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979E9" w14:textId="77777777" w:rsidR="006407C0" w:rsidRDefault="006E46C9" w:rsidP="00A40E65">
      <w:pPr>
        <w:pStyle w:val="Heading1"/>
        <w:rPr>
          <w:rtl/>
        </w:rPr>
      </w:pPr>
      <w:r>
        <w:rPr>
          <w:rtl/>
        </w:rPr>
        <w:t xml:space="preserve">مقدمه </w:t>
      </w:r>
    </w:p>
    <w:p w14:paraId="6276BAD5" w14:textId="77777777" w:rsidR="006407C0" w:rsidRDefault="006E46C9" w:rsidP="00A40E65">
      <w:pPr>
        <w:pStyle w:val="Heading2"/>
        <w:rPr>
          <w:rtl/>
        </w:rPr>
      </w:pPr>
      <w:r>
        <w:rPr>
          <w:rtl/>
        </w:rPr>
        <w:t>طن</w:t>
      </w:r>
      <w:r>
        <w:rPr>
          <w:rFonts w:hint="cs"/>
          <w:rtl/>
        </w:rPr>
        <w:t>ی</w:t>
      </w:r>
      <w:r>
        <w:rPr>
          <w:rFonts w:hint="eastAsia"/>
          <w:rtl/>
        </w:rPr>
        <w:t>نِ</w:t>
      </w:r>
      <w:r>
        <w:rPr>
          <w:rtl/>
        </w:rPr>
        <w:t xml:space="preserve"> کلامِ وح</w:t>
      </w:r>
      <w:r>
        <w:rPr>
          <w:rFonts w:hint="cs"/>
          <w:rtl/>
        </w:rPr>
        <w:t>ی</w:t>
      </w:r>
      <w:r>
        <w:rPr>
          <w:rtl/>
        </w:rPr>
        <w:t xml:space="preserve"> در م</w:t>
      </w:r>
      <w:r>
        <w:rPr>
          <w:rFonts w:hint="cs"/>
          <w:rtl/>
        </w:rPr>
        <w:t>ی</w:t>
      </w:r>
      <w:r>
        <w:rPr>
          <w:rFonts w:hint="eastAsia"/>
          <w:rtl/>
        </w:rPr>
        <w:t>دانِ</w:t>
      </w:r>
      <w:r>
        <w:rPr>
          <w:rtl/>
        </w:rPr>
        <w:t xml:space="preserve"> جهادِ تب</w:t>
      </w:r>
      <w:r>
        <w:rPr>
          <w:rFonts w:hint="cs"/>
          <w:rtl/>
        </w:rPr>
        <w:t>یی</w:t>
      </w:r>
      <w:r>
        <w:rPr>
          <w:rFonts w:hint="eastAsia"/>
          <w:rtl/>
        </w:rPr>
        <w:t>ن</w:t>
      </w:r>
    </w:p>
    <w:p w14:paraId="7FEA5963" w14:textId="77777777" w:rsidR="006407C0" w:rsidRPr="00A40E65" w:rsidRDefault="006E46C9" w:rsidP="006407C0">
      <w:pPr>
        <w:rPr>
          <w:rStyle w:val="a7"/>
          <w:rtl/>
        </w:rPr>
      </w:pPr>
      <w:r w:rsidRPr="00A40E65">
        <w:rPr>
          <w:rStyle w:val="a7"/>
          <w:rFonts w:hint="eastAsia"/>
          <w:rtl/>
        </w:rPr>
        <w:t>«الرَّحْمَنُ،</w:t>
      </w:r>
      <w:r w:rsidRPr="00A40E65">
        <w:rPr>
          <w:rStyle w:val="a7"/>
          <w:rtl/>
        </w:rPr>
        <w:t xml:space="preserve"> عَلَّمَ الْقُرْآنَ، خَلَقَ الْإِنْسَانَ، عَلَّمَهُ الْبَيَانَ»</w:t>
      </w:r>
    </w:p>
    <w:p w14:paraId="5C742D44" w14:textId="77777777" w:rsidR="00212409" w:rsidRDefault="006407C0" w:rsidP="00A40E65">
      <w:pPr>
        <w:rPr>
          <w:rtl/>
        </w:rPr>
      </w:pPr>
      <w:r>
        <w:rPr>
          <w:rFonts w:hint="eastAsia"/>
          <w:rtl/>
        </w:rPr>
        <w:t>منبر،</w:t>
      </w:r>
      <w:r>
        <w:rPr>
          <w:rtl/>
        </w:rPr>
        <w:t xml:space="preserve"> ا</w:t>
      </w:r>
      <w:r>
        <w:rPr>
          <w:rFonts w:hint="cs"/>
          <w:rtl/>
        </w:rPr>
        <w:t>ی</w:t>
      </w:r>
      <w:r>
        <w:rPr>
          <w:rFonts w:hint="eastAsia"/>
          <w:rtl/>
        </w:rPr>
        <w:t>ن</w:t>
      </w:r>
      <w:r>
        <w:rPr>
          <w:rtl/>
        </w:rPr>
        <w:t xml:space="preserve"> رسان</w:t>
      </w:r>
      <w:r w:rsidR="00A40E65">
        <w:rPr>
          <w:rtl/>
        </w:rPr>
        <w:t xml:space="preserve">هٔ </w:t>
      </w:r>
      <w:r>
        <w:rPr>
          <w:rtl/>
        </w:rPr>
        <w:t>اص</w:t>
      </w:r>
      <w:r>
        <w:rPr>
          <w:rFonts w:hint="cs"/>
          <w:rtl/>
        </w:rPr>
        <w:t>ی</w:t>
      </w:r>
      <w:r>
        <w:rPr>
          <w:rFonts w:hint="eastAsia"/>
          <w:rtl/>
        </w:rPr>
        <w:t>ل</w:t>
      </w:r>
      <w:r>
        <w:rPr>
          <w:rtl/>
        </w:rPr>
        <w:t xml:space="preserve"> و د</w:t>
      </w:r>
      <w:r>
        <w:rPr>
          <w:rFonts w:hint="cs"/>
          <w:rtl/>
        </w:rPr>
        <w:t>ی</w:t>
      </w:r>
      <w:r>
        <w:rPr>
          <w:rFonts w:hint="eastAsia"/>
          <w:rtl/>
        </w:rPr>
        <w:t>رپا</w:t>
      </w:r>
      <w:r>
        <w:rPr>
          <w:rFonts w:hint="cs"/>
          <w:rtl/>
        </w:rPr>
        <w:t>ی</w:t>
      </w:r>
      <w:r>
        <w:rPr>
          <w:rtl/>
        </w:rPr>
        <w:t xml:space="preserve"> تش</w:t>
      </w:r>
      <w:r>
        <w:rPr>
          <w:rFonts w:hint="cs"/>
          <w:rtl/>
        </w:rPr>
        <w:t>ی</w:t>
      </w:r>
      <w:r w:rsidR="00A40E65">
        <w:rPr>
          <w:rFonts w:hint="cs"/>
          <w:rtl/>
        </w:rPr>
        <w:t>ّ</w:t>
      </w:r>
      <w:r>
        <w:rPr>
          <w:rFonts w:hint="eastAsia"/>
          <w:rtl/>
        </w:rPr>
        <w:t>ع،</w:t>
      </w:r>
      <w:r>
        <w:rPr>
          <w:rtl/>
        </w:rPr>
        <w:t xml:space="preserve"> همواره کانون جوشش ا</w:t>
      </w:r>
      <w:r>
        <w:rPr>
          <w:rFonts w:hint="cs"/>
          <w:rtl/>
        </w:rPr>
        <w:t>ی</w:t>
      </w:r>
      <w:r>
        <w:rPr>
          <w:rFonts w:hint="eastAsia"/>
          <w:rtl/>
        </w:rPr>
        <w:t>مان</w:t>
      </w:r>
      <w:r>
        <w:rPr>
          <w:rtl/>
        </w:rPr>
        <w:t xml:space="preserve"> و بص</w:t>
      </w:r>
      <w:r>
        <w:rPr>
          <w:rFonts w:hint="cs"/>
          <w:rtl/>
        </w:rPr>
        <w:t>ی</w:t>
      </w:r>
      <w:r>
        <w:rPr>
          <w:rFonts w:hint="eastAsia"/>
          <w:rtl/>
        </w:rPr>
        <w:t>رت</w:t>
      </w:r>
      <w:r>
        <w:rPr>
          <w:rtl/>
        </w:rPr>
        <w:t xml:space="preserve"> بوده است</w:t>
      </w:r>
      <w:r w:rsidR="00A40E65">
        <w:rPr>
          <w:rFonts w:hint="cs"/>
          <w:rtl/>
        </w:rPr>
        <w:t>؛</w:t>
      </w:r>
      <w:r>
        <w:rPr>
          <w:rtl/>
        </w:rPr>
        <w:t xml:space="preserve"> اما در عصر پ</w:t>
      </w:r>
      <w:r>
        <w:rPr>
          <w:rFonts w:hint="cs"/>
          <w:rtl/>
        </w:rPr>
        <w:t>ی</w:t>
      </w:r>
      <w:r>
        <w:rPr>
          <w:rFonts w:hint="eastAsia"/>
          <w:rtl/>
        </w:rPr>
        <w:t>چ</w:t>
      </w:r>
      <w:r>
        <w:rPr>
          <w:rFonts w:hint="cs"/>
          <w:rtl/>
        </w:rPr>
        <w:t>ی</w:t>
      </w:r>
      <w:r>
        <w:rPr>
          <w:rFonts w:hint="eastAsia"/>
          <w:rtl/>
        </w:rPr>
        <w:t>د</w:t>
      </w:r>
      <w:r w:rsidR="00A40E65">
        <w:rPr>
          <w:rFonts w:hint="eastAsia"/>
          <w:rtl/>
        </w:rPr>
        <w:t xml:space="preserve">هٔ </w:t>
      </w:r>
      <w:r>
        <w:rPr>
          <w:rtl/>
        </w:rPr>
        <w:t>«جنگِ روا</w:t>
      </w:r>
      <w:r>
        <w:rPr>
          <w:rFonts w:hint="cs"/>
          <w:rtl/>
        </w:rPr>
        <w:t>ی</w:t>
      </w:r>
      <w:r>
        <w:rPr>
          <w:rFonts w:hint="eastAsia"/>
          <w:rtl/>
        </w:rPr>
        <w:t>ت‌ها»</w:t>
      </w:r>
      <w:r>
        <w:rPr>
          <w:rtl/>
        </w:rPr>
        <w:t xml:space="preserve"> و در زمانه‌ا</w:t>
      </w:r>
      <w:r>
        <w:rPr>
          <w:rFonts w:hint="cs"/>
          <w:rtl/>
        </w:rPr>
        <w:t>ی</w:t>
      </w:r>
      <w:r>
        <w:rPr>
          <w:rtl/>
        </w:rPr>
        <w:t xml:space="preserve"> که امواج سهمگ</w:t>
      </w:r>
      <w:r>
        <w:rPr>
          <w:rFonts w:hint="cs"/>
          <w:rtl/>
        </w:rPr>
        <w:t>ی</w:t>
      </w:r>
      <w:r>
        <w:rPr>
          <w:rFonts w:hint="eastAsia"/>
          <w:rtl/>
        </w:rPr>
        <w:t>ن</w:t>
      </w:r>
      <w:r>
        <w:rPr>
          <w:rtl/>
        </w:rPr>
        <w:t xml:space="preserve"> تحر</w:t>
      </w:r>
      <w:r>
        <w:rPr>
          <w:rFonts w:hint="cs"/>
          <w:rtl/>
        </w:rPr>
        <w:t>ی</w:t>
      </w:r>
      <w:r>
        <w:rPr>
          <w:rFonts w:hint="eastAsia"/>
          <w:rtl/>
        </w:rPr>
        <w:t>ف،</w:t>
      </w:r>
      <w:r>
        <w:rPr>
          <w:rtl/>
        </w:rPr>
        <w:t xml:space="preserve"> ذهن و قلب جامعه را نشانه رفته‌اند، منبر د</w:t>
      </w:r>
      <w:r>
        <w:rPr>
          <w:rFonts w:hint="cs"/>
          <w:rtl/>
        </w:rPr>
        <w:t>ی</w:t>
      </w:r>
      <w:r>
        <w:rPr>
          <w:rFonts w:hint="eastAsia"/>
          <w:rtl/>
        </w:rPr>
        <w:t>گر</w:t>
      </w:r>
      <w:r>
        <w:rPr>
          <w:rtl/>
        </w:rPr>
        <w:t xml:space="preserve"> تنها </w:t>
      </w:r>
      <w:r>
        <w:rPr>
          <w:rFonts w:hint="cs"/>
          <w:rtl/>
        </w:rPr>
        <w:t>ی</w:t>
      </w:r>
      <w:r>
        <w:rPr>
          <w:rFonts w:hint="eastAsia"/>
          <w:rtl/>
        </w:rPr>
        <w:t>ک</w:t>
      </w:r>
      <w:r>
        <w:rPr>
          <w:rtl/>
        </w:rPr>
        <w:t xml:space="preserve"> تر</w:t>
      </w:r>
      <w:r>
        <w:rPr>
          <w:rFonts w:hint="cs"/>
          <w:rtl/>
        </w:rPr>
        <w:t>ی</w:t>
      </w:r>
      <w:r>
        <w:rPr>
          <w:rFonts w:hint="eastAsia"/>
          <w:rtl/>
        </w:rPr>
        <w:t>بون</w:t>
      </w:r>
      <w:r>
        <w:rPr>
          <w:rtl/>
        </w:rPr>
        <w:t xml:space="preserve"> برا</w:t>
      </w:r>
      <w:r>
        <w:rPr>
          <w:rFonts w:hint="cs"/>
          <w:rtl/>
        </w:rPr>
        <w:t>ی</w:t>
      </w:r>
      <w:r>
        <w:rPr>
          <w:rtl/>
        </w:rPr>
        <w:t xml:space="preserve"> وعظِ فرد</w:t>
      </w:r>
      <w:r>
        <w:rPr>
          <w:rFonts w:hint="cs"/>
          <w:rtl/>
        </w:rPr>
        <w:t>ی</w:t>
      </w:r>
      <w:r>
        <w:rPr>
          <w:rtl/>
        </w:rPr>
        <w:t xml:space="preserve"> ن</w:t>
      </w:r>
      <w:r>
        <w:rPr>
          <w:rFonts w:hint="cs"/>
          <w:rtl/>
        </w:rPr>
        <w:t>ی</w:t>
      </w:r>
      <w:r>
        <w:rPr>
          <w:rFonts w:hint="eastAsia"/>
          <w:rtl/>
        </w:rPr>
        <w:t>ست؛</w:t>
      </w:r>
      <w:r>
        <w:rPr>
          <w:rtl/>
        </w:rPr>
        <w:t xml:space="preserve"> بلکه سنگر</w:t>
      </w:r>
      <w:r>
        <w:rPr>
          <w:rFonts w:hint="cs"/>
          <w:rtl/>
        </w:rPr>
        <w:t>ی</w:t>
      </w:r>
      <w:r>
        <w:rPr>
          <w:rtl/>
        </w:rPr>
        <w:t xml:space="preserve"> است در خط م</w:t>
      </w:r>
      <w:r>
        <w:rPr>
          <w:rFonts w:hint="eastAsia"/>
          <w:rtl/>
        </w:rPr>
        <w:t>قدم</w:t>
      </w:r>
      <w:r>
        <w:rPr>
          <w:rtl/>
        </w:rPr>
        <w:t xml:space="preserve"> «جهاد تب</w:t>
      </w:r>
      <w:r>
        <w:rPr>
          <w:rFonts w:hint="cs"/>
          <w:rtl/>
        </w:rPr>
        <w:t>یی</w:t>
      </w:r>
      <w:r>
        <w:rPr>
          <w:rFonts w:hint="eastAsia"/>
          <w:rtl/>
        </w:rPr>
        <w:t>ن»</w:t>
      </w:r>
      <w:r>
        <w:rPr>
          <w:rtl/>
        </w:rPr>
        <w:t xml:space="preserve">. </w:t>
      </w:r>
    </w:p>
    <w:p w14:paraId="6FF95EBE" w14:textId="77777777" w:rsidR="006407C0" w:rsidRDefault="006E46C9" w:rsidP="00212409">
      <w:pPr>
        <w:rPr>
          <w:rtl/>
        </w:rPr>
      </w:pPr>
      <w:r>
        <w:rPr>
          <w:rtl/>
        </w:rPr>
        <w:t>امروز اثرگذار</w:t>
      </w:r>
      <w:r>
        <w:rPr>
          <w:rFonts w:hint="cs"/>
          <w:rtl/>
        </w:rPr>
        <w:t>یِ</w:t>
      </w:r>
      <w:r>
        <w:rPr>
          <w:rtl/>
        </w:rPr>
        <w:t xml:space="preserve"> عم</w:t>
      </w:r>
      <w:r>
        <w:rPr>
          <w:rFonts w:hint="cs"/>
          <w:rtl/>
        </w:rPr>
        <w:t>ی</w:t>
      </w:r>
      <w:r>
        <w:rPr>
          <w:rFonts w:hint="eastAsia"/>
          <w:rtl/>
        </w:rPr>
        <w:t>ق</w:t>
      </w:r>
      <w:r>
        <w:rPr>
          <w:rtl/>
        </w:rPr>
        <w:t xml:space="preserve"> و جر</w:t>
      </w:r>
      <w:r>
        <w:rPr>
          <w:rFonts w:hint="cs"/>
          <w:rtl/>
        </w:rPr>
        <w:t>ی</w:t>
      </w:r>
      <w:r>
        <w:rPr>
          <w:rFonts w:hint="eastAsia"/>
          <w:rtl/>
        </w:rPr>
        <w:t>ان‌ساز،</w:t>
      </w:r>
      <w:r>
        <w:rPr>
          <w:rtl/>
        </w:rPr>
        <w:t xml:space="preserve"> نه در تک‌گو</w:t>
      </w:r>
      <w:r>
        <w:rPr>
          <w:rFonts w:hint="cs"/>
          <w:rtl/>
        </w:rPr>
        <w:t>یی‌</w:t>
      </w:r>
      <w:r>
        <w:rPr>
          <w:rFonts w:hint="eastAsia"/>
          <w:rtl/>
        </w:rPr>
        <w:t>ها</w:t>
      </w:r>
      <w:r>
        <w:rPr>
          <w:rFonts w:hint="cs"/>
          <w:rtl/>
        </w:rPr>
        <w:t>ی</w:t>
      </w:r>
      <w:r>
        <w:rPr>
          <w:rtl/>
        </w:rPr>
        <w:t xml:space="preserve"> پراکنده، که در شکل‌گ</w:t>
      </w:r>
      <w:r>
        <w:rPr>
          <w:rFonts w:hint="cs"/>
          <w:rtl/>
        </w:rPr>
        <w:t>ی</w:t>
      </w:r>
      <w:r>
        <w:rPr>
          <w:rFonts w:hint="eastAsia"/>
          <w:rtl/>
        </w:rPr>
        <w:t>ر</w:t>
      </w:r>
      <w:r>
        <w:rPr>
          <w:rFonts w:hint="cs"/>
          <w:rtl/>
        </w:rPr>
        <w:t>ی</w:t>
      </w:r>
      <w:r>
        <w:rPr>
          <w:rtl/>
        </w:rPr>
        <w:t xml:space="preserve"> </w:t>
      </w:r>
      <w:r>
        <w:rPr>
          <w:rFonts w:hint="cs"/>
          <w:rtl/>
        </w:rPr>
        <w:t>ی</w:t>
      </w:r>
      <w:r>
        <w:rPr>
          <w:rFonts w:hint="eastAsia"/>
          <w:rtl/>
        </w:rPr>
        <w:t>ک</w:t>
      </w:r>
      <w:r>
        <w:rPr>
          <w:rtl/>
        </w:rPr>
        <w:t xml:space="preserve"> «جبهه</w:t>
      </w:r>
      <w:r w:rsidR="007B5E67">
        <w:rPr>
          <w:rFonts w:hint="cs"/>
          <w:rtl/>
        </w:rPr>
        <w:t>ٔ</w:t>
      </w:r>
      <w:r>
        <w:rPr>
          <w:rtl/>
        </w:rPr>
        <w:t xml:space="preserve"> واحد تبل</w:t>
      </w:r>
      <w:r>
        <w:rPr>
          <w:rFonts w:hint="cs"/>
          <w:rtl/>
        </w:rPr>
        <w:t>ی</w:t>
      </w:r>
      <w:r>
        <w:rPr>
          <w:rFonts w:hint="eastAsia"/>
          <w:rtl/>
        </w:rPr>
        <w:t>غ</w:t>
      </w:r>
      <w:r>
        <w:rPr>
          <w:rFonts w:hint="cs"/>
          <w:rtl/>
        </w:rPr>
        <w:t>ی</w:t>
      </w:r>
      <w:r>
        <w:rPr>
          <w:rFonts w:hint="eastAsia"/>
          <w:rtl/>
        </w:rPr>
        <w:t>»</w:t>
      </w:r>
      <w:r>
        <w:rPr>
          <w:rtl/>
        </w:rPr>
        <w:t xml:space="preserve"> نهفته است. آ</w:t>
      </w:r>
      <w:r w:rsidR="00212409">
        <w:rPr>
          <w:rFonts w:hint="cs"/>
          <w:rtl/>
        </w:rPr>
        <w:t>ن‌</w:t>
      </w:r>
      <w:r>
        <w:rPr>
          <w:rtl/>
        </w:rPr>
        <w:t>گاه که هزاران ب</w:t>
      </w:r>
      <w:r>
        <w:rPr>
          <w:rFonts w:hint="cs"/>
          <w:rtl/>
        </w:rPr>
        <w:t>ی</w:t>
      </w:r>
      <w:r>
        <w:rPr>
          <w:rFonts w:hint="eastAsia"/>
          <w:rtl/>
        </w:rPr>
        <w:t>انِ</w:t>
      </w:r>
      <w:r>
        <w:rPr>
          <w:rtl/>
        </w:rPr>
        <w:t xml:space="preserve"> ش</w:t>
      </w:r>
      <w:r>
        <w:rPr>
          <w:rFonts w:hint="cs"/>
          <w:rtl/>
        </w:rPr>
        <w:t>ی</w:t>
      </w:r>
      <w:r>
        <w:rPr>
          <w:rFonts w:hint="eastAsia"/>
          <w:rtl/>
        </w:rPr>
        <w:t>وا،</w:t>
      </w:r>
      <w:r>
        <w:rPr>
          <w:rtl/>
        </w:rPr>
        <w:t xml:space="preserve"> حولِ </w:t>
      </w:r>
      <w:r>
        <w:rPr>
          <w:rFonts w:hint="cs"/>
          <w:rtl/>
        </w:rPr>
        <w:t>ی</w:t>
      </w:r>
      <w:r>
        <w:rPr>
          <w:rFonts w:hint="eastAsia"/>
          <w:rtl/>
        </w:rPr>
        <w:t>ک</w:t>
      </w:r>
      <w:r>
        <w:rPr>
          <w:rtl/>
        </w:rPr>
        <w:t xml:space="preserve"> محورِ حق و با </w:t>
      </w:r>
      <w:r>
        <w:rPr>
          <w:rFonts w:hint="cs"/>
          <w:rtl/>
        </w:rPr>
        <w:t>ی</w:t>
      </w:r>
      <w:r>
        <w:rPr>
          <w:rFonts w:hint="eastAsia"/>
          <w:rtl/>
        </w:rPr>
        <w:t>ک</w:t>
      </w:r>
      <w:r>
        <w:rPr>
          <w:rtl/>
        </w:rPr>
        <w:t xml:space="preserve"> منطقِ استوار به صدا درآ</w:t>
      </w:r>
      <w:r>
        <w:rPr>
          <w:rFonts w:hint="cs"/>
          <w:rtl/>
        </w:rPr>
        <w:t>ی</w:t>
      </w:r>
      <w:r>
        <w:rPr>
          <w:rFonts w:hint="eastAsia"/>
          <w:rtl/>
        </w:rPr>
        <w:t>ند،</w:t>
      </w:r>
      <w:r>
        <w:rPr>
          <w:rtl/>
        </w:rPr>
        <w:t xml:space="preserve"> گفتمان</w:t>
      </w:r>
      <w:r>
        <w:rPr>
          <w:rFonts w:hint="cs"/>
          <w:rtl/>
        </w:rPr>
        <w:t>ی</w:t>
      </w:r>
      <w:r>
        <w:rPr>
          <w:rtl/>
        </w:rPr>
        <w:t xml:space="preserve"> شکل م</w:t>
      </w:r>
      <w:r>
        <w:rPr>
          <w:rFonts w:hint="cs"/>
          <w:rtl/>
        </w:rPr>
        <w:t>ی‌</w:t>
      </w:r>
      <w:r>
        <w:rPr>
          <w:rFonts w:hint="eastAsia"/>
          <w:rtl/>
        </w:rPr>
        <w:t>گ</w:t>
      </w:r>
      <w:r>
        <w:rPr>
          <w:rFonts w:hint="cs"/>
          <w:rtl/>
        </w:rPr>
        <w:t>ی</w:t>
      </w:r>
      <w:r>
        <w:rPr>
          <w:rFonts w:hint="eastAsia"/>
          <w:rtl/>
        </w:rPr>
        <w:t>رد</w:t>
      </w:r>
      <w:r>
        <w:rPr>
          <w:rtl/>
        </w:rPr>
        <w:t xml:space="preserve"> که ه</w:t>
      </w:r>
      <w:r>
        <w:rPr>
          <w:rFonts w:hint="cs"/>
          <w:rtl/>
        </w:rPr>
        <w:t>ی</w:t>
      </w:r>
      <w:r>
        <w:rPr>
          <w:rFonts w:hint="eastAsia"/>
          <w:rtl/>
        </w:rPr>
        <w:t>چ</w:t>
      </w:r>
      <w:r>
        <w:rPr>
          <w:rtl/>
        </w:rPr>
        <w:t xml:space="preserve"> ه</w:t>
      </w:r>
      <w:r>
        <w:rPr>
          <w:rFonts w:hint="cs"/>
          <w:rtl/>
        </w:rPr>
        <w:t>ی</w:t>
      </w:r>
      <w:r>
        <w:rPr>
          <w:rFonts w:hint="eastAsia"/>
          <w:rtl/>
        </w:rPr>
        <w:t>اهو</w:t>
      </w:r>
      <w:r>
        <w:rPr>
          <w:rFonts w:hint="cs"/>
          <w:rtl/>
        </w:rPr>
        <w:t>ی</w:t>
      </w:r>
      <w:r>
        <w:rPr>
          <w:rtl/>
        </w:rPr>
        <w:t xml:space="preserve"> رسانه‌ا</w:t>
      </w:r>
      <w:r>
        <w:rPr>
          <w:rFonts w:hint="cs"/>
          <w:rtl/>
        </w:rPr>
        <w:t>ی</w:t>
      </w:r>
      <w:r>
        <w:rPr>
          <w:rtl/>
        </w:rPr>
        <w:t xml:space="preserve"> را </w:t>
      </w:r>
      <w:r>
        <w:rPr>
          <w:rFonts w:hint="cs"/>
          <w:rtl/>
        </w:rPr>
        <w:t>ی</w:t>
      </w:r>
      <w:r>
        <w:rPr>
          <w:rtl/>
        </w:rPr>
        <w:t>ارا</w:t>
      </w:r>
      <w:r>
        <w:rPr>
          <w:rFonts w:hint="cs"/>
          <w:rtl/>
        </w:rPr>
        <w:t>ی</w:t>
      </w:r>
      <w:r>
        <w:rPr>
          <w:rtl/>
        </w:rPr>
        <w:t xml:space="preserve"> مقابله با آن نخواهد بود.</w:t>
      </w:r>
    </w:p>
    <w:p w14:paraId="4CB4A572" w14:textId="77777777" w:rsidR="006407C0" w:rsidRDefault="006E46C9" w:rsidP="006407C0">
      <w:pPr>
        <w:rPr>
          <w:rtl/>
        </w:rPr>
      </w:pPr>
      <w:r>
        <w:rPr>
          <w:rFonts w:hint="eastAsia"/>
          <w:rtl/>
        </w:rPr>
        <w:t>اثر</w:t>
      </w:r>
      <w:r>
        <w:rPr>
          <w:rtl/>
        </w:rPr>
        <w:t xml:space="preserve"> پ</w:t>
      </w:r>
      <w:r>
        <w:rPr>
          <w:rFonts w:hint="cs"/>
          <w:rtl/>
        </w:rPr>
        <w:t>ی</w:t>
      </w:r>
      <w:r>
        <w:rPr>
          <w:rFonts w:hint="eastAsia"/>
          <w:rtl/>
        </w:rPr>
        <w:t>شِ</w:t>
      </w:r>
      <w:r>
        <w:rPr>
          <w:rtl/>
        </w:rPr>
        <w:t xml:space="preserve"> رو، تلاش</w:t>
      </w:r>
      <w:r>
        <w:rPr>
          <w:rFonts w:hint="cs"/>
          <w:rtl/>
        </w:rPr>
        <w:t>ی</w:t>
      </w:r>
      <w:r>
        <w:rPr>
          <w:rtl/>
        </w:rPr>
        <w:t xml:space="preserve"> است مجاهدانه برا</w:t>
      </w:r>
      <w:r>
        <w:rPr>
          <w:rFonts w:hint="cs"/>
          <w:rtl/>
        </w:rPr>
        <w:t>ی</w:t>
      </w:r>
      <w:r>
        <w:rPr>
          <w:rtl/>
        </w:rPr>
        <w:t xml:space="preserve"> تحقق هم</w:t>
      </w:r>
      <w:r>
        <w:rPr>
          <w:rFonts w:hint="cs"/>
          <w:rtl/>
        </w:rPr>
        <w:t>ی</w:t>
      </w:r>
      <w:r>
        <w:rPr>
          <w:rFonts w:hint="eastAsia"/>
          <w:rtl/>
        </w:rPr>
        <w:t>ن</w:t>
      </w:r>
      <w:r>
        <w:rPr>
          <w:rtl/>
        </w:rPr>
        <w:t xml:space="preserve"> آرمان. کتاب حاضر که بر مبنا</w:t>
      </w:r>
      <w:r>
        <w:rPr>
          <w:rFonts w:hint="cs"/>
          <w:rtl/>
        </w:rPr>
        <w:t>ی</w:t>
      </w:r>
      <w:r>
        <w:rPr>
          <w:rtl/>
        </w:rPr>
        <w:t xml:space="preserve"> طرح عظ</w:t>
      </w:r>
      <w:r>
        <w:rPr>
          <w:rFonts w:hint="cs"/>
          <w:rtl/>
        </w:rPr>
        <w:t>ی</w:t>
      </w:r>
      <w:r>
        <w:rPr>
          <w:rFonts w:hint="eastAsia"/>
          <w:rtl/>
        </w:rPr>
        <w:t>م</w:t>
      </w:r>
      <w:r>
        <w:rPr>
          <w:rtl/>
        </w:rPr>
        <w:t xml:space="preserve"> و مل</w:t>
      </w:r>
      <w:r>
        <w:rPr>
          <w:rFonts w:hint="cs"/>
          <w:rtl/>
        </w:rPr>
        <w:t>ی</w:t>
      </w:r>
      <w:r>
        <w:rPr>
          <w:rtl/>
        </w:rPr>
        <w:t xml:space="preserve"> «زندگ</w:t>
      </w:r>
      <w:r>
        <w:rPr>
          <w:rFonts w:hint="cs"/>
          <w:rtl/>
        </w:rPr>
        <w:t>ی</w:t>
      </w:r>
      <w:r>
        <w:rPr>
          <w:rtl/>
        </w:rPr>
        <w:t xml:space="preserve"> با آ</w:t>
      </w:r>
      <w:r>
        <w:rPr>
          <w:rFonts w:hint="cs"/>
          <w:rtl/>
        </w:rPr>
        <w:t>ی</w:t>
      </w:r>
      <w:r>
        <w:rPr>
          <w:rFonts w:hint="eastAsia"/>
          <w:rtl/>
        </w:rPr>
        <w:t>ه‌ها»</w:t>
      </w:r>
      <w:r>
        <w:rPr>
          <w:rtl/>
        </w:rPr>
        <w:t xml:space="preserve"> سامان </w:t>
      </w:r>
      <w:r>
        <w:rPr>
          <w:rFonts w:hint="cs"/>
          <w:rtl/>
        </w:rPr>
        <w:t>ی</w:t>
      </w:r>
      <w:r>
        <w:rPr>
          <w:rFonts w:hint="eastAsia"/>
          <w:rtl/>
        </w:rPr>
        <w:t>افته،</w:t>
      </w:r>
      <w:r>
        <w:rPr>
          <w:rtl/>
        </w:rPr>
        <w:t xml:space="preserve"> تنها مجموعه‌ا</w:t>
      </w:r>
      <w:r>
        <w:rPr>
          <w:rFonts w:hint="cs"/>
          <w:rtl/>
        </w:rPr>
        <w:t>ی</w:t>
      </w:r>
      <w:r>
        <w:rPr>
          <w:rtl/>
        </w:rPr>
        <w:t xml:space="preserve"> از سخنران</w:t>
      </w:r>
      <w:r>
        <w:rPr>
          <w:rFonts w:hint="cs"/>
          <w:rtl/>
        </w:rPr>
        <w:t>ی‌</w:t>
      </w:r>
      <w:r>
        <w:rPr>
          <w:rFonts w:hint="eastAsia"/>
          <w:rtl/>
        </w:rPr>
        <w:t>ها</w:t>
      </w:r>
      <w:r>
        <w:rPr>
          <w:rFonts w:hint="cs"/>
          <w:rtl/>
        </w:rPr>
        <w:t>ی</w:t>
      </w:r>
      <w:r>
        <w:rPr>
          <w:rtl/>
        </w:rPr>
        <w:t xml:space="preserve"> مکتوب ن</w:t>
      </w:r>
      <w:r>
        <w:rPr>
          <w:rFonts w:hint="cs"/>
          <w:rtl/>
        </w:rPr>
        <w:t>ی</w:t>
      </w:r>
      <w:r>
        <w:rPr>
          <w:rFonts w:hint="eastAsia"/>
          <w:rtl/>
        </w:rPr>
        <w:t>ست؛</w:t>
      </w:r>
      <w:r>
        <w:rPr>
          <w:rtl/>
        </w:rPr>
        <w:t xml:space="preserve"> بلکه نقش</w:t>
      </w:r>
      <w:r w:rsidR="00A40E65">
        <w:rPr>
          <w:rtl/>
        </w:rPr>
        <w:t xml:space="preserve">هٔ </w:t>
      </w:r>
      <w:r>
        <w:rPr>
          <w:rtl/>
        </w:rPr>
        <w:t>راه</w:t>
      </w:r>
      <w:r>
        <w:rPr>
          <w:rFonts w:hint="cs"/>
          <w:rtl/>
        </w:rPr>
        <w:t>ی</w:t>
      </w:r>
      <w:r>
        <w:rPr>
          <w:rtl/>
        </w:rPr>
        <w:t xml:space="preserve"> است برا</w:t>
      </w:r>
      <w:r>
        <w:rPr>
          <w:rFonts w:hint="cs"/>
          <w:rtl/>
        </w:rPr>
        <w:t>ی</w:t>
      </w:r>
      <w:r>
        <w:rPr>
          <w:rtl/>
        </w:rPr>
        <w:t xml:space="preserve"> هم‌افزا</w:t>
      </w:r>
      <w:r>
        <w:rPr>
          <w:rFonts w:hint="cs"/>
          <w:rtl/>
        </w:rPr>
        <w:t>یی</w:t>
      </w:r>
      <w:r>
        <w:rPr>
          <w:rtl/>
        </w:rPr>
        <w:t xml:space="preserve"> شبکه</w:t>
      </w:r>
      <w:r w:rsidR="00212409">
        <w:rPr>
          <w:rFonts w:hint="cs"/>
          <w:rtl/>
        </w:rPr>
        <w:t>ٔ</w:t>
      </w:r>
      <w:r>
        <w:rPr>
          <w:rtl/>
        </w:rPr>
        <w:t xml:space="preserve"> تبل</w:t>
      </w:r>
      <w:r>
        <w:rPr>
          <w:rFonts w:hint="cs"/>
          <w:rtl/>
        </w:rPr>
        <w:t>ی</w:t>
      </w:r>
      <w:r>
        <w:rPr>
          <w:rFonts w:hint="eastAsia"/>
          <w:rtl/>
        </w:rPr>
        <w:t>غ</w:t>
      </w:r>
      <w:r>
        <w:rPr>
          <w:rFonts w:hint="cs"/>
          <w:rtl/>
        </w:rPr>
        <w:t>ی</w:t>
      </w:r>
      <w:r>
        <w:rPr>
          <w:rtl/>
        </w:rPr>
        <w:t xml:space="preserve"> کشور</w:t>
      </w:r>
      <w:r w:rsidR="00212409">
        <w:rPr>
          <w:rFonts w:hint="cs"/>
          <w:rtl/>
        </w:rPr>
        <w:t>،</w:t>
      </w:r>
      <w:r>
        <w:rPr>
          <w:rtl/>
        </w:rPr>
        <w:t xml:space="preserve"> در فصل</w:t>
      </w:r>
      <w:r>
        <w:rPr>
          <w:rFonts w:hint="cs"/>
          <w:rtl/>
        </w:rPr>
        <w:t>ی</w:t>
      </w:r>
      <w:r>
        <w:rPr>
          <w:rtl/>
        </w:rPr>
        <w:t xml:space="preserve"> که جامعه ب</w:t>
      </w:r>
      <w:r>
        <w:rPr>
          <w:rFonts w:hint="cs"/>
          <w:rtl/>
        </w:rPr>
        <w:t>ی</w:t>
      </w:r>
      <w:r>
        <w:rPr>
          <w:rFonts w:hint="eastAsia"/>
          <w:rtl/>
        </w:rPr>
        <w:t>ش</w:t>
      </w:r>
      <w:r>
        <w:rPr>
          <w:rtl/>
        </w:rPr>
        <w:t xml:space="preserve"> از هر زمان د</w:t>
      </w:r>
      <w:r>
        <w:rPr>
          <w:rFonts w:hint="cs"/>
          <w:rtl/>
        </w:rPr>
        <w:t>ی</w:t>
      </w:r>
      <w:r>
        <w:rPr>
          <w:rFonts w:hint="eastAsia"/>
          <w:rtl/>
        </w:rPr>
        <w:t>گر،</w:t>
      </w:r>
      <w:r>
        <w:rPr>
          <w:rtl/>
        </w:rPr>
        <w:t xml:space="preserve"> ن</w:t>
      </w:r>
      <w:r>
        <w:rPr>
          <w:rFonts w:hint="cs"/>
          <w:rtl/>
        </w:rPr>
        <w:t>ی</w:t>
      </w:r>
      <w:r>
        <w:rPr>
          <w:rFonts w:hint="eastAsia"/>
          <w:rtl/>
        </w:rPr>
        <w:t>ازمند</w:t>
      </w:r>
      <w:r>
        <w:rPr>
          <w:rtl/>
        </w:rPr>
        <w:t xml:space="preserve"> شن</w:t>
      </w:r>
      <w:r>
        <w:rPr>
          <w:rFonts w:hint="cs"/>
          <w:rtl/>
        </w:rPr>
        <w:t>ی</w:t>
      </w:r>
      <w:r>
        <w:rPr>
          <w:rFonts w:hint="eastAsia"/>
          <w:rtl/>
        </w:rPr>
        <w:t>دنِ</w:t>
      </w:r>
      <w:r>
        <w:rPr>
          <w:rtl/>
        </w:rPr>
        <w:t xml:space="preserve"> «منطقِ مقاومت» و فهمِ «رابط</w:t>
      </w:r>
      <w:r w:rsidR="00A40E65">
        <w:rPr>
          <w:rtl/>
        </w:rPr>
        <w:t xml:space="preserve">هٔ </w:t>
      </w:r>
      <w:r>
        <w:rPr>
          <w:rtl/>
        </w:rPr>
        <w:t>ا</w:t>
      </w:r>
      <w:r>
        <w:rPr>
          <w:rtl/>
        </w:rPr>
        <w:t>ستقلال و پ</w:t>
      </w:r>
      <w:r>
        <w:rPr>
          <w:rFonts w:hint="cs"/>
          <w:rtl/>
        </w:rPr>
        <w:t>ی</w:t>
      </w:r>
      <w:r>
        <w:rPr>
          <w:rFonts w:hint="eastAsia"/>
          <w:rtl/>
        </w:rPr>
        <w:t>شرفت»</w:t>
      </w:r>
      <w:r>
        <w:rPr>
          <w:rtl/>
        </w:rPr>
        <w:t xml:space="preserve"> از زبانِ قرآن است.</w:t>
      </w:r>
    </w:p>
    <w:p w14:paraId="493BDB28" w14:textId="77777777" w:rsidR="006407C0" w:rsidRDefault="006E46C9" w:rsidP="00212409">
      <w:pPr>
        <w:pStyle w:val="Heading2"/>
        <w:rPr>
          <w:rtl/>
        </w:rPr>
      </w:pPr>
      <w:r>
        <w:rPr>
          <w:rFonts w:hint="eastAsia"/>
          <w:rtl/>
        </w:rPr>
        <w:t>ضرورتِ</w:t>
      </w:r>
      <w:r>
        <w:rPr>
          <w:rtl/>
        </w:rPr>
        <w:t xml:space="preserve"> متنِ روشمند در گفتمان‌ساز</w:t>
      </w:r>
      <w:r>
        <w:rPr>
          <w:rFonts w:hint="cs"/>
          <w:rtl/>
        </w:rPr>
        <w:t>ی</w:t>
      </w:r>
    </w:p>
    <w:p w14:paraId="18537815" w14:textId="77777777" w:rsidR="006407C0" w:rsidRDefault="006E46C9" w:rsidP="00D77F62">
      <w:pPr>
        <w:rPr>
          <w:rtl/>
        </w:rPr>
      </w:pPr>
      <w:r>
        <w:rPr>
          <w:rFonts w:hint="eastAsia"/>
          <w:rtl/>
        </w:rPr>
        <w:t>تول</w:t>
      </w:r>
      <w:r>
        <w:rPr>
          <w:rFonts w:hint="cs"/>
          <w:rtl/>
        </w:rPr>
        <w:t>ی</w:t>
      </w:r>
      <w:r>
        <w:rPr>
          <w:rFonts w:hint="eastAsia"/>
          <w:rtl/>
        </w:rPr>
        <w:t>د</w:t>
      </w:r>
      <w:r>
        <w:rPr>
          <w:rtl/>
        </w:rPr>
        <w:t xml:space="preserve"> محتوا</w:t>
      </w:r>
      <w:r>
        <w:rPr>
          <w:rFonts w:hint="cs"/>
          <w:rtl/>
        </w:rPr>
        <w:t>ی</w:t>
      </w:r>
      <w:r>
        <w:rPr>
          <w:rtl/>
        </w:rPr>
        <w:t xml:space="preserve"> روشمند و مهندس</w:t>
      </w:r>
      <w:r>
        <w:rPr>
          <w:rFonts w:hint="cs"/>
          <w:rtl/>
        </w:rPr>
        <w:t>ی‌</w:t>
      </w:r>
      <w:r>
        <w:rPr>
          <w:rFonts w:hint="eastAsia"/>
          <w:rtl/>
        </w:rPr>
        <w:t>شده</w:t>
      </w:r>
      <w:r>
        <w:rPr>
          <w:rtl/>
        </w:rPr>
        <w:t xml:space="preserve"> برا</w:t>
      </w:r>
      <w:r>
        <w:rPr>
          <w:rFonts w:hint="cs"/>
          <w:rtl/>
        </w:rPr>
        <w:t>ی</w:t>
      </w:r>
      <w:r>
        <w:rPr>
          <w:rtl/>
        </w:rPr>
        <w:t xml:space="preserve"> منبر، حلق</w:t>
      </w:r>
      <w:r w:rsidR="00A40E65">
        <w:rPr>
          <w:rtl/>
        </w:rPr>
        <w:t xml:space="preserve">هٔ </w:t>
      </w:r>
      <w:r>
        <w:rPr>
          <w:rtl/>
        </w:rPr>
        <w:t>مفقوده‌ا</w:t>
      </w:r>
      <w:r>
        <w:rPr>
          <w:rFonts w:hint="cs"/>
          <w:rtl/>
        </w:rPr>
        <w:t>ی</w:t>
      </w:r>
      <w:r>
        <w:rPr>
          <w:rtl/>
        </w:rPr>
        <w:t xml:space="preserve"> است که م</w:t>
      </w:r>
      <w:r>
        <w:rPr>
          <w:rFonts w:hint="cs"/>
          <w:rtl/>
        </w:rPr>
        <w:t>ی‌</w:t>
      </w:r>
      <w:r>
        <w:rPr>
          <w:rFonts w:hint="eastAsia"/>
          <w:rtl/>
        </w:rPr>
        <w:t>تواند</w:t>
      </w:r>
      <w:r>
        <w:rPr>
          <w:rtl/>
        </w:rPr>
        <w:t xml:space="preserve"> فاصل</w:t>
      </w:r>
      <w:r w:rsidR="00A40E65">
        <w:rPr>
          <w:rtl/>
        </w:rPr>
        <w:t xml:space="preserve">هٔ </w:t>
      </w:r>
      <w:r>
        <w:rPr>
          <w:rtl/>
        </w:rPr>
        <w:t>م</w:t>
      </w:r>
      <w:r>
        <w:rPr>
          <w:rFonts w:hint="cs"/>
          <w:rtl/>
        </w:rPr>
        <w:t>ی</w:t>
      </w:r>
      <w:r>
        <w:rPr>
          <w:rFonts w:hint="eastAsia"/>
          <w:rtl/>
        </w:rPr>
        <w:t>ان</w:t>
      </w:r>
      <w:r>
        <w:rPr>
          <w:rtl/>
        </w:rPr>
        <w:t xml:space="preserve"> «دانشِ انتزاع</w:t>
      </w:r>
      <w:r>
        <w:rPr>
          <w:rFonts w:hint="cs"/>
          <w:rtl/>
        </w:rPr>
        <w:t>ی</w:t>
      </w:r>
      <w:r>
        <w:rPr>
          <w:rFonts w:hint="eastAsia"/>
          <w:rtl/>
        </w:rPr>
        <w:t>»</w:t>
      </w:r>
      <w:r>
        <w:rPr>
          <w:rtl/>
        </w:rPr>
        <w:t xml:space="preserve"> و «اقناعِ افکار عموم</w:t>
      </w:r>
      <w:r>
        <w:rPr>
          <w:rFonts w:hint="cs"/>
          <w:rtl/>
        </w:rPr>
        <w:t>ی</w:t>
      </w:r>
      <w:r>
        <w:rPr>
          <w:rFonts w:hint="eastAsia"/>
          <w:rtl/>
        </w:rPr>
        <w:t>»</w:t>
      </w:r>
      <w:r>
        <w:rPr>
          <w:rtl/>
        </w:rPr>
        <w:t xml:space="preserve"> را پر کند. وقت</w:t>
      </w:r>
      <w:r>
        <w:rPr>
          <w:rFonts w:hint="cs"/>
          <w:rtl/>
        </w:rPr>
        <w:t>ی</w:t>
      </w:r>
      <w:r>
        <w:rPr>
          <w:rtl/>
        </w:rPr>
        <w:t xml:space="preserve"> محتوا</w:t>
      </w:r>
      <w:r>
        <w:rPr>
          <w:rFonts w:hint="cs"/>
          <w:rtl/>
        </w:rPr>
        <w:t>ی</w:t>
      </w:r>
      <w:r>
        <w:rPr>
          <w:rtl/>
        </w:rPr>
        <w:t xml:space="preserve"> غن</w:t>
      </w:r>
      <w:r>
        <w:rPr>
          <w:rFonts w:hint="cs"/>
          <w:rtl/>
        </w:rPr>
        <w:t>یِ</w:t>
      </w:r>
      <w:r>
        <w:rPr>
          <w:rtl/>
        </w:rPr>
        <w:t xml:space="preserve"> قرآن</w:t>
      </w:r>
      <w:r>
        <w:rPr>
          <w:rFonts w:hint="cs"/>
          <w:rtl/>
        </w:rPr>
        <w:t>ی</w:t>
      </w:r>
      <w:r>
        <w:rPr>
          <w:rtl/>
        </w:rPr>
        <w:t xml:space="preserve"> در قالبِ </w:t>
      </w:r>
      <w:r>
        <w:rPr>
          <w:rFonts w:hint="cs"/>
          <w:rtl/>
        </w:rPr>
        <w:t>ی</w:t>
      </w:r>
      <w:r>
        <w:rPr>
          <w:rFonts w:hint="eastAsia"/>
          <w:rtl/>
        </w:rPr>
        <w:t>ک</w:t>
      </w:r>
      <w:r>
        <w:rPr>
          <w:rtl/>
        </w:rPr>
        <w:t xml:space="preserve"> ساختارِ منسجم، با شروع</w:t>
      </w:r>
      <w:r>
        <w:rPr>
          <w:rFonts w:hint="cs"/>
          <w:rtl/>
        </w:rPr>
        <w:t>ی</w:t>
      </w:r>
      <w:r>
        <w:rPr>
          <w:rtl/>
        </w:rPr>
        <w:t xml:space="preserve"> جذاب، بدنه‌ا</w:t>
      </w:r>
      <w:r>
        <w:rPr>
          <w:rFonts w:hint="cs"/>
          <w:rtl/>
        </w:rPr>
        <w:t>ی</w:t>
      </w:r>
      <w:r>
        <w:rPr>
          <w:rtl/>
        </w:rPr>
        <w:t xml:space="preserve"> استدلال</w:t>
      </w:r>
      <w:r>
        <w:rPr>
          <w:rFonts w:hint="cs"/>
          <w:rtl/>
        </w:rPr>
        <w:t>ی</w:t>
      </w:r>
      <w:r>
        <w:rPr>
          <w:rtl/>
        </w:rPr>
        <w:t xml:space="preserve"> و گر</w:t>
      </w:r>
      <w:r>
        <w:rPr>
          <w:rFonts w:hint="cs"/>
          <w:rtl/>
        </w:rPr>
        <w:t>ی</w:t>
      </w:r>
      <w:r>
        <w:rPr>
          <w:rFonts w:hint="eastAsia"/>
          <w:rtl/>
        </w:rPr>
        <w:t>ز</w:t>
      </w:r>
      <w:r>
        <w:rPr>
          <w:rFonts w:hint="cs"/>
          <w:rtl/>
        </w:rPr>
        <w:t>ی</w:t>
      </w:r>
      <w:r>
        <w:rPr>
          <w:rtl/>
        </w:rPr>
        <w:t xml:space="preserve"> متناسب </w:t>
      </w:r>
      <w:r w:rsidR="00212409">
        <w:rPr>
          <w:rFonts w:hint="cs"/>
          <w:rtl/>
        </w:rPr>
        <w:t>به</w:t>
      </w:r>
      <w:r>
        <w:rPr>
          <w:rtl/>
        </w:rPr>
        <w:t xml:space="preserve"> ن</w:t>
      </w:r>
      <w:r>
        <w:rPr>
          <w:rFonts w:hint="cs"/>
          <w:rtl/>
        </w:rPr>
        <w:t>ی</w:t>
      </w:r>
      <w:r>
        <w:rPr>
          <w:rFonts w:hint="eastAsia"/>
          <w:rtl/>
        </w:rPr>
        <w:t>از</w:t>
      </w:r>
      <w:r w:rsidR="00212409">
        <w:rPr>
          <w:rFonts w:hint="cs"/>
          <w:rtl/>
        </w:rPr>
        <w:t>های</w:t>
      </w:r>
      <w:r>
        <w:rPr>
          <w:rtl/>
        </w:rPr>
        <w:t xml:space="preserve"> روز ارائه ش</w:t>
      </w:r>
      <w:r>
        <w:rPr>
          <w:rFonts w:hint="eastAsia"/>
          <w:rtl/>
        </w:rPr>
        <w:t>ود،</w:t>
      </w:r>
      <w:r>
        <w:rPr>
          <w:rtl/>
        </w:rPr>
        <w:t xml:space="preserve"> خط</w:t>
      </w:r>
      <w:r>
        <w:rPr>
          <w:rFonts w:hint="cs"/>
          <w:rtl/>
        </w:rPr>
        <w:t>ی</w:t>
      </w:r>
      <w:r>
        <w:rPr>
          <w:rFonts w:hint="eastAsia"/>
          <w:rtl/>
        </w:rPr>
        <w:t>ب</w:t>
      </w:r>
      <w:r>
        <w:rPr>
          <w:rtl/>
        </w:rPr>
        <w:t xml:space="preserve"> را از دغدغ</w:t>
      </w:r>
      <w:r w:rsidR="00A40E65">
        <w:rPr>
          <w:rtl/>
        </w:rPr>
        <w:t xml:space="preserve">هٔ </w:t>
      </w:r>
      <w:r>
        <w:rPr>
          <w:rtl/>
        </w:rPr>
        <w:t>«چه گفتن» به هنرِ «چگونه گفتن» سوق م</w:t>
      </w:r>
      <w:r>
        <w:rPr>
          <w:rFonts w:hint="cs"/>
          <w:rtl/>
        </w:rPr>
        <w:t>ی‌</w:t>
      </w:r>
      <w:r>
        <w:rPr>
          <w:rFonts w:hint="eastAsia"/>
          <w:rtl/>
        </w:rPr>
        <w:t>دهد</w:t>
      </w:r>
      <w:r>
        <w:rPr>
          <w:rtl/>
        </w:rPr>
        <w:t>. ا</w:t>
      </w:r>
      <w:r>
        <w:rPr>
          <w:rFonts w:hint="cs"/>
          <w:rtl/>
        </w:rPr>
        <w:t>ی</w:t>
      </w:r>
      <w:r>
        <w:rPr>
          <w:rFonts w:hint="eastAsia"/>
          <w:rtl/>
        </w:rPr>
        <w:t>ن</w:t>
      </w:r>
      <w:r>
        <w:rPr>
          <w:rtl/>
        </w:rPr>
        <w:t xml:space="preserve"> کتاب با طراح</w:t>
      </w:r>
      <w:r>
        <w:rPr>
          <w:rFonts w:hint="cs"/>
          <w:rtl/>
        </w:rPr>
        <w:t>ی</w:t>
      </w:r>
      <w:r>
        <w:rPr>
          <w:rtl/>
        </w:rPr>
        <w:t xml:space="preserve"> ۳۰ مجلسِ دق</w:t>
      </w:r>
      <w:r>
        <w:rPr>
          <w:rFonts w:hint="cs"/>
          <w:rtl/>
        </w:rPr>
        <w:t>ی</w:t>
      </w:r>
      <w:r>
        <w:rPr>
          <w:rFonts w:hint="eastAsia"/>
          <w:rtl/>
        </w:rPr>
        <w:t>ق،</w:t>
      </w:r>
      <w:r>
        <w:rPr>
          <w:rtl/>
        </w:rPr>
        <w:t xml:space="preserve"> م</w:t>
      </w:r>
      <w:r>
        <w:rPr>
          <w:rFonts w:hint="cs"/>
          <w:rtl/>
        </w:rPr>
        <w:t>ی‌</w:t>
      </w:r>
      <w:r>
        <w:rPr>
          <w:rFonts w:hint="eastAsia"/>
          <w:rtl/>
        </w:rPr>
        <w:t>کوشد</w:t>
      </w:r>
      <w:r>
        <w:rPr>
          <w:rtl/>
        </w:rPr>
        <w:t xml:space="preserve"> تا با ا</w:t>
      </w:r>
      <w:r>
        <w:rPr>
          <w:rFonts w:hint="cs"/>
          <w:rtl/>
        </w:rPr>
        <w:t>ی</w:t>
      </w:r>
      <w:r>
        <w:rPr>
          <w:rFonts w:hint="eastAsia"/>
          <w:rtl/>
        </w:rPr>
        <w:t>جاد</w:t>
      </w:r>
      <w:r>
        <w:rPr>
          <w:rtl/>
        </w:rPr>
        <w:t xml:space="preserve"> وحدت رو</w:t>
      </w:r>
      <w:r>
        <w:rPr>
          <w:rFonts w:hint="cs"/>
          <w:rtl/>
        </w:rPr>
        <w:t>ی</w:t>
      </w:r>
      <w:r>
        <w:rPr>
          <w:rFonts w:hint="eastAsia"/>
          <w:rtl/>
        </w:rPr>
        <w:t>ه</w:t>
      </w:r>
      <w:r>
        <w:rPr>
          <w:rtl/>
        </w:rPr>
        <w:t xml:space="preserve"> در محتوا، ضر</w:t>
      </w:r>
      <w:r>
        <w:rPr>
          <w:rFonts w:hint="cs"/>
          <w:rtl/>
        </w:rPr>
        <w:t>ی</w:t>
      </w:r>
      <w:r>
        <w:rPr>
          <w:rFonts w:hint="eastAsia"/>
          <w:rtl/>
        </w:rPr>
        <w:t>ب</w:t>
      </w:r>
      <w:r>
        <w:rPr>
          <w:rtl/>
        </w:rPr>
        <w:t xml:space="preserve"> نفوذ کلام مبل</w:t>
      </w:r>
      <w:r w:rsidR="00212409">
        <w:rPr>
          <w:rFonts w:hint="cs"/>
          <w:rtl/>
        </w:rPr>
        <w:t>ّ</w:t>
      </w:r>
      <w:r>
        <w:rPr>
          <w:rtl/>
        </w:rPr>
        <w:t xml:space="preserve">غان را در سطح </w:t>
      </w:r>
      <w:r w:rsidRPr="007B5E67">
        <w:rPr>
          <w:rtl/>
        </w:rPr>
        <w:t>مل</w:t>
      </w:r>
      <w:r w:rsidRPr="007B5E67">
        <w:rPr>
          <w:rFonts w:hint="cs"/>
          <w:rtl/>
        </w:rPr>
        <w:t>ی</w:t>
      </w:r>
      <w:r w:rsidRPr="007B5E67">
        <w:rPr>
          <w:rtl/>
        </w:rPr>
        <w:t xml:space="preserve"> ارتقا دهد و </w:t>
      </w:r>
      <w:r w:rsidR="00D77F62" w:rsidRPr="007B5E67">
        <w:rPr>
          <w:rFonts w:hint="cs"/>
          <w:rtl/>
        </w:rPr>
        <w:t xml:space="preserve">فضایی </w:t>
      </w:r>
      <w:r w:rsidRPr="007B5E67">
        <w:rPr>
          <w:rtl/>
        </w:rPr>
        <w:t>واحد</w:t>
      </w:r>
      <w:r>
        <w:rPr>
          <w:rtl/>
        </w:rPr>
        <w:t xml:space="preserve"> از «تدب</w:t>
      </w:r>
      <w:r w:rsidR="00212409">
        <w:rPr>
          <w:rFonts w:hint="cs"/>
          <w:rtl/>
        </w:rPr>
        <w:t>ّ</w:t>
      </w:r>
      <w:r>
        <w:rPr>
          <w:rtl/>
        </w:rPr>
        <w:t>ر در قرآن» را در جامعه حاکم گرداند.</w:t>
      </w:r>
    </w:p>
    <w:p w14:paraId="55327C58" w14:textId="77777777" w:rsidR="006407C0" w:rsidRDefault="006E46C9" w:rsidP="00212409">
      <w:pPr>
        <w:pStyle w:val="Heading2"/>
        <w:rPr>
          <w:rtl/>
        </w:rPr>
      </w:pPr>
      <w:r>
        <w:rPr>
          <w:rFonts w:hint="eastAsia"/>
          <w:rtl/>
        </w:rPr>
        <w:t>درباره</w:t>
      </w:r>
      <w:r>
        <w:rPr>
          <w:rtl/>
        </w:rPr>
        <w:t xml:space="preserve"> محتوا</w:t>
      </w:r>
      <w:r>
        <w:rPr>
          <w:rFonts w:hint="cs"/>
          <w:rtl/>
        </w:rPr>
        <w:t>ی</w:t>
      </w:r>
      <w:r>
        <w:rPr>
          <w:rtl/>
        </w:rPr>
        <w:t xml:space="preserve"> اثر</w:t>
      </w:r>
    </w:p>
    <w:p w14:paraId="0CD91716" w14:textId="77777777" w:rsidR="006407C0" w:rsidRDefault="006E46C9" w:rsidP="0045719D">
      <w:pPr>
        <w:rPr>
          <w:rtl/>
        </w:rPr>
      </w:pPr>
      <w:r>
        <w:rPr>
          <w:rFonts w:hint="eastAsia"/>
          <w:rtl/>
        </w:rPr>
        <w:t>محور</w:t>
      </w:r>
      <w:r>
        <w:rPr>
          <w:rtl/>
        </w:rPr>
        <w:t xml:space="preserve"> ا</w:t>
      </w:r>
      <w:r>
        <w:rPr>
          <w:rFonts w:hint="cs"/>
          <w:rtl/>
        </w:rPr>
        <w:t>ی</w:t>
      </w:r>
      <w:r>
        <w:rPr>
          <w:rFonts w:hint="eastAsia"/>
          <w:rtl/>
        </w:rPr>
        <w:t>ن</w:t>
      </w:r>
      <w:r>
        <w:rPr>
          <w:rtl/>
        </w:rPr>
        <w:t xml:space="preserve"> مجالس، تب</w:t>
      </w:r>
      <w:r>
        <w:rPr>
          <w:rFonts w:hint="cs"/>
          <w:rtl/>
        </w:rPr>
        <w:t>یی</w:t>
      </w:r>
      <w:r>
        <w:rPr>
          <w:rFonts w:hint="eastAsia"/>
          <w:rtl/>
        </w:rPr>
        <w:t>ن</w:t>
      </w:r>
      <w:r>
        <w:rPr>
          <w:rtl/>
        </w:rPr>
        <w:t xml:space="preserve"> دق</w:t>
      </w:r>
      <w:r>
        <w:rPr>
          <w:rFonts w:hint="cs"/>
          <w:rtl/>
        </w:rPr>
        <w:t>ی</w:t>
      </w:r>
      <w:r>
        <w:rPr>
          <w:rFonts w:hint="eastAsia"/>
          <w:rtl/>
        </w:rPr>
        <w:t>ق</w:t>
      </w:r>
      <w:r>
        <w:rPr>
          <w:rtl/>
        </w:rPr>
        <w:t xml:space="preserve"> و کاربرد</w:t>
      </w:r>
      <w:r>
        <w:rPr>
          <w:rFonts w:hint="cs"/>
          <w:rtl/>
        </w:rPr>
        <w:t>ی</w:t>
      </w:r>
      <w:r>
        <w:rPr>
          <w:rtl/>
        </w:rPr>
        <w:t xml:space="preserve"> ۳۰ آ</w:t>
      </w:r>
      <w:r>
        <w:rPr>
          <w:rFonts w:hint="cs"/>
          <w:rtl/>
        </w:rPr>
        <w:t>ی</w:t>
      </w:r>
      <w:r>
        <w:rPr>
          <w:rFonts w:hint="eastAsia"/>
          <w:rtl/>
        </w:rPr>
        <w:t>ه</w:t>
      </w:r>
      <w:r w:rsidR="0045719D">
        <w:rPr>
          <w:rFonts w:hint="cs"/>
          <w:rtl/>
        </w:rPr>
        <w:t>ٔ</w:t>
      </w:r>
      <w:r>
        <w:rPr>
          <w:rtl/>
        </w:rPr>
        <w:t xml:space="preserve"> منتخب است که به</w:t>
      </w:r>
      <w:r w:rsidR="007B5E67">
        <w:rPr>
          <w:rFonts w:hint="cs"/>
          <w:rtl/>
        </w:rPr>
        <w:t>‌</w:t>
      </w:r>
      <w:r>
        <w:rPr>
          <w:rtl/>
        </w:rPr>
        <w:t>مثابه</w:t>
      </w:r>
      <w:r w:rsidR="007B5E67">
        <w:rPr>
          <w:rFonts w:hint="cs"/>
          <w:rtl/>
        </w:rPr>
        <w:t>ٔ</w:t>
      </w:r>
      <w:r>
        <w:rPr>
          <w:rtl/>
        </w:rPr>
        <w:t xml:space="preserve"> ۳۰ چراغِ راهنما، مس</w:t>
      </w:r>
      <w:r>
        <w:rPr>
          <w:rFonts w:hint="cs"/>
          <w:rtl/>
        </w:rPr>
        <w:t>ی</w:t>
      </w:r>
      <w:r>
        <w:rPr>
          <w:rFonts w:hint="eastAsia"/>
          <w:rtl/>
        </w:rPr>
        <w:t>رِ</w:t>
      </w:r>
      <w:r>
        <w:rPr>
          <w:rtl/>
        </w:rPr>
        <w:t xml:space="preserve"> عبور از گردنه‌ها</w:t>
      </w:r>
      <w:r>
        <w:rPr>
          <w:rFonts w:hint="cs"/>
          <w:rtl/>
        </w:rPr>
        <w:t>ی</w:t>
      </w:r>
      <w:r>
        <w:rPr>
          <w:rtl/>
        </w:rPr>
        <w:t xml:space="preserve"> سختِ دوران را نشان م</w:t>
      </w:r>
      <w:r>
        <w:rPr>
          <w:rFonts w:hint="cs"/>
          <w:rtl/>
        </w:rPr>
        <w:t>ی‌</w:t>
      </w:r>
      <w:r>
        <w:rPr>
          <w:rFonts w:hint="eastAsia"/>
          <w:rtl/>
        </w:rPr>
        <w:t>دهند</w:t>
      </w:r>
      <w:r>
        <w:rPr>
          <w:rtl/>
        </w:rPr>
        <w:t>. در شرا</w:t>
      </w:r>
      <w:r>
        <w:rPr>
          <w:rFonts w:hint="cs"/>
          <w:rtl/>
        </w:rPr>
        <w:t>ی</w:t>
      </w:r>
      <w:r>
        <w:rPr>
          <w:rFonts w:hint="eastAsia"/>
          <w:rtl/>
        </w:rPr>
        <w:t>ط</w:t>
      </w:r>
      <w:r>
        <w:rPr>
          <w:rFonts w:hint="cs"/>
          <w:rtl/>
        </w:rPr>
        <w:t>ی</w:t>
      </w:r>
      <w:r>
        <w:rPr>
          <w:rtl/>
        </w:rPr>
        <w:t xml:space="preserve"> که دشمن م</w:t>
      </w:r>
      <w:r>
        <w:rPr>
          <w:rFonts w:hint="cs"/>
          <w:rtl/>
        </w:rPr>
        <w:t>ی‌</w:t>
      </w:r>
      <w:r>
        <w:rPr>
          <w:rFonts w:hint="eastAsia"/>
          <w:rtl/>
        </w:rPr>
        <w:t>کوشد</w:t>
      </w:r>
      <w:r>
        <w:rPr>
          <w:rtl/>
        </w:rPr>
        <w:t xml:space="preserve"> هز</w:t>
      </w:r>
      <w:r>
        <w:rPr>
          <w:rFonts w:hint="cs"/>
          <w:rtl/>
        </w:rPr>
        <w:t>ی</w:t>
      </w:r>
      <w:r>
        <w:rPr>
          <w:rFonts w:hint="eastAsia"/>
          <w:rtl/>
        </w:rPr>
        <w:t>ن</w:t>
      </w:r>
      <w:r w:rsidR="00A40E65">
        <w:rPr>
          <w:rFonts w:hint="eastAsia"/>
          <w:rtl/>
        </w:rPr>
        <w:t xml:space="preserve">هٔ </w:t>
      </w:r>
      <w:r>
        <w:rPr>
          <w:rtl/>
        </w:rPr>
        <w:t>مقاومت را گزاف و سازش را تنها راه نجات جلوه دهد، ا</w:t>
      </w:r>
      <w:r>
        <w:rPr>
          <w:rFonts w:hint="cs"/>
          <w:rtl/>
        </w:rPr>
        <w:t>ی</w:t>
      </w:r>
      <w:r>
        <w:rPr>
          <w:rFonts w:hint="eastAsia"/>
          <w:rtl/>
        </w:rPr>
        <w:t>ن</w:t>
      </w:r>
      <w:r>
        <w:rPr>
          <w:rtl/>
        </w:rPr>
        <w:t xml:space="preserve"> کتاب با استنطاق از آ</w:t>
      </w:r>
      <w:r>
        <w:rPr>
          <w:rFonts w:hint="cs"/>
          <w:rtl/>
        </w:rPr>
        <w:t>ی</w:t>
      </w:r>
      <w:r>
        <w:rPr>
          <w:rFonts w:hint="eastAsia"/>
          <w:rtl/>
        </w:rPr>
        <w:t>ات</w:t>
      </w:r>
      <w:r>
        <w:rPr>
          <w:rtl/>
        </w:rPr>
        <w:t xml:space="preserve"> اله</w:t>
      </w:r>
      <w:r>
        <w:rPr>
          <w:rFonts w:hint="cs"/>
          <w:rtl/>
        </w:rPr>
        <w:t>ی</w:t>
      </w:r>
      <w:r>
        <w:rPr>
          <w:rFonts w:hint="eastAsia"/>
          <w:rtl/>
        </w:rPr>
        <w:t>،</w:t>
      </w:r>
      <w:r>
        <w:rPr>
          <w:rtl/>
        </w:rPr>
        <w:t xml:space="preserve"> اثبا</w:t>
      </w:r>
      <w:r>
        <w:rPr>
          <w:rFonts w:hint="eastAsia"/>
          <w:rtl/>
        </w:rPr>
        <w:t>ت</w:t>
      </w:r>
      <w:r>
        <w:rPr>
          <w:rtl/>
        </w:rPr>
        <w:t xml:space="preserve"> م</w:t>
      </w:r>
      <w:r>
        <w:rPr>
          <w:rFonts w:hint="cs"/>
          <w:rtl/>
        </w:rPr>
        <w:t>ی‌</w:t>
      </w:r>
      <w:r>
        <w:rPr>
          <w:rFonts w:hint="eastAsia"/>
          <w:rtl/>
        </w:rPr>
        <w:t>کند</w:t>
      </w:r>
      <w:r>
        <w:rPr>
          <w:rtl/>
        </w:rPr>
        <w:t xml:space="preserve"> که «استقلال»، ز</w:t>
      </w:r>
      <w:r>
        <w:rPr>
          <w:rFonts w:hint="cs"/>
          <w:rtl/>
        </w:rPr>
        <w:t>ی</w:t>
      </w:r>
      <w:r>
        <w:rPr>
          <w:rFonts w:hint="eastAsia"/>
          <w:rtl/>
        </w:rPr>
        <w:t>رساختِ</w:t>
      </w:r>
      <w:r>
        <w:rPr>
          <w:rtl/>
        </w:rPr>
        <w:t xml:space="preserve"> ح</w:t>
      </w:r>
      <w:r>
        <w:rPr>
          <w:rFonts w:hint="cs"/>
          <w:rtl/>
        </w:rPr>
        <w:t>ی</w:t>
      </w:r>
      <w:r>
        <w:rPr>
          <w:rFonts w:hint="eastAsia"/>
          <w:rtl/>
        </w:rPr>
        <w:t>ات</w:t>
      </w:r>
      <w:r>
        <w:rPr>
          <w:rFonts w:hint="cs"/>
          <w:rtl/>
        </w:rPr>
        <w:t>ی</w:t>
      </w:r>
      <w:r>
        <w:rPr>
          <w:rtl/>
        </w:rPr>
        <w:t xml:space="preserve"> پ</w:t>
      </w:r>
      <w:r>
        <w:rPr>
          <w:rFonts w:hint="cs"/>
          <w:rtl/>
        </w:rPr>
        <w:t>ی</w:t>
      </w:r>
      <w:r>
        <w:rPr>
          <w:rFonts w:hint="eastAsia"/>
          <w:rtl/>
        </w:rPr>
        <w:t>شرفت</w:t>
      </w:r>
      <w:r>
        <w:rPr>
          <w:rtl/>
        </w:rPr>
        <w:t xml:space="preserve"> است و «مقاومت»، تنها راهِ دست</w:t>
      </w:r>
      <w:r w:rsidR="0045719D">
        <w:rPr>
          <w:rFonts w:hint="cs"/>
          <w:rtl/>
        </w:rPr>
        <w:t>‌</w:t>
      </w:r>
      <w:r>
        <w:rPr>
          <w:rFonts w:hint="cs"/>
          <w:rtl/>
        </w:rPr>
        <w:t>ی</w:t>
      </w:r>
      <w:r>
        <w:rPr>
          <w:rFonts w:hint="eastAsia"/>
          <w:rtl/>
        </w:rPr>
        <w:t>اب</w:t>
      </w:r>
      <w:r>
        <w:rPr>
          <w:rFonts w:hint="cs"/>
          <w:rtl/>
        </w:rPr>
        <w:t>ی</w:t>
      </w:r>
      <w:r>
        <w:rPr>
          <w:rtl/>
        </w:rPr>
        <w:t xml:space="preserve"> به ا</w:t>
      </w:r>
      <w:r>
        <w:rPr>
          <w:rFonts w:hint="cs"/>
          <w:rtl/>
        </w:rPr>
        <w:t>ی</w:t>
      </w:r>
      <w:r>
        <w:rPr>
          <w:rFonts w:hint="eastAsia"/>
          <w:rtl/>
        </w:rPr>
        <w:t>ن</w:t>
      </w:r>
      <w:r>
        <w:rPr>
          <w:rtl/>
        </w:rPr>
        <w:t xml:space="preserve"> استقلال. ا</w:t>
      </w:r>
      <w:r>
        <w:rPr>
          <w:rFonts w:hint="cs"/>
          <w:rtl/>
        </w:rPr>
        <w:t>ی</w:t>
      </w:r>
      <w:r>
        <w:rPr>
          <w:rFonts w:hint="eastAsia"/>
          <w:rtl/>
        </w:rPr>
        <w:t>ن</w:t>
      </w:r>
      <w:r>
        <w:rPr>
          <w:rtl/>
        </w:rPr>
        <w:t xml:space="preserve"> اثر م</w:t>
      </w:r>
      <w:r>
        <w:rPr>
          <w:rFonts w:hint="cs"/>
          <w:rtl/>
        </w:rPr>
        <w:t>ی‌</w:t>
      </w:r>
      <w:r>
        <w:rPr>
          <w:rFonts w:hint="eastAsia"/>
          <w:rtl/>
        </w:rPr>
        <w:t>کوشد</w:t>
      </w:r>
      <w:r>
        <w:rPr>
          <w:rtl/>
        </w:rPr>
        <w:t xml:space="preserve"> تا قرآن را از طاقچه‌ها به متن زندگ</w:t>
      </w:r>
      <w:r>
        <w:rPr>
          <w:rFonts w:hint="cs"/>
          <w:rtl/>
        </w:rPr>
        <w:t>ی</w:t>
      </w:r>
      <w:r>
        <w:rPr>
          <w:rtl/>
        </w:rPr>
        <w:t xml:space="preserve"> مردم آورده</w:t>
      </w:r>
      <w:r w:rsidR="0045719D">
        <w:rPr>
          <w:rFonts w:hint="cs"/>
          <w:rtl/>
        </w:rPr>
        <w:t>،</w:t>
      </w:r>
      <w:r>
        <w:rPr>
          <w:rtl/>
        </w:rPr>
        <w:t xml:space="preserve"> آ</w:t>
      </w:r>
      <w:r>
        <w:rPr>
          <w:rFonts w:hint="cs"/>
          <w:rtl/>
        </w:rPr>
        <w:t>ی</w:t>
      </w:r>
      <w:r>
        <w:rPr>
          <w:rFonts w:hint="eastAsia"/>
          <w:rtl/>
        </w:rPr>
        <w:t>اتِ</w:t>
      </w:r>
      <w:r>
        <w:rPr>
          <w:rtl/>
        </w:rPr>
        <w:t xml:space="preserve"> س</w:t>
      </w:r>
      <w:r>
        <w:rPr>
          <w:rFonts w:hint="cs"/>
          <w:rtl/>
        </w:rPr>
        <w:t>ی</w:t>
      </w:r>
      <w:r>
        <w:rPr>
          <w:rFonts w:hint="eastAsia"/>
          <w:rtl/>
        </w:rPr>
        <w:t>اس</w:t>
      </w:r>
      <w:r>
        <w:rPr>
          <w:rFonts w:hint="cs"/>
          <w:rtl/>
        </w:rPr>
        <w:t>ی</w:t>
      </w:r>
      <w:r>
        <w:rPr>
          <w:rtl/>
        </w:rPr>
        <w:t xml:space="preserve"> و اجتماع</w:t>
      </w:r>
      <w:r>
        <w:rPr>
          <w:rFonts w:hint="cs"/>
          <w:rtl/>
        </w:rPr>
        <w:t>ی</w:t>
      </w:r>
      <w:r>
        <w:rPr>
          <w:rtl/>
        </w:rPr>
        <w:t xml:space="preserve"> اسلام را به عنوان «نرم‌افزار اداره جامعه» معرف</w:t>
      </w:r>
      <w:r>
        <w:rPr>
          <w:rFonts w:hint="cs"/>
          <w:rtl/>
        </w:rPr>
        <w:t>ی</w:t>
      </w:r>
      <w:r>
        <w:rPr>
          <w:rtl/>
        </w:rPr>
        <w:t xml:space="preserve"> نما</w:t>
      </w:r>
      <w:r>
        <w:rPr>
          <w:rFonts w:hint="cs"/>
          <w:rtl/>
        </w:rPr>
        <w:t>ی</w:t>
      </w:r>
      <w:r>
        <w:rPr>
          <w:rFonts w:hint="eastAsia"/>
          <w:rtl/>
        </w:rPr>
        <w:t>د</w:t>
      </w:r>
      <w:r>
        <w:rPr>
          <w:rtl/>
        </w:rPr>
        <w:t>.</w:t>
      </w:r>
    </w:p>
    <w:p w14:paraId="7F5755AB" w14:textId="77777777" w:rsidR="006407C0" w:rsidRDefault="006E46C9" w:rsidP="0045719D">
      <w:pPr>
        <w:pStyle w:val="Heading2"/>
        <w:rPr>
          <w:rtl/>
        </w:rPr>
      </w:pPr>
      <w:r>
        <w:rPr>
          <w:rtl/>
        </w:rPr>
        <w:t>خطِ گفتمان</w:t>
      </w:r>
      <w:r>
        <w:rPr>
          <w:rFonts w:hint="cs"/>
          <w:rtl/>
        </w:rPr>
        <w:t>ی</w:t>
      </w:r>
      <w:r>
        <w:rPr>
          <w:rFonts w:hint="eastAsia"/>
          <w:rtl/>
        </w:rPr>
        <w:t>؛</w:t>
      </w:r>
      <w:r>
        <w:rPr>
          <w:rtl/>
        </w:rPr>
        <w:t xml:space="preserve"> نبرد برا</w:t>
      </w:r>
      <w:r>
        <w:rPr>
          <w:rFonts w:hint="cs"/>
          <w:rtl/>
        </w:rPr>
        <w:t>ی</w:t>
      </w:r>
      <w:r>
        <w:rPr>
          <w:rtl/>
        </w:rPr>
        <w:t xml:space="preserve"> تغ</w:t>
      </w:r>
      <w:r>
        <w:rPr>
          <w:rFonts w:hint="cs"/>
          <w:rtl/>
        </w:rPr>
        <w:t>یی</w:t>
      </w:r>
      <w:r>
        <w:rPr>
          <w:rFonts w:hint="eastAsia"/>
          <w:rtl/>
        </w:rPr>
        <w:t>رِ</w:t>
      </w:r>
      <w:r>
        <w:rPr>
          <w:rtl/>
        </w:rPr>
        <w:t xml:space="preserve"> محاسبات</w:t>
      </w:r>
    </w:p>
    <w:p w14:paraId="547E878B" w14:textId="77777777" w:rsidR="006407C0" w:rsidRDefault="006E46C9" w:rsidP="0045719D">
      <w:pPr>
        <w:rPr>
          <w:rtl/>
        </w:rPr>
      </w:pPr>
      <w:r>
        <w:rPr>
          <w:rFonts w:hint="eastAsia"/>
          <w:rtl/>
        </w:rPr>
        <w:t>آن</w:t>
      </w:r>
      <w:r w:rsidR="0045719D">
        <w:rPr>
          <w:rFonts w:hint="cs"/>
          <w:rtl/>
        </w:rPr>
        <w:t>‌</w:t>
      </w:r>
      <w:r>
        <w:rPr>
          <w:rFonts w:hint="eastAsia"/>
          <w:rtl/>
        </w:rPr>
        <w:t>چه</w:t>
      </w:r>
      <w:r>
        <w:rPr>
          <w:rtl/>
        </w:rPr>
        <w:t xml:space="preserve"> به ا</w:t>
      </w:r>
      <w:r>
        <w:rPr>
          <w:rFonts w:hint="cs"/>
          <w:rtl/>
        </w:rPr>
        <w:t>ی</w:t>
      </w:r>
      <w:r>
        <w:rPr>
          <w:rFonts w:hint="eastAsia"/>
          <w:rtl/>
        </w:rPr>
        <w:t>ن</w:t>
      </w:r>
      <w:r>
        <w:rPr>
          <w:rtl/>
        </w:rPr>
        <w:t xml:space="preserve"> اثر هو</w:t>
      </w:r>
      <w:r>
        <w:rPr>
          <w:rFonts w:hint="cs"/>
          <w:rtl/>
        </w:rPr>
        <w:t>ی</w:t>
      </w:r>
      <w:r>
        <w:rPr>
          <w:rFonts w:hint="eastAsia"/>
          <w:rtl/>
        </w:rPr>
        <w:t>ت</w:t>
      </w:r>
      <w:r>
        <w:rPr>
          <w:rtl/>
        </w:rPr>
        <w:t xml:space="preserve"> م</w:t>
      </w:r>
      <w:r>
        <w:rPr>
          <w:rFonts w:hint="cs"/>
          <w:rtl/>
        </w:rPr>
        <w:t>ی‌</w:t>
      </w:r>
      <w:r>
        <w:rPr>
          <w:rFonts w:hint="eastAsia"/>
          <w:rtl/>
        </w:rPr>
        <w:t>بخشد،</w:t>
      </w:r>
      <w:r>
        <w:rPr>
          <w:rtl/>
        </w:rPr>
        <w:t xml:space="preserve"> «خطِ محتوا</w:t>
      </w:r>
      <w:r>
        <w:rPr>
          <w:rFonts w:hint="cs"/>
          <w:rtl/>
        </w:rPr>
        <w:t>یی</w:t>
      </w:r>
      <w:r>
        <w:rPr>
          <w:rtl/>
        </w:rPr>
        <w:t xml:space="preserve"> و گفتمان</w:t>
      </w:r>
      <w:r>
        <w:rPr>
          <w:rFonts w:hint="cs"/>
          <w:rtl/>
        </w:rPr>
        <w:t>یِ</w:t>
      </w:r>
      <w:r>
        <w:rPr>
          <w:rFonts w:hint="eastAsia"/>
          <w:rtl/>
        </w:rPr>
        <w:t>»</w:t>
      </w:r>
      <w:r>
        <w:rPr>
          <w:rtl/>
        </w:rPr>
        <w:t xml:space="preserve"> حاکم بر آن است. امروز دشمن با القا</w:t>
      </w:r>
      <w:r>
        <w:rPr>
          <w:rFonts w:hint="cs"/>
          <w:rtl/>
        </w:rPr>
        <w:t>ی</w:t>
      </w:r>
      <w:r>
        <w:rPr>
          <w:rtl/>
        </w:rPr>
        <w:t xml:space="preserve"> دوگانه‌ها</w:t>
      </w:r>
      <w:r>
        <w:rPr>
          <w:rFonts w:hint="cs"/>
          <w:rtl/>
        </w:rPr>
        <w:t>ی</w:t>
      </w:r>
      <w:r>
        <w:rPr>
          <w:rtl/>
        </w:rPr>
        <w:t xml:space="preserve"> کاذب، م</w:t>
      </w:r>
      <w:r>
        <w:rPr>
          <w:rFonts w:hint="cs"/>
          <w:rtl/>
        </w:rPr>
        <w:t>ی‌</w:t>
      </w:r>
      <w:r>
        <w:rPr>
          <w:rFonts w:hint="eastAsia"/>
          <w:rtl/>
        </w:rPr>
        <w:t>خواهد</w:t>
      </w:r>
      <w:r>
        <w:rPr>
          <w:rtl/>
        </w:rPr>
        <w:t xml:space="preserve"> جامعه را بر سرِ دوراه</w:t>
      </w:r>
      <w:r>
        <w:rPr>
          <w:rFonts w:hint="cs"/>
          <w:rtl/>
        </w:rPr>
        <w:t>یِ</w:t>
      </w:r>
      <w:r>
        <w:rPr>
          <w:rtl/>
        </w:rPr>
        <w:t xml:space="preserve"> </w:t>
      </w:r>
      <w:r>
        <w:rPr>
          <w:rtl/>
        </w:rPr>
        <w:t>دروغ</w:t>
      </w:r>
      <w:r>
        <w:rPr>
          <w:rFonts w:hint="cs"/>
          <w:rtl/>
        </w:rPr>
        <w:t>ی</w:t>
      </w:r>
      <w:r>
        <w:rPr>
          <w:rFonts w:hint="eastAsia"/>
          <w:rtl/>
        </w:rPr>
        <w:t>نِ</w:t>
      </w:r>
      <w:r>
        <w:rPr>
          <w:rtl/>
        </w:rPr>
        <w:t xml:space="preserve"> «مقاومت </w:t>
      </w:r>
      <w:r>
        <w:rPr>
          <w:rFonts w:hint="cs"/>
          <w:rtl/>
        </w:rPr>
        <w:t>ی</w:t>
      </w:r>
      <w:r>
        <w:rPr>
          <w:rFonts w:hint="eastAsia"/>
          <w:rtl/>
        </w:rPr>
        <w:t>ا</w:t>
      </w:r>
      <w:r>
        <w:rPr>
          <w:rtl/>
        </w:rPr>
        <w:t xml:space="preserve"> پ</w:t>
      </w:r>
      <w:r>
        <w:rPr>
          <w:rFonts w:hint="cs"/>
          <w:rtl/>
        </w:rPr>
        <w:t>ی</w:t>
      </w:r>
      <w:r>
        <w:rPr>
          <w:rFonts w:hint="eastAsia"/>
          <w:rtl/>
        </w:rPr>
        <w:t>شرفت»</w:t>
      </w:r>
      <w:r>
        <w:rPr>
          <w:rtl/>
        </w:rPr>
        <w:t xml:space="preserve"> قرار دهد. اما منطقِ قرآن که در تار و پودِ ا</w:t>
      </w:r>
      <w:r>
        <w:rPr>
          <w:rFonts w:hint="cs"/>
          <w:rtl/>
        </w:rPr>
        <w:t>ی</w:t>
      </w:r>
      <w:r>
        <w:rPr>
          <w:rFonts w:hint="eastAsia"/>
          <w:rtl/>
        </w:rPr>
        <w:t>ن</w:t>
      </w:r>
      <w:r>
        <w:rPr>
          <w:rtl/>
        </w:rPr>
        <w:t xml:space="preserve"> ۳۰ مجلس تن</w:t>
      </w:r>
      <w:r>
        <w:rPr>
          <w:rFonts w:hint="cs"/>
          <w:rtl/>
        </w:rPr>
        <w:t>ی</w:t>
      </w:r>
      <w:r>
        <w:rPr>
          <w:rFonts w:hint="eastAsia"/>
          <w:rtl/>
        </w:rPr>
        <w:t>ده</w:t>
      </w:r>
      <w:r>
        <w:rPr>
          <w:rtl/>
        </w:rPr>
        <w:t xml:space="preserve"> </w:t>
      </w:r>
      <w:r>
        <w:rPr>
          <w:rtl/>
        </w:rPr>
        <w:lastRenderedPageBreak/>
        <w:t>شده، ا</w:t>
      </w:r>
      <w:r>
        <w:rPr>
          <w:rFonts w:hint="cs"/>
          <w:rtl/>
        </w:rPr>
        <w:t>ی</w:t>
      </w:r>
      <w:r>
        <w:rPr>
          <w:rFonts w:hint="eastAsia"/>
          <w:rtl/>
        </w:rPr>
        <w:t>ن</w:t>
      </w:r>
      <w:r>
        <w:rPr>
          <w:rtl/>
        </w:rPr>
        <w:t xml:space="preserve"> طلسم را م</w:t>
      </w:r>
      <w:r>
        <w:rPr>
          <w:rFonts w:hint="cs"/>
          <w:rtl/>
        </w:rPr>
        <w:t>ی‌</w:t>
      </w:r>
      <w:r>
        <w:rPr>
          <w:rFonts w:hint="eastAsia"/>
          <w:rtl/>
        </w:rPr>
        <w:t>شکند</w:t>
      </w:r>
      <w:r>
        <w:rPr>
          <w:rtl/>
        </w:rPr>
        <w:t xml:space="preserve"> و ب</w:t>
      </w:r>
      <w:r>
        <w:rPr>
          <w:rFonts w:hint="eastAsia"/>
          <w:rtl/>
        </w:rPr>
        <w:t>ا</w:t>
      </w:r>
      <w:r>
        <w:rPr>
          <w:rtl/>
        </w:rPr>
        <w:t xml:space="preserve"> صدا</w:t>
      </w:r>
      <w:r>
        <w:rPr>
          <w:rFonts w:hint="cs"/>
          <w:rtl/>
        </w:rPr>
        <w:t>یی</w:t>
      </w:r>
      <w:r>
        <w:rPr>
          <w:rtl/>
        </w:rPr>
        <w:t xml:space="preserve"> رسا اعلام م</w:t>
      </w:r>
      <w:r>
        <w:rPr>
          <w:rFonts w:hint="cs"/>
          <w:rtl/>
        </w:rPr>
        <w:t>ی‌</w:t>
      </w:r>
      <w:r>
        <w:rPr>
          <w:rFonts w:hint="eastAsia"/>
          <w:rtl/>
        </w:rPr>
        <w:t>کند</w:t>
      </w:r>
      <w:r>
        <w:rPr>
          <w:rtl/>
        </w:rPr>
        <w:t>: «مقاومت، هز</w:t>
      </w:r>
      <w:r>
        <w:rPr>
          <w:rFonts w:hint="cs"/>
          <w:rtl/>
        </w:rPr>
        <w:t>ی</w:t>
      </w:r>
      <w:r>
        <w:rPr>
          <w:rFonts w:hint="eastAsia"/>
          <w:rtl/>
        </w:rPr>
        <w:t>نه</w:t>
      </w:r>
      <w:r>
        <w:rPr>
          <w:rtl/>
        </w:rPr>
        <w:t xml:space="preserve"> ن</w:t>
      </w:r>
      <w:r>
        <w:rPr>
          <w:rFonts w:hint="cs"/>
          <w:rtl/>
        </w:rPr>
        <w:t>ی</w:t>
      </w:r>
      <w:r>
        <w:rPr>
          <w:rFonts w:hint="eastAsia"/>
          <w:rtl/>
        </w:rPr>
        <w:t>ست؛</w:t>
      </w:r>
      <w:r>
        <w:rPr>
          <w:rtl/>
        </w:rPr>
        <w:t xml:space="preserve"> سرما</w:t>
      </w:r>
      <w:r>
        <w:rPr>
          <w:rFonts w:hint="cs"/>
          <w:rtl/>
        </w:rPr>
        <w:t>ی</w:t>
      </w:r>
      <w:r>
        <w:rPr>
          <w:rFonts w:hint="eastAsia"/>
          <w:rtl/>
        </w:rPr>
        <w:t>ه</w:t>
      </w:r>
      <w:r>
        <w:rPr>
          <w:rtl/>
        </w:rPr>
        <w:t xml:space="preserve"> است» و «استقلال، مانع رفاه ن</w:t>
      </w:r>
      <w:r>
        <w:rPr>
          <w:rFonts w:hint="cs"/>
          <w:rtl/>
        </w:rPr>
        <w:t>ی</w:t>
      </w:r>
      <w:r>
        <w:rPr>
          <w:rFonts w:hint="eastAsia"/>
          <w:rtl/>
        </w:rPr>
        <w:t>ست؛</w:t>
      </w:r>
      <w:r>
        <w:rPr>
          <w:rtl/>
        </w:rPr>
        <w:t xml:space="preserve"> بلکه تنها ز</w:t>
      </w:r>
      <w:r>
        <w:rPr>
          <w:rFonts w:hint="cs"/>
          <w:rtl/>
        </w:rPr>
        <w:t>ی</w:t>
      </w:r>
      <w:r>
        <w:rPr>
          <w:rFonts w:hint="eastAsia"/>
          <w:rtl/>
        </w:rPr>
        <w:t>رساختِ</w:t>
      </w:r>
      <w:r>
        <w:rPr>
          <w:rtl/>
        </w:rPr>
        <w:t xml:space="preserve"> حق</w:t>
      </w:r>
      <w:r>
        <w:rPr>
          <w:rFonts w:hint="cs"/>
          <w:rtl/>
        </w:rPr>
        <w:t>ی</w:t>
      </w:r>
      <w:r>
        <w:rPr>
          <w:rFonts w:hint="eastAsia"/>
          <w:rtl/>
        </w:rPr>
        <w:t>ق</w:t>
      </w:r>
      <w:r>
        <w:rPr>
          <w:rFonts w:hint="cs"/>
          <w:rtl/>
        </w:rPr>
        <w:t>ی</w:t>
      </w:r>
      <w:r>
        <w:rPr>
          <w:rtl/>
        </w:rPr>
        <w:t xml:space="preserve"> برا</w:t>
      </w:r>
      <w:r>
        <w:rPr>
          <w:rFonts w:hint="cs"/>
          <w:rtl/>
        </w:rPr>
        <w:t>ی</w:t>
      </w:r>
      <w:r>
        <w:rPr>
          <w:rtl/>
        </w:rPr>
        <w:t xml:space="preserve"> پ</w:t>
      </w:r>
      <w:r>
        <w:rPr>
          <w:rFonts w:hint="cs"/>
          <w:rtl/>
        </w:rPr>
        <w:t>ی</w:t>
      </w:r>
      <w:r>
        <w:rPr>
          <w:rFonts w:hint="eastAsia"/>
          <w:rtl/>
        </w:rPr>
        <w:t>شرفت</w:t>
      </w:r>
      <w:r>
        <w:rPr>
          <w:rtl/>
        </w:rPr>
        <w:t xml:space="preserve"> است»</w:t>
      </w:r>
      <w:r w:rsidR="0045719D">
        <w:rPr>
          <w:rFonts w:hint="cs"/>
          <w:rtl/>
        </w:rPr>
        <w:t>.</w:t>
      </w:r>
    </w:p>
    <w:p w14:paraId="1522B43E" w14:textId="77777777" w:rsidR="0045719D" w:rsidRDefault="006407C0" w:rsidP="006407C0">
      <w:pPr>
        <w:rPr>
          <w:rtl/>
        </w:rPr>
      </w:pPr>
      <w:r>
        <w:rPr>
          <w:rFonts w:hint="eastAsia"/>
          <w:rtl/>
        </w:rPr>
        <w:t>ا</w:t>
      </w:r>
      <w:r>
        <w:rPr>
          <w:rFonts w:hint="cs"/>
          <w:rtl/>
        </w:rPr>
        <w:t>ی</w:t>
      </w:r>
      <w:r>
        <w:rPr>
          <w:rFonts w:hint="eastAsia"/>
          <w:rtl/>
        </w:rPr>
        <w:t>ن</w:t>
      </w:r>
      <w:r>
        <w:rPr>
          <w:rtl/>
        </w:rPr>
        <w:t xml:space="preserve"> کتاب م</w:t>
      </w:r>
      <w:r>
        <w:rPr>
          <w:rFonts w:hint="cs"/>
          <w:rtl/>
        </w:rPr>
        <w:t>ی‌</w:t>
      </w:r>
      <w:r>
        <w:rPr>
          <w:rFonts w:hint="eastAsia"/>
          <w:rtl/>
        </w:rPr>
        <w:t>کوشد</w:t>
      </w:r>
      <w:r>
        <w:rPr>
          <w:rtl/>
        </w:rPr>
        <w:t xml:space="preserve"> تا با استناد به ۳۰ آ</w:t>
      </w:r>
      <w:r>
        <w:rPr>
          <w:rFonts w:hint="cs"/>
          <w:rtl/>
        </w:rPr>
        <w:t>ی</w:t>
      </w:r>
      <w:r>
        <w:rPr>
          <w:rFonts w:hint="eastAsia"/>
          <w:rtl/>
        </w:rPr>
        <w:t>ه</w:t>
      </w:r>
      <w:r>
        <w:rPr>
          <w:rtl/>
        </w:rPr>
        <w:t xml:space="preserve"> محور</w:t>
      </w:r>
      <w:r>
        <w:rPr>
          <w:rFonts w:hint="cs"/>
          <w:rtl/>
        </w:rPr>
        <w:t>ی</w:t>
      </w:r>
      <w:r>
        <w:rPr>
          <w:rFonts w:hint="eastAsia"/>
          <w:rtl/>
        </w:rPr>
        <w:t>،</w:t>
      </w:r>
      <w:r>
        <w:rPr>
          <w:rtl/>
        </w:rPr>
        <w:t xml:space="preserve"> از سطحِ شعار عبور کرده و به لا</w:t>
      </w:r>
      <w:r>
        <w:rPr>
          <w:rFonts w:hint="cs"/>
          <w:rtl/>
        </w:rPr>
        <w:t>ی</w:t>
      </w:r>
      <w:r>
        <w:rPr>
          <w:rFonts w:hint="eastAsia"/>
          <w:rtl/>
        </w:rPr>
        <w:t>ه‌ها</w:t>
      </w:r>
      <w:r>
        <w:rPr>
          <w:rFonts w:hint="cs"/>
          <w:rtl/>
        </w:rPr>
        <w:t>ی</w:t>
      </w:r>
      <w:r>
        <w:rPr>
          <w:rtl/>
        </w:rPr>
        <w:t xml:space="preserve"> عم</w:t>
      </w:r>
      <w:r>
        <w:rPr>
          <w:rFonts w:hint="cs"/>
          <w:rtl/>
        </w:rPr>
        <w:t>ی</w:t>
      </w:r>
      <w:r>
        <w:rPr>
          <w:rFonts w:hint="eastAsia"/>
          <w:rtl/>
        </w:rPr>
        <w:t>قِ</w:t>
      </w:r>
      <w:r>
        <w:rPr>
          <w:rtl/>
        </w:rPr>
        <w:t xml:space="preserve"> معرفت</w:t>
      </w:r>
      <w:r>
        <w:rPr>
          <w:rFonts w:hint="cs"/>
          <w:rtl/>
        </w:rPr>
        <w:t>ی</w:t>
      </w:r>
      <w:r>
        <w:rPr>
          <w:rtl/>
        </w:rPr>
        <w:t xml:space="preserve"> نفوذ کند. ما در ا</w:t>
      </w:r>
      <w:r>
        <w:rPr>
          <w:rFonts w:hint="cs"/>
          <w:rtl/>
        </w:rPr>
        <w:t>ی</w:t>
      </w:r>
      <w:r>
        <w:rPr>
          <w:rFonts w:hint="eastAsia"/>
          <w:rtl/>
        </w:rPr>
        <w:t>ن</w:t>
      </w:r>
      <w:r>
        <w:rPr>
          <w:rtl/>
        </w:rPr>
        <w:t xml:space="preserve"> مجالس به دنبال آن</w:t>
      </w:r>
      <w:r>
        <w:rPr>
          <w:rFonts w:hint="cs"/>
          <w:rtl/>
        </w:rPr>
        <w:t>ی</w:t>
      </w:r>
      <w:r>
        <w:rPr>
          <w:rFonts w:hint="eastAsia"/>
          <w:rtl/>
        </w:rPr>
        <w:t>م</w:t>
      </w:r>
      <w:r>
        <w:rPr>
          <w:rtl/>
        </w:rPr>
        <w:t xml:space="preserve"> که نشان ده</w:t>
      </w:r>
      <w:r>
        <w:rPr>
          <w:rFonts w:hint="cs"/>
          <w:rtl/>
        </w:rPr>
        <w:t>ی</w:t>
      </w:r>
      <w:r>
        <w:rPr>
          <w:rFonts w:hint="eastAsia"/>
          <w:rtl/>
        </w:rPr>
        <w:t>م</w:t>
      </w:r>
      <w:r>
        <w:rPr>
          <w:rtl/>
        </w:rPr>
        <w:t xml:space="preserve"> چگونه «توح</w:t>
      </w:r>
      <w:r>
        <w:rPr>
          <w:rFonts w:hint="cs"/>
          <w:rtl/>
        </w:rPr>
        <w:t>ی</w:t>
      </w:r>
      <w:r>
        <w:rPr>
          <w:rFonts w:hint="eastAsia"/>
          <w:rtl/>
        </w:rPr>
        <w:t>د»</w:t>
      </w:r>
      <w:r>
        <w:rPr>
          <w:rtl/>
        </w:rPr>
        <w:t xml:space="preserve"> به «نف</w:t>
      </w:r>
      <w:r>
        <w:rPr>
          <w:rFonts w:hint="cs"/>
          <w:rtl/>
        </w:rPr>
        <w:t>یِ</w:t>
      </w:r>
      <w:r>
        <w:rPr>
          <w:rtl/>
        </w:rPr>
        <w:t xml:space="preserve"> سلطه» م</w:t>
      </w:r>
      <w:r>
        <w:rPr>
          <w:rFonts w:hint="cs"/>
          <w:rtl/>
        </w:rPr>
        <w:t>ی‌</w:t>
      </w:r>
      <w:r>
        <w:rPr>
          <w:rFonts w:hint="eastAsia"/>
          <w:rtl/>
        </w:rPr>
        <w:t>انجامد</w:t>
      </w:r>
      <w:r>
        <w:rPr>
          <w:rtl/>
        </w:rPr>
        <w:t xml:space="preserve"> و چگونه «نف</w:t>
      </w:r>
      <w:r>
        <w:rPr>
          <w:rFonts w:hint="cs"/>
          <w:rtl/>
        </w:rPr>
        <w:t>یِ</w:t>
      </w:r>
      <w:r>
        <w:rPr>
          <w:rtl/>
        </w:rPr>
        <w:t xml:space="preserve"> سلطه» (استقلال)، بسترِ لازم برا</w:t>
      </w:r>
      <w:r>
        <w:rPr>
          <w:rFonts w:hint="cs"/>
          <w:rtl/>
        </w:rPr>
        <w:t>ی</w:t>
      </w:r>
      <w:r>
        <w:rPr>
          <w:rtl/>
        </w:rPr>
        <w:t xml:space="preserve"> شکوفا</w:t>
      </w:r>
      <w:r>
        <w:rPr>
          <w:rFonts w:hint="cs"/>
          <w:rtl/>
        </w:rPr>
        <w:t>ییِ</w:t>
      </w:r>
      <w:r>
        <w:rPr>
          <w:rtl/>
        </w:rPr>
        <w:t xml:space="preserve"> استعدادها</w:t>
      </w:r>
      <w:r>
        <w:rPr>
          <w:rFonts w:hint="cs"/>
          <w:rtl/>
        </w:rPr>
        <w:t>ی</w:t>
      </w:r>
      <w:r>
        <w:rPr>
          <w:rtl/>
        </w:rPr>
        <w:t xml:space="preserve"> </w:t>
      </w:r>
      <w:r>
        <w:rPr>
          <w:rFonts w:hint="eastAsia"/>
          <w:rtl/>
        </w:rPr>
        <w:t>مل</w:t>
      </w:r>
      <w:r>
        <w:rPr>
          <w:rFonts w:hint="cs"/>
          <w:rtl/>
        </w:rPr>
        <w:t>ی</w:t>
      </w:r>
      <w:r>
        <w:rPr>
          <w:rtl/>
        </w:rPr>
        <w:t xml:space="preserve"> (پ</w:t>
      </w:r>
      <w:r>
        <w:rPr>
          <w:rFonts w:hint="cs"/>
          <w:rtl/>
        </w:rPr>
        <w:t>ی</w:t>
      </w:r>
      <w:r>
        <w:rPr>
          <w:rFonts w:hint="eastAsia"/>
          <w:rtl/>
        </w:rPr>
        <w:t>شرفت</w:t>
      </w:r>
      <w:r>
        <w:rPr>
          <w:rtl/>
        </w:rPr>
        <w:t>) را فراهم م</w:t>
      </w:r>
      <w:r>
        <w:rPr>
          <w:rFonts w:hint="cs"/>
          <w:rtl/>
        </w:rPr>
        <w:t>ی‌</w:t>
      </w:r>
      <w:r>
        <w:rPr>
          <w:rFonts w:hint="eastAsia"/>
          <w:rtl/>
        </w:rPr>
        <w:t>آورد</w:t>
      </w:r>
      <w:r>
        <w:rPr>
          <w:rtl/>
        </w:rPr>
        <w:t>. اهم</w:t>
      </w:r>
      <w:r>
        <w:rPr>
          <w:rFonts w:hint="cs"/>
          <w:rtl/>
        </w:rPr>
        <w:t>ی</w:t>
      </w:r>
      <w:r>
        <w:rPr>
          <w:rFonts w:hint="eastAsia"/>
          <w:rtl/>
        </w:rPr>
        <w:t>تِ</w:t>
      </w:r>
      <w:r>
        <w:rPr>
          <w:rtl/>
        </w:rPr>
        <w:t xml:space="preserve"> راهبرد</w:t>
      </w:r>
      <w:r>
        <w:rPr>
          <w:rFonts w:hint="cs"/>
          <w:rtl/>
        </w:rPr>
        <w:t>یِ</w:t>
      </w:r>
      <w:r>
        <w:rPr>
          <w:rtl/>
        </w:rPr>
        <w:t xml:space="preserve"> ا</w:t>
      </w:r>
      <w:r>
        <w:rPr>
          <w:rFonts w:hint="cs"/>
          <w:rtl/>
        </w:rPr>
        <w:t>ی</w:t>
      </w:r>
      <w:r>
        <w:rPr>
          <w:rFonts w:hint="eastAsia"/>
          <w:rtl/>
        </w:rPr>
        <w:t>ن</w:t>
      </w:r>
      <w:r>
        <w:rPr>
          <w:rtl/>
        </w:rPr>
        <w:t xml:space="preserve"> محتوا در آن است که م</w:t>
      </w:r>
      <w:r>
        <w:rPr>
          <w:rFonts w:hint="cs"/>
          <w:rtl/>
        </w:rPr>
        <w:t>ی‌</w:t>
      </w:r>
      <w:r>
        <w:rPr>
          <w:rFonts w:hint="eastAsia"/>
          <w:rtl/>
        </w:rPr>
        <w:t>خواهد</w:t>
      </w:r>
      <w:r>
        <w:rPr>
          <w:rtl/>
        </w:rPr>
        <w:t xml:space="preserve"> «دستگاهِ محاسبات</w:t>
      </w:r>
      <w:r>
        <w:rPr>
          <w:rFonts w:hint="cs"/>
          <w:rtl/>
        </w:rPr>
        <w:t>یِ</w:t>
      </w:r>
      <w:r>
        <w:rPr>
          <w:rFonts w:hint="eastAsia"/>
          <w:rtl/>
        </w:rPr>
        <w:t>»</w:t>
      </w:r>
      <w:r>
        <w:rPr>
          <w:rtl/>
        </w:rPr>
        <w:t xml:space="preserve"> مخاطب را بر اساسِ وعده‌ها</w:t>
      </w:r>
      <w:r>
        <w:rPr>
          <w:rFonts w:hint="cs"/>
          <w:rtl/>
        </w:rPr>
        <w:t>ی</w:t>
      </w:r>
      <w:r>
        <w:rPr>
          <w:rtl/>
        </w:rPr>
        <w:t xml:space="preserve"> صادقِ اله</w:t>
      </w:r>
      <w:r>
        <w:rPr>
          <w:rFonts w:hint="cs"/>
          <w:rtl/>
        </w:rPr>
        <w:t>ی</w:t>
      </w:r>
      <w:r>
        <w:rPr>
          <w:rtl/>
        </w:rPr>
        <w:t xml:space="preserve"> تنظ</w:t>
      </w:r>
      <w:r>
        <w:rPr>
          <w:rFonts w:hint="cs"/>
          <w:rtl/>
        </w:rPr>
        <w:t>ی</w:t>
      </w:r>
      <w:r>
        <w:rPr>
          <w:rFonts w:hint="eastAsia"/>
          <w:rtl/>
        </w:rPr>
        <w:t>م</w:t>
      </w:r>
      <w:r>
        <w:rPr>
          <w:rtl/>
        </w:rPr>
        <w:t xml:space="preserve"> کند تا در</w:t>
      </w:r>
      <w:r>
        <w:rPr>
          <w:rFonts w:hint="cs"/>
          <w:rtl/>
        </w:rPr>
        <w:t>ی</w:t>
      </w:r>
      <w:r>
        <w:rPr>
          <w:rFonts w:hint="eastAsia"/>
          <w:rtl/>
        </w:rPr>
        <w:t>ابد</w:t>
      </w:r>
      <w:r>
        <w:rPr>
          <w:rtl/>
        </w:rPr>
        <w:t xml:space="preserve"> که در هندس</w:t>
      </w:r>
      <w:r w:rsidR="00A40E65">
        <w:rPr>
          <w:rtl/>
        </w:rPr>
        <w:t xml:space="preserve">هٔ </w:t>
      </w:r>
      <w:r>
        <w:rPr>
          <w:rtl/>
        </w:rPr>
        <w:t>عالم، عزت و پ</w:t>
      </w:r>
      <w:r>
        <w:rPr>
          <w:rFonts w:hint="cs"/>
          <w:rtl/>
        </w:rPr>
        <w:t>ی</w:t>
      </w:r>
      <w:r>
        <w:rPr>
          <w:rFonts w:hint="eastAsia"/>
          <w:rtl/>
        </w:rPr>
        <w:t>روز</w:t>
      </w:r>
      <w:r>
        <w:rPr>
          <w:rFonts w:hint="cs"/>
          <w:rtl/>
        </w:rPr>
        <w:t>ی</w:t>
      </w:r>
      <w:r>
        <w:rPr>
          <w:rFonts w:hint="eastAsia"/>
          <w:rtl/>
        </w:rPr>
        <w:t>،</w:t>
      </w:r>
      <w:r>
        <w:rPr>
          <w:rtl/>
        </w:rPr>
        <w:t xml:space="preserve"> نه در سازش با مستکبران، بلکه در پا</w:t>
      </w:r>
      <w:r>
        <w:rPr>
          <w:rFonts w:hint="cs"/>
          <w:rtl/>
        </w:rPr>
        <w:t>ی</w:t>
      </w:r>
      <w:r>
        <w:rPr>
          <w:rFonts w:hint="eastAsia"/>
          <w:rtl/>
        </w:rPr>
        <w:t>دار</w:t>
      </w:r>
      <w:r>
        <w:rPr>
          <w:rFonts w:hint="cs"/>
          <w:rtl/>
        </w:rPr>
        <w:t>ی</w:t>
      </w:r>
      <w:r>
        <w:rPr>
          <w:rtl/>
        </w:rPr>
        <w:t xml:space="preserve"> بر حق و تک</w:t>
      </w:r>
      <w:r>
        <w:rPr>
          <w:rFonts w:hint="cs"/>
          <w:rtl/>
        </w:rPr>
        <w:t>ی</w:t>
      </w:r>
      <w:r>
        <w:rPr>
          <w:rFonts w:hint="eastAsia"/>
          <w:rtl/>
        </w:rPr>
        <w:t>ه</w:t>
      </w:r>
      <w:r>
        <w:rPr>
          <w:rtl/>
        </w:rPr>
        <w:t xml:space="preserve"> بر ظرف</w:t>
      </w:r>
      <w:r>
        <w:rPr>
          <w:rFonts w:hint="cs"/>
          <w:rtl/>
        </w:rPr>
        <w:t>ی</w:t>
      </w:r>
      <w:r>
        <w:rPr>
          <w:rFonts w:hint="eastAsia"/>
          <w:rtl/>
        </w:rPr>
        <w:t>ت‌ها</w:t>
      </w:r>
      <w:r>
        <w:rPr>
          <w:rFonts w:hint="cs"/>
          <w:rtl/>
        </w:rPr>
        <w:t>ی</w:t>
      </w:r>
      <w:r>
        <w:rPr>
          <w:rtl/>
        </w:rPr>
        <w:t xml:space="preserve"> درون</w:t>
      </w:r>
      <w:r>
        <w:rPr>
          <w:rFonts w:hint="cs"/>
          <w:rtl/>
        </w:rPr>
        <w:t>ی</w:t>
      </w:r>
      <w:r>
        <w:rPr>
          <w:rtl/>
        </w:rPr>
        <w:t xml:space="preserve"> است. </w:t>
      </w:r>
    </w:p>
    <w:p w14:paraId="6F6972B5" w14:textId="77777777" w:rsidR="006407C0" w:rsidRDefault="006E46C9" w:rsidP="006407C0">
      <w:pPr>
        <w:rPr>
          <w:rtl/>
        </w:rPr>
      </w:pPr>
      <w:r>
        <w:rPr>
          <w:rtl/>
        </w:rPr>
        <w:t>ا</w:t>
      </w:r>
      <w:r>
        <w:rPr>
          <w:rFonts w:hint="cs"/>
          <w:rtl/>
        </w:rPr>
        <w:t>ی</w:t>
      </w:r>
      <w:r>
        <w:rPr>
          <w:rFonts w:hint="eastAsia"/>
          <w:rtl/>
        </w:rPr>
        <w:t>ن</w:t>
      </w:r>
      <w:r>
        <w:rPr>
          <w:rtl/>
        </w:rPr>
        <w:t xml:space="preserve"> اثر، تلاش</w:t>
      </w:r>
      <w:r>
        <w:rPr>
          <w:rFonts w:hint="cs"/>
          <w:rtl/>
        </w:rPr>
        <w:t>ی</w:t>
      </w:r>
      <w:r>
        <w:rPr>
          <w:rtl/>
        </w:rPr>
        <w:t xml:space="preserve"> است برا</w:t>
      </w:r>
      <w:r>
        <w:rPr>
          <w:rFonts w:hint="cs"/>
          <w:rtl/>
        </w:rPr>
        <w:t>ی</w:t>
      </w:r>
      <w:r>
        <w:rPr>
          <w:rtl/>
        </w:rPr>
        <w:t xml:space="preserve"> اثبات ا</w:t>
      </w:r>
      <w:r>
        <w:rPr>
          <w:rFonts w:hint="cs"/>
          <w:rtl/>
        </w:rPr>
        <w:t>ی</w:t>
      </w:r>
      <w:r>
        <w:rPr>
          <w:rFonts w:hint="eastAsia"/>
          <w:rtl/>
        </w:rPr>
        <w:t>ن</w:t>
      </w:r>
      <w:r w:rsidR="0045719D">
        <w:rPr>
          <w:rFonts w:hint="cs"/>
          <w:rtl/>
        </w:rPr>
        <w:t>‌</w:t>
      </w:r>
      <w:r>
        <w:rPr>
          <w:rFonts w:hint="eastAsia"/>
          <w:rtl/>
        </w:rPr>
        <w:t>که</w:t>
      </w:r>
      <w:r>
        <w:rPr>
          <w:rtl/>
        </w:rPr>
        <w:t xml:space="preserve"> نسخه</w:t>
      </w:r>
      <w:r w:rsidR="0045719D">
        <w:rPr>
          <w:rFonts w:hint="cs"/>
          <w:rtl/>
        </w:rPr>
        <w:t>ٔ</w:t>
      </w:r>
      <w:r>
        <w:rPr>
          <w:rtl/>
        </w:rPr>
        <w:t xml:space="preserve"> شفابخشِ اقتصاد و فرهنگِ ما، بازگشت به «منشورِ استقلالِ قرآن</w:t>
      </w:r>
      <w:r>
        <w:rPr>
          <w:rFonts w:hint="cs"/>
          <w:rtl/>
        </w:rPr>
        <w:t>ی</w:t>
      </w:r>
      <w:r>
        <w:rPr>
          <w:rFonts w:hint="eastAsia"/>
          <w:rtl/>
        </w:rPr>
        <w:t>»</w:t>
      </w:r>
      <w:r>
        <w:rPr>
          <w:rtl/>
        </w:rPr>
        <w:t xml:space="preserve"> است.</w:t>
      </w:r>
    </w:p>
    <w:p w14:paraId="3B626ED5" w14:textId="77777777" w:rsidR="006407C0" w:rsidRDefault="006E46C9" w:rsidP="0045719D">
      <w:pPr>
        <w:pStyle w:val="Heading2"/>
        <w:rPr>
          <w:rtl/>
        </w:rPr>
      </w:pPr>
      <w:r>
        <w:rPr>
          <w:rFonts w:hint="eastAsia"/>
          <w:rtl/>
        </w:rPr>
        <w:t>ضرورتِ</w:t>
      </w:r>
      <w:r>
        <w:rPr>
          <w:rtl/>
        </w:rPr>
        <w:t xml:space="preserve"> تول</w:t>
      </w:r>
      <w:r>
        <w:rPr>
          <w:rFonts w:hint="cs"/>
          <w:rtl/>
        </w:rPr>
        <w:t>ی</w:t>
      </w:r>
      <w:r>
        <w:rPr>
          <w:rFonts w:hint="eastAsia"/>
          <w:rtl/>
        </w:rPr>
        <w:t>دِ</w:t>
      </w:r>
      <w:r>
        <w:rPr>
          <w:rtl/>
        </w:rPr>
        <w:t xml:space="preserve"> متنِ روشمند</w:t>
      </w:r>
    </w:p>
    <w:p w14:paraId="4A42BC91" w14:textId="77777777" w:rsidR="006407C0" w:rsidRDefault="006E46C9" w:rsidP="001F50CB">
      <w:pPr>
        <w:rPr>
          <w:rtl/>
        </w:rPr>
      </w:pPr>
      <w:r>
        <w:rPr>
          <w:rFonts w:hint="eastAsia"/>
          <w:rtl/>
        </w:rPr>
        <w:t>در</w:t>
      </w:r>
      <w:r>
        <w:rPr>
          <w:rtl/>
        </w:rPr>
        <w:t xml:space="preserve"> کنارِ غنا</w:t>
      </w:r>
      <w:r>
        <w:rPr>
          <w:rFonts w:hint="cs"/>
          <w:rtl/>
        </w:rPr>
        <w:t>ی</w:t>
      </w:r>
      <w:r>
        <w:rPr>
          <w:rtl/>
        </w:rPr>
        <w:t xml:space="preserve"> محتوا</w:t>
      </w:r>
      <w:r>
        <w:rPr>
          <w:rFonts w:hint="cs"/>
          <w:rtl/>
        </w:rPr>
        <w:t>یی</w:t>
      </w:r>
      <w:r>
        <w:rPr>
          <w:rFonts w:hint="eastAsia"/>
          <w:rtl/>
        </w:rPr>
        <w:t>،</w:t>
      </w:r>
      <w:r>
        <w:rPr>
          <w:rtl/>
        </w:rPr>
        <w:t xml:space="preserve"> «فرآور</w:t>
      </w:r>
      <w:r>
        <w:rPr>
          <w:rFonts w:hint="cs"/>
          <w:rtl/>
        </w:rPr>
        <w:t>یِ</w:t>
      </w:r>
      <w:r>
        <w:rPr>
          <w:rtl/>
        </w:rPr>
        <w:t xml:space="preserve"> روشمندِ» مطالب، و</w:t>
      </w:r>
      <w:r>
        <w:rPr>
          <w:rFonts w:hint="cs"/>
          <w:rtl/>
        </w:rPr>
        <w:t>ی</w:t>
      </w:r>
      <w:r>
        <w:rPr>
          <w:rFonts w:hint="eastAsia"/>
          <w:rtl/>
        </w:rPr>
        <w:t>ژگ</w:t>
      </w:r>
      <w:r>
        <w:rPr>
          <w:rFonts w:hint="cs"/>
          <w:rtl/>
        </w:rPr>
        <w:t>یِ</w:t>
      </w:r>
      <w:r>
        <w:rPr>
          <w:rtl/>
        </w:rPr>
        <w:t xml:space="preserve"> ممتازِ ا</w:t>
      </w:r>
      <w:r>
        <w:rPr>
          <w:rFonts w:hint="cs"/>
          <w:rtl/>
        </w:rPr>
        <w:t>ی</w:t>
      </w:r>
      <w:r>
        <w:rPr>
          <w:rFonts w:hint="eastAsia"/>
          <w:rtl/>
        </w:rPr>
        <w:t>ن</w:t>
      </w:r>
      <w:r>
        <w:rPr>
          <w:rtl/>
        </w:rPr>
        <w:t xml:space="preserve"> اثر است. تبد</w:t>
      </w:r>
      <w:r>
        <w:rPr>
          <w:rFonts w:hint="cs"/>
          <w:rtl/>
        </w:rPr>
        <w:t>ی</w:t>
      </w:r>
      <w:r>
        <w:rPr>
          <w:rFonts w:hint="eastAsia"/>
          <w:rtl/>
        </w:rPr>
        <w:t>لِ</w:t>
      </w:r>
      <w:r>
        <w:rPr>
          <w:rtl/>
        </w:rPr>
        <w:t xml:space="preserve"> مفاه</w:t>
      </w:r>
      <w:r>
        <w:rPr>
          <w:rFonts w:hint="cs"/>
          <w:rtl/>
        </w:rPr>
        <w:t>ی</w:t>
      </w:r>
      <w:r>
        <w:rPr>
          <w:rFonts w:hint="eastAsia"/>
          <w:rtl/>
        </w:rPr>
        <w:t>مِ</w:t>
      </w:r>
      <w:r>
        <w:rPr>
          <w:rtl/>
        </w:rPr>
        <w:t xml:space="preserve"> کلانِ راهبرد</w:t>
      </w:r>
      <w:r>
        <w:rPr>
          <w:rFonts w:hint="cs"/>
          <w:rtl/>
        </w:rPr>
        <w:t>ی</w:t>
      </w:r>
      <w:r>
        <w:rPr>
          <w:rtl/>
        </w:rPr>
        <w:t xml:space="preserve"> به </w:t>
      </w:r>
      <w:r>
        <w:rPr>
          <w:rtl/>
        </w:rPr>
        <w:t>ادب</w:t>
      </w:r>
      <w:r>
        <w:rPr>
          <w:rFonts w:hint="cs"/>
          <w:rtl/>
        </w:rPr>
        <w:t>ی</w:t>
      </w:r>
      <w:r>
        <w:rPr>
          <w:rFonts w:hint="eastAsia"/>
          <w:rtl/>
        </w:rPr>
        <w:t>اتِ</w:t>
      </w:r>
      <w:r>
        <w:rPr>
          <w:rtl/>
        </w:rPr>
        <w:t xml:space="preserve"> ملموسِ منبر</w:t>
      </w:r>
      <w:r>
        <w:rPr>
          <w:rFonts w:hint="cs"/>
          <w:rtl/>
        </w:rPr>
        <w:t>ی</w:t>
      </w:r>
      <w:r>
        <w:rPr>
          <w:rFonts w:hint="eastAsia"/>
          <w:rtl/>
        </w:rPr>
        <w:t>،</w:t>
      </w:r>
      <w:r>
        <w:rPr>
          <w:rtl/>
        </w:rPr>
        <w:t xml:space="preserve"> هنر</w:t>
      </w:r>
      <w:r>
        <w:rPr>
          <w:rFonts w:hint="cs"/>
          <w:rtl/>
        </w:rPr>
        <w:t>ی</w:t>
      </w:r>
      <w:r>
        <w:rPr>
          <w:rtl/>
        </w:rPr>
        <w:t xml:space="preserve"> است که در ا</w:t>
      </w:r>
      <w:r>
        <w:rPr>
          <w:rFonts w:hint="cs"/>
          <w:rtl/>
        </w:rPr>
        <w:t>ی</w:t>
      </w:r>
      <w:r>
        <w:rPr>
          <w:rFonts w:hint="eastAsia"/>
          <w:rtl/>
        </w:rPr>
        <w:t>ن</w:t>
      </w:r>
      <w:r>
        <w:rPr>
          <w:rtl/>
        </w:rPr>
        <w:t xml:space="preserve"> کتاب به دقت رعا</w:t>
      </w:r>
      <w:r>
        <w:rPr>
          <w:rFonts w:hint="cs"/>
          <w:rtl/>
        </w:rPr>
        <w:t>ی</w:t>
      </w:r>
      <w:r>
        <w:rPr>
          <w:rFonts w:hint="eastAsia"/>
          <w:rtl/>
        </w:rPr>
        <w:t>ت</w:t>
      </w:r>
      <w:r>
        <w:rPr>
          <w:rtl/>
        </w:rPr>
        <w:t xml:space="preserve"> شده است. طراح</w:t>
      </w:r>
      <w:r>
        <w:rPr>
          <w:rFonts w:hint="cs"/>
          <w:rtl/>
        </w:rPr>
        <w:t>یِ</w:t>
      </w:r>
      <w:r>
        <w:rPr>
          <w:rtl/>
        </w:rPr>
        <w:t xml:space="preserve"> گام‌به‌گامِ سخنران</w:t>
      </w:r>
      <w:r>
        <w:rPr>
          <w:rFonts w:hint="cs"/>
          <w:rtl/>
        </w:rPr>
        <w:t>ی</w:t>
      </w:r>
      <w:r>
        <w:rPr>
          <w:rFonts w:hint="eastAsia"/>
          <w:rtl/>
        </w:rPr>
        <w:t>،</w:t>
      </w:r>
      <w:r>
        <w:rPr>
          <w:rtl/>
        </w:rPr>
        <w:t xml:space="preserve"> از ا</w:t>
      </w:r>
      <w:r>
        <w:rPr>
          <w:rFonts w:hint="cs"/>
          <w:rtl/>
        </w:rPr>
        <w:t>ی</w:t>
      </w:r>
      <w:r>
        <w:rPr>
          <w:rFonts w:hint="eastAsia"/>
          <w:rtl/>
        </w:rPr>
        <w:t>جادِ</w:t>
      </w:r>
      <w:r>
        <w:rPr>
          <w:rtl/>
        </w:rPr>
        <w:t xml:space="preserve"> دغدغه تا ارائ</w:t>
      </w:r>
      <w:r w:rsidR="00A40E65">
        <w:rPr>
          <w:rtl/>
        </w:rPr>
        <w:t xml:space="preserve">هٔ </w:t>
      </w:r>
      <w:r>
        <w:rPr>
          <w:rtl/>
        </w:rPr>
        <w:t>راهکار، به مبل</w:t>
      </w:r>
      <w:r w:rsidR="0045719D">
        <w:rPr>
          <w:rFonts w:hint="cs"/>
          <w:rtl/>
        </w:rPr>
        <w:t>ّ</w:t>
      </w:r>
      <w:r>
        <w:rPr>
          <w:rtl/>
        </w:rPr>
        <w:t>غانِ عز</w:t>
      </w:r>
      <w:r>
        <w:rPr>
          <w:rFonts w:hint="cs"/>
          <w:rtl/>
        </w:rPr>
        <w:t>ی</w:t>
      </w:r>
      <w:r>
        <w:rPr>
          <w:rFonts w:hint="eastAsia"/>
          <w:rtl/>
        </w:rPr>
        <w:t>ز</w:t>
      </w:r>
      <w:r>
        <w:rPr>
          <w:rtl/>
        </w:rPr>
        <w:t xml:space="preserve"> کم</w:t>
      </w:r>
      <w:r>
        <w:rPr>
          <w:rFonts w:hint="eastAsia"/>
          <w:rtl/>
        </w:rPr>
        <w:t>ک</w:t>
      </w:r>
      <w:r>
        <w:rPr>
          <w:rtl/>
        </w:rPr>
        <w:t xml:space="preserve"> م</w:t>
      </w:r>
      <w:r>
        <w:rPr>
          <w:rFonts w:hint="cs"/>
          <w:rtl/>
        </w:rPr>
        <w:t>ی‌</w:t>
      </w:r>
      <w:r>
        <w:rPr>
          <w:rFonts w:hint="eastAsia"/>
          <w:rtl/>
        </w:rPr>
        <w:t>کند</w:t>
      </w:r>
      <w:r>
        <w:rPr>
          <w:rtl/>
        </w:rPr>
        <w:t xml:space="preserve"> تا به جا</w:t>
      </w:r>
      <w:r>
        <w:rPr>
          <w:rFonts w:hint="cs"/>
          <w:rtl/>
        </w:rPr>
        <w:t>ی</w:t>
      </w:r>
      <w:r>
        <w:rPr>
          <w:rtl/>
        </w:rPr>
        <w:t xml:space="preserve"> صرفِ وقت </w:t>
      </w:r>
      <w:r w:rsidR="0045719D">
        <w:rPr>
          <w:rFonts w:hint="cs"/>
          <w:rtl/>
        </w:rPr>
        <w:t>برای</w:t>
      </w:r>
      <w:r>
        <w:rPr>
          <w:rtl/>
        </w:rPr>
        <w:t xml:space="preserve"> گردآور</w:t>
      </w:r>
      <w:r>
        <w:rPr>
          <w:rFonts w:hint="cs"/>
          <w:rtl/>
        </w:rPr>
        <w:t>یِ</w:t>
      </w:r>
      <w:r>
        <w:rPr>
          <w:rtl/>
        </w:rPr>
        <w:t xml:space="preserve"> پراکنده، تمرکز خود را بر «هنرِ ارائه» و «اثرگذار</w:t>
      </w:r>
      <w:r>
        <w:rPr>
          <w:rFonts w:hint="cs"/>
          <w:rtl/>
        </w:rPr>
        <w:t>یِ</w:t>
      </w:r>
      <w:r>
        <w:rPr>
          <w:rtl/>
        </w:rPr>
        <w:t xml:space="preserve"> عاطف</w:t>
      </w:r>
      <w:r>
        <w:rPr>
          <w:rFonts w:hint="cs"/>
          <w:rtl/>
        </w:rPr>
        <w:t>ی</w:t>
      </w:r>
      <w:r>
        <w:rPr>
          <w:rtl/>
        </w:rPr>
        <w:t xml:space="preserve"> و شناخت</w:t>
      </w:r>
      <w:r>
        <w:rPr>
          <w:rFonts w:hint="cs"/>
          <w:rtl/>
        </w:rPr>
        <w:t>ی</w:t>
      </w:r>
      <w:r>
        <w:rPr>
          <w:rFonts w:hint="eastAsia"/>
          <w:rtl/>
        </w:rPr>
        <w:t>»</w:t>
      </w:r>
      <w:r>
        <w:rPr>
          <w:rtl/>
        </w:rPr>
        <w:t xml:space="preserve"> معطوف سازند. </w:t>
      </w:r>
      <w:r w:rsidRPr="007B5E67">
        <w:rPr>
          <w:rtl/>
        </w:rPr>
        <w:t>ا</w:t>
      </w:r>
      <w:r w:rsidRPr="007B5E67">
        <w:rPr>
          <w:rFonts w:hint="cs"/>
          <w:rtl/>
        </w:rPr>
        <w:t>ی</w:t>
      </w:r>
      <w:r w:rsidRPr="007B5E67">
        <w:rPr>
          <w:rFonts w:hint="eastAsia"/>
          <w:rtl/>
        </w:rPr>
        <w:t>ن</w:t>
      </w:r>
      <w:r w:rsidRPr="007B5E67">
        <w:rPr>
          <w:rtl/>
        </w:rPr>
        <w:t xml:space="preserve"> متنِ </w:t>
      </w:r>
      <w:r w:rsidR="001F50CB" w:rsidRPr="007B5E67">
        <w:rPr>
          <w:rFonts w:hint="cs"/>
          <w:rtl/>
        </w:rPr>
        <w:t>تراز</w:t>
      </w:r>
      <w:r w:rsidRPr="007B5E67">
        <w:rPr>
          <w:rtl/>
        </w:rPr>
        <w:t>،</w:t>
      </w:r>
      <w:r>
        <w:rPr>
          <w:rtl/>
        </w:rPr>
        <w:t xml:space="preserve"> حلق</w:t>
      </w:r>
      <w:r w:rsidR="00A40E65">
        <w:rPr>
          <w:rtl/>
        </w:rPr>
        <w:t xml:space="preserve">هٔ </w:t>
      </w:r>
      <w:r>
        <w:rPr>
          <w:rtl/>
        </w:rPr>
        <w:t>وصلِ م</w:t>
      </w:r>
      <w:r>
        <w:rPr>
          <w:rFonts w:hint="cs"/>
          <w:rtl/>
        </w:rPr>
        <w:t>ی</w:t>
      </w:r>
      <w:r>
        <w:rPr>
          <w:rFonts w:hint="eastAsia"/>
          <w:rtl/>
        </w:rPr>
        <w:t>انِ</w:t>
      </w:r>
      <w:r>
        <w:rPr>
          <w:rtl/>
        </w:rPr>
        <w:t xml:space="preserve"> «اند</w:t>
      </w:r>
      <w:r>
        <w:rPr>
          <w:rFonts w:hint="cs"/>
          <w:rtl/>
        </w:rPr>
        <w:t>ی</w:t>
      </w:r>
      <w:r>
        <w:rPr>
          <w:rFonts w:hint="eastAsia"/>
          <w:rtl/>
        </w:rPr>
        <w:t>ش</w:t>
      </w:r>
      <w:r w:rsidR="00A40E65">
        <w:rPr>
          <w:rFonts w:hint="eastAsia"/>
          <w:rtl/>
        </w:rPr>
        <w:t xml:space="preserve">هٔ </w:t>
      </w:r>
      <w:r>
        <w:rPr>
          <w:rtl/>
        </w:rPr>
        <w:t>ناب» و «فهمِ عموم</w:t>
      </w:r>
      <w:r>
        <w:rPr>
          <w:rFonts w:hint="cs"/>
          <w:rtl/>
        </w:rPr>
        <w:t>ی</w:t>
      </w:r>
      <w:r>
        <w:rPr>
          <w:rFonts w:hint="eastAsia"/>
          <w:rtl/>
        </w:rPr>
        <w:t>»</w:t>
      </w:r>
      <w:r>
        <w:rPr>
          <w:rtl/>
        </w:rPr>
        <w:t xml:space="preserve"> است.</w:t>
      </w:r>
    </w:p>
    <w:p w14:paraId="7D48E2AF" w14:textId="77777777" w:rsidR="006407C0" w:rsidRDefault="006E46C9" w:rsidP="0045719D">
      <w:pPr>
        <w:pStyle w:val="Heading2"/>
        <w:rPr>
          <w:rtl/>
        </w:rPr>
      </w:pPr>
      <w:r>
        <w:rPr>
          <w:rFonts w:hint="eastAsia"/>
          <w:rtl/>
        </w:rPr>
        <w:t>قدردان</w:t>
      </w:r>
      <w:r>
        <w:rPr>
          <w:rFonts w:hint="cs"/>
          <w:rtl/>
        </w:rPr>
        <w:t>ی</w:t>
      </w:r>
      <w:r>
        <w:rPr>
          <w:rtl/>
        </w:rPr>
        <w:t xml:space="preserve"> و سپاس</w:t>
      </w:r>
    </w:p>
    <w:p w14:paraId="702D55DF" w14:textId="77777777" w:rsidR="006407C0" w:rsidRDefault="006E46C9" w:rsidP="001F50CB">
      <w:pPr>
        <w:rPr>
          <w:rtl/>
        </w:rPr>
      </w:pPr>
      <w:r>
        <w:rPr>
          <w:rFonts w:hint="eastAsia"/>
          <w:rtl/>
        </w:rPr>
        <w:t>ا</w:t>
      </w:r>
      <w:r>
        <w:rPr>
          <w:rFonts w:hint="cs"/>
          <w:rtl/>
        </w:rPr>
        <w:t>ی</w:t>
      </w:r>
      <w:r>
        <w:rPr>
          <w:rFonts w:hint="eastAsia"/>
          <w:rtl/>
        </w:rPr>
        <w:t>ن</w:t>
      </w:r>
      <w:r>
        <w:rPr>
          <w:rtl/>
        </w:rPr>
        <w:t xml:space="preserve"> منظوم</w:t>
      </w:r>
      <w:r w:rsidR="00A40E65">
        <w:rPr>
          <w:rtl/>
        </w:rPr>
        <w:t xml:space="preserve">هٔ </w:t>
      </w:r>
      <w:r>
        <w:rPr>
          <w:rtl/>
        </w:rPr>
        <w:t>فکر</w:t>
      </w:r>
      <w:r>
        <w:rPr>
          <w:rFonts w:hint="cs"/>
          <w:rtl/>
        </w:rPr>
        <w:t>ی</w:t>
      </w:r>
      <w:r>
        <w:rPr>
          <w:rtl/>
        </w:rPr>
        <w:t xml:space="preserve"> و تبل</w:t>
      </w:r>
      <w:r>
        <w:rPr>
          <w:rFonts w:hint="cs"/>
          <w:rtl/>
        </w:rPr>
        <w:t>ی</w:t>
      </w:r>
      <w:r>
        <w:rPr>
          <w:rFonts w:hint="eastAsia"/>
          <w:rtl/>
        </w:rPr>
        <w:t>غ</w:t>
      </w:r>
      <w:r>
        <w:rPr>
          <w:rFonts w:hint="cs"/>
          <w:rtl/>
        </w:rPr>
        <w:t>ی</w:t>
      </w:r>
      <w:r>
        <w:rPr>
          <w:rFonts w:hint="eastAsia"/>
          <w:rtl/>
        </w:rPr>
        <w:t>،</w:t>
      </w:r>
      <w:r>
        <w:rPr>
          <w:rtl/>
        </w:rPr>
        <w:t xml:space="preserve"> ثمر</w:t>
      </w:r>
      <w:r w:rsidR="00A40E65">
        <w:rPr>
          <w:rtl/>
        </w:rPr>
        <w:t xml:space="preserve">هٔ </w:t>
      </w:r>
      <w:r>
        <w:rPr>
          <w:rtl/>
        </w:rPr>
        <w:t>هم‌فکر</w:t>
      </w:r>
      <w:r>
        <w:rPr>
          <w:rFonts w:hint="cs"/>
          <w:rtl/>
        </w:rPr>
        <w:t>ی</w:t>
      </w:r>
      <w:r>
        <w:rPr>
          <w:rFonts w:hint="eastAsia"/>
          <w:rtl/>
        </w:rPr>
        <w:t>،</w:t>
      </w:r>
      <w:r>
        <w:rPr>
          <w:rtl/>
        </w:rPr>
        <w:t xml:space="preserve"> پژوهش و قلم‌فرسا</w:t>
      </w:r>
      <w:r>
        <w:rPr>
          <w:rFonts w:hint="cs"/>
          <w:rtl/>
        </w:rPr>
        <w:t>یی</w:t>
      </w:r>
      <w:r>
        <w:rPr>
          <w:rtl/>
        </w:rPr>
        <w:t xml:space="preserve"> جمع</w:t>
      </w:r>
      <w:r>
        <w:rPr>
          <w:rFonts w:hint="cs"/>
          <w:rtl/>
        </w:rPr>
        <w:t>ی</w:t>
      </w:r>
      <w:r>
        <w:rPr>
          <w:rtl/>
        </w:rPr>
        <w:t xml:space="preserve"> از نخبگان و دلسوزان عرصه</w:t>
      </w:r>
      <w:r w:rsidR="001F50CB">
        <w:rPr>
          <w:rFonts w:hint="cs"/>
          <w:rtl/>
        </w:rPr>
        <w:t>ٔ</w:t>
      </w:r>
      <w:r>
        <w:rPr>
          <w:rtl/>
        </w:rPr>
        <w:t xml:space="preserve"> تبل</w:t>
      </w:r>
      <w:r>
        <w:rPr>
          <w:rFonts w:hint="cs"/>
          <w:rtl/>
        </w:rPr>
        <w:t>ی</w:t>
      </w:r>
      <w:r>
        <w:rPr>
          <w:rFonts w:hint="eastAsia"/>
          <w:rtl/>
        </w:rPr>
        <w:t>غ</w:t>
      </w:r>
      <w:r>
        <w:rPr>
          <w:rtl/>
        </w:rPr>
        <w:t xml:space="preserve"> در </w:t>
      </w:r>
      <w:r w:rsidR="001F50CB">
        <w:rPr>
          <w:rFonts w:hint="cs"/>
          <w:rtl/>
        </w:rPr>
        <w:t>«</w:t>
      </w:r>
      <w:r>
        <w:rPr>
          <w:rtl/>
        </w:rPr>
        <w:t>م</w:t>
      </w:r>
      <w:r w:rsidR="001F50CB">
        <w:rPr>
          <w:rFonts w:hint="cs"/>
          <w:rtl/>
        </w:rPr>
        <w:t>ؤ</w:t>
      </w:r>
      <w:r>
        <w:rPr>
          <w:rtl/>
        </w:rPr>
        <w:t>سسه ام</w:t>
      </w:r>
      <w:r>
        <w:rPr>
          <w:rFonts w:hint="cs"/>
          <w:rtl/>
        </w:rPr>
        <w:t>ی</w:t>
      </w:r>
      <w:r>
        <w:rPr>
          <w:rFonts w:hint="eastAsia"/>
          <w:rtl/>
        </w:rPr>
        <w:t>ر</w:t>
      </w:r>
      <w:r w:rsidR="001F50CB">
        <w:rPr>
          <w:rFonts w:hint="cs"/>
          <w:rtl/>
        </w:rPr>
        <w:t xml:space="preserve"> </w:t>
      </w:r>
      <w:r>
        <w:rPr>
          <w:rFonts w:hint="eastAsia"/>
          <w:rtl/>
        </w:rPr>
        <w:t>ب</w:t>
      </w:r>
      <w:r>
        <w:rPr>
          <w:rFonts w:hint="cs"/>
          <w:rtl/>
        </w:rPr>
        <w:t>ی</w:t>
      </w:r>
      <w:r>
        <w:rPr>
          <w:rFonts w:hint="eastAsia"/>
          <w:rtl/>
        </w:rPr>
        <w:t>ان</w:t>
      </w:r>
      <w:r w:rsidR="001F50CB">
        <w:rPr>
          <w:rFonts w:hint="cs"/>
          <w:rtl/>
        </w:rPr>
        <w:t>»</w:t>
      </w:r>
      <w:r>
        <w:rPr>
          <w:rtl/>
        </w:rPr>
        <w:t xml:space="preserve"> (شعبه اصفهان) است که خالصانه کمر همت به خدمت بستند.</w:t>
      </w:r>
    </w:p>
    <w:p w14:paraId="1644476C" w14:textId="77777777" w:rsidR="006407C0" w:rsidRDefault="006E46C9" w:rsidP="006407C0">
      <w:pPr>
        <w:rPr>
          <w:rtl/>
        </w:rPr>
      </w:pPr>
      <w:r>
        <w:rPr>
          <w:rFonts w:hint="eastAsia"/>
          <w:rtl/>
        </w:rPr>
        <w:t>بر</w:t>
      </w:r>
      <w:r>
        <w:rPr>
          <w:rtl/>
        </w:rPr>
        <w:t xml:space="preserve"> خود فرض م</w:t>
      </w:r>
      <w:r>
        <w:rPr>
          <w:rFonts w:hint="cs"/>
          <w:rtl/>
        </w:rPr>
        <w:t>ی‌</w:t>
      </w:r>
      <w:r>
        <w:rPr>
          <w:rFonts w:hint="eastAsia"/>
          <w:rtl/>
        </w:rPr>
        <w:t>دان</w:t>
      </w:r>
      <w:r>
        <w:rPr>
          <w:rFonts w:hint="cs"/>
          <w:rtl/>
        </w:rPr>
        <w:t>ی</w:t>
      </w:r>
      <w:r>
        <w:rPr>
          <w:rFonts w:hint="eastAsia"/>
          <w:rtl/>
        </w:rPr>
        <w:t>م</w:t>
      </w:r>
      <w:r>
        <w:rPr>
          <w:rtl/>
        </w:rPr>
        <w:t xml:space="preserve"> از تلاش‌ها</w:t>
      </w:r>
      <w:r>
        <w:rPr>
          <w:rFonts w:hint="cs"/>
          <w:rtl/>
        </w:rPr>
        <w:t>ی</w:t>
      </w:r>
      <w:r>
        <w:rPr>
          <w:rtl/>
        </w:rPr>
        <w:t xml:space="preserve"> عالمانه و قلمِ ش</w:t>
      </w:r>
      <w:r>
        <w:rPr>
          <w:rFonts w:hint="cs"/>
          <w:rtl/>
        </w:rPr>
        <w:t>ی</w:t>
      </w:r>
      <w:r>
        <w:rPr>
          <w:rFonts w:hint="eastAsia"/>
          <w:rtl/>
        </w:rPr>
        <w:t>وا</w:t>
      </w:r>
      <w:r>
        <w:rPr>
          <w:rFonts w:hint="cs"/>
          <w:rtl/>
        </w:rPr>
        <w:t>ی</w:t>
      </w:r>
      <w:r>
        <w:rPr>
          <w:rtl/>
        </w:rPr>
        <w:t xml:space="preserve"> نو</w:t>
      </w:r>
      <w:r>
        <w:rPr>
          <w:rFonts w:hint="cs"/>
          <w:rtl/>
        </w:rPr>
        <w:t>ی</w:t>
      </w:r>
      <w:r>
        <w:rPr>
          <w:rFonts w:hint="eastAsia"/>
          <w:rtl/>
        </w:rPr>
        <w:t>سندگان</w:t>
      </w:r>
      <w:r>
        <w:rPr>
          <w:rtl/>
        </w:rPr>
        <w:t xml:space="preserve"> محترم، حجج اسلام والمسلم</w:t>
      </w:r>
      <w:r>
        <w:rPr>
          <w:rFonts w:hint="cs"/>
          <w:rtl/>
        </w:rPr>
        <w:t>ی</w:t>
      </w:r>
      <w:r>
        <w:rPr>
          <w:rFonts w:hint="eastAsia"/>
          <w:rtl/>
        </w:rPr>
        <w:t>ن</w:t>
      </w:r>
      <w:r>
        <w:rPr>
          <w:rtl/>
        </w:rPr>
        <w:t>:</w:t>
      </w:r>
    </w:p>
    <w:p w14:paraId="5474B401" w14:textId="77777777" w:rsidR="006407C0" w:rsidRDefault="006E46C9" w:rsidP="006407C0">
      <w:pPr>
        <w:rPr>
          <w:rtl/>
        </w:rPr>
      </w:pPr>
      <w:r>
        <w:rPr>
          <w:rFonts w:hint="eastAsia"/>
          <w:rtl/>
        </w:rPr>
        <w:t>حس</w:t>
      </w:r>
      <w:r>
        <w:rPr>
          <w:rFonts w:hint="cs"/>
          <w:rtl/>
        </w:rPr>
        <w:t>ی</w:t>
      </w:r>
      <w:r>
        <w:rPr>
          <w:rFonts w:hint="eastAsia"/>
          <w:rtl/>
        </w:rPr>
        <w:t>نعل</w:t>
      </w:r>
      <w:r>
        <w:rPr>
          <w:rFonts w:hint="cs"/>
          <w:rtl/>
        </w:rPr>
        <w:t>ی</w:t>
      </w:r>
      <w:r>
        <w:rPr>
          <w:rtl/>
        </w:rPr>
        <w:t xml:space="preserve"> کاظم</w:t>
      </w:r>
      <w:r>
        <w:rPr>
          <w:rFonts w:hint="cs"/>
          <w:rtl/>
        </w:rPr>
        <w:t>ی</w:t>
      </w:r>
      <w:r>
        <w:rPr>
          <w:rtl/>
        </w:rPr>
        <w:t>، مهد</w:t>
      </w:r>
      <w:r>
        <w:rPr>
          <w:rFonts w:hint="cs"/>
          <w:rtl/>
        </w:rPr>
        <w:t>ی</w:t>
      </w:r>
      <w:r>
        <w:rPr>
          <w:rtl/>
        </w:rPr>
        <w:t xml:space="preserve"> </w:t>
      </w:r>
      <w:r>
        <w:rPr>
          <w:rFonts w:hint="cs"/>
          <w:rtl/>
        </w:rPr>
        <w:t>ی</w:t>
      </w:r>
      <w:r>
        <w:rPr>
          <w:rFonts w:hint="eastAsia"/>
          <w:rtl/>
        </w:rPr>
        <w:t>اور</w:t>
      </w:r>
      <w:r>
        <w:rPr>
          <w:rFonts w:hint="cs"/>
          <w:rtl/>
        </w:rPr>
        <w:t>ی</w:t>
      </w:r>
      <w:r>
        <w:rPr>
          <w:rFonts w:hint="eastAsia"/>
          <w:rtl/>
        </w:rPr>
        <w:t>،</w:t>
      </w:r>
      <w:r>
        <w:rPr>
          <w:rtl/>
        </w:rPr>
        <w:t xml:space="preserve"> مهد</w:t>
      </w:r>
      <w:r>
        <w:rPr>
          <w:rFonts w:hint="cs"/>
          <w:rtl/>
        </w:rPr>
        <w:t>ی</w:t>
      </w:r>
      <w:r>
        <w:rPr>
          <w:rtl/>
        </w:rPr>
        <w:t xml:space="preserve"> جوانمرد</w:t>
      </w:r>
      <w:r>
        <w:rPr>
          <w:rFonts w:hint="cs"/>
          <w:rtl/>
        </w:rPr>
        <w:t>ی</w:t>
      </w:r>
      <w:r>
        <w:rPr>
          <w:rFonts w:hint="eastAsia"/>
          <w:rtl/>
        </w:rPr>
        <w:t>،</w:t>
      </w:r>
      <w:r>
        <w:rPr>
          <w:rtl/>
        </w:rPr>
        <w:t xml:space="preserve"> ابراه</w:t>
      </w:r>
      <w:r>
        <w:rPr>
          <w:rFonts w:hint="cs"/>
          <w:rtl/>
        </w:rPr>
        <w:t>ی</w:t>
      </w:r>
      <w:r>
        <w:rPr>
          <w:rFonts w:hint="eastAsia"/>
          <w:rtl/>
        </w:rPr>
        <w:t>م</w:t>
      </w:r>
      <w:r>
        <w:rPr>
          <w:rtl/>
        </w:rPr>
        <w:t xml:space="preserve"> ابراه</w:t>
      </w:r>
      <w:r>
        <w:rPr>
          <w:rFonts w:hint="cs"/>
          <w:rtl/>
        </w:rPr>
        <w:t>ی</w:t>
      </w:r>
      <w:r>
        <w:rPr>
          <w:rFonts w:hint="eastAsia"/>
          <w:rtl/>
        </w:rPr>
        <w:t>م</w:t>
      </w:r>
      <w:r>
        <w:rPr>
          <w:rFonts w:hint="cs"/>
          <w:rtl/>
        </w:rPr>
        <w:t>ی</w:t>
      </w:r>
      <w:r>
        <w:rPr>
          <w:rtl/>
        </w:rPr>
        <w:t xml:space="preserve"> و هاد</w:t>
      </w:r>
      <w:r>
        <w:rPr>
          <w:rFonts w:hint="cs"/>
          <w:rtl/>
        </w:rPr>
        <w:t>ی</w:t>
      </w:r>
      <w:r>
        <w:rPr>
          <w:rtl/>
        </w:rPr>
        <w:t xml:space="preserve"> دشن، کمال تشکر و قدردان</w:t>
      </w:r>
      <w:r>
        <w:rPr>
          <w:rFonts w:hint="cs"/>
          <w:rtl/>
        </w:rPr>
        <w:t>ی</w:t>
      </w:r>
      <w:r>
        <w:rPr>
          <w:rtl/>
        </w:rPr>
        <w:t xml:space="preserve"> را داشته باش</w:t>
      </w:r>
      <w:r>
        <w:rPr>
          <w:rFonts w:hint="cs"/>
          <w:rtl/>
        </w:rPr>
        <w:t>ی</w:t>
      </w:r>
      <w:r>
        <w:rPr>
          <w:rFonts w:hint="eastAsia"/>
          <w:rtl/>
        </w:rPr>
        <w:t>م</w:t>
      </w:r>
      <w:r>
        <w:rPr>
          <w:rtl/>
        </w:rPr>
        <w:t>. قلم ا</w:t>
      </w:r>
      <w:r>
        <w:rPr>
          <w:rFonts w:hint="cs"/>
          <w:rtl/>
        </w:rPr>
        <w:t>ی</w:t>
      </w:r>
      <w:r>
        <w:rPr>
          <w:rFonts w:hint="eastAsia"/>
          <w:rtl/>
        </w:rPr>
        <w:t>ن</w:t>
      </w:r>
      <w:r>
        <w:rPr>
          <w:rtl/>
        </w:rPr>
        <w:t xml:space="preserve"> عز</w:t>
      </w:r>
      <w:r>
        <w:rPr>
          <w:rFonts w:hint="cs"/>
          <w:rtl/>
        </w:rPr>
        <w:t>ی</w:t>
      </w:r>
      <w:r>
        <w:rPr>
          <w:rFonts w:hint="eastAsia"/>
          <w:rtl/>
        </w:rPr>
        <w:t>زان،</w:t>
      </w:r>
      <w:r>
        <w:rPr>
          <w:rtl/>
        </w:rPr>
        <w:t xml:space="preserve"> پل</w:t>
      </w:r>
      <w:r>
        <w:rPr>
          <w:rFonts w:hint="cs"/>
          <w:rtl/>
        </w:rPr>
        <w:t>ی</w:t>
      </w:r>
      <w:r>
        <w:rPr>
          <w:rtl/>
        </w:rPr>
        <w:t xml:space="preserve"> م</w:t>
      </w:r>
      <w:r>
        <w:rPr>
          <w:rFonts w:hint="cs"/>
          <w:rtl/>
        </w:rPr>
        <w:t>ی</w:t>
      </w:r>
      <w:r>
        <w:rPr>
          <w:rFonts w:hint="eastAsia"/>
          <w:rtl/>
        </w:rPr>
        <w:t>ان</w:t>
      </w:r>
      <w:r>
        <w:rPr>
          <w:rtl/>
        </w:rPr>
        <w:t xml:space="preserve"> معارف عم</w:t>
      </w:r>
      <w:r>
        <w:rPr>
          <w:rFonts w:hint="cs"/>
          <w:rtl/>
        </w:rPr>
        <w:t>ی</w:t>
      </w:r>
      <w:r>
        <w:rPr>
          <w:rFonts w:hint="eastAsia"/>
          <w:rtl/>
        </w:rPr>
        <w:t>ق</w:t>
      </w:r>
      <w:r>
        <w:rPr>
          <w:rtl/>
        </w:rPr>
        <w:t xml:space="preserve"> وح</w:t>
      </w:r>
      <w:r>
        <w:rPr>
          <w:rFonts w:hint="cs"/>
          <w:rtl/>
        </w:rPr>
        <w:t>ی</w:t>
      </w:r>
      <w:r>
        <w:rPr>
          <w:rFonts w:hint="eastAsia"/>
          <w:rtl/>
        </w:rPr>
        <w:t>ان</w:t>
      </w:r>
      <w:r>
        <w:rPr>
          <w:rFonts w:hint="cs"/>
          <w:rtl/>
        </w:rPr>
        <w:t>ی</w:t>
      </w:r>
      <w:r>
        <w:rPr>
          <w:rtl/>
        </w:rPr>
        <w:t xml:space="preserve"> و فهم عموم</w:t>
      </w:r>
      <w:r>
        <w:rPr>
          <w:rFonts w:hint="cs"/>
          <w:rtl/>
        </w:rPr>
        <w:t>ی</w:t>
      </w:r>
      <w:r>
        <w:rPr>
          <w:rtl/>
        </w:rPr>
        <w:t xml:space="preserve"> جامعه بنا نهاده است.</w:t>
      </w:r>
    </w:p>
    <w:p w14:paraId="1C2A65EE" w14:textId="77777777" w:rsidR="006407C0" w:rsidRDefault="006E46C9" w:rsidP="001F50CB">
      <w:pPr>
        <w:rPr>
          <w:rtl/>
        </w:rPr>
      </w:pPr>
      <w:r>
        <w:rPr>
          <w:rFonts w:hint="eastAsia"/>
          <w:rtl/>
        </w:rPr>
        <w:t>هم</w:t>
      </w:r>
      <w:r w:rsidR="001F50CB">
        <w:rPr>
          <w:rFonts w:hint="cs"/>
          <w:rtl/>
        </w:rPr>
        <w:t>‌</w:t>
      </w:r>
      <w:r>
        <w:rPr>
          <w:rFonts w:hint="eastAsia"/>
          <w:rtl/>
        </w:rPr>
        <w:t>چن</w:t>
      </w:r>
      <w:r>
        <w:rPr>
          <w:rFonts w:hint="cs"/>
          <w:rtl/>
        </w:rPr>
        <w:t>ی</w:t>
      </w:r>
      <w:r>
        <w:rPr>
          <w:rFonts w:hint="eastAsia"/>
          <w:rtl/>
        </w:rPr>
        <w:t>ن</w:t>
      </w:r>
      <w:r>
        <w:rPr>
          <w:rtl/>
        </w:rPr>
        <w:t xml:space="preserve"> مراتب سپاس خود را تقد</w:t>
      </w:r>
      <w:r>
        <w:rPr>
          <w:rFonts w:hint="cs"/>
          <w:rtl/>
        </w:rPr>
        <w:t>ی</w:t>
      </w:r>
      <w:r>
        <w:rPr>
          <w:rFonts w:hint="eastAsia"/>
          <w:rtl/>
        </w:rPr>
        <w:t>م</w:t>
      </w:r>
      <w:r>
        <w:rPr>
          <w:rtl/>
        </w:rPr>
        <w:t xml:space="preserve"> م</w:t>
      </w:r>
      <w:r>
        <w:rPr>
          <w:rFonts w:hint="cs"/>
          <w:rtl/>
        </w:rPr>
        <w:t>ی‌</w:t>
      </w:r>
      <w:r>
        <w:rPr>
          <w:rFonts w:hint="eastAsia"/>
          <w:rtl/>
        </w:rPr>
        <w:t>کن</w:t>
      </w:r>
      <w:r>
        <w:rPr>
          <w:rFonts w:hint="cs"/>
          <w:rtl/>
        </w:rPr>
        <w:t>ی</w:t>
      </w:r>
      <w:r>
        <w:rPr>
          <w:rFonts w:hint="eastAsia"/>
          <w:rtl/>
        </w:rPr>
        <w:t>م</w:t>
      </w:r>
      <w:r>
        <w:rPr>
          <w:rtl/>
        </w:rPr>
        <w:t xml:space="preserve"> به محضر پژوهشگران گرا</w:t>
      </w:r>
      <w:r w:rsidR="001F50CB">
        <w:rPr>
          <w:rFonts w:hint="cs"/>
          <w:rtl/>
        </w:rPr>
        <w:t>ن‌</w:t>
      </w:r>
      <w:r>
        <w:rPr>
          <w:rtl/>
        </w:rPr>
        <w:t>قدر</w:t>
      </w:r>
      <w:r>
        <w:rPr>
          <w:rFonts w:hint="cs"/>
          <w:rtl/>
        </w:rPr>
        <w:t>ی</w:t>
      </w:r>
      <w:r>
        <w:rPr>
          <w:rtl/>
        </w:rPr>
        <w:t xml:space="preserve"> که با تتبّع در منابع</w:t>
      </w:r>
      <w:r w:rsidR="001F50CB">
        <w:rPr>
          <w:rFonts w:hint="cs"/>
          <w:rtl/>
        </w:rPr>
        <w:t>،</w:t>
      </w:r>
      <w:r>
        <w:rPr>
          <w:rtl/>
        </w:rPr>
        <w:t xml:space="preserve"> </w:t>
      </w:r>
      <w:r w:rsidRPr="006407C0">
        <w:rPr>
          <w:rtl/>
        </w:rPr>
        <w:t>پشتوان</w:t>
      </w:r>
      <w:r w:rsidR="00A40E65">
        <w:rPr>
          <w:rtl/>
        </w:rPr>
        <w:t xml:space="preserve">هٔ </w:t>
      </w:r>
      <w:r w:rsidRPr="006407C0">
        <w:rPr>
          <w:rtl/>
        </w:rPr>
        <w:t>استناد</w:t>
      </w:r>
      <w:r w:rsidRPr="006407C0">
        <w:rPr>
          <w:rFonts w:hint="cs"/>
          <w:rtl/>
        </w:rPr>
        <w:t>یِ</w:t>
      </w:r>
      <w:r w:rsidRPr="006407C0">
        <w:rPr>
          <w:rtl/>
        </w:rPr>
        <w:t xml:space="preserve"> ا</w:t>
      </w:r>
      <w:r w:rsidRPr="006407C0">
        <w:rPr>
          <w:rFonts w:hint="cs"/>
          <w:rtl/>
        </w:rPr>
        <w:t>ی</w:t>
      </w:r>
      <w:r w:rsidRPr="006407C0">
        <w:rPr>
          <w:rFonts w:hint="eastAsia"/>
          <w:rtl/>
        </w:rPr>
        <w:t>ن</w:t>
      </w:r>
      <w:r w:rsidRPr="006407C0">
        <w:rPr>
          <w:rtl/>
        </w:rPr>
        <w:t xml:space="preserve"> اثر را فراهم نمودند</w:t>
      </w:r>
      <w:r w:rsidR="001F50CB">
        <w:rPr>
          <w:rFonts w:hint="cs"/>
          <w:rtl/>
        </w:rPr>
        <w:t>؛</w:t>
      </w:r>
      <w:r>
        <w:rPr>
          <w:rtl/>
        </w:rPr>
        <w:t xml:space="preserve"> آقا</w:t>
      </w:r>
      <w:r>
        <w:rPr>
          <w:rFonts w:hint="cs"/>
          <w:rtl/>
        </w:rPr>
        <w:t>ی</w:t>
      </w:r>
      <w:r>
        <w:rPr>
          <w:rFonts w:hint="eastAsia"/>
          <w:rtl/>
        </w:rPr>
        <w:t>ان</w:t>
      </w:r>
      <w:r w:rsidR="001F50CB">
        <w:rPr>
          <w:rFonts w:hint="cs"/>
          <w:rtl/>
        </w:rPr>
        <w:t>:</w:t>
      </w:r>
      <w:r>
        <w:rPr>
          <w:rtl/>
        </w:rPr>
        <w:t xml:space="preserve"> منصور صلصال، حس</w:t>
      </w:r>
      <w:r>
        <w:rPr>
          <w:rFonts w:hint="cs"/>
          <w:rtl/>
        </w:rPr>
        <w:t>ی</w:t>
      </w:r>
      <w:r>
        <w:rPr>
          <w:rFonts w:hint="eastAsia"/>
          <w:rtl/>
        </w:rPr>
        <w:t>ن</w:t>
      </w:r>
      <w:r>
        <w:rPr>
          <w:rtl/>
        </w:rPr>
        <w:t xml:space="preserve"> ابراه</w:t>
      </w:r>
      <w:r>
        <w:rPr>
          <w:rFonts w:hint="cs"/>
          <w:rtl/>
        </w:rPr>
        <w:t>ی</w:t>
      </w:r>
      <w:r>
        <w:rPr>
          <w:rFonts w:hint="eastAsia"/>
          <w:rtl/>
        </w:rPr>
        <w:t>م</w:t>
      </w:r>
      <w:r>
        <w:rPr>
          <w:rFonts w:hint="cs"/>
          <w:rtl/>
        </w:rPr>
        <w:t>ی</w:t>
      </w:r>
      <w:r>
        <w:rPr>
          <w:rFonts w:hint="eastAsia"/>
          <w:rtl/>
        </w:rPr>
        <w:t>،</w:t>
      </w:r>
      <w:r>
        <w:rPr>
          <w:rtl/>
        </w:rPr>
        <w:t xml:space="preserve"> س</w:t>
      </w:r>
      <w:r>
        <w:rPr>
          <w:rFonts w:hint="cs"/>
          <w:rtl/>
        </w:rPr>
        <w:t>ی</w:t>
      </w:r>
      <w:r>
        <w:rPr>
          <w:rFonts w:hint="eastAsia"/>
          <w:rtl/>
        </w:rPr>
        <w:t>د</w:t>
      </w:r>
      <w:r>
        <w:rPr>
          <w:rtl/>
        </w:rPr>
        <w:t xml:space="preserve"> عادل اعتصام</w:t>
      </w:r>
      <w:r>
        <w:rPr>
          <w:rFonts w:hint="cs"/>
          <w:rtl/>
        </w:rPr>
        <w:t>ی</w:t>
      </w:r>
      <w:r>
        <w:rPr>
          <w:rFonts w:hint="eastAsia"/>
          <w:rtl/>
        </w:rPr>
        <w:t>،</w:t>
      </w:r>
      <w:r>
        <w:rPr>
          <w:rtl/>
        </w:rPr>
        <w:t xml:space="preserve"> س</w:t>
      </w:r>
      <w:r>
        <w:rPr>
          <w:rFonts w:hint="cs"/>
          <w:rtl/>
        </w:rPr>
        <w:t>ی</w:t>
      </w:r>
      <w:r>
        <w:rPr>
          <w:rFonts w:hint="eastAsia"/>
          <w:rtl/>
        </w:rPr>
        <w:t>د</w:t>
      </w:r>
      <w:r>
        <w:rPr>
          <w:rtl/>
        </w:rPr>
        <w:t xml:space="preserve"> جلال‌الد</w:t>
      </w:r>
      <w:r>
        <w:rPr>
          <w:rFonts w:hint="cs"/>
          <w:rtl/>
        </w:rPr>
        <w:t>ی</w:t>
      </w:r>
      <w:r>
        <w:rPr>
          <w:rFonts w:hint="eastAsia"/>
          <w:rtl/>
        </w:rPr>
        <w:t>ن</w:t>
      </w:r>
      <w:r>
        <w:rPr>
          <w:rtl/>
        </w:rPr>
        <w:t xml:space="preserve"> صالح</w:t>
      </w:r>
      <w:r>
        <w:rPr>
          <w:rFonts w:hint="cs"/>
          <w:rtl/>
        </w:rPr>
        <w:t>ی</w:t>
      </w:r>
      <w:r>
        <w:rPr>
          <w:rFonts w:hint="eastAsia"/>
          <w:rtl/>
        </w:rPr>
        <w:t>،</w:t>
      </w:r>
      <w:r>
        <w:rPr>
          <w:rtl/>
        </w:rPr>
        <w:t xml:space="preserve"> س</w:t>
      </w:r>
      <w:r>
        <w:rPr>
          <w:rFonts w:hint="cs"/>
          <w:rtl/>
        </w:rPr>
        <w:t>ی</w:t>
      </w:r>
      <w:r>
        <w:rPr>
          <w:rFonts w:hint="eastAsia"/>
          <w:rtl/>
        </w:rPr>
        <w:t>د</w:t>
      </w:r>
      <w:r>
        <w:rPr>
          <w:rtl/>
        </w:rPr>
        <w:t xml:space="preserve"> عل</w:t>
      </w:r>
      <w:r>
        <w:rPr>
          <w:rFonts w:hint="cs"/>
          <w:rtl/>
        </w:rPr>
        <w:t>ی</w:t>
      </w:r>
      <w:r>
        <w:rPr>
          <w:rtl/>
        </w:rPr>
        <w:t xml:space="preserve"> گلستانه و س</w:t>
      </w:r>
      <w:r>
        <w:rPr>
          <w:rFonts w:hint="cs"/>
          <w:rtl/>
        </w:rPr>
        <w:t>ی</w:t>
      </w:r>
      <w:r>
        <w:rPr>
          <w:rFonts w:hint="eastAsia"/>
          <w:rtl/>
        </w:rPr>
        <w:t>د</w:t>
      </w:r>
      <w:r>
        <w:rPr>
          <w:rtl/>
        </w:rPr>
        <w:t xml:space="preserve"> حم</w:t>
      </w:r>
      <w:r>
        <w:rPr>
          <w:rFonts w:hint="cs"/>
          <w:rtl/>
        </w:rPr>
        <w:t>ی</w:t>
      </w:r>
      <w:r>
        <w:rPr>
          <w:rFonts w:hint="eastAsia"/>
          <w:rtl/>
        </w:rPr>
        <w:t>درضا</w:t>
      </w:r>
      <w:r>
        <w:rPr>
          <w:rtl/>
        </w:rPr>
        <w:t xml:space="preserve"> مقدس</w:t>
      </w:r>
      <w:r>
        <w:rPr>
          <w:rFonts w:hint="cs"/>
          <w:rtl/>
        </w:rPr>
        <w:t>ی</w:t>
      </w:r>
      <w:r>
        <w:rPr>
          <w:rtl/>
        </w:rPr>
        <w:t>.</w:t>
      </w:r>
    </w:p>
    <w:p w14:paraId="21950D97" w14:textId="77777777" w:rsidR="006407C0" w:rsidRDefault="006E46C9" w:rsidP="006407C0">
      <w:pPr>
        <w:rPr>
          <w:rtl/>
        </w:rPr>
      </w:pPr>
      <w:r>
        <w:rPr>
          <w:rtl/>
        </w:rPr>
        <w:t>از د</w:t>
      </w:r>
      <w:r>
        <w:rPr>
          <w:rFonts w:hint="cs"/>
          <w:rtl/>
        </w:rPr>
        <w:t>ی</w:t>
      </w:r>
      <w:r>
        <w:rPr>
          <w:rFonts w:hint="eastAsia"/>
          <w:rtl/>
        </w:rPr>
        <w:t>گر</w:t>
      </w:r>
      <w:r>
        <w:rPr>
          <w:rtl/>
        </w:rPr>
        <w:t xml:space="preserve"> عز</w:t>
      </w:r>
      <w:r>
        <w:rPr>
          <w:rFonts w:hint="cs"/>
          <w:rtl/>
        </w:rPr>
        <w:t>ی</w:t>
      </w:r>
      <w:r>
        <w:rPr>
          <w:rFonts w:hint="eastAsia"/>
          <w:rtl/>
        </w:rPr>
        <w:t>زان</w:t>
      </w:r>
      <w:r>
        <w:rPr>
          <w:rFonts w:hint="cs"/>
          <w:rtl/>
        </w:rPr>
        <w:t>ی</w:t>
      </w:r>
      <w:r>
        <w:rPr>
          <w:rtl/>
        </w:rPr>
        <w:t xml:space="preserve"> که در فرآ</w:t>
      </w:r>
      <w:r>
        <w:rPr>
          <w:rFonts w:hint="cs"/>
          <w:rtl/>
        </w:rPr>
        <w:t>ی</w:t>
      </w:r>
      <w:r>
        <w:rPr>
          <w:rFonts w:hint="eastAsia"/>
          <w:rtl/>
        </w:rPr>
        <w:t>ند</w:t>
      </w:r>
      <w:r>
        <w:rPr>
          <w:rtl/>
        </w:rPr>
        <w:t xml:space="preserve"> ارز</w:t>
      </w:r>
      <w:r>
        <w:rPr>
          <w:rFonts w:hint="cs"/>
          <w:rtl/>
        </w:rPr>
        <w:t>ی</w:t>
      </w:r>
      <w:r>
        <w:rPr>
          <w:rFonts w:hint="eastAsia"/>
          <w:rtl/>
        </w:rPr>
        <w:t>اب</w:t>
      </w:r>
      <w:r>
        <w:rPr>
          <w:rFonts w:hint="cs"/>
          <w:rtl/>
        </w:rPr>
        <w:t>یِ</w:t>
      </w:r>
      <w:r>
        <w:rPr>
          <w:rtl/>
        </w:rPr>
        <w:t xml:space="preserve"> محتوا و ارائ</w:t>
      </w:r>
      <w:r w:rsidR="00A40E65">
        <w:rPr>
          <w:rtl/>
        </w:rPr>
        <w:t xml:space="preserve">هٔ </w:t>
      </w:r>
      <w:r>
        <w:rPr>
          <w:rtl/>
        </w:rPr>
        <w:t>مشاوره‌ها</w:t>
      </w:r>
      <w:r>
        <w:rPr>
          <w:rFonts w:hint="cs"/>
          <w:rtl/>
        </w:rPr>
        <w:t>ی</w:t>
      </w:r>
      <w:r>
        <w:rPr>
          <w:rtl/>
        </w:rPr>
        <w:t xml:space="preserve"> تکم</w:t>
      </w:r>
      <w:r>
        <w:rPr>
          <w:rFonts w:hint="cs"/>
          <w:rtl/>
        </w:rPr>
        <w:t>ی</w:t>
      </w:r>
      <w:r>
        <w:rPr>
          <w:rFonts w:hint="eastAsia"/>
          <w:rtl/>
        </w:rPr>
        <w:t>ل</w:t>
      </w:r>
      <w:r>
        <w:rPr>
          <w:rFonts w:hint="cs"/>
          <w:rtl/>
        </w:rPr>
        <w:t>ی</w:t>
      </w:r>
      <w:r>
        <w:rPr>
          <w:rFonts w:hint="eastAsia"/>
          <w:rtl/>
        </w:rPr>
        <w:t>،</w:t>
      </w:r>
      <w:r>
        <w:rPr>
          <w:rtl/>
        </w:rPr>
        <w:t xml:space="preserve"> با نگاهِ نقادانه و دق</w:t>
      </w:r>
      <w:r>
        <w:rPr>
          <w:rFonts w:hint="cs"/>
          <w:rtl/>
        </w:rPr>
        <w:t>ی</w:t>
      </w:r>
      <w:r>
        <w:rPr>
          <w:rFonts w:hint="eastAsia"/>
          <w:rtl/>
        </w:rPr>
        <w:t>قِ</w:t>
      </w:r>
      <w:r>
        <w:rPr>
          <w:rtl/>
        </w:rPr>
        <w:t xml:space="preserve"> خود بر غنا</w:t>
      </w:r>
      <w:r>
        <w:rPr>
          <w:rFonts w:hint="cs"/>
          <w:rtl/>
        </w:rPr>
        <w:t>ی</w:t>
      </w:r>
      <w:r>
        <w:rPr>
          <w:rtl/>
        </w:rPr>
        <w:t xml:space="preserve"> ا</w:t>
      </w:r>
      <w:r>
        <w:rPr>
          <w:rFonts w:hint="cs"/>
          <w:rtl/>
        </w:rPr>
        <w:t>ی</w:t>
      </w:r>
      <w:r>
        <w:rPr>
          <w:rFonts w:hint="eastAsia"/>
          <w:rtl/>
        </w:rPr>
        <w:t>ن</w:t>
      </w:r>
      <w:r>
        <w:rPr>
          <w:rtl/>
        </w:rPr>
        <w:t xml:space="preserve"> اثر افزودند و نامشان در ا</w:t>
      </w:r>
      <w:r>
        <w:rPr>
          <w:rFonts w:hint="cs"/>
          <w:rtl/>
        </w:rPr>
        <w:t>ی</w:t>
      </w:r>
      <w:r>
        <w:rPr>
          <w:rFonts w:hint="eastAsia"/>
          <w:rtl/>
        </w:rPr>
        <w:t>ن</w:t>
      </w:r>
      <w:r>
        <w:rPr>
          <w:rtl/>
        </w:rPr>
        <w:t xml:space="preserve"> وج</w:t>
      </w:r>
      <w:r>
        <w:rPr>
          <w:rFonts w:hint="cs"/>
          <w:rtl/>
        </w:rPr>
        <w:t>ی</w:t>
      </w:r>
      <w:r>
        <w:rPr>
          <w:rFonts w:hint="eastAsia"/>
          <w:rtl/>
        </w:rPr>
        <w:t>زه</w:t>
      </w:r>
      <w:r>
        <w:rPr>
          <w:rtl/>
        </w:rPr>
        <w:t xml:space="preserve"> نم</w:t>
      </w:r>
      <w:r>
        <w:rPr>
          <w:rFonts w:hint="cs"/>
          <w:rtl/>
        </w:rPr>
        <w:t>ی‌</w:t>
      </w:r>
      <w:r>
        <w:rPr>
          <w:rFonts w:hint="eastAsia"/>
          <w:rtl/>
        </w:rPr>
        <w:t>گنجد،</w:t>
      </w:r>
      <w:r>
        <w:rPr>
          <w:rtl/>
        </w:rPr>
        <w:t xml:space="preserve"> کمالِ تشکر را دار</w:t>
      </w:r>
      <w:r>
        <w:rPr>
          <w:rFonts w:hint="cs"/>
          <w:rtl/>
        </w:rPr>
        <w:t>ی</w:t>
      </w:r>
      <w:r>
        <w:rPr>
          <w:rFonts w:hint="eastAsia"/>
          <w:rtl/>
        </w:rPr>
        <w:t>م</w:t>
      </w:r>
      <w:r>
        <w:rPr>
          <w:rtl/>
        </w:rPr>
        <w:t>.</w:t>
      </w:r>
    </w:p>
    <w:p w14:paraId="6E37212F" w14:textId="589EE7A6" w:rsidR="006407C0" w:rsidRDefault="006E46C9" w:rsidP="006407C0">
      <w:pPr>
        <w:rPr>
          <w:rtl/>
        </w:rPr>
      </w:pPr>
      <w:r>
        <w:rPr>
          <w:rtl/>
        </w:rPr>
        <w:t>در پا</w:t>
      </w:r>
      <w:r>
        <w:rPr>
          <w:rFonts w:hint="cs"/>
          <w:rtl/>
        </w:rPr>
        <w:t>ی</w:t>
      </w:r>
      <w:r>
        <w:rPr>
          <w:rFonts w:hint="eastAsia"/>
          <w:rtl/>
        </w:rPr>
        <w:t>ان،</w:t>
      </w:r>
      <w:r>
        <w:rPr>
          <w:rtl/>
        </w:rPr>
        <w:t xml:space="preserve"> تشکر</w:t>
      </w:r>
      <w:r>
        <w:rPr>
          <w:rFonts w:hint="cs"/>
          <w:rtl/>
        </w:rPr>
        <w:t>ی</w:t>
      </w:r>
      <w:r>
        <w:rPr>
          <w:rtl/>
        </w:rPr>
        <w:t xml:space="preserve"> و</w:t>
      </w:r>
      <w:r>
        <w:rPr>
          <w:rFonts w:hint="cs"/>
          <w:rtl/>
        </w:rPr>
        <w:t>ی</w:t>
      </w:r>
      <w:r>
        <w:rPr>
          <w:rFonts w:hint="eastAsia"/>
          <w:rtl/>
        </w:rPr>
        <w:t>ژه</w:t>
      </w:r>
      <w:r>
        <w:rPr>
          <w:rtl/>
        </w:rPr>
        <w:t xml:space="preserve"> و خالصانه دار</w:t>
      </w:r>
      <w:r>
        <w:rPr>
          <w:rFonts w:hint="cs"/>
          <w:rtl/>
        </w:rPr>
        <w:t>ی</w:t>
      </w:r>
      <w:r>
        <w:rPr>
          <w:rFonts w:hint="eastAsia"/>
          <w:rtl/>
        </w:rPr>
        <w:t>م</w:t>
      </w:r>
      <w:r>
        <w:rPr>
          <w:rtl/>
        </w:rPr>
        <w:t xml:space="preserve"> از برادرانِ عز</w:t>
      </w:r>
      <w:r>
        <w:rPr>
          <w:rFonts w:hint="cs"/>
          <w:rtl/>
        </w:rPr>
        <w:t>ی</w:t>
      </w:r>
      <w:r>
        <w:rPr>
          <w:rFonts w:hint="eastAsia"/>
          <w:rtl/>
        </w:rPr>
        <w:t>ز</w:t>
      </w:r>
      <w:r>
        <w:rPr>
          <w:rtl/>
        </w:rPr>
        <w:t xml:space="preserve"> و دغدغه‌مندمان در «</w:t>
      </w:r>
      <w:r w:rsidR="007B5E67">
        <w:rPr>
          <w:rFonts w:hint="cs"/>
          <w:rtl/>
        </w:rPr>
        <w:t>مؤسسه</w:t>
      </w:r>
      <w:r>
        <w:rPr>
          <w:rFonts w:hint="cs"/>
          <w:rtl/>
        </w:rPr>
        <w:t>ٔ</w:t>
      </w:r>
      <w:r w:rsidR="007B5E67">
        <w:rPr>
          <w:rFonts w:hint="cs"/>
          <w:rtl/>
        </w:rPr>
        <w:t xml:space="preserve"> فرهنگی هنری محتوای نقطه‌زن</w:t>
      </w:r>
      <w:r>
        <w:rPr>
          <w:rtl/>
        </w:rPr>
        <w:t>» که با حما</w:t>
      </w:r>
      <w:r>
        <w:rPr>
          <w:rFonts w:hint="cs"/>
          <w:rtl/>
        </w:rPr>
        <w:t>ی</w:t>
      </w:r>
      <w:r>
        <w:rPr>
          <w:rFonts w:hint="eastAsia"/>
          <w:rtl/>
        </w:rPr>
        <w:t>ت‌ها</w:t>
      </w:r>
      <w:r>
        <w:rPr>
          <w:rtl/>
        </w:rPr>
        <w:t xml:space="preserve"> و هدا</w:t>
      </w:r>
      <w:r>
        <w:rPr>
          <w:rFonts w:hint="cs"/>
          <w:rtl/>
        </w:rPr>
        <w:t>ی</w:t>
      </w:r>
      <w:r>
        <w:rPr>
          <w:rFonts w:hint="eastAsia"/>
          <w:rtl/>
        </w:rPr>
        <w:t>ت‌ها</w:t>
      </w:r>
      <w:r>
        <w:rPr>
          <w:rFonts w:hint="cs"/>
          <w:rtl/>
        </w:rPr>
        <w:t>ی</w:t>
      </w:r>
      <w:r>
        <w:rPr>
          <w:rtl/>
        </w:rPr>
        <w:t xml:space="preserve"> راهبرد</w:t>
      </w:r>
      <w:r>
        <w:rPr>
          <w:rFonts w:hint="cs"/>
          <w:rtl/>
        </w:rPr>
        <w:t>یِ</w:t>
      </w:r>
      <w:r>
        <w:rPr>
          <w:rtl/>
        </w:rPr>
        <w:t xml:space="preserve"> خود، مس</w:t>
      </w:r>
      <w:r>
        <w:rPr>
          <w:rFonts w:hint="cs"/>
          <w:rtl/>
        </w:rPr>
        <w:t>ی</w:t>
      </w:r>
      <w:r>
        <w:rPr>
          <w:rFonts w:hint="eastAsia"/>
          <w:rtl/>
        </w:rPr>
        <w:t>رِ</w:t>
      </w:r>
      <w:r>
        <w:rPr>
          <w:rtl/>
        </w:rPr>
        <w:t xml:space="preserve"> تول</w:t>
      </w:r>
      <w:r>
        <w:rPr>
          <w:rFonts w:hint="cs"/>
          <w:rtl/>
        </w:rPr>
        <w:t>ی</w:t>
      </w:r>
      <w:r>
        <w:rPr>
          <w:rFonts w:hint="eastAsia"/>
          <w:rtl/>
        </w:rPr>
        <w:t>د</w:t>
      </w:r>
      <w:r>
        <w:rPr>
          <w:rtl/>
        </w:rPr>
        <w:t xml:space="preserve"> و نشرِ ا</w:t>
      </w:r>
      <w:r>
        <w:rPr>
          <w:rFonts w:hint="cs"/>
          <w:rtl/>
        </w:rPr>
        <w:t>ی</w:t>
      </w:r>
      <w:r>
        <w:rPr>
          <w:rFonts w:hint="eastAsia"/>
          <w:rtl/>
        </w:rPr>
        <w:t>ن</w:t>
      </w:r>
      <w:r>
        <w:rPr>
          <w:rtl/>
        </w:rPr>
        <w:t xml:space="preserve"> گفتمانِ قرآن</w:t>
      </w:r>
      <w:r>
        <w:rPr>
          <w:rFonts w:hint="cs"/>
          <w:rtl/>
        </w:rPr>
        <w:t>ی</w:t>
      </w:r>
      <w:r>
        <w:rPr>
          <w:rtl/>
        </w:rPr>
        <w:t xml:space="preserve"> را ه</w:t>
      </w:r>
      <w:r>
        <w:rPr>
          <w:rtl/>
        </w:rPr>
        <w:t>موار ساختند. همکار</w:t>
      </w:r>
      <w:r>
        <w:rPr>
          <w:rFonts w:hint="cs"/>
          <w:rtl/>
        </w:rPr>
        <w:t>یِ</w:t>
      </w:r>
      <w:r>
        <w:rPr>
          <w:rtl/>
        </w:rPr>
        <w:t xml:space="preserve"> ا</w:t>
      </w:r>
      <w:r>
        <w:rPr>
          <w:rFonts w:hint="cs"/>
          <w:rtl/>
        </w:rPr>
        <w:t>ی</w:t>
      </w:r>
      <w:r>
        <w:rPr>
          <w:rFonts w:hint="eastAsia"/>
          <w:rtl/>
        </w:rPr>
        <w:t>ن</w:t>
      </w:r>
      <w:r>
        <w:rPr>
          <w:rtl/>
        </w:rPr>
        <w:t xml:space="preserve"> عز</w:t>
      </w:r>
      <w:r>
        <w:rPr>
          <w:rFonts w:hint="cs"/>
          <w:rtl/>
        </w:rPr>
        <w:t>ی</w:t>
      </w:r>
      <w:r>
        <w:rPr>
          <w:rFonts w:hint="eastAsia"/>
          <w:rtl/>
        </w:rPr>
        <w:t>زان،</w:t>
      </w:r>
      <w:r>
        <w:rPr>
          <w:rtl/>
        </w:rPr>
        <w:t xml:space="preserve"> الگو</w:t>
      </w:r>
      <w:r>
        <w:rPr>
          <w:rFonts w:hint="cs"/>
          <w:rtl/>
        </w:rPr>
        <w:t>یی</w:t>
      </w:r>
      <w:r>
        <w:rPr>
          <w:rtl/>
        </w:rPr>
        <w:t xml:space="preserve"> موفق از هم‌افزا</w:t>
      </w:r>
      <w:r>
        <w:rPr>
          <w:rFonts w:hint="cs"/>
          <w:rtl/>
        </w:rPr>
        <w:t>ییِ</w:t>
      </w:r>
      <w:r>
        <w:rPr>
          <w:rtl/>
        </w:rPr>
        <w:t xml:space="preserve"> </w:t>
      </w:r>
      <w:r>
        <w:rPr>
          <w:rFonts w:hint="eastAsia"/>
          <w:rtl/>
        </w:rPr>
        <w:t>نهادها</w:t>
      </w:r>
      <w:r>
        <w:rPr>
          <w:rFonts w:hint="cs"/>
          <w:rtl/>
        </w:rPr>
        <w:t>ی</w:t>
      </w:r>
      <w:r>
        <w:rPr>
          <w:rtl/>
        </w:rPr>
        <w:t xml:space="preserve"> تبل</w:t>
      </w:r>
      <w:r>
        <w:rPr>
          <w:rFonts w:hint="cs"/>
          <w:rtl/>
        </w:rPr>
        <w:t>ی</w:t>
      </w:r>
      <w:r>
        <w:rPr>
          <w:rFonts w:hint="eastAsia"/>
          <w:rtl/>
        </w:rPr>
        <w:t>غ</w:t>
      </w:r>
      <w:r>
        <w:rPr>
          <w:rFonts w:hint="cs"/>
          <w:rtl/>
        </w:rPr>
        <w:t>یِ</w:t>
      </w:r>
      <w:r>
        <w:rPr>
          <w:rtl/>
        </w:rPr>
        <w:t xml:space="preserve"> کشور است.</w:t>
      </w:r>
    </w:p>
    <w:p w14:paraId="54010547" w14:textId="77777777" w:rsidR="006407C0" w:rsidRDefault="006E46C9" w:rsidP="006407C0">
      <w:pPr>
        <w:rPr>
          <w:rtl/>
        </w:rPr>
      </w:pPr>
      <w:r>
        <w:rPr>
          <w:rFonts w:hint="eastAsia"/>
          <w:rtl/>
        </w:rPr>
        <w:t>ام</w:t>
      </w:r>
      <w:r>
        <w:rPr>
          <w:rFonts w:hint="cs"/>
          <w:rtl/>
        </w:rPr>
        <w:t>ی</w:t>
      </w:r>
      <w:r>
        <w:rPr>
          <w:rFonts w:hint="eastAsia"/>
          <w:rtl/>
        </w:rPr>
        <w:t>د</w:t>
      </w:r>
      <w:r>
        <w:rPr>
          <w:rtl/>
        </w:rPr>
        <w:t xml:space="preserve"> است ا</w:t>
      </w:r>
      <w:r>
        <w:rPr>
          <w:rFonts w:hint="cs"/>
          <w:rtl/>
        </w:rPr>
        <w:t>ی</w:t>
      </w:r>
      <w:r>
        <w:rPr>
          <w:rFonts w:hint="eastAsia"/>
          <w:rtl/>
        </w:rPr>
        <w:t>ن</w:t>
      </w:r>
      <w:r>
        <w:rPr>
          <w:rtl/>
        </w:rPr>
        <w:t xml:space="preserve"> تلاشِ جمع</w:t>
      </w:r>
      <w:r>
        <w:rPr>
          <w:rFonts w:hint="cs"/>
          <w:rtl/>
        </w:rPr>
        <w:t>ی</w:t>
      </w:r>
      <w:r>
        <w:rPr>
          <w:rFonts w:hint="eastAsia"/>
          <w:rtl/>
        </w:rPr>
        <w:t>،</w:t>
      </w:r>
      <w:r>
        <w:rPr>
          <w:rtl/>
        </w:rPr>
        <w:t xml:space="preserve"> مورد رضا</w:t>
      </w:r>
      <w:r>
        <w:rPr>
          <w:rFonts w:hint="cs"/>
          <w:rtl/>
        </w:rPr>
        <w:t>ی</w:t>
      </w:r>
      <w:r>
        <w:rPr>
          <w:rFonts w:hint="eastAsia"/>
          <w:rtl/>
        </w:rPr>
        <w:t>تِ</w:t>
      </w:r>
      <w:r>
        <w:rPr>
          <w:rtl/>
        </w:rPr>
        <w:t xml:space="preserve"> حضرت ول</w:t>
      </w:r>
      <w:r>
        <w:rPr>
          <w:rFonts w:hint="cs"/>
          <w:rtl/>
        </w:rPr>
        <w:t>ی‌</w:t>
      </w:r>
      <w:r>
        <w:rPr>
          <w:rFonts w:hint="eastAsia"/>
          <w:rtl/>
        </w:rPr>
        <w:t>عصر</w:t>
      </w:r>
      <w:r>
        <w:rPr>
          <w:rtl/>
        </w:rPr>
        <w:t xml:space="preserve"> (ارواحنا فداه) قرار گ</w:t>
      </w:r>
      <w:r>
        <w:rPr>
          <w:rFonts w:hint="cs"/>
          <w:rtl/>
        </w:rPr>
        <w:t>ی</w:t>
      </w:r>
      <w:r>
        <w:rPr>
          <w:rFonts w:hint="eastAsia"/>
          <w:rtl/>
        </w:rPr>
        <w:t>رد</w:t>
      </w:r>
      <w:r>
        <w:rPr>
          <w:rtl/>
        </w:rPr>
        <w:t xml:space="preserve"> و به عنوانِ «نصرتِ د</w:t>
      </w:r>
      <w:r>
        <w:rPr>
          <w:rFonts w:hint="cs"/>
          <w:rtl/>
        </w:rPr>
        <w:t>ی</w:t>
      </w:r>
      <w:r>
        <w:rPr>
          <w:rFonts w:hint="eastAsia"/>
          <w:rtl/>
        </w:rPr>
        <w:t>نِ</w:t>
      </w:r>
      <w:r>
        <w:rPr>
          <w:rtl/>
        </w:rPr>
        <w:t xml:space="preserve"> خدا» در صح</w:t>
      </w:r>
      <w:r>
        <w:rPr>
          <w:rFonts w:hint="cs"/>
          <w:rtl/>
        </w:rPr>
        <w:t>ی</w:t>
      </w:r>
      <w:r>
        <w:rPr>
          <w:rFonts w:hint="eastAsia"/>
          <w:rtl/>
        </w:rPr>
        <w:t>ف</w:t>
      </w:r>
      <w:r w:rsidR="00A40E65">
        <w:rPr>
          <w:rFonts w:hint="eastAsia"/>
          <w:rtl/>
        </w:rPr>
        <w:t xml:space="preserve">هٔ </w:t>
      </w:r>
      <w:r>
        <w:rPr>
          <w:rtl/>
        </w:rPr>
        <w:t>اعمالِ همه دست‌اندرکاران ثبت و ضبط گردد.</w:t>
      </w:r>
    </w:p>
    <w:p w14:paraId="463462B6" w14:textId="77777777" w:rsidR="006407C0" w:rsidRDefault="006E46C9" w:rsidP="001F50CB">
      <w:pPr>
        <w:pStyle w:val="Heading2"/>
        <w:rPr>
          <w:rtl/>
        </w:rPr>
      </w:pPr>
      <w:r>
        <w:rPr>
          <w:rFonts w:hint="eastAsia"/>
          <w:rtl/>
        </w:rPr>
        <w:lastRenderedPageBreak/>
        <w:t>سخن</w:t>
      </w:r>
      <w:r>
        <w:rPr>
          <w:rtl/>
        </w:rPr>
        <w:t xml:space="preserve"> پا</w:t>
      </w:r>
      <w:r>
        <w:rPr>
          <w:rFonts w:hint="cs"/>
          <w:rtl/>
        </w:rPr>
        <w:t>ی</w:t>
      </w:r>
      <w:r>
        <w:rPr>
          <w:rFonts w:hint="eastAsia"/>
          <w:rtl/>
        </w:rPr>
        <w:t>ان</w:t>
      </w:r>
      <w:r>
        <w:rPr>
          <w:rFonts w:hint="cs"/>
          <w:rtl/>
        </w:rPr>
        <w:t>ی</w:t>
      </w:r>
    </w:p>
    <w:p w14:paraId="62BBCBDD" w14:textId="77777777" w:rsidR="00693D32" w:rsidRDefault="006407C0" w:rsidP="001F50CB">
      <w:pPr>
        <w:rPr>
          <w:rtl/>
        </w:rPr>
      </w:pPr>
      <w:r>
        <w:rPr>
          <w:rFonts w:hint="eastAsia"/>
          <w:rtl/>
        </w:rPr>
        <w:t>ام</w:t>
      </w:r>
      <w:r>
        <w:rPr>
          <w:rFonts w:hint="cs"/>
          <w:rtl/>
        </w:rPr>
        <w:t>ی</w:t>
      </w:r>
      <w:r>
        <w:rPr>
          <w:rFonts w:hint="eastAsia"/>
          <w:rtl/>
        </w:rPr>
        <w:t>د</w:t>
      </w:r>
      <w:r>
        <w:rPr>
          <w:rtl/>
        </w:rPr>
        <w:t xml:space="preserve"> است ا</w:t>
      </w:r>
      <w:r>
        <w:rPr>
          <w:rFonts w:hint="cs"/>
          <w:rtl/>
        </w:rPr>
        <w:t>ی</w:t>
      </w:r>
      <w:r>
        <w:rPr>
          <w:rFonts w:hint="eastAsia"/>
          <w:rtl/>
        </w:rPr>
        <w:t>ن</w:t>
      </w:r>
      <w:r>
        <w:rPr>
          <w:rtl/>
        </w:rPr>
        <w:t xml:space="preserve"> اثر که با ن</w:t>
      </w:r>
      <w:r>
        <w:rPr>
          <w:rFonts w:hint="cs"/>
          <w:rtl/>
        </w:rPr>
        <w:t>ی</w:t>
      </w:r>
      <w:r>
        <w:rPr>
          <w:rFonts w:hint="eastAsia"/>
          <w:rtl/>
        </w:rPr>
        <w:t>تِ</w:t>
      </w:r>
      <w:r>
        <w:rPr>
          <w:rtl/>
        </w:rPr>
        <w:t xml:space="preserve"> خالصانه </w:t>
      </w:r>
      <w:r>
        <w:rPr>
          <w:rFonts w:hint="cs"/>
          <w:rtl/>
        </w:rPr>
        <w:t>ی</w:t>
      </w:r>
      <w:r>
        <w:rPr>
          <w:rFonts w:hint="eastAsia"/>
          <w:rtl/>
        </w:rPr>
        <w:t>ار</w:t>
      </w:r>
      <w:r>
        <w:rPr>
          <w:rFonts w:hint="cs"/>
          <w:rtl/>
        </w:rPr>
        <w:t>یِ</w:t>
      </w:r>
      <w:r>
        <w:rPr>
          <w:rtl/>
        </w:rPr>
        <w:t xml:space="preserve"> د</w:t>
      </w:r>
      <w:r>
        <w:rPr>
          <w:rFonts w:hint="cs"/>
          <w:rtl/>
        </w:rPr>
        <w:t>ی</w:t>
      </w:r>
      <w:r>
        <w:rPr>
          <w:rFonts w:hint="eastAsia"/>
          <w:rtl/>
        </w:rPr>
        <w:t>ن</w:t>
      </w:r>
      <w:r>
        <w:rPr>
          <w:rtl/>
        </w:rPr>
        <w:t xml:space="preserve"> خدا و تعظ</w:t>
      </w:r>
      <w:r>
        <w:rPr>
          <w:rFonts w:hint="cs"/>
          <w:rtl/>
        </w:rPr>
        <w:t>ی</w:t>
      </w:r>
      <w:r>
        <w:rPr>
          <w:rFonts w:hint="eastAsia"/>
          <w:rtl/>
        </w:rPr>
        <w:t>م</w:t>
      </w:r>
      <w:r>
        <w:rPr>
          <w:rtl/>
        </w:rPr>
        <w:t xml:space="preserve"> شعائر اله</w:t>
      </w:r>
      <w:r>
        <w:rPr>
          <w:rFonts w:hint="cs"/>
          <w:rtl/>
        </w:rPr>
        <w:t>ی</w:t>
      </w:r>
      <w:r>
        <w:rPr>
          <w:rtl/>
        </w:rPr>
        <w:t xml:space="preserve"> </w:t>
      </w:r>
      <w:r w:rsidR="001F50CB">
        <w:rPr>
          <w:rFonts w:hint="cs"/>
          <w:rtl/>
        </w:rPr>
        <w:t xml:space="preserve">نوشته </w:t>
      </w:r>
      <w:r>
        <w:rPr>
          <w:rtl/>
        </w:rPr>
        <w:t>شده، در دستانِ توانمند مبل</w:t>
      </w:r>
      <w:r w:rsidR="001F50CB">
        <w:rPr>
          <w:rFonts w:hint="cs"/>
          <w:rtl/>
        </w:rPr>
        <w:t>ّ</w:t>
      </w:r>
      <w:r>
        <w:rPr>
          <w:rtl/>
        </w:rPr>
        <w:t>غانِ بص</w:t>
      </w:r>
      <w:r>
        <w:rPr>
          <w:rFonts w:hint="cs"/>
          <w:rtl/>
        </w:rPr>
        <w:t>ی</w:t>
      </w:r>
      <w:r>
        <w:rPr>
          <w:rFonts w:hint="eastAsia"/>
          <w:rtl/>
        </w:rPr>
        <w:t>ر،</w:t>
      </w:r>
      <w:r>
        <w:rPr>
          <w:rtl/>
        </w:rPr>
        <w:t xml:space="preserve"> به شمش</w:t>
      </w:r>
      <w:r>
        <w:rPr>
          <w:rFonts w:hint="cs"/>
          <w:rtl/>
        </w:rPr>
        <w:t>ی</w:t>
      </w:r>
      <w:r>
        <w:rPr>
          <w:rFonts w:hint="eastAsia"/>
          <w:rtl/>
        </w:rPr>
        <w:t>ر</w:t>
      </w:r>
      <w:r>
        <w:rPr>
          <w:rFonts w:hint="cs"/>
          <w:rtl/>
        </w:rPr>
        <w:t>ی</w:t>
      </w:r>
      <w:r>
        <w:rPr>
          <w:rtl/>
        </w:rPr>
        <w:t xml:space="preserve"> برنده در برابر جهل و تحر</w:t>
      </w:r>
      <w:r>
        <w:rPr>
          <w:rFonts w:hint="cs"/>
          <w:rtl/>
        </w:rPr>
        <w:t>ی</w:t>
      </w:r>
      <w:r>
        <w:rPr>
          <w:rFonts w:hint="eastAsia"/>
          <w:rtl/>
        </w:rPr>
        <w:t>ف</w:t>
      </w:r>
      <w:r>
        <w:rPr>
          <w:rtl/>
        </w:rPr>
        <w:t xml:space="preserve"> بدل گردد و گام</w:t>
      </w:r>
      <w:r>
        <w:rPr>
          <w:rFonts w:hint="cs"/>
          <w:rtl/>
        </w:rPr>
        <w:t>ی</w:t>
      </w:r>
      <w:r>
        <w:rPr>
          <w:rtl/>
        </w:rPr>
        <w:t xml:space="preserve"> مؤثر در راستا</w:t>
      </w:r>
      <w:r>
        <w:rPr>
          <w:rFonts w:hint="cs"/>
          <w:rtl/>
        </w:rPr>
        <w:t>ی</w:t>
      </w:r>
      <w:r>
        <w:rPr>
          <w:rtl/>
        </w:rPr>
        <w:t xml:space="preserve"> تحققِ تمدن نو</w:t>
      </w:r>
      <w:r>
        <w:rPr>
          <w:rFonts w:hint="cs"/>
          <w:rtl/>
        </w:rPr>
        <w:t>ی</w:t>
      </w:r>
      <w:r>
        <w:rPr>
          <w:rFonts w:hint="eastAsia"/>
          <w:rtl/>
        </w:rPr>
        <w:t>ن</w:t>
      </w:r>
      <w:r>
        <w:rPr>
          <w:rtl/>
        </w:rPr>
        <w:t xml:space="preserve"> اسلام</w:t>
      </w:r>
      <w:r>
        <w:rPr>
          <w:rFonts w:hint="cs"/>
          <w:rtl/>
        </w:rPr>
        <w:t>ی</w:t>
      </w:r>
      <w:r>
        <w:rPr>
          <w:rtl/>
        </w:rPr>
        <w:t xml:space="preserve"> باشد. از خداوند متعال مسألت دار</w:t>
      </w:r>
      <w:r>
        <w:rPr>
          <w:rFonts w:hint="cs"/>
          <w:rtl/>
        </w:rPr>
        <w:t>ی</w:t>
      </w:r>
      <w:r>
        <w:rPr>
          <w:rFonts w:hint="eastAsia"/>
          <w:rtl/>
        </w:rPr>
        <w:t>م</w:t>
      </w:r>
      <w:r>
        <w:rPr>
          <w:rtl/>
        </w:rPr>
        <w:t xml:space="preserve"> که ا</w:t>
      </w:r>
      <w:r>
        <w:rPr>
          <w:rFonts w:hint="cs"/>
          <w:rtl/>
        </w:rPr>
        <w:t>ی</w:t>
      </w:r>
      <w:r>
        <w:rPr>
          <w:rFonts w:hint="eastAsia"/>
          <w:rtl/>
        </w:rPr>
        <w:t>ن</w:t>
      </w:r>
      <w:r>
        <w:rPr>
          <w:rtl/>
        </w:rPr>
        <w:t xml:space="preserve"> قل</w:t>
      </w:r>
      <w:r>
        <w:rPr>
          <w:rFonts w:hint="cs"/>
          <w:rtl/>
        </w:rPr>
        <w:t>ی</w:t>
      </w:r>
      <w:r>
        <w:rPr>
          <w:rFonts w:hint="eastAsia"/>
          <w:rtl/>
        </w:rPr>
        <w:t>ل</w:t>
      </w:r>
      <w:r>
        <w:rPr>
          <w:rtl/>
        </w:rPr>
        <w:t xml:space="preserve"> بضاعت </w:t>
      </w:r>
      <w:r>
        <w:rPr>
          <w:rFonts w:hint="eastAsia"/>
          <w:rtl/>
        </w:rPr>
        <w:t>را</w:t>
      </w:r>
      <w:r>
        <w:rPr>
          <w:rtl/>
        </w:rPr>
        <w:t xml:space="preserve"> به کرم خود بپذ</w:t>
      </w:r>
      <w:r>
        <w:rPr>
          <w:rFonts w:hint="cs"/>
          <w:rtl/>
        </w:rPr>
        <w:t>ی</w:t>
      </w:r>
      <w:r>
        <w:rPr>
          <w:rFonts w:hint="eastAsia"/>
          <w:rtl/>
        </w:rPr>
        <w:t>رد</w:t>
      </w:r>
      <w:r>
        <w:rPr>
          <w:rtl/>
        </w:rPr>
        <w:t xml:space="preserve"> و آن را ذخ</w:t>
      </w:r>
      <w:r>
        <w:rPr>
          <w:rFonts w:hint="cs"/>
          <w:rtl/>
        </w:rPr>
        <w:t>ی</w:t>
      </w:r>
      <w:r>
        <w:rPr>
          <w:rFonts w:hint="eastAsia"/>
          <w:rtl/>
        </w:rPr>
        <w:t>ره‌ا</w:t>
      </w:r>
      <w:r>
        <w:rPr>
          <w:rFonts w:hint="cs"/>
          <w:rtl/>
        </w:rPr>
        <w:t>ی</w:t>
      </w:r>
      <w:r>
        <w:rPr>
          <w:rtl/>
        </w:rPr>
        <w:t xml:space="preserve"> برا</w:t>
      </w:r>
      <w:r>
        <w:rPr>
          <w:rFonts w:hint="cs"/>
          <w:rtl/>
        </w:rPr>
        <w:t>ی</w:t>
      </w:r>
      <w:r>
        <w:rPr>
          <w:rtl/>
        </w:rPr>
        <w:t xml:space="preserve"> روز جزا و موجب رضا</w:t>
      </w:r>
      <w:r>
        <w:rPr>
          <w:rFonts w:hint="cs"/>
          <w:rtl/>
        </w:rPr>
        <w:t>ی</w:t>
      </w:r>
      <w:r>
        <w:rPr>
          <w:rFonts w:hint="eastAsia"/>
          <w:rtl/>
        </w:rPr>
        <w:t>ت</w:t>
      </w:r>
      <w:r>
        <w:rPr>
          <w:rtl/>
        </w:rPr>
        <w:t xml:space="preserve"> حضرت ول</w:t>
      </w:r>
      <w:r>
        <w:rPr>
          <w:rFonts w:hint="cs"/>
          <w:rtl/>
        </w:rPr>
        <w:t>ی</w:t>
      </w:r>
      <w:r w:rsidR="001F50CB">
        <w:rPr>
          <w:rFonts w:hint="cs"/>
          <w:rtl/>
        </w:rPr>
        <w:t>ّ‌</w:t>
      </w:r>
      <w:r>
        <w:rPr>
          <w:rFonts w:hint="cs"/>
          <w:rtl/>
        </w:rPr>
        <w:t>‌</w:t>
      </w:r>
      <w:r>
        <w:rPr>
          <w:rFonts w:hint="eastAsia"/>
          <w:rtl/>
        </w:rPr>
        <w:t>عصر</w:t>
      </w:r>
      <w:r w:rsidR="007B5E67">
        <w:rPr>
          <w:rFonts w:hint="cs"/>
          <w:rtl/>
        </w:rPr>
        <w:t>؟ارواح؟</w:t>
      </w:r>
      <w:r>
        <w:rPr>
          <w:rtl/>
        </w:rPr>
        <w:t xml:space="preserve"> قرار دهد.</w:t>
      </w:r>
    </w:p>
    <w:p w14:paraId="5988BEC4" w14:textId="77777777" w:rsidR="00693D32" w:rsidRDefault="006E46C9" w:rsidP="001F50CB">
      <w:pPr>
        <w:rPr>
          <w:rtl/>
        </w:rPr>
      </w:pPr>
      <w:r>
        <w:rPr>
          <w:rtl/>
        </w:rPr>
        <w:t>برا</w:t>
      </w:r>
      <w:r>
        <w:rPr>
          <w:rFonts w:hint="cs"/>
          <w:rtl/>
        </w:rPr>
        <w:t>ی</w:t>
      </w:r>
      <w:r>
        <w:rPr>
          <w:rtl/>
        </w:rPr>
        <w:t xml:space="preserve"> بهره‌بردار</w:t>
      </w:r>
      <w:r>
        <w:rPr>
          <w:rFonts w:hint="cs"/>
          <w:rtl/>
        </w:rPr>
        <w:t>ی</w:t>
      </w:r>
      <w:r>
        <w:rPr>
          <w:rtl/>
        </w:rPr>
        <w:t xml:space="preserve"> حداکثر</w:t>
      </w:r>
      <w:r>
        <w:rPr>
          <w:rFonts w:hint="cs"/>
          <w:rtl/>
        </w:rPr>
        <w:t>ی</w:t>
      </w:r>
      <w:r>
        <w:rPr>
          <w:rtl/>
        </w:rPr>
        <w:t xml:space="preserve"> از ا</w:t>
      </w:r>
      <w:r>
        <w:rPr>
          <w:rFonts w:hint="cs"/>
          <w:rtl/>
        </w:rPr>
        <w:t>ی</w:t>
      </w:r>
      <w:r>
        <w:rPr>
          <w:rFonts w:hint="eastAsia"/>
          <w:rtl/>
        </w:rPr>
        <w:t>ن</w:t>
      </w:r>
      <w:r>
        <w:rPr>
          <w:rtl/>
        </w:rPr>
        <w:t xml:space="preserve"> ۳۰ مجلس، توجه مبل</w:t>
      </w:r>
      <w:r w:rsidR="001F50CB">
        <w:rPr>
          <w:rFonts w:hint="cs"/>
          <w:rtl/>
        </w:rPr>
        <w:t>ّ</w:t>
      </w:r>
      <w:r>
        <w:rPr>
          <w:rtl/>
        </w:rPr>
        <w:t>غان گرا</w:t>
      </w:r>
      <w:r w:rsidR="001F50CB">
        <w:rPr>
          <w:rFonts w:hint="cs"/>
          <w:rtl/>
        </w:rPr>
        <w:t>ن‌</w:t>
      </w:r>
      <w:r>
        <w:rPr>
          <w:rtl/>
        </w:rPr>
        <w:t>قدر را به نکات ز</w:t>
      </w:r>
      <w:r>
        <w:rPr>
          <w:rFonts w:hint="cs"/>
          <w:rtl/>
        </w:rPr>
        <w:t>ی</w:t>
      </w:r>
      <w:r>
        <w:rPr>
          <w:rFonts w:hint="eastAsia"/>
          <w:rtl/>
        </w:rPr>
        <w:t>ر</w:t>
      </w:r>
      <w:r>
        <w:rPr>
          <w:rtl/>
        </w:rPr>
        <w:t xml:space="preserve"> جلب م</w:t>
      </w:r>
      <w:r>
        <w:rPr>
          <w:rFonts w:hint="cs"/>
          <w:rtl/>
        </w:rPr>
        <w:t>ی‌</w:t>
      </w:r>
      <w:r>
        <w:rPr>
          <w:rFonts w:hint="eastAsia"/>
          <w:rtl/>
        </w:rPr>
        <w:t>نما</w:t>
      </w:r>
      <w:r>
        <w:rPr>
          <w:rFonts w:hint="cs"/>
          <w:rtl/>
        </w:rPr>
        <w:t>یی</w:t>
      </w:r>
      <w:r>
        <w:rPr>
          <w:rFonts w:hint="eastAsia"/>
          <w:rtl/>
        </w:rPr>
        <w:t>م</w:t>
      </w:r>
      <w:r>
        <w:rPr>
          <w:rtl/>
        </w:rPr>
        <w:t>:</w:t>
      </w:r>
    </w:p>
    <w:p w14:paraId="6E0B4B1A" w14:textId="77777777" w:rsidR="00693D32" w:rsidRDefault="00693D32" w:rsidP="00693D32">
      <w:pPr>
        <w:rPr>
          <w:rtl/>
        </w:rPr>
      </w:pPr>
    </w:p>
    <w:p w14:paraId="424D25D9" w14:textId="77777777" w:rsidR="00693D32" w:rsidRDefault="006E46C9" w:rsidP="001F50CB">
      <w:pPr>
        <w:rPr>
          <w:rtl/>
        </w:rPr>
      </w:pPr>
      <w:r w:rsidRPr="001F50CB">
        <w:rPr>
          <w:rFonts w:hint="eastAsia"/>
          <w:b/>
          <w:bCs/>
          <w:rtl/>
        </w:rPr>
        <w:t>انعطاف‌پذ</w:t>
      </w:r>
      <w:r w:rsidRPr="001F50CB">
        <w:rPr>
          <w:rFonts w:hint="cs"/>
          <w:b/>
          <w:bCs/>
          <w:rtl/>
        </w:rPr>
        <w:t>ی</w:t>
      </w:r>
      <w:r w:rsidRPr="001F50CB">
        <w:rPr>
          <w:rFonts w:hint="eastAsia"/>
          <w:b/>
          <w:bCs/>
          <w:rtl/>
        </w:rPr>
        <w:t>ر</w:t>
      </w:r>
      <w:r w:rsidRPr="001F50CB">
        <w:rPr>
          <w:rFonts w:hint="cs"/>
          <w:b/>
          <w:bCs/>
          <w:rtl/>
        </w:rPr>
        <w:t>ی</w:t>
      </w:r>
      <w:r w:rsidRPr="001F50CB">
        <w:rPr>
          <w:b/>
          <w:bCs/>
          <w:rtl/>
        </w:rPr>
        <w:t xml:space="preserve"> </w:t>
      </w:r>
      <w:r w:rsidRPr="001F50CB">
        <w:rPr>
          <w:b/>
          <w:bCs/>
          <w:rtl/>
        </w:rPr>
        <w:t>در اجرا:</w:t>
      </w:r>
      <w:r>
        <w:rPr>
          <w:rtl/>
        </w:rPr>
        <w:t xml:space="preserve"> متن مجالس اگرچه کامل و آماده اجراست، اما هنرِ مبل</w:t>
      </w:r>
      <w:r w:rsidR="001F50CB">
        <w:rPr>
          <w:rFonts w:hint="cs"/>
          <w:rtl/>
        </w:rPr>
        <w:t>ّ</w:t>
      </w:r>
      <w:r>
        <w:rPr>
          <w:rtl/>
        </w:rPr>
        <w:t>غ در آن است که با توجه به اقتضائاتِ مخاطب، لحن و ادب</w:t>
      </w:r>
      <w:r>
        <w:rPr>
          <w:rFonts w:hint="cs"/>
          <w:rtl/>
        </w:rPr>
        <w:t>ی</w:t>
      </w:r>
      <w:r>
        <w:rPr>
          <w:rFonts w:hint="eastAsia"/>
          <w:rtl/>
        </w:rPr>
        <w:t>ات</w:t>
      </w:r>
      <w:r>
        <w:rPr>
          <w:rtl/>
        </w:rPr>
        <w:t xml:space="preserve"> را بوم</w:t>
      </w:r>
      <w:r>
        <w:rPr>
          <w:rFonts w:hint="cs"/>
          <w:rtl/>
        </w:rPr>
        <w:t>ی‌</w:t>
      </w:r>
      <w:r>
        <w:rPr>
          <w:rFonts w:hint="eastAsia"/>
          <w:rtl/>
        </w:rPr>
        <w:t>ساز</w:t>
      </w:r>
      <w:r>
        <w:rPr>
          <w:rFonts w:hint="cs"/>
          <w:rtl/>
        </w:rPr>
        <w:t>ی</w:t>
      </w:r>
      <w:r>
        <w:rPr>
          <w:rtl/>
        </w:rPr>
        <w:t xml:space="preserve"> کند. شواهدِ روز، مثال‌ها</w:t>
      </w:r>
      <w:r>
        <w:rPr>
          <w:rFonts w:hint="cs"/>
          <w:rtl/>
        </w:rPr>
        <w:t>ی</w:t>
      </w:r>
      <w:r>
        <w:rPr>
          <w:rtl/>
        </w:rPr>
        <w:t xml:space="preserve"> محل</w:t>
      </w:r>
      <w:r>
        <w:rPr>
          <w:rFonts w:hint="cs"/>
          <w:rtl/>
        </w:rPr>
        <w:t>ی</w:t>
      </w:r>
      <w:r>
        <w:rPr>
          <w:rtl/>
        </w:rPr>
        <w:t xml:space="preserve"> و داستان‌ها</w:t>
      </w:r>
      <w:r>
        <w:rPr>
          <w:rFonts w:hint="cs"/>
          <w:rtl/>
        </w:rPr>
        <w:t>ی</w:t>
      </w:r>
      <w:r>
        <w:rPr>
          <w:rtl/>
        </w:rPr>
        <w:t xml:space="preserve"> متناسب با ذائقه</w:t>
      </w:r>
      <w:r w:rsidR="001F50CB">
        <w:rPr>
          <w:rFonts w:hint="cs"/>
          <w:rtl/>
        </w:rPr>
        <w:t>ٔ</w:t>
      </w:r>
      <w:r>
        <w:rPr>
          <w:rtl/>
        </w:rPr>
        <w:t xml:space="preserve"> مخاطب، روحِ ا</w:t>
      </w:r>
      <w:r>
        <w:rPr>
          <w:rFonts w:hint="cs"/>
          <w:rtl/>
        </w:rPr>
        <w:t>ی</w:t>
      </w:r>
      <w:r>
        <w:rPr>
          <w:rFonts w:hint="eastAsia"/>
          <w:rtl/>
        </w:rPr>
        <w:t>ن</w:t>
      </w:r>
      <w:r>
        <w:rPr>
          <w:rtl/>
        </w:rPr>
        <w:t xml:space="preserve"> کالبد </w:t>
      </w:r>
      <w:r w:rsidR="001F50CB">
        <w:rPr>
          <w:rFonts w:hint="cs"/>
          <w:rtl/>
        </w:rPr>
        <w:t>است</w:t>
      </w:r>
      <w:r>
        <w:rPr>
          <w:rtl/>
        </w:rPr>
        <w:t>.</w:t>
      </w:r>
    </w:p>
    <w:p w14:paraId="24B1C3FC" w14:textId="77777777" w:rsidR="00693D32" w:rsidRDefault="006E46C9" w:rsidP="001F50CB">
      <w:pPr>
        <w:rPr>
          <w:rtl/>
        </w:rPr>
      </w:pPr>
      <w:r w:rsidRPr="001F50CB">
        <w:rPr>
          <w:rFonts w:hint="eastAsia"/>
          <w:b/>
          <w:bCs/>
          <w:rtl/>
        </w:rPr>
        <w:t>محور</w:t>
      </w:r>
      <w:r w:rsidRPr="001F50CB">
        <w:rPr>
          <w:b/>
          <w:bCs/>
          <w:rtl/>
        </w:rPr>
        <w:t xml:space="preserve"> بودن آ</w:t>
      </w:r>
      <w:r w:rsidRPr="001F50CB">
        <w:rPr>
          <w:rFonts w:hint="cs"/>
          <w:b/>
          <w:bCs/>
          <w:rtl/>
        </w:rPr>
        <w:t>ی</w:t>
      </w:r>
      <w:r w:rsidRPr="001F50CB">
        <w:rPr>
          <w:rFonts w:hint="eastAsia"/>
          <w:b/>
          <w:bCs/>
          <w:rtl/>
        </w:rPr>
        <w:t>ه</w:t>
      </w:r>
      <w:r w:rsidRPr="001F50CB">
        <w:rPr>
          <w:b/>
          <w:bCs/>
          <w:rtl/>
        </w:rPr>
        <w:t>:</w:t>
      </w:r>
      <w:r>
        <w:rPr>
          <w:rtl/>
        </w:rPr>
        <w:t xml:space="preserve"> هدف نها</w:t>
      </w:r>
      <w:r>
        <w:rPr>
          <w:rFonts w:hint="cs"/>
          <w:rtl/>
        </w:rPr>
        <w:t>یی</w:t>
      </w:r>
      <w:r>
        <w:rPr>
          <w:rtl/>
        </w:rPr>
        <w:t xml:space="preserve"> طرح «زندگ</w:t>
      </w:r>
      <w:r>
        <w:rPr>
          <w:rFonts w:hint="cs"/>
          <w:rtl/>
        </w:rPr>
        <w:t>ی</w:t>
      </w:r>
      <w:r>
        <w:rPr>
          <w:rtl/>
        </w:rPr>
        <w:t xml:space="preserve"> با آ</w:t>
      </w:r>
      <w:r>
        <w:rPr>
          <w:rFonts w:hint="cs"/>
          <w:rtl/>
        </w:rPr>
        <w:t>ی</w:t>
      </w:r>
      <w:r>
        <w:rPr>
          <w:rFonts w:hint="eastAsia"/>
          <w:rtl/>
        </w:rPr>
        <w:t>ه‌ها»،</w:t>
      </w:r>
      <w:r>
        <w:rPr>
          <w:rtl/>
        </w:rPr>
        <w:t xml:space="preserve"> حفظ و انس مردم با متن آ</w:t>
      </w:r>
      <w:r>
        <w:rPr>
          <w:rFonts w:hint="cs"/>
          <w:rtl/>
        </w:rPr>
        <w:t>ی</w:t>
      </w:r>
      <w:r>
        <w:rPr>
          <w:rFonts w:hint="eastAsia"/>
          <w:rtl/>
        </w:rPr>
        <w:t>ه</w:t>
      </w:r>
      <w:r>
        <w:rPr>
          <w:rtl/>
        </w:rPr>
        <w:t xml:space="preserve"> است</w:t>
      </w:r>
      <w:r w:rsidR="001F50CB">
        <w:rPr>
          <w:rFonts w:hint="cs"/>
          <w:rtl/>
        </w:rPr>
        <w:t>؛</w:t>
      </w:r>
      <w:r>
        <w:rPr>
          <w:rtl/>
        </w:rPr>
        <w:t xml:space="preserve"> لذا در هر مجلس، تلاوتِ صح</w:t>
      </w:r>
      <w:r>
        <w:rPr>
          <w:rFonts w:hint="cs"/>
          <w:rtl/>
        </w:rPr>
        <w:t>ی</w:t>
      </w:r>
      <w:r>
        <w:rPr>
          <w:rFonts w:hint="eastAsia"/>
          <w:rtl/>
        </w:rPr>
        <w:t>ح،</w:t>
      </w:r>
      <w:r>
        <w:rPr>
          <w:rtl/>
        </w:rPr>
        <w:t xml:space="preserve"> ترجم</w:t>
      </w:r>
      <w:r w:rsidR="00A40E65">
        <w:rPr>
          <w:rtl/>
        </w:rPr>
        <w:t xml:space="preserve">هٔ </w:t>
      </w:r>
      <w:r>
        <w:rPr>
          <w:rtl/>
        </w:rPr>
        <w:t>روان و تکرارِ «فرازِ محور</w:t>
      </w:r>
      <w:r>
        <w:rPr>
          <w:rFonts w:hint="cs"/>
          <w:rtl/>
        </w:rPr>
        <w:t>ی</w:t>
      </w:r>
      <w:r>
        <w:rPr>
          <w:rtl/>
        </w:rPr>
        <w:t xml:space="preserve"> آ</w:t>
      </w:r>
      <w:r>
        <w:rPr>
          <w:rFonts w:hint="cs"/>
          <w:rtl/>
        </w:rPr>
        <w:t>ی</w:t>
      </w:r>
      <w:r>
        <w:rPr>
          <w:rFonts w:hint="eastAsia"/>
          <w:rtl/>
        </w:rPr>
        <w:t>ه»</w:t>
      </w:r>
      <w:r>
        <w:rPr>
          <w:rtl/>
        </w:rPr>
        <w:t xml:space="preserve"> با</w:t>
      </w:r>
      <w:r>
        <w:rPr>
          <w:rFonts w:hint="cs"/>
          <w:rtl/>
        </w:rPr>
        <w:t>ی</w:t>
      </w:r>
      <w:r>
        <w:rPr>
          <w:rFonts w:hint="eastAsia"/>
          <w:rtl/>
        </w:rPr>
        <w:t>د</w:t>
      </w:r>
      <w:r>
        <w:rPr>
          <w:rtl/>
        </w:rPr>
        <w:t xml:space="preserve"> در کانون توجه قرار گ</w:t>
      </w:r>
      <w:r>
        <w:rPr>
          <w:rFonts w:hint="cs"/>
          <w:rtl/>
        </w:rPr>
        <w:t>ی</w:t>
      </w:r>
      <w:r>
        <w:rPr>
          <w:rFonts w:hint="eastAsia"/>
          <w:rtl/>
        </w:rPr>
        <w:t>رد</w:t>
      </w:r>
      <w:r>
        <w:rPr>
          <w:rtl/>
        </w:rPr>
        <w:t xml:space="preserve"> تا مخاطب در پا</w:t>
      </w:r>
      <w:r>
        <w:rPr>
          <w:rFonts w:hint="cs"/>
          <w:rtl/>
        </w:rPr>
        <w:t>ی</w:t>
      </w:r>
      <w:r>
        <w:rPr>
          <w:rFonts w:hint="eastAsia"/>
          <w:rtl/>
        </w:rPr>
        <w:t>ان</w:t>
      </w:r>
      <w:r>
        <w:rPr>
          <w:rtl/>
        </w:rPr>
        <w:t xml:space="preserve"> ماه، ا</w:t>
      </w:r>
      <w:r>
        <w:rPr>
          <w:rFonts w:hint="cs"/>
          <w:rtl/>
        </w:rPr>
        <w:t>ی</w:t>
      </w:r>
      <w:r>
        <w:rPr>
          <w:rFonts w:hint="eastAsia"/>
          <w:rtl/>
        </w:rPr>
        <w:t>ن</w:t>
      </w:r>
      <w:r>
        <w:rPr>
          <w:rtl/>
        </w:rPr>
        <w:t xml:space="preserve"> ۳۰ آ</w:t>
      </w:r>
      <w:r>
        <w:rPr>
          <w:rFonts w:hint="cs"/>
          <w:rtl/>
        </w:rPr>
        <w:t>ی</w:t>
      </w:r>
      <w:r>
        <w:rPr>
          <w:rFonts w:hint="eastAsia"/>
          <w:rtl/>
        </w:rPr>
        <w:t>ه</w:t>
      </w:r>
      <w:r>
        <w:rPr>
          <w:rtl/>
        </w:rPr>
        <w:t xml:space="preserve"> را در حافظه و قلب خود داشته باشد.</w:t>
      </w:r>
    </w:p>
    <w:p w14:paraId="52B85F55" w14:textId="77777777" w:rsidR="00693D32" w:rsidRDefault="006E46C9" w:rsidP="001F50CB">
      <w:pPr>
        <w:rPr>
          <w:rtl/>
        </w:rPr>
      </w:pPr>
      <w:r w:rsidRPr="001F50CB">
        <w:rPr>
          <w:rFonts w:hint="eastAsia"/>
          <w:b/>
          <w:bCs/>
          <w:rtl/>
        </w:rPr>
        <w:t>امتداد</w:t>
      </w:r>
      <w:r w:rsidRPr="001F50CB">
        <w:rPr>
          <w:b/>
          <w:bCs/>
          <w:rtl/>
        </w:rPr>
        <w:t xml:space="preserve"> عمل</w:t>
      </w:r>
      <w:r w:rsidRPr="001F50CB">
        <w:rPr>
          <w:rFonts w:hint="cs"/>
          <w:b/>
          <w:bCs/>
          <w:rtl/>
        </w:rPr>
        <w:t>ی</w:t>
      </w:r>
      <w:r w:rsidRPr="001F50CB">
        <w:rPr>
          <w:b/>
          <w:bCs/>
          <w:rtl/>
        </w:rPr>
        <w:t>:</w:t>
      </w:r>
      <w:r>
        <w:rPr>
          <w:rtl/>
        </w:rPr>
        <w:t xml:space="preserve"> هر مجلس به</w:t>
      </w:r>
      <w:r w:rsidR="001F50CB">
        <w:rPr>
          <w:rFonts w:hint="cs"/>
          <w:rtl/>
        </w:rPr>
        <w:t>‌‌</w:t>
      </w:r>
      <w:r>
        <w:rPr>
          <w:rtl/>
        </w:rPr>
        <w:t>گونه‌ا</w:t>
      </w:r>
      <w:r>
        <w:rPr>
          <w:rFonts w:hint="cs"/>
          <w:rtl/>
        </w:rPr>
        <w:t>ی</w:t>
      </w:r>
      <w:r>
        <w:rPr>
          <w:rtl/>
        </w:rPr>
        <w:t xml:space="preserve"> طرا</w:t>
      </w:r>
      <w:r>
        <w:rPr>
          <w:rtl/>
        </w:rPr>
        <w:t>ح</w:t>
      </w:r>
      <w:r>
        <w:rPr>
          <w:rFonts w:hint="cs"/>
          <w:rtl/>
        </w:rPr>
        <w:t>ی</w:t>
      </w:r>
      <w:r>
        <w:rPr>
          <w:rtl/>
        </w:rPr>
        <w:t xml:space="preserve"> شده که به </w:t>
      </w:r>
      <w:r>
        <w:rPr>
          <w:rFonts w:hint="cs"/>
          <w:rtl/>
        </w:rPr>
        <w:t>ی</w:t>
      </w:r>
      <w:r>
        <w:rPr>
          <w:rFonts w:hint="eastAsia"/>
          <w:rtl/>
        </w:rPr>
        <w:t>ک</w:t>
      </w:r>
      <w:r>
        <w:rPr>
          <w:rtl/>
        </w:rPr>
        <w:t xml:space="preserve"> «ک</w:t>
      </w:r>
      <w:r w:rsidR="001F50CB">
        <w:rPr>
          <w:rFonts w:hint="cs"/>
          <w:rtl/>
        </w:rPr>
        <w:t>ُ</w:t>
      </w:r>
      <w:r>
        <w:rPr>
          <w:rtl/>
        </w:rPr>
        <w:t>نش</w:t>
      </w:r>
      <w:r w:rsidR="001F50CB">
        <w:rPr>
          <w:rFonts w:hint="cs"/>
          <w:rtl/>
        </w:rPr>
        <w:t>‌</w:t>
      </w:r>
      <w:r>
        <w:rPr>
          <w:rtl/>
        </w:rPr>
        <w:t>گر</w:t>
      </w:r>
      <w:r>
        <w:rPr>
          <w:rFonts w:hint="cs"/>
          <w:rtl/>
        </w:rPr>
        <w:t>ی</w:t>
      </w:r>
      <w:r>
        <w:rPr>
          <w:rFonts w:hint="eastAsia"/>
          <w:rtl/>
        </w:rPr>
        <w:t>»</w:t>
      </w:r>
      <w:r>
        <w:rPr>
          <w:rtl/>
        </w:rPr>
        <w:t xml:space="preserve"> </w:t>
      </w:r>
      <w:r>
        <w:rPr>
          <w:rFonts w:hint="cs"/>
          <w:rtl/>
        </w:rPr>
        <w:t>ی</w:t>
      </w:r>
      <w:r>
        <w:rPr>
          <w:rFonts w:hint="eastAsia"/>
          <w:rtl/>
        </w:rPr>
        <w:t>ا</w:t>
      </w:r>
      <w:r>
        <w:rPr>
          <w:rtl/>
        </w:rPr>
        <w:t xml:space="preserve"> «تغ</w:t>
      </w:r>
      <w:r>
        <w:rPr>
          <w:rFonts w:hint="cs"/>
          <w:rtl/>
        </w:rPr>
        <w:t>یی</w:t>
      </w:r>
      <w:r>
        <w:rPr>
          <w:rFonts w:hint="eastAsia"/>
          <w:rtl/>
        </w:rPr>
        <w:t>ر</w:t>
      </w:r>
      <w:r>
        <w:rPr>
          <w:rtl/>
        </w:rPr>
        <w:t xml:space="preserve"> نگرش» ختم شود. مبل</w:t>
      </w:r>
      <w:r w:rsidR="001F50CB">
        <w:rPr>
          <w:rFonts w:hint="cs"/>
          <w:rtl/>
        </w:rPr>
        <w:t>ّ</w:t>
      </w:r>
      <w:r>
        <w:rPr>
          <w:rtl/>
        </w:rPr>
        <w:t>غ محترم با</w:t>
      </w:r>
      <w:r>
        <w:rPr>
          <w:rFonts w:hint="cs"/>
          <w:rtl/>
        </w:rPr>
        <w:t>ی</w:t>
      </w:r>
      <w:r>
        <w:rPr>
          <w:rFonts w:hint="eastAsia"/>
          <w:rtl/>
        </w:rPr>
        <w:t>د</w:t>
      </w:r>
      <w:r>
        <w:rPr>
          <w:rtl/>
        </w:rPr>
        <w:t xml:space="preserve"> بکوشد تا منبر به صرفِ افزا</w:t>
      </w:r>
      <w:r>
        <w:rPr>
          <w:rFonts w:hint="cs"/>
          <w:rtl/>
        </w:rPr>
        <w:t>ی</w:t>
      </w:r>
      <w:r>
        <w:rPr>
          <w:rFonts w:hint="eastAsia"/>
          <w:rtl/>
        </w:rPr>
        <w:t>شِ</w:t>
      </w:r>
      <w:r>
        <w:rPr>
          <w:rtl/>
        </w:rPr>
        <w:t xml:space="preserve"> اطلاعات د</w:t>
      </w:r>
      <w:r>
        <w:rPr>
          <w:rFonts w:hint="cs"/>
          <w:rtl/>
        </w:rPr>
        <w:t>ی</w:t>
      </w:r>
      <w:r>
        <w:rPr>
          <w:rFonts w:hint="eastAsia"/>
          <w:rtl/>
        </w:rPr>
        <w:t>ن</w:t>
      </w:r>
      <w:r>
        <w:rPr>
          <w:rFonts w:hint="cs"/>
          <w:rtl/>
        </w:rPr>
        <w:t>ی</w:t>
      </w:r>
      <w:r>
        <w:rPr>
          <w:rtl/>
        </w:rPr>
        <w:t xml:space="preserve"> محدود نشده و به اصلاحِ سبک زندگ</w:t>
      </w:r>
      <w:r>
        <w:rPr>
          <w:rFonts w:hint="cs"/>
          <w:rtl/>
        </w:rPr>
        <w:t>ی</w:t>
      </w:r>
      <w:r>
        <w:rPr>
          <w:rtl/>
        </w:rPr>
        <w:t xml:space="preserve"> و تقو</w:t>
      </w:r>
      <w:r>
        <w:rPr>
          <w:rFonts w:hint="cs"/>
          <w:rtl/>
        </w:rPr>
        <w:t>ی</w:t>
      </w:r>
      <w:r>
        <w:rPr>
          <w:rFonts w:hint="eastAsia"/>
          <w:rtl/>
        </w:rPr>
        <w:t>تِ</w:t>
      </w:r>
      <w:r>
        <w:rPr>
          <w:rtl/>
        </w:rPr>
        <w:t xml:space="preserve"> جبهه</w:t>
      </w:r>
      <w:r w:rsidR="007B5E67">
        <w:rPr>
          <w:rFonts w:hint="cs"/>
          <w:rtl/>
        </w:rPr>
        <w:t>ٔ</w:t>
      </w:r>
      <w:r>
        <w:rPr>
          <w:rtl/>
        </w:rPr>
        <w:t xml:space="preserve"> حق </w:t>
      </w:r>
      <w:r w:rsidR="001F50CB">
        <w:rPr>
          <w:rFonts w:hint="cs"/>
          <w:rtl/>
        </w:rPr>
        <w:t>بیانجامد</w:t>
      </w:r>
      <w:r>
        <w:rPr>
          <w:rtl/>
        </w:rPr>
        <w:t>.</w:t>
      </w:r>
    </w:p>
    <w:p w14:paraId="062E0FFB" w14:textId="77777777" w:rsidR="001F50CB" w:rsidRDefault="001F50CB" w:rsidP="001F50CB">
      <w:pPr>
        <w:jc w:val="right"/>
        <w:rPr>
          <w:b/>
          <w:bCs/>
          <w:rtl/>
        </w:rPr>
      </w:pPr>
    </w:p>
    <w:p w14:paraId="3027CA54" w14:textId="77777777" w:rsidR="006407C0" w:rsidRPr="001F50CB" w:rsidRDefault="006E46C9" w:rsidP="001F50CB">
      <w:pPr>
        <w:jc w:val="right"/>
        <w:rPr>
          <w:b/>
          <w:bCs/>
          <w:rtl/>
        </w:rPr>
      </w:pPr>
      <w:r w:rsidRPr="001F50CB">
        <w:rPr>
          <w:rFonts w:hint="eastAsia"/>
          <w:b/>
          <w:bCs/>
          <w:rtl/>
        </w:rPr>
        <w:t>م</w:t>
      </w:r>
      <w:r w:rsidR="001F50CB">
        <w:rPr>
          <w:rFonts w:hint="cs"/>
          <w:b/>
          <w:bCs/>
          <w:rtl/>
        </w:rPr>
        <w:t>ؤ</w:t>
      </w:r>
      <w:r w:rsidRPr="001F50CB">
        <w:rPr>
          <w:rFonts w:hint="eastAsia"/>
          <w:b/>
          <w:bCs/>
          <w:rtl/>
        </w:rPr>
        <w:t>سسه</w:t>
      </w:r>
      <w:r w:rsidRPr="001F50CB">
        <w:rPr>
          <w:b/>
          <w:bCs/>
          <w:rtl/>
        </w:rPr>
        <w:t xml:space="preserve"> ام</w:t>
      </w:r>
      <w:r w:rsidRPr="001F50CB">
        <w:rPr>
          <w:rFonts w:hint="cs"/>
          <w:b/>
          <w:bCs/>
          <w:rtl/>
        </w:rPr>
        <w:t>ی</w:t>
      </w:r>
      <w:r w:rsidRPr="001F50CB">
        <w:rPr>
          <w:rFonts w:hint="eastAsia"/>
          <w:b/>
          <w:bCs/>
          <w:rtl/>
        </w:rPr>
        <w:t>رب</w:t>
      </w:r>
      <w:r w:rsidRPr="001F50CB">
        <w:rPr>
          <w:rFonts w:hint="cs"/>
          <w:b/>
          <w:bCs/>
          <w:rtl/>
        </w:rPr>
        <w:t>ی</w:t>
      </w:r>
      <w:r w:rsidRPr="001F50CB">
        <w:rPr>
          <w:rFonts w:hint="eastAsia"/>
          <w:b/>
          <w:bCs/>
          <w:rtl/>
        </w:rPr>
        <w:t>ان</w:t>
      </w:r>
      <w:r w:rsidRPr="001F50CB">
        <w:rPr>
          <w:b/>
          <w:bCs/>
          <w:rtl/>
        </w:rPr>
        <w:t xml:space="preserve"> اصفهان</w:t>
      </w:r>
    </w:p>
    <w:p w14:paraId="0189D08F" w14:textId="77777777" w:rsidR="001C62B9" w:rsidRPr="001F50CB" w:rsidRDefault="007B5E67" w:rsidP="001F50CB">
      <w:pPr>
        <w:jc w:val="right"/>
        <w:rPr>
          <w:b/>
          <w:bCs/>
        </w:rPr>
        <w:sectPr w:rsidR="001C62B9" w:rsidRPr="001F50CB">
          <w:pgSz w:w="12240" w:h="15840"/>
          <w:pgMar w:top="1440" w:right="1440" w:bottom="1440" w:left="1440" w:header="720" w:footer="720" w:gutter="0"/>
          <w:cols w:space="720"/>
          <w:docGrid w:linePitch="360"/>
        </w:sectPr>
      </w:pPr>
      <w:r>
        <w:rPr>
          <w:rFonts w:hint="cs"/>
          <w:b/>
          <w:bCs/>
          <w:rtl/>
        </w:rPr>
        <w:t>پاییز ۱۴۰۴</w:t>
      </w:r>
    </w:p>
    <w:p w14:paraId="39E07582" w14:textId="77777777" w:rsidR="00965694" w:rsidRDefault="006E46C9" w:rsidP="00965694">
      <w:pPr>
        <w:pStyle w:val="Heading10"/>
        <w:rPr>
          <w:rtl/>
        </w:rPr>
      </w:pPr>
      <w:r w:rsidRPr="00F85035">
        <w:rPr>
          <w:rFonts w:hint="cs"/>
          <w:rtl/>
        </w:rPr>
        <w:lastRenderedPageBreak/>
        <w:t>مجلس اول</w:t>
      </w:r>
      <w:r w:rsidR="002A63D0" w:rsidRPr="00F85035">
        <w:rPr>
          <w:rtl/>
        </w:rPr>
        <w:t xml:space="preserve"> </w:t>
      </w:r>
    </w:p>
    <w:p w14:paraId="7308C20F" w14:textId="77777777" w:rsidR="002A63D0" w:rsidRPr="00F85035" w:rsidRDefault="006E46C9" w:rsidP="00B4114E">
      <w:pPr>
        <w:pStyle w:val="Heading10"/>
        <w:rPr>
          <w:rtl/>
        </w:rPr>
      </w:pPr>
      <w:r w:rsidRPr="00F85035">
        <w:rPr>
          <w:rtl/>
        </w:rPr>
        <w:t>رمضان، کارخان</w:t>
      </w:r>
      <w:r w:rsidR="00FB0D2A" w:rsidRPr="00F85035">
        <w:rPr>
          <w:rtl/>
        </w:rPr>
        <w:t xml:space="preserve">هٔ </w:t>
      </w:r>
      <w:r w:rsidRPr="00F85035">
        <w:rPr>
          <w:rtl/>
        </w:rPr>
        <w:t>اراده‌ساز</w:t>
      </w:r>
      <w:r w:rsidRPr="00F85035">
        <w:rPr>
          <w:rFonts w:hint="cs"/>
          <w:rtl/>
        </w:rPr>
        <w:t>ی</w:t>
      </w:r>
    </w:p>
    <w:p w14:paraId="32099E61" w14:textId="77777777" w:rsidR="00965694" w:rsidRDefault="006E46C9" w:rsidP="00965694">
      <w:pPr>
        <w:pStyle w:val="Normal0"/>
        <w:jc w:val="center"/>
        <w:rPr>
          <w:rtl/>
        </w:rPr>
      </w:pPr>
      <w:r w:rsidRPr="000D64F3">
        <w:rPr>
          <w:rFonts w:hint="cs"/>
          <w:rtl/>
        </w:rPr>
        <w:t>موضوع:</w:t>
      </w:r>
    </w:p>
    <w:p w14:paraId="360DBC7E" w14:textId="77777777" w:rsidR="000D64F3" w:rsidRPr="000D64F3" w:rsidRDefault="006E46C9" w:rsidP="00965694">
      <w:pPr>
        <w:pStyle w:val="Normal0"/>
        <w:jc w:val="center"/>
        <w:rPr>
          <w:rtl/>
        </w:rPr>
      </w:pPr>
      <w:r w:rsidRPr="000D64F3">
        <w:rPr>
          <w:rFonts w:hint="cs"/>
          <w:rtl/>
        </w:rPr>
        <w:t xml:space="preserve"> </w:t>
      </w:r>
      <w:r w:rsidRPr="000D64F3">
        <w:rPr>
          <w:rtl/>
        </w:rPr>
        <w:t>بررس</w:t>
      </w:r>
      <w:r w:rsidRPr="000D64F3">
        <w:rPr>
          <w:rFonts w:hint="cs"/>
          <w:rtl/>
        </w:rPr>
        <w:t>ی</w:t>
      </w:r>
      <w:r w:rsidRPr="000D64F3">
        <w:rPr>
          <w:rtl/>
        </w:rPr>
        <w:t xml:space="preserve"> نقش صبر و نماز در </w:t>
      </w:r>
      <w:r>
        <w:rPr>
          <w:rFonts w:hint="cs"/>
          <w:rtl/>
        </w:rPr>
        <w:t>پیشرفت فردی و اجتماعی</w:t>
      </w:r>
    </w:p>
    <w:p w14:paraId="4804EBAA" w14:textId="77777777" w:rsidR="00681D3A" w:rsidRPr="00F85035" w:rsidRDefault="006E46C9" w:rsidP="00F85035">
      <w:pPr>
        <w:pStyle w:val="Heading20"/>
        <w:rPr>
          <w:rtl/>
        </w:rPr>
      </w:pPr>
      <w:r w:rsidRPr="00F85035">
        <w:rPr>
          <w:rtl/>
        </w:rPr>
        <w:t xml:space="preserve">رمز </w:t>
      </w:r>
      <w:r w:rsidR="00342E4A" w:rsidRPr="00F85035">
        <w:rPr>
          <w:rFonts w:hint="cs"/>
          <w:rtl/>
        </w:rPr>
        <w:t>موفقیت</w:t>
      </w:r>
      <w:r w:rsidRPr="00F85035">
        <w:rPr>
          <w:rtl/>
        </w:rPr>
        <w:t xml:space="preserve"> شیخ انصاری</w:t>
      </w:r>
      <w:r w:rsidR="00C55EED" w:rsidRPr="00F85035">
        <w:rPr>
          <w:rFonts w:hint="cs"/>
          <w:rtl/>
        </w:rPr>
        <w:t>؟رح؟</w:t>
      </w:r>
    </w:p>
    <w:p w14:paraId="7FD1B3F1" w14:textId="10B7CC95" w:rsidR="00BB3CD7" w:rsidRPr="00BB3CD7" w:rsidRDefault="006E46C9" w:rsidP="00CE303D">
      <w:pPr>
        <w:pStyle w:val="Normal0"/>
        <w:rPr>
          <w:rtl/>
        </w:rPr>
      </w:pPr>
      <w:r w:rsidRPr="00BB3CD7">
        <w:rPr>
          <w:rtl/>
        </w:rPr>
        <w:t>حلول ماه مبارک رمضان، ماهِ مهمان</w:t>
      </w:r>
      <w:r w:rsidRPr="00BB3CD7">
        <w:rPr>
          <w:rFonts w:hint="cs"/>
          <w:rtl/>
        </w:rPr>
        <w:t>یِ</w:t>
      </w:r>
      <w:r w:rsidRPr="00BB3CD7">
        <w:rPr>
          <w:rtl/>
        </w:rPr>
        <w:t xml:space="preserve"> خدا، بهار قرآن و فصلِ شکوفا</w:t>
      </w:r>
      <w:r w:rsidRPr="00BB3CD7">
        <w:rPr>
          <w:rFonts w:hint="cs"/>
          <w:rtl/>
        </w:rPr>
        <w:t>یی</w:t>
      </w:r>
      <w:r w:rsidRPr="00BB3CD7">
        <w:rPr>
          <w:rtl/>
        </w:rPr>
        <w:t xml:space="preserve"> ج</w:t>
      </w:r>
      <w:r w:rsidR="003902F3">
        <w:rPr>
          <w:rtl/>
        </w:rPr>
        <w:t xml:space="preserve">آن‌ها </w:t>
      </w:r>
      <w:r w:rsidRPr="00BB3CD7">
        <w:rPr>
          <w:rtl/>
        </w:rPr>
        <w:t>را به همه شما عز</w:t>
      </w:r>
      <w:r w:rsidRPr="00BB3CD7">
        <w:rPr>
          <w:rFonts w:hint="cs"/>
          <w:rtl/>
        </w:rPr>
        <w:t>ی</w:t>
      </w:r>
      <w:r w:rsidRPr="00BB3CD7">
        <w:rPr>
          <w:rFonts w:hint="eastAsia"/>
          <w:rtl/>
        </w:rPr>
        <w:t>زان</w:t>
      </w:r>
      <w:r w:rsidRPr="00BB3CD7">
        <w:rPr>
          <w:rtl/>
        </w:rPr>
        <w:t xml:space="preserve"> تبر</w:t>
      </w:r>
      <w:r w:rsidRPr="00BB3CD7">
        <w:rPr>
          <w:rFonts w:hint="cs"/>
          <w:rtl/>
        </w:rPr>
        <w:t>ی</w:t>
      </w:r>
      <w:r w:rsidRPr="00BB3CD7">
        <w:rPr>
          <w:rFonts w:hint="eastAsia"/>
          <w:rtl/>
        </w:rPr>
        <w:t>ک</w:t>
      </w:r>
      <w:r w:rsidRPr="00BB3CD7">
        <w:rPr>
          <w:rtl/>
        </w:rPr>
        <w:t xml:space="preserve"> عرض م</w:t>
      </w:r>
      <w:r w:rsidRPr="00BB3CD7">
        <w:rPr>
          <w:rFonts w:hint="cs"/>
          <w:rtl/>
        </w:rPr>
        <w:t>ی‌</w:t>
      </w:r>
      <w:r w:rsidRPr="00BB3CD7">
        <w:rPr>
          <w:rFonts w:hint="eastAsia"/>
          <w:rtl/>
        </w:rPr>
        <w:t>کنم</w:t>
      </w:r>
      <w:r w:rsidRPr="00BB3CD7">
        <w:rPr>
          <w:rtl/>
        </w:rPr>
        <w:t>. ان‌شاءالله که نفس‌ها</w:t>
      </w:r>
      <w:r w:rsidRPr="00BB3CD7">
        <w:rPr>
          <w:rFonts w:hint="cs"/>
          <w:rtl/>
        </w:rPr>
        <w:t>ی</w:t>
      </w:r>
      <w:r w:rsidRPr="00BB3CD7">
        <w:rPr>
          <w:rFonts w:hint="eastAsia"/>
          <w:rtl/>
        </w:rPr>
        <w:t>تان</w:t>
      </w:r>
      <w:r w:rsidRPr="00BB3CD7">
        <w:rPr>
          <w:rtl/>
        </w:rPr>
        <w:t xml:space="preserve"> در ا</w:t>
      </w:r>
      <w:r w:rsidRPr="00BB3CD7">
        <w:rPr>
          <w:rFonts w:hint="cs"/>
          <w:rtl/>
        </w:rPr>
        <w:t>ی</w:t>
      </w:r>
      <w:r w:rsidRPr="00BB3CD7">
        <w:rPr>
          <w:rFonts w:hint="eastAsia"/>
          <w:rtl/>
        </w:rPr>
        <w:t>ن</w:t>
      </w:r>
      <w:r w:rsidRPr="00BB3CD7">
        <w:rPr>
          <w:rtl/>
        </w:rPr>
        <w:t xml:space="preserve"> ماه تسب</w:t>
      </w:r>
      <w:r w:rsidRPr="00BB3CD7">
        <w:rPr>
          <w:rFonts w:hint="cs"/>
          <w:rtl/>
        </w:rPr>
        <w:t>ی</w:t>
      </w:r>
      <w:r w:rsidRPr="00BB3CD7">
        <w:rPr>
          <w:rFonts w:hint="eastAsia"/>
          <w:rtl/>
        </w:rPr>
        <w:t>ح</w:t>
      </w:r>
      <w:r w:rsidRPr="00BB3CD7">
        <w:rPr>
          <w:rtl/>
        </w:rPr>
        <w:t xml:space="preserve"> باشد و خوابتان عبادت.</w:t>
      </w:r>
    </w:p>
    <w:p w14:paraId="2AF126ED" w14:textId="77777777" w:rsidR="00BB3CD7" w:rsidRPr="00BB3CD7" w:rsidRDefault="006E46C9" w:rsidP="00CE303D">
      <w:pPr>
        <w:pStyle w:val="Normal0"/>
        <w:rPr>
          <w:rtl/>
        </w:rPr>
      </w:pPr>
      <w:r>
        <w:rPr>
          <w:rFonts w:hint="cs"/>
          <w:rtl/>
        </w:rPr>
        <w:t>برادران</w:t>
      </w:r>
      <w:r w:rsidRPr="00BB3CD7">
        <w:rPr>
          <w:rtl/>
        </w:rPr>
        <w:t xml:space="preserve"> عز</w:t>
      </w:r>
      <w:r w:rsidRPr="00BB3CD7">
        <w:rPr>
          <w:rFonts w:hint="cs"/>
          <w:rtl/>
        </w:rPr>
        <w:t>ی</w:t>
      </w:r>
      <w:r w:rsidRPr="00BB3CD7">
        <w:rPr>
          <w:rFonts w:hint="eastAsia"/>
          <w:rtl/>
        </w:rPr>
        <w:t>ز</w:t>
      </w:r>
      <w:r w:rsidRPr="00BB3CD7">
        <w:rPr>
          <w:rtl/>
        </w:rPr>
        <w:t>! همه</w:t>
      </w:r>
      <w:r w:rsidR="00C55EED">
        <w:rPr>
          <w:rFonts w:hint="cs"/>
          <w:rtl/>
        </w:rPr>
        <w:t>ٔ</w:t>
      </w:r>
      <w:r w:rsidRPr="00BB3CD7">
        <w:rPr>
          <w:rtl/>
        </w:rPr>
        <w:t xml:space="preserve"> ما انسان‌ها، من و شما، در </w:t>
      </w:r>
      <w:r w:rsidR="00C55EED">
        <w:rPr>
          <w:rFonts w:hint="cs"/>
          <w:rtl/>
        </w:rPr>
        <w:t>اعماق وجودمان</w:t>
      </w:r>
      <w:r w:rsidRPr="00BB3CD7">
        <w:rPr>
          <w:rtl/>
        </w:rPr>
        <w:t xml:space="preserve"> دنبال </w:t>
      </w:r>
      <w:r w:rsidRPr="00BB3CD7">
        <w:rPr>
          <w:rFonts w:hint="cs"/>
          <w:rtl/>
        </w:rPr>
        <w:t>ی</w:t>
      </w:r>
      <w:r w:rsidRPr="00BB3CD7">
        <w:rPr>
          <w:rFonts w:hint="eastAsia"/>
          <w:rtl/>
        </w:rPr>
        <w:t>ک</w:t>
      </w:r>
      <w:r w:rsidRPr="00BB3CD7">
        <w:rPr>
          <w:rtl/>
        </w:rPr>
        <w:t xml:space="preserve"> چ</w:t>
      </w:r>
      <w:r w:rsidRPr="00BB3CD7">
        <w:rPr>
          <w:rFonts w:hint="cs"/>
          <w:rtl/>
        </w:rPr>
        <w:t>ی</w:t>
      </w:r>
      <w:r w:rsidRPr="00BB3CD7">
        <w:rPr>
          <w:rFonts w:hint="eastAsia"/>
          <w:rtl/>
        </w:rPr>
        <w:t>ز</w:t>
      </w:r>
      <w:r w:rsidRPr="00BB3CD7">
        <w:rPr>
          <w:rtl/>
        </w:rPr>
        <w:t xml:space="preserve"> هست</w:t>
      </w:r>
      <w:r w:rsidRPr="00BB3CD7">
        <w:rPr>
          <w:rFonts w:hint="cs"/>
          <w:rtl/>
        </w:rPr>
        <w:t>ی</w:t>
      </w:r>
      <w:r w:rsidRPr="00BB3CD7">
        <w:rPr>
          <w:rFonts w:hint="eastAsia"/>
          <w:rtl/>
        </w:rPr>
        <w:t>م</w:t>
      </w:r>
      <w:r w:rsidRPr="00BB3CD7">
        <w:rPr>
          <w:rtl/>
        </w:rPr>
        <w:t>: «موفق</w:t>
      </w:r>
      <w:r w:rsidRPr="00BB3CD7">
        <w:rPr>
          <w:rFonts w:hint="cs"/>
          <w:rtl/>
        </w:rPr>
        <w:t>ی</w:t>
      </w:r>
      <w:r w:rsidRPr="00BB3CD7">
        <w:rPr>
          <w:rFonts w:hint="eastAsia"/>
          <w:rtl/>
        </w:rPr>
        <w:t>ت</w:t>
      </w:r>
      <w:r w:rsidRPr="00BB3CD7">
        <w:rPr>
          <w:rtl/>
        </w:rPr>
        <w:t xml:space="preserve"> پا</w:t>
      </w:r>
      <w:r w:rsidRPr="00BB3CD7">
        <w:rPr>
          <w:rFonts w:hint="cs"/>
          <w:rtl/>
        </w:rPr>
        <w:t>ی</w:t>
      </w:r>
      <w:r w:rsidRPr="00BB3CD7">
        <w:rPr>
          <w:rFonts w:hint="eastAsia"/>
          <w:rtl/>
        </w:rPr>
        <w:t>دار»</w:t>
      </w:r>
      <w:r w:rsidRPr="00BB3CD7">
        <w:rPr>
          <w:rtl/>
        </w:rPr>
        <w:t>. همه دوست دار</w:t>
      </w:r>
      <w:r w:rsidRPr="00BB3CD7">
        <w:rPr>
          <w:rFonts w:hint="cs"/>
          <w:rtl/>
        </w:rPr>
        <w:t>ی</w:t>
      </w:r>
      <w:r w:rsidRPr="00BB3CD7">
        <w:rPr>
          <w:rFonts w:hint="eastAsia"/>
          <w:rtl/>
        </w:rPr>
        <w:t>م</w:t>
      </w:r>
      <w:r w:rsidRPr="00BB3CD7">
        <w:rPr>
          <w:rtl/>
        </w:rPr>
        <w:t xml:space="preserve"> بدان</w:t>
      </w:r>
      <w:r w:rsidRPr="00BB3CD7">
        <w:rPr>
          <w:rFonts w:hint="cs"/>
          <w:rtl/>
        </w:rPr>
        <w:t>ی</w:t>
      </w:r>
      <w:r w:rsidRPr="00BB3CD7">
        <w:rPr>
          <w:rFonts w:hint="eastAsia"/>
          <w:rtl/>
        </w:rPr>
        <w:t>م</w:t>
      </w:r>
      <w:r w:rsidRPr="00BB3CD7">
        <w:rPr>
          <w:rtl/>
        </w:rPr>
        <w:t xml:space="preserve"> آن‌ها</w:t>
      </w:r>
      <w:r w:rsidRPr="00BB3CD7">
        <w:rPr>
          <w:rFonts w:hint="cs"/>
          <w:rtl/>
        </w:rPr>
        <w:t>یی</w:t>
      </w:r>
      <w:r w:rsidRPr="00BB3CD7">
        <w:rPr>
          <w:rtl/>
        </w:rPr>
        <w:t xml:space="preserve"> که در تار</w:t>
      </w:r>
      <w:r w:rsidRPr="00BB3CD7">
        <w:rPr>
          <w:rFonts w:hint="cs"/>
          <w:rtl/>
        </w:rPr>
        <w:t>ی</w:t>
      </w:r>
      <w:r w:rsidRPr="00BB3CD7">
        <w:rPr>
          <w:rFonts w:hint="eastAsia"/>
          <w:rtl/>
        </w:rPr>
        <w:t>خ</w:t>
      </w:r>
      <w:r w:rsidRPr="00BB3CD7">
        <w:rPr>
          <w:rtl/>
        </w:rPr>
        <w:t xml:space="preserve"> س</w:t>
      </w:r>
      <w:r w:rsidR="007F6F44">
        <w:rPr>
          <w:rFonts w:hint="cs"/>
          <w:rtl/>
        </w:rPr>
        <w:t>َ</w:t>
      </w:r>
      <w:r w:rsidRPr="00BB3CD7">
        <w:rPr>
          <w:rtl/>
        </w:rPr>
        <w:t>ر</w:t>
      </w:r>
      <w:r w:rsidRPr="00BB3CD7">
        <w:rPr>
          <w:rFonts w:hint="cs"/>
          <w:rtl/>
        </w:rPr>
        <w:t>ی</w:t>
      </w:r>
      <w:r w:rsidRPr="00BB3CD7">
        <w:rPr>
          <w:rtl/>
        </w:rPr>
        <w:t xml:space="preserve"> تو</w:t>
      </w:r>
      <w:r w:rsidRPr="00BB3CD7">
        <w:rPr>
          <w:rFonts w:hint="cs"/>
          <w:rtl/>
        </w:rPr>
        <w:t>ی</w:t>
      </w:r>
      <w:r w:rsidRPr="00BB3CD7">
        <w:rPr>
          <w:rtl/>
        </w:rPr>
        <w:t xml:space="preserve"> س</w:t>
      </w:r>
      <w:r w:rsidR="007F6F44">
        <w:rPr>
          <w:rFonts w:hint="cs"/>
          <w:rtl/>
        </w:rPr>
        <w:t>َ</w:t>
      </w:r>
      <w:r w:rsidRPr="00BB3CD7">
        <w:rPr>
          <w:rtl/>
        </w:rPr>
        <w:t>رها درآوردند و قله‌ها را فتح کردند، رمز کارشان چه بود؟ کل</w:t>
      </w:r>
      <w:r w:rsidRPr="00BB3CD7">
        <w:rPr>
          <w:rFonts w:hint="cs"/>
          <w:rtl/>
        </w:rPr>
        <w:t>ی</w:t>
      </w:r>
      <w:r w:rsidRPr="00BB3CD7">
        <w:rPr>
          <w:rFonts w:hint="eastAsia"/>
          <w:rtl/>
        </w:rPr>
        <w:t>د</w:t>
      </w:r>
      <w:r w:rsidRPr="00BB3CD7">
        <w:rPr>
          <w:rtl/>
        </w:rPr>
        <w:t xml:space="preserve"> ا</w:t>
      </w:r>
      <w:r w:rsidRPr="00BB3CD7">
        <w:rPr>
          <w:rFonts w:hint="cs"/>
          <w:rtl/>
        </w:rPr>
        <w:t>ی</w:t>
      </w:r>
      <w:r w:rsidRPr="00BB3CD7">
        <w:rPr>
          <w:rFonts w:hint="eastAsia"/>
          <w:rtl/>
        </w:rPr>
        <w:t>ن</w:t>
      </w:r>
      <w:r w:rsidRPr="00BB3CD7">
        <w:rPr>
          <w:rtl/>
        </w:rPr>
        <w:t xml:space="preserve"> قفل کجاست؟</w:t>
      </w:r>
    </w:p>
    <w:p w14:paraId="006F2E0A" w14:textId="77777777" w:rsidR="007F6F44" w:rsidRDefault="006E46C9" w:rsidP="00CE303D">
      <w:pPr>
        <w:pStyle w:val="Normal0"/>
        <w:rPr>
          <w:rtl/>
        </w:rPr>
      </w:pPr>
      <w:r w:rsidRPr="00BB3CD7">
        <w:rPr>
          <w:rtl/>
        </w:rPr>
        <w:t>اجازه بده</w:t>
      </w:r>
      <w:r w:rsidRPr="00BB3CD7">
        <w:rPr>
          <w:rFonts w:hint="cs"/>
          <w:rtl/>
        </w:rPr>
        <w:t>ی</w:t>
      </w:r>
      <w:r w:rsidRPr="00BB3CD7">
        <w:rPr>
          <w:rFonts w:hint="eastAsia"/>
          <w:rtl/>
        </w:rPr>
        <w:t>د</w:t>
      </w:r>
      <w:r w:rsidRPr="00BB3CD7">
        <w:rPr>
          <w:rtl/>
        </w:rPr>
        <w:t xml:space="preserve"> برا</w:t>
      </w:r>
      <w:r w:rsidRPr="00BB3CD7">
        <w:rPr>
          <w:rFonts w:hint="cs"/>
          <w:rtl/>
        </w:rPr>
        <w:t>ی</w:t>
      </w:r>
      <w:r w:rsidRPr="00BB3CD7">
        <w:rPr>
          <w:rtl/>
        </w:rPr>
        <w:t xml:space="preserve"> پاسخ به ا</w:t>
      </w:r>
      <w:r w:rsidRPr="00BB3CD7">
        <w:rPr>
          <w:rFonts w:hint="cs"/>
          <w:rtl/>
        </w:rPr>
        <w:t>ی</w:t>
      </w:r>
      <w:r w:rsidRPr="00BB3CD7">
        <w:rPr>
          <w:rFonts w:hint="eastAsia"/>
          <w:rtl/>
        </w:rPr>
        <w:t>ن</w:t>
      </w:r>
      <w:r w:rsidRPr="00BB3CD7">
        <w:rPr>
          <w:rtl/>
        </w:rPr>
        <w:t xml:space="preserve"> س</w:t>
      </w:r>
      <w:r w:rsidR="00853D01">
        <w:rPr>
          <w:rFonts w:hint="cs"/>
          <w:rtl/>
        </w:rPr>
        <w:t>ؤ</w:t>
      </w:r>
      <w:r w:rsidRPr="00BB3CD7">
        <w:rPr>
          <w:rtl/>
        </w:rPr>
        <w:t>ال، دستتان را بگ</w:t>
      </w:r>
      <w:r w:rsidRPr="00BB3CD7">
        <w:rPr>
          <w:rFonts w:hint="cs"/>
          <w:rtl/>
        </w:rPr>
        <w:t>ی</w:t>
      </w:r>
      <w:r w:rsidRPr="00BB3CD7">
        <w:rPr>
          <w:rFonts w:hint="eastAsia"/>
          <w:rtl/>
        </w:rPr>
        <w:t>رم</w:t>
      </w:r>
      <w:r w:rsidRPr="00BB3CD7">
        <w:rPr>
          <w:rtl/>
        </w:rPr>
        <w:t xml:space="preserve"> و ببرم به نجف اشرف، حجر</w:t>
      </w:r>
      <w:r w:rsidR="00FB0D2A">
        <w:rPr>
          <w:rtl/>
        </w:rPr>
        <w:t xml:space="preserve">هٔ </w:t>
      </w:r>
      <w:r w:rsidRPr="00BB3CD7">
        <w:rPr>
          <w:rtl/>
        </w:rPr>
        <w:t>طلبگ</w:t>
      </w:r>
      <w:r w:rsidRPr="00BB3CD7">
        <w:rPr>
          <w:rFonts w:hint="cs"/>
          <w:rtl/>
        </w:rPr>
        <w:t>یِ</w:t>
      </w:r>
      <w:r w:rsidRPr="00BB3CD7">
        <w:rPr>
          <w:rtl/>
        </w:rPr>
        <w:t xml:space="preserve"> ش</w:t>
      </w:r>
      <w:r w:rsidRPr="00BB3CD7">
        <w:rPr>
          <w:rFonts w:hint="cs"/>
          <w:rtl/>
        </w:rPr>
        <w:t>ی</w:t>
      </w:r>
      <w:r w:rsidRPr="00BB3CD7">
        <w:rPr>
          <w:rFonts w:hint="eastAsia"/>
          <w:rtl/>
        </w:rPr>
        <w:t>خ</w:t>
      </w:r>
      <w:r w:rsidRPr="00BB3CD7">
        <w:rPr>
          <w:rtl/>
        </w:rPr>
        <w:t xml:space="preserve"> مرتض</w:t>
      </w:r>
      <w:r w:rsidRPr="00BB3CD7">
        <w:rPr>
          <w:rFonts w:hint="cs"/>
          <w:rtl/>
        </w:rPr>
        <w:t>ی</w:t>
      </w:r>
      <w:r w:rsidRPr="00BB3CD7">
        <w:rPr>
          <w:rtl/>
        </w:rPr>
        <w:t xml:space="preserve"> انصار</w:t>
      </w:r>
      <w:r w:rsidRPr="00BB3CD7">
        <w:rPr>
          <w:rFonts w:hint="cs"/>
          <w:rtl/>
        </w:rPr>
        <w:t>ی</w:t>
      </w:r>
      <w:r w:rsidR="00853D01">
        <w:rPr>
          <w:rFonts w:hint="cs"/>
          <w:rtl/>
        </w:rPr>
        <w:t>؟رح؟</w:t>
      </w:r>
      <w:r w:rsidRPr="00BB3CD7">
        <w:rPr>
          <w:rtl/>
        </w:rPr>
        <w:t>؛ همان مرد</w:t>
      </w:r>
      <w:r w:rsidRPr="00BB3CD7">
        <w:rPr>
          <w:rFonts w:hint="cs"/>
          <w:rtl/>
        </w:rPr>
        <w:t>ی</w:t>
      </w:r>
      <w:r w:rsidRPr="00BB3CD7">
        <w:rPr>
          <w:rtl/>
        </w:rPr>
        <w:t xml:space="preserve"> که بعدها زع</w:t>
      </w:r>
      <w:r w:rsidRPr="00BB3CD7">
        <w:rPr>
          <w:rFonts w:hint="cs"/>
          <w:rtl/>
        </w:rPr>
        <w:t>ی</w:t>
      </w:r>
      <w:r w:rsidRPr="00BB3CD7">
        <w:rPr>
          <w:rFonts w:hint="eastAsia"/>
          <w:rtl/>
        </w:rPr>
        <w:t>م</w:t>
      </w:r>
      <w:r w:rsidRPr="00BB3CD7">
        <w:rPr>
          <w:rtl/>
        </w:rPr>
        <w:t xml:space="preserve"> و مرجع کل ش</w:t>
      </w:r>
      <w:r w:rsidRPr="00BB3CD7">
        <w:rPr>
          <w:rFonts w:hint="cs"/>
          <w:rtl/>
        </w:rPr>
        <w:t>ی</w:t>
      </w:r>
      <w:r w:rsidRPr="00BB3CD7">
        <w:rPr>
          <w:rFonts w:hint="eastAsia"/>
          <w:rtl/>
        </w:rPr>
        <w:t>ع</w:t>
      </w:r>
      <w:r w:rsidRPr="00BB3CD7">
        <w:rPr>
          <w:rFonts w:hint="cs"/>
          <w:rtl/>
        </w:rPr>
        <w:t>ی</w:t>
      </w:r>
      <w:r w:rsidRPr="00BB3CD7">
        <w:rPr>
          <w:rFonts w:hint="eastAsia"/>
          <w:rtl/>
        </w:rPr>
        <w:t>ان</w:t>
      </w:r>
      <w:r w:rsidRPr="00BB3CD7">
        <w:rPr>
          <w:rtl/>
        </w:rPr>
        <w:t xml:space="preserve"> جهان شد. </w:t>
      </w:r>
    </w:p>
    <w:p w14:paraId="4445E43D" w14:textId="77777777" w:rsidR="00BB3CD7" w:rsidRPr="00BB3CD7" w:rsidRDefault="006E46C9" w:rsidP="00CE303D">
      <w:pPr>
        <w:pStyle w:val="Normal0"/>
        <w:rPr>
          <w:rtl/>
        </w:rPr>
      </w:pPr>
      <w:r w:rsidRPr="00BB3CD7">
        <w:rPr>
          <w:rtl/>
        </w:rPr>
        <w:t>روز</w:t>
      </w:r>
      <w:r w:rsidRPr="00BB3CD7">
        <w:rPr>
          <w:rFonts w:hint="cs"/>
          <w:rtl/>
        </w:rPr>
        <w:t>ی</w:t>
      </w:r>
      <w:r w:rsidRPr="00BB3CD7">
        <w:rPr>
          <w:rtl/>
        </w:rPr>
        <w:t xml:space="preserve"> </w:t>
      </w:r>
      <w:r w:rsidRPr="00BB3CD7">
        <w:rPr>
          <w:rFonts w:hint="cs"/>
          <w:rtl/>
        </w:rPr>
        <w:t>ی</w:t>
      </w:r>
      <w:r w:rsidRPr="00BB3CD7">
        <w:rPr>
          <w:rFonts w:hint="eastAsia"/>
          <w:rtl/>
        </w:rPr>
        <w:t>ک</w:t>
      </w:r>
      <w:r w:rsidRPr="00BB3CD7">
        <w:rPr>
          <w:rFonts w:hint="cs"/>
          <w:rtl/>
        </w:rPr>
        <w:t>ی</w:t>
      </w:r>
      <w:r w:rsidRPr="00BB3CD7">
        <w:rPr>
          <w:rtl/>
        </w:rPr>
        <w:t xml:space="preserve"> از هم‌حجره‌ا</w:t>
      </w:r>
      <w:r w:rsidRPr="00BB3CD7">
        <w:rPr>
          <w:rFonts w:hint="cs"/>
          <w:rtl/>
        </w:rPr>
        <w:t>ی‌</w:t>
      </w:r>
      <w:r w:rsidRPr="00BB3CD7">
        <w:rPr>
          <w:rFonts w:hint="eastAsia"/>
          <w:rtl/>
        </w:rPr>
        <w:t>ها</w:t>
      </w:r>
      <w:r w:rsidRPr="00BB3CD7">
        <w:rPr>
          <w:rFonts w:hint="cs"/>
          <w:rtl/>
        </w:rPr>
        <w:t>ی</w:t>
      </w:r>
      <w:r w:rsidRPr="00BB3CD7">
        <w:rPr>
          <w:rtl/>
        </w:rPr>
        <w:t xml:space="preserve"> قد</w:t>
      </w:r>
      <w:r w:rsidRPr="00BB3CD7">
        <w:rPr>
          <w:rFonts w:hint="cs"/>
          <w:rtl/>
        </w:rPr>
        <w:t>ی</w:t>
      </w:r>
      <w:r w:rsidRPr="00BB3CD7">
        <w:rPr>
          <w:rFonts w:hint="eastAsia"/>
          <w:rtl/>
        </w:rPr>
        <w:t>م</w:t>
      </w:r>
      <w:r w:rsidRPr="00BB3CD7">
        <w:rPr>
          <w:rFonts w:hint="cs"/>
          <w:rtl/>
        </w:rPr>
        <w:t>ی</w:t>
      </w:r>
      <w:r w:rsidRPr="00BB3CD7">
        <w:rPr>
          <w:rtl/>
        </w:rPr>
        <w:t xml:space="preserve"> ش</w:t>
      </w:r>
      <w:r w:rsidRPr="00BB3CD7">
        <w:rPr>
          <w:rFonts w:hint="cs"/>
          <w:rtl/>
        </w:rPr>
        <w:t>ی</w:t>
      </w:r>
      <w:r w:rsidRPr="00BB3CD7">
        <w:rPr>
          <w:rFonts w:hint="eastAsia"/>
          <w:rtl/>
        </w:rPr>
        <w:t>خ</w:t>
      </w:r>
      <w:r w:rsidRPr="00BB3CD7">
        <w:rPr>
          <w:rtl/>
        </w:rPr>
        <w:t xml:space="preserve"> که وضع مال</w:t>
      </w:r>
      <w:r w:rsidRPr="00BB3CD7">
        <w:rPr>
          <w:rFonts w:hint="cs"/>
          <w:rtl/>
        </w:rPr>
        <w:t>ی</w:t>
      </w:r>
      <w:r w:rsidRPr="00BB3CD7">
        <w:rPr>
          <w:rtl/>
        </w:rPr>
        <w:t xml:space="preserve"> و علم</w:t>
      </w:r>
      <w:r w:rsidRPr="00BB3CD7">
        <w:rPr>
          <w:rFonts w:hint="cs"/>
          <w:rtl/>
        </w:rPr>
        <w:t>ی</w:t>
      </w:r>
      <w:r w:rsidRPr="00BB3CD7">
        <w:rPr>
          <w:rtl/>
        </w:rPr>
        <w:t xml:space="preserve"> معمول</w:t>
      </w:r>
      <w:r w:rsidRPr="00BB3CD7">
        <w:rPr>
          <w:rFonts w:hint="cs"/>
          <w:rtl/>
        </w:rPr>
        <w:t>ی</w:t>
      </w:r>
      <w:r w:rsidRPr="00BB3CD7">
        <w:rPr>
          <w:rtl/>
        </w:rPr>
        <w:t xml:space="preserve"> داشت، با حسرت و تعجب رو کرد به ش</w:t>
      </w:r>
      <w:r w:rsidRPr="00BB3CD7">
        <w:rPr>
          <w:rFonts w:hint="cs"/>
          <w:rtl/>
        </w:rPr>
        <w:t>ی</w:t>
      </w:r>
      <w:r w:rsidRPr="00BB3CD7">
        <w:rPr>
          <w:rFonts w:hint="eastAsia"/>
          <w:rtl/>
        </w:rPr>
        <w:t>خ</w:t>
      </w:r>
      <w:r w:rsidRPr="00BB3CD7">
        <w:rPr>
          <w:rtl/>
        </w:rPr>
        <w:t xml:space="preserve"> و گفت: </w:t>
      </w:r>
      <w:r w:rsidR="007F6F44">
        <w:rPr>
          <w:rFonts w:hint="cs"/>
          <w:rtl/>
        </w:rPr>
        <w:t>آ</w:t>
      </w:r>
      <w:r w:rsidRPr="00BB3CD7">
        <w:rPr>
          <w:rtl/>
        </w:rPr>
        <w:t>ش</w:t>
      </w:r>
      <w:r w:rsidRPr="00BB3CD7">
        <w:rPr>
          <w:rFonts w:hint="cs"/>
          <w:rtl/>
        </w:rPr>
        <w:t>ی</w:t>
      </w:r>
      <w:r w:rsidRPr="00BB3CD7">
        <w:rPr>
          <w:rFonts w:hint="eastAsia"/>
          <w:rtl/>
        </w:rPr>
        <w:t>خ</w:t>
      </w:r>
      <w:r w:rsidRPr="00BB3CD7">
        <w:rPr>
          <w:rtl/>
        </w:rPr>
        <w:t xml:space="preserve"> مرتض</w:t>
      </w:r>
      <w:r w:rsidRPr="00BB3CD7">
        <w:rPr>
          <w:rFonts w:hint="cs"/>
          <w:rtl/>
        </w:rPr>
        <w:t>ی</w:t>
      </w:r>
      <w:r w:rsidRPr="00BB3CD7">
        <w:rPr>
          <w:rtl/>
        </w:rPr>
        <w:t>! ما که با هم درس خواند</w:t>
      </w:r>
      <w:r w:rsidRPr="00BB3CD7">
        <w:rPr>
          <w:rFonts w:hint="cs"/>
          <w:rtl/>
        </w:rPr>
        <w:t>ی</w:t>
      </w:r>
      <w:r w:rsidRPr="00BB3CD7">
        <w:rPr>
          <w:rFonts w:hint="eastAsia"/>
          <w:rtl/>
        </w:rPr>
        <w:t>م،</w:t>
      </w:r>
      <w:r w:rsidRPr="00BB3CD7">
        <w:rPr>
          <w:rtl/>
        </w:rPr>
        <w:t xml:space="preserve"> با هم حجره گرفت</w:t>
      </w:r>
      <w:r w:rsidRPr="00BB3CD7">
        <w:rPr>
          <w:rFonts w:hint="cs"/>
          <w:rtl/>
        </w:rPr>
        <w:t>ی</w:t>
      </w:r>
      <w:r w:rsidRPr="00BB3CD7">
        <w:rPr>
          <w:rFonts w:hint="eastAsia"/>
          <w:rtl/>
        </w:rPr>
        <w:t>م،</w:t>
      </w:r>
      <w:r w:rsidRPr="00BB3CD7">
        <w:rPr>
          <w:rtl/>
        </w:rPr>
        <w:t xml:space="preserve"> استادمان </w:t>
      </w:r>
      <w:r w:rsidRPr="00BB3CD7">
        <w:rPr>
          <w:rFonts w:hint="cs"/>
          <w:rtl/>
        </w:rPr>
        <w:t>ی</w:t>
      </w:r>
      <w:r w:rsidRPr="00BB3CD7">
        <w:rPr>
          <w:rFonts w:hint="eastAsia"/>
          <w:rtl/>
        </w:rPr>
        <w:t>ک</w:t>
      </w:r>
      <w:r w:rsidRPr="00BB3CD7">
        <w:rPr>
          <w:rFonts w:hint="cs"/>
          <w:rtl/>
        </w:rPr>
        <w:t>ی</w:t>
      </w:r>
      <w:r w:rsidRPr="00BB3CD7">
        <w:rPr>
          <w:rtl/>
        </w:rPr>
        <w:t xml:space="preserve"> بود، هوشمان هم که تقر</w:t>
      </w:r>
      <w:r w:rsidRPr="00BB3CD7">
        <w:rPr>
          <w:rFonts w:hint="cs"/>
          <w:rtl/>
        </w:rPr>
        <w:t>ی</w:t>
      </w:r>
      <w:r w:rsidRPr="00BB3CD7">
        <w:rPr>
          <w:rFonts w:hint="eastAsia"/>
          <w:rtl/>
        </w:rPr>
        <w:t>باً</w:t>
      </w:r>
      <w:r w:rsidRPr="00BB3CD7">
        <w:rPr>
          <w:rtl/>
        </w:rPr>
        <w:t xml:space="preserve"> </w:t>
      </w:r>
      <w:r w:rsidRPr="00BB3CD7">
        <w:rPr>
          <w:rFonts w:hint="cs"/>
          <w:rtl/>
        </w:rPr>
        <w:t>ی</w:t>
      </w:r>
      <w:r w:rsidRPr="00BB3CD7">
        <w:rPr>
          <w:rFonts w:hint="eastAsia"/>
          <w:rtl/>
        </w:rPr>
        <w:t>ک</w:t>
      </w:r>
      <w:r w:rsidRPr="00BB3CD7">
        <w:rPr>
          <w:rFonts w:hint="cs"/>
          <w:rtl/>
        </w:rPr>
        <w:t>ی</w:t>
      </w:r>
      <w:r w:rsidRPr="00BB3CD7">
        <w:rPr>
          <w:rtl/>
        </w:rPr>
        <w:t xml:space="preserve"> بود... چه شد که تو شد</w:t>
      </w:r>
      <w:r w:rsidRPr="00BB3CD7">
        <w:rPr>
          <w:rFonts w:hint="cs"/>
          <w:rtl/>
        </w:rPr>
        <w:t>ی</w:t>
      </w:r>
      <w:r w:rsidRPr="00BB3CD7">
        <w:rPr>
          <w:rtl/>
        </w:rPr>
        <w:t xml:space="preserve"> </w:t>
      </w:r>
      <w:r w:rsidR="007F6F44">
        <w:rPr>
          <w:rFonts w:hint="cs"/>
          <w:rtl/>
        </w:rPr>
        <w:t>«</w:t>
      </w:r>
      <w:r w:rsidRPr="00BB3CD7">
        <w:rPr>
          <w:rtl/>
        </w:rPr>
        <w:t>ش</w:t>
      </w:r>
      <w:r w:rsidRPr="00BB3CD7">
        <w:rPr>
          <w:rFonts w:hint="cs"/>
          <w:rtl/>
        </w:rPr>
        <w:t>ی</w:t>
      </w:r>
      <w:r w:rsidRPr="00BB3CD7">
        <w:rPr>
          <w:rFonts w:hint="eastAsia"/>
          <w:rtl/>
        </w:rPr>
        <w:t>خ</w:t>
      </w:r>
      <w:r w:rsidRPr="00BB3CD7">
        <w:rPr>
          <w:rtl/>
        </w:rPr>
        <w:t xml:space="preserve"> انصار</w:t>
      </w:r>
      <w:r w:rsidRPr="00BB3CD7">
        <w:rPr>
          <w:rFonts w:hint="cs"/>
          <w:rtl/>
        </w:rPr>
        <w:t>ی</w:t>
      </w:r>
      <w:r w:rsidR="007F6F44">
        <w:rPr>
          <w:rFonts w:hint="cs"/>
          <w:rtl/>
        </w:rPr>
        <w:t>»</w:t>
      </w:r>
      <w:r w:rsidRPr="00BB3CD7">
        <w:rPr>
          <w:rtl/>
        </w:rPr>
        <w:t xml:space="preserve"> با ا</w:t>
      </w:r>
      <w:r w:rsidRPr="00BB3CD7">
        <w:rPr>
          <w:rFonts w:hint="cs"/>
          <w:rtl/>
        </w:rPr>
        <w:t>ی</w:t>
      </w:r>
      <w:r w:rsidRPr="00BB3CD7">
        <w:rPr>
          <w:rFonts w:hint="eastAsia"/>
          <w:rtl/>
        </w:rPr>
        <w:t>ن‌همه</w:t>
      </w:r>
      <w:r w:rsidRPr="00BB3CD7">
        <w:rPr>
          <w:rtl/>
        </w:rPr>
        <w:t xml:space="preserve"> عظمت، و منِ ب</w:t>
      </w:r>
      <w:r w:rsidRPr="00BB3CD7">
        <w:rPr>
          <w:rFonts w:hint="cs"/>
          <w:rtl/>
        </w:rPr>
        <w:t>ی</w:t>
      </w:r>
      <w:r w:rsidRPr="00BB3CD7">
        <w:rPr>
          <w:rFonts w:hint="eastAsia"/>
          <w:rtl/>
        </w:rPr>
        <w:t>چاره</w:t>
      </w:r>
      <w:r w:rsidRPr="00BB3CD7">
        <w:rPr>
          <w:rtl/>
        </w:rPr>
        <w:t xml:space="preserve"> هم</w:t>
      </w:r>
      <w:r w:rsidRPr="00BB3CD7">
        <w:rPr>
          <w:rFonts w:hint="cs"/>
          <w:rtl/>
        </w:rPr>
        <w:t>ی</w:t>
      </w:r>
      <w:r w:rsidRPr="00BB3CD7">
        <w:rPr>
          <w:rFonts w:hint="eastAsia"/>
          <w:rtl/>
        </w:rPr>
        <w:t>ن‌جا</w:t>
      </w:r>
      <w:r w:rsidRPr="00BB3CD7">
        <w:rPr>
          <w:rtl/>
        </w:rPr>
        <w:t xml:space="preserve"> درجا زدم؟!</w:t>
      </w:r>
    </w:p>
    <w:p w14:paraId="4851D140" w14:textId="77777777" w:rsidR="00BB3CD7" w:rsidRPr="00BB3CD7" w:rsidRDefault="006E46C9" w:rsidP="00CE303D">
      <w:pPr>
        <w:pStyle w:val="Normal0"/>
        <w:rPr>
          <w:rtl/>
        </w:rPr>
      </w:pPr>
      <w:r w:rsidRPr="00BB3CD7">
        <w:rPr>
          <w:rFonts w:hint="eastAsia"/>
          <w:rtl/>
        </w:rPr>
        <w:t>ش</w:t>
      </w:r>
      <w:r w:rsidRPr="00BB3CD7">
        <w:rPr>
          <w:rFonts w:hint="cs"/>
          <w:rtl/>
        </w:rPr>
        <w:t>ی</w:t>
      </w:r>
      <w:r w:rsidRPr="00BB3CD7">
        <w:rPr>
          <w:rFonts w:hint="eastAsia"/>
          <w:rtl/>
        </w:rPr>
        <w:t>خ</w:t>
      </w:r>
      <w:r w:rsidRPr="00BB3CD7">
        <w:rPr>
          <w:rtl/>
        </w:rPr>
        <w:t xml:space="preserve"> انصار</w:t>
      </w:r>
      <w:r w:rsidRPr="00BB3CD7">
        <w:rPr>
          <w:rFonts w:hint="cs"/>
          <w:rtl/>
        </w:rPr>
        <w:t>ی</w:t>
      </w:r>
      <w:r w:rsidRPr="00BB3CD7">
        <w:rPr>
          <w:rtl/>
        </w:rPr>
        <w:t xml:space="preserve"> ت</w:t>
      </w:r>
      <w:r w:rsidR="007F6F44">
        <w:rPr>
          <w:rFonts w:hint="cs"/>
          <w:rtl/>
        </w:rPr>
        <w:t>أ</w:t>
      </w:r>
      <w:r w:rsidRPr="00BB3CD7">
        <w:rPr>
          <w:rtl/>
        </w:rPr>
        <w:t>مل</w:t>
      </w:r>
      <w:r w:rsidRPr="00BB3CD7">
        <w:rPr>
          <w:rFonts w:hint="cs"/>
          <w:rtl/>
        </w:rPr>
        <w:t>ی</w:t>
      </w:r>
      <w:r w:rsidRPr="00BB3CD7">
        <w:rPr>
          <w:rtl/>
        </w:rPr>
        <w:t xml:space="preserve"> کرد و گفت: ف</w:t>
      </w:r>
      <w:r w:rsidRPr="00BB3CD7">
        <w:rPr>
          <w:rtl/>
        </w:rPr>
        <w:t>لان</w:t>
      </w:r>
      <w:r w:rsidRPr="00BB3CD7">
        <w:rPr>
          <w:rFonts w:hint="cs"/>
          <w:rtl/>
        </w:rPr>
        <w:t>ی</w:t>
      </w:r>
      <w:r w:rsidRPr="00BB3CD7">
        <w:rPr>
          <w:rtl/>
        </w:rPr>
        <w:t xml:space="preserve">! </w:t>
      </w:r>
      <w:r w:rsidRPr="00BB3CD7">
        <w:rPr>
          <w:rFonts w:hint="cs"/>
          <w:rtl/>
        </w:rPr>
        <w:t>ی</w:t>
      </w:r>
      <w:r w:rsidRPr="00BB3CD7">
        <w:rPr>
          <w:rFonts w:hint="eastAsia"/>
          <w:rtl/>
        </w:rPr>
        <w:t>ادت</w:t>
      </w:r>
      <w:r w:rsidRPr="00BB3CD7">
        <w:rPr>
          <w:rtl/>
        </w:rPr>
        <w:t xml:space="preserve"> هست آن روزها</w:t>
      </w:r>
      <w:r w:rsidRPr="00BB3CD7">
        <w:rPr>
          <w:rFonts w:hint="cs"/>
          <w:rtl/>
        </w:rPr>
        <w:t>ی</w:t>
      </w:r>
      <w:r w:rsidRPr="00BB3CD7">
        <w:rPr>
          <w:rtl/>
        </w:rPr>
        <w:t xml:space="preserve"> طلبگ</w:t>
      </w:r>
      <w:r w:rsidRPr="00BB3CD7">
        <w:rPr>
          <w:rFonts w:hint="cs"/>
          <w:rtl/>
        </w:rPr>
        <w:t>ی</w:t>
      </w:r>
      <w:r w:rsidRPr="00BB3CD7">
        <w:rPr>
          <w:rFonts w:hint="eastAsia"/>
          <w:rtl/>
        </w:rPr>
        <w:t>،</w:t>
      </w:r>
      <w:r w:rsidRPr="00BB3CD7">
        <w:rPr>
          <w:rtl/>
        </w:rPr>
        <w:t xml:space="preserve"> پول مختصر</w:t>
      </w:r>
      <w:r w:rsidRPr="00BB3CD7">
        <w:rPr>
          <w:rFonts w:hint="cs"/>
          <w:rtl/>
        </w:rPr>
        <w:t>ی</w:t>
      </w:r>
      <w:r w:rsidRPr="00BB3CD7">
        <w:rPr>
          <w:rtl/>
        </w:rPr>
        <w:t xml:space="preserve"> دستمان رس</w:t>
      </w:r>
      <w:r w:rsidRPr="00BB3CD7">
        <w:rPr>
          <w:rFonts w:hint="cs"/>
          <w:rtl/>
        </w:rPr>
        <w:t>ی</w:t>
      </w:r>
      <w:r w:rsidRPr="00BB3CD7">
        <w:rPr>
          <w:rFonts w:hint="eastAsia"/>
          <w:rtl/>
        </w:rPr>
        <w:t>د</w:t>
      </w:r>
      <w:r w:rsidRPr="00BB3CD7">
        <w:rPr>
          <w:rtl/>
        </w:rPr>
        <w:t xml:space="preserve"> و قرار شد </w:t>
      </w:r>
      <w:r w:rsidR="007F6F44">
        <w:rPr>
          <w:rFonts w:hint="cs"/>
          <w:rtl/>
        </w:rPr>
        <w:t xml:space="preserve">غذایی </w:t>
      </w:r>
      <w:r w:rsidRPr="00BB3CD7">
        <w:rPr>
          <w:rtl/>
        </w:rPr>
        <w:t>ته</w:t>
      </w:r>
      <w:r w:rsidRPr="00BB3CD7">
        <w:rPr>
          <w:rFonts w:hint="cs"/>
          <w:rtl/>
        </w:rPr>
        <w:t>ی</w:t>
      </w:r>
      <w:r w:rsidRPr="00BB3CD7">
        <w:rPr>
          <w:rFonts w:hint="eastAsia"/>
          <w:rtl/>
        </w:rPr>
        <w:t>ه</w:t>
      </w:r>
      <w:r w:rsidRPr="00BB3CD7">
        <w:rPr>
          <w:rtl/>
        </w:rPr>
        <w:t xml:space="preserve"> کن</w:t>
      </w:r>
      <w:r w:rsidRPr="00BB3CD7">
        <w:rPr>
          <w:rFonts w:hint="cs"/>
          <w:rtl/>
        </w:rPr>
        <w:t>ی</w:t>
      </w:r>
      <w:r w:rsidRPr="00BB3CD7">
        <w:rPr>
          <w:rFonts w:hint="eastAsia"/>
          <w:rtl/>
        </w:rPr>
        <w:t>م؟</w:t>
      </w:r>
      <w:r w:rsidRPr="00BB3CD7">
        <w:rPr>
          <w:rtl/>
        </w:rPr>
        <w:t xml:space="preserve"> من گفتم برو فقط نان بخر</w:t>
      </w:r>
      <w:r w:rsidR="007F6F44">
        <w:rPr>
          <w:rFonts w:hint="cs"/>
          <w:rtl/>
        </w:rPr>
        <w:t>؛ اما</w:t>
      </w:r>
      <w:r w:rsidRPr="00BB3CD7">
        <w:rPr>
          <w:rtl/>
        </w:rPr>
        <w:t xml:space="preserve"> تو رفت</w:t>
      </w:r>
      <w:r w:rsidRPr="00BB3CD7">
        <w:rPr>
          <w:rFonts w:hint="cs"/>
          <w:rtl/>
        </w:rPr>
        <w:t>ی</w:t>
      </w:r>
      <w:r w:rsidR="007F6F44">
        <w:rPr>
          <w:rFonts w:hint="cs"/>
          <w:rtl/>
        </w:rPr>
        <w:t xml:space="preserve"> </w:t>
      </w:r>
      <w:r w:rsidRPr="00BB3CD7">
        <w:rPr>
          <w:rtl/>
        </w:rPr>
        <w:t>وقت</w:t>
      </w:r>
      <w:r w:rsidRPr="00BB3CD7">
        <w:rPr>
          <w:rFonts w:hint="cs"/>
          <w:rtl/>
        </w:rPr>
        <w:t>ی</w:t>
      </w:r>
      <w:r w:rsidRPr="00BB3CD7">
        <w:rPr>
          <w:rtl/>
        </w:rPr>
        <w:t xml:space="preserve"> برگشت</w:t>
      </w:r>
      <w:r w:rsidRPr="00BB3CD7">
        <w:rPr>
          <w:rFonts w:hint="cs"/>
          <w:rtl/>
        </w:rPr>
        <w:t>ی</w:t>
      </w:r>
      <w:r w:rsidR="007F6F44">
        <w:rPr>
          <w:rFonts w:hint="cs"/>
          <w:rtl/>
        </w:rPr>
        <w:t>،</w:t>
      </w:r>
      <w:r w:rsidRPr="00BB3CD7">
        <w:rPr>
          <w:rtl/>
        </w:rPr>
        <w:t xml:space="preserve"> د</w:t>
      </w:r>
      <w:r w:rsidRPr="00BB3CD7">
        <w:rPr>
          <w:rFonts w:hint="cs"/>
          <w:rtl/>
        </w:rPr>
        <w:t>ی</w:t>
      </w:r>
      <w:r w:rsidRPr="00BB3CD7">
        <w:rPr>
          <w:rFonts w:hint="eastAsia"/>
          <w:rtl/>
        </w:rPr>
        <w:t>دم</w:t>
      </w:r>
      <w:r w:rsidRPr="00BB3CD7">
        <w:rPr>
          <w:rtl/>
        </w:rPr>
        <w:t xml:space="preserve"> کنار نان، مقدار</w:t>
      </w:r>
      <w:r w:rsidRPr="00BB3CD7">
        <w:rPr>
          <w:rFonts w:hint="cs"/>
          <w:rtl/>
        </w:rPr>
        <w:t>ی</w:t>
      </w:r>
      <w:r w:rsidRPr="00BB3CD7">
        <w:rPr>
          <w:rtl/>
        </w:rPr>
        <w:t xml:space="preserve"> هم حلوا</w:t>
      </w:r>
      <w:r w:rsidRPr="00BB3CD7">
        <w:rPr>
          <w:rFonts w:hint="cs"/>
          <w:rtl/>
        </w:rPr>
        <w:t>ی</w:t>
      </w:r>
      <w:r w:rsidRPr="00BB3CD7">
        <w:rPr>
          <w:rtl/>
        </w:rPr>
        <w:t xml:space="preserve"> ش</w:t>
      </w:r>
      <w:r w:rsidRPr="00BB3CD7">
        <w:rPr>
          <w:rFonts w:hint="cs"/>
          <w:rtl/>
        </w:rPr>
        <w:t>ی</w:t>
      </w:r>
      <w:r w:rsidRPr="00BB3CD7">
        <w:rPr>
          <w:rFonts w:hint="eastAsia"/>
          <w:rtl/>
        </w:rPr>
        <w:t>ر</w:t>
      </w:r>
      <w:r w:rsidRPr="00BB3CD7">
        <w:rPr>
          <w:rFonts w:hint="cs"/>
          <w:rtl/>
        </w:rPr>
        <w:t>ی</w:t>
      </w:r>
      <w:r w:rsidRPr="00BB3CD7">
        <w:rPr>
          <w:rFonts w:hint="eastAsia"/>
          <w:rtl/>
        </w:rPr>
        <w:t>ن</w:t>
      </w:r>
      <w:r w:rsidRPr="00BB3CD7">
        <w:rPr>
          <w:rtl/>
        </w:rPr>
        <w:t xml:space="preserve"> خر</w:t>
      </w:r>
      <w:r w:rsidRPr="00BB3CD7">
        <w:rPr>
          <w:rFonts w:hint="cs"/>
          <w:rtl/>
        </w:rPr>
        <w:t>ی</w:t>
      </w:r>
      <w:r w:rsidRPr="00BB3CD7">
        <w:rPr>
          <w:rFonts w:hint="eastAsia"/>
          <w:rtl/>
        </w:rPr>
        <w:t>ده‌ا</w:t>
      </w:r>
      <w:r w:rsidRPr="00BB3CD7">
        <w:rPr>
          <w:rFonts w:hint="cs"/>
          <w:rtl/>
        </w:rPr>
        <w:t>ی</w:t>
      </w:r>
      <w:r w:rsidRPr="00BB3CD7">
        <w:rPr>
          <w:rtl/>
        </w:rPr>
        <w:t>! پرس</w:t>
      </w:r>
      <w:r w:rsidRPr="00BB3CD7">
        <w:rPr>
          <w:rFonts w:hint="cs"/>
          <w:rtl/>
        </w:rPr>
        <w:t>ی</w:t>
      </w:r>
      <w:r w:rsidRPr="00BB3CD7">
        <w:rPr>
          <w:rFonts w:hint="eastAsia"/>
          <w:rtl/>
        </w:rPr>
        <w:t>دم</w:t>
      </w:r>
      <w:r w:rsidR="007F6F44">
        <w:rPr>
          <w:rFonts w:hint="cs"/>
          <w:rtl/>
        </w:rPr>
        <w:t>:</w:t>
      </w:r>
      <w:r w:rsidRPr="00BB3CD7">
        <w:rPr>
          <w:rtl/>
        </w:rPr>
        <w:t xml:space="preserve"> پول حلوا از کجا آمد؟ گفت</w:t>
      </w:r>
      <w:r w:rsidRPr="00BB3CD7">
        <w:rPr>
          <w:rFonts w:hint="cs"/>
          <w:rtl/>
        </w:rPr>
        <w:t>ی</w:t>
      </w:r>
      <w:r w:rsidRPr="00BB3CD7">
        <w:rPr>
          <w:rtl/>
        </w:rPr>
        <w:t>: قرض کردم تا نانمان را با حلوا بخور</w:t>
      </w:r>
      <w:r w:rsidRPr="00BB3CD7">
        <w:rPr>
          <w:rFonts w:hint="cs"/>
          <w:rtl/>
        </w:rPr>
        <w:t>ی</w:t>
      </w:r>
      <w:r w:rsidRPr="00BB3CD7">
        <w:rPr>
          <w:rFonts w:hint="eastAsia"/>
          <w:rtl/>
        </w:rPr>
        <w:t>م</w:t>
      </w:r>
      <w:r w:rsidRPr="00BB3CD7">
        <w:rPr>
          <w:rtl/>
        </w:rPr>
        <w:t xml:space="preserve">! آن </w:t>
      </w:r>
      <w:r w:rsidRPr="00BB3CD7">
        <w:rPr>
          <w:rtl/>
        </w:rPr>
        <w:t>روز من چه کردم؟ من لب به آن حلوا نزدم</w:t>
      </w:r>
      <w:r w:rsidR="00CE303D">
        <w:rPr>
          <w:rFonts w:hint="cs"/>
          <w:rtl/>
        </w:rPr>
        <w:t xml:space="preserve"> و با خودم</w:t>
      </w:r>
      <w:r w:rsidRPr="00BB3CD7">
        <w:rPr>
          <w:rtl/>
        </w:rPr>
        <w:t xml:space="preserve"> گفتم</w:t>
      </w:r>
      <w:r w:rsidR="00CE303D">
        <w:rPr>
          <w:rFonts w:hint="cs"/>
          <w:rtl/>
        </w:rPr>
        <w:t>:</w:t>
      </w:r>
      <w:r w:rsidRPr="00BB3CD7">
        <w:rPr>
          <w:rtl/>
        </w:rPr>
        <w:t xml:space="preserve"> من اس</w:t>
      </w:r>
      <w:r w:rsidRPr="00BB3CD7">
        <w:rPr>
          <w:rFonts w:hint="cs"/>
          <w:rtl/>
        </w:rPr>
        <w:t>ی</w:t>
      </w:r>
      <w:r w:rsidRPr="00BB3CD7">
        <w:rPr>
          <w:rFonts w:hint="eastAsia"/>
          <w:rtl/>
        </w:rPr>
        <w:t>رِ</w:t>
      </w:r>
      <w:r w:rsidRPr="00BB3CD7">
        <w:rPr>
          <w:rtl/>
        </w:rPr>
        <w:t xml:space="preserve"> شکمم نم</w:t>
      </w:r>
      <w:r w:rsidRPr="00BB3CD7">
        <w:rPr>
          <w:rFonts w:hint="cs"/>
          <w:rtl/>
        </w:rPr>
        <w:t>ی‌</w:t>
      </w:r>
      <w:r w:rsidRPr="00BB3CD7">
        <w:rPr>
          <w:rFonts w:hint="eastAsia"/>
          <w:rtl/>
        </w:rPr>
        <w:t>شوم</w:t>
      </w:r>
      <w:r w:rsidRPr="00BB3CD7">
        <w:rPr>
          <w:rtl/>
        </w:rPr>
        <w:t xml:space="preserve"> که برا</w:t>
      </w:r>
      <w:r w:rsidRPr="00BB3CD7">
        <w:rPr>
          <w:rFonts w:hint="cs"/>
          <w:rtl/>
        </w:rPr>
        <w:t>ی</w:t>
      </w:r>
      <w:r w:rsidRPr="00BB3CD7">
        <w:rPr>
          <w:rtl/>
        </w:rPr>
        <w:t xml:space="preserve"> </w:t>
      </w:r>
      <w:r w:rsidR="00CE303D">
        <w:rPr>
          <w:rFonts w:hint="cs"/>
          <w:rtl/>
        </w:rPr>
        <w:t xml:space="preserve">یک </w:t>
      </w:r>
      <w:r w:rsidRPr="00BB3CD7">
        <w:rPr>
          <w:rtl/>
        </w:rPr>
        <w:t xml:space="preserve">لذت </w:t>
      </w:r>
      <w:r w:rsidR="00CE303D">
        <w:rPr>
          <w:rFonts w:hint="cs"/>
          <w:rtl/>
        </w:rPr>
        <w:t>زودگذر</w:t>
      </w:r>
      <w:r w:rsidRPr="00BB3CD7">
        <w:rPr>
          <w:rtl/>
        </w:rPr>
        <w:t xml:space="preserve"> ز</w:t>
      </w:r>
      <w:r w:rsidRPr="00BB3CD7">
        <w:rPr>
          <w:rFonts w:hint="cs"/>
          <w:rtl/>
        </w:rPr>
        <w:t>ی</w:t>
      </w:r>
      <w:r w:rsidRPr="00BB3CD7">
        <w:rPr>
          <w:rFonts w:hint="eastAsia"/>
          <w:rtl/>
        </w:rPr>
        <w:t>ر</w:t>
      </w:r>
      <w:r w:rsidRPr="00BB3CD7">
        <w:rPr>
          <w:rtl/>
        </w:rPr>
        <w:t xml:space="preserve"> بار قرض بروم. به همان نان خال</w:t>
      </w:r>
      <w:r w:rsidRPr="00BB3CD7">
        <w:rPr>
          <w:rFonts w:hint="cs"/>
          <w:rtl/>
        </w:rPr>
        <w:t>ی</w:t>
      </w:r>
      <w:r w:rsidRPr="00BB3CD7">
        <w:rPr>
          <w:rtl/>
        </w:rPr>
        <w:t xml:space="preserve"> قناعت کردم تا آزاد بمانم.</w:t>
      </w:r>
      <w:r>
        <w:rPr>
          <w:rStyle w:val="FootnoteReference0"/>
          <w:rtl/>
        </w:rPr>
        <w:footnoteReference w:id="1"/>
      </w:r>
    </w:p>
    <w:p w14:paraId="05D5686F" w14:textId="77777777" w:rsidR="00BB3CD7" w:rsidRPr="00BB3CD7" w:rsidRDefault="006E46C9" w:rsidP="00853D01">
      <w:pPr>
        <w:pStyle w:val="Normal0"/>
        <w:rPr>
          <w:rtl/>
        </w:rPr>
      </w:pPr>
      <w:r w:rsidRPr="00BB3CD7">
        <w:rPr>
          <w:rtl/>
        </w:rPr>
        <w:t>عز</w:t>
      </w:r>
      <w:r w:rsidRPr="00BB3CD7">
        <w:rPr>
          <w:rFonts w:hint="cs"/>
          <w:rtl/>
        </w:rPr>
        <w:t>ی</w:t>
      </w:r>
      <w:r w:rsidRPr="00BB3CD7">
        <w:rPr>
          <w:rFonts w:hint="eastAsia"/>
          <w:rtl/>
        </w:rPr>
        <w:t>زان</w:t>
      </w:r>
      <w:r w:rsidRPr="00BB3CD7">
        <w:rPr>
          <w:rtl/>
        </w:rPr>
        <w:t xml:space="preserve"> من! نکت</w:t>
      </w:r>
      <w:r w:rsidR="00FB0D2A">
        <w:rPr>
          <w:rtl/>
        </w:rPr>
        <w:t xml:space="preserve">هٔ </w:t>
      </w:r>
      <w:r w:rsidRPr="00BB3CD7">
        <w:rPr>
          <w:rtl/>
        </w:rPr>
        <w:t>ش</w:t>
      </w:r>
      <w:r w:rsidRPr="00BB3CD7">
        <w:rPr>
          <w:rFonts w:hint="cs"/>
          <w:rtl/>
        </w:rPr>
        <w:t>ی</w:t>
      </w:r>
      <w:r w:rsidRPr="00BB3CD7">
        <w:rPr>
          <w:rFonts w:hint="eastAsia"/>
          <w:rtl/>
        </w:rPr>
        <w:t>خ</w:t>
      </w:r>
      <w:r w:rsidRPr="00BB3CD7">
        <w:rPr>
          <w:rtl/>
        </w:rPr>
        <w:t xml:space="preserve"> انصار</w:t>
      </w:r>
      <w:r w:rsidRPr="00BB3CD7">
        <w:rPr>
          <w:rFonts w:hint="cs"/>
          <w:rtl/>
        </w:rPr>
        <w:t>ی</w:t>
      </w:r>
      <w:r w:rsidRPr="00BB3CD7">
        <w:rPr>
          <w:rtl/>
        </w:rPr>
        <w:t xml:space="preserve"> «نخوردنِ حلوا» نبود؛ نکته‌اش «اس</w:t>
      </w:r>
      <w:r w:rsidRPr="00BB3CD7">
        <w:rPr>
          <w:rFonts w:hint="cs"/>
          <w:rtl/>
        </w:rPr>
        <w:t>ی</w:t>
      </w:r>
      <w:r w:rsidRPr="00BB3CD7">
        <w:rPr>
          <w:rFonts w:hint="eastAsia"/>
          <w:rtl/>
        </w:rPr>
        <w:t>ر</w:t>
      </w:r>
      <w:r w:rsidRPr="00BB3CD7">
        <w:rPr>
          <w:rtl/>
        </w:rPr>
        <w:t>نشدن» بود. ش</w:t>
      </w:r>
      <w:r w:rsidRPr="00BB3CD7">
        <w:rPr>
          <w:rFonts w:hint="cs"/>
          <w:rtl/>
        </w:rPr>
        <w:t>ی</w:t>
      </w:r>
      <w:r w:rsidRPr="00BB3CD7">
        <w:rPr>
          <w:rFonts w:hint="eastAsia"/>
          <w:rtl/>
        </w:rPr>
        <w:t>خ</w:t>
      </w:r>
      <w:r w:rsidRPr="00BB3CD7">
        <w:rPr>
          <w:rtl/>
        </w:rPr>
        <w:t xml:space="preserve"> م</w:t>
      </w:r>
      <w:r w:rsidRPr="00BB3CD7">
        <w:rPr>
          <w:rFonts w:hint="cs"/>
          <w:rtl/>
        </w:rPr>
        <w:t>ی‌</w:t>
      </w:r>
      <w:r w:rsidRPr="00BB3CD7">
        <w:rPr>
          <w:rFonts w:hint="eastAsia"/>
          <w:rtl/>
        </w:rPr>
        <w:t>خواست</w:t>
      </w:r>
      <w:r w:rsidRPr="00BB3CD7">
        <w:rPr>
          <w:rtl/>
        </w:rPr>
        <w:t xml:space="preserve"> بگو</w:t>
      </w:r>
      <w:r w:rsidRPr="00BB3CD7">
        <w:rPr>
          <w:rFonts w:hint="cs"/>
          <w:rtl/>
        </w:rPr>
        <w:t>ی</w:t>
      </w:r>
      <w:r w:rsidRPr="00BB3CD7">
        <w:rPr>
          <w:rFonts w:hint="eastAsia"/>
          <w:rtl/>
        </w:rPr>
        <w:t>د</w:t>
      </w:r>
      <w:r w:rsidRPr="00BB3CD7">
        <w:rPr>
          <w:rtl/>
        </w:rPr>
        <w:t xml:space="preserve">: </w:t>
      </w:r>
      <w:r w:rsidRPr="00BB3CD7">
        <w:rPr>
          <w:rtl/>
        </w:rPr>
        <w:t>«من پادشاهِ وجود خودم هستم، نه نوکرِ هوسم!» ب</w:t>
      </w:r>
      <w:r w:rsidRPr="00BB3CD7">
        <w:rPr>
          <w:rFonts w:hint="cs"/>
          <w:rtl/>
        </w:rPr>
        <w:t>ی</w:t>
      </w:r>
      <w:r w:rsidRPr="00BB3CD7">
        <w:rPr>
          <w:rFonts w:hint="eastAsia"/>
          <w:rtl/>
        </w:rPr>
        <w:t>ا</w:t>
      </w:r>
      <w:r w:rsidRPr="00BB3CD7">
        <w:rPr>
          <w:rFonts w:hint="cs"/>
          <w:rtl/>
        </w:rPr>
        <w:t>یی</w:t>
      </w:r>
      <w:r w:rsidRPr="00BB3CD7">
        <w:rPr>
          <w:rFonts w:hint="eastAsia"/>
          <w:rtl/>
        </w:rPr>
        <w:t>د</w:t>
      </w:r>
      <w:r w:rsidRPr="00BB3CD7">
        <w:rPr>
          <w:rtl/>
        </w:rPr>
        <w:t xml:space="preserve"> روراست باش</w:t>
      </w:r>
      <w:r w:rsidRPr="00BB3CD7">
        <w:rPr>
          <w:rFonts w:hint="cs"/>
          <w:rtl/>
        </w:rPr>
        <w:t>ی</w:t>
      </w:r>
      <w:r w:rsidRPr="00BB3CD7">
        <w:rPr>
          <w:rFonts w:hint="eastAsia"/>
          <w:rtl/>
        </w:rPr>
        <w:t>م</w:t>
      </w:r>
      <w:r w:rsidR="00CE303D">
        <w:rPr>
          <w:rFonts w:hint="cs"/>
          <w:rtl/>
        </w:rPr>
        <w:t>!</w:t>
      </w:r>
      <w:r w:rsidRPr="00BB3CD7">
        <w:rPr>
          <w:rtl/>
        </w:rPr>
        <w:t xml:space="preserve"> مشکل امروز خ</w:t>
      </w:r>
      <w:r w:rsidRPr="00BB3CD7">
        <w:rPr>
          <w:rFonts w:hint="cs"/>
          <w:rtl/>
        </w:rPr>
        <w:t>ی</w:t>
      </w:r>
      <w:r w:rsidRPr="00BB3CD7">
        <w:rPr>
          <w:rFonts w:hint="eastAsia"/>
          <w:rtl/>
        </w:rPr>
        <w:t>ل</w:t>
      </w:r>
      <w:r w:rsidRPr="00BB3CD7">
        <w:rPr>
          <w:rFonts w:hint="cs"/>
          <w:rtl/>
        </w:rPr>
        <w:t>ی</w:t>
      </w:r>
      <w:r w:rsidRPr="00BB3CD7">
        <w:rPr>
          <w:rtl/>
        </w:rPr>
        <w:t xml:space="preserve"> از ما چ</w:t>
      </w:r>
      <w:r w:rsidRPr="00BB3CD7">
        <w:rPr>
          <w:rFonts w:hint="cs"/>
          <w:rtl/>
        </w:rPr>
        <w:t>ی</w:t>
      </w:r>
      <w:r w:rsidRPr="00BB3CD7">
        <w:rPr>
          <w:rFonts w:hint="eastAsia"/>
          <w:rtl/>
        </w:rPr>
        <w:t>ست؟</w:t>
      </w:r>
      <w:r w:rsidRPr="00BB3CD7">
        <w:rPr>
          <w:rtl/>
        </w:rPr>
        <w:t xml:space="preserve"> ا</w:t>
      </w:r>
      <w:r w:rsidRPr="00BB3CD7">
        <w:rPr>
          <w:rFonts w:hint="cs"/>
          <w:rtl/>
        </w:rPr>
        <w:t>ی</w:t>
      </w:r>
      <w:r w:rsidRPr="00BB3CD7">
        <w:rPr>
          <w:rFonts w:hint="eastAsia"/>
          <w:rtl/>
        </w:rPr>
        <w:t>ن</w:t>
      </w:r>
      <w:r w:rsidRPr="00BB3CD7">
        <w:rPr>
          <w:rtl/>
        </w:rPr>
        <w:t xml:space="preserve"> است که فرماند</w:t>
      </w:r>
      <w:r w:rsidR="00FB0D2A">
        <w:rPr>
          <w:rtl/>
        </w:rPr>
        <w:t xml:space="preserve">هٔ </w:t>
      </w:r>
      <w:r w:rsidRPr="00BB3CD7">
        <w:rPr>
          <w:rtl/>
        </w:rPr>
        <w:t>وجودمان عوض شده. اگ</w:t>
      </w:r>
      <w:r w:rsidRPr="00BB3CD7">
        <w:rPr>
          <w:rFonts w:hint="eastAsia"/>
          <w:rtl/>
        </w:rPr>
        <w:t>ر</w:t>
      </w:r>
      <w:r w:rsidRPr="00BB3CD7">
        <w:rPr>
          <w:rtl/>
        </w:rPr>
        <w:t xml:space="preserve"> اراد</w:t>
      </w:r>
      <w:r w:rsidR="00FB0D2A">
        <w:rPr>
          <w:rtl/>
        </w:rPr>
        <w:t xml:space="preserve">هٔ </w:t>
      </w:r>
      <w:r w:rsidRPr="00BB3CD7">
        <w:rPr>
          <w:rtl/>
        </w:rPr>
        <w:t>ما با د</w:t>
      </w:r>
      <w:r w:rsidRPr="00BB3CD7">
        <w:rPr>
          <w:rFonts w:hint="cs"/>
          <w:rtl/>
        </w:rPr>
        <w:t>ی</w:t>
      </w:r>
      <w:r w:rsidRPr="00BB3CD7">
        <w:rPr>
          <w:rFonts w:hint="eastAsia"/>
          <w:rtl/>
        </w:rPr>
        <w:t>دن</w:t>
      </w:r>
      <w:r w:rsidRPr="00BB3CD7">
        <w:rPr>
          <w:rtl/>
        </w:rPr>
        <w:t xml:space="preserve"> </w:t>
      </w:r>
      <w:r w:rsidRPr="00BB3CD7">
        <w:rPr>
          <w:rFonts w:hint="cs"/>
          <w:rtl/>
        </w:rPr>
        <w:t>ی</w:t>
      </w:r>
      <w:r w:rsidRPr="00BB3CD7">
        <w:rPr>
          <w:rFonts w:hint="eastAsia"/>
          <w:rtl/>
        </w:rPr>
        <w:t>ک</w:t>
      </w:r>
      <w:r w:rsidRPr="00BB3CD7">
        <w:rPr>
          <w:rtl/>
        </w:rPr>
        <w:t xml:space="preserve"> ش</w:t>
      </w:r>
      <w:r w:rsidRPr="00BB3CD7">
        <w:rPr>
          <w:rFonts w:hint="cs"/>
          <w:rtl/>
        </w:rPr>
        <w:t>ی</w:t>
      </w:r>
      <w:r w:rsidRPr="00BB3CD7">
        <w:rPr>
          <w:rFonts w:hint="eastAsia"/>
          <w:rtl/>
        </w:rPr>
        <w:t>ر</w:t>
      </w:r>
      <w:r w:rsidRPr="00BB3CD7">
        <w:rPr>
          <w:rFonts w:hint="cs"/>
          <w:rtl/>
        </w:rPr>
        <w:t>ی</w:t>
      </w:r>
      <w:r w:rsidRPr="00BB3CD7">
        <w:rPr>
          <w:rFonts w:hint="eastAsia"/>
          <w:rtl/>
        </w:rPr>
        <w:t>ن</w:t>
      </w:r>
      <w:r w:rsidRPr="00BB3CD7">
        <w:rPr>
          <w:rFonts w:hint="cs"/>
          <w:rtl/>
        </w:rPr>
        <w:t>یِ</w:t>
      </w:r>
      <w:r w:rsidRPr="00BB3CD7">
        <w:rPr>
          <w:rtl/>
        </w:rPr>
        <w:t xml:space="preserve"> چرب و نرم بلرزد، فرماند</w:t>
      </w:r>
      <w:r w:rsidR="00FB0D2A">
        <w:rPr>
          <w:rtl/>
        </w:rPr>
        <w:t xml:space="preserve">هٔ </w:t>
      </w:r>
      <w:r w:rsidRPr="00BB3CD7">
        <w:rPr>
          <w:rtl/>
        </w:rPr>
        <w:t>ما «شکم» است. اگر تا کس</w:t>
      </w:r>
      <w:r w:rsidRPr="00BB3CD7">
        <w:rPr>
          <w:rFonts w:hint="cs"/>
          <w:rtl/>
        </w:rPr>
        <w:t>ی</w:t>
      </w:r>
      <w:r w:rsidRPr="00BB3CD7">
        <w:rPr>
          <w:rtl/>
        </w:rPr>
        <w:t xml:space="preserve"> </w:t>
      </w:r>
      <w:r w:rsidRPr="00BB3CD7">
        <w:rPr>
          <w:rFonts w:hint="cs"/>
          <w:rtl/>
        </w:rPr>
        <w:t>ی</w:t>
      </w:r>
      <w:r w:rsidRPr="00BB3CD7">
        <w:rPr>
          <w:rFonts w:hint="eastAsia"/>
          <w:rtl/>
        </w:rPr>
        <w:t>ک</w:t>
      </w:r>
      <w:r w:rsidRPr="00BB3CD7">
        <w:rPr>
          <w:rtl/>
        </w:rPr>
        <w:t xml:space="preserve"> کلم</w:t>
      </w:r>
      <w:r w:rsidR="00FB0D2A">
        <w:rPr>
          <w:rtl/>
        </w:rPr>
        <w:t xml:space="preserve">هٔ </w:t>
      </w:r>
      <w:r w:rsidRPr="00BB3CD7">
        <w:rPr>
          <w:rtl/>
        </w:rPr>
        <w:t>تند به ما گفت، فوراً از کوره دربر</w:t>
      </w:r>
      <w:r w:rsidRPr="00BB3CD7">
        <w:rPr>
          <w:rtl/>
        </w:rPr>
        <w:t>و</w:t>
      </w:r>
      <w:r w:rsidRPr="00BB3CD7">
        <w:rPr>
          <w:rFonts w:hint="cs"/>
          <w:rtl/>
        </w:rPr>
        <w:t>ی</w:t>
      </w:r>
      <w:r w:rsidRPr="00BB3CD7">
        <w:rPr>
          <w:rFonts w:hint="eastAsia"/>
          <w:rtl/>
        </w:rPr>
        <w:t>م</w:t>
      </w:r>
      <w:r w:rsidRPr="00BB3CD7">
        <w:rPr>
          <w:rtl/>
        </w:rPr>
        <w:t xml:space="preserve"> و هرچه نبا</w:t>
      </w:r>
      <w:r w:rsidRPr="00BB3CD7">
        <w:rPr>
          <w:rFonts w:hint="cs"/>
          <w:rtl/>
        </w:rPr>
        <w:t>ی</w:t>
      </w:r>
      <w:r w:rsidRPr="00BB3CD7">
        <w:rPr>
          <w:rFonts w:hint="eastAsia"/>
          <w:rtl/>
        </w:rPr>
        <w:t>د</w:t>
      </w:r>
      <w:r w:rsidRPr="00BB3CD7">
        <w:rPr>
          <w:rtl/>
        </w:rPr>
        <w:t xml:space="preserve"> بگو</w:t>
      </w:r>
      <w:r w:rsidRPr="00BB3CD7">
        <w:rPr>
          <w:rFonts w:hint="cs"/>
          <w:rtl/>
        </w:rPr>
        <w:t>یی</w:t>
      </w:r>
      <w:r w:rsidRPr="00BB3CD7">
        <w:rPr>
          <w:rFonts w:hint="eastAsia"/>
          <w:rtl/>
        </w:rPr>
        <w:t>م</w:t>
      </w:r>
      <w:r w:rsidRPr="00BB3CD7">
        <w:rPr>
          <w:rtl/>
        </w:rPr>
        <w:t xml:space="preserve"> را بگو</w:t>
      </w:r>
      <w:r w:rsidRPr="00BB3CD7">
        <w:rPr>
          <w:rFonts w:hint="cs"/>
          <w:rtl/>
        </w:rPr>
        <w:t>یی</w:t>
      </w:r>
      <w:r w:rsidRPr="00BB3CD7">
        <w:rPr>
          <w:rFonts w:hint="eastAsia"/>
          <w:rtl/>
        </w:rPr>
        <w:t>م،</w:t>
      </w:r>
      <w:r w:rsidRPr="00BB3CD7">
        <w:rPr>
          <w:rtl/>
        </w:rPr>
        <w:t xml:space="preserve"> فرماند</w:t>
      </w:r>
      <w:r w:rsidR="00FB0D2A">
        <w:rPr>
          <w:rtl/>
        </w:rPr>
        <w:t xml:space="preserve">هٔ </w:t>
      </w:r>
      <w:r w:rsidRPr="00BB3CD7">
        <w:rPr>
          <w:rtl/>
        </w:rPr>
        <w:t xml:space="preserve">ما «زبان» است. اگر تا چشممان به نامحرم </w:t>
      </w:r>
      <w:r w:rsidRPr="00BB3CD7">
        <w:rPr>
          <w:rFonts w:hint="cs"/>
          <w:rtl/>
        </w:rPr>
        <w:t>ی</w:t>
      </w:r>
      <w:r w:rsidRPr="00BB3CD7">
        <w:rPr>
          <w:rFonts w:hint="eastAsia"/>
          <w:rtl/>
        </w:rPr>
        <w:t>ا</w:t>
      </w:r>
      <w:r w:rsidRPr="00BB3CD7">
        <w:rPr>
          <w:rtl/>
        </w:rPr>
        <w:t xml:space="preserve"> صحن</w:t>
      </w:r>
      <w:r w:rsidR="00FB0D2A">
        <w:rPr>
          <w:rtl/>
        </w:rPr>
        <w:t xml:space="preserve">هٔ </w:t>
      </w:r>
      <w:r w:rsidRPr="00BB3CD7">
        <w:rPr>
          <w:rtl/>
        </w:rPr>
        <w:t>حرام</w:t>
      </w:r>
      <w:r w:rsidRPr="00BB3CD7">
        <w:rPr>
          <w:rFonts w:hint="cs"/>
          <w:rtl/>
        </w:rPr>
        <w:t>ی</w:t>
      </w:r>
      <w:r w:rsidRPr="00BB3CD7">
        <w:rPr>
          <w:rtl/>
        </w:rPr>
        <w:t xml:space="preserve"> در گوش</w:t>
      </w:r>
      <w:r w:rsidRPr="00BB3CD7">
        <w:rPr>
          <w:rFonts w:hint="cs"/>
          <w:rtl/>
        </w:rPr>
        <w:t>ی</w:t>
      </w:r>
      <w:r w:rsidRPr="00BB3CD7">
        <w:rPr>
          <w:rtl/>
        </w:rPr>
        <w:t xml:space="preserve"> موبا</w:t>
      </w:r>
      <w:r w:rsidRPr="00BB3CD7">
        <w:rPr>
          <w:rFonts w:hint="cs"/>
          <w:rtl/>
        </w:rPr>
        <w:t>ی</w:t>
      </w:r>
      <w:r w:rsidRPr="00BB3CD7">
        <w:rPr>
          <w:rFonts w:hint="eastAsia"/>
          <w:rtl/>
        </w:rPr>
        <w:t>ل</w:t>
      </w:r>
      <w:r w:rsidRPr="00BB3CD7">
        <w:rPr>
          <w:rtl/>
        </w:rPr>
        <w:t xml:space="preserve"> افتاد، دست و دلمان لرز</w:t>
      </w:r>
      <w:r w:rsidRPr="00BB3CD7">
        <w:rPr>
          <w:rFonts w:hint="cs"/>
          <w:rtl/>
        </w:rPr>
        <w:t>ی</w:t>
      </w:r>
      <w:r w:rsidRPr="00BB3CD7">
        <w:rPr>
          <w:rFonts w:hint="eastAsia"/>
          <w:rtl/>
        </w:rPr>
        <w:t>د،</w:t>
      </w:r>
      <w:r w:rsidRPr="00BB3CD7">
        <w:rPr>
          <w:rtl/>
        </w:rPr>
        <w:t xml:space="preserve"> فرماند</w:t>
      </w:r>
      <w:r w:rsidR="00FB0D2A">
        <w:rPr>
          <w:rtl/>
        </w:rPr>
        <w:t xml:space="preserve">هٔ </w:t>
      </w:r>
      <w:r w:rsidRPr="00BB3CD7">
        <w:rPr>
          <w:rtl/>
        </w:rPr>
        <w:t>ما «هوس» است.</w:t>
      </w:r>
    </w:p>
    <w:p w14:paraId="6714182E" w14:textId="77777777" w:rsidR="00BB3CD7" w:rsidRPr="00BB3CD7" w:rsidRDefault="006E46C9" w:rsidP="00A03223">
      <w:pPr>
        <w:pStyle w:val="Normal0"/>
        <w:rPr>
          <w:rtl/>
        </w:rPr>
      </w:pPr>
      <w:r w:rsidRPr="00BB3CD7">
        <w:rPr>
          <w:rFonts w:hint="eastAsia"/>
          <w:rtl/>
        </w:rPr>
        <w:t>وقت</w:t>
      </w:r>
      <w:r w:rsidRPr="00BB3CD7">
        <w:rPr>
          <w:rFonts w:hint="cs"/>
          <w:rtl/>
        </w:rPr>
        <w:t>ی</w:t>
      </w:r>
      <w:r w:rsidRPr="00BB3CD7">
        <w:rPr>
          <w:rtl/>
        </w:rPr>
        <w:t xml:space="preserve"> عنانِ اخت</w:t>
      </w:r>
      <w:r w:rsidRPr="00BB3CD7">
        <w:rPr>
          <w:rFonts w:hint="cs"/>
          <w:rtl/>
        </w:rPr>
        <w:t>ی</w:t>
      </w:r>
      <w:r w:rsidRPr="00BB3CD7">
        <w:rPr>
          <w:rFonts w:hint="eastAsia"/>
          <w:rtl/>
        </w:rPr>
        <w:t>ار</w:t>
      </w:r>
      <w:r w:rsidRPr="00BB3CD7">
        <w:rPr>
          <w:rtl/>
        </w:rPr>
        <w:t xml:space="preserve"> دستِ هوس باشد، آدم م</w:t>
      </w:r>
      <w:r w:rsidRPr="00BB3CD7">
        <w:rPr>
          <w:rFonts w:hint="cs"/>
          <w:rtl/>
        </w:rPr>
        <w:t>ی‌</w:t>
      </w:r>
      <w:r w:rsidRPr="00BB3CD7">
        <w:rPr>
          <w:rFonts w:hint="eastAsia"/>
          <w:rtl/>
        </w:rPr>
        <w:t>شود</w:t>
      </w:r>
      <w:r w:rsidRPr="00BB3CD7">
        <w:rPr>
          <w:rtl/>
        </w:rPr>
        <w:t xml:space="preserve"> پادشاه</w:t>
      </w:r>
      <w:r w:rsidRPr="00BB3CD7">
        <w:rPr>
          <w:rFonts w:hint="cs"/>
          <w:rtl/>
        </w:rPr>
        <w:t>ی</w:t>
      </w:r>
      <w:r w:rsidRPr="00BB3CD7">
        <w:rPr>
          <w:rtl/>
        </w:rPr>
        <w:t xml:space="preserve"> که نوکرِ نوکرِ خودش شده! ا</w:t>
      </w:r>
      <w:r w:rsidRPr="00BB3CD7">
        <w:rPr>
          <w:rFonts w:hint="cs"/>
          <w:rtl/>
        </w:rPr>
        <w:t>ی</w:t>
      </w:r>
      <w:r w:rsidRPr="00BB3CD7">
        <w:rPr>
          <w:rFonts w:hint="eastAsia"/>
          <w:rtl/>
        </w:rPr>
        <w:t>ن</w:t>
      </w:r>
      <w:r w:rsidRPr="00BB3CD7">
        <w:rPr>
          <w:rtl/>
        </w:rPr>
        <w:t xml:space="preserve"> </w:t>
      </w:r>
      <w:r w:rsidRPr="00BB3CD7">
        <w:rPr>
          <w:rFonts w:hint="cs"/>
          <w:rtl/>
        </w:rPr>
        <w:t>ی</w:t>
      </w:r>
      <w:r w:rsidRPr="00BB3CD7">
        <w:rPr>
          <w:rFonts w:hint="eastAsia"/>
          <w:rtl/>
        </w:rPr>
        <w:t>عن</w:t>
      </w:r>
      <w:r w:rsidRPr="00BB3CD7">
        <w:rPr>
          <w:rFonts w:hint="cs"/>
          <w:rtl/>
        </w:rPr>
        <w:t>ی</w:t>
      </w:r>
      <w:r w:rsidRPr="00BB3CD7">
        <w:rPr>
          <w:rtl/>
        </w:rPr>
        <w:t xml:space="preserve"> بدبخت</w:t>
      </w:r>
      <w:r w:rsidRPr="00BB3CD7">
        <w:rPr>
          <w:rFonts w:hint="cs"/>
          <w:rtl/>
        </w:rPr>
        <w:t>ی</w:t>
      </w:r>
      <w:r w:rsidRPr="00BB3CD7">
        <w:rPr>
          <w:rtl/>
        </w:rPr>
        <w:t>. حالا س</w:t>
      </w:r>
      <w:r w:rsidR="00A03223">
        <w:rPr>
          <w:rFonts w:hint="cs"/>
          <w:rtl/>
        </w:rPr>
        <w:t>ؤ</w:t>
      </w:r>
      <w:r w:rsidRPr="00BB3CD7">
        <w:rPr>
          <w:rtl/>
        </w:rPr>
        <w:t xml:space="preserve">ال </w:t>
      </w:r>
      <w:r w:rsidRPr="00BB3CD7">
        <w:rPr>
          <w:rtl/>
        </w:rPr>
        <w:lastRenderedPageBreak/>
        <w:t>ا</w:t>
      </w:r>
      <w:r w:rsidRPr="00BB3CD7">
        <w:rPr>
          <w:rFonts w:hint="cs"/>
          <w:rtl/>
        </w:rPr>
        <w:t>ی</w:t>
      </w:r>
      <w:r w:rsidR="00A03223">
        <w:rPr>
          <w:rFonts w:hint="cs"/>
          <w:rtl/>
        </w:rPr>
        <w:t>ن‌</w:t>
      </w:r>
      <w:r w:rsidRPr="00BB3CD7">
        <w:rPr>
          <w:rFonts w:hint="eastAsia"/>
          <w:rtl/>
        </w:rPr>
        <w:t>جاست</w:t>
      </w:r>
      <w:r w:rsidRPr="00BB3CD7">
        <w:rPr>
          <w:rtl/>
        </w:rPr>
        <w:t>: ما</w:t>
      </w:r>
      <w:r w:rsidR="00AD5ED3">
        <w:rPr>
          <w:rtl/>
        </w:rPr>
        <w:t xml:space="preserve"> واقعاً </w:t>
      </w:r>
      <w:r w:rsidRPr="00BB3CD7">
        <w:rPr>
          <w:rtl/>
        </w:rPr>
        <w:t>«مالک» خودمان هست</w:t>
      </w:r>
      <w:r w:rsidRPr="00BB3CD7">
        <w:rPr>
          <w:rFonts w:hint="cs"/>
          <w:rtl/>
        </w:rPr>
        <w:t>ی</w:t>
      </w:r>
      <w:r w:rsidRPr="00BB3CD7">
        <w:rPr>
          <w:rFonts w:hint="eastAsia"/>
          <w:rtl/>
        </w:rPr>
        <w:t>م</w:t>
      </w:r>
      <w:r w:rsidRPr="00BB3CD7">
        <w:rPr>
          <w:rtl/>
        </w:rPr>
        <w:t xml:space="preserve"> </w:t>
      </w:r>
      <w:r w:rsidRPr="00BB3CD7">
        <w:rPr>
          <w:rFonts w:hint="cs"/>
          <w:rtl/>
        </w:rPr>
        <w:t>ی</w:t>
      </w:r>
      <w:r w:rsidRPr="00BB3CD7">
        <w:rPr>
          <w:rFonts w:hint="eastAsia"/>
          <w:rtl/>
        </w:rPr>
        <w:t>ا</w:t>
      </w:r>
      <w:r w:rsidRPr="00BB3CD7">
        <w:rPr>
          <w:rtl/>
        </w:rPr>
        <w:t xml:space="preserve"> «برده</w:t>
      </w:r>
      <w:r w:rsidR="00A03223">
        <w:rPr>
          <w:rFonts w:hint="cs"/>
          <w:rtl/>
        </w:rPr>
        <w:t>ٔ</w:t>
      </w:r>
      <w:r w:rsidRPr="00BB3CD7">
        <w:rPr>
          <w:rtl/>
        </w:rPr>
        <w:t>‌</w:t>
      </w:r>
      <w:r w:rsidRPr="00BB3CD7">
        <w:rPr>
          <w:rFonts w:hint="eastAsia"/>
          <w:rtl/>
        </w:rPr>
        <w:t>»</w:t>
      </w:r>
      <w:r w:rsidRPr="00BB3CD7">
        <w:rPr>
          <w:rtl/>
        </w:rPr>
        <w:t xml:space="preserve"> عادات و هوس‌ها</w:t>
      </w:r>
      <w:r w:rsidRPr="00BB3CD7">
        <w:rPr>
          <w:rFonts w:hint="cs"/>
          <w:rtl/>
        </w:rPr>
        <w:t>ی</w:t>
      </w:r>
      <w:r w:rsidRPr="00BB3CD7">
        <w:rPr>
          <w:rFonts w:hint="eastAsia"/>
          <w:rtl/>
        </w:rPr>
        <w:t>مان؟</w:t>
      </w:r>
    </w:p>
    <w:p w14:paraId="08F07CD9" w14:textId="77777777" w:rsidR="00A73E40" w:rsidRPr="0026232F" w:rsidRDefault="006E46C9" w:rsidP="00CF44CE">
      <w:pPr>
        <w:pStyle w:val="Normal0"/>
        <w:rPr>
          <w:rtl/>
        </w:rPr>
      </w:pPr>
      <w:r w:rsidRPr="00BB3CD7">
        <w:rPr>
          <w:rtl/>
        </w:rPr>
        <w:t>حالا مژده بدهم! خدا ماه رمضان را فرستاده تا هم</w:t>
      </w:r>
      <w:r w:rsidRPr="00BB3CD7">
        <w:rPr>
          <w:rFonts w:hint="cs"/>
          <w:rtl/>
        </w:rPr>
        <w:t>ی</w:t>
      </w:r>
      <w:r w:rsidRPr="00BB3CD7">
        <w:rPr>
          <w:rFonts w:hint="eastAsia"/>
          <w:rtl/>
        </w:rPr>
        <w:t>ن</w:t>
      </w:r>
      <w:r w:rsidRPr="00BB3CD7">
        <w:rPr>
          <w:rtl/>
        </w:rPr>
        <w:t xml:space="preserve"> مشکل را حل کند. رمضان، کارخان</w:t>
      </w:r>
      <w:r w:rsidR="00FB0D2A">
        <w:rPr>
          <w:rtl/>
        </w:rPr>
        <w:t xml:space="preserve">هٔ </w:t>
      </w:r>
      <w:r w:rsidRPr="00BB3CD7">
        <w:rPr>
          <w:rtl/>
        </w:rPr>
        <w:t>«اراده‌ساز</w:t>
      </w:r>
      <w:r w:rsidRPr="00BB3CD7">
        <w:rPr>
          <w:rFonts w:hint="cs"/>
          <w:rtl/>
        </w:rPr>
        <w:t>ی</w:t>
      </w:r>
      <w:r w:rsidRPr="00BB3CD7">
        <w:rPr>
          <w:rFonts w:hint="eastAsia"/>
          <w:rtl/>
        </w:rPr>
        <w:t>»</w:t>
      </w:r>
      <w:r w:rsidRPr="00BB3CD7">
        <w:rPr>
          <w:rtl/>
        </w:rPr>
        <w:t xml:space="preserve"> است. خدا م</w:t>
      </w:r>
      <w:r w:rsidRPr="00BB3CD7">
        <w:rPr>
          <w:rFonts w:hint="cs"/>
          <w:rtl/>
        </w:rPr>
        <w:t>ی‌</w:t>
      </w:r>
      <w:r w:rsidR="00CF44CE">
        <w:rPr>
          <w:rFonts w:hint="cs"/>
          <w:rtl/>
        </w:rPr>
        <w:t>فرماید</w:t>
      </w:r>
      <w:r w:rsidRPr="00BB3CD7">
        <w:rPr>
          <w:rtl/>
        </w:rPr>
        <w:t>: «بنده</w:t>
      </w:r>
      <w:r w:rsidR="00A03223">
        <w:rPr>
          <w:rFonts w:hint="cs"/>
          <w:rtl/>
        </w:rPr>
        <w:t>ٔ</w:t>
      </w:r>
      <w:r w:rsidRPr="00BB3CD7">
        <w:rPr>
          <w:rtl/>
        </w:rPr>
        <w:t xml:space="preserve"> من! </w:t>
      </w:r>
      <w:r w:rsidRPr="00BB3CD7">
        <w:rPr>
          <w:rFonts w:hint="cs"/>
          <w:rtl/>
        </w:rPr>
        <w:t>ی</w:t>
      </w:r>
      <w:r w:rsidRPr="00BB3CD7">
        <w:rPr>
          <w:rFonts w:hint="eastAsia"/>
          <w:rtl/>
        </w:rPr>
        <w:t>ک</w:t>
      </w:r>
      <w:r w:rsidRPr="00BB3CD7">
        <w:rPr>
          <w:rtl/>
        </w:rPr>
        <w:t xml:space="preserve"> ماه</w:t>
      </w:r>
      <w:r w:rsidRPr="00BB3CD7">
        <w:rPr>
          <w:rtl/>
        </w:rPr>
        <w:t xml:space="preserve"> تمر</w:t>
      </w:r>
      <w:r w:rsidRPr="00BB3CD7">
        <w:rPr>
          <w:rFonts w:hint="cs"/>
          <w:rtl/>
        </w:rPr>
        <w:t>ی</w:t>
      </w:r>
      <w:r w:rsidRPr="00BB3CD7">
        <w:rPr>
          <w:rFonts w:hint="eastAsia"/>
          <w:rtl/>
        </w:rPr>
        <w:t>ن</w:t>
      </w:r>
      <w:r w:rsidRPr="00BB3CD7">
        <w:rPr>
          <w:rtl/>
        </w:rPr>
        <w:t xml:space="preserve"> کن. آب هست</w:t>
      </w:r>
      <w:r w:rsidR="00A03223">
        <w:rPr>
          <w:rFonts w:hint="cs"/>
          <w:rtl/>
        </w:rPr>
        <w:t>؛</w:t>
      </w:r>
      <w:r w:rsidRPr="00BB3CD7">
        <w:rPr>
          <w:rtl/>
        </w:rPr>
        <w:t xml:space="preserve"> حلال هم هست</w:t>
      </w:r>
      <w:r w:rsidR="00A03223">
        <w:rPr>
          <w:rFonts w:hint="cs"/>
          <w:rtl/>
        </w:rPr>
        <w:t>؛</w:t>
      </w:r>
      <w:r w:rsidRPr="00BB3CD7">
        <w:rPr>
          <w:rtl/>
        </w:rPr>
        <w:t xml:space="preserve"> اما نخور! غذا هست</w:t>
      </w:r>
      <w:r w:rsidR="00A03223">
        <w:rPr>
          <w:rFonts w:hint="cs"/>
          <w:rtl/>
        </w:rPr>
        <w:t>؛</w:t>
      </w:r>
      <w:r w:rsidRPr="00BB3CD7">
        <w:rPr>
          <w:rtl/>
        </w:rPr>
        <w:t xml:space="preserve"> اما دست نزن! چرا؟ تا </w:t>
      </w:r>
      <w:r w:rsidRPr="00BB3CD7">
        <w:rPr>
          <w:rFonts w:hint="cs"/>
          <w:rtl/>
        </w:rPr>
        <w:t>ی</w:t>
      </w:r>
      <w:r w:rsidRPr="00BB3CD7">
        <w:rPr>
          <w:rFonts w:hint="eastAsia"/>
          <w:rtl/>
        </w:rPr>
        <w:t>اد</w:t>
      </w:r>
      <w:r w:rsidRPr="00BB3CD7">
        <w:rPr>
          <w:rtl/>
        </w:rPr>
        <w:t xml:space="preserve"> بگ</w:t>
      </w:r>
      <w:r w:rsidRPr="00BB3CD7">
        <w:rPr>
          <w:rFonts w:hint="cs"/>
          <w:rtl/>
        </w:rPr>
        <w:t>ی</w:t>
      </w:r>
      <w:r w:rsidRPr="00BB3CD7">
        <w:rPr>
          <w:rFonts w:hint="eastAsia"/>
          <w:rtl/>
        </w:rPr>
        <w:t>ر</w:t>
      </w:r>
      <w:r w:rsidRPr="00BB3CD7">
        <w:rPr>
          <w:rFonts w:hint="cs"/>
          <w:rtl/>
        </w:rPr>
        <w:t>ی</w:t>
      </w:r>
      <w:r w:rsidRPr="00BB3CD7">
        <w:rPr>
          <w:rtl/>
        </w:rPr>
        <w:t xml:space="preserve"> به «نفس» بگو</w:t>
      </w:r>
      <w:r w:rsidRPr="00BB3CD7">
        <w:rPr>
          <w:rFonts w:hint="cs"/>
          <w:rtl/>
        </w:rPr>
        <w:t>یی</w:t>
      </w:r>
      <w:r w:rsidRPr="00BB3CD7">
        <w:rPr>
          <w:rtl/>
        </w:rPr>
        <w:t xml:space="preserve">: «نه!». تا </w:t>
      </w:r>
      <w:r w:rsidRPr="00BB3CD7">
        <w:rPr>
          <w:rFonts w:hint="cs"/>
          <w:rtl/>
        </w:rPr>
        <w:t>ی</w:t>
      </w:r>
      <w:r w:rsidRPr="00BB3CD7">
        <w:rPr>
          <w:rFonts w:hint="eastAsia"/>
          <w:rtl/>
        </w:rPr>
        <w:t>اد</w:t>
      </w:r>
      <w:r w:rsidRPr="00BB3CD7">
        <w:rPr>
          <w:rtl/>
        </w:rPr>
        <w:t xml:space="preserve"> بگ</w:t>
      </w:r>
      <w:r w:rsidRPr="00BB3CD7">
        <w:rPr>
          <w:rFonts w:hint="cs"/>
          <w:rtl/>
        </w:rPr>
        <w:t>ی</w:t>
      </w:r>
      <w:r w:rsidRPr="00BB3CD7">
        <w:rPr>
          <w:rFonts w:hint="eastAsia"/>
          <w:rtl/>
        </w:rPr>
        <w:t>ر</w:t>
      </w:r>
      <w:r w:rsidRPr="00BB3CD7">
        <w:rPr>
          <w:rFonts w:hint="cs"/>
          <w:rtl/>
        </w:rPr>
        <w:t>ی</w:t>
      </w:r>
      <w:r w:rsidRPr="00BB3CD7">
        <w:rPr>
          <w:rtl/>
        </w:rPr>
        <w:t xml:space="preserve"> تو ارباب</w:t>
      </w:r>
      <w:r w:rsidRPr="00BB3CD7">
        <w:rPr>
          <w:rFonts w:hint="cs"/>
          <w:rtl/>
        </w:rPr>
        <w:t>ی</w:t>
      </w:r>
      <w:r w:rsidRPr="00BB3CD7">
        <w:rPr>
          <w:rtl/>
        </w:rPr>
        <w:t xml:space="preserve"> و نَفْس، نوکر توست. ا</w:t>
      </w:r>
      <w:r w:rsidRPr="00BB3CD7">
        <w:rPr>
          <w:rFonts w:hint="cs"/>
          <w:rtl/>
        </w:rPr>
        <w:t>ی</w:t>
      </w:r>
      <w:r w:rsidRPr="00BB3CD7">
        <w:rPr>
          <w:rFonts w:hint="eastAsia"/>
          <w:rtl/>
        </w:rPr>
        <w:t>ن</w:t>
      </w:r>
      <w:r w:rsidRPr="00BB3CD7">
        <w:rPr>
          <w:rtl/>
        </w:rPr>
        <w:t xml:space="preserve"> ماه، ماهِ پس</w:t>
      </w:r>
      <w:r w:rsidR="00A03223">
        <w:rPr>
          <w:rFonts w:hint="cs"/>
          <w:rtl/>
        </w:rPr>
        <w:t>‌‌‌</w:t>
      </w:r>
      <w:r w:rsidRPr="00BB3CD7">
        <w:rPr>
          <w:rtl/>
        </w:rPr>
        <w:t>گرفتنِ فرمانده</w:t>
      </w:r>
      <w:r w:rsidRPr="00BB3CD7">
        <w:rPr>
          <w:rFonts w:hint="cs"/>
          <w:rtl/>
        </w:rPr>
        <w:t>ی</w:t>
      </w:r>
      <w:r w:rsidRPr="00BB3CD7">
        <w:rPr>
          <w:rtl/>
        </w:rPr>
        <w:t xml:space="preserve"> وجود است. ماهِ استقلال است.</w:t>
      </w:r>
      <w:r w:rsidRPr="0026232F">
        <w:rPr>
          <w:rtl/>
        </w:rPr>
        <w:t xml:space="preserve"> </w:t>
      </w:r>
    </w:p>
    <w:p w14:paraId="0CF24609" w14:textId="77777777" w:rsidR="00A73E40" w:rsidRPr="00F85035" w:rsidRDefault="006E46C9" w:rsidP="00F85035">
      <w:pPr>
        <w:pStyle w:val="Heading20"/>
        <w:rPr>
          <w:rtl/>
        </w:rPr>
      </w:pPr>
      <w:r w:rsidRPr="00F85035">
        <w:rPr>
          <w:rtl/>
        </w:rPr>
        <w:t>رمضان، نسیم نجات</w:t>
      </w:r>
    </w:p>
    <w:p w14:paraId="45757966" w14:textId="77777777" w:rsidR="00A73E40" w:rsidRPr="0026232F" w:rsidRDefault="006E46C9" w:rsidP="00CE303D">
      <w:pPr>
        <w:pStyle w:val="Normal0"/>
        <w:rPr>
          <w:rtl/>
        </w:rPr>
      </w:pPr>
      <w:r w:rsidRPr="0026232F">
        <w:rPr>
          <w:rFonts w:hint="cs"/>
          <w:rtl/>
        </w:rPr>
        <w:t xml:space="preserve">حالا </w:t>
      </w:r>
      <w:r w:rsidRPr="0026232F">
        <w:rPr>
          <w:rtl/>
        </w:rPr>
        <w:t xml:space="preserve">ما وارد ماه رمضان </w:t>
      </w:r>
      <w:r w:rsidRPr="0026232F">
        <w:rPr>
          <w:rtl/>
        </w:rPr>
        <w:t>شده‌ایم.</w:t>
      </w:r>
    </w:p>
    <w:p w14:paraId="46BF0563" w14:textId="77777777" w:rsidR="00A73E40" w:rsidRPr="0026232F" w:rsidRDefault="006E46C9" w:rsidP="00CE303D">
      <w:pPr>
        <w:pStyle w:val="Normal0"/>
        <w:rPr>
          <w:rtl/>
        </w:rPr>
      </w:pPr>
      <w:r w:rsidRPr="0026232F">
        <w:rPr>
          <w:rtl/>
        </w:rPr>
        <w:t>کارخان</w:t>
      </w:r>
      <w:r w:rsidR="00FB0D2A">
        <w:rPr>
          <w:rtl/>
        </w:rPr>
        <w:t xml:space="preserve">هٔ </w:t>
      </w:r>
      <w:r w:rsidRPr="0026232F">
        <w:rPr>
          <w:rtl/>
        </w:rPr>
        <w:t>ساختن اراده‌های مستقل و قوی!</w:t>
      </w:r>
    </w:p>
    <w:p w14:paraId="293E7DCF" w14:textId="77777777" w:rsidR="00012C7B" w:rsidRDefault="006E46C9" w:rsidP="00CE303D">
      <w:pPr>
        <w:pStyle w:val="Normal0"/>
        <w:rPr>
          <w:rtl/>
        </w:rPr>
      </w:pPr>
      <w:r w:rsidRPr="0026232F">
        <w:rPr>
          <w:rtl/>
        </w:rPr>
        <w:t>در طول سال</w:t>
      </w:r>
      <w:r w:rsidR="00A03223">
        <w:rPr>
          <w:rFonts w:hint="cs"/>
          <w:rtl/>
        </w:rPr>
        <w:t>،</w:t>
      </w:r>
      <w:r w:rsidRPr="0026232F">
        <w:rPr>
          <w:rtl/>
        </w:rPr>
        <w:t xml:space="preserve"> </w:t>
      </w:r>
      <w:r w:rsidR="00A73E40" w:rsidRPr="0026232F">
        <w:rPr>
          <w:rtl/>
        </w:rPr>
        <w:t>خدا فقط یک</w:t>
      </w:r>
      <w:r w:rsidR="00A03223">
        <w:rPr>
          <w:rFonts w:hint="cs"/>
          <w:rtl/>
        </w:rPr>
        <w:t>‌</w:t>
      </w:r>
      <w:r w:rsidR="00A73E40" w:rsidRPr="0026232F">
        <w:rPr>
          <w:rtl/>
        </w:rPr>
        <w:t>بار این «نسیم‌های نجات ماه رمضانی» را می‌فرستد</w:t>
      </w:r>
      <w:r>
        <w:rPr>
          <w:rFonts w:hint="cs"/>
          <w:rtl/>
        </w:rPr>
        <w:t>.</w:t>
      </w:r>
    </w:p>
    <w:p w14:paraId="5D6D35AE" w14:textId="77777777" w:rsidR="00012C7B" w:rsidRDefault="006E46C9" w:rsidP="00CD75F1">
      <w:pPr>
        <w:pStyle w:val="Normal0"/>
        <w:rPr>
          <w:rtl/>
        </w:rPr>
      </w:pPr>
      <w:r>
        <w:rPr>
          <w:rFonts w:hint="cs"/>
          <w:rtl/>
        </w:rPr>
        <w:t>ماه رمضان</w:t>
      </w:r>
      <w:r w:rsidR="00A73E40" w:rsidRPr="0026232F">
        <w:rPr>
          <w:rFonts w:hint="cs"/>
          <w:rtl/>
        </w:rPr>
        <w:t xml:space="preserve"> </w:t>
      </w:r>
      <w:r>
        <w:rPr>
          <w:rFonts w:hint="cs"/>
          <w:rtl/>
        </w:rPr>
        <w:t xml:space="preserve">ما </w:t>
      </w:r>
      <w:r w:rsidR="00A73E40" w:rsidRPr="0026232F">
        <w:rPr>
          <w:rFonts w:hint="cs"/>
          <w:rtl/>
        </w:rPr>
        <w:t>را از</w:t>
      </w:r>
      <w:r>
        <w:rPr>
          <w:rFonts w:hint="cs"/>
          <w:rtl/>
        </w:rPr>
        <w:t xml:space="preserve"> دل</w:t>
      </w:r>
      <w:r w:rsidR="00A03223">
        <w:rPr>
          <w:rFonts w:hint="cs"/>
          <w:rtl/>
        </w:rPr>
        <w:t>‌</w:t>
      </w:r>
      <w:r>
        <w:rPr>
          <w:rFonts w:hint="cs"/>
          <w:rtl/>
        </w:rPr>
        <w:t>بستگی به</w:t>
      </w:r>
      <w:r w:rsidR="00A73E40" w:rsidRPr="0026232F">
        <w:rPr>
          <w:rFonts w:hint="cs"/>
          <w:rtl/>
        </w:rPr>
        <w:t xml:space="preserve"> چرب و شیرین غذا آزاد</w:t>
      </w:r>
      <w:r w:rsidR="00CA6F82">
        <w:rPr>
          <w:rFonts w:hint="cs"/>
          <w:rtl/>
        </w:rPr>
        <w:t xml:space="preserve"> می‌‌‌</w:t>
      </w:r>
      <w:r w:rsidR="00A73E40" w:rsidRPr="0026232F">
        <w:rPr>
          <w:rFonts w:hint="cs"/>
          <w:rtl/>
        </w:rPr>
        <w:t>کند</w:t>
      </w:r>
      <w:r>
        <w:rPr>
          <w:rFonts w:hint="cs"/>
          <w:rtl/>
        </w:rPr>
        <w:t xml:space="preserve"> و</w:t>
      </w:r>
      <w:r w:rsidR="00A73E40" w:rsidRPr="0026232F">
        <w:rPr>
          <w:rFonts w:hint="cs"/>
          <w:rtl/>
        </w:rPr>
        <w:t xml:space="preserve"> </w:t>
      </w:r>
      <w:r>
        <w:rPr>
          <w:rFonts w:hint="cs"/>
          <w:rtl/>
        </w:rPr>
        <w:t>به ما پر</w:t>
      </w:r>
      <w:r w:rsidR="00CD75F1">
        <w:rPr>
          <w:rFonts w:hint="cs"/>
          <w:rtl/>
        </w:rPr>
        <w:t>ِ</w:t>
      </w:r>
      <w:r>
        <w:rPr>
          <w:rFonts w:hint="cs"/>
          <w:rtl/>
        </w:rPr>
        <w:t xml:space="preserve"> پرواز</w:t>
      </w:r>
      <w:r w:rsidR="00CA6F82">
        <w:rPr>
          <w:rFonts w:hint="cs"/>
          <w:rtl/>
        </w:rPr>
        <w:t xml:space="preserve"> می‌‌‌</w:t>
      </w:r>
      <w:r>
        <w:rPr>
          <w:rFonts w:hint="cs"/>
          <w:rtl/>
        </w:rPr>
        <w:t>دهد.</w:t>
      </w:r>
      <w:r w:rsidR="00CD75F1">
        <w:rPr>
          <w:rFonts w:hint="cs"/>
          <w:rtl/>
        </w:rPr>
        <w:t xml:space="preserve"> به مصداق </w:t>
      </w:r>
      <w:r>
        <w:rPr>
          <w:rFonts w:hint="cs"/>
          <w:rtl/>
        </w:rPr>
        <w:t>این شعر که می</w:t>
      </w:r>
      <w:r w:rsidR="00CD75F1">
        <w:rPr>
          <w:rFonts w:hint="cs"/>
          <w:rtl/>
        </w:rPr>
        <w:t>‌‌</w:t>
      </w:r>
      <w:r>
        <w:rPr>
          <w:rFonts w:hint="cs"/>
          <w:rtl/>
        </w:rPr>
        <w:t xml:space="preserve">فرماید: </w:t>
      </w:r>
      <w:r w:rsidR="00CD75F1">
        <w:rPr>
          <w:rFonts w:hint="cs"/>
          <w:rtl/>
        </w:rPr>
        <w:t>«</w:t>
      </w:r>
      <w:r>
        <w:rPr>
          <w:rFonts w:hint="cs"/>
          <w:rtl/>
        </w:rPr>
        <w:t>فرشته</w:t>
      </w:r>
      <w:r w:rsidR="00CD75F1">
        <w:rPr>
          <w:rFonts w:hint="cs"/>
          <w:rtl/>
        </w:rPr>
        <w:t>‌‌</w:t>
      </w:r>
      <w:r>
        <w:rPr>
          <w:rFonts w:hint="cs"/>
          <w:rtl/>
        </w:rPr>
        <w:t xml:space="preserve">خو شود </w:t>
      </w:r>
      <w:r>
        <w:rPr>
          <w:rFonts w:hint="cs"/>
          <w:rtl/>
        </w:rPr>
        <w:t>انسان ز</w:t>
      </w:r>
      <w:r w:rsidR="00CD75F1">
        <w:rPr>
          <w:rFonts w:hint="cs"/>
          <w:rtl/>
        </w:rPr>
        <w:t>ِ</w:t>
      </w:r>
      <w:r>
        <w:rPr>
          <w:rFonts w:hint="cs"/>
          <w:rtl/>
        </w:rPr>
        <w:t xml:space="preserve"> کم خوردن</w:t>
      </w:r>
      <w:r w:rsidR="00CD75F1">
        <w:rPr>
          <w:rFonts w:hint="cs"/>
          <w:rtl/>
        </w:rPr>
        <w:t>»</w:t>
      </w:r>
      <w:r w:rsidR="00CF44CE">
        <w:rPr>
          <w:rFonts w:hint="cs"/>
          <w:rtl/>
        </w:rPr>
        <w:t>.</w:t>
      </w:r>
    </w:p>
    <w:p w14:paraId="41B138FD" w14:textId="77777777" w:rsidR="00012C7B" w:rsidRPr="0026232F" w:rsidRDefault="006E46C9" w:rsidP="00CD75F1">
      <w:pPr>
        <w:pStyle w:val="Normal0"/>
        <w:rPr>
          <w:rtl/>
        </w:rPr>
      </w:pPr>
      <w:r>
        <w:rPr>
          <w:rFonts w:hint="cs"/>
          <w:rtl/>
        </w:rPr>
        <w:t>خوش</w:t>
      </w:r>
      <w:r w:rsidR="00CD75F1">
        <w:rPr>
          <w:rFonts w:hint="cs"/>
          <w:rtl/>
        </w:rPr>
        <w:t>‌‌</w:t>
      </w:r>
      <w:r>
        <w:rPr>
          <w:rFonts w:hint="cs"/>
          <w:rtl/>
        </w:rPr>
        <w:t>به</w:t>
      </w:r>
      <w:r w:rsidR="00CD75F1">
        <w:rPr>
          <w:rFonts w:hint="cs"/>
          <w:rtl/>
        </w:rPr>
        <w:t>‌‌‌</w:t>
      </w:r>
      <w:r>
        <w:rPr>
          <w:rFonts w:hint="cs"/>
          <w:rtl/>
        </w:rPr>
        <w:t>حال کسانی که این نسیم ماه رمضانی را درک</w:t>
      </w:r>
      <w:r w:rsidR="00CA6F82">
        <w:rPr>
          <w:rFonts w:hint="cs"/>
          <w:rtl/>
        </w:rPr>
        <w:t xml:space="preserve"> می‌‌‌</w:t>
      </w:r>
      <w:r>
        <w:rPr>
          <w:rFonts w:hint="cs"/>
          <w:rtl/>
        </w:rPr>
        <w:t>کنند.</w:t>
      </w:r>
    </w:p>
    <w:p w14:paraId="46E42783" w14:textId="77777777" w:rsidR="00A73E40" w:rsidRPr="0026232F" w:rsidRDefault="006E46C9" w:rsidP="00CE303D">
      <w:pPr>
        <w:pStyle w:val="Normal0"/>
        <w:rPr>
          <w:rtl/>
        </w:rPr>
      </w:pPr>
      <w:r w:rsidRPr="0026232F">
        <w:rPr>
          <w:rtl/>
        </w:rPr>
        <w:t>پیامبر عزیزمان می‌فرمایند:</w:t>
      </w:r>
    </w:p>
    <w:p w14:paraId="39CCB21E" w14:textId="3250E645" w:rsidR="00A73E40" w:rsidRPr="0026232F" w:rsidRDefault="006E46C9" w:rsidP="00CD75F1">
      <w:pPr>
        <w:pStyle w:val="Normal0"/>
        <w:rPr>
          <w:rtl/>
        </w:rPr>
      </w:pPr>
      <w:r w:rsidRPr="00B50677">
        <w:rPr>
          <w:rStyle w:val="Char"/>
          <w:rtl/>
        </w:rPr>
        <w:t>«الا إنّ لِرَبِّكُم في أيّامِ دَهرِكُم نَفَحَاتٍ</w:t>
      </w:r>
      <w:r w:rsidR="00CD75F1" w:rsidRPr="00B50677">
        <w:rPr>
          <w:rStyle w:val="Char"/>
          <w:rFonts w:hint="cs"/>
          <w:rtl/>
        </w:rPr>
        <w:t xml:space="preserve"> </w:t>
      </w:r>
      <w:r w:rsidR="00CD75F1" w:rsidRPr="00B50677">
        <w:rPr>
          <w:rStyle w:val="Char"/>
          <w:rtl/>
        </w:rPr>
        <w:t>فَتَعَرَّضُوا لَهُ</w:t>
      </w:r>
      <w:r w:rsidR="00CD75F1" w:rsidRPr="00B50677">
        <w:rPr>
          <w:rStyle w:val="Char"/>
          <w:rFonts w:hint="cs"/>
          <w:rtl/>
        </w:rPr>
        <w:t>»</w:t>
      </w:r>
      <w:r w:rsidR="00CD75F1">
        <w:rPr>
          <w:rFonts w:hint="cs"/>
          <w:rtl/>
        </w:rPr>
        <w:t>؛</w:t>
      </w:r>
      <w:r w:rsidRPr="0026232F">
        <w:rPr>
          <w:rtl/>
        </w:rPr>
        <w:t xml:space="preserve"> هوشیار باشید که در طول عمرتان نسیم‌هایی از طرف خدا می‌وزد</w:t>
      </w:r>
      <w:r w:rsidR="00CD75F1">
        <w:rPr>
          <w:rFonts w:hint="cs"/>
          <w:rtl/>
        </w:rPr>
        <w:t xml:space="preserve">. </w:t>
      </w:r>
      <w:r w:rsidRPr="0026232F">
        <w:rPr>
          <w:rtl/>
        </w:rPr>
        <w:t>پس خودتان را در معر</w:t>
      </w:r>
      <w:r w:rsidRPr="0026232F">
        <w:rPr>
          <w:rtl/>
        </w:rPr>
        <w:t xml:space="preserve">ض </w:t>
      </w:r>
      <w:r w:rsidR="003902F3">
        <w:rPr>
          <w:rtl/>
        </w:rPr>
        <w:t xml:space="preserve">آن‌ها </w:t>
      </w:r>
      <w:r w:rsidRPr="0026232F">
        <w:rPr>
          <w:rtl/>
        </w:rPr>
        <w:t>قرار دهید</w:t>
      </w:r>
      <w:r w:rsidR="00CD75F1">
        <w:rPr>
          <w:rFonts w:hint="cs"/>
          <w:rtl/>
        </w:rPr>
        <w:t>.</w:t>
      </w:r>
      <w:r>
        <w:rPr>
          <w:rStyle w:val="FootnoteReference0"/>
          <w:rtl/>
        </w:rPr>
        <w:footnoteReference w:id="2"/>
      </w:r>
    </w:p>
    <w:p w14:paraId="7CDA0774" w14:textId="77777777" w:rsidR="00A73E40" w:rsidRPr="0026232F" w:rsidRDefault="006E46C9" w:rsidP="00CD75F1">
      <w:pPr>
        <w:pStyle w:val="Normal0"/>
        <w:rPr>
          <w:rtl/>
        </w:rPr>
      </w:pPr>
      <w:r w:rsidRPr="0026232F">
        <w:rPr>
          <w:rtl/>
        </w:rPr>
        <w:t>این فرصت طلایی عمر ما برای ساختن آن «منِ قوی» و «اراد</w:t>
      </w:r>
      <w:r w:rsidR="00FB0D2A">
        <w:rPr>
          <w:rtl/>
        </w:rPr>
        <w:t xml:space="preserve">هٔ </w:t>
      </w:r>
      <w:r w:rsidRPr="0026232F">
        <w:rPr>
          <w:rtl/>
        </w:rPr>
        <w:t>مستقل» است. این نسیم آمده تا ما را از شر</w:t>
      </w:r>
      <w:r w:rsidR="00CD75F1">
        <w:rPr>
          <w:rFonts w:hint="cs"/>
          <w:rtl/>
        </w:rPr>
        <w:t>ّ</w:t>
      </w:r>
      <w:r w:rsidRPr="0026232F">
        <w:rPr>
          <w:rtl/>
        </w:rPr>
        <w:t xml:space="preserve"> بندگی اراده‌های ضعیف و خواسته‌های بی‌مورد رها کند و به ما استقلال حقیقی بدهد.</w:t>
      </w:r>
    </w:p>
    <w:p w14:paraId="535CF62F" w14:textId="77777777" w:rsidR="00CD75F1" w:rsidRDefault="006E46C9" w:rsidP="00CD75F1">
      <w:pPr>
        <w:pStyle w:val="Normal0"/>
        <w:rPr>
          <w:rtl/>
        </w:rPr>
      </w:pPr>
      <w:r w:rsidRPr="0026232F">
        <w:rPr>
          <w:rtl/>
        </w:rPr>
        <w:t>امام سجاد</w:t>
      </w:r>
      <w:r w:rsidR="00853D01">
        <w:rPr>
          <w:rFonts w:hint="cs"/>
          <w:rtl/>
        </w:rPr>
        <w:t>؟</w:t>
      </w:r>
      <w:r w:rsidRPr="0026232F">
        <w:rPr>
          <w:rtl/>
        </w:rPr>
        <w:t>ع</w:t>
      </w:r>
      <w:r w:rsidR="00853D01">
        <w:rPr>
          <w:rFonts w:hint="cs"/>
          <w:rtl/>
        </w:rPr>
        <w:t>؟</w:t>
      </w:r>
      <w:r w:rsidRPr="0026232F">
        <w:rPr>
          <w:rtl/>
        </w:rPr>
        <w:t xml:space="preserve"> دعای ابتدای ماه را با نام‌های این ماه شروع</w:t>
      </w:r>
      <w:r w:rsidR="00CA6F82">
        <w:rPr>
          <w:rtl/>
        </w:rPr>
        <w:t xml:space="preserve"> می‌‌‌</w:t>
      </w:r>
      <w:r w:rsidRPr="0026232F">
        <w:rPr>
          <w:rtl/>
        </w:rPr>
        <w:t xml:space="preserve">کنند: </w:t>
      </w:r>
      <w:r w:rsidRPr="00F7170D">
        <w:rPr>
          <w:rStyle w:val="Char"/>
          <w:rtl/>
        </w:rPr>
        <w:t>«شَهْرَ الصِّیامِ، وَ شَهْرَ الْإِسْلَامِ</w:t>
      </w:r>
      <w:r w:rsidR="00853D01" w:rsidRPr="00F7170D">
        <w:rPr>
          <w:rStyle w:val="Char"/>
          <w:rFonts w:hint="cs"/>
          <w:rtl/>
        </w:rPr>
        <w:t>»</w:t>
      </w:r>
      <w:r w:rsidR="00853D01">
        <w:rPr>
          <w:rFonts w:hint="cs"/>
          <w:rtl/>
        </w:rPr>
        <w:t>؛</w:t>
      </w:r>
      <w:r w:rsidRPr="0026232F">
        <w:rPr>
          <w:rtl/>
        </w:rPr>
        <w:t xml:space="preserve"> ماه روزه، ماه اسلام، </w:t>
      </w:r>
      <w:r w:rsidR="00853D01" w:rsidRPr="0009631A">
        <w:rPr>
          <w:rStyle w:val="Char"/>
          <w:rFonts w:hint="cs"/>
          <w:rtl/>
        </w:rPr>
        <w:t>«</w:t>
      </w:r>
      <w:r w:rsidRPr="0009631A">
        <w:rPr>
          <w:rStyle w:val="Char"/>
          <w:rtl/>
        </w:rPr>
        <w:t>وَ شَهْرَ الطَّهُورِ، وَ شَهْرَ التَّمْحِیصِ</w:t>
      </w:r>
      <w:r w:rsidR="00853D01" w:rsidRPr="0009631A">
        <w:rPr>
          <w:rStyle w:val="Char"/>
          <w:rFonts w:hint="cs"/>
          <w:rtl/>
        </w:rPr>
        <w:t>»</w:t>
      </w:r>
      <w:r w:rsidRPr="0026232F">
        <w:rPr>
          <w:rtl/>
        </w:rPr>
        <w:t xml:space="preserve"> </w:t>
      </w:r>
      <w:r w:rsidRPr="0026232F">
        <w:rPr>
          <w:rFonts w:hint="cs"/>
          <w:rtl/>
        </w:rPr>
        <w:t>ماه تمیزشدن از چرک و کثیفی دنیا</w:t>
      </w:r>
      <w:r w:rsidR="00853D01">
        <w:rPr>
          <w:rFonts w:hint="cs"/>
          <w:rtl/>
        </w:rPr>
        <w:t>؛</w:t>
      </w:r>
      <w:r w:rsidRPr="0026232F">
        <w:rPr>
          <w:rFonts w:hint="cs"/>
          <w:rtl/>
        </w:rPr>
        <w:t xml:space="preserve"> </w:t>
      </w:r>
      <w:r w:rsidRPr="0026232F">
        <w:rPr>
          <w:rtl/>
        </w:rPr>
        <w:t>ماه خالص</w:t>
      </w:r>
      <w:r w:rsidR="00853D01">
        <w:rPr>
          <w:rFonts w:hint="cs"/>
          <w:rtl/>
        </w:rPr>
        <w:t>‌‌</w:t>
      </w:r>
      <w:r w:rsidRPr="0026232F">
        <w:rPr>
          <w:rtl/>
        </w:rPr>
        <w:t xml:space="preserve">شدن </w:t>
      </w:r>
      <w:r w:rsidR="00853D01">
        <w:rPr>
          <w:rFonts w:hint="cs"/>
          <w:rtl/>
        </w:rPr>
        <w:t>«</w:t>
      </w:r>
      <w:r w:rsidRPr="0026232F">
        <w:rPr>
          <w:rtl/>
        </w:rPr>
        <w:t>و شهر القیام</w:t>
      </w:r>
      <w:r w:rsidR="00853D01">
        <w:rPr>
          <w:rFonts w:hint="cs"/>
          <w:rtl/>
        </w:rPr>
        <w:t>»</w:t>
      </w:r>
      <w:r w:rsidRPr="0026232F">
        <w:rPr>
          <w:rtl/>
        </w:rPr>
        <w:t xml:space="preserve">؛ ماه </w:t>
      </w:r>
      <w:r w:rsidR="00CE607E" w:rsidRPr="0026232F">
        <w:rPr>
          <w:rFonts w:hint="cs"/>
          <w:rtl/>
        </w:rPr>
        <w:t>بلندشدن و حرکت</w:t>
      </w:r>
      <w:r w:rsidR="00853D01">
        <w:rPr>
          <w:rFonts w:hint="cs"/>
          <w:rtl/>
        </w:rPr>
        <w:t>‌‌</w:t>
      </w:r>
      <w:r w:rsidR="00CE607E" w:rsidRPr="0026232F">
        <w:rPr>
          <w:rFonts w:hint="cs"/>
          <w:rtl/>
        </w:rPr>
        <w:t>کردن</w:t>
      </w:r>
      <w:r w:rsidR="00853D01">
        <w:rPr>
          <w:rFonts w:hint="cs"/>
          <w:rtl/>
        </w:rPr>
        <w:t>.</w:t>
      </w:r>
      <w:r>
        <w:rPr>
          <w:rStyle w:val="FootnoteReference0"/>
          <w:rtl/>
        </w:rPr>
        <w:footnoteReference w:id="3"/>
      </w:r>
      <w:r w:rsidRPr="0026232F">
        <w:rPr>
          <w:rtl/>
        </w:rPr>
        <w:t xml:space="preserve"> </w:t>
      </w:r>
    </w:p>
    <w:p w14:paraId="305D4B75" w14:textId="77777777" w:rsidR="00A73E40" w:rsidRPr="0026232F" w:rsidRDefault="006E46C9" w:rsidP="00CD75F1">
      <w:pPr>
        <w:pStyle w:val="Normal0"/>
        <w:rPr>
          <w:rtl/>
        </w:rPr>
      </w:pPr>
      <w:r w:rsidRPr="0026232F">
        <w:rPr>
          <w:rFonts w:hint="cs"/>
          <w:rtl/>
        </w:rPr>
        <w:t xml:space="preserve">رمضان </w:t>
      </w:r>
      <w:r w:rsidR="00853D01" w:rsidRPr="0026232F">
        <w:rPr>
          <w:rtl/>
        </w:rPr>
        <w:t>کارخان</w:t>
      </w:r>
      <w:r w:rsidR="00FB0D2A">
        <w:rPr>
          <w:rtl/>
        </w:rPr>
        <w:t xml:space="preserve">هٔ </w:t>
      </w:r>
      <w:r w:rsidR="00853D01" w:rsidRPr="0026232F">
        <w:rPr>
          <w:rtl/>
        </w:rPr>
        <w:t>آدم‌سازی است</w:t>
      </w:r>
      <w:r w:rsidR="00CD75F1">
        <w:rPr>
          <w:rFonts w:hint="cs"/>
          <w:rtl/>
        </w:rPr>
        <w:t>؛</w:t>
      </w:r>
      <w:r w:rsidRPr="0026232F">
        <w:rPr>
          <w:rFonts w:hint="cs"/>
          <w:rtl/>
        </w:rPr>
        <w:t xml:space="preserve"> </w:t>
      </w:r>
      <w:r w:rsidR="00853D01" w:rsidRPr="0026232F">
        <w:rPr>
          <w:rtl/>
        </w:rPr>
        <w:t>ماهی که یک شبش (شب قدر) از هزار ماه بهتر است!</w:t>
      </w:r>
    </w:p>
    <w:p w14:paraId="06248DF1" w14:textId="77777777" w:rsidR="00A73E40" w:rsidRPr="0026232F" w:rsidRDefault="006E46C9" w:rsidP="00CD75F1">
      <w:pPr>
        <w:pStyle w:val="Normal0"/>
        <w:rPr>
          <w:rtl/>
        </w:rPr>
      </w:pPr>
      <w:r w:rsidRPr="0026232F">
        <w:rPr>
          <w:rtl/>
        </w:rPr>
        <w:t>حالا س</w:t>
      </w:r>
      <w:r w:rsidR="00CD75F1">
        <w:rPr>
          <w:rFonts w:hint="cs"/>
          <w:rtl/>
        </w:rPr>
        <w:t>ؤ</w:t>
      </w:r>
      <w:r w:rsidRPr="0026232F">
        <w:rPr>
          <w:rtl/>
        </w:rPr>
        <w:t>ال اصلی ای</w:t>
      </w:r>
      <w:r w:rsidR="00CD75F1">
        <w:rPr>
          <w:rFonts w:hint="cs"/>
          <w:rtl/>
        </w:rPr>
        <w:t>ن‌</w:t>
      </w:r>
      <w:r w:rsidRPr="0026232F">
        <w:rPr>
          <w:rtl/>
        </w:rPr>
        <w:t xml:space="preserve">جاست: </w:t>
      </w:r>
    </w:p>
    <w:p w14:paraId="43660023" w14:textId="77777777" w:rsidR="00A73E40" w:rsidRPr="0026232F" w:rsidRDefault="006E46C9" w:rsidP="00CE303D">
      <w:pPr>
        <w:pStyle w:val="Normal0"/>
        <w:rPr>
          <w:rtl/>
        </w:rPr>
      </w:pPr>
      <w:r w:rsidRPr="0026232F">
        <w:rPr>
          <w:rtl/>
        </w:rPr>
        <w:t>ما چگونه از این مواهب بی‌نظیر و ویژ</w:t>
      </w:r>
      <w:r w:rsidR="00FB0D2A">
        <w:rPr>
          <w:rtl/>
        </w:rPr>
        <w:t xml:space="preserve">هٔ </w:t>
      </w:r>
      <w:r w:rsidRPr="0026232F">
        <w:rPr>
          <w:rtl/>
        </w:rPr>
        <w:t xml:space="preserve">خدا بهره ببریم؟ چطور خودمان را سیراب از این لطف کنیم تا این نسیم ما را هم بیدار کند؟! </w:t>
      </w:r>
    </w:p>
    <w:p w14:paraId="3B201149" w14:textId="77777777" w:rsidR="00A73E40" w:rsidRPr="0026232F" w:rsidRDefault="006E46C9" w:rsidP="00CE303D">
      <w:pPr>
        <w:pStyle w:val="Normal0"/>
        <w:rPr>
          <w:rtl/>
        </w:rPr>
      </w:pPr>
      <w:r w:rsidRPr="0026232F">
        <w:rPr>
          <w:rtl/>
        </w:rPr>
        <w:lastRenderedPageBreak/>
        <w:t xml:space="preserve">بهترین راه، زندگی با </w:t>
      </w:r>
      <w:r w:rsidRPr="0026232F">
        <w:rPr>
          <w:rtl/>
        </w:rPr>
        <w:t>آیه</w:t>
      </w:r>
      <w:r w:rsidR="00CA6F82">
        <w:rPr>
          <w:rtl/>
        </w:rPr>
        <w:t xml:space="preserve">‌‌‌های </w:t>
      </w:r>
      <w:r w:rsidRPr="0026232F">
        <w:rPr>
          <w:rtl/>
        </w:rPr>
        <w:t xml:space="preserve">قرآن در این ماه است. </w:t>
      </w:r>
    </w:p>
    <w:p w14:paraId="5843FDCD" w14:textId="77777777" w:rsidR="00A73E40" w:rsidRPr="0026232F" w:rsidRDefault="006E46C9" w:rsidP="00CE303D">
      <w:pPr>
        <w:pStyle w:val="Normal0"/>
        <w:rPr>
          <w:rtl/>
        </w:rPr>
      </w:pPr>
      <w:r w:rsidRPr="0009631A">
        <w:rPr>
          <w:rStyle w:val="Char0"/>
          <w:rtl/>
        </w:rPr>
        <w:t>«شَهرُ رَمَضان الَّذِی أُنْزِلَ فِیهِ الْقُرْآنُ، هُدىً لِلنَّاسِ...»</w:t>
      </w:r>
      <w:r>
        <w:rPr>
          <w:rStyle w:val="FootnoteReference0"/>
          <w:rtl/>
        </w:rPr>
        <w:footnoteReference w:id="4"/>
      </w:r>
    </w:p>
    <w:p w14:paraId="436C8AF9" w14:textId="77777777" w:rsidR="00A73E40" w:rsidRPr="00CA6F82" w:rsidRDefault="006E46C9" w:rsidP="00CA6F82">
      <w:pPr>
        <w:pStyle w:val="Normal0"/>
        <w:rPr>
          <w:spacing w:val="-2"/>
          <w:rtl/>
        </w:rPr>
      </w:pPr>
      <w:r w:rsidRPr="00CA6F82">
        <w:rPr>
          <w:rFonts w:hint="cs"/>
          <w:spacing w:val="-2"/>
          <w:rtl/>
        </w:rPr>
        <w:t>هدف</w:t>
      </w:r>
      <w:r w:rsidR="00853D01" w:rsidRPr="00CA6F82">
        <w:rPr>
          <w:spacing w:val="-2"/>
          <w:rtl/>
        </w:rPr>
        <w:t xml:space="preserve"> ما در این ماه رمضان، زندگی با آیه</w:t>
      </w:r>
      <w:r w:rsidR="00CF44CE" w:rsidRPr="00CA6F82">
        <w:rPr>
          <w:rFonts w:hint="cs"/>
          <w:spacing w:val="-2"/>
          <w:rtl/>
        </w:rPr>
        <w:t>‌‌</w:t>
      </w:r>
      <w:r w:rsidR="00853D01" w:rsidRPr="00CA6F82">
        <w:rPr>
          <w:spacing w:val="-2"/>
          <w:rtl/>
        </w:rPr>
        <w:t>هاست. می‌خواهیم ببینیم چ</w:t>
      </w:r>
      <w:r w:rsidRPr="00CA6F82">
        <w:rPr>
          <w:rFonts w:hint="cs"/>
          <w:spacing w:val="-2"/>
          <w:rtl/>
        </w:rPr>
        <w:t>طور</w:t>
      </w:r>
      <w:r w:rsidR="00853D01" w:rsidRPr="00CA6F82">
        <w:rPr>
          <w:spacing w:val="-2"/>
          <w:rtl/>
        </w:rPr>
        <w:t xml:space="preserve"> خدا در قرآن، راه استقلال فردی و اجتماعی و رمز آرامش در خانه و جامعه را برای ما روشن </w:t>
      </w:r>
      <w:r w:rsidR="00CF44CE" w:rsidRPr="00CA6F82">
        <w:rPr>
          <w:rFonts w:hint="cs"/>
          <w:spacing w:val="-2"/>
          <w:rtl/>
        </w:rPr>
        <w:t>می‌</w:t>
      </w:r>
      <w:r w:rsidR="00853D01" w:rsidRPr="00CA6F82">
        <w:rPr>
          <w:spacing w:val="-2"/>
          <w:rtl/>
        </w:rPr>
        <w:t xml:space="preserve">کند. </w:t>
      </w:r>
      <w:r w:rsidR="00CF44CE" w:rsidRPr="00CA6F82">
        <w:rPr>
          <w:rFonts w:hint="cs"/>
          <w:spacing w:val="-2"/>
          <w:rtl/>
        </w:rPr>
        <w:t>می‌</w:t>
      </w:r>
      <w:r w:rsidR="00853D01" w:rsidRPr="00CA6F82">
        <w:rPr>
          <w:spacing w:val="-2"/>
          <w:rtl/>
        </w:rPr>
        <w:t>خواهیم</w:t>
      </w:r>
      <w:r w:rsidRPr="00CA6F82">
        <w:rPr>
          <w:rFonts w:hint="cs"/>
          <w:spacing w:val="-2"/>
          <w:rtl/>
        </w:rPr>
        <w:t>،</w:t>
      </w:r>
      <w:r w:rsidR="00853D01" w:rsidRPr="00CA6F82">
        <w:rPr>
          <w:spacing w:val="-2"/>
          <w:rtl/>
        </w:rPr>
        <w:t xml:space="preserve"> آیه </w:t>
      </w:r>
      <w:r w:rsidR="00CF44CE" w:rsidRPr="00CA6F82">
        <w:rPr>
          <w:rFonts w:hint="cs"/>
          <w:spacing w:val="-2"/>
          <w:rtl/>
        </w:rPr>
        <w:t xml:space="preserve">به </w:t>
      </w:r>
      <w:r w:rsidR="00853D01" w:rsidRPr="00CA6F82">
        <w:rPr>
          <w:spacing w:val="-2"/>
          <w:rtl/>
        </w:rPr>
        <w:t>آیه</w:t>
      </w:r>
      <w:r w:rsidR="00CF44CE" w:rsidRPr="00CA6F82">
        <w:rPr>
          <w:rFonts w:hint="cs"/>
          <w:spacing w:val="-2"/>
          <w:rtl/>
        </w:rPr>
        <w:t>،</w:t>
      </w:r>
      <w:r w:rsidR="00853D01" w:rsidRPr="00CA6F82">
        <w:rPr>
          <w:spacing w:val="-2"/>
          <w:rtl/>
        </w:rPr>
        <w:t xml:space="preserve"> خانه</w:t>
      </w:r>
      <w:r w:rsidR="00CF44CE" w:rsidRPr="00CA6F82">
        <w:rPr>
          <w:rFonts w:hint="cs"/>
          <w:spacing w:val="-2"/>
          <w:rtl/>
        </w:rPr>
        <w:t>ٔ</w:t>
      </w:r>
      <w:r w:rsidR="00853D01" w:rsidRPr="00CA6F82">
        <w:rPr>
          <w:spacing w:val="-2"/>
          <w:rtl/>
        </w:rPr>
        <w:t xml:space="preserve"> خوش</w:t>
      </w:r>
      <w:r w:rsidR="00CF44CE" w:rsidRPr="00CA6F82">
        <w:rPr>
          <w:rFonts w:hint="cs"/>
          <w:spacing w:val="-2"/>
          <w:rtl/>
        </w:rPr>
        <w:t>‌‌</w:t>
      </w:r>
      <w:r w:rsidR="00853D01" w:rsidRPr="00CA6F82">
        <w:rPr>
          <w:spacing w:val="-2"/>
          <w:rtl/>
        </w:rPr>
        <w:t xml:space="preserve">بختی و استقلال خودمان را </w:t>
      </w:r>
      <w:r w:rsidR="00CA6F82">
        <w:rPr>
          <w:rFonts w:hint="cs"/>
          <w:spacing w:val="-2"/>
          <w:rtl/>
        </w:rPr>
        <w:t>بنا کنیم</w:t>
      </w:r>
      <w:r w:rsidR="00853D01" w:rsidRPr="00CA6F82">
        <w:rPr>
          <w:spacing w:val="-2"/>
          <w:rtl/>
        </w:rPr>
        <w:t>.</w:t>
      </w:r>
    </w:p>
    <w:p w14:paraId="361C42B5" w14:textId="77777777" w:rsidR="002E1DBC" w:rsidRPr="00F85035" w:rsidRDefault="006E46C9" w:rsidP="00F85035">
      <w:pPr>
        <w:pStyle w:val="Heading20"/>
        <w:rPr>
          <w:rtl/>
        </w:rPr>
      </w:pPr>
      <w:r w:rsidRPr="00F85035">
        <w:rPr>
          <w:rtl/>
        </w:rPr>
        <w:t>آیه</w:t>
      </w:r>
      <w:r w:rsidR="00CF44CE" w:rsidRPr="00F85035">
        <w:rPr>
          <w:rFonts w:hint="cs"/>
          <w:rtl/>
        </w:rPr>
        <w:t>ٔ</w:t>
      </w:r>
      <w:r w:rsidRPr="00F85035">
        <w:rPr>
          <w:rtl/>
        </w:rPr>
        <w:t xml:space="preserve"> زندگی</w:t>
      </w:r>
    </w:p>
    <w:p w14:paraId="7537E1D5" w14:textId="77777777" w:rsidR="00C3330C" w:rsidRPr="0026232F" w:rsidRDefault="006E46C9" w:rsidP="00CA6F82">
      <w:pPr>
        <w:pStyle w:val="Normal0"/>
        <w:rPr>
          <w:rtl/>
        </w:rPr>
      </w:pPr>
      <w:r w:rsidRPr="0026232F">
        <w:rPr>
          <w:rtl/>
        </w:rPr>
        <w:t xml:space="preserve">ما در جزء اول قرآن کریم </w:t>
      </w:r>
      <w:r w:rsidR="005046DB" w:rsidRPr="0026232F">
        <w:rPr>
          <w:rtl/>
        </w:rPr>
        <w:t xml:space="preserve">در محضر </w:t>
      </w:r>
      <w:r w:rsidRPr="0026232F">
        <w:rPr>
          <w:rtl/>
        </w:rPr>
        <w:t>آیه</w:t>
      </w:r>
      <w:r w:rsidR="00CA6F82">
        <w:rPr>
          <w:rFonts w:hint="cs"/>
          <w:rtl/>
        </w:rPr>
        <w:t>ٔ</w:t>
      </w:r>
      <w:r w:rsidRPr="0026232F">
        <w:rPr>
          <w:rtl/>
        </w:rPr>
        <w:t xml:space="preserve"> بسیار زیبا و ت</w:t>
      </w:r>
      <w:r w:rsidR="00CF44CE">
        <w:rPr>
          <w:rFonts w:hint="cs"/>
          <w:rtl/>
        </w:rPr>
        <w:t>أ</w:t>
      </w:r>
      <w:r w:rsidRPr="0026232F">
        <w:rPr>
          <w:rtl/>
        </w:rPr>
        <w:t>مل برانگیز</w:t>
      </w:r>
      <w:r w:rsidR="00EC0A21" w:rsidRPr="0026232F">
        <w:rPr>
          <w:rtl/>
        </w:rPr>
        <w:t xml:space="preserve"> </w:t>
      </w:r>
      <w:r w:rsidR="00CF44CE" w:rsidRPr="00CF44CE">
        <w:rPr>
          <w:rStyle w:val="Char0"/>
          <w:rFonts w:hint="cs"/>
          <w:rtl/>
        </w:rPr>
        <w:t>«</w:t>
      </w:r>
      <w:r w:rsidRPr="00CF44CE">
        <w:rPr>
          <w:rStyle w:val="Char0"/>
          <w:rtl/>
        </w:rPr>
        <w:t>وَاسْتَعِينُوا بِال</w:t>
      </w:r>
      <w:r w:rsidRPr="00CF44CE">
        <w:rPr>
          <w:rStyle w:val="Char0"/>
          <w:rtl/>
        </w:rPr>
        <w:t>صَّبْرِ وَالصَّلَاةِ</w:t>
      </w:r>
      <w:r w:rsidR="00CF44CE" w:rsidRPr="00CF44CE">
        <w:rPr>
          <w:rStyle w:val="Char0"/>
          <w:rFonts w:hint="cs"/>
          <w:rtl/>
        </w:rPr>
        <w:t>»</w:t>
      </w:r>
      <w:r>
        <w:rPr>
          <w:rStyle w:val="FootnoteReference0"/>
          <w:bCs/>
          <w:color w:val="008000"/>
          <w:szCs w:val="26"/>
          <w:rtl/>
        </w:rPr>
        <w:footnoteReference w:id="5"/>
      </w:r>
      <w:r w:rsidR="00EC0A21" w:rsidRPr="0026232F">
        <w:rPr>
          <w:rtl/>
        </w:rPr>
        <w:t xml:space="preserve"> </w:t>
      </w:r>
      <w:r w:rsidRPr="0026232F">
        <w:rPr>
          <w:rtl/>
        </w:rPr>
        <w:t>هستیم.</w:t>
      </w:r>
    </w:p>
    <w:p w14:paraId="7BDF9E8A" w14:textId="39DD92A4" w:rsidR="004244B4" w:rsidRPr="00CE303D" w:rsidRDefault="006E46C9" w:rsidP="00B506DB">
      <w:pPr>
        <w:pStyle w:val="Normal0"/>
        <w:rPr>
          <w:rtl/>
        </w:rPr>
      </w:pPr>
      <w:r w:rsidRPr="0026232F">
        <w:rPr>
          <w:rtl/>
        </w:rPr>
        <w:t>همه ما در زندگی با مشکلات</w:t>
      </w:r>
      <w:r w:rsidR="00012C7B">
        <w:rPr>
          <w:rFonts w:hint="cs"/>
          <w:rtl/>
        </w:rPr>
        <w:t>ی</w:t>
      </w:r>
      <w:r w:rsidRPr="0026232F">
        <w:rPr>
          <w:rtl/>
        </w:rPr>
        <w:t xml:space="preserve"> </w:t>
      </w:r>
      <w:r w:rsidR="00CA6F82">
        <w:rPr>
          <w:rtl/>
        </w:rPr>
        <w:t>روبه‌رو</w:t>
      </w:r>
      <w:r w:rsidRPr="0026232F">
        <w:rPr>
          <w:rtl/>
        </w:rPr>
        <w:t xml:space="preserve"> هستیم</w:t>
      </w:r>
      <w:r w:rsidR="00870B77">
        <w:rPr>
          <w:rFonts w:hint="cs"/>
          <w:rtl/>
        </w:rPr>
        <w:t>.</w:t>
      </w:r>
      <w:r>
        <w:rPr>
          <w:rtl/>
        </w:rPr>
        <w:t xml:space="preserve"> هرکس </w:t>
      </w:r>
      <w:r w:rsidR="0081441C" w:rsidRPr="0026232F">
        <w:rPr>
          <w:rtl/>
        </w:rPr>
        <w:t>یک</w:t>
      </w:r>
      <w:r w:rsidRPr="0026232F">
        <w:rPr>
          <w:rtl/>
        </w:rPr>
        <w:t xml:space="preserve"> جور مشکل دارد</w:t>
      </w:r>
      <w:r w:rsidR="00870B77">
        <w:rPr>
          <w:rFonts w:hint="cs"/>
          <w:rtl/>
        </w:rPr>
        <w:t>:</w:t>
      </w:r>
      <w:r w:rsidRPr="0026232F">
        <w:rPr>
          <w:rtl/>
        </w:rPr>
        <w:t xml:space="preserve"> یکی همسر ندارد</w:t>
      </w:r>
      <w:r w:rsidR="00870B77">
        <w:rPr>
          <w:rFonts w:hint="cs"/>
          <w:rtl/>
        </w:rPr>
        <w:t>؛</w:t>
      </w:r>
      <w:r w:rsidRPr="0026232F">
        <w:rPr>
          <w:rtl/>
        </w:rPr>
        <w:t xml:space="preserve"> یکی همسر دارد</w:t>
      </w:r>
      <w:r w:rsidR="00870B77">
        <w:rPr>
          <w:rFonts w:hint="cs"/>
          <w:rtl/>
        </w:rPr>
        <w:t xml:space="preserve"> و</w:t>
      </w:r>
      <w:r w:rsidRPr="0026232F">
        <w:rPr>
          <w:rtl/>
        </w:rPr>
        <w:t xml:space="preserve"> بچه ندارد</w:t>
      </w:r>
      <w:r w:rsidR="00870B77">
        <w:rPr>
          <w:rFonts w:hint="cs"/>
          <w:rtl/>
        </w:rPr>
        <w:t>؛</w:t>
      </w:r>
      <w:r w:rsidRPr="0026232F">
        <w:rPr>
          <w:rtl/>
        </w:rPr>
        <w:t xml:space="preserve"> یکی بچه هم دارد ولی خانه ندارد یا ماشین ندارد</w:t>
      </w:r>
      <w:r w:rsidR="00207690">
        <w:rPr>
          <w:rFonts w:hint="cs"/>
          <w:rtl/>
        </w:rPr>
        <w:t>؛</w:t>
      </w:r>
      <w:r w:rsidRPr="0026232F">
        <w:rPr>
          <w:rtl/>
        </w:rPr>
        <w:t xml:space="preserve"> این</w:t>
      </w:r>
      <w:r w:rsidR="00870B77">
        <w:rPr>
          <w:rFonts w:hint="cs"/>
          <w:rtl/>
        </w:rPr>
        <w:t>‌</w:t>
      </w:r>
      <w:r w:rsidRPr="0026232F">
        <w:rPr>
          <w:rtl/>
        </w:rPr>
        <w:t>ها را دارد بچ</w:t>
      </w:r>
      <w:r w:rsidR="00870B77">
        <w:rPr>
          <w:rtl/>
        </w:rPr>
        <w:t xml:space="preserve">هٔ </w:t>
      </w:r>
      <w:r w:rsidRPr="0026232F">
        <w:rPr>
          <w:rtl/>
        </w:rPr>
        <w:t>بیمار دارد</w:t>
      </w:r>
      <w:r w:rsidR="00207690">
        <w:rPr>
          <w:rFonts w:hint="cs"/>
          <w:rtl/>
        </w:rPr>
        <w:t>؛</w:t>
      </w:r>
      <w:r w:rsidRPr="0026232F">
        <w:rPr>
          <w:rtl/>
        </w:rPr>
        <w:t xml:space="preserve"> همسر بداخلاق دارد</w:t>
      </w:r>
      <w:r w:rsidR="00207690">
        <w:rPr>
          <w:rFonts w:hint="cs"/>
          <w:rtl/>
        </w:rPr>
        <w:t>؛</w:t>
      </w:r>
      <w:r w:rsidRPr="0026232F">
        <w:rPr>
          <w:rtl/>
        </w:rPr>
        <w:t xml:space="preserve"> یا عروس و داماد اذیت</w:t>
      </w:r>
      <w:r w:rsidR="00207690">
        <w:rPr>
          <w:rFonts w:hint="cs"/>
          <w:rtl/>
        </w:rPr>
        <w:t>‌‌</w:t>
      </w:r>
      <w:r w:rsidRPr="0026232F">
        <w:rPr>
          <w:rtl/>
        </w:rPr>
        <w:t>کن دارد</w:t>
      </w:r>
      <w:r w:rsidR="00207690">
        <w:rPr>
          <w:rFonts w:hint="cs"/>
          <w:rtl/>
        </w:rPr>
        <w:t>؛</w:t>
      </w:r>
      <w:r w:rsidRPr="0026232F">
        <w:rPr>
          <w:rtl/>
        </w:rPr>
        <w:t xml:space="preserve"> یا همسای</w:t>
      </w:r>
      <w:r w:rsidR="00870B77">
        <w:rPr>
          <w:rtl/>
        </w:rPr>
        <w:t xml:space="preserve">هٔ </w:t>
      </w:r>
      <w:r w:rsidRPr="0026232F">
        <w:rPr>
          <w:rtl/>
        </w:rPr>
        <w:t>خوبی ندارد</w:t>
      </w:r>
      <w:r w:rsidR="00207690">
        <w:rPr>
          <w:rFonts w:hint="cs"/>
          <w:rtl/>
        </w:rPr>
        <w:t>.</w:t>
      </w:r>
      <w:r w:rsidRPr="0026232F">
        <w:rPr>
          <w:rtl/>
        </w:rPr>
        <w:t xml:space="preserve"> همه این </w:t>
      </w:r>
      <w:r w:rsidR="00207690">
        <w:rPr>
          <w:rFonts w:hint="cs"/>
          <w:rtl/>
        </w:rPr>
        <w:t xml:space="preserve">مشکلات </w:t>
      </w:r>
      <w:r w:rsidRPr="0026232F">
        <w:rPr>
          <w:rtl/>
        </w:rPr>
        <w:t xml:space="preserve">را اطراف خود </w:t>
      </w:r>
      <w:r w:rsidR="00207690">
        <w:rPr>
          <w:rFonts w:hint="cs"/>
          <w:rtl/>
        </w:rPr>
        <w:t>می‌</w:t>
      </w:r>
      <w:r w:rsidRPr="0026232F">
        <w:rPr>
          <w:rtl/>
        </w:rPr>
        <w:t>بینند و دنبال راه</w:t>
      </w:r>
      <w:r w:rsidR="00207690">
        <w:rPr>
          <w:rFonts w:hint="cs"/>
          <w:rtl/>
        </w:rPr>
        <w:t>‌‌</w:t>
      </w:r>
      <w:r w:rsidRPr="0026232F">
        <w:rPr>
          <w:rtl/>
        </w:rPr>
        <w:t xml:space="preserve">حلی مناسب برای </w:t>
      </w:r>
      <w:r w:rsidR="003902F3">
        <w:rPr>
          <w:rFonts w:hint="cs"/>
          <w:rtl/>
        </w:rPr>
        <w:t xml:space="preserve">آن‌ها </w:t>
      </w:r>
      <w:r w:rsidRPr="0026232F">
        <w:rPr>
          <w:rtl/>
        </w:rPr>
        <w:t>می‏گردیم تا هم از گزند</w:t>
      </w:r>
      <w:r w:rsidR="00207690">
        <w:rPr>
          <w:rFonts w:hint="cs"/>
          <w:rtl/>
        </w:rPr>
        <w:t>شان</w:t>
      </w:r>
      <w:r w:rsidRPr="0026232F">
        <w:rPr>
          <w:rtl/>
        </w:rPr>
        <w:t xml:space="preserve"> در امان بمانیم</w:t>
      </w:r>
      <w:r w:rsidR="00207690">
        <w:rPr>
          <w:rFonts w:hint="cs"/>
          <w:rtl/>
        </w:rPr>
        <w:t>،</w:t>
      </w:r>
      <w:r w:rsidRPr="0026232F">
        <w:rPr>
          <w:rtl/>
        </w:rPr>
        <w:t xml:space="preserve"> هم در فضایی پر از آرامش به زندگی خود ادامه دهیم. در کنار تلاش انسان برای زندگی مطلوب</w:t>
      </w:r>
      <w:r w:rsidR="00B506DB">
        <w:rPr>
          <w:rFonts w:hint="cs"/>
          <w:rtl/>
        </w:rPr>
        <w:t>،</w:t>
      </w:r>
      <w:r w:rsidRPr="0026232F">
        <w:rPr>
          <w:rtl/>
        </w:rPr>
        <w:t xml:space="preserve"> دا</w:t>
      </w:r>
      <w:r w:rsidRPr="0026232F">
        <w:rPr>
          <w:rtl/>
        </w:rPr>
        <w:t>شتن یک پشتوانه</w:t>
      </w:r>
      <w:r w:rsidR="00B506DB">
        <w:rPr>
          <w:rFonts w:hint="cs"/>
          <w:rtl/>
        </w:rPr>
        <w:t>ٔ</w:t>
      </w:r>
      <w:r w:rsidRPr="0026232F">
        <w:rPr>
          <w:rtl/>
        </w:rPr>
        <w:t xml:space="preserve"> قوی و دل</w:t>
      </w:r>
      <w:r w:rsidR="00B506DB">
        <w:rPr>
          <w:rFonts w:hint="cs"/>
          <w:rtl/>
        </w:rPr>
        <w:t>‌‌</w:t>
      </w:r>
      <w:r w:rsidRPr="0026232F">
        <w:rPr>
          <w:rtl/>
        </w:rPr>
        <w:t>گرم</w:t>
      </w:r>
      <w:r w:rsidR="00B506DB">
        <w:rPr>
          <w:rFonts w:hint="cs"/>
          <w:rtl/>
        </w:rPr>
        <w:t>‌‌</w:t>
      </w:r>
      <w:r w:rsidRPr="0026232F">
        <w:rPr>
          <w:rtl/>
        </w:rPr>
        <w:t>کننده</w:t>
      </w:r>
      <w:r w:rsidR="00012C7B">
        <w:rPr>
          <w:rFonts w:hint="cs"/>
          <w:rtl/>
        </w:rPr>
        <w:t>،</w:t>
      </w:r>
      <w:r w:rsidRPr="0026232F">
        <w:rPr>
          <w:rtl/>
        </w:rPr>
        <w:t xml:space="preserve"> راه را برای انسان هموارتر</w:t>
      </w:r>
      <w:r w:rsidR="00CA6F82">
        <w:rPr>
          <w:rtl/>
        </w:rPr>
        <w:t xml:space="preserve"> می‌‌‌</w:t>
      </w:r>
      <w:r w:rsidR="005046DB" w:rsidRPr="0026232F">
        <w:rPr>
          <w:rtl/>
        </w:rPr>
        <w:t>کند</w:t>
      </w:r>
      <w:r w:rsidRPr="0026232F">
        <w:rPr>
          <w:rtl/>
        </w:rPr>
        <w:t>. چه</w:t>
      </w:r>
      <w:r w:rsidR="00870B77">
        <w:rPr>
          <w:rFonts w:hint="cs"/>
          <w:rtl/>
        </w:rPr>
        <w:t>‌‌</w:t>
      </w:r>
      <w:r w:rsidRPr="0026232F">
        <w:rPr>
          <w:rtl/>
        </w:rPr>
        <w:t>خوب که این پشتوانه</w:t>
      </w:r>
      <w:r w:rsidR="00B506DB">
        <w:rPr>
          <w:rFonts w:hint="cs"/>
          <w:rtl/>
        </w:rPr>
        <w:t>،</w:t>
      </w:r>
      <w:r w:rsidRPr="0026232F">
        <w:rPr>
          <w:rtl/>
        </w:rPr>
        <w:t xml:space="preserve"> مددگرفتن و </w:t>
      </w:r>
      <w:r w:rsidR="00B506DB">
        <w:rPr>
          <w:rFonts w:hint="cs"/>
          <w:rtl/>
        </w:rPr>
        <w:t xml:space="preserve">یاری‌جستن </w:t>
      </w:r>
      <w:r w:rsidRPr="0026232F">
        <w:rPr>
          <w:rtl/>
        </w:rPr>
        <w:t>از کسی باشد که تمام اسباب و مسب</w:t>
      </w:r>
      <w:r w:rsidR="00B506DB">
        <w:rPr>
          <w:rFonts w:hint="cs"/>
          <w:rtl/>
        </w:rPr>
        <w:t>ّ</w:t>
      </w:r>
      <w:r w:rsidRPr="0026232F">
        <w:rPr>
          <w:rtl/>
        </w:rPr>
        <w:t>بات عالم در</w:t>
      </w:r>
      <w:r w:rsidR="005046DB" w:rsidRPr="0026232F">
        <w:rPr>
          <w:rtl/>
        </w:rPr>
        <w:t xml:space="preserve"> دست</w:t>
      </w:r>
      <w:r w:rsidRPr="0026232F">
        <w:rPr>
          <w:rtl/>
        </w:rPr>
        <w:t xml:space="preserve"> اراده او</w:t>
      </w:r>
      <w:r w:rsidR="00B506DB">
        <w:rPr>
          <w:rFonts w:hint="cs"/>
          <w:rtl/>
        </w:rPr>
        <w:t>ست:</w:t>
      </w:r>
      <w:r w:rsidRPr="0026232F">
        <w:rPr>
          <w:rtl/>
        </w:rPr>
        <w:t xml:space="preserve"> </w:t>
      </w:r>
      <w:r w:rsidRPr="00E2700A">
        <w:rPr>
          <w:rStyle w:val="Char0"/>
          <w:rtl/>
        </w:rPr>
        <w:t>«ایّاکَ نَعبُدُ وَ ایّاکَ نَستَعینُ</w:t>
      </w:r>
      <w:r w:rsidR="00E2700A" w:rsidRPr="00E2700A">
        <w:rPr>
          <w:rStyle w:val="Char0"/>
          <w:rFonts w:hint="cs"/>
          <w:rtl/>
        </w:rPr>
        <w:t>»</w:t>
      </w:r>
      <w:r w:rsidR="00B506DB">
        <w:rPr>
          <w:rStyle w:val="Char0"/>
          <w:rFonts w:hint="cs"/>
          <w:rtl/>
        </w:rPr>
        <w:t>.</w:t>
      </w:r>
      <w:r>
        <w:rPr>
          <w:rStyle w:val="FootnoteReference0"/>
          <w:rtl/>
        </w:rPr>
        <w:footnoteReference w:id="6"/>
      </w:r>
      <w:r w:rsidR="003B7C8B" w:rsidRPr="00CE303D">
        <w:rPr>
          <w:rtl/>
        </w:rPr>
        <w:t xml:space="preserve"> استعانت از خدا باید گرفت.</w:t>
      </w:r>
    </w:p>
    <w:p w14:paraId="4CD1FF34" w14:textId="77777777" w:rsidR="002E1DBC" w:rsidRPr="00F85035" w:rsidRDefault="006E46C9" w:rsidP="00F85035">
      <w:pPr>
        <w:pStyle w:val="Heading20"/>
        <w:rPr>
          <w:rtl/>
        </w:rPr>
      </w:pPr>
      <w:r w:rsidRPr="00F85035">
        <w:rPr>
          <w:rFonts w:hint="cs"/>
          <w:rtl/>
        </w:rPr>
        <w:t>کمک گرفتن از</w:t>
      </w:r>
      <w:r w:rsidR="00853D01" w:rsidRPr="00F85035">
        <w:rPr>
          <w:rtl/>
        </w:rPr>
        <w:t xml:space="preserve"> خدا</w:t>
      </w:r>
    </w:p>
    <w:p w14:paraId="2F385D76" w14:textId="77777777" w:rsidR="003B7C8B" w:rsidRPr="00D7711A" w:rsidRDefault="006E46C9" w:rsidP="00B506DB">
      <w:pPr>
        <w:pStyle w:val="Normal0"/>
        <w:rPr>
          <w:rtl/>
        </w:rPr>
      </w:pPr>
      <w:r w:rsidRPr="00D7711A">
        <w:rPr>
          <w:rtl/>
        </w:rPr>
        <w:t>در این آیه</w:t>
      </w:r>
      <w:r w:rsidR="00B506DB">
        <w:rPr>
          <w:rFonts w:hint="cs"/>
          <w:rtl/>
        </w:rPr>
        <w:t>،</w:t>
      </w:r>
      <w:r w:rsidRPr="00D7711A">
        <w:rPr>
          <w:rtl/>
        </w:rPr>
        <w:t xml:space="preserve"> سه واژه</w:t>
      </w:r>
      <w:r w:rsidR="00B506DB">
        <w:rPr>
          <w:rFonts w:hint="cs"/>
          <w:rtl/>
        </w:rPr>
        <w:t>ٔ</w:t>
      </w:r>
      <w:r w:rsidRPr="00D7711A">
        <w:rPr>
          <w:rtl/>
        </w:rPr>
        <w:t xml:space="preserve"> مهم </w:t>
      </w:r>
      <w:r w:rsidR="00B506DB">
        <w:rPr>
          <w:rFonts w:hint="cs"/>
          <w:rtl/>
        </w:rPr>
        <w:t>هست</w:t>
      </w:r>
      <w:r w:rsidRPr="00D7711A">
        <w:rPr>
          <w:rtl/>
        </w:rPr>
        <w:t xml:space="preserve"> که در ترکیبشان باهم یک </w:t>
      </w:r>
      <w:r w:rsidR="00870B77">
        <w:rPr>
          <w:rFonts w:hint="cs"/>
          <w:rtl/>
        </w:rPr>
        <w:t>معنای</w:t>
      </w:r>
      <w:r w:rsidR="00870B77" w:rsidRPr="00D7711A">
        <w:rPr>
          <w:rtl/>
        </w:rPr>
        <w:t xml:space="preserve"> </w:t>
      </w:r>
      <w:r w:rsidRPr="00D7711A">
        <w:rPr>
          <w:rtl/>
        </w:rPr>
        <w:t>زیبا</w:t>
      </w:r>
      <w:r w:rsidR="00CA6F82">
        <w:rPr>
          <w:rtl/>
        </w:rPr>
        <w:t xml:space="preserve"> </w:t>
      </w:r>
      <w:r w:rsidR="00B506DB">
        <w:rPr>
          <w:rFonts w:hint="cs"/>
          <w:rtl/>
        </w:rPr>
        <w:t>می‌آفرینند:</w:t>
      </w:r>
    </w:p>
    <w:p w14:paraId="20663D1A" w14:textId="77777777" w:rsidR="00B51FB8" w:rsidRPr="00D7711A" w:rsidRDefault="006E46C9" w:rsidP="00B506DB">
      <w:pPr>
        <w:pStyle w:val="Normal0"/>
        <w:rPr>
          <w:rtl/>
        </w:rPr>
      </w:pPr>
      <w:r>
        <w:rPr>
          <w:rFonts w:hint="cs"/>
          <w:rtl/>
        </w:rPr>
        <w:t>«</w:t>
      </w:r>
      <w:r w:rsidR="003B7C8B" w:rsidRPr="00D7711A">
        <w:rPr>
          <w:rtl/>
        </w:rPr>
        <w:t>استعینوا</w:t>
      </w:r>
      <w:r>
        <w:rPr>
          <w:rFonts w:hint="cs"/>
          <w:rtl/>
        </w:rPr>
        <w:t>»:</w:t>
      </w:r>
      <w:r w:rsidR="003B7C8B" w:rsidRPr="00D7711A">
        <w:rPr>
          <w:rtl/>
        </w:rPr>
        <w:t xml:space="preserve"> </w:t>
      </w:r>
      <w:r w:rsidR="00853D01" w:rsidRPr="00D7711A">
        <w:rPr>
          <w:rFonts w:hint="cs"/>
          <w:rtl/>
        </w:rPr>
        <w:t>ی</w:t>
      </w:r>
      <w:r w:rsidR="00853D01" w:rsidRPr="00D7711A">
        <w:rPr>
          <w:rFonts w:hint="eastAsia"/>
          <w:rtl/>
        </w:rPr>
        <w:t>عن</w:t>
      </w:r>
      <w:r w:rsidR="00853D01" w:rsidRPr="00D7711A">
        <w:rPr>
          <w:rFonts w:hint="cs"/>
          <w:rtl/>
        </w:rPr>
        <w:t>ی</w:t>
      </w:r>
      <w:r w:rsidR="00853D01" w:rsidRPr="00D7711A">
        <w:rPr>
          <w:rtl/>
        </w:rPr>
        <w:t xml:space="preserve"> از خدا کمک بخواه</w:t>
      </w:r>
      <w:r w:rsidR="00853D01" w:rsidRPr="00D7711A">
        <w:rPr>
          <w:rFonts w:hint="cs"/>
          <w:rtl/>
        </w:rPr>
        <w:t>ی</w:t>
      </w:r>
      <w:r w:rsidR="00853D01" w:rsidRPr="00D7711A">
        <w:rPr>
          <w:rFonts w:hint="eastAsia"/>
          <w:rtl/>
        </w:rPr>
        <w:t>د</w:t>
      </w:r>
      <w:r w:rsidR="00853D01" w:rsidRPr="00D7711A">
        <w:rPr>
          <w:rtl/>
        </w:rPr>
        <w:t>. ا</w:t>
      </w:r>
      <w:r w:rsidR="00853D01" w:rsidRPr="00D7711A">
        <w:rPr>
          <w:rFonts w:hint="cs"/>
          <w:rtl/>
        </w:rPr>
        <w:t>ی</w:t>
      </w:r>
      <w:r w:rsidR="00853D01" w:rsidRPr="00D7711A">
        <w:rPr>
          <w:rFonts w:hint="eastAsia"/>
          <w:rtl/>
        </w:rPr>
        <w:t>ن</w:t>
      </w:r>
      <w:r w:rsidR="00853D01" w:rsidRPr="00D7711A">
        <w:rPr>
          <w:rtl/>
        </w:rPr>
        <w:t xml:space="preserve"> فرمان کمک</w:t>
      </w:r>
      <w:r w:rsidR="00870B77">
        <w:rPr>
          <w:rFonts w:hint="cs"/>
          <w:rtl/>
        </w:rPr>
        <w:t>‌‌</w:t>
      </w:r>
      <w:r w:rsidR="00853D01" w:rsidRPr="00D7711A">
        <w:rPr>
          <w:rtl/>
        </w:rPr>
        <w:t xml:space="preserve">خواستن، خودش </w:t>
      </w:r>
      <w:r w:rsidR="00853D01" w:rsidRPr="00D7711A">
        <w:rPr>
          <w:rFonts w:hint="cs"/>
          <w:rtl/>
        </w:rPr>
        <w:t>ی</w:t>
      </w:r>
      <w:r w:rsidR="00853D01" w:rsidRPr="00D7711A">
        <w:rPr>
          <w:rFonts w:hint="eastAsia"/>
          <w:rtl/>
        </w:rPr>
        <w:t>ک</w:t>
      </w:r>
      <w:r w:rsidR="00853D01" w:rsidRPr="00D7711A">
        <w:rPr>
          <w:rtl/>
        </w:rPr>
        <w:t xml:space="preserve"> ام</w:t>
      </w:r>
      <w:r w:rsidR="00853D01" w:rsidRPr="00D7711A">
        <w:rPr>
          <w:rFonts w:hint="cs"/>
          <w:rtl/>
        </w:rPr>
        <w:t>ی</w:t>
      </w:r>
      <w:r w:rsidR="00853D01" w:rsidRPr="00D7711A">
        <w:rPr>
          <w:rFonts w:hint="eastAsia"/>
          <w:rtl/>
        </w:rPr>
        <w:t>د</w:t>
      </w:r>
      <w:r w:rsidR="00853D01" w:rsidRPr="00D7711A">
        <w:rPr>
          <w:rtl/>
        </w:rPr>
        <w:t xml:space="preserve"> بزرگ است؛ </w:t>
      </w:r>
      <w:r w:rsidR="00853D01" w:rsidRPr="00D7711A">
        <w:rPr>
          <w:rFonts w:hint="cs"/>
          <w:rtl/>
        </w:rPr>
        <w:t>ی</w:t>
      </w:r>
      <w:r w:rsidR="00853D01" w:rsidRPr="00D7711A">
        <w:rPr>
          <w:rFonts w:hint="eastAsia"/>
          <w:rtl/>
        </w:rPr>
        <w:t>عن</w:t>
      </w:r>
      <w:r w:rsidR="00853D01" w:rsidRPr="00D7711A">
        <w:rPr>
          <w:rFonts w:hint="cs"/>
          <w:rtl/>
        </w:rPr>
        <w:t>ی</w:t>
      </w:r>
      <w:r w:rsidR="00853D01" w:rsidRPr="00D7711A">
        <w:rPr>
          <w:rtl/>
        </w:rPr>
        <w:t xml:space="preserve"> بدان</w:t>
      </w:r>
      <w:r w:rsidR="00853D01" w:rsidRPr="00D7711A">
        <w:rPr>
          <w:rFonts w:hint="cs"/>
          <w:rtl/>
        </w:rPr>
        <w:t>ی</w:t>
      </w:r>
      <w:r w:rsidR="00853D01" w:rsidRPr="00D7711A">
        <w:rPr>
          <w:rFonts w:hint="eastAsia"/>
          <w:rtl/>
        </w:rPr>
        <w:t>د</w:t>
      </w:r>
      <w:r w:rsidR="00853D01" w:rsidRPr="00D7711A">
        <w:rPr>
          <w:rtl/>
        </w:rPr>
        <w:t xml:space="preserve"> که </w:t>
      </w:r>
      <w:r w:rsidR="006C412B" w:rsidRPr="00D7711A">
        <w:rPr>
          <w:rFonts w:hint="cs"/>
          <w:rtl/>
        </w:rPr>
        <w:t>تنها نیستید</w:t>
      </w:r>
      <w:r>
        <w:rPr>
          <w:rFonts w:hint="cs"/>
          <w:rtl/>
        </w:rPr>
        <w:t>.</w:t>
      </w:r>
    </w:p>
    <w:p w14:paraId="0D42E1FE" w14:textId="77777777" w:rsidR="004167D8" w:rsidRPr="00D7711A" w:rsidRDefault="006E46C9" w:rsidP="00B506DB">
      <w:pPr>
        <w:pStyle w:val="Normal0"/>
        <w:rPr>
          <w:rtl/>
        </w:rPr>
      </w:pPr>
      <w:r>
        <w:rPr>
          <w:rFonts w:hint="cs"/>
          <w:rtl/>
        </w:rPr>
        <w:t>اما</w:t>
      </w:r>
      <w:r w:rsidR="003B7C8B" w:rsidRPr="00D7711A">
        <w:rPr>
          <w:rtl/>
        </w:rPr>
        <w:t xml:space="preserve"> از چه کمک بگیریم؟</w:t>
      </w:r>
      <w:r>
        <w:rPr>
          <w:rFonts w:hint="cs"/>
          <w:rtl/>
        </w:rPr>
        <w:t xml:space="preserve"> </w:t>
      </w:r>
      <w:r w:rsidR="003B7C8B" w:rsidRPr="00D7711A">
        <w:rPr>
          <w:rtl/>
        </w:rPr>
        <w:t>از صبر و از نماز</w:t>
      </w:r>
      <w:r w:rsidR="00F02552" w:rsidRPr="00D7711A">
        <w:rPr>
          <w:rtl/>
        </w:rPr>
        <w:t xml:space="preserve"> کمک بگیرید</w:t>
      </w:r>
      <w:r w:rsidR="00853D01" w:rsidRPr="00D7711A">
        <w:rPr>
          <w:rtl/>
        </w:rPr>
        <w:t>.</w:t>
      </w:r>
      <w:r w:rsidR="003B7C8B" w:rsidRPr="00D7711A">
        <w:rPr>
          <w:rtl/>
        </w:rPr>
        <w:t xml:space="preserve"> </w:t>
      </w:r>
    </w:p>
    <w:p w14:paraId="59E4950E" w14:textId="77777777" w:rsidR="00A02C88" w:rsidRPr="00D7711A" w:rsidRDefault="006E46C9" w:rsidP="00853D01">
      <w:pPr>
        <w:pStyle w:val="Normal0"/>
        <w:rPr>
          <w:rtl/>
        </w:rPr>
      </w:pPr>
      <w:r w:rsidRPr="00D7711A">
        <w:rPr>
          <w:rtl/>
        </w:rPr>
        <w:t>ما در چاه مشکلاتیم و خدا طنابی انداخته که ما بگیریم و با آن خودمان را از مشکلات دنیا بیرون بکشیم</w:t>
      </w:r>
      <w:r w:rsidR="00B506DB">
        <w:rPr>
          <w:rFonts w:hint="cs"/>
          <w:rtl/>
        </w:rPr>
        <w:t>.</w:t>
      </w:r>
      <w:r w:rsidR="005046DB" w:rsidRPr="00D7711A">
        <w:rPr>
          <w:rtl/>
        </w:rPr>
        <w:t xml:space="preserve"> </w:t>
      </w:r>
      <w:r w:rsidR="00853D01">
        <w:rPr>
          <w:rtl/>
        </w:rPr>
        <w:t>تاروپود</w:t>
      </w:r>
      <w:r w:rsidR="005046DB" w:rsidRPr="00D7711A">
        <w:rPr>
          <w:rtl/>
        </w:rPr>
        <w:t xml:space="preserve"> </w:t>
      </w:r>
      <w:r w:rsidR="00B506DB">
        <w:rPr>
          <w:rFonts w:hint="cs"/>
          <w:rtl/>
        </w:rPr>
        <w:t xml:space="preserve">این </w:t>
      </w:r>
      <w:r w:rsidR="005046DB" w:rsidRPr="00D7711A">
        <w:rPr>
          <w:rtl/>
        </w:rPr>
        <w:t>طناب</w:t>
      </w:r>
      <w:r w:rsidR="00B506DB">
        <w:rPr>
          <w:rFonts w:hint="cs"/>
          <w:rtl/>
        </w:rPr>
        <w:t>،</w:t>
      </w:r>
      <w:r w:rsidR="005046DB" w:rsidRPr="00D7711A">
        <w:rPr>
          <w:rtl/>
        </w:rPr>
        <w:t xml:space="preserve"> از صبر و نماز است. این طناب خدا با صبر و نماز</w:t>
      </w:r>
      <w:r w:rsidR="00853D01">
        <w:rPr>
          <w:rtl/>
        </w:rPr>
        <w:t xml:space="preserve"> </w:t>
      </w:r>
      <w:r w:rsidR="005046DB" w:rsidRPr="00D7711A">
        <w:rPr>
          <w:rtl/>
        </w:rPr>
        <w:t>بافته شده است. صبر و نماز را بگیرید و برسید به خدا</w:t>
      </w:r>
      <w:r w:rsidR="00B51FB8" w:rsidRPr="00D7711A">
        <w:rPr>
          <w:rFonts w:hint="cs"/>
          <w:rtl/>
        </w:rPr>
        <w:t>!</w:t>
      </w:r>
    </w:p>
    <w:p w14:paraId="31371460" w14:textId="77777777" w:rsidR="002E1DBC" w:rsidRPr="00F85035" w:rsidRDefault="006E46C9" w:rsidP="00F85035">
      <w:pPr>
        <w:pStyle w:val="Heading20"/>
        <w:rPr>
          <w:rtl/>
        </w:rPr>
      </w:pPr>
      <w:r w:rsidRPr="00F85035">
        <w:rPr>
          <w:rtl/>
        </w:rPr>
        <w:t>طناب اتصال به خدا</w:t>
      </w:r>
    </w:p>
    <w:p w14:paraId="29157BFF" w14:textId="77777777" w:rsidR="003B7C8B" w:rsidRPr="0026232F" w:rsidRDefault="006E46C9" w:rsidP="00B506DB">
      <w:pPr>
        <w:pStyle w:val="Normal0"/>
        <w:rPr>
          <w:rtl/>
        </w:rPr>
      </w:pPr>
      <w:r w:rsidRPr="0026232F">
        <w:rPr>
          <w:rtl/>
        </w:rPr>
        <w:t>اما ارتباط بین صبر و صل</w:t>
      </w:r>
      <w:r w:rsidR="00B506DB">
        <w:rPr>
          <w:rFonts w:hint="cs"/>
          <w:rtl/>
        </w:rPr>
        <w:t>اة</w:t>
      </w:r>
      <w:r w:rsidR="00853D01" w:rsidRPr="0026232F">
        <w:rPr>
          <w:rtl/>
        </w:rPr>
        <w:t xml:space="preserve"> چگونه است؟</w:t>
      </w:r>
      <w:r w:rsidRPr="0026232F">
        <w:rPr>
          <w:rtl/>
        </w:rPr>
        <w:t xml:space="preserve"> </w:t>
      </w:r>
    </w:p>
    <w:p w14:paraId="3842A64D" w14:textId="77777777" w:rsidR="003D0EC2" w:rsidRPr="0026232F" w:rsidRDefault="006E46C9" w:rsidP="00085AFA">
      <w:pPr>
        <w:pStyle w:val="Normal0"/>
        <w:rPr>
          <w:rtl/>
        </w:rPr>
      </w:pPr>
      <w:r>
        <w:rPr>
          <w:rFonts w:hint="cs"/>
          <w:rtl/>
        </w:rPr>
        <w:t xml:space="preserve">البته </w:t>
      </w:r>
      <w:r w:rsidR="00B506DB">
        <w:rPr>
          <w:rFonts w:hint="cs"/>
          <w:rtl/>
        </w:rPr>
        <w:t>«صلاة»</w:t>
      </w:r>
      <w:r w:rsidR="00853D01" w:rsidRPr="0026232F">
        <w:rPr>
          <w:rtl/>
        </w:rPr>
        <w:t xml:space="preserve"> را به مفهوم </w:t>
      </w:r>
      <w:r w:rsidR="005046DB" w:rsidRPr="0026232F">
        <w:rPr>
          <w:rtl/>
        </w:rPr>
        <w:t xml:space="preserve">اصلی </w:t>
      </w:r>
      <w:r w:rsidR="00B506DB">
        <w:rPr>
          <w:rFonts w:hint="cs"/>
          <w:rtl/>
        </w:rPr>
        <w:t>آن باید در نظر گرفت</w:t>
      </w:r>
      <w:r w:rsidR="00853D01" w:rsidRPr="0026232F">
        <w:rPr>
          <w:rtl/>
        </w:rPr>
        <w:t>؛ یعنی توجه</w:t>
      </w:r>
      <w:r w:rsidR="005046DB" w:rsidRPr="0026232F">
        <w:rPr>
          <w:rtl/>
        </w:rPr>
        <w:t xml:space="preserve"> قلبی به خدا</w:t>
      </w:r>
      <w:r w:rsidR="00B506DB">
        <w:rPr>
          <w:rFonts w:hint="cs"/>
          <w:rtl/>
        </w:rPr>
        <w:t>؛</w:t>
      </w:r>
      <w:r w:rsidR="00853D01" w:rsidRPr="0026232F">
        <w:rPr>
          <w:rtl/>
        </w:rPr>
        <w:t xml:space="preserve"> </w:t>
      </w:r>
      <w:r w:rsidR="00B506DB">
        <w:rPr>
          <w:rFonts w:hint="cs"/>
          <w:rtl/>
        </w:rPr>
        <w:t>وگرنه</w:t>
      </w:r>
      <w:r w:rsidR="00853D01" w:rsidRPr="0026232F">
        <w:rPr>
          <w:rtl/>
        </w:rPr>
        <w:t xml:space="preserve"> صورت نماز </w:t>
      </w:r>
      <w:r w:rsidR="005046DB" w:rsidRPr="0026232F">
        <w:rPr>
          <w:rtl/>
        </w:rPr>
        <w:t>بی توجه به خدا</w:t>
      </w:r>
      <w:r w:rsidR="00853D01" w:rsidRPr="0026232F">
        <w:rPr>
          <w:rtl/>
        </w:rPr>
        <w:t xml:space="preserve">، </w:t>
      </w:r>
      <w:r>
        <w:rPr>
          <w:rFonts w:hint="cs"/>
          <w:rtl/>
        </w:rPr>
        <w:t xml:space="preserve">درست است </w:t>
      </w:r>
      <w:r w:rsidR="00B506DB">
        <w:rPr>
          <w:rFonts w:hint="cs"/>
          <w:rtl/>
        </w:rPr>
        <w:t xml:space="preserve">که </w:t>
      </w:r>
      <w:r>
        <w:rPr>
          <w:rFonts w:hint="cs"/>
          <w:rtl/>
        </w:rPr>
        <w:t xml:space="preserve">باعث اسقاط تکلیف </w:t>
      </w:r>
      <w:r w:rsidR="00B506DB">
        <w:rPr>
          <w:rFonts w:hint="cs"/>
          <w:rtl/>
        </w:rPr>
        <w:t>می‌شود</w:t>
      </w:r>
      <w:r>
        <w:rPr>
          <w:rFonts w:hint="cs"/>
          <w:rtl/>
        </w:rPr>
        <w:t xml:space="preserve"> و </w:t>
      </w:r>
      <w:r w:rsidR="00085AFA">
        <w:rPr>
          <w:rFonts w:hint="cs"/>
          <w:rtl/>
        </w:rPr>
        <w:t xml:space="preserve">شاید </w:t>
      </w:r>
      <w:r>
        <w:rPr>
          <w:rFonts w:hint="cs"/>
          <w:rtl/>
        </w:rPr>
        <w:t>جایی دست ما را بگیرد</w:t>
      </w:r>
      <w:r w:rsidR="00085AFA">
        <w:rPr>
          <w:rFonts w:hint="cs"/>
          <w:rtl/>
        </w:rPr>
        <w:t>،</w:t>
      </w:r>
      <w:r>
        <w:rPr>
          <w:rFonts w:hint="cs"/>
          <w:rtl/>
        </w:rPr>
        <w:t xml:space="preserve"> ولی </w:t>
      </w:r>
      <w:r w:rsidR="00085AFA">
        <w:rPr>
          <w:rFonts w:hint="cs"/>
          <w:rtl/>
        </w:rPr>
        <w:t xml:space="preserve">منظور در این‌جا، </w:t>
      </w:r>
      <w:r>
        <w:rPr>
          <w:rFonts w:hint="cs"/>
          <w:rtl/>
        </w:rPr>
        <w:t xml:space="preserve">نمازی </w:t>
      </w:r>
      <w:r w:rsidR="00085AFA">
        <w:rPr>
          <w:rFonts w:hint="cs"/>
          <w:rtl/>
        </w:rPr>
        <w:t xml:space="preserve">است </w:t>
      </w:r>
      <w:r>
        <w:rPr>
          <w:rFonts w:hint="cs"/>
          <w:rtl/>
        </w:rPr>
        <w:t>که اثر واقعی دارد</w:t>
      </w:r>
      <w:r w:rsidR="00085AFA">
        <w:rPr>
          <w:rFonts w:hint="cs"/>
          <w:rtl/>
        </w:rPr>
        <w:t>؛</w:t>
      </w:r>
      <w:r>
        <w:rPr>
          <w:rFonts w:hint="cs"/>
          <w:rtl/>
        </w:rPr>
        <w:t xml:space="preserve"> نمازی که توجه و حضور قلب در آن باشد</w:t>
      </w:r>
      <w:r w:rsidR="00853D01" w:rsidRPr="0026232F">
        <w:rPr>
          <w:rtl/>
        </w:rPr>
        <w:t xml:space="preserve">. </w:t>
      </w:r>
    </w:p>
    <w:p w14:paraId="6FF2A871" w14:textId="77777777" w:rsidR="000A6C82" w:rsidRPr="0026232F" w:rsidRDefault="006E46C9" w:rsidP="00197391">
      <w:pPr>
        <w:pStyle w:val="Normal0"/>
        <w:rPr>
          <w:rtl/>
        </w:rPr>
      </w:pPr>
      <w:r>
        <w:rPr>
          <w:rFonts w:hint="cs"/>
          <w:rtl/>
        </w:rPr>
        <w:lastRenderedPageBreak/>
        <w:t xml:space="preserve">نماز </w:t>
      </w:r>
      <w:r w:rsidR="00853D01" w:rsidRPr="0026232F">
        <w:rPr>
          <w:rtl/>
        </w:rPr>
        <w:t>هرچه بهتر</w:t>
      </w:r>
      <w:r>
        <w:rPr>
          <w:rFonts w:hint="cs"/>
          <w:rtl/>
        </w:rPr>
        <w:t xml:space="preserve"> و پاکیزه‌تر</w:t>
      </w:r>
      <w:r w:rsidR="00853D01" w:rsidRPr="0026232F">
        <w:rPr>
          <w:rtl/>
        </w:rPr>
        <w:t xml:space="preserve"> باشد، استقامت انسان در مشکلات و سختی</w:t>
      </w:r>
      <w:r w:rsidR="00CA6F82">
        <w:rPr>
          <w:rtl/>
        </w:rPr>
        <w:t xml:space="preserve">‌‌‌ها </w:t>
      </w:r>
      <w:r w:rsidR="00853D01" w:rsidRPr="0026232F">
        <w:rPr>
          <w:rtl/>
        </w:rPr>
        <w:t>بیشتر</w:t>
      </w:r>
      <w:r w:rsidR="00CA6F82">
        <w:rPr>
          <w:rtl/>
        </w:rPr>
        <w:t xml:space="preserve"> می‌‌‌</w:t>
      </w:r>
      <w:r w:rsidR="00853D01" w:rsidRPr="0026232F">
        <w:rPr>
          <w:rtl/>
        </w:rPr>
        <w:t>شود</w:t>
      </w:r>
      <w:r>
        <w:rPr>
          <w:rFonts w:hint="cs"/>
          <w:rtl/>
        </w:rPr>
        <w:t>؛</w:t>
      </w:r>
      <w:r w:rsidR="00853D01" w:rsidRPr="0026232F">
        <w:rPr>
          <w:rtl/>
        </w:rPr>
        <w:t xml:space="preserve"> چون تکیه</w:t>
      </w:r>
      <w:r>
        <w:rPr>
          <w:rFonts w:hint="cs"/>
          <w:rtl/>
        </w:rPr>
        <w:t>‌‌</w:t>
      </w:r>
      <w:r w:rsidR="00853D01" w:rsidRPr="0026232F">
        <w:rPr>
          <w:rtl/>
        </w:rPr>
        <w:t>گاه</w:t>
      </w:r>
      <w:r>
        <w:rPr>
          <w:rFonts w:hint="cs"/>
          <w:rtl/>
        </w:rPr>
        <w:t>ی</w:t>
      </w:r>
      <w:r w:rsidR="00853D01" w:rsidRPr="0026232F">
        <w:rPr>
          <w:rtl/>
        </w:rPr>
        <w:t xml:space="preserve"> قوی است.</w:t>
      </w:r>
      <w:r>
        <w:rPr>
          <w:rFonts w:hint="cs"/>
          <w:rtl/>
        </w:rPr>
        <w:t xml:space="preserve"> </w:t>
      </w:r>
      <w:r w:rsidR="003C0DF8" w:rsidRPr="0026232F">
        <w:rPr>
          <w:rtl/>
        </w:rPr>
        <w:t>طناب</w:t>
      </w:r>
      <w:r>
        <w:rPr>
          <w:rFonts w:hint="cs"/>
          <w:rtl/>
        </w:rPr>
        <w:t>ِ</w:t>
      </w:r>
      <w:r w:rsidR="003C0DF8" w:rsidRPr="0026232F">
        <w:rPr>
          <w:rtl/>
        </w:rPr>
        <w:t xml:space="preserve"> بند</w:t>
      </w:r>
      <w:r>
        <w:rPr>
          <w:rFonts w:hint="cs"/>
          <w:rtl/>
        </w:rPr>
        <w:t>ِ</w:t>
      </w:r>
      <w:r w:rsidR="003C0DF8" w:rsidRPr="0026232F">
        <w:rPr>
          <w:rtl/>
        </w:rPr>
        <w:t xml:space="preserve"> لباس را مقایسه کنید با طناب کوه</w:t>
      </w:r>
      <w:r>
        <w:rPr>
          <w:rFonts w:hint="cs"/>
          <w:rtl/>
        </w:rPr>
        <w:t>‌‌</w:t>
      </w:r>
      <w:r w:rsidR="003C0DF8" w:rsidRPr="0026232F">
        <w:rPr>
          <w:rtl/>
        </w:rPr>
        <w:t>نوردی</w:t>
      </w:r>
      <w:r>
        <w:rPr>
          <w:rFonts w:hint="cs"/>
          <w:rtl/>
        </w:rPr>
        <w:t>؛</w:t>
      </w:r>
      <w:r w:rsidR="003C0DF8" w:rsidRPr="0026232F">
        <w:rPr>
          <w:rtl/>
        </w:rPr>
        <w:t xml:space="preserve"> هر دو طناب </w:t>
      </w:r>
      <w:r>
        <w:rPr>
          <w:rFonts w:hint="cs"/>
          <w:rtl/>
        </w:rPr>
        <w:t>ا</w:t>
      </w:r>
      <w:r>
        <w:rPr>
          <w:rFonts w:hint="cs"/>
          <w:rtl/>
        </w:rPr>
        <w:t>ست،</w:t>
      </w:r>
      <w:r w:rsidRPr="0026232F">
        <w:rPr>
          <w:rtl/>
        </w:rPr>
        <w:t xml:space="preserve"> </w:t>
      </w:r>
      <w:r w:rsidR="003C0DF8" w:rsidRPr="0026232F">
        <w:rPr>
          <w:rtl/>
        </w:rPr>
        <w:t>اما این کجا و آن کجا</w:t>
      </w:r>
      <w:r>
        <w:rPr>
          <w:rFonts w:hint="cs"/>
          <w:rtl/>
        </w:rPr>
        <w:t>؟</w:t>
      </w:r>
      <w:r w:rsidR="003C0DF8" w:rsidRPr="0026232F">
        <w:rPr>
          <w:rtl/>
        </w:rPr>
        <w:t>! میزان تحمل فشار در طناب کوه</w:t>
      </w:r>
      <w:r>
        <w:rPr>
          <w:rFonts w:hint="cs"/>
          <w:rtl/>
        </w:rPr>
        <w:t>‌</w:t>
      </w:r>
      <w:r w:rsidR="003C0DF8" w:rsidRPr="0026232F">
        <w:rPr>
          <w:rtl/>
        </w:rPr>
        <w:t>نوردی بسیار بیشتر است</w:t>
      </w:r>
      <w:r>
        <w:rPr>
          <w:rFonts w:hint="cs"/>
          <w:rtl/>
        </w:rPr>
        <w:t>؛</w:t>
      </w:r>
      <w:r w:rsidR="003C0DF8" w:rsidRPr="0026232F">
        <w:rPr>
          <w:rtl/>
        </w:rPr>
        <w:t xml:space="preserve"> به این </w:t>
      </w:r>
      <w:r>
        <w:rPr>
          <w:rFonts w:hint="cs"/>
          <w:rtl/>
        </w:rPr>
        <w:t xml:space="preserve">دلیل </w:t>
      </w:r>
      <w:r w:rsidR="003C0DF8" w:rsidRPr="0026232F">
        <w:rPr>
          <w:rtl/>
        </w:rPr>
        <w:t>که طناب کوه</w:t>
      </w:r>
      <w:r>
        <w:rPr>
          <w:rFonts w:hint="cs"/>
          <w:rtl/>
        </w:rPr>
        <w:t>‌‌‌</w:t>
      </w:r>
      <w:r w:rsidR="003C0DF8" w:rsidRPr="0026232F">
        <w:rPr>
          <w:rtl/>
        </w:rPr>
        <w:t>نوردی برای تحمل فشار</w:t>
      </w:r>
      <w:r w:rsidR="00CA6F82">
        <w:rPr>
          <w:rtl/>
        </w:rPr>
        <w:t xml:space="preserve">‌‌‌های </w:t>
      </w:r>
      <w:r w:rsidR="003C0DF8" w:rsidRPr="0026232F">
        <w:rPr>
          <w:rtl/>
        </w:rPr>
        <w:t>بیشتر آماده شده و با مواد غنی</w:t>
      </w:r>
      <w:r>
        <w:rPr>
          <w:rFonts w:hint="cs"/>
          <w:rtl/>
        </w:rPr>
        <w:t>،</w:t>
      </w:r>
      <w:r w:rsidR="003C0DF8" w:rsidRPr="0026232F">
        <w:rPr>
          <w:rtl/>
        </w:rPr>
        <w:t xml:space="preserve"> تقویت شده است.</w:t>
      </w:r>
    </w:p>
    <w:p w14:paraId="4B34FA66" w14:textId="77777777" w:rsidR="003C0DF8" w:rsidRPr="0026232F" w:rsidRDefault="006E46C9" w:rsidP="00C45F2B">
      <w:pPr>
        <w:pStyle w:val="Normal0"/>
        <w:rPr>
          <w:rtl/>
        </w:rPr>
      </w:pPr>
      <w:r>
        <w:rPr>
          <w:rFonts w:hint="cs"/>
          <w:rtl/>
        </w:rPr>
        <w:t xml:space="preserve">بنابراین، </w:t>
      </w:r>
      <w:r w:rsidR="00853D01" w:rsidRPr="0026232F">
        <w:rPr>
          <w:rtl/>
        </w:rPr>
        <w:t>صبر انسان با نماز در مقابل سختی</w:t>
      </w:r>
      <w:r w:rsidR="00CA6F82">
        <w:rPr>
          <w:rtl/>
        </w:rPr>
        <w:t xml:space="preserve">‌‌‌ها </w:t>
      </w:r>
      <w:r w:rsidR="00853D01" w:rsidRPr="0026232F">
        <w:rPr>
          <w:rtl/>
        </w:rPr>
        <w:t>مقاوم</w:t>
      </w:r>
      <w:r w:rsidR="00CA6F82">
        <w:rPr>
          <w:rtl/>
        </w:rPr>
        <w:t xml:space="preserve"> می‌‌‌</w:t>
      </w:r>
      <w:r w:rsidR="00853D01" w:rsidRPr="0026232F">
        <w:rPr>
          <w:rtl/>
        </w:rPr>
        <w:t>شود.</w:t>
      </w:r>
    </w:p>
    <w:p w14:paraId="4A7704EE" w14:textId="77777777" w:rsidR="00C45F2B" w:rsidRDefault="006E46C9" w:rsidP="00C45F2B">
      <w:pPr>
        <w:pStyle w:val="Normal0"/>
        <w:rPr>
          <w:rtl/>
        </w:rPr>
      </w:pPr>
      <w:r w:rsidRPr="0026232F">
        <w:rPr>
          <w:rFonts w:hint="cs"/>
          <w:rtl/>
        </w:rPr>
        <w:t>حاج</w:t>
      </w:r>
      <w:r w:rsidR="00853D01">
        <w:rPr>
          <w:rFonts w:hint="cs"/>
          <w:rtl/>
        </w:rPr>
        <w:t>‌‌</w:t>
      </w:r>
      <w:r w:rsidRPr="0026232F">
        <w:rPr>
          <w:rFonts w:hint="cs"/>
          <w:rtl/>
        </w:rPr>
        <w:t>آقا!</w:t>
      </w:r>
      <w:r w:rsidRPr="0026232F">
        <w:rPr>
          <w:rtl/>
        </w:rPr>
        <w:t xml:space="preserve"> من بدون نماز هم صبر دارم</w:t>
      </w:r>
      <w:r w:rsidR="00853D01">
        <w:rPr>
          <w:rFonts w:hint="cs"/>
          <w:rtl/>
        </w:rPr>
        <w:t>؛</w:t>
      </w:r>
      <w:r w:rsidRPr="0026232F">
        <w:rPr>
          <w:rFonts w:hint="cs"/>
          <w:rtl/>
        </w:rPr>
        <w:t xml:space="preserve"> یعنی</w:t>
      </w:r>
      <w:r w:rsidR="00853D01">
        <w:rPr>
          <w:rFonts w:hint="cs"/>
          <w:rtl/>
        </w:rPr>
        <w:t xml:space="preserve"> هرکس بی‌</w:t>
      </w:r>
      <w:r w:rsidRPr="0026232F">
        <w:rPr>
          <w:rFonts w:hint="cs"/>
          <w:rtl/>
        </w:rPr>
        <w:t xml:space="preserve">دین است یا دشمن ماست، صبر ندارد؟! </w:t>
      </w:r>
    </w:p>
    <w:p w14:paraId="5304EB30" w14:textId="77777777" w:rsidR="0094683E" w:rsidRPr="0026232F" w:rsidRDefault="006E46C9" w:rsidP="00001A2E">
      <w:pPr>
        <w:pStyle w:val="Normal0"/>
        <w:rPr>
          <w:rtl/>
        </w:rPr>
      </w:pPr>
      <w:r w:rsidRPr="0026232F">
        <w:rPr>
          <w:rtl/>
        </w:rPr>
        <w:t>بله، دشمن هم ممکن است صبور باشد</w:t>
      </w:r>
      <w:r w:rsidR="00C45F2B">
        <w:rPr>
          <w:rFonts w:hint="cs"/>
          <w:rtl/>
        </w:rPr>
        <w:t>،</w:t>
      </w:r>
      <w:r w:rsidRPr="0026232F">
        <w:rPr>
          <w:rFonts w:hint="cs"/>
          <w:rtl/>
        </w:rPr>
        <w:t xml:space="preserve"> ولی </w:t>
      </w:r>
      <w:r w:rsidR="00853D01" w:rsidRPr="0026232F">
        <w:rPr>
          <w:rtl/>
        </w:rPr>
        <w:t>پشتوانه</w:t>
      </w:r>
      <w:r w:rsidR="00C45F2B">
        <w:rPr>
          <w:rFonts w:hint="cs"/>
          <w:rtl/>
        </w:rPr>
        <w:t>ٔ</w:t>
      </w:r>
      <w:r w:rsidR="00853D01" w:rsidRPr="0026232F">
        <w:rPr>
          <w:rtl/>
        </w:rPr>
        <w:t xml:space="preserve"> صبر</w:t>
      </w:r>
      <w:r w:rsidR="00001A2E">
        <w:rPr>
          <w:rFonts w:hint="cs"/>
          <w:rtl/>
        </w:rPr>
        <w:t>ش</w:t>
      </w:r>
      <w:r w:rsidR="00853D01" w:rsidRPr="0026232F">
        <w:rPr>
          <w:rtl/>
        </w:rPr>
        <w:t xml:space="preserve"> را فکر و برنامه</w:t>
      </w:r>
      <w:r w:rsidR="00C45F2B">
        <w:rPr>
          <w:rFonts w:hint="cs"/>
          <w:rtl/>
        </w:rPr>
        <w:t>‌‌</w:t>
      </w:r>
      <w:r w:rsidR="00853D01" w:rsidRPr="0026232F">
        <w:rPr>
          <w:rtl/>
        </w:rPr>
        <w:t>ریزی خودش</w:t>
      </w:r>
      <w:r w:rsidR="00CA6F82">
        <w:rPr>
          <w:rtl/>
        </w:rPr>
        <w:t xml:space="preserve"> می‌‌‌</w:t>
      </w:r>
      <w:r w:rsidR="00853D01" w:rsidRPr="0026232F">
        <w:rPr>
          <w:rtl/>
        </w:rPr>
        <w:t>داند</w:t>
      </w:r>
      <w:r w:rsidRPr="0026232F">
        <w:rPr>
          <w:rFonts w:hint="cs"/>
          <w:rtl/>
        </w:rPr>
        <w:t xml:space="preserve"> و</w:t>
      </w:r>
      <w:r w:rsidR="00853D01" w:rsidRPr="0026232F">
        <w:rPr>
          <w:rtl/>
        </w:rPr>
        <w:t xml:space="preserve"> آ</w:t>
      </w:r>
      <w:r w:rsidR="00001A2E">
        <w:rPr>
          <w:rFonts w:hint="cs"/>
          <w:rtl/>
        </w:rPr>
        <w:t>ن‌</w:t>
      </w:r>
      <w:r w:rsidR="00853D01" w:rsidRPr="0026232F">
        <w:rPr>
          <w:rtl/>
        </w:rPr>
        <w:t>قدر صبوری</w:t>
      </w:r>
      <w:r w:rsidR="00CA6F82">
        <w:rPr>
          <w:rtl/>
        </w:rPr>
        <w:t xml:space="preserve"> می‌‌‌</w:t>
      </w:r>
      <w:r w:rsidR="00853D01" w:rsidRPr="0026232F">
        <w:rPr>
          <w:rtl/>
        </w:rPr>
        <w:t>ک</w:t>
      </w:r>
      <w:r w:rsidRPr="0026232F">
        <w:rPr>
          <w:rFonts w:hint="cs"/>
          <w:rtl/>
        </w:rPr>
        <w:t>ن</w:t>
      </w:r>
      <w:r w:rsidR="00853D01" w:rsidRPr="0026232F">
        <w:rPr>
          <w:rtl/>
        </w:rPr>
        <w:t>د تا به تمام خواسته</w:t>
      </w:r>
      <w:r w:rsidR="00CA6F82">
        <w:rPr>
          <w:rtl/>
        </w:rPr>
        <w:t>‌‌‌های</w:t>
      </w:r>
      <w:r w:rsidR="00001A2E">
        <w:rPr>
          <w:rFonts w:hint="cs"/>
          <w:rtl/>
        </w:rPr>
        <w:t>ش</w:t>
      </w:r>
      <w:r w:rsidR="00853D01" w:rsidRPr="0026232F">
        <w:rPr>
          <w:rtl/>
        </w:rPr>
        <w:t xml:space="preserve"> برسد</w:t>
      </w:r>
      <w:r w:rsidR="00001A2E">
        <w:rPr>
          <w:rFonts w:hint="cs"/>
          <w:rtl/>
        </w:rPr>
        <w:t>؛</w:t>
      </w:r>
      <w:r w:rsidR="00853D01" w:rsidRPr="0026232F">
        <w:rPr>
          <w:rtl/>
        </w:rPr>
        <w:t xml:space="preserve"> اما دنیای ماد</w:t>
      </w:r>
      <w:r w:rsidR="00001A2E">
        <w:rPr>
          <w:rFonts w:hint="cs"/>
          <w:rtl/>
        </w:rPr>
        <w:t>ّ</w:t>
      </w:r>
      <w:r w:rsidR="00853D01" w:rsidRPr="0026232F">
        <w:rPr>
          <w:rtl/>
        </w:rPr>
        <w:t xml:space="preserve">ی </w:t>
      </w:r>
      <w:r w:rsidR="00001A2E">
        <w:rPr>
          <w:rFonts w:hint="cs"/>
          <w:rtl/>
        </w:rPr>
        <w:t>به‌هرحال</w:t>
      </w:r>
      <w:r w:rsidR="00853D01" w:rsidRPr="0026232F">
        <w:rPr>
          <w:rtl/>
        </w:rPr>
        <w:t xml:space="preserve"> محدود است</w:t>
      </w:r>
      <w:r w:rsidR="00001A2E">
        <w:rPr>
          <w:rFonts w:hint="cs"/>
          <w:rtl/>
        </w:rPr>
        <w:t>.</w:t>
      </w:r>
      <w:r w:rsidR="00853D01" w:rsidRPr="0026232F">
        <w:rPr>
          <w:rtl/>
        </w:rPr>
        <w:t xml:space="preserve"> پشتوانه</w:t>
      </w:r>
      <w:r w:rsidR="00001A2E">
        <w:rPr>
          <w:rFonts w:hint="cs"/>
          <w:rtl/>
        </w:rPr>
        <w:t>ٔ</w:t>
      </w:r>
      <w:r w:rsidR="00853D01" w:rsidRPr="0026232F">
        <w:rPr>
          <w:rtl/>
        </w:rPr>
        <w:t xml:space="preserve"> صبر، اگر به غیر از فکر و برنامه</w:t>
      </w:r>
      <w:r w:rsidR="00001A2E">
        <w:rPr>
          <w:rFonts w:hint="cs"/>
          <w:rtl/>
        </w:rPr>
        <w:t>‌‌</w:t>
      </w:r>
      <w:r w:rsidR="00853D01" w:rsidRPr="0026232F">
        <w:rPr>
          <w:rtl/>
        </w:rPr>
        <w:t>ریزی دنیایی، به خدا وصل شود،</w:t>
      </w:r>
      <w:r w:rsidR="00CA6F82">
        <w:rPr>
          <w:rtl/>
        </w:rPr>
        <w:t xml:space="preserve"> می‌‌‌</w:t>
      </w:r>
      <w:r w:rsidR="00853D01" w:rsidRPr="0026232F">
        <w:rPr>
          <w:rtl/>
        </w:rPr>
        <w:t xml:space="preserve">شود صبر </w:t>
      </w:r>
      <w:r w:rsidR="00001A2E">
        <w:rPr>
          <w:rFonts w:hint="cs"/>
          <w:rtl/>
        </w:rPr>
        <w:t>نا</w:t>
      </w:r>
      <w:r w:rsidR="00853D01" w:rsidRPr="0026232F">
        <w:rPr>
          <w:rtl/>
        </w:rPr>
        <w:t>محدود. مثل صبر حضرت زینب</w:t>
      </w:r>
      <w:r w:rsidR="00001A2E">
        <w:rPr>
          <w:rFonts w:hint="cs"/>
          <w:rtl/>
        </w:rPr>
        <w:t>؟عها؟</w:t>
      </w:r>
      <w:r w:rsidR="00853D01" w:rsidRPr="0026232F">
        <w:rPr>
          <w:rtl/>
        </w:rPr>
        <w:t xml:space="preserve"> در مشکلات</w:t>
      </w:r>
      <w:r w:rsidR="00001A2E">
        <w:rPr>
          <w:rFonts w:hint="cs"/>
          <w:rtl/>
        </w:rPr>
        <w:t>،</w:t>
      </w:r>
      <w:r w:rsidR="00853D01" w:rsidRPr="0026232F">
        <w:rPr>
          <w:rtl/>
        </w:rPr>
        <w:t xml:space="preserve"> که در زیارت ایشان</w:t>
      </w:r>
      <w:r w:rsidR="00CA6F82">
        <w:rPr>
          <w:rtl/>
        </w:rPr>
        <w:t xml:space="preserve"> می‌‌‌</w:t>
      </w:r>
      <w:r w:rsidR="00853D01" w:rsidRPr="0026232F">
        <w:rPr>
          <w:rtl/>
        </w:rPr>
        <w:t xml:space="preserve">خوانیم: </w:t>
      </w:r>
      <w:r w:rsidR="00001A2E" w:rsidRPr="00001A2E">
        <w:rPr>
          <w:rStyle w:val="Char"/>
          <w:rFonts w:hint="cs"/>
          <w:rtl/>
        </w:rPr>
        <w:t>«</w:t>
      </w:r>
      <w:r w:rsidR="00853D01" w:rsidRPr="00001A2E">
        <w:rPr>
          <w:rStyle w:val="Char"/>
          <w:rtl/>
        </w:rPr>
        <w:t>الس</w:t>
      </w:r>
      <w:r w:rsidR="006C412B" w:rsidRPr="00001A2E">
        <w:rPr>
          <w:rStyle w:val="Char"/>
          <w:rFonts w:hint="cs"/>
          <w:rtl/>
        </w:rPr>
        <w:t>َ</w:t>
      </w:r>
      <w:r w:rsidR="00853D01" w:rsidRPr="00001A2E">
        <w:rPr>
          <w:rStyle w:val="Char"/>
          <w:rtl/>
        </w:rPr>
        <w:t>لام</w:t>
      </w:r>
      <w:r w:rsidR="006C412B" w:rsidRPr="00001A2E">
        <w:rPr>
          <w:rStyle w:val="Char"/>
          <w:rFonts w:hint="cs"/>
          <w:rtl/>
        </w:rPr>
        <w:t>ُ</w:t>
      </w:r>
      <w:r w:rsidR="00853D01" w:rsidRPr="00001A2E">
        <w:rPr>
          <w:rStyle w:val="Char"/>
          <w:rtl/>
        </w:rPr>
        <w:t xml:space="preserve"> ع</w:t>
      </w:r>
      <w:r w:rsidR="006C412B" w:rsidRPr="00001A2E">
        <w:rPr>
          <w:rStyle w:val="Char"/>
          <w:rFonts w:hint="cs"/>
          <w:rtl/>
        </w:rPr>
        <w:t>َ</w:t>
      </w:r>
      <w:r w:rsidR="00853D01" w:rsidRPr="00001A2E">
        <w:rPr>
          <w:rStyle w:val="Char"/>
          <w:rtl/>
        </w:rPr>
        <w:t>ل</w:t>
      </w:r>
      <w:r w:rsidR="006C412B" w:rsidRPr="00001A2E">
        <w:rPr>
          <w:rStyle w:val="Char"/>
          <w:rFonts w:hint="cs"/>
          <w:rtl/>
        </w:rPr>
        <w:t>َ</w:t>
      </w:r>
      <w:r w:rsidR="00853D01" w:rsidRPr="00001A2E">
        <w:rPr>
          <w:rStyle w:val="Char"/>
          <w:rtl/>
        </w:rPr>
        <w:t>ی ق</w:t>
      </w:r>
      <w:r w:rsidR="006C412B" w:rsidRPr="00001A2E">
        <w:rPr>
          <w:rStyle w:val="Char"/>
          <w:rFonts w:hint="cs"/>
          <w:rtl/>
        </w:rPr>
        <w:t>َ</w:t>
      </w:r>
      <w:r w:rsidR="00853D01" w:rsidRPr="00001A2E">
        <w:rPr>
          <w:rStyle w:val="Char"/>
          <w:rtl/>
        </w:rPr>
        <w:t>لب</w:t>
      </w:r>
      <w:r w:rsidR="006C412B" w:rsidRPr="00001A2E">
        <w:rPr>
          <w:rStyle w:val="Char"/>
          <w:rFonts w:hint="cs"/>
          <w:rtl/>
        </w:rPr>
        <w:t>ِ</w:t>
      </w:r>
      <w:r w:rsidR="00853D01" w:rsidRPr="00001A2E">
        <w:rPr>
          <w:rStyle w:val="Char"/>
          <w:rtl/>
        </w:rPr>
        <w:t xml:space="preserve"> ز</w:t>
      </w:r>
      <w:r w:rsidR="006C412B" w:rsidRPr="00001A2E">
        <w:rPr>
          <w:rStyle w:val="Char"/>
          <w:rFonts w:hint="cs"/>
          <w:rtl/>
        </w:rPr>
        <w:t>َ</w:t>
      </w:r>
      <w:r w:rsidR="00853D01" w:rsidRPr="00001A2E">
        <w:rPr>
          <w:rStyle w:val="Char"/>
          <w:rtl/>
        </w:rPr>
        <w:t>ین</w:t>
      </w:r>
      <w:r w:rsidR="006C412B" w:rsidRPr="00001A2E">
        <w:rPr>
          <w:rStyle w:val="Char"/>
          <w:rFonts w:hint="cs"/>
          <w:rtl/>
        </w:rPr>
        <w:t>َ</w:t>
      </w:r>
      <w:r w:rsidR="00853D01" w:rsidRPr="00001A2E">
        <w:rPr>
          <w:rStyle w:val="Char"/>
          <w:rtl/>
        </w:rPr>
        <w:t>ب</w:t>
      </w:r>
      <w:r w:rsidR="006C412B" w:rsidRPr="00001A2E">
        <w:rPr>
          <w:rStyle w:val="Char"/>
          <w:rFonts w:hint="cs"/>
          <w:rtl/>
        </w:rPr>
        <w:t>ِ</w:t>
      </w:r>
      <w:r w:rsidR="00853D01" w:rsidRPr="00001A2E">
        <w:rPr>
          <w:rStyle w:val="Char"/>
          <w:rtl/>
        </w:rPr>
        <w:t xml:space="preserve"> الص</w:t>
      </w:r>
      <w:r w:rsidR="006C412B" w:rsidRPr="00001A2E">
        <w:rPr>
          <w:rStyle w:val="Char"/>
          <w:rFonts w:hint="cs"/>
          <w:rtl/>
        </w:rPr>
        <w:t>َّ</w:t>
      </w:r>
      <w:r w:rsidR="00853D01" w:rsidRPr="00001A2E">
        <w:rPr>
          <w:rStyle w:val="Char"/>
          <w:rtl/>
        </w:rPr>
        <w:t>بو</w:t>
      </w:r>
      <w:r w:rsidR="006C412B" w:rsidRPr="00001A2E">
        <w:rPr>
          <w:rStyle w:val="Char"/>
          <w:rFonts w:hint="cs"/>
          <w:rtl/>
        </w:rPr>
        <w:t>ُ</w:t>
      </w:r>
      <w:r w:rsidR="00853D01" w:rsidRPr="00001A2E">
        <w:rPr>
          <w:rStyle w:val="Char"/>
          <w:rtl/>
        </w:rPr>
        <w:t>ر</w:t>
      </w:r>
      <w:r w:rsidR="00001A2E" w:rsidRPr="00001A2E">
        <w:rPr>
          <w:rStyle w:val="Char"/>
          <w:rFonts w:hint="cs"/>
          <w:rtl/>
        </w:rPr>
        <w:t>»</w:t>
      </w:r>
      <w:r w:rsidR="00F406CC" w:rsidRPr="0026232F">
        <w:rPr>
          <w:rtl/>
        </w:rPr>
        <w:t xml:space="preserve"> و نمازشب نشسته</w:t>
      </w:r>
      <w:r w:rsidR="00CA6F82">
        <w:rPr>
          <w:rtl/>
        </w:rPr>
        <w:t xml:space="preserve">‌‌‌ای </w:t>
      </w:r>
      <w:r w:rsidR="00F406CC" w:rsidRPr="0026232F">
        <w:rPr>
          <w:rtl/>
        </w:rPr>
        <w:t>که در شام عاشورا خواندند.</w:t>
      </w:r>
      <w:r>
        <w:rPr>
          <w:rStyle w:val="FootnoteReference0"/>
          <w:rtl/>
        </w:rPr>
        <w:footnoteReference w:id="7"/>
      </w:r>
    </w:p>
    <w:p w14:paraId="7EBF6A46" w14:textId="77777777" w:rsidR="009635AB" w:rsidRDefault="006E46C9" w:rsidP="00001A2E">
      <w:pPr>
        <w:pStyle w:val="Normal0"/>
        <w:rPr>
          <w:rtl/>
        </w:rPr>
      </w:pPr>
      <w:r w:rsidRPr="0026232F">
        <w:rPr>
          <w:rtl/>
        </w:rPr>
        <w:t xml:space="preserve">این صبر و </w:t>
      </w:r>
      <w:r w:rsidRPr="0026232F">
        <w:rPr>
          <w:rtl/>
        </w:rPr>
        <w:t>صلا</w:t>
      </w:r>
      <w:r w:rsidR="006C412B">
        <w:rPr>
          <w:rFonts w:hint="cs"/>
          <w:rtl/>
        </w:rPr>
        <w:t>ة</w:t>
      </w:r>
      <w:r w:rsidR="00001A2E">
        <w:rPr>
          <w:rFonts w:hint="cs"/>
          <w:rtl/>
        </w:rPr>
        <w:t>،</w:t>
      </w:r>
      <w:r w:rsidRPr="0026232F">
        <w:rPr>
          <w:rtl/>
        </w:rPr>
        <w:t xml:space="preserve"> هم در امور فردی مشکل</w:t>
      </w:r>
      <w:r w:rsidR="00001A2E">
        <w:rPr>
          <w:rFonts w:hint="cs"/>
          <w:rtl/>
        </w:rPr>
        <w:t>‌‌</w:t>
      </w:r>
      <w:r w:rsidRPr="0026232F">
        <w:rPr>
          <w:rtl/>
        </w:rPr>
        <w:t>گشاست و هم در امور جامعه</w:t>
      </w:r>
      <w:r w:rsidR="00001A2E">
        <w:rPr>
          <w:rFonts w:hint="cs"/>
          <w:rtl/>
        </w:rPr>
        <w:t>.</w:t>
      </w:r>
      <w:r w:rsidRPr="0026232F">
        <w:rPr>
          <w:rtl/>
        </w:rPr>
        <w:t xml:space="preserve"> وقتی </w:t>
      </w:r>
      <w:r w:rsidR="00001A2E" w:rsidRPr="009B5FC0">
        <w:rPr>
          <w:rStyle w:val="Char0"/>
          <w:rFonts w:hint="cs"/>
          <w:rtl/>
        </w:rPr>
        <w:t>«</w:t>
      </w:r>
      <w:r w:rsidRPr="009B5FC0">
        <w:rPr>
          <w:rStyle w:val="Char0"/>
          <w:rtl/>
        </w:rPr>
        <w:t>و</w:t>
      </w:r>
      <w:r w:rsidR="006C412B" w:rsidRPr="009B5FC0">
        <w:rPr>
          <w:rStyle w:val="Char0"/>
          <w:rFonts w:hint="cs"/>
          <w:rtl/>
        </w:rPr>
        <w:t>َ</w:t>
      </w:r>
      <w:r w:rsidRPr="009B5FC0">
        <w:rPr>
          <w:rStyle w:val="Char0"/>
          <w:rtl/>
        </w:rPr>
        <w:t xml:space="preserve"> اعت</w:t>
      </w:r>
      <w:r w:rsidR="006C412B" w:rsidRPr="009B5FC0">
        <w:rPr>
          <w:rStyle w:val="Char0"/>
          <w:rFonts w:hint="cs"/>
          <w:rtl/>
        </w:rPr>
        <w:t>َ</w:t>
      </w:r>
      <w:r w:rsidRPr="009B5FC0">
        <w:rPr>
          <w:rStyle w:val="Char0"/>
          <w:rtl/>
        </w:rPr>
        <w:t>ص</w:t>
      </w:r>
      <w:r w:rsidR="006C412B" w:rsidRPr="009B5FC0">
        <w:rPr>
          <w:rStyle w:val="Char0"/>
          <w:rFonts w:hint="cs"/>
          <w:rtl/>
        </w:rPr>
        <w:t>ِ</w:t>
      </w:r>
      <w:r w:rsidRPr="009B5FC0">
        <w:rPr>
          <w:rStyle w:val="Char0"/>
          <w:rtl/>
        </w:rPr>
        <w:t>م</w:t>
      </w:r>
      <w:r w:rsidR="006C412B" w:rsidRPr="009B5FC0">
        <w:rPr>
          <w:rStyle w:val="Char0"/>
          <w:rFonts w:hint="cs"/>
          <w:rtl/>
        </w:rPr>
        <w:t>ُ</w:t>
      </w:r>
      <w:r w:rsidRPr="009B5FC0">
        <w:rPr>
          <w:rStyle w:val="Char0"/>
          <w:rtl/>
        </w:rPr>
        <w:t>وا ب</w:t>
      </w:r>
      <w:r w:rsidR="006C412B" w:rsidRPr="009B5FC0">
        <w:rPr>
          <w:rStyle w:val="Char0"/>
          <w:rFonts w:hint="cs"/>
          <w:rtl/>
        </w:rPr>
        <w:t>ِ</w:t>
      </w:r>
      <w:r w:rsidRPr="009B5FC0">
        <w:rPr>
          <w:rStyle w:val="Char0"/>
          <w:rtl/>
        </w:rPr>
        <w:t>ح</w:t>
      </w:r>
      <w:r w:rsidR="006C412B" w:rsidRPr="009B5FC0">
        <w:rPr>
          <w:rStyle w:val="Char0"/>
          <w:rFonts w:hint="cs"/>
          <w:rtl/>
        </w:rPr>
        <w:t>َ</w:t>
      </w:r>
      <w:r w:rsidRPr="009B5FC0">
        <w:rPr>
          <w:rStyle w:val="Char0"/>
          <w:rtl/>
        </w:rPr>
        <w:t>بل</w:t>
      </w:r>
      <w:r w:rsidR="006C412B" w:rsidRPr="009B5FC0">
        <w:rPr>
          <w:rStyle w:val="Char0"/>
          <w:rFonts w:hint="cs"/>
          <w:rtl/>
        </w:rPr>
        <w:t>ِ</w:t>
      </w:r>
      <w:r w:rsidRPr="009B5FC0">
        <w:rPr>
          <w:rStyle w:val="Char0"/>
          <w:rtl/>
        </w:rPr>
        <w:t xml:space="preserve"> الل</w:t>
      </w:r>
      <w:r w:rsidR="006C412B" w:rsidRPr="009B5FC0">
        <w:rPr>
          <w:rStyle w:val="Char0"/>
          <w:rFonts w:hint="cs"/>
          <w:rtl/>
        </w:rPr>
        <w:t>َّ</w:t>
      </w:r>
      <w:r w:rsidRPr="009B5FC0">
        <w:rPr>
          <w:rStyle w:val="Char0"/>
          <w:rtl/>
        </w:rPr>
        <w:t>ه</w:t>
      </w:r>
      <w:r w:rsidR="006C412B" w:rsidRPr="009B5FC0">
        <w:rPr>
          <w:rStyle w:val="Char0"/>
          <w:rFonts w:hint="cs"/>
          <w:rtl/>
        </w:rPr>
        <w:t>ِ</w:t>
      </w:r>
      <w:r w:rsidRPr="009B5FC0">
        <w:rPr>
          <w:rStyle w:val="Char0"/>
          <w:rtl/>
        </w:rPr>
        <w:t xml:space="preserve"> ج</w:t>
      </w:r>
      <w:r w:rsidR="006C412B" w:rsidRPr="009B5FC0">
        <w:rPr>
          <w:rStyle w:val="Char0"/>
          <w:rFonts w:hint="cs"/>
          <w:rtl/>
        </w:rPr>
        <w:t>َ</w:t>
      </w:r>
      <w:r w:rsidRPr="009B5FC0">
        <w:rPr>
          <w:rStyle w:val="Char0"/>
          <w:rtl/>
        </w:rPr>
        <w:t>م</w:t>
      </w:r>
      <w:r w:rsidR="006C412B" w:rsidRPr="009B5FC0">
        <w:rPr>
          <w:rStyle w:val="Char0"/>
          <w:rFonts w:hint="cs"/>
          <w:rtl/>
        </w:rPr>
        <w:t>ِ</w:t>
      </w:r>
      <w:r w:rsidRPr="009B5FC0">
        <w:rPr>
          <w:rStyle w:val="Char0"/>
          <w:rtl/>
        </w:rPr>
        <w:t>یعا</w:t>
      </w:r>
      <w:r w:rsidR="006C412B" w:rsidRPr="009B5FC0">
        <w:rPr>
          <w:rStyle w:val="Char0"/>
          <w:rFonts w:hint="cs"/>
          <w:rtl/>
        </w:rPr>
        <w:t>ً</w:t>
      </w:r>
      <w:r w:rsidR="00001A2E" w:rsidRPr="009B5FC0">
        <w:rPr>
          <w:rStyle w:val="Char0"/>
          <w:rFonts w:hint="cs"/>
          <w:rtl/>
        </w:rPr>
        <w:t>»</w:t>
      </w:r>
      <w:r>
        <w:rPr>
          <w:rStyle w:val="FootnoteReference0"/>
          <w:rtl/>
        </w:rPr>
        <w:footnoteReference w:id="8"/>
      </w:r>
      <w:r w:rsidRPr="0026232F">
        <w:rPr>
          <w:rtl/>
        </w:rPr>
        <w:t xml:space="preserve"> باشد</w:t>
      </w:r>
      <w:r w:rsidR="00001A2E">
        <w:rPr>
          <w:rFonts w:hint="cs"/>
          <w:rtl/>
        </w:rPr>
        <w:t xml:space="preserve"> و</w:t>
      </w:r>
      <w:r w:rsidRPr="0026232F">
        <w:rPr>
          <w:rtl/>
        </w:rPr>
        <w:t xml:space="preserve"> همه باهم به ریسمان خدا چنگ بزنیم</w:t>
      </w:r>
      <w:r w:rsidR="00001A2E">
        <w:rPr>
          <w:rFonts w:hint="cs"/>
          <w:rtl/>
        </w:rPr>
        <w:t>،</w:t>
      </w:r>
      <w:r w:rsidRPr="0026232F">
        <w:rPr>
          <w:rtl/>
        </w:rPr>
        <w:t xml:space="preserve"> مشکلات </w:t>
      </w:r>
      <w:r w:rsidR="003C0DF8" w:rsidRPr="0026232F">
        <w:rPr>
          <w:rtl/>
        </w:rPr>
        <w:t xml:space="preserve">جامعه </w:t>
      </w:r>
      <w:r w:rsidRPr="0026232F">
        <w:rPr>
          <w:rtl/>
        </w:rPr>
        <w:t>حل</w:t>
      </w:r>
      <w:r w:rsidR="00CA6F82">
        <w:rPr>
          <w:rtl/>
        </w:rPr>
        <w:t xml:space="preserve"> می‌‌‌</w:t>
      </w:r>
      <w:r w:rsidRPr="0026232F">
        <w:rPr>
          <w:rtl/>
        </w:rPr>
        <w:t>شود.</w:t>
      </w:r>
    </w:p>
    <w:p w14:paraId="105CF778" w14:textId="77777777" w:rsidR="006F4EAB" w:rsidRDefault="006E46C9" w:rsidP="00DE6666">
      <w:pPr>
        <w:pStyle w:val="Normal0"/>
        <w:rPr>
          <w:rtl/>
        </w:rPr>
      </w:pPr>
      <w:r w:rsidRPr="006F4EAB">
        <w:rPr>
          <w:rtl/>
        </w:rPr>
        <w:t>بب</w:t>
      </w:r>
      <w:r w:rsidRPr="006F4EAB">
        <w:rPr>
          <w:rFonts w:hint="cs"/>
          <w:rtl/>
        </w:rPr>
        <w:t>ی</w:t>
      </w:r>
      <w:r w:rsidRPr="006F4EAB">
        <w:rPr>
          <w:rFonts w:hint="eastAsia"/>
          <w:rtl/>
        </w:rPr>
        <w:t>ن</w:t>
      </w:r>
      <w:r w:rsidRPr="006F4EAB">
        <w:rPr>
          <w:rFonts w:hint="cs"/>
          <w:rtl/>
        </w:rPr>
        <w:t>ی</w:t>
      </w:r>
      <w:r w:rsidRPr="006F4EAB">
        <w:rPr>
          <w:rFonts w:hint="eastAsia"/>
          <w:rtl/>
        </w:rPr>
        <w:t>د</w:t>
      </w:r>
      <w:r w:rsidRPr="006F4EAB">
        <w:rPr>
          <w:rtl/>
        </w:rPr>
        <w:t xml:space="preserve"> عز</w:t>
      </w:r>
      <w:r w:rsidRPr="006F4EAB">
        <w:rPr>
          <w:rFonts w:hint="cs"/>
          <w:rtl/>
        </w:rPr>
        <w:t>ی</w:t>
      </w:r>
      <w:r w:rsidRPr="006F4EAB">
        <w:rPr>
          <w:rFonts w:hint="eastAsia"/>
          <w:rtl/>
        </w:rPr>
        <w:t>زان</w:t>
      </w:r>
      <w:r w:rsidRPr="006F4EAB">
        <w:rPr>
          <w:rtl/>
        </w:rPr>
        <w:t>! در بحث فرد</w:t>
      </w:r>
      <w:r w:rsidRPr="006F4EAB">
        <w:rPr>
          <w:rFonts w:hint="cs"/>
          <w:rtl/>
        </w:rPr>
        <w:t>ی</w:t>
      </w:r>
      <w:r w:rsidRPr="006F4EAB">
        <w:rPr>
          <w:rFonts w:hint="eastAsia"/>
          <w:rtl/>
        </w:rPr>
        <w:t>،</w:t>
      </w:r>
      <w:r w:rsidRPr="006F4EAB">
        <w:rPr>
          <w:rtl/>
        </w:rPr>
        <w:t xml:space="preserve"> </w:t>
      </w:r>
      <w:r w:rsidRPr="006F4EAB">
        <w:rPr>
          <w:rFonts w:hint="cs"/>
          <w:rtl/>
        </w:rPr>
        <w:t>ی</w:t>
      </w:r>
      <w:r w:rsidRPr="006F4EAB">
        <w:rPr>
          <w:rFonts w:hint="eastAsia"/>
          <w:rtl/>
        </w:rPr>
        <w:t>ک</w:t>
      </w:r>
      <w:r w:rsidRPr="006F4EAB">
        <w:rPr>
          <w:rtl/>
        </w:rPr>
        <w:t xml:space="preserve"> کاسب را تصور کن</w:t>
      </w:r>
      <w:r w:rsidRPr="006F4EAB">
        <w:rPr>
          <w:rFonts w:hint="cs"/>
          <w:rtl/>
        </w:rPr>
        <w:t>ی</w:t>
      </w:r>
      <w:r w:rsidRPr="006F4EAB">
        <w:rPr>
          <w:rFonts w:hint="eastAsia"/>
          <w:rtl/>
        </w:rPr>
        <w:t>د</w:t>
      </w:r>
      <w:r w:rsidRPr="006F4EAB">
        <w:rPr>
          <w:rtl/>
        </w:rPr>
        <w:t xml:space="preserve"> که اهل نماز و صبر است. وقت</w:t>
      </w:r>
      <w:r w:rsidRPr="006F4EAB">
        <w:rPr>
          <w:rFonts w:hint="cs"/>
          <w:rtl/>
        </w:rPr>
        <w:t>ی</w:t>
      </w:r>
      <w:r w:rsidRPr="006F4EAB">
        <w:rPr>
          <w:rtl/>
        </w:rPr>
        <w:t xml:space="preserve"> جنس</w:t>
      </w:r>
      <w:r w:rsidR="00DE6666">
        <w:rPr>
          <w:rFonts w:hint="cs"/>
          <w:rtl/>
        </w:rPr>
        <w:t>ی</w:t>
      </w:r>
      <w:r w:rsidRPr="006F4EAB">
        <w:rPr>
          <w:rtl/>
        </w:rPr>
        <w:t xml:space="preserve"> گران م</w:t>
      </w:r>
      <w:r w:rsidRPr="006F4EAB">
        <w:rPr>
          <w:rFonts w:hint="cs"/>
          <w:rtl/>
        </w:rPr>
        <w:t>ی‌</w:t>
      </w:r>
      <w:r w:rsidRPr="006F4EAB">
        <w:rPr>
          <w:rFonts w:hint="eastAsia"/>
          <w:rtl/>
        </w:rPr>
        <w:t>شود،</w:t>
      </w:r>
      <w:r w:rsidRPr="006F4EAB">
        <w:rPr>
          <w:rtl/>
        </w:rPr>
        <w:t xml:space="preserve"> او صبر م</w:t>
      </w:r>
      <w:r w:rsidRPr="006F4EAB">
        <w:rPr>
          <w:rFonts w:hint="cs"/>
          <w:rtl/>
        </w:rPr>
        <w:t>ی‌</w:t>
      </w:r>
      <w:r w:rsidRPr="006F4EAB">
        <w:rPr>
          <w:rFonts w:hint="eastAsia"/>
          <w:rtl/>
        </w:rPr>
        <w:t>کند</w:t>
      </w:r>
      <w:r w:rsidR="00DE6666">
        <w:rPr>
          <w:rFonts w:hint="cs"/>
          <w:rtl/>
        </w:rPr>
        <w:t xml:space="preserve"> و</w:t>
      </w:r>
      <w:r w:rsidRPr="006F4EAB">
        <w:rPr>
          <w:rtl/>
        </w:rPr>
        <w:t xml:space="preserve"> احتکار نم</w:t>
      </w:r>
      <w:r w:rsidRPr="006F4EAB">
        <w:rPr>
          <w:rFonts w:hint="cs"/>
          <w:rtl/>
        </w:rPr>
        <w:t>ی‌</w:t>
      </w:r>
      <w:r w:rsidRPr="006F4EAB">
        <w:rPr>
          <w:rFonts w:hint="eastAsia"/>
          <w:rtl/>
        </w:rPr>
        <w:t>کند</w:t>
      </w:r>
      <w:r w:rsidR="00DE6666">
        <w:rPr>
          <w:rFonts w:hint="cs"/>
          <w:rtl/>
        </w:rPr>
        <w:t xml:space="preserve"> و</w:t>
      </w:r>
      <w:r w:rsidRPr="006F4EAB">
        <w:rPr>
          <w:rtl/>
        </w:rPr>
        <w:t xml:space="preserve"> به سود</w:t>
      </w:r>
      <w:r w:rsidR="00DE6666">
        <w:rPr>
          <w:rFonts w:hint="cs"/>
          <w:rtl/>
        </w:rPr>
        <w:t>ِ</w:t>
      </w:r>
      <w:r w:rsidRPr="006F4EAB">
        <w:rPr>
          <w:rtl/>
        </w:rPr>
        <w:t xml:space="preserve"> کم راض</w:t>
      </w:r>
      <w:r w:rsidRPr="006F4EAB">
        <w:rPr>
          <w:rFonts w:hint="cs"/>
          <w:rtl/>
        </w:rPr>
        <w:t>ی</w:t>
      </w:r>
      <w:r w:rsidRPr="006F4EAB">
        <w:rPr>
          <w:rtl/>
        </w:rPr>
        <w:t xml:space="preserve"> م</w:t>
      </w:r>
      <w:r w:rsidRPr="006F4EAB">
        <w:rPr>
          <w:rFonts w:hint="cs"/>
          <w:rtl/>
        </w:rPr>
        <w:t>ی‌</w:t>
      </w:r>
      <w:r w:rsidRPr="006F4EAB">
        <w:rPr>
          <w:rFonts w:hint="eastAsia"/>
          <w:rtl/>
        </w:rPr>
        <w:t>شود</w:t>
      </w:r>
      <w:r w:rsidR="00DE6666">
        <w:rPr>
          <w:rFonts w:hint="cs"/>
          <w:rtl/>
        </w:rPr>
        <w:t>؛</w:t>
      </w:r>
      <w:r w:rsidRPr="006F4EAB">
        <w:rPr>
          <w:rtl/>
        </w:rPr>
        <w:t xml:space="preserve"> چون به رز</w:t>
      </w:r>
      <w:r w:rsidR="00DE6666">
        <w:rPr>
          <w:rFonts w:hint="cs"/>
          <w:rtl/>
        </w:rPr>
        <w:t>ّ</w:t>
      </w:r>
      <w:r w:rsidRPr="006F4EAB">
        <w:rPr>
          <w:rtl/>
        </w:rPr>
        <w:t>اق</w:t>
      </w:r>
      <w:r w:rsidRPr="006F4EAB">
        <w:rPr>
          <w:rFonts w:hint="cs"/>
          <w:rtl/>
        </w:rPr>
        <w:t>ی</w:t>
      </w:r>
      <w:r w:rsidRPr="006F4EAB">
        <w:rPr>
          <w:rFonts w:hint="eastAsia"/>
          <w:rtl/>
        </w:rPr>
        <w:t>ت</w:t>
      </w:r>
      <w:r w:rsidRPr="006F4EAB">
        <w:rPr>
          <w:rtl/>
        </w:rPr>
        <w:t xml:space="preserve"> خدا (</w:t>
      </w:r>
      <w:r w:rsidR="00DE6666">
        <w:rPr>
          <w:rFonts w:hint="cs"/>
          <w:rtl/>
        </w:rPr>
        <w:t xml:space="preserve">بر </w:t>
      </w:r>
      <w:r w:rsidRPr="006F4EAB">
        <w:rPr>
          <w:rtl/>
        </w:rPr>
        <w:t>اثر نماز) ا</w:t>
      </w:r>
      <w:r w:rsidRPr="006F4EAB">
        <w:rPr>
          <w:rFonts w:hint="cs"/>
          <w:rtl/>
        </w:rPr>
        <w:t>ی</w:t>
      </w:r>
      <w:r w:rsidRPr="006F4EAB">
        <w:rPr>
          <w:rFonts w:hint="eastAsia"/>
          <w:rtl/>
        </w:rPr>
        <w:t>مان</w:t>
      </w:r>
      <w:r w:rsidRPr="006F4EAB">
        <w:rPr>
          <w:rtl/>
        </w:rPr>
        <w:t xml:space="preserve"> دارد. خب، ا</w:t>
      </w:r>
      <w:r w:rsidRPr="006F4EAB">
        <w:rPr>
          <w:rFonts w:hint="cs"/>
          <w:rtl/>
        </w:rPr>
        <w:t>ی</w:t>
      </w:r>
      <w:r w:rsidRPr="006F4EAB">
        <w:rPr>
          <w:rFonts w:hint="eastAsia"/>
          <w:rtl/>
        </w:rPr>
        <w:t>ن</w:t>
      </w:r>
      <w:r w:rsidRPr="006F4EAB">
        <w:rPr>
          <w:rtl/>
        </w:rPr>
        <w:t xml:space="preserve"> فرد خودش آرامش دارد و رزقش هم برکت م</w:t>
      </w:r>
      <w:r w:rsidRPr="006F4EAB">
        <w:rPr>
          <w:rFonts w:hint="cs"/>
          <w:rtl/>
        </w:rPr>
        <w:t>ی‌</w:t>
      </w:r>
      <w:r w:rsidRPr="006F4EAB">
        <w:rPr>
          <w:rFonts w:hint="eastAsia"/>
          <w:rtl/>
        </w:rPr>
        <w:t>کند</w:t>
      </w:r>
      <w:r w:rsidR="00DE6666">
        <w:rPr>
          <w:rFonts w:hint="cs"/>
          <w:rtl/>
        </w:rPr>
        <w:t>؛</w:t>
      </w:r>
      <w:r w:rsidRPr="006F4EAB">
        <w:rPr>
          <w:rtl/>
        </w:rPr>
        <w:t xml:space="preserve"> اما ا</w:t>
      </w:r>
      <w:r w:rsidRPr="006F4EAB">
        <w:rPr>
          <w:rFonts w:hint="cs"/>
          <w:rtl/>
        </w:rPr>
        <w:t>ی</w:t>
      </w:r>
      <w:r w:rsidRPr="006F4EAB">
        <w:rPr>
          <w:rFonts w:hint="eastAsia"/>
          <w:rtl/>
        </w:rPr>
        <w:t>ن</w:t>
      </w:r>
      <w:r w:rsidRPr="006F4EAB">
        <w:rPr>
          <w:rtl/>
        </w:rPr>
        <w:t xml:space="preserve"> </w:t>
      </w:r>
      <w:r w:rsidR="00DE6666">
        <w:rPr>
          <w:rFonts w:hint="cs"/>
          <w:rtl/>
        </w:rPr>
        <w:t xml:space="preserve">یک اخلاق </w:t>
      </w:r>
      <w:r w:rsidRPr="006F4EAB">
        <w:rPr>
          <w:rtl/>
        </w:rPr>
        <w:t>فرد</w:t>
      </w:r>
      <w:r w:rsidRPr="006F4EAB">
        <w:rPr>
          <w:rFonts w:hint="cs"/>
          <w:rtl/>
        </w:rPr>
        <w:t>ی</w:t>
      </w:r>
      <w:r w:rsidRPr="006F4EAB">
        <w:rPr>
          <w:rtl/>
        </w:rPr>
        <w:t xml:space="preserve"> </w:t>
      </w:r>
      <w:r w:rsidR="00DE6666">
        <w:rPr>
          <w:rFonts w:hint="cs"/>
          <w:rtl/>
        </w:rPr>
        <w:t>است</w:t>
      </w:r>
      <w:r w:rsidRPr="006F4EAB">
        <w:rPr>
          <w:rtl/>
        </w:rPr>
        <w:t>. حالا تصور کن</w:t>
      </w:r>
      <w:r w:rsidRPr="006F4EAB">
        <w:rPr>
          <w:rFonts w:hint="cs"/>
          <w:rtl/>
        </w:rPr>
        <w:t>ی</w:t>
      </w:r>
      <w:r w:rsidRPr="006F4EAB">
        <w:rPr>
          <w:rFonts w:hint="eastAsia"/>
          <w:rtl/>
        </w:rPr>
        <w:t>د</w:t>
      </w:r>
      <w:r w:rsidRPr="006F4EAB">
        <w:rPr>
          <w:rtl/>
        </w:rPr>
        <w:t xml:space="preserve"> «جم</w:t>
      </w:r>
      <w:r w:rsidRPr="006F4EAB">
        <w:rPr>
          <w:rFonts w:hint="cs"/>
          <w:rtl/>
        </w:rPr>
        <w:t>ی</w:t>
      </w:r>
      <w:r w:rsidRPr="006F4EAB">
        <w:rPr>
          <w:rFonts w:hint="eastAsia"/>
          <w:rtl/>
        </w:rPr>
        <w:t>عاً»</w:t>
      </w:r>
      <w:r w:rsidRPr="006F4EAB">
        <w:rPr>
          <w:rtl/>
        </w:rPr>
        <w:t xml:space="preserve"> شود</w:t>
      </w:r>
      <w:r w:rsidR="00DE6666">
        <w:rPr>
          <w:rFonts w:hint="cs"/>
          <w:rtl/>
        </w:rPr>
        <w:t>؛</w:t>
      </w:r>
      <w:r w:rsidRPr="006F4EAB">
        <w:rPr>
          <w:rtl/>
        </w:rPr>
        <w:t xml:space="preserve"> </w:t>
      </w:r>
      <w:r w:rsidRPr="006F4EAB">
        <w:rPr>
          <w:rFonts w:hint="cs"/>
          <w:rtl/>
        </w:rPr>
        <w:t>ی</w:t>
      </w:r>
      <w:r w:rsidRPr="006F4EAB">
        <w:rPr>
          <w:rFonts w:hint="eastAsia"/>
          <w:rtl/>
        </w:rPr>
        <w:t>عن</w:t>
      </w:r>
      <w:r w:rsidRPr="006F4EAB">
        <w:rPr>
          <w:rFonts w:hint="cs"/>
          <w:rtl/>
        </w:rPr>
        <w:t>ی</w:t>
      </w:r>
      <w:r w:rsidRPr="006F4EAB">
        <w:rPr>
          <w:rtl/>
        </w:rPr>
        <w:t xml:space="preserve"> تمام بازار، تمام تجار، همه باهم به ا</w:t>
      </w:r>
      <w:r w:rsidRPr="006F4EAB">
        <w:rPr>
          <w:rFonts w:hint="cs"/>
          <w:rtl/>
        </w:rPr>
        <w:t>ی</w:t>
      </w:r>
      <w:r w:rsidRPr="006F4EAB">
        <w:rPr>
          <w:rFonts w:hint="eastAsia"/>
          <w:rtl/>
        </w:rPr>
        <w:t>ن</w:t>
      </w:r>
      <w:r w:rsidRPr="006F4EAB">
        <w:rPr>
          <w:rtl/>
        </w:rPr>
        <w:t xml:space="preserve"> ر</w:t>
      </w:r>
      <w:r w:rsidRPr="006F4EAB">
        <w:rPr>
          <w:rFonts w:hint="cs"/>
          <w:rtl/>
        </w:rPr>
        <w:t>ی</w:t>
      </w:r>
      <w:r w:rsidRPr="006F4EAB">
        <w:rPr>
          <w:rFonts w:hint="eastAsia"/>
          <w:rtl/>
        </w:rPr>
        <w:t>سمان</w:t>
      </w:r>
      <w:r w:rsidRPr="006F4EAB">
        <w:rPr>
          <w:rtl/>
        </w:rPr>
        <w:t xml:space="preserve"> انصاف و توکل چنگ بزنند</w:t>
      </w:r>
      <w:r w:rsidR="00DE6666">
        <w:rPr>
          <w:rFonts w:hint="cs"/>
          <w:rtl/>
        </w:rPr>
        <w:t>؛</w:t>
      </w:r>
      <w:r w:rsidRPr="006F4EAB">
        <w:rPr>
          <w:rtl/>
        </w:rPr>
        <w:t xml:space="preserve"> چه م</w:t>
      </w:r>
      <w:r w:rsidRPr="006F4EAB">
        <w:rPr>
          <w:rFonts w:hint="cs"/>
          <w:rtl/>
        </w:rPr>
        <w:t>ی‌</w:t>
      </w:r>
      <w:r w:rsidRPr="006F4EAB">
        <w:rPr>
          <w:rFonts w:hint="eastAsia"/>
          <w:rtl/>
        </w:rPr>
        <w:t>شود؟</w:t>
      </w:r>
      <w:r w:rsidRPr="006F4EAB">
        <w:rPr>
          <w:rtl/>
        </w:rPr>
        <w:t xml:space="preserve"> تورمِ روان</w:t>
      </w:r>
      <w:r w:rsidRPr="006F4EAB">
        <w:rPr>
          <w:rFonts w:hint="cs"/>
          <w:rtl/>
        </w:rPr>
        <w:t>ی</w:t>
      </w:r>
      <w:r w:rsidRPr="006F4EAB">
        <w:rPr>
          <w:rtl/>
        </w:rPr>
        <w:t xml:space="preserve"> م</w:t>
      </w:r>
      <w:r w:rsidRPr="006F4EAB">
        <w:rPr>
          <w:rFonts w:hint="cs"/>
          <w:rtl/>
        </w:rPr>
        <w:t>ی‌</w:t>
      </w:r>
      <w:r w:rsidRPr="006F4EAB">
        <w:rPr>
          <w:rFonts w:hint="eastAsia"/>
          <w:rtl/>
        </w:rPr>
        <w:t>شکند</w:t>
      </w:r>
      <w:r w:rsidR="00DE6666">
        <w:rPr>
          <w:rFonts w:hint="cs"/>
          <w:rtl/>
        </w:rPr>
        <w:t xml:space="preserve"> و</w:t>
      </w:r>
      <w:r w:rsidRPr="006F4EAB">
        <w:rPr>
          <w:rtl/>
        </w:rPr>
        <w:t xml:space="preserve"> احتکار ر</w:t>
      </w:r>
      <w:r w:rsidRPr="006F4EAB">
        <w:rPr>
          <w:rFonts w:hint="cs"/>
          <w:rtl/>
        </w:rPr>
        <w:t>ی</w:t>
      </w:r>
      <w:r w:rsidRPr="006F4EAB">
        <w:rPr>
          <w:rFonts w:hint="eastAsia"/>
          <w:rtl/>
        </w:rPr>
        <w:t>شه‌کن</w:t>
      </w:r>
      <w:r w:rsidRPr="006F4EAB">
        <w:rPr>
          <w:rtl/>
        </w:rPr>
        <w:t xml:space="preserve"> م</w:t>
      </w:r>
      <w:r w:rsidRPr="006F4EAB">
        <w:rPr>
          <w:rFonts w:hint="cs"/>
          <w:rtl/>
        </w:rPr>
        <w:t>ی‌</w:t>
      </w:r>
      <w:r w:rsidRPr="006F4EAB">
        <w:rPr>
          <w:rFonts w:hint="eastAsia"/>
          <w:rtl/>
        </w:rPr>
        <w:t>شود</w:t>
      </w:r>
      <w:r w:rsidRPr="006F4EAB">
        <w:rPr>
          <w:rtl/>
        </w:rPr>
        <w:t>. آن کاسبِ تنها، فقط خودش نجات پ</w:t>
      </w:r>
      <w:r w:rsidRPr="006F4EAB">
        <w:rPr>
          <w:rFonts w:hint="cs"/>
          <w:rtl/>
        </w:rPr>
        <w:t>ی</w:t>
      </w:r>
      <w:r w:rsidRPr="006F4EAB">
        <w:rPr>
          <w:rFonts w:hint="eastAsia"/>
          <w:rtl/>
        </w:rPr>
        <w:t>دا</w:t>
      </w:r>
      <w:r w:rsidRPr="006F4EAB">
        <w:rPr>
          <w:rtl/>
        </w:rPr>
        <w:t xml:space="preserve"> م</w:t>
      </w:r>
      <w:r w:rsidRPr="006F4EAB">
        <w:rPr>
          <w:rFonts w:hint="cs"/>
          <w:rtl/>
        </w:rPr>
        <w:t>ی‌</w:t>
      </w:r>
      <w:r w:rsidRPr="006F4EAB">
        <w:rPr>
          <w:rFonts w:hint="eastAsia"/>
          <w:rtl/>
        </w:rPr>
        <w:t>کرد،</w:t>
      </w:r>
      <w:r w:rsidRPr="006F4EAB">
        <w:rPr>
          <w:rtl/>
        </w:rPr>
        <w:t xml:space="preserve"> اما وقت</w:t>
      </w:r>
      <w:r w:rsidRPr="006F4EAB">
        <w:rPr>
          <w:rFonts w:hint="cs"/>
          <w:rtl/>
        </w:rPr>
        <w:t>ی</w:t>
      </w:r>
      <w:r w:rsidRPr="006F4EAB">
        <w:rPr>
          <w:rtl/>
        </w:rPr>
        <w:t xml:space="preserve"> </w:t>
      </w:r>
      <w:r w:rsidR="00DE6666" w:rsidRPr="009B5FC0">
        <w:rPr>
          <w:rStyle w:val="Char0"/>
          <w:rFonts w:hint="cs"/>
          <w:rtl/>
        </w:rPr>
        <w:t>«</w:t>
      </w:r>
      <w:r w:rsidR="00DE6666" w:rsidRPr="009B5FC0">
        <w:rPr>
          <w:rStyle w:val="Char0"/>
          <w:rtl/>
        </w:rPr>
        <w:t>و</w:t>
      </w:r>
      <w:r w:rsidR="00DE6666" w:rsidRPr="009B5FC0">
        <w:rPr>
          <w:rStyle w:val="Char0"/>
          <w:rFonts w:hint="cs"/>
          <w:rtl/>
        </w:rPr>
        <w:t>َ</w:t>
      </w:r>
      <w:r w:rsidR="00DE6666" w:rsidRPr="009B5FC0">
        <w:rPr>
          <w:rStyle w:val="Char0"/>
          <w:rtl/>
        </w:rPr>
        <w:t xml:space="preserve"> اعت</w:t>
      </w:r>
      <w:r w:rsidR="00DE6666" w:rsidRPr="009B5FC0">
        <w:rPr>
          <w:rStyle w:val="Char0"/>
          <w:rFonts w:hint="cs"/>
          <w:rtl/>
        </w:rPr>
        <w:t>َ</w:t>
      </w:r>
      <w:r w:rsidR="00DE6666" w:rsidRPr="009B5FC0">
        <w:rPr>
          <w:rStyle w:val="Char0"/>
          <w:rtl/>
        </w:rPr>
        <w:t>ص</w:t>
      </w:r>
      <w:r w:rsidR="00DE6666" w:rsidRPr="009B5FC0">
        <w:rPr>
          <w:rStyle w:val="Char0"/>
          <w:rFonts w:hint="cs"/>
          <w:rtl/>
        </w:rPr>
        <w:t>ِ</w:t>
      </w:r>
      <w:r w:rsidR="00DE6666" w:rsidRPr="009B5FC0">
        <w:rPr>
          <w:rStyle w:val="Char0"/>
          <w:rtl/>
        </w:rPr>
        <w:t>م</w:t>
      </w:r>
      <w:r w:rsidR="00DE6666" w:rsidRPr="009B5FC0">
        <w:rPr>
          <w:rStyle w:val="Char0"/>
          <w:rFonts w:hint="cs"/>
          <w:rtl/>
        </w:rPr>
        <w:t>ُ</w:t>
      </w:r>
      <w:r w:rsidR="00DE6666" w:rsidRPr="009B5FC0">
        <w:rPr>
          <w:rStyle w:val="Char0"/>
          <w:rtl/>
        </w:rPr>
        <w:t>وا ب</w:t>
      </w:r>
      <w:r w:rsidR="00DE6666" w:rsidRPr="009B5FC0">
        <w:rPr>
          <w:rStyle w:val="Char0"/>
          <w:rFonts w:hint="cs"/>
          <w:rtl/>
        </w:rPr>
        <w:t>ِ</w:t>
      </w:r>
      <w:r w:rsidR="00DE6666" w:rsidRPr="009B5FC0">
        <w:rPr>
          <w:rStyle w:val="Char0"/>
          <w:rtl/>
        </w:rPr>
        <w:t>ح</w:t>
      </w:r>
      <w:r w:rsidR="00DE6666" w:rsidRPr="009B5FC0">
        <w:rPr>
          <w:rStyle w:val="Char0"/>
          <w:rFonts w:hint="cs"/>
          <w:rtl/>
        </w:rPr>
        <w:t>َ</w:t>
      </w:r>
      <w:r w:rsidR="00DE6666" w:rsidRPr="009B5FC0">
        <w:rPr>
          <w:rStyle w:val="Char0"/>
          <w:rtl/>
        </w:rPr>
        <w:t>بل</w:t>
      </w:r>
      <w:r w:rsidR="00DE6666" w:rsidRPr="009B5FC0">
        <w:rPr>
          <w:rStyle w:val="Char0"/>
          <w:rFonts w:hint="cs"/>
          <w:rtl/>
        </w:rPr>
        <w:t>ِ</w:t>
      </w:r>
      <w:r w:rsidR="00DE6666" w:rsidRPr="009B5FC0">
        <w:rPr>
          <w:rStyle w:val="Char0"/>
          <w:rtl/>
        </w:rPr>
        <w:t xml:space="preserve"> الل</w:t>
      </w:r>
      <w:r w:rsidR="00DE6666" w:rsidRPr="009B5FC0">
        <w:rPr>
          <w:rStyle w:val="Char0"/>
          <w:rFonts w:hint="cs"/>
          <w:rtl/>
        </w:rPr>
        <w:t>َّ</w:t>
      </w:r>
      <w:r w:rsidR="00DE6666" w:rsidRPr="009B5FC0">
        <w:rPr>
          <w:rStyle w:val="Char0"/>
          <w:rtl/>
        </w:rPr>
        <w:t>ه</w:t>
      </w:r>
      <w:r w:rsidR="00DE6666" w:rsidRPr="009B5FC0">
        <w:rPr>
          <w:rStyle w:val="Char0"/>
          <w:rFonts w:hint="cs"/>
          <w:rtl/>
        </w:rPr>
        <w:t>ِ</w:t>
      </w:r>
      <w:r w:rsidR="00DE6666" w:rsidRPr="009B5FC0">
        <w:rPr>
          <w:rStyle w:val="Char0"/>
          <w:rtl/>
        </w:rPr>
        <w:t xml:space="preserve"> ج</w:t>
      </w:r>
      <w:r w:rsidR="00DE6666" w:rsidRPr="009B5FC0">
        <w:rPr>
          <w:rStyle w:val="Char0"/>
          <w:rFonts w:hint="cs"/>
          <w:rtl/>
        </w:rPr>
        <w:t>َ</w:t>
      </w:r>
      <w:r w:rsidR="00DE6666" w:rsidRPr="009B5FC0">
        <w:rPr>
          <w:rStyle w:val="Char0"/>
          <w:rtl/>
        </w:rPr>
        <w:t>م</w:t>
      </w:r>
      <w:r w:rsidR="00DE6666" w:rsidRPr="009B5FC0">
        <w:rPr>
          <w:rStyle w:val="Char0"/>
          <w:rFonts w:hint="cs"/>
          <w:rtl/>
        </w:rPr>
        <w:t>ِ</w:t>
      </w:r>
      <w:r w:rsidR="00DE6666" w:rsidRPr="009B5FC0">
        <w:rPr>
          <w:rStyle w:val="Char0"/>
          <w:rtl/>
        </w:rPr>
        <w:t>یعا</w:t>
      </w:r>
      <w:r w:rsidR="00DE6666" w:rsidRPr="009B5FC0">
        <w:rPr>
          <w:rStyle w:val="Char0"/>
          <w:rFonts w:hint="cs"/>
          <w:rtl/>
        </w:rPr>
        <w:t>ً»</w:t>
      </w:r>
      <w:r w:rsidRPr="006F4EAB">
        <w:rPr>
          <w:rtl/>
        </w:rPr>
        <w:t xml:space="preserve"> شد، </w:t>
      </w:r>
      <w:r w:rsidRPr="006F4EAB">
        <w:rPr>
          <w:rFonts w:hint="cs"/>
          <w:rtl/>
        </w:rPr>
        <w:t>ی</w:t>
      </w:r>
      <w:r w:rsidRPr="006F4EAB">
        <w:rPr>
          <w:rFonts w:hint="eastAsia"/>
          <w:rtl/>
        </w:rPr>
        <w:t>عن</w:t>
      </w:r>
      <w:r w:rsidRPr="006F4EAB">
        <w:rPr>
          <w:rFonts w:hint="cs"/>
          <w:rtl/>
        </w:rPr>
        <w:t>ی</w:t>
      </w:r>
      <w:r w:rsidRPr="006F4EAB">
        <w:rPr>
          <w:rtl/>
        </w:rPr>
        <w:t xml:space="preserve"> همه با</w:t>
      </w:r>
      <w:r w:rsidRPr="006F4EAB">
        <w:rPr>
          <w:rFonts w:hint="eastAsia"/>
          <w:rtl/>
        </w:rPr>
        <w:t>هم</w:t>
      </w:r>
      <w:r w:rsidRPr="006F4EAB">
        <w:rPr>
          <w:rtl/>
        </w:rPr>
        <w:t xml:space="preserve"> پا</w:t>
      </w:r>
      <w:r w:rsidRPr="006F4EAB">
        <w:rPr>
          <w:rFonts w:hint="cs"/>
          <w:rtl/>
        </w:rPr>
        <w:t>ی</w:t>
      </w:r>
      <w:r w:rsidRPr="006F4EAB">
        <w:rPr>
          <w:rtl/>
        </w:rPr>
        <w:t xml:space="preserve"> کار آمدند</w:t>
      </w:r>
      <w:r w:rsidR="00DE6666">
        <w:rPr>
          <w:rFonts w:hint="cs"/>
          <w:rtl/>
        </w:rPr>
        <w:t xml:space="preserve"> و</w:t>
      </w:r>
      <w:r w:rsidRPr="006F4EAB">
        <w:rPr>
          <w:rtl/>
        </w:rPr>
        <w:t xml:space="preserve"> اقتصاد </w:t>
      </w:r>
      <w:r w:rsidRPr="006F4EAB">
        <w:rPr>
          <w:rFonts w:hint="cs"/>
          <w:rtl/>
        </w:rPr>
        <w:t>ی</w:t>
      </w:r>
      <w:r w:rsidRPr="006F4EAB">
        <w:rPr>
          <w:rFonts w:hint="eastAsia"/>
          <w:rtl/>
        </w:rPr>
        <w:t>ک</w:t>
      </w:r>
      <w:r w:rsidRPr="006F4EAB">
        <w:rPr>
          <w:rtl/>
        </w:rPr>
        <w:t xml:space="preserve"> مملکت نجات پ</w:t>
      </w:r>
      <w:r w:rsidRPr="006F4EAB">
        <w:rPr>
          <w:rFonts w:hint="cs"/>
          <w:rtl/>
        </w:rPr>
        <w:t>ی</w:t>
      </w:r>
      <w:r w:rsidRPr="006F4EAB">
        <w:rPr>
          <w:rFonts w:hint="eastAsia"/>
          <w:rtl/>
        </w:rPr>
        <w:t>دا</w:t>
      </w:r>
      <w:r w:rsidRPr="006F4EAB">
        <w:rPr>
          <w:rtl/>
        </w:rPr>
        <w:t xml:space="preserve"> م</w:t>
      </w:r>
      <w:r w:rsidRPr="006F4EAB">
        <w:rPr>
          <w:rFonts w:hint="cs"/>
          <w:rtl/>
        </w:rPr>
        <w:t>ی‌</w:t>
      </w:r>
      <w:r w:rsidRPr="006F4EAB">
        <w:rPr>
          <w:rFonts w:hint="eastAsia"/>
          <w:rtl/>
        </w:rPr>
        <w:t>کند</w:t>
      </w:r>
      <w:r w:rsidRPr="006F4EAB">
        <w:rPr>
          <w:rtl/>
        </w:rPr>
        <w:t>. تفاوتش ا</w:t>
      </w:r>
      <w:r w:rsidRPr="006F4EAB">
        <w:rPr>
          <w:rFonts w:hint="cs"/>
          <w:rtl/>
        </w:rPr>
        <w:t>ی</w:t>
      </w:r>
      <w:r w:rsidR="00DE6666">
        <w:rPr>
          <w:rFonts w:hint="cs"/>
          <w:rtl/>
        </w:rPr>
        <w:t>ن‌</w:t>
      </w:r>
      <w:r w:rsidRPr="006F4EAB">
        <w:rPr>
          <w:rFonts w:hint="eastAsia"/>
          <w:rtl/>
        </w:rPr>
        <w:t>جاست</w:t>
      </w:r>
      <w:r w:rsidRPr="006F4EAB">
        <w:rPr>
          <w:rtl/>
        </w:rPr>
        <w:t>!</w:t>
      </w:r>
    </w:p>
    <w:p w14:paraId="598E69C5" w14:textId="77777777" w:rsidR="006F4EAB" w:rsidRPr="0026232F" w:rsidRDefault="006E46C9" w:rsidP="00BF1F38">
      <w:pPr>
        <w:pStyle w:val="Normal0"/>
        <w:rPr>
          <w:rtl/>
        </w:rPr>
      </w:pPr>
      <w:r>
        <w:rPr>
          <w:rFonts w:hint="cs"/>
          <w:rtl/>
        </w:rPr>
        <w:t xml:space="preserve">اگر - </w:t>
      </w:r>
      <w:r w:rsidR="00853D01" w:rsidRPr="006F4EAB">
        <w:rPr>
          <w:rtl/>
        </w:rPr>
        <w:t>خدا</w:t>
      </w:r>
      <w:r w:rsidR="00853D01" w:rsidRPr="006F4EAB">
        <w:rPr>
          <w:rFonts w:hint="cs"/>
          <w:rtl/>
        </w:rPr>
        <w:t>ی</w:t>
      </w:r>
      <w:r>
        <w:rPr>
          <w:rFonts w:hint="cs"/>
          <w:rtl/>
        </w:rPr>
        <w:t>‌‌</w:t>
      </w:r>
      <w:r w:rsidR="00853D01" w:rsidRPr="006F4EAB">
        <w:rPr>
          <w:rtl/>
        </w:rPr>
        <w:t xml:space="preserve">نکرده </w:t>
      </w:r>
      <w:r>
        <w:rPr>
          <w:rFonts w:hint="cs"/>
          <w:rtl/>
        </w:rPr>
        <w:t xml:space="preserve">- </w:t>
      </w:r>
      <w:r w:rsidR="00853D01" w:rsidRPr="006F4EAB">
        <w:rPr>
          <w:rtl/>
        </w:rPr>
        <w:t>زلزله‌ا</w:t>
      </w:r>
      <w:r w:rsidR="00853D01" w:rsidRPr="006F4EAB">
        <w:rPr>
          <w:rFonts w:hint="cs"/>
          <w:rtl/>
        </w:rPr>
        <w:t>ی</w:t>
      </w:r>
      <w:r w:rsidR="00853D01" w:rsidRPr="006F4EAB">
        <w:rPr>
          <w:rtl/>
        </w:rPr>
        <w:t xml:space="preserve"> </w:t>
      </w:r>
      <w:r>
        <w:rPr>
          <w:rFonts w:hint="cs"/>
          <w:rtl/>
        </w:rPr>
        <w:t>بیاید،</w:t>
      </w:r>
      <w:r w:rsidR="00853D01" w:rsidRPr="006F4EAB">
        <w:rPr>
          <w:rtl/>
        </w:rPr>
        <w:t xml:space="preserve"> </w:t>
      </w:r>
      <w:r>
        <w:rPr>
          <w:rFonts w:hint="cs"/>
          <w:rtl/>
        </w:rPr>
        <w:t>کسی</w:t>
      </w:r>
      <w:r w:rsidR="00853D01" w:rsidRPr="006F4EAB">
        <w:rPr>
          <w:rtl/>
        </w:rPr>
        <w:t xml:space="preserve"> که خانه‌اش خراب شده، اگر اهل نماز و صبر باشد، ب</w:t>
      </w:r>
      <w:r w:rsidR="00853D01" w:rsidRPr="006F4EAB">
        <w:rPr>
          <w:rFonts w:hint="cs"/>
          <w:rtl/>
        </w:rPr>
        <w:t>ی‌</w:t>
      </w:r>
      <w:r w:rsidR="00853D01" w:rsidRPr="006F4EAB">
        <w:rPr>
          <w:rFonts w:hint="eastAsia"/>
          <w:rtl/>
        </w:rPr>
        <w:t>تاب</w:t>
      </w:r>
      <w:r w:rsidR="00853D01" w:rsidRPr="006F4EAB">
        <w:rPr>
          <w:rFonts w:hint="cs"/>
          <w:rtl/>
        </w:rPr>
        <w:t>ی</w:t>
      </w:r>
      <w:r w:rsidR="00853D01" w:rsidRPr="006F4EAB">
        <w:rPr>
          <w:rtl/>
        </w:rPr>
        <w:t xml:space="preserve"> نم</w:t>
      </w:r>
      <w:r w:rsidR="00853D01" w:rsidRPr="006F4EAB">
        <w:rPr>
          <w:rFonts w:hint="cs"/>
          <w:rtl/>
        </w:rPr>
        <w:t>ی‌</w:t>
      </w:r>
      <w:r w:rsidR="00853D01" w:rsidRPr="006F4EAB">
        <w:rPr>
          <w:rFonts w:hint="eastAsia"/>
          <w:rtl/>
        </w:rPr>
        <w:t>کند</w:t>
      </w:r>
      <w:r>
        <w:rPr>
          <w:rFonts w:hint="cs"/>
          <w:rtl/>
        </w:rPr>
        <w:t>؛</w:t>
      </w:r>
      <w:r w:rsidR="00853D01" w:rsidRPr="006F4EAB">
        <w:rPr>
          <w:rtl/>
        </w:rPr>
        <w:t xml:space="preserve"> کفر نم</w:t>
      </w:r>
      <w:r w:rsidR="00853D01" w:rsidRPr="006F4EAB">
        <w:rPr>
          <w:rFonts w:hint="cs"/>
          <w:rtl/>
        </w:rPr>
        <w:t>ی‌</w:t>
      </w:r>
      <w:r w:rsidR="00853D01" w:rsidRPr="006F4EAB">
        <w:rPr>
          <w:rFonts w:hint="eastAsia"/>
          <w:rtl/>
        </w:rPr>
        <w:t>گو</w:t>
      </w:r>
      <w:r w:rsidR="00853D01" w:rsidRPr="006F4EAB">
        <w:rPr>
          <w:rFonts w:hint="cs"/>
          <w:rtl/>
        </w:rPr>
        <w:t>ی</w:t>
      </w:r>
      <w:r w:rsidR="00853D01" w:rsidRPr="006F4EAB">
        <w:rPr>
          <w:rFonts w:hint="eastAsia"/>
          <w:rtl/>
        </w:rPr>
        <w:t>د</w:t>
      </w:r>
      <w:r w:rsidR="00BB2A4C">
        <w:rPr>
          <w:rFonts w:hint="cs"/>
          <w:rtl/>
        </w:rPr>
        <w:t>؛</w:t>
      </w:r>
      <w:r w:rsidR="00853D01" w:rsidRPr="006F4EAB">
        <w:rPr>
          <w:rtl/>
        </w:rPr>
        <w:t xml:space="preserve"> سکته نم</w:t>
      </w:r>
      <w:r w:rsidR="00853D01" w:rsidRPr="006F4EAB">
        <w:rPr>
          <w:rFonts w:hint="cs"/>
          <w:rtl/>
        </w:rPr>
        <w:t>ی‌</w:t>
      </w:r>
      <w:r w:rsidR="00853D01" w:rsidRPr="006F4EAB">
        <w:rPr>
          <w:rFonts w:hint="eastAsia"/>
          <w:rtl/>
        </w:rPr>
        <w:t>کند</w:t>
      </w:r>
      <w:r w:rsidR="00853D01" w:rsidRPr="006F4EAB">
        <w:rPr>
          <w:rtl/>
        </w:rPr>
        <w:t>. ا</w:t>
      </w:r>
      <w:r w:rsidR="00853D01" w:rsidRPr="006F4EAB">
        <w:rPr>
          <w:rFonts w:hint="cs"/>
          <w:rtl/>
        </w:rPr>
        <w:t>ی</w:t>
      </w:r>
      <w:r w:rsidR="00853D01" w:rsidRPr="006F4EAB">
        <w:rPr>
          <w:rFonts w:hint="eastAsia"/>
          <w:rtl/>
        </w:rPr>
        <w:t>ن</w:t>
      </w:r>
      <w:r w:rsidR="00853D01" w:rsidRPr="006F4EAB">
        <w:rPr>
          <w:rtl/>
        </w:rPr>
        <w:t xml:space="preserve"> اثرِ فرد</w:t>
      </w:r>
      <w:r w:rsidR="00853D01" w:rsidRPr="006F4EAB">
        <w:rPr>
          <w:rFonts w:hint="cs"/>
          <w:rtl/>
        </w:rPr>
        <w:t>ی</w:t>
      </w:r>
      <w:r w:rsidR="00853D01" w:rsidRPr="006F4EAB">
        <w:rPr>
          <w:rtl/>
        </w:rPr>
        <w:t xml:space="preserve"> است؛ </w:t>
      </w:r>
      <w:r w:rsidR="00BB2A4C">
        <w:rPr>
          <w:rFonts w:hint="cs"/>
          <w:rtl/>
        </w:rPr>
        <w:t xml:space="preserve">یعنی </w:t>
      </w:r>
      <w:r w:rsidR="00853D01" w:rsidRPr="006F4EAB">
        <w:rPr>
          <w:rtl/>
        </w:rPr>
        <w:t>آرامشِ شخص</w:t>
      </w:r>
      <w:r w:rsidR="00853D01" w:rsidRPr="006F4EAB">
        <w:rPr>
          <w:rFonts w:hint="cs"/>
          <w:rtl/>
        </w:rPr>
        <w:t>ی</w:t>
      </w:r>
      <w:r w:rsidR="00853D01" w:rsidRPr="006F4EAB">
        <w:rPr>
          <w:rtl/>
        </w:rPr>
        <w:t>. اما ا</w:t>
      </w:r>
      <w:r w:rsidR="00853D01" w:rsidRPr="006F4EAB">
        <w:rPr>
          <w:rFonts w:hint="cs"/>
          <w:rtl/>
        </w:rPr>
        <w:t>ی</w:t>
      </w:r>
      <w:r w:rsidR="00853D01" w:rsidRPr="006F4EAB">
        <w:rPr>
          <w:rFonts w:hint="eastAsia"/>
          <w:rtl/>
        </w:rPr>
        <w:t>ن</w:t>
      </w:r>
      <w:r w:rsidR="00853D01" w:rsidRPr="006F4EAB">
        <w:rPr>
          <w:rtl/>
        </w:rPr>
        <w:t xml:space="preserve"> آقا</w:t>
      </w:r>
      <w:r w:rsidR="00BB2A4C">
        <w:rPr>
          <w:rFonts w:hint="cs"/>
          <w:rtl/>
        </w:rPr>
        <w:t>یی</w:t>
      </w:r>
      <w:r w:rsidR="00853D01" w:rsidRPr="006F4EAB">
        <w:rPr>
          <w:rtl/>
        </w:rPr>
        <w:t xml:space="preserve"> </w:t>
      </w:r>
      <w:r w:rsidR="00BB2A4C">
        <w:rPr>
          <w:rFonts w:hint="cs"/>
          <w:rtl/>
        </w:rPr>
        <w:t xml:space="preserve">که </w:t>
      </w:r>
      <w:r w:rsidR="00853D01" w:rsidRPr="006F4EAB">
        <w:rPr>
          <w:rtl/>
        </w:rPr>
        <w:t>خانه‌اش خراب شده، با صبر خال</w:t>
      </w:r>
      <w:r w:rsidR="00853D01" w:rsidRPr="006F4EAB">
        <w:rPr>
          <w:rFonts w:hint="cs"/>
          <w:rtl/>
        </w:rPr>
        <w:t>ی</w:t>
      </w:r>
      <w:r w:rsidR="00853D01" w:rsidRPr="006F4EAB">
        <w:rPr>
          <w:rtl/>
        </w:rPr>
        <w:t xml:space="preserve"> که سقف بالا</w:t>
      </w:r>
      <w:r w:rsidR="00853D01" w:rsidRPr="006F4EAB">
        <w:rPr>
          <w:rFonts w:hint="cs"/>
          <w:rtl/>
        </w:rPr>
        <w:t>ی</w:t>
      </w:r>
      <w:r w:rsidR="00853D01" w:rsidRPr="006F4EAB">
        <w:rPr>
          <w:rtl/>
        </w:rPr>
        <w:t xml:space="preserve"> سرش </w:t>
      </w:r>
      <w:r w:rsidR="00BB2A4C">
        <w:rPr>
          <w:rFonts w:hint="cs"/>
          <w:rtl/>
        </w:rPr>
        <w:t xml:space="preserve">درست </w:t>
      </w:r>
      <w:r w:rsidR="00853D01" w:rsidRPr="006F4EAB">
        <w:rPr>
          <w:rtl/>
        </w:rPr>
        <w:t>نم</w:t>
      </w:r>
      <w:r w:rsidR="00853D01" w:rsidRPr="006F4EAB">
        <w:rPr>
          <w:rFonts w:hint="cs"/>
          <w:rtl/>
        </w:rPr>
        <w:t>ی‌</w:t>
      </w:r>
      <w:r w:rsidR="00853D01" w:rsidRPr="006F4EAB">
        <w:rPr>
          <w:rFonts w:hint="eastAsia"/>
          <w:rtl/>
        </w:rPr>
        <w:t>شود</w:t>
      </w:r>
      <w:r w:rsidR="00853D01" w:rsidRPr="006F4EAB">
        <w:rPr>
          <w:rtl/>
        </w:rPr>
        <w:t>! ا</w:t>
      </w:r>
      <w:r w:rsidR="00853D01" w:rsidRPr="006F4EAB">
        <w:rPr>
          <w:rFonts w:hint="cs"/>
          <w:rtl/>
        </w:rPr>
        <w:t>ی</w:t>
      </w:r>
      <w:r w:rsidR="00BB2A4C">
        <w:rPr>
          <w:rFonts w:hint="cs"/>
          <w:rtl/>
        </w:rPr>
        <w:t>ن‌</w:t>
      </w:r>
      <w:r w:rsidR="00853D01" w:rsidRPr="006F4EAB">
        <w:rPr>
          <w:rFonts w:hint="eastAsia"/>
          <w:rtl/>
        </w:rPr>
        <w:t>جا</w:t>
      </w:r>
      <w:r w:rsidR="00853D01" w:rsidRPr="006F4EAB">
        <w:rPr>
          <w:rtl/>
        </w:rPr>
        <w:t xml:space="preserve"> نوبت جامعه است. وقت</w:t>
      </w:r>
      <w:r w:rsidR="00853D01" w:rsidRPr="006F4EAB">
        <w:rPr>
          <w:rFonts w:hint="cs"/>
          <w:rtl/>
        </w:rPr>
        <w:t>ی</w:t>
      </w:r>
      <w:r w:rsidR="00853D01" w:rsidRPr="006F4EAB">
        <w:rPr>
          <w:rtl/>
        </w:rPr>
        <w:t xml:space="preserve"> مر</w:t>
      </w:r>
      <w:r w:rsidR="00853D01" w:rsidRPr="006F4EAB">
        <w:rPr>
          <w:rFonts w:hint="eastAsia"/>
          <w:rtl/>
        </w:rPr>
        <w:t>دم</w:t>
      </w:r>
      <w:r w:rsidR="00853D01" w:rsidRPr="006F4EAB">
        <w:rPr>
          <w:rtl/>
        </w:rPr>
        <w:t xml:space="preserve"> «جم</w:t>
      </w:r>
      <w:r w:rsidR="00853D01" w:rsidRPr="006F4EAB">
        <w:rPr>
          <w:rFonts w:hint="cs"/>
          <w:rtl/>
        </w:rPr>
        <w:t>ی</w:t>
      </w:r>
      <w:r w:rsidR="00853D01" w:rsidRPr="006F4EAB">
        <w:rPr>
          <w:rFonts w:hint="eastAsia"/>
          <w:rtl/>
        </w:rPr>
        <w:t>عاً»</w:t>
      </w:r>
      <w:r w:rsidR="00853D01" w:rsidRPr="006F4EAB">
        <w:rPr>
          <w:rtl/>
        </w:rPr>
        <w:t xml:space="preserve"> حرکت کردند، گروه‌ها</w:t>
      </w:r>
      <w:r w:rsidR="00853D01" w:rsidRPr="006F4EAB">
        <w:rPr>
          <w:rFonts w:hint="cs"/>
          <w:rtl/>
        </w:rPr>
        <w:t>ی</w:t>
      </w:r>
      <w:r w:rsidR="00853D01" w:rsidRPr="006F4EAB">
        <w:rPr>
          <w:rtl/>
        </w:rPr>
        <w:t xml:space="preserve"> جهاد</w:t>
      </w:r>
      <w:r w:rsidR="00853D01" w:rsidRPr="006F4EAB">
        <w:rPr>
          <w:rFonts w:hint="cs"/>
          <w:rtl/>
        </w:rPr>
        <w:t>ی</w:t>
      </w:r>
      <w:r w:rsidR="00853D01" w:rsidRPr="006F4EAB">
        <w:rPr>
          <w:rtl/>
        </w:rPr>
        <w:t xml:space="preserve"> آمدند، موکب‌ها راه افتاد، کمک‌ها</w:t>
      </w:r>
      <w:r w:rsidR="00853D01" w:rsidRPr="006F4EAB">
        <w:rPr>
          <w:rFonts w:hint="cs"/>
          <w:rtl/>
        </w:rPr>
        <w:t>ی</w:t>
      </w:r>
      <w:r w:rsidR="00853D01" w:rsidRPr="006F4EAB">
        <w:rPr>
          <w:rtl/>
        </w:rPr>
        <w:t xml:space="preserve"> مال</w:t>
      </w:r>
      <w:r w:rsidR="00853D01" w:rsidRPr="006F4EAB">
        <w:rPr>
          <w:rFonts w:hint="cs"/>
          <w:rtl/>
        </w:rPr>
        <w:t>ی</w:t>
      </w:r>
      <w:r w:rsidR="00853D01" w:rsidRPr="006F4EAB">
        <w:rPr>
          <w:rtl/>
        </w:rPr>
        <w:t xml:space="preserve"> سراز</w:t>
      </w:r>
      <w:r w:rsidR="00853D01" w:rsidRPr="006F4EAB">
        <w:rPr>
          <w:rFonts w:hint="cs"/>
          <w:rtl/>
        </w:rPr>
        <w:t>ی</w:t>
      </w:r>
      <w:r w:rsidR="00853D01" w:rsidRPr="006F4EAB">
        <w:rPr>
          <w:rFonts w:hint="eastAsia"/>
          <w:rtl/>
        </w:rPr>
        <w:t>ر</w:t>
      </w:r>
      <w:r w:rsidR="00853D01" w:rsidRPr="006F4EAB">
        <w:rPr>
          <w:rtl/>
        </w:rPr>
        <w:t xml:space="preserve"> شد (چنگ</w:t>
      </w:r>
      <w:r w:rsidR="00BB2A4C">
        <w:rPr>
          <w:rFonts w:hint="cs"/>
          <w:rtl/>
        </w:rPr>
        <w:t>‌‌</w:t>
      </w:r>
      <w:r w:rsidR="00853D01" w:rsidRPr="006F4EAB">
        <w:rPr>
          <w:rtl/>
        </w:rPr>
        <w:t>زدن جمع</w:t>
      </w:r>
      <w:r w:rsidR="00853D01" w:rsidRPr="006F4EAB">
        <w:rPr>
          <w:rFonts w:hint="cs"/>
          <w:rtl/>
        </w:rPr>
        <w:t>ی</w:t>
      </w:r>
      <w:r w:rsidR="00853D01" w:rsidRPr="006F4EAB">
        <w:rPr>
          <w:rtl/>
        </w:rPr>
        <w:t xml:space="preserve"> به دستور خدا)، آن</w:t>
      </w:r>
      <w:r w:rsidR="00BB2A4C">
        <w:rPr>
          <w:rFonts w:hint="cs"/>
          <w:rtl/>
        </w:rPr>
        <w:t>‌‌</w:t>
      </w:r>
      <w:r w:rsidR="00853D01" w:rsidRPr="006F4EAB">
        <w:rPr>
          <w:rtl/>
        </w:rPr>
        <w:t>وقت چه م</w:t>
      </w:r>
      <w:r w:rsidR="00853D01" w:rsidRPr="006F4EAB">
        <w:rPr>
          <w:rFonts w:hint="cs"/>
          <w:rtl/>
        </w:rPr>
        <w:t>ی‌</w:t>
      </w:r>
      <w:r w:rsidR="00853D01" w:rsidRPr="006F4EAB">
        <w:rPr>
          <w:rFonts w:hint="eastAsia"/>
          <w:rtl/>
        </w:rPr>
        <w:t>شود؟</w:t>
      </w:r>
      <w:r w:rsidR="00853D01" w:rsidRPr="006F4EAB">
        <w:rPr>
          <w:rtl/>
        </w:rPr>
        <w:t xml:space="preserve"> آن و</w:t>
      </w:r>
      <w:r w:rsidR="00853D01" w:rsidRPr="006F4EAB">
        <w:rPr>
          <w:rFonts w:hint="cs"/>
          <w:rtl/>
        </w:rPr>
        <w:t>ی</w:t>
      </w:r>
      <w:r w:rsidR="00853D01" w:rsidRPr="006F4EAB">
        <w:rPr>
          <w:rFonts w:hint="eastAsia"/>
          <w:rtl/>
        </w:rPr>
        <w:t>رانه</w:t>
      </w:r>
      <w:r w:rsidR="00853D01" w:rsidRPr="006F4EAB">
        <w:rPr>
          <w:rtl/>
        </w:rPr>
        <w:t xml:space="preserve"> تبد</w:t>
      </w:r>
      <w:r w:rsidR="00853D01" w:rsidRPr="006F4EAB">
        <w:rPr>
          <w:rFonts w:hint="cs"/>
          <w:rtl/>
        </w:rPr>
        <w:t>ی</w:t>
      </w:r>
      <w:r w:rsidR="00853D01" w:rsidRPr="006F4EAB">
        <w:rPr>
          <w:rFonts w:hint="eastAsia"/>
          <w:rtl/>
        </w:rPr>
        <w:t>ل</w:t>
      </w:r>
      <w:r w:rsidR="00853D01" w:rsidRPr="006F4EAB">
        <w:rPr>
          <w:rtl/>
        </w:rPr>
        <w:t xml:space="preserve"> به آبادان</w:t>
      </w:r>
      <w:r w:rsidR="00853D01" w:rsidRPr="006F4EAB">
        <w:rPr>
          <w:rFonts w:hint="cs"/>
          <w:rtl/>
        </w:rPr>
        <w:t>ی</w:t>
      </w:r>
      <w:r w:rsidR="00853D01" w:rsidRPr="006F4EAB">
        <w:rPr>
          <w:rtl/>
        </w:rPr>
        <w:t xml:space="preserve"> م</w:t>
      </w:r>
      <w:r w:rsidR="00853D01" w:rsidRPr="006F4EAB">
        <w:rPr>
          <w:rFonts w:hint="cs"/>
          <w:rtl/>
        </w:rPr>
        <w:t>ی‌</w:t>
      </w:r>
      <w:r w:rsidR="00853D01" w:rsidRPr="006F4EAB">
        <w:rPr>
          <w:rFonts w:hint="eastAsia"/>
          <w:rtl/>
        </w:rPr>
        <w:t>شود</w:t>
      </w:r>
      <w:r w:rsidR="00853D01" w:rsidRPr="006F4EAB">
        <w:rPr>
          <w:rtl/>
        </w:rPr>
        <w:t>. صبرِ فرد</w:t>
      </w:r>
      <w:r w:rsidR="00853D01" w:rsidRPr="006F4EAB">
        <w:rPr>
          <w:rFonts w:hint="cs"/>
          <w:rtl/>
        </w:rPr>
        <w:t>ی</w:t>
      </w:r>
      <w:r w:rsidR="00853D01" w:rsidRPr="006F4EAB">
        <w:rPr>
          <w:rFonts w:hint="eastAsia"/>
          <w:rtl/>
        </w:rPr>
        <w:t>،</w:t>
      </w:r>
      <w:r w:rsidR="00853D01" w:rsidRPr="006F4EAB">
        <w:rPr>
          <w:rtl/>
        </w:rPr>
        <w:t xml:space="preserve"> جلو</w:t>
      </w:r>
      <w:r w:rsidR="00853D01" w:rsidRPr="006F4EAB">
        <w:rPr>
          <w:rFonts w:hint="cs"/>
          <w:rtl/>
        </w:rPr>
        <w:t>ی</w:t>
      </w:r>
      <w:r w:rsidR="00853D01" w:rsidRPr="006F4EAB">
        <w:rPr>
          <w:rtl/>
        </w:rPr>
        <w:t xml:space="preserve"> ناام</w:t>
      </w:r>
      <w:r w:rsidR="00853D01" w:rsidRPr="006F4EAB">
        <w:rPr>
          <w:rFonts w:hint="cs"/>
          <w:rtl/>
        </w:rPr>
        <w:t>ی</w:t>
      </w:r>
      <w:r w:rsidR="00853D01" w:rsidRPr="006F4EAB">
        <w:rPr>
          <w:rFonts w:hint="eastAsia"/>
          <w:rtl/>
        </w:rPr>
        <w:t>د</w:t>
      </w:r>
      <w:r w:rsidR="00853D01" w:rsidRPr="006F4EAB">
        <w:rPr>
          <w:rFonts w:hint="cs"/>
          <w:rtl/>
        </w:rPr>
        <w:t>ی</w:t>
      </w:r>
      <w:r w:rsidR="00853D01" w:rsidRPr="006F4EAB">
        <w:rPr>
          <w:rtl/>
        </w:rPr>
        <w:t xml:space="preserve"> را گرفت؛ اما هم</w:t>
      </w:r>
      <w:r w:rsidR="00BF1F38">
        <w:rPr>
          <w:rFonts w:hint="cs"/>
          <w:rtl/>
        </w:rPr>
        <w:t>‌</w:t>
      </w:r>
      <w:r w:rsidR="00853D01" w:rsidRPr="006F4EAB">
        <w:rPr>
          <w:rtl/>
        </w:rPr>
        <w:t>بستگ</w:t>
      </w:r>
      <w:r w:rsidR="00853D01" w:rsidRPr="006F4EAB">
        <w:rPr>
          <w:rFonts w:hint="cs"/>
          <w:rtl/>
        </w:rPr>
        <w:t>یِ</w:t>
      </w:r>
      <w:r w:rsidR="00853D01" w:rsidRPr="006F4EAB">
        <w:rPr>
          <w:rtl/>
        </w:rPr>
        <w:t xml:space="preserve"> جمع</w:t>
      </w:r>
      <w:r w:rsidR="00853D01" w:rsidRPr="006F4EAB">
        <w:rPr>
          <w:rFonts w:hint="cs"/>
          <w:rtl/>
        </w:rPr>
        <w:t>ی</w:t>
      </w:r>
      <w:r w:rsidR="00853D01" w:rsidRPr="006F4EAB">
        <w:rPr>
          <w:rtl/>
        </w:rPr>
        <w:t xml:space="preserve"> (اعتصام) مشکلِ ب</w:t>
      </w:r>
      <w:r w:rsidR="00853D01" w:rsidRPr="006F4EAB">
        <w:rPr>
          <w:rFonts w:hint="cs"/>
          <w:rtl/>
        </w:rPr>
        <w:t>ی‌</w:t>
      </w:r>
      <w:r w:rsidR="00853D01" w:rsidRPr="006F4EAB">
        <w:rPr>
          <w:rFonts w:hint="eastAsia"/>
          <w:rtl/>
        </w:rPr>
        <w:t>خانمان</w:t>
      </w:r>
      <w:r w:rsidR="00853D01" w:rsidRPr="006F4EAB">
        <w:rPr>
          <w:rFonts w:hint="cs"/>
          <w:rtl/>
        </w:rPr>
        <w:t>ی</w:t>
      </w:r>
      <w:r w:rsidR="00853D01" w:rsidRPr="006F4EAB">
        <w:rPr>
          <w:rtl/>
        </w:rPr>
        <w:t xml:space="preserve"> را حل کر</w:t>
      </w:r>
      <w:r w:rsidR="00853D01" w:rsidRPr="006F4EAB">
        <w:rPr>
          <w:rFonts w:hint="eastAsia"/>
          <w:rtl/>
        </w:rPr>
        <w:t>د</w:t>
      </w:r>
      <w:r w:rsidR="00853D01" w:rsidRPr="006F4EAB">
        <w:rPr>
          <w:rtl/>
        </w:rPr>
        <w:t>.</w:t>
      </w:r>
    </w:p>
    <w:p w14:paraId="477C86BA" w14:textId="77777777" w:rsidR="009635AB" w:rsidRPr="00F85035" w:rsidRDefault="006E46C9" w:rsidP="00D3481F">
      <w:pPr>
        <w:pStyle w:val="Heading20"/>
        <w:rPr>
          <w:rtl/>
        </w:rPr>
      </w:pPr>
      <w:r w:rsidRPr="00F85035">
        <w:rPr>
          <w:rtl/>
        </w:rPr>
        <w:t>صبر روزه</w:t>
      </w:r>
      <w:r w:rsidR="00D3481F">
        <w:rPr>
          <w:rFonts w:hint="cs"/>
          <w:rtl/>
        </w:rPr>
        <w:t>‌‌</w:t>
      </w:r>
      <w:r w:rsidRPr="00F85035">
        <w:rPr>
          <w:rtl/>
        </w:rPr>
        <w:t>داران</w:t>
      </w:r>
      <w:r w:rsidR="003D0EC2" w:rsidRPr="00F85035">
        <w:rPr>
          <w:rtl/>
        </w:rPr>
        <w:t xml:space="preserve"> </w:t>
      </w:r>
    </w:p>
    <w:p w14:paraId="0F497773" w14:textId="77777777" w:rsidR="00843F6E" w:rsidRPr="0026232F" w:rsidRDefault="006E46C9" w:rsidP="00BF1F38">
      <w:pPr>
        <w:pStyle w:val="Normal0"/>
        <w:rPr>
          <w:rtl/>
          <w:lang w:bidi="fa-IR"/>
        </w:rPr>
      </w:pPr>
      <w:r w:rsidRPr="00CE303D">
        <w:rPr>
          <w:rtl/>
        </w:rPr>
        <w:t>در روایات، ذیل آی</w:t>
      </w:r>
      <w:r w:rsidR="00FB0D2A" w:rsidRPr="00CE303D">
        <w:rPr>
          <w:rtl/>
        </w:rPr>
        <w:t xml:space="preserve">هٔ </w:t>
      </w:r>
      <w:r w:rsidRPr="00CE303D">
        <w:rPr>
          <w:rtl/>
        </w:rPr>
        <w:t>شریف</w:t>
      </w:r>
      <w:r w:rsidR="00FB0D2A" w:rsidRPr="00CE303D">
        <w:rPr>
          <w:rtl/>
        </w:rPr>
        <w:t xml:space="preserve">هٔ </w:t>
      </w:r>
      <w:r w:rsidR="00D3481F" w:rsidRPr="00CF44CE">
        <w:rPr>
          <w:rStyle w:val="Char0"/>
          <w:rFonts w:hint="cs"/>
          <w:rtl/>
        </w:rPr>
        <w:t>«</w:t>
      </w:r>
      <w:r w:rsidR="00D3481F" w:rsidRPr="00CF44CE">
        <w:rPr>
          <w:rStyle w:val="Char0"/>
          <w:rtl/>
        </w:rPr>
        <w:t>وَاسْتَعِينُوا بِالصَّبْرِ وَالصَّلَاةِ</w:t>
      </w:r>
      <w:r w:rsidR="00D3481F" w:rsidRPr="00CF44CE">
        <w:rPr>
          <w:rStyle w:val="Char0"/>
          <w:rFonts w:hint="cs"/>
          <w:rtl/>
        </w:rPr>
        <w:t>»</w:t>
      </w:r>
      <w:r w:rsidRPr="00CE303D">
        <w:rPr>
          <w:rtl/>
        </w:rPr>
        <w:t xml:space="preserve"> صبر را به روزه تعبیر کرده‌اند.</w:t>
      </w:r>
      <w:r>
        <w:rPr>
          <w:rStyle w:val="FootnoteReference0"/>
          <w:rtl/>
        </w:rPr>
        <w:footnoteReference w:id="9"/>
      </w:r>
      <w:r w:rsidRPr="0026232F">
        <w:rPr>
          <w:rtl/>
          <w:lang w:bidi="fa-IR"/>
        </w:rPr>
        <w:t xml:space="preserve"> روزه، مظهر گذشت از </w:t>
      </w:r>
      <w:r w:rsidRPr="0026232F">
        <w:rPr>
          <w:rtl/>
          <w:lang w:bidi="fa-IR"/>
        </w:rPr>
        <w:lastRenderedPageBreak/>
        <w:t xml:space="preserve">خواسته‌هاست. اگرچه زمانِ روزه محدود است - چند ساعت در روز، آن هم چند روز در سال - </w:t>
      </w:r>
      <w:r w:rsidR="003C0DF8" w:rsidRPr="0026232F">
        <w:rPr>
          <w:rtl/>
          <w:lang w:bidi="fa-IR"/>
        </w:rPr>
        <w:t>اما</w:t>
      </w:r>
      <w:r w:rsidRPr="0026232F">
        <w:rPr>
          <w:rtl/>
          <w:lang w:bidi="fa-IR"/>
        </w:rPr>
        <w:t xml:space="preserve"> یک </w:t>
      </w:r>
      <w:r w:rsidR="008B6EAE" w:rsidRPr="0026232F">
        <w:rPr>
          <w:rtl/>
          <w:lang w:bidi="fa-IR"/>
        </w:rPr>
        <w:t>تمرین</w:t>
      </w:r>
      <w:r w:rsidRPr="0026232F">
        <w:rPr>
          <w:rtl/>
          <w:lang w:bidi="fa-IR"/>
        </w:rPr>
        <w:t xml:space="preserve"> اساسی برای انسان است.</w:t>
      </w:r>
      <w:r w:rsidR="00853D01" w:rsidRPr="0026232F">
        <w:rPr>
          <w:rFonts w:hint="cs"/>
          <w:rtl/>
          <w:lang w:bidi="fa-IR"/>
        </w:rPr>
        <w:t xml:space="preserve"> انسان مستقل</w:t>
      </w:r>
      <w:r w:rsidR="00BF1F38">
        <w:rPr>
          <w:rFonts w:hint="cs"/>
          <w:rtl/>
          <w:lang w:bidi="fa-IR"/>
        </w:rPr>
        <w:t>،</w:t>
      </w:r>
      <w:r w:rsidRPr="0026232F">
        <w:rPr>
          <w:rtl/>
          <w:lang w:bidi="fa-IR"/>
        </w:rPr>
        <w:t xml:space="preserve"> </w:t>
      </w:r>
      <w:r w:rsidR="00853D01" w:rsidRPr="0026232F">
        <w:rPr>
          <w:rtl/>
          <w:lang w:bidi="fa-IR"/>
        </w:rPr>
        <w:t>اراده‌اش در گرو</w:t>
      </w:r>
      <w:r w:rsidR="00BF1F38">
        <w:rPr>
          <w:rFonts w:hint="cs"/>
          <w:rtl/>
          <w:lang w:bidi="fa-IR"/>
        </w:rPr>
        <w:t>ِ</w:t>
      </w:r>
      <w:r w:rsidR="00853D01" w:rsidRPr="0026232F">
        <w:rPr>
          <w:rtl/>
          <w:lang w:bidi="fa-IR"/>
        </w:rPr>
        <w:t xml:space="preserve"> </w:t>
      </w:r>
      <w:r w:rsidR="00853D01" w:rsidRPr="0026232F">
        <w:rPr>
          <w:rFonts w:hint="cs"/>
          <w:rtl/>
          <w:lang w:bidi="fa-IR"/>
        </w:rPr>
        <w:t>ی</w:t>
      </w:r>
      <w:r w:rsidR="00853D01" w:rsidRPr="0026232F">
        <w:rPr>
          <w:rFonts w:hint="eastAsia"/>
          <w:rtl/>
          <w:lang w:bidi="fa-IR"/>
        </w:rPr>
        <w:t>ک</w:t>
      </w:r>
      <w:r w:rsidR="00853D01" w:rsidRPr="0026232F">
        <w:rPr>
          <w:rtl/>
          <w:lang w:bidi="fa-IR"/>
        </w:rPr>
        <w:t xml:space="preserve"> تکه حلوا</w:t>
      </w:r>
      <w:r w:rsidR="00853D01" w:rsidRPr="0026232F">
        <w:rPr>
          <w:rFonts w:hint="cs"/>
          <w:rtl/>
          <w:lang w:bidi="fa-IR"/>
        </w:rPr>
        <w:t>ی</w:t>
      </w:r>
      <w:r w:rsidR="00853D01" w:rsidRPr="0026232F">
        <w:rPr>
          <w:rtl/>
          <w:lang w:bidi="fa-IR"/>
        </w:rPr>
        <w:t xml:space="preserve"> چرب و ش</w:t>
      </w:r>
      <w:r w:rsidR="00853D01" w:rsidRPr="0026232F">
        <w:rPr>
          <w:rFonts w:hint="cs"/>
          <w:rtl/>
          <w:lang w:bidi="fa-IR"/>
        </w:rPr>
        <w:t>ی</w:t>
      </w:r>
      <w:r w:rsidR="00853D01" w:rsidRPr="0026232F">
        <w:rPr>
          <w:rFonts w:hint="eastAsia"/>
          <w:rtl/>
          <w:lang w:bidi="fa-IR"/>
        </w:rPr>
        <w:t>ر</w:t>
      </w:r>
      <w:r w:rsidR="00853D01" w:rsidRPr="0026232F">
        <w:rPr>
          <w:rFonts w:hint="cs"/>
          <w:rtl/>
          <w:lang w:bidi="fa-IR"/>
        </w:rPr>
        <w:t>ی</w:t>
      </w:r>
      <w:r w:rsidR="00853D01" w:rsidRPr="0026232F">
        <w:rPr>
          <w:rFonts w:hint="eastAsia"/>
          <w:rtl/>
          <w:lang w:bidi="fa-IR"/>
        </w:rPr>
        <w:t>ن</w:t>
      </w:r>
      <w:r w:rsidR="00853D01" w:rsidRPr="0026232F">
        <w:rPr>
          <w:rtl/>
          <w:lang w:bidi="fa-IR"/>
        </w:rPr>
        <w:t xml:space="preserve"> ن</w:t>
      </w:r>
      <w:r w:rsidR="00853D01" w:rsidRPr="0026232F">
        <w:rPr>
          <w:rFonts w:hint="cs"/>
          <w:rtl/>
          <w:lang w:bidi="fa-IR"/>
        </w:rPr>
        <w:t>ی</w:t>
      </w:r>
      <w:r w:rsidR="00853D01" w:rsidRPr="0026232F">
        <w:rPr>
          <w:rFonts w:hint="eastAsia"/>
          <w:rtl/>
          <w:lang w:bidi="fa-IR"/>
        </w:rPr>
        <w:t>ست</w:t>
      </w:r>
      <w:r w:rsidR="00853D01" w:rsidRPr="0026232F">
        <w:rPr>
          <w:rtl/>
          <w:lang w:bidi="fa-IR"/>
        </w:rPr>
        <w:t>.</w:t>
      </w:r>
    </w:p>
    <w:p w14:paraId="10781D25" w14:textId="77777777" w:rsidR="00843F6E" w:rsidRPr="0026232F" w:rsidRDefault="006E46C9" w:rsidP="009F4547">
      <w:pPr>
        <w:pStyle w:val="Normal0"/>
        <w:rPr>
          <w:rtl/>
          <w:lang w:bidi="fa-IR"/>
        </w:rPr>
      </w:pPr>
      <w:r w:rsidRPr="0026232F">
        <w:rPr>
          <w:rFonts w:hint="eastAsia"/>
          <w:rtl/>
          <w:lang w:bidi="fa-IR"/>
        </w:rPr>
        <w:t>ماه</w:t>
      </w:r>
      <w:r w:rsidRPr="0026232F">
        <w:rPr>
          <w:rtl/>
          <w:lang w:bidi="fa-IR"/>
        </w:rPr>
        <w:t xml:space="preserve"> رمضان دق</w:t>
      </w:r>
      <w:r w:rsidRPr="0026232F">
        <w:rPr>
          <w:rFonts w:hint="cs"/>
          <w:rtl/>
          <w:lang w:bidi="fa-IR"/>
        </w:rPr>
        <w:t>ی</w:t>
      </w:r>
      <w:r w:rsidRPr="0026232F">
        <w:rPr>
          <w:rFonts w:hint="eastAsia"/>
          <w:rtl/>
          <w:lang w:bidi="fa-IR"/>
        </w:rPr>
        <w:t>قاً</w:t>
      </w:r>
      <w:r w:rsidRPr="0026232F">
        <w:rPr>
          <w:rtl/>
          <w:lang w:bidi="fa-IR"/>
        </w:rPr>
        <w:t xml:space="preserve"> کارخانه تول</w:t>
      </w:r>
      <w:r w:rsidRPr="0026232F">
        <w:rPr>
          <w:rFonts w:hint="cs"/>
          <w:rtl/>
          <w:lang w:bidi="fa-IR"/>
        </w:rPr>
        <w:t>ی</w:t>
      </w:r>
      <w:r w:rsidRPr="0026232F">
        <w:rPr>
          <w:rFonts w:hint="eastAsia"/>
          <w:rtl/>
          <w:lang w:bidi="fa-IR"/>
        </w:rPr>
        <w:t>د</w:t>
      </w:r>
      <w:r w:rsidRPr="0026232F">
        <w:rPr>
          <w:rtl/>
          <w:lang w:bidi="fa-IR"/>
        </w:rPr>
        <w:t xml:space="preserve"> هم</w:t>
      </w:r>
      <w:r w:rsidRPr="0026232F">
        <w:rPr>
          <w:rFonts w:hint="cs"/>
          <w:rtl/>
          <w:lang w:bidi="fa-IR"/>
        </w:rPr>
        <w:t>ی</w:t>
      </w:r>
      <w:r w:rsidRPr="0026232F">
        <w:rPr>
          <w:rFonts w:hint="eastAsia"/>
          <w:rtl/>
          <w:lang w:bidi="fa-IR"/>
        </w:rPr>
        <w:t>ن</w:t>
      </w:r>
      <w:r w:rsidRPr="0026232F">
        <w:rPr>
          <w:rtl/>
          <w:lang w:bidi="fa-IR"/>
        </w:rPr>
        <w:t xml:space="preserve"> اراده‌هاست. ما در طول روز، از حلال‌تر</w:t>
      </w:r>
      <w:r w:rsidRPr="0026232F">
        <w:rPr>
          <w:rFonts w:hint="cs"/>
          <w:rtl/>
          <w:lang w:bidi="fa-IR"/>
        </w:rPr>
        <w:t>ی</w:t>
      </w:r>
      <w:r w:rsidRPr="0026232F">
        <w:rPr>
          <w:rFonts w:hint="eastAsia"/>
          <w:rtl/>
          <w:lang w:bidi="fa-IR"/>
        </w:rPr>
        <w:t>ن</w:t>
      </w:r>
      <w:r w:rsidRPr="0026232F">
        <w:rPr>
          <w:rtl/>
          <w:lang w:bidi="fa-IR"/>
        </w:rPr>
        <w:t xml:space="preserve"> و ش</w:t>
      </w:r>
      <w:r w:rsidRPr="0026232F">
        <w:rPr>
          <w:rFonts w:hint="cs"/>
          <w:rtl/>
          <w:lang w:bidi="fa-IR"/>
        </w:rPr>
        <w:t>ی</w:t>
      </w:r>
      <w:r w:rsidRPr="0026232F">
        <w:rPr>
          <w:rFonts w:hint="eastAsia"/>
          <w:rtl/>
          <w:lang w:bidi="fa-IR"/>
        </w:rPr>
        <w:t>ر</w:t>
      </w:r>
      <w:r w:rsidRPr="0026232F">
        <w:rPr>
          <w:rFonts w:hint="cs"/>
          <w:rtl/>
          <w:lang w:bidi="fa-IR"/>
        </w:rPr>
        <w:t>ی</w:t>
      </w:r>
      <w:r w:rsidRPr="0026232F">
        <w:rPr>
          <w:rFonts w:hint="eastAsia"/>
          <w:rtl/>
          <w:lang w:bidi="fa-IR"/>
        </w:rPr>
        <w:t>ن‌تر</w:t>
      </w:r>
      <w:r w:rsidRPr="0026232F">
        <w:rPr>
          <w:rFonts w:hint="cs"/>
          <w:rtl/>
          <w:lang w:bidi="fa-IR"/>
        </w:rPr>
        <w:t>ی</w:t>
      </w:r>
      <w:r w:rsidRPr="0026232F">
        <w:rPr>
          <w:rFonts w:hint="eastAsia"/>
          <w:rtl/>
          <w:lang w:bidi="fa-IR"/>
        </w:rPr>
        <w:t>ن</w:t>
      </w:r>
      <w:r w:rsidRPr="0026232F">
        <w:rPr>
          <w:rtl/>
          <w:lang w:bidi="fa-IR"/>
        </w:rPr>
        <w:t xml:space="preserve"> غذاها امتناع م</w:t>
      </w:r>
      <w:r w:rsidRPr="0026232F">
        <w:rPr>
          <w:rFonts w:hint="cs"/>
          <w:rtl/>
          <w:lang w:bidi="fa-IR"/>
        </w:rPr>
        <w:t>ی‌</w:t>
      </w:r>
      <w:r w:rsidRPr="0026232F">
        <w:rPr>
          <w:rFonts w:hint="eastAsia"/>
          <w:rtl/>
          <w:lang w:bidi="fa-IR"/>
        </w:rPr>
        <w:t>کن</w:t>
      </w:r>
      <w:r w:rsidRPr="0026232F">
        <w:rPr>
          <w:rFonts w:hint="cs"/>
          <w:rtl/>
          <w:lang w:bidi="fa-IR"/>
        </w:rPr>
        <w:t>ی</w:t>
      </w:r>
      <w:r w:rsidRPr="0026232F">
        <w:rPr>
          <w:rFonts w:hint="eastAsia"/>
          <w:rtl/>
          <w:lang w:bidi="fa-IR"/>
        </w:rPr>
        <w:t>م</w:t>
      </w:r>
      <w:r w:rsidR="009F4547">
        <w:rPr>
          <w:rFonts w:hint="cs"/>
          <w:rtl/>
          <w:lang w:bidi="fa-IR"/>
        </w:rPr>
        <w:t>؛</w:t>
      </w:r>
      <w:r w:rsidRPr="0026232F">
        <w:rPr>
          <w:rtl/>
          <w:lang w:bidi="fa-IR"/>
        </w:rPr>
        <w:t xml:space="preserve"> نه به ا</w:t>
      </w:r>
      <w:r w:rsidRPr="0026232F">
        <w:rPr>
          <w:rFonts w:hint="cs"/>
          <w:rtl/>
          <w:lang w:bidi="fa-IR"/>
        </w:rPr>
        <w:t>ی</w:t>
      </w:r>
      <w:r w:rsidRPr="0026232F">
        <w:rPr>
          <w:rFonts w:hint="eastAsia"/>
          <w:rtl/>
          <w:lang w:bidi="fa-IR"/>
        </w:rPr>
        <w:t>ن</w:t>
      </w:r>
      <w:r w:rsidRPr="0026232F">
        <w:rPr>
          <w:rtl/>
          <w:lang w:bidi="fa-IR"/>
        </w:rPr>
        <w:t xml:space="preserve"> دل</w:t>
      </w:r>
      <w:r w:rsidRPr="0026232F">
        <w:rPr>
          <w:rFonts w:hint="cs"/>
          <w:rtl/>
          <w:lang w:bidi="fa-IR"/>
        </w:rPr>
        <w:t>ی</w:t>
      </w:r>
      <w:r w:rsidRPr="0026232F">
        <w:rPr>
          <w:rFonts w:hint="eastAsia"/>
          <w:rtl/>
          <w:lang w:bidi="fa-IR"/>
        </w:rPr>
        <w:t>ل</w:t>
      </w:r>
      <w:r w:rsidRPr="0026232F">
        <w:rPr>
          <w:rtl/>
          <w:lang w:bidi="fa-IR"/>
        </w:rPr>
        <w:t xml:space="preserve"> که گرسنگ</w:t>
      </w:r>
      <w:r w:rsidRPr="0026232F">
        <w:rPr>
          <w:rFonts w:hint="cs"/>
          <w:rtl/>
          <w:lang w:bidi="fa-IR"/>
        </w:rPr>
        <w:t>ی</w:t>
      </w:r>
      <w:r w:rsidRPr="0026232F">
        <w:rPr>
          <w:rtl/>
          <w:lang w:bidi="fa-IR"/>
        </w:rPr>
        <w:t xml:space="preserve"> هدف است، بلکه م</w:t>
      </w:r>
      <w:r w:rsidRPr="0026232F">
        <w:rPr>
          <w:rFonts w:hint="cs"/>
          <w:rtl/>
          <w:lang w:bidi="fa-IR"/>
        </w:rPr>
        <w:t>ی‌</w:t>
      </w:r>
      <w:r w:rsidRPr="0026232F">
        <w:rPr>
          <w:rFonts w:hint="eastAsia"/>
          <w:rtl/>
          <w:lang w:bidi="fa-IR"/>
        </w:rPr>
        <w:t>خواه</w:t>
      </w:r>
      <w:r w:rsidRPr="0026232F">
        <w:rPr>
          <w:rFonts w:hint="cs"/>
          <w:rtl/>
          <w:lang w:bidi="fa-IR"/>
        </w:rPr>
        <w:t>ی</w:t>
      </w:r>
      <w:r w:rsidRPr="0026232F">
        <w:rPr>
          <w:rFonts w:hint="eastAsia"/>
          <w:rtl/>
          <w:lang w:bidi="fa-IR"/>
        </w:rPr>
        <w:t>م</w:t>
      </w:r>
      <w:r w:rsidRPr="0026232F">
        <w:rPr>
          <w:rtl/>
          <w:lang w:bidi="fa-IR"/>
        </w:rPr>
        <w:t xml:space="preserve"> به نفس سرکشمان اعلام کن</w:t>
      </w:r>
      <w:r w:rsidRPr="0026232F">
        <w:rPr>
          <w:rFonts w:hint="cs"/>
          <w:rtl/>
          <w:lang w:bidi="fa-IR"/>
        </w:rPr>
        <w:t>ی</w:t>
      </w:r>
      <w:r w:rsidRPr="0026232F">
        <w:rPr>
          <w:rFonts w:hint="eastAsia"/>
          <w:rtl/>
          <w:lang w:bidi="fa-IR"/>
        </w:rPr>
        <w:t>م</w:t>
      </w:r>
      <w:r w:rsidRPr="0026232F">
        <w:rPr>
          <w:rtl/>
          <w:lang w:bidi="fa-IR"/>
        </w:rPr>
        <w:t>: تو برده</w:t>
      </w:r>
      <w:r w:rsidR="009F4547">
        <w:rPr>
          <w:rFonts w:hint="cs"/>
          <w:rtl/>
          <w:lang w:bidi="fa-IR"/>
        </w:rPr>
        <w:t>ٔ</w:t>
      </w:r>
      <w:r w:rsidRPr="0026232F">
        <w:rPr>
          <w:rtl/>
          <w:lang w:bidi="fa-IR"/>
        </w:rPr>
        <w:t xml:space="preserve"> خواسته‌ها</w:t>
      </w:r>
      <w:r w:rsidRPr="0026232F">
        <w:rPr>
          <w:rFonts w:hint="cs"/>
          <w:rtl/>
          <w:lang w:bidi="fa-IR"/>
        </w:rPr>
        <w:t>ی</w:t>
      </w:r>
      <w:r w:rsidRPr="0026232F">
        <w:rPr>
          <w:rtl/>
          <w:lang w:bidi="fa-IR"/>
        </w:rPr>
        <w:t xml:space="preserve"> من هست</w:t>
      </w:r>
      <w:r w:rsidRPr="0026232F">
        <w:rPr>
          <w:rFonts w:hint="cs"/>
          <w:rtl/>
          <w:lang w:bidi="fa-IR"/>
        </w:rPr>
        <w:t>ی</w:t>
      </w:r>
      <w:r w:rsidRPr="0026232F">
        <w:rPr>
          <w:rFonts w:hint="eastAsia"/>
          <w:rtl/>
          <w:lang w:bidi="fa-IR"/>
        </w:rPr>
        <w:t>،</w:t>
      </w:r>
      <w:r w:rsidRPr="0026232F">
        <w:rPr>
          <w:rtl/>
          <w:lang w:bidi="fa-IR"/>
        </w:rPr>
        <w:t xml:space="preserve"> نه من برده</w:t>
      </w:r>
      <w:r w:rsidR="009F4547">
        <w:rPr>
          <w:rFonts w:hint="cs"/>
          <w:rtl/>
          <w:lang w:bidi="fa-IR"/>
        </w:rPr>
        <w:t>ٔ</w:t>
      </w:r>
      <w:r w:rsidRPr="0026232F">
        <w:rPr>
          <w:rtl/>
          <w:lang w:bidi="fa-IR"/>
        </w:rPr>
        <w:t xml:space="preserve"> خواسته‌ها</w:t>
      </w:r>
      <w:r w:rsidRPr="0026232F">
        <w:rPr>
          <w:rFonts w:hint="cs"/>
          <w:rtl/>
          <w:lang w:bidi="fa-IR"/>
        </w:rPr>
        <w:t>ی</w:t>
      </w:r>
      <w:r w:rsidRPr="0026232F">
        <w:rPr>
          <w:rtl/>
          <w:lang w:bidi="fa-IR"/>
        </w:rPr>
        <w:t xml:space="preserve"> تو!</w:t>
      </w:r>
    </w:p>
    <w:p w14:paraId="6B02C7EA" w14:textId="77777777" w:rsidR="003D0EC2" w:rsidRPr="0026232F" w:rsidRDefault="006E46C9" w:rsidP="00CE303D">
      <w:pPr>
        <w:pStyle w:val="Normal0"/>
        <w:rPr>
          <w:rtl/>
          <w:lang w:bidi="fa-IR"/>
        </w:rPr>
      </w:pPr>
      <w:r w:rsidRPr="0026232F">
        <w:rPr>
          <w:rFonts w:hint="eastAsia"/>
          <w:rtl/>
          <w:lang w:bidi="fa-IR"/>
        </w:rPr>
        <w:t>روزه،</w:t>
      </w:r>
      <w:r w:rsidRPr="0026232F">
        <w:rPr>
          <w:rtl/>
          <w:lang w:bidi="fa-IR"/>
        </w:rPr>
        <w:t xml:space="preserve"> تمر</w:t>
      </w:r>
      <w:r w:rsidRPr="0026232F">
        <w:rPr>
          <w:rFonts w:hint="cs"/>
          <w:rtl/>
          <w:lang w:bidi="fa-IR"/>
        </w:rPr>
        <w:t>ی</w:t>
      </w:r>
      <w:r w:rsidRPr="0026232F">
        <w:rPr>
          <w:rFonts w:hint="eastAsia"/>
          <w:rtl/>
          <w:lang w:bidi="fa-IR"/>
        </w:rPr>
        <w:t>ن</w:t>
      </w:r>
      <w:r w:rsidRPr="0026232F">
        <w:rPr>
          <w:rtl/>
          <w:lang w:bidi="fa-IR"/>
        </w:rPr>
        <w:t xml:space="preserve"> عمل</w:t>
      </w:r>
      <w:r w:rsidRPr="0026232F">
        <w:rPr>
          <w:rFonts w:hint="cs"/>
          <w:rtl/>
          <w:lang w:bidi="fa-IR"/>
        </w:rPr>
        <w:t>ی</w:t>
      </w:r>
      <w:r w:rsidRPr="0026232F">
        <w:rPr>
          <w:rtl/>
          <w:lang w:bidi="fa-IR"/>
        </w:rPr>
        <w:t xml:space="preserve"> همان صبر بر لقمه</w:t>
      </w:r>
      <w:r w:rsidR="009F4547">
        <w:rPr>
          <w:rFonts w:hint="cs"/>
          <w:rtl/>
          <w:lang w:bidi="fa-IR"/>
        </w:rPr>
        <w:t>ٔ</w:t>
      </w:r>
      <w:r w:rsidRPr="0026232F">
        <w:rPr>
          <w:rtl/>
          <w:lang w:bidi="fa-IR"/>
        </w:rPr>
        <w:t xml:space="preserve"> غذ</w:t>
      </w:r>
      <w:r w:rsidR="003850F8">
        <w:rPr>
          <w:rtl/>
          <w:lang w:bidi="fa-IR"/>
        </w:rPr>
        <w:t>است</w:t>
      </w:r>
      <w:r w:rsidRPr="0026232F">
        <w:rPr>
          <w:rtl/>
          <w:lang w:bidi="fa-IR"/>
        </w:rPr>
        <w:t xml:space="preserve"> که ش</w:t>
      </w:r>
      <w:r w:rsidRPr="0026232F">
        <w:rPr>
          <w:rFonts w:hint="cs"/>
          <w:rtl/>
          <w:lang w:bidi="fa-IR"/>
        </w:rPr>
        <w:t>ی</w:t>
      </w:r>
      <w:r w:rsidRPr="0026232F">
        <w:rPr>
          <w:rFonts w:hint="eastAsia"/>
          <w:rtl/>
          <w:lang w:bidi="fa-IR"/>
        </w:rPr>
        <w:t>خ</w:t>
      </w:r>
      <w:r w:rsidRPr="0026232F">
        <w:rPr>
          <w:rtl/>
          <w:lang w:bidi="fa-IR"/>
        </w:rPr>
        <w:t xml:space="preserve"> انصار</w:t>
      </w:r>
      <w:r w:rsidRPr="0026232F">
        <w:rPr>
          <w:rFonts w:hint="cs"/>
          <w:rtl/>
          <w:lang w:bidi="fa-IR"/>
        </w:rPr>
        <w:t>ی</w:t>
      </w:r>
      <w:r w:rsidR="009F4547">
        <w:rPr>
          <w:rFonts w:hint="cs"/>
          <w:rtl/>
          <w:lang w:bidi="fa-IR"/>
        </w:rPr>
        <w:t>؟رح؟</w:t>
      </w:r>
      <w:r w:rsidRPr="0026232F">
        <w:rPr>
          <w:rtl/>
          <w:lang w:bidi="fa-IR"/>
        </w:rPr>
        <w:t xml:space="preserve"> را به آن مقام رساند. روزه، </w:t>
      </w:r>
      <w:r w:rsidRPr="0026232F">
        <w:rPr>
          <w:rFonts w:hint="cs"/>
          <w:rtl/>
          <w:lang w:bidi="fa-IR"/>
        </w:rPr>
        <w:t>ی</w:t>
      </w:r>
      <w:r w:rsidRPr="0026232F">
        <w:rPr>
          <w:rFonts w:hint="eastAsia"/>
          <w:rtl/>
          <w:lang w:bidi="fa-IR"/>
        </w:rPr>
        <w:t>عن</w:t>
      </w:r>
      <w:r w:rsidRPr="0026232F">
        <w:rPr>
          <w:rFonts w:hint="cs"/>
          <w:rtl/>
          <w:lang w:bidi="fa-IR"/>
        </w:rPr>
        <w:t>ی</w:t>
      </w:r>
      <w:r w:rsidRPr="0026232F">
        <w:rPr>
          <w:rtl/>
          <w:lang w:bidi="fa-IR"/>
        </w:rPr>
        <w:t xml:space="preserve"> تمر</w:t>
      </w:r>
      <w:r w:rsidRPr="0026232F">
        <w:rPr>
          <w:rFonts w:hint="cs"/>
          <w:rtl/>
          <w:lang w:bidi="fa-IR"/>
        </w:rPr>
        <w:t>ی</w:t>
      </w:r>
      <w:r w:rsidRPr="0026232F">
        <w:rPr>
          <w:rFonts w:hint="eastAsia"/>
          <w:rtl/>
          <w:lang w:bidi="fa-IR"/>
        </w:rPr>
        <w:t>ن</w:t>
      </w:r>
      <w:r w:rsidRPr="0026232F">
        <w:rPr>
          <w:rtl/>
          <w:lang w:bidi="fa-IR"/>
        </w:rPr>
        <w:t xml:space="preserve"> کن</w:t>
      </w:r>
      <w:r w:rsidRPr="0026232F">
        <w:rPr>
          <w:rFonts w:hint="cs"/>
          <w:rtl/>
          <w:lang w:bidi="fa-IR"/>
        </w:rPr>
        <w:t>ی</w:t>
      </w:r>
      <w:r w:rsidRPr="0026232F">
        <w:rPr>
          <w:rFonts w:hint="eastAsia"/>
          <w:rtl/>
          <w:lang w:bidi="fa-IR"/>
        </w:rPr>
        <w:t>م</w:t>
      </w:r>
      <w:r w:rsidRPr="0026232F">
        <w:rPr>
          <w:rtl/>
          <w:lang w:bidi="fa-IR"/>
        </w:rPr>
        <w:t xml:space="preserve"> تا اراده ما، نه اس</w:t>
      </w:r>
      <w:r w:rsidRPr="0026232F">
        <w:rPr>
          <w:rFonts w:hint="cs"/>
          <w:rtl/>
          <w:lang w:bidi="fa-IR"/>
        </w:rPr>
        <w:t>ی</w:t>
      </w:r>
      <w:r w:rsidRPr="0026232F">
        <w:rPr>
          <w:rFonts w:hint="eastAsia"/>
          <w:rtl/>
          <w:lang w:bidi="fa-IR"/>
        </w:rPr>
        <w:t>ر</w:t>
      </w:r>
      <w:r w:rsidRPr="0026232F">
        <w:rPr>
          <w:rtl/>
          <w:lang w:bidi="fa-IR"/>
        </w:rPr>
        <w:t xml:space="preserve"> </w:t>
      </w:r>
      <w:r w:rsidRPr="0026232F">
        <w:rPr>
          <w:rFonts w:hint="cs"/>
          <w:rtl/>
          <w:lang w:bidi="fa-IR"/>
        </w:rPr>
        <w:t>ی</w:t>
      </w:r>
      <w:r w:rsidRPr="0026232F">
        <w:rPr>
          <w:rFonts w:hint="eastAsia"/>
          <w:rtl/>
          <w:lang w:bidi="fa-IR"/>
        </w:rPr>
        <w:t>ک</w:t>
      </w:r>
      <w:r w:rsidRPr="0026232F">
        <w:rPr>
          <w:rtl/>
          <w:lang w:bidi="fa-IR"/>
        </w:rPr>
        <w:t xml:space="preserve"> ذر</w:t>
      </w:r>
      <w:r w:rsidR="009F4547">
        <w:rPr>
          <w:rFonts w:hint="cs"/>
          <w:rtl/>
          <w:lang w:bidi="fa-IR"/>
        </w:rPr>
        <w:t>ّ</w:t>
      </w:r>
      <w:r w:rsidRPr="0026232F">
        <w:rPr>
          <w:rtl/>
          <w:lang w:bidi="fa-IR"/>
        </w:rPr>
        <w:t>ه حلوا شود، نه اس</w:t>
      </w:r>
      <w:r w:rsidRPr="0026232F">
        <w:rPr>
          <w:rFonts w:hint="cs"/>
          <w:rtl/>
          <w:lang w:bidi="fa-IR"/>
        </w:rPr>
        <w:t>ی</w:t>
      </w:r>
      <w:r w:rsidRPr="0026232F">
        <w:rPr>
          <w:rFonts w:hint="eastAsia"/>
          <w:rtl/>
          <w:lang w:bidi="fa-IR"/>
        </w:rPr>
        <w:t>ر</w:t>
      </w:r>
      <w:r w:rsidRPr="0026232F">
        <w:rPr>
          <w:rtl/>
          <w:lang w:bidi="fa-IR"/>
        </w:rPr>
        <w:t xml:space="preserve"> </w:t>
      </w:r>
      <w:r w:rsidRPr="0026232F">
        <w:rPr>
          <w:rFonts w:hint="cs"/>
          <w:rtl/>
          <w:lang w:bidi="fa-IR"/>
        </w:rPr>
        <w:t>ی</w:t>
      </w:r>
      <w:r w:rsidRPr="0026232F">
        <w:rPr>
          <w:rFonts w:hint="eastAsia"/>
          <w:rtl/>
          <w:lang w:bidi="fa-IR"/>
        </w:rPr>
        <w:t>ک</w:t>
      </w:r>
      <w:r w:rsidRPr="0026232F">
        <w:rPr>
          <w:rtl/>
          <w:lang w:bidi="fa-IR"/>
        </w:rPr>
        <w:t xml:space="preserve"> کلمه</w:t>
      </w:r>
      <w:r w:rsidR="009F4547">
        <w:rPr>
          <w:rFonts w:hint="cs"/>
          <w:rtl/>
          <w:lang w:bidi="fa-IR"/>
        </w:rPr>
        <w:t>ٔ</w:t>
      </w:r>
      <w:r w:rsidRPr="0026232F">
        <w:rPr>
          <w:rtl/>
          <w:lang w:bidi="fa-IR"/>
        </w:rPr>
        <w:t xml:space="preserve"> تند و عصبان</w:t>
      </w:r>
      <w:r w:rsidRPr="0026232F">
        <w:rPr>
          <w:rFonts w:hint="cs"/>
          <w:rtl/>
          <w:lang w:bidi="fa-IR"/>
        </w:rPr>
        <w:t>ی</w:t>
      </w:r>
      <w:r w:rsidRPr="0026232F">
        <w:rPr>
          <w:rFonts w:hint="eastAsia"/>
          <w:rtl/>
          <w:lang w:bidi="fa-IR"/>
        </w:rPr>
        <w:t>ت</w:t>
      </w:r>
      <w:r w:rsidR="009F4547">
        <w:rPr>
          <w:rFonts w:hint="cs"/>
          <w:rtl/>
          <w:lang w:bidi="fa-IR"/>
        </w:rPr>
        <w:t>،</w:t>
      </w:r>
      <w:r w:rsidRPr="0026232F">
        <w:rPr>
          <w:rtl/>
          <w:lang w:bidi="fa-IR"/>
        </w:rPr>
        <w:t xml:space="preserve"> و نه اس</w:t>
      </w:r>
      <w:r w:rsidRPr="0026232F">
        <w:rPr>
          <w:rFonts w:hint="cs"/>
          <w:rtl/>
          <w:lang w:bidi="fa-IR"/>
        </w:rPr>
        <w:t>ی</w:t>
      </w:r>
      <w:r w:rsidRPr="0026232F">
        <w:rPr>
          <w:rFonts w:hint="eastAsia"/>
          <w:rtl/>
          <w:lang w:bidi="fa-IR"/>
        </w:rPr>
        <w:t>ر</w:t>
      </w:r>
      <w:r w:rsidRPr="0026232F">
        <w:rPr>
          <w:rtl/>
          <w:lang w:bidi="fa-IR"/>
        </w:rPr>
        <w:t xml:space="preserve"> </w:t>
      </w:r>
      <w:r w:rsidRPr="0026232F">
        <w:rPr>
          <w:rFonts w:hint="cs"/>
          <w:rtl/>
          <w:lang w:bidi="fa-IR"/>
        </w:rPr>
        <w:t>ی</w:t>
      </w:r>
      <w:r w:rsidRPr="0026232F">
        <w:rPr>
          <w:rFonts w:hint="eastAsia"/>
          <w:rtl/>
          <w:lang w:bidi="fa-IR"/>
        </w:rPr>
        <w:t>ک</w:t>
      </w:r>
      <w:r w:rsidRPr="0026232F">
        <w:rPr>
          <w:rtl/>
          <w:lang w:bidi="fa-IR"/>
        </w:rPr>
        <w:t xml:space="preserve"> وسوسه</w:t>
      </w:r>
      <w:r w:rsidR="009F4547">
        <w:rPr>
          <w:rFonts w:hint="cs"/>
          <w:rtl/>
          <w:lang w:bidi="fa-IR"/>
        </w:rPr>
        <w:t>ٔ</w:t>
      </w:r>
      <w:r w:rsidRPr="0026232F">
        <w:rPr>
          <w:rtl/>
          <w:lang w:bidi="fa-IR"/>
        </w:rPr>
        <w:t xml:space="preserve"> ش</w:t>
      </w:r>
      <w:r w:rsidRPr="0026232F">
        <w:rPr>
          <w:rFonts w:hint="cs"/>
          <w:rtl/>
          <w:lang w:bidi="fa-IR"/>
        </w:rPr>
        <w:t>ی</w:t>
      </w:r>
      <w:r w:rsidRPr="0026232F">
        <w:rPr>
          <w:rFonts w:hint="eastAsia"/>
          <w:rtl/>
          <w:lang w:bidi="fa-IR"/>
        </w:rPr>
        <w:t>طان</w:t>
      </w:r>
      <w:r w:rsidRPr="0026232F">
        <w:rPr>
          <w:rFonts w:hint="cs"/>
          <w:rtl/>
          <w:lang w:bidi="fa-IR"/>
        </w:rPr>
        <w:t>ی</w:t>
      </w:r>
      <w:r w:rsidRPr="0026232F">
        <w:rPr>
          <w:rtl/>
          <w:lang w:bidi="fa-IR"/>
        </w:rPr>
        <w:t>.</w:t>
      </w:r>
      <w:r w:rsidR="006F4EAB" w:rsidRPr="00805D50">
        <w:rPr>
          <w:rStyle w:val="FootnoteReference0"/>
          <w:rtl/>
        </w:rPr>
        <w:t xml:space="preserve"> </w:t>
      </w:r>
      <w:r>
        <w:rPr>
          <w:rStyle w:val="FootnoteReference0"/>
          <w:rtl/>
        </w:rPr>
        <w:footnoteReference w:id="10"/>
      </w:r>
    </w:p>
    <w:p w14:paraId="64BC540B" w14:textId="791AC4BA" w:rsidR="00055F29" w:rsidRPr="0026232F" w:rsidRDefault="006E46C9" w:rsidP="009F4547">
      <w:pPr>
        <w:pStyle w:val="Normal0"/>
        <w:rPr>
          <w:rtl/>
          <w:lang w:bidi="fa-IR"/>
        </w:rPr>
      </w:pPr>
      <w:r w:rsidRPr="0026232F">
        <w:rPr>
          <w:rtl/>
          <w:lang w:bidi="fa-IR"/>
        </w:rPr>
        <w:t>خوش</w:t>
      </w:r>
      <w:r w:rsidR="009F4547">
        <w:rPr>
          <w:rFonts w:hint="cs"/>
          <w:rtl/>
          <w:lang w:bidi="fa-IR"/>
        </w:rPr>
        <w:t>‌‌</w:t>
      </w:r>
      <w:r w:rsidRPr="0026232F">
        <w:rPr>
          <w:rtl/>
          <w:lang w:bidi="fa-IR"/>
        </w:rPr>
        <w:t>به</w:t>
      </w:r>
      <w:r w:rsidR="009F4547">
        <w:rPr>
          <w:rFonts w:hint="cs"/>
          <w:rtl/>
          <w:lang w:bidi="fa-IR"/>
        </w:rPr>
        <w:t>‌‌</w:t>
      </w:r>
      <w:r w:rsidRPr="0026232F">
        <w:rPr>
          <w:rtl/>
          <w:lang w:bidi="fa-IR"/>
        </w:rPr>
        <w:t>حال کسانی که در این ایام نورانی ماه رمضان</w:t>
      </w:r>
      <w:r w:rsidR="009F4547">
        <w:rPr>
          <w:rFonts w:hint="cs"/>
          <w:rtl/>
          <w:lang w:bidi="fa-IR"/>
        </w:rPr>
        <w:t>،</w:t>
      </w:r>
      <w:r w:rsidRPr="0026232F">
        <w:rPr>
          <w:rtl/>
          <w:lang w:bidi="fa-IR"/>
        </w:rPr>
        <w:t xml:space="preserve"> صبر، زندگی</w:t>
      </w:r>
      <w:r w:rsidR="00870B77">
        <w:rPr>
          <w:rtl/>
          <w:lang w:bidi="fa-IR"/>
        </w:rPr>
        <w:t xml:space="preserve"> </w:t>
      </w:r>
      <w:r w:rsidR="003902F3">
        <w:rPr>
          <w:rtl/>
          <w:lang w:bidi="fa-IR"/>
        </w:rPr>
        <w:t xml:space="preserve">آن‌ها </w:t>
      </w:r>
      <w:r w:rsidRPr="0026232F">
        <w:rPr>
          <w:rtl/>
          <w:lang w:bidi="fa-IR"/>
        </w:rPr>
        <w:t>را بامعن</w:t>
      </w:r>
      <w:r w:rsidR="009F4547">
        <w:rPr>
          <w:rFonts w:hint="cs"/>
          <w:rtl/>
          <w:lang w:bidi="fa-IR"/>
        </w:rPr>
        <w:t>اتر</w:t>
      </w:r>
      <w:r w:rsidRPr="0026232F">
        <w:rPr>
          <w:rtl/>
          <w:lang w:bidi="fa-IR"/>
        </w:rPr>
        <w:t xml:space="preserve"> و شیرین</w:t>
      </w:r>
      <w:r w:rsidR="009F4547">
        <w:rPr>
          <w:rFonts w:hint="cs"/>
          <w:rtl/>
          <w:lang w:bidi="fa-IR"/>
        </w:rPr>
        <w:t>‌‌‌</w:t>
      </w:r>
      <w:r w:rsidRPr="0026232F">
        <w:rPr>
          <w:rtl/>
          <w:lang w:bidi="fa-IR"/>
        </w:rPr>
        <w:t>تر</w:t>
      </w:r>
      <w:r w:rsidR="00CA6F82">
        <w:rPr>
          <w:rtl/>
          <w:lang w:bidi="fa-IR"/>
        </w:rPr>
        <w:t xml:space="preserve"> می‌‌‌</w:t>
      </w:r>
      <w:r w:rsidRPr="0026232F">
        <w:rPr>
          <w:rtl/>
          <w:lang w:bidi="fa-IR"/>
        </w:rPr>
        <w:t xml:space="preserve">کند. </w:t>
      </w:r>
    </w:p>
    <w:p w14:paraId="27F1038A" w14:textId="77777777" w:rsidR="006F4EAB" w:rsidRPr="006F4EAB" w:rsidRDefault="006E46C9" w:rsidP="00CE303D">
      <w:pPr>
        <w:pStyle w:val="Normal0"/>
        <w:rPr>
          <w:rtl/>
          <w:lang w:bidi="fa-IR"/>
        </w:rPr>
      </w:pPr>
      <w:r w:rsidRPr="006F4EAB">
        <w:rPr>
          <w:rtl/>
          <w:lang w:bidi="fa-IR"/>
        </w:rPr>
        <w:t>حالا ب</w:t>
      </w:r>
      <w:r w:rsidRPr="006F4EAB">
        <w:rPr>
          <w:rFonts w:hint="cs"/>
          <w:rtl/>
          <w:lang w:bidi="fa-IR"/>
        </w:rPr>
        <w:t>ی</w:t>
      </w:r>
      <w:r w:rsidRPr="006F4EAB">
        <w:rPr>
          <w:rFonts w:hint="eastAsia"/>
          <w:rtl/>
          <w:lang w:bidi="fa-IR"/>
        </w:rPr>
        <w:t>ا</w:t>
      </w:r>
      <w:r w:rsidRPr="006F4EAB">
        <w:rPr>
          <w:rFonts w:hint="cs"/>
          <w:rtl/>
          <w:lang w:bidi="fa-IR"/>
        </w:rPr>
        <w:t>یی</w:t>
      </w:r>
      <w:r w:rsidRPr="006F4EAB">
        <w:rPr>
          <w:rFonts w:hint="eastAsia"/>
          <w:rtl/>
          <w:lang w:bidi="fa-IR"/>
        </w:rPr>
        <w:t>د</w:t>
      </w:r>
      <w:r w:rsidRPr="006F4EAB">
        <w:rPr>
          <w:rtl/>
          <w:lang w:bidi="fa-IR"/>
        </w:rPr>
        <w:t xml:space="preserve"> ا</w:t>
      </w:r>
      <w:r w:rsidRPr="006F4EAB">
        <w:rPr>
          <w:rFonts w:hint="cs"/>
          <w:rtl/>
          <w:lang w:bidi="fa-IR"/>
        </w:rPr>
        <w:t>ی</w:t>
      </w:r>
      <w:r w:rsidRPr="006F4EAB">
        <w:rPr>
          <w:rFonts w:hint="eastAsia"/>
          <w:rtl/>
          <w:lang w:bidi="fa-IR"/>
        </w:rPr>
        <w:t>ن</w:t>
      </w:r>
      <w:r w:rsidRPr="006F4EAB">
        <w:rPr>
          <w:rtl/>
          <w:lang w:bidi="fa-IR"/>
        </w:rPr>
        <w:t xml:space="preserve"> «صبر» را از آسمان ب</w:t>
      </w:r>
      <w:r w:rsidRPr="006F4EAB">
        <w:rPr>
          <w:rFonts w:hint="cs"/>
          <w:rtl/>
          <w:lang w:bidi="fa-IR"/>
        </w:rPr>
        <w:t>ی</w:t>
      </w:r>
      <w:r w:rsidRPr="006F4EAB">
        <w:rPr>
          <w:rFonts w:hint="eastAsia"/>
          <w:rtl/>
          <w:lang w:bidi="fa-IR"/>
        </w:rPr>
        <w:t>اور</w:t>
      </w:r>
      <w:r w:rsidRPr="006F4EAB">
        <w:rPr>
          <w:rFonts w:hint="cs"/>
          <w:rtl/>
          <w:lang w:bidi="fa-IR"/>
        </w:rPr>
        <w:t>ی</w:t>
      </w:r>
      <w:r w:rsidRPr="006F4EAB">
        <w:rPr>
          <w:rFonts w:hint="eastAsia"/>
          <w:rtl/>
          <w:lang w:bidi="fa-IR"/>
        </w:rPr>
        <w:t>م</w:t>
      </w:r>
      <w:r w:rsidRPr="006F4EAB">
        <w:rPr>
          <w:rtl/>
          <w:lang w:bidi="fa-IR"/>
        </w:rPr>
        <w:t xml:space="preserve"> رو</w:t>
      </w:r>
      <w:r w:rsidRPr="006F4EAB">
        <w:rPr>
          <w:rFonts w:hint="cs"/>
          <w:rtl/>
          <w:lang w:bidi="fa-IR"/>
        </w:rPr>
        <w:t>ی</w:t>
      </w:r>
      <w:r w:rsidRPr="006F4EAB">
        <w:rPr>
          <w:rtl/>
          <w:lang w:bidi="fa-IR"/>
        </w:rPr>
        <w:t xml:space="preserve"> زم</w:t>
      </w:r>
      <w:r w:rsidRPr="006F4EAB">
        <w:rPr>
          <w:rFonts w:hint="cs"/>
          <w:rtl/>
          <w:lang w:bidi="fa-IR"/>
        </w:rPr>
        <w:t>ی</w:t>
      </w:r>
      <w:r w:rsidRPr="006F4EAB">
        <w:rPr>
          <w:rFonts w:hint="eastAsia"/>
          <w:rtl/>
          <w:lang w:bidi="fa-IR"/>
        </w:rPr>
        <w:t>ن</w:t>
      </w:r>
      <w:r w:rsidRPr="006F4EAB">
        <w:rPr>
          <w:rtl/>
          <w:lang w:bidi="fa-IR"/>
        </w:rPr>
        <w:t>! ب</w:t>
      </w:r>
      <w:r w:rsidRPr="006F4EAB">
        <w:rPr>
          <w:rFonts w:hint="cs"/>
          <w:rtl/>
          <w:lang w:bidi="fa-IR"/>
        </w:rPr>
        <w:t>ی</w:t>
      </w:r>
      <w:r w:rsidRPr="006F4EAB">
        <w:rPr>
          <w:rFonts w:hint="eastAsia"/>
          <w:rtl/>
          <w:lang w:bidi="fa-IR"/>
        </w:rPr>
        <w:t>ا</w:t>
      </w:r>
      <w:r w:rsidRPr="006F4EAB">
        <w:rPr>
          <w:rFonts w:hint="cs"/>
          <w:rtl/>
          <w:lang w:bidi="fa-IR"/>
        </w:rPr>
        <w:t>یی</w:t>
      </w:r>
      <w:r w:rsidRPr="006F4EAB">
        <w:rPr>
          <w:rFonts w:hint="eastAsia"/>
          <w:rtl/>
          <w:lang w:bidi="fa-IR"/>
        </w:rPr>
        <w:t>د</w:t>
      </w:r>
      <w:r w:rsidRPr="006F4EAB">
        <w:rPr>
          <w:rtl/>
          <w:lang w:bidi="fa-IR"/>
        </w:rPr>
        <w:t xml:space="preserve"> ا</w:t>
      </w:r>
      <w:r w:rsidRPr="006F4EAB">
        <w:rPr>
          <w:rFonts w:hint="cs"/>
          <w:rtl/>
          <w:lang w:bidi="fa-IR"/>
        </w:rPr>
        <w:t>ی</w:t>
      </w:r>
      <w:r w:rsidRPr="006F4EAB">
        <w:rPr>
          <w:rFonts w:hint="eastAsia"/>
          <w:rtl/>
          <w:lang w:bidi="fa-IR"/>
        </w:rPr>
        <w:t>ن</w:t>
      </w:r>
      <w:r w:rsidRPr="006F4EAB">
        <w:rPr>
          <w:rtl/>
          <w:lang w:bidi="fa-IR"/>
        </w:rPr>
        <w:t xml:space="preserve"> نسخه را ببر</w:t>
      </w:r>
      <w:r w:rsidRPr="006F4EAB">
        <w:rPr>
          <w:rFonts w:hint="cs"/>
          <w:rtl/>
          <w:lang w:bidi="fa-IR"/>
        </w:rPr>
        <w:t>ی</w:t>
      </w:r>
      <w:r w:rsidRPr="006F4EAB">
        <w:rPr>
          <w:rFonts w:hint="eastAsia"/>
          <w:rtl/>
          <w:lang w:bidi="fa-IR"/>
        </w:rPr>
        <w:t>م</w:t>
      </w:r>
      <w:r w:rsidRPr="006F4EAB">
        <w:rPr>
          <w:rtl/>
          <w:lang w:bidi="fa-IR"/>
        </w:rPr>
        <w:t xml:space="preserve"> تو</w:t>
      </w:r>
      <w:r w:rsidRPr="006F4EAB">
        <w:rPr>
          <w:rFonts w:hint="cs"/>
          <w:rtl/>
          <w:lang w:bidi="fa-IR"/>
        </w:rPr>
        <w:t>ی</w:t>
      </w:r>
      <w:r w:rsidRPr="006F4EAB">
        <w:rPr>
          <w:rtl/>
          <w:lang w:bidi="fa-IR"/>
        </w:rPr>
        <w:t xml:space="preserve"> خانه‌ها، تو</w:t>
      </w:r>
      <w:r w:rsidRPr="006F4EAB">
        <w:rPr>
          <w:rFonts w:hint="cs"/>
          <w:rtl/>
          <w:lang w:bidi="fa-IR"/>
        </w:rPr>
        <w:t>ی</w:t>
      </w:r>
      <w:r w:rsidRPr="006F4EAB">
        <w:rPr>
          <w:rtl/>
          <w:lang w:bidi="fa-IR"/>
        </w:rPr>
        <w:t xml:space="preserve"> بازار، تو</w:t>
      </w:r>
      <w:r w:rsidRPr="006F4EAB">
        <w:rPr>
          <w:rFonts w:hint="cs"/>
          <w:rtl/>
          <w:lang w:bidi="fa-IR"/>
        </w:rPr>
        <w:t>ی</w:t>
      </w:r>
      <w:r w:rsidRPr="006F4EAB">
        <w:rPr>
          <w:rtl/>
          <w:lang w:bidi="fa-IR"/>
        </w:rPr>
        <w:t xml:space="preserve"> اداره و تو</w:t>
      </w:r>
      <w:r w:rsidRPr="006F4EAB">
        <w:rPr>
          <w:rFonts w:hint="cs"/>
          <w:rtl/>
          <w:lang w:bidi="fa-IR"/>
        </w:rPr>
        <w:t>ی</w:t>
      </w:r>
      <w:r w:rsidRPr="006F4EAB">
        <w:rPr>
          <w:rtl/>
          <w:lang w:bidi="fa-IR"/>
        </w:rPr>
        <w:t xml:space="preserve"> خ</w:t>
      </w:r>
      <w:r w:rsidRPr="006F4EAB">
        <w:rPr>
          <w:rFonts w:hint="cs"/>
          <w:rtl/>
          <w:lang w:bidi="fa-IR"/>
        </w:rPr>
        <w:t>ی</w:t>
      </w:r>
      <w:r w:rsidRPr="006F4EAB">
        <w:rPr>
          <w:rFonts w:hint="eastAsia"/>
          <w:rtl/>
          <w:lang w:bidi="fa-IR"/>
        </w:rPr>
        <w:t>ابان‌ها</w:t>
      </w:r>
      <w:r w:rsidRPr="006F4EAB">
        <w:rPr>
          <w:rFonts w:hint="cs"/>
          <w:rtl/>
          <w:lang w:bidi="fa-IR"/>
        </w:rPr>
        <w:t>ی</w:t>
      </w:r>
      <w:r w:rsidRPr="006F4EAB">
        <w:rPr>
          <w:rtl/>
          <w:lang w:bidi="fa-IR"/>
        </w:rPr>
        <w:t xml:space="preserve"> شلوغمان خرج کن</w:t>
      </w:r>
      <w:r w:rsidRPr="006F4EAB">
        <w:rPr>
          <w:rFonts w:hint="cs"/>
          <w:rtl/>
          <w:lang w:bidi="fa-IR"/>
        </w:rPr>
        <w:t>ی</w:t>
      </w:r>
      <w:r w:rsidRPr="006F4EAB">
        <w:rPr>
          <w:rFonts w:hint="eastAsia"/>
          <w:rtl/>
          <w:lang w:bidi="fa-IR"/>
        </w:rPr>
        <w:t>م</w:t>
      </w:r>
      <w:r w:rsidRPr="006F4EAB">
        <w:rPr>
          <w:rtl/>
          <w:lang w:bidi="fa-IR"/>
        </w:rPr>
        <w:t>.</w:t>
      </w:r>
    </w:p>
    <w:p w14:paraId="64217AEE" w14:textId="77777777" w:rsidR="006F4EAB" w:rsidRPr="006F4EAB" w:rsidRDefault="006E46C9" w:rsidP="00CE303D">
      <w:pPr>
        <w:pStyle w:val="Normal0"/>
        <w:rPr>
          <w:rtl/>
          <w:lang w:bidi="fa-IR"/>
        </w:rPr>
      </w:pPr>
      <w:r w:rsidRPr="006F4EAB">
        <w:rPr>
          <w:rFonts w:hint="eastAsia"/>
          <w:rtl/>
          <w:lang w:bidi="fa-IR"/>
        </w:rPr>
        <w:t>رفقا</w:t>
      </w:r>
      <w:r w:rsidRPr="006F4EAB">
        <w:rPr>
          <w:rFonts w:hint="cs"/>
          <w:rtl/>
          <w:lang w:bidi="fa-IR"/>
        </w:rPr>
        <w:t>ی</w:t>
      </w:r>
      <w:r w:rsidRPr="006F4EAB">
        <w:rPr>
          <w:rtl/>
          <w:lang w:bidi="fa-IR"/>
        </w:rPr>
        <w:t xml:space="preserve"> عز</w:t>
      </w:r>
      <w:r w:rsidRPr="006F4EAB">
        <w:rPr>
          <w:rFonts w:hint="cs"/>
          <w:rtl/>
          <w:lang w:bidi="fa-IR"/>
        </w:rPr>
        <w:t>ی</w:t>
      </w:r>
      <w:r w:rsidRPr="006F4EAB">
        <w:rPr>
          <w:rFonts w:hint="eastAsia"/>
          <w:rtl/>
          <w:lang w:bidi="fa-IR"/>
        </w:rPr>
        <w:t>ز</w:t>
      </w:r>
      <w:r w:rsidRPr="006F4EAB">
        <w:rPr>
          <w:rtl/>
          <w:lang w:bidi="fa-IR"/>
        </w:rPr>
        <w:t>! هنرِ روزه فقط بستن دهان از غذا ن</w:t>
      </w:r>
      <w:r w:rsidRPr="006F4EAB">
        <w:rPr>
          <w:rFonts w:hint="cs"/>
          <w:rtl/>
          <w:lang w:bidi="fa-IR"/>
        </w:rPr>
        <w:t>ی</w:t>
      </w:r>
      <w:r w:rsidRPr="006F4EAB">
        <w:rPr>
          <w:rFonts w:hint="eastAsia"/>
          <w:rtl/>
          <w:lang w:bidi="fa-IR"/>
        </w:rPr>
        <w:t>ست؛</w:t>
      </w:r>
      <w:r w:rsidRPr="006F4EAB">
        <w:rPr>
          <w:rtl/>
          <w:lang w:bidi="fa-IR"/>
        </w:rPr>
        <w:t xml:space="preserve"> هنر ا</w:t>
      </w:r>
      <w:r w:rsidRPr="006F4EAB">
        <w:rPr>
          <w:rFonts w:hint="cs"/>
          <w:rtl/>
          <w:lang w:bidi="fa-IR"/>
        </w:rPr>
        <w:t>ی</w:t>
      </w:r>
      <w:r w:rsidRPr="006F4EAB">
        <w:rPr>
          <w:rFonts w:hint="eastAsia"/>
          <w:rtl/>
          <w:lang w:bidi="fa-IR"/>
        </w:rPr>
        <w:t>ن</w:t>
      </w:r>
      <w:r w:rsidRPr="006F4EAB">
        <w:rPr>
          <w:rtl/>
          <w:lang w:bidi="fa-IR"/>
        </w:rPr>
        <w:t xml:space="preserve"> است که </w:t>
      </w:r>
      <w:r w:rsidRPr="006F4EAB">
        <w:rPr>
          <w:rFonts w:hint="cs"/>
          <w:rtl/>
          <w:lang w:bidi="fa-IR"/>
        </w:rPr>
        <w:t>ی</w:t>
      </w:r>
      <w:r w:rsidRPr="006F4EAB">
        <w:rPr>
          <w:rFonts w:hint="eastAsia"/>
          <w:rtl/>
          <w:lang w:bidi="fa-IR"/>
        </w:rPr>
        <w:t>اد</w:t>
      </w:r>
      <w:r w:rsidRPr="006F4EAB">
        <w:rPr>
          <w:rtl/>
          <w:lang w:bidi="fa-IR"/>
        </w:rPr>
        <w:t xml:space="preserve"> بگ</w:t>
      </w:r>
      <w:r w:rsidRPr="006F4EAB">
        <w:rPr>
          <w:rFonts w:hint="cs"/>
          <w:rtl/>
          <w:lang w:bidi="fa-IR"/>
        </w:rPr>
        <w:t>ی</w:t>
      </w:r>
      <w:r w:rsidRPr="006F4EAB">
        <w:rPr>
          <w:rFonts w:hint="eastAsia"/>
          <w:rtl/>
          <w:lang w:bidi="fa-IR"/>
        </w:rPr>
        <w:t>ر</w:t>
      </w:r>
      <w:r w:rsidRPr="006F4EAB">
        <w:rPr>
          <w:rFonts w:hint="cs"/>
          <w:rtl/>
          <w:lang w:bidi="fa-IR"/>
        </w:rPr>
        <w:t>ی</w:t>
      </w:r>
      <w:r w:rsidRPr="006F4EAB">
        <w:rPr>
          <w:rFonts w:hint="eastAsia"/>
          <w:rtl/>
          <w:lang w:bidi="fa-IR"/>
        </w:rPr>
        <w:t>م</w:t>
      </w:r>
      <w:r w:rsidRPr="006F4EAB">
        <w:rPr>
          <w:rtl/>
          <w:lang w:bidi="fa-IR"/>
        </w:rPr>
        <w:t xml:space="preserve"> ترمزدست</w:t>
      </w:r>
      <w:r w:rsidRPr="006F4EAB">
        <w:rPr>
          <w:rFonts w:hint="cs"/>
          <w:rtl/>
          <w:lang w:bidi="fa-IR"/>
        </w:rPr>
        <w:t>یِ</w:t>
      </w:r>
      <w:r w:rsidRPr="006F4EAB">
        <w:rPr>
          <w:rtl/>
          <w:lang w:bidi="fa-IR"/>
        </w:rPr>
        <w:t xml:space="preserve"> نفس را بکش</w:t>
      </w:r>
      <w:r w:rsidRPr="006F4EAB">
        <w:rPr>
          <w:rFonts w:hint="cs"/>
          <w:rtl/>
          <w:lang w:bidi="fa-IR"/>
        </w:rPr>
        <w:t>ی</w:t>
      </w:r>
      <w:r w:rsidRPr="006F4EAB">
        <w:rPr>
          <w:rFonts w:hint="eastAsia"/>
          <w:rtl/>
          <w:lang w:bidi="fa-IR"/>
        </w:rPr>
        <w:t>م</w:t>
      </w:r>
      <w:r w:rsidRPr="006F4EAB">
        <w:rPr>
          <w:rtl/>
          <w:lang w:bidi="fa-IR"/>
        </w:rPr>
        <w:t>. ب</w:t>
      </w:r>
      <w:r w:rsidRPr="006F4EAB">
        <w:rPr>
          <w:rFonts w:hint="cs"/>
          <w:rtl/>
          <w:lang w:bidi="fa-IR"/>
        </w:rPr>
        <w:t>ی</w:t>
      </w:r>
      <w:r w:rsidRPr="006F4EAB">
        <w:rPr>
          <w:rFonts w:hint="eastAsia"/>
          <w:rtl/>
          <w:lang w:bidi="fa-IR"/>
        </w:rPr>
        <w:t>ا</w:t>
      </w:r>
      <w:r w:rsidRPr="006F4EAB">
        <w:rPr>
          <w:rFonts w:hint="cs"/>
          <w:rtl/>
          <w:lang w:bidi="fa-IR"/>
        </w:rPr>
        <w:t>یی</w:t>
      </w:r>
      <w:r w:rsidRPr="006F4EAB">
        <w:rPr>
          <w:rFonts w:hint="eastAsia"/>
          <w:rtl/>
          <w:lang w:bidi="fa-IR"/>
        </w:rPr>
        <w:t>د</w:t>
      </w:r>
      <w:r w:rsidRPr="006F4EAB">
        <w:rPr>
          <w:rtl/>
          <w:lang w:bidi="fa-IR"/>
        </w:rPr>
        <w:t xml:space="preserve"> بب</w:t>
      </w:r>
      <w:r w:rsidRPr="006F4EAB">
        <w:rPr>
          <w:rFonts w:hint="cs"/>
          <w:rtl/>
          <w:lang w:bidi="fa-IR"/>
        </w:rPr>
        <w:t>ی</w:t>
      </w:r>
      <w:r w:rsidRPr="006F4EAB">
        <w:rPr>
          <w:rFonts w:hint="eastAsia"/>
          <w:rtl/>
          <w:lang w:bidi="fa-IR"/>
        </w:rPr>
        <w:t>ن</w:t>
      </w:r>
      <w:r w:rsidRPr="006F4EAB">
        <w:rPr>
          <w:rFonts w:hint="cs"/>
          <w:rtl/>
          <w:lang w:bidi="fa-IR"/>
        </w:rPr>
        <w:t>ی</w:t>
      </w:r>
      <w:r w:rsidRPr="006F4EAB">
        <w:rPr>
          <w:rFonts w:hint="eastAsia"/>
          <w:rtl/>
          <w:lang w:bidi="fa-IR"/>
        </w:rPr>
        <w:t>م</w:t>
      </w:r>
      <w:r w:rsidRPr="006F4EAB">
        <w:rPr>
          <w:rtl/>
          <w:lang w:bidi="fa-IR"/>
        </w:rPr>
        <w:t xml:space="preserve"> ا</w:t>
      </w:r>
      <w:r w:rsidRPr="006F4EAB">
        <w:rPr>
          <w:rFonts w:hint="cs"/>
          <w:rtl/>
          <w:lang w:bidi="fa-IR"/>
        </w:rPr>
        <w:t>ی</w:t>
      </w:r>
      <w:r w:rsidRPr="006F4EAB">
        <w:rPr>
          <w:rFonts w:hint="eastAsia"/>
          <w:rtl/>
          <w:lang w:bidi="fa-IR"/>
        </w:rPr>
        <w:t>ن</w:t>
      </w:r>
      <w:r w:rsidRPr="006F4EAB">
        <w:rPr>
          <w:rtl/>
          <w:lang w:bidi="fa-IR"/>
        </w:rPr>
        <w:t xml:space="preserve"> صبرِ رمضان</w:t>
      </w:r>
      <w:r w:rsidRPr="006F4EAB">
        <w:rPr>
          <w:rFonts w:hint="cs"/>
          <w:rtl/>
          <w:lang w:bidi="fa-IR"/>
        </w:rPr>
        <w:t>ی</w:t>
      </w:r>
      <w:r w:rsidRPr="006F4EAB">
        <w:rPr>
          <w:rFonts w:hint="eastAsia"/>
          <w:rtl/>
          <w:lang w:bidi="fa-IR"/>
        </w:rPr>
        <w:t>،</w:t>
      </w:r>
      <w:r w:rsidRPr="006F4EAB">
        <w:rPr>
          <w:rtl/>
          <w:lang w:bidi="fa-IR"/>
        </w:rPr>
        <w:t xml:space="preserve"> در زندگ</w:t>
      </w:r>
      <w:r w:rsidRPr="006F4EAB">
        <w:rPr>
          <w:rFonts w:hint="cs"/>
          <w:rtl/>
          <w:lang w:bidi="fa-IR"/>
        </w:rPr>
        <w:t>یِ</w:t>
      </w:r>
      <w:r w:rsidRPr="006F4EAB">
        <w:rPr>
          <w:rtl/>
          <w:lang w:bidi="fa-IR"/>
        </w:rPr>
        <w:t xml:space="preserve"> واقع</w:t>
      </w:r>
      <w:r w:rsidRPr="006F4EAB">
        <w:rPr>
          <w:rFonts w:hint="cs"/>
          <w:rtl/>
          <w:lang w:bidi="fa-IR"/>
        </w:rPr>
        <w:t>یِ</w:t>
      </w:r>
      <w:r w:rsidRPr="006F4EAB">
        <w:rPr>
          <w:rtl/>
          <w:lang w:bidi="fa-IR"/>
        </w:rPr>
        <w:t xml:space="preserve"> امروزِ من و شما کجاست؟</w:t>
      </w:r>
    </w:p>
    <w:p w14:paraId="7375E655" w14:textId="77777777" w:rsidR="006F4EAB" w:rsidRPr="006F4EAB" w:rsidRDefault="006E46C9" w:rsidP="008275CA">
      <w:pPr>
        <w:pStyle w:val="Normal0"/>
        <w:rPr>
          <w:rtl/>
          <w:lang w:bidi="fa-IR"/>
        </w:rPr>
      </w:pPr>
      <w:r w:rsidRPr="006F4EAB">
        <w:rPr>
          <w:rtl/>
          <w:lang w:bidi="fa-IR"/>
        </w:rPr>
        <w:t>آقا</w:t>
      </w:r>
      <w:r w:rsidRPr="006F4EAB">
        <w:rPr>
          <w:rFonts w:hint="cs"/>
          <w:rtl/>
          <w:lang w:bidi="fa-IR"/>
        </w:rPr>
        <w:t>ی</w:t>
      </w:r>
      <w:r w:rsidRPr="006F4EAB">
        <w:rPr>
          <w:rtl/>
          <w:lang w:bidi="fa-IR"/>
        </w:rPr>
        <w:t xml:space="preserve"> محترم! خانم بزرگوار! سفره</w:t>
      </w:r>
      <w:r w:rsidR="00546D90">
        <w:rPr>
          <w:rFonts w:hint="cs"/>
          <w:rtl/>
          <w:lang w:bidi="fa-IR"/>
        </w:rPr>
        <w:t>ٔ</w:t>
      </w:r>
      <w:r w:rsidRPr="006F4EAB">
        <w:rPr>
          <w:rtl/>
          <w:lang w:bidi="fa-IR"/>
        </w:rPr>
        <w:t xml:space="preserve"> افطار جمع شده، خستگ</w:t>
      </w:r>
      <w:r w:rsidRPr="006F4EAB">
        <w:rPr>
          <w:rFonts w:hint="cs"/>
          <w:rtl/>
          <w:lang w:bidi="fa-IR"/>
        </w:rPr>
        <w:t>یِ</w:t>
      </w:r>
      <w:r w:rsidRPr="006F4EAB">
        <w:rPr>
          <w:rtl/>
          <w:lang w:bidi="fa-IR"/>
        </w:rPr>
        <w:t xml:space="preserve"> کار و روزه در تن</w:t>
      </w:r>
      <w:r w:rsidR="00546D90">
        <w:rPr>
          <w:rFonts w:hint="cs"/>
          <w:rtl/>
          <w:lang w:bidi="fa-IR"/>
        </w:rPr>
        <w:t>ِ</w:t>
      </w:r>
      <w:r w:rsidRPr="006F4EAB">
        <w:rPr>
          <w:rtl/>
          <w:lang w:bidi="fa-IR"/>
        </w:rPr>
        <w:t xml:space="preserve"> شماست</w:t>
      </w:r>
      <w:r w:rsidR="00546D90">
        <w:rPr>
          <w:rFonts w:hint="cs"/>
          <w:rtl/>
          <w:lang w:bidi="fa-IR"/>
        </w:rPr>
        <w:t>؛</w:t>
      </w:r>
      <w:r w:rsidRPr="006F4EAB">
        <w:rPr>
          <w:rtl/>
          <w:lang w:bidi="fa-IR"/>
        </w:rPr>
        <w:t xml:space="preserve"> </w:t>
      </w:r>
      <w:r w:rsidRPr="006F4EAB">
        <w:rPr>
          <w:rFonts w:hint="cs"/>
          <w:rtl/>
          <w:lang w:bidi="fa-IR"/>
        </w:rPr>
        <w:t>ی</w:t>
      </w:r>
      <w:r w:rsidRPr="006F4EAB">
        <w:rPr>
          <w:rFonts w:hint="eastAsia"/>
          <w:rtl/>
          <w:lang w:bidi="fa-IR"/>
        </w:rPr>
        <w:t>ک‌دفعه</w:t>
      </w:r>
      <w:r w:rsidRPr="006F4EAB">
        <w:rPr>
          <w:rtl/>
          <w:lang w:bidi="fa-IR"/>
        </w:rPr>
        <w:t xml:space="preserve"> همسر شما شروع م</w:t>
      </w:r>
      <w:r w:rsidRPr="006F4EAB">
        <w:rPr>
          <w:rFonts w:hint="cs"/>
          <w:rtl/>
          <w:lang w:bidi="fa-IR"/>
        </w:rPr>
        <w:t>ی‌</w:t>
      </w:r>
      <w:r w:rsidRPr="006F4EAB">
        <w:rPr>
          <w:rFonts w:hint="eastAsia"/>
          <w:rtl/>
          <w:lang w:bidi="fa-IR"/>
        </w:rPr>
        <w:t>کند</w:t>
      </w:r>
      <w:r w:rsidRPr="006F4EAB">
        <w:rPr>
          <w:rtl/>
          <w:lang w:bidi="fa-IR"/>
        </w:rPr>
        <w:t xml:space="preserve"> به گلا</w:t>
      </w:r>
      <w:r w:rsidRPr="006F4EAB">
        <w:rPr>
          <w:rFonts w:hint="cs"/>
          <w:rtl/>
          <w:lang w:bidi="fa-IR"/>
        </w:rPr>
        <w:t>ی</w:t>
      </w:r>
      <w:r w:rsidRPr="006F4EAB">
        <w:rPr>
          <w:rFonts w:hint="eastAsia"/>
          <w:rtl/>
          <w:lang w:bidi="fa-IR"/>
        </w:rPr>
        <w:t>ه</w:t>
      </w:r>
      <w:r w:rsidR="008275CA">
        <w:rPr>
          <w:rFonts w:hint="cs"/>
          <w:rtl/>
          <w:lang w:bidi="fa-IR"/>
        </w:rPr>
        <w:t>‌</w:t>
      </w:r>
      <w:r w:rsidRPr="006F4EAB">
        <w:rPr>
          <w:rtl/>
          <w:lang w:bidi="fa-IR"/>
        </w:rPr>
        <w:t>کردن؛ از گران</w:t>
      </w:r>
      <w:r w:rsidRPr="006F4EAB">
        <w:rPr>
          <w:rFonts w:hint="cs"/>
          <w:rtl/>
          <w:lang w:bidi="fa-IR"/>
        </w:rPr>
        <w:t>ی</w:t>
      </w:r>
      <w:r w:rsidRPr="006F4EAB">
        <w:rPr>
          <w:rtl/>
          <w:lang w:bidi="fa-IR"/>
        </w:rPr>
        <w:t xml:space="preserve"> م</w:t>
      </w:r>
      <w:r w:rsidRPr="006F4EAB">
        <w:rPr>
          <w:rFonts w:hint="cs"/>
          <w:rtl/>
          <w:lang w:bidi="fa-IR"/>
        </w:rPr>
        <w:t>ی‌</w:t>
      </w:r>
      <w:r w:rsidRPr="006F4EAB">
        <w:rPr>
          <w:rFonts w:hint="eastAsia"/>
          <w:rtl/>
          <w:lang w:bidi="fa-IR"/>
        </w:rPr>
        <w:t>گو</w:t>
      </w:r>
      <w:r w:rsidRPr="006F4EAB">
        <w:rPr>
          <w:rFonts w:hint="cs"/>
          <w:rtl/>
          <w:lang w:bidi="fa-IR"/>
        </w:rPr>
        <w:t>ی</w:t>
      </w:r>
      <w:r w:rsidRPr="006F4EAB">
        <w:rPr>
          <w:rFonts w:hint="eastAsia"/>
          <w:rtl/>
          <w:lang w:bidi="fa-IR"/>
        </w:rPr>
        <w:t>د،</w:t>
      </w:r>
      <w:r w:rsidRPr="006F4EAB">
        <w:rPr>
          <w:rtl/>
          <w:lang w:bidi="fa-IR"/>
        </w:rPr>
        <w:t xml:space="preserve"> </w:t>
      </w:r>
      <w:r w:rsidRPr="006F4EAB">
        <w:rPr>
          <w:rFonts w:hint="cs"/>
          <w:rtl/>
          <w:lang w:bidi="fa-IR"/>
        </w:rPr>
        <w:t>ی</w:t>
      </w:r>
      <w:r w:rsidRPr="006F4EAB">
        <w:rPr>
          <w:rFonts w:hint="eastAsia"/>
          <w:rtl/>
          <w:lang w:bidi="fa-IR"/>
        </w:rPr>
        <w:t>ا</w:t>
      </w:r>
      <w:r w:rsidRPr="006F4EAB">
        <w:rPr>
          <w:rtl/>
          <w:lang w:bidi="fa-IR"/>
        </w:rPr>
        <w:t xml:space="preserve"> از رفتار فلان فام</w:t>
      </w:r>
      <w:r w:rsidRPr="006F4EAB">
        <w:rPr>
          <w:rFonts w:hint="cs"/>
          <w:rtl/>
          <w:lang w:bidi="fa-IR"/>
        </w:rPr>
        <w:t>ی</w:t>
      </w:r>
      <w:r w:rsidRPr="006F4EAB">
        <w:rPr>
          <w:rFonts w:hint="eastAsia"/>
          <w:rtl/>
          <w:lang w:bidi="fa-IR"/>
        </w:rPr>
        <w:t>ل</w:t>
      </w:r>
      <w:r w:rsidRPr="006F4EAB">
        <w:rPr>
          <w:rtl/>
          <w:lang w:bidi="fa-IR"/>
        </w:rPr>
        <w:t xml:space="preserve"> شکا</w:t>
      </w:r>
      <w:r w:rsidRPr="006F4EAB">
        <w:rPr>
          <w:rFonts w:hint="cs"/>
          <w:rtl/>
          <w:lang w:bidi="fa-IR"/>
        </w:rPr>
        <w:t>ی</w:t>
      </w:r>
      <w:r w:rsidRPr="006F4EAB">
        <w:rPr>
          <w:rFonts w:hint="eastAsia"/>
          <w:rtl/>
          <w:lang w:bidi="fa-IR"/>
        </w:rPr>
        <w:t>ت</w:t>
      </w:r>
      <w:r w:rsidRPr="006F4EAB">
        <w:rPr>
          <w:rtl/>
          <w:lang w:bidi="fa-IR"/>
        </w:rPr>
        <w:t xml:space="preserve"> م</w:t>
      </w:r>
      <w:r w:rsidRPr="006F4EAB">
        <w:rPr>
          <w:rFonts w:hint="cs"/>
          <w:rtl/>
          <w:lang w:bidi="fa-IR"/>
        </w:rPr>
        <w:t>ی‌</w:t>
      </w:r>
      <w:r w:rsidRPr="006F4EAB">
        <w:rPr>
          <w:rFonts w:hint="eastAsia"/>
          <w:rtl/>
          <w:lang w:bidi="fa-IR"/>
        </w:rPr>
        <w:t>کند</w:t>
      </w:r>
      <w:r w:rsidRPr="006F4EAB">
        <w:rPr>
          <w:rtl/>
          <w:lang w:bidi="fa-IR"/>
        </w:rPr>
        <w:t xml:space="preserve">. </w:t>
      </w:r>
      <w:r w:rsidRPr="006F4EAB">
        <w:rPr>
          <w:rFonts w:hint="cs"/>
          <w:rtl/>
          <w:lang w:bidi="fa-IR"/>
        </w:rPr>
        <w:t>ی</w:t>
      </w:r>
      <w:r w:rsidRPr="006F4EAB">
        <w:rPr>
          <w:rFonts w:hint="eastAsia"/>
          <w:rtl/>
          <w:lang w:bidi="fa-IR"/>
        </w:rPr>
        <w:t>ا</w:t>
      </w:r>
      <w:r w:rsidRPr="006F4EAB">
        <w:rPr>
          <w:rtl/>
          <w:lang w:bidi="fa-IR"/>
        </w:rPr>
        <w:t xml:space="preserve"> فرزند نوجوان شما که سرش مد</w:t>
      </w:r>
      <w:r w:rsidRPr="006F4EAB">
        <w:rPr>
          <w:rFonts w:hint="eastAsia"/>
          <w:rtl/>
          <w:lang w:bidi="fa-IR"/>
        </w:rPr>
        <w:t>ام</w:t>
      </w:r>
      <w:r w:rsidRPr="006F4EAB">
        <w:rPr>
          <w:rtl/>
          <w:lang w:bidi="fa-IR"/>
        </w:rPr>
        <w:t xml:space="preserve"> در گوش</w:t>
      </w:r>
      <w:r w:rsidRPr="006F4EAB">
        <w:rPr>
          <w:rFonts w:hint="cs"/>
          <w:rtl/>
          <w:lang w:bidi="fa-IR"/>
        </w:rPr>
        <w:t>ی</w:t>
      </w:r>
      <w:r w:rsidRPr="006F4EAB">
        <w:rPr>
          <w:rtl/>
          <w:lang w:bidi="fa-IR"/>
        </w:rPr>
        <w:t xml:space="preserve"> است، </w:t>
      </w:r>
      <w:r w:rsidRPr="006F4EAB">
        <w:rPr>
          <w:rFonts w:hint="cs"/>
          <w:rtl/>
          <w:lang w:bidi="fa-IR"/>
        </w:rPr>
        <w:t>ی</w:t>
      </w:r>
      <w:r w:rsidRPr="006F4EAB">
        <w:rPr>
          <w:rFonts w:hint="eastAsia"/>
          <w:rtl/>
          <w:lang w:bidi="fa-IR"/>
        </w:rPr>
        <w:t>ک‌دفعه</w:t>
      </w:r>
      <w:r w:rsidRPr="006F4EAB">
        <w:rPr>
          <w:rtl/>
          <w:lang w:bidi="fa-IR"/>
        </w:rPr>
        <w:t xml:space="preserve"> </w:t>
      </w:r>
      <w:r w:rsidRPr="006F4EAB">
        <w:rPr>
          <w:rFonts w:hint="cs"/>
          <w:rtl/>
          <w:lang w:bidi="fa-IR"/>
        </w:rPr>
        <w:t>ی</w:t>
      </w:r>
      <w:r w:rsidRPr="006F4EAB">
        <w:rPr>
          <w:rFonts w:hint="eastAsia"/>
          <w:rtl/>
          <w:lang w:bidi="fa-IR"/>
        </w:rPr>
        <w:t>ک</w:t>
      </w:r>
      <w:r w:rsidRPr="006F4EAB">
        <w:rPr>
          <w:rtl/>
          <w:lang w:bidi="fa-IR"/>
        </w:rPr>
        <w:t xml:space="preserve"> جواب سربالا و تند به شما م</w:t>
      </w:r>
      <w:r w:rsidRPr="006F4EAB">
        <w:rPr>
          <w:rFonts w:hint="cs"/>
          <w:rtl/>
          <w:lang w:bidi="fa-IR"/>
        </w:rPr>
        <w:t>ی‌</w:t>
      </w:r>
      <w:r w:rsidRPr="006F4EAB">
        <w:rPr>
          <w:rFonts w:hint="eastAsia"/>
          <w:rtl/>
          <w:lang w:bidi="fa-IR"/>
        </w:rPr>
        <w:t>دهد</w:t>
      </w:r>
      <w:r w:rsidRPr="006F4EAB">
        <w:rPr>
          <w:rtl/>
          <w:lang w:bidi="fa-IR"/>
        </w:rPr>
        <w:t>. ا</w:t>
      </w:r>
      <w:r w:rsidRPr="006F4EAB">
        <w:rPr>
          <w:rFonts w:hint="cs"/>
          <w:rtl/>
          <w:lang w:bidi="fa-IR"/>
        </w:rPr>
        <w:t>ی</w:t>
      </w:r>
      <w:r w:rsidRPr="006F4EAB">
        <w:rPr>
          <w:rFonts w:hint="eastAsia"/>
          <w:rtl/>
          <w:lang w:bidi="fa-IR"/>
        </w:rPr>
        <w:t>ن</w:t>
      </w:r>
      <w:r w:rsidR="00546D90">
        <w:rPr>
          <w:rFonts w:hint="cs"/>
          <w:rtl/>
          <w:lang w:bidi="fa-IR"/>
        </w:rPr>
        <w:t>‌</w:t>
      </w:r>
      <w:r w:rsidRPr="006F4EAB">
        <w:rPr>
          <w:rFonts w:hint="eastAsia"/>
          <w:rtl/>
          <w:lang w:bidi="fa-IR"/>
        </w:rPr>
        <w:t>جا</w:t>
      </w:r>
      <w:r w:rsidRPr="006F4EAB">
        <w:rPr>
          <w:rtl/>
          <w:lang w:bidi="fa-IR"/>
        </w:rPr>
        <w:t xml:space="preserve"> دق</w:t>
      </w:r>
      <w:r w:rsidRPr="006F4EAB">
        <w:rPr>
          <w:rFonts w:hint="cs"/>
          <w:rtl/>
          <w:lang w:bidi="fa-IR"/>
        </w:rPr>
        <w:t>ی</w:t>
      </w:r>
      <w:r w:rsidRPr="006F4EAB">
        <w:rPr>
          <w:rFonts w:hint="eastAsia"/>
          <w:rtl/>
          <w:lang w:bidi="fa-IR"/>
        </w:rPr>
        <w:t>قاً</w:t>
      </w:r>
      <w:r w:rsidRPr="006F4EAB">
        <w:rPr>
          <w:rtl/>
          <w:lang w:bidi="fa-IR"/>
        </w:rPr>
        <w:t xml:space="preserve"> همان «لحظ</w:t>
      </w:r>
      <w:r w:rsidR="00FB0D2A">
        <w:rPr>
          <w:rtl/>
          <w:lang w:bidi="fa-IR"/>
        </w:rPr>
        <w:t xml:space="preserve">هٔ </w:t>
      </w:r>
      <w:r w:rsidRPr="006F4EAB">
        <w:rPr>
          <w:rtl/>
          <w:lang w:bidi="fa-IR"/>
        </w:rPr>
        <w:t>طلا</w:t>
      </w:r>
      <w:r w:rsidRPr="006F4EAB">
        <w:rPr>
          <w:rFonts w:hint="cs"/>
          <w:rtl/>
          <w:lang w:bidi="fa-IR"/>
        </w:rPr>
        <w:t>یی</w:t>
      </w:r>
      <w:r w:rsidRPr="006F4EAB">
        <w:rPr>
          <w:rtl/>
          <w:lang w:bidi="fa-IR"/>
        </w:rPr>
        <w:t xml:space="preserve"> صبر» است. طب</w:t>
      </w:r>
      <w:r w:rsidRPr="006F4EAB">
        <w:rPr>
          <w:rFonts w:hint="cs"/>
          <w:rtl/>
          <w:lang w:bidi="fa-IR"/>
        </w:rPr>
        <w:t>ی</w:t>
      </w:r>
      <w:r w:rsidRPr="006F4EAB">
        <w:rPr>
          <w:rFonts w:hint="eastAsia"/>
          <w:rtl/>
          <w:lang w:bidi="fa-IR"/>
        </w:rPr>
        <w:t>عتِ</w:t>
      </w:r>
      <w:r w:rsidRPr="006F4EAB">
        <w:rPr>
          <w:rtl/>
          <w:lang w:bidi="fa-IR"/>
        </w:rPr>
        <w:t xml:space="preserve"> آدم م</w:t>
      </w:r>
      <w:r w:rsidRPr="006F4EAB">
        <w:rPr>
          <w:rFonts w:hint="cs"/>
          <w:rtl/>
          <w:lang w:bidi="fa-IR"/>
        </w:rPr>
        <w:t>ی‌</w:t>
      </w:r>
      <w:r w:rsidRPr="006F4EAB">
        <w:rPr>
          <w:rFonts w:hint="eastAsia"/>
          <w:rtl/>
          <w:lang w:bidi="fa-IR"/>
        </w:rPr>
        <w:t>گو</w:t>
      </w:r>
      <w:r w:rsidRPr="006F4EAB">
        <w:rPr>
          <w:rFonts w:hint="cs"/>
          <w:rtl/>
          <w:lang w:bidi="fa-IR"/>
        </w:rPr>
        <w:t>ی</w:t>
      </w:r>
      <w:r w:rsidRPr="006F4EAB">
        <w:rPr>
          <w:rFonts w:hint="eastAsia"/>
          <w:rtl/>
          <w:lang w:bidi="fa-IR"/>
        </w:rPr>
        <w:t>د</w:t>
      </w:r>
      <w:r w:rsidR="00546D90">
        <w:rPr>
          <w:rFonts w:hint="cs"/>
          <w:rtl/>
          <w:lang w:bidi="fa-IR"/>
        </w:rPr>
        <w:t>:</w:t>
      </w:r>
      <w:r w:rsidRPr="006F4EAB">
        <w:rPr>
          <w:rtl/>
          <w:lang w:bidi="fa-IR"/>
        </w:rPr>
        <w:t xml:space="preserve"> </w:t>
      </w:r>
      <w:r w:rsidR="00546D90">
        <w:rPr>
          <w:rFonts w:hint="cs"/>
          <w:rtl/>
          <w:lang w:bidi="fa-IR"/>
        </w:rPr>
        <w:t>«</w:t>
      </w:r>
      <w:r w:rsidRPr="006F4EAB">
        <w:rPr>
          <w:rtl/>
          <w:lang w:bidi="fa-IR"/>
        </w:rPr>
        <w:t>داد بزن! دعوا راه ب</w:t>
      </w:r>
      <w:r w:rsidRPr="006F4EAB">
        <w:rPr>
          <w:rFonts w:hint="cs"/>
          <w:rtl/>
          <w:lang w:bidi="fa-IR"/>
        </w:rPr>
        <w:t>ی</w:t>
      </w:r>
      <w:r w:rsidRPr="006F4EAB">
        <w:rPr>
          <w:rFonts w:hint="eastAsia"/>
          <w:rtl/>
          <w:lang w:bidi="fa-IR"/>
        </w:rPr>
        <w:t>نداز</w:t>
      </w:r>
      <w:r w:rsidRPr="006F4EAB">
        <w:rPr>
          <w:rtl/>
          <w:lang w:bidi="fa-IR"/>
        </w:rPr>
        <w:t>!</w:t>
      </w:r>
      <w:r w:rsidR="00546D90">
        <w:rPr>
          <w:rFonts w:hint="cs"/>
          <w:rtl/>
          <w:lang w:bidi="fa-IR"/>
        </w:rPr>
        <w:t>»</w:t>
      </w:r>
      <w:r w:rsidRPr="006F4EAB">
        <w:rPr>
          <w:rtl/>
          <w:lang w:bidi="fa-IR"/>
        </w:rPr>
        <w:t xml:space="preserve"> اما «روزه» به تو </w:t>
      </w:r>
      <w:r w:rsidRPr="006F4EAB">
        <w:rPr>
          <w:rFonts w:hint="cs"/>
          <w:rtl/>
          <w:lang w:bidi="fa-IR"/>
        </w:rPr>
        <w:t>ی</w:t>
      </w:r>
      <w:r w:rsidRPr="006F4EAB">
        <w:rPr>
          <w:rFonts w:hint="eastAsia"/>
          <w:rtl/>
          <w:lang w:bidi="fa-IR"/>
        </w:rPr>
        <w:t>اد</w:t>
      </w:r>
      <w:r w:rsidRPr="006F4EAB">
        <w:rPr>
          <w:rtl/>
          <w:lang w:bidi="fa-IR"/>
        </w:rPr>
        <w:t xml:space="preserve"> داده که جلو</w:t>
      </w:r>
      <w:r w:rsidRPr="006F4EAB">
        <w:rPr>
          <w:rFonts w:hint="cs"/>
          <w:rtl/>
          <w:lang w:bidi="fa-IR"/>
        </w:rPr>
        <w:t>ی</w:t>
      </w:r>
      <w:r w:rsidRPr="006F4EAB">
        <w:rPr>
          <w:rtl/>
          <w:lang w:bidi="fa-IR"/>
        </w:rPr>
        <w:t xml:space="preserve"> اشتها</w:t>
      </w:r>
      <w:r w:rsidRPr="006F4EAB">
        <w:rPr>
          <w:rFonts w:hint="cs"/>
          <w:rtl/>
          <w:lang w:bidi="fa-IR"/>
        </w:rPr>
        <w:t>ی</w:t>
      </w:r>
      <w:r w:rsidRPr="006F4EAB">
        <w:rPr>
          <w:rFonts w:hint="eastAsia"/>
          <w:rtl/>
          <w:lang w:bidi="fa-IR"/>
        </w:rPr>
        <w:t>ت</w:t>
      </w:r>
      <w:r w:rsidRPr="006F4EAB">
        <w:rPr>
          <w:rtl/>
          <w:lang w:bidi="fa-IR"/>
        </w:rPr>
        <w:t xml:space="preserve"> را بگ</w:t>
      </w:r>
      <w:r w:rsidRPr="006F4EAB">
        <w:rPr>
          <w:rFonts w:hint="cs"/>
          <w:rtl/>
          <w:lang w:bidi="fa-IR"/>
        </w:rPr>
        <w:t>ی</w:t>
      </w:r>
      <w:r w:rsidRPr="006F4EAB">
        <w:rPr>
          <w:rFonts w:hint="eastAsia"/>
          <w:rtl/>
          <w:lang w:bidi="fa-IR"/>
        </w:rPr>
        <w:t>ر</w:t>
      </w:r>
      <w:r w:rsidRPr="006F4EAB">
        <w:rPr>
          <w:rFonts w:hint="cs"/>
          <w:rtl/>
          <w:lang w:bidi="fa-IR"/>
        </w:rPr>
        <w:t>ی</w:t>
      </w:r>
      <w:r w:rsidR="00546D90">
        <w:rPr>
          <w:rFonts w:hint="cs"/>
          <w:rtl/>
          <w:lang w:bidi="fa-IR"/>
        </w:rPr>
        <w:t>.</w:t>
      </w:r>
      <w:r w:rsidRPr="006F4EAB">
        <w:rPr>
          <w:rtl/>
          <w:lang w:bidi="fa-IR"/>
        </w:rPr>
        <w:t xml:space="preserve"> </w:t>
      </w:r>
      <w:r w:rsidR="00DA4578">
        <w:rPr>
          <w:rFonts w:hint="cs"/>
          <w:rtl/>
          <w:lang w:bidi="fa-IR"/>
        </w:rPr>
        <w:t>پس این‌جا هم</w:t>
      </w:r>
      <w:r w:rsidRPr="006F4EAB">
        <w:rPr>
          <w:rtl/>
          <w:lang w:bidi="fa-IR"/>
        </w:rPr>
        <w:t xml:space="preserve"> جلو</w:t>
      </w:r>
      <w:r w:rsidRPr="006F4EAB">
        <w:rPr>
          <w:rFonts w:hint="cs"/>
          <w:rtl/>
          <w:lang w:bidi="fa-IR"/>
        </w:rPr>
        <w:t>ی</w:t>
      </w:r>
      <w:r w:rsidRPr="006F4EAB">
        <w:rPr>
          <w:rtl/>
          <w:lang w:bidi="fa-IR"/>
        </w:rPr>
        <w:t xml:space="preserve"> زبانت را بگ</w:t>
      </w:r>
      <w:r w:rsidRPr="006F4EAB">
        <w:rPr>
          <w:rFonts w:hint="cs"/>
          <w:rtl/>
          <w:lang w:bidi="fa-IR"/>
        </w:rPr>
        <w:t>ی</w:t>
      </w:r>
      <w:r w:rsidRPr="006F4EAB">
        <w:rPr>
          <w:rFonts w:hint="eastAsia"/>
          <w:rtl/>
          <w:lang w:bidi="fa-IR"/>
        </w:rPr>
        <w:t>ر</w:t>
      </w:r>
      <w:r w:rsidRPr="006F4EAB">
        <w:rPr>
          <w:rtl/>
          <w:lang w:bidi="fa-IR"/>
        </w:rPr>
        <w:t>. صبر ا</w:t>
      </w:r>
      <w:r w:rsidRPr="006F4EAB">
        <w:rPr>
          <w:rFonts w:hint="cs"/>
          <w:rtl/>
          <w:lang w:bidi="fa-IR"/>
        </w:rPr>
        <w:t>ی</w:t>
      </w:r>
      <w:r w:rsidR="00DA4578">
        <w:rPr>
          <w:rFonts w:hint="cs"/>
          <w:rtl/>
          <w:lang w:bidi="fa-IR"/>
        </w:rPr>
        <w:t>ن‌</w:t>
      </w:r>
      <w:r w:rsidRPr="006F4EAB">
        <w:rPr>
          <w:rFonts w:hint="eastAsia"/>
          <w:rtl/>
          <w:lang w:bidi="fa-IR"/>
        </w:rPr>
        <w:t>جا</w:t>
      </w:r>
      <w:r w:rsidRPr="006F4EAB">
        <w:rPr>
          <w:rtl/>
          <w:lang w:bidi="fa-IR"/>
        </w:rPr>
        <w:t xml:space="preserve"> </w:t>
      </w:r>
      <w:r w:rsidRPr="006F4EAB">
        <w:rPr>
          <w:rFonts w:hint="cs"/>
          <w:rtl/>
          <w:lang w:bidi="fa-IR"/>
        </w:rPr>
        <w:t>ی</w:t>
      </w:r>
      <w:r w:rsidRPr="006F4EAB">
        <w:rPr>
          <w:rFonts w:hint="eastAsia"/>
          <w:rtl/>
          <w:lang w:bidi="fa-IR"/>
        </w:rPr>
        <w:t>عن</w:t>
      </w:r>
      <w:r w:rsidRPr="006F4EAB">
        <w:rPr>
          <w:rFonts w:hint="cs"/>
          <w:rtl/>
          <w:lang w:bidi="fa-IR"/>
        </w:rPr>
        <w:t>ی</w:t>
      </w:r>
      <w:r w:rsidRPr="006F4EAB">
        <w:rPr>
          <w:rtl/>
          <w:lang w:bidi="fa-IR"/>
        </w:rPr>
        <w:t>: لبخند بزن</w:t>
      </w:r>
      <w:r w:rsidR="00DA4578">
        <w:rPr>
          <w:rFonts w:hint="cs"/>
          <w:rtl/>
          <w:lang w:bidi="fa-IR"/>
        </w:rPr>
        <w:t>؛</w:t>
      </w:r>
      <w:r w:rsidRPr="006F4EAB">
        <w:rPr>
          <w:rtl/>
          <w:lang w:bidi="fa-IR"/>
        </w:rPr>
        <w:t xml:space="preserve"> نشن</w:t>
      </w:r>
      <w:r w:rsidRPr="006F4EAB">
        <w:rPr>
          <w:rFonts w:hint="cs"/>
          <w:rtl/>
          <w:lang w:bidi="fa-IR"/>
        </w:rPr>
        <w:t>ی</w:t>
      </w:r>
      <w:r w:rsidRPr="006F4EAB">
        <w:rPr>
          <w:rFonts w:hint="eastAsia"/>
          <w:rtl/>
          <w:lang w:bidi="fa-IR"/>
        </w:rPr>
        <w:t>ده</w:t>
      </w:r>
      <w:r w:rsidRPr="006F4EAB">
        <w:rPr>
          <w:rtl/>
          <w:lang w:bidi="fa-IR"/>
        </w:rPr>
        <w:t xml:space="preserve"> بگ</w:t>
      </w:r>
      <w:r w:rsidRPr="006F4EAB">
        <w:rPr>
          <w:rFonts w:hint="cs"/>
          <w:rtl/>
          <w:lang w:bidi="fa-IR"/>
        </w:rPr>
        <w:t>ی</w:t>
      </w:r>
      <w:r w:rsidRPr="006F4EAB">
        <w:rPr>
          <w:rFonts w:hint="eastAsia"/>
          <w:rtl/>
          <w:lang w:bidi="fa-IR"/>
        </w:rPr>
        <w:t>ر</w:t>
      </w:r>
      <w:r w:rsidR="00DA4578">
        <w:rPr>
          <w:rFonts w:hint="cs"/>
          <w:rtl/>
          <w:lang w:bidi="fa-IR"/>
        </w:rPr>
        <w:t>؛</w:t>
      </w:r>
      <w:r w:rsidRPr="006F4EAB">
        <w:rPr>
          <w:rtl/>
          <w:lang w:bidi="fa-IR"/>
        </w:rPr>
        <w:t xml:space="preserve"> </w:t>
      </w:r>
      <w:r w:rsidRPr="006F4EAB">
        <w:rPr>
          <w:rFonts w:hint="cs"/>
          <w:rtl/>
          <w:lang w:bidi="fa-IR"/>
        </w:rPr>
        <w:t>ی</w:t>
      </w:r>
      <w:r w:rsidRPr="006F4EAB">
        <w:rPr>
          <w:rFonts w:hint="eastAsia"/>
          <w:rtl/>
          <w:lang w:bidi="fa-IR"/>
        </w:rPr>
        <w:t>ا</w:t>
      </w:r>
      <w:r w:rsidRPr="006F4EAB">
        <w:rPr>
          <w:rtl/>
          <w:lang w:bidi="fa-IR"/>
        </w:rPr>
        <w:t xml:space="preserve"> با محبت آرامش کن</w:t>
      </w:r>
      <w:r w:rsidR="00DA4578">
        <w:rPr>
          <w:rFonts w:hint="cs"/>
          <w:rtl/>
          <w:lang w:bidi="fa-IR"/>
        </w:rPr>
        <w:t>!</w:t>
      </w:r>
      <w:r w:rsidRPr="006F4EAB">
        <w:rPr>
          <w:rtl/>
          <w:lang w:bidi="fa-IR"/>
        </w:rPr>
        <w:t xml:space="preserve"> اگر سرِ سفره افطار جلو</w:t>
      </w:r>
      <w:r w:rsidRPr="006F4EAB">
        <w:rPr>
          <w:rFonts w:hint="cs"/>
          <w:rtl/>
          <w:lang w:bidi="fa-IR"/>
        </w:rPr>
        <w:t>ی</w:t>
      </w:r>
      <w:r w:rsidRPr="006F4EAB">
        <w:rPr>
          <w:rtl/>
          <w:lang w:bidi="fa-IR"/>
        </w:rPr>
        <w:t xml:space="preserve"> شکمت را گرفت</w:t>
      </w:r>
      <w:r w:rsidRPr="006F4EAB">
        <w:rPr>
          <w:rFonts w:hint="cs"/>
          <w:rtl/>
          <w:lang w:bidi="fa-IR"/>
        </w:rPr>
        <w:t>ی</w:t>
      </w:r>
      <w:r w:rsidR="00DA4578">
        <w:rPr>
          <w:rFonts w:hint="cs"/>
          <w:rtl/>
          <w:lang w:bidi="fa-IR"/>
        </w:rPr>
        <w:t>،</w:t>
      </w:r>
      <w:r w:rsidRPr="006F4EAB">
        <w:rPr>
          <w:rtl/>
          <w:lang w:bidi="fa-IR"/>
        </w:rPr>
        <w:t xml:space="preserve"> هنر ن</w:t>
      </w:r>
      <w:r w:rsidRPr="006F4EAB">
        <w:rPr>
          <w:rFonts w:hint="cs"/>
          <w:rtl/>
          <w:lang w:bidi="fa-IR"/>
        </w:rPr>
        <w:t>ی</w:t>
      </w:r>
      <w:r w:rsidRPr="006F4EAB">
        <w:rPr>
          <w:rFonts w:hint="eastAsia"/>
          <w:rtl/>
          <w:lang w:bidi="fa-IR"/>
        </w:rPr>
        <w:t>ست</w:t>
      </w:r>
      <w:r w:rsidR="00DA4578">
        <w:rPr>
          <w:rFonts w:hint="cs"/>
          <w:rtl/>
          <w:lang w:bidi="fa-IR"/>
        </w:rPr>
        <w:t>؛</w:t>
      </w:r>
      <w:r w:rsidRPr="006F4EAB">
        <w:rPr>
          <w:rtl/>
          <w:lang w:bidi="fa-IR"/>
        </w:rPr>
        <w:t xml:space="preserve"> اگر ا</w:t>
      </w:r>
      <w:r w:rsidRPr="006F4EAB">
        <w:rPr>
          <w:rFonts w:hint="cs"/>
          <w:rtl/>
          <w:lang w:bidi="fa-IR"/>
        </w:rPr>
        <w:t>ی</w:t>
      </w:r>
      <w:r w:rsidRPr="006F4EAB">
        <w:rPr>
          <w:rFonts w:hint="eastAsia"/>
          <w:rtl/>
          <w:lang w:bidi="fa-IR"/>
        </w:rPr>
        <w:t>ن</w:t>
      </w:r>
      <w:r w:rsidR="00DA4578">
        <w:rPr>
          <w:rFonts w:hint="cs"/>
          <w:rtl/>
          <w:lang w:bidi="fa-IR"/>
        </w:rPr>
        <w:t>‌</w:t>
      </w:r>
      <w:r w:rsidRPr="006F4EAB">
        <w:rPr>
          <w:rFonts w:hint="eastAsia"/>
          <w:rtl/>
          <w:lang w:bidi="fa-IR"/>
        </w:rPr>
        <w:t>جا</w:t>
      </w:r>
      <w:r w:rsidRPr="006F4EAB">
        <w:rPr>
          <w:rtl/>
          <w:lang w:bidi="fa-IR"/>
        </w:rPr>
        <w:t xml:space="preserve"> جلو</w:t>
      </w:r>
      <w:r w:rsidRPr="006F4EAB">
        <w:rPr>
          <w:rFonts w:hint="cs"/>
          <w:rtl/>
          <w:lang w:bidi="fa-IR"/>
        </w:rPr>
        <w:t>ی</w:t>
      </w:r>
      <w:r w:rsidRPr="006F4EAB">
        <w:rPr>
          <w:rtl/>
          <w:lang w:bidi="fa-IR"/>
        </w:rPr>
        <w:t xml:space="preserve"> خشمت را گرفت</w:t>
      </w:r>
      <w:r w:rsidRPr="006F4EAB">
        <w:rPr>
          <w:rFonts w:hint="cs"/>
          <w:rtl/>
          <w:lang w:bidi="fa-IR"/>
        </w:rPr>
        <w:t>ی</w:t>
      </w:r>
      <w:r w:rsidRPr="006F4EAB">
        <w:rPr>
          <w:rFonts w:hint="eastAsia"/>
          <w:rtl/>
          <w:lang w:bidi="fa-IR"/>
        </w:rPr>
        <w:t>،</w:t>
      </w:r>
      <w:r w:rsidRPr="006F4EAB">
        <w:rPr>
          <w:rtl/>
          <w:lang w:bidi="fa-IR"/>
        </w:rPr>
        <w:t xml:space="preserve"> </w:t>
      </w:r>
      <w:r w:rsidRPr="006F4EAB">
        <w:rPr>
          <w:rFonts w:hint="cs"/>
          <w:rtl/>
          <w:lang w:bidi="fa-IR"/>
        </w:rPr>
        <w:t>ی</w:t>
      </w:r>
      <w:r w:rsidRPr="006F4EAB">
        <w:rPr>
          <w:rFonts w:hint="eastAsia"/>
          <w:rtl/>
          <w:lang w:bidi="fa-IR"/>
        </w:rPr>
        <w:t>عن</w:t>
      </w:r>
      <w:r w:rsidRPr="006F4EAB">
        <w:rPr>
          <w:rFonts w:hint="cs"/>
          <w:rtl/>
          <w:lang w:bidi="fa-IR"/>
        </w:rPr>
        <w:t>ی</w:t>
      </w:r>
      <w:r w:rsidRPr="006F4EAB">
        <w:rPr>
          <w:rtl/>
          <w:lang w:bidi="fa-IR"/>
        </w:rPr>
        <w:t xml:space="preserve"> روزه‌ات قبول شده.</w:t>
      </w:r>
    </w:p>
    <w:p w14:paraId="0D123DF9" w14:textId="77777777" w:rsidR="006F4EAB" w:rsidRPr="006F4EAB" w:rsidRDefault="006E46C9" w:rsidP="000F55DA">
      <w:pPr>
        <w:pStyle w:val="Normal0"/>
        <w:rPr>
          <w:rtl/>
          <w:lang w:bidi="fa-IR"/>
        </w:rPr>
      </w:pPr>
      <w:r w:rsidRPr="006F4EAB">
        <w:rPr>
          <w:rtl/>
          <w:lang w:bidi="fa-IR"/>
        </w:rPr>
        <w:t>رو</w:t>
      </w:r>
      <w:r w:rsidRPr="006F4EAB">
        <w:rPr>
          <w:rFonts w:hint="cs"/>
          <w:rtl/>
          <w:lang w:bidi="fa-IR"/>
        </w:rPr>
        <w:t>ی</w:t>
      </w:r>
      <w:r w:rsidRPr="006F4EAB">
        <w:rPr>
          <w:rtl/>
          <w:lang w:bidi="fa-IR"/>
        </w:rPr>
        <w:t xml:space="preserve"> صحبت من با جوان‌ت</w:t>
      </w:r>
      <w:r>
        <w:rPr>
          <w:rFonts w:hint="cs"/>
          <w:rtl/>
          <w:lang w:bidi="fa-IR"/>
        </w:rPr>
        <w:t>ر</w:t>
      </w:r>
      <w:r w:rsidRPr="006F4EAB">
        <w:rPr>
          <w:rFonts w:hint="eastAsia"/>
          <w:rtl/>
          <w:lang w:bidi="fa-IR"/>
        </w:rPr>
        <w:t>هاست</w:t>
      </w:r>
      <w:r w:rsidRPr="006F4EAB">
        <w:rPr>
          <w:rtl/>
          <w:lang w:bidi="fa-IR"/>
        </w:rPr>
        <w:t>. عز</w:t>
      </w:r>
      <w:r w:rsidRPr="006F4EAB">
        <w:rPr>
          <w:rFonts w:hint="cs"/>
          <w:rtl/>
          <w:lang w:bidi="fa-IR"/>
        </w:rPr>
        <w:t>ی</w:t>
      </w:r>
      <w:r w:rsidRPr="006F4EAB">
        <w:rPr>
          <w:rFonts w:hint="eastAsia"/>
          <w:rtl/>
          <w:lang w:bidi="fa-IR"/>
        </w:rPr>
        <w:t>زِ</w:t>
      </w:r>
      <w:r w:rsidRPr="006F4EAB">
        <w:rPr>
          <w:rtl/>
          <w:lang w:bidi="fa-IR"/>
        </w:rPr>
        <w:t xml:space="preserve"> من! امروز صبرِ تو شا</w:t>
      </w:r>
      <w:r w:rsidRPr="006F4EAB">
        <w:rPr>
          <w:rFonts w:hint="cs"/>
          <w:rtl/>
          <w:lang w:bidi="fa-IR"/>
        </w:rPr>
        <w:t>ی</w:t>
      </w:r>
      <w:r w:rsidRPr="006F4EAB">
        <w:rPr>
          <w:rFonts w:hint="eastAsia"/>
          <w:rtl/>
          <w:lang w:bidi="fa-IR"/>
        </w:rPr>
        <w:t>د</w:t>
      </w:r>
      <w:r w:rsidRPr="006F4EAB">
        <w:rPr>
          <w:rtl/>
          <w:lang w:bidi="fa-IR"/>
        </w:rPr>
        <w:t xml:space="preserve"> نخوردنِ نان و آب نباشد؛ صبرِ تو در آن مستط</w:t>
      </w:r>
      <w:r w:rsidRPr="006F4EAB">
        <w:rPr>
          <w:rFonts w:hint="cs"/>
          <w:rtl/>
          <w:lang w:bidi="fa-IR"/>
        </w:rPr>
        <w:t>ی</w:t>
      </w:r>
      <w:r w:rsidRPr="006F4EAB">
        <w:rPr>
          <w:rFonts w:hint="eastAsia"/>
          <w:rtl/>
          <w:lang w:bidi="fa-IR"/>
        </w:rPr>
        <w:t>لِ</w:t>
      </w:r>
      <w:r w:rsidRPr="006F4EAB">
        <w:rPr>
          <w:rtl/>
          <w:lang w:bidi="fa-IR"/>
        </w:rPr>
        <w:t xml:space="preserve"> کوچکِ س</w:t>
      </w:r>
      <w:r w:rsidRPr="006F4EAB">
        <w:rPr>
          <w:rFonts w:hint="cs"/>
          <w:rtl/>
          <w:lang w:bidi="fa-IR"/>
        </w:rPr>
        <w:t>ی</w:t>
      </w:r>
      <w:r w:rsidRPr="006F4EAB">
        <w:rPr>
          <w:rFonts w:hint="eastAsia"/>
          <w:rtl/>
          <w:lang w:bidi="fa-IR"/>
        </w:rPr>
        <w:t>اه</w:t>
      </w:r>
      <w:r w:rsidRPr="006F4EAB">
        <w:rPr>
          <w:rtl/>
          <w:lang w:bidi="fa-IR"/>
        </w:rPr>
        <w:t xml:space="preserve"> (موبا</w:t>
      </w:r>
      <w:r w:rsidRPr="006F4EAB">
        <w:rPr>
          <w:rFonts w:hint="cs"/>
          <w:rtl/>
          <w:lang w:bidi="fa-IR"/>
        </w:rPr>
        <w:t>ی</w:t>
      </w:r>
      <w:r w:rsidRPr="006F4EAB">
        <w:rPr>
          <w:rFonts w:hint="eastAsia"/>
          <w:rtl/>
          <w:lang w:bidi="fa-IR"/>
        </w:rPr>
        <w:t>ل</w:t>
      </w:r>
      <w:r w:rsidRPr="006F4EAB">
        <w:rPr>
          <w:rtl/>
          <w:lang w:bidi="fa-IR"/>
        </w:rPr>
        <w:t>) است. دار</w:t>
      </w:r>
      <w:r w:rsidRPr="006F4EAB">
        <w:rPr>
          <w:rFonts w:hint="cs"/>
          <w:rtl/>
          <w:lang w:bidi="fa-IR"/>
        </w:rPr>
        <w:t>ی</w:t>
      </w:r>
      <w:r w:rsidRPr="006F4EAB">
        <w:rPr>
          <w:rtl/>
          <w:lang w:bidi="fa-IR"/>
        </w:rPr>
        <w:t xml:space="preserve"> در ا</w:t>
      </w:r>
      <w:r w:rsidRPr="006F4EAB">
        <w:rPr>
          <w:rFonts w:hint="cs"/>
          <w:rtl/>
          <w:lang w:bidi="fa-IR"/>
        </w:rPr>
        <w:t>ی</w:t>
      </w:r>
      <w:r w:rsidRPr="006F4EAB">
        <w:rPr>
          <w:rFonts w:hint="eastAsia"/>
          <w:rtl/>
          <w:lang w:bidi="fa-IR"/>
        </w:rPr>
        <w:t>نستاگرام</w:t>
      </w:r>
      <w:r w:rsidRPr="006F4EAB">
        <w:rPr>
          <w:rtl/>
          <w:lang w:bidi="fa-IR"/>
        </w:rPr>
        <w:t xml:space="preserve"> م</w:t>
      </w:r>
      <w:r w:rsidRPr="006F4EAB">
        <w:rPr>
          <w:rFonts w:hint="cs"/>
          <w:rtl/>
          <w:lang w:bidi="fa-IR"/>
        </w:rPr>
        <w:t>ی‌</w:t>
      </w:r>
      <w:r w:rsidRPr="006F4EAB">
        <w:rPr>
          <w:rFonts w:hint="eastAsia"/>
          <w:rtl/>
          <w:lang w:bidi="fa-IR"/>
        </w:rPr>
        <w:t>چرخ</w:t>
      </w:r>
      <w:r w:rsidRPr="006F4EAB">
        <w:rPr>
          <w:rFonts w:hint="cs"/>
          <w:rtl/>
          <w:lang w:bidi="fa-IR"/>
        </w:rPr>
        <w:t>ی</w:t>
      </w:r>
      <w:r w:rsidRPr="006F4EAB">
        <w:rPr>
          <w:rFonts w:hint="eastAsia"/>
          <w:rtl/>
          <w:lang w:bidi="fa-IR"/>
        </w:rPr>
        <w:t>،</w:t>
      </w:r>
      <w:r w:rsidRPr="006F4EAB">
        <w:rPr>
          <w:rtl/>
          <w:lang w:bidi="fa-IR"/>
        </w:rPr>
        <w:t xml:space="preserve"> </w:t>
      </w:r>
      <w:r w:rsidRPr="006F4EAB">
        <w:rPr>
          <w:rFonts w:hint="cs"/>
          <w:rtl/>
          <w:lang w:bidi="fa-IR"/>
        </w:rPr>
        <w:t>ی</w:t>
      </w:r>
      <w:r w:rsidRPr="006F4EAB">
        <w:rPr>
          <w:rFonts w:hint="eastAsia"/>
          <w:rtl/>
          <w:lang w:bidi="fa-IR"/>
        </w:rPr>
        <w:t>ک‌دفعه</w:t>
      </w:r>
      <w:r w:rsidRPr="006F4EAB">
        <w:rPr>
          <w:rtl/>
          <w:lang w:bidi="fa-IR"/>
        </w:rPr>
        <w:t xml:space="preserve"> </w:t>
      </w:r>
      <w:r w:rsidRPr="006F4EAB">
        <w:rPr>
          <w:rFonts w:hint="cs"/>
          <w:rtl/>
          <w:lang w:bidi="fa-IR"/>
        </w:rPr>
        <w:t>ی</w:t>
      </w:r>
      <w:r w:rsidRPr="006F4EAB">
        <w:rPr>
          <w:rFonts w:hint="eastAsia"/>
          <w:rtl/>
          <w:lang w:bidi="fa-IR"/>
        </w:rPr>
        <w:t>ک</w:t>
      </w:r>
      <w:r w:rsidRPr="006F4EAB">
        <w:rPr>
          <w:rtl/>
          <w:lang w:bidi="fa-IR"/>
        </w:rPr>
        <w:t xml:space="preserve"> تصو</w:t>
      </w:r>
      <w:r w:rsidRPr="006F4EAB">
        <w:rPr>
          <w:rFonts w:hint="cs"/>
          <w:rtl/>
          <w:lang w:bidi="fa-IR"/>
        </w:rPr>
        <w:t>ی</w:t>
      </w:r>
      <w:r w:rsidRPr="006F4EAB">
        <w:rPr>
          <w:rFonts w:hint="eastAsia"/>
          <w:rtl/>
          <w:lang w:bidi="fa-IR"/>
        </w:rPr>
        <w:t>ر</w:t>
      </w:r>
      <w:r w:rsidRPr="006F4EAB">
        <w:rPr>
          <w:rtl/>
          <w:lang w:bidi="fa-IR"/>
        </w:rPr>
        <w:t xml:space="preserve"> نامناسب </w:t>
      </w:r>
      <w:r w:rsidR="00DA4578">
        <w:rPr>
          <w:rFonts w:hint="cs"/>
          <w:rtl/>
          <w:lang w:bidi="fa-IR"/>
        </w:rPr>
        <w:t>می‌بینی</w:t>
      </w:r>
      <w:r w:rsidRPr="006F4EAB">
        <w:rPr>
          <w:rtl/>
          <w:lang w:bidi="fa-IR"/>
        </w:rPr>
        <w:t>. طب</w:t>
      </w:r>
      <w:r w:rsidRPr="006F4EAB">
        <w:rPr>
          <w:rFonts w:hint="cs"/>
          <w:rtl/>
          <w:lang w:bidi="fa-IR"/>
        </w:rPr>
        <w:t>ی</w:t>
      </w:r>
      <w:r w:rsidRPr="006F4EAB">
        <w:rPr>
          <w:rFonts w:hint="eastAsia"/>
          <w:rtl/>
          <w:lang w:bidi="fa-IR"/>
        </w:rPr>
        <w:t>عتِ</w:t>
      </w:r>
      <w:r w:rsidRPr="006F4EAB">
        <w:rPr>
          <w:rtl/>
          <w:lang w:bidi="fa-IR"/>
        </w:rPr>
        <w:t xml:space="preserve"> نفس م</w:t>
      </w:r>
      <w:r w:rsidRPr="006F4EAB">
        <w:rPr>
          <w:rFonts w:hint="cs"/>
          <w:rtl/>
          <w:lang w:bidi="fa-IR"/>
        </w:rPr>
        <w:t>ی‌</w:t>
      </w:r>
      <w:r w:rsidRPr="006F4EAB">
        <w:rPr>
          <w:rFonts w:hint="eastAsia"/>
          <w:rtl/>
          <w:lang w:bidi="fa-IR"/>
        </w:rPr>
        <w:t>گو</w:t>
      </w:r>
      <w:r w:rsidRPr="006F4EAB">
        <w:rPr>
          <w:rFonts w:hint="cs"/>
          <w:rtl/>
          <w:lang w:bidi="fa-IR"/>
        </w:rPr>
        <w:t>ی</w:t>
      </w:r>
      <w:r w:rsidRPr="006F4EAB">
        <w:rPr>
          <w:rFonts w:hint="eastAsia"/>
          <w:rtl/>
          <w:lang w:bidi="fa-IR"/>
        </w:rPr>
        <w:t>د</w:t>
      </w:r>
      <w:r w:rsidRPr="006F4EAB">
        <w:rPr>
          <w:rtl/>
          <w:lang w:bidi="fa-IR"/>
        </w:rPr>
        <w:t>: «بب</w:t>
      </w:r>
      <w:r w:rsidRPr="006F4EAB">
        <w:rPr>
          <w:rFonts w:hint="cs"/>
          <w:rtl/>
          <w:lang w:bidi="fa-IR"/>
        </w:rPr>
        <w:t>ی</w:t>
      </w:r>
      <w:r w:rsidRPr="006F4EAB">
        <w:rPr>
          <w:rFonts w:hint="eastAsia"/>
          <w:rtl/>
          <w:lang w:bidi="fa-IR"/>
        </w:rPr>
        <w:t>ن</w:t>
      </w:r>
      <w:r w:rsidRPr="006F4EAB">
        <w:rPr>
          <w:rtl/>
          <w:lang w:bidi="fa-IR"/>
        </w:rPr>
        <w:t xml:space="preserve"> چ</w:t>
      </w:r>
      <w:r w:rsidRPr="006F4EAB">
        <w:rPr>
          <w:rFonts w:hint="cs"/>
          <w:rtl/>
          <w:lang w:bidi="fa-IR"/>
        </w:rPr>
        <w:t>ی</w:t>
      </w:r>
      <w:r w:rsidR="00DA4578">
        <w:rPr>
          <w:rFonts w:hint="cs"/>
          <w:rtl/>
          <w:lang w:bidi="fa-IR"/>
        </w:rPr>
        <w:t>ه</w:t>
      </w:r>
      <w:r w:rsidRPr="006F4EAB">
        <w:rPr>
          <w:rtl/>
          <w:lang w:bidi="fa-IR"/>
        </w:rPr>
        <w:t xml:space="preserve">!» </w:t>
      </w:r>
      <w:r w:rsidR="00DA4578">
        <w:rPr>
          <w:rFonts w:hint="cs"/>
          <w:rtl/>
          <w:lang w:bidi="fa-IR"/>
        </w:rPr>
        <w:t xml:space="preserve">این‌جا </w:t>
      </w:r>
      <w:r w:rsidRPr="006F4EAB">
        <w:rPr>
          <w:rtl/>
          <w:lang w:bidi="fa-IR"/>
        </w:rPr>
        <w:t xml:space="preserve">صبر </w:t>
      </w:r>
      <w:r w:rsidRPr="006F4EAB">
        <w:rPr>
          <w:rFonts w:hint="cs"/>
          <w:rtl/>
          <w:lang w:bidi="fa-IR"/>
        </w:rPr>
        <w:t>ی</w:t>
      </w:r>
      <w:r w:rsidRPr="006F4EAB">
        <w:rPr>
          <w:rFonts w:hint="eastAsia"/>
          <w:rtl/>
          <w:lang w:bidi="fa-IR"/>
        </w:rPr>
        <w:t>عن</w:t>
      </w:r>
      <w:r w:rsidRPr="006F4EAB">
        <w:rPr>
          <w:rFonts w:hint="cs"/>
          <w:rtl/>
          <w:lang w:bidi="fa-IR"/>
        </w:rPr>
        <w:t>ی</w:t>
      </w:r>
      <w:r w:rsidRPr="006F4EAB">
        <w:rPr>
          <w:rtl/>
          <w:lang w:bidi="fa-IR"/>
        </w:rPr>
        <w:t xml:space="preserve"> چه؟ </w:t>
      </w:r>
      <w:r w:rsidRPr="006F4EAB">
        <w:rPr>
          <w:rFonts w:hint="cs"/>
          <w:rtl/>
          <w:lang w:bidi="fa-IR"/>
        </w:rPr>
        <w:t>ی</w:t>
      </w:r>
      <w:r w:rsidRPr="006F4EAB">
        <w:rPr>
          <w:rFonts w:hint="eastAsia"/>
          <w:rtl/>
          <w:lang w:bidi="fa-IR"/>
        </w:rPr>
        <w:t>عن</w:t>
      </w:r>
      <w:r w:rsidRPr="006F4EAB">
        <w:rPr>
          <w:rFonts w:hint="cs"/>
          <w:rtl/>
          <w:lang w:bidi="fa-IR"/>
        </w:rPr>
        <w:t>ی</w:t>
      </w:r>
      <w:r w:rsidRPr="006F4EAB">
        <w:rPr>
          <w:rtl/>
          <w:lang w:bidi="fa-IR"/>
        </w:rPr>
        <w:t xml:space="preserve"> همان‌طور که </w:t>
      </w:r>
      <w:r w:rsidRPr="006F4EAB">
        <w:rPr>
          <w:rtl/>
          <w:lang w:bidi="fa-IR"/>
        </w:rPr>
        <w:t>ظهرِ ماه رمضان</w:t>
      </w:r>
      <w:r w:rsidR="001D2809">
        <w:rPr>
          <w:rFonts w:hint="cs"/>
          <w:rtl/>
          <w:lang w:bidi="fa-IR"/>
        </w:rPr>
        <w:t>، تشنه</w:t>
      </w:r>
      <w:r w:rsidRPr="006F4EAB">
        <w:rPr>
          <w:rtl/>
          <w:lang w:bidi="fa-IR"/>
        </w:rPr>
        <w:t xml:space="preserve"> از کنار آبسردکن رد م</w:t>
      </w:r>
      <w:r w:rsidRPr="006F4EAB">
        <w:rPr>
          <w:rFonts w:hint="cs"/>
          <w:rtl/>
          <w:lang w:bidi="fa-IR"/>
        </w:rPr>
        <w:t>ی‌</w:t>
      </w:r>
      <w:r w:rsidRPr="006F4EAB">
        <w:rPr>
          <w:rFonts w:hint="eastAsia"/>
          <w:rtl/>
          <w:lang w:bidi="fa-IR"/>
        </w:rPr>
        <w:t>شو</w:t>
      </w:r>
      <w:r w:rsidRPr="006F4EAB">
        <w:rPr>
          <w:rFonts w:hint="cs"/>
          <w:rtl/>
          <w:lang w:bidi="fa-IR"/>
        </w:rPr>
        <w:t>ی</w:t>
      </w:r>
      <w:r w:rsidRPr="006F4EAB">
        <w:rPr>
          <w:rtl/>
          <w:lang w:bidi="fa-IR"/>
        </w:rPr>
        <w:t xml:space="preserve"> و </w:t>
      </w:r>
      <w:r w:rsidR="001D2809">
        <w:rPr>
          <w:rFonts w:hint="cs"/>
          <w:rtl/>
          <w:lang w:bidi="fa-IR"/>
        </w:rPr>
        <w:t xml:space="preserve">آب </w:t>
      </w:r>
      <w:r w:rsidRPr="006F4EAB">
        <w:rPr>
          <w:rtl/>
          <w:lang w:bidi="fa-IR"/>
        </w:rPr>
        <w:t>نم</w:t>
      </w:r>
      <w:r w:rsidRPr="006F4EAB">
        <w:rPr>
          <w:rFonts w:hint="cs"/>
          <w:rtl/>
          <w:lang w:bidi="fa-IR"/>
        </w:rPr>
        <w:t>ی‌</w:t>
      </w:r>
      <w:r w:rsidRPr="006F4EAB">
        <w:rPr>
          <w:rFonts w:hint="eastAsia"/>
          <w:rtl/>
          <w:lang w:bidi="fa-IR"/>
        </w:rPr>
        <w:t>خور</w:t>
      </w:r>
      <w:r w:rsidRPr="006F4EAB">
        <w:rPr>
          <w:rFonts w:hint="cs"/>
          <w:rtl/>
          <w:lang w:bidi="fa-IR"/>
        </w:rPr>
        <w:t>ی</w:t>
      </w:r>
      <w:r w:rsidRPr="006F4EAB">
        <w:rPr>
          <w:rFonts w:hint="eastAsia"/>
          <w:rtl/>
          <w:lang w:bidi="fa-IR"/>
        </w:rPr>
        <w:t>،</w:t>
      </w:r>
      <w:r w:rsidRPr="006F4EAB">
        <w:rPr>
          <w:rtl/>
          <w:lang w:bidi="fa-IR"/>
        </w:rPr>
        <w:t xml:space="preserve"> از کنار ا</w:t>
      </w:r>
      <w:r w:rsidRPr="006F4EAB">
        <w:rPr>
          <w:rFonts w:hint="cs"/>
          <w:rtl/>
          <w:lang w:bidi="fa-IR"/>
        </w:rPr>
        <w:t>ی</w:t>
      </w:r>
      <w:r w:rsidRPr="006F4EAB">
        <w:rPr>
          <w:rFonts w:hint="eastAsia"/>
          <w:rtl/>
          <w:lang w:bidi="fa-IR"/>
        </w:rPr>
        <w:t>ن</w:t>
      </w:r>
      <w:r w:rsidRPr="006F4EAB">
        <w:rPr>
          <w:rtl/>
          <w:lang w:bidi="fa-IR"/>
        </w:rPr>
        <w:t xml:space="preserve"> تصو</w:t>
      </w:r>
      <w:r w:rsidRPr="006F4EAB">
        <w:rPr>
          <w:rFonts w:hint="cs"/>
          <w:rtl/>
          <w:lang w:bidi="fa-IR"/>
        </w:rPr>
        <w:t>ی</w:t>
      </w:r>
      <w:r w:rsidRPr="006F4EAB">
        <w:rPr>
          <w:rFonts w:hint="eastAsia"/>
          <w:rtl/>
          <w:lang w:bidi="fa-IR"/>
        </w:rPr>
        <w:t>ر</w:t>
      </w:r>
      <w:r w:rsidRPr="006F4EAB">
        <w:rPr>
          <w:rtl/>
          <w:lang w:bidi="fa-IR"/>
        </w:rPr>
        <w:t xml:space="preserve"> هم </w:t>
      </w:r>
      <w:r w:rsidR="001D2809">
        <w:rPr>
          <w:rFonts w:hint="cs"/>
          <w:rtl/>
          <w:lang w:bidi="fa-IR"/>
        </w:rPr>
        <w:t xml:space="preserve">که </w:t>
      </w:r>
      <w:r w:rsidRPr="006F4EAB">
        <w:rPr>
          <w:rtl/>
          <w:lang w:bidi="fa-IR"/>
        </w:rPr>
        <w:t xml:space="preserve">رد </w:t>
      </w:r>
      <w:r w:rsidR="001D2809">
        <w:rPr>
          <w:rFonts w:hint="cs"/>
          <w:rtl/>
          <w:lang w:bidi="fa-IR"/>
        </w:rPr>
        <w:t>می‌</w:t>
      </w:r>
      <w:r w:rsidRPr="006F4EAB">
        <w:rPr>
          <w:rtl/>
          <w:lang w:bidi="fa-IR"/>
        </w:rPr>
        <w:t>شو</w:t>
      </w:r>
      <w:r w:rsidRPr="006F4EAB">
        <w:rPr>
          <w:rFonts w:hint="cs"/>
          <w:rtl/>
          <w:lang w:bidi="fa-IR"/>
        </w:rPr>
        <w:t>ی</w:t>
      </w:r>
      <w:r w:rsidR="001D2809">
        <w:rPr>
          <w:rFonts w:hint="cs"/>
          <w:rtl/>
          <w:lang w:bidi="fa-IR"/>
        </w:rPr>
        <w:t>،</w:t>
      </w:r>
      <w:r w:rsidRPr="006F4EAB">
        <w:rPr>
          <w:rtl/>
          <w:lang w:bidi="fa-IR"/>
        </w:rPr>
        <w:t xml:space="preserve"> نگاه نکن</w:t>
      </w:r>
      <w:r w:rsidRPr="006F4EAB">
        <w:rPr>
          <w:rFonts w:hint="cs"/>
          <w:rtl/>
          <w:lang w:bidi="fa-IR"/>
        </w:rPr>
        <w:t>ی</w:t>
      </w:r>
      <w:r w:rsidRPr="006F4EAB">
        <w:rPr>
          <w:rtl/>
          <w:lang w:bidi="fa-IR"/>
        </w:rPr>
        <w:t xml:space="preserve">. </w:t>
      </w:r>
      <w:r w:rsidRPr="006F4EAB">
        <w:rPr>
          <w:rFonts w:hint="cs"/>
          <w:rtl/>
          <w:lang w:bidi="fa-IR"/>
        </w:rPr>
        <w:t>ی</w:t>
      </w:r>
      <w:r w:rsidRPr="006F4EAB">
        <w:rPr>
          <w:rFonts w:hint="eastAsia"/>
          <w:rtl/>
          <w:lang w:bidi="fa-IR"/>
        </w:rPr>
        <w:t>ا</w:t>
      </w:r>
      <w:r w:rsidRPr="006F4EAB">
        <w:rPr>
          <w:rtl/>
          <w:lang w:bidi="fa-IR"/>
        </w:rPr>
        <w:t xml:space="preserve"> </w:t>
      </w:r>
      <w:r w:rsidRPr="006F4EAB">
        <w:rPr>
          <w:rFonts w:hint="cs"/>
          <w:rtl/>
          <w:lang w:bidi="fa-IR"/>
        </w:rPr>
        <w:t>ی</w:t>
      </w:r>
      <w:r w:rsidRPr="006F4EAB">
        <w:rPr>
          <w:rFonts w:hint="eastAsia"/>
          <w:rtl/>
          <w:lang w:bidi="fa-IR"/>
        </w:rPr>
        <w:t>ک</w:t>
      </w:r>
      <w:r w:rsidRPr="006F4EAB">
        <w:rPr>
          <w:rtl/>
          <w:lang w:bidi="fa-IR"/>
        </w:rPr>
        <w:t xml:space="preserve"> نفر در کامنت‌ها به تو فحش داده</w:t>
      </w:r>
      <w:r w:rsidR="001D2809">
        <w:rPr>
          <w:rFonts w:hint="cs"/>
          <w:rtl/>
          <w:lang w:bidi="fa-IR"/>
        </w:rPr>
        <w:t xml:space="preserve"> یا</w:t>
      </w:r>
      <w:r w:rsidRPr="006F4EAB">
        <w:rPr>
          <w:rtl/>
          <w:lang w:bidi="fa-IR"/>
        </w:rPr>
        <w:t xml:space="preserve"> تحق</w:t>
      </w:r>
      <w:r w:rsidRPr="006F4EAB">
        <w:rPr>
          <w:rFonts w:hint="cs"/>
          <w:rtl/>
          <w:lang w:bidi="fa-IR"/>
        </w:rPr>
        <w:t>ی</w:t>
      </w:r>
      <w:r w:rsidRPr="006F4EAB">
        <w:rPr>
          <w:rFonts w:hint="eastAsia"/>
          <w:rtl/>
          <w:lang w:bidi="fa-IR"/>
        </w:rPr>
        <w:t>رت</w:t>
      </w:r>
      <w:r w:rsidRPr="006F4EAB">
        <w:rPr>
          <w:rtl/>
          <w:lang w:bidi="fa-IR"/>
        </w:rPr>
        <w:t xml:space="preserve"> کرده</w:t>
      </w:r>
      <w:r w:rsidR="001D2809">
        <w:rPr>
          <w:rFonts w:hint="cs"/>
          <w:rtl/>
          <w:lang w:bidi="fa-IR"/>
        </w:rPr>
        <w:t>،</w:t>
      </w:r>
      <w:r w:rsidRPr="006F4EAB">
        <w:rPr>
          <w:rtl/>
          <w:lang w:bidi="fa-IR"/>
        </w:rPr>
        <w:t xml:space="preserve"> انگشتت م</w:t>
      </w:r>
      <w:r w:rsidRPr="006F4EAB">
        <w:rPr>
          <w:rFonts w:hint="cs"/>
          <w:rtl/>
          <w:lang w:bidi="fa-IR"/>
        </w:rPr>
        <w:t>ی‌</w:t>
      </w:r>
      <w:r w:rsidRPr="006F4EAB">
        <w:rPr>
          <w:rFonts w:hint="eastAsia"/>
          <w:rtl/>
          <w:lang w:bidi="fa-IR"/>
        </w:rPr>
        <w:t>لرزد</w:t>
      </w:r>
      <w:r w:rsidRPr="006F4EAB">
        <w:rPr>
          <w:rtl/>
          <w:lang w:bidi="fa-IR"/>
        </w:rPr>
        <w:t xml:space="preserve"> که </w:t>
      </w:r>
      <w:r w:rsidRPr="006F4EAB">
        <w:rPr>
          <w:rFonts w:hint="cs"/>
          <w:rtl/>
          <w:lang w:bidi="fa-IR"/>
        </w:rPr>
        <w:t>ی</w:t>
      </w:r>
      <w:r w:rsidRPr="006F4EAB">
        <w:rPr>
          <w:rFonts w:hint="eastAsia"/>
          <w:rtl/>
          <w:lang w:bidi="fa-IR"/>
        </w:rPr>
        <w:t>ک</w:t>
      </w:r>
      <w:r w:rsidRPr="006F4EAB">
        <w:rPr>
          <w:rtl/>
          <w:lang w:bidi="fa-IR"/>
        </w:rPr>
        <w:t xml:space="preserve"> جوابِ دندان‌شکن و تند برا</w:t>
      </w:r>
      <w:r w:rsidRPr="006F4EAB">
        <w:rPr>
          <w:rFonts w:hint="cs"/>
          <w:rtl/>
          <w:lang w:bidi="fa-IR"/>
        </w:rPr>
        <w:t>ی</w:t>
      </w:r>
      <w:r w:rsidRPr="006F4EAB">
        <w:rPr>
          <w:rFonts w:hint="eastAsia"/>
          <w:rtl/>
          <w:lang w:bidi="fa-IR"/>
        </w:rPr>
        <w:t>ش</w:t>
      </w:r>
      <w:r w:rsidRPr="006F4EAB">
        <w:rPr>
          <w:rtl/>
          <w:lang w:bidi="fa-IR"/>
        </w:rPr>
        <w:t xml:space="preserve"> بنو</w:t>
      </w:r>
      <w:r w:rsidRPr="006F4EAB">
        <w:rPr>
          <w:rFonts w:hint="cs"/>
          <w:rtl/>
          <w:lang w:bidi="fa-IR"/>
        </w:rPr>
        <w:t>ی</w:t>
      </w:r>
      <w:r w:rsidRPr="006F4EAB">
        <w:rPr>
          <w:rFonts w:hint="eastAsia"/>
          <w:rtl/>
          <w:lang w:bidi="fa-IR"/>
        </w:rPr>
        <w:t>س</w:t>
      </w:r>
      <w:r w:rsidRPr="006F4EAB">
        <w:rPr>
          <w:rFonts w:hint="cs"/>
          <w:rtl/>
          <w:lang w:bidi="fa-IR"/>
        </w:rPr>
        <w:t>ی</w:t>
      </w:r>
      <w:r w:rsidRPr="006F4EAB">
        <w:rPr>
          <w:rtl/>
          <w:lang w:bidi="fa-IR"/>
        </w:rPr>
        <w:t>. «صبر فعال» ا</w:t>
      </w:r>
      <w:r w:rsidRPr="006F4EAB">
        <w:rPr>
          <w:rFonts w:hint="cs"/>
          <w:rtl/>
          <w:lang w:bidi="fa-IR"/>
        </w:rPr>
        <w:t>ی</w:t>
      </w:r>
      <w:r w:rsidRPr="006F4EAB">
        <w:rPr>
          <w:rFonts w:hint="eastAsia"/>
          <w:rtl/>
          <w:lang w:bidi="fa-IR"/>
        </w:rPr>
        <w:t>ن</w:t>
      </w:r>
      <w:r w:rsidR="001D2809">
        <w:rPr>
          <w:rFonts w:hint="cs"/>
          <w:rtl/>
          <w:lang w:bidi="fa-IR"/>
        </w:rPr>
        <w:t>‌</w:t>
      </w:r>
      <w:r w:rsidRPr="006F4EAB">
        <w:rPr>
          <w:rFonts w:hint="eastAsia"/>
          <w:rtl/>
          <w:lang w:bidi="fa-IR"/>
        </w:rPr>
        <w:t>جا</w:t>
      </w:r>
      <w:r w:rsidRPr="006F4EAB">
        <w:rPr>
          <w:rtl/>
          <w:lang w:bidi="fa-IR"/>
        </w:rPr>
        <w:t xml:space="preserve"> </w:t>
      </w:r>
      <w:r w:rsidRPr="006F4EAB">
        <w:rPr>
          <w:rFonts w:hint="cs"/>
          <w:rtl/>
          <w:lang w:bidi="fa-IR"/>
        </w:rPr>
        <w:t>ی</w:t>
      </w:r>
      <w:r w:rsidRPr="006F4EAB">
        <w:rPr>
          <w:rFonts w:hint="eastAsia"/>
          <w:rtl/>
          <w:lang w:bidi="fa-IR"/>
        </w:rPr>
        <w:t>عن</w:t>
      </w:r>
      <w:r w:rsidRPr="006F4EAB">
        <w:rPr>
          <w:rFonts w:hint="cs"/>
          <w:rtl/>
          <w:lang w:bidi="fa-IR"/>
        </w:rPr>
        <w:t>ی</w:t>
      </w:r>
      <w:r w:rsidRPr="006F4EAB">
        <w:rPr>
          <w:rtl/>
          <w:lang w:bidi="fa-IR"/>
        </w:rPr>
        <w:t xml:space="preserve"> گوش</w:t>
      </w:r>
      <w:r w:rsidRPr="006F4EAB">
        <w:rPr>
          <w:rFonts w:hint="cs"/>
          <w:rtl/>
          <w:lang w:bidi="fa-IR"/>
        </w:rPr>
        <w:t>ی</w:t>
      </w:r>
      <w:r w:rsidRPr="006F4EAB">
        <w:rPr>
          <w:rtl/>
          <w:lang w:bidi="fa-IR"/>
        </w:rPr>
        <w:t xml:space="preserve"> را بگذار</w:t>
      </w:r>
      <w:r w:rsidRPr="006F4EAB">
        <w:rPr>
          <w:rFonts w:hint="cs"/>
          <w:rtl/>
          <w:lang w:bidi="fa-IR"/>
        </w:rPr>
        <w:t>ی</w:t>
      </w:r>
      <w:r w:rsidRPr="006F4EAB">
        <w:rPr>
          <w:rtl/>
          <w:lang w:bidi="fa-IR"/>
        </w:rPr>
        <w:t xml:space="preserve"> کنار، </w:t>
      </w:r>
      <w:r w:rsidRPr="006F4EAB">
        <w:rPr>
          <w:rFonts w:hint="cs"/>
          <w:rtl/>
          <w:lang w:bidi="fa-IR"/>
        </w:rPr>
        <w:t>ی</w:t>
      </w:r>
      <w:r w:rsidRPr="006F4EAB">
        <w:rPr>
          <w:rFonts w:hint="eastAsia"/>
          <w:rtl/>
          <w:lang w:bidi="fa-IR"/>
        </w:rPr>
        <w:t>ک</w:t>
      </w:r>
      <w:r w:rsidRPr="006F4EAB">
        <w:rPr>
          <w:rtl/>
          <w:lang w:bidi="fa-IR"/>
        </w:rPr>
        <w:t xml:space="preserve"> نفس عم</w:t>
      </w:r>
      <w:r w:rsidRPr="006F4EAB">
        <w:rPr>
          <w:rFonts w:hint="cs"/>
          <w:rtl/>
          <w:lang w:bidi="fa-IR"/>
        </w:rPr>
        <w:t>ی</w:t>
      </w:r>
      <w:r w:rsidRPr="006F4EAB">
        <w:rPr>
          <w:rFonts w:hint="eastAsia"/>
          <w:rtl/>
          <w:lang w:bidi="fa-IR"/>
        </w:rPr>
        <w:t>ق</w:t>
      </w:r>
      <w:r w:rsidRPr="006F4EAB">
        <w:rPr>
          <w:rtl/>
          <w:lang w:bidi="fa-IR"/>
        </w:rPr>
        <w:t xml:space="preserve"> بکش</w:t>
      </w:r>
      <w:r w:rsidRPr="006F4EAB">
        <w:rPr>
          <w:rFonts w:hint="cs"/>
          <w:rtl/>
          <w:lang w:bidi="fa-IR"/>
        </w:rPr>
        <w:t>ی</w:t>
      </w:r>
      <w:r w:rsidRPr="006F4EAB">
        <w:rPr>
          <w:rtl/>
          <w:lang w:bidi="fa-IR"/>
        </w:rPr>
        <w:t xml:space="preserve"> و بگو</w:t>
      </w:r>
      <w:r w:rsidRPr="006F4EAB">
        <w:rPr>
          <w:rFonts w:hint="cs"/>
          <w:rtl/>
          <w:lang w:bidi="fa-IR"/>
        </w:rPr>
        <w:t>یی</w:t>
      </w:r>
      <w:r w:rsidRPr="006F4EAB">
        <w:rPr>
          <w:rtl/>
          <w:lang w:bidi="fa-IR"/>
        </w:rPr>
        <w:t>: «من روزه‌دارم</w:t>
      </w:r>
      <w:r w:rsidR="001D2809">
        <w:rPr>
          <w:rFonts w:hint="cs"/>
          <w:rtl/>
          <w:lang w:bidi="fa-IR"/>
        </w:rPr>
        <w:t>؛</w:t>
      </w:r>
      <w:r w:rsidRPr="006F4EAB">
        <w:rPr>
          <w:rtl/>
          <w:lang w:bidi="fa-IR"/>
        </w:rPr>
        <w:t xml:space="preserve"> افسارِ انگشتم دستِ خودم است، نه دستِ عصبان</w:t>
      </w:r>
      <w:r w:rsidRPr="006F4EAB">
        <w:rPr>
          <w:rFonts w:hint="cs"/>
          <w:rtl/>
          <w:lang w:bidi="fa-IR"/>
        </w:rPr>
        <w:t>ی</w:t>
      </w:r>
      <w:r w:rsidRPr="006F4EAB">
        <w:rPr>
          <w:rFonts w:hint="eastAsia"/>
          <w:rtl/>
          <w:lang w:bidi="fa-IR"/>
        </w:rPr>
        <w:t>تم</w:t>
      </w:r>
      <w:r w:rsidRPr="006F4EAB">
        <w:rPr>
          <w:rtl/>
          <w:lang w:bidi="fa-IR"/>
        </w:rPr>
        <w:t>»</w:t>
      </w:r>
      <w:r w:rsidR="001D2809">
        <w:rPr>
          <w:rFonts w:hint="cs"/>
          <w:rtl/>
          <w:lang w:bidi="fa-IR"/>
        </w:rPr>
        <w:t>.</w:t>
      </w:r>
    </w:p>
    <w:p w14:paraId="0FE02CF0" w14:textId="77777777" w:rsidR="006F4EAB" w:rsidRPr="006F4EAB" w:rsidRDefault="006E46C9" w:rsidP="001D2809">
      <w:pPr>
        <w:pStyle w:val="Normal0"/>
        <w:rPr>
          <w:rtl/>
          <w:lang w:bidi="fa-IR"/>
        </w:rPr>
      </w:pPr>
      <w:r w:rsidRPr="006F4EAB">
        <w:rPr>
          <w:rFonts w:hint="cs"/>
          <w:rtl/>
          <w:lang w:bidi="fa-IR"/>
        </w:rPr>
        <w:t>ی</w:t>
      </w:r>
      <w:r w:rsidRPr="006F4EAB">
        <w:rPr>
          <w:rFonts w:hint="eastAsia"/>
          <w:rtl/>
          <w:lang w:bidi="fa-IR"/>
        </w:rPr>
        <w:t>ک</w:t>
      </w:r>
      <w:r w:rsidRPr="006F4EAB">
        <w:rPr>
          <w:rtl/>
          <w:lang w:bidi="fa-IR"/>
        </w:rPr>
        <w:t xml:space="preserve"> وقت هم مخاطبِ ا</w:t>
      </w:r>
      <w:r w:rsidRPr="006F4EAB">
        <w:rPr>
          <w:rFonts w:hint="cs"/>
          <w:rtl/>
          <w:lang w:bidi="fa-IR"/>
        </w:rPr>
        <w:t>ی</w:t>
      </w:r>
      <w:r w:rsidRPr="006F4EAB">
        <w:rPr>
          <w:rFonts w:hint="eastAsia"/>
          <w:rtl/>
          <w:lang w:bidi="fa-IR"/>
        </w:rPr>
        <w:t>ن</w:t>
      </w:r>
      <w:r w:rsidRPr="006F4EAB">
        <w:rPr>
          <w:rtl/>
          <w:lang w:bidi="fa-IR"/>
        </w:rPr>
        <w:t xml:space="preserve"> آ</w:t>
      </w:r>
      <w:r w:rsidRPr="006F4EAB">
        <w:rPr>
          <w:rFonts w:hint="cs"/>
          <w:rtl/>
          <w:lang w:bidi="fa-IR"/>
        </w:rPr>
        <w:t>ی</w:t>
      </w:r>
      <w:r w:rsidRPr="006F4EAB">
        <w:rPr>
          <w:rFonts w:hint="eastAsia"/>
          <w:rtl/>
          <w:lang w:bidi="fa-IR"/>
        </w:rPr>
        <w:t>ه،</w:t>
      </w:r>
      <w:r w:rsidRPr="006F4EAB">
        <w:rPr>
          <w:rtl/>
          <w:lang w:bidi="fa-IR"/>
        </w:rPr>
        <w:t xml:space="preserve"> شما برادرِ عز</w:t>
      </w:r>
      <w:r w:rsidRPr="006F4EAB">
        <w:rPr>
          <w:rFonts w:hint="cs"/>
          <w:rtl/>
          <w:lang w:bidi="fa-IR"/>
        </w:rPr>
        <w:t>ی</w:t>
      </w:r>
      <w:r w:rsidRPr="006F4EAB">
        <w:rPr>
          <w:rFonts w:hint="eastAsia"/>
          <w:rtl/>
          <w:lang w:bidi="fa-IR"/>
        </w:rPr>
        <w:t>ز</w:t>
      </w:r>
      <w:r w:rsidRPr="006F4EAB">
        <w:rPr>
          <w:rFonts w:hint="cs"/>
          <w:rtl/>
          <w:lang w:bidi="fa-IR"/>
        </w:rPr>
        <w:t>ی</w:t>
      </w:r>
      <w:r w:rsidRPr="006F4EAB">
        <w:rPr>
          <w:rtl/>
          <w:lang w:bidi="fa-IR"/>
        </w:rPr>
        <w:t xml:space="preserve"> هست</w:t>
      </w:r>
      <w:r w:rsidRPr="006F4EAB">
        <w:rPr>
          <w:rFonts w:hint="cs"/>
          <w:rtl/>
          <w:lang w:bidi="fa-IR"/>
        </w:rPr>
        <w:t>ی</w:t>
      </w:r>
      <w:r w:rsidRPr="006F4EAB">
        <w:rPr>
          <w:rtl/>
          <w:lang w:bidi="fa-IR"/>
        </w:rPr>
        <w:t xml:space="preserve"> که پشت م</w:t>
      </w:r>
      <w:r w:rsidRPr="006F4EAB">
        <w:rPr>
          <w:rFonts w:hint="cs"/>
          <w:rtl/>
          <w:lang w:bidi="fa-IR"/>
        </w:rPr>
        <w:t>ی</w:t>
      </w:r>
      <w:r w:rsidRPr="006F4EAB">
        <w:rPr>
          <w:rFonts w:hint="eastAsia"/>
          <w:rtl/>
          <w:lang w:bidi="fa-IR"/>
        </w:rPr>
        <w:t>ز</w:t>
      </w:r>
      <w:r w:rsidRPr="006F4EAB">
        <w:rPr>
          <w:rtl/>
          <w:lang w:bidi="fa-IR"/>
        </w:rPr>
        <w:t xml:space="preserve"> نشست</w:t>
      </w:r>
      <w:r w:rsidR="001D2809">
        <w:rPr>
          <w:rFonts w:hint="cs"/>
          <w:rtl/>
          <w:lang w:bidi="fa-IR"/>
        </w:rPr>
        <w:t>ه‌ا</w:t>
      </w:r>
      <w:r w:rsidRPr="006F4EAB">
        <w:rPr>
          <w:rFonts w:hint="cs"/>
          <w:rtl/>
          <w:lang w:bidi="fa-IR"/>
        </w:rPr>
        <w:t>ی</w:t>
      </w:r>
      <w:r w:rsidRPr="006F4EAB">
        <w:rPr>
          <w:rFonts w:hint="eastAsia"/>
          <w:rtl/>
          <w:lang w:bidi="fa-IR"/>
        </w:rPr>
        <w:t>؛</w:t>
      </w:r>
      <w:r w:rsidRPr="006F4EAB">
        <w:rPr>
          <w:rtl/>
          <w:lang w:bidi="fa-IR"/>
        </w:rPr>
        <w:t xml:space="preserve"> چه مد</w:t>
      </w:r>
      <w:r w:rsidRPr="006F4EAB">
        <w:rPr>
          <w:rFonts w:hint="cs"/>
          <w:rtl/>
          <w:lang w:bidi="fa-IR"/>
        </w:rPr>
        <w:t>ی</w:t>
      </w:r>
      <w:r w:rsidRPr="006F4EAB">
        <w:rPr>
          <w:rFonts w:hint="eastAsia"/>
          <w:rtl/>
          <w:lang w:bidi="fa-IR"/>
        </w:rPr>
        <w:t>ر</w:t>
      </w:r>
      <w:r w:rsidRPr="006F4EAB">
        <w:rPr>
          <w:rtl/>
          <w:lang w:bidi="fa-IR"/>
        </w:rPr>
        <w:t xml:space="preserve"> کل</w:t>
      </w:r>
      <w:r w:rsidRPr="006F4EAB">
        <w:rPr>
          <w:rFonts w:hint="cs"/>
          <w:rtl/>
          <w:lang w:bidi="fa-IR"/>
        </w:rPr>
        <w:t>ی</w:t>
      </w:r>
      <w:r w:rsidRPr="006F4EAB">
        <w:rPr>
          <w:rFonts w:hint="eastAsia"/>
          <w:rtl/>
          <w:lang w:bidi="fa-IR"/>
        </w:rPr>
        <w:t>،</w:t>
      </w:r>
      <w:r w:rsidRPr="006F4EAB">
        <w:rPr>
          <w:rtl/>
          <w:lang w:bidi="fa-IR"/>
        </w:rPr>
        <w:t xml:space="preserve"> چه کارمند بانک. ارباب</w:t>
      </w:r>
      <w:r w:rsidR="001D2809">
        <w:rPr>
          <w:rFonts w:hint="cs"/>
          <w:rtl/>
          <w:lang w:bidi="fa-IR"/>
        </w:rPr>
        <w:t>‌‌‌</w:t>
      </w:r>
      <w:r w:rsidRPr="006F4EAB">
        <w:rPr>
          <w:rtl/>
          <w:lang w:bidi="fa-IR"/>
        </w:rPr>
        <w:t>رجوع آمده</w:t>
      </w:r>
      <w:r w:rsidR="001D2809">
        <w:rPr>
          <w:rFonts w:hint="cs"/>
          <w:rtl/>
          <w:lang w:bidi="fa-IR"/>
        </w:rPr>
        <w:t>؛</w:t>
      </w:r>
      <w:r w:rsidRPr="006F4EAB">
        <w:rPr>
          <w:rtl/>
          <w:lang w:bidi="fa-IR"/>
        </w:rPr>
        <w:t xml:space="preserve"> اعصاب ندارد</w:t>
      </w:r>
      <w:r w:rsidR="001D2809">
        <w:rPr>
          <w:rFonts w:hint="cs"/>
          <w:rtl/>
          <w:lang w:bidi="fa-IR"/>
        </w:rPr>
        <w:t>؛</w:t>
      </w:r>
      <w:r w:rsidRPr="006F4EAB">
        <w:rPr>
          <w:rtl/>
          <w:lang w:bidi="fa-IR"/>
        </w:rPr>
        <w:t xml:space="preserve"> گرفتار است</w:t>
      </w:r>
      <w:r w:rsidR="001D2809">
        <w:rPr>
          <w:rFonts w:hint="cs"/>
          <w:rtl/>
          <w:lang w:bidi="fa-IR"/>
        </w:rPr>
        <w:t>؛</w:t>
      </w:r>
      <w:r w:rsidRPr="006F4EAB">
        <w:rPr>
          <w:rtl/>
          <w:lang w:bidi="fa-IR"/>
        </w:rPr>
        <w:t xml:space="preserve"> مدارکش ناقص است</w:t>
      </w:r>
      <w:r w:rsidR="001D2809">
        <w:rPr>
          <w:rFonts w:hint="cs"/>
          <w:rtl/>
          <w:lang w:bidi="fa-IR"/>
        </w:rPr>
        <w:t>؛</w:t>
      </w:r>
      <w:r w:rsidRPr="006F4EAB">
        <w:rPr>
          <w:rtl/>
          <w:lang w:bidi="fa-IR"/>
        </w:rPr>
        <w:t xml:space="preserve"> شا</w:t>
      </w:r>
      <w:r w:rsidRPr="006F4EAB">
        <w:rPr>
          <w:rFonts w:hint="cs"/>
          <w:rtl/>
          <w:lang w:bidi="fa-IR"/>
        </w:rPr>
        <w:t>ی</w:t>
      </w:r>
      <w:r w:rsidRPr="006F4EAB">
        <w:rPr>
          <w:rFonts w:hint="eastAsia"/>
          <w:rtl/>
          <w:lang w:bidi="fa-IR"/>
        </w:rPr>
        <w:t>د</w:t>
      </w:r>
      <w:r w:rsidRPr="006F4EAB">
        <w:rPr>
          <w:rtl/>
          <w:lang w:bidi="fa-IR"/>
        </w:rPr>
        <w:t xml:space="preserve"> صدا</w:t>
      </w:r>
      <w:r w:rsidRPr="006F4EAB">
        <w:rPr>
          <w:rFonts w:hint="cs"/>
          <w:rtl/>
          <w:lang w:bidi="fa-IR"/>
        </w:rPr>
        <w:t>ی</w:t>
      </w:r>
      <w:r w:rsidRPr="006F4EAB">
        <w:rPr>
          <w:rFonts w:hint="eastAsia"/>
          <w:rtl/>
          <w:lang w:bidi="fa-IR"/>
        </w:rPr>
        <w:t>ش</w:t>
      </w:r>
      <w:r w:rsidRPr="006F4EAB">
        <w:rPr>
          <w:rtl/>
          <w:lang w:bidi="fa-IR"/>
        </w:rPr>
        <w:t xml:space="preserve"> را هم بالا ببرد. حق دار</w:t>
      </w:r>
      <w:r w:rsidRPr="006F4EAB">
        <w:rPr>
          <w:rFonts w:hint="cs"/>
          <w:rtl/>
          <w:lang w:bidi="fa-IR"/>
        </w:rPr>
        <w:t>ی</w:t>
      </w:r>
      <w:r w:rsidRPr="006F4EAB">
        <w:rPr>
          <w:rtl/>
          <w:lang w:bidi="fa-IR"/>
        </w:rPr>
        <w:t xml:space="preserve"> ناراحت شو</w:t>
      </w:r>
      <w:r w:rsidRPr="006F4EAB">
        <w:rPr>
          <w:rFonts w:hint="cs"/>
          <w:rtl/>
          <w:lang w:bidi="fa-IR"/>
        </w:rPr>
        <w:t>ی</w:t>
      </w:r>
      <w:r w:rsidRPr="006F4EAB">
        <w:rPr>
          <w:rFonts w:hint="eastAsia"/>
          <w:rtl/>
          <w:lang w:bidi="fa-IR"/>
        </w:rPr>
        <w:t>؟</w:t>
      </w:r>
      <w:r w:rsidRPr="006F4EAB">
        <w:rPr>
          <w:rtl/>
          <w:lang w:bidi="fa-IR"/>
        </w:rPr>
        <w:t xml:space="preserve"> بله! اما ت</w:t>
      </w:r>
      <w:r w:rsidRPr="006F4EAB">
        <w:rPr>
          <w:rFonts w:hint="eastAsia"/>
          <w:rtl/>
          <w:lang w:bidi="fa-IR"/>
        </w:rPr>
        <w:t>و</w:t>
      </w:r>
      <w:r w:rsidRPr="006F4EAB">
        <w:rPr>
          <w:rtl/>
          <w:lang w:bidi="fa-IR"/>
        </w:rPr>
        <w:t xml:space="preserve"> «تمر</w:t>
      </w:r>
      <w:r w:rsidRPr="006F4EAB">
        <w:rPr>
          <w:rFonts w:hint="cs"/>
          <w:rtl/>
          <w:lang w:bidi="fa-IR"/>
        </w:rPr>
        <w:t>ی</w:t>
      </w:r>
      <w:r w:rsidRPr="006F4EAB">
        <w:rPr>
          <w:rFonts w:hint="eastAsia"/>
          <w:rtl/>
          <w:lang w:bidi="fa-IR"/>
        </w:rPr>
        <w:t>نِ</w:t>
      </w:r>
      <w:r w:rsidRPr="006F4EAB">
        <w:rPr>
          <w:rtl/>
          <w:lang w:bidi="fa-IR"/>
        </w:rPr>
        <w:t xml:space="preserve"> صبر» کرده‌ا</w:t>
      </w:r>
      <w:r w:rsidRPr="006F4EAB">
        <w:rPr>
          <w:rFonts w:hint="cs"/>
          <w:rtl/>
          <w:lang w:bidi="fa-IR"/>
        </w:rPr>
        <w:t>ی</w:t>
      </w:r>
      <w:r w:rsidRPr="006F4EAB">
        <w:rPr>
          <w:rtl/>
          <w:lang w:bidi="fa-IR"/>
        </w:rPr>
        <w:t>. صبر مد</w:t>
      </w:r>
      <w:r w:rsidRPr="006F4EAB">
        <w:rPr>
          <w:rFonts w:hint="cs"/>
          <w:rtl/>
          <w:lang w:bidi="fa-IR"/>
        </w:rPr>
        <w:t>ی</w:t>
      </w:r>
      <w:r w:rsidRPr="006F4EAB">
        <w:rPr>
          <w:rFonts w:hint="eastAsia"/>
          <w:rtl/>
          <w:lang w:bidi="fa-IR"/>
        </w:rPr>
        <w:t>ر</w:t>
      </w:r>
      <w:r w:rsidRPr="006F4EAB">
        <w:rPr>
          <w:rtl/>
          <w:lang w:bidi="fa-IR"/>
        </w:rPr>
        <w:t xml:space="preserve"> و مسئول ا</w:t>
      </w:r>
      <w:r w:rsidRPr="006F4EAB">
        <w:rPr>
          <w:rFonts w:hint="cs"/>
          <w:rtl/>
          <w:lang w:bidi="fa-IR"/>
        </w:rPr>
        <w:t>ی</w:t>
      </w:r>
      <w:r w:rsidRPr="006F4EAB">
        <w:rPr>
          <w:rFonts w:hint="eastAsia"/>
          <w:rtl/>
          <w:lang w:bidi="fa-IR"/>
        </w:rPr>
        <w:t>ن</w:t>
      </w:r>
      <w:r w:rsidRPr="006F4EAB">
        <w:rPr>
          <w:rtl/>
          <w:lang w:bidi="fa-IR"/>
        </w:rPr>
        <w:t xml:space="preserve"> ن</w:t>
      </w:r>
      <w:r w:rsidRPr="006F4EAB">
        <w:rPr>
          <w:rFonts w:hint="cs"/>
          <w:rtl/>
          <w:lang w:bidi="fa-IR"/>
        </w:rPr>
        <w:t>ی</w:t>
      </w:r>
      <w:r w:rsidRPr="006F4EAB">
        <w:rPr>
          <w:rFonts w:hint="eastAsia"/>
          <w:rtl/>
          <w:lang w:bidi="fa-IR"/>
        </w:rPr>
        <w:t>ست</w:t>
      </w:r>
      <w:r w:rsidRPr="006F4EAB">
        <w:rPr>
          <w:rtl/>
          <w:lang w:bidi="fa-IR"/>
        </w:rPr>
        <w:t xml:space="preserve"> که سکوت کند تا کار مردم بماند؛ صبر </w:t>
      </w:r>
      <w:r w:rsidRPr="006F4EAB">
        <w:rPr>
          <w:rFonts w:hint="cs"/>
          <w:rtl/>
          <w:lang w:bidi="fa-IR"/>
        </w:rPr>
        <w:t>ی</w:t>
      </w:r>
      <w:r w:rsidRPr="006F4EAB">
        <w:rPr>
          <w:rFonts w:hint="eastAsia"/>
          <w:rtl/>
          <w:lang w:bidi="fa-IR"/>
        </w:rPr>
        <w:t>عن</w:t>
      </w:r>
      <w:r w:rsidRPr="006F4EAB">
        <w:rPr>
          <w:rFonts w:hint="cs"/>
          <w:rtl/>
          <w:lang w:bidi="fa-IR"/>
        </w:rPr>
        <w:t>ی</w:t>
      </w:r>
      <w:r w:rsidRPr="006F4EAB">
        <w:rPr>
          <w:rtl/>
          <w:lang w:bidi="fa-IR"/>
        </w:rPr>
        <w:t xml:space="preserve"> با رو</w:t>
      </w:r>
      <w:r w:rsidRPr="006F4EAB">
        <w:rPr>
          <w:rFonts w:hint="cs"/>
          <w:rtl/>
          <w:lang w:bidi="fa-IR"/>
        </w:rPr>
        <w:t>ی</w:t>
      </w:r>
      <w:r w:rsidRPr="006F4EAB">
        <w:rPr>
          <w:rtl/>
          <w:lang w:bidi="fa-IR"/>
        </w:rPr>
        <w:t xml:space="preserve"> خوش، </w:t>
      </w:r>
      <w:r w:rsidRPr="006F4EAB">
        <w:rPr>
          <w:rtl/>
          <w:lang w:bidi="fa-IR"/>
        </w:rPr>
        <w:lastRenderedPageBreak/>
        <w:t>تلخ</w:t>
      </w:r>
      <w:r w:rsidRPr="006F4EAB">
        <w:rPr>
          <w:rFonts w:hint="cs"/>
          <w:rtl/>
          <w:lang w:bidi="fa-IR"/>
        </w:rPr>
        <w:t>یِ</w:t>
      </w:r>
      <w:r w:rsidRPr="006F4EAB">
        <w:rPr>
          <w:rtl/>
          <w:lang w:bidi="fa-IR"/>
        </w:rPr>
        <w:t xml:space="preserve"> کلامِ مردم را قورت بده</w:t>
      </w:r>
      <w:r w:rsidRPr="006F4EAB">
        <w:rPr>
          <w:rFonts w:hint="cs"/>
          <w:rtl/>
          <w:lang w:bidi="fa-IR"/>
        </w:rPr>
        <w:t>ی</w:t>
      </w:r>
      <w:r w:rsidRPr="006F4EAB">
        <w:rPr>
          <w:rtl/>
          <w:lang w:bidi="fa-IR"/>
        </w:rPr>
        <w:t xml:space="preserve"> و کارشان را راه ب</w:t>
      </w:r>
      <w:r w:rsidRPr="006F4EAB">
        <w:rPr>
          <w:rFonts w:hint="cs"/>
          <w:rtl/>
          <w:lang w:bidi="fa-IR"/>
        </w:rPr>
        <w:t>ی</w:t>
      </w:r>
      <w:r w:rsidRPr="006F4EAB">
        <w:rPr>
          <w:rFonts w:hint="eastAsia"/>
          <w:rtl/>
          <w:lang w:bidi="fa-IR"/>
        </w:rPr>
        <w:t>نداز</w:t>
      </w:r>
      <w:r w:rsidRPr="006F4EAB">
        <w:rPr>
          <w:rFonts w:hint="cs"/>
          <w:rtl/>
          <w:lang w:bidi="fa-IR"/>
        </w:rPr>
        <w:t>ی</w:t>
      </w:r>
      <w:r w:rsidRPr="006F4EAB">
        <w:rPr>
          <w:rtl/>
          <w:lang w:bidi="fa-IR"/>
        </w:rPr>
        <w:t>. نگذار</w:t>
      </w:r>
      <w:r w:rsidRPr="006F4EAB">
        <w:rPr>
          <w:rFonts w:hint="cs"/>
          <w:rtl/>
          <w:lang w:bidi="fa-IR"/>
        </w:rPr>
        <w:t>ی</w:t>
      </w:r>
      <w:r w:rsidRPr="006F4EAB">
        <w:rPr>
          <w:rtl/>
          <w:lang w:bidi="fa-IR"/>
        </w:rPr>
        <w:t xml:space="preserve"> عصبا</w:t>
      </w:r>
      <w:r w:rsidRPr="006F4EAB">
        <w:rPr>
          <w:rtl/>
          <w:lang w:bidi="fa-IR"/>
        </w:rPr>
        <w:t>ن</w:t>
      </w:r>
      <w:r w:rsidRPr="006F4EAB">
        <w:rPr>
          <w:rFonts w:hint="cs"/>
          <w:rtl/>
          <w:lang w:bidi="fa-IR"/>
        </w:rPr>
        <w:t>ی</w:t>
      </w:r>
      <w:r w:rsidRPr="006F4EAB">
        <w:rPr>
          <w:rFonts w:hint="eastAsia"/>
          <w:rtl/>
          <w:lang w:bidi="fa-IR"/>
        </w:rPr>
        <w:t>تِ</w:t>
      </w:r>
      <w:r w:rsidRPr="006F4EAB">
        <w:rPr>
          <w:rtl/>
          <w:lang w:bidi="fa-IR"/>
        </w:rPr>
        <w:t xml:space="preserve"> او، تو را از دا</w:t>
      </w:r>
      <w:r w:rsidRPr="006F4EAB">
        <w:rPr>
          <w:rFonts w:hint="cs"/>
          <w:rtl/>
          <w:lang w:bidi="fa-IR"/>
        </w:rPr>
        <w:t>ی</w:t>
      </w:r>
      <w:r w:rsidRPr="006F4EAB">
        <w:rPr>
          <w:rFonts w:hint="eastAsia"/>
          <w:rtl/>
          <w:lang w:bidi="fa-IR"/>
        </w:rPr>
        <w:t>ر</w:t>
      </w:r>
      <w:r w:rsidR="00FB0D2A">
        <w:rPr>
          <w:rFonts w:hint="eastAsia"/>
          <w:rtl/>
          <w:lang w:bidi="fa-IR"/>
        </w:rPr>
        <w:t xml:space="preserve">هٔ </w:t>
      </w:r>
      <w:r w:rsidRPr="006F4EAB">
        <w:rPr>
          <w:rtl/>
          <w:lang w:bidi="fa-IR"/>
        </w:rPr>
        <w:t>انصاف خارج کند. ا</w:t>
      </w:r>
      <w:r w:rsidRPr="006F4EAB">
        <w:rPr>
          <w:rFonts w:hint="cs"/>
          <w:rtl/>
          <w:lang w:bidi="fa-IR"/>
        </w:rPr>
        <w:t>ی</w:t>
      </w:r>
      <w:r w:rsidRPr="006F4EAB">
        <w:rPr>
          <w:rFonts w:hint="eastAsia"/>
          <w:rtl/>
          <w:lang w:bidi="fa-IR"/>
        </w:rPr>
        <w:t>ن</w:t>
      </w:r>
      <w:r w:rsidRPr="006F4EAB">
        <w:rPr>
          <w:rtl/>
          <w:lang w:bidi="fa-IR"/>
        </w:rPr>
        <w:t xml:space="preserve"> م</w:t>
      </w:r>
      <w:r w:rsidRPr="006F4EAB">
        <w:rPr>
          <w:rFonts w:hint="cs"/>
          <w:rtl/>
          <w:lang w:bidi="fa-IR"/>
        </w:rPr>
        <w:t>ی‌</w:t>
      </w:r>
      <w:r w:rsidRPr="006F4EAB">
        <w:rPr>
          <w:rFonts w:hint="eastAsia"/>
          <w:rtl/>
          <w:lang w:bidi="fa-IR"/>
        </w:rPr>
        <w:t>شود</w:t>
      </w:r>
      <w:r w:rsidRPr="006F4EAB">
        <w:rPr>
          <w:rtl/>
          <w:lang w:bidi="fa-IR"/>
        </w:rPr>
        <w:t xml:space="preserve"> «صبرِ مد</w:t>
      </w:r>
      <w:r w:rsidRPr="006F4EAB">
        <w:rPr>
          <w:rFonts w:hint="cs"/>
          <w:rtl/>
          <w:lang w:bidi="fa-IR"/>
        </w:rPr>
        <w:t>ی</w:t>
      </w:r>
      <w:r w:rsidRPr="006F4EAB">
        <w:rPr>
          <w:rFonts w:hint="eastAsia"/>
          <w:rtl/>
          <w:lang w:bidi="fa-IR"/>
        </w:rPr>
        <w:t>ر</w:t>
      </w:r>
      <w:r w:rsidRPr="006F4EAB">
        <w:rPr>
          <w:rFonts w:hint="cs"/>
          <w:rtl/>
          <w:lang w:bidi="fa-IR"/>
        </w:rPr>
        <w:t>ی</w:t>
      </w:r>
      <w:r w:rsidRPr="006F4EAB">
        <w:rPr>
          <w:rFonts w:hint="eastAsia"/>
          <w:rtl/>
          <w:lang w:bidi="fa-IR"/>
        </w:rPr>
        <w:t>ت</w:t>
      </w:r>
      <w:r w:rsidRPr="006F4EAB">
        <w:rPr>
          <w:rFonts w:hint="cs"/>
          <w:rtl/>
          <w:lang w:bidi="fa-IR"/>
        </w:rPr>
        <w:t>ی</w:t>
      </w:r>
      <w:r w:rsidRPr="006F4EAB">
        <w:rPr>
          <w:rFonts w:hint="eastAsia"/>
          <w:rtl/>
          <w:lang w:bidi="fa-IR"/>
        </w:rPr>
        <w:t>»</w:t>
      </w:r>
      <w:r w:rsidRPr="006F4EAB">
        <w:rPr>
          <w:rtl/>
          <w:lang w:bidi="fa-IR"/>
        </w:rPr>
        <w:t>.</w:t>
      </w:r>
    </w:p>
    <w:p w14:paraId="26289E7F" w14:textId="77777777" w:rsidR="006F4EAB" w:rsidRPr="006F4EAB" w:rsidRDefault="006E46C9" w:rsidP="000F55DA">
      <w:pPr>
        <w:pStyle w:val="Normal0"/>
        <w:rPr>
          <w:rtl/>
          <w:lang w:bidi="fa-IR"/>
        </w:rPr>
      </w:pPr>
      <w:r w:rsidRPr="006F4EAB">
        <w:rPr>
          <w:rtl/>
          <w:lang w:bidi="fa-IR"/>
        </w:rPr>
        <w:t>برا</w:t>
      </w:r>
      <w:r w:rsidRPr="006F4EAB">
        <w:rPr>
          <w:rFonts w:hint="cs"/>
          <w:rtl/>
          <w:lang w:bidi="fa-IR"/>
        </w:rPr>
        <w:t>ی</w:t>
      </w:r>
      <w:r w:rsidRPr="006F4EAB">
        <w:rPr>
          <w:rtl/>
          <w:lang w:bidi="fa-IR"/>
        </w:rPr>
        <w:t xml:space="preserve"> هم</w:t>
      </w:r>
      <w:r w:rsidR="00FB0D2A">
        <w:rPr>
          <w:rtl/>
          <w:lang w:bidi="fa-IR"/>
        </w:rPr>
        <w:t xml:space="preserve">هٔ </w:t>
      </w:r>
      <w:r w:rsidRPr="006F4EAB">
        <w:rPr>
          <w:rtl/>
          <w:lang w:bidi="fa-IR"/>
        </w:rPr>
        <w:t xml:space="preserve">ما </w:t>
      </w:r>
      <w:r w:rsidR="001D2809">
        <w:rPr>
          <w:rFonts w:hint="cs"/>
          <w:rtl/>
          <w:lang w:bidi="fa-IR"/>
        </w:rPr>
        <w:t xml:space="preserve">پیش آمده که </w:t>
      </w:r>
      <w:r w:rsidRPr="006F4EAB">
        <w:rPr>
          <w:rtl/>
          <w:lang w:bidi="fa-IR"/>
        </w:rPr>
        <w:t>در کفِ خ</w:t>
      </w:r>
      <w:r w:rsidRPr="006F4EAB">
        <w:rPr>
          <w:rFonts w:hint="cs"/>
          <w:rtl/>
          <w:lang w:bidi="fa-IR"/>
        </w:rPr>
        <w:t>ی</w:t>
      </w:r>
      <w:r w:rsidRPr="006F4EAB">
        <w:rPr>
          <w:rFonts w:hint="eastAsia"/>
          <w:rtl/>
          <w:lang w:bidi="fa-IR"/>
        </w:rPr>
        <w:t>ابان</w:t>
      </w:r>
      <w:r w:rsidR="001D2809">
        <w:rPr>
          <w:rFonts w:hint="cs"/>
          <w:rtl/>
          <w:lang w:bidi="fa-IR"/>
        </w:rPr>
        <w:t>،</w:t>
      </w:r>
      <w:r w:rsidRPr="006F4EAB">
        <w:rPr>
          <w:rtl/>
          <w:lang w:bidi="fa-IR"/>
        </w:rPr>
        <w:t xml:space="preserve"> در تراف</w:t>
      </w:r>
      <w:r w:rsidRPr="006F4EAB">
        <w:rPr>
          <w:rFonts w:hint="cs"/>
          <w:rtl/>
          <w:lang w:bidi="fa-IR"/>
        </w:rPr>
        <w:t>ی</w:t>
      </w:r>
      <w:r w:rsidRPr="006F4EAB">
        <w:rPr>
          <w:rFonts w:hint="eastAsia"/>
          <w:rtl/>
          <w:lang w:bidi="fa-IR"/>
        </w:rPr>
        <w:t>ک</w:t>
      </w:r>
      <w:r w:rsidRPr="006F4EAB">
        <w:rPr>
          <w:rtl/>
          <w:lang w:bidi="fa-IR"/>
        </w:rPr>
        <w:t xml:space="preserve"> سنگ</w:t>
      </w:r>
      <w:r w:rsidRPr="006F4EAB">
        <w:rPr>
          <w:rFonts w:hint="cs"/>
          <w:rtl/>
          <w:lang w:bidi="fa-IR"/>
        </w:rPr>
        <w:t>ی</w:t>
      </w:r>
      <w:r w:rsidRPr="006F4EAB">
        <w:rPr>
          <w:rFonts w:hint="eastAsia"/>
          <w:rtl/>
          <w:lang w:bidi="fa-IR"/>
        </w:rPr>
        <w:t>ن</w:t>
      </w:r>
      <w:r w:rsidRPr="006F4EAB">
        <w:rPr>
          <w:rtl/>
          <w:lang w:bidi="fa-IR"/>
        </w:rPr>
        <w:t xml:space="preserve"> دمِ افطار، </w:t>
      </w:r>
      <w:r w:rsidRPr="006F4EAB">
        <w:rPr>
          <w:rFonts w:hint="cs"/>
          <w:rtl/>
          <w:lang w:bidi="fa-IR"/>
        </w:rPr>
        <w:t>ی</w:t>
      </w:r>
      <w:r w:rsidRPr="006F4EAB">
        <w:rPr>
          <w:rFonts w:hint="eastAsia"/>
          <w:rtl/>
          <w:lang w:bidi="fa-IR"/>
        </w:rPr>
        <w:t>ک</w:t>
      </w:r>
      <w:r w:rsidRPr="006F4EAB">
        <w:rPr>
          <w:rtl/>
          <w:lang w:bidi="fa-IR"/>
        </w:rPr>
        <w:t xml:space="preserve"> نفر جلو</w:t>
      </w:r>
      <w:r w:rsidRPr="006F4EAB">
        <w:rPr>
          <w:rFonts w:hint="cs"/>
          <w:rtl/>
          <w:lang w:bidi="fa-IR"/>
        </w:rPr>
        <w:t>ی</w:t>
      </w:r>
      <w:r w:rsidRPr="006F4EAB">
        <w:rPr>
          <w:rtl/>
          <w:lang w:bidi="fa-IR"/>
        </w:rPr>
        <w:t xml:space="preserve"> ماش</w:t>
      </w:r>
      <w:r w:rsidRPr="006F4EAB">
        <w:rPr>
          <w:rFonts w:hint="cs"/>
          <w:rtl/>
          <w:lang w:bidi="fa-IR"/>
        </w:rPr>
        <w:t>ی</w:t>
      </w:r>
      <w:r w:rsidRPr="006F4EAB">
        <w:rPr>
          <w:rFonts w:hint="eastAsia"/>
          <w:rtl/>
          <w:lang w:bidi="fa-IR"/>
        </w:rPr>
        <w:t>نت</w:t>
      </w:r>
      <w:r w:rsidR="001D2809">
        <w:rPr>
          <w:rFonts w:hint="cs"/>
          <w:rtl/>
          <w:lang w:bidi="fa-IR"/>
        </w:rPr>
        <w:t xml:space="preserve"> می‌پیچید</w:t>
      </w:r>
      <w:r w:rsidRPr="006F4EAB">
        <w:rPr>
          <w:rFonts w:hint="eastAsia"/>
          <w:rtl/>
          <w:lang w:bidi="fa-IR"/>
        </w:rPr>
        <w:t>،</w:t>
      </w:r>
      <w:r w:rsidRPr="006F4EAB">
        <w:rPr>
          <w:rtl/>
          <w:lang w:bidi="fa-IR"/>
        </w:rPr>
        <w:t xml:space="preserve"> </w:t>
      </w:r>
      <w:r w:rsidRPr="006F4EAB">
        <w:rPr>
          <w:rFonts w:hint="cs"/>
          <w:rtl/>
          <w:lang w:bidi="fa-IR"/>
        </w:rPr>
        <w:t>ی</w:t>
      </w:r>
      <w:r w:rsidRPr="006F4EAB">
        <w:rPr>
          <w:rFonts w:hint="eastAsia"/>
          <w:rtl/>
          <w:lang w:bidi="fa-IR"/>
        </w:rPr>
        <w:t>ا</w:t>
      </w:r>
      <w:r w:rsidRPr="006F4EAB">
        <w:rPr>
          <w:rtl/>
          <w:lang w:bidi="fa-IR"/>
        </w:rPr>
        <w:t xml:space="preserve"> بوق ممتد م</w:t>
      </w:r>
      <w:r w:rsidRPr="006F4EAB">
        <w:rPr>
          <w:rFonts w:hint="cs"/>
          <w:rtl/>
          <w:lang w:bidi="fa-IR"/>
        </w:rPr>
        <w:t>ی‌</w:t>
      </w:r>
      <w:r w:rsidRPr="006F4EAB">
        <w:rPr>
          <w:rFonts w:hint="eastAsia"/>
          <w:rtl/>
          <w:lang w:bidi="fa-IR"/>
        </w:rPr>
        <w:t>زند</w:t>
      </w:r>
      <w:r w:rsidRPr="006F4EAB">
        <w:rPr>
          <w:rtl/>
          <w:lang w:bidi="fa-IR"/>
        </w:rPr>
        <w:t>. کولر ماش</w:t>
      </w:r>
      <w:r w:rsidRPr="006F4EAB">
        <w:rPr>
          <w:rFonts w:hint="cs"/>
          <w:rtl/>
          <w:lang w:bidi="fa-IR"/>
        </w:rPr>
        <w:t>ی</w:t>
      </w:r>
      <w:r w:rsidRPr="006F4EAB">
        <w:rPr>
          <w:rFonts w:hint="eastAsia"/>
          <w:rtl/>
          <w:lang w:bidi="fa-IR"/>
        </w:rPr>
        <w:t>ن</w:t>
      </w:r>
      <w:r w:rsidRPr="006F4EAB">
        <w:rPr>
          <w:rtl/>
          <w:lang w:bidi="fa-IR"/>
        </w:rPr>
        <w:t xml:space="preserve"> هم خراب است</w:t>
      </w:r>
      <w:r w:rsidR="001D2809">
        <w:rPr>
          <w:rFonts w:hint="cs"/>
          <w:rtl/>
          <w:lang w:bidi="fa-IR"/>
        </w:rPr>
        <w:t xml:space="preserve"> و</w:t>
      </w:r>
      <w:r w:rsidRPr="006F4EAB">
        <w:rPr>
          <w:rtl/>
          <w:lang w:bidi="fa-IR"/>
        </w:rPr>
        <w:t xml:space="preserve"> گرما </w:t>
      </w:r>
      <w:r w:rsidR="001D2809">
        <w:rPr>
          <w:rFonts w:hint="cs"/>
          <w:rtl/>
          <w:lang w:bidi="fa-IR"/>
        </w:rPr>
        <w:t>بیداد می‌کند</w:t>
      </w:r>
      <w:r w:rsidRPr="006F4EAB">
        <w:rPr>
          <w:rtl/>
          <w:lang w:bidi="fa-IR"/>
        </w:rPr>
        <w:t>. ا</w:t>
      </w:r>
      <w:r w:rsidRPr="006F4EAB">
        <w:rPr>
          <w:rFonts w:hint="cs"/>
          <w:rtl/>
          <w:lang w:bidi="fa-IR"/>
        </w:rPr>
        <w:t>ی</w:t>
      </w:r>
      <w:r w:rsidR="001D2809">
        <w:rPr>
          <w:rFonts w:hint="cs"/>
          <w:rtl/>
          <w:lang w:bidi="fa-IR"/>
        </w:rPr>
        <w:t>ن‌</w:t>
      </w:r>
      <w:r w:rsidRPr="006F4EAB">
        <w:rPr>
          <w:rFonts w:hint="eastAsia"/>
          <w:rtl/>
          <w:lang w:bidi="fa-IR"/>
        </w:rPr>
        <w:t>جاست</w:t>
      </w:r>
      <w:r w:rsidRPr="006F4EAB">
        <w:rPr>
          <w:rtl/>
          <w:lang w:bidi="fa-IR"/>
        </w:rPr>
        <w:t xml:space="preserve"> که معلوم م</w:t>
      </w:r>
      <w:r w:rsidRPr="006F4EAB">
        <w:rPr>
          <w:rFonts w:hint="cs"/>
          <w:rtl/>
          <w:lang w:bidi="fa-IR"/>
        </w:rPr>
        <w:t>ی‌</w:t>
      </w:r>
      <w:r w:rsidRPr="006F4EAB">
        <w:rPr>
          <w:rFonts w:hint="eastAsia"/>
          <w:rtl/>
          <w:lang w:bidi="fa-IR"/>
        </w:rPr>
        <w:t>شود</w:t>
      </w:r>
      <w:r w:rsidRPr="006F4EAB">
        <w:rPr>
          <w:rtl/>
          <w:lang w:bidi="fa-IR"/>
        </w:rPr>
        <w:t xml:space="preserve"> چقدر ماه رمضان رو</w:t>
      </w:r>
      <w:r w:rsidRPr="006F4EAB">
        <w:rPr>
          <w:rFonts w:hint="cs"/>
          <w:rtl/>
          <w:lang w:bidi="fa-IR"/>
        </w:rPr>
        <w:t>ی</w:t>
      </w:r>
      <w:r w:rsidRPr="006F4EAB">
        <w:rPr>
          <w:rtl/>
          <w:lang w:bidi="fa-IR"/>
        </w:rPr>
        <w:t xml:space="preserve"> ما اثر گذاشته. آ</w:t>
      </w:r>
      <w:r w:rsidRPr="006F4EAB">
        <w:rPr>
          <w:rFonts w:hint="cs"/>
          <w:rtl/>
          <w:lang w:bidi="fa-IR"/>
        </w:rPr>
        <w:t>ی</w:t>
      </w:r>
      <w:r w:rsidRPr="006F4EAB">
        <w:rPr>
          <w:rFonts w:hint="eastAsia"/>
          <w:rtl/>
          <w:lang w:bidi="fa-IR"/>
        </w:rPr>
        <w:t>ا</w:t>
      </w:r>
      <w:r w:rsidRPr="006F4EAB">
        <w:rPr>
          <w:rtl/>
          <w:lang w:bidi="fa-IR"/>
        </w:rPr>
        <w:t xml:space="preserve"> دستت م</w:t>
      </w:r>
      <w:r w:rsidRPr="006F4EAB">
        <w:rPr>
          <w:rFonts w:hint="cs"/>
          <w:rtl/>
          <w:lang w:bidi="fa-IR"/>
        </w:rPr>
        <w:t>ی</w:t>
      </w:r>
      <w:r w:rsidRPr="006F4EAB">
        <w:rPr>
          <w:rtl/>
          <w:lang w:bidi="fa-IR"/>
        </w:rPr>
        <w:t>‌رود رو</w:t>
      </w:r>
      <w:r w:rsidRPr="006F4EAB">
        <w:rPr>
          <w:rFonts w:hint="cs"/>
          <w:rtl/>
          <w:lang w:bidi="fa-IR"/>
        </w:rPr>
        <w:t>ی</w:t>
      </w:r>
      <w:r w:rsidRPr="006F4EAB">
        <w:rPr>
          <w:rtl/>
          <w:lang w:bidi="fa-IR"/>
        </w:rPr>
        <w:t xml:space="preserve"> بوق که تلاف</w:t>
      </w:r>
      <w:r w:rsidRPr="006F4EAB">
        <w:rPr>
          <w:rFonts w:hint="cs"/>
          <w:rtl/>
          <w:lang w:bidi="fa-IR"/>
        </w:rPr>
        <w:t>ی</w:t>
      </w:r>
      <w:r w:rsidRPr="006F4EAB">
        <w:rPr>
          <w:rtl/>
          <w:lang w:bidi="fa-IR"/>
        </w:rPr>
        <w:t xml:space="preserve"> کن</w:t>
      </w:r>
      <w:r w:rsidRPr="006F4EAB">
        <w:rPr>
          <w:rFonts w:hint="cs"/>
          <w:rtl/>
          <w:lang w:bidi="fa-IR"/>
        </w:rPr>
        <w:t>ی</w:t>
      </w:r>
      <w:r w:rsidRPr="006F4EAB">
        <w:rPr>
          <w:rFonts w:hint="eastAsia"/>
          <w:rtl/>
          <w:lang w:bidi="fa-IR"/>
        </w:rPr>
        <w:t>؟</w:t>
      </w:r>
      <w:r w:rsidRPr="006F4EAB">
        <w:rPr>
          <w:rtl/>
          <w:lang w:bidi="fa-IR"/>
        </w:rPr>
        <w:t xml:space="preserve"> </w:t>
      </w:r>
      <w:r w:rsidRPr="006F4EAB">
        <w:rPr>
          <w:rFonts w:hint="cs"/>
          <w:rtl/>
          <w:lang w:bidi="fa-IR"/>
        </w:rPr>
        <w:t>ی</w:t>
      </w:r>
      <w:r w:rsidRPr="006F4EAB">
        <w:rPr>
          <w:rFonts w:hint="eastAsia"/>
          <w:rtl/>
          <w:lang w:bidi="fa-IR"/>
        </w:rPr>
        <w:t>ا</w:t>
      </w:r>
      <w:r w:rsidRPr="006F4EAB">
        <w:rPr>
          <w:rtl/>
          <w:lang w:bidi="fa-IR"/>
        </w:rPr>
        <w:t xml:space="preserve"> سرت را از ش</w:t>
      </w:r>
      <w:r w:rsidRPr="006F4EAB">
        <w:rPr>
          <w:rFonts w:hint="cs"/>
          <w:rtl/>
          <w:lang w:bidi="fa-IR"/>
        </w:rPr>
        <w:t>ی</w:t>
      </w:r>
      <w:r w:rsidRPr="006F4EAB">
        <w:rPr>
          <w:rFonts w:hint="eastAsia"/>
          <w:rtl/>
          <w:lang w:bidi="fa-IR"/>
        </w:rPr>
        <w:t>شه</w:t>
      </w:r>
      <w:r w:rsidRPr="006F4EAB">
        <w:rPr>
          <w:rtl/>
          <w:lang w:bidi="fa-IR"/>
        </w:rPr>
        <w:t xml:space="preserve"> م</w:t>
      </w:r>
      <w:r w:rsidRPr="006F4EAB">
        <w:rPr>
          <w:rFonts w:hint="cs"/>
          <w:rtl/>
          <w:lang w:bidi="fa-IR"/>
        </w:rPr>
        <w:t>ی‌</w:t>
      </w:r>
      <w:r w:rsidRPr="006F4EAB">
        <w:rPr>
          <w:rFonts w:hint="eastAsia"/>
          <w:rtl/>
          <w:lang w:bidi="fa-IR"/>
        </w:rPr>
        <w:t>بر</w:t>
      </w:r>
      <w:r w:rsidRPr="006F4EAB">
        <w:rPr>
          <w:rFonts w:hint="cs"/>
          <w:rtl/>
          <w:lang w:bidi="fa-IR"/>
        </w:rPr>
        <w:t>ی</w:t>
      </w:r>
      <w:r w:rsidRPr="006F4EAB">
        <w:rPr>
          <w:rtl/>
          <w:lang w:bidi="fa-IR"/>
        </w:rPr>
        <w:t xml:space="preserve"> ب</w:t>
      </w:r>
      <w:r w:rsidRPr="006F4EAB">
        <w:rPr>
          <w:rFonts w:hint="cs"/>
          <w:rtl/>
          <w:lang w:bidi="fa-IR"/>
        </w:rPr>
        <w:t>ی</w:t>
      </w:r>
      <w:r w:rsidRPr="006F4EAB">
        <w:rPr>
          <w:rFonts w:hint="eastAsia"/>
          <w:rtl/>
          <w:lang w:bidi="fa-IR"/>
        </w:rPr>
        <w:t>رون</w:t>
      </w:r>
      <w:r w:rsidRPr="006F4EAB">
        <w:rPr>
          <w:rtl/>
          <w:lang w:bidi="fa-IR"/>
        </w:rPr>
        <w:t xml:space="preserve"> که ناسزا بگو</w:t>
      </w:r>
      <w:r w:rsidRPr="006F4EAB">
        <w:rPr>
          <w:rFonts w:hint="cs"/>
          <w:rtl/>
          <w:lang w:bidi="fa-IR"/>
        </w:rPr>
        <w:t>یی</w:t>
      </w:r>
      <w:r w:rsidRPr="006F4EAB">
        <w:rPr>
          <w:rFonts w:hint="eastAsia"/>
          <w:rtl/>
          <w:lang w:bidi="fa-IR"/>
        </w:rPr>
        <w:t>؟</w:t>
      </w:r>
      <w:r w:rsidRPr="006F4EAB">
        <w:rPr>
          <w:rtl/>
          <w:lang w:bidi="fa-IR"/>
        </w:rPr>
        <w:t xml:space="preserve"> </w:t>
      </w:r>
      <w:r w:rsidRPr="006F4EAB">
        <w:rPr>
          <w:rFonts w:hint="cs"/>
          <w:rtl/>
          <w:lang w:bidi="fa-IR"/>
        </w:rPr>
        <w:t>ی</w:t>
      </w:r>
      <w:r w:rsidRPr="006F4EAB">
        <w:rPr>
          <w:rFonts w:hint="eastAsia"/>
          <w:rtl/>
          <w:lang w:bidi="fa-IR"/>
        </w:rPr>
        <w:t>ا</w:t>
      </w:r>
      <w:r w:rsidRPr="006F4EAB">
        <w:rPr>
          <w:rtl/>
          <w:lang w:bidi="fa-IR"/>
        </w:rPr>
        <w:t xml:space="preserve"> نه، م</w:t>
      </w:r>
      <w:r w:rsidRPr="006F4EAB">
        <w:rPr>
          <w:rFonts w:hint="cs"/>
          <w:rtl/>
          <w:lang w:bidi="fa-IR"/>
        </w:rPr>
        <w:t>ی‌</w:t>
      </w:r>
      <w:r w:rsidRPr="006F4EAB">
        <w:rPr>
          <w:rFonts w:hint="eastAsia"/>
          <w:rtl/>
          <w:lang w:bidi="fa-IR"/>
        </w:rPr>
        <w:t>گو</w:t>
      </w:r>
      <w:r w:rsidRPr="006F4EAB">
        <w:rPr>
          <w:rFonts w:hint="cs"/>
          <w:rtl/>
          <w:lang w:bidi="fa-IR"/>
        </w:rPr>
        <w:t>یی</w:t>
      </w:r>
      <w:r w:rsidRPr="006F4EAB">
        <w:rPr>
          <w:rtl/>
          <w:lang w:bidi="fa-IR"/>
        </w:rPr>
        <w:t>: «خدا</w:t>
      </w:r>
      <w:r w:rsidRPr="006F4EAB">
        <w:rPr>
          <w:rFonts w:hint="cs"/>
          <w:rtl/>
          <w:lang w:bidi="fa-IR"/>
        </w:rPr>
        <w:t>ی</w:t>
      </w:r>
      <w:r w:rsidRPr="006F4EAB">
        <w:rPr>
          <w:rFonts w:hint="eastAsia"/>
          <w:rtl/>
          <w:lang w:bidi="fa-IR"/>
        </w:rPr>
        <w:t>ا</w:t>
      </w:r>
      <w:r w:rsidRPr="006F4EAB">
        <w:rPr>
          <w:rtl/>
          <w:lang w:bidi="fa-IR"/>
        </w:rPr>
        <w:t>! من گرسنگ</w:t>
      </w:r>
      <w:r w:rsidRPr="006F4EAB">
        <w:rPr>
          <w:rFonts w:hint="cs"/>
          <w:rtl/>
          <w:lang w:bidi="fa-IR"/>
        </w:rPr>
        <w:t>ی</w:t>
      </w:r>
      <w:r w:rsidRPr="006F4EAB">
        <w:rPr>
          <w:rtl/>
          <w:lang w:bidi="fa-IR"/>
        </w:rPr>
        <w:t xml:space="preserve"> را تحمل کردم</w:t>
      </w:r>
      <w:r w:rsidR="001D2809">
        <w:rPr>
          <w:rFonts w:hint="cs"/>
          <w:rtl/>
          <w:lang w:bidi="fa-IR"/>
        </w:rPr>
        <w:t>؛</w:t>
      </w:r>
      <w:r w:rsidRPr="006F4EAB">
        <w:rPr>
          <w:rtl/>
          <w:lang w:bidi="fa-IR"/>
        </w:rPr>
        <w:t xml:space="preserve"> ا</w:t>
      </w:r>
      <w:r w:rsidRPr="006F4EAB">
        <w:rPr>
          <w:rFonts w:hint="cs"/>
          <w:rtl/>
          <w:lang w:bidi="fa-IR"/>
        </w:rPr>
        <w:t>ی</w:t>
      </w:r>
      <w:r w:rsidRPr="006F4EAB">
        <w:rPr>
          <w:rFonts w:hint="eastAsia"/>
          <w:rtl/>
          <w:lang w:bidi="fa-IR"/>
        </w:rPr>
        <w:t>ن</w:t>
      </w:r>
      <w:r w:rsidRPr="006F4EAB">
        <w:rPr>
          <w:rtl/>
          <w:lang w:bidi="fa-IR"/>
        </w:rPr>
        <w:t xml:space="preserve"> تراف</w:t>
      </w:r>
      <w:r w:rsidRPr="006F4EAB">
        <w:rPr>
          <w:rFonts w:hint="cs"/>
          <w:rtl/>
          <w:lang w:bidi="fa-IR"/>
        </w:rPr>
        <w:t>ی</w:t>
      </w:r>
      <w:r w:rsidRPr="006F4EAB">
        <w:rPr>
          <w:rFonts w:hint="eastAsia"/>
          <w:rtl/>
          <w:lang w:bidi="fa-IR"/>
        </w:rPr>
        <w:t>ک</w:t>
      </w:r>
      <w:r w:rsidRPr="006F4EAB">
        <w:rPr>
          <w:rtl/>
          <w:lang w:bidi="fa-IR"/>
        </w:rPr>
        <w:t xml:space="preserve"> و بوق را هم به</w:t>
      </w:r>
      <w:r w:rsidR="000F55DA">
        <w:rPr>
          <w:rFonts w:hint="cs"/>
          <w:rtl/>
          <w:lang w:bidi="fa-IR"/>
        </w:rPr>
        <w:t>‌</w:t>
      </w:r>
      <w:r w:rsidRPr="006F4EAB">
        <w:rPr>
          <w:rtl/>
          <w:lang w:bidi="fa-IR"/>
        </w:rPr>
        <w:t>خاطر تو تحمل م</w:t>
      </w:r>
      <w:r w:rsidRPr="006F4EAB">
        <w:rPr>
          <w:rFonts w:hint="cs"/>
          <w:rtl/>
          <w:lang w:bidi="fa-IR"/>
        </w:rPr>
        <w:t>ی‌</w:t>
      </w:r>
      <w:r w:rsidRPr="006F4EAB">
        <w:rPr>
          <w:rFonts w:hint="eastAsia"/>
          <w:rtl/>
          <w:lang w:bidi="fa-IR"/>
        </w:rPr>
        <w:t>کنم»؟</w:t>
      </w:r>
    </w:p>
    <w:p w14:paraId="7F554786" w14:textId="77777777" w:rsidR="00055F29" w:rsidRPr="0026232F" w:rsidRDefault="006E46C9" w:rsidP="004E651F">
      <w:pPr>
        <w:pStyle w:val="Normal0"/>
        <w:rPr>
          <w:rtl/>
          <w:lang w:bidi="fa-IR"/>
        </w:rPr>
      </w:pPr>
      <w:r w:rsidRPr="006F4EAB">
        <w:rPr>
          <w:rtl/>
          <w:lang w:bidi="fa-IR"/>
        </w:rPr>
        <w:t>بب</w:t>
      </w:r>
      <w:r w:rsidRPr="006F4EAB">
        <w:rPr>
          <w:rFonts w:hint="cs"/>
          <w:rtl/>
          <w:lang w:bidi="fa-IR"/>
        </w:rPr>
        <w:t>ی</w:t>
      </w:r>
      <w:r w:rsidRPr="006F4EAB">
        <w:rPr>
          <w:rFonts w:hint="eastAsia"/>
          <w:rtl/>
          <w:lang w:bidi="fa-IR"/>
        </w:rPr>
        <w:t>ن</w:t>
      </w:r>
      <w:r w:rsidRPr="006F4EAB">
        <w:rPr>
          <w:rFonts w:hint="cs"/>
          <w:rtl/>
          <w:lang w:bidi="fa-IR"/>
        </w:rPr>
        <w:t>ی</w:t>
      </w:r>
      <w:r w:rsidRPr="006F4EAB">
        <w:rPr>
          <w:rFonts w:hint="eastAsia"/>
          <w:rtl/>
          <w:lang w:bidi="fa-IR"/>
        </w:rPr>
        <w:t>د</w:t>
      </w:r>
      <w:r w:rsidRPr="006F4EAB">
        <w:rPr>
          <w:rtl/>
          <w:lang w:bidi="fa-IR"/>
        </w:rPr>
        <w:t xml:space="preserve"> عز</w:t>
      </w:r>
      <w:r w:rsidRPr="006F4EAB">
        <w:rPr>
          <w:rFonts w:hint="cs"/>
          <w:rtl/>
          <w:lang w:bidi="fa-IR"/>
        </w:rPr>
        <w:t>ی</w:t>
      </w:r>
      <w:r w:rsidRPr="006F4EAB">
        <w:rPr>
          <w:rFonts w:hint="eastAsia"/>
          <w:rtl/>
          <w:lang w:bidi="fa-IR"/>
        </w:rPr>
        <w:t>زان</w:t>
      </w:r>
      <w:r w:rsidRPr="006F4EAB">
        <w:rPr>
          <w:rtl/>
          <w:lang w:bidi="fa-IR"/>
        </w:rPr>
        <w:t>! اگر ما ا</w:t>
      </w:r>
      <w:r w:rsidRPr="006F4EAB">
        <w:rPr>
          <w:rFonts w:hint="cs"/>
          <w:rtl/>
          <w:lang w:bidi="fa-IR"/>
        </w:rPr>
        <w:t>ی</w:t>
      </w:r>
      <w:r w:rsidRPr="006F4EAB">
        <w:rPr>
          <w:rFonts w:hint="eastAsia"/>
          <w:rtl/>
          <w:lang w:bidi="fa-IR"/>
        </w:rPr>
        <w:t>ن</w:t>
      </w:r>
      <w:r w:rsidRPr="006F4EAB">
        <w:rPr>
          <w:rtl/>
          <w:lang w:bidi="fa-IR"/>
        </w:rPr>
        <w:t xml:space="preserve"> «صبرها</w:t>
      </w:r>
      <w:r w:rsidRPr="006F4EAB">
        <w:rPr>
          <w:rFonts w:hint="cs"/>
          <w:rtl/>
          <w:lang w:bidi="fa-IR"/>
        </w:rPr>
        <w:t>ی</w:t>
      </w:r>
      <w:r w:rsidRPr="006F4EAB">
        <w:rPr>
          <w:rtl/>
          <w:lang w:bidi="fa-IR"/>
        </w:rPr>
        <w:t xml:space="preserve"> کوچک» را از ماه رمضان سوغات ببر</w:t>
      </w:r>
      <w:r w:rsidRPr="006F4EAB">
        <w:rPr>
          <w:rFonts w:hint="cs"/>
          <w:rtl/>
          <w:lang w:bidi="fa-IR"/>
        </w:rPr>
        <w:t>ی</w:t>
      </w:r>
      <w:r w:rsidRPr="006F4EAB">
        <w:rPr>
          <w:rFonts w:hint="eastAsia"/>
          <w:rtl/>
          <w:lang w:bidi="fa-IR"/>
        </w:rPr>
        <w:t>م،</w:t>
      </w:r>
      <w:r w:rsidRPr="006F4EAB">
        <w:rPr>
          <w:rtl/>
          <w:lang w:bidi="fa-IR"/>
        </w:rPr>
        <w:t xml:space="preserve"> به خدا قسم زندگ</w:t>
      </w:r>
      <w:r w:rsidRPr="006F4EAB">
        <w:rPr>
          <w:rFonts w:hint="cs"/>
          <w:rtl/>
          <w:lang w:bidi="fa-IR"/>
        </w:rPr>
        <w:t>ی‌</w:t>
      </w:r>
      <w:r w:rsidRPr="006F4EAB">
        <w:rPr>
          <w:rFonts w:hint="eastAsia"/>
          <w:rtl/>
          <w:lang w:bidi="fa-IR"/>
        </w:rPr>
        <w:t>ها</w:t>
      </w:r>
      <w:r w:rsidRPr="006F4EAB">
        <w:rPr>
          <w:rFonts w:hint="cs"/>
          <w:rtl/>
          <w:lang w:bidi="fa-IR"/>
        </w:rPr>
        <w:t>ی</w:t>
      </w:r>
      <w:r w:rsidRPr="006F4EAB">
        <w:rPr>
          <w:rFonts w:hint="eastAsia"/>
          <w:rtl/>
          <w:lang w:bidi="fa-IR"/>
        </w:rPr>
        <w:t>مان</w:t>
      </w:r>
      <w:r w:rsidRPr="006F4EAB">
        <w:rPr>
          <w:rtl/>
          <w:lang w:bidi="fa-IR"/>
        </w:rPr>
        <w:t xml:space="preserve"> گلستان م</w:t>
      </w:r>
      <w:r w:rsidRPr="006F4EAB">
        <w:rPr>
          <w:rFonts w:hint="cs"/>
          <w:rtl/>
          <w:lang w:bidi="fa-IR"/>
        </w:rPr>
        <w:t>ی‌</w:t>
      </w:r>
      <w:r w:rsidRPr="006F4EAB">
        <w:rPr>
          <w:rFonts w:hint="eastAsia"/>
          <w:rtl/>
          <w:lang w:bidi="fa-IR"/>
        </w:rPr>
        <w:t>شود</w:t>
      </w:r>
      <w:r w:rsidR="001D2809">
        <w:rPr>
          <w:rFonts w:hint="cs"/>
          <w:rtl/>
          <w:lang w:bidi="fa-IR"/>
        </w:rPr>
        <w:t>؛</w:t>
      </w:r>
      <w:r w:rsidRPr="006F4EAB">
        <w:rPr>
          <w:rtl/>
          <w:lang w:bidi="fa-IR"/>
        </w:rPr>
        <w:t xml:space="preserve"> طلاق‌ها کم م</w:t>
      </w:r>
      <w:r w:rsidRPr="006F4EAB">
        <w:rPr>
          <w:rFonts w:hint="cs"/>
          <w:rtl/>
          <w:lang w:bidi="fa-IR"/>
        </w:rPr>
        <w:t>ی‌</w:t>
      </w:r>
      <w:r w:rsidRPr="006F4EAB">
        <w:rPr>
          <w:rFonts w:hint="eastAsia"/>
          <w:rtl/>
          <w:lang w:bidi="fa-IR"/>
        </w:rPr>
        <w:t>شود</w:t>
      </w:r>
      <w:r w:rsidR="001D2809">
        <w:rPr>
          <w:rFonts w:hint="cs"/>
          <w:rtl/>
          <w:lang w:bidi="fa-IR"/>
        </w:rPr>
        <w:t>؛</w:t>
      </w:r>
      <w:r w:rsidRPr="006F4EAB">
        <w:rPr>
          <w:rtl/>
          <w:lang w:bidi="fa-IR"/>
        </w:rPr>
        <w:t xml:space="preserve"> سکته‌ها کم م</w:t>
      </w:r>
      <w:r w:rsidRPr="006F4EAB">
        <w:rPr>
          <w:rFonts w:hint="cs"/>
          <w:rtl/>
          <w:lang w:bidi="fa-IR"/>
        </w:rPr>
        <w:t>ی‌</w:t>
      </w:r>
      <w:r w:rsidRPr="006F4EAB">
        <w:rPr>
          <w:rFonts w:hint="eastAsia"/>
          <w:rtl/>
          <w:lang w:bidi="fa-IR"/>
        </w:rPr>
        <w:t>شود</w:t>
      </w:r>
      <w:r w:rsidR="001D2809">
        <w:rPr>
          <w:rFonts w:hint="cs"/>
          <w:rtl/>
          <w:lang w:bidi="fa-IR"/>
        </w:rPr>
        <w:t>؛</w:t>
      </w:r>
      <w:r w:rsidRPr="006F4EAB">
        <w:rPr>
          <w:rtl/>
          <w:lang w:bidi="fa-IR"/>
        </w:rPr>
        <w:t xml:space="preserve"> دعواها</w:t>
      </w:r>
      <w:r w:rsidRPr="006F4EAB">
        <w:rPr>
          <w:rFonts w:hint="cs"/>
          <w:rtl/>
          <w:lang w:bidi="fa-IR"/>
        </w:rPr>
        <w:t>ی</w:t>
      </w:r>
      <w:r w:rsidRPr="006F4EAB">
        <w:rPr>
          <w:rtl/>
          <w:lang w:bidi="fa-IR"/>
        </w:rPr>
        <w:t xml:space="preserve"> خ</w:t>
      </w:r>
      <w:r w:rsidRPr="006F4EAB">
        <w:rPr>
          <w:rFonts w:hint="cs"/>
          <w:rtl/>
          <w:lang w:bidi="fa-IR"/>
        </w:rPr>
        <w:t>ی</w:t>
      </w:r>
      <w:r w:rsidRPr="006F4EAB">
        <w:rPr>
          <w:rFonts w:hint="eastAsia"/>
          <w:rtl/>
          <w:lang w:bidi="fa-IR"/>
        </w:rPr>
        <w:t>ابان</w:t>
      </w:r>
      <w:r w:rsidRPr="006F4EAB">
        <w:rPr>
          <w:rFonts w:hint="cs"/>
          <w:rtl/>
          <w:lang w:bidi="fa-IR"/>
        </w:rPr>
        <w:t>ی</w:t>
      </w:r>
      <w:r w:rsidRPr="006F4EAB">
        <w:rPr>
          <w:rtl/>
          <w:lang w:bidi="fa-IR"/>
        </w:rPr>
        <w:t xml:space="preserve"> تمام م</w:t>
      </w:r>
      <w:r w:rsidRPr="006F4EAB">
        <w:rPr>
          <w:rFonts w:hint="cs"/>
          <w:rtl/>
          <w:lang w:bidi="fa-IR"/>
        </w:rPr>
        <w:t>ی‌</w:t>
      </w:r>
      <w:r w:rsidRPr="006F4EAB">
        <w:rPr>
          <w:rFonts w:hint="eastAsia"/>
          <w:rtl/>
          <w:lang w:bidi="fa-IR"/>
        </w:rPr>
        <w:t>شود</w:t>
      </w:r>
      <w:r w:rsidRPr="006F4EAB">
        <w:rPr>
          <w:rtl/>
          <w:lang w:bidi="fa-IR"/>
        </w:rPr>
        <w:t>. پس ب</w:t>
      </w:r>
      <w:r w:rsidRPr="006F4EAB">
        <w:rPr>
          <w:rFonts w:hint="cs"/>
          <w:rtl/>
          <w:lang w:bidi="fa-IR"/>
        </w:rPr>
        <w:t>ی</w:t>
      </w:r>
      <w:r w:rsidRPr="006F4EAB">
        <w:rPr>
          <w:rFonts w:hint="eastAsia"/>
          <w:rtl/>
          <w:lang w:bidi="fa-IR"/>
        </w:rPr>
        <w:t>ا</w:t>
      </w:r>
      <w:r w:rsidRPr="006F4EAB">
        <w:rPr>
          <w:rFonts w:hint="cs"/>
          <w:rtl/>
          <w:lang w:bidi="fa-IR"/>
        </w:rPr>
        <w:t>یی</w:t>
      </w:r>
      <w:r w:rsidRPr="006F4EAB">
        <w:rPr>
          <w:rFonts w:hint="eastAsia"/>
          <w:rtl/>
          <w:lang w:bidi="fa-IR"/>
        </w:rPr>
        <w:t>د</w:t>
      </w:r>
      <w:r w:rsidRPr="006F4EAB">
        <w:rPr>
          <w:rtl/>
          <w:lang w:bidi="fa-IR"/>
        </w:rPr>
        <w:t xml:space="preserve"> امسال، کنارِ زولب</w:t>
      </w:r>
      <w:r w:rsidRPr="006F4EAB">
        <w:rPr>
          <w:rFonts w:hint="cs"/>
          <w:rtl/>
          <w:lang w:bidi="fa-IR"/>
        </w:rPr>
        <w:t>ی</w:t>
      </w:r>
      <w:r w:rsidRPr="006F4EAB">
        <w:rPr>
          <w:rFonts w:hint="eastAsia"/>
          <w:rtl/>
          <w:lang w:bidi="fa-IR"/>
        </w:rPr>
        <w:t>ا</w:t>
      </w:r>
      <w:r w:rsidRPr="006F4EAB">
        <w:rPr>
          <w:rtl/>
          <w:lang w:bidi="fa-IR"/>
        </w:rPr>
        <w:t xml:space="preserve"> و بام</w:t>
      </w:r>
      <w:r w:rsidRPr="006F4EAB">
        <w:rPr>
          <w:rFonts w:hint="cs"/>
          <w:rtl/>
          <w:lang w:bidi="fa-IR"/>
        </w:rPr>
        <w:t>ی</w:t>
      </w:r>
      <w:r w:rsidRPr="006F4EAB">
        <w:rPr>
          <w:rFonts w:hint="eastAsia"/>
          <w:rtl/>
          <w:lang w:bidi="fa-IR"/>
        </w:rPr>
        <w:t>ه،</w:t>
      </w:r>
      <w:r w:rsidRPr="006F4EAB">
        <w:rPr>
          <w:rtl/>
          <w:lang w:bidi="fa-IR"/>
        </w:rPr>
        <w:t xml:space="preserve"> «ک</w:t>
      </w:r>
      <w:r w:rsidRPr="006F4EAB">
        <w:rPr>
          <w:rFonts w:hint="cs"/>
          <w:rtl/>
          <w:lang w:bidi="fa-IR"/>
        </w:rPr>
        <w:t>ی</w:t>
      </w:r>
      <w:r w:rsidRPr="006F4EAB">
        <w:rPr>
          <w:rFonts w:hint="eastAsia"/>
          <w:rtl/>
          <w:lang w:bidi="fa-IR"/>
        </w:rPr>
        <w:t>س</w:t>
      </w:r>
      <w:r w:rsidR="00FB0D2A">
        <w:rPr>
          <w:rFonts w:hint="eastAsia"/>
          <w:rtl/>
          <w:lang w:bidi="fa-IR"/>
        </w:rPr>
        <w:t xml:space="preserve">هٔ </w:t>
      </w:r>
      <w:r w:rsidRPr="006F4EAB">
        <w:rPr>
          <w:rtl/>
          <w:lang w:bidi="fa-IR"/>
        </w:rPr>
        <w:t>صبر» را هم پ</w:t>
      </w:r>
      <w:r w:rsidR="000F55DA">
        <w:rPr>
          <w:rFonts w:hint="cs"/>
          <w:rtl/>
          <w:lang w:bidi="fa-IR"/>
        </w:rPr>
        <w:t>ُ</w:t>
      </w:r>
      <w:r w:rsidRPr="006F4EAB">
        <w:rPr>
          <w:rtl/>
          <w:lang w:bidi="fa-IR"/>
        </w:rPr>
        <w:t>ر کن</w:t>
      </w:r>
      <w:r w:rsidRPr="006F4EAB">
        <w:rPr>
          <w:rFonts w:hint="cs"/>
          <w:rtl/>
          <w:lang w:bidi="fa-IR"/>
        </w:rPr>
        <w:t>ی</w:t>
      </w:r>
      <w:r w:rsidRPr="006F4EAB">
        <w:rPr>
          <w:rFonts w:hint="eastAsia"/>
          <w:rtl/>
          <w:lang w:bidi="fa-IR"/>
        </w:rPr>
        <w:t>م</w:t>
      </w:r>
      <w:r w:rsidRPr="006F4EAB">
        <w:rPr>
          <w:rtl/>
          <w:lang w:bidi="fa-IR"/>
        </w:rPr>
        <w:t xml:space="preserve"> و </w:t>
      </w:r>
      <w:r w:rsidR="004E651F">
        <w:rPr>
          <w:rFonts w:hint="cs"/>
          <w:rtl/>
          <w:lang w:bidi="fa-IR"/>
        </w:rPr>
        <w:t xml:space="preserve">به خانه </w:t>
      </w:r>
      <w:r w:rsidRPr="006F4EAB">
        <w:rPr>
          <w:rtl/>
          <w:lang w:bidi="fa-IR"/>
        </w:rPr>
        <w:t>بب</w:t>
      </w:r>
      <w:r w:rsidRPr="006F4EAB">
        <w:rPr>
          <w:rFonts w:hint="eastAsia"/>
          <w:rtl/>
          <w:lang w:bidi="fa-IR"/>
        </w:rPr>
        <w:t>ر</w:t>
      </w:r>
      <w:r w:rsidRPr="006F4EAB">
        <w:rPr>
          <w:rFonts w:hint="cs"/>
          <w:rtl/>
          <w:lang w:bidi="fa-IR"/>
        </w:rPr>
        <w:t>ی</w:t>
      </w:r>
      <w:r w:rsidRPr="006F4EAB">
        <w:rPr>
          <w:rFonts w:hint="eastAsia"/>
          <w:rtl/>
          <w:lang w:bidi="fa-IR"/>
        </w:rPr>
        <w:t>م</w:t>
      </w:r>
      <w:r w:rsidRPr="006F4EAB">
        <w:rPr>
          <w:rtl/>
          <w:lang w:bidi="fa-IR"/>
        </w:rPr>
        <w:t>.</w:t>
      </w:r>
      <w:r w:rsidR="00853D01" w:rsidRPr="0026232F">
        <w:rPr>
          <w:rtl/>
          <w:lang w:bidi="fa-IR"/>
        </w:rPr>
        <w:t xml:space="preserve"> </w:t>
      </w:r>
    </w:p>
    <w:p w14:paraId="05A5D446" w14:textId="77777777" w:rsidR="002E1DBC" w:rsidRPr="00F85035" w:rsidRDefault="006E46C9" w:rsidP="00F85035">
      <w:pPr>
        <w:pStyle w:val="Heading20"/>
        <w:rPr>
          <w:rtl/>
        </w:rPr>
      </w:pPr>
      <w:r w:rsidRPr="00F85035">
        <w:rPr>
          <w:rtl/>
        </w:rPr>
        <w:t>صبر فعال</w:t>
      </w:r>
    </w:p>
    <w:p w14:paraId="45CD26D2" w14:textId="77777777" w:rsidR="0090249A" w:rsidRPr="0090249A" w:rsidRDefault="006E46C9" w:rsidP="004E651F">
      <w:pPr>
        <w:pStyle w:val="Normal0"/>
        <w:rPr>
          <w:rtl/>
          <w:lang w:bidi="fa-IR"/>
        </w:rPr>
      </w:pPr>
      <w:r w:rsidRPr="0090249A">
        <w:rPr>
          <w:rtl/>
          <w:lang w:bidi="fa-IR"/>
        </w:rPr>
        <w:t xml:space="preserve">اما صبر </w:t>
      </w:r>
      <w:r w:rsidRPr="0090249A">
        <w:rPr>
          <w:rtl/>
          <w:lang w:bidi="fa-IR"/>
        </w:rPr>
        <w:t>کن</w:t>
      </w:r>
      <w:r w:rsidRPr="0090249A">
        <w:rPr>
          <w:rFonts w:hint="cs"/>
          <w:rtl/>
          <w:lang w:bidi="fa-IR"/>
        </w:rPr>
        <w:t>ی</w:t>
      </w:r>
      <w:r w:rsidRPr="0090249A">
        <w:rPr>
          <w:rFonts w:hint="eastAsia"/>
          <w:rtl/>
          <w:lang w:bidi="fa-IR"/>
        </w:rPr>
        <w:t>د</w:t>
      </w:r>
      <w:r w:rsidRPr="0090249A">
        <w:rPr>
          <w:rtl/>
          <w:lang w:bidi="fa-IR"/>
        </w:rPr>
        <w:t xml:space="preserve">! </w:t>
      </w:r>
      <w:r w:rsidRPr="0090249A">
        <w:rPr>
          <w:rFonts w:hint="cs"/>
          <w:rtl/>
          <w:lang w:bidi="fa-IR"/>
        </w:rPr>
        <w:t>ی</w:t>
      </w:r>
      <w:r w:rsidRPr="0090249A">
        <w:rPr>
          <w:rFonts w:hint="eastAsia"/>
          <w:rtl/>
          <w:lang w:bidi="fa-IR"/>
        </w:rPr>
        <w:t>ک</w:t>
      </w:r>
      <w:r w:rsidRPr="0090249A">
        <w:rPr>
          <w:rtl/>
          <w:lang w:bidi="fa-IR"/>
        </w:rPr>
        <w:t xml:space="preserve"> نکت</w:t>
      </w:r>
      <w:r w:rsidR="00FB0D2A">
        <w:rPr>
          <w:rtl/>
          <w:lang w:bidi="fa-IR"/>
        </w:rPr>
        <w:t xml:space="preserve">هٔ </w:t>
      </w:r>
      <w:r w:rsidRPr="0090249A">
        <w:rPr>
          <w:rtl/>
          <w:lang w:bidi="fa-IR"/>
        </w:rPr>
        <w:t>بس</w:t>
      </w:r>
      <w:r w:rsidRPr="0090249A">
        <w:rPr>
          <w:rFonts w:hint="cs"/>
          <w:rtl/>
          <w:lang w:bidi="fa-IR"/>
        </w:rPr>
        <w:t>ی</w:t>
      </w:r>
      <w:r w:rsidRPr="0090249A">
        <w:rPr>
          <w:rFonts w:hint="eastAsia"/>
          <w:rtl/>
          <w:lang w:bidi="fa-IR"/>
        </w:rPr>
        <w:t>ار</w:t>
      </w:r>
      <w:r w:rsidRPr="0090249A">
        <w:rPr>
          <w:rtl/>
          <w:lang w:bidi="fa-IR"/>
        </w:rPr>
        <w:t xml:space="preserve"> ح</w:t>
      </w:r>
      <w:r w:rsidRPr="0090249A">
        <w:rPr>
          <w:rFonts w:hint="cs"/>
          <w:rtl/>
          <w:lang w:bidi="fa-IR"/>
        </w:rPr>
        <w:t>ی</w:t>
      </w:r>
      <w:r w:rsidRPr="0090249A">
        <w:rPr>
          <w:rFonts w:hint="eastAsia"/>
          <w:rtl/>
          <w:lang w:bidi="fa-IR"/>
        </w:rPr>
        <w:t>ات</w:t>
      </w:r>
      <w:r w:rsidRPr="0090249A">
        <w:rPr>
          <w:rFonts w:hint="cs"/>
          <w:rtl/>
          <w:lang w:bidi="fa-IR"/>
        </w:rPr>
        <w:t>ی</w:t>
      </w:r>
      <w:r w:rsidRPr="0090249A">
        <w:rPr>
          <w:rtl/>
          <w:lang w:bidi="fa-IR"/>
        </w:rPr>
        <w:t xml:space="preserve"> ا</w:t>
      </w:r>
      <w:r w:rsidRPr="0090249A">
        <w:rPr>
          <w:rFonts w:hint="cs"/>
          <w:rtl/>
          <w:lang w:bidi="fa-IR"/>
        </w:rPr>
        <w:t>ی</w:t>
      </w:r>
      <w:r w:rsidR="004E651F">
        <w:rPr>
          <w:rFonts w:hint="cs"/>
          <w:rtl/>
          <w:lang w:bidi="fa-IR"/>
        </w:rPr>
        <w:t>ن‌</w:t>
      </w:r>
      <w:r w:rsidRPr="0090249A">
        <w:rPr>
          <w:rFonts w:hint="eastAsia"/>
          <w:rtl/>
          <w:lang w:bidi="fa-IR"/>
        </w:rPr>
        <w:t>جاست</w:t>
      </w:r>
      <w:r w:rsidRPr="0090249A">
        <w:rPr>
          <w:rtl/>
          <w:lang w:bidi="fa-IR"/>
        </w:rPr>
        <w:t xml:space="preserve"> که اگر به آن توجه نکن</w:t>
      </w:r>
      <w:r w:rsidRPr="0090249A">
        <w:rPr>
          <w:rFonts w:hint="cs"/>
          <w:rtl/>
          <w:lang w:bidi="fa-IR"/>
        </w:rPr>
        <w:t>ی</w:t>
      </w:r>
      <w:r w:rsidRPr="0090249A">
        <w:rPr>
          <w:rFonts w:hint="eastAsia"/>
          <w:rtl/>
          <w:lang w:bidi="fa-IR"/>
        </w:rPr>
        <w:t>م،</w:t>
      </w:r>
      <w:r w:rsidRPr="0090249A">
        <w:rPr>
          <w:rtl/>
          <w:lang w:bidi="fa-IR"/>
        </w:rPr>
        <w:t xml:space="preserve"> ممکن است به‌جا</w:t>
      </w:r>
      <w:r w:rsidRPr="0090249A">
        <w:rPr>
          <w:rFonts w:hint="cs"/>
          <w:rtl/>
          <w:lang w:bidi="fa-IR"/>
        </w:rPr>
        <w:t>ی</w:t>
      </w:r>
      <w:r w:rsidRPr="0090249A">
        <w:rPr>
          <w:rtl/>
          <w:lang w:bidi="fa-IR"/>
        </w:rPr>
        <w:t xml:space="preserve"> ثواب، کباب شو</w:t>
      </w:r>
      <w:r w:rsidRPr="0090249A">
        <w:rPr>
          <w:rFonts w:hint="cs"/>
          <w:rtl/>
          <w:lang w:bidi="fa-IR"/>
        </w:rPr>
        <w:t>ی</w:t>
      </w:r>
      <w:r w:rsidRPr="0090249A">
        <w:rPr>
          <w:rFonts w:hint="eastAsia"/>
          <w:rtl/>
          <w:lang w:bidi="fa-IR"/>
        </w:rPr>
        <w:t>م</w:t>
      </w:r>
      <w:r w:rsidRPr="0090249A">
        <w:rPr>
          <w:rtl/>
          <w:lang w:bidi="fa-IR"/>
        </w:rPr>
        <w:t>!</w:t>
      </w:r>
    </w:p>
    <w:p w14:paraId="6A571244" w14:textId="77777777" w:rsidR="0090249A" w:rsidRPr="0090249A" w:rsidRDefault="006E46C9" w:rsidP="004E651F">
      <w:pPr>
        <w:pStyle w:val="Normal0"/>
        <w:rPr>
          <w:rtl/>
          <w:lang w:bidi="fa-IR"/>
        </w:rPr>
      </w:pPr>
      <w:r w:rsidRPr="0090249A">
        <w:rPr>
          <w:rFonts w:hint="eastAsia"/>
          <w:rtl/>
          <w:lang w:bidi="fa-IR"/>
        </w:rPr>
        <w:t>وقت</w:t>
      </w:r>
      <w:r w:rsidRPr="0090249A">
        <w:rPr>
          <w:rFonts w:hint="cs"/>
          <w:rtl/>
          <w:lang w:bidi="fa-IR"/>
        </w:rPr>
        <w:t>ی</w:t>
      </w:r>
      <w:r w:rsidRPr="0090249A">
        <w:rPr>
          <w:rtl/>
          <w:lang w:bidi="fa-IR"/>
        </w:rPr>
        <w:t xml:space="preserve"> م</w:t>
      </w:r>
      <w:r w:rsidRPr="0090249A">
        <w:rPr>
          <w:rFonts w:hint="cs"/>
          <w:rtl/>
          <w:lang w:bidi="fa-IR"/>
        </w:rPr>
        <w:t>ی‌</w:t>
      </w:r>
      <w:r w:rsidRPr="0090249A">
        <w:rPr>
          <w:rFonts w:hint="eastAsia"/>
          <w:rtl/>
          <w:lang w:bidi="fa-IR"/>
        </w:rPr>
        <w:t>گو</w:t>
      </w:r>
      <w:r w:rsidRPr="0090249A">
        <w:rPr>
          <w:rFonts w:hint="cs"/>
          <w:rtl/>
          <w:lang w:bidi="fa-IR"/>
        </w:rPr>
        <w:t>یی</w:t>
      </w:r>
      <w:r w:rsidRPr="0090249A">
        <w:rPr>
          <w:rFonts w:hint="eastAsia"/>
          <w:rtl/>
          <w:lang w:bidi="fa-IR"/>
        </w:rPr>
        <w:t>م</w:t>
      </w:r>
      <w:r w:rsidRPr="0090249A">
        <w:rPr>
          <w:rtl/>
          <w:lang w:bidi="fa-IR"/>
        </w:rPr>
        <w:t xml:space="preserve"> در برابر همسر، در تراف</w:t>
      </w:r>
      <w:r w:rsidRPr="0090249A">
        <w:rPr>
          <w:rFonts w:hint="cs"/>
          <w:rtl/>
          <w:lang w:bidi="fa-IR"/>
        </w:rPr>
        <w:t>ی</w:t>
      </w:r>
      <w:r w:rsidRPr="0090249A">
        <w:rPr>
          <w:rFonts w:hint="eastAsia"/>
          <w:rtl/>
          <w:lang w:bidi="fa-IR"/>
        </w:rPr>
        <w:t>ک،</w:t>
      </w:r>
      <w:r w:rsidRPr="0090249A">
        <w:rPr>
          <w:rtl/>
          <w:lang w:bidi="fa-IR"/>
        </w:rPr>
        <w:t xml:space="preserve"> </w:t>
      </w:r>
      <w:r w:rsidRPr="0090249A">
        <w:rPr>
          <w:rFonts w:hint="cs"/>
          <w:rtl/>
          <w:lang w:bidi="fa-IR"/>
        </w:rPr>
        <w:t>ی</w:t>
      </w:r>
      <w:r w:rsidRPr="0090249A">
        <w:rPr>
          <w:rFonts w:hint="eastAsia"/>
          <w:rtl/>
          <w:lang w:bidi="fa-IR"/>
        </w:rPr>
        <w:t>ا</w:t>
      </w:r>
      <w:r w:rsidRPr="0090249A">
        <w:rPr>
          <w:rtl/>
          <w:lang w:bidi="fa-IR"/>
        </w:rPr>
        <w:t xml:space="preserve"> در اداره صبور باش</w:t>
      </w:r>
      <w:r w:rsidRPr="0090249A">
        <w:rPr>
          <w:rFonts w:hint="cs"/>
          <w:rtl/>
          <w:lang w:bidi="fa-IR"/>
        </w:rPr>
        <w:t>ی</w:t>
      </w:r>
      <w:r w:rsidRPr="0090249A">
        <w:rPr>
          <w:rFonts w:hint="eastAsia"/>
          <w:rtl/>
          <w:lang w:bidi="fa-IR"/>
        </w:rPr>
        <w:t>د،</w:t>
      </w:r>
      <w:r w:rsidRPr="0090249A">
        <w:rPr>
          <w:rtl/>
          <w:lang w:bidi="fa-IR"/>
        </w:rPr>
        <w:t xml:space="preserve"> مبادا ا</w:t>
      </w:r>
      <w:r w:rsidRPr="0090249A">
        <w:rPr>
          <w:rFonts w:hint="cs"/>
          <w:rtl/>
          <w:lang w:bidi="fa-IR"/>
        </w:rPr>
        <w:t>ی</w:t>
      </w:r>
      <w:r w:rsidRPr="0090249A">
        <w:rPr>
          <w:rFonts w:hint="eastAsia"/>
          <w:rtl/>
          <w:lang w:bidi="fa-IR"/>
        </w:rPr>
        <w:t>ن‌طور</w:t>
      </w:r>
      <w:r w:rsidRPr="0090249A">
        <w:rPr>
          <w:rtl/>
          <w:lang w:bidi="fa-IR"/>
        </w:rPr>
        <w:t xml:space="preserve"> برداشت شود که اسلام د</w:t>
      </w:r>
      <w:r w:rsidRPr="0090249A">
        <w:rPr>
          <w:rFonts w:hint="cs"/>
          <w:rtl/>
          <w:lang w:bidi="fa-IR"/>
        </w:rPr>
        <w:t>ی</w:t>
      </w:r>
      <w:r w:rsidRPr="0090249A">
        <w:rPr>
          <w:rFonts w:hint="eastAsia"/>
          <w:rtl/>
          <w:lang w:bidi="fa-IR"/>
        </w:rPr>
        <w:t>نِ</w:t>
      </w:r>
      <w:r w:rsidRPr="0090249A">
        <w:rPr>
          <w:rtl/>
          <w:lang w:bidi="fa-IR"/>
        </w:rPr>
        <w:t xml:space="preserve"> انفعال و ب</w:t>
      </w:r>
      <w:r w:rsidRPr="0090249A">
        <w:rPr>
          <w:rFonts w:hint="cs"/>
          <w:rtl/>
          <w:lang w:bidi="fa-IR"/>
        </w:rPr>
        <w:t>ی‌</w:t>
      </w:r>
      <w:r w:rsidRPr="0090249A">
        <w:rPr>
          <w:rFonts w:hint="eastAsia"/>
          <w:rtl/>
          <w:lang w:bidi="fa-IR"/>
        </w:rPr>
        <w:t>خ</w:t>
      </w:r>
      <w:r w:rsidRPr="0090249A">
        <w:rPr>
          <w:rFonts w:hint="cs"/>
          <w:rtl/>
          <w:lang w:bidi="fa-IR"/>
        </w:rPr>
        <w:t>ی</w:t>
      </w:r>
      <w:r w:rsidRPr="0090249A">
        <w:rPr>
          <w:rFonts w:hint="eastAsia"/>
          <w:rtl/>
          <w:lang w:bidi="fa-IR"/>
        </w:rPr>
        <w:t>ال</w:t>
      </w:r>
      <w:r w:rsidRPr="0090249A">
        <w:rPr>
          <w:rFonts w:hint="cs"/>
          <w:rtl/>
          <w:lang w:bidi="fa-IR"/>
        </w:rPr>
        <w:t>ی</w:t>
      </w:r>
      <w:r w:rsidRPr="0090249A">
        <w:rPr>
          <w:rtl/>
          <w:lang w:bidi="fa-IR"/>
        </w:rPr>
        <w:t xml:space="preserve"> است! مبادا فکر کن</w:t>
      </w:r>
      <w:r w:rsidRPr="0090249A">
        <w:rPr>
          <w:rFonts w:hint="cs"/>
          <w:rtl/>
          <w:lang w:bidi="fa-IR"/>
        </w:rPr>
        <w:t>ی</w:t>
      </w:r>
      <w:r w:rsidRPr="0090249A">
        <w:rPr>
          <w:rFonts w:hint="eastAsia"/>
          <w:rtl/>
          <w:lang w:bidi="fa-IR"/>
        </w:rPr>
        <w:t>د</w:t>
      </w:r>
      <w:r w:rsidRPr="0090249A">
        <w:rPr>
          <w:rtl/>
          <w:lang w:bidi="fa-IR"/>
        </w:rPr>
        <w:t xml:space="preserve"> م</w:t>
      </w:r>
      <w:r w:rsidR="004E651F">
        <w:rPr>
          <w:rFonts w:hint="cs"/>
          <w:rtl/>
          <w:lang w:bidi="fa-IR"/>
        </w:rPr>
        <w:t>ؤ</w:t>
      </w:r>
      <w:r w:rsidRPr="0090249A">
        <w:rPr>
          <w:rtl/>
          <w:lang w:bidi="fa-IR"/>
        </w:rPr>
        <w:t xml:space="preserve">من </w:t>
      </w:r>
      <w:r w:rsidRPr="0090249A">
        <w:rPr>
          <w:rFonts w:hint="cs"/>
          <w:rtl/>
          <w:lang w:bidi="fa-IR"/>
        </w:rPr>
        <w:t>ی</w:t>
      </w:r>
      <w:r w:rsidRPr="0090249A">
        <w:rPr>
          <w:rFonts w:hint="eastAsia"/>
          <w:rtl/>
          <w:lang w:bidi="fa-IR"/>
        </w:rPr>
        <w:t>عن</w:t>
      </w:r>
      <w:r w:rsidRPr="0090249A">
        <w:rPr>
          <w:rFonts w:hint="cs"/>
          <w:rtl/>
          <w:lang w:bidi="fa-IR"/>
        </w:rPr>
        <w:t>ی</w:t>
      </w:r>
      <w:r w:rsidRPr="0090249A">
        <w:rPr>
          <w:rtl/>
          <w:lang w:bidi="fa-IR"/>
        </w:rPr>
        <w:t xml:space="preserve"> کس</w:t>
      </w:r>
      <w:r w:rsidRPr="0090249A">
        <w:rPr>
          <w:rFonts w:hint="cs"/>
          <w:rtl/>
          <w:lang w:bidi="fa-IR"/>
        </w:rPr>
        <w:t>ی</w:t>
      </w:r>
      <w:r w:rsidRPr="0090249A">
        <w:rPr>
          <w:rtl/>
          <w:lang w:bidi="fa-IR"/>
        </w:rPr>
        <w:t xml:space="preserve"> که شُل و وِل است و</w:t>
      </w:r>
      <w:r>
        <w:rPr>
          <w:rtl/>
          <w:lang w:bidi="fa-IR"/>
        </w:rPr>
        <w:t xml:space="preserve"> هرکس </w:t>
      </w:r>
      <w:r w:rsidRPr="0090249A">
        <w:rPr>
          <w:rtl/>
          <w:lang w:bidi="fa-IR"/>
        </w:rPr>
        <w:t>هر چه گفت، او فقط نگاه کند!</w:t>
      </w:r>
    </w:p>
    <w:p w14:paraId="29649B96" w14:textId="77777777" w:rsidR="00764758" w:rsidRPr="0026232F" w:rsidRDefault="006E46C9" w:rsidP="004E651F">
      <w:pPr>
        <w:pStyle w:val="Normal0"/>
        <w:rPr>
          <w:rtl/>
          <w:lang w:bidi="fa-IR"/>
        </w:rPr>
      </w:pPr>
      <w:r w:rsidRPr="0090249A">
        <w:rPr>
          <w:rFonts w:hint="eastAsia"/>
          <w:rtl/>
          <w:lang w:bidi="fa-IR"/>
        </w:rPr>
        <w:t>مت</w:t>
      </w:r>
      <w:r w:rsidR="004E651F">
        <w:rPr>
          <w:rFonts w:hint="cs"/>
          <w:rtl/>
          <w:lang w:bidi="fa-IR"/>
        </w:rPr>
        <w:t>أ</w:t>
      </w:r>
      <w:r w:rsidRPr="0090249A">
        <w:rPr>
          <w:rFonts w:hint="eastAsia"/>
          <w:rtl/>
          <w:lang w:bidi="fa-IR"/>
        </w:rPr>
        <w:t>سفانه</w:t>
      </w:r>
      <w:r w:rsidRPr="0090249A">
        <w:rPr>
          <w:rtl/>
          <w:lang w:bidi="fa-IR"/>
        </w:rPr>
        <w:t xml:space="preserve"> ا</w:t>
      </w:r>
      <w:r w:rsidRPr="0090249A">
        <w:rPr>
          <w:rFonts w:hint="cs"/>
          <w:rtl/>
          <w:lang w:bidi="fa-IR"/>
        </w:rPr>
        <w:t>ی</w:t>
      </w:r>
      <w:r w:rsidRPr="0090249A">
        <w:rPr>
          <w:rFonts w:hint="eastAsia"/>
          <w:rtl/>
          <w:lang w:bidi="fa-IR"/>
        </w:rPr>
        <w:t>ن</w:t>
      </w:r>
      <w:r w:rsidRPr="0090249A">
        <w:rPr>
          <w:rtl/>
          <w:lang w:bidi="fa-IR"/>
        </w:rPr>
        <w:t xml:space="preserve"> روزها معنا</w:t>
      </w:r>
      <w:r w:rsidRPr="0090249A">
        <w:rPr>
          <w:rFonts w:hint="cs"/>
          <w:rtl/>
          <w:lang w:bidi="fa-IR"/>
        </w:rPr>
        <w:t>ی</w:t>
      </w:r>
      <w:r w:rsidRPr="0090249A">
        <w:rPr>
          <w:rtl/>
          <w:lang w:bidi="fa-IR"/>
        </w:rPr>
        <w:t xml:space="preserve"> ا</w:t>
      </w:r>
      <w:r w:rsidRPr="0090249A">
        <w:rPr>
          <w:rFonts w:hint="cs"/>
          <w:rtl/>
          <w:lang w:bidi="fa-IR"/>
        </w:rPr>
        <w:t>ی</w:t>
      </w:r>
      <w:r w:rsidRPr="0090249A">
        <w:rPr>
          <w:rFonts w:hint="eastAsia"/>
          <w:rtl/>
          <w:lang w:bidi="fa-IR"/>
        </w:rPr>
        <w:t>ن</w:t>
      </w:r>
      <w:r w:rsidRPr="0090249A">
        <w:rPr>
          <w:rtl/>
          <w:lang w:bidi="fa-IR"/>
        </w:rPr>
        <w:t xml:space="preserve"> واژ</w:t>
      </w:r>
      <w:r w:rsidR="00FB0D2A">
        <w:rPr>
          <w:rtl/>
          <w:lang w:bidi="fa-IR"/>
        </w:rPr>
        <w:t xml:space="preserve">هٔ </w:t>
      </w:r>
      <w:r w:rsidRPr="0090249A">
        <w:rPr>
          <w:rtl/>
          <w:lang w:bidi="fa-IR"/>
        </w:rPr>
        <w:t>مقدس را تغ</w:t>
      </w:r>
      <w:r w:rsidRPr="0090249A">
        <w:rPr>
          <w:rFonts w:hint="cs"/>
          <w:rtl/>
          <w:lang w:bidi="fa-IR"/>
        </w:rPr>
        <w:t>یی</w:t>
      </w:r>
      <w:r w:rsidRPr="0090249A">
        <w:rPr>
          <w:rFonts w:hint="eastAsia"/>
          <w:rtl/>
          <w:lang w:bidi="fa-IR"/>
        </w:rPr>
        <w:t>ر</w:t>
      </w:r>
      <w:r w:rsidRPr="0090249A">
        <w:rPr>
          <w:rtl/>
          <w:lang w:bidi="fa-IR"/>
        </w:rPr>
        <w:t xml:space="preserve"> داده‌اند. ا</w:t>
      </w:r>
      <w:r w:rsidRPr="0090249A">
        <w:rPr>
          <w:rFonts w:hint="cs"/>
          <w:rtl/>
          <w:lang w:bidi="fa-IR"/>
        </w:rPr>
        <w:t>ی</w:t>
      </w:r>
      <w:r w:rsidRPr="0090249A">
        <w:rPr>
          <w:rFonts w:hint="eastAsia"/>
          <w:rtl/>
          <w:lang w:bidi="fa-IR"/>
        </w:rPr>
        <w:t>ن</w:t>
      </w:r>
      <w:r w:rsidR="004E651F">
        <w:rPr>
          <w:rFonts w:hint="cs"/>
          <w:rtl/>
          <w:lang w:bidi="fa-IR"/>
        </w:rPr>
        <w:t>‌</w:t>
      </w:r>
      <w:r w:rsidRPr="0090249A">
        <w:rPr>
          <w:rFonts w:hint="eastAsia"/>
          <w:rtl/>
          <w:lang w:bidi="fa-IR"/>
        </w:rPr>
        <w:t>جاست</w:t>
      </w:r>
      <w:r w:rsidRPr="0090249A">
        <w:rPr>
          <w:rtl/>
          <w:lang w:bidi="fa-IR"/>
        </w:rPr>
        <w:t xml:space="preserve"> که با</w:t>
      </w:r>
      <w:r w:rsidRPr="0090249A">
        <w:rPr>
          <w:rFonts w:hint="cs"/>
          <w:rtl/>
          <w:lang w:bidi="fa-IR"/>
        </w:rPr>
        <w:t>ی</w:t>
      </w:r>
      <w:r w:rsidRPr="0090249A">
        <w:rPr>
          <w:rFonts w:hint="eastAsia"/>
          <w:rtl/>
          <w:lang w:bidi="fa-IR"/>
        </w:rPr>
        <w:t>د</w:t>
      </w:r>
      <w:r w:rsidRPr="0090249A">
        <w:rPr>
          <w:rtl/>
          <w:lang w:bidi="fa-IR"/>
        </w:rPr>
        <w:t xml:space="preserve"> بگو</w:t>
      </w:r>
      <w:r w:rsidRPr="0090249A">
        <w:rPr>
          <w:rFonts w:hint="cs"/>
          <w:rtl/>
          <w:lang w:bidi="fa-IR"/>
        </w:rPr>
        <w:t>یی</w:t>
      </w:r>
      <w:r w:rsidRPr="0090249A">
        <w:rPr>
          <w:rFonts w:hint="eastAsia"/>
          <w:rtl/>
          <w:lang w:bidi="fa-IR"/>
        </w:rPr>
        <w:t>م</w:t>
      </w:r>
      <w:r w:rsidRPr="0090249A">
        <w:rPr>
          <w:rtl/>
          <w:lang w:bidi="fa-IR"/>
        </w:rPr>
        <w:t>:</w:t>
      </w:r>
      <w:r>
        <w:rPr>
          <w:rFonts w:hint="cs"/>
          <w:rtl/>
          <w:lang w:bidi="fa-IR"/>
        </w:rPr>
        <w:t xml:space="preserve"> </w:t>
      </w:r>
      <w:r w:rsidR="00853D01" w:rsidRPr="0026232F">
        <w:rPr>
          <w:rtl/>
          <w:lang w:bidi="fa-IR"/>
        </w:rPr>
        <w:t>یک برداشت خیلی غلط در جامعه هست که باید آن را اصلاح کنیم.</w:t>
      </w:r>
      <w:r w:rsidR="004E651F">
        <w:rPr>
          <w:rFonts w:hint="cs"/>
          <w:rtl/>
          <w:lang w:bidi="fa-IR"/>
        </w:rPr>
        <w:t xml:space="preserve"> </w:t>
      </w:r>
      <w:r w:rsidR="00853D01" w:rsidRPr="0026232F">
        <w:rPr>
          <w:rtl/>
          <w:lang w:bidi="fa-IR"/>
        </w:rPr>
        <w:t xml:space="preserve">اغلب مردم فکر می‌کنند صبر یعنی: </w:t>
      </w:r>
      <w:r w:rsidR="004E651F">
        <w:rPr>
          <w:rFonts w:hint="cs"/>
          <w:rtl/>
          <w:lang w:bidi="fa-IR"/>
        </w:rPr>
        <w:t>«</w:t>
      </w:r>
      <w:r w:rsidR="00853D01" w:rsidRPr="0026232F">
        <w:rPr>
          <w:rtl/>
          <w:lang w:bidi="fa-IR"/>
        </w:rPr>
        <w:t>تحمل کن! حرف نزن! سکوت کن! در برابر ناگواری‌ها تسلیم شو!</w:t>
      </w:r>
      <w:r w:rsidR="004E651F">
        <w:rPr>
          <w:rFonts w:hint="cs"/>
          <w:rtl/>
          <w:lang w:bidi="fa-IR"/>
        </w:rPr>
        <w:t xml:space="preserve">» </w:t>
      </w:r>
      <w:r w:rsidR="00853D01" w:rsidRPr="0026232F">
        <w:rPr>
          <w:rtl/>
          <w:lang w:bidi="fa-IR"/>
        </w:rPr>
        <w:t>این تعریف، نه</w:t>
      </w:r>
      <w:r w:rsidR="004E651F">
        <w:rPr>
          <w:rFonts w:hint="cs"/>
          <w:rtl/>
          <w:lang w:bidi="fa-IR"/>
        </w:rPr>
        <w:t>‌‌</w:t>
      </w:r>
      <w:r w:rsidR="00853D01" w:rsidRPr="0026232F">
        <w:rPr>
          <w:rtl/>
          <w:lang w:bidi="fa-IR"/>
        </w:rPr>
        <w:t>تنها غلط، که مخرب است</w:t>
      </w:r>
      <w:r w:rsidR="004E651F">
        <w:rPr>
          <w:rFonts w:hint="cs"/>
          <w:rtl/>
          <w:lang w:bidi="fa-IR"/>
        </w:rPr>
        <w:t>.</w:t>
      </w:r>
      <w:r w:rsidR="00853D01" w:rsidRPr="0026232F">
        <w:rPr>
          <w:rtl/>
          <w:lang w:bidi="fa-IR"/>
        </w:rPr>
        <w:t xml:space="preserve"> چرا؟ چون این تفسیر مبهم، تبدیل به ابزاری در دست ستمگران می‌شود تا ظلمشان را توجیه کنند</w:t>
      </w:r>
      <w:r>
        <w:rPr>
          <w:rFonts w:hint="cs"/>
          <w:rtl/>
          <w:lang w:bidi="fa-IR"/>
        </w:rPr>
        <w:t>، یا بیشتر ظلم کنند</w:t>
      </w:r>
      <w:r w:rsidR="004E651F">
        <w:rPr>
          <w:rFonts w:hint="cs"/>
          <w:rtl/>
          <w:lang w:bidi="fa-IR"/>
        </w:rPr>
        <w:t>.</w:t>
      </w:r>
    </w:p>
    <w:p w14:paraId="13B19E04" w14:textId="77777777" w:rsidR="00764758" w:rsidRPr="0026232F" w:rsidRDefault="006E46C9" w:rsidP="004E651F">
      <w:pPr>
        <w:pStyle w:val="Normal0"/>
        <w:rPr>
          <w:rtl/>
          <w:lang w:bidi="fa-IR"/>
        </w:rPr>
      </w:pPr>
      <w:r w:rsidRPr="0026232F">
        <w:rPr>
          <w:rtl/>
          <w:lang w:bidi="fa-IR"/>
        </w:rPr>
        <w:t>وقتی به یک مظلوم می‌</w:t>
      </w:r>
      <w:r w:rsidRPr="0026232F">
        <w:rPr>
          <w:rtl/>
          <w:lang w:bidi="fa-IR"/>
        </w:rPr>
        <w:t xml:space="preserve">گوییم </w:t>
      </w:r>
      <w:r w:rsidR="004E651F">
        <w:rPr>
          <w:rFonts w:hint="cs"/>
          <w:rtl/>
          <w:lang w:bidi="fa-IR"/>
        </w:rPr>
        <w:t>«</w:t>
      </w:r>
      <w:r w:rsidRPr="0026232F">
        <w:rPr>
          <w:rtl/>
          <w:lang w:bidi="fa-IR"/>
        </w:rPr>
        <w:t>صبر کن</w:t>
      </w:r>
      <w:r w:rsidR="004E651F">
        <w:rPr>
          <w:rFonts w:hint="cs"/>
          <w:rtl/>
          <w:lang w:bidi="fa-IR"/>
        </w:rPr>
        <w:t>!»</w:t>
      </w:r>
      <w:r w:rsidRPr="0026232F">
        <w:rPr>
          <w:rtl/>
          <w:lang w:bidi="fa-IR"/>
        </w:rPr>
        <w:t xml:space="preserve"> اگر منظور ما این باشد که </w:t>
      </w:r>
      <w:r w:rsidR="004E651F">
        <w:rPr>
          <w:rFonts w:hint="cs"/>
          <w:rtl/>
          <w:lang w:bidi="fa-IR"/>
        </w:rPr>
        <w:t>«</w:t>
      </w:r>
      <w:r w:rsidRPr="0026232F">
        <w:rPr>
          <w:rtl/>
          <w:lang w:bidi="fa-IR"/>
        </w:rPr>
        <w:t>دست روی دست بگذار و بپذیر</w:t>
      </w:r>
      <w:r w:rsidR="004E651F">
        <w:rPr>
          <w:rFonts w:hint="cs"/>
          <w:rtl/>
          <w:lang w:bidi="fa-IR"/>
        </w:rPr>
        <w:t>»</w:t>
      </w:r>
      <w:r w:rsidRPr="0026232F">
        <w:rPr>
          <w:rtl/>
          <w:lang w:bidi="fa-IR"/>
        </w:rPr>
        <w:t>، در واقع داریم به نفع ظالم کار می‌کنیم</w:t>
      </w:r>
      <w:r w:rsidR="004E651F">
        <w:rPr>
          <w:rFonts w:hint="cs"/>
          <w:rtl/>
          <w:lang w:bidi="fa-IR"/>
        </w:rPr>
        <w:t>.</w:t>
      </w:r>
      <w:r w:rsidRPr="0026232F">
        <w:rPr>
          <w:rtl/>
          <w:lang w:bidi="fa-IR"/>
        </w:rPr>
        <w:t xml:space="preserve"> این کار</w:t>
      </w:r>
      <w:r w:rsidR="004E651F">
        <w:rPr>
          <w:rFonts w:hint="cs"/>
          <w:rtl/>
          <w:lang w:bidi="fa-IR"/>
        </w:rPr>
        <w:t>،</w:t>
      </w:r>
      <w:r w:rsidRPr="0026232F">
        <w:rPr>
          <w:rtl/>
          <w:lang w:bidi="fa-IR"/>
        </w:rPr>
        <w:t xml:space="preserve"> جامعه را منفعل</w:t>
      </w:r>
      <w:r w:rsidR="00CA6F82">
        <w:rPr>
          <w:rtl/>
          <w:lang w:bidi="fa-IR"/>
        </w:rPr>
        <w:t xml:space="preserve"> می‌‌‌</w:t>
      </w:r>
      <w:r w:rsidRPr="0026232F">
        <w:rPr>
          <w:rtl/>
          <w:lang w:bidi="fa-IR"/>
        </w:rPr>
        <w:t>کند و روح</w:t>
      </w:r>
      <w:r w:rsidR="0090249A">
        <w:rPr>
          <w:rFonts w:hint="cs"/>
          <w:rtl/>
          <w:lang w:bidi="fa-IR"/>
        </w:rPr>
        <w:t>یه</w:t>
      </w:r>
      <w:r w:rsidR="004E651F">
        <w:rPr>
          <w:rFonts w:hint="cs"/>
          <w:rtl/>
          <w:lang w:bidi="fa-IR"/>
        </w:rPr>
        <w:t>ٔ</w:t>
      </w:r>
      <w:r w:rsidRPr="0026232F">
        <w:rPr>
          <w:rtl/>
          <w:lang w:bidi="fa-IR"/>
        </w:rPr>
        <w:t xml:space="preserve"> </w:t>
      </w:r>
      <w:r w:rsidR="0090249A">
        <w:rPr>
          <w:rFonts w:hint="cs"/>
          <w:rtl/>
          <w:lang w:bidi="fa-IR"/>
        </w:rPr>
        <w:t>عدالت</w:t>
      </w:r>
      <w:r w:rsidR="004E651F">
        <w:rPr>
          <w:rFonts w:hint="cs"/>
          <w:rtl/>
          <w:lang w:bidi="fa-IR"/>
        </w:rPr>
        <w:t>‌‌‌</w:t>
      </w:r>
      <w:r w:rsidR="0090249A">
        <w:rPr>
          <w:rFonts w:hint="cs"/>
          <w:rtl/>
          <w:lang w:bidi="fa-IR"/>
        </w:rPr>
        <w:t>خواهی را</w:t>
      </w:r>
      <w:r w:rsidR="00CA6F82">
        <w:rPr>
          <w:rFonts w:hint="cs"/>
          <w:rtl/>
          <w:lang w:bidi="fa-IR"/>
        </w:rPr>
        <w:t xml:space="preserve"> می‌‌‌</w:t>
      </w:r>
      <w:r w:rsidR="0090249A">
        <w:rPr>
          <w:rFonts w:hint="cs"/>
          <w:rtl/>
          <w:lang w:bidi="fa-IR"/>
        </w:rPr>
        <w:t>کُشَد</w:t>
      </w:r>
      <w:r w:rsidRPr="0026232F">
        <w:rPr>
          <w:rtl/>
          <w:lang w:bidi="fa-IR"/>
        </w:rPr>
        <w:t>.</w:t>
      </w:r>
      <w:r w:rsidR="004E651F">
        <w:rPr>
          <w:rFonts w:hint="cs"/>
          <w:rtl/>
          <w:lang w:bidi="fa-IR"/>
        </w:rPr>
        <w:t xml:space="preserve"> </w:t>
      </w:r>
      <w:r w:rsidRPr="0026232F">
        <w:rPr>
          <w:rtl/>
          <w:lang w:bidi="fa-IR"/>
        </w:rPr>
        <w:t>نه</w:t>
      </w:r>
      <w:r w:rsidR="004E651F">
        <w:rPr>
          <w:rFonts w:hint="cs"/>
          <w:rtl/>
          <w:lang w:bidi="fa-IR"/>
        </w:rPr>
        <w:t>،</w:t>
      </w:r>
      <w:r w:rsidRPr="0026232F">
        <w:rPr>
          <w:rtl/>
          <w:lang w:bidi="fa-IR"/>
        </w:rPr>
        <w:t xml:space="preserve"> صبر این نیست!</w:t>
      </w:r>
    </w:p>
    <w:p w14:paraId="2007AEBC" w14:textId="77777777" w:rsidR="0090249A" w:rsidRPr="0026232F" w:rsidRDefault="006E46C9" w:rsidP="000F55DA">
      <w:pPr>
        <w:pStyle w:val="Normal0"/>
        <w:rPr>
          <w:rtl/>
          <w:lang w:bidi="fa-IR"/>
        </w:rPr>
      </w:pPr>
      <w:r w:rsidRPr="0090249A">
        <w:rPr>
          <w:rtl/>
          <w:lang w:bidi="fa-IR"/>
        </w:rPr>
        <w:t xml:space="preserve">صبر </w:t>
      </w:r>
      <w:r w:rsidRPr="0090249A">
        <w:rPr>
          <w:rFonts w:hint="cs"/>
          <w:rtl/>
          <w:lang w:bidi="fa-IR"/>
        </w:rPr>
        <w:t>ی</w:t>
      </w:r>
      <w:r w:rsidRPr="0090249A">
        <w:rPr>
          <w:rFonts w:hint="eastAsia"/>
          <w:rtl/>
          <w:lang w:bidi="fa-IR"/>
        </w:rPr>
        <w:t>عن</w:t>
      </w:r>
      <w:r w:rsidRPr="0090249A">
        <w:rPr>
          <w:rFonts w:hint="cs"/>
          <w:rtl/>
          <w:lang w:bidi="fa-IR"/>
        </w:rPr>
        <w:t>ی</w:t>
      </w:r>
      <w:r w:rsidRPr="0090249A">
        <w:rPr>
          <w:rtl/>
          <w:lang w:bidi="fa-IR"/>
        </w:rPr>
        <w:t xml:space="preserve">: </w:t>
      </w:r>
      <w:r w:rsidRPr="0026232F">
        <w:rPr>
          <w:rtl/>
          <w:lang w:bidi="fa-IR"/>
        </w:rPr>
        <w:t>بی‌تابی</w:t>
      </w:r>
      <w:r w:rsidR="000F55DA">
        <w:rPr>
          <w:rFonts w:hint="cs"/>
          <w:rtl/>
          <w:lang w:bidi="fa-IR"/>
        </w:rPr>
        <w:t>‌</w:t>
      </w:r>
      <w:r w:rsidRPr="0026232F">
        <w:rPr>
          <w:rtl/>
          <w:lang w:bidi="fa-IR"/>
        </w:rPr>
        <w:t>نکردن</w:t>
      </w:r>
      <w:r w:rsidR="004E651F">
        <w:rPr>
          <w:rFonts w:hint="cs"/>
          <w:rtl/>
          <w:lang w:bidi="fa-IR"/>
        </w:rPr>
        <w:t>؛</w:t>
      </w:r>
      <w:r w:rsidRPr="0026232F">
        <w:rPr>
          <w:rtl/>
          <w:lang w:bidi="fa-IR"/>
        </w:rPr>
        <w:t xml:space="preserve"> </w:t>
      </w:r>
      <w:r>
        <w:rPr>
          <w:rFonts w:hint="cs"/>
          <w:rtl/>
          <w:lang w:bidi="fa-IR"/>
        </w:rPr>
        <w:t xml:space="preserve">یعنی </w:t>
      </w:r>
      <w:r w:rsidRPr="0090249A">
        <w:rPr>
          <w:rtl/>
          <w:lang w:bidi="fa-IR"/>
        </w:rPr>
        <w:t>مقاومتِ فعال</w:t>
      </w:r>
      <w:r w:rsidR="004E651F">
        <w:rPr>
          <w:rFonts w:hint="cs"/>
          <w:rtl/>
          <w:lang w:bidi="fa-IR"/>
        </w:rPr>
        <w:t>؛</w:t>
      </w:r>
      <w:r w:rsidRPr="0090249A">
        <w:rPr>
          <w:rtl/>
          <w:lang w:bidi="fa-IR"/>
        </w:rPr>
        <w:t xml:space="preserve"> </w:t>
      </w:r>
      <w:r w:rsidRPr="0090249A">
        <w:rPr>
          <w:rFonts w:hint="cs"/>
          <w:rtl/>
          <w:lang w:bidi="fa-IR"/>
        </w:rPr>
        <w:t>ی</w:t>
      </w:r>
      <w:r w:rsidRPr="0090249A">
        <w:rPr>
          <w:rFonts w:hint="eastAsia"/>
          <w:rtl/>
          <w:lang w:bidi="fa-IR"/>
        </w:rPr>
        <w:t>عن</w:t>
      </w:r>
      <w:r w:rsidRPr="0090249A">
        <w:rPr>
          <w:rFonts w:hint="cs"/>
          <w:rtl/>
          <w:lang w:bidi="fa-IR"/>
        </w:rPr>
        <w:t>ی</w:t>
      </w:r>
      <w:r w:rsidRPr="0090249A">
        <w:rPr>
          <w:rtl/>
          <w:lang w:bidi="fa-IR"/>
        </w:rPr>
        <w:t xml:space="preserve"> در برابر فشارها نشکن</w:t>
      </w:r>
      <w:r w:rsidRPr="0090249A">
        <w:rPr>
          <w:rFonts w:hint="cs"/>
          <w:rtl/>
          <w:lang w:bidi="fa-IR"/>
        </w:rPr>
        <w:t>ی</w:t>
      </w:r>
      <w:r w:rsidR="004E651F">
        <w:rPr>
          <w:rFonts w:hint="cs"/>
          <w:rtl/>
          <w:lang w:bidi="fa-IR"/>
        </w:rPr>
        <w:t>؛</w:t>
      </w:r>
      <w:r w:rsidRPr="0090249A">
        <w:rPr>
          <w:rtl/>
          <w:lang w:bidi="fa-IR"/>
        </w:rPr>
        <w:t xml:space="preserve"> ب</w:t>
      </w:r>
      <w:r w:rsidRPr="0090249A">
        <w:rPr>
          <w:rFonts w:hint="cs"/>
          <w:rtl/>
          <w:lang w:bidi="fa-IR"/>
        </w:rPr>
        <w:t>ی‌</w:t>
      </w:r>
      <w:r w:rsidRPr="0090249A">
        <w:rPr>
          <w:rFonts w:hint="eastAsia"/>
          <w:rtl/>
          <w:lang w:bidi="fa-IR"/>
        </w:rPr>
        <w:t>تاب</w:t>
      </w:r>
      <w:r w:rsidRPr="0090249A">
        <w:rPr>
          <w:rFonts w:hint="cs"/>
          <w:rtl/>
          <w:lang w:bidi="fa-IR"/>
        </w:rPr>
        <w:t>ی</w:t>
      </w:r>
      <w:r w:rsidRPr="0090249A">
        <w:rPr>
          <w:rtl/>
          <w:lang w:bidi="fa-IR"/>
        </w:rPr>
        <w:t xml:space="preserve"> نکن</w:t>
      </w:r>
      <w:r w:rsidRPr="0090249A">
        <w:rPr>
          <w:rFonts w:hint="cs"/>
          <w:rtl/>
          <w:lang w:bidi="fa-IR"/>
        </w:rPr>
        <w:t>ی</w:t>
      </w:r>
      <w:r w:rsidR="004E651F">
        <w:rPr>
          <w:rFonts w:hint="cs"/>
          <w:rtl/>
          <w:lang w:bidi="fa-IR"/>
        </w:rPr>
        <w:t>؛</w:t>
      </w:r>
      <w:r w:rsidRPr="0090249A">
        <w:rPr>
          <w:rtl/>
          <w:lang w:bidi="fa-IR"/>
        </w:rPr>
        <w:t xml:space="preserve"> ج</w:t>
      </w:r>
      <w:r w:rsidRPr="0090249A">
        <w:rPr>
          <w:rFonts w:hint="cs"/>
          <w:rtl/>
          <w:lang w:bidi="fa-IR"/>
        </w:rPr>
        <w:t>ی</w:t>
      </w:r>
      <w:r w:rsidRPr="0090249A">
        <w:rPr>
          <w:rFonts w:hint="eastAsia"/>
          <w:rtl/>
          <w:lang w:bidi="fa-IR"/>
        </w:rPr>
        <w:t>غ</w:t>
      </w:r>
      <w:r w:rsidR="004E651F">
        <w:rPr>
          <w:rFonts w:hint="cs"/>
          <w:rtl/>
          <w:lang w:bidi="fa-IR"/>
        </w:rPr>
        <w:t>‌‌</w:t>
      </w:r>
      <w:r w:rsidRPr="0090249A">
        <w:rPr>
          <w:rtl/>
          <w:lang w:bidi="fa-IR"/>
        </w:rPr>
        <w:t>وداد راه ن</w:t>
      </w:r>
      <w:r w:rsidRPr="0090249A">
        <w:rPr>
          <w:rFonts w:hint="cs"/>
          <w:rtl/>
          <w:lang w:bidi="fa-IR"/>
        </w:rPr>
        <w:t>ی</w:t>
      </w:r>
      <w:r w:rsidRPr="0090249A">
        <w:rPr>
          <w:rFonts w:hint="eastAsia"/>
          <w:rtl/>
          <w:lang w:bidi="fa-IR"/>
        </w:rPr>
        <w:t>نداز</w:t>
      </w:r>
      <w:r w:rsidRPr="0090249A">
        <w:rPr>
          <w:rFonts w:hint="cs"/>
          <w:rtl/>
          <w:lang w:bidi="fa-IR"/>
        </w:rPr>
        <w:t>ی</w:t>
      </w:r>
      <w:r w:rsidR="004E651F">
        <w:rPr>
          <w:rFonts w:hint="cs"/>
          <w:rtl/>
          <w:lang w:bidi="fa-IR"/>
        </w:rPr>
        <w:t>؛</w:t>
      </w:r>
      <w:r w:rsidRPr="0090249A">
        <w:rPr>
          <w:rtl/>
          <w:lang w:bidi="fa-IR"/>
        </w:rPr>
        <w:t xml:space="preserve"> اما محکم با</w:t>
      </w:r>
      <w:r w:rsidRPr="0090249A">
        <w:rPr>
          <w:rFonts w:hint="cs"/>
          <w:rtl/>
          <w:lang w:bidi="fa-IR"/>
        </w:rPr>
        <w:t>ی</w:t>
      </w:r>
      <w:r w:rsidRPr="0090249A">
        <w:rPr>
          <w:rFonts w:hint="eastAsia"/>
          <w:rtl/>
          <w:lang w:bidi="fa-IR"/>
        </w:rPr>
        <w:t>ست</w:t>
      </w:r>
      <w:r w:rsidRPr="0090249A">
        <w:rPr>
          <w:rFonts w:hint="cs"/>
          <w:rtl/>
          <w:lang w:bidi="fa-IR"/>
        </w:rPr>
        <w:t>ی</w:t>
      </w:r>
      <w:r w:rsidRPr="0090249A">
        <w:rPr>
          <w:rtl/>
          <w:lang w:bidi="fa-IR"/>
        </w:rPr>
        <w:t xml:space="preserve"> و برا</w:t>
      </w:r>
      <w:r w:rsidRPr="0090249A">
        <w:rPr>
          <w:rFonts w:hint="cs"/>
          <w:rtl/>
          <w:lang w:bidi="fa-IR"/>
        </w:rPr>
        <w:t>ی</w:t>
      </w:r>
      <w:r w:rsidRPr="0090249A">
        <w:rPr>
          <w:rtl/>
          <w:lang w:bidi="fa-IR"/>
        </w:rPr>
        <w:t xml:space="preserve"> حل مشکل تلاش کن</w:t>
      </w:r>
      <w:r w:rsidRPr="0090249A">
        <w:rPr>
          <w:rFonts w:hint="cs"/>
          <w:rtl/>
          <w:lang w:bidi="fa-IR"/>
        </w:rPr>
        <w:t>ی</w:t>
      </w:r>
      <w:r w:rsidRPr="0090249A">
        <w:rPr>
          <w:rtl/>
          <w:lang w:bidi="fa-IR"/>
        </w:rPr>
        <w:t>.</w:t>
      </w:r>
    </w:p>
    <w:p w14:paraId="61C72D60" w14:textId="77777777" w:rsidR="00764758" w:rsidRPr="00F85035" w:rsidRDefault="006E46C9" w:rsidP="00F85035">
      <w:pPr>
        <w:pStyle w:val="Heading20"/>
        <w:rPr>
          <w:rtl/>
        </w:rPr>
      </w:pPr>
      <w:r w:rsidRPr="00F85035">
        <w:rPr>
          <w:rtl/>
        </w:rPr>
        <w:t>مریض</w:t>
      </w:r>
      <w:r w:rsidR="00843F6E" w:rsidRPr="00F85035">
        <w:rPr>
          <w:rFonts w:hint="cs"/>
          <w:rtl/>
        </w:rPr>
        <w:t xml:space="preserve"> صبور </w:t>
      </w:r>
    </w:p>
    <w:p w14:paraId="312495DD" w14:textId="77777777" w:rsidR="00764758" w:rsidRPr="0026232F" w:rsidRDefault="006E46C9" w:rsidP="004E651F">
      <w:pPr>
        <w:pStyle w:val="Normal0"/>
        <w:rPr>
          <w:rtl/>
          <w:lang w:bidi="fa-IR"/>
        </w:rPr>
      </w:pPr>
      <w:r w:rsidRPr="0026232F">
        <w:rPr>
          <w:rtl/>
          <w:lang w:bidi="fa-IR"/>
        </w:rPr>
        <w:t>آدم سرطانی یا مریض بدحال که درد دارد، اگر بنشیند</w:t>
      </w:r>
      <w:r w:rsidR="004E651F">
        <w:rPr>
          <w:rFonts w:hint="cs"/>
          <w:rtl/>
          <w:lang w:bidi="fa-IR"/>
        </w:rPr>
        <w:t xml:space="preserve"> و</w:t>
      </w:r>
      <w:r w:rsidRPr="0026232F">
        <w:rPr>
          <w:rtl/>
          <w:lang w:bidi="fa-IR"/>
        </w:rPr>
        <w:t xml:space="preserve"> فریاد نزند و به جای رفتن پیش دکتر، فقط دردش را تحمل کند، چه می‌شود؟ بیماری به تمام بدنش سرای</w:t>
      </w:r>
      <w:r w:rsidRPr="0026232F">
        <w:rPr>
          <w:rtl/>
          <w:lang w:bidi="fa-IR"/>
        </w:rPr>
        <w:t>ت می‌کند</w:t>
      </w:r>
      <w:r w:rsidR="004E651F">
        <w:rPr>
          <w:rFonts w:hint="cs"/>
          <w:rtl/>
          <w:lang w:bidi="fa-IR"/>
        </w:rPr>
        <w:t>.</w:t>
      </w:r>
      <w:r w:rsidRPr="0026232F">
        <w:rPr>
          <w:rtl/>
          <w:lang w:bidi="fa-IR"/>
        </w:rPr>
        <w:t xml:space="preserve"> به این نمی‌گویند صبر</w:t>
      </w:r>
      <w:r w:rsidR="004E651F">
        <w:rPr>
          <w:rFonts w:hint="cs"/>
          <w:rtl/>
          <w:lang w:bidi="fa-IR"/>
        </w:rPr>
        <w:t>؛</w:t>
      </w:r>
      <w:r w:rsidRPr="0026232F">
        <w:rPr>
          <w:rtl/>
          <w:lang w:bidi="fa-IR"/>
        </w:rPr>
        <w:t xml:space="preserve"> به این می‌گویند حماقت!</w:t>
      </w:r>
    </w:p>
    <w:p w14:paraId="63961EE4" w14:textId="77777777" w:rsidR="00764758" w:rsidRPr="0026232F" w:rsidRDefault="006E46C9" w:rsidP="004E651F">
      <w:pPr>
        <w:pStyle w:val="Normal0"/>
        <w:rPr>
          <w:rtl/>
          <w:lang w:bidi="fa-IR"/>
        </w:rPr>
      </w:pPr>
      <w:r>
        <w:rPr>
          <w:rFonts w:hint="cs"/>
          <w:rtl/>
          <w:lang w:bidi="fa-IR"/>
        </w:rPr>
        <w:t xml:space="preserve">پس </w:t>
      </w:r>
      <w:r w:rsidR="00853D01" w:rsidRPr="0026232F">
        <w:rPr>
          <w:rtl/>
          <w:lang w:bidi="fa-IR"/>
        </w:rPr>
        <w:t xml:space="preserve">صبور کیست؟ صبور </w:t>
      </w:r>
      <w:r>
        <w:rPr>
          <w:rFonts w:hint="cs"/>
          <w:rtl/>
          <w:lang w:bidi="fa-IR"/>
        </w:rPr>
        <w:t>دو</w:t>
      </w:r>
      <w:r w:rsidRPr="0026232F">
        <w:rPr>
          <w:rtl/>
          <w:lang w:bidi="fa-IR"/>
        </w:rPr>
        <w:t xml:space="preserve"> </w:t>
      </w:r>
      <w:r>
        <w:rPr>
          <w:rFonts w:hint="cs"/>
          <w:rtl/>
          <w:lang w:bidi="fa-IR"/>
        </w:rPr>
        <w:t>ویژگی</w:t>
      </w:r>
      <w:r w:rsidR="00853D01" w:rsidRPr="0026232F">
        <w:rPr>
          <w:rtl/>
          <w:lang w:bidi="fa-IR"/>
        </w:rPr>
        <w:t xml:space="preserve"> دارد:</w:t>
      </w:r>
    </w:p>
    <w:p w14:paraId="112C0858" w14:textId="77777777" w:rsidR="00764758" w:rsidRPr="0026232F" w:rsidRDefault="006E46C9" w:rsidP="00E36C09">
      <w:pPr>
        <w:pStyle w:val="ListParagraph1"/>
        <w:rPr>
          <w:rtl/>
          <w:lang w:bidi="fa-IR"/>
        </w:rPr>
      </w:pPr>
      <w:r>
        <w:rPr>
          <w:rFonts w:hint="cs"/>
          <w:rtl/>
          <w:lang w:bidi="fa-IR"/>
        </w:rPr>
        <w:t xml:space="preserve">1. </w:t>
      </w:r>
      <w:r w:rsidR="00853D01" w:rsidRPr="0026232F">
        <w:rPr>
          <w:rtl/>
          <w:lang w:bidi="fa-IR"/>
        </w:rPr>
        <w:t>بی‌تابی نمی‌کند: یعنی داد و فریاد راه نمی‌اندازد و آرامش خود</w:t>
      </w:r>
      <w:r w:rsidR="0090249A">
        <w:rPr>
          <w:rFonts w:hint="cs"/>
          <w:rtl/>
          <w:lang w:bidi="fa-IR"/>
        </w:rPr>
        <w:t>ش و</w:t>
      </w:r>
      <w:r w:rsidR="00853D01">
        <w:rPr>
          <w:rFonts w:hint="cs"/>
          <w:rtl/>
          <w:lang w:bidi="fa-IR"/>
        </w:rPr>
        <w:t xml:space="preserve"> </w:t>
      </w:r>
      <w:r w:rsidR="0090249A">
        <w:rPr>
          <w:rFonts w:hint="cs"/>
          <w:rtl/>
          <w:lang w:bidi="fa-IR"/>
        </w:rPr>
        <w:t>دی</w:t>
      </w:r>
      <w:r>
        <w:rPr>
          <w:rFonts w:hint="cs"/>
          <w:rtl/>
          <w:lang w:bidi="fa-IR"/>
        </w:rPr>
        <w:t>گ</w:t>
      </w:r>
      <w:r w:rsidR="0090249A">
        <w:rPr>
          <w:rFonts w:hint="cs"/>
          <w:rtl/>
          <w:lang w:bidi="fa-IR"/>
        </w:rPr>
        <w:t>ران</w:t>
      </w:r>
      <w:r w:rsidR="00853D01" w:rsidRPr="0026232F">
        <w:rPr>
          <w:rtl/>
          <w:lang w:bidi="fa-IR"/>
        </w:rPr>
        <w:t xml:space="preserve"> را حفظ می‌کند.</w:t>
      </w:r>
    </w:p>
    <w:p w14:paraId="6148C094" w14:textId="77777777" w:rsidR="00764758" w:rsidRPr="0026232F" w:rsidRDefault="006E46C9" w:rsidP="00E36C09">
      <w:pPr>
        <w:pStyle w:val="ListParagraph1"/>
        <w:rPr>
          <w:rtl/>
          <w:lang w:bidi="fa-IR"/>
        </w:rPr>
      </w:pPr>
      <w:r>
        <w:rPr>
          <w:rFonts w:hint="cs"/>
          <w:rtl/>
          <w:lang w:bidi="fa-IR"/>
        </w:rPr>
        <w:t>2</w:t>
      </w:r>
      <w:r w:rsidRPr="00E36C09">
        <w:rPr>
          <w:rFonts w:hint="cs"/>
          <w:spacing w:val="-4"/>
          <w:rtl/>
          <w:lang w:bidi="fa-IR"/>
        </w:rPr>
        <w:t xml:space="preserve">. </w:t>
      </w:r>
      <w:r w:rsidR="00853D01" w:rsidRPr="00E36C09">
        <w:rPr>
          <w:spacing w:val="-4"/>
          <w:rtl/>
          <w:lang w:bidi="fa-IR"/>
        </w:rPr>
        <w:t xml:space="preserve">سختیِ درمان را تحمل می‌کند: یعنی تلخی دارو، سختی پرهیزها و رنج جراحی دکتر را برای حل ریشه‌ای درد </w:t>
      </w:r>
      <w:r w:rsidR="004D7E5D" w:rsidRPr="00E36C09">
        <w:rPr>
          <w:rFonts w:hint="cs"/>
          <w:spacing w:val="-4"/>
          <w:rtl/>
          <w:lang w:bidi="fa-IR"/>
        </w:rPr>
        <w:t>می‌پذیرد</w:t>
      </w:r>
      <w:r w:rsidR="00853D01" w:rsidRPr="00E36C09">
        <w:rPr>
          <w:spacing w:val="-4"/>
          <w:rtl/>
          <w:lang w:bidi="fa-IR"/>
        </w:rPr>
        <w:t>.</w:t>
      </w:r>
    </w:p>
    <w:p w14:paraId="3F10D8D7" w14:textId="77777777" w:rsidR="00764758" w:rsidRPr="0026232F" w:rsidRDefault="006E46C9" w:rsidP="004D7E5D">
      <w:pPr>
        <w:pStyle w:val="Normal0"/>
        <w:rPr>
          <w:rtl/>
          <w:lang w:bidi="fa-IR"/>
        </w:rPr>
      </w:pPr>
      <w:r w:rsidRPr="0026232F">
        <w:rPr>
          <w:rtl/>
          <w:lang w:bidi="fa-IR"/>
        </w:rPr>
        <w:t xml:space="preserve">در برابر ظلم، صبر یعنی: آرامش روحی خود را حفظ کن، اما دست از مبارزه و تلاش برای حل ریشه‌ای مشکل </w:t>
      </w:r>
      <w:r w:rsidR="004D7E5D">
        <w:rPr>
          <w:rFonts w:hint="cs"/>
          <w:rtl/>
          <w:lang w:bidi="fa-IR"/>
        </w:rPr>
        <w:t>بر</w:t>
      </w:r>
      <w:r w:rsidRPr="0026232F">
        <w:rPr>
          <w:rtl/>
          <w:lang w:bidi="fa-IR"/>
        </w:rPr>
        <w:t xml:space="preserve">ندار! </w:t>
      </w:r>
      <w:r w:rsidRPr="0026232F">
        <w:rPr>
          <w:rtl/>
          <w:lang w:bidi="fa-IR"/>
        </w:rPr>
        <w:lastRenderedPageBreak/>
        <w:t>بایست</w:t>
      </w:r>
      <w:r w:rsidR="004D7E5D">
        <w:rPr>
          <w:rFonts w:hint="cs"/>
          <w:rtl/>
          <w:lang w:bidi="fa-IR"/>
        </w:rPr>
        <w:t xml:space="preserve"> و</w:t>
      </w:r>
      <w:r w:rsidRPr="0026232F">
        <w:rPr>
          <w:rtl/>
          <w:lang w:bidi="fa-IR"/>
        </w:rPr>
        <w:t xml:space="preserve"> مقاوم باش، اما با آرامش و تدبیر حرکت </w:t>
      </w:r>
      <w:r w:rsidRPr="0026232F">
        <w:rPr>
          <w:rtl/>
          <w:lang w:bidi="fa-IR"/>
        </w:rPr>
        <w:t>کن تا به پیروزی برسی</w:t>
      </w:r>
      <w:r w:rsidR="004D7E5D">
        <w:rPr>
          <w:rFonts w:hint="cs"/>
          <w:rtl/>
          <w:lang w:bidi="fa-IR"/>
        </w:rPr>
        <w:t>.</w:t>
      </w:r>
      <w:r w:rsidRPr="0026232F">
        <w:rPr>
          <w:rtl/>
          <w:lang w:bidi="fa-IR"/>
        </w:rPr>
        <w:t xml:space="preserve"> </w:t>
      </w:r>
    </w:p>
    <w:p w14:paraId="045B793D" w14:textId="77777777" w:rsidR="002F249F" w:rsidRDefault="006E46C9" w:rsidP="004D7E5D">
      <w:pPr>
        <w:pStyle w:val="Normal0"/>
        <w:rPr>
          <w:rtl/>
          <w:lang w:bidi="fa-IR"/>
        </w:rPr>
      </w:pPr>
      <w:r w:rsidRPr="0026232F">
        <w:rPr>
          <w:rtl/>
          <w:lang w:bidi="fa-IR"/>
        </w:rPr>
        <w:t>امروز بزرگ‌ترین مشکل در خانواده‌ها، کمبود صبر است. عصبانیت و پرخاشگری، ریشه</w:t>
      </w:r>
      <w:r w:rsidR="004D7E5D">
        <w:rPr>
          <w:rFonts w:hint="cs"/>
          <w:rtl/>
          <w:lang w:bidi="fa-IR"/>
        </w:rPr>
        <w:t>ٔ</w:t>
      </w:r>
      <w:r w:rsidRPr="0026232F">
        <w:rPr>
          <w:rtl/>
          <w:lang w:bidi="fa-IR"/>
        </w:rPr>
        <w:t xml:space="preserve"> </w:t>
      </w:r>
      <w:r w:rsidR="004D7E5D">
        <w:rPr>
          <w:rFonts w:hint="cs"/>
          <w:rtl/>
          <w:lang w:bidi="fa-IR"/>
        </w:rPr>
        <w:t>بسیاری</w:t>
      </w:r>
      <w:r w:rsidRPr="0026232F">
        <w:rPr>
          <w:rtl/>
          <w:lang w:bidi="fa-IR"/>
        </w:rPr>
        <w:t xml:space="preserve"> از جدایی‌ه</w:t>
      </w:r>
      <w:r w:rsidR="003850F8">
        <w:rPr>
          <w:rtl/>
          <w:lang w:bidi="fa-IR"/>
        </w:rPr>
        <w:t>است</w:t>
      </w:r>
      <w:r w:rsidRPr="0026232F">
        <w:rPr>
          <w:rtl/>
          <w:lang w:bidi="fa-IR"/>
        </w:rPr>
        <w:t>.</w:t>
      </w:r>
      <w:r w:rsidR="004D7E5D">
        <w:rPr>
          <w:rFonts w:hint="cs"/>
          <w:rtl/>
          <w:lang w:bidi="fa-IR"/>
        </w:rPr>
        <w:t xml:space="preserve"> </w:t>
      </w:r>
      <w:r w:rsidRPr="0026232F">
        <w:rPr>
          <w:rtl/>
          <w:lang w:bidi="fa-IR"/>
        </w:rPr>
        <w:t>صبر در خانه یعنی ظرفیت رابطه را بزرگ کنیم</w:t>
      </w:r>
      <w:r w:rsidR="00853D01">
        <w:rPr>
          <w:rFonts w:hint="cs"/>
          <w:rtl/>
          <w:lang w:bidi="fa-IR"/>
        </w:rPr>
        <w:t>.</w:t>
      </w:r>
    </w:p>
    <w:p w14:paraId="4446D76D" w14:textId="77777777" w:rsidR="002F249F" w:rsidRPr="002F249F" w:rsidRDefault="006E46C9" w:rsidP="004D7E5D">
      <w:pPr>
        <w:pStyle w:val="Normal0"/>
        <w:rPr>
          <w:rtl/>
          <w:lang w:bidi="fa-IR"/>
        </w:rPr>
      </w:pPr>
      <w:r w:rsidRPr="002F249F">
        <w:rPr>
          <w:rtl/>
          <w:lang w:bidi="fa-IR"/>
        </w:rPr>
        <w:t>بگذار</w:t>
      </w:r>
      <w:r w:rsidRPr="002F249F">
        <w:rPr>
          <w:rFonts w:hint="cs"/>
          <w:rtl/>
          <w:lang w:bidi="fa-IR"/>
        </w:rPr>
        <w:t>ی</w:t>
      </w:r>
      <w:r w:rsidRPr="002F249F">
        <w:rPr>
          <w:rFonts w:hint="eastAsia"/>
          <w:rtl/>
          <w:lang w:bidi="fa-IR"/>
        </w:rPr>
        <w:t>د</w:t>
      </w:r>
      <w:r w:rsidRPr="002F249F">
        <w:rPr>
          <w:rtl/>
          <w:lang w:bidi="fa-IR"/>
        </w:rPr>
        <w:t xml:space="preserve"> ب</w:t>
      </w:r>
      <w:r w:rsidRPr="002F249F">
        <w:rPr>
          <w:rFonts w:hint="cs"/>
          <w:rtl/>
          <w:lang w:bidi="fa-IR"/>
        </w:rPr>
        <w:t>ی‌</w:t>
      </w:r>
      <w:r w:rsidRPr="002F249F">
        <w:rPr>
          <w:rFonts w:hint="eastAsia"/>
          <w:rtl/>
          <w:lang w:bidi="fa-IR"/>
        </w:rPr>
        <w:t>پرده</w:t>
      </w:r>
      <w:r w:rsidRPr="002F249F">
        <w:rPr>
          <w:rtl/>
          <w:lang w:bidi="fa-IR"/>
        </w:rPr>
        <w:t xml:space="preserve"> بگو</w:t>
      </w:r>
      <w:r w:rsidRPr="002F249F">
        <w:rPr>
          <w:rFonts w:hint="cs"/>
          <w:rtl/>
          <w:lang w:bidi="fa-IR"/>
        </w:rPr>
        <w:t>ی</w:t>
      </w:r>
      <w:r w:rsidRPr="002F249F">
        <w:rPr>
          <w:rFonts w:hint="eastAsia"/>
          <w:rtl/>
          <w:lang w:bidi="fa-IR"/>
        </w:rPr>
        <w:t>م؛</w:t>
      </w:r>
      <w:r w:rsidRPr="002F249F">
        <w:rPr>
          <w:rtl/>
          <w:lang w:bidi="fa-IR"/>
        </w:rPr>
        <w:t xml:space="preserve"> خ</w:t>
      </w:r>
      <w:r w:rsidRPr="002F249F">
        <w:rPr>
          <w:rFonts w:hint="cs"/>
          <w:rtl/>
          <w:lang w:bidi="fa-IR"/>
        </w:rPr>
        <w:t>ی</w:t>
      </w:r>
      <w:r w:rsidRPr="002F249F">
        <w:rPr>
          <w:rFonts w:hint="eastAsia"/>
          <w:rtl/>
          <w:lang w:bidi="fa-IR"/>
        </w:rPr>
        <w:t>ل</w:t>
      </w:r>
      <w:r w:rsidRPr="002F249F">
        <w:rPr>
          <w:rFonts w:hint="cs"/>
          <w:rtl/>
          <w:lang w:bidi="fa-IR"/>
        </w:rPr>
        <w:t>ی</w:t>
      </w:r>
      <w:r w:rsidRPr="002F249F">
        <w:rPr>
          <w:rtl/>
          <w:lang w:bidi="fa-IR"/>
        </w:rPr>
        <w:t xml:space="preserve"> از ما ب</w:t>
      </w:r>
      <w:r w:rsidRPr="002F249F">
        <w:rPr>
          <w:rFonts w:hint="cs"/>
          <w:rtl/>
          <w:lang w:bidi="fa-IR"/>
        </w:rPr>
        <w:t>ی</w:t>
      </w:r>
      <w:r w:rsidRPr="002F249F">
        <w:rPr>
          <w:rFonts w:hint="eastAsia"/>
          <w:rtl/>
          <w:lang w:bidi="fa-IR"/>
        </w:rPr>
        <w:t>رون</w:t>
      </w:r>
      <w:r w:rsidRPr="002F249F">
        <w:rPr>
          <w:rtl/>
          <w:lang w:bidi="fa-IR"/>
        </w:rPr>
        <w:t xml:space="preserve"> از خانه برا</w:t>
      </w:r>
      <w:r w:rsidRPr="002F249F">
        <w:rPr>
          <w:rFonts w:hint="cs"/>
          <w:rtl/>
          <w:lang w:bidi="fa-IR"/>
        </w:rPr>
        <w:t>ی</w:t>
      </w:r>
      <w:r w:rsidRPr="002F249F">
        <w:rPr>
          <w:rtl/>
          <w:lang w:bidi="fa-IR"/>
        </w:rPr>
        <w:t xml:space="preserve"> غر</w:t>
      </w:r>
      <w:r w:rsidRPr="002F249F">
        <w:rPr>
          <w:rFonts w:hint="cs"/>
          <w:rtl/>
          <w:lang w:bidi="fa-IR"/>
        </w:rPr>
        <w:t>ی</w:t>
      </w:r>
      <w:r w:rsidRPr="002F249F">
        <w:rPr>
          <w:rFonts w:hint="eastAsia"/>
          <w:rtl/>
          <w:lang w:bidi="fa-IR"/>
        </w:rPr>
        <w:t>به‌ها</w:t>
      </w:r>
      <w:r w:rsidRPr="002F249F">
        <w:rPr>
          <w:rtl/>
          <w:lang w:bidi="fa-IR"/>
        </w:rPr>
        <w:t xml:space="preserve"> «در</w:t>
      </w:r>
      <w:r w:rsidRPr="002F249F">
        <w:rPr>
          <w:rFonts w:hint="cs"/>
          <w:rtl/>
          <w:lang w:bidi="fa-IR"/>
        </w:rPr>
        <w:t>ی</w:t>
      </w:r>
      <w:r w:rsidRPr="002F249F">
        <w:rPr>
          <w:rFonts w:hint="eastAsia"/>
          <w:rtl/>
          <w:lang w:bidi="fa-IR"/>
        </w:rPr>
        <w:t>ا»</w:t>
      </w:r>
      <w:r w:rsidRPr="002F249F">
        <w:rPr>
          <w:rtl/>
          <w:lang w:bidi="fa-IR"/>
        </w:rPr>
        <w:t xml:space="preserve"> هست</w:t>
      </w:r>
      <w:r w:rsidRPr="002F249F">
        <w:rPr>
          <w:rFonts w:hint="cs"/>
          <w:rtl/>
          <w:lang w:bidi="fa-IR"/>
        </w:rPr>
        <w:t>ی</w:t>
      </w:r>
      <w:r w:rsidRPr="002F249F">
        <w:rPr>
          <w:rFonts w:hint="eastAsia"/>
          <w:rtl/>
          <w:lang w:bidi="fa-IR"/>
        </w:rPr>
        <w:t>م،</w:t>
      </w:r>
      <w:r w:rsidRPr="002F249F">
        <w:rPr>
          <w:rtl/>
          <w:lang w:bidi="fa-IR"/>
        </w:rPr>
        <w:t xml:space="preserve"> اما به خانه که م</w:t>
      </w:r>
      <w:r w:rsidRPr="002F249F">
        <w:rPr>
          <w:rFonts w:hint="cs"/>
          <w:rtl/>
          <w:lang w:bidi="fa-IR"/>
        </w:rPr>
        <w:t>ی‌</w:t>
      </w:r>
      <w:r w:rsidRPr="002F249F">
        <w:rPr>
          <w:rFonts w:hint="eastAsia"/>
          <w:rtl/>
          <w:lang w:bidi="fa-IR"/>
        </w:rPr>
        <w:t>رس</w:t>
      </w:r>
      <w:r w:rsidRPr="002F249F">
        <w:rPr>
          <w:rFonts w:hint="cs"/>
          <w:rtl/>
          <w:lang w:bidi="fa-IR"/>
        </w:rPr>
        <w:t>ی</w:t>
      </w:r>
      <w:r w:rsidRPr="002F249F">
        <w:rPr>
          <w:rFonts w:hint="eastAsia"/>
          <w:rtl/>
          <w:lang w:bidi="fa-IR"/>
        </w:rPr>
        <w:t>م،</w:t>
      </w:r>
      <w:r w:rsidRPr="002F249F">
        <w:rPr>
          <w:rtl/>
          <w:lang w:bidi="fa-IR"/>
        </w:rPr>
        <w:t xml:space="preserve"> برا</w:t>
      </w:r>
      <w:r w:rsidRPr="002F249F">
        <w:rPr>
          <w:rFonts w:hint="cs"/>
          <w:rtl/>
          <w:lang w:bidi="fa-IR"/>
        </w:rPr>
        <w:t>ی</w:t>
      </w:r>
      <w:r w:rsidRPr="002F249F">
        <w:rPr>
          <w:rtl/>
          <w:lang w:bidi="fa-IR"/>
        </w:rPr>
        <w:t xml:space="preserve"> زن و بچه‌مان انداز</w:t>
      </w:r>
      <w:r w:rsidR="00FB0D2A">
        <w:rPr>
          <w:rtl/>
          <w:lang w:bidi="fa-IR"/>
        </w:rPr>
        <w:t xml:space="preserve">هٔ </w:t>
      </w:r>
      <w:r w:rsidRPr="002F249F">
        <w:rPr>
          <w:rFonts w:hint="cs"/>
          <w:rtl/>
          <w:lang w:bidi="fa-IR"/>
        </w:rPr>
        <w:t>ی</w:t>
      </w:r>
      <w:r w:rsidRPr="002F249F">
        <w:rPr>
          <w:rFonts w:hint="eastAsia"/>
          <w:rtl/>
          <w:lang w:bidi="fa-IR"/>
        </w:rPr>
        <w:t>ک</w:t>
      </w:r>
      <w:r w:rsidRPr="002F249F">
        <w:rPr>
          <w:rtl/>
          <w:lang w:bidi="fa-IR"/>
        </w:rPr>
        <w:t xml:space="preserve"> «قاشق چا</w:t>
      </w:r>
      <w:r w:rsidRPr="002F249F">
        <w:rPr>
          <w:rFonts w:hint="cs"/>
          <w:rtl/>
          <w:lang w:bidi="fa-IR"/>
        </w:rPr>
        <w:t>ی‌</w:t>
      </w:r>
      <w:r w:rsidRPr="002F249F">
        <w:rPr>
          <w:rFonts w:hint="eastAsia"/>
          <w:rtl/>
          <w:lang w:bidi="fa-IR"/>
        </w:rPr>
        <w:t>خور</w:t>
      </w:r>
      <w:r w:rsidRPr="002F249F">
        <w:rPr>
          <w:rFonts w:hint="cs"/>
          <w:rtl/>
          <w:lang w:bidi="fa-IR"/>
        </w:rPr>
        <w:t>ی</w:t>
      </w:r>
      <w:r w:rsidRPr="002F249F">
        <w:rPr>
          <w:rFonts w:hint="eastAsia"/>
          <w:rtl/>
          <w:lang w:bidi="fa-IR"/>
        </w:rPr>
        <w:t>»</w:t>
      </w:r>
      <w:r w:rsidRPr="002F249F">
        <w:rPr>
          <w:rtl/>
          <w:lang w:bidi="fa-IR"/>
        </w:rPr>
        <w:t xml:space="preserve"> هم ظرف</w:t>
      </w:r>
      <w:r w:rsidRPr="002F249F">
        <w:rPr>
          <w:rFonts w:hint="cs"/>
          <w:rtl/>
          <w:lang w:bidi="fa-IR"/>
        </w:rPr>
        <w:t>ی</w:t>
      </w:r>
      <w:r w:rsidRPr="002F249F">
        <w:rPr>
          <w:rFonts w:hint="eastAsia"/>
          <w:rtl/>
          <w:lang w:bidi="fa-IR"/>
        </w:rPr>
        <w:t>ت</w:t>
      </w:r>
      <w:r w:rsidRPr="002F249F">
        <w:rPr>
          <w:rtl/>
          <w:lang w:bidi="fa-IR"/>
        </w:rPr>
        <w:t xml:space="preserve"> ندار</w:t>
      </w:r>
      <w:r w:rsidRPr="002F249F">
        <w:rPr>
          <w:rFonts w:hint="cs"/>
          <w:rtl/>
          <w:lang w:bidi="fa-IR"/>
        </w:rPr>
        <w:t>ی</w:t>
      </w:r>
      <w:r w:rsidRPr="002F249F">
        <w:rPr>
          <w:rFonts w:hint="eastAsia"/>
          <w:rtl/>
          <w:lang w:bidi="fa-IR"/>
        </w:rPr>
        <w:t>م</w:t>
      </w:r>
      <w:r w:rsidRPr="002F249F">
        <w:rPr>
          <w:rtl/>
          <w:lang w:bidi="fa-IR"/>
        </w:rPr>
        <w:t xml:space="preserve">! فرزندمان </w:t>
      </w:r>
      <w:r w:rsidRPr="002F249F">
        <w:rPr>
          <w:rFonts w:hint="cs"/>
          <w:rtl/>
          <w:lang w:bidi="fa-IR"/>
        </w:rPr>
        <w:t>ی</w:t>
      </w:r>
      <w:r w:rsidRPr="002F249F">
        <w:rPr>
          <w:rFonts w:hint="eastAsia"/>
          <w:rtl/>
          <w:lang w:bidi="fa-IR"/>
        </w:rPr>
        <w:t>ک</w:t>
      </w:r>
      <w:r w:rsidRPr="002F249F">
        <w:rPr>
          <w:rtl/>
          <w:lang w:bidi="fa-IR"/>
        </w:rPr>
        <w:t xml:space="preserve"> ل</w:t>
      </w:r>
      <w:r w:rsidRPr="002F249F">
        <w:rPr>
          <w:rFonts w:hint="cs"/>
          <w:rtl/>
          <w:lang w:bidi="fa-IR"/>
        </w:rPr>
        <w:t>ی</w:t>
      </w:r>
      <w:r w:rsidRPr="002F249F">
        <w:rPr>
          <w:rFonts w:hint="eastAsia"/>
          <w:rtl/>
          <w:lang w:bidi="fa-IR"/>
        </w:rPr>
        <w:t>وان</w:t>
      </w:r>
      <w:r w:rsidRPr="002F249F">
        <w:rPr>
          <w:rtl/>
          <w:lang w:bidi="fa-IR"/>
        </w:rPr>
        <w:t xml:space="preserve"> آب را م</w:t>
      </w:r>
      <w:r w:rsidRPr="002F249F">
        <w:rPr>
          <w:rFonts w:hint="cs"/>
          <w:rtl/>
          <w:lang w:bidi="fa-IR"/>
        </w:rPr>
        <w:t>ی‌</w:t>
      </w:r>
      <w:r w:rsidRPr="002F249F">
        <w:rPr>
          <w:rFonts w:hint="eastAsia"/>
          <w:rtl/>
          <w:lang w:bidi="fa-IR"/>
        </w:rPr>
        <w:t>ر</w:t>
      </w:r>
      <w:r w:rsidRPr="002F249F">
        <w:rPr>
          <w:rFonts w:hint="cs"/>
          <w:rtl/>
          <w:lang w:bidi="fa-IR"/>
        </w:rPr>
        <w:t>ی</w:t>
      </w:r>
      <w:r w:rsidRPr="002F249F">
        <w:rPr>
          <w:rFonts w:hint="eastAsia"/>
          <w:rtl/>
          <w:lang w:bidi="fa-IR"/>
        </w:rPr>
        <w:t>زد،</w:t>
      </w:r>
      <w:r w:rsidRPr="002F249F">
        <w:rPr>
          <w:rtl/>
          <w:lang w:bidi="fa-IR"/>
        </w:rPr>
        <w:t xml:space="preserve"> </w:t>
      </w:r>
      <w:r w:rsidRPr="002F249F">
        <w:rPr>
          <w:rFonts w:hint="cs"/>
          <w:rtl/>
          <w:lang w:bidi="fa-IR"/>
        </w:rPr>
        <w:t>ی</w:t>
      </w:r>
      <w:r w:rsidRPr="002F249F">
        <w:rPr>
          <w:rFonts w:hint="eastAsia"/>
          <w:rtl/>
          <w:lang w:bidi="fa-IR"/>
        </w:rPr>
        <w:t>ا</w:t>
      </w:r>
      <w:r w:rsidRPr="002F249F">
        <w:rPr>
          <w:rtl/>
          <w:lang w:bidi="fa-IR"/>
        </w:rPr>
        <w:t xml:space="preserve"> نوجوانمان کم</w:t>
      </w:r>
      <w:r w:rsidRPr="002F249F">
        <w:rPr>
          <w:rFonts w:hint="cs"/>
          <w:rtl/>
          <w:lang w:bidi="fa-IR"/>
        </w:rPr>
        <w:t>ی</w:t>
      </w:r>
      <w:r w:rsidRPr="002F249F">
        <w:rPr>
          <w:rtl/>
          <w:lang w:bidi="fa-IR"/>
        </w:rPr>
        <w:t xml:space="preserve"> عجول است و در را محکم م</w:t>
      </w:r>
      <w:r w:rsidRPr="002F249F">
        <w:rPr>
          <w:rFonts w:hint="cs"/>
          <w:rtl/>
          <w:lang w:bidi="fa-IR"/>
        </w:rPr>
        <w:t>ی‌</w:t>
      </w:r>
      <w:r w:rsidRPr="002F249F">
        <w:rPr>
          <w:rFonts w:hint="eastAsia"/>
          <w:rtl/>
          <w:lang w:bidi="fa-IR"/>
        </w:rPr>
        <w:t>بندد؛</w:t>
      </w:r>
      <w:r w:rsidRPr="002F249F">
        <w:rPr>
          <w:rtl/>
          <w:lang w:bidi="fa-IR"/>
        </w:rPr>
        <w:t xml:space="preserve"> ناگهان صدا</w:t>
      </w:r>
      <w:r w:rsidRPr="002F249F">
        <w:rPr>
          <w:rFonts w:hint="cs"/>
          <w:rtl/>
          <w:lang w:bidi="fa-IR"/>
        </w:rPr>
        <w:t>ی</w:t>
      </w:r>
      <w:r w:rsidRPr="002F249F">
        <w:rPr>
          <w:rtl/>
          <w:lang w:bidi="fa-IR"/>
        </w:rPr>
        <w:t xml:space="preserve"> </w:t>
      </w:r>
      <w:r w:rsidRPr="002F249F">
        <w:rPr>
          <w:rFonts w:hint="eastAsia"/>
          <w:rtl/>
          <w:lang w:bidi="fa-IR"/>
        </w:rPr>
        <w:t>داد</w:t>
      </w:r>
      <w:r w:rsidRPr="002F249F">
        <w:rPr>
          <w:rtl/>
          <w:lang w:bidi="fa-IR"/>
        </w:rPr>
        <w:t xml:space="preserve"> و فر</w:t>
      </w:r>
      <w:r w:rsidRPr="002F249F">
        <w:rPr>
          <w:rFonts w:hint="cs"/>
          <w:rtl/>
          <w:lang w:bidi="fa-IR"/>
        </w:rPr>
        <w:t>ی</w:t>
      </w:r>
      <w:r w:rsidRPr="002F249F">
        <w:rPr>
          <w:rFonts w:hint="eastAsia"/>
          <w:rtl/>
          <w:lang w:bidi="fa-IR"/>
        </w:rPr>
        <w:t>ادِ</w:t>
      </w:r>
      <w:r w:rsidRPr="002F249F">
        <w:rPr>
          <w:rtl/>
          <w:lang w:bidi="fa-IR"/>
        </w:rPr>
        <w:t xml:space="preserve"> ما ستون‌ها</w:t>
      </w:r>
      <w:r w:rsidRPr="002F249F">
        <w:rPr>
          <w:rFonts w:hint="cs"/>
          <w:rtl/>
          <w:lang w:bidi="fa-IR"/>
        </w:rPr>
        <w:t>ی</w:t>
      </w:r>
      <w:r w:rsidRPr="002F249F">
        <w:rPr>
          <w:rtl/>
          <w:lang w:bidi="fa-IR"/>
        </w:rPr>
        <w:t xml:space="preserve"> خانه را م</w:t>
      </w:r>
      <w:r w:rsidRPr="002F249F">
        <w:rPr>
          <w:rFonts w:hint="cs"/>
          <w:rtl/>
          <w:lang w:bidi="fa-IR"/>
        </w:rPr>
        <w:t>ی‌</w:t>
      </w:r>
      <w:r w:rsidRPr="002F249F">
        <w:rPr>
          <w:rFonts w:hint="eastAsia"/>
          <w:rtl/>
          <w:lang w:bidi="fa-IR"/>
        </w:rPr>
        <w:t>لرزاند</w:t>
      </w:r>
      <w:r w:rsidR="004D7E5D">
        <w:rPr>
          <w:rFonts w:hint="cs"/>
          <w:rtl/>
          <w:lang w:bidi="fa-IR"/>
        </w:rPr>
        <w:t>!</w:t>
      </w:r>
    </w:p>
    <w:p w14:paraId="6CC34843" w14:textId="77777777" w:rsidR="002F249F" w:rsidRPr="002F249F" w:rsidRDefault="006E46C9" w:rsidP="000F55DA">
      <w:pPr>
        <w:pStyle w:val="Normal0"/>
        <w:rPr>
          <w:rtl/>
          <w:lang w:bidi="fa-IR"/>
        </w:rPr>
      </w:pPr>
      <w:r w:rsidRPr="002F249F">
        <w:rPr>
          <w:rtl/>
          <w:lang w:bidi="fa-IR"/>
        </w:rPr>
        <w:t>عز</w:t>
      </w:r>
      <w:r w:rsidRPr="002F249F">
        <w:rPr>
          <w:rFonts w:hint="cs"/>
          <w:rtl/>
          <w:lang w:bidi="fa-IR"/>
        </w:rPr>
        <w:t>ی</w:t>
      </w:r>
      <w:r w:rsidRPr="002F249F">
        <w:rPr>
          <w:rFonts w:hint="eastAsia"/>
          <w:rtl/>
          <w:lang w:bidi="fa-IR"/>
        </w:rPr>
        <w:t>زان</w:t>
      </w:r>
      <w:r w:rsidRPr="002F249F">
        <w:rPr>
          <w:rtl/>
          <w:lang w:bidi="fa-IR"/>
        </w:rPr>
        <w:t>! حواسمان هست چه م</w:t>
      </w:r>
      <w:r w:rsidRPr="002F249F">
        <w:rPr>
          <w:rFonts w:hint="cs"/>
          <w:rtl/>
          <w:lang w:bidi="fa-IR"/>
        </w:rPr>
        <w:t>ی‌</w:t>
      </w:r>
      <w:r w:rsidRPr="002F249F">
        <w:rPr>
          <w:rFonts w:hint="eastAsia"/>
          <w:rtl/>
          <w:lang w:bidi="fa-IR"/>
        </w:rPr>
        <w:t>کن</w:t>
      </w:r>
      <w:r w:rsidRPr="002F249F">
        <w:rPr>
          <w:rFonts w:hint="cs"/>
          <w:rtl/>
          <w:lang w:bidi="fa-IR"/>
        </w:rPr>
        <w:t>ی</w:t>
      </w:r>
      <w:r w:rsidRPr="002F249F">
        <w:rPr>
          <w:rFonts w:hint="eastAsia"/>
          <w:rtl/>
          <w:lang w:bidi="fa-IR"/>
        </w:rPr>
        <w:t>م؟</w:t>
      </w:r>
      <w:r w:rsidRPr="002F249F">
        <w:rPr>
          <w:rtl/>
          <w:lang w:bidi="fa-IR"/>
        </w:rPr>
        <w:t xml:space="preserve"> «خانه، پناهگاه است، نه پادگان!» روا</w:t>
      </w:r>
      <w:r w:rsidR="004D7E5D">
        <w:rPr>
          <w:rFonts w:hint="cs"/>
          <w:rtl/>
          <w:lang w:bidi="fa-IR"/>
        </w:rPr>
        <w:t>ن‌</w:t>
      </w:r>
      <w:r w:rsidRPr="002F249F">
        <w:rPr>
          <w:rtl/>
          <w:lang w:bidi="fa-IR"/>
        </w:rPr>
        <w:t xml:space="preserve">شناسان و کارشناسان خانواده </w:t>
      </w:r>
      <w:r w:rsidR="004D7E5D">
        <w:rPr>
          <w:rFonts w:hint="cs"/>
          <w:rtl/>
          <w:lang w:bidi="fa-IR"/>
        </w:rPr>
        <w:t>می‌</w:t>
      </w:r>
      <w:r>
        <w:rPr>
          <w:rFonts w:hint="cs"/>
          <w:rtl/>
          <w:lang w:bidi="fa-IR"/>
        </w:rPr>
        <w:t>گویند</w:t>
      </w:r>
      <w:r w:rsidR="004D7E5D">
        <w:rPr>
          <w:rFonts w:hint="cs"/>
          <w:rtl/>
          <w:lang w:bidi="fa-IR"/>
        </w:rPr>
        <w:t>:</w:t>
      </w:r>
      <w:r w:rsidRPr="002F249F">
        <w:rPr>
          <w:rtl/>
          <w:lang w:bidi="fa-IR"/>
        </w:rPr>
        <w:t xml:space="preserve"> وقت</w:t>
      </w:r>
      <w:r w:rsidRPr="002F249F">
        <w:rPr>
          <w:rFonts w:hint="cs"/>
          <w:rtl/>
          <w:lang w:bidi="fa-IR"/>
        </w:rPr>
        <w:t>ی</w:t>
      </w:r>
      <w:r w:rsidRPr="002F249F">
        <w:rPr>
          <w:rtl/>
          <w:lang w:bidi="fa-IR"/>
        </w:rPr>
        <w:t xml:space="preserve"> سرِ فرزندت داد م</w:t>
      </w:r>
      <w:r w:rsidRPr="002F249F">
        <w:rPr>
          <w:rFonts w:hint="cs"/>
          <w:rtl/>
          <w:lang w:bidi="fa-IR"/>
        </w:rPr>
        <w:t>ی‌</w:t>
      </w:r>
      <w:r w:rsidRPr="002F249F">
        <w:rPr>
          <w:rFonts w:hint="eastAsia"/>
          <w:rtl/>
          <w:lang w:bidi="fa-IR"/>
        </w:rPr>
        <w:t>زن</w:t>
      </w:r>
      <w:r w:rsidRPr="002F249F">
        <w:rPr>
          <w:rFonts w:hint="cs"/>
          <w:rtl/>
          <w:lang w:bidi="fa-IR"/>
        </w:rPr>
        <w:t>ی</w:t>
      </w:r>
      <w:r w:rsidRPr="002F249F">
        <w:rPr>
          <w:rFonts w:hint="eastAsia"/>
          <w:rtl/>
          <w:lang w:bidi="fa-IR"/>
        </w:rPr>
        <w:t>،</w:t>
      </w:r>
      <w:r w:rsidRPr="002F249F">
        <w:rPr>
          <w:rtl/>
          <w:lang w:bidi="fa-IR"/>
        </w:rPr>
        <w:t xml:space="preserve"> او از تو نم</w:t>
      </w:r>
      <w:r w:rsidRPr="002F249F">
        <w:rPr>
          <w:rFonts w:hint="cs"/>
          <w:rtl/>
          <w:lang w:bidi="fa-IR"/>
        </w:rPr>
        <w:t>ی‌</w:t>
      </w:r>
      <w:r w:rsidRPr="002F249F">
        <w:rPr>
          <w:rFonts w:hint="eastAsia"/>
          <w:rtl/>
          <w:lang w:bidi="fa-IR"/>
        </w:rPr>
        <w:t>ترسد</w:t>
      </w:r>
      <w:r w:rsidR="004D7E5D">
        <w:rPr>
          <w:rFonts w:hint="cs"/>
          <w:rtl/>
          <w:lang w:bidi="fa-IR"/>
        </w:rPr>
        <w:t>؛</w:t>
      </w:r>
      <w:r w:rsidRPr="002F249F">
        <w:rPr>
          <w:rtl/>
          <w:lang w:bidi="fa-IR"/>
        </w:rPr>
        <w:t xml:space="preserve"> بلکه «امن</w:t>
      </w:r>
      <w:r w:rsidRPr="002F249F">
        <w:rPr>
          <w:rFonts w:hint="cs"/>
          <w:rtl/>
          <w:lang w:bidi="fa-IR"/>
        </w:rPr>
        <w:t>ی</w:t>
      </w:r>
      <w:r w:rsidRPr="002F249F">
        <w:rPr>
          <w:rFonts w:hint="eastAsia"/>
          <w:rtl/>
          <w:lang w:bidi="fa-IR"/>
        </w:rPr>
        <w:t>تش»</w:t>
      </w:r>
      <w:r w:rsidRPr="002F249F">
        <w:rPr>
          <w:rtl/>
          <w:lang w:bidi="fa-IR"/>
        </w:rPr>
        <w:t xml:space="preserve"> ت</w:t>
      </w:r>
      <w:r w:rsidR="004D7E5D">
        <w:rPr>
          <w:rFonts w:hint="cs"/>
          <w:rtl/>
          <w:lang w:bidi="fa-IR"/>
        </w:rPr>
        <w:t>َ</w:t>
      </w:r>
      <w:r w:rsidRPr="002F249F">
        <w:rPr>
          <w:rtl/>
          <w:lang w:bidi="fa-IR"/>
        </w:rPr>
        <w:t>ر</w:t>
      </w:r>
      <w:r w:rsidR="004D7E5D">
        <w:rPr>
          <w:rFonts w:hint="cs"/>
          <w:rtl/>
          <w:lang w:bidi="fa-IR"/>
        </w:rPr>
        <w:t>َ</w:t>
      </w:r>
      <w:r w:rsidRPr="002F249F">
        <w:rPr>
          <w:rtl/>
          <w:lang w:bidi="fa-IR"/>
        </w:rPr>
        <w:t>ک برم</w:t>
      </w:r>
      <w:r w:rsidRPr="002F249F">
        <w:rPr>
          <w:rFonts w:hint="cs"/>
          <w:rtl/>
          <w:lang w:bidi="fa-IR"/>
        </w:rPr>
        <w:t>ی‌</w:t>
      </w:r>
      <w:r w:rsidRPr="002F249F">
        <w:rPr>
          <w:rFonts w:hint="eastAsia"/>
          <w:rtl/>
          <w:lang w:bidi="fa-IR"/>
        </w:rPr>
        <w:t>دارد</w:t>
      </w:r>
      <w:r w:rsidRPr="002F249F">
        <w:rPr>
          <w:rtl/>
          <w:lang w:bidi="fa-IR"/>
        </w:rPr>
        <w:t>. بچه‌ا</w:t>
      </w:r>
      <w:r w:rsidRPr="002F249F">
        <w:rPr>
          <w:rFonts w:hint="cs"/>
          <w:rtl/>
          <w:lang w:bidi="fa-IR"/>
        </w:rPr>
        <w:t>ی</w:t>
      </w:r>
      <w:r w:rsidRPr="002F249F">
        <w:rPr>
          <w:rtl/>
          <w:lang w:bidi="fa-IR"/>
        </w:rPr>
        <w:t xml:space="preserve"> که در خانه تحق</w:t>
      </w:r>
      <w:r w:rsidRPr="002F249F">
        <w:rPr>
          <w:rFonts w:hint="cs"/>
          <w:rtl/>
          <w:lang w:bidi="fa-IR"/>
        </w:rPr>
        <w:t>ی</w:t>
      </w:r>
      <w:r w:rsidRPr="002F249F">
        <w:rPr>
          <w:rFonts w:hint="eastAsia"/>
          <w:rtl/>
          <w:lang w:bidi="fa-IR"/>
        </w:rPr>
        <w:t>ر</w:t>
      </w:r>
      <w:r w:rsidRPr="002F249F">
        <w:rPr>
          <w:rtl/>
          <w:lang w:bidi="fa-IR"/>
        </w:rPr>
        <w:t xml:space="preserve"> شود </w:t>
      </w:r>
      <w:r w:rsidRPr="002F249F">
        <w:rPr>
          <w:rFonts w:hint="cs"/>
          <w:rtl/>
          <w:lang w:bidi="fa-IR"/>
        </w:rPr>
        <w:t>ی</w:t>
      </w:r>
      <w:r w:rsidRPr="002F249F">
        <w:rPr>
          <w:rFonts w:hint="eastAsia"/>
          <w:rtl/>
          <w:lang w:bidi="fa-IR"/>
        </w:rPr>
        <w:t>ا</w:t>
      </w:r>
      <w:r w:rsidRPr="002F249F">
        <w:rPr>
          <w:rtl/>
          <w:lang w:bidi="fa-IR"/>
        </w:rPr>
        <w:t xml:space="preserve"> مدام پرخاش </w:t>
      </w:r>
      <w:r w:rsidRPr="002F249F">
        <w:rPr>
          <w:rFonts w:hint="eastAsia"/>
          <w:rtl/>
          <w:lang w:bidi="fa-IR"/>
        </w:rPr>
        <w:t>بب</w:t>
      </w:r>
      <w:r w:rsidRPr="002F249F">
        <w:rPr>
          <w:rFonts w:hint="cs"/>
          <w:rtl/>
          <w:lang w:bidi="fa-IR"/>
        </w:rPr>
        <w:t>ی</w:t>
      </w:r>
      <w:r w:rsidRPr="002F249F">
        <w:rPr>
          <w:rFonts w:hint="eastAsia"/>
          <w:rtl/>
          <w:lang w:bidi="fa-IR"/>
        </w:rPr>
        <w:t>ند،</w:t>
      </w:r>
      <w:r w:rsidRPr="002F249F">
        <w:rPr>
          <w:rtl/>
          <w:lang w:bidi="fa-IR"/>
        </w:rPr>
        <w:t xml:space="preserve"> در خ</w:t>
      </w:r>
      <w:r w:rsidRPr="002F249F">
        <w:rPr>
          <w:rFonts w:hint="cs"/>
          <w:rtl/>
          <w:lang w:bidi="fa-IR"/>
        </w:rPr>
        <w:t>ی</w:t>
      </w:r>
      <w:r w:rsidRPr="002F249F">
        <w:rPr>
          <w:rFonts w:hint="eastAsia"/>
          <w:rtl/>
          <w:lang w:bidi="fa-IR"/>
        </w:rPr>
        <w:t>ابان</w:t>
      </w:r>
      <w:r w:rsidRPr="002F249F">
        <w:rPr>
          <w:rtl/>
          <w:lang w:bidi="fa-IR"/>
        </w:rPr>
        <w:t xml:space="preserve"> به اول</w:t>
      </w:r>
      <w:r w:rsidRPr="002F249F">
        <w:rPr>
          <w:rFonts w:hint="cs"/>
          <w:rtl/>
          <w:lang w:bidi="fa-IR"/>
        </w:rPr>
        <w:t>ی</w:t>
      </w:r>
      <w:r w:rsidRPr="002F249F">
        <w:rPr>
          <w:rFonts w:hint="eastAsia"/>
          <w:rtl/>
          <w:lang w:bidi="fa-IR"/>
        </w:rPr>
        <w:t>ن</w:t>
      </w:r>
      <w:r w:rsidRPr="002F249F">
        <w:rPr>
          <w:rtl/>
          <w:lang w:bidi="fa-IR"/>
        </w:rPr>
        <w:t xml:space="preserve"> لبخندِ محبت‌آم</w:t>
      </w:r>
      <w:r w:rsidRPr="002F249F">
        <w:rPr>
          <w:rFonts w:hint="cs"/>
          <w:rtl/>
          <w:lang w:bidi="fa-IR"/>
        </w:rPr>
        <w:t>ی</w:t>
      </w:r>
      <w:r w:rsidRPr="002F249F">
        <w:rPr>
          <w:rFonts w:hint="eastAsia"/>
          <w:rtl/>
          <w:lang w:bidi="fa-IR"/>
        </w:rPr>
        <w:t>زِ</w:t>
      </w:r>
      <w:r w:rsidRPr="002F249F">
        <w:rPr>
          <w:rtl/>
          <w:lang w:bidi="fa-IR"/>
        </w:rPr>
        <w:t xml:space="preserve"> </w:t>
      </w:r>
      <w:r w:rsidRPr="002F249F">
        <w:rPr>
          <w:rFonts w:hint="cs"/>
          <w:rtl/>
          <w:lang w:bidi="fa-IR"/>
        </w:rPr>
        <w:t>ی</w:t>
      </w:r>
      <w:r w:rsidRPr="002F249F">
        <w:rPr>
          <w:rFonts w:hint="eastAsia"/>
          <w:rtl/>
          <w:lang w:bidi="fa-IR"/>
        </w:rPr>
        <w:t>ک</w:t>
      </w:r>
      <w:r w:rsidRPr="002F249F">
        <w:rPr>
          <w:rtl/>
          <w:lang w:bidi="fa-IR"/>
        </w:rPr>
        <w:t xml:space="preserve"> گرگِ ب</w:t>
      </w:r>
      <w:r w:rsidRPr="002F249F">
        <w:rPr>
          <w:rFonts w:hint="cs"/>
          <w:rtl/>
          <w:lang w:bidi="fa-IR"/>
        </w:rPr>
        <w:t>ی</w:t>
      </w:r>
      <w:r w:rsidRPr="002F249F">
        <w:rPr>
          <w:rFonts w:hint="eastAsia"/>
          <w:rtl/>
          <w:lang w:bidi="fa-IR"/>
        </w:rPr>
        <w:t>گانه‌</w:t>
      </w:r>
      <w:r w:rsidRPr="002F249F">
        <w:rPr>
          <w:rtl/>
          <w:lang w:bidi="fa-IR"/>
        </w:rPr>
        <w:t xml:space="preserve"> پناه م</w:t>
      </w:r>
      <w:r w:rsidRPr="002F249F">
        <w:rPr>
          <w:rFonts w:hint="cs"/>
          <w:rtl/>
          <w:lang w:bidi="fa-IR"/>
        </w:rPr>
        <w:t>ی‌</w:t>
      </w:r>
      <w:r w:rsidRPr="002F249F">
        <w:rPr>
          <w:rFonts w:hint="eastAsia"/>
          <w:rtl/>
          <w:lang w:bidi="fa-IR"/>
        </w:rPr>
        <w:t>ب</w:t>
      </w:r>
      <w:r w:rsidR="004D7E5D">
        <w:rPr>
          <w:rFonts w:hint="cs"/>
          <w:rtl/>
          <w:lang w:bidi="fa-IR"/>
        </w:rPr>
        <w:t>َ</w:t>
      </w:r>
      <w:r w:rsidRPr="002F249F">
        <w:rPr>
          <w:rFonts w:hint="eastAsia"/>
          <w:rtl/>
          <w:lang w:bidi="fa-IR"/>
        </w:rPr>
        <w:t>رد</w:t>
      </w:r>
      <w:r w:rsidRPr="002F249F">
        <w:rPr>
          <w:rtl/>
          <w:lang w:bidi="fa-IR"/>
        </w:rPr>
        <w:t xml:space="preserve">. آمارها </w:t>
      </w:r>
      <w:r w:rsidR="004D7E5D">
        <w:rPr>
          <w:rFonts w:hint="cs"/>
          <w:rtl/>
          <w:lang w:bidi="fa-IR"/>
        </w:rPr>
        <w:t xml:space="preserve">دراین‌‌‌باره </w:t>
      </w:r>
      <w:r w:rsidRPr="002F249F">
        <w:rPr>
          <w:rtl/>
          <w:lang w:bidi="fa-IR"/>
        </w:rPr>
        <w:t>وحشتناک است</w:t>
      </w:r>
      <w:r w:rsidR="004D7E5D">
        <w:rPr>
          <w:rFonts w:hint="cs"/>
          <w:rtl/>
          <w:lang w:bidi="fa-IR"/>
        </w:rPr>
        <w:t>.</w:t>
      </w:r>
      <w:r w:rsidRPr="002F249F">
        <w:rPr>
          <w:rtl/>
          <w:lang w:bidi="fa-IR"/>
        </w:rPr>
        <w:t xml:space="preserve"> ر</w:t>
      </w:r>
      <w:r w:rsidRPr="002F249F">
        <w:rPr>
          <w:rFonts w:hint="cs"/>
          <w:rtl/>
          <w:lang w:bidi="fa-IR"/>
        </w:rPr>
        <w:t>ی</w:t>
      </w:r>
      <w:r w:rsidRPr="002F249F">
        <w:rPr>
          <w:rFonts w:hint="eastAsia"/>
          <w:rtl/>
          <w:lang w:bidi="fa-IR"/>
        </w:rPr>
        <w:t>ش</w:t>
      </w:r>
      <w:r w:rsidR="00FB0D2A">
        <w:rPr>
          <w:rFonts w:hint="eastAsia"/>
          <w:rtl/>
          <w:lang w:bidi="fa-IR"/>
        </w:rPr>
        <w:t xml:space="preserve">هٔ </w:t>
      </w:r>
      <w:r w:rsidRPr="002F249F">
        <w:rPr>
          <w:rtl/>
          <w:lang w:bidi="fa-IR"/>
        </w:rPr>
        <w:t>بس</w:t>
      </w:r>
      <w:r w:rsidRPr="002F249F">
        <w:rPr>
          <w:rFonts w:hint="cs"/>
          <w:rtl/>
          <w:lang w:bidi="fa-IR"/>
        </w:rPr>
        <w:t>ی</w:t>
      </w:r>
      <w:r w:rsidRPr="002F249F">
        <w:rPr>
          <w:rFonts w:hint="eastAsia"/>
          <w:rtl/>
          <w:lang w:bidi="fa-IR"/>
        </w:rPr>
        <w:t>ار</w:t>
      </w:r>
      <w:r w:rsidRPr="002F249F">
        <w:rPr>
          <w:rFonts w:hint="cs"/>
          <w:rtl/>
          <w:lang w:bidi="fa-IR"/>
        </w:rPr>
        <w:t>ی</w:t>
      </w:r>
      <w:r w:rsidRPr="002F249F">
        <w:rPr>
          <w:rtl/>
          <w:lang w:bidi="fa-IR"/>
        </w:rPr>
        <w:t xml:space="preserve"> از فرارها و اعت</w:t>
      </w:r>
      <w:r w:rsidRPr="002F249F">
        <w:rPr>
          <w:rFonts w:hint="cs"/>
          <w:rtl/>
          <w:lang w:bidi="fa-IR"/>
        </w:rPr>
        <w:t>ی</w:t>
      </w:r>
      <w:r w:rsidRPr="002F249F">
        <w:rPr>
          <w:rFonts w:hint="eastAsia"/>
          <w:rtl/>
          <w:lang w:bidi="fa-IR"/>
        </w:rPr>
        <w:t>ادها،</w:t>
      </w:r>
      <w:r w:rsidRPr="002F249F">
        <w:rPr>
          <w:rtl/>
          <w:lang w:bidi="fa-IR"/>
        </w:rPr>
        <w:t xml:space="preserve"> فقرِ مال</w:t>
      </w:r>
      <w:r w:rsidRPr="002F249F">
        <w:rPr>
          <w:rFonts w:hint="cs"/>
          <w:rtl/>
          <w:lang w:bidi="fa-IR"/>
        </w:rPr>
        <w:t>ی</w:t>
      </w:r>
      <w:r w:rsidRPr="002F249F">
        <w:rPr>
          <w:rtl/>
          <w:lang w:bidi="fa-IR"/>
        </w:rPr>
        <w:t xml:space="preserve"> ن</w:t>
      </w:r>
      <w:r w:rsidRPr="002F249F">
        <w:rPr>
          <w:rFonts w:hint="cs"/>
          <w:rtl/>
          <w:lang w:bidi="fa-IR"/>
        </w:rPr>
        <w:t>ی</w:t>
      </w:r>
      <w:r w:rsidRPr="002F249F">
        <w:rPr>
          <w:rFonts w:hint="eastAsia"/>
          <w:rtl/>
          <w:lang w:bidi="fa-IR"/>
        </w:rPr>
        <w:t>ست</w:t>
      </w:r>
      <w:r w:rsidR="004D7E5D">
        <w:rPr>
          <w:rFonts w:hint="cs"/>
          <w:rtl/>
          <w:lang w:bidi="fa-IR"/>
        </w:rPr>
        <w:t>؛</w:t>
      </w:r>
      <w:r w:rsidRPr="002F249F">
        <w:rPr>
          <w:rtl/>
          <w:lang w:bidi="fa-IR"/>
        </w:rPr>
        <w:t xml:space="preserve"> «فقرِ صبر» در خانه است! پدر</w:t>
      </w:r>
      <w:r w:rsidRPr="002F249F">
        <w:rPr>
          <w:rFonts w:hint="cs"/>
          <w:rtl/>
          <w:lang w:bidi="fa-IR"/>
        </w:rPr>
        <w:t>ی</w:t>
      </w:r>
      <w:r w:rsidRPr="002F249F">
        <w:rPr>
          <w:rtl/>
          <w:lang w:bidi="fa-IR"/>
        </w:rPr>
        <w:t xml:space="preserve"> که زود از کوره </w:t>
      </w:r>
      <w:r w:rsidR="004D7E5D">
        <w:rPr>
          <w:rFonts w:hint="cs"/>
          <w:rtl/>
          <w:lang w:bidi="fa-IR"/>
        </w:rPr>
        <w:t>در</w:t>
      </w:r>
      <w:r w:rsidRPr="002F249F">
        <w:rPr>
          <w:rtl/>
          <w:lang w:bidi="fa-IR"/>
        </w:rPr>
        <w:t>م</w:t>
      </w:r>
      <w:r w:rsidRPr="002F249F">
        <w:rPr>
          <w:rFonts w:hint="cs"/>
          <w:rtl/>
          <w:lang w:bidi="fa-IR"/>
        </w:rPr>
        <w:t>ی‌</w:t>
      </w:r>
      <w:r w:rsidRPr="002F249F">
        <w:rPr>
          <w:rFonts w:hint="eastAsia"/>
          <w:rtl/>
          <w:lang w:bidi="fa-IR"/>
        </w:rPr>
        <w:t>رود،</w:t>
      </w:r>
      <w:r w:rsidRPr="002F249F">
        <w:rPr>
          <w:rtl/>
          <w:lang w:bidi="fa-IR"/>
        </w:rPr>
        <w:t xml:space="preserve"> ناخواسته فرزندش را به ب</w:t>
      </w:r>
      <w:r w:rsidRPr="002F249F">
        <w:rPr>
          <w:rFonts w:hint="cs"/>
          <w:rtl/>
          <w:lang w:bidi="fa-IR"/>
        </w:rPr>
        <w:t>ی</w:t>
      </w:r>
      <w:r w:rsidRPr="002F249F">
        <w:rPr>
          <w:rFonts w:hint="eastAsia"/>
          <w:rtl/>
          <w:lang w:bidi="fa-IR"/>
        </w:rPr>
        <w:t>رون</w:t>
      </w:r>
      <w:r w:rsidRPr="002F249F">
        <w:rPr>
          <w:rtl/>
          <w:lang w:bidi="fa-IR"/>
        </w:rPr>
        <w:t xml:space="preserve"> از خانه هل م</w:t>
      </w:r>
      <w:r w:rsidRPr="002F249F">
        <w:rPr>
          <w:rFonts w:hint="cs"/>
          <w:rtl/>
          <w:lang w:bidi="fa-IR"/>
        </w:rPr>
        <w:t>ی‌</w:t>
      </w:r>
      <w:r w:rsidRPr="002F249F">
        <w:rPr>
          <w:rFonts w:hint="eastAsia"/>
          <w:rtl/>
          <w:lang w:bidi="fa-IR"/>
        </w:rPr>
        <w:t>دهد</w:t>
      </w:r>
      <w:r w:rsidRPr="002F249F">
        <w:rPr>
          <w:rtl/>
          <w:lang w:bidi="fa-IR"/>
        </w:rPr>
        <w:t>.</w:t>
      </w:r>
    </w:p>
    <w:p w14:paraId="1AB8201D" w14:textId="77777777" w:rsidR="004D7E5D" w:rsidRDefault="006E46C9" w:rsidP="000F55DA">
      <w:pPr>
        <w:pStyle w:val="Normal0"/>
        <w:rPr>
          <w:rtl/>
          <w:lang w:bidi="fa-IR"/>
        </w:rPr>
      </w:pPr>
      <w:r w:rsidRPr="002F249F">
        <w:rPr>
          <w:rtl/>
          <w:lang w:bidi="fa-IR"/>
        </w:rPr>
        <w:t>حالا حاج</w:t>
      </w:r>
      <w:r w:rsidR="00853D01">
        <w:rPr>
          <w:rFonts w:hint="cs"/>
          <w:rtl/>
          <w:lang w:bidi="fa-IR"/>
        </w:rPr>
        <w:t>‌‌</w:t>
      </w:r>
      <w:r w:rsidRPr="002F249F">
        <w:rPr>
          <w:rtl/>
          <w:lang w:bidi="fa-IR"/>
        </w:rPr>
        <w:t>آقا چه کن</w:t>
      </w:r>
      <w:r w:rsidRPr="002F249F">
        <w:rPr>
          <w:rFonts w:hint="cs"/>
          <w:rtl/>
          <w:lang w:bidi="fa-IR"/>
        </w:rPr>
        <w:t>ی</w:t>
      </w:r>
      <w:r w:rsidRPr="002F249F">
        <w:rPr>
          <w:rFonts w:hint="eastAsia"/>
          <w:rtl/>
          <w:lang w:bidi="fa-IR"/>
        </w:rPr>
        <w:t>م؟</w:t>
      </w:r>
      <w:r w:rsidRPr="002F249F">
        <w:rPr>
          <w:rtl/>
          <w:lang w:bidi="fa-IR"/>
        </w:rPr>
        <w:t xml:space="preserve"> </w:t>
      </w:r>
      <w:r w:rsidR="000F55DA">
        <w:rPr>
          <w:rFonts w:hint="cs"/>
          <w:rtl/>
          <w:lang w:bidi="fa-IR"/>
        </w:rPr>
        <w:t>ما</w:t>
      </w:r>
      <w:r w:rsidRPr="002F249F">
        <w:rPr>
          <w:rtl/>
          <w:lang w:bidi="fa-IR"/>
        </w:rPr>
        <w:t xml:space="preserve"> زود عصبان</w:t>
      </w:r>
      <w:r w:rsidRPr="002F249F">
        <w:rPr>
          <w:rFonts w:hint="cs"/>
          <w:rtl/>
          <w:lang w:bidi="fa-IR"/>
        </w:rPr>
        <w:t>ی</w:t>
      </w:r>
      <w:r w:rsidRPr="002F249F">
        <w:rPr>
          <w:rtl/>
          <w:lang w:bidi="fa-IR"/>
        </w:rPr>
        <w:t xml:space="preserve"> م</w:t>
      </w:r>
      <w:r w:rsidRPr="002F249F">
        <w:rPr>
          <w:rFonts w:hint="cs"/>
          <w:rtl/>
          <w:lang w:bidi="fa-IR"/>
        </w:rPr>
        <w:t>ی‌</w:t>
      </w:r>
      <w:r w:rsidRPr="002F249F">
        <w:rPr>
          <w:rFonts w:hint="eastAsia"/>
          <w:rtl/>
          <w:lang w:bidi="fa-IR"/>
        </w:rPr>
        <w:t>شو</w:t>
      </w:r>
      <w:r w:rsidR="000F55DA">
        <w:rPr>
          <w:rFonts w:hint="cs"/>
          <w:rtl/>
          <w:lang w:bidi="fa-IR"/>
        </w:rPr>
        <w:t>ی</w:t>
      </w:r>
      <w:r w:rsidRPr="002F249F">
        <w:rPr>
          <w:rFonts w:hint="eastAsia"/>
          <w:rtl/>
          <w:lang w:bidi="fa-IR"/>
        </w:rPr>
        <w:t>م</w:t>
      </w:r>
      <w:r w:rsidRPr="002F249F">
        <w:rPr>
          <w:rtl/>
          <w:lang w:bidi="fa-IR"/>
        </w:rPr>
        <w:t xml:space="preserve">! </w:t>
      </w:r>
    </w:p>
    <w:p w14:paraId="24B4B00F" w14:textId="77777777" w:rsidR="00E36C09" w:rsidRDefault="006E46C9" w:rsidP="004D7E5D">
      <w:pPr>
        <w:pStyle w:val="Normal0"/>
        <w:rPr>
          <w:rtl/>
          <w:lang w:bidi="fa-IR"/>
        </w:rPr>
      </w:pPr>
      <w:r w:rsidRPr="002F249F">
        <w:rPr>
          <w:rtl/>
          <w:lang w:bidi="fa-IR"/>
        </w:rPr>
        <w:t>هم</w:t>
      </w:r>
      <w:r w:rsidRPr="002F249F">
        <w:rPr>
          <w:rFonts w:hint="cs"/>
          <w:rtl/>
          <w:lang w:bidi="fa-IR"/>
        </w:rPr>
        <w:t>ی</w:t>
      </w:r>
      <w:r w:rsidRPr="002F249F">
        <w:rPr>
          <w:rFonts w:hint="eastAsia"/>
          <w:rtl/>
          <w:lang w:bidi="fa-IR"/>
        </w:rPr>
        <w:t>ن</w:t>
      </w:r>
      <w:r w:rsidRPr="002F249F">
        <w:rPr>
          <w:rtl/>
          <w:lang w:bidi="fa-IR"/>
        </w:rPr>
        <w:t xml:space="preserve"> ماه رمضان بهتر</w:t>
      </w:r>
      <w:r w:rsidRPr="002F249F">
        <w:rPr>
          <w:rFonts w:hint="cs"/>
          <w:rtl/>
          <w:lang w:bidi="fa-IR"/>
        </w:rPr>
        <w:t>ی</w:t>
      </w:r>
      <w:r w:rsidRPr="002F249F">
        <w:rPr>
          <w:rFonts w:hint="eastAsia"/>
          <w:rtl/>
          <w:lang w:bidi="fa-IR"/>
        </w:rPr>
        <w:t>ن</w:t>
      </w:r>
      <w:r w:rsidRPr="002F249F">
        <w:rPr>
          <w:rtl/>
          <w:lang w:bidi="fa-IR"/>
        </w:rPr>
        <w:t xml:space="preserve"> تمر</w:t>
      </w:r>
      <w:r w:rsidRPr="002F249F">
        <w:rPr>
          <w:rFonts w:hint="cs"/>
          <w:rtl/>
          <w:lang w:bidi="fa-IR"/>
        </w:rPr>
        <w:t>ی</w:t>
      </w:r>
      <w:r w:rsidRPr="002F249F">
        <w:rPr>
          <w:rFonts w:hint="eastAsia"/>
          <w:rtl/>
          <w:lang w:bidi="fa-IR"/>
        </w:rPr>
        <w:t>ن</w:t>
      </w:r>
      <w:r w:rsidRPr="002F249F">
        <w:rPr>
          <w:rtl/>
          <w:lang w:bidi="fa-IR"/>
        </w:rPr>
        <w:t xml:space="preserve"> است. </w:t>
      </w:r>
      <w:r w:rsidRPr="002F249F">
        <w:rPr>
          <w:rFonts w:hint="cs"/>
          <w:rtl/>
          <w:lang w:bidi="fa-IR"/>
        </w:rPr>
        <w:t>ی</w:t>
      </w:r>
      <w:r w:rsidRPr="002F249F">
        <w:rPr>
          <w:rFonts w:hint="eastAsia"/>
          <w:rtl/>
          <w:lang w:bidi="fa-IR"/>
        </w:rPr>
        <w:t>ک</w:t>
      </w:r>
      <w:r w:rsidRPr="002F249F">
        <w:rPr>
          <w:rtl/>
          <w:lang w:bidi="fa-IR"/>
        </w:rPr>
        <w:t xml:space="preserve"> تکن</w:t>
      </w:r>
      <w:r w:rsidRPr="002F249F">
        <w:rPr>
          <w:rFonts w:hint="cs"/>
          <w:rtl/>
          <w:lang w:bidi="fa-IR"/>
        </w:rPr>
        <w:t>ی</w:t>
      </w:r>
      <w:r w:rsidRPr="002F249F">
        <w:rPr>
          <w:rFonts w:hint="eastAsia"/>
          <w:rtl/>
          <w:lang w:bidi="fa-IR"/>
        </w:rPr>
        <w:t>ک</w:t>
      </w:r>
      <w:r w:rsidRPr="002F249F">
        <w:rPr>
          <w:rtl/>
          <w:lang w:bidi="fa-IR"/>
        </w:rPr>
        <w:t xml:space="preserve"> ساده</w:t>
      </w:r>
      <w:r w:rsidR="004D7E5D">
        <w:rPr>
          <w:rFonts w:hint="cs"/>
          <w:rtl/>
          <w:lang w:bidi="fa-IR"/>
        </w:rPr>
        <w:t>،</w:t>
      </w:r>
      <w:r w:rsidRPr="002F249F">
        <w:rPr>
          <w:rtl/>
          <w:lang w:bidi="fa-IR"/>
        </w:rPr>
        <w:t xml:space="preserve"> اما معجزه‌گر به شما </w:t>
      </w:r>
      <w:r w:rsidRPr="002F249F">
        <w:rPr>
          <w:rFonts w:hint="cs"/>
          <w:rtl/>
          <w:lang w:bidi="fa-IR"/>
        </w:rPr>
        <w:t>ی</w:t>
      </w:r>
      <w:r w:rsidRPr="002F249F">
        <w:rPr>
          <w:rFonts w:hint="eastAsia"/>
          <w:rtl/>
          <w:lang w:bidi="fa-IR"/>
        </w:rPr>
        <w:t>اد</w:t>
      </w:r>
      <w:r w:rsidRPr="002F249F">
        <w:rPr>
          <w:rtl/>
          <w:lang w:bidi="fa-IR"/>
        </w:rPr>
        <w:t xml:space="preserve"> م</w:t>
      </w:r>
      <w:r w:rsidRPr="002F249F">
        <w:rPr>
          <w:rFonts w:hint="cs"/>
          <w:rtl/>
          <w:lang w:bidi="fa-IR"/>
        </w:rPr>
        <w:t>ی‌</w:t>
      </w:r>
      <w:r w:rsidRPr="002F249F">
        <w:rPr>
          <w:rFonts w:hint="eastAsia"/>
          <w:rtl/>
          <w:lang w:bidi="fa-IR"/>
        </w:rPr>
        <w:t>دهم؛</w:t>
      </w:r>
      <w:r w:rsidRPr="002F249F">
        <w:rPr>
          <w:rtl/>
          <w:lang w:bidi="fa-IR"/>
        </w:rPr>
        <w:t xml:space="preserve"> اسمش را بگذار</w:t>
      </w:r>
      <w:r w:rsidRPr="002F249F">
        <w:rPr>
          <w:rFonts w:hint="cs"/>
          <w:rtl/>
          <w:lang w:bidi="fa-IR"/>
        </w:rPr>
        <w:t>ی</w:t>
      </w:r>
      <w:r w:rsidRPr="002F249F">
        <w:rPr>
          <w:rFonts w:hint="eastAsia"/>
          <w:rtl/>
          <w:lang w:bidi="fa-IR"/>
        </w:rPr>
        <w:t>د</w:t>
      </w:r>
      <w:r w:rsidRPr="002F249F">
        <w:rPr>
          <w:rtl/>
          <w:lang w:bidi="fa-IR"/>
        </w:rPr>
        <w:t xml:space="preserve"> «قانون مکث». وقت</w:t>
      </w:r>
      <w:r w:rsidRPr="002F249F">
        <w:rPr>
          <w:rFonts w:hint="cs"/>
          <w:rtl/>
          <w:lang w:bidi="fa-IR"/>
        </w:rPr>
        <w:t>ی</w:t>
      </w:r>
      <w:r w:rsidRPr="002F249F">
        <w:rPr>
          <w:rtl/>
          <w:lang w:bidi="fa-IR"/>
        </w:rPr>
        <w:t xml:space="preserve"> فرزندت خطا</w:t>
      </w:r>
      <w:r w:rsidRPr="002F249F">
        <w:rPr>
          <w:rFonts w:hint="cs"/>
          <w:rtl/>
          <w:lang w:bidi="fa-IR"/>
        </w:rPr>
        <w:t>یی</w:t>
      </w:r>
      <w:r w:rsidRPr="002F249F">
        <w:rPr>
          <w:rtl/>
          <w:lang w:bidi="fa-IR"/>
        </w:rPr>
        <w:t xml:space="preserve"> کرد، </w:t>
      </w:r>
      <w:r w:rsidRPr="002F249F">
        <w:rPr>
          <w:rFonts w:hint="cs"/>
          <w:rtl/>
          <w:lang w:bidi="fa-IR"/>
        </w:rPr>
        <w:t>ی</w:t>
      </w:r>
      <w:r w:rsidRPr="002F249F">
        <w:rPr>
          <w:rFonts w:hint="eastAsia"/>
          <w:rtl/>
          <w:lang w:bidi="fa-IR"/>
        </w:rPr>
        <w:t>ا</w:t>
      </w:r>
      <w:r w:rsidRPr="002F249F">
        <w:rPr>
          <w:rtl/>
          <w:lang w:bidi="fa-IR"/>
        </w:rPr>
        <w:t xml:space="preserve"> همسرت حرف تند</w:t>
      </w:r>
      <w:r w:rsidRPr="002F249F">
        <w:rPr>
          <w:rFonts w:hint="cs"/>
          <w:rtl/>
          <w:lang w:bidi="fa-IR"/>
        </w:rPr>
        <w:t>ی</w:t>
      </w:r>
      <w:r w:rsidRPr="002F249F">
        <w:rPr>
          <w:rtl/>
          <w:lang w:bidi="fa-IR"/>
        </w:rPr>
        <w:t xml:space="preserve"> زد، همان لحظه که خون به صورتت دو</w:t>
      </w:r>
      <w:r w:rsidRPr="002F249F">
        <w:rPr>
          <w:rFonts w:hint="cs"/>
          <w:rtl/>
          <w:lang w:bidi="fa-IR"/>
        </w:rPr>
        <w:t>ی</w:t>
      </w:r>
      <w:r w:rsidRPr="002F249F">
        <w:rPr>
          <w:rFonts w:hint="eastAsia"/>
          <w:rtl/>
          <w:lang w:bidi="fa-IR"/>
        </w:rPr>
        <w:t>د</w:t>
      </w:r>
      <w:r w:rsidRPr="002F249F">
        <w:rPr>
          <w:rtl/>
          <w:lang w:bidi="fa-IR"/>
        </w:rPr>
        <w:t xml:space="preserve"> و خواست</w:t>
      </w:r>
      <w:r w:rsidRPr="002F249F">
        <w:rPr>
          <w:rFonts w:hint="cs"/>
          <w:rtl/>
          <w:lang w:bidi="fa-IR"/>
        </w:rPr>
        <w:t>ی</w:t>
      </w:r>
      <w:r w:rsidRPr="002F249F">
        <w:rPr>
          <w:rtl/>
          <w:lang w:bidi="fa-IR"/>
        </w:rPr>
        <w:t xml:space="preserve"> داد بزن</w:t>
      </w:r>
      <w:r w:rsidRPr="002F249F">
        <w:rPr>
          <w:rFonts w:hint="cs"/>
          <w:rtl/>
          <w:lang w:bidi="fa-IR"/>
        </w:rPr>
        <w:t>ی</w:t>
      </w:r>
      <w:r w:rsidRPr="002F249F">
        <w:rPr>
          <w:rtl/>
          <w:lang w:bidi="fa-IR"/>
        </w:rPr>
        <w:t xml:space="preserve">: </w:t>
      </w:r>
    </w:p>
    <w:p w14:paraId="42D2F9C7" w14:textId="77777777" w:rsidR="00E36C09" w:rsidRDefault="006E46C9" w:rsidP="00E36C09">
      <w:pPr>
        <w:pStyle w:val="ListParagraph1"/>
        <w:rPr>
          <w:rtl/>
          <w:lang w:bidi="fa-IR"/>
        </w:rPr>
      </w:pPr>
      <w:r>
        <w:rPr>
          <w:rFonts w:hint="cs"/>
          <w:rtl/>
          <w:lang w:bidi="fa-IR"/>
        </w:rPr>
        <w:t xml:space="preserve">1. </w:t>
      </w:r>
      <w:r w:rsidR="002F249F" w:rsidRPr="002F249F">
        <w:rPr>
          <w:rtl/>
          <w:lang w:bidi="fa-IR"/>
        </w:rPr>
        <w:t>سکوت کن: سه ثان</w:t>
      </w:r>
      <w:r w:rsidR="002F249F" w:rsidRPr="002F249F">
        <w:rPr>
          <w:rFonts w:hint="cs"/>
          <w:rtl/>
          <w:lang w:bidi="fa-IR"/>
        </w:rPr>
        <w:t>ی</w:t>
      </w:r>
      <w:r w:rsidR="002F249F" w:rsidRPr="002F249F">
        <w:rPr>
          <w:rFonts w:hint="eastAsia"/>
          <w:rtl/>
          <w:lang w:bidi="fa-IR"/>
        </w:rPr>
        <w:t>ه</w:t>
      </w:r>
      <w:r w:rsidR="002F249F" w:rsidRPr="002F249F">
        <w:rPr>
          <w:rtl/>
          <w:lang w:bidi="fa-IR"/>
        </w:rPr>
        <w:t xml:space="preserve"> دندان رو</w:t>
      </w:r>
      <w:r w:rsidR="002F249F" w:rsidRPr="002F249F">
        <w:rPr>
          <w:rFonts w:hint="cs"/>
          <w:rtl/>
          <w:lang w:bidi="fa-IR"/>
        </w:rPr>
        <w:t>ی</w:t>
      </w:r>
      <w:r w:rsidR="002F249F" w:rsidRPr="002F249F">
        <w:rPr>
          <w:rtl/>
          <w:lang w:bidi="fa-IR"/>
        </w:rPr>
        <w:t xml:space="preserve"> جگر بگذار. </w:t>
      </w:r>
    </w:p>
    <w:p w14:paraId="32C52854" w14:textId="77777777" w:rsidR="00E36C09" w:rsidRDefault="006E46C9" w:rsidP="00E36C09">
      <w:pPr>
        <w:pStyle w:val="ListParagraph1"/>
        <w:rPr>
          <w:rtl/>
          <w:lang w:bidi="fa-IR"/>
        </w:rPr>
      </w:pPr>
      <w:r w:rsidRPr="002F249F">
        <w:rPr>
          <w:rtl/>
          <w:lang w:bidi="fa-IR"/>
        </w:rPr>
        <w:t>۲. تغ</w:t>
      </w:r>
      <w:r w:rsidRPr="002F249F">
        <w:rPr>
          <w:rFonts w:hint="cs"/>
          <w:rtl/>
          <w:lang w:bidi="fa-IR"/>
        </w:rPr>
        <w:t>یی</w:t>
      </w:r>
      <w:r w:rsidRPr="002F249F">
        <w:rPr>
          <w:rFonts w:hint="eastAsia"/>
          <w:rtl/>
          <w:lang w:bidi="fa-IR"/>
        </w:rPr>
        <w:t>ر</w:t>
      </w:r>
      <w:r w:rsidRPr="002F249F">
        <w:rPr>
          <w:rtl/>
          <w:lang w:bidi="fa-IR"/>
        </w:rPr>
        <w:t xml:space="preserve"> وضع</w:t>
      </w:r>
      <w:r w:rsidRPr="002F249F">
        <w:rPr>
          <w:rFonts w:hint="cs"/>
          <w:rtl/>
          <w:lang w:bidi="fa-IR"/>
        </w:rPr>
        <w:t>ی</w:t>
      </w:r>
      <w:r w:rsidRPr="002F249F">
        <w:rPr>
          <w:rFonts w:hint="eastAsia"/>
          <w:rtl/>
          <w:lang w:bidi="fa-IR"/>
        </w:rPr>
        <w:t>ت</w:t>
      </w:r>
      <w:r w:rsidRPr="002F249F">
        <w:rPr>
          <w:rtl/>
          <w:lang w:bidi="fa-IR"/>
        </w:rPr>
        <w:t xml:space="preserve"> بده: اگر ا</w:t>
      </w:r>
      <w:r w:rsidRPr="002F249F">
        <w:rPr>
          <w:rFonts w:hint="cs"/>
          <w:rtl/>
          <w:lang w:bidi="fa-IR"/>
        </w:rPr>
        <w:t>ی</w:t>
      </w:r>
      <w:r w:rsidRPr="002F249F">
        <w:rPr>
          <w:rFonts w:hint="eastAsia"/>
          <w:rtl/>
          <w:lang w:bidi="fa-IR"/>
        </w:rPr>
        <w:t>ستاد</w:t>
      </w:r>
      <w:r w:rsidR="00853D01">
        <w:rPr>
          <w:rFonts w:hint="cs"/>
          <w:rtl/>
          <w:lang w:bidi="fa-IR"/>
        </w:rPr>
        <w:t>ه‌ا</w:t>
      </w:r>
      <w:r w:rsidRPr="002F249F">
        <w:rPr>
          <w:rFonts w:hint="cs"/>
          <w:rtl/>
          <w:lang w:bidi="fa-IR"/>
        </w:rPr>
        <w:t>ی</w:t>
      </w:r>
      <w:r w:rsidRPr="002F249F">
        <w:rPr>
          <w:rFonts w:hint="eastAsia"/>
          <w:rtl/>
          <w:lang w:bidi="fa-IR"/>
        </w:rPr>
        <w:t>،</w:t>
      </w:r>
      <w:r w:rsidRPr="002F249F">
        <w:rPr>
          <w:rtl/>
          <w:lang w:bidi="fa-IR"/>
        </w:rPr>
        <w:t xml:space="preserve"> بنش</w:t>
      </w:r>
      <w:r w:rsidRPr="002F249F">
        <w:rPr>
          <w:rFonts w:hint="cs"/>
          <w:rtl/>
          <w:lang w:bidi="fa-IR"/>
        </w:rPr>
        <w:t>ی</w:t>
      </w:r>
      <w:r w:rsidRPr="002F249F">
        <w:rPr>
          <w:rFonts w:hint="eastAsia"/>
          <w:rtl/>
          <w:lang w:bidi="fa-IR"/>
        </w:rPr>
        <w:t>ن؛</w:t>
      </w:r>
      <w:r w:rsidRPr="002F249F">
        <w:rPr>
          <w:rtl/>
          <w:lang w:bidi="fa-IR"/>
        </w:rPr>
        <w:t xml:space="preserve"> اگر نشسته‌ا</w:t>
      </w:r>
      <w:r w:rsidRPr="002F249F">
        <w:rPr>
          <w:rFonts w:hint="cs"/>
          <w:rtl/>
          <w:lang w:bidi="fa-IR"/>
        </w:rPr>
        <w:t>ی</w:t>
      </w:r>
      <w:r w:rsidRPr="002F249F">
        <w:rPr>
          <w:rFonts w:hint="eastAsia"/>
          <w:rtl/>
          <w:lang w:bidi="fa-IR"/>
        </w:rPr>
        <w:t>،</w:t>
      </w:r>
      <w:r w:rsidRPr="002F249F">
        <w:rPr>
          <w:rtl/>
          <w:lang w:bidi="fa-IR"/>
        </w:rPr>
        <w:t xml:space="preserve"> بلند شو (ا</w:t>
      </w:r>
      <w:r w:rsidRPr="002F249F">
        <w:rPr>
          <w:rFonts w:hint="cs"/>
          <w:rtl/>
          <w:lang w:bidi="fa-IR"/>
        </w:rPr>
        <w:t>ی</w:t>
      </w:r>
      <w:r w:rsidRPr="002F249F">
        <w:rPr>
          <w:rFonts w:hint="eastAsia"/>
          <w:rtl/>
          <w:lang w:bidi="fa-IR"/>
        </w:rPr>
        <w:t>ن</w:t>
      </w:r>
      <w:r w:rsidRPr="002F249F">
        <w:rPr>
          <w:rtl/>
          <w:lang w:bidi="fa-IR"/>
        </w:rPr>
        <w:t xml:space="preserve"> دستور ام</w:t>
      </w:r>
      <w:r w:rsidRPr="002F249F">
        <w:rPr>
          <w:rFonts w:hint="cs"/>
          <w:rtl/>
          <w:lang w:bidi="fa-IR"/>
        </w:rPr>
        <w:t>ی</w:t>
      </w:r>
      <w:r w:rsidRPr="002F249F">
        <w:rPr>
          <w:rFonts w:hint="eastAsia"/>
          <w:rtl/>
          <w:lang w:bidi="fa-IR"/>
        </w:rPr>
        <w:t>رالمؤمن</w:t>
      </w:r>
      <w:r w:rsidRPr="002F249F">
        <w:rPr>
          <w:rFonts w:hint="cs"/>
          <w:rtl/>
          <w:lang w:bidi="fa-IR"/>
        </w:rPr>
        <w:t>ی</w:t>
      </w:r>
      <w:r w:rsidRPr="002F249F">
        <w:rPr>
          <w:rFonts w:hint="eastAsia"/>
          <w:rtl/>
          <w:lang w:bidi="fa-IR"/>
        </w:rPr>
        <w:t>ن</w:t>
      </w:r>
      <w:r w:rsidR="00853D01">
        <w:rPr>
          <w:rFonts w:hint="cs"/>
          <w:rtl/>
          <w:lang w:bidi="fa-IR"/>
        </w:rPr>
        <w:t>؟ع؟</w:t>
      </w:r>
      <w:r w:rsidRPr="002F249F">
        <w:rPr>
          <w:rtl/>
          <w:lang w:bidi="fa-IR"/>
        </w:rPr>
        <w:t xml:space="preserve"> است). </w:t>
      </w:r>
    </w:p>
    <w:p w14:paraId="50A8DA9C" w14:textId="77777777" w:rsidR="002A63D0" w:rsidRPr="0026232F" w:rsidRDefault="006E46C9" w:rsidP="00E36C09">
      <w:pPr>
        <w:pStyle w:val="ListParagraph1"/>
        <w:rPr>
          <w:rtl/>
          <w:lang w:bidi="fa-IR"/>
        </w:rPr>
      </w:pPr>
      <w:r w:rsidRPr="002F249F">
        <w:rPr>
          <w:rtl/>
          <w:lang w:bidi="fa-IR"/>
        </w:rPr>
        <w:t xml:space="preserve">۳. ذکر بگو: </w:t>
      </w:r>
      <w:r w:rsidRPr="002F249F">
        <w:rPr>
          <w:rFonts w:hint="cs"/>
          <w:rtl/>
          <w:lang w:bidi="fa-IR"/>
        </w:rPr>
        <w:t>ی</w:t>
      </w:r>
      <w:r w:rsidRPr="002F249F">
        <w:rPr>
          <w:rFonts w:hint="eastAsia"/>
          <w:rtl/>
          <w:lang w:bidi="fa-IR"/>
        </w:rPr>
        <w:t>ک</w:t>
      </w:r>
      <w:r w:rsidRPr="002F249F">
        <w:rPr>
          <w:rtl/>
          <w:lang w:bidi="fa-IR"/>
        </w:rPr>
        <w:t xml:space="preserve"> صلوات بفرست و بگو «لاحول و لا قوة الا بالله».</w:t>
      </w:r>
    </w:p>
    <w:p w14:paraId="78D76012" w14:textId="77777777" w:rsidR="002A63D0" w:rsidRPr="0026232F" w:rsidRDefault="006E46C9" w:rsidP="00E36C09">
      <w:pPr>
        <w:pStyle w:val="Normal0"/>
        <w:rPr>
          <w:rtl/>
          <w:lang w:bidi="fa-IR"/>
        </w:rPr>
      </w:pPr>
      <w:r w:rsidRPr="0026232F">
        <w:rPr>
          <w:rtl/>
          <w:lang w:bidi="fa-IR"/>
        </w:rPr>
        <w:t xml:space="preserve">استعانت </w:t>
      </w:r>
      <w:r w:rsidR="00764758" w:rsidRPr="0026232F">
        <w:rPr>
          <w:rtl/>
          <w:lang w:bidi="fa-IR"/>
        </w:rPr>
        <w:t xml:space="preserve">از صبر </w:t>
      </w:r>
      <w:r w:rsidRPr="0026232F">
        <w:rPr>
          <w:rtl/>
          <w:lang w:bidi="fa-IR"/>
        </w:rPr>
        <w:t>در خانواد</w:t>
      </w:r>
      <w:r w:rsidR="00764758" w:rsidRPr="0026232F">
        <w:rPr>
          <w:rtl/>
          <w:lang w:bidi="fa-IR"/>
        </w:rPr>
        <w:t>ه</w:t>
      </w:r>
      <w:r w:rsidRPr="0026232F">
        <w:rPr>
          <w:rtl/>
          <w:lang w:bidi="fa-IR"/>
        </w:rPr>
        <w:t xml:space="preserve"> یعنی: دعوای زن و شوهری را با گفت</w:t>
      </w:r>
      <w:r w:rsidR="00E36C09">
        <w:rPr>
          <w:rFonts w:hint="cs"/>
          <w:rtl/>
          <w:lang w:bidi="fa-IR"/>
        </w:rPr>
        <w:t>‌‌</w:t>
      </w:r>
      <w:r w:rsidRPr="0026232F">
        <w:rPr>
          <w:rtl/>
          <w:lang w:bidi="fa-IR"/>
        </w:rPr>
        <w:t>وگو و فهم همد</w:t>
      </w:r>
      <w:r w:rsidRPr="0026232F">
        <w:rPr>
          <w:rtl/>
          <w:lang w:bidi="fa-IR"/>
        </w:rPr>
        <w:t xml:space="preserve">یگر آرام کنیم، نه با داد و فریاد! این می‌شود استقلال خانوادگی؛ یعنی </w:t>
      </w:r>
      <w:r w:rsidR="002F249F">
        <w:rPr>
          <w:rFonts w:hint="cs"/>
          <w:rtl/>
          <w:lang w:bidi="fa-IR"/>
        </w:rPr>
        <w:t xml:space="preserve">خود خانواده بدون نیاز دیگران خودش مشکلاتش را حل </w:t>
      </w:r>
      <w:r w:rsidR="00E36C09">
        <w:rPr>
          <w:rFonts w:hint="cs"/>
          <w:rtl/>
          <w:lang w:bidi="fa-IR"/>
        </w:rPr>
        <w:t>می‌</w:t>
      </w:r>
      <w:r w:rsidR="002F249F">
        <w:rPr>
          <w:rFonts w:hint="cs"/>
          <w:rtl/>
          <w:lang w:bidi="fa-IR"/>
        </w:rPr>
        <w:t>کند.</w:t>
      </w:r>
    </w:p>
    <w:p w14:paraId="798D84BA" w14:textId="77777777" w:rsidR="003B7C8B" w:rsidRPr="00F85035" w:rsidRDefault="006E46C9" w:rsidP="00E36C09">
      <w:pPr>
        <w:pStyle w:val="Heading20"/>
        <w:rPr>
          <w:rtl/>
        </w:rPr>
      </w:pPr>
      <w:r w:rsidRPr="00F85035">
        <w:rPr>
          <w:rtl/>
        </w:rPr>
        <w:t>نماز مشکل</w:t>
      </w:r>
      <w:r w:rsidR="00E36C09">
        <w:rPr>
          <w:rFonts w:hint="cs"/>
          <w:rtl/>
        </w:rPr>
        <w:t>‌‌</w:t>
      </w:r>
      <w:r w:rsidRPr="00F85035">
        <w:rPr>
          <w:rtl/>
        </w:rPr>
        <w:t>گشا</w:t>
      </w:r>
    </w:p>
    <w:p w14:paraId="4529CCE1" w14:textId="77777777" w:rsidR="00BE224C" w:rsidRPr="0026232F" w:rsidRDefault="006E46C9" w:rsidP="00F7170D">
      <w:pPr>
        <w:pStyle w:val="Normal0"/>
        <w:rPr>
          <w:rtl/>
          <w:lang w:bidi="fa-IR"/>
        </w:rPr>
      </w:pPr>
      <w:r w:rsidRPr="0026232F">
        <w:rPr>
          <w:rtl/>
          <w:lang w:bidi="fa-IR"/>
        </w:rPr>
        <w:t xml:space="preserve">اما </w:t>
      </w:r>
      <w:r w:rsidR="00853D01" w:rsidRPr="0026232F">
        <w:rPr>
          <w:rtl/>
          <w:lang w:bidi="fa-IR"/>
        </w:rPr>
        <w:t>صبر</w:t>
      </w:r>
      <w:r w:rsidR="002F249F">
        <w:rPr>
          <w:rFonts w:hint="cs"/>
          <w:rtl/>
          <w:lang w:bidi="fa-IR"/>
        </w:rPr>
        <w:t>،</w:t>
      </w:r>
      <w:r w:rsidR="00853D01" w:rsidRPr="0026232F">
        <w:rPr>
          <w:rtl/>
          <w:lang w:bidi="fa-IR"/>
        </w:rPr>
        <w:t xml:space="preserve"> خون</w:t>
      </w:r>
      <w:r w:rsidR="00F7170D">
        <w:rPr>
          <w:rFonts w:hint="cs"/>
          <w:rtl/>
          <w:lang w:bidi="fa-IR"/>
        </w:rPr>
        <w:t>ِ</w:t>
      </w:r>
      <w:r w:rsidR="00853D01" w:rsidRPr="0026232F">
        <w:rPr>
          <w:rtl/>
          <w:lang w:bidi="fa-IR"/>
        </w:rPr>
        <w:t xml:space="preserve"> جگر</w:t>
      </w:r>
      <w:r w:rsidR="00F7170D">
        <w:rPr>
          <w:rFonts w:hint="cs"/>
          <w:rtl/>
          <w:lang w:bidi="fa-IR"/>
        </w:rPr>
        <w:t>خوردن</w:t>
      </w:r>
      <w:r w:rsidR="00853D01" w:rsidRPr="0026232F">
        <w:rPr>
          <w:rtl/>
          <w:lang w:bidi="fa-IR"/>
        </w:rPr>
        <w:t xml:space="preserve"> و تلخ</w:t>
      </w:r>
      <w:r w:rsidR="00F7170D">
        <w:rPr>
          <w:rFonts w:hint="cs"/>
          <w:rtl/>
          <w:lang w:bidi="fa-IR"/>
        </w:rPr>
        <w:t>‌‌</w:t>
      </w:r>
      <w:r w:rsidR="00853D01" w:rsidRPr="0026232F">
        <w:rPr>
          <w:rtl/>
          <w:lang w:bidi="fa-IR"/>
        </w:rPr>
        <w:t>کامی دارد</w:t>
      </w:r>
      <w:r w:rsidR="00F7170D">
        <w:rPr>
          <w:rFonts w:hint="cs"/>
          <w:rtl/>
          <w:lang w:bidi="fa-IR"/>
        </w:rPr>
        <w:t>.</w:t>
      </w:r>
      <w:r w:rsidRPr="0026232F">
        <w:rPr>
          <w:rtl/>
          <w:lang w:bidi="fa-IR"/>
        </w:rPr>
        <w:t xml:space="preserve"> به</w:t>
      </w:r>
      <w:r w:rsidR="00F7170D">
        <w:rPr>
          <w:rFonts w:hint="cs"/>
          <w:rtl/>
          <w:lang w:bidi="fa-IR"/>
        </w:rPr>
        <w:t>‌‌</w:t>
      </w:r>
      <w:r w:rsidRPr="0026232F">
        <w:rPr>
          <w:rtl/>
          <w:lang w:bidi="fa-IR"/>
        </w:rPr>
        <w:t>ظاهر ساده است</w:t>
      </w:r>
      <w:r w:rsidR="00F7170D">
        <w:rPr>
          <w:rFonts w:hint="cs"/>
          <w:rtl/>
          <w:lang w:bidi="fa-IR"/>
        </w:rPr>
        <w:t>؛</w:t>
      </w:r>
      <w:r w:rsidRPr="0026232F">
        <w:rPr>
          <w:rtl/>
          <w:lang w:bidi="fa-IR"/>
        </w:rPr>
        <w:t xml:space="preserve"> </w:t>
      </w:r>
      <w:r w:rsidR="00F7170D">
        <w:rPr>
          <w:rFonts w:hint="cs"/>
          <w:rtl/>
          <w:lang w:bidi="fa-IR"/>
        </w:rPr>
        <w:t xml:space="preserve">ولی </w:t>
      </w:r>
      <w:r w:rsidR="00853D01" w:rsidRPr="0026232F">
        <w:rPr>
          <w:rtl/>
          <w:lang w:bidi="fa-IR"/>
        </w:rPr>
        <w:t xml:space="preserve">هر کسی اهل صبر </w:t>
      </w:r>
      <w:r w:rsidR="00F7170D">
        <w:rPr>
          <w:rFonts w:hint="cs"/>
          <w:rtl/>
          <w:lang w:bidi="fa-IR"/>
        </w:rPr>
        <w:t>نمی‌</w:t>
      </w:r>
      <w:r w:rsidR="00853D01" w:rsidRPr="0026232F">
        <w:rPr>
          <w:rtl/>
          <w:lang w:bidi="fa-IR"/>
        </w:rPr>
        <w:t>شود</w:t>
      </w:r>
      <w:r w:rsidR="002F249F">
        <w:rPr>
          <w:rFonts w:hint="cs"/>
          <w:rtl/>
          <w:lang w:bidi="fa-IR"/>
        </w:rPr>
        <w:t>.</w:t>
      </w:r>
      <w:r w:rsidR="00853D01" w:rsidRPr="0026232F">
        <w:rPr>
          <w:rtl/>
          <w:lang w:bidi="fa-IR"/>
        </w:rPr>
        <w:t xml:space="preserve"> چه کسی صبر فعال و امیدوارانه دارد؟ آن کسی که صبرش پشتوانه الهی دارد</w:t>
      </w:r>
      <w:r w:rsidR="00F7170D">
        <w:rPr>
          <w:rFonts w:hint="cs"/>
          <w:rtl/>
          <w:lang w:bidi="fa-IR"/>
        </w:rPr>
        <w:t>؛</w:t>
      </w:r>
      <w:r w:rsidR="00853D01" w:rsidRPr="0026232F">
        <w:rPr>
          <w:rtl/>
          <w:lang w:bidi="fa-IR"/>
        </w:rPr>
        <w:t xml:space="preserve"> آن کسی که طناب تنیده شده با صبر و صلا</w:t>
      </w:r>
      <w:r w:rsidR="00F7170D">
        <w:rPr>
          <w:rFonts w:hint="cs"/>
          <w:rtl/>
          <w:lang w:bidi="fa-IR"/>
        </w:rPr>
        <w:t>ة</w:t>
      </w:r>
      <w:r w:rsidR="00853D01" w:rsidRPr="0026232F">
        <w:rPr>
          <w:rtl/>
          <w:lang w:bidi="fa-IR"/>
        </w:rPr>
        <w:t xml:space="preserve"> دارد</w:t>
      </w:r>
      <w:r w:rsidR="00F7170D">
        <w:rPr>
          <w:rFonts w:hint="cs"/>
          <w:rtl/>
          <w:lang w:bidi="fa-IR"/>
        </w:rPr>
        <w:t xml:space="preserve"> و</w:t>
      </w:r>
      <w:r w:rsidRPr="0026232F">
        <w:rPr>
          <w:rtl/>
          <w:lang w:bidi="fa-IR"/>
        </w:rPr>
        <w:t xml:space="preserve"> اگر صبرش تمام شد</w:t>
      </w:r>
      <w:r w:rsidR="00F7170D">
        <w:rPr>
          <w:rFonts w:hint="cs"/>
          <w:rtl/>
          <w:lang w:bidi="fa-IR"/>
        </w:rPr>
        <w:t>،</w:t>
      </w:r>
      <w:r w:rsidRPr="0026232F">
        <w:rPr>
          <w:rtl/>
          <w:lang w:bidi="fa-IR"/>
        </w:rPr>
        <w:t xml:space="preserve"> خدا به فریادش</w:t>
      </w:r>
      <w:r w:rsidR="00CA6F82">
        <w:rPr>
          <w:rtl/>
          <w:lang w:bidi="fa-IR"/>
        </w:rPr>
        <w:t xml:space="preserve"> می‌‌‌</w:t>
      </w:r>
      <w:r w:rsidRPr="0026232F">
        <w:rPr>
          <w:rtl/>
          <w:lang w:bidi="fa-IR"/>
        </w:rPr>
        <w:t>رسد.</w:t>
      </w:r>
    </w:p>
    <w:p w14:paraId="6FA5B092" w14:textId="77777777" w:rsidR="004D198A" w:rsidRPr="0026232F" w:rsidRDefault="006E46C9" w:rsidP="00F7170D">
      <w:pPr>
        <w:pStyle w:val="Normal0"/>
        <w:rPr>
          <w:rtl/>
          <w:lang w:bidi="fa-IR"/>
        </w:rPr>
      </w:pPr>
      <w:r w:rsidRPr="0026232F">
        <w:rPr>
          <w:rtl/>
          <w:lang w:bidi="fa-IR"/>
        </w:rPr>
        <w:t>امام صادق</w:t>
      </w:r>
      <w:r w:rsidR="00F7170D">
        <w:rPr>
          <w:rFonts w:hint="cs"/>
          <w:rtl/>
          <w:lang w:bidi="fa-IR"/>
        </w:rPr>
        <w:t>؟ع؟</w:t>
      </w:r>
      <w:r w:rsidRPr="0026232F">
        <w:rPr>
          <w:rtl/>
          <w:lang w:bidi="fa-IR"/>
        </w:rPr>
        <w:t xml:space="preserve"> فرمود: «هنگامی که با غمی از غم‏های دنیا </w:t>
      </w:r>
      <w:r w:rsidR="00CA6F82">
        <w:rPr>
          <w:rtl/>
          <w:lang w:bidi="fa-IR"/>
        </w:rPr>
        <w:t>روبه‌رو</w:t>
      </w:r>
      <w:r w:rsidRPr="0026232F">
        <w:rPr>
          <w:rtl/>
          <w:lang w:bidi="fa-IR"/>
        </w:rPr>
        <w:t xml:space="preserve"> می‏شوید</w:t>
      </w:r>
      <w:r w:rsidR="00F7170D">
        <w:rPr>
          <w:rFonts w:hint="cs"/>
          <w:rtl/>
          <w:lang w:bidi="fa-IR"/>
        </w:rPr>
        <w:t>،</w:t>
      </w:r>
      <w:r w:rsidRPr="0026232F">
        <w:rPr>
          <w:rtl/>
          <w:lang w:bidi="fa-IR"/>
        </w:rPr>
        <w:t xml:space="preserve"> وضو گرفته، به مسجد بروید، نم</w:t>
      </w:r>
      <w:r w:rsidRPr="0026232F">
        <w:rPr>
          <w:rtl/>
          <w:lang w:bidi="fa-IR"/>
        </w:rPr>
        <w:t>از بخوانید و دعا کنید</w:t>
      </w:r>
      <w:r w:rsidR="00F7170D">
        <w:rPr>
          <w:rFonts w:hint="cs"/>
          <w:rtl/>
          <w:lang w:bidi="fa-IR"/>
        </w:rPr>
        <w:t>؛</w:t>
      </w:r>
      <w:r w:rsidRPr="0026232F">
        <w:rPr>
          <w:rtl/>
          <w:lang w:bidi="fa-IR"/>
        </w:rPr>
        <w:t xml:space="preserve"> زیرا خداوند دستور داده</w:t>
      </w:r>
      <w:r w:rsidR="00F7170D">
        <w:rPr>
          <w:rFonts w:hint="cs"/>
          <w:rtl/>
          <w:lang w:bidi="fa-IR"/>
        </w:rPr>
        <w:t>:</w:t>
      </w:r>
      <w:r w:rsidRPr="0026232F">
        <w:rPr>
          <w:rtl/>
          <w:lang w:bidi="fa-IR"/>
        </w:rPr>
        <w:t xml:space="preserve"> </w:t>
      </w:r>
      <w:r w:rsidR="00F7170D" w:rsidRPr="00F7170D">
        <w:rPr>
          <w:rStyle w:val="Char0"/>
          <w:rFonts w:hint="cs"/>
          <w:rtl/>
        </w:rPr>
        <w:t>«</w:t>
      </w:r>
      <w:r w:rsidRPr="00F7170D">
        <w:rPr>
          <w:rStyle w:val="Char0"/>
          <w:rtl/>
        </w:rPr>
        <w:t>وَاسْتَعِینُوا بِالصَّبْرِ وَالصَّلاةِ»</w:t>
      </w:r>
      <w:r w:rsidR="00F7170D">
        <w:rPr>
          <w:rStyle w:val="Char0"/>
          <w:rFonts w:hint="cs"/>
          <w:rtl/>
        </w:rPr>
        <w:t>.</w:t>
      </w:r>
      <w:r>
        <w:rPr>
          <w:vertAlign w:val="superscript"/>
          <w:rtl/>
          <w:lang w:bidi="fa-IR"/>
        </w:rPr>
        <w:footnoteReference w:id="11"/>
      </w:r>
    </w:p>
    <w:p w14:paraId="4273D344" w14:textId="77777777" w:rsidR="004D198A" w:rsidRPr="0026232F" w:rsidRDefault="006E46C9" w:rsidP="00F7170D">
      <w:pPr>
        <w:pStyle w:val="Normal0"/>
        <w:rPr>
          <w:rtl/>
          <w:lang w:bidi="fa-IR"/>
        </w:rPr>
      </w:pPr>
      <w:r>
        <w:rPr>
          <w:rFonts w:hint="cs"/>
          <w:rtl/>
          <w:lang w:bidi="fa-IR"/>
        </w:rPr>
        <w:t>هم‌چنین می‌فرماید</w:t>
      </w:r>
      <w:r w:rsidR="00853D01" w:rsidRPr="0026232F">
        <w:rPr>
          <w:rtl/>
          <w:lang w:bidi="fa-IR"/>
        </w:rPr>
        <w:t xml:space="preserve">: </w:t>
      </w:r>
      <w:r w:rsidR="00853D01" w:rsidRPr="00F7170D">
        <w:rPr>
          <w:rStyle w:val="Char"/>
          <w:rtl/>
        </w:rPr>
        <w:t>«کَانَ عَلِیٌّ إِذَا هَالَهُ شَیْ‏ءٌ فَزِعَ إِلَی الصَّلَاةِ ثُمَّ تَلَا هَذِهِ الْآیَةَ</w:t>
      </w:r>
      <w:r>
        <w:rPr>
          <w:rStyle w:val="Char"/>
          <w:rFonts w:hint="cs"/>
          <w:rtl/>
        </w:rPr>
        <w:t>»</w:t>
      </w:r>
      <w:r w:rsidR="00853D01" w:rsidRPr="0026232F">
        <w:rPr>
          <w:rtl/>
          <w:lang w:bidi="fa-IR"/>
        </w:rPr>
        <w:t>؛ هرگاه امیرالمؤمنین</w:t>
      </w:r>
      <w:r>
        <w:rPr>
          <w:rFonts w:hint="cs"/>
          <w:rtl/>
          <w:lang w:bidi="fa-IR"/>
        </w:rPr>
        <w:t>؟ع؟</w:t>
      </w:r>
      <w:r w:rsidR="00853D01" w:rsidRPr="0026232F">
        <w:rPr>
          <w:rtl/>
          <w:lang w:bidi="fa-IR"/>
        </w:rPr>
        <w:t xml:space="preserve"> از بروز حادثه ناگواری در هراس می‏شد</w:t>
      </w:r>
      <w:r>
        <w:rPr>
          <w:rFonts w:hint="cs"/>
          <w:rtl/>
          <w:lang w:bidi="fa-IR"/>
        </w:rPr>
        <w:t>،</w:t>
      </w:r>
      <w:r w:rsidR="00853D01" w:rsidRPr="0026232F">
        <w:rPr>
          <w:rtl/>
          <w:lang w:bidi="fa-IR"/>
        </w:rPr>
        <w:t xml:space="preserve"> به نماز و</w:t>
      </w:r>
      <w:r w:rsidR="0091460A">
        <w:rPr>
          <w:rtl/>
          <w:lang w:bidi="fa-IR"/>
        </w:rPr>
        <w:t xml:space="preserve"> رازونیاز </w:t>
      </w:r>
      <w:r w:rsidR="00853D01" w:rsidRPr="0026232F">
        <w:rPr>
          <w:rtl/>
          <w:lang w:bidi="fa-IR"/>
        </w:rPr>
        <w:t>با حق می‏پرداخت. سپس این آیه را تلاوت می‏فرمود</w:t>
      </w:r>
      <w:r w:rsidR="00F13903" w:rsidRPr="0026232F">
        <w:rPr>
          <w:rtl/>
          <w:lang w:bidi="fa-IR"/>
        </w:rPr>
        <w:t>ند</w:t>
      </w:r>
      <w:r w:rsidR="00853D01" w:rsidRPr="0026232F">
        <w:rPr>
          <w:rtl/>
          <w:lang w:bidi="fa-IR"/>
        </w:rPr>
        <w:t xml:space="preserve">: </w:t>
      </w:r>
      <w:r w:rsidRPr="00F7170D">
        <w:rPr>
          <w:rStyle w:val="Char0"/>
          <w:rFonts w:hint="cs"/>
          <w:rtl/>
        </w:rPr>
        <w:t>«</w:t>
      </w:r>
      <w:r w:rsidR="00853D01" w:rsidRPr="00F7170D">
        <w:rPr>
          <w:rStyle w:val="Char0"/>
          <w:rtl/>
        </w:rPr>
        <w:t xml:space="preserve">وَاسْتَعِینُوا </w:t>
      </w:r>
      <w:r w:rsidR="00853D01" w:rsidRPr="00F7170D">
        <w:rPr>
          <w:rStyle w:val="Char0"/>
          <w:rtl/>
        </w:rPr>
        <w:lastRenderedPageBreak/>
        <w:t>بِالصَّبْرِ وَالصَّلاةِ»</w:t>
      </w:r>
      <w:r>
        <w:rPr>
          <w:vertAlign w:val="superscript"/>
          <w:rtl/>
          <w:lang w:bidi="fa-IR"/>
        </w:rPr>
        <w:footnoteReference w:id="12"/>
      </w:r>
    </w:p>
    <w:p w14:paraId="707CA5DA" w14:textId="77777777" w:rsidR="004D198A" w:rsidRPr="0026232F" w:rsidRDefault="006E46C9" w:rsidP="00CB6273">
      <w:pPr>
        <w:pStyle w:val="Normal0"/>
        <w:rPr>
          <w:rtl/>
        </w:rPr>
      </w:pPr>
      <w:r w:rsidRPr="0026232F">
        <w:rPr>
          <w:rtl/>
        </w:rPr>
        <w:t>مثل وزنه‌برداری که قبل از رفتن روی تخته و شکستن رکورد جهان، چند دقیقه با خودش خلوت می‌کند</w:t>
      </w:r>
      <w:r w:rsidR="00CB6273">
        <w:rPr>
          <w:rFonts w:hint="cs"/>
          <w:rtl/>
        </w:rPr>
        <w:t>؛</w:t>
      </w:r>
      <w:r w:rsidRPr="0026232F">
        <w:rPr>
          <w:rtl/>
        </w:rPr>
        <w:t xml:space="preserve"> مثل جنگجویی که بعد از نواختن شیپور جنگ، چند ثا</w:t>
      </w:r>
      <w:r w:rsidRPr="0026232F">
        <w:rPr>
          <w:rtl/>
        </w:rPr>
        <w:t>نیه چشم‌هایش را می‌بندد</w:t>
      </w:r>
      <w:r w:rsidR="00CB6273">
        <w:rPr>
          <w:rFonts w:hint="cs"/>
          <w:rtl/>
        </w:rPr>
        <w:t>؛</w:t>
      </w:r>
      <w:r w:rsidRPr="0026232F">
        <w:rPr>
          <w:rtl/>
        </w:rPr>
        <w:t xml:space="preserve"> مثل نویسنده‌ای که قبل از نوشتن یک داستان تازه</w:t>
      </w:r>
      <w:r w:rsidR="00CB6273">
        <w:rPr>
          <w:rFonts w:hint="cs"/>
          <w:rtl/>
        </w:rPr>
        <w:t>،</w:t>
      </w:r>
      <w:r w:rsidRPr="0026232F">
        <w:rPr>
          <w:rtl/>
        </w:rPr>
        <w:t xml:space="preserve"> انگشت‌هایش را روی کیبورد گرم می‌کند</w:t>
      </w:r>
      <w:r w:rsidR="00CB6273">
        <w:rPr>
          <w:rFonts w:hint="cs"/>
          <w:rtl/>
        </w:rPr>
        <w:t>؛</w:t>
      </w:r>
      <w:r w:rsidRPr="0026232F">
        <w:rPr>
          <w:rtl/>
        </w:rPr>
        <w:t xml:space="preserve"> تو هم قبل از پاگذاشتن به میدان‌های بزرگ زندگی، سجاده‌ات را پهن کن تا قدم‌هایت استوارتر شود.</w:t>
      </w:r>
    </w:p>
    <w:p w14:paraId="78F38757" w14:textId="77777777" w:rsidR="00764758" w:rsidRPr="0026232F" w:rsidRDefault="006E46C9" w:rsidP="00717610">
      <w:pPr>
        <w:pStyle w:val="Normal0"/>
        <w:rPr>
          <w:rtl/>
        </w:rPr>
      </w:pPr>
      <w:r w:rsidRPr="0026232F">
        <w:rPr>
          <w:rtl/>
        </w:rPr>
        <w:t xml:space="preserve">نماز در خانه یعنی: </w:t>
      </w:r>
      <w:r w:rsidR="00CB6273">
        <w:rPr>
          <w:rFonts w:hint="cs"/>
          <w:rtl/>
        </w:rPr>
        <w:t>«</w:t>
      </w:r>
      <w:r w:rsidRPr="0026232F">
        <w:rPr>
          <w:rtl/>
        </w:rPr>
        <w:t>یک سقف آرامش و رحمت بالای سر خانواد</w:t>
      </w:r>
      <w:r w:rsidRPr="0026232F">
        <w:rPr>
          <w:rtl/>
        </w:rPr>
        <w:t>ه بیاوریم</w:t>
      </w:r>
      <w:r w:rsidR="00CB6273">
        <w:rPr>
          <w:rFonts w:hint="cs"/>
          <w:rtl/>
        </w:rPr>
        <w:t>.»</w:t>
      </w:r>
      <w:r w:rsidRPr="0026232F">
        <w:rPr>
          <w:rtl/>
        </w:rPr>
        <w:t xml:space="preserve"> نماز اول وقت، دعای دسته‌جمعی، بوی معنویتِ خانه؛ این‌ها لنگرگاه آرامش </w:t>
      </w:r>
      <w:r w:rsidR="00CB6273">
        <w:rPr>
          <w:rFonts w:hint="cs"/>
          <w:rtl/>
        </w:rPr>
        <w:t>است</w:t>
      </w:r>
      <w:r w:rsidRPr="0026232F">
        <w:rPr>
          <w:rtl/>
        </w:rPr>
        <w:t>.</w:t>
      </w:r>
      <w:r w:rsidR="00717610">
        <w:rPr>
          <w:rFonts w:hint="cs"/>
          <w:rtl/>
        </w:rPr>
        <w:t xml:space="preserve"> </w:t>
      </w:r>
      <w:r w:rsidRPr="0026232F">
        <w:rPr>
          <w:rtl/>
        </w:rPr>
        <w:t xml:space="preserve">نمازی که </w:t>
      </w:r>
      <w:r w:rsidR="002F249F">
        <w:rPr>
          <w:rFonts w:hint="cs"/>
          <w:rtl/>
        </w:rPr>
        <w:t>مثل امیرالم</w:t>
      </w:r>
      <w:r w:rsidR="00CB6273">
        <w:rPr>
          <w:rFonts w:hint="cs"/>
          <w:rtl/>
        </w:rPr>
        <w:t>ؤ</w:t>
      </w:r>
      <w:r w:rsidR="002F249F">
        <w:rPr>
          <w:rFonts w:hint="cs"/>
          <w:rtl/>
        </w:rPr>
        <w:t>منین</w:t>
      </w:r>
      <w:r w:rsidR="0091460A">
        <w:rPr>
          <w:rFonts w:hint="cs"/>
          <w:rtl/>
        </w:rPr>
        <w:t>؟ع؟</w:t>
      </w:r>
      <w:r w:rsidR="002F249F">
        <w:rPr>
          <w:rFonts w:hint="cs"/>
          <w:rtl/>
        </w:rPr>
        <w:t xml:space="preserve"> </w:t>
      </w:r>
      <w:r w:rsidR="00CB6273" w:rsidRPr="00CB6273">
        <w:rPr>
          <w:rStyle w:val="Char"/>
          <w:rFonts w:hint="cs"/>
          <w:rtl/>
        </w:rPr>
        <w:t>«</w:t>
      </w:r>
      <w:r w:rsidRPr="00CB6273">
        <w:rPr>
          <w:rStyle w:val="Char"/>
          <w:rtl/>
        </w:rPr>
        <w:t>فَزِعَ إِلَی الصَّلَاةِ</w:t>
      </w:r>
      <w:r w:rsidR="00CB6273" w:rsidRPr="00CB6273">
        <w:rPr>
          <w:rStyle w:val="Char"/>
          <w:rFonts w:hint="cs"/>
          <w:rtl/>
        </w:rPr>
        <w:t>»</w:t>
      </w:r>
      <w:r w:rsidR="002F249F">
        <w:rPr>
          <w:rFonts w:hint="cs"/>
          <w:rtl/>
          <w:lang w:bidi="fa-IR"/>
        </w:rPr>
        <w:t>، پناه</w:t>
      </w:r>
      <w:r w:rsidR="00F77C5B">
        <w:rPr>
          <w:rFonts w:hint="cs"/>
          <w:rtl/>
          <w:lang w:bidi="fa-IR"/>
        </w:rPr>
        <w:t xml:space="preserve">‌‌بردن </w:t>
      </w:r>
      <w:r w:rsidR="002F249F">
        <w:rPr>
          <w:rFonts w:hint="cs"/>
          <w:rtl/>
          <w:lang w:bidi="fa-IR"/>
        </w:rPr>
        <w:t xml:space="preserve">به نماز </w:t>
      </w:r>
      <w:r w:rsidR="00CB6273">
        <w:rPr>
          <w:rFonts w:hint="cs"/>
          <w:rtl/>
          <w:lang w:bidi="fa-IR"/>
        </w:rPr>
        <w:t>است؛</w:t>
      </w:r>
      <w:r w:rsidRPr="0026232F">
        <w:rPr>
          <w:rtl/>
          <w:lang w:bidi="fa-IR"/>
        </w:rPr>
        <w:t xml:space="preserve"> نماز مشکل</w:t>
      </w:r>
      <w:r w:rsidR="00CB6273">
        <w:rPr>
          <w:rFonts w:hint="cs"/>
          <w:rtl/>
          <w:lang w:bidi="fa-IR"/>
        </w:rPr>
        <w:t>‌‌</w:t>
      </w:r>
      <w:r w:rsidRPr="0026232F">
        <w:rPr>
          <w:rtl/>
          <w:lang w:bidi="fa-IR"/>
        </w:rPr>
        <w:t>گشاست</w:t>
      </w:r>
      <w:r w:rsidR="00CB6273">
        <w:rPr>
          <w:rFonts w:hint="cs"/>
          <w:rtl/>
        </w:rPr>
        <w:t>.</w:t>
      </w:r>
    </w:p>
    <w:p w14:paraId="319C0B38" w14:textId="77777777" w:rsidR="00286DCF" w:rsidRDefault="006E46C9" w:rsidP="00717610">
      <w:pPr>
        <w:pStyle w:val="Normal0"/>
        <w:rPr>
          <w:rtl/>
        </w:rPr>
      </w:pPr>
      <w:r w:rsidRPr="0026232F">
        <w:rPr>
          <w:rtl/>
        </w:rPr>
        <w:t>مرحوم کلینی</w:t>
      </w:r>
      <w:r w:rsidR="00CB6273">
        <w:rPr>
          <w:rFonts w:hint="cs"/>
          <w:rtl/>
        </w:rPr>
        <w:t>؟رح؟</w:t>
      </w:r>
      <w:r w:rsidRPr="0026232F">
        <w:rPr>
          <w:rtl/>
        </w:rPr>
        <w:t xml:space="preserve"> </w:t>
      </w:r>
      <w:r w:rsidR="00BE224C" w:rsidRPr="0026232F">
        <w:rPr>
          <w:rtl/>
        </w:rPr>
        <w:t xml:space="preserve">در کتاب </w:t>
      </w:r>
      <w:r w:rsidR="00BE224C" w:rsidRPr="00CB6273">
        <w:rPr>
          <w:i/>
          <w:iCs/>
          <w:rtl/>
        </w:rPr>
        <w:t>کافی</w:t>
      </w:r>
      <w:r w:rsidR="00BE224C" w:rsidRPr="0026232F">
        <w:rPr>
          <w:rtl/>
        </w:rPr>
        <w:t xml:space="preserve">، از </w:t>
      </w:r>
      <w:r w:rsidR="00717610">
        <w:rPr>
          <w:rFonts w:hint="cs"/>
          <w:rtl/>
        </w:rPr>
        <w:t>«</w:t>
      </w:r>
      <w:r w:rsidR="00BE224C" w:rsidRPr="0026232F">
        <w:rPr>
          <w:rtl/>
        </w:rPr>
        <w:t>إسماعیل بن أرقَط</w:t>
      </w:r>
      <w:r w:rsidR="00717610">
        <w:rPr>
          <w:rFonts w:hint="cs"/>
          <w:rtl/>
        </w:rPr>
        <w:t>»</w:t>
      </w:r>
      <w:r w:rsidR="00BE224C" w:rsidRPr="0026232F">
        <w:rPr>
          <w:rtl/>
        </w:rPr>
        <w:t xml:space="preserve"> که خواهرزادۀ حضرت امام جعفر صادق</w:t>
      </w:r>
      <w:r w:rsidR="00CB6273">
        <w:rPr>
          <w:rFonts w:hint="cs"/>
          <w:rtl/>
        </w:rPr>
        <w:t>؟ع؟</w:t>
      </w:r>
      <w:r w:rsidR="00BE224C" w:rsidRPr="0026232F">
        <w:rPr>
          <w:rtl/>
        </w:rPr>
        <w:t xml:space="preserve"> است</w:t>
      </w:r>
      <w:r w:rsidR="00764758" w:rsidRPr="0026232F">
        <w:rPr>
          <w:rtl/>
        </w:rPr>
        <w:t xml:space="preserve">، </w:t>
      </w:r>
      <w:r w:rsidR="00BE224C" w:rsidRPr="0026232F">
        <w:rPr>
          <w:rtl/>
        </w:rPr>
        <w:t>روایت می‌کند:</w:t>
      </w:r>
      <w:r w:rsidR="00853D01">
        <w:rPr>
          <w:rFonts w:hint="cs"/>
          <w:rtl/>
        </w:rPr>
        <w:t xml:space="preserve"> </w:t>
      </w:r>
      <w:r w:rsidR="00BE224C" w:rsidRPr="0026232F">
        <w:rPr>
          <w:rtl/>
        </w:rPr>
        <w:t>اسماعیل می‌گوید:</w:t>
      </w:r>
      <w:r w:rsidR="00717610">
        <w:rPr>
          <w:rFonts w:hint="cs"/>
          <w:rtl/>
        </w:rPr>
        <w:t xml:space="preserve"> </w:t>
      </w:r>
    </w:p>
    <w:p w14:paraId="4A672B80" w14:textId="77777777" w:rsidR="00717610" w:rsidRPr="0026232F" w:rsidRDefault="006E46C9" w:rsidP="00717610">
      <w:pPr>
        <w:pStyle w:val="Normal0"/>
        <w:rPr>
          <w:rtl/>
        </w:rPr>
      </w:pPr>
      <w:r w:rsidRPr="0026232F">
        <w:rPr>
          <w:rtl/>
        </w:rPr>
        <w:t>من مریض شدم</w:t>
      </w:r>
      <w:r w:rsidR="00853D01">
        <w:rPr>
          <w:rFonts w:hint="cs"/>
          <w:rtl/>
        </w:rPr>
        <w:t xml:space="preserve"> و</w:t>
      </w:r>
      <w:r w:rsidRPr="0026232F">
        <w:rPr>
          <w:rtl/>
        </w:rPr>
        <w:t xml:space="preserve"> </w:t>
      </w:r>
      <w:r w:rsidR="002F249F">
        <w:rPr>
          <w:rFonts w:hint="cs"/>
          <w:rtl/>
        </w:rPr>
        <w:t>رو</w:t>
      </w:r>
      <w:r w:rsidR="00853D01">
        <w:rPr>
          <w:rFonts w:hint="cs"/>
          <w:rtl/>
        </w:rPr>
        <w:t xml:space="preserve"> </w:t>
      </w:r>
      <w:r w:rsidR="002F249F">
        <w:rPr>
          <w:rFonts w:hint="cs"/>
          <w:rtl/>
        </w:rPr>
        <w:t>به</w:t>
      </w:r>
      <w:r w:rsidRPr="0026232F">
        <w:rPr>
          <w:rtl/>
        </w:rPr>
        <w:t xml:space="preserve"> </w:t>
      </w:r>
      <w:r w:rsidR="002F249F">
        <w:rPr>
          <w:rFonts w:hint="cs"/>
          <w:rtl/>
        </w:rPr>
        <w:t>مرگ بودم</w:t>
      </w:r>
      <w:r w:rsidR="00853D01">
        <w:rPr>
          <w:rFonts w:hint="cs"/>
          <w:rtl/>
        </w:rPr>
        <w:t>.</w:t>
      </w:r>
      <w:r w:rsidRPr="0026232F">
        <w:rPr>
          <w:rtl/>
        </w:rPr>
        <w:t xml:space="preserve"> در شب</w:t>
      </w:r>
      <w:r w:rsidR="00853D01">
        <w:rPr>
          <w:rFonts w:hint="cs"/>
          <w:rtl/>
        </w:rPr>
        <w:t>ی</w:t>
      </w:r>
      <w:r w:rsidRPr="0026232F">
        <w:rPr>
          <w:rtl/>
        </w:rPr>
        <w:t xml:space="preserve"> </w:t>
      </w:r>
      <w:r w:rsidR="00853D01">
        <w:rPr>
          <w:rFonts w:hint="cs"/>
          <w:rtl/>
        </w:rPr>
        <w:t xml:space="preserve">از </w:t>
      </w:r>
      <w:r w:rsidRPr="0026232F">
        <w:rPr>
          <w:rtl/>
        </w:rPr>
        <w:t>ماه رمضان بود</w:t>
      </w:r>
      <w:r w:rsidR="00853D01">
        <w:rPr>
          <w:rFonts w:hint="cs"/>
          <w:rtl/>
        </w:rPr>
        <w:t xml:space="preserve"> و</w:t>
      </w:r>
      <w:r w:rsidRPr="0026232F">
        <w:rPr>
          <w:rtl/>
        </w:rPr>
        <w:t xml:space="preserve"> جان</w:t>
      </w:r>
      <w:r w:rsidR="00853D01">
        <w:rPr>
          <w:rFonts w:hint="cs"/>
          <w:rtl/>
        </w:rPr>
        <w:t>م</w:t>
      </w:r>
      <w:r w:rsidRPr="0026232F">
        <w:rPr>
          <w:rtl/>
        </w:rPr>
        <w:t xml:space="preserve"> از بدن</w:t>
      </w:r>
      <w:r w:rsidR="00853D01">
        <w:rPr>
          <w:rFonts w:hint="cs"/>
          <w:rtl/>
        </w:rPr>
        <w:t>م</w:t>
      </w:r>
      <w:r w:rsidRPr="0026232F">
        <w:rPr>
          <w:rtl/>
        </w:rPr>
        <w:t xml:space="preserve"> بیرون آمد</w:t>
      </w:r>
      <w:r w:rsidR="00853D01">
        <w:rPr>
          <w:rFonts w:hint="cs"/>
          <w:rtl/>
        </w:rPr>
        <w:t>.</w:t>
      </w:r>
      <w:r w:rsidRPr="0026232F">
        <w:rPr>
          <w:rtl/>
        </w:rPr>
        <w:t xml:space="preserve"> تمام اقوام و عشیره برای تجهیز و تکفین و حمل جنازه حاضر شدند.</w:t>
      </w:r>
      <w:r w:rsidR="00853D01">
        <w:rPr>
          <w:rFonts w:hint="cs"/>
          <w:rtl/>
        </w:rPr>
        <w:t xml:space="preserve"> </w:t>
      </w:r>
      <w:r w:rsidRPr="0026232F">
        <w:rPr>
          <w:rtl/>
        </w:rPr>
        <w:t>حضرت امام جعفر صادق</w:t>
      </w:r>
      <w:r w:rsidR="00853D01">
        <w:rPr>
          <w:rFonts w:hint="cs"/>
          <w:rtl/>
        </w:rPr>
        <w:t>؟ع؟</w:t>
      </w:r>
      <w:r w:rsidRPr="0026232F">
        <w:rPr>
          <w:rtl/>
        </w:rPr>
        <w:t xml:space="preserve"> که دایی من بودند</w:t>
      </w:r>
      <w:r w:rsidR="00853D01">
        <w:rPr>
          <w:rFonts w:hint="cs"/>
          <w:rtl/>
        </w:rPr>
        <w:t>،</w:t>
      </w:r>
      <w:r w:rsidRPr="0026232F">
        <w:rPr>
          <w:rtl/>
        </w:rPr>
        <w:t xml:space="preserve"> آمدند</w:t>
      </w:r>
      <w:r w:rsidR="00853D01">
        <w:rPr>
          <w:rFonts w:hint="cs"/>
          <w:rtl/>
        </w:rPr>
        <w:t>.</w:t>
      </w:r>
      <w:r w:rsidRPr="0026232F">
        <w:rPr>
          <w:rtl/>
        </w:rPr>
        <w:t xml:space="preserve"> مادر</w:t>
      </w:r>
      <w:r w:rsidR="00853D01">
        <w:rPr>
          <w:rFonts w:hint="cs"/>
          <w:rtl/>
        </w:rPr>
        <w:t>م</w:t>
      </w:r>
      <w:r w:rsidRPr="0026232F">
        <w:rPr>
          <w:rtl/>
        </w:rPr>
        <w:t xml:space="preserve"> خیلی بی‌تابی و گریه می‌کرد.</w:t>
      </w:r>
      <w:r w:rsidR="00853D01">
        <w:rPr>
          <w:rFonts w:hint="cs"/>
          <w:rtl/>
        </w:rPr>
        <w:t xml:space="preserve"> </w:t>
      </w:r>
    </w:p>
    <w:p w14:paraId="72FCA444" w14:textId="77777777" w:rsidR="00BE224C" w:rsidRPr="0026232F" w:rsidRDefault="006E46C9" w:rsidP="00717610">
      <w:pPr>
        <w:pStyle w:val="Normal0"/>
        <w:rPr>
          <w:rtl/>
        </w:rPr>
      </w:pPr>
      <w:r w:rsidRPr="0026232F">
        <w:rPr>
          <w:rtl/>
        </w:rPr>
        <w:t>حضرت فرمودند: «چرا بی‌تابی می‌کنی؟»</w:t>
      </w:r>
    </w:p>
    <w:p w14:paraId="6136AB94" w14:textId="77777777" w:rsidR="00BE224C" w:rsidRPr="0026232F" w:rsidRDefault="006E46C9" w:rsidP="00CE303D">
      <w:pPr>
        <w:pStyle w:val="Normal0"/>
        <w:rPr>
          <w:lang w:bidi="fa-IR"/>
        </w:rPr>
      </w:pPr>
      <w:r w:rsidRPr="0026232F">
        <w:rPr>
          <w:rtl/>
        </w:rPr>
        <w:t>گفت: «ای برادر</w:t>
      </w:r>
      <w:r w:rsidR="00717610">
        <w:rPr>
          <w:rFonts w:hint="cs"/>
          <w:rtl/>
        </w:rPr>
        <w:t>!</w:t>
      </w:r>
      <w:r w:rsidRPr="0026232F">
        <w:rPr>
          <w:rtl/>
        </w:rPr>
        <w:t xml:space="preserve"> مگر نمی‌بینی جوان</w:t>
      </w:r>
      <w:r w:rsidR="00764758" w:rsidRPr="0026232F">
        <w:rPr>
          <w:rtl/>
        </w:rPr>
        <w:t xml:space="preserve"> به این خوبی را </w:t>
      </w:r>
      <w:r w:rsidRPr="0026232F">
        <w:rPr>
          <w:rtl/>
        </w:rPr>
        <w:t>از دست دادم؟!»</w:t>
      </w:r>
    </w:p>
    <w:p w14:paraId="096135BE" w14:textId="77777777" w:rsidR="00717610" w:rsidRDefault="006E46C9" w:rsidP="00717610">
      <w:pPr>
        <w:pStyle w:val="Normal0"/>
        <w:rPr>
          <w:rtl/>
        </w:rPr>
      </w:pPr>
      <w:r w:rsidRPr="0026232F">
        <w:rPr>
          <w:rtl/>
        </w:rPr>
        <w:t>فرمودند: «فوراً غسل کن</w:t>
      </w:r>
      <w:r w:rsidR="00853D01">
        <w:rPr>
          <w:rFonts w:hint="cs"/>
          <w:rtl/>
        </w:rPr>
        <w:t xml:space="preserve"> و </w:t>
      </w:r>
      <w:r w:rsidRPr="0026232F">
        <w:rPr>
          <w:rtl/>
        </w:rPr>
        <w:t>بالای پشت</w:t>
      </w:r>
      <w:r w:rsidR="00853D01">
        <w:rPr>
          <w:rFonts w:hint="cs"/>
          <w:rtl/>
        </w:rPr>
        <w:t>‌‌</w:t>
      </w:r>
      <w:r w:rsidRPr="0026232F">
        <w:rPr>
          <w:rtl/>
        </w:rPr>
        <w:t>بام</w:t>
      </w:r>
      <w:r w:rsidR="00853D01">
        <w:rPr>
          <w:rFonts w:hint="cs"/>
          <w:rtl/>
        </w:rPr>
        <w:t xml:space="preserve"> برو و</w:t>
      </w:r>
      <w:r w:rsidRPr="0026232F">
        <w:rPr>
          <w:rtl/>
        </w:rPr>
        <w:t xml:space="preserve"> در جایی که بین تو و آسمان </w:t>
      </w:r>
      <w:r w:rsidR="00F13903" w:rsidRPr="0026232F">
        <w:rPr>
          <w:rtl/>
        </w:rPr>
        <w:t>مانعی</w:t>
      </w:r>
      <w:r w:rsidRPr="0026232F">
        <w:rPr>
          <w:rtl/>
        </w:rPr>
        <w:t xml:space="preserve"> نباشد، دو رکعت نماز بخوان و بگو:</w:t>
      </w:r>
      <w:r w:rsidR="00853D01">
        <w:rPr>
          <w:rFonts w:hint="cs"/>
          <w:rtl/>
        </w:rPr>
        <w:t xml:space="preserve"> «</w:t>
      </w:r>
      <w:r w:rsidRPr="0026232F">
        <w:rPr>
          <w:rtl/>
        </w:rPr>
        <w:t>ای خدایی‌ که از هیچ، او را به من هبه کردی و بخشیدی</w:t>
      </w:r>
      <w:r w:rsidR="00853D01">
        <w:rPr>
          <w:rFonts w:hint="cs"/>
          <w:rtl/>
        </w:rPr>
        <w:t>!</w:t>
      </w:r>
      <w:r w:rsidRPr="0026232F">
        <w:rPr>
          <w:rtl/>
        </w:rPr>
        <w:t xml:space="preserve"> </w:t>
      </w:r>
      <w:r w:rsidR="005C4067">
        <w:rPr>
          <w:rtl/>
        </w:rPr>
        <w:t xml:space="preserve">الان </w:t>
      </w:r>
      <w:r w:rsidRPr="0026232F">
        <w:rPr>
          <w:rtl/>
        </w:rPr>
        <w:t>از تو ساخته است که این جوان را به من برگردانی»</w:t>
      </w:r>
      <w:r w:rsidR="00853D01">
        <w:rPr>
          <w:rFonts w:hint="cs"/>
          <w:rtl/>
        </w:rPr>
        <w:t>.</w:t>
      </w:r>
    </w:p>
    <w:p w14:paraId="71577FDB" w14:textId="77777777" w:rsidR="00BE224C" w:rsidRPr="0026232F" w:rsidRDefault="006E46C9" w:rsidP="00717610">
      <w:pPr>
        <w:pStyle w:val="Normal0"/>
        <w:rPr>
          <w:rtl/>
        </w:rPr>
      </w:pPr>
      <w:r w:rsidRPr="0026232F">
        <w:rPr>
          <w:rtl/>
        </w:rPr>
        <w:t>مادر</w:t>
      </w:r>
      <w:r w:rsidR="0042647F" w:rsidRPr="0026232F">
        <w:rPr>
          <w:rtl/>
        </w:rPr>
        <w:t xml:space="preserve"> من</w:t>
      </w:r>
      <w:r w:rsidRPr="0026232F">
        <w:rPr>
          <w:rtl/>
        </w:rPr>
        <w:t xml:space="preserve"> </w:t>
      </w:r>
      <w:r w:rsidR="0042647F" w:rsidRPr="0026232F">
        <w:rPr>
          <w:rtl/>
        </w:rPr>
        <w:t>با</w:t>
      </w:r>
      <w:r w:rsidR="00717610">
        <w:rPr>
          <w:rFonts w:hint="cs"/>
          <w:rtl/>
        </w:rPr>
        <w:t xml:space="preserve"> </w:t>
      </w:r>
      <w:r w:rsidR="0042647F" w:rsidRPr="0026232F">
        <w:rPr>
          <w:rtl/>
        </w:rPr>
        <w:t>حالت مضطر</w:t>
      </w:r>
      <w:r w:rsidR="00717610">
        <w:rPr>
          <w:rFonts w:hint="cs"/>
          <w:rtl/>
        </w:rPr>
        <w:t>ّ</w:t>
      </w:r>
      <w:r w:rsidR="0042647F" w:rsidRPr="0026232F">
        <w:rPr>
          <w:rtl/>
        </w:rPr>
        <w:t>انه</w:t>
      </w:r>
      <w:r w:rsidR="00CA6F82">
        <w:rPr>
          <w:rtl/>
        </w:rPr>
        <w:t xml:space="preserve">‌‌‌ای </w:t>
      </w:r>
      <w:r w:rsidRPr="0026232F">
        <w:rPr>
          <w:rtl/>
        </w:rPr>
        <w:t>غسل می‌کند و بالای پشت</w:t>
      </w:r>
      <w:r w:rsidR="00717610">
        <w:rPr>
          <w:rFonts w:hint="cs"/>
          <w:rtl/>
        </w:rPr>
        <w:t>‌‌</w:t>
      </w:r>
      <w:r w:rsidRPr="0026232F">
        <w:rPr>
          <w:rtl/>
        </w:rPr>
        <w:t>بام</w:t>
      </w:r>
      <w:r w:rsidR="00717610">
        <w:rPr>
          <w:rFonts w:hint="cs"/>
          <w:rtl/>
        </w:rPr>
        <w:t xml:space="preserve"> می‌رود</w:t>
      </w:r>
      <w:r w:rsidRPr="0026232F">
        <w:rPr>
          <w:rtl/>
        </w:rPr>
        <w:t xml:space="preserve"> و با همین کیفیّت، د</w:t>
      </w:r>
      <w:r w:rsidRPr="0026232F">
        <w:rPr>
          <w:rtl/>
        </w:rPr>
        <w:t>و رکعت نماز می‌خواند و بعد از پلّه‌ها پایین می‌آید.</w:t>
      </w:r>
    </w:p>
    <w:p w14:paraId="44D0D97D" w14:textId="77777777" w:rsidR="00F13903" w:rsidRDefault="006E46C9" w:rsidP="00B17159">
      <w:pPr>
        <w:pStyle w:val="Normal0"/>
        <w:rPr>
          <w:rtl/>
        </w:rPr>
      </w:pPr>
      <w:r w:rsidRPr="0026232F">
        <w:rPr>
          <w:rtl/>
        </w:rPr>
        <w:t>من در عالم دیگر بودم</w:t>
      </w:r>
      <w:r w:rsidR="00B17159">
        <w:rPr>
          <w:rFonts w:hint="cs"/>
          <w:rtl/>
        </w:rPr>
        <w:t>؛</w:t>
      </w:r>
      <w:r w:rsidRPr="0026232F">
        <w:rPr>
          <w:rtl/>
        </w:rPr>
        <w:t xml:space="preserve"> مثل مرغی که بر فراز آسمان باشد و کم‌کم </w:t>
      </w:r>
      <w:r w:rsidR="00B17159">
        <w:rPr>
          <w:rFonts w:hint="cs"/>
          <w:rtl/>
        </w:rPr>
        <w:t>فرود آید و</w:t>
      </w:r>
      <w:r w:rsidRPr="0026232F">
        <w:rPr>
          <w:rtl/>
        </w:rPr>
        <w:t xml:space="preserve"> </w:t>
      </w:r>
      <w:r w:rsidR="00B17159">
        <w:rPr>
          <w:rFonts w:hint="cs"/>
          <w:rtl/>
        </w:rPr>
        <w:t>بر</w:t>
      </w:r>
      <w:r w:rsidRPr="0026232F">
        <w:rPr>
          <w:rtl/>
        </w:rPr>
        <w:t xml:space="preserve"> زمین</w:t>
      </w:r>
      <w:r w:rsidR="00853D01" w:rsidRPr="0026232F">
        <w:rPr>
          <w:rtl/>
        </w:rPr>
        <w:t xml:space="preserve"> </w:t>
      </w:r>
      <w:r w:rsidRPr="0026232F">
        <w:rPr>
          <w:rtl/>
        </w:rPr>
        <w:t xml:space="preserve">بنشیند، همین‌طور آمدم و در </w:t>
      </w:r>
      <w:r w:rsidR="0042647F" w:rsidRPr="0026232F">
        <w:rPr>
          <w:rtl/>
        </w:rPr>
        <w:t>بدنم</w:t>
      </w:r>
      <w:r w:rsidRPr="0026232F">
        <w:rPr>
          <w:rtl/>
        </w:rPr>
        <w:t xml:space="preserve"> جا‌</w:t>
      </w:r>
      <w:r w:rsidR="00B17159">
        <w:rPr>
          <w:rFonts w:hint="cs"/>
          <w:rtl/>
        </w:rPr>
        <w:t xml:space="preserve"> </w:t>
      </w:r>
      <w:r w:rsidRPr="0026232F">
        <w:rPr>
          <w:rtl/>
        </w:rPr>
        <w:t>گرفتم و ب</w:t>
      </w:r>
      <w:r w:rsidR="0042647F" w:rsidRPr="0026232F">
        <w:rPr>
          <w:rtl/>
        </w:rPr>
        <w:t>لند شدم</w:t>
      </w:r>
      <w:r w:rsidRPr="0026232F">
        <w:rPr>
          <w:rtl/>
        </w:rPr>
        <w:t xml:space="preserve"> و نشستم و حالم خوب ش</w:t>
      </w:r>
      <w:r w:rsidR="00853D01" w:rsidRPr="0026232F">
        <w:rPr>
          <w:rtl/>
        </w:rPr>
        <w:t>د</w:t>
      </w:r>
      <w:r w:rsidRPr="0026232F">
        <w:rPr>
          <w:rtl/>
        </w:rPr>
        <w:t xml:space="preserve">! </w:t>
      </w:r>
      <w:r w:rsidR="0042647F" w:rsidRPr="0026232F">
        <w:rPr>
          <w:rtl/>
        </w:rPr>
        <w:t xml:space="preserve">چون ماه مبارک رمضان بود، </w:t>
      </w:r>
      <w:r w:rsidRPr="0026232F">
        <w:rPr>
          <w:rtl/>
        </w:rPr>
        <w:t>اهل خانه، برای سحریِ خود</w:t>
      </w:r>
      <w:r w:rsidR="00853D01" w:rsidRPr="0026232F">
        <w:rPr>
          <w:rtl/>
        </w:rPr>
        <w:t xml:space="preserve"> </w:t>
      </w:r>
      <w:r w:rsidRPr="0026232F">
        <w:rPr>
          <w:rtl/>
        </w:rPr>
        <w:t xml:space="preserve">حلیم درست کرده بودند؛ آن را هم برای من آوردند و من خوردم و آن روز را روزه </w:t>
      </w:r>
      <w:r w:rsidR="00B17159">
        <w:rPr>
          <w:rFonts w:hint="cs"/>
          <w:rtl/>
        </w:rPr>
        <w:t xml:space="preserve">هم </w:t>
      </w:r>
      <w:r w:rsidRPr="0026232F">
        <w:rPr>
          <w:rtl/>
        </w:rPr>
        <w:t>گرفتم!</w:t>
      </w:r>
      <w:r>
        <w:rPr>
          <w:rStyle w:val="FootnoteReference0"/>
          <w:rtl/>
        </w:rPr>
        <w:footnoteReference w:id="13"/>
      </w:r>
    </w:p>
    <w:p w14:paraId="1B345DAA" w14:textId="77777777" w:rsidR="002F249F" w:rsidRPr="00CE303D" w:rsidRDefault="006E46C9" w:rsidP="00BC607C">
      <w:pPr>
        <w:pStyle w:val="Normal0"/>
        <w:rPr>
          <w:rtl/>
        </w:rPr>
      </w:pPr>
      <w:r w:rsidRPr="002F249F">
        <w:rPr>
          <w:rtl/>
        </w:rPr>
        <w:t>اگر گره کور به زندگی‌تان افتاده، اگر دکترها جواب کرده‌اند، اگر طلبکارها فشار می‌آورند</w:t>
      </w:r>
      <w:r w:rsidR="00286DCF">
        <w:rPr>
          <w:rFonts w:hint="cs"/>
          <w:rtl/>
        </w:rPr>
        <w:t>،</w:t>
      </w:r>
      <w:r w:rsidRPr="002F249F">
        <w:rPr>
          <w:rtl/>
        </w:rPr>
        <w:t xml:space="preserve"> قبل از این</w:t>
      </w:r>
      <w:r w:rsidR="00B17159">
        <w:rPr>
          <w:rFonts w:hint="cs"/>
          <w:rtl/>
        </w:rPr>
        <w:t>‌</w:t>
      </w:r>
      <w:r w:rsidRPr="002F249F">
        <w:rPr>
          <w:rtl/>
        </w:rPr>
        <w:t>که جلوی</w:t>
      </w:r>
      <w:r>
        <w:rPr>
          <w:rtl/>
        </w:rPr>
        <w:t xml:space="preserve"> هرکس </w:t>
      </w:r>
      <w:r w:rsidRPr="002F249F">
        <w:rPr>
          <w:rtl/>
        </w:rPr>
        <w:t>و ناکسی گ</w:t>
      </w:r>
      <w:r w:rsidRPr="002F249F">
        <w:rPr>
          <w:rtl/>
        </w:rPr>
        <w:t>ردن کج کنید، مثل آن مادر، راهِ آسمان را پیدا کنید</w:t>
      </w:r>
      <w:r w:rsidRPr="002F249F">
        <w:rPr>
          <w:rtl/>
          <w:lang w:bidi="fa-IR"/>
        </w:rPr>
        <w:t xml:space="preserve">. </w:t>
      </w:r>
      <w:r w:rsidRPr="002F249F">
        <w:rPr>
          <w:rtl/>
        </w:rPr>
        <w:t>نماز، فقط خم و راست</w:t>
      </w:r>
      <w:r w:rsidR="00CC52CC">
        <w:rPr>
          <w:rtl/>
        </w:rPr>
        <w:t xml:space="preserve">‌‌شدن </w:t>
      </w:r>
      <w:r w:rsidRPr="002F249F">
        <w:rPr>
          <w:rtl/>
        </w:rPr>
        <w:t>نیست؛ نماز یعنی وصل</w:t>
      </w:r>
      <w:r w:rsidR="00CC52CC">
        <w:rPr>
          <w:rtl/>
        </w:rPr>
        <w:t xml:space="preserve">‌‌شدن </w:t>
      </w:r>
      <w:r w:rsidRPr="002F249F">
        <w:rPr>
          <w:rtl/>
        </w:rPr>
        <w:t>به قدرتی که «مرگ» را به «زندگی» تبدیل می‌کند</w:t>
      </w:r>
      <w:r w:rsidRPr="002F249F">
        <w:rPr>
          <w:rtl/>
          <w:lang w:bidi="fa-IR"/>
        </w:rPr>
        <w:t>.</w:t>
      </w:r>
    </w:p>
    <w:p w14:paraId="42FA00A6" w14:textId="77777777" w:rsidR="0042647F" w:rsidRPr="00F85035" w:rsidRDefault="006E46C9" w:rsidP="00F85035">
      <w:pPr>
        <w:pStyle w:val="Heading20"/>
        <w:rPr>
          <w:rtl/>
        </w:rPr>
      </w:pPr>
      <w:r w:rsidRPr="00F85035">
        <w:rPr>
          <w:rtl/>
        </w:rPr>
        <w:t>استعانت یعنی شارژر!</w:t>
      </w:r>
    </w:p>
    <w:p w14:paraId="0BF7BB7F" w14:textId="77777777" w:rsidR="00F13903" w:rsidRPr="0026232F" w:rsidRDefault="006E46C9" w:rsidP="00764C18">
      <w:pPr>
        <w:pStyle w:val="Normal0"/>
        <w:rPr>
          <w:rtl/>
        </w:rPr>
      </w:pPr>
      <w:r w:rsidRPr="0026232F">
        <w:rPr>
          <w:rtl/>
        </w:rPr>
        <w:lastRenderedPageBreak/>
        <w:t xml:space="preserve">ممکن است کسی بگوید: </w:t>
      </w:r>
      <w:r w:rsidR="00764C18">
        <w:rPr>
          <w:rFonts w:hint="cs"/>
          <w:rtl/>
        </w:rPr>
        <w:t>«</w:t>
      </w:r>
      <w:r w:rsidRPr="0026232F">
        <w:rPr>
          <w:rtl/>
        </w:rPr>
        <w:t>دلتان خوش است حاج</w:t>
      </w:r>
      <w:r w:rsidR="00764C18">
        <w:rPr>
          <w:rFonts w:hint="cs"/>
          <w:rtl/>
        </w:rPr>
        <w:t>‌‌‌</w:t>
      </w:r>
      <w:r w:rsidRPr="0026232F">
        <w:rPr>
          <w:rtl/>
        </w:rPr>
        <w:t>آقا! شما می‌گویید صبر و نماز</w:t>
      </w:r>
      <w:r w:rsidR="00764C18">
        <w:rPr>
          <w:rFonts w:hint="cs"/>
          <w:rtl/>
        </w:rPr>
        <w:t>؛</w:t>
      </w:r>
      <w:r w:rsidRPr="0026232F">
        <w:rPr>
          <w:rtl/>
        </w:rPr>
        <w:t xml:space="preserve"> درحالی‌که دنیا با </w:t>
      </w:r>
      <w:r w:rsidRPr="0026232F">
        <w:rPr>
          <w:rtl/>
        </w:rPr>
        <w:t xml:space="preserve">تکنولوژی دارد با سرعت وحشتناک پیشرفت می‌کند! ما هر روز فقیرتر می‌شویم و از قافله دنیا عقب می‌مانیم. با دعا و صبر، </w:t>
      </w:r>
      <w:r w:rsidR="00CE607E" w:rsidRPr="0026232F">
        <w:rPr>
          <w:rFonts w:hint="cs"/>
          <w:rtl/>
        </w:rPr>
        <w:t>مگر</w:t>
      </w:r>
      <w:r w:rsidRPr="0026232F">
        <w:rPr>
          <w:rtl/>
        </w:rPr>
        <w:t xml:space="preserve"> مشکل اقتصادی من و این فاصل</w:t>
      </w:r>
      <w:r w:rsidR="00FB0D2A">
        <w:rPr>
          <w:rtl/>
        </w:rPr>
        <w:t xml:space="preserve">هٔ </w:t>
      </w:r>
      <w:r w:rsidRPr="0026232F">
        <w:rPr>
          <w:rtl/>
        </w:rPr>
        <w:t>طبقاتی حل می‌شود؟</w:t>
      </w:r>
      <w:r w:rsidR="00764C18">
        <w:rPr>
          <w:rFonts w:hint="cs"/>
          <w:rtl/>
        </w:rPr>
        <w:t>!».</w:t>
      </w:r>
    </w:p>
    <w:p w14:paraId="39E0ACC9" w14:textId="77777777" w:rsidR="000862DD" w:rsidRPr="0026232F" w:rsidRDefault="006E46C9" w:rsidP="00764C18">
      <w:pPr>
        <w:pStyle w:val="Normal0"/>
        <w:rPr>
          <w:lang w:bidi="fa-IR"/>
        </w:rPr>
      </w:pPr>
      <w:r w:rsidRPr="0026232F">
        <w:rPr>
          <w:rtl/>
        </w:rPr>
        <w:t>سؤال شما کاملاً حق است و دغدغه</w:t>
      </w:r>
      <w:r w:rsidR="00764C18">
        <w:rPr>
          <w:rFonts w:hint="cs"/>
          <w:rtl/>
        </w:rPr>
        <w:t>ٔ</w:t>
      </w:r>
      <w:r w:rsidRPr="0026232F">
        <w:rPr>
          <w:rtl/>
        </w:rPr>
        <w:t xml:space="preserve"> یک ملت. اما بگذارید یک نکته طلایی را از همین آیه بیرون ب</w:t>
      </w:r>
      <w:r w:rsidRPr="0026232F">
        <w:rPr>
          <w:rtl/>
        </w:rPr>
        <w:t>کشیم</w:t>
      </w:r>
      <w:r w:rsidRPr="0026232F">
        <w:rPr>
          <w:rtl/>
          <w:lang w:bidi="fa-IR"/>
        </w:rPr>
        <w:t>:</w:t>
      </w:r>
    </w:p>
    <w:p w14:paraId="7B5176F4" w14:textId="77777777" w:rsidR="000862DD" w:rsidRPr="0026232F" w:rsidRDefault="006E46C9" w:rsidP="00CE303D">
      <w:pPr>
        <w:pStyle w:val="Normal0"/>
        <w:rPr>
          <w:rtl/>
        </w:rPr>
      </w:pPr>
      <w:r w:rsidRPr="0026232F">
        <w:rPr>
          <w:rtl/>
        </w:rPr>
        <w:t xml:space="preserve">مگر </w:t>
      </w:r>
      <w:r w:rsidR="0042647F" w:rsidRPr="0026232F">
        <w:rPr>
          <w:rtl/>
        </w:rPr>
        <w:t>خدا</w:t>
      </w:r>
      <w:r w:rsidRPr="0026232F">
        <w:rPr>
          <w:rtl/>
        </w:rPr>
        <w:t xml:space="preserve"> گفته با دعا و نماز باید دست از کار و تلاش برداریم و بنشینیم؟</w:t>
      </w:r>
      <w:r w:rsidR="00764C18">
        <w:rPr>
          <w:rFonts w:hint="cs"/>
          <w:rtl/>
        </w:rPr>
        <w:t>!</w:t>
      </w:r>
    </w:p>
    <w:p w14:paraId="7F4D69F8" w14:textId="77777777" w:rsidR="0042647F" w:rsidRPr="0026232F" w:rsidRDefault="006E46C9" w:rsidP="00764C18">
      <w:pPr>
        <w:pStyle w:val="Normal0"/>
        <w:rPr>
          <w:lang w:bidi="fa-IR"/>
        </w:rPr>
      </w:pPr>
      <w:r w:rsidRPr="0026232F">
        <w:rPr>
          <w:rtl/>
        </w:rPr>
        <w:t>نماز که ماشین پول</w:t>
      </w:r>
      <w:r w:rsidR="00764C18">
        <w:rPr>
          <w:rFonts w:hint="cs"/>
          <w:rtl/>
        </w:rPr>
        <w:t>‌‌‌</w:t>
      </w:r>
      <w:r w:rsidRPr="0026232F">
        <w:rPr>
          <w:rtl/>
        </w:rPr>
        <w:t>سازی نیست! راه</w:t>
      </w:r>
      <w:r w:rsidR="00764C18">
        <w:rPr>
          <w:rFonts w:hint="cs"/>
          <w:rtl/>
        </w:rPr>
        <w:t>‌‌‌</w:t>
      </w:r>
      <w:r w:rsidRPr="0026232F">
        <w:rPr>
          <w:rtl/>
        </w:rPr>
        <w:t>حل آرامش و پیشرفت است.</w:t>
      </w:r>
    </w:p>
    <w:p w14:paraId="57E74EB2" w14:textId="77777777" w:rsidR="000862DD" w:rsidRPr="0026232F" w:rsidRDefault="006E46C9" w:rsidP="00764C18">
      <w:pPr>
        <w:pStyle w:val="Normal0"/>
        <w:rPr>
          <w:lang w:bidi="fa-IR"/>
        </w:rPr>
      </w:pPr>
      <w:r w:rsidRPr="0026232F">
        <w:rPr>
          <w:rtl/>
        </w:rPr>
        <w:t>ما</w:t>
      </w:r>
      <w:r w:rsidR="004E1357">
        <w:rPr>
          <w:rtl/>
        </w:rPr>
        <w:t xml:space="preserve"> اصلاً </w:t>
      </w:r>
      <w:r w:rsidRPr="0026232F">
        <w:rPr>
          <w:rtl/>
        </w:rPr>
        <w:t xml:space="preserve">نگفتیم </w:t>
      </w:r>
      <w:r w:rsidR="00764C18">
        <w:rPr>
          <w:rFonts w:hint="cs"/>
          <w:rtl/>
        </w:rPr>
        <w:t>«</w:t>
      </w:r>
      <w:r w:rsidRPr="0026232F">
        <w:rPr>
          <w:rtl/>
        </w:rPr>
        <w:t>استعانت</w:t>
      </w:r>
      <w:r w:rsidR="00764C18">
        <w:rPr>
          <w:rFonts w:hint="cs"/>
          <w:rtl/>
          <w:lang w:bidi="fa-IR"/>
        </w:rPr>
        <w:t>»</w:t>
      </w:r>
      <w:r w:rsidRPr="0026232F">
        <w:rPr>
          <w:rtl/>
          <w:lang w:bidi="fa-IR"/>
        </w:rPr>
        <w:t xml:space="preserve"> </w:t>
      </w:r>
      <w:r w:rsidRPr="0026232F">
        <w:rPr>
          <w:rtl/>
        </w:rPr>
        <w:t>یعنی تنبلی</w:t>
      </w:r>
      <w:r w:rsidR="00764C18">
        <w:rPr>
          <w:rFonts w:hint="cs"/>
          <w:rtl/>
          <w:lang w:bidi="fa-IR"/>
        </w:rPr>
        <w:t>؛</w:t>
      </w:r>
      <w:r w:rsidRPr="0026232F">
        <w:rPr>
          <w:rtl/>
          <w:lang w:bidi="fa-IR"/>
        </w:rPr>
        <w:t xml:space="preserve"> </w:t>
      </w:r>
      <w:r w:rsidRPr="0026232F">
        <w:rPr>
          <w:rtl/>
        </w:rPr>
        <w:t xml:space="preserve">ما گفتیم </w:t>
      </w:r>
      <w:r w:rsidR="00764C18">
        <w:rPr>
          <w:rFonts w:hint="cs"/>
          <w:rtl/>
        </w:rPr>
        <w:t>«</w:t>
      </w:r>
      <w:r w:rsidRPr="0026232F">
        <w:rPr>
          <w:rtl/>
        </w:rPr>
        <w:t>استعانت</w:t>
      </w:r>
      <w:r w:rsidR="00764C18">
        <w:rPr>
          <w:rFonts w:hint="cs"/>
          <w:rtl/>
          <w:lang w:bidi="fa-IR"/>
        </w:rPr>
        <w:t>»</w:t>
      </w:r>
      <w:r w:rsidRPr="0026232F">
        <w:rPr>
          <w:rtl/>
          <w:lang w:bidi="fa-IR"/>
        </w:rPr>
        <w:t xml:space="preserve"> </w:t>
      </w:r>
      <w:r w:rsidRPr="0026232F">
        <w:rPr>
          <w:rtl/>
        </w:rPr>
        <w:t>یعنی شارژر</w:t>
      </w:r>
      <w:r w:rsidRPr="0026232F">
        <w:rPr>
          <w:rtl/>
          <w:lang w:bidi="fa-IR"/>
        </w:rPr>
        <w:t>!</w:t>
      </w:r>
    </w:p>
    <w:p w14:paraId="5FC2E964" w14:textId="77777777" w:rsidR="000862DD" w:rsidRPr="0026232F" w:rsidRDefault="006E46C9" w:rsidP="00764C18">
      <w:pPr>
        <w:pStyle w:val="Normal0"/>
        <w:rPr>
          <w:lang w:bidi="fa-IR"/>
        </w:rPr>
      </w:pPr>
      <w:r w:rsidRPr="0026232F">
        <w:rPr>
          <w:rtl/>
        </w:rPr>
        <w:t xml:space="preserve">آیا کسی که موبایلش را به شارژر می‌زند، به این </w:t>
      </w:r>
      <w:r w:rsidRPr="0026232F">
        <w:rPr>
          <w:rtl/>
        </w:rPr>
        <w:t>معن</w:t>
      </w:r>
      <w:r w:rsidR="00764C18">
        <w:rPr>
          <w:rFonts w:hint="cs"/>
          <w:rtl/>
        </w:rPr>
        <w:t>است</w:t>
      </w:r>
      <w:r w:rsidRPr="0026232F">
        <w:rPr>
          <w:rtl/>
        </w:rPr>
        <w:t xml:space="preserve"> که می‌خواهد گوشی را خاموش کند و کنار بگذارد؟</w:t>
      </w:r>
      <w:r w:rsidR="00764C18">
        <w:rPr>
          <w:rFonts w:hint="cs"/>
          <w:rtl/>
        </w:rPr>
        <w:t>!</w:t>
      </w:r>
      <w:r w:rsidRPr="0026232F">
        <w:rPr>
          <w:rtl/>
        </w:rPr>
        <w:t xml:space="preserve"> نه</w:t>
      </w:r>
      <w:r w:rsidR="00764C18">
        <w:rPr>
          <w:rFonts w:hint="cs"/>
          <w:rtl/>
        </w:rPr>
        <w:t>،</w:t>
      </w:r>
      <w:r w:rsidRPr="0026232F">
        <w:rPr>
          <w:rtl/>
        </w:rPr>
        <w:t xml:space="preserve"> او شارژ می‌کند </w:t>
      </w:r>
      <w:r w:rsidR="00764C18">
        <w:rPr>
          <w:rFonts w:hint="cs"/>
          <w:rtl/>
        </w:rPr>
        <w:t>که</w:t>
      </w:r>
      <w:r w:rsidRPr="0026232F">
        <w:rPr>
          <w:rtl/>
        </w:rPr>
        <w:t xml:space="preserve"> باتری</w:t>
      </w:r>
      <w:r w:rsidR="00764C18">
        <w:rPr>
          <w:rFonts w:hint="cs"/>
          <w:rtl/>
        </w:rPr>
        <w:t xml:space="preserve"> تلفنش </w:t>
      </w:r>
      <w:r w:rsidRPr="0026232F">
        <w:rPr>
          <w:rtl/>
        </w:rPr>
        <w:t>پُر شود، تا بتواند با دنیا ارتباط بگیرد</w:t>
      </w:r>
      <w:r w:rsidRPr="0026232F">
        <w:rPr>
          <w:rtl/>
          <w:lang w:bidi="fa-IR"/>
        </w:rPr>
        <w:t>.</w:t>
      </w:r>
    </w:p>
    <w:p w14:paraId="53807C4A" w14:textId="77777777" w:rsidR="000862DD" w:rsidRPr="0026232F" w:rsidRDefault="006E46C9" w:rsidP="00764C18">
      <w:pPr>
        <w:pStyle w:val="Normal0"/>
        <w:rPr>
          <w:lang w:bidi="fa-IR"/>
        </w:rPr>
      </w:pPr>
      <w:r w:rsidRPr="0026232F">
        <w:rPr>
          <w:rtl/>
        </w:rPr>
        <w:t>اگر اقتصاد ما ل</w:t>
      </w:r>
      <w:r w:rsidR="005C5367">
        <w:rPr>
          <w:rFonts w:hint="cs"/>
          <w:rtl/>
        </w:rPr>
        <w:t>َ</w:t>
      </w:r>
      <w:r w:rsidRPr="0026232F">
        <w:rPr>
          <w:rtl/>
        </w:rPr>
        <w:t>نگ می‌زند و عقب می‌مانیم، دلیل اصلی‌اش این است که اتصالمان را ضعیف کرده‌ایم</w:t>
      </w:r>
      <w:r w:rsidR="00764C18">
        <w:rPr>
          <w:rFonts w:hint="cs"/>
          <w:rtl/>
        </w:rPr>
        <w:t>.</w:t>
      </w:r>
      <w:r w:rsidR="00843F6E" w:rsidRPr="0026232F">
        <w:rPr>
          <w:rFonts w:hint="cs"/>
          <w:rtl/>
        </w:rPr>
        <w:t xml:space="preserve"> مستقل نیستیم و وابسته و برده شده</w:t>
      </w:r>
      <w:r w:rsidR="00764C18">
        <w:rPr>
          <w:rFonts w:hint="cs"/>
          <w:rtl/>
        </w:rPr>
        <w:t>‌‌</w:t>
      </w:r>
      <w:r w:rsidR="00843F6E" w:rsidRPr="0026232F">
        <w:rPr>
          <w:rFonts w:hint="cs"/>
          <w:rtl/>
        </w:rPr>
        <w:t>ایم</w:t>
      </w:r>
      <w:r w:rsidRPr="0026232F">
        <w:rPr>
          <w:rtl/>
          <w:lang w:bidi="fa-IR"/>
        </w:rPr>
        <w:t>!</w:t>
      </w:r>
    </w:p>
    <w:p w14:paraId="032D105B" w14:textId="77777777" w:rsidR="000862DD" w:rsidRPr="0026232F" w:rsidRDefault="006E46C9" w:rsidP="00764C18">
      <w:pPr>
        <w:pStyle w:val="Normal0"/>
        <w:rPr>
          <w:lang w:bidi="fa-IR"/>
        </w:rPr>
      </w:pPr>
      <w:r w:rsidRPr="0026232F">
        <w:rPr>
          <w:rtl/>
        </w:rPr>
        <w:t>صبر اینجا یعنی چه؟ یعنی این‌که در دلِ این همه فشار تورم و بالا</w:t>
      </w:r>
      <w:r w:rsidR="00CC52CC">
        <w:rPr>
          <w:rtl/>
        </w:rPr>
        <w:t xml:space="preserve">‌‌رفتن </w:t>
      </w:r>
      <w:r w:rsidRPr="0026232F">
        <w:rPr>
          <w:rtl/>
        </w:rPr>
        <w:t>قیمت</w:t>
      </w:r>
      <w:r w:rsidR="00764C18">
        <w:rPr>
          <w:rFonts w:hint="cs"/>
          <w:rtl/>
        </w:rPr>
        <w:t>‌‌</w:t>
      </w:r>
      <w:r w:rsidRPr="0026232F">
        <w:rPr>
          <w:rtl/>
        </w:rPr>
        <w:t>ها، ناامید نشویم و دست از تلاش برنداریم</w:t>
      </w:r>
      <w:r w:rsidR="00764C18">
        <w:rPr>
          <w:rFonts w:hint="cs"/>
          <w:rtl/>
          <w:lang w:bidi="fa-IR"/>
        </w:rPr>
        <w:t>؛</w:t>
      </w:r>
      <w:r w:rsidRPr="0026232F">
        <w:rPr>
          <w:rtl/>
          <w:lang w:bidi="fa-IR"/>
        </w:rPr>
        <w:t xml:space="preserve"> </w:t>
      </w:r>
      <w:r w:rsidRPr="0026232F">
        <w:rPr>
          <w:rtl/>
        </w:rPr>
        <w:t>یعنی طاقت بیاوریم و زیر بارِ یأس نشکنیم</w:t>
      </w:r>
      <w:r w:rsidR="00843F6E" w:rsidRPr="0026232F">
        <w:rPr>
          <w:rFonts w:hint="cs"/>
          <w:rtl/>
        </w:rPr>
        <w:t xml:space="preserve"> و استقلال اقتصادی و تکنولوژی پیدا کنیم</w:t>
      </w:r>
      <w:r w:rsidRPr="0026232F">
        <w:rPr>
          <w:rtl/>
          <w:lang w:bidi="fa-IR"/>
        </w:rPr>
        <w:t>.</w:t>
      </w:r>
    </w:p>
    <w:p w14:paraId="72D934FE" w14:textId="77777777" w:rsidR="0042647F" w:rsidRPr="0026232F" w:rsidRDefault="006E46C9" w:rsidP="00CE303D">
      <w:pPr>
        <w:pStyle w:val="Normal0"/>
        <w:rPr>
          <w:rtl/>
        </w:rPr>
      </w:pPr>
      <w:r w:rsidRPr="0026232F">
        <w:rPr>
          <w:rtl/>
        </w:rPr>
        <w:t>خداوند هرگز به ما نگفته</w:t>
      </w:r>
      <w:r w:rsidR="00853D01" w:rsidRPr="0026232F">
        <w:rPr>
          <w:rtl/>
        </w:rPr>
        <w:t xml:space="preserve">: </w:t>
      </w:r>
      <w:r w:rsidRPr="0026232F">
        <w:rPr>
          <w:rtl/>
        </w:rPr>
        <w:t>فقط دعا کن</w:t>
      </w:r>
      <w:r w:rsidR="00853D01" w:rsidRPr="0026232F">
        <w:rPr>
          <w:rtl/>
        </w:rPr>
        <w:t xml:space="preserve">! </w:t>
      </w:r>
    </w:p>
    <w:p w14:paraId="11D2EE7D" w14:textId="77777777" w:rsidR="000862DD" w:rsidRPr="0026232F" w:rsidRDefault="006E46C9" w:rsidP="00FC5AD2">
      <w:pPr>
        <w:pStyle w:val="Normal0"/>
        <w:rPr>
          <w:lang w:bidi="fa-IR"/>
        </w:rPr>
      </w:pPr>
      <w:r w:rsidRPr="0026232F">
        <w:rPr>
          <w:rtl/>
        </w:rPr>
        <w:t>خدا گفته</w:t>
      </w:r>
      <w:r w:rsidR="0042647F" w:rsidRPr="0026232F">
        <w:rPr>
          <w:rtl/>
        </w:rPr>
        <w:t xml:space="preserve">: </w:t>
      </w:r>
      <w:r w:rsidRPr="0026232F">
        <w:rPr>
          <w:rtl/>
        </w:rPr>
        <w:t xml:space="preserve">بیا </w:t>
      </w:r>
      <w:r w:rsidR="0042647F" w:rsidRPr="0026232F">
        <w:rPr>
          <w:rtl/>
        </w:rPr>
        <w:t>پیش</w:t>
      </w:r>
      <w:r w:rsidRPr="0026232F">
        <w:rPr>
          <w:rtl/>
        </w:rPr>
        <w:t xml:space="preserve"> من شارژ شو </w:t>
      </w:r>
      <w:r w:rsidR="00764C18" w:rsidRPr="00764C18">
        <w:rPr>
          <w:rStyle w:val="Char0"/>
          <w:rFonts w:hint="cs"/>
          <w:rtl/>
        </w:rPr>
        <w:t>«</w:t>
      </w:r>
      <w:r w:rsidRPr="00764C18">
        <w:rPr>
          <w:rStyle w:val="Char0"/>
          <w:rtl/>
        </w:rPr>
        <w:t>استَعِينُوا</w:t>
      </w:r>
      <w:r w:rsidR="00764C18" w:rsidRPr="00764C18">
        <w:rPr>
          <w:rStyle w:val="Char0"/>
          <w:rFonts w:hint="cs"/>
          <w:rtl/>
        </w:rPr>
        <w:t>»</w:t>
      </w:r>
      <w:r w:rsidRPr="0026232F">
        <w:rPr>
          <w:rtl/>
        </w:rPr>
        <w:t>، بعد برو با تمام قدرت و انرژی (صبر) کار و تلاش کن</w:t>
      </w:r>
      <w:r w:rsidR="0042647F" w:rsidRPr="0026232F">
        <w:rPr>
          <w:rtl/>
        </w:rPr>
        <w:t>!</w:t>
      </w:r>
    </w:p>
    <w:p w14:paraId="6413DF57" w14:textId="77777777" w:rsidR="000862DD" w:rsidRPr="0026232F" w:rsidRDefault="006E46C9" w:rsidP="00FC5AD2">
      <w:pPr>
        <w:pStyle w:val="Normal0"/>
        <w:rPr>
          <w:lang w:bidi="fa-IR"/>
        </w:rPr>
      </w:pPr>
      <w:r w:rsidRPr="0026232F">
        <w:rPr>
          <w:rtl/>
        </w:rPr>
        <w:t>این شارژِ الهی (نماز)، انرژی و برکت تلاشِ اقتصادیِ تو را چندین برابر می‌کند. قدرت ما در وصل</w:t>
      </w:r>
      <w:r w:rsidR="00CC52CC">
        <w:rPr>
          <w:rtl/>
        </w:rPr>
        <w:t xml:space="preserve">‌‌‌بودن </w:t>
      </w:r>
      <w:r w:rsidRPr="0026232F">
        <w:rPr>
          <w:rtl/>
        </w:rPr>
        <w:t>به خداست</w:t>
      </w:r>
      <w:r w:rsidR="00FC5AD2">
        <w:rPr>
          <w:rFonts w:hint="cs"/>
          <w:rtl/>
        </w:rPr>
        <w:t>.</w:t>
      </w:r>
      <w:r w:rsidRPr="0026232F">
        <w:rPr>
          <w:rtl/>
        </w:rPr>
        <w:t xml:space="preserve"> </w:t>
      </w:r>
      <w:r w:rsidR="00843F6E" w:rsidRPr="0026232F">
        <w:rPr>
          <w:rFonts w:hint="cs"/>
          <w:rtl/>
        </w:rPr>
        <w:t xml:space="preserve">البته </w:t>
      </w:r>
      <w:r w:rsidRPr="0026232F">
        <w:rPr>
          <w:rtl/>
        </w:rPr>
        <w:t>نه در بریدن از دنیا و تنها کارکردن</w:t>
      </w:r>
      <w:r w:rsidR="00FC5AD2">
        <w:rPr>
          <w:rFonts w:hint="cs"/>
          <w:rtl/>
        </w:rPr>
        <w:t>؛</w:t>
      </w:r>
      <w:r w:rsidR="0042647F" w:rsidRPr="0026232F">
        <w:rPr>
          <w:rtl/>
        </w:rPr>
        <w:t xml:space="preserve"> </w:t>
      </w:r>
      <w:r w:rsidR="00FC5AD2">
        <w:rPr>
          <w:rFonts w:hint="cs"/>
          <w:rtl/>
        </w:rPr>
        <w:t xml:space="preserve">بلکه </w:t>
      </w:r>
      <w:r w:rsidRPr="0026232F">
        <w:rPr>
          <w:rtl/>
        </w:rPr>
        <w:t xml:space="preserve">ما وصل می‌شویم </w:t>
      </w:r>
      <w:r w:rsidR="00FC5AD2">
        <w:rPr>
          <w:rFonts w:hint="cs"/>
          <w:rtl/>
        </w:rPr>
        <w:t>تا</w:t>
      </w:r>
      <w:r w:rsidRPr="0026232F">
        <w:rPr>
          <w:rtl/>
        </w:rPr>
        <w:t xml:space="preserve"> قو</w:t>
      </w:r>
      <w:r w:rsidRPr="0026232F">
        <w:rPr>
          <w:rtl/>
        </w:rPr>
        <w:t>ی‌تر کار کنیم و مستقل بمانیم</w:t>
      </w:r>
      <w:r w:rsidR="0042647F" w:rsidRPr="0026232F">
        <w:rPr>
          <w:rtl/>
        </w:rPr>
        <w:t>.</w:t>
      </w:r>
    </w:p>
    <w:p w14:paraId="696BF3B4" w14:textId="77777777" w:rsidR="002E1DBC" w:rsidRPr="00F85035" w:rsidRDefault="006E46C9" w:rsidP="00F85035">
      <w:pPr>
        <w:pStyle w:val="Heading20"/>
        <w:rPr>
          <w:rtl/>
        </w:rPr>
      </w:pPr>
      <w:r w:rsidRPr="00F85035">
        <w:rPr>
          <w:rFonts w:hint="cs"/>
          <w:rtl/>
        </w:rPr>
        <w:t>پس از</w:t>
      </w:r>
      <w:r w:rsidR="00853D01" w:rsidRPr="00F85035">
        <w:rPr>
          <w:rtl/>
        </w:rPr>
        <w:t xml:space="preserve"> صبر و نماز نوبت ظفر آید!</w:t>
      </w:r>
    </w:p>
    <w:p w14:paraId="6D713E31" w14:textId="77777777" w:rsidR="0042647F" w:rsidRPr="0026232F" w:rsidRDefault="006E46C9" w:rsidP="00FC5AD2">
      <w:pPr>
        <w:pStyle w:val="Normal0"/>
        <w:rPr>
          <w:rtl/>
        </w:rPr>
      </w:pPr>
      <w:r w:rsidRPr="005C5367">
        <w:rPr>
          <w:rtl/>
        </w:rPr>
        <w:t>حالا صبر و نمازی که</w:t>
      </w:r>
      <w:r w:rsidR="00CA6F82">
        <w:rPr>
          <w:rtl/>
        </w:rPr>
        <w:t xml:space="preserve"> می‌‌‌</w:t>
      </w:r>
      <w:r w:rsidRPr="005C5367">
        <w:rPr>
          <w:rtl/>
        </w:rPr>
        <w:t>تواند مشکلات فردی ما</w:t>
      </w:r>
      <w:r w:rsidR="00870B00" w:rsidRPr="005C5367">
        <w:rPr>
          <w:rFonts w:hint="cs"/>
          <w:rtl/>
        </w:rPr>
        <w:t xml:space="preserve"> را</w:t>
      </w:r>
      <w:r w:rsidRPr="005C5367">
        <w:rPr>
          <w:rtl/>
        </w:rPr>
        <w:t xml:space="preserve"> حل کند</w:t>
      </w:r>
      <w:r w:rsidR="00FC5AD2">
        <w:rPr>
          <w:rFonts w:hint="cs"/>
          <w:rtl/>
        </w:rPr>
        <w:t>،</w:t>
      </w:r>
      <w:r w:rsidR="005C4067">
        <w:rPr>
          <w:rtl/>
        </w:rPr>
        <w:t xml:space="preserve"> حتماً </w:t>
      </w:r>
      <w:r w:rsidR="00CA6F82">
        <w:rPr>
          <w:rtl/>
        </w:rPr>
        <w:t>می‌‌‌</w:t>
      </w:r>
      <w:r w:rsidRPr="005C5367">
        <w:rPr>
          <w:rtl/>
        </w:rPr>
        <w:t xml:space="preserve">تواند مشکلات بزرگ جامعه ما را </w:t>
      </w:r>
      <w:r w:rsidR="00FC5AD2">
        <w:rPr>
          <w:rFonts w:hint="cs"/>
          <w:rtl/>
        </w:rPr>
        <w:t xml:space="preserve">هم </w:t>
      </w:r>
      <w:r w:rsidRPr="005C5367">
        <w:rPr>
          <w:rtl/>
        </w:rPr>
        <w:t>حل کند.</w:t>
      </w:r>
      <w:r w:rsidR="00843F6E" w:rsidRPr="0026232F">
        <w:rPr>
          <w:rFonts w:hint="cs"/>
          <w:rtl/>
        </w:rPr>
        <w:t xml:space="preserve"> اگر یک ملت صبور باشد</w:t>
      </w:r>
      <w:r w:rsidR="00FC5AD2">
        <w:rPr>
          <w:rFonts w:hint="cs"/>
          <w:rtl/>
        </w:rPr>
        <w:t>،</w:t>
      </w:r>
      <w:r w:rsidR="00843F6E" w:rsidRPr="0026232F">
        <w:rPr>
          <w:rFonts w:hint="cs"/>
          <w:rtl/>
        </w:rPr>
        <w:t xml:space="preserve"> یا گاهی حتی یک رهبر صبور </w:t>
      </w:r>
      <w:r w:rsidR="00FC5AD2">
        <w:rPr>
          <w:rFonts w:hint="cs"/>
          <w:rtl/>
        </w:rPr>
        <w:t xml:space="preserve">می‌تواند </w:t>
      </w:r>
      <w:r w:rsidR="00843F6E" w:rsidRPr="0026232F">
        <w:rPr>
          <w:rFonts w:hint="cs"/>
          <w:rtl/>
        </w:rPr>
        <w:t>مشکلات یک جامعه را حل</w:t>
      </w:r>
      <w:r w:rsidR="00CA6F82">
        <w:rPr>
          <w:rFonts w:hint="cs"/>
          <w:rtl/>
        </w:rPr>
        <w:t xml:space="preserve"> می‌‌‌</w:t>
      </w:r>
      <w:r w:rsidR="00843F6E" w:rsidRPr="0026232F">
        <w:rPr>
          <w:rFonts w:hint="cs"/>
          <w:rtl/>
        </w:rPr>
        <w:t>کند.</w:t>
      </w:r>
      <w:r w:rsidR="00FC5AD2">
        <w:rPr>
          <w:rFonts w:hint="cs"/>
          <w:rtl/>
        </w:rPr>
        <w:t xml:space="preserve"> </w:t>
      </w:r>
      <w:r w:rsidR="00E6461B" w:rsidRPr="0026232F">
        <w:rPr>
          <w:rtl/>
        </w:rPr>
        <w:t>مثل امت پیامبر</w:t>
      </w:r>
      <w:r w:rsidR="00FC5AD2">
        <w:rPr>
          <w:rFonts w:hint="cs"/>
          <w:rtl/>
        </w:rPr>
        <w:t>؟ص؟</w:t>
      </w:r>
      <w:r w:rsidR="00E6461B" w:rsidRPr="0026232F">
        <w:rPr>
          <w:rtl/>
        </w:rPr>
        <w:t xml:space="preserve"> در صدر اسلام که </w:t>
      </w:r>
      <w:r w:rsidRPr="0026232F">
        <w:rPr>
          <w:rtl/>
        </w:rPr>
        <w:t>با استعانت از صبر و نماز</w:t>
      </w:r>
      <w:r w:rsidR="00FC5AD2">
        <w:rPr>
          <w:rFonts w:hint="cs"/>
          <w:rtl/>
        </w:rPr>
        <w:t>،</w:t>
      </w:r>
      <w:r w:rsidRPr="0026232F">
        <w:rPr>
          <w:rtl/>
        </w:rPr>
        <w:t xml:space="preserve"> در جاهای مختلف </w:t>
      </w:r>
      <w:r w:rsidR="00E6461B" w:rsidRPr="0026232F">
        <w:rPr>
          <w:rtl/>
        </w:rPr>
        <w:t>سخت</w:t>
      </w:r>
      <w:r w:rsidR="00FC5AD2">
        <w:rPr>
          <w:rFonts w:hint="cs"/>
          <w:rtl/>
        </w:rPr>
        <w:t>‌‌‌</w:t>
      </w:r>
      <w:r w:rsidR="00E6461B" w:rsidRPr="0026232F">
        <w:rPr>
          <w:rtl/>
        </w:rPr>
        <w:t xml:space="preserve">ترین مشکلات را برای استقلال از دست مشرکین تحمل کردند. </w:t>
      </w:r>
      <w:r w:rsidRPr="0026232F">
        <w:rPr>
          <w:rtl/>
        </w:rPr>
        <w:t xml:space="preserve">چرا استقلال </w:t>
      </w:r>
      <w:r w:rsidR="00FC5AD2">
        <w:rPr>
          <w:rFonts w:hint="cs"/>
          <w:rtl/>
        </w:rPr>
        <w:t>این‌</w:t>
      </w:r>
      <w:r w:rsidRPr="0026232F">
        <w:rPr>
          <w:rtl/>
        </w:rPr>
        <w:t>قدر مهم است؟ چون استقلال یک ملت، ریشهٔ پیشرفت و سربلندی آن جامعه در همه زمینه‌هاست. اگ</w:t>
      </w:r>
      <w:r w:rsidR="00FC5AD2">
        <w:rPr>
          <w:rFonts w:hint="cs"/>
          <w:rtl/>
        </w:rPr>
        <w:t>ر</w:t>
      </w:r>
      <w:r w:rsidRPr="0026232F">
        <w:rPr>
          <w:rtl/>
        </w:rPr>
        <w:t xml:space="preserve"> خودمان صاحب</w:t>
      </w:r>
      <w:r w:rsidR="00FC5AD2">
        <w:rPr>
          <w:rFonts w:hint="cs"/>
          <w:rtl/>
        </w:rPr>
        <w:t>‌‌‌</w:t>
      </w:r>
      <w:r w:rsidRPr="0026232F">
        <w:rPr>
          <w:rtl/>
        </w:rPr>
        <w:t>اختیار باشیم، می‌توانیم برای آینده‌مان بهترین تصمیم‌ها را بگیریم.</w:t>
      </w:r>
    </w:p>
    <w:p w14:paraId="2C6BDD08" w14:textId="147BA45C" w:rsidR="00F02552" w:rsidRPr="0026232F" w:rsidRDefault="006E46C9" w:rsidP="005C4067">
      <w:pPr>
        <w:pStyle w:val="Normal0"/>
        <w:rPr>
          <w:lang w:bidi="fa-IR"/>
        </w:rPr>
      </w:pPr>
      <w:r w:rsidRPr="0026232F">
        <w:rPr>
          <w:rtl/>
        </w:rPr>
        <w:t>در شعب ابی</w:t>
      </w:r>
      <w:r w:rsidR="00FC5AD2">
        <w:rPr>
          <w:rFonts w:hint="cs"/>
          <w:rtl/>
        </w:rPr>
        <w:t>‌‌</w:t>
      </w:r>
      <w:r w:rsidRPr="0026232F">
        <w:rPr>
          <w:rtl/>
        </w:rPr>
        <w:t>طالب</w:t>
      </w:r>
      <w:r>
        <w:rPr>
          <w:rStyle w:val="FootnoteReference0"/>
          <w:rtl/>
        </w:rPr>
        <w:footnoteReference w:id="14"/>
      </w:r>
      <w:r w:rsidRPr="00CE303D">
        <w:rPr>
          <w:rtl/>
        </w:rPr>
        <w:t xml:space="preserve"> در جنگ</w:t>
      </w:r>
      <w:r w:rsidR="00CA6F82">
        <w:rPr>
          <w:rtl/>
        </w:rPr>
        <w:t xml:space="preserve">‌‌‌های </w:t>
      </w:r>
      <w:r w:rsidRPr="00CE303D">
        <w:rPr>
          <w:rtl/>
        </w:rPr>
        <w:t>مختلف</w:t>
      </w:r>
      <w:r w:rsidR="00FC5AD2">
        <w:rPr>
          <w:rFonts w:hint="cs"/>
          <w:rtl/>
        </w:rPr>
        <w:t>،</w:t>
      </w:r>
      <w:r w:rsidRPr="00CE303D">
        <w:rPr>
          <w:rtl/>
        </w:rPr>
        <w:t xml:space="preserve"> ازجمله ا</w:t>
      </w:r>
      <w:r w:rsidR="00FC5AD2">
        <w:rPr>
          <w:rFonts w:hint="cs"/>
          <w:rtl/>
        </w:rPr>
        <w:t>ُ</w:t>
      </w:r>
      <w:r w:rsidRPr="00CE303D">
        <w:rPr>
          <w:rtl/>
        </w:rPr>
        <w:t>حد، احزاب، بدر و ح</w:t>
      </w:r>
      <w:r w:rsidR="00FC5AD2">
        <w:rPr>
          <w:rFonts w:hint="cs"/>
          <w:rtl/>
        </w:rPr>
        <w:t>ُ</w:t>
      </w:r>
      <w:r w:rsidRPr="00CE303D">
        <w:rPr>
          <w:rtl/>
        </w:rPr>
        <w:t>نین</w:t>
      </w:r>
      <w:r w:rsidR="00FC5AD2">
        <w:rPr>
          <w:rFonts w:hint="cs"/>
          <w:rtl/>
        </w:rPr>
        <w:t>،</w:t>
      </w:r>
      <w:r w:rsidRPr="00CE303D">
        <w:rPr>
          <w:rtl/>
        </w:rPr>
        <w:t xml:space="preserve"> در شب لیلة</w:t>
      </w:r>
      <w:r w:rsidR="00FC5AD2">
        <w:rPr>
          <w:rFonts w:hint="cs"/>
          <w:rtl/>
        </w:rPr>
        <w:t>‌‌‌</w:t>
      </w:r>
      <w:r w:rsidRPr="00CE303D">
        <w:rPr>
          <w:rtl/>
        </w:rPr>
        <w:t>المبیت</w:t>
      </w:r>
      <w:r w:rsidR="00FC5AD2">
        <w:rPr>
          <w:rFonts w:hint="cs"/>
          <w:rtl/>
        </w:rPr>
        <w:t xml:space="preserve">، در </w:t>
      </w:r>
      <w:r w:rsidRPr="00CE303D">
        <w:rPr>
          <w:rtl/>
        </w:rPr>
        <w:t>همه این سختی</w:t>
      </w:r>
      <w:r w:rsidR="00CA6F82">
        <w:rPr>
          <w:rtl/>
        </w:rPr>
        <w:t xml:space="preserve">‌‌‌ها </w:t>
      </w:r>
      <w:r w:rsidRPr="00CE303D">
        <w:rPr>
          <w:rtl/>
        </w:rPr>
        <w:t xml:space="preserve">در طول </w:t>
      </w:r>
      <w:r w:rsidR="00FC5AD2">
        <w:rPr>
          <w:rFonts w:hint="cs"/>
          <w:rtl/>
        </w:rPr>
        <w:t>سیزده</w:t>
      </w:r>
      <w:r w:rsidR="00FC5AD2" w:rsidRPr="00CE303D">
        <w:rPr>
          <w:rtl/>
        </w:rPr>
        <w:t xml:space="preserve"> </w:t>
      </w:r>
      <w:r w:rsidRPr="00CE303D">
        <w:rPr>
          <w:rtl/>
        </w:rPr>
        <w:t xml:space="preserve">سال، پیامبر و مسلمانان به نماز و صبر پناه بردند تا حکومت </w:t>
      </w:r>
      <w:r w:rsidRPr="00CE303D">
        <w:rPr>
          <w:rtl/>
        </w:rPr>
        <w:t>مستقل اسلامی شکل گرفت</w:t>
      </w:r>
      <w:r w:rsidR="00FC5AD2">
        <w:rPr>
          <w:rFonts w:hint="cs"/>
          <w:rtl/>
        </w:rPr>
        <w:t>.</w:t>
      </w:r>
      <w:r w:rsidR="00175A02">
        <w:rPr>
          <w:rtl/>
        </w:rPr>
        <w:t xml:space="preserve"> مثلاً </w:t>
      </w:r>
      <w:r w:rsidR="00853D01" w:rsidRPr="0026232F">
        <w:rPr>
          <w:rtl/>
        </w:rPr>
        <w:t xml:space="preserve">در هفدهم </w:t>
      </w:r>
      <w:r w:rsidR="00853D01" w:rsidRPr="0026232F">
        <w:rPr>
          <w:rtl/>
        </w:rPr>
        <w:lastRenderedPageBreak/>
        <w:t>ماه مبارک رمضان جنگ بدر</w:t>
      </w:r>
      <w:r w:rsidR="00853D01" w:rsidRPr="0026232F">
        <w:rPr>
          <w:vertAlign w:val="superscript"/>
          <w:rtl/>
        </w:rPr>
        <w:t xml:space="preserve"> </w:t>
      </w:r>
      <w:r w:rsidR="00853D01" w:rsidRPr="0026232F">
        <w:rPr>
          <w:rtl/>
        </w:rPr>
        <w:t>اتّفاق افتاد</w:t>
      </w:r>
      <w:r>
        <w:rPr>
          <w:rStyle w:val="FootnoteReference0"/>
          <w:rtl/>
        </w:rPr>
        <w:footnoteReference w:id="15"/>
      </w:r>
      <w:r w:rsidR="005C4067">
        <w:rPr>
          <w:rFonts w:hint="cs"/>
          <w:rtl/>
        </w:rPr>
        <w:t xml:space="preserve"> ک</w:t>
      </w:r>
      <w:r w:rsidR="00FC5AD2">
        <w:rPr>
          <w:rFonts w:hint="cs"/>
          <w:rtl/>
        </w:rPr>
        <w:t xml:space="preserve">ه </w:t>
      </w:r>
      <w:r w:rsidR="00853D01" w:rsidRPr="0026232F">
        <w:rPr>
          <w:rtl/>
        </w:rPr>
        <w:t xml:space="preserve">جنگ </w:t>
      </w:r>
      <w:r w:rsidR="00FC5AD2">
        <w:rPr>
          <w:rFonts w:hint="cs"/>
          <w:rtl/>
        </w:rPr>
        <w:t xml:space="preserve">بسیار </w:t>
      </w:r>
      <w:r w:rsidR="00853D01" w:rsidRPr="0026232F">
        <w:rPr>
          <w:rtl/>
        </w:rPr>
        <w:t>سختی بود</w:t>
      </w:r>
      <w:r w:rsidR="00FC5AD2">
        <w:rPr>
          <w:rFonts w:hint="cs"/>
          <w:rtl/>
          <w:lang w:bidi="fa-IR"/>
        </w:rPr>
        <w:t>.</w:t>
      </w:r>
    </w:p>
    <w:p w14:paraId="410B3FDE" w14:textId="1EF7E320" w:rsidR="00E6461B" w:rsidRPr="0026232F" w:rsidRDefault="006E46C9" w:rsidP="00060651">
      <w:pPr>
        <w:pStyle w:val="Normal0"/>
        <w:rPr>
          <w:rtl/>
        </w:rPr>
      </w:pPr>
      <w:r w:rsidRPr="0026232F">
        <w:rPr>
          <w:rtl/>
        </w:rPr>
        <w:t xml:space="preserve">دشمن تا دندان مسلح، با </w:t>
      </w:r>
      <w:r w:rsidRPr="0026232F">
        <w:rPr>
          <w:rtl/>
          <w:lang w:bidi="fa-IR"/>
        </w:rPr>
        <w:t>۹۵۰</w:t>
      </w:r>
      <w:r w:rsidRPr="0026232F">
        <w:rPr>
          <w:rtl/>
        </w:rPr>
        <w:t xml:space="preserve"> نفر نیرو، </w:t>
      </w:r>
      <w:r w:rsidRPr="0026232F">
        <w:rPr>
          <w:rtl/>
          <w:lang w:bidi="fa-IR"/>
        </w:rPr>
        <w:t>۷۰۰</w:t>
      </w:r>
      <w:r w:rsidRPr="0026232F">
        <w:rPr>
          <w:rtl/>
        </w:rPr>
        <w:t xml:space="preserve"> شتر و </w:t>
      </w:r>
      <w:r w:rsidRPr="0026232F">
        <w:rPr>
          <w:rtl/>
          <w:lang w:bidi="fa-IR"/>
        </w:rPr>
        <w:t>۱۰۰</w:t>
      </w:r>
      <w:r w:rsidRPr="0026232F">
        <w:rPr>
          <w:rtl/>
        </w:rPr>
        <w:t xml:space="preserve"> اسب. سران قریش، بزرگانِ دشمن، با تمام توان آمده بودند که ریشهٔ اسلام و پیغمبر</w:t>
      </w:r>
      <w:r w:rsidR="00FC5AD2">
        <w:rPr>
          <w:rFonts w:hint="cs"/>
          <w:rtl/>
        </w:rPr>
        <w:t>؟ص؟</w:t>
      </w:r>
      <w:r w:rsidRPr="0026232F">
        <w:rPr>
          <w:rtl/>
        </w:rPr>
        <w:t xml:space="preserve"> را بزنند. پیغمبر فرمود: </w:t>
      </w:r>
      <w:r w:rsidR="00060651">
        <w:rPr>
          <w:rFonts w:hint="cs"/>
          <w:rtl/>
        </w:rPr>
        <w:t>«</w:t>
      </w:r>
      <w:r w:rsidRPr="0026232F">
        <w:rPr>
          <w:rtl/>
        </w:rPr>
        <w:t>مکّه، پاره‌های جگر خود را بیرون انداخته و</w:t>
      </w:r>
      <w:r w:rsidR="00870B77">
        <w:rPr>
          <w:rtl/>
        </w:rPr>
        <w:t xml:space="preserve"> </w:t>
      </w:r>
      <w:r w:rsidR="003902F3">
        <w:rPr>
          <w:rtl/>
        </w:rPr>
        <w:t xml:space="preserve">آن‌ها </w:t>
      </w:r>
      <w:r w:rsidRPr="0026232F">
        <w:rPr>
          <w:rtl/>
        </w:rPr>
        <w:t>به سمت جنگ با شما آمده‌اند!</w:t>
      </w:r>
      <w:r w:rsidR="00060651">
        <w:rPr>
          <w:rFonts w:hint="cs"/>
          <w:rtl/>
        </w:rPr>
        <w:t>»</w:t>
      </w:r>
      <w:r>
        <w:rPr>
          <w:rStyle w:val="FootnoteReference0"/>
          <w:rtl/>
        </w:rPr>
        <w:footnoteReference w:id="16"/>
      </w:r>
      <w:r w:rsidR="005C5367">
        <w:rPr>
          <w:rFonts w:hint="cs"/>
          <w:rtl/>
        </w:rPr>
        <w:t xml:space="preserve"> یعنی بزرگان و </w:t>
      </w:r>
      <w:r w:rsidR="00060651">
        <w:rPr>
          <w:rFonts w:hint="cs"/>
          <w:rtl/>
        </w:rPr>
        <w:t xml:space="preserve">افراد </w:t>
      </w:r>
      <w:r w:rsidR="005C5367">
        <w:rPr>
          <w:rFonts w:hint="cs"/>
          <w:rtl/>
        </w:rPr>
        <w:t>محبوب کفار مکه بودند.</w:t>
      </w:r>
    </w:p>
    <w:p w14:paraId="679DF7D2" w14:textId="77777777" w:rsidR="00A87926" w:rsidRPr="0026232F" w:rsidRDefault="006E46C9" w:rsidP="00060651">
      <w:pPr>
        <w:pStyle w:val="Normal0"/>
        <w:rPr>
          <w:rtl/>
        </w:rPr>
      </w:pPr>
      <w:r w:rsidRPr="0026232F">
        <w:rPr>
          <w:rtl/>
        </w:rPr>
        <w:t>پیغمبر</w:t>
      </w:r>
      <w:r w:rsidR="00060651">
        <w:rPr>
          <w:rFonts w:hint="cs"/>
          <w:rtl/>
        </w:rPr>
        <w:t>؟ص؟</w:t>
      </w:r>
      <w:r w:rsidRPr="0026232F">
        <w:rPr>
          <w:rtl/>
        </w:rPr>
        <w:t xml:space="preserve"> می‌فرمود: </w:t>
      </w:r>
      <w:r w:rsidR="00060651">
        <w:rPr>
          <w:rFonts w:hint="cs"/>
          <w:rtl/>
        </w:rPr>
        <w:t>«</w:t>
      </w:r>
      <w:r w:rsidRPr="0026232F">
        <w:rPr>
          <w:rtl/>
        </w:rPr>
        <w:t>برای هر</w:t>
      </w:r>
      <w:r w:rsidRPr="0026232F">
        <w:rPr>
          <w:rtl/>
        </w:rPr>
        <w:t xml:space="preserve"> قومی</w:t>
      </w:r>
      <w:r w:rsidR="00060651">
        <w:rPr>
          <w:rFonts w:hint="cs"/>
          <w:rtl/>
        </w:rPr>
        <w:t>،</w:t>
      </w:r>
      <w:r w:rsidRPr="0026232F">
        <w:rPr>
          <w:rtl/>
        </w:rPr>
        <w:t xml:space="preserve"> فرعونی </w:t>
      </w:r>
      <w:r w:rsidR="00060651">
        <w:rPr>
          <w:rFonts w:hint="cs"/>
          <w:rtl/>
        </w:rPr>
        <w:t>هست؛</w:t>
      </w:r>
      <w:r w:rsidRPr="0026232F">
        <w:rPr>
          <w:rtl/>
        </w:rPr>
        <w:t xml:space="preserve"> فرعون این امّت ابوجهل است. </w:t>
      </w:r>
      <w:r w:rsidR="00853D01" w:rsidRPr="0026232F">
        <w:rPr>
          <w:rtl/>
        </w:rPr>
        <w:t>ابوجهل در میان آن</w:t>
      </w:r>
      <w:r w:rsidR="00060651">
        <w:rPr>
          <w:rFonts w:hint="cs"/>
          <w:rtl/>
        </w:rPr>
        <w:t>‌</w:t>
      </w:r>
      <w:r w:rsidR="00853D01" w:rsidRPr="0026232F">
        <w:rPr>
          <w:rtl/>
        </w:rPr>
        <w:t>هاست</w:t>
      </w:r>
      <w:r w:rsidR="00060651">
        <w:rPr>
          <w:rFonts w:hint="cs"/>
          <w:rtl/>
        </w:rPr>
        <w:t>.</w:t>
      </w:r>
      <w:r w:rsidR="00853D01" w:rsidRPr="0026232F">
        <w:rPr>
          <w:rtl/>
        </w:rPr>
        <w:t xml:space="preserve"> عُتبه و شیبه و ولید بن عُتبه هستند</w:t>
      </w:r>
      <w:r w:rsidR="00060651">
        <w:rPr>
          <w:rFonts w:hint="cs"/>
          <w:rtl/>
        </w:rPr>
        <w:t>؛</w:t>
      </w:r>
      <w:r w:rsidR="00853D01" w:rsidRPr="0026232F">
        <w:rPr>
          <w:rtl/>
        </w:rPr>
        <w:t xml:space="preserve"> حنظلة بن أبی‌سفیان، حکیم بن حزام</w:t>
      </w:r>
      <w:r w:rsidR="00060651">
        <w:rPr>
          <w:rFonts w:hint="cs"/>
          <w:rtl/>
        </w:rPr>
        <w:t xml:space="preserve"> و</w:t>
      </w:r>
      <w:r w:rsidR="00853D01" w:rsidRPr="0026232F">
        <w:rPr>
          <w:rtl/>
        </w:rPr>
        <w:t xml:space="preserve"> ا</w:t>
      </w:r>
      <w:r w:rsidR="00060651">
        <w:rPr>
          <w:rFonts w:hint="cs"/>
          <w:rtl/>
        </w:rPr>
        <w:t>ُ</w:t>
      </w:r>
      <w:r w:rsidR="00853D01" w:rsidRPr="0026232F">
        <w:rPr>
          <w:rtl/>
        </w:rPr>
        <w:t xml:space="preserve">میّة بن خَلْف </w:t>
      </w:r>
      <w:r w:rsidR="00060651">
        <w:rPr>
          <w:rFonts w:hint="cs"/>
          <w:rtl/>
        </w:rPr>
        <w:t>هم بودند.</w:t>
      </w:r>
      <w:r w:rsidR="00870B77">
        <w:rPr>
          <w:rtl/>
        </w:rPr>
        <w:t xml:space="preserve"> این‌ها </w:t>
      </w:r>
      <w:r w:rsidR="00853D01" w:rsidRPr="0026232F">
        <w:rPr>
          <w:rtl/>
        </w:rPr>
        <w:t>از آن افرادی بودند که سالیان دراز پیغمبر</w:t>
      </w:r>
      <w:r w:rsidR="00060651">
        <w:rPr>
          <w:rFonts w:hint="cs"/>
          <w:rtl/>
        </w:rPr>
        <w:t>؟ص؟</w:t>
      </w:r>
      <w:r w:rsidR="00853D01" w:rsidRPr="0026232F">
        <w:rPr>
          <w:rtl/>
        </w:rPr>
        <w:t xml:space="preserve"> را شکنجه داد</w:t>
      </w:r>
      <w:r w:rsidR="00060651">
        <w:rPr>
          <w:rFonts w:hint="cs"/>
          <w:rtl/>
        </w:rPr>
        <w:t>ه بودند</w:t>
      </w:r>
      <w:r w:rsidR="00853D01" w:rsidRPr="0026232F">
        <w:rPr>
          <w:rtl/>
        </w:rPr>
        <w:t xml:space="preserve">. </w:t>
      </w:r>
    </w:p>
    <w:p w14:paraId="32391AC4" w14:textId="77777777" w:rsidR="004B0AE6" w:rsidRPr="004B0AE6" w:rsidRDefault="006E46C9" w:rsidP="004B0AE6">
      <w:pPr>
        <w:pStyle w:val="Normal0"/>
        <w:rPr>
          <w:spacing w:val="-2"/>
          <w:rtl/>
        </w:rPr>
      </w:pPr>
      <w:r w:rsidRPr="004B0AE6">
        <w:rPr>
          <w:spacing w:val="-2"/>
          <w:rtl/>
        </w:rPr>
        <w:t>در مقابل، لشکر پ</w:t>
      </w:r>
      <w:r w:rsidRPr="004B0AE6">
        <w:rPr>
          <w:spacing w:val="-2"/>
          <w:rtl/>
        </w:rPr>
        <w:t>یغمبر</w:t>
      </w:r>
      <w:r w:rsidR="00060651" w:rsidRPr="004B0AE6">
        <w:rPr>
          <w:rFonts w:hint="cs"/>
          <w:spacing w:val="-2"/>
          <w:rtl/>
        </w:rPr>
        <w:t>؟ص؟</w:t>
      </w:r>
      <w:r w:rsidRPr="004B0AE6">
        <w:rPr>
          <w:spacing w:val="-2"/>
          <w:rtl/>
        </w:rPr>
        <w:t xml:space="preserve"> فقط </w:t>
      </w:r>
      <w:r w:rsidRPr="004B0AE6">
        <w:rPr>
          <w:spacing w:val="-2"/>
          <w:rtl/>
          <w:lang w:bidi="fa-IR"/>
        </w:rPr>
        <w:t>۳۱۳</w:t>
      </w:r>
      <w:r w:rsidRPr="004B0AE6">
        <w:rPr>
          <w:spacing w:val="-2"/>
          <w:rtl/>
        </w:rPr>
        <w:t xml:space="preserve"> نفر بود</w:t>
      </w:r>
      <w:r w:rsidR="00060651" w:rsidRPr="004B0AE6">
        <w:rPr>
          <w:rFonts w:hint="cs"/>
          <w:spacing w:val="-2"/>
          <w:rtl/>
        </w:rPr>
        <w:t xml:space="preserve"> که</w:t>
      </w:r>
      <w:r w:rsidRPr="004B0AE6">
        <w:rPr>
          <w:spacing w:val="-2"/>
          <w:rtl/>
        </w:rPr>
        <w:t xml:space="preserve"> از نظر ظاهری،</w:t>
      </w:r>
      <w:r w:rsidR="004E1357">
        <w:rPr>
          <w:spacing w:val="-2"/>
          <w:rtl/>
        </w:rPr>
        <w:t xml:space="preserve"> اصلاً </w:t>
      </w:r>
      <w:r w:rsidRPr="004B0AE6">
        <w:rPr>
          <w:spacing w:val="-2"/>
          <w:rtl/>
        </w:rPr>
        <w:t xml:space="preserve">قابل مقایسه </w:t>
      </w:r>
      <w:r w:rsidR="00060651" w:rsidRPr="004B0AE6">
        <w:rPr>
          <w:rFonts w:hint="cs"/>
          <w:spacing w:val="-2"/>
          <w:rtl/>
        </w:rPr>
        <w:t xml:space="preserve">با لشکر مشرکان </w:t>
      </w:r>
      <w:r w:rsidRPr="004B0AE6">
        <w:rPr>
          <w:spacing w:val="-2"/>
          <w:rtl/>
        </w:rPr>
        <w:t>نبود!</w:t>
      </w:r>
      <w:r w:rsidR="00060651" w:rsidRPr="004B0AE6">
        <w:rPr>
          <w:rFonts w:hint="cs"/>
          <w:spacing w:val="-2"/>
          <w:rtl/>
        </w:rPr>
        <w:t xml:space="preserve"> </w:t>
      </w:r>
      <w:r w:rsidRPr="004B0AE6">
        <w:rPr>
          <w:spacing w:val="-2"/>
          <w:rtl/>
        </w:rPr>
        <w:t xml:space="preserve">ولی ببینید چه اتفاقی افتاد! </w:t>
      </w:r>
      <w:r w:rsidRPr="004B0AE6">
        <w:rPr>
          <w:spacing w:val="-2"/>
          <w:rtl/>
          <w:lang w:bidi="fa-IR"/>
        </w:rPr>
        <w:t>۳۱۳</w:t>
      </w:r>
      <w:r w:rsidRPr="004B0AE6">
        <w:rPr>
          <w:spacing w:val="-2"/>
          <w:rtl/>
        </w:rPr>
        <w:t xml:space="preserve"> نفر، </w:t>
      </w:r>
      <w:r w:rsidRPr="004B0AE6">
        <w:rPr>
          <w:spacing w:val="-2"/>
          <w:rtl/>
          <w:lang w:bidi="fa-IR"/>
        </w:rPr>
        <w:t>۷۰</w:t>
      </w:r>
      <w:r w:rsidRPr="004B0AE6">
        <w:rPr>
          <w:spacing w:val="-2"/>
          <w:rtl/>
        </w:rPr>
        <w:t xml:space="preserve"> نفر از </w:t>
      </w:r>
      <w:r w:rsidR="00A87926" w:rsidRPr="004B0AE6">
        <w:rPr>
          <w:spacing w:val="-2"/>
          <w:rtl/>
        </w:rPr>
        <w:t>آ</w:t>
      </w:r>
      <w:r w:rsidRPr="004B0AE6">
        <w:rPr>
          <w:spacing w:val="-2"/>
          <w:rtl/>
        </w:rPr>
        <w:t>ن سران و لشکریان بزرگ ر</w:t>
      </w:r>
      <w:r w:rsidR="00A87926" w:rsidRPr="004B0AE6">
        <w:rPr>
          <w:spacing w:val="-2"/>
          <w:rtl/>
        </w:rPr>
        <w:t>ا</w:t>
      </w:r>
      <w:r w:rsidRPr="004B0AE6">
        <w:rPr>
          <w:spacing w:val="-2"/>
          <w:rtl/>
        </w:rPr>
        <w:t xml:space="preserve"> کشتن</w:t>
      </w:r>
      <w:r w:rsidR="00A87926" w:rsidRPr="004B0AE6">
        <w:rPr>
          <w:spacing w:val="-2"/>
          <w:rtl/>
        </w:rPr>
        <w:t>د</w:t>
      </w:r>
      <w:r w:rsidRPr="004B0AE6">
        <w:rPr>
          <w:spacing w:val="-2"/>
          <w:rtl/>
        </w:rPr>
        <w:t xml:space="preserve"> و </w:t>
      </w:r>
      <w:r w:rsidRPr="004B0AE6">
        <w:rPr>
          <w:spacing w:val="-2"/>
          <w:rtl/>
          <w:lang w:bidi="fa-IR"/>
        </w:rPr>
        <w:t>۷۰</w:t>
      </w:r>
      <w:r w:rsidRPr="004B0AE6">
        <w:rPr>
          <w:spacing w:val="-2"/>
          <w:rtl/>
        </w:rPr>
        <w:t xml:space="preserve"> نفر هم اسیر گرفتن</w:t>
      </w:r>
      <w:r w:rsidR="00A87926" w:rsidRPr="004B0AE6">
        <w:rPr>
          <w:spacing w:val="-2"/>
          <w:rtl/>
        </w:rPr>
        <w:t>د</w:t>
      </w:r>
      <w:r w:rsidR="00060651" w:rsidRPr="004B0AE6">
        <w:rPr>
          <w:rFonts w:hint="cs"/>
          <w:spacing w:val="-2"/>
          <w:rtl/>
        </w:rPr>
        <w:t xml:space="preserve"> و</w:t>
      </w:r>
      <w:r w:rsidR="00A87926" w:rsidRPr="004B0AE6">
        <w:rPr>
          <w:spacing w:val="-2"/>
          <w:rtl/>
        </w:rPr>
        <w:t xml:space="preserve"> ابوجهل </w:t>
      </w:r>
      <w:r w:rsidR="00060651" w:rsidRPr="004B0AE6">
        <w:rPr>
          <w:rFonts w:hint="cs"/>
          <w:spacing w:val="-2"/>
          <w:rtl/>
        </w:rPr>
        <w:t xml:space="preserve">هم </w:t>
      </w:r>
      <w:r w:rsidR="00A87926" w:rsidRPr="004B0AE6">
        <w:rPr>
          <w:spacing w:val="-2"/>
          <w:rtl/>
        </w:rPr>
        <w:t>کشته شد</w:t>
      </w:r>
      <w:r w:rsidRPr="004B0AE6">
        <w:rPr>
          <w:spacing w:val="-2"/>
          <w:rtl/>
        </w:rPr>
        <w:t>.</w:t>
      </w:r>
      <w:r w:rsidR="00060651" w:rsidRPr="004B0AE6">
        <w:rPr>
          <w:rFonts w:hint="cs"/>
          <w:spacing w:val="-2"/>
          <w:rtl/>
        </w:rPr>
        <w:t xml:space="preserve"> </w:t>
      </w:r>
      <w:r w:rsidR="00B47C0E">
        <w:rPr>
          <w:spacing w:val="-2"/>
          <w:rtl/>
        </w:rPr>
        <w:t xml:space="preserve">حدأقل </w:t>
      </w:r>
      <w:r w:rsidR="00F02552" w:rsidRPr="004B0AE6">
        <w:rPr>
          <w:spacing w:val="-2"/>
          <w:rtl/>
        </w:rPr>
        <w:t xml:space="preserve">بیست </w:t>
      </w:r>
      <w:r w:rsidR="00A87926" w:rsidRPr="004B0AE6">
        <w:rPr>
          <w:spacing w:val="-2"/>
          <w:rtl/>
        </w:rPr>
        <w:t>«</w:t>
      </w:r>
      <w:r w:rsidR="00F02552" w:rsidRPr="004B0AE6">
        <w:rPr>
          <w:spacing w:val="-2"/>
          <w:rtl/>
        </w:rPr>
        <w:t>و</w:t>
      </w:r>
      <w:r w:rsidR="00A87926" w:rsidRPr="004B0AE6">
        <w:rPr>
          <w:spacing w:val="-2"/>
          <w:rtl/>
        </w:rPr>
        <w:t>َ</w:t>
      </w:r>
      <w:r w:rsidR="00F02552" w:rsidRPr="004B0AE6">
        <w:rPr>
          <w:spacing w:val="-2"/>
          <w:rtl/>
        </w:rPr>
        <w:t>قی</w:t>
      </w:r>
      <w:r w:rsidR="00A87926" w:rsidRPr="004B0AE6">
        <w:rPr>
          <w:spacing w:val="-2"/>
          <w:rtl/>
        </w:rPr>
        <w:t>ِ</w:t>
      </w:r>
      <w:r w:rsidR="00F02552" w:rsidRPr="004B0AE6">
        <w:rPr>
          <w:spacing w:val="-2"/>
          <w:rtl/>
        </w:rPr>
        <w:t>ه</w:t>
      </w:r>
      <w:r w:rsidR="00A87926" w:rsidRPr="004B0AE6">
        <w:rPr>
          <w:spacing w:val="-2"/>
          <w:rtl/>
        </w:rPr>
        <w:t>»</w:t>
      </w:r>
      <w:r w:rsidR="00F02552" w:rsidRPr="004B0AE6">
        <w:rPr>
          <w:spacing w:val="-2"/>
          <w:rtl/>
        </w:rPr>
        <w:t>، یعنی ‌200 کیلو طلا از ابن</w:t>
      </w:r>
      <w:r w:rsidR="00060651" w:rsidRPr="004B0AE6">
        <w:rPr>
          <w:rFonts w:hint="cs"/>
          <w:spacing w:val="-2"/>
          <w:rtl/>
        </w:rPr>
        <w:t>‌‌</w:t>
      </w:r>
      <w:r w:rsidR="00F02552" w:rsidRPr="004B0AE6">
        <w:rPr>
          <w:spacing w:val="-2"/>
          <w:rtl/>
        </w:rPr>
        <w:t>عباس غنیمت گرفته شد</w:t>
      </w:r>
      <w:r>
        <w:rPr>
          <w:rStyle w:val="FootnoteReference0"/>
          <w:spacing w:val="-2"/>
          <w:rtl/>
        </w:rPr>
        <w:footnoteReference w:id="17"/>
      </w:r>
      <w:r w:rsidR="00F02552" w:rsidRPr="004B0AE6">
        <w:rPr>
          <w:spacing w:val="-2"/>
          <w:rtl/>
        </w:rPr>
        <w:t xml:space="preserve"> </w:t>
      </w:r>
      <w:r w:rsidR="00A87926" w:rsidRPr="004B0AE6">
        <w:rPr>
          <w:spacing w:val="-2"/>
          <w:rtl/>
        </w:rPr>
        <w:t>و برای آزادی اسرا هم از اقوامشان فدیه گرفتند.</w:t>
      </w:r>
      <w:r w:rsidR="00853D01" w:rsidRPr="004B0AE6">
        <w:rPr>
          <w:rFonts w:hint="cs"/>
          <w:spacing w:val="-2"/>
          <w:rtl/>
        </w:rPr>
        <w:t xml:space="preserve"> </w:t>
      </w:r>
    </w:p>
    <w:p w14:paraId="53C4A51F" w14:textId="77777777" w:rsidR="00F02552" w:rsidRPr="0026232F" w:rsidRDefault="006E46C9" w:rsidP="00B47C0E">
      <w:pPr>
        <w:pStyle w:val="Normal0"/>
        <w:rPr>
          <w:rtl/>
        </w:rPr>
      </w:pPr>
      <w:r w:rsidRPr="0026232F">
        <w:rPr>
          <w:rtl/>
        </w:rPr>
        <w:t>این پیروزی از کجا بود؟ از آن</w:t>
      </w:r>
      <w:r w:rsidR="00060651">
        <w:rPr>
          <w:rFonts w:hint="cs"/>
          <w:rtl/>
        </w:rPr>
        <w:t>‌‌‌</w:t>
      </w:r>
      <w:r w:rsidRPr="0026232F">
        <w:rPr>
          <w:rtl/>
        </w:rPr>
        <w:t>جا که</w:t>
      </w:r>
      <w:r>
        <w:rPr>
          <w:rtl/>
        </w:rPr>
        <w:t xml:space="preserve"> </w:t>
      </w:r>
      <w:r w:rsidRPr="0026232F">
        <w:rPr>
          <w:rtl/>
        </w:rPr>
        <w:t>پیامبر</w:t>
      </w:r>
      <w:r w:rsidR="00060651">
        <w:rPr>
          <w:rFonts w:hint="cs"/>
          <w:rtl/>
        </w:rPr>
        <w:t>؟ص؟</w:t>
      </w:r>
      <w:r w:rsidRPr="0026232F">
        <w:rPr>
          <w:rtl/>
        </w:rPr>
        <w:t xml:space="preserve"> پشت سر</w:t>
      </w:r>
      <w:r w:rsidR="00060651">
        <w:rPr>
          <w:rFonts w:hint="cs"/>
          <w:rtl/>
        </w:rPr>
        <w:t>،</w:t>
      </w:r>
      <w:r w:rsidRPr="0026232F">
        <w:rPr>
          <w:rtl/>
        </w:rPr>
        <w:t xml:space="preserve"> دعا</w:t>
      </w:r>
      <w:r w:rsidR="00CA6F82">
        <w:rPr>
          <w:rtl/>
        </w:rPr>
        <w:t xml:space="preserve"> می‌‌‌</w:t>
      </w:r>
      <w:r w:rsidRPr="0026232F">
        <w:rPr>
          <w:rtl/>
        </w:rPr>
        <w:t>کرد و حضرت علی</w:t>
      </w:r>
      <w:r w:rsidR="00060651">
        <w:rPr>
          <w:rFonts w:hint="cs"/>
          <w:rtl/>
        </w:rPr>
        <w:t>؟ع؟</w:t>
      </w:r>
      <w:r w:rsidRPr="0026232F">
        <w:rPr>
          <w:rtl/>
        </w:rPr>
        <w:t xml:space="preserve"> در </w:t>
      </w:r>
      <w:r w:rsidR="00060651">
        <w:rPr>
          <w:rFonts w:hint="cs"/>
          <w:rtl/>
        </w:rPr>
        <w:t>برابر</w:t>
      </w:r>
      <w:r w:rsidRPr="0026232F">
        <w:rPr>
          <w:rtl/>
        </w:rPr>
        <w:t xml:space="preserve"> دشمن شمشیر </w:t>
      </w:r>
      <w:r w:rsidR="00060651">
        <w:rPr>
          <w:rFonts w:hint="cs"/>
          <w:rtl/>
        </w:rPr>
        <w:t>می‌</w:t>
      </w:r>
      <w:r w:rsidRPr="0026232F">
        <w:rPr>
          <w:rtl/>
        </w:rPr>
        <w:t>زد.</w:t>
      </w:r>
      <w:r w:rsidR="00F82BE8" w:rsidRPr="0026232F">
        <w:rPr>
          <w:rtl/>
        </w:rPr>
        <w:t xml:space="preserve"> در این پیروزی، یک نکته خیلی عجیب </w:t>
      </w:r>
      <w:r w:rsidR="00060651">
        <w:rPr>
          <w:rFonts w:hint="cs"/>
          <w:rtl/>
        </w:rPr>
        <w:t>هست</w:t>
      </w:r>
      <w:r w:rsidR="00F82BE8" w:rsidRPr="0026232F">
        <w:rPr>
          <w:rtl/>
        </w:rPr>
        <w:t xml:space="preserve">: </w:t>
      </w:r>
      <w:r w:rsidR="00F82BE8" w:rsidRPr="0026232F">
        <w:rPr>
          <w:rtl/>
          <w:lang w:bidi="fa-IR"/>
        </w:rPr>
        <w:t>۳۶</w:t>
      </w:r>
      <w:r w:rsidR="00F82BE8" w:rsidRPr="0026232F">
        <w:rPr>
          <w:rtl/>
        </w:rPr>
        <w:t xml:space="preserve"> نفر از این هفتاد نفر</w:t>
      </w:r>
      <w:r w:rsidR="00B47C0E">
        <w:rPr>
          <w:rFonts w:hint="cs"/>
          <w:rtl/>
        </w:rPr>
        <w:t>ِ</w:t>
      </w:r>
      <w:r w:rsidR="00F82BE8" w:rsidRPr="0026232F">
        <w:rPr>
          <w:rtl/>
        </w:rPr>
        <w:t xml:space="preserve"> کشته</w:t>
      </w:r>
      <w:r w:rsidR="00B47C0E">
        <w:rPr>
          <w:rFonts w:hint="cs"/>
          <w:rtl/>
        </w:rPr>
        <w:t>‌</w:t>
      </w:r>
      <w:r w:rsidR="00F82BE8" w:rsidRPr="0026232F">
        <w:rPr>
          <w:rtl/>
        </w:rPr>
        <w:t>شده، فقط به دست امیرالمؤمنین علی</w:t>
      </w:r>
      <w:r w:rsidR="004B0AE6">
        <w:rPr>
          <w:rFonts w:hint="cs"/>
          <w:rtl/>
        </w:rPr>
        <w:t>؟</w:t>
      </w:r>
      <w:r w:rsidR="00F82BE8" w:rsidRPr="0026232F">
        <w:rPr>
          <w:rtl/>
        </w:rPr>
        <w:t>ع</w:t>
      </w:r>
      <w:r w:rsidR="004B0AE6">
        <w:rPr>
          <w:rFonts w:hint="cs"/>
          <w:rtl/>
        </w:rPr>
        <w:t>؟</w:t>
      </w:r>
      <w:r w:rsidR="00F82BE8" w:rsidRPr="0026232F">
        <w:rPr>
          <w:rtl/>
        </w:rPr>
        <w:t xml:space="preserve"> از پا درآمدند!</w:t>
      </w:r>
      <w:r>
        <w:rPr>
          <w:rStyle w:val="FootnoteReference0"/>
          <w:rtl/>
        </w:rPr>
        <w:footnoteReference w:id="18"/>
      </w:r>
    </w:p>
    <w:p w14:paraId="39FF80E3" w14:textId="77777777" w:rsidR="00F02552" w:rsidRPr="0026232F" w:rsidRDefault="006E46C9" w:rsidP="007D23D8">
      <w:pPr>
        <w:pStyle w:val="Normal0"/>
        <w:rPr>
          <w:rtl/>
        </w:rPr>
      </w:pPr>
      <w:r w:rsidRPr="0026232F">
        <w:rPr>
          <w:rtl/>
        </w:rPr>
        <w:t xml:space="preserve">یک جایگاه چوبی در کنار </w:t>
      </w:r>
      <w:r w:rsidR="00A87926" w:rsidRPr="0026232F">
        <w:rPr>
          <w:rtl/>
        </w:rPr>
        <w:t xml:space="preserve">منطقه </w:t>
      </w:r>
      <w:r w:rsidRPr="0026232F">
        <w:rPr>
          <w:rtl/>
        </w:rPr>
        <w:t>بدر</w:t>
      </w:r>
      <w:r w:rsidR="004B0AE6">
        <w:rPr>
          <w:rFonts w:hint="cs"/>
          <w:rtl/>
        </w:rPr>
        <w:t xml:space="preserve"> </w:t>
      </w:r>
      <w:r w:rsidR="004B0AE6" w:rsidRPr="0026232F">
        <w:rPr>
          <w:rtl/>
        </w:rPr>
        <w:t xml:space="preserve">درست کردند </w:t>
      </w:r>
      <w:r w:rsidR="004B0AE6">
        <w:rPr>
          <w:rFonts w:hint="cs"/>
          <w:rtl/>
        </w:rPr>
        <w:t>و</w:t>
      </w:r>
      <w:r w:rsidRPr="0026232F">
        <w:rPr>
          <w:rtl/>
        </w:rPr>
        <w:t xml:space="preserve"> پیغمبر</w:t>
      </w:r>
      <w:r w:rsidR="004B0AE6">
        <w:rPr>
          <w:rFonts w:hint="cs"/>
          <w:rtl/>
        </w:rPr>
        <w:t>؟ص؟</w:t>
      </w:r>
      <w:r w:rsidRPr="0026232F">
        <w:rPr>
          <w:rtl/>
        </w:rPr>
        <w:t xml:space="preserve"> در </w:t>
      </w:r>
      <w:r w:rsidR="000862DD" w:rsidRPr="0026232F">
        <w:rPr>
          <w:rtl/>
        </w:rPr>
        <w:t>آن</w:t>
      </w:r>
      <w:r w:rsidR="004B0AE6">
        <w:rPr>
          <w:rFonts w:hint="cs"/>
          <w:rtl/>
        </w:rPr>
        <w:t>‌</w:t>
      </w:r>
      <w:r w:rsidR="000862DD" w:rsidRPr="0026232F">
        <w:rPr>
          <w:rtl/>
        </w:rPr>
        <w:t>جا</w:t>
      </w:r>
      <w:r w:rsidRPr="0026232F">
        <w:rPr>
          <w:rtl/>
        </w:rPr>
        <w:t xml:space="preserve"> مشغول نماز شدند</w:t>
      </w:r>
      <w:r w:rsidR="004B0AE6">
        <w:rPr>
          <w:rFonts w:hint="cs"/>
          <w:rtl/>
        </w:rPr>
        <w:t>.</w:t>
      </w:r>
      <w:r w:rsidR="000862DD" w:rsidRPr="0026232F">
        <w:rPr>
          <w:rtl/>
        </w:rPr>
        <w:t xml:space="preserve"> </w:t>
      </w:r>
      <w:r w:rsidRPr="0026232F">
        <w:rPr>
          <w:rtl/>
        </w:rPr>
        <w:t xml:space="preserve">چندین رکعت نماز خواندند و سجده‌های طولانی </w:t>
      </w:r>
      <w:r w:rsidR="004B0AE6">
        <w:rPr>
          <w:rFonts w:hint="cs"/>
          <w:rtl/>
        </w:rPr>
        <w:t>به‌جا آوردند</w:t>
      </w:r>
      <w:r w:rsidRPr="0026232F">
        <w:rPr>
          <w:rtl/>
        </w:rPr>
        <w:t xml:space="preserve"> و در سجده‌ها گریه می‌کردند و در دعا می</w:t>
      </w:r>
      <w:r w:rsidRPr="0026232F">
        <w:rPr>
          <w:rtl/>
        </w:rPr>
        <w:t>‌فرمودند:</w:t>
      </w:r>
      <w:r w:rsidR="004B0AE6">
        <w:rPr>
          <w:rFonts w:hint="cs"/>
          <w:rtl/>
        </w:rPr>
        <w:t xml:space="preserve"> «</w:t>
      </w:r>
      <w:r w:rsidRPr="0026232F">
        <w:rPr>
          <w:rtl/>
        </w:rPr>
        <w:t>خدایا! اگر کفّار بر ما غلبه کنند، دیگر از اسلام چیزی باقی نمی‌ماند</w:t>
      </w:r>
      <w:r w:rsidR="004B0AE6">
        <w:rPr>
          <w:rFonts w:hint="cs"/>
          <w:rtl/>
        </w:rPr>
        <w:t>»</w:t>
      </w:r>
      <w:r w:rsidRPr="0026232F">
        <w:rPr>
          <w:rtl/>
        </w:rPr>
        <w:t>.</w:t>
      </w:r>
    </w:p>
    <w:p w14:paraId="1A004A27" w14:textId="77777777" w:rsidR="00F02552" w:rsidRPr="0026232F" w:rsidRDefault="006E46C9" w:rsidP="007D23D8">
      <w:pPr>
        <w:pStyle w:val="Normal0"/>
        <w:rPr>
          <w:rtl/>
        </w:rPr>
      </w:pPr>
      <w:r w:rsidRPr="0026232F">
        <w:rPr>
          <w:rtl/>
        </w:rPr>
        <w:t xml:space="preserve">هرکس </w:t>
      </w:r>
      <w:r w:rsidR="000862DD" w:rsidRPr="0026232F">
        <w:rPr>
          <w:rtl/>
        </w:rPr>
        <w:t>پیامبر را</w:t>
      </w:r>
      <w:r w:rsidR="00CA6F82">
        <w:rPr>
          <w:rtl/>
        </w:rPr>
        <w:t xml:space="preserve"> می‌‌‌</w:t>
      </w:r>
      <w:r w:rsidR="000862DD" w:rsidRPr="0026232F">
        <w:rPr>
          <w:rtl/>
        </w:rPr>
        <w:t>دید</w:t>
      </w:r>
      <w:r w:rsidRPr="0026232F">
        <w:rPr>
          <w:rtl/>
        </w:rPr>
        <w:t>، می‌گوید: «من ندیدم پیغمبر را مگر به حال گریه و دعا!»</w:t>
      </w:r>
      <w:r w:rsidR="004B0AE6">
        <w:rPr>
          <w:rFonts w:hint="cs"/>
          <w:rtl/>
        </w:rPr>
        <w:t>.</w:t>
      </w:r>
      <w:r w:rsidR="00A87926" w:rsidRPr="00805D50">
        <w:rPr>
          <w:rStyle w:val="FootnoteReference0"/>
          <w:rtl/>
        </w:rPr>
        <w:t xml:space="preserve"> </w:t>
      </w:r>
      <w:r>
        <w:rPr>
          <w:rStyle w:val="FootnoteReference0"/>
          <w:rtl/>
        </w:rPr>
        <w:footnoteReference w:id="19"/>
      </w:r>
      <w:r w:rsidR="004B0AE6">
        <w:rPr>
          <w:rFonts w:hint="cs"/>
          <w:rtl/>
        </w:rPr>
        <w:t xml:space="preserve"> </w:t>
      </w:r>
      <w:r w:rsidRPr="0026232F">
        <w:rPr>
          <w:rtl/>
        </w:rPr>
        <w:t>جنگی که از اوّل تا آخر</w:t>
      </w:r>
      <w:r w:rsidR="00BF1A38">
        <w:rPr>
          <w:rFonts w:hint="cs"/>
          <w:rtl/>
        </w:rPr>
        <w:t>ِ</w:t>
      </w:r>
      <w:r w:rsidRPr="0026232F">
        <w:rPr>
          <w:rtl/>
        </w:rPr>
        <w:t xml:space="preserve"> </w:t>
      </w:r>
      <w:r w:rsidR="00BF1A38">
        <w:rPr>
          <w:rFonts w:hint="cs"/>
          <w:rtl/>
        </w:rPr>
        <w:t xml:space="preserve">آن </w:t>
      </w:r>
      <w:r w:rsidRPr="0026232F">
        <w:rPr>
          <w:rtl/>
        </w:rPr>
        <w:t xml:space="preserve">پیغمبر به </w:t>
      </w:r>
      <w:r w:rsidRPr="0026232F">
        <w:rPr>
          <w:rtl/>
        </w:rPr>
        <w:t xml:space="preserve">نماز و دعا مشغول بودند، همین جنگ است که کلید فتوحات </w:t>
      </w:r>
      <w:r w:rsidR="004B0AE6">
        <w:rPr>
          <w:rFonts w:hint="cs"/>
          <w:rtl/>
        </w:rPr>
        <w:t xml:space="preserve">بعدی </w:t>
      </w:r>
      <w:r w:rsidRPr="0026232F">
        <w:rPr>
          <w:rtl/>
        </w:rPr>
        <w:t>پیامبر شد</w:t>
      </w:r>
      <w:r w:rsidR="00A87926" w:rsidRPr="0026232F">
        <w:rPr>
          <w:rtl/>
        </w:rPr>
        <w:t>.</w:t>
      </w:r>
    </w:p>
    <w:p w14:paraId="18296ACD" w14:textId="77777777" w:rsidR="00F406CC" w:rsidRPr="00F85035" w:rsidRDefault="006E46C9" w:rsidP="004B0AE6">
      <w:pPr>
        <w:pStyle w:val="Heading20"/>
        <w:rPr>
          <w:rtl/>
        </w:rPr>
      </w:pPr>
      <w:r w:rsidRPr="00F85035">
        <w:rPr>
          <w:rtl/>
        </w:rPr>
        <w:lastRenderedPageBreak/>
        <w:t>شهید ولی</w:t>
      </w:r>
      <w:r w:rsidR="004B0AE6">
        <w:rPr>
          <w:rFonts w:hint="cs"/>
          <w:rtl/>
        </w:rPr>
        <w:t>‌‌</w:t>
      </w:r>
      <w:r w:rsidRPr="00F85035">
        <w:rPr>
          <w:rtl/>
        </w:rPr>
        <w:t>الله چراغچی و نماز طوفان</w:t>
      </w:r>
    </w:p>
    <w:p w14:paraId="07F2E988" w14:textId="77777777" w:rsidR="00F406CC" w:rsidRPr="0026232F" w:rsidRDefault="006E46C9" w:rsidP="00130F81">
      <w:pPr>
        <w:pStyle w:val="Normal0"/>
        <w:rPr>
          <w:rtl/>
        </w:rPr>
      </w:pPr>
      <w:r>
        <w:rPr>
          <w:rFonts w:hint="cs"/>
          <w:rtl/>
        </w:rPr>
        <w:t>همان حالات صدر اسلام را انقلاب برای کشور ما زنده کرد</w:t>
      </w:r>
      <w:r w:rsidR="00130F81">
        <w:rPr>
          <w:rFonts w:hint="cs"/>
          <w:rtl/>
        </w:rPr>
        <w:t>.</w:t>
      </w:r>
      <w:r>
        <w:rPr>
          <w:rFonts w:hint="cs"/>
          <w:rtl/>
        </w:rPr>
        <w:t xml:space="preserve"> </w:t>
      </w:r>
      <w:r w:rsidR="00853D01" w:rsidRPr="0026232F">
        <w:rPr>
          <w:rtl/>
        </w:rPr>
        <w:t>زمان جنگ هشت</w:t>
      </w:r>
      <w:r w:rsidR="00130F81">
        <w:rPr>
          <w:rFonts w:hint="cs"/>
          <w:rtl/>
        </w:rPr>
        <w:t>‌‌</w:t>
      </w:r>
      <w:r w:rsidR="00853D01" w:rsidRPr="0026232F">
        <w:rPr>
          <w:rtl/>
        </w:rPr>
        <w:t>ساله هم صبر و نماز کارگشا بود.</w:t>
      </w:r>
    </w:p>
    <w:p w14:paraId="0CF5BC95" w14:textId="77777777" w:rsidR="00F406CC" w:rsidRPr="0026232F" w:rsidRDefault="006E46C9" w:rsidP="00130F81">
      <w:pPr>
        <w:pStyle w:val="Normal0"/>
        <w:rPr>
          <w:rtl/>
        </w:rPr>
      </w:pPr>
      <w:r w:rsidRPr="0026232F">
        <w:rPr>
          <w:rtl/>
        </w:rPr>
        <w:t>در عملیات آزادسازی</w:t>
      </w:r>
      <w:r w:rsidR="00853D01" w:rsidRPr="0026232F">
        <w:rPr>
          <w:rtl/>
        </w:rPr>
        <w:t xml:space="preserve"> ارتفاعات </w:t>
      </w:r>
      <w:r w:rsidR="00130F81">
        <w:rPr>
          <w:rFonts w:hint="cs"/>
          <w:rtl/>
        </w:rPr>
        <w:t>«</w:t>
      </w:r>
      <w:r w:rsidR="00853D01" w:rsidRPr="0026232F">
        <w:rPr>
          <w:rtl/>
        </w:rPr>
        <w:t>م</w:t>
      </w:r>
      <w:r w:rsidR="00130F81">
        <w:rPr>
          <w:rFonts w:hint="cs"/>
          <w:rtl/>
        </w:rPr>
        <w:t>ِ</w:t>
      </w:r>
      <w:r w:rsidR="00853D01" w:rsidRPr="0026232F">
        <w:rPr>
          <w:rtl/>
        </w:rPr>
        <w:t>یم</w:t>
      </w:r>
      <w:r w:rsidR="00130F81">
        <w:rPr>
          <w:rFonts w:hint="cs"/>
          <w:rtl/>
        </w:rPr>
        <w:t>َ</w:t>
      </w:r>
      <w:r w:rsidR="00853D01" w:rsidRPr="0026232F">
        <w:rPr>
          <w:rtl/>
        </w:rPr>
        <w:t>ک</w:t>
      </w:r>
      <w:r w:rsidR="00130F81">
        <w:rPr>
          <w:rFonts w:hint="cs"/>
          <w:rtl/>
        </w:rPr>
        <w:t>»</w:t>
      </w:r>
      <w:r w:rsidRPr="0026232F">
        <w:rPr>
          <w:rtl/>
        </w:rPr>
        <w:t>،</w:t>
      </w:r>
      <w:r w:rsidR="00853D01" w:rsidRPr="0026232F">
        <w:rPr>
          <w:rtl/>
        </w:rPr>
        <w:t xml:space="preserve"> ستون پنجم خبرهای جبهه را به دشمن مخابره کرده بود. به همین </w:t>
      </w:r>
      <w:r w:rsidR="00130F81">
        <w:rPr>
          <w:rFonts w:hint="cs"/>
          <w:rtl/>
        </w:rPr>
        <w:t>دلیل</w:t>
      </w:r>
      <w:r w:rsidR="00853D01" w:rsidRPr="0026232F">
        <w:rPr>
          <w:rtl/>
        </w:rPr>
        <w:t xml:space="preserve"> منتظر حمله بودند. از طرفی هم طرح عملیات ریخته شده بود و باید انجام</w:t>
      </w:r>
      <w:r w:rsidR="00CA6F82">
        <w:rPr>
          <w:rtl/>
        </w:rPr>
        <w:t xml:space="preserve"> می‌‌‌</w:t>
      </w:r>
      <w:r w:rsidR="00853D01" w:rsidRPr="0026232F">
        <w:rPr>
          <w:rtl/>
        </w:rPr>
        <w:t>شد.</w:t>
      </w:r>
    </w:p>
    <w:p w14:paraId="4A50601E" w14:textId="3E8E7ACB" w:rsidR="00F406CC" w:rsidRPr="0026232F" w:rsidRDefault="006E46C9" w:rsidP="007D23D8">
      <w:pPr>
        <w:pStyle w:val="Normal0"/>
        <w:rPr>
          <w:rtl/>
        </w:rPr>
      </w:pPr>
      <w:r>
        <w:rPr>
          <w:rFonts w:hint="cs"/>
          <w:rtl/>
        </w:rPr>
        <w:t>شهید «</w:t>
      </w:r>
      <w:r w:rsidR="00853D01" w:rsidRPr="0026232F">
        <w:rPr>
          <w:rtl/>
        </w:rPr>
        <w:t>ولی</w:t>
      </w:r>
      <w:r>
        <w:rPr>
          <w:rFonts w:hint="cs"/>
          <w:rtl/>
        </w:rPr>
        <w:t>‌‌</w:t>
      </w:r>
      <w:r w:rsidR="00853D01" w:rsidRPr="0026232F">
        <w:rPr>
          <w:rtl/>
        </w:rPr>
        <w:t>الله چراغی</w:t>
      </w:r>
      <w:r>
        <w:rPr>
          <w:rFonts w:hint="cs"/>
          <w:rtl/>
        </w:rPr>
        <w:t>»</w:t>
      </w:r>
      <w:r w:rsidR="00853D01" w:rsidRPr="0026232F">
        <w:rPr>
          <w:rtl/>
        </w:rPr>
        <w:t xml:space="preserve"> معاون تیپ بود. اشک</w:t>
      </w:r>
      <w:r>
        <w:rPr>
          <w:rFonts w:hint="cs"/>
          <w:rtl/>
        </w:rPr>
        <w:t>‌‌</w:t>
      </w:r>
      <w:r w:rsidR="00853D01" w:rsidRPr="0026232F">
        <w:rPr>
          <w:rtl/>
        </w:rPr>
        <w:t>ریزان به نماز ایستاد</w:t>
      </w:r>
      <w:r>
        <w:rPr>
          <w:rFonts w:hint="cs"/>
          <w:rtl/>
        </w:rPr>
        <w:t xml:space="preserve"> و</w:t>
      </w:r>
      <w:r w:rsidR="00853D01" w:rsidRPr="0026232F">
        <w:rPr>
          <w:rtl/>
        </w:rPr>
        <w:t xml:space="preserve"> در قنوت نماز از خدا</w:t>
      </w:r>
      <w:r w:rsidR="007D23D8">
        <w:rPr>
          <w:rFonts w:hint="cs"/>
          <w:rtl/>
        </w:rPr>
        <w:t>و</w:t>
      </w:r>
      <w:r w:rsidR="00853D01" w:rsidRPr="0026232F">
        <w:rPr>
          <w:rtl/>
        </w:rPr>
        <w:t>ند طوفان و باران را باهم</w:t>
      </w:r>
      <w:r w:rsidR="00CA6F82">
        <w:rPr>
          <w:rtl/>
        </w:rPr>
        <w:t xml:space="preserve"> می‌‌‌</w:t>
      </w:r>
      <w:r w:rsidR="00853D01" w:rsidRPr="0026232F">
        <w:rPr>
          <w:rtl/>
        </w:rPr>
        <w:t>خواست</w:t>
      </w:r>
      <w:r>
        <w:rPr>
          <w:rFonts w:hint="cs"/>
          <w:rtl/>
        </w:rPr>
        <w:t>؛</w:t>
      </w:r>
      <w:r w:rsidR="00853D01" w:rsidRPr="0026232F">
        <w:rPr>
          <w:rtl/>
        </w:rPr>
        <w:t xml:space="preserve"> </w:t>
      </w:r>
      <w:r>
        <w:rPr>
          <w:rFonts w:hint="cs"/>
          <w:rtl/>
        </w:rPr>
        <w:t xml:space="preserve">چون </w:t>
      </w:r>
      <w:r w:rsidR="00853D01" w:rsidRPr="0026232F">
        <w:rPr>
          <w:rtl/>
        </w:rPr>
        <w:t>فقط در این صورت بود که آمادگی دشمن غیرفعال</w:t>
      </w:r>
      <w:r w:rsidR="00CA6F82">
        <w:rPr>
          <w:rtl/>
        </w:rPr>
        <w:t xml:space="preserve"> می‌‌‌</w:t>
      </w:r>
      <w:r w:rsidR="00853D01" w:rsidRPr="0026232F">
        <w:rPr>
          <w:rtl/>
        </w:rPr>
        <w:t>شد.</w:t>
      </w:r>
      <w:r>
        <w:rPr>
          <w:rFonts w:hint="cs"/>
          <w:rtl/>
        </w:rPr>
        <w:t xml:space="preserve"> </w:t>
      </w:r>
      <w:r w:rsidR="00853D01" w:rsidRPr="0026232F">
        <w:rPr>
          <w:rtl/>
        </w:rPr>
        <w:t>هنوز از نماز</w:t>
      </w:r>
      <w:r>
        <w:rPr>
          <w:rFonts w:hint="cs"/>
          <w:rtl/>
        </w:rPr>
        <w:t xml:space="preserve"> ایشان </w:t>
      </w:r>
      <w:r w:rsidR="00853D01" w:rsidRPr="0026232F">
        <w:rPr>
          <w:rtl/>
        </w:rPr>
        <w:t>چیزی نگذشته بود که طوفان شروع شد. کم</w:t>
      </w:r>
      <w:r>
        <w:rPr>
          <w:rFonts w:hint="cs"/>
          <w:rtl/>
        </w:rPr>
        <w:t>‌‌</w:t>
      </w:r>
      <w:r w:rsidR="00853D01" w:rsidRPr="0026232F">
        <w:rPr>
          <w:rtl/>
        </w:rPr>
        <w:t>کم به حدی شدت گرفت که در جبهه</w:t>
      </w:r>
      <w:r>
        <w:rPr>
          <w:rFonts w:hint="cs"/>
          <w:rtl/>
        </w:rPr>
        <w:t>ٔ</w:t>
      </w:r>
      <w:r w:rsidR="00853D01" w:rsidRPr="0026232F">
        <w:rPr>
          <w:rtl/>
        </w:rPr>
        <w:t xml:space="preserve"> خودی چادر</w:t>
      </w:r>
      <w:r w:rsidR="00CA6F82">
        <w:rPr>
          <w:rtl/>
        </w:rPr>
        <w:t xml:space="preserve">‌‌‌ها </w:t>
      </w:r>
      <w:r w:rsidR="00853D01" w:rsidRPr="0026232F">
        <w:rPr>
          <w:rtl/>
        </w:rPr>
        <w:t>را از جا کند و در جبهه</w:t>
      </w:r>
      <w:r>
        <w:rPr>
          <w:rFonts w:hint="cs"/>
          <w:rtl/>
        </w:rPr>
        <w:t>ٔ</w:t>
      </w:r>
      <w:r w:rsidR="00853D01" w:rsidRPr="0026232F">
        <w:rPr>
          <w:rtl/>
        </w:rPr>
        <w:t xml:space="preserve"> دشمن، دیده</w:t>
      </w:r>
      <w:r>
        <w:rPr>
          <w:rFonts w:hint="cs"/>
          <w:rtl/>
        </w:rPr>
        <w:t>‌‌</w:t>
      </w:r>
      <w:r w:rsidR="00853D01" w:rsidRPr="0026232F">
        <w:rPr>
          <w:rtl/>
        </w:rPr>
        <w:t>ب</w:t>
      </w:r>
      <w:r w:rsidR="003902F3">
        <w:rPr>
          <w:rtl/>
        </w:rPr>
        <w:t xml:space="preserve">آن‌ها </w:t>
      </w:r>
      <w:r w:rsidR="00853D01" w:rsidRPr="0026232F">
        <w:rPr>
          <w:rtl/>
        </w:rPr>
        <w:t>را از ارتفاعات به دل سنگرها</w:t>
      </w:r>
      <w:r w:rsidR="000862DD" w:rsidRPr="0026232F">
        <w:rPr>
          <w:rtl/>
        </w:rPr>
        <w:t>ی</w:t>
      </w:r>
      <w:r w:rsidR="00853D01" w:rsidRPr="0026232F">
        <w:rPr>
          <w:rtl/>
        </w:rPr>
        <w:t>شان کشاند.</w:t>
      </w:r>
    </w:p>
    <w:p w14:paraId="08843D63" w14:textId="2D61A1C0" w:rsidR="00F406CC" w:rsidRPr="0026232F" w:rsidRDefault="006E46C9" w:rsidP="00CD4D17">
      <w:pPr>
        <w:pStyle w:val="Normal0"/>
        <w:rPr>
          <w:rtl/>
        </w:rPr>
      </w:pPr>
      <w:r w:rsidRPr="0026232F">
        <w:rPr>
          <w:rtl/>
        </w:rPr>
        <w:t>با این عنایت الهی</w:t>
      </w:r>
      <w:r w:rsidR="00130F81">
        <w:rPr>
          <w:rFonts w:hint="cs"/>
          <w:rtl/>
        </w:rPr>
        <w:t>،</w:t>
      </w:r>
      <w:r w:rsidRPr="0026232F">
        <w:rPr>
          <w:rtl/>
        </w:rPr>
        <w:t xml:space="preserve"> عملیات شروع شد. وقتی نیروها خودشان را بالای سر </w:t>
      </w:r>
      <w:r w:rsidR="00CD4D17">
        <w:rPr>
          <w:rFonts w:hint="cs"/>
          <w:rtl/>
        </w:rPr>
        <w:t xml:space="preserve">دشمن </w:t>
      </w:r>
      <w:r w:rsidRPr="0026232F">
        <w:rPr>
          <w:rtl/>
        </w:rPr>
        <w:t xml:space="preserve">رساندند، </w:t>
      </w:r>
      <w:r w:rsidR="003902F3">
        <w:rPr>
          <w:rFonts w:hint="cs"/>
          <w:rtl/>
        </w:rPr>
        <w:t xml:space="preserve">آن‌ها </w:t>
      </w:r>
      <w:r w:rsidRPr="0026232F">
        <w:rPr>
          <w:rtl/>
        </w:rPr>
        <w:t>تازه از خواب خوش بیدار</w:t>
      </w:r>
      <w:r w:rsidR="00CA6F82">
        <w:rPr>
          <w:rtl/>
        </w:rPr>
        <w:t xml:space="preserve"> می‌‌‌</w:t>
      </w:r>
      <w:r w:rsidRPr="0026232F">
        <w:rPr>
          <w:rtl/>
        </w:rPr>
        <w:t>شدند و فقط عده</w:t>
      </w:r>
      <w:r w:rsidR="00CD4D17">
        <w:rPr>
          <w:rFonts w:hint="cs"/>
          <w:rtl/>
        </w:rPr>
        <w:t>ٔ</w:t>
      </w:r>
      <w:r w:rsidRPr="0026232F">
        <w:rPr>
          <w:rtl/>
        </w:rPr>
        <w:t xml:space="preserve"> کمی از</w:t>
      </w:r>
      <w:r w:rsidR="00870B77">
        <w:rPr>
          <w:rtl/>
        </w:rPr>
        <w:t xml:space="preserve"> </w:t>
      </w:r>
      <w:r w:rsidR="003902F3">
        <w:rPr>
          <w:rtl/>
        </w:rPr>
        <w:t xml:space="preserve">آن‌ها </w:t>
      </w:r>
      <w:r w:rsidR="000862DD" w:rsidRPr="0026232F">
        <w:rPr>
          <w:rtl/>
        </w:rPr>
        <w:t>فرصت</w:t>
      </w:r>
      <w:r w:rsidRPr="0026232F">
        <w:rPr>
          <w:rtl/>
        </w:rPr>
        <w:t xml:space="preserve"> فرار پیدا کردند.</w:t>
      </w:r>
      <w:r>
        <w:rPr>
          <w:rStyle w:val="FootnoteReference0"/>
          <w:rtl/>
        </w:rPr>
        <w:footnoteReference w:id="20"/>
      </w:r>
    </w:p>
    <w:p w14:paraId="5433B450" w14:textId="77777777" w:rsidR="00870B00" w:rsidRPr="0026232F" w:rsidRDefault="006E46C9" w:rsidP="00CD4D17">
      <w:pPr>
        <w:pStyle w:val="Normal0"/>
        <w:rPr>
          <w:rtl/>
        </w:rPr>
      </w:pPr>
      <w:r w:rsidRPr="0026232F">
        <w:rPr>
          <w:rFonts w:hint="cs"/>
          <w:rtl/>
        </w:rPr>
        <w:t xml:space="preserve">همین </w:t>
      </w:r>
      <w:r w:rsidR="005C4067">
        <w:rPr>
          <w:rFonts w:hint="cs"/>
          <w:rtl/>
        </w:rPr>
        <w:t xml:space="preserve">الان </w:t>
      </w:r>
      <w:r w:rsidRPr="0026232F">
        <w:rPr>
          <w:rFonts w:hint="cs"/>
          <w:rtl/>
        </w:rPr>
        <w:t>هم نماز و صبر مشکل</w:t>
      </w:r>
      <w:r w:rsidR="00CD4D17">
        <w:rPr>
          <w:rFonts w:hint="cs"/>
          <w:rtl/>
        </w:rPr>
        <w:t>‌‌</w:t>
      </w:r>
      <w:r w:rsidRPr="0026232F">
        <w:rPr>
          <w:rFonts w:hint="cs"/>
          <w:rtl/>
        </w:rPr>
        <w:t>گشاست</w:t>
      </w:r>
      <w:r w:rsidR="00CD4D17">
        <w:rPr>
          <w:rFonts w:hint="cs"/>
          <w:rtl/>
        </w:rPr>
        <w:t>.</w:t>
      </w:r>
      <w:r w:rsidRPr="0026232F">
        <w:rPr>
          <w:rFonts w:hint="cs"/>
          <w:rtl/>
        </w:rPr>
        <w:t xml:space="preserve"> فکر نکنید این</w:t>
      </w:r>
      <w:r w:rsidR="00CA6F82">
        <w:rPr>
          <w:rFonts w:hint="cs"/>
          <w:rtl/>
        </w:rPr>
        <w:t xml:space="preserve">‌‌‌ها </w:t>
      </w:r>
      <w:r w:rsidR="00CD4D17">
        <w:rPr>
          <w:rFonts w:hint="cs"/>
          <w:rtl/>
        </w:rPr>
        <w:t xml:space="preserve">مربوط به </w:t>
      </w:r>
      <w:r w:rsidRPr="0026232F">
        <w:rPr>
          <w:rFonts w:hint="cs"/>
          <w:rtl/>
        </w:rPr>
        <w:t>1400 سال پیش بود.</w:t>
      </w:r>
    </w:p>
    <w:p w14:paraId="5E99477D" w14:textId="77777777" w:rsidR="002E1DBC" w:rsidRPr="00F85035" w:rsidRDefault="006E46C9" w:rsidP="00F85035">
      <w:pPr>
        <w:pStyle w:val="Heading20"/>
        <w:rPr>
          <w:rtl/>
        </w:rPr>
      </w:pPr>
      <w:r w:rsidRPr="00F85035">
        <w:rPr>
          <w:rtl/>
        </w:rPr>
        <w:t>صبر در سیره</w:t>
      </w:r>
      <w:r w:rsidR="00CD4D17">
        <w:rPr>
          <w:rFonts w:hint="cs"/>
          <w:rtl/>
        </w:rPr>
        <w:t>ٔ</w:t>
      </w:r>
      <w:r w:rsidRPr="00F85035">
        <w:rPr>
          <w:rtl/>
        </w:rPr>
        <w:t xml:space="preserve"> رهبری</w:t>
      </w:r>
    </w:p>
    <w:p w14:paraId="39586BDD" w14:textId="77777777" w:rsidR="00FD3702" w:rsidRPr="0026232F" w:rsidRDefault="006E46C9" w:rsidP="00B36BC3">
      <w:pPr>
        <w:pStyle w:val="Normal0"/>
        <w:rPr>
          <w:rtl/>
        </w:rPr>
      </w:pPr>
      <w:r w:rsidRPr="0026232F">
        <w:rPr>
          <w:rtl/>
        </w:rPr>
        <w:t>همین سیره رسول خدا</w:t>
      </w:r>
      <w:r w:rsidR="00B36BC3">
        <w:rPr>
          <w:rFonts w:hint="cs"/>
          <w:rtl/>
        </w:rPr>
        <w:t>؟ص؟</w:t>
      </w:r>
      <w:r w:rsidR="007D23D8">
        <w:rPr>
          <w:rtl/>
        </w:rPr>
        <w:t xml:space="preserve"> را در رفتار حضرت آیت</w:t>
      </w:r>
      <w:r w:rsidR="007D23D8">
        <w:rPr>
          <w:rFonts w:hint="cs"/>
          <w:rtl/>
        </w:rPr>
        <w:t>‌</w:t>
      </w:r>
      <w:r w:rsidRPr="0026232F">
        <w:rPr>
          <w:rtl/>
        </w:rPr>
        <w:t>الله خامنه</w:t>
      </w:r>
      <w:r w:rsidR="007D23D8">
        <w:rPr>
          <w:rtl/>
        </w:rPr>
        <w:t>‌</w:t>
      </w:r>
      <w:r w:rsidR="00CA6F82">
        <w:rPr>
          <w:rtl/>
        </w:rPr>
        <w:t>ای</w:t>
      </w:r>
      <w:r w:rsidR="007D23D8">
        <w:rPr>
          <w:rFonts w:hint="cs"/>
          <w:rtl/>
        </w:rPr>
        <w:t>؟مد؟</w:t>
      </w:r>
      <w:r w:rsidR="00CA6F82">
        <w:rPr>
          <w:rtl/>
        </w:rPr>
        <w:t xml:space="preserve"> </w:t>
      </w:r>
      <w:r w:rsidRPr="0026232F">
        <w:rPr>
          <w:rtl/>
        </w:rPr>
        <w:t>برای رفع مشکلات بزرگ کشور هم</w:t>
      </w:r>
      <w:r w:rsidR="00CA6F82">
        <w:rPr>
          <w:rtl/>
        </w:rPr>
        <w:t xml:space="preserve"> می‌‌‌</w:t>
      </w:r>
      <w:r w:rsidRPr="0026232F">
        <w:rPr>
          <w:rtl/>
        </w:rPr>
        <w:t xml:space="preserve">بینیم. </w:t>
      </w:r>
      <w:r w:rsidR="00853D01" w:rsidRPr="0026232F">
        <w:rPr>
          <w:rtl/>
        </w:rPr>
        <w:t>در</w:t>
      </w:r>
      <w:r w:rsidR="00853D01">
        <w:rPr>
          <w:rtl/>
        </w:rPr>
        <w:t xml:space="preserve"> </w:t>
      </w:r>
      <w:r w:rsidR="00853D01" w:rsidRPr="0026232F">
        <w:rPr>
          <w:rtl/>
        </w:rPr>
        <w:t>اوج سختی جنگ</w:t>
      </w:r>
      <w:r w:rsidR="00CA6F82">
        <w:rPr>
          <w:rtl/>
        </w:rPr>
        <w:t xml:space="preserve">‌‌‌ها </w:t>
      </w:r>
      <w:r w:rsidR="00853D01" w:rsidRPr="0026232F">
        <w:rPr>
          <w:rtl/>
        </w:rPr>
        <w:t>و مشکلات کشور</w:t>
      </w:r>
      <w:r w:rsidR="00B36BC3">
        <w:rPr>
          <w:rFonts w:hint="cs"/>
          <w:rtl/>
        </w:rPr>
        <w:t>،</w:t>
      </w:r>
      <w:r w:rsidR="00853D01" w:rsidRPr="0026232F">
        <w:rPr>
          <w:rtl/>
        </w:rPr>
        <w:t xml:space="preserve"> </w:t>
      </w:r>
      <w:r w:rsidRPr="0026232F">
        <w:rPr>
          <w:rtl/>
        </w:rPr>
        <w:t>ایشان برای حل مشکل به مسجد جمکران یا مشهد مقدس</w:t>
      </w:r>
      <w:r w:rsidR="00CA6F82">
        <w:rPr>
          <w:rtl/>
        </w:rPr>
        <w:t xml:space="preserve"> می‌‌‌</w:t>
      </w:r>
      <w:r w:rsidRPr="0026232F">
        <w:rPr>
          <w:rtl/>
        </w:rPr>
        <w:t>روند و به نماز پناه</w:t>
      </w:r>
      <w:r w:rsidR="00CA6F82">
        <w:rPr>
          <w:rtl/>
        </w:rPr>
        <w:t xml:space="preserve"> می‌‌‌</w:t>
      </w:r>
      <w:r w:rsidRPr="0026232F">
        <w:rPr>
          <w:rtl/>
        </w:rPr>
        <w:t>برند</w:t>
      </w:r>
      <w:r w:rsidR="00853D01" w:rsidRPr="0026232F">
        <w:rPr>
          <w:rtl/>
        </w:rPr>
        <w:t xml:space="preserve"> و بعد اقدام و عمل</w:t>
      </w:r>
      <w:r w:rsidR="00CA6F82">
        <w:rPr>
          <w:rtl/>
        </w:rPr>
        <w:t xml:space="preserve"> می‌‌‌</w:t>
      </w:r>
      <w:r w:rsidR="00853D01" w:rsidRPr="0026232F">
        <w:rPr>
          <w:rtl/>
        </w:rPr>
        <w:t>کنند</w:t>
      </w:r>
      <w:r w:rsidRPr="0026232F">
        <w:rPr>
          <w:rtl/>
        </w:rPr>
        <w:t>.</w:t>
      </w:r>
      <w:r>
        <w:rPr>
          <w:rStyle w:val="FootnoteReference0"/>
          <w:rtl/>
        </w:rPr>
        <w:footnoteReference w:id="21"/>
      </w:r>
      <w:r w:rsidRPr="0026232F">
        <w:rPr>
          <w:rtl/>
        </w:rPr>
        <w:t xml:space="preserve"> </w:t>
      </w:r>
    </w:p>
    <w:p w14:paraId="102ED4E1" w14:textId="77777777" w:rsidR="00F12082" w:rsidRPr="0026232F" w:rsidRDefault="006E46C9" w:rsidP="00B36BC3">
      <w:pPr>
        <w:pStyle w:val="Normal0"/>
        <w:rPr>
          <w:rtl/>
        </w:rPr>
      </w:pPr>
      <w:r w:rsidRPr="0026232F">
        <w:rPr>
          <w:rtl/>
        </w:rPr>
        <w:t xml:space="preserve">در کتاب </w:t>
      </w:r>
      <w:r w:rsidR="00B36BC3">
        <w:rPr>
          <w:rFonts w:hint="cs"/>
          <w:rtl/>
        </w:rPr>
        <w:t>«</w:t>
      </w:r>
      <w:r w:rsidRPr="0026232F">
        <w:rPr>
          <w:rtl/>
        </w:rPr>
        <w:t>خون دلی که لعل شد</w:t>
      </w:r>
      <w:r w:rsidR="00B36BC3">
        <w:rPr>
          <w:rFonts w:hint="cs"/>
          <w:rtl/>
        </w:rPr>
        <w:t>»</w:t>
      </w:r>
      <w:r w:rsidRPr="0026232F">
        <w:rPr>
          <w:rtl/>
        </w:rPr>
        <w:t xml:space="preserve"> که خاطرات زندگی مبارزاتی ایشان است</w:t>
      </w:r>
      <w:r w:rsidR="00B36BC3">
        <w:rPr>
          <w:rFonts w:hint="cs"/>
          <w:rtl/>
        </w:rPr>
        <w:t>،</w:t>
      </w:r>
      <w:r w:rsidRPr="0026232F">
        <w:rPr>
          <w:rtl/>
        </w:rPr>
        <w:t xml:space="preserve"> یک شعر عربی را نقل</w:t>
      </w:r>
      <w:r w:rsidR="00CA6F82">
        <w:rPr>
          <w:rtl/>
        </w:rPr>
        <w:t xml:space="preserve"> می‌‌‌</w:t>
      </w:r>
      <w:r w:rsidRPr="0026232F">
        <w:rPr>
          <w:rtl/>
        </w:rPr>
        <w:t xml:space="preserve">کنند </w:t>
      </w:r>
      <w:r w:rsidR="00B36BC3">
        <w:rPr>
          <w:rFonts w:hint="cs"/>
          <w:rtl/>
        </w:rPr>
        <w:t xml:space="preserve">و </w:t>
      </w:r>
      <w:r w:rsidR="00CA6F82">
        <w:rPr>
          <w:rtl/>
        </w:rPr>
        <w:t>می‌‌‌</w:t>
      </w:r>
      <w:r w:rsidRPr="0026232F">
        <w:rPr>
          <w:rtl/>
        </w:rPr>
        <w:t>فرمایند</w:t>
      </w:r>
      <w:r w:rsidR="00B36BC3">
        <w:rPr>
          <w:rFonts w:hint="cs"/>
          <w:rtl/>
        </w:rPr>
        <w:t>:</w:t>
      </w:r>
      <w:r w:rsidRPr="0026232F">
        <w:rPr>
          <w:rtl/>
        </w:rPr>
        <w:t xml:space="preserve"> من همیشه این شعر را با خودم زمزمه</w:t>
      </w:r>
      <w:r w:rsidR="00CA6F82">
        <w:rPr>
          <w:rtl/>
        </w:rPr>
        <w:t xml:space="preserve"> می‌‌‌</w:t>
      </w:r>
      <w:r w:rsidRPr="0026232F">
        <w:rPr>
          <w:rtl/>
        </w:rPr>
        <w:t xml:space="preserve">کنم: </w:t>
      </w:r>
    </w:p>
    <w:p w14:paraId="6FA97C2D" w14:textId="77777777" w:rsidR="00F12082" w:rsidRPr="0026232F" w:rsidRDefault="006E46C9" w:rsidP="00B36BC3">
      <w:pPr>
        <w:pStyle w:val="Normal0"/>
        <w:rPr>
          <w:rtl/>
        </w:rPr>
      </w:pPr>
      <w:r>
        <w:rPr>
          <w:rFonts w:hint="cs"/>
          <w:rtl/>
        </w:rPr>
        <w:t>«</w:t>
      </w:r>
      <w:r w:rsidR="00853D01" w:rsidRPr="0026232F">
        <w:rPr>
          <w:rtl/>
        </w:rPr>
        <w:t>س</w:t>
      </w:r>
      <w:r>
        <w:rPr>
          <w:rFonts w:hint="cs"/>
          <w:rtl/>
        </w:rPr>
        <w:t>أ</w:t>
      </w:r>
      <w:r w:rsidR="00853D01" w:rsidRPr="0026232F">
        <w:rPr>
          <w:rtl/>
        </w:rPr>
        <w:t>صبرُ حتی یعلمُ الصبرَ انّی صبرتُ علی</w:t>
      </w:r>
      <w:r>
        <w:rPr>
          <w:rFonts w:hint="cs"/>
          <w:rtl/>
        </w:rPr>
        <w:t>ٰ</w:t>
      </w:r>
      <w:r w:rsidR="00853D01" w:rsidRPr="0026232F">
        <w:rPr>
          <w:rtl/>
        </w:rPr>
        <w:t xml:space="preserve"> شئ امرُّ من الصبرِ!</w:t>
      </w:r>
      <w:r>
        <w:rPr>
          <w:rFonts w:hint="cs"/>
          <w:rtl/>
        </w:rPr>
        <w:t>»؛</w:t>
      </w:r>
      <w:r w:rsidR="00FD3702" w:rsidRPr="0026232F">
        <w:rPr>
          <w:rtl/>
        </w:rPr>
        <w:t xml:space="preserve"> آ</w:t>
      </w:r>
      <w:r>
        <w:rPr>
          <w:rFonts w:hint="cs"/>
          <w:rtl/>
        </w:rPr>
        <w:t>ن‌</w:t>
      </w:r>
      <w:r w:rsidR="00FD3702" w:rsidRPr="0026232F">
        <w:rPr>
          <w:rtl/>
        </w:rPr>
        <w:t>قدر صبر می‌کنم تا خودِ صبر هم بفهمد که من روی چیزی صبر کردم که تلخ‌تر از خودِ صبر بوده!</w:t>
      </w:r>
      <w:r>
        <w:rPr>
          <w:rStyle w:val="FootnoteReference0"/>
          <w:rtl/>
        </w:rPr>
        <w:footnoteReference w:id="22"/>
      </w:r>
    </w:p>
    <w:p w14:paraId="540DAC47" w14:textId="77777777" w:rsidR="002E1DBC" w:rsidRPr="00F85035" w:rsidRDefault="006E46C9" w:rsidP="00B36BC3">
      <w:pPr>
        <w:pStyle w:val="Heading20"/>
        <w:rPr>
          <w:rtl/>
        </w:rPr>
      </w:pPr>
      <w:r w:rsidRPr="00F85035">
        <w:rPr>
          <w:rtl/>
        </w:rPr>
        <w:t>ناشکیبایی خانمان</w:t>
      </w:r>
      <w:r w:rsidR="00B36BC3">
        <w:rPr>
          <w:rFonts w:hint="cs"/>
          <w:rtl/>
        </w:rPr>
        <w:t>‌‌</w:t>
      </w:r>
      <w:r w:rsidRPr="00F85035">
        <w:rPr>
          <w:rtl/>
        </w:rPr>
        <w:t>سوز</w:t>
      </w:r>
    </w:p>
    <w:p w14:paraId="2B970938" w14:textId="77777777" w:rsidR="000862DD" w:rsidRPr="0026232F" w:rsidRDefault="006E46C9" w:rsidP="00B36BC3">
      <w:pPr>
        <w:pStyle w:val="Normal0"/>
        <w:rPr>
          <w:rtl/>
        </w:rPr>
      </w:pPr>
      <w:r>
        <w:rPr>
          <w:rtl/>
        </w:rPr>
        <w:t>سؤال</w:t>
      </w:r>
      <w:r w:rsidR="004167D8" w:rsidRPr="0026232F">
        <w:rPr>
          <w:rtl/>
        </w:rPr>
        <w:t>: من حال صبر و نماز ندارم</w:t>
      </w:r>
      <w:r w:rsidR="00B36BC3">
        <w:rPr>
          <w:rFonts w:hint="cs"/>
          <w:rtl/>
        </w:rPr>
        <w:t xml:space="preserve"> و</w:t>
      </w:r>
      <w:r w:rsidR="004167D8" w:rsidRPr="0026232F">
        <w:rPr>
          <w:rtl/>
        </w:rPr>
        <w:t xml:space="preserve"> سختی</w:t>
      </w:r>
      <w:r w:rsidR="00B36BC3">
        <w:rPr>
          <w:rFonts w:hint="cs"/>
          <w:rtl/>
        </w:rPr>
        <w:t>ِ</w:t>
      </w:r>
      <w:r w:rsidR="004167D8" w:rsidRPr="0026232F">
        <w:rPr>
          <w:rtl/>
        </w:rPr>
        <w:t xml:space="preserve"> صبر </w:t>
      </w:r>
      <w:r w:rsidR="00B36BC3">
        <w:rPr>
          <w:rFonts w:hint="cs"/>
          <w:rtl/>
        </w:rPr>
        <w:t xml:space="preserve">برایم </w:t>
      </w:r>
      <w:r w:rsidR="004167D8" w:rsidRPr="0026232F">
        <w:rPr>
          <w:rtl/>
        </w:rPr>
        <w:t>کمرشکن است</w:t>
      </w:r>
      <w:r w:rsidR="00B36BC3">
        <w:rPr>
          <w:rFonts w:hint="cs"/>
          <w:rtl/>
        </w:rPr>
        <w:t>.</w:t>
      </w:r>
      <w:r w:rsidR="00853D01" w:rsidRPr="0026232F">
        <w:rPr>
          <w:rtl/>
        </w:rPr>
        <w:t xml:space="preserve"> </w:t>
      </w:r>
      <w:r w:rsidR="004167D8" w:rsidRPr="0026232F">
        <w:rPr>
          <w:rtl/>
        </w:rPr>
        <w:t>اگر</w:t>
      </w:r>
      <w:r w:rsidR="00853D01" w:rsidRPr="0026232F">
        <w:rPr>
          <w:rtl/>
        </w:rPr>
        <w:t xml:space="preserve"> انسان صبوری نباشیم یا صبر متکی به نماز نداشته باشیم</w:t>
      </w:r>
      <w:r w:rsidR="00B36BC3">
        <w:rPr>
          <w:rFonts w:hint="cs"/>
          <w:rtl/>
        </w:rPr>
        <w:t>،</w:t>
      </w:r>
      <w:r w:rsidR="00853D01" w:rsidRPr="0026232F">
        <w:rPr>
          <w:rtl/>
        </w:rPr>
        <w:t xml:space="preserve"> </w:t>
      </w:r>
      <w:r w:rsidR="004167D8" w:rsidRPr="0026232F">
        <w:rPr>
          <w:rtl/>
        </w:rPr>
        <w:t xml:space="preserve">مگر </w:t>
      </w:r>
      <w:r w:rsidR="00853D01" w:rsidRPr="0026232F">
        <w:rPr>
          <w:rtl/>
        </w:rPr>
        <w:t>چه</w:t>
      </w:r>
      <w:r w:rsidR="00CA6F82">
        <w:rPr>
          <w:rtl/>
        </w:rPr>
        <w:t xml:space="preserve"> می‌‌‌</w:t>
      </w:r>
      <w:r w:rsidR="00853D01" w:rsidRPr="0026232F">
        <w:rPr>
          <w:rtl/>
        </w:rPr>
        <w:t xml:space="preserve">شود؟! </w:t>
      </w:r>
    </w:p>
    <w:p w14:paraId="5C49729F" w14:textId="77777777" w:rsidR="002B7F5C" w:rsidRPr="0026232F" w:rsidRDefault="006E46C9" w:rsidP="002201E5">
      <w:pPr>
        <w:pStyle w:val="Normal0"/>
        <w:rPr>
          <w:rtl/>
        </w:rPr>
      </w:pPr>
      <w:r w:rsidRPr="0026232F">
        <w:rPr>
          <w:rtl/>
        </w:rPr>
        <w:t xml:space="preserve">اگر با طناب خدا در </w:t>
      </w:r>
      <w:r w:rsidR="005C5367">
        <w:rPr>
          <w:rFonts w:hint="cs"/>
          <w:rtl/>
        </w:rPr>
        <w:t>زندگی بالا</w:t>
      </w:r>
      <w:r w:rsidRPr="0026232F">
        <w:rPr>
          <w:rtl/>
        </w:rPr>
        <w:t xml:space="preserve"> نروی</w:t>
      </w:r>
      <w:r w:rsidR="00B36BC3">
        <w:rPr>
          <w:rFonts w:hint="cs"/>
          <w:rtl/>
        </w:rPr>
        <w:t>،</w:t>
      </w:r>
      <w:r w:rsidRPr="0026232F">
        <w:rPr>
          <w:rtl/>
        </w:rPr>
        <w:t xml:space="preserve"> </w:t>
      </w:r>
      <w:r w:rsidR="000862DD" w:rsidRPr="0026232F">
        <w:rPr>
          <w:rtl/>
        </w:rPr>
        <w:t>باید با طناب پوسیده</w:t>
      </w:r>
      <w:r w:rsidR="00B36BC3">
        <w:rPr>
          <w:rFonts w:hint="cs"/>
          <w:rtl/>
        </w:rPr>
        <w:t>ٔ</w:t>
      </w:r>
      <w:r w:rsidR="000862DD" w:rsidRPr="0026232F">
        <w:rPr>
          <w:rtl/>
        </w:rPr>
        <w:t xml:space="preserve"> غیرخدا در چاه بروی</w:t>
      </w:r>
      <w:r w:rsidR="00B36BC3">
        <w:rPr>
          <w:rFonts w:hint="cs"/>
          <w:rtl/>
        </w:rPr>
        <w:t>؛</w:t>
      </w:r>
      <w:r w:rsidRPr="0026232F">
        <w:rPr>
          <w:rtl/>
        </w:rPr>
        <w:t xml:space="preserve"> چون </w:t>
      </w:r>
      <w:r w:rsidR="005C5367">
        <w:rPr>
          <w:rFonts w:hint="cs"/>
          <w:rtl/>
        </w:rPr>
        <w:t xml:space="preserve">خواه ناخواه؛ </w:t>
      </w:r>
      <w:r w:rsidRPr="0026232F">
        <w:rPr>
          <w:rtl/>
        </w:rPr>
        <w:t xml:space="preserve">دنیا در سختی </w:t>
      </w:r>
      <w:r w:rsidR="00B36BC3">
        <w:rPr>
          <w:rFonts w:hint="cs"/>
          <w:rtl/>
        </w:rPr>
        <w:t>است؛</w:t>
      </w:r>
      <w:r w:rsidRPr="0026232F">
        <w:rPr>
          <w:rtl/>
        </w:rPr>
        <w:t xml:space="preserve"> </w:t>
      </w:r>
      <w:r w:rsidR="005C5367">
        <w:rPr>
          <w:rFonts w:hint="cs"/>
          <w:rtl/>
        </w:rPr>
        <w:t xml:space="preserve">حالا تو </w:t>
      </w:r>
      <w:r w:rsidRPr="0026232F">
        <w:rPr>
          <w:rtl/>
        </w:rPr>
        <w:t xml:space="preserve">یا صبوری یا </w:t>
      </w:r>
      <w:r w:rsidR="00B36BC3">
        <w:rPr>
          <w:rFonts w:hint="cs"/>
          <w:rtl/>
        </w:rPr>
        <w:t>نا</w:t>
      </w:r>
      <w:r w:rsidRPr="0026232F">
        <w:rPr>
          <w:rtl/>
        </w:rPr>
        <w:t>شکیب</w:t>
      </w:r>
      <w:r w:rsidR="000862DD" w:rsidRPr="0026232F">
        <w:rPr>
          <w:rtl/>
        </w:rPr>
        <w:t>.</w:t>
      </w:r>
      <w:r w:rsidR="00B36BC3">
        <w:rPr>
          <w:rFonts w:hint="cs"/>
          <w:rtl/>
        </w:rPr>
        <w:t xml:space="preserve"> </w:t>
      </w:r>
      <w:r w:rsidR="00853D01" w:rsidRPr="0026232F">
        <w:rPr>
          <w:rtl/>
        </w:rPr>
        <w:t xml:space="preserve">وقتی در سختی‌های فردی (مثل بیماری، مشکلات مالی، </w:t>
      </w:r>
      <w:r w:rsidR="002201E5">
        <w:rPr>
          <w:rFonts w:hint="cs"/>
          <w:rtl/>
        </w:rPr>
        <w:t xml:space="preserve">درگیری‌های </w:t>
      </w:r>
      <w:r w:rsidR="00853D01" w:rsidRPr="0026232F">
        <w:rPr>
          <w:rtl/>
        </w:rPr>
        <w:t>فکری) به خدا تکیه نمی‌کنیم، می‌شویم مثل آن کوهنورد</w:t>
      </w:r>
      <w:r w:rsidR="002201E5">
        <w:rPr>
          <w:rFonts w:hint="cs"/>
          <w:rtl/>
        </w:rPr>
        <w:t>ی</w:t>
      </w:r>
      <w:r w:rsidR="00853D01" w:rsidRPr="0026232F">
        <w:rPr>
          <w:rtl/>
        </w:rPr>
        <w:t xml:space="preserve"> </w:t>
      </w:r>
      <w:r w:rsidR="005C5367">
        <w:rPr>
          <w:rFonts w:hint="cs"/>
          <w:rtl/>
        </w:rPr>
        <w:t xml:space="preserve">که </w:t>
      </w:r>
      <w:r w:rsidR="002201E5">
        <w:rPr>
          <w:rFonts w:hint="cs"/>
          <w:rtl/>
        </w:rPr>
        <w:t>گفته‌اند:</w:t>
      </w:r>
    </w:p>
    <w:p w14:paraId="08BF3055" w14:textId="77777777" w:rsidR="002B7F5C" w:rsidRPr="0026232F" w:rsidRDefault="006E46C9" w:rsidP="002201E5">
      <w:pPr>
        <w:pStyle w:val="Normal0"/>
        <w:rPr>
          <w:rtl/>
        </w:rPr>
      </w:pPr>
      <w:r w:rsidRPr="0026232F">
        <w:rPr>
          <w:rtl/>
        </w:rPr>
        <w:lastRenderedPageBreak/>
        <w:t>کوهنوردی در دل تاریک شب در پرتگاه</w:t>
      </w:r>
      <w:r w:rsidRPr="0026232F">
        <w:rPr>
          <w:rtl/>
        </w:rPr>
        <w:t>ی افتاد و به طنابی آویزان بود. از ته دل فریاد زد: خدایا کمکم کن!</w:t>
      </w:r>
    </w:p>
    <w:p w14:paraId="29ADD5F1" w14:textId="77777777" w:rsidR="002B7F5C" w:rsidRPr="0026232F" w:rsidRDefault="006E46C9" w:rsidP="00CE303D">
      <w:pPr>
        <w:pStyle w:val="Normal0"/>
        <w:rPr>
          <w:rtl/>
        </w:rPr>
      </w:pPr>
      <w:r w:rsidRPr="0026232F">
        <w:rPr>
          <w:rtl/>
        </w:rPr>
        <w:t>ندایی آمد: آیا به من ایمان داری؟</w:t>
      </w:r>
    </w:p>
    <w:p w14:paraId="0CF546B6" w14:textId="77777777" w:rsidR="002B7F5C" w:rsidRPr="0026232F" w:rsidRDefault="006E46C9" w:rsidP="002201E5">
      <w:pPr>
        <w:pStyle w:val="Normal0"/>
        <w:rPr>
          <w:rtl/>
        </w:rPr>
      </w:pPr>
      <w:r w:rsidRPr="0026232F">
        <w:rPr>
          <w:rtl/>
        </w:rPr>
        <w:t>کوهنورد گفت: آری!</w:t>
      </w:r>
    </w:p>
    <w:p w14:paraId="38A66486" w14:textId="77777777" w:rsidR="002B7F5C" w:rsidRPr="0026232F" w:rsidRDefault="006E46C9" w:rsidP="00CE303D">
      <w:pPr>
        <w:pStyle w:val="Normal0"/>
        <w:rPr>
          <w:rtl/>
        </w:rPr>
      </w:pPr>
      <w:r w:rsidRPr="0026232F">
        <w:rPr>
          <w:rtl/>
        </w:rPr>
        <w:t>ندا آمد: پس آن طناب دور کمرت را پاره کن!</w:t>
      </w:r>
    </w:p>
    <w:p w14:paraId="626B2931" w14:textId="77777777" w:rsidR="002B7F5C" w:rsidRPr="0026232F" w:rsidRDefault="006E46C9" w:rsidP="002201E5">
      <w:pPr>
        <w:pStyle w:val="Normal0"/>
        <w:rPr>
          <w:rtl/>
        </w:rPr>
      </w:pPr>
      <w:r w:rsidRPr="0026232F">
        <w:rPr>
          <w:rtl/>
        </w:rPr>
        <w:t>کوهنورد وحشت کرد</w:t>
      </w:r>
      <w:r w:rsidR="002201E5">
        <w:rPr>
          <w:rFonts w:hint="cs"/>
          <w:rtl/>
        </w:rPr>
        <w:t xml:space="preserve"> و</w:t>
      </w:r>
      <w:r w:rsidRPr="0026232F">
        <w:rPr>
          <w:rtl/>
        </w:rPr>
        <w:t xml:space="preserve"> گفت: خدایا نمی‌توانم! این یعنی سقوط از ارتفاع</w:t>
      </w:r>
      <w:r w:rsidR="002201E5">
        <w:rPr>
          <w:rFonts w:hint="cs"/>
          <w:rtl/>
        </w:rPr>
        <w:t xml:space="preserve"> چندصد متری</w:t>
      </w:r>
      <w:r w:rsidRPr="0026232F">
        <w:rPr>
          <w:rtl/>
        </w:rPr>
        <w:t>!</w:t>
      </w:r>
    </w:p>
    <w:p w14:paraId="441825B3" w14:textId="77777777" w:rsidR="002B7F5C" w:rsidRPr="0026232F" w:rsidRDefault="006E46C9" w:rsidP="002201E5">
      <w:pPr>
        <w:pStyle w:val="Normal0"/>
        <w:rPr>
          <w:rtl/>
        </w:rPr>
      </w:pPr>
      <w:r w:rsidRPr="0026232F">
        <w:rPr>
          <w:rtl/>
        </w:rPr>
        <w:t>روز بعد، گروه نجات جسد</w:t>
      </w:r>
      <w:r w:rsidRPr="0026232F">
        <w:rPr>
          <w:rtl/>
        </w:rPr>
        <w:t xml:space="preserve"> منجمدشده</w:t>
      </w:r>
      <w:r w:rsidR="002201E5">
        <w:rPr>
          <w:rFonts w:hint="cs"/>
          <w:rtl/>
        </w:rPr>
        <w:t>ٔ</w:t>
      </w:r>
      <w:r w:rsidRPr="0026232F">
        <w:rPr>
          <w:rtl/>
        </w:rPr>
        <w:t xml:space="preserve"> او را پیدا کرد، درحالی‌ک</w:t>
      </w:r>
      <w:r w:rsidR="007D23D8">
        <w:rPr>
          <w:rtl/>
        </w:rPr>
        <w:t>ه طنابی دور کمرش بود و تنها نیم</w:t>
      </w:r>
      <w:r w:rsidR="007D23D8">
        <w:rPr>
          <w:rFonts w:hint="cs"/>
          <w:rtl/>
        </w:rPr>
        <w:t>‌</w:t>
      </w:r>
      <w:r w:rsidRPr="0026232F">
        <w:rPr>
          <w:rtl/>
        </w:rPr>
        <w:t>متر با زمین فاصله داشت!</w:t>
      </w:r>
    </w:p>
    <w:p w14:paraId="6D6B2941" w14:textId="77777777" w:rsidR="00FD3702" w:rsidRPr="0026232F" w:rsidRDefault="006E46C9" w:rsidP="002201E5">
      <w:pPr>
        <w:pStyle w:val="Normal0"/>
        <w:rPr>
          <w:rtl/>
        </w:rPr>
      </w:pPr>
      <w:r w:rsidRPr="0026232F">
        <w:rPr>
          <w:rtl/>
        </w:rPr>
        <w:t xml:space="preserve">ببینید! درد نرسیدن به مقصد، از خودِ رنجِ راه بدتر است. </w:t>
      </w:r>
      <w:r w:rsidR="000B535E">
        <w:rPr>
          <w:rFonts w:hint="cs"/>
          <w:rtl/>
        </w:rPr>
        <w:t>کوهنورد</w:t>
      </w:r>
      <w:r w:rsidRPr="0026232F">
        <w:rPr>
          <w:rtl/>
        </w:rPr>
        <w:t xml:space="preserve"> تمام سختیِ آویزان</w:t>
      </w:r>
      <w:r w:rsidR="002201E5">
        <w:rPr>
          <w:rFonts w:hint="cs"/>
          <w:rtl/>
        </w:rPr>
        <w:t>‌‌</w:t>
      </w:r>
      <w:r w:rsidR="007D23D8">
        <w:rPr>
          <w:rtl/>
        </w:rPr>
        <w:t>بودن را تحمل کرد، اما فقط یک</w:t>
      </w:r>
      <w:r w:rsidR="007D23D8">
        <w:rPr>
          <w:rFonts w:hint="cs"/>
          <w:rtl/>
        </w:rPr>
        <w:t>‌</w:t>
      </w:r>
      <w:r w:rsidRPr="0026232F">
        <w:rPr>
          <w:rtl/>
        </w:rPr>
        <w:t>قدم ایمان و صبر کم آ</w:t>
      </w:r>
      <w:r w:rsidR="007D23D8">
        <w:rPr>
          <w:rtl/>
        </w:rPr>
        <w:t>ورد و در یک</w:t>
      </w:r>
      <w:r w:rsidR="007D23D8">
        <w:rPr>
          <w:rFonts w:hint="cs"/>
          <w:rtl/>
        </w:rPr>
        <w:t>‌</w:t>
      </w:r>
      <w:r w:rsidRPr="0026232F">
        <w:rPr>
          <w:rtl/>
        </w:rPr>
        <w:t xml:space="preserve">قدمی نجات، جان </w:t>
      </w:r>
      <w:r w:rsidRPr="0026232F">
        <w:rPr>
          <w:rtl/>
        </w:rPr>
        <w:t>داد! در مشکل</w:t>
      </w:r>
      <w:r w:rsidR="002201E5">
        <w:rPr>
          <w:rFonts w:hint="cs"/>
          <w:rtl/>
        </w:rPr>
        <w:t>ات</w:t>
      </w:r>
      <w:r w:rsidRPr="0026232F">
        <w:rPr>
          <w:rtl/>
        </w:rPr>
        <w:t xml:space="preserve"> فردی اگر صبر نکنیم، تلخی بی‌حاصلی را تجربه می‌کنیم!</w:t>
      </w:r>
      <w:r w:rsidR="000B535E" w:rsidRPr="0026232F">
        <w:rPr>
          <w:rtl/>
        </w:rPr>
        <w:t xml:space="preserve"> </w:t>
      </w:r>
      <w:r w:rsidR="00853D01" w:rsidRPr="0026232F">
        <w:rPr>
          <w:rtl/>
        </w:rPr>
        <w:t>صبر در دنیا منجر به راحتی</w:t>
      </w:r>
      <w:r w:rsidR="002201E5">
        <w:rPr>
          <w:rFonts w:hint="cs"/>
          <w:rtl/>
        </w:rPr>
        <w:t>،</w:t>
      </w:r>
      <w:r w:rsidR="00853D01" w:rsidRPr="0026232F">
        <w:rPr>
          <w:rtl/>
        </w:rPr>
        <w:t xml:space="preserve"> هم در دنیا هم در آخرت است.</w:t>
      </w:r>
    </w:p>
    <w:p w14:paraId="431A8BAA" w14:textId="77777777" w:rsidR="00FD3702" w:rsidRPr="00F85035" w:rsidRDefault="006E46C9" w:rsidP="00F85035">
      <w:pPr>
        <w:pStyle w:val="Heading20"/>
        <w:rPr>
          <w:rtl/>
        </w:rPr>
      </w:pPr>
      <w:r w:rsidRPr="00F85035">
        <w:rPr>
          <w:rtl/>
        </w:rPr>
        <w:t>عبرت</w:t>
      </w:r>
      <w:r w:rsidR="00CA6F82" w:rsidRPr="00F85035">
        <w:rPr>
          <w:rtl/>
        </w:rPr>
        <w:t xml:space="preserve">‌‌‌های </w:t>
      </w:r>
      <w:r w:rsidRPr="00F85035">
        <w:rPr>
          <w:rtl/>
        </w:rPr>
        <w:t>دوران غارات</w:t>
      </w:r>
    </w:p>
    <w:p w14:paraId="6C6CC5B5" w14:textId="3EAC98D7" w:rsidR="00C61DFB" w:rsidRPr="0026232F" w:rsidRDefault="006E46C9" w:rsidP="007D23D8">
      <w:pPr>
        <w:pStyle w:val="Normal0"/>
        <w:rPr>
          <w:rtl/>
        </w:rPr>
      </w:pPr>
      <w:r w:rsidRPr="0026232F">
        <w:rPr>
          <w:rtl/>
        </w:rPr>
        <w:t>ممکن است کسی بگوید: صبرکردن</w:t>
      </w:r>
      <w:r w:rsidR="007053A3">
        <w:rPr>
          <w:rFonts w:hint="cs"/>
          <w:rtl/>
        </w:rPr>
        <w:t>،</w:t>
      </w:r>
      <w:r w:rsidRPr="0026232F">
        <w:rPr>
          <w:rtl/>
        </w:rPr>
        <w:t xml:space="preserve"> خون</w:t>
      </w:r>
      <w:r w:rsidR="007053A3">
        <w:rPr>
          <w:rFonts w:hint="cs"/>
          <w:rtl/>
        </w:rPr>
        <w:t>ِ</w:t>
      </w:r>
      <w:r w:rsidRPr="0026232F">
        <w:rPr>
          <w:rtl/>
        </w:rPr>
        <w:t xml:space="preserve"> جگر دارد</w:t>
      </w:r>
      <w:r w:rsidR="007053A3">
        <w:rPr>
          <w:rFonts w:hint="cs"/>
          <w:rtl/>
        </w:rPr>
        <w:t>؛</w:t>
      </w:r>
      <w:r w:rsidRPr="0026232F">
        <w:rPr>
          <w:rtl/>
        </w:rPr>
        <w:t xml:space="preserve"> سخت است</w:t>
      </w:r>
      <w:r w:rsidR="007053A3">
        <w:rPr>
          <w:rFonts w:hint="cs"/>
          <w:rtl/>
        </w:rPr>
        <w:t xml:space="preserve"> و</w:t>
      </w:r>
      <w:r w:rsidRPr="0026232F">
        <w:rPr>
          <w:rtl/>
        </w:rPr>
        <w:t xml:space="preserve"> امثال حضرت ایوب</w:t>
      </w:r>
      <w:r w:rsidR="007053A3">
        <w:rPr>
          <w:rFonts w:hint="cs"/>
          <w:rtl/>
        </w:rPr>
        <w:t>؟ع؟</w:t>
      </w:r>
      <w:r w:rsidR="00CA6F82">
        <w:rPr>
          <w:rtl/>
        </w:rPr>
        <w:t xml:space="preserve"> می‌‌‌</w:t>
      </w:r>
      <w:r w:rsidRPr="0026232F">
        <w:rPr>
          <w:rtl/>
        </w:rPr>
        <w:t>توانند صبر کن</w:t>
      </w:r>
      <w:r w:rsidR="007053A3">
        <w:rPr>
          <w:rFonts w:hint="cs"/>
          <w:rtl/>
        </w:rPr>
        <w:t>ن</w:t>
      </w:r>
      <w:r w:rsidRPr="0026232F">
        <w:rPr>
          <w:rtl/>
        </w:rPr>
        <w:t>د</w:t>
      </w:r>
      <w:r w:rsidR="007053A3">
        <w:rPr>
          <w:rFonts w:hint="cs"/>
          <w:rtl/>
        </w:rPr>
        <w:t>؛</w:t>
      </w:r>
      <w:r w:rsidRPr="0026232F">
        <w:rPr>
          <w:rtl/>
        </w:rPr>
        <w:t xml:space="preserve"> ما</w:t>
      </w:r>
      <w:r w:rsidR="00EC5D2B">
        <w:rPr>
          <w:rtl/>
        </w:rPr>
        <w:t xml:space="preserve"> نمی‌</w:t>
      </w:r>
      <w:r w:rsidRPr="0026232F">
        <w:rPr>
          <w:rtl/>
        </w:rPr>
        <w:t>توانیم!</w:t>
      </w:r>
    </w:p>
    <w:p w14:paraId="23E99F80" w14:textId="77777777" w:rsidR="00A02C88" w:rsidRPr="0026232F" w:rsidRDefault="006E46C9" w:rsidP="007053A3">
      <w:pPr>
        <w:pStyle w:val="Normal0"/>
        <w:rPr>
          <w:rtl/>
        </w:rPr>
      </w:pPr>
      <w:r w:rsidRPr="0026232F">
        <w:rPr>
          <w:rtl/>
        </w:rPr>
        <w:t>در</w:t>
      </w:r>
      <w:r w:rsidRPr="0026232F">
        <w:rPr>
          <w:rtl/>
        </w:rPr>
        <w:t xml:space="preserve"> مشکل فردی </w:t>
      </w:r>
      <w:r w:rsidR="0048727F" w:rsidRPr="0026232F">
        <w:rPr>
          <w:rtl/>
        </w:rPr>
        <w:t>اگر صبر نکنیم</w:t>
      </w:r>
      <w:r w:rsidR="007053A3">
        <w:rPr>
          <w:rFonts w:hint="cs"/>
          <w:rtl/>
        </w:rPr>
        <w:t>،</w:t>
      </w:r>
      <w:r w:rsidR="0048727F" w:rsidRPr="0026232F">
        <w:rPr>
          <w:rtl/>
        </w:rPr>
        <w:t xml:space="preserve"> </w:t>
      </w:r>
      <w:r w:rsidR="000B535E">
        <w:rPr>
          <w:rFonts w:hint="cs"/>
          <w:rtl/>
        </w:rPr>
        <w:t xml:space="preserve">به </w:t>
      </w:r>
      <w:r w:rsidR="0048727F" w:rsidRPr="0026232F">
        <w:rPr>
          <w:rtl/>
        </w:rPr>
        <w:t>نتیجه نمی</w:t>
      </w:r>
      <w:r w:rsidR="007053A3">
        <w:rPr>
          <w:rFonts w:hint="cs"/>
          <w:rtl/>
        </w:rPr>
        <w:t>‌‌‌</w:t>
      </w:r>
      <w:r w:rsidR="0048727F" w:rsidRPr="0026232F">
        <w:rPr>
          <w:rtl/>
        </w:rPr>
        <w:t>رسیم</w:t>
      </w:r>
      <w:r w:rsidR="007053A3">
        <w:rPr>
          <w:rFonts w:hint="cs"/>
          <w:rtl/>
        </w:rPr>
        <w:t>.</w:t>
      </w:r>
      <w:r w:rsidRPr="0026232F">
        <w:rPr>
          <w:rtl/>
        </w:rPr>
        <w:t xml:space="preserve"> به مراتب</w:t>
      </w:r>
      <w:r w:rsidR="007053A3">
        <w:rPr>
          <w:rFonts w:hint="cs"/>
          <w:rtl/>
        </w:rPr>
        <w:t>،</w:t>
      </w:r>
      <w:r w:rsidRPr="0026232F">
        <w:rPr>
          <w:rtl/>
        </w:rPr>
        <w:t xml:space="preserve"> </w:t>
      </w:r>
      <w:r w:rsidR="00F406CC" w:rsidRPr="0026232F">
        <w:rPr>
          <w:rtl/>
        </w:rPr>
        <w:t xml:space="preserve">اگر صبر جمعی </w:t>
      </w:r>
      <w:r w:rsidRPr="0026232F">
        <w:rPr>
          <w:rtl/>
        </w:rPr>
        <w:t xml:space="preserve">با پشتوانه الهی </w:t>
      </w:r>
      <w:r w:rsidR="00F406CC" w:rsidRPr="0026232F">
        <w:rPr>
          <w:rtl/>
        </w:rPr>
        <w:t xml:space="preserve">نباشد </w:t>
      </w:r>
      <w:r w:rsidR="002B7F5C" w:rsidRPr="0026232F">
        <w:rPr>
          <w:rtl/>
        </w:rPr>
        <w:t>که بدتر</w:t>
      </w:r>
      <w:r w:rsidR="00C61DFB" w:rsidRPr="0026232F">
        <w:rPr>
          <w:rtl/>
        </w:rPr>
        <w:t>!</w:t>
      </w:r>
      <w:r w:rsidR="00853D01" w:rsidRPr="0026232F">
        <w:rPr>
          <w:rtl/>
        </w:rPr>
        <w:t xml:space="preserve"> </w:t>
      </w:r>
    </w:p>
    <w:p w14:paraId="5498B6F5" w14:textId="77777777" w:rsidR="00A02C88" w:rsidRPr="0026232F" w:rsidRDefault="006E46C9" w:rsidP="007D23D8">
      <w:pPr>
        <w:pStyle w:val="Normal0"/>
        <w:rPr>
          <w:rtl/>
        </w:rPr>
      </w:pPr>
      <w:r w:rsidRPr="0026232F">
        <w:rPr>
          <w:rtl/>
        </w:rPr>
        <w:t>بله</w:t>
      </w:r>
      <w:r w:rsidR="007053A3">
        <w:rPr>
          <w:rFonts w:hint="cs"/>
          <w:rtl/>
        </w:rPr>
        <w:t>،</w:t>
      </w:r>
      <w:r w:rsidRPr="0026232F">
        <w:rPr>
          <w:rtl/>
        </w:rPr>
        <w:t xml:space="preserve"> ما هم</w:t>
      </w:r>
      <w:r w:rsidR="00CA6F82">
        <w:rPr>
          <w:rtl/>
        </w:rPr>
        <w:t xml:space="preserve"> می‌‌‌</w:t>
      </w:r>
      <w:r w:rsidRPr="0026232F">
        <w:rPr>
          <w:rtl/>
        </w:rPr>
        <w:t>گوییم صبر هزینه دارد</w:t>
      </w:r>
      <w:r w:rsidR="007053A3">
        <w:rPr>
          <w:rFonts w:hint="cs"/>
          <w:rtl/>
        </w:rPr>
        <w:t>؛</w:t>
      </w:r>
      <w:r w:rsidRPr="0026232F">
        <w:rPr>
          <w:rtl/>
        </w:rPr>
        <w:t xml:space="preserve"> اما صبرنکردن</w:t>
      </w:r>
      <w:r w:rsidR="007053A3">
        <w:rPr>
          <w:rFonts w:hint="cs"/>
          <w:rtl/>
        </w:rPr>
        <w:t>،</w:t>
      </w:r>
      <w:r w:rsidRPr="0026232F">
        <w:rPr>
          <w:rtl/>
        </w:rPr>
        <w:t xml:space="preserve"> </w:t>
      </w:r>
      <w:r w:rsidR="00B51FB8" w:rsidRPr="0026232F">
        <w:rPr>
          <w:rFonts w:hint="cs"/>
          <w:rtl/>
        </w:rPr>
        <w:t>هزینه بسیار سنگین</w:t>
      </w:r>
      <w:r w:rsidR="007053A3">
        <w:rPr>
          <w:rFonts w:hint="cs"/>
          <w:rtl/>
        </w:rPr>
        <w:t>‌‌</w:t>
      </w:r>
      <w:r w:rsidR="00B51FB8" w:rsidRPr="0026232F">
        <w:rPr>
          <w:rFonts w:hint="cs"/>
          <w:rtl/>
        </w:rPr>
        <w:t>تری دارد</w:t>
      </w:r>
      <w:r w:rsidRPr="0026232F">
        <w:rPr>
          <w:rtl/>
        </w:rPr>
        <w:t xml:space="preserve">! </w:t>
      </w:r>
      <w:r w:rsidR="00B51FB8" w:rsidRPr="0026232F">
        <w:rPr>
          <w:rtl/>
        </w:rPr>
        <w:t>برخ</w:t>
      </w:r>
      <w:r w:rsidR="00B51FB8" w:rsidRPr="0026232F">
        <w:rPr>
          <w:rFonts w:hint="cs"/>
          <w:rtl/>
        </w:rPr>
        <w:t>ی</w:t>
      </w:r>
      <w:r w:rsidR="00B51FB8" w:rsidRPr="0026232F">
        <w:rPr>
          <w:rtl/>
        </w:rPr>
        <w:t xml:space="preserve"> فکر م</w:t>
      </w:r>
      <w:r w:rsidR="00B51FB8" w:rsidRPr="0026232F">
        <w:rPr>
          <w:rFonts w:hint="cs"/>
          <w:rtl/>
        </w:rPr>
        <w:t>ی‌</w:t>
      </w:r>
      <w:r w:rsidR="00B51FB8" w:rsidRPr="0026232F">
        <w:rPr>
          <w:rFonts w:hint="eastAsia"/>
          <w:rtl/>
        </w:rPr>
        <w:t>کنند</w:t>
      </w:r>
      <w:r w:rsidR="00B51FB8" w:rsidRPr="0026232F">
        <w:rPr>
          <w:rtl/>
        </w:rPr>
        <w:t xml:space="preserve"> اگر کوتاه ب</w:t>
      </w:r>
      <w:r w:rsidR="00B51FB8" w:rsidRPr="0026232F">
        <w:rPr>
          <w:rFonts w:hint="cs"/>
          <w:rtl/>
        </w:rPr>
        <w:t>ی</w:t>
      </w:r>
      <w:r w:rsidR="00B51FB8" w:rsidRPr="0026232F">
        <w:rPr>
          <w:rFonts w:hint="eastAsia"/>
          <w:rtl/>
        </w:rPr>
        <w:t>ا</w:t>
      </w:r>
      <w:r w:rsidR="00B51FB8" w:rsidRPr="0026232F">
        <w:rPr>
          <w:rFonts w:hint="cs"/>
          <w:rtl/>
        </w:rPr>
        <w:t>ی</w:t>
      </w:r>
      <w:r w:rsidR="00B51FB8" w:rsidRPr="0026232F">
        <w:rPr>
          <w:rFonts w:hint="eastAsia"/>
          <w:rtl/>
        </w:rPr>
        <w:t>ند</w:t>
      </w:r>
      <w:r w:rsidR="00B51FB8" w:rsidRPr="0026232F">
        <w:rPr>
          <w:rtl/>
        </w:rPr>
        <w:t xml:space="preserve"> و مقاومت نکنند، به آسا</w:t>
      </w:r>
      <w:r w:rsidR="00B51FB8" w:rsidRPr="0026232F">
        <w:rPr>
          <w:rFonts w:hint="cs"/>
          <w:rtl/>
        </w:rPr>
        <w:t>ی</w:t>
      </w:r>
      <w:r w:rsidR="00B51FB8" w:rsidRPr="0026232F">
        <w:rPr>
          <w:rFonts w:hint="eastAsia"/>
          <w:rtl/>
        </w:rPr>
        <w:t>ش</w:t>
      </w:r>
      <w:r w:rsidR="00B51FB8" w:rsidRPr="0026232F">
        <w:rPr>
          <w:rtl/>
        </w:rPr>
        <w:t xml:space="preserve"> م</w:t>
      </w:r>
      <w:r w:rsidR="00B51FB8" w:rsidRPr="0026232F">
        <w:rPr>
          <w:rFonts w:hint="cs"/>
          <w:rtl/>
        </w:rPr>
        <w:t>ی‌</w:t>
      </w:r>
      <w:r w:rsidR="00B51FB8" w:rsidRPr="0026232F">
        <w:rPr>
          <w:rFonts w:hint="eastAsia"/>
          <w:rtl/>
        </w:rPr>
        <w:t>رسند</w:t>
      </w:r>
      <w:r w:rsidR="00B51FB8" w:rsidRPr="0026232F">
        <w:rPr>
          <w:rtl/>
        </w:rPr>
        <w:t>. تار</w:t>
      </w:r>
      <w:r w:rsidR="00B51FB8" w:rsidRPr="0026232F">
        <w:rPr>
          <w:rFonts w:hint="cs"/>
          <w:rtl/>
        </w:rPr>
        <w:t>ی</w:t>
      </w:r>
      <w:r w:rsidR="00B51FB8" w:rsidRPr="0026232F">
        <w:rPr>
          <w:rFonts w:hint="eastAsia"/>
          <w:rtl/>
        </w:rPr>
        <w:t>خ</w:t>
      </w:r>
      <w:r w:rsidR="00B51FB8" w:rsidRPr="0026232F">
        <w:rPr>
          <w:rtl/>
        </w:rPr>
        <w:t xml:space="preserve"> به ما خلاف ا</w:t>
      </w:r>
      <w:r w:rsidR="00B51FB8" w:rsidRPr="0026232F">
        <w:rPr>
          <w:rFonts w:hint="cs"/>
          <w:rtl/>
        </w:rPr>
        <w:t>ی</w:t>
      </w:r>
      <w:r w:rsidR="00B51FB8" w:rsidRPr="0026232F">
        <w:rPr>
          <w:rFonts w:hint="eastAsia"/>
          <w:rtl/>
        </w:rPr>
        <w:t>ن</w:t>
      </w:r>
      <w:r w:rsidR="00B51FB8" w:rsidRPr="0026232F">
        <w:rPr>
          <w:rtl/>
        </w:rPr>
        <w:t xml:space="preserve"> را ثابت م</w:t>
      </w:r>
      <w:r w:rsidR="00B51FB8" w:rsidRPr="0026232F">
        <w:rPr>
          <w:rFonts w:hint="cs"/>
          <w:rtl/>
        </w:rPr>
        <w:t>ی‌</w:t>
      </w:r>
      <w:r w:rsidR="00B51FB8" w:rsidRPr="0026232F">
        <w:rPr>
          <w:rFonts w:hint="eastAsia"/>
          <w:rtl/>
        </w:rPr>
        <w:t>کند</w:t>
      </w:r>
      <w:r w:rsidR="00B51FB8" w:rsidRPr="0026232F">
        <w:rPr>
          <w:rtl/>
        </w:rPr>
        <w:t>.</w:t>
      </w:r>
      <w:r w:rsidR="007053A3">
        <w:rPr>
          <w:rFonts w:hint="cs"/>
          <w:rtl/>
        </w:rPr>
        <w:t xml:space="preserve"> </w:t>
      </w:r>
      <w:r w:rsidR="0048727F" w:rsidRPr="0026232F">
        <w:rPr>
          <w:rtl/>
        </w:rPr>
        <w:t>تاریخ همیشه در حال ورق</w:t>
      </w:r>
      <w:r w:rsidR="007D23D8">
        <w:rPr>
          <w:rFonts w:hint="cs"/>
          <w:rtl/>
        </w:rPr>
        <w:t>‌</w:t>
      </w:r>
      <w:r w:rsidR="0048727F" w:rsidRPr="0026232F">
        <w:rPr>
          <w:rtl/>
        </w:rPr>
        <w:t>خوردن است و عبرت</w:t>
      </w:r>
      <w:r w:rsidR="00CA6F82">
        <w:rPr>
          <w:rtl/>
        </w:rPr>
        <w:t xml:space="preserve">‌‌‌ها </w:t>
      </w:r>
      <w:r w:rsidR="0048727F" w:rsidRPr="0026232F">
        <w:rPr>
          <w:rtl/>
        </w:rPr>
        <w:t>جلو</w:t>
      </w:r>
      <w:r w:rsidR="007053A3">
        <w:rPr>
          <w:rFonts w:hint="cs"/>
          <w:rtl/>
        </w:rPr>
        <w:t>ی</w:t>
      </w:r>
      <w:r w:rsidR="0048727F" w:rsidRPr="0026232F">
        <w:rPr>
          <w:rtl/>
        </w:rPr>
        <w:t xml:space="preserve"> چشم ماست</w:t>
      </w:r>
      <w:r w:rsidR="007053A3">
        <w:rPr>
          <w:rFonts w:hint="cs"/>
          <w:rtl/>
        </w:rPr>
        <w:t>.</w:t>
      </w:r>
      <w:r w:rsidR="0048727F" w:rsidRPr="0026232F">
        <w:rPr>
          <w:rtl/>
        </w:rPr>
        <w:t xml:space="preserve"> </w:t>
      </w:r>
    </w:p>
    <w:p w14:paraId="01AFBD75" w14:textId="77777777" w:rsidR="009A5F26" w:rsidRDefault="006E46C9" w:rsidP="009A5F26">
      <w:pPr>
        <w:pStyle w:val="Normal0"/>
        <w:rPr>
          <w:rtl/>
        </w:rPr>
      </w:pPr>
      <w:r w:rsidRPr="0026232F">
        <w:rPr>
          <w:rtl/>
        </w:rPr>
        <w:t>در زمان امیرالمومنین</w:t>
      </w:r>
      <w:r w:rsidR="007053A3">
        <w:rPr>
          <w:rFonts w:hint="cs"/>
          <w:rtl/>
        </w:rPr>
        <w:t>؟ع؟</w:t>
      </w:r>
      <w:r w:rsidRPr="0026232F">
        <w:rPr>
          <w:rtl/>
        </w:rPr>
        <w:t xml:space="preserve"> مردم صبر بر امر ولایت نکردند</w:t>
      </w:r>
      <w:r w:rsidR="007053A3">
        <w:rPr>
          <w:rFonts w:hint="cs"/>
          <w:rtl/>
        </w:rPr>
        <w:t xml:space="preserve"> و</w:t>
      </w:r>
      <w:r w:rsidRPr="0026232F">
        <w:rPr>
          <w:rtl/>
        </w:rPr>
        <w:t xml:space="preserve"> وعده</w:t>
      </w:r>
      <w:r w:rsidR="00CA6F82">
        <w:rPr>
          <w:rtl/>
        </w:rPr>
        <w:t xml:space="preserve">‌‌‌های </w:t>
      </w:r>
      <w:r w:rsidRPr="0026232F">
        <w:rPr>
          <w:rtl/>
        </w:rPr>
        <w:t>صادق حضرت علی</w:t>
      </w:r>
      <w:r w:rsidR="007053A3">
        <w:rPr>
          <w:rFonts w:hint="cs"/>
          <w:rtl/>
        </w:rPr>
        <w:t>؟ع؟</w:t>
      </w:r>
      <w:r w:rsidRPr="0026232F">
        <w:rPr>
          <w:rtl/>
        </w:rPr>
        <w:t xml:space="preserve"> را گوش ندادند</w:t>
      </w:r>
      <w:r w:rsidR="007053A3">
        <w:rPr>
          <w:rFonts w:hint="cs"/>
          <w:rtl/>
        </w:rPr>
        <w:t>. می‌</w:t>
      </w:r>
      <w:r w:rsidRPr="0026232F">
        <w:rPr>
          <w:rtl/>
        </w:rPr>
        <w:t>گفتند</w:t>
      </w:r>
      <w:r w:rsidR="007053A3">
        <w:rPr>
          <w:rFonts w:hint="cs"/>
          <w:rtl/>
        </w:rPr>
        <w:t>:</w:t>
      </w:r>
      <w:r w:rsidRPr="0026232F">
        <w:rPr>
          <w:rtl/>
        </w:rPr>
        <w:t xml:space="preserve"> </w:t>
      </w:r>
      <w:r w:rsidR="00F74343">
        <w:rPr>
          <w:rFonts w:hint="cs"/>
          <w:rtl/>
        </w:rPr>
        <w:t>«</w:t>
      </w:r>
      <w:r w:rsidRPr="0026232F">
        <w:rPr>
          <w:rtl/>
        </w:rPr>
        <w:t>تا ک</w:t>
      </w:r>
      <w:r w:rsidR="007053A3">
        <w:rPr>
          <w:rFonts w:hint="cs"/>
          <w:rtl/>
        </w:rPr>
        <w:t>ِ</w:t>
      </w:r>
      <w:r w:rsidRPr="0026232F">
        <w:rPr>
          <w:rtl/>
        </w:rPr>
        <w:t>ی جنگ</w:t>
      </w:r>
      <w:r w:rsidR="007053A3">
        <w:rPr>
          <w:rFonts w:hint="cs"/>
          <w:rtl/>
        </w:rPr>
        <w:t>؟!</w:t>
      </w:r>
      <w:r w:rsidRPr="0026232F">
        <w:rPr>
          <w:rtl/>
        </w:rPr>
        <w:t xml:space="preserve"> یک</w:t>
      </w:r>
      <w:r w:rsidR="007D23D8">
        <w:rPr>
          <w:rFonts w:hint="cs"/>
          <w:rtl/>
        </w:rPr>
        <w:t>‌‌</w:t>
      </w:r>
      <w:r w:rsidRPr="0026232F">
        <w:rPr>
          <w:rtl/>
        </w:rPr>
        <w:t>بار هم صلح کنیم</w:t>
      </w:r>
      <w:r w:rsidR="00F74343">
        <w:rPr>
          <w:rFonts w:hint="cs"/>
          <w:rtl/>
        </w:rPr>
        <w:t>.»</w:t>
      </w:r>
      <w:r w:rsidRPr="0026232F">
        <w:rPr>
          <w:rtl/>
        </w:rPr>
        <w:t xml:space="preserve"> </w:t>
      </w:r>
      <w:r w:rsidR="00F74343">
        <w:rPr>
          <w:rFonts w:hint="cs"/>
          <w:rtl/>
        </w:rPr>
        <w:t xml:space="preserve">و </w:t>
      </w:r>
      <w:r w:rsidRPr="0026232F">
        <w:rPr>
          <w:rtl/>
        </w:rPr>
        <w:t>حکمیت را پذیرفتند</w:t>
      </w:r>
      <w:r w:rsidR="00F74343">
        <w:rPr>
          <w:rFonts w:hint="cs"/>
          <w:rtl/>
        </w:rPr>
        <w:t>.</w:t>
      </w:r>
      <w:r w:rsidRPr="0026232F">
        <w:rPr>
          <w:rtl/>
        </w:rPr>
        <w:t xml:space="preserve"> بعد </w:t>
      </w:r>
      <w:r w:rsidR="00F74343">
        <w:rPr>
          <w:rFonts w:hint="cs"/>
          <w:rtl/>
        </w:rPr>
        <w:t xml:space="preserve">از </w:t>
      </w:r>
      <w:r w:rsidRPr="0026232F">
        <w:rPr>
          <w:rtl/>
        </w:rPr>
        <w:t>حکمیت</w:t>
      </w:r>
      <w:r w:rsidR="00F74343">
        <w:rPr>
          <w:rFonts w:hint="cs"/>
          <w:rtl/>
        </w:rPr>
        <w:t>،</w:t>
      </w:r>
      <w:r w:rsidRPr="0026232F">
        <w:rPr>
          <w:rtl/>
        </w:rPr>
        <w:t xml:space="preserve"> در دوران غارات و </w:t>
      </w:r>
      <w:r w:rsidR="000B535E">
        <w:rPr>
          <w:rFonts w:hint="cs"/>
          <w:rtl/>
        </w:rPr>
        <w:t>حمله</w:t>
      </w:r>
      <w:r w:rsidR="00CA6F82">
        <w:rPr>
          <w:rtl/>
        </w:rPr>
        <w:t xml:space="preserve">‌‌‌های </w:t>
      </w:r>
      <w:r w:rsidRPr="0026232F">
        <w:rPr>
          <w:rtl/>
        </w:rPr>
        <w:t xml:space="preserve">معاویه به مکه، </w:t>
      </w:r>
      <w:r w:rsidR="00F74343">
        <w:rPr>
          <w:rFonts w:hint="cs"/>
          <w:rtl/>
        </w:rPr>
        <w:t xml:space="preserve">در </w:t>
      </w:r>
      <w:r w:rsidRPr="0026232F">
        <w:rPr>
          <w:rtl/>
        </w:rPr>
        <w:t>مدینه و مرزهای اسلامی بیشترین جنایات اتفاق افتاد</w:t>
      </w:r>
      <w:r w:rsidR="00853D01">
        <w:rPr>
          <w:rFonts w:hint="cs"/>
          <w:rtl/>
        </w:rPr>
        <w:t>.</w:t>
      </w:r>
      <w:r w:rsidRPr="0026232F">
        <w:rPr>
          <w:rtl/>
        </w:rPr>
        <w:t xml:space="preserve"> </w:t>
      </w:r>
    </w:p>
    <w:p w14:paraId="4E03ECEC" w14:textId="77777777" w:rsidR="00BE224C" w:rsidRPr="0026232F" w:rsidRDefault="006E46C9" w:rsidP="007D23D8">
      <w:pPr>
        <w:pStyle w:val="Normal0"/>
        <w:rPr>
          <w:rtl/>
        </w:rPr>
      </w:pPr>
      <w:r w:rsidRPr="0026232F">
        <w:rPr>
          <w:rtl/>
        </w:rPr>
        <w:t>ببینید در همین ایام در غز</w:t>
      </w:r>
      <w:r w:rsidR="009A5F26">
        <w:rPr>
          <w:rFonts w:hint="cs"/>
          <w:rtl/>
        </w:rPr>
        <w:t>ّ</w:t>
      </w:r>
      <w:r w:rsidRPr="0026232F">
        <w:rPr>
          <w:rtl/>
        </w:rPr>
        <w:t>ه ظرف دو سال حدود 60هزار نفر</w:t>
      </w:r>
      <w:r w:rsidR="000B535E">
        <w:rPr>
          <w:rFonts w:hint="cs"/>
          <w:rtl/>
        </w:rPr>
        <w:t xml:space="preserve"> را</w:t>
      </w:r>
      <w:r w:rsidRPr="0026232F">
        <w:rPr>
          <w:rtl/>
        </w:rPr>
        <w:t xml:space="preserve"> </w:t>
      </w:r>
      <w:r w:rsidR="00C61DFB" w:rsidRPr="0026232F">
        <w:rPr>
          <w:rtl/>
        </w:rPr>
        <w:t xml:space="preserve">اسرائیل </w:t>
      </w:r>
      <w:r w:rsidR="000B535E">
        <w:rPr>
          <w:rFonts w:hint="cs"/>
          <w:rtl/>
        </w:rPr>
        <w:t xml:space="preserve">با کمک آمریکا </w:t>
      </w:r>
      <w:r w:rsidRPr="0026232F">
        <w:rPr>
          <w:rtl/>
        </w:rPr>
        <w:t>کشت</w:t>
      </w:r>
      <w:r w:rsidR="009A5F26">
        <w:rPr>
          <w:rFonts w:hint="cs"/>
          <w:rtl/>
        </w:rPr>
        <w:t>.</w:t>
      </w:r>
      <w:r w:rsidR="000B535E" w:rsidRPr="000B535E">
        <w:rPr>
          <w:rtl/>
        </w:rPr>
        <w:t xml:space="preserve"> </w:t>
      </w:r>
      <w:r w:rsidR="000B535E" w:rsidRPr="00CE303D">
        <w:rPr>
          <w:rtl/>
        </w:rPr>
        <w:t xml:space="preserve">نه </w:t>
      </w:r>
      <w:r w:rsidR="009A5F26">
        <w:rPr>
          <w:rFonts w:hint="cs"/>
          <w:rtl/>
        </w:rPr>
        <w:t xml:space="preserve">به </w:t>
      </w:r>
      <w:r w:rsidR="000B535E" w:rsidRPr="00CE303D">
        <w:rPr>
          <w:rtl/>
        </w:rPr>
        <w:t>ب</w:t>
      </w:r>
      <w:r w:rsidR="000B535E" w:rsidRPr="00CE303D">
        <w:rPr>
          <w:rFonts w:hint="cs"/>
          <w:rtl/>
        </w:rPr>
        <w:t>ی</w:t>
      </w:r>
      <w:r w:rsidR="000B535E" w:rsidRPr="00CE303D">
        <w:rPr>
          <w:rFonts w:hint="eastAsia"/>
          <w:rtl/>
        </w:rPr>
        <w:t>مارستان</w:t>
      </w:r>
      <w:r w:rsidR="000B535E" w:rsidRPr="00CE303D">
        <w:rPr>
          <w:rtl/>
        </w:rPr>
        <w:t xml:space="preserve"> امان دادند، نه مدرسه، نه مسجد، نه نوزاد!</w:t>
      </w:r>
      <w:r w:rsidR="00853D01">
        <w:rPr>
          <w:rFonts w:hint="cs"/>
          <w:rtl/>
        </w:rPr>
        <w:t xml:space="preserve"> </w:t>
      </w:r>
      <w:r w:rsidRPr="00CE303D">
        <w:rPr>
          <w:rtl/>
        </w:rPr>
        <w:t>در آن زمان که ای</w:t>
      </w:r>
      <w:r w:rsidR="009A5F26">
        <w:rPr>
          <w:rFonts w:hint="cs"/>
          <w:rtl/>
        </w:rPr>
        <w:t>ن‌</w:t>
      </w:r>
      <w:r w:rsidRPr="00CE303D">
        <w:rPr>
          <w:rtl/>
        </w:rPr>
        <w:t xml:space="preserve">قدر سلاح کشتارجمعی نبود، با ورود </w:t>
      </w:r>
      <w:r w:rsidR="009A5F26">
        <w:rPr>
          <w:rFonts w:hint="cs"/>
          <w:rtl/>
        </w:rPr>
        <w:t>«</w:t>
      </w:r>
      <w:r w:rsidRPr="00CE303D">
        <w:rPr>
          <w:rtl/>
        </w:rPr>
        <w:t>ب</w:t>
      </w:r>
      <w:r w:rsidR="000B535E" w:rsidRPr="00CE303D">
        <w:rPr>
          <w:rFonts w:hint="cs"/>
          <w:rtl/>
        </w:rPr>
        <w:t>ُ</w:t>
      </w:r>
      <w:r w:rsidRPr="00CE303D">
        <w:rPr>
          <w:rtl/>
        </w:rPr>
        <w:t>سر</w:t>
      </w:r>
      <w:r w:rsidR="000B535E" w:rsidRPr="00CE303D">
        <w:rPr>
          <w:rFonts w:hint="cs"/>
          <w:rtl/>
        </w:rPr>
        <w:t>ِ</w:t>
      </w:r>
      <w:r w:rsidRPr="00CE303D">
        <w:rPr>
          <w:rtl/>
        </w:rPr>
        <w:t xml:space="preserve"> بن ا</w:t>
      </w:r>
      <w:r w:rsidR="000B535E" w:rsidRPr="00CE303D">
        <w:rPr>
          <w:rFonts w:hint="cs"/>
          <w:rtl/>
        </w:rPr>
        <w:t>َ</w:t>
      </w:r>
      <w:r w:rsidRPr="00CE303D">
        <w:rPr>
          <w:rtl/>
        </w:rPr>
        <w:t>رطاة</w:t>
      </w:r>
      <w:r w:rsidR="009A5F26">
        <w:rPr>
          <w:rFonts w:hint="cs"/>
          <w:rtl/>
        </w:rPr>
        <w:t xml:space="preserve">» </w:t>
      </w:r>
      <w:r w:rsidRPr="00CE303D">
        <w:rPr>
          <w:rtl/>
        </w:rPr>
        <w:t xml:space="preserve">فرمانده نظامی معاویه به مدینه، ابوایوب انصاری، </w:t>
      </w:r>
      <w:r w:rsidR="009A5F26">
        <w:rPr>
          <w:rFonts w:hint="cs"/>
          <w:rtl/>
        </w:rPr>
        <w:t xml:space="preserve">کارگزار </w:t>
      </w:r>
      <w:r w:rsidRPr="00CE303D">
        <w:rPr>
          <w:rtl/>
        </w:rPr>
        <w:t>حضرت علی</w:t>
      </w:r>
      <w:r w:rsidR="009A5F26">
        <w:rPr>
          <w:rFonts w:hint="cs"/>
          <w:rtl/>
        </w:rPr>
        <w:t>؟</w:t>
      </w:r>
      <w:r w:rsidRPr="00CE303D">
        <w:rPr>
          <w:rtl/>
        </w:rPr>
        <w:t>ع</w:t>
      </w:r>
      <w:r w:rsidR="009A5F26">
        <w:rPr>
          <w:rFonts w:hint="cs"/>
          <w:rtl/>
        </w:rPr>
        <w:t>؟</w:t>
      </w:r>
      <w:r w:rsidRPr="00CE303D">
        <w:rPr>
          <w:rtl/>
        </w:rPr>
        <w:t xml:space="preserve"> </w:t>
      </w:r>
      <w:r w:rsidR="009A5F26">
        <w:rPr>
          <w:rFonts w:hint="cs"/>
          <w:rtl/>
        </w:rPr>
        <w:t xml:space="preserve">در مدینه </w:t>
      </w:r>
      <w:r w:rsidRPr="00CE303D">
        <w:rPr>
          <w:rtl/>
        </w:rPr>
        <w:t xml:space="preserve">ترسید و </w:t>
      </w:r>
      <w:r w:rsidR="009A5F26">
        <w:rPr>
          <w:rFonts w:hint="cs"/>
          <w:rtl/>
        </w:rPr>
        <w:t>گریخت و</w:t>
      </w:r>
      <w:r w:rsidRPr="00CE303D">
        <w:rPr>
          <w:rtl/>
        </w:rPr>
        <w:t xml:space="preserve"> </w:t>
      </w:r>
      <w:r w:rsidR="00C61DFB" w:rsidRPr="00CE303D">
        <w:rPr>
          <w:rtl/>
        </w:rPr>
        <w:t>مقاومت نکرد</w:t>
      </w:r>
      <w:r w:rsidR="009A5F26">
        <w:rPr>
          <w:rFonts w:hint="cs"/>
          <w:rtl/>
        </w:rPr>
        <w:t>.</w:t>
      </w:r>
      <w:r w:rsidR="00C61DFB" w:rsidRPr="00CE303D">
        <w:rPr>
          <w:rtl/>
        </w:rPr>
        <w:t xml:space="preserve"> </w:t>
      </w:r>
      <w:r w:rsidRPr="00CE303D">
        <w:rPr>
          <w:rtl/>
        </w:rPr>
        <w:t>ب</w:t>
      </w:r>
      <w:r w:rsidR="009A5F26">
        <w:rPr>
          <w:rFonts w:hint="cs"/>
          <w:rtl/>
        </w:rPr>
        <w:t>ُ</w:t>
      </w:r>
      <w:r w:rsidRPr="00CE303D">
        <w:rPr>
          <w:rtl/>
        </w:rPr>
        <w:t>سر بن ارطاة با شمشیر فقط در یک ماه سی</w:t>
      </w:r>
      <w:r w:rsidR="009A5F26">
        <w:rPr>
          <w:rFonts w:hint="cs"/>
          <w:rtl/>
        </w:rPr>
        <w:t>‌‌</w:t>
      </w:r>
      <w:r w:rsidRPr="00CE303D">
        <w:rPr>
          <w:rtl/>
        </w:rPr>
        <w:t xml:space="preserve">هزار نفر را </w:t>
      </w:r>
      <w:r w:rsidR="003048C5" w:rsidRPr="00CE303D">
        <w:rPr>
          <w:rtl/>
        </w:rPr>
        <w:t>فقط به بهانه احتمال شورش</w:t>
      </w:r>
      <w:r w:rsidR="009A5F26">
        <w:rPr>
          <w:rFonts w:hint="cs"/>
          <w:rtl/>
        </w:rPr>
        <w:t xml:space="preserve"> </w:t>
      </w:r>
      <w:r w:rsidR="00B62546" w:rsidRPr="00CE303D">
        <w:rPr>
          <w:rtl/>
        </w:rPr>
        <w:t xml:space="preserve">در مکه و مدینه </w:t>
      </w:r>
      <w:r w:rsidR="009A5F26">
        <w:rPr>
          <w:rFonts w:hint="cs"/>
          <w:rtl/>
        </w:rPr>
        <w:t>کشت</w:t>
      </w:r>
      <w:r w:rsidR="003048C5" w:rsidRPr="00CE303D">
        <w:rPr>
          <w:rtl/>
        </w:rPr>
        <w:t>!</w:t>
      </w:r>
      <w:r>
        <w:rPr>
          <w:rStyle w:val="FootnoteReference0"/>
          <w:rtl/>
        </w:rPr>
        <w:footnoteReference w:id="23"/>
      </w:r>
    </w:p>
    <w:p w14:paraId="07A4F527" w14:textId="77777777" w:rsidR="00395C2D" w:rsidRPr="0026232F" w:rsidRDefault="006E46C9" w:rsidP="00B62546">
      <w:pPr>
        <w:pStyle w:val="Normal0"/>
        <w:rPr>
          <w:rtl/>
        </w:rPr>
      </w:pPr>
      <w:r w:rsidRPr="0026232F">
        <w:rPr>
          <w:rtl/>
        </w:rPr>
        <w:t>بله</w:t>
      </w:r>
      <w:r w:rsidR="00B62546">
        <w:rPr>
          <w:rFonts w:hint="cs"/>
          <w:rtl/>
        </w:rPr>
        <w:t>،</w:t>
      </w:r>
      <w:r w:rsidRPr="0026232F">
        <w:rPr>
          <w:rtl/>
        </w:rPr>
        <w:t xml:space="preserve"> هر که را صبح شهادت نیست، شام مرگ هست! </w:t>
      </w:r>
    </w:p>
    <w:p w14:paraId="5E5D945C" w14:textId="77777777" w:rsidR="001509DB" w:rsidRPr="0026232F" w:rsidRDefault="006E46C9" w:rsidP="007D23D8">
      <w:pPr>
        <w:pStyle w:val="Normal0"/>
        <w:rPr>
          <w:rtl/>
        </w:rPr>
      </w:pPr>
      <w:r w:rsidRPr="0026232F">
        <w:rPr>
          <w:rtl/>
        </w:rPr>
        <w:t>هرکس اهل صبر</w:t>
      </w:r>
      <w:r>
        <w:rPr>
          <w:rtl/>
        </w:rPr>
        <w:t xml:space="preserve"> </w:t>
      </w:r>
      <w:r w:rsidR="00E92A7A" w:rsidRPr="0026232F">
        <w:rPr>
          <w:rtl/>
        </w:rPr>
        <w:t>نیست</w:t>
      </w:r>
      <w:r w:rsidR="00B62546">
        <w:rPr>
          <w:rFonts w:hint="cs"/>
          <w:rtl/>
        </w:rPr>
        <w:t>،</w:t>
      </w:r>
      <w:r w:rsidRPr="0026232F">
        <w:rPr>
          <w:rtl/>
        </w:rPr>
        <w:t xml:space="preserve"> بداند که تلخی</w:t>
      </w:r>
      <w:r w:rsidR="00395C2D" w:rsidRPr="0026232F">
        <w:rPr>
          <w:rtl/>
        </w:rPr>
        <w:t xml:space="preserve"> </w:t>
      </w:r>
      <w:r w:rsidR="00B62546">
        <w:rPr>
          <w:rFonts w:hint="cs"/>
          <w:rtl/>
        </w:rPr>
        <w:t>بی‌</w:t>
      </w:r>
      <w:r w:rsidR="00E92A7A" w:rsidRPr="0026232F">
        <w:rPr>
          <w:rtl/>
        </w:rPr>
        <w:t>حاصل برای</w:t>
      </w:r>
      <w:r>
        <w:rPr>
          <w:rtl/>
        </w:rPr>
        <w:t xml:space="preserve"> </w:t>
      </w:r>
      <w:r w:rsidR="00E92A7A" w:rsidRPr="0026232F">
        <w:rPr>
          <w:rtl/>
        </w:rPr>
        <w:t xml:space="preserve">انسان </w:t>
      </w:r>
      <w:r w:rsidR="00B62546">
        <w:rPr>
          <w:rFonts w:hint="cs"/>
          <w:rtl/>
        </w:rPr>
        <w:t>بی‌</w:t>
      </w:r>
      <w:r w:rsidRPr="0026232F">
        <w:rPr>
          <w:rtl/>
        </w:rPr>
        <w:t>صبر</w:t>
      </w:r>
      <w:r w:rsidR="00E92A7A" w:rsidRPr="0026232F">
        <w:rPr>
          <w:rtl/>
        </w:rPr>
        <w:t>،</w:t>
      </w:r>
      <w:r w:rsidRPr="0026232F">
        <w:rPr>
          <w:rtl/>
        </w:rPr>
        <w:t xml:space="preserve"> بیشتر است.</w:t>
      </w:r>
    </w:p>
    <w:p w14:paraId="47117A4B" w14:textId="77777777" w:rsidR="002E1DBC" w:rsidRPr="00F85035" w:rsidRDefault="006E46C9" w:rsidP="00F85035">
      <w:pPr>
        <w:pStyle w:val="Heading20"/>
        <w:rPr>
          <w:rtl/>
        </w:rPr>
      </w:pPr>
      <w:r w:rsidRPr="00F85035">
        <w:rPr>
          <w:rtl/>
        </w:rPr>
        <w:lastRenderedPageBreak/>
        <w:t>حالا نوبت توست...</w:t>
      </w:r>
    </w:p>
    <w:p w14:paraId="048D662B" w14:textId="77777777" w:rsidR="00395C2D" w:rsidRPr="0026232F" w:rsidRDefault="006E46C9" w:rsidP="00B27897">
      <w:pPr>
        <w:pStyle w:val="Normal0"/>
        <w:rPr>
          <w:rtl/>
        </w:rPr>
      </w:pPr>
      <w:r w:rsidRPr="0026232F">
        <w:rPr>
          <w:rtl/>
        </w:rPr>
        <w:t>اما</w:t>
      </w:r>
      <w:r w:rsidR="00853D01" w:rsidRPr="0026232F">
        <w:rPr>
          <w:rtl/>
        </w:rPr>
        <w:t xml:space="preserve"> این‌جا ننشسته‌ایم که فقط حرف‌های قشنگ بزنیم. ننشسته‌ایم که بگوییم </w:t>
      </w:r>
      <w:r w:rsidR="00B27897">
        <w:rPr>
          <w:rFonts w:hint="cs"/>
          <w:rtl/>
        </w:rPr>
        <w:t>«</w:t>
      </w:r>
      <w:r w:rsidR="00853D01" w:rsidRPr="0026232F">
        <w:rPr>
          <w:rtl/>
        </w:rPr>
        <w:t>دعا کنید تا معجزه شود!</w:t>
      </w:r>
      <w:r w:rsidR="00B27897">
        <w:rPr>
          <w:rFonts w:hint="cs"/>
          <w:rtl/>
        </w:rPr>
        <w:t>»</w:t>
      </w:r>
      <w:r w:rsidR="00853D01" w:rsidRPr="0026232F">
        <w:rPr>
          <w:rtl/>
        </w:rPr>
        <w:t xml:space="preserve"> </w:t>
      </w:r>
      <w:r w:rsidR="00B27897">
        <w:rPr>
          <w:rFonts w:hint="cs"/>
          <w:rtl/>
        </w:rPr>
        <w:t xml:space="preserve">بلکه </w:t>
      </w:r>
      <w:r w:rsidR="00CA6F82">
        <w:rPr>
          <w:rtl/>
        </w:rPr>
        <w:t>می‌‌‌</w:t>
      </w:r>
      <w:r w:rsidR="00853D01" w:rsidRPr="0026232F">
        <w:rPr>
          <w:rtl/>
        </w:rPr>
        <w:t>گوییم:</w:t>
      </w:r>
      <w:r w:rsidR="00B27897">
        <w:rPr>
          <w:rFonts w:hint="cs"/>
          <w:rtl/>
        </w:rPr>
        <w:t xml:space="preserve"> </w:t>
      </w:r>
      <w:r w:rsidR="00853D01" w:rsidRPr="0026232F">
        <w:rPr>
          <w:rtl/>
        </w:rPr>
        <w:t xml:space="preserve">برخیزید تا معجزه </w:t>
      </w:r>
      <w:r w:rsidRPr="0026232F">
        <w:rPr>
          <w:rtl/>
        </w:rPr>
        <w:t>به</w:t>
      </w:r>
      <w:r w:rsidR="00853D01" w:rsidRPr="0026232F">
        <w:rPr>
          <w:rtl/>
        </w:rPr>
        <w:t xml:space="preserve"> دستان خودتان خلق شود!</w:t>
      </w:r>
    </w:p>
    <w:p w14:paraId="3F9527B5" w14:textId="77777777" w:rsidR="00CE607E" w:rsidRPr="0026232F" w:rsidRDefault="006E46C9" w:rsidP="00B27897">
      <w:pPr>
        <w:pStyle w:val="Normal0"/>
        <w:rPr>
          <w:rtl/>
        </w:rPr>
      </w:pPr>
      <w:r w:rsidRPr="0026232F">
        <w:rPr>
          <w:rtl/>
        </w:rPr>
        <w:t>یادتان هست اول جلسه گفتیم</w:t>
      </w:r>
      <w:r w:rsidR="00B27897">
        <w:rPr>
          <w:rFonts w:hint="cs"/>
          <w:rtl/>
        </w:rPr>
        <w:t>:</w:t>
      </w:r>
      <w:r w:rsidRPr="0026232F">
        <w:rPr>
          <w:rtl/>
        </w:rPr>
        <w:t xml:space="preserve"> چرا </w:t>
      </w:r>
      <w:r w:rsidR="00C61DFB" w:rsidRPr="0026232F">
        <w:rPr>
          <w:rtl/>
        </w:rPr>
        <w:t xml:space="preserve">بعضی اوقات </w:t>
      </w:r>
      <w:r w:rsidRPr="0026232F">
        <w:rPr>
          <w:rtl/>
        </w:rPr>
        <w:t>اراده‌مان دست خودمان نیست؟</w:t>
      </w:r>
      <w:r w:rsidR="00853D01">
        <w:rPr>
          <w:rtl/>
        </w:rPr>
        <w:t xml:space="preserve"> </w:t>
      </w:r>
      <w:r w:rsidR="00E92A7A" w:rsidRPr="0026232F">
        <w:rPr>
          <w:rtl/>
        </w:rPr>
        <w:t>ماه رمضان</w:t>
      </w:r>
      <w:r w:rsidRPr="0026232F">
        <w:rPr>
          <w:rtl/>
        </w:rPr>
        <w:t xml:space="preserve"> وقت</w:t>
      </w:r>
      <w:r w:rsidR="00E92A7A" w:rsidRPr="0026232F">
        <w:rPr>
          <w:rtl/>
        </w:rPr>
        <w:t xml:space="preserve"> بازپس</w:t>
      </w:r>
      <w:r w:rsidR="00B27897">
        <w:rPr>
          <w:rFonts w:hint="cs"/>
          <w:rtl/>
        </w:rPr>
        <w:t>‌‌</w:t>
      </w:r>
      <w:r w:rsidR="00E92A7A" w:rsidRPr="0026232F">
        <w:rPr>
          <w:rtl/>
        </w:rPr>
        <w:t>گرفتن اراده</w:t>
      </w:r>
      <w:r w:rsidR="00B27897">
        <w:rPr>
          <w:rFonts w:hint="cs"/>
          <w:rtl/>
        </w:rPr>
        <w:t>ٔ</w:t>
      </w:r>
      <w:r w:rsidR="00E92A7A" w:rsidRPr="0026232F">
        <w:rPr>
          <w:rtl/>
        </w:rPr>
        <w:t xml:space="preserve"> خودمان از دست شیطان نفس </w:t>
      </w:r>
      <w:r w:rsidR="00B27897">
        <w:rPr>
          <w:rFonts w:hint="cs"/>
          <w:rtl/>
        </w:rPr>
        <w:t>ا</w:t>
      </w:r>
      <w:r w:rsidR="00E92A7A" w:rsidRPr="0026232F">
        <w:rPr>
          <w:rtl/>
        </w:rPr>
        <w:t>ست</w:t>
      </w:r>
      <w:r w:rsidRPr="0026232F">
        <w:rPr>
          <w:rtl/>
        </w:rPr>
        <w:t>!</w:t>
      </w:r>
      <w:r w:rsidR="00B27897">
        <w:rPr>
          <w:rFonts w:hint="cs"/>
          <w:rtl/>
        </w:rPr>
        <w:t xml:space="preserve"> </w:t>
      </w:r>
      <w:r w:rsidR="00853D01" w:rsidRPr="0026232F">
        <w:rPr>
          <w:rtl/>
        </w:rPr>
        <w:t>خوش</w:t>
      </w:r>
      <w:r w:rsidR="00B27897">
        <w:rPr>
          <w:rFonts w:hint="cs"/>
          <w:rtl/>
        </w:rPr>
        <w:t>‌‌</w:t>
      </w:r>
      <w:r w:rsidR="00853D01" w:rsidRPr="0026232F">
        <w:rPr>
          <w:rtl/>
        </w:rPr>
        <w:t>به</w:t>
      </w:r>
      <w:r w:rsidR="00B27897">
        <w:rPr>
          <w:rFonts w:hint="cs"/>
          <w:rtl/>
        </w:rPr>
        <w:t>‌‌</w:t>
      </w:r>
      <w:r w:rsidR="00853D01" w:rsidRPr="0026232F">
        <w:rPr>
          <w:rtl/>
        </w:rPr>
        <w:t xml:space="preserve">حال کسانی که در پایان ماه رمضان وقتی دعای وداع ماه را </w:t>
      </w:r>
      <w:r w:rsidR="00B27897">
        <w:rPr>
          <w:rFonts w:hint="cs"/>
          <w:rtl/>
        </w:rPr>
        <w:t>می‌</w:t>
      </w:r>
      <w:r w:rsidR="00853D01" w:rsidRPr="0026232F">
        <w:rPr>
          <w:rtl/>
        </w:rPr>
        <w:t>خوانند</w:t>
      </w:r>
      <w:r w:rsidR="00B27897">
        <w:rPr>
          <w:rFonts w:hint="cs"/>
          <w:rtl/>
        </w:rPr>
        <w:t>، آن را</w:t>
      </w:r>
      <w:r w:rsidR="00853D01" w:rsidRPr="0026232F">
        <w:rPr>
          <w:rtl/>
        </w:rPr>
        <w:t xml:space="preserve"> با پشیمانی نمی</w:t>
      </w:r>
      <w:r w:rsidR="00B27897">
        <w:rPr>
          <w:rFonts w:hint="cs"/>
          <w:rtl/>
        </w:rPr>
        <w:t>‌‌</w:t>
      </w:r>
      <w:r w:rsidR="00853D01" w:rsidRPr="0026232F">
        <w:rPr>
          <w:rtl/>
        </w:rPr>
        <w:t>خوانند.</w:t>
      </w:r>
    </w:p>
    <w:p w14:paraId="58212B69" w14:textId="77777777" w:rsidR="00B27897" w:rsidRDefault="006E46C9" w:rsidP="00B27897">
      <w:pPr>
        <w:pStyle w:val="Normal0"/>
        <w:rPr>
          <w:rtl/>
        </w:rPr>
      </w:pPr>
      <w:r w:rsidRPr="0026232F">
        <w:rPr>
          <w:rtl/>
        </w:rPr>
        <w:t>امام سجاد</w:t>
      </w:r>
      <w:r w:rsidR="00853D01">
        <w:rPr>
          <w:rFonts w:hint="cs"/>
          <w:rtl/>
        </w:rPr>
        <w:t>؟</w:t>
      </w:r>
      <w:r w:rsidRPr="0026232F">
        <w:rPr>
          <w:rtl/>
        </w:rPr>
        <w:t>ع</w:t>
      </w:r>
      <w:r w:rsidR="00853D01">
        <w:rPr>
          <w:rFonts w:hint="cs"/>
          <w:rtl/>
        </w:rPr>
        <w:t>؟</w:t>
      </w:r>
      <w:r w:rsidRPr="0026232F">
        <w:rPr>
          <w:rtl/>
        </w:rPr>
        <w:t xml:space="preserve"> در دعای وداع با ماه رمضان، </w:t>
      </w:r>
      <w:r w:rsidR="00853D01">
        <w:rPr>
          <w:rFonts w:hint="cs"/>
          <w:rtl/>
        </w:rPr>
        <w:t>می‌</w:t>
      </w:r>
      <w:r w:rsidRPr="0026232F">
        <w:rPr>
          <w:rtl/>
        </w:rPr>
        <w:t xml:space="preserve">فرمایند: </w:t>
      </w:r>
      <w:r w:rsidR="00853D01" w:rsidRPr="00B27897">
        <w:rPr>
          <w:rStyle w:val="Char"/>
          <w:rFonts w:hint="cs"/>
          <w:rtl/>
        </w:rPr>
        <w:t>«</w:t>
      </w:r>
      <w:r w:rsidRPr="00B27897">
        <w:rPr>
          <w:rStyle w:val="Char"/>
          <w:rtl/>
        </w:rPr>
        <w:t>أَنْتَ الَّذِی فَتَحْتَ لِعِبَادِک بَاباً إِلَى عَفْوِک...</w:t>
      </w:r>
      <w:r w:rsidR="00853D01" w:rsidRPr="00B27897">
        <w:rPr>
          <w:rStyle w:val="Char"/>
          <w:rFonts w:hint="cs"/>
          <w:rtl/>
        </w:rPr>
        <w:t>»</w:t>
      </w:r>
      <w:r w:rsidR="00853D01">
        <w:rPr>
          <w:rFonts w:hint="cs"/>
          <w:rtl/>
        </w:rPr>
        <w:t>؛</w:t>
      </w:r>
      <w:r w:rsidRPr="0026232F">
        <w:rPr>
          <w:rtl/>
        </w:rPr>
        <w:t xml:space="preserve"> </w:t>
      </w:r>
      <w:r w:rsidR="000B535E">
        <w:rPr>
          <w:rFonts w:hint="cs"/>
          <w:rtl/>
        </w:rPr>
        <w:t>خدایا</w:t>
      </w:r>
      <w:r w:rsidR="00853D01">
        <w:rPr>
          <w:rFonts w:hint="cs"/>
          <w:rtl/>
        </w:rPr>
        <w:t>!</w:t>
      </w:r>
      <w:r w:rsidR="000B535E">
        <w:rPr>
          <w:rFonts w:hint="cs"/>
          <w:rtl/>
        </w:rPr>
        <w:t xml:space="preserve"> تو بودی که </w:t>
      </w:r>
      <w:r w:rsidR="00853D01">
        <w:rPr>
          <w:rFonts w:hint="cs"/>
          <w:rtl/>
        </w:rPr>
        <w:t>باب</w:t>
      </w:r>
      <w:r w:rsidR="000B535E">
        <w:rPr>
          <w:rFonts w:hint="cs"/>
          <w:rtl/>
        </w:rPr>
        <w:t xml:space="preserve"> بخشش</w:t>
      </w:r>
      <w:r w:rsidR="00853D01">
        <w:rPr>
          <w:rFonts w:hint="cs"/>
          <w:rtl/>
        </w:rPr>
        <w:t>ی</w:t>
      </w:r>
      <w:r w:rsidR="000B535E">
        <w:rPr>
          <w:rFonts w:hint="cs"/>
          <w:rtl/>
        </w:rPr>
        <w:t xml:space="preserve"> برای ما بنده</w:t>
      </w:r>
      <w:r w:rsidR="00CA6F82">
        <w:rPr>
          <w:rFonts w:hint="cs"/>
          <w:rtl/>
        </w:rPr>
        <w:t xml:space="preserve">‌‌‌ها </w:t>
      </w:r>
      <w:r w:rsidR="000B535E">
        <w:rPr>
          <w:rFonts w:hint="cs"/>
          <w:rtl/>
        </w:rPr>
        <w:t>باز کردی</w:t>
      </w:r>
      <w:r w:rsidR="00853D01">
        <w:rPr>
          <w:rFonts w:hint="cs"/>
          <w:rtl/>
        </w:rPr>
        <w:t>.</w:t>
      </w:r>
      <w:r w:rsidR="000B535E">
        <w:rPr>
          <w:rFonts w:hint="cs"/>
          <w:rtl/>
        </w:rPr>
        <w:t xml:space="preserve"> </w:t>
      </w:r>
    </w:p>
    <w:p w14:paraId="0B8B4120" w14:textId="77777777" w:rsidR="00CE607E" w:rsidRPr="0026232F" w:rsidRDefault="006E46C9" w:rsidP="00846394">
      <w:pPr>
        <w:pStyle w:val="Normal0"/>
        <w:rPr>
          <w:rtl/>
        </w:rPr>
      </w:pPr>
      <w:r>
        <w:rPr>
          <w:rFonts w:hint="cs"/>
          <w:rtl/>
        </w:rPr>
        <w:t xml:space="preserve">سپس </w:t>
      </w:r>
      <w:r w:rsidR="00870B77">
        <w:rPr>
          <w:rtl/>
        </w:rPr>
        <w:t>سؤال</w:t>
      </w:r>
      <w:r>
        <w:rPr>
          <w:rFonts w:hint="cs"/>
          <w:rtl/>
        </w:rPr>
        <w:t>ی</w:t>
      </w:r>
      <w:r w:rsidR="00853D01" w:rsidRPr="0026232F">
        <w:rPr>
          <w:rtl/>
        </w:rPr>
        <w:t xml:space="preserve"> تکان‌دهنده مطرح می‌کنند: </w:t>
      </w:r>
      <w:r>
        <w:rPr>
          <w:rStyle w:val="Char"/>
          <w:rFonts w:hint="cs"/>
          <w:rtl/>
        </w:rPr>
        <w:t>«</w:t>
      </w:r>
      <w:r w:rsidR="00853D01" w:rsidRPr="00B27897">
        <w:rPr>
          <w:rStyle w:val="Char"/>
          <w:rtl/>
        </w:rPr>
        <w:t>فَمَا عُذْرُ مَنْ أَغْفَلَ دُخُولَ ذَلِک الْمَنْزِلِ بَعْدَ فَتْحِ الْبَابِ وَ إِقَامَةِ الدَّلِیلِ</w:t>
      </w:r>
      <w:r>
        <w:rPr>
          <w:rStyle w:val="Char"/>
          <w:rFonts w:hint="cs"/>
          <w:rtl/>
        </w:rPr>
        <w:t>»</w:t>
      </w:r>
      <w:r>
        <w:rPr>
          <w:rFonts w:hint="cs"/>
          <w:rtl/>
        </w:rPr>
        <w:t>؛</w:t>
      </w:r>
      <w:r w:rsidR="00853D01" w:rsidRPr="0026232F">
        <w:rPr>
          <w:rtl/>
        </w:rPr>
        <w:t xml:space="preserve"> </w:t>
      </w:r>
      <w:r w:rsidR="00CB5D78" w:rsidRPr="00CB5D78">
        <w:rPr>
          <w:rtl/>
        </w:rPr>
        <w:t>خدا م</w:t>
      </w:r>
      <w:r w:rsidR="00CB5D78" w:rsidRPr="00CB5D78">
        <w:rPr>
          <w:rFonts w:hint="cs"/>
          <w:rtl/>
        </w:rPr>
        <w:t>ی‌</w:t>
      </w:r>
      <w:r w:rsidR="00CB5D78" w:rsidRPr="00CB5D78">
        <w:rPr>
          <w:rFonts w:hint="eastAsia"/>
          <w:rtl/>
        </w:rPr>
        <w:t>گو</w:t>
      </w:r>
      <w:r w:rsidR="00CB5D78" w:rsidRPr="00CB5D78">
        <w:rPr>
          <w:rFonts w:hint="cs"/>
          <w:rtl/>
        </w:rPr>
        <w:t>ی</w:t>
      </w:r>
      <w:r w:rsidR="00CB5D78" w:rsidRPr="00CB5D78">
        <w:rPr>
          <w:rFonts w:hint="eastAsia"/>
          <w:rtl/>
        </w:rPr>
        <w:t>د</w:t>
      </w:r>
      <w:r w:rsidR="00CB5D78" w:rsidRPr="00CB5D78">
        <w:rPr>
          <w:rtl/>
        </w:rPr>
        <w:t>: بند</w:t>
      </w:r>
      <w:r w:rsidR="00FB0D2A">
        <w:rPr>
          <w:rtl/>
        </w:rPr>
        <w:t xml:space="preserve">هٔ </w:t>
      </w:r>
      <w:r w:rsidR="00CB5D78" w:rsidRPr="00CB5D78">
        <w:rPr>
          <w:rtl/>
        </w:rPr>
        <w:t>من! درِ رحمت را که باز کردم، چراغِ راهنما را هم که برا</w:t>
      </w:r>
      <w:r w:rsidR="00CB5D78" w:rsidRPr="00CB5D78">
        <w:rPr>
          <w:rFonts w:hint="cs"/>
          <w:rtl/>
        </w:rPr>
        <w:t>ی</w:t>
      </w:r>
      <w:r w:rsidR="00CB5D78" w:rsidRPr="00CB5D78">
        <w:rPr>
          <w:rFonts w:hint="eastAsia"/>
          <w:rtl/>
        </w:rPr>
        <w:t>ت</w:t>
      </w:r>
      <w:r w:rsidR="00CB5D78" w:rsidRPr="00CB5D78">
        <w:rPr>
          <w:rtl/>
        </w:rPr>
        <w:t xml:space="preserve"> روشن کردم</w:t>
      </w:r>
      <w:r w:rsidR="00846394">
        <w:rPr>
          <w:rFonts w:hint="cs"/>
          <w:rtl/>
        </w:rPr>
        <w:t>.</w:t>
      </w:r>
      <w:r w:rsidR="00CB5D78" w:rsidRPr="00CB5D78">
        <w:rPr>
          <w:rtl/>
        </w:rPr>
        <w:t xml:space="preserve"> حالا اگر خودت سرت را انداخت</w:t>
      </w:r>
      <w:r w:rsidR="00CB5D78" w:rsidRPr="00CB5D78">
        <w:rPr>
          <w:rFonts w:hint="cs"/>
          <w:rtl/>
        </w:rPr>
        <w:t>ی</w:t>
      </w:r>
      <w:r w:rsidR="00CB5D78" w:rsidRPr="00CB5D78">
        <w:rPr>
          <w:rtl/>
        </w:rPr>
        <w:t xml:space="preserve"> پا</w:t>
      </w:r>
      <w:r w:rsidR="00CB5D78" w:rsidRPr="00CB5D78">
        <w:rPr>
          <w:rFonts w:hint="cs"/>
          <w:rtl/>
        </w:rPr>
        <w:t>یی</w:t>
      </w:r>
      <w:r w:rsidR="00CB5D78" w:rsidRPr="00CB5D78">
        <w:rPr>
          <w:rFonts w:hint="eastAsia"/>
          <w:rtl/>
        </w:rPr>
        <w:t>ن</w:t>
      </w:r>
      <w:r w:rsidR="00CB5D78" w:rsidRPr="00CB5D78">
        <w:rPr>
          <w:rtl/>
        </w:rPr>
        <w:t xml:space="preserve"> و وارد نشد</w:t>
      </w:r>
      <w:r w:rsidR="00CB5D78" w:rsidRPr="00CB5D78">
        <w:rPr>
          <w:rFonts w:hint="cs"/>
          <w:rtl/>
        </w:rPr>
        <w:t>ی</w:t>
      </w:r>
      <w:r w:rsidR="00CB5D78" w:rsidRPr="00CB5D78">
        <w:rPr>
          <w:rFonts w:hint="eastAsia"/>
          <w:rtl/>
        </w:rPr>
        <w:t>،</w:t>
      </w:r>
      <w:r w:rsidR="00CB5D78" w:rsidRPr="00CB5D78">
        <w:rPr>
          <w:rtl/>
        </w:rPr>
        <w:t xml:space="preserve"> فردا چه عذر</w:t>
      </w:r>
      <w:r w:rsidR="00CB5D78" w:rsidRPr="00CB5D78">
        <w:rPr>
          <w:rFonts w:hint="cs"/>
          <w:rtl/>
        </w:rPr>
        <w:t>ی</w:t>
      </w:r>
      <w:r w:rsidR="00CB5D78" w:rsidRPr="00CB5D78">
        <w:rPr>
          <w:rtl/>
        </w:rPr>
        <w:t xml:space="preserve"> م</w:t>
      </w:r>
      <w:r w:rsidR="00CB5D78" w:rsidRPr="00CB5D78">
        <w:rPr>
          <w:rFonts w:hint="cs"/>
          <w:rtl/>
        </w:rPr>
        <w:t>ی‌</w:t>
      </w:r>
      <w:r w:rsidR="00CB5D78" w:rsidRPr="00CB5D78">
        <w:rPr>
          <w:rFonts w:hint="eastAsia"/>
          <w:rtl/>
        </w:rPr>
        <w:t>خواه</w:t>
      </w:r>
      <w:r w:rsidR="00CB5D78" w:rsidRPr="00CB5D78">
        <w:rPr>
          <w:rFonts w:hint="cs"/>
          <w:rtl/>
        </w:rPr>
        <w:t>ی</w:t>
      </w:r>
      <w:r w:rsidR="00CB5D78" w:rsidRPr="00CB5D78">
        <w:rPr>
          <w:rtl/>
        </w:rPr>
        <w:t xml:space="preserve"> ب</w:t>
      </w:r>
      <w:r w:rsidR="00CB5D78" w:rsidRPr="00CB5D78">
        <w:rPr>
          <w:rFonts w:hint="cs"/>
          <w:rtl/>
        </w:rPr>
        <w:t>ی</w:t>
      </w:r>
      <w:r w:rsidR="00CB5D78" w:rsidRPr="00CB5D78">
        <w:rPr>
          <w:rFonts w:hint="eastAsia"/>
          <w:rtl/>
        </w:rPr>
        <w:t>اور</w:t>
      </w:r>
      <w:r w:rsidR="00CB5D78" w:rsidRPr="00CB5D78">
        <w:rPr>
          <w:rFonts w:hint="cs"/>
          <w:rtl/>
        </w:rPr>
        <w:t>ی</w:t>
      </w:r>
      <w:r w:rsidR="00CB5D78" w:rsidRPr="00CB5D78">
        <w:rPr>
          <w:rFonts w:hint="eastAsia"/>
          <w:rtl/>
        </w:rPr>
        <w:t>؟</w:t>
      </w:r>
      <w:r w:rsidR="004E1357">
        <w:rPr>
          <w:rtl/>
        </w:rPr>
        <w:t xml:space="preserve"> اصلاً </w:t>
      </w:r>
      <w:r w:rsidR="00CB5D78" w:rsidRPr="00CB5D78">
        <w:rPr>
          <w:rtl/>
        </w:rPr>
        <w:t>بهانه‌ا</w:t>
      </w:r>
      <w:r w:rsidR="00CB5D78" w:rsidRPr="00CB5D78">
        <w:rPr>
          <w:rFonts w:hint="cs"/>
          <w:rtl/>
        </w:rPr>
        <w:t>ی</w:t>
      </w:r>
      <w:r w:rsidR="00CB5D78" w:rsidRPr="00CB5D78">
        <w:rPr>
          <w:rtl/>
        </w:rPr>
        <w:t xml:space="preserve"> برا</w:t>
      </w:r>
      <w:r w:rsidR="00CB5D78" w:rsidRPr="00CB5D78">
        <w:rPr>
          <w:rFonts w:hint="cs"/>
          <w:rtl/>
        </w:rPr>
        <w:t>ی</w:t>
      </w:r>
      <w:r w:rsidR="00CB5D78" w:rsidRPr="00CB5D78">
        <w:rPr>
          <w:rFonts w:hint="eastAsia"/>
          <w:rtl/>
        </w:rPr>
        <w:t>ت</w:t>
      </w:r>
      <w:r w:rsidR="00CB5D78" w:rsidRPr="00CB5D78">
        <w:rPr>
          <w:rtl/>
        </w:rPr>
        <w:t xml:space="preserve"> باق</w:t>
      </w:r>
      <w:r w:rsidR="00CB5D78" w:rsidRPr="00CB5D78">
        <w:rPr>
          <w:rFonts w:hint="cs"/>
          <w:rtl/>
        </w:rPr>
        <w:t>ی</w:t>
      </w:r>
      <w:r w:rsidR="00CB5D78" w:rsidRPr="00CB5D78">
        <w:rPr>
          <w:rtl/>
        </w:rPr>
        <w:t xml:space="preserve"> مانده؟</w:t>
      </w:r>
      <w:r w:rsidR="00846394">
        <w:rPr>
          <w:rFonts w:hint="cs"/>
          <w:rtl/>
        </w:rPr>
        <w:t>!</w:t>
      </w:r>
      <w:r>
        <w:rPr>
          <w:rStyle w:val="FootnoteReference0"/>
          <w:rtl/>
        </w:rPr>
        <w:footnoteReference w:id="24"/>
      </w:r>
    </w:p>
    <w:p w14:paraId="784E2444" w14:textId="77777777" w:rsidR="00CE607E" w:rsidRPr="0026232F" w:rsidRDefault="006E46C9" w:rsidP="00846394">
      <w:pPr>
        <w:pStyle w:val="Normal0"/>
        <w:rPr>
          <w:rtl/>
        </w:rPr>
      </w:pPr>
      <w:r w:rsidRPr="0026232F">
        <w:rPr>
          <w:rtl/>
        </w:rPr>
        <w:t>دقت کنی</w:t>
      </w:r>
      <w:r w:rsidR="000B535E">
        <w:rPr>
          <w:rFonts w:hint="cs"/>
          <w:rtl/>
        </w:rPr>
        <w:t>م</w:t>
      </w:r>
      <w:r w:rsidRPr="0026232F">
        <w:rPr>
          <w:rtl/>
        </w:rPr>
        <w:t xml:space="preserve">! رمضان، </w:t>
      </w:r>
      <w:r w:rsidR="00846394">
        <w:rPr>
          <w:rFonts w:hint="cs"/>
          <w:rtl/>
        </w:rPr>
        <w:t xml:space="preserve">مثل </w:t>
      </w:r>
      <w:r w:rsidRPr="0026232F">
        <w:rPr>
          <w:rtl/>
        </w:rPr>
        <w:t>یک «خانه» است</w:t>
      </w:r>
      <w:r w:rsidR="00846394">
        <w:rPr>
          <w:rFonts w:hint="cs"/>
          <w:rtl/>
        </w:rPr>
        <w:t xml:space="preserve"> که</w:t>
      </w:r>
      <w:r w:rsidRPr="0026232F">
        <w:rPr>
          <w:rtl/>
        </w:rPr>
        <w:t xml:space="preserve"> درهایش کاملاً باز است. راهنما (قرآن و اهل‌بیت</w:t>
      </w:r>
      <w:r w:rsidR="00846394">
        <w:rPr>
          <w:rFonts w:hint="cs"/>
          <w:rtl/>
        </w:rPr>
        <w:t>؟عهم؟</w:t>
      </w:r>
      <w:r w:rsidRPr="0026232F">
        <w:rPr>
          <w:rtl/>
        </w:rPr>
        <w:t xml:space="preserve">) کنار در ایستاده و می‌گوید: «بفرمایید! کرامت و </w:t>
      </w:r>
      <w:r w:rsidRPr="0026232F">
        <w:rPr>
          <w:rtl/>
        </w:rPr>
        <w:t>لطف خدا این</w:t>
      </w:r>
      <w:r w:rsidR="00846394">
        <w:rPr>
          <w:rFonts w:hint="cs"/>
          <w:rtl/>
        </w:rPr>
        <w:t>‌</w:t>
      </w:r>
      <w:r w:rsidRPr="0026232F">
        <w:rPr>
          <w:rtl/>
        </w:rPr>
        <w:t>جا آماده است.» حالا اگر ما از سر غفلت، سر</w:t>
      </w:r>
      <w:r w:rsidR="00846394">
        <w:rPr>
          <w:rFonts w:hint="cs"/>
          <w:rtl/>
        </w:rPr>
        <w:t>مان</w:t>
      </w:r>
      <w:r w:rsidRPr="0026232F">
        <w:rPr>
          <w:rtl/>
        </w:rPr>
        <w:t xml:space="preserve"> را پایین بیندازیم، دیگر چه بهانه‌ای برای شقاوت و بدبختی باقی می‌ماند؟</w:t>
      </w:r>
    </w:p>
    <w:p w14:paraId="68D23505" w14:textId="77777777" w:rsidR="00395C2D" w:rsidRPr="0026232F" w:rsidRDefault="006E46C9" w:rsidP="00846394">
      <w:pPr>
        <w:pStyle w:val="Normal0"/>
        <w:rPr>
          <w:rtl/>
        </w:rPr>
      </w:pPr>
      <w:r w:rsidRPr="0026232F">
        <w:rPr>
          <w:rtl/>
        </w:rPr>
        <w:t>اگر نماز و صبر فقط در حد شعار بماند، هیچ دردی از ما دوا نمی‌کند. اگر قرار است با این دو ابزار طلایی، منِ قوی و بااراده بسازیم، اگ</w:t>
      </w:r>
      <w:r w:rsidRPr="0026232F">
        <w:rPr>
          <w:rtl/>
        </w:rPr>
        <w:t>ر قرار است خانه و خانواده‌ای مستقل و ایمن بسازیم، اگر قرار است ایرانِ مستقل بسازیم، باید شعار را به رفتار تبدیل کنیم</w:t>
      </w:r>
      <w:r w:rsidR="00846394">
        <w:rPr>
          <w:rFonts w:hint="cs"/>
          <w:rtl/>
        </w:rPr>
        <w:t>.</w:t>
      </w:r>
    </w:p>
    <w:p w14:paraId="6348E571" w14:textId="77777777" w:rsidR="00846394" w:rsidRDefault="006E46C9" w:rsidP="00CE303D">
      <w:pPr>
        <w:pStyle w:val="Normal0"/>
        <w:rPr>
          <w:rtl/>
        </w:rPr>
      </w:pPr>
      <w:r w:rsidRPr="0026232F">
        <w:rPr>
          <w:rtl/>
        </w:rPr>
        <w:t>حالا که معنای واقعی صبر فعال و پشتوانه نماز را فهمیدیم، سؤال کلیدی این است:</w:t>
      </w:r>
      <w:r w:rsidR="00E92A7A" w:rsidRPr="0026232F">
        <w:rPr>
          <w:rtl/>
        </w:rPr>
        <w:t xml:space="preserve"> </w:t>
      </w:r>
    </w:p>
    <w:p w14:paraId="7E971E14" w14:textId="77777777" w:rsidR="00395C2D" w:rsidRPr="0026232F" w:rsidRDefault="006E46C9" w:rsidP="00846394">
      <w:pPr>
        <w:pStyle w:val="Normal0"/>
        <w:rPr>
          <w:rtl/>
        </w:rPr>
      </w:pPr>
      <w:r w:rsidRPr="0026232F">
        <w:rPr>
          <w:rtl/>
        </w:rPr>
        <w:t xml:space="preserve">چگونه می‌توانیم </w:t>
      </w:r>
      <w:r w:rsidR="00846394">
        <w:rPr>
          <w:rFonts w:hint="cs"/>
          <w:rtl/>
        </w:rPr>
        <w:t xml:space="preserve">به </w:t>
      </w:r>
      <w:r w:rsidRPr="0026232F">
        <w:rPr>
          <w:rtl/>
        </w:rPr>
        <w:t xml:space="preserve">این طناب محکمِ استعانت </w:t>
      </w:r>
      <w:r w:rsidR="00846394">
        <w:rPr>
          <w:rFonts w:hint="cs"/>
          <w:rtl/>
        </w:rPr>
        <w:t xml:space="preserve">چنگ بزنیم و محکم در </w:t>
      </w:r>
      <w:r w:rsidRPr="0026232F">
        <w:rPr>
          <w:rtl/>
        </w:rPr>
        <w:t>دست</w:t>
      </w:r>
      <w:r w:rsidR="00846394">
        <w:rPr>
          <w:rFonts w:hint="cs"/>
          <w:rtl/>
        </w:rPr>
        <w:t xml:space="preserve"> بگیریم</w:t>
      </w:r>
      <w:r w:rsidRPr="0026232F">
        <w:rPr>
          <w:rtl/>
        </w:rPr>
        <w:t>؟</w:t>
      </w:r>
    </w:p>
    <w:p w14:paraId="0669D30A" w14:textId="77777777" w:rsidR="00E92A7A" w:rsidRPr="0026232F" w:rsidRDefault="006E46C9" w:rsidP="00846394">
      <w:pPr>
        <w:pStyle w:val="Normal0"/>
        <w:rPr>
          <w:rtl/>
        </w:rPr>
      </w:pPr>
      <w:r>
        <w:rPr>
          <w:rFonts w:hint="cs"/>
          <w:rtl/>
        </w:rPr>
        <w:t>باید</w:t>
      </w:r>
      <w:r w:rsidR="00AD5ED3">
        <w:rPr>
          <w:rFonts w:hint="cs"/>
          <w:rtl/>
        </w:rPr>
        <w:t xml:space="preserve"> واقعاً </w:t>
      </w:r>
      <w:r w:rsidR="00395C2D" w:rsidRPr="0026232F">
        <w:rPr>
          <w:rtl/>
        </w:rPr>
        <w:t>کمک بگیریم از این صبر و نماز</w:t>
      </w:r>
      <w:r>
        <w:rPr>
          <w:rFonts w:hint="cs"/>
          <w:rtl/>
        </w:rPr>
        <w:t>،</w:t>
      </w:r>
      <w:r w:rsidR="00853D01" w:rsidRPr="0026232F">
        <w:rPr>
          <w:rtl/>
        </w:rPr>
        <w:t xml:space="preserve"> هم برای ساختن خودمان</w:t>
      </w:r>
      <w:r>
        <w:rPr>
          <w:rFonts w:hint="cs"/>
          <w:rtl/>
        </w:rPr>
        <w:t>،</w:t>
      </w:r>
      <w:r w:rsidR="00853D01" w:rsidRPr="0026232F">
        <w:rPr>
          <w:rtl/>
        </w:rPr>
        <w:t xml:space="preserve"> هم </w:t>
      </w:r>
      <w:r>
        <w:rPr>
          <w:rFonts w:hint="cs"/>
          <w:rtl/>
        </w:rPr>
        <w:t xml:space="preserve">ساختن </w:t>
      </w:r>
      <w:r w:rsidR="00853D01" w:rsidRPr="0026232F">
        <w:rPr>
          <w:rtl/>
        </w:rPr>
        <w:t>ایران</w:t>
      </w:r>
      <w:r>
        <w:rPr>
          <w:rFonts w:hint="cs"/>
          <w:rtl/>
        </w:rPr>
        <w:t xml:space="preserve"> عزیز</w:t>
      </w:r>
      <w:r w:rsidR="00853D01" w:rsidRPr="0026232F">
        <w:rPr>
          <w:rtl/>
        </w:rPr>
        <w:t>مان</w:t>
      </w:r>
      <w:r>
        <w:rPr>
          <w:rFonts w:hint="cs"/>
          <w:rtl/>
        </w:rPr>
        <w:t>.</w:t>
      </w:r>
    </w:p>
    <w:p w14:paraId="24D1DE28" w14:textId="77777777" w:rsidR="00B9761F" w:rsidRPr="006E4AAB" w:rsidRDefault="006E46C9" w:rsidP="006E4AAB">
      <w:pPr>
        <w:pStyle w:val="Heading30"/>
        <w:rPr>
          <w:rtl/>
        </w:rPr>
      </w:pPr>
      <w:r w:rsidRPr="006E4AAB">
        <w:rPr>
          <w:rtl/>
        </w:rPr>
        <w:t>۱. سطح فردی (تقویت خود)</w:t>
      </w:r>
    </w:p>
    <w:p w14:paraId="22446EDD" w14:textId="77777777" w:rsidR="00E92A7A" w:rsidRPr="0026232F" w:rsidRDefault="006E46C9" w:rsidP="008747D6">
      <w:pPr>
        <w:pStyle w:val="Normal0"/>
        <w:rPr>
          <w:rtl/>
        </w:rPr>
      </w:pPr>
      <w:r w:rsidRPr="0026232F">
        <w:rPr>
          <w:rtl/>
        </w:rPr>
        <w:t>در بُعد فردی، باید راه پناه</w:t>
      </w:r>
      <w:r w:rsidR="006E4AAB">
        <w:rPr>
          <w:rFonts w:hint="cs"/>
          <w:rtl/>
        </w:rPr>
        <w:t>‌‌</w:t>
      </w:r>
      <w:r w:rsidRPr="0026232F">
        <w:rPr>
          <w:rtl/>
        </w:rPr>
        <w:t xml:space="preserve">بردن به نماز و </w:t>
      </w:r>
      <w:r w:rsidR="002E1DBC" w:rsidRPr="0026232F">
        <w:rPr>
          <w:rtl/>
        </w:rPr>
        <w:t xml:space="preserve">صبر </w:t>
      </w:r>
      <w:r w:rsidRPr="0026232F">
        <w:rPr>
          <w:rtl/>
        </w:rPr>
        <w:t>را آسان کنیم.</w:t>
      </w:r>
      <w:r w:rsidR="002E1DBC" w:rsidRPr="0026232F">
        <w:rPr>
          <w:rtl/>
        </w:rPr>
        <w:t xml:space="preserve"> نماز را </w:t>
      </w:r>
      <w:r w:rsidR="006E4AAB">
        <w:rPr>
          <w:rFonts w:hint="cs"/>
          <w:rtl/>
        </w:rPr>
        <w:t xml:space="preserve">چنان </w:t>
      </w:r>
      <w:r w:rsidR="002E1DBC" w:rsidRPr="0026232F">
        <w:rPr>
          <w:rtl/>
        </w:rPr>
        <w:t>سخت نگیریم که</w:t>
      </w:r>
      <w:r w:rsidR="006E4AAB">
        <w:rPr>
          <w:rFonts w:hint="cs"/>
          <w:rtl/>
        </w:rPr>
        <w:t xml:space="preserve"> موقع </w:t>
      </w:r>
      <w:r w:rsidR="002E1DBC" w:rsidRPr="0026232F">
        <w:rPr>
          <w:rtl/>
        </w:rPr>
        <w:t>نماز</w:t>
      </w:r>
      <w:r w:rsidR="006E4AAB">
        <w:rPr>
          <w:rFonts w:hint="cs"/>
          <w:rtl/>
        </w:rPr>
        <w:t>،</w:t>
      </w:r>
      <w:r w:rsidR="002E1DBC" w:rsidRPr="0026232F">
        <w:rPr>
          <w:rtl/>
        </w:rPr>
        <w:t xml:space="preserve"> وقت</w:t>
      </w:r>
      <w:r w:rsidR="006E4AAB">
        <w:rPr>
          <w:rFonts w:hint="cs"/>
          <w:rtl/>
        </w:rPr>
        <w:t>ِ</w:t>
      </w:r>
      <w:r w:rsidR="002E1DBC" w:rsidRPr="0026232F">
        <w:rPr>
          <w:rtl/>
        </w:rPr>
        <w:t xml:space="preserve"> هر کار</w:t>
      </w:r>
      <w:r w:rsidR="006E4AAB">
        <w:rPr>
          <w:rFonts w:hint="cs"/>
          <w:rtl/>
        </w:rPr>
        <w:t>ی</w:t>
      </w:r>
      <w:r w:rsidR="002E1DBC" w:rsidRPr="0026232F">
        <w:rPr>
          <w:rtl/>
        </w:rPr>
        <w:t xml:space="preserve"> </w:t>
      </w:r>
      <w:r w:rsidR="00F257A3">
        <w:rPr>
          <w:rFonts w:hint="cs"/>
          <w:rtl/>
        </w:rPr>
        <w:t>را داشته باشیم</w:t>
      </w:r>
      <w:r w:rsidR="006E4AAB">
        <w:rPr>
          <w:rFonts w:hint="cs"/>
          <w:rtl/>
        </w:rPr>
        <w:t>، الّا نماز.</w:t>
      </w:r>
      <w:r w:rsidR="002E1DBC" w:rsidRPr="0026232F">
        <w:rPr>
          <w:rtl/>
        </w:rPr>
        <w:t xml:space="preserve"> حال داریم </w:t>
      </w:r>
      <w:r w:rsidR="006E4AAB">
        <w:rPr>
          <w:rFonts w:hint="cs"/>
          <w:rtl/>
        </w:rPr>
        <w:t xml:space="preserve">که </w:t>
      </w:r>
      <w:r w:rsidR="002E1DBC" w:rsidRPr="0026232F">
        <w:rPr>
          <w:rtl/>
        </w:rPr>
        <w:t>چند</w:t>
      </w:r>
      <w:r w:rsidR="008747D6">
        <w:rPr>
          <w:rFonts w:hint="cs"/>
          <w:rtl/>
        </w:rPr>
        <w:t xml:space="preserve"> ساعت</w:t>
      </w:r>
      <w:r w:rsidR="002E1DBC" w:rsidRPr="0026232F">
        <w:rPr>
          <w:rtl/>
        </w:rPr>
        <w:t xml:space="preserve"> با گوشی کار کنیم و </w:t>
      </w:r>
      <w:r w:rsidR="00CB5D78">
        <w:rPr>
          <w:rFonts w:hint="cs"/>
          <w:rtl/>
        </w:rPr>
        <w:t>فیلم</w:t>
      </w:r>
      <w:r w:rsidR="00CA6F82">
        <w:rPr>
          <w:rFonts w:hint="cs"/>
          <w:rtl/>
        </w:rPr>
        <w:t xml:space="preserve">‌‌‌های </w:t>
      </w:r>
      <w:r w:rsidR="008747D6">
        <w:rPr>
          <w:rFonts w:hint="cs"/>
          <w:rtl/>
        </w:rPr>
        <w:t>بی‌</w:t>
      </w:r>
      <w:r w:rsidR="00CB5D78">
        <w:rPr>
          <w:rFonts w:hint="cs"/>
          <w:rtl/>
        </w:rPr>
        <w:t>فایده</w:t>
      </w:r>
      <w:r w:rsidR="002E1DBC" w:rsidRPr="0026232F">
        <w:rPr>
          <w:rtl/>
        </w:rPr>
        <w:t xml:space="preserve"> نگاه کنیم</w:t>
      </w:r>
      <w:r w:rsidR="008747D6">
        <w:rPr>
          <w:rFonts w:hint="cs"/>
          <w:rtl/>
        </w:rPr>
        <w:t>،</w:t>
      </w:r>
      <w:r w:rsidR="002E1DBC" w:rsidRPr="0026232F">
        <w:rPr>
          <w:rtl/>
        </w:rPr>
        <w:t xml:space="preserve"> اما حال نداریم </w:t>
      </w:r>
      <w:r w:rsidR="008747D6">
        <w:rPr>
          <w:rFonts w:hint="cs"/>
          <w:rtl/>
        </w:rPr>
        <w:t xml:space="preserve">دو </w:t>
      </w:r>
      <w:r w:rsidR="008762B5" w:rsidRPr="0026232F">
        <w:rPr>
          <w:rtl/>
        </w:rPr>
        <w:t>رکعت نماز بخوانیم</w:t>
      </w:r>
      <w:r w:rsidR="008747D6">
        <w:rPr>
          <w:rFonts w:hint="cs"/>
          <w:rtl/>
        </w:rPr>
        <w:t xml:space="preserve">! </w:t>
      </w:r>
      <w:r w:rsidR="00853D01" w:rsidRPr="0026232F">
        <w:rPr>
          <w:rtl/>
        </w:rPr>
        <w:t>نماز، ایستگاه شارژ شبانه‌روزی ماست. این طناب اتصال را باید در این ماه، محکم‌تر کنیم.</w:t>
      </w:r>
    </w:p>
    <w:p w14:paraId="365DCEF4" w14:textId="77777777" w:rsidR="00E92A7A" w:rsidRPr="0026232F" w:rsidRDefault="006E46C9" w:rsidP="00CE303D">
      <w:pPr>
        <w:pStyle w:val="Normal0"/>
        <w:rPr>
          <w:rtl/>
        </w:rPr>
      </w:pPr>
      <w:r>
        <w:rPr>
          <w:rFonts w:hint="cs"/>
          <w:rtl/>
        </w:rPr>
        <w:t xml:space="preserve">اما </w:t>
      </w:r>
      <w:r w:rsidR="00853D01" w:rsidRPr="0026232F">
        <w:rPr>
          <w:rtl/>
        </w:rPr>
        <w:t>در این ماه چه کنیم؟</w:t>
      </w:r>
    </w:p>
    <w:p w14:paraId="47D94919" w14:textId="77777777" w:rsidR="008747D6" w:rsidRDefault="006E46C9" w:rsidP="008747D6">
      <w:pPr>
        <w:pStyle w:val="Normal0"/>
        <w:rPr>
          <w:rtl/>
        </w:rPr>
      </w:pPr>
      <w:r w:rsidRPr="008747D6">
        <w:rPr>
          <w:b w:val="0"/>
          <w:bCs/>
          <w:rtl/>
        </w:rPr>
        <w:t>نماز اول وقت:</w:t>
      </w:r>
      <w:r w:rsidRPr="0026232F">
        <w:rPr>
          <w:rtl/>
        </w:rPr>
        <w:t xml:space="preserve"> </w:t>
      </w:r>
      <w:r w:rsidR="00D308A8" w:rsidRPr="00D308A8">
        <w:rPr>
          <w:rtl/>
        </w:rPr>
        <w:t>رفقا</w:t>
      </w:r>
      <w:r w:rsidR="00D308A8" w:rsidRPr="00D308A8">
        <w:rPr>
          <w:rFonts w:hint="cs"/>
          <w:rtl/>
        </w:rPr>
        <w:t>ی</w:t>
      </w:r>
      <w:r w:rsidR="00D308A8" w:rsidRPr="00D308A8">
        <w:rPr>
          <w:rtl/>
        </w:rPr>
        <w:t xml:space="preserve"> عز</w:t>
      </w:r>
      <w:r w:rsidR="00D308A8" w:rsidRPr="00D308A8">
        <w:rPr>
          <w:rFonts w:hint="cs"/>
          <w:rtl/>
        </w:rPr>
        <w:t>ی</w:t>
      </w:r>
      <w:r w:rsidR="00D308A8" w:rsidRPr="00D308A8">
        <w:rPr>
          <w:rFonts w:hint="eastAsia"/>
          <w:rtl/>
        </w:rPr>
        <w:t>ز</w:t>
      </w:r>
      <w:r w:rsidR="00D308A8" w:rsidRPr="00D308A8">
        <w:rPr>
          <w:rtl/>
        </w:rPr>
        <w:t xml:space="preserve">! نماز اول وقت </w:t>
      </w:r>
      <w:r w:rsidR="00D308A8" w:rsidRPr="00D308A8">
        <w:rPr>
          <w:rFonts w:hint="cs"/>
          <w:rtl/>
        </w:rPr>
        <w:t>ی</w:t>
      </w:r>
      <w:r w:rsidR="00D308A8" w:rsidRPr="00D308A8">
        <w:rPr>
          <w:rFonts w:hint="eastAsia"/>
          <w:rtl/>
        </w:rPr>
        <w:t>عن</w:t>
      </w:r>
      <w:r w:rsidR="00D308A8" w:rsidRPr="00D308A8">
        <w:rPr>
          <w:rFonts w:hint="cs"/>
          <w:rtl/>
        </w:rPr>
        <w:t>ی</w:t>
      </w:r>
      <w:r w:rsidR="00D308A8" w:rsidRPr="00D308A8">
        <w:rPr>
          <w:rtl/>
        </w:rPr>
        <w:t>: «خدا</w:t>
      </w:r>
      <w:r w:rsidR="00D308A8" w:rsidRPr="00D308A8">
        <w:rPr>
          <w:rFonts w:hint="cs"/>
          <w:rtl/>
        </w:rPr>
        <w:t>ی</w:t>
      </w:r>
      <w:r w:rsidR="00D308A8" w:rsidRPr="00D308A8">
        <w:rPr>
          <w:rFonts w:hint="eastAsia"/>
          <w:rtl/>
        </w:rPr>
        <w:t>ا</w:t>
      </w:r>
      <w:r w:rsidR="00D308A8" w:rsidRPr="00D308A8">
        <w:rPr>
          <w:rtl/>
        </w:rPr>
        <w:t>! برنامه‌ر</w:t>
      </w:r>
      <w:r w:rsidR="00D308A8" w:rsidRPr="00D308A8">
        <w:rPr>
          <w:rFonts w:hint="cs"/>
          <w:rtl/>
        </w:rPr>
        <w:t>ی</w:t>
      </w:r>
      <w:r w:rsidR="00D308A8" w:rsidRPr="00D308A8">
        <w:rPr>
          <w:rFonts w:hint="eastAsia"/>
          <w:rtl/>
        </w:rPr>
        <w:t>ز</w:t>
      </w:r>
      <w:r w:rsidR="00D308A8" w:rsidRPr="00D308A8">
        <w:rPr>
          <w:rFonts w:hint="cs"/>
          <w:rtl/>
        </w:rPr>
        <w:t>ی</w:t>
      </w:r>
      <w:r w:rsidR="00D308A8" w:rsidRPr="00D308A8">
        <w:rPr>
          <w:rtl/>
        </w:rPr>
        <w:t xml:space="preserve"> زندگ</w:t>
      </w:r>
      <w:r w:rsidR="00D308A8" w:rsidRPr="00D308A8">
        <w:rPr>
          <w:rFonts w:hint="cs"/>
          <w:rtl/>
        </w:rPr>
        <w:t>ی</w:t>
      </w:r>
      <w:r w:rsidR="00D308A8" w:rsidRPr="00D308A8">
        <w:rPr>
          <w:rtl/>
        </w:rPr>
        <w:t xml:space="preserve"> من </w:t>
      </w:r>
      <w:r w:rsidR="00853D01">
        <w:rPr>
          <w:rFonts w:hint="cs"/>
          <w:rtl/>
        </w:rPr>
        <w:t xml:space="preserve">به </w:t>
      </w:r>
      <w:r w:rsidR="00D308A8" w:rsidRPr="00D308A8">
        <w:rPr>
          <w:rtl/>
        </w:rPr>
        <w:t>دست توست</w:t>
      </w:r>
      <w:r w:rsidR="00853D01">
        <w:rPr>
          <w:rFonts w:hint="cs"/>
          <w:rtl/>
        </w:rPr>
        <w:t>؛</w:t>
      </w:r>
      <w:r w:rsidR="00D308A8" w:rsidRPr="00D308A8">
        <w:rPr>
          <w:rtl/>
        </w:rPr>
        <w:t xml:space="preserve"> نه گوش</w:t>
      </w:r>
      <w:r w:rsidR="00D308A8" w:rsidRPr="00D308A8">
        <w:rPr>
          <w:rFonts w:hint="cs"/>
          <w:rtl/>
        </w:rPr>
        <w:t>ی</w:t>
      </w:r>
      <w:r w:rsidR="00D308A8" w:rsidRPr="00D308A8">
        <w:rPr>
          <w:rtl/>
        </w:rPr>
        <w:t xml:space="preserve"> موبا</w:t>
      </w:r>
      <w:r w:rsidR="00D308A8" w:rsidRPr="00D308A8">
        <w:rPr>
          <w:rFonts w:hint="cs"/>
          <w:rtl/>
        </w:rPr>
        <w:t>ی</w:t>
      </w:r>
      <w:r w:rsidR="00D308A8" w:rsidRPr="00D308A8">
        <w:rPr>
          <w:rFonts w:hint="eastAsia"/>
          <w:rtl/>
        </w:rPr>
        <w:t>ل</w:t>
      </w:r>
      <w:r w:rsidR="00853D01">
        <w:rPr>
          <w:rFonts w:hint="cs"/>
          <w:rtl/>
        </w:rPr>
        <w:t xml:space="preserve"> و</w:t>
      </w:r>
      <w:r w:rsidR="00D308A8" w:rsidRPr="00D308A8">
        <w:rPr>
          <w:rtl/>
        </w:rPr>
        <w:t xml:space="preserve"> مشتر</w:t>
      </w:r>
      <w:r w:rsidR="00D308A8" w:rsidRPr="00D308A8">
        <w:rPr>
          <w:rFonts w:hint="cs"/>
          <w:rtl/>
        </w:rPr>
        <w:t>ی</w:t>
      </w:r>
      <w:r w:rsidR="00D308A8" w:rsidRPr="00D308A8">
        <w:rPr>
          <w:rtl/>
        </w:rPr>
        <w:t xml:space="preserve"> و کار دن</w:t>
      </w:r>
      <w:r w:rsidR="00D308A8" w:rsidRPr="00D308A8">
        <w:rPr>
          <w:rFonts w:hint="cs"/>
          <w:rtl/>
        </w:rPr>
        <w:t>ی</w:t>
      </w:r>
      <w:r w:rsidR="00D308A8" w:rsidRPr="00D308A8">
        <w:rPr>
          <w:rFonts w:hint="eastAsia"/>
          <w:rtl/>
        </w:rPr>
        <w:t>ا</w:t>
      </w:r>
      <w:r w:rsidR="00D308A8" w:rsidRPr="00D308A8">
        <w:rPr>
          <w:rtl/>
        </w:rPr>
        <w:t>!» ا</w:t>
      </w:r>
      <w:r w:rsidR="00D308A8" w:rsidRPr="00D308A8">
        <w:rPr>
          <w:rFonts w:hint="cs"/>
          <w:rtl/>
        </w:rPr>
        <w:t>ی</w:t>
      </w:r>
      <w:r w:rsidR="00D308A8" w:rsidRPr="00D308A8">
        <w:rPr>
          <w:rFonts w:hint="eastAsia"/>
          <w:rtl/>
        </w:rPr>
        <w:t>ن</w:t>
      </w:r>
      <w:r w:rsidR="00D308A8" w:rsidRPr="00D308A8">
        <w:rPr>
          <w:rtl/>
        </w:rPr>
        <w:t xml:space="preserve"> </w:t>
      </w:r>
      <w:r w:rsidR="00D308A8" w:rsidRPr="00D308A8">
        <w:rPr>
          <w:rFonts w:hint="cs"/>
          <w:rtl/>
        </w:rPr>
        <w:t>ی</w:t>
      </w:r>
      <w:r w:rsidR="00D308A8" w:rsidRPr="00D308A8">
        <w:rPr>
          <w:rFonts w:hint="eastAsia"/>
          <w:rtl/>
        </w:rPr>
        <w:t>عن</w:t>
      </w:r>
      <w:r w:rsidR="00D308A8" w:rsidRPr="00D308A8">
        <w:rPr>
          <w:rFonts w:hint="cs"/>
          <w:rtl/>
        </w:rPr>
        <w:t>ی</w:t>
      </w:r>
      <w:r w:rsidR="00D308A8" w:rsidRPr="00D308A8">
        <w:rPr>
          <w:rtl/>
        </w:rPr>
        <w:t xml:space="preserve"> اوجِ استقلال. ا</w:t>
      </w:r>
      <w:r w:rsidR="00D308A8" w:rsidRPr="00D308A8">
        <w:rPr>
          <w:rFonts w:hint="cs"/>
          <w:rtl/>
        </w:rPr>
        <w:t>ی</w:t>
      </w:r>
      <w:r w:rsidR="00D308A8" w:rsidRPr="00D308A8">
        <w:rPr>
          <w:rFonts w:hint="eastAsia"/>
          <w:rtl/>
        </w:rPr>
        <w:t>ن</w:t>
      </w:r>
      <w:r w:rsidR="00853D01">
        <w:rPr>
          <w:rFonts w:hint="cs"/>
          <w:rtl/>
        </w:rPr>
        <w:t>‌</w:t>
      </w:r>
      <w:r w:rsidR="00D308A8" w:rsidRPr="00D308A8">
        <w:rPr>
          <w:rFonts w:hint="eastAsia"/>
          <w:rtl/>
        </w:rPr>
        <w:t>که</w:t>
      </w:r>
      <w:r w:rsidR="00D308A8" w:rsidRPr="00D308A8">
        <w:rPr>
          <w:rtl/>
        </w:rPr>
        <w:t xml:space="preserve"> من وسطِ شلوغ</w:t>
      </w:r>
      <w:r w:rsidR="00D308A8" w:rsidRPr="00D308A8">
        <w:rPr>
          <w:rFonts w:hint="cs"/>
          <w:rtl/>
        </w:rPr>
        <w:t>یِ</w:t>
      </w:r>
      <w:r w:rsidR="00D308A8" w:rsidRPr="00D308A8">
        <w:rPr>
          <w:rtl/>
        </w:rPr>
        <w:t xml:space="preserve"> روز، ترمز دن</w:t>
      </w:r>
      <w:r w:rsidR="00D308A8" w:rsidRPr="00D308A8">
        <w:rPr>
          <w:rFonts w:hint="cs"/>
          <w:rtl/>
        </w:rPr>
        <w:t>ی</w:t>
      </w:r>
      <w:r w:rsidR="00D308A8" w:rsidRPr="00D308A8">
        <w:rPr>
          <w:rFonts w:hint="eastAsia"/>
          <w:rtl/>
        </w:rPr>
        <w:t>ا</w:t>
      </w:r>
      <w:r w:rsidR="00D308A8" w:rsidRPr="00D308A8">
        <w:rPr>
          <w:rtl/>
        </w:rPr>
        <w:t xml:space="preserve"> را بکشم و بگو</w:t>
      </w:r>
      <w:r w:rsidR="00D308A8" w:rsidRPr="00D308A8">
        <w:rPr>
          <w:rFonts w:hint="cs"/>
          <w:rtl/>
        </w:rPr>
        <w:t>ی</w:t>
      </w:r>
      <w:r w:rsidR="00D308A8" w:rsidRPr="00D308A8">
        <w:rPr>
          <w:rFonts w:hint="eastAsia"/>
          <w:rtl/>
        </w:rPr>
        <w:t>م</w:t>
      </w:r>
      <w:r w:rsidR="00D308A8" w:rsidRPr="00D308A8">
        <w:rPr>
          <w:rtl/>
        </w:rPr>
        <w:t>: «</w:t>
      </w:r>
      <w:r w:rsidR="005C4067">
        <w:rPr>
          <w:rtl/>
        </w:rPr>
        <w:t xml:space="preserve">الان </w:t>
      </w:r>
      <w:r w:rsidR="00D308A8" w:rsidRPr="00D308A8">
        <w:rPr>
          <w:rtl/>
        </w:rPr>
        <w:t>وقتِ د</w:t>
      </w:r>
      <w:r w:rsidR="00D308A8" w:rsidRPr="00D308A8">
        <w:rPr>
          <w:rFonts w:hint="cs"/>
          <w:rtl/>
        </w:rPr>
        <w:t>ی</w:t>
      </w:r>
      <w:r w:rsidR="00D308A8" w:rsidRPr="00D308A8">
        <w:rPr>
          <w:rFonts w:hint="eastAsia"/>
          <w:rtl/>
        </w:rPr>
        <w:t>دار</w:t>
      </w:r>
      <w:r w:rsidR="00D308A8" w:rsidRPr="00D308A8">
        <w:rPr>
          <w:rtl/>
        </w:rPr>
        <w:t xml:space="preserve"> با </w:t>
      </w:r>
      <w:r w:rsidR="00D308A8" w:rsidRPr="00D308A8">
        <w:rPr>
          <w:rtl/>
        </w:rPr>
        <w:lastRenderedPageBreak/>
        <w:t>خداست.» شما فکر م</w:t>
      </w:r>
      <w:r w:rsidR="00D308A8" w:rsidRPr="00D308A8">
        <w:rPr>
          <w:rFonts w:hint="cs"/>
          <w:rtl/>
        </w:rPr>
        <w:t>ی‌</w:t>
      </w:r>
      <w:r w:rsidR="00D308A8" w:rsidRPr="00D308A8">
        <w:rPr>
          <w:rFonts w:hint="eastAsia"/>
          <w:rtl/>
        </w:rPr>
        <w:t>کن</w:t>
      </w:r>
      <w:r w:rsidR="00D308A8" w:rsidRPr="00D308A8">
        <w:rPr>
          <w:rFonts w:hint="cs"/>
          <w:rtl/>
        </w:rPr>
        <w:t>ی</w:t>
      </w:r>
      <w:r w:rsidR="00D308A8" w:rsidRPr="00D308A8">
        <w:rPr>
          <w:rFonts w:hint="eastAsia"/>
          <w:rtl/>
        </w:rPr>
        <w:t>د</w:t>
      </w:r>
      <w:r w:rsidR="00D308A8" w:rsidRPr="00D308A8">
        <w:rPr>
          <w:rtl/>
        </w:rPr>
        <w:t xml:space="preserve"> شهدا و بزرگان ما چطور به آن مقامات رس</w:t>
      </w:r>
      <w:r w:rsidR="00D308A8" w:rsidRPr="00D308A8">
        <w:rPr>
          <w:rFonts w:hint="cs"/>
          <w:rtl/>
        </w:rPr>
        <w:t>ی</w:t>
      </w:r>
      <w:r w:rsidR="00D308A8" w:rsidRPr="00D308A8">
        <w:rPr>
          <w:rFonts w:hint="eastAsia"/>
          <w:rtl/>
        </w:rPr>
        <w:t>دند؟</w:t>
      </w:r>
      <w:r w:rsidR="00D308A8" w:rsidRPr="00D308A8">
        <w:rPr>
          <w:rtl/>
        </w:rPr>
        <w:t xml:space="preserve"> </w:t>
      </w:r>
    </w:p>
    <w:p w14:paraId="75D6117B" w14:textId="77777777" w:rsidR="008747D6" w:rsidRDefault="006E46C9" w:rsidP="008747D6">
      <w:pPr>
        <w:pStyle w:val="Normal0"/>
        <w:rPr>
          <w:rtl/>
        </w:rPr>
      </w:pPr>
      <w:r w:rsidRPr="00D308A8">
        <w:rPr>
          <w:rtl/>
        </w:rPr>
        <w:t>شه</w:t>
      </w:r>
      <w:r w:rsidRPr="00D308A8">
        <w:rPr>
          <w:rFonts w:hint="cs"/>
          <w:rtl/>
        </w:rPr>
        <w:t>ی</w:t>
      </w:r>
      <w:r w:rsidRPr="00D308A8">
        <w:rPr>
          <w:rFonts w:hint="eastAsia"/>
          <w:rtl/>
        </w:rPr>
        <w:t>د</w:t>
      </w:r>
      <w:r w:rsidRPr="00D308A8">
        <w:rPr>
          <w:rtl/>
        </w:rPr>
        <w:t xml:space="preserve"> بزرگوار، دکتر </w:t>
      </w:r>
      <w:r w:rsidR="00853D01">
        <w:rPr>
          <w:rFonts w:hint="cs"/>
          <w:rtl/>
        </w:rPr>
        <w:t>«</w:t>
      </w:r>
      <w:r w:rsidRPr="00D308A8">
        <w:rPr>
          <w:rtl/>
        </w:rPr>
        <w:t>مج</w:t>
      </w:r>
      <w:r w:rsidRPr="00D308A8">
        <w:rPr>
          <w:rFonts w:hint="cs"/>
          <w:rtl/>
        </w:rPr>
        <w:t>ی</w:t>
      </w:r>
      <w:r w:rsidRPr="00D308A8">
        <w:rPr>
          <w:rFonts w:hint="eastAsia"/>
          <w:rtl/>
        </w:rPr>
        <w:t>د</w:t>
      </w:r>
      <w:r w:rsidRPr="00D308A8">
        <w:rPr>
          <w:rtl/>
        </w:rPr>
        <w:t xml:space="preserve"> شهر</w:t>
      </w:r>
      <w:r w:rsidRPr="00D308A8">
        <w:rPr>
          <w:rFonts w:hint="cs"/>
          <w:rtl/>
        </w:rPr>
        <w:t>ی</w:t>
      </w:r>
      <w:r w:rsidRPr="00D308A8">
        <w:rPr>
          <w:rFonts w:hint="eastAsia"/>
          <w:rtl/>
        </w:rPr>
        <w:t>ار</w:t>
      </w:r>
      <w:r w:rsidRPr="00D308A8">
        <w:rPr>
          <w:rFonts w:hint="cs"/>
          <w:rtl/>
        </w:rPr>
        <w:t>ی</w:t>
      </w:r>
      <w:r w:rsidR="00853D01">
        <w:rPr>
          <w:rFonts w:hint="cs"/>
          <w:rtl/>
        </w:rPr>
        <w:t>»</w:t>
      </w:r>
      <w:r w:rsidRPr="00D308A8">
        <w:rPr>
          <w:rFonts w:hint="eastAsia"/>
          <w:rtl/>
        </w:rPr>
        <w:t>،</w:t>
      </w:r>
      <w:r w:rsidRPr="00D308A8">
        <w:rPr>
          <w:rtl/>
        </w:rPr>
        <w:t xml:space="preserve"> نابغ</w:t>
      </w:r>
      <w:r w:rsidR="00FB0D2A">
        <w:rPr>
          <w:rtl/>
        </w:rPr>
        <w:t xml:space="preserve">هٔ </w:t>
      </w:r>
      <w:r w:rsidRPr="00D308A8">
        <w:rPr>
          <w:rtl/>
        </w:rPr>
        <w:t>هسته‌ا</w:t>
      </w:r>
      <w:r w:rsidRPr="00D308A8">
        <w:rPr>
          <w:rFonts w:hint="cs"/>
          <w:rtl/>
        </w:rPr>
        <w:t>ی</w:t>
      </w:r>
      <w:r w:rsidRPr="00D308A8">
        <w:rPr>
          <w:rtl/>
        </w:rPr>
        <w:t xml:space="preserve"> ما دق</w:t>
      </w:r>
      <w:r w:rsidRPr="00D308A8">
        <w:rPr>
          <w:rFonts w:hint="cs"/>
          <w:rtl/>
        </w:rPr>
        <w:t>ی</w:t>
      </w:r>
      <w:r w:rsidRPr="00D308A8">
        <w:rPr>
          <w:rFonts w:hint="eastAsia"/>
          <w:rtl/>
        </w:rPr>
        <w:t>قاً</w:t>
      </w:r>
      <w:r w:rsidRPr="00D308A8">
        <w:rPr>
          <w:rtl/>
        </w:rPr>
        <w:t xml:space="preserve"> هم</w:t>
      </w:r>
      <w:r w:rsidRPr="00D308A8">
        <w:rPr>
          <w:rFonts w:hint="cs"/>
          <w:rtl/>
        </w:rPr>
        <w:t>ی</w:t>
      </w:r>
      <w:r w:rsidRPr="00D308A8">
        <w:rPr>
          <w:rFonts w:hint="eastAsia"/>
          <w:rtl/>
        </w:rPr>
        <w:t>ن‌طور</w:t>
      </w:r>
      <w:r w:rsidRPr="00D308A8">
        <w:rPr>
          <w:rtl/>
        </w:rPr>
        <w:t xml:space="preserve"> بود. </w:t>
      </w:r>
      <w:r w:rsidR="00853D01">
        <w:rPr>
          <w:rFonts w:hint="cs"/>
          <w:rtl/>
        </w:rPr>
        <w:t xml:space="preserve">یکی از </w:t>
      </w:r>
      <w:r w:rsidRPr="00D308A8">
        <w:rPr>
          <w:rtl/>
        </w:rPr>
        <w:t>دانشجو</w:t>
      </w:r>
      <w:r w:rsidRPr="00D308A8">
        <w:rPr>
          <w:rFonts w:hint="cs"/>
          <w:rtl/>
        </w:rPr>
        <w:t>ی</w:t>
      </w:r>
      <w:r w:rsidR="00853D01">
        <w:rPr>
          <w:rFonts w:hint="cs"/>
          <w:rtl/>
        </w:rPr>
        <w:t>ان ایشان</w:t>
      </w:r>
      <w:r w:rsidRPr="00D308A8">
        <w:rPr>
          <w:rtl/>
        </w:rPr>
        <w:t xml:space="preserve"> تعر</w:t>
      </w:r>
      <w:r w:rsidRPr="00D308A8">
        <w:rPr>
          <w:rFonts w:hint="cs"/>
          <w:rtl/>
        </w:rPr>
        <w:t>ی</w:t>
      </w:r>
      <w:r w:rsidRPr="00D308A8">
        <w:rPr>
          <w:rFonts w:hint="eastAsia"/>
          <w:rtl/>
        </w:rPr>
        <w:t>ف</w:t>
      </w:r>
      <w:r w:rsidRPr="00D308A8">
        <w:rPr>
          <w:rtl/>
        </w:rPr>
        <w:t xml:space="preserve"> م</w:t>
      </w:r>
      <w:r w:rsidRPr="00D308A8">
        <w:rPr>
          <w:rFonts w:hint="cs"/>
          <w:rtl/>
        </w:rPr>
        <w:t>ی‌</w:t>
      </w:r>
      <w:r w:rsidRPr="00D308A8">
        <w:rPr>
          <w:rFonts w:hint="eastAsia"/>
          <w:rtl/>
        </w:rPr>
        <w:t>کند</w:t>
      </w:r>
      <w:r w:rsidRPr="00D308A8">
        <w:rPr>
          <w:rtl/>
        </w:rPr>
        <w:t>: روزها</w:t>
      </w:r>
      <w:r w:rsidRPr="00D308A8">
        <w:rPr>
          <w:rFonts w:hint="cs"/>
          <w:rtl/>
        </w:rPr>
        <w:t>ی</w:t>
      </w:r>
      <w:r w:rsidRPr="00D308A8">
        <w:rPr>
          <w:rtl/>
        </w:rPr>
        <w:t xml:space="preserve"> آخر عمر دکتر</w:t>
      </w:r>
      <w:r>
        <w:rPr>
          <w:rFonts w:hint="cs"/>
          <w:rtl/>
        </w:rPr>
        <w:t xml:space="preserve"> قبل </w:t>
      </w:r>
      <w:r w:rsidR="00853D01">
        <w:rPr>
          <w:rFonts w:hint="cs"/>
          <w:rtl/>
        </w:rPr>
        <w:t xml:space="preserve">از </w:t>
      </w:r>
      <w:r>
        <w:rPr>
          <w:rFonts w:hint="cs"/>
          <w:rtl/>
        </w:rPr>
        <w:t>شهادتش</w:t>
      </w:r>
      <w:r w:rsidRPr="00D308A8">
        <w:rPr>
          <w:rtl/>
        </w:rPr>
        <w:t xml:space="preserve"> ا</w:t>
      </w:r>
      <w:r w:rsidRPr="00D308A8">
        <w:rPr>
          <w:rFonts w:hint="cs"/>
          <w:rtl/>
        </w:rPr>
        <w:t>ی</w:t>
      </w:r>
      <w:r w:rsidRPr="00D308A8">
        <w:rPr>
          <w:rFonts w:hint="eastAsia"/>
          <w:rtl/>
        </w:rPr>
        <w:t>شان</w:t>
      </w:r>
      <w:r w:rsidRPr="00D308A8">
        <w:rPr>
          <w:rtl/>
        </w:rPr>
        <w:t xml:space="preserve"> روزه بودند</w:t>
      </w:r>
      <w:r w:rsidR="00853D01">
        <w:rPr>
          <w:rFonts w:hint="cs"/>
          <w:rtl/>
        </w:rPr>
        <w:t>.</w:t>
      </w:r>
      <w:r w:rsidRPr="00D308A8">
        <w:rPr>
          <w:rtl/>
        </w:rPr>
        <w:t xml:space="preserve"> ساعت‌ها در آزما</w:t>
      </w:r>
      <w:r w:rsidRPr="00D308A8">
        <w:rPr>
          <w:rFonts w:hint="cs"/>
          <w:rtl/>
        </w:rPr>
        <w:t>ی</w:t>
      </w:r>
      <w:r w:rsidRPr="00D308A8">
        <w:rPr>
          <w:rFonts w:hint="eastAsia"/>
          <w:rtl/>
        </w:rPr>
        <w:t>شگاه</w:t>
      </w:r>
      <w:r w:rsidRPr="00D308A8">
        <w:rPr>
          <w:rtl/>
        </w:rPr>
        <w:t xml:space="preserve"> کار کرده بود</w:t>
      </w:r>
      <w:r w:rsidRPr="00D308A8">
        <w:rPr>
          <w:rFonts w:hint="cs"/>
          <w:rtl/>
        </w:rPr>
        <w:t>ی</w:t>
      </w:r>
      <w:r w:rsidRPr="00D308A8">
        <w:rPr>
          <w:rFonts w:hint="eastAsia"/>
          <w:rtl/>
        </w:rPr>
        <w:t>م</w:t>
      </w:r>
      <w:r w:rsidRPr="00D308A8">
        <w:rPr>
          <w:rtl/>
        </w:rPr>
        <w:t xml:space="preserve"> و خسته و تشنه بود</w:t>
      </w:r>
      <w:r w:rsidRPr="00D308A8">
        <w:rPr>
          <w:rFonts w:hint="cs"/>
          <w:rtl/>
        </w:rPr>
        <w:t>ی</w:t>
      </w:r>
      <w:r w:rsidRPr="00D308A8">
        <w:rPr>
          <w:rFonts w:hint="eastAsia"/>
          <w:rtl/>
        </w:rPr>
        <w:t>م</w:t>
      </w:r>
      <w:r w:rsidRPr="00D308A8">
        <w:rPr>
          <w:rtl/>
        </w:rPr>
        <w:t>. وقت</w:t>
      </w:r>
      <w:r w:rsidRPr="00D308A8">
        <w:rPr>
          <w:rFonts w:hint="cs"/>
          <w:rtl/>
        </w:rPr>
        <w:t>ی</w:t>
      </w:r>
      <w:r w:rsidRPr="00D308A8">
        <w:rPr>
          <w:rtl/>
        </w:rPr>
        <w:t xml:space="preserve"> کار تمام</w:t>
      </w:r>
      <w:r w:rsidR="00CA6F82">
        <w:rPr>
          <w:rtl/>
        </w:rPr>
        <w:t xml:space="preserve"> می‌‌‌</w:t>
      </w:r>
      <w:r w:rsidRPr="00D308A8">
        <w:rPr>
          <w:rtl/>
        </w:rPr>
        <w:t>شد، با ا</w:t>
      </w:r>
      <w:r w:rsidRPr="00D308A8">
        <w:rPr>
          <w:rFonts w:hint="cs"/>
          <w:rtl/>
        </w:rPr>
        <w:t>ی</w:t>
      </w:r>
      <w:r w:rsidRPr="00D308A8">
        <w:rPr>
          <w:rFonts w:hint="eastAsia"/>
          <w:rtl/>
        </w:rPr>
        <w:t>ن</w:t>
      </w:r>
      <w:r w:rsidR="00853D01">
        <w:rPr>
          <w:rFonts w:hint="cs"/>
          <w:rtl/>
        </w:rPr>
        <w:t>‌</w:t>
      </w:r>
      <w:r w:rsidRPr="00D308A8">
        <w:rPr>
          <w:rFonts w:hint="eastAsia"/>
          <w:rtl/>
        </w:rPr>
        <w:t>که</w:t>
      </w:r>
      <w:r w:rsidRPr="00D308A8">
        <w:rPr>
          <w:rtl/>
        </w:rPr>
        <w:t xml:space="preserve"> ض</w:t>
      </w:r>
      <w:r w:rsidRPr="00D308A8">
        <w:rPr>
          <w:rFonts w:hint="eastAsia"/>
          <w:rtl/>
        </w:rPr>
        <w:t>عف</w:t>
      </w:r>
      <w:r w:rsidRPr="00D308A8">
        <w:rPr>
          <w:rtl/>
        </w:rPr>
        <w:t xml:space="preserve"> داشت، اول نمازش را</w:t>
      </w:r>
      <w:r w:rsidR="00CA6F82">
        <w:rPr>
          <w:rFonts w:hint="cs"/>
          <w:rtl/>
        </w:rPr>
        <w:t xml:space="preserve"> می‌‌‌</w:t>
      </w:r>
      <w:r w:rsidRPr="00D308A8">
        <w:rPr>
          <w:rtl/>
        </w:rPr>
        <w:t>خواند و بعد افطار</w:t>
      </w:r>
      <w:r w:rsidR="00CA6F82">
        <w:rPr>
          <w:rtl/>
        </w:rPr>
        <w:t xml:space="preserve"> می‌‌‌</w:t>
      </w:r>
      <w:r w:rsidRPr="00D308A8">
        <w:rPr>
          <w:rtl/>
        </w:rPr>
        <w:t>کرد</w:t>
      </w:r>
      <w:r w:rsidR="00853D01">
        <w:rPr>
          <w:rFonts w:hint="cs"/>
          <w:rtl/>
        </w:rPr>
        <w:t>.</w:t>
      </w:r>
      <w:r w:rsidRPr="00D308A8">
        <w:rPr>
          <w:rtl/>
        </w:rPr>
        <w:t xml:space="preserve"> </w:t>
      </w:r>
    </w:p>
    <w:p w14:paraId="30698DE0" w14:textId="77777777" w:rsidR="00D308A8" w:rsidRPr="00D308A8" w:rsidRDefault="006E46C9" w:rsidP="008747D6">
      <w:pPr>
        <w:pStyle w:val="Normal0"/>
        <w:rPr>
          <w:rtl/>
        </w:rPr>
      </w:pPr>
      <w:r w:rsidRPr="00D308A8">
        <w:rPr>
          <w:rtl/>
        </w:rPr>
        <w:t>نماز اول وقت را در غ</w:t>
      </w:r>
      <w:r w:rsidRPr="00D308A8">
        <w:rPr>
          <w:rFonts w:hint="cs"/>
          <w:rtl/>
        </w:rPr>
        <w:t>ی</w:t>
      </w:r>
      <w:r w:rsidRPr="00D308A8">
        <w:rPr>
          <w:rFonts w:hint="eastAsia"/>
          <w:rtl/>
        </w:rPr>
        <w:t>ر</w:t>
      </w:r>
      <w:r w:rsidRPr="00D308A8">
        <w:rPr>
          <w:rtl/>
        </w:rPr>
        <w:t xml:space="preserve"> ماه رمضان هم جد</w:t>
      </w:r>
      <w:r w:rsidRPr="00D308A8">
        <w:rPr>
          <w:rFonts w:hint="cs"/>
          <w:rtl/>
        </w:rPr>
        <w:t>ی</w:t>
      </w:r>
      <w:r w:rsidRPr="00D308A8">
        <w:rPr>
          <w:rtl/>
        </w:rPr>
        <w:t xml:space="preserve"> بگ</w:t>
      </w:r>
      <w:r w:rsidRPr="00D308A8">
        <w:rPr>
          <w:rFonts w:hint="cs"/>
          <w:rtl/>
        </w:rPr>
        <w:t>ی</w:t>
      </w:r>
      <w:r w:rsidRPr="00D308A8">
        <w:rPr>
          <w:rFonts w:hint="eastAsia"/>
          <w:rtl/>
        </w:rPr>
        <w:t>ر</w:t>
      </w:r>
      <w:r w:rsidRPr="00D308A8">
        <w:rPr>
          <w:rFonts w:hint="cs"/>
          <w:rtl/>
        </w:rPr>
        <w:t>ی</w:t>
      </w:r>
      <w:r w:rsidRPr="00D308A8">
        <w:rPr>
          <w:rFonts w:hint="eastAsia"/>
          <w:rtl/>
        </w:rPr>
        <w:t>م؛</w:t>
      </w:r>
      <w:r w:rsidRPr="00D308A8">
        <w:rPr>
          <w:rtl/>
        </w:rPr>
        <w:t xml:space="preserve"> ا</w:t>
      </w:r>
      <w:r w:rsidRPr="00D308A8">
        <w:rPr>
          <w:rFonts w:hint="cs"/>
          <w:rtl/>
        </w:rPr>
        <w:t>ی</w:t>
      </w:r>
      <w:r w:rsidRPr="00D308A8">
        <w:rPr>
          <w:rFonts w:hint="eastAsia"/>
          <w:rtl/>
        </w:rPr>
        <w:t>ن</w:t>
      </w:r>
      <w:r w:rsidRPr="00D308A8">
        <w:rPr>
          <w:rtl/>
        </w:rPr>
        <w:t xml:space="preserve"> کل</w:t>
      </w:r>
      <w:r w:rsidRPr="00D308A8">
        <w:rPr>
          <w:rFonts w:hint="cs"/>
          <w:rtl/>
        </w:rPr>
        <w:t>ی</w:t>
      </w:r>
      <w:r w:rsidRPr="00D308A8">
        <w:rPr>
          <w:rFonts w:hint="eastAsia"/>
          <w:rtl/>
        </w:rPr>
        <w:t>دِ</w:t>
      </w:r>
      <w:r w:rsidRPr="00D308A8">
        <w:rPr>
          <w:rtl/>
        </w:rPr>
        <w:t xml:space="preserve"> برکت زمان است.</w:t>
      </w:r>
    </w:p>
    <w:p w14:paraId="5C749D52" w14:textId="77777777" w:rsidR="00D308A8" w:rsidRPr="00D308A8" w:rsidRDefault="006E46C9" w:rsidP="00AD5ED3">
      <w:pPr>
        <w:pStyle w:val="Normal0"/>
        <w:rPr>
          <w:rtl/>
        </w:rPr>
      </w:pPr>
      <w:r w:rsidRPr="00087FEE">
        <w:rPr>
          <w:b w:val="0"/>
          <w:bCs/>
          <w:rtl/>
        </w:rPr>
        <w:t>نماز برای گره‌های فکری:</w:t>
      </w:r>
      <w:r w:rsidRPr="0026232F">
        <w:rPr>
          <w:rtl/>
        </w:rPr>
        <w:t xml:space="preserve"> </w:t>
      </w:r>
      <w:r w:rsidRPr="00D308A8">
        <w:rPr>
          <w:rtl/>
        </w:rPr>
        <w:t xml:space="preserve">قدرت نماز فقط </w:t>
      </w:r>
      <w:r w:rsidR="00087FEE">
        <w:rPr>
          <w:rFonts w:hint="cs"/>
          <w:rtl/>
        </w:rPr>
        <w:t>در</w:t>
      </w:r>
      <w:r w:rsidRPr="00D308A8">
        <w:rPr>
          <w:rtl/>
        </w:rPr>
        <w:t xml:space="preserve"> مسائل معنو</w:t>
      </w:r>
      <w:r w:rsidRPr="00D308A8">
        <w:rPr>
          <w:rFonts w:hint="cs"/>
          <w:rtl/>
        </w:rPr>
        <w:t>ی</w:t>
      </w:r>
      <w:r w:rsidRPr="00D308A8">
        <w:rPr>
          <w:rtl/>
        </w:rPr>
        <w:t xml:space="preserve"> ن</w:t>
      </w:r>
      <w:r w:rsidRPr="00D308A8">
        <w:rPr>
          <w:rFonts w:hint="cs"/>
          <w:rtl/>
        </w:rPr>
        <w:t>ی</w:t>
      </w:r>
      <w:r w:rsidRPr="00D308A8">
        <w:rPr>
          <w:rFonts w:hint="eastAsia"/>
          <w:rtl/>
        </w:rPr>
        <w:t>ست؛</w:t>
      </w:r>
      <w:r w:rsidRPr="00D308A8">
        <w:rPr>
          <w:rtl/>
        </w:rPr>
        <w:t xml:space="preserve"> </w:t>
      </w:r>
      <w:r w:rsidR="00087FEE">
        <w:rPr>
          <w:rFonts w:hint="cs"/>
          <w:rtl/>
        </w:rPr>
        <w:t xml:space="preserve">بلکه </w:t>
      </w:r>
      <w:r w:rsidRPr="00D308A8">
        <w:rPr>
          <w:rtl/>
        </w:rPr>
        <w:t xml:space="preserve">نماز </w:t>
      </w:r>
      <w:r w:rsidR="00087FEE">
        <w:rPr>
          <w:rFonts w:hint="cs"/>
          <w:rtl/>
        </w:rPr>
        <w:t xml:space="preserve">شاه‌کلید قفل‌های ذهن و </w:t>
      </w:r>
      <w:r w:rsidRPr="00D308A8">
        <w:rPr>
          <w:rtl/>
        </w:rPr>
        <w:t>گره‌گشا</w:t>
      </w:r>
      <w:r w:rsidRPr="00D308A8">
        <w:rPr>
          <w:rFonts w:hint="cs"/>
          <w:rtl/>
        </w:rPr>
        <w:t>ی</w:t>
      </w:r>
      <w:r w:rsidRPr="00D308A8">
        <w:rPr>
          <w:rtl/>
        </w:rPr>
        <w:t xml:space="preserve"> فکر</w:t>
      </w:r>
      <w:r w:rsidRPr="00D308A8">
        <w:rPr>
          <w:rFonts w:hint="cs"/>
          <w:rtl/>
        </w:rPr>
        <w:t>ی</w:t>
      </w:r>
      <w:r w:rsidRPr="00D308A8">
        <w:rPr>
          <w:rtl/>
        </w:rPr>
        <w:t xml:space="preserve"> است. شن</w:t>
      </w:r>
      <w:r w:rsidRPr="00D308A8">
        <w:rPr>
          <w:rFonts w:hint="cs"/>
          <w:rtl/>
        </w:rPr>
        <w:t>ی</w:t>
      </w:r>
      <w:r w:rsidRPr="00D308A8">
        <w:rPr>
          <w:rFonts w:hint="eastAsia"/>
          <w:rtl/>
        </w:rPr>
        <w:t>ده‌ا</w:t>
      </w:r>
      <w:r w:rsidRPr="00D308A8">
        <w:rPr>
          <w:rFonts w:hint="cs"/>
          <w:rtl/>
        </w:rPr>
        <w:t>ی</w:t>
      </w:r>
      <w:r w:rsidRPr="00D308A8">
        <w:rPr>
          <w:rFonts w:hint="eastAsia"/>
          <w:rtl/>
        </w:rPr>
        <w:t>د</w:t>
      </w:r>
      <w:r w:rsidRPr="00D308A8">
        <w:rPr>
          <w:rtl/>
        </w:rPr>
        <w:t xml:space="preserve"> که م</w:t>
      </w:r>
      <w:r w:rsidRPr="00D308A8">
        <w:rPr>
          <w:rFonts w:hint="cs"/>
          <w:rtl/>
        </w:rPr>
        <w:t>ی‌</w:t>
      </w:r>
      <w:r w:rsidRPr="00D308A8">
        <w:rPr>
          <w:rFonts w:hint="eastAsia"/>
          <w:rtl/>
        </w:rPr>
        <w:t>گو</w:t>
      </w:r>
      <w:r w:rsidRPr="00D308A8">
        <w:rPr>
          <w:rFonts w:hint="cs"/>
          <w:rtl/>
        </w:rPr>
        <w:t>ی</w:t>
      </w:r>
      <w:r w:rsidRPr="00D308A8">
        <w:rPr>
          <w:rFonts w:hint="eastAsia"/>
          <w:rtl/>
        </w:rPr>
        <w:t>ند</w:t>
      </w:r>
      <w:r w:rsidRPr="00D308A8">
        <w:rPr>
          <w:rtl/>
        </w:rPr>
        <w:t>: «هرگاه مسئلهٔ علم</w:t>
      </w:r>
      <w:r w:rsidRPr="00D308A8">
        <w:rPr>
          <w:rFonts w:hint="cs"/>
          <w:rtl/>
        </w:rPr>
        <w:t>ی</w:t>
      </w:r>
      <w:r w:rsidRPr="00D308A8">
        <w:rPr>
          <w:rtl/>
        </w:rPr>
        <w:t xml:space="preserve"> پ</w:t>
      </w:r>
      <w:r w:rsidRPr="00D308A8">
        <w:rPr>
          <w:rFonts w:hint="cs"/>
          <w:rtl/>
        </w:rPr>
        <w:t>ی</w:t>
      </w:r>
      <w:r w:rsidRPr="00D308A8">
        <w:rPr>
          <w:rFonts w:hint="eastAsia"/>
          <w:rtl/>
        </w:rPr>
        <w:t>چ</w:t>
      </w:r>
      <w:r w:rsidRPr="00D308A8">
        <w:rPr>
          <w:rFonts w:hint="cs"/>
          <w:rtl/>
        </w:rPr>
        <w:t>ی</w:t>
      </w:r>
      <w:r w:rsidRPr="00D308A8">
        <w:rPr>
          <w:rFonts w:hint="eastAsia"/>
          <w:rtl/>
        </w:rPr>
        <w:t>ده‌ا</w:t>
      </w:r>
      <w:r w:rsidRPr="00D308A8">
        <w:rPr>
          <w:rFonts w:hint="cs"/>
          <w:rtl/>
        </w:rPr>
        <w:t>ی</w:t>
      </w:r>
      <w:r w:rsidRPr="00D308A8">
        <w:rPr>
          <w:rtl/>
        </w:rPr>
        <w:t xml:space="preserve"> برا</w:t>
      </w:r>
      <w:r w:rsidRPr="00D308A8">
        <w:rPr>
          <w:rFonts w:hint="cs"/>
          <w:rtl/>
        </w:rPr>
        <w:t>ی</w:t>
      </w:r>
      <w:r w:rsidRPr="00D308A8">
        <w:rPr>
          <w:rtl/>
        </w:rPr>
        <w:t xml:space="preserve"> ابوعل</w:t>
      </w:r>
      <w:r w:rsidRPr="00D308A8">
        <w:rPr>
          <w:rFonts w:hint="cs"/>
          <w:rtl/>
        </w:rPr>
        <w:t>ی</w:t>
      </w:r>
      <w:r w:rsidRPr="00D308A8">
        <w:rPr>
          <w:rtl/>
        </w:rPr>
        <w:t xml:space="preserve"> س</w:t>
      </w:r>
      <w:r w:rsidRPr="00D308A8">
        <w:rPr>
          <w:rFonts w:hint="cs"/>
          <w:rtl/>
        </w:rPr>
        <w:t>ی</w:t>
      </w:r>
      <w:r w:rsidRPr="00D308A8">
        <w:rPr>
          <w:rFonts w:hint="eastAsia"/>
          <w:rtl/>
        </w:rPr>
        <w:t>نا</w:t>
      </w:r>
      <w:r w:rsidRPr="00D308A8">
        <w:rPr>
          <w:rtl/>
        </w:rPr>
        <w:t xml:space="preserve"> پ</w:t>
      </w:r>
      <w:r w:rsidRPr="00D308A8">
        <w:rPr>
          <w:rFonts w:hint="cs"/>
          <w:rtl/>
        </w:rPr>
        <w:t>ی</w:t>
      </w:r>
      <w:r w:rsidRPr="00D308A8">
        <w:rPr>
          <w:rFonts w:hint="eastAsia"/>
          <w:rtl/>
        </w:rPr>
        <w:t>ش</w:t>
      </w:r>
      <w:r w:rsidRPr="00D308A8">
        <w:rPr>
          <w:rtl/>
        </w:rPr>
        <w:t xml:space="preserve"> م</w:t>
      </w:r>
      <w:r w:rsidRPr="00D308A8">
        <w:rPr>
          <w:rFonts w:hint="cs"/>
          <w:rtl/>
        </w:rPr>
        <w:t>ی‌</w:t>
      </w:r>
      <w:r w:rsidRPr="00D308A8">
        <w:rPr>
          <w:rFonts w:hint="eastAsia"/>
          <w:rtl/>
        </w:rPr>
        <w:t>آمد</w:t>
      </w:r>
      <w:r w:rsidRPr="00D308A8">
        <w:rPr>
          <w:rtl/>
        </w:rPr>
        <w:t xml:space="preserve"> و از حل آن عاجز م</w:t>
      </w:r>
      <w:r w:rsidRPr="00D308A8">
        <w:rPr>
          <w:rFonts w:hint="cs"/>
          <w:rtl/>
        </w:rPr>
        <w:t>ی‌</w:t>
      </w:r>
      <w:r w:rsidRPr="00D308A8">
        <w:rPr>
          <w:rFonts w:hint="eastAsia"/>
          <w:rtl/>
        </w:rPr>
        <w:t>ماند،</w:t>
      </w:r>
      <w:r w:rsidRPr="00D308A8">
        <w:rPr>
          <w:rtl/>
        </w:rPr>
        <w:t xml:space="preserve"> برم</w:t>
      </w:r>
      <w:r w:rsidRPr="00D308A8">
        <w:rPr>
          <w:rFonts w:hint="cs"/>
          <w:rtl/>
        </w:rPr>
        <w:t>ی‌</w:t>
      </w:r>
      <w:r w:rsidRPr="00D308A8">
        <w:rPr>
          <w:rFonts w:hint="eastAsia"/>
          <w:rtl/>
        </w:rPr>
        <w:t>خاست</w:t>
      </w:r>
      <w:r w:rsidR="00087FEE">
        <w:rPr>
          <w:rFonts w:hint="cs"/>
          <w:rtl/>
        </w:rPr>
        <w:t xml:space="preserve"> و</w:t>
      </w:r>
      <w:r w:rsidRPr="00D308A8">
        <w:rPr>
          <w:rtl/>
        </w:rPr>
        <w:t xml:space="preserve"> به مسجد جامع شهر م</w:t>
      </w:r>
      <w:r w:rsidRPr="00D308A8">
        <w:rPr>
          <w:rFonts w:hint="cs"/>
          <w:rtl/>
        </w:rPr>
        <w:t>ی‌</w:t>
      </w:r>
      <w:r w:rsidRPr="00D308A8">
        <w:rPr>
          <w:rFonts w:hint="eastAsia"/>
          <w:rtl/>
        </w:rPr>
        <w:t>رفت</w:t>
      </w:r>
      <w:r w:rsidRPr="00D308A8">
        <w:rPr>
          <w:rtl/>
        </w:rPr>
        <w:t xml:space="preserve"> و دو رکعت نماز م</w:t>
      </w:r>
      <w:r w:rsidRPr="00D308A8">
        <w:rPr>
          <w:rFonts w:hint="cs"/>
          <w:rtl/>
        </w:rPr>
        <w:t>ی‌</w:t>
      </w:r>
      <w:r w:rsidRPr="00D308A8">
        <w:rPr>
          <w:rFonts w:hint="eastAsia"/>
          <w:rtl/>
        </w:rPr>
        <w:t>خواند</w:t>
      </w:r>
      <w:r w:rsidRPr="00D308A8">
        <w:rPr>
          <w:rtl/>
        </w:rPr>
        <w:t>. بعد از نماز، گره از کارش باز م</w:t>
      </w:r>
      <w:r w:rsidRPr="00D308A8">
        <w:rPr>
          <w:rFonts w:hint="cs"/>
          <w:rtl/>
        </w:rPr>
        <w:t>ی‌</w:t>
      </w:r>
      <w:r w:rsidRPr="00D308A8">
        <w:rPr>
          <w:rFonts w:hint="eastAsia"/>
          <w:rtl/>
        </w:rPr>
        <w:t>شد</w:t>
      </w:r>
      <w:r w:rsidRPr="00D308A8">
        <w:rPr>
          <w:rtl/>
        </w:rPr>
        <w:t>.</w:t>
      </w:r>
      <w:r>
        <w:rPr>
          <w:rStyle w:val="FootnoteReference0"/>
          <w:rtl/>
        </w:rPr>
        <w:footnoteReference w:id="25"/>
      </w:r>
    </w:p>
    <w:p w14:paraId="00C42F8E" w14:textId="77777777" w:rsidR="00087FEE" w:rsidRDefault="006E46C9" w:rsidP="00087FEE">
      <w:pPr>
        <w:pStyle w:val="Normal0"/>
        <w:rPr>
          <w:rtl/>
        </w:rPr>
      </w:pPr>
      <w:r w:rsidRPr="00D308A8">
        <w:rPr>
          <w:rFonts w:hint="eastAsia"/>
          <w:rtl/>
        </w:rPr>
        <w:t>شا</w:t>
      </w:r>
      <w:r w:rsidRPr="00D308A8">
        <w:rPr>
          <w:rFonts w:hint="cs"/>
          <w:rtl/>
        </w:rPr>
        <w:t>ی</w:t>
      </w:r>
      <w:r w:rsidRPr="00D308A8">
        <w:rPr>
          <w:rFonts w:hint="eastAsia"/>
          <w:rtl/>
        </w:rPr>
        <w:t>د</w:t>
      </w:r>
      <w:r w:rsidRPr="00D308A8">
        <w:rPr>
          <w:rtl/>
        </w:rPr>
        <w:t xml:space="preserve"> با خودتان بگو</w:t>
      </w:r>
      <w:r w:rsidRPr="00D308A8">
        <w:rPr>
          <w:rFonts w:hint="cs"/>
          <w:rtl/>
        </w:rPr>
        <w:t>یی</w:t>
      </w:r>
      <w:r w:rsidRPr="00D308A8">
        <w:rPr>
          <w:rFonts w:hint="eastAsia"/>
          <w:rtl/>
        </w:rPr>
        <w:t>د</w:t>
      </w:r>
      <w:r w:rsidRPr="00D308A8">
        <w:rPr>
          <w:rtl/>
        </w:rPr>
        <w:t>: حاج</w:t>
      </w:r>
      <w:r w:rsidR="00853D01">
        <w:rPr>
          <w:rFonts w:hint="cs"/>
          <w:rtl/>
        </w:rPr>
        <w:t>‌‌</w:t>
      </w:r>
      <w:r w:rsidRPr="00D308A8">
        <w:rPr>
          <w:rtl/>
        </w:rPr>
        <w:t>آقا! ابوعل</w:t>
      </w:r>
      <w:r w:rsidRPr="00D308A8">
        <w:rPr>
          <w:rFonts w:hint="cs"/>
          <w:rtl/>
        </w:rPr>
        <w:t>ی</w:t>
      </w:r>
      <w:r w:rsidRPr="00D308A8">
        <w:rPr>
          <w:rtl/>
        </w:rPr>
        <w:t xml:space="preserve"> س</w:t>
      </w:r>
      <w:r w:rsidRPr="00D308A8">
        <w:rPr>
          <w:rFonts w:hint="cs"/>
          <w:rtl/>
        </w:rPr>
        <w:t>ی</w:t>
      </w:r>
      <w:r w:rsidRPr="00D308A8">
        <w:rPr>
          <w:rFonts w:hint="eastAsia"/>
          <w:rtl/>
        </w:rPr>
        <w:t>نا</w:t>
      </w:r>
      <w:r w:rsidRPr="00D308A8">
        <w:rPr>
          <w:rtl/>
        </w:rPr>
        <w:t xml:space="preserve"> مال هزار سال پ</w:t>
      </w:r>
      <w:r w:rsidRPr="00D308A8">
        <w:rPr>
          <w:rFonts w:hint="cs"/>
          <w:rtl/>
        </w:rPr>
        <w:t>ی</w:t>
      </w:r>
      <w:r w:rsidRPr="00D308A8">
        <w:rPr>
          <w:rFonts w:hint="eastAsia"/>
          <w:rtl/>
        </w:rPr>
        <w:t>ش</w:t>
      </w:r>
      <w:r w:rsidRPr="00D308A8">
        <w:rPr>
          <w:rtl/>
        </w:rPr>
        <w:t xml:space="preserve"> بود؛ در دن</w:t>
      </w:r>
      <w:r w:rsidRPr="00D308A8">
        <w:rPr>
          <w:rFonts w:hint="cs"/>
          <w:rtl/>
        </w:rPr>
        <w:t>ی</w:t>
      </w:r>
      <w:r w:rsidRPr="00D308A8">
        <w:rPr>
          <w:rFonts w:hint="eastAsia"/>
          <w:rtl/>
        </w:rPr>
        <w:t>ا</w:t>
      </w:r>
      <w:r w:rsidRPr="00D308A8">
        <w:rPr>
          <w:rFonts w:hint="cs"/>
          <w:rtl/>
        </w:rPr>
        <w:t>ی</w:t>
      </w:r>
      <w:r w:rsidRPr="00D308A8">
        <w:rPr>
          <w:rtl/>
        </w:rPr>
        <w:t xml:space="preserve"> پ</w:t>
      </w:r>
      <w:r w:rsidRPr="00D308A8">
        <w:rPr>
          <w:rFonts w:hint="cs"/>
          <w:rtl/>
        </w:rPr>
        <w:t>ی</w:t>
      </w:r>
      <w:r w:rsidRPr="00D308A8">
        <w:rPr>
          <w:rFonts w:hint="eastAsia"/>
          <w:rtl/>
        </w:rPr>
        <w:t>چ</w:t>
      </w:r>
      <w:r w:rsidRPr="00D308A8">
        <w:rPr>
          <w:rFonts w:hint="cs"/>
          <w:rtl/>
        </w:rPr>
        <w:t>ی</w:t>
      </w:r>
      <w:r w:rsidRPr="00D308A8">
        <w:rPr>
          <w:rFonts w:hint="eastAsia"/>
          <w:rtl/>
        </w:rPr>
        <w:t>د</w:t>
      </w:r>
      <w:r w:rsidR="00FB0D2A">
        <w:rPr>
          <w:rFonts w:hint="eastAsia"/>
          <w:rtl/>
        </w:rPr>
        <w:t xml:space="preserve">هٔ </w:t>
      </w:r>
      <w:r w:rsidRPr="00D308A8">
        <w:rPr>
          <w:rtl/>
        </w:rPr>
        <w:t>تکنولوژ</w:t>
      </w:r>
      <w:r w:rsidRPr="00D308A8">
        <w:rPr>
          <w:rFonts w:hint="cs"/>
          <w:rtl/>
        </w:rPr>
        <w:t>ی</w:t>
      </w:r>
      <w:r w:rsidRPr="00D308A8">
        <w:rPr>
          <w:rtl/>
        </w:rPr>
        <w:t xml:space="preserve"> امروز هم مگر م</w:t>
      </w:r>
      <w:r w:rsidRPr="00D308A8">
        <w:rPr>
          <w:rFonts w:hint="cs"/>
          <w:rtl/>
        </w:rPr>
        <w:t>ی‌</w:t>
      </w:r>
      <w:r w:rsidRPr="00D308A8">
        <w:rPr>
          <w:rFonts w:hint="eastAsia"/>
          <w:rtl/>
        </w:rPr>
        <w:t>شود</w:t>
      </w:r>
      <w:r w:rsidRPr="00D308A8">
        <w:rPr>
          <w:rtl/>
        </w:rPr>
        <w:t xml:space="preserve"> با نماز فرمول حل کرد؟! </w:t>
      </w:r>
    </w:p>
    <w:p w14:paraId="0161091F" w14:textId="77777777" w:rsidR="00D308A8" w:rsidRDefault="006E46C9" w:rsidP="00087FEE">
      <w:pPr>
        <w:pStyle w:val="Normal0"/>
        <w:rPr>
          <w:rtl/>
        </w:rPr>
      </w:pPr>
      <w:r w:rsidRPr="00D308A8">
        <w:rPr>
          <w:rtl/>
        </w:rPr>
        <w:t>بله که م</w:t>
      </w:r>
      <w:r w:rsidRPr="00D308A8">
        <w:rPr>
          <w:rFonts w:hint="cs"/>
          <w:rtl/>
        </w:rPr>
        <w:t>ی‌</w:t>
      </w:r>
      <w:r w:rsidRPr="00D308A8">
        <w:rPr>
          <w:rFonts w:hint="eastAsia"/>
          <w:rtl/>
        </w:rPr>
        <w:t>شود</w:t>
      </w:r>
      <w:r w:rsidRPr="00D308A8">
        <w:rPr>
          <w:rtl/>
        </w:rPr>
        <w:t>! ب</w:t>
      </w:r>
      <w:r w:rsidRPr="00D308A8">
        <w:rPr>
          <w:rFonts w:hint="cs"/>
          <w:rtl/>
        </w:rPr>
        <w:t>ی</w:t>
      </w:r>
      <w:r w:rsidRPr="00D308A8">
        <w:rPr>
          <w:rFonts w:hint="eastAsia"/>
          <w:rtl/>
        </w:rPr>
        <w:t>ا</w:t>
      </w:r>
      <w:r w:rsidRPr="00D308A8">
        <w:rPr>
          <w:rFonts w:hint="cs"/>
          <w:rtl/>
        </w:rPr>
        <w:t>یی</w:t>
      </w:r>
      <w:r w:rsidRPr="00D308A8">
        <w:rPr>
          <w:rFonts w:hint="eastAsia"/>
          <w:rtl/>
        </w:rPr>
        <w:t>د</w:t>
      </w:r>
      <w:r w:rsidRPr="00D308A8">
        <w:rPr>
          <w:rtl/>
        </w:rPr>
        <w:t xml:space="preserve"> برا</w:t>
      </w:r>
      <w:r w:rsidRPr="00D308A8">
        <w:rPr>
          <w:rFonts w:hint="cs"/>
          <w:rtl/>
        </w:rPr>
        <w:t>ی</w:t>
      </w:r>
      <w:r w:rsidRPr="00D308A8">
        <w:rPr>
          <w:rFonts w:hint="eastAsia"/>
          <w:rtl/>
        </w:rPr>
        <w:t>تان</w:t>
      </w:r>
      <w:r w:rsidRPr="00D308A8">
        <w:rPr>
          <w:rtl/>
        </w:rPr>
        <w:t xml:space="preserve"> از ابوعل</w:t>
      </w:r>
      <w:r w:rsidRPr="00D308A8">
        <w:rPr>
          <w:rFonts w:hint="cs"/>
          <w:rtl/>
        </w:rPr>
        <w:t>ی</w:t>
      </w:r>
      <w:r w:rsidRPr="00D308A8">
        <w:rPr>
          <w:rtl/>
        </w:rPr>
        <w:t xml:space="preserve"> س</w:t>
      </w:r>
      <w:r w:rsidRPr="00D308A8">
        <w:rPr>
          <w:rFonts w:hint="cs"/>
          <w:rtl/>
        </w:rPr>
        <w:t>ی</w:t>
      </w:r>
      <w:r w:rsidRPr="00D308A8">
        <w:rPr>
          <w:rFonts w:hint="eastAsia"/>
          <w:rtl/>
        </w:rPr>
        <w:t>نا</w:t>
      </w:r>
      <w:r w:rsidRPr="00D308A8">
        <w:rPr>
          <w:rFonts w:hint="cs"/>
          <w:rtl/>
        </w:rPr>
        <w:t>ی</w:t>
      </w:r>
      <w:r w:rsidRPr="00D308A8">
        <w:rPr>
          <w:rtl/>
        </w:rPr>
        <w:t xml:space="preserve"> زمان خودمان بگو</w:t>
      </w:r>
      <w:r w:rsidRPr="00D308A8">
        <w:rPr>
          <w:rFonts w:hint="cs"/>
          <w:rtl/>
        </w:rPr>
        <w:t>ی</w:t>
      </w:r>
      <w:r w:rsidRPr="00D308A8">
        <w:rPr>
          <w:rFonts w:hint="eastAsia"/>
          <w:rtl/>
        </w:rPr>
        <w:t>م؛</w:t>
      </w:r>
      <w:r w:rsidRPr="00D308A8">
        <w:rPr>
          <w:rtl/>
        </w:rPr>
        <w:t xml:space="preserve"> از شه</w:t>
      </w:r>
      <w:r w:rsidRPr="00D308A8">
        <w:rPr>
          <w:rFonts w:hint="cs"/>
          <w:rtl/>
        </w:rPr>
        <w:t>ی</w:t>
      </w:r>
      <w:r w:rsidRPr="00D308A8">
        <w:rPr>
          <w:rFonts w:hint="eastAsia"/>
          <w:rtl/>
        </w:rPr>
        <w:t>د</w:t>
      </w:r>
      <w:r w:rsidRPr="00D308A8">
        <w:rPr>
          <w:rtl/>
        </w:rPr>
        <w:t xml:space="preserve"> </w:t>
      </w:r>
      <w:r w:rsidR="00087FEE">
        <w:rPr>
          <w:rFonts w:hint="cs"/>
          <w:rtl/>
        </w:rPr>
        <w:t xml:space="preserve">«مجید </w:t>
      </w:r>
      <w:r w:rsidRPr="00D308A8">
        <w:rPr>
          <w:rtl/>
        </w:rPr>
        <w:t>شهر</w:t>
      </w:r>
      <w:r w:rsidRPr="00D308A8">
        <w:rPr>
          <w:rFonts w:hint="cs"/>
          <w:rtl/>
        </w:rPr>
        <w:t>ی</w:t>
      </w:r>
      <w:r w:rsidRPr="00D308A8">
        <w:rPr>
          <w:rFonts w:hint="eastAsia"/>
          <w:rtl/>
        </w:rPr>
        <w:t>ار</w:t>
      </w:r>
      <w:r w:rsidRPr="00D308A8">
        <w:rPr>
          <w:rFonts w:hint="cs"/>
          <w:rtl/>
        </w:rPr>
        <w:t>ی</w:t>
      </w:r>
      <w:r w:rsidR="00087FEE">
        <w:rPr>
          <w:rFonts w:hint="cs"/>
          <w:rtl/>
        </w:rPr>
        <w:t>»</w:t>
      </w:r>
      <w:r w:rsidRPr="00D308A8">
        <w:rPr>
          <w:rtl/>
        </w:rPr>
        <w:t>.</w:t>
      </w:r>
    </w:p>
    <w:p w14:paraId="02A79606" w14:textId="77777777" w:rsidR="00087FEE" w:rsidRDefault="006E46C9" w:rsidP="00087FEE">
      <w:pPr>
        <w:pStyle w:val="Normal0"/>
        <w:rPr>
          <w:rtl/>
        </w:rPr>
      </w:pPr>
      <w:r w:rsidRPr="00D308A8">
        <w:rPr>
          <w:rtl/>
        </w:rPr>
        <w:t>وقت</w:t>
      </w:r>
      <w:r w:rsidRPr="00D308A8">
        <w:rPr>
          <w:rFonts w:hint="cs"/>
          <w:rtl/>
        </w:rPr>
        <w:t>ی</w:t>
      </w:r>
      <w:r w:rsidRPr="00D308A8">
        <w:rPr>
          <w:rtl/>
        </w:rPr>
        <w:t xml:space="preserve"> م</w:t>
      </w:r>
      <w:r w:rsidRPr="00D308A8">
        <w:rPr>
          <w:rFonts w:hint="cs"/>
          <w:rtl/>
        </w:rPr>
        <w:t>ی‌</w:t>
      </w:r>
      <w:r w:rsidRPr="00D308A8">
        <w:rPr>
          <w:rFonts w:hint="eastAsia"/>
          <w:rtl/>
        </w:rPr>
        <w:t>گو</w:t>
      </w:r>
      <w:r w:rsidRPr="00D308A8">
        <w:rPr>
          <w:rFonts w:hint="cs"/>
          <w:rtl/>
        </w:rPr>
        <w:t>یی</w:t>
      </w:r>
      <w:r w:rsidRPr="00D308A8">
        <w:rPr>
          <w:rFonts w:hint="eastAsia"/>
          <w:rtl/>
        </w:rPr>
        <w:t>م</w:t>
      </w:r>
      <w:r w:rsidRPr="00D308A8">
        <w:rPr>
          <w:rtl/>
        </w:rPr>
        <w:t xml:space="preserve"> شه</w:t>
      </w:r>
      <w:r w:rsidRPr="00D308A8">
        <w:rPr>
          <w:rFonts w:hint="cs"/>
          <w:rtl/>
        </w:rPr>
        <w:t>ی</w:t>
      </w:r>
      <w:r w:rsidRPr="00D308A8">
        <w:rPr>
          <w:rFonts w:hint="eastAsia"/>
          <w:rtl/>
        </w:rPr>
        <w:t>د</w:t>
      </w:r>
      <w:r w:rsidRPr="00D308A8">
        <w:rPr>
          <w:rtl/>
        </w:rPr>
        <w:t xml:space="preserve"> شهر</w:t>
      </w:r>
      <w:r w:rsidRPr="00D308A8">
        <w:rPr>
          <w:rFonts w:hint="cs"/>
          <w:rtl/>
        </w:rPr>
        <w:t>ی</w:t>
      </w:r>
      <w:r w:rsidRPr="00D308A8">
        <w:rPr>
          <w:rFonts w:hint="eastAsia"/>
          <w:rtl/>
        </w:rPr>
        <w:t>ار</w:t>
      </w:r>
      <w:r w:rsidRPr="00D308A8">
        <w:rPr>
          <w:rFonts w:hint="cs"/>
          <w:rtl/>
        </w:rPr>
        <w:t>ی</w:t>
      </w:r>
      <w:r w:rsidRPr="00D308A8">
        <w:rPr>
          <w:rFonts w:hint="eastAsia"/>
          <w:rtl/>
        </w:rPr>
        <w:t>،</w:t>
      </w:r>
      <w:r w:rsidRPr="00D308A8">
        <w:rPr>
          <w:rtl/>
        </w:rPr>
        <w:t xml:space="preserve"> فکر نکن</w:t>
      </w:r>
      <w:r w:rsidRPr="00D308A8">
        <w:rPr>
          <w:rFonts w:hint="cs"/>
          <w:rtl/>
        </w:rPr>
        <w:t>ی</w:t>
      </w:r>
      <w:r w:rsidRPr="00D308A8">
        <w:rPr>
          <w:rFonts w:hint="eastAsia"/>
          <w:rtl/>
        </w:rPr>
        <w:t>د</w:t>
      </w:r>
      <w:r w:rsidRPr="00D308A8">
        <w:rPr>
          <w:rtl/>
        </w:rPr>
        <w:t xml:space="preserve"> فقط دار</w:t>
      </w:r>
      <w:r w:rsidRPr="00D308A8">
        <w:rPr>
          <w:rFonts w:hint="cs"/>
          <w:rtl/>
        </w:rPr>
        <w:t>ی</w:t>
      </w:r>
      <w:r w:rsidRPr="00D308A8">
        <w:rPr>
          <w:rFonts w:hint="eastAsia"/>
          <w:rtl/>
        </w:rPr>
        <w:t>م</w:t>
      </w:r>
      <w:r w:rsidRPr="00D308A8">
        <w:rPr>
          <w:rtl/>
        </w:rPr>
        <w:t xml:space="preserve"> از </w:t>
      </w:r>
      <w:r w:rsidRPr="00D308A8">
        <w:rPr>
          <w:rFonts w:hint="cs"/>
          <w:rtl/>
        </w:rPr>
        <w:t>ی</w:t>
      </w:r>
      <w:r w:rsidRPr="00D308A8">
        <w:rPr>
          <w:rFonts w:hint="eastAsia"/>
          <w:rtl/>
        </w:rPr>
        <w:t>ک</w:t>
      </w:r>
      <w:r w:rsidRPr="00D308A8">
        <w:rPr>
          <w:rtl/>
        </w:rPr>
        <w:t xml:space="preserve"> استاد دانشگاه معمول</w:t>
      </w:r>
      <w:r w:rsidRPr="00D308A8">
        <w:rPr>
          <w:rFonts w:hint="cs"/>
          <w:rtl/>
        </w:rPr>
        <w:t>ی</w:t>
      </w:r>
      <w:r w:rsidRPr="00D308A8">
        <w:rPr>
          <w:rtl/>
        </w:rPr>
        <w:t xml:space="preserve"> حرف م</w:t>
      </w:r>
      <w:r w:rsidRPr="00D308A8">
        <w:rPr>
          <w:rFonts w:hint="cs"/>
          <w:rtl/>
        </w:rPr>
        <w:t>ی‌</w:t>
      </w:r>
      <w:r w:rsidRPr="00D308A8">
        <w:rPr>
          <w:rFonts w:hint="eastAsia"/>
          <w:rtl/>
        </w:rPr>
        <w:t>زن</w:t>
      </w:r>
      <w:r w:rsidRPr="00D308A8">
        <w:rPr>
          <w:rFonts w:hint="cs"/>
          <w:rtl/>
        </w:rPr>
        <w:t>ی</w:t>
      </w:r>
      <w:r w:rsidRPr="00D308A8">
        <w:rPr>
          <w:rFonts w:hint="eastAsia"/>
          <w:rtl/>
        </w:rPr>
        <w:t>م</w:t>
      </w:r>
      <w:r w:rsidRPr="00D308A8">
        <w:rPr>
          <w:rtl/>
        </w:rPr>
        <w:t>. از کس</w:t>
      </w:r>
      <w:r w:rsidRPr="00D308A8">
        <w:rPr>
          <w:rFonts w:hint="cs"/>
          <w:rtl/>
        </w:rPr>
        <w:t>ی</w:t>
      </w:r>
      <w:r w:rsidRPr="00D308A8">
        <w:rPr>
          <w:rtl/>
        </w:rPr>
        <w:t xml:space="preserve"> حرف م</w:t>
      </w:r>
      <w:r w:rsidRPr="00D308A8">
        <w:rPr>
          <w:rFonts w:hint="cs"/>
          <w:rtl/>
        </w:rPr>
        <w:t>ی‌</w:t>
      </w:r>
      <w:r w:rsidRPr="00D308A8">
        <w:rPr>
          <w:rFonts w:hint="eastAsia"/>
          <w:rtl/>
        </w:rPr>
        <w:t>زن</w:t>
      </w:r>
      <w:r w:rsidRPr="00D308A8">
        <w:rPr>
          <w:rFonts w:hint="cs"/>
          <w:rtl/>
        </w:rPr>
        <w:t>ی</w:t>
      </w:r>
      <w:r w:rsidRPr="00D308A8">
        <w:rPr>
          <w:rFonts w:hint="eastAsia"/>
          <w:rtl/>
        </w:rPr>
        <w:t>م</w:t>
      </w:r>
      <w:r w:rsidRPr="00D308A8">
        <w:rPr>
          <w:rtl/>
        </w:rPr>
        <w:t xml:space="preserve"> که غرب و شرق عالم دست</w:t>
      </w:r>
      <w:r w:rsidR="00853D01">
        <w:rPr>
          <w:rFonts w:hint="cs"/>
          <w:rtl/>
        </w:rPr>
        <w:t>‌‌</w:t>
      </w:r>
      <w:r w:rsidRPr="00D308A8">
        <w:rPr>
          <w:rtl/>
        </w:rPr>
        <w:t>به</w:t>
      </w:r>
      <w:r w:rsidR="00853D01">
        <w:rPr>
          <w:rFonts w:hint="cs"/>
          <w:rtl/>
        </w:rPr>
        <w:t>‌‌‌</w:t>
      </w:r>
      <w:r w:rsidRPr="00D308A8">
        <w:rPr>
          <w:rFonts w:hint="cs"/>
          <w:rtl/>
        </w:rPr>
        <w:t>ی</w:t>
      </w:r>
      <w:r w:rsidRPr="00D308A8">
        <w:rPr>
          <w:rFonts w:hint="eastAsia"/>
          <w:rtl/>
        </w:rPr>
        <w:t>ک</w:t>
      </w:r>
      <w:r w:rsidRPr="00D308A8">
        <w:rPr>
          <w:rFonts w:hint="cs"/>
          <w:rtl/>
        </w:rPr>
        <w:t>ی</w:t>
      </w:r>
      <w:r w:rsidRPr="00D308A8">
        <w:rPr>
          <w:rtl/>
        </w:rPr>
        <w:t xml:space="preserve"> کردند تا ا</w:t>
      </w:r>
      <w:r w:rsidRPr="00D308A8">
        <w:rPr>
          <w:rFonts w:hint="cs"/>
          <w:rtl/>
        </w:rPr>
        <w:t>ی</w:t>
      </w:r>
      <w:r w:rsidRPr="00D308A8">
        <w:rPr>
          <w:rFonts w:hint="eastAsia"/>
          <w:rtl/>
        </w:rPr>
        <w:t>ران</w:t>
      </w:r>
      <w:r w:rsidRPr="00D308A8">
        <w:rPr>
          <w:rtl/>
        </w:rPr>
        <w:t xml:space="preserve"> را زم</w:t>
      </w:r>
      <w:r w:rsidRPr="00D308A8">
        <w:rPr>
          <w:rFonts w:hint="cs"/>
          <w:rtl/>
        </w:rPr>
        <w:t>ی</w:t>
      </w:r>
      <w:r w:rsidRPr="00D308A8">
        <w:rPr>
          <w:rFonts w:hint="eastAsia"/>
          <w:rtl/>
        </w:rPr>
        <w:t>ن</w:t>
      </w:r>
      <w:r w:rsidRPr="00D308A8">
        <w:rPr>
          <w:rtl/>
        </w:rPr>
        <w:t xml:space="preserve"> بزنند</w:t>
      </w:r>
      <w:r w:rsidR="00853D01">
        <w:rPr>
          <w:rFonts w:hint="cs"/>
          <w:rtl/>
        </w:rPr>
        <w:t>؛</w:t>
      </w:r>
      <w:r w:rsidRPr="00D308A8">
        <w:rPr>
          <w:rtl/>
        </w:rPr>
        <w:t xml:space="preserve"> اما او </w:t>
      </w:r>
      <w:r w:rsidRPr="00D308A8">
        <w:rPr>
          <w:rFonts w:hint="cs"/>
          <w:rtl/>
        </w:rPr>
        <w:t>ی</w:t>
      </w:r>
      <w:r w:rsidRPr="00D308A8">
        <w:rPr>
          <w:rFonts w:hint="eastAsia"/>
          <w:rtl/>
        </w:rPr>
        <w:t>ک‌تنه</w:t>
      </w:r>
      <w:r w:rsidRPr="00D308A8">
        <w:rPr>
          <w:rtl/>
        </w:rPr>
        <w:t xml:space="preserve"> مقابلشان ا</w:t>
      </w:r>
      <w:r w:rsidRPr="00D308A8">
        <w:rPr>
          <w:rFonts w:hint="cs"/>
          <w:rtl/>
        </w:rPr>
        <w:t>ی</w:t>
      </w:r>
      <w:r w:rsidRPr="00D308A8">
        <w:rPr>
          <w:rFonts w:hint="eastAsia"/>
          <w:rtl/>
        </w:rPr>
        <w:t>ستاد</w:t>
      </w:r>
      <w:r w:rsidRPr="00D308A8">
        <w:rPr>
          <w:rtl/>
        </w:rPr>
        <w:t>. دکتر صالح</w:t>
      </w:r>
      <w:r w:rsidRPr="00D308A8">
        <w:rPr>
          <w:rFonts w:hint="cs"/>
          <w:rtl/>
        </w:rPr>
        <w:t>ی</w:t>
      </w:r>
      <w:r w:rsidRPr="00D308A8">
        <w:rPr>
          <w:rtl/>
        </w:rPr>
        <w:t xml:space="preserve"> (رئ</w:t>
      </w:r>
      <w:r w:rsidRPr="00D308A8">
        <w:rPr>
          <w:rFonts w:hint="cs"/>
          <w:rtl/>
        </w:rPr>
        <w:t>ی</w:t>
      </w:r>
      <w:r w:rsidRPr="00D308A8">
        <w:rPr>
          <w:rFonts w:hint="eastAsia"/>
          <w:rtl/>
        </w:rPr>
        <w:t>س</w:t>
      </w:r>
      <w:r w:rsidRPr="00D308A8">
        <w:rPr>
          <w:rtl/>
        </w:rPr>
        <w:t xml:space="preserve"> وقت سازمان انرژ</w:t>
      </w:r>
      <w:r w:rsidRPr="00D308A8">
        <w:rPr>
          <w:rFonts w:hint="cs"/>
          <w:rtl/>
        </w:rPr>
        <w:t>ی</w:t>
      </w:r>
      <w:r w:rsidRPr="00D308A8">
        <w:rPr>
          <w:rtl/>
        </w:rPr>
        <w:t xml:space="preserve"> اتم</w:t>
      </w:r>
      <w:r w:rsidRPr="00D308A8">
        <w:rPr>
          <w:rFonts w:hint="cs"/>
          <w:rtl/>
        </w:rPr>
        <w:t>ی</w:t>
      </w:r>
      <w:r w:rsidRPr="00D308A8">
        <w:rPr>
          <w:rtl/>
        </w:rPr>
        <w:t>) م</w:t>
      </w:r>
      <w:r w:rsidRPr="00D308A8">
        <w:rPr>
          <w:rFonts w:hint="cs"/>
          <w:rtl/>
        </w:rPr>
        <w:t>ی‌</w:t>
      </w:r>
      <w:r w:rsidRPr="00D308A8">
        <w:rPr>
          <w:rFonts w:hint="eastAsia"/>
          <w:rtl/>
        </w:rPr>
        <w:t>گو</w:t>
      </w:r>
      <w:r w:rsidRPr="00D308A8">
        <w:rPr>
          <w:rFonts w:hint="cs"/>
          <w:rtl/>
        </w:rPr>
        <w:t>ی</w:t>
      </w:r>
      <w:r w:rsidRPr="00D308A8">
        <w:rPr>
          <w:rFonts w:hint="eastAsia"/>
          <w:rtl/>
        </w:rPr>
        <w:t>د</w:t>
      </w:r>
      <w:r w:rsidRPr="00D308A8">
        <w:rPr>
          <w:rtl/>
        </w:rPr>
        <w:t xml:space="preserve">: </w:t>
      </w:r>
    </w:p>
    <w:p w14:paraId="72332626" w14:textId="77777777" w:rsidR="00D308A8" w:rsidRPr="00D308A8" w:rsidRDefault="006E46C9" w:rsidP="00087FEE">
      <w:pPr>
        <w:pStyle w:val="Normal0"/>
        <w:rPr>
          <w:rtl/>
        </w:rPr>
      </w:pPr>
      <w:r w:rsidRPr="00D308A8">
        <w:rPr>
          <w:rtl/>
        </w:rPr>
        <w:t>ما گ</w:t>
      </w:r>
      <w:r w:rsidRPr="00D308A8">
        <w:rPr>
          <w:rFonts w:hint="cs"/>
          <w:rtl/>
        </w:rPr>
        <w:t>ی</w:t>
      </w:r>
      <w:r w:rsidRPr="00D308A8">
        <w:rPr>
          <w:rFonts w:hint="eastAsia"/>
          <w:rtl/>
        </w:rPr>
        <w:t>ر</w:t>
      </w:r>
      <w:r w:rsidRPr="00D308A8">
        <w:rPr>
          <w:rtl/>
        </w:rPr>
        <w:t xml:space="preserve"> کرده بود</w:t>
      </w:r>
      <w:r w:rsidRPr="00D308A8">
        <w:rPr>
          <w:rFonts w:hint="cs"/>
          <w:rtl/>
        </w:rPr>
        <w:t>ی</w:t>
      </w:r>
      <w:r w:rsidRPr="00D308A8">
        <w:rPr>
          <w:rFonts w:hint="eastAsia"/>
          <w:rtl/>
        </w:rPr>
        <w:t>م</w:t>
      </w:r>
      <w:r w:rsidRPr="00D308A8">
        <w:rPr>
          <w:rtl/>
        </w:rPr>
        <w:t xml:space="preserve">! سوخت </w:t>
      </w:r>
      <w:r w:rsidRPr="00D308A8">
        <w:rPr>
          <w:rtl/>
          <w:lang w:bidi="fa-IR"/>
        </w:rPr>
        <w:t>۲۰</w:t>
      </w:r>
      <w:r w:rsidRPr="00D308A8">
        <w:rPr>
          <w:rtl/>
        </w:rPr>
        <w:t xml:space="preserve"> درصد م</w:t>
      </w:r>
      <w:r w:rsidRPr="00D308A8">
        <w:rPr>
          <w:rFonts w:hint="cs"/>
          <w:rtl/>
        </w:rPr>
        <w:t>ی‌</w:t>
      </w:r>
      <w:r w:rsidRPr="00D308A8">
        <w:rPr>
          <w:rFonts w:hint="eastAsia"/>
          <w:rtl/>
        </w:rPr>
        <w:t>خواست</w:t>
      </w:r>
      <w:r w:rsidRPr="00D308A8">
        <w:rPr>
          <w:rFonts w:hint="cs"/>
          <w:rtl/>
        </w:rPr>
        <w:t>ی</w:t>
      </w:r>
      <w:r w:rsidRPr="00D308A8">
        <w:rPr>
          <w:rFonts w:hint="eastAsia"/>
          <w:rtl/>
        </w:rPr>
        <w:t>م</w:t>
      </w:r>
      <w:r w:rsidRPr="00D308A8">
        <w:rPr>
          <w:rtl/>
        </w:rPr>
        <w:t xml:space="preserve"> برا</w:t>
      </w:r>
      <w:r w:rsidRPr="00D308A8">
        <w:rPr>
          <w:rFonts w:hint="cs"/>
          <w:rtl/>
        </w:rPr>
        <w:t>ی</w:t>
      </w:r>
      <w:r w:rsidRPr="00D308A8">
        <w:rPr>
          <w:rtl/>
        </w:rPr>
        <w:t xml:space="preserve"> دارو</w:t>
      </w:r>
      <w:r w:rsidRPr="00D308A8">
        <w:rPr>
          <w:rFonts w:hint="cs"/>
          <w:rtl/>
        </w:rPr>
        <w:t>ی</w:t>
      </w:r>
      <w:r w:rsidRPr="00D308A8">
        <w:rPr>
          <w:rtl/>
        </w:rPr>
        <w:t xml:space="preserve"> ب</w:t>
      </w:r>
      <w:r w:rsidRPr="00D308A8">
        <w:rPr>
          <w:rFonts w:hint="cs"/>
          <w:rtl/>
        </w:rPr>
        <w:t>ی</w:t>
      </w:r>
      <w:r w:rsidRPr="00D308A8">
        <w:rPr>
          <w:rFonts w:hint="eastAsia"/>
          <w:rtl/>
        </w:rPr>
        <w:t>ماران</w:t>
      </w:r>
      <w:r w:rsidRPr="00D308A8">
        <w:rPr>
          <w:rtl/>
        </w:rPr>
        <w:t xml:space="preserve"> سرطان</w:t>
      </w:r>
      <w:r w:rsidRPr="00D308A8">
        <w:rPr>
          <w:rFonts w:hint="cs"/>
          <w:rtl/>
        </w:rPr>
        <w:t>ی</w:t>
      </w:r>
      <w:r w:rsidRPr="00D308A8">
        <w:rPr>
          <w:rFonts w:hint="eastAsia"/>
          <w:rtl/>
        </w:rPr>
        <w:t>،</w:t>
      </w:r>
      <w:r w:rsidRPr="00D308A8">
        <w:rPr>
          <w:rtl/>
        </w:rPr>
        <w:t xml:space="preserve"> و دن</w:t>
      </w:r>
      <w:r w:rsidRPr="00D308A8">
        <w:rPr>
          <w:rFonts w:hint="cs"/>
          <w:rtl/>
        </w:rPr>
        <w:t>ی</w:t>
      </w:r>
      <w:r w:rsidRPr="00D308A8">
        <w:rPr>
          <w:rFonts w:hint="eastAsia"/>
          <w:rtl/>
        </w:rPr>
        <w:t>ا</w:t>
      </w:r>
      <w:r w:rsidRPr="00D308A8">
        <w:rPr>
          <w:rtl/>
        </w:rPr>
        <w:t xml:space="preserve"> به ما نم</w:t>
      </w:r>
      <w:r w:rsidRPr="00D308A8">
        <w:rPr>
          <w:rFonts w:hint="cs"/>
          <w:rtl/>
        </w:rPr>
        <w:t>ی‌</w:t>
      </w:r>
      <w:r w:rsidRPr="00D308A8">
        <w:rPr>
          <w:rFonts w:hint="eastAsia"/>
          <w:rtl/>
        </w:rPr>
        <w:t>داد</w:t>
      </w:r>
      <w:r w:rsidRPr="00D308A8">
        <w:rPr>
          <w:rtl/>
        </w:rPr>
        <w:t xml:space="preserve">. کل کار لنگِ </w:t>
      </w:r>
      <w:r w:rsidRPr="00D308A8">
        <w:rPr>
          <w:rFonts w:hint="cs"/>
          <w:rtl/>
        </w:rPr>
        <w:t>ی</w:t>
      </w:r>
      <w:r w:rsidRPr="00D308A8">
        <w:rPr>
          <w:rFonts w:hint="eastAsia"/>
          <w:rtl/>
        </w:rPr>
        <w:t>ک</w:t>
      </w:r>
      <w:r w:rsidRPr="00D308A8">
        <w:rPr>
          <w:rtl/>
        </w:rPr>
        <w:t xml:space="preserve"> محاسب</w:t>
      </w:r>
      <w:r w:rsidR="00FB0D2A">
        <w:rPr>
          <w:rtl/>
        </w:rPr>
        <w:t xml:space="preserve">هٔ </w:t>
      </w:r>
      <w:r w:rsidRPr="00D308A8">
        <w:rPr>
          <w:rtl/>
        </w:rPr>
        <w:t>بس</w:t>
      </w:r>
      <w:r w:rsidRPr="00D308A8">
        <w:rPr>
          <w:rFonts w:hint="cs"/>
          <w:rtl/>
        </w:rPr>
        <w:t>ی</w:t>
      </w:r>
      <w:r w:rsidRPr="00D308A8">
        <w:rPr>
          <w:rFonts w:hint="eastAsia"/>
          <w:rtl/>
        </w:rPr>
        <w:t>ار</w:t>
      </w:r>
      <w:r w:rsidRPr="00D308A8">
        <w:rPr>
          <w:rtl/>
        </w:rPr>
        <w:t xml:space="preserve"> پ</w:t>
      </w:r>
      <w:r w:rsidRPr="00D308A8">
        <w:rPr>
          <w:rFonts w:hint="cs"/>
          <w:rtl/>
        </w:rPr>
        <w:t>ی</w:t>
      </w:r>
      <w:r w:rsidRPr="00D308A8">
        <w:rPr>
          <w:rFonts w:hint="eastAsia"/>
          <w:rtl/>
        </w:rPr>
        <w:t>چ</w:t>
      </w:r>
      <w:r w:rsidRPr="00D308A8">
        <w:rPr>
          <w:rFonts w:hint="cs"/>
          <w:rtl/>
        </w:rPr>
        <w:t>ی</w:t>
      </w:r>
      <w:r w:rsidRPr="00D308A8">
        <w:rPr>
          <w:rFonts w:hint="eastAsia"/>
          <w:rtl/>
        </w:rPr>
        <w:t>ده</w:t>
      </w:r>
      <w:r w:rsidRPr="00D308A8">
        <w:rPr>
          <w:rtl/>
        </w:rPr>
        <w:t xml:space="preserve"> و خطرناک بود به نام </w:t>
      </w:r>
      <w:r w:rsidR="00087FEE">
        <w:rPr>
          <w:rFonts w:hint="cs"/>
          <w:rtl/>
        </w:rPr>
        <w:t>«</w:t>
      </w:r>
      <w:r w:rsidRPr="00D308A8">
        <w:rPr>
          <w:rtl/>
        </w:rPr>
        <w:t>محاسبات بحران</w:t>
      </w:r>
      <w:r w:rsidRPr="00D308A8">
        <w:rPr>
          <w:rFonts w:hint="cs"/>
          <w:rtl/>
        </w:rPr>
        <w:t>ی</w:t>
      </w:r>
      <w:r w:rsidR="00087FEE">
        <w:rPr>
          <w:rFonts w:hint="cs"/>
          <w:rtl/>
        </w:rPr>
        <w:t>»</w:t>
      </w:r>
      <w:r w:rsidRPr="00D308A8">
        <w:rPr>
          <w:rtl/>
        </w:rPr>
        <w:t>. اگر اشتباه م</w:t>
      </w:r>
      <w:r w:rsidRPr="00D308A8">
        <w:rPr>
          <w:rFonts w:hint="cs"/>
          <w:rtl/>
        </w:rPr>
        <w:t>ی‌</w:t>
      </w:r>
      <w:r w:rsidRPr="00D308A8">
        <w:rPr>
          <w:rFonts w:hint="eastAsia"/>
          <w:rtl/>
        </w:rPr>
        <w:t>کرد</w:t>
      </w:r>
      <w:r w:rsidRPr="00D308A8">
        <w:rPr>
          <w:rFonts w:hint="cs"/>
          <w:rtl/>
        </w:rPr>
        <w:t>ی</w:t>
      </w:r>
      <w:r w:rsidRPr="00D308A8">
        <w:rPr>
          <w:rFonts w:hint="eastAsia"/>
          <w:rtl/>
        </w:rPr>
        <w:t>م،</w:t>
      </w:r>
      <w:r w:rsidRPr="00D308A8">
        <w:rPr>
          <w:rtl/>
        </w:rPr>
        <w:t xml:space="preserve"> فاجعه به بار م</w:t>
      </w:r>
      <w:r w:rsidRPr="00D308A8">
        <w:rPr>
          <w:rFonts w:hint="cs"/>
          <w:rtl/>
        </w:rPr>
        <w:t>ی‌</w:t>
      </w:r>
      <w:r w:rsidRPr="00D308A8">
        <w:rPr>
          <w:rFonts w:hint="eastAsia"/>
          <w:rtl/>
        </w:rPr>
        <w:t>آمد</w:t>
      </w:r>
      <w:r w:rsidRPr="00D308A8">
        <w:rPr>
          <w:rtl/>
        </w:rPr>
        <w:t>. در کل ا</w:t>
      </w:r>
      <w:r w:rsidRPr="00D308A8">
        <w:rPr>
          <w:rFonts w:hint="cs"/>
          <w:rtl/>
        </w:rPr>
        <w:t>ی</w:t>
      </w:r>
      <w:r w:rsidRPr="00D308A8">
        <w:rPr>
          <w:rFonts w:hint="eastAsia"/>
          <w:rtl/>
        </w:rPr>
        <w:t>ران</w:t>
      </w:r>
      <w:r w:rsidRPr="00D308A8">
        <w:rPr>
          <w:rtl/>
        </w:rPr>
        <w:t xml:space="preserve"> گشت</w:t>
      </w:r>
      <w:r w:rsidRPr="00D308A8">
        <w:rPr>
          <w:rFonts w:hint="cs"/>
          <w:rtl/>
        </w:rPr>
        <w:t>ی</w:t>
      </w:r>
      <w:r w:rsidRPr="00D308A8">
        <w:rPr>
          <w:rFonts w:hint="eastAsia"/>
          <w:rtl/>
        </w:rPr>
        <w:t>م</w:t>
      </w:r>
      <w:r w:rsidR="00087FEE">
        <w:rPr>
          <w:rFonts w:hint="cs"/>
          <w:rtl/>
        </w:rPr>
        <w:t>؛</w:t>
      </w:r>
      <w:r w:rsidRPr="00D308A8">
        <w:rPr>
          <w:rtl/>
        </w:rPr>
        <w:t xml:space="preserve"> </w:t>
      </w:r>
      <w:r w:rsidR="00087FEE">
        <w:rPr>
          <w:rFonts w:hint="cs"/>
          <w:rtl/>
        </w:rPr>
        <w:t xml:space="preserve">اما </w:t>
      </w:r>
      <w:r w:rsidRPr="00D308A8">
        <w:rPr>
          <w:rtl/>
        </w:rPr>
        <w:t>ه</w:t>
      </w:r>
      <w:r w:rsidRPr="00D308A8">
        <w:rPr>
          <w:rFonts w:hint="cs"/>
          <w:rtl/>
        </w:rPr>
        <w:t>ی</w:t>
      </w:r>
      <w:r w:rsidRPr="00D308A8">
        <w:rPr>
          <w:rFonts w:hint="eastAsia"/>
          <w:rtl/>
        </w:rPr>
        <w:t>چ‌کس</w:t>
      </w:r>
      <w:r w:rsidRPr="00D308A8">
        <w:rPr>
          <w:rtl/>
        </w:rPr>
        <w:t xml:space="preserve"> را نداشت</w:t>
      </w:r>
      <w:r w:rsidRPr="00D308A8">
        <w:rPr>
          <w:rFonts w:hint="cs"/>
          <w:rtl/>
        </w:rPr>
        <w:t>ی</w:t>
      </w:r>
      <w:r w:rsidRPr="00D308A8">
        <w:rPr>
          <w:rFonts w:hint="eastAsia"/>
          <w:rtl/>
        </w:rPr>
        <w:t>م</w:t>
      </w:r>
      <w:r w:rsidRPr="00D308A8">
        <w:rPr>
          <w:rtl/>
        </w:rPr>
        <w:t xml:space="preserve"> که بلد باشد. دستمان به ه</w:t>
      </w:r>
      <w:r w:rsidRPr="00D308A8">
        <w:rPr>
          <w:rFonts w:hint="cs"/>
          <w:rtl/>
        </w:rPr>
        <w:t>ی</w:t>
      </w:r>
      <w:r w:rsidRPr="00D308A8">
        <w:rPr>
          <w:rFonts w:hint="eastAsia"/>
          <w:rtl/>
        </w:rPr>
        <w:t>چ</w:t>
      </w:r>
      <w:r w:rsidR="00087FEE">
        <w:rPr>
          <w:rFonts w:hint="cs"/>
          <w:rtl/>
        </w:rPr>
        <w:t>‌‌</w:t>
      </w:r>
      <w:r w:rsidRPr="00D308A8">
        <w:rPr>
          <w:rtl/>
        </w:rPr>
        <w:t>جا بند نبود.</w:t>
      </w:r>
    </w:p>
    <w:p w14:paraId="2F4B79B0" w14:textId="77777777" w:rsidR="00D308A8" w:rsidRPr="00D308A8" w:rsidRDefault="006E46C9" w:rsidP="00CE303D">
      <w:pPr>
        <w:pStyle w:val="Normal0"/>
        <w:rPr>
          <w:rtl/>
        </w:rPr>
      </w:pPr>
      <w:r w:rsidRPr="00D308A8">
        <w:rPr>
          <w:rFonts w:hint="eastAsia"/>
          <w:rtl/>
        </w:rPr>
        <w:t>ا</w:t>
      </w:r>
      <w:r w:rsidRPr="00D308A8">
        <w:rPr>
          <w:rFonts w:hint="cs"/>
          <w:rtl/>
        </w:rPr>
        <w:t>ی</w:t>
      </w:r>
      <w:r w:rsidRPr="00D308A8">
        <w:rPr>
          <w:rFonts w:hint="eastAsia"/>
          <w:rtl/>
        </w:rPr>
        <w:t>ن</w:t>
      </w:r>
      <w:r w:rsidR="00087FEE">
        <w:rPr>
          <w:rFonts w:hint="cs"/>
          <w:rtl/>
        </w:rPr>
        <w:t>‌</w:t>
      </w:r>
      <w:r w:rsidRPr="00D308A8">
        <w:rPr>
          <w:rFonts w:hint="eastAsia"/>
          <w:rtl/>
        </w:rPr>
        <w:t>جاست</w:t>
      </w:r>
      <w:r w:rsidRPr="00D308A8">
        <w:rPr>
          <w:rtl/>
        </w:rPr>
        <w:t xml:space="preserve"> که عظمت ا</w:t>
      </w:r>
      <w:r w:rsidRPr="00D308A8">
        <w:rPr>
          <w:rFonts w:hint="cs"/>
          <w:rtl/>
        </w:rPr>
        <w:t>ی</w:t>
      </w:r>
      <w:r w:rsidRPr="00D308A8">
        <w:rPr>
          <w:rFonts w:hint="eastAsia"/>
          <w:rtl/>
        </w:rPr>
        <w:t>ن</w:t>
      </w:r>
      <w:r w:rsidRPr="00D308A8">
        <w:rPr>
          <w:rtl/>
        </w:rPr>
        <w:t xml:space="preserve"> مرد معلوم م</w:t>
      </w:r>
      <w:r w:rsidRPr="00D308A8">
        <w:rPr>
          <w:rFonts w:hint="cs"/>
          <w:rtl/>
        </w:rPr>
        <w:t>ی‌</w:t>
      </w:r>
      <w:r w:rsidRPr="00D308A8">
        <w:rPr>
          <w:rFonts w:hint="eastAsia"/>
          <w:rtl/>
        </w:rPr>
        <w:t>شود</w:t>
      </w:r>
      <w:r w:rsidRPr="00D308A8">
        <w:rPr>
          <w:rtl/>
        </w:rPr>
        <w:t>. کس</w:t>
      </w:r>
      <w:r w:rsidRPr="00D308A8">
        <w:rPr>
          <w:rFonts w:hint="cs"/>
          <w:rtl/>
        </w:rPr>
        <w:t>ی</w:t>
      </w:r>
      <w:r w:rsidRPr="00D308A8">
        <w:rPr>
          <w:rtl/>
        </w:rPr>
        <w:t xml:space="preserve"> که نه خارج درس خوانده بود، نه ادعا</w:t>
      </w:r>
      <w:r w:rsidRPr="00D308A8">
        <w:rPr>
          <w:rFonts w:hint="cs"/>
          <w:rtl/>
        </w:rPr>
        <w:t>یی</w:t>
      </w:r>
      <w:r w:rsidRPr="00D308A8">
        <w:rPr>
          <w:rtl/>
        </w:rPr>
        <w:t xml:space="preserve"> داشت، با آرامش آمد جلو و گفت: «من انجام م</w:t>
      </w:r>
      <w:r w:rsidRPr="00D308A8">
        <w:rPr>
          <w:rFonts w:hint="cs"/>
          <w:rtl/>
        </w:rPr>
        <w:t>ی‌</w:t>
      </w:r>
      <w:r w:rsidRPr="00D308A8">
        <w:rPr>
          <w:rFonts w:hint="eastAsia"/>
          <w:rtl/>
        </w:rPr>
        <w:t>دهم</w:t>
      </w:r>
      <w:r w:rsidRPr="00D308A8">
        <w:rPr>
          <w:rtl/>
        </w:rPr>
        <w:t>.» کار</w:t>
      </w:r>
      <w:r w:rsidRPr="00D308A8">
        <w:rPr>
          <w:rFonts w:hint="cs"/>
          <w:rtl/>
        </w:rPr>
        <w:t>ی</w:t>
      </w:r>
      <w:r w:rsidRPr="00D308A8">
        <w:rPr>
          <w:rtl/>
        </w:rPr>
        <w:t xml:space="preserve"> که ابرقدرت‌ها فکر م</w:t>
      </w:r>
      <w:r w:rsidRPr="00D308A8">
        <w:rPr>
          <w:rFonts w:hint="cs"/>
          <w:rtl/>
        </w:rPr>
        <w:t>ی‌</w:t>
      </w:r>
      <w:r w:rsidRPr="00D308A8">
        <w:rPr>
          <w:rFonts w:hint="eastAsia"/>
          <w:rtl/>
        </w:rPr>
        <w:t>کردند</w:t>
      </w:r>
      <w:r w:rsidRPr="00D308A8">
        <w:rPr>
          <w:rtl/>
        </w:rPr>
        <w:t xml:space="preserve"> ا</w:t>
      </w:r>
      <w:r w:rsidRPr="00D308A8">
        <w:rPr>
          <w:rFonts w:hint="cs"/>
          <w:rtl/>
        </w:rPr>
        <w:t>ی</w:t>
      </w:r>
      <w:r w:rsidRPr="00D308A8">
        <w:rPr>
          <w:rFonts w:hint="eastAsia"/>
          <w:rtl/>
        </w:rPr>
        <w:t>ران</w:t>
      </w:r>
      <w:r w:rsidRPr="00D308A8">
        <w:rPr>
          <w:rtl/>
        </w:rPr>
        <w:t xml:space="preserve"> محتاجشان م</w:t>
      </w:r>
      <w:r w:rsidRPr="00D308A8">
        <w:rPr>
          <w:rFonts w:hint="cs"/>
          <w:rtl/>
        </w:rPr>
        <w:t>ی‌</w:t>
      </w:r>
      <w:r w:rsidRPr="00D308A8">
        <w:rPr>
          <w:rFonts w:hint="eastAsia"/>
          <w:rtl/>
        </w:rPr>
        <w:t>ماند</w:t>
      </w:r>
      <w:r w:rsidRPr="00D308A8">
        <w:rPr>
          <w:rtl/>
        </w:rPr>
        <w:t xml:space="preserve"> را ا</w:t>
      </w:r>
      <w:r w:rsidRPr="00D308A8">
        <w:rPr>
          <w:rFonts w:hint="cs"/>
          <w:rtl/>
        </w:rPr>
        <w:t>ی</w:t>
      </w:r>
      <w:r w:rsidRPr="00D308A8">
        <w:rPr>
          <w:rFonts w:hint="eastAsia"/>
          <w:rtl/>
        </w:rPr>
        <w:t>ن</w:t>
      </w:r>
      <w:r w:rsidRPr="00D308A8">
        <w:rPr>
          <w:rtl/>
        </w:rPr>
        <w:t xml:space="preserve"> جوان مؤمن حل کرد.</w:t>
      </w:r>
    </w:p>
    <w:p w14:paraId="7D881573" w14:textId="77777777" w:rsidR="00962349" w:rsidRDefault="006E46C9" w:rsidP="00962349">
      <w:pPr>
        <w:pStyle w:val="Normal0"/>
        <w:rPr>
          <w:rtl/>
        </w:rPr>
      </w:pPr>
      <w:r w:rsidRPr="00D308A8">
        <w:rPr>
          <w:rtl/>
        </w:rPr>
        <w:t xml:space="preserve">عظمت </w:t>
      </w:r>
      <w:r w:rsidR="00853D01">
        <w:rPr>
          <w:rFonts w:hint="cs"/>
          <w:rtl/>
        </w:rPr>
        <w:t xml:space="preserve">شهید </w:t>
      </w:r>
      <w:r w:rsidRPr="00D308A8">
        <w:rPr>
          <w:rtl/>
        </w:rPr>
        <w:t>شهر</w:t>
      </w:r>
      <w:r w:rsidRPr="00D308A8">
        <w:rPr>
          <w:rFonts w:hint="cs"/>
          <w:rtl/>
        </w:rPr>
        <w:t>ی</w:t>
      </w:r>
      <w:r w:rsidRPr="00D308A8">
        <w:rPr>
          <w:rFonts w:hint="eastAsia"/>
          <w:rtl/>
        </w:rPr>
        <w:t>ار</w:t>
      </w:r>
      <w:r w:rsidRPr="00D308A8">
        <w:rPr>
          <w:rFonts w:hint="cs"/>
          <w:rtl/>
        </w:rPr>
        <w:t>ی</w:t>
      </w:r>
      <w:r w:rsidRPr="00D308A8">
        <w:rPr>
          <w:rtl/>
        </w:rPr>
        <w:t xml:space="preserve"> فقط در مغزش نبود</w:t>
      </w:r>
      <w:r w:rsidR="00853D01">
        <w:rPr>
          <w:rFonts w:hint="cs"/>
          <w:rtl/>
        </w:rPr>
        <w:t>؛</w:t>
      </w:r>
      <w:r w:rsidRPr="00D308A8">
        <w:rPr>
          <w:rtl/>
        </w:rPr>
        <w:t xml:space="preserve"> در دلش بود. دکتر صالح</w:t>
      </w:r>
      <w:r w:rsidRPr="00D308A8">
        <w:rPr>
          <w:rFonts w:hint="cs"/>
          <w:rtl/>
        </w:rPr>
        <w:t>ی</w:t>
      </w:r>
      <w:r w:rsidRPr="00D308A8">
        <w:rPr>
          <w:rtl/>
        </w:rPr>
        <w:t xml:space="preserve"> م</w:t>
      </w:r>
      <w:r w:rsidRPr="00D308A8">
        <w:rPr>
          <w:rFonts w:hint="cs"/>
          <w:rtl/>
        </w:rPr>
        <w:t>ی‌</w:t>
      </w:r>
      <w:r w:rsidRPr="00D308A8">
        <w:rPr>
          <w:rFonts w:hint="eastAsia"/>
          <w:rtl/>
        </w:rPr>
        <w:t>گو</w:t>
      </w:r>
      <w:r w:rsidRPr="00D308A8">
        <w:rPr>
          <w:rFonts w:hint="cs"/>
          <w:rtl/>
        </w:rPr>
        <w:t>ی</w:t>
      </w:r>
      <w:r w:rsidRPr="00D308A8">
        <w:rPr>
          <w:rFonts w:hint="eastAsia"/>
          <w:rtl/>
        </w:rPr>
        <w:t>د</w:t>
      </w:r>
      <w:r w:rsidRPr="00D308A8">
        <w:rPr>
          <w:rtl/>
        </w:rPr>
        <w:t xml:space="preserve">: </w:t>
      </w:r>
    </w:p>
    <w:p w14:paraId="68ABC5AD" w14:textId="77777777" w:rsidR="00D308A8" w:rsidRPr="00D308A8" w:rsidRDefault="006E46C9" w:rsidP="00962349">
      <w:pPr>
        <w:pStyle w:val="Normal0"/>
        <w:rPr>
          <w:rtl/>
        </w:rPr>
      </w:pPr>
      <w:r w:rsidRPr="00D308A8">
        <w:rPr>
          <w:rtl/>
        </w:rPr>
        <w:t>خدا شاهد است اگر مج</w:t>
      </w:r>
      <w:r w:rsidRPr="00D308A8">
        <w:rPr>
          <w:rFonts w:hint="cs"/>
          <w:rtl/>
        </w:rPr>
        <w:t>ی</w:t>
      </w:r>
      <w:r w:rsidRPr="00D308A8">
        <w:rPr>
          <w:rFonts w:hint="eastAsia"/>
          <w:rtl/>
        </w:rPr>
        <w:t>د</w:t>
      </w:r>
      <w:r w:rsidRPr="00D308A8">
        <w:rPr>
          <w:rtl/>
        </w:rPr>
        <w:t xml:space="preserve"> م</w:t>
      </w:r>
      <w:r w:rsidRPr="00D308A8">
        <w:rPr>
          <w:rFonts w:hint="cs"/>
          <w:rtl/>
        </w:rPr>
        <w:t>ی‌</w:t>
      </w:r>
      <w:r w:rsidRPr="00D308A8">
        <w:rPr>
          <w:rFonts w:hint="eastAsia"/>
          <w:rtl/>
        </w:rPr>
        <w:t>گفت</w:t>
      </w:r>
      <w:r w:rsidRPr="00D308A8">
        <w:rPr>
          <w:rtl/>
        </w:rPr>
        <w:t xml:space="preserve"> </w:t>
      </w:r>
      <w:r w:rsidRPr="00D308A8">
        <w:rPr>
          <w:rtl/>
          <w:lang w:bidi="fa-IR"/>
        </w:rPr>
        <w:t>۵۰</w:t>
      </w:r>
      <w:r w:rsidRPr="00D308A8">
        <w:rPr>
          <w:rtl/>
        </w:rPr>
        <w:t xml:space="preserve"> م</w:t>
      </w:r>
      <w:r w:rsidRPr="00D308A8">
        <w:rPr>
          <w:rFonts w:hint="cs"/>
          <w:rtl/>
        </w:rPr>
        <w:t>ی</w:t>
      </w:r>
      <w:r w:rsidRPr="00D308A8">
        <w:rPr>
          <w:rFonts w:hint="eastAsia"/>
          <w:rtl/>
        </w:rPr>
        <w:t>ل</w:t>
      </w:r>
      <w:r w:rsidRPr="00D308A8">
        <w:rPr>
          <w:rFonts w:hint="cs"/>
          <w:rtl/>
        </w:rPr>
        <w:t>ی</w:t>
      </w:r>
      <w:r w:rsidRPr="00D308A8">
        <w:rPr>
          <w:rFonts w:hint="eastAsia"/>
          <w:rtl/>
        </w:rPr>
        <w:t>ارد</w:t>
      </w:r>
      <w:r w:rsidRPr="00D308A8">
        <w:rPr>
          <w:rtl/>
        </w:rPr>
        <w:t xml:space="preserve"> تومان پول م</w:t>
      </w:r>
      <w:r w:rsidRPr="00D308A8">
        <w:rPr>
          <w:rFonts w:hint="cs"/>
          <w:rtl/>
        </w:rPr>
        <w:t>ی‌</w:t>
      </w:r>
      <w:r w:rsidRPr="00D308A8">
        <w:rPr>
          <w:rFonts w:hint="eastAsia"/>
          <w:rtl/>
        </w:rPr>
        <w:t>خواهم</w:t>
      </w:r>
      <w:r w:rsidRPr="00D308A8">
        <w:rPr>
          <w:rtl/>
        </w:rPr>
        <w:t xml:space="preserve"> تا ا</w:t>
      </w:r>
      <w:r w:rsidRPr="00D308A8">
        <w:rPr>
          <w:rFonts w:hint="cs"/>
          <w:rtl/>
        </w:rPr>
        <w:t>ی</w:t>
      </w:r>
      <w:r w:rsidRPr="00D308A8">
        <w:rPr>
          <w:rFonts w:hint="eastAsia"/>
          <w:rtl/>
        </w:rPr>
        <w:t>ن</w:t>
      </w:r>
      <w:r w:rsidRPr="00D308A8">
        <w:rPr>
          <w:rtl/>
        </w:rPr>
        <w:t xml:space="preserve"> گره را باز کنم، ما م</w:t>
      </w:r>
      <w:r w:rsidRPr="00D308A8">
        <w:rPr>
          <w:rFonts w:hint="cs"/>
          <w:rtl/>
        </w:rPr>
        <w:t>ی‌</w:t>
      </w:r>
      <w:r w:rsidRPr="00D308A8">
        <w:rPr>
          <w:rFonts w:hint="eastAsia"/>
          <w:rtl/>
        </w:rPr>
        <w:t>داد</w:t>
      </w:r>
      <w:r w:rsidRPr="00D308A8">
        <w:rPr>
          <w:rFonts w:hint="cs"/>
          <w:rtl/>
        </w:rPr>
        <w:t>ی</w:t>
      </w:r>
      <w:r w:rsidRPr="00D308A8">
        <w:rPr>
          <w:rFonts w:hint="eastAsia"/>
          <w:rtl/>
        </w:rPr>
        <w:t>م؛</w:t>
      </w:r>
      <w:r w:rsidRPr="00D308A8">
        <w:rPr>
          <w:rtl/>
        </w:rPr>
        <w:t xml:space="preserve"> چون مجبور بود</w:t>
      </w:r>
      <w:r w:rsidRPr="00D308A8">
        <w:rPr>
          <w:rFonts w:hint="cs"/>
          <w:rtl/>
        </w:rPr>
        <w:t>ی</w:t>
      </w:r>
      <w:r w:rsidRPr="00D308A8">
        <w:rPr>
          <w:rFonts w:hint="eastAsia"/>
          <w:rtl/>
        </w:rPr>
        <w:t>م</w:t>
      </w:r>
      <w:r w:rsidRPr="00D308A8">
        <w:rPr>
          <w:rtl/>
        </w:rPr>
        <w:t>. اما او ا</w:t>
      </w:r>
      <w:r w:rsidRPr="00D308A8">
        <w:rPr>
          <w:rFonts w:hint="cs"/>
          <w:rtl/>
        </w:rPr>
        <w:t>ی</w:t>
      </w:r>
      <w:r w:rsidRPr="00D308A8">
        <w:rPr>
          <w:rFonts w:hint="eastAsia"/>
          <w:rtl/>
        </w:rPr>
        <w:t>ن</w:t>
      </w:r>
      <w:r w:rsidRPr="00D308A8">
        <w:rPr>
          <w:rtl/>
        </w:rPr>
        <w:t xml:space="preserve"> کارِ ح</w:t>
      </w:r>
      <w:r w:rsidRPr="00D308A8">
        <w:rPr>
          <w:rFonts w:hint="cs"/>
          <w:rtl/>
        </w:rPr>
        <w:t>ی</w:t>
      </w:r>
      <w:r w:rsidRPr="00D308A8">
        <w:rPr>
          <w:rFonts w:hint="eastAsia"/>
          <w:rtl/>
        </w:rPr>
        <w:t>ات</w:t>
      </w:r>
      <w:r w:rsidRPr="00D308A8">
        <w:rPr>
          <w:rFonts w:hint="cs"/>
          <w:rtl/>
        </w:rPr>
        <w:t>ی</w:t>
      </w:r>
      <w:r w:rsidRPr="00D308A8">
        <w:rPr>
          <w:rtl/>
        </w:rPr>
        <w:t xml:space="preserve"> را انجام داد و </w:t>
      </w:r>
      <w:r w:rsidRPr="00D308A8">
        <w:rPr>
          <w:rFonts w:hint="cs"/>
          <w:rtl/>
        </w:rPr>
        <w:t>ی</w:t>
      </w:r>
      <w:r w:rsidRPr="00D308A8">
        <w:rPr>
          <w:rFonts w:hint="eastAsia"/>
          <w:rtl/>
        </w:rPr>
        <w:t>ک</w:t>
      </w:r>
      <w:r w:rsidRPr="00D308A8">
        <w:rPr>
          <w:rtl/>
        </w:rPr>
        <w:t xml:space="preserve"> ر</w:t>
      </w:r>
      <w:r w:rsidRPr="00D308A8">
        <w:rPr>
          <w:rFonts w:hint="cs"/>
          <w:rtl/>
        </w:rPr>
        <w:t>ی</w:t>
      </w:r>
      <w:r w:rsidRPr="00D308A8">
        <w:rPr>
          <w:rFonts w:hint="eastAsia"/>
          <w:rtl/>
        </w:rPr>
        <w:t>ال</w:t>
      </w:r>
      <w:r w:rsidRPr="00D308A8">
        <w:rPr>
          <w:rtl/>
        </w:rPr>
        <w:t xml:space="preserve"> هم نگرفت! گفت: </w:t>
      </w:r>
      <w:r w:rsidR="00962349">
        <w:rPr>
          <w:rFonts w:hint="cs"/>
          <w:rtl/>
        </w:rPr>
        <w:t>«</w:t>
      </w:r>
      <w:r w:rsidRPr="00D308A8">
        <w:rPr>
          <w:rtl/>
        </w:rPr>
        <w:t>من برا</w:t>
      </w:r>
      <w:r w:rsidRPr="00D308A8">
        <w:rPr>
          <w:rFonts w:hint="cs"/>
          <w:rtl/>
        </w:rPr>
        <w:t>ی</w:t>
      </w:r>
      <w:r w:rsidRPr="00D308A8">
        <w:rPr>
          <w:rtl/>
        </w:rPr>
        <w:t xml:space="preserve"> کشورم کردم، برا</w:t>
      </w:r>
      <w:r w:rsidRPr="00D308A8">
        <w:rPr>
          <w:rFonts w:hint="cs"/>
          <w:rtl/>
        </w:rPr>
        <w:t>ی</w:t>
      </w:r>
      <w:r w:rsidRPr="00D308A8">
        <w:rPr>
          <w:rtl/>
        </w:rPr>
        <w:t xml:space="preserve"> خدا کردم</w:t>
      </w:r>
      <w:r w:rsidR="00962349">
        <w:rPr>
          <w:rFonts w:hint="cs"/>
          <w:rtl/>
        </w:rPr>
        <w:t>»</w:t>
      </w:r>
      <w:r w:rsidRPr="00D308A8">
        <w:rPr>
          <w:rtl/>
        </w:rPr>
        <w:t>.</w:t>
      </w:r>
    </w:p>
    <w:p w14:paraId="20CB6314" w14:textId="77777777" w:rsidR="00A81AC2" w:rsidRDefault="006E46C9" w:rsidP="00CE303D">
      <w:pPr>
        <w:pStyle w:val="Normal0"/>
        <w:rPr>
          <w:rtl/>
        </w:rPr>
      </w:pPr>
      <w:r w:rsidRPr="00D308A8">
        <w:rPr>
          <w:rFonts w:hint="cs"/>
          <w:rtl/>
        </w:rPr>
        <w:t>ی</w:t>
      </w:r>
      <w:r w:rsidRPr="00D308A8">
        <w:rPr>
          <w:rFonts w:hint="eastAsia"/>
          <w:rtl/>
        </w:rPr>
        <w:t>ک</w:t>
      </w:r>
      <w:r w:rsidRPr="00D308A8">
        <w:rPr>
          <w:rFonts w:hint="cs"/>
          <w:rtl/>
        </w:rPr>
        <w:t>ی</w:t>
      </w:r>
      <w:r w:rsidRPr="00D308A8">
        <w:rPr>
          <w:rtl/>
        </w:rPr>
        <w:t xml:space="preserve"> از همکاران دکتر نقل م</w:t>
      </w:r>
      <w:r w:rsidRPr="00D308A8">
        <w:rPr>
          <w:rFonts w:hint="cs"/>
          <w:rtl/>
        </w:rPr>
        <w:t>ی‌</w:t>
      </w:r>
      <w:r w:rsidRPr="00D308A8">
        <w:rPr>
          <w:rFonts w:hint="eastAsia"/>
          <w:rtl/>
        </w:rPr>
        <w:t>کند</w:t>
      </w:r>
      <w:r w:rsidRPr="00D308A8">
        <w:rPr>
          <w:rtl/>
        </w:rPr>
        <w:t xml:space="preserve">: </w:t>
      </w:r>
    </w:p>
    <w:p w14:paraId="35A4B8F4" w14:textId="32C39241" w:rsidR="00D308A8" w:rsidRPr="00D308A8" w:rsidRDefault="006E46C9" w:rsidP="00F863CB">
      <w:pPr>
        <w:pStyle w:val="Normal0"/>
        <w:rPr>
          <w:rtl/>
        </w:rPr>
      </w:pPr>
      <w:r w:rsidRPr="00D308A8">
        <w:rPr>
          <w:rFonts w:hint="cs"/>
          <w:rtl/>
        </w:rPr>
        <w:t>ی</w:t>
      </w:r>
      <w:r w:rsidRPr="00D308A8">
        <w:rPr>
          <w:rFonts w:hint="eastAsia"/>
          <w:rtl/>
        </w:rPr>
        <w:t>ک</w:t>
      </w:r>
      <w:r w:rsidRPr="00D308A8">
        <w:rPr>
          <w:rtl/>
        </w:rPr>
        <w:t xml:space="preserve"> شب تا د</w:t>
      </w:r>
      <w:r w:rsidRPr="00D308A8">
        <w:rPr>
          <w:rFonts w:hint="cs"/>
          <w:rtl/>
        </w:rPr>
        <w:t>ی</w:t>
      </w:r>
      <w:r w:rsidRPr="00D308A8">
        <w:rPr>
          <w:rFonts w:hint="eastAsia"/>
          <w:rtl/>
        </w:rPr>
        <w:t>روقت</w:t>
      </w:r>
      <w:r w:rsidRPr="00D308A8">
        <w:rPr>
          <w:rtl/>
        </w:rPr>
        <w:t xml:space="preserve"> رو</w:t>
      </w:r>
      <w:r w:rsidRPr="00D308A8">
        <w:rPr>
          <w:rFonts w:hint="cs"/>
          <w:rtl/>
        </w:rPr>
        <w:t>ی</w:t>
      </w:r>
      <w:r w:rsidRPr="00D308A8">
        <w:rPr>
          <w:rtl/>
        </w:rPr>
        <w:t xml:space="preserve"> </w:t>
      </w:r>
      <w:r w:rsidRPr="00D308A8">
        <w:rPr>
          <w:rFonts w:hint="cs"/>
          <w:rtl/>
        </w:rPr>
        <w:t>ی</w:t>
      </w:r>
      <w:r w:rsidRPr="00D308A8">
        <w:rPr>
          <w:rFonts w:hint="eastAsia"/>
          <w:rtl/>
        </w:rPr>
        <w:t>ک</w:t>
      </w:r>
      <w:r w:rsidRPr="00D308A8">
        <w:rPr>
          <w:rtl/>
        </w:rPr>
        <w:t xml:space="preserve"> محاسب</w:t>
      </w:r>
      <w:r w:rsidR="00FB0D2A">
        <w:rPr>
          <w:rtl/>
        </w:rPr>
        <w:t xml:space="preserve">هٔ </w:t>
      </w:r>
      <w:r w:rsidRPr="00D308A8">
        <w:rPr>
          <w:rtl/>
        </w:rPr>
        <w:t>پ</w:t>
      </w:r>
      <w:r w:rsidRPr="00D308A8">
        <w:rPr>
          <w:rFonts w:hint="cs"/>
          <w:rtl/>
        </w:rPr>
        <w:t>ی</w:t>
      </w:r>
      <w:r w:rsidRPr="00D308A8">
        <w:rPr>
          <w:rFonts w:hint="eastAsia"/>
          <w:rtl/>
        </w:rPr>
        <w:t>چ</w:t>
      </w:r>
      <w:r w:rsidRPr="00D308A8">
        <w:rPr>
          <w:rFonts w:hint="cs"/>
          <w:rtl/>
        </w:rPr>
        <w:t>ی</w:t>
      </w:r>
      <w:r w:rsidRPr="00D308A8">
        <w:rPr>
          <w:rFonts w:hint="eastAsia"/>
          <w:rtl/>
        </w:rPr>
        <w:t>د</w:t>
      </w:r>
      <w:r w:rsidR="00FB0D2A">
        <w:rPr>
          <w:rFonts w:hint="eastAsia"/>
          <w:rtl/>
        </w:rPr>
        <w:t xml:space="preserve">هٔ </w:t>
      </w:r>
      <w:r w:rsidRPr="00D308A8">
        <w:rPr>
          <w:rtl/>
        </w:rPr>
        <w:t>هسته‌ا</w:t>
      </w:r>
      <w:r w:rsidRPr="00D308A8">
        <w:rPr>
          <w:rFonts w:hint="cs"/>
          <w:rtl/>
        </w:rPr>
        <w:t>ی</w:t>
      </w:r>
      <w:r w:rsidRPr="00D308A8">
        <w:rPr>
          <w:rtl/>
        </w:rPr>
        <w:t xml:space="preserve"> کار م</w:t>
      </w:r>
      <w:r w:rsidRPr="00D308A8">
        <w:rPr>
          <w:rFonts w:hint="cs"/>
          <w:rtl/>
        </w:rPr>
        <w:t>ی‌</w:t>
      </w:r>
      <w:r w:rsidRPr="00D308A8">
        <w:rPr>
          <w:rFonts w:hint="eastAsia"/>
          <w:rtl/>
        </w:rPr>
        <w:t>کرد</w:t>
      </w:r>
      <w:r w:rsidRPr="00D308A8">
        <w:rPr>
          <w:rFonts w:hint="cs"/>
          <w:rtl/>
        </w:rPr>
        <w:t>ی</w:t>
      </w:r>
      <w:r w:rsidRPr="00D308A8">
        <w:rPr>
          <w:rFonts w:hint="eastAsia"/>
          <w:rtl/>
        </w:rPr>
        <w:t>م</w:t>
      </w:r>
      <w:r w:rsidRPr="00D308A8">
        <w:rPr>
          <w:rtl/>
        </w:rPr>
        <w:t>. کار گره خورده بود. هر راه</w:t>
      </w:r>
      <w:r w:rsidRPr="00D308A8">
        <w:rPr>
          <w:rFonts w:hint="cs"/>
          <w:rtl/>
        </w:rPr>
        <w:t>ی</w:t>
      </w:r>
      <w:r w:rsidRPr="00D308A8">
        <w:rPr>
          <w:rtl/>
        </w:rPr>
        <w:t xml:space="preserve"> م</w:t>
      </w:r>
      <w:r w:rsidRPr="00D308A8">
        <w:rPr>
          <w:rFonts w:hint="cs"/>
          <w:rtl/>
        </w:rPr>
        <w:t>ی‌</w:t>
      </w:r>
      <w:r w:rsidRPr="00D308A8">
        <w:rPr>
          <w:rFonts w:hint="eastAsia"/>
          <w:rtl/>
        </w:rPr>
        <w:t>رفت</w:t>
      </w:r>
      <w:r w:rsidRPr="00D308A8">
        <w:rPr>
          <w:rFonts w:hint="cs"/>
          <w:rtl/>
        </w:rPr>
        <w:t>ی</w:t>
      </w:r>
      <w:r w:rsidRPr="00D308A8">
        <w:rPr>
          <w:rFonts w:hint="eastAsia"/>
          <w:rtl/>
        </w:rPr>
        <w:t>م</w:t>
      </w:r>
      <w:r w:rsidR="00A81AC2">
        <w:rPr>
          <w:rFonts w:hint="cs"/>
          <w:rtl/>
        </w:rPr>
        <w:t>،</w:t>
      </w:r>
      <w:r w:rsidRPr="00D308A8">
        <w:rPr>
          <w:rtl/>
        </w:rPr>
        <w:t xml:space="preserve"> به بن‌بست م</w:t>
      </w:r>
      <w:r w:rsidRPr="00D308A8">
        <w:rPr>
          <w:rFonts w:hint="cs"/>
          <w:rtl/>
        </w:rPr>
        <w:t>ی‌</w:t>
      </w:r>
      <w:r w:rsidRPr="00D308A8">
        <w:rPr>
          <w:rFonts w:hint="eastAsia"/>
          <w:rtl/>
        </w:rPr>
        <w:t>خورد</w:t>
      </w:r>
      <w:r w:rsidRPr="00D308A8">
        <w:rPr>
          <w:rFonts w:hint="cs"/>
          <w:rtl/>
        </w:rPr>
        <w:t>ی</w:t>
      </w:r>
      <w:r w:rsidRPr="00D308A8">
        <w:rPr>
          <w:rFonts w:hint="eastAsia"/>
          <w:rtl/>
        </w:rPr>
        <w:t>م</w:t>
      </w:r>
      <w:r w:rsidRPr="00D308A8">
        <w:rPr>
          <w:rtl/>
        </w:rPr>
        <w:t>. دکتر شهر</w:t>
      </w:r>
      <w:r w:rsidRPr="00D308A8">
        <w:rPr>
          <w:rFonts w:hint="cs"/>
          <w:rtl/>
        </w:rPr>
        <w:t>ی</w:t>
      </w:r>
      <w:r w:rsidRPr="00D308A8">
        <w:rPr>
          <w:rFonts w:hint="eastAsia"/>
          <w:rtl/>
        </w:rPr>
        <w:t>ار</w:t>
      </w:r>
      <w:r w:rsidRPr="00D308A8">
        <w:rPr>
          <w:rFonts w:hint="cs"/>
          <w:rtl/>
        </w:rPr>
        <w:t>ی</w:t>
      </w:r>
      <w:r w:rsidRPr="00D308A8">
        <w:rPr>
          <w:rtl/>
        </w:rPr>
        <w:t xml:space="preserve"> با آن</w:t>
      </w:r>
      <w:r w:rsidR="00A81AC2">
        <w:rPr>
          <w:rFonts w:hint="cs"/>
          <w:rtl/>
        </w:rPr>
        <w:t>‌‌</w:t>
      </w:r>
      <w:r w:rsidRPr="00D308A8">
        <w:rPr>
          <w:rtl/>
        </w:rPr>
        <w:t>همه نبوغ و تسلط</w:t>
      </w:r>
      <w:r w:rsidRPr="00D308A8">
        <w:rPr>
          <w:rFonts w:hint="cs"/>
          <w:rtl/>
        </w:rPr>
        <w:t>ی</w:t>
      </w:r>
      <w:r w:rsidRPr="00D308A8">
        <w:rPr>
          <w:rtl/>
        </w:rPr>
        <w:t xml:space="preserve"> که داشت، مستأصل شده بود.</w:t>
      </w:r>
      <w:r>
        <w:rPr>
          <w:rFonts w:hint="cs"/>
          <w:rtl/>
        </w:rPr>
        <w:t xml:space="preserve"> دیگر داشتیم ناامید</w:t>
      </w:r>
      <w:r w:rsidR="00CA6F82">
        <w:rPr>
          <w:rFonts w:hint="cs"/>
          <w:rtl/>
        </w:rPr>
        <w:t xml:space="preserve"> می‌‌‌</w:t>
      </w:r>
      <w:r>
        <w:rPr>
          <w:rFonts w:hint="cs"/>
          <w:rtl/>
        </w:rPr>
        <w:t>شدیم</w:t>
      </w:r>
      <w:r w:rsidR="00A81AC2">
        <w:rPr>
          <w:rFonts w:hint="cs"/>
          <w:rtl/>
        </w:rPr>
        <w:t>؛</w:t>
      </w:r>
      <w:r>
        <w:rPr>
          <w:rFonts w:hint="cs"/>
          <w:rtl/>
        </w:rPr>
        <w:t xml:space="preserve"> چون کاری که ایشان نتواند حل کند</w:t>
      </w:r>
      <w:r w:rsidR="00A81AC2">
        <w:rPr>
          <w:rFonts w:hint="cs"/>
          <w:rtl/>
        </w:rPr>
        <w:t>،</w:t>
      </w:r>
      <w:r>
        <w:rPr>
          <w:rFonts w:hint="cs"/>
          <w:rtl/>
        </w:rPr>
        <w:t xml:space="preserve"> </w:t>
      </w:r>
      <w:r w:rsidR="003902F3">
        <w:rPr>
          <w:rFonts w:hint="cs"/>
          <w:rtl/>
        </w:rPr>
        <w:t xml:space="preserve">قطعاً </w:t>
      </w:r>
      <w:r>
        <w:rPr>
          <w:rFonts w:hint="cs"/>
          <w:rtl/>
        </w:rPr>
        <w:t>بقیه هم</w:t>
      </w:r>
      <w:r w:rsidR="00EC5D2B">
        <w:rPr>
          <w:rFonts w:hint="cs"/>
          <w:rtl/>
        </w:rPr>
        <w:t xml:space="preserve"> نمی‌</w:t>
      </w:r>
      <w:r>
        <w:rPr>
          <w:rFonts w:hint="cs"/>
          <w:rtl/>
        </w:rPr>
        <w:t>توانستند</w:t>
      </w:r>
      <w:r w:rsidR="00F863CB">
        <w:rPr>
          <w:rFonts w:hint="cs"/>
          <w:rtl/>
        </w:rPr>
        <w:t>.</w:t>
      </w:r>
      <w:r w:rsidRPr="00D308A8">
        <w:rPr>
          <w:rtl/>
        </w:rPr>
        <w:t xml:space="preserve"> ناگهان دکتر دست از کار کش</w:t>
      </w:r>
      <w:r w:rsidRPr="00D308A8">
        <w:rPr>
          <w:rFonts w:hint="cs"/>
          <w:rtl/>
        </w:rPr>
        <w:t>ی</w:t>
      </w:r>
      <w:r w:rsidRPr="00D308A8">
        <w:rPr>
          <w:rFonts w:hint="eastAsia"/>
          <w:rtl/>
        </w:rPr>
        <w:t>د</w:t>
      </w:r>
      <w:r w:rsidRPr="00D308A8">
        <w:rPr>
          <w:rtl/>
        </w:rPr>
        <w:t xml:space="preserve"> و گفت: «فلان</w:t>
      </w:r>
      <w:r w:rsidRPr="00D308A8">
        <w:rPr>
          <w:rFonts w:hint="cs"/>
          <w:rtl/>
        </w:rPr>
        <w:t>ی</w:t>
      </w:r>
      <w:r w:rsidRPr="00D308A8">
        <w:rPr>
          <w:rtl/>
        </w:rPr>
        <w:t>! ب</w:t>
      </w:r>
      <w:r w:rsidRPr="00D308A8">
        <w:rPr>
          <w:rFonts w:hint="cs"/>
          <w:rtl/>
        </w:rPr>
        <w:t>ی</w:t>
      </w:r>
      <w:r w:rsidRPr="00D308A8">
        <w:rPr>
          <w:rFonts w:hint="eastAsia"/>
          <w:rtl/>
        </w:rPr>
        <w:t>ا</w:t>
      </w:r>
      <w:r w:rsidRPr="00D308A8">
        <w:rPr>
          <w:rtl/>
        </w:rPr>
        <w:t xml:space="preserve"> برو</w:t>
      </w:r>
      <w:r w:rsidRPr="00D308A8">
        <w:rPr>
          <w:rFonts w:hint="cs"/>
          <w:rtl/>
        </w:rPr>
        <w:t>ی</w:t>
      </w:r>
      <w:r w:rsidRPr="00D308A8">
        <w:rPr>
          <w:rFonts w:hint="eastAsia"/>
          <w:rtl/>
        </w:rPr>
        <w:t>م</w:t>
      </w:r>
      <w:r w:rsidRPr="00D308A8">
        <w:rPr>
          <w:rtl/>
        </w:rPr>
        <w:t xml:space="preserve"> دو رکعت نماز بخوان</w:t>
      </w:r>
      <w:r w:rsidRPr="00D308A8">
        <w:rPr>
          <w:rFonts w:hint="cs"/>
          <w:rtl/>
        </w:rPr>
        <w:t>ی</w:t>
      </w:r>
      <w:r w:rsidRPr="00D308A8">
        <w:rPr>
          <w:rFonts w:hint="eastAsia"/>
          <w:rtl/>
        </w:rPr>
        <w:t>م</w:t>
      </w:r>
      <w:r w:rsidRPr="00D308A8">
        <w:rPr>
          <w:rtl/>
        </w:rPr>
        <w:t>.» من که جوان بودم</w:t>
      </w:r>
      <w:r w:rsidR="00F863CB">
        <w:rPr>
          <w:rFonts w:hint="cs"/>
          <w:rtl/>
        </w:rPr>
        <w:t>،</w:t>
      </w:r>
      <w:r w:rsidRPr="00D308A8">
        <w:rPr>
          <w:rtl/>
        </w:rPr>
        <w:t xml:space="preserve"> تعجب کردم! پ</w:t>
      </w:r>
      <w:r w:rsidRPr="00D308A8">
        <w:rPr>
          <w:rFonts w:hint="cs"/>
          <w:rtl/>
        </w:rPr>
        <w:t>ی</w:t>
      </w:r>
      <w:r w:rsidRPr="00D308A8">
        <w:rPr>
          <w:rFonts w:hint="eastAsia"/>
          <w:rtl/>
        </w:rPr>
        <w:t>ش</w:t>
      </w:r>
      <w:r w:rsidRPr="00D308A8">
        <w:rPr>
          <w:rtl/>
        </w:rPr>
        <w:t xml:space="preserve"> خودم گفتم: آخر نماز چه ربط</w:t>
      </w:r>
      <w:r w:rsidRPr="00D308A8">
        <w:rPr>
          <w:rFonts w:hint="cs"/>
          <w:rtl/>
        </w:rPr>
        <w:t>ی</w:t>
      </w:r>
      <w:r w:rsidRPr="00D308A8">
        <w:rPr>
          <w:rtl/>
        </w:rPr>
        <w:t xml:space="preserve"> به </w:t>
      </w:r>
      <w:r w:rsidRPr="00D308A8">
        <w:rPr>
          <w:rtl/>
        </w:rPr>
        <w:t>فرمول ف</w:t>
      </w:r>
      <w:r w:rsidRPr="00D308A8">
        <w:rPr>
          <w:rFonts w:hint="cs"/>
          <w:rtl/>
        </w:rPr>
        <w:t>ی</w:t>
      </w:r>
      <w:r w:rsidRPr="00D308A8">
        <w:rPr>
          <w:rFonts w:hint="eastAsia"/>
          <w:rtl/>
        </w:rPr>
        <w:t>ز</w:t>
      </w:r>
      <w:r w:rsidRPr="00D308A8">
        <w:rPr>
          <w:rFonts w:hint="cs"/>
          <w:rtl/>
        </w:rPr>
        <w:t>ی</w:t>
      </w:r>
      <w:r w:rsidRPr="00D308A8">
        <w:rPr>
          <w:rFonts w:hint="eastAsia"/>
          <w:rtl/>
        </w:rPr>
        <w:t>ک</w:t>
      </w:r>
      <w:r w:rsidRPr="00D308A8">
        <w:rPr>
          <w:rtl/>
        </w:rPr>
        <w:t xml:space="preserve"> و غن</w:t>
      </w:r>
      <w:r w:rsidRPr="00D308A8">
        <w:rPr>
          <w:rFonts w:hint="cs"/>
          <w:rtl/>
        </w:rPr>
        <w:t>ی‌</w:t>
      </w:r>
      <w:r w:rsidRPr="00D308A8">
        <w:rPr>
          <w:rFonts w:hint="eastAsia"/>
          <w:rtl/>
        </w:rPr>
        <w:t>ساز</w:t>
      </w:r>
      <w:r w:rsidRPr="00D308A8">
        <w:rPr>
          <w:rFonts w:hint="cs"/>
          <w:rtl/>
        </w:rPr>
        <w:t>ی</w:t>
      </w:r>
      <w:r w:rsidRPr="00D308A8">
        <w:rPr>
          <w:rtl/>
        </w:rPr>
        <w:t xml:space="preserve"> دارد؟</w:t>
      </w:r>
      <w:r w:rsidR="00F863CB">
        <w:rPr>
          <w:rFonts w:hint="cs"/>
          <w:rtl/>
        </w:rPr>
        <w:t>!</w:t>
      </w:r>
      <w:r w:rsidRPr="00D308A8">
        <w:rPr>
          <w:rtl/>
        </w:rPr>
        <w:t xml:space="preserve"> </w:t>
      </w:r>
      <w:r w:rsidRPr="00D308A8">
        <w:rPr>
          <w:rtl/>
        </w:rPr>
        <w:lastRenderedPageBreak/>
        <w:t>اما اطاعت کردم. رفت</w:t>
      </w:r>
      <w:r w:rsidRPr="00D308A8">
        <w:rPr>
          <w:rFonts w:hint="cs"/>
          <w:rtl/>
        </w:rPr>
        <w:t>ی</w:t>
      </w:r>
      <w:r w:rsidRPr="00D308A8">
        <w:rPr>
          <w:rFonts w:hint="eastAsia"/>
          <w:rtl/>
        </w:rPr>
        <w:t>م</w:t>
      </w:r>
      <w:r w:rsidRPr="00D308A8">
        <w:rPr>
          <w:rtl/>
        </w:rPr>
        <w:t xml:space="preserve"> نمازخانه. من ز</w:t>
      </w:r>
      <w:r w:rsidRPr="00D308A8">
        <w:rPr>
          <w:rFonts w:hint="cs"/>
          <w:rtl/>
        </w:rPr>
        <w:t>ی</w:t>
      </w:r>
      <w:r w:rsidRPr="00D308A8">
        <w:rPr>
          <w:rFonts w:hint="eastAsia"/>
          <w:rtl/>
        </w:rPr>
        <w:t>رچشم</w:t>
      </w:r>
      <w:r w:rsidRPr="00D308A8">
        <w:rPr>
          <w:rFonts w:hint="cs"/>
          <w:rtl/>
        </w:rPr>
        <w:t>ی</w:t>
      </w:r>
      <w:r w:rsidRPr="00D308A8">
        <w:rPr>
          <w:rtl/>
        </w:rPr>
        <w:t xml:space="preserve"> نگاه م</w:t>
      </w:r>
      <w:r w:rsidRPr="00D308A8">
        <w:rPr>
          <w:rFonts w:hint="cs"/>
          <w:rtl/>
        </w:rPr>
        <w:t>ی‌</w:t>
      </w:r>
      <w:r w:rsidRPr="00D308A8">
        <w:rPr>
          <w:rFonts w:hint="eastAsia"/>
          <w:rtl/>
        </w:rPr>
        <w:t>کردم</w:t>
      </w:r>
      <w:r w:rsidRPr="00D308A8">
        <w:rPr>
          <w:rtl/>
        </w:rPr>
        <w:t xml:space="preserve"> بب</w:t>
      </w:r>
      <w:r w:rsidRPr="00D308A8">
        <w:rPr>
          <w:rFonts w:hint="cs"/>
          <w:rtl/>
        </w:rPr>
        <w:t>ی</w:t>
      </w:r>
      <w:r w:rsidRPr="00D308A8">
        <w:rPr>
          <w:rFonts w:hint="eastAsia"/>
          <w:rtl/>
        </w:rPr>
        <w:t>نم</w:t>
      </w:r>
      <w:r w:rsidRPr="00D308A8">
        <w:rPr>
          <w:rtl/>
        </w:rPr>
        <w:t xml:space="preserve"> دکتر چه م</w:t>
      </w:r>
      <w:r w:rsidRPr="00D308A8">
        <w:rPr>
          <w:rFonts w:hint="cs"/>
          <w:rtl/>
        </w:rPr>
        <w:t>ی‌</w:t>
      </w:r>
      <w:r w:rsidRPr="00D308A8">
        <w:rPr>
          <w:rFonts w:hint="eastAsia"/>
          <w:rtl/>
        </w:rPr>
        <w:t>کند</w:t>
      </w:r>
      <w:r w:rsidR="00F863CB">
        <w:rPr>
          <w:rFonts w:hint="cs"/>
          <w:rtl/>
        </w:rPr>
        <w:t>.</w:t>
      </w:r>
      <w:r w:rsidRPr="00D308A8">
        <w:rPr>
          <w:rtl/>
        </w:rPr>
        <w:t xml:space="preserve"> آ</w:t>
      </w:r>
      <w:r w:rsidRPr="00D308A8">
        <w:rPr>
          <w:rFonts w:hint="cs"/>
          <w:rtl/>
        </w:rPr>
        <w:t>ی</w:t>
      </w:r>
      <w:r w:rsidRPr="00D308A8">
        <w:rPr>
          <w:rFonts w:hint="eastAsia"/>
          <w:rtl/>
        </w:rPr>
        <w:t>ا</w:t>
      </w:r>
      <w:r w:rsidRPr="00D308A8">
        <w:rPr>
          <w:rtl/>
        </w:rPr>
        <w:t xml:space="preserve"> دارد در قنوتش فرمول‌ها را مرور م</w:t>
      </w:r>
      <w:r w:rsidRPr="00D308A8">
        <w:rPr>
          <w:rFonts w:hint="cs"/>
          <w:rtl/>
        </w:rPr>
        <w:t>ی‌</w:t>
      </w:r>
      <w:r w:rsidRPr="00D308A8">
        <w:rPr>
          <w:rFonts w:hint="eastAsia"/>
          <w:rtl/>
        </w:rPr>
        <w:t>کند؟</w:t>
      </w:r>
      <w:r w:rsidR="00F863CB">
        <w:rPr>
          <w:rFonts w:hint="cs"/>
          <w:rtl/>
        </w:rPr>
        <w:t>!</w:t>
      </w:r>
      <w:r w:rsidRPr="00D308A8">
        <w:rPr>
          <w:rtl/>
        </w:rPr>
        <w:t xml:space="preserve"> د</w:t>
      </w:r>
      <w:r w:rsidRPr="00D308A8">
        <w:rPr>
          <w:rFonts w:hint="cs"/>
          <w:rtl/>
        </w:rPr>
        <w:t>ی</w:t>
      </w:r>
      <w:r w:rsidRPr="00D308A8">
        <w:rPr>
          <w:rFonts w:hint="eastAsia"/>
          <w:rtl/>
        </w:rPr>
        <w:t>دم</w:t>
      </w:r>
      <w:r w:rsidRPr="00D308A8">
        <w:rPr>
          <w:rtl/>
        </w:rPr>
        <w:t xml:space="preserve"> نه</w:t>
      </w:r>
      <w:r w:rsidR="00F863CB">
        <w:rPr>
          <w:rFonts w:hint="cs"/>
          <w:rtl/>
        </w:rPr>
        <w:t>،</w:t>
      </w:r>
      <w:r w:rsidRPr="00D308A8">
        <w:rPr>
          <w:rtl/>
        </w:rPr>
        <w:t xml:space="preserve"> دکتر مثل </w:t>
      </w:r>
      <w:r w:rsidRPr="00D308A8">
        <w:rPr>
          <w:rFonts w:hint="cs"/>
          <w:rtl/>
        </w:rPr>
        <w:t>ی</w:t>
      </w:r>
      <w:r w:rsidRPr="00D308A8">
        <w:rPr>
          <w:rFonts w:hint="eastAsia"/>
          <w:rtl/>
        </w:rPr>
        <w:t>ک</w:t>
      </w:r>
      <w:r w:rsidRPr="00D308A8">
        <w:rPr>
          <w:rtl/>
        </w:rPr>
        <w:t xml:space="preserve"> بچه‌ا</w:t>
      </w:r>
      <w:r w:rsidRPr="00D308A8">
        <w:rPr>
          <w:rFonts w:hint="cs"/>
          <w:rtl/>
        </w:rPr>
        <w:t>ی</w:t>
      </w:r>
      <w:r w:rsidRPr="00D308A8">
        <w:rPr>
          <w:rtl/>
        </w:rPr>
        <w:t xml:space="preserve"> که به پدرش پناه برده، دارد با ناله و تضرع نماز م</w:t>
      </w:r>
      <w:r w:rsidRPr="00D308A8">
        <w:rPr>
          <w:rFonts w:hint="cs"/>
          <w:rtl/>
        </w:rPr>
        <w:t>ی‌</w:t>
      </w:r>
      <w:r w:rsidRPr="00D308A8">
        <w:rPr>
          <w:rFonts w:hint="eastAsia"/>
          <w:rtl/>
        </w:rPr>
        <w:t>خواند</w:t>
      </w:r>
      <w:r w:rsidRPr="00D308A8">
        <w:rPr>
          <w:rtl/>
        </w:rPr>
        <w:t>! آن‌چنان با خضوع اشک م</w:t>
      </w:r>
      <w:r w:rsidRPr="00D308A8">
        <w:rPr>
          <w:rFonts w:hint="cs"/>
          <w:rtl/>
        </w:rPr>
        <w:t>ی‌</w:t>
      </w:r>
      <w:r w:rsidRPr="00D308A8">
        <w:rPr>
          <w:rFonts w:hint="eastAsia"/>
          <w:rtl/>
        </w:rPr>
        <w:t>ر</w:t>
      </w:r>
      <w:r w:rsidRPr="00D308A8">
        <w:rPr>
          <w:rFonts w:hint="cs"/>
          <w:rtl/>
        </w:rPr>
        <w:t>ی</w:t>
      </w:r>
      <w:r w:rsidRPr="00D308A8">
        <w:rPr>
          <w:rFonts w:hint="eastAsia"/>
          <w:rtl/>
        </w:rPr>
        <w:t>خت</w:t>
      </w:r>
      <w:r w:rsidRPr="00D308A8">
        <w:rPr>
          <w:rtl/>
        </w:rPr>
        <w:t xml:space="preserve"> که فهم</w:t>
      </w:r>
      <w:r w:rsidRPr="00D308A8">
        <w:rPr>
          <w:rFonts w:hint="cs"/>
          <w:rtl/>
        </w:rPr>
        <w:t>ی</w:t>
      </w:r>
      <w:r w:rsidRPr="00D308A8">
        <w:rPr>
          <w:rFonts w:hint="eastAsia"/>
          <w:rtl/>
        </w:rPr>
        <w:t>دم</w:t>
      </w:r>
      <w:r w:rsidR="004E1357">
        <w:rPr>
          <w:rtl/>
        </w:rPr>
        <w:t xml:space="preserve"> اصلاً </w:t>
      </w:r>
      <w:r w:rsidRPr="00D308A8">
        <w:rPr>
          <w:rtl/>
        </w:rPr>
        <w:t>در عالم ماد</w:t>
      </w:r>
      <w:r w:rsidRPr="00D308A8">
        <w:rPr>
          <w:rFonts w:hint="cs"/>
          <w:rtl/>
        </w:rPr>
        <w:t>ی</w:t>
      </w:r>
      <w:r w:rsidRPr="00D308A8">
        <w:rPr>
          <w:rFonts w:hint="eastAsia"/>
          <w:rtl/>
        </w:rPr>
        <w:t>ات</w:t>
      </w:r>
      <w:r w:rsidRPr="00D308A8">
        <w:rPr>
          <w:rtl/>
        </w:rPr>
        <w:t xml:space="preserve"> ن</w:t>
      </w:r>
      <w:r w:rsidRPr="00D308A8">
        <w:rPr>
          <w:rFonts w:hint="cs"/>
          <w:rtl/>
        </w:rPr>
        <w:t>ی</w:t>
      </w:r>
      <w:r w:rsidRPr="00D308A8">
        <w:rPr>
          <w:rFonts w:hint="eastAsia"/>
          <w:rtl/>
        </w:rPr>
        <w:t>ست</w:t>
      </w:r>
      <w:r w:rsidRPr="00D308A8">
        <w:rPr>
          <w:rtl/>
        </w:rPr>
        <w:t>. او داشت از «مسب</w:t>
      </w:r>
      <w:r w:rsidR="00F863CB">
        <w:rPr>
          <w:rFonts w:hint="cs"/>
          <w:rtl/>
        </w:rPr>
        <w:t>ّ</w:t>
      </w:r>
      <w:r w:rsidRPr="00D308A8">
        <w:rPr>
          <w:rtl/>
        </w:rPr>
        <w:t>ب الاسباب» کمک م</w:t>
      </w:r>
      <w:r w:rsidRPr="00D308A8">
        <w:rPr>
          <w:rFonts w:hint="cs"/>
          <w:rtl/>
        </w:rPr>
        <w:t>ی‌</w:t>
      </w:r>
      <w:r w:rsidRPr="00D308A8">
        <w:rPr>
          <w:rFonts w:hint="eastAsia"/>
          <w:rtl/>
        </w:rPr>
        <w:t>خواست</w:t>
      </w:r>
      <w:r w:rsidRPr="00D308A8">
        <w:rPr>
          <w:rtl/>
        </w:rPr>
        <w:t>. نماز که تمام شد، سکوت عج</w:t>
      </w:r>
      <w:r w:rsidRPr="00D308A8">
        <w:rPr>
          <w:rFonts w:hint="cs"/>
          <w:rtl/>
        </w:rPr>
        <w:t>ی</w:t>
      </w:r>
      <w:r w:rsidRPr="00D308A8">
        <w:rPr>
          <w:rFonts w:hint="eastAsia"/>
          <w:rtl/>
        </w:rPr>
        <w:t>ب</w:t>
      </w:r>
      <w:r w:rsidRPr="00D308A8">
        <w:rPr>
          <w:rFonts w:hint="cs"/>
          <w:rtl/>
        </w:rPr>
        <w:t>ی</w:t>
      </w:r>
      <w:r w:rsidRPr="00D308A8">
        <w:rPr>
          <w:rtl/>
        </w:rPr>
        <w:t xml:space="preserve"> حاکم بود. ناگهان دکتر رو کرد به من و با چشمان</w:t>
      </w:r>
      <w:r w:rsidRPr="00D308A8">
        <w:rPr>
          <w:rFonts w:hint="cs"/>
          <w:rtl/>
        </w:rPr>
        <w:t>ی</w:t>
      </w:r>
      <w:r w:rsidRPr="00D308A8">
        <w:rPr>
          <w:rtl/>
        </w:rPr>
        <w:t xml:space="preserve"> که برق م</w:t>
      </w:r>
      <w:r w:rsidRPr="00D308A8">
        <w:rPr>
          <w:rFonts w:hint="cs"/>
          <w:rtl/>
        </w:rPr>
        <w:t>ی‌</w:t>
      </w:r>
      <w:r w:rsidRPr="00D308A8">
        <w:rPr>
          <w:rFonts w:hint="eastAsia"/>
          <w:rtl/>
        </w:rPr>
        <w:t>زد</w:t>
      </w:r>
      <w:r w:rsidRPr="00D308A8">
        <w:rPr>
          <w:rtl/>
        </w:rPr>
        <w:t xml:space="preserve"> گفت:</w:t>
      </w:r>
      <w:r w:rsidRPr="00D308A8">
        <w:rPr>
          <w:rtl/>
        </w:rPr>
        <w:t xml:space="preserve"> «پ</w:t>
      </w:r>
      <w:r w:rsidRPr="00D308A8">
        <w:rPr>
          <w:rFonts w:hint="cs"/>
          <w:rtl/>
        </w:rPr>
        <w:t>ی</w:t>
      </w:r>
      <w:r w:rsidRPr="00D308A8">
        <w:rPr>
          <w:rFonts w:hint="eastAsia"/>
          <w:rtl/>
        </w:rPr>
        <w:t>دا</w:t>
      </w:r>
      <w:r w:rsidRPr="00D308A8">
        <w:rPr>
          <w:rtl/>
        </w:rPr>
        <w:t xml:space="preserve"> کردم! راهش را پ</w:t>
      </w:r>
      <w:r w:rsidRPr="00D308A8">
        <w:rPr>
          <w:rFonts w:hint="cs"/>
          <w:rtl/>
        </w:rPr>
        <w:t>ی</w:t>
      </w:r>
      <w:r w:rsidRPr="00D308A8">
        <w:rPr>
          <w:rFonts w:hint="eastAsia"/>
          <w:rtl/>
        </w:rPr>
        <w:t>دا</w:t>
      </w:r>
      <w:r w:rsidRPr="00D308A8">
        <w:rPr>
          <w:rtl/>
        </w:rPr>
        <w:t xml:space="preserve"> کردم!» و همان‌جا شفاه</w:t>
      </w:r>
      <w:r w:rsidRPr="00D308A8">
        <w:rPr>
          <w:rFonts w:hint="cs"/>
          <w:rtl/>
        </w:rPr>
        <w:t>ی</w:t>
      </w:r>
      <w:r w:rsidRPr="00D308A8">
        <w:rPr>
          <w:rtl/>
        </w:rPr>
        <w:t xml:space="preserve"> راه حل آن مسئل</w:t>
      </w:r>
      <w:r w:rsidR="00FB0D2A">
        <w:rPr>
          <w:rtl/>
        </w:rPr>
        <w:t xml:space="preserve">هٔ </w:t>
      </w:r>
      <w:r w:rsidRPr="00D308A8">
        <w:rPr>
          <w:rtl/>
        </w:rPr>
        <w:t>کور را توض</w:t>
      </w:r>
      <w:r w:rsidRPr="00D308A8">
        <w:rPr>
          <w:rFonts w:hint="cs"/>
          <w:rtl/>
        </w:rPr>
        <w:t>ی</w:t>
      </w:r>
      <w:r w:rsidRPr="00D308A8">
        <w:rPr>
          <w:rFonts w:hint="eastAsia"/>
          <w:rtl/>
        </w:rPr>
        <w:t>ح</w:t>
      </w:r>
      <w:r w:rsidRPr="00D308A8">
        <w:rPr>
          <w:rtl/>
        </w:rPr>
        <w:t xml:space="preserve"> داد.</w:t>
      </w:r>
      <w:r>
        <w:rPr>
          <w:rStyle w:val="FootnoteReference0"/>
          <w:rtl/>
        </w:rPr>
        <w:footnoteReference w:id="26"/>
      </w:r>
    </w:p>
    <w:p w14:paraId="0B583572" w14:textId="77777777" w:rsidR="00F863CB" w:rsidRDefault="006E46C9" w:rsidP="00F863CB">
      <w:pPr>
        <w:pStyle w:val="Normal0"/>
        <w:rPr>
          <w:rtl/>
        </w:rPr>
      </w:pPr>
      <w:r w:rsidRPr="00D308A8">
        <w:rPr>
          <w:rFonts w:hint="eastAsia"/>
          <w:rtl/>
        </w:rPr>
        <w:t>بب</w:t>
      </w:r>
      <w:r w:rsidRPr="00D308A8">
        <w:rPr>
          <w:rFonts w:hint="cs"/>
          <w:rtl/>
        </w:rPr>
        <w:t>ی</w:t>
      </w:r>
      <w:r w:rsidRPr="00D308A8">
        <w:rPr>
          <w:rFonts w:hint="eastAsia"/>
          <w:rtl/>
        </w:rPr>
        <w:t>ن</w:t>
      </w:r>
      <w:r w:rsidRPr="00D308A8">
        <w:rPr>
          <w:rFonts w:hint="cs"/>
          <w:rtl/>
        </w:rPr>
        <w:t>ی</w:t>
      </w:r>
      <w:r w:rsidRPr="00D308A8">
        <w:rPr>
          <w:rFonts w:hint="eastAsia"/>
          <w:rtl/>
        </w:rPr>
        <w:t>د</w:t>
      </w:r>
      <w:r w:rsidRPr="00D308A8">
        <w:rPr>
          <w:rtl/>
        </w:rPr>
        <w:t xml:space="preserve"> عز</w:t>
      </w:r>
      <w:r w:rsidRPr="00D308A8">
        <w:rPr>
          <w:rFonts w:hint="cs"/>
          <w:rtl/>
        </w:rPr>
        <w:t>ی</w:t>
      </w:r>
      <w:r w:rsidRPr="00D308A8">
        <w:rPr>
          <w:rFonts w:hint="eastAsia"/>
          <w:rtl/>
        </w:rPr>
        <w:t>زان</w:t>
      </w:r>
      <w:r w:rsidRPr="00D308A8">
        <w:rPr>
          <w:rtl/>
        </w:rPr>
        <w:t>! ا</w:t>
      </w:r>
      <w:r w:rsidRPr="00D308A8">
        <w:rPr>
          <w:rFonts w:hint="cs"/>
          <w:rtl/>
        </w:rPr>
        <w:t>ی</w:t>
      </w:r>
      <w:r w:rsidRPr="00D308A8">
        <w:rPr>
          <w:rFonts w:hint="eastAsia"/>
          <w:rtl/>
        </w:rPr>
        <w:t>ن</w:t>
      </w:r>
      <w:r w:rsidRPr="00D308A8">
        <w:rPr>
          <w:rtl/>
        </w:rPr>
        <w:t xml:space="preserve"> </w:t>
      </w:r>
      <w:r w:rsidRPr="00D308A8">
        <w:rPr>
          <w:rFonts w:hint="cs"/>
          <w:rtl/>
        </w:rPr>
        <w:t>ی</w:t>
      </w:r>
      <w:r w:rsidRPr="00D308A8">
        <w:rPr>
          <w:rFonts w:hint="eastAsia"/>
          <w:rtl/>
        </w:rPr>
        <w:t>عن</w:t>
      </w:r>
      <w:r w:rsidRPr="00D308A8">
        <w:rPr>
          <w:rFonts w:hint="cs"/>
          <w:rtl/>
        </w:rPr>
        <w:t>ی</w:t>
      </w:r>
      <w:r w:rsidRPr="00D308A8">
        <w:rPr>
          <w:rtl/>
        </w:rPr>
        <w:t xml:space="preserve"> استقلال علم</w:t>
      </w:r>
      <w:r w:rsidRPr="00D308A8">
        <w:rPr>
          <w:rFonts w:hint="cs"/>
          <w:rtl/>
        </w:rPr>
        <w:t>ی</w:t>
      </w:r>
      <w:r w:rsidRPr="00D308A8">
        <w:rPr>
          <w:rtl/>
        </w:rPr>
        <w:t xml:space="preserve"> با پشتوان</w:t>
      </w:r>
      <w:r w:rsidR="00FB0D2A">
        <w:rPr>
          <w:rtl/>
        </w:rPr>
        <w:t xml:space="preserve">هٔ </w:t>
      </w:r>
      <w:r w:rsidRPr="00D308A8">
        <w:rPr>
          <w:rtl/>
        </w:rPr>
        <w:t>اله</w:t>
      </w:r>
      <w:r w:rsidRPr="00D308A8">
        <w:rPr>
          <w:rFonts w:hint="cs"/>
          <w:rtl/>
        </w:rPr>
        <w:t>ی</w:t>
      </w:r>
      <w:r w:rsidRPr="00D308A8">
        <w:rPr>
          <w:rtl/>
        </w:rPr>
        <w:t>. دانشمند</w:t>
      </w:r>
      <w:r w:rsidRPr="00D308A8">
        <w:rPr>
          <w:rFonts w:hint="cs"/>
          <w:rtl/>
        </w:rPr>
        <w:t>ی</w:t>
      </w:r>
      <w:r w:rsidRPr="00D308A8">
        <w:rPr>
          <w:rtl/>
        </w:rPr>
        <w:t xml:space="preserve"> که غرب را مبهوت کرد، وقت</w:t>
      </w:r>
      <w:r w:rsidRPr="00D308A8">
        <w:rPr>
          <w:rFonts w:hint="cs"/>
          <w:rtl/>
        </w:rPr>
        <w:t>ی</w:t>
      </w:r>
      <w:r w:rsidRPr="00D308A8">
        <w:rPr>
          <w:rtl/>
        </w:rPr>
        <w:t xml:space="preserve"> عقلش به جا</w:t>
      </w:r>
      <w:r w:rsidRPr="00D308A8">
        <w:rPr>
          <w:rFonts w:hint="cs"/>
          <w:rtl/>
        </w:rPr>
        <w:t>یی</w:t>
      </w:r>
      <w:r w:rsidRPr="00D308A8">
        <w:rPr>
          <w:rtl/>
        </w:rPr>
        <w:t xml:space="preserve"> نم</w:t>
      </w:r>
      <w:r w:rsidRPr="00D308A8">
        <w:rPr>
          <w:rFonts w:hint="cs"/>
          <w:rtl/>
        </w:rPr>
        <w:t>ی‌</w:t>
      </w:r>
      <w:r w:rsidRPr="00D308A8">
        <w:rPr>
          <w:rFonts w:hint="eastAsia"/>
          <w:rtl/>
        </w:rPr>
        <w:t>رس</w:t>
      </w:r>
      <w:r w:rsidRPr="00D308A8">
        <w:rPr>
          <w:rFonts w:hint="cs"/>
          <w:rtl/>
        </w:rPr>
        <w:t>ی</w:t>
      </w:r>
      <w:r w:rsidRPr="00D308A8">
        <w:rPr>
          <w:rFonts w:hint="eastAsia"/>
          <w:rtl/>
        </w:rPr>
        <w:t>د،</w:t>
      </w:r>
      <w:r w:rsidRPr="00D308A8">
        <w:rPr>
          <w:rtl/>
        </w:rPr>
        <w:t xml:space="preserve"> دست‌به‌دامنِ کدخدا نم</w:t>
      </w:r>
      <w:r w:rsidRPr="00D308A8">
        <w:rPr>
          <w:rFonts w:hint="cs"/>
          <w:rtl/>
        </w:rPr>
        <w:t>ی‌</w:t>
      </w:r>
      <w:r w:rsidRPr="00D308A8">
        <w:rPr>
          <w:rFonts w:hint="eastAsia"/>
          <w:rtl/>
        </w:rPr>
        <w:t>شد؛</w:t>
      </w:r>
      <w:r w:rsidRPr="00D308A8">
        <w:rPr>
          <w:rtl/>
        </w:rPr>
        <w:t xml:space="preserve"> </w:t>
      </w:r>
      <w:r w:rsidR="00853D01">
        <w:rPr>
          <w:rFonts w:hint="cs"/>
          <w:rtl/>
        </w:rPr>
        <w:t xml:space="preserve">بلکه </w:t>
      </w:r>
      <w:r w:rsidRPr="00D308A8">
        <w:rPr>
          <w:rtl/>
        </w:rPr>
        <w:t>سجاده پهن م</w:t>
      </w:r>
      <w:r w:rsidRPr="00D308A8">
        <w:rPr>
          <w:rFonts w:hint="cs"/>
          <w:rtl/>
        </w:rPr>
        <w:t>ی‌</w:t>
      </w:r>
      <w:r w:rsidRPr="00D308A8">
        <w:rPr>
          <w:rFonts w:hint="eastAsia"/>
          <w:rtl/>
        </w:rPr>
        <w:t>کرد</w:t>
      </w:r>
      <w:r w:rsidRPr="00D308A8">
        <w:rPr>
          <w:rtl/>
        </w:rPr>
        <w:t xml:space="preserve"> و از خدا کمک م</w:t>
      </w:r>
      <w:r w:rsidRPr="00D308A8">
        <w:rPr>
          <w:rFonts w:hint="cs"/>
          <w:rtl/>
        </w:rPr>
        <w:t>ی‌</w:t>
      </w:r>
      <w:r w:rsidRPr="00D308A8">
        <w:rPr>
          <w:rFonts w:hint="eastAsia"/>
          <w:rtl/>
        </w:rPr>
        <w:t>گرفت</w:t>
      </w:r>
      <w:r w:rsidRPr="00D308A8">
        <w:rPr>
          <w:rtl/>
        </w:rPr>
        <w:t xml:space="preserve">. </w:t>
      </w:r>
    </w:p>
    <w:p w14:paraId="520710DB" w14:textId="77777777" w:rsidR="002B7F5C" w:rsidRPr="0026232F" w:rsidRDefault="006E46C9" w:rsidP="00F863CB">
      <w:pPr>
        <w:pStyle w:val="Normal0"/>
        <w:rPr>
          <w:rtl/>
        </w:rPr>
      </w:pPr>
      <w:r>
        <w:rPr>
          <w:rFonts w:hint="cs"/>
          <w:rtl/>
        </w:rPr>
        <w:t xml:space="preserve">پس </w:t>
      </w:r>
      <w:r w:rsidR="00D308A8" w:rsidRPr="00D308A8">
        <w:rPr>
          <w:rtl/>
        </w:rPr>
        <w:t xml:space="preserve">نماز </w:t>
      </w:r>
      <w:r w:rsidR="00D308A8" w:rsidRPr="00D308A8">
        <w:rPr>
          <w:rFonts w:hint="cs"/>
          <w:rtl/>
        </w:rPr>
        <w:t>ی</w:t>
      </w:r>
      <w:r w:rsidR="00D308A8" w:rsidRPr="00D308A8">
        <w:rPr>
          <w:rFonts w:hint="eastAsia"/>
          <w:rtl/>
        </w:rPr>
        <w:t>عن</w:t>
      </w:r>
      <w:r w:rsidR="00D308A8" w:rsidRPr="00D308A8">
        <w:rPr>
          <w:rFonts w:hint="cs"/>
          <w:rtl/>
        </w:rPr>
        <w:t>ی</w:t>
      </w:r>
      <w:r w:rsidR="00D308A8" w:rsidRPr="00D308A8">
        <w:rPr>
          <w:rtl/>
        </w:rPr>
        <w:t xml:space="preserve"> وصل</w:t>
      </w:r>
      <w:r w:rsidR="00CC52CC">
        <w:rPr>
          <w:rtl/>
        </w:rPr>
        <w:t xml:space="preserve">‌‌شدن </w:t>
      </w:r>
      <w:r w:rsidR="00D308A8" w:rsidRPr="00D308A8">
        <w:rPr>
          <w:rtl/>
        </w:rPr>
        <w:t>به عقلِ کل</w:t>
      </w:r>
      <w:r>
        <w:rPr>
          <w:rFonts w:hint="cs"/>
          <w:rtl/>
        </w:rPr>
        <w:t>.</w:t>
      </w:r>
      <w:r w:rsidR="00D308A8" w:rsidRPr="00D308A8">
        <w:rPr>
          <w:rtl/>
        </w:rPr>
        <w:t xml:space="preserve"> وقت</w:t>
      </w:r>
      <w:r w:rsidR="00D308A8" w:rsidRPr="00D308A8">
        <w:rPr>
          <w:rFonts w:hint="cs"/>
          <w:rtl/>
        </w:rPr>
        <w:t>ی</w:t>
      </w:r>
      <w:r w:rsidR="00D308A8" w:rsidRPr="00D308A8">
        <w:rPr>
          <w:rtl/>
        </w:rPr>
        <w:t xml:space="preserve"> وصل شد</w:t>
      </w:r>
      <w:r w:rsidR="00D308A8" w:rsidRPr="00D308A8">
        <w:rPr>
          <w:rFonts w:hint="cs"/>
          <w:rtl/>
        </w:rPr>
        <w:t>ی</w:t>
      </w:r>
      <w:r w:rsidR="00D308A8" w:rsidRPr="00D308A8">
        <w:rPr>
          <w:rFonts w:hint="eastAsia"/>
          <w:rtl/>
        </w:rPr>
        <w:t>،</w:t>
      </w:r>
      <w:r w:rsidR="00D308A8" w:rsidRPr="00D308A8">
        <w:rPr>
          <w:rtl/>
        </w:rPr>
        <w:t xml:space="preserve"> گره‌ها</w:t>
      </w:r>
      <w:r w:rsidR="00D308A8" w:rsidRPr="00D308A8">
        <w:rPr>
          <w:rFonts w:hint="cs"/>
          <w:rtl/>
        </w:rPr>
        <w:t>ی</w:t>
      </w:r>
      <w:r w:rsidR="00D308A8" w:rsidRPr="00D308A8">
        <w:rPr>
          <w:rtl/>
        </w:rPr>
        <w:t xml:space="preserve"> کورِ زندگ</w:t>
      </w:r>
      <w:r w:rsidR="00D308A8" w:rsidRPr="00D308A8">
        <w:rPr>
          <w:rFonts w:hint="cs"/>
          <w:rtl/>
        </w:rPr>
        <w:t>ی</w:t>
      </w:r>
      <w:r w:rsidR="00D308A8" w:rsidRPr="00D308A8">
        <w:rPr>
          <w:rtl/>
        </w:rPr>
        <w:t xml:space="preserve"> و علم</w:t>
      </w:r>
      <w:r w:rsidR="00D308A8" w:rsidRPr="00D308A8">
        <w:rPr>
          <w:rFonts w:hint="cs"/>
          <w:rtl/>
        </w:rPr>
        <w:t>ی‌</w:t>
      </w:r>
      <w:r w:rsidR="00D308A8" w:rsidRPr="00D308A8">
        <w:rPr>
          <w:rFonts w:hint="eastAsia"/>
          <w:rtl/>
        </w:rPr>
        <w:t>ات</w:t>
      </w:r>
      <w:r w:rsidR="00D308A8" w:rsidRPr="00D308A8">
        <w:rPr>
          <w:rtl/>
        </w:rPr>
        <w:t xml:space="preserve"> هم </w:t>
      </w:r>
      <w:r w:rsidR="00D308A8" w:rsidRPr="00D308A8">
        <w:rPr>
          <w:rFonts w:hint="eastAsia"/>
          <w:rtl/>
        </w:rPr>
        <w:t>باز</w:t>
      </w:r>
      <w:r w:rsidR="00D308A8" w:rsidRPr="00D308A8">
        <w:rPr>
          <w:rtl/>
        </w:rPr>
        <w:t xml:space="preserve"> م</w:t>
      </w:r>
      <w:r w:rsidR="00D308A8" w:rsidRPr="00D308A8">
        <w:rPr>
          <w:rFonts w:hint="cs"/>
          <w:rtl/>
        </w:rPr>
        <w:t>ی‌</w:t>
      </w:r>
      <w:r w:rsidR="00D308A8" w:rsidRPr="00D308A8">
        <w:rPr>
          <w:rFonts w:hint="eastAsia"/>
          <w:rtl/>
        </w:rPr>
        <w:t>شود</w:t>
      </w:r>
      <w:r w:rsidR="00D308A8" w:rsidRPr="00D308A8">
        <w:rPr>
          <w:rtl/>
        </w:rPr>
        <w:t>.</w:t>
      </w:r>
    </w:p>
    <w:p w14:paraId="741E9578" w14:textId="77777777" w:rsidR="00B9761F" w:rsidRPr="006E4AAB" w:rsidRDefault="006E46C9" w:rsidP="006E4AAB">
      <w:pPr>
        <w:pStyle w:val="Heading30"/>
        <w:rPr>
          <w:rtl/>
        </w:rPr>
      </w:pPr>
      <w:r w:rsidRPr="006E4AAB">
        <w:rPr>
          <w:rtl/>
        </w:rPr>
        <w:t>۲. سطح اجتماعی (تقویت جامعه)</w:t>
      </w:r>
    </w:p>
    <w:p w14:paraId="54591CB8" w14:textId="77777777" w:rsidR="00B9761F" w:rsidRPr="0026232F" w:rsidRDefault="006E46C9" w:rsidP="00F863CB">
      <w:pPr>
        <w:pStyle w:val="Normal0"/>
        <w:rPr>
          <w:rtl/>
        </w:rPr>
      </w:pPr>
      <w:r w:rsidRPr="0026232F">
        <w:rPr>
          <w:rtl/>
        </w:rPr>
        <w:t xml:space="preserve">ما برای ساختن ایران قوی و </w:t>
      </w:r>
      <w:r w:rsidR="00853D01" w:rsidRPr="0026232F">
        <w:rPr>
          <w:rtl/>
        </w:rPr>
        <w:t xml:space="preserve">برای استقلال </w:t>
      </w:r>
      <w:r w:rsidRPr="0026232F">
        <w:rPr>
          <w:rtl/>
        </w:rPr>
        <w:t xml:space="preserve">ایرانمان هم </w:t>
      </w:r>
      <w:r w:rsidR="00853D01" w:rsidRPr="0026232F">
        <w:rPr>
          <w:rtl/>
        </w:rPr>
        <w:t xml:space="preserve">پایگاه‌های معنوی </w:t>
      </w:r>
      <w:r w:rsidRPr="0026232F">
        <w:rPr>
          <w:rtl/>
        </w:rPr>
        <w:t>قوی لازم داریم</w:t>
      </w:r>
      <w:r w:rsidR="00853D01" w:rsidRPr="0026232F">
        <w:rPr>
          <w:rtl/>
        </w:rPr>
        <w:t>:</w:t>
      </w:r>
    </w:p>
    <w:p w14:paraId="79AFB00F" w14:textId="7BF0580F" w:rsidR="00B9761F" w:rsidRPr="0026232F" w:rsidRDefault="006E46C9" w:rsidP="00F863CB">
      <w:pPr>
        <w:pStyle w:val="Normal0"/>
        <w:rPr>
          <w:rtl/>
        </w:rPr>
      </w:pPr>
      <w:r w:rsidRPr="00F863CB">
        <w:rPr>
          <w:b w:val="0"/>
          <w:bCs/>
          <w:rtl/>
        </w:rPr>
        <w:t>مسجد و هیئت:</w:t>
      </w:r>
      <w:r w:rsidRPr="0026232F">
        <w:rPr>
          <w:rtl/>
        </w:rPr>
        <w:t xml:space="preserve"> تکیه‌گاه اصلی معنوی مردم ما، مسجد است. </w:t>
      </w:r>
      <w:r w:rsidR="005842F7" w:rsidRPr="0026232F">
        <w:rPr>
          <w:rtl/>
        </w:rPr>
        <w:t>مسجد، هم مدرسه است، هم دانشگاه، هم مرکز تفکّر و تأمل، هم مرکز تصفیه روح، هم مرکز اتّصال بنده به خداست.</w:t>
      </w:r>
      <w:r w:rsidR="002B7F5C" w:rsidRPr="0026232F">
        <w:rPr>
          <w:rtl/>
        </w:rPr>
        <w:t xml:space="preserve"> </w:t>
      </w:r>
      <w:r w:rsidRPr="0026232F">
        <w:rPr>
          <w:rtl/>
        </w:rPr>
        <w:t>اگر ما</w:t>
      </w:r>
      <w:r w:rsidR="00AD5ED3">
        <w:rPr>
          <w:rtl/>
        </w:rPr>
        <w:t xml:space="preserve"> واقعاً </w:t>
      </w:r>
      <w:r w:rsidRPr="0026232F">
        <w:rPr>
          <w:rtl/>
        </w:rPr>
        <w:t>دنبال استقلال سیاسی، اقتصادی و فرهنگی کشورمان هستیم، باید مساجد و هیئت‌ها را تقویت کنیم و نقش حیاتی</w:t>
      </w:r>
      <w:r w:rsidRPr="0026232F">
        <w:rPr>
          <w:rtl/>
        </w:rPr>
        <w:t xml:space="preserve"> </w:t>
      </w:r>
      <w:r w:rsidR="003902F3">
        <w:rPr>
          <w:rtl/>
        </w:rPr>
        <w:t xml:space="preserve">آن‌ها </w:t>
      </w:r>
      <w:r w:rsidRPr="0026232F">
        <w:rPr>
          <w:rtl/>
        </w:rPr>
        <w:t>را جدی بگیریم. این مکان‌ها، سنگرهای تربیت انسان‌های مقاوم و دارای طمأنینه هستند. بیاییم با ترویج فرهنگ نماز در مسجد</w:t>
      </w:r>
      <w:r w:rsidR="002B7F5C" w:rsidRPr="0026232F">
        <w:rPr>
          <w:rtl/>
        </w:rPr>
        <w:t>،</w:t>
      </w:r>
      <w:r w:rsidRPr="0026232F">
        <w:rPr>
          <w:rtl/>
        </w:rPr>
        <w:t xml:space="preserve"> مساجد را آباد کنیم</w:t>
      </w:r>
      <w:r w:rsidR="00F863CB">
        <w:rPr>
          <w:rFonts w:hint="cs"/>
          <w:rtl/>
        </w:rPr>
        <w:t>.</w:t>
      </w:r>
      <w:r w:rsidRPr="0026232F">
        <w:rPr>
          <w:rtl/>
        </w:rPr>
        <w:t xml:space="preserve"> چرا فقط </w:t>
      </w:r>
      <w:r w:rsidR="00F863CB">
        <w:rPr>
          <w:rFonts w:hint="cs"/>
          <w:rtl/>
        </w:rPr>
        <w:t xml:space="preserve">در </w:t>
      </w:r>
      <w:r w:rsidRPr="0026232F">
        <w:rPr>
          <w:rtl/>
        </w:rPr>
        <w:t xml:space="preserve">ماه رمضان </w:t>
      </w:r>
      <w:r w:rsidR="00F863CB">
        <w:rPr>
          <w:rFonts w:hint="cs"/>
          <w:rtl/>
        </w:rPr>
        <w:t xml:space="preserve">به </w:t>
      </w:r>
      <w:r w:rsidRPr="0026232F">
        <w:rPr>
          <w:rtl/>
        </w:rPr>
        <w:t>مسجد بیاییم</w:t>
      </w:r>
      <w:r w:rsidR="00F863CB">
        <w:rPr>
          <w:rFonts w:hint="cs"/>
          <w:rtl/>
        </w:rPr>
        <w:t>؟!</w:t>
      </w:r>
      <w:r w:rsidRPr="0026232F">
        <w:rPr>
          <w:rtl/>
        </w:rPr>
        <w:t xml:space="preserve"> در همه</w:t>
      </w:r>
      <w:r w:rsidR="00F863CB">
        <w:rPr>
          <w:rFonts w:hint="cs"/>
          <w:rtl/>
        </w:rPr>
        <w:t>ٔ</w:t>
      </w:r>
      <w:r w:rsidRPr="0026232F">
        <w:rPr>
          <w:rtl/>
        </w:rPr>
        <w:t xml:space="preserve"> ایام سال</w:t>
      </w:r>
      <w:r w:rsidR="00F863CB">
        <w:rPr>
          <w:rFonts w:hint="cs"/>
          <w:rtl/>
        </w:rPr>
        <w:t>،</w:t>
      </w:r>
      <w:r w:rsidRPr="0026232F">
        <w:rPr>
          <w:rtl/>
        </w:rPr>
        <w:t xml:space="preserve"> نماز را به جماعت در مسجد بخوانیم و</w:t>
      </w:r>
      <w:r w:rsidR="00F863CB">
        <w:rPr>
          <w:rFonts w:hint="cs"/>
          <w:rtl/>
        </w:rPr>
        <w:t xml:space="preserve"> </w:t>
      </w:r>
      <w:r w:rsidRPr="0026232F">
        <w:rPr>
          <w:rtl/>
        </w:rPr>
        <w:t>این پایگاه استقلال فر</w:t>
      </w:r>
      <w:r w:rsidRPr="0026232F">
        <w:rPr>
          <w:rtl/>
        </w:rPr>
        <w:t xml:space="preserve">هنگی کشور </w:t>
      </w:r>
      <w:r w:rsidR="00F863CB">
        <w:rPr>
          <w:rFonts w:hint="cs"/>
          <w:rtl/>
        </w:rPr>
        <w:t xml:space="preserve">را در برابر </w:t>
      </w:r>
      <w:r w:rsidRPr="0026232F">
        <w:rPr>
          <w:rtl/>
        </w:rPr>
        <w:t>فرهنگ پوسیده</w:t>
      </w:r>
      <w:r w:rsidR="00F863CB">
        <w:rPr>
          <w:rFonts w:hint="cs"/>
          <w:rtl/>
        </w:rPr>
        <w:t>ٔ</w:t>
      </w:r>
      <w:r w:rsidRPr="0026232F">
        <w:rPr>
          <w:rtl/>
        </w:rPr>
        <w:t xml:space="preserve"> غربی تقویت کنیم.</w:t>
      </w:r>
    </w:p>
    <w:p w14:paraId="64021AE5" w14:textId="1D1E850E" w:rsidR="00A02C88" w:rsidRPr="0026232F" w:rsidRDefault="006E46C9" w:rsidP="00151581">
      <w:pPr>
        <w:pStyle w:val="Normal0"/>
        <w:rPr>
          <w:rtl/>
        </w:rPr>
      </w:pPr>
      <w:r w:rsidRPr="00F863CB">
        <w:rPr>
          <w:b w:val="0"/>
          <w:bCs/>
          <w:rtl/>
        </w:rPr>
        <w:t>اعتکاف:</w:t>
      </w:r>
      <w:r w:rsidRPr="0026232F">
        <w:rPr>
          <w:rtl/>
        </w:rPr>
        <w:t xml:space="preserve"> برای به دست آوردن استقلال از بند گناه و شیاطین، در این سال</w:t>
      </w:r>
      <w:r w:rsidR="00CA6F82">
        <w:rPr>
          <w:rtl/>
        </w:rPr>
        <w:t xml:space="preserve">‌‌‌ها </w:t>
      </w:r>
      <w:r w:rsidRPr="0026232F">
        <w:rPr>
          <w:rtl/>
        </w:rPr>
        <w:t xml:space="preserve">دیدیم چقدر نوجوانان ما به اعتکاف پناه می‌برند و میزان استقبال نوجوانان از اعتکاف زیاد شده است. </w:t>
      </w:r>
      <w:r w:rsidR="002B7F5C" w:rsidRPr="0026232F">
        <w:rPr>
          <w:rtl/>
        </w:rPr>
        <w:t>چه خوب که اعتکاف در ایام‌البیض ماه مبارک رمضان، تمرینی برای رهاشدن از قید دنیا و رسیدن به خودِ مستقلِ الهی است و فرصت بی</w:t>
      </w:r>
      <w:r w:rsidR="00151581">
        <w:rPr>
          <w:rFonts w:hint="cs"/>
          <w:rtl/>
        </w:rPr>
        <w:t>‌‌</w:t>
      </w:r>
      <w:r w:rsidR="002B7F5C" w:rsidRPr="0026232F">
        <w:rPr>
          <w:rtl/>
        </w:rPr>
        <w:t xml:space="preserve">نظیری پیش روی ماست. </w:t>
      </w:r>
      <w:r w:rsidRPr="0026232F">
        <w:rPr>
          <w:rtl/>
        </w:rPr>
        <w:t>ما هم با کمک مادی و</w:t>
      </w:r>
      <w:r w:rsidRPr="0026232F">
        <w:rPr>
          <w:rtl/>
        </w:rPr>
        <w:t xml:space="preserve"> معنوی خودمان</w:t>
      </w:r>
      <w:r w:rsidR="00175A02">
        <w:rPr>
          <w:rtl/>
        </w:rPr>
        <w:t xml:space="preserve"> مثلاً </w:t>
      </w:r>
      <w:r w:rsidRPr="0026232F">
        <w:rPr>
          <w:rtl/>
        </w:rPr>
        <w:t>کمک مالی به مس</w:t>
      </w:r>
      <w:r w:rsidR="00151581">
        <w:rPr>
          <w:rFonts w:hint="cs"/>
          <w:rtl/>
        </w:rPr>
        <w:t>ا</w:t>
      </w:r>
      <w:r w:rsidRPr="0026232F">
        <w:rPr>
          <w:rtl/>
        </w:rPr>
        <w:t>جد</w:t>
      </w:r>
      <w:r w:rsidR="00151581">
        <w:rPr>
          <w:rFonts w:hint="cs"/>
          <w:rtl/>
        </w:rPr>
        <w:t>،</w:t>
      </w:r>
      <w:r w:rsidRPr="0026232F">
        <w:rPr>
          <w:rtl/>
        </w:rPr>
        <w:t xml:space="preserve"> این اعتکاف</w:t>
      </w:r>
      <w:r w:rsidR="00CA6F82">
        <w:rPr>
          <w:rtl/>
        </w:rPr>
        <w:t xml:space="preserve">‌‌‌ها </w:t>
      </w:r>
      <w:r w:rsidRPr="0026232F">
        <w:rPr>
          <w:rtl/>
        </w:rPr>
        <w:t>را آسان</w:t>
      </w:r>
      <w:r w:rsidR="00151581">
        <w:rPr>
          <w:rFonts w:hint="cs"/>
          <w:rtl/>
        </w:rPr>
        <w:t>‌تر</w:t>
      </w:r>
      <w:r w:rsidRPr="0026232F">
        <w:rPr>
          <w:rtl/>
        </w:rPr>
        <w:t xml:space="preserve"> کنیم. این </w:t>
      </w:r>
      <w:r w:rsidR="00151581">
        <w:rPr>
          <w:rFonts w:hint="cs"/>
          <w:rtl/>
        </w:rPr>
        <w:t xml:space="preserve">کار، </w:t>
      </w:r>
      <w:r w:rsidRPr="0026232F">
        <w:rPr>
          <w:rtl/>
        </w:rPr>
        <w:t>گره</w:t>
      </w:r>
      <w:r w:rsidR="00CA6F82">
        <w:rPr>
          <w:rtl/>
        </w:rPr>
        <w:t xml:space="preserve">‌‌‌های </w:t>
      </w:r>
      <w:r w:rsidRPr="0026232F">
        <w:rPr>
          <w:rtl/>
        </w:rPr>
        <w:t xml:space="preserve">تربیتی نوجوانان ما </w:t>
      </w:r>
      <w:r w:rsidR="00151581">
        <w:rPr>
          <w:rFonts w:hint="cs"/>
          <w:rtl/>
        </w:rPr>
        <w:t xml:space="preserve">را </w:t>
      </w:r>
      <w:r w:rsidRPr="0026232F">
        <w:rPr>
          <w:rtl/>
        </w:rPr>
        <w:t>در سختی</w:t>
      </w:r>
      <w:r w:rsidR="00CA6F82">
        <w:rPr>
          <w:rtl/>
        </w:rPr>
        <w:t xml:space="preserve">‌‌‌های </w:t>
      </w:r>
      <w:r w:rsidRPr="0026232F">
        <w:rPr>
          <w:rtl/>
        </w:rPr>
        <w:t>فرهنگی باز</w:t>
      </w:r>
      <w:r w:rsidR="00CA6F82">
        <w:rPr>
          <w:rtl/>
        </w:rPr>
        <w:t xml:space="preserve"> می‌‌‌</w:t>
      </w:r>
      <w:r w:rsidRPr="0026232F">
        <w:rPr>
          <w:rtl/>
        </w:rPr>
        <w:t>کند</w:t>
      </w:r>
      <w:r w:rsidR="002B7F5C" w:rsidRPr="0026232F">
        <w:rPr>
          <w:rtl/>
        </w:rPr>
        <w:t xml:space="preserve"> و زمینه</w:t>
      </w:r>
      <w:r w:rsidR="00151581">
        <w:rPr>
          <w:rFonts w:hint="cs"/>
          <w:rtl/>
        </w:rPr>
        <w:t>ٔ</w:t>
      </w:r>
      <w:r w:rsidR="002B7F5C" w:rsidRPr="0026232F">
        <w:rPr>
          <w:rtl/>
        </w:rPr>
        <w:t xml:space="preserve"> توسل و یادگیری صبر و نماز برای جوانان هست</w:t>
      </w:r>
      <w:r w:rsidRPr="0026232F">
        <w:rPr>
          <w:rtl/>
        </w:rPr>
        <w:t xml:space="preserve">. </w:t>
      </w:r>
    </w:p>
    <w:p w14:paraId="3FCEAF50" w14:textId="77777777" w:rsidR="005436A3" w:rsidRPr="00F85035" w:rsidRDefault="006E46C9" w:rsidP="00F85035">
      <w:pPr>
        <w:pStyle w:val="Heading20"/>
        <w:rPr>
          <w:rtl/>
        </w:rPr>
      </w:pPr>
      <w:r w:rsidRPr="00F85035">
        <w:rPr>
          <w:rFonts w:hint="cs"/>
          <w:rtl/>
        </w:rPr>
        <w:t>دعای پایان</w:t>
      </w:r>
    </w:p>
    <w:p w14:paraId="77286E05" w14:textId="77777777" w:rsidR="00532F90" w:rsidRPr="0026232F" w:rsidRDefault="006E46C9" w:rsidP="00CE303D">
      <w:pPr>
        <w:pStyle w:val="Normal0"/>
        <w:rPr>
          <w:rtl/>
        </w:rPr>
      </w:pPr>
      <w:r w:rsidRPr="0026232F">
        <w:rPr>
          <w:rtl/>
        </w:rPr>
        <w:t>پروردگارا! در ا</w:t>
      </w:r>
      <w:r w:rsidRPr="0026232F">
        <w:rPr>
          <w:rFonts w:hint="cs"/>
          <w:rtl/>
        </w:rPr>
        <w:t>ی</w:t>
      </w:r>
      <w:r w:rsidRPr="0026232F">
        <w:rPr>
          <w:rFonts w:hint="eastAsia"/>
          <w:rtl/>
        </w:rPr>
        <w:t>ن</w:t>
      </w:r>
      <w:r w:rsidRPr="0026232F">
        <w:rPr>
          <w:rtl/>
        </w:rPr>
        <w:t xml:space="preserve"> ماه رمضان، اراده</w:t>
      </w:r>
      <w:r w:rsidR="00151581">
        <w:rPr>
          <w:rFonts w:hint="cs"/>
          <w:rtl/>
        </w:rPr>
        <w:t>ٔ</w:t>
      </w:r>
      <w:r w:rsidRPr="0026232F">
        <w:rPr>
          <w:rtl/>
        </w:rPr>
        <w:t xml:space="preserve"> ما را از اسارت نفس سرکش و خواسته‌ها</w:t>
      </w:r>
      <w:r w:rsidRPr="0026232F">
        <w:rPr>
          <w:rFonts w:hint="cs"/>
          <w:rtl/>
        </w:rPr>
        <w:t>ی</w:t>
      </w:r>
      <w:r w:rsidRPr="0026232F">
        <w:rPr>
          <w:rtl/>
        </w:rPr>
        <w:t xml:space="preserve"> حق</w:t>
      </w:r>
      <w:r w:rsidRPr="0026232F">
        <w:rPr>
          <w:rFonts w:hint="cs"/>
          <w:rtl/>
        </w:rPr>
        <w:t>ی</w:t>
      </w:r>
      <w:r w:rsidRPr="0026232F">
        <w:rPr>
          <w:rFonts w:hint="eastAsia"/>
          <w:rtl/>
        </w:rPr>
        <w:t>ر</w:t>
      </w:r>
      <w:r w:rsidRPr="0026232F">
        <w:rPr>
          <w:rtl/>
        </w:rPr>
        <w:t xml:space="preserve"> دن</w:t>
      </w:r>
      <w:r w:rsidRPr="0026232F">
        <w:rPr>
          <w:rFonts w:hint="cs"/>
          <w:rtl/>
        </w:rPr>
        <w:t>ی</w:t>
      </w:r>
      <w:r w:rsidRPr="0026232F">
        <w:rPr>
          <w:rFonts w:hint="eastAsia"/>
          <w:rtl/>
        </w:rPr>
        <w:t>ا</w:t>
      </w:r>
      <w:r w:rsidRPr="0026232F">
        <w:rPr>
          <w:rtl/>
        </w:rPr>
        <w:t xml:space="preserve"> آزاد کن و طعم استقلال حق</w:t>
      </w:r>
      <w:r w:rsidRPr="0026232F">
        <w:rPr>
          <w:rFonts w:hint="cs"/>
          <w:rtl/>
        </w:rPr>
        <w:t>ی</w:t>
      </w:r>
      <w:r w:rsidRPr="0026232F">
        <w:rPr>
          <w:rFonts w:hint="eastAsia"/>
          <w:rtl/>
        </w:rPr>
        <w:t>ق</w:t>
      </w:r>
      <w:r w:rsidRPr="0026232F">
        <w:rPr>
          <w:rFonts w:hint="cs"/>
          <w:rtl/>
        </w:rPr>
        <w:t>ی</w:t>
      </w:r>
      <w:r w:rsidRPr="0026232F">
        <w:rPr>
          <w:rtl/>
        </w:rPr>
        <w:t xml:space="preserve"> را به ما بچشان.</w:t>
      </w:r>
    </w:p>
    <w:p w14:paraId="6511AD7A" w14:textId="77777777" w:rsidR="00532F90" w:rsidRPr="0026232F" w:rsidRDefault="006E46C9" w:rsidP="00151581">
      <w:pPr>
        <w:pStyle w:val="Normal0"/>
        <w:rPr>
          <w:rtl/>
        </w:rPr>
      </w:pPr>
      <w:r w:rsidRPr="0026232F">
        <w:rPr>
          <w:rtl/>
        </w:rPr>
        <w:t>ا</w:t>
      </w:r>
      <w:r w:rsidRPr="0026232F">
        <w:rPr>
          <w:rFonts w:hint="cs"/>
          <w:rtl/>
        </w:rPr>
        <w:t>ی</w:t>
      </w:r>
      <w:r w:rsidRPr="0026232F">
        <w:rPr>
          <w:rtl/>
        </w:rPr>
        <w:t xml:space="preserve"> خدا</w:t>
      </w:r>
      <w:r w:rsidRPr="0026232F">
        <w:rPr>
          <w:rFonts w:hint="cs"/>
          <w:rtl/>
        </w:rPr>
        <w:t>ی</w:t>
      </w:r>
      <w:r w:rsidRPr="0026232F">
        <w:rPr>
          <w:rtl/>
        </w:rPr>
        <w:t xml:space="preserve"> مهربان! ما را از طناب پوس</w:t>
      </w:r>
      <w:r w:rsidRPr="0026232F">
        <w:rPr>
          <w:rFonts w:hint="cs"/>
          <w:rtl/>
        </w:rPr>
        <w:t>ی</w:t>
      </w:r>
      <w:r w:rsidRPr="0026232F">
        <w:rPr>
          <w:rFonts w:hint="eastAsia"/>
          <w:rtl/>
        </w:rPr>
        <w:t>ده</w:t>
      </w:r>
      <w:r w:rsidR="00151581">
        <w:rPr>
          <w:rFonts w:hint="cs"/>
          <w:rtl/>
        </w:rPr>
        <w:t>ٔ</w:t>
      </w:r>
      <w:r w:rsidRPr="0026232F">
        <w:rPr>
          <w:rtl/>
        </w:rPr>
        <w:t xml:space="preserve"> ناام</w:t>
      </w:r>
      <w:r w:rsidRPr="0026232F">
        <w:rPr>
          <w:rFonts w:hint="cs"/>
          <w:rtl/>
        </w:rPr>
        <w:t>ی</w:t>
      </w:r>
      <w:r w:rsidRPr="0026232F">
        <w:rPr>
          <w:rFonts w:hint="eastAsia"/>
          <w:rtl/>
        </w:rPr>
        <w:t>د</w:t>
      </w:r>
      <w:r w:rsidRPr="0026232F">
        <w:rPr>
          <w:rFonts w:hint="cs"/>
          <w:rtl/>
        </w:rPr>
        <w:t>ی</w:t>
      </w:r>
      <w:r w:rsidRPr="0026232F">
        <w:rPr>
          <w:rtl/>
        </w:rPr>
        <w:t xml:space="preserve"> </w:t>
      </w:r>
      <w:r w:rsidR="00151581">
        <w:rPr>
          <w:rFonts w:hint="cs"/>
          <w:rtl/>
        </w:rPr>
        <w:t>جدا</w:t>
      </w:r>
      <w:r w:rsidRPr="0026232F">
        <w:rPr>
          <w:rtl/>
        </w:rPr>
        <w:t xml:space="preserve"> کن و در گره‌ها</w:t>
      </w:r>
      <w:r w:rsidRPr="0026232F">
        <w:rPr>
          <w:rFonts w:hint="cs"/>
          <w:rtl/>
        </w:rPr>
        <w:t>ی</w:t>
      </w:r>
      <w:r w:rsidRPr="0026232F">
        <w:rPr>
          <w:rtl/>
        </w:rPr>
        <w:t xml:space="preserve"> سخت زندگ</w:t>
      </w:r>
      <w:r w:rsidRPr="0026232F">
        <w:rPr>
          <w:rFonts w:hint="cs"/>
          <w:rtl/>
        </w:rPr>
        <w:t>ی</w:t>
      </w:r>
      <w:r w:rsidRPr="0026232F">
        <w:rPr>
          <w:rFonts w:hint="eastAsia"/>
          <w:rtl/>
        </w:rPr>
        <w:t>،</w:t>
      </w:r>
      <w:r w:rsidRPr="0026232F">
        <w:rPr>
          <w:rtl/>
        </w:rPr>
        <w:t xml:space="preserve"> ما را به طناب محکم صبر و نماز متصل فرما تا از مشکلات رها</w:t>
      </w:r>
      <w:r w:rsidRPr="0026232F">
        <w:rPr>
          <w:rFonts w:hint="cs"/>
          <w:rtl/>
        </w:rPr>
        <w:t>یی</w:t>
      </w:r>
      <w:r w:rsidRPr="0026232F">
        <w:rPr>
          <w:rtl/>
        </w:rPr>
        <w:t xml:space="preserve"> </w:t>
      </w:r>
      <w:r w:rsidRPr="0026232F">
        <w:rPr>
          <w:rFonts w:hint="cs"/>
          <w:rtl/>
        </w:rPr>
        <w:t>ی</w:t>
      </w:r>
      <w:r w:rsidRPr="0026232F">
        <w:rPr>
          <w:rFonts w:hint="eastAsia"/>
          <w:rtl/>
        </w:rPr>
        <w:t>اب</w:t>
      </w:r>
      <w:r w:rsidRPr="0026232F">
        <w:rPr>
          <w:rFonts w:hint="cs"/>
          <w:rtl/>
        </w:rPr>
        <w:t>ی</w:t>
      </w:r>
      <w:r w:rsidRPr="0026232F">
        <w:rPr>
          <w:rFonts w:hint="eastAsia"/>
          <w:rtl/>
        </w:rPr>
        <w:t>م</w:t>
      </w:r>
      <w:r w:rsidRPr="0026232F">
        <w:rPr>
          <w:rtl/>
        </w:rPr>
        <w:t>.</w:t>
      </w:r>
    </w:p>
    <w:p w14:paraId="7238FE4E" w14:textId="77777777" w:rsidR="00532F90" w:rsidRDefault="006E46C9" w:rsidP="00CE303D">
      <w:pPr>
        <w:pStyle w:val="Normal0"/>
        <w:rPr>
          <w:rtl/>
        </w:rPr>
      </w:pPr>
      <w:r w:rsidRPr="0026232F">
        <w:rPr>
          <w:rFonts w:hint="cs"/>
          <w:rtl/>
        </w:rPr>
        <w:t>ی</w:t>
      </w:r>
      <w:r w:rsidRPr="0026232F">
        <w:rPr>
          <w:rFonts w:hint="eastAsia"/>
          <w:rtl/>
        </w:rPr>
        <w:t>ا</w:t>
      </w:r>
      <w:r w:rsidRPr="0026232F">
        <w:rPr>
          <w:rtl/>
        </w:rPr>
        <w:t xml:space="preserve"> </w:t>
      </w:r>
      <w:r w:rsidRPr="0026232F">
        <w:rPr>
          <w:rtl/>
        </w:rPr>
        <w:t>ربّ! نَفَحاتِ رها</w:t>
      </w:r>
      <w:r w:rsidRPr="0026232F">
        <w:rPr>
          <w:rFonts w:hint="cs"/>
          <w:rtl/>
        </w:rPr>
        <w:t>یی‌</w:t>
      </w:r>
      <w:r w:rsidRPr="0026232F">
        <w:rPr>
          <w:rFonts w:hint="eastAsia"/>
          <w:rtl/>
        </w:rPr>
        <w:t>بخش</w:t>
      </w:r>
      <w:r w:rsidRPr="0026232F">
        <w:rPr>
          <w:rtl/>
        </w:rPr>
        <w:t xml:space="preserve"> ا</w:t>
      </w:r>
      <w:r w:rsidRPr="0026232F">
        <w:rPr>
          <w:rFonts w:hint="cs"/>
          <w:rtl/>
        </w:rPr>
        <w:t>ی</w:t>
      </w:r>
      <w:r w:rsidRPr="0026232F">
        <w:rPr>
          <w:rFonts w:hint="eastAsia"/>
          <w:rtl/>
        </w:rPr>
        <w:t>ن</w:t>
      </w:r>
      <w:r w:rsidRPr="0026232F">
        <w:rPr>
          <w:rtl/>
        </w:rPr>
        <w:t xml:space="preserve"> ماه عز</w:t>
      </w:r>
      <w:r w:rsidRPr="0026232F">
        <w:rPr>
          <w:rFonts w:hint="cs"/>
          <w:rtl/>
        </w:rPr>
        <w:t>ی</w:t>
      </w:r>
      <w:r w:rsidRPr="0026232F">
        <w:rPr>
          <w:rFonts w:hint="eastAsia"/>
          <w:rtl/>
        </w:rPr>
        <w:t>ز</w:t>
      </w:r>
      <w:r w:rsidRPr="0026232F">
        <w:rPr>
          <w:rtl/>
        </w:rPr>
        <w:t xml:space="preserve"> را توشه </w:t>
      </w:r>
      <w:r w:rsidRPr="0026232F">
        <w:rPr>
          <w:rFonts w:hint="cs"/>
          <w:rtl/>
        </w:rPr>
        <w:t>ی</w:t>
      </w:r>
      <w:r w:rsidRPr="0026232F">
        <w:rPr>
          <w:rFonts w:hint="eastAsia"/>
          <w:rtl/>
        </w:rPr>
        <w:t>ک</w:t>
      </w:r>
      <w:r w:rsidRPr="0026232F">
        <w:rPr>
          <w:rtl/>
        </w:rPr>
        <w:t xml:space="preserve"> سال بندگ</w:t>
      </w:r>
      <w:r w:rsidRPr="0026232F">
        <w:rPr>
          <w:rFonts w:hint="cs"/>
          <w:rtl/>
        </w:rPr>
        <w:t>ی</w:t>
      </w:r>
      <w:r w:rsidRPr="0026232F">
        <w:rPr>
          <w:rtl/>
        </w:rPr>
        <w:t xml:space="preserve"> و مقاومت ما قرار ده، و عاقبت فرد</w:t>
      </w:r>
      <w:r w:rsidRPr="0026232F">
        <w:rPr>
          <w:rFonts w:hint="cs"/>
          <w:rtl/>
        </w:rPr>
        <w:t>ی</w:t>
      </w:r>
      <w:r w:rsidRPr="0026232F">
        <w:rPr>
          <w:rtl/>
        </w:rPr>
        <w:t xml:space="preserve"> و اجتماع</w:t>
      </w:r>
      <w:r w:rsidRPr="0026232F">
        <w:rPr>
          <w:rFonts w:hint="cs"/>
          <w:rtl/>
        </w:rPr>
        <w:t>ی</w:t>
      </w:r>
      <w:r w:rsidRPr="0026232F">
        <w:rPr>
          <w:rtl/>
        </w:rPr>
        <w:t xml:space="preserve"> ما را </w:t>
      </w:r>
      <w:r w:rsidRPr="0026232F">
        <w:rPr>
          <w:rtl/>
        </w:rPr>
        <w:lastRenderedPageBreak/>
        <w:t>ختم به خ</w:t>
      </w:r>
      <w:r w:rsidRPr="0026232F">
        <w:rPr>
          <w:rFonts w:hint="cs"/>
          <w:rtl/>
        </w:rPr>
        <w:t>ی</w:t>
      </w:r>
      <w:r w:rsidRPr="0026232F">
        <w:rPr>
          <w:rFonts w:hint="eastAsia"/>
          <w:rtl/>
        </w:rPr>
        <w:t>ر</w:t>
      </w:r>
      <w:r w:rsidRPr="0026232F">
        <w:rPr>
          <w:rtl/>
        </w:rPr>
        <w:t xml:space="preserve"> و ظفر کن.</w:t>
      </w:r>
    </w:p>
    <w:p w14:paraId="0F80E023" w14:textId="77777777" w:rsidR="00AD5ED3" w:rsidRPr="0026232F" w:rsidRDefault="00AD5ED3" w:rsidP="00CE303D">
      <w:pPr>
        <w:pStyle w:val="Normal0"/>
        <w:rPr>
          <w:lang w:bidi="fa-IR"/>
        </w:rPr>
        <w:sectPr w:rsidR="00AD5ED3" w:rsidRPr="0026232F" w:rsidSect="00CA6F82">
          <w:footnotePr>
            <w:numRestart w:val="eachPage"/>
          </w:footnotePr>
          <w:pgSz w:w="11907" w:h="16840" w:code="9"/>
          <w:pgMar w:top="1440" w:right="1418" w:bottom="1440" w:left="1418" w:header="720" w:footer="720" w:gutter="0"/>
          <w:cols w:space="720"/>
          <w:bidi/>
          <w:docGrid w:linePitch="360"/>
        </w:sectPr>
      </w:pPr>
    </w:p>
    <w:p w14:paraId="5E236479" w14:textId="77777777" w:rsidR="002A0F70" w:rsidRDefault="006E46C9" w:rsidP="00AD5ED3">
      <w:pPr>
        <w:pStyle w:val="Heading10"/>
        <w:rPr>
          <w:rtl/>
        </w:rPr>
      </w:pPr>
      <w:r>
        <w:rPr>
          <w:rFonts w:hint="cs"/>
          <w:rtl/>
        </w:rPr>
        <w:lastRenderedPageBreak/>
        <w:t xml:space="preserve">مجلس </w:t>
      </w:r>
      <w:r w:rsidRPr="00DF4330">
        <w:rPr>
          <w:rFonts w:hint="cs"/>
          <w:rtl/>
        </w:rPr>
        <w:t>دوم</w:t>
      </w:r>
      <w:r>
        <w:rPr>
          <w:rFonts w:hint="cs"/>
          <w:rtl/>
        </w:rPr>
        <w:t xml:space="preserve"> </w:t>
      </w:r>
    </w:p>
    <w:p w14:paraId="0ED253EC" w14:textId="77777777" w:rsidR="00B04637" w:rsidRDefault="006E46C9" w:rsidP="00AD5ED3">
      <w:pPr>
        <w:pStyle w:val="Heading10"/>
        <w:rPr>
          <w:rtl/>
        </w:rPr>
      </w:pPr>
      <w:r>
        <w:rPr>
          <w:rFonts w:hint="cs"/>
          <w:rtl/>
        </w:rPr>
        <w:t>پس از صبر</w:t>
      </w:r>
      <w:r w:rsidR="00B15033">
        <w:rPr>
          <w:rFonts w:hint="cs"/>
          <w:rtl/>
        </w:rPr>
        <w:t>،</w:t>
      </w:r>
      <w:r>
        <w:rPr>
          <w:rFonts w:hint="cs"/>
          <w:rtl/>
        </w:rPr>
        <w:t xml:space="preserve"> نوبت ظفر آید!</w:t>
      </w:r>
    </w:p>
    <w:p w14:paraId="35EA2FAB" w14:textId="77777777" w:rsidR="00B03DFA" w:rsidRDefault="006E46C9" w:rsidP="007E4BF3">
      <w:pPr>
        <w:pStyle w:val="Normal0"/>
        <w:jc w:val="center"/>
        <w:rPr>
          <w:rtl/>
        </w:rPr>
      </w:pPr>
      <w:r>
        <w:rPr>
          <w:rFonts w:hint="cs"/>
          <w:rtl/>
        </w:rPr>
        <w:t>موضوع</w:t>
      </w:r>
      <w:r w:rsidR="00C31DAB">
        <w:rPr>
          <w:rFonts w:hint="cs"/>
          <w:rtl/>
        </w:rPr>
        <w:t xml:space="preserve">: </w:t>
      </w:r>
    </w:p>
    <w:p w14:paraId="74339008" w14:textId="77777777" w:rsidR="00030414" w:rsidRPr="00030414" w:rsidRDefault="006E46C9" w:rsidP="007E4BF3">
      <w:pPr>
        <w:pStyle w:val="Normal0"/>
        <w:jc w:val="center"/>
        <w:rPr>
          <w:rtl/>
        </w:rPr>
      </w:pPr>
      <w:r>
        <w:rPr>
          <w:rFonts w:hint="cs"/>
          <w:rtl/>
        </w:rPr>
        <w:t>دعا و صبر</w:t>
      </w:r>
      <w:r w:rsidR="00B03DFA">
        <w:rPr>
          <w:rFonts w:hint="cs"/>
          <w:rtl/>
        </w:rPr>
        <w:t>،</w:t>
      </w:r>
      <w:r>
        <w:rPr>
          <w:rFonts w:hint="cs"/>
          <w:rtl/>
        </w:rPr>
        <w:t xml:space="preserve"> عامل استقامت و نصرت الهی در حل مشکلات </w:t>
      </w:r>
    </w:p>
    <w:p w14:paraId="792965BC" w14:textId="77777777" w:rsidR="004B51CA" w:rsidRPr="00DB2DCF" w:rsidRDefault="006E46C9" w:rsidP="00AD5ED3">
      <w:pPr>
        <w:pStyle w:val="Heading20"/>
        <w:rPr>
          <w:rtl/>
        </w:rPr>
      </w:pPr>
      <w:r w:rsidRPr="00DB2DCF">
        <w:rPr>
          <w:rtl/>
        </w:rPr>
        <w:t>پرنده مهربان</w:t>
      </w:r>
    </w:p>
    <w:p w14:paraId="4430CD9D" w14:textId="77777777" w:rsidR="008C0355" w:rsidRDefault="006E46C9" w:rsidP="00B03DFA">
      <w:pPr>
        <w:pStyle w:val="Normal00"/>
        <w:rPr>
          <w:rtl/>
        </w:rPr>
      </w:pPr>
      <w:r w:rsidRPr="008C0355">
        <w:rPr>
          <w:rtl/>
        </w:rPr>
        <w:t>تا حالا شده وسط سخت</w:t>
      </w:r>
      <w:r w:rsidRPr="008C0355">
        <w:rPr>
          <w:rFonts w:hint="cs"/>
          <w:rtl/>
        </w:rPr>
        <w:t>ی‌</w:t>
      </w:r>
      <w:r w:rsidRPr="008C0355">
        <w:rPr>
          <w:rFonts w:hint="eastAsia"/>
          <w:rtl/>
        </w:rPr>
        <w:t>ها</w:t>
      </w:r>
      <w:r w:rsidRPr="008C0355">
        <w:rPr>
          <w:rtl/>
        </w:rPr>
        <w:t xml:space="preserve"> با خودت بگو</w:t>
      </w:r>
      <w:r w:rsidRPr="008C0355">
        <w:rPr>
          <w:rFonts w:hint="cs"/>
          <w:rtl/>
        </w:rPr>
        <w:t>یی</w:t>
      </w:r>
      <w:r w:rsidRPr="008C0355">
        <w:rPr>
          <w:rtl/>
        </w:rPr>
        <w:t>: خدا</w:t>
      </w:r>
      <w:r w:rsidRPr="008C0355">
        <w:rPr>
          <w:rFonts w:hint="cs"/>
          <w:rtl/>
        </w:rPr>
        <w:t>ی</w:t>
      </w:r>
      <w:r w:rsidRPr="008C0355">
        <w:rPr>
          <w:rFonts w:hint="eastAsia"/>
          <w:rtl/>
        </w:rPr>
        <w:t>ا</w:t>
      </w:r>
      <w:r w:rsidRPr="008C0355">
        <w:rPr>
          <w:rtl/>
        </w:rPr>
        <w:t>!</w:t>
      </w:r>
      <w:r w:rsidR="00AD5ED3">
        <w:rPr>
          <w:rtl/>
        </w:rPr>
        <w:t xml:space="preserve"> واقعاً </w:t>
      </w:r>
      <w:r w:rsidRPr="008C0355">
        <w:rPr>
          <w:rtl/>
        </w:rPr>
        <w:t>من برا</w:t>
      </w:r>
      <w:r w:rsidRPr="008C0355">
        <w:rPr>
          <w:rFonts w:hint="cs"/>
          <w:rtl/>
        </w:rPr>
        <w:t>ی</w:t>
      </w:r>
      <w:r w:rsidRPr="008C0355">
        <w:rPr>
          <w:rtl/>
        </w:rPr>
        <w:t xml:space="preserve"> تو مهم هستم؟ </w:t>
      </w:r>
      <w:r w:rsidR="00B03DFA">
        <w:rPr>
          <w:rFonts w:hint="cs"/>
          <w:rtl/>
        </w:rPr>
        <w:t>من را</w:t>
      </w:r>
      <w:r w:rsidRPr="008C0355">
        <w:rPr>
          <w:rtl/>
        </w:rPr>
        <w:t xml:space="preserve"> م</w:t>
      </w:r>
      <w:r w:rsidRPr="008C0355">
        <w:rPr>
          <w:rFonts w:hint="cs"/>
          <w:rtl/>
        </w:rPr>
        <w:t>ی‌</w:t>
      </w:r>
      <w:r w:rsidRPr="008C0355">
        <w:rPr>
          <w:rFonts w:hint="eastAsia"/>
          <w:rtl/>
        </w:rPr>
        <w:t>ب</w:t>
      </w:r>
      <w:r w:rsidRPr="008C0355">
        <w:rPr>
          <w:rFonts w:hint="cs"/>
          <w:rtl/>
        </w:rPr>
        <w:t>ی</w:t>
      </w:r>
      <w:r w:rsidRPr="008C0355">
        <w:rPr>
          <w:rFonts w:hint="eastAsia"/>
          <w:rtl/>
        </w:rPr>
        <w:t>ن</w:t>
      </w:r>
      <w:r w:rsidRPr="008C0355">
        <w:rPr>
          <w:rFonts w:hint="cs"/>
          <w:rtl/>
        </w:rPr>
        <w:t>ی</w:t>
      </w:r>
      <w:r w:rsidRPr="008C0355">
        <w:rPr>
          <w:rFonts w:hint="eastAsia"/>
          <w:rtl/>
        </w:rPr>
        <w:t>؟</w:t>
      </w:r>
      <w:r w:rsidRPr="008C0355">
        <w:rPr>
          <w:rtl/>
        </w:rPr>
        <w:t xml:space="preserve"> </w:t>
      </w:r>
      <w:r w:rsidR="00B03DFA">
        <w:rPr>
          <w:rFonts w:hint="cs"/>
          <w:rtl/>
        </w:rPr>
        <w:t xml:space="preserve">من را </w:t>
      </w:r>
      <w:r w:rsidRPr="008C0355">
        <w:rPr>
          <w:rtl/>
        </w:rPr>
        <w:t>دوست دار</w:t>
      </w:r>
      <w:r w:rsidRPr="008C0355">
        <w:rPr>
          <w:rFonts w:hint="cs"/>
          <w:rtl/>
        </w:rPr>
        <w:t>ی</w:t>
      </w:r>
      <w:r w:rsidRPr="008C0355">
        <w:rPr>
          <w:rFonts w:hint="eastAsia"/>
          <w:rtl/>
        </w:rPr>
        <w:t>؟</w:t>
      </w:r>
    </w:p>
    <w:p w14:paraId="1F4CE4AB" w14:textId="77777777" w:rsidR="001D5FA1" w:rsidRDefault="006E46C9" w:rsidP="00B03DFA">
      <w:pPr>
        <w:pStyle w:val="Normal00"/>
        <w:rPr>
          <w:rtl/>
        </w:rPr>
      </w:pPr>
      <w:r>
        <w:rPr>
          <w:rFonts w:hint="cs"/>
          <w:rtl/>
        </w:rPr>
        <w:t>محبت خدا به بنده</w:t>
      </w:r>
      <w:r w:rsidR="00B03DFA">
        <w:rPr>
          <w:rFonts w:hint="cs"/>
          <w:rtl/>
        </w:rPr>
        <w:t>‌‌ها</w:t>
      </w:r>
      <w:r>
        <w:rPr>
          <w:rFonts w:hint="cs"/>
          <w:rtl/>
        </w:rPr>
        <w:t xml:space="preserve"> خیلی زیاد است</w:t>
      </w:r>
      <w:r w:rsidR="00B03DFA">
        <w:rPr>
          <w:rFonts w:hint="cs"/>
          <w:rtl/>
        </w:rPr>
        <w:t>.</w:t>
      </w:r>
      <w:r>
        <w:rPr>
          <w:rFonts w:hint="cs"/>
          <w:rtl/>
        </w:rPr>
        <w:t xml:space="preserve"> برای تشبیه</w:t>
      </w:r>
      <w:r w:rsidR="00B03DFA">
        <w:rPr>
          <w:rFonts w:hint="cs"/>
          <w:rtl/>
        </w:rPr>
        <w:t xml:space="preserve"> می‌‌</w:t>
      </w:r>
      <w:r>
        <w:rPr>
          <w:rFonts w:hint="cs"/>
          <w:rtl/>
        </w:rPr>
        <w:t>گویند</w:t>
      </w:r>
      <w:r w:rsidR="00B03DFA">
        <w:rPr>
          <w:rFonts w:hint="cs"/>
          <w:rtl/>
        </w:rPr>
        <w:t>:</w:t>
      </w:r>
      <w:r>
        <w:rPr>
          <w:rFonts w:hint="cs"/>
          <w:rtl/>
        </w:rPr>
        <w:t xml:space="preserve"> مثل محبت یک مادر به فرزندانش</w:t>
      </w:r>
      <w:r w:rsidR="00B03DFA">
        <w:rPr>
          <w:rFonts w:hint="cs"/>
          <w:rtl/>
        </w:rPr>
        <w:t>؛</w:t>
      </w:r>
      <w:r>
        <w:rPr>
          <w:rFonts w:hint="cs"/>
          <w:rtl/>
        </w:rPr>
        <w:t xml:space="preserve"> ولی</w:t>
      </w:r>
      <w:r w:rsidR="00AD5ED3">
        <w:rPr>
          <w:rFonts w:hint="cs"/>
          <w:rtl/>
        </w:rPr>
        <w:t xml:space="preserve"> واقعاً </w:t>
      </w:r>
      <w:r>
        <w:rPr>
          <w:rFonts w:hint="cs"/>
          <w:rtl/>
        </w:rPr>
        <w:t>بیشتر از این است.</w:t>
      </w:r>
    </w:p>
    <w:p w14:paraId="63ED256C" w14:textId="77777777" w:rsidR="001D5FA1" w:rsidRDefault="006E46C9" w:rsidP="00B03DFA">
      <w:pPr>
        <w:pStyle w:val="Normal00"/>
        <w:rPr>
          <w:rtl/>
        </w:rPr>
      </w:pPr>
      <w:r w:rsidRPr="00DB2DCF">
        <w:rPr>
          <w:rtl/>
        </w:rPr>
        <w:t>سؤال این</w:t>
      </w:r>
      <w:r w:rsidR="00B03DFA">
        <w:rPr>
          <w:rFonts w:hint="cs"/>
          <w:rtl/>
        </w:rPr>
        <w:t>‌</w:t>
      </w:r>
      <w:r w:rsidRPr="00DB2DCF">
        <w:rPr>
          <w:rtl/>
        </w:rPr>
        <w:t>جاست: همه ما در آغوش مهر و محبت خدا هستیم</w:t>
      </w:r>
      <w:r w:rsidR="00B03DFA">
        <w:rPr>
          <w:rFonts w:hint="cs"/>
          <w:rtl/>
        </w:rPr>
        <w:t>؛</w:t>
      </w:r>
      <w:r w:rsidRPr="00DB2DCF">
        <w:rPr>
          <w:rtl/>
        </w:rPr>
        <w:t xml:space="preserve"> اما خدایا</w:t>
      </w:r>
      <w:r w:rsidR="00B03DFA">
        <w:rPr>
          <w:rFonts w:hint="cs"/>
          <w:rtl/>
        </w:rPr>
        <w:t>!</w:t>
      </w:r>
      <w:r w:rsidRPr="00DB2DCF">
        <w:rPr>
          <w:rtl/>
        </w:rPr>
        <w:t xml:space="preserve"> من </w:t>
      </w:r>
      <w:r w:rsidR="00B03DFA">
        <w:rPr>
          <w:rtl/>
        </w:rPr>
        <w:t>می‌‌</w:t>
      </w:r>
      <w:r w:rsidRPr="00DB2DCF">
        <w:rPr>
          <w:rtl/>
        </w:rPr>
        <w:t>خواهم بدانم چقدر مورد محبت تو هستم</w:t>
      </w:r>
      <w:r w:rsidR="00B03DFA">
        <w:rPr>
          <w:rFonts w:hint="cs"/>
          <w:rtl/>
        </w:rPr>
        <w:t>.</w:t>
      </w:r>
    </w:p>
    <w:p w14:paraId="1BC18E02" w14:textId="77777777" w:rsidR="00922FA8" w:rsidRPr="00922FA8" w:rsidRDefault="006E46C9" w:rsidP="00374A12">
      <w:pPr>
        <w:pStyle w:val="Normal00"/>
        <w:rPr>
          <w:rtl/>
        </w:rPr>
      </w:pPr>
      <w:r w:rsidRPr="00922FA8">
        <w:rPr>
          <w:rtl/>
        </w:rPr>
        <w:t>اما چطور ا</w:t>
      </w:r>
      <w:r w:rsidRPr="00922FA8">
        <w:rPr>
          <w:rFonts w:hint="cs"/>
          <w:rtl/>
        </w:rPr>
        <w:t>ی</w:t>
      </w:r>
      <w:r w:rsidRPr="00922FA8">
        <w:rPr>
          <w:rFonts w:hint="eastAsia"/>
          <w:rtl/>
        </w:rPr>
        <w:t>ن</w:t>
      </w:r>
      <w:r w:rsidRPr="00922FA8">
        <w:rPr>
          <w:rtl/>
        </w:rPr>
        <w:t xml:space="preserve"> حق</w:t>
      </w:r>
      <w:r w:rsidRPr="00922FA8">
        <w:rPr>
          <w:rFonts w:hint="cs"/>
          <w:rtl/>
        </w:rPr>
        <w:t>ی</w:t>
      </w:r>
      <w:r w:rsidRPr="00922FA8">
        <w:rPr>
          <w:rFonts w:hint="eastAsia"/>
          <w:rtl/>
        </w:rPr>
        <w:t>قت</w:t>
      </w:r>
      <w:r w:rsidRPr="00922FA8">
        <w:rPr>
          <w:rtl/>
        </w:rPr>
        <w:t xml:space="preserve"> بزرگ را در زندگ</w:t>
      </w:r>
      <w:r w:rsidRPr="00922FA8">
        <w:rPr>
          <w:rFonts w:hint="cs"/>
          <w:rtl/>
        </w:rPr>
        <w:t>ی</w:t>
      </w:r>
      <w:r w:rsidRPr="00922FA8">
        <w:rPr>
          <w:rtl/>
        </w:rPr>
        <w:t xml:space="preserve"> روزمره و شخص</w:t>
      </w:r>
      <w:r w:rsidRPr="00922FA8">
        <w:rPr>
          <w:rFonts w:hint="cs"/>
          <w:rtl/>
        </w:rPr>
        <w:t>ی</w:t>
      </w:r>
      <w:r w:rsidRPr="00922FA8">
        <w:rPr>
          <w:rtl/>
        </w:rPr>
        <w:t xml:space="preserve"> خودمان لمس کن</w:t>
      </w:r>
      <w:r w:rsidRPr="00922FA8">
        <w:rPr>
          <w:rFonts w:hint="cs"/>
          <w:rtl/>
        </w:rPr>
        <w:t>ی</w:t>
      </w:r>
      <w:r w:rsidRPr="00922FA8">
        <w:rPr>
          <w:rFonts w:hint="eastAsia"/>
          <w:rtl/>
        </w:rPr>
        <w:t>م؟</w:t>
      </w:r>
    </w:p>
    <w:p w14:paraId="6B719A2C" w14:textId="77777777" w:rsidR="00922FA8" w:rsidRPr="00DB2DCF" w:rsidRDefault="006E46C9" w:rsidP="00374A12">
      <w:pPr>
        <w:pStyle w:val="Normal00"/>
        <w:rPr>
          <w:rtl/>
        </w:rPr>
      </w:pPr>
      <w:r>
        <w:rPr>
          <w:rFonts w:hint="cs"/>
          <w:rtl/>
        </w:rPr>
        <w:t xml:space="preserve">اول </w:t>
      </w:r>
      <w:r w:rsidRPr="00922FA8">
        <w:rPr>
          <w:rFonts w:hint="eastAsia"/>
          <w:rtl/>
        </w:rPr>
        <w:t>برا</w:t>
      </w:r>
      <w:r w:rsidRPr="00922FA8">
        <w:rPr>
          <w:rFonts w:hint="cs"/>
          <w:rtl/>
        </w:rPr>
        <w:t>ی</w:t>
      </w:r>
      <w:r w:rsidRPr="00922FA8">
        <w:rPr>
          <w:rtl/>
        </w:rPr>
        <w:t xml:space="preserve"> درک عمق ا</w:t>
      </w:r>
      <w:r w:rsidRPr="00922FA8">
        <w:rPr>
          <w:rFonts w:hint="cs"/>
          <w:rtl/>
        </w:rPr>
        <w:t>ی</w:t>
      </w:r>
      <w:r w:rsidRPr="00922FA8">
        <w:rPr>
          <w:rFonts w:hint="eastAsia"/>
          <w:rtl/>
        </w:rPr>
        <w:t>ن</w:t>
      </w:r>
      <w:r w:rsidRPr="00922FA8">
        <w:rPr>
          <w:rtl/>
        </w:rPr>
        <w:t xml:space="preserve"> محبت، </w:t>
      </w:r>
      <w:r>
        <w:rPr>
          <w:rFonts w:hint="cs"/>
          <w:rtl/>
        </w:rPr>
        <w:t>این داستان کوتاه</w:t>
      </w:r>
      <w:r w:rsidR="00B03DFA">
        <w:rPr>
          <w:rFonts w:hint="cs"/>
          <w:rtl/>
        </w:rPr>
        <w:t>،</w:t>
      </w:r>
      <w:r>
        <w:rPr>
          <w:rFonts w:hint="cs"/>
          <w:rtl/>
        </w:rPr>
        <w:t xml:space="preserve"> ولی عاشقانه را ببینید</w:t>
      </w:r>
      <w:r w:rsidRPr="00922FA8">
        <w:rPr>
          <w:rtl/>
        </w:rPr>
        <w:t>:</w:t>
      </w:r>
    </w:p>
    <w:p w14:paraId="003473B6" w14:textId="77777777" w:rsidR="004B51CA" w:rsidRPr="00DB2DCF" w:rsidRDefault="006E46C9" w:rsidP="00B71390">
      <w:pPr>
        <w:pStyle w:val="Normal00"/>
        <w:rPr>
          <w:rtl/>
        </w:rPr>
      </w:pPr>
      <w:r w:rsidRPr="00DB2DCF">
        <w:rPr>
          <w:rFonts w:hint="cs"/>
          <w:rtl/>
        </w:rPr>
        <w:t>مسلمانی</w:t>
      </w:r>
      <w:r w:rsidR="00853D01" w:rsidRPr="00DB2DCF">
        <w:rPr>
          <w:rtl/>
        </w:rPr>
        <w:t xml:space="preserve"> </w:t>
      </w:r>
      <w:r w:rsidR="00B03DFA">
        <w:rPr>
          <w:rFonts w:hint="cs"/>
          <w:rtl/>
        </w:rPr>
        <w:t xml:space="preserve">از </w:t>
      </w:r>
      <w:r w:rsidR="00853D01" w:rsidRPr="00DB2DCF">
        <w:rPr>
          <w:rtl/>
        </w:rPr>
        <w:t xml:space="preserve">کنار درختی </w:t>
      </w:r>
      <w:r w:rsidRPr="00DB2DCF">
        <w:rPr>
          <w:rFonts w:hint="cs"/>
          <w:rtl/>
        </w:rPr>
        <w:t>عبور</w:t>
      </w:r>
      <w:r w:rsidR="00B03DFA">
        <w:rPr>
          <w:rFonts w:hint="cs"/>
          <w:rtl/>
        </w:rPr>
        <w:t xml:space="preserve"> می‌‌</w:t>
      </w:r>
      <w:r w:rsidRPr="00DB2DCF">
        <w:rPr>
          <w:rFonts w:hint="cs"/>
          <w:rtl/>
        </w:rPr>
        <w:t>کرد</w:t>
      </w:r>
      <w:r w:rsidR="00853D01" w:rsidRPr="00DB2DCF">
        <w:rPr>
          <w:rtl/>
        </w:rPr>
        <w:t xml:space="preserve">. </w:t>
      </w:r>
      <w:r w:rsidRPr="00DB2DCF">
        <w:rPr>
          <w:rFonts w:hint="cs"/>
          <w:rtl/>
        </w:rPr>
        <w:t xml:space="preserve">دید </w:t>
      </w:r>
      <w:r w:rsidR="00853D01" w:rsidRPr="00DB2DCF">
        <w:rPr>
          <w:rtl/>
        </w:rPr>
        <w:t>پرنده</w:t>
      </w:r>
      <w:r w:rsidR="00B03DFA">
        <w:rPr>
          <w:rFonts w:hint="cs"/>
          <w:rtl/>
        </w:rPr>
        <w:t>‌‌ای</w:t>
      </w:r>
      <w:r w:rsidR="00853D01" w:rsidRPr="00DB2DCF">
        <w:rPr>
          <w:rtl/>
        </w:rPr>
        <w:t xml:space="preserve"> در آن </w:t>
      </w:r>
      <w:r w:rsidRPr="00DB2DCF">
        <w:rPr>
          <w:rFonts w:hint="cs"/>
          <w:rtl/>
        </w:rPr>
        <w:t xml:space="preserve">درخت </w:t>
      </w:r>
      <w:r w:rsidR="00853D01" w:rsidRPr="00DB2DCF">
        <w:rPr>
          <w:rtl/>
        </w:rPr>
        <w:t>آشیانه دا</w:t>
      </w:r>
      <w:r w:rsidRPr="00DB2DCF">
        <w:rPr>
          <w:rFonts w:hint="cs"/>
          <w:rtl/>
        </w:rPr>
        <w:t>رد</w:t>
      </w:r>
      <w:r w:rsidR="00B03DFA">
        <w:rPr>
          <w:rFonts w:hint="cs"/>
          <w:rtl/>
        </w:rPr>
        <w:t xml:space="preserve"> و</w:t>
      </w:r>
      <w:r w:rsidR="00853D01" w:rsidRPr="00DB2DCF">
        <w:rPr>
          <w:rtl/>
        </w:rPr>
        <w:t xml:space="preserve"> جوجه‌هایش تازه از تخم بیرون آمده بودند</w:t>
      </w:r>
      <w:r w:rsidR="00B03DFA">
        <w:rPr>
          <w:rFonts w:hint="cs"/>
          <w:rtl/>
        </w:rPr>
        <w:t>؛</w:t>
      </w:r>
      <w:r w:rsidR="00853D01" w:rsidRPr="00DB2DCF">
        <w:rPr>
          <w:rtl/>
        </w:rPr>
        <w:t xml:space="preserve"> کوچک، بی‌بال و پر.</w:t>
      </w:r>
      <w:r w:rsidR="00B71390">
        <w:rPr>
          <w:rFonts w:hint="cs"/>
          <w:rtl/>
        </w:rPr>
        <w:t xml:space="preserve"> </w:t>
      </w:r>
      <w:r w:rsidR="00853D01" w:rsidRPr="00DB2DCF">
        <w:rPr>
          <w:rtl/>
        </w:rPr>
        <w:t xml:space="preserve">پرنده مادر، بال و پرش را سایبان این تکه‌های کوچک وجودش کرده بود. مرد دست برد و </w:t>
      </w:r>
      <w:r w:rsidR="00B71390">
        <w:rPr>
          <w:rFonts w:hint="cs"/>
          <w:rtl/>
        </w:rPr>
        <w:t xml:space="preserve">یکی از </w:t>
      </w:r>
      <w:r w:rsidR="00853D01" w:rsidRPr="00DB2DCF">
        <w:rPr>
          <w:rtl/>
        </w:rPr>
        <w:t>جوجه‌ها را برداشت. همان‌طور که جوجه را می‌برد، پرنده</w:t>
      </w:r>
      <w:r w:rsidR="00B71390">
        <w:rPr>
          <w:rFonts w:hint="cs"/>
          <w:rtl/>
        </w:rPr>
        <w:t>ٔ</w:t>
      </w:r>
      <w:r w:rsidR="00853D01" w:rsidRPr="00DB2DCF">
        <w:rPr>
          <w:rtl/>
        </w:rPr>
        <w:t xml:space="preserve"> </w:t>
      </w:r>
      <w:r w:rsidR="00B71390">
        <w:rPr>
          <w:rFonts w:hint="cs"/>
          <w:rtl/>
        </w:rPr>
        <w:t>مادر</w:t>
      </w:r>
      <w:r w:rsidR="00853D01" w:rsidRPr="00DB2DCF">
        <w:rPr>
          <w:rtl/>
        </w:rPr>
        <w:t>، او را دنبال کرد.</w:t>
      </w:r>
    </w:p>
    <w:p w14:paraId="7747CBFB" w14:textId="10BAC88E" w:rsidR="00B71390" w:rsidRDefault="006E46C9" w:rsidP="00B71390">
      <w:pPr>
        <w:pStyle w:val="Normal00"/>
        <w:rPr>
          <w:rtl/>
        </w:rPr>
      </w:pPr>
      <w:r>
        <w:rPr>
          <w:rFonts w:hint="cs"/>
          <w:rtl/>
        </w:rPr>
        <w:t xml:space="preserve">حتماً </w:t>
      </w:r>
      <w:r w:rsidR="004B51CA" w:rsidRPr="00DB2DCF">
        <w:rPr>
          <w:rtl/>
        </w:rPr>
        <w:t>دیده‌اید</w:t>
      </w:r>
      <w:r>
        <w:rPr>
          <w:rFonts w:hint="cs"/>
          <w:rtl/>
        </w:rPr>
        <w:t xml:space="preserve"> که</w:t>
      </w:r>
      <w:r w:rsidR="004B51CA" w:rsidRPr="00DB2DCF">
        <w:rPr>
          <w:rtl/>
        </w:rPr>
        <w:t xml:space="preserve"> وقتی یک گربه یا مرغ، تازه بچه به دنیا آورده، اگر </w:t>
      </w:r>
      <w:r>
        <w:rPr>
          <w:rFonts w:hint="cs"/>
          <w:rtl/>
        </w:rPr>
        <w:t>نزدیکش شوی</w:t>
      </w:r>
      <w:r w:rsidR="004B51CA" w:rsidRPr="00DB2DCF">
        <w:rPr>
          <w:rtl/>
        </w:rPr>
        <w:t>، چطور با یک از</w:t>
      </w:r>
      <w:r>
        <w:rPr>
          <w:rFonts w:hint="cs"/>
          <w:rtl/>
        </w:rPr>
        <w:t>‌‌</w:t>
      </w:r>
      <w:r w:rsidR="004B51CA" w:rsidRPr="00DB2DCF">
        <w:rPr>
          <w:rtl/>
        </w:rPr>
        <w:t>جان</w:t>
      </w:r>
      <w:r>
        <w:rPr>
          <w:rFonts w:hint="cs"/>
          <w:rtl/>
        </w:rPr>
        <w:t>‌‌</w:t>
      </w:r>
      <w:r w:rsidR="004B51CA" w:rsidRPr="00DB2DCF">
        <w:rPr>
          <w:rtl/>
        </w:rPr>
        <w:t>گذشت</w:t>
      </w:r>
      <w:r>
        <w:rPr>
          <w:rFonts w:hint="cs"/>
          <w:rtl/>
        </w:rPr>
        <w:t>گی</w:t>
      </w:r>
      <w:r w:rsidR="004B51CA" w:rsidRPr="00DB2DCF">
        <w:rPr>
          <w:rtl/>
        </w:rPr>
        <w:t xml:space="preserve"> </w:t>
      </w:r>
      <w:r>
        <w:rPr>
          <w:rFonts w:hint="cs"/>
          <w:rtl/>
        </w:rPr>
        <w:t xml:space="preserve">غریزی </w:t>
      </w:r>
      <w:r w:rsidR="004B51CA" w:rsidRPr="00DB2DCF">
        <w:rPr>
          <w:rtl/>
        </w:rPr>
        <w:t>حمله می‌کند</w:t>
      </w:r>
      <w:r>
        <w:rPr>
          <w:rFonts w:hint="cs"/>
          <w:rtl/>
        </w:rPr>
        <w:t>.</w:t>
      </w:r>
      <w:r w:rsidR="004B51CA" w:rsidRPr="00DB2DCF">
        <w:rPr>
          <w:rtl/>
        </w:rPr>
        <w:t xml:space="preserve"> همان گربه‌ای که با یک اشاره فرار می‌کند، حالا</w:t>
      </w:r>
      <w:r w:rsidR="00E869E4">
        <w:rPr>
          <w:rtl/>
        </w:rPr>
        <w:t xml:space="preserve"> به‌خاطر </w:t>
      </w:r>
      <w:r w:rsidR="004B51CA" w:rsidRPr="00DB2DCF">
        <w:rPr>
          <w:rtl/>
        </w:rPr>
        <w:t>بچه‌اش، جسارتِ حمله پیدا می‌کند! این یک میل فطری است</w:t>
      </w:r>
      <w:r>
        <w:rPr>
          <w:rFonts w:hint="cs"/>
          <w:rtl/>
        </w:rPr>
        <w:t>؛</w:t>
      </w:r>
      <w:r w:rsidR="004B51CA" w:rsidRPr="00DB2DCF">
        <w:rPr>
          <w:rtl/>
        </w:rPr>
        <w:t xml:space="preserve"> یک عشق غریزی و بی‌چون و چرا. </w:t>
      </w:r>
    </w:p>
    <w:p w14:paraId="1869453D" w14:textId="77777777" w:rsidR="004B51CA" w:rsidRPr="00DB2DCF" w:rsidRDefault="006E46C9" w:rsidP="00253E23">
      <w:pPr>
        <w:pStyle w:val="Normal00"/>
        <w:rPr>
          <w:rtl/>
        </w:rPr>
      </w:pPr>
      <w:r>
        <w:rPr>
          <w:rFonts w:hint="cs"/>
          <w:rtl/>
        </w:rPr>
        <w:t xml:space="preserve">پرندهٔ </w:t>
      </w:r>
      <w:r w:rsidR="00853D01" w:rsidRPr="00DB2DCF">
        <w:rPr>
          <w:rtl/>
        </w:rPr>
        <w:t>مادر همین‌طور به دنبال مرد می‌آمد</w:t>
      </w:r>
      <w:r>
        <w:rPr>
          <w:rFonts w:hint="cs"/>
          <w:rtl/>
        </w:rPr>
        <w:t xml:space="preserve"> و</w:t>
      </w:r>
      <w:r w:rsidR="00853D01" w:rsidRPr="00DB2DCF">
        <w:rPr>
          <w:rtl/>
        </w:rPr>
        <w:t xml:space="preserve"> می‌خواست </w:t>
      </w:r>
      <w:r>
        <w:rPr>
          <w:rFonts w:hint="cs"/>
          <w:rtl/>
        </w:rPr>
        <w:t xml:space="preserve">با </w:t>
      </w:r>
      <w:r w:rsidR="00853D01" w:rsidRPr="00DB2DCF">
        <w:rPr>
          <w:rtl/>
        </w:rPr>
        <w:t>نوک</w:t>
      </w:r>
      <w:r>
        <w:rPr>
          <w:rFonts w:hint="cs"/>
          <w:rtl/>
        </w:rPr>
        <w:t>‌زدن</w:t>
      </w:r>
      <w:r w:rsidR="00853D01" w:rsidRPr="00DB2DCF">
        <w:rPr>
          <w:rtl/>
        </w:rPr>
        <w:t xml:space="preserve"> </w:t>
      </w:r>
      <w:r>
        <w:rPr>
          <w:rFonts w:hint="cs"/>
          <w:rtl/>
        </w:rPr>
        <w:t xml:space="preserve">جوجه‌اش </w:t>
      </w:r>
      <w:r w:rsidR="00853D01" w:rsidRPr="00DB2DCF">
        <w:rPr>
          <w:rtl/>
        </w:rPr>
        <w:t>را پس بگیرد. مرد هم می‌دوید تا خود را به پیامبر مهربانی</w:t>
      </w:r>
      <w:r w:rsidR="00253E23">
        <w:rPr>
          <w:rFonts w:hint="cs"/>
          <w:rtl/>
        </w:rPr>
        <w:t>،</w:t>
      </w:r>
      <w:r>
        <w:rPr>
          <w:rFonts w:hint="cs"/>
          <w:rtl/>
        </w:rPr>
        <w:t xml:space="preserve"> حضرت محمد؟ص؟</w:t>
      </w:r>
      <w:r w:rsidR="00853D01" w:rsidRPr="00DB2DCF">
        <w:rPr>
          <w:rtl/>
        </w:rPr>
        <w:t xml:space="preserve"> برساند</w:t>
      </w:r>
      <w:r w:rsidR="00253E23">
        <w:rPr>
          <w:rFonts w:hint="cs"/>
          <w:rtl/>
        </w:rPr>
        <w:t xml:space="preserve"> و </w:t>
      </w:r>
      <w:r w:rsidR="00853D01" w:rsidRPr="00DB2DCF">
        <w:rPr>
          <w:rtl/>
        </w:rPr>
        <w:t>جوجه را در دستان پیامبر</w:t>
      </w:r>
      <w:r w:rsidR="00253E23">
        <w:rPr>
          <w:rFonts w:hint="cs"/>
          <w:rtl/>
        </w:rPr>
        <w:t xml:space="preserve"> گذاشت</w:t>
      </w:r>
      <w:r w:rsidR="00853D01" w:rsidRPr="00DB2DCF">
        <w:rPr>
          <w:rtl/>
        </w:rPr>
        <w:t>.</w:t>
      </w:r>
    </w:p>
    <w:p w14:paraId="1991E9FD" w14:textId="77777777" w:rsidR="004B51CA" w:rsidRPr="00DB2DCF" w:rsidRDefault="006E46C9" w:rsidP="00A558A0">
      <w:pPr>
        <w:pStyle w:val="Normal00"/>
        <w:rPr>
          <w:rtl/>
        </w:rPr>
      </w:pPr>
      <w:r w:rsidRPr="00DB2DCF">
        <w:rPr>
          <w:rtl/>
        </w:rPr>
        <w:t>در این لحظه</w:t>
      </w:r>
      <w:r w:rsidR="00253E23">
        <w:rPr>
          <w:rFonts w:hint="cs"/>
          <w:rtl/>
        </w:rPr>
        <w:t>،</w:t>
      </w:r>
      <w:r w:rsidRPr="00DB2DCF">
        <w:rPr>
          <w:rtl/>
        </w:rPr>
        <w:t xml:space="preserve"> صحنه</w:t>
      </w:r>
      <w:r w:rsidR="00253E23">
        <w:rPr>
          <w:rFonts w:hint="cs"/>
          <w:rtl/>
        </w:rPr>
        <w:t>‌‌ای</w:t>
      </w:r>
      <w:r w:rsidRPr="00DB2DCF">
        <w:rPr>
          <w:rtl/>
        </w:rPr>
        <w:t xml:space="preserve"> </w:t>
      </w:r>
      <w:r w:rsidR="00253E23">
        <w:rPr>
          <w:rFonts w:hint="cs"/>
          <w:rtl/>
        </w:rPr>
        <w:t>حیرت‌‌آور</w:t>
      </w:r>
      <w:r w:rsidRPr="00DB2DCF">
        <w:rPr>
          <w:rtl/>
        </w:rPr>
        <w:t xml:space="preserve"> رخ داد</w:t>
      </w:r>
      <w:r w:rsidR="00253E23">
        <w:rPr>
          <w:rFonts w:hint="cs"/>
          <w:rtl/>
        </w:rPr>
        <w:t xml:space="preserve">: </w:t>
      </w:r>
      <w:r w:rsidRPr="00DB2DCF">
        <w:rPr>
          <w:rtl/>
        </w:rPr>
        <w:t>مادر، روی بدن جوجه‌</w:t>
      </w:r>
      <w:r w:rsidR="00253E23">
        <w:rPr>
          <w:rFonts w:hint="cs"/>
          <w:rtl/>
        </w:rPr>
        <w:t xml:space="preserve">‌‌اش </w:t>
      </w:r>
      <w:r w:rsidRPr="00DB2DCF">
        <w:rPr>
          <w:rtl/>
        </w:rPr>
        <w:t>افتاد</w:t>
      </w:r>
      <w:r w:rsidR="00253E23">
        <w:rPr>
          <w:rFonts w:hint="cs"/>
          <w:rtl/>
        </w:rPr>
        <w:t xml:space="preserve"> و</w:t>
      </w:r>
      <w:r w:rsidRPr="00DB2DCF">
        <w:rPr>
          <w:rtl/>
        </w:rPr>
        <w:t xml:space="preserve"> شروع کرد به نوازش </w:t>
      </w:r>
      <w:r w:rsidR="00253E23">
        <w:rPr>
          <w:rFonts w:hint="cs"/>
          <w:rtl/>
        </w:rPr>
        <w:t xml:space="preserve">و </w:t>
      </w:r>
      <w:r w:rsidRPr="00DB2DCF">
        <w:rPr>
          <w:rtl/>
        </w:rPr>
        <w:t>آرام</w:t>
      </w:r>
      <w:r w:rsidR="00A558A0">
        <w:rPr>
          <w:rFonts w:hint="cs"/>
          <w:rtl/>
        </w:rPr>
        <w:t>‌</w:t>
      </w:r>
      <w:r w:rsidRPr="00DB2DCF">
        <w:rPr>
          <w:rtl/>
        </w:rPr>
        <w:t>کردن</w:t>
      </w:r>
      <w:r w:rsidR="00253E23">
        <w:rPr>
          <w:rFonts w:hint="cs"/>
          <w:rtl/>
        </w:rPr>
        <w:t xml:space="preserve"> آن</w:t>
      </w:r>
      <w:r w:rsidRPr="00DB2DCF">
        <w:rPr>
          <w:rtl/>
        </w:rPr>
        <w:t>. قلب‌ کوچک و لرزان جوجه می‌زد و مادر با تمام وجود، با بال‌هایش، با نوکِ مهربانش، ت</w:t>
      </w:r>
      <w:r w:rsidRPr="00DB2DCF">
        <w:rPr>
          <w:rtl/>
        </w:rPr>
        <w:t>سکینش می‌داد.</w:t>
      </w:r>
      <w:r w:rsidR="00D7021C">
        <w:rPr>
          <w:rFonts w:hint="cs"/>
          <w:rtl/>
        </w:rPr>
        <w:t xml:space="preserve"> </w:t>
      </w:r>
      <w:r w:rsidRPr="00DB2DCF">
        <w:rPr>
          <w:rtl/>
        </w:rPr>
        <w:t xml:space="preserve">اصحاب، همه </w:t>
      </w:r>
      <w:r w:rsidR="00253E23">
        <w:rPr>
          <w:rFonts w:hint="cs"/>
          <w:rtl/>
        </w:rPr>
        <w:t xml:space="preserve">به این صحنه </w:t>
      </w:r>
      <w:r w:rsidRPr="00DB2DCF">
        <w:rPr>
          <w:rtl/>
        </w:rPr>
        <w:t>خیره شد</w:t>
      </w:r>
      <w:r w:rsidR="00253E23">
        <w:rPr>
          <w:rFonts w:hint="cs"/>
          <w:rtl/>
        </w:rPr>
        <w:t>ه بودند</w:t>
      </w:r>
      <w:r w:rsidRPr="00DB2DCF">
        <w:rPr>
          <w:rtl/>
        </w:rPr>
        <w:t xml:space="preserve">. </w:t>
      </w:r>
    </w:p>
    <w:p w14:paraId="0DCA4490" w14:textId="36D6FCE1" w:rsidR="004B51CA" w:rsidRPr="00DB2DCF" w:rsidRDefault="006E46C9" w:rsidP="009A5465">
      <w:pPr>
        <w:pStyle w:val="Normal00"/>
        <w:rPr>
          <w:rtl/>
        </w:rPr>
      </w:pPr>
      <w:r w:rsidRPr="00DF4FE2">
        <w:rPr>
          <w:spacing w:val="-4"/>
          <w:rtl/>
        </w:rPr>
        <w:t>پیامبر</w:t>
      </w:r>
      <w:r w:rsidR="00253E23" w:rsidRPr="00DF4FE2">
        <w:rPr>
          <w:rFonts w:hint="cs"/>
          <w:spacing w:val="-4"/>
          <w:rtl/>
        </w:rPr>
        <w:t>؟ص؟</w:t>
      </w:r>
      <w:r w:rsidRPr="00DF4FE2">
        <w:rPr>
          <w:spacing w:val="-4"/>
          <w:rtl/>
        </w:rPr>
        <w:t xml:space="preserve"> وقتی دیدند مادری به این کوچکی، این‌گونه نسبت به </w:t>
      </w:r>
      <w:r w:rsidR="00253E23" w:rsidRPr="00DF4FE2">
        <w:rPr>
          <w:rFonts w:hint="cs"/>
          <w:spacing w:val="-4"/>
          <w:rtl/>
        </w:rPr>
        <w:t>جوجه‌های کوچکش</w:t>
      </w:r>
      <w:r w:rsidRPr="00DF4FE2">
        <w:rPr>
          <w:spacing w:val="-4"/>
          <w:rtl/>
        </w:rPr>
        <w:t>، لطف و شفقت دارد، اشک در چشمانشان حلقه زد!</w:t>
      </w:r>
      <w:r w:rsidR="00253E23" w:rsidRPr="00DF4FE2">
        <w:rPr>
          <w:rFonts w:hint="cs"/>
          <w:spacing w:val="-4"/>
          <w:rtl/>
        </w:rPr>
        <w:t xml:space="preserve"> </w:t>
      </w:r>
      <w:r w:rsidRPr="00DF4FE2">
        <w:rPr>
          <w:spacing w:val="-4"/>
          <w:rtl/>
        </w:rPr>
        <w:t xml:space="preserve">در این لحظه، رو به </w:t>
      </w:r>
      <w:r w:rsidR="00253E23" w:rsidRPr="00DF4FE2">
        <w:rPr>
          <w:rFonts w:hint="cs"/>
          <w:spacing w:val="-4"/>
          <w:rtl/>
        </w:rPr>
        <w:t xml:space="preserve">اصحابشان </w:t>
      </w:r>
      <w:r w:rsidRPr="00DF4FE2">
        <w:rPr>
          <w:spacing w:val="-4"/>
          <w:rtl/>
        </w:rPr>
        <w:t>فرمود</w:t>
      </w:r>
      <w:r w:rsidR="00D7021C" w:rsidRPr="00DF4FE2">
        <w:rPr>
          <w:rFonts w:hint="cs"/>
          <w:spacing w:val="-4"/>
          <w:rtl/>
        </w:rPr>
        <w:t>ند</w:t>
      </w:r>
      <w:r w:rsidRPr="00DF4FE2">
        <w:rPr>
          <w:spacing w:val="-4"/>
          <w:rtl/>
        </w:rPr>
        <w:t xml:space="preserve">: </w:t>
      </w:r>
      <w:r w:rsidR="00253E23" w:rsidRPr="00DF4FE2">
        <w:rPr>
          <w:rFonts w:hint="cs"/>
          <w:spacing w:val="-4"/>
          <w:rtl/>
        </w:rPr>
        <w:t>«</w:t>
      </w:r>
      <w:r w:rsidRPr="00DF4FE2">
        <w:rPr>
          <w:spacing w:val="-4"/>
          <w:rtl/>
        </w:rPr>
        <w:t>دیدید این مادر چقدر بچه‌هایش را دوست دارد؟</w:t>
      </w:r>
      <w:r w:rsidR="00253E23" w:rsidRPr="00DF4FE2">
        <w:rPr>
          <w:rFonts w:hint="cs"/>
          <w:spacing w:val="-4"/>
          <w:rtl/>
        </w:rPr>
        <w:t xml:space="preserve">!» </w:t>
      </w:r>
      <w:r w:rsidRPr="00DF4FE2">
        <w:rPr>
          <w:spacing w:val="-4"/>
          <w:rtl/>
        </w:rPr>
        <w:t>سپس با لحنی تکان</w:t>
      </w:r>
      <w:r w:rsidR="009A5465" w:rsidRPr="00DF4FE2">
        <w:rPr>
          <w:rFonts w:hint="cs"/>
          <w:spacing w:val="-4"/>
          <w:rtl/>
        </w:rPr>
        <w:t>‌‌دهنده</w:t>
      </w:r>
      <w:r w:rsidRPr="00DF4FE2">
        <w:rPr>
          <w:spacing w:val="-4"/>
          <w:rtl/>
        </w:rPr>
        <w:t xml:space="preserve"> </w:t>
      </w:r>
      <w:r w:rsidR="00D7021C" w:rsidRPr="00DF4FE2">
        <w:rPr>
          <w:rFonts w:hint="cs"/>
          <w:spacing w:val="-4"/>
          <w:rtl/>
        </w:rPr>
        <w:t>افزودند</w:t>
      </w:r>
      <w:r w:rsidRPr="00DF4FE2">
        <w:rPr>
          <w:spacing w:val="-4"/>
          <w:rtl/>
        </w:rPr>
        <w:t xml:space="preserve">: </w:t>
      </w:r>
      <w:r w:rsidR="00D7021C" w:rsidRPr="00DF4FE2">
        <w:rPr>
          <w:rFonts w:hint="cs"/>
          <w:spacing w:val="-4"/>
          <w:rtl/>
        </w:rPr>
        <w:t>«</w:t>
      </w:r>
      <w:r w:rsidRPr="00DF4FE2">
        <w:rPr>
          <w:spacing w:val="-4"/>
          <w:rtl/>
        </w:rPr>
        <w:t>به خدا قسم! خدای شما، از این مادر نسبت به بندگانش، مهربان‌تر است!</w:t>
      </w:r>
      <w:r w:rsidR="00D7021C" w:rsidRPr="00DF4FE2">
        <w:rPr>
          <w:rFonts w:hint="cs"/>
          <w:spacing w:val="-4"/>
          <w:rtl/>
        </w:rPr>
        <w:t>»</w:t>
      </w:r>
      <w:r w:rsidRPr="00DF4FE2">
        <w:rPr>
          <w:spacing w:val="-4"/>
          <w:rtl/>
        </w:rPr>
        <w:t xml:space="preserve"> بله، آن صحابی کار درستی نکرده بود. انسان نباید آشیانه</w:t>
      </w:r>
      <w:r w:rsidR="00D7021C" w:rsidRPr="00DF4FE2">
        <w:rPr>
          <w:rFonts w:hint="cs"/>
          <w:spacing w:val="-4"/>
          <w:rtl/>
        </w:rPr>
        <w:t xml:space="preserve">ٔ هیچ </w:t>
      </w:r>
      <w:r w:rsidRPr="00DF4FE2">
        <w:rPr>
          <w:spacing w:val="-4"/>
          <w:rtl/>
        </w:rPr>
        <w:t>پرنده‌</w:t>
      </w:r>
      <w:r w:rsidR="00D7021C" w:rsidRPr="00DF4FE2">
        <w:rPr>
          <w:rFonts w:hint="cs"/>
          <w:spacing w:val="-4"/>
          <w:rtl/>
        </w:rPr>
        <w:t xml:space="preserve"> و جانوری </w:t>
      </w:r>
      <w:r w:rsidRPr="00DF4FE2">
        <w:rPr>
          <w:spacing w:val="-4"/>
          <w:rtl/>
        </w:rPr>
        <w:t>را به</w:t>
      </w:r>
      <w:r w:rsidR="00D7021C" w:rsidRPr="00DF4FE2">
        <w:rPr>
          <w:rFonts w:hint="cs"/>
          <w:spacing w:val="-4"/>
          <w:rtl/>
        </w:rPr>
        <w:t>‌‌</w:t>
      </w:r>
      <w:r w:rsidRPr="00DF4FE2">
        <w:rPr>
          <w:spacing w:val="-4"/>
          <w:rtl/>
        </w:rPr>
        <w:t xml:space="preserve">هم بزند و </w:t>
      </w:r>
      <w:r w:rsidR="00D7021C" w:rsidRPr="00DF4FE2">
        <w:rPr>
          <w:rFonts w:hint="cs"/>
          <w:spacing w:val="-4"/>
          <w:rtl/>
        </w:rPr>
        <w:t xml:space="preserve">حیوانات را </w:t>
      </w:r>
      <w:r w:rsidRPr="00DF4FE2">
        <w:rPr>
          <w:spacing w:val="-4"/>
          <w:rtl/>
        </w:rPr>
        <w:t xml:space="preserve">آزار </w:t>
      </w:r>
      <w:r w:rsidR="00D7021C" w:rsidRPr="00DF4FE2">
        <w:rPr>
          <w:rFonts w:hint="cs"/>
          <w:spacing w:val="-4"/>
          <w:rtl/>
        </w:rPr>
        <w:t>بدهد.</w:t>
      </w:r>
      <w:r w:rsidRPr="00DF4FE2">
        <w:rPr>
          <w:spacing w:val="-4"/>
          <w:rtl/>
        </w:rPr>
        <w:t xml:space="preserve"> </w:t>
      </w:r>
      <w:r w:rsidR="003902F3">
        <w:rPr>
          <w:spacing w:val="-4"/>
          <w:rtl/>
        </w:rPr>
        <w:t xml:space="preserve">قطعاً </w:t>
      </w:r>
      <w:r w:rsidRPr="00DF4FE2">
        <w:rPr>
          <w:spacing w:val="-4"/>
          <w:rtl/>
        </w:rPr>
        <w:t>پیامبر</w:t>
      </w:r>
      <w:r w:rsidR="00D7021C" w:rsidRPr="00DF4FE2">
        <w:rPr>
          <w:rFonts w:hint="cs"/>
          <w:spacing w:val="-4"/>
          <w:rtl/>
        </w:rPr>
        <w:t>؟ص؟</w:t>
      </w:r>
      <w:r w:rsidRPr="00DF4FE2">
        <w:rPr>
          <w:spacing w:val="-4"/>
          <w:rtl/>
        </w:rPr>
        <w:t xml:space="preserve"> هم از او خواست</w:t>
      </w:r>
      <w:r w:rsidR="00D7021C" w:rsidRPr="00DF4FE2">
        <w:rPr>
          <w:rFonts w:hint="cs"/>
          <w:spacing w:val="-4"/>
          <w:rtl/>
        </w:rPr>
        <w:t>ند</w:t>
      </w:r>
      <w:r w:rsidRPr="00DF4FE2">
        <w:rPr>
          <w:spacing w:val="-4"/>
          <w:rtl/>
        </w:rPr>
        <w:t xml:space="preserve"> که </w:t>
      </w:r>
      <w:r w:rsidR="00D7021C" w:rsidRPr="00DF4FE2">
        <w:rPr>
          <w:rFonts w:hint="cs"/>
          <w:spacing w:val="-4"/>
          <w:rtl/>
        </w:rPr>
        <w:t xml:space="preserve">آن جوجه </w:t>
      </w:r>
      <w:r w:rsidRPr="00DF4FE2">
        <w:rPr>
          <w:spacing w:val="-4"/>
          <w:rtl/>
        </w:rPr>
        <w:t>را به آشیانه</w:t>
      </w:r>
      <w:r w:rsidR="00D7021C" w:rsidRPr="00DF4FE2">
        <w:rPr>
          <w:rFonts w:hint="cs"/>
          <w:spacing w:val="-4"/>
          <w:rtl/>
        </w:rPr>
        <w:t>‌‌اش</w:t>
      </w:r>
      <w:r w:rsidRPr="00DF4FE2">
        <w:rPr>
          <w:spacing w:val="-4"/>
          <w:rtl/>
        </w:rPr>
        <w:t xml:space="preserve"> برگرداند.</w:t>
      </w:r>
      <w:r>
        <w:rPr>
          <w:rStyle w:val="FootnoteReference00"/>
          <w:rtl/>
        </w:rPr>
        <w:footnoteReference w:id="27"/>
      </w:r>
    </w:p>
    <w:p w14:paraId="23B4FDE3" w14:textId="77777777" w:rsidR="004B51CA" w:rsidRPr="00DF4FE2" w:rsidRDefault="006E46C9" w:rsidP="00204FE6">
      <w:pPr>
        <w:pStyle w:val="Normal00"/>
        <w:rPr>
          <w:spacing w:val="-4"/>
          <w:rtl/>
        </w:rPr>
      </w:pPr>
      <w:r w:rsidRPr="00DF4FE2">
        <w:rPr>
          <w:spacing w:val="-4"/>
          <w:rtl/>
        </w:rPr>
        <w:t>ما هم مثل این جوجه</w:t>
      </w:r>
      <w:r w:rsidR="00B03DFA" w:rsidRPr="00DF4FE2">
        <w:rPr>
          <w:spacing w:val="-4"/>
          <w:rtl/>
        </w:rPr>
        <w:t xml:space="preserve">‌‌ها </w:t>
      </w:r>
      <w:r w:rsidRPr="00DF4FE2">
        <w:rPr>
          <w:spacing w:val="-4"/>
          <w:rtl/>
        </w:rPr>
        <w:t>در این ماه مبارک رمضان</w:t>
      </w:r>
      <w:r w:rsidR="00204FE6" w:rsidRPr="00DF4FE2">
        <w:rPr>
          <w:rFonts w:hint="cs"/>
          <w:spacing w:val="-4"/>
          <w:rtl/>
        </w:rPr>
        <w:t>،</w:t>
      </w:r>
      <w:r w:rsidRPr="00DF4FE2">
        <w:rPr>
          <w:spacing w:val="-4"/>
          <w:rtl/>
        </w:rPr>
        <w:t xml:space="preserve"> در آغوش رحمت خدا هستیم</w:t>
      </w:r>
      <w:r w:rsidR="00204FE6" w:rsidRPr="00DF4FE2">
        <w:rPr>
          <w:rFonts w:hint="cs"/>
          <w:spacing w:val="-4"/>
          <w:rtl/>
        </w:rPr>
        <w:t>.</w:t>
      </w:r>
      <w:r w:rsidRPr="00DF4FE2">
        <w:rPr>
          <w:spacing w:val="-4"/>
          <w:rtl/>
        </w:rPr>
        <w:t xml:space="preserve"> ای</w:t>
      </w:r>
      <w:r w:rsidR="00204FE6" w:rsidRPr="00DF4FE2">
        <w:rPr>
          <w:rFonts w:hint="cs"/>
          <w:spacing w:val="-4"/>
          <w:rtl/>
        </w:rPr>
        <w:t>‌‌‌</w:t>
      </w:r>
      <w:r w:rsidRPr="00DF4FE2">
        <w:rPr>
          <w:spacing w:val="-4"/>
          <w:rtl/>
        </w:rPr>
        <w:t xml:space="preserve">کاش قدر این لحظات و آغوش مهربان </w:t>
      </w:r>
      <w:r w:rsidRPr="00DF4FE2">
        <w:rPr>
          <w:spacing w:val="-4"/>
          <w:rtl/>
        </w:rPr>
        <w:lastRenderedPageBreak/>
        <w:t>را بدانیم</w:t>
      </w:r>
      <w:r w:rsidR="00204FE6" w:rsidRPr="00DF4FE2">
        <w:rPr>
          <w:rFonts w:hint="cs"/>
          <w:spacing w:val="-4"/>
          <w:rtl/>
        </w:rPr>
        <w:t xml:space="preserve">! </w:t>
      </w:r>
    </w:p>
    <w:p w14:paraId="717CC26E" w14:textId="77777777" w:rsidR="008C0355" w:rsidRPr="00DB2DCF" w:rsidRDefault="006E46C9" w:rsidP="00204FE6">
      <w:pPr>
        <w:pStyle w:val="Normal00"/>
        <w:rPr>
          <w:rtl/>
        </w:rPr>
      </w:pPr>
      <w:r>
        <w:rPr>
          <w:rFonts w:hint="cs"/>
          <w:rtl/>
        </w:rPr>
        <w:t>البته همه در آغوش رحمت عام خدا هستند</w:t>
      </w:r>
      <w:r w:rsidR="00204FE6">
        <w:rPr>
          <w:rFonts w:hint="cs"/>
          <w:rtl/>
        </w:rPr>
        <w:t>،</w:t>
      </w:r>
      <w:r>
        <w:rPr>
          <w:rFonts w:hint="cs"/>
          <w:rtl/>
        </w:rPr>
        <w:t xml:space="preserve"> اما ما رحمت خاص خدا را </w:t>
      </w:r>
      <w:r w:rsidR="00204FE6">
        <w:rPr>
          <w:rFonts w:hint="cs"/>
          <w:rtl/>
        </w:rPr>
        <w:t>می‌</w:t>
      </w:r>
      <w:r>
        <w:rPr>
          <w:rFonts w:hint="cs"/>
          <w:rtl/>
        </w:rPr>
        <w:t>خواه</w:t>
      </w:r>
      <w:r w:rsidR="00204FE6">
        <w:rPr>
          <w:rFonts w:hint="cs"/>
          <w:rtl/>
        </w:rPr>
        <w:t>یم.</w:t>
      </w:r>
      <w:r w:rsidR="00AD5ED3">
        <w:rPr>
          <w:rFonts w:hint="cs"/>
          <w:rtl/>
        </w:rPr>
        <w:t xml:space="preserve"> واقعاً </w:t>
      </w:r>
      <w:r>
        <w:rPr>
          <w:rFonts w:hint="cs"/>
          <w:rtl/>
        </w:rPr>
        <w:t xml:space="preserve">چقدر رحمت خاص خدا </w:t>
      </w:r>
      <w:r>
        <w:rPr>
          <w:rFonts w:hint="cs"/>
          <w:rtl/>
        </w:rPr>
        <w:t>شامل حال ماست؟</w:t>
      </w:r>
    </w:p>
    <w:p w14:paraId="5A3BF56A" w14:textId="77777777" w:rsidR="001D5FA1" w:rsidRDefault="006E46C9" w:rsidP="00204FE6">
      <w:pPr>
        <w:pStyle w:val="Normal00"/>
        <w:rPr>
          <w:rtl/>
        </w:rPr>
      </w:pPr>
      <w:r w:rsidRPr="00DB2DCF">
        <w:rPr>
          <w:rtl/>
        </w:rPr>
        <w:t>پاسخ</w:t>
      </w:r>
      <w:r w:rsidR="00204FE6">
        <w:rPr>
          <w:rFonts w:hint="cs"/>
          <w:rtl/>
        </w:rPr>
        <w:t>ِ</w:t>
      </w:r>
      <w:r w:rsidRPr="00DB2DCF">
        <w:rPr>
          <w:rtl/>
        </w:rPr>
        <w:t xml:space="preserve"> </w:t>
      </w:r>
      <w:r w:rsidR="00853D01">
        <w:rPr>
          <w:rFonts w:hint="cs"/>
          <w:rtl/>
        </w:rPr>
        <w:t>این</w:t>
      </w:r>
      <w:r w:rsidR="00204FE6">
        <w:rPr>
          <w:rFonts w:hint="cs"/>
          <w:rtl/>
        </w:rPr>
        <w:t>‌‌</w:t>
      </w:r>
      <w:r w:rsidR="00853D01">
        <w:rPr>
          <w:rFonts w:hint="cs"/>
          <w:rtl/>
        </w:rPr>
        <w:t xml:space="preserve">که من و شما </w:t>
      </w:r>
      <w:r w:rsidR="00204FE6">
        <w:rPr>
          <w:rFonts w:hint="cs"/>
          <w:rtl/>
        </w:rPr>
        <w:t xml:space="preserve">چه‌قدر </w:t>
      </w:r>
      <w:r w:rsidR="00853D01">
        <w:rPr>
          <w:rFonts w:hint="cs"/>
          <w:rtl/>
        </w:rPr>
        <w:t>زیر چتر محبت خداییم</w:t>
      </w:r>
      <w:r w:rsidR="00204FE6">
        <w:rPr>
          <w:rFonts w:hint="cs"/>
          <w:rtl/>
        </w:rPr>
        <w:t>،</w:t>
      </w:r>
      <w:r w:rsidR="00853D01">
        <w:rPr>
          <w:rFonts w:hint="cs"/>
          <w:rtl/>
        </w:rPr>
        <w:t xml:space="preserve"> خیلی </w:t>
      </w:r>
      <w:r w:rsidRPr="00DB2DCF">
        <w:rPr>
          <w:rtl/>
        </w:rPr>
        <w:t>ساده است</w:t>
      </w:r>
      <w:r w:rsidR="00853D01">
        <w:rPr>
          <w:rFonts w:hint="cs"/>
          <w:rtl/>
        </w:rPr>
        <w:t>.</w:t>
      </w:r>
    </w:p>
    <w:p w14:paraId="4942BC4C" w14:textId="77777777" w:rsidR="008C0355" w:rsidRDefault="006E46C9" w:rsidP="00204FE6">
      <w:pPr>
        <w:pStyle w:val="Normal00"/>
        <w:rPr>
          <w:rtl/>
        </w:rPr>
      </w:pPr>
      <w:r>
        <w:rPr>
          <w:rFonts w:hint="cs"/>
          <w:rtl/>
        </w:rPr>
        <w:t>اگر می‌</w:t>
      </w:r>
      <w:r w:rsidR="001D5FA1" w:rsidRPr="00DB2DCF">
        <w:rPr>
          <w:rtl/>
        </w:rPr>
        <w:t xml:space="preserve">خواهید بدانید چقدر در آغوش محبت </w:t>
      </w:r>
      <w:r w:rsidR="00853D01">
        <w:rPr>
          <w:rFonts w:hint="cs"/>
          <w:rtl/>
        </w:rPr>
        <w:t xml:space="preserve">خاص </w:t>
      </w:r>
      <w:r w:rsidR="001D5FA1" w:rsidRPr="00DB2DCF">
        <w:rPr>
          <w:rtl/>
        </w:rPr>
        <w:t>خدایید</w:t>
      </w:r>
      <w:r>
        <w:rPr>
          <w:rFonts w:hint="cs"/>
          <w:rtl/>
        </w:rPr>
        <w:t>،</w:t>
      </w:r>
      <w:r w:rsidR="001D5FA1" w:rsidRPr="00DB2DCF">
        <w:rPr>
          <w:rtl/>
        </w:rPr>
        <w:t xml:space="preserve"> ببینید چقدر میل دارید قرآن بخوانید.</w:t>
      </w:r>
    </w:p>
    <w:p w14:paraId="203E92D1" w14:textId="77777777" w:rsidR="004B51CA" w:rsidRPr="00DB2DCF" w:rsidRDefault="006E46C9" w:rsidP="00961DA1">
      <w:pPr>
        <w:pStyle w:val="Normal00"/>
        <w:rPr>
          <w:rtl/>
        </w:rPr>
      </w:pPr>
      <w:r w:rsidRPr="00DB2DCF">
        <w:rPr>
          <w:rtl/>
        </w:rPr>
        <w:t>دیده</w:t>
      </w:r>
      <w:r w:rsidR="00204FE6">
        <w:rPr>
          <w:rFonts w:hint="cs"/>
          <w:rtl/>
        </w:rPr>
        <w:t>‌‌اید</w:t>
      </w:r>
      <w:r w:rsidRPr="00DB2DCF">
        <w:rPr>
          <w:rtl/>
        </w:rPr>
        <w:t xml:space="preserve"> نوعروس و داماد</w:t>
      </w:r>
      <w:r w:rsidR="002B7939">
        <w:rPr>
          <w:rtl/>
        </w:rPr>
        <w:t>های عاشق را! دائم دوست دارند با</w:t>
      </w:r>
      <w:r w:rsidRPr="00DB2DCF">
        <w:rPr>
          <w:rtl/>
        </w:rPr>
        <w:t>هم صحبت کنند و هم</w:t>
      </w:r>
      <w:r w:rsidR="00204FE6">
        <w:rPr>
          <w:rFonts w:hint="cs"/>
          <w:rtl/>
        </w:rPr>
        <w:t>‌‌</w:t>
      </w:r>
      <w:r w:rsidRPr="00DB2DCF">
        <w:rPr>
          <w:rtl/>
        </w:rPr>
        <w:t>کلام شوند</w:t>
      </w:r>
      <w:r w:rsidR="00204FE6">
        <w:rPr>
          <w:rFonts w:hint="cs"/>
          <w:rtl/>
        </w:rPr>
        <w:t>.</w:t>
      </w:r>
      <w:r w:rsidRPr="00DB2DCF">
        <w:rPr>
          <w:rtl/>
        </w:rPr>
        <w:t xml:space="preserve"> خدا</w:t>
      </w:r>
      <w:r w:rsidRPr="00DB2DCF">
        <w:rPr>
          <w:rtl/>
        </w:rPr>
        <w:t xml:space="preserve"> در قرآن با بند</w:t>
      </w:r>
      <w:r w:rsidR="00204FE6">
        <w:rPr>
          <w:rFonts w:hint="cs"/>
          <w:rtl/>
        </w:rPr>
        <w:t xml:space="preserve">گانش </w:t>
      </w:r>
      <w:r w:rsidRPr="00DB2DCF">
        <w:rPr>
          <w:rtl/>
        </w:rPr>
        <w:t>صحبت</w:t>
      </w:r>
      <w:r w:rsidR="00B03DFA">
        <w:rPr>
          <w:rtl/>
        </w:rPr>
        <w:t xml:space="preserve"> می‌‌</w:t>
      </w:r>
      <w:r w:rsidRPr="00DB2DCF">
        <w:rPr>
          <w:rtl/>
        </w:rPr>
        <w:t>کند</w:t>
      </w:r>
      <w:r w:rsidR="00204FE6">
        <w:rPr>
          <w:rFonts w:hint="cs"/>
          <w:rtl/>
        </w:rPr>
        <w:t>.</w:t>
      </w:r>
      <w:r>
        <w:rPr>
          <w:rFonts w:hint="cs"/>
          <w:rtl/>
        </w:rPr>
        <w:t xml:space="preserve"> هرکس </w:t>
      </w:r>
      <w:r w:rsidR="00B15033">
        <w:rPr>
          <w:rFonts w:hint="cs"/>
          <w:rtl/>
        </w:rPr>
        <w:t>می‌</w:t>
      </w:r>
      <w:r w:rsidRPr="00DB2DCF">
        <w:rPr>
          <w:rtl/>
        </w:rPr>
        <w:t>خواهد عشق خدا به خودش را بیشتر کند</w:t>
      </w:r>
      <w:r w:rsidR="00B15033">
        <w:rPr>
          <w:rFonts w:hint="cs"/>
          <w:rtl/>
        </w:rPr>
        <w:t>،</w:t>
      </w:r>
      <w:r w:rsidRPr="00DB2DCF">
        <w:rPr>
          <w:rtl/>
        </w:rPr>
        <w:t xml:space="preserve"> باید </w:t>
      </w:r>
      <w:r w:rsidR="00961DA1">
        <w:rPr>
          <w:rFonts w:hint="cs"/>
          <w:rtl/>
        </w:rPr>
        <w:t>به وسیلهٔ</w:t>
      </w:r>
      <w:r w:rsidRPr="00DB2DCF">
        <w:rPr>
          <w:rtl/>
        </w:rPr>
        <w:t xml:space="preserve"> قرآن</w:t>
      </w:r>
      <w:r w:rsidR="00961DA1">
        <w:rPr>
          <w:rFonts w:hint="cs"/>
          <w:rtl/>
        </w:rPr>
        <w:t>،</w:t>
      </w:r>
      <w:r w:rsidRPr="00DB2DCF">
        <w:rPr>
          <w:rtl/>
        </w:rPr>
        <w:t xml:space="preserve"> دائم با خدا هم</w:t>
      </w:r>
      <w:r w:rsidR="00961DA1">
        <w:rPr>
          <w:rFonts w:hint="cs"/>
          <w:rtl/>
        </w:rPr>
        <w:t>‌‌</w:t>
      </w:r>
      <w:r w:rsidRPr="00DB2DCF">
        <w:rPr>
          <w:rtl/>
        </w:rPr>
        <w:t>کلام شود.</w:t>
      </w:r>
      <w:r>
        <w:rPr>
          <w:rtl/>
        </w:rPr>
        <w:t xml:space="preserve"> هرکس </w:t>
      </w:r>
      <w:r w:rsidRPr="00DB2DCF">
        <w:rPr>
          <w:rtl/>
        </w:rPr>
        <w:t>بیشتر توفیق قرآن</w:t>
      </w:r>
      <w:r w:rsidR="00961DA1">
        <w:rPr>
          <w:rFonts w:hint="cs"/>
          <w:rtl/>
        </w:rPr>
        <w:t>‌‌</w:t>
      </w:r>
      <w:r w:rsidRPr="00DB2DCF">
        <w:rPr>
          <w:rtl/>
        </w:rPr>
        <w:t>خواندن داشت</w:t>
      </w:r>
      <w:r w:rsidR="00961DA1">
        <w:rPr>
          <w:rFonts w:hint="cs"/>
          <w:rtl/>
        </w:rPr>
        <w:t>،</w:t>
      </w:r>
      <w:r w:rsidRPr="00DB2DCF">
        <w:rPr>
          <w:rtl/>
        </w:rPr>
        <w:t xml:space="preserve"> بداند </w:t>
      </w:r>
      <w:r w:rsidR="00961DA1">
        <w:rPr>
          <w:rFonts w:hint="cs"/>
          <w:rtl/>
        </w:rPr>
        <w:t xml:space="preserve">که بیشتر در آغوش </w:t>
      </w:r>
      <w:r w:rsidRPr="00DB2DCF">
        <w:rPr>
          <w:rtl/>
        </w:rPr>
        <w:t xml:space="preserve">رحمت خدا </w:t>
      </w:r>
      <w:r w:rsidR="00961DA1">
        <w:rPr>
          <w:rFonts w:hint="cs"/>
          <w:rtl/>
        </w:rPr>
        <w:t xml:space="preserve">جا گرفته </w:t>
      </w:r>
      <w:r w:rsidRPr="00DB2DCF">
        <w:rPr>
          <w:rtl/>
        </w:rPr>
        <w:t>است!</w:t>
      </w:r>
    </w:p>
    <w:p w14:paraId="1B932249" w14:textId="77777777" w:rsidR="004B51CA" w:rsidRDefault="006E46C9" w:rsidP="002B7939">
      <w:pPr>
        <w:pStyle w:val="Normal00"/>
        <w:rPr>
          <w:rtl/>
        </w:rPr>
      </w:pPr>
      <w:r>
        <w:rPr>
          <w:rFonts w:hint="cs"/>
          <w:rtl/>
        </w:rPr>
        <w:t>اصلا</w:t>
      </w:r>
      <w:r w:rsidR="00961DA1">
        <w:rPr>
          <w:rFonts w:hint="cs"/>
          <w:rtl/>
        </w:rPr>
        <w:t>ً</w:t>
      </w:r>
      <w:r>
        <w:rPr>
          <w:rFonts w:hint="cs"/>
          <w:rtl/>
        </w:rPr>
        <w:t xml:space="preserve"> </w:t>
      </w:r>
      <w:r w:rsidRPr="00DB2DCF">
        <w:rPr>
          <w:rtl/>
        </w:rPr>
        <w:t>خدا ماه رمضان خودش را ماه قرآن قرار داده</w:t>
      </w:r>
      <w:r>
        <w:rPr>
          <w:rFonts w:hint="cs"/>
          <w:rtl/>
        </w:rPr>
        <w:t xml:space="preserve"> و </w:t>
      </w:r>
      <w:r>
        <w:rPr>
          <w:rFonts w:hint="cs"/>
          <w:rtl/>
        </w:rPr>
        <w:t>ما را مهمان سفره قرآن کرده</w:t>
      </w:r>
      <w:r w:rsidRPr="00DB2DCF">
        <w:rPr>
          <w:rtl/>
        </w:rPr>
        <w:t xml:space="preserve">: </w:t>
      </w:r>
      <w:r w:rsidR="00961DA1" w:rsidRPr="00961DA1">
        <w:rPr>
          <w:rStyle w:val="000"/>
          <w:rFonts w:hint="cs"/>
          <w:rtl/>
        </w:rPr>
        <w:t>«</w:t>
      </w:r>
      <w:r w:rsidRPr="00961DA1">
        <w:rPr>
          <w:rStyle w:val="000"/>
          <w:rtl/>
        </w:rPr>
        <w:t>شَهْرُ رَمَضَانَ الَّذِی أُنْزِلَ فِیهِ الْقُرْآنُ...</w:t>
      </w:r>
      <w:r w:rsidR="00961DA1" w:rsidRPr="00961DA1">
        <w:rPr>
          <w:rStyle w:val="000"/>
          <w:rFonts w:hint="cs"/>
          <w:rtl/>
        </w:rPr>
        <w:t>»</w:t>
      </w:r>
      <w:r w:rsidR="00961DA1">
        <w:rPr>
          <w:rFonts w:hint="cs"/>
          <w:rtl/>
        </w:rPr>
        <w:t>.</w:t>
      </w:r>
      <w:r>
        <w:rPr>
          <w:rStyle w:val="FootnoteReference00"/>
          <w:szCs w:val="26"/>
          <w:rtl/>
        </w:rPr>
        <w:footnoteReference w:id="28"/>
      </w:r>
      <w:r w:rsidR="00961DA1">
        <w:rPr>
          <w:rFonts w:hint="cs"/>
          <w:rtl/>
        </w:rPr>
        <w:t xml:space="preserve"> </w:t>
      </w:r>
      <w:r w:rsidR="00853D01" w:rsidRPr="00DB2DCF">
        <w:rPr>
          <w:rtl/>
        </w:rPr>
        <w:t>این عشق</w:t>
      </w:r>
      <w:r w:rsidR="00961DA1">
        <w:rPr>
          <w:rFonts w:hint="cs"/>
          <w:rtl/>
        </w:rPr>
        <w:t>‌‌</w:t>
      </w:r>
      <w:r w:rsidR="002B7939">
        <w:rPr>
          <w:rtl/>
        </w:rPr>
        <w:t>بازی با خدا به</w:t>
      </w:r>
      <w:r w:rsidR="002B7939">
        <w:rPr>
          <w:rFonts w:hint="cs"/>
          <w:rtl/>
        </w:rPr>
        <w:t>‌</w:t>
      </w:r>
      <w:r w:rsidR="00853D01" w:rsidRPr="00DB2DCF">
        <w:rPr>
          <w:rtl/>
        </w:rPr>
        <w:t>واسطه</w:t>
      </w:r>
      <w:r w:rsidR="00961DA1">
        <w:rPr>
          <w:rFonts w:hint="cs"/>
          <w:rtl/>
        </w:rPr>
        <w:t>ٔ</w:t>
      </w:r>
      <w:r w:rsidR="00853D01" w:rsidRPr="00DB2DCF">
        <w:rPr>
          <w:rtl/>
        </w:rPr>
        <w:t xml:space="preserve"> قرآن، به صورت آیه </w:t>
      </w:r>
      <w:r w:rsidR="00961DA1">
        <w:rPr>
          <w:rFonts w:hint="cs"/>
          <w:rtl/>
        </w:rPr>
        <w:t xml:space="preserve">به </w:t>
      </w:r>
      <w:r w:rsidR="00853D01" w:rsidRPr="00DB2DCF">
        <w:rPr>
          <w:rtl/>
        </w:rPr>
        <w:t>آیه، زندگی ما را</w:t>
      </w:r>
      <w:r w:rsidR="00B03DFA">
        <w:rPr>
          <w:rtl/>
        </w:rPr>
        <w:t xml:space="preserve"> می‌‌</w:t>
      </w:r>
      <w:r w:rsidR="002B7939">
        <w:rPr>
          <w:rtl/>
        </w:rPr>
        <w:t>سازد. ماه رمضان، نهضت سالان</w:t>
      </w:r>
      <w:r w:rsidR="002B7939">
        <w:rPr>
          <w:rFonts w:hint="cs"/>
          <w:rtl/>
        </w:rPr>
        <w:t xml:space="preserve">ۀ </w:t>
      </w:r>
      <w:r w:rsidR="00853D01" w:rsidRPr="00DB2DCF">
        <w:rPr>
          <w:rtl/>
        </w:rPr>
        <w:t>خداست برای تجدید عهد ما با قرآن</w:t>
      </w:r>
      <w:r w:rsidR="00961DA1">
        <w:rPr>
          <w:rFonts w:hint="cs"/>
          <w:rtl/>
        </w:rPr>
        <w:t xml:space="preserve"> و</w:t>
      </w:r>
      <w:r w:rsidR="00853D01" w:rsidRPr="00DB2DCF">
        <w:rPr>
          <w:rtl/>
        </w:rPr>
        <w:t xml:space="preserve"> پویش الهی</w:t>
      </w:r>
      <w:r w:rsidR="002B7939">
        <w:rPr>
          <w:rFonts w:hint="cs"/>
          <w:rtl/>
        </w:rPr>
        <w:t xml:space="preserve"> است</w:t>
      </w:r>
      <w:r w:rsidR="002B7939">
        <w:rPr>
          <w:rtl/>
        </w:rPr>
        <w:t xml:space="preserve"> برای زندگی با آیه‌ها</w:t>
      </w:r>
      <w:r w:rsidR="00961DA1">
        <w:rPr>
          <w:rFonts w:hint="cs"/>
          <w:rtl/>
        </w:rPr>
        <w:t>.</w:t>
      </w:r>
    </w:p>
    <w:p w14:paraId="7697137F" w14:textId="77777777" w:rsidR="00D038E4" w:rsidRPr="00DB2DCF" w:rsidRDefault="006E46C9" w:rsidP="00961DA1">
      <w:pPr>
        <w:pStyle w:val="Normal00"/>
        <w:rPr>
          <w:rtl/>
        </w:rPr>
      </w:pPr>
      <w:r w:rsidRPr="00D038E4">
        <w:rPr>
          <w:rtl/>
        </w:rPr>
        <w:t>ا</w:t>
      </w:r>
      <w:r w:rsidRPr="00D038E4">
        <w:rPr>
          <w:rFonts w:hint="cs"/>
          <w:rtl/>
        </w:rPr>
        <w:t>ی</w:t>
      </w:r>
      <w:r w:rsidR="00961DA1">
        <w:rPr>
          <w:rFonts w:hint="cs"/>
          <w:rtl/>
        </w:rPr>
        <w:t>ن‌</w:t>
      </w:r>
      <w:r w:rsidRPr="00D038E4">
        <w:rPr>
          <w:rFonts w:hint="eastAsia"/>
          <w:rtl/>
        </w:rPr>
        <w:t>جاست</w:t>
      </w:r>
      <w:r w:rsidRPr="00D038E4">
        <w:rPr>
          <w:rtl/>
        </w:rPr>
        <w:t xml:space="preserve"> که محبت خاص خدا قلب ما را در آغوش م</w:t>
      </w:r>
      <w:r w:rsidRPr="00D038E4">
        <w:rPr>
          <w:rFonts w:hint="cs"/>
          <w:rtl/>
        </w:rPr>
        <w:t>ی‌</w:t>
      </w:r>
      <w:r w:rsidRPr="00D038E4">
        <w:rPr>
          <w:rFonts w:hint="eastAsia"/>
          <w:rtl/>
        </w:rPr>
        <w:t>گ</w:t>
      </w:r>
      <w:r w:rsidRPr="00D038E4">
        <w:rPr>
          <w:rFonts w:hint="cs"/>
          <w:rtl/>
        </w:rPr>
        <w:t>ی</w:t>
      </w:r>
      <w:r w:rsidRPr="00D038E4">
        <w:rPr>
          <w:rFonts w:hint="eastAsia"/>
          <w:rtl/>
        </w:rPr>
        <w:t>رد</w:t>
      </w:r>
      <w:r w:rsidRPr="00D038E4">
        <w:rPr>
          <w:rtl/>
        </w:rPr>
        <w:t xml:space="preserve"> و آرام</w:t>
      </w:r>
      <w:r w:rsidR="00961DA1">
        <w:rPr>
          <w:rFonts w:hint="cs"/>
          <w:rtl/>
        </w:rPr>
        <w:t>مان</w:t>
      </w:r>
      <w:r w:rsidRPr="00D038E4">
        <w:rPr>
          <w:rtl/>
        </w:rPr>
        <w:t xml:space="preserve"> م</w:t>
      </w:r>
      <w:r w:rsidRPr="00D038E4">
        <w:rPr>
          <w:rFonts w:hint="cs"/>
          <w:rtl/>
        </w:rPr>
        <w:t>ی‌</w:t>
      </w:r>
      <w:r w:rsidRPr="00D038E4">
        <w:rPr>
          <w:rFonts w:hint="eastAsia"/>
          <w:rtl/>
        </w:rPr>
        <w:t>کند</w:t>
      </w:r>
      <w:r w:rsidRPr="00D038E4">
        <w:rPr>
          <w:rtl/>
        </w:rPr>
        <w:t>. وقت</w:t>
      </w:r>
      <w:r w:rsidRPr="00D038E4">
        <w:rPr>
          <w:rFonts w:hint="cs"/>
          <w:rtl/>
        </w:rPr>
        <w:t>ی</w:t>
      </w:r>
      <w:r w:rsidRPr="00D038E4">
        <w:rPr>
          <w:rtl/>
        </w:rPr>
        <w:t xml:space="preserve"> دلمان در ا</w:t>
      </w:r>
      <w:r w:rsidRPr="00D038E4">
        <w:rPr>
          <w:rFonts w:hint="cs"/>
          <w:rtl/>
        </w:rPr>
        <w:t>ی</w:t>
      </w:r>
      <w:r w:rsidRPr="00D038E4">
        <w:rPr>
          <w:rFonts w:hint="eastAsia"/>
          <w:rtl/>
        </w:rPr>
        <w:t>ن</w:t>
      </w:r>
      <w:r w:rsidRPr="00D038E4">
        <w:rPr>
          <w:rtl/>
        </w:rPr>
        <w:t xml:space="preserve"> آغوش امن آرام گرفت، د</w:t>
      </w:r>
      <w:r w:rsidRPr="00D038E4">
        <w:rPr>
          <w:rFonts w:hint="cs"/>
          <w:rtl/>
        </w:rPr>
        <w:t>ی</w:t>
      </w:r>
      <w:r w:rsidRPr="00D038E4">
        <w:rPr>
          <w:rFonts w:hint="eastAsia"/>
          <w:rtl/>
        </w:rPr>
        <w:t>گر</w:t>
      </w:r>
      <w:r w:rsidRPr="00D038E4">
        <w:rPr>
          <w:rtl/>
        </w:rPr>
        <w:t xml:space="preserve"> از ه</w:t>
      </w:r>
      <w:r w:rsidRPr="00D038E4">
        <w:rPr>
          <w:rFonts w:hint="cs"/>
          <w:rtl/>
        </w:rPr>
        <w:t>ی</w:t>
      </w:r>
      <w:r w:rsidRPr="00D038E4">
        <w:rPr>
          <w:rFonts w:hint="eastAsia"/>
          <w:rtl/>
        </w:rPr>
        <w:t>چ</w:t>
      </w:r>
      <w:r w:rsidRPr="00D038E4">
        <w:rPr>
          <w:rtl/>
        </w:rPr>
        <w:t xml:space="preserve"> سخت</w:t>
      </w:r>
      <w:r w:rsidRPr="00D038E4">
        <w:rPr>
          <w:rFonts w:hint="cs"/>
          <w:rtl/>
        </w:rPr>
        <w:t>ی</w:t>
      </w:r>
      <w:r w:rsidRPr="00D038E4">
        <w:rPr>
          <w:rtl/>
        </w:rPr>
        <w:t xml:space="preserve"> و طوفان</w:t>
      </w:r>
      <w:r w:rsidRPr="00D038E4">
        <w:rPr>
          <w:rFonts w:hint="cs"/>
          <w:rtl/>
        </w:rPr>
        <w:t>ی</w:t>
      </w:r>
      <w:r w:rsidRPr="00D038E4">
        <w:rPr>
          <w:rtl/>
        </w:rPr>
        <w:t xml:space="preserve"> نم</w:t>
      </w:r>
      <w:r w:rsidRPr="00D038E4">
        <w:rPr>
          <w:rFonts w:hint="cs"/>
          <w:rtl/>
        </w:rPr>
        <w:t>ی‌</w:t>
      </w:r>
      <w:r w:rsidRPr="00D038E4">
        <w:rPr>
          <w:rFonts w:hint="eastAsia"/>
          <w:rtl/>
        </w:rPr>
        <w:t>ترس</w:t>
      </w:r>
      <w:r w:rsidRPr="00D038E4">
        <w:rPr>
          <w:rFonts w:hint="cs"/>
          <w:rtl/>
        </w:rPr>
        <w:t>ی</w:t>
      </w:r>
      <w:r w:rsidRPr="00D038E4">
        <w:rPr>
          <w:rFonts w:hint="eastAsia"/>
          <w:rtl/>
        </w:rPr>
        <w:t>م</w:t>
      </w:r>
      <w:r w:rsidR="00961DA1">
        <w:rPr>
          <w:rFonts w:hint="cs"/>
          <w:rtl/>
        </w:rPr>
        <w:t>؛</w:t>
      </w:r>
      <w:r w:rsidRPr="00D038E4">
        <w:rPr>
          <w:rtl/>
        </w:rPr>
        <w:t xml:space="preserve"> بلکه م</w:t>
      </w:r>
      <w:r w:rsidRPr="00D038E4">
        <w:rPr>
          <w:rFonts w:hint="cs"/>
          <w:rtl/>
        </w:rPr>
        <w:t>ی‌</w:t>
      </w:r>
      <w:r w:rsidRPr="00D038E4">
        <w:rPr>
          <w:rFonts w:hint="eastAsia"/>
          <w:rtl/>
        </w:rPr>
        <w:t>دان</w:t>
      </w:r>
      <w:r w:rsidRPr="00D038E4">
        <w:rPr>
          <w:rFonts w:hint="cs"/>
          <w:rtl/>
        </w:rPr>
        <w:t>ی</w:t>
      </w:r>
      <w:r w:rsidRPr="00D038E4">
        <w:rPr>
          <w:rFonts w:hint="eastAsia"/>
          <w:rtl/>
        </w:rPr>
        <w:t>م</w:t>
      </w:r>
      <w:r w:rsidRPr="00D038E4">
        <w:rPr>
          <w:rtl/>
        </w:rPr>
        <w:t xml:space="preserve"> در هر م</w:t>
      </w:r>
      <w:r w:rsidRPr="00D038E4">
        <w:rPr>
          <w:rFonts w:hint="cs"/>
          <w:rtl/>
        </w:rPr>
        <w:t>ی</w:t>
      </w:r>
      <w:r w:rsidRPr="00D038E4">
        <w:rPr>
          <w:rFonts w:hint="eastAsia"/>
          <w:rtl/>
        </w:rPr>
        <w:t>دان</w:t>
      </w:r>
      <w:r w:rsidRPr="00D038E4">
        <w:rPr>
          <w:rtl/>
        </w:rPr>
        <w:t xml:space="preserve"> مبارزه‌ا</w:t>
      </w:r>
      <w:r w:rsidRPr="00D038E4">
        <w:rPr>
          <w:rFonts w:hint="cs"/>
          <w:rtl/>
        </w:rPr>
        <w:t>ی</w:t>
      </w:r>
      <w:r w:rsidRPr="00D038E4">
        <w:rPr>
          <w:rtl/>
        </w:rPr>
        <w:t xml:space="preserve"> که هست</w:t>
      </w:r>
      <w:r w:rsidRPr="00D038E4">
        <w:rPr>
          <w:rFonts w:hint="cs"/>
          <w:rtl/>
        </w:rPr>
        <w:t>ی</w:t>
      </w:r>
      <w:r w:rsidRPr="00D038E4">
        <w:rPr>
          <w:rFonts w:hint="eastAsia"/>
          <w:rtl/>
        </w:rPr>
        <w:t>م،</w:t>
      </w:r>
      <w:r w:rsidRPr="00D038E4">
        <w:rPr>
          <w:rtl/>
        </w:rPr>
        <w:t xml:space="preserve"> م</w:t>
      </w:r>
      <w:r w:rsidRPr="00D038E4">
        <w:rPr>
          <w:rFonts w:hint="cs"/>
          <w:rtl/>
        </w:rPr>
        <w:t>ی‌</w:t>
      </w:r>
      <w:r w:rsidRPr="00D038E4">
        <w:rPr>
          <w:rFonts w:hint="eastAsia"/>
          <w:rtl/>
        </w:rPr>
        <w:t>توان</w:t>
      </w:r>
      <w:r w:rsidRPr="00D038E4">
        <w:rPr>
          <w:rFonts w:hint="cs"/>
          <w:rtl/>
        </w:rPr>
        <w:t>ی</w:t>
      </w:r>
      <w:r w:rsidRPr="00D038E4">
        <w:rPr>
          <w:rFonts w:hint="eastAsia"/>
          <w:rtl/>
        </w:rPr>
        <w:t>م</w:t>
      </w:r>
      <w:r w:rsidRPr="00D038E4">
        <w:rPr>
          <w:rtl/>
        </w:rPr>
        <w:t xml:space="preserve"> از </w:t>
      </w:r>
      <w:r>
        <w:rPr>
          <w:rFonts w:hint="cs"/>
          <w:rtl/>
        </w:rPr>
        <w:t>خدا</w:t>
      </w:r>
      <w:r w:rsidRPr="00D038E4">
        <w:rPr>
          <w:rtl/>
        </w:rPr>
        <w:t xml:space="preserve"> </w:t>
      </w:r>
      <w:r>
        <w:rPr>
          <w:rFonts w:hint="cs"/>
          <w:rtl/>
        </w:rPr>
        <w:t>کمک بخواهیم</w:t>
      </w:r>
      <w:r w:rsidRPr="00D038E4">
        <w:rPr>
          <w:rtl/>
        </w:rPr>
        <w:t>.</w:t>
      </w:r>
    </w:p>
    <w:p w14:paraId="1CD3EC32" w14:textId="77777777" w:rsidR="00E7027E" w:rsidRPr="00DB2DCF" w:rsidRDefault="006E46C9" w:rsidP="00961DA1">
      <w:pPr>
        <w:pStyle w:val="Normal00"/>
        <w:rPr>
          <w:rtl/>
        </w:rPr>
      </w:pPr>
      <w:r>
        <w:rPr>
          <w:rFonts w:hint="cs"/>
          <w:rtl/>
        </w:rPr>
        <w:t xml:space="preserve">اما </w:t>
      </w:r>
      <w:r w:rsidR="004B51CA" w:rsidRPr="00DB2DCF">
        <w:rPr>
          <w:rtl/>
        </w:rPr>
        <w:t>یکی از</w:t>
      </w:r>
      <w:r w:rsidR="00853D01">
        <w:rPr>
          <w:rtl/>
        </w:rPr>
        <w:t xml:space="preserve"> </w:t>
      </w:r>
      <w:r w:rsidR="004B51CA" w:rsidRPr="00DB2DCF">
        <w:rPr>
          <w:rtl/>
        </w:rPr>
        <w:t>نمونه</w:t>
      </w:r>
      <w:r w:rsidR="00B03DFA">
        <w:rPr>
          <w:rtl/>
        </w:rPr>
        <w:t xml:space="preserve">‌‌‌های </w:t>
      </w:r>
      <w:r w:rsidR="004B51CA" w:rsidRPr="00DB2DCF">
        <w:rPr>
          <w:rtl/>
        </w:rPr>
        <w:t>روابط عاشقانه بین خدا و بنده</w:t>
      </w:r>
      <w:r>
        <w:rPr>
          <w:rFonts w:hint="cs"/>
          <w:rtl/>
        </w:rPr>
        <w:t>،</w:t>
      </w:r>
      <w:r w:rsidR="004B51CA" w:rsidRPr="00DB2DCF">
        <w:rPr>
          <w:rtl/>
        </w:rPr>
        <w:t xml:space="preserve"> </w:t>
      </w:r>
      <w:r>
        <w:rPr>
          <w:rFonts w:hint="cs"/>
          <w:rtl/>
        </w:rPr>
        <w:t xml:space="preserve">آن دسته </w:t>
      </w:r>
      <w:r w:rsidR="004B51CA" w:rsidRPr="00DB2DCF">
        <w:rPr>
          <w:rtl/>
        </w:rPr>
        <w:t>آیات</w:t>
      </w:r>
      <w:r>
        <w:rPr>
          <w:rFonts w:hint="cs"/>
          <w:rtl/>
        </w:rPr>
        <w:t xml:space="preserve"> قرآن</w:t>
      </w:r>
      <w:r w:rsidR="004B51CA" w:rsidRPr="00DB2DCF">
        <w:rPr>
          <w:rtl/>
        </w:rPr>
        <w:t xml:space="preserve"> است که م</w:t>
      </w:r>
      <w:r w:rsidR="00961DA1">
        <w:rPr>
          <w:rFonts w:hint="cs"/>
          <w:rtl/>
        </w:rPr>
        <w:t>ؤ</w:t>
      </w:r>
      <w:r w:rsidR="004B51CA" w:rsidRPr="00DB2DCF">
        <w:rPr>
          <w:rtl/>
        </w:rPr>
        <w:t>منین و کسانی که عاشق خدا هستند</w:t>
      </w:r>
      <w:r w:rsidR="00961DA1">
        <w:rPr>
          <w:rFonts w:hint="cs"/>
          <w:rtl/>
        </w:rPr>
        <w:t>،</w:t>
      </w:r>
      <w:r w:rsidR="004B51CA" w:rsidRPr="00DB2DCF">
        <w:rPr>
          <w:rtl/>
        </w:rPr>
        <w:t xml:space="preserve"> در آن از خدا</w:t>
      </w:r>
      <w:r>
        <w:rPr>
          <w:rFonts w:hint="cs"/>
          <w:rtl/>
        </w:rPr>
        <w:t xml:space="preserve"> خواسته</w:t>
      </w:r>
      <w:r w:rsidR="00961DA1">
        <w:rPr>
          <w:rFonts w:hint="cs"/>
          <w:rtl/>
        </w:rPr>
        <w:t>‌‌ای</w:t>
      </w:r>
      <w:r>
        <w:rPr>
          <w:rFonts w:hint="cs"/>
          <w:rtl/>
        </w:rPr>
        <w:t xml:space="preserve"> را مطرح</w:t>
      </w:r>
      <w:r w:rsidR="00B03DFA">
        <w:rPr>
          <w:rFonts w:hint="cs"/>
          <w:rtl/>
        </w:rPr>
        <w:t xml:space="preserve"> می‌‌</w:t>
      </w:r>
      <w:r>
        <w:rPr>
          <w:rFonts w:hint="cs"/>
          <w:rtl/>
        </w:rPr>
        <w:t>ک</w:t>
      </w:r>
      <w:r w:rsidR="00961DA1">
        <w:rPr>
          <w:rFonts w:hint="cs"/>
          <w:rtl/>
        </w:rPr>
        <w:t>ن</w:t>
      </w:r>
      <w:r w:rsidR="004B51CA" w:rsidRPr="00DB2DCF">
        <w:rPr>
          <w:rtl/>
        </w:rPr>
        <w:t>ند یا</w:t>
      </w:r>
      <w:r>
        <w:rPr>
          <w:rFonts w:hint="cs"/>
          <w:rtl/>
        </w:rPr>
        <w:t xml:space="preserve"> به تعبیری</w:t>
      </w:r>
      <w:r w:rsidR="004B51CA" w:rsidRPr="00DB2DCF">
        <w:rPr>
          <w:rtl/>
        </w:rPr>
        <w:t xml:space="preserve"> دعا</w:t>
      </w:r>
      <w:r w:rsidR="00B03DFA">
        <w:rPr>
          <w:rtl/>
        </w:rPr>
        <w:t xml:space="preserve"> می‌‌</w:t>
      </w:r>
      <w:r w:rsidR="004B51CA" w:rsidRPr="00DB2DCF">
        <w:rPr>
          <w:rtl/>
        </w:rPr>
        <w:t>کنند.</w:t>
      </w:r>
      <w:r w:rsidR="00961DA1">
        <w:rPr>
          <w:rFonts w:hint="cs"/>
          <w:rtl/>
        </w:rPr>
        <w:t xml:space="preserve"> </w:t>
      </w:r>
      <w:r w:rsidR="00853D01" w:rsidRPr="00DB2DCF">
        <w:rPr>
          <w:rtl/>
        </w:rPr>
        <w:t>حالا م</w:t>
      </w:r>
      <w:r w:rsidR="00853D01" w:rsidRPr="00DB2DCF">
        <w:rPr>
          <w:rFonts w:hint="cs"/>
          <w:rtl/>
        </w:rPr>
        <w:t>ی‌</w:t>
      </w:r>
      <w:r w:rsidR="00853D01" w:rsidRPr="00DB2DCF">
        <w:rPr>
          <w:rFonts w:hint="eastAsia"/>
          <w:rtl/>
        </w:rPr>
        <w:t>خواه</w:t>
      </w:r>
      <w:r w:rsidR="00853D01" w:rsidRPr="00DB2DCF">
        <w:rPr>
          <w:rFonts w:hint="cs"/>
          <w:rtl/>
        </w:rPr>
        <w:t>ی</w:t>
      </w:r>
      <w:r w:rsidR="00853D01" w:rsidRPr="00DB2DCF">
        <w:rPr>
          <w:rFonts w:hint="eastAsia"/>
          <w:rtl/>
        </w:rPr>
        <w:t>م</w:t>
      </w:r>
      <w:r w:rsidR="00853D01" w:rsidRPr="00DB2DCF">
        <w:rPr>
          <w:rtl/>
        </w:rPr>
        <w:t xml:space="preserve"> بب</w:t>
      </w:r>
      <w:r w:rsidR="00853D01" w:rsidRPr="00DB2DCF">
        <w:rPr>
          <w:rFonts w:hint="cs"/>
          <w:rtl/>
        </w:rPr>
        <w:t>ی</w:t>
      </w:r>
      <w:r w:rsidR="00853D01" w:rsidRPr="00DB2DCF">
        <w:rPr>
          <w:rFonts w:hint="eastAsia"/>
          <w:rtl/>
        </w:rPr>
        <w:t>ن</w:t>
      </w:r>
      <w:r w:rsidR="00853D01" w:rsidRPr="00DB2DCF">
        <w:rPr>
          <w:rFonts w:hint="cs"/>
          <w:rtl/>
        </w:rPr>
        <w:t>ی</w:t>
      </w:r>
      <w:r w:rsidR="00853D01" w:rsidRPr="00DB2DCF">
        <w:rPr>
          <w:rFonts w:hint="eastAsia"/>
          <w:rtl/>
        </w:rPr>
        <w:t>م</w:t>
      </w:r>
      <w:r w:rsidR="00853D01" w:rsidRPr="00DB2DCF">
        <w:rPr>
          <w:rtl/>
        </w:rPr>
        <w:t xml:space="preserve"> وقت</w:t>
      </w:r>
      <w:r w:rsidR="00853D01" w:rsidRPr="00DB2DCF">
        <w:rPr>
          <w:rFonts w:hint="cs"/>
          <w:rtl/>
        </w:rPr>
        <w:t>ی</w:t>
      </w:r>
      <w:r w:rsidR="00853D01" w:rsidRPr="00DB2DCF">
        <w:rPr>
          <w:rtl/>
        </w:rPr>
        <w:t xml:space="preserve"> عاشقانِ خدا، در اوج نبرد و سخت</w:t>
      </w:r>
      <w:r w:rsidR="00853D01" w:rsidRPr="00DB2DCF">
        <w:rPr>
          <w:rFonts w:hint="cs"/>
          <w:rtl/>
        </w:rPr>
        <w:t>ی</w:t>
      </w:r>
      <w:r w:rsidR="00853D01" w:rsidRPr="00DB2DCF">
        <w:rPr>
          <w:rtl/>
        </w:rPr>
        <w:t xml:space="preserve"> قرار م</w:t>
      </w:r>
      <w:r w:rsidR="00853D01" w:rsidRPr="00DB2DCF">
        <w:rPr>
          <w:rFonts w:hint="cs"/>
          <w:rtl/>
        </w:rPr>
        <w:t>ی‌</w:t>
      </w:r>
      <w:r w:rsidR="00853D01" w:rsidRPr="00DB2DCF">
        <w:rPr>
          <w:rFonts w:hint="eastAsia"/>
          <w:rtl/>
        </w:rPr>
        <w:t>گ</w:t>
      </w:r>
      <w:r w:rsidR="00853D01" w:rsidRPr="00DB2DCF">
        <w:rPr>
          <w:rFonts w:hint="cs"/>
          <w:rtl/>
        </w:rPr>
        <w:t>ی</w:t>
      </w:r>
      <w:r w:rsidR="00853D01" w:rsidRPr="00DB2DCF">
        <w:rPr>
          <w:rFonts w:hint="eastAsia"/>
          <w:rtl/>
        </w:rPr>
        <w:t>رند،</w:t>
      </w:r>
      <w:r w:rsidR="00853D01" w:rsidRPr="00DB2DCF">
        <w:rPr>
          <w:rtl/>
        </w:rPr>
        <w:t xml:space="preserve"> چگونه دعا م</w:t>
      </w:r>
      <w:r w:rsidR="00853D01" w:rsidRPr="00DB2DCF">
        <w:rPr>
          <w:rFonts w:hint="cs"/>
          <w:rtl/>
        </w:rPr>
        <w:t>ی‌</w:t>
      </w:r>
      <w:r w:rsidR="00853D01" w:rsidRPr="00DB2DCF">
        <w:rPr>
          <w:rFonts w:hint="eastAsia"/>
          <w:rtl/>
        </w:rPr>
        <w:t>کنند</w:t>
      </w:r>
      <w:r w:rsidR="00853D01" w:rsidRPr="00DB2DCF">
        <w:rPr>
          <w:rtl/>
        </w:rPr>
        <w:t xml:space="preserve"> و چه چ</w:t>
      </w:r>
      <w:r w:rsidR="00853D01" w:rsidRPr="00DB2DCF">
        <w:rPr>
          <w:rFonts w:hint="cs"/>
          <w:rtl/>
        </w:rPr>
        <w:t>ی</w:t>
      </w:r>
      <w:r w:rsidR="00853D01" w:rsidRPr="00DB2DCF">
        <w:rPr>
          <w:rFonts w:hint="eastAsia"/>
          <w:rtl/>
        </w:rPr>
        <w:t>ز</w:t>
      </w:r>
      <w:r w:rsidR="00853D01" w:rsidRPr="00DB2DCF">
        <w:rPr>
          <w:rFonts w:hint="cs"/>
          <w:rtl/>
        </w:rPr>
        <w:t>ی</w:t>
      </w:r>
      <w:r w:rsidR="00853D01" w:rsidRPr="00DB2DCF">
        <w:rPr>
          <w:rtl/>
        </w:rPr>
        <w:t xml:space="preserve"> از ا</w:t>
      </w:r>
      <w:r w:rsidR="00853D01" w:rsidRPr="00DB2DCF">
        <w:rPr>
          <w:rFonts w:hint="cs"/>
          <w:rtl/>
        </w:rPr>
        <w:t>ی</w:t>
      </w:r>
      <w:r w:rsidR="00853D01" w:rsidRPr="00DB2DCF">
        <w:rPr>
          <w:rFonts w:hint="eastAsia"/>
          <w:rtl/>
        </w:rPr>
        <w:t>ن</w:t>
      </w:r>
      <w:r w:rsidR="00853D01" w:rsidRPr="00DB2DCF">
        <w:rPr>
          <w:rtl/>
        </w:rPr>
        <w:t xml:space="preserve"> معشوق بزرگ م</w:t>
      </w:r>
      <w:r w:rsidR="00853D01" w:rsidRPr="00DB2DCF">
        <w:rPr>
          <w:rFonts w:hint="cs"/>
          <w:rtl/>
        </w:rPr>
        <w:t>ی‌</w:t>
      </w:r>
      <w:r w:rsidR="00853D01" w:rsidRPr="00DB2DCF">
        <w:rPr>
          <w:rFonts w:hint="eastAsia"/>
          <w:rtl/>
        </w:rPr>
        <w:t>خواهند؟</w:t>
      </w:r>
    </w:p>
    <w:p w14:paraId="0918F3CA" w14:textId="77777777" w:rsidR="00D038E4" w:rsidRPr="00DB2DCF" w:rsidRDefault="006E46C9" w:rsidP="00EF149D">
      <w:pPr>
        <w:pStyle w:val="Heading20"/>
        <w:rPr>
          <w:rtl/>
        </w:rPr>
      </w:pPr>
      <w:r w:rsidRPr="00DB2DCF">
        <w:rPr>
          <w:rtl/>
        </w:rPr>
        <w:t>آی</w:t>
      </w:r>
      <w:r w:rsidR="00EF149D">
        <w:rPr>
          <w:rFonts w:hint="cs"/>
          <w:rtl/>
        </w:rPr>
        <w:t xml:space="preserve">ۀ </w:t>
      </w:r>
      <w:r w:rsidRPr="00DB2DCF">
        <w:rPr>
          <w:rtl/>
        </w:rPr>
        <w:t>زندگی</w:t>
      </w:r>
    </w:p>
    <w:p w14:paraId="1D4D33A6" w14:textId="19836CC4" w:rsidR="00B92A01" w:rsidRPr="00DB2DCF" w:rsidRDefault="006E46C9" w:rsidP="00DF4FE2">
      <w:pPr>
        <w:pStyle w:val="Normal00"/>
        <w:rPr>
          <w:rtl/>
        </w:rPr>
      </w:pPr>
      <w:r w:rsidRPr="00DB2DCF">
        <w:rPr>
          <w:rFonts w:hint="cs"/>
          <w:rtl/>
        </w:rPr>
        <w:t>ی</w:t>
      </w:r>
      <w:r w:rsidRPr="00DB2DCF">
        <w:rPr>
          <w:rFonts w:hint="eastAsia"/>
          <w:rtl/>
        </w:rPr>
        <w:t>ک</w:t>
      </w:r>
      <w:r w:rsidRPr="00DB2DCF">
        <w:rPr>
          <w:rFonts w:hint="cs"/>
          <w:rtl/>
        </w:rPr>
        <w:t>ی</w:t>
      </w:r>
      <w:r w:rsidRPr="00DB2DCF">
        <w:rPr>
          <w:rtl/>
        </w:rPr>
        <w:t xml:space="preserve"> از نمونه‌ها</w:t>
      </w:r>
      <w:r w:rsidRPr="00DB2DCF">
        <w:rPr>
          <w:rFonts w:hint="cs"/>
          <w:rtl/>
        </w:rPr>
        <w:t>ی</w:t>
      </w:r>
      <w:r w:rsidRPr="00DB2DCF">
        <w:rPr>
          <w:rtl/>
        </w:rPr>
        <w:t xml:space="preserve"> بارز ا</w:t>
      </w:r>
      <w:r w:rsidRPr="00DB2DCF">
        <w:rPr>
          <w:rFonts w:hint="cs"/>
          <w:rtl/>
        </w:rPr>
        <w:t>ی</w:t>
      </w:r>
      <w:r w:rsidRPr="00DB2DCF">
        <w:rPr>
          <w:rFonts w:hint="eastAsia"/>
          <w:rtl/>
        </w:rPr>
        <w:t>ن</w:t>
      </w:r>
      <w:r w:rsidRPr="00DB2DCF">
        <w:rPr>
          <w:rtl/>
        </w:rPr>
        <w:t xml:space="preserve"> رابطهٔ عاشقانهٔ مؤمن</w:t>
      </w:r>
      <w:r w:rsidRPr="00DB2DCF">
        <w:rPr>
          <w:rFonts w:hint="cs"/>
          <w:rtl/>
        </w:rPr>
        <w:t>ی</w:t>
      </w:r>
      <w:r w:rsidRPr="00DB2DCF">
        <w:rPr>
          <w:rFonts w:hint="eastAsia"/>
          <w:rtl/>
        </w:rPr>
        <w:t>ن</w:t>
      </w:r>
      <w:r w:rsidRPr="00DB2DCF">
        <w:rPr>
          <w:rtl/>
        </w:rPr>
        <w:t xml:space="preserve"> با خدا، دعا</w:t>
      </w:r>
      <w:r w:rsidRPr="00DB2DCF">
        <w:rPr>
          <w:rFonts w:hint="cs"/>
          <w:rtl/>
        </w:rPr>
        <w:t>ی</w:t>
      </w:r>
      <w:r w:rsidRPr="00DB2DCF">
        <w:rPr>
          <w:rtl/>
        </w:rPr>
        <w:t xml:space="preserve"> </w:t>
      </w:r>
      <w:r w:rsidR="003902F3">
        <w:rPr>
          <w:rtl/>
        </w:rPr>
        <w:t xml:space="preserve">آن‌ها </w:t>
      </w:r>
      <w:r w:rsidRPr="00DB2DCF">
        <w:rPr>
          <w:rtl/>
        </w:rPr>
        <w:t>در م</w:t>
      </w:r>
      <w:r w:rsidRPr="00DB2DCF">
        <w:rPr>
          <w:rFonts w:hint="cs"/>
          <w:rtl/>
        </w:rPr>
        <w:t>ی</w:t>
      </w:r>
      <w:r w:rsidRPr="00DB2DCF">
        <w:rPr>
          <w:rFonts w:hint="eastAsia"/>
          <w:rtl/>
        </w:rPr>
        <w:t>دان</w:t>
      </w:r>
      <w:r w:rsidRPr="00DB2DCF">
        <w:rPr>
          <w:rtl/>
        </w:rPr>
        <w:t xml:space="preserve"> </w:t>
      </w:r>
      <w:r w:rsidR="00D038E4">
        <w:rPr>
          <w:rFonts w:hint="cs"/>
          <w:rtl/>
        </w:rPr>
        <w:t>جنگ</w:t>
      </w:r>
      <w:r w:rsidRPr="00DB2DCF">
        <w:rPr>
          <w:rtl/>
        </w:rPr>
        <w:t xml:space="preserve"> است.</w:t>
      </w:r>
      <w:r w:rsidR="00D038E4">
        <w:rPr>
          <w:rFonts w:hint="cs"/>
          <w:rtl/>
        </w:rPr>
        <w:t xml:space="preserve"> کسی که جانش را در کف دست گرفته و </w:t>
      </w:r>
      <w:r w:rsidR="00C543A5">
        <w:rPr>
          <w:rFonts w:hint="cs"/>
          <w:rtl/>
        </w:rPr>
        <w:t xml:space="preserve">می‌خواهد </w:t>
      </w:r>
      <w:r w:rsidR="00D038E4">
        <w:rPr>
          <w:rFonts w:hint="cs"/>
          <w:rtl/>
        </w:rPr>
        <w:t>برای خدا</w:t>
      </w:r>
      <w:r w:rsidR="00B03DFA">
        <w:rPr>
          <w:rFonts w:hint="cs"/>
          <w:rtl/>
        </w:rPr>
        <w:t xml:space="preserve"> </w:t>
      </w:r>
      <w:r w:rsidR="00D038E4">
        <w:rPr>
          <w:rFonts w:hint="cs"/>
          <w:rtl/>
        </w:rPr>
        <w:t>بجنگد</w:t>
      </w:r>
      <w:r w:rsidR="00C543A5">
        <w:rPr>
          <w:rFonts w:hint="cs"/>
          <w:rtl/>
        </w:rPr>
        <w:t>،</w:t>
      </w:r>
      <w:r w:rsidR="00D038E4">
        <w:rPr>
          <w:rFonts w:hint="cs"/>
          <w:rtl/>
        </w:rPr>
        <w:t xml:space="preserve"> </w:t>
      </w:r>
      <w:r w:rsidR="00C543A5">
        <w:rPr>
          <w:rFonts w:hint="cs"/>
          <w:rtl/>
        </w:rPr>
        <w:t xml:space="preserve">این </w:t>
      </w:r>
      <w:r w:rsidR="00D038E4">
        <w:rPr>
          <w:rFonts w:hint="cs"/>
          <w:rtl/>
        </w:rPr>
        <w:t xml:space="preserve">جملات </w:t>
      </w:r>
      <w:r w:rsidR="00631FE1">
        <w:rPr>
          <w:rFonts w:hint="cs"/>
          <w:rtl/>
        </w:rPr>
        <w:t xml:space="preserve">شیرین </w:t>
      </w:r>
      <w:r w:rsidR="00D038E4">
        <w:rPr>
          <w:rFonts w:hint="cs"/>
          <w:rtl/>
        </w:rPr>
        <w:t>را با خدا مطرح</w:t>
      </w:r>
      <w:r w:rsidR="00B03DFA">
        <w:rPr>
          <w:rFonts w:hint="cs"/>
          <w:rtl/>
        </w:rPr>
        <w:t xml:space="preserve"> می‌‌</w:t>
      </w:r>
      <w:r w:rsidR="00D038E4">
        <w:rPr>
          <w:rFonts w:hint="cs"/>
          <w:rtl/>
        </w:rPr>
        <w:t>کند.</w:t>
      </w:r>
      <w:r w:rsidRPr="00DB2DCF">
        <w:rPr>
          <w:rtl/>
        </w:rPr>
        <w:t xml:space="preserve"> </w:t>
      </w:r>
      <w:r w:rsidR="00631FE1">
        <w:rPr>
          <w:rFonts w:hint="cs"/>
          <w:rtl/>
        </w:rPr>
        <w:t xml:space="preserve">یکی از این جملات </w:t>
      </w:r>
      <w:r w:rsidR="00D038E4">
        <w:rPr>
          <w:rFonts w:hint="cs"/>
          <w:rtl/>
        </w:rPr>
        <w:t>در قرآن</w:t>
      </w:r>
      <w:r w:rsidR="00D33691">
        <w:rPr>
          <w:rFonts w:hint="cs"/>
          <w:rtl/>
        </w:rPr>
        <w:t>،</w:t>
      </w:r>
      <w:r w:rsidR="00631FE1">
        <w:rPr>
          <w:rFonts w:hint="cs"/>
          <w:rtl/>
        </w:rPr>
        <w:t xml:space="preserve"> </w:t>
      </w:r>
      <w:r w:rsidR="00D33691">
        <w:rPr>
          <w:rFonts w:hint="cs"/>
          <w:rtl/>
        </w:rPr>
        <w:t>مربوط به حضرت</w:t>
      </w:r>
      <w:r w:rsidR="00853D01">
        <w:rPr>
          <w:rFonts w:hint="cs"/>
          <w:rtl/>
        </w:rPr>
        <w:t xml:space="preserve"> </w:t>
      </w:r>
      <w:r w:rsidRPr="00DB2DCF">
        <w:rPr>
          <w:rtl/>
        </w:rPr>
        <w:t>موس</w:t>
      </w:r>
      <w:r w:rsidRPr="00DB2DCF">
        <w:rPr>
          <w:rFonts w:hint="cs"/>
          <w:rtl/>
        </w:rPr>
        <w:t>ی</w:t>
      </w:r>
      <w:r w:rsidRPr="00DB2DCF">
        <w:rPr>
          <w:rtl/>
        </w:rPr>
        <w:t>(ع)</w:t>
      </w:r>
      <w:r w:rsidR="00D33691">
        <w:rPr>
          <w:rFonts w:hint="cs"/>
          <w:rtl/>
        </w:rPr>
        <w:t xml:space="preserve"> و</w:t>
      </w:r>
      <w:r w:rsidRPr="00DB2DCF">
        <w:rPr>
          <w:rtl/>
        </w:rPr>
        <w:t xml:space="preserve"> داستان بن</w:t>
      </w:r>
      <w:r w:rsidRPr="00DB2DCF">
        <w:rPr>
          <w:rFonts w:hint="cs"/>
          <w:rtl/>
        </w:rPr>
        <w:t>ی‌</w:t>
      </w:r>
      <w:r w:rsidRPr="00DB2DCF">
        <w:rPr>
          <w:rFonts w:hint="eastAsia"/>
          <w:rtl/>
        </w:rPr>
        <w:t>اسرائ</w:t>
      </w:r>
      <w:r w:rsidRPr="00DB2DCF">
        <w:rPr>
          <w:rFonts w:hint="cs"/>
          <w:rtl/>
        </w:rPr>
        <w:t>ی</w:t>
      </w:r>
      <w:r w:rsidRPr="00DB2DCF">
        <w:rPr>
          <w:rFonts w:hint="eastAsia"/>
          <w:rtl/>
        </w:rPr>
        <w:t>ل</w:t>
      </w:r>
      <w:r w:rsidR="00D33691">
        <w:rPr>
          <w:rFonts w:hint="cs"/>
          <w:rtl/>
        </w:rPr>
        <w:t xml:space="preserve"> است</w:t>
      </w:r>
      <w:r w:rsidR="00DF4FE2">
        <w:rPr>
          <w:rFonts w:hint="cs"/>
          <w:rtl/>
        </w:rPr>
        <w:t>.</w:t>
      </w:r>
      <w:r w:rsidR="00D33691">
        <w:rPr>
          <w:rFonts w:hint="cs"/>
          <w:rtl/>
        </w:rPr>
        <w:t xml:space="preserve"> </w:t>
      </w:r>
      <w:r w:rsidR="00DF4FE2">
        <w:rPr>
          <w:rFonts w:hint="cs"/>
          <w:rtl/>
        </w:rPr>
        <w:t>می‌فرماید</w:t>
      </w:r>
      <w:r w:rsidR="00DA3CAD" w:rsidRPr="00DB2DCF">
        <w:rPr>
          <w:rtl/>
        </w:rPr>
        <w:t>:</w:t>
      </w:r>
    </w:p>
    <w:p w14:paraId="35C321AD" w14:textId="5673B052" w:rsidR="00B92A01" w:rsidRPr="00DB2DCF" w:rsidRDefault="006E46C9" w:rsidP="002669F1">
      <w:pPr>
        <w:pStyle w:val="Normal00"/>
        <w:rPr>
          <w:rtl/>
        </w:rPr>
      </w:pPr>
      <w:r w:rsidRPr="00D33691">
        <w:rPr>
          <w:rStyle w:val="000"/>
          <w:rFonts w:hint="cs"/>
          <w:rtl/>
        </w:rPr>
        <w:t>«</w:t>
      </w:r>
      <w:r w:rsidR="009A3AD5" w:rsidRPr="00D33691">
        <w:rPr>
          <w:rStyle w:val="000"/>
          <w:rtl/>
        </w:rPr>
        <w:t>رَبَّنَا أَفْرِغْ عَلَيْنَا صَبْرًا وَ ثَبِّتْ أَقْدَامَنَا وَ انصُرْنَا عَلَى الْ</w:t>
      </w:r>
      <w:r w:rsidR="00755BB4">
        <w:rPr>
          <w:rStyle w:val="000"/>
          <w:rtl/>
        </w:rPr>
        <w:t xml:space="preserve">قوم </w:t>
      </w:r>
      <w:r w:rsidR="009A3AD5" w:rsidRPr="00D33691">
        <w:rPr>
          <w:rStyle w:val="000"/>
          <w:rtl/>
        </w:rPr>
        <w:t>الْكَافِرِينَ</w:t>
      </w:r>
      <w:r w:rsidRPr="00D33691">
        <w:rPr>
          <w:rStyle w:val="000"/>
          <w:rFonts w:hint="cs"/>
          <w:rtl/>
        </w:rPr>
        <w:t>»</w:t>
      </w:r>
      <w:r w:rsidR="002669F1">
        <w:rPr>
          <w:rStyle w:val="000"/>
          <w:rFonts w:hint="cs"/>
          <w:rtl/>
        </w:rPr>
        <w:t>؛</w:t>
      </w:r>
      <w:r>
        <w:rPr>
          <w:rStyle w:val="FootnoteReference00"/>
          <w:rFonts w:cs="KFGQPC Uthman Taha Naskh"/>
          <w:bCs/>
          <w:color w:val="008000"/>
          <w:szCs w:val="24"/>
          <w:rtl/>
        </w:rPr>
        <w:footnoteReference w:id="29"/>
      </w:r>
      <w:r w:rsidR="002669F1">
        <w:rPr>
          <w:rStyle w:val="000"/>
          <w:rFonts w:hint="cs"/>
          <w:rtl/>
        </w:rPr>
        <w:t xml:space="preserve"> </w:t>
      </w:r>
      <w:r w:rsidR="00853D01" w:rsidRPr="00DB2DCF">
        <w:rPr>
          <w:rtl/>
        </w:rPr>
        <w:t>ای خدای ما! یک دنیا صبر و تحمل یک‌جا بر ما نازل کن</w:t>
      </w:r>
      <w:r>
        <w:rPr>
          <w:rFonts w:hint="cs"/>
          <w:rtl/>
        </w:rPr>
        <w:t xml:space="preserve"> و</w:t>
      </w:r>
      <w:r w:rsidR="00853D01" w:rsidRPr="00DB2DCF">
        <w:rPr>
          <w:rtl/>
        </w:rPr>
        <w:t xml:space="preserve"> کاری کن که قدم‌هامان محکم و استوار بماند، و در نهایت</w:t>
      </w:r>
      <w:r>
        <w:rPr>
          <w:rFonts w:hint="cs"/>
          <w:rtl/>
        </w:rPr>
        <w:t>،</w:t>
      </w:r>
      <w:r w:rsidR="00853D01" w:rsidRPr="00DB2DCF">
        <w:rPr>
          <w:rtl/>
        </w:rPr>
        <w:t xml:space="preserve"> ما را بر دشمنان و مشکلات پیروز بگردان</w:t>
      </w:r>
      <w:r>
        <w:rPr>
          <w:rFonts w:hint="cs"/>
          <w:rtl/>
        </w:rPr>
        <w:t>.</w:t>
      </w:r>
    </w:p>
    <w:p w14:paraId="19EFB06F" w14:textId="77777777" w:rsidR="009A3AD5" w:rsidRPr="00DB2DCF" w:rsidRDefault="006E46C9" w:rsidP="00D33691">
      <w:pPr>
        <w:pStyle w:val="Normal00"/>
        <w:rPr>
          <w:rtl/>
        </w:rPr>
      </w:pPr>
      <w:r w:rsidRPr="00DB2DCF">
        <w:rPr>
          <w:rtl/>
        </w:rPr>
        <w:t>شاید عنوان این درس بزرگ</w:t>
      </w:r>
      <w:r w:rsidR="00D33691">
        <w:rPr>
          <w:rFonts w:hint="cs"/>
          <w:rtl/>
        </w:rPr>
        <w:t>،</w:t>
      </w:r>
      <w:r w:rsidRPr="00DB2DCF">
        <w:rPr>
          <w:rtl/>
        </w:rPr>
        <w:t xml:space="preserve"> امروز برای زندگی من و شما این باشد: </w:t>
      </w:r>
      <w:r w:rsidR="00D33691">
        <w:rPr>
          <w:rFonts w:hint="cs"/>
          <w:rtl/>
        </w:rPr>
        <w:t>«</w:t>
      </w:r>
      <w:r w:rsidR="00DA3CAD" w:rsidRPr="00DB2DCF">
        <w:rPr>
          <w:rtl/>
        </w:rPr>
        <w:t>بر اثر صبر</w:t>
      </w:r>
      <w:r w:rsidR="00DF4FE2">
        <w:rPr>
          <w:rFonts w:hint="cs"/>
          <w:rtl/>
        </w:rPr>
        <w:t>،</w:t>
      </w:r>
      <w:r w:rsidR="00DA3CAD" w:rsidRPr="00DB2DCF">
        <w:rPr>
          <w:rtl/>
        </w:rPr>
        <w:t xml:space="preserve"> نوبت ظفر آید</w:t>
      </w:r>
      <w:r w:rsidRPr="00DB2DCF">
        <w:rPr>
          <w:rtl/>
        </w:rPr>
        <w:t>!</w:t>
      </w:r>
      <w:r w:rsidR="00D33691">
        <w:rPr>
          <w:rFonts w:hint="cs"/>
          <w:rtl/>
        </w:rPr>
        <w:t>»</w:t>
      </w:r>
    </w:p>
    <w:p w14:paraId="1B5049D9" w14:textId="77777777" w:rsidR="00833534" w:rsidRPr="00DB2DCF" w:rsidRDefault="006E46C9" w:rsidP="00EF149D">
      <w:pPr>
        <w:pStyle w:val="Heading20"/>
        <w:rPr>
          <w:rtl/>
        </w:rPr>
      </w:pPr>
      <w:r w:rsidRPr="00DB2DCF">
        <w:rPr>
          <w:rtl/>
        </w:rPr>
        <w:t>خستگی از دنیا و بیداریِ اجباری</w:t>
      </w:r>
    </w:p>
    <w:p w14:paraId="722DD428" w14:textId="77777777" w:rsidR="00A543B5" w:rsidRDefault="006E46C9" w:rsidP="00DF4FE2">
      <w:pPr>
        <w:pStyle w:val="Normal00"/>
        <w:rPr>
          <w:rtl/>
        </w:rPr>
      </w:pPr>
      <w:r w:rsidRPr="00DB2DCF">
        <w:rPr>
          <w:rtl/>
        </w:rPr>
        <w:t xml:space="preserve">همیشه مهر و محبت به نوازش نیست؛ گاهی </w:t>
      </w:r>
      <w:r w:rsidRPr="00DB2DCF">
        <w:rPr>
          <w:rtl/>
        </w:rPr>
        <w:t>گوش</w:t>
      </w:r>
      <w:r w:rsidR="00DF4FE2">
        <w:rPr>
          <w:rFonts w:hint="cs"/>
          <w:rtl/>
        </w:rPr>
        <w:t>‌‌‌</w:t>
      </w:r>
      <w:r w:rsidRPr="00DB2DCF">
        <w:rPr>
          <w:rtl/>
        </w:rPr>
        <w:t xml:space="preserve">مالی خدا </w:t>
      </w:r>
      <w:r w:rsidR="00DF4FE2">
        <w:rPr>
          <w:rFonts w:hint="cs"/>
          <w:rtl/>
        </w:rPr>
        <w:t xml:space="preserve">هم </w:t>
      </w:r>
      <w:r w:rsidRPr="00DB2DCF">
        <w:rPr>
          <w:rtl/>
        </w:rPr>
        <w:t xml:space="preserve">لازم است. وقتی </w:t>
      </w:r>
      <w:r w:rsidR="00922FA8">
        <w:rPr>
          <w:rFonts w:hint="cs"/>
          <w:rtl/>
        </w:rPr>
        <w:t>ما</w:t>
      </w:r>
      <w:r w:rsidRPr="00DB2DCF">
        <w:rPr>
          <w:rtl/>
        </w:rPr>
        <w:t xml:space="preserve"> غرق در مهر و محبت و نعمت خدا</w:t>
      </w:r>
      <w:r w:rsidR="00B03DFA">
        <w:rPr>
          <w:rtl/>
        </w:rPr>
        <w:t xml:space="preserve"> می‌‌</w:t>
      </w:r>
      <w:r w:rsidR="00922FA8">
        <w:rPr>
          <w:rFonts w:hint="cs"/>
          <w:rtl/>
        </w:rPr>
        <w:t>شویم</w:t>
      </w:r>
      <w:r w:rsidRPr="00DB2DCF">
        <w:rPr>
          <w:rtl/>
        </w:rPr>
        <w:t xml:space="preserve"> و خدا را فراموش</w:t>
      </w:r>
      <w:r w:rsidR="00B03DFA">
        <w:rPr>
          <w:rtl/>
        </w:rPr>
        <w:t xml:space="preserve"> می‌‌</w:t>
      </w:r>
      <w:r w:rsidRPr="00DB2DCF">
        <w:rPr>
          <w:rtl/>
        </w:rPr>
        <w:t>کن</w:t>
      </w:r>
      <w:r w:rsidR="00922FA8">
        <w:rPr>
          <w:rFonts w:hint="cs"/>
          <w:rtl/>
        </w:rPr>
        <w:t>یم</w:t>
      </w:r>
      <w:r w:rsidRPr="00DB2DCF">
        <w:rPr>
          <w:rtl/>
        </w:rPr>
        <w:t>، خدا از سر مهر و محبت</w:t>
      </w:r>
      <w:r w:rsidR="00DF4FE2">
        <w:rPr>
          <w:rFonts w:hint="cs"/>
          <w:rtl/>
        </w:rPr>
        <w:t>،</w:t>
      </w:r>
      <w:r w:rsidRPr="00DB2DCF">
        <w:rPr>
          <w:rtl/>
        </w:rPr>
        <w:t xml:space="preserve"> </w:t>
      </w:r>
      <w:r w:rsidR="00922FA8">
        <w:rPr>
          <w:rFonts w:hint="cs"/>
          <w:rtl/>
        </w:rPr>
        <w:t>ما</w:t>
      </w:r>
      <w:r w:rsidRPr="00DB2DCF">
        <w:rPr>
          <w:rtl/>
        </w:rPr>
        <w:t xml:space="preserve"> را تنبیه</w:t>
      </w:r>
      <w:r w:rsidR="00B03DFA">
        <w:rPr>
          <w:rtl/>
        </w:rPr>
        <w:t xml:space="preserve"> می‌‌</w:t>
      </w:r>
      <w:r w:rsidRPr="00DB2DCF">
        <w:rPr>
          <w:rtl/>
        </w:rPr>
        <w:t>کند.</w:t>
      </w:r>
    </w:p>
    <w:p w14:paraId="633109ED" w14:textId="5C51CC02" w:rsidR="00FE4C49" w:rsidRDefault="006E46C9" w:rsidP="00EF149D">
      <w:pPr>
        <w:pStyle w:val="Normal00"/>
        <w:rPr>
          <w:rtl/>
        </w:rPr>
      </w:pPr>
      <w:r w:rsidRPr="00C31DAB">
        <w:rPr>
          <w:rtl/>
        </w:rPr>
        <w:t xml:space="preserve">خدای مهربان، برای رشدِ جوجه‌هایش گاهی </w:t>
      </w:r>
      <w:r w:rsidR="003902F3">
        <w:rPr>
          <w:rtl/>
        </w:rPr>
        <w:t xml:space="preserve">آن‌ها </w:t>
      </w:r>
      <w:r w:rsidRPr="00C31DAB">
        <w:rPr>
          <w:rtl/>
        </w:rPr>
        <w:t xml:space="preserve">را از آشیانه بیرون می‌کشد تا پرواز یاد بگیرند. محبت همیشه </w:t>
      </w:r>
      <w:r w:rsidR="00DF4FE2">
        <w:rPr>
          <w:rFonts w:hint="cs"/>
          <w:rtl/>
        </w:rPr>
        <w:t xml:space="preserve">به </w:t>
      </w:r>
      <w:r w:rsidRPr="00C31DAB">
        <w:rPr>
          <w:rtl/>
        </w:rPr>
        <w:t xml:space="preserve">نوازش </w:t>
      </w:r>
      <w:r w:rsidRPr="00C31DAB">
        <w:rPr>
          <w:rtl/>
        </w:rPr>
        <w:lastRenderedPageBreak/>
        <w:t>نیست</w:t>
      </w:r>
      <w:r w:rsidR="00DF4FE2">
        <w:rPr>
          <w:rFonts w:hint="cs"/>
          <w:rtl/>
        </w:rPr>
        <w:t>؛</w:t>
      </w:r>
      <w:r w:rsidRPr="00C31DAB">
        <w:rPr>
          <w:rtl/>
        </w:rPr>
        <w:t xml:space="preserve"> گاهی اجازه</w:t>
      </w:r>
      <w:r w:rsidR="00EF149D">
        <w:rPr>
          <w:rFonts w:hint="cs"/>
          <w:rtl/>
        </w:rPr>
        <w:t>‌</w:t>
      </w:r>
      <w:r w:rsidRPr="00C31DAB">
        <w:rPr>
          <w:rtl/>
        </w:rPr>
        <w:t>دادن به سختی‌هاست تا جوهرِ وجود انسان (صبر) آشکار شود</w:t>
      </w:r>
      <w:r w:rsidRPr="00C31DAB">
        <w:t>.</w:t>
      </w:r>
      <w:r w:rsidR="001D02DD">
        <w:rPr>
          <w:rFonts w:hint="cs"/>
          <w:rtl/>
        </w:rPr>
        <w:t xml:space="preserve"> </w:t>
      </w:r>
      <w:r w:rsidR="00853D01" w:rsidRPr="00DB2DCF">
        <w:rPr>
          <w:rtl/>
        </w:rPr>
        <w:t>خدا گاه</w:t>
      </w:r>
      <w:r w:rsidR="00853D01" w:rsidRPr="00DB2DCF">
        <w:rPr>
          <w:rFonts w:hint="cs"/>
          <w:rtl/>
        </w:rPr>
        <w:t>ی</w:t>
      </w:r>
      <w:r w:rsidR="00853D01" w:rsidRPr="00DB2DCF">
        <w:rPr>
          <w:rtl/>
        </w:rPr>
        <w:t xml:space="preserve"> نعمتِ راحت</w:t>
      </w:r>
      <w:r w:rsidR="00853D01" w:rsidRPr="00DB2DCF">
        <w:rPr>
          <w:rFonts w:hint="cs"/>
          <w:rtl/>
        </w:rPr>
        <w:t>ی</w:t>
      </w:r>
      <w:r w:rsidR="00853D01" w:rsidRPr="00DB2DCF">
        <w:rPr>
          <w:rtl/>
        </w:rPr>
        <w:t xml:space="preserve"> م</w:t>
      </w:r>
      <w:r w:rsidR="00853D01" w:rsidRPr="00DB2DCF">
        <w:rPr>
          <w:rFonts w:hint="cs"/>
          <w:rtl/>
        </w:rPr>
        <w:t>ی‌</w:t>
      </w:r>
      <w:r w:rsidR="00853D01" w:rsidRPr="00DB2DCF">
        <w:rPr>
          <w:rFonts w:hint="eastAsia"/>
          <w:rtl/>
        </w:rPr>
        <w:t>دهد</w:t>
      </w:r>
      <w:r w:rsidR="00853D01" w:rsidRPr="00DB2DCF">
        <w:rPr>
          <w:rtl/>
        </w:rPr>
        <w:t xml:space="preserve"> تا شکر را </w:t>
      </w:r>
      <w:r w:rsidR="00853D01" w:rsidRPr="00DB2DCF">
        <w:rPr>
          <w:rFonts w:hint="cs"/>
          <w:rtl/>
        </w:rPr>
        <w:t>یاد بگیریم</w:t>
      </w:r>
      <w:r w:rsidR="00853D01" w:rsidRPr="00DB2DCF">
        <w:rPr>
          <w:rFonts w:hint="eastAsia"/>
          <w:rtl/>
        </w:rPr>
        <w:t>،</w:t>
      </w:r>
      <w:r w:rsidR="001D02DD">
        <w:rPr>
          <w:rFonts w:hint="cs"/>
          <w:rtl/>
        </w:rPr>
        <w:t xml:space="preserve"> و</w:t>
      </w:r>
      <w:r w:rsidR="00853D01" w:rsidRPr="00DB2DCF">
        <w:rPr>
          <w:rtl/>
        </w:rPr>
        <w:t xml:space="preserve"> گاه</w:t>
      </w:r>
      <w:r w:rsidR="00853D01" w:rsidRPr="00DB2DCF">
        <w:rPr>
          <w:rFonts w:hint="cs"/>
          <w:rtl/>
        </w:rPr>
        <w:t>ی</w:t>
      </w:r>
      <w:r w:rsidR="00853D01" w:rsidRPr="00DB2DCF">
        <w:rPr>
          <w:rtl/>
        </w:rPr>
        <w:t xml:space="preserve"> نعمتِ بلا م</w:t>
      </w:r>
      <w:r w:rsidR="00853D01" w:rsidRPr="00DB2DCF">
        <w:rPr>
          <w:rFonts w:hint="cs"/>
          <w:rtl/>
        </w:rPr>
        <w:t>ی‌</w:t>
      </w:r>
      <w:r w:rsidR="00853D01" w:rsidRPr="00DB2DCF">
        <w:rPr>
          <w:rFonts w:hint="eastAsia"/>
          <w:rtl/>
        </w:rPr>
        <w:t>دهد</w:t>
      </w:r>
      <w:r w:rsidR="00853D01" w:rsidRPr="00DB2DCF">
        <w:rPr>
          <w:rtl/>
        </w:rPr>
        <w:t xml:space="preserve"> تا صبر را بچش</w:t>
      </w:r>
      <w:r w:rsidR="00853D01" w:rsidRPr="00DB2DCF">
        <w:rPr>
          <w:rFonts w:hint="cs"/>
          <w:rtl/>
        </w:rPr>
        <w:t>یم</w:t>
      </w:r>
      <w:r w:rsidR="00853D01" w:rsidRPr="00DB2DCF">
        <w:rPr>
          <w:rtl/>
        </w:rPr>
        <w:t>.</w:t>
      </w:r>
    </w:p>
    <w:p w14:paraId="6B56ABA0" w14:textId="77777777" w:rsidR="00922FA8" w:rsidRPr="00DB2DCF" w:rsidRDefault="006E46C9" w:rsidP="00892A9D">
      <w:pPr>
        <w:pStyle w:val="Normal00"/>
        <w:rPr>
          <w:rtl/>
        </w:rPr>
      </w:pPr>
      <w:r>
        <w:rPr>
          <w:rFonts w:hint="cs"/>
          <w:rtl/>
        </w:rPr>
        <w:t>خدا گاهی مثل استاد بنایی ا</w:t>
      </w:r>
      <w:r>
        <w:rPr>
          <w:rFonts w:hint="cs"/>
          <w:rtl/>
        </w:rPr>
        <w:t>ست که از بالای داربست ایستاده</w:t>
      </w:r>
      <w:r w:rsidR="00BF3E2C">
        <w:rPr>
          <w:rFonts w:hint="cs"/>
          <w:rtl/>
        </w:rPr>
        <w:t>،</w:t>
      </w:r>
      <w:r>
        <w:rPr>
          <w:rFonts w:hint="cs"/>
          <w:rtl/>
        </w:rPr>
        <w:t xml:space="preserve"> دیده ما کارگران حواسمان به بالا نیست و سنگی </w:t>
      </w:r>
      <w:r w:rsidR="00892A9D">
        <w:rPr>
          <w:rFonts w:hint="cs"/>
          <w:rtl/>
        </w:rPr>
        <w:t xml:space="preserve">در حال افتادن </w:t>
      </w:r>
      <w:r>
        <w:rPr>
          <w:rFonts w:hint="cs"/>
          <w:rtl/>
        </w:rPr>
        <w:t>روی سر ما</w:t>
      </w:r>
      <w:r w:rsidR="00892A9D">
        <w:rPr>
          <w:rFonts w:hint="cs"/>
          <w:rtl/>
        </w:rPr>
        <w:t>ست؛</w:t>
      </w:r>
      <w:r>
        <w:rPr>
          <w:rFonts w:hint="cs"/>
          <w:rtl/>
        </w:rPr>
        <w:t xml:space="preserve"> داد</w:t>
      </w:r>
      <w:r w:rsidR="00B03DFA">
        <w:rPr>
          <w:rFonts w:hint="cs"/>
          <w:rtl/>
        </w:rPr>
        <w:t xml:space="preserve"> می‌‌</w:t>
      </w:r>
      <w:r>
        <w:rPr>
          <w:rFonts w:hint="cs"/>
          <w:rtl/>
        </w:rPr>
        <w:t>زند</w:t>
      </w:r>
      <w:r w:rsidR="00892A9D">
        <w:rPr>
          <w:rFonts w:hint="cs"/>
          <w:rtl/>
        </w:rPr>
        <w:t>:</w:t>
      </w:r>
      <w:r>
        <w:rPr>
          <w:rFonts w:hint="cs"/>
          <w:rtl/>
        </w:rPr>
        <w:t xml:space="preserve"> فلانی برو کنار</w:t>
      </w:r>
      <w:r w:rsidR="00892A9D">
        <w:rPr>
          <w:rFonts w:hint="cs"/>
          <w:rtl/>
        </w:rPr>
        <w:t>!</w:t>
      </w:r>
      <w:r>
        <w:rPr>
          <w:rFonts w:hint="cs"/>
          <w:rtl/>
        </w:rPr>
        <w:t xml:space="preserve"> </w:t>
      </w:r>
      <w:r w:rsidR="00892A9D">
        <w:rPr>
          <w:rFonts w:hint="cs"/>
          <w:rtl/>
        </w:rPr>
        <w:t xml:space="preserve">ولی </w:t>
      </w:r>
      <w:r>
        <w:rPr>
          <w:rFonts w:hint="cs"/>
          <w:rtl/>
        </w:rPr>
        <w:t xml:space="preserve">ما </w:t>
      </w:r>
      <w:r w:rsidR="00892A9D">
        <w:rPr>
          <w:rFonts w:hint="cs"/>
          <w:rtl/>
        </w:rPr>
        <w:t>نمی‌</w:t>
      </w:r>
      <w:r>
        <w:rPr>
          <w:rFonts w:hint="cs"/>
          <w:rtl/>
        </w:rPr>
        <w:t>شنویم</w:t>
      </w:r>
      <w:r w:rsidR="00892A9D">
        <w:rPr>
          <w:rFonts w:hint="cs"/>
          <w:rtl/>
        </w:rPr>
        <w:t>.</w:t>
      </w:r>
      <w:r>
        <w:rPr>
          <w:rFonts w:hint="cs"/>
          <w:rtl/>
        </w:rPr>
        <w:t xml:space="preserve"> خب </w:t>
      </w:r>
      <w:r w:rsidR="00892A9D">
        <w:rPr>
          <w:rFonts w:hint="cs"/>
          <w:rtl/>
        </w:rPr>
        <w:t xml:space="preserve">ناچار </w:t>
      </w:r>
      <w:r>
        <w:rPr>
          <w:rFonts w:hint="cs"/>
          <w:rtl/>
        </w:rPr>
        <w:t xml:space="preserve">یک </w:t>
      </w:r>
      <w:r w:rsidR="00892A9D">
        <w:rPr>
          <w:rFonts w:hint="cs"/>
          <w:rtl/>
        </w:rPr>
        <w:t xml:space="preserve">سنگی </w:t>
      </w:r>
      <w:r>
        <w:rPr>
          <w:rFonts w:hint="cs"/>
          <w:rtl/>
        </w:rPr>
        <w:t xml:space="preserve">به </w:t>
      </w:r>
      <w:r w:rsidR="00892A9D">
        <w:rPr>
          <w:rFonts w:hint="cs"/>
          <w:rtl/>
        </w:rPr>
        <w:t xml:space="preserve">طرف </w:t>
      </w:r>
      <w:r>
        <w:rPr>
          <w:rFonts w:hint="cs"/>
          <w:rtl/>
        </w:rPr>
        <w:t>ما</w:t>
      </w:r>
      <w:r w:rsidR="00B03DFA">
        <w:rPr>
          <w:rFonts w:hint="cs"/>
          <w:rtl/>
        </w:rPr>
        <w:t xml:space="preserve"> </w:t>
      </w:r>
      <w:r w:rsidR="00892A9D">
        <w:rPr>
          <w:rFonts w:hint="cs"/>
          <w:rtl/>
        </w:rPr>
        <w:t>پرتاب می‌کند</w:t>
      </w:r>
      <w:r>
        <w:rPr>
          <w:rFonts w:hint="cs"/>
          <w:rtl/>
        </w:rPr>
        <w:t xml:space="preserve"> تا ما سرمان را بلند کنیم </w:t>
      </w:r>
      <w:r w:rsidR="00892A9D">
        <w:rPr>
          <w:rFonts w:hint="cs"/>
          <w:rtl/>
        </w:rPr>
        <w:t xml:space="preserve">و </w:t>
      </w:r>
      <w:r>
        <w:rPr>
          <w:rFonts w:hint="cs"/>
          <w:rtl/>
        </w:rPr>
        <w:t>متوجه خطر بزرگ</w:t>
      </w:r>
      <w:r w:rsidR="00892A9D">
        <w:rPr>
          <w:rFonts w:hint="cs"/>
          <w:rtl/>
        </w:rPr>
        <w:t>‌</w:t>
      </w:r>
      <w:r>
        <w:rPr>
          <w:rFonts w:hint="cs"/>
          <w:rtl/>
        </w:rPr>
        <w:t>تر بشویم</w:t>
      </w:r>
      <w:r w:rsidR="00892A9D">
        <w:rPr>
          <w:rFonts w:hint="cs"/>
          <w:rtl/>
        </w:rPr>
        <w:t>.</w:t>
      </w:r>
    </w:p>
    <w:p w14:paraId="770313DB" w14:textId="7A08BC50" w:rsidR="00A90BB5" w:rsidRPr="00DB2DCF" w:rsidRDefault="006E46C9" w:rsidP="00EB028A">
      <w:pPr>
        <w:pStyle w:val="Normal00"/>
        <w:rPr>
          <w:rtl/>
        </w:rPr>
      </w:pPr>
      <w:r w:rsidRPr="00DB2DCF">
        <w:rPr>
          <w:rtl/>
        </w:rPr>
        <w:t xml:space="preserve">حدود ۲۵۰ سال </w:t>
      </w:r>
      <w:r w:rsidR="00833534" w:rsidRPr="00DB2DCF">
        <w:rPr>
          <w:rtl/>
        </w:rPr>
        <w:t xml:space="preserve">بعد از </w:t>
      </w:r>
      <w:r w:rsidR="00892A9D">
        <w:rPr>
          <w:rFonts w:hint="cs"/>
          <w:rtl/>
        </w:rPr>
        <w:t xml:space="preserve">حضرت </w:t>
      </w:r>
      <w:r w:rsidR="00833534" w:rsidRPr="00DB2DCF">
        <w:rPr>
          <w:rtl/>
        </w:rPr>
        <w:t>موسی</w:t>
      </w:r>
      <w:r w:rsidR="00892A9D">
        <w:rPr>
          <w:rFonts w:hint="cs"/>
          <w:rtl/>
        </w:rPr>
        <w:t>؟ع؟</w:t>
      </w:r>
      <w:r w:rsidR="00833534" w:rsidRPr="00DB2DCF">
        <w:rPr>
          <w:rtl/>
        </w:rPr>
        <w:t>، بنی‌اسرائیل در یک غفلت بزرگ فرو رفته بودند.</w:t>
      </w:r>
      <w:r w:rsidR="00853D01" w:rsidRPr="00DB2DCF">
        <w:rPr>
          <w:rtl/>
        </w:rPr>
        <w:t xml:space="preserve"> </w:t>
      </w:r>
      <w:r w:rsidR="003902F3">
        <w:rPr>
          <w:rFonts w:hint="cs"/>
          <w:rtl/>
        </w:rPr>
        <w:t xml:space="preserve">آن‌ها </w:t>
      </w:r>
      <w:r w:rsidR="00853D01" w:rsidRPr="00DB2DCF">
        <w:rPr>
          <w:rtl/>
        </w:rPr>
        <w:t xml:space="preserve">به </w:t>
      </w:r>
      <w:r w:rsidR="00892A9D">
        <w:rPr>
          <w:rFonts w:hint="cs"/>
          <w:rtl/>
        </w:rPr>
        <w:t>سبب</w:t>
      </w:r>
      <w:r w:rsidR="00853D01" w:rsidRPr="00DB2DCF">
        <w:rPr>
          <w:rtl/>
        </w:rPr>
        <w:t xml:space="preserve"> وجود </w:t>
      </w:r>
      <w:r w:rsidR="00892A9D">
        <w:rPr>
          <w:rFonts w:hint="cs"/>
          <w:rtl/>
        </w:rPr>
        <w:t>«</w:t>
      </w:r>
      <w:r w:rsidR="00853D01" w:rsidRPr="00DB2DCF">
        <w:rPr>
          <w:rtl/>
        </w:rPr>
        <w:t>صندوق عهد</w:t>
      </w:r>
      <w:r w:rsidR="00892A9D">
        <w:rPr>
          <w:rFonts w:hint="cs"/>
          <w:rtl/>
        </w:rPr>
        <w:t>»</w:t>
      </w:r>
      <w:r w:rsidR="00D038E4" w:rsidRPr="00D038E4">
        <w:rPr>
          <w:rtl/>
        </w:rPr>
        <w:t xml:space="preserve"> (همان تابوت سک</w:t>
      </w:r>
      <w:r w:rsidR="00D038E4" w:rsidRPr="00D038E4">
        <w:rPr>
          <w:rFonts w:hint="cs"/>
          <w:rtl/>
        </w:rPr>
        <w:t>ی</w:t>
      </w:r>
      <w:r w:rsidR="00D038E4" w:rsidRPr="00D038E4">
        <w:rPr>
          <w:rFonts w:hint="eastAsia"/>
          <w:rtl/>
        </w:rPr>
        <w:t>نه</w:t>
      </w:r>
      <w:r w:rsidR="00D038E4" w:rsidRPr="00D038E4">
        <w:rPr>
          <w:rtl/>
        </w:rPr>
        <w:t xml:space="preserve"> که الواح حضرت موس</w:t>
      </w:r>
      <w:r w:rsidR="00D038E4" w:rsidRPr="00D038E4">
        <w:rPr>
          <w:rFonts w:hint="cs"/>
          <w:rtl/>
        </w:rPr>
        <w:t>ی</w:t>
      </w:r>
      <w:r w:rsidR="00892A9D">
        <w:rPr>
          <w:rFonts w:hint="cs"/>
          <w:rtl/>
        </w:rPr>
        <w:t>؟ع؟</w:t>
      </w:r>
      <w:r w:rsidR="00D038E4" w:rsidRPr="00D038E4">
        <w:rPr>
          <w:rtl/>
        </w:rPr>
        <w:t xml:space="preserve"> و </w:t>
      </w:r>
      <w:r w:rsidR="00D038E4" w:rsidRPr="00D038E4">
        <w:rPr>
          <w:rFonts w:hint="cs"/>
          <w:rtl/>
        </w:rPr>
        <w:t>ی</w:t>
      </w:r>
      <w:r w:rsidR="00D038E4" w:rsidRPr="00D038E4">
        <w:rPr>
          <w:rFonts w:hint="eastAsia"/>
          <w:rtl/>
        </w:rPr>
        <w:t>ادگارها</w:t>
      </w:r>
      <w:r w:rsidR="00D038E4" w:rsidRPr="00D038E4">
        <w:rPr>
          <w:rFonts w:hint="cs"/>
          <w:rtl/>
        </w:rPr>
        <w:t>ی</w:t>
      </w:r>
      <w:r w:rsidR="00D038E4" w:rsidRPr="00D038E4">
        <w:rPr>
          <w:rtl/>
        </w:rPr>
        <w:t xml:space="preserve"> پ</w:t>
      </w:r>
      <w:r w:rsidR="00D038E4" w:rsidRPr="00D038E4">
        <w:rPr>
          <w:rFonts w:hint="cs"/>
          <w:rtl/>
        </w:rPr>
        <w:t>ی</w:t>
      </w:r>
      <w:r w:rsidR="00D038E4" w:rsidRPr="00D038E4">
        <w:rPr>
          <w:rFonts w:hint="eastAsia"/>
          <w:rtl/>
        </w:rPr>
        <w:t>امبران</w:t>
      </w:r>
      <w:r w:rsidR="00D038E4" w:rsidRPr="00D038E4">
        <w:rPr>
          <w:rtl/>
        </w:rPr>
        <w:t xml:space="preserve"> در آن بود و وجودش در ب</w:t>
      </w:r>
      <w:r w:rsidR="00D038E4" w:rsidRPr="00D038E4">
        <w:rPr>
          <w:rFonts w:hint="cs"/>
          <w:rtl/>
        </w:rPr>
        <w:t>ی</w:t>
      </w:r>
      <w:r w:rsidR="00D038E4" w:rsidRPr="00D038E4">
        <w:rPr>
          <w:rFonts w:hint="eastAsia"/>
          <w:rtl/>
        </w:rPr>
        <w:t>ن</w:t>
      </w:r>
      <w:r w:rsidR="00D038E4" w:rsidRPr="00D038E4">
        <w:rPr>
          <w:rtl/>
        </w:rPr>
        <w:t xml:space="preserve"> قوم</w:t>
      </w:r>
      <w:r w:rsidR="00D038E4">
        <w:rPr>
          <w:rFonts w:hint="cs"/>
          <w:rtl/>
        </w:rPr>
        <w:t xml:space="preserve"> بنی</w:t>
      </w:r>
      <w:r w:rsidR="00892A9D">
        <w:rPr>
          <w:rFonts w:hint="cs"/>
          <w:rtl/>
        </w:rPr>
        <w:t>‌‌</w:t>
      </w:r>
      <w:r w:rsidR="00D038E4">
        <w:rPr>
          <w:rFonts w:hint="cs"/>
          <w:rtl/>
        </w:rPr>
        <w:t>اسرائیل</w:t>
      </w:r>
      <w:r w:rsidR="00D038E4" w:rsidRPr="00D038E4">
        <w:rPr>
          <w:rtl/>
        </w:rPr>
        <w:t>، نشانهٔ نصرت و آرامش اله</w:t>
      </w:r>
      <w:r w:rsidR="00D038E4" w:rsidRPr="00D038E4">
        <w:rPr>
          <w:rFonts w:hint="cs"/>
          <w:rtl/>
        </w:rPr>
        <w:t>ی</w:t>
      </w:r>
      <w:r w:rsidR="00D038E4" w:rsidRPr="00D038E4">
        <w:rPr>
          <w:rtl/>
        </w:rPr>
        <w:t xml:space="preserve"> </w:t>
      </w:r>
      <w:r w:rsidR="00892A9D">
        <w:rPr>
          <w:rFonts w:hint="cs"/>
          <w:rtl/>
        </w:rPr>
        <w:t xml:space="preserve">دانسته </w:t>
      </w:r>
      <w:r w:rsidR="00D038E4" w:rsidRPr="00D038E4">
        <w:rPr>
          <w:rtl/>
        </w:rPr>
        <w:t>م</w:t>
      </w:r>
      <w:r w:rsidR="00D038E4" w:rsidRPr="00D038E4">
        <w:rPr>
          <w:rFonts w:hint="cs"/>
          <w:rtl/>
        </w:rPr>
        <w:t>ی‌</w:t>
      </w:r>
      <w:r w:rsidR="00D038E4" w:rsidRPr="00D038E4">
        <w:rPr>
          <w:rFonts w:hint="eastAsia"/>
          <w:rtl/>
        </w:rPr>
        <w:t>شد</w:t>
      </w:r>
      <w:r w:rsidR="00D038E4" w:rsidRPr="00D038E4">
        <w:rPr>
          <w:rtl/>
        </w:rPr>
        <w:t>)</w:t>
      </w:r>
      <w:r w:rsidR="00853D01" w:rsidRPr="00DB2DCF">
        <w:rPr>
          <w:rtl/>
        </w:rPr>
        <w:t xml:space="preserve"> در جنگ</w:t>
      </w:r>
      <w:r w:rsidR="00B03DFA">
        <w:rPr>
          <w:rtl/>
        </w:rPr>
        <w:t xml:space="preserve">‌‌ها </w:t>
      </w:r>
      <w:r w:rsidR="00853D01" w:rsidRPr="00DB2DCF">
        <w:rPr>
          <w:rtl/>
        </w:rPr>
        <w:t>به پیروزی</w:t>
      </w:r>
      <w:r w:rsidR="00B03DFA">
        <w:rPr>
          <w:rtl/>
        </w:rPr>
        <w:t xml:space="preserve">‌‌‌های </w:t>
      </w:r>
      <w:r w:rsidR="00853D01" w:rsidRPr="00DB2DCF">
        <w:rPr>
          <w:rtl/>
        </w:rPr>
        <w:t>بزرگ رسید</w:t>
      </w:r>
      <w:r w:rsidR="00892A9D">
        <w:rPr>
          <w:rFonts w:hint="cs"/>
          <w:rtl/>
        </w:rPr>
        <w:t>ند</w:t>
      </w:r>
      <w:r w:rsidR="00853D01" w:rsidRPr="00DB2DCF">
        <w:rPr>
          <w:rtl/>
        </w:rPr>
        <w:t xml:space="preserve"> و دچار غرور شد</w:t>
      </w:r>
      <w:r w:rsidR="00892A9D">
        <w:rPr>
          <w:rFonts w:hint="cs"/>
          <w:rtl/>
        </w:rPr>
        <w:t>ند</w:t>
      </w:r>
      <w:r w:rsidR="00EB028A">
        <w:rPr>
          <w:rFonts w:hint="cs"/>
          <w:rtl/>
        </w:rPr>
        <w:t xml:space="preserve"> و</w:t>
      </w:r>
      <w:r w:rsidR="00853D01" w:rsidRPr="00DB2DCF">
        <w:rPr>
          <w:rtl/>
        </w:rPr>
        <w:t xml:space="preserve"> </w:t>
      </w:r>
      <w:r w:rsidR="00833534" w:rsidRPr="00DB2DCF">
        <w:rPr>
          <w:rtl/>
        </w:rPr>
        <w:t>مشغول دنیا</w:t>
      </w:r>
      <w:r w:rsidR="00EB028A">
        <w:rPr>
          <w:rFonts w:hint="cs"/>
          <w:rtl/>
        </w:rPr>
        <w:t xml:space="preserve"> و</w:t>
      </w:r>
      <w:r w:rsidR="00833534" w:rsidRPr="00DB2DCF">
        <w:rPr>
          <w:rtl/>
        </w:rPr>
        <w:t xml:space="preserve"> سرگرم خوشی‌ها و لذت‌های زودگذر</w:t>
      </w:r>
      <w:r w:rsidR="00EB028A">
        <w:rPr>
          <w:rFonts w:hint="cs"/>
          <w:rtl/>
        </w:rPr>
        <w:t>.</w:t>
      </w:r>
      <w:r w:rsidR="00833534" w:rsidRPr="00DB2DCF">
        <w:rPr>
          <w:rtl/>
        </w:rPr>
        <w:t xml:space="preserve"> وقتی دل از خدا خالی شود و پر از دنیا</w:t>
      </w:r>
      <w:r w:rsidR="00EB028A">
        <w:rPr>
          <w:rFonts w:hint="cs"/>
          <w:rtl/>
        </w:rPr>
        <w:t xml:space="preserve"> گردد</w:t>
      </w:r>
      <w:r w:rsidR="00833534" w:rsidRPr="00DB2DCF">
        <w:rPr>
          <w:rtl/>
        </w:rPr>
        <w:t xml:space="preserve">، چه اتفاقی می‌افتد؟ </w:t>
      </w:r>
      <w:r w:rsidR="00853D01" w:rsidRPr="00DB2DCF">
        <w:rPr>
          <w:rtl/>
        </w:rPr>
        <w:t>خدا گوش</w:t>
      </w:r>
      <w:r w:rsidR="00EB028A">
        <w:rPr>
          <w:rFonts w:hint="cs"/>
          <w:rtl/>
        </w:rPr>
        <w:t>‌‌</w:t>
      </w:r>
      <w:r w:rsidR="00853D01" w:rsidRPr="00DB2DCF">
        <w:rPr>
          <w:rtl/>
        </w:rPr>
        <w:t xml:space="preserve">مالی </w:t>
      </w:r>
      <w:r w:rsidR="00EB028A">
        <w:rPr>
          <w:rFonts w:hint="cs"/>
          <w:rtl/>
        </w:rPr>
        <w:t>می‌</w:t>
      </w:r>
      <w:r w:rsidR="00853D01" w:rsidRPr="00DB2DCF">
        <w:rPr>
          <w:rtl/>
        </w:rPr>
        <w:t>دهد</w:t>
      </w:r>
      <w:r w:rsidR="00EB028A">
        <w:rPr>
          <w:rFonts w:hint="cs"/>
          <w:rtl/>
        </w:rPr>
        <w:t xml:space="preserve"> و</w:t>
      </w:r>
      <w:r w:rsidR="00853D01" w:rsidRPr="00DB2DCF">
        <w:rPr>
          <w:rtl/>
        </w:rPr>
        <w:t xml:space="preserve"> </w:t>
      </w:r>
      <w:r w:rsidR="00833534" w:rsidRPr="00DB2DCF">
        <w:rPr>
          <w:rtl/>
        </w:rPr>
        <w:t>دشمن مسلط می‌شود!</w:t>
      </w:r>
    </w:p>
    <w:p w14:paraId="4C1DA6C7" w14:textId="77777777" w:rsidR="00833534" w:rsidRPr="00DB2DCF" w:rsidRDefault="006E46C9" w:rsidP="00EB028A">
      <w:pPr>
        <w:pStyle w:val="Normal00"/>
        <w:rPr>
          <w:rtl/>
        </w:rPr>
      </w:pPr>
      <w:r>
        <w:rPr>
          <w:rFonts w:hint="cs"/>
          <w:rtl/>
        </w:rPr>
        <w:t xml:space="preserve">بنابراین، </w:t>
      </w:r>
      <w:r w:rsidR="00BF14FD" w:rsidRPr="00DB2DCF">
        <w:rPr>
          <w:rtl/>
        </w:rPr>
        <w:t>در جنگ</w:t>
      </w:r>
      <w:r w:rsidR="00B03DFA">
        <w:rPr>
          <w:rtl/>
        </w:rPr>
        <w:t xml:space="preserve">‌‌ها </w:t>
      </w:r>
      <w:r w:rsidR="00BF14FD" w:rsidRPr="00DB2DCF">
        <w:rPr>
          <w:rtl/>
        </w:rPr>
        <w:t>با دشمنان شکست خوردند و</w:t>
      </w:r>
      <w:r w:rsidR="00853D01" w:rsidRPr="00DB2DCF">
        <w:rPr>
          <w:rtl/>
        </w:rPr>
        <w:t xml:space="preserve"> آن‌قدر غرق ظلم و آوارگی شدند که دیگر جانشان به لب رسید. به پیامبر زمانشان، </w:t>
      </w:r>
      <w:r>
        <w:rPr>
          <w:rFonts w:hint="cs"/>
          <w:rtl/>
        </w:rPr>
        <w:t>«</w:t>
      </w:r>
      <w:r w:rsidR="00BF14FD" w:rsidRPr="00DB2DCF">
        <w:rPr>
          <w:rtl/>
        </w:rPr>
        <w:t>اشموئیل</w:t>
      </w:r>
      <w:r>
        <w:rPr>
          <w:rFonts w:hint="cs"/>
          <w:rtl/>
        </w:rPr>
        <w:t>»</w:t>
      </w:r>
      <w:r w:rsidR="00853D01" w:rsidRPr="00DB2DCF">
        <w:rPr>
          <w:rtl/>
        </w:rPr>
        <w:t xml:space="preserve"> پناه بردند و گفتند: ما دیگر به تنگ آمده‌ایم! برای ما یک فرمانده</w:t>
      </w:r>
      <w:r>
        <w:rPr>
          <w:rFonts w:hint="cs"/>
          <w:rtl/>
        </w:rPr>
        <w:t xml:space="preserve"> و</w:t>
      </w:r>
      <w:r w:rsidR="00853D01" w:rsidRPr="00DB2DCF">
        <w:rPr>
          <w:rtl/>
        </w:rPr>
        <w:t xml:space="preserve"> پادشاه تعیین کن تا بتوانیم به فرمان او بایستیم و در راه خدا بجنگیم!</w:t>
      </w:r>
    </w:p>
    <w:p w14:paraId="289401A0" w14:textId="30D0A27B" w:rsidR="00833534" w:rsidRPr="00DB2DCF" w:rsidRDefault="006E46C9" w:rsidP="00EB028A">
      <w:pPr>
        <w:pStyle w:val="Normal00"/>
        <w:rPr>
          <w:rtl/>
        </w:rPr>
      </w:pPr>
      <w:r w:rsidRPr="00DB2DCF">
        <w:rPr>
          <w:rtl/>
        </w:rPr>
        <w:t xml:space="preserve">در واقع، </w:t>
      </w:r>
      <w:r w:rsidR="003902F3">
        <w:rPr>
          <w:rtl/>
        </w:rPr>
        <w:t xml:space="preserve">آن‌ها </w:t>
      </w:r>
      <w:r w:rsidRPr="00DB2DCF">
        <w:rPr>
          <w:rtl/>
        </w:rPr>
        <w:t>قول</w:t>
      </w:r>
      <w:r w:rsidR="00EB028A">
        <w:rPr>
          <w:rFonts w:hint="cs"/>
          <w:rtl/>
        </w:rPr>
        <w:t>ِ</w:t>
      </w:r>
      <w:r w:rsidRPr="00DB2DCF">
        <w:rPr>
          <w:rtl/>
        </w:rPr>
        <w:t xml:space="preserve"> جنگیدن و مقاومت </w:t>
      </w:r>
      <w:r w:rsidR="00EB028A">
        <w:rPr>
          <w:rFonts w:hint="cs"/>
          <w:rtl/>
        </w:rPr>
        <w:t>دادند.</w:t>
      </w:r>
    </w:p>
    <w:p w14:paraId="510F2F17" w14:textId="77777777" w:rsidR="00833534" w:rsidRPr="00DB2DCF" w:rsidRDefault="006E46C9" w:rsidP="00EB028A">
      <w:pPr>
        <w:pStyle w:val="Normal00"/>
        <w:rPr>
          <w:rtl/>
        </w:rPr>
      </w:pPr>
      <w:r w:rsidRPr="00DB2DCF">
        <w:rPr>
          <w:rtl/>
        </w:rPr>
        <w:t xml:space="preserve">پیامبرشان فرمود: </w:t>
      </w:r>
      <w:r w:rsidR="00EB028A">
        <w:rPr>
          <w:rFonts w:hint="cs"/>
          <w:rtl/>
        </w:rPr>
        <w:t>«</w:t>
      </w:r>
      <w:r w:rsidRPr="00DB2DCF">
        <w:rPr>
          <w:rtl/>
        </w:rPr>
        <w:t>آیا مطمئن</w:t>
      </w:r>
      <w:r w:rsidR="00EB028A">
        <w:rPr>
          <w:rFonts w:hint="cs"/>
          <w:rtl/>
        </w:rPr>
        <w:t>ید</w:t>
      </w:r>
      <w:r w:rsidRPr="00DB2DCF">
        <w:rPr>
          <w:rtl/>
        </w:rPr>
        <w:t>؟ نکند وقتی جنگ بر شما واجب شود، شانه خالی کنید و نجنگید؟</w:t>
      </w:r>
      <w:r w:rsidR="00EB028A">
        <w:rPr>
          <w:rFonts w:hint="cs"/>
          <w:rtl/>
        </w:rPr>
        <w:t>!».</w:t>
      </w:r>
    </w:p>
    <w:p w14:paraId="4E8E68A3" w14:textId="77777777" w:rsidR="00EB028A" w:rsidRDefault="006E46C9" w:rsidP="00EB028A">
      <w:pPr>
        <w:pStyle w:val="Normal00"/>
        <w:rPr>
          <w:rStyle w:val="000"/>
          <w:rtl/>
        </w:rPr>
      </w:pPr>
      <w:r w:rsidRPr="00DB2DCF">
        <w:rPr>
          <w:rtl/>
        </w:rPr>
        <w:t>گفتند: چرا نجنگیم؟</w:t>
      </w:r>
      <w:r w:rsidR="00853D01">
        <w:rPr>
          <w:rFonts w:hint="cs"/>
          <w:rtl/>
        </w:rPr>
        <w:t>!</w:t>
      </w:r>
      <w:r w:rsidRPr="00DB2DCF">
        <w:rPr>
          <w:rtl/>
        </w:rPr>
        <w:t xml:space="preserve"> مگر ما را از خانه‌هایمان، از کنار فرزندانمان بیرون نکرده‌اند؟ این دردِ آوارگی</w:t>
      </w:r>
      <w:r w:rsidR="00853D01">
        <w:rPr>
          <w:rFonts w:hint="cs"/>
          <w:rtl/>
        </w:rPr>
        <w:t xml:space="preserve"> و</w:t>
      </w:r>
      <w:r w:rsidRPr="00DB2DCF">
        <w:rPr>
          <w:rtl/>
        </w:rPr>
        <w:t xml:space="preserve"> </w:t>
      </w:r>
      <w:r w:rsidR="00853D01">
        <w:rPr>
          <w:rFonts w:hint="cs"/>
          <w:rtl/>
        </w:rPr>
        <w:t xml:space="preserve">غم </w:t>
      </w:r>
      <w:r w:rsidRPr="00DB2DCF">
        <w:rPr>
          <w:rtl/>
        </w:rPr>
        <w:t>هجرت، باید تبدیل به غیرت می‌شد</w:t>
      </w:r>
      <w:r w:rsidR="00853D01">
        <w:rPr>
          <w:rFonts w:hint="cs"/>
          <w:rtl/>
        </w:rPr>
        <w:t xml:space="preserve">. </w:t>
      </w:r>
      <w:r w:rsidRPr="00DB2DCF">
        <w:rPr>
          <w:rtl/>
        </w:rPr>
        <w:t>اما ببینید چه شد</w:t>
      </w:r>
      <w:r w:rsidR="00853D01">
        <w:rPr>
          <w:rFonts w:hint="cs"/>
          <w:rtl/>
        </w:rPr>
        <w:t>.</w:t>
      </w:r>
      <w:r w:rsidRPr="00DB2DCF">
        <w:rPr>
          <w:rtl/>
        </w:rPr>
        <w:t xml:space="preserve"> قرآن می‌</w:t>
      </w:r>
      <w:r w:rsidR="00853D01">
        <w:rPr>
          <w:rFonts w:hint="cs"/>
          <w:rtl/>
        </w:rPr>
        <w:t>فرماید</w:t>
      </w:r>
      <w:r w:rsidRPr="00DB2DCF">
        <w:rPr>
          <w:rtl/>
        </w:rPr>
        <w:t xml:space="preserve">: </w:t>
      </w:r>
    </w:p>
    <w:p w14:paraId="4851028A" w14:textId="5485D59E" w:rsidR="00833534" w:rsidRPr="00DB2DCF" w:rsidRDefault="006E46C9" w:rsidP="002669F1">
      <w:pPr>
        <w:pStyle w:val="Normal00"/>
        <w:rPr>
          <w:rtl/>
        </w:rPr>
      </w:pPr>
      <w:r w:rsidRPr="00EB028A">
        <w:rPr>
          <w:rStyle w:val="000"/>
          <w:rFonts w:hint="cs"/>
          <w:rtl/>
        </w:rPr>
        <w:t>«</w:t>
      </w:r>
      <w:r w:rsidR="00853D01" w:rsidRPr="00EB028A">
        <w:rPr>
          <w:rStyle w:val="000"/>
          <w:rtl/>
        </w:rPr>
        <w:t>فَلَمَّا كُتِبَ عَلَيْهِمُ الْقِتَالُ تَوَلَّوْا إِلَّا قَلِيلًا مِنْهُمْ...</w:t>
      </w:r>
      <w:r w:rsidRPr="00EB028A">
        <w:rPr>
          <w:rStyle w:val="000"/>
          <w:rFonts w:hint="cs"/>
          <w:rtl/>
        </w:rPr>
        <w:t>»</w:t>
      </w:r>
      <w:r w:rsidR="002669F1">
        <w:rPr>
          <w:rStyle w:val="000"/>
          <w:rFonts w:hint="cs"/>
          <w:rtl/>
        </w:rPr>
        <w:t>؛</w:t>
      </w:r>
      <w:r>
        <w:rPr>
          <w:rStyle w:val="FootnoteReference00"/>
          <w:rtl/>
        </w:rPr>
        <w:footnoteReference w:id="30"/>
      </w:r>
      <w:r w:rsidR="00853D01" w:rsidRPr="00DB2DCF">
        <w:rPr>
          <w:rtl/>
        </w:rPr>
        <w:t xml:space="preserve"> همین که جنگ بر </w:t>
      </w:r>
      <w:r w:rsidR="003902F3">
        <w:rPr>
          <w:rtl/>
        </w:rPr>
        <w:t xml:space="preserve">آن‌ها </w:t>
      </w:r>
      <w:r w:rsidR="00853D01" w:rsidRPr="00DB2DCF">
        <w:rPr>
          <w:rtl/>
        </w:rPr>
        <w:t xml:space="preserve">واجب شد، تقریباً همه، به‌جز عده‌ای </w:t>
      </w:r>
      <w:r>
        <w:rPr>
          <w:rFonts w:hint="cs"/>
          <w:rtl/>
        </w:rPr>
        <w:t>اندک</w:t>
      </w:r>
      <w:r w:rsidR="00853D01" w:rsidRPr="00DB2DCF">
        <w:rPr>
          <w:rtl/>
        </w:rPr>
        <w:t xml:space="preserve">، </w:t>
      </w:r>
      <w:r>
        <w:rPr>
          <w:rFonts w:hint="cs"/>
          <w:rtl/>
        </w:rPr>
        <w:t xml:space="preserve">از جنگ </w:t>
      </w:r>
      <w:r w:rsidR="00853D01" w:rsidRPr="00DB2DCF">
        <w:rPr>
          <w:rtl/>
        </w:rPr>
        <w:t xml:space="preserve">روی گرداندند! </w:t>
      </w:r>
    </w:p>
    <w:p w14:paraId="66DB535A" w14:textId="77777777" w:rsidR="00833534" w:rsidRPr="00DB2DCF" w:rsidRDefault="006E46C9" w:rsidP="00AB5A42">
      <w:pPr>
        <w:pStyle w:val="Normal00"/>
        <w:rPr>
          <w:rtl/>
        </w:rPr>
      </w:pPr>
      <w:r>
        <w:rPr>
          <w:rFonts w:hint="cs"/>
          <w:rtl/>
        </w:rPr>
        <w:t xml:space="preserve">بله، </w:t>
      </w:r>
      <w:r w:rsidR="00853D01" w:rsidRPr="00DB2DCF">
        <w:rPr>
          <w:rtl/>
        </w:rPr>
        <w:t>حرف</w:t>
      </w:r>
      <w:r>
        <w:rPr>
          <w:rFonts w:hint="cs"/>
          <w:rtl/>
        </w:rPr>
        <w:t>‌‌‌</w:t>
      </w:r>
      <w:r w:rsidR="00853D01" w:rsidRPr="00DB2DCF">
        <w:rPr>
          <w:rtl/>
        </w:rPr>
        <w:t>زدن آسان است</w:t>
      </w:r>
      <w:r>
        <w:rPr>
          <w:rFonts w:hint="cs"/>
          <w:rtl/>
        </w:rPr>
        <w:t>،</w:t>
      </w:r>
      <w:r w:rsidR="00853D01" w:rsidRPr="00DB2DCF">
        <w:rPr>
          <w:rtl/>
        </w:rPr>
        <w:t xml:space="preserve"> </w:t>
      </w:r>
      <w:r>
        <w:rPr>
          <w:rFonts w:hint="cs"/>
          <w:rtl/>
        </w:rPr>
        <w:t xml:space="preserve">ولی </w:t>
      </w:r>
      <w:r w:rsidR="00853D01" w:rsidRPr="00DB2DCF">
        <w:rPr>
          <w:rtl/>
        </w:rPr>
        <w:t xml:space="preserve">پای عمل که به میان بیاید، مدعیان کم می‌آورند. خدا بهتر از همه می‌داند که چه کسی اهل مقاومت است و چه کسی اهل ستمکاری بر خودش و بر دیگران. </w:t>
      </w:r>
      <w:r w:rsidRPr="00AB5A42">
        <w:rPr>
          <w:rStyle w:val="000"/>
          <w:rFonts w:hint="cs"/>
          <w:rtl/>
        </w:rPr>
        <w:t>«</w:t>
      </w:r>
      <w:r w:rsidR="00853D01" w:rsidRPr="00AB5A42">
        <w:rPr>
          <w:rStyle w:val="000"/>
          <w:rtl/>
        </w:rPr>
        <w:t>وَاللَّهُ عَلِيمٌ بِالظَّالِمِينَ</w:t>
      </w:r>
      <w:r w:rsidRPr="00AB5A42">
        <w:rPr>
          <w:rStyle w:val="000"/>
          <w:rFonts w:hint="cs"/>
          <w:rtl/>
        </w:rPr>
        <w:t>»</w:t>
      </w:r>
      <w:r w:rsidR="00853D01" w:rsidRPr="00DB2DCF">
        <w:rPr>
          <w:rtl/>
        </w:rPr>
        <w:t>؛</w:t>
      </w:r>
      <w:r>
        <w:rPr>
          <w:rStyle w:val="FootnoteReference00"/>
          <w:rtl/>
        </w:rPr>
        <w:footnoteReference w:id="31"/>
      </w:r>
      <w:r w:rsidR="00853D01" w:rsidRPr="00DB2DCF">
        <w:rPr>
          <w:rtl/>
        </w:rPr>
        <w:t xml:space="preserve"> خدا به ستمکاران دانا است.</w:t>
      </w:r>
    </w:p>
    <w:p w14:paraId="0719A121" w14:textId="77777777" w:rsidR="00833534" w:rsidRPr="00DB2DCF" w:rsidRDefault="006E46C9" w:rsidP="00EF149D">
      <w:pPr>
        <w:pStyle w:val="Heading20"/>
        <w:rPr>
          <w:rtl/>
        </w:rPr>
      </w:pPr>
      <w:r w:rsidRPr="00DB2DCF">
        <w:rPr>
          <w:rtl/>
        </w:rPr>
        <w:t>انتخاب عجیبِ خدا</w:t>
      </w:r>
      <w:r w:rsidR="006947EB">
        <w:rPr>
          <w:rFonts w:hint="cs"/>
          <w:rtl/>
        </w:rPr>
        <w:t>!</w:t>
      </w:r>
    </w:p>
    <w:p w14:paraId="7D472502" w14:textId="77777777" w:rsidR="00833534" w:rsidRPr="00DB2DCF" w:rsidRDefault="006E46C9" w:rsidP="006947EB">
      <w:pPr>
        <w:pStyle w:val="Normal00"/>
        <w:rPr>
          <w:rtl/>
        </w:rPr>
      </w:pPr>
      <w:r w:rsidRPr="00DB2DCF">
        <w:rPr>
          <w:rtl/>
        </w:rPr>
        <w:t>اما داستان این</w:t>
      </w:r>
      <w:r w:rsidR="006947EB">
        <w:rPr>
          <w:rFonts w:hint="cs"/>
          <w:rtl/>
        </w:rPr>
        <w:t>‌</w:t>
      </w:r>
      <w:r w:rsidRPr="00DB2DCF">
        <w:rPr>
          <w:rtl/>
        </w:rPr>
        <w:t xml:space="preserve">جا تمام نشد. </w:t>
      </w:r>
      <w:r w:rsidR="00BF14FD" w:rsidRPr="00DB2DCF">
        <w:rPr>
          <w:rtl/>
        </w:rPr>
        <w:t>اشموئیل</w:t>
      </w:r>
      <w:r w:rsidR="006947EB">
        <w:rPr>
          <w:rFonts w:hint="cs"/>
          <w:rtl/>
        </w:rPr>
        <w:t xml:space="preserve"> نبی؟ع؟</w:t>
      </w:r>
      <w:r w:rsidRPr="00DB2DCF">
        <w:rPr>
          <w:rtl/>
        </w:rPr>
        <w:t xml:space="preserve"> به فرمان خدا، </w:t>
      </w:r>
      <w:r w:rsidR="006947EB">
        <w:rPr>
          <w:rFonts w:hint="cs"/>
          <w:rtl/>
        </w:rPr>
        <w:t>«</w:t>
      </w:r>
      <w:r w:rsidRPr="00DB2DCF">
        <w:rPr>
          <w:rtl/>
        </w:rPr>
        <w:t>طالوت</w:t>
      </w:r>
      <w:r w:rsidR="006947EB">
        <w:rPr>
          <w:rFonts w:hint="cs"/>
          <w:rtl/>
        </w:rPr>
        <w:t>»</w:t>
      </w:r>
      <w:r w:rsidRPr="00DB2DCF">
        <w:rPr>
          <w:rtl/>
        </w:rPr>
        <w:t xml:space="preserve"> را برای فرماند</w:t>
      </w:r>
      <w:r w:rsidRPr="00DB2DCF">
        <w:rPr>
          <w:rtl/>
        </w:rPr>
        <w:t>هی انتخاب کرد.</w:t>
      </w:r>
      <w:r>
        <w:rPr>
          <w:rFonts w:hint="cs"/>
          <w:rtl/>
        </w:rPr>
        <w:t xml:space="preserve"> </w:t>
      </w:r>
      <w:r w:rsidRPr="00DB2DCF">
        <w:rPr>
          <w:rtl/>
        </w:rPr>
        <w:t xml:space="preserve">طالوت </w:t>
      </w:r>
      <w:r w:rsidR="006947EB">
        <w:rPr>
          <w:rFonts w:hint="cs"/>
          <w:rtl/>
        </w:rPr>
        <w:t xml:space="preserve">که </w:t>
      </w:r>
      <w:r w:rsidRPr="00DB2DCF">
        <w:rPr>
          <w:rtl/>
        </w:rPr>
        <w:t>بود؟ یک مرد ساده و بی‌آلایش. نه ژنرال بود، نه فرمانده نظامی</w:t>
      </w:r>
      <w:r w:rsidR="006947EB">
        <w:rPr>
          <w:rFonts w:hint="cs"/>
          <w:rtl/>
        </w:rPr>
        <w:t>؛</w:t>
      </w:r>
      <w:r w:rsidRPr="00DB2DCF">
        <w:rPr>
          <w:rtl/>
        </w:rPr>
        <w:t xml:space="preserve"> </w:t>
      </w:r>
      <w:r w:rsidR="006947EB">
        <w:rPr>
          <w:rFonts w:hint="cs"/>
          <w:rtl/>
        </w:rPr>
        <w:t xml:space="preserve">یک </w:t>
      </w:r>
      <w:r w:rsidR="00BF14FD" w:rsidRPr="00DB2DCF">
        <w:rPr>
          <w:rtl/>
        </w:rPr>
        <w:t>چوپان بود!</w:t>
      </w:r>
    </w:p>
    <w:p w14:paraId="2D63BC82" w14:textId="77777777" w:rsidR="00833534" w:rsidRPr="00DB2DCF" w:rsidRDefault="006E46C9" w:rsidP="00AA019A">
      <w:pPr>
        <w:pStyle w:val="Normal00"/>
        <w:rPr>
          <w:rtl/>
        </w:rPr>
      </w:pPr>
      <w:r w:rsidRPr="00DB2DCF">
        <w:rPr>
          <w:rtl/>
        </w:rPr>
        <w:t xml:space="preserve">پیامبر آمد و طالوت را معرفی کرد: </w:t>
      </w:r>
      <w:r w:rsidR="006947EB" w:rsidRPr="006947EB">
        <w:rPr>
          <w:rStyle w:val="000"/>
          <w:rFonts w:hint="cs"/>
          <w:rtl/>
        </w:rPr>
        <w:t>«</w:t>
      </w:r>
      <w:r w:rsidRPr="006947EB">
        <w:rPr>
          <w:rStyle w:val="000"/>
          <w:rtl/>
        </w:rPr>
        <w:t>إِنَّ اللَّهَ قَدْ بَعَثَ لَكُمْ طَالُوتَ مَلِكًا</w:t>
      </w:r>
      <w:r w:rsidR="00AA019A">
        <w:rPr>
          <w:rStyle w:val="000"/>
          <w:rFonts w:hint="cs"/>
          <w:rtl/>
        </w:rPr>
        <w:t>...</w:t>
      </w:r>
      <w:r w:rsidR="006947EB" w:rsidRPr="006947EB">
        <w:rPr>
          <w:rStyle w:val="000"/>
          <w:rFonts w:hint="cs"/>
          <w:rtl/>
        </w:rPr>
        <w:t>»</w:t>
      </w:r>
      <w:r w:rsidR="006947EB">
        <w:rPr>
          <w:rStyle w:val="000"/>
          <w:rFonts w:hint="cs"/>
          <w:rtl/>
        </w:rPr>
        <w:t>؛</w:t>
      </w:r>
      <w:r w:rsidRPr="00DB2DCF">
        <w:rPr>
          <w:rtl/>
        </w:rPr>
        <w:t xml:space="preserve"> خدا طالوت را به فرماندهی شما برگزیده است.</w:t>
      </w:r>
    </w:p>
    <w:p w14:paraId="66438797" w14:textId="77777777" w:rsidR="00833534" w:rsidRPr="00DB2DCF" w:rsidRDefault="006E46C9" w:rsidP="00EB187F">
      <w:pPr>
        <w:pStyle w:val="Normal00"/>
        <w:rPr>
          <w:rtl/>
        </w:rPr>
      </w:pPr>
      <w:r>
        <w:rPr>
          <w:rFonts w:hint="cs"/>
          <w:rtl/>
        </w:rPr>
        <w:t xml:space="preserve">واکنش </w:t>
      </w:r>
      <w:r w:rsidR="00853D01" w:rsidRPr="00DB2DCF">
        <w:rPr>
          <w:rtl/>
        </w:rPr>
        <w:t>بنی‌اسرائیل</w:t>
      </w:r>
      <w:r w:rsidR="00922FA8">
        <w:rPr>
          <w:rFonts w:hint="cs"/>
          <w:rtl/>
        </w:rPr>
        <w:t xml:space="preserve"> </w:t>
      </w:r>
      <w:r w:rsidR="00BF14FD" w:rsidRPr="00DB2DCF">
        <w:rPr>
          <w:rtl/>
        </w:rPr>
        <w:t>چه بود</w:t>
      </w:r>
      <w:r w:rsidR="00853D01" w:rsidRPr="00DB2DCF">
        <w:rPr>
          <w:rtl/>
        </w:rPr>
        <w:t>؟ غ</w:t>
      </w:r>
      <w:r>
        <w:rPr>
          <w:rFonts w:hint="cs"/>
          <w:rtl/>
        </w:rPr>
        <w:t>ُ</w:t>
      </w:r>
      <w:r w:rsidR="00853D01" w:rsidRPr="00DB2DCF">
        <w:rPr>
          <w:rtl/>
        </w:rPr>
        <w:t>ر زدند</w:t>
      </w:r>
      <w:r>
        <w:rPr>
          <w:rFonts w:hint="cs"/>
          <w:rtl/>
        </w:rPr>
        <w:t xml:space="preserve"> و گفتند: </w:t>
      </w:r>
      <w:r w:rsidRPr="00EB187F">
        <w:rPr>
          <w:rStyle w:val="000"/>
          <w:rFonts w:hint="cs"/>
          <w:rtl/>
        </w:rPr>
        <w:t>«</w:t>
      </w:r>
      <w:r w:rsidR="00853D01" w:rsidRPr="00EB187F">
        <w:rPr>
          <w:rStyle w:val="000"/>
          <w:rtl/>
        </w:rPr>
        <w:t>قَالُوا أَنَّى يَكُونُ لَهُ الْمُلْكُ عَلَيْنَا وَ نَحْنُ أَحَقُّ بِالْمُلْكِ مِنْهُ...</w:t>
      </w:r>
      <w:r w:rsidRPr="00EB187F">
        <w:rPr>
          <w:rStyle w:val="000"/>
          <w:rFonts w:hint="cs"/>
          <w:rtl/>
        </w:rPr>
        <w:t>»</w:t>
      </w:r>
      <w:r>
        <w:rPr>
          <w:rStyle w:val="000"/>
          <w:rFonts w:hint="cs"/>
          <w:rtl/>
        </w:rPr>
        <w:t>؛</w:t>
      </w:r>
      <w:r>
        <w:rPr>
          <w:rStyle w:val="FootnoteReference00"/>
          <w:rFonts w:cs="KFGQPC Uthman Taha Naskh"/>
          <w:bCs/>
          <w:color w:val="008000"/>
          <w:szCs w:val="24"/>
          <w:rtl/>
        </w:rPr>
        <w:footnoteReference w:id="32"/>
      </w:r>
      <w:r>
        <w:rPr>
          <w:rFonts w:hint="cs"/>
          <w:rtl/>
        </w:rPr>
        <w:t xml:space="preserve"> </w:t>
      </w:r>
      <w:r w:rsidR="00853D01" w:rsidRPr="00DB2DCF">
        <w:rPr>
          <w:rtl/>
        </w:rPr>
        <w:t>چ</w:t>
      </w:r>
      <w:r>
        <w:rPr>
          <w:rFonts w:hint="cs"/>
          <w:rtl/>
        </w:rPr>
        <w:t>ه‌</w:t>
      </w:r>
      <w:r w:rsidR="00853D01" w:rsidRPr="00DB2DCF">
        <w:rPr>
          <w:rtl/>
        </w:rPr>
        <w:t>طور او پادشاه ما باشد؟! ما خودمان لایق‌تریم! نه مال و ثروتی دارد، نه جاه و مقامی!</w:t>
      </w:r>
    </w:p>
    <w:p w14:paraId="47B586D1" w14:textId="77777777" w:rsidR="00833534" w:rsidRPr="00DB2DCF" w:rsidRDefault="006E46C9" w:rsidP="00EB187F">
      <w:pPr>
        <w:pStyle w:val="Normal00"/>
        <w:rPr>
          <w:rtl/>
        </w:rPr>
      </w:pPr>
      <w:r w:rsidRPr="00DB2DCF">
        <w:rPr>
          <w:rtl/>
        </w:rPr>
        <w:t xml:space="preserve">این همان طرز فکر مادی ماست: فقط پول و قدرت و ظاهر! این‌ها لیاقت طالوت را ندیدند. هرچه بود، </w:t>
      </w:r>
      <w:r w:rsidR="00EB187F">
        <w:rPr>
          <w:rFonts w:hint="cs"/>
          <w:rtl/>
        </w:rPr>
        <w:t xml:space="preserve">سرانجام پذیرفتند </w:t>
      </w:r>
      <w:r w:rsidRPr="00DB2DCF">
        <w:rPr>
          <w:rtl/>
        </w:rPr>
        <w:t xml:space="preserve">(که داستان مفصلی دارد و فرصت </w:t>
      </w:r>
      <w:r w:rsidR="00EB187F">
        <w:rPr>
          <w:rFonts w:hint="cs"/>
          <w:rtl/>
        </w:rPr>
        <w:t xml:space="preserve">گفتن </w:t>
      </w:r>
      <w:r w:rsidRPr="00DB2DCF">
        <w:rPr>
          <w:rtl/>
        </w:rPr>
        <w:t>آن نیست).</w:t>
      </w:r>
    </w:p>
    <w:p w14:paraId="1A01ED66" w14:textId="77777777" w:rsidR="00833534" w:rsidRPr="00DB2DCF" w:rsidRDefault="006E46C9" w:rsidP="009B47DF">
      <w:pPr>
        <w:pStyle w:val="Normal00"/>
        <w:rPr>
          <w:rtl/>
        </w:rPr>
      </w:pPr>
      <w:r w:rsidRPr="00DB2DCF">
        <w:rPr>
          <w:rtl/>
        </w:rPr>
        <w:lastRenderedPageBreak/>
        <w:t xml:space="preserve">طالوت با لشکری بزرگ از شهر بیرون رفت تا با دشمن مجهز خود، </w:t>
      </w:r>
      <w:r w:rsidR="009B47DF">
        <w:rPr>
          <w:rFonts w:hint="cs"/>
          <w:rtl/>
        </w:rPr>
        <w:t>«</w:t>
      </w:r>
      <w:r w:rsidRPr="00DB2DCF">
        <w:rPr>
          <w:rtl/>
        </w:rPr>
        <w:t>جالوت</w:t>
      </w:r>
      <w:r w:rsidR="009B47DF">
        <w:rPr>
          <w:rFonts w:hint="cs"/>
          <w:rtl/>
        </w:rPr>
        <w:t>»</w:t>
      </w:r>
      <w:r w:rsidRPr="00DB2DCF">
        <w:rPr>
          <w:rtl/>
        </w:rPr>
        <w:t xml:space="preserve"> رو در رو شود. اما خدا برا</w:t>
      </w:r>
      <w:r w:rsidRPr="00DB2DCF">
        <w:rPr>
          <w:rtl/>
        </w:rPr>
        <w:t>ی سپاهی که هنوز بوی ترس و دنیازدگی می‌داد، یک آزمون گذاشت: آزمون نهر آب!</w:t>
      </w:r>
    </w:p>
    <w:p w14:paraId="56FD23FE" w14:textId="77777777" w:rsidR="00833534" w:rsidRPr="00DB2DCF" w:rsidRDefault="006E46C9" w:rsidP="00EF149D">
      <w:pPr>
        <w:pStyle w:val="Heading20"/>
        <w:rPr>
          <w:rtl/>
        </w:rPr>
      </w:pPr>
      <w:r w:rsidRPr="00DB2DCF">
        <w:rPr>
          <w:rtl/>
        </w:rPr>
        <w:t>فیلتر نهایی</w:t>
      </w:r>
      <w:r w:rsidR="009B47DF">
        <w:rPr>
          <w:rFonts w:hint="cs"/>
          <w:rtl/>
        </w:rPr>
        <w:t>،</w:t>
      </w:r>
      <w:r w:rsidRPr="00DB2DCF">
        <w:rPr>
          <w:rtl/>
        </w:rPr>
        <w:t xml:space="preserve"> پیمانه</w:t>
      </w:r>
      <w:r w:rsidR="009B47DF">
        <w:rPr>
          <w:rFonts w:hint="cs"/>
          <w:rtl/>
        </w:rPr>
        <w:t>ٔ</w:t>
      </w:r>
      <w:r w:rsidRPr="00DB2DCF">
        <w:rPr>
          <w:rtl/>
        </w:rPr>
        <w:t xml:space="preserve"> صبر!</w:t>
      </w:r>
    </w:p>
    <w:p w14:paraId="485A9B1E" w14:textId="77777777" w:rsidR="00833534" w:rsidRPr="00DB2DCF" w:rsidRDefault="006E46C9" w:rsidP="009B47DF">
      <w:pPr>
        <w:pStyle w:val="Normal00"/>
        <w:rPr>
          <w:rtl/>
        </w:rPr>
      </w:pPr>
      <w:r w:rsidRPr="00DB2DCF">
        <w:rPr>
          <w:rtl/>
        </w:rPr>
        <w:t xml:space="preserve">طالوت </w:t>
      </w:r>
      <w:r w:rsidR="009B47DF">
        <w:rPr>
          <w:rFonts w:hint="cs"/>
          <w:rtl/>
        </w:rPr>
        <w:t>گفت</w:t>
      </w:r>
      <w:r w:rsidRPr="00DB2DCF">
        <w:rPr>
          <w:rtl/>
        </w:rPr>
        <w:t xml:space="preserve">: </w:t>
      </w:r>
      <w:r w:rsidR="009B47DF" w:rsidRPr="009B47DF">
        <w:rPr>
          <w:rStyle w:val="000"/>
          <w:rFonts w:hint="cs"/>
          <w:rtl/>
        </w:rPr>
        <w:t>«</w:t>
      </w:r>
      <w:r w:rsidRPr="009B47DF">
        <w:rPr>
          <w:rStyle w:val="000"/>
          <w:rtl/>
        </w:rPr>
        <w:t>إِنَّ اللَّهَ مُبْتَلِيكُمْ بِنَهَرٍ...</w:t>
      </w:r>
      <w:r w:rsidR="009B47DF" w:rsidRPr="009B47DF">
        <w:rPr>
          <w:rStyle w:val="000"/>
          <w:rFonts w:hint="cs"/>
          <w:rtl/>
        </w:rPr>
        <w:t>»</w:t>
      </w:r>
      <w:r w:rsidR="002669F1">
        <w:rPr>
          <w:rStyle w:val="000"/>
          <w:rFonts w:hint="cs"/>
          <w:rtl/>
        </w:rPr>
        <w:t>؛</w:t>
      </w:r>
      <w:r>
        <w:rPr>
          <w:rStyle w:val="FootnoteReference00"/>
          <w:rtl/>
        </w:rPr>
        <w:footnoteReference w:id="33"/>
      </w:r>
      <w:r w:rsidR="009B47DF">
        <w:rPr>
          <w:rFonts w:hint="cs"/>
          <w:rtl/>
        </w:rPr>
        <w:t xml:space="preserve"> </w:t>
      </w:r>
      <w:r w:rsidRPr="00DB2DCF">
        <w:rPr>
          <w:rtl/>
        </w:rPr>
        <w:t>خدا شما را با یک رودخانه امتحان می‌کند.</w:t>
      </w:r>
      <w:r>
        <w:rPr>
          <w:rFonts w:hint="cs"/>
          <w:rtl/>
        </w:rPr>
        <w:t xml:space="preserve"> هرکس </w:t>
      </w:r>
      <w:r w:rsidRPr="00DB2DCF">
        <w:rPr>
          <w:rtl/>
        </w:rPr>
        <w:t>از این آب</w:t>
      </w:r>
      <w:r w:rsidR="00BF14FD" w:rsidRPr="00DB2DCF">
        <w:rPr>
          <w:rtl/>
        </w:rPr>
        <w:t>،</w:t>
      </w:r>
      <w:r w:rsidRPr="00DB2DCF">
        <w:rPr>
          <w:rtl/>
        </w:rPr>
        <w:t xml:space="preserve"> سیر بنوشد، از من نیست</w:t>
      </w:r>
      <w:r w:rsidR="009B47DF">
        <w:rPr>
          <w:rFonts w:hint="cs"/>
          <w:rtl/>
        </w:rPr>
        <w:t>،</w:t>
      </w:r>
      <w:r w:rsidRPr="00DB2DCF">
        <w:rPr>
          <w:rtl/>
        </w:rPr>
        <w:t xml:space="preserve"> و</w:t>
      </w:r>
      <w:r>
        <w:rPr>
          <w:rtl/>
        </w:rPr>
        <w:t xml:space="preserve"> هرکس </w:t>
      </w:r>
      <w:r w:rsidRPr="00DB2DCF">
        <w:rPr>
          <w:rtl/>
        </w:rPr>
        <w:t xml:space="preserve">نخورد، با من </w:t>
      </w:r>
      <w:r w:rsidRPr="00DB2DCF">
        <w:rPr>
          <w:rtl/>
        </w:rPr>
        <w:t>است</w:t>
      </w:r>
      <w:r w:rsidR="009B47DF">
        <w:rPr>
          <w:rFonts w:hint="cs"/>
          <w:rtl/>
        </w:rPr>
        <w:t>؛</w:t>
      </w:r>
      <w:r w:rsidRPr="00DB2DCF">
        <w:rPr>
          <w:rtl/>
        </w:rPr>
        <w:t xml:space="preserve"> مگر یک کف دست برای رفع تشنگی بردارد.</w:t>
      </w:r>
    </w:p>
    <w:p w14:paraId="56FDB18D" w14:textId="77777777" w:rsidR="00AE5386" w:rsidRPr="00DB2DCF" w:rsidRDefault="006E46C9" w:rsidP="00F836B5">
      <w:pPr>
        <w:pStyle w:val="Normal00"/>
        <w:rPr>
          <w:rtl/>
        </w:rPr>
      </w:pPr>
      <w:r w:rsidRPr="00DB2DCF">
        <w:rPr>
          <w:rFonts w:hint="cs"/>
          <w:rtl/>
        </w:rPr>
        <w:t xml:space="preserve">این نهر آب در زمان ما </w:t>
      </w:r>
      <w:r w:rsidR="00F836B5">
        <w:rPr>
          <w:rFonts w:hint="cs"/>
          <w:rtl/>
        </w:rPr>
        <w:t xml:space="preserve">همان </w:t>
      </w:r>
      <w:r w:rsidRPr="00DB2DCF">
        <w:rPr>
          <w:rFonts w:hint="cs"/>
          <w:rtl/>
        </w:rPr>
        <w:t>فضای مجازی</w:t>
      </w:r>
      <w:r w:rsidR="00F836B5">
        <w:rPr>
          <w:rFonts w:hint="cs"/>
          <w:rtl/>
        </w:rPr>
        <w:t xml:space="preserve"> است</w:t>
      </w:r>
      <w:r w:rsidRPr="00DB2DCF">
        <w:rPr>
          <w:rFonts w:hint="cs"/>
          <w:rtl/>
        </w:rPr>
        <w:t xml:space="preserve">! </w:t>
      </w:r>
      <w:r w:rsidR="00FE4C49" w:rsidRPr="00DB2DCF">
        <w:rPr>
          <w:rtl/>
        </w:rPr>
        <w:t>نهر ما هم</w:t>
      </w:r>
      <w:r w:rsidR="00FE4C49" w:rsidRPr="00DB2DCF">
        <w:rPr>
          <w:rFonts w:hint="cs"/>
          <w:rtl/>
        </w:rPr>
        <w:t>ی</w:t>
      </w:r>
      <w:r w:rsidR="00FE4C49" w:rsidRPr="00DB2DCF">
        <w:rPr>
          <w:rFonts w:hint="eastAsia"/>
          <w:rtl/>
        </w:rPr>
        <w:t>ن</w:t>
      </w:r>
      <w:r w:rsidR="00FE4C49" w:rsidRPr="00DB2DCF">
        <w:rPr>
          <w:rtl/>
        </w:rPr>
        <w:t xml:space="preserve"> </w:t>
      </w:r>
      <w:r w:rsidR="00FE4C49" w:rsidRPr="00DB2DCF">
        <w:rPr>
          <w:rFonts w:hint="cs"/>
          <w:rtl/>
        </w:rPr>
        <w:t>پول و مال و شهرت است</w:t>
      </w:r>
      <w:r w:rsidR="00F836B5">
        <w:rPr>
          <w:rFonts w:hint="cs"/>
          <w:rtl/>
        </w:rPr>
        <w:t>؛</w:t>
      </w:r>
      <w:r w:rsidR="00FE4C49" w:rsidRPr="00DB2DCF">
        <w:rPr>
          <w:rFonts w:hint="cs"/>
          <w:rtl/>
        </w:rPr>
        <w:t xml:space="preserve"> </w:t>
      </w:r>
      <w:r w:rsidR="00FE4C49" w:rsidRPr="00DB2DCF">
        <w:rPr>
          <w:rtl/>
        </w:rPr>
        <w:t>هر که س</w:t>
      </w:r>
      <w:r w:rsidR="00FE4C49" w:rsidRPr="00DB2DCF">
        <w:rPr>
          <w:rFonts w:hint="cs"/>
          <w:rtl/>
        </w:rPr>
        <w:t>ی</w:t>
      </w:r>
      <w:r w:rsidR="00FE4C49" w:rsidRPr="00DB2DCF">
        <w:rPr>
          <w:rFonts w:hint="eastAsia"/>
          <w:rtl/>
        </w:rPr>
        <w:t>ر</w:t>
      </w:r>
      <w:r w:rsidR="00FE4C49" w:rsidRPr="00DB2DCF">
        <w:rPr>
          <w:rtl/>
        </w:rPr>
        <w:t xml:space="preserve"> نوش</w:t>
      </w:r>
      <w:r w:rsidR="00FE4C49" w:rsidRPr="00DB2DCF">
        <w:rPr>
          <w:rFonts w:hint="cs"/>
          <w:rtl/>
        </w:rPr>
        <w:t>ی</w:t>
      </w:r>
      <w:r w:rsidR="00FE4C49" w:rsidRPr="00DB2DCF">
        <w:rPr>
          <w:rFonts w:hint="eastAsia"/>
          <w:rtl/>
        </w:rPr>
        <w:t>د،</w:t>
      </w:r>
      <w:r w:rsidR="00FE4C49" w:rsidRPr="00DB2DCF">
        <w:rPr>
          <w:rtl/>
        </w:rPr>
        <w:t xml:space="preserve"> دلش از ا</w:t>
      </w:r>
      <w:r w:rsidR="00FE4C49" w:rsidRPr="00DB2DCF">
        <w:rPr>
          <w:rFonts w:hint="cs"/>
          <w:rtl/>
        </w:rPr>
        <w:t>ی</w:t>
      </w:r>
      <w:r w:rsidR="00FE4C49" w:rsidRPr="00DB2DCF">
        <w:rPr>
          <w:rFonts w:hint="eastAsia"/>
          <w:rtl/>
        </w:rPr>
        <w:t>مان</w:t>
      </w:r>
      <w:r w:rsidR="00FE4C49" w:rsidRPr="00DB2DCF">
        <w:rPr>
          <w:rtl/>
        </w:rPr>
        <w:t xml:space="preserve"> ته</w:t>
      </w:r>
      <w:r w:rsidR="00FE4C49" w:rsidRPr="00DB2DCF">
        <w:rPr>
          <w:rFonts w:hint="cs"/>
          <w:rtl/>
        </w:rPr>
        <w:t>ی</w:t>
      </w:r>
      <w:r w:rsidR="00FE4C49" w:rsidRPr="00DB2DCF">
        <w:rPr>
          <w:rtl/>
        </w:rPr>
        <w:t xml:space="preserve"> م</w:t>
      </w:r>
      <w:r w:rsidR="00FE4C49" w:rsidRPr="00DB2DCF">
        <w:rPr>
          <w:rFonts w:hint="cs"/>
          <w:rtl/>
        </w:rPr>
        <w:t>ی‌</w:t>
      </w:r>
      <w:r w:rsidR="00FE4C49" w:rsidRPr="00DB2DCF">
        <w:rPr>
          <w:rFonts w:hint="eastAsia"/>
          <w:rtl/>
        </w:rPr>
        <w:t>شود</w:t>
      </w:r>
      <w:r w:rsidR="00FE4C49" w:rsidRPr="00DB2DCF">
        <w:rPr>
          <w:rtl/>
        </w:rPr>
        <w:t>.</w:t>
      </w:r>
      <w:r>
        <w:rPr>
          <w:rStyle w:val="FootnoteReference00"/>
          <w:rtl/>
        </w:rPr>
        <w:footnoteReference w:id="34"/>
      </w:r>
    </w:p>
    <w:p w14:paraId="5D915E64" w14:textId="77777777" w:rsidR="00436E1F" w:rsidRDefault="006E46C9" w:rsidP="00F836B5">
      <w:pPr>
        <w:pStyle w:val="Normal00"/>
        <w:rPr>
          <w:rtl/>
        </w:rPr>
      </w:pPr>
      <w:r w:rsidRPr="00DB2DCF">
        <w:rPr>
          <w:rtl/>
        </w:rPr>
        <w:t xml:space="preserve">این امتحان، لشکر را </w:t>
      </w:r>
      <w:r w:rsidR="00BF14FD" w:rsidRPr="00DB2DCF">
        <w:rPr>
          <w:rtl/>
        </w:rPr>
        <w:t>دچار مشکل</w:t>
      </w:r>
      <w:r w:rsidRPr="00DB2DCF">
        <w:rPr>
          <w:rtl/>
        </w:rPr>
        <w:t xml:space="preserve"> کرد</w:t>
      </w:r>
      <w:r w:rsidR="00F836B5">
        <w:rPr>
          <w:rFonts w:hint="cs"/>
          <w:rtl/>
        </w:rPr>
        <w:t>.</w:t>
      </w:r>
      <w:r w:rsidRPr="00DB2DCF">
        <w:rPr>
          <w:rtl/>
        </w:rPr>
        <w:t xml:space="preserve"> بیشترِ لشکریان، فرمان را رها کردند و </w:t>
      </w:r>
      <w:r w:rsidR="00F836B5">
        <w:rPr>
          <w:rFonts w:hint="cs"/>
          <w:rtl/>
        </w:rPr>
        <w:t xml:space="preserve">سیر </w:t>
      </w:r>
      <w:r w:rsidRPr="00DB2DCF">
        <w:rPr>
          <w:rtl/>
        </w:rPr>
        <w:t>از آب</w:t>
      </w:r>
      <w:r w:rsidR="00F836B5">
        <w:rPr>
          <w:rFonts w:hint="cs"/>
          <w:rtl/>
        </w:rPr>
        <w:t xml:space="preserve"> نهر</w:t>
      </w:r>
      <w:r w:rsidRPr="00DB2DCF">
        <w:rPr>
          <w:rtl/>
        </w:rPr>
        <w:t xml:space="preserve"> نوشیدند و جا ماندند</w:t>
      </w:r>
      <w:r w:rsidR="00F836B5">
        <w:rPr>
          <w:rFonts w:hint="cs"/>
          <w:rtl/>
        </w:rPr>
        <w:t>.</w:t>
      </w:r>
      <w:r w:rsidRPr="00DB2DCF">
        <w:rPr>
          <w:rtl/>
        </w:rPr>
        <w:t xml:space="preserve"> از آن لشکر عظیم، فقط حدود ۳۱۳ نفر </w:t>
      </w:r>
      <w:r w:rsidR="00F836B5">
        <w:rPr>
          <w:rFonts w:hint="cs"/>
          <w:rtl/>
        </w:rPr>
        <w:t>(</w:t>
      </w:r>
      <w:r w:rsidRPr="00DB2DCF">
        <w:rPr>
          <w:rtl/>
        </w:rPr>
        <w:t>به عدد یاران امام زمان</w:t>
      </w:r>
      <w:r w:rsidR="00F836B5">
        <w:rPr>
          <w:rFonts w:hint="cs"/>
          <w:rtl/>
        </w:rPr>
        <w:t>؟عج؟</w:t>
      </w:r>
      <w:r w:rsidRPr="00DB2DCF">
        <w:rPr>
          <w:rtl/>
        </w:rPr>
        <w:t>!) باقی ماندند</w:t>
      </w:r>
      <w:r w:rsidR="00F836B5">
        <w:rPr>
          <w:rFonts w:hint="cs"/>
          <w:rtl/>
        </w:rPr>
        <w:t xml:space="preserve"> و </w:t>
      </w:r>
      <w:r w:rsidRPr="00DB2DCF">
        <w:rPr>
          <w:rtl/>
        </w:rPr>
        <w:t>از آزمون نفس و شهوت گذشتند.</w:t>
      </w:r>
      <w:r w:rsidR="00853D01">
        <w:rPr>
          <w:rFonts w:hint="cs"/>
          <w:rtl/>
        </w:rPr>
        <w:t xml:space="preserve"> </w:t>
      </w:r>
      <w:r w:rsidRPr="00DB2DCF">
        <w:rPr>
          <w:rtl/>
        </w:rPr>
        <w:t>این لشکر اندک، دست</w:t>
      </w:r>
      <w:r w:rsidR="00F836B5">
        <w:rPr>
          <w:rFonts w:hint="cs"/>
          <w:rtl/>
        </w:rPr>
        <w:t>‌‌</w:t>
      </w:r>
      <w:r w:rsidRPr="00DB2DCF">
        <w:rPr>
          <w:rtl/>
        </w:rPr>
        <w:t>خالی و با همان ایمان قلبی، در مقابل لشکر بی‌شمار و قدرتمن</w:t>
      </w:r>
      <w:r w:rsidRPr="00DB2DCF">
        <w:rPr>
          <w:rtl/>
        </w:rPr>
        <w:t>د جالوت قرار گرفت. جالوت هیکل درشت و زره سنگین داشت و سپاهش تا ب</w:t>
      </w:r>
      <w:r w:rsidR="00F836B5">
        <w:rPr>
          <w:rFonts w:hint="cs"/>
          <w:rtl/>
        </w:rPr>
        <w:t>ُ</w:t>
      </w:r>
      <w:r w:rsidRPr="00DB2DCF">
        <w:rPr>
          <w:rtl/>
        </w:rPr>
        <w:t>ن</w:t>
      </w:r>
      <w:r w:rsidR="00F836B5">
        <w:rPr>
          <w:rFonts w:hint="cs"/>
          <w:rtl/>
        </w:rPr>
        <w:t>ِ</w:t>
      </w:r>
      <w:r w:rsidRPr="00DB2DCF">
        <w:rPr>
          <w:rtl/>
        </w:rPr>
        <w:t xml:space="preserve"> دندان مسلح بود</w:t>
      </w:r>
      <w:r w:rsidR="00F836B5">
        <w:rPr>
          <w:rFonts w:hint="cs"/>
          <w:rtl/>
        </w:rPr>
        <w:t xml:space="preserve">. </w:t>
      </w:r>
    </w:p>
    <w:p w14:paraId="2CDEF8F2" w14:textId="77777777" w:rsidR="002669F1" w:rsidRDefault="006E46C9" w:rsidP="00436E1F">
      <w:pPr>
        <w:pStyle w:val="Normal00"/>
        <w:rPr>
          <w:rtl/>
        </w:rPr>
      </w:pPr>
      <w:r w:rsidRPr="00DB2DCF">
        <w:rPr>
          <w:rtl/>
        </w:rPr>
        <w:t>اوج داستان این</w:t>
      </w:r>
      <w:r w:rsidR="00F836B5">
        <w:rPr>
          <w:rFonts w:hint="cs"/>
          <w:rtl/>
        </w:rPr>
        <w:t>‌</w:t>
      </w:r>
      <w:r w:rsidRPr="00DB2DCF">
        <w:rPr>
          <w:rtl/>
        </w:rPr>
        <w:t>جاست: وقتی این عده کم و مؤمن، با آن ارتش عظیم رو</w:t>
      </w:r>
      <w:r w:rsidR="00436E1F">
        <w:rPr>
          <w:rFonts w:hint="cs"/>
          <w:rtl/>
        </w:rPr>
        <w:t>به‌</w:t>
      </w:r>
      <w:r w:rsidRPr="00DB2DCF">
        <w:rPr>
          <w:rtl/>
        </w:rPr>
        <w:t xml:space="preserve">رو شدند، تازه عده‌ای گفتند: </w:t>
      </w:r>
    </w:p>
    <w:p w14:paraId="010134DC" w14:textId="77777777" w:rsidR="00833534" w:rsidRPr="00DB2DCF" w:rsidRDefault="006E46C9" w:rsidP="00E520D9">
      <w:pPr>
        <w:pStyle w:val="Normal00"/>
        <w:rPr>
          <w:rtl/>
        </w:rPr>
      </w:pPr>
      <w:r w:rsidRPr="00436E1F">
        <w:rPr>
          <w:rStyle w:val="000"/>
          <w:rtl/>
        </w:rPr>
        <w:t>«لَا طَاقَةَ لَنَا الْيَوْمَ بِجَالُوتَ وَ جُنُودِهِ</w:t>
      </w:r>
      <w:r w:rsidR="00E520D9">
        <w:rPr>
          <w:rStyle w:val="000"/>
          <w:rFonts w:hint="cs"/>
          <w:rtl/>
        </w:rPr>
        <w:t>...</w:t>
      </w:r>
      <w:r w:rsidR="00436E1F">
        <w:rPr>
          <w:rStyle w:val="000"/>
          <w:rFonts w:hint="cs"/>
          <w:rtl/>
        </w:rPr>
        <w:t>»</w:t>
      </w:r>
      <w:r w:rsidRPr="00DB2DCF">
        <w:rPr>
          <w:rtl/>
        </w:rPr>
        <w:t>؛</w:t>
      </w:r>
      <w:r>
        <w:rPr>
          <w:rStyle w:val="FootnoteReference00"/>
          <w:rtl/>
        </w:rPr>
        <w:t xml:space="preserve"> </w:t>
      </w:r>
      <w:r w:rsidRPr="00DB2DCF">
        <w:rPr>
          <w:rtl/>
        </w:rPr>
        <w:t>ما امروز توان مقاب</w:t>
      </w:r>
      <w:r w:rsidRPr="00DB2DCF">
        <w:rPr>
          <w:rtl/>
        </w:rPr>
        <w:t>له با جالوت و لشکریانش را نداریم!</w:t>
      </w:r>
    </w:p>
    <w:p w14:paraId="26558057" w14:textId="77777777" w:rsidR="002669F1" w:rsidRDefault="006E46C9" w:rsidP="002669F1">
      <w:pPr>
        <w:pStyle w:val="Normal00"/>
        <w:rPr>
          <w:rtl/>
        </w:rPr>
      </w:pPr>
      <w:r>
        <w:rPr>
          <w:rFonts w:hint="cs"/>
          <w:rtl/>
        </w:rPr>
        <w:t xml:space="preserve">بله، </w:t>
      </w:r>
      <w:r w:rsidR="00833534" w:rsidRPr="00DB2DCF">
        <w:rPr>
          <w:rtl/>
        </w:rPr>
        <w:t>شک</w:t>
      </w:r>
      <w:r>
        <w:rPr>
          <w:rFonts w:hint="cs"/>
          <w:rtl/>
        </w:rPr>
        <w:t xml:space="preserve"> و</w:t>
      </w:r>
      <w:r w:rsidR="00833534" w:rsidRPr="00DB2DCF">
        <w:rPr>
          <w:rtl/>
        </w:rPr>
        <w:t xml:space="preserve"> تردید </w:t>
      </w:r>
      <w:r>
        <w:rPr>
          <w:rFonts w:hint="cs"/>
          <w:rtl/>
        </w:rPr>
        <w:t xml:space="preserve">گاهی </w:t>
      </w:r>
      <w:r w:rsidR="00833534" w:rsidRPr="00DB2DCF">
        <w:rPr>
          <w:rtl/>
        </w:rPr>
        <w:t xml:space="preserve">در صفوف مؤمنان هم </w:t>
      </w:r>
      <w:r>
        <w:rPr>
          <w:rFonts w:hint="cs"/>
          <w:rtl/>
        </w:rPr>
        <w:t xml:space="preserve">پیش </w:t>
      </w:r>
      <w:r w:rsidR="00833534" w:rsidRPr="00DB2DCF">
        <w:rPr>
          <w:rtl/>
        </w:rPr>
        <w:t>می‌آید.</w:t>
      </w:r>
      <w:r w:rsidR="00BF14FD" w:rsidRPr="00DB2DCF">
        <w:rPr>
          <w:rtl/>
        </w:rPr>
        <w:t xml:space="preserve"> </w:t>
      </w:r>
      <w:r>
        <w:rPr>
          <w:rFonts w:hint="cs"/>
          <w:rtl/>
        </w:rPr>
        <w:t xml:space="preserve">این </w:t>
      </w:r>
      <w:r w:rsidR="00BF14FD" w:rsidRPr="00DB2DCF">
        <w:rPr>
          <w:rtl/>
        </w:rPr>
        <w:t>مرحله</w:t>
      </w:r>
      <w:r>
        <w:rPr>
          <w:rFonts w:hint="cs"/>
          <w:rtl/>
        </w:rPr>
        <w:t>‌‌ای</w:t>
      </w:r>
      <w:r w:rsidR="00BF14FD" w:rsidRPr="00DB2DCF">
        <w:rPr>
          <w:rtl/>
        </w:rPr>
        <w:t xml:space="preserve"> دیگر از امتحان بود.</w:t>
      </w:r>
      <w:r w:rsidR="00853D01">
        <w:rPr>
          <w:rFonts w:hint="cs"/>
          <w:rtl/>
        </w:rPr>
        <w:t xml:space="preserve"> </w:t>
      </w:r>
      <w:r w:rsidR="00833534" w:rsidRPr="00DB2DCF">
        <w:rPr>
          <w:rtl/>
        </w:rPr>
        <w:t>اما عده‌ای که ایمانشان محکم بود و یقین داشتند که به دیدار خدا می‌روند، فریاد زدند:</w:t>
      </w:r>
    </w:p>
    <w:p w14:paraId="392947B9" w14:textId="77777777" w:rsidR="00833534" w:rsidRPr="00DB2DCF" w:rsidRDefault="006E46C9" w:rsidP="002669F1">
      <w:pPr>
        <w:pStyle w:val="Normal00"/>
        <w:rPr>
          <w:rtl/>
        </w:rPr>
      </w:pPr>
      <w:r w:rsidRPr="002F58CC">
        <w:rPr>
          <w:rStyle w:val="000"/>
          <w:rFonts w:hint="cs"/>
          <w:rtl/>
        </w:rPr>
        <w:t>«</w:t>
      </w:r>
      <w:r w:rsidR="00853D01" w:rsidRPr="002F58CC">
        <w:rPr>
          <w:rStyle w:val="000"/>
          <w:rtl/>
        </w:rPr>
        <w:t>كَمْ مِنْ فِئَةٍ قَلِيلَةٍ غَلَبَتْ فِئَةً كَثِيرَةً بِإِذْنِ اللَّهِ وَ اللَّهُ مَعَ الصَّابِرِينَ</w:t>
      </w:r>
      <w:r w:rsidRPr="002F58CC">
        <w:rPr>
          <w:rStyle w:val="000"/>
          <w:rFonts w:hint="cs"/>
          <w:rtl/>
        </w:rPr>
        <w:t>»</w:t>
      </w:r>
      <w:r w:rsidR="00853D01" w:rsidRPr="00DB2DCF">
        <w:rPr>
          <w:rtl/>
        </w:rPr>
        <w:t>؛ چه بسیار گروه‌های کوچکی که به فرمان خدا بر گروه‌های بزرگ پیروز شدند</w:t>
      </w:r>
      <w:r w:rsidR="00A45A7D">
        <w:rPr>
          <w:rFonts w:hint="cs"/>
          <w:rtl/>
        </w:rPr>
        <w:t>،</w:t>
      </w:r>
      <w:r w:rsidR="00853D01" w:rsidRPr="00DB2DCF">
        <w:rPr>
          <w:rtl/>
        </w:rPr>
        <w:t xml:space="preserve"> و خدا با صابران است</w:t>
      </w:r>
      <w:r w:rsidR="00A45A7D">
        <w:rPr>
          <w:rFonts w:hint="cs"/>
          <w:rtl/>
        </w:rPr>
        <w:t>.</w:t>
      </w:r>
    </w:p>
    <w:p w14:paraId="7FB1596F" w14:textId="77777777" w:rsidR="00833534" w:rsidRPr="00DB2DCF" w:rsidRDefault="006E46C9" w:rsidP="002669F1">
      <w:pPr>
        <w:pStyle w:val="Normal00"/>
        <w:rPr>
          <w:rtl/>
        </w:rPr>
      </w:pPr>
      <w:r w:rsidRPr="00DB2DCF">
        <w:rPr>
          <w:rtl/>
        </w:rPr>
        <w:t>هر</w:t>
      </w:r>
      <w:r w:rsidR="002669F1">
        <w:rPr>
          <w:rFonts w:hint="cs"/>
          <w:rtl/>
        </w:rPr>
        <w:t xml:space="preserve"> </w:t>
      </w:r>
      <w:r w:rsidRPr="00DB2DCF">
        <w:rPr>
          <w:rtl/>
        </w:rPr>
        <w:t>کسی جرئت از جان</w:t>
      </w:r>
      <w:r w:rsidR="002669F1">
        <w:rPr>
          <w:rFonts w:hint="cs"/>
          <w:rtl/>
        </w:rPr>
        <w:t>‌‌‌</w:t>
      </w:r>
      <w:r w:rsidRPr="00DB2DCF">
        <w:rPr>
          <w:rtl/>
        </w:rPr>
        <w:t>گذشتن ندارد</w:t>
      </w:r>
      <w:r w:rsidR="002669F1">
        <w:rPr>
          <w:rFonts w:hint="cs"/>
          <w:rtl/>
        </w:rPr>
        <w:t>؛</w:t>
      </w:r>
      <w:r w:rsidRPr="00DB2DCF">
        <w:rPr>
          <w:rtl/>
        </w:rPr>
        <w:t xml:space="preserve"> مردان</w:t>
      </w:r>
      <w:r w:rsidR="002669F1">
        <w:rPr>
          <w:rFonts w:hint="cs"/>
          <w:rtl/>
        </w:rPr>
        <w:t>ِ</w:t>
      </w:r>
      <w:r w:rsidRPr="00DB2DCF">
        <w:rPr>
          <w:rtl/>
        </w:rPr>
        <w:t xml:space="preserve"> مرد</w:t>
      </w:r>
      <w:r w:rsidR="00B03DFA">
        <w:rPr>
          <w:rtl/>
        </w:rPr>
        <w:t xml:space="preserve"> می‌‌</w:t>
      </w:r>
      <w:r w:rsidRPr="00DB2DCF">
        <w:rPr>
          <w:rtl/>
        </w:rPr>
        <w:t>خواهد.</w:t>
      </w:r>
      <w:r w:rsidR="002669F1">
        <w:rPr>
          <w:rFonts w:hint="cs"/>
          <w:rtl/>
        </w:rPr>
        <w:t xml:space="preserve"> </w:t>
      </w:r>
      <w:r w:rsidRPr="00DB2DCF">
        <w:rPr>
          <w:rtl/>
        </w:rPr>
        <w:t>به قول حاج</w:t>
      </w:r>
      <w:r w:rsidR="002669F1">
        <w:rPr>
          <w:rFonts w:hint="cs"/>
          <w:rtl/>
        </w:rPr>
        <w:t>‌‌</w:t>
      </w:r>
      <w:r w:rsidRPr="00DB2DCF">
        <w:rPr>
          <w:rtl/>
        </w:rPr>
        <w:t>قاسم که این شعر را در مورد شهدا</w:t>
      </w:r>
      <w:r w:rsidR="00B03DFA">
        <w:rPr>
          <w:rtl/>
        </w:rPr>
        <w:t xml:space="preserve"> می‌‌</w:t>
      </w:r>
      <w:r w:rsidRPr="00DB2DCF">
        <w:rPr>
          <w:rtl/>
        </w:rPr>
        <w:t>خوا</w:t>
      </w:r>
      <w:r w:rsidRPr="00DB2DCF">
        <w:rPr>
          <w:rtl/>
        </w:rPr>
        <w:t>ند:</w:t>
      </w:r>
      <w:r>
        <w:rPr>
          <w:rStyle w:val="FootnoteReference00"/>
          <w:rtl/>
        </w:rPr>
        <w:footnoteReference w:id="35"/>
      </w:r>
    </w:p>
    <w:p w14:paraId="51C0FBF2" w14:textId="77777777" w:rsidR="00833534" w:rsidRPr="00DB2DCF" w:rsidRDefault="006E46C9" w:rsidP="002669F1">
      <w:pPr>
        <w:pStyle w:val="01"/>
        <w:rPr>
          <w:rtl/>
        </w:rPr>
      </w:pPr>
      <w:r w:rsidRPr="00DB2DCF">
        <w:rPr>
          <w:rtl/>
        </w:rPr>
        <w:t>رقص و جولان بر سر میدان کنند</w:t>
      </w:r>
      <w:r w:rsidR="00EF149D">
        <w:rPr>
          <w:rtl/>
        </w:rPr>
        <w:tab/>
      </w:r>
      <w:r>
        <w:rPr>
          <w:rtl/>
        </w:rPr>
        <w:t xml:space="preserve"> </w:t>
      </w:r>
      <w:r w:rsidRPr="00DB2DCF">
        <w:rPr>
          <w:rtl/>
        </w:rPr>
        <w:t>رقص اندر خون خود مردان کنند</w:t>
      </w:r>
      <w:r>
        <w:rPr>
          <w:rStyle w:val="FootnoteReference00"/>
          <w:rtl/>
        </w:rPr>
        <w:footnoteReference w:id="36"/>
      </w:r>
    </w:p>
    <w:p w14:paraId="738E603B" w14:textId="77777777" w:rsidR="00833534" w:rsidRPr="00DB2DCF" w:rsidRDefault="006E46C9" w:rsidP="002669F1">
      <w:pPr>
        <w:pStyle w:val="Normal00"/>
        <w:rPr>
          <w:rtl/>
        </w:rPr>
      </w:pPr>
      <w:r w:rsidRPr="00DB2DCF">
        <w:rPr>
          <w:rtl/>
        </w:rPr>
        <w:t>این همان ایمانی است که شهید</w:t>
      </w:r>
      <w:r w:rsidR="002669F1">
        <w:rPr>
          <w:rFonts w:hint="cs"/>
          <w:rtl/>
        </w:rPr>
        <w:t>ان</w:t>
      </w:r>
      <w:r w:rsidRPr="00DB2DCF">
        <w:rPr>
          <w:rtl/>
        </w:rPr>
        <w:t xml:space="preserve"> بزرگوار، حاج</w:t>
      </w:r>
      <w:r w:rsidR="002669F1">
        <w:rPr>
          <w:rFonts w:hint="cs"/>
          <w:rtl/>
        </w:rPr>
        <w:t>‌‌‌</w:t>
      </w:r>
      <w:r w:rsidRPr="00DB2DCF">
        <w:rPr>
          <w:rtl/>
        </w:rPr>
        <w:t>حسین خرازی، شهید مهدی باکری، یا خبرنگاری که در جبهه تبدیل به طراح بی‌نظیر جنگ شد، شهید حسن باقری داشتند. این‌ها همان مصادیق این آیه در تاریخ ما ه</w:t>
      </w:r>
      <w:r w:rsidRPr="00DB2DCF">
        <w:rPr>
          <w:rtl/>
        </w:rPr>
        <w:t xml:space="preserve">ستند. </w:t>
      </w:r>
    </w:p>
    <w:p w14:paraId="380EB829" w14:textId="77777777" w:rsidR="00833534" w:rsidRPr="00DB2DCF" w:rsidRDefault="006E46C9" w:rsidP="00EF149D">
      <w:pPr>
        <w:pStyle w:val="Heading200"/>
        <w:rPr>
          <w:rtl/>
        </w:rPr>
      </w:pPr>
      <w:r w:rsidRPr="00DB2DCF">
        <w:rPr>
          <w:rtl/>
        </w:rPr>
        <w:t>راز پیروزی</w:t>
      </w:r>
      <w:r w:rsidR="002669F1">
        <w:rPr>
          <w:rFonts w:hint="cs"/>
          <w:rtl/>
        </w:rPr>
        <w:t>،</w:t>
      </w:r>
      <w:r w:rsidRPr="00DB2DCF">
        <w:rPr>
          <w:rtl/>
        </w:rPr>
        <w:t xml:space="preserve"> </w:t>
      </w:r>
      <w:r w:rsidRPr="00EF149D">
        <w:rPr>
          <w:rtl/>
        </w:rPr>
        <w:t>سلاح</w:t>
      </w:r>
      <w:r w:rsidRPr="00DB2DCF">
        <w:rPr>
          <w:rtl/>
        </w:rPr>
        <w:t xml:space="preserve"> انبیا</w:t>
      </w:r>
    </w:p>
    <w:p w14:paraId="27BBD922" w14:textId="7A24990B" w:rsidR="00833534" w:rsidRPr="00DB2DCF" w:rsidRDefault="006E46C9" w:rsidP="00A84E3B">
      <w:pPr>
        <w:pStyle w:val="Normal00"/>
        <w:rPr>
          <w:rtl/>
        </w:rPr>
      </w:pPr>
      <w:r w:rsidRPr="00DB2DCF">
        <w:rPr>
          <w:rtl/>
        </w:rPr>
        <w:t>حالا می‌رسیم به نقطه</w:t>
      </w:r>
      <w:r w:rsidR="00A84E3B">
        <w:rPr>
          <w:rFonts w:hint="cs"/>
          <w:rtl/>
        </w:rPr>
        <w:t>ٔ</w:t>
      </w:r>
      <w:r w:rsidRPr="00DB2DCF">
        <w:rPr>
          <w:rtl/>
        </w:rPr>
        <w:t xml:space="preserve"> </w:t>
      </w:r>
      <w:r w:rsidR="00A84E3B">
        <w:rPr>
          <w:rFonts w:hint="cs"/>
          <w:rtl/>
        </w:rPr>
        <w:t>اصلی داستان</w:t>
      </w:r>
      <w:r w:rsidRPr="00DB2DCF">
        <w:rPr>
          <w:rtl/>
        </w:rPr>
        <w:t xml:space="preserve">. رمزگشایی از </w:t>
      </w:r>
      <w:r w:rsidR="004461BE" w:rsidRPr="00DB2DCF">
        <w:rPr>
          <w:rtl/>
        </w:rPr>
        <w:t>یک</w:t>
      </w:r>
      <w:r w:rsidRPr="00DB2DCF">
        <w:rPr>
          <w:rtl/>
        </w:rPr>
        <w:t xml:space="preserve"> پیروزی</w:t>
      </w:r>
      <w:r w:rsidR="004461BE" w:rsidRPr="00DB2DCF">
        <w:rPr>
          <w:rtl/>
        </w:rPr>
        <w:t>!</w:t>
      </w:r>
      <w:r w:rsidRPr="00DB2DCF">
        <w:rPr>
          <w:rtl/>
        </w:rPr>
        <w:t xml:space="preserve"> چ</w:t>
      </w:r>
      <w:r w:rsidR="00A84E3B">
        <w:rPr>
          <w:rFonts w:hint="cs"/>
          <w:rtl/>
        </w:rPr>
        <w:t>ه‌</w:t>
      </w:r>
      <w:r w:rsidRPr="00DB2DCF">
        <w:rPr>
          <w:rtl/>
        </w:rPr>
        <w:t>طور یک عده</w:t>
      </w:r>
      <w:r w:rsidR="00A84E3B">
        <w:rPr>
          <w:rFonts w:hint="cs"/>
          <w:rtl/>
        </w:rPr>
        <w:t>ٔ</w:t>
      </w:r>
      <w:r w:rsidRPr="00DB2DCF">
        <w:rPr>
          <w:rtl/>
        </w:rPr>
        <w:t xml:space="preserve"> کم، بر یک ارتش بزرگ پیروز شدند؟</w:t>
      </w:r>
      <w:r w:rsidR="00A84E3B">
        <w:rPr>
          <w:rFonts w:hint="cs"/>
          <w:rtl/>
        </w:rPr>
        <w:t xml:space="preserve"> </w:t>
      </w:r>
      <w:r w:rsidR="003902F3">
        <w:rPr>
          <w:rtl/>
        </w:rPr>
        <w:t xml:space="preserve">آن‌ها </w:t>
      </w:r>
      <w:r w:rsidR="004461BE" w:rsidRPr="00DB2DCF">
        <w:rPr>
          <w:rtl/>
        </w:rPr>
        <w:t>یک سلاح خیلی مهم داشتند: ص</w:t>
      </w:r>
      <w:r w:rsidRPr="00DB2DCF">
        <w:rPr>
          <w:rtl/>
        </w:rPr>
        <w:t>بر و دعا</w:t>
      </w:r>
      <w:r w:rsidR="00A84E3B">
        <w:rPr>
          <w:rFonts w:hint="cs"/>
          <w:rtl/>
        </w:rPr>
        <w:t>.</w:t>
      </w:r>
    </w:p>
    <w:p w14:paraId="6C85B7D4" w14:textId="77777777" w:rsidR="009104FB" w:rsidRDefault="006E46C9" w:rsidP="009104FB">
      <w:pPr>
        <w:pStyle w:val="Normal00"/>
        <w:rPr>
          <w:rtl/>
        </w:rPr>
      </w:pPr>
      <w:r w:rsidRPr="00DB2DCF">
        <w:rPr>
          <w:rtl/>
        </w:rPr>
        <w:t xml:space="preserve">وقتی </w:t>
      </w:r>
      <w:r w:rsidR="00853D01">
        <w:rPr>
          <w:rFonts w:hint="cs"/>
          <w:rtl/>
        </w:rPr>
        <w:t xml:space="preserve">بنی‌اسرائیل </w:t>
      </w:r>
      <w:r w:rsidRPr="00DB2DCF">
        <w:rPr>
          <w:rtl/>
        </w:rPr>
        <w:t>با آن لشکر قدّار رو</w:t>
      </w:r>
      <w:r w:rsidR="00853D01">
        <w:rPr>
          <w:rFonts w:hint="cs"/>
          <w:rtl/>
        </w:rPr>
        <w:t>به‌</w:t>
      </w:r>
      <w:r w:rsidRPr="00DB2DCF">
        <w:rPr>
          <w:rtl/>
        </w:rPr>
        <w:t>رو شدند، همه</w:t>
      </w:r>
      <w:r w:rsidR="00853D01">
        <w:rPr>
          <w:rFonts w:hint="cs"/>
          <w:rtl/>
        </w:rPr>
        <w:t>‌‌</w:t>
      </w:r>
      <w:r w:rsidRPr="00DB2DCF">
        <w:rPr>
          <w:rtl/>
        </w:rPr>
        <w:t xml:space="preserve">چیز را از نظر </w:t>
      </w:r>
      <w:r w:rsidRPr="00DB2DCF">
        <w:rPr>
          <w:rtl/>
        </w:rPr>
        <w:t>محاسبات ماد</w:t>
      </w:r>
      <w:r w:rsidR="00853D01">
        <w:rPr>
          <w:rFonts w:hint="cs"/>
          <w:rtl/>
        </w:rPr>
        <w:t>ّ</w:t>
      </w:r>
      <w:r w:rsidRPr="00DB2DCF">
        <w:rPr>
          <w:rtl/>
        </w:rPr>
        <w:t>ی کنار گذاشتند و دست تضرع به آسمان بلند کردند. این</w:t>
      </w:r>
      <w:r w:rsidR="00853D01">
        <w:rPr>
          <w:rFonts w:hint="cs"/>
          <w:rtl/>
        </w:rPr>
        <w:t>‌</w:t>
      </w:r>
      <w:r w:rsidRPr="00DB2DCF">
        <w:rPr>
          <w:rtl/>
        </w:rPr>
        <w:t>جا بود که از قوی‌ترین سلاح، یعنی سلاح انبیا (دعا) استفاده کردند</w:t>
      </w:r>
      <w:r w:rsidR="00853D01">
        <w:rPr>
          <w:rFonts w:hint="cs"/>
          <w:rtl/>
        </w:rPr>
        <w:t xml:space="preserve"> و </w:t>
      </w:r>
      <w:r w:rsidRPr="00DB2DCF">
        <w:rPr>
          <w:rtl/>
        </w:rPr>
        <w:t>فریاد زدند:</w:t>
      </w:r>
    </w:p>
    <w:p w14:paraId="60EA2EFC" w14:textId="493ACDC7" w:rsidR="003442C0" w:rsidRPr="00DB2DCF" w:rsidRDefault="006E46C9" w:rsidP="00F14204">
      <w:pPr>
        <w:pStyle w:val="Normal00"/>
        <w:rPr>
          <w:rtl/>
        </w:rPr>
      </w:pPr>
      <w:r w:rsidRPr="009104FB">
        <w:rPr>
          <w:rStyle w:val="000"/>
          <w:rFonts w:hint="cs"/>
          <w:rtl/>
        </w:rPr>
        <w:t>«</w:t>
      </w:r>
      <w:r w:rsidR="00833534" w:rsidRPr="009104FB">
        <w:rPr>
          <w:rStyle w:val="000"/>
          <w:rtl/>
        </w:rPr>
        <w:t>رَبَّنَا أَفْرِغْ عَلَيْنَا صَبْرًا وَ ثَبِّتْ أَقْدَامَنَا وَ انصُرْنَا عَلَى الْ</w:t>
      </w:r>
      <w:r w:rsidR="00755BB4">
        <w:rPr>
          <w:rStyle w:val="000"/>
          <w:rtl/>
        </w:rPr>
        <w:t xml:space="preserve">قوم </w:t>
      </w:r>
      <w:r w:rsidR="00833534" w:rsidRPr="009104FB">
        <w:rPr>
          <w:rStyle w:val="000"/>
          <w:rtl/>
        </w:rPr>
        <w:t>الْكَافِرِينَ</w:t>
      </w:r>
      <w:r w:rsidRPr="009104FB">
        <w:rPr>
          <w:rStyle w:val="000"/>
          <w:rFonts w:hint="cs"/>
          <w:rtl/>
        </w:rPr>
        <w:t>»</w:t>
      </w:r>
      <w:r>
        <w:rPr>
          <w:rFonts w:hint="cs"/>
          <w:rtl/>
        </w:rPr>
        <w:t>؛</w:t>
      </w:r>
      <w:r>
        <w:rPr>
          <w:rStyle w:val="FootnoteReference00"/>
          <w:rtl/>
        </w:rPr>
        <w:footnoteReference w:id="37"/>
      </w:r>
      <w:r>
        <w:rPr>
          <w:rFonts w:hint="cs"/>
          <w:rtl/>
        </w:rPr>
        <w:t xml:space="preserve"> </w:t>
      </w:r>
      <w:r w:rsidR="00853D01" w:rsidRPr="00DB2DCF">
        <w:rPr>
          <w:rtl/>
        </w:rPr>
        <w:t xml:space="preserve">اگر بخواهیم این دعای بزرگ را به زبان ساده و </w:t>
      </w:r>
      <w:r w:rsidR="00853D01" w:rsidRPr="00DB2DCF">
        <w:rPr>
          <w:rtl/>
        </w:rPr>
        <w:lastRenderedPageBreak/>
        <w:t>خودمانی بگوییم، این‌طور می‌شود:</w:t>
      </w:r>
      <w:r>
        <w:rPr>
          <w:rFonts w:hint="cs"/>
          <w:rtl/>
        </w:rPr>
        <w:t xml:space="preserve"> </w:t>
      </w:r>
      <w:r w:rsidR="00853D01" w:rsidRPr="00DB2DCF">
        <w:rPr>
          <w:rtl/>
        </w:rPr>
        <w:t xml:space="preserve">خدایا! صبر و تحمل را یک‌باره و کامل روی سر ما بریز </w:t>
      </w:r>
      <w:r>
        <w:rPr>
          <w:rFonts w:hint="cs"/>
          <w:rtl/>
        </w:rPr>
        <w:t xml:space="preserve">و </w:t>
      </w:r>
      <w:r w:rsidR="004461BE" w:rsidRPr="00DB2DCF">
        <w:rPr>
          <w:rtl/>
        </w:rPr>
        <w:t>همه وجود ما را غرق در صبر کن</w:t>
      </w:r>
      <w:r>
        <w:rPr>
          <w:rFonts w:hint="cs"/>
          <w:rtl/>
        </w:rPr>
        <w:t>،</w:t>
      </w:r>
      <w:r w:rsidR="004461BE" w:rsidRPr="00DB2DCF">
        <w:rPr>
          <w:rtl/>
        </w:rPr>
        <w:t xml:space="preserve"> نه فقط دل ما را</w:t>
      </w:r>
      <w:r w:rsidR="00F14204" w:rsidRPr="00F14204">
        <w:rPr>
          <w:rtl/>
        </w:rPr>
        <w:t xml:space="preserve"> </w:t>
      </w:r>
      <w:r w:rsidR="00F14204">
        <w:rPr>
          <w:rFonts w:hint="cs"/>
          <w:rtl/>
        </w:rPr>
        <w:t xml:space="preserve">، </w:t>
      </w:r>
      <w:r w:rsidR="00F14204" w:rsidRPr="00DB2DCF">
        <w:rPr>
          <w:rtl/>
        </w:rPr>
        <w:t xml:space="preserve">و </w:t>
      </w:r>
      <w:r w:rsidR="00F14204">
        <w:rPr>
          <w:rFonts w:hint="cs"/>
          <w:rtl/>
        </w:rPr>
        <w:t xml:space="preserve">قدم‌هایمان </w:t>
      </w:r>
      <w:r w:rsidR="00F14204" w:rsidRPr="00DB2DCF">
        <w:rPr>
          <w:rtl/>
        </w:rPr>
        <w:t>را محکم کن تا نلرزیم و عقب‌نشینی نکنیم</w:t>
      </w:r>
      <w:r w:rsidR="00F14204">
        <w:rPr>
          <w:rFonts w:hint="cs"/>
          <w:rtl/>
        </w:rPr>
        <w:t>.</w:t>
      </w:r>
    </w:p>
    <w:p w14:paraId="131953D7" w14:textId="77777777" w:rsidR="003442C0" w:rsidRPr="00DB2DCF" w:rsidRDefault="006E46C9" w:rsidP="00CD0C73">
      <w:pPr>
        <w:pStyle w:val="Normal00"/>
        <w:rPr>
          <w:rtl/>
        </w:rPr>
      </w:pPr>
      <w:r>
        <w:rPr>
          <w:rFonts w:hint="cs"/>
          <w:rtl/>
        </w:rPr>
        <w:t xml:space="preserve">گفتند: </w:t>
      </w:r>
      <w:r w:rsidR="009104FB">
        <w:rPr>
          <w:rFonts w:hint="cs"/>
          <w:rtl/>
        </w:rPr>
        <w:t>«</w:t>
      </w:r>
      <w:r w:rsidR="00853D01" w:rsidRPr="00DB2DCF">
        <w:rPr>
          <w:rtl/>
        </w:rPr>
        <w:t>صبر را سرازیر کن!</w:t>
      </w:r>
      <w:r w:rsidR="009104FB">
        <w:rPr>
          <w:rFonts w:hint="cs"/>
          <w:rtl/>
        </w:rPr>
        <w:t>»</w:t>
      </w:r>
      <w:r w:rsidR="00853D01" w:rsidRPr="00DB2DCF">
        <w:rPr>
          <w:rtl/>
        </w:rPr>
        <w:t xml:space="preserve"> </w:t>
      </w:r>
      <w:r>
        <w:rPr>
          <w:rFonts w:hint="cs"/>
          <w:rtl/>
        </w:rPr>
        <w:t>نگفتند:</w:t>
      </w:r>
      <w:r w:rsidR="00853D01" w:rsidRPr="00DB2DCF">
        <w:rPr>
          <w:rtl/>
        </w:rPr>
        <w:t xml:space="preserve"> صبر بده</w:t>
      </w:r>
      <w:r w:rsidR="00CD0C73">
        <w:rPr>
          <w:rFonts w:hint="cs"/>
          <w:rtl/>
        </w:rPr>
        <w:t>.</w:t>
      </w:r>
      <w:r w:rsidR="00853D01" w:rsidRPr="00DB2DCF">
        <w:rPr>
          <w:rtl/>
        </w:rPr>
        <w:t xml:space="preserve"> </w:t>
      </w:r>
      <w:r w:rsidRPr="00F14204">
        <w:rPr>
          <w:rStyle w:val="000"/>
          <w:rFonts w:hint="cs"/>
          <w:rtl/>
        </w:rPr>
        <w:t>«</w:t>
      </w:r>
      <w:r w:rsidR="00853D01" w:rsidRPr="00F14204">
        <w:rPr>
          <w:rStyle w:val="000"/>
          <w:rtl/>
        </w:rPr>
        <w:t>أَفْرِغْ</w:t>
      </w:r>
      <w:r w:rsidRPr="00F14204">
        <w:rPr>
          <w:rStyle w:val="000"/>
          <w:rFonts w:hint="cs"/>
          <w:rtl/>
        </w:rPr>
        <w:t>»</w:t>
      </w:r>
      <w:r w:rsidR="00853D01" w:rsidRPr="00DB2DCF">
        <w:rPr>
          <w:rtl/>
        </w:rPr>
        <w:t xml:space="preserve"> یعنی خدایا</w:t>
      </w:r>
      <w:r>
        <w:rPr>
          <w:rFonts w:hint="cs"/>
          <w:rtl/>
        </w:rPr>
        <w:t>!</w:t>
      </w:r>
      <w:r w:rsidR="00853D01" w:rsidRPr="00DB2DCF">
        <w:rPr>
          <w:rtl/>
        </w:rPr>
        <w:t xml:space="preserve"> انگار که یک سطل پُر از صبر داری، همه‌ را یک‌جا روی ما خالی کن! طوری که وجود ما کاملاً از صبر پُر شود و دیگر جای خالی برای ترس و ضعف نمانَد.</w:t>
      </w:r>
    </w:p>
    <w:p w14:paraId="4DB20DDC" w14:textId="77777777" w:rsidR="00E45995" w:rsidRDefault="006E46C9" w:rsidP="009A6C1B">
      <w:pPr>
        <w:pStyle w:val="Normal00"/>
        <w:rPr>
          <w:rtl/>
        </w:rPr>
      </w:pPr>
      <w:r w:rsidRPr="00DB2DCF">
        <w:rPr>
          <w:rtl/>
        </w:rPr>
        <w:t>ثابت‌قدممان کن! در میدان جنگ، اگر پایت بلرزد و فرار کنی، شکست خورده‌ای. در زندگی هم همین‌طور است. وقتی در یک موقعیت</w:t>
      </w:r>
      <w:r w:rsidRPr="00DB2DCF">
        <w:rPr>
          <w:rtl/>
        </w:rPr>
        <w:t xml:space="preserve"> سخت </w:t>
      </w:r>
      <w:r w:rsidR="00CD0C73">
        <w:rPr>
          <w:rFonts w:hint="cs"/>
          <w:rtl/>
        </w:rPr>
        <w:t>گرفتار می‌شود،</w:t>
      </w:r>
      <w:r w:rsidRPr="00DB2DCF">
        <w:rPr>
          <w:rtl/>
        </w:rPr>
        <w:t xml:space="preserve"> </w:t>
      </w:r>
      <w:r w:rsidR="00853D01" w:rsidRPr="00E45995">
        <w:rPr>
          <w:rtl/>
        </w:rPr>
        <w:t>ا</w:t>
      </w:r>
      <w:r w:rsidR="00853D01" w:rsidRPr="00E45995">
        <w:rPr>
          <w:rFonts w:hint="cs"/>
          <w:rtl/>
        </w:rPr>
        <w:t>ی</w:t>
      </w:r>
      <w:r w:rsidR="00CD0C73">
        <w:rPr>
          <w:rFonts w:hint="cs"/>
          <w:rtl/>
        </w:rPr>
        <w:t>ن‌</w:t>
      </w:r>
      <w:r w:rsidR="00853D01" w:rsidRPr="00E45995">
        <w:rPr>
          <w:rFonts w:hint="eastAsia"/>
          <w:rtl/>
        </w:rPr>
        <w:t>جاست</w:t>
      </w:r>
      <w:r w:rsidR="00853D01" w:rsidRPr="00E45995">
        <w:rPr>
          <w:rtl/>
        </w:rPr>
        <w:t xml:space="preserve"> که ا</w:t>
      </w:r>
      <w:r w:rsidR="00853D01" w:rsidRPr="00E45995">
        <w:rPr>
          <w:rFonts w:hint="cs"/>
          <w:rtl/>
        </w:rPr>
        <w:t>ی</w:t>
      </w:r>
      <w:r w:rsidR="00853D01" w:rsidRPr="00E45995">
        <w:rPr>
          <w:rFonts w:hint="eastAsia"/>
          <w:rtl/>
        </w:rPr>
        <w:t>ن</w:t>
      </w:r>
      <w:r w:rsidR="00853D01" w:rsidRPr="00E45995">
        <w:rPr>
          <w:rtl/>
        </w:rPr>
        <w:t xml:space="preserve"> دعا معجزه م</w:t>
      </w:r>
      <w:r w:rsidR="00853D01" w:rsidRPr="00E45995">
        <w:rPr>
          <w:rFonts w:hint="cs"/>
          <w:rtl/>
        </w:rPr>
        <w:t>ی‌</w:t>
      </w:r>
      <w:r w:rsidR="00853D01" w:rsidRPr="00E45995">
        <w:rPr>
          <w:rFonts w:hint="eastAsia"/>
          <w:rtl/>
        </w:rPr>
        <w:t>کند</w:t>
      </w:r>
      <w:r w:rsidR="00853D01" w:rsidRPr="00E45995">
        <w:rPr>
          <w:rtl/>
        </w:rPr>
        <w:t>.</w:t>
      </w:r>
    </w:p>
    <w:p w14:paraId="42CA97F3" w14:textId="77777777" w:rsidR="003442C0" w:rsidRPr="00DB2DCF" w:rsidRDefault="006E46C9" w:rsidP="00CD0C73">
      <w:pPr>
        <w:pStyle w:val="Normal00"/>
        <w:rPr>
          <w:rtl/>
        </w:rPr>
      </w:pPr>
      <w:r w:rsidRPr="00E45995">
        <w:rPr>
          <w:rFonts w:hint="cs"/>
          <w:rtl/>
        </w:rPr>
        <w:t>ی</w:t>
      </w:r>
      <w:r w:rsidRPr="00E45995">
        <w:rPr>
          <w:rFonts w:hint="eastAsia"/>
          <w:rtl/>
        </w:rPr>
        <w:t>عن</w:t>
      </w:r>
      <w:r w:rsidRPr="00E45995">
        <w:rPr>
          <w:rFonts w:hint="cs"/>
          <w:rtl/>
        </w:rPr>
        <w:t>ی</w:t>
      </w:r>
      <w:r w:rsidRPr="00E45995">
        <w:rPr>
          <w:rtl/>
        </w:rPr>
        <w:t>: خدا</w:t>
      </w:r>
      <w:r w:rsidRPr="00E45995">
        <w:rPr>
          <w:rFonts w:hint="cs"/>
          <w:rtl/>
        </w:rPr>
        <w:t>ی</w:t>
      </w:r>
      <w:r w:rsidRPr="00E45995">
        <w:rPr>
          <w:rFonts w:hint="eastAsia"/>
          <w:rtl/>
        </w:rPr>
        <w:t>ا</w:t>
      </w:r>
      <w:r w:rsidRPr="00E45995">
        <w:rPr>
          <w:rtl/>
        </w:rPr>
        <w:t>! نگذار جا بزن</w:t>
      </w:r>
      <w:r w:rsidRPr="00E45995">
        <w:rPr>
          <w:rFonts w:hint="cs"/>
          <w:rtl/>
        </w:rPr>
        <w:t>ی</w:t>
      </w:r>
      <w:r w:rsidRPr="00E45995">
        <w:rPr>
          <w:rFonts w:hint="eastAsia"/>
          <w:rtl/>
        </w:rPr>
        <w:t>م</w:t>
      </w:r>
      <w:r w:rsidR="00CD0C73">
        <w:rPr>
          <w:rFonts w:hint="cs"/>
          <w:rtl/>
        </w:rPr>
        <w:t>؛</w:t>
      </w:r>
      <w:r w:rsidRPr="00E45995">
        <w:rPr>
          <w:rtl/>
        </w:rPr>
        <w:t xml:space="preserve"> نگذار آن‌جا که سفره‌مان کوچک شد، ا</w:t>
      </w:r>
      <w:r w:rsidRPr="00E45995">
        <w:rPr>
          <w:rFonts w:hint="cs"/>
          <w:rtl/>
        </w:rPr>
        <w:t>ی</w:t>
      </w:r>
      <w:r w:rsidRPr="00E45995">
        <w:rPr>
          <w:rFonts w:hint="eastAsia"/>
          <w:rtl/>
        </w:rPr>
        <w:t>مانمان</w:t>
      </w:r>
      <w:r w:rsidRPr="00E45995">
        <w:rPr>
          <w:rtl/>
        </w:rPr>
        <w:t xml:space="preserve"> هم کوچک شود و کم ب</w:t>
      </w:r>
      <w:r w:rsidRPr="00E45995">
        <w:rPr>
          <w:rFonts w:hint="cs"/>
          <w:rtl/>
        </w:rPr>
        <w:t>ی</w:t>
      </w:r>
      <w:r w:rsidRPr="00E45995">
        <w:rPr>
          <w:rFonts w:hint="eastAsia"/>
          <w:rtl/>
        </w:rPr>
        <w:t>اور</w:t>
      </w:r>
      <w:r w:rsidRPr="00E45995">
        <w:rPr>
          <w:rFonts w:hint="cs"/>
          <w:rtl/>
        </w:rPr>
        <w:t>ی</w:t>
      </w:r>
      <w:r w:rsidRPr="00E45995">
        <w:rPr>
          <w:rFonts w:hint="eastAsia"/>
          <w:rtl/>
        </w:rPr>
        <w:t>م</w:t>
      </w:r>
      <w:r w:rsidR="00CD0C73">
        <w:rPr>
          <w:rFonts w:hint="cs"/>
          <w:rtl/>
        </w:rPr>
        <w:t>؛</w:t>
      </w:r>
      <w:r w:rsidRPr="00E45995">
        <w:rPr>
          <w:rtl/>
        </w:rPr>
        <w:t xml:space="preserve"> نگذار آن‌جا که نگاهِ حرام و لذت گناه دلبر</w:t>
      </w:r>
      <w:r w:rsidRPr="00E45995">
        <w:rPr>
          <w:rFonts w:hint="cs"/>
          <w:rtl/>
        </w:rPr>
        <w:t>ی</w:t>
      </w:r>
      <w:r w:rsidRPr="00E45995">
        <w:rPr>
          <w:rtl/>
        </w:rPr>
        <w:t xml:space="preserve"> م</w:t>
      </w:r>
      <w:r w:rsidRPr="00E45995">
        <w:rPr>
          <w:rFonts w:hint="cs"/>
          <w:rtl/>
        </w:rPr>
        <w:t>ی‌</w:t>
      </w:r>
      <w:r w:rsidRPr="00E45995">
        <w:rPr>
          <w:rFonts w:hint="eastAsia"/>
          <w:rtl/>
        </w:rPr>
        <w:t>کند،</w:t>
      </w:r>
      <w:r w:rsidRPr="00E45995">
        <w:rPr>
          <w:rtl/>
        </w:rPr>
        <w:t xml:space="preserve"> پا</w:t>
      </w:r>
      <w:r w:rsidRPr="00E45995">
        <w:rPr>
          <w:rFonts w:hint="cs"/>
          <w:rtl/>
        </w:rPr>
        <w:t>ی</w:t>
      </w:r>
      <w:r w:rsidR="00CD0C73">
        <w:rPr>
          <w:rFonts w:hint="cs"/>
          <w:rtl/>
        </w:rPr>
        <w:t>مان</w:t>
      </w:r>
      <w:r w:rsidRPr="00E45995">
        <w:rPr>
          <w:rtl/>
        </w:rPr>
        <w:t xml:space="preserve"> بلرزد و کم ب</w:t>
      </w:r>
      <w:r w:rsidRPr="00E45995">
        <w:rPr>
          <w:rFonts w:hint="cs"/>
          <w:rtl/>
        </w:rPr>
        <w:t>ی</w:t>
      </w:r>
      <w:r w:rsidRPr="00E45995">
        <w:rPr>
          <w:rFonts w:hint="eastAsia"/>
          <w:rtl/>
        </w:rPr>
        <w:t>اور</w:t>
      </w:r>
      <w:r w:rsidRPr="00E45995">
        <w:rPr>
          <w:rFonts w:hint="cs"/>
          <w:rtl/>
        </w:rPr>
        <w:t>ی</w:t>
      </w:r>
      <w:r w:rsidRPr="00E45995">
        <w:rPr>
          <w:rFonts w:hint="eastAsia"/>
          <w:rtl/>
        </w:rPr>
        <w:t>م</w:t>
      </w:r>
      <w:r w:rsidR="00CD0C73">
        <w:rPr>
          <w:rFonts w:hint="cs"/>
          <w:rtl/>
        </w:rPr>
        <w:t>؛</w:t>
      </w:r>
      <w:r w:rsidRPr="00E45995">
        <w:rPr>
          <w:rtl/>
        </w:rPr>
        <w:t xml:space="preserve"> نگذار در شب‌ها</w:t>
      </w:r>
      <w:r w:rsidRPr="00E45995">
        <w:rPr>
          <w:rFonts w:hint="cs"/>
          <w:rtl/>
        </w:rPr>
        <w:t>ی</w:t>
      </w:r>
      <w:r w:rsidRPr="00E45995">
        <w:rPr>
          <w:rtl/>
        </w:rPr>
        <w:t xml:space="preserve"> طولان</w:t>
      </w:r>
      <w:r w:rsidRPr="00E45995">
        <w:rPr>
          <w:rFonts w:hint="cs"/>
          <w:rtl/>
        </w:rPr>
        <w:t>یِ</w:t>
      </w:r>
      <w:r w:rsidRPr="00E45995">
        <w:rPr>
          <w:rtl/>
        </w:rPr>
        <w:t xml:space="preserve"> پرستار</w:t>
      </w:r>
      <w:r w:rsidRPr="00E45995">
        <w:rPr>
          <w:rFonts w:hint="cs"/>
          <w:rtl/>
        </w:rPr>
        <w:t>ی</w:t>
      </w:r>
      <w:r w:rsidRPr="00E45995">
        <w:rPr>
          <w:rtl/>
        </w:rPr>
        <w:t xml:space="preserve"> از ب</w:t>
      </w:r>
      <w:r w:rsidRPr="00E45995">
        <w:rPr>
          <w:rFonts w:hint="cs"/>
          <w:rtl/>
        </w:rPr>
        <w:t>ی</w:t>
      </w:r>
      <w:r w:rsidRPr="00E45995">
        <w:rPr>
          <w:rFonts w:hint="eastAsia"/>
          <w:rtl/>
        </w:rPr>
        <w:t>مار،</w:t>
      </w:r>
      <w:r w:rsidRPr="00E45995">
        <w:rPr>
          <w:rtl/>
        </w:rPr>
        <w:t xml:space="preserve"> </w:t>
      </w:r>
      <w:r w:rsidRPr="00E45995">
        <w:rPr>
          <w:rFonts w:hint="cs"/>
          <w:rtl/>
        </w:rPr>
        <w:t>ی</w:t>
      </w:r>
      <w:r w:rsidRPr="00E45995">
        <w:rPr>
          <w:rFonts w:hint="eastAsia"/>
          <w:rtl/>
        </w:rPr>
        <w:t>ا</w:t>
      </w:r>
      <w:r w:rsidRPr="00E45995">
        <w:rPr>
          <w:rtl/>
        </w:rPr>
        <w:t xml:space="preserve"> در روزها</w:t>
      </w:r>
      <w:r w:rsidRPr="00E45995">
        <w:rPr>
          <w:rFonts w:hint="cs"/>
          <w:rtl/>
        </w:rPr>
        <w:t>ی</w:t>
      </w:r>
      <w:r w:rsidRPr="00E45995">
        <w:rPr>
          <w:rtl/>
        </w:rPr>
        <w:t xml:space="preserve"> سختِ ترب</w:t>
      </w:r>
      <w:r w:rsidRPr="00E45995">
        <w:rPr>
          <w:rFonts w:hint="cs"/>
          <w:rtl/>
        </w:rPr>
        <w:t>ی</w:t>
      </w:r>
      <w:r w:rsidRPr="00E45995">
        <w:rPr>
          <w:rFonts w:hint="eastAsia"/>
          <w:rtl/>
        </w:rPr>
        <w:t>تِ</w:t>
      </w:r>
      <w:r w:rsidRPr="00E45995">
        <w:rPr>
          <w:rtl/>
        </w:rPr>
        <w:t xml:space="preserve"> فرزندِ ناخلف، خسته شو</w:t>
      </w:r>
      <w:r w:rsidRPr="00E45995">
        <w:rPr>
          <w:rFonts w:hint="cs"/>
          <w:rtl/>
        </w:rPr>
        <w:t>ی</w:t>
      </w:r>
      <w:r w:rsidRPr="00E45995">
        <w:rPr>
          <w:rFonts w:hint="eastAsia"/>
          <w:rtl/>
        </w:rPr>
        <w:t>م</w:t>
      </w:r>
      <w:r w:rsidRPr="00E45995">
        <w:rPr>
          <w:rtl/>
        </w:rPr>
        <w:t xml:space="preserve"> و کم ب</w:t>
      </w:r>
      <w:r w:rsidRPr="00E45995">
        <w:rPr>
          <w:rFonts w:hint="cs"/>
          <w:rtl/>
        </w:rPr>
        <w:t>ی</w:t>
      </w:r>
      <w:r w:rsidRPr="00E45995">
        <w:rPr>
          <w:rFonts w:hint="eastAsia"/>
          <w:rtl/>
        </w:rPr>
        <w:t>اور</w:t>
      </w:r>
      <w:r w:rsidRPr="00E45995">
        <w:rPr>
          <w:rFonts w:hint="cs"/>
          <w:rtl/>
        </w:rPr>
        <w:t>ی</w:t>
      </w:r>
      <w:r w:rsidRPr="00E45995">
        <w:rPr>
          <w:rFonts w:hint="eastAsia"/>
          <w:rtl/>
        </w:rPr>
        <w:t>م</w:t>
      </w:r>
      <w:r w:rsidR="00CD0C73">
        <w:rPr>
          <w:rFonts w:hint="cs"/>
          <w:rtl/>
        </w:rPr>
        <w:t>؛</w:t>
      </w:r>
      <w:r w:rsidRPr="00E45995">
        <w:rPr>
          <w:rtl/>
        </w:rPr>
        <w:t xml:space="preserve"> نگذار وقت</w:t>
      </w:r>
      <w:r w:rsidRPr="00E45995">
        <w:rPr>
          <w:rFonts w:hint="cs"/>
          <w:rtl/>
        </w:rPr>
        <w:t>ی</w:t>
      </w:r>
      <w:r w:rsidRPr="00E45995">
        <w:rPr>
          <w:rtl/>
        </w:rPr>
        <w:t xml:space="preserve"> م</w:t>
      </w:r>
      <w:r w:rsidRPr="00E45995">
        <w:rPr>
          <w:rFonts w:hint="cs"/>
          <w:rtl/>
        </w:rPr>
        <w:t>ی‌</w:t>
      </w:r>
      <w:r w:rsidRPr="00E45995">
        <w:rPr>
          <w:rFonts w:hint="eastAsia"/>
          <w:rtl/>
        </w:rPr>
        <w:t>ب</w:t>
      </w:r>
      <w:r w:rsidRPr="00E45995">
        <w:rPr>
          <w:rFonts w:hint="cs"/>
          <w:rtl/>
        </w:rPr>
        <w:t>ی</w:t>
      </w:r>
      <w:r w:rsidRPr="00E45995">
        <w:rPr>
          <w:rFonts w:hint="eastAsia"/>
          <w:rtl/>
        </w:rPr>
        <w:t>ن</w:t>
      </w:r>
      <w:r w:rsidRPr="00E45995">
        <w:rPr>
          <w:rFonts w:hint="cs"/>
          <w:rtl/>
        </w:rPr>
        <w:t>ی</w:t>
      </w:r>
      <w:r w:rsidRPr="00E45995">
        <w:rPr>
          <w:rFonts w:hint="eastAsia"/>
          <w:rtl/>
        </w:rPr>
        <w:t>م</w:t>
      </w:r>
      <w:r w:rsidRPr="00E45995">
        <w:rPr>
          <w:rtl/>
        </w:rPr>
        <w:t xml:space="preserve"> همه دارند با دروغ و کلک بارشان را م</w:t>
      </w:r>
      <w:r w:rsidRPr="00E45995">
        <w:rPr>
          <w:rFonts w:hint="cs"/>
          <w:rtl/>
        </w:rPr>
        <w:t>ی‌</w:t>
      </w:r>
      <w:r w:rsidRPr="00E45995">
        <w:rPr>
          <w:rFonts w:hint="eastAsia"/>
          <w:rtl/>
        </w:rPr>
        <w:t>بندند،</w:t>
      </w:r>
      <w:r w:rsidRPr="00E45995">
        <w:rPr>
          <w:rtl/>
        </w:rPr>
        <w:t xml:space="preserve"> ما از صداقتمان پش</w:t>
      </w:r>
      <w:r w:rsidRPr="00E45995">
        <w:rPr>
          <w:rFonts w:hint="cs"/>
          <w:rtl/>
        </w:rPr>
        <w:t>ی</w:t>
      </w:r>
      <w:r w:rsidRPr="00E45995">
        <w:rPr>
          <w:rFonts w:hint="eastAsia"/>
          <w:rtl/>
        </w:rPr>
        <w:t>مان</w:t>
      </w:r>
      <w:r w:rsidRPr="00E45995">
        <w:rPr>
          <w:rtl/>
        </w:rPr>
        <w:t xml:space="preserve"> شو</w:t>
      </w:r>
      <w:r w:rsidRPr="00E45995">
        <w:rPr>
          <w:rFonts w:hint="cs"/>
          <w:rtl/>
        </w:rPr>
        <w:t>ی</w:t>
      </w:r>
      <w:r w:rsidRPr="00E45995">
        <w:rPr>
          <w:rFonts w:hint="eastAsia"/>
          <w:rtl/>
        </w:rPr>
        <w:t>م</w:t>
      </w:r>
      <w:r w:rsidRPr="00E45995">
        <w:rPr>
          <w:rtl/>
        </w:rPr>
        <w:t xml:space="preserve"> و جا بزن</w:t>
      </w:r>
      <w:r w:rsidRPr="00E45995">
        <w:rPr>
          <w:rFonts w:hint="cs"/>
          <w:rtl/>
        </w:rPr>
        <w:t>ی</w:t>
      </w:r>
      <w:r w:rsidRPr="00E45995">
        <w:rPr>
          <w:rFonts w:hint="eastAsia"/>
          <w:rtl/>
        </w:rPr>
        <w:t>م</w:t>
      </w:r>
      <w:r w:rsidR="00CD0C73">
        <w:rPr>
          <w:rFonts w:hint="cs"/>
          <w:rtl/>
        </w:rPr>
        <w:t>.</w:t>
      </w:r>
      <w:r w:rsidRPr="00E45995">
        <w:rPr>
          <w:rtl/>
        </w:rPr>
        <w:t xml:space="preserve"> خدا</w:t>
      </w:r>
      <w:r w:rsidRPr="00E45995">
        <w:rPr>
          <w:rFonts w:hint="cs"/>
          <w:rtl/>
        </w:rPr>
        <w:t>ی</w:t>
      </w:r>
      <w:r w:rsidRPr="00E45995">
        <w:rPr>
          <w:rFonts w:hint="eastAsia"/>
          <w:rtl/>
        </w:rPr>
        <w:t>ا</w:t>
      </w:r>
      <w:r w:rsidRPr="00E45995">
        <w:rPr>
          <w:rtl/>
        </w:rPr>
        <w:t>! ما را در مس</w:t>
      </w:r>
      <w:r w:rsidRPr="00E45995">
        <w:rPr>
          <w:rFonts w:hint="cs"/>
          <w:rtl/>
        </w:rPr>
        <w:t>ی</w:t>
      </w:r>
      <w:r w:rsidRPr="00E45995">
        <w:rPr>
          <w:rFonts w:hint="eastAsia"/>
          <w:rtl/>
        </w:rPr>
        <w:t>ر</w:t>
      </w:r>
      <w:r w:rsidRPr="00E45995">
        <w:rPr>
          <w:rtl/>
        </w:rPr>
        <w:t xml:space="preserve"> بندگ</w:t>
      </w:r>
      <w:r w:rsidRPr="00E45995">
        <w:rPr>
          <w:rFonts w:hint="cs"/>
          <w:rtl/>
        </w:rPr>
        <w:t>یِ</w:t>
      </w:r>
      <w:r w:rsidRPr="00E45995">
        <w:rPr>
          <w:rtl/>
        </w:rPr>
        <w:t xml:space="preserve"> خودت، محکم نگه</w:t>
      </w:r>
      <w:r w:rsidR="00CD0C73">
        <w:rPr>
          <w:rFonts w:hint="cs"/>
          <w:rtl/>
        </w:rPr>
        <w:t>‌‌</w:t>
      </w:r>
      <w:r w:rsidRPr="00E45995">
        <w:rPr>
          <w:rtl/>
        </w:rPr>
        <w:t>دار</w:t>
      </w:r>
      <w:r w:rsidR="00853D01" w:rsidRPr="00DB2DCF">
        <w:rPr>
          <w:rtl/>
        </w:rPr>
        <w:t>!</w:t>
      </w:r>
    </w:p>
    <w:p w14:paraId="713415BF" w14:textId="77777777" w:rsidR="004461BE" w:rsidRPr="00DB2DCF" w:rsidRDefault="006E46C9" w:rsidP="009A6C1B">
      <w:pPr>
        <w:pStyle w:val="Normal00"/>
        <w:rPr>
          <w:rtl/>
        </w:rPr>
      </w:pPr>
      <w:r w:rsidRPr="00DB2DCF">
        <w:rPr>
          <w:rtl/>
        </w:rPr>
        <w:t>و ما را در برابر کسانی</w:t>
      </w:r>
      <w:r w:rsidRPr="00DB2DCF">
        <w:rPr>
          <w:rtl/>
        </w:rPr>
        <w:t xml:space="preserve"> که راه حق را نمی‌بینند و قبول نمی‌کنند، پیروز </w:t>
      </w:r>
      <w:r w:rsidR="009A6C1B">
        <w:rPr>
          <w:rFonts w:hint="cs"/>
          <w:rtl/>
        </w:rPr>
        <w:t>گردان</w:t>
      </w:r>
      <w:r w:rsidRPr="00DB2DCF">
        <w:rPr>
          <w:rtl/>
        </w:rPr>
        <w:t xml:space="preserve">! کمک کن تا بر مشکلات پیروز شویم! این پیروزی فقط در جنگ نیست. در هر میدان سختی، </w:t>
      </w:r>
      <w:r w:rsidR="009A6C1B">
        <w:rPr>
          <w:rFonts w:hint="cs"/>
          <w:rtl/>
        </w:rPr>
        <w:t xml:space="preserve">چه </w:t>
      </w:r>
      <w:r w:rsidRPr="00DB2DCF">
        <w:rPr>
          <w:rtl/>
        </w:rPr>
        <w:t xml:space="preserve">یک دشمن بیرونی باشد، </w:t>
      </w:r>
      <w:r w:rsidR="009A6C1B">
        <w:rPr>
          <w:rFonts w:hint="cs"/>
          <w:rtl/>
        </w:rPr>
        <w:t xml:space="preserve">چه </w:t>
      </w:r>
      <w:r w:rsidRPr="00DB2DCF">
        <w:rPr>
          <w:rtl/>
        </w:rPr>
        <w:t>یک مشکل سخت زندگی. خدایا، در نبرد بین حق و باطل، ما را پیروز گردان!</w:t>
      </w:r>
    </w:p>
    <w:p w14:paraId="763343BC" w14:textId="2ED00472" w:rsidR="00833534" w:rsidRPr="00DB2DCF" w:rsidRDefault="006E46C9" w:rsidP="00C12FBE">
      <w:pPr>
        <w:pStyle w:val="Normal00"/>
        <w:rPr>
          <w:rtl/>
        </w:rPr>
      </w:pPr>
      <w:r w:rsidRPr="00DB2DCF">
        <w:rPr>
          <w:rtl/>
        </w:rPr>
        <w:t xml:space="preserve">قرآن به ما </w:t>
      </w:r>
      <w:r w:rsidR="009A6C1B">
        <w:rPr>
          <w:rFonts w:hint="cs"/>
          <w:rtl/>
        </w:rPr>
        <w:t>می‌آموزد</w:t>
      </w:r>
      <w:r w:rsidRPr="00DB2DCF">
        <w:rPr>
          <w:rtl/>
        </w:rPr>
        <w:t xml:space="preserve"> که درست د</w:t>
      </w:r>
      <w:r w:rsidRPr="00DB2DCF">
        <w:rPr>
          <w:rtl/>
        </w:rPr>
        <w:t>عا کنیم</w:t>
      </w:r>
      <w:r w:rsidR="009A6C1B">
        <w:rPr>
          <w:rFonts w:hint="cs"/>
          <w:rtl/>
        </w:rPr>
        <w:t xml:space="preserve"> و</w:t>
      </w:r>
      <w:r w:rsidRPr="00DB2DCF">
        <w:rPr>
          <w:rtl/>
        </w:rPr>
        <w:t xml:space="preserve"> آن چیزی را بخواهیم که ما را به مقصود برساند. صبر، زیربنای پیروزی است. صبر که آمد، قدم</w:t>
      </w:r>
      <w:r w:rsidR="009A6C1B">
        <w:rPr>
          <w:rFonts w:hint="cs"/>
          <w:rtl/>
        </w:rPr>
        <w:t>‌ها</w:t>
      </w:r>
      <w:r w:rsidRPr="00DB2DCF">
        <w:rPr>
          <w:rtl/>
        </w:rPr>
        <w:t xml:space="preserve"> ثابت می‌شود. قدم که ثابت شد، نصرت الهی می‌آید و ورق برمی‌گردد</w:t>
      </w:r>
      <w:r w:rsidR="009A6C1B">
        <w:rPr>
          <w:rFonts w:hint="cs"/>
          <w:rtl/>
        </w:rPr>
        <w:t>.</w:t>
      </w:r>
      <w:r w:rsidR="00C12FBE">
        <w:rPr>
          <w:rFonts w:hint="cs"/>
          <w:rtl/>
        </w:rPr>
        <w:t xml:space="preserve"> </w:t>
      </w:r>
      <w:r w:rsidRPr="00DB2DCF">
        <w:rPr>
          <w:rtl/>
        </w:rPr>
        <w:t xml:space="preserve">همین هم شد: </w:t>
      </w:r>
      <w:r w:rsidR="009A6C1B" w:rsidRPr="009A6C1B">
        <w:rPr>
          <w:rStyle w:val="000"/>
          <w:rFonts w:hint="cs"/>
          <w:rtl/>
        </w:rPr>
        <w:t>«</w:t>
      </w:r>
      <w:r w:rsidRPr="009A6C1B">
        <w:rPr>
          <w:rStyle w:val="000"/>
          <w:rtl/>
        </w:rPr>
        <w:t>فَهَزَمُوهُمْ بِإِذْنِ اللَّهِ...</w:t>
      </w:r>
      <w:r w:rsidR="009A6C1B" w:rsidRPr="009A6C1B">
        <w:rPr>
          <w:rStyle w:val="000"/>
          <w:rFonts w:hint="cs"/>
          <w:rtl/>
        </w:rPr>
        <w:t>»</w:t>
      </w:r>
      <w:r w:rsidR="009A6C1B">
        <w:rPr>
          <w:rFonts w:hint="cs"/>
          <w:rtl/>
        </w:rPr>
        <w:t>؛</w:t>
      </w:r>
      <w:r>
        <w:rPr>
          <w:rStyle w:val="FootnoteReference00"/>
          <w:rtl/>
        </w:rPr>
        <w:footnoteReference w:id="38"/>
      </w:r>
      <w:r w:rsidRPr="00DB2DCF">
        <w:rPr>
          <w:rtl/>
        </w:rPr>
        <w:t xml:space="preserve"> پس به توفیق الهی، </w:t>
      </w:r>
      <w:r w:rsidR="003902F3">
        <w:rPr>
          <w:rtl/>
        </w:rPr>
        <w:t xml:space="preserve">آن‌ها </w:t>
      </w:r>
      <w:r w:rsidRPr="00DB2DCF">
        <w:rPr>
          <w:rtl/>
        </w:rPr>
        <w:t>را شکست دادند</w:t>
      </w:r>
      <w:r w:rsidR="009A6C1B">
        <w:rPr>
          <w:rFonts w:hint="cs"/>
          <w:rtl/>
        </w:rPr>
        <w:t>.</w:t>
      </w:r>
      <w:r w:rsidRPr="00DB2DCF">
        <w:rPr>
          <w:rtl/>
        </w:rPr>
        <w:t xml:space="preserve"> </w:t>
      </w:r>
    </w:p>
    <w:p w14:paraId="27BA6D2C" w14:textId="77777777" w:rsidR="00833534" w:rsidRPr="00DB2DCF" w:rsidRDefault="006E46C9" w:rsidP="00C12FBE">
      <w:pPr>
        <w:pStyle w:val="Normal00"/>
        <w:rPr>
          <w:rtl/>
        </w:rPr>
      </w:pPr>
      <w:r>
        <w:rPr>
          <w:rFonts w:hint="cs"/>
          <w:rtl/>
        </w:rPr>
        <w:t>نوجوانی به نام «</w:t>
      </w:r>
      <w:r w:rsidR="00853D01" w:rsidRPr="00DB2DCF">
        <w:rPr>
          <w:rtl/>
        </w:rPr>
        <w:t>داوود</w:t>
      </w:r>
      <w:r>
        <w:rPr>
          <w:rFonts w:hint="cs"/>
          <w:rtl/>
        </w:rPr>
        <w:t>»</w:t>
      </w:r>
      <w:r w:rsidR="00853D01" w:rsidRPr="00DB2DCF">
        <w:rPr>
          <w:rtl/>
        </w:rPr>
        <w:t xml:space="preserve"> </w:t>
      </w:r>
      <w:r>
        <w:rPr>
          <w:rFonts w:hint="cs"/>
          <w:rtl/>
        </w:rPr>
        <w:t xml:space="preserve">از میان بنی‌اسرائیل، </w:t>
      </w:r>
      <w:r w:rsidR="00853D01" w:rsidRPr="00DB2DCF">
        <w:rPr>
          <w:rtl/>
        </w:rPr>
        <w:t xml:space="preserve">با یک سنگ، جالوت را کشت و لشکر خدا پیروز شد. </w:t>
      </w:r>
      <w:r>
        <w:rPr>
          <w:rFonts w:hint="cs"/>
          <w:rtl/>
        </w:rPr>
        <w:t xml:space="preserve">البته </w:t>
      </w:r>
      <w:r w:rsidR="00853D01" w:rsidRPr="00DB2DCF">
        <w:rPr>
          <w:rtl/>
        </w:rPr>
        <w:t>خدا لنگِ سنگِ داوود نبود</w:t>
      </w:r>
      <w:r>
        <w:rPr>
          <w:rFonts w:hint="cs"/>
          <w:rtl/>
        </w:rPr>
        <w:t>؛</w:t>
      </w:r>
      <w:r w:rsidR="00853D01" w:rsidRPr="00DB2DCF">
        <w:rPr>
          <w:rtl/>
        </w:rPr>
        <w:t xml:space="preserve"> </w:t>
      </w:r>
      <w:r>
        <w:rPr>
          <w:rFonts w:hint="cs"/>
          <w:rtl/>
        </w:rPr>
        <w:t xml:space="preserve">بلکه </w:t>
      </w:r>
      <w:r w:rsidR="00853D01" w:rsidRPr="00DB2DCF">
        <w:rPr>
          <w:rtl/>
        </w:rPr>
        <w:t xml:space="preserve">وقتی استقامتِ بندگانش را دید، نصرت خود را </w:t>
      </w:r>
      <w:r>
        <w:rPr>
          <w:rFonts w:hint="cs"/>
          <w:rtl/>
        </w:rPr>
        <w:t xml:space="preserve">این‌چنین </w:t>
      </w:r>
      <w:r w:rsidR="00853D01" w:rsidRPr="00DB2DCF">
        <w:rPr>
          <w:rtl/>
        </w:rPr>
        <w:t>شامل حالشان کرد</w:t>
      </w:r>
      <w:r w:rsidR="004461BE" w:rsidRPr="00DB2DCF">
        <w:rPr>
          <w:rtl/>
        </w:rPr>
        <w:t xml:space="preserve"> تا بفهمند </w:t>
      </w:r>
      <w:r w:rsidR="00385CAC" w:rsidRPr="00DB2DCF">
        <w:rPr>
          <w:rtl/>
        </w:rPr>
        <w:t>خدا چقدر ساده</w:t>
      </w:r>
      <w:r w:rsidR="00B03DFA">
        <w:rPr>
          <w:rtl/>
        </w:rPr>
        <w:t xml:space="preserve"> می‌‌</w:t>
      </w:r>
      <w:r w:rsidR="00385CAC" w:rsidRPr="00DB2DCF">
        <w:rPr>
          <w:rtl/>
        </w:rPr>
        <w:t>تواند مشکلات را حل کند</w:t>
      </w:r>
      <w:r w:rsidR="00853D01" w:rsidRPr="00DB2DCF">
        <w:rPr>
          <w:rtl/>
        </w:rPr>
        <w:t>.</w:t>
      </w:r>
    </w:p>
    <w:p w14:paraId="35FAFDC9" w14:textId="77777777" w:rsidR="00833534" w:rsidRPr="00DB2DCF" w:rsidRDefault="006E46C9" w:rsidP="00C12FBE">
      <w:pPr>
        <w:pStyle w:val="Normal00"/>
        <w:rPr>
          <w:rtl/>
        </w:rPr>
      </w:pPr>
      <w:r w:rsidRPr="00DB2DCF">
        <w:rPr>
          <w:rtl/>
        </w:rPr>
        <w:t>این سنت اله</w:t>
      </w:r>
      <w:r w:rsidRPr="00DB2DCF">
        <w:rPr>
          <w:rtl/>
        </w:rPr>
        <w:t xml:space="preserve">ی در طول تاریخ، همیشه جاری بوده است. در </w:t>
      </w:r>
      <w:r w:rsidR="00C12FBE">
        <w:rPr>
          <w:rFonts w:hint="cs"/>
          <w:rtl/>
        </w:rPr>
        <w:t xml:space="preserve">جنگ </w:t>
      </w:r>
      <w:r w:rsidRPr="00DB2DCF">
        <w:rPr>
          <w:rtl/>
        </w:rPr>
        <w:t>بدر، در احزاب، در خیبر، و در تمام صحنه‌های انقلاب و دفاع مقدس ما</w:t>
      </w:r>
      <w:r w:rsidR="007A2E5B">
        <w:rPr>
          <w:rFonts w:hint="cs"/>
          <w:rtl/>
        </w:rPr>
        <w:t xml:space="preserve">، وقتی از خدا کمک </w:t>
      </w:r>
      <w:r w:rsidR="00C12FBE">
        <w:rPr>
          <w:rFonts w:hint="cs"/>
          <w:rtl/>
        </w:rPr>
        <w:t xml:space="preserve">خواستیم، </w:t>
      </w:r>
      <w:r w:rsidR="007A2E5B">
        <w:rPr>
          <w:rFonts w:hint="cs"/>
          <w:rtl/>
        </w:rPr>
        <w:t>خدا در یاری بنده</w:t>
      </w:r>
      <w:r w:rsidR="00C12FBE">
        <w:rPr>
          <w:rFonts w:hint="cs"/>
          <w:rtl/>
        </w:rPr>
        <w:t>‌اش</w:t>
      </w:r>
      <w:r w:rsidR="007A2E5B">
        <w:rPr>
          <w:rFonts w:hint="cs"/>
          <w:rtl/>
        </w:rPr>
        <w:t xml:space="preserve"> بخیل نبود و نیست</w:t>
      </w:r>
      <w:r w:rsidRPr="00DB2DCF">
        <w:rPr>
          <w:rtl/>
        </w:rPr>
        <w:t>.</w:t>
      </w:r>
    </w:p>
    <w:p w14:paraId="78E6E8D3" w14:textId="77777777" w:rsidR="004B51CA" w:rsidRPr="00DB2DCF" w:rsidRDefault="006E46C9" w:rsidP="004E1357">
      <w:pPr>
        <w:pStyle w:val="Normal00"/>
        <w:rPr>
          <w:rtl/>
        </w:rPr>
      </w:pPr>
      <w:r w:rsidRPr="00DB2DCF">
        <w:rPr>
          <w:rFonts w:hint="cs"/>
          <w:rtl/>
        </w:rPr>
        <w:t>خوش</w:t>
      </w:r>
      <w:r w:rsidR="00C12FBE">
        <w:rPr>
          <w:rFonts w:hint="cs"/>
          <w:rtl/>
        </w:rPr>
        <w:t>ا</w:t>
      </w:r>
      <w:r w:rsidRPr="00DB2DCF">
        <w:rPr>
          <w:rFonts w:hint="cs"/>
          <w:rtl/>
        </w:rPr>
        <w:t>به</w:t>
      </w:r>
      <w:r w:rsidR="00C12FBE">
        <w:rPr>
          <w:rFonts w:hint="cs"/>
          <w:rtl/>
        </w:rPr>
        <w:t>‌‌‌</w:t>
      </w:r>
      <w:r w:rsidRPr="00DB2DCF">
        <w:rPr>
          <w:rFonts w:hint="cs"/>
          <w:rtl/>
        </w:rPr>
        <w:t xml:space="preserve">حال </w:t>
      </w:r>
      <w:r w:rsidR="00853D01" w:rsidRPr="00DB2DCF">
        <w:rPr>
          <w:rFonts w:hint="eastAsia"/>
          <w:rtl/>
        </w:rPr>
        <w:t>شه</w:t>
      </w:r>
      <w:r w:rsidR="00853D01" w:rsidRPr="00DB2DCF">
        <w:rPr>
          <w:rFonts w:hint="cs"/>
          <w:rtl/>
        </w:rPr>
        <w:t>ی</w:t>
      </w:r>
      <w:r w:rsidR="00853D01" w:rsidRPr="00DB2DCF">
        <w:rPr>
          <w:rFonts w:hint="eastAsia"/>
          <w:rtl/>
        </w:rPr>
        <w:t>د</w:t>
      </w:r>
      <w:r w:rsidR="004E1357">
        <w:rPr>
          <w:rtl/>
        </w:rPr>
        <w:t xml:space="preserve"> سر</w:t>
      </w:r>
      <w:r w:rsidR="00853D01" w:rsidRPr="00DB2DCF">
        <w:rPr>
          <w:rtl/>
        </w:rPr>
        <w:t>دار همدان</w:t>
      </w:r>
      <w:r w:rsidR="00853D01" w:rsidRPr="00DB2DCF">
        <w:rPr>
          <w:rFonts w:hint="cs"/>
          <w:rtl/>
        </w:rPr>
        <w:t>ی</w:t>
      </w:r>
      <w:r w:rsidR="00853D01" w:rsidRPr="00DB2DCF">
        <w:rPr>
          <w:rtl/>
        </w:rPr>
        <w:t xml:space="preserve"> که وقت</w:t>
      </w:r>
      <w:r w:rsidR="00853D01" w:rsidRPr="00DB2DCF">
        <w:rPr>
          <w:rFonts w:hint="cs"/>
          <w:rtl/>
        </w:rPr>
        <w:t>ی</w:t>
      </w:r>
      <w:r w:rsidR="00853D01" w:rsidRPr="00DB2DCF">
        <w:rPr>
          <w:rtl/>
        </w:rPr>
        <w:t xml:space="preserve"> حضرت آقا به د</w:t>
      </w:r>
      <w:r w:rsidR="00853D01" w:rsidRPr="00DB2DCF">
        <w:rPr>
          <w:rFonts w:hint="cs"/>
          <w:rtl/>
        </w:rPr>
        <w:t>ی</w:t>
      </w:r>
      <w:r w:rsidR="00853D01" w:rsidRPr="00DB2DCF">
        <w:rPr>
          <w:rFonts w:hint="eastAsia"/>
          <w:rtl/>
        </w:rPr>
        <w:t>دار</w:t>
      </w:r>
      <w:r w:rsidR="00853D01" w:rsidRPr="00DB2DCF">
        <w:rPr>
          <w:rtl/>
        </w:rPr>
        <w:t xml:space="preserve"> خانو</w:t>
      </w:r>
      <w:r w:rsidR="004E1357">
        <w:rPr>
          <w:rFonts w:hint="cs"/>
          <w:rtl/>
        </w:rPr>
        <w:t>ا</w:t>
      </w:r>
      <w:r w:rsidR="00853D01" w:rsidRPr="00DB2DCF">
        <w:rPr>
          <w:rtl/>
        </w:rPr>
        <w:t>ده ا</w:t>
      </w:r>
      <w:r w:rsidR="00853D01" w:rsidRPr="00DB2DCF">
        <w:rPr>
          <w:rFonts w:hint="cs"/>
          <w:rtl/>
        </w:rPr>
        <w:t>ی</w:t>
      </w:r>
      <w:r w:rsidR="00853D01" w:rsidRPr="00DB2DCF">
        <w:rPr>
          <w:rFonts w:hint="eastAsia"/>
          <w:rtl/>
        </w:rPr>
        <w:t>شان</w:t>
      </w:r>
      <w:r w:rsidR="00B03DFA">
        <w:rPr>
          <w:rtl/>
        </w:rPr>
        <w:t xml:space="preserve"> می‌‌</w:t>
      </w:r>
      <w:r w:rsidR="00853D01" w:rsidRPr="00DB2DCF">
        <w:rPr>
          <w:rtl/>
        </w:rPr>
        <w:t>روند،</w:t>
      </w:r>
      <w:r w:rsidR="00B03DFA">
        <w:rPr>
          <w:rtl/>
        </w:rPr>
        <w:t xml:space="preserve"> می‌‌</w:t>
      </w:r>
      <w:r w:rsidR="00853D01" w:rsidRPr="00DB2DCF">
        <w:rPr>
          <w:rtl/>
        </w:rPr>
        <w:t>فرما</w:t>
      </w:r>
      <w:r w:rsidR="00853D01" w:rsidRPr="00DB2DCF">
        <w:rPr>
          <w:rFonts w:hint="cs"/>
          <w:rtl/>
        </w:rPr>
        <w:t>ی</w:t>
      </w:r>
      <w:r w:rsidR="00853D01" w:rsidRPr="00DB2DCF">
        <w:rPr>
          <w:rFonts w:hint="eastAsia"/>
          <w:rtl/>
        </w:rPr>
        <w:t>ند</w:t>
      </w:r>
      <w:r w:rsidR="00C12FBE">
        <w:rPr>
          <w:rFonts w:hint="cs"/>
          <w:rtl/>
        </w:rPr>
        <w:t>:</w:t>
      </w:r>
      <w:r w:rsidR="00853D01" w:rsidRPr="00DB2DCF">
        <w:rPr>
          <w:rtl/>
        </w:rPr>
        <w:t xml:space="preserve"> «اخلاص ا</w:t>
      </w:r>
      <w:r w:rsidR="00853D01" w:rsidRPr="00DB2DCF">
        <w:rPr>
          <w:rFonts w:hint="cs"/>
          <w:rtl/>
        </w:rPr>
        <w:t>ی</w:t>
      </w:r>
      <w:r w:rsidR="00853D01" w:rsidRPr="00DB2DCF">
        <w:rPr>
          <w:rFonts w:hint="eastAsia"/>
          <w:rtl/>
        </w:rPr>
        <w:t>شان</w:t>
      </w:r>
      <w:r w:rsidR="00853D01" w:rsidRPr="00DB2DCF">
        <w:rPr>
          <w:rtl/>
        </w:rPr>
        <w:t xml:space="preserve"> کار خودش را کرد</w:t>
      </w:r>
      <w:r w:rsidR="00C12FBE">
        <w:rPr>
          <w:rFonts w:hint="cs"/>
          <w:rtl/>
        </w:rPr>
        <w:t>!</w:t>
      </w:r>
      <w:r w:rsidR="00853D01" w:rsidRPr="00DB2DCF">
        <w:rPr>
          <w:rtl/>
        </w:rPr>
        <w:t>»</w:t>
      </w:r>
      <w:r w:rsidR="00C12FBE">
        <w:rPr>
          <w:rFonts w:hint="cs"/>
          <w:rtl/>
        </w:rPr>
        <w:t>.</w:t>
      </w:r>
      <w:r>
        <w:rPr>
          <w:rStyle w:val="FootnoteReference00"/>
          <w:rtl/>
        </w:rPr>
        <w:footnoteReference w:id="39"/>
      </w:r>
      <w:r w:rsidR="00C12FBE">
        <w:rPr>
          <w:rFonts w:hint="cs"/>
          <w:rtl/>
        </w:rPr>
        <w:t xml:space="preserve"> </w:t>
      </w:r>
      <w:r w:rsidR="00853D01" w:rsidRPr="00DB2DCF">
        <w:rPr>
          <w:rFonts w:hint="eastAsia"/>
          <w:rtl/>
        </w:rPr>
        <w:t>شه</w:t>
      </w:r>
      <w:r w:rsidR="00853D01" w:rsidRPr="00DB2DCF">
        <w:rPr>
          <w:rFonts w:hint="cs"/>
          <w:rtl/>
        </w:rPr>
        <w:t>ی</w:t>
      </w:r>
      <w:r w:rsidR="00853D01" w:rsidRPr="00DB2DCF">
        <w:rPr>
          <w:rFonts w:hint="eastAsia"/>
          <w:rtl/>
        </w:rPr>
        <w:t>د</w:t>
      </w:r>
      <w:r w:rsidR="00853D01" w:rsidRPr="00DB2DCF">
        <w:rPr>
          <w:rtl/>
        </w:rPr>
        <w:t xml:space="preserve"> همدان</w:t>
      </w:r>
      <w:r w:rsidR="00853D01" w:rsidRPr="00DB2DCF">
        <w:rPr>
          <w:rFonts w:hint="cs"/>
          <w:rtl/>
        </w:rPr>
        <w:t>ی</w:t>
      </w:r>
      <w:r w:rsidRPr="00DB2DCF">
        <w:rPr>
          <w:rFonts w:hint="cs"/>
          <w:rtl/>
        </w:rPr>
        <w:t xml:space="preserve"> </w:t>
      </w:r>
      <w:r w:rsidRPr="00DB2DCF">
        <w:rPr>
          <w:rtl/>
        </w:rPr>
        <w:t>از اول</w:t>
      </w:r>
      <w:r w:rsidRPr="00DB2DCF">
        <w:rPr>
          <w:rFonts w:hint="cs"/>
          <w:rtl/>
        </w:rPr>
        <w:t>ی</w:t>
      </w:r>
      <w:r w:rsidRPr="00DB2DCF">
        <w:rPr>
          <w:rFonts w:hint="eastAsia"/>
          <w:rtl/>
        </w:rPr>
        <w:t>ن</w:t>
      </w:r>
      <w:r w:rsidRPr="00DB2DCF">
        <w:rPr>
          <w:rtl/>
        </w:rPr>
        <w:t xml:space="preserve"> فرماندهان </w:t>
      </w:r>
      <w:r w:rsidRPr="00DB2DCF">
        <w:rPr>
          <w:rFonts w:hint="cs"/>
          <w:rtl/>
        </w:rPr>
        <w:t xml:space="preserve">شهید </w:t>
      </w:r>
      <w:r w:rsidRPr="00DB2DCF">
        <w:rPr>
          <w:rtl/>
        </w:rPr>
        <w:t>ا</w:t>
      </w:r>
      <w:r w:rsidRPr="00DB2DCF">
        <w:rPr>
          <w:rFonts w:hint="cs"/>
          <w:rtl/>
        </w:rPr>
        <w:t>ی</w:t>
      </w:r>
      <w:r w:rsidRPr="00DB2DCF">
        <w:rPr>
          <w:rFonts w:hint="eastAsia"/>
          <w:rtl/>
        </w:rPr>
        <w:t>ران</w:t>
      </w:r>
      <w:r w:rsidRPr="00DB2DCF">
        <w:rPr>
          <w:rFonts w:hint="cs"/>
          <w:rtl/>
        </w:rPr>
        <w:t>ی</w:t>
      </w:r>
      <w:r w:rsidRPr="00DB2DCF">
        <w:rPr>
          <w:rtl/>
        </w:rPr>
        <w:t xml:space="preserve"> در سور</w:t>
      </w:r>
      <w:r w:rsidRPr="00DB2DCF">
        <w:rPr>
          <w:rFonts w:hint="cs"/>
          <w:rtl/>
        </w:rPr>
        <w:t>ی</w:t>
      </w:r>
      <w:r w:rsidRPr="00DB2DCF">
        <w:rPr>
          <w:rFonts w:hint="eastAsia"/>
          <w:rtl/>
        </w:rPr>
        <w:t>ه</w:t>
      </w:r>
      <w:r w:rsidRPr="00DB2DCF">
        <w:rPr>
          <w:rtl/>
        </w:rPr>
        <w:t xml:space="preserve"> بودن</w:t>
      </w:r>
      <w:r w:rsidR="00C12FBE">
        <w:rPr>
          <w:rFonts w:hint="cs"/>
          <w:rtl/>
        </w:rPr>
        <w:t>د.</w:t>
      </w:r>
      <w:r w:rsidR="00853D01" w:rsidRPr="00DB2DCF">
        <w:rPr>
          <w:rtl/>
        </w:rPr>
        <w:t xml:space="preserve"> کتاب </w:t>
      </w:r>
      <w:r w:rsidR="00C12FBE">
        <w:rPr>
          <w:rFonts w:hint="cs"/>
          <w:rtl/>
        </w:rPr>
        <w:t>«</w:t>
      </w:r>
      <w:r w:rsidR="00853D01" w:rsidRPr="00DB2DCF">
        <w:rPr>
          <w:rtl/>
        </w:rPr>
        <w:t>مهتاب خ</w:t>
      </w:r>
      <w:r w:rsidR="00C12FBE">
        <w:rPr>
          <w:rFonts w:hint="cs"/>
          <w:rtl/>
        </w:rPr>
        <w:t>َ</w:t>
      </w:r>
      <w:r w:rsidR="00853D01" w:rsidRPr="00DB2DCF">
        <w:rPr>
          <w:rFonts w:hint="cs"/>
          <w:rtl/>
        </w:rPr>
        <w:t>ی</w:t>
      </w:r>
      <w:r w:rsidR="00C12FBE">
        <w:rPr>
          <w:rFonts w:hint="cs"/>
          <w:rtl/>
        </w:rPr>
        <w:t>ّ</w:t>
      </w:r>
      <w:r w:rsidR="00853D01" w:rsidRPr="00DB2DCF">
        <w:rPr>
          <w:rFonts w:hint="eastAsia"/>
          <w:rtl/>
        </w:rPr>
        <w:t>ن</w:t>
      </w:r>
      <w:r w:rsidR="00C12FBE">
        <w:rPr>
          <w:rFonts w:hint="cs"/>
          <w:rtl/>
        </w:rPr>
        <w:t>»</w:t>
      </w:r>
      <w:r w:rsidR="00853D01" w:rsidRPr="00DB2DCF">
        <w:rPr>
          <w:rtl/>
        </w:rPr>
        <w:t xml:space="preserve"> </w:t>
      </w:r>
      <w:r w:rsidR="00A9502B">
        <w:rPr>
          <w:rFonts w:hint="cs"/>
          <w:rtl/>
        </w:rPr>
        <w:t xml:space="preserve">مجموعه </w:t>
      </w:r>
      <w:r w:rsidR="00853D01" w:rsidRPr="00DB2DCF">
        <w:rPr>
          <w:rtl/>
        </w:rPr>
        <w:t xml:space="preserve">خاطرات </w:t>
      </w:r>
      <w:r w:rsidRPr="00DB2DCF">
        <w:rPr>
          <w:rFonts w:hint="cs"/>
          <w:rtl/>
        </w:rPr>
        <w:t xml:space="preserve">ایشان </w:t>
      </w:r>
      <w:r w:rsidR="00C12FBE">
        <w:rPr>
          <w:rFonts w:hint="cs"/>
          <w:rtl/>
        </w:rPr>
        <w:t>ا</w:t>
      </w:r>
      <w:r w:rsidRPr="00DB2DCF">
        <w:rPr>
          <w:rFonts w:hint="cs"/>
          <w:rtl/>
        </w:rPr>
        <w:t>ست</w:t>
      </w:r>
      <w:r w:rsidR="00A9502B">
        <w:rPr>
          <w:rFonts w:hint="cs"/>
          <w:rtl/>
        </w:rPr>
        <w:t>.</w:t>
      </w:r>
      <w:r w:rsidRPr="00DB2DCF">
        <w:rPr>
          <w:rFonts w:hint="cs"/>
          <w:rtl/>
        </w:rPr>
        <w:t xml:space="preserve"> </w:t>
      </w:r>
      <w:r w:rsidR="00853D01" w:rsidRPr="00DB2DCF">
        <w:rPr>
          <w:rtl/>
        </w:rPr>
        <w:t>از شناسا</w:t>
      </w:r>
      <w:r w:rsidR="00853D01" w:rsidRPr="00DB2DCF">
        <w:rPr>
          <w:rFonts w:hint="cs"/>
          <w:rtl/>
        </w:rPr>
        <w:t>یی</w:t>
      </w:r>
      <w:r w:rsidR="00B03DFA">
        <w:rPr>
          <w:rtl/>
        </w:rPr>
        <w:t xml:space="preserve">‌‌‌های </w:t>
      </w:r>
      <w:r w:rsidR="00853D01" w:rsidRPr="00DB2DCF">
        <w:rPr>
          <w:rtl/>
        </w:rPr>
        <w:t>ت</w:t>
      </w:r>
      <w:r w:rsidR="00853D01" w:rsidRPr="00DB2DCF">
        <w:rPr>
          <w:rFonts w:hint="cs"/>
          <w:rtl/>
        </w:rPr>
        <w:t>ی</w:t>
      </w:r>
      <w:r w:rsidR="00853D01" w:rsidRPr="00DB2DCF">
        <w:rPr>
          <w:rFonts w:hint="eastAsia"/>
          <w:rtl/>
        </w:rPr>
        <w:t>م</w:t>
      </w:r>
      <w:r w:rsidR="00853D01" w:rsidRPr="00DB2DCF">
        <w:rPr>
          <w:rtl/>
        </w:rPr>
        <w:t xml:space="preserve"> اطلاعات</w:t>
      </w:r>
      <w:r w:rsidR="00853D01" w:rsidRPr="00DB2DCF">
        <w:rPr>
          <w:rFonts w:hint="cs"/>
          <w:rtl/>
        </w:rPr>
        <w:t>ی</w:t>
      </w:r>
      <w:r w:rsidR="00853D01" w:rsidRPr="00DB2DCF">
        <w:rPr>
          <w:rtl/>
        </w:rPr>
        <w:t xml:space="preserve"> لشکر محمد رسول</w:t>
      </w:r>
      <w:r w:rsidR="00A9502B">
        <w:rPr>
          <w:rFonts w:hint="cs"/>
          <w:rtl/>
        </w:rPr>
        <w:t>‌‌</w:t>
      </w:r>
      <w:r w:rsidR="00853D01" w:rsidRPr="00DB2DCF">
        <w:rPr>
          <w:rtl/>
        </w:rPr>
        <w:t>الله</w:t>
      </w:r>
      <w:r w:rsidR="00A9502B">
        <w:rPr>
          <w:rFonts w:hint="cs"/>
          <w:rtl/>
        </w:rPr>
        <w:t>؟ص؟</w:t>
      </w:r>
      <w:r w:rsidR="00853D01" w:rsidRPr="00DB2DCF">
        <w:rPr>
          <w:rtl/>
        </w:rPr>
        <w:t xml:space="preserve"> برا</w:t>
      </w:r>
      <w:r w:rsidR="00853D01" w:rsidRPr="00DB2DCF">
        <w:rPr>
          <w:rFonts w:hint="cs"/>
          <w:rtl/>
        </w:rPr>
        <w:t>ی</w:t>
      </w:r>
      <w:r w:rsidR="00853D01" w:rsidRPr="00DB2DCF">
        <w:rPr>
          <w:rtl/>
        </w:rPr>
        <w:t xml:space="preserve"> عمل</w:t>
      </w:r>
      <w:r w:rsidR="00853D01" w:rsidRPr="00DB2DCF">
        <w:rPr>
          <w:rFonts w:hint="cs"/>
          <w:rtl/>
        </w:rPr>
        <w:t>ی</w:t>
      </w:r>
      <w:r w:rsidR="00853D01" w:rsidRPr="00DB2DCF">
        <w:rPr>
          <w:rFonts w:hint="eastAsia"/>
          <w:rtl/>
        </w:rPr>
        <w:t>ات</w:t>
      </w:r>
      <w:r w:rsidR="00853D01" w:rsidRPr="00DB2DCF">
        <w:rPr>
          <w:rtl/>
        </w:rPr>
        <w:t xml:space="preserve"> فتح خرمشهر </w:t>
      </w:r>
      <w:r w:rsidRPr="00DB2DCF">
        <w:rPr>
          <w:rFonts w:hint="cs"/>
          <w:rtl/>
        </w:rPr>
        <w:t xml:space="preserve">خاطرات </w:t>
      </w:r>
      <w:r w:rsidRPr="00DB2DCF">
        <w:rPr>
          <w:rtl/>
        </w:rPr>
        <w:t>عج</w:t>
      </w:r>
      <w:r w:rsidRPr="00DB2DCF">
        <w:rPr>
          <w:rFonts w:hint="cs"/>
          <w:rtl/>
        </w:rPr>
        <w:t>ی</w:t>
      </w:r>
      <w:r w:rsidRPr="00DB2DCF">
        <w:rPr>
          <w:rFonts w:hint="eastAsia"/>
          <w:rtl/>
        </w:rPr>
        <w:t>ب</w:t>
      </w:r>
      <w:r w:rsidRPr="00DB2DCF">
        <w:rPr>
          <w:rtl/>
        </w:rPr>
        <w:t xml:space="preserve"> و</w:t>
      </w:r>
      <w:r w:rsidR="00AD5ED3">
        <w:rPr>
          <w:rtl/>
        </w:rPr>
        <w:t xml:space="preserve"> واقعاً </w:t>
      </w:r>
      <w:r w:rsidRPr="00DB2DCF">
        <w:rPr>
          <w:rtl/>
        </w:rPr>
        <w:t>تکان</w:t>
      </w:r>
      <w:r w:rsidR="00A9502B">
        <w:rPr>
          <w:rFonts w:hint="cs"/>
          <w:rtl/>
        </w:rPr>
        <w:t>‌‌</w:t>
      </w:r>
      <w:r w:rsidRPr="00DB2DCF">
        <w:rPr>
          <w:rtl/>
        </w:rPr>
        <w:t>دهنده</w:t>
      </w:r>
      <w:r w:rsidR="00A9502B">
        <w:rPr>
          <w:rFonts w:hint="cs"/>
          <w:rtl/>
        </w:rPr>
        <w:t>‌‌</w:t>
      </w:r>
      <w:r w:rsidRPr="00DB2DCF">
        <w:rPr>
          <w:rtl/>
        </w:rPr>
        <w:t>ا</w:t>
      </w:r>
      <w:r w:rsidRPr="00DB2DCF">
        <w:rPr>
          <w:rFonts w:hint="cs"/>
          <w:rtl/>
        </w:rPr>
        <w:t>ی</w:t>
      </w:r>
      <w:r w:rsidRPr="00DB2DCF">
        <w:rPr>
          <w:rtl/>
        </w:rPr>
        <w:t xml:space="preserve"> </w:t>
      </w:r>
      <w:r w:rsidR="00853D01" w:rsidRPr="00DB2DCF">
        <w:rPr>
          <w:rtl/>
        </w:rPr>
        <w:t>نقل</w:t>
      </w:r>
      <w:r w:rsidR="00B03DFA">
        <w:rPr>
          <w:rtl/>
        </w:rPr>
        <w:t xml:space="preserve"> می‌‌</w:t>
      </w:r>
      <w:r w:rsidR="00853D01" w:rsidRPr="00DB2DCF">
        <w:rPr>
          <w:rtl/>
        </w:rPr>
        <w:t>کند که انسان</w:t>
      </w:r>
      <w:r w:rsidR="00AD5ED3">
        <w:rPr>
          <w:rtl/>
        </w:rPr>
        <w:t xml:space="preserve"> واقعاً </w:t>
      </w:r>
      <w:r w:rsidR="00853D01" w:rsidRPr="00DB2DCF">
        <w:rPr>
          <w:rtl/>
        </w:rPr>
        <w:t>مبهوت ا</w:t>
      </w:r>
      <w:r w:rsidR="00853D01" w:rsidRPr="00DB2DCF">
        <w:rPr>
          <w:rFonts w:hint="cs"/>
          <w:rtl/>
        </w:rPr>
        <w:t>ی</w:t>
      </w:r>
      <w:r w:rsidR="00853D01" w:rsidRPr="00DB2DCF">
        <w:rPr>
          <w:rFonts w:hint="eastAsia"/>
          <w:rtl/>
        </w:rPr>
        <w:t>ن</w:t>
      </w:r>
      <w:r w:rsidR="00853D01" w:rsidRPr="00DB2DCF">
        <w:rPr>
          <w:rtl/>
        </w:rPr>
        <w:t xml:space="preserve"> رشادت</w:t>
      </w:r>
      <w:r w:rsidR="00B03DFA">
        <w:rPr>
          <w:rtl/>
        </w:rPr>
        <w:t xml:space="preserve">‌‌ها </w:t>
      </w:r>
      <w:r w:rsidR="00853D01" w:rsidRPr="00DB2DCF">
        <w:rPr>
          <w:rtl/>
        </w:rPr>
        <w:t>و صبور</w:t>
      </w:r>
      <w:r w:rsidR="00853D01" w:rsidRPr="00DB2DCF">
        <w:rPr>
          <w:rFonts w:hint="cs"/>
          <w:rtl/>
        </w:rPr>
        <w:t>ی</w:t>
      </w:r>
      <w:r w:rsidR="00A9502B">
        <w:rPr>
          <w:rFonts w:hint="cs"/>
          <w:rtl/>
        </w:rPr>
        <w:t>‌‌</w:t>
      </w:r>
      <w:r w:rsidR="00853D01" w:rsidRPr="00DB2DCF">
        <w:rPr>
          <w:rtl/>
        </w:rPr>
        <w:t>ها</w:t>
      </w:r>
      <w:r w:rsidR="00A9502B">
        <w:rPr>
          <w:rFonts w:hint="cs"/>
          <w:rtl/>
        </w:rPr>
        <w:t xml:space="preserve"> می‌ماند.</w:t>
      </w:r>
      <w:r w:rsidR="00853D01" w:rsidRPr="00DB2DCF">
        <w:rPr>
          <w:rtl/>
        </w:rPr>
        <w:t xml:space="preserve"> </w:t>
      </w:r>
      <w:r w:rsidR="00A9502B">
        <w:rPr>
          <w:rFonts w:hint="cs"/>
          <w:rtl/>
        </w:rPr>
        <w:t xml:space="preserve">همهٔ مراحل </w:t>
      </w:r>
      <w:r w:rsidR="00853D01" w:rsidRPr="00DB2DCF">
        <w:rPr>
          <w:rtl/>
        </w:rPr>
        <w:t>فتح خرمشهر درس عبرت تار</w:t>
      </w:r>
      <w:r w:rsidR="00853D01" w:rsidRPr="00DB2DCF">
        <w:rPr>
          <w:rFonts w:hint="cs"/>
          <w:rtl/>
        </w:rPr>
        <w:t>ی</w:t>
      </w:r>
      <w:r w:rsidR="00853D01" w:rsidRPr="00DB2DCF">
        <w:rPr>
          <w:rFonts w:hint="eastAsia"/>
          <w:rtl/>
        </w:rPr>
        <w:t>خ</w:t>
      </w:r>
      <w:r w:rsidR="00853D01" w:rsidRPr="00DB2DCF">
        <w:rPr>
          <w:rtl/>
        </w:rPr>
        <w:t xml:space="preserve"> است که با</w:t>
      </w:r>
      <w:r w:rsidR="00853D01" w:rsidRPr="00DB2DCF">
        <w:rPr>
          <w:rFonts w:hint="cs"/>
          <w:rtl/>
        </w:rPr>
        <w:t>ی</w:t>
      </w:r>
      <w:r w:rsidR="00853D01" w:rsidRPr="00DB2DCF">
        <w:rPr>
          <w:rFonts w:hint="eastAsia"/>
          <w:rtl/>
        </w:rPr>
        <w:t>د</w:t>
      </w:r>
      <w:r w:rsidR="00853D01" w:rsidRPr="00DB2DCF">
        <w:rPr>
          <w:rtl/>
        </w:rPr>
        <w:t xml:space="preserve"> خاطرات آن را همه بخوانند</w:t>
      </w:r>
      <w:r w:rsidR="00A9502B">
        <w:rPr>
          <w:rFonts w:hint="cs"/>
          <w:rtl/>
        </w:rPr>
        <w:t>.</w:t>
      </w:r>
      <w:r w:rsidR="00853D01" w:rsidRPr="00DB2DCF">
        <w:rPr>
          <w:rtl/>
        </w:rPr>
        <w:t xml:space="preserve"> خاطرات عج</w:t>
      </w:r>
      <w:r w:rsidR="00853D01" w:rsidRPr="00DB2DCF">
        <w:rPr>
          <w:rFonts w:hint="cs"/>
          <w:rtl/>
        </w:rPr>
        <w:t>ی</w:t>
      </w:r>
      <w:r w:rsidR="00853D01" w:rsidRPr="00DB2DCF">
        <w:rPr>
          <w:rFonts w:hint="eastAsia"/>
          <w:rtl/>
        </w:rPr>
        <w:t>ب</w:t>
      </w:r>
      <w:r w:rsidR="00853D01" w:rsidRPr="00DB2DCF">
        <w:rPr>
          <w:rtl/>
        </w:rPr>
        <w:t xml:space="preserve"> شه</w:t>
      </w:r>
      <w:r w:rsidR="00853D01" w:rsidRPr="00DB2DCF">
        <w:rPr>
          <w:rFonts w:hint="cs"/>
          <w:rtl/>
        </w:rPr>
        <w:t>ی</w:t>
      </w:r>
      <w:r w:rsidR="00853D01" w:rsidRPr="00DB2DCF">
        <w:rPr>
          <w:rFonts w:hint="eastAsia"/>
          <w:rtl/>
        </w:rPr>
        <w:t>د</w:t>
      </w:r>
      <w:r w:rsidR="00853D01" w:rsidRPr="00DB2DCF">
        <w:rPr>
          <w:rtl/>
        </w:rPr>
        <w:t xml:space="preserve"> خراز</w:t>
      </w:r>
      <w:r w:rsidR="00853D01" w:rsidRPr="00DB2DCF">
        <w:rPr>
          <w:rFonts w:hint="cs"/>
          <w:rtl/>
        </w:rPr>
        <w:t>ی</w:t>
      </w:r>
      <w:r w:rsidR="00853D01" w:rsidRPr="00DB2DCF">
        <w:rPr>
          <w:rFonts w:hint="eastAsia"/>
          <w:rtl/>
        </w:rPr>
        <w:t>،</w:t>
      </w:r>
      <w:r w:rsidR="00853D01" w:rsidRPr="00DB2DCF">
        <w:rPr>
          <w:rtl/>
        </w:rPr>
        <w:t xml:space="preserve"> شه</w:t>
      </w:r>
      <w:r w:rsidR="00853D01" w:rsidRPr="00DB2DCF">
        <w:rPr>
          <w:rFonts w:hint="cs"/>
          <w:rtl/>
        </w:rPr>
        <w:t>ی</w:t>
      </w:r>
      <w:r w:rsidR="00853D01" w:rsidRPr="00DB2DCF">
        <w:rPr>
          <w:rFonts w:hint="eastAsia"/>
          <w:rtl/>
        </w:rPr>
        <w:t>د</w:t>
      </w:r>
      <w:r w:rsidR="00853D01" w:rsidRPr="00DB2DCF">
        <w:rPr>
          <w:rtl/>
        </w:rPr>
        <w:t xml:space="preserve"> احمد کاظم</w:t>
      </w:r>
      <w:r w:rsidR="00853D01" w:rsidRPr="00DB2DCF">
        <w:rPr>
          <w:rFonts w:hint="cs"/>
          <w:rtl/>
        </w:rPr>
        <w:t>ی</w:t>
      </w:r>
      <w:r w:rsidR="00853D01" w:rsidRPr="00DB2DCF">
        <w:rPr>
          <w:rFonts w:hint="eastAsia"/>
          <w:rtl/>
        </w:rPr>
        <w:t>،</w:t>
      </w:r>
      <w:r w:rsidR="00853D01" w:rsidRPr="00DB2DCF">
        <w:rPr>
          <w:rtl/>
        </w:rPr>
        <w:t xml:space="preserve"> ص</w:t>
      </w:r>
      <w:r w:rsidR="00853D01" w:rsidRPr="00DB2DCF">
        <w:rPr>
          <w:rFonts w:hint="cs"/>
          <w:rtl/>
        </w:rPr>
        <w:t>ی</w:t>
      </w:r>
      <w:r w:rsidR="00853D01" w:rsidRPr="00DB2DCF">
        <w:rPr>
          <w:rFonts w:hint="eastAsia"/>
          <w:rtl/>
        </w:rPr>
        <w:t>اد</w:t>
      </w:r>
      <w:r w:rsidR="00853D01" w:rsidRPr="00DB2DCF">
        <w:rPr>
          <w:rtl/>
        </w:rPr>
        <w:t xml:space="preserve"> ش</w:t>
      </w:r>
      <w:r w:rsidR="00853D01" w:rsidRPr="00DB2DCF">
        <w:rPr>
          <w:rFonts w:hint="cs"/>
          <w:rtl/>
        </w:rPr>
        <w:t>ی</w:t>
      </w:r>
      <w:r w:rsidR="00853D01" w:rsidRPr="00DB2DCF">
        <w:rPr>
          <w:rFonts w:hint="eastAsia"/>
          <w:rtl/>
        </w:rPr>
        <w:t>راز</w:t>
      </w:r>
      <w:r w:rsidR="00853D01" w:rsidRPr="00DB2DCF">
        <w:rPr>
          <w:rFonts w:hint="cs"/>
          <w:rtl/>
        </w:rPr>
        <w:t>ی</w:t>
      </w:r>
      <w:r w:rsidR="00853D01" w:rsidRPr="00DB2DCF">
        <w:rPr>
          <w:rtl/>
        </w:rPr>
        <w:t xml:space="preserve"> و...</w:t>
      </w:r>
      <w:r w:rsidR="00A9502B">
        <w:rPr>
          <w:rFonts w:hint="cs"/>
          <w:rtl/>
        </w:rPr>
        <w:t xml:space="preserve"> .</w:t>
      </w:r>
    </w:p>
    <w:p w14:paraId="4D7EDA91" w14:textId="77777777" w:rsidR="00BE6F19" w:rsidRPr="00DB2DCF" w:rsidRDefault="006E46C9" w:rsidP="00762560">
      <w:pPr>
        <w:pStyle w:val="Normal00"/>
        <w:rPr>
          <w:rtl/>
        </w:rPr>
      </w:pPr>
      <w:r w:rsidRPr="00DB2DCF">
        <w:rPr>
          <w:rFonts w:hint="cs"/>
          <w:rtl/>
        </w:rPr>
        <w:t>در عملیات فتح خرمشهر</w:t>
      </w:r>
      <w:r w:rsidR="00762560">
        <w:rPr>
          <w:rFonts w:hint="cs"/>
          <w:rtl/>
        </w:rPr>
        <w:t>،</w:t>
      </w:r>
      <w:r w:rsidRPr="00DB2DCF">
        <w:rPr>
          <w:rFonts w:hint="cs"/>
          <w:rtl/>
        </w:rPr>
        <w:t xml:space="preserve"> هر </w:t>
      </w:r>
      <w:r w:rsidR="00762560">
        <w:rPr>
          <w:rFonts w:hint="cs"/>
          <w:rtl/>
        </w:rPr>
        <w:t>طور</w:t>
      </w:r>
      <w:r w:rsidRPr="00DB2DCF">
        <w:rPr>
          <w:rFonts w:hint="cs"/>
          <w:rtl/>
        </w:rPr>
        <w:t xml:space="preserve"> که حساب</w:t>
      </w:r>
      <w:r w:rsidR="00B03DFA">
        <w:rPr>
          <w:rFonts w:hint="cs"/>
          <w:rtl/>
        </w:rPr>
        <w:t xml:space="preserve"> می‌‌</w:t>
      </w:r>
      <w:r w:rsidRPr="00DB2DCF">
        <w:rPr>
          <w:rFonts w:hint="cs"/>
          <w:rtl/>
        </w:rPr>
        <w:t>شد</w:t>
      </w:r>
      <w:r w:rsidR="00762560">
        <w:rPr>
          <w:rFonts w:hint="cs"/>
          <w:rtl/>
        </w:rPr>
        <w:t>،</w:t>
      </w:r>
      <w:r w:rsidRPr="00DB2DCF">
        <w:rPr>
          <w:rFonts w:hint="cs"/>
          <w:rtl/>
        </w:rPr>
        <w:t xml:space="preserve"> دشمن دست برتر </w:t>
      </w:r>
      <w:r w:rsidR="00762560">
        <w:rPr>
          <w:rFonts w:hint="cs"/>
          <w:rtl/>
        </w:rPr>
        <w:t xml:space="preserve">را </w:t>
      </w:r>
      <w:r w:rsidRPr="00DB2DCF">
        <w:rPr>
          <w:rFonts w:hint="cs"/>
          <w:rtl/>
        </w:rPr>
        <w:t>داشت و فکر پیروزی ایران در محور خرمشهر با محاسبات ماد</w:t>
      </w:r>
      <w:r w:rsidR="00762560">
        <w:rPr>
          <w:rFonts w:hint="cs"/>
          <w:rtl/>
        </w:rPr>
        <w:t>ّ</w:t>
      </w:r>
      <w:r w:rsidRPr="00DB2DCF">
        <w:rPr>
          <w:rFonts w:hint="cs"/>
          <w:rtl/>
        </w:rPr>
        <w:t>ی محال بود. اما تلاش، صبر و استقامت نیروهای رزمنده</w:t>
      </w:r>
      <w:r w:rsidR="00762560">
        <w:rPr>
          <w:rFonts w:hint="cs"/>
          <w:rtl/>
        </w:rPr>
        <w:t>،</w:t>
      </w:r>
      <w:r w:rsidRPr="00DB2DCF">
        <w:rPr>
          <w:rFonts w:hint="cs"/>
          <w:rtl/>
        </w:rPr>
        <w:t xml:space="preserve"> گره</w:t>
      </w:r>
      <w:r w:rsidR="00B03DFA">
        <w:rPr>
          <w:rFonts w:hint="cs"/>
          <w:rtl/>
        </w:rPr>
        <w:t xml:space="preserve">‌‌ها </w:t>
      </w:r>
      <w:r w:rsidRPr="00DB2DCF">
        <w:rPr>
          <w:rFonts w:hint="cs"/>
          <w:rtl/>
        </w:rPr>
        <w:t>را به دست خدا باز</w:t>
      </w:r>
      <w:r w:rsidR="00B03DFA">
        <w:rPr>
          <w:rFonts w:hint="cs"/>
          <w:rtl/>
        </w:rPr>
        <w:t xml:space="preserve"> می‌‌</w:t>
      </w:r>
      <w:r w:rsidRPr="00DB2DCF">
        <w:rPr>
          <w:rFonts w:hint="cs"/>
          <w:rtl/>
        </w:rPr>
        <w:t>کرد.</w:t>
      </w:r>
    </w:p>
    <w:p w14:paraId="1693C685" w14:textId="43937BFE" w:rsidR="004B51CA" w:rsidRPr="00DB2DCF" w:rsidRDefault="006E46C9" w:rsidP="00594934">
      <w:pPr>
        <w:pStyle w:val="Normal00"/>
        <w:rPr>
          <w:rtl/>
        </w:rPr>
      </w:pPr>
      <w:r w:rsidRPr="00DB2DCF">
        <w:rPr>
          <w:rFonts w:hint="eastAsia"/>
          <w:rtl/>
        </w:rPr>
        <w:lastRenderedPageBreak/>
        <w:t>شه</w:t>
      </w:r>
      <w:r w:rsidRPr="00DB2DCF">
        <w:rPr>
          <w:rFonts w:hint="cs"/>
          <w:rtl/>
        </w:rPr>
        <w:t>ی</w:t>
      </w:r>
      <w:r w:rsidRPr="00DB2DCF">
        <w:rPr>
          <w:rFonts w:hint="eastAsia"/>
          <w:rtl/>
        </w:rPr>
        <w:t>د</w:t>
      </w:r>
      <w:r w:rsidRPr="00DB2DCF">
        <w:rPr>
          <w:rtl/>
        </w:rPr>
        <w:t xml:space="preserve"> همدان</w:t>
      </w:r>
      <w:r w:rsidRPr="00DB2DCF">
        <w:rPr>
          <w:rFonts w:hint="cs"/>
          <w:rtl/>
        </w:rPr>
        <w:t>ی</w:t>
      </w:r>
      <w:r w:rsidRPr="00DB2DCF">
        <w:rPr>
          <w:rtl/>
        </w:rPr>
        <w:t xml:space="preserve"> </w:t>
      </w:r>
      <w:r w:rsidR="003B1C3F">
        <w:rPr>
          <w:rFonts w:hint="cs"/>
          <w:rtl/>
        </w:rPr>
        <w:t>در</w:t>
      </w:r>
      <w:r w:rsidRPr="00DB2DCF">
        <w:rPr>
          <w:rtl/>
        </w:rPr>
        <w:t xml:space="preserve"> </w:t>
      </w:r>
      <w:r w:rsidR="003B1C3F">
        <w:rPr>
          <w:rFonts w:hint="cs"/>
          <w:rtl/>
        </w:rPr>
        <w:t xml:space="preserve">بخشی </w:t>
      </w:r>
      <w:r w:rsidRPr="00DB2DCF">
        <w:rPr>
          <w:rtl/>
        </w:rPr>
        <w:t xml:space="preserve">از </w:t>
      </w:r>
      <w:r w:rsidR="003B1C3F">
        <w:rPr>
          <w:rFonts w:hint="cs"/>
          <w:rtl/>
        </w:rPr>
        <w:t xml:space="preserve">خاطرات این </w:t>
      </w:r>
      <w:r w:rsidRPr="00DB2DCF">
        <w:rPr>
          <w:rtl/>
        </w:rPr>
        <w:t>عمل</w:t>
      </w:r>
      <w:r w:rsidRPr="00DB2DCF">
        <w:rPr>
          <w:rFonts w:hint="cs"/>
          <w:rtl/>
        </w:rPr>
        <w:t>ی</w:t>
      </w:r>
      <w:r w:rsidRPr="00DB2DCF">
        <w:rPr>
          <w:rFonts w:hint="eastAsia"/>
          <w:rtl/>
        </w:rPr>
        <w:t>ات</w:t>
      </w:r>
      <w:r w:rsidRPr="00DB2DCF">
        <w:rPr>
          <w:rtl/>
        </w:rPr>
        <w:t xml:space="preserve"> نقل </w:t>
      </w:r>
      <w:r w:rsidR="003B1C3F">
        <w:rPr>
          <w:rFonts w:hint="cs"/>
          <w:rtl/>
        </w:rPr>
        <w:t>می‌</w:t>
      </w:r>
      <w:r w:rsidRPr="00DB2DCF">
        <w:rPr>
          <w:rFonts w:hint="eastAsia"/>
          <w:rtl/>
        </w:rPr>
        <w:t>کند</w:t>
      </w:r>
      <w:r w:rsidRPr="00DB2DCF">
        <w:rPr>
          <w:rtl/>
        </w:rPr>
        <w:t xml:space="preserve"> </w:t>
      </w:r>
      <w:r w:rsidR="00594934">
        <w:rPr>
          <w:rFonts w:hint="cs"/>
          <w:rtl/>
        </w:rPr>
        <w:t xml:space="preserve">که </w:t>
      </w:r>
      <w:r w:rsidRPr="00DB2DCF">
        <w:rPr>
          <w:rtl/>
        </w:rPr>
        <w:t>با</w:t>
      </w:r>
      <w:r w:rsidRPr="00DB2DCF">
        <w:rPr>
          <w:rFonts w:hint="cs"/>
          <w:rtl/>
        </w:rPr>
        <w:t>ی</w:t>
      </w:r>
      <w:r w:rsidRPr="00DB2DCF">
        <w:rPr>
          <w:rFonts w:hint="eastAsia"/>
          <w:rtl/>
        </w:rPr>
        <w:t>د</w:t>
      </w:r>
      <w:r w:rsidRPr="00DB2DCF">
        <w:rPr>
          <w:rtl/>
        </w:rPr>
        <w:t xml:space="preserve"> به دستور شه</w:t>
      </w:r>
      <w:r w:rsidRPr="00DB2DCF">
        <w:rPr>
          <w:rFonts w:hint="cs"/>
          <w:rtl/>
        </w:rPr>
        <w:t>ی</w:t>
      </w:r>
      <w:r w:rsidRPr="00DB2DCF">
        <w:rPr>
          <w:rFonts w:hint="eastAsia"/>
          <w:rtl/>
        </w:rPr>
        <w:t>د</w:t>
      </w:r>
      <w:r w:rsidRPr="00DB2DCF">
        <w:rPr>
          <w:rtl/>
        </w:rPr>
        <w:t xml:space="preserve"> </w:t>
      </w:r>
      <w:r w:rsidR="006B5FB5">
        <w:rPr>
          <w:rFonts w:hint="cs"/>
          <w:rtl/>
        </w:rPr>
        <w:t>«</w:t>
      </w:r>
      <w:r w:rsidRPr="00DB2DCF">
        <w:rPr>
          <w:rtl/>
        </w:rPr>
        <w:t>حسن باقر</w:t>
      </w:r>
      <w:r w:rsidRPr="00DB2DCF">
        <w:rPr>
          <w:rFonts w:hint="cs"/>
          <w:rtl/>
        </w:rPr>
        <w:t>ی</w:t>
      </w:r>
      <w:r w:rsidR="006B5FB5">
        <w:rPr>
          <w:rFonts w:hint="cs"/>
          <w:rtl/>
        </w:rPr>
        <w:t>»</w:t>
      </w:r>
      <w:r w:rsidRPr="00DB2DCF">
        <w:rPr>
          <w:rtl/>
        </w:rPr>
        <w:t xml:space="preserve"> از کارون تا جاده اهواز </w:t>
      </w:r>
      <w:r w:rsidR="003B1C3F">
        <w:rPr>
          <w:rFonts w:hint="cs"/>
          <w:rtl/>
        </w:rPr>
        <w:t xml:space="preserve">- </w:t>
      </w:r>
      <w:r w:rsidRPr="00DB2DCF">
        <w:rPr>
          <w:rtl/>
        </w:rPr>
        <w:t>خرمشهر را شناسا</w:t>
      </w:r>
      <w:r w:rsidRPr="00DB2DCF">
        <w:rPr>
          <w:rFonts w:hint="cs"/>
          <w:rtl/>
        </w:rPr>
        <w:t>یی</w:t>
      </w:r>
      <w:r w:rsidR="00B03DFA">
        <w:rPr>
          <w:rtl/>
        </w:rPr>
        <w:t xml:space="preserve"> می‌‌</w:t>
      </w:r>
      <w:r w:rsidRPr="00DB2DCF">
        <w:rPr>
          <w:rtl/>
        </w:rPr>
        <w:t>کردند</w:t>
      </w:r>
      <w:r w:rsidR="003B1C3F">
        <w:rPr>
          <w:rFonts w:hint="cs"/>
          <w:rtl/>
        </w:rPr>
        <w:t>.</w:t>
      </w:r>
      <w:r w:rsidRPr="00DB2DCF">
        <w:rPr>
          <w:rtl/>
        </w:rPr>
        <w:t xml:space="preserve"> انصافا</w:t>
      </w:r>
      <w:r w:rsidR="003B1C3F">
        <w:rPr>
          <w:rFonts w:hint="cs"/>
          <w:rtl/>
        </w:rPr>
        <w:t>ً</w:t>
      </w:r>
      <w:r w:rsidRPr="00DB2DCF">
        <w:rPr>
          <w:rtl/>
        </w:rPr>
        <w:t xml:space="preserve"> اگر ا</w:t>
      </w:r>
      <w:r w:rsidRPr="00DB2DCF">
        <w:rPr>
          <w:rFonts w:hint="cs"/>
          <w:rtl/>
        </w:rPr>
        <w:t>ی</w:t>
      </w:r>
      <w:r w:rsidRPr="00DB2DCF">
        <w:rPr>
          <w:rFonts w:hint="eastAsia"/>
          <w:rtl/>
        </w:rPr>
        <w:t>ن</w:t>
      </w:r>
      <w:r w:rsidRPr="00DB2DCF">
        <w:rPr>
          <w:rtl/>
        </w:rPr>
        <w:t xml:space="preserve"> شناسا</w:t>
      </w:r>
      <w:r w:rsidRPr="00DB2DCF">
        <w:rPr>
          <w:rFonts w:hint="cs"/>
          <w:rtl/>
        </w:rPr>
        <w:t>یی</w:t>
      </w:r>
      <w:r w:rsidR="00B03DFA">
        <w:rPr>
          <w:rtl/>
        </w:rPr>
        <w:t xml:space="preserve">‌‌ها </w:t>
      </w:r>
      <w:r w:rsidRPr="00DB2DCF">
        <w:rPr>
          <w:rtl/>
        </w:rPr>
        <w:t>نبود</w:t>
      </w:r>
      <w:r w:rsidR="003B1C3F">
        <w:rPr>
          <w:rFonts w:hint="cs"/>
          <w:rtl/>
        </w:rPr>
        <w:t>،</w:t>
      </w:r>
      <w:r w:rsidRPr="00DB2DCF">
        <w:rPr>
          <w:rtl/>
        </w:rPr>
        <w:t xml:space="preserve"> فتح خرمشهر محال بود. درحال</w:t>
      </w:r>
      <w:r w:rsidRPr="00DB2DCF">
        <w:rPr>
          <w:rFonts w:hint="cs"/>
          <w:rtl/>
        </w:rPr>
        <w:t>ی</w:t>
      </w:r>
      <w:r w:rsidR="003B1C3F">
        <w:rPr>
          <w:rFonts w:hint="cs"/>
          <w:rtl/>
        </w:rPr>
        <w:t>‌‌</w:t>
      </w:r>
      <w:r w:rsidRPr="00DB2DCF">
        <w:rPr>
          <w:rtl/>
        </w:rPr>
        <w:t>که زمان شناسا</w:t>
      </w:r>
      <w:r w:rsidRPr="00DB2DCF">
        <w:rPr>
          <w:rFonts w:hint="cs"/>
          <w:rtl/>
        </w:rPr>
        <w:t>یی</w:t>
      </w:r>
      <w:r w:rsidRPr="00DB2DCF">
        <w:rPr>
          <w:rtl/>
        </w:rPr>
        <w:t xml:space="preserve"> هم</w:t>
      </w:r>
      <w:r w:rsidR="00E869E4">
        <w:rPr>
          <w:rtl/>
        </w:rPr>
        <w:t xml:space="preserve"> به‌خاطر </w:t>
      </w:r>
      <w:r w:rsidRPr="00DB2DCF">
        <w:rPr>
          <w:rtl/>
        </w:rPr>
        <w:t>شرا</w:t>
      </w:r>
      <w:r w:rsidRPr="00DB2DCF">
        <w:rPr>
          <w:rFonts w:hint="cs"/>
          <w:rtl/>
        </w:rPr>
        <w:t>ی</w:t>
      </w:r>
      <w:r w:rsidRPr="00DB2DCF">
        <w:rPr>
          <w:rFonts w:hint="eastAsia"/>
          <w:rtl/>
        </w:rPr>
        <w:t>ط</w:t>
      </w:r>
      <w:r w:rsidRPr="00DB2DCF">
        <w:rPr>
          <w:rtl/>
        </w:rPr>
        <w:t xml:space="preserve"> سخت جنگ محدود بود</w:t>
      </w:r>
      <w:r w:rsidR="00594934">
        <w:rPr>
          <w:rFonts w:hint="cs"/>
          <w:rtl/>
        </w:rPr>
        <w:t>؛</w:t>
      </w:r>
      <w:r w:rsidRPr="00DB2DCF">
        <w:rPr>
          <w:rtl/>
        </w:rPr>
        <w:t xml:space="preserve"> حدو</w:t>
      </w:r>
      <w:r w:rsidRPr="00DB2DCF">
        <w:rPr>
          <w:rFonts w:hint="eastAsia"/>
          <w:rtl/>
        </w:rPr>
        <w:t>د</w:t>
      </w:r>
      <w:r w:rsidRPr="00DB2DCF">
        <w:rPr>
          <w:rtl/>
        </w:rPr>
        <w:t xml:space="preserve"> </w:t>
      </w:r>
      <w:r w:rsidRPr="00DB2DCF">
        <w:rPr>
          <w:rFonts w:hint="cs"/>
          <w:rtl/>
        </w:rPr>
        <w:t>ی</w:t>
      </w:r>
      <w:r w:rsidRPr="00DB2DCF">
        <w:rPr>
          <w:rFonts w:hint="eastAsia"/>
          <w:rtl/>
        </w:rPr>
        <w:t>ک</w:t>
      </w:r>
      <w:r w:rsidRPr="00DB2DCF">
        <w:rPr>
          <w:rtl/>
        </w:rPr>
        <w:t xml:space="preserve"> ماه شبانه</w:t>
      </w:r>
      <w:r w:rsidR="00594934">
        <w:rPr>
          <w:rFonts w:hint="cs"/>
          <w:rtl/>
        </w:rPr>
        <w:t>‌‌</w:t>
      </w:r>
      <w:r w:rsidRPr="00DB2DCF">
        <w:rPr>
          <w:rtl/>
        </w:rPr>
        <w:t>روز</w:t>
      </w:r>
      <w:r w:rsidRPr="00DB2DCF">
        <w:rPr>
          <w:rFonts w:hint="cs"/>
          <w:rtl/>
        </w:rPr>
        <w:t>ی</w:t>
      </w:r>
      <w:r w:rsidRPr="00DB2DCF">
        <w:rPr>
          <w:rtl/>
        </w:rPr>
        <w:t>!</w:t>
      </w:r>
    </w:p>
    <w:p w14:paraId="3E3387A0" w14:textId="77777777" w:rsidR="004B51CA" w:rsidRPr="00DB2DCF" w:rsidRDefault="006E46C9" w:rsidP="00594934">
      <w:pPr>
        <w:pStyle w:val="Normal00"/>
        <w:rPr>
          <w:rtl/>
        </w:rPr>
      </w:pPr>
      <w:r w:rsidRPr="00DB2DCF">
        <w:rPr>
          <w:rFonts w:hint="eastAsia"/>
          <w:rtl/>
        </w:rPr>
        <w:t>شه</w:t>
      </w:r>
      <w:r w:rsidRPr="00DB2DCF">
        <w:rPr>
          <w:rFonts w:hint="cs"/>
          <w:rtl/>
        </w:rPr>
        <w:t>ی</w:t>
      </w:r>
      <w:r w:rsidRPr="00DB2DCF">
        <w:rPr>
          <w:rFonts w:hint="eastAsia"/>
          <w:rtl/>
        </w:rPr>
        <w:t>د</w:t>
      </w:r>
      <w:r w:rsidRPr="00DB2DCF">
        <w:rPr>
          <w:rtl/>
        </w:rPr>
        <w:t xml:space="preserve"> همدان</w:t>
      </w:r>
      <w:r w:rsidRPr="00DB2DCF">
        <w:rPr>
          <w:rFonts w:hint="cs"/>
          <w:rtl/>
        </w:rPr>
        <w:t>ی</w:t>
      </w:r>
      <w:r w:rsidRPr="00DB2DCF">
        <w:rPr>
          <w:rtl/>
        </w:rPr>
        <w:t xml:space="preserve"> مسئول عمل</w:t>
      </w:r>
      <w:r w:rsidRPr="00DB2DCF">
        <w:rPr>
          <w:rFonts w:hint="cs"/>
          <w:rtl/>
        </w:rPr>
        <w:t>ی</w:t>
      </w:r>
      <w:r w:rsidRPr="00DB2DCF">
        <w:rPr>
          <w:rFonts w:hint="eastAsia"/>
          <w:rtl/>
        </w:rPr>
        <w:t>ات</w:t>
      </w:r>
      <w:r w:rsidRPr="00DB2DCF">
        <w:rPr>
          <w:rtl/>
        </w:rPr>
        <w:t xml:space="preserve"> لشکر و شه</w:t>
      </w:r>
      <w:r w:rsidRPr="00DB2DCF">
        <w:rPr>
          <w:rFonts w:hint="cs"/>
          <w:rtl/>
        </w:rPr>
        <w:t>ی</w:t>
      </w:r>
      <w:r w:rsidRPr="00DB2DCF">
        <w:rPr>
          <w:rFonts w:hint="eastAsia"/>
          <w:rtl/>
        </w:rPr>
        <w:t>د</w:t>
      </w:r>
      <w:r w:rsidRPr="00DB2DCF">
        <w:rPr>
          <w:rtl/>
        </w:rPr>
        <w:t xml:space="preserve"> </w:t>
      </w:r>
      <w:r w:rsidR="00594934">
        <w:rPr>
          <w:rFonts w:hint="cs"/>
          <w:rtl/>
        </w:rPr>
        <w:t>«</w:t>
      </w:r>
      <w:r w:rsidRPr="00DB2DCF">
        <w:rPr>
          <w:rtl/>
        </w:rPr>
        <w:t>شهباز</w:t>
      </w:r>
      <w:r w:rsidRPr="00DB2DCF">
        <w:rPr>
          <w:rFonts w:hint="cs"/>
          <w:rtl/>
        </w:rPr>
        <w:t>ی</w:t>
      </w:r>
      <w:r w:rsidR="00594934">
        <w:rPr>
          <w:rFonts w:hint="cs"/>
          <w:rtl/>
        </w:rPr>
        <w:t>»</w:t>
      </w:r>
      <w:r w:rsidRPr="00DB2DCF">
        <w:rPr>
          <w:rtl/>
        </w:rPr>
        <w:t xml:space="preserve"> جانش</w:t>
      </w:r>
      <w:r w:rsidRPr="00DB2DCF">
        <w:rPr>
          <w:rFonts w:hint="cs"/>
          <w:rtl/>
        </w:rPr>
        <w:t>ی</w:t>
      </w:r>
      <w:r w:rsidRPr="00DB2DCF">
        <w:rPr>
          <w:rFonts w:hint="eastAsia"/>
          <w:rtl/>
        </w:rPr>
        <w:t>ن</w:t>
      </w:r>
      <w:r w:rsidRPr="00DB2DCF">
        <w:rPr>
          <w:rtl/>
        </w:rPr>
        <w:t xml:space="preserve"> لشکر خودشان در ت</w:t>
      </w:r>
      <w:r w:rsidRPr="00DB2DCF">
        <w:rPr>
          <w:rFonts w:hint="cs"/>
          <w:rtl/>
        </w:rPr>
        <w:t>ی</w:t>
      </w:r>
      <w:r w:rsidRPr="00DB2DCF">
        <w:rPr>
          <w:rFonts w:hint="eastAsia"/>
          <w:rtl/>
        </w:rPr>
        <w:t>م</w:t>
      </w:r>
      <w:r w:rsidRPr="00DB2DCF">
        <w:rPr>
          <w:rtl/>
        </w:rPr>
        <w:t xml:space="preserve"> شناسا</w:t>
      </w:r>
      <w:r w:rsidRPr="00DB2DCF">
        <w:rPr>
          <w:rFonts w:hint="cs"/>
          <w:rtl/>
        </w:rPr>
        <w:t>یی</w:t>
      </w:r>
      <w:r w:rsidRPr="00DB2DCF">
        <w:rPr>
          <w:rtl/>
        </w:rPr>
        <w:t xml:space="preserve"> بودند</w:t>
      </w:r>
      <w:r w:rsidR="00594934">
        <w:rPr>
          <w:rFonts w:hint="cs"/>
          <w:rtl/>
        </w:rPr>
        <w:t>.</w:t>
      </w:r>
      <w:r w:rsidR="00C538FD" w:rsidRPr="00DB2DCF">
        <w:rPr>
          <w:rFonts w:hint="cs"/>
          <w:rtl/>
        </w:rPr>
        <w:t xml:space="preserve"> حدود 10 نفر نیروی شناسایی!</w:t>
      </w:r>
      <w:r w:rsidR="00594934">
        <w:rPr>
          <w:rFonts w:hint="cs"/>
          <w:rtl/>
        </w:rPr>
        <w:t xml:space="preserve"> </w:t>
      </w:r>
      <w:r w:rsidRPr="00DB2DCF">
        <w:rPr>
          <w:rFonts w:hint="cs"/>
          <w:rtl/>
        </w:rPr>
        <w:t>ی</w:t>
      </w:r>
      <w:r w:rsidRPr="00DB2DCF">
        <w:rPr>
          <w:rFonts w:hint="eastAsia"/>
          <w:rtl/>
        </w:rPr>
        <w:t>ک</w:t>
      </w:r>
      <w:r w:rsidRPr="00DB2DCF">
        <w:rPr>
          <w:rtl/>
        </w:rPr>
        <w:t xml:space="preserve"> ماه، 24 ک</w:t>
      </w:r>
      <w:r w:rsidRPr="00DB2DCF">
        <w:rPr>
          <w:rFonts w:hint="cs"/>
          <w:rtl/>
        </w:rPr>
        <w:t>ی</w:t>
      </w:r>
      <w:r w:rsidRPr="00DB2DCF">
        <w:rPr>
          <w:rFonts w:hint="eastAsia"/>
          <w:rtl/>
        </w:rPr>
        <w:t>لومتر</w:t>
      </w:r>
      <w:r w:rsidRPr="00DB2DCF">
        <w:rPr>
          <w:rtl/>
        </w:rPr>
        <w:t xml:space="preserve"> را شبانه شناسا</w:t>
      </w:r>
      <w:r w:rsidRPr="00DB2DCF">
        <w:rPr>
          <w:rFonts w:hint="cs"/>
          <w:rtl/>
        </w:rPr>
        <w:t>یی</w:t>
      </w:r>
      <w:r w:rsidR="00B03DFA">
        <w:rPr>
          <w:rtl/>
        </w:rPr>
        <w:t xml:space="preserve"> می‌‌</w:t>
      </w:r>
      <w:r w:rsidRPr="00DB2DCF">
        <w:rPr>
          <w:rtl/>
        </w:rPr>
        <w:t>کردند</w:t>
      </w:r>
      <w:r w:rsidR="00594934">
        <w:rPr>
          <w:rFonts w:hint="cs"/>
          <w:rtl/>
        </w:rPr>
        <w:t>؛</w:t>
      </w:r>
      <w:r w:rsidRPr="00DB2DCF">
        <w:rPr>
          <w:rtl/>
        </w:rPr>
        <w:t xml:space="preserve"> </w:t>
      </w:r>
      <w:r w:rsidR="00594934">
        <w:rPr>
          <w:rFonts w:hint="cs"/>
          <w:rtl/>
        </w:rPr>
        <w:t>یعنی</w:t>
      </w:r>
      <w:r w:rsidRPr="00DB2DCF">
        <w:rPr>
          <w:rtl/>
        </w:rPr>
        <w:t xml:space="preserve"> رفت و برگشت پ</w:t>
      </w:r>
      <w:r w:rsidRPr="00DB2DCF">
        <w:rPr>
          <w:rFonts w:hint="cs"/>
          <w:rtl/>
        </w:rPr>
        <w:t>ی</w:t>
      </w:r>
      <w:r w:rsidRPr="00DB2DCF">
        <w:rPr>
          <w:rFonts w:hint="eastAsia"/>
          <w:rtl/>
        </w:rPr>
        <w:t>اده</w:t>
      </w:r>
      <w:r w:rsidRPr="00DB2DCF">
        <w:rPr>
          <w:rtl/>
        </w:rPr>
        <w:t xml:space="preserve"> در دل شب، وسط دشمن، ا</w:t>
      </w:r>
      <w:r w:rsidRPr="00DB2DCF">
        <w:rPr>
          <w:rFonts w:hint="cs"/>
          <w:rtl/>
        </w:rPr>
        <w:t>ی</w:t>
      </w:r>
      <w:r w:rsidRPr="00DB2DCF">
        <w:rPr>
          <w:rFonts w:hint="eastAsia"/>
          <w:rtl/>
        </w:rPr>
        <w:t>ن</w:t>
      </w:r>
      <w:r w:rsidRPr="00DB2DCF">
        <w:rPr>
          <w:rtl/>
        </w:rPr>
        <w:t xml:space="preserve"> نفرات </w:t>
      </w:r>
      <w:r w:rsidR="00B47C0E">
        <w:rPr>
          <w:rtl/>
        </w:rPr>
        <w:t xml:space="preserve">حدأقل </w:t>
      </w:r>
      <w:r w:rsidRPr="00DB2DCF">
        <w:rPr>
          <w:rtl/>
        </w:rPr>
        <w:t>شب</w:t>
      </w:r>
      <w:r w:rsidRPr="00DB2DCF">
        <w:rPr>
          <w:rFonts w:hint="cs"/>
          <w:rtl/>
        </w:rPr>
        <w:t>ی</w:t>
      </w:r>
      <w:r w:rsidRPr="00DB2DCF">
        <w:rPr>
          <w:rtl/>
        </w:rPr>
        <w:t xml:space="preserve"> 20 ک</w:t>
      </w:r>
      <w:r w:rsidRPr="00DB2DCF">
        <w:rPr>
          <w:rFonts w:hint="cs"/>
          <w:rtl/>
        </w:rPr>
        <w:t>ی</w:t>
      </w:r>
      <w:r w:rsidRPr="00DB2DCF">
        <w:rPr>
          <w:rFonts w:hint="eastAsia"/>
          <w:rtl/>
        </w:rPr>
        <w:t>لومتر</w:t>
      </w:r>
      <w:r w:rsidR="00B03DFA">
        <w:rPr>
          <w:rtl/>
        </w:rPr>
        <w:t xml:space="preserve"> می‌‌</w:t>
      </w:r>
      <w:r w:rsidRPr="00DB2DCF">
        <w:rPr>
          <w:rtl/>
        </w:rPr>
        <w:t>دو</w:t>
      </w:r>
      <w:r w:rsidRPr="00DB2DCF">
        <w:rPr>
          <w:rFonts w:hint="cs"/>
          <w:rtl/>
        </w:rPr>
        <w:t>ی</w:t>
      </w:r>
      <w:r w:rsidRPr="00DB2DCF">
        <w:rPr>
          <w:rFonts w:hint="eastAsia"/>
          <w:rtl/>
        </w:rPr>
        <w:t>دند</w:t>
      </w:r>
      <w:r w:rsidRPr="00DB2DCF">
        <w:rPr>
          <w:rtl/>
        </w:rPr>
        <w:t xml:space="preserve"> تا بتوانند شناسا</w:t>
      </w:r>
      <w:r w:rsidRPr="00DB2DCF">
        <w:rPr>
          <w:rFonts w:hint="cs"/>
          <w:rtl/>
        </w:rPr>
        <w:t>یی</w:t>
      </w:r>
      <w:r w:rsidRPr="00DB2DCF">
        <w:rPr>
          <w:rtl/>
        </w:rPr>
        <w:t xml:space="preserve"> کنند</w:t>
      </w:r>
      <w:r w:rsidR="00594934">
        <w:rPr>
          <w:rFonts w:hint="cs"/>
          <w:rtl/>
        </w:rPr>
        <w:t>.</w:t>
      </w:r>
      <w:r w:rsidRPr="00DB2DCF">
        <w:rPr>
          <w:rtl/>
        </w:rPr>
        <w:t xml:space="preserve"> شناسا</w:t>
      </w:r>
      <w:r w:rsidRPr="00DB2DCF">
        <w:rPr>
          <w:rFonts w:hint="cs"/>
          <w:rtl/>
        </w:rPr>
        <w:t>یی</w:t>
      </w:r>
      <w:r w:rsidRPr="00DB2DCF">
        <w:rPr>
          <w:rtl/>
        </w:rPr>
        <w:t xml:space="preserve"> شب</w:t>
      </w:r>
      <w:r w:rsidR="00B03DFA">
        <w:rPr>
          <w:rtl/>
        </w:rPr>
        <w:t xml:space="preserve">‌‌‌های </w:t>
      </w:r>
      <w:r w:rsidRPr="00DB2DCF">
        <w:rPr>
          <w:rtl/>
        </w:rPr>
        <w:t xml:space="preserve">آخر </w:t>
      </w:r>
      <w:r w:rsidR="00B47C0E">
        <w:rPr>
          <w:rtl/>
        </w:rPr>
        <w:t xml:space="preserve">حدأقل </w:t>
      </w:r>
      <w:r w:rsidRPr="00DB2DCF">
        <w:rPr>
          <w:rtl/>
        </w:rPr>
        <w:t>40 ک</w:t>
      </w:r>
      <w:r w:rsidRPr="00DB2DCF">
        <w:rPr>
          <w:rFonts w:hint="cs"/>
          <w:rtl/>
        </w:rPr>
        <w:t>ی</w:t>
      </w:r>
      <w:r w:rsidRPr="00DB2DCF">
        <w:rPr>
          <w:rFonts w:hint="eastAsia"/>
          <w:rtl/>
        </w:rPr>
        <w:t>لو</w:t>
      </w:r>
      <w:r w:rsidRPr="00DB2DCF">
        <w:rPr>
          <w:rtl/>
        </w:rPr>
        <w:t>متر</w:t>
      </w:r>
      <w:r w:rsidR="00B03DFA">
        <w:rPr>
          <w:rtl/>
        </w:rPr>
        <w:t xml:space="preserve"> </w:t>
      </w:r>
      <w:r w:rsidR="00594934">
        <w:rPr>
          <w:rFonts w:hint="cs"/>
          <w:rtl/>
        </w:rPr>
        <w:t xml:space="preserve">هم </w:t>
      </w:r>
      <w:r w:rsidR="00B03DFA">
        <w:rPr>
          <w:rtl/>
        </w:rPr>
        <w:t>می‌‌</w:t>
      </w:r>
      <w:r w:rsidRPr="00DB2DCF">
        <w:rPr>
          <w:rFonts w:hint="eastAsia"/>
          <w:rtl/>
        </w:rPr>
        <w:t>شد</w:t>
      </w:r>
      <w:r w:rsidR="00594934">
        <w:rPr>
          <w:rFonts w:hint="cs"/>
          <w:rtl/>
        </w:rPr>
        <w:t>؛</w:t>
      </w:r>
      <w:r w:rsidRPr="00DB2DCF">
        <w:rPr>
          <w:rtl/>
        </w:rPr>
        <w:t xml:space="preserve"> در </w:t>
      </w:r>
      <w:r w:rsidRPr="00DB2DCF">
        <w:rPr>
          <w:rFonts w:hint="cs"/>
          <w:rtl/>
        </w:rPr>
        <w:t>ی</w:t>
      </w:r>
      <w:r w:rsidRPr="00DB2DCF">
        <w:rPr>
          <w:rFonts w:hint="eastAsia"/>
          <w:rtl/>
        </w:rPr>
        <w:t>ک</w:t>
      </w:r>
      <w:r w:rsidRPr="00DB2DCF">
        <w:rPr>
          <w:rtl/>
        </w:rPr>
        <w:t xml:space="preserve"> شب با پا</w:t>
      </w:r>
      <w:r w:rsidRPr="00DB2DCF">
        <w:rPr>
          <w:rFonts w:hint="cs"/>
          <w:rtl/>
        </w:rPr>
        <w:t>ی</w:t>
      </w:r>
      <w:r w:rsidRPr="00DB2DCF">
        <w:rPr>
          <w:rtl/>
        </w:rPr>
        <w:t xml:space="preserve"> پ</w:t>
      </w:r>
      <w:r w:rsidRPr="00DB2DCF">
        <w:rPr>
          <w:rFonts w:hint="cs"/>
          <w:rtl/>
        </w:rPr>
        <w:t>ی</w:t>
      </w:r>
      <w:r w:rsidRPr="00DB2DCF">
        <w:rPr>
          <w:rFonts w:hint="eastAsia"/>
          <w:rtl/>
        </w:rPr>
        <w:t>اده</w:t>
      </w:r>
      <w:r w:rsidRPr="00DB2DCF">
        <w:rPr>
          <w:rFonts w:hint="cs"/>
          <w:rtl/>
        </w:rPr>
        <w:t>!</w:t>
      </w:r>
    </w:p>
    <w:p w14:paraId="59E6DE83" w14:textId="77777777" w:rsidR="00C31DAB" w:rsidRPr="00DB2DCF" w:rsidRDefault="006E46C9" w:rsidP="00594934">
      <w:pPr>
        <w:pStyle w:val="Normal00"/>
        <w:rPr>
          <w:rtl/>
        </w:rPr>
      </w:pPr>
      <w:r>
        <w:rPr>
          <w:rFonts w:hint="cs"/>
          <w:rtl/>
        </w:rPr>
        <w:t xml:space="preserve">ایشان </w:t>
      </w:r>
      <w:r w:rsidR="004B51CA" w:rsidRPr="00DB2DCF">
        <w:rPr>
          <w:rtl/>
        </w:rPr>
        <w:t>نقل</w:t>
      </w:r>
      <w:r w:rsidR="00B03DFA">
        <w:rPr>
          <w:rtl/>
        </w:rPr>
        <w:t xml:space="preserve"> می‌‌</w:t>
      </w:r>
      <w:r w:rsidR="004B51CA" w:rsidRPr="00DB2DCF">
        <w:rPr>
          <w:rtl/>
        </w:rPr>
        <w:t xml:space="preserve">کند </w:t>
      </w:r>
      <w:r>
        <w:rPr>
          <w:rFonts w:hint="cs"/>
          <w:rtl/>
        </w:rPr>
        <w:t xml:space="preserve">که </w:t>
      </w:r>
      <w:r w:rsidR="004B51CA" w:rsidRPr="00DB2DCF">
        <w:rPr>
          <w:rtl/>
        </w:rPr>
        <w:t>پس از شناسا</w:t>
      </w:r>
      <w:r w:rsidR="004B51CA" w:rsidRPr="00DB2DCF">
        <w:rPr>
          <w:rFonts w:hint="cs"/>
          <w:rtl/>
        </w:rPr>
        <w:t>یی</w:t>
      </w:r>
      <w:r>
        <w:rPr>
          <w:rFonts w:hint="cs"/>
          <w:rtl/>
        </w:rPr>
        <w:t>،</w:t>
      </w:r>
      <w:r w:rsidR="000251CD" w:rsidRPr="00DB2DCF">
        <w:rPr>
          <w:rFonts w:hint="cs"/>
          <w:rtl/>
        </w:rPr>
        <w:t xml:space="preserve"> موقع برگشت</w:t>
      </w:r>
      <w:r>
        <w:rPr>
          <w:rFonts w:hint="cs"/>
          <w:rtl/>
        </w:rPr>
        <w:t>،</w:t>
      </w:r>
      <w:r w:rsidR="000251CD" w:rsidRPr="00DB2DCF">
        <w:rPr>
          <w:rFonts w:hint="cs"/>
          <w:rtl/>
        </w:rPr>
        <w:t xml:space="preserve"> یک گروه به استقبال این افراد شناسایی</w:t>
      </w:r>
      <w:r w:rsidR="00B03DFA">
        <w:rPr>
          <w:rFonts w:hint="cs"/>
          <w:rtl/>
        </w:rPr>
        <w:t xml:space="preserve"> می‌‌</w:t>
      </w:r>
      <w:r w:rsidR="000251CD" w:rsidRPr="00DB2DCF">
        <w:rPr>
          <w:rFonts w:hint="cs"/>
          <w:rtl/>
        </w:rPr>
        <w:t>آمدند،</w:t>
      </w:r>
      <w:r w:rsidR="004B51CA" w:rsidRPr="00DB2DCF">
        <w:rPr>
          <w:rtl/>
        </w:rPr>
        <w:t xml:space="preserve"> </w:t>
      </w:r>
      <w:r w:rsidR="000251CD" w:rsidRPr="00DB2DCF">
        <w:rPr>
          <w:rFonts w:hint="cs"/>
          <w:rtl/>
        </w:rPr>
        <w:t>و</w:t>
      </w:r>
      <w:r w:rsidR="004B51CA" w:rsidRPr="00DB2DCF">
        <w:rPr>
          <w:rtl/>
        </w:rPr>
        <w:t xml:space="preserve"> با س</w:t>
      </w:r>
      <w:r>
        <w:rPr>
          <w:rFonts w:hint="cs"/>
          <w:rtl/>
        </w:rPr>
        <w:t>ِ</w:t>
      </w:r>
      <w:r w:rsidR="004B51CA" w:rsidRPr="00DB2DCF">
        <w:rPr>
          <w:rtl/>
        </w:rPr>
        <w:t>ر</w:t>
      </w:r>
      <w:r>
        <w:rPr>
          <w:rFonts w:hint="cs"/>
          <w:rtl/>
        </w:rPr>
        <w:t>ُ</w:t>
      </w:r>
      <w:r w:rsidR="004B51CA" w:rsidRPr="00DB2DCF">
        <w:rPr>
          <w:rtl/>
        </w:rPr>
        <w:t>م و برانکارد منتظر ا</w:t>
      </w:r>
      <w:r w:rsidR="004B51CA" w:rsidRPr="00DB2DCF">
        <w:rPr>
          <w:rFonts w:hint="cs"/>
          <w:rtl/>
        </w:rPr>
        <w:t>ی</w:t>
      </w:r>
      <w:r w:rsidR="004B51CA" w:rsidRPr="00DB2DCF">
        <w:rPr>
          <w:rFonts w:hint="eastAsia"/>
          <w:rtl/>
        </w:rPr>
        <w:t>ن</w:t>
      </w:r>
      <w:r>
        <w:rPr>
          <w:rFonts w:hint="cs"/>
          <w:rtl/>
        </w:rPr>
        <w:t>‌</w:t>
      </w:r>
      <w:r w:rsidR="004B51CA" w:rsidRPr="00DB2DCF">
        <w:rPr>
          <w:rFonts w:hint="eastAsia"/>
          <w:rtl/>
        </w:rPr>
        <w:t>ها</w:t>
      </w:r>
      <w:r w:rsidR="004B51CA" w:rsidRPr="00DB2DCF">
        <w:rPr>
          <w:rtl/>
        </w:rPr>
        <w:t xml:space="preserve"> بودند. از بس </w:t>
      </w:r>
      <w:r>
        <w:rPr>
          <w:rFonts w:hint="cs"/>
          <w:rtl/>
        </w:rPr>
        <w:t xml:space="preserve">که </w:t>
      </w:r>
      <w:r w:rsidR="004B51CA" w:rsidRPr="00DB2DCF">
        <w:rPr>
          <w:rtl/>
        </w:rPr>
        <w:t>پا</w:t>
      </w:r>
      <w:r w:rsidR="004B51CA" w:rsidRPr="00DB2DCF">
        <w:rPr>
          <w:rFonts w:hint="cs"/>
          <w:rtl/>
        </w:rPr>
        <w:t>ی</w:t>
      </w:r>
      <w:r w:rsidR="004B51CA" w:rsidRPr="00DB2DCF">
        <w:rPr>
          <w:rtl/>
        </w:rPr>
        <w:t xml:space="preserve"> ا</w:t>
      </w:r>
      <w:r w:rsidR="004B51CA" w:rsidRPr="00DB2DCF">
        <w:rPr>
          <w:rFonts w:hint="cs"/>
          <w:rtl/>
        </w:rPr>
        <w:t>ی</w:t>
      </w:r>
      <w:r w:rsidR="004B51CA" w:rsidRPr="00DB2DCF">
        <w:rPr>
          <w:rFonts w:hint="eastAsia"/>
          <w:rtl/>
        </w:rPr>
        <w:t>ن</w:t>
      </w:r>
      <w:r>
        <w:rPr>
          <w:rFonts w:hint="cs"/>
          <w:rtl/>
        </w:rPr>
        <w:t>‌</w:t>
      </w:r>
      <w:r w:rsidR="004B51CA" w:rsidRPr="00DB2DCF">
        <w:rPr>
          <w:rFonts w:hint="eastAsia"/>
          <w:rtl/>
        </w:rPr>
        <w:t>ها</w:t>
      </w:r>
      <w:r w:rsidR="004B51CA" w:rsidRPr="00DB2DCF">
        <w:rPr>
          <w:rtl/>
        </w:rPr>
        <w:t xml:space="preserve"> در پوت</w:t>
      </w:r>
      <w:r w:rsidR="004B51CA" w:rsidRPr="00DB2DCF">
        <w:rPr>
          <w:rFonts w:hint="cs"/>
          <w:rtl/>
        </w:rPr>
        <w:t>ی</w:t>
      </w:r>
      <w:r w:rsidR="004B51CA" w:rsidRPr="00DB2DCF">
        <w:rPr>
          <w:rFonts w:hint="eastAsia"/>
          <w:rtl/>
        </w:rPr>
        <w:t>ن</w:t>
      </w:r>
      <w:r w:rsidR="004B51CA" w:rsidRPr="00DB2DCF">
        <w:rPr>
          <w:rtl/>
        </w:rPr>
        <w:t xml:space="preserve"> بود</w:t>
      </w:r>
      <w:r>
        <w:rPr>
          <w:rFonts w:hint="cs"/>
          <w:rtl/>
        </w:rPr>
        <w:t>،</w:t>
      </w:r>
      <w:r w:rsidR="004B51CA" w:rsidRPr="00DB2DCF">
        <w:rPr>
          <w:rtl/>
        </w:rPr>
        <w:t xml:space="preserve"> تا بالا</w:t>
      </w:r>
      <w:r w:rsidR="004B51CA" w:rsidRPr="00DB2DCF">
        <w:rPr>
          <w:rFonts w:hint="cs"/>
          <w:rtl/>
        </w:rPr>
        <w:t>ی</w:t>
      </w:r>
      <w:r w:rsidR="004B51CA" w:rsidRPr="00DB2DCF">
        <w:rPr>
          <w:rtl/>
        </w:rPr>
        <w:t xml:space="preserve"> قوزک همه تاول</w:t>
      </w:r>
      <w:r w:rsidR="00B03DFA">
        <w:rPr>
          <w:rtl/>
        </w:rPr>
        <w:t xml:space="preserve"> می‌‌</w:t>
      </w:r>
      <w:r w:rsidR="004B51CA" w:rsidRPr="00DB2DCF">
        <w:rPr>
          <w:rtl/>
        </w:rPr>
        <w:t>زد! صبح به صبح بچه</w:t>
      </w:r>
      <w:r w:rsidR="00B03DFA">
        <w:rPr>
          <w:rtl/>
        </w:rPr>
        <w:t xml:space="preserve">‌‌‌های </w:t>
      </w:r>
      <w:r w:rsidR="004B51CA" w:rsidRPr="00DB2DCF">
        <w:rPr>
          <w:rtl/>
        </w:rPr>
        <w:t>امداد کارشان ا</w:t>
      </w:r>
      <w:r w:rsidR="004B51CA" w:rsidRPr="00DB2DCF">
        <w:rPr>
          <w:rFonts w:hint="cs"/>
          <w:rtl/>
        </w:rPr>
        <w:t>ی</w:t>
      </w:r>
      <w:r w:rsidR="004B51CA" w:rsidRPr="00DB2DCF">
        <w:rPr>
          <w:rFonts w:hint="eastAsia"/>
          <w:rtl/>
        </w:rPr>
        <w:t>ن</w:t>
      </w:r>
      <w:r w:rsidR="004B51CA" w:rsidRPr="00DB2DCF">
        <w:rPr>
          <w:rtl/>
        </w:rPr>
        <w:t xml:space="preserve"> بود که با</w:t>
      </w:r>
      <w:r w:rsidR="004B51CA" w:rsidRPr="00DB2DCF">
        <w:rPr>
          <w:rFonts w:hint="cs"/>
          <w:rtl/>
        </w:rPr>
        <w:t>ی</w:t>
      </w:r>
      <w:r w:rsidR="004B51CA" w:rsidRPr="00DB2DCF">
        <w:rPr>
          <w:rFonts w:hint="eastAsia"/>
          <w:rtl/>
        </w:rPr>
        <w:t>د</w:t>
      </w:r>
      <w:r w:rsidR="004B51CA" w:rsidRPr="00DB2DCF">
        <w:rPr>
          <w:rtl/>
        </w:rPr>
        <w:t xml:space="preserve"> آب تاول را</w:t>
      </w:r>
      <w:r w:rsidR="00B03DFA">
        <w:rPr>
          <w:rtl/>
        </w:rPr>
        <w:t xml:space="preserve"> می‌‌</w:t>
      </w:r>
      <w:r w:rsidR="004B51CA" w:rsidRPr="00DB2DCF">
        <w:rPr>
          <w:rtl/>
        </w:rPr>
        <w:t>کش</w:t>
      </w:r>
      <w:r w:rsidR="004B51CA" w:rsidRPr="00DB2DCF">
        <w:rPr>
          <w:rFonts w:hint="cs"/>
          <w:rtl/>
        </w:rPr>
        <w:t>ی</w:t>
      </w:r>
      <w:r w:rsidR="004B51CA" w:rsidRPr="00DB2DCF">
        <w:rPr>
          <w:rFonts w:hint="eastAsia"/>
          <w:rtl/>
        </w:rPr>
        <w:t>دند</w:t>
      </w:r>
      <w:r w:rsidR="004B51CA" w:rsidRPr="00DB2DCF">
        <w:rPr>
          <w:rtl/>
        </w:rPr>
        <w:t xml:space="preserve"> </w:t>
      </w:r>
      <w:r>
        <w:rPr>
          <w:rFonts w:hint="cs"/>
          <w:rtl/>
        </w:rPr>
        <w:t xml:space="preserve">و </w:t>
      </w:r>
      <w:r w:rsidR="004B51CA" w:rsidRPr="00DB2DCF">
        <w:rPr>
          <w:rtl/>
        </w:rPr>
        <w:t>با دستمال</w:t>
      </w:r>
      <w:r w:rsidR="00B03DFA">
        <w:rPr>
          <w:rtl/>
        </w:rPr>
        <w:t xml:space="preserve"> می‌‌</w:t>
      </w:r>
      <w:r w:rsidR="004B51CA" w:rsidRPr="00DB2DCF">
        <w:rPr>
          <w:rtl/>
        </w:rPr>
        <w:t>بستند تا ا</w:t>
      </w:r>
      <w:r w:rsidR="004B51CA" w:rsidRPr="00DB2DCF">
        <w:rPr>
          <w:rFonts w:hint="cs"/>
          <w:rtl/>
        </w:rPr>
        <w:t>ی</w:t>
      </w:r>
      <w:r w:rsidR="004B51CA" w:rsidRPr="00DB2DCF">
        <w:rPr>
          <w:rFonts w:hint="eastAsia"/>
          <w:rtl/>
        </w:rPr>
        <w:t>ن</w:t>
      </w:r>
      <w:r>
        <w:rPr>
          <w:rFonts w:hint="cs"/>
          <w:rtl/>
        </w:rPr>
        <w:t>‌</w:t>
      </w:r>
      <w:r w:rsidR="004B51CA" w:rsidRPr="00DB2DCF">
        <w:rPr>
          <w:rFonts w:hint="eastAsia"/>
          <w:rtl/>
        </w:rPr>
        <w:t>ها</w:t>
      </w:r>
      <w:r w:rsidR="004B51CA" w:rsidRPr="00DB2DCF">
        <w:rPr>
          <w:rtl/>
        </w:rPr>
        <w:t xml:space="preserve"> بتوان</w:t>
      </w:r>
      <w:r w:rsidR="004B51CA" w:rsidRPr="00DB2DCF">
        <w:rPr>
          <w:rFonts w:hint="eastAsia"/>
          <w:rtl/>
        </w:rPr>
        <w:t>ند</w:t>
      </w:r>
      <w:r w:rsidR="004B51CA" w:rsidRPr="00DB2DCF">
        <w:rPr>
          <w:rtl/>
        </w:rPr>
        <w:t xml:space="preserve"> دوباره شب به شناسا</w:t>
      </w:r>
      <w:r w:rsidR="004B51CA" w:rsidRPr="00DB2DCF">
        <w:rPr>
          <w:rFonts w:hint="cs"/>
          <w:rtl/>
        </w:rPr>
        <w:t>یی</w:t>
      </w:r>
      <w:r w:rsidR="004B51CA" w:rsidRPr="00DB2DCF">
        <w:rPr>
          <w:rtl/>
        </w:rPr>
        <w:t xml:space="preserve"> بروند! </w:t>
      </w:r>
    </w:p>
    <w:p w14:paraId="08F33C2F" w14:textId="77777777" w:rsidR="00C31DAB" w:rsidRPr="00DB2DCF" w:rsidRDefault="006E46C9" w:rsidP="00594934">
      <w:pPr>
        <w:pStyle w:val="Normal00"/>
        <w:rPr>
          <w:rtl/>
        </w:rPr>
      </w:pPr>
      <w:r w:rsidRPr="00DB2DCF">
        <w:rPr>
          <w:rFonts w:hint="cs"/>
          <w:rtl/>
        </w:rPr>
        <w:t xml:space="preserve">فقط کسانی که </w:t>
      </w:r>
      <w:r w:rsidR="00594934">
        <w:rPr>
          <w:rFonts w:hint="cs"/>
          <w:rtl/>
        </w:rPr>
        <w:t xml:space="preserve">در </w:t>
      </w:r>
      <w:r w:rsidRPr="00DB2DCF">
        <w:rPr>
          <w:rFonts w:hint="cs"/>
          <w:rtl/>
        </w:rPr>
        <w:t>پیاده</w:t>
      </w:r>
      <w:r w:rsidR="00594934">
        <w:rPr>
          <w:rFonts w:hint="cs"/>
          <w:rtl/>
        </w:rPr>
        <w:t>‌‌</w:t>
      </w:r>
      <w:r w:rsidRPr="00DB2DCF">
        <w:rPr>
          <w:rFonts w:hint="cs"/>
          <w:rtl/>
        </w:rPr>
        <w:t xml:space="preserve">روی </w:t>
      </w:r>
      <w:r w:rsidR="00594934">
        <w:rPr>
          <w:rFonts w:hint="cs"/>
          <w:rtl/>
        </w:rPr>
        <w:t xml:space="preserve">اربعین شرکت </w:t>
      </w:r>
      <w:r w:rsidRPr="00DB2DCF">
        <w:rPr>
          <w:rFonts w:hint="cs"/>
          <w:rtl/>
        </w:rPr>
        <w:t>کرد</w:t>
      </w:r>
      <w:r w:rsidR="00594934">
        <w:rPr>
          <w:rFonts w:hint="cs"/>
          <w:rtl/>
        </w:rPr>
        <w:t>ه‌ا</w:t>
      </w:r>
      <w:r w:rsidRPr="00DB2DCF">
        <w:rPr>
          <w:rFonts w:hint="cs"/>
          <w:rtl/>
        </w:rPr>
        <w:t>ند و درد تاول را چشید</w:t>
      </w:r>
      <w:r w:rsidR="00594934">
        <w:rPr>
          <w:rFonts w:hint="cs"/>
          <w:rtl/>
        </w:rPr>
        <w:t>ه‌ا</w:t>
      </w:r>
      <w:r w:rsidRPr="00DB2DCF">
        <w:rPr>
          <w:rFonts w:hint="cs"/>
          <w:rtl/>
        </w:rPr>
        <w:t>ند</w:t>
      </w:r>
      <w:r w:rsidR="00594934">
        <w:rPr>
          <w:rFonts w:hint="cs"/>
          <w:rtl/>
        </w:rPr>
        <w:t>،</w:t>
      </w:r>
      <w:r w:rsidR="00B03DFA">
        <w:rPr>
          <w:rFonts w:hint="cs"/>
          <w:rtl/>
        </w:rPr>
        <w:t xml:space="preserve"> می‌‌</w:t>
      </w:r>
      <w:r w:rsidRPr="00DB2DCF">
        <w:rPr>
          <w:rFonts w:hint="cs"/>
          <w:rtl/>
        </w:rPr>
        <w:t>توانند درک کنند</w:t>
      </w:r>
      <w:r w:rsidR="00594934">
        <w:rPr>
          <w:rFonts w:hint="cs"/>
          <w:rtl/>
        </w:rPr>
        <w:t xml:space="preserve">. </w:t>
      </w:r>
      <w:r w:rsidR="00853D01" w:rsidRPr="00C31DAB">
        <w:rPr>
          <w:rtl/>
        </w:rPr>
        <w:t>تصور کنید جوانی را که پاهایش در پوتین غرق خون و تاول است، اما روحش آن</w:t>
      </w:r>
      <w:r w:rsidR="00594934">
        <w:rPr>
          <w:rFonts w:hint="cs"/>
          <w:rtl/>
        </w:rPr>
        <w:t>‌</w:t>
      </w:r>
      <w:r w:rsidR="00853D01" w:rsidRPr="00C31DAB">
        <w:rPr>
          <w:rtl/>
        </w:rPr>
        <w:t>قدر بزرگ شده که درد جسم را نمی‌فهمد. شهید همدانی می‌گوید</w:t>
      </w:r>
      <w:r w:rsidR="00594934">
        <w:rPr>
          <w:rFonts w:hint="cs"/>
          <w:rtl/>
        </w:rPr>
        <w:t>:</w:t>
      </w:r>
      <w:r w:rsidR="00853D01" w:rsidRPr="00C31DAB">
        <w:rPr>
          <w:rtl/>
        </w:rPr>
        <w:t xml:space="preserve"> کار به جایی رسیده بود که با چشمانی که از بی‌خوابی خون‌ریزی می‌کرد، مسیر را شناسایی می‌کردند. این یعنی </w:t>
      </w:r>
      <w:r w:rsidR="00853D01" w:rsidRPr="00594934">
        <w:rPr>
          <w:rStyle w:val="000"/>
          <w:rtl/>
        </w:rPr>
        <w:t>«أَفْرِغْ عَلَیْنَا صَبْرًا»</w:t>
      </w:r>
      <w:r w:rsidR="00853D01" w:rsidRPr="00C31DAB">
        <w:rPr>
          <w:rtl/>
        </w:rPr>
        <w:t>؛ یعنی وقتی جسم کم می‌آورد، صبر الهی جایگزین توان جسمی می‌شود</w:t>
      </w:r>
      <w:r w:rsidR="00853D01" w:rsidRPr="00C31DAB">
        <w:t>.</w:t>
      </w:r>
    </w:p>
    <w:p w14:paraId="76587C76" w14:textId="77777777" w:rsidR="004B51CA" w:rsidRPr="00DB2DCF" w:rsidRDefault="006E46C9" w:rsidP="00D14472">
      <w:pPr>
        <w:pStyle w:val="Normal00"/>
        <w:rPr>
          <w:rtl/>
        </w:rPr>
      </w:pPr>
      <w:r w:rsidRPr="00DB2DCF">
        <w:rPr>
          <w:rtl/>
        </w:rPr>
        <w:t>امکان تعو</w:t>
      </w:r>
      <w:r w:rsidRPr="00DB2DCF">
        <w:rPr>
          <w:rFonts w:hint="cs"/>
          <w:rtl/>
        </w:rPr>
        <w:t>ی</w:t>
      </w:r>
      <w:r w:rsidRPr="00DB2DCF">
        <w:rPr>
          <w:rFonts w:hint="eastAsia"/>
          <w:rtl/>
        </w:rPr>
        <w:t>ض</w:t>
      </w:r>
      <w:r w:rsidRPr="00DB2DCF">
        <w:rPr>
          <w:rtl/>
        </w:rPr>
        <w:t xml:space="preserve"> ن</w:t>
      </w:r>
      <w:r w:rsidRPr="00DB2DCF">
        <w:rPr>
          <w:rFonts w:hint="cs"/>
          <w:rtl/>
        </w:rPr>
        <w:t>ی</w:t>
      </w:r>
      <w:r w:rsidRPr="00DB2DCF">
        <w:rPr>
          <w:rFonts w:hint="eastAsia"/>
          <w:rtl/>
        </w:rPr>
        <w:t>رو</w:t>
      </w:r>
      <w:r w:rsidRPr="00DB2DCF">
        <w:rPr>
          <w:rtl/>
        </w:rPr>
        <w:t xml:space="preserve"> هم نبود</w:t>
      </w:r>
      <w:r w:rsidR="00D14472">
        <w:rPr>
          <w:rFonts w:hint="cs"/>
          <w:rtl/>
        </w:rPr>
        <w:t>؛</w:t>
      </w:r>
      <w:r w:rsidRPr="00DB2DCF">
        <w:rPr>
          <w:rtl/>
        </w:rPr>
        <w:t xml:space="preserve"> چون ن</w:t>
      </w:r>
      <w:r w:rsidRPr="00DB2DCF">
        <w:rPr>
          <w:rFonts w:hint="cs"/>
          <w:rtl/>
        </w:rPr>
        <w:t>ی</w:t>
      </w:r>
      <w:r w:rsidRPr="00DB2DCF">
        <w:rPr>
          <w:rFonts w:hint="eastAsia"/>
          <w:rtl/>
        </w:rPr>
        <w:t>رو</w:t>
      </w:r>
      <w:r w:rsidRPr="00DB2DCF">
        <w:rPr>
          <w:rFonts w:hint="cs"/>
          <w:rtl/>
        </w:rPr>
        <w:t>یی</w:t>
      </w:r>
      <w:r w:rsidRPr="00DB2DCF">
        <w:rPr>
          <w:rtl/>
        </w:rPr>
        <w:t xml:space="preserve"> که شب قبل شناسا</w:t>
      </w:r>
      <w:r w:rsidRPr="00DB2DCF">
        <w:rPr>
          <w:rFonts w:hint="cs"/>
          <w:rtl/>
        </w:rPr>
        <w:t>یی</w:t>
      </w:r>
      <w:r w:rsidRPr="00DB2DCF">
        <w:rPr>
          <w:rtl/>
        </w:rPr>
        <w:t xml:space="preserve"> رفته</w:t>
      </w:r>
      <w:r w:rsidR="00D14472">
        <w:rPr>
          <w:rFonts w:hint="cs"/>
          <w:rtl/>
        </w:rPr>
        <w:t>،</w:t>
      </w:r>
      <w:r w:rsidRPr="00DB2DCF">
        <w:rPr>
          <w:rtl/>
        </w:rPr>
        <w:t xml:space="preserve"> خودش با</w:t>
      </w:r>
      <w:r w:rsidRPr="00DB2DCF">
        <w:rPr>
          <w:rFonts w:hint="cs"/>
          <w:rtl/>
        </w:rPr>
        <w:t>ی</w:t>
      </w:r>
      <w:r w:rsidRPr="00DB2DCF">
        <w:rPr>
          <w:rFonts w:hint="eastAsia"/>
          <w:rtl/>
        </w:rPr>
        <w:t>د</w:t>
      </w:r>
      <w:r w:rsidRPr="00DB2DCF">
        <w:rPr>
          <w:rtl/>
        </w:rPr>
        <w:t xml:space="preserve"> شناسا</w:t>
      </w:r>
      <w:r w:rsidRPr="00DB2DCF">
        <w:rPr>
          <w:rFonts w:hint="cs"/>
          <w:rtl/>
        </w:rPr>
        <w:t>یی</w:t>
      </w:r>
      <w:r w:rsidRPr="00DB2DCF">
        <w:rPr>
          <w:rtl/>
        </w:rPr>
        <w:t xml:space="preserve"> روزها</w:t>
      </w:r>
      <w:r w:rsidRPr="00DB2DCF">
        <w:rPr>
          <w:rFonts w:hint="cs"/>
          <w:rtl/>
        </w:rPr>
        <w:t>ی</w:t>
      </w:r>
      <w:r w:rsidRPr="00DB2DCF">
        <w:rPr>
          <w:rtl/>
        </w:rPr>
        <w:t xml:space="preserve"> بعد را هم برود تا </w:t>
      </w:r>
      <w:r w:rsidR="005C553F" w:rsidRPr="00DB2DCF">
        <w:rPr>
          <w:rFonts w:hint="cs"/>
          <w:rtl/>
        </w:rPr>
        <w:t>اشتباه شناسایی</w:t>
      </w:r>
      <w:r w:rsidRPr="00DB2DCF">
        <w:rPr>
          <w:rtl/>
        </w:rPr>
        <w:t xml:space="preserve"> نشود</w:t>
      </w:r>
      <w:r w:rsidR="00D14472">
        <w:rPr>
          <w:rFonts w:hint="cs"/>
          <w:rtl/>
        </w:rPr>
        <w:t>.</w:t>
      </w:r>
      <w:r w:rsidRPr="00DB2DCF">
        <w:rPr>
          <w:rtl/>
        </w:rPr>
        <w:t xml:space="preserve"> شه</w:t>
      </w:r>
      <w:r w:rsidRPr="00DB2DCF">
        <w:rPr>
          <w:rFonts w:hint="cs"/>
          <w:rtl/>
        </w:rPr>
        <w:t>ی</w:t>
      </w:r>
      <w:r w:rsidRPr="00DB2DCF">
        <w:rPr>
          <w:rFonts w:hint="eastAsia"/>
          <w:rtl/>
        </w:rPr>
        <w:t>د</w:t>
      </w:r>
      <w:r w:rsidRPr="00DB2DCF">
        <w:rPr>
          <w:rtl/>
        </w:rPr>
        <w:t xml:space="preserve"> شهباز</w:t>
      </w:r>
      <w:r w:rsidRPr="00DB2DCF">
        <w:rPr>
          <w:rFonts w:hint="cs"/>
          <w:rtl/>
        </w:rPr>
        <w:t>ی</w:t>
      </w:r>
      <w:r w:rsidRPr="00DB2DCF">
        <w:rPr>
          <w:rtl/>
        </w:rPr>
        <w:t xml:space="preserve"> و خود ا</w:t>
      </w:r>
      <w:r w:rsidRPr="00DB2DCF">
        <w:rPr>
          <w:rFonts w:hint="cs"/>
          <w:rtl/>
        </w:rPr>
        <w:t>ی</w:t>
      </w:r>
      <w:r w:rsidRPr="00DB2DCF">
        <w:rPr>
          <w:rFonts w:hint="eastAsia"/>
          <w:rtl/>
        </w:rPr>
        <w:t>شان</w:t>
      </w:r>
      <w:r w:rsidRPr="00DB2DCF">
        <w:rPr>
          <w:rtl/>
        </w:rPr>
        <w:t xml:space="preserve"> در ع</w:t>
      </w:r>
      <w:r w:rsidRPr="00DB2DCF">
        <w:rPr>
          <w:rFonts w:hint="cs"/>
          <w:rtl/>
        </w:rPr>
        <w:t>ی</w:t>
      </w:r>
      <w:r w:rsidRPr="00DB2DCF">
        <w:rPr>
          <w:rFonts w:hint="eastAsia"/>
          <w:rtl/>
        </w:rPr>
        <w:t>ن</w:t>
      </w:r>
      <w:r w:rsidRPr="00DB2DCF">
        <w:rPr>
          <w:rtl/>
        </w:rPr>
        <w:t xml:space="preserve"> ا</w:t>
      </w:r>
      <w:r w:rsidRPr="00DB2DCF">
        <w:rPr>
          <w:rFonts w:hint="cs"/>
          <w:rtl/>
        </w:rPr>
        <w:t>ی</w:t>
      </w:r>
      <w:r w:rsidRPr="00DB2DCF">
        <w:rPr>
          <w:rFonts w:hint="eastAsia"/>
          <w:rtl/>
        </w:rPr>
        <w:t>ن</w:t>
      </w:r>
      <w:r w:rsidR="00D14472">
        <w:rPr>
          <w:rFonts w:hint="cs"/>
          <w:rtl/>
        </w:rPr>
        <w:t>‌</w:t>
      </w:r>
      <w:r w:rsidRPr="00DB2DCF">
        <w:rPr>
          <w:rFonts w:hint="eastAsia"/>
          <w:rtl/>
        </w:rPr>
        <w:t>که</w:t>
      </w:r>
      <w:r w:rsidRPr="00DB2DCF">
        <w:rPr>
          <w:rtl/>
        </w:rPr>
        <w:t xml:space="preserve"> کار شناسا</w:t>
      </w:r>
      <w:r w:rsidRPr="00DB2DCF">
        <w:rPr>
          <w:rFonts w:hint="cs"/>
          <w:rtl/>
        </w:rPr>
        <w:t>یی</w:t>
      </w:r>
      <w:r w:rsidRPr="00DB2DCF">
        <w:rPr>
          <w:rtl/>
        </w:rPr>
        <w:t xml:space="preserve"> شبانه</w:t>
      </w:r>
      <w:r w:rsidR="00B03DFA">
        <w:rPr>
          <w:rtl/>
        </w:rPr>
        <w:t xml:space="preserve"> می‌‌</w:t>
      </w:r>
      <w:r w:rsidRPr="00DB2DCF">
        <w:rPr>
          <w:rtl/>
        </w:rPr>
        <w:t>کردند</w:t>
      </w:r>
      <w:r w:rsidR="00D14472">
        <w:rPr>
          <w:rFonts w:hint="cs"/>
          <w:rtl/>
        </w:rPr>
        <w:t>،</w:t>
      </w:r>
      <w:r w:rsidRPr="00DB2DCF">
        <w:rPr>
          <w:rtl/>
        </w:rPr>
        <w:t xml:space="preserve"> روز هم با</w:t>
      </w:r>
      <w:r w:rsidRPr="00DB2DCF">
        <w:rPr>
          <w:rFonts w:hint="cs"/>
          <w:rtl/>
        </w:rPr>
        <w:t>ی</w:t>
      </w:r>
      <w:r w:rsidRPr="00DB2DCF">
        <w:rPr>
          <w:rFonts w:hint="eastAsia"/>
          <w:rtl/>
        </w:rPr>
        <w:t>د</w:t>
      </w:r>
      <w:r w:rsidRPr="00DB2DCF">
        <w:rPr>
          <w:rtl/>
        </w:rPr>
        <w:t xml:space="preserve"> امور لش</w:t>
      </w:r>
      <w:r w:rsidRPr="00DB2DCF">
        <w:rPr>
          <w:rFonts w:hint="eastAsia"/>
          <w:rtl/>
        </w:rPr>
        <w:t>کر</w:t>
      </w:r>
      <w:r w:rsidRPr="00DB2DCF">
        <w:rPr>
          <w:rtl/>
        </w:rPr>
        <w:t xml:space="preserve"> را پ</w:t>
      </w:r>
      <w:r w:rsidRPr="00DB2DCF">
        <w:rPr>
          <w:rFonts w:hint="cs"/>
          <w:rtl/>
        </w:rPr>
        <w:t>ی</w:t>
      </w:r>
      <w:r w:rsidR="00D14472">
        <w:rPr>
          <w:rFonts w:hint="cs"/>
          <w:rtl/>
        </w:rPr>
        <w:t>‌‌</w:t>
      </w:r>
      <w:r w:rsidRPr="00DB2DCF">
        <w:rPr>
          <w:rtl/>
        </w:rPr>
        <w:t>گ</w:t>
      </w:r>
      <w:r w:rsidRPr="00DB2DCF">
        <w:rPr>
          <w:rFonts w:hint="cs"/>
          <w:rtl/>
        </w:rPr>
        <w:t>ی</w:t>
      </w:r>
      <w:r w:rsidRPr="00DB2DCF">
        <w:rPr>
          <w:rFonts w:hint="eastAsia"/>
          <w:rtl/>
        </w:rPr>
        <w:t>ر</w:t>
      </w:r>
      <w:r w:rsidRPr="00DB2DCF">
        <w:rPr>
          <w:rFonts w:hint="cs"/>
          <w:rtl/>
        </w:rPr>
        <w:t>ی</w:t>
      </w:r>
      <w:r w:rsidR="00B03DFA">
        <w:rPr>
          <w:rtl/>
        </w:rPr>
        <w:t xml:space="preserve"> می‌‌</w:t>
      </w:r>
      <w:r w:rsidRPr="00DB2DCF">
        <w:rPr>
          <w:rtl/>
        </w:rPr>
        <w:t>کردن</w:t>
      </w:r>
      <w:r w:rsidR="00D14472">
        <w:rPr>
          <w:rFonts w:hint="cs"/>
          <w:rtl/>
        </w:rPr>
        <w:t>د.</w:t>
      </w:r>
      <w:r w:rsidRPr="00DB2DCF">
        <w:rPr>
          <w:rtl/>
        </w:rPr>
        <w:t xml:space="preserve"> در طول ا</w:t>
      </w:r>
      <w:r w:rsidRPr="00DB2DCF">
        <w:rPr>
          <w:rFonts w:hint="cs"/>
          <w:rtl/>
        </w:rPr>
        <w:t>ی</w:t>
      </w:r>
      <w:r w:rsidRPr="00DB2DCF">
        <w:rPr>
          <w:rFonts w:hint="eastAsia"/>
          <w:rtl/>
        </w:rPr>
        <w:t>ن</w:t>
      </w:r>
      <w:r w:rsidRPr="00DB2DCF">
        <w:rPr>
          <w:rtl/>
        </w:rPr>
        <w:t xml:space="preserve"> </w:t>
      </w:r>
      <w:r w:rsidRPr="00DB2DCF">
        <w:rPr>
          <w:rFonts w:hint="cs"/>
          <w:rtl/>
        </w:rPr>
        <w:t>ی</w:t>
      </w:r>
      <w:r w:rsidRPr="00DB2DCF">
        <w:rPr>
          <w:rFonts w:hint="eastAsia"/>
          <w:rtl/>
        </w:rPr>
        <w:t>ک</w:t>
      </w:r>
      <w:r w:rsidRPr="00DB2DCF">
        <w:rPr>
          <w:rtl/>
        </w:rPr>
        <w:t xml:space="preserve"> ماه ا</w:t>
      </w:r>
      <w:r w:rsidRPr="00DB2DCF">
        <w:rPr>
          <w:rFonts w:hint="cs"/>
          <w:rtl/>
        </w:rPr>
        <w:t>ی</w:t>
      </w:r>
      <w:r w:rsidRPr="00DB2DCF">
        <w:rPr>
          <w:rFonts w:hint="eastAsia"/>
          <w:rtl/>
        </w:rPr>
        <w:t>شان</w:t>
      </w:r>
      <w:r w:rsidRPr="00DB2DCF">
        <w:rPr>
          <w:rtl/>
        </w:rPr>
        <w:t xml:space="preserve"> و شه</w:t>
      </w:r>
      <w:r w:rsidRPr="00DB2DCF">
        <w:rPr>
          <w:rFonts w:hint="cs"/>
          <w:rtl/>
        </w:rPr>
        <w:t>ی</w:t>
      </w:r>
      <w:r w:rsidRPr="00DB2DCF">
        <w:rPr>
          <w:rFonts w:hint="eastAsia"/>
          <w:rtl/>
        </w:rPr>
        <w:t>د</w:t>
      </w:r>
      <w:r w:rsidRPr="00DB2DCF">
        <w:rPr>
          <w:rtl/>
        </w:rPr>
        <w:t xml:space="preserve"> شهباز</w:t>
      </w:r>
      <w:r w:rsidRPr="00DB2DCF">
        <w:rPr>
          <w:rFonts w:hint="cs"/>
          <w:rtl/>
        </w:rPr>
        <w:t>ی</w:t>
      </w:r>
      <w:r w:rsidRPr="00DB2DCF">
        <w:rPr>
          <w:rtl/>
        </w:rPr>
        <w:t xml:space="preserve"> روزانه نها</w:t>
      </w:r>
      <w:r w:rsidRPr="00DB2DCF">
        <w:rPr>
          <w:rFonts w:hint="cs"/>
          <w:rtl/>
        </w:rPr>
        <w:t>ی</w:t>
      </w:r>
      <w:r w:rsidRPr="00DB2DCF">
        <w:rPr>
          <w:rFonts w:hint="eastAsia"/>
          <w:rtl/>
        </w:rPr>
        <w:t>تا</w:t>
      </w:r>
      <w:r w:rsidR="00D14472">
        <w:rPr>
          <w:rFonts w:hint="cs"/>
          <w:rtl/>
        </w:rPr>
        <w:t>ً</w:t>
      </w:r>
      <w:r w:rsidRPr="00DB2DCF">
        <w:rPr>
          <w:rtl/>
        </w:rPr>
        <w:t xml:space="preserve"> دو ساعت</w:t>
      </w:r>
      <w:r w:rsidR="00B03DFA">
        <w:rPr>
          <w:rtl/>
        </w:rPr>
        <w:t xml:space="preserve"> می‌‌</w:t>
      </w:r>
      <w:r w:rsidRPr="00DB2DCF">
        <w:rPr>
          <w:rtl/>
        </w:rPr>
        <w:t>خواب</w:t>
      </w:r>
      <w:r w:rsidRPr="00DB2DCF">
        <w:rPr>
          <w:rFonts w:hint="cs"/>
          <w:rtl/>
        </w:rPr>
        <w:t>ی</w:t>
      </w:r>
      <w:r w:rsidRPr="00DB2DCF">
        <w:rPr>
          <w:rFonts w:hint="eastAsia"/>
          <w:rtl/>
        </w:rPr>
        <w:t>دند</w:t>
      </w:r>
      <w:r w:rsidRPr="00DB2DCF">
        <w:rPr>
          <w:rtl/>
        </w:rPr>
        <w:t xml:space="preserve">! </w:t>
      </w:r>
    </w:p>
    <w:p w14:paraId="3BABAD35" w14:textId="3EC1B7E9" w:rsidR="004E1357" w:rsidRDefault="006E46C9" w:rsidP="00D14472">
      <w:pPr>
        <w:pStyle w:val="Normal00"/>
        <w:rPr>
          <w:rtl/>
        </w:rPr>
      </w:pPr>
      <w:r>
        <w:rPr>
          <w:rFonts w:hint="cs"/>
          <w:rtl/>
        </w:rPr>
        <w:t xml:space="preserve">شهید همدانی </w:t>
      </w:r>
      <w:r w:rsidR="00853D01" w:rsidRPr="00DB2DCF">
        <w:rPr>
          <w:rFonts w:hint="eastAsia"/>
          <w:rtl/>
        </w:rPr>
        <w:t>نقل</w:t>
      </w:r>
      <w:r w:rsidR="00B03DFA">
        <w:rPr>
          <w:rtl/>
        </w:rPr>
        <w:t xml:space="preserve"> می‌‌</w:t>
      </w:r>
      <w:r w:rsidR="00853D01" w:rsidRPr="00DB2DCF">
        <w:rPr>
          <w:rtl/>
        </w:rPr>
        <w:t>کند</w:t>
      </w:r>
      <w:r>
        <w:rPr>
          <w:rFonts w:hint="cs"/>
          <w:rtl/>
        </w:rPr>
        <w:t>:</w:t>
      </w:r>
      <w:r w:rsidR="00853D01" w:rsidRPr="00DB2DCF">
        <w:rPr>
          <w:rtl/>
        </w:rPr>
        <w:t xml:space="preserve"> به شه</w:t>
      </w:r>
      <w:r w:rsidR="00853D01" w:rsidRPr="00DB2DCF">
        <w:rPr>
          <w:rFonts w:hint="cs"/>
          <w:rtl/>
        </w:rPr>
        <w:t>ی</w:t>
      </w:r>
      <w:r w:rsidR="00853D01" w:rsidRPr="00DB2DCF">
        <w:rPr>
          <w:rFonts w:hint="eastAsia"/>
          <w:rtl/>
        </w:rPr>
        <w:t>د</w:t>
      </w:r>
      <w:r w:rsidR="00853D01" w:rsidRPr="00DB2DCF">
        <w:rPr>
          <w:rtl/>
        </w:rPr>
        <w:t xml:space="preserve"> حسن باقر</w:t>
      </w:r>
      <w:r w:rsidR="00853D01" w:rsidRPr="00DB2DCF">
        <w:rPr>
          <w:rFonts w:hint="cs"/>
          <w:rtl/>
        </w:rPr>
        <w:t>ی</w:t>
      </w:r>
      <w:r w:rsidR="00853D01" w:rsidRPr="00DB2DCF">
        <w:rPr>
          <w:rtl/>
        </w:rPr>
        <w:t xml:space="preserve"> گفت</w:t>
      </w:r>
      <w:r w:rsidR="00853D01" w:rsidRPr="00DB2DCF">
        <w:rPr>
          <w:rFonts w:hint="cs"/>
          <w:rtl/>
        </w:rPr>
        <w:t>ی</w:t>
      </w:r>
      <w:r w:rsidR="00853D01" w:rsidRPr="00DB2DCF">
        <w:rPr>
          <w:rFonts w:hint="eastAsia"/>
          <w:rtl/>
        </w:rPr>
        <w:t>م</w:t>
      </w:r>
      <w:r w:rsidR="00E869E4">
        <w:rPr>
          <w:rtl/>
        </w:rPr>
        <w:t xml:space="preserve"> به‌خاطر </w:t>
      </w:r>
      <w:r w:rsidR="005C553F" w:rsidRPr="00DB2DCF">
        <w:rPr>
          <w:rFonts w:hint="cs"/>
          <w:rtl/>
        </w:rPr>
        <w:t xml:space="preserve">سختی کار و وضعیت پا و توان جسمی، </w:t>
      </w:r>
      <w:r w:rsidR="00853D01" w:rsidRPr="00DB2DCF">
        <w:rPr>
          <w:rtl/>
        </w:rPr>
        <w:t xml:space="preserve">چند شب به </w:t>
      </w:r>
      <w:r w:rsidR="005C553F" w:rsidRPr="00DB2DCF">
        <w:rPr>
          <w:rFonts w:hint="cs"/>
          <w:rtl/>
        </w:rPr>
        <w:t>تیم شناسایی</w:t>
      </w:r>
      <w:r w:rsidR="00853D01" w:rsidRPr="00DB2DCF">
        <w:rPr>
          <w:rtl/>
        </w:rPr>
        <w:t xml:space="preserve"> استراحت بده</w:t>
      </w:r>
      <w:r w:rsidR="00853D01" w:rsidRPr="00DB2DCF">
        <w:rPr>
          <w:rFonts w:hint="cs"/>
          <w:rtl/>
        </w:rPr>
        <w:t>ی</w:t>
      </w:r>
      <w:r w:rsidR="00853D01" w:rsidRPr="00DB2DCF">
        <w:rPr>
          <w:rFonts w:hint="eastAsia"/>
          <w:rtl/>
        </w:rPr>
        <w:t>م</w:t>
      </w:r>
      <w:r w:rsidR="000251CD" w:rsidRPr="00DB2DCF">
        <w:rPr>
          <w:rFonts w:hint="cs"/>
          <w:rtl/>
        </w:rPr>
        <w:t>،</w:t>
      </w:r>
      <w:r w:rsidR="00853D01" w:rsidRPr="00DB2DCF">
        <w:rPr>
          <w:rtl/>
        </w:rPr>
        <w:t xml:space="preserve"> ا</w:t>
      </w:r>
      <w:r w:rsidR="00853D01" w:rsidRPr="00DB2DCF">
        <w:rPr>
          <w:rFonts w:hint="cs"/>
          <w:rtl/>
        </w:rPr>
        <w:t>ی</w:t>
      </w:r>
      <w:r w:rsidR="00853D01" w:rsidRPr="00DB2DCF">
        <w:rPr>
          <w:rFonts w:hint="eastAsia"/>
          <w:rtl/>
        </w:rPr>
        <w:t>شان</w:t>
      </w:r>
      <w:r w:rsidR="00853D01" w:rsidRPr="00DB2DCF">
        <w:rPr>
          <w:rtl/>
        </w:rPr>
        <w:t xml:space="preserve"> فرموده بود</w:t>
      </w:r>
      <w:r>
        <w:rPr>
          <w:rFonts w:hint="cs"/>
          <w:rtl/>
        </w:rPr>
        <w:t xml:space="preserve"> که</w:t>
      </w:r>
      <w:r>
        <w:rPr>
          <w:rtl/>
        </w:rPr>
        <w:t xml:space="preserve"> اصلاً </w:t>
      </w:r>
      <w:r w:rsidR="00853D01" w:rsidRPr="00DB2DCF">
        <w:rPr>
          <w:rtl/>
        </w:rPr>
        <w:t>نم</w:t>
      </w:r>
      <w:r w:rsidR="00853D01" w:rsidRPr="00DB2DCF">
        <w:rPr>
          <w:rFonts w:hint="cs"/>
          <w:rtl/>
        </w:rPr>
        <w:t>ی</w:t>
      </w:r>
      <w:r>
        <w:rPr>
          <w:rFonts w:hint="cs"/>
          <w:rtl/>
        </w:rPr>
        <w:t>‌‌</w:t>
      </w:r>
      <w:r w:rsidR="00853D01" w:rsidRPr="00DB2DCF">
        <w:rPr>
          <w:rtl/>
        </w:rPr>
        <w:t>شود</w:t>
      </w:r>
      <w:r>
        <w:rPr>
          <w:rFonts w:hint="cs"/>
          <w:rtl/>
        </w:rPr>
        <w:t>؛</w:t>
      </w:r>
      <w:r w:rsidR="00853D01" w:rsidRPr="00DB2DCF">
        <w:rPr>
          <w:rtl/>
        </w:rPr>
        <w:t xml:space="preserve"> چون اگر شناسا</w:t>
      </w:r>
      <w:r w:rsidR="00853D01" w:rsidRPr="00DB2DCF">
        <w:rPr>
          <w:rFonts w:hint="cs"/>
          <w:rtl/>
        </w:rPr>
        <w:t>یی</w:t>
      </w:r>
      <w:r w:rsidR="00853D01" w:rsidRPr="00DB2DCF">
        <w:rPr>
          <w:rtl/>
        </w:rPr>
        <w:t xml:space="preserve"> </w:t>
      </w:r>
      <w:r>
        <w:rPr>
          <w:rFonts w:hint="cs"/>
          <w:rtl/>
        </w:rPr>
        <w:t xml:space="preserve">دیر </w:t>
      </w:r>
      <w:r w:rsidR="00853D01" w:rsidRPr="00DB2DCF">
        <w:rPr>
          <w:rtl/>
        </w:rPr>
        <w:t>تکم</w:t>
      </w:r>
      <w:r w:rsidR="00853D01" w:rsidRPr="00DB2DCF">
        <w:rPr>
          <w:rFonts w:hint="cs"/>
          <w:rtl/>
        </w:rPr>
        <w:t>ی</w:t>
      </w:r>
      <w:r w:rsidR="00853D01" w:rsidRPr="00DB2DCF">
        <w:rPr>
          <w:rFonts w:hint="eastAsia"/>
          <w:rtl/>
        </w:rPr>
        <w:t>ل</w:t>
      </w:r>
      <w:r w:rsidR="00853D01" w:rsidRPr="00DB2DCF">
        <w:rPr>
          <w:rtl/>
        </w:rPr>
        <w:t xml:space="preserve"> شود</w:t>
      </w:r>
      <w:r>
        <w:rPr>
          <w:rFonts w:hint="cs"/>
          <w:rtl/>
        </w:rPr>
        <w:t>،</w:t>
      </w:r>
      <w:r w:rsidR="00853D01" w:rsidRPr="00DB2DCF">
        <w:rPr>
          <w:rtl/>
        </w:rPr>
        <w:t xml:space="preserve"> کل عمل</w:t>
      </w:r>
      <w:r w:rsidR="00853D01" w:rsidRPr="00DB2DCF">
        <w:rPr>
          <w:rFonts w:hint="cs"/>
          <w:rtl/>
        </w:rPr>
        <w:t>ی</w:t>
      </w:r>
      <w:r w:rsidR="00853D01" w:rsidRPr="00DB2DCF">
        <w:rPr>
          <w:rFonts w:hint="eastAsia"/>
          <w:rtl/>
        </w:rPr>
        <w:t>ات</w:t>
      </w:r>
      <w:r w:rsidR="00853D01" w:rsidRPr="00DB2DCF">
        <w:rPr>
          <w:rtl/>
        </w:rPr>
        <w:t xml:space="preserve"> </w:t>
      </w:r>
      <w:r w:rsidR="005C553F" w:rsidRPr="00DB2DCF">
        <w:rPr>
          <w:rFonts w:hint="cs"/>
          <w:rtl/>
        </w:rPr>
        <w:t>عقب</w:t>
      </w:r>
      <w:r w:rsidR="00B03DFA">
        <w:rPr>
          <w:rFonts w:hint="cs"/>
          <w:rtl/>
        </w:rPr>
        <w:t xml:space="preserve"> می‌‌</w:t>
      </w:r>
      <w:r w:rsidR="005C553F" w:rsidRPr="00DB2DCF">
        <w:rPr>
          <w:rFonts w:hint="cs"/>
          <w:rtl/>
        </w:rPr>
        <w:t>افتد و کار سخت</w:t>
      </w:r>
      <w:r w:rsidR="00B03DFA">
        <w:rPr>
          <w:rFonts w:hint="cs"/>
          <w:rtl/>
        </w:rPr>
        <w:t xml:space="preserve"> می‌‌</w:t>
      </w:r>
      <w:r w:rsidR="005C553F" w:rsidRPr="00DB2DCF">
        <w:rPr>
          <w:rFonts w:hint="cs"/>
          <w:rtl/>
        </w:rPr>
        <w:t>شود</w:t>
      </w:r>
      <w:r>
        <w:rPr>
          <w:rFonts w:hint="cs"/>
          <w:rtl/>
        </w:rPr>
        <w:t>.</w:t>
      </w:r>
      <w:r w:rsidR="00853D01" w:rsidRPr="00DB2DCF">
        <w:rPr>
          <w:rtl/>
        </w:rPr>
        <w:t xml:space="preserve"> </w:t>
      </w:r>
      <w:r w:rsidR="005C553F" w:rsidRPr="00DB2DCF">
        <w:rPr>
          <w:rFonts w:hint="cs"/>
          <w:rtl/>
        </w:rPr>
        <w:t xml:space="preserve">تازه </w:t>
      </w:r>
      <w:r w:rsidR="000251CD" w:rsidRPr="00DB2DCF">
        <w:rPr>
          <w:rtl/>
        </w:rPr>
        <w:t xml:space="preserve">بلافاصله </w:t>
      </w:r>
      <w:r w:rsidR="000251CD" w:rsidRPr="00DB2DCF">
        <w:rPr>
          <w:rFonts w:hint="cs"/>
          <w:rtl/>
        </w:rPr>
        <w:t>کمتر از یک هفته</w:t>
      </w:r>
      <w:r w:rsidR="000251CD" w:rsidRPr="00DB2DCF">
        <w:rPr>
          <w:rtl/>
        </w:rPr>
        <w:t xml:space="preserve"> بعد </w:t>
      </w:r>
      <w:r w:rsidR="00853D01" w:rsidRPr="00DB2DCF">
        <w:rPr>
          <w:rtl/>
        </w:rPr>
        <w:t>از ا</w:t>
      </w:r>
      <w:r w:rsidR="00853D01" w:rsidRPr="00DB2DCF">
        <w:rPr>
          <w:rFonts w:hint="cs"/>
          <w:rtl/>
        </w:rPr>
        <w:t>ی</w:t>
      </w:r>
      <w:r w:rsidR="00853D01" w:rsidRPr="00DB2DCF">
        <w:rPr>
          <w:rFonts w:hint="eastAsia"/>
          <w:rtl/>
        </w:rPr>
        <w:t>ن</w:t>
      </w:r>
      <w:r>
        <w:rPr>
          <w:rFonts w:hint="cs"/>
          <w:rtl/>
        </w:rPr>
        <w:t>‌‌</w:t>
      </w:r>
      <w:r w:rsidR="00853D01" w:rsidRPr="00DB2DCF">
        <w:rPr>
          <w:rtl/>
        </w:rPr>
        <w:t>که شناسا</w:t>
      </w:r>
      <w:r w:rsidR="00853D01" w:rsidRPr="00DB2DCF">
        <w:rPr>
          <w:rFonts w:hint="cs"/>
          <w:rtl/>
        </w:rPr>
        <w:t>یی</w:t>
      </w:r>
      <w:r w:rsidR="00853D01" w:rsidRPr="00DB2DCF">
        <w:rPr>
          <w:rtl/>
        </w:rPr>
        <w:t xml:space="preserve"> </w:t>
      </w:r>
      <w:r w:rsidR="005C553F" w:rsidRPr="00DB2DCF">
        <w:rPr>
          <w:rFonts w:hint="cs"/>
          <w:rtl/>
        </w:rPr>
        <w:t xml:space="preserve">تا جاده آسفالت اهواز </w:t>
      </w:r>
      <w:r>
        <w:rPr>
          <w:rFonts w:hint="cs"/>
          <w:rtl/>
        </w:rPr>
        <w:t xml:space="preserve">- </w:t>
      </w:r>
      <w:r w:rsidR="005C553F" w:rsidRPr="00DB2DCF">
        <w:rPr>
          <w:rFonts w:hint="cs"/>
          <w:rtl/>
        </w:rPr>
        <w:t xml:space="preserve">خرمشهر </w:t>
      </w:r>
      <w:r w:rsidR="00853D01" w:rsidRPr="00DB2DCF">
        <w:rPr>
          <w:rtl/>
        </w:rPr>
        <w:t>تکم</w:t>
      </w:r>
      <w:r w:rsidR="00853D01" w:rsidRPr="00DB2DCF">
        <w:rPr>
          <w:rFonts w:hint="cs"/>
          <w:rtl/>
        </w:rPr>
        <w:t>ی</w:t>
      </w:r>
      <w:r w:rsidR="00853D01" w:rsidRPr="00DB2DCF">
        <w:rPr>
          <w:rFonts w:hint="eastAsia"/>
          <w:rtl/>
        </w:rPr>
        <w:t>ل</w:t>
      </w:r>
      <w:r w:rsidR="00853D01" w:rsidRPr="00DB2DCF">
        <w:rPr>
          <w:rtl/>
        </w:rPr>
        <w:t xml:space="preserve"> شد</w:t>
      </w:r>
      <w:r>
        <w:rPr>
          <w:rFonts w:hint="cs"/>
          <w:rtl/>
        </w:rPr>
        <w:t>،</w:t>
      </w:r>
      <w:r w:rsidR="00853D01" w:rsidRPr="00DB2DCF">
        <w:rPr>
          <w:rtl/>
        </w:rPr>
        <w:t xml:space="preserve"> عمل</w:t>
      </w:r>
      <w:r w:rsidR="00853D01" w:rsidRPr="00DB2DCF">
        <w:rPr>
          <w:rFonts w:hint="cs"/>
          <w:rtl/>
        </w:rPr>
        <w:t>ی</w:t>
      </w:r>
      <w:r w:rsidR="00853D01" w:rsidRPr="00DB2DCF">
        <w:rPr>
          <w:rFonts w:hint="eastAsia"/>
          <w:rtl/>
        </w:rPr>
        <w:t>ات</w:t>
      </w:r>
      <w:r w:rsidR="00853D01" w:rsidRPr="00DB2DCF">
        <w:rPr>
          <w:rtl/>
        </w:rPr>
        <w:t xml:space="preserve"> فتح خرمشهر شروع</w:t>
      </w:r>
      <w:r w:rsidR="00B03DFA">
        <w:rPr>
          <w:rtl/>
        </w:rPr>
        <w:t xml:space="preserve"> می‌‌</w:t>
      </w:r>
      <w:r w:rsidR="00853D01" w:rsidRPr="00DB2DCF">
        <w:rPr>
          <w:rtl/>
        </w:rPr>
        <w:t>شود</w:t>
      </w:r>
      <w:r>
        <w:rPr>
          <w:rFonts w:hint="cs"/>
          <w:rtl/>
        </w:rPr>
        <w:t>؛</w:t>
      </w:r>
      <w:r w:rsidR="00853D01" w:rsidRPr="00DB2DCF">
        <w:rPr>
          <w:rtl/>
        </w:rPr>
        <w:t xml:space="preserve"> عمل</w:t>
      </w:r>
      <w:r w:rsidR="00853D01" w:rsidRPr="00DB2DCF">
        <w:rPr>
          <w:rFonts w:hint="cs"/>
          <w:rtl/>
        </w:rPr>
        <w:t>ی</w:t>
      </w:r>
      <w:r w:rsidR="00853D01" w:rsidRPr="00DB2DCF">
        <w:rPr>
          <w:rtl/>
        </w:rPr>
        <w:t>ات</w:t>
      </w:r>
      <w:r w:rsidR="00853D01" w:rsidRPr="00DB2DCF">
        <w:rPr>
          <w:rFonts w:hint="cs"/>
          <w:rtl/>
        </w:rPr>
        <w:t>ی</w:t>
      </w:r>
      <w:r w:rsidR="00853D01" w:rsidRPr="00DB2DCF">
        <w:rPr>
          <w:rtl/>
        </w:rPr>
        <w:t xml:space="preserve"> که از شروع تا پا</w:t>
      </w:r>
      <w:r w:rsidR="00853D01" w:rsidRPr="00DB2DCF">
        <w:rPr>
          <w:rFonts w:hint="cs"/>
          <w:rtl/>
        </w:rPr>
        <w:t>ی</w:t>
      </w:r>
      <w:r w:rsidR="00853D01" w:rsidRPr="00DB2DCF">
        <w:rPr>
          <w:rFonts w:hint="eastAsia"/>
          <w:rtl/>
        </w:rPr>
        <w:t>ان</w:t>
      </w:r>
      <w:r w:rsidR="00853D01" w:rsidRPr="00DB2DCF">
        <w:rPr>
          <w:rtl/>
        </w:rPr>
        <w:t xml:space="preserve"> حدود </w:t>
      </w:r>
      <w:r w:rsidR="00853D01" w:rsidRPr="00DB2DCF">
        <w:rPr>
          <w:rFonts w:hint="cs"/>
          <w:rtl/>
        </w:rPr>
        <w:t>ی</w:t>
      </w:r>
      <w:r w:rsidR="00853D01" w:rsidRPr="00DB2DCF">
        <w:rPr>
          <w:rFonts w:hint="eastAsia"/>
          <w:rtl/>
        </w:rPr>
        <w:t>ک</w:t>
      </w:r>
      <w:r w:rsidR="00853D01" w:rsidRPr="00DB2DCF">
        <w:rPr>
          <w:rtl/>
        </w:rPr>
        <w:t xml:space="preserve"> ماه طول کش</w:t>
      </w:r>
      <w:r w:rsidR="00853D01" w:rsidRPr="00DB2DCF">
        <w:rPr>
          <w:rFonts w:hint="cs"/>
          <w:rtl/>
        </w:rPr>
        <w:t>ی</w:t>
      </w:r>
      <w:r w:rsidR="00853D01" w:rsidRPr="00DB2DCF">
        <w:rPr>
          <w:rFonts w:hint="eastAsia"/>
          <w:rtl/>
        </w:rPr>
        <w:t>د</w:t>
      </w:r>
      <w:r w:rsidR="00853D01" w:rsidRPr="00DB2DCF">
        <w:rPr>
          <w:rtl/>
        </w:rPr>
        <w:t>! در ا</w:t>
      </w:r>
      <w:r w:rsidR="00853D01" w:rsidRPr="00DB2DCF">
        <w:rPr>
          <w:rFonts w:hint="cs"/>
          <w:rtl/>
        </w:rPr>
        <w:t>ی</w:t>
      </w:r>
      <w:r w:rsidR="00853D01" w:rsidRPr="00DB2DCF">
        <w:rPr>
          <w:rFonts w:hint="eastAsia"/>
          <w:rtl/>
        </w:rPr>
        <w:t>ن</w:t>
      </w:r>
      <w:r w:rsidR="00853D01" w:rsidRPr="00DB2DCF">
        <w:rPr>
          <w:rtl/>
        </w:rPr>
        <w:t xml:space="preserve"> عمل</w:t>
      </w:r>
      <w:r w:rsidR="00853D01" w:rsidRPr="00DB2DCF">
        <w:rPr>
          <w:rFonts w:hint="cs"/>
          <w:rtl/>
        </w:rPr>
        <w:t>ی</w:t>
      </w:r>
      <w:r w:rsidR="00853D01" w:rsidRPr="00DB2DCF">
        <w:rPr>
          <w:rFonts w:hint="eastAsia"/>
          <w:rtl/>
        </w:rPr>
        <w:t>ات</w:t>
      </w:r>
      <w:r>
        <w:rPr>
          <w:rFonts w:hint="cs"/>
          <w:rtl/>
        </w:rPr>
        <w:t>،</w:t>
      </w:r>
      <w:r w:rsidR="00853D01" w:rsidRPr="00DB2DCF">
        <w:rPr>
          <w:rtl/>
        </w:rPr>
        <w:t xml:space="preserve"> تازه ا</w:t>
      </w:r>
      <w:r w:rsidR="00853D01" w:rsidRPr="00DB2DCF">
        <w:rPr>
          <w:rFonts w:hint="cs"/>
          <w:rtl/>
        </w:rPr>
        <w:t>ی</w:t>
      </w:r>
      <w:r w:rsidR="00853D01" w:rsidRPr="00DB2DCF">
        <w:rPr>
          <w:rFonts w:hint="eastAsia"/>
          <w:rtl/>
        </w:rPr>
        <w:t>ن</w:t>
      </w:r>
      <w:r w:rsidR="00853D01" w:rsidRPr="00DB2DCF">
        <w:rPr>
          <w:rtl/>
        </w:rPr>
        <w:t xml:space="preserve"> ن</w:t>
      </w:r>
      <w:r w:rsidR="00853D01" w:rsidRPr="00DB2DCF">
        <w:rPr>
          <w:rFonts w:hint="cs"/>
          <w:rtl/>
        </w:rPr>
        <w:t>ی</w:t>
      </w:r>
      <w:r w:rsidR="00853D01" w:rsidRPr="00DB2DCF">
        <w:rPr>
          <w:rFonts w:hint="eastAsia"/>
          <w:rtl/>
        </w:rPr>
        <w:t>روها</w:t>
      </w:r>
      <w:r w:rsidR="00853D01" w:rsidRPr="00DB2DCF">
        <w:rPr>
          <w:rFonts w:hint="cs"/>
          <w:rtl/>
        </w:rPr>
        <w:t>ی</w:t>
      </w:r>
      <w:r w:rsidR="00853D01" w:rsidRPr="00DB2DCF">
        <w:rPr>
          <w:rtl/>
        </w:rPr>
        <w:t xml:space="preserve"> شناسا</w:t>
      </w:r>
      <w:r w:rsidR="00853D01" w:rsidRPr="00DB2DCF">
        <w:rPr>
          <w:rFonts w:hint="cs"/>
          <w:rtl/>
        </w:rPr>
        <w:t>یی</w:t>
      </w:r>
      <w:r w:rsidR="00853D01" w:rsidRPr="00DB2DCF">
        <w:rPr>
          <w:rtl/>
        </w:rPr>
        <w:t xml:space="preserve"> کار اصل</w:t>
      </w:r>
      <w:r w:rsidR="00853D01" w:rsidRPr="00DB2DCF">
        <w:rPr>
          <w:rFonts w:hint="cs"/>
          <w:rtl/>
        </w:rPr>
        <w:t>ی</w:t>
      </w:r>
      <w:r w:rsidR="00853D01" w:rsidRPr="00DB2DCF">
        <w:rPr>
          <w:rFonts w:hint="eastAsia"/>
          <w:rtl/>
        </w:rPr>
        <w:t>شان</w:t>
      </w:r>
      <w:r w:rsidR="00853D01" w:rsidRPr="00DB2DCF">
        <w:rPr>
          <w:rtl/>
        </w:rPr>
        <w:t xml:space="preserve"> شروع</w:t>
      </w:r>
      <w:r w:rsidR="00B03DFA">
        <w:rPr>
          <w:rtl/>
        </w:rPr>
        <w:t xml:space="preserve"> می‌‌</w:t>
      </w:r>
      <w:r w:rsidR="00853D01" w:rsidRPr="00DB2DCF">
        <w:rPr>
          <w:rtl/>
        </w:rPr>
        <w:t xml:space="preserve">شود! </w:t>
      </w:r>
      <w:r w:rsidR="000251CD" w:rsidRPr="00DB2DCF">
        <w:rPr>
          <w:rFonts w:hint="cs"/>
          <w:rtl/>
        </w:rPr>
        <w:t>وقت استراحت نداشتند</w:t>
      </w:r>
      <w:r>
        <w:rPr>
          <w:rFonts w:hint="cs"/>
          <w:rtl/>
        </w:rPr>
        <w:t>.</w:t>
      </w:r>
      <w:r w:rsidR="00853D01">
        <w:rPr>
          <w:rFonts w:hint="cs"/>
          <w:rtl/>
        </w:rPr>
        <w:t xml:space="preserve"> </w:t>
      </w:r>
      <w:r w:rsidR="00853D01" w:rsidRPr="00DB2DCF">
        <w:rPr>
          <w:rtl/>
        </w:rPr>
        <w:t>با</w:t>
      </w:r>
      <w:r w:rsidR="00853D01" w:rsidRPr="00DB2DCF">
        <w:rPr>
          <w:rFonts w:hint="cs"/>
          <w:rtl/>
        </w:rPr>
        <w:t>ی</w:t>
      </w:r>
      <w:r w:rsidR="00853D01" w:rsidRPr="00DB2DCF">
        <w:rPr>
          <w:rFonts w:hint="eastAsia"/>
          <w:rtl/>
        </w:rPr>
        <w:t>د</w:t>
      </w:r>
      <w:r w:rsidR="00853D01" w:rsidRPr="00DB2DCF">
        <w:rPr>
          <w:rtl/>
        </w:rPr>
        <w:t xml:space="preserve"> ن</w:t>
      </w:r>
      <w:r w:rsidR="00853D01" w:rsidRPr="00DB2DCF">
        <w:rPr>
          <w:rFonts w:hint="cs"/>
          <w:rtl/>
        </w:rPr>
        <w:t>ی</w:t>
      </w:r>
      <w:r w:rsidR="00853D01" w:rsidRPr="00DB2DCF">
        <w:rPr>
          <w:rFonts w:hint="eastAsia"/>
          <w:rtl/>
        </w:rPr>
        <w:t>رو</w:t>
      </w:r>
      <w:r w:rsidR="000251CD" w:rsidRPr="00DB2DCF">
        <w:rPr>
          <w:rFonts w:hint="cs"/>
          <w:rtl/>
        </w:rPr>
        <w:t>ها</w:t>
      </w:r>
      <w:r w:rsidR="00853D01" w:rsidRPr="00DB2DCF">
        <w:rPr>
          <w:rtl/>
        </w:rPr>
        <w:t xml:space="preserve"> را تا دل مواضع دشمن هدا</w:t>
      </w:r>
      <w:r w:rsidR="00853D01" w:rsidRPr="00DB2DCF">
        <w:rPr>
          <w:rFonts w:hint="cs"/>
          <w:rtl/>
        </w:rPr>
        <w:t>ی</w:t>
      </w:r>
      <w:r w:rsidR="00853D01" w:rsidRPr="00DB2DCF">
        <w:rPr>
          <w:rFonts w:hint="eastAsia"/>
          <w:rtl/>
        </w:rPr>
        <w:t>ت</w:t>
      </w:r>
      <w:r w:rsidR="00853D01" w:rsidRPr="00DB2DCF">
        <w:rPr>
          <w:rtl/>
        </w:rPr>
        <w:t xml:space="preserve"> </w:t>
      </w:r>
      <w:r>
        <w:rPr>
          <w:rFonts w:hint="cs"/>
          <w:rtl/>
        </w:rPr>
        <w:t>می‌کردند و</w:t>
      </w:r>
      <w:r w:rsidR="00853D01" w:rsidRPr="00DB2DCF">
        <w:rPr>
          <w:rtl/>
        </w:rPr>
        <w:t xml:space="preserve"> نقشه</w:t>
      </w:r>
      <w:r w:rsidR="00B03DFA">
        <w:rPr>
          <w:rtl/>
        </w:rPr>
        <w:t xml:space="preserve">‌‌‌های </w:t>
      </w:r>
      <w:r w:rsidR="00853D01" w:rsidRPr="00DB2DCF">
        <w:rPr>
          <w:rtl/>
        </w:rPr>
        <w:t>عمل</w:t>
      </w:r>
      <w:r w:rsidR="00853D01" w:rsidRPr="00DB2DCF">
        <w:rPr>
          <w:rFonts w:hint="cs"/>
          <w:rtl/>
        </w:rPr>
        <w:t>ی</w:t>
      </w:r>
      <w:r w:rsidR="00853D01" w:rsidRPr="00DB2DCF">
        <w:rPr>
          <w:rFonts w:hint="eastAsia"/>
          <w:rtl/>
        </w:rPr>
        <w:t>ات</w:t>
      </w:r>
      <w:r w:rsidR="00853D01" w:rsidRPr="00DB2DCF">
        <w:rPr>
          <w:rFonts w:hint="cs"/>
          <w:rtl/>
        </w:rPr>
        <w:t>ی</w:t>
      </w:r>
      <w:r w:rsidR="00853D01" w:rsidRPr="00DB2DCF">
        <w:rPr>
          <w:rtl/>
        </w:rPr>
        <w:t xml:space="preserve"> </w:t>
      </w:r>
      <w:r>
        <w:rPr>
          <w:rFonts w:hint="cs"/>
          <w:rtl/>
        </w:rPr>
        <w:t>می‌کشیدند</w:t>
      </w:r>
      <w:r w:rsidR="00853D01" w:rsidRPr="00DB2DCF">
        <w:rPr>
          <w:rtl/>
        </w:rPr>
        <w:t xml:space="preserve"> </w:t>
      </w:r>
      <w:r>
        <w:rPr>
          <w:rFonts w:hint="cs"/>
          <w:rtl/>
        </w:rPr>
        <w:t xml:space="preserve">تا </w:t>
      </w:r>
      <w:r w:rsidR="00853D01" w:rsidRPr="00DB2DCF">
        <w:rPr>
          <w:rtl/>
        </w:rPr>
        <w:t>بجنگند! چه سخت</w:t>
      </w:r>
      <w:r w:rsidR="00853D01" w:rsidRPr="00DB2DCF">
        <w:rPr>
          <w:rFonts w:hint="cs"/>
          <w:rtl/>
        </w:rPr>
        <w:t>ی</w:t>
      </w:r>
      <w:r w:rsidR="00853D01" w:rsidRPr="00DB2DCF">
        <w:rPr>
          <w:rtl/>
        </w:rPr>
        <w:t xml:space="preserve"> عج</w:t>
      </w:r>
      <w:r w:rsidR="00853D01" w:rsidRPr="00DB2DCF">
        <w:rPr>
          <w:rFonts w:hint="cs"/>
          <w:rtl/>
        </w:rPr>
        <w:t>ی</w:t>
      </w:r>
      <w:r w:rsidR="00853D01" w:rsidRPr="00DB2DCF">
        <w:rPr>
          <w:rFonts w:hint="eastAsia"/>
          <w:rtl/>
        </w:rPr>
        <w:t>ب</w:t>
      </w:r>
      <w:r w:rsidR="00853D01" w:rsidRPr="00DB2DCF">
        <w:rPr>
          <w:rFonts w:hint="cs"/>
          <w:rtl/>
        </w:rPr>
        <w:t>ی</w:t>
      </w:r>
      <w:r>
        <w:rPr>
          <w:rtl/>
        </w:rPr>
        <w:t>!</w:t>
      </w:r>
    </w:p>
    <w:p w14:paraId="4420AB49" w14:textId="77777777" w:rsidR="004B51CA" w:rsidRPr="00DB2DCF" w:rsidRDefault="006E46C9" w:rsidP="00D14472">
      <w:pPr>
        <w:pStyle w:val="Normal00"/>
        <w:rPr>
          <w:rtl/>
        </w:rPr>
      </w:pPr>
      <w:r w:rsidRPr="00DB2DCF">
        <w:rPr>
          <w:rtl/>
        </w:rPr>
        <w:t>شه</w:t>
      </w:r>
      <w:r w:rsidRPr="00DB2DCF">
        <w:rPr>
          <w:rFonts w:hint="cs"/>
          <w:rtl/>
        </w:rPr>
        <w:t>ی</w:t>
      </w:r>
      <w:r w:rsidRPr="00DB2DCF">
        <w:rPr>
          <w:rFonts w:hint="eastAsia"/>
          <w:rtl/>
        </w:rPr>
        <w:t>د</w:t>
      </w:r>
      <w:r w:rsidRPr="00DB2DCF">
        <w:rPr>
          <w:rtl/>
        </w:rPr>
        <w:t xml:space="preserve"> همدان</w:t>
      </w:r>
      <w:r w:rsidRPr="00DB2DCF">
        <w:rPr>
          <w:rFonts w:hint="cs"/>
          <w:rtl/>
        </w:rPr>
        <w:t>ی</w:t>
      </w:r>
      <w:r w:rsidRPr="00DB2DCF">
        <w:rPr>
          <w:rtl/>
        </w:rPr>
        <w:t xml:space="preserve"> نقل</w:t>
      </w:r>
      <w:r w:rsidR="00B03DFA">
        <w:rPr>
          <w:rtl/>
        </w:rPr>
        <w:t xml:space="preserve"> می‌‌</w:t>
      </w:r>
      <w:r w:rsidRPr="00DB2DCF">
        <w:rPr>
          <w:rtl/>
        </w:rPr>
        <w:t xml:space="preserve">کند </w:t>
      </w:r>
      <w:r w:rsidR="00D14472">
        <w:rPr>
          <w:rFonts w:hint="cs"/>
          <w:rtl/>
        </w:rPr>
        <w:t xml:space="preserve">که </w:t>
      </w:r>
      <w:r w:rsidRPr="00DB2DCF">
        <w:rPr>
          <w:rtl/>
        </w:rPr>
        <w:t>در هنگامه</w:t>
      </w:r>
      <w:r w:rsidR="00D14472">
        <w:rPr>
          <w:rFonts w:hint="cs"/>
          <w:rtl/>
        </w:rPr>
        <w:t>ٔ</w:t>
      </w:r>
      <w:r w:rsidRPr="00DB2DCF">
        <w:rPr>
          <w:rtl/>
        </w:rPr>
        <w:t xml:space="preserve"> عمل</w:t>
      </w:r>
      <w:r w:rsidRPr="00DB2DCF">
        <w:rPr>
          <w:rFonts w:hint="cs"/>
          <w:rtl/>
        </w:rPr>
        <w:t>ی</w:t>
      </w:r>
      <w:r w:rsidRPr="00DB2DCF">
        <w:rPr>
          <w:rFonts w:hint="eastAsia"/>
          <w:rtl/>
        </w:rPr>
        <w:t>ات</w:t>
      </w:r>
      <w:r w:rsidR="00D14472">
        <w:rPr>
          <w:rFonts w:hint="cs"/>
          <w:rtl/>
        </w:rPr>
        <w:t>،</w:t>
      </w:r>
      <w:r w:rsidRPr="00DB2DCF">
        <w:rPr>
          <w:rtl/>
        </w:rPr>
        <w:t xml:space="preserve"> چشم بچه</w:t>
      </w:r>
      <w:r w:rsidR="00B03DFA">
        <w:rPr>
          <w:rtl/>
        </w:rPr>
        <w:t xml:space="preserve">‌‌‌های </w:t>
      </w:r>
      <w:r w:rsidRPr="00DB2DCF">
        <w:rPr>
          <w:rtl/>
        </w:rPr>
        <w:t>اطلاعات</w:t>
      </w:r>
      <w:r w:rsidRPr="00DB2DCF">
        <w:rPr>
          <w:rFonts w:hint="cs"/>
          <w:rtl/>
        </w:rPr>
        <w:t>ی</w:t>
      </w:r>
      <w:r w:rsidRPr="00DB2DCF">
        <w:rPr>
          <w:rtl/>
        </w:rPr>
        <w:t xml:space="preserve"> و شه</w:t>
      </w:r>
      <w:r w:rsidRPr="00DB2DCF">
        <w:rPr>
          <w:rFonts w:hint="cs"/>
          <w:rtl/>
        </w:rPr>
        <w:t>ی</w:t>
      </w:r>
      <w:r w:rsidRPr="00DB2DCF">
        <w:rPr>
          <w:rFonts w:hint="eastAsia"/>
          <w:rtl/>
        </w:rPr>
        <w:t>د</w:t>
      </w:r>
      <w:r w:rsidRPr="00DB2DCF">
        <w:rPr>
          <w:rtl/>
        </w:rPr>
        <w:t xml:space="preserve"> شهباز</w:t>
      </w:r>
      <w:r w:rsidRPr="00DB2DCF">
        <w:rPr>
          <w:rFonts w:hint="cs"/>
          <w:rtl/>
        </w:rPr>
        <w:t>ی</w:t>
      </w:r>
      <w:r w:rsidRPr="00DB2DCF">
        <w:rPr>
          <w:rtl/>
        </w:rPr>
        <w:t xml:space="preserve"> از ب</w:t>
      </w:r>
      <w:r w:rsidRPr="00DB2DCF">
        <w:rPr>
          <w:rFonts w:hint="cs"/>
          <w:rtl/>
        </w:rPr>
        <w:t>ی</w:t>
      </w:r>
      <w:r w:rsidRPr="00DB2DCF">
        <w:rPr>
          <w:rtl/>
        </w:rPr>
        <w:t xml:space="preserve"> خواب</w:t>
      </w:r>
      <w:r w:rsidRPr="00DB2DCF">
        <w:rPr>
          <w:rFonts w:hint="cs"/>
          <w:rtl/>
        </w:rPr>
        <w:t>ی</w:t>
      </w:r>
      <w:r w:rsidRPr="00DB2DCF">
        <w:rPr>
          <w:rtl/>
        </w:rPr>
        <w:t xml:space="preserve"> خشک</w:t>
      </w:r>
      <w:r w:rsidRPr="00DB2DCF">
        <w:rPr>
          <w:rFonts w:hint="cs"/>
          <w:rtl/>
        </w:rPr>
        <w:t>ی</w:t>
      </w:r>
      <w:r w:rsidRPr="00DB2DCF">
        <w:rPr>
          <w:rFonts w:hint="eastAsia"/>
          <w:rtl/>
        </w:rPr>
        <w:t>ده</w:t>
      </w:r>
      <w:r w:rsidRPr="00DB2DCF">
        <w:rPr>
          <w:rtl/>
        </w:rPr>
        <w:t xml:space="preserve"> بود و از کنار چشمشان خون</w:t>
      </w:r>
      <w:r w:rsidR="00B03DFA">
        <w:rPr>
          <w:rtl/>
        </w:rPr>
        <w:t xml:space="preserve"> می‌‌</w:t>
      </w:r>
      <w:r w:rsidRPr="00DB2DCF">
        <w:rPr>
          <w:rtl/>
        </w:rPr>
        <w:t>آمد!</w:t>
      </w:r>
      <w:r>
        <w:rPr>
          <w:rStyle w:val="FootnoteReference00"/>
          <w:rtl/>
        </w:rPr>
        <w:footnoteReference w:id="40"/>
      </w:r>
    </w:p>
    <w:p w14:paraId="3457F1FA" w14:textId="346A40CC" w:rsidR="00BE6F19" w:rsidRPr="00DB2DCF" w:rsidRDefault="006E46C9" w:rsidP="00687D93">
      <w:pPr>
        <w:pStyle w:val="Normal00"/>
        <w:rPr>
          <w:rtl/>
        </w:rPr>
      </w:pPr>
      <w:r w:rsidRPr="00DB2DCF">
        <w:rPr>
          <w:rFonts w:hint="cs"/>
          <w:rtl/>
        </w:rPr>
        <w:t>با همه این سختی</w:t>
      </w:r>
      <w:r w:rsidR="00B03DFA">
        <w:rPr>
          <w:rFonts w:hint="cs"/>
          <w:rtl/>
        </w:rPr>
        <w:t xml:space="preserve">‌‌ها </w:t>
      </w:r>
      <w:r w:rsidRPr="00DB2DCF">
        <w:rPr>
          <w:rFonts w:hint="cs"/>
          <w:rtl/>
        </w:rPr>
        <w:t>باز هم فتح خرمشهر تا روزهای آخر سخت بود!</w:t>
      </w:r>
      <w:r w:rsidR="00D14472">
        <w:rPr>
          <w:rFonts w:hint="cs"/>
          <w:rtl/>
        </w:rPr>
        <w:t xml:space="preserve"> </w:t>
      </w:r>
      <w:r w:rsidRPr="00DB2DCF">
        <w:rPr>
          <w:rtl/>
        </w:rPr>
        <w:t>فتح خرمشهر</w:t>
      </w:r>
      <w:r w:rsidR="00D14472">
        <w:rPr>
          <w:rFonts w:hint="cs"/>
          <w:rtl/>
        </w:rPr>
        <w:t>،</w:t>
      </w:r>
      <w:r w:rsidRPr="00DB2DCF">
        <w:rPr>
          <w:rtl/>
        </w:rPr>
        <w:t xml:space="preserve"> نبرد</w:t>
      </w:r>
      <w:r w:rsidRPr="00DB2DCF">
        <w:rPr>
          <w:rFonts w:hint="cs"/>
          <w:rtl/>
        </w:rPr>
        <w:t>ی</w:t>
      </w:r>
      <w:r w:rsidRPr="00DB2DCF">
        <w:rPr>
          <w:rtl/>
        </w:rPr>
        <w:t xml:space="preserve"> </w:t>
      </w:r>
      <w:r w:rsidR="00687D93">
        <w:rPr>
          <w:rFonts w:hint="cs"/>
          <w:rtl/>
        </w:rPr>
        <w:t>بود</w:t>
      </w:r>
      <w:r w:rsidR="004E1357">
        <w:rPr>
          <w:rFonts w:hint="cs"/>
          <w:rtl/>
        </w:rPr>
        <w:t xml:space="preserve"> </w:t>
      </w:r>
      <w:r w:rsidRPr="00DB2DCF">
        <w:rPr>
          <w:rtl/>
        </w:rPr>
        <w:t>که با محاسبات ماد</w:t>
      </w:r>
      <w:r w:rsidRPr="00DB2DCF">
        <w:rPr>
          <w:rFonts w:hint="cs"/>
          <w:rtl/>
        </w:rPr>
        <w:t>ی</w:t>
      </w:r>
      <w:r w:rsidRPr="00DB2DCF">
        <w:rPr>
          <w:rtl/>
        </w:rPr>
        <w:t xml:space="preserve"> محال </w:t>
      </w:r>
      <w:r w:rsidR="00687D93">
        <w:rPr>
          <w:rFonts w:hint="cs"/>
          <w:rtl/>
        </w:rPr>
        <w:t>به نظر می‌رسید</w:t>
      </w:r>
      <w:r w:rsidRPr="00DB2DCF">
        <w:rPr>
          <w:rtl/>
        </w:rPr>
        <w:t>.</w:t>
      </w:r>
      <w:r w:rsidR="00687D93">
        <w:rPr>
          <w:rFonts w:hint="cs"/>
          <w:rtl/>
        </w:rPr>
        <w:t xml:space="preserve"> در </w:t>
      </w:r>
      <w:r w:rsidRPr="00DB2DCF">
        <w:rPr>
          <w:rFonts w:hint="cs"/>
          <w:rtl/>
        </w:rPr>
        <w:t xml:space="preserve">روز آخر عملیات که </w:t>
      </w:r>
      <w:r w:rsidRPr="00DB2DCF">
        <w:rPr>
          <w:rFonts w:hint="eastAsia"/>
          <w:rtl/>
        </w:rPr>
        <w:t>شه</w:t>
      </w:r>
      <w:r w:rsidRPr="00DB2DCF">
        <w:rPr>
          <w:rFonts w:hint="cs"/>
          <w:rtl/>
        </w:rPr>
        <w:t>ی</w:t>
      </w:r>
      <w:r w:rsidRPr="00DB2DCF">
        <w:rPr>
          <w:rFonts w:hint="eastAsia"/>
          <w:rtl/>
        </w:rPr>
        <w:t>د</w:t>
      </w:r>
      <w:r w:rsidRPr="00DB2DCF">
        <w:rPr>
          <w:rtl/>
        </w:rPr>
        <w:t xml:space="preserve"> خراز</w:t>
      </w:r>
      <w:r w:rsidRPr="00DB2DCF">
        <w:rPr>
          <w:rFonts w:hint="cs"/>
          <w:rtl/>
        </w:rPr>
        <w:t>ی</w:t>
      </w:r>
      <w:r w:rsidRPr="00DB2DCF">
        <w:rPr>
          <w:rtl/>
        </w:rPr>
        <w:t xml:space="preserve"> با ن</w:t>
      </w:r>
      <w:r w:rsidRPr="00DB2DCF">
        <w:rPr>
          <w:rFonts w:hint="cs"/>
          <w:rtl/>
        </w:rPr>
        <w:t>ی</w:t>
      </w:r>
      <w:r w:rsidRPr="00DB2DCF">
        <w:rPr>
          <w:rFonts w:hint="eastAsia"/>
          <w:rtl/>
        </w:rPr>
        <w:t>روها</w:t>
      </w:r>
      <w:r w:rsidRPr="00DB2DCF">
        <w:rPr>
          <w:rFonts w:hint="cs"/>
          <w:rtl/>
        </w:rPr>
        <w:t>ی</w:t>
      </w:r>
      <w:r w:rsidRPr="00DB2DCF">
        <w:rPr>
          <w:rFonts w:hint="eastAsia"/>
          <w:rtl/>
        </w:rPr>
        <w:t>ش</w:t>
      </w:r>
      <w:r w:rsidRPr="00DB2DCF">
        <w:rPr>
          <w:rtl/>
        </w:rPr>
        <w:t xml:space="preserve"> آمادهٔ حمله به خرمشهر شد</w:t>
      </w:r>
      <w:r w:rsidR="00687D93">
        <w:rPr>
          <w:rFonts w:hint="cs"/>
          <w:rtl/>
        </w:rPr>
        <w:t>،</w:t>
      </w:r>
      <w:r w:rsidRPr="00DB2DCF">
        <w:rPr>
          <w:rtl/>
        </w:rPr>
        <w:t xml:space="preserve"> ناگهان صحنه‌ا</w:t>
      </w:r>
      <w:r w:rsidRPr="00DB2DCF">
        <w:rPr>
          <w:rFonts w:hint="cs"/>
          <w:rtl/>
        </w:rPr>
        <w:t>ی</w:t>
      </w:r>
      <w:r w:rsidRPr="00DB2DCF">
        <w:rPr>
          <w:rtl/>
        </w:rPr>
        <w:t xml:space="preserve"> عج</w:t>
      </w:r>
      <w:r w:rsidRPr="00DB2DCF">
        <w:rPr>
          <w:rFonts w:hint="cs"/>
          <w:rtl/>
        </w:rPr>
        <w:t>ی</w:t>
      </w:r>
      <w:r w:rsidRPr="00DB2DCF">
        <w:rPr>
          <w:rFonts w:hint="eastAsia"/>
          <w:rtl/>
        </w:rPr>
        <w:t>ب</w:t>
      </w:r>
      <w:r w:rsidRPr="00DB2DCF">
        <w:rPr>
          <w:rtl/>
        </w:rPr>
        <w:t xml:space="preserve"> رخ داد: حدود </w:t>
      </w:r>
      <w:r w:rsidR="00687D93">
        <w:rPr>
          <w:rFonts w:hint="cs"/>
          <w:rtl/>
        </w:rPr>
        <w:t>پنجاه</w:t>
      </w:r>
      <w:r w:rsidR="00687D93" w:rsidRPr="00DB2DCF">
        <w:rPr>
          <w:rtl/>
        </w:rPr>
        <w:t xml:space="preserve"> </w:t>
      </w:r>
      <w:r w:rsidRPr="00DB2DCF">
        <w:rPr>
          <w:rtl/>
        </w:rPr>
        <w:t>عراق</w:t>
      </w:r>
      <w:r w:rsidRPr="00DB2DCF">
        <w:rPr>
          <w:rFonts w:hint="cs"/>
          <w:rtl/>
        </w:rPr>
        <w:t>ی</w:t>
      </w:r>
      <w:r w:rsidRPr="00DB2DCF">
        <w:rPr>
          <w:rtl/>
        </w:rPr>
        <w:t xml:space="preserve"> از خاکر</w:t>
      </w:r>
      <w:r w:rsidRPr="00DB2DCF">
        <w:rPr>
          <w:rFonts w:hint="cs"/>
          <w:rtl/>
        </w:rPr>
        <w:t>ی</w:t>
      </w:r>
      <w:r w:rsidRPr="00DB2DCF">
        <w:rPr>
          <w:rFonts w:hint="eastAsia"/>
          <w:rtl/>
        </w:rPr>
        <w:t>ز</w:t>
      </w:r>
      <w:r w:rsidRPr="00DB2DCF">
        <w:rPr>
          <w:rtl/>
        </w:rPr>
        <w:t xml:space="preserve"> ب</w:t>
      </w:r>
      <w:r w:rsidRPr="00DB2DCF">
        <w:rPr>
          <w:rFonts w:hint="cs"/>
          <w:rtl/>
        </w:rPr>
        <w:t>ی</w:t>
      </w:r>
      <w:r w:rsidRPr="00DB2DCF">
        <w:rPr>
          <w:rFonts w:hint="eastAsia"/>
          <w:rtl/>
        </w:rPr>
        <w:t>رون</w:t>
      </w:r>
      <w:r w:rsidRPr="00DB2DCF">
        <w:rPr>
          <w:rtl/>
        </w:rPr>
        <w:t xml:space="preserve"> آمدند و خودشان را تسل</w:t>
      </w:r>
      <w:r w:rsidRPr="00DB2DCF">
        <w:rPr>
          <w:rFonts w:hint="cs"/>
          <w:rtl/>
        </w:rPr>
        <w:t>ی</w:t>
      </w:r>
      <w:r w:rsidRPr="00DB2DCF">
        <w:rPr>
          <w:rFonts w:hint="eastAsia"/>
          <w:rtl/>
        </w:rPr>
        <w:t>م</w:t>
      </w:r>
      <w:r w:rsidRPr="00DB2DCF">
        <w:rPr>
          <w:rtl/>
        </w:rPr>
        <w:t xml:space="preserve"> کردند. </w:t>
      </w:r>
      <w:r w:rsidR="003902F3">
        <w:rPr>
          <w:rtl/>
        </w:rPr>
        <w:t xml:space="preserve">آن‌ها </w:t>
      </w:r>
      <w:r w:rsidRPr="00DB2DCF">
        <w:rPr>
          <w:rtl/>
        </w:rPr>
        <w:t>از نظر روان</w:t>
      </w:r>
      <w:r w:rsidRPr="00DB2DCF">
        <w:rPr>
          <w:rFonts w:hint="cs"/>
          <w:rtl/>
        </w:rPr>
        <w:t>ی</w:t>
      </w:r>
      <w:r w:rsidRPr="00DB2DCF">
        <w:rPr>
          <w:rtl/>
        </w:rPr>
        <w:t xml:space="preserve"> به</w:t>
      </w:r>
      <w:r w:rsidR="00687D93">
        <w:rPr>
          <w:rFonts w:hint="cs"/>
          <w:rtl/>
        </w:rPr>
        <w:t>‌‌‌</w:t>
      </w:r>
      <w:r w:rsidRPr="00DB2DCF">
        <w:rPr>
          <w:rtl/>
        </w:rPr>
        <w:t>هم ر</w:t>
      </w:r>
      <w:r w:rsidRPr="00DB2DCF">
        <w:rPr>
          <w:rFonts w:hint="cs"/>
          <w:rtl/>
        </w:rPr>
        <w:t>ی</w:t>
      </w:r>
      <w:r w:rsidRPr="00DB2DCF">
        <w:rPr>
          <w:rFonts w:hint="eastAsia"/>
          <w:rtl/>
        </w:rPr>
        <w:t>خته</w:t>
      </w:r>
      <w:r w:rsidRPr="00DB2DCF">
        <w:rPr>
          <w:rtl/>
        </w:rPr>
        <w:t xml:space="preserve"> بودند</w:t>
      </w:r>
      <w:r w:rsidR="00687D93">
        <w:rPr>
          <w:rFonts w:hint="cs"/>
          <w:rtl/>
        </w:rPr>
        <w:t>؛</w:t>
      </w:r>
      <w:r w:rsidRPr="00DB2DCF">
        <w:rPr>
          <w:rtl/>
        </w:rPr>
        <w:t xml:space="preserve"> چون فرمانده‌شان رو</w:t>
      </w:r>
      <w:r w:rsidRPr="00DB2DCF">
        <w:rPr>
          <w:rFonts w:hint="cs"/>
          <w:rtl/>
        </w:rPr>
        <w:t>ی</w:t>
      </w:r>
      <w:r w:rsidRPr="00DB2DCF">
        <w:rPr>
          <w:rtl/>
        </w:rPr>
        <w:t xml:space="preserve"> م</w:t>
      </w:r>
      <w:r w:rsidRPr="00DB2DCF">
        <w:rPr>
          <w:rFonts w:hint="cs"/>
          <w:rtl/>
        </w:rPr>
        <w:t>ی</w:t>
      </w:r>
      <w:r w:rsidRPr="00DB2DCF">
        <w:rPr>
          <w:rFonts w:hint="eastAsia"/>
          <w:rtl/>
        </w:rPr>
        <w:t>ن</w:t>
      </w:r>
      <w:r w:rsidRPr="00DB2DCF">
        <w:rPr>
          <w:rtl/>
        </w:rPr>
        <w:t xml:space="preserve"> رفته و آس</w:t>
      </w:r>
      <w:r w:rsidRPr="00DB2DCF">
        <w:rPr>
          <w:rFonts w:hint="cs"/>
          <w:rtl/>
        </w:rPr>
        <w:t>ی</w:t>
      </w:r>
      <w:r w:rsidRPr="00DB2DCF">
        <w:rPr>
          <w:rFonts w:hint="eastAsia"/>
          <w:rtl/>
        </w:rPr>
        <w:t>ب</w:t>
      </w:r>
      <w:r w:rsidRPr="00DB2DCF">
        <w:rPr>
          <w:rtl/>
        </w:rPr>
        <w:t xml:space="preserve"> د</w:t>
      </w:r>
      <w:r w:rsidRPr="00DB2DCF">
        <w:rPr>
          <w:rFonts w:hint="cs"/>
          <w:rtl/>
        </w:rPr>
        <w:t>ی</w:t>
      </w:r>
      <w:r w:rsidRPr="00DB2DCF">
        <w:rPr>
          <w:rFonts w:hint="eastAsia"/>
          <w:rtl/>
        </w:rPr>
        <w:t>ده</w:t>
      </w:r>
      <w:r w:rsidRPr="00DB2DCF">
        <w:rPr>
          <w:rtl/>
        </w:rPr>
        <w:t xml:space="preserve"> بود</w:t>
      </w:r>
      <w:r w:rsidR="00687D93">
        <w:rPr>
          <w:rFonts w:hint="cs"/>
          <w:rtl/>
        </w:rPr>
        <w:t xml:space="preserve"> و</w:t>
      </w:r>
      <w:r w:rsidRPr="00DB2DCF">
        <w:rPr>
          <w:rtl/>
        </w:rPr>
        <w:t xml:space="preserve"> هم</w:t>
      </w:r>
      <w:r w:rsidRPr="00DB2DCF">
        <w:rPr>
          <w:rFonts w:hint="cs"/>
          <w:rtl/>
        </w:rPr>
        <w:t>ی</w:t>
      </w:r>
      <w:r w:rsidRPr="00DB2DCF">
        <w:rPr>
          <w:rFonts w:hint="eastAsia"/>
          <w:rtl/>
        </w:rPr>
        <w:t>ن</w:t>
      </w:r>
      <w:r w:rsidR="00687D93">
        <w:rPr>
          <w:rFonts w:hint="cs"/>
          <w:rtl/>
        </w:rPr>
        <w:t>،</w:t>
      </w:r>
      <w:r w:rsidRPr="00DB2DCF">
        <w:rPr>
          <w:rtl/>
        </w:rPr>
        <w:t xml:space="preserve"> ترس عراق</w:t>
      </w:r>
      <w:r w:rsidRPr="00DB2DCF">
        <w:rPr>
          <w:rFonts w:hint="cs"/>
          <w:rtl/>
        </w:rPr>
        <w:t>ی‌</w:t>
      </w:r>
      <w:r w:rsidRPr="00DB2DCF">
        <w:rPr>
          <w:rFonts w:hint="eastAsia"/>
          <w:rtl/>
        </w:rPr>
        <w:t>ها</w:t>
      </w:r>
      <w:r w:rsidRPr="00DB2DCF">
        <w:rPr>
          <w:rtl/>
        </w:rPr>
        <w:t xml:space="preserve"> را ب</w:t>
      </w:r>
      <w:r w:rsidRPr="00DB2DCF">
        <w:rPr>
          <w:rFonts w:hint="cs"/>
          <w:rtl/>
        </w:rPr>
        <w:t>ی</w:t>
      </w:r>
      <w:r w:rsidRPr="00DB2DCF">
        <w:rPr>
          <w:rFonts w:hint="eastAsia"/>
          <w:rtl/>
        </w:rPr>
        <w:t>شتر</w:t>
      </w:r>
      <w:r w:rsidRPr="00DB2DCF">
        <w:rPr>
          <w:rtl/>
        </w:rPr>
        <w:t xml:space="preserve"> ک</w:t>
      </w:r>
      <w:r w:rsidRPr="00DB2DCF">
        <w:rPr>
          <w:rFonts w:hint="eastAsia"/>
          <w:rtl/>
        </w:rPr>
        <w:t>رده</w:t>
      </w:r>
      <w:r w:rsidRPr="00DB2DCF">
        <w:rPr>
          <w:rtl/>
        </w:rPr>
        <w:t xml:space="preserve"> بود.</w:t>
      </w:r>
    </w:p>
    <w:p w14:paraId="2CEAD139" w14:textId="77777777" w:rsidR="00BE6F19" w:rsidRPr="00DB2DCF" w:rsidRDefault="006E46C9" w:rsidP="00687D93">
      <w:pPr>
        <w:pStyle w:val="Normal00"/>
        <w:rPr>
          <w:rtl/>
        </w:rPr>
      </w:pPr>
      <w:r w:rsidRPr="00DB2DCF">
        <w:rPr>
          <w:rFonts w:hint="eastAsia"/>
          <w:rtl/>
        </w:rPr>
        <w:t>رزمنده‌ها</w:t>
      </w:r>
      <w:r w:rsidRPr="00DB2DCF">
        <w:rPr>
          <w:rtl/>
        </w:rPr>
        <w:t xml:space="preserve"> تصم</w:t>
      </w:r>
      <w:r w:rsidRPr="00DB2DCF">
        <w:rPr>
          <w:rFonts w:hint="cs"/>
          <w:rtl/>
        </w:rPr>
        <w:t>ی</w:t>
      </w:r>
      <w:r w:rsidRPr="00DB2DCF">
        <w:rPr>
          <w:rFonts w:hint="eastAsia"/>
          <w:rtl/>
        </w:rPr>
        <w:t>م</w:t>
      </w:r>
      <w:r w:rsidRPr="00DB2DCF">
        <w:rPr>
          <w:rtl/>
        </w:rPr>
        <w:t xml:space="preserve"> گرفتند ا</w:t>
      </w:r>
      <w:r w:rsidRPr="00DB2DCF">
        <w:rPr>
          <w:rFonts w:hint="cs"/>
          <w:rtl/>
        </w:rPr>
        <w:t>ی</w:t>
      </w:r>
      <w:r w:rsidRPr="00DB2DCF">
        <w:rPr>
          <w:rFonts w:hint="eastAsia"/>
          <w:rtl/>
        </w:rPr>
        <w:t>ن</w:t>
      </w:r>
      <w:r w:rsidRPr="00DB2DCF">
        <w:rPr>
          <w:rtl/>
        </w:rPr>
        <w:t xml:space="preserve"> تعداد اس</w:t>
      </w:r>
      <w:r w:rsidRPr="00DB2DCF">
        <w:rPr>
          <w:rFonts w:hint="cs"/>
          <w:rtl/>
        </w:rPr>
        <w:t>ی</w:t>
      </w:r>
      <w:r w:rsidRPr="00DB2DCF">
        <w:rPr>
          <w:rFonts w:hint="eastAsia"/>
          <w:rtl/>
        </w:rPr>
        <w:t>ر</w:t>
      </w:r>
      <w:r w:rsidRPr="00DB2DCF">
        <w:rPr>
          <w:rtl/>
        </w:rPr>
        <w:t xml:space="preserve"> را به عقب بفرستند</w:t>
      </w:r>
      <w:r w:rsidR="00687D93">
        <w:rPr>
          <w:rFonts w:hint="cs"/>
          <w:rtl/>
        </w:rPr>
        <w:t>،</w:t>
      </w:r>
      <w:r w:rsidRPr="00DB2DCF">
        <w:rPr>
          <w:rtl/>
        </w:rPr>
        <w:t xml:space="preserve"> </w:t>
      </w:r>
      <w:r w:rsidR="00687D93">
        <w:rPr>
          <w:rFonts w:hint="cs"/>
          <w:rtl/>
        </w:rPr>
        <w:t>اما</w:t>
      </w:r>
      <w:r w:rsidRPr="00DB2DCF">
        <w:rPr>
          <w:rtl/>
        </w:rPr>
        <w:t xml:space="preserve"> شه</w:t>
      </w:r>
      <w:r w:rsidRPr="00DB2DCF">
        <w:rPr>
          <w:rFonts w:hint="cs"/>
          <w:rtl/>
        </w:rPr>
        <w:t>ی</w:t>
      </w:r>
      <w:r w:rsidRPr="00DB2DCF">
        <w:rPr>
          <w:rFonts w:hint="eastAsia"/>
          <w:rtl/>
        </w:rPr>
        <w:t>د</w:t>
      </w:r>
      <w:r w:rsidRPr="00DB2DCF">
        <w:rPr>
          <w:rtl/>
        </w:rPr>
        <w:t xml:space="preserve"> خراز</w:t>
      </w:r>
      <w:r w:rsidRPr="00DB2DCF">
        <w:rPr>
          <w:rFonts w:hint="cs"/>
          <w:rtl/>
        </w:rPr>
        <w:t>ی</w:t>
      </w:r>
      <w:r w:rsidRPr="00DB2DCF">
        <w:rPr>
          <w:rtl/>
        </w:rPr>
        <w:t xml:space="preserve"> مانع شد </w:t>
      </w:r>
      <w:r w:rsidRPr="00DB2DCF">
        <w:rPr>
          <w:rFonts w:hint="cs"/>
          <w:rtl/>
        </w:rPr>
        <w:t xml:space="preserve">و </w:t>
      </w:r>
      <w:r w:rsidRPr="00DB2DCF">
        <w:rPr>
          <w:rtl/>
        </w:rPr>
        <w:t>درخواست مترجم کرد.</w:t>
      </w:r>
      <w:r w:rsidR="00687D93">
        <w:rPr>
          <w:rFonts w:hint="cs"/>
          <w:rtl/>
        </w:rPr>
        <w:t xml:space="preserve"> ایشان </w:t>
      </w:r>
      <w:r w:rsidRPr="00DB2DCF">
        <w:rPr>
          <w:rtl/>
        </w:rPr>
        <w:t>به مترجم گفت: از عراق</w:t>
      </w:r>
      <w:r w:rsidRPr="00DB2DCF">
        <w:rPr>
          <w:rFonts w:hint="cs"/>
          <w:rtl/>
        </w:rPr>
        <w:t>ی‌</w:t>
      </w:r>
      <w:r w:rsidRPr="00DB2DCF">
        <w:rPr>
          <w:rFonts w:hint="eastAsia"/>
          <w:rtl/>
        </w:rPr>
        <w:t>ها</w:t>
      </w:r>
      <w:r w:rsidRPr="00DB2DCF">
        <w:rPr>
          <w:rtl/>
        </w:rPr>
        <w:t xml:space="preserve"> بپرس در آن طرف چه خبر است؟</w:t>
      </w:r>
    </w:p>
    <w:p w14:paraId="47694389" w14:textId="77777777" w:rsidR="00BE6F19" w:rsidRPr="00DB2DCF" w:rsidRDefault="006E46C9" w:rsidP="00687D93">
      <w:pPr>
        <w:pStyle w:val="Normal00"/>
        <w:rPr>
          <w:rtl/>
        </w:rPr>
      </w:pPr>
      <w:r w:rsidRPr="00DB2DCF">
        <w:rPr>
          <w:rFonts w:hint="cs"/>
          <w:rtl/>
        </w:rPr>
        <w:lastRenderedPageBreak/>
        <w:t>ی</w:t>
      </w:r>
      <w:r w:rsidRPr="00DB2DCF">
        <w:rPr>
          <w:rFonts w:hint="eastAsia"/>
          <w:rtl/>
        </w:rPr>
        <w:t>ک</w:t>
      </w:r>
      <w:r w:rsidRPr="00DB2DCF">
        <w:rPr>
          <w:rFonts w:hint="cs"/>
          <w:rtl/>
        </w:rPr>
        <w:t>ی</w:t>
      </w:r>
      <w:r w:rsidRPr="00DB2DCF">
        <w:rPr>
          <w:rtl/>
        </w:rPr>
        <w:t xml:space="preserve"> از عراق</w:t>
      </w:r>
      <w:r w:rsidRPr="00DB2DCF">
        <w:rPr>
          <w:rFonts w:hint="cs"/>
          <w:rtl/>
        </w:rPr>
        <w:t>ی‌</w:t>
      </w:r>
      <w:r w:rsidRPr="00DB2DCF">
        <w:rPr>
          <w:rFonts w:hint="eastAsia"/>
          <w:rtl/>
        </w:rPr>
        <w:t>ها</w:t>
      </w:r>
      <w:r w:rsidRPr="00DB2DCF">
        <w:rPr>
          <w:rtl/>
        </w:rPr>
        <w:t xml:space="preserve"> گفت: افسران استخبارات به ما گفتند </w:t>
      </w:r>
      <w:r w:rsidR="00687D93">
        <w:rPr>
          <w:rFonts w:hint="cs"/>
          <w:rtl/>
        </w:rPr>
        <w:t xml:space="preserve">که </w:t>
      </w:r>
      <w:r w:rsidRPr="00DB2DCF">
        <w:rPr>
          <w:rtl/>
        </w:rPr>
        <w:t>اگر تسل</w:t>
      </w:r>
      <w:r w:rsidRPr="00DB2DCF">
        <w:rPr>
          <w:rFonts w:hint="cs"/>
          <w:rtl/>
        </w:rPr>
        <w:t>ی</w:t>
      </w:r>
      <w:r w:rsidRPr="00DB2DCF">
        <w:rPr>
          <w:rFonts w:hint="eastAsia"/>
          <w:rtl/>
        </w:rPr>
        <w:t>م</w:t>
      </w:r>
      <w:r w:rsidRPr="00DB2DCF">
        <w:rPr>
          <w:rtl/>
        </w:rPr>
        <w:t xml:space="preserve"> شو</w:t>
      </w:r>
      <w:r w:rsidRPr="00DB2DCF">
        <w:rPr>
          <w:rFonts w:hint="cs"/>
          <w:rtl/>
        </w:rPr>
        <w:t>ی</w:t>
      </w:r>
      <w:r w:rsidRPr="00DB2DCF">
        <w:rPr>
          <w:rFonts w:hint="eastAsia"/>
          <w:rtl/>
        </w:rPr>
        <w:t>د،</w:t>
      </w:r>
      <w:r w:rsidRPr="00DB2DCF">
        <w:rPr>
          <w:rtl/>
        </w:rPr>
        <w:t xml:space="preserve"> سربازان خم</w:t>
      </w:r>
      <w:r w:rsidRPr="00DB2DCF">
        <w:rPr>
          <w:rFonts w:hint="cs"/>
          <w:rtl/>
        </w:rPr>
        <w:t>ی</w:t>
      </w:r>
      <w:r w:rsidRPr="00DB2DCF">
        <w:rPr>
          <w:rFonts w:hint="eastAsia"/>
          <w:rtl/>
        </w:rPr>
        <w:t>ن</w:t>
      </w:r>
      <w:r w:rsidRPr="00DB2DCF">
        <w:rPr>
          <w:rFonts w:hint="cs"/>
          <w:rtl/>
        </w:rPr>
        <w:t>ی</w:t>
      </w:r>
      <w:r w:rsidRPr="00DB2DCF">
        <w:rPr>
          <w:rtl/>
        </w:rPr>
        <w:t xml:space="preserve"> همهٔ شما را اعدام م</w:t>
      </w:r>
      <w:r w:rsidRPr="00DB2DCF">
        <w:rPr>
          <w:rFonts w:hint="cs"/>
          <w:rtl/>
        </w:rPr>
        <w:t>ی‌</w:t>
      </w:r>
      <w:r w:rsidRPr="00DB2DCF">
        <w:rPr>
          <w:rFonts w:hint="eastAsia"/>
          <w:rtl/>
        </w:rPr>
        <w:t>کنند</w:t>
      </w:r>
      <w:r w:rsidRPr="00DB2DCF">
        <w:rPr>
          <w:rtl/>
        </w:rPr>
        <w:t xml:space="preserve">. </w:t>
      </w:r>
    </w:p>
    <w:p w14:paraId="2C50B1B7" w14:textId="77777777" w:rsidR="00BE6F19" w:rsidRPr="00DB2DCF" w:rsidRDefault="006E46C9" w:rsidP="00687D93">
      <w:pPr>
        <w:pStyle w:val="Normal00"/>
        <w:rPr>
          <w:rtl/>
        </w:rPr>
      </w:pPr>
      <w:r w:rsidRPr="00DB2DCF">
        <w:rPr>
          <w:rFonts w:hint="eastAsia"/>
          <w:rtl/>
        </w:rPr>
        <w:t>در</w:t>
      </w:r>
      <w:r w:rsidRPr="00DB2DCF">
        <w:rPr>
          <w:rtl/>
        </w:rPr>
        <w:t xml:space="preserve"> ا</w:t>
      </w:r>
      <w:r w:rsidRPr="00DB2DCF">
        <w:rPr>
          <w:rFonts w:hint="cs"/>
          <w:rtl/>
        </w:rPr>
        <w:t>ی</w:t>
      </w:r>
      <w:r w:rsidRPr="00DB2DCF">
        <w:rPr>
          <w:rFonts w:hint="eastAsia"/>
          <w:rtl/>
        </w:rPr>
        <w:t>ن</w:t>
      </w:r>
      <w:r w:rsidR="00687D93">
        <w:rPr>
          <w:rFonts w:hint="cs"/>
          <w:rtl/>
        </w:rPr>
        <w:t>‌</w:t>
      </w:r>
      <w:r w:rsidRPr="00DB2DCF">
        <w:rPr>
          <w:rFonts w:hint="eastAsia"/>
          <w:rtl/>
        </w:rPr>
        <w:t>جا</w:t>
      </w:r>
      <w:r w:rsidRPr="00DB2DCF">
        <w:rPr>
          <w:rtl/>
        </w:rPr>
        <w:t xml:space="preserve"> حس</w:t>
      </w:r>
      <w:r w:rsidRPr="00DB2DCF">
        <w:rPr>
          <w:rFonts w:hint="cs"/>
          <w:rtl/>
        </w:rPr>
        <w:t>ی</w:t>
      </w:r>
      <w:r w:rsidRPr="00DB2DCF">
        <w:rPr>
          <w:rFonts w:hint="eastAsia"/>
          <w:rtl/>
        </w:rPr>
        <w:t>ن</w:t>
      </w:r>
      <w:r w:rsidRPr="00DB2DCF">
        <w:rPr>
          <w:rtl/>
        </w:rPr>
        <w:t xml:space="preserve"> خراز</w:t>
      </w:r>
      <w:r w:rsidRPr="00DB2DCF">
        <w:rPr>
          <w:rFonts w:hint="cs"/>
          <w:rtl/>
        </w:rPr>
        <w:t>ی</w:t>
      </w:r>
      <w:r w:rsidRPr="00DB2DCF">
        <w:rPr>
          <w:rFonts w:hint="eastAsia"/>
          <w:rtl/>
        </w:rPr>
        <w:t>،</w:t>
      </w:r>
      <w:r w:rsidRPr="00DB2DCF">
        <w:rPr>
          <w:rtl/>
        </w:rPr>
        <w:t xml:space="preserve"> </w:t>
      </w:r>
      <w:r w:rsidR="00687D93">
        <w:rPr>
          <w:rFonts w:hint="cs"/>
          <w:rtl/>
        </w:rPr>
        <w:t xml:space="preserve">آن </w:t>
      </w:r>
      <w:r w:rsidRPr="00DB2DCF">
        <w:rPr>
          <w:rtl/>
        </w:rPr>
        <w:t>فرماندهٔ شجاع، کار</w:t>
      </w:r>
      <w:r w:rsidRPr="00DB2DCF">
        <w:rPr>
          <w:rFonts w:hint="cs"/>
          <w:rtl/>
        </w:rPr>
        <w:t>ی</w:t>
      </w:r>
      <w:r w:rsidRPr="00DB2DCF">
        <w:rPr>
          <w:rtl/>
        </w:rPr>
        <w:t xml:space="preserve"> کرد که کس</w:t>
      </w:r>
      <w:r w:rsidRPr="00DB2DCF">
        <w:rPr>
          <w:rFonts w:hint="cs"/>
          <w:rtl/>
        </w:rPr>
        <w:t>ی</w:t>
      </w:r>
      <w:r w:rsidRPr="00DB2DCF">
        <w:rPr>
          <w:rtl/>
        </w:rPr>
        <w:t xml:space="preserve"> انتظارش را نداشت:</w:t>
      </w:r>
      <w:r w:rsidR="004E1357">
        <w:rPr>
          <w:rFonts w:hint="cs"/>
          <w:rtl/>
        </w:rPr>
        <w:t xml:space="preserve"> </w:t>
      </w:r>
      <w:r w:rsidRPr="00DB2DCF">
        <w:rPr>
          <w:rtl/>
        </w:rPr>
        <w:t>قرآن ج</w:t>
      </w:r>
      <w:r w:rsidRPr="00DB2DCF">
        <w:rPr>
          <w:rFonts w:hint="cs"/>
          <w:rtl/>
        </w:rPr>
        <w:t>ی</w:t>
      </w:r>
      <w:r w:rsidRPr="00DB2DCF">
        <w:rPr>
          <w:rFonts w:hint="eastAsia"/>
          <w:rtl/>
        </w:rPr>
        <w:t>ب</w:t>
      </w:r>
      <w:r w:rsidRPr="00DB2DCF">
        <w:rPr>
          <w:rFonts w:hint="cs"/>
          <w:rtl/>
        </w:rPr>
        <w:t>ی</w:t>
      </w:r>
      <w:r w:rsidR="00687D93">
        <w:rPr>
          <w:rFonts w:hint="cs"/>
          <w:rtl/>
        </w:rPr>
        <w:t>‌‌</w:t>
      </w:r>
      <w:r w:rsidRPr="00DB2DCF">
        <w:rPr>
          <w:rFonts w:hint="cs"/>
          <w:rtl/>
        </w:rPr>
        <w:t>ا</w:t>
      </w:r>
      <w:r w:rsidRPr="00DB2DCF">
        <w:rPr>
          <w:rFonts w:hint="eastAsia"/>
          <w:rtl/>
        </w:rPr>
        <w:t>ش</w:t>
      </w:r>
      <w:r w:rsidRPr="00DB2DCF">
        <w:rPr>
          <w:rtl/>
        </w:rPr>
        <w:t xml:space="preserve"> را درآورد و </w:t>
      </w:r>
      <w:r w:rsidR="00687D93">
        <w:rPr>
          <w:rFonts w:hint="cs"/>
          <w:rtl/>
        </w:rPr>
        <w:t xml:space="preserve">به </w:t>
      </w:r>
      <w:r w:rsidRPr="00DB2DCF">
        <w:rPr>
          <w:rtl/>
        </w:rPr>
        <w:t>دست افسر عراق</w:t>
      </w:r>
      <w:r w:rsidRPr="00DB2DCF">
        <w:rPr>
          <w:rFonts w:hint="cs"/>
          <w:rtl/>
        </w:rPr>
        <w:t>ی</w:t>
      </w:r>
      <w:r w:rsidRPr="00DB2DCF">
        <w:rPr>
          <w:rtl/>
        </w:rPr>
        <w:t xml:space="preserve"> داد و گفت:</w:t>
      </w:r>
    </w:p>
    <w:p w14:paraId="2EBE963E" w14:textId="77777777" w:rsidR="00BE6F19" w:rsidRPr="00687D93" w:rsidRDefault="006E46C9" w:rsidP="00687D93">
      <w:pPr>
        <w:pStyle w:val="Normal00"/>
        <w:rPr>
          <w:spacing w:val="-4"/>
          <w:rtl/>
        </w:rPr>
      </w:pPr>
      <w:r w:rsidRPr="00687D93">
        <w:rPr>
          <w:rFonts w:hint="eastAsia"/>
          <w:spacing w:val="-4"/>
          <w:rtl/>
        </w:rPr>
        <w:t>«ا</w:t>
      </w:r>
      <w:r w:rsidRPr="00687D93">
        <w:rPr>
          <w:rFonts w:hint="cs"/>
          <w:spacing w:val="-4"/>
          <w:rtl/>
        </w:rPr>
        <w:t>ی</w:t>
      </w:r>
      <w:r w:rsidRPr="00687D93">
        <w:rPr>
          <w:rFonts w:hint="eastAsia"/>
          <w:spacing w:val="-4"/>
          <w:rtl/>
        </w:rPr>
        <w:t>ن</w:t>
      </w:r>
      <w:r w:rsidRPr="00687D93">
        <w:rPr>
          <w:spacing w:val="-4"/>
          <w:rtl/>
        </w:rPr>
        <w:t xml:space="preserve"> قرآن ضامن م</w:t>
      </w:r>
      <w:r w:rsidRPr="00687D93">
        <w:rPr>
          <w:rFonts w:hint="cs"/>
          <w:spacing w:val="-4"/>
          <w:rtl/>
        </w:rPr>
        <w:t>ی</w:t>
      </w:r>
      <w:r w:rsidRPr="00687D93">
        <w:rPr>
          <w:rFonts w:hint="eastAsia"/>
          <w:spacing w:val="-4"/>
          <w:rtl/>
        </w:rPr>
        <w:t>ان</w:t>
      </w:r>
      <w:r w:rsidRPr="00687D93">
        <w:rPr>
          <w:spacing w:val="-4"/>
          <w:rtl/>
        </w:rPr>
        <w:t xml:space="preserve"> ما و شماست. به ا</w:t>
      </w:r>
      <w:r w:rsidRPr="00687D93">
        <w:rPr>
          <w:rFonts w:hint="cs"/>
          <w:spacing w:val="-4"/>
          <w:rtl/>
        </w:rPr>
        <w:t>ی</w:t>
      </w:r>
      <w:r w:rsidRPr="00687D93">
        <w:rPr>
          <w:rFonts w:hint="eastAsia"/>
          <w:spacing w:val="-4"/>
          <w:rtl/>
        </w:rPr>
        <w:t>ن</w:t>
      </w:r>
      <w:r w:rsidRPr="00687D93">
        <w:rPr>
          <w:spacing w:val="-4"/>
          <w:rtl/>
        </w:rPr>
        <w:t xml:space="preserve"> قرآن قسم م</w:t>
      </w:r>
      <w:r w:rsidRPr="00687D93">
        <w:rPr>
          <w:rFonts w:hint="cs"/>
          <w:spacing w:val="-4"/>
          <w:rtl/>
        </w:rPr>
        <w:t>ی‌</w:t>
      </w:r>
      <w:r w:rsidRPr="00687D93">
        <w:rPr>
          <w:rFonts w:hint="eastAsia"/>
          <w:spacing w:val="-4"/>
          <w:rtl/>
        </w:rPr>
        <w:t>خورم</w:t>
      </w:r>
      <w:r w:rsidR="00687D93" w:rsidRPr="00687D93">
        <w:rPr>
          <w:rFonts w:hint="cs"/>
          <w:spacing w:val="-4"/>
          <w:rtl/>
        </w:rPr>
        <w:t xml:space="preserve"> که</w:t>
      </w:r>
      <w:r w:rsidRPr="00687D93">
        <w:rPr>
          <w:spacing w:val="-4"/>
          <w:rtl/>
        </w:rPr>
        <w:t xml:space="preserve"> به شما امن</w:t>
      </w:r>
      <w:r w:rsidRPr="00687D93">
        <w:rPr>
          <w:rFonts w:hint="cs"/>
          <w:spacing w:val="-4"/>
          <w:rtl/>
        </w:rPr>
        <w:t>ی</w:t>
      </w:r>
      <w:r w:rsidRPr="00687D93">
        <w:rPr>
          <w:rFonts w:hint="eastAsia"/>
          <w:spacing w:val="-4"/>
          <w:rtl/>
        </w:rPr>
        <w:t>ت</w:t>
      </w:r>
      <w:r w:rsidRPr="00687D93">
        <w:rPr>
          <w:spacing w:val="-4"/>
          <w:rtl/>
        </w:rPr>
        <w:t xml:space="preserve"> م</w:t>
      </w:r>
      <w:r w:rsidRPr="00687D93">
        <w:rPr>
          <w:rFonts w:hint="cs"/>
          <w:spacing w:val="-4"/>
          <w:rtl/>
        </w:rPr>
        <w:t>ی‌</w:t>
      </w:r>
      <w:r w:rsidRPr="00687D93">
        <w:rPr>
          <w:rFonts w:hint="eastAsia"/>
          <w:spacing w:val="-4"/>
          <w:rtl/>
        </w:rPr>
        <w:t>دهم</w:t>
      </w:r>
      <w:r w:rsidRPr="00687D93">
        <w:rPr>
          <w:spacing w:val="-4"/>
          <w:rtl/>
        </w:rPr>
        <w:t xml:space="preserve"> و همهٔ شما را آزاد م</w:t>
      </w:r>
      <w:r w:rsidRPr="00687D93">
        <w:rPr>
          <w:rFonts w:hint="cs"/>
          <w:spacing w:val="-4"/>
          <w:rtl/>
        </w:rPr>
        <w:t>ی‌</w:t>
      </w:r>
      <w:r w:rsidRPr="00687D93">
        <w:rPr>
          <w:rFonts w:hint="eastAsia"/>
          <w:spacing w:val="-4"/>
          <w:rtl/>
        </w:rPr>
        <w:t>کنم</w:t>
      </w:r>
      <w:r w:rsidRPr="00687D93">
        <w:rPr>
          <w:spacing w:val="-4"/>
          <w:rtl/>
        </w:rPr>
        <w:t>. برو</w:t>
      </w:r>
      <w:r w:rsidRPr="00687D93">
        <w:rPr>
          <w:rFonts w:hint="cs"/>
          <w:spacing w:val="-4"/>
          <w:rtl/>
        </w:rPr>
        <w:t>ی</w:t>
      </w:r>
      <w:r w:rsidRPr="00687D93">
        <w:rPr>
          <w:rFonts w:hint="eastAsia"/>
          <w:spacing w:val="-4"/>
          <w:rtl/>
        </w:rPr>
        <w:t>د</w:t>
      </w:r>
      <w:r w:rsidRPr="00687D93">
        <w:rPr>
          <w:spacing w:val="-4"/>
          <w:rtl/>
        </w:rPr>
        <w:t xml:space="preserve"> به دوستان خود بگو</w:t>
      </w:r>
      <w:r w:rsidRPr="00687D93">
        <w:rPr>
          <w:rFonts w:hint="cs"/>
          <w:spacing w:val="-4"/>
          <w:rtl/>
        </w:rPr>
        <w:t>یی</w:t>
      </w:r>
      <w:r w:rsidRPr="00687D93">
        <w:rPr>
          <w:rFonts w:hint="eastAsia"/>
          <w:spacing w:val="-4"/>
          <w:rtl/>
        </w:rPr>
        <w:t>د</w:t>
      </w:r>
      <w:r w:rsidRPr="00687D93">
        <w:rPr>
          <w:spacing w:val="-4"/>
          <w:rtl/>
        </w:rPr>
        <w:t xml:space="preserve"> </w:t>
      </w:r>
      <w:r w:rsidR="00687D93" w:rsidRPr="00687D93">
        <w:rPr>
          <w:rFonts w:hint="cs"/>
          <w:spacing w:val="-4"/>
          <w:rtl/>
        </w:rPr>
        <w:t xml:space="preserve">که </w:t>
      </w:r>
      <w:r w:rsidRPr="00687D93">
        <w:rPr>
          <w:spacing w:val="-4"/>
          <w:rtl/>
        </w:rPr>
        <w:t>اگر تسل</w:t>
      </w:r>
      <w:r w:rsidRPr="00687D93">
        <w:rPr>
          <w:rFonts w:hint="cs"/>
          <w:spacing w:val="-4"/>
          <w:rtl/>
        </w:rPr>
        <w:t>ی</w:t>
      </w:r>
      <w:r w:rsidRPr="00687D93">
        <w:rPr>
          <w:rFonts w:hint="eastAsia"/>
          <w:spacing w:val="-4"/>
          <w:rtl/>
        </w:rPr>
        <w:t>م</w:t>
      </w:r>
      <w:r w:rsidRPr="00687D93">
        <w:rPr>
          <w:spacing w:val="-4"/>
          <w:rtl/>
        </w:rPr>
        <w:t xml:space="preserve"> شو</w:t>
      </w:r>
      <w:r w:rsidRPr="00687D93">
        <w:rPr>
          <w:rFonts w:hint="cs"/>
          <w:spacing w:val="-4"/>
          <w:rtl/>
        </w:rPr>
        <w:t>ی</w:t>
      </w:r>
      <w:r w:rsidRPr="00687D93">
        <w:rPr>
          <w:rFonts w:hint="eastAsia"/>
          <w:spacing w:val="-4"/>
          <w:rtl/>
        </w:rPr>
        <w:t>د</w:t>
      </w:r>
      <w:r w:rsidR="00687D93" w:rsidRPr="00687D93">
        <w:rPr>
          <w:rFonts w:hint="cs"/>
          <w:spacing w:val="-4"/>
          <w:rtl/>
        </w:rPr>
        <w:t>،</w:t>
      </w:r>
      <w:r w:rsidRPr="00687D93">
        <w:rPr>
          <w:spacing w:val="-4"/>
          <w:rtl/>
        </w:rPr>
        <w:t xml:space="preserve"> تحت ا</w:t>
      </w:r>
      <w:r w:rsidRPr="00687D93">
        <w:rPr>
          <w:rFonts w:hint="cs"/>
          <w:spacing w:val="-4"/>
          <w:rtl/>
        </w:rPr>
        <w:t>ی</w:t>
      </w:r>
      <w:r w:rsidRPr="00687D93">
        <w:rPr>
          <w:rFonts w:hint="eastAsia"/>
          <w:spacing w:val="-4"/>
          <w:rtl/>
        </w:rPr>
        <w:t>ن</w:t>
      </w:r>
      <w:r w:rsidRPr="00687D93">
        <w:rPr>
          <w:spacing w:val="-4"/>
          <w:rtl/>
        </w:rPr>
        <w:t xml:space="preserve"> قرآن همهٔ شما سالم به تهران م</w:t>
      </w:r>
      <w:r w:rsidRPr="00687D93">
        <w:rPr>
          <w:rFonts w:hint="cs"/>
          <w:spacing w:val="-4"/>
          <w:rtl/>
        </w:rPr>
        <w:t>ی‌</w:t>
      </w:r>
      <w:r w:rsidRPr="00687D93">
        <w:rPr>
          <w:rFonts w:hint="eastAsia"/>
          <w:spacing w:val="-4"/>
          <w:rtl/>
        </w:rPr>
        <w:t>رو</w:t>
      </w:r>
      <w:r w:rsidRPr="00687D93">
        <w:rPr>
          <w:rFonts w:hint="cs"/>
          <w:spacing w:val="-4"/>
          <w:rtl/>
        </w:rPr>
        <w:t>ی</w:t>
      </w:r>
      <w:r w:rsidRPr="00687D93">
        <w:rPr>
          <w:rFonts w:hint="eastAsia"/>
          <w:spacing w:val="-4"/>
          <w:rtl/>
        </w:rPr>
        <w:t>د</w:t>
      </w:r>
      <w:r w:rsidRPr="00687D93">
        <w:rPr>
          <w:spacing w:val="-4"/>
          <w:rtl/>
        </w:rPr>
        <w:t>. در غ</w:t>
      </w:r>
      <w:r w:rsidRPr="00687D93">
        <w:rPr>
          <w:rFonts w:hint="cs"/>
          <w:spacing w:val="-4"/>
          <w:rtl/>
        </w:rPr>
        <w:t>ی</w:t>
      </w:r>
      <w:r w:rsidRPr="00687D93">
        <w:rPr>
          <w:rFonts w:hint="eastAsia"/>
          <w:spacing w:val="-4"/>
          <w:rtl/>
        </w:rPr>
        <w:t>ر</w:t>
      </w:r>
      <w:r w:rsidRPr="00687D93">
        <w:rPr>
          <w:spacing w:val="-4"/>
          <w:rtl/>
        </w:rPr>
        <w:t xml:space="preserve"> ا</w:t>
      </w:r>
      <w:r w:rsidRPr="00687D93">
        <w:rPr>
          <w:rFonts w:hint="cs"/>
          <w:spacing w:val="-4"/>
          <w:rtl/>
        </w:rPr>
        <w:t>ی</w:t>
      </w:r>
      <w:r w:rsidRPr="00687D93">
        <w:rPr>
          <w:rFonts w:hint="eastAsia"/>
          <w:spacing w:val="-4"/>
          <w:rtl/>
        </w:rPr>
        <w:t>ن</w:t>
      </w:r>
      <w:r w:rsidRPr="00687D93">
        <w:rPr>
          <w:spacing w:val="-4"/>
          <w:rtl/>
        </w:rPr>
        <w:t xml:space="preserve"> صورت با شما م</w:t>
      </w:r>
      <w:r w:rsidRPr="00687D93">
        <w:rPr>
          <w:rFonts w:hint="cs"/>
          <w:spacing w:val="-4"/>
          <w:rtl/>
        </w:rPr>
        <w:t>ی‌</w:t>
      </w:r>
      <w:r w:rsidRPr="00687D93">
        <w:rPr>
          <w:rFonts w:hint="eastAsia"/>
          <w:spacing w:val="-4"/>
          <w:rtl/>
        </w:rPr>
        <w:t>جنگ</w:t>
      </w:r>
      <w:r w:rsidRPr="00687D93">
        <w:rPr>
          <w:rFonts w:hint="cs"/>
          <w:spacing w:val="-4"/>
          <w:rtl/>
        </w:rPr>
        <w:t>ی</w:t>
      </w:r>
      <w:r w:rsidRPr="00687D93">
        <w:rPr>
          <w:rFonts w:hint="eastAsia"/>
          <w:spacing w:val="-4"/>
          <w:rtl/>
        </w:rPr>
        <w:t>م</w:t>
      </w:r>
      <w:r w:rsidRPr="00687D93">
        <w:rPr>
          <w:spacing w:val="-4"/>
          <w:rtl/>
        </w:rPr>
        <w:t xml:space="preserve"> تا کشته شو</w:t>
      </w:r>
      <w:r w:rsidRPr="00687D93">
        <w:rPr>
          <w:rFonts w:hint="cs"/>
          <w:spacing w:val="-4"/>
          <w:rtl/>
        </w:rPr>
        <w:t>ی</w:t>
      </w:r>
      <w:r w:rsidRPr="00687D93">
        <w:rPr>
          <w:rFonts w:hint="eastAsia"/>
          <w:spacing w:val="-4"/>
          <w:rtl/>
        </w:rPr>
        <w:t>د</w:t>
      </w:r>
      <w:r w:rsidRPr="00687D93">
        <w:rPr>
          <w:spacing w:val="-4"/>
          <w:rtl/>
        </w:rPr>
        <w:t>»</w:t>
      </w:r>
      <w:r w:rsidR="00687D93" w:rsidRPr="00687D93">
        <w:rPr>
          <w:rFonts w:hint="cs"/>
          <w:spacing w:val="-4"/>
          <w:rtl/>
        </w:rPr>
        <w:t>.</w:t>
      </w:r>
    </w:p>
    <w:p w14:paraId="60969D6A" w14:textId="77777777" w:rsidR="00BE6F19" w:rsidRPr="00DB2DCF" w:rsidRDefault="006E46C9" w:rsidP="006B5FB5">
      <w:pPr>
        <w:pStyle w:val="Normal00"/>
        <w:rPr>
          <w:rtl/>
        </w:rPr>
      </w:pPr>
      <w:r w:rsidRPr="00DB2DCF">
        <w:rPr>
          <w:rFonts w:hint="eastAsia"/>
          <w:rtl/>
        </w:rPr>
        <w:t>افسران</w:t>
      </w:r>
      <w:r w:rsidRPr="00DB2DCF">
        <w:rPr>
          <w:rtl/>
        </w:rPr>
        <w:t xml:space="preserve"> عراق</w:t>
      </w:r>
      <w:r w:rsidRPr="00DB2DCF">
        <w:rPr>
          <w:rFonts w:hint="cs"/>
          <w:rtl/>
        </w:rPr>
        <w:t>ی</w:t>
      </w:r>
      <w:r w:rsidRPr="00DB2DCF">
        <w:rPr>
          <w:rtl/>
        </w:rPr>
        <w:t xml:space="preserve"> آزاد شدند</w:t>
      </w:r>
      <w:r w:rsidR="00687D93">
        <w:rPr>
          <w:rFonts w:hint="cs"/>
          <w:rtl/>
        </w:rPr>
        <w:t xml:space="preserve"> و</w:t>
      </w:r>
      <w:r w:rsidRPr="00DB2DCF">
        <w:rPr>
          <w:rtl/>
        </w:rPr>
        <w:t xml:space="preserve"> رفتند</w:t>
      </w:r>
      <w:r w:rsidR="00687D93">
        <w:rPr>
          <w:rFonts w:hint="cs"/>
          <w:rtl/>
        </w:rPr>
        <w:t>؛</w:t>
      </w:r>
      <w:r w:rsidRPr="00DB2DCF">
        <w:rPr>
          <w:rtl/>
        </w:rPr>
        <w:t xml:space="preserve"> </w:t>
      </w:r>
      <w:r w:rsidR="00687D93">
        <w:rPr>
          <w:rFonts w:hint="cs"/>
          <w:rtl/>
        </w:rPr>
        <w:t xml:space="preserve">اما </w:t>
      </w:r>
      <w:r w:rsidRPr="00DB2DCF">
        <w:rPr>
          <w:rtl/>
        </w:rPr>
        <w:t>بعد از فقط ۲۰ دق</w:t>
      </w:r>
      <w:r w:rsidRPr="00DB2DCF">
        <w:rPr>
          <w:rFonts w:hint="cs"/>
          <w:rtl/>
        </w:rPr>
        <w:t>ی</w:t>
      </w:r>
      <w:r w:rsidRPr="00DB2DCF">
        <w:rPr>
          <w:rFonts w:hint="eastAsia"/>
          <w:rtl/>
        </w:rPr>
        <w:t>قه،</w:t>
      </w:r>
      <w:r w:rsidRPr="00DB2DCF">
        <w:rPr>
          <w:rtl/>
        </w:rPr>
        <w:t xml:space="preserve"> صدا</w:t>
      </w:r>
      <w:r w:rsidRPr="00DB2DCF">
        <w:rPr>
          <w:rFonts w:hint="cs"/>
          <w:rtl/>
        </w:rPr>
        <w:t>ی</w:t>
      </w:r>
      <w:r w:rsidRPr="00DB2DCF">
        <w:rPr>
          <w:rtl/>
        </w:rPr>
        <w:t xml:space="preserve"> ه</w:t>
      </w:r>
      <w:r w:rsidRPr="00DB2DCF">
        <w:rPr>
          <w:rFonts w:hint="cs"/>
          <w:rtl/>
        </w:rPr>
        <w:t>ی</w:t>
      </w:r>
      <w:r w:rsidRPr="00DB2DCF">
        <w:rPr>
          <w:rFonts w:hint="eastAsia"/>
          <w:rtl/>
        </w:rPr>
        <w:t>اهو</w:t>
      </w:r>
      <w:r w:rsidRPr="00DB2DCF">
        <w:rPr>
          <w:rtl/>
        </w:rPr>
        <w:t xml:space="preserve"> بلند شد. بچه‌ها کنجکاو شدند و </w:t>
      </w:r>
      <w:r w:rsidR="006B5FB5">
        <w:rPr>
          <w:rFonts w:hint="cs"/>
          <w:rtl/>
        </w:rPr>
        <w:t xml:space="preserve">از بالای خاکریز </w:t>
      </w:r>
      <w:r w:rsidRPr="00DB2DCF">
        <w:rPr>
          <w:rtl/>
        </w:rPr>
        <w:t>د</w:t>
      </w:r>
      <w:r w:rsidRPr="00DB2DCF">
        <w:rPr>
          <w:rFonts w:hint="cs"/>
          <w:rtl/>
        </w:rPr>
        <w:t>ی</w:t>
      </w:r>
      <w:r w:rsidRPr="00DB2DCF">
        <w:rPr>
          <w:rFonts w:hint="eastAsia"/>
          <w:rtl/>
        </w:rPr>
        <w:t>دند</w:t>
      </w:r>
      <w:r w:rsidRPr="00DB2DCF">
        <w:rPr>
          <w:rtl/>
        </w:rPr>
        <w:t xml:space="preserve"> که گروه عظ</w:t>
      </w:r>
      <w:r w:rsidRPr="00DB2DCF">
        <w:rPr>
          <w:rFonts w:hint="cs"/>
          <w:rtl/>
        </w:rPr>
        <w:t>ی</w:t>
      </w:r>
      <w:r w:rsidRPr="00DB2DCF">
        <w:rPr>
          <w:rFonts w:hint="eastAsia"/>
          <w:rtl/>
        </w:rPr>
        <w:t>م</w:t>
      </w:r>
      <w:r w:rsidRPr="00DB2DCF">
        <w:rPr>
          <w:rFonts w:hint="cs"/>
          <w:rtl/>
        </w:rPr>
        <w:t>ی</w:t>
      </w:r>
      <w:r w:rsidRPr="00DB2DCF">
        <w:rPr>
          <w:rtl/>
        </w:rPr>
        <w:t xml:space="preserve"> از عراق</w:t>
      </w:r>
      <w:r w:rsidRPr="00DB2DCF">
        <w:rPr>
          <w:rFonts w:hint="cs"/>
          <w:rtl/>
        </w:rPr>
        <w:t>ی‌</w:t>
      </w:r>
      <w:r w:rsidRPr="00DB2DCF">
        <w:rPr>
          <w:rFonts w:hint="eastAsia"/>
          <w:rtl/>
        </w:rPr>
        <w:t>ها</w:t>
      </w:r>
      <w:r w:rsidRPr="00DB2DCF">
        <w:rPr>
          <w:rtl/>
        </w:rPr>
        <w:t xml:space="preserve"> بدون سلاح، درحال</w:t>
      </w:r>
      <w:r w:rsidRPr="00DB2DCF">
        <w:rPr>
          <w:rFonts w:hint="cs"/>
          <w:rtl/>
        </w:rPr>
        <w:t>ی</w:t>
      </w:r>
      <w:r w:rsidR="006B5FB5">
        <w:rPr>
          <w:rFonts w:hint="cs"/>
          <w:rtl/>
        </w:rPr>
        <w:t>‌‌</w:t>
      </w:r>
      <w:r w:rsidRPr="00DB2DCF">
        <w:rPr>
          <w:rtl/>
        </w:rPr>
        <w:t>که دست‌ها</w:t>
      </w:r>
      <w:r w:rsidRPr="00DB2DCF">
        <w:rPr>
          <w:rFonts w:hint="cs"/>
          <w:rtl/>
        </w:rPr>
        <w:t>ی</w:t>
      </w:r>
      <w:r w:rsidRPr="00DB2DCF">
        <w:rPr>
          <w:rtl/>
        </w:rPr>
        <w:t xml:space="preserve"> خود را بلند کرده</w:t>
      </w:r>
      <w:r w:rsidR="006B5FB5">
        <w:rPr>
          <w:rFonts w:hint="cs"/>
          <w:rtl/>
        </w:rPr>
        <w:t xml:space="preserve"> بودند</w:t>
      </w:r>
      <w:r w:rsidRPr="00DB2DCF">
        <w:rPr>
          <w:rtl/>
        </w:rPr>
        <w:t>، به سمت ا</w:t>
      </w:r>
      <w:r w:rsidRPr="00DB2DCF">
        <w:rPr>
          <w:rFonts w:hint="cs"/>
          <w:rtl/>
        </w:rPr>
        <w:t>ی</w:t>
      </w:r>
      <w:r w:rsidRPr="00DB2DCF">
        <w:rPr>
          <w:rFonts w:hint="eastAsia"/>
          <w:rtl/>
        </w:rPr>
        <w:t>ران</w:t>
      </w:r>
      <w:r w:rsidRPr="00DB2DCF">
        <w:rPr>
          <w:rFonts w:hint="cs"/>
          <w:rtl/>
        </w:rPr>
        <w:t>ی‌</w:t>
      </w:r>
      <w:r w:rsidRPr="00DB2DCF">
        <w:rPr>
          <w:rFonts w:hint="eastAsia"/>
          <w:rtl/>
        </w:rPr>
        <w:t>ها</w:t>
      </w:r>
      <w:r w:rsidRPr="00DB2DCF">
        <w:rPr>
          <w:rtl/>
        </w:rPr>
        <w:t xml:space="preserve"> م</w:t>
      </w:r>
      <w:r w:rsidRPr="00DB2DCF">
        <w:rPr>
          <w:rFonts w:hint="cs"/>
          <w:rtl/>
        </w:rPr>
        <w:t>ی‌</w:t>
      </w:r>
      <w:r w:rsidRPr="00DB2DCF">
        <w:rPr>
          <w:rFonts w:hint="eastAsia"/>
          <w:rtl/>
        </w:rPr>
        <w:t>آ</w:t>
      </w:r>
      <w:r w:rsidRPr="00DB2DCF">
        <w:rPr>
          <w:rFonts w:hint="cs"/>
          <w:rtl/>
        </w:rPr>
        <w:t>ی</w:t>
      </w:r>
      <w:r w:rsidRPr="00DB2DCF">
        <w:rPr>
          <w:rFonts w:hint="eastAsia"/>
          <w:rtl/>
        </w:rPr>
        <w:t>ند</w:t>
      </w:r>
      <w:r w:rsidRPr="00DB2DCF">
        <w:rPr>
          <w:rtl/>
        </w:rPr>
        <w:t xml:space="preserve"> و شعار تسل</w:t>
      </w:r>
      <w:r w:rsidRPr="00DB2DCF">
        <w:rPr>
          <w:rFonts w:hint="cs"/>
          <w:rtl/>
        </w:rPr>
        <w:t>ی</w:t>
      </w:r>
      <w:r w:rsidRPr="00DB2DCF">
        <w:rPr>
          <w:rFonts w:hint="eastAsia"/>
          <w:rtl/>
        </w:rPr>
        <w:t>م</w:t>
      </w:r>
      <w:r w:rsidRPr="00DB2DCF">
        <w:rPr>
          <w:rtl/>
        </w:rPr>
        <w:t xml:space="preserve"> سر م</w:t>
      </w:r>
      <w:r w:rsidRPr="00DB2DCF">
        <w:rPr>
          <w:rFonts w:hint="cs"/>
          <w:rtl/>
        </w:rPr>
        <w:t>ی‌</w:t>
      </w:r>
      <w:r w:rsidRPr="00DB2DCF">
        <w:rPr>
          <w:rFonts w:hint="eastAsia"/>
          <w:rtl/>
        </w:rPr>
        <w:t>دهند</w:t>
      </w:r>
      <w:r w:rsidRPr="00DB2DCF">
        <w:rPr>
          <w:rtl/>
        </w:rPr>
        <w:t>!</w:t>
      </w:r>
    </w:p>
    <w:p w14:paraId="0D21E3FF" w14:textId="77777777" w:rsidR="006B5FB5" w:rsidRDefault="006E46C9" w:rsidP="006B5FB5">
      <w:pPr>
        <w:pStyle w:val="Normal00"/>
        <w:rPr>
          <w:rtl/>
        </w:rPr>
      </w:pPr>
      <w:r w:rsidRPr="00DB2DCF">
        <w:rPr>
          <w:rFonts w:hint="eastAsia"/>
          <w:rtl/>
        </w:rPr>
        <w:t>شه</w:t>
      </w:r>
      <w:r w:rsidRPr="00DB2DCF">
        <w:rPr>
          <w:rFonts w:hint="cs"/>
          <w:rtl/>
        </w:rPr>
        <w:t>ی</w:t>
      </w:r>
      <w:r w:rsidRPr="00DB2DCF">
        <w:rPr>
          <w:rFonts w:hint="eastAsia"/>
          <w:rtl/>
        </w:rPr>
        <w:t>د</w:t>
      </w:r>
      <w:r w:rsidRPr="00DB2DCF">
        <w:rPr>
          <w:rtl/>
        </w:rPr>
        <w:t xml:space="preserve"> خراز</w:t>
      </w:r>
      <w:r w:rsidRPr="00DB2DCF">
        <w:rPr>
          <w:rFonts w:hint="cs"/>
          <w:rtl/>
        </w:rPr>
        <w:t>ی</w:t>
      </w:r>
      <w:r w:rsidRPr="00DB2DCF">
        <w:rPr>
          <w:rtl/>
        </w:rPr>
        <w:t xml:space="preserve"> با قرارگاه تماس گرفت و گفت: عراق</w:t>
      </w:r>
      <w:r w:rsidRPr="00DB2DCF">
        <w:rPr>
          <w:rFonts w:hint="cs"/>
          <w:rtl/>
        </w:rPr>
        <w:t>ی‌</w:t>
      </w:r>
      <w:r w:rsidRPr="00DB2DCF">
        <w:rPr>
          <w:rFonts w:hint="eastAsia"/>
          <w:rtl/>
        </w:rPr>
        <w:t>ها</w:t>
      </w:r>
      <w:r w:rsidRPr="00DB2DCF">
        <w:rPr>
          <w:rtl/>
        </w:rPr>
        <w:t xml:space="preserve"> تسل</w:t>
      </w:r>
      <w:r w:rsidRPr="00DB2DCF">
        <w:rPr>
          <w:rFonts w:hint="cs"/>
          <w:rtl/>
        </w:rPr>
        <w:t>ی</w:t>
      </w:r>
      <w:r w:rsidRPr="00DB2DCF">
        <w:rPr>
          <w:rFonts w:hint="eastAsia"/>
          <w:rtl/>
        </w:rPr>
        <w:t>م</w:t>
      </w:r>
      <w:r w:rsidRPr="00DB2DCF">
        <w:rPr>
          <w:rtl/>
        </w:rPr>
        <w:t xml:space="preserve"> شدند. </w:t>
      </w:r>
    </w:p>
    <w:p w14:paraId="6834641C" w14:textId="77777777" w:rsidR="00BE6F19" w:rsidRPr="00DB2DCF" w:rsidRDefault="006E46C9" w:rsidP="006B5FB5">
      <w:pPr>
        <w:pStyle w:val="Normal00"/>
        <w:rPr>
          <w:rtl/>
        </w:rPr>
      </w:pPr>
      <w:r w:rsidRPr="00DB2DCF">
        <w:rPr>
          <w:rtl/>
        </w:rPr>
        <w:t>بعد از مدت کوتاه</w:t>
      </w:r>
      <w:r w:rsidRPr="00DB2DCF">
        <w:rPr>
          <w:rFonts w:hint="cs"/>
          <w:rtl/>
        </w:rPr>
        <w:t>ی</w:t>
      </w:r>
      <w:r w:rsidRPr="00DB2DCF">
        <w:rPr>
          <w:rFonts w:hint="eastAsia"/>
          <w:rtl/>
        </w:rPr>
        <w:t>،</w:t>
      </w:r>
      <w:r w:rsidRPr="00DB2DCF">
        <w:rPr>
          <w:rtl/>
        </w:rPr>
        <w:t xml:space="preserve"> </w:t>
      </w:r>
      <w:r w:rsidR="006B5FB5">
        <w:rPr>
          <w:rFonts w:hint="cs"/>
          <w:rtl/>
        </w:rPr>
        <w:t>شهید «</w:t>
      </w:r>
      <w:r w:rsidRPr="00DB2DCF">
        <w:rPr>
          <w:rtl/>
        </w:rPr>
        <w:t>احمد کاظم</w:t>
      </w:r>
      <w:r w:rsidRPr="00DB2DCF">
        <w:rPr>
          <w:rFonts w:hint="cs"/>
          <w:rtl/>
        </w:rPr>
        <w:t>ی</w:t>
      </w:r>
      <w:r w:rsidR="006B5FB5">
        <w:rPr>
          <w:rFonts w:hint="cs"/>
          <w:rtl/>
        </w:rPr>
        <w:t>»</w:t>
      </w:r>
      <w:r w:rsidRPr="00DB2DCF">
        <w:rPr>
          <w:rtl/>
        </w:rPr>
        <w:t xml:space="preserve"> هم از محور د</w:t>
      </w:r>
      <w:r w:rsidRPr="00DB2DCF">
        <w:rPr>
          <w:rFonts w:hint="cs"/>
          <w:rtl/>
        </w:rPr>
        <w:t>ی</w:t>
      </w:r>
      <w:r w:rsidRPr="00DB2DCF">
        <w:rPr>
          <w:rFonts w:hint="eastAsia"/>
          <w:rtl/>
        </w:rPr>
        <w:t>گر</w:t>
      </w:r>
      <w:r w:rsidRPr="00DB2DCF">
        <w:rPr>
          <w:rFonts w:hint="cs"/>
          <w:rtl/>
        </w:rPr>
        <w:t>ی</w:t>
      </w:r>
      <w:r w:rsidRPr="00DB2DCF">
        <w:rPr>
          <w:rtl/>
        </w:rPr>
        <w:t xml:space="preserve"> تماس گرفت و گفت: </w:t>
      </w:r>
      <w:r w:rsidR="006B5FB5">
        <w:rPr>
          <w:rFonts w:hint="cs"/>
          <w:rtl/>
        </w:rPr>
        <w:t xml:space="preserve">این‌جا هم </w:t>
      </w:r>
      <w:r w:rsidRPr="00DB2DCF">
        <w:rPr>
          <w:rtl/>
        </w:rPr>
        <w:t>عراق</w:t>
      </w:r>
      <w:r w:rsidRPr="00DB2DCF">
        <w:rPr>
          <w:rFonts w:hint="cs"/>
          <w:rtl/>
        </w:rPr>
        <w:t>ی‌</w:t>
      </w:r>
      <w:r w:rsidRPr="00DB2DCF">
        <w:rPr>
          <w:rFonts w:hint="eastAsia"/>
          <w:rtl/>
        </w:rPr>
        <w:t>ها</w:t>
      </w:r>
      <w:r w:rsidRPr="00DB2DCF">
        <w:rPr>
          <w:rtl/>
        </w:rPr>
        <w:t xml:space="preserve"> تسل</w:t>
      </w:r>
      <w:r w:rsidRPr="00DB2DCF">
        <w:rPr>
          <w:rFonts w:hint="cs"/>
          <w:rtl/>
        </w:rPr>
        <w:t>ی</w:t>
      </w:r>
      <w:r w:rsidRPr="00DB2DCF">
        <w:rPr>
          <w:rFonts w:hint="eastAsia"/>
          <w:rtl/>
        </w:rPr>
        <w:t>م</w:t>
      </w:r>
      <w:r w:rsidRPr="00DB2DCF">
        <w:rPr>
          <w:rtl/>
        </w:rPr>
        <w:t xml:space="preserve"> شدند</w:t>
      </w:r>
      <w:r w:rsidR="006B5FB5">
        <w:rPr>
          <w:rFonts w:hint="cs"/>
          <w:rtl/>
        </w:rPr>
        <w:t>!</w:t>
      </w:r>
    </w:p>
    <w:p w14:paraId="3CF16209" w14:textId="44969A2C" w:rsidR="00BE6F19" w:rsidRPr="00DB2DCF" w:rsidRDefault="006E46C9" w:rsidP="00374A12">
      <w:pPr>
        <w:pStyle w:val="Normal00"/>
        <w:rPr>
          <w:rtl/>
        </w:rPr>
      </w:pPr>
      <w:r w:rsidRPr="00DB2DCF">
        <w:rPr>
          <w:rFonts w:hint="eastAsia"/>
          <w:rtl/>
        </w:rPr>
        <w:t>وضع</w:t>
      </w:r>
      <w:r w:rsidRPr="00DB2DCF">
        <w:rPr>
          <w:rFonts w:hint="cs"/>
          <w:rtl/>
        </w:rPr>
        <w:t>ی</w:t>
      </w:r>
      <w:r w:rsidRPr="00DB2DCF">
        <w:rPr>
          <w:rFonts w:hint="eastAsia"/>
          <w:rtl/>
        </w:rPr>
        <w:t>ت</w:t>
      </w:r>
      <w:r w:rsidRPr="00DB2DCF">
        <w:rPr>
          <w:rtl/>
        </w:rPr>
        <w:t xml:space="preserve"> آن‌قدر غ</w:t>
      </w:r>
      <w:r w:rsidRPr="00DB2DCF">
        <w:rPr>
          <w:rFonts w:hint="cs"/>
          <w:rtl/>
        </w:rPr>
        <w:t>ی</w:t>
      </w:r>
      <w:r w:rsidRPr="00DB2DCF">
        <w:rPr>
          <w:rFonts w:hint="eastAsia"/>
          <w:rtl/>
        </w:rPr>
        <w:t>رقابل‌باور</w:t>
      </w:r>
      <w:r w:rsidRPr="00DB2DCF">
        <w:rPr>
          <w:rtl/>
        </w:rPr>
        <w:t xml:space="preserve"> بود که فرماندهان ارشد نگران شدند. شه</w:t>
      </w:r>
      <w:r w:rsidRPr="00DB2DCF">
        <w:rPr>
          <w:rFonts w:hint="cs"/>
          <w:rtl/>
        </w:rPr>
        <w:t>ی</w:t>
      </w:r>
      <w:r w:rsidRPr="00DB2DCF">
        <w:rPr>
          <w:rFonts w:hint="eastAsia"/>
          <w:rtl/>
        </w:rPr>
        <w:t>د</w:t>
      </w:r>
      <w:r w:rsidRPr="00DB2DCF">
        <w:rPr>
          <w:rtl/>
        </w:rPr>
        <w:t xml:space="preserve"> </w:t>
      </w:r>
      <w:r w:rsidR="006B5FB5">
        <w:rPr>
          <w:rFonts w:hint="cs"/>
          <w:rtl/>
        </w:rPr>
        <w:t>«</w:t>
      </w:r>
      <w:r w:rsidRPr="00DB2DCF">
        <w:rPr>
          <w:rtl/>
        </w:rPr>
        <w:t>ص</w:t>
      </w:r>
      <w:r w:rsidRPr="00DB2DCF">
        <w:rPr>
          <w:rFonts w:hint="cs"/>
          <w:rtl/>
        </w:rPr>
        <w:t>ی</w:t>
      </w:r>
      <w:r w:rsidRPr="00DB2DCF">
        <w:rPr>
          <w:rFonts w:hint="eastAsia"/>
          <w:rtl/>
        </w:rPr>
        <w:t>اد</w:t>
      </w:r>
      <w:r w:rsidRPr="00DB2DCF">
        <w:rPr>
          <w:rtl/>
        </w:rPr>
        <w:t xml:space="preserve"> ش</w:t>
      </w:r>
      <w:r w:rsidRPr="00DB2DCF">
        <w:rPr>
          <w:rFonts w:hint="cs"/>
          <w:rtl/>
        </w:rPr>
        <w:t>ی</w:t>
      </w:r>
      <w:r w:rsidRPr="00DB2DCF">
        <w:rPr>
          <w:rFonts w:hint="eastAsia"/>
          <w:rtl/>
        </w:rPr>
        <w:t>راز</w:t>
      </w:r>
      <w:r w:rsidRPr="00DB2DCF">
        <w:rPr>
          <w:rFonts w:hint="cs"/>
          <w:rtl/>
        </w:rPr>
        <w:t>ی</w:t>
      </w:r>
      <w:r w:rsidR="006B5FB5">
        <w:rPr>
          <w:rFonts w:hint="cs"/>
          <w:rtl/>
        </w:rPr>
        <w:t>»</w:t>
      </w:r>
      <w:r w:rsidRPr="00DB2DCF">
        <w:rPr>
          <w:rtl/>
        </w:rPr>
        <w:t xml:space="preserve"> به محسن رضا</w:t>
      </w:r>
      <w:r w:rsidRPr="00DB2DCF">
        <w:rPr>
          <w:rFonts w:hint="cs"/>
          <w:rtl/>
        </w:rPr>
        <w:t>یی</w:t>
      </w:r>
      <w:r w:rsidRPr="00DB2DCF">
        <w:rPr>
          <w:rtl/>
        </w:rPr>
        <w:t xml:space="preserve"> گفت: «</w:t>
      </w:r>
      <w:r w:rsidR="003902F3">
        <w:rPr>
          <w:rtl/>
        </w:rPr>
        <w:t xml:space="preserve">آن‌ها </w:t>
      </w:r>
      <w:r w:rsidRPr="00DB2DCF">
        <w:rPr>
          <w:rtl/>
        </w:rPr>
        <w:t>اشتباه م</w:t>
      </w:r>
      <w:r w:rsidRPr="00DB2DCF">
        <w:rPr>
          <w:rFonts w:hint="cs"/>
          <w:rtl/>
        </w:rPr>
        <w:t>ی‌</w:t>
      </w:r>
      <w:r w:rsidRPr="00DB2DCF">
        <w:rPr>
          <w:rFonts w:hint="eastAsia"/>
          <w:rtl/>
        </w:rPr>
        <w:t>کنند</w:t>
      </w:r>
      <w:r w:rsidRPr="00DB2DCF">
        <w:rPr>
          <w:rtl/>
        </w:rPr>
        <w:t>! نکند عراق دارد ما را فر</w:t>
      </w:r>
      <w:r w:rsidRPr="00DB2DCF">
        <w:rPr>
          <w:rFonts w:hint="cs"/>
          <w:rtl/>
        </w:rPr>
        <w:t>ی</w:t>
      </w:r>
      <w:r w:rsidRPr="00DB2DCF">
        <w:rPr>
          <w:rFonts w:hint="eastAsia"/>
          <w:rtl/>
        </w:rPr>
        <w:t>ب</w:t>
      </w:r>
      <w:r w:rsidRPr="00DB2DCF">
        <w:rPr>
          <w:rtl/>
        </w:rPr>
        <w:t xml:space="preserve"> م</w:t>
      </w:r>
      <w:r w:rsidRPr="00DB2DCF">
        <w:rPr>
          <w:rFonts w:hint="cs"/>
          <w:rtl/>
        </w:rPr>
        <w:t>ی‌</w:t>
      </w:r>
      <w:r w:rsidRPr="00DB2DCF">
        <w:rPr>
          <w:rFonts w:hint="eastAsia"/>
          <w:rtl/>
        </w:rPr>
        <w:t>دهد</w:t>
      </w:r>
      <w:r w:rsidRPr="00DB2DCF">
        <w:rPr>
          <w:rtl/>
        </w:rPr>
        <w:t>!»</w:t>
      </w:r>
      <w:r w:rsidR="006B5FB5">
        <w:rPr>
          <w:rFonts w:hint="cs"/>
          <w:rtl/>
        </w:rPr>
        <w:t>.</w:t>
      </w:r>
    </w:p>
    <w:p w14:paraId="134AC146" w14:textId="77777777" w:rsidR="00BE6F19" w:rsidRPr="00DB2DCF" w:rsidRDefault="006E46C9" w:rsidP="004E1357">
      <w:pPr>
        <w:pStyle w:val="Normal00"/>
        <w:rPr>
          <w:rtl/>
        </w:rPr>
      </w:pPr>
      <w:r w:rsidRPr="00DB2DCF">
        <w:rPr>
          <w:rFonts w:hint="eastAsia"/>
          <w:rtl/>
        </w:rPr>
        <w:t>در</w:t>
      </w:r>
      <w:r w:rsidRPr="00DB2DCF">
        <w:rPr>
          <w:rtl/>
        </w:rPr>
        <w:t xml:space="preserve"> تماس بعد</w:t>
      </w:r>
      <w:r w:rsidRPr="00DB2DCF">
        <w:rPr>
          <w:rFonts w:hint="cs"/>
          <w:rtl/>
        </w:rPr>
        <w:t>ی</w:t>
      </w:r>
      <w:r w:rsidRPr="00DB2DCF">
        <w:rPr>
          <w:rFonts w:hint="eastAsia"/>
          <w:rtl/>
        </w:rPr>
        <w:t>،</w:t>
      </w:r>
      <w:r w:rsidRPr="00DB2DCF">
        <w:rPr>
          <w:rtl/>
        </w:rPr>
        <w:t xml:space="preserve"> احمد کاظم</w:t>
      </w:r>
      <w:r w:rsidRPr="00DB2DCF">
        <w:rPr>
          <w:rFonts w:hint="cs"/>
          <w:rtl/>
        </w:rPr>
        <w:t>ی</w:t>
      </w:r>
      <w:r w:rsidRPr="00DB2DCF">
        <w:rPr>
          <w:rtl/>
        </w:rPr>
        <w:t xml:space="preserve"> درخواست اتوبوس برا</w:t>
      </w:r>
      <w:r w:rsidRPr="00DB2DCF">
        <w:rPr>
          <w:rFonts w:hint="cs"/>
          <w:rtl/>
        </w:rPr>
        <w:t>ی</w:t>
      </w:r>
      <w:r w:rsidRPr="00DB2DCF">
        <w:rPr>
          <w:rtl/>
        </w:rPr>
        <w:t xml:space="preserve"> انتقال اسرا به عقب کرد</w:t>
      </w:r>
      <w:r w:rsidR="00503FBD">
        <w:rPr>
          <w:rFonts w:hint="cs"/>
          <w:rtl/>
        </w:rPr>
        <w:t>.</w:t>
      </w:r>
      <w:r w:rsidRPr="00DB2DCF">
        <w:rPr>
          <w:rtl/>
        </w:rPr>
        <w:t xml:space="preserve"> ص</w:t>
      </w:r>
      <w:r w:rsidRPr="00DB2DCF">
        <w:rPr>
          <w:rFonts w:hint="cs"/>
          <w:rtl/>
        </w:rPr>
        <w:t>ی</w:t>
      </w:r>
      <w:r w:rsidRPr="00DB2DCF">
        <w:rPr>
          <w:rFonts w:hint="eastAsia"/>
          <w:rtl/>
        </w:rPr>
        <w:t>اد</w:t>
      </w:r>
      <w:r w:rsidRPr="00DB2DCF">
        <w:rPr>
          <w:rtl/>
        </w:rPr>
        <w:t xml:space="preserve"> ش</w:t>
      </w:r>
      <w:r w:rsidRPr="00DB2DCF">
        <w:rPr>
          <w:rFonts w:hint="cs"/>
          <w:rtl/>
        </w:rPr>
        <w:t>ی</w:t>
      </w:r>
      <w:r w:rsidRPr="00DB2DCF">
        <w:rPr>
          <w:rFonts w:hint="eastAsia"/>
          <w:rtl/>
        </w:rPr>
        <w:t>راز</w:t>
      </w:r>
      <w:r w:rsidRPr="00DB2DCF">
        <w:rPr>
          <w:rFonts w:hint="cs"/>
          <w:rtl/>
        </w:rPr>
        <w:t>ی</w:t>
      </w:r>
      <w:r w:rsidRPr="00DB2DCF">
        <w:rPr>
          <w:rtl/>
        </w:rPr>
        <w:t xml:space="preserve"> با هل</w:t>
      </w:r>
      <w:r w:rsidRPr="00DB2DCF">
        <w:rPr>
          <w:rFonts w:hint="cs"/>
          <w:rtl/>
        </w:rPr>
        <w:t>ی</w:t>
      </w:r>
      <w:r w:rsidR="00503FBD">
        <w:rPr>
          <w:rFonts w:hint="cs"/>
          <w:rtl/>
        </w:rPr>
        <w:t>‌</w:t>
      </w:r>
      <w:r w:rsidRPr="00DB2DCF">
        <w:rPr>
          <w:rFonts w:hint="eastAsia"/>
          <w:rtl/>
        </w:rPr>
        <w:t>کوپتر</w:t>
      </w:r>
      <w:r w:rsidRPr="00DB2DCF">
        <w:rPr>
          <w:rtl/>
        </w:rPr>
        <w:t xml:space="preserve"> به بالا</w:t>
      </w:r>
      <w:r w:rsidRPr="00DB2DCF">
        <w:rPr>
          <w:rFonts w:hint="cs"/>
          <w:rtl/>
        </w:rPr>
        <w:t>ی</w:t>
      </w:r>
      <w:r w:rsidRPr="00DB2DCF">
        <w:rPr>
          <w:rtl/>
        </w:rPr>
        <w:t xml:space="preserve"> منطقه رفت تا از صح</w:t>
      </w:r>
      <w:r w:rsidR="00503FBD">
        <w:rPr>
          <w:rFonts w:hint="cs"/>
          <w:rtl/>
        </w:rPr>
        <w:t>ّ</w:t>
      </w:r>
      <w:r w:rsidRPr="00DB2DCF">
        <w:rPr>
          <w:rtl/>
        </w:rPr>
        <w:t>ت صحبت‌ها</w:t>
      </w:r>
      <w:r w:rsidRPr="00DB2DCF">
        <w:rPr>
          <w:rFonts w:hint="cs"/>
          <w:rtl/>
        </w:rPr>
        <w:t>ی</w:t>
      </w:r>
      <w:r w:rsidRPr="00DB2DCF">
        <w:rPr>
          <w:rtl/>
        </w:rPr>
        <w:t xml:space="preserve"> ا</w:t>
      </w:r>
      <w:r w:rsidRPr="00DB2DCF">
        <w:rPr>
          <w:rFonts w:hint="cs"/>
          <w:rtl/>
        </w:rPr>
        <w:t>ی</w:t>
      </w:r>
      <w:r w:rsidRPr="00DB2DCF">
        <w:rPr>
          <w:rFonts w:hint="eastAsia"/>
          <w:rtl/>
        </w:rPr>
        <w:t>ن</w:t>
      </w:r>
      <w:r w:rsidRPr="00DB2DCF">
        <w:rPr>
          <w:rtl/>
        </w:rPr>
        <w:t xml:space="preserve"> دو فرمانده مطمئن شود. همان</w:t>
      </w:r>
      <w:r w:rsidR="00503FBD">
        <w:rPr>
          <w:rFonts w:hint="cs"/>
          <w:rtl/>
        </w:rPr>
        <w:t>‌‌‌</w:t>
      </w:r>
      <w:r w:rsidRPr="00DB2DCF">
        <w:rPr>
          <w:rtl/>
        </w:rPr>
        <w:t>جا با محسن رضا</w:t>
      </w:r>
      <w:r w:rsidRPr="00DB2DCF">
        <w:rPr>
          <w:rFonts w:hint="cs"/>
          <w:rtl/>
        </w:rPr>
        <w:t>یی</w:t>
      </w:r>
      <w:r w:rsidRPr="00DB2DCF">
        <w:rPr>
          <w:rtl/>
        </w:rPr>
        <w:t xml:space="preserve"> تماس گرفت و گفت: «از دو سمت خرمشهر عراق</w:t>
      </w:r>
      <w:r w:rsidRPr="00DB2DCF">
        <w:rPr>
          <w:rFonts w:hint="cs"/>
          <w:rtl/>
        </w:rPr>
        <w:t>ی‌</w:t>
      </w:r>
      <w:r w:rsidRPr="00DB2DCF">
        <w:rPr>
          <w:rFonts w:hint="eastAsia"/>
          <w:rtl/>
        </w:rPr>
        <w:t>ها</w:t>
      </w:r>
      <w:r w:rsidRPr="00DB2DCF">
        <w:rPr>
          <w:rtl/>
        </w:rPr>
        <w:t xml:space="preserve"> در حال خارج</w:t>
      </w:r>
      <w:r w:rsidR="004E1357">
        <w:rPr>
          <w:rFonts w:hint="cs"/>
          <w:rtl/>
        </w:rPr>
        <w:t>‌</w:t>
      </w:r>
      <w:r w:rsidRPr="00DB2DCF">
        <w:rPr>
          <w:rtl/>
        </w:rPr>
        <w:t>شدن و تسل</w:t>
      </w:r>
      <w:r w:rsidRPr="00DB2DCF">
        <w:rPr>
          <w:rFonts w:hint="cs"/>
          <w:rtl/>
        </w:rPr>
        <w:t>ی</w:t>
      </w:r>
      <w:r w:rsidRPr="00DB2DCF">
        <w:rPr>
          <w:rFonts w:hint="eastAsia"/>
          <w:rtl/>
        </w:rPr>
        <w:t>م</w:t>
      </w:r>
      <w:r w:rsidR="004E1357">
        <w:rPr>
          <w:rFonts w:ascii="Arial" w:eastAsia="Arial" w:hAnsi="Arial" w:cs="Arial" w:hint="cs"/>
          <w:rtl/>
        </w:rPr>
        <w:t>‌</w:t>
      </w:r>
      <w:r w:rsidRPr="00DB2DCF">
        <w:rPr>
          <w:rtl/>
        </w:rPr>
        <w:t>شدن هستند و خراز</w:t>
      </w:r>
      <w:r w:rsidRPr="00DB2DCF">
        <w:rPr>
          <w:rFonts w:hint="cs"/>
          <w:rtl/>
        </w:rPr>
        <w:t>ی</w:t>
      </w:r>
      <w:r w:rsidRPr="00DB2DCF">
        <w:rPr>
          <w:rtl/>
        </w:rPr>
        <w:t xml:space="preserve"> درست گفته است»</w:t>
      </w:r>
      <w:r w:rsidR="00503FBD">
        <w:rPr>
          <w:rFonts w:hint="cs"/>
          <w:rtl/>
        </w:rPr>
        <w:t>.</w:t>
      </w:r>
      <w:r>
        <w:rPr>
          <w:rStyle w:val="FootnoteReference00"/>
          <w:rtl/>
        </w:rPr>
        <w:footnoteReference w:id="41"/>
      </w:r>
    </w:p>
    <w:p w14:paraId="35E55147" w14:textId="77777777" w:rsidR="00420124" w:rsidRPr="00DB2DCF" w:rsidRDefault="006E46C9" w:rsidP="00503FBD">
      <w:pPr>
        <w:pStyle w:val="Normal00"/>
        <w:rPr>
          <w:rtl/>
        </w:rPr>
      </w:pPr>
      <w:r w:rsidRPr="00DB2DCF">
        <w:rPr>
          <w:rFonts w:hint="eastAsia"/>
          <w:rtl/>
        </w:rPr>
        <w:t>فکر</w:t>
      </w:r>
      <w:r w:rsidRPr="00DB2DCF">
        <w:rPr>
          <w:rtl/>
        </w:rPr>
        <w:t xml:space="preserve"> کن</w:t>
      </w:r>
      <w:r w:rsidRPr="00DB2DCF">
        <w:rPr>
          <w:rFonts w:hint="cs"/>
          <w:rtl/>
        </w:rPr>
        <w:t>ی</w:t>
      </w:r>
      <w:r w:rsidRPr="00DB2DCF">
        <w:rPr>
          <w:rFonts w:hint="eastAsia"/>
          <w:rtl/>
        </w:rPr>
        <w:t>د</w:t>
      </w:r>
      <w:r w:rsidRPr="00DB2DCF">
        <w:rPr>
          <w:rtl/>
        </w:rPr>
        <w:t>! در آن زمان، تعداد ن</w:t>
      </w:r>
      <w:r w:rsidRPr="00DB2DCF">
        <w:rPr>
          <w:rFonts w:hint="cs"/>
          <w:rtl/>
        </w:rPr>
        <w:t>ی</w:t>
      </w:r>
      <w:r w:rsidRPr="00DB2DCF">
        <w:rPr>
          <w:rFonts w:hint="eastAsia"/>
          <w:rtl/>
        </w:rPr>
        <w:t>روها</w:t>
      </w:r>
      <w:r w:rsidRPr="00DB2DCF">
        <w:rPr>
          <w:rFonts w:hint="cs"/>
          <w:rtl/>
        </w:rPr>
        <w:t>ی</w:t>
      </w:r>
      <w:r w:rsidRPr="00DB2DCF">
        <w:rPr>
          <w:rtl/>
        </w:rPr>
        <w:t xml:space="preserve"> عراق</w:t>
      </w:r>
      <w:r w:rsidRPr="00DB2DCF">
        <w:rPr>
          <w:rFonts w:hint="cs"/>
          <w:rtl/>
        </w:rPr>
        <w:t>ی</w:t>
      </w:r>
      <w:r w:rsidRPr="00DB2DCF">
        <w:rPr>
          <w:rtl/>
        </w:rPr>
        <w:t xml:space="preserve"> ب</w:t>
      </w:r>
      <w:r w:rsidRPr="00DB2DCF">
        <w:rPr>
          <w:rFonts w:hint="cs"/>
          <w:rtl/>
        </w:rPr>
        <w:t>ی</w:t>
      </w:r>
      <w:r w:rsidRPr="00DB2DCF">
        <w:rPr>
          <w:rFonts w:hint="eastAsia"/>
          <w:rtl/>
        </w:rPr>
        <w:t>ش</w:t>
      </w:r>
      <w:r w:rsidRPr="00DB2DCF">
        <w:rPr>
          <w:rtl/>
        </w:rPr>
        <w:t xml:space="preserve"> از ۵۱ هزار نفر و مهمات عراق چند برابر ا</w:t>
      </w:r>
      <w:r w:rsidRPr="00DB2DCF">
        <w:rPr>
          <w:rFonts w:hint="cs"/>
          <w:rtl/>
        </w:rPr>
        <w:t>ی</w:t>
      </w:r>
      <w:r w:rsidRPr="00DB2DCF">
        <w:rPr>
          <w:rFonts w:hint="eastAsia"/>
          <w:rtl/>
        </w:rPr>
        <w:t>ران</w:t>
      </w:r>
      <w:r w:rsidRPr="00DB2DCF">
        <w:rPr>
          <w:rtl/>
        </w:rPr>
        <w:t xml:space="preserve"> بود</w:t>
      </w:r>
      <w:r w:rsidR="00503FBD">
        <w:rPr>
          <w:rFonts w:hint="cs"/>
          <w:rtl/>
        </w:rPr>
        <w:t>؛</w:t>
      </w:r>
      <w:r w:rsidRPr="00DB2DCF">
        <w:rPr>
          <w:rtl/>
        </w:rPr>
        <w:t xml:space="preserve"> درحال</w:t>
      </w:r>
      <w:r w:rsidRPr="00DB2DCF">
        <w:rPr>
          <w:rFonts w:hint="cs"/>
          <w:rtl/>
        </w:rPr>
        <w:t>ی</w:t>
      </w:r>
      <w:r w:rsidR="00503FBD">
        <w:rPr>
          <w:rFonts w:hint="cs"/>
          <w:rtl/>
        </w:rPr>
        <w:t>‌‌</w:t>
      </w:r>
      <w:r w:rsidRPr="00DB2DCF">
        <w:rPr>
          <w:rtl/>
        </w:rPr>
        <w:t>که فقط حدود سه</w:t>
      </w:r>
      <w:r w:rsidR="00503FBD">
        <w:rPr>
          <w:rFonts w:hint="cs"/>
          <w:rtl/>
        </w:rPr>
        <w:t>‌‌‌</w:t>
      </w:r>
      <w:r w:rsidRPr="00DB2DCF">
        <w:rPr>
          <w:rtl/>
        </w:rPr>
        <w:t>هزار رزمنده ا</w:t>
      </w:r>
      <w:r w:rsidRPr="00DB2DCF">
        <w:rPr>
          <w:rFonts w:hint="cs"/>
          <w:rtl/>
        </w:rPr>
        <w:t>ی</w:t>
      </w:r>
      <w:r w:rsidRPr="00DB2DCF">
        <w:rPr>
          <w:rFonts w:hint="eastAsia"/>
          <w:rtl/>
        </w:rPr>
        <w:t>ران</w:t>
      </w:r>
      <w:r w:rsidRPr="00DB2DCF">
        <w:rPr>
          <w:rFonts w:hint="cs"/>
          <w:rtl/>
        </w:rPr>
        <w:t>ی</w:t>
      </w:r>
      <w:r w:rsidRPr="00DB2DCF">
        <w:rPr>
          <w:rtl/>
        </w:rPr>
        <w:t xml:space="preserve"> در م</w:t>
      </w:r>
      <w:r w:rsidRPr="00DB2DCF">
        <w:rPr>
          <w:rFonts w:hint="cs"/>
          <w:rtl/>
        </w:rPr>
        <w:t>ی</w:t>
      </w:r>
      <w:r w:rsidRPr="00DB2DCF">
        <w:rPr>
          <w:rFonts w:hint="eastAsia"/>
          <w:rtl/>
        </w:rPr>
        <w:t>دان</w:t>
      </w:r>
      <w:r w:rsidRPr="00DB2DCF">
        <w:rPr>
          <w:rtl/>
        </w:rPr>
        <w:t xml:space="preserve"> حضو</w:t>
      </w:r>
      <w:r w:rsidRPr="00DB2DCF">
        <w:rPr>
          <w:rtl/>
        </w:rPr>
        <w:t xml:space="preserve">ر داشتند. اما </w:t>
      </w:r>
      <w:r w:rsidR="00503FBD">
        <w:rPr>
          <w:rFonts w:hint="cs"/>
          <w:rtl/>
        </w:rPr>
        <w:t xml:space="preserve">شهید </w:t>
      </w:r>
      <w:r w:rsidRPr="00DB2DCF">
        <w:rPr>
          <w:rtl/>
        </w:rPr>
        <w:t>خراز</w:t>
      </w:r>
      <w:r w:rsidRPr="00DB2DCF">
        <w:rPr>
          <w:rFonts w:hint="cs"/>
          <w:rtl/>
        </w:rPr>
        <w:t>ی</w:t>
      </w:r>
      <w:r w:rsidRPr="00DB2DCF">
        <w:rPr>
          <w:rtl/>
        </w:rPr>
        <w:t xml:space="preserve"> قرآن را به م</w:t>
      </w:r>
      <w:r w:rsidRPr="00DB2DCF">
        <w:rPr>
          <w:rFonts w:hint="cs"/>
          <w:rtl/>
        </w:rPr>
        <w:t>ی</w:t>
      </w:r>
      <w:r w:rsidRPr="00DB2DCF">
        <w:rPr>
          <w:rFonts w:hint="eastAsia"/>
          <w:rtl/>
        </w:rPr>
        <w:t>دان</w:t>
      </w:r>
      <w:r w:rsidRPr="00DB2DCF">
        <w:rPr>
          <w:rtl/>
        </w:rPr>
        <w:t xml:space="preserve"> آورد.</w:t>
      </w:r>
    </w:p>
    <w:p w14:paraId="396BE922" w14:textId="45ED5090" w:rsidR="00420124" w:rsidRPr="00DB2DCF" w:rsidRDefault="006E46C9" w:rsidP="00837F3B">
      <w:pPr>
        <w:pStyle w:val="Normal00"/>
        <w:rPr>
          <w:rtl/>
        </w:rPr>
      </w:pPr>
      <w:r w:rsidRPr="00DB2DCF">
        <w:rPr>
          <w:rtl/>
        </w:rPr>
        <w:t>آ</w:t>
      </w:r>
      <w:r w:rsidRPr="00DB2DCF">
        <w:rPr>
          <w:rFonts w:hint="cs"/>
          <w:rtl/>
        </w:rPr>
        <w:t>ی</w:t>
      </w:r>
      <w:r w:rsidRPr="00DB2DCF">
        <w:rPr>
          <w:rFonts w:hint="eastAsia"/>
          <w:rtl/>
        </w:rPr>
        <w:t>ا</w:t>
      </w:r>
      <w:r w:rsidRPr="00DB2DCF">
        <w:rPr>
          <w:rtl/>
        </w:rPr>
        <w:t xml:space="preserve"> حالا</w:t>
      </w:r>
      <w:r w:rsidR="00B03DFA">
        <w:rPr>
          <w:rtl/>
        </w:rPr>
        <w:t xml:space="preserve"> می‌‌</w:t>
      </w:r>
      <w:r w:rsidRPr="00DB2DCF">
        <w:rPr>
          <w:rtl/>
        </w:rPr>
        <w:t>توان</w:t>
      </w:r>
      <w:r w:rsidRPr="00DB2DCF">
        <w:rPr>
          <w:rFonts w:hint="cs"/>
          <w:rtl/>
        </w:rPr>
        <w:t>ی</w:t>
      </w:r>
      <w:r w:rsidRPr="00DB2DCF">
        <w:rPr>
          <w:rFonts w:hint="eastAsia"/>
          <w:rtl/>
        </w:rPr>
        <w:t>م</w:t>
      </w:r>
      <w:r w:rsidRPr="00DB2DCF">
        <w:rPr>
          <w:rtl/>
        </w:rPr>
        <w:t xml:space="preserve"> بگو</w:t>
      </w:r>
      <w:r w:rsidRPr="00DB2DCF">
        <w:rPr>
          <w:rFonts w:hint="cs"/>
          <w:rtl/>
        </w:rPr>
        <w:t>یی</w:t>
      </w:r>
      <w:r w:rsidRPr="00DB2DCF">
        <w:rPr>
          <w:rFonts w:hint="eastAsia"/>
          <w:rtl/>
        </w:rPr>
        <w:t>م</w:t>
      </w:r>
      <w:r w:rsidRPr="00DB2DCF">
        <w:rPr>
          <w:rtl/>
        </w:rPr>
        <w:t xml:space="preserve"> خدا خرمشهر را آزاد كرد </w:t>
      </w:r>
      <w:r w:rsidRPr="00DB2DCF">
        <w:rPr>
          <w:rFonts w:hint="cs"/>
          <w:rtl/>
        </w:rPr>
        <w:t>ی</w:t>
      </w:r>
      <w:r w:rsidRPr="00DB2DCF">
        <w:rPr>
          <w:rFonts w:hint="eastAsia"/>
          <w:rtl/>
        </w:rPr>
        <w:t>ا</w:t>
      </w:r>
      <w:r w:rsidRPr="00DB2DCF">
        <w:rPr>
          <w:rtl/>
        </w:rPr>
        <w:t xml:space="preserve"> نه؟! </w:t>
      </w:r>
      <w:r w:rsidRPr="00DB2DCF">
        <w:rPr>
          <w:rFonts w:hint="cs"/>
          <w:rtl/>
        </w:rPr>
        <w:t>شهید صیاد</w:t>
      </w:r>
      <w:r w:rsidR="00B03DFA">
        <w:rPr>
          <w:rFonts w:hint="cs"/>
          <w:rtl/>
        </w:rPr>
        <w:t xml:space="preserve"> می‌‌</w:t>
      </w:r>
      <w:r w:rsidRPr="00DB2DCF">
        <w:rPr>
          <w:rFonts w:hint="cs"/>
          <w:rtl/>
        </w:rPr>
        <w:t xml:space="preserve">گوید: </w:t>
      </w:r>
      <w:r w:rsidRPr="00DB2DCF">
        <w:rPr>
          <w:rtl/>
        </w:rPr>
        <w:t>سه ماه طول كش</w:t>
      </w:r>
      <w:r w:rsidRPr="00DB2DCF">
        <w:rPr>
          <w:rFonts w:hint="cs"/>
          <w:rtl/>
        </w:rPr>
        <w:t>ی</w:t>
      </w:r>
      <w:r w:rsidRPr="00DB2DCF">
        <w:rPr>
          <w:rFonts w:hint="eastAsia"/>
          <w:rtl/>
        </w:rPr>
        <w:t>د</w:t>
      </w:r>
      <w:r w:rsidRPr="00DB2DCF">
        <w:rPr>
          <w:rtl/>
        </w:rPr>
        <w:t xml:space="preserve"> تا توانست</w:t>
      </w:r>
      <w:r w:rsidRPr="00DB2DCF">
        <w:rPr>
          <w:rFonts w:hint="cs"/>
          <w:rtl/>
        </w:rPr>
        <w:t>ی</w:t>
      </w:r>
      <w:r w:rsidRPr="00DB2DCF">
        <w:rPr>
          <w:rFonts w:hint="eastAsia"/>
          <w:rtl/>
        </w:rPr>
        <w:t>م</w:t>
      </w:r>
      <w:r w:rsidRPr="00DB2DCF">
        <w:rPr>
          <w:rtl/>
        </w:rPr>
        <w:t xml:space="preserve"> تمام فشنگ</w:t>
      </w:r>
      <w:r w:rsidR="00503FBD">
        <w:rPr>
          <w:rFonts w:hint="cs"/>
          <w:rtl/>
        </w:rPr>
        <w:t>‌‌ها</w:t>
      </w:r>
      <w:r w:rsidRPr="00DB2DCF">
        <w:rPr>
          <w:rtl/>
        </w:rPr>
        <w:t xml:space="preserve"> و كنسروها</w:t>
      </w:r>
      <w:r w:rsidRPr="00DB2DCF">
        <w:rPr>
          <w:rFonts w:hint="cs"/>
          <w:rtl/>
        </w:rPr>
        <w:t>یی</w:t>
      </w:r>
      <w:r w:rsidRPr="00DB2DCF">
        <w:rPr>
          <w:rtl/>
        </w:rPr>
        <w:t xml:space="preserve"> را كه در گوشه و كنار سنگرها جا</w:t>
      </w:r>
      <w:r w:rsidRPr="00DB2DCF">
        <w:rPr>
          <w:rFonts w:hint="cs"/>
          <w:rtl/>
        </w:rPr>
        <w:t>ی</w:t>
      </w:r>
      <w:r w:rsidRPr="00DB2DCF">
        <w:rPr>
          <w:rtl/>
        </w:rPr>
        <w:t xml:space="preserve"> داده بودند، ب</w:t>
      </w:r>
      <w:r w:rsidRPr="00DB2DCF">
        <w:rPr>
          <w:rFonts w:hint="cs"/>
          <w:rtl/>
        </w:rPr>
        <w:t>ی</w:t>
      </w:r>
      <w:r w:rsidRPr="00DB2DCF">
        <w:rPr>
          <w:rFonts w:hint="eastAsia"/>
          <w:rtl/>
        </w:rPr>
        <w:t>اور</w:t>
      </w:r>
      <w:r w:rsidRPr="00DB2DCF">
        <w:rPr>
          <w:rFonts w:hint="cs"/>
          <w:rtl/>
        </w:rPr>
        <w:t>ی</w:t>
      </w:r>
      <w:r w:rsidRPr="00DB2DCF">
        <w:rPr>
          <w:rFonts w:hint="eastAsia"/>
          <w:rtl/>
        </w:rPr>
        <w:t>م</w:t>
      </w:r>
      <w:r w:rsidRPr="00DB2DCF">
        <w:rPr>
          <w:rtl/>
        </w:rPr>
        <w:t xml:space="preserve">. چقدر سنگر </w:t>
      </w:r>
      <w:r w:rsidRPr="00DB2DCF">
        <w:rPr>
          <w:rtl/>
        </w:rPr>
        <w:t>داشتند! از نظر نظام</w:t>
      </w:r>
      <w:r w:rsidRPr="00DB2DCF">
        <w:rPr>
          <w:rFonts w:hint="cs"/>
          <w:rtl/>
        </w:rPr>
        <w:t>ی</w:t>
      </w:r>
      <w:r w:rsidRPr="00DB2DCF">
        <w:rPr>
          <w:rtl/>
        </w:rPr>
        <w:t xml:space="preserve"> </w:t>
      </w:r>
      <w:r w:rsidR="003902F3">
        <w:rPr>
          <w:rtl/>
        </w:rPr>
        <w:t xml:space="preserve">آن‌ها </w:t>
      </w:r>
      <w:r w:rsidR="00B03DFA">
        <w:rPr>
          <w:rtl/>
        </w:rPr>
        <w:t>می‌‌</w:t>
      </w:r>
      <w:r w:rsidRPr="00DB2DCF">
        <w:rPr>
          <w:rtl/>
        </w:rPr>
        <w:t>توانستند 15 روز بدون دردسر بجنگند</w:t>
      </w:r>
      <w:r w:rsidR="00503FBD">
        <w:rPr>
          <w:rFonts w:hint="cs"/>
          <w:rtl/>
        </w:rPr>
        <w:t>؛</w:t>
      </w:r>
      <w:r w:rsidRPr="00DB2DCF">
        <w:rPr>
          <w:rtl/>
        </w:rPr>
        <w:t xml:space="preserve"> چون پشت سرشان رودخانه بود و به راحت</w:t>
      </w:r>
      <w:r w:rsidRPr="00DB2DCF">
        <w:rPr>
          <w:rFonts w:hint="cs"/>
          <w:rtl/>
        </w:rPr>
        <w:t>ی</w:t>
      </w:r>
      <w:r w:rsidRPr="00DB2DCF">
        <w:rPr>
          <w:rtl/>
        </w:rPr>
        <w:t xml:space="preserve"> پشت</w:t>
      </w:r>
      <w:r w:rsidRPr="00DB2DCF">
        <w:rPr>
          <w:rFonts w:hint="cs"/>
          <w:rtl/>
        </w:rPr>
        <w:t>ی</w:t>
      </w:r>
      <w:r w:rsidRPr="00DB2DCF">
        <w:rPr>
          <w:rFonts w:hint="eastAsia"/>
          <w:rtl/>
        </w:rPr>
        <w:t>بان</w:t>
      </w:r>
      <w:r w:rsidRPr="00DB2DCF">
        <w:rPr>
          <w:rFonts w:hint="cs"/>
          <w:rtl/>
        </w:rPr>
        <w:t>ی</w:t>
      </w:r>
      <w:r w:rsidR="00B03DFA">
        <w:rPr>
          <w:rtl/>
        </w:rPr>
        <w:t xml:space="preserve"> می‌‌</w:t>
      </w:r>
      <w:r w:rsidRPr="00DB2DCF">
        <w:rPr>
          <w:rtl/>
        </w:rPr>
        <w:t>شدند</w:t>
      </w:r>
      <w:r w:rsidR="00503FBD">
        <w:rPr>
          <w:rFonts w:hint="cs"/>
          <w:rtl/>
        </w:rPr>
        <w:t>؛</w:t>
      </w:r>
      <w:r w:rsidRPr="00DB2DCF">
        <w:rPr>
          <w:rtl/>
        </w:rPr>
        <w:t xml:space="preserve"> ول</w:t>
      </w:r>
      <w:r w:rsidRPr="00DB2DCF">
        <w:rPr>
          <w:rFonts w:hint="cs"/>
          <w:rtl/>
        </w:rPr>
        <w:t>ی</w:t>
      </w:r>
      <w:r w:rsidRPr="00DB2DCF">
        <w:rPr>
          <w:rtl/>
        </w:rPr>
        <w:t xml:space="preserve"> با ا</w:t>
      </w:r>
      <w:r w:rsidRPr="00DB2DCF">
        <w:rPr>
          <w:rFonts w:hint="cs"/>
          <w:rtl/>
        </w:rPr>
        <w:t>ی</w:t>
      </w:r>
      <w:r w:rsidRPr="00DB2DCF">
        <w:rPr>
          <w:rFonts w:hint="eastAsia"/>
          <w:rtl/>
        </w:rPr>
        <w:t>ن</w:t>
      </w:r>
      <w:r w:rsidR="00503FBD">
        <w:rPr>
          <w:rFonts w:hint="cs"/>
          <w:rtl/>
        </w:rPr>
        <w:t>‌</w:t>
      </w:r>
      <w:r w:rsidRPr="00DB2DCF">
        <w:rPr>
          <w:rFonts w:hint="eastAsia"/>
          <w:rtl/>
        </w:rPr>
        <w:t>همه</w:t>
      </w:r>
      <w:r w:rsidRPr="00DB2DCF">
        <w:rPr>
          <w:rtl/>
        </w:rPr>
        <w:t xml:space="preserve"> </w:t>
      </w:r>
      <w:r w:rsidRPr="00DB2DCF">
        <w:rPr>
          <w:rFonts w:hint="cs"/>
          <w:rtl/>
        </w:rPr>
        <w:t>ی</w:t>
      </w:r>
      <w:r w:rsidRPr="00DB2DCF">
        <w:rPr>
          <w:rFonts w:hint="eastAsia"/>
          <w:rtl/>
        </w:rPr>
        <w:t>ك</w:t>
      </w:r>
      <w:r w:rsidRPr="00DB2DCF">
        <w:rPr>
          <w:rtl/>
        </w:rPr>
        <w:t xml:space="preserve"> ساعت هم دوام ن</w:t>
      </w:r>
      <w:r w:rsidRPr="00DB2DCF">
        <w:rPr>
          <w:rFonts w:hint="cs"/>
          <w:rtl/>
        </w:rPr>
        <w:t>ی</w:t>
      </w:r>
      <w:r w:rsidRPr="00DB2DCF">
        <w:rPr>
          <w:rFonts w:hint="eastAsia"/>
          <w:rtl/>
        </w:rPr>
        <w:t>اوردند</w:t>
      </w:r>
      <w:r w:rsidRPr="00DB2DCF">
        <w:rPr>
          <w:rtl/>
        </w:rPr>
        <w:t>! درحال</w:t>
      </w:r>
      <w:r w:rsidRPr="00DB2DCF">
        <w:rPr>
          <w:rFonts w:hint="cs"/>
          <w:rtl/>
        </w:rPr>
        <w:t>ی</w:t>
      </w:r>
      <w:r w:rsidR="00503FBD">
        <w:rPr>
          <w:rFonts w:hint="cs"/>
          <w:rtl/>
        </w:rPr>
        <w:t>‌‌</w:t>
      </w:r>
      <w:r w:rsidRPr="00DB2DCF">
        <w:rPr>
          <w:rtl/>
        </w:rPr>
        <w:t>كه ما تعدادمان بس</w:t>
      </w:r>
      <w:r w:rsidRPr="00DB2DCF">
        <w:rPr>
          <w:rFonts w:hint="cs"/>
          <w:rtl/>
        </w:rPr>
        <w:t>ی</w:t>
      </w:r>
      <w:r w:rsidRPr="00DB2DCF">
        <w:rPr>
          <w:rFonts w:hint="eastAsia"/>
          <w:rtl/>
        </w:rPr>
        <w:t>ار</w:t>
      </w:r>
      <w:r w:rsidRPr="00DB2DCF">
        <w:rPr>
          <w:rtl/>
        </w:rPr>
        <w:t xml:space="preserve"> كم بود. با هم</w:t>
      </w:r>
      <w:r w:rsidRPr="00DB2DCF">
        <w:rPr>
          <w:rFonts w:hint="cs"/>
          <w:rtl/>
        </w:rPr>
        <w:t>ی</w:t>
      </w:r>
      <w:r w:rsidRPr="00DB2DCF">
        <w:rPr>
          <w:rFonts w:hint="eastAsia"/>
          <w:rtl/>
        </w:rPr>
        <w:t>ن</w:t>
      </w:r>
      <w:r w:rsidRPr="00DB2DCF">
        <w:rPr>
          <w:rtl/>
        </w:rPr>
        <w:t xml:space="preserve"> تعداد كم</w:t>
      </w:r>
      <w:r w:rsidR="00503FBD">
        <w:rPr>
          <w:rFonts w:hint="cs"/>
          <w:rtl/>
        </w:rPr>
        <w:t>،</w:t>
      </w:r>
      <w:r w:rsidRPr="00DB2DCF">
        <w:rPr>
          <w:rtl/>
        </w:rPr>
        <w:t xml:space="preserve"> 19هزار و 500 نفر اس</w:t>
      </w:r>
      <w:r w:rsidRPr="00DB2DCF">
        <w:rPr>
          <w:rFonts w:hint="cs"/>
          <w:rtl/>
        </w:rPr>
        <w:t>ی</w:t>
      </w:r>
      <w:r w:rsidRPr="00DB2DCF">
        <w:rPr>
          <w:rFonts w:hint="eastAsia"/>
          <w:rtl/>
        </w:rPr>
        <w:t>ر</w:t>
      </w:r>
      <w:r w:rsidRPr="00DB2DCF">
        <w:rPr>
          <w:rtl/>
        </w:rPr>
        <w:t xml:space="preserve"> گرفت</w:t>
      </w:r>
      <w:r w:rsidRPr="00DB2DCF">
        <w:rPr>
          <w:rFonts w:hint="cs"/>
          <w:rtl/>
        </w:rPr>
        <w:t>ی</w:t>
      </w:r>
      <w:r w:rsidRPr="00DB2DCF">
        <w:rPr>
          <w:rFonts w:hint="eastAsia"/>
          <w:rtl/>
        </w:rPr>
        <w:t>م</w:t>
      </w:r>
      <w:r w:rsidRPr="00DB2DCF">
        <w:rPr>
          <w:rtl/>
        </w:rPr>
        <w:t>. خدا وقت</w:t>
      </w:r>
      <w:r w:rsidRPr="00DB2DCF">
        <w:rPr>
          <w:rFonts w:hint="cs"/>
          <w:rtl/>
        </w:rPr>
        <w:t>ی</w:t>
      </w:r>
      <w:r w:rsidRPr="00DB2DCF">
        <w:rPr>
          <w:rtl/>
        </w:rPr>
        <w:t xml:space="preserve"> بخواهد، چنان قوت قلب</w:t>
      </w:r>
      <w:r w:rsidRPr="00DB2DCF">
        <w:rPr>
          <w:rFonts w:hint="cs"/>
          <w:rtl/>
        </w:rPr>
        <w:t>ی</w:t>
      </w:r>
      <w:r w:rsidRPr="00DB2DCF">
        <w:rPr>
          <w:rtl/>
        </w:rPr>
        <w:t xml:space="preserve"> به ن</w:t>
      </w:r>
      <w:r w:rsidRPr="00DB2DCF">
        <w:rPr>
          <w:rFonts w:hint="cs"/>
          <w:rtl/>
        </w:rPr>
        <w:t>ی</w:t>
      </w:r>
      <w:r w:rsidRPr="00DB2DCF">
        <w:rPr>
          <w:rFonts w:hint="eastAsia"/>
          <w:rtl/>
        </w:rPr>
        <w:t>روها</w:t>
      </w:r>
      <w:r w:rsidR="00B03DFA">
        <w:rPr>
          <w:rtl/>
        </w:rPr>
        <w:t xml:space="preserve"> می‌‌</w:t>
      </w:r>
      <w:r w:rsidRPr="00DB2DCF">
        <w:rPr>
          <w:rtl/>
        </w:rPr>
        <w:t>دهد كه با تعداد</w:t>
      </w:r>
      <w:r w:rsidRPr="00DB2DCF">
        <w:rPr>
          <w:rFonts w:hint="cs"/>
          <w:rtl/>
        </w:rPr>
        <w:t>ی</w:t>
      </w:r>
      <w:r w:rsidRPr="00DB2DCF">
        <w:rPr>
          <w:rtl/>
        </w:rPr>
        <w:t xml:space="preserve"> اندك بر تعداد</w:t>
      </w:r>
      <w:r w:rsidRPr="00DB2DCF">
        <w:rPr>
          <w:rFonts w:hint="cs"/>
          <w:rtl/>
        </w:rPr>
        <w:t>ی</w:t>
      </w:r>
      <w:r w:rsidRPr="00DB2DCF">
        <w:rPr>
          <w:rtl/>
        </w:rPr>
        <w:t xml:space="preserve"> بس</w:t>
      </w:r>
      <w:r w:rsidRPr="00DB2DCF">
        <w:rPr>
          <w:rFonts w:hint="cs"/>
          <w:rtl/>
        </w:rPr>
        <w:t>ی</w:t>
      </w:r>
      <w:r w:rsidRPr="00DB2DCF">
        <w:rPr>
          <w:rFonts w:hint="eastAsia"/>
          <w:rtl/>
        </w:rPr>
        <w:t>ار</w:t>
      </w:r>
      <w:r w:rsidRPr="00DB2DCF">
        <w:rPr>
          <w:rtl/>
        </w:rPr>
        <w:t xml:space="preserve"> ز</w:t>
      </w:r>
      <w:r w:rsidRPr="00DB2DCF">
        <w:rPr>
          <w:rFonts w:hint="cs"/>
          <w:rtl/>
        </w:rPr>
        <w:t>ی</w:t>
      </w:r>
      <w:r w:rsidRPr="00DB2DCF">
        <w:rPr>
          <w:rFonts w:hint="eastAsia"/>
          <w:rtl/>
        </w:rPr>
        <w:t>اد</w:t>
      </w:r>
      <w:r w:rsidRPr="00DB2DCF">
        <w:rPr>
          <w:rtl/>
        </w:rPr>
        <w:t xml:space="preserve"> پ</w:t>
      </w:r>
      <w:r w:rsidRPr="00DB2DCF">
        <w:rPr>
          <w:rFonts w:hint="cs"/>
          <w:rtl/>
        </w:rPr>
        <w:t>ی</w:t>
      </w:r>
      <w:r w:rsidRPr="00DB2DCF">
        <w:rPr>
          <w:rtl/>
        </w:rPr>
        <w:t>روز</w:t>
      </w:r>
      <w:r w:rsidR="00B03DFA">
        <w:rPr>
          <w:rtl/>
        </w:rPr>
        <w:t xml:space="preserve"> می‌‌</w:t>
      </w:r>
      <w:r w:rsidRPr="00DB2DCF">
        <w:rPr>
          <w:rtl/>
        </w:rPr>
        <w:t>شوند. در خرمشهر چن</w:t>
      </w:r>
      <w:r w:rsidRPr="00DB2DCF">
        <w:rPr>
          <w:rFonts w:hint="cs"/>
          <w:rtl/>
        </w:rPr>
        <w:t>ی</w:t>
      </w:r>
      <w:r w:rsidRPr="00DB2DCF">
        <w:rPr>
          <w:rFonts w:hint="eastAsia"/>
          <w:rtl/>
        </w:rPr>
        <w:t>ن</w:t>
      </w:r>
      <w:r w:rsidRPr="00DB2DCF">
        <w:rPr>
          <w:rtl/>
        </w:rPr>
        <w:t xml:space="preserve"> اتفاق</w:t>
      </w:r>
      <w:r w:rsidRPr="00DB2DCF">
        <w:rPr>
          <w:rFonts w:hint="cs"/>
          <w:rtl/>
        </w:rPr>
        <w:t>ی</w:t>
      </w:r>
      <w:r w:rsidRPr="00DB2DCF">
        <w:rPr>
          <w:rtl/>
        </w:rPr>
        <w:t xml:space="preserve"> افتاد.</w:t>
      </w:r>
      <w:r>
        <w:rPr>
          <w:rStyle w:val="FootnoteReference00"/>
          <w:rtl/>
        </w:rPr>
        <w:footnoteReference w:id="42"/>
      </w:r>
    </w:p>
    <w:p w14:paraId="7BDB9D1B" w14:textId="2DB1F797" w:rsidR="00BE6F19" w:rsidRPr="00DB2DCF" w:rsidRDefault="006E46C9" w:rsidP="00374A12">
      <w:pPr>
        <w:pStyle w:val="Normal00"/>
        <w:rPr>
          <w:rtl/>
        </w:rPr>
      </w:pPr>
      <w:r w:rsidRPr="00DB2DCF">
        <w:rPr>
          <w:rFonts w:hint="eastAsia"/>
          <w:rtl/>
        </w:rPr>
        <w:t>ا</w:t>
      </w:r>
      <w:r w:rsidRPr="00DB2DCF">
        <w:rPr>
          <w:rFonts w:hint="cs"/>
          <w:rtl/>
        </w:rPr>
        <w:t>ی</w:t>
      </w:r>
      <w:r w:rsidRPr="00DB2DCF">
        <w:rPr>
          <w:rFonts w:hint="eastAsia"/>
          <w:rtl/>
        </w:rPr>
        <w:t>ن</w:t>
      </w:r>
      <w:r w:rsidR="00503FBD">
        <w:rPr>
          <w:rFonts w:hint="cs"/>
          <w:rtl/>
        </w:rPr>
        <w:t>‌</w:t>
      </w:r>
      <w:r w:rsidRPr="00DB2DCF">
        <w:rPr>
          <w:rFonts w:hint="eastAsia"/>
          <w:rtl/>
        </w:rPr>
        <w:t>جاست</w:t>
      </w:r>
      <w:r w:rsidRPr="00DB2DCF">
        <w:rPr>
          <w:rtl/>
        </w:rPr>
        <w:t xml:space="preserve"> که م</w:t>
      </w:r>
      <w:r w:rsidRPr="00DB2DCF">
        <w:rPr>
          <w:rFonts w:hint="cs"/>
          <w:rtl/>
        </w:rPr>
        <w:t>ی‌</w:t>
      </w:r>
      <w:r w:rsidRPr="00DB2DCF">
        <w:rPr>
          <w:rFonts w:hint="eastAsia"/>
          <w:rtl/>
        </w:rPr>
        <w:t>فهم</w:t>
      </w:r>
      <w:r w:rsidRPr="00DB2DCF">
        <w:rPr>
          <w:rFonts w:hint="cs"/>
          <w:rtl/>
        </w:rPr>
        <w:t>ی</w:t>
      </w:r>
      <w:r w:rsidRPr="00DB2DCF">
        <w:rPr>
          <w:rFonts w:hint="eastAsia"/>
          <w:rtl/>
        </w:rPr>
        <w:t>م</w:t>
      </w:r>
      <w:r w:rsidRPr="00DB2DCF">
        <w:rPr>
          <w:rtl/>
        </w:rPr>
        <w:t xml:space="preserve"> </w:t>
      </w:r>
      <w:r w:rsidRPr="00503FBD">
        <w:rPr>
          <w:rStyle w:val="000"/>
          <w:rtl/>
        </w:rPr>
        <w:t>«وَانصُرْنَا عَلَى الْ</w:t>
      </w:r>
      <w:r w:rsidR="00755BB4">
        <w:rPr>
          <w:rStyle w:val="000"/>
          <w:rtl/>
        </w:rPr>
        <w:t xml:space="preserve">قوم </w:t>
      </w:r>
      <w:r w:rsidRPr="00503FBD">
        <w:rPr>
          <w:rStyle w:val="000"/>
          <w:rtl/>
        </w:rPr>
        <w:t>الْكَافِرِينَ»</w:t>
      </w:r>
      <w:r w:rsidRPr="00DB2DCF">
        <w:rPr>
          <w:rtl/>
        </w:rPr>
        <w:t xml:space="preserve"> فقط با موشک و تانک به دست نم</w:t>
      </w:r>
      <w:r w:rsidRPr="00DB2DCF">
        <w:rPr>
          <w:rFonts w:hint="cs"/>
          <w:rtl/>
        </w:rPr>
        <w:t>ی‌</w:t>
      </w:r>
      <w:r w:rsidRPr="00DB2DCF">
        <w:rPr>
          <w:rFonts w:hint="eastAsia"/>
          <w:rtl/>
        </w:rPr>
        <w:t>آ</w:t>
      </w:r>
      <w:r w:rsidRPr="00DB2DCF">
        <w:rPr>
          <w:rFonts w:hint="cs"/>
          <w:rtl/>
        </w:rPr>
        <w:t>ی</w:t>
      </w:r>
      <w:r w:rsidRPr="00DB2DCF">
        <w:rPr>
          <w:rFonts w:hint="eastAsia"/>
          <w:rtl/>
        </w:rPr>
        <w:t>د</w:t>
      </w:r>
      <w:r w:rsidRPr="00DB2DCF">
        <w:rPr>
          <w:rtl/>
        </w:rPr>
        <w:t>.</w:t>
      </w:r>
    </w:p>
    <w:p w14:paraId="33271A42" w14:textId="77777777" w:rsidR="00030414" w:rsidRPr="00030414" w:rsidRDefault="006E46C9" w:rsidP="00503FBD">
      <w:pPr>
        <w:pStyle w:val="Normal00"/>
        <w:rPr>
          <w:rtl/>
        </w:rPr>
      </w:pPr>
      <w:r w:rsidRPr="00DB2DCF">
        <w:rPr>
          <w:rFonts w:hint="eastAsia"/>
          <w:rtl/>
        </w:rPr>
        <w:t>ا</w:t>
      </w:r>
      <w:r w:rsidRPr="00DB2DCF">
        <w:rPr>
          <w:rFonts w:hint="cs"/>
          <w:rtl/>
        </w:rPr>
        <w:t>ی</w:t>
      </w:r>
      <w:r w:rsidRPr="00DB2DCF">
        <w:rPr>
          <w:rFonts w:hint="eastAsia"/>
          <w:rtl/>
        </w:rPr>
        <w:t>ن</w:t>
      </w:r>
      <w:r w:rsidRPr="00DB2DCF">
        <w:rPr>
          <w:rtl/>
        </w:rPr>
        <w:t xml:space="preserve"> سخت</w:t>
      </w:r>
      <w:r w:rsidRPr="00DB2DCF">
        <w:rPr>
          <w:rFonts w:hint="cs"/>
          <w:rtl/>
        </w:rPr>
        <w:t>ی</w:t>
      </w:r>
      <w:r w:rsidR="00B03DFA">
        <w:rPr>
          <w:rtl/>
        </w:rPr>
        <w:t xml:space="preserve">‌‌ها </w:t>
      </w:r>
      <w:r w:rsidRPr="00DB2DCF">
        <w:rPr>
          <w:rtl/>
        </w:rPr>
        <w:t>تحمل شد تا فتح ش</w:t>
      </w:r>
      <w:r w:rsidRPr="00DB2DCF">
        <w:rPr>
          <w:rFonts w:hint="cs"/>
          <w:rtl/>
        </w:rPr>
        <w:t>ی</w:t>
      </w:r>
      <w:r w:rsidRPr="00DB2DCF">
        <w:rPr>
          <w:rFonts w:hint="eastAsia"/>
          <w:rtl/>
        </w:rPr>
        <w:t>ر</w:t>
      </w:r>
      <w:r w:rsidRPr="00DB2DCF">
        <w:rPr>
          <w:rFonts w:hint="cs"/>
          <w:rtl/>
        </w:rPr>
        <w:t>ی</w:t>
      </w:r>
      <w:r w:rsidRPr="00DB2DCF">
        <w:rPr>
          <w:rFonts w:hint="eastAsia"/>
          <w:rtl/>
        </w:rPr>
        <w:t>ن</w:t>
      </w:r>
      <w:r w:rsidRPr="00DB2DCF">
        <w:rPr>
          <w:rtl/>
        </w:rPr>
        <w:t xml:space="preserve"> خرمشهر </w:t>
      </w:r>
      <w:r w:rsidR="00503FBD">
        <w:rPr>
          <w:rFonts w:hint="cs"/>
          <w:rtl/>
        </w:rPr>
        <w:t xml:space="preserve">به کمک </w:t>
      </w:r>
      <w:r w:rsidRPr="00DB2DCF">
        <w:rPr>
          <w:rtl/>
        </w:rPr>
        <w:t xml:space="preserve">خدا رقم </w:t>
      </w:r>
      <w:r w:rsidR="00503FBD">
        <w:rPr>
          <w:rFonts w:hint="cs"/>
          <w:rtl/>
        </w:rPr>
        <w:t>خورد.</w:t>
      </w:r>
      <w:r w:rsidR="00853D01" w:rsidRPr="00030414">
        <w:rPr>
          <w:rtl/>
        </w:rPr>
        <w:t xml:space="preserve"> دوستان عز</w:t>
      </w:r>
      <w:r w:rsidR="00853D01" w:rsidRPr="00030414">
        <w:rPr>
          <w:rFonts w:hint="cs"/>
          <w:rtl/>
        </w:rPr>
        <w:t>ی</w:t>
      </w:r>
      <w:r w:rsidR="00853D01" w:rsidRPr="00030414">
        <w:rPr>
          <w:rFonts w:hint="eastAsia"/>
          <w:rtl/>
        </w:rPr>
        <w:t>ز</w:t>
      </w:r>
      <w:r w:rsidR="00853D01" w:rsidRPr="00030414">
        <w:rPr>
          <w:rtl/>
        </w:rPr>
        <w:t>! م</w:t>
      </w:r>
      <w:r w:rsidR="00853D01" w:rsidRPr="00030414">
        <w:rPr>
          <w:rFonts w:hint="cs"/>
          <w:rtl/>
        </w:rPr>
        <w:t>ی‌</w:t>
      </w:r>
      <w:r w:rsidR="00853D01" w:rsidRPr="00030414">
        <w:rPr>
          <w:rFonts w:hint="eastAsia"/>
          <w:rtl/>
        </w:rPr>
        <w:t>پرس</w:t>
      </w:r>
      <w:r w:rsidR="00853D01" w:rsidRPr="00030414">
        <w:rPr>
          <w:rFonts w:hint="cs"/>
          <w:rtl/>
        </w:rPr>
        <w:t>ی</w:t>
      </w:r>
      <w:r w:rsidR="00853D01" w:rsidRPr="00030414">
        <w:rPr>
          <w:rFonts w:hint="eastAsia"/>
          <w:rtl/>
        </w:rPr>
        <w:t>د</w:t>
      </w:r>
      <w:r w:rsidR="00853D01" w:rsidRPr="00030414">
        <w:rPr>
          <w:rtl/>
        </w:rPr>
        <w:t xml:space="preserve"> ا</w:t>
      </w:r>
      <w:r w:rsidR="00853D01" w:rsidRPr="00030414">
        <w:rPr>
          <w:rFonts w:hint="cs"/>
          <w:rtl/>
        </w:rPr>
        <w:t>ی</w:t>
      </w:r>
      <w:r w:rsidR="00853D01" w:rsidRPr="00030414">
        <w:rPr>
          <w:rFonts w:hint="eastAsia"/>
          <w:rtl/>
        </w:rPr>
        <w:t>ن</w:t>
      </w:r>
      <w:r w:rsidR="00853D01" w:rsidRPr="00030414">
        <w:rPr>
          <w:rtl/>
        </w:rPr>
        <w:t xml:space="preserve"> آ</w:t>
      </w:r>
      <w:r w:rsidR="00853D01" w:rsidRPr="00030414">
        <w:rPr>
          <w:rFonts w:hint="cs"/>
          <w:rtl/>
        </w:rPr>
        <w:t>ی</w:t>
      </w:r>
      <w:r w:rsidR="00853D01" w:rsidRPr="00030414">
        <w:rPr>
          <w:rFonts w:hint="eastAsia"/>
          <w:rtl/>
        </w:rPr>
        <w:t>ه</w:t>
      </w:r>
      <w:r w:rsidR="00853D01" w:rsidRPr="00030414">
        <w:rPr>
          <w:rtl/>
        </w:rPr>
        <w:t xml:space="preserve"> کجا تفس</w:t>
      </w:r>
      <w:r w:rsidR="00853D01" w:rsidRPr="00030414">
        <w:rPr>
          <w:rFonts w:hint="cs"/>
          <w:rtl/>
        </w:rPr>
        <w:t>ی</w:t>
      </w:r>
      <w:r w:rsidR="00853D01" w:rsidRPr="00030414">
        <w:rPr>
          <w:rFonts w:hint="eastAsia"/>
          <w:rtl/>
        </w:rPr>
        <w:t>ر</w:t>
      </w:r>
      <w:r w:rsidR="00853D01" w:rsidRPr="00030414">
        <w:rPr>
          <w:rtl/>
        </w:rPr>
        <w:t xml:space="preserve"> شد؟ تفس</w:t>
      </w:r>
      <w:r w:rsidR="00853D01" w:rsidRPr="00030414">
        <w:rPr>
          <w:rFonts w:hint="cs"/>
          <w:rtl/>
        </w:rPr>
        <w:t>ی</w:t>
      </w:r>
      <w:r w:rsidR="00853D01" w:rsidRPr="00030414">
        <w:rPr>
          <w:rFonts w:hint="eastAsia"/>
          <w:rtl/>
        </w:rPr>
        <w:t>ر</w:t>
      </w:r>
      <w:r w:rsidR="00853D01" w:rsidRPr="00030414">
        <w:rPr>
          <w:rtl/>
        </w:rPr>
        <w:t xml:space="preserve"> عمل</w:t>
      </w:r>
      <w:r w:rsidR="00853D01" w:rsidRPr="00030414">
        <w:rPr>
          <w:rFonts w:hint="cs"/>
          <w:rtl/>
        </w:rPr>
        <w:t>ی</w:t>
      </w:r>
      <w:r w:rsidR="00853D01" w:rsidRPr="00030414">
        <w:rPr>
          <w:rtl/>
        </w:rPr>
        <w:t xml:space="preserve"> </w:t>
      </w:r>
      <w:r w:rsidR="00853D01" w:rsidRPr="00503FBD">
        <w:rPr>
          <w:rStyle w:val="000"/>
          <w:rtl/>
        </w:rPr>
        <w:t>«رَبَّنَا أَفْرِغْ عَلَيْنَا صَبْرًا»</w:t>
      </w:r>
      <w:r w:rsidR="00853D01" w:rsidRPr="00030414">
        <w:rPr>
          <w:rtl/>
        </w:rPr>
        <w:t xml:space="preserve"> را با</w:t>
      </w:r>
      <w:r w:rsidR="00853D01" w:rsidRPr="00030414">
        <w:rPr>
          <w:rFonts w:hint="cs"/>
          <w:rtl/>
        </w:rPr>
        <w:t>ی</w:t>
      </w:r>
      <w:r w:rsidR="00853D01" w:rsidRPr="00030414">
        <w:rPr>
          <w:rFonts w:hint="eastAsia"/>
          <w:rtl/>
        </w:rPr>
        <w:t>د</w:t>
      </w:r>
      <w:r w:rsidR="00853D01" w:rsidRPr="00030414">
        <w:rPr>
          <w:rtl/>
        </w:rPr>
        <w:t xml:space="preserve"> در چهره</w:t>
      </w:r>
      <w:r w:rsidR="00503FBD">
        <w:rPr>
          <w:rFonts w:hint="cs"/>
          <w:rtl/>
        </w:rPr>
        <w:t>ٔ</w:t>
      </w:r>
      <w:r w:rsidR="00853D01" w:rsidRPr="00030414">
        <w:rPr>
          <w:rtl/>
        </w:rPr>
        <w:t xml:space="preserve"> خسته</w:t>
      </w:r>
      <w:r w:rsidR="00503FBD">
        <w:rPr>
          <w:rFonts w:hint="cs"/>
          <w:rtl/>
        </w:rPr>
        <w:t>،</w:t>
      </w:r>
      <w:r w:rsidR="00853D01" w:rsidRPr="00030414">
        <w:rPr>
          <w:rtl/>
        </w:rPr>
        <w:t xml:space="preserve"> اما مصمم شه</w:t>
      </w:r>
      <w:r w:rsidR="00853D01" w:rsidRPr="00030414">
        <w:rPr>
          <w:rFonts w:hint="cs"/>
          <w:rtl/>
        </w:rPr>
        <w:t>ی</w:t>
      </w:r>
      <w:r w:rsidR="00853D01" w:rsidRPr="00030414">
        <w:rPr>
          <w:rFonts w:hint="eastAsia"/>
          <w:rtl/>
        </w:rPr>
        <w:t>د</w:t>
      </w:r>
      <w:r w:rsidR="00853D01" w:rsidRPr="00030414">
        <w:rPr>
          <w:rtl/>
        </w:rPr>
        <w:t xml:space="preserve"> همدان</w:t>
      </w:r>
      <w:r w:rsidR="00853D01" w:rsidRPr="00030414">
        <w:rPr>
          <w:rFonts w:hint="cs"/>
          <w:rtl/>
        </w:rPr>
        <w:t>ی</w:t>
      </w:r>
      <w:r w:rsidR="00853D01" w:rsidRPr="00030414">
        <w:rPr>
          <w:rtl/>
        </w:rPr>
        <w:t xml:space="preserve"> د</w:t>
      </w:r>
      <w:r w:rsidR="00853D01" w:rsidRPr="00030414">
        <w:rPr>
          <w:rFonts w:hint="cs"/>
          <w:rtl/>
        </w:rPr>
        <w:t>ی</w:t>
      </w:r>
      <w:r w:rsidR="00853D01" w:rsidRPr="00030414">
        <w:rPr>
          <w:rFonts w:hint="eastAsia"/>
          <w:rtl/>
        </w:rPr>
        <w:t>د</w:t>
      </w:r>
      <w:r w:rsidR="00503FBD">
        <w:rPr>
          <w:rFonts w:hint="cs"/>
          <w:rtl/>
        </w:rPr>
        <w:t>؛</w:t>
      </w:r>
      <w:r w:rsidR="00853D01" w:rsidRPr="00030414">
        <w:rPr>
          <w:rtl/>
        </w:rPr>
        <w:t xml:space="preserve"> آن‌جا که ۷۲ ساعت پلک بر هم نگذاشت</w:t>
      </w:r>
      <w:r w:rsidR="00503FBD">
        <w:rPr>
          <w:rFonts w:hint="cs"/>
          <w:rtl/>
        </w:rPr>
        <w:t xml:space="preserve"> و</w:t>
      </w:r>
      <w:r w:rsidR="00853D01" w:rsidRPr="00030414">
        <w:rPr>
          <w:rtl/>
        </w:rPr>
        <w:t xml:space="preserve"> چشمانش از فرط ب</w:t>
      </w:r>
      <w:r w:rsidR="00853D01" w:rsidRPr="00030414">
        <w:rPr>
          <w:rFonts w:hint="cs"/>
          <w:rtl/>
        </w:rPr>
        <w:t>ی‌</w:t>
      </w:r>
      <w:r w:rsidR="00853D01" w:rsidRPr="00030414">
        <w:rPr>
          <w:rFonts w:hint="eastAsia"/>
          <w:rtl/>
        </w:rPr>
        <w:t>خواب</w:t>
      </w:r>
      <w:r w:rsidR="00853D01" w:rsidRPr="00030414">
        <w:rPr>
          <w:rFonts w:hint="cs"/>
          <w:rtl/>
        </w:rPr>
        <w:t>ی</w:t>
      </w:r>
      <w:r w:rsidR="00853D01" w:rsidRPr="00030414">
        <w:rPr>
          <w:rtl/>
        </w:rPr>
        <w:t xml:space="preserve"> خون‌ر</w:t>
      </w:r>
      <w:r w:rsidR="00853D01" w:rsidRPr="00030414">
        <w:rPr>
          <w:rFonts w:hint="cs"/>
          <w:rtl/>
        </w:rPr>
        <w:t>ی</w:t>
      </w:r>
      <w:r w:rsidR="00853D01" w:rsidRPr="00030414">
        <w:rPr>
          <w:rFonts w:hint="eastAsia"/>
          <w:rtl/>
        </w:rPr>
        <w:t>ز</w:t>
      </w:r>
      <w:r w:rsidR="00853D01" w:rsidRPr="00030414">
        <w:rPr>
          <w:rFonts w:hint="cs"/>
          <w:rtl/>
        </w:rPr>
        <w:t>ی</w:t>
      </w:r>
      <w:r w:rsidR="00853D01" w:rsidRPr="00030414">
        <w:rPr>
          <w:rtl/>
        </w:rPr>
        <w:t xml:space="preserve"> کرد، اما از پا ن</w:t>
      </w:r>
      <w:r w:rsidR="00853D01" w:rsidRPr="00030414">
        <w:rPr>
          <w:rFonts w:hint="cs"/>
          <w:rtl/>
        </w:rPr>
        <w:t>ی</w:t>
      </w:r>
      <w:r w:rsidR="00853D01" w:rsidRPr="00030414">
        <w:rPr>
          <w:rFonts w:hint="eastAsia"/>
          <w:rtl/>
        </w:rPr>
        <w:t>فتاد</w:t>
      </w:r>
      <w:r w:rsidR="00503FBD">
        <w:rPr>
          <w:rFonts w:hint="cs"/>
          <w:rtl/>
        </w:rPr>
        <w:t>.</w:t>
      </w:r>
      <w:r w:rsidR="00853D01" w:rsidRPr="00030414">
        <w:rPr>
          <w:rtl/>
        </w:rPr>
        <w:t xml:space="preserve"> ا</w:t>
      </w:r>
      <w:r w:rsidR="00853D01" w:rsidRPr="00030414">
        <w:rPr>
          <w:rFonts w:hint="cs"/>
          <w:rtl/>
        </w:rPr>
        <w:t>ی</w:t>
      </w:r>
      <w:r w:rsidR="00853D01" w:rsidRPr="00030414">
        <w:rPr>
          <w:rFonts w:hint="eastAsia"/>
          <w:rtl/>
        </w:rPr>
        <w:t>ن</w:t>
      </w:r>
      <w:r w:rsidR="00853D01" w:rsidRPr="00030414">
        <w:rPr>
          <w:rtl/>
        </w:rPr>
        <w:t xml:space="preserve"> ا</w:t>
      </w:r>
      <w:r w:rsidR="00853D01" w:rsidRPr="00030414">
        <w:rPr>
          <w:rFonts w:hint="cs"/>
          <w:rtl/>
        </w:rPr>
        <w:t>ی</w:t>
      </w:r>
      <w:r w:rsidR="00853D01" w:rsidRPr="00030414">
        <w:rPr>
          <w:rFonts w:hint="eastAsia"/>
          <w:rtl/>
        </w:rPr>
        <w:t>ستادگ</w:t>
      </w:r>
      <w:r w:rsidR="00853D01" w:rsidRPr="00030414">
        <w:rPr>
          <w:rFonts w:hint="cs"/>
          <w:rtl/>
        </w:rPr>
        <w:t>ی</w:t>
      </w:r>
      <w:r w:rsidR="00853D01" w:rsidRPr="00030414">
        <w:rPr>
          <w:rtl/>
        </w:rPr>
        <w:t xml:space="preserve"> فرا</w:t>
      </w:r>
      <w:r w:rsidR="00853D01" w:rsidRPr="00030414">
        <w:rPr>
          <w:rFonts w:hint="eastAsia"/>
          <w:rtl/>
        </w:rPr>
        <w:t>تر</w:t>
      </w:r>
      <w:r w:rsidR="00853D01" w:rsidRPr="00030414">
        <w:rPr>
          <w:rtl/>
        </w:rPr>
        <w:t xml:space="preserve"> از توان جسم است؛ ا</w:t>
      </w:r>
      <w:r w:rsidR="00853D01" w:rsidRPr="00030414">
        <w:rPr>
          <w:rFonts w:hint="cs"/>
          <w:rtl/>
        </w:rPr>
        <w:t>ی</w:t>
      </w:r>
      <w:r w:rsidR="00853D01" w:rsidRPr="00030414">
        <w:rPr>
          <w:rFonts w:hint="eastAsia"/>
          <w:rtl/>
        </w:rPr>
        <w:t>ن</w:t>
      </w:r>
      <w:r w:rsidR="00853D01" w:rsidRPr="00030414">
        <w:rPr>
          <w:rtl/>
        </w:rPr>
        <w:t xml:space="preserve"> همان «صبرِ </w:t>
      </w:r>
      <w:r w:rsidR="00503FBD">
        <w:rPr>
          <w:rFonts w:hint="cs"/>
          <w:rtl/>
        </w:rPr>
        <w:t>فرو</w:t>
      </w:r>
      <w:r w:rsidR="00853D01" w:rsidRPr="00030414">
        <w:rPr>
          <w:rtl/>
        </w:rPr>
        <w:t>ر</w:t>
      </w:r>
      <w:r w:rsidR="00853D01" w:rsidRPr="00030414">
        <w:rPr>
          <w:rFonts w:hint="cs"/>
          <w:rtl/>
        </w:rPr>
        <w:t>ی</w:t>
      </w:r>
      <w:r w:rsidR="00853D01" w:rsidRPr="00030414">
        <w:rPr>
          <w:rFonts w:hint="eastAsia"/>
          <w:rtl/>
        </w:rPr>
        <w:t>خته</w:t>
      </w:r>
      <w:r w:rsidR="00853D01" w:rsidRPr="00030414">
        <w:rPr>
          <w:rtl/>
        </w:rPr>
        <w:t xml:space="preserve"> از آسمان» است که جسم ناتوان را سرپا نگه م</w:t>
      </w:r>
      <w:r w:rsidR="00853D01" w:rsidRPr="00030414">
        <w:rPr>
          <w:rFonts w:hint="cs"/>
          <w:rtl/>
        </w:rPr>
        <w:t>ی‌</w:t>
      </w:r>
      <w:r w:rsidR="00853D01" w:rsidRPr="00030414">
        <w:rPr>
          <w:rFonts w:hint="eastAsia"/>
          <w:rtl/>
        </w:rPr>
        <w:t>دارد</w:t>
      </w:r>
      <w:r w:rsidR="00853D01" w:rsidRPr="00030414">
        <w:rPr>
          <w:rtl/>
        </w:rPr>
        <w:t>.</w:t>
      </w:r>
    </w:p>
    <w:p w14:paraId="7E271CC8" w14:textId="5EC52A68" w:rsidR="00030414" w:rsidRDefault="006E46C9" w:rsidP="000E7EAC">
      <w:pPr>
        <w:pStyle w:val="Normal00"/>
        <w:rPr>
          <w:rtl/>
        </w:rPr>
      </w:pPr>
      <w:r w:rsidRPr="00030414">
        <w:rPr>
          <w:rFonts w:hint="cs"/>
          <w:rtl/>
        </w:rPr>
        <w:t>ی</w:t>
      </w:r>
      <w:r w:rsidRPr="00030414">
        <w:rPr>
          <w:rFonts w:hint="eastAsia"/>
          <w:rtl/>
        </w:rPr>
        <w:t>ا</w:t>
      </w:r>
      <w:r w:rsidRPr="00030414">
        <w:rPr>
          <w:rtl/>
        </w:rPr>
        <w:t xml:space="preserve"> تفس</w:t>
      </w:r>
      <w:r w:rsidRPr="00030414">
        <w:rPr>
          <w:rFonts w:hint="cs"/>
          <w:rtl/>
        </w:rPr>
        <w:t>ی</w:t>
      </w:r>
      <w:r w:rsidRPr="00030414">
        <w:rPr>
          <w:rFonts w:hint="eastAsia"/>
          <w:rtl/>
        </w:rPr>
        <w:t>ر</w:t>
      </w:r>
      <w:r w:rsidRPr="00030414">
        <w:rPr>
          <w:rtl/>
        </w:rPr>
        <w:t xml:space="preserve"> </w:t>
      </w:r>
      <w:r w:rsidRPr="00503FBD">
        <w:rPr>
          <w:rStyle w:val="000"/>
          <w:rtl/>
        </w:rPr>
        <w:t>«وَ ثَبِّتْ أَقْدَامَنَا»</w:t>
      </w:r>
      <w:r w:rsidRPr="00030414">
        <w:rPr>
          <w:rtl/>
        </w:rPr>
        <w:t xml:space="preserve"> را در قامت شه</w:t>
      </w:r>
      <w:r w:rsidRPr="00030414">
        <w:rPr>
          <w:rFonts w:hint="cs"/>
          <w:rtl/>
        </w:rPr>
        <w:t>ی</w:t>
      </w:r>
      <w:r w:rsidRPr="00030414">
        <w:rPr>
          <w:rFonts w:hint="eastAsia"/>
          <w:rtl/>
        </w:rPr>
        <w:t>د</w:t>
      </w:r>
      <w:r w:rsidRPr="00030414">
        <w:rPr>
          <w:rtl/>
        </w:rPr>
        <w:t xml:space="preserve"> خراز</w:t>
      </w:r>
      <w:r w:rsidRPr="00030414">
        <w:rPr>
          <w:rFonts w:hint="cs"/>
          <w:rtl/>
        </w:rPr>
        <w:t>ی</w:t>
      </w:r>
      <w:r w:rsidRPr="00030414">
        <w:rPr>
          <w:rtl/>
        </w:rPr>
        <w:t xml:space="preserve"> بب</w:t>
      </w:r>
      <w:r w:rsidRPr="00030414">
        <w:rPr>
          <w:rFonts w:hint="cs"/>
          <w:rtl/>
        </w:rPr>
        <w:t>ی</w:t>
      </w:r>
      <w:r w:rsidRPr="00030414">
        <w:rPr>
          <w:rFonts w:hint="eastAsia"/>
          <w:rtl/>
        </w:rPr>
        <w:t>ن</w:t>
      </w:r>
      <w:r w:rsidRPr="00030414">
        <w:rPr>
          <w:rFonts w:hint="cs"/>
          <w:rtl/>
        </w:rPr>
        <w:t>ی</w:t>
      </w:r>
      <w:r w:rsidRPr="00030414">
        <w:rPr>
          <w:rFonts w:hint="eastAsia"/>
          <w:rtl/>
        </w:rPr>
        <w:t>د</w:t>
      </w:r>
      <w:r w:rsidRPr="00030414">
        <w:rPr>
          <w:rtl/>
        </w:rPr>
        <w:t>. وقت</w:t>
      </w:r>
      <w:r w:rsidRPr="00030414">
        <w:rPr>
          <w:rFonts w:hint="cs"/>
          <w:rtl/>
        </w:rPr>
        <w:t>ی</w:t>
      </w:r>
      <w:r w:rsidRPr="00030414">
        <w:rPr>
          <w:rtl/>
        </w:rPr>
        <w:t xml:space="preserve"> در اوج آتش و محاصره، که همه م</w:t>
      </w:r>
      <w:r w:rsidRPr="00030414">
        <w:rPr>
          <w:rFonts w:hint="cs"/>
          <w:rtl/>
        </w:rPr>
        <w:t>ی‌</w:t>
      </w:r>
      <w:r w:rsidRPr="00030414">
        <w:rPr>
          <w:rFonts w:hint="eastAsia"/>
          <w:rtl/>
        </w:rPr>
        <w:t>گفتند</w:t>
      </w:r>
      <w:r w:rsidRPr="00030414">
        <w:rPr>
          <w:rtl/>
        </w:rPr>
        <w:t xml:space="preserve"> کار تمام است </w:t>
      </w:r>
      <w:r w:rsidRPr="00030414">
        <w:rPr>
          <w:rtl/>
        </w:rPr>
        <w:lastRenderedPageBreak/>
        <w:t>و با</w:t>
      </w:r>
      <w:r w:rsidRPr="00030414">
        <w:rPr>
          <w:rFonts w:hint="cs"/>
          <w:rtl/>
        </w:rPr>
        <w:t>ی</w:t>
      </w:r>
      <w:r w:rsidRPr="00030414">
        <w:rPr>
          <w:rFonts w:hint="eastAsia"/>
          <w:rtl/>
        </w:rPr>
        <w:t>د</w:t>
      </w:r>
      <w:r w:rsidRPr="00030414">
        <w:rPr>
          <w:rtl/>
        </w:rPr>
        <w:t xml:space="preserve"> عقب‌نش</w:t>
      </w:r>
      <w:r w:rsidRPr="00030414">
        <w:rPr>
          <w:rFonts w:hint="cs"/>
          <w:rtl/>
        </w:rPr>
        <w:t>ی</w:t>
      </w:r>
      <w:r w:rsidRPr="00030414">
        <w:rPr>
          <w:rFonts w:hint="eastAsia"/>
          <w:rtl/>
        </w:rPr>
        <w:t>ن</w:t>
      </w:r>
      <w:r w:rsidRPr="00030414">
        <w:rPr>
          <w:rFonts w:hint="cs"/>
          <w:rtl/>
        </w:rPr>
        <w:t>ی</w:t>
      </w:r>
      <w:r w:rsidRPr="00030414">
        <w:rPr>
          <w:rtl/>
        </w:rPr>
        <w:t xml:space="preserve"> کرد، او نه با نقشه‌ها</w:t>
      </w:r>
      <w:r w:rsidRPr="00030414">
        <w:rPr>
          <w:rFonts w:hint="cs"/>
          <w:rtl/>
        </w:rPr>
        <w:t>ی</w:t>
      </w:r>
      <w:r w:rsidRPr="00030414">
        <w:rPr>
          <w:rtl/>
        </w:rPr>
        <w:t xml:space="preserve"> پ</w:t>
      </w:r>
      <w:r w:rsidRPr="00030414">
        <w:rPr>
          <w:rFonts w:hint="cs"/>
          <w:rtl/>
        </w:rPr>
        <w:t>ی</w:t>
      </w:r>
      <w:r w:rsidRPr="00030414">
        <w:rPr>
          <w:rFonts w:hint="eastAsia"/>
          <w:rtl/>
        </w:rPr>
        <w:t>چ</w:t>
      </w:r>
      <w:r w:rsidRPr="00030414">
        <w:rPr>
          <w:rFonts w:hint="cs"/>
          <w:rtl/>
        </w:rPr>
        <w:t>ی</w:t>
      </w:r>
      <w:r w:rsidRPr="00030414">
        <w:rPr>
          <w:rFonts w:hint="eastAsia"/>
          <w:rtl/>
        </w:rPr>
        <w:t>ده،</w:t>
      </w:r>
      <w:r w:rsidRPr="00030414">
        <w:rPr>
          <w:rtl/>
        </w:rPr>
        <w:t xml:space="preserve"> بلکه با توسل و نگاه به قرآن، لشکر</w:t>
      </w:r>
      <w:r w:rsidR="00503FBD">
        <w:rPr>
          <w:rFonts w:hint="cs"/>
          <w:rtl/>
        </w:rPr>
        <w:t xml:space="preserve"> </w:t>
      </w:r>
      <w:r w:rsidRPr="00030414">
        <w:rPr>
          <w:rtl/>
        </w:rPr>
        <w:t xml:space="preserve">را </w:t>
      </w:r>
      <w:r w:rsidR="000E7EAC">
        <w:rPr>
          <w:rFonts w:hint="cs"/>
          <w:rtl/>
        </w:rPr>
        <w:t>روحیه داد</w:t>
      </w:r>
      <w:r w:rsidRPr="00030414">
        <w:rPr>
          <w:rtl/>
        </w:rPr>
        <w:t xml:space="preserve">. </w:t>
      </w:r>
      <w:r w:rsidR="003902F3">
        <w:rPr>
          <w:rtl/>
        </w:rPr>
        <w:t xml:space="preserve">آن‌ها </w:t>
      </w:r>
      <w:r w:rsidRPr="00030414">
        <w:rPr>
          <w:rtl/>
        </w:rPr>
        <w:t>در عمل فر</w:t>
      </w:r>
      <w:r w:rsidRPr="00030414">
        <w:rPr>
          <w:rFonts w:hint="cs"/>
          <w:rtl/>
        </w:rPr>
        <w:t>ی</w:t>
      </w:r>
      <w:r w:rsidRPr="00030414">
        <w:rPr>
          <w:rFonts w:hint="eastAsia"/>
          <w:rtl/>
        </w:rPr>
        <w:t>اد</w:t>
      </w:r>
      <w:r w:rsidRPr="00030414">
        <w:rPr>
          <w:rtl/>
        </w:rPr>
        <w:t xml:space="preserve"> زدند: </w:t>
      </w:r>
      <w:r w:rsidRPr="00030414">
        <w:rPr>
          <w:rFonts w:hint="eastAsia"/>
          <w:rtl/>
        </w:rPr>
        <w:t>خدا</w:t>
      </w:r>
      <w:r w:rsidRPr="00030414">
        <w:rPr>
          <w:rFonts w:hint="cs"/>
          <w:rtl/>
        </w:rPr>
        <w:t>ی</w:t>
      </w:r>
      <w:r w:rsidRPr="00030414">
        <w:rPr>
          <w:rFonts w:hint="eastAsia"/>
          <w:rtl/>
        </w:rPr>
        <w:t>ا</w:t>
      </w:r>
      <w:r w:rsidR="000E7EAC">
        <w:rPr>
          <w:rFonts w:hint="cs"/>
          <w:rtl/>
        </w:rPr>
        <w:t>!</w:t>
      </w:r>
      <w:r w:rsidRPr="00030414">
        <w:rPr>
          <w:rtl/>
        </w:rPr>
        <w:t xml:space="preserve"> ما صبر کرد</w:t>
      </w:r>
      <w:r w:rsidRPr="00030414">
        <w:rPr>
          <w:rFonts w:hint="cs"/>
          <w:rtl/>
        </w:rPr>
        <w:t>ی</w:t>
      </w:r>
      <w:r w:rsidRPr="00030414">
        <w:rPr>
          <w:rFonts w:hint="eastAsia"/>
          <w:rtl/>
        </w:rPr>
        <w:t>م</w:t>
      </w:r>
      <w:r w:rsidR="000E7EAC">
        <w:rPr>
          <w:rFonts w:hint="cs"/>
          <w:rtl/>
        </w:rPr>
        <w:t>؛</w:t>
      </w:r>
      <w:r w:rsidRPr="00030414">
        <w:rPr>
          <w:rtl/>
        </w:rPr>
        <w:t xml:space="preserve"> ما نترس</w:t>
      </w:r>
      <w:r w:rsidRPr="00030414">
        <w:rPr>
          <w:rFonts w:hint="cs"/>
          <w:rtl/>
        </w:rPr>
        <w:t>ی</w:t>
      </w:r>
      <w:r w:rsidRPr="00030414">
        <w:rPr>
          <w:rFonts w:hint="eastAsia"/>
          <w:rtl/>
        </w:rPr>
        <w:t>د</w:t>
      </w:r>
      <w:r w:rsidRPr="00030414">
        <w:rPr>
          <w:rFonts w:hint="cs"/>
          <w:rtl/>
        </w:rPr>
        <w:t>ی</w:t>
      </w:r>
      <w:r w:rsidRPr="00030414">
        <w:rPr>
          <w:rFonts w:hint="eastAsia"/>
          <w:rtl/>
        </w:rPr>
        <w:t>م</w:t>
      </w:r>
      <w:r w:rsidR="000E7EAC">
        <w:rPr>
          <w:rFonts w:hint="cs"/>
          <w:rtl/>
        </w:rPr>
        <w:t>؛</w:t>
      </w:r>
      <w:r w:rsidRPr="00030414">
        <w:rPr>
          <w:rtl/>
        </w:rPr>
        <w:t xml:space="preserve"> ما قدم‌ها</w:t>
      </w:r>
      <w:r w:rsidRPr="00030414">
        <w:rPr>
          <w:rFonts w:hint="cs"/>
          <w:rtl/>
        </w:rPr>
        <w:t>ی</w:t>
      </w:r>
      <w:r w:rsidRPr="00030414">
        <w:rPr>
          <w:rFonts w:hint="eastAsia"/>
          <w:rtl/>
        </w:rPr>
        <w:t>مان</w:t>
      </w:r>
      <w:r w:rsidRPr="00030414">
        <w:rPr>
          <w:rtl/>
        </w:rPr>
        <w:t xml:space="preserve"> را محکم کرد</w:t>
      </w:r>
      <w:r w:rsidRPr="00030414">
        <w:rPr>
          <w:rFonts w:hint="cs"/>
          <w:rtl/>
        </w:rPr>
        <w:t>ی</w:t>
      </w:r>
      <w:r w:rsidRPr="00030414">
        <w:rPr>
          <w:rFonts w:hint="eastAsia"/>
          <w:rtl/>
        </w:rPr>
        <w:t>م</w:t>
      </w:r>
      <w:r w:rsidR="000E7EAC">
        <w:rPr>
          <w:rFonts w:hint="cs"/>
          <w:rtl/>
        </w:rPr>
        <w:t>؛</w:t>
      </w:r>
      <w:r w:rsidRPr="00030414">
        <w:rPr>
          <w:rtl/>
        </w:rPr>
        <w:t xml:space="preserve"> حالا نوبت توست: </w:t>
      </w:r>
      <w:r w:rsidRPr="000E7EAC">
        <w:rPr>
          <w:rStyle w:val="000"/>
          <w:rtl/>
        </w:rPr>
        <w:t>«وَان</w:t>
      </w:r>
      <w:r w:rsidRPr="000E7EAC">
        <w:rPr>
          <w:rStyle w:val="000"/>
          <w:rtl/>
        </w:rPr>
        <w:t>صُرْنَا...»</w:t>
      </w:r>
      <w:r w:rsidRPr="00030414">
        <w:rPr>
          <w:rtl/>
        </w:rPr>
        <w:t xml:space="preserve"> و خدا </w:t>
      </w:r>
      <w:r w:rsidR="000E7EAC">
        <w:rPr>
          <w:rFonts w:hint="cs"/>
          <w:rtl/>
        </w:rPr>
        <w:t xml:space="preserve">هم </w:t>
      </w:r>
      <w:r w:rsidRPr="00030414">
        <w:rPr>
          <w:rtl/>
        </w:rPr>
        <w:t>چه ز</w:t>
      </w:r>
      <w:r w:rsidRPr="00030414">
        <w:rPr>
          <w:rFonts w:hint="cs"/>
          <w:rtl/>
        </w:rPr>
        <w:t>ی</w:t>
      </w:r>
      <w:r w:rsidRPr="00030414">
        <w:rPr>
          <w:rFonts w:hint="eastAsia"/>
          <w:rtl/>
        </w:rPr>
        <w:t>با</w:t>
      </w:r>
      <w:r w:rsidRPr="00030414">
        <w:rPr>
          <w:rtl/>
        </w:rPr>
        <w:t xml:space="preserve"> پاسخ داد! امام فرمود: «خرمشهر را خدا آزاد کرد.» </w:t>
      </w:r>
      <w:r w:rsidRPr="00030414">
        <w:rPr>
          <w:rFonts w:hint="cs"/>
          <w:rtl/>
        </w:rPr>
        <w:t>ی</w:t>
      </w:r>
      <w:r w:rsidRPr="00030414">
        <w:rPr>
          <w:rFonts w:hint="eastAsia"/>
          <w:rtl/>
        </w:rPr>
        <w:t>عن</w:t>
      </w:r>
      <w:r w:rsidRPr="00030414">
        <w:rPr>
          <w:rFonts w:hint="cs"/>
          <w:rtl/>
        </w:rPr>
        <w:t>ی</w:t>
      </w:r>
      <w:r w:rsidRPr="00030414">
        <w:rPr>
          <w:rtl/>
        </w:rPr>
        <w:t xml:space="preserve"> ا</w:t>
      </w:r>
      <w:r w:rsidRPr="00030414">
        <w:rPr>
          <w:rFonts w:hint="cs"/>
          <w:rtl/>
        </w:rPr>
        <w:t>ی</w:t>
      </w:r>
      <w:r w:rsidRPr="00030414">
        <w:rPr>
          <w:rtl/>
        </w:rPr>
        <w:t xml:space="preserve"> بندگان من! شما صبر و ثباتش را آورد</w:t>
      </w:r>
      <w:r w:rsidRPr="00030414">
        <w:rPr>
          <w:rFonts w:hint="cs"/>
          <w:rtl/>
        </w:rPr>
        <w:t>ی</w:t>
      </w:r>
      <w:r w:rsidRPr="00030414">
        <w:rPr>
          <w:rFonts w:hint="eastAsia"/>
          <w:rtl/>
        </w:rPr>
        <w:t>د،</w:t>
      </w:r>
      <w:r w:rsidRPr="00030414">
        <w:rPr>
          <w:rtl/>
        </w:rPr>
        <w:t xml:space="preserve"> من هم پ</w:t>
      </w:r>
      <w:r w:rsidRPr="00030414">
        <w:rPr>
          <w:rFonts w:hint="cs"/>
          <w:rtl/>
        </w:rPr>
        <w:t>ی</w:t>
      </w:r>
      <w:r w:rsidRPr="00030414">
        <w:rPr>
          <w:rFonts w:hint="eastAsia"/>
          <w:rtl/>
        </w:rPr>
        <w:t>روز</w:t>
      </w:r>
      <w:r w:rsidRPr="00030414">
        <w:rPr>
          <w:rFonts w:hint="cs"/>
          <w:rtl/>
        </w:rPr>
        <w:t>ی‌</w:t>
      </w:r>
      <w:r w:rsidRPr="00030414">
        <w:rPr>
          <w:rFonts w:hint="eastAsia"/>
          <w:rtl/>
        </w:rPr>
        <w:t>اش</w:t>
      </w:r>
      <w:r w:rsidRPr="00030414">
        <w:rPr>
          <w:rtl/>
        </w:rPr>
        <w:t xml:space="preserve"> را فرستادم.</w:t>
      </w:r>
    </w:p>
    <w:p w14:paraId="3D881772" w14:textId="45AD5CD2" w:rsidR="00746894" w:rsidRPr="00DB2DCF" w:rsidRDefault="006E46C9" w:rsidP="00A6312F">
      <w:pPr>
        <w:pStyle w:val="Normal00"/>
        <w:rPr>
          <w:rtl/>
        </w:rPr>
      </w:pPr>
      <w:r w:rsidRPr="00DB2DCF">
        <w:rPr>
          <w:rFonts w:hint="eastAsia"/>
          <w:rtl/>
        </w:rPr>
        <w:t>همهٔ</w:t>
      </w:r>
      <w:r w:rsidRPr="00DB2DCF">
        <w:rPr>
          <w:rtl/>
        </w:rPr>
        <w:t xml:space="preserve"> ا</w:t>
      </w:r>
      <w:r w:rsidRPr="00DB2DCF">
        <w:rPr>
          <w:rFonts w:hint="cs"/>
          <w:rtl/>
        </w:rPr>
        <w:t>ی</w:t>
      </w:r>
      <w:r w:rsidRPr="00DB2DCF">
        <w:rPr>
          <w:rFonts w:hint="eastAsia"/>
          <w:rtl/>
        </w:rPr>
        <w:t>ن‌ها</w:t>
      </w:r>
      <w:r w:rsidRPr="00DB2DCF">
        <w:rPr>
          <w:rtl/>
        </w:rPr>
        <w:t xml:space="preserve"> مصاد</w:t>
      </w:r>
      <w:r w:rsidRPr="00DB2DCF">
        <w:rPr>
          <w:rFonts w:hint="cs"/>
          <w:rtl/>
        </w:rPr>
        <w:t>ی</w:t>
      </w:r>
      <w:r w:rsidRPr="00DB2DCF">
        <w:rPr>
          <w:rFonts w:hint="eastAsia"/>
          <w:rtl/>
        </w:rPr>
        <w:t>ق</w:t>
      </w:r>
      <w:r w:rsidRPr="00DB2DCF">
        <w:rPr>
          <w:rtl/>
        </w:rPr>
        <w:t xml:space="preserve"> عمل</w:t>
      </w:r>
      <w:r w:rsidRPr="00DB2DCF">
        <w:rPr>
          <w:rFonts w:hint="cs"/>
          <w:rtl/>
        </w:rPr>
        <w:t>ی</w:t>
      </w:r>
      <w:r w:rsidRPr="00DB2DCF">
        <w:rPr>
          <w:rtl/>
        </w:rPr>
        <w:t xml:space="preserve"> </w:t>
      </w:r>
      <w:r w:rsidR="00DB2DCF" w:rsidRPr="00DB2DCF">
        <w:rPr>
          <w:rFonts w:hint="cs"/>
          <w:rtl/>
        </w:rPr>
        <w:t>ای</w:t>
      </w:r>
      <w:r w:rsidRPr="00DB2DCF">
        <w:rPr>
          <w:rtl/>
        </w:rPr>
        <w:t>ن دعا</w:t>
      </w:r>
      <w:r w:rsidRPr="00DB2DCF">
        <w:rPr>
          <w:rFonts w:hint="cs"/>
          <w:rtl/>
        </w:rPr>
        <w:t>ی</w:t>
      </w:r>
      <w:r w:rsidRPr="00DB2DCF">
        <w:rPr>
          <w:rtl/>
        </w:rPr>
        <w:t xml:space="preserve"> قرآن</w:t>
      </w:r>
      <w:r w:rsidRPr="00DB2DCF">
        <w:rPr>
          <w:rFonts w:hint="cs"/>
          <w:rtl/>
        </w:rPr>
        <w:t>ی</w:t>
      </w:r>
      <w:r w:rsidRPr="00DB2DCF">
        <w:rPr>
          <w:rtl/>
        </w:rPr>
        <w:t xml:space="preserve"> بود:</w:t>
      </w:r>
      <w:r w:rsidR="000E7EAC">
        <w:rPr>
          <w:rStyle w:val="000"/>
          <w:rFonts w:hint="cs"/>
          <w:rtl/>
        </w:rPr>
        <w:t xml:space="preserve"> </w:t>
      </w:r>
      <w:r w:rsidRPr="000E7EAC">
        <w:rPr>
          <w:rStyle w:val="000"/>
          <w:rFonts w:hint="eastAsia"/>
          <w:rtl/>
        </w:rPr>
        <w:t>«رَبَّنَا</w:t>
      </w:r>
      <w:r w:rsidRPr="000E7EAC">
        <w:rPr>
          <w:rStyle w:val="000"/>
          <w:rtl/>
        </w:rPr>
        <w:t xml:space="preserve"> أَفْرِغْ عَلَيْنَا صَبْرًا وَ ثَبِّتْ أَقْدَامَنَا وَ انصُرْنَا عَلَى الْ</w:t>
      </w:r>
      <w:r w:rsidR="00755BB4">
        <w:rPr>
          <w:rStyle w:val="000"/>
          <w:rtl/>
        </w:rPr>
        <w:t xml:space="preserve">قوم </w:t>
      </w:r>
      <w:r w:rsidRPr="000E7EAC">
        <w:rPr>
          <w:rStyle w:val="000"/>
          <w:rtl/>
        </w:rPr>
        <w:t>الْكَافِرِينَ»</w:t>
      </w:r>
      <w:r w:rsidR="000E7EAC">
        <w:rPr>
          <w:rStyle w:val="000"/>
          <w:rFonts w:hint="cs"/>
          <w:rtl/>
        </w:rPr>
        <w:t>.</w:t>
      </w:r>
    </w:p>
    <w:p w14:paraId="28F854BF" w14:textId="77777777" w:rsidR="00723A45" w:rsidRPr="00DB2DCF" w:rsidRDefault="006E46C9" w:rsidP="00837F3B">
      <w:pPr>
        <w:pStyle w:val="Normal00"/>
        <w:rPr>
          <w:rtl/>
        </w:rPr>
      </w:pPr>
      <w:r w:rsidRPr="00DB2DCF">
        <w:rPr>
          <w:rFonts w:hint="eastAsia"/>
          <w:rtl/>
        </w:rPr>
        <w:t>حالا،</w:t>
      </w:r>
      <w:r w:rsidRPr="00DB2DCF">
        <w:rPr>
          <w:rtl/>
        </w:rPr>
        <w:t xml:space="preserve"> سؤال</w:t>
      </w:r>
      <w:r w:rsidRPr="00DB2DCF">
        <w:rPr>
          <w:rFonts w:hint="cs"/>
          <w:rtl/>
        </w:rPr>
        <w:t>ی</w:t>
      </w:r>
      <w:r w:rsidRPr="00DB2DCF">
        <w:rPr>
          <w:rtl/>
        </w:rPr>
        <w:t xml:space="preserve"> که با</w:t>
      </w:r>
      <w:r w:rsidRPr="00DB2DCF">
        <w:rPr>
          <w:rFonts w:hint="cs"/>
          <w:rtl/>
        </w:rPr>
        <w:t>ی</w:t>
      </w:r>
      <w:r w:rsidRPr="00DB2DCF">
        <w:rPr>
          <w:rFonts w:hint="eastAsia"/>
          <w:rtl/>
        </w:rPr>
        <w:t>د</w:t>
      </w:r>
      <w:r w:rsidRPr="00DB2DCF">
        <w:rPr>
          <w:rtl/>
        </w:rPr>
        <w:t xml:space="preserve"> قلب و ذهن ما را درگ</w:t>
      </w:r>
      <w:r w:rsidRPr="00DB2DCF">
        <w:rPr>
          <w:rFonts w:hint="cs"/>
          <w:rtl/>
        </w:rPr>
        <w:t>ی</w:t>
      </w:r>
      <w:r w:rsidRPr="00DB2DCF">
        <w:rPr>
          <w:rFonts w:hint="eastAsia"/>
          <w:rtl/>
        </w:rPr>
        <w:t>ر</w:t>
      </w:r>
      <w:r w:rsidRPr="00DB2DCF">
        <w:rPr>
          <w:rtl/>
        </w:rPr>
        <w:t xml:space="preserve"> کند</w:t>
      </w:r>
      <w:r w:rsidR="00837F3B">
        <w:rPr>
          <w:rFonts w:hint="cs"/>
          <w:rtl/>
        </w:rPr>
        <w:t>،</w:t>
      </w:r>
      <w:r w:rsidRPr="00DB2DCF">
        <w:rPr>
          <w:rtl/>
        </w:rPr>
        <w:t xml:space="preserve"> ا</w:t>
      </w:r>
      <w:r w:rsidRPr="00DB2DCF">
        <w:rPr>
          <w:rFonts w:hint="cs"/>
          <w:rtl/>
        </w:rPr>
        <w:t>ی</w:t>
      </w:r>
      <w:r w:rsidRPr="00DB2DCF">
        <w:rPr>
          <w:rFonts w:hint="eastAsia"/>
          <w:rtl/>
        </w:rPr>
        <w:t>ن</w:t>
      </w:r>
      <w:r w:rsidRPr="00DB2DCF">
        <w:rPr>
          <w:rtl/>
        </w:rPr>
        <w:t xml:space="preserve"> است: ما کجا</w:t>
      </w:r>
      <w:r w:rsidRPr="00DB2DCF">
        <w:rPr>
          <w:rFonts w:hint="cs"/>
          <w:rtl/>
        </w:rPr>
        <w:t>ی</w:t>
      </w:r>
      <w:r w:rsidRPr="00DB2DCF">
        <w:rPr>
          <w:rtl/>
        </w:rPr>
        <w:t xml:space="preserve"> ا</w:t>
      </w:r>
      <w:r w:rsidRPr="00DB2DCF">
        <w:rPr>
          <w:rFonts w:hint="cs"/>
          <w:rtl/>
        </w:rPr>
        <w:t>ی</w:t>
      </w:r>
      <w:r w:rsidRPr="00DB2DCF">
        <w:rPr>
          <w:rFonts w:hint="eastAsia"/>
          <w:rtl/>
        </w:rPr>
        <w:t>ن</w:t>
      </w:r>
      <w:r w:rsidRPr="00DB2DCF">
        <w:rPr>
          <w:rtl/>
        </w:rPr>
        <w:t xml:space="preserve"> نقشهٔ اله</w:t>
      </w:r>
      <w:r w:rsidRPr="00DB2DCF">
        <w:rPr>
          <w:rFonts w:hint="cs"/>
          <w:rtl/>
        </w:rPr>
        <w:t>ی</w:t>
      </w:r>
      <w:r w:rsidRPr="00DB2DCF">
        <w:rPr>
          <w:rtl/>
        </w:rPr>
        <w:t xml:space="preserve"> ا</w:t>
      </w:r>
      <w:r w:rsidRPr="00DB2DCF">
        <w:rPr>
          <w:rFonts w:hint="cs"/>
          <w:rtl/>
        </w:rPr>
        <w:t>ی</w:t>
      </w:r>
      <w:r w:rsidRPr="00DB2DCF">
        <w:rPr>
          <w:rFonts w:hint="eastAsia"/>
          <w:rtl/>
        </w:rPr>
        <w:t>ستاده‌ا</w:t>
      </w:r>
      <w:r w:rsidRPr="00DB2DCF">
        <w:rPr>
          <w:rFonts w:hint="cs"/>
          <w:rtl/>
        </w:rPr>
        <w:t>ی</w:t>
      </w:r>
      <w:r w:rsidRPr="00DB2DCF">
        <w:rPr>
          <w:rFonts w:hint="eastAsia"/>
          <w:rtl/>
        </w:rPr>
        <w:t>م؟</w:t>
      </w:r>
      <w:r w:rsidR="00853D01" w:rsidRPr="00DB2DCF">
        <w:rPr>
          <w:rFonts w:hint="cs"/>
          <w:rtl/>
        </w:rPr>
        <w:t xml:space="preserve"> من </w:t>
      </w:r>
      <w:r w:rsidR="00853D01" w:rsidRPr="00DB2DCF">
        <w:rPr>
          <w:rtl/>
        </w:rPr>
        <w:t>صادقانه از خود</w:t>
      </w:r>
      <w:r w:rsidR="00853D01" w:rsidRPr="00DB2DCF">
        <w:rPr>
          <w:rFonts w:hint="cs"/>
          <w:rtl/>
        </w:rPr>
        <w:t>م</w:t>
      </w:r>
      <w:r w:rsidR="00853D01" w:rsidRPr="00DB2DCF">
        <w:rPr>
          <w:rtl/>
        </w:rPr>
        <w:t xml:space="preserve"> بپرس</w:t>
      </w:r>
      <w:r w:rsidR="00853D01" w:rsidRPr="00DB2DCF">
        <w:rPr>
          <w:rFonts w:hint="cs"/>
          <w:rtl/>
        </w:rPr>
        <w:t xml:space="preserve">م: </w:t>
      </w:r>
      <w:r w:rsidR="00853D01" w:rsidRPr="00DB2DCF">
        <w:rPr>
          <w:rtl/>
        </w:rPr>
        <w:t>منِ کم‌طاقت، کجای این مسیر ایستاده‌ام؟</w:t>
      </w:r>
      <w:r w:rsidR="00DB2DCF" w:rsidRPr="00DB2DCF">
        <w:rPr>
          <w:rFonts w:hint="cs"/>
          <w:rtl/>
        </w:rPr>
        <w:t xml:space="preserve"> کجا باید طاقتم را افزایش بدهم؟</w:t>
      </w:r>
    </w:p>
    <w:p w14:paraId="59D7DF2E" w14:textId="77777777" w:rsidR="00746894" w:rsidRPr="00DB2DCF" w:rsidRDefault="006E46C9" w:rsidP="00837F3B">
      <w:pPr>
        <w:pStyle w:val="Normal00"/>
        <w:rPr>
          <w:rtl/>
        </w:rPr>
      </w:pPr>
      <w:r w:rsidRPr="00DB2DCF">
        <w:rPr>
          <w:rFonts w:hint="cs"/>
          <w:rtl/>
        </w:rPr>
        <w:t xml:space="preserve">درست است </w:t>
      </w:r>
      <w:r w:rsidR="00837F3B">
        <w:rPr>
          <w:rFonts w:hint="cs"/>
          <w:rtl/>
        </w:rPr>
        <w:t xml:space="preserve">که </w:t>
      </w:r>
      <w:r w:rsidR="00853D01" w:rsidRPr="00DB2DCF">
        <w:rPr>
          <w:rFonts w:hint="eastAsia"/>
          <w:rtl/>
        </w:rPr>
        <w:t>ما</w:t>
      </w:r>
      <w:r w:rsidR="00853D01" w:rsidRPr="00DB2DCF">
        <w:rPr>
          <w:rtl/>
        </w:rPr>
        <w:t xml:space="preserve"> </w:t>
      </w:r>
      <w:r w:rsidR="00837F3B">
        <w:rPr>
          <w:rFonts w:hint="cs"/>
          <w:rtl/>
        </w:rPr>
        <w:t>امروز</w:t>
      </w:r>
      <w:r w:rsidR="00853D01" w:rsidRPr="00DB2DCF">
        <w:rPr>
          <w:rtl/>
        </w:rPr>
        <w:t xml:space="preserve"> نه در م</w:t>
      </w:r>
      <w:r w:rsidR="00853D01" w:rsidRPr="00DB2DCF">
        <w:rPr>
          <w:rFonts w:hint="cs"/>
          <w:rtl/>
        </w:rPr>
        <w:t>ی</w:t>
      </w:r>
      <w:r w:rsidR="00853D01" w:rsidRPr="00DB2DCF">
        <w:rPr>
          <w:rFonts w:hint="eastAsia"/>
          <w:rtl/>
        </w:rPr>
        <w:t>دان</w:t>
      </w:r>
      <w:r w:rsidR="00853D01" w:rsidRPr="00DB2DCF">
        <w:rPr>
          <w:rtl/>
        </w:rPr>
        <w:t xml:space="preserve"> جنگ طالوت</w:t>
      </w:r>
      <w:r w:rsidR="00853D01" w:rsidRPr="00DB2DCF">
        <w:rPr>
          <w:rFonts w:hint="cs"/>
          <w:rtl/>
        </w:rPr>
        <w:t>ی</w:t>
      </w:r>
      <w:r w:rsidR="00853D01" w:rsidRPr="00DB2DCF">
        <w:rPr>
          <w:rFonts w:hint="eastAsia"/>
          <w:rtl/>
        </w:rPr>
        <w:t>م</w:t>
      </w:r>
      <w:r w:rsidR="00853D01" w:rsidRPr="00DB2DCF">
        <w:rPr>
          <w:rtl/>
        </w:rPr>
        <w:t xml:space="preserve"> و نه ز</w:t>
      </w:r>
      <w:r w:rsidR="00853D01" w:rsidRPr="00DB2DCF">
        <w:rPr>
          <w:rFonts w:hint="cs"/>
          <w:rtl/>
        </w:rPr>
        <w:t>ی</w:t>
      </w:r>
      <w:r w:rsidR="00853D01" w:rsidRPr="00DB2DCF">
        <w:rPr>
          <w:rFonts w:hint="eastAsia"/>
          <w:rtl/>
        </w:rPr>
        <w:t>ر</w:t>
      </w:r>
      <w:r w:rsidR="00853D01" w:rsidRPr="00DB2DCF">
        <w:rPr>
          <w:rtl/>
        </w:rPr>
        <w:t xml:space="preserve"> آتش خمپارهٔ </w:t>
      </w:r>
      <w:r w:rsidR="00837F3B">
        <w:rPr>
          <w:rFonts w:hint="cs"/>
          <w:rtl/>
        </w:rPr>
        <w:t>دشمن؛</w:t>
      </w:r>
      <w:r w:rsidRPr="00DB2DCF">
        <w:rPr>
          <w:rFonts w:hint="cs"/>
          <w:rtl/>
        </w:rPr>
        <w:t xml:space="preserve"> اما خرمشهر</w:t>
      </w:r>
      <w:r w:rsidR="00B03DFA">
        <w:rPr>
          <w:rFonts w:hint="cs"/>
          <w:rtl/>
        </w:rPr>
        <w:t xml:space="preserve">‌‌ها </w:t>
      </w:r>
      <w:r w:rsidRPr="00DB2DCF">
        <w:rPr>
          <w:rFonts w:hint="cs"/>
          <w:rtl/>
        </w:rPr>
        <w:t xml:space="preserve">در پیش است! </w:t>
      </w:r>
      <w:r w:rsidR="00853D01" w:rsidRPr="00DB2DCF">
        <w:rPr>
          <w:rtl/>
        </w:rPr>
        <w:t>نبرد تمام نشده است</w:t>
      </w:r>
      <w:r w:rsidR="00837F3B">
        <w:rPr>
          <w:rFonts w:hint="cs"/>
          <w:rtl/>
        </w:rPr>
        <w:t>.</w:t>
      </w:r>
      <w:r w:rsidR="00853D01" w:rsidRPr="00DB2DCF">
        <w:rPr>
          <w:rtl/>
        </w:rPr>
        <w:t xml:space="preserve"> اگر صبر جمع</w:t>
      </w:r>
      <w:r w:rsidR="00853D01" w:rsidRPr="00DB2DCF">
        <w:rPr>
          <w:rFonts w:hint="cs"/>
          <w:rtl/>
        </w:rPr>
        <w:t>ی</w:t>
      </w:r>
      <w:r w:rsidR="00853D01" w:rsidRPr="00DB2DCF">
        <w:rPr>
          <w:rtl/>
        </w:rPr>
        <w:t xml:space="preserve"> ما از ب</w:t>
      </w:r>
      <w:r w:rsidR="00853D01" w:rsidRPr="00DB2DCF">
        <w:rPr>
          <w:rFonts w:hint="cs"/>
          <w:rtl/>
        </w:rPr>
        <w:t>ی</w:t>
      </w:r>
      <w:r w:rsidR="00853D01" w:rsidRPr="00DB2DCF">
        <w:rPr>
          <w:rFonts w:hint="eastAsia"/>
          <w:rtl/>
        </w:rPr>
        <w:t>ن</w:t>
      </w:r>
      <w:r w:rsidR="00853D01" w:rsidRPr="00DB2DCF">
        <w:rPr>
          <w:rtl/>
        </w:rPr>
        <w:t xml:space="preserve"> برود، قدم‌ها</w:t>
      </w:r>
      <w:r w:rsidR="00853D01" w:rsidRPr="00DB2DCF">
        <w:rPr>
          <w:rFonts w:hint="cs"/>
          <w:rtl/>
        </w:rPr>
        <w:t>ی</w:t>
      </w:r>
      <w:r w:rsidR="00853D01" w:rsidRPr="00DB2DCF">
        <w:rPr>
          <w:rFonts w:hint="eastAsia"/>
          <w:rtl/>
        </w:rPr>
        <w:t>مان</w:t>
      </w:r>
      <w:r w:rsidR="00853D01" w:rsidRPr="00DB2DCF">
        <w:rPr>
          <w:rtl/>
        </w:rPr>
        <w:t xml:space="preserve"> م</w:t>
      </w:r>
      <w:r w:rsidR="00853D01" w:rsidRPr="00DB2DCF">
        <w:rPr>
          <w:rFonts w:hint="cs"/>
          <w:rtl/>
        </w:rPr>
        <w:t>ی‌</w:t>
      </w:r>
      <w:r w:rsidR="00853D01" w:rsidRPr="00DB2DCF">
        <w:rPr>
          <w:rFonts w:hint="eastAsia"/>
          <w:rtl/>
        </w:rPr>
        <w:t>لرزد</w:t>
      </w:r>
      <w:r w:rsidR="00853D01" w:rsidRPr="00DB2DCF">
        <w:rPr>
          <w:rtl/>
        </w:rPr>
        <w:t>. قدم‌ها که لرز</w:t>
      </w:r>
      <w:r w:rsidR="00853D01" w:rsidRPr="00DB2DCF">
        <w:rPr>
          <w:rFonts w:hint="cs"/>
          <w:rtl/>
        </w:rPr>
        <w:t>ی</w:t>
      </w:r>
      <w:r w:rsidR="00853D01" w:rsidRPr="00DB2DCF">
        <w:rPr>
          <w:rFonts w:hint="eastAsia"/>
          <w:rtl/>
        </w:rPr>
        <w:t>د،</w:t>
      </w:r>
      <w:r w:rsidR="00853D01" w:rsidRPr="00DB2DCF">
        <w:rPr>
          <w:rtl/>
        </w:rPr>
        <w:t xml:space="preserve"> د</w:t>
      </w:r>
      <w:r w:rsidR="00853D01" w:rsidRPr="00DB2DCF">
        <w:rPr>
          <w:rFonts w:hint="cs"/>
          <w:rtl/>
        </w:rPr>
        <w:t>ی</w:t>
      </w:r>
      <w:r w:rsidR="00853D01" w:rsidRPr="00DB2DCF">
        <w:rPr>
          <w:rFonts w:hint="eastAsia"/>
          <w:rtl/>
        </w:rPr>
        <w:t>گر</w:t>
      </w:r>
      <w:r w:rsidR="00853D01" w:rsidRPr="00DB2DCF">
        <w:rPr>
          <w:rtl/>
        </w:rPr>
        <w:t xml:space="preserve"> خبر</w:t>
      </w:r>
      <w:r w:rsidR="00853D01" w:rsidRPr="00DB2DCF">
        <w:rPr>
          <w:rFonts w:hint="cs"/>
          <w:rtl/>
        </w:rPr>
        <w:t>ی</w:t>
      </w:r>
      <w:r w:rsidR="00853D01" w:rsidRPr="00DB2DCF">
        <w:rPr>
          <w:rtl/>
        </w:rPr>
        <w:t xml:space="preserve"> از نصرت اله</w:t>
      </w:r>
      <w:r w:rsidR="00853D01" w:rsidRPr="00DB2DCF">
        <w:rPr>
          <w:rFonts w:hint="cs"/>
          <w:rtl/>
        </w:rPr>
        <w:t>ی</w:t>
      </w:r>
      <w:r w:rsidR="00853D01" w:rsidRPr="00DB2DCF">
        <w:rPr>
          <w:rtl/>
        </w:rPr>
        <w:t xml:space="preserve"> ن</w:t>
      </w:r>
      <w:r w:rsidR="00853D01" w:rsidRPr="00DB2DCF">
        <w:rPr>
          <w:rFonts w:hint="cs"/>
          <w:rtl/>
        </w:rPr>
        <w:t>ی</w:t>
      </w:r>
      <w:r w:rsidR="00853D01" w:rsidRPr="00DB2DCF">
        <w:rPr>
          <w:rFonts w:hint="eastAsia"/>
          <w:rtl/>
        </w:rPr>
        <w:t>ست</w:t>
      </w:r>
      <w:r w:rsidR="00853D01" w:rsidRPr="00DB2DCF">
        <w:rPr>
          <w:rtl/>
        </w:rPr>
        <w:t>.</w:t>
      </w:r>
    </w:p>
    <w:p w14:paraId="4999BF9A" w14:textId="77777777" w:rsidR="00746894" w:rsidRPr="00DB2DCF" w:rsidRDefault="006E46C9" w:rsidP="00EF149D">
      <w:pPr>
        <w:pStyle w:val="Heading200"/>
        <w:rPr>
          <w:rtl/>
        </w:rPr>
      </w:pPr>
      <w:r>
        <w:rPr>
          <w:rFonts w:hint="cs"/>
          <w:rtl/>
        </w:rPr>
        <w:t>حالا نوبت توست!</w:t>
      </w:r>
    </w:p>
    <w:p w14:paraId="2A585342" w14:textId="77777777" w:rsidR="00746894" w:rsidRPr="00DB2DCF" w:rsidRDefault="006E46C9" w:rsidP="00837F3B">
      <w:pPr>
        <w:pStyle w:val="Normal00"/>
        <w:rPr>
          <w:rtl/>
        </w:rPr>
      </w:pPr>
      <w:r w:rsidRPr="00DB2DCF">
        <w:rPr>
          <w:rFonts w:hint="eastAsia"/>
          <w:rtl/>
        </w:rPr>
        <w:t>ما</w:t>
      </w:r>
      <w:r w:rsidRPr="00DB2DCF">
        <w:rPr>
          <w:rtl/>
        </w:rPr>
        <w:t xml:space="preserve"> نم</w:t>
      </w:r>
      <w:r w:rsidRPr="00DB2DCF">
        <w:rPr>
          <w:rFonts w:hint="cs"/>
          <w:rtl/>
        </w:rPr>
        <w:t>ی‌</w:t>
      </w:r>
      <w:r w:rsidRPr="00DB2DCF">
        <w:rPr>
          <w:rFonts w:hint="eastAsia"/>
          <w:rtl/>
        </w:rPr>
        <w:t>توان</w:t>
      </w:r>
      <w:r w:rsidRPr="00DB2DCF">
        <w:rPr>
          <w:rFonts w:hint="cs"/>
          <w:rtl/>
        </w:rPr>
        <w:t>ی</w:t>
      </w:r>
      <w:r w:rsidRPr="00DB2DCF">
        <w:rPr>
          <w:rFonts w:hint="eastAsia"/>
          <w:rtl/>
        </w:rPr>
        <w:t>م</w:t>
      </w:r>
      <w:r w:rsidRPr="00DB2DCF">
        <w:rPr>
          <w:rtl/>
        </w:rPr>
        <w:t xml:space="preserve"> </w:t>
      </w:r>
      <w:r w:rsidR="00725D63">
        <w:rPr>
          <w:rFonts w:hint="cs"/>
          <w:rtl/>
        </w:rPr>
        <w:t xml:space="preserve">بنشینیم و </w:t>
      </w:r>
      <w:r w:rsidRPr="00DB2DCF">
        <w:rPr>
          <w:rtl/>
        </w:rPr>
        <w:t>فقط دعا کن</w:t>
      </w:r>
      <w:r w:rsidRPr="00DB2DCF">
        <w:rPr>
          <w:rFonts w:hint="cs"/>
          <w:rtl/>
        </w:rPr>
        <w:t>ی</w:t>
      </w:r>
      <w:r w:rsidRPr="00DB2DCF">
        <w:rPr>
          <w:rFonts w:hint="eastAsia"/>
          <w:rtl/>
        </w:rPr>
        <w:t>م</w:t>
      </w:r>
      <w:r w:rsidR="00837F3B">
        <w:rPr>
          <w:rFonts w:hint="cs"/>
          <w:rtl/>
        </w:rPr>
        <w:t>؛</w:t>
      </w:r>
      <w:r w:rsidRPr="00DB2DCF">
        <w:rPr>
          <w:rtl/>
        </w:rPr>
        <w:t xml:space="preserve"> با</w:t>
      </w:r>
      <w:r w:rsidRPr="00DB2DCF">
        <w:rPr>
          <w:rFonts w:hint="cs"/>
          <w:rtl/>
        </w:rPr>
        <w:t>ی</w:t>
      </w:r>
      <w:r w:rsidRPr="00DB2DCF">
        <w:rPr>
          <w:rFonts w:hint="eastAsia"/>
          <w:rtl/>
        </w:rPr>
        <w:t>د</w:t>
      </w:r>
      <w:r w:rsidRPr="00DB2DCF">
        <w:rPr>
          <w:rtl/>
        </w:rPr>
        <w:t xml:space="preserve"> عمل </w:t>
      </w:r>
      <w:r w:rsidR="00837F3B">
        <w:rPr>
          <w:rFonts w:hint="cs"/>
          <w:rtl/>
        </w:rPr>
        <w:t xml:space="preserve">هم بکنیم </w:t>
      </w:r>
      <w:r w:rsidRPr="00DB2DCF">
        <w:rPr>
          <w:rtl/>
        </w:rPr>
        <w:t>و در سه سطح، ا</w:t>
      </w:r>
      <w:r w:rsidRPr="00DB2DCF">
        <w:rPr>
          <w:rFonts w:hint="cs"/>
          <w:rtl/>
        </w:rPr>
        <w:t>ی</w:t>
      </w:r>
      <w:r w:rsidRPr="00DB2DCF">
        <w:rPr>
          <w:rFonts w:hint="eastAsia"/>
          <w:rtl/>
        </w:rPr>
        <w:t>ن</w:t>
      </w:r>
      <w:r w:rsidRPr="00DB2DCF">
        <w:rPr>
          <w:rtl/>
        </w:rPr>
        <w:t xml:space="preserve"> دعا</w:t>
      </w:r>
      <w:r w:rsidRPr="00DB2DCF">
        <w:rPr>
          <w:rFonts w:hint="cs"/>
          <w:rtl/>
        </w:rPr>
        <w:t>ی</w:t>
      </w:r>
      <w:r w:rsidRPr="00DB2DCF">
        <w:rPr>
          <w:rtl/>
        </w:rPr>
        <w:t xml:space="preserve"> استراتژ</w:t>
      </w:r>
      <w:r w:rsidRPr="00DB2DCF">
        <w:rPr>
          <w:rFonts w:hint="cs"/>
          <w:rtl/>
        </w:rPr>
        <w:t>ی</w:t>
      </w:r>
      <w:r w:rsidRPr="00DB2DCF">
        <w:rPr>
          <w:rFonts w:hint="eastAsia"/>
          <w:rtl/>
        </w:rPr>
        <w:t>ک</w:t>
      </w:r>
      <w:r w:rsidRPr="00DB2DCF">
        <w:rPr>
          <w:rtl/>
        </w:rPr>
        <w:t xml:space="preserve"> را در زندگ</w:t>
      </w:r>
      <w:r w:rsidRPr="00DB2DCF">
        <w:rPr>
          <w:rFonts w:hint="cs"/>
          <w:rtl/>
        </w:rPr>
        <w:t>ی</w:t>
      </w:r>
      <w:r w:rsidRPr="00DB2DCF">
        <w:rPr>
          <w:rtl/>
        </w:rPr>
        <w:t xml:space="preserve"> خود جار</w:t>
      </w:r>
      <w:r w:rsidRPr="00DB2DCF">
        <w:rPr>
          <w:rFonts w:hint="cs"/>
          <w:rtl/>
        </w:rPr>
        <w:t>ی</w:t>
      </w:r>
      <w:r w:rsidRPr="00DB2DCF">
        <w:rPr>
          <w:rtl/>
        </w:rPr>
        <w:t xml:space="preserve"> کن</w:t>
      </w:r>
      <w:r w:rsidRPr="00DB2DCF">
        <w:rPr>
          <w:rFonts w:hint="cs"/>
          <w:rtl/>
        </w:rPr>
        <w:t>ی</w:t>
      </w:r>
      <w:r w:rsidRPr="00DB2DCF">
        <w:rPr>
          <w:rFonts w:hint="eastAsia"/>
          <w:rtl/>
        </w:rPr>
        <w:t>م</w:t>
      </w:r>
      <w:r w:rsidRPr="00DB2DCF">
        <w:rPr>
          <w:rtl/>
        </w:rPr>
        <w:t xml:space="preserve"> تا شا</w:t>
      </w:r>
      <w:r w:rsidRPr="00DB2DCF">
        <w:rPr>
          <w:rFonts w:hint="cs"/>
          <w:rtl/>
        </w:rPr>
        <w:t>ی</w:t>
      </w:r>
      <w:r w:rsidRPr="00DB2DCF">
        <w:rPr>
          <w:rFonts w:hint="eastAsia"/>
          <w:rtl/>
        </w:rPr>
        <w:t>ستهٔ</w:t>
      </w:r>
      <w:r w:rsidRPr="00DB2DCF">
        <w:rPr>
          <w:rtl/>
        </w:rPr>
        <w:t xml:space="preserve"> نصرت اله</w:t>
      </w:r>
      <w:r w:rsidRPr="00DB2DCF">
        <w:rPr>
          <w:rFonts w:hint="cs"/>
          <w:rtl/>
        </w:rPr>
        <w:t>ی</w:t>
      </w:r>
      <w:r w:rsidRPr="00DB2DCF">
        <w:rPr>
          <w:rtl/>
        </w:rPr>
        <w:t xml:space="preserve"> شو</w:t>
      </w:r>
      <w:r w:rsidRPr="00DB2DCF">
        <w:rPr>
          <w:rFonts w:hint="cs"/>
          <w:rtl/>
        </w:rPr>
        <w:t>ی</w:t>
      </w:r>
      <w:r w:rsidRPr="00DB2DCF">
        <w:rPr>
          <w:rFonts w:hint="eastAsia"/>
          <w:rtl/>
        </w:rPr>
        <w:t>م</w:t>
      </w:r>
      <w:r w:rsidRPr="00DB2DCF">
        <w:rPr>
          <w:rtl/>
        </w:rPr>
        <w:t>:</w:t>
      </w:r>
    </w:p>
    <w:p w14:paraId="197EDC6D" w14:textId="77777777" w:rsidR="00746894" w:rsidRPr="00DB2DCF" w:rsidRDefault="006E46C9" w:rsidP="00837F3B">
      <w:pPr>
        <w:pStyle w:val="Heading300"/>
        <w:rPr>
          <w:rtl/>
        </w:rPr>
      </w:pPr>
      <w:r w:rsidRPr="00DB2DCF">
        <w:rPr>
          <w:rtl/>
        </w:rPr>
        <w:t>۱. سطح فرد</w:t>
      </w:r>
      <w:r w:rsidRPr="00DB2DCF">
        <w:rPr>
          <w:rFonts w:hint="cs"/>
          <w:rtl/>
        </w:rPr>
        <w:t>ی</w:t>
      </w:r>
      <w:r w:rsidRPr="00DB2DCF">
        <w:rPr>
          <w:rtl/>
        </w:rPr>
        <w:t xml:space="preserve"> </w:t>
      </w:r>
    </w:p>
    <w:p w14:paraId="32DB0615" w14:textId="77777777" w:rsidR="00030414" w:rsidRDefault="006E46C9" w:rsidP="00A6312F">
      <w:pPr>
        <w:pStyle w:val="Normal00"/>
        <w:rPr>
          <w:rtl/>
        </w:rPr>
      </w:pPr>
      <w:r w:rsidRPr="00030414">
        <w:rPr>
          <w:rtl/>
        </w:rPr>
        <w:t>ا</w:t>
      </w:r>
      <w:r w:rsidRPr="00030414">
        <w:rPr>
          <w:rFonts w:hint="cs"/>
          <w:rtl/>
        </w:rPr>
        <w:t>ی</w:t>
      </w:r>
      <w:r w:rsidRPr="00030414">
        <w:rPr>
          <w:rFonts w:hint="eastAsia"/>
          <w:rtl/>
        </w:rPr>
        <w:t>ن</w:t>
      </w:r>
      <w:r w:rsidRPr="00030414">
        <w:rPr>
          <w:rtl/>
        </w:rPr>
        <w:t xml:space="preserve"> اول</w:t>
      </w:r>
      <w:r w:rsidRPr="00030414">
        <w:rPr>
          <w:rFonts w:hint="cs"/>
          <w:rtl/>
        </w:rPr>
        <w:t>ی</w:t>
      </w:r>
      <w:r w:rsidRPr="00030414">
        <w:rPr>
          <w:rFonts w:hint="eastAsia"/>
          <w:rtl/>
        </w:rPr>
        <w:t>ن</w:t>
      </w:r>
      <w:r w:rsidRPr="00030414">
        <w:rPr>
          <w:rtl/>
        </w:rPr>
        <w:t xml:space="preserve"> و مهم‌تر</w:t>
      </w:r>
      <w:r w:rsidRPr="00030414">
        <w:rPr>
          <w:rFonts w:hint="cs"/>
          <w:rtl/>
        </w:rPr>
        <w:t>ی</w:t>
      </w:r>
      <w:r w:rsidRPr="00030414">
        <w:rPr>
          <w:rFonts w:hint="eastAsia"/>
          <w:rtl/>
        </w:rPr>
        <w:t>ن</w:t>
      </w:r>
      <w:r w:rsidRPr="00030414">
        <w:rPr>
          <w:rtl/>
        </w:rPr>
        <w:t xml:space="preserve"> سطح است. شا</w:t>
      </w:r>
      <w:r w:rsidRPr="00030414">
        <w:rPr>
          <w:rFonts w:hint="cs"/>
          <w:rtl/>
        </w:rPr>
        <w:t>ی</w:t>
      </w:r>
      <w:r w:rsidRPr="00030414">
        <w:rPr>
          <w:rFonts w:hint="eastAsia"/>
          <w:rtl/>
        </w:rPr>
        <w:t>د</w:t>
      </w:r>
      <w:r w:rsidRPr="00030414">
        <w:rPr>
          <w:rtl/>
        </w:rPr>
        <w:t xml:space="preserve"> بپرس</w:t>
      </w:r>
      <w:r w:rsidRPr="00030414">
        <w:rPr>
          <w:rFonts w:hint="cs"/>
          <w:rtl/>
        </w:rPr>
        <w:t>ی</w:t>
      </w:r>
      <w:r w:rsidRPr="00030414">
        <w:rPr>
          <w:rFonts w:hint="eastAsia"/>
          <w:rtl/>
        </w:rPr>
        <w:t>د</w:t>
      </w:r>
      <w:r w:rsidRPr="00030414">
        <w:rPr>
          <w:rtl/>
        </w:rPr>
        <w:t xml:space="preserve"> صبر من چه ربط</w:t>
      </w:r>
      <w:r w:rsidRPr="00030414">
        <w:rPr>
          <w:rFonts w:hint="cs"/>
          <w:rtl/>
        </w:rPr>
        <w:t>ی</w:t>
      </w:r>
      <w:r w:rsidRPr="00030414">
        <w:rPr>
          <w:rtl/>
        </w:rPr>
        <w:t xml:space="preserve"> به جامعه دارد؟ پاسخ ا</w:t>
      </w:r>
      <w:r w:rsidRPr="00030414">
        <w:rPr>
          <w:rFonts w:hint="cs"/>
          <w:rtl/>
        </w:rPr>
        <w:t>ی</w:t>
      </w:r>
      <w:r w:rsidRPr="00030414">
        <w:rPr>
          <w:rFonts w:hint="eastAsia"/>
          <w:rtl/>
        </w:rPr>
        <w:t>ن</w:t>
      </w:r>
      <w:r w:rsidRPr="00030414">
        <w:rPr>
          <w:rtl/>
        </w:rPr>
        <w:t xml:space="preserve"> است که جامعه چ</w:t>
      </w:r>
      <w:r w:rsidRPr="00030414">
        <w:rPr>
          <w:rFonts w:hint="cs"/>
          <w:rtl/>
        </w:rPr>
        <w:t>ی</w:t>
      </w:r>
      <w:r w:rsidRPr="00030414">
        <w:rPr>
          <w:rFonts w:hint="eastAsia"/>
          <w:rtl/>
        </w:rPr>
        <w:t>ز</w:t>
      </w:r>
      <w:r w:rsidRPr="00030414">
        <w:rPr>
          <w:rFonts w:hint="cs"/>
          <w:rtl/>
        </w:rPr>
        <w:t>ی</w:t>
      </w:r>
      <w:r w:rsidRPr="00030414">
        <w:rPr>
          <w:rtl/>
        </w:rPr>
        <w:t xml:space="preserve"> جز جمع من و شما ن</w:t>
      </w:r>
      <w:r w:rsidRPr="00030414">
        <w:rPr>
          <w:rFonts w:hint="cs"/>
          <w:rtl/>
        </w:rPr>
        <w:t>ی</w:t>
      </w:r>
      <w:r w:rsidRPr="00030414">
        <w:rPr>
          <w:rFonts w:hint="eastAsia"/>
          <w:rtl/>
        </w:rPr>
        <w:t>ست</w:t>
      </w:r>
      <w:r w:rsidRPr="00030414">
        <w:rPr>
          <w:rtl/>
        </w:rPr>
        <w:t xml:space="preserve">. </w:t>
      </w:r>
      <w:r w:rsidRPr="00030414">
        <w:rPr>
          <w:rFonts w:hint="cs"/>
          <w:rtl/>
        </w:rPr>
        <w:t>ی</w:t>
      </w:r>
      <w:r w:rsidRPr="00030414">
        <w:rPr>
          <w:rFonts w:hint="eastAsia"/>
          <w:rtl/>
        </w:rPr>
        <w:t>ک</w:t>
      </w:r>
      <w:r w:rsidRPr="00030414">
        <w:rPr>
          <w:rtl/>
        </w:rPr>
        <w:t xml:space="preserve"> ساختمان محکم را آجرها</w:t>
      </w:r>
      <w:r w:rsidRPr="00030414">
        <w:rPr>
          <w:rFonts w:hint="cs"/>
          <w:rtl/>
        </w:rPr>
        <w:t>ی</w:t>
      </w:r>
      <w:r w:rsidRPr="00030414">
        <w:rPr>
          <w:rtl/>
        </w:rPr>
        <w:t xml:space="preserve"> محکم م</w:t>
      </w:r>
      <w:r w:rsidRPr="00030414">
        <w:rPr>
          <w:rFonts w:hint="cs"/>
          <w:rtl/>
        </w:rPr>
        <w:t>ی‌</w:t>
      </w:r>
      <w:r w:rsidRPr="00030414">
        <w:rPr>
          <w:rFonts w:hint="eastAsia"/>
          <w:rtl/>
        </w:rPr>
        <w:t>سازند</w:t>
      </w:r>
      <w:r w:rsidRPr="00030414">
        <w:rPr>
          <w:rtl/>
        </w:rPr>
        <w:t>. اگر آجرها پوک باشند، د</w:t>
      </w:r>
      <w:r w:rsidRPr="00030414">
        <w:rPr>
          <w:rFonts w:hint="cs"/>
          <w:rtl/>
        </w:rPr>
        <w:t>ی</w:t>
      </w:r>
      <w:r w:rsidRPr="00030414">
        <w:rPr>
          <w:rFonts w:hint="eastAsia"/>
          <w:rtl/>
        </w:rPr>
        <w:t>وار</w:t>
      </w:r>
      <w:r w:rsidRPr="00030414">
        <w:rPr>
          <w:rtl/>
        </w:rPr>
        <w:t xml:space="preserve"> </w:t>
      </w:r>
      <w:r w:rsidR="00837F3B">
        <w:rPr>
          <w:rFonts w:hint="cs"/>
          <w:rtl/>
        </w:rPr>
        <w:t>فرو</w:t>
      </w:r>
      <w:r w:rsidR="004E1357">
        <w:rPr>
          <w:rFonts w:hint="cs"/>
          <w:rtl/>
        </w:rPr>
        <w:t xml:space="preserve"> </w:t>
      </w:r>
      <w:r w:rsidRPr="00030414">
        <w:rPr>
          <w:rtl/>
        </w:rPr>
        <w:t>م</w:t>
      </w:r>
      <w:r w:rsidRPr="00030414">
        <w:rPr>
          <w:rFonts w:hint="cs"/>
          <w:rtl/>
        </w:rPr>
        <w:t>ی‌</w:t>
      </w:r>
      <w:r w:rsidRPr="00030414">
        <w:rPr>
          <w:rFonts w:hint="eastAsia"/>
          <w:rtl/>
        </w:rPr>
        <w:t>ر</w:t>
      </w:r>
      <w:r w:rsidRPr="00030414">
        <w:rPr>
          <w:rFonts w:hint="cs"/>
          <w:rtl/>
        </w:rPr>
        <w:t>ی</w:t>
      </w:r>
      <w:r w:rsidRPr="00030414">
        <w:rPr>
          <w:rFonts w:hint="eastAsia"/>
          <w:rtl/>
        </w:rPr>
        <w:t>زد</w:t>
      </w:r>
      <w:r w:rsidRPr="00030414">
        <w:rPr>
          <w:rtl/>
        </w:rPr>
        <w:t>. در خانه هم هم</w:t>
      </w:r>
      <w:r w:rsidRPr="00030414">
        <w:rPr>
          <w:rFonts w:hint="cs"/>
          <w:rtl/>
        </w:rPr>
        <w:t>ی</w:t>
      </w:r>
      <w:r w:rsidRPr="00030414">
        <w:rPr>
          <w:rFonts w:hint="eastAsia"/>
          <w:rtl/>
        </w:rPr>
        <w:t>ن‌طور</w:t>
      </w:r>
      <w:r w:rsidRPr="00030414">
        <w:rPr>
          <w:rtl/>
        </w:rPr>
        <w:t xml:space="preserve"> است</w:t>
      </w:r>
      <w:r w:rsidR="00837F3B">
        <w:rPr>
          <w:rFonts w:hint="cs"/>
          <w:rtl/>
        </w:rPr>
        <w:t>.</w:t>
      </w:r>
      <w:r w:rsidRPr="00030414">
        <w:rPr>
          <w:rtl/>
        </w:rPr>
        <w:t xml:space="preserve"> د</w:t>
      </w:r>
      <w:r w:rsidRPr="00030414">
        <w:rPr>
          <w:rFonts w:hint="cs"/>
          <w:rtl/>
        </w:rPr>
        <w:t>ی</w:t>
      </w:r>
      <w:r w:rsidRPr="00030414">
        <w:rPr>
          <w:rFonts w:hint="eastAsia"/>
          <w:rtl/>
        </w:rPr>
        <w:t>ده‌ا</w:t>
      </w:r>
      <w:r w:rsidRPr="00030414">
        <w:rPr>
          <w:rFonts w:hint="cs"/>
          <w:rtl/>
        </w:rPr>
        <w:t>ی</w:t>
      </w:r>
      <w:r w:rsidRPr="00030414">
        <w:rPr>
          <w:rFonts w:hint="eastAsia"/>
          <w:rtl/>
        </w:rPr>
        <w:t>د</w:t>
      </w:r>
      <w:r w:rsidRPr="00030414">
        <w:rPr>
          <w:rtl/>
        </w:rPr>
        <w:t xml:space="preserve"> وقت</w:t>
      </w:r>
      <w:r w:rsidRPr="00030414">
        <w:rPr>
          <w:rFonts w:hint="cs"/>
          <w:rtl/>
        </w:rPr>
        <w:t>ی</w:t>
      </w:r>
      <w:r w:rsidRPr="00030414">
        <w:rPr>
          <w:rtl/>
        </w:rPr>
        <w:t xml:space="preserve"> در </w:t>
      </w:r>
      <w:r w:rsidRPr="00030414">
        <w:rPr>
          <w:rFonts w:hint="cs"/>
          <w:rtl/>
        </w:rPr>
        <w:t>ی</w:t>
      </w:r>
      <w:r w:rsidRPr="00030414">
        <w:rPr>
          <w:rFonts w:hint="eastAsia"/>
          <w:rtl/>
        </w:rPr>
        <w:t>ک</w:t>
      </w:r>
      <w:r w:rsidRPr="00030414">
        <w:rPr>
          <w:rtl/>
        </w:rPr>
        <w:t xml:space="preserve"> بحران مال</w:t>
      </w:r>
      <w:r w:rsidRPr="00030414">
        <w:rPr>
          <w:rFonts w:hint="cs"/>
          <w:rtl/>
        </w:rPr>
        <w:t>ی</w:t>
      </w:r>
      <w:r w:rsidRPr="00030414">
        <w:rPr>
          <w:rtl/>
        </w:rPr>
        <w:t xml:space="preserve"> </w:t>
      </w:r>
      <w:r w:rsidRPr="00030414">
        <w:rPr>
          <w:rFonts w:hint="cs"/>
          <w:rtl/>
        </w:rPr>
        <w:t>ی</w:t>
      </w:r>
      <w:r w:rsidRPr="00030414">
        <w:rPr>
          <w:rFonts w:hint="eastAsia"/>
          <w:rtl/>
        </w:rPr>
        <w:t>ا</w:t>
      </w:r>
      <w:r w:rsidRPr="00030414">
        <w:rPr>
          <w:rtl/>
        </w:rPr>
        <w:t xml:space="preserve"> ب</w:t>
      </w:r>
      <w:r w:rsidRPr="00030414">
        <w:rPr>
          <w:rFonts w:hint="cs"/>
          <w:rtl/>
        </w:rPr>
        <w:t>ی</w:t>
      </w:r>
      <w:r w:rsidRPr="00030414">
        <w:rPr>
          <w:rFonts w:hint="eastAsia"/>
          <w:rtl/>
        </w:rPr>
        <w:t>مار</w:t>
      </w:r>
      <w:r w:rsidRPr="00030414">
        <w:rPr>
          <w:rFonts w:hint="cs"/>
          <w:rtl/>
        </w:rPr>
        <w:t>ی</w:t>
      </w:r>
      <w:r w:rsidRPr="00030414">
        <w:rPr>
          <w:rFonts w:hint="eastAsia"/>
          <w:rtl/>
        </w:rPr>
        <w:t>،</w:t>
      </w:r>
      <w:r w:rsidRPr="00030414">
        <w:rPr>
          <w:rtl/>
        </w:rPr>
        <w:t xml:space="preserve"> پدر </w:t>
      </w:r>
      <w:r w:rsidRPr="00030414">
        <w:rPr>
          <w:rFonts w:hint="cs"/>
          <w:rtl/>
        </w:rPr>
        <w:t>ی</w:t>
      </w:r>
      <w:r w:rsidRPr="00030414">
        <w:rPr>
          <w:rFonts w:hint="eastAsia"/>
          <w:rtl/>
        </w:rPr>
        <w:t>ا</w:t>
      </w:r>
      <w:r w:rsidRPr="00030414">
        <w:rPr>
          <w:rtl/>
        </w:rPr>
        <w:t xml:space="preserve"> مادر خانواده آرام است و توکل دارد، چ</w:t>
      </w:r>
      <w:r w:rsidR="00837F3B">
        <w:rPr>
          <w:rFonts w:hint="cs"/>
          <w:rtl/>
        </w:rPr>
        <w:t>ه‌</w:t>
      </w:r>
      <w:r w:rsidRPr="00030414">
        <w:rPr>
          <w:rtl/>
        </w:rPr>
        <w:t>طور ا</w:t>
      </w:r>
      <w:r w:rsidRPr="00030414">
        <w:rPr>
          <w:rFonts w:hint="cs"/>
          <w:rtl/>
        </w:rPr>
        <w:t>ی</w:t>
      </w:r>
      <w:r w:rsidRPr="00030414">
        <w:rPr>
          <w:rFonts w:hint="eastAsia"/>
          <w:rtl/>
        </w:rPr>
        <w:t>ن</w:t>
      </w:r>
      <w:r w:rsidRPr="00030414">
        <w:rPr>
          <w:rtl/>
        </w:rPr>
        <w:t xml:space="preserve"> آرامش به بچه‌ها هم تزر</w:t>
      </w:r>
      <w:r w:rsidRPr="00030414">
        <w:rPr>
          <w:rFonts w:hint="cs"/>
          <w:rtl/>
        </w:rPr>
        <w:t>ی</w:t>
      </w:r>
      <w:r w:rsidRPr="00030414">
        <w:rPr>
          <w:rFonts w:hint="eastAsia"/>
          <w:rtl/>
        </w:rPr>
        <w:t>ق</w:t>
      </w:r>
      <w:r w:rsidRPr="00030414">
        <w:rPr>
          <w:rtl/>
        </w:rPr>
        <w:t xml:space="preserve"> م</w:t>
      </w:r>
      <w:r w:rsidRPr="00030414">
        <w:rPr>
          <w:rFonts w:hint="cs"/>
          <w:rtl/>
        </w:rPr>
        <w:t>ی‌</w:t>
      </w:r>
      <w:r w:rsidRPr="00030414">
        <w:rPr>
          <w:rFonts w:hint="eastAsia"/>
          <w:rtl/>
        </w:rPr>
        <w:t>شود؟</w:t>
      </w:r>
      <w:r w:rsidRPr="00030414">
        <w:rPr>
          <w:rtl/>
        </w:rPr>
        <w:t xml:space="preserve"> آن فرد صبور، م</w:t>
      </w:r>
      <w:r w:rsidRPr="00030414">
        <w:rPr>
          <w:rFonts w:hint="cs"/>
          <w:rtl/>
        </w:rPr>
        <w:t>ی‌</w:t>
      </w:r>
      <w:r w:rsidRPr="00030414">
        <w:rPr>
          <w:rFonts w:hint="eastAsia"/>
          <w:rtl/>
        </w:rPr>
        <w:t>شود</w:t>
      </w:r>
      <w:r w:rsidRPr="00030414">
        <w:rPr>
          <w:rtl/>
        </w:rPr>
        <w:t xml:space="preserve"> ستون و تک</w:t>
      </w:r>
      <w:r w:rsidRPr="00030414">
        <w:rPr>
          <w:rFonts w:hint="cs"/>
          <w:rtl/>
        </w:rPr>
        <w:t>ی</w:t>
      </w:r>
      <w:r w:rsidRPr="00030414">
        <w:rPr>
          <w:rFonts w:hint="eastAsia"/>
          <w:rtl/>
        </w:rPr>
        <w:t>ه‌گاه</w:t>
      </w:r>
      <w:r w:rsidRPr="00030414">
        <w:rPr>
          <w:rtl/>
        </w:rPr>
        <w:t xml:space="preserve"> بق</w:t>
      </w:r>
      <w:r w:rsidRPr="00030414">
        <w:rPr>
          <w:rFonts w:hint="cs"/>
          <w:rtl/>
        </w:rPr>
        <w:t>ی</w:t>
      </w:r>
      <w:r w:rsidRPr="00030414">
        <w:rPr>
          <w:rFonts w:hint="eastAsia"/>
          <w:rtl/>
        </w:rPr>
        <w:t>ه</w:t>
      </w:r>
      <w:r w:rsidRPr="00030414">
        <w:rPr>
          <w:rtl/>
        </w:rPr>
        <w:t>. اما اگر او بلرزد، کل خانه فروم</w:t>
      </w:r>
      <w:r w:rsidRPr="00030414">
        <w:rPr>
          <w:rFonts w:hint="cs"/>
          <w:rtl/>
        </w:rPr>
        <w:t>ی‌</w:t>
      </w:r>
      <w:r w:rsidRPr="00030414">
        <w:rPr>
          <w:rFonts w:hint="eastAsia"/>
          <w:rtl/>
        </w:rPr>
        <w:t>ر</w:t>
      </w:r>
      <w:r w:rsidRPr="00030414">
        <w:rPr>
          <w:rFonts w:hint="cs"/>
          <w:rtl/>
        </w:rPr>
        <w:t>ی</w:t>
      </w:r>
      <w:r w:rsidRPr="00030414">
        <w:rPr>
          <w:rFonts w:hint="eastAsia"/>
          <w:rtl/>
        </w:rPr>
        <w:t>زد</w:t>
      </w:r>
      <w:r w:rsidRPr="00030414">
        <w:rPr>
          <w:rtl/>
        </w:rPr>
        <w:t>. پس اگر منِ فرد نلرز</w:t>
      </w:r>
      <w:r>
        <w:rPr>
          <w:rFonts w:hint="cs"/>
          <w:rtl/>
        </w:rPr>
        <w:t>م</w:t>
      </w:r>
      <w:r w:rsidRPr="00030414">
        <w:rPr>
          <w:rtl/>
        </w:rPr>
        <w:t xml:space="preserve">، خانواده و جامعه </w:t>
      </w:r>
      <w:r w:rsidR="00A6312F">
        <w:rPr>
          <w:rFonts w:hint="cs"/>
          <w:rtl/>
        </w:rPr>
        <w:t xml:space="preserve">هم </w:t>
      </w:r>
      <w:r w:rsidRPr="00030414">
        <w:rPr>
          <w:rtl/>
        </w:rPr>
        <w:t>نخواهد لرز</w:t>
      </w:r>
      <w:r w:rsidRPr="00030414">
        <w:rPr>
          <w:rFonts w:hint="cs"/>
          <w:rtl/>
        </w:rPr>
        <w:t>ی</w:t>
      </w:r>
      <w:r>
        <w:rPr>
          <w:rFonts w:hint="cs"/>
          <w:rtl/>
        </w:rPr>
        <w:t>د</w:t>
      </w:r>
      <w:r w:rsidRPr="00030414">
        <w:rPr>
          <w:rtl/>
        </w:rPr>
        <w:t>.</w:t>
      </w:r>
    </w:p>
    <w:p w14:paraId="17852E38" w14:textId="77777777" w:rsidR="007A2E5B" w:rsidRDefault="006E46C9" w:rsidP="00A6312F">
      <w:pPr>
        <w:pStyle w:val="Normal00"/>
        <w:rPr>
          <w:rtl/>
        </w:rPr>
      </w:pPr>
      <w:r>
        <w:rPr>
          <w:rFonts w:hint="cs"/>
          <w:rtl/>
        </w:rPr>
        <w:t xml:space="preserve">در </w:t>
      </w:r>
      <w:r w:rsidR="00A6312F">
        <w:rPr>
          <w:rFonts w:hint="cs"/>
          <w:rtl/>
        </w:rPr>
        <w:t>نا</w:t>
      </w:r>
      <w:r>
        <w:rPr>
          <w:rFonts w:hint="cs"/>
          <w:rtl/>
        </w:rPr>
        <w:t>ملایمات و سختی</w:t>
      </w:r>
      <w:r w:rsidR="00B03DFA">
        <w:rPr>
          <w:rFonts w:hint="cs"/>
          <w:rtl/>
        </w:rPr>
        <w:t xml:space="preserve">‌‌ها </w:t>
      </w:r>
      <w:r>
        <w:rPr>
          <w:rFonts w:hint="cs"/>
          <w:rtl/>
        </w:rPr>
        <w:t>و مشکلات زندگی</w:t>
      </w:r>
      <w:r w:rsidR="00A6312F">
        <w:rPr>
          <w:rFonts w:hint="cs"/>
          <w:rtl/>
        </w:rPr>
        <w:t>،</w:t>
      </w:r>
      <w:r>
        <w:rPr>
          <w:rFonts w:hint="cs"/>
          <w:rtl/>
        </w:rPr>
        <w:t xml:space="preserve"> ه</w:t>
      </w:r>
      <w:r>
        <w:rPr>
          <w:rFonts w:hint="cs"/>
          <w:rtl/>
        </w:rPr>
        <w:t>یچ</w:t>
      </w:r>
      <w:r w:rsidR="00A6312F">
        <w:rPr>
          <w:rFonts w:hint="cs"/>
          <w:rtl/>
        </w:rPr>
        <w:t>‌‌</w:t>
      </w:r>
      <w:r>
        <w:rPr>
          <w:rFonts w:hint="cs"/>
          <w:rtl/>
        </w:rPr>
        <w:t>کدام از ما</w:t>
      </w:r>
      <w:r w:rsidR="004E1357">
        <w:rPr>
          <w:rFonts w:hint="cs"/>
          <w:rtl/>
        </w:rPr>
        <w:t xml:space="preserve"> اصلاً </w:t>
      </w:r>
      <w:r>
        <w:rPr>
          <w:rFonts w:hint="cs"/>
          <w:rtl/>
        </w:rPr>
        <w:t>نباید کم بیاوریم؛ چون اگر انسان صبور نباشد</w:t>
      </w:r>
      <w:r w:rsidR="00A6312F">
        <w:rPr>
          <w:rFonts w:hint="cs"/>
          <w:rtl/>
        </w:rPr>
        <w:t>،</w:t>
      </w:r>
      <w:r>
        <w:rPr>
          <w:rFonts w:hint="cs"/>
          <w:rtl/>
        </w:rPr>
        <w:t xml:space="preserve"> از بی</w:t>
      </w:r>
      <w:r w:rsidR="00A6312F">
        <w:rPr>
          <w:rFonts w:hint="cs"/>
          <w:rtl/>
        </w:rPr>
        <w:t>‌‌</w:t>
      </w:r>
      <w:r>
        <w:rPr>
          <w:rFonts w:hint="cs"/>
          <w:rtl/>
        </w:rPr>
        <w:t>تابی کاری ساخته نیست</w:t>
      </w:r>
      <w:r w:rsidR="00A6312F">
        <w:rPr>
          <w:rFonts w:hint="cs"/>
          <w:rtl/>
        </w:rPr>
        <w:t xml:space="preserve">. باید </w:t>
      </w:r>
      <w:r>
        <w:rPr>
          <w:rFonts w:hint="cs"/>
          <w:rtl/>
        </w:rPr>
        <w:t>ذهنیت خودمان را نسبت به مشکلات عوض کنیم تا بتوانیم صبور باشیم.</w:t>
      </w:r>
      <w:r w:rsidR="00A6312F">
        <w:rPr>
          <w:rFonts w:hint="cs"/>
          <w:rtl/>
        </w:rPr>
        <w:t xml:space="preserve"> </w:t>
      </w:r>
      <w:r>
        <w:rPr>
          <w:rFonts w:hint="cs"/>
          <w:rtl/>
        </w:rPr>
        <w:t>مرحوم شیخ عباس قمی</w:t>
      </w:r>
      <w:r w:rsidR="00A6312F">
        <w:rPr>
          <w:rFonts w:hint="cs"/>
          <w:rtl/>
        </w:rPr>
        <w:t>،</w:t>
      </w:r>
      <w:r>
        <w:rPr>
          <w:rFonts w:hint="cs"/>
          <w:rtl/>
        </w:rPr>
        <w:t xml:space="preserve"> صاحب </w:t>
      </w:r>
      <w:r w:rsidR="00A6312F">
        <w:rPr>
          <w:rFonts w:hint="cs"/>
          <w:rtl/>
        </w:rPr>
        <w:t>«</w:t>
      </w:r>
      <w:r>
        <w:rPr>
          <w:rFonts w:hint="cs"/>
          <w:rtl/>
        </w:rPr>
        <w:t>مفاتیح الجنان</w:t>
      </w:r>
      <w:r w:rsidR="00A6312F">
        <w:rPr>
          <w:rFonts w:hint="cs"/>
          <w:rtl/>
        </w:rPr>
        <w:t>»</w:t>
      </w:r>
      <w:r>
        <w:rPr>
          <w:rFonts w:hint="cs"/>
          <w:rtl/>
        </w:rPr>
        <w:t xml:space="preserve"> در کتاب شریف </w:t>
      </w:r>
      <w:r w:rsidR="00A6312F">
        <w:rPr>
          <w:rFonts w:hint="cs"/>
          <w:rtl/>
        </w:rPr>
        <w:t>«</w:t>
      </w:r>
      <w:r>
        <w:rPr>
          <w:rFonts w:hint="cs"/>
          <w:rtl/>
        </w:rPr>
        <w:t>انوار البهی</w:t>
      </w:r>
      <w:r w:rsidR="00A6312F">
        <w:rPr>
          <w:rFonts w:hint="cs"/>
          <w:rtl/>
        </w:rPr>
        <w:t>ّ</w:t>
      </w:r>
      <w:r>
        <w:rPr>
          <w:rFonts w:hint="cs"/>
          <w:rtl/>
        </w:rPr>
        <w:t>ه</w:t>
      </w:r>
      <w:r w:rsidR="00A6312F">
        <w:rPr>
          <w:rFonts w:hint="cs"/>
          <w:rtl/>
        </w:rPr>
        <w:t>»</w:t>
      </w:r>
      <w:r>
        <w:rPr>
          <w:rFonts w:hint="cs"/>
          <w:rtl/>
        </w:rPr>
        <w:t xml:space="preserve"> برای اهمیت صبر یک جریان زیبا از </w:t>
      </w:r>
      <w:r w:rsidR="00A6312F">
        <w:rPr>
          <w:rFonts w:hint="cs"/>
          <w:rtl/>
        </w:rPr>
        <w:t>«</w:t>
      </w:r>
      <w:r>
        <w:rPr>
          <w:rFonts w:hint="cs"/>
          <w:rtl/>
        </w:rPr>
        <w:t>بوذ</w:t>
      </w:r>
      <w:r w:rsidR="00A6312F">
        <w:rPr>
          <w:rFonts w:hint="cs"/>
          <w:rtl/>
        </w:rPr>
        <w:t>َ</w:t>
      </w:r>
      <w:r>
        <w:rPr>
          <w:rFonts w:hint="cs"/>
          <w:rtl/>
        </w:rPr>
        <w:t>رج</w:t>
      </w:r>
      <w:r w:rsidR="00A6312F">
        <w:rPr>
          <w:rFonts w:hint="cs"/>
          <w:rtl/>
        </w:rPr>
        <w:t>ُ</w:t>
      </w:r>
      <w:r>
        <w:rPr>
          <w:rFonts w:hint="cs"/>
          <w:rtl/>
        </w:rPr>
        <w:t>م</w:t>
      </w:r>
      <w:r w:rsidR="00A6312F">
        <w:rPr>
          <w:rFonts w:hint="cs"/>
          <w:rtl/>
        </w:rPr>
        <w:t>ِ</w:t>
      </w:r>
      <w:r>
        <w:rPr>
          <w:rFonts w:hint="cs"/>
          <w:rtl/>
        </w:rPr>
        <w:t>هر</w:t>
      </w:r>
      <w:r w:rsidR="00A6312F">
        <w:rPr>
          <w:rFonts w:hint="cs"/>
          <w:rtl/>
        </w:rPr>
        <w:t>»</w:t>
      </w:r>
      <w:r>
        <w:rPr>
          <w:rFonts w:hint="cs"/>
          <w:rtl/>
        </w:rPr>
        <w:t xml:space="preserve"> حکیم</w:t>
      </w:r>
      <w:r w:rsidR="00030414">
        <w:rPr>
          <w:rFonts w:hint="cs"/>
          <w:rtl/>
        </w:rPr>
        <w:t>ِ</w:t>
      </w:r>
      <w:r>
        <w:rPr>
          <w:rFonts w:hint="cs"/>
          <w:rtl/>
        </w:rPr>
        <w:t xml:space="preserve"> دربار</w:t>
      </w:r>
      <w:r w:rsidR="00030414">
        <w:rPr>
          <w:rFonts w:hint="cs"/>
          <w:rtl/>
        </w:rPr>
        <w:t>ِ</w:t>
      </w:r>
      <w:r>
        <w:rPr>
          <w:rFonts w:hint="cs"/>
          <w:rtl/>
        </w:rPr>
        <w:t xml:space="preserve"> انوشیروان نقل</w:t>
      </w:r>
      <w:r w:rsidR="00B03DFA">
        <w:rPr>
          <w:rFonts w:hint="cs"/>
          <w:rtl/>
        </w:rPr>
        <w:t xml:space="preserve"> می‌‌</w:t>
      </w:r>
      <w:r>
        <w:rPr>
          <w:rFonts w:hint="cs"/>
          <w:rtl/>
        </w:rPr>
        <w:t>کنند:</w:t>
      </w:r>
    </w:p>
    <w:p w14:paraId="6B4AE4F8" w14:textId="77777777" w:rsidR="00030414" w:rsidRPr="00030414" w:rsidRDefault="006E46C9" w:rsidP="00A6312F">
      <w:pPr>
        <w:pStyle w:val="Normal00"/>
        <w:rPr>
          <w:rtl/>
        </w:rPr>
      </w:pPr>
      <w:r w:rsidRPr="00030414">
        <w:rPr>
          <w:rtl/>
        </w:rPr>
        <w:t>م</w:t>
      </w:r>
      <w:r w:rsidRPr="00030414">
        <w:rPr>
          <w:rFonts w:hint="cs"/>
          <w:rtl/>
        </w:rPr>
        <w:t>ی‌</w:t>
      </w:r>
      <w:r w:rsidRPr="00030414">
        <w:rPr>
          <w:rFonts w:hint="eastAsia"/>
          <w:rtl/>
        </w:rPr>
        <w:t>گو</w:t>
      </w:r>
      <w:r w:rsidRPr="00030414">
        <w:rPr>
          <w:rFonts w:hint="cs"/>
          <w:rtl/>
        </w:rPr>
        <w:t>ی</w:t>
      </w:r>
      <w:r w:rsidRPr="00030414">
        <w:rPr>
          <w:rFonts w:hint="eastAsia"/>
          <w:rtl/>
        </w:rPr>
        <w:t>ند</w:t>
      </w:r>
      <w:r w:rsidRPr="00030414">
        <w:rPr>
          <w:rtl/>
        </w:rPr>
        <w:t xml:space="preserve"> روز</w:t>
      </w:r>
      <w:r w:rsidRPr="00030414">
        <w:rPr>
          <w:rFonts w:hint="cs"/>
          <w:rtl/>
        </w:rPr>
        <w:t>ی</w:t>
      </w:r>
      <w:r w:rsidRPr="00030414">
        <w:rPr>
          <w:rtl/>
        </w:rPr>
        <w:t xml:space="preserve"> انوش</w:t>
      </w:r>
      <w:r w:rsidRPr="00030414">
        <w:rPr>
          <w:rFonts w:hint="cs"/>
          <w:rtl/>
        </w:rPr>
        <w:t>ی</w:t>
      </w:r>
      <w:r w:rsidRPr="00030414">
        <w:rPr>
          <w:rFonts w:hint="eastAsia"/>
          <w:rtl/>
        </w:rPr>
        <w:t>روانِ</w:t>
      </w:r>
      <w:r w:rsidRPr="00030414">
        <w:rPr>
          <w:rtl/>
        </w:rPr>
        <w:t xml:space="preserve"> پادشاه، بر ا</w:t>
      </w:r>
      <w:r w:rsidRPr="00030414">
        <w:rPr>
          <w:rFonts w:hint="cs"/>
          <w:rtl/>
        </w:rPr>
        <w:t>ی</w:t>
      </w:r>
      <w:r w:rsidRPr="00030414">
        <w:rPr>
          <w:rFonts w:hint="eastAsia"/>
          <w:rtl/>
        </w:rPr>
        <w:t>ن</w:t>
      </w:r>
      <w:r w:rsidRPr="00030414">
        <w:rPr>
          <w:rtl/>
        </w:rPr>
        <w:t xml:space="preserve"> حک</w:t>
      </w:r>
      <w:r w:rsidRPr="00030414">
        <w:rPr>
          <w:rFonts w:hint="cs"/>
          <w:rtl/>
        </w:rPr>
        <w:t>ی</w:t>
      </w:r>
      <w:r w:rsidRPr="00030414">
        <w:rPr>
          <w:rFonts w:hint="eastAsia"/>
          <w:rtl/>
        </w:rPr>
        <w:t>م</w:t>
      </w:r>
      <w:r w:rsidRPr="00030414">
        <w:rPr>
          <w:rtl/>
        </w:rPr>
        <w:t xml:space="preserve"> غضب کرد. دستور داد </w:t>
      </w:r>
      <w:r w:rsidR="00A6312F">
        <w:rPr>
          <w:rFonts w:hint="cs"/>
          <w:rtl/>
        </w:rPr>
        <w:t xml:space="preserve">تا </w:t>
      </w:r>
      <w:r w:rsidRPr="00030414">
        <w:rPr>
          <w:rtl/>
        </w:rPr>
        <w:t>او را بگ</w:t>
      </w:r>
      <w:r w:rsidRPr="00030414">
        <w:rPr>
          <w:rFonts w:hint="cs"/>
          <w:rtl/>
        </w:rPr>
        <w:t>ی</w:t>
      </w:r>
      <w:r w:rsidRPr="00030414">
        <w:rPr>
          <w:rFonts w:hint="eastAsia"/>
          <w:rtl/>
        </w:rPr>
        <w:t>رند</w:t>
      </w:r>
      <w:r w:rsidRPr="00030414">
        <w:rPr>
          <w:rtl/>
        </w:rPr>
        <w:t xml:space="preserve"> و در </w:t>
      </w:r>
      <w:r w:rsidRPr="00030414">
        <w:rPr>
          <w:rFonts w:hint="cs"/>
          <w:rtl/>
        </w:rPr>
        <w:t>ی</w:t>
      </w:r>
      <w:r w:rsidRPr="00030414">
        <w:rPr>
          <w:rFonts w:hint="eastAsia"/>
          <w:rtl/>
        </w:rPr>
        <w:t>ک</w:t>
      </w:r>
      <w:r w:rsidRPr="00030414">
        <w:rPr>
          <w:rtl/>
        </w:rPr>
        <w:t xml:space="preserve"> دخمه</w:t>
      </w:r>
      <w:r w:rsidR="00A6312F">
        <w:rPr>
          <w:rFonts w:hint="cs"/>
          <w:rtl/>
        </w:rPr>
        <w:t>ٔ</w:t>
      </w:r>
      <w:r w:rsidRPr="00030414">
        <w:rPr>
          <w:rtl/>
        </w:rPr>
        <w:t xml:space="preserve"> تار</w:t>
      </w:r>
      <w:r w:rsidRPr="00030414">
        <w:rPr>
          <w:rFonts w:hint="cs"/>
          <w:rtl/>
        </w:rPr>
        <w:t>ی</w:t>
      </w:r>
      <w:r w:rsidRPr="00030414">
        <w:rPr>
          <w:rFonts w:hint="eastAsia"/>
          <w:rtl/>
        </w:rPr>
        <w:t>ک</w:t>
      </w:r>
      <w:r w:rsidRPr="00030414">
        <w:rPr>
          <w:rtl/>
        </w:rPr>
        <w:t xml:space="preserve"> و نمور زندان</w:t>
      </w:r>
      <w:r w:rsidRPr="00030414">
        <w:rPr>
          <w:rFonts w:hint="cs"/>
          <w:rtl/>
        </w:rPr>
        <w:t>ی</w:t>
      </w:r>
      <w:r w:rsidRPr="00030414">
        <w:rPr>
          <w:rtl/>
        </w:rPr>
        <w:t xml:space="preserve"> کنند. فقط هم ا</w:t>
      </w:r>
      <w:r w:rsidRPr="00030414">
        <w:rPr>
          <w:rFonts w:hint="cs"/>
          <w:rtl/>
        </w:rPr>
        <w:t>ی</w:t>
      </w:r>
      <w:r w:rsidRPr="00030414">
        <w:rPr>
          <w:rFonts w:hint="eastAsia"/>
          <w:rtl/>
        </w:rPr>
        <w:t>ن</w:t>
      </w:r>
      <w:r w:rsidRPr="00030414">
        <w:rPr>
          <w:rtl/>
        </w:rPr>
        <w:t xml:space="preserve"> نبود؛ دستور داد غل و زنج</w:t>
      </w:r>
      <w:r w:rsidRPr="00030414">
        <w:rPr>
          <w:rFonts w:hint="cs"/>
          <w:rtl/>
        </w:rPr>
        <w:t>ی</w:t>
      </w:r>
      <w:r w:rsidRPr="00030414">
        <w:rPr>
          <w:rFonts w:hint="eastAsia"/>
          <w:rtl/>
        </w:rPr>
        <w:t>رها</w:t>
      </w:r>
      <w:r w:rsidRPr="00030414">
        <w:rPr>
          <w:rFonts w:hint="cs"/>
          <w:rtl/>
        </w:rPr>
        <w:t>ی</w:t>
      </w:r>
      <w:r w:rsidRPr="00030414">
        <w:rPr>
          <w:rtl/>
        </w:rPr>
        <w:t xml:space="preserve"> سنگ</w:t>
      </w:r>
      <w:r w:rsidRPr="00030414">
        <w:rPr>
          <w:rFonts w:hint="cs"/>
          <w:rtl/>
        </w:rPr>
        <w:t>ی</w:t>
      </w:r>
      <w:r w:rsidRPr="00030414">
        <w:rPr>
          <w:rFonts w:hint="eastAsia"/>
          <w:rtl/>
        </w:rPr>
        <w:t>ن</w:t>
      </w:r>
      <w:r w:rsidRPr="00030414">
        <w:rPr>
          <w:rtl/>
        </w:rPr>
        <w:t xml:space="preserve"> آهن</w:t>
      </w:r>
      <w:r w:rsidRPr="00030414">
        <w:rPr>
          <w:rFonts w:hint="cs"/>
          <w:rtl/>
        </w:rPr>
        <w:t>ی</w:t>
      </w:r>
      <w:r w:rsidRPr="00030414">
        <w:rPr>
          <w:rtl/>
        </w:rPr>
        <w:t xml:space="preserve"> </w:t>
      </w:r>
      <w:r w:rsidRPr="00030414">
        <w:rPr>
          <w:rtl/>
        </w:rPr>
        <w:t>بر دست و پا</w:t>
      </w:r>
      <w:r w:rsidRPr="00030414">
        <w:rPr>
          <w:rFonts w:hint="cs"/>
          <w:rtl/>
        </w:rPr>
        <w:t>ی</w:t>
      </w:r>
      <w:r w:rsidRPr="00030414">
        <w:rPr>
          <w:rtl/>
        </w:rPr>
        <w:t xml:space="preserve"> ا</w:t>
      </w:r>
      <w:r w:rsidRPr="00030414">
        <w:rPr>
          <w:rFonts w:hint="cs"/>
          <w:rtl/>
        </w:rPr>
        <w:t>ی</w:t>
      </w:r>
      <w:r w:rsidRPr="00030414">
        <w:rPr>
          <w:rFonts w:hint="eastAsia"/>
          <w:rtl/>
        </w:rPr>
        <w:t>ن</w:t>
      </w:r>
      <w:r w:rsidRPr="00030414">
        <w:rPr>
          <w:rtl/>
        </w:rPr>
        <w:t xml:space="preserve"> پ</w:t>
      </w:r>
      <w:r w:rsidRPr="00030414">
        <w:rPr>
          <w:rFonts w:hint="cs"/>
          <w:rtl/>
        </w:rPr>
        <w:t>ی</w:t>
      </w:r>
      <w:r w:rsidRPr="00030414">
        <w:rPr>
          <w:rFonts w:hint="eastAsia"/>
          <w:rtl/>
        </w:rPr>
        <w:t>رمرد</w:t>
      </w:r>
      <w:r w:rsidRPr="00030414">
        <w:rPr>
          <w:rtl/>
        </w:rPr>
        <w:t xml:space="preserve"> ببندند تا حساب</w:t>
      </w:r>
      <w:r w:rsidRPr="00030414">
        <w:rPr>
          <w:rFonts w:hint="cs"/>
          <w:rtl/>
        </w:rPr>
        <w:t>ی</w:t>
      </w:r>
      <w:r w:rsidRPr="00030414">
        <w:rPr>
          <w:rtl/>
        </w:rPr>
        <w:t xml:space="preserve"> زجر بکشد. روزها گذشت... همه فکر م</w:t>
      </w:r>
      <w:r w:rsidRPr="00030414">
        <w:rPr>
          <w:rFonts w:hint="cs"/>
          <w:rtl/>
        </w:rPr>
        <w:t>ی‌</w:t>
      </w:r>
      <w:r w:rsidRPr="00030414">
        <w:rPr>
          <w:rFonts w:hint="eastAsia"/>
          <w:rtl/>
        </w:rPr>
        <w:t>کردند</w:t>
      </w:r>
      <w:r w:rsidRPr="00030414">
        <w:rPr>
          <w:rtl/>
        </w:rPr>
        <w:t xml:space="preserve"> </w:t>
      </w:r>
      <w:r w:rsidR="00A6312F">
        <w:rPr>
          <w:rFonts w:hint="cs"/>
          <w:rtl/>
        </w:rPr>
        <w:t xml:space="preserve">که </w:t>
      </w:r>
      <w:r w:rsidR="005C4067">
        <w:rPr>
          <w:rtl/>
        </w:rPr>
        <w:t xml:space="preserve">الان </w:t>
      </w:r>
      <w:r w:rsidRPr="00030414">
        <w:rPr>
          <w:rFonts w:hint="eastAsia"/>
          <w:rtl/>
        </w:rPr>
        <w:t>ا</w:t>
      </w:r>
      <w:r w:rsidRPr="00030414">
        <w:rPr>
          <w:rFonts w:hint="cs"/>
          <w:rtl/>
        </w:rPr>
        <w:t>ی</w:t>
      </w:r>
      <w:r w:rsidRPr="00030414">
        <w:rPr>
          <w:rFonts w:hint="eastAsia"/>
          <w:rtl/>
        </w:rPr>
        <w:t>ن</w:t>
      </w:r>
      <w:r w:rsidRPr="00030414">
        <w:rPr>
          <w:rtl/>
        </w:rPr>
        <w:t xml:space="preserve"> حک</w:t>
      </w:r>
      <w:r w:rsidRPr="00030414">
        <w:rPr>
          <w:rFonts w:hint="cs"/>
          <w:rtl/>
        </w:rPr>
        <w:t>ی</w:t>
      </w:r>
      <w:r w:rsidRPr="00030414">
        <w:rPr>
          <w:rFonts w:hint="eastAsia"/>
          <w:rtl/>
        </w:rPr>
        <w:t>م</w:t>
      </w:r>
      <w:r w:rsidRPr="00030414">
        <w:rPr>
          <w:rtl/>
        </w:rPr>
        <w:t xml:space="preserve"> در زندان، ز</w:t>
      </w:r>
      <w:r w:rsidRPr="00030414">
        <w:rPr>
          <w:rFonts w:hint="cs"/>
          <w:rtl/>
        </w:rPr>
        <w:t>ی</w:t>
      </w:r>
      <w:r w:rsidRPr="00030414">
        <w:rPr>
          <w:rFonts w:hint="eastAsia"/>
          <w:rtl/>
        </w:rPr>
        <w:t>ر</w:t>
      </w:r>
      <w:r w:rsidRPr="00030414">
        <w:rPr>
          <w:rtl/>
        </w:rPr>
        <w:t xml:space="preserve"> فشار آن زنج</w:t>
      </w:r>
      <w:r w:rsidRPr="00030414">
        <w:rPr>
          <w:rFonts w:hint="cs"/>
          <w:rtl/>
        </w:rPr>
        <w:t>ی</w:t>
      </w:r>
      <w:r w:rsidRPr="00030414">
        <w:rPr>
          <w:rFonts w:hint="eastAsia"/>
          <w:rtl/>
        </w:rPr>
        <w:t>رها،</w:t>
      </w:r>
      <w:r w:rsidRPr="00030414">
        <w:rPr>
          <w:rtl/>
        </w:rPr>
        <w:t xml:space="preserve"> جزع و فزع م</w:t>
      </w:r>
      <w:r w:rsidRPr="00030414">
        <w:rPr>
          <w:rFonts w:hint="cs"/>
          <w:rtl/>
        </w:rPr>
        <w:t>ی‌</w:t>
      </w:r>
      <w:r w:rsidRPr="00030414">
        <w:rPr>
          <w:rFonts w:hint="eastAsia"/>
          <w:rtl/>
        </w:rPr>
        <w:t>کند</w:t>
      </w:r>
      <w:r w:rsidRPr="00030414">
        <w:rPr>
          <w:rtl/>
        </w:rPr>
        <w:t xml:space="preserve"> و تمام موها</w:t>
      </w:r>
      <w:r w:rsidRPr="00030414">
        <w:rPr>
          <w:rFonts w:hint="cs"/>
          <w:rtl/>
        </w:rPr>
        <w:t>ی</w:t>
      </w:r>
      <w:r w:rsidRPr="00030414">
        <w:rPr>
          <w:rFonts w:hint="eastAsia"/>
          <w:rtl/>
        </w:rPr>
        <w:t>ش</w:t>
      </w:r>
      <w:r w:rsidRPr="00030414">
        <w:rPr>
          <w:rtl/>
        </w:rPr>
        <w:t xml:space="preserve"> سف</w:t>
      </w:r>
      <w:r w:rsidRPr="00030414">
        <w:rPr>
          <w:rFonts w:hint="cs"/>
          <w:rtl/>
        </w:rPr>
        <w:t>ی</w:t>
      </w:r>
      <w:r w:rsidRPr="00030414">
        <w:rPr>
          <w:rFonts w:hint="eastAsia"/>
          <w:rtl/>
        </w:rPr>
        <w:t>د</w:t>
      </w:r>
      <w:r w:rsidRPr="00030414">
        <w:rPr>
          <w:rtl/>
        </w:rPr>
        <w:t xml:space="preserve"> م</w:t>
      </w:r>
      <w:r w:rsidRPr="00030414">
        <w:rPr>
          <w:rFonts w:hint="cs"/>
          <w:rtl/>
        </w:rPr>
        <w:t>ی‌</w:t>
      </w:r>
      <w:r w:rsidRPr="00030414">
        <w:rPr>
          <w:rFonts w:hint="eastAsia"/>
          <w:rtl/>
        </w:rPr>
        <w:t>شود</w:t>
      </w:r>
      <w:r w:rsidRPr="00030414">
        <w:rPr>
          <w:rtl/>
        </w:rPr>
        <w:t>. پادشاه چند نفر را فرستاد تا بروند و خبر</w:t>
      </w:r>
      <w:r w:rsidRPr="00030414">
        <w:rPr>
          <w:rFonts w:hint="cs"/>
          <w:rtl/>
        </w:rPr>
        <w:t>ی</w:t>
      </w:r>
      <w:r w:rsidRPr="00030414">
        <w:rPr>
          <w:rtl/>
        </w:rPr>
        <w:t xml:space="preserve"> ب</w:t>
      </w:r>
      <w:r w:rsidRPr="00030414">
        <w:rPr>
          <w:rFonts w:hint="cs"/>
          <w:rtl/>
        </w:rPr>
        <w:t>ی</w:t>
      </w:r>
      <w:r w:rsidRPr="00030414">
        <w:rPr>
          <w:rFonts w:hint="eastAsia"/>
          <w:rtl/>
        </w:rPr>
        <w:t>اورند</w:t>
      </w:r>
      <w:r w:rsidRPr="00030414">
        <w:rPr>
          <w:rtl/>
        </w:rPr>
        <w:t>. وقت</w:t>
      </w:r>
      <w:r w:rsidRPr="00030414">
        <w:rPr>
          <w:rFonts w:hint="cs"/>
          <w:rtl/>
        </w:rPr>
        <w:t>ی</w:t>
      </w:r>
      <w:r w:rsidRPr="00030414">
        <w:rPr>
          <w:rtl/>
        </w:rPr>
        <w:t xml:space="preserve"> وارد زندان شدند، با صحنه‌ا</w:t>
      </w:r>
      <w:r w:rsidRPr="00030414">
        <w:rPr>
          <w:rFonts w:hint="cs"/>
          <w:rtl/>
        </w:rPr>
        <w:t>ی</w:t>
      </w:r>
      <w:r w:rsidRPr="00030414">
        <w:rPr>
          <w:rtl/>
        </w:rPr>
        <w:t xml:space="preserve"> عج</w:t>
      </w:r>
      <w:r w:rsidRPr="00030414">
        <w:rPr>
          <w:rFonts w:hint="cs"/>
          <w:rtl/>
        </w:rPr>
        <w:t>ی</w:t>
      </w:r>
      <w:r w:rsidRPr="00030414">
        <w:rPr>
          <w:rFonts w:hint="eastAsia"/>
          <w:rtl/>
        </w:rPr>
        <w:t>ب</w:t>
      </w:r>
      <w:r w:rsidRPr="00030414">
        <w:rPr>
          <w:rtl/>
        </w:rPr>
        <w:t xml:space="preserve"> رو</w:t>
      </w:r>
      <w:r w:rsidR="00A6312F">
        <w:rPr>
          <w:rFonts w:hint="cs"/>
          <w:rtl/>
        </w:rPr>
        <w:t>به‌</w:t>
      </w:r>
      <w:r w:rsidRPr="00030414">
        <w:rPr>
          <w:rtl/>
        </w:rPr>
        <w:t>رو شدند! د</w:t>
      </w:r>
      <w:r w:rsidRPr="00030414">
        <w:rPr>
          <w:rFonts w:hint="cs"/>
          <w:rtl/>
        </w:rPr>
        <w:t>ی</w:t>
      </w:r>
      <w:r w:rsidRPr="00030414">
        <w:rPr>
          <w:rFonts w:hint="eastAsia"/>
          <w:rtl/>
        </w:rPr>
        <w:t>دند</w:t>
      </w:r>
      <w:r w:rsidRPr="00030414">
        <w:rPr>
          <w:rtl/>
        </w:rPr>
        <w:t xml:space="preserve"> بوذرجمهر نشسته، با چهره‌ا</w:t>
      </w:r>
      <w:r w:rsidRPr="00030414">
        <w:rPr>
          <w:rFonts w:hint="cs"/>
          <w:rtl/>
        </w:rPr>
        <w:t>ی</w:t>
      </w:r>
      <w:r w:rsidRPr="00030414">
        <w:rPr>
          <w:rtl/>
        </w:rPr>
        <w:t xml:space="preserve"> باز، لبخند</w:t>
      </w:r>
      <w:r w:rsidRPr="00030414">
        <w:rPr>
          <w:rFonts w:hint="cs"/>
          <w:rtl/>
        </w:rPr>
        <w:t>ی</w:t>
      </w:r>
      <w:r w:rsidRPr="00030414">
        <w:rPr>
          <w:rtl/>
        </w:rPr>
        <w:t xml:space="preserve"> بر لب و روح</w:t>
      </w:r>
      <w:r w:rsidRPr="00030414">
        <w:rPr>
          <w:rFonts w:hint="cs"/>
          <w:rtl/>
        </w:rPr>
        <w:t>ی</w:t>
      </w:r>
      <w:r w:rsidRPr="00030414">
        <w:rPr>
          <w:rFonts w:hint="eastAsia"/>
          <w:rtl/>
        </w:rPr>
        <w:t>ه‌ا</w:t>
      </w:r>
      <w:r w:rsidRPr="00030414">
        <w:rPr>
          <w:rFonts w:hint="cs"/>
          <w:rtl/>
        </w:rPr>
        <w:t>ی</w:t>
      </w:r>
      <w:r w:rsidRPr="00030414">
        <w:rPr>
          <w:rtl/>
        </w:rPr>
        <w:t xml:space="preserve"> شاداب! انگ</w:t>
      </w:r>
      <w:r w:rsidRPr="00030414">
        <w:rPr>
          <w:rFonts w:hint="eastAsia"/>
          <w:rtl/>
        </w:rPr>
        <w:t>ار</w:t>
      </w:r>
      <w:r w:rsidRPr="00030414">
        <w:rPr>
          <w:rtl/>
        </w:rPr>
        <w:t>نه</w:t>
      </w:r>
      <w:r w:rsidR="00A6312F">
        <w:rPr>
          <w:rFonts w:hint="cs"/>
          <w:rtl/>
        </w:rPr>
        <w:t>‌‌‌</w:t>
      </w:r>
      <w:r w:rsidRPr="00030414">
        <w:rPr>
          <w:rtl/>
        </w:rPr>
        <w:t>انگار که در س</w:t>
      </w:r>
      <w:r w:rsidRPr="00030414">
        <w:rPr>
          <w:rFonts w:hint="cs"/>
          <w:rtl/>
        </w:rPr>
        <w:t>ی</w:t>
      </w:r>
      <w:r w:rsidRPr="00030414">
        <w:rPr>
          <w:rFonts w:hint="eastAsia"/>
          <w:rtl/>
        </w:rPr>
        <w:t>اهچال</w:t>
      </w:r>
      <w:r w:rsidRPr="00030414">
        <w:rPr>
          <w:rtl/>
        </w:rPr>
        <w:t xml:space="preserve"> است</w:t>
      </w:r>
      <w:r w:rsidR="00A6312F">
        <w:rPr>
          <w:rFonts w:hint="cs"/>
          <w:rtl/>
        </w:rPr>
        <w:t>.</w:t>
      </w:r>
      <w:r w:rsidRPr="00030414">
        <w:rPr>
          <w:rtl/>
        </w:rPr>
        <w:t xml:space="preserve"> با تعجب پرس</w:t>
      </w:r>
      <w:r w:rsidRPr="00030414">
        <w:rPr>
          <w:rFonts w:hint="cs"/>
          <w:rtl/>
        </w:rPr>
        <w:t>ی</w:t>
      </w:r>
      <w:r w:rsidRPr="00030414">
        <w:rPr>
          <w:rFonts w:hint="eastAsia"/>
          <w:rtl/>
        </w:rPr>
        <w:t>دند</w:t>
      </w:r>
      <w:r w:rsidRPr="00030414">
        <w:rPr>
          <w:rtl/>
        </w:rPr>
        <w:t>: آقا! عقلت را از دست داده‌ا</w:t>
      </w:r>
      <w:r w:rsidRPr="00030414">
        <w:rPr>
          <w:rFonts w:hint="cs"/>
          <w:rtl/>
        </w:rPr>
        <w:t>ی</w:t>
      </w:r>
      <w:r w:rsidRPr="00030414">
        <w:rPr>
          <w:rFonts w:hint="eastAsia"/>
          <w:rtl/>
        </w:rPr>
        <w:t>؟</w:t>
      </w:r>
      <w:r w:rsidR="00A6312F">
        <w:rPr>
          <w:rFonts w:hint="cs"/>
          <w:rtl/>
        </w:rPr>
        <w:t>!</w:t>
      </w:r>
      <w:r w:rsidRPr="00030414">
        <w:rPr>
          <w:rtl/>
        </w:rPr>
        <w:t xml:space="preserve"> در ا</w:t>
      </w:r>
      <w:r w:rsidRPr="00030414">
        <w:rPr>
          <w:rFonts w:hint="cs"/>
          <w:rtl/>
        </w:rPr>
        <w:t>ی</w:t>
      </w:r>
      <w:r w:rsidRPr="00030414">
        <w:rPr>
          <w:rFonts w:hint="eastAsia"/>
          <w:rtl/>
        </w:rPr>
        <w:t>ن</w:t>
      </w:r>
      <w:r w:rsidRPr="00030414">
        <w:rPr>
          <w:rtl/>
        </w:rPr>
        <w:t xml:space="preserve"> تنگ</w:t>
      </w:r>
      <w:r w:rsidRPr="00030414">
        <w:rPr>
          <w:rFonts w:hint="cs"/>
          <w:rtl/>
        </w:rPr>
        <w:t>ی</w:t>
      </w:r>
      <w:r w:rsidRPr="00030414">
        <w:rPr>
          <w:rtl/>
        </w:rPr>
        <w:t xml:space="preserve"> و تار</w:t>
      </w:r>
      <w:r w:rsidRPr="00030414">
        <w:rPr>
          <w:rFonts w:hint="cs"/>
          <w:rtl/>
        </w:rPr>
        <w:t>ی</w:t>
      </w:r>
      <w:r w:rsidRPr="00030414">
        <w:rPr>
          <w:rFonts w:hint="eastAsia"/>
          <w:rtl/>
        </w:rPr>
        <w:t>ک</w:t>
      </w:r>
      <w:r w:rsidRPr="00030414">
        <w:rPr>
          <w:rFonts w:hint="cs"/>
          <w:rtl/>
        </w:rPr>
        <w:t>ی</w:t>
      </w:r>
      <w:r w:rsidRPr="00030414">
        <w:rPr>
          <w:rtl/>
        </w:rPr>
        <w:t xml:space="preserve"> و با ا</w:t>
      </w:r>
      <w:r w:rsidRPr="00030414">
        <w:rPr>
          <w:rFonts w:hint="cs"/>
          <w:rtl/>
        </w:rPr>
        <w:t>ی</w:t>
      </w:r>
      <w:r w:rsidRPr="00030414">
        <w:rPr>
          <w:rFonts w:hint="eastAsia"/>
          <w:rtl/>
        </w:rPr>
        <w:t>ن‌همه</w:t>
      </w:r>
      <w:r w:rsidRPr="00030414">
        <w:rPr>
          <w:rtl/>
        </w:rPr>
        <w:t xml:space="preserve"> آهن که به پا</w:t>
      </w:r>
      <w:r w:rsidRPr="00030414">
        <w:rPr>
          <w:rFonts w:hint="cs"/>
          <w:rtl/>
        </w:rPr>
        <w:t>ی</w:t>
      </w:r>
      <w:r w:rsidRPr="00030414">
        <w:rPr>
          <w:rFonts w:hint="eastAsia"/>
          <w:rtl/>
        </w:rPr>
        <w:t>ت</w:t>
      </w:r>
      <w:r w:rsidRPr="00030414">
        <w:rPr>
          <w:rtl/>
        </w:rPr>
        <w:t xml:space="preserve"> بسته‌اند، چطور م</w:t>
      </w:r>
      <w:r w:rsidRPr="00030414">
        <w:rPr>
          <w:rFonts w:hint="cs"/>
          <w:rtl/>
        </w:rPr>
        <w:t>ی‌</w:t>
      </w:r>
      <w:r w:rsidRPr="00030414">
        <w:rPr>
          <w:rFonts w:hint="eastAsia"/>
          <w:rtl/>
        </w:rPr>
        <w:t>خند</w:t>
      </w:r>
      <w:r w:rsidRPr="00030414">
        <w:rPr>
          <w:rFonts w:hint="cs"/>
          <w:rtl/>
        </w:rPr>
        <w:t>ی</w:t>
      </w:r>
      <w:r w:rsidRPr="00030414">
        <w:rPr>
          <w:rFonts w:hint="eastAsia"/>
          <w:rtl/>
        </w:rPr>
        <w:t>؟</w:t>
      </w:r>
      <w:r w:rsidR="00A6312F">
        <w:rPr>
          <w:rFonts w:hint="cs"/>
          <w:rtl/>
        </w:rPr>
        <w:t>!</w:t>
      </w:r>
    </w:p>
    <w:p w14:paraId="333EFB00" w14:textId="77777777" w:rsidR="00605A66" w:rsidRDefault="006E46C9" w:rsidP="00A6312F">
      <w:pPr>
        <w:pStyle w:val="Normal00"/>
        <w:rPr>
          <w:rtl/>
        </w:rPr>
      </w:pPr>
      <w:r w:rsidRPr="00030414">
        <w:rPr>
          <w:rFonts w:hint="eastAsia"/>
          <w:rtl/>
        </w:rPr>
        <w:t>بوذرجمهر</w:t>
      </w:r>
      <w:r w:rsidRPr="00030414">
        <w:rPr>
          <w:rtl/>
        </w:rPr>
        <w:t xml:space="preserve"> سرش را بالا گرفت و جمله‌ا</w:t>
      </w:r>
      <w:r w:rsidRPr="00030414">
        <w:rPr>
          <w:rFonts w:hint="cs"/>
          <w:rtl/>
        </w:rPr>
        <w:t>ی</w:t>
      </w:r>
      <w:r w:rsidRPr="00030414">
        <w:rPr>
          <w:rtl/>
        </w:rPr>
        <w:t xml:space="preserve"> گفت که با</w:t>
      </w:r>
      <w:r w:rsidRPr="00030414">
        <w:rPr>
          <w:rFonts w:hint="cs"/>
          <w:rtl/>
        </w:rPr>
        <w:t>ی</w:t>
      </w:r>
      <w:r w:rsidRPr="00030414">
        <w:rPr>
          <w:rFonts w:hint="eastAsia"/>
          <w:rtl/>
        </w:rPr>
        <w:t>د</w:t>
      </w:r>
      <w:r w:rsidRPr="00030414">
        <w:rPr>
          <w:rtl/>
        </w:rPr>
        <w:t xml:space="preserve"> با طلا نوشت. گفت: «من برا</w:t>
      </w:r>
      <w:r w:rsidRPr="00030414">
        <w:rPr>
          <w:rFonts w:hint="cs"/>
          <w:rtl/>
        </w:rPr>
        <w:t>ی</w:t>
      </w:r>
      <w:r w:rsidRPr="00030414">
        <w:rPr>
          <w:rtl/>
        </w:rPr>
        <w:t xml:space="preserve"> خودم معجون</w:t>
      </w:r>
      <w:r w:rsidRPr="00030414">
        <w:rPr>
          <w:rFonts w:hint="cs"/>
          <w:rtl/>
        </w:rPr>
        <w:t>ی</w:t>
      </w:r>
      <w:r w:rsidRPr="00030414">
        <w:rPr>
          <w:rtl/>
        </w:rPr>
        <w:t xml:space="preserve"> درست کرده‌ام از شش ماده</w:t>
      </w:r>
      <w:r w:rsidR="00A6312F">
        <w:rPr>
          <w:rFonts w:hint="cs"/>
          <w:rtl/>
        </w:rPr>
        <w:t xml:space="preserve"> و</w:t>
      </w:r>
      <w:r w:rsidRPr="00030414">
        <w:rPr>
          <w:rtl/>
        </w:rPr>
        <w:t xml:space="preserve"> هر روز از ا</w:t>
      </w:r>
      <w:r w:rsidRPr="00030414">
        <w:rPr>
          <w:rFonts w:hint="cs"/>
          <w:rtl/>
        </w:rPr>
        <w:t>ی</w:t>
      </w:r>
      <w:r w:rsidRPr="00030414">
        <w:rPr>
          <w:rFonts w:hint="eastAsia"/>
          <w:rtl/>
        </w:rPr>
        <w:t>ن</w:t>
      </w:r>
      <w:r w:rsidRPr="00030414">
        <w:rPr>
          <w:rtl/>
        </w:rPr>
        <w:t xml:space="preserve"> معجون م</w:t>
      </w:r>
      <w:r w:rsidRPr="00030414">
        <w:rPr>
          <w:rFonts w:hint="cs"/>
          <w:rtl/>
        </w:rPr>
        <w:t>ی‌</w:t>
      </w:r>
      <w:r w:rsidRPr="00030414">
        <w:rPr>
          <w:rFonts w:hint="eastAsia"/>
          <w:rtl/>
        </w:rPr>
        <w:t>خورم</w:t>
      </w:r>
      <w:r w:rsidR="00A6312F">
        <w:rPr>
          <w:rFonts w:hint="cs"/>
          <w:rtl/>
        </w:rPr>
        <w:t>.</w:t>
      </w:r>
      <w:r w:rsidRPr="00030414">
        <w:rPr>
          <w:rtl/>
        </w:rPr>
        <w:t xml:space="preserve"> برا</w:t>
      </w:r>
      <w:r w:rsidRPr="00030414">
        <w:rPr>
          <w:rFonts w:hint="cs"/>
          <w:rtl/>
        </w:rPr>
        <w:t>ی</w:t>
      </w:r>
      <w:r w:rsidRPr="00030414">
        <w:rPr>
          <w:rtl/>
        </w:rPr>
        <w:t xml:space="preserve"> هم</w:t>
      </w:r>
      <w:r w:rsidRPr="00030414">
        <w:rPr>
          <w:rFonts w:hint="cs"/>
          <w:rtl/>
        </w:rPr>
        <w:t>ی</w:t>
      </w:r>
      <w:r w:rsidRPr="00030414">
        <w:rPr>
          <w:rFonts w:hint="eastAsia"/>
          <w:rtl/>
        </w:rPr>
        <w:t>ن</w:t>
      </w:r>
      <w:r w:rsidRPr="00030414">
        <w:rPr>
          <w:rtl/>
        </w:rPr>
        <w:t xml:space="preserve"> دردم را حس نم</w:t>
      </w:r>
      <w:r w:rsidRPr="00030414">
        <w:rPr>
          <w:rFonts w:hint="cs"/>
          <w:rtl/>
        </w:rPr>
        <w:t>ی‌</w:t>
      </w:r>
      <w:r w:rsidRPr="00030414">
        <w:rPr>
          <w:rFonts w:hint="eastAsia"/>
          <w:rtl/>
        </w:rPr>
        <w:t>کنم</w:t>
      </w:r>
      <w:r w:rsidRPr="00030414">
        <w:rPr>
          <w:rtl/>
        </w:rPr>
        <w:t xml:space="preserve"> و شادم!»</w:t>
      </w:r>
      <w:r w:rsidR="00853D01">
        <w:rPr>
          <w:rFonts w:hint="cs"/>
          <w:rtl/>
        </w:rPr>
        <w:t>.</w:t>
      </w:r>
      <w:r w:rsidRPr="00030414">
        <w:rPr>
          <w:rtl/>
        </w:rPr>
        <w:t xml:space="preserve"> </w:t>
      </w:r>
    </w:p>
    <w:p w14:paraId="1230010D" w14:textId="77777777" w:rsidR="00A6312F" w:rsidRDefault="006E46C9" w:rsidP="00A6312F">
      <w:pPr>
        <w:pStyle w:val="Normal00"/>
        <w:rPr>
          <w:rtl/>
        </w:rPr>
      </w:pPr>
      <w:r w:rsidRPr="00030414">
        <w:rPr>
          <w:rtl/>
        </w:rPr>
        <w:lastRenderedPageBreak/>
        <w:t>گفتند: چه معجون</w:t>
      </w:r>
      <w:r w:rsidRPr="00030414">
        <w:rPr>
          <w:rFonts w:hint="cs"/>
          <w:rtl/>
        </w:rPr>
        <w:t>ی</w:t>
      </w:r>
      <w:r w:rsidRPr="00030414">
        <w:rPr>
          <w:rFonts w:hint="eastAsia"/>
          <w:rtl/>
        </w:rPr>
        <w:t>؟</w:t>
      </w:r>
      <w:r w:rsidRPr="00030414">
        <w:rPr>
          <w:rtl/>
        </w:rPr>
        <w:t xml:space="preserve"> به ما هم </w:t>
      </w:r>
      <w:r w:rsidRPr="00030414">
        <w:rPr>
          <w:rFonts w:hint="cs"/>
          <w:rtl/>
        </w:rPr>
        <w:t>ی</w:t>
      </w:r>
      <w:r w:rsidRPr="00030414">
        <w:rPr>
          <w:rFonts w:hint="eastAsia"/>
          <w:rtl/>
        </w:rPr>
        <w:t>اد</w:t>
      </w:r>
      <w:r w:rsidRPr="00030414">
        <w:rPr>
          <w:rtl/>
        </w:rPr>
        <w:t xml:space="preserve"> بد</w:t>
      </w:r>
      <w:r w:rsidRPr="00030414">
        <w:rPr>
          <w:rtl/>
        </w:rPr>
        <w:t xml:space="preserve">ه! </w:t>
      </w:r>
    </w:p>
    <w:p w14:paraId="56A4FF3A" w14:textId="43451FB9" w:rsidR="00605A66" w:rsidRPr="00030414" w:rsidRDefault="006E46C9" w:rsidP="004E1357">
      <w:pPr>
        <w:pStyle w:val="Normal00"/>
        <w:rPr>
          <w:rtl/>
        </w:rPr>
      </w:pPr>
      <w:r>
        <w:rPr>
          <w:rFonts w:hint="cs"/>
          <w:rtl/>
        </w:rPr>
        <w:t>گفت:</w:t>
      </w:r>
      <w:r w:rsidRPr="00030414">
        <w:rPr>
          <w:rtl/>
        </w:rPr>
        <w:t xml:space="preserve"> </w:t>
      </w:r>
      <w:r w:rsidR="00030414" w:rsidRPr="00030414">
        <w:rPr>
          <w:rtl/>
        </w:rPr>
        <w:t>ا</w:t>
      </w:r>
      <w:r w:rsidR="00030414" w:rsidRPr="00030414">
        <w:rPr>
          <w:rFonts w:hint="cs"/>
          <w:rtl/>
        </w:rPr>
        <w:t>ی</w:t>
      </w:r>
      <w:r w:rsidR="00030414" w:rsidRPr="00030414">
        <w:rPr>
          <w:rFonts w:hint="eastAsia"/>
          <w:rtl/>
        </w:rPr>
        <w:t>ن</w:t>
      </w:r>
      <w:r w:rsidR="00030414" w:rsidRPr="00030414">
        <w:rPr>
          <w:rtl/>
        </w:rPr>
        <w:t xml:space="preserve"> معجونِ صبر من، شش جزء دارد: ا</w:t>
      </w:r>
      <w:r w:rsidR="00030414" w:rsidRPr="00030414">
        <w:rPr>
          <w:rFonts w:hint="eastAsia"/>
          <w:rtl/>
        </w:rPr>
        <w:t>ول</w:t>
      </w:r>
      <w:r w:rsidR="00853D01">
        <w:rPr>
          <w:rFonts w:hint="cs"/>
          <w:rtl/>
        </w:rPr>
        <w:t>،</w:t>
      </w:r>
      <w:r w:rsidR="00030414" w:rsidRPr="00030414">
        <w:rPr>
          <w:rtl/>
        </w:rPr>
        <w:t xml:space="preserve"> </w:t>
      </w:r>
      <w:r w:rsidR="00030414" w:rsidRPr="00030414">
        <w:rPr>
          <w:rFonts w:hint="cs"/>
          <w:rtl/>
        </w:rPr>
        <w:t>ی</w:t>
      </w:r>
      <w:r w:rsidR="00030414" w:rsidRPr="00030414">
        <w:rPr>
          <w:rFonts w:hint="eastAsia"/>
          <w:rtl/>
        </w:rPr>
        <w:t>ق</w:t>
      </w:r>
      <w:r w:rsidR="00030414" w:rsidRPr="00030414">
        <w:rPr>
          <w:rFonts w:hint="cs"/>
          <w:rtl/>
        </w:rPr>
        <w:t>ی</w:t>
      </w:r>
      <w:r w:rsidR="00030414" w:rsidRPr="00030414">
        <w:rPr>
          <w:rFonts w:hint="eastAsia"/>
          <w:rtl/>
        </w:rPr>
        <w:t>ن</w:t>
      </w:r>
      <w:r w:rsidR="00030414" w:rsidRPr="00030414">
        <w:rPr>
          <w:rtl/>
        </w:rPr>
        <w:t xml:space="preserve"> دارم که خدا هست و م</w:t>
      </w:r>
      <w:r w:rsidR="00030414" w:rsidRPr="00030414">
        <w:rPr>
          <w:rFonts w:hint="cs"/>
          <w:rtl/>
        </w:rPr>
        <w:t>ی‌</w:t>
      </w:r>
      <w:r w:rsidR="00030414" w:rsidRPr="00030414">
        <w:rPr>
          <w:rFonts w:hint="eastAsia"/>
          <w:rtl/>
        </w:rPr>
        <w:t>ب</w:t>
      </w:r>
      <w:r w:rsidR="00030414" w:rsidRPr="00030414">
        <w:rPr>
          <w:rFonts w:hint="cs"/>
          <w:rtl/>
        </w:rPr>
        <w:t>ی</w:t>
      </w:r>
      <w:r w:rsidR="00030414" w:rsidRPr="00030414">
        <w:rPr>
          <w:rFonts w:hint="eastAsia"/>
          <w:rtl/>
        </w:rPr>
        <w:t>ند</w:t>
      </w:r>
      <w:r w:rsidR="00030414" w:rsidRPr="00030414">
        <w:rPr>
          <w:rtl/>
        </w:rPr>
        <w:t xml:space="preserve"> (اطم</w:t>
      </w:r>
      <w:r w:rsidR="00030414" w:rsidRPr="00030414">
        <w:rPr>
          <w:rFonts w:hint="cs"/>
          <w:rtl/>
        </w:rPr>
        <w:t>ی</w:t>
      </w:r>
      <w:r w:rsidR="00030414" w:rsidRPr="00030414">
        <w:rPr>
          <w:rFonts w:hint="eastAsia"/>
          <w:rtl/>
        </w:rPr>
        <w:t>نان</w:t>
      </w:r>
      <w:r w:rsidR="00030414" w:rsidRPr="00030414">
        <w:rPr>
          <w:rtl/>
        </w:rPr>
        <w:t xml:space="preserve"> به خدا). دوم</w:t>
      </w:r>
      <w:r w:rsidR="00853D01">
        <w:rPr>
          <w:rFonts w:hint="cs"/>
          <w:rtl/>
        </w:rPr>
        <w:t>،</w:t>
      </w:r>
      <w:r w:rsidR="00030414" w:rsidRPr="00030414">
        <w:rPr>
          <w:rtl/>
        </w:rPr>
        <w:t xml:space="preserve"> م</w:t>
      </w:r>
      <w:r w:rsidR="00030414" w:rsidRPr="00030414">
        <w:rPr>
          <w:rFonts w:hint="cs"/>
          <w:rtl/>
        </w:rPr>
        <w:t>ی‌</w:t>
      </w:r>
      <w:r w:rsidR="00030414" w:rsidRPr="00030414">
        <w:rPr>
          <w:rFonts w:hint="eastAsia"/>
          <w:rtl/>
        </w:rPr>
        <w:t>دانم</w:t>
      </w:r>
      <w:r w:rsidR="00030414" w:rsidRPr="00030414">
        <w:rPr>
          <w:rtl/>
        </w:rPr>
        <w:t xml:space="preserve"> آن</w:t>
      </w:r>
      <w:r w:rsidR="00853D01">
        <w:rPr>
          <w:rFonts w:hint="cs"/>
          <w:rtl/>
        </w:rPr>
        <w:t>‌</w:t>
      </w:r>
      <w:r w:rsidR="00030414" w:rsidRPr="00030414">
        <w:rPr>
          <w:rtl/>
        </w:rPr>
        <w:t>چه مقد</w:t>
      </w:r>
      <w:r w:rsidR="00853D01">
        <w:rPr>
          <w:rFonts w:hint="cs"/>
          <w:rtl/>
        </w:rPr>
        <w:t>ّ</w:t>
      </w:r>
      <w:r w:rsidR="00030414" w:rsidRPr="00030414">
        <w:rPr>
          <w:rtl/>
        </w:rPr>
        <w:t>ر شده، خواهد شد و حرص</w:t>
      </w:r>
      <w:r w:rsidR="004E1357">
        <w:rPr>
          <w:rFonts w:hint="cs"/>
          <w:rtl/>
        </w:rPr>
        <w:t>‌</w:t>
      </w:r>
      <w:r w:rsidR="00030414" w:rsidRPr="00030414">
        <w:rPr>
          <w:rtl/>
        </w:rPr>
        <w:t>خوردن من چ</w:t>
      </w:r>
      <w:r w:rsidR="00030414" w:rsidRPr="00030414">
        <w:rPr>
          <w:rFonts w:hint="cs"/>
          <w:rtl/>
        </w:rPr>
        <w:t>ی</w:t>
      </w:r>
      <w:r w:rsidR="00030414" w:rsidRPr="00030414">
        <w:rPr>
          <w:rFonts w:hint="eastAsia"/>
          <w:rtl/>
        </w:rPr>
        <w:t>ز</w:t>
      </w:r>
      <w:r w:rsidR="00030414" w:rsidRPr="00030414">
        <w:rPr>
          <w:rFonts w:hint="cs"/>
          <w:rtl/>
        </w:rPr>
        <w:t>ی</w:t>
      </w:r>
      <w:r w:rsidR="00030414" w:rsidRPr="00030414">
        <w:rPr>
          <w:rtl/>
        </w:rPr>
        <w:t xml:space="preserve"> را عوض نم</w:t>
      </w:r>
      <w:r w:rsidR="00030414" w:rsidRPr="00030414">
        <w:rPr>
          <w:rFonts w:hint="cs"/>
          <w:rtl/>
        </w:rPr>
        <w:t>ی‌</w:t>
      </w:r>
      <w:r w:rsidR="00030414" w:rsidRPr="00030414">
        <w:rPr>
          <w:rFonts w:hint="eastAsia"/>
          <w:rtl/>
        </w:rPr>
        <w:t>کند</w:t>
      </w:r>
      <w:r w:rsidR="00030414" w:rsidRPr="00030414">
        <w:rPr>
          <w:rtl/>
        </w:rPr>
        <w:t>. سوم</w:t>
      </w:r>
      <w:r w:rsidR="00853D01">
        <w:rPr>
          <w:rFonts w:hint="cs"/>
          <w:rtl/>
        </w:rPr>
        <w:t>،</w:t>
      </w:r>
      <w:r w:rsidR="00030414" w:rsidRPr="00030414">
        <w:rPr>
          <w:rtl/>
        </w:rPr>
        <w:t xml:space="preserve"> بهتر</w:t>
      </w:r>
      <w:r w:rsidR="00030414" w:rsidRPr="00030414">
        <w:rPr>
          <w:rFonts w:hint="cs"/>
          <w:rtl/>
        </w:rPr>
        <w:t>ی</w:t>
      </w:r>
      <w:r w:rsidR="00030414" w:rsidRPr="00030414">
        <w:rPr>
          <w:rFonts w:hint="eastAsia"/>
          <w:rtl/>
        </w:rPr>
        <w:t>ن</w:t>
      </w:r>
      <w:r w:rsidR="00030414" w:rsidRPr="00030414">
        <w:rPr>
          <w:rtl/>
        </w:rPr>
        <w:t xml:space="preserve"> لباس برا</w:t>
      </w:r>
      <w:r w:rsidR="00030414" w:rsidRPr="00030414">
        <w:rPr>
          <w:rFonts w:hint="cs"/>
          <w:rtl/>
        </w:rPr>
        <w:t>ی</w:t>
      </w:r>
      <w:r w:rsidR="00030414" w:rsidRPr="00030414">
        <w:rPr>
          <w:rtl/>
        </w:rPr>
        <w:t xml:space="preserve"> مرد، صبر است؛ پس صبر م</w:t>
      </w:r>
      <w:r w:rsidR="00030414" w:rsidRPr="00030414">
        <w:rPr>
          <w:rFonts w:hint="cs"/>
          <w:rtl/>
        </w:rPr>
        <w:t>ی‌</w:t>
      </w:r>
      <w:r w:rsidR="00030414" w:rsidRPr="00030414">
        <w:rPr>
          <w:rFonts w:hint="eastAsia"/>
          <w:rtl/>
        </w:rPr>
        <w:t>کنم</w:t>
      </w:r>
      <w:r w:rsidR="00030414" w:rsidRPr="00030414">
        <w:rPr>
          <w:rtl/>
        </w:rPr>
        <w:t>. چهارم</w:t>
      </w:r>
      <w:r w:rsidR="00853D01">
        <w:rPr>
          <w:rFonts w:hint="cs"/>
          <w:rtl/>
        </w:rPr>
        <w:t>،</w:t>
      </w:r>
      <w:r w:rsidR="00030414" w:rsidRPr="00030414">
        <w:rPr>
          <w:rtl/>
        </w:rPr>
        <w:t xml:space="preserve"> (ا</w:t>
      </w:r>
      <w:r w:rsidR="00030414" w:rsidRPr="00030414">
        <w:rPr>
          <w:rFonts w:hint="cs"/>
          <w:rtl/>
        </w:rPr>
        <w:t>ی</w:t>
      </w:r>
      <w:r w:rsidR="00030414" w:rsidRPr="00030414">
        <w:rPr>
          <w:rFonts w:hint="eastAsia"/>
          <w:rtl/>
        </w:rPr>
        <w:t>ن</w:t>
      </w:r>
      <w:r w:rsidR="00030414" w:rsidRPr="00030414">
        <w:rPr>
          <w:rtl/>
        </w:rPr>
        <w:t xml:space="preserve"> خ</w:t>
      </w:r>
      <w:r w:rsidR="00030414" w:rsidRPr="00030414">
        <w:rPr>
          <w:rFonts w:hint="cs"/>
          <w:rtl/>
        </w:rPr>
        <w:t>ی</w:t>
      </w:r>
      <w:r w:rsidR="00030414" w:rsidRPr="00030414">
        <w:rPr>
          <w:rFonts w:hint="eastAsia"/>
          <w:rtl/>
        </w:rPr>
        <w:t>ل</w:t>
      </w:r>
      <w:r w:rsidR="00030414" w:rsidRPr="00030414">
        <w:rPr>
          <w:rFonts w:hint="cs"/>
          <w:rtl/>
        </w:rPr>
        <w:t>ی</w:t>
      </w:r>
      <w:r w:rsidR="00030414" w:rsidRPr="00030414">
        <w:rPr>
          <w:rtl/>
        </w:rPr>
        <w:t xml:space="preserve"> تکان‌دهنده است) با خودم گفتم اگر صبر نکنم، چه کنم؟ مگر با داد </w:t>
      </w:r>
      <w:r w:rsidR="00030414" w:rsidRPr="00030414">
        <w:rPr>
          <w:rFonts w:hint="eastAsia"/>
          <w:rtl/>
        </w:rPr>
        <w:t>و</w:t>
      </w:r>
      <w:r w:rsidR="00030414" w:rsidRPr="00030414">
        <w:rPr>
          <w:rtl/>
        </w:rPr>
        <w:t xml:space="preserve"> فر</w:t>
      </w:r>
      <w:r w:rsidR="00030414" w:rsidRPr="00030414">
        <w:rPr>
          <w:rFonts w:hint="cs"/>
          <w:rtl/>
        </w:rPr>
        <w:t>ی</w:t>
      </w:r>
      <w:r w:rsidR="00030414" w:rsidRPr="00030414">
        <w:rPr>
          <w:rFonts w:hint="eastAsia"/>
          <w:rtl/>
        </w:rPr>
        <w:t>اد</w:t>
      </w:r>
      <w:r w:rsidR="00030414" w:rsidRPr="00030414">
        <w:rPr>
          <w:rtl/>
        </w:rPr>
        <w:t xml:space="preserve"> زنج</w:t>
      </w:r>
      <w:r w:rsidR="00030414" w:rsidRPr="00030414">
        <w:rPr>
          <w:rFonts w:hint="cs"/>
          <w:rtl/>
        </w:rPr>
        <w:t>ی</w:t>
      </w:r>
      <w:r w:rsidR="00030414" w:rsidRPr="00030414">
        <w:rPr>
          <w:rFonts w:hint="eastAsia"/>
          <w:rtl/>
        </w:rPr>
        <w:t>ر</w:t>
      </w:r>
      <w:r w:rsidR="00030414" w:rsidRPr="00030414">
        <w:rPr>
          <w:rtl/>
        </w:rPr>
        <w:t xml:space="preserve"> باز م</w:t>
      </w:r>
      <w:r w:rsidR="00030414" w:rsidRPr="00030414">
        <w:rPr>
          <w:rFonts w:hint="cs"/>
          <w:rtl/>
        </w:rPr>
        <w:t>ی‌</w:t>
      </w:r>
      <w:r w:rsidR="00030414" w:rsidRPr="00030414">
        <w:rPr>
          <w:rFonts w:hint="eastAsia"/>
          <w:rtl/>
        </w:rPr>
        <w:t>شود؟</w:t>
      </w:r>
      <w:r w:rsidR="00030414" w:rsidRPr="00030414">
        <w:rPr>
          <w:rtl/>
        </w:rPr>
        <w:t xml:space="preserve"> پس ب</w:t>
      </w:r>
      <w:r w:rsidR="00030414" w:rsidRPr="00030414">
        <w:rPr>
          <w:rFonts w:hint="cs"/>
          <w:rtl/>
        </w:rPr>
        <w:t>ی‌</w:t>
      </w:r>
      <w:r w:rsidR="00030414" w:rsidRPr="00030414">
        <w:rPr>
          <w:rFonts w:hint="eastAsia"/>
          <w:rtl/>
        </w:rPr>
        <w:t>تاب</w:t>
      </w:r>
      <w:r w:rsidR="00030414" w:rsidRPr="00030414">
        <w:rPr>
          <w:rFonts w:hint="cs"/>
          <w:rtl/>
        </w:rPr>
        <w:t>ی</w:t>
      </w:r>
      <w:r w:rsidR="00030414" w:rsidRPr="00030414">
        <w:rPr>
          <w:rtl/>
        </w:rPr>
        <w:t xml:space="preserve"> فا</w:t>
      </w:r>
      <w:r w:rsidR="00030414" w:rsidRPr="00030414">
        <w:rPr>
          <w:rFonts w:hint="cs"/>
          <w:rtl/>
        </w:rPr>
        <w:t>ی</w:t>
      </w:r>
      <w:r w:rsidR="00030414" w:rsidRPr="00030414">
        <w:rPr>
          <w:rFonts w:hint="eastAsia"/>
          <w:rtl/>
        </w:rPr>
        <w:t>ده‌ا</w:t>
      </w:r>
      <w:r w:rsidR="00030414" w:rsidRPr="00030414">
        <w:rPr>
          <w:rFonts w:hint="cs"/>
          <w:rtl/>
        </w:rPr>
        <w:t>ی</w:t>
      </w:r>
      <w:r w:rsidR="00030414" w:rsidRPr="00030414">
        <w:rPr>
          <w:rtl/>
        </w:rPr>
        <w:t xml:space="preserve"> ندارد. پنجم</w:t>
      </w:r>
      <w:r w:rsidR="00853D01">
        <w:rPr>
          <w:rFonts w:hint="cs"/>
          <w:rtl/>
        </w:rPr>
        <w:t>،</w:t>
      </w:r>
      <w:r w:rsidR="00030414" w:rsidRPr="00030414">
        <w:rPr>
          <w:rtl/>
        </w:rPr>
        <w:t xml:space="preserve"> با خودم فکر کردم که ممکن بود بلا</w:t>
      </w:r>
      <w:r w:rsidR="00030414" w:rsidRPr="00030414">
        <w:rPr>
          <w:rFonts w:hint="cs"/>
          <w:rtl/>
        </w:rPr>
        <w:t>یی</w:t>
      </w:r>
      <w:r w:rsidR="00030414" w:rsidRPr="00030414">
        <w:rPr>
          <w:rtl/>
        </w:rPr>
        <w:t xml:space="preserve"> بدتر از ا</w:t>
      </w:r>
      <w:r w:rsidR="00030414" w:rsidRPr="00030414">
        <w:rPr>
          <w:rFonts w:hint="cs"/>
          <w:rtl/>
        </w:rPr>
        <w:t>ی</w:t>
      </w:r>
      <w:r w:rsidR="00030414" w:rsidRPr="00030414">
        <w:rPr>
          <w:rFonts w:hint="eastAsia"/>
          <w:rtl/>
        </w:rPr>
        <w:t>ن</w:t>
      </w:r>
      <w:r w:rsidR="00030414" w:rsidRPr="00030414">
        <w:rPr>
          <w:rtl/>
        </w:rPr>
        <w:t xml:space="preserve"> سرم ب</w:t>
      </w:r>
      <w:r w:rsidR="00030414" w:rsidRPr="00030414">
        <w:rPr>
          <w:rFonts w:hint="cs"/>
          <w:rtl/>
        </w:rPr>
        <w:t>ی</w:t>
      </w:r>
      <w:r w:rsidR="00030414" w:rsidRPr="00030414">
        <w:rPr>
          <w:rFonts w:hint="eastAsia"/>
          <w:rtl/>
        </w:rPr>
        <w:t>ا</w:t>
      </w:r>
      <w:r w:rsidR="00030414" w:rsidRPr="00030414">
        <w:rPr>
          <w:rFonts w:hint="cs"/>
          <w:rtl/>
        </w:rPr>
        <w:t>ی</w:t>
      </w:r>
      <w:r w:rsidR="00030414" w:rsidRPr="00030414">
        <w:rPr>
          <w:rFonts w:hint="eastAsia"/>
          <w:rtl/>
        </w:rPr>
        <w:t>د؛</w:t>
      </w:r>
      <w:r w:rsidR="00175A02">
        <w:rPr>
          <w:rtl/>
        </w:rPr>
        <w:t xml:space="preserve"> مثلاً </w:t>
      </w:r>
      <w:r w:rsidR="00030414" w:rsidRPr="00030414">
        <w:rPr>
          <w:rtl/>
        </w:rPr>
        <w:t>دستور م</w:t>
      </w:r>
      <w:r w:rsidR="00030414" w:rsidRPr="00030414">
        <w:rPr>
          <w:rFonts w:hint="cs"/>
          <w:rtl/>
        </w:rPr>
        <w:t>ی‌</w:t>
      </w:r>
      <w:r w:rsidR="00030414" w:rsidRPr="00030414">
        <w:rPr>
          <w:rFonts w:hint="eastAsia"/>
          <w:rtl/>
        </w:rPr>
        <w:t>دادند</w:t>
      </w:r>
      <w:r w:rsidR="00030414" w:rsidRPr="00030414">
        <w:rPr>
          <w:rtl/>
        </w:rPr>
        <w:t xml:space="preserve"> گردنم را بزنند! پس شکر که زنده‌ام. ششم</w:t>
      </w:r>
      <w:r w:rsidR="00853D01">
        <w:rPr>
          <w:rFonts w:hint="cs"/>
          <w:rtl/>
        </w:rPr>
        <w:t>،</w:t>
      </w:r>
      <w:r w:rsidR="00030414" w:rsidRPr="00030414">
        <w:rPr>
          <w:rtl/>
        </w:rPr>
        <w:t xml:space="preserve"> ام</w:t>
      </w:r>
      <w:r w:rsidR="00030414" w:rsidRPr="00030414">
        <w:rPr>
          <w:rFonts w:hint="cs"/>
          <w:rtl/>
        </w:rPr>
        <w:t>ی</w:t>
      </w:r>
      <w:r w:rsidR="00030414" w:rsidRPr="00030414">
        <w:rPr>
          <w:rFonts w:hint="eastAsia"/>
          <w:rtl/>
        </w:rPr>
        <w:t>د</w:t>
      </w:r>
      <w:r w:rsidR="00853D01">
        <w:rPr>
          <w:rFonts w:hint="cs"/>
          <w:rtl/>
        </w:rPr>
        <w:t>.</w:t>
      </w:r>
      <w:r w:rsidR="00030414" w:rsidRPr="00030414">
        <w:rPr>
          <w:rtl/>
        </w:rPr>
        <w:t xml:space="preserve"> از ا</w:t>
      </w:r>
      <w:r w:rsidR="00030414" w:rsidRPr="00030414">
        <w:rPr>
          <w:rFonts w:hint="cs"/>
          <w:rtl/>
        </w:rPr>
        <w:t>ی</w:t>
      </w:r>
      <w:r w:rsidR="00030414" w:rsidRPr="00030414">
        <w:rPr>
          <w:rFonts w:hint="eastAsia"/>
          <w:rtl/>
        </w:rPr>
        <w:t>ن</w:t>
      </w:r>
      <w:r w:rsidR="00030414" w:rsidRPr="00030414">
        <w:rPr>
          <w:rtl/>
        </w:rPr>
        <w:t xml:space="preserve"> ستون تا آن ستون فرج است! شا</w:t>
      </w:r>
      <w:r w:rsidR="00030414" w:rsidRPr="00030414">
        <w:rPr>
          <w:rFonts w:hint="cs"/>
          <w:rtl/>
        </w:rPr>
        <w:t>ی</w:t>
      </w:r>
      <w:r w:rsidR="00030414" w:rsidRPr="00030414">
        <w:rPr>
          <w:rFonts w:hint="eastAsia"/>
          <w:rtl/>
        </w:rPr>
        <w:t>د</w:t>
      </w:r>
      <w:r w:rsidR="00030414" w:rsidRPr="00030414">
        <w:rPr>
          <w:rtl/>
        </w:rPr>
        <w:t xml:space="preserve"> هم</w:t>
      </w:r>
      <w:r w:rsidR="00030414" w:rsidRPr="00030414">
        <w:rPr>
          <w:rFonts w:hint="cs"/>
          <w:rtl/>
        </w:rPr>
        <w:t>ی</w:t>
      </w:r>
      <w:r w:rsidR="00030414" w:rsidRPr="00030414">
        <w:rPr>
          <w:rFonts w:hint="eastAsia"/>
          <w:rtl/>
        </w:rPr>
        <w:t>ن</w:t>
      </w:r>
      <w:r w:rsidR="00030414" w:rsidRPr="00030414">
        <w:rPr>
          <w:rtl/>
        </w:rPr>
        <w:t xml:space="preserve"> فردا ورق برگشت.</w:t>
      </w:r>
    </w:p>
    <w:p w14:paraId="12E0340E" w14:textId="77777777" w:rsidR="007A2E5B" w:rsidRPr="007A2E5B" w:rsidRDefault="006E46C9" w:rsidP="00605A66">
      <w:pPr>
        <w:pStyle w:val="Normal00"/>
        <w:rPr>
          <w:rtl/>
        </w:rPr>
      </w:pPr>
      <w:r>
        <w:rPr>
          <w:rFonts w:hint="cs"/>
          <w:rtl/>
        </w:rPr>
        <w:t xml:space="preserve">مأموران </w:t>
      </w:r>
      <w:r w:rsidR="00030414" w:rsidRPr="00030414">
        <w:rPr>
          <w:rFonts w:hint="eastAsia"/>
          <w:rtl/>
        </w:rPr>
        <w:t>خبر</w:t>
      </w:r>
      <w:r w:rsidR="00030414" w:rsidRPr="00030414">
        <w:rPr>
          <w:rtl/>
        </w:rPr>
        <w:t xml:space="preserve"> را برا</w:t>
      </w:r>
      <w:r w:rsidR="00030414" w:rsidRPr="00030414">
        <w:rPr>
          <w:rFonts w:hint="cs"/>
          <w:rtl/>
        </w:rPr>
        <w:t>ی</w:t>
      </w:r>
      <w:r w:rsidR="00030414" w:rsidRPr="00030414">
        <w:rPr>
          <w:rtl/>
        </w:rPr>
        <w:t xml:space="preserve"> انوش</w:t>
      </w:r>
      <w:r w:rsidR="00030414" w:rsidRPr="00030414">
        <w:rPr>
          <w:rFonts w:hint="cs"/>
          <w:rtl/>
        </w:rPr>
        <w:t>ی</w:t>
      </w:r>
      <w:r w:rsidR="00030414" w:rsidRPr="00030414">
        <w:rPr>
          <w:rFonts w:hint="eastAsia"/>
          <w:rtl/>
        </w:rPr>
        <w:t>روان</w:t>
      </w:r>
      <w:r>
        <w:rPr>
          <w:rFonts w:hint="cs"/>
          <w:rtl/>
        </w:rPr>
        <w:t xml:space="preserve"> بردند.</w:t>
      </w:r>
      <w:r w:rsidR="00030414" w:rsidRPr="00030414">
        <w:rPr>
          <w:rtl/>
        </w:rPr>
        <w:t xml:space="preserve"> پادشاه آ</w:t>
      </w:r>
      <w:r>
        <w:rPr>
          <w:rFonts w:hint="cs"/>
          <w:rtl/>
        </w:rPr>
        <w:t>‌</w:t>
      </w:r>
      <w:r w:rsidR="00030414" w:rsidRPr="00030414">
        <w:rPr>
          <w:rtl/>
        </w:rPr>
        <w:t>ن</w:t>
      </w:r>
      <w:r>
        <w:rPr>
          <w:rFonts w:hint="cs"/>
          <w:rtl/>
        </w:rPr>
        <w:t>‌</w:t>
      </w:r>
      <w:r w:rsidR="00030414" w:rsidRPr="00030414">
        <w:rPr>
          <w:rtl/>
        </w:rPr>
        <w:t>قدر تحت تأث</w:t>
      </w:r>
      <w:r w:rsidR="00030414" w:rsidRPr="00030414">
        <w:rPr>
          <w:rFonts w:hint="cs"/>
          <w:rtl/>
        </w:rPr>
        <w:t>ی</w:t>
      </w:r>
      <w:r w:rsidR="00030414" w:rsidRPr="00030414">
        <w:rPr>
          <w:rFonts w:hint="eastAsia"/>
          <w:rtl/>
        </w:rPr>
        <w:t>ر</w:t>
      </w:r>
      <w:r w:rsidR="00030414" w:rsidRPr="00030414">
        <w:rPr>
          <w:rtl/>
        </w:rPr>
        <w:t xml:space="preserve"> ا</w:t>
      </w:r>
      <w:r w:rsidR="00030414" w:rsidRPr="00030414">
        <w:rPr>
          <w:rFonts w:hint="cs"/>
          <w:rtl/>
        </w:rPr>
        <w:t>ی</w:t>
      </w:r>
      <w:r w:rsidR="00030414" w:rsidRPr="00030414">
        <w:rPr>
          <w:rFonts w:hint="eastAsia"/>
          <w:rtl/>
        </w:rPr>
        <w:t>ن</w:t>
      </w:r>
      <w:r w:rsidR="00030414" w:rsidRPr="00030414">
        <w:rPr>
          <w:rtl/>
        </w:rPr>
        <w:t xml:space="preserve"> روح بزرگ قرار گرفت که دستور داد آزادش کنند و او را گرام</w:t>
      </w:r>
      <w:r w:rsidR="00030414" w:rsidRPr="00030414">
        <w:rPr>
          <w:rFonts w:hint="cs"/>
          <w:rtl/>
        </w:rPr>
        <w:t>ی</w:t>
      </w:r>
      <w:r w:rsidR="00030414" w:rsidRPr="00030414">
        <w:rPr>
          <w:rtl/>
        </w:rPr>
        <w:t xml:space="preserve"> داشتند</w:t>
      </w:r>
      <w:r w:rsidR="00853D01" w:rsidRPr="007A2E5B">
        <w:rPr>
          <w:rtl/>
        </w:rPr>
        <w:t>.</w:t>
      </w:r>
      <w:r>
        <w:rPr>
          <w:vertAlign w:val="superscript"/>
          <w:rtl/>
        </w:rPr>
        <w:footnoteReference w:id="43"/>
      </w:r>
    </w:p>
    <w:p w14:paraId="3E39CAB6" w14:textId="77777777" w:rsidR="007A2E5B" w:rsidRDefault="006E46C9" w:rsidP="00605A66">
      <w:pPr>
        <w:pStyle w:val="Normal00"/>
        <w:rPr>
          <w:rtl/>
        </w:rPr>
      </w:pPr>
      <w:r>
        <w:rPr>
          <w:rFonts w:hint="cs"/>
          <w:rtl/>
        </w:rPr>
        <w:t xml:space="preserve">برای </w:t>
      </w:r>
      <w:r w:rsidR="00853D01">
        <w:rPr>
          <w:rFonts w:hint="cs"/>
          <w:rtl/>
        </w:rPr>
        <w:t>این</w:t>
      </w:r>
      <w:r>
        <w:rPr>
          <w:rFonts w:hint="cs"/>
          <w:rtl/>
        </w:rPr>
        <w:t>‌‌</w:t>
      </w:r>
      <w:r w:rsidR="00853D01">
        <w:rPr>
          <w:rFonts w:hint="cs"/>
          <w:rtl/>
        </w:rPr>
        <w:t xml:space="preserve">که نگاه ما به مشکلات </w:t>
      </w:r>
      <w:r>
        <w:rPr>
          <w:rFonts w:hint="cs"/>
          <w:rtl/>
        </w:rPr>
        <w:t xml:space="preserve">درست </w:t>
      </w:r>
      <w:r w:rsidR="00853D01">
        <w:rPr>
          <w:rFonts w:hint="cs"/>
          <w:rtl/>
        </w:rPr>
        <w:t>بشود و ضمنا</w:t>
      </w:r>
      <w:r>
        <w:rPr>
          <w:rFonts w:hint="cs"/>
          <w:rtl/>
        </w:rPr>
        <w:t>ً</w:t>
      </w:r>
      <w:r w:rsidR="00853D01">
        <w:rPr>
          <w:rFonts w:hint="cs"/>
          <w:rtl/>
        </w:rPr>
        <w:t xml:space="preserve"> صبر را زندگی کنیم</w:t>
      </w:r>
      <w:r>
        <w:rPr>
          <w:rFonts w:hint="cs"/>
          <w:rtl/>
        </w:rPr>
        <w:t>،</w:t>
      </w:r>
      <w:r w:rsidR="00853D01">
        <w:rPr>
          <w:rFonts w:hint="cs"/>
          <w:rtl/>
        </w:rPr>
        <w:t xml:space="preserve"> دو راه</w:t>
      </w:r>
      <w:r>
        <w:rPr>
          <w:rFonts w:hint="cs"/>
          <w:rtl/>
        </w:rPr>
        <w:t>‌</w:t>
      </w:r>
      <w:r w:rsidR="00853D01">
        <w:rPr>
          <w:rFonts w:hint="cs"/>
          <w:rtl/>
        </w:rPr>
        <w:t xml:space="preserve">کار ساده خدمت شما عرض </w:t>
      </w:r>
      <w:r>
        <w:rPr>
          <w:rFonts w:hint="cs"/>
          <w:rtl/>
        </w:rPr>
        <w:t>می‌</w:t>
      </w:r>
      <w:r w:rsidR="00853D01">
        <w:rPr>
          <w:rFonts w:hint="cs"/>
          <w:rtl/>
        </w:rPr>
        <w:t>کنم:</w:t>
      </w:r>
    </w:p>
    <w:p w14:paraId="4A2288D9" w14:textId="77777777" w:rsidR="00593CA1" w:rsidRPr="00DB2DCF" w:rsidRDefault="006E46C9" w:rsidP="00F37F2E">
      <w:pPr>
        <w:pStyle w:val="Normal00"/>
        <w:rPr>
          <w:rtl/>
        </w:rPr>
      </w:pPr>
      <w:r>
        <w:rPr>
          <w:rFonts w:hint="cs"/>
          <w:rtl/>
        </w:rPr>
        <w:t xml:space="preserve">الف) </w:t>
      </w:r>
      <w:r w:rsidR="00746894" w:rsidRPr="00DB2DCF">
        <w:rPr>
          <w:rFonts w:hint="eastAsia"/>
          <w:rtl/>
        </w:rPr>
        <w:t>تعهد</w:t>
      </w:r>
      <w:r w:rsidR="00746894" w:rsidRPr="00DB2DCF">
        <w:rPr>
          <w:rtl/>
        </w:rPr>
        <w:t xml:space="preserve"> قرآن</w:t>
      </w:r>
      <w:r w:rsidR="00746894" w:rsidRPr="00DB2DCF">
        <w:rPr>
          <w:rFonts w:hint="cs"/>
          <w:rtl/>
        </w:rPr>
        <w:t>ی</w:t>
      </w:r>
      <w:r w:rsidR="00746894" w:rsidRPr="00DB2DCF">
        <w:rPr>
          <w:rtl/>
        </w:rPr>
        <w:t>: هم</w:t>
      </w:r>
      <w:r w:rsidR="00746894" w:rsidRPr="00DB2DCF">
        <w:rPr>
          <w:rFonts w:hint="cs"/>
          <w:rtl/>
        </w:rPr>
        <w:t>ی</w:t>
      </w:r>
      <w:r w:rsidR="00746894" w:rsidRPr="00DB2DCF">
        <w:rPr>
          <w:rFonts w:hint="eastAsia"/>
          <w:rtl/>
        </w:rPr>
        <w:t>ن</w:t>
      </w:r>
      <w:r w:rsidR="00746894" w:rsidRPr="00DB2DCF">
        <w:rPr>
          <w:rtl/>
        </w:rPr>
        <w:t xml:space="preserve"> امروز، برا</w:t>
      </w:r>
      <w:r w:rsidR="00746894" w:rsidRPr="00DB2DCF">
        <w:rPr>
          <w:rFonts w:hint="cs"/>
          <w:rtl/>
        </w:rPr>
        <w:t>ی</w:t>
      </w:r>
      <w:r w:rsidR="00746894" w:rsidRPr="00DB2DCF">
        <w:rPr>
          <w:rtl/>
        </w:rPr>
        <w:t xml:space="preserve"> م</w:t>
      </w:r>
      <w:r w:rsidR="00746894" w:rsidRPr="00DB2DCF">
        <w:rPr>
          <w:rFonts w:hint="cs"/>
          <w:rtl/>
        </w:rPr>
        <w:t>ی</w:t>
      </w:r>
      <w:r w:rsidR="00746894" w:rsidRPr="00DB2DCF">
        <w:rPr>
          <w:rFonts w:hint="eastAsia"/>
          <w:rtl/>
        </w:rPr>
        <w:t>زان</w:t>
      </w:r>
      <w:r w:rsidR="00746894" w:rsidRPr="00DB2DCF">
        <w:rPr>
          <w:rtl/>
        </w:rPr>
        <w:t xml:space="preserve"> خواندن قرآن </w:t>
      </w:r>
      <w:r w:rsidR="00746894" w:rsidRPr="00DB2DCF">
        <w:rPr>
          <w:rFonts w:hint="cs"/>
          <w:rtl/>
        </w:rPr>
        <w:t>ی</w:t>
      </w:r>
      <w:r w:rsidR="00746894" w:rsidRPr="00DB2DCF">
        <w:rPr>
          <w:rFonts w:hint="eastAsia"/>
          <w:rtl/>
        </w:rPr>
        <w:t>ا</w:t>
      </w:r>
      <w:r w:rsidR="00746894" w:rsidRPr="00DB2DCF">
        <w:rPr>
          <w:rtl/>
        </w:rPr>
        <w:t xml:space="preserve"> درک مفاه</w:t>
      </w:r>
      <w:r w:rsidR="00746894" w:rsidRPr="00DB2DCF">
        <w:rPr>
          <w:rFonts w:hint="cs"/>
          <w:rtl/>
        </w:rPr>
        <w:t>ی</w:t>
      </w:r>
      <w:r w:rsidR="00746894" w:rsidRPr="00DB2DCF">
        <w:rPr>
          <w:rFonts w:hint="eastAsia"/>
          <w:rtl/>
        </w:rPr>
        <w:t>م</w:t>
      </w:r>
      <w:r w:rsidR="00746894" w:rsidRPr="00DB2DCF">
        <w:rPr>
          <w:rtl/>
        </w:rPr>
        <w:t xml:space="preserve"> آن در ماه رمضان</w:t>
      </w:r>
      <w:r>
        <w:rPr>
          <w:rFonts w:hint="cs"/>
          <w:rtl/>
        </w:rPr>
        <w:t>،</w:t>
      </w:r>
      <w:r w:rsidR="00746894" w:rsidRPr="00DB2DCF">
        <w:rPr>
          <w:rtl/>
        </w:rPr>
        <w:t xml:space="preserve"> </w:t>
      </w:r>
      <w:r w:rsidR="00746894" w:rsidRPr="00DB2DCF">
        <w:rPr>
          <w:rFonts w:hint="cs"/>
          <w:rtl/>
        </w:rPr>
        <w:t>ی</w:t>
      </w:r>
      <w:r w:rsidR="00746894" w:rsidRPr="00DB2DCF">
        <w:rPr>
          <w:rFonts w:hint="eastAsia"/>
          <w:rtl/>
        </w:rPr>
        <w:t>ک</w:t>
      </w:r>
      <w:r w:rsidR="00746894" w:rsidRPr="00DB2DCF">
        <w:rPr>
          <w:rtl/>
        </w:rPr>
        <w:t xml:space="preserve"> </w:t>
      </w:r>
      <w:r w:rsidR="00030414">
        <w:rPr>
          <w:rFonts w:hint="cs"/>
          <w:rtl/>
        </w:rPr>
        <w:t>عهد</w:t>
      </w:r>
      <w:r w:rsidR="00746894" w:rsidRPr="00DB2DCF">
        <w:rPr>
          <w:rtl/>
        </w:rPr>
        <w:t xml:space="preserve"> کوچک</w:t>
      </w:r>
      <w:r>
        <w:rPr>
          <w:rFonts w:hint="cs"/>
          <w:rtl/>
        </w:rPr>
        <w:t>،</w:t>
      </w:r>
      <w:r w:rsidR="00746894" w:rsidRPr="00DB2DCF">
        <w:rPr>
          <w:rtl/>
        </w:rPr>
        <w:t xml:space="preserve"> اما محکم ببند</w:t>
      </w:r>
      <w:r w:rsidR="00746894" w:rsidRPr="00DB2DCF">
        <w:rPr>
          <w:rFonts w:hint="cs"/>
          <w:rtl/>
        </w:rPr>
        <w:t>ی</w:t>
      </w:r>
      <w:r w:rsidR="00746894" w:rsidRPr="00DB2DCF">
        <w:rPr>
          <w:rFonts w:hint="eastAsia"/>
          <w:rtl/>
        </w:rPr>
        <w:t>م</w:t>
      </w:r>
      <w:r w:rsidR="00746894" w:rsidRPr="00DB2DCF">
        <w:rPr>
          <w:rtl/>
        </w:rPr>
        <w:t>. هر روز با قرآن هم‌کلام شو</w:t>
      </w:r>
      <w:r w:rsidR="00746894" w:rsidRPr="00DB2DCF">
        <w:rPr>
          <w:rFonts w:hint="cs"/>
          <w:rtl/>
        </w:rPr>
        <w:t>ی</w:t>
      </w:r>
      <w:r w:rsidR="00746894" w:rsidRPr="00DB2DCF">
        <w:rPr>
          <w:rFonts w:hint="eastAsia"/>
          <w:rtl/>
        </w:rPr>
        <w:t>م</w:t>
      </w:r>
      <w:r w:rsidR="00746894" w:rsidRPr="00DB2DCF">
        <w:rPr>
          <w:rtl/>
        </w:rPr>
        <w:t xml:space="preserve"> تا ظرف وجودمان از صبر اله</w:t>
      </w:r>
      <w:r w:rsidR="00746894" w:rsidRPr="00DB2DCF">
        <w:rPr>
          <w:rFonts w:hint="cs"/>
          <w:rtl/>
        </w:rPr>
        <w:t>ی</w:t>
      </w:r>
      <w:r w:rsidR="00746894" w:rsidRPr="00DB2DCF">
        <w:rPr>
          <w:rtl/>
        </w:rPr>
        <w:t xml:space="preserve"> پُر شود.</w:t>
      </w:r>
      <w:r w:rsidR="007A2E5B">
        <w:rPr>
          <w:rFonts w:hint="cs"/>
          <w:rtl/>
        </w:rPr>
        <w:t xml:space="preserve"> نگذاریم مشکلات تا بر سرمان نازل شد</w:t>
      </w:r>
      <w:r>
        <w:rPr>
          <w:rFonts w:hint="cs"/>
          <w:rtl/>
        </w:rPr>
        <w:t>،</w:t>
      </w:r>
      <w:r w:rsidR="007A2E5B">
        <w:rPr>
          <w:rFonts w:hint="cs"/>
          <w:rtl/>
        </w:rPr>
        <w:t xml:space="preserve"> تازه بخواهیم با قرآن ارتباط بگیریم</w:t>
      </w:r>
      <w:r>
        <w:rPr>
          <w:rFonts w:hint="cs"/>
          <w:rtl/>
        </w:rPr>
        <w:t>؛</w:t>
      </w:r>
      <w:r w:rsidR="007A2E5B">
        <w:rPr>
          <w:rFonts w:hint="cs"/>
          <w:rtl/>
        </w:rPr>
        <w:t xml:space="preserve"> بلکه از همین </w:t>
      </w:r>
      <w:r w:rsidR="005C4067">
        <w:rPr>
          <w:rFonts w:hint="cs"/>
          <w:rtl/>
        </w:rPr>
        <w:t xml:space="preserve">الان </w:t>
      </w:r>
      <w:r w:rsidR="007A2E5B">
        <w:rPr>
          <w:rFonts w:hint="cs"/>
          <w:rtl/>
        </w:rPr>
        <w:t>روزانه</w:t>
      </w:r>
      <w:r>
        <w:rPr>
          <w:rFonts w:hint="cs"/>
          <w:rtl/>
        </w:rPr>
        <w:t>،</w:t>
      </w:r>
      <w:r w:rsidR="007A2E5B">
        <w:rPr>
          <w:rFonts w:hint="cs"/>
          <w:rtl/>
        </w:rPr>
        <w:t xml:space="preserve"> </w:t>
      </w:r>
      <w:r>
        <w:rPr>
          <w:rFonts w:hint="cs"/>
          <w:rtl/>
        </w:rPr>
        <w:t>هرچند</w:t>
      </w:r>
      <w:r w:rsidR="007A2E5B">
        <w:rPr>
          <w:rFonts w:hint="cs"/>
          <w:rtl/>
        </w:rPr>
        <w:t xml:space="preserve"> یک صفحه قرآن بخوانیم تا کم</w:t>
      </w:r>
      <w:r>
        <w:rPr>
          <w:rFonts w:hint="cs"/>
          <w:rtl/>
        </w:rPr>
        <w:t>‌‌</w:t>
      </w:r>
      <w:r w:rsidR="007A2E5B">
        <w:rPr>
          <w:rFonts w:hint="cs"/>
          <w:rtl/>
        </w:rPr>
        <w:t>کم آرامش و صبوری که قرآن برای ما ترسیم</w:t>
      </w:r>
      <w:r w:rsidR="00B03DFA">
        <w:rPr>
          <w:rFonts w:hint="cs"/>
          <w:rtl/>
        </w:rPr>
        <w:t xml:space="preserve"> می‌‌</w:t>
      </w:r>
      <w:r w:rsidR="007A2E5B">
        <w:rPr>
          <w:rFonts w:hint="cs"/>
          <w:rtl/>
        </w:rPr>
        <w:t>کند</w:t>
      </w:r>
      <w:r>
        <w:rPr>
          <w:rFonts w:hint="cs"/>
          <w:rtl/>
        </w:rPr>
        <w:t>،</w:t>
      </w:r>
      <w:r w:rsidR="007A2E5B">
        <w:rPr>
          <w:rFonts w:hint="cs"/>
          <w:rtl/>
        </w:rPr>
        <w:t xml:space="preserve"> </w:t>
      </w:r>
      <w:r w:rsidR="00F37F2E">
        <w:rPr>
          <w:rFonts w:hint="cs"/>
          <w:rtl/>
        </w:rPr>
        <w:t>بر</w:t>
      </w:r>
      <w:r w:rsidR="007A2E5B">
        <w:rPr>
          <w:rFonts w:hint="cs"/>
          <w:rtl/>
        </w:rPr>
        <w:t xml:space="preserve"> ما اثر بگذارد.</w:t>
      </w:r>
      <w:r w:rsidR="00853D01" w:rsidRPr="00593CA1">
        <w:rPr>
          <w:rFonts w:hint="eastAsia"/>
          <w:rtl/>
        </w:rPr>
        <w:t xml:space="preserve"> </w:t>
      </w:r>
      <w:r w:rsidR="00853D01" w:rsidRPr="00DB2DCF">
        <w:rPr>
          <w:rFonts w:hint="eastAsia"/>
          <w:rtl/>
        </w:rPr>
        <w:t>هنگام</w:t>
      </w:r>
      <w:r w:rsidR="00853D01" w:rsidRPr="00DB2DCF">
        <w:rPr>
          <w:rtl/>
        </w:rPr>
        <w:t xml:space="preserve"> مواجهه با </w:t>
      </w:r>
      <w:r w:rsidR="00F37F2E">
        <w:rPr>
          <w:rFonts w:hint="cs"/>
          <w:rtl/>
        </w:rPr>
        <w:t xml:space="preserve">مشکلات </w:t>
      </w:r>
      <w:r w:rsidR="00853D01" w:rsidRPr="00DB2DCF">
        <w:rPr>
          <w:rtl/>
        </w:rPr>
        <w:t>شخص</w:t>
      </w:r>
      <w:r w:rsidR="00853D01" w:rsidRPr="00DB2DCF">
        <w:rPr>
          <w:rFonts w:hint="cs"/>
          <w:rtl/>
        </w:rPr>
        <w:t>ی</w:t>
      </w:r>
      <w:r w:rsidR="00853D01" w:rsidRPr="00DB2DCF">
        <w:rPr>
          <w:rFonts w:hint="eastAsia"/>
          <w:rtl/>
        </w:rPr>
        <w:t>،</w:t>
      </w:r>
      <w:r w:rsidR="00853D01" w:rsidRPr="00DB2DCF">
        <w:rPr>
          <w:rtl/>
        </w:rPr>
        <w:t xml:space="preserve"> ب</w:t>
      </w:r>
      <w:r w:rsidR="00853D01" w:rsidRPr="00DB2DCF">
        <w:rPr>
          <w:rFonts w:hint="cs"/>
          <w:rtl/>
        </w:rPr>
        <w:t>ی</w:t>
      </w:r>
      <w:r w:rsidR="00853D01" w:rsidRPr="00DB2DCF">
        <w:rPr>
          <w:rFonts w:hint="eastAsia"/>
          <w:rtl/>
        </w:rPr>
        <w:t>مار</w:t>
      </w:r>
      <w:r w:rsidR="00853D01" w:rsidRPr="00DB2DCF">
        <w:rPr>
          <w:rFonts w:hint="cs"/>
          <w:rtl/>
        </w:rPr>
        <w:t>ی</w:t>
      </w:r>
      <w:r w:rsidR="00853D01" w:rsidRPr="00DB2DCF">
        <w:rPr>
          <w:rFonts w:hint="eastAsia"/>
          <w:rtl/>
        </w:rPr>
        <w:t>،</w:t>
      </w:r>
      <w:r w:rsidR="00853D01" w:rsidRPr="00DB2DCF">
        <w:rPr>
          <w:rtl/>
        </w:rPr>
        <w:t xml:space="preserve"> </w:t>
      </w:r>
      <w:r w:rsidR="00853D01" w:rsidRPr="00DB2DCF">
        <w:rPr>
          <w:rFonts w:hint="cs"/>
          <w:rtl/>
        </w:rPr>
        <w:t>ی</w:t>
      </w:r>
      <w:r w:rsidR="00853D01" w:rsidRPr="00DB2DCF">
        <w:rPr>
          <w:rFonts w:hint="eastAsia"/>
          <w:rtl/>
        </w:rPr>
        <w:t>ا</w:t>
      </w:r>
      <w:r w:rsidR="00853D01" w:rsidRPr="00DB2DCF">
        <w:rPr>
          <w:rtl/>
        </w:rPr>
        <w:t xml:space="preserve"> بحران‌ها</w:t>
      </w:r>
      <w:r w:rsidR="00853D01" w:rsidRPr="00DB2DCF">
        <w:rPr>
          <w:rFonts w:hint="cs"/>
          <w:rtl/>
        </w:rPr>
        <w:t>ی</w:t>
      </w:r>
      <w:r w:rsidR="00853D01" w:rsidRPr="00DB2DCF">
        <w:rPr>
          <w:rtl/>
        </w:rPr>
        <w:t xml:space="preserve"> روح</w:t>
      </w:r>
      <w:r w:rsidR="00853D01" w:rsidRPr="00DB2DCF">
        <w:rPr>
          <w:rFonts w:hint="cs"/>
          <w:rtl/>
        </w:rPr>
        <w:t>ی</w:t>
      </w:r>
      <w:r w:rsidR="00853D01" w:rsidRPr="00DB2DCF">
        <w:rPr>
          <w:rFonts w:hint="eastAsia"/>
          <w:rtl/>
        </w:rPr>
        <w:t>،</w:t>
      </w:r>
      <w:r w:rsidR="00853D01" w:rsidRPr="00DB2DCF">
        <w:rPr>
          <w:rtl/>
        </w:rPr>
        <w:t xml:space="preserve"> ا</w:t>
      </w:r>
      <w:r w:rsidR="00853D01" w:rsidRPr="00DB2DCF">
        <w:rPr>
          <w:rFonts w:hint="cs"/>
          <w:rtl/>
        </w:rPr>
        <w:t>ی</w:t>
      </w:r>
      <w:r w:rsidR="00853D01" w:rsidRPr="00DB2DCF">
        <w:rPr>
          <w:rFonts w:hint="eastAsia"/>
          <w:rtl/>
        </w:rPr>
        <w:t>ن</w:t>
      </w:r>
      <w:r w:rsidR="00853D01" w:rsidRPr="00DB2DCF">
        <w:rPr>
          <w:rtl/>
        </w:rPr>
        <w:t xml:space="preserve"> آ</w:t>
      </w:r>
      <w:r w:rsidR="00853D01" w:rsidRPr="00DB2DCF">
        <w:rPr>
          <w:rFonts w:hint="cs"/>
          <w:rtl/>
        </w:rPr>
        <w:t>ی</w:t>
      </w:r>
      <w:r w:rsidR="00853D01" w:rsidRPr="00DB2DCF">
        <w:rPr>
          <w:rFonts w:hint="eastAsia"/>
          <w:rtl/>
        </w:rPr>
        <w:t>ه</w:t>
      </w:r>
      <w:r w:rsidR="00B03DFA">
        <w:rPr>
          <w:rtl/>
        </w:rPr>
        <w:t xml:space="preserve">‌‌ها </w:t>
      </w:r>
      <w:r w:rsidR="00853D01" w:rsidRPr="00DB2DCF">
        <w:rPr>
          <w:rtl/>
        </w:rPr>
        <w:t>را ز</w:t>
      </w:r>
      <w:r w:rsidR="00853D01" w:rsidRPr="00DB2DCF">
        <w:rPr>
          <w:rFonts w:hint="cs"/>
          <w:rtl/>
        </w:rPr>
        <w:t>ی</w:t>
      </w:r>
      <w:r w:rsidR="00853D01" w:rsidRPr="00DB2DCF">
        <w:rPr>
          <w:rFonts w:hint="eastAsia"/>
          <w:rtl/>
        </w:rPr>
        <w:t>ر</w:t>
      </w:r>
      <w:r w:rsidR="00853D01" w:rsidRPr="00DB2DCF">
        <w:rPr>
          <w:rtl/>
        </w:rPr>
        <w:t xml:space="preserve"> لب زمزمه کن</w:t>
      </w:r>
      <w:r w:rsidR="00853D01" w:rsidRPr="00DB2DCF">
        <w:rPr>
          <w:rFonts w:hint="cs"/>
          <w:rtl/>
        </w:rPr>
        <w:t>ی</w:t>
      </w:r>
      <w:r w:rsidR="00853D01" w:rsidRPr="00DB2DCF">
        <w:rPr>
          <w:rFonts w:hint="eastAsia"/>
          <w:rtl/>
        </w:rPr>
        <w:t>م</w:t>
      </w:r>
      <w:r w:rsidR="00853D01" w:rsidRPr="00DB2DCF">
        <w:rPr>
          <w:rtl/>
        </w:rPr>
        <w:t xml:space="preserve">. </w:t>
      </w:r>
      <w:r w:rsidR="00853D01" w:rsidRPr="00DB2DCF">
        <w:rPr>
          <w:rFonts w:hint="cs"/>
          <w:rtl/>
        </w:rPr>
        <w:t>ی</w:t>
      </w:r>
      <w:r w:rsidR="00853D01" w:rsidRPr="00DB2DCF">
        <w:rPr>
          <w:rFonts w:hint="eastAsia"/>
          <w:rtl/>
        </w:rPr>
        <w:t>اد</w:t>
      </w:r>
      <w:r w:rsidR="00853D01" w:rsidRPr="00DB2DCF">
        <w:rPr>
          <w:rtl/>
        </w:rPr>
        <w:t xml:space="preserve"> بگ</w:t>
      </w:r>
      <w:r w:rsidR="00853D01" w:rsidRPr="00DB2DCF">
        <w:rPr>
          <w:rFonts w:hint="cs"/>
          <w:rtl/>
        </w:rPr>
        <w:t>ی</w:t>
      </w:r>
      <w:r w:rsidR="00853D01" w:rsidRPr="00DB2DCF">
        <w:rPr>
          <w:rFonts w:hint="eastAsia"/>
          <w:rtl/>
        </w:rPr>
        <w:t>ر</w:t>
      </w:r>
      <w:r w:rsidR="00853D01" w:rsidRPr="00DB2DCF">
        <w:rPr>
          <w:rFonts w:hint="cs"/>
          <w:rtl/>
        </w:rPr>
        <w:t>ی</w:t>
      </w:r>
      <w:r w:rsidR="00853D01" w:rsidRPr="00DB2DCF">
        <w:rPr>
          <w:rFonts w:hint="eastAsia"/>
          <w:rtl/>
        </w:rPr>
        <w:t>م</w:t>
      </w:r>
      <w:r w:rsidR="00853D01" w:rsidRPr="00DB2DCF">
        <w:rPr>
          <w:rtl/>
        </w:rPr>
        <w:t xml:space="preserve"> که شکست، مرحله‌ا</w:t>
      </w:r>
      <w:r w:rsidR="00853D01" w:rsidRPr="00DB2DCF">
        <w:rPr>
          <w:rFonts w:hint="cs"/>
          <w:rtl/>
        </w:rPr>
        <w:t>ی</w:t>
      </w:r>
      <w:r w:rsidR="00853D01" w:rsidRPr="00DB2DCF">
        <w:rPr>
          <w:rtl/>
        </w:rPr>
        <w:t xml:space="preserve"> از امتحان است، نه پا</w:t>
      </w:r>
      <w:r w:rsidR="00853D01" w:rsidRPr="00DB2DCF">
        <w:rPr>
          <w:rFonts w:hint="cs"/>
          <w:rtl/>
        </w:rPr>
        <w:t>ی</w:t>
      </w:r>
      <w:r w:rsidR="00853D01" w:rsidRPr="00DB2DCF">
        <w:rPr>
          <w:rFonts w:hint="eastAsia"/>
          <w:rtl/>
        </w:rPr>
        <w:t>ان</w:t>
      </w:r>
      <w:r w:rsidR="00853D01" w:rsidRPr="00DB2DCF">
        <w:rPr>
          <w:rtl/>
        </w:rPr>
        <w:t xml:space="preserve"> کار</w:t>
      </w:r>
      <w:r w:rsidR="00F37F2E">
        <w:rPr>
          <w:rFonts w:hint="cs"/>
          <w:rtl/>
        </w:rPr>
        <w:t>:</w:t>
      </w:r>
      <w:r w:rsidR="00853D01" w:rsidRPr="00DB2DCF">
        <w:rPr>
          <w:rtl/>
        </w:rPr>
        <w:t xml:space="preserve"> «بر اثر صبر</w:t>
      </w:r>
      <w:r w:rsidR="00F37F2E">
        <w:rPr>
          <w:rFonts w:hint="cs"/>
          <w:rtl/>
        </w:rPr>
        <w:t>،</w:t>
      </w:r>
      <w:r w:rsidR="00853D01" w:rsidRPr="00DB2DCF">
        <w:rPr>
          <w:rtl/>
        </w:rPr>
        <w:t xml:space="preserve"> نوبت ظفر آ</w:t>
      </w:r>
      <w:r w:rsidR="00853D01" w:rsidRPr="00DB2DCF">
        <w:rPr>
          <w:rFonts w:hint="cs"/>
          <w:rtl/>
        </w:rPr>
        <w:t>ی</w:t>
      </w:r>
      <w:r w:rsidR="00853D01" w:rsidRPr="00DB2DCF">
        <w:rPr>
          <w:rFonts w:hint="eastAsia"/>
          <w:rtl/>
        </w:rPr>
        <w:t>د</w:t>
      </w:r>
      <w:r w:rsidR="00853D01" w:rsidRPr="00DB2DCF">
        <w:rPr>
          <w:rtl/>
        </w:rPr>
        <w:t>»</w:t>
      </w:r>
      <w:r w:rsidR="00F37F2E">
        <w:rPr>
          <w:rFonts w:hint="cs"/>
          <w:rtl/>
        </w:rPr>
        <w:t>.</w:t>
      </w:r>
    </w:p>
    <w:p w14:paraId="29E8D9C8" w14:textId="77777777" w:rsidR="00723A45" w:rsidRPr="00F37F2E" w:rsidRDefault="006E46C9" w:rsidP="00F37F2E">
      <w:pPr>
        <w:pStyle w:val="Normal00"/>
        <w:rPr>
          <w:spacing w:val="-4"/>
          <w:rtl/>
        </w:rPr>
      </w:pPr>
      <w:r w:rsidRPr="00F37F2E">
        <w:rPr>
          <w:rFonts w:hint="cs"/>
          <w:spacing w:val="-4"/>
          <w:rtl/>
        </w:rPr>
        <w:t>ب)</w:t>
      </w:r>
      <w:r w:rsidR="00593CA1" w:rsidRPr="00F37F2E">
        <w:rPr>
          <w:rFonts w:hint="cs"/>
          <w:spacing w:val="-4"/>
          <w:rtl/>
        </w:rPr>
        <w:t xml:space="preserve"> </w:t>
      </w:r>
      <w:r w:rsidR="00746894" w:rsidRPr="00F37F2E">
        <w:rPr>
          <w:rFonts w:hint="eastAsia"/>
          <w:spacing w:val="-4"/>
          <w:rtl/>
        </w:rPr>
        <w:t>مد</w:t>
      </w:r>
      <w:r w:rsidR="00746894" w:rsidRPr="00F37F2E">
        <w:rPr>
          <w:rFonts w:hint="cs"/>
          <w:spacing w:val="-4"/>
          <w:rtl/>
        </w:rPr>
        <w:t>ی</w:t>
      </w:r>
      <w:r w:rsidR="00746894" w:rsidRPr="00F37F2E">
        <w:rPr>
          <w:rFonts w:hint="eastAsia"/>
          <w:spacing w:val="-4"/>
          <w:rtl/>
        </w:rPr>
        <w:t>ر</w:t>
      </w:r>
      <w:r w:rsidR="00746894" w:rsidRPr="00F37F2E">
        <w:rPr>
          <w:rFonts w:hint="cs"/>
          <w:spacing w:val="-4"/>
          <w:rtl/>
        </w:rPr>
        <w:t>ی</w:t>
      </w:r>
      <w:r w:rsidR="00746894" w:rsidRPr="00F37F2E">
        <w:rPr>
          <w:rFonts w:hint="eastAsia"/>
          <w:spacing w:val="-4"/>
          <w:rtl/>
        </w:rPr>
        <w:t>ت</w:t>
      </w:r>
      <w:r w:rsidR="00746894" w:rsidRPr="00F37F2E">
        <w:rPr>
          <w:spacing w:val="-4"/>
          <w:rtl/>
        </w:rPr>
        <w:t xml:space="preserve"> </w:t>
      </w:r>
      <w:r w:rsidRPr="00F37F2E">
        <w:rPr>
          <w:rFonts w:hint="cs"/>
          <w:spacing w:val="-4"/>
          <w:rtl/>
        </w:rPr>
        <w:t xml:space="preserve">امتحانات الهی </w:t>
      </w:r>
      <w:r w:rsidR="00593CA1" w:rsidRPr="00F37F2E">
        <w:rPr>
          <w:rFonts w:hint="cs"/>
          <w:spacing w:val="-4"/>
          <w:rtl/>
        </w:rPr>
        <w:t xml:space="preserve">که </w:t>
      </w:r>
      <w:r w:rsidRPr="00F37F2E">
        <w:rPr>
          <w:rFonts w:hint="cs"/>
          <w:spacing w:val="-4"/>
          <w:rtl/>
        </w:rPr>
        <w:t xml:space="preserve">می‌تواند </w:t>
      </w:r>
      <w:r w:rsidR="00593CA1" w:rsidRPr="00F37F2E">
        <w:rPr>
          <w:rFonts w:hint="cs"/>
          <w:spacing w:val="-4"/>
          <w:rtl/>
        </w:rPr>
        <w:t>مانع صبوری ما</w:t>
      </w:r>
      <w:r w:rsidRPr="00F37F2E">
        <w:rPr>
          <w:rFonts w:hint="cs"/>
          <w:spacing w:val="-4"/>
          <w:rtl/>
        </w:rPr>
        <w:t xml:space="preserve"> شود</w:t>
      </w:r>
      <w:r w:rsidR="00593CA1" w:rsidRPr="00F37F2E">
        <w:rPr>
          <w:rFonts w:hint="cs"/>
          <w:spacing w:val="-4"/>
          <w:rtl/>
        </w:rPr>
        <w:t>.</w:t>
      </w:r>
      <w:r w:rsidRPr="00F37F2E">
        <w:rPr>
          <w:rFonts w:hint="cs"/>
          <w:spacing w:val="-4"/>
          <w:rtl/>
        </w:rPr>
        <w:t xml:space="preserve"> </w:t>
      </w:r>
      <w:r w:rsidR="00853D01" w:rsidRPr="00F37F2E">
        <w:rPr>
          <w:spacing w:val="-4"/>
          <w:rtl/>
        </w:rPr>
        <w:t>صبر بر معص</w:t>
      </w:r>
      <w:r w:rsidR="00853D01" w:rsidRPr="00F37F2E">
        <w:rPr>
          <w:rFonts w:hint="cs"/>
          <w:spacing w:val="-4"/>
          <w:rtl/>
        </w:rPr>
        <w:t>ی</w:t>
      </w:r>
      <w:r w:rsidR="00853D01" w:rsidRPr="00F37F2E">
        <w:rPr>
          <w:rFonts w:hint="eastAsia"/>
          <w:spacing w:val="-4"/>
          <w:rtl/>
        </w:rPr>
        <w:t>ت،</w:t>
      </w:r>
      <w:r w:rsidR="00853D01" w:rsidRPr="00F37F2E">
        <w:rPr>
          <w:spacing w:val="-4"/>
          <w:rtl/>
        </w:rPr>
        <w:t xml:space="preserve"> همان «نلرز</w:t>
      </w:r>
      <w:r w:rsidR="00853D01" w:rsidRPr="00F37F2E">
        <w:rPr>
          <w:rFonts w:hint="cs"/>
          <w:spacing w:val="-4"/>
          <w:rtl/>
        </w:rPr>
        <w:t>ی</w:t>
      </w:r>
      <w:r w:rsidR="00853D01" w:rsidRPr="00F37F2E">
        <w:rPr>
          <w:rFonts w:hint="eastAsia"/>
          <w:spacing w:val="-4"/>
          <w:rtl/>
        </w:rPr>
        <w:t>دن</w:t>
      </w:r>
      <w:r w:rsidR="00853D01" w:rsidRPr="00F37F2E">
        <w:rPr>
          <w:spacing w:val="-4"/>
          <w:rtl/>
        </w:rPr>
        <w:t xml:space="preserve"> در </w:t>
      </w:r>
      <w:r w:rsidR="00593CA1" w:rsidRPr="00F37F2E">
        <w:rPr>
          <w:rFonts w:hint="cs"/>
          <w:spacing w:val="-4"/>
          <w:rtl/>
        </w:rPr>
        <w:t xml:space="preserve">امتحان </w:t>
      </w:r>
      <w:r w:rsidRPr="00F37F2E">
        <w:rPr>
          <w:rFonts w:hint="cs"/>
          <w:spacing w:val="-4"/>
          <w:rtl/>
        </w:rPr>
        <w:t xml:space="preserve">ننوشیدن از </w:t>
      </w:r>
      <w:r w:rsidR="00853D01" w:rsidRPr="00F37F2E">
        <w:rPr>
          <w:spacing w:val="-4"/>
          <w:rtl/>
        </w:rPr>
        <w:t>نهر آب» است</w:t>
      </w:r>
      <w:r w:rsidRPr="00F37F2E">
        <w:rPr>
          <w:rFonts w:hint="cs"/>
          <w:spacing w:val="-4"/>
          <w:rtl/>
        </w:rPr>
        <w:t xml:space="preserve"> که داستان آن را گفتیم</w:t>
      </w:r>
      <w:r w:rsidR="00853D01" w:rsidRPr="00F37F2E">
        <w:rPr>
          <w:spacing w:val="-4"/>
          <w:rtl/>
        </w:rPr>
        <w:t>.</w:t>
      </w:r>
      <w:r w:rsidRPr="00F37F2E">
        <w:rPr>
          <w:rFonts w:hint="cs"/>
          <w:spacing w:val="-4"/>
          <w:rtl/>
        </w:rPr>
        <w:t xml:space="preserve"> </w:t>
      </w:r>
      <w:r w:rsidR="00746894" w:rsidRPr="00F37F2E">
        <w:rPr>
          <w:spacing w:val="-4"/>
          <w:rtl/>
        </w:rPr>
        <w:t>در مقابل</w:t>
      </w:r>
      <w:r w:rsidRPr="00F37F2E">
        <w:rPr>
          <w:rFonts w:hint="cs"/>
          <w:spacing w:val="-4"/>
          <w:rtl/>
        </w:rPr>
        <w:t>،</w:t>
      </w:r>
      <w:r w:rsidR="00746894" w:rsidRPr="00F37F2E">
        <w:rPr>
          <w:spacing w:val="-4"/>
          <w:rtl/>
        </w:rPr>
        <w:t xml:space="preserve"> </w:t>
      </w:r>
      <w:r w:rsidRPr="00F37F2E">
        <w:rPr>
          <w:rFonts w:hint="cs"/>
          <w:spacing w:val="-4"/>
          <w:rtl/>
        </w:rPr>
        <w:t xml:space="preserve">برای </w:t>
      </w:r>
      <w:r w:rsidR="00746894" w:rsidRPr="00F37F2E">
        <w:rPr>
          <w:spacing w:val="-4"/>
          <w:rtl/>
        </w:rPr>
        <w:t>استفادهٔ ب</w:t>
      </w:r>
      <w:r w:rsidR="00746894" w:rsidRPr="00F37F2E">
        <w:rPr>
          <w:rFonts w:hint="cs"/>
          <w:spacing w:val="-4"/>
          <w:rtl/>
        </w:rPr>
        <w:t>ی‌</w:t>
      </w:r>
      <w:r w:rsidR="00746894" w:rsidRPr="00F37F2E">
        <w:rPr>
          <w:rFonts w:hint="eastAsia"/>
          <w:spacing w:val="-4"/>
          <w:rtl/>
        </w:rPr>
        <w:t>رو</w:t>
      </w:r>
      <w:r w:rsidR="00746894" w:rsidRPr="00F37F2E">
        <w:rPr>
          <w:rFonts w:hint="cs"/>
          <w:spacing w:val="-4"/>
          <w:rtl/>
        </w:rPr>
        <w:t>ی</w:t>
      </w:r>
      <w:r w:rsidR="00746894" w:rsidRPr="00F37F2E">
        <w:rPr>
          <w:rFonts w:hint="eastAsia"/>
          <w:spacing w:val="-4"/>
          <w:rtl/>
        </w:rPr>
        <w:t>ه</w:t>
      </w:r>
      <w:r w:rsidR="00746894" w:rsidRPr="00F37F2E">
        <w:rPr>
          <w:spacing w:val="-4"/>
          <w:rtl/>
        </w:rPr>
        <w:t xml:space="preserve"> از فضا</w:t>
      </w:r>
      <w:r w:rsidR="00746894" w:rsidRPr="00F37F2E">
        <w:rPr>
          <w:rFonts w:hint="cs"/>
          <w:spacing w:val="-4"/>
          <w:rtl/>
        </w:rPr>
        <w:t>ی</w:t>
      </w:r>
      <w:r w:rsidR="00746894" w:rsidRPr="00F37F2E">
        <w:rPr>
          <w:spacing w:val="-4"/>
          <w:rtl/>
        </w:rPr>
        <w:t xml:space="preserve"> مجاز</w:t>
      </w:r>
      <w:r w:rsidR="00746894" w:rsidRPr="00F37F2E">
        <w:rPr>
          <w:rFonts w:hint="cs"/>
          <w:spacing w:val="-4"/>
          <w:rtl/>
        </w:rPr>
        <w:t>ی</w:t>
      </w:r>
      <w:r w:rsidR="00853D01" w:rsidRPr="00F37F2E">
        <w:rPr>
          <w:rFonts w:hint="cs"/>
          <w:spacing w:val="-4"/>
          <w:rtl/>
        </w:rPr>
        <w:t>، دیدن فیلم حرام در مجازی یا</w:t>
      </w:r>
      <w:r w:rsidR="00746894" w:rsidRPr="00F37F2E">
        <w:rPr>
          <w:spacing w:val="-4"/>
          <w:rtl/>
        </w:rPr>
        <w:t xml:space="preserve"> لذت‌ها</w:t>
      </w:r>
      <w:r w:rsidR="00746894" w:rsidRPr="00F37F2E">
        <w:rPr>
          <w:rFonts w:hint="cs"/>
          <w:spacing w:val="-4"/>
          <w:rtl/>
        </w:rPr>
        <w:t>ی</w:t>
      </w:r>
      <w:r w:rsidR="00746894" w:rsidRPr="00F37F2E">
        <w:rPr>
          <w:spacing w:val="-4"/>
          <w:rtl/>
        </w:rPr>
        <w:t xml:space="preserve"> حرام، کم‌کار</w:t>
      </w:r>
      <w:r w:rsidR="00746894" w:rsidRPr="00F37F2E">
        <w:rPr>
          <w:rFonts w:hint="cs"/>
          <w:spacing w:val="-4"/>
          <w:rtl/>
        </w:rPr>
        <w:t>ی</w:t>
      </w:r>
      <w:r w:rsidR="00746894" w:rsidRPr="00F37F2E">
        <w:rPr>
          <w:spacing w:val="-4"/>
          <w:rtl/>
        </w:rPr>
        <w:t xml:space="preserve"> در کار، </w:t>
      </w:r>
      <w:r w:rsidR="00746894" w:rsidRPr="00F37F2E">
        <w:rPr>
          <w:rFonts w:hint="cs"/>
          <w:spacing w:val="-4"/>
          <w:rtl/>
        </w:rPr>
        <w:t>ی</w:t>
      </w:r>
      <w:r w:rsidR="00746894" w:rsidRPr="00F37F2E">
        <w:rPr>
          <w:rFonts w:hint="eastAsia"/>
          <w:spacing w:val="-4"/>
          <w:rtl/>
        </w:rPr>
        <w:t>ک</w:t>
      </w:r>
      <w:r w:rsidR="00746894" w:rsidRPr="00F37F2E">
        <w:rPr>
          <w:spacing w:val="-4"/>
          <w:rtl/>
        </w:rPr>
        <w:t xml:space="preserve"> مرز روشن تع</w:t>
      </w:r>
      <w:r w:rsidR="00746894" w:rsidRPr="00F37F2E">
        <w:rPr>
          <w:rFonts w:hint="cs"/>
          <w:spacing w:val="-4"/>
          <w:rtl/>
        </w:rPr>
        <w:t>یی</w:t>
      </w:r>
      <w:r w:rsidR="00746894" w:rsidRPr="00F37F2E">
        <w:rPr>
          <w:rFonts w:hint="eastAsia"/>
          <w:spacing w:val="-4"/>
          <w:rtl/>
        </w:rPr>
        <w:t>ن</w:t>
      </w:r>
      <w:r w:rsidR="00746894" w:rsidRPr="00F37F2E">
        <w:rPr>
          <w:spacing w:val="-4"/>
          <w:rtl/>
        </w:rPr>
        <w:t xml:space="preserve"> کن</w:t>
      </w:r>
      <w:r w:rsidR="00746894" w:rsidRPr="00F37F2E">
        <w:rPr>
          <w:rFonts w:hint="cs"/>
          <w:spacing w:val="-4"/>
          <w:rtl/>
        </w:rPr>
        <w:t>ی</w:t>
      </w:r>
      <w:r w:rsidR="00746894" w:rsidRPr="00F37F2E">
        <w:rPr>
          <w:rFonts w:hint="eastAsia"/>
          <w:spacing w:val="-4"/>
          <w:rtl/>
        </w:rPr>
        <w:t>م</w:t>
      </w:r>
      <w:r w:rsidR="00746894" w:rsidRPr="00F37F2E">
        <w:rPr>
          <w:spacing w:val="-4"/>
          <w:rtl/>
        </w:rPr>
        <w:t>.</w:t>
      </w:r>
      <w:r w:rsidRPr="00F37F2E">
        <w:rPr>
          <w:rFonts w:hint="cs"/>
          <w:spacing w:val="-4"/>
          <w:rtl/>
        </w:rPr>
        <w:t xml:space="preserve"> </w:t>
      </w:r>
      <w:r w:rsidR="00853D01" w:rsidRPr="00F37F2E">
        <w:rPr>
          <w:rFonts w:hint="cs"/>
          <w:spacing w:val="-4"/>
          <w:rtl/>
        </w:rPr>
        <w:t xml:space="preserve">یکی از کارهایی که </w:t>
      </w:r>
      <w:r w:rsidRPr="00F37F2E">
        <w:rPr>
          <w:rFonts w:hint="cs"/>
          <w:spacing w:val="-4"/>
          <w:rtl/>
        </w:rPr>
        <w:t>می‌</w:t>
      </w:r>
      <w:r w:rsidR="00853D01" w:rsidRPr="00F37F2E">
        <w:rPr>
          <w:rFonts w:hint="cs"/>
          <w:spacing w:val="-4"/>
          <w:rtl/>
        </w:rPr>
        <w:t>توانیم بکنیم</w:t>
      </w:r>
      <w:r w:rsidRPr="00F37F2E">
        <w:rPr>
          <w:rFonts w:hint="cs"/>
          <w:spacing w:val="-4"/>
          <w:rtl/>
        </w:rPr>
        <w:t>،</w:t>
      </w:r>
      <w:r w:rsidR="00853D01" w:rsidRPr="00F37F2E">
        <w:rPr>
          <w:rFonts w:hint="cs"/>
          <w:spacing w:val="-4"/>
          <w:rtl/>
        </w:rPr>
        <w:t xml:space="preserve"> این است که نذر</w:t>
      </w:r>
      <w:r w:rsidR="004E1357">
        <w:rPr>
          <w:rFonts w:hint="cs"/>
          <w:spacing w:val="-4"/>
          <w:rtl/>
        </w:rPr>
        <w:t xml:space="preserve"> </w:t>
      </w:r>
      <w:r w:rsidR="00853D01" w:rsidRPr="00F37F2E">
        <w:rPr>
          <w:rFonts w:hint="cs"/>
          <w:spacing w:val="-4"/>
          <w:rtl/>
        </w:rPr>
        <w:t>بکنیم که اگر لرزیدیم و صبر بر</w:t>
      </w:r>
      <w:r w:rsidR="002B4B20" w:rsidRPr="00F37F2E">
        <w:rPr>
          <w:rFonts w:hint="cs"/>
          <w:spacing w:val="-4"/>
          <w:rtl/>
        </w:rPr>
        <w:t xml:space="preserve"> معصیتی مثل دیدن فیلم حرام در مجازی نداشتیم، دو رکعت نماز استغفار بخوانیم. کم</w:t>
      </w:r>
      <w:r w:rsidRPr="00F37F2E">
        <w:rPr>
          <w:rFonts w:hint="cs"/>
          <w:spacing w:val="-4"/>
          <w:rtl/>
        </w:rPr>
        <w:t>‌‌</w:t>
      </w:r>
      <w:r w:rsidR="002B4B20" w:rsidRPr="00F37F2E">
        <w:rPr>
          <w:rFonts w:hint="cs"/>
          <w:spacing w:val="-4"/>
          <w:rtl/>
        </w:rPr>
        <w:t>کم خدا کمکت</w:t>
      </w:r>
      <w:r w:rsidR="00B03DFA" w:rsidRPr="00F37F2E">
        <w:rPr>
          <w:rFonts w:hint="cs"/>
          <w:spacing w:val="-4"/>
          <w:rtl/>
        </w:rPr>
        <w:t xml:space="preserve"> می‌‌</w:t>
      </w:r>
      <w:r w:rsidR="002B4B20" w:rsidRPr="00F37F2E">
        <w:rPr>
          <w:rFonts w:hint="cs"/>
          <w:spacing w:val="-4"/>
          <w:rtl/>
        </w:rPr>
        <w:t xml:space="preserve">کند. </w:t>
      </w:r>
    </w:p>
    <w:p w14:paraId="64F7852D" w14:textId="77777777" w:rsidR="00746894" w:rsidRPr="00DB2DCF" w:rsidRDefault="006E46C9" w:rsidP="00F37F2E">
      <w:pPr>
        <w:pStyle w:val="Heading300"/>
        <w:rPr>
          <w:rtl/>
        </w:rPr>
      </w:pPr>
      <w:r w:rsidRPr="00DB2DCF">
        <w:rPr>
          <w:rtl/>
        </w:rPr>
        <w:t>۲. سطح خانوادگ</w:t>
      </w:r>
      <w:r w:rsidRPr="00DB2DCF">
        <w:rPr>
          <w:rFonts w:hint="cs"/>
          <w:rtl/>
        </w:rPr>
        <w:t>ی</w:t>
      </w:r>
      <w:r w:rsidRPr="00DB2DCF">
        <w:rPr>
          <w:rtl/>
        </w:rPr>
        <w:t xml:space="preserve"> </w:t>
      </w:r>
    </w:p>
    <w:p w14:paraId="06BD000B" w14:textId="77777777" w:rsidR="00746894" w:rsidRPr="00DB2DCF" w:rsidRDefault="006E46C9" w:rsidP="00725D63">
      <w:pPr>
        <w:pStyle w:val="Normal00"/>
        <w:rPr>
          <w:rtl/>
        </w:rPr>
      </w:pPr>
      <w:r w:rsidRPr="00DB2DCF">
        <w:rPr>
          <w:rFonts w:hint="eastAsia"/>
          <w:rtl/>
        </w:rPr>
        <w:t>خانهٔ</w:t>
      </w:r>
      <w:r w:rsidRPr="00DB2DCF">
        <w:rPr>
          <w:rtl/>
        </w:rPr>
        <w:t xml:space="preserve"> ما، همان خط مقدم نبرد است</w:t>
      </w:r>
      <w:r w:rsidR="00F37F2E">
        <w:rPr>
          <w:rFonts w:hint="cs"/>
          <w:rtl/>
        </w:rPr>
        <w:t>.</w:t>
      </w:r>
      <w:r w:rsidRPr="00DB2DCF">
        <w:rPr>
          <w:rtl/>
        </w:rPr>
        <w:t xml:space="preserve"> استقلال </w:t>
      </w:r>
      <w:r w:rsidRPr="00DB2DCF">
        <w:rPr>
          <w:rFonts w:hint="cs"/>
          <w:rtl/>
        </w:rPr>
        <w:t>ی</w:t>
      </w:r>
      <w:r w:rsidRPr="00DB2DCF">
        <w:rPr>
          <w:rFonts w:hint="eastAsia"/>
          <w:rtl/>
        </w:rPr>
        <w:t>ک</w:t>
      </w:r>
      <w:r w:rsidRPr="00DB2DCF">
        <w:rPr>
          <w:rtl/>
        </w:rPr>
        <w:t xml:space="preserve"> ملت، از استقلال و آرامش خانواده‌ها شروع م</w:t>
      </w:r>
      <w:r w:rsidRPr="00DB2DCF">
        <w:rPr>
          <w:rFonts w:hint="cs"/>
          <w:rtl/>
        </w:rPr>
        <w:t>ی‌</w:t>
      </w:r>
      <w:r w:rsidRPr="00DB2DCF">
        <w:rPr>
          <w:rFonts w:hint="eastAsia"/>
          <w:rtl/>
        </w:rPr>
        <w:t>شود</w:t>
      </w:r>
      <w:r w:rsidRPr="00DB2DCF">
        <w:rPr>
          <w:rtl/>
        </w:rPr>
        <w:t>.</w:t>
      </w:r>
      <w:r w:rsidR="00725D63">
        <w:rPr>
          <w:rFonts w:hint="cs"/>
          <w:rtl/>
        </w:rPr>
        <w:t xml:space="preserve"> صبر در سطح خانوادگی می‌تواند در امور زیر باشد:</w:t>
      </w:r>
    </w:p>
    <w:p w14:paraId="1BB760AB" w14:textId="77777777" w:rsidR="00746894" w:rsidRPr="00DB2DCF" w:rsidRDefault="006E46C9" w:rsidP="0035692B">
      <w:pPr>
        <w:pStyle w:val="Normal00"/>
        <w:rPr>
          <w:rtl/>
        </w:rPr>
      </w:pPr>
      <w:r w:rsidRPr="00DB2DCF">
        <w:rPr>
          <w:rFonts w:hint="eastAsia"/>
          <w:rtl/>
        </w:rPr>
        <w:t>صبر</w:t>
      </w:r>
      <w:r w:rsidRPr="00DB2DCF">
        <w:rPr>
          <w:rtl/>
        </w:rPr>
        <w:t xml:space="preserve"> در مد</w:t>
      </w:r>
      <w:r w:rsidRPr="00DB2DCF">
        <w:rPr>
          <w:rFonts w:hint="cs"/>
          <w:rtl/>
        </w:rPr>
        <w:t>ی</w:t>
      </w:r>
      <w:r w:rsidRPr="00DB2DCF">
        <w:rPr>
          <w:rFonts w:hint="eastAsia"/>
          <w:rtl/>
        </w:rPr>
        <w:t>ر</w:t>
      </w:r>
      <w:r w:rsidRPr="00DB2DCF">
        <w:rPr>
          <w:rFonts w:hint="cs"/>
          <w:rtl/>
        </w:rPr>
        <w:t>ی</w:t>
      </w:r>
      <w:r w:rsidRPr="00DB2DCF">
        <w:rPr>
          <w:rFonts w:hint="eastAsia"/>
          <w:rtl/>
        </w:rPr>
        <w:t>ت</w:t>
      </w:r>
      <w:r w:rsidRPr="00DB2DCF">
        <w:rPr>
          <w:rtl/>
        </w:rPr>
        <w:t xml:space="preserve"> مال</w:t>
      </w:r>
      <w:r w:rsidRPr="00DB2DCF">
        <w:rPr>
          <w:rFonts w:hint="cs"/>
          <w:rtl/>
        </w:rPr>
        <w:t>ی</w:t>
      </w:r>
      <w:r w:rsidRPr="00DB2DCF">
        <w:rPr>
          <w:rtl/>
        </w:rPr>
        <w:t>: در برابر فشارها</w:t>
      </w:r>
      <w:r w:rsidRPr="00DB2DCF">
        <w:rPr>
          <w:rFonts w:hint="cs"/>
          <w:rtl/>
        </w:rPr>
        <w:t>ی</w:t>
      </w:r>
      <w:r w:rsidRPr="00DB2DCF">
        <w:rPr>
          <w:rtl/>
        </w:rPr>
        <w:t xml:space="preserve"> اقتصاد</w:t>
      </w:r>
      <w:r w:rsidRPr="00DB2DCF">
        <w:rPr>
          <w:rFonts w:hint="cs"/>
          <w:rtl/>
        </w:rPr>
        <w:t>ی</w:t>
      </w:r>
      <w:r w:rsidRPr="00DB2DCF">
        <w:rPr>
          <w:rFonts w:hint="eastAsia"/>
          <w:rtl/>
        </w:rPr>
        <w:t>،</w:t>
      </w:r>
      <w:r w:rsidRPr="00DB2DCF">
        <w:rPr>
          <w:rtl/>
        </w:rPr>
        <w:t xml:space="preserve"> به</w:t>
      </w:r>
      <w:r w:rsidR="00725D63">
        <w:rPr>
          <w:rFonts w:hint="cs"/>
          <w:rtl/>
        </w:rPr>
        <w:t>‌‌</w:t>
      </w:r>
      <w:r w:rsidRPr="00DB2DCF">
        <w:rPr>
          <w:rtl/>
        </w:rPr>
        <w:t>جا</w:t>
      </w:r>
      <w:r w:rsidRPr="00DB2DCF">
        <w:rPr>
          <w:rFonts w:hint="cs"/>
          <w:rtl/>
        </w:rPr>
        <w:t>ی</w:t>
      </w:r>
      <w:r w:rsidRPr="00DB2DCF">
        <w:rPr>
          <w:rtl/>
        </w:rPr>
        <w:t xml:space="preserve"> غ</w:t>
      </w:r>
      <w:r w:rsidR="00725D63">
        <w:rPr>
          <w:rFonts w:hint="cs"/>
          <w:rtl/>
        </w:rPr>
        <w:t>ُ</w:t>
      </w:r>
      <w:r w:rsidRPr="00DB2DCF">
        <w:rPr>
          <w:rtl/>
        </w:rPr>
        <w:t>رزدن و ناام</w:t>
      </w:r>
      <w:r w:rsidRPr="00DB2DCF">
        <w:rPr>
          <w:rFonts w:hint="cs"/>
          <w:rtl/>
        </w:rPr>
        <w:t>ی</w:t>
      </w:r>
      <w:r w:rsidRPr="00DB2DCF">
        <w:rPr>
          <w:rFonts w:hint="eastAsia"/>
          <w:rtl/>
        </w:rPr>
        <w:t>د</w:t>
      </w:r>
      <w:r w:rsidRPr="00DB2DCF">
        <w:rPr>
          <w:rFonts w:hint="cs"/>
          <w:rtl/>
        </w:rPr>
        <w:t>ی</w:t>
      </w:r>
      <w:r w:rsidRPr="00DB2DCF">
        <w:rPr>
          <w:rFonts w:hint="eastAsia"/>
          <w:rtl/>
        </w:rPr>
        <w:t>،</w:t>
      </w:r>
      <w:r w:rsidRPr="00DB2DCF">
        <w:rPr>
          <w:rtl/>
        </w:rPr>
        <w:t xml:space="preserve"> صبر و ثبات قدم را به خانه ب</w:t>
      </w:r>
      <w:r w:rsidRPr="00DB2DCF">
        <w:rPr>
          <w:rFonts w:hint="cs"/>
          <w:rtl/>
        </w:rPr>
        <w:t>ی</w:t>
      </w:r>
      <w:r w:rsidRPr="00DB2DCF">
        <w:rPr>
          <w:rFonts w:hint="eastAsia"/>
          <w:rtl/>
        </w:rPr>
        <w:t>اور</w:t>
      </w:r>
      <w:r w:rsidRPr="00DB2DCF">
        <w:rPr>
          <w:rFonts w:hint="cs"/>
          <w:rtl/>
        </w:rPr>
        <w:t>ی</w:t>
      </w:r>
      <w:r w:rsidRPr="00DB2DCF">
        <w:rPr>
          <w:rFonts w:hint="eastAsia"/>
          <w:rtl/>
        </w:rPr>
        <w:t>م</w:t>
      </w:r>
      <w:r w:rsidRPr="00DB2DCF">
        <w:rPr>
          <w:rtl/>
        </w:rPr>
        <w:t>. پدر و مادر با</w:t>
      </w:r>
      <w:r w:rsidRPr="00DB2DCF">
        <w:rPr>
          <w:rFonts w:hint="cs"/>
          <w:rtl/>
        </w:rPr>
        <w:t>ی</w:t>
      </w:r>
      <w:r w:rsidRPr="00DB2DCF">
        <w:rPr>
          <w:rFonts w:hint="eastAsia"/>
          <w:rtl/>
        </w:rPr>
        <w:t>د</w:t>
      </w:r>
      <w:r w:rsidRPr="00DB2DCF">
        <w:rPr>
          <w:rtl/>
        </w:rPr>
        <w:t xml:space="preserve"> سپرِ آرامش باشند. فرزندان ما با</w:t>
      </w:r>
      <w:r w:rsidRPr="00DB2DCF">
        <w:rPr>
          <w:rFonts w:hint="cs"/>
          <w:rtl/>
        </w:rPr>
        <w:t>ی</w:t>
      </w:r>
      <w:r w:rsidRPr="00DB2DCF">
        <w:rPr>
          <w:rFonts w:hint="eastAsia"/>
          <w:rtl/>
        </w:rPr>
        <w:t>د</w:t>
      </w:r>
      <w:r w:rsidRPr="00DB2DCF">
        <w:rPr>
          <w:rtl/>
        </w:rPr>
        <w:t xml:space="preserve"> در چشمان ما، ثبات</w:t>
      </w:r>
      <w:r w:rsidR="00725D63">
        <w:rPr>
          <w:rFonts w:hint="cs"/>
          <w:rtl/>
        </w:rPr>
        <w:t>‌‌</w:t>
      </w:r>
      <w:r w:rsidRPr="00DB2DCF">
        <w:rPr>
          <w:rtl/>
        </w:rPr>
        <w:t>قدم را بب</w:t>
      </w:r>
      <w:r w:rsidRPr="00DB2DCF">
        <w:rPr>
          <w:rFonts w:hint="cs"/>
          <w:rtl/>
        </w:rPr>
        <w:t>ی</w:t>
      </w:r>
      <w:r w:rsidRPr="00DB2DCF">
        <w:rPr>
          <w:rFonts w:hint="eastAsia"/>
          <w:rtl/>
        </w:rPr>
        <w:t>نند</w:t>
      </w:r>
      <w:r w:rsidR="00725D63">
        <w:rPr>
          <w:rFonts w:hint="cs"/>
          <w:rtl/>
        </w:rPr>
        <w:t>،</w:t>
      </w:r>
      <w:r w:rsidRPr="00DB2DCF">
        <w:rPr>
          <w:rtl/>
        </w:rPr>
        <w:t xml:space="preserve"> نه ترس و لرز را.</w:t>
      </w:r>
    </w:p>
    <w:p w14:paraId="65043C36" w14:textId="77777777" w:rsidR="002B4B20" w:rsidRPr="00DB2DCF" w:rsidRDefault="006E46C9" w:rsidP="00725D63">
      <w:pPr>
        <w:pStyle w:val="Normal00"/>
        <w:rPr>
          <w:rtl/>
        </w:rPr>
      </w:pPr>
      <w:r w:rsidRPr="00DB2DCF">
        <w:rPr>
          <w:rFonts w:hint="eastAsia"/>
          <w:rtl/>
        </w:rPr>
        <w:t>صبر</w:t>
      </w:r>
      <w:r w:rsidRPr="00DB2DCF">
        <w:rPr>
          <w:rtl/>
        </w:rPr>
        <w:t xml:space="preserve"> در ترب</w:t>
      </w:r>
      <w:r w:rsidRPr="00DB2DCF">
        <w:rPr>
          <w:rFonts w:hint="cs"/>
          <w:rtl/>
        </w:rPr>
        <w:t>ی</w:t>
      </w:r>
      <w:r w:rsidRPr="00DB2DCF">
        <w:rPr>
          <w:rFonts w:hint="eastAsia"/>
          <w:rtl/>
        </w:rPr>
        <w:t>ت</w:t>
      </w:r>
      <w:r w:rsidRPr="00DB2DCF">
        <w:rPr>
          <w:rtl/>
        </w:rPr>
        <w:t>: در برابر نافرمان</w:t>
      </w:r>
      <w:r w:rsidRPr="00DB2DCF">
        <w:rPr>
          <w:rFonts w:hint="cs"/>
          <w:rtl/>
        </w:rPr>
        <w:t>ی‌</w:t>
      </w:r>
      <w:r w:rsidRPr="00DB2DCF">
        <w:rPr>
          <w:rFonts w:hint="eastAsia"/>
          <w:rtl/>
        </w:rPr>
        <w:t>ها</w:t>
      </w:r>
      <w:r w:rsidRPr="00DB2DCF">
        <w:rPr>
          <w:rtl/>
        </w:rPr>
        <w:t xml:space="preserve"> و خطاها</w:t>
      </w:r>
      <w:r w:rsidRPr="00DB2DCF">
        <w:rPr>
          <w:rFonts w:hint="cs"/>
          <w:rtl/>
        </w:rPr>
        <w:t>ی</w:t>
      </w:r>
      <w:r w:rsidRPr="00DB2DCF">
        <w:rPr>
          <w:rtl/>
        </w:rPr>
        <w:t xml:space="preserve"> ترب</w:t>
      </w:r>
      <w:r w:rsidRPr="00DB2DCF">
        <w:rPr>
          <w:rFonts w:hint="cs"/>
          <w:rtl/>
        </w:rPr>
        <w:t>ی</w:t>
      </w:r>
      <w:r w:rsidRPr="00DB2DCF">
        <w:rPr>
          <w:rFonts w:hint="eastAsia"/>
          <w:rtl/>
        </w:rPr>
        <w:t>ت</w:t>
      </w:r>
      <w:r w:rsidRPr="00DB2DCF">
        <w:rPr>
          <w:rFonts w:hint="cs"/>
          <w:rtl/>
        </w:rPr>
        <w:t>ی</w:t>
      </w:r>
      <w:r w:rsidRPr="00DB2DCF">
        <w:rPr>
          <w:rtl/>
        </w:rPr>
        <w:t xml:space="preserve"> فرزندان، به جا</w:t>
      </w:r>
      <w:r w:rsidRPr="00DB2DCF">
        <w:rPr>
          <w:rFonts w:hint="cs"/>
          <w:rtl/>
        </w:rPr>
        <w:t>ی</w:t>
      </w:r>
      <w:r w:rsidRPr="00DB2DCF">
        <w:rPr>
          <w:rtl/>
        </w:rPr>
        <w:t xml:space="preserve"> عصبان</w:t>
      </w:r>
      <w:r w:rsidRPr="00DB2DCF">
        <w:rPr>
          <w:rFonts w:hint="cs"/>
          <w:rtl/>
        </w:rPr>
        <w:t>ی</w:t>
      </w:r>
      <w:r w:rsidRPr="00DB2DCF">
        <w:rPr>
          <w:rFonts w:hint="eastAsia"/>
          <w:rtl/>
        </w:rPr>
        <w:t>ت</w:t>
      </w:r>
      <w:r w:rsidRPr="00DB2DCF">
        <w:rPr>
          <w:rtl/>
        </w:rPr>
        <w:t xml:space="preserve"> و تند</w:t>
      </w:r>
      <w:r w:rsidRPr="00DB2DCF">
        <w:rPr>
          <w:rFonts w:hint="cs"/>
          <w:rtl/>
        </w:rPr>
        <w:t>ی</w:t>
      </w:r>
      <w:r w:rsidRPr="00DB2DCF">
        <w:rPr>
          <w:rFonts w:hint="eastAsia"/>
          <w:rtl/>
        </w:rPr>
        <w:t>،</w:t>
      </w:r>
      <w:r w:rsidRPr="00DB2DCF">
        <w:rPr>
          <w:rtl/>
        </w:rPr>
        <w:t xml:space="preserve"> صبر آگاهانه داشته باش</w:t>
      </w:r>
      <w:r w:rsidRPr="00DB2DCF">
        <w:rPr>
          <w:rFonts w:hint="cs"/>
          <w:rtl/>
        </w:rPr>
        <w:t>ی</w:t>
      </w:r>
      <w:r w:rsidRPr="00DB2DCF">
        <w:rPr>
          <w:rFonts w:hint="eastAsia"/>
          <w:rtl/>
        </w:rPr>
        <w:t>م</w:t>
      </w:r>
      <w:r w:rsidRPr="00DB2DCF">
        <w:rPr>
          <w:rtl/>
        </w:rPr>
        <w:t xml:space="preserve">. </w:t>
      </w:r>
      <w:r w:rsidRPr="00DB2DCF">
        <w:rPr>
          <w:rFonts w:hint="cs"/>
          <w:rtl/>
        </w:rPr>
        <w:t>ی</w:t>
      </w:r>
      <w:r w:rsidRPr="00DB2DCF">
        <w:rPr>
          <w:rFonts w:hint="eastAsia"/>
          <w:rtl/>
        </w:rPr>
        <w:t>ادمان</w:t>
      </w:r>
      <w:r w:rsidRPr="00DB2DCF">
        <w:rPr>
          <w:rtl/>
        </w:rPr>
        <w:t xml:space="preserve"> باشد</w:t>
      </w:r>
      <w:r w:rsidR="00725D63">
        <w:rPr>
          <w:rFonts w:hint="cs"/>
          <w:rtl/>
        </w:rPr>
        <w:t xml:space="preserve"> همان‌طور که در داستان ابتدای منبر گفتیم،</w:t>
      </w:r>
      <w:r w:rsidRPr="00DB2DCF">
        <w:rPr>
          <w:rtl/>
        </w:rPr>
        <w:t xml:space="preserve"> پرنده</w:t>
      </w:r>
      <w:r w:rsidR="00725D63">
        <w:rPr>
          <w:rFonts w:hint="cs"/>
          <w:rtl/>
        </w:rPr>
        <w:t>ٔ مادر</w:t>
      </w:r>
      <w:r w:rsidRPr="00DB2DCF">
        <w:rPr>
          <w:rtl/>
        </w:rPr>
        <w:t xml:space="preserve">، با </w:t>
      </w:r>
      <w:r w:rsidR="00593CA1">
        <w:rPr>
          <w:rFonts w:hint="cs"/>
          <w:rtl/>
        </w:rPr>
        <w:t>بال</w:t>
      </w:r>
      <w:r w:rsidR="00E50029">
        <w:rPr>
          <w:rFonts w:hint="cs"/>
          <w:rtl/>
        </w:rPr>
        <w:t>‌های</w:t>
      </w:r>
      <w:r w:rsidRPr="00DB2DCF">
        <w:rPr>
          <w:rtl/>
        </w:rPr>
        <w:t xml:space="preserve"> مهربانش جوجه‌ها را نوازش کرد. ما هم با زبان مهربان، با</w:t>
      </w:r>
      <w:r w:rsidRPr="00DB2DCF">
        <w:rPr>
          <w:rFonts w:hint="cs"/>
          <w:rtl/>
        </w:rPr>
        <w:t>ی</w:t>
      </w:r>
      <w:r w:rsidRPr="00DB2DCF">
        <w:rPr>
          <w:rFonts w:hint="eastAsia"/>
          <w:rtl/>
        </w:rPr>
        <w:t>د</w:t>
      </w:r>
      <w:r w:rsidRPr="00DB2DCF">
        <w:rPr>
          <w:rtl/>
        </w:rPr>
        <w:t xml:space="preserve"> فرزندانمان را ترب</w:t>
      </w:r>
      <w:r w:rsidRPr="00DB2DCF">
        <w:rPr>
          <w:rFonts w:hint="cs"/>
          <w:rtl/>
        </w:rPr>
        <w:t>ی</w:t>
      </w:r>
      <w:r w:rsidRPr="00DB2DCF">
        <w:rPr>
          <w:rFonts w:hint="eastAsia"/>
          <w:rtl/>
        </w:rPr>
        <w:t>ت</w:t>
      </w:r>
      <w:r w:rsidRPr="00DB2DCF">
        <w:rPr>
          <w:rtl/>
        </w:rPr>
        <w:t xml:space="preserve"> کن</w:t>
      </w:r>
      <w:r w:rsidRPr="00DB2DCF">
        <w:rPr>
          <w:rFonts w:hint="cs"/>
          <w:rtl/>
        </w:rPr>
        <w:t>ی</w:t>
      </w:r>
      <w:r w:rsidRPr="00DB2DCF">
        <w:rPr>
          <w:rFonts w:hint="eastAsia"/>
          <w:rtl/>
        </w:rPr>
        <w:t>م</w:t>
      </w:r>
      <w:r w:rsidRPr="00DB2DCF">
        <w:rPr>
          <w:rtl/>
        </w:rPr>
        <w:t>.</w:t>
      </w:r>
    </w:p>
    <w:p w14:paraId="6E86D761" w14:textId="77777777" w:rsidR="002B4B20" w:rsidRPr="00DB2DCF" w:rsidRDefault="006E46C9" w:rsidP="00374A12">
      <w:pPr>
        <w:pStyle w:val="Normal00"/>
        <w:rPr>
          <w:rtl/>
        </w:rPr>
      </w:pPr>
      <w:r w:rsidRPr="00DB2DCF">
        <w:rPr>
          <w:rFonts w:hint="eastAsia"/>
          <w:rtl/>
        </w:rPr>
        <w:t>اما</w:t>
      </w:r>
      <w:r w:rsidRPr="00DB2DCF">
        <w:rPr>
          <w:rtl/>
        </w:rPr>
        <w:t xml:space="preserve"> بب</w:t>
      </w:r>
      <w:r w:rsidRPr="00DB2DCF">
        <w:rPr>
          <w:rFonts w:hint="cs"/>
          <w:rtl/>
        </w:rPr>
        <w:t>ی</w:t>
      </w:r>
      <w:r w:rsidRPr="00DB2DCF">
        <w:rPr>
          <w:rFonts w:hint="eastAsia"/>
          <w:rtl/>
        </w:rPr>
        <w:t>ن</w:t>
      </w:r>
      <w:r w:rsidRPr="00DB2DCF">
        <w:rPr>
          <w:rFonts w:hint="cs"/>
          <w:rtl/>
        </w:rPr>
        <w:t>ی</w:t>
      </w:r>
      <w:r w:rsidRPr="00DB2DCF">
        <w:rPr>
          <w:rFonts w:hint="eastAsia"/>
          <w:rtl/>
        </w:rPr>
        <w:t>د</w:t>
      </w:r>
      <w:r w:rsidRPr="00DB2DCF">
        <w:rPr>
          <w:rtl/>
        </w:rPr>
        <w:t xml:space="preserve"> ا</w:t>
      </w:r>
      <w:r w:rsidRPr="00DB2DCF">
        <w:rPr>
          <w:rFonts w:hint="cs"/>
          <w:rtl/>
        </w:rPr>
        <w:t>ی</w:t>
      </w:r>
      <w:r w:rsidRPr="00DB2DCF">
        <w:rPr>
          <w:rFonts w:hint="eastAsia"/>
          <w:rtl/>
        </w:rPr>
        <w:t>مان</w:t>
      </w:r>
      <w:r w:rsidR="00593CA1">
        <w:rPr>
          <w:rFonts w:hint="cs"/>
          <w:rtl/>
        </w:rPr>
        <w:t xml:space="preserve"> و صبر</w:t>
      </w:r>
      <w:r w:rsidRPr="00DB2DCF">
        <w:rPr>
          <w:rtl/>
        </w:rPr>
        <w:t xml:space="preserve"> چگونه از فرد، به خانواده سرا</w:t>
      </w:r>
      <w:r w:rsidRPr="00DB2DCF">
        <w:rPr>
          <w:rFonts w:hint="cs"/>
          <w:rtl/>
        </w:rPr>
        <w:t>ی</w:t>
      </w:r>
      <w:r w:rsidRPr="00DB2DCF">
        <w:rPr>
          <w:rFonts w:hint="eastAsia"/>
          <w:rtl/>
        </w:rPr>
        <w:t>ت</w:t>
      </w:r>
      <w:r w:rsidRPr="00DB2DCF">
        <w:rPr>
          <w:rtl/>
        </w:rPr>
        <w:t xml:space="preserve"> م</w:t>
      </w:r>
      <w:r w:rsidRPr="00DB2DCF">
        <w:rPr>
          <w:rFonts w:hint="cs"/>
          <w:rtl/>
        </w:rPr>
        <w:t>ی‌</w:t>
      </w:r>
      <w:r w:rsidRPr="00DB2DCF">
        <w:rPr>
          <w:rFonts w:hint="eastAsia"/>
          <w:rtl/>
        </w:rPr>
        <w:t>کند</w:t>
      </w:r>
      <w:r w:rsidRPr="00DB2DCF">
        <w:rPr>
          <w:rtl/>
        </w:rPr>
        <w:t>:</w:t>
      </w:r>
    </w:p>
    <w:p w14:paraId="4601966E" w14:textId="77777777" w:rsidR="002B4B20" w:rsidRPr="00DB2DCF" w:rsidRDefault="006E46C9" w:rsidP="00E73FE2">
      <w:pPr>
        <w:pStyle w:val="Normal00"/>
        <w:rPr>
          <w:rtl/>
        </w:rPr>
      </w:pPr>
      <w:r w:rsidRPr="00DB2DCF">
        <w:rPr>
          <w:rFonts w:hint="cs"/>
          <w:rtl/>
        </w:rPr>
        <w:t xml:space="preserve">در </w:t>
      </w:r>
      <w:r w:rsidRPr="00DB2DCF">
        <w:rPr>
          <w:rtl/>
        </w:rPr>
        <w:t xml:space="preserve">خاندان </w:t>
      </w:r>
      <w:r w:rsidR="00E73FE2">
        <w:rPr>
          <w:rFonts w:hint="cs"/>
          <w:rtl/>
        </w:rPr>
        <w:t xml:space="preserve">عمّارِ </w:t>
      </w:r>
      <w:r w:rsidRPr="00DB2DCF">
        <w:rPr>
          <w:rFonts w:hint="cs"/>
          <w:rtl/>
        </w:rPr>
        <w:t>ی</w:t>
      </w:r>
      <w:r w:rsidRPr="00DB2DCF">
        <w:rPr>
          <w:rFonts w:hint="eastAsia"/>
          <w:rtl/>
        </w:rPr>
        <w:t>اسر</w:t>
      </w:r>
      <w:r w:rsidR="00E73FE2">
        <w:rPr>
          <w:rFonts w:hint="cs"/>
          <w:rtl/>
        </w:rPr>
        <w:t>،</w:t>
      </w:r>
      <w:r w:rsidRPr="00DB2DCF">
        <w:rPr>
          <w:rtl/>
        </w:rPr>
        <w:t xml:space="preserve"> </w:t>
      </w:r>
      <w:r w:rsidR="00E73FE2">
        <w:rPr>
          <w:rFonts w:hint="cs"/>
          <w:rtl/>
        </w:rPr>
        <w:t>مادرش (</w:t>
      </w:r>
      <w:r w:rsidRPr="00DB2DCF">
        <w:rPr>
          <w:rtl/>
        </w:rPr>
        <w:t>سم</w:t>
      </w:r>
      <w:r w:rsidRPr="00DB2DCF">
        <w:rPr>
          <w:rFonts w:hint="cs"/>
          <w:rtl/>
        </w:rPr>
        <w:t>ی</w:t>
      </w:r>
      <w:r w:rsidRPr="00DB2DCF">
        <w:rPr>
          <w:rFonts w:hint="eastAsia"/>
          <w:rtl/>
        </w:rPr>
        <w:t>ه</w:t>
      </w:r>
      <w:r w:rsidR="00E73FE2">
        <w:rPr>
          <w:rFonts w:hint="cs"/>
          <w:rtl/>
        </w:rPr>
        <w:t>)،</w:t>
      </w:r>
      <w:r w:rsidRPr="00DB2DCF">
        <w:rPr>
          <w:rtl/>
        </w:rPr>
        <w:t xml:space="preserve"> پدر</w:t>
      </w:r>
      <w:r w:rsidR="00E73FE2">
        <w:rPr>
          <w:rFonts w:hint="cs"/>
          <w:rtl/>
        </w:rPr>
        <w:t>ش</w:t>
      </w:r>
      <w:r w:rsidRPr="00DB2DCF">
        <w:rPr>
          <w:rtl/>
        </w:rPr>
        <w:t xml:space="preserve"> </w:t>
      </w:r>
      <w:r w:rsidR="00E73FE2">
        <w:rPr>
          <w:rFonts w:hint="cs"/>
          <w:rtl/>
        </w:rPr>
        <w:t xml:space="preserve">(یاسر) و خودش </w:t>
      </w:r>
      <w:r w:rsidRPr="00DB2DCF">
        <w:rPr>
          <w:rtl/>
        </w:rPr>
        <w:t>هر سه ا</w:t>
      </w:r>
      <w:r w:rsidRPr="00DB2DCF">
        <w:rPr>
          <w:rFonts w:hint="cs"/>
          <w:rtl/>
        </w:rPr>
        <w:t>ی</w:t>
      </w:r>
      <w:r w:rsidRPr="00DB2DCF">
        <w:rPr>
          <w:rFonts w:hint="eastAsia"/>
          <w:rtl/>
        </w:rPr>
        <w:t>مان</w:t>
      </w:r>
      <w:r w:rsidRPr="00DB2DCF">
        <w:rPr>
          <w:rtl/>
        </w:rPr>
        <w:t xml:space="preserve"> آورده بودند.</w:t>
      </w:r>
      <w:r w:rsidR="00E73FE2">
        <w:rPr>
          <w:rFonts w:hint="cs"/>
          <w:rtl/>
        </w:rPr>
        <w:t xml:space="preserve"> </w:t>
      </w:r>
      <w:r w:rsidRPr="00DB2DCF">
        <w:rPr>
          <w:rFonts w:hint="eastAsia"/>
          <w:rtl/>
        </w:rPr>
        <w:t>مشرکان</w:t>
      </w:r>
      <w:r w:rsidRPr="00DB2DCF">
        <w:rPr>
          <w:rtl/>
        </w:rPr>
        <w:t xml:space="preserve"> ا</w:t>
      </w:r>
      <w:r w:rsidRPr="00DB2DCF">
        <w:rPr>
          <w:rFonts w:hint="cs"/>
          <w:rtl/>
        </w:rPr>
        <w:t>ی</w:t>
      </w:r>
      <w:r w:rsidRPr="00DB2DCF">
        <w:rPr>
          <w:rFonts w:hint="eastAsia"/>
          <w:rtl/>
        </w:rPr>
        <w:t>ن</w:t>
      </w:r>
      <w:r w:rsidRPr="00DB2DCF">
        <w:rPr>
          <w:rtl/>
        </w:rPr>
        <w:t xml:space="preserve"> خانواده را باهم شک</w:t>
      </w:r>
      <w:r w:rsidRPr="00DB2DCF">
        <w:rPr>
          <w:rtl/>
        </w:rPr>
        <w:t>نجه م</w:t>
      </w:r>
      <w:r w:rsidRPr="00DB2DCF">
        <w:rPr>
          <w:rFonts w:hint="cs"/>
          <w:rtl/>
        </w:rPr>
        <w:t>ی‌</w:t>
      </w:r>
      <w:r w:rsidRPr="00DB2DCF">
        <w:rPr>
          <w:rFonts w:hint="eastAsia"/>
          <w:rtl/>
        </w:rPr>
        <w:t>کردند</w:t>
      </w:r>
      <w:r w:rsidRPr="00DB2DCF">
        <w:rPr>
          <w:rtl/>
        </w:rPr>
        <w:t>. ابوجهلِ ستمکار، ا</w:t>
      </w:r>
      <w:r w:rsidRPr="00DB2DCF">
        <w:rPr>
          <w:rFonts w:hint="cs"/>
          <w:rtl/>
        </w:rPr>
        <w:t>ی</w:t>
      </w:r>
      <w:r w:rsidRPr="00DB2DCF">
        <w:rPr>
          <w:rFonts w:hint="eastAsia"/>
          <w:rtl/>
        </w:rPr>
        <w:t>ن</w:t>
      </w:r>
      <w:r w:rsidRPr="00DB2DCF">
        <w:rPr>
          <w:rtl/>
        </w:rPr>
        <w:t xml:space="preserve"> پ</w:t>
      </w:r>
      <w:r w:rsidRPr="00DB2DCF">
        <w:rPr>
          <w:rFonts w:hint="cs"/>
          <w:rtl/>
        </w:rPr>
        <w:t>ی</w:t>
      </w:r>
      <w:r w:rsidRPr="00DB2DCF">
        <w:rPr>
          <w:rFonts w:hint="eastAsia"/>
          <w:rtl/>
        </w:rPr>
        <w:t>رزن</w:t>
      </w:r>
      <w:r w:rsidRPr="00DB2DCF">
        <w:rPr>
          <w:rtl/>
        </w:rPr>
        <w:t xml:space="preserve"> و پ</w:t>
      </w:r>
      <w:r w:rsidRPr="00DB2DCF">
        <w:rPr>
          <w:rFonts w:hint="cs"/>
          <w:rtl/>
        </w:rPr>
        <w:t>ی</w:t>
      </w:r>
      <w:r w:rsidRPr="00DB2DCF">
        <w:rPr>
          <w:rFonts w:hint="eastAsia"/>
          <w:rtl/>
        </w:rPr>
        <w:t>رمرد</w:t>
      </w:r>
      <w:r w:rsidRPr="00DB2DCF">
        <w:rPr>
          <w:rtl/>
        </w:rPr>
        <w:t xml:space="preserve"> را ز</w:t>
      </w:r>
      <w:r w:rsidRPr="00DB2DCF">
        <w:rPr>
          <w:rFonts w:hint="cs"/>
          <w:rtl/>
        </w:rPr>
        <w:t>ی</w:t>
      </w:r>
      <w:r w:rsidRPr="00DB2DCF">
        <w:rPr>
          <w:rFonts w:hint="eastAsia"/>
          <w:rtl/>
        </w:rPr>
        <w:t>ر</w:t>
      </w:r>
      <w:r w:rsidRPr="00DB2DCF">
        <w:rPr>
          <w:rtl/>
        </w:rPr>
        <w:t xml:space="preserve"> شلاق‌ها</w:t>
      </w:r>
      <w:r w:rsidRPr="00DB2DCF">
        <w:rPr>
          <w:rFonts w:hint="cs"/>
          <w:rtl/>
        </w:rPr>
        <w:t>ی</w:t>
      </w:r>
      <w:r w:rsidRPr="00DB2DCF">
        <w:rPr>
          <w:rtl/>
        </w:rPr>
        <w:t xml:space="preserve"> آتش</w:t>
      </w:r>
      <w:r w:rsidRPr="00DB2DCF">
        <w:rPr>
          <w:rFonts w:hint="cs"/>
          <w:rtl/>
        </w:rPr>
        <w:t>ی</w:t>
      </w:r>
      <w:r w:rsidRPr="00DB2DCF">
        <w:rPr>
          <w:rFonts w:hint="eastAsia"/>
          <w:rtl/>
        </w:rPr>
        <w:t>ن</w:t>
      </w:r>
      <w:r w:rsidRPr="00DB2DCF">
        <w:rPr>
          <w:rtl/>
        </w:rPr>
        <w:t xml:space="preserve"> م</w:t>
      </w:r>
      <w:r w:rsidRPr="00DB2DCF">
        <w:rPr>
          <w:rFonts w:hint="cs"/>
          <w:rtl/>
        </w:rPr>
        <w:t>ی‌</w:t>
      </w:r>
      <w:r w:rsidRPr="00DB2DCF">
        <w:rPr>
          <w:rFonts w:hint="eastAsia"/>
          <w:rtl/>
        </w:rPr>
        <w:t>گرفت</w:t>
      </w:r>
      <w:r w:rsidRPr="00DB2DCF">
        <w:rPr>
          <w:rtl/>
        </w:rPr>
        <w:t xml:space="preserve"> تا شا</w:t>
      </w:r>
      <w:r w:rsidRPr="00DB2DCF">
        <w:rPr>
          <w:rFonts w:hint="cs"/>
          <w:rtl/>
        </w:rPr>
        <w:t>ی</w:t>
      </w:r>
      <w:r w:rsidRPr="00DB2DCF">
        <w:rPr>
          <w:rFonts w:hint="eastAsia"/>
          <w:rtl/>
        </w:rPr>
        <w:t>د</w:t>
      </w:r>
      <w:r w:rsidRPr="00DB2DCF">
        <w:rPr>
          <w:rtl/>
        </w:rPr>
        <w:t xml:space="preserve"> </w:t>
      </w:r>
      <w:r w:rsidRPr="00DB2DCF">
        <w:rPr>
          <w:rFonts w:hint="cs"/>
          <w:rtl/>
        </w:rPr>
        <w:t>ی</w:t>
      </w:r>
      <w:r w:rsidRPr="00DB2DCF">
        <w:rPr>
          <w:rFonts w:hint="eastAsia"/>
          <w:rtl/>
        </w:rPr>
        <w:t>ک</w:t>
      </w:r>
      <w:r w:rsidRPr="00DB2DCF">
        <w:rPr>
          <w:rtl/>
        </w:rPr>
        <w:t xml:space="preserve"> نفرشان از ا</w:t>
      </w:r>
      <w:r w:rsidRPr="00DB2DCF">
        <w:rPr>
          <w:rFonts w:hint="cs"/>
          <w:rtl/>
        </w:rPr>
        <w:t>ی</w:t>
      </w:r>
      <w:r w:rsidRPr="00DB2DCF">
        <w:rPr>
          <w:rFonts w:hint="eastAsia"/>
          <w:rtl/>
        </w:rPr>
        <w:t>مان</w:t>
      </w:r>
      <w:r w:rsidR="00E73FE2">
        <w:rPr>
          <w:rFonts w:hint="cs"/>
          <w:rtl/>
        </w:rPr>
        <w:t>ش</w:t>
      </w:r>
      <w:r w:rsidRPr="00DB2DCF">
        <w:rPr>
          <w:rtl/>
        </w:rPr>
        <w:t xml:space="preserve"> برگردد.</w:t>
      </w:r>
      <w:r w:rsidRPr="00DB2DCF">
        <w:rPr>
          <w:rFonts w:hint="cs"/>
          <w:rtl/>
        </w:rPr>
        <w:t xml:space="preserve"> </w:t>
      </w:r>
      <w:r w:rsidRPr="00DB2DCF">
        <w:rPr>
          <w:rFonts w:hint="eastAsia"/>
          <w:rtl/>
        </w:rPr>
        <w:t>پ</w:t>
      </w:r>
      <w:r w:rsidRPr="00DB2DCF">
        <w:rPr>
          <w:rFonts w:hint="cs"/>
          <w:rtl/>
        </w:rPr>
        <w:t>ی</w:t>
      </w:r>
      <w:r w:rsidRPr="00DB2DCF">
        <w:rPr>
          <w:rFonts w:hint="eastAsia"/>
          <w:rtl/>
        </w:rPr>
        <w:t>امبر</w:t>
      </w:r>
      <w:r w:rsidRPr="00DB2DCF">
        <w:rPr>
          <w:rtl/>
        </w:rPr>
        <w:t xml:space="preserve"> اکرم</w:t>
      </w:r>
      <w:r w:rsidR="00E73FE2">
        <w:rPr>
          <w:rFonts w:hint="cs"/>
          <w:rtl/>
        </w:rPr>
        <w:t>؟</w:t>
      </w:r>
      <w:r w:rsidRPr="00DB2DCF">
        <w:rPr>
          <w:rtl/>
        </w:rPr>
        <w:t>ص</w:t>
      </w:r>
      <w:r w:rsidR="00E73FE2">
        <w:rPr>
          <w:rFonts w:hint="cs"/>
          <w:rtl/>
        </w:rPr>
        <w:t>؟</w:t>
      </w:r>
      <w:r w:rsidRPr="00DB2DCF">
        <w:rPr>
          <w:rtl/>
        </w:rPr>
        <w:t xml:space="preserve"> هر روز از کنار ا</w:t>
      </w:r>
      <w:r w:rsidRPr="00DB2DCF">
        <w:rPr>
          <w:rFonts w:hint="cs"/>
          <w:rtl/>
        </w:rPr>
        <w:t>ی</w:t>
      </w:r>
      <w:r w:rsidRPr="00DB2DCF">
        <w:rPr>
          <w:rFonts w:hint="eastAsia"/>
          <w:rtl/>
        </w:rPr>
        <w:t>ن</w:t>
      </w:r>
      <w:r w:rsidRPr="00DB2DCF">
        <w:rPr>
          <w:rtl/>
        </w:rPr>
        <w:t xml:space="preserve"> خانوادهٔ </w:t>
      </w:r>
      <w:r w:rsidR="00E73FE2">
        <w:rPr>
          <w:rFonts w:hint="cs"/>
          <w:rtl/>
        </w:rPr>
        <w:t>زیر</w:t>
      </w:r>
      <w:r w:rsidR="00E73FE2" w:rsidRPr="00DB2DCF">
        <w:rPr>
          <w:rtl/>
        </w:rPr>
        <w:t xml:space="preserve"> </w:t>
      </w:r>
      <w:r w:rsidRPr="00DB2DCF">
        <w:rPr>
          <w:rtl/>
        </w:rPr>
        <w:t xml:space="preserve">شکنجه </w:t>
      </w:r>
      <w:r w:rsidR="00E73FE2">
        <w:rPr>
          <w:rFonts w:hint="cs"/>
          <w:rtl/>
        </w:rPr>
        <w:t xml:space="preserve">می‌گذشتند و </w:t>
      </w:r>
      <w:r w:rsidRPr="00DB2DCF">
        <w:rPr>
          <w:rtl/>
        </w:rPr>
        <w:t>کار</w:t>
      </w:r>
      <w:r w:rsidRPr="00DB2DCF">
        <w:rPr>
          <w:rFonts w:hint="cs"/>
          <w:rtl/>
        </w:rPr>
        <w:t>ی</w:t>
      </w:r>
      <w:r w:rsidRPr="00DB2DCF">
        <w:rPr>
          <w:rtl/>
        </w:rPr>
        <w:t xml:space="preserve"> از دستشان </w:t>
      </w:r>
      <w:r w:rsidR="00E73FE2">
        <w:rPr>
          <w:rFonts w:hint="cs"/>
          <w:rtl/>
        </w:rPr>
        <w:t>بر</w:t>
      </w:r>
      <w:r w:rsidRPr="00DB2DCF">
        <w:rPr>
          <w:rtl/>
        </w:rPr>
        <w:t>نم</w:t>
      </w:r>
      <w:r w:rsidRPr="00DB2DCF">
        <w:rPr>
          <w:rFonts w:hint="cs"/>
          <w:rtl/>
        </w:rPr>
        <w:t>ی‌</w:t>
      </w:r>
      <w:r w:rsidRPr="00DB2DCF">
        <w:rPr>
          <w:rFonts w:hint="eastAsia"/>
          <w:rtl/>
        </w:rPr>
        <w:t>آمد،</w:t>
      </w:r>
      <w:r w:rsidRPr="00DB2DCF">
        <w:rPr>
          <w:rtl/>
        </w:rPr>
        <w:t xml:space="preserve"> جز دعا. ا</w:t>
      </w:r>
      <w:r w:rsidRPr="00DB2DCF">
        <w:rPr>
          <w:rFonts w:hint="cs"/>
          <w:rtl/>
        </w:rPr>
        <w:t>ی</w:t>
      </w:r>
      <w:r w:rsidRPr="00DB2DCF">
        <w:rPr>
          <w:rFonts w:hint="eastAsia"/>
          <w:rtl/>
        </w:rPr>
        <w:t>شان</w:t>
      </w:r>
      <w:r w:rsidRPr="00DB2DCF">
        <w:rPr>
          <w:rtl/>
        </w:rPr>
        <w:t xml:space="preserve"> به </w:t>
      </w:r>
      <w:r w:rsidRPr="00DB2DCF">
        <w:rPr>
          <w:rtl/>
        </w:rPr>
        <w:lastRenderedPageBreak/>
        <w:t>ا</w:t>
      </w:r>
      <w:r w:rsidRPr="00DB2DCF">
        <w:rPr>
          <w:rFonts w:hint="cs"/>
          <w:rtl/>
        </w:rPr>
        <w:t>ی</w:t>
      </w:r>
      <w:r w:rsidRPr="00DB2DCF">
        <w:rPr>
          <w:rFonts w:hint="eastAsia"/>
          <w:rtl/>
        </w:rPr>
        <w:t>ن</w:t>
      </w:r>
      <w:r w:rsidRPr="00DB2DCF">
        <w:rPr>
          <w:rtl/>
        </w:rPr>
        <w:t xml:space="preserve"> خانوادهٔ مقاوم </w:t>
      </w:r>
      <w:r w:rsidR="00E73FE2">
        <w:rPr>
          <w:rFonts w:hint="cs"/>
          <w:rtl/>
        </w:rPr>
        <w:t>می‌نگریستند</w:t>
      </w:r>
      <w:r w:rsidRPr="00DB2DCF">
        <w:rPr>
          <w:rtl/>
        </w:rPr>
        <w:t xml:space="preserve"> و با چشمان</w:t>
      </w:r>
      <w:r w:rsidRPr="00DB2DCF">
        <w:rPr>
          <w:rFonts w:hint="cs"/>
          <w:rtl/>
        </w:rPr>
        <w:t>ی</w:t>
      </w:r>
      <w:r w:rsidRPr="00DB2DCF">
        <w:rPr>
          <w:rtl/>
        </w:rPr>
        <w:t xml:space="preserve"> پر </w:t>
      </w:r>
      <w:r w:rsidR="00E73FE2">
        <w:rPr>
          <w:rFonts w:hint="cs"/>
          <w:rtl/>
        </w:rPr>
        <w:t xml:space="preserve">از </w:t>
      </w:r>
      <w:r w:rsidRPr="00DB2DCF">
        <w:rPr>
          <w:rtl/>
        </w:rPr>
        <w:t>اشک م</w:t>
      </w:r>
      <w:r w:rsidRPr="00DB2DCF">
        <w:rPr>
          <w:rFonts w:hint="cs"/>
          <w:rtl/>
        </w:rPr>
        <w:t>ی‌</w:t>
      </w:r>
      <w:r w:rsidRPr="00DB2DCF">
        <w:rPr>
          <w:rFonts w:hint="eastAsia"/>
          <w:rtl/>
        </w:rPr>
        <w:t>فرمودند</w:t>
      </w:r>
      <w:r w:rsidRPr="00DB2DCF">
        <w:rPr>
          <w:rtl/>
        </w:rPr>
        <w:t>:</w:t>
      </w:r>
    </w:p>
    <w:p w14:paraId="45F4CCE8" w14:textId="77777777" w:rsidR="002B4B20" w:rsidRPr="00DB2DCF" w:rsidRDefault="006E46C9" w:rsidP="00E73FE2">
      <w:pPr>
        <w:pStyle w:val="Normal00"/>
        <w:rPr>
          <w:rtl/>
        </w:rPr>
      </w:pPr>
      <w:r w:rsidRPr="00E73FE2">
        <w:rPr>
          <w:rStyle w:val="001"/>
          <w:rFonts w:hint="eastAsia"/>
          <w:rtl/>
        </w:rPr>
        <w:t>«صَبرًا</w:t>
      </w:r>
      <w:r w:rsidRPr="00E73FE2">
        <w:rPr>
          <w:rStyle w:val="001"/>
          <w:rtl/>
        </w:rPr>
        <w:t xml:space="preserve"> </w:t>
      </w:r>
      <w:r w:rsidRPr="00E73FE2">
        <w:rPr>
          <w:rStyle w:val="001"/>
          <w:rFonts w:hint="cs"/>
          <w:rtl/>
        </w:rPr>
        <w:t>یَ</w:t>
      </w:r>
      <w:r w:rsidRPr="00E73FE2">
        <w:rPr>
          <w:rStyle w:val="001"/>
          <w:rFonts w:hint="eastAsia"/>
          <w:rtl/>
        </w:rPr>
        <w:t>ا</w:t>
      </w:r>
      <w:r w:rsidRPr="00E73FE2">
        <w:rPr>
          <w:rStyle w:val="001"/>
          <w:rtl/>
        </w:rPr>
        <w:t xml:space="preserve"> آلَ </w:t>
      </w:r>
      <w:r w:rsidRPr="00E73FE2">
        <w:rPr>
          <w:rStyle w:val="001"/>
          <w:rFonts w:hint="cs"/>
          <w:rtl/>
        </w:rPr>
        <w:t>یَ</w:t>
      </w:r>
      <w:r w:rsidRPr="00E73FE2">
        <w:rPr>
          <w:rStyle w:val="001"/>
          <w:rFonts w:hint="eastAsia"/>
          <w:rtl/>
        </w:rPr>
        <w:t>اسِرٍ</w:t>
      </w:r>
      <w:r w:rsidRPr="00E73FE2">
        <w:rPr>
          <w:rStyle w:val="001"/>
          <w:rtl/>
        </w:rPr>
        <w:t xml:space="preserve"> فَإِنَّ مَوعِدَکُمُ الجَنَّة»</w:t>
      </w:r>
      <w:r w:rsidR="00E73FE2">
        <w:rPr>
          <w:rStyle w:val="001"/>
          <w:rFonts w:hint="cs"/>
          <w:rtl/>
        </w:rPr>
        <w:t>؛</w:t>
      </w:r>
      <w:r>
        <w:rPr>
          <w:rStyle w:val="FootnoteReference00"/>
          <w:rFonts w:cs="IRBadr"/>
          <w:bCs/>
          <w:color w:val="0000FF"/>
          <w:szCs w:val="26"/>
          <w:rtl/>
        </w:rPr>
        <w:footnoteReference w:id="44"/>
      </w:r>
      <w:r w:rsidRPr="00DB2DCF">
        <w:rPr>
          <w:rtl/>
        </w:rPr>
        <w:t xml:space="preserve"> صبر کن</w:t>
      </w:r>
      <w:r w:rsidRPr="00DB2DCF">
        <w:rPr>
          <w:rFonts w:hint="cs"/>
          <w:rtl/>
        </w:rPr>
        <w:t>ی</w:t>
      </w:r>
      <w:r w:rsidRPr="00DB2DCF">
        <w:rPr>
          <w:rFonts w:hint="eastAsia"/>
          <w:rtl/>
        </w:rPr>
        <w:t>د</w:t>
      </w:r>
      <w:r w:rsidRPr="00DB2DCF">
        <w:rPr>
          <w:rtl/>
        </w:rPr>
        <w:t xml:space="preserve"> ا</w:t>
      </w:r>
      <w:r w:rsidRPr="00DB2DCF">
        <w:rPr>
          <w:rFonts w:hint="cs"/>
          <w:rtl/>
        </w:rPr>
        <w:t>ی</w:t>
      </w:r>
      <w:r w:rsidRPr="00DB2DCF">
        <w:rPr>
          <w:rtl/>
        </w:rPr>
        <w:t xml:space="preserve"> خاندان </w:t>
      </w:r>
      <w:r w:rsidRPr="00DB2DCF">
        <w:rPr>
          <w:rFonts w:hint="cs"/>
          <w:rtl/>
        </w:rPr>
        <w:t>ی</w:t>
      </w:r>
      <w:r w:rsidRPr="00DB2DCF">
        <w:rPr>
          <w:rFonts w:hint="eastAsia"/>
          <w:rtl/>
        </w:rPr>
        <w:t>اسر،</w:t>
      </w:r>
      <w:r w:rsidRPr="00DB2DCF">
        <w:rPr>
          <w:rtl/>
        </w:rPr>
        <w:t xml:space="preserve"> که وعده‌گاه شما بهشت است.</w:t>
      </w:r>
    </w:p>
    <w:p w14:paraId="5B65BD0B" w14:textId="77777777" w:rsidR="00593CA1" w:rsidRDefault="006E46C9" w:rsidP="00F85F05">
      <w:pPr>
        <w:pStyle w:val="Normal00"/>
        <w:rPr>
          <w:rtl/>
        </w:rPr>
      </w:pPr>
      <w:r>
        <w:rPr>
          <w:rFonts w:hint="cs"/>
          <w:rtl/>
        </w:rPr>
        <w:t>عم</w:t>
      </w:r>
      <w:r w:rsidR="00F85F05">
        <w:rPr>
          <w:rFonts w:hint="cs"/>
          <w:rtl/>
        </w:rPr>
        <w:t>ّ</w:t>
      </w:r>
      <w:r>
        <w:rPr>
          <w:rFonts w:hint="cs"/>
          <w:rtl/>
        </w:rPr>
        <w:t>ار را</w:t>
      </w:r>
      <w:r w:rsidR="00B03DFA">
        <w:rPr>
          <w:rFonts w:hint="cs"/>
          <w:rtl/>
        </w:rPr>
        <w:t xml:space="preserve"> می‌‌</w:t>
      </w:r>
      <w:r>
        <w:rPr>
          <w:rFonts w:hint="cs"/>
          <w:rtl/>
        </w:rPr>
        <w:t xml:space="preserve">بستند و در مقابل </w:t>
      </w:r>
      <w:r w:rsidR="00F85F05">
        <w:rPr>
          <w:rFonts w:hint="cs"/>
          <w:rtl/>
        </w:rPr>
        <w:t>چشمانش</w:t>
      </w:r>
      <w:r>
        <w:rPr>
          <w:rFonts w:hint="cs"/>
          <w:rtl/>
        </w:rPr>
        <w:t xml:space="preserve"> پدر و مادرش را شکنجه</w:t>
      </w:r>
      <w:r w:rsidR="00B03DFA">
        <w:rPr>
          <w:rFonts w:hint="cs"/>
          <w:rtl/>
        </w:rPr>
        <w:t xml:space="preserve"> می‌‌</w:t>
      </w:r>
      <w:r>
        <w:rPr>
          <w:rFonts w:hint="cs"/>
          <w:rtl/>
        </w:rPr>
        <w:t>کردند! وقتی عم</w:t>
      </w:r>
      <w:r w:rsidR="00F85F05">
        <w:rPr>
          <w:rFonts w:hint="cs"/>
          <w:rtl/>
        </w:rPr>
        <w:t>ّ</w:t>
      </w:r>
      <w:r>
        <w:rPr>
          <w:rFonts w:hint="cs"/>
          <w:rtl/>
        </w:rPr>
        <w:t xml:space="preserve">ار </w:t>
      </w:r>
      <w:r>
        <w:rPr>
          <w:rFonts w:hint="cs"/>
          <w:rtl/>
        </w:rPr>
        <w:t>استقامت پدر و مادر زیر بار این</w:t>
      </w:r>
      <w:r w:rsidR="00F85F05">
        <w:rPr>
          <w:rFonts w:hint="cs"/>
          <w:rtl/>
        </w:rPr>
        <w:t>‌‌</w:t>
      </w:r>
      <w:r>
        <w:rPr>
          <w:rFonts w:hint="cs"/>
          <w:rtl/>
        </w:rPr>
        <w:t>همه شکنجه را</w:t>
      </w:r>
      <w:r w:rsidR="00B03DFA">
        <w:rPr>
          <w:rFonts w:hint="cs"/>
          <w:rtl/>
        </w:rPr>
        <w:t xml:space="preserve"> می‌‌</w:t>
      </w:r>
      <w:r>
        <w:rPr>
          <w:rFonts w:hint="cs"/>
          <w:rtl/>
        </w:rPr>
        <w:t>دید، ایمان عم</w:t>
      </w:r>
      <w:r w:rsidR="00F85F05">
        <w:rPr>
          <w:rFonts w:hint="cs"/>
          <w:rtl/>
        </w:rPr>
        <w:t>ّ</w:t>
      </w:r>
      <w:r>
        <w:rPr>
          <w:rFonts w:hint="cs"/>
          <w:rtl/>
        </w:rPr>
        <w:t>ار هم بیشتر</w:t>
      </w:r>
      <w:r w:rsidR="00B03DFA">
        <w:rPr>
          <w:rFonts w:hint="cs"/>
          <w:rtl/>
        </w:rPr>
        <w:t xml:space="preserve"> می‌‌</w:t>
      </w:r>
      <w:r>
        <w:rPr>
          <w:rFonts w:hint="cs"/>
          <w:rtl/>
        </w:rPr>
        <w:t>شد. بعد عم</w:t>
      </w:r>
      <w:r w:rsidR="00F85F05">
        <w:rPr>
          <w:rFonts w:hint="cs"/>
          <w:rtl/>
        </w:rPr>
        <w:t>ّ</w:t>
      </w:r>
      <w:r>
        <w:rPr>
          <w:rFonts w:hint="cs"/>
          <w:rtl/>
        </w:rPr>
        <w:t>ار را جلو</w:t>
      </w:r>
      <w:r w:rsidR="00F85F05">
        <w:rPr>
          <w:rFonts w:hint="cs"/>
          <w:rtl/>
        </w:rPr>
        <w:t>ی</w:t>
      </w:r>
      <w:r>
        <w:rPr>
          <w:rFonts w:hint="cs"/>
          <w:rtl/>
        </w:rPr>
        <w:t xml:space="preserve"> پدر و مادر شکنجه </w:t>
      </w:r>
      <w:r w:rsidR="00F85F05">
        <w:rPr>
          <w:rFonts w:hint="cs"/>
          <w:rtl/>
        </w:rPr>
        <w:t>می‌</w:t>
      </w:r>
      <w:r>
        <w:rPr>
          <w:rFonts w:hint="cs"/>
          <w:rtl/>
        </w:rPr>
        <w:t>کردند.</w:t>
      </w:r>
    </w:p>
    <w:p w14:paraId="691223E3" w14:textId="77777777" w:rsidR="002B4B20" w:rsidRPr="00DB2DCF" w:rsidRDefault="006E46C9" w:rsidP="00F85F05">
      <w:pPr>
        <w:pStyle w:val="Normal00"/>
        <w:rPr>
          <w:rtl/>
        </w:rPr>
      </w:pPr>
      <w:r>
        <w:rPr>
          <w:rFonts w:hint="cs"/>
          <w:rtl/>
        </w:rPr>
        <w:t xml:space="preserve">سرانجام </w:t>
      </w:r>
      <w:r w:rsidR="00853D01" w:rsidRPr="00DB2DCF">
        <w:rPr>
          <w:rFonts w:hint="cs"/>
          <w:rtl/>
        </w:rPr>
        <w:t>ی</w:t>
      </w:r>
      <w:r w:rsidR="00853D01" w:rsidRPr="00DB2DCF">
        <w:rPr>
          <w:rFonts w:hint="eastAsia"/>
          <w:rtl/>
        </w:rPr>
        <w:t>اسر</w:t>
      </w:r>
      <w:r w:rsidR="00853D01" w:rsidRPr="00DB2DCF">
        <w:rPr>
          <w:rtl/>
        </w:rPr>
        <w:t xml:space="preserve"> در ز</w:t>
      </w:r>
      <w:r w:rsidR="00853D01" w:rsidRPr="00DB2DCF">
        <w:rPr>
          <w:rFonts w:hint="cs"/>
          <w:rtl/>
        </w:rPr>
        <w:t>ی</w:t>
      </w:r>
      <w:r w:rsidR="00853D01" w:rsidRPr="00DB2DCF">
        <w:rPr>
          <w:rFonts w:hint="eastAsia"/>
          <w:rtl/>
        </w:rPr>
        <w:t>ر</w:t>
      </w:r>
      <w:r w:rsidR="00853D01" w:rsidRPr="00DB2DCF">
        <w:rPr>
          <w:rtl/>
        </w:rPr>
        <w:t xml:space="preserve"> شکنجه شه</w:t>
      </w:r>
      <w:r w:rsidR="00853D01" w:rsidRPr="00DB2DCF">
        <w:rPr>
          <w:rFonts w:hint="cs"/>
          <w:rtl/>
        </w:rPr>
        <w:t>ی</w:t>
      </w:r>
      <w:r w:rsidR="00853D01" w:rsidRPr="00DB2DCF">
        <w:rPr>
          <w:rFonts w:hint="eastAsia"/>
          <w:rtl/>
        </w:rPr>
        <w:t>د</w:t>
      </w:r>
      <w:r w:rsidR="00853D01" w:rsidRPr="00DB2DCF">
        <w:rPr>
          <w:rtl/>
        </w:rPr>
        <w:t xml:space="preserve"> شد</w:t>
      </w:r>
      <w:r>
        <w:rPr>
          <w:rFonts w:hint="cs"/>
          <w:rtl/>
        </w:rPr>
        <w:t xml:space="preserve"> و</w:t>
      </w:r>
      <w:r w:rsidR="00853D01" w:rsidRPr="00DB2DCF">
        <w:rPr>
          <w:rtl/>
        </w:rPr>
        <w:t xml:space="preserve"> سم</w:t>
      </w:r>
      <w:r w:rsidR="00853D01" w:rsidRPr="00DB2DCF">
        <w:rPr>
          <w:rFonts w:hint="cs"/>
          <w:rtl/>
        </w:rPr>
        <w:t>ی</w:t>
      </w:r>
      <w:r w:rsidR="00853D01" w:rsidRPr="00DB2DCF">
        <w:rPr>
          <w:rFonts w:hint="eastAsia"/>
          <w:rtl/>
        </w:rPr>
        <w:t>ه،</w:t>
      </w:r>
      <w:r w:rsidR="00853D01" w:rsidRPr="00DB2DCF">
        <w:rPr>
          <w:rtl/>
        </w:rPr>
        <w:t xml:space="preserve"> آن زنِ صبور، مقاومت کرد. آن</w:t>
      </w:r>
      <w:r>
        <w:rPr>
          <w:rFonts w:hint="cs"/>
          <w:rtl/>
        </w:rPr>
        <w:t>‌</w:t>
      </w:r>
      <w:r w:rsidR="00853D01" w:rsidRPr="00DB2DCF">
        <w:rPr>
          <w:rtl/>
        </w:rPr>
        <w:t>قدر در مقابل ابوجهل ا</w:t>
      </w:r>
      <w:r w:rsidR="00853D01" w:rsidRPr="00DB2DCF">
        <w:rPr>
          <w:rFonts w:hint="cs"/>
          <w:rtl/>
        </w:rPr>
        <w:t>ی</w:t>
      </w:r>
      <w:r w:rsidR="00853D01" w:rsidRPr="00DB2DCF">
        <w:rPr>
          <w:rFonts w:hint="eastAsia"/>
          <w:rtl/>
        </w:rPr>
        <w:t>ستادگ</w:t>
      </w:r>
      <w:r w:rsidR="00853D01" w:rsidRPr="00DB2DCF">
        <w:rPr>
          <w:rFonts w:hint="cs"/>
          <w:rtl/>
        </w:rPr>
        <w:t>ی</w:t>
      </w:r>
      <w:r w:rsidR="00853D01" w:rsidRPr="00DB2DCF">
        <w:rPr>
          <w:rtl/>
        </w:rPr>
        <w:t xml:space="preserve"> و ثبات</w:t>
      </w:r>
      <w:r>
        <w:rPr>
          <w:rFonts w:hint="cs"/>
          <w:rtl/>
        </w:rPr>
        <w:t>‌‌</w:t>
      </w:r>
      <w:r w:rsidR="00853D01" w:rsidRPr="00DB2DCF">
        <w:rPr>
          <w:rtl/>
        </w:rPr>
        <w:t xml:space="preserve">قدم نشان داد </w:t>
      </w:r>
      <w:r>
        <w:rPr>
          <w:rFonts w:hint="cs"/>
          <w:rtl/>
        </w:rPr>
        <w:t>تا</w:t>
      </w:r>
      <w:r w:rsidR="00853D01" w:rsidRPr="00DB2DCF">
        <w:rPr>
          <w:rtl/>
        </w:rPr>
        <w:t xml:space="preserve"> او از فرط عصبان</w:t>
      </w:r>
      <w:r w:rsidR="00853D01" w:rsidRPr="00DB2DCF">
        <w:rPr>
          <w:rFonts w:hint="cs"/>
          <w:rtl/>
        </w:rPr>
        <w:t>ی</w:t>
      </w:r>
      <w:r w:rsidR="00853D01" w:rsidRPr="00DB2DCF">
        <w:rPr>
          <w:rFonts w:hint="eastAsia"/>
          <w:rtl/>
        </w:rPr>
        <w:t>ت،</w:t>
      </w:r>
      <w:r w:rsidR="00853D01" w:rsidRPr="00DB2DCF">
        <w:rPr>
          <w:rtl/>
        </w:rPr>
        <w:t xml:space="preserve"> با ن</w:t>
      </w:r>
      <w:r w:rsidR="00853D01" w:rsidRPr="00DB2DCF">
        <w:rPr>
          <w:rFonts w:hint="cs"/>
          <w:rtl/>
        </w:rPr>
        <w:t>ی</w:t>
      </w:r>
      <w:r w:rsidR="00853D01" w:rsidRPr="00DB2DCF">
        <w:rPr>
          <w:rFonts w:hint="eastAsia"/>
          <w:rtl/>
        </w:rPr>
        <w:t>زه</w:t>
      </w:r>
      <w:r w:rsidR="00853D01" w:rsidRPr="00DB2DCF">
        <w:rPr>
          <w:rtl/>
        </w:rPr>
        <w:t xml:space="preserve"> ضربه‌ا</w:t>
      </w:r>
      <w:r w:rsidR="00853D01" w:rsidRPr="00DB2DCF">
        <w:rPr>
          <w:rFonts w:hint="cs"/>
          <w:rtl/>
        </w:rPr>
        <w:t>ی</w:t>
      </w:r>
      <w:r w:rsidR="00853D01" w:rsidRPr="00DB2DCF">
        <w:rPr>
          <w:rtl/>
        </w:rPr>
        <w:t xml:space="preserve"> زد و سم</w:t>
      </w:r>
      <w:r w:rsidR="00853D01" w:rsidRPr="00DB2DCF">
        <w:rPr>
          <w:rFonts w:hint="cs"/>
          <w:rtl/>
        </w:rPr>
        <w:t>ی</w:t>
      </w:r>
      <w:r w:rsidR="00853D01" w:rsidRPr="00DB2DCF">
        <w:rPr>
          <w:rFonts w:hint="eastAsia"/>
          <w:rtl/>
        </w:rPr>
        <w:t>ه،</w:t>
      </w:r>
      <w:r w:rsidR="00853D01" w:rsidRPr="00DB2DCF">
        <w:rPr>
          <w:rtl/>
        </w:rPr>
        <w:t xml:space="preserve"> اول</w:t>
      </w:r>
      <w:r w:rsidR="00853D01" w:rsidRPr="00DB2DCF">
        <w:rPr>
          <w:rFonts w:hint="cs"/>
          <w:rtl/>
        </w:rPr>
        <w:t>ی</w:t>
      </w:r>
      <w:r w:rsidR="00853D01" w:rsidRPr="00DB2DCF">
        <w:rPr>
          <w:rFonts w:hint="eastAsia"/>
          <w:rtl/>
        </w:rPr>
        <w:t>ن</w:t>
      </w:r>
      <w:r w:rsidR="00853D01" w:rsidRPr="00DB2DCF">
        <w:rPr>
          <w:rtl/>
        </w:rPr>
        <w:t xml:space="preserve"> شه</w:t>
      </w:r>
      <w:r w:rsidR="00853D01" w:rsidRPr="00DB2DCF">
        <w:rPr>
          <w:rFonts w:hint="cs"/>
          <w:rtl/>
        </w:rPr>
        <w:t>ی</w:t>
      </w:r>
      <w:r w:rsidR="00853D01" w:rsidRPr="00DB2DCF">
        <w:rPr>
          <w:rFonts w:hint="eastAsia"/>
          <w:rtl/>
        </w:rPr>
        <w:t>د</w:t>
      </w:r>
      <w:r>
        <w:rPr>
          <w:rFonts w:hint="cs"/>
          <w:rtl/>
        </w:rPr>
        <w:t>هٔ</w:t>
      </w:r>
      <w:r w:rsidR="00853D01" w:rsidRPr="00DB2DCF">
        <w:rPr>
          <w:rtl/>
        </w:rPr>
        <w:t xml:space="preserve"> تار</w:t>
      </w:r>
      <w:r w:rsidR="00853D01" w:rsidRPr="00DB2DCF">
        <w:rPr>
          <w:rFonts w:hint="cs"/>
          <w:rtl/>
        </w:rPr>
        <w:t>ی</w:t>
      </w:r>
      <w:r w:rsidR="00853D01" w:rsidRPr="00DB2DCF">
        <w:rPr>
          <w:rFonts w:hint="eastAsia"/>
          <w:rtl/>
        </w:rPr>
        <w:t>خ</w:t>
      </w:r>
      <w:r w:rsidR="00853D01" w:rsidRPr="00DB2DCF">
        <w:rPr>
          <w:rtl/>
        </w:rPr>
        <w:t xml:space="preserve"> اسلام، با سرافراز</w:t>
      </w:r>
      <w:r w:rsidR="00853D01" w:rsidRPr="00DB2DCF">
        <w:rPr>
          <w:rFonts w:hint="cs"/>
          <w:rtl/>
        </w:rPr>
        <w:t>ی</w:t>
      </w:r>
      <w:r w:rsidR="00853D01" w:rsidRPr="00DB2DCF">
        <w:rPr>
          <w:rtl/>
        </w:rPr>
        <w:t xml:space="preserve"> به د</w:t>
      </w:r>
      <w:r w:rsidR="00853D01" w:rsidRPr="00DB2DCF">
        <w:rPr>
          <w:rFonts w:hint="cs"/>
          <w:rtl/>
        </w:rPr>
        <w:t>ی</w:t>
      </w:r>
      <w:r w:rsidR="00853D01" w:rsidRPr="00DB2DCF">
        <w:rPr>
          <w:rFonts w:hint="eastAsia"/>
          <w:rtl/>
        </w:rPr>
        <w:t>دار</w:t>
      </w:r>
      <w:r w:rsidR="00853D01" w:rsidRPr="00DB2DCF">
        <w:rPr>
          <w:rtl/>
        </w:rPr>
        <w:t xml:space="preserve"> خدا شتافت</w:t>
      </w:r>
      <w:r>
        <w:rPr>
          <w:rFonts w:hint="cs"/>
          <w:rtl/>
        </w:rPr>
        <w:t>.</w:t>
      </w:r>
      <w:r>
        <w:rPr>
          <w:rStyle w:val="FootnoteReference00"/>
          <w:rtl/>
        </w:rPr>
        <w:footnoteReference w:id="45"/>
      </w:r>
    </w:p>
    <w:p w14:paraId="77F7B3F2" w14:textId="77777777" w:rsidR="002B4B20" w:rsidRPr="00DB2DCF" w:rsidRDefault="006E46C9" w:rsidP="00374A12">
      <w:pPr>
        <w:pStyle w:val="Normal00"/>
        <w:rPr>
          <w:rtl/>
        </w:rPr>
      </w:pPr>
      <w:r w:rsidRPr="00DB2DCF">
        <w:rPr>
          <w:rFonts w:hint="eastAsia"/>
          <w:rtl/>
        </w:rPr>
        <w:t>پ</w:t>
      </w:r>
      <w:r w:rsidRPr="00DB2DCF">
        <w:rPr>
          <w:rFonts w:hint="cs"/>
          <w:rtl/>
        </w:rPr>
        <w:t>ی</w:t>
      </w:r>
      <w:r w:rsidRPr="00DB2DCF">
        <w:rPr>
          <w:rFonts w:hint="eastAsia"/>
          <w:rtl/>
        </w:rPr>
        <w:t>ام</w:t>
      </w:r>
      <w:r w:rsidRPr="00DB2DCF">
        <w:rPr>
          <w:rtl/>
        </w:rPr>
        <w:t xml:space="preserve"> ا</w:t>
      </w:r>
      <w:r w:rsidRPr="00DB2DCF">
        <w:rPr>
          <w:rFonts w:hint="cs"/>
          <w:rtl/>
        </w:rPr>
        <w:t>ی</w:t>
      </w:r>
      <w:r w:rsidRPr="00DB2DCF">
        <w:rPr>
          <w:rFonts w:hint="eastAsia"/>
          <w:rtl/>
        </w:rPr>
        <w:t>ن</w:t>
      </w:r>
      <w:r w:rsidRPr="00DB2DCF">
        <w:rPr>
          <w:rtl/>
        </w:rPr>
        <w:t xml:space="preserve"> داستان برا</w:t>
      </w:r>
      <w:r w:rsidRPr="00DB2DCF">
        <w:rPr>
          <w:rFonts w:hint="cs"/>
          <w:rtl/>
        </w:rPr>
        <w:t>ی</w:t>
      </w:r>
      <w:r w:rsidRPr="00DB2DCF">
        <w:rPr>
          <w:rtl/>
        </w:rPr>
        <w:t xml:space="preserve"> ما چ</w:t>
      </w:r>
      <w:r w:rsidRPr="00DB2DCF">
        <w:rPr>
          <w:rFonts w:hint="cs"/>
          <w:rtl/>
        </w:rPr>
        <w:t>ی</w:t>
      </w:r>
      <w:r w:rsidRPr="00DB2DCF">
        <w:rPr>
          <w:rFonts w:hint="eastAsia"/>
          <w:rtl/>
        </w:rPr>
        <w:t>ست؟</w:t>
      </w:r>
    </w:p>
    <w:p w14:paraId="74BF4E1C" w14:textId="77777777" w:rsidR="002B4B20" w:rsidRPr="00DB2DCF" w:rsidRDefault="006E46C9" w:rsidP="00E00C0D">
      <w:pPr>
        <w:pStyle w:val="Normal00"/>
        <w:rPr>
          <w:rtl/>
        </w:rPr>
      </w:pPr>
      <w:r w:rsidRPr="00DB2DCF">
        <w:rPr>
          <w:rFonts w:hint="eastAsia"/>
          <w:rtl/>
        </w:rPr>
        <w:t>بب</w:t>
      </w:r>
      <w:r w:rsidRPr="00DB2DCF">
        <w:rPr>
          <w:rFonts w:hint="cs"/>
          <w:rtl/>
        </w:rPr>
        <w:t>ی</w:t>
      </w:r>
      <w:r w:rsidRPr="00DB2DCF">
        <w:rPr>
          <w:rFonts w:hint="eastAsia"/>
          <w:rtl/>
        </w:rPr>
        <w:t>ن</w:t>
      </w:r>
      <w:r w:rsidRPr="00DB2DCF">
        <w:rPr>
          <w:rFonts w:hint="cs"/>
          <w:rtl/>
        </w:rPr>
        <w:t>ی</w:t>
      </w:r>
      <w:r w:rsidRPr="00DB2DCF">
        <w:rPr>
          <w:rFonts w:hint="eastAsia"/>
          <w:rtl/>
        </w:rPr>
        <w:t>د</w:t>
      </w:r>
      <w:r w:rsidRPr="00DB2DCF">
        <w:rPr>
          <w:rtl/>
        </w:rPr>
        <w:t>! صبر سم</w:t>
      </w:r>
      <w:r w:rsidRPr="00DB2DCF">
        <w:rPr>
          <w:rFonts w:hint="cs"/>
          <w:rtl/>
        </w:rPr>
        <w:t>ی</w:t>
      </w:r>
      <w:r w:rsidRPr="00DB2DCF">
        <w:rPr>
          <w:rFonts w:hint="eastAsia"/>
          <w:rtl/>
        </w:rPr>
        <w:t>ه،</w:t>
      </w:r>
      <w:r w:rsidRPr="00DB2DCF">
        <w:rPr>
          <w:rtl/>
        </w:rPr>
        <w:t xml:space="preserve"> فقط به شخص او نفع نرساند</w:t>
      </w:r>
      <w:r w:rsidR="00F85F05">
        <w:rPr>
          <w:rFonts w:hint="cs"/>
          <w:rtl/>
        </w:rPr>
        <w:t>؛</w:t>
      </w:r>
      <w:r w:rsidRPr="00DB2DCF">
        <w:rPr>
          <w:rtl/>
        </w:rPr>
        <w:t xml:space="preserve"> </w:t>
      </w:r>
      <w:r w:rsidR="00F85F05">
        <w:rPr>
          <w:rFonts w:hint="cs"/>
          <w:rtl/>
        </w:rPr>
        <w:t xml:space="preserve">بلکه </w:t>
      </w:r>
      <w:r w:rsidRPr="00DB2DCF">
        <w:rPr>
          <w:rtl/>
        </w:rPr>
        <w:t>ا</w:t>
      </w:r>
      <w:r w:rsidRPr="00DB2DCF">
        <w:rPr>
          <w:rFonts w:hint="cs"/>
          <w:rtl/>
        </w:rPr>
        <w:t>ی</w:t>
      </w:r>
      <w:r w:rsidRPr="00DB2DCF">
        <w:rPr>
          <w:rFonts w:hint="eastAsia"/>
          <w:rtl/>
        </w:rPr>
        <w:t>مان</w:t>
      </w:r>
      <w:r w:rsidRPr="00DB2DCF">
        <w:rPr>
          <w:rtl/>
        </w:rPr>
        <w:t xml:space="preserve"> او تبد</w:t>
      </w:r>
      <w:r w:rsidRPr="00DB2DCF">
        <w:rPr>
          <w:rFonts w:hint="cs"/>
          <w:rtl/>
        </w:rPr>
        <w:t>ی</w:t>
      </w:r>
      <w:r w:rsidRPr="00DB2DCF">
        <w:rPr>
          <w:rFonts w:hint="eastAsia"/>
          <w:rtl/>
        </w:rPr>
        <w:t>ل</w:t>
      </w:r>
      <w:r w:rsidRPr="00DB2DCF">
        <w:rPr>
          <w:rtl/>
        </w:rPr>
        <w:t xml:space="preserve"> به ر</w:t>
      </w:r>
      <w:r w:rsidRPr="00DB2DCF">
        <w:rPr>
          <w:rFonts w:hint="cs"/>
          <w:rtl/>
        </w:rPr>
        <w:t>ی</w:t>
      </w:r>
      <w:r w:rsidRPr="00DB2DCF">
        <w:rPr>
          <w:rFonts w:hint="eastAsia"/>
          <w:rtl/>
        </w:rPr>
        <w:t>شه‌ا</w:t>
      </w:r>
      <w:r w:rsidRPr="00DB2DCF">
        <w:rPr>
          <w:rFonts w:hint="cs"/>
          <w:rtl/>
        </w:rPr>
        <w:t>ی</w:t>
      </w:r>
      <w:r w:rsidRPr="00DB2DCF">
        <w:rPr>
          <w:rtl/>
        </w:rPr>
        <w:t xml:space="preserve"> شد که تا ابد</w:t>
      </w:r>
      <w:r w:rsidRPr="00DB2DCF">
        <w:rPr>
          <w:rFonts w:hint="cs"/>
          <w:rtl/>
        </w:rPr>
        <w:t>ی</w:t>
      </w:r>
      <w:r w:rsidRPr="00DB2DCF">
        <w:rPr>
          <w:rFonts w:hint="eastAsia"/>
          <w:rtl/>
        </w:rPr>
        <w:t>ت</w:t>
      </w:r>
      <w:r w:rsidRPr="00DB2DCF">
        <w:rPr>
          <w:rtl/>
        </w:rPr>
        <w:t xml:space="preserve"> در تار</w:t>
      </w:r>
      <w:r w:rsidRPr="00DB2DCF">
        <w:rPr>
          <w:rFonts w:hint="cs"/>
          <w:rtl/>
        </w:rPr>
        <w:t>ی</w:t>
      </w:r>
      <w:r w:rsidRPr="00DB2DCF">
        <w:rPr>
          <w:rFonts w:hint="eastAsia"/>
          <w:rtl/>
        </w:rPr>
        <w:t>خ</w:t>
      </w:r>
      <w:r w:rsidRPr="00DB2DCF">
        <w:rPr>
          <w:rtl/>
        </w:rPr>
        <w:t xml:space="preserve"> باق</w:t>
      </w:r>
      <w:r w:rsidRPr="00DB2DCF">
        <w:rPr>
          <w:rFonts w:hint="cs"/>
          <w:rtl/>
        </w:rPr>
        <w:t>ی</w:t>
      </w:r>
      <w:r w:rsidRPr="00DB2DCF">
        <w:rPr>
          <w:rtl/>
        </w:rPr>
        <w:t xml:space="preserve"> ماند.</w:t>
      </w:r>
      <w:r w:rsidR="00F85F05">
        <w:rPr>
          <w:rFonts w:hint="cs"/>
          <w:rtl/>
        </w:rPr>
        <w:t xml:space="preserve"> </w:t>
      </w:r>
      <w:r w:rsidRPr="00DB2DCF">
        <w:rPr>
          <w:rFonts w:hint="eastAsia"/>
          <w:rtl/>
        </w:rPr>
        <w:t>اگر</w:t>
      </w:r>
      <w:r w:rsidRPr="00DB2DCF">
        <w:rPr>
          <w:rtl/>
        </w:rPr>
        <w:t xml:space="preserve"> سم</w:t>
      </w:r>
      <w:r w:rsidRPr="00DB2DCF">
        <w:rPr>
          <w:rFonts w:hint="cs"/>
          <w:rtl/>
        </w:rPr>
        <w:t>ی</w:t>
      </w:r>
      <w:r w:rsidR="00E00C0D">
        <w:rPr>
          <w:rFonts w:hint="cs"/>
          <w:rtl/>
        </w:rPr>
        <w:t>ّ</w:t>
      </w:r>
      <w:r w:rsidRPr="00DB2DCF">
        <w:rPr>
          <w:rFonts w:hint="eastAsia"/>
          <w:rtl/>
        </w:rPr>
        <w:t>ه</w:t>
      </w:r>
      <w:r w:rsidRPr="00DB2DCF">
        <w:rPr>
          <w:rtl/>
        </w:rPr>
        <w:t xml:space="preserve"> </w:t>
      </w:r>
      <w:r w:rsidR="00E00C0D">
        <w:rPr>
          <w:rFonts w:hint="cs"/>
          <w:rtl/>
        </w:rPr>
        <w:t>تسلیم می‌شد</w:t>
      </w:r>
      <w:r w:rsidRPr="00DB2DCF">
        <w:rPr>
          <w:rFonts w:hint="eastAsia"/>
          <w:rtl/>
        </w:rPr>
        <w:t>،</w:t>
      </w:r>
      <w:r w:rsidRPr="00DB2DCF">
        <w:rPr>
          <w:rtl/>
        </w:rPr>
        <w:t xml:space="preserve"> امروز در تار</w:t>
      </w:r>
      <w:r w:rsidRPr="00DB2DCF">
        <w:rPr>
          <w:rFonts w:hint="cs"/>
          <w:rtl/>
        </w:rPr>
        <w:t>ی</w:t>
      </w:r>
      <w:r w:rsidRPr="00DB2DCF">
        <w:rPr>
          <w:rFonts w:hint="eastAsia"/>
          <w:rtl/>
        </w:rPr>
        <w:t>خ،</w:t>
      </w:r>
      <w:r w:rsidRPr="00DB2DCF">
        <w:rPr>
          <w:rtl/>
        </w:rPr>
        <w:t xml:space="preserve"> ما درس استقامت زن مسلمان را نداشت</w:t>
      </w:r>
      <w:r w:rsidRPr="00DB2DCF">
        <w:rPr>
          <w:rFonts w:hint="cs"/>
          <w:rtl/>
        </w:rPr>
        <w:t>ی</w:t>
      </w:r>
      <w:r w:rsidRPr="00DB2DCF">
        <w:rPr>
          <w:rFonts w:hint="eastAsia"/>
          <w:rtl/>
        </w:rPr>
        <w:t>م</w:t>
      </w:r>
      <w:r w:rsidRPr="00DB2DCF">
        <w:rPr>
          <w:rtl/>
        </w:rPr>
        <w:t>.</w:t>
      </w:r>
    </w:p>
    <w:p w14:paraId="6A248A78" w14:textId="77777777" w:rsidR="002B4B20" w:rsidRPr="00DB2DCF" w:rsidRDefault="006E46C9" w:rsidP="00E00C0D">
      <w:pPr>
        <w:pStyle w:val="Normal00"/>
        <w:rPr>
          <w:rtl/>
        </w:rPr>
      </w:pPr>
      <w:r w:rsidRPr="00DB2DCF">
        <w:rPr>
          <w:rFonts w:hint="eastAsia"/>
          <w:rtl/>
        </w:rPr>
        <w:t>اگر</w:t>
      </w:r>
      <w:r w:rsidRPr="00DB2DCF">
        <w:rPr>
          <w:rtl/>
        </w:rPr>
        <w:t xml:space="preserve"> منِ فرد نلرز</w:t>
      </w:r>
      <w:r w:rsidR="00593CA1">
        <w:rPr>
          <w:rFonts w:hint="cs"/>
          <w:rtl/>
        </w:rPr>
        <w:t>م</w:t>
      </w:r>
      <w:r w:rsidRPr="00DB2DCF">
        <w:rPr>
          <w:rtl/>
        </w:rPr>
        <w:t xml:space="preserve">، خانوادهٔ من </w:t>
      </w:r>
      <w:r w:rsidR="00E00C0D">
        <w:rPr>
          <w:rFonts w:hint="cs"/>
          <w:rtl/>
        </w:rPr>
        <w:t xml:space="preserve">هم </w:t>
      </w:r>
      <w:r w:rsidRPr="00DB2DCF">
        <w:rPr>
          <w:rtl/>
        </w:rPr>
        <w:t>نخواهد لرز</w:t>
      </w:r>
      <w:r w:rsidRPr="00DB2DCF">
        <w:rPr>
          <w:rFonts w:hint="cs"/>
          <w:rtl/>
        </w:rPr>
        <w:t>ی</w:t>
      </w:r>
      <w:r w:rsidRPr="00DB2DCF">
        <w:rPr>
          <w:rFonts w:hint="eastAsia"/>
          <w:rtl/>
        </w:rPr>
        <w:t>د</w:t>
      </w:r>
      <w:r w:rsidRPr="00DB2DCF">
        <w:rPr>
          <w:rtl/>
        </w:rPr>
        <w:t>.</w:t>
      </w:r>
    </w:p>
    <w:p w14:paraId="16E11901" w14:textId="77777777" w:rsidR="00593CA1" w:rsidRPr="00DB2DCF" w:rsidRDefault="006E46C9" w:rsidP="00E00C0D">
      <w:pPr>
        <w:pStyle w:val="Normal00"/>
        <w:rPr>
          <w:rtl/>
        </w:rPr>
      </w:pPr>
      <w:r w:rsidRPr="00DB2DCF">
        <w:rPr>
          <w:rFonts w:hint="eastAsia"/>
          <w:rtl/>
        </w:rPr>
        <w:t>اگر</w:t>
      </w:r>
      <w:r w:rsidRPr="00DB2DCF">
        <w:rPr>
          <w:rtl/>
        </w:rPr>
        <w:t xml:space="preserve"> منِ فرد با قرآن هم‌کلام شوم و در مقابل وسوسه‌ها بگو</w:t>
      </w:r>
      <w:r w:rsidRPr="00DB2DCF">
        <w:rPr>
          <w:rFonts w:hint="cs"/>
          <w:rtl/>
        </w:rPr>
        <w:t>ی</w:t>
      </w:r>
      <w:r w:rsidRPr="00DB2DCF">
        <w:rPr>
          <w:rFonts w:hint="eastAsia"/>
          <w:rtl/>
        </w:rPr>
        <w:t>م</w:t>
      </w:r>
      <w:r w:rsidR="00853D01">
        <w:rPr>
          <w:rFonts w:hint="cs"/>
          <w:rtl/>
        </w:rPr>
        <w:t>:</w:t>
      </w:r>
      <w:r w:rsidR="00E00C0D">
        <w:rPr>
          <w:rFonts w:hint="cs"/>
          <w:rtl/>
        </w:rPr>
        <w:t xml:space="preserve"> </w:t>
      </w:r>
      <w:r w:rsidRPr="00E00C0D">
        <w:rPr>
          <w:rStyle w:val="000"/>
          <w:rFonts w:hint="eastAsia"/>
          <w:rtl/>
        </w:rPr>
        <w:t>«إِنْ</w:t>
      </w:r>
      <w:r w:rsidRPr="00E00C0D">
        <w:rPr>
          <w:rStyle w:val="000"/>
          <w:rtl/>
        </w:rPr>
        <w:t xml:space="preserve"> تَنْصُرُوا اللَّهَ يَنْصُرْكُمْ وَ يُثَبِّتْ أَقْدامَكُ</w:t>
      </w:r>
      <w:r w:rsidRPr="00E00C0D">
        <w:rPr>
          <w:rStyle w:val="000"/>
          <w:rtl/>
        </w:rPr>
        <w:t>مْ»</w:t>
      </w:r>
      <w:r w:rsidR="00E00C0D">
        <w:rPr>
          <w:rStyle w:val="000"/>
          <w:rFonts w:hint="cs"/>
          <w:rtl/>
        </w:rPr>
        <w:t>،</w:t>
      </w:r>
      <w:r>
        <w:rPr>
          <w:rStyle w:val="FootnoteReference00"/>
          <w:rtl/>
        </w:rPr>
        <w:footnoteReference w:id="46"/>
      </w:r>
      <w:r w:rsidRPr="00DB2DCF">
        <w:rPr>
          <w:rtl/>
        </w:rPr>
        <w:t xml:space="preserve"> </w:t>
      </w:r>
      <w:r w:rsidR="00853D01">
        <w:rPr>
          <w:rFonts w:hint="cs"/>
          <w:rtl/>
        </w:rPr>
        <w:t>خانواده من هم صبور</w:t>
      </w:r>
      <w:r w:rsidR="00B03DFA">
        <w:rPr>
          <w:rFonts w:hint="cs"/>
          <w:rtl/>
        </w:rPr>
        <w:t xml:space="preserve"> می‌‌</w:t>
      </w:r>
      <w:r w:rsidR="00853D01">
        <w:rPr>
          <w:rFonts w:hint="cs"/>
          <w:rtl/>
        </w:rPr>
        <w:t>شوند.</w:t>
      </w:r>
    </w:p>
    <w:p w14:paraId="5488F50F" w14:textId="77777777" w:rsidR="00746894" w:rsidRPr="00DB2DCF" w:rsidRDefault="006E46C9" w:rsidP="00E00C0D">
      <w:pPr>
        <w:pStyle w:val="Normal00"/>
        <w:rPr>
          <w:rtl/>
        </w:rPr>
      </w:pPr>
      <w:r>
        <w:rPr>
          <w:rFonts w:hint="cs"/>
          <w:rtl/>
        </w:rPr>
        <w:t>وظیفه</w:t>
      </w:r>
      <w:r w:rsidR="00E00C0D">
        <w:rPr>
          <w:rFonts w:hint="cs"/>
          <w:rtl/>
        </w:rPr>
        <w:t>ٔ</w:t>
      </w:r>
      <w:r>
        <w:rPr>
          <w:rFonts w:hint="cs"/>
          <w:rtl/>
        </w:rPr>
        <w:t xml:space="preserve"> دیگر ما در صبوری خانوادگی</w:t>
      </w:r>
      <w:r w:rsidR="00E00C0D">
        <w:rPr>
          <w:rFonts w:hint="cs"/>
          <w:rtl/>
        </w:rPr>
        <w:t>،</w:t>
      </w:r>
      <w:r>
        <w:rPr>
          <w:rFonts w:hint="cs"/>
          <w:rtl/>
        </w:rPr>
        <w:t xml:space="preserve"> </w:t>
      </w:r>
      <w:r w:rsidR="00853D01" w:rsidRPr="00DB2DCF">
        <w:rPr>
          <w:rFonts w:hint="cs"/>
          <w:rtl/>
        </w:rPr>
        <w:t>مقابله</w:t>
      </w:r>
      <w:r w:rsidR="00853D01" w:rsidRPr="00DB2DCF">
        <w:rPr>
          <w:rtl/>
        </w:rPr>
        <w:t xml:space="preserve"> </w:t>
      </w:r>
      <w:r w:rsidR="00853D01" w:rsidRPr="00DB2DCF">
        <w:rPr>
          <w:rFonts w:hint="cs"/>
          <w:rtl/>
        </w:rPr>
        <w:t>با</w:t>
      </w:r>
      <w:r w:rsidR="00853D01" w:rsidRPr="00DB2DCF">
        <w:rPr>
          <w:rtl/>
        </w:rPr>
        <w:t xml:space="preserve"> </w:t>
      </w:r>
      <w:r w:rsidR="00853D01" w:rsidRPr="00DB2DCF">
        <w:rPr>
          <w:rFonts w:hint="cs"/>
          <w:rtl/>
        </w:rPr>
        <w:t>فروپاشی</w:t>
      </w:r>
      <w:r w:rsidR="00853D01" w:rsidRPr="00DB2DCF">
        <w:rPr>
          <w:rtl/>
        </w:rPr>
        <w:t xml:space="preserve"> عاطف</w:t>
      </w:r>
      <w:r w:rsidR="00853D01" w:rsidRPr="00DB2DCF">
        <w:rPr>
          <w:rFonts w:hint="cs"/>
          <w:rtl/>
        </w:rPr>
        <w:t>ی</w:t>
      </w:r>
      <w:r>
        <w:rPr>
          <w:rFonts w:hint="cs"/>
          <w:rtl/>
        </w:rPr>
        <w:t xml:space="preserve"> در خانه است.</w:t>
      </w:r>
      <w:r w:rsidR="00E00C0D">
        <w:rPr>
          <w:rFonts w:hint="cs"/>
          <w:rtl/>
        </w:rPr>
        <w:t xml:space="preserve"> </w:t>
      </w:r>
      <w:r w:rsidR="00853D01" w:rsidRPr="00DB2DCF">
        <w:rPr>
          <w:rFonts w:hint="eastAsia"/>
          <w:rtl/>
        </w:rPr>
        <w:t>عهد</w:t>
      </w:r>
      <w:r w:rsidR="00853D01" w:rsidRPr="00DB2DCF">
        <w:rPr>
          <w:rtl/>
        </w:rPr>
        <w:t xml:space="preserve"> بر گفت</w:t>
      </w:r>
      <w:r w:rsidR="00E00C0D">
        <w:rPr>
          <w:rFonts w:hint="cs"/>
          <w:rtl/>
        </w:rPr>
        <w:t>‌و</w:t>
      </w:r>
      <w:r w:rsidR="00853D01" w:rsidRPr="00DB2DCF">
        <w:rPr>
          <w:rtl/>
        </w:rPr>
        <w:t>گو</w:t>
      </w:r>
      <w:r>
        <w:rPr>
          <w:rFonts w:hint="cs"/>
          <w:rtl/>
        </w:rPr>
        <w:t xml:space="preserve"> </w:t>
      </w:r>
      <w:r w:rsidR="00E00C0D">
        <w:rPr>
          <w:rFonts w:hint="cs"/>
          <w:rtl/>
        </w:rPr>
        <w:t xml:space="preserve">و محبّت </w:t>
      </w:r>
      <w:r>
        <w:rPr>
          <w:rFonts w:hint="cs"/>
          <w:rtl/>
        </w:rPr>
        <w:t>ببندیم و</w:t>
      </w:r>
      <w:r w:rsidR="00853D01" w:rsidRPr="00DB2DCF">
        <w:rPr>
          <w:rtl/>
        </w:rPr>
        <w:t xml:space="preserve"> برا</w:t>
      </w:r>
      <w:r w:rsidR="00853D01" w:rsidRPr="00DB2DCF">
        <w:rPr>
          <w:rFonts w:hint="cs"/>
          <w:rtl/>
        </w:rPr>
        <w:t>ی</w:t>
      </w:r>
      <w:r w:rsidR="00853D01" w:rsidRPr="00DB2DCF">
        <w:rPr>
          <w:rtl/>
        </w:rPr>
        <w:t xml:space="preserve"> حل مشکلات خانوادگ</w:t>
      </w:r>
      <w:r w:rsidR="00853D01" w:rsidRPr="00DB2DCF">
        <w:rPr>
          <w:rFonts w:hint="cs"/>
          <w:rtl/>
        </w:rPr>
        <w:t>ی</w:t>
      </w:r>
      <w:r w:rsidR="00853D01" w:rsidRPr="00DB2DCF">
        <w:rPr>
          <w:rFonts w:hint="eastAsia"/>
          <w:rtl/>
        </w:rPr>
        <w:t>،</w:t>
      </w:r>
      <w:r w:rsidR="00853D01" w:rsidRPr="00DB2DCF">
        <w:rPr>
          <w:rtl/>
        </w:rPr>
        <w:t xml:space="preserve"> سر</w:t>
      </w:r>
      <w:r w:rsidR="00853D01" w:rsidRPr="00DB2DCF">
        <w:rPr>
          <w:rFonts w:hint="cs"/>
          <w:rtl/>
        </w:rPr>
        <w:t>ی</w:t>
      </w:r>
      <w:r w:rsidR="00BE421E">
        <w:rPr>
          <w:rFonts w:hint="eastAsia"/>
          <w:rtl/>
        </w:rPr>
        <w:t>ع</w:t>
      </w:r>
      <w:r w:rsidR="00853D01" w:rsidRPr="00DB2DCF">
        <w:rPr>
          <w:rtl/>
        </w:rPr>
        <w:t xml:space="preserve"> عقب‌نش</w:t>
      </w:r>
      <w:r w:rsidR="00853D01" w:rsidRPr="00DB2DCF">
        <w:rPr>
          <w:rFonts w:hint="cs"/>
          <w:rtl/>
        </w:rPr>
        <w:t>ی</w:t>
      </w:r>
      <w:r w:rsidR="00853D01" w:rsidRPr="00DB2DCF">
        <w:rPr>
          <w:rFonts w:hint="eastAsia"/>
          <w:rtl/>
        </w:rPr>
        <w:t>ن</w:t>
      </w:r>
      <w:r w:rsidR="00853D01" w:rsidRPr="00DB2DCF">
        <w:rPr>
          <w:rFonts w:hint="cs"/>
          <w:rtl/>
        </w:rPr>
        <w:t>ی</w:t>
      </w:r>
      <w:r w:rsidR="00853D01" w:rsidRPr="00DB2DCF">
        <w:rPr>
          <w:rtl/>
        </w:rPr>
        <w:t xml:space="preserve"> نکن</w:t>
      </w:r>
      <w:r w:rsidR="00853D01" w:rsidRPr="00DB2DCF">
        <w:rPr>
          <w:rFonts w:hint="cs"/>
          <w:rtl/>
        </w:rPr>
        <w:t>ی</w:t>
      </w:r>
      <w:r w:rsidR="00853D01" w:rsidRPr="00DB2DCF">
        <w:rPr>
          <w:rFonts w:hint="eastAsia"/>
          <w:rtl/>
        </w:rPr>
        <w:t>م</w:t>
      </w:r>
      <w:r w:rsidR="00853D01" w:rsidRPr="00DB2DCF">
        <w:rPr>
          <w:rtl/>
        </w:rPr>
        <w:t xml:space="preserve"> و با </w:t>
      </w:r>
      <w:r w:rsidR="00E00C0D">
        <w:rPr>
          <w:rFonts w:hint="cs"/>
          <w:rtl/>
        </w:rPr>
        <w:t xml:space="preserve">گفت‌وگو </w:t>
      </w:r>
      <w:r w:rsidR="00853D01" w:rsidRPr="00DB2DCF">
        <w:rPr>
          <w:rtl/>
        </w:rPr>
        <w:t>و صبر، قدم‌ها</w:t>
      </w:r>
      <w:r w:rsidR="00853D01" w:rsidRPr="00DB2DCF">
        <w:rPr>
          <w:rFonts w:hint="cs"/>
          <w:rtl/>
        </w:rPr>
        <w:t>ی</w:t>
      </w:r>
      <w:r w:rsidR="00853D01" w:rsidRPr="00DB2DCF">
        <w:rPr>
          <w:rFonts w:hint="eastAsia"/>
          <w:rtl/>
        </w:rPr>
        <w:t>مان</w:t>
      </w:r>
      <w:r w:rsidR="00853D01" w:rsidRPr="00DB2DCF">
        <w:rPr>
          <w:rtl/>
        </w:rPr>
        <w:t xml:space="preserve"> را در راه حفظ پ</w:t>
      </w:r>
      <w:r w:rsidR="00853D01" w:rsidRPr="00DB2DCF">
        <w:rPr>
          <w:rFonts w:hint="cs"/>
          <w:rtl/>
        </w:rPr>
        <w:t>ی</w:t>
      </w:r>
      <w:r w:rsidR="00853D01" w:rsidRPr="00DB2DCF">
        <w:rPr>
          <w:rFonts w:hint="eastAsia"/>
          <w:rtl/>
        </w:rPr>
        <w:t>وند</w:t>
      </w:r>
      <w:r w:rsidR="00853D01" w:rsidRPr="00DB2DCF">
        <w:rPr>
          <w:rtl/>
        </w:rPr>
        <w:t xml:space="preserve"> خانواده محکم کن</w:t>
      </w:r>
      <w:r w:rsidR="00853D01" w:rsidRPr="00DB2DCF">
        <w:rPr>
          <w:rFonts w:hint="cs"/>
          <w:rtl/>
        </w:rPr>
        <w:t>ی</w:t>
      </w:r>
      <w:r w:rsidR="00853D01" w:rsidRPr="00DB2DCF">
        <w:rPr>
          <w:rFonts w:hint="eastAsia"/>
          <w:rtl/>
        </w:rPr>
        <w:t>م</w:t>
      </w:r>
      <w:r w:rsidR="00853D01" w:rsidRPr="00DB2DCF">
        <w:rPr>
          <w:rtl/>
        </w:rPr>
        <w:t xml:space="preserve">. جنگ ما، با دشمن </w:t>
      </w:r>
      <w:r w:rsidR="002B4B20" w:rsidRPr="00DB2DCF">
        <w:rPr>
          <w:rFonts w:hint="cs"/>
          <w:rtl/>
        </w:rPr>
        <w:t>آمریکایی</w:t>
      </w:r>
      <w:r w:rsidR="00853D01" w:rsidRPr="00DB2DCF">
        <w:rPr>
          <w:rtl/>
        </w:rPr>
        <w:t xml:space="preserve"> است، نه با همسر</w:t>
      </w:r>
      <w:r w:rsidR="00E00C0D">
        <w:rPr>
          <w:rFonts w:hint="cs"/>
          <w:rtl/>
        </w:rPr>
        <w:t>و فرزندانما</w:t>
      </w:r>
      <w:r w:rsidR="00BE421E">
        <w:rPr>
          <w:rFonts w:hint="cs"/>
          <w:rtl/>
        </w:rPr>
        <w:t>ن</w:t>
      </w:r>
      <w:r w:rsidR="00853D01" w:rsidRPr="00DB2DCF">
        <w:rPr>
          <w:rtl/>
        </w:rPr>
        <w:t>!</w:t>
      </w:r>
    </w:p>
    <w:p w14:paraId="252E150C" w14:textId="77777777" w:rsidR="00746894" w:rsidRPr="00DB2DCF" w:rsidRDefault="006E46C9" w:rsidP="00E00C0D">
      <w:pPr>
        <w:pStyle w:val="Heading300"/>
        <w:rPr>
          <w:rtl/>
        </w:rPr>
      </w:pPr>
      <w:r w:rsidRPr="00DB2DCF">
        <w:rPr>
          <w:rtl/>
        </w:rPr>
        <w:t>۳. سطح اجتماع</w:t>
      </w:r>
      <w:r w:rsidRPr="00DB2DCF">
        <w:rPr>
          <w:rFonts w:hint="cs"/>
          <w:rtl/>
        </w:rPr>
        <w:t>ی</w:t>
      </w:r>
      <w:r w:rsidRPr="00DB2DCF">
        <w:rPr>
          <w:rtl/>
        </w:rPr>
        <w:t xml:space="preserve"> و مل</w:t>
      </w:r>
      <w:r w:rsidRPr="00DB2DCF">
        <w:rPr>
          <w:rFonts w:hint="cs"/>
          <w:rtl/>
        </w:rPr>
        <w:t>ی</w:t>
      </w:r>
      <w:r w:rsidRPr="00DB2DCF">
        <w:rPr>
          <w:rtl/>
        </w:rPr>
        <w:t xml:space="preserve"> </w:t>
      </w:r>
    </w:p>
    <w:p w14:paraId="73EA239B" w14:textId="77777777" w:rsidR="00DB2DCF" w:rsidRPr="00DB2DCF" w:rsidRDefault="006E46C9" w:rsidP="00E00C0D">
      <w:pPr>
        <w:pStyle w:val="Normal00"/>
        <w:rPr>
          <w:rtl/>
        </w:rPr>
      </w:pPr>
      <w:r w:rsidRPr="00DB2DCF">
        <w:rPr>
          <w:rtl/>
        </w:rPr>
        <w:t>ا</w:t>
      </w:r>
      <w:r w:rsidRPr="00DB2DCF">
        <w:rPr>
          <w:rFonts w:hint="cs"/>
          <w:rtl/>
        </w:rPr>
        <w:t>ی</w:t>
      </w:r>
      <w:r w:rsidRPr="00DB2DCF">
        <w:rPr>
          <w:rFonts w:hint="eastAsia"/>
          <w:rtl/>
        </w:rPr>
        <w:t>ن</w:t>
      </w:r>
      <w:r w:rsidRPr="00DB2DCF">
        <w:rPr>
          <w:rtl/>
        </w:rPr>
        <w:t xml:space="preserve"> «ما»</w:t>
      </w:r>
      <w:r w:rsidRPr="00DB2DCF">
        <w:rPr>
          <w:rFonts w:hint="cs"/>
          <w:rtl/>
        </w:rPr>
        <w:t>ی</w:t>
      </w:r>
      <w:r w:rsidRPr="00DB2DCF">
        <w:rPr>
          <w:rtl/>
        </w:rPr>
        <w:t xml:space="preserve"> </w:t>
      </w:r>
      <w:r w:rsidR="00E00C0D">
        <w:rPr>
          <w:rFonts w:hint="cs"/>
          <w:rtl/>
        </w:rPr>
        <w:t>«</w:t>
      </w:r>
      <w:r w:rsidRPr="00DB2DCF">
        <w:rPr>
          <w:rtl/>
        </w:rPr>
        <w:t>ربّنا</w:t>
      </w:r>
      <w:r w:rsidR="00E00C0D">
        <w:rPr>
          <w:rFonts w:hint="cs"/>
          <w:rtl/>
        </w:rPr>
        <w:t>»</w:t>
      </w:r>
      <w:r w:rsidRPr="00DB2DCF">
        <w:rPr>
          <w:rtl/>
        </w:rPr>
        <w:t xml:space="preserve"> </w:t>
      </w:r>
      <w:r w:rsidRPr="00DB2DCF">
        <w:rPr>
          <w:rFonts w:hint="cs"/>
          <w:rtl/>
        </w:rPr>
        <w:t>ی</w:t>
      </w:r>
      <w:r w:rsidRPr="00DB2DCF">
        <w:rPr>
          <w:rFonts w:hint="eastAsia"/>
          <w:rtl/>
        </w:rPr>
        <w:t>عن</w:t>
      </w:r>
      <w:r w:rsidRPr="00DB2DCF">
        <w:rPr>
          <w:rFonts w:hint="cs"/>
          <w:rtl/>
        </w:rPr>
        <w:t>ی</w:t>
      </w:r>
      <w:r w:rsidRPr="00DB2DCF">
        <w:rPr>
          <w:rtl/>
        </w:rPr>
        <w:t xml:space="preserve"> صبر جمع</w:t>
      </w:r>
      <w:r w:rsidRPr="00DB2DCF">
        <w:rPr>
          <w:rFonts w:hint="cs"/>
          <w:rtl/>
        </w:rPr>
        <w:t>ی</w:t>
      </w:r>
      <w:r w:rsidRPr="00DB2DCF">
        <w:rPr>
          <w:rFonts w:hint="eastAsia"/>
          <w:rtl/>
        </w:rPr>
        <w:t>؛</w:t>
      </w:r>
      <w:r w:rsidRPr="00DB2DCF">
        <w:rPr>
          <w:rtl/>
        </w:rPr>
        <w:t xml:space="preserve"> </w:t>
      </w:r>
      <w:r w:rsidRPr="00DB2DCF">
        <w:rPr>
          <w:rFonts w:hint="cs"/>
          <w:rtl/>
        </w:rPr>
        <w:t>ی</w:t>
      </w:r>
      <w:r w:rsidRPr="00DB2DCF">
        <w:rPr>
          <w:rFonts w:hint="eastAsia"/>
          <w:rtl/>
        </w:rPr>
        <w:t>عن</w:t>
      </w:r>
      <w:r w:rsidRPr="00DB2DCF">
        <w:rPr>
          <w:rFonts w:hint="cs"/>
          <w:rtl/>
        </w:rPr>
        <w:t>ی</w:t>
      </w:r>
      <w:r w:rsidRPr="00DB2DCF">
        <w:rPr>
          <w:rtl/>
        </w:rPr>
        <w:t xml:space="preserve"> وقت</w:t>
      </w:r>
      <w:r w:rsidRPr="00DB2DCF">
        <w:rPr>
          <w:rFonts w:hint="cs"/>
          <w:rtl/>
        </w:rPr>
        <w:t>ی</w:t>
      </w:r>
      <w:r w:rsidRPr="00DB2DCF">
        <w:rPr>
          <w:rtl/>
        </w:rPr>
        <w:t xml:space="preserve"> جامعه، خانواده و امت باهم «</w:t>
      </w:r>
      <w:r w:rsidRPr="00BE421E">
        <w:rPr>
          <w:rStyle w:val="000"/>
          <w:rtl/>
        </w:rPr>
        <w:t>افْرِغْ عَلَ</w:t>
      </w:r>
      <w:r w:rsidRPr="00BE421E">
        <w:rPr>
          <w:rStyle w:val="000"/>
          <w:rFonts w:hint="cs"/>
          <w:rtl/>
        </w:rPr>
        <w:t>یْ</w:t>
      </w:r>
      <w:r w:rsidRPr="00BE421E">
        <w:rPr>
          <w:rStyle w:val="000"/>
          <w:rFonts w:hint="eastAsia"/>
          <w:rtl/>
        </w:rPr>
        <w:t>نَا</w:t>
      </w:r>
      <w:r w:rsidRPr="00DB2DCF">
        <w:rPr>
          <w:rFonts w:hint="eastAsia"/>
          <w:rtl/>
        </w:rPr>
        <w:t>»</w:t>
      </w:r>
      <w:r w:rsidRPr="00DB2DCF">
        <w:rPr>
          <w:rtl/>
        </w:rPr>
        <w:t xml:space="preserve"> م</w:t>
      </w:r>
      <w:r w:rsidRPr="00DB2DCF">
        <w:rPr>
          <w:rFonts w:hint="cs"/>
          <w:rtl/>
        </w:rPr>
        <w:t>ی‌</w:t>
      </w:r>
      <w:r w:rsidRPr="00DB2DCF">
        <w:rPr>
          <w:rFonts w:hint="eastAsia"/>
          <w:rtl/>
        </w:rPr>
        <w:t>گو</w:t>
      </w:r>
      <w:r w:rsidRPr="00DB2DCF">
        <w:rPr>
          <w:rFonts w:hint="cs"/>
          <w:rtl/>
        </w:rPr>
        <w:t>ی</w:t>
      </w:r>
      <w:r w:rsidRPr="00DB2DCF">
        <w:rPr>
          <w:rFonts w:hint="eastAsia"/>
          <w:rtl/>
        </w:rPr>
        <w:t>ند،</w:t>
      </w:r>
      <w:r w:rsidRPr="00DB2DCF">
        <w:rPr>
          <w:rtl/>
        </w:rPr>
        <w:t xml:space="preserve"> س</w:t>
      </w:r>
      <w:r w:rsidRPr="00DB2DCF">
        <w:rPr>
          <w:rFonts w:hint="cs"/>
          <w:rtl/>
        </w:rPr>
        <w:t>ی</w:t>
      </w:r>
      <w:r w:rsidRPr="00DB2DCF">
        <w:rPr>
          <w:rFonts w:hint="eastAsia"/>
          <w:rtl/>
        </w:rPr>
        <w:t>ل</w:t>
      </w:r>
      <w:r w:rsidRPr="00DB2DCF">
        <w:rPr>
          <w:rtl/>
        </w:rPr>
        <w:t xml:space="preserve"> آرامش نازل م</w:t>
      </w:r>
      <w:r w:rsidRPr="00DB2DCF">
        <w:rPr>
          <w:rFonts w:hint="cs"/>
          <w:rtl/>
        </w:rPr>
        <w:t>ی‌</w:t>
      </w:r>
      <w:r w:rsidRPr="00DB2DCF">
        <w:rPr>
          <w:rFonts w:hint="eastAsia"/>
          <w:rtl/>
        </w:rPr>
        <w:t>شود</w:t>
      </w:r>
      <w:r w:rsidRPr="00DB2DCF">
        <w:rPr>
          <w:rtl/>
        </w:rPr>
        <w:t>.</w:t>
      </w:r>
    </w:p>
    <w:p w14:paraId="7864DEA0" w14:textId="77777777" w:rsidR="00746894" w:rsidRPr="00DB2DCF" w:rsidRDefault="006E46C9" w:rsidP="00E00C0D">
      <w:pPr>
        <w:pStyle w:val="Normal00"/>
        <w:rPr>
          <w:rtl/>
        </w:rPr>
      </w:pPr>
      <w:r w:rsidRPr="00DB2DCF">
        <w:rPr>
          <w:rFonts w:hint="eastAsia"/>
          <w:rtl/>
        </w:rPr>
        <w:t>نصرت</w:t>
      </w:r>
      <w:r w:rsidR="00DB2DCF" w:rsidRPr="00DB2DCF">
        <w:rPr>
          <w:rFonts w:hint="cs"/>
          <w:rtl/>
        </w:rPr>
        <w:t xml:space="preserve"> خدا</w:t>
      </w:r>
      <w:r w:rsidRPr="00DB2DCF">
        <w:rPr>
          <w:rFonts w:hint="eastAsia"/>
          <w:rtl/>
        </w:rPr>
        <w:t>،</w:t>
      </w:r>
      <w:r w:rsidRPr="00DB2DCF">
        <w:rPr>
          <w:rtl/>
        </w:rPr>
        <w:t xml:space="preserve"> نت</w:t>
      </w:r>
      <w:r w:rsidRPr="00DB2DCF">
        <w:rPr>
          <w:rFonts w:hint="cs"/>
          <w:rtl/>
        </w:rPr>
        <w:t>ی</w:t>
      </w:r>
      <w:r w:rsidRPr="00DB2DCF">
        <w:rPr>
          <w:rFonts w:hint="eastAsia"/>
          <w:rtl/>
        </w:rPr>
        <w:t>جهٔ</w:t>
      </w:r>
      <w:r w:rsidRPr="00DB2DCF">
        <w:rPr>
          <w:rtl/>
        </w:rPr>
        <w:t xml:space="preserve"> صبر و ثبات</w:t>
      </w:r>
      <w:r w:rsidR="00E00C0D">
        <w:rPr>
          <w:rFonts w:hint="cs"/>
          <w:rtl/>
        </w:rPr>
        <w:t>‌‌</w:t>
      </w:r>
      <w:r w:rsidRPr="00DB2DCF">
        <w:rPr>
          <w:rtl/>
        </w:rPr>
        <w:t xml:space="preserve">قدم </w:t>
      </w:r>
      <w:r w:rsidRPr="00DB2DCF">
        <w:rPr>
          <w:rtl/>
        </w:rPr>
        <w:t>جمع</w:t>
      </w:r>
      <w:r w:rsidRPr="00DB2DCF">
        <w:rPr>
          <w:rFonts w:hint="cs"/>
          <w:rtl/>
        </w:rPr>
        <w:t>ی</w:t>
      </w:r>
      <w:r w:rsidRPr="00DB2DCF">
        <w:rPr>
          <w:rtl/>
        </w:rPr>
        <w:t xml:space="preserve"> است. ما نم</w:t>
      </w:r>
      <w:r w:rsidRPr="00DB2DCF">
        <w:rPr>
          <w:rFonts w:hint="cs"/>
          <w:rtl/>
        </w:rPr>
        <w:t>ی‌</w:t>
      </w:r>
      <w:r w:rsidRPr="00DB2DCF">
        <w:rPr>
          <w:rFonts w:hint="eastAsia"/>
          <w:rtl/>
        </w:rPr>
        <w:t>توان</w:t>
      </w:r>
      <w:r w:rsidRPr="00DB2DCF">
        <w:rPr>
          <w:rFonts w:hint="cs"/>
          <w:rtl/>
        </w:rPr>
        <w:t>ی</w:t>
      </w:r>
      <w:r w:rsidRPr="00DB2DCF">
        <w:rPr>
          <w:rFonts w:hint="eastAsia"/>
          <w:rtl/>
        </w:rPr>
        <w:t>م</w:t>
      </w:r>
      <w:r w:rsidRPr="00DB2DCF">
        <w:rPr>
          <w:rtl/>
        </w:rPr>
        <w:t xml:space="preserve"> در خانه بمان</w:t>
      </w:r>
      <w:r w:rsidRPr="00DB2DCF">
        <w:rPr>
          <w:rFonts w:hint="cs"/>
          <w:rtl/>
        </w:rPr>
        <w:t>ی</w:t>
      </w:r>
      <w:r w:rsidRPr="00DB2DCF">
        <w:rPr>
          <w:rFonts w:hint="eastAsia"/>
          <w:rtl/>
        </w:rPr>
        <w:t>م</w:t>
      </w:r>
      <w:r w:rsidRPr="00DB2DCF">
        <w:rPr>
          <w:rtl/>
        </w:rPr>
        <w:t xml:space="preserve"> و انتظار آزاد</w:t>
      </w:r>
      <w:r w:rsidRPr="00DB2DCF">
        <w:rPr>
          <w:rFonts w:hint="cs"/>
          <w:rtl/>
        </w:rPr>
        <w:t>ی</w:t>
      </w:r>
      <w:r w:rsidRPr="00DB2DCF">
        <w:rPr>
          <w:rtl/>
        </w:rPr>
        <w:t xml:space="preserve"> خرمشهر را داشته باش</w:t>
      </w:r>
      <w:r w:rsidRPr="00DB2DCF">
        <w:rPr>
          <w:rFonts w:hint="cs"/>
          <w:rtl/>
        </w:rPr>
        <w:t>ی</w:t>
      </w:r>
      <w:r w:rsidRPr="00DB2DCF">
        <w:rPr>
          <w:rFonts w:hint="eastAsia"/>
          <w:rtl/>
        </w:rPr>
        <w:t>م</w:t>
      </w:r>
      <w:r w:rsidRPr="00DB2DCF">
        <w:rPr>
          <w:rtl/>
        </w:rPr>
        <w:t>.</w:t>
      </w:r>
      <w:r w:rsidR="00E00C0D">
        <w:rPr>
          <w:rFonts w:hint="cs"/>
          <w:rtl/>
        </w:rPr>
        <w:t xml:space="preserve"> </w:t>
      </w:r>
      <w:r w:rsidRPr="00DB2DCF">
        <w:rPr>
          <w:rFonts w:hint="cs"/>
          <w:rtl/>
        </w:rPr>
        <w:t>صبر</w:t>
      </w:r>
      <w:r w:rsidRPr="00DB2DCF">
        <w:rPr>
          <w:rtl/>
        </w:rPr>
        <w:t xml:space="preserve"> </w:t>
      </w:r>
      <w:r w:rsidRPr="00DB2DCF">
        <w:rPr>
          <w:rFonts w:hint="cs"/>
          <w:rtl/>
        </w:rPr>
        <w:t>و</w:t>
      </w:r>
      <w:r w:rsidRPr="00DB2DCF">
        <w:rPr>
          <w:rtl/>
        </w:rPr>
        <w:t xml:space="preserve"> </w:t>
      </w:r>
      <w:r w:rsidRPr="00DB2DCF">
        <w:rPr>
          <w:rFonts w:hint="cs"/>
          <w:rtl/>
        </w:rPr>
        <w:t>ثبات</w:t>
      </w:r>
      <w:r w:rsidR="00E00C0D">
        <w:rPr>
          <w:rFonts w:hint="cs"/>
          <w:rtl/>
        </w:rPr>
        <w:t>‌‌</w:t>
      </w:r>
      <w:r w:rsidRPr="00DB2DCF">
        <w:rPr>
          <w:rFonts w:hint="cs"/>
          <w:rtl/>
        </w:rPr>
        <w:t>قدم</w:t>
      </w:r>
      <w:r w:rsidRPr="00DB2DCF">
        <w:rPr>
          <w:rtl/>
        </w:rPr>
        <w:t xml:space="preserve"> </w:t>
      </w:r>
      <w:r w:rsidR="00593CA1">
        <w:rPr>
          <w:rFonts w:hint="cs"/>
          <w:rtl/>
        </w:rPr>
        <w:t>جمعی برای</w:t>
      </w:r>
      <w:r w:rsidR="00DB2DCF" w:rsidRPr="00DB2DCF">
        <w:rPr>
          <w:rFonts w:hint="cs"/>
          <w:rtl/>
        </w:rPr>
        <w:t xml:space="preserve"> پیشرفت</w:t>
      </w:r>
      <w:r w:rsidRPr="00DB2DCF">
        <w:rPr>
          <w:rtl/>
        </w:rPr>
        <w:t xml:space="preserve"> </w:t>
      </w:r>
      <w:r w:rsidRPr="00DB2DCF">
        <w:rPr>
          <w:rFonts w:hint="cs"/>
          <w:rtl/>
        </w:rPr>
        <w:t>کشور</w:t>
      </w:r>
      <w:r w:rsidR="00593CA1">
        <w:rPr>
          <w:rFonts w:hint="cs"/>
          <w:rtl/>
        </w:rPr>
        <w:t xml:space="preserve"> لازم است.</w:t>
      </w:r>
    </w:p>
    <w:p w14:paraId="50BDA0ED" w14:textId="77777777" w:rsidR="00746894" w:rsidRPr="00DB2DCF" w:rsidRDefault="006E46C9" w:rsidP="00076061">
      <w:pPr>
        <w:pStyle w:val="Normal00"/>
        <w:rPr>
          <w:rtl/>
        </w:rPr>
      </w:pPr>
      <w:r w:rsidRPr="00DB2DCF">
        <w:rPr>
          <w:rFonts w:hint="eastAsia"/>
          <w:rtl/>
        </w:rPr>
        <w:t>صبر</w:t>
      </w:r>
      <w:r w:rsidRPr="00DB2DCF">
        <w:rPr>
          <w:rtl/>
        </w:rPr>
        <w:t xml:space="preserve"> بر طاعت و مسئول</w:t>
      </w:r>
      <w:r w:rsidRPr="00DB2DCF">
        <w:rPr>
          <w:rFonts w:hint="cs"/>
          <w:rtl/>
        </w:rPr>
        <w:t>ی</w:t>
      </w:r>
      <w:r w:rsidRPr="00DB2DCF">
        <w:rPr>
          <w:rFonts w:hint="eastAsia"/>
          <w:rtl/>
        </w:rPr>
        <w:t>ت</w:t>
      </w:r>
      <w:r w:rsidRPr="00DB2DCF">
        <w:rPr>
          <w:rtl/>
        </w:rPr>
        <w:t xml:space="preserve"> اجتماع</w:t>
      </w:r>
      <w:r w:rsidRPr="00DB2DCF">
        <w:rPr>
          <w:rFonts w:hint="cs"/>
          <w:rtl/>
        </w:rPr>
        <w:t>ی</w:t>
      </w:r>
      <w:r w:rsidR="00076061">
        <w:rPr>
          <w:rFonts w:hint="cs"/>
          <w:rtl/>
        </w:rPr>
        <w:t>:</w:t>
      </w:r>
      <w:r w:rsidRPr="00DB2DCF">
        <w:rPr>
          <w:rtl/>
        </w:rPr>
        <w:t xml:space="preserve"> </w:t>
      </w:r>
      <w:r w:rsidR="00076061">
        <w:rPr>
          <w:rFonts w:hint="cs"/>
          <w:rtl/>
        </w:rPr>
        <w:t xml:space="preserve">یعنی </w:t>
      </w:r>
      <w:r w:rsidRPr="00DB2DCF">
        <w:rPr>
          <w:rtl/>
        </w:rPr>
        <w:t>در برابر قوان</w:t>
      </w:r>
      <w:r w:rsidRPr="00DB2DCF">
        <w:rPr>
          <w:rFonts w:hint="cs"/>
          <w:rtl/>
        </w:rPr>
        <w:t>ی</w:t>
      </w:r>
      <w:r w:rsidRPr="00DB2DCF">
        <w:rPr>
          <w:rFonts w:hint="eastAsia"/>
          <w:rtl/>
        </w:rPr>
        <w:t>ن،</w:t>
      </w:r>
      <w:r w:rsidRPr="00DB2DCF">
        <w:rPr>
          <w:rtl/>
        </w:rPr>
        <w:t xml:space="preserve"> در برابر انتقاد سازنده، و در برابر وظا</w:t>
      </w:r>
      <w:r w:rsidRPr="00DB2DCF">
        <w:rPr>
          <w:rFonts w:hint="cs"/>
          <w:rtl/>
        </w:rPr>
        <w:t>ی</w:t>
      </w:r>
      <w:r w:rsidRPr="00DB2DCF">
        <w:rPr>
          <w:rFonts w:hint="eastAsia"/>
          <w:rtl/>
        </w:rPr>
        <w:t>ف</w:t>
      </w:r>
      <w:r w:rsidRPr="00DB2DCF">
        <w:rPr>
          <w:rtl/>
        </w:rPr>
        <w:t xml:space="preserve"> خود</w:t>
      </w:r>
      <w:r w:rsidR="00593CA1">
        <w:rPr>
          <w:rFonts w:hint="cs"/>
          <w:rtl/>
        </w:rPr>
        <w:t>مان</w:t>
      </w:r>
      <w:r w:rsidRPr="00DB2DCF">
        <w:rPr>
          <w:rtl/>
        </w:rPr>
        <w:t xml:space="preserve"> (م</w:t>
      </w:r>
      <w:r w:rsidR="00593CA1">
        <w:rPr>
          <w:rFonts w:hint="cs"/>
          <w:rtl/>
        </w:rPr>
        <w:t>ثل</w:t>
      </w:r>
      <w:r w:rsidRPr="00DB2DCF">
        <w:rPr>
          <w:rtl/>
        </w:rPr>
        <w:t xml:space="preserve"> کار درست، </w:t>
      </w:r>
      <w:r w:rsidR="00076061">
        <w:rPr>
          <w:rFonts w:hint="cs"/>
          <w:rtl/>
        </w:rPr>
        <w:t>پرهیز</w:t>
      </w:r>
      <w:r w:rsidR="00076061" w:rsidRPr="00DB2DCF">
        <w:rPr>
          <w:rtl/>
        </w:rPr>
        <w:t xml:space="preserve"> </w:t>
      </w:r>
      <w:r w:rsidRPr="00DB2DCF">
        <w:rPr>
          <w:rtl/>
        </w:rPr>
        <w:t xml:space="preserve">از </w:t>
      </w:r>
      <w:r w:rsidRPr="00DB2DCF">
        <w:rPr>
          <w:rtl/>
        </w:rPr>
        <w:t>کم‌فروش</w:t>
      </w:r>
      <w:r w:rsidRPr="00DB2DCF">
        <w:rPr>
          <w:rFonts w:hint="cs"/>
          <w:rtl/>
        </w:rPr>
        <w:t>ی</w:t>
      </w:r>
      <w:r w:rsidRPr="00DB2DCF">
        <w:rPr>
          <w:rtl/>
        </w:rPr>
        <w:t xml:space="preserve"> و فساد)، ثابت‌قدم </w:t>
      </w:r>
      <w:r w:rsidR="00076061">
        <w:rPr>
          <w:rFonts w:hint="cs"/>
          <w:rtl/>
        </w:rPr>
        <w:t xml:space="preserve">داشته </w:t>
      </w:r>
      <w:r w:rsidRPr="00DB2DCF">
        <w:rPr>
          <w:rtl/>
        </w:rPr>
        <w:t>باش</w:t>
      </w:r>
      <w:r w:rsidRPr="00DB2DCF">
        <w:rPr>
          <w:rFonts w:hint="cs"/>
          <w:rtl/>
        </w:rPr>
        <w:t>ی</w:t>
      </w:r>
      <w:r w:rsidRPr="00DB2DCF">
        <w:rPr>
          <w:rFonts w:hint="eastAsia"/>
          <w:rtl/>
        </w:rPr>
        <w:t>م</w:t>
      </w:r>
      <w:r w:rsidRPr="00DB2DCF">
        <w:rPr>
          <w:rtl/>
        </w:rPr>
        <w:t>. ما نبا</w:t>
      </w:r>
      <w:r w:rsidRPr="00DB2DCF">
        <w:rPr>
          <w:rFonts w:hint="cs"/>
          <w:rtl/>
        </w:rPr>
        <w:t>ی</w:t>
      </w:r>
      <w:r w:rsidRPr="00DB2DCF">
        <w:rPr>
          <w:rFonts w:hint="eastAsia"/>
          <w:rtl/>
        </w:rPr>
        <w:t>د</w:t>
      </w:r>
      <w:r w:rsidRPr="00DB2DCF">
        <w:rPr>
          <w:rtl/>
        </w:rPr>
        <w:t xml:space="preserve"> با دزد</w:t>
      </w:r>
      <w:r w:rsidRPr="00DB2DCF">
        <w:rPr>
          <w:rFonts w:hint="cs"/>
          <w:rtl/>
        </w:rPr>
        <w:t>ی</w:t>
      </w:r>
      <w:r w:rsidRPr="00DB2DCF">
        <w:rPr>
          <w:rFonts w:hint="eastAsia"/>
          <w:rtl/>
        </w:rPr>
        <w:t>،</w:t>
      </w:r>
      <w:r w:rsidRPr="00DB2DCF">
        <w:rPr>
          <w:rtl/>
        </w:rPr>
        <w:t xml:space="preserve"> گران‌فروش</w:t>
      </w:r>
      <w:r w:rsidRPr="00DB2DCF">
        <w:rPr>
          <w:rFonts w:hint="cs"/>
          <w:rtl/>
        </w:rPr>
        <w:t>ی</w:t>
      </w:r>
      <w:r w:rsidRPr="00DB2DCF">
        <w:rPr>
          <w:rtl/>
        </w:rPr>
        <w:t xml:space="preserve"> و ب</w:t>
      </w:r>
      <w:r w:rsidRPr="00DB2DCF">
        <w:rPr>
          <w:rFonts w:hint="cs"/>
          <w:rtl/>
        </w:rPr>
        <w:t>ی‌</w:t>
      </w:r>
      <w:r w:rsidRPr="00DB2DCF">
        <w:rPr>
          <w:rFonts w:hint="eastAsia"/>
          <w:rtl/>
        </w:rPr>
        <w:t>قانون</w:t>
      </w:r>
      <w:r w:rsidRPr="00DB2DCF">
        <w:rPr>
          <w:rFonts w:hint="cs"/>
          <w:rtl/>
        </w:rPr>
        <w:t>ی</w:t>
      </w:r>
      <w:r w:rsidRPr="00DB2DCF">
        <w:rPr>
          <w:rFonts w:hint="eastAsia"/>
          <w:rtl/>
        </w:rPr>
        <w:t>،</w:t>
      </w:r>
      <w:r w:rsidRPr="00DB2DCF">
        <w:rPr>
          <w:rtl/>
        </w:rPr>
        <w:t xml:space="preserve"> آب به آس</w:t>
      </w:r>
      <w:r w:rsidRPr="00DB2DCF">
        <w:rPr>
          <w:rFonts w:hint="cs"/>
          <w:rtl/>
        </w:rPr>
        <w:t>ی</w:t>
      </w:r>
      <w:r w:rsidRPr="00DB2DCF">
        <w:rPr>
          <w:rFonts w:hint="eastAsia"/>
          <w:rtl/>
        </w:rPr>
        <w:t>اب</w:t>
      </w:r>
      <w:r w:rsidRPr="00DB2DCF">
        <w:rPr>
          <w:rtl/>
        </w:rPr>
        <w:t xml:space="preserve"> دشمن بر</w:t>
      </w:r>
      <w:r w:rsidRPr="00DB2DCF">
        <w:rPr>
          <w:rFonts w:hint="cs"/>
          <w:rtl/>
        </w:rPr>
        <w:t>ی</w:t>
      </w:r>
      <w:r w:rsidRPr="00DB2DCF">
        <w:rPr>
          <w:rFonts w:hint="eastAsia"/>
          <w:rtl/>
        </w:rPr>
        <w:t>ز</w:t>
      </w:r>
      <w:r w:rsidRPr="00DB2DCF">
        <w:rPr>
          <w:rFonts w:hint="cs"/>
          <w:rtl/>
        </w:rPr>
        <w:t>ی</w:t>
      </w:r>
      <w:r w:rsidRPr="00DB2DCF">
        <w:rPr>
          <w:rFonts w:hint="eastAsia"/>
          <w:rtl/>
        </w:rPr>
        <w:t>م</w:t>
      </w:r>
      <w:r w:rsidR="00076061">
        <w:rPr>
          <w:rFonts w:hint="cs"/>
          <w:rtl/>
        </w:rPr>
        <w:t>.</w:t>
      </w:r>
      <w:r w:rsidR="00593CA1">
        <w:rPr>
          <w:rFonts w:hint="cs"/>
          <w:rtl/>
        </w:rPr>
        <w:t xml:space="preserve"> کسی که در مغازه خودش گران</w:t>
      </w:r>
      <w:r w:rsidR="00076061">
        <w:rPr>
          <w:rFonts w:hint="cs"/>
          <w:rtl/>
        </w:rPr>
        <w:t>‌‌</w:t>
      </w:r>
      <w:r w:rsidR="00593CA1">
        <w:rPr>
          <w:rFonts w:hint="cs"/>
          <w:rtl/>
        </w:rPr>
        <w:t>فروشی</w:t>
      </w:r>
      <w:r w:rsidR="00B03DFA">
        <w:rPr>
          <w:rFonts w:hint="cs"/>
          <w:rtl/>
        </w:rPr>
        <w:t xml:space="preserve"> می‌‌</w:t>
      </w:r>
      <w:r w:rsidR="00593CA1">
        <w:rPr>
          <w:rFonts w:hint="cs"/>
          <w:rtl/>
        </w:rPr>
        <w:t>کند</w:t>
      </w:r>
      <w:r w:rsidR="00076061">
        <w:rPr>
          <w:rFonts w:hint="cs"/>
          <w:rtl/>
        </w:rPr>
        <w:t>،</w:t>
      </w:r>
      <w:r w:rsidR="00593CA1">
        <w:rPr>
          <w:rFonts w:hint="cs"/>
          <w:rtl/>
        </w:rPr>
        <w:t xml:space="preserve"> نمی</w:t>
      </w:r>
      <w:r w:rsidR="00076061">
        <w:rPr>
          <w:rFonts w:hint="cs"/>
          <w:rtl/>
        </w:rPr>
        <w:t>‌‌</w:t>
      </w:r>
      <w:r w:rsidR="00593CA1">
        <w:rPr>
          <w:rFonts w:hint="cs"/>
          <w:rtl/>
        </w:rPr>
        <w:t>تواند خیلی ادعای انسانیت در این دوران داشته باشد</w:t>
      </w:r>
      <w:r w:rsidRPr="00DB2DCF">
        <w:rPr>
          <w:rtl/>
        </w:rPr>
        <w:t>.</w:t>
      </w:r>
    </w:p>
    <w:p w14:paraId="15D3873B" w14:textId="77777777" w:rsidR="00746894" w:rsidRPr="00DB2DCF" w:rsidRDefault="006E46C9" w:rsidP="00374A12">
      <w:pPr>
        <w:pStyle w:val="Normal00"/>
        <w:rPr>
          <w:rtl/>
        </w:rPr>
      </w:pPr>
      <w:r w:rsidRPr="00DB2DCF">
        <w:rPr>
          <w:rFonts w:hint="eastAsia"/>
          <w:rtl/>
        </w:rPr>
        <w:t>اح</w:t>
      </w:r>
      <w:r w:rsidRPr="00DB2DCF">
        <w:rPr>
          <w:rFonts w:hint="cs"/>
          <w:rtl/>
        </w:rPr>
        <w:t>ی</w:t>
      </w:r>
      <w:r w:rsidRPr="00DB2DCF">
        <w:rPr>
          <w:rFonts w:hint="eastAsia"/>
          <w:rtl/>
        </w:rPr>
        <w:t>ا</w:t>
      </w:r>
      <w:r w:rsidRPr="00DB2DCF">
        <w:rPr>
          <w:rFonts w:hint="cs"/>
          <w:rtl/>
        </w:rPr>
        <w:t>ی</w:t>
      </w:r>
      <w:r w:rsidRPr="00DB2DCF">
        <w:rPr>
          <w:rtl/>
        </w:rPr>
        <w:t xml:space="preserve"> روح</w:t>
      </w:r>
      <w:r w:rsidRPr="00DB2DCF">
        <w:rPr>
          <w:rFonts w:hint="cs"/>
          <w:rtl/>
        </w:rPr>
        <w:t>ی</w:t>
      </w:r>
      <w:r w:rsidRPr="00DB2DCF">
        <w:rPr>
          <w:rFonts w:hint="eastAsia"/>
          <w:rtl/>
        </w:rPr>
        <w:t>هٔ</w:t>
      </w:r>
      <w:r w:rsidRPr="00DB2DCF">
        <w:rPr>
          <w:rtl/>
        </w:rPr>
        <w:t xml:space="preserve"> فتح خرمشهر: ا</w:t>
      </w:r>
      <w:r w:rsidRPr="00DB2DCF">
        <w:rPr>
          <w:rFonts w:hint="cs"/>
          <w:rtl/>
        </w:rPr>
        <w:t>ی</w:t>
      </w:r>
      <w:r w:rsidRPr="00DB2DCF">
        <w:rPr>
          <w:rFonts w:hint="eastAsia"/>
          <w:rtl/>
        </w:rPr>
        <w:t>مان</w:t>
      </w:r>
      <w:r w:rsidRPr="00DB2DCF">
        <w:rPr>
          <w:rtl/>
        </w:rPr>
        <w:t xml:space="preserve"> ب</w:t>
      </w:r>
      <w:r w:rsidRPr="00DB2DCF">
        <w:rPr>
          <w:rFonts w:hint="cs"/>
          <w:rtl/>
        </w:rPr>
        <w:t>ی</w:t>
      </w:r>
      <w:r w:rsidRPr="00DB2DCF">
        <w:rPr>
          <w:rFonts w:hint="eastAsia"/>
          <w:rtl/>
        </w:rPr>
        <w:t>اور</w:t>
      </w:r>
      <w:r w:rsidRPr="00DB2DCF">
        <w:rPr>
          <w:rFonts w:hint="cs"/>
          <w:rtl/>
        </w:rPr>
        <w:t>ی</w:t>
      </w:r>
      <w:r w:rsidRPr="00DB2DCF">
        <w:rPr>
          <w:rFonts w:hint="eastAsia"/>
          <w:rtl/>
        </w:rPr>
        <w:t>م</w:t>
      </w:r>
      <w:r w:rsidRPr="00DB2DCF">
        <w:rPr>
          <w:rtl/>
        </w:rPr>
        <w:t xml:space="preserve"> که محاسبات ماد</w:t>
      </w:r>
      <w:r w:rsidRPr="00DB2DCF">
        <w:rPr>
          <w:rFonts w:hint="cs"/>
          <w:rtl/>
        </w:rPr>
        <w:t>ی</w:t>
      </w:r>
      <w:r w:rsidRPr="00DB2DCF">
        <w:rPr>
          <w:rFonts w:hint="eastAsia"/>
          <w:rtl/>
        </w:rPr>
        <w:t>،</w:t>
      </w:r>
      <w:r w:rsidRPr="00DB2DCF">
        <w:rPr>
          <w:rtl/>
        </w:rPr>
        <w:t xml:space="preserve"> حرف آخر را نم</w:t>
      </w:r>
      <w:r w:rsidRPr="00DB2DCF">
        <w:rPr>
          <w:rFonts w:hint="cs"/>
          <w:rtl/>
        </w:rPr>
        <w:t>ی‌</w:t>
      </w:r>
      <w:r w:rsidRPr="00DB2DCF">
        <w:rPr>
          <w:rFonts w:hint="eastAsia"/>
          <w:rtl/>
        </w:rPr>
        <w:t>زند</w:t>
      </w:r>
      <w:r w:rsidRPr="00DB2DCF">
        <w:rPr>
          <w:rtl/>
        </w:rPr>
        <w:t>. همان‌طور که شه</w:t>
      </w:r>
      <w:r w:rsidRPr="00DB2DCF">
        <w:rPr>
          <w:rFonts w:hint="cs"/>
          <w:rtl/>
        </w:rPr>
        <w:t>ی</w:t>
      </w:r>
      <w:r w:rsidRPr="00DB2DCF">
        <w:rPr>
          <w:rFonts w:hint="eastAsia"/>
          <w:rtl/>
        </w:rPr>
        <w:t>د</w:t>
      </w:r>
      <w:r w:rsidRPr="00DB2DCF">
        <w:rPr>
          <w:rtl/>
        </w:rPr>
        <w:t xml:space="preserve"> خراز</w:t>
      </w:r>
      <w:r w:rsidRPr="00DB2DCF">
        <w:rPr>
          <w:rFonts w:hint="cs"/>
          <w:rtl/>
        </w:rPr>
        <w:t>ی</w:t>
      </w:r>
      <w:r w:rsidRPr="00DB2DCF">
        <w:rPr>
          <w:rtl/>
        </w:rPr>
        <w:t xml:space="preserve"> با قرآن، قلب هزاران سرباز را فتح کرد، ما هم با اخلاص، کار جهاد</w:t>
      </w:r>
      <w:r w:rsidRPr="00DB2DCF">
        <w:rPr>
          <w:rFonts w:hint="cs"/>
          <w:rtl/>
        </w:rPr>
        <w:t>ی</w:t>
      </w:r>
      <w:r w:rsidRPr="00DB2DCF">
        <w:rPr>
          <w:rtl/>
        </w:rPr>
        <w:t xml:space="preserve"> و صبر در برابر تحر</w:t>
      </w:r>
      <w:r w:rsidRPr="00DB2DCF">
        <w:rPr>
          <w:rFonts w:hint="cs"/>
          <w:rtl/>
        </w:rPr>
        <w:t>ی</w:t>
      </w:r>
      <w:r w:rsidRPr="00DB2DCF">
        <w:rPr>
          <w:rFonts w:hint="eastAsia"/>
          <w:rtl/>
        </w:rPr>
        <w:t>م‌ها،</w:t>
      </w:r>
      <w:r w:rsidRPr="00DB2DCF">
        <w:rPr>
          <w:rtl/>
        </w:rPr>
        <w:t xml:space="preserve"> م</w:t>
      </w:r>
      <w:r w:rsidRPr="00DB2DCF">
        <w:rPr>
          <w:rFonts w:hint="cs"/>
          <w:rtl/>
        </w:rPr>
        <w:t>ی‌</w:t>
      </w:r>
      <w:r w:rsidRPr="00DB2DCF">
        <w:rPr>
          <w:rFonts w:hint="eastAsia"/>
          <w:rtl/>
        </w:rPr>
        <w:t>توان</w:t>
      </w:r>
      <w:r w:rsidRPr="00DB2DCF">
        <w:rPr>
          <w:rFonts w:hint="cs"/>
          <w:rtl/>
        </w:rPr>
        <w:t>ی</w:t>
      </w:r>
      <w:r w:rsidRPr="00DB2DCF">
        <w:rPr>
          <w:rFonts w:hint="eastAsia"/>
          <w:rtl/>
        </w:rPr>
        <w:t>م</w:t>
      </w:r>
      <w:r w:rsidRPr="00DB2DCF">
        <w:rPr>
          <w:rtl/>
        </w:rPr>
        <w:t xml:space="preserve"> گره‌ها</w:t>
      </w:r>
      <w:r w:rsidRPr="00DB2DCF">
        <w:rPr>
          <w:rFonts w:hint="cs"/>
          <w:rtl/>
        </w:rPr>
        <w:t>ی</w:t>
      </w:r>
      <w:r w:rsidRPr="00DB2DCF">
        <w:rPr>
          <w:rtl/>
        </w:rPr>
        <w:t xml:space="preserve"> بزرگ اقتصاد</w:t>
      </w:r>
      <w:r w:rsidRPr="00DB2DCF">
        <w:rPr>
          <w:rFonts w:hint="cs"/>
          <w:rtl/>
        </w:rPr>
        <w:t>ی</w:t>
      </w:r>
      <w:r w:rsidRPr="00DB2DCF">
        <w:rPr>
          <w:rtl/>
        </w:rPr>
        <w:t xml:space="preserve"> و اجتماع</w:t>
      </w:r>
      <w:r w:rsidRPr="00DB2DCF">
        <w:rPr>
          <w:rFonts w:hint="cs"/>
          <w:rtl/>
        </w:rPr>
        <w:t>ی</w:t>
      </w:r>
      <w:r w:rsidRPr="00DB2DCF">
        <w:rPr>
          <w:rtl/>
        </w:rPr>
        <w:t xml:space="preserve"> را باز کن</w:t>
      </w:r>
      <w:r w:rsidRPr="00DB2DCF">
        <w:rPr>
          <w:rFonts w:hint="cs"/>
          <w:rtl/>
        </w:rPr>
        <w:t>ی</w:t>
      </w:r>
      <w:r w:rsidRPr="00DB2DCF">
        <w:rPr>
          <w:rFonts w:hint="eastAsia"/>
          <w:rtl/>
        </w:rPr>
        <w:t>م</w:t>
      </w:r>
      <w:r w:rsidRPr="00DB2DCF">
        <w:rPr>
          <w:rtl/>
        </w:rPr>
        <w:t>.</w:t>
      </w:r>
    </w:p>
    <w:p w14:paraId="6EF7A1D2" w14:textId="77777777" w:rsidR="00AF59E5" w:rsidRDefault="006E46C9" w:rsidP="00076061">
      <w:pPr>
        <w:pStyle w:val="Normal00"/>
        <w:rPr>
          <w:rtl/>
        </w:rPr>
      </w:pPr>
      <w:r w:rsidRPr="00DB2DCF">
        <w:rPr>
          <w:rFonts w:hint="cs"/>
          <w:rtl/>
        </w:rPr>
        <w:t>ی</w:t>
      </w:r>
      <w:r w:rsidRPr="00DB2DCF">
        <w:rPr>
          <w:rFonts w:hint="eastAsia"/>
          <w:rtl/>
        </w:rPr>
        <w:t>ادمان</w:t>
      </w:r>
      <w:r w:rsidRPr="00DB2DCF">
        <w:rPr>
          <w:rtl/>
        </w:rPr>
        <w:t xml:space="preserve"> باشد</w:t>
      </w:r>
      <w:r w:rsidR="00076061">
        <w:rPr>
          <w:rFonts w:hint="cs"/>
          <w:rtl/>
        </w:rPr>
        <w:t>:</w:t>
      </w:r>
      <w:r w:rsidRPr="00DB2DCF">
        <w:rPr>
          <w:rtl/>
        </w:rPr>
        <w:t xml:space="preserve"> پ</w:t>
      </w:r>
      <w:r w:rsidRPr="00DB2DCF">
        <w:rPr>
          <w:rFonts w:hint="cs"/>
          <w:rtl/>
        </w:rPr>
        <w:t>ی</w:t>
      </w:r>
      <w:r w:rsidRPr="00DB2DCF">
        <w:rPr>
          <w:rFonts w:hint="eastAsia"/>
          <w:rtl/>
        </w:rPr>
        <w:t>روز</w:t>
      </w:r>
      <w:r w:rsidRPr="00DB2DCF">
        <w:rPr>
          <w:rFonts w:hint="cs"/>
          <w:rtl/>
        </w:rPr>
        <w:t>ی</w:t>
      </w:r>
      <w:r w:rsidRPr="00DB2DCF">
        <w:rPr>
          <w:rtl/>
        </w:rPr>
        <w:t xml:space="preserve"> نها</w:t>
      </w:r>
      <w:r w:rsidRPr="00DB2DCF">
        <w:rPr>
          <w:rFonts w:hint="cs"/>
          <w:rtl/>
        </w:rPr>
        <w:t>یی</w:t>
      </w:r>
      <w:r w:rsidRPr="00DB2DCF">
        <w:rPr>
          <w:rFonts w:hint="eastAsia"/>
          <w:rtl/>
        </w:rPr>
        <w:t>،</w:t>
      </w:r>
      <w:r w:rsidRPr="00DB2DCF">
        <w:rPr>
          <w:rtl/>
        </w:rPr>
        <w:t xml:space="preserve"> نه بر اساس امکانات ماد</w:t>
      </w:r>
      <w:r w:rsidRPr="00DB2DCF">
        <w:rPr>
          <w:rFonts w:hint="cs"/>
          <w:rtl/>
        </w:rPr>
        <w:t>ی</w:t>
      </w:r>
      <w:r w:rsidRPr="00DB2DCF">
        <w:rPr>
          <w:rFonts w:hint="eastAsia"/>
          <w:rtl/>
        </w:rPr>
        <w:t>،</w:t>
      </w:r>
      <w:r w:rsidRPr="00DB2DCF">
        <w:rPr>
          <w:rtl/>
        </w:rPr>
        <w:t xml:space="preserve"> </w:t>
      </w:r>
      <w:r w:rsidRPr="00DB2DCF">
        <w:rPr>
          <w:rtl/>
        </w:rPr>
        <w:t>بلکه تنها با اتکا به قدرت اله</w:t>
      </w:r>
      <w:r w:rsidRPr="00DB2DCF">
        <w:rPr>
          <w:rFonts w:hint="cs"/>
          <w:rtl/>
        </w:rPr>
        <w:t>ی</w:t>
      </w:r>
      <w:r w:rsidRPr="00DB2DCF">
        <w:rPr>
          <w:rtl/>
        </w:rPr>
        <w:t xml:space="preserve"> و حفظ پا</w:t>
      </w:r>
      <w:r w:rsidRPr="00DB2DCF">
        <w:rPr>
          <w:rFonts w:hint="cs"/>
          <w:rtl/>
        </w:rPr>
        <w:t>ی</w:t>
      </w:r>
      <w:r w:rsidRPr="00DB2DCF">
        <w:rPr>
          <w:rFonts w:hint="eastAsia"/>
          <w:rtl/>
        </w:rPr>
        <w:t>دار</w:t>
      </w:r>
      <w:r w:rsidRPr="00DB2DCF">
        <w:rPr>
          <w:rFonts w:hint="cs"/>
          <w:rtl/>
        </w:rPr>
        <w:t>ی</w:t>
      </w:r>
      <w:r w:rsidRPr="00DB2DCF">
        <w:rPr>
          <w:rtl/>
        </w:rPr>
        <w:t xml:space="preserve"> و عدم تزلزل در برابر دشمن</w:t>
      </w:r>
      <w:r w:rsidR="00076061">
        <w:rPr>
          <w:rFonts w:hint="cs"/>
          <w:rtl/>
        </w:rPr>
        <w:t>،</w:t>
      </w:r>
      <w:r w:rsidRPr="00DB2DCF">
        <w:rPr>
          <w:rtl/>
        </w:rPr>
        <w:t xml:space="preserve"> ممکن است.</w:t>
      </w:r>
    </w:p>
    <w:p w14:paraId="2D07E8C1" w14:textId="598F3696" w:rsidR="006662DF" w:rsidRDefault="006E46C9" w:rsidP="00FE0795">
      <w:pPr>
        <w:pStyle w:val="Normal00"/>
        <w:rPr>
          <w:rtl/>
        </w:rPr>
      </w:pPr>
      <w:r>
        <w:rPr>
          <w:rFonts w:hint="cs"/>
          <w:rtl/>
        </w:rPr>
        <w:lastRenderedPageBreak/>
        <w:t>راه</w:t>
      </w:r>
      <w:r w:rsidR="00076061">
        <w:rPr>
          <w:rFonts w:hint="cs"/>
          <w:rtl/>
        </w:rPr>
        <w:t>‌</w:t>
      </w:r>
      <w:r>
        <w:rPr>
          <w:rFonts w:hint="cs"/>
          <w:rtl/>
        </w:rPr>
        <w:t>کار نهایی برای حل مشکلات اجتماعی و فرهنگی و سیاسی</w:t>
      </w:r>
      <w:r w:rsidR="00076061">
        <w:rPr>
          <w:rFonts w:hint="cs"/>
          <w:rtl/>
        </w:rPr>
        <w:t>،</w:t>
      </w:r>
      <w:r>
        <w:rPr>
          <w:rFonts w:hint="cs"/>
          <w:rtl/>
        </w:rPr>
        <w:t xml:space="preserve"> دعا</w:t>
      </w:r>
      <w:r w:rsidR="0022235D">
        <w:rPr>
          <w:rFonts w:hint="cs"/>
          <w:rtl/>
        </w:rPr>
        <w:t xml:space="preserve">‌کردن </w:t>
      </w:r>
      <w:r w:rsidR="00076061">
        <w:rPr>
          <w:rFonts w:hint="cs"/>
          <w:rtl/>
        </w:rPr>
        <w:t xml:space="preserve">در </w:t>
      </w:r>
      <w:r>
        <w:rPr>
          <w:rFonts w:hint="cs"/>
          <w:rtl/>
        </w:rPr>
        <w:t>پیش</w:t>
      </w:r>
      <w:r w:rsidR="00076061">
        <w:rPr>
          <w:rFonts w:hint="cs"/>
          <w:rtl/>
        </w:rPr>
        <w:t>‌</w:t>
      </w:r>
      <w:r>
        <w:rPr>
          <w:rFonts w:hint="cs"/>
          <w:rtl/>
        </w:rPr>
        <w:t>گاه خداست</w:t>
      </w:r>
      <w:r w:rsidR="00076061">
        <w:rPr>
          <w:rFonts w:hint="cs"/>
          <w:rtl/>
        </w:rPr>
        <w:t>.</w:t>
      </w:r>
      <w:r>
        <w:rPr>
          <w:rFonts w:hint="cs"/>
          <w:rtl/>
        </w:rPr>
        <w:t xml:space="preserve"> </w:t>
      </w:r>
      <w:r w:rsidR="00076061">
        <w:rPr>
          <w:rFonts w:hint="cs"/>
          <w:rtl/>
        </w:rPr>
        <w:t>همان‌گونه که قرآن فرمو</w:t>
      </w:r>
      <w:r w:rsidR="00BE421E">
        <w:rPr>
          <w:rFonts w:hint="cs"/>
          <w:rtl/>
        </w:rPr>
        <w:t>د</w:t>
      </w:r>
      <w:r w:rsidR="00076061">
        <w:rPr>
          <w:rFonts w:hint="cs"/>
          <w:rtl/>
        </w:rPr>
        <w:t xml:space="preserve">ه است، </w:t>
      </w:r>
      <w:r>
        <w:rPr>
          <w:rFonts w:hint="cs"/>
          <w:rtl/>
        </w:rPr>
        <w:t xml:space="preserve">از خدا بخواهیم که ما را لبریز از صبر کند. دعا در این ایام </w:t>
      </w:r>
      <w:r>
        <w:rPr>
          <w:rFonts w:hint="cs"/>
          <w:rtl/>
        </w:rPr>
        <w:t>ماه رمضان م</w:t>
      </w:r>
      <w:r w:rsidR="00076061">
        <w:rPr>
          <w:rFonts w:hint="cs"/>
          <w:rtl/>
        </w:rPr>
        <w:t>ؤ</w:t>
      </w:r>
      <w:r>
        <w:rPr>
          <w:rFonts w:hint="cs"/>
          <w:rtl/>
        </w:rPr>
        <w:t>ثر است. دعا برای طلب صبر و عافیت، دعا برای طلب صبر برای رزمندگانمان، برای صبر مسئولین، برای صبر خانواده</w:t>
      </w:r>
      <w:r w:rsidR="00076061">
        <w:rPr>
          <w:rFonts w:hint="cs"/>
          <w:rtl/>
        </w:rPr>
        <w:t>‌‌</w:t>
      </w:r>
      <w:r>
        <w:rPr>
          <w:rFonts w:hint="cs"/>
          <w:rtl/>
        </w:rPr>
        <w:t>ها، برای صبر جوانان. این دعای صبر اگر</w:t>
      </w:r>
      <w:r w:rsidR="00AD5ED3">
        <w:rPr>
          <w:rFonts w:hint="cs"/>
          <w:rtl/>
        </w:rPr>
        <w:t xml:space="preserve"> واقعاً </w:t>
      </w:r>
      <w:r>
        <w:rPr>
          <w:rFonts w:hint="cs"/>
          <w:rtl/>
        </w:rPr>
        <w:t xml:space="preserve">از عمق جان باشد و مثل </w:t>
      </w:r>
      <w:r w:rsidR="00FE0795">
        <w:rPr>
          <w:rStyle w:val="000"/>
          <w:rFonts w:hint="cs"/>
          <w:rtl/>
        </w:rPr>
        <w:t>«</w:t>
      </w:r>
      <w:r w:rsidR="00FE0795" w:rsidRPr="00D33691">
        <w:rPr>
          <w:rStyle w:val="000"/>
          <w:rtl/>
        </w:rPr>
        <w:t>رَبَّنَا أَفْرِغْ عَلَيْنَا صَبْرًا</w:t>
      </w:r>
      <w:r w:rsidR="00FE0795">
        <w:rPr>
          <w:rStyle w:val="000"/>
          <w:rFonts w:hint="cs"/>
          <w:rtl/>
        </w:rPr>
        <w:t>»</w:t>
      </w:r>
      <w:r>
        <w:rPr>
          <w:rFonts w:hint="cs"/>
          <w:rtl/>
        </w:rPr>
        <w:t xml:space="preserve"> مستجاب بشود</w:t>
      </w:r>
      <w:r w:rsidR="00FE0795">
        <w:rPr>
          <w:rFonts w:hint="cs"/>
          <w:rtl/>
        </w:rPr>
        <w:t>،</w:t>
      </w:r>
      <w:r>
        <w:rPr>
          <w:rFonts w:hint="cs"/>
          <w:rtl/>
        </w:rPr>
        <w:t xml:space="preserve"> تمام دشمنان را در مقا</w:t>
      </w:r>
      <w:r>
        <w:rPr>
          <w:rFonts w:hint="cs"/>
          <w:rtl/>
        </w:rPr>
        <w:t xml:space="preserve">بل ما به زانو </w:t>
      </w:r>
      <w:r w:rsidR="00FE0795">
        <w:rPr>
          <w:rFonts w:hint="cs"/>
          <w:rtl/>
        </w:rPr>
        <w:t>در</w:t>
      </w:r>
      <w:r w:rsidR="00B03DFA">
        <w:rPr>
          <w:rFonts w:hint="cs"/>
          <w:rtl/>
        </w:rPr>
        <w:t>می‌‌</w:t>
      </w:r>
      <w:r>
        <w:rPr>
          <w:rFonts w:hint="cs"/>
          <w:rtl/>
        </w:rPr>
        <w:t>آورد.</w:t>
      </w:r>
    </w:p>
    <w:p w14:paraId="23790A82" w14:textId="77777777" w:rsidR="001D2E4D" w:rsidRDefault="006E46C9" w:rsidP="00EF149D">
      <w:pPr>
        <w:pStyle w:val="Heading200"/>
        <w:rPr>
          <w:rtl/>
        </w:rPr>
      </w:pPr>
      <w:r>
        <w:rPr>
          <w:rFonts w:hint="cs"/>
          <w:rtl/>
        </w:rPr>
        <w:t>دعای پایان</w:t>
      </w:r>
    </w:p>
    <w:p w14:paraId="7594E142" w14:textId="77777777" w:rsidR="00DD17BD" w:rsidRPr="00DD17BD" w:rsidRDefault="006E46C9" w:rsidP="00374A12">
      <w:pPr>
        <w:pStyle w:val="Normal00"/>
        <w:rPr>
          <w:rtl/>
        </w:rPr>
      </w:pPr>
      <w:r w:rsidRPr="00DD17BD">
        <w:rPr>
          <w:rtl/>
        </w:rPr>
        <w:t>پروردگارا! تو ما را در ا</w:t>
      </w:r>
      <w:r w:rsidRPr="00DD17BD">
        <w:rPr>
          <w:rFonts w:hint="cs"/>
          <w:rtl/>
        </w:rPr>
        <w:t>ی</w:t>
      </w:r>
      <w:r w:rsidRPr="00DD17BD">
        <w:rPr>
          <w:rFonts w:hint="eastAsia"/>
          <w:rtl/>
        </w:rPr>
        <w:t>ن</w:t>
      </w:r>
      <w:r w:rsidRPr="00DD17BD">
        <w:rPr>
          <w:rtl/>
        </w:rPr>
        <w:t xml:space="preserve"> ماه با قرآن و عبادت آشنا کرد</w:t>
      </w:r>
      <w:r w:rsidRPr="00DD17BD">
        <w:rPr>
          <w:rFonts w:hint="cs"/>
          <w:rtl/>
        </w:rPr>
        <w:t>ی</w:t>
      </w:r>
      <w:r w:rsidRPr="00DD17BD">
        <w:rPr>
          <w:rFonts w:hint="eastAsia"/>
          <w:rtl/>
        </w:rPr>
        <w:t>؛</w:t>
      </w:r>
      <w:r w:rsidRPr="00DD17BD">
        <w:rPr>
          <w:rtl/>
        </w:rPr>
        <w:t xml:space="preserve"> از تو م</w:t>
      </w:r>
      <w:r w:rsidRPr="00DD17BD">
        <w:rPr>
          <w:rFonts w:hint="cs"/>
          <w:rtl/>
        </w:rPr>
        <w:t>ی‌</w:t>
      </w:r>
      <w:r w:rsidRPr="00DD17BD">
        <w:rPr>
          <w:rFonts w:hint="eastAsia"/>
          <w:rtl/>
        </w:rPr>
        <w:t>خواه</w:t>
      </w:r>
      <w:r w:rsidRPr="00DD17BD">
        <w:rPr>
          <w:rFonts w:hint="cs"/>
          <w:rtl/>
        </w:rPr>
        <w:t>ی</w:t>
      </w:r>
      <w:r w:rsidRPr="00DD17BD">
        <w:rPr>
          <w:rFonts w:hint="eastAsia"/>
          <w:rtl/>
        </w:rPr>
        <w:t>م</w:t>
      </w:r>
      <w:r w:rsidRPr="00DD17BD">
        <w:rPr>
          <w:rtl/>
        </w:rPr>
        <w:t xml:space="preserve"> که پس از ا</w:t>
      </w:r>
      <w:r w:rsidRPr="00DD17BD">
        <w:rPr>
          <w:rFonts w:hint="cs"/>
          <w:rtl/>
        </w:rPr>
        <w:t>ی</w:t>
      </w:r>
      <w:r w:rsidRPr="00DD17BD">
        <w:rPr>
          <w:rFonts w:hint="eastAsia"/>
          <w:rtl/>
        </w:rPr>
        <w:t>ن</w:t>
      </w:r>
      <w:r w:rsidRPr="00DD17BD">
        <w:rPr>
          <w:rtl/>
        </w:rPr>
        <w:t xml:space="preserve"> ماه، قرآن را زندگ</w:t>
      </w:r>
      <w:r w:rsidRPr="00DD17BD">
        <w:rPr>
          <w:rFonts w:hint="cs"/>
          <w:rtl/>
        </w:rPr>
        <w:t>ی‌</w:t>
      </w:r>
      <w:r w:rsidRPr="00DD17BD">
        <w:rPr>
          <w:rFonts w:hint="eastAsia"/>
          <w:rtl/>
        </w:rPr>
        <w:t>بخش</w:t>
      </w:r>
      <w:r w:rsidRPr="00DD17BD">
        <w:rPr>
          <w:rtl/>
        </w:rPr>
        <w:t xml:space="preserve"> دل‌ها</w:t>
      </w:r>
      <w:r w:rsidRPr="00DD17BD">
        <w:rPr>
          <w:rFonts w:hint="cs"/>
          <w:rtl/>
        </w:rPr>
        <w:t>ی</w:t>
      </w:r>
      <w:r w:rsidRPr="00DD17BD">
        <w:rPr>
          <w:rtl/>
        </w:rPr>
        <w:t xml:space="preserve"> ما و نور س</w:t>
      </w:r>
      <w:r w:rsidRPr="00DD17BD">
        <w:rPr>
          <w:rFonts w:hint="cs"/>
          <w:rtl/>
        </w:rPr>
        <w:t>ی</w:t>
      </w:r>
      <w:r w:rsidRPr="00DD17BD">
        <w:rPr>
          <w:rFonts w:hint="eastAsia"/>
          <w:rtl/>
        </w:rPr>
        <w:t>نه</w:t>
      </w:r>
      <w:r w:rsidR="00FE0795">
        <w:rPr>
          <w:rFonts w:hint="cs"/>
          <w:rtl/>
        </w:rPr>
        <w:t>ٔ</w:t>
      </w:r>
      <w:r w:rsidRPr="00DD17BD">
        <w:rPr>
          <w:rtl/>
        </w:rPr>
        <w:t xml:space="preserve"> ما قرار ده</w:t>
      </w:r>
      <w:r w:rsidRPr="00DD17BD">
        <w:rPr>
          <w:rFonts w:hint="cs"/>
          <w:rtl/>
        </w:rPr>
        <w:t>ی</w:t>
      </w:r>
      <w:r w:rsidRPr="00DD17BD">
        <w:rPr>
          <w:rtl/>
        </w:rPr>
        <w:t>.</w:t>
      </w:r>
    </w:p>
    <w:p w14:paraId="6B929E7B" w14:textId="77777777" w:rsidR="00DD17BD" w:rsidRDefault="006E46C9" w:rsidP="00FE0795">
      <w:pPr>
        <w:pStyle w:val="Normal00"/>
        <w:rPr>
          <w:rtl/>
        </w:rPr>
      </w:pPr>
      <w:r w:rsidRPr="00DD17BD">
        <w:rPr>
          <w:rFonts w:hint="eastAsia"/>
          <w:rtl/>
        </w:rPr>
        <w:t>اله</w:t>
      </w:r>
      <w:r w:rsidRPr="00DD17BD">
        <w:rPr>
          <w:rFonts w:hint="cs"/>
          <w:rtl/>
        </w:rPr>
        <w:t>ی</w:t>
      </w:r>
      <w:r w:rsidRPr="00DD17BD">
        <w:rPr>
          <w:rtl/>
        </w:rPr>
        <w:t>! همان‌طور که در دعا</w:t>
      </w:r>
      <w:r w:rsidRPr="00DD17BD">
        <w:rPr>
          <w:rFonts w:hint="cs"/>
          <w:rtl/>
        </w:rPr>
        <w:t>ی</w:t>
      </w:r>
      <w:r w:rsidRPr="00DD17BD">
        <w:rPr>
          <w:rtl/>
        </w:rPr>
        <w:t xml:space="preserve"> رزمندگان عاشق خواند</w:t>
      </w:r>
      <w:r w:rsidRPr="00DD17BD">
        <w:rPr>
          <w:rFonts w:hint="cs"/>
          <w:rtl/>
        </w:rPr>
        <w:t>ی</w:t>
      </w:r>
      <w:r w:rsidRPr="00DD17BD">
        <w:rPr>
          <w:rFonts w:hint="eastAsia"/>
          <w:rtl/>
        </w:rPr>
        <w:t>م،</w:t>
      </w:r>
      <w:r w:rsidRPr="00DD17BD">
        <w:rPr>
          <w:rtl/>
        </w:rPr>
        <w:t xml:space="preserve"> به ما صبر و ثبات</w:t>
      </w:r>
      <w:r w:rsidR="00FE0795">
        <w:rPr>
          <w:rFonts w:hint="cs"/>
          <w:rtl/>
        </w:rPr>
        <w:t>‌‌‌</w:t>
      </w:r>
      <w:r w:rsidRPr="00DD17BD">
        <w:rPr>
          <w:rtl/>
        </w:rPr>
        <w:t>قدم عن</w:t>
      </w:r>
      <w:r w:rsidRPr="00DD17BD">
        <w:rPr>
          <w:rtl/>
        </w:rPr>
        <w:t>ا</w:t>
      </w:r>
      <w:r w:rsidRPr="00DD17BD">
        <w:rPr>
          <w:rFonts w:hint="cs"/>
          <w:rtl/>
        </w:rPr>
        <w:t>ی</w:t>
      </w:r>
      <w:r w:rsidRPr="00DD17BD">
        <w:rPr>
          <w:rFonts w:hint="eastAsia"/>
          <w:rtl/>
        </w:rPr>
        <w:t>ت</w:t>
      </w:r>
      <w:r w:rsidRPr="00DD17BD">
        <w:rPr>
          <w:rtl/>
        </w:rPr>
        <w:t xml:space="preserve"> کن و قدم‌ها</w:t>
      </w:r>
      <w:r w:rsidRPr="00DD17BD">
        <w:rPr>
          <w:rFonts w:hint="cs"/>
          <w:rtl/>
        </w:rPr>
        <w:t>ی</w:t>
      </w:r>
      <w:r w:rsidRPr="00DD17BD">
        <w:rPr>
          <w:rtl/>
        </w:rPr>
        <w:t xml:space="preserve"> ما را در راه حق محکم بدار.</w:t>
      </w:r>
    </w:p>
    <w:p w14:paraId="72D6B81C" w14:textId="77777777" w:rsidR="00DD17BD" w:rsidRPr="00DD17BD" w:rsidRDefault="006E46C9" w:rsidP="00374A12">
      <w:pPr>
        <w:pStyle w:val="Normal00"/>
        <w:rPr>
          <w:rtl/>
        </w:rPr>
      </w:pPr>
      <w:r>
        <w:rPr>
          <w:rFonts w:hint="cs"/>
          <w:rtl/>
        </w:rPr>
        <w:t xml:space="preserve">خدایا! </w:t>
      </w:r>
      <w:r w:rsidR="00853D01">
        <w:rPr>
          <w:rFonts w:hint="cs"/>
          <w:rtl/>
        </w:rPr>
        <w:t>دشمنان اسلام و مسلمین</w:t>
      </w:r>
      <w:r>
        <w:rPr>
          <w:rFonts w:hint="cs"/>
          <w:rtl/>
        </w:rPr>
        <w:t>،</w:t>
      </w:r>
      <w:r w:rsidR="00853D01">
        <w:rPr>
          <w:rFonts w:hint="cs"/>
          <w:rtl/>
        </w:rPr>
        <w:t xml:space="preserve"> خار و ذلیل و نابود بگردان.</w:t>
      </w:r>
    </w:p>
    <w:p w14:paraId="32620BE0" w14:textId="77777777" w:rsidR="00DD17BD" w:rsidRPr="00DD17BD" w:rsidRDefault="006E46C9" w:rsidP="00FE0795">
      <w:pPr>
        <w:pStyle w:val="Normal00"/>
        <w:rPr>
          <w:rtl/>
        </w:rPr>
      </w:pPr>
      <w:r w:rsidRPr="00DD17BD">
        <w:rPr>
          <w:rtl/>
        </w:rPr>
        <w:t>در نها</w:t>
      </w:r>
      <w:r w:rsidRPr="00DD17BD">
        <w:rPr>
          <w:rFonts w:hint="cs"/>
          <w:rtl/>
        </w:rPr>
        <w:t>ی</w:t>
      </w:r>
      <w:r w:rsidRPr="00DD17BD">
        <w:rPr>
          <w:rFonts w:hint="eastAsia"/>
          <w:rtl/>
        </w:rPr>
        <w:t>ت،</w:t>
      </w:r>
      <w:r w:rsidRPr="00DD17BD">
        <w:rPr>
          <w:rtl/>
        </w:rPr>
        <w:t xml:space="preserve"> ا</w:t>
      </w:r>
      <w:r w:rsidRPr="00DD17BD">
        <w:rPr>
          <w:rFonts w:hint="cs"/>
          <w:rtl/>
        </w:rPr>
        <w:t>ی</w:t>
      </w:r>
      <w:r w:rsidRPr="00DD17BD">
        <w:rPr>
          <w:rtl/>
        </w:rPr>
        <w:t xml:space="preserve"> مهربان‌تر</w:t>
      </w:r>
      <w:r w:rsidRPr="00DD17BD">
        <w:rPr>
          <w:rFonts w:hint="cs"/>
          <w:rtl/>
        </w:rPr>
        <w:t>ی</w:t>
      </w:r>
      <w:r w:rsidRPr="00DD17BD">
        <w:rPr>
          <w:rFonts w:hint="eastAsia"/>
          <w:rtl/>
        </w:rPr>
        <w:t>ن</w:t>
      </w:r>
      <w:r w:rsidRPr="00DD17BD">
        <w:rPr>
          <w:rtl/>
        </w:rPr>
        <w:t xml:space="preserve"> مهربانان! ا</w:t>
      </w:r>
      <w:r w:rsidRPr="00DD17BD">
        <w:rPr>
          <w:rFonts w:hint="cs"/>
          <w:rtl/>
        </w:rPr>
        <w:t>ی</w:t>
      </w:r>
      <w:r w:rsidRPr="00DD17BD">
        <w:rPr>
          <w:rFonts w:hint="eastAsia"/>
          <w:rtl/>
        </w:rPr>
        <w:t>ن</w:t>
      </w:r>
      <w:r w:rsidRPr="00DD17BD">
        <w:rPr>
          <w:rtl/>
        </w:rPr>
        <w:t xml:space="preserve"> ماه مبارک را آخر</w:t>
      </w:r>
      <w:r w:rsidRPr="00DD17BD">
        <w:rPr>
          <w:rFonts w:hint="cs"/>
          <w:rtl/>
        </w:rPr>
        <w:t>ی</w:t>
      </w:r>
      <w:r w:rsidRPr="00DD17BD">
        <w:rPr>
          <w:rFonts w:hint="eastAsia"/>
          <w:rtl/>
        </w:rPr>
        <w:t>ن</w:t>
      </w:r>
      <w:r w:rsidRPr="00DD17BD">
        <w:rPr>
          <w:rtl/>
        </w:rPr>
        <w:t xml:space="preserve"> عهد ما با مهمان</w:t>
      </w:r>
      <w:r w:rsidRPr="00DD17BD">
        <w:rPr>
          <w:rFonts w:hint="cs"/>
          <w:rtl/>
        </w:rPr>
        <w:t>ی‌</w:t>
      </w:r>
      <w:r w:rsidRPr="00DD17BD">
        <w:rPr>
          <w:rFonts w:hint="eastAsia"/>
          <w:rtl/>
        </w:rPr>
        <w:t>ات</w:t>
      </w:r>
      <w:r w:rsidRPr="00DD17BD">
        <w:rPr>
          <w:rtl/>
        </w:rPr>
        <w:t xml:space="preserve"> قرار مده، و ما را در زمره مرحومان و آمرز</w:t>
      </w:r>
      <w:r w:rsidRPr="00DD17BD">
        <w:rPr>
          <w:rFonts w:hint="cs"/>
          <w:rtl/>
        </w:rPr>
        <w:t>ی</w:t>
      </w:r>
      <w:r w:rsidRPr="00DD17BD">
        <w:rPr>
          <w:rFonts w:hint="eastAsia"/>
          <w:rtl/>
        </w:rPr>
        <w:t>دگان</w:t>
      </w:r>
      <w:r w:rsidRPr="00DD17BD">
        <w:rPr>
          <w:rtl/>
        </w:rPr>
        <w:t xml:space="preserve"> قلمداد فرما، نه محرومان و جاماندگان.</w:t>
      </w:r>
    </w:p>
    <w:p w14:paraId="766E5408" w14:textId="77777777" w:rsidR="00B04637" w:rsidRDefault="006E46C9" w:rsidP="00FE0795">
      <w:pPr>
        <w:pStyle w:val="Normal00"/>
        <w:rPr>
          <w:rtl/>
        </w:rPr>
      </w:pPr>
      <w:r w:rsidRPr="00DD17BD">
        <w:rPr>
          <w:rFonts w:hint="eastAsia"/>
          <w:rtl/>
        </w:rPr>
        <w:t>آم</w:t>
      </w:r>
      <w:r w:rsidRPr="00DD17BD">
        <w:rPr>
          <w:rFonts w:hint="cs"/>
          <w:rtl/>
        </w:rPr>
        <w:t>ی</w:t>
      </w:r>
      <w:r w:rsidRPr="00DD17BD">
        <w:rPr>
          <w:rFonts w:hint="eastAsia"/>
          <w:rtl/>
        </w:rPr>
        <w:t>ن</w:t>
      </w:r>
      <w:r w:rsidRPr="00DD17BD">
        <w:rPr>
          <w:rtl/>
        </w:rPr>
        <w:t xml:space="preserve"> </w:t>
      </w:r>
      <w:r w:rsidRPr="00DD17BD">
        <w:rPr>
          <w:rFonts w:hint="cs"/>
          <w:rtl/>
        </w:rPr>
        <w:t>ی</w:t>
      </w:r>
      <w:r w:rsidRPr="00DD17BD">
        <w:rPr>
          <w:rFonts w:hint="eastAsia"/>
          <w:rtl/>
        </w:rPr>
        <w:t>ا</w:t>
      </w:r>
      <w:r w:rsidRPr="00DD17BD">
        <w:rPr>
          <w:rtl/>
        </w:rPr>
        <w:t xml:space="preserve"> رب</w:t>
      </w:r>
      <w:r w:rsidR="00CE2414">
        <w:rPr>
          <w:rFonts w:hint="cs"/>
          <w:rtl/>
        </w:rPr>
        <w:t>ّ</w:t>
      </w:r>
      <w:r w:rsidRPr="00DD17BD">
        <w:rPr>
          <w:rtl/>
        </w:rPr>
        <w:t xml:space="preserve"> العالم</w:t>
      </w:r>
      <w:r w:rsidRPr="00DD17BD">
        <w:rPr>
          <w:rFonts w:hint="cs"/>
          <w:rtl/>
        </w:rPr>
        <w:t>ی</w:t>
      </w:r>
      <w:r w:rsidRPr="00DD17BD">
        <w:rPr>
          <w:rFonts w:hint="eastAsia"/>
          <w:rtl/>
        </w:rPr>
        <w:t>ن</w:t>
      </w:r>
      <w:r w:rsidRPr="00DD17BD">
        <w:rPr>
          <w:rtl/>
        </w:rPr>
        <w:t>.</w:t>
      </w:r>
    </w:p>
    <w:p w14:paraId="019AB7F0" w14:textId="77777777" w:rsidR="00BE421E" w:rsidRPr="00DB2DCF" w:rsidRDefault="00BE421E" w:rsidP="00FE0795">
      <w:pPr>
        <w:pStyle w:val="Normal00"/>
        <w:rPr>
          <w:rtl/>
        </w:rPr>
        <w:sectPr w:rsidR="00BE421E" w:rsidRPr="00DB2DCF" w:rsidSect="00B15033">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1907" w:h="16840" w:code="9"/>
          <w:pgMar w:top="1418" w:right="1418" w:bottom="1418" w:left="1418" w:header="720" w:footer="720" w:gutter="0"/>
          <w:cols w:space="720"/>
          <w:bidi/>
          <w:docGrid w:linePitch="360"/>
        </w:sectPr>
      </w:pPr>
    </w:p>
    <w:p w14:paraId="278F1D93" w14:textId="77777777" w:rsidR="008C4927" w:rsidRDefault="006E46C9" w:rsidP="00BE421E">
      <w:pPr>
        <w:pStyle w:val="Heading10"/>
        <w:rPr>
          <w:rtl/>
        </w:rPr>
      </w:pPr>
      <w:bookmarkStart w:id="0" w:name="_Hlk213100985"/>
      <w:r w:rsidRPr="00363665">
        <w:rPr>
          <w:rFonts w:hint="cs"/>
          <w:rtl/>
        </w:rPr>
        <w:lastRenderedPageBreak/>
        <w:t xml:space="preserve">مجلس سوم </w:t>
      </w:r>
    </w:p>
    <w:p w14:paraId="386E4A66" w14:textId="77777777" w:rsidR="00CE207F" w:rsidRDefault="006E46C9" w:rsidP="00BE421E">
      <w:pPr>
        <w:pStyle w:val="Heading10"/>
        <w:rPr>
          <w:rtl/>
        </w:rPr>
      </w:pPr>
      <w:r w:rsidRPr="00363665">
        <w:rPr>
          <w:rFonts w:hint="cs"/>
          <w:rtl/>
        </w:rPr>
        <w:t>راز</w:t>
      </w:r>
      <w:r w:rsidR="003A1750">
        <w:rPr>
          <w:rFonts w:hint="cs"/>
          <w:rtl/>
        </w:rPr>
        <w:t>ِ</w:t>
      </w:r>
      <w:r w:rsidRPr="00363665">
        <w:rPr>
          <w:rFonts w:hint="cs"/>
          <w:rtl/>
        </w:rPr>
        <w:t xml:space="preserve"> برکت</w:t>
      </w:r>
    </w:p>
    <w:p w14:paraId="7A2900A8" w14:textId="77777777" w:rsidR="008C4927" w:rsidRDefault="006E46C9" w:rsidP="007E4BF3">
      <w:pPr>
        <w:pStyle w:val="Normal0"/>
        <w:jc w:val="center"/>
        <w:rPr>
          <w:rtl/>
        </w:rPr>
      </w:pPr>
      <w:r>
        <w:rPr>
          <w:rFonts w:hint="cs"/>
          <w:rtl/>
        </w:rPr>
        <w:t xml:space="preserve">موضوع: </w:t>
      </w:r>
    </w:p>
    <w:p w14:paraId="120B2E36" w14:textId="64706026" w:rsidR="001A5053" w:rsidRPr="001A5053" w:rsidRDefault="006E46C9" w:rsidP="007E4BF3">
      <w:pPr>
        <w:pStyle w:val="Normal0"/>
        <w:jc w:val="center"/>
        <w:rPr>
          <w:rtl/>
        </w:rPr>
      </w:pPr>
      <w:r w:rsidRPr="00D14074">
        <w:rPr>
          <w:rtl/>
        </w:rPr>
        <w:t>انفاق</w:t>
      </w:r>
      <w:r w:rsidR="008C4927">
        <w:rPr>
          <w:rFonts w:hint="cs"/>
          <w:rtl/>
        </w:rPr>
        <w:t>،</w:t>
      </w:r>
      <w:r w:rsidRPr="00D14074">
        <w:rPr>
          <w:rtl/>
        </w:rPr>
        <w:t xml:space="preserve"> پادزهر اضطراب اقتصاد</w:t>
      </w:r>
      <w:r w:rsidRPr="00D14074">
        <w:rPr>
          <w:rFonts w:hint="cs"/>
          <w:rtl/>
        </w:rPr>
        <w:t>ی</w:t>
      </w:r>
      <w:r>
        <w:rPr>
          <w:rFonts w:hint="cs"/>
          <w:rtl/>
        </w:rPr>
        <w:t xml:space="preserve"> و وعده</w:t>
      </w:r>
      <w:r w:rsidR="007E4BF3">
        <w:rPr>
          <w:rFonts w:hint="cs"/>
          <w:rtl/>
        </w:rPr>
        <w:t>‌</w:t>
      </w:r>
      <w:r>
        <w:rPr>
          <w:rFonts w:hint="cs"/>
          <w:rtl/>
        </w:rPr>
        <w:t>های پوچ فقر</w:t>
      </w:r>
    </w:p>
    <w:p w14:paraId="51F886C9" w14:textId="77777777" w:rsidR="009D0661" w:rsidRPr="00363665" w:rsidRDefault="006E46C9" w:rsidP="00EF149D">
      <w:pPr>
        <w:pStyle w:val="Heading200"/>
        <w:rPr>
          <w:rtl/>
        </w:rPr>
      </w:pPr>
      <w:r w:rsidRPr="00363665">
        <w:rPr>
          <w:rtl/>
        </w:rPr>
        <w:t>نیکوکاری تا بهشت</w:t>
      </w:r>
    </w:p>
    <w:p w14:paraId="4657BD90" w14:textId="77777777" w:rsidR="000C0B8E" w:rsidRDefault="006E46C9" w:rsidP="00951842">
      <w:pPr>
        <w:pStyle w:val="Normal00"/>
        <w:rPr>
          <w:rtl/>
        </w:rPr>
      </w:pPr>
      <w:r w:rsidRPr="00363665">
        <w:rPr>
          <w:rtl/>
        </w:rPr>
        <w:t xml:space="preserve">در این روزهای پربرکت ماه مبارک رمضان، روزهایی که روحمان با روزه و شب‌هایمان با دعا آرامش گرفته، </w:t>
      </w:r>
      <w:r w:rsidR="001A5053">
        <w:rPr>
          <w:rFonts w:hint="cs"/>
          <w:rtl/>
        </w:rPr>
        <w:t xml:space="preserve">برخی از ما هنوز </w:t>
      </w:r>
      <w:r w:rsidRPr="00363665">
        <w:rPr>
          <w:rtl/>
        </w:rPr>
        <w:t xml:space="preserve">در قلبمان یک نگرانی دائمی وجود </w:t>
      </w:r>
      <w:r w:rsidR="001A5053">
        <w:rPr>
          <w:rFonts w:hint="cs"/>
          <w:rtl/>
        </w:rPr>
        <w:t>دارد.</w:t>
      </w:r>
    </w:p>
    <w:p w14:paraId="2F101069" w14:textId="77777777" w:rsidR="000C0B8E" w:rsidRPr="00363665" w:rsidRDefault="006E46C9" w:rsidP="00323F90">
      <w:pPr>
        <w:pStyle w:val="Normal00"/>
        <w:rPr>
          <w:rtl/>
        </w:rPr>
      </w:pPr>
      <w:r w:rsidRPr="00363665">
        <w:rPr>
          <w:rtl/>
        </w:rPr>
        <w:t>نگرانی بابت آیند</w:t>
      </w:r>
      <w:r w:rsidR="00951842">
        <w:rPr>
          <w:rtl/>
        </w:rPr>
        <w:t xml:space="preserve">هٔ </w:t>
      </w:r>
      <w:r w:rsidRPr="00363665">
        <w:rPr>
          <w:rtl/>
        </w:rPr>
        <w:t>فرزندان، هزینه‌های سرسام‌آور ازدواج و جهیزیه</w:t>
      </w:r>
      <w:r w:rsidR="00323F90">
        <w:rPr>
          <w:rFonts w:hint="cs"/>
          <w:rtl/>
        </w:rPr>
        <w:t>؛</w:t>
      </w:r>
      <w:r w:rsidRPr="00363665">
        <w:rPr>
          <w:rtl/>
        </w:rPr>
        <w:t xml:space="preserve"> نگرانی بابت قسط‌هایی که تمامی ندارند، یا د</w:t>
      </w:r>
      <w:r w:rsidRPr="00363665">
        <w:rPr>
          <w:rtl/>
        </w:rPr>
        <w:t>خل‌وخرج</w:t>
      </w:r>
      <w:r w:rsidR="00323F90">
        <w:rPr>
          <w:rFonts w:hint="cs"/>
          <w:rtl/>
        </w:rPr>
        <w:t>ی</w:t>
      </w:r>
      <w:r w:rsidRPr="00363665">
        <w:rPr>
          <w:rtl/>
        </w:rPr>
        <w:t xml:space="preserve"> </w:t>
      </w:r>
      <w:r w:rsidR="00323F90">
        <w:rPr>
          <w:rFonts w:hint="cs"/>
          <w:rtl/>
        </w:rPr>
        <w:t xml:space="preserve">که </w:t>
      </w:r>
      <w:r w:rsidRPr="00363665">
        <w:rPr>
          <w:rtl/>
        </w:rPr>
        <w:t>به هم نمی‌رسد. این ترس که خدای</w:t>
      </w:r>
      <w:r w:rsidR="00323F90">
        <w:rPr>
          <w:rFonts w:hint="cs"/>
          <w:rtl/>
        </w:rPr>
        <w:t>‌‌‌‌</w:t>
      </w:r>
      <w:r w:rsidRPr="00363665">
        <w:rPr>
          <w:rtl/>
        </w:rPr>
        <w:t>ناکرده فردا با یک اتفاق غیرمنتظره مثل ورشکستگی یا بیماری، چه‌کار کنیم؟ چرا تورم و گرانی، آرامش فکری ما را گرفته است؟</w:t>
      </w:r>
    </w:p>
    <w:p w14:paraId="1652507B" w14:textId="77777777" w:rsidR="000C0B8E" w:rsidRPr="00363665" w:rsidRDefault="006E46C9" w:rsidP="00A34B4E">
      <w:pPr>
        <w:pStyle w:val="Normal00"/>
        <w:rPr>
          <w:rtl/>
        </w:rPr>
      </w:pPr>
      <w:r w:rsidRPr="00363665">
        <w:rPr>
          <w:rtl/>
        </w:rPr>
        <w:t xml:space="preserve">این نگرانی‌ها </w:t>
      </w:r>
      <w:r w:rsidR="00A34B4E">
        <w:rPr>
          <w:rFonts w:hint="cs"/>
          <w:rtl/>
        </w:rPr>
        <w:t xml:space="preserve">تبدیل به </w:t>
      </w:r>
      <w:r w:rsidRPr="00363665">
        <w:rPr>
          <w:rtl/>
        </w:rPr>
        <w:t>یک کابوس دائمی شده‌</w:t>
      </w:r>
      <w:r w:rsidR="00323F90">
        <w:rPr>
          <w:rFonts w:hint="cs"/>
          <w:rtl/>
        </w:rPr>
        <w:t xml:space="preserve"> است</w:t>
      </w:r>
      <w:r w:rsidRPr="00363665">
        <w:rPr>
          <w:rtl/>
        </w:rPr>
        <w:t xml:space="preserve"> که شیرینی عبادت و روزه‌داری را از ما می‌گیرد. </w:t>
      </w:r>
      <w:r w:rsidRPr="00363665">
        <w:rPr>
          <w:rtl/>
        </w:rPr>
        <w:t>ما در این ماه به دنبال آرامش ابدی هستیم، اما سایهٔ سنگین یک ترس، ما را زمین‌گیر کرده است.</w:t>
      </w:r>
    </w:p>
    <w:p w14:paraId="6EE64B55" w14:textId="77777777" w:rsidR="000C0B8E" w:rsidRPr="00363665" w:rsidRDefault="006E46C9" w:rsidP="00772A13">
      <w:pPr>
        <w:pStyle w:val="Normal00"/>
        <w:rPr>
          <w:rtl/>
        </w:rPr>
      </w:pPr>
      <w:r w:rsidRPr="00363665">
        <w:rPr>
          <w:rtl/>
        </w:rPr>
        <w:t>امروز می‌خواهم از یک مرد بزرگ صحبت کنم که راه رهایی از این ترس را پیدا کرد و به آرامش حقیقی رسید. مرد</w:t>
      </w:r>
      <w:r w:rsidR="00772A13">
        <w:rPr>
          <w:rFonts w:hint="cs"/>
          <w:rtl/>
        </w:rPr>
        <w:t>ی</w:t>
      </w:r>
      <w:r w:rsidRPr="00363665">
        <w:rPr>
          <w:rtl/>
        </w:rPr>
        <w:t xml:space="preserve"> که پیامبر</w:t>
      </w:r>
      <w:r w:rsidR="00A34B4E">
        <w:rPr>
          <w:rFonts w:hint="cs"/>
          <w:rtl/>
        </w:rPr>
        <w:t>؟ص؟</w:t>
      </w:r>
      <w:r w:rsidRPr="00363665">
        <w:rPr>
          <w:rtl/>
        </w:rPr>
        <w:t xml:space="preserve"> شخصاً تضمین کرد که او، همسرش و فرزندانش، همگی با ه</w:t>
      </w:r>
      <w:r w:rsidRPr="00363665">
        <w:rPr>
          <w:rtl/>
        </w:rPr>
        <w:t>م در بهشت پیش هم باشند. با خانواده در بهشت</w:t>
      </w:r>
      <w:r w:rsidR="003A1750">
        <w:rPr>
          <w:rtl/>
        </w:rPr>
        <w:t xml:space="preserve">‌‌بودن </w:t>
      </w:r>
      <w:r w:rsidRPr="00363665">
        <w:rPr>
          <w:rtl/>
        </w:rPr>
        <w:t>یعنی چه؟ یعنی آرامش ابدی! یعنی رهایی از تمام این ترس‌ها و دلواپسی‌ها.</w:t>
      </w:r>
    </w:p>
    <w:p w14:paraId="13E4F51E" w14:textId="7E8052E0" w:rsidR="008D4DB5" w:rsidRPr="00363665" w:rsidRDefault="006E46C9" w:rsidP="00772A13">
      <w:pPr>
        <w:pStyle w:val="Normal00"/>
        <w:rPr>
          <w:rtl/>
        </w:rPr>
      </w:pPr>
      <w:r w:rsidRPr="00363665">
        <w:rPr>
          <w:rtl/>
        </w:rPr>
        <w:t xml:space="preserve">این مرد زمانی به کمک اسلام </w:t>
      </w:r>
      <w:r w:rsidR="00112E1C" w:rsidRPr="00363665">
        <w:rPr>
          <w:rtl/>
        </w:rPr>
        <w:t>کرد</w:t>
      </w:r>
      <w:r w:rsidRPr="00363665">
        <w:rPr>
          <w:rtl/>
        </w:rPr>
        <w:t xml:space="preserve"> که </w:t>
      </w:r>
      <w:r w:rsidR="00941838" w:rsidRPr="00363665">
        <w:rPr>
          <w:rtl/>
        </w:rPr>
        <w:t>سال</w:t>
      </w:r>
      <w:r w:rsidRPr="00363665">
        <w:rPr>
          <w:rtl/>
        </w:rPr>
        <w:t xml:space="preserve"> </w:t>
      </w:r>
      <w:r w:rsidR="00941838" w:rsidRPr="00363665">
        <w:rPr>
          <w:rtl/>
        </w:rPr>
        <w:t>های سخت مدینه</w:t>
      </w:r>
      <w:r w:rsidRPr="00363665">
        <w:rPr>
          <w:rtl/>
        </w:rPr>
        <w:t xml:space="preserve"> بود</w:t>
      </w:r>
      <w:r w:rsidR="00112E1C" w:rsidRPr="00363665">
        <w:rPr>
          <w:rtl/>
        </w:rPr>
        <w:t>.</w:t>
      </w:r>
      <w:r w:rsidR="000C0B8E" w:rsidRPr="00363665">
        <w:rPr>
          <w:rtl/>
        </w:rPr>
        <w:t xml:space="preserve"> مثل خیلی از شما م</w:t>
      </w:r>
      <w:r w:rsidR="00772A13">
        <w:rPr>
          <w:rFonts w:hint="cs"/>
          <w:rtl/>
        </w:rPr>
        <w:t>ؤ</w:t>
      </w:r>
      <w:r w:rsidR="000C0B8E" w:rsidRPr="00363665">
        <w:rPr>
          <w:rtl/>
        </w:rPr>
        <w:t>منین که در دل بحر</w:t>
      </w:r>
      <w:r w:rsidR="003902F3">
        <w:rPr>
          <w:rtl/>
        </w:rPr>
        <w:t xml:space="preserve">آن‌ها </w:t>
      </w:r>
      <w:r w:rsidR="000C0B8E" w:rsidRPr="00363665">
        <w:rPr>
          <w:rtl/>
        </w:rPr>
        <w:t>به داد اسلام و کشور و دوست و همسایه می</w:t>
      </w:r>
      <w:r w:rsidR="00ED0092">
        <w:rPr>
          <w:rFonts w:hint="cs"/>
          <w:rtl/>
        </w:rPr>
        <w:t>‌</w:t>
      </w:r>
      <w:r w:rsidR="000C0B8E" w:rsidRPr="00363665">
        <w:rPr>
          <w:rtl/>
        </w:rPr>
        <w:t>رسید.</w:t>
      </w:r>
      <w:r w:rsidR="00772A13">
        <w:rPr>
          <w:rFonts w:hint="cs"/>
          <w:rtl/>
        </w:rPr>
        <w:t xml:space="preserve"> </w:t>
      </w:r>
      <w:r w:rsidR="00941838" w:rsidRPr="00363665">
        <w:rPr>
          <w:rtl/>
        </w:rPr>
        <w:t>روزهایی</w:t>
      </w:r>
      <w:r w:rsidRPr="00363665">
        <w:rPr>
          <w:rtl/>
        </w:rPr>
        <w:t xml:space="preserve"> </w:t>
      </w:r>
      <w:r w:rsidR="00941838" w:rsidRPr="00363665">
        <w:rPr>
          <w:rtl/>
        </w:rPr>
        <w:t>که تازه</w:t>
      </w:r>
      <w:r w:rsidRPr="00363665">
        <w:rPr>
          <w:rtl/>
        </w:rPr>
        <w:t xml:space="preserve"> </w:t>
      </w:r>
      <w:r w:rsidR="00941838" w:rsidRPr="00363665">
        <w:rPr>
          <w:rtl/>
        </w:rPr>
        <w:t>مسلمان</w:t>
      </w:r>
      <w:r w:rsidR="00772A13">
        <w:rPr>
          <w:rFonts w:hint="cs"/>
          <w:rtl/>
        </w:rPr>
        <w:t>‌‌‌</w:t>
      </w:r>
      <w:r w:rsidR="00941838" w:rsidRPr="00363665">
        <w:rPr>
          <w:rtl/>
        </w:rPr>
        <w:t>ها، مخصوصاً مهاجرین زیر بار فقر و سختی بودند</w:t>
      </w:r>
      <w:r w:rsidR="007547BA" w:rsidRPr="00363665">
        <w:rPr>
          <w:rtl/>
        </w:rPr>
        <w:t xml:space="preserve"> و</w:t>
      </w:r>
      <w:r w:rsidR="00941838" w:rsidRPr="00363665">
        <w:rPr>
          <w:rtl/>
        </w:rPr>
        <w:t xml:space="preserve"> شرایط</w:t>
      </w:r>
      <w:r w:rsidR="00AD5ED3">
        <w:rPr>
          <w:rtl/>
        </w:rPr>
        <w:t xml:space="preserve"> واقعاً </w:t>
      </w:r>
      <w:r w:rsidR="00941838" w:rsidRPr="00363665">
        <w:rPr>
          <w:rtl/>
        </w:rPr>
        <w:t>ناگوار بود</w:t>
      </w:r>
      <w:r w:rsidR="007547BA" w:rsidRPr="00363665">
        <w:rPr>
          <w:rtl/>
        </w:rPr>
        <w:t>.</w:t>
      </w:r>
      <w:r w:rsidR="00772A13">
        <w:rPr>
          <w:rFonts w:hint="cs"/>
          <w:rtl/>
        </w:rPr>
        <w:t xml:space="preserve"> </w:t>
      </w:r>
      <w:r w:rsidR="00D4358E" w:rsidRPr="00363665">
        <w:rPr>
          <w:rtl/>
        </w:rPr>
        <w:t>در میانه این سختی</w:t>
      </w:r>
      <w:r w:rsidR="00ED0092">
        <w:rPr>
          <w:rFonts w:hint="cs"/>
          <w:rtl/>
        </w:rPr>
        <w:t>‌</w:t>
      </w:r>
      <w:r w:rsidR="00D4358E" w:rsidRPr="00363665">
        <w:rPr>
          <w:rtl/>
        </w:rPr>
        <w:t>ها</w:t>
      </w:r>
      <w:r w:rsidR="00853D01" w:rsidRPr="00363665">
        <w:rPr>
          <w:rtl/>
        </w:rPr>
        <w:t xml:space="preserve"> </w:t>
      </w:r>
      <w:r w:rsidRPr="00363665">
        <w:rPr>
          <w:rtl/>
        </w:rPr>
        <w:t>یک</w:t>
      </w:r>
      <w:r w:rsidR="00853D01" w:rsidRPr="00363665">
        <w:rPr>
          <w:rtl/>
        </w:rPr>
        <w:t xml:space="preserve"> آیه نازل شد: آیه‌ای که از ما می‌پرسد:</w:t>
      </w:r>
    </w:p>
    <w:p w14:paraId="519C2F7A" w14:textId="77777777" w:rsidR="008D4DB5" w:rsidRPr="00363665" w:rsidRDefault="006E46C9" w:rsidP="00772A13">
      <w:pPr>
        <w:pStyle w:val="Normal00"/>
        <w:rPr>
          <w:rtl/>
        </w:rPr>
      </w:pPr>
      <w:r w:rsidRPr="00A34B4E">
        <w:rPr>
          <w:rStyle w:val="000"/>
          <w:rtl/>
        </w:rPr>
        <w:t>«مَنْ ذَا الّذِی یُقْرِضُ اللّهَ قَرْضاً حَسَناً فَیُض</w:t>
      </w:r>
      <w:r w:rsidR="003D091F" w:rsidRPr="00A34B4E">
        <w:rPr>
          <w:rStyle w:val="000"/>
          <w:rtl/>
        </w:rPr>
        <w:t>ا</w:t>
      </w:r>
      <w:r w:rsidRPr="00A34B4E">
        <w:rPr>
          <w:rStyle w:val="000"/>
          <w:rtl/>
        </w:rPr>
        <w:t>عِفَهُ لَهُ أَضْعافاً کَثی</w:t>
      </w:r>
      <w:r w:rsidRPr="00A34B4E">
        <w:rPr>
          <w:rStyle w:val="000"/>
          <w:rtl/>
        </w:rPr>
        <w:t>رةً...»</w:t>
      </w:r>
      <w:r w:rsidR="00772A13">
        <w:rPr>
          <w:rStyle w:val="000"/>
          <w:rFonts w:hint="cs"/>
          <w:rtl/>
        </w:rPr>
        <w:t>؛</w:t>
      </w:r>
      <w:r>
        <w:rPr>
          <w:rStyle w:val="FootnoteReference00"/>
          <w:rtl/>
        </w:rPr>
        <w:footnoteReference w:id="47"/>
      </w:r>
      <w:r w:rsidRPr="00363665">
        <w:rPr>
          <w:rtl/>
        </w:rPr>
        <w:t xml:space="preserve"> کیست که به خدا وام دهد؛ وامی </w:t>
      </w:r>
      <w:r w:rsidR="00112E1C" w:rsidRPr="00363665">
        <w:rPr>
          <w:rtl/>
        </w:rPr>
        <w:t>که</w:t>
      </w:r>
      <w:r w:rsidRPr="00363665">
        <w:rPr>
          <w:rtl/>
        </w:rPr>
        <w:t xml:space="preserve"> </w:t>
      </w:r>
      <w:r w:rsidR="00112E1C" w:rsidRPr="00363665">
        <w:rPr>
          <w:rtl/>
        </w:rPr>
        <w:t>خدا</w:t>
      </w:r>
      <w:r w:rsidRPr="00363665">
        <w:rPr>
          <w:rtl/>
        </w:rPr>
        <w:t xml:space="preserve"> برای</w:t>
      </w:r>
      <w:r w:rsidR="00112E1C" w:rsidRPr="00363665">
        <w:rPr>
          <w:rtl/>
        </w:rPr>
        <w:t>ش</w:t>
      </w:r>
      <w:r w:rsidRPr="00363665">
        <w:rPr>
          <w:rtl/>
        </w:rPr>
        <w:t xml:space="preserve"> چندین برابر کند؟</w:t>
      </w:r>
    </w:p>
    <w:p w14:paraId="6FD64245" w14:textId="77777777" w:rsidR="00941838" w:rsidRPr="00363665" w:rsidRDefault="006E46C9" w:rsidP="006F139A">
      <w:pPr>
        <w:pStyle w:val="Normal00"/>
        <w:rPr>
          <w:rtl/>
        </w:rPr>
      </w:pPr>
      <w:r w:rsidRPr="00363665">
        <w:rPr>
          <w:rtl/>
        </w:rPr>
        <w:t>پیامبر</w:t>
      </w:r>
      <w:r w:rsidR="00772A13">
        <w:rPr>
          <w:rFonts w:hint="cs"/>
          <w:rtl/>
        </w:rPr>
        <w:t>؟ص؟</w:t>
      </w:r>
      <w:r w:rsidR="008D4DB5" w:rsidRPr="00363665">
        <w:rPr>
          <w:rtl/>
        </w:rPr>
        <w:t xml:space="preserve"> به مردم</w:t>
      </w:r>
      <w:r w:rsidRPr="00363665">
        <w:rPr>
          <w:rtl/>
        </w:rPr>
        <w:t xml:space="preserve"> فرمودند</w:t>
      </w:r>
      <w:r w:rsidR="00853D01" w:rsidRPr="00363665">
        <w:rPr>
          <w:rtl/>
        </w:rPr>
        <w:t>: «کسی هست که به یاری این دین و این مردم بیاید؟ کسی هست که به اسلام کمک مالی کند تا من خودم ضامن شوم و جبرانش را در بهشت بکنم؟»</w:t>
      </w:r>
      <w:r w:rsidR="00772A13">
        <w:rPr>
          <w:rFonts w:hint="cs"/>
          <w:rtl/>
        </w:rPr>
        <w:t>.</w:t>
      </w:r>
      <w:r>
        <w:rPr>
          <w:rStyle w:val="FootnoteReference00"/>
          <w:rtl/>
        </w:rPr>
        <w:footnoteReference w:id="48"/>
      </w:r>
    </w:p>
    <w:p w14:paraId="09B940F0" w14:textId="20965D42" w:rsidR="00941838" w:rsidRPr="00363665" w:rsidRDefault="006E46C9" w:rsidP="00772A13">
      <w:pPr>
        <w:pStyle w:val="Normal00"/>
        <w:rPr>
          <w:rtl/>
        </w:rPr>
      </w:pPr>
      <w:r w:rsidRPr="00363665">
        <w:rPr>
          <w:rtl/>
        </w:rPr>
        <w:t>مردی</w:t>
      </w:r>
      <w:r w:rsidR="00112E1C" w:rsidRPr="00363665">
        <w:rPr>
          <w:rtl/>
        </w:rPr>
        <w:t xml:space="preserve"> </w:t>
      </w:r>
      <w:r w:rsidR="00D4358E" w:rsidRPr="00363665">
        <w:rPr>
          <w:rtl/>
        </w:rPr>
        <w:t xml:space="preserve">از اهالی مدینه به اسم </w:t>
      </w:r>
      <w:r w:rsidR="00772A13">
        <w:rPr>
          <w:rFonts w:hint="cs"/>
          <w:rtl/>
        </w:rPr>
        <w:t>«</w:t>
      </w:r>
      <w:r w:rsidR="00D4358E" w:rsidRPr="00363665">
        <w:rPr>
          <w:rtl/>
        </w:rPr>
        <w:t>ابودَحداح</w:t>
      </w:r>
      <w:r w:rsidR="00772A13">
        <w:rPr>
          <w:rFonts w:hint="cs"/>
          <w:rtl/>
        </w:rPr>
        <w:t>»</w:t>
      </w:r>
      <w:r w:rsidRPr="00363665">
        <w:rPr>
          <w:rtl/>
        </w:rPr>
        <w:t xml:space="preserve"> جلو آمد و </w:t>
      </w:r>
      <w:r w:rsidR="00772A13">
        <w:rPr>
          <w:rFonts w:hint="cs"/>
          <w:rtl/>
        </w:rPr>
        <w:t>عرض کرد</w:t>
      </w:r>
      <w:r w:rsidRPr="00363665">
        <w:rPr>
          <w:rtl/>
        </w:rPr>
        <w:t xml:space="preserve">: یا رسول‌الله! من دو باغ دارم. اگر یکی از </w:t>
      </w:r>
      <w:r w:rsidR="003902F3">
        <w:rPr>
          <w:rtl/>
        </w:rPr>
        <w:t xml:space="preserve">آن‌ها </w:t>
      </w:r>
      <w:r w:rsidRPr="00363665">
        <w:rPr>
          <w:rtl/>
        </w:rPr>
        <w:t>را در راه خدا و کمک به مردم بدهم،</w:t>
      </w:r>
      <w:r w:rsidR="00AD5ED3">
        <w:rPr>
          <w:rtl/>
        </w:rPr>
        <w:t xml:space="preserve"> واقعاً </w:t>
      </w:r>
      <w:r w:rsidRPr="00363665">
        <w:rPr>
          <w:rtl/>
        </w:rPr>
        <w:t xml:space="preserve">مثل آن را در بهشت </w:t>
      </w:r>
      <w:r w:rsidR="00112E1C" w:rsidRPr="00363665">
        <w:rPr>
          <w:rtl/>
        </w:rPr>
        <w:t>دارم</w:t>
      </w:r>
      <w:r w:rsidRPr="00363665">
        <w:rPr>
          <w:rtl/>
        </w:rPr>
        <w:t>؟ آن</w:t>
      </w:r>
      <w:r w:rsidR="00772A13">
        <w:rPr>
          <w:rFonts w:hint="cs"/>
          <w:rtl/>
        </w:rPr>
        <w:t>‌</w:t>
      </w:r>
      <w:r w:rsidRPr="00363665">
        <w:rPr>
          <w:rtl/>
        </w:rPr>
        <w:t xml:space="preserve">جا همسرم و فرزندانم هم کنارم </w:t>
      </w:r>
      <w:r w:rsidR="00112E1C" w:rsidRPr="00363665">
        <w:rPr>
          <w:rtl/>
        </w:rPr>
        <w:t>هستن</w:t>
      </w:r>
      <w:r w:rsidRPr="00363665">
        <w:rPr>
          <w:rtl/>
        </w:rPr>
        <w:t>د؟</w:t>
      </w:r>
    </w:p>
    <w:p w14:paraId="22FCF202" w14:textId="77777777" w:rsidR="00941838" w:rsidRPr="00363665" w:rsidRDefault="006E46C9" w:rsidP="00772A13">
      <w:pPr>
        <w:pStyle w:val="Normal00"/>
        <w:rPr>
          <w:rtl/>
        </w:rPr>
      </w:pPr>
      <w:r w:rsidRPr="00363665">
        <w:rPr>
          <w:rtl/>
        </w:rPr>
        <w:t>پیامبر</w:t>
      </w:r>
      <w:r w:rsidR="00772A13">
        <w:rPr>
          <w:rFonts w:hint="cs"/>
          <w:rtl/>
        </w:rPr>
        <w:t>؟ص؟</w:t>
      </w:r>
      <w:r w:rsidRPr="00363665">
        <w:rPr>
          <w:rtl/>
        </w:rPr>
        <w:t xml:space="preserve"> فرمودند: بله، شک نکن!</w:t>
      </w:r>
    </w:p>
    <w:p w14:paraId="5CDD00C1" w14:textId="77777777" w:rsidR="00941838" w:rsidRPr="00363665" w:rsidRDefault="006E46C9" w:rsidP="00772A13">
      <w:pPr>
        <w:pStyle w:val="Normal00"/>
        <w:rPr>
          <w:rtl/>
        </w:rPr>
      </w:pPr>
      <w:r w:rsidRPr="00363665">
        <w:rPr>
          <w:rtl/>
        </w:rPr>
        <w:t>ابودحداح، باغ مرغوب‌</w:t>
      </w:r>
      <w:r w:rsidRPr="00363665">
        <w:rPr>
          <w:rtl/>
        </w:rPr>
        <w:t>ترش را که پر بود از درخت‌های خرما، بدون هیچ تردیدی به پیامبر</w:t>
      </w:r>
      <w:r w:rsidR="00772A13">
        <w:rPr>
          <w:rFonts w:hint="cs"/>
          <w:rtl/>
        </w:rPr>
        <w:t>؟ص؟</w:t>
      </w:r>
      <w:r w:rsidRPr="00363665">
        <w:rPr>
          <w:rtl/>
        </w:rPr>
        <w:t xml:space="preserve"> واگذار کرد و گفت: این</w:t>
      </w:r>
      <w:r w:rsidR="008D4DB5" w:rsidRPr="00363665">
        <w:rPr>
          <w:rtl/>
        </w:rPr>
        <w:t xml:space="preserve"> باغ</w:t>
      </w:r>
      <w:r w:rsidR="003D091F" w:rsidRPr="00363665">
        <w:rPr>
          <w:rtl/>
        </w:rPr>
        <w:t xml:space="preserve"> </w:t>
      </w:r>
      <w:r w:rsidR="00772A13">
        <w:rPr>
          <w:rFonts w:hint="cs"/>
          <w:rtl/>
        </w:rPr>
        <w:t xml:space="preserve">را </w:t>
      </w:r>
      <w:r w:rsidR="003D091F" w:rsidRPr="00363665">
        <w:rPr>
          <w:rtl/>
        </w:rPr>
        <w:t>که</w:t>
      </w:r>
      <w:r w:rsidRPr="00363665">
        <w:rPr>
          <w:rtl/>
        </w:rPr>
        <w:t xml:space="preserve"> </w:t>
      </w:r>
      <w:r w:rsidR="003D091F" w:rsidRPr="00363665">
        <w:rPr>
          <w:rtl/>
        </w:rPr>
        <w:t>ششصد درخت خرما دارد</w:t>
      </w:r>
      <w:r w:rsidR="00772A13">
        <w:rPr>
          <w:rFonts w:hint="cs"/>
          <w:rtl/>
        </w:rPr>
        <w:t>،</w:t>
      </w:r>
      <w:r w:rsidR="003D091F" w:rsidRPr="00363665">
        <w:rPr>
          <w:rtl/>
        </w:rPr>
        <w:t xml:space="preserve"> </w:t>
      </w:r>
      <w:r w:rsidRPr="00363665">
        <w:rPr>
          <w:rtl/>
        </w:rPr>
        <w:t>در راه خدا دادم.</w:t>
      </w:r>
      <w:r>
        <w:rPr>
          <w:rStyle w:val="FootnoteReference00"/>
          <w:rtl/>
        </w:rPr>
        <w:footnoteReference w:id="49"/>
      </w:r>
    </w:p>
    <w:p w14:paraId="2572D7A3" w14:textId="7A924756" w:rsidR="005401AF" w:rsidRPr="00363665" w:rsidRDefault="006E46C9" w:rsidP="00B90D48">
      <w:pPr>
        <w:pStyle w:val="Normal00"/>
        <w:rPr>
          <w:rtl/>
        </w:rPr>
      </w:pPr>
      <w:r w:rsidRPr="00363665">
        <w:rPr>
          <w:rtl/>
        </w:rPr>
        <w:lastRenderedPageBreak/>
        <w:t>کار ساده</w:t>
      </w:r>
      <w:r w:rsidR="00ED0092">
        <w:rPr>
          <w:rFonts w:hint="cs"/>
          <w:rtl/>
        </w:rPr>
        <w:t>‌</w:t>
      </w:r>
      <w:r w:rsidRPr="00363665">
        <w:rPr>
          <w:rtl/>
        </w:rPr>
        <w:t xml:space="preserve">ای نیست! خرما غذای اصلی مردم بود. </w:t>
      </w:r>
      <w:r w:rsidR="00112E1C" w:rsidRPr="00363665">
        <w:rPr>
          <w:rtl/>
        </w:rPr>
        <w:t xml:space="preserve">یک </w:t>
      </w:r>
      <w:r w:rsidRPr="00363665">
        <w:rPr>
          <w:rtl/>
        </w:rPr>
        <w:t>نخلستان یعنی</w:t>
      </w:r>
      <w:r>
        <w:rPr>
          <w:rtl/>
        </w:rPr>
        <w:t xml:space="preserve"> </w:t>
      </w:r>
      <w:r w:rsidRPr="00363665">
        <w:rPr>
          <w:rtl/>
        </w:rPr>
        <w:t>تضمین غذای</w:t>
      </w:r>
      <w:r w:rsidR="00E03395">
        <w:rPr>
          <w:rFonts w:hint="cs"/>
          <w:rtl/>
        </w:rPr>
        <w:t xml:space="preserve"> یک</w:t>
      </w:r>
      <w:r w:rsidRPr="00363665">
        <w:rPr>
          <w:rtl/>
        </w:rPr>
        <w:t xml:space="preserve"> سال</w:t>
      </w:r>
      <w:r w:rsidR="00E03395">
        <w:rPr>
          <w:rFonts w:hint="cs"/>
          <w:rtl/>
        </w:rPr>
        <w:t>.</w:t>
      </w:r>
      <w:r w:rsidR="008D4DB5" w:rsidRPr="00363665">
        <w:rPr>
          <w:rtl/>
        </w:rPr>
        <w:t xml:space="preserve"> </w:t>
      </w:r>
      <w:r w:rsidRPr="00363665">
        <w:rPr>
          <w:rtl/>
        </w:rPr>
        <w:t>یک نخلستان مرغوب در مدینه، تقریباً م</w:t>
      </w:r>
      <w:r w:rsidR="008D4DB5" w:rsidRPr="00363665">
        <w:rPr>
          <w:rtl/>
        </w:rPr>
        <w:t>ثل</w:t>
      </w:r>
      <w:r w:rsidRPr="00363665">
        <w:rPr>
          <w:rtl/>
        </w:rPr>
        <w:t xml:space="preserve"> داش</w:t>
      </w:r>
      <w:r w:rsidRPr="00363665">
        <w:rPr>
          <w:rtl/>
        </w:rPr>
        <w:t>تن یک پمپ بنزین یا یک ساختمان تجاری بزرگ در یک منطقهٔ پر رفت</w:t>
      </w:r>
      <w:r w:rsidR="00E03395">
        <w:rPr>
          <w:rFonts w:hint="cs"/>
          <w:rtl/>
        </w:rPr>
        <w:t>‌‌‌</w:t>
      </w:r>
      <w:r w:rsidRPr="00363665">
        <w:rPr>
          <w:rtl/>
        </w:rPr>
        <w:t xml:space="preserve">وآمد </w:t>
      </w:r>
      <w:r w:rsidR="00E03395">
        <w:rPr>
          <w:rFonts w:hint="cs"/>
          <w:rtl/>
        </w:rPr>
        <w:t xml:space="preserve">امروزی </w:t>
      </w:r>
      <w:r w:rsidR="008D4DB5" w:rsidRPr="00363665">
        <w:rPr>
          <w:rtl/>
        </w:rPr>
        <w:t>سود داشت</w:t>
      </w:r>
      <w:r w:rsidRPr="00363665">
        <w:rPr>
          <w:rtl/>
        </w:rPr>
        <w:t xml:space="preserve">. </w:t>
      </w:r>
      <w:r w:rsidR="000C0B8E" w:rsidRPr="00363665">
        <w:rPr>
          <w:rtl/>
        </w:rPr>
        <w:t>حالا می</w:t>
      </w:r>
      <w:r w:rsidR="00ED0092">
        <w:rPr>
          <w:rFonts w:hint="cs"/>
          <w:rtl/>
        </w:rPr>
        <w:t>‌</w:t>
      </w:r>
      <w:r w:rsidR="000C0B8E" w:rsidRPr="00363665">
        <w:rPr>
          <w:rtl/>
        </w:rPr>
        <w:t>تواند برای ما هم باشد</w:t>
      </w:r>
      <w:r w:rsidR="00E03395">
        <w:rPr>
          <w:rFonts w:hint="cs"/>
          <w:rtl/>
        </w:rPr>
        <w:t>؛</w:t>
      </w:r>
      <w:r w:rsidR="00175A02">
        <w:rPr>
          <w:rtl/>
        </w:rPr>
        <w:t xml:space="preserve"> مثلاً </w:t>
      </w:r>
      <w:r w:rsidR="00B90D48">
        <w:rPr>
          <w:rFonts w:hint="cs"/>
          <w:rtl/>
        </w:rPr>
        <w:t xml:space="preserve">شخصی صاحب </w:t>
      </w:r>
      <w:r w:rsidR="000C0B8E" w:rsidRPr="00363665">
        <w:rPr>
          <w:rtl/>
        </w:rPr>
        <w:t xml:space="preserve">یک گلخانه </w:t>
      </w:r>
      <w:r w:rsidR="00B90D48">
        <w:rPr>
          <w:rFonts w:hint="cs"/>
          <w:rtl/>
        </w:rPr>
        <w:t>است</w:t>
      </w:r>
      <w:r w:rsidR="000C0B8E" w:rsidRPr="00363665">
        <w:rPr>
          <w:rtl/>
        </w:rPr>
        <w:t xml:space="preserve"> که </w:t>
      </w:r>
      <w:r w:rsidR="00E03395">
        <w:rPr>
          <w:rFonts w:hint="cs"/>
          <w:rtl/>
        </w:rPr>
        <w:t xml:space="preserve">در </w:t>
      </w:r>
      <w:r w:rsidR="000C0B8E" w:rsidRPr="00363665">
        <w:rPr>
          <w:rtl/>
        </w:rPr>
        <w:t xml:space="preserve">این زمانه سود </w:t>
      </w:r>
      <w:r w:rsidR="00E03395">
        <w:rPr>
          <w:rFonts w:hint="cs"/>
          <w:rtl/>
        </w:rPr>
        <w:t xml:space="preserve">بسیاری </w:t>
      </w:r>
      <w:r w:rsidR="000C0B8E" w:rsidRPr="00363665">
        <w:rPr>
          <w:rtl/>
        </w:rPr>
        <w:t>دارد، کل گلخانه را ببخشد.</w:t>
      </w:r>
    </w:p>
    <w:p w14:paraId="41C754CB" w14:textId="769AB5F6" w:rsidR="003D091F" w:rsidRPr="00363665" w:rsidRDefault="006E46C9" w:rsidP="00B90D48">
      <w:pPr>
        <w:pStyle w:val="Normal00"/>
        <w:rPr>
          <w:rtl/>
        </w:rPr>
      </w:pPr>
      <w:r w:rsidRPr="00363665">
        <w:rPr>
          <w:rtl/>
        </w:rPr>
        <w:t xml:space="preserve">در مقابل </w:t>
      </w:r>
      <w:r w:rsidR="000C0B8E" w:rsidRPr="00363665">
        <w:rPr>
          <w:rtl/>
        </w:rPr>
        <w:t>این</w:t>
      </w:r>
      <w:r w:rsidR="00B90D48">
        <w:rPr>
          <w:rFonts w:hint="cs"/>
          <w:rtl/>
        </w:rPr>
        <w:t>‌‌</w:t>
      </w:r>
      <w:r w:rsidR="000C0B8E" w:rsidRPr="00363665">
        <w:rPr>
          <w:rtl/>
        </w:rPr>
        <w:t xml:space="preserve">همه </w:t>
      </w:r>
      <w:r w:rsidR="00B90D48">
        <w:rPr>
          <w:rFonts w:hint="cs"/>
          <w:rtl/>
        </w:rPr>
        <w:t xml:space="preserve">سخاونت </w:t>
      </w:r>
      <w:r w:rsidR="000C0B8E" w:rsidRPr="00363665">
        <w:rPr>
          <w:rtl/>
        </w:rPr>
        <w:t>بعضی افراد،</w:t>
      </w:r>
      <w:r w:rsidRPr="00363665">
        <w:rPr>
          <w:rtl/>
        </w:rPr>
        <w:t xml:space="preserve"> انسان بخیل هم پیدا می</w:t>
      </w:r>
      <w:r w:rsidR="00ED0092">
        <w:rPr>
          <w:rFonts w:hint="cs"/>
          <w:rtl/>
        </w:rPr>
        <w:t>‌</w:t>
      </w:r>
      <w:r w:rsidRPr="00363665">
        <w:rPr>
          <w:rtl/>
        </w:rPr>
        <w:t>ش</w:t>
      </w:r>
      <w:r w:rsidR="000C0B8E" w:rsidRPr="00363665">
        <w:rPr>
          <w:rtl/>
        </w:rPr>
        <w:t>و</w:t>
      </w:r>
      <w:r w:rsidRPr="00363665">
        <w:rPr>
          <w:rtl/>
        </w:rPr>
        <w:t>د.</w:t>
      </w:r>
      <w:r w:rsidR="00941838" w:rsidRPr="00363665">
        <w:rPr>
          <w:rtl/>
        </w:rPr>
        <w:t xml:space="preserve"> </w:t>
      </w:r>
      <w:r w:rsidR="00B90D48">
        <w:rPr>
          <w:rFonts w:hint="cs"/>
          <w:rtl/>
        </w:rPr>
        <w:t xml:space="preserve">در </w:t>
      </w:r>
      <w:r w:rsidRPr="00363665">
        <w:rPr>
          <w:rtl/>
        </w:rPr>
        <w:t>سوره ل</w:t>
      </w:r>
      <w:r w:rsidR="00B90D48">
        <w:rPr>
          <w:rFonts w:hint="cs"/>
          <w:rtl/>
        </w:rPr>
        <w:t>َ</w:t>
      </w:r>
      <w:r w:rsidRPr="00363665">
        <w:rPr>
          <w:rtl/>
        </w:rPr>
        <w:t>یل از آیه پنجم تا یازدهم، داستانی آموزنده نقل شده است</w:t>
      </w:r>
      <w:r w:rsidR="000C0B8E" w:rsidRPr="00363665">
        <w:rPr>
          <w:rtl/>
        </w:rPr>
        <w:t xml:space="preserve"> که </w:t>
      </w:r>
      <w:r w:rsidR="00B90D48">
        <w:rPr>
          <w:rFonts w:hint="cs"/>
          <w:rtl/>
        </w:rPr>
        <w:t xml:space="preserve">ذکر </w:t>
      </w:r>
      <w:r w:rsidR="000C0B8E" w:rsidRPr="00363665">
        <w:rPr>
          <w:rtl/>
        </w:rPr>
        <w:t xml:space="preserve">همین </w:t>
      </w:r>
      <w:r w:rsidR="00B90D48">
        <w:rPr>
          <w:rFonts w:hint="cs"/>
          <w:rtl/>
        </w:rPr>
        <w:t xml:space="preserve">جناب </w:t>
      </w:r>
      <w:r w:rsidR="003257EF">
        <w:rPr>
          <w:rFonts w:hint="cs"/>
          <w:rtl/>
        </w:rPr>
        <w:t>«</w:t>
      </w:r>
      <w:r w:rsidR="000C0B8E" w:rsidRPr="00363665">
        <w:rPr>
          <w:rtl/>
        </w:rPr>
        <w:t>ابود</w:t>
      </w:r>
      <w:r w:rsidR="003257EF">
        <w:rPr>
          <w:rFonts w:hint="cs"/>
          <w:rtl/>
        </w:rPr>
        <w:t>َ</w:t>
      </w:r>
      <w:r w:rsidR="000C0B8E" w:rsidRPr="00363665">
        <w:rPr>
          <w:rtl/>
        </w:rPr>
        <w:t>حداح</w:t>
      </w:r>
      <w:r w:rsidR="003257EF">
        <w:rPr>
          <w:rFonts w:hint="cs"/>
          <w:rtl/>
        </w:rPr>
        <w:t>»</w:t>
      </w:r>
      <w:r w:rsidR="000C0B8E" w:rsidRPr="00363665">
        <w:rPr>
          <w:rtl/>
        </w:rPr>
        <w:t xml:space="preserve"> </w:t>
      </w:r>
      <w:r w:rsidR="00B90D48">
        <w:rPr>
          <w:rFonts w:hint="cs"/>
          <w:rtl/>
        </w:rPr>
        <w:t>در آن هم آمده است</w:t>
      </w:r>
      <w:r w:rsidRPr="00363665">
        <w:rPr>
          <w:rtl/>
        </w:rPr>
        <w:t>.</w:t>
      </w:r>
      <w:r>
        <w:rPr>
          <w:rtl/>
        </w:rPr>
        <w:t xml:space="preserve"> </w:t>
      </w:r>
    </w:p>
    <w:p w14:paraId="170CBBA7" w14:textId="77777777" w:rsidR="00941838" w:rsidRPr="00363665" w:rsidRDefault="006E46C9" w:rsidP="003257EF">
      <w:pPr>
        <w:pStyle w:val="Normal00"/>
        <w:rPr>
          <w:rtl/>
        </w:rPr>
      </w:pPr>
      <w:r w:rsidRPr="00363665">
        <w:rPr>
          <w:rtl/>
        </w:rPr>
        <w:t xml:space="preserve">مردی بود که درخت خرمای بلندی داشت و همسایه‌ای فقیر کنارش زندگی می‌کرد. </w:t>
      </w:r>
      <w:r w:rsidR="00B90D48">
        <w:rPr>
          <w:rFonts w:hint="cs"/>
          <w:rtl/>
        </w:rPr>
        <w:t xml:space="preserve">هر </w:t>
      </w:r>
      <w:r w:rsidRPr="00363665">
        <w:rPr>
          <w:rtl/>
        </w:rPr>
        <w:t xml:space="preserve">وقت برای چیدن خرماها بالا می‌رفت، تعدادی </w:t>
      </w:r>
      <w:r w:rsidRPr="00363665">
        <w:rPr>
          <w:rtl/>
        </w:rPr>
        <w:t xml:space="preserve">از خرماها به زمین خانه آن همسایه می‌افتاد. کودکان فقیر همسایه </w:t>
      </w:r>
      <w:r w:rsidR="00B90D48">
        <w:rPr>
          <w:rFonts w:hint="cs"/>
          <w:rtl/>
        </w:rPr>
        <w:t xml:space="preserve">یکی دو دانه از </w:t>
      </w:r>
      <w:r w:rsidRPr="00363665">
        <w:rPr>
          <w:rtl/>
        </w:rPr>
        <w:t>خرماها را برمی‌داشتند</w:t>
      </w:r>
      <w:r w:rsidR="00B90D48">
        <w:rPr>
          <w:rFonts w:hint="cs"/>
          <w:rtl/>
        </w:rPr>
        <w:t xml:space="preserve"> و</w:t>
      </w:r>
      <w:r w:rsidRPr="00363665">
        <w:rPr>
          <w:rtl/>
        </w:rPr>
        <w:t xml:space="preserve"> می‌خوردند. آن مرد، بدون رضایت پایین می‌آمد و حتی خرماها را از دهان بچه‌ها بیرون می‌کشید</w:t>
      </w:r>
      <w:r w:rsidR="00B90D48">
        <w:rPr>
          <w:rFonts w:hint="cs"/>
          <w:rtl/>
        </w:rPr>
        <w:t>!</w:t>
      </w:r>
      <w:r w:rsidRPr="00363665">
        <w:rPr>
          <w:rtl/>
        </w:rPr>
        <w:t xml:space="preserve"> </w:t>
      </w:r>
      <w:r w:rsidR="00853D01" w:rsidRPr="00363665">
        <w:rPr>
          <w:rtl/>
        </w:rPr>
        <w:t>مرد فقیر پیش پیامبر</w:t>
      </w:r>
      <w:r w:rsidR="00B90D48">
        <w:rPr>
          <w:rFonts w:hint="cs"/>
          <w:rtl/>
        </w:rPr>
        <w:t>؟ص؟</w:t>
      </w:r>
      <w:r w:rsidR="00853D01" w:rsidRPr="00363665">
        <w:rPr>
          <w:rtl/>
        </w:rPr>
        <w:t xml:space="preserve"> شکایت </w:t>
      </w:r>
      <w:r w:rsidR="00112E1C" w:rsidRPr="00363665">
        <w:rPr>
          <w:rtl/>
        </w:rPr>
        <w:t>ک</w:t>
      </w:r>
      <w:r w:rsidR="00853D01" w:rsidRPr="00363665">
        <w:rPr>
          <w:rtl/>
        </w:rPr>
        <w:t>رد. پیامبر به صاحب نخل</w:t>
      </w:r>
      <w:r w:rsidR="00B90D48">
        <w:rPr>
          <w:rFonts w:hint="cs"/>
          <w:rtl/>
        </w:rPr>
        <w:t xml:space="preserve"> فرمودند</w:t>
      </w:r>
      <w:r w:rsidR="00853D01" w:rsidRPr="00363665">
        <w:rPr>
          <w:rtl/>
        </w:rPr>
        <w:t>: «</w:t>
      </w:r>
      <w:r w:rsidR="00BD1221" w:rsidRPr="00363665">
        <w:rPr>
          <w:rtl/>
        </w:rPr>
        <w:t>این درخت را به من بفروش تا من به این خانواده</w:t>
      </w:r>
      <w:r w:rsidR="00B90D48">
        <w:rPr>
          <w:rFonts w:hint="cs"/>
          <w:rtl/>
        </w:rPr>
        <w:t>ٔ</w:t>
      </w:r>
      <w:r w:rsidR="00BD1221" w:rsidRPr="00363665">
        <w:rPr>
          <w:rtl/>
        </w:rPr>
        <w:t xml:space="preserve"> فقیر واگذار کنم؛ در عوض، درختی دیگر از جای دیگر به تو بدهم. مرد </w:t>
      </w:r>
      <w:r w:rsidR="00B90D48">
        <w:rPr>
          <w:rFonts w:hint="cs"/>
          <w:rtl/>
        </w:rPr>
        <w:t>نپذیرفت و گفت</w:t>
      </w:r>
      <w:r w:rsidR="00BD1221" w:rsidRPr="00363665">
        <w:rPr>
          <w:rtl/>
        </w:rPr>
        <w:t xml:space="preserve">: خرمای این درخت فرق دارد. پیامبر فرمودند: </w:t>
      </w:r>
      <w:r w:rsidR="00853D01" w:rsidRPr="00363665">
        <w:rPr>
          <w:rtl/>
        </w:rPr>
        <w:t>آن را ببخش تا در بهشت یک نخل به جایش داشته باشی</w:t>
      </w:r>
      <w:r w:rsidR="003257EF">
        <w:rPr>
          <w:rFonts w:hint="cs"/>
          <w:rtl/>
        </w:rPr>
        <w:t>.</w:t>
      </w:r>
      <w:r w:rsidR="00853D01" w:rsidRPr="00363665">
        <w:rPr>
          <w:rtl/>
        </w:rPr>
        <w:t>»</w:t>
      </w:r>
      <w:r w:rsidR="00BD1221" w:rsidRPr="00363665">
        <w:rPr>
          <w:rtl/>
        </w:rPr>
        <w:t xml:space="preserve"> مرد گفت: آقا</w:t>
      </w:r>
      <w:r w:rsidR="003257EF">
        <w:rPr>
          <w:rFonts w:hint="cs"/>
          <w:rtl/>
        </w:rPr>
        <w:t>!</w:t>
      </w:r>
      <w:r w:rsidR="00BD1221" w:rsidRPr="00363665">
        <w:rPr>
          <w:rtl/>
        </w:rPr>
        <w:t xml:space="preserve"> وعده نسیه می‌دهید؟</w:t>
      </w:r>
      <w:r w:rsidR="003257EF">
        <w:rPr>
          <w:rFonts w:hint="cs"/>
          <w:rtl/>
        </w:rPr>
        <w:t>!</w:t>
      </w:r>
      <w:r w:rsidR="00BD1221" w:rsidRPr="00363665">
        <w:rPr>
          <w:rtl/>
        </w:rPr>
        <w:t xml:space="preserve"> </w:t>
      </w:r>
      <w:r w:rsidR="005C4067">
        <w:rPr>
          <w:rtl/>
        </w:rPr>
        <w:t xml:space="preserve">الان </w:t>
      </w:r>
      <w:r w:rsidR="00BD1221" w:rsidRPr="00363665">
        <w:rPr>
          <w:rtl/>
        </w:rPr>
        <w:t>درخت را بدهم، بعداً در بهشت؟ و</w:t>
      </w:r>
      <w:r w:rsidR="003257EF">
        <w:rPr>
          <w:rFonts w:hint="cs"/>
          <w:rtl/>
        </w:rPr>
        <w:t xml:space="preserve"> باز</w:t>
      </w:r>
      <w:r w:rsidR="00BD1221" w:rsidRPr="00363665">
        <w:rPr>
          <w:rtl/>
        </w:rPr>
        <w:t xml:space="preserve"> نپذیرفت.</w:t>
      </w:r>
      <w:r w:rsidR="00853D01" w:rsidRPr="00363665">
        <w:rPr>
          <w:rtl/>
        </w:rPr>
        <w:t xml:space="preserve"> </w:t>
      </w:r>
    </w:p>
    <w:p w14:paraId="5E87A938" w14:textId="28439EA5" w:rsidR="005401AF" w:rsidRPr="00363665" w:rsidRDefault="006E46C9" w:rsidP="003257EF">
      <w:pPr>
        <w:pStyle w:val="Normal00"/>
        <w:rPr>
          <w:rtl/>
        </w:rPr>
      </w:pPr>
      <w:r w:rsidRPr="00363665">
        <w:rPr>
          <w:rtl/>
        </w:rPr>
        <w:t xml:space="preserve">درست در همان لحظه، </w:t>
      </w:r>
      <w:r w:rsidR="003257EF">
        <w:rPr>
          <w:rFonts w:hint="cs"/>
          <w:rtl/>
        </w:rPr>
        <w:t>«</w:t>
      </w:r>
      <w:r w:rsidRPr="00363665">
        <w:rPr>
          <w:rtl/>
        </w:rPr>
        <w:t>ابود</w:t>
      </w:r>
      <w:r w:rsidR="003257EF">
        <w:rPr>
          <w:rFonts w:hint="cs"/>
          <w:rtl/>
        </w:rPr>
        <w:t>َ</w:t>
      </w:r>
      <w:r w:rsidRPr="00363665">
        <w:rPr>
          <w:rtl/>
        </w:rPr>
        <w:t>حداح</w:t>
      </w:r>
      <w:r w:rsidR="003257EF">
        <w:rPr>
          <w:rFonts w:hint="cs"/>
          <w:rtl/>
        </w:rPr>
        <w:t>»</w:t>
      </w:r>
      <w:r w:rsidRPr="00363665">
        <w:rPr>
          <w:rtl/>
        </w:rPr>
        <w:t xml:space="preserve"> که</w:t>
      </w:r>
      <w:r w:rsidR="003257EF">
        <w:rPr>
          <w:rFonts w:hint="cs"/>
          <w:rtl/>
        </w:rPr>
        <w:t xml:space="preserve"> شاهد</w:t>
      </w:r>
      <w:r w:rsidR="00ED0092">
        <w:rPr>
          <w:rFonts w:hint="cs"/>
          <w:rtl/>
        </w:rPr>
        <w:t xml:space="preserve"> </w:t>
      </w:r>
      <w:r w:rsidRPr="00363665">
        <w:rPr>
          <w:rtl/>
        </w:rPr>
        <w:t xml:space="preserve">این </w:t>
      </w:r>
      <w:r w:rsidR="003257EF">
        <w:rPr>
          <w:rFonts w:hint="cs"/>
          <w:rtl/>
        </w:rPr>
        <w:t>گفت‌وگو</w:t>
      </w:r>
      <w:r w:rsidRPr="00363665">
        <w:rPr>
          <w:rtl/>
        </w:rPr>
        <w:t xml:space="preserve"> بود، آن نخل را با چهل نخل </w:t>
      </w:r>
      <w:r w:rsidR="003257EF">
        <w:rPr>
          <w:rFonts w:hint="cs"/>
          <w:rtl/>
        </w:rPr>
        <w:t>معاوضه کرد</w:t>
      </w:r>
      <w:r w:rsidRPr="00363665">
        <w:rPr>
          <w:rtl/>
        </w:rPr>
        <w:t xml:space="preserve"> و به پیامبر</w:t>
      </w:r>
      <w:r w:rsidR="003257EF">
        <w:rPr>
          <w:rFonts w:hint="cs"/>
          <w:rtl/>
        </w:rPr>
        <w:t>؟ص؟ تقدیم نمود</w:t>
      </w:r>
      <w:r w:rsidRPr="00363665">
        <w:rPr>
          <w:rtl/>
        </w:rPr>
        <w:t>!</w:t>
      </w:r>
      <w:r>
        <w:rPr>
          <w:rStyle w:val="FootnoteReference00"/>
          <w:rtl/>
        </w:rPr>
        <w:footnoteReference w:id="50"/>
      </w:r>
      <w:r w:rsidR="003257EF">
        <w:rPr>
          <w:rFonts w:hint="cs"/>
          <w:rtl/>
        </w:rPr>
        <w:t xml:space="preserve"> </w:t>
      </w:r>
      <w:r w:rsidR="00853D01" w:rsidRPr="00363665">
        <w:rPr>
          <w:rtl/>
        </w:rPr>
        <w:t>شاید به پول الان</w:t>
      </w:r>
      <w:r w:rsidR="003257EF">
        <w:rPr>
          <w:rFonts w:hint="cs"/>
          <w:rtl/>
        </w:rPr>
        <w:t>،</w:t>
      </w:r>
      <w:r w:rsidR="00853D01" w:rsidRPr="00363665">
        <w:rPr>
          <w:rtl/>
        </w:rPr>
        <w:t xml:space="preserve"> چهل ماشین داد</w:t>
      </w:r>
      <w:r w:rsidR="003257EF">
        <w:rPr>
          <w:rFonts w:hint="cs"/>
          <w:rtl/>
        </w:rPr>
        <w:t xml:space="preserve"> و</w:t>
      </w:r>
      <w:r w:rsidR="00853D01" w:rsidRPr="00363665">
        <w:rPr>
          <w:rtl/>
        </w:rPr>
        <w:t xml:space="preserve"> یک ماشین گرفت!</w:t>
      </w:r>
    </w:p>
    <w:p w14:paraId="1573A1FD" w14:textId="77777777" w:rsidR="005401AF" w:rsidRPr="00363665" w:rsidRDefault="006E46C9" w:rsidP="003257EF">
      <w:pPr>
        <w:pStyle w:val="Normal00"/>
        <w:rPr>
          <w:rtl/>
        </w:rPr>
      </w:pPr>
      <w:r w:rsidRPr="00363665">
        <w:rPr>
          <w:rtl/>
        </w:rPr>
        <w:t xml:space="preserve">می‌بینید؟ وقتی کسی ترس از </w:t>
      </w:r>
      <w:r w:rsidR="00853D01" w:rsidRPr="00363665">
        <w:rPr>
          <w:rtl/>
        </w:rPr>
        <w:t>فقر</w:t>
      </w:r>
      <w:r w:rsidRPr="00363665">
        <w:rPr>
          <w:rtl/>
        </w:rPr>
        <w:t xml:space="preserve"> ندارد، وقتی راحت</w:t>
      </w:r>
      <w:r w:rsidRPr="00363665">
        <w:rPr>
          <w:rtl/>
        </w:rPr>
        <w:t xml:space="preserve"> از مادیات دل می‌کند، وقتی </w:t>
      </w:r>
      <w:r w:rsidR="003257EF">
        <w:rPr>
          <w:rFonts w:hint="cs"/>
          <w:rtl/>
        </w:rPr>
        <w:t>«</w:t>
      </w:r>
      <w:r w:rsidRPr="00363665">
        <w:rPr>
          <w:rtl/>
        </w:rPr>
        <w:t>وعدهٔ نیکو</w:t>
      </w:r>
      <w:r w:rsidR="003257EF">
        <w:rPr>
          <w:rFonts w:hint="cs"/>
          <w:rtl/>
        </w:rPr>
        <w:t>»</w:t>
      </w:r>
      <w:r w:rsidRPr="00363665">
        <w:rPr>
          <w:rtl/>
        </w:rPr>
        <w:t xml:space="preserve">ی خدا را باور می‌کند، دیگر هیچ‌چیزی نمی‌تواند او را </w:t>
      </w:r>
      <w:r w:rsidR="00853D01" w:rsidRPr="00363665">
        <w:rPr>
          <w:rtl/>
        </w:rPr>
        <w:t xml:space="preserve">از بخشش </w:t>
      </w:r>
      <w:r w:rsidRPr="00363665">
        <w:rPr>
          <w:rtl/>
        </w:rPr>
        <w:t xml:space="preserve">نگه دارد. </w:t>
      </w:r>
    </w:p>
    <w:p w14:paraId="101A15D2" w14:textId="77777777" w:rsidR="00941838" w:rsidRPr="00363665" w:rsidRDefault="006E46C9" w:rsidP="003257EF">
      <w:pPr>
        <w:pStyle w:val="Normal00"/>
        <w:rPr>
          <w:rtl/>
        </w:rPr>
      </w:pPr>
      <w:r w:rsidRPr="00363665">
        <w:rPr>
          <w:rtl/>
        </w:rPr>
        <w:t>این</w:t>
      </w:r>
      <w:r w:rsidR="003257EF">
        <w:rPr>
          <w:rFonts w:hint="cs"/>
          <w:rtl/>
        </w:rPr>
        <w:t>‌جور</w:t>
      </w:r>
      <w:r w:rsidRPr="00363665">
        <w:rPr>
          <w:rtl/>
        </w:rPr>
        <w:t xml:space="preserve"> آدم‌ها کسانی هستند که قدم بعدی را هم محکم برمی‌دارند. کسی که بخشیدن مال برایش آسان است، در جان</w:t>
      </w:r>
      <w:r w:rsidR="003A1750">
        <w:rPr>
          <w:rtl/>
        </w:rPr>
        <w:t xml:space="preserve">‌‌دادن </w:t>
      </w:r>
      <w:r w:rsidRPr="00363665">
        <w:rPr>
          <w:rtl/>
        </w:rPr>
        <w:t>و شهادت هم بخیل نیست. وقتی در جنگ اُحد شایعهٔ شهادت پیامبر</w:t>
      </w:r>
      <w:r w:rsidR="003257EF">
        <w:rPr>
          <w:rFonts w:hint="cs"/>
          <w:rtl/>
        </w:rPr>
        <w:t>؟ص؟</w:t>
      </w:r>
      <w:r w:rsidRPr="00363665">
        <w:rPr>
          <w:rtl/>
        </w:rPr>
        <w:t xml:space="preserve"> پیچید و خیلی‌ها ترسیدند و پراکنده شدند، </w:t>
      </w:r>
      <w:r w:rsidR="003257EF">
        <w:rPr>
          <w:rFonts w:hint="cs"/>
          <w:rtl/>
        </w:rPr>
        <w:t>«</w:t>
      </w:r>
      <w:r w:rsidRPr="00363665">
        <w:rPr>
          <w:rtl/>
        </w:rPr>
        <w:t>ابود</w:t>
      </w:r>
      <w:r w:rsidR="003257EF">
        <w:rPr>
          <w:rFonts w:hint="cs"/>
          <w:rtl/>
        </w:rPr>
        <w:t>َ</w:t>
      </w:r>
      <w:r w:rsidRPr="00363665">
        <w:rPr>
          <w:rtl/>
        </w:rPr>
        <w:t>حداح</w:t>
      </w:r>
      <w:r w:rsidR="003257EF">
        <w:rPr>
          <w:rFonts w:hint="cs"/>
          <w:rtl/>
        </w:rPr>
        <w:t>»</w:t>
      </w:r>
      <w:r w:rsidRPr="00363665">
        <w:rPr>
          <w:rtl/>
        </w:rPr>
        <w:t xml:space="preserve"> </w:t>
      </w:r>
      <w:r w:rsidR="00BD1221" w:rsidRPr="00363665">
        <w:rPr>
          <w:rtl/>
        </w:rPr>
        <w:t xml:space="preserve">انصار را جمع کرد و </w:t>
      </w:r>
      <w:r w:rsidRPr="00363665">
        <w:rPr>
          <w:rtl/>
        </w:rPr>
        <w:t>فریاد زد: «اگر محمد ک</w:t>
      </w:r>
      <w:r w:rsidRPr="00363665">
        <w:rPr>
          <w:rtl/>
        </w:rPr>
        <w:t>شته شد، خدا</w:t>
      </w:r>
      <w:r w:rsidR="005401AF" w:rsidRPr="00363665">
        <w:rPr>
          <w:rtl/>
        </w:rPr>
        <w:t>ی</w:t>
      </w:r>
      <w:r w:rsidRPr="00363665">
        <w:rPr>
          <w:rtl/>
        </w:rPr>
        <w:t xml:space="preserve"> زنده‌ای </w:t>
      </w:r>
      <w:r w:rsidR="005401AF" w:rsidRPr="00363665">
        <w:rPr>
          <w:rtl/>
        </w:rPr>
        <w:t>ه</w:t>
      </w:r>
      <w:r w:rsidRPr="00363665">
        <w:rPr>
          <w:rtl/>
        </w:rPr>
        <w:t xml:space="preserve">ست که هرگز نمی‌میرد! در دفاع از دینتان بجنگید!» و خودش جلو رفت و جنگید و </w:t>
      </w:r>
      <w:r w:rsidR="00F235DD" w:rsidRPr="00363665">
        <w:rPr>
          <w:rtl/>
        </w:rPr>
        <w:t>شهید شد.</w:t>
      </w:r>
      <w:r>
        <w:rPr>
          <w:rStyle w:val="FootnoteReference00"/>
          <w:rtl/>
        </w:rPr>
        <w:footnoteReference w:id="51"/>
      </w:r>
    </w:p>
    <w:p w14:paraId="53C3C186" w14:textId="77777777" w:rsidR="00941838" w:rsidRPr="00363665" w:rsidRDefault="006E46C9" w:rsidP="003257EF">
      <w:pPr>
        <w:pStyle w:val="Normal00"/>
        <w:rPr>
          <w:rtl/>
        </w:rPr>
      </w:pPr>
      <w:r w:rsidRPr="00363665">
        <w:rPr>
          <w:rtl/>
        </w:rPr>
        <w:t xml:space="preserve">پیامبر بر سر جنازه‌اش </w:t>
      </w:r>
      <w:r w:rsidR="00A1199A" w:rsidRPr="00363665">
        <w:rPr>
          <w:rtl/>
        </w:rPr>
        <w:t>فرمودند</w:t>
      </w:r>
      <w:r w:rsidRPr="00363665">
        <w:rPr>
          <w:rtl/>
        </w:rPr>
        <w:t>: «</w:t>
      </w:r>
      <w:r w:rsidR="00101275">
        <w:rPr>
          <w:rFonts w:hint="cs"/>
          <w:rtl/>
        </w:rPr>
        <w:t>چقدر</w:t>
      </w:r>
      <w:r w:rsidR="004B2518">
        <w:rPr>
          <w:rFonts w:hint="cs"/>
          <w:rtl/>
        </w:rPr>
        <w:t xml:space="preserve"> درخت خ</w:t>
      </w:r>
      <w:r w:rsidR="00101275">
        <w:rPr>
          <w:rFonts w:hint="cs"/>
          <w:rtl/>
        </w:rPr>
        <w:t>رم</w:t>
      </w:r>
      <w:r w:rsidR="004B2518">
        <w:rPr>
          <w:rFonts w:hint="cs"/>
          <w:rtl/>
        </w:rPr>
        <w:t>ا در بهش</w:t>
      </w:r>
      <w:r w:rsidR="003257EF">
        <w:rPr>
          <w:rFonts w:hint="cs"/>
          <w:rtl/>
        </w:rPr>
        <w:t>ت</w:t>
      </w:r>
      <w:r w:rsidR="004B2518">
        <w:rPr>
          <w:rFonts w:hint="cs"/>
          <w:rtl/>
        </w:rPr>
        <w:t xml:space="preserve"> منتظر ابود</w:t>
      </w:r>
      <w:r w:rsidR="003257EF">
        <w:rPr>
          <w:rFonts w:hint="cs"/>
          <w:rtl/>
        </w:rPr>
        <w:t>ّ</w:t>
      </w:r>
      <w:r w:rsidR="004B2518">
        <w:rPr>
          <w:rFonts w:hint="cs"/>
          <w:rtl/>
        </w:rPr>
        <w:t>حداح است</w:t>
      </w:r>
      <w:r w:rsidRPr="00363665">
        <w:rPr>
          <w:rtl/>
        </w:rPr>
        <w:t>!»</w:t>
      </w:r>
      <w:r w:rsidR="003257EF">
        <w:rPr>
          <w:rFonts w:hint="cs"/>
          <w:rtl/>
        </w:rPr>
        <w:t>.</w:t>
      </w:r>
      <w:r w:rsidR="00A1199A" w:rsidRPr="008C4927">
        <w:rPr>
          <w:rStyle w:val="FootnoteReference00"/>
          <w:rtl/>
        </w:rPr>
        <w:t xml:space="preserve"> </w:t>
      </w:r>
      <w:r>
        <w:rPr>
          <w:rStyle w:val="FootnoteReference00"/>
          <w:rtl/>
        </w:rPr>
        <w:footnoteReference w:id="52"/>
      </w:r>
    </w:p>
    <w:p w14:paraId="17E42047" w14:textId="77777777" w:rsidR="00F235DD" w:rsidRPr="00363665" w:rsidRDefault="006E46C9" w:rsidP="003257EF">
      <w:pPr>
        <w:pStyle w:val="Normal00"/>
        <w:rPr>
          <w:rtl/>
        </w:rPr>
      </w:pPr>
      <w:r w:rsidRPr="00363665">
        <w:rPr>
          <w:rtl/>
        </w:rPr>
        <w:t>اما نقطه</w:t>
      </w:r>
      <w:r w:rsidR="003257EF">
        <w:rPr>
          <w:rFonts w:hint="cs"/>
          <w:rtl/>
        </w:rPr>
        <w:t>ٔ</w:t>
      </w:r>
      <w:r w:rsidRPr="00363665">
        <w:rPr>
          <w:rtl/>
        </w:rPr>
        <w:t xml:space="preserve"> مقابل این بخشندگی کجاست؟ دقیقاً آن</w:t>
      </w:r>
      <w:r w:rsidR="003257EF">
        <w:rPr>
          <w:rFonts w:hint="cs"/>
          <w:rtl/>
        </w:rPr>
        <w:t>‌</w:t>
      </w:r>
      <w:r w:rsidRPr="00363665">
        <w:rPr>
          <w:rtl/>
        </w:rPr>
        <w:t xml:space="preserve">جا که شیطان می‌آید و ما را می‌ترساند. </w:t>
      </w:r>
    </w:p>
    <w:p w14:paraId="25B6FB2B" w14:textId="082F8506" w:rsidR="00545BD1" w:rsidRPr="00895979" w:rsidRDefault="006E46C9" w:rsidP="003257EF">
      <w:pPr>
        <w:pStyle w:val="Normal00"/>
        <w:rPr>
          <w:spacing w:val="-4"/>
          <w:rtl/>
        </w:rPr>
      </w:pPr>
      <w:r w:rsidRPr="00895979">
        <w:rPr>
          <w:spacing w:val="-4"/>
          <w:rtl/>
        </w:rPr>
        <w:t>چرا بعضی</w:t>
      </w:r>
      <w:r w:rsidR="003257EF" w:rsidRPr="00895979">
        <w:rPr>
          <w:rFonts w:hint="cs"/>
          <w:spacing w:val="-4"/>
          <w:rtl/>
        </w:rPr>
        <w:t>‌‌</w:t>
      </w:r>
      <w:r w:rsidRPr="00895979">
        <w:rPr>
          <w:spacing w:val="-4"/>
          <w:rtl/>
        </w:rPr>
        <w:t>ها ای</w:t>
      </w:r>
      <w:r w:rsidR="003257EF" w:rsidRPr="00895979">
        <w:rPr>
          <w:rFonts w:hint="cs"/>
          <w:spacing w:val="-4"/>
          <w:rtl/>
        </w:rPr>
        <w:t>ن‌</w:t>
      </w:r>
      <w:r w:rsidRPr="00895979">
        <w:rPr>
          <w:spacing w:val="-4"/>
          <w:rtl/>
        </w:rPr>
        <w:t xml:space="preserve">قدر </w:t>
      </w:r>
      <w:r w:rsidR="003257EF" w:rsidRPr="00895979">
        <w:rPr>
          <w:rFonts w:hint="cs"/>
          <w:spacing w:val="-4"/>
          <w:rtl/>
        </w:rPr>
        <w:t xml:space="preserve">سخاوتمند </w:t>
      </w:r>
      <w:r w:rsidR="001A5053" w:rsidRPr="00895979">
        <w:rPr>
          <w:rFonts w:hint="cs"/>
          <w:spacing w:val="-4"/>
          <w:rtl/>
        </w:rPr>
        <w:t xml:space="preserve">هستند </w:t>
      </w:r>
      <w:r w:rsidRPr="00895979">
        <w:rPr>
          <w:spacing w:val="-4"/>
          <w:rtl/>
        </w:rPr>
        <w:t>و در اوج نداری هم گاهی با دل قرص</w:t>
      </w:r>
      <w:r w:rsidR="00175A02">
        <w:rPr>
          <w:spacing w:val="-4"/>
          <w:rtl/>
        </w:rPr>
        <w:t xml:space="preserve"> می‌</w:t>
      </w:r>
      <w:r w:rsidRPr="00895979">
        <w:rPr>
          <w:spacing w:val="-4"/>
          <w:rtl/>
        </w:rPr>
        <w:t>بخش</w:t>
      </w:r>
      <w:r w:rsidR="001A5053" w:rsidRPr="00895979">
        <w:rPr>
          <w:rFonts w:hint="cs"/>
          <w:spacing w:val="-4"/>
          <w:rtl/>
        </w:rPr>
        <w:t>ند</w:t>
      </w:r>
      <w:r w:rsidR="003257EF" w:rsidRPr="00895979">
        <w:rPr>
          <w:rFonts w:hint="cs"/>
          <w:spacing w:val="-4"/>
          <w:rtl/>
        </w:rPr>
        <w:t>؛</w:t>
      </w:r>
      <w:r w:rsidRPr="00895979">
        <w:rPr>
          <w:spacing w:val="-4"/>
          <w:rtl/>
        </w:rPr>
        <w:t xml:space="preserve"> اما بعضی</w:t>
      </w:r>
      <w:r w:rsidR="003257EF" w:rsidRPr="00895979">
        <w:rPr>
          <w:rFonts w:hint="cs"/>
          <w:spacing w:val="-4"/>
          <w:rtl/>
        </w:rPr>
        <w:t>‌‌ها</w:t>
      </w:r>
      <w:r w:rsidRPr="00895979">
        <w:rPr>
          <w:spacing w:val="-4"/>
          <w:rtl/>
        </w:rPr>
        <w:t xml:space="preserve"> آ</w:t>
      </w:r>
      <w:r w:rsidR="003257EF" w:rsidRPr="00895979">
        <w:rPr>
          <w:rFonts w:hint="cs"/>
          <w:spacing w:val="-4"/>
          <w:rtl/>
        </w:rPr>
        <w:t>ن‌</w:t>
      </w:r>
      <w:r w:rsidRPr="00895979">
        <w:rPr>
          <w:spacing w:val="-4"/>
          <w:rtl/>
        </w:rPr>
        <w:t xml:space="preserve">قدر </w:t>
      </w:r>
      <w:r w:rsidR="003257EF" w:rsidRPr="00895979">
        <w:rPr>
          <w:rFonts w:hint="cs"/>
          <w:spacing w:val="-4"/>
          <w:rtl/>
        </w:rPr>
        <w:t xml:space="preserve">بخیل‌اند </w:t>
      </w:r>
      <w:r w:rsidRPr="00895979">
        <w:rPr>
          <w:spacing w:val="-4"/>
          <w:rtl/>
        </w:rPr>
        <w:t xml:space="preserve">که آب </w:t>
      </w:r>
      <w:r w:rsidR="003257EF" w:rsidRPr="00895979">
        <w:rPr>
          <w:rFonts w:hint="cs"/>
          <w:spacing w:val="-4"/>
          <w:rtl/>
        </w:rPr>
        <w:t xml:space="preserve">هم </w:t>
      </w:r>
      <w:r w:rsidRPr="00895979">
        <w:rPr>
          <w:spacing w:val="-4"/>
          <w:rtl/>
        </w:rPr>
        <w:t>از دستشان نمی</w:t>
      </w:r>
      <w:r w:rsidR="00175A02">
        <w:rPr>
          <w:rFonts w:hint="cs"/>
          <w:spacing w:val="-4"/>
          <w:rtl/>
        </w:rPr>
        <w:t>‌</w:t>
      </w:r>
      <w:r w:rsidRPr="00895979">
        <w:rPr>
          <w:spacing w:val="-4"/>
          <w:rtl/>
        </w:rPr>
        <w:t>چکد؟</w:t>
      </w:r>
      <w:r w:rsidR="003257EF" w:rsidRPr="00895979">
        <w:rPr>
          <w:rFonts w:hint="cs"/>
          <w:spacing w:val="-4"/>
          <w:rtl/>
        </w:rPr>
        <w:t>!</w:t>
      </w:r>
      <w:r w:rsidRPr="00895979">
        <w:rPr>
          <w:spacing w:val="-4"/>
          <w:rtl/>
        </w:rPr>
        <w:t xml:space="preserve"> چرا </w:t>
      </w:r>
      <w:r w:rsidR="001A5053" w:rsidRPr="00895979">
        <w:rPr>
          <w:rFonts w:hint="cs"/>
          <w:spacing w:val="-4"/>
          <w:rtl/>
        </w:rPr>
        <w:t>بعضی از ما</w:t>
      </w:r>
      <w:r w:rsidRPr="00895979">
        <w:rPr>
          <w:spacing w:val="-4"/>
          <w:rtl/>
        </w:rPr>
        <w:t xml:space="preserve"> حاضر نیستیم گاهی دست خواهر و برادر خودمان را وسط نداری</w:t>
      </w:r>
      <w:r w:rsidR="003257EF" w:rsidRPr="00895979">
        <w:rPr>
          <w:rFonts w:hint="cs"/>
          <w:spacing w:val="-4"/>
          <w:rtl/>
        </w:rPr>
        <w:t>‌‌</w:t>
      </w:r>
      <w:r w:rsidRPr="00895979">
        <w:rPr>
          <w:spacing w:val="-4"/>
          <w:rtl/>
        </w:rPr>
        <w:t>ها بگیریم؟!</w:t>
      </w:r>
    </w:p>
    <w:p w14:paraId="77CE5D03" w14:textId="77777777" w:rsidR="00BD1221" w:rsidRPr="00363665" w:rsidRDefault="006E46C9" w:rsidP="00895979">
      <w:pPr>
        <w:pStyle w:val="Normal00"/>
        <w:rPr>
          <w:rtl/>
        </w:rPr>
      </w:pPr>
      <w:r w:rsidRPr="00363665">
        <w:rPr>
          <w:rtl/>
        </w:rPr>
        <w:t>دلیلش این</w:t>
      </w:r>
      <w:r w:rsidR="00895979">
        <w:rPr>
          <w:rFonts w:hint="cs"/>
          <w:rtl/>
        </w:rPr>
        <w:t>‌</w:t>
      </w:r>
      <w:r w:rsidRPr="00363665">
        <w:rPr>
          <w:rtl/>
        </w:rPr>
        <w:t>جاست</w:t>
      </w:r>
      <w:r w:rsidR="00895979">
        <w:rPr>
          <w:rFonts w:hint="cs"/>
          <w:rtl/>
        </w:rPr>
        <w:t>؛</w:t>
      </w:r>
      <w:r w:rsidRPr="00363665">
        <w:rPr>
          <w:rtl/>
        </w:rPr>
        <w:t xml:space="preserve"> در ذهن و قلب تک‌تک ما</w:t>
      </w:r>
      <w:r w:rsidR="00895979">
        <w:rPr>
          <w:rFonts w:hint="cs"/>
          <w:rtl/>
        </w:rPr>
        <w:t xml:space="preserve">. </w:t>
      </w:r>
      <w:r w:rsidR="001A5053">
        <w:rPr>
          <w:rFonts w:hint="cs"/>
          <w:rtl/>
        </w:rPr>
        <w:t xml:space="preserve">یک صدایی در گوش ما </w:t>
      </w:r>
      <w:r w:rsidR="00895979">
        <w:rPr>
          <w:rFonts w:hint="cs"/>
          <w:rtl/>
        </w:rPr>
        <w:t>می‌</w:t>
      </w:r>
      <w:r w:rsidR="00CD327A" w:rsidRPr="00363665">
        <w:rPr>
          <w:rtl/>
        </w:rPr>
        <w:t>گوید: اگ</w:t>
      </w:r>
      <w:r w:rsidR="00895979">
        <w:rPr>
          <w:rFonts w:hint="cs"/>
          <w:rtl/>
        </w:rPr>
        <w:t>ر</w:t>
      </w:r>
      <w:r w:rsidRPr="00363665">
        <w:rPr>
          <w:rtl/>
        </w:rPr>
        <w:t xml:space="preserve"> ببخشی، فقیر می‌شوی</w:t>
      </w:r>
      <w:r w:rsidR="00895979">
        <w:rPr>
          <w:rFonts w:hint="cs"/>
          <w:rtl/>
        </w:rPr>
        <w:t>؛</w:t>
      </w:r>
      <w:r w:rsidRPr="00363665">
        <w:rPr>
          <w:rtl/>
        </w:rPr>
        <w:t xml:space="preserve"> اگر دست کسی را بگیری، خودت </w:t>
      </w:r>
      <w:r w:rsidR="00895979">
        <w:rPr>
          <w:rFonts w:hint="cs"/>
          <w:rtl/>
        </w:rPr>
        <w:t>درمانده می‌شوی؛</w:t>
      </w:r>
      <w:r w:rsidRPr="00363665">
        <w:rPr>
          <w:rtl/>
        </w:rPr>
        <w:t xml:space="preserve"> اگر سهم امام و زکات و صدقه‌ات را بدهی، پس‌اندازت نابو</w:t>
      </w:r>
      <w:r w:rsidRPr="00363665">
        <w:rPr>
          <w:rtl/>
        </w:rPr>
        <w:t>د می‌شود!</w:t>
      </w:r>
    </w:p>
    <w:p w14:paraId="42D3255D" w14:textId="77777777" w:rsidR="00BD1221" w:rsidRPr="00363665" w:rsidRDefault="006E46C9" w:rsidP="00895979">
      <w:pPr>
        <w:pStyle w:val="Normal00"/>
        <w:rPr>
          <w:rtl/>
        </w:rPr>
      </w:pPr>
      <w:r w:rsidRPr="00363665">
        <w:rPr>
          <w:rtl/>
        </w:rPr>
        <w:t xml:space="preserve">این همان چیزی است که قرآن کریم، آن را </w:t>
      </w:r>
      <w:r w:rsidR="00895979">
        <w:rPr>
          <w:rFonts w:hint="cs"/>
          <w:rtl/>
        </w:rPr>
        <w:t>«</w:t>
      </w:r>
      <w:r w:rsidRPr="00363665">
        <w:rPr>
          <w:rtl/>
        </w:rPr>
        <w:t>وعدهٔ شیطان</w:t>
      </w:r>
      <w:r w:rsidR="00895979">
        <w:rPr>
          <w:rFonts w:hint="cs"/>
          <w:rtl/>
        </w:rPr>
        <w:t>»</w:t>
      </w:r>
      <w:r w:rsidRPr="00363665">
        <w:rPr>
          <w:rtl/>
        </w:rPr>
        <w:t xml:space="preserve"> می‌خواند. </w:t>
      </w:r>
    </w:p>
    <w:p w14:paraId="394D4291" w14:textId="77777777" w:rsidR="00CE207F" w:rsidRPr="00363665" w:rsidRDefault="006E46C9" w:rsidP="00EF149D">
      <w:pPr>
        <w:pStyle w:val="Heading200"/>
        <w:rPr>
          <w:rtl/>
        </w:rPr>
      </w:pPr>
      <w:r w:rsidRPr="00363665">
        <w:rPr>
          <w:rtl/>
        </w:rPr>
        <w:lastRenderedPageBreak/>
        <w:t>آیه زندگی</w:t>
      </w:r>
    </w:p>
    <w:p w14:paraId="63FF9016" w14:textId="35DD9198" w:rsidR="00FE5251" w:rsidRPr="00363665" w:rsidRDefault="006E46C9" w:rsidP="00895979">
      <w:pPr>
        <w:pStyle w:val="Normal00"/>
        <w:rPr>
          <w:rtl/>
        </w:rPr>
      </w:pPr>
      <w:r w:rsidRPr="00363665">
        <w:rPr>
          <w:rtl/>
        </w:rPr>
        <w:t xml:space="preserve">امروز ما در زندگی خودمان باید برای فرار از این ترس، </w:t>
      </w:r>
      <w:r w:rsidR="00895979">
        <w:rPr>
          <w:rFonts w:hint="cs"/>
          <w:rtl/>
        </w:rPr>
        <w:t>به</w:t>
      </w:r>
      <w:r w:rsidR="00895979" w:rsidRPr="00363665">
        <w:rPr>
          <w:rtl/>
        </w:rPr>
        <w:t xml:space="preserve"> </w:t>
      </w:r>
      <w:r w:rsidRPr="00363665">
        <w:rPr>
          <w:rtl/>
        </w:rPr>
        <w:t>سراغ آیه ۲۶۸</w:t>
      </w:r>
      <w:r w:rsidR="00175A02">
        <w:rPr>
          <w:rFonts w:hint="cs"/>
          <w:rtl/>
        </w:rPr>
        <w:t xml:space="preserve"> </w:t>
      </w:r>
      <w:r w:rsidRPr="00363665">
        <w:rPr>
          <w:rtl/>
        </w:rPr>
        <w:t>سوره بقره</w:t>
      </w:r>
      <w:r w:rsidR="00895979">
        <w:rPr>
          <w:rFonts w:hint="cs"/>
          <w:rtl/>
        </w:rPr>
        <w:t xml:space="preserve"> برویم:</w:t>
      </w:r>
      <w:r w:rsidRPr="00363665">
        <w:rPr>
          <w:rtl/>
        </w:rPr>
        <w:t xml:space="preserve"> </w:t>
      </w:r>
    </w:p>
    <w:p w14:paraId="5E478CE8" w14:textId="77777777" w:rsidR="00895979" w:rsidRDefault="006E46C9" w:rsidP="00895979">
      <w:pPr>
        <w:pStyle w:val="Normal00"/>
        <w:rPr>
          <w:rtl/>
        </w:rPr>
      </w:pPr>
      <w:r>
        <w:rPr>
          <w:rStyle w:val="000"/>
          <w:rFonts w:hint="cs"/>
          <w:rtl/>
        </w:rPr>
        <w:t>«</w:t>
      </w:r>
      <w:r w:rsidR="00FE5251" w:rsidRPr="00951842">
        <w:rPr>
          <w:rStyle w:val="000"/>
          <w:rtl/>
        </w:rPr>
        <w:t xml:space="preserve">الشَّیْطَانُ یَعِدُكُمُ الْفَقْرَ وَیَأْمُرُكُمْ بِالْفَحْشَاءِ </w:t>
      </w:r>
      <w:r w:rsidR="00FE5251" w:rsidRPr="00951842">
        <w:rPr>
          <w:rStyle w:val="000"/>
          <w:rFonts w:hint="cs"/>
          <w:rtl/>
        </w:rPr>
        <w:t>وَاللَّهُ یَعِدُكُمْ مَغْفِرَةً مِنْهُ وَفَضْلًا وَاللَّهُ وَاسِعٌ عَلِیمٌ</w:t>
      </w:r>
      <w:r>
        <w:rPr>
          <w:rStyle w:val="000"/>
          <w:rFonts w:hint="cs"/>
          <w:rtl/>
        </w:rPr>
        <w:t>».</w:t>
      </w:r>
      <w:r>
        <w:rPr>
          <w:rStyle w:val="FootnoteReference00"/>
          <w:rtl/>
        </w:rPr>
        <w:footnoteReference w:id="53"/>
      </w:r>
      <w:r>
        <w:rPr>
          <w:rFonts w:hint="cs"/>
          <w:rtl/>
        </w:rPr>
        <w:t xml:space="preserve"> </w:t>
      </w:r>
    </w:p>
    <w:p w14:paraId="79F59637" w14:textId="77777777" w:rsidR="00925CE4" w:rsidRDefault="006E46C9" w:rsidP="00925CE4">
      <w:pPr>
        <w:pStyle w:val="Normal00"/>
        <w:rPr>
          <w:rtl/>
        </w:rPr>
      </w:pPr>
      <w:r w:rsidRPr="00363665">
        <w:rPr>
          <w:rtl/>
        </w:rPr>
        <w:t xml:space="preserve">شیطان مستقیم نمی‌گوید گناه کن! او زرنگ‌تر از این حرف‌هاست. کارش این است: </w:t>
      </w:r>
      <w:r w:rsidR="00895979" w:rsidRPr="00895979">
        <w:rPr>
          <w:rStyle w:val="000"/>
          <w:rFonts w:hint="cs"/>
          <w:rtl/>
        </w:rPr>
        <w:t>«</w:t>
      </w:r>
      <w:r w:rsidRPr="00895979">
        <w:rPr>
          <w:rStyle w:val="000"/>
          <w:rtl/>
        </w:rPr>
        <w:t>الشَّيْطَانُ یَعِدُكُمُ الْفَقْرَ</w:t>
      </w:r>
      <w:r w:rsidR="00895979" w:rsidRPr="00895979">
        <w:rPr>
          <w:rStyle w:val="000"/>
          <w:rFonts w:hint="cs"/>
          <w:rtl/>
        </w:rPr>
        <w:t>»</w:t>
      </w:r>
      <w:r w:rsidR="00895979">
        <w:rPr>
          <w:rFonts w:hint="cs"/>
          <w:rtl/>
        </w:rPr>
        <w:t>؛</w:t>
      </w:r>
      <w:r w:rsidRPr="00363665">
        <w:rPr>
          <w:rtl/>
        </w:rPr>
        <w:t xml:space="preserve"> یعنی شیطان به شما وعدهٔ فقر می‌دهد.</w:t>
      </w:r>
      <w:r w:rsidR="00895979">
        <w:rPr>
          <w:rFonts w:hint="cs"/>
          <w:rtl/>
        </w:rPr>
        <w:t xml:space="preserve"> </w:t>
      </w:r>
      <w:r w:rsidRPr="00363665">
        <w:rPr>
          <w:rtl/>
        </w:rPr>
        <w:t xml:space="preserve">می‌دانید این وعده چگونه کار می‌کند؟ </w:t>
      </w:r>
    </w:p>
    <w:p w14:paraId="5D90B86F" w14:textId="4C4F8520" w:rsidR="001A5053" w:rsidRPr="001A5053" w:rsidRDefault="006E46C9" w:rsidP="00925CE4">
      <w:pPr>
        <w:pStyle w:val="Normal00"/>
        <w:rPr>
          <w:rtl/>
        </w:rPr>
      </w:pPr>
      <w:r w:rsidRPr="00363665">
        <w:rPr>
          <w:rtl/>
        </w:rPr>
        <w:t>وقتی می‌خواهید به کسی کمک کنید، یا می‌خواهید نذر کنید، سریع یک فیلم ترسناک برایتان پخش می‌کند: اگر این پول را بدهی، ماه بعد قسط</w:t>
      </w:r>
      <w:r w:rsidR="00895979">
        <w:rPr>
          <w:rFonts w:hint="cs"/>
          <w:rtl/>
        </w:rPr>
        <w:t xml:space="preserve"> وامَت</w:t>
      </w:r>
      <w:r w:rsidRPr="00363665">
        <w:rPr>
          <w:rtl/>
        </w:rPr>
        <w:t xml:space="preserve"> عقب می‌افتد! اگر دست این و آن را بگیری، </w:t>
      </w:r>
      <w:r w:rsidR="00925CE4">
        <w:rPr>
          <w:rFonts w:hint="cs"/>
          <w:rtl/>
        </w:rPr>
        <w:t xml:space="preserve">برای </w:t>
      </w:r>
      <w:r w:rsidRPr="00363665">
        <w:rPr>
          <w:rtl/>
        </w:rPr>
        <w:t>عروسی بچه</w:t>
      </w:r>
      <w:r w:rsidR="00925CE4">
        <w:rPr>
          <w:rFonts w:hint="cs"/>
          <w:rtl/>
        </w:rPr>
        <w:t xml:space="preserve"> خودت</w:t>
      </w:r>
      <w:r w:rsidRPr="00363665">
        <w:rPr>
          <w:rtl/>
        </w:rPr>
        <w:t xml:space="preserve"> لنگ می‌مان</w:t>
      </w:r>
      <w:r w:rsidR="00925CE4">
        <w:rPr>
          <w:rFonts w:hint="cs"/>
          <w:rtl/>
        </w:rPr>
        <w:t>ی</w:t>
      </w:r>
      <w:r w:rsidRPr="00363665">
        <w:rPr>
          <w:rtl/>
        </w:rPr>
        <w:t xml:space="preserve">! همین </w:t>
      </w:r>
      <w:r w:rsidR="00925CE4">
        <w:rPr>
          <w:rFonts w:hint="cs"/>
          <w:rtl/>
        </w:rPr>
        <w:t xml:space="preserve">چند ریال </w:t>
      </w:r>
      <w:r w:rsidRPr="00363665">
        <w:rPr>
          <w:rtl/>
        </w:rPr>
        <w:t>را برای روز مبادا نگه دار!</w:t>
      </w:r>
      <w:r w:rsidR="00844DD6" w:rsidRPr="00363665">
        <w:rPr>
          <w:rtl/>
        </w:rPr>
        <w:t xml:space="preserve"> </w:t>
      </w:r>
      <w:r w:rsidR="00853D01" w:rsidRPr="001A5053">
        <w:rPr>
          <w:rtl/>
        </w:rPr>
        <w:t xml:space="preserve">اگر </w:t>
      </w:r>
      <w:r w:rsidR="00925CE4">
        <w:rPr>
          <w:rFonts w:hint="cs"/>
          <w:rtl/>
        </w:rPr>
        <w:t xml:space="preserve">به دیگران </w:t>
      </w:r>
      <w:r w:rsidR="00853D01" w:rsidRPr="001A5053">
        <w:rPr>
          <w:rtl/>
        </w:rPr>
        <w:t>کمک کن</w:t>
      </w:r>
      <w:r w:rsidR="00853D01" w:rsidRPr="001A5053">
        <w:rPr>
          <w:rFonts w:hint="cs"/>
          <w:rtl/>
        </w:rPr>
        <w:t>ی</w:t>
      </w:r>
      <w:r w:rsidR="00925CE4">
        <w:rPr>
          <w:rFonts w:hint="cs"/>
          <w:rtl/>
        </w:rPr>
        <w:t>،</w:t>
      </w:r>
      <w:r w:rsidR="00853D01" w:rsidRPr="001A5053">
        <w:rPr>
          <w:rtl/>
        </w:rPr>
        <w:t xml:space="preserve"> جه</w:t>
      </w:r>
      <w:r w:rsidR="00853D01" w:rsidRPr="001A5053">
        <w:rPr>
          <w:rFonts w:hint="cs"/>
          <w:rtl/>
        </w:rPr>
        <w:t>ی</w:t>
      </w:r>
      <w:r w:rsidR="00853D01" w:rsidRPr="001A5053">
        <w:rPr>
          <w:rFonts w:hint="eastAsia"/>
          <w:rtl/>
        </w:rPr>
        <w:t>ز</w:t>
      </w:r>
      <w:r w:rsidR="00853D01" w:rsidRPr="001A5053">
        <w:rPr>
          <w:rFonts w:hint="cs"/>
          <w:rtl/>
        </w:rPr>
        <w:t>ی</w:t>
      </w:r>
      <w:r w:rsidR="00853D01" w:rsidRPr="001A5053">
        <w:rPr>
          <w:rFonts w:hint="eastAsia"/>
          <w:rtl/>
        </w:rPr>
        <w:t>ه</w:t>
      </w:r>
      <w:r w:rsidR="00925CE4">
        <w:rPr>
          <w:rFonts w:hint="cs"/>
          <w:rtl/>
        </w:rPr>
        <w:t>ٔ</w:t>
      </w:r>
      <w:r w:rsidR="00853D01" w:rsidRPr="001A5053">
        <w:rPr>
          <w:rtl/>
        </w:rPr>
        <w:t xml:space="preserve"> دخترت </w:t>
      </w:r>
      <w:r w:rsidR="00925CE4">
        <w:rPr>
          <w:rFonts w:hint="cs"/>
          <w:rtl/>
        </w:rPr>
        <w:t>را</w:t>
      </w:r>
      <w:r w:rsidR="00853D01" w:rsidRPr="001A5053">
        <w:rPr>
          <w:rtl/>
        </w:rPr>
        <w:t xml:space="preserve"> از کجا </w:t>
      </w:r>
      <w:r w:rsidR="00925CE4">
        <w:rPr>
          <w:rFonts w:hint="cs"/>
          <w:rtl/>
        </w:rPr>
        <w:t>می‌</w:t>
      </w:r>
      <w:r w:rsidR="00853D01" w:rsidRPr="001A5053">
        <w:rPr>
          <w:rFonts w:hint="eastAsia"/>
          <w:rtl/>
        </w:rPr>
        <w:t>خوا</w:t>
      </w:r>
      <w:r w:rsidR="00175A02">
        <w:rPr>
          <w:rFonts w:hint="cs"/>
          <w:rtl/>
        </w:rPr>
        <w:t>ه</w:t>
      </w:r>
      <w:r w:rsidR="00853D01" w:rsidRPr="001A5053">
        <w:rPr>
          <w:rFonts w:hint="cs"/>
          <w:rtl/>
        </w:rPr>
        <w:t>ی</w:t>
      </w:r>
      <w:r w:rsidR="00853D01" w:rsidRPr="001A5053">
        <w:rPr>
          <w:rtl/>
        </w:rPr>
        <w:t xml:space="preserve"> ت</w:t>
      </w:r>
      <w:r w:rsidR="00925CE4">
        <w:rPr>
          <w:rFonts w:hint="cs"/>
          <w:rtl/>
        </w:rPr>
        <w:t>أ</w:t>
      </w:r>
      <w:r w:rsidR="00853D01" w:rsidRPr="001A5053">
        <w:rPr>
          <w:rtl/>
        </w:rPr>
        <w:t>م</w:t>
      </w:r>
      <w:r w:rsidR="00853D01" w:rsidRPr="001A5053">
        <w:rPr>
          <w:rFonts w:hint="cs"/>
          <w:rtl/>
        </w:rPr>
        <w:t>ی</w:t>
      </w:r>
      <w:r w:rsidR="00853D01" w:rsidRPr="001A5053">
        <w:rPr>
          <w:rFonts w:hint="eastAsia"/>
          <w:rtl/>
        </w:rPr>
        <w:t>ن</w:t>
      </w:r>
      <w:r w:rsidR="00853D01" w:rsidRPr="001A5053">
        <w:rPr>
          <w:rtl/>
        </w:rPr>
        <w:t xml:space="preserve"> کن</w:t>
      </w:r>
      <w:r w:rsidR="00853D01" w:rsidRPr="001A5053">
        <w:rPr>
          <w:rFonts w:hint="cs"/>
          <w:rtl/>
        </w:rPr>
        <w:t>ی</w:t>
      </w:r>
      <w:r w:rsidR="00853D01" w:rsidRPr="001A5053">
        <w:rPr>
          <w:rFonts w:hint="eastAsia"/>
          <w:rtl/>
        </w:rPr>
        <w:t>؟</w:t>
      </w:r>
      <w:r w:rsidR="00853D01" w:rsidRPr="001A5053">
        <w:rPr>
          <w:rtl/>
        </w:rPr>
        <w:t xml:space="preserve"> از کجا </w:t>
      </w:r>
      <w:r w:rsidR="00925CE4">
        <w:rPr>
          <w:rFonts w:hint="cs"/>
          <w:rtl/>
        </w:rPr>
        <w:t>می‌خواهی</w:t>
      </w:r>
      <w:r w:rsidR="00853D01" w:rsidRPr="001A5053">
        <w:rPr>
          <w:rtl/>
        </w:rPr>
        <w:t xml:space="preserve"> شهر</w:t>
      </w:r>
      <w:r w:rsidR="00853D01" w:rsidRPr="001A5053">
        <w:rPr>
          <w:rFonts w:hint="cs"/>
          <w:rtl/>
        </w:rPr>
        <w:t>ی</w:t>
      </w:r>
      <w:r w:rsidR="00853D01" w:rsidRPr="001A5053">
        <w:rPr>
          <w:rFonts w:hint="eastAsia"/>
          <w:rtl/>
        </w:rPr>
        <w:t>ه</w:t>
      </w:r>
      <w:r w:rsidR="00853D01" w:rsidRPr="001A5053">
        <w:rPr>
          <w:rtl/>
        </w:rPr>
        <w:t xml:space="preserve"> دانشگاه پسرت </w:t>
      </w:r>
      <w:r w:rsidR="00925CE4">
        <w:rPr>
          <w:rFonts w:hint="cs"/>
          <w:rtl/>
        </w:rPr>
        <w:t>را بدهی</w:t>
      </w:r>
      <w:r w:rsidR="00853D01" w:rsidRPr="001A5053">
        <w:rPr>
          <w:rFonts w:hint="eastAsia"/>
          <w:rtl/>
        </w:rPr>
        <w:t>؟</w:t>
      </w:r>
      <w:r w:rsidR="00853D01" w:rsidRPr="001A5053">
        <w:rPr>
          <w:rtl/>
        </w:rPr>
        <w:t xml:space="preserve"> از کجا </w:t>
      </w:r>
      <w:r w:rsidR="00925CE4">
        <w:rPr>
          <w:rFonts w:hint="cs"/>
          <w:rtl/>
        </w:rPr>
        <w:t>می‌خواهی</w:t>
      </w:r>
      <w:r w:rsidR="00853D01" w:rsidRPr="001A5053">
        <w:rPr>
          <w:rtl/>
        </w:rPr>
        <w:t xml:space="preserve"> خورد و خوراک خ</w:t>
      </w:r>
      <w:r w:rsidR="00925CE4">
        <w:rPr>
          <w:rFonts w:hint="cs"/>
          <w:rtl/>
        </w:rPr>
        <w:t>ا</w:t>
      </w:r>
      <w:r w:rsidR="00853D01" w:rsidRPr="001A5053">
        <w:rPr>
          <w:rtl/>
        </w:rPr>
        <w:t>نه را فراهم کن</w:t>
      </w:r>
      <w:r w:rsidR="00853D01" w:rsidRPr="001A5053">
        <w:rPr>
          <w:rFonts w:hint="cs"/>
          <w:rtl/>
        </w:rPr>
        <w:t>ی</w:t>
      </w:r>
      <w:r w:rsidR="00853D01" w:rsidRPr="001A5053">
        <w:rPr>
          <w:rFonts w:hint="eastAsia"/>
          <w:rtl/>
        </w:rPr>
        <w:t>؟</w:t>
      </w:r>
      <w:r w:rsidR="004E1357">
        <w:rPr>
          <w:rtl/>
        </w:rPr>
        <w:t xml:space="preserve"> اصلاً </w:t>
      </w:r>
      <w:r w:rsidR="00853D01" w:rsidRPr="001A5053">
        <w:rPr>
          <w:rtl/>
        </w:rPr>
        <w:t>چراغ</w:t>
      </w:r>
      <w:r w:rsidR="00853D01" w:rsidRPr="001A5053">
        <w:rPr>
          <w:rFonts w:hint="cs"/>
          <w:rtl/>
        </w:rPr>
        <w:t>ی</w:t>
      </w:r>
      <w:r w:rsidR="00853D01" w:rsidRPr="001A5053">
        <w:rPr>
          <w:rtl/>
        </w:rPr>
        <w:t xml:space="preserve"> که به خانه رواست</w:t>
      </w:r>
      <w:r w:rsidR="00925CE4">
        <w:rPr>
          <w:rFonts w:hint="cs"/>
          <w:rtl/>
        </w:rPr>
        <w:t>،</w:t>
      </w:r>
      <w:r w:rsidR="00853D01" w:rsidRPr="001A5053">
        <w:rPr>
          <w:rtl/>
        </w:rPr>
        <w:t xml:space="preserve"> به مسجد حرام</w:t>
      </w:r>
      <w:r w:rsidR="00925CE4">
        <w:rPr>
          <w:rFonts w:hint="cs"/>
          <w:rtl/>
        </w:rPr>
        <w:t xml:space="preserve"> است!</w:t>
      </w:r>
    </w:p>
    <w:p w14:paraId="14006F4A" w14:textId="77777777" w:rsidR="001A5053" w:rsidRDefault="006E46C9" w:rsidP="00925CE4">
      <w:pPr>
        <w:pStyle w:val="Normal00"/>
        <w:rPr>
          <w:rtl/>
        </w:rPr>
      </w:pPr>
      <w:r w:rsidRPr="001A5053">
        <w:rPr>
          <w:rFonts w:hint="eastAsia"/>
          <w:rtl/>
        </w:rPr>
        <w:t>حت</w:t>
      </w:r>
      <w:r w:rsidRPr="001A5053">
        <w:rPr>
          <w:rFonts w:hint="cs"/>
          <w:rtl/>
        </w:rPr>
        <w:t>ی</w:t>
      </w:r>
      <w:r w:rsidRPr="001A5053">
        <w:rPr>
          <w:rtl/>
        </w:rPr>
        <w:t xml:space="preserve"> گاه</w:t>
      </w:r>
      <w:r w:rsidRPr="001A5053">
        <w:rPr>
          <w:rFonts w:hint="cs"/>
          <w:rtl/>
        </w:rPr>
        <w:t>ی</w:t>
      </w:r>
      <w:r w:rsidRPr="001A5053">
        <w:rPr>
          <w:rtl/>
        </w:rPr>
        <w:t xml:space="preserve"> </w:t>
      </w:r>
      <w:r w:rsidR="00925CE4">
        <w:rPr>
          <w:rFonts w:hint="cs"/>
          <w:rtl/>
        </w:rPr>
        <w:t>به تو می‌گوید:</w:t>
      </w:r>
      <w:r w:rsidRPr="001A5053">
        <w:rPr>
          <w:rtl/>
        </w:rPr>
        <w:t xml:space="preserve"> </w:t>
      </w:r>
      <w:r w:rsidR="005C4067">
        <w:rPr>
          <w:rtl/>
        </w:rPr>
        <w:t xml:space="preserve">الان </w:t>
      </w:r>
      <w:r w:rsidRPr="001A5053">
        <w:rPr>
          <w:rtl/>
        </w:rPr>
        <w:t>کمک نکن</w:t>
      </w:r>
      <w:r w:rsidR="00925CE4">
        <w:rPr>
          <w:rFonts w:hint="cs"/>
          <w:rtl/>
        </w:rPr>
        <w:t>؛</w:t>
      </w:r>
      <w:r w:rsidRPr="001A5053">
        <w:rPr>
          <w:rtl/>
        </w:rPr>
        <w:t xml:space="preserve"> ب</w:t>
      </w:r>
      <w:r w:rsidR="00925CE4">
        <w:rPr>
          <w:rFonts w:hint="cs"/>
          <w:rtl/>
        </w:rPr>
        <w:t>گ</w:t>
      </w:r>
      <w:r w:rsidRPr="001A5053">
        <w:rPr>
          <w:rtl/>
        </w:rPr>
        <w:t>ذار بعدا</w:t>
      </w:r>
      <w:r w:rsidR="00925CE4">
        <w:rPr>
          <w:rFonts w:hint="cs"/>
          <w:rtl/>
        </w:rPr>
        <w:t>ً</w:t>
      </w:r>
      <w:r w:rsidRPr="001A5053">
        <w:rPr>
          <w:rtl/>
        </w:rPr>
        <w:t xml:space="preserve"> که وضعت بهتر شد</w:t>
      </w:r>
      <w:r w:rsidR="00925CE4">
        <w:rPr>
          <w:rFonts w:hint="cs"/>
          <w:rtl/>
        </w:rPr>
        <w:t>،</w:t>
      </w:r>
      <w:r w:rsidRPr="001A5053">
        <w:rPr>
          <w:rtl/>
        </w:rPr>
        <w:t xml:space="preserve"> کمک کن.</w:t>
      </w:r>
    </w:p>
    <w:p w14:paraId="6FBA321C" w14:textId="77777777" w:rsidR="00545BD1" w:rsidRPr="00363665" w:rsidRDefault="006E46C9" w:rsidP="00925CE4">
      <w:pPr>
        <w:pStyle w:val="Normal00"/>
        <w:rPr>
          <w:rtl/>
        </w:rPr>
      </w:pPr>
      <w:r w:rsidRPr="00363665">
        <w:rPr>
          <w:rtl/>
        </w:rPr>
        <w:t>این سؤال</w:t>
      </w:r>
      <w:r w:rsidR="00925CE4">
        <w:rPr>
          <w:rFonts w:hint="cs"/>
          <w:rtl/>
        </w:rPr>
        <w:t>‌ها</w:t>
      </w:r>
      <w:r w:rsidRPr="00363665">
        <w:rPr>
          <w:rtl/>
        </w:rPr>
        <w:t>، صدای کیست؟ صدای همان وسوس</w:t>
      </w:r>
      <w:r w:rsidR="00951842">
        <w:rPr>
          <w:rtl/>
        </w:rPr>
        <w:t xml:space="preserve">هٔ </w:t>
      </w:r>
      <w:r w:rsidRPr="00363665">
        <w:rPr>
          <w:rtl/>
        </w:rPr>
        <w:t xml:space="preserve">شیطان </w:t>
      </w:r>
      <w:r w:rsidR="00925CE4">
        <w:rPr>
          <w:rFonts w:hint="cs"/>
          <w:rtl/>
        </w:rPr>
        <w:t xml:space="preserve">و </w:t>
      </w:r>
      <w:r w:rsidR="001A5053">
        <w:rPr>
          <w:rFonts w:hint="cs"/>
          <w:rtl/>
        </w:rPr>
        <w:t xml:space="preserve">گاهی هم نفس خودمان </w:t>
      </w:r>
      <w:r w:rsidRPr="00363665">
        <w:rPr>
          <w:rtl/>
        </w:rPr>
        <w:t>است که می‌گوید: «فقیر می‌شوی!»</w:t>
      </w:r>
    </w:p>
    <w:p w14:paraId="55216045" w14:textId="4AD95844" w:rsidR="00643779" w:rsidRPr="00363665" w:rsidRDefault="006E46C9" w:rsidP="00925CE4">
      <w:pPr>
        <w:pStyle w:val="Normal00"/>
        <w:rPr>
          <w:rtl/>
        </w:rPr>
      </w:pPr>
      <w:r w:rsidRPr="00363665">
        <w:rPr>
          <w:rtl/>
        </w:rPr>
        <w:t>این فقط در زندگی شخصی ما هم نیست</w:t>
      </w:r>
      <w:r w:rsidR="00925CE4">
        <w:rPr>
          <w:rFonts w:hint="cs"/>
          <w:rtl/>
        </w:rPr>
        <w:t>؛</w:t>
      </w:r>
      <w:r w:rsidRPr="00363665">
        <w:rPr>
          <w:rtl/>
        </w:rPr>
        <w:t xml:space="preserve"> دشمن بیرونی ما، یعنی جبههٔ استکبار و در رأس آن آمریکا، دقیقاً ا</w:t>
      </w:r>
      <w:r w:rsidRPr="00363665">
        <w:rPr>
          <w:rtl/>
        </w:rPr>
        <w:t xml:space="preserve">ز همین استراتژی شیطانی استفاده می‌کند. سلاح اصلی </w:t>
      </w:r>
      <w:r w:rsidR="003902F3">
        <w:rPr>
          <w:rtl/>
        </w:rPr>
        <w:t xml:space="preserve">آن‌ها </w:t>
      </w:r>
      <w:r w:rsidRPr="00363665">
        <w:rPr>
          <w:rtl/>
        </w:rPr>
        <w:t>در برابر ملت‌های مقاوم، موشک و تانک نیست</w:t>
      </w:r>
      <w:r w:rsidR="00925CE4">
        <w:rPr>
          <w:rFonts w:hint="cs"/>
          <w:rtl/>
        </w:rPr>
        <w:t>؛</w:t>
      </w:r>
      <w:r w:rsidRPr="00363665">
        <w:rPr>
          <w:rtl/>
        </w:rPr>
        <w:t xml:space="preserve"> بلکه وعدهٔ فقر است!</w:t>
      </w:r>
    </w:p>
    <w:p w14:paraId="7C7719E5" w14:textId="4138790E" w:rsidR="00537A2C" w:rsidRDefault="006E46C9" w:rsidP="00925CE4">
      <w:pPr>
        <w:pStyle w:val="Normal00"/>
        <w:rPr>
          <w:rtl/>
        </w:rPr>
      </w:pPr>
      <w:r>
        <w:rPr>
          <w:rtl/>
        </w:rPr>
        <w:t xml:space="preserve">آن‌ها </w:t>
      </w:r>
      <w:r w:rsidR="00643779" w:rsidRPr="00363665">
        <w:rPr>
          <w:rtl/>
        </w:rPr>
        <w:t xml:space="preserve">با ابزارهایی مثل تحریم اقتصادی، جنگ رسانه‌ای و ایجاد نوسانات مصنوعی در بازار ارز، </w:t>
      </w:r>
      <w:r w:rsidR="00925CE4">
        <w:rPr>
          <w:rFonts w:hint="cs"/>
          <w:rtl/>
        </w:rPr>
        <w:t>مدام</w:t>
      </w:r>
      <w:r w:rsidR="00643779" w:rsidRPr="00363665">
        <w:rPr>
          <w:rtl/>
        </w:rPr>
        <w:t xml:space="preserve"> یک پیام را به گوش جامعه می‌رسانند: «اگر مقاومت کنید، فقیر می‌شوید! اگر انفاق و ایثار کنید، از پا می‌افتید! اگر به ما وصل نشوید، روزی‌تان قطع می‌شود!»</w:t>
      </w:r>
      <w:r w:rsidR="00925CE4">
        <w:rPr>
          <w:rFonts w:hint="cs"/>
          <w:rtl/>
        </w:rPr>
        <w:t xml:space="preserve">. </w:t>
      </w:r>
      <w:r w:rsidR="00853D01">
        <w:rPr>
          <w:rFonts w:hint="cs"/>
          <w:rtl/>
        </w:rPr>
        <w:t xml:space="preserve">مثل ترس </w:t>
      </w:r>
      <w:r w:rsidR="00925CE4">
        <w:rPr>
          <w:rFonts w:hint="cs"/>
          <w:rtl/>
        </w:rPr>
        <w:t xml:space="preserve">از </w:t>
      </w:r>
      <w:r w:rsidR="00853D01">
        <w:rPr>
          <w:rFonts w:hint="cs"/>
          <w:rtl/>
        </w:rPr>
        <w:t>این</w:t>
      </w:r>
      <w:r w:rsidR="00925CE4">
        <w:rPr>
          <w:rFonts w:hint="cs"/>
          <w:rtl/>
        </w:rPr>
        <w:t>‌</w:t>
      </w:r>
      <w:r w:rsidR="00853D01">
        <w:rPr>
          <w:rFonts w:hint="cs"/>
          <w:rtl/>
        </w:rPr>
        <w:t xml:space="preserve">که اگر </w:t>
      </w:r>
      <w:r w:rsidR="00925CE4">
        <w:rPr>
          <w:rFonts w:hint="cs"/>
          <w:rtl/>
        </w:rPr>
        <w:t xml:space="preserve">می‌خواهی </w:t>
      </w:r>
      <w:r w:rsidR="00853D01">
        <w:rPr>
          <w:rFonts w:hint="cs"/>
          <w:rtl/>
        </w:rPr>
        <w:t>افطاری بد</w:t>
      </w:r>
      <w:r w:rsidR="00925CE4">
        <w:rPr>
          <w:rFonts w:hint="cs"/>
          <w:rtl/>
        </w:rPr>
        <w:t>هی،</w:t>
      </w:r>
      <w:r w:rsidR="00853D01">
        <w:rPr>
          <w:rFonts w:hint="cs"/>
          <w:rtl/>
        </w:rPr>
        <w:t xml:space="preserve"> باید مثل بقیه شام سنگین بد</w:t>
      </w:r>
      <w:r w:rsidR="00925CE4">
        <w:rPr>
          <w:rFonts w:hint="cs"/>
          <w:rtl/>
        </w:rPr>
        <w:t>ه</w:t>
      </w:r>
      <w:r w:rsidR="00853D01">
        <w:rPr>
          <w:rFonts w:hint="cs"/>
          <w:rtl/>
        </w:rPr>
        <w:t xml:space="preserve">ی و بعد هم خودت تا چند ماه بدهکار </w:t>
      </w:r>
      <w:r w:rsidR="00925CE4">
        <w:rPr>
          <w:rFonts w:hint="cs"/>
          <w:rtl/>
        </w:rPr>
        <w:t>می‌مانی</w:t>
      </w:r>
      <w:r w:rsidR="00853D01">
        <w:rPr>
          <w:rFonts w:hint="cs"/>
          <w:rtl/>
        </w:rPr>
        <w:t xml:space="preserve">! </w:t>
      </w:r>
    </w:p>
    <w:p w14:paraId="00295670" w14:textId="77777777" w:rsidR="00A273A3" w:rsidRDefault="006E46C9" w:rsidP="00925CE4">
      <w:pPr>
        <w:pStyle w:val="Normal00"/>
        <w:rPr>
          <w:rtl/>
        </w:rPr>
      </w:pPr>
      <w:r>
        <w:rPr>
          <w:rFonts w:hint="cs"/>
          <w:rtl/>
        </w:rPr>
        <w:t>حالا حاج</w:t>
      </w:r>
      <w:r w:rsidR="00925CE4">
        <w:rPr>
          <w:rFonts w:hint="cs"/>
          <w:rtl/>
        </w:rPr>
        <w:t>‌‌</w:t>
      </w:r>
      <w:r>
        <w:rPr>
          <w:rFonts w:hint="cs"/>
          <w:rtl/>
        </w:rPr>
        <w:t xml:space="preserve">آقا! </w:t>
      </w:r>
      <w:r w:rsidRPr="00537A2C">
        <w:rPr>
          <w:rtl/>
        </w:rPr>
        <w:t>اگر ش</w:t>
      </w:r>
      <w:r w:rsidRPr="00537A2C">
        <w:rPr>
          <w:rFonts w:hint="cs"/>
          <w:rtl/>
        </w:rPr>
        <w:t>ی</w:t>
      </w:r>
      <w:r w:rsidRPr="00537A2C">
        <w:rPr>
          <w:rFonts w:hint="eastAsia"/>
          <w:rtl/>
        </w:rPr>
        <w:t>طان</w:t>
      </w:r>
      <w:r w:rsidRPr="00537A2C">
        <w:rPr>
          <w:rtl/>
        </w:rPr>
        <w:t xml:space="preserve"> در ماه رمضان در زنج</w:t>
      </w:r>
      <w:r w:rsidRPr="00537A2C">
        <w:rPr>
          <w:rFonts w:hint="cs"/>
          <w:rtl/>
        </w:rPr>
        <w:t>ی</w:t>
      </w:r>
      <w:r w:rsidRPr="00537A2C">
        <w:rPr>
          <w:rFonts w:hint="eastAsia"/>
          <w:rtl/>
        </w:rPr>
        <w:t>ر</w:t>
      </w:r>
      <w:r w:rsidRPr="00537A2C">
        <w:rPr>
          <w:rtl/>
        </w:rPr>
        <w:t xml:space="preserve"> است، پس ا</w:t>
      </w:r>
      <w:r w:rsidRPr="00537A2C">
        <w:rPr>
          <w:rFonts w:hint="cs"/>
          <w:rtl/>
        </w:rPr>
        <w:t>ی</w:t>
      </w:r>
      <w:r w:rsidRPr="00537A2C">
        <w:rPr>
          <w:rFonts w:hint="eastAsia"/>
          <w:rtl/>
        </w:rPr>
        <w:t>ن</w:t>
      </w:r>
      <w:r w:rsidRPr="00537A2C">
        <w:rPr>
          <w:rtl/>
        </w:rPr>
        <w:t xml:space="preserve"> وسوسه‌ها از کجاست؟</w:t>
      </w:r>
      <w:r w:rsidR="00925CE4">
        <w:rPr>
          <w:rFonts w:hint="cs"/>
          <w:rtl/>
        </w:rPr>
        <w:t xml:space="preserve"> </w:t>
      </w:r>
    </w:p>
    <w:p w14:paraId="4CE5BE0F" w14:textId="77777777" w:rsidR="00537A2C" w:rsidRPr="00537A2C" w:rsidRDefault="006E46C9" w:rsidP="00925CE4">
      <w:pPr>
        <w:pStyle w:val="Normal00"/>
        <w:rPr>
          <w:rtl/>
        </w:rPr>
      </w:pPr>
      <w:r w:rsidRPr="00537A2C">
        <w:rPr>
          <w:rFonts w:hint="eastAsia"/>
          <w:rtl/>
        </w:rPr>
        <w:t>چرا</w:t>
      </w:r>
      <w:r w:rsidRPr="00537A2C">
        <w:rPr>
          <w:rtl/>
        </w:rPr>
        <w:t xml:space="preserve"> هنوز هم وقت</w:t>
      </w:r>
      <w:r w:rsidRPr="00537A2C">
        <w:rPr>
          <w:rFonts w:hint="cs"/>
          <w:rtl/>
        </w:rPr>
        <w:t>ی</w:t>
      </w:r>
      <w:r w:rsidRPr="00537A2C">
        <w:rPr>
          <w:rtl/>
        </w:rPr>
        <w:t xml:space="preserve"> م</w:t>
      </w:r>
      <w:r w:rsidRPr="00537A2C">
        <w:rPr>
          <w:rFonts w:hint="cs"/>
          <w:rtl/>
        </w:rPr>
        <w:t>ی‌</w:t>
      </w:r>
      <w:r w:rsidRPr="00537A2C">
        <w:rPr>
          <w:rFonts w:hint="eastAsia"/>
          <w:rtl/>
        </w:rPr>
        <w:t>خواه</w:t>
      </w:r>
      <w:r w:rsidRPr="00537A2C">
        <w:rPr>
          <w:rFonts w:hint="cs"/>
          <w:rtl/>
        </w:rPr>
        <w:t>ی</w:t>
      </w:r>
      <w:r w:rsidRPr="00537A2C">
        <w:rPr>
          <w:rFonts w:hint="eastAsia"/>
          <w:rtl/>
        </w:rPr>
        <w:t>م</w:t>
      </w:r>
      <w:r w:rsidRPr="00537A2C">
        <w:rPr>
          <w:rtl/>
        </w:rPr>
        <w:t xml:space="preserve"> افطار</w:t>
      </w:r>
      <w:r w:rsidRPr="00537A2C">
        <w:rPr>
          <w:rFonts w:hint="cs"/>
          <w:rtl/>
        </w:rPr>
        <w:t>ی</w:t>
      </w:r>
      <w:r w:rsidRPr="00537A2C">
        <w:rPr>
          <w:rtl/>
        </w:rPr>
        <w:t xml:space="preserve"> بده</w:t>
      </w:r>
      <w:r w:rsidRPr="00537A2C">
        <w:rPr>
          <w:rFonts w:hint="cs"/>
          <w:rtl/>
        </w:rPr>
        <w:t>ی</w:t>
      </w:r>
      <w:r w:rsidRPr="00537A2C">
        <w:rPr>
          <w:rFonts w:hint="eastAsia"/>
          <w:rtl/>
        </w:rPr>
        <w:t>م،</w:t>
      </w:r>
      <w:r w:rsidRPr="00537A2C">
        <w:rPr>
          <w:rtl/>
        </w:rPr>
        <w:t xml:space="preserve"> صدا</w:t>
      </w:r>
      <w:r w:rsidRPr="00537A2C">
        <w:rPr>
          <w:rFonts w:hint="cs"/>
          <w:rtl/>
        </w:rPr>
        <w:t>یی</w:t>
      </w:r>
      <w:r w:rsidRPr="00537A2C">
        <w:rPr>
          <w:rtl/>
        </w:rPr>
        <w:t xml:space="preserve"> در ذهنمان م</w:t>
      </w:r>
      <w:r w:rsidRPr="00537A2C">
        <w:rPr>
          <w:rFonts w:hint="cs"/>
          <w:rtl/>
        </w:rPr>
        <w:t>ی‌</w:t>
      </w:r>
      <w:r w:rsidRPr="00537A2C">
        <w:rPr>
          <w:rFonts w:hint="eastAsia"/>
          <w:rtl/>
        </w:rPr>
        <w:t>گو</w:t>
      </w:r>
      <w:r w:rsidRPr="00537A2C">
        <w:rPr>
          <w:rFonts w:hint="cs"/>
          <w:rtl/>
        </w:rPr>
        <w:t>ی</w:t>
      </w:r>
      <w:r w:rsidRPr="00537A2C">
        <w:rPr>
          <w:rFonts w:hint="eastAsia"/>
          <w:rtl/>
        </w:rPr>
        <w:t>د</w:t>
      </w:r>
      <w:r w:rsidRPr="00537A2C">
        <w:rPr>
          <w:rtl/>
        </w:rPr>
        <w:t>: «اگر بده</w:t>
      </w:r>
      <w:r w:rsidRPr="00537A2C">
        <w:rPr>
          <w:rFonts w:hint="cs"/>
          <w:rtl/>
        </w:rPr>
        <w:t>ی</w:t>
      </w:r>
      <w:r w:rsidRPr="00537A2C">
        <w:rPr>
          <w:rFonts w:hint="eastAsia"/>
          <w:rtl/>
        </w:rPr>
        <w:t>،</w:t>
      </w:r>
      <w:r w:rsidRPr="00537A2C">
        <w:rPr>
          <w:rtl/>
        </w:rPr>
        <w:t xml:space="preserve"> خود</w:t>
      </w:r>
      <w:r w:rsidRPr="00537A2C">
        <w:rPr>
          <w:rtl/>
        </w:rPr>
        <w:t>ت فق</w:t>
      </w:r>
      <w:r w:rsidRPr="00537A2C">
        <w:rPr>
          <w:rFonts w:hint="cs"/>
          <w:rtl/>
        </w:rPr>
        <w:t>ی</w:t>
      </w:r>
      <w:r w:rsidRPr="00537A2C">
        <w:rPr>
          <w:rFonts w:hint="eastAsia"/>
          <w:rtl/>
        </w:rPr>
        <w:t>ر</w:t>
      </w:r>
      <w:r w:rsidRPr="00537A2C">
        <w:rPr>
          <w:rtl/>
        </w:rPr>
        <w:t xml:space="preserve"> م</w:t>
      </w:r>
      <w:r w:rsidRPr="00537A2C">
        <w:rPr>
          <w:rFonts w:hint="cs"/>
          <w:rtl/>
        </w:rPr>
        <w:t>ی‌</w:t>
      </w:r>
      <w:r w:rsidRPr="00537A2C">
        <w:rPr>
          <w:rFonts w:hint="eastAsia"/>
          <w:rtl/>
        </w:rPr>
        <w:t>شو</w:t>
      </w:r>
      <w:r w:rsidRPr="00537A2C">
        <w:rPr>
          <w:rFonts w:hint="cs"/>
          <w:rtl/>
        </w:rPr>
        <w:t>ی</w:t>
      </w:r>
      <w:r w:rsidRPr="00537A2C">
        <w:rPr>
          <w:rtl/>
        </w:rPr>
        <w:t>!»</w:t>
      </w:r>
      <w:r w:rsidR="00A273A3">
        <w:rPr>
          <w:rFonts w:hint="cs"/>
          <w:rtl/>
        </w:rPr>
        <w:t>.</w:t>
      </w:r>
    </w:p>
    <w:p w14:paraId="24B92835" w14:textId="77777777" w:rsidR="00537A2C" w:rsidRPr="00537A2C" w:rsidRDefault="006E46C9" w:rsidP="006F139A">
      <w:pPr>
        <w:pStyle w:val="Normal00"/>
        <w:rPr>
          <w:rtl/>
        </w:rPr>
      </w:pPr>
      <w:r w:rsidRPr="00537A2C">
        <w:rPr>
          <w:rFonts w:hint="eastAsia"/>
          <w:rtl/>
        </w:rPr>
        <w:t>چرا</w:t>
      </w:r>
      <w:r w:rsidRPr="00537A2C">
        <w:rPr>
          <w:rtl/>
        </w:rPr>
        <w:t xml:space="preserve"> وقت</w:t>
      </w:r>
      <w:r w:rsidRPr="00537A2C">
        <w:rPr>
          <w:rFonts w:hint="cs"/>
          <w:rtl/>
        </w:rPr>
        <w:t>ی</w:t>
      </w:r>
      <w:r w:rsidRPr="00537A2C">
        <w:rPr>
          <w:rtl/>
        </w:rPr>
        <w:t xml:space="preserve"> م</w:t>
      </w:r>
      <w:r w:rsidRPr="00537A2C">
        <w:rPr>
          <w:rFonts w:hint="cs"/>
          <w:rtl/>
        </w:rPr>
        <w:t>ی‌</w:t>
      </w:r>
      <w:r w:rsidRPr="00537A2C">
        <w:rPr>
          <w:rFonts w:hint="eastAsia"/>
          <w:rtl/>
        </w:rPr>
        <w:t>خواه</w:t>
      </w:r>
      <w:r w:rsidRPr="00537A2C">
        <w:rPr>
          <w:rFonts w:hint="cs"/>
          <w:rtl/>
        </w:rPr>
        <w:t>ی</w:t>
      </w:r>
      <w:r w:rsidRPr="00537A2C">
        <w:rPr>
          <w:rFonts w:hint="eastAsia"/>
          <w:rtl/>
        </w:rPr>
        <w:t>م</w:t>
      </w:r>
      <w:r w:rsidRPr="00537A2C">
        <w:rPr>
          <w:rtl/>
        </w:rPr>
        <w:t xml:space="preserve"> سهم امام </w:t>
      </w:r>
      <w:r w:rsidRPr="00537A2C">
        <w:rPr>
          <w:rFonts w:hint="cs"/>
          <w:rtl/>
        </w:rPr>
        <w:t>ی</w:t>
      </w:r>
      <w:r w:rsidRPr="00537A2C">
        <w:rPr>
          <w:rFonts w:hint="eastAsia"/>
          <w:rtl/>
        </w:rPr>
        <w:t>ا</w:t>
      </w:r>
      <w:r w:rsidRPr="00537A2C">
        <w:rPr>
          <w:rtl/>
        </w:rPr>
        <w:t xml:space="preserve"> صدقه بده</w:t>
      </w:r>
      <w:r w:rsidRPr="00537A2C">
        <w:rPr>
          <w:rFonts w:hint="cs"/>
          <w:rtl/>
        </w:rPr>
        <w:t>ی</w:t>
      </w:r>
      <w:r w:rsidRPr="00537A2C">
        <w:rPr>
          <w:rFonts w:hint="eastAsia"/>
          <w:rtl/>
        </w:rPr>
        <w:t>م،</w:t>
      </w:r>
      <w:r w:rsidRPr="00537A2C">
        <w:rPr>
          <w:rtl/>
        </w:rPr>
        <w:t xml:space="preserve"> نگران پس‌اندازمان م</w:t>
      </w:r>
      <w:r w:rsidRPr="00537A2C">
        <w:rPr>
          <w:rFonts w:hint="cs"/>
          <w:rtl/>
        </w:rPr>
        <w:t>ی‌</w:t>
      </w:r>
      <w:r w:rsidRPr="00537A2C">
        <w:rPr>
          <w:rFonts w:hint="eastAsia"/>
          <w:rtl/>
        </w:rPr>
        <w:t>شو</w:t>
      </w:r>
      <w:r w:rsidRPr="00537A2C">
        <w:rPr>
          <w:rFonts w:hint="cs"/>
          <w:rtl/>
        </w:rPr>
        <w:t>ی</w:t>
      </w:r>
      <w:r w:rsidRPr="00537A2C">
        <w:rPr>
          <w:rFonts w:hint="eastAsia"/>
          <w:rtl/>
        </w:rPr>
        <w:t>م؟</w:t>
      </w:r>
    </w:p>
    <w:p w14:paraId="6E484A8C" w14:textId="77777777" w:rsidR="00537A2C" w:rsidRPr="00537A2C" w:rsidRDefault="006E46C9" w:rsidP="006F139A">
      <w:pPr>
        <w:pStyle w:val="Normal00"/>
        <w:rPr>
          <w:rtl/>
        </w:rPr>
      </w:pPr>
      <w:r w:rsidRPr="00537A2C">
        <w:rPr>
          <w:rFonts w:hint="eastAsia"/>
          <w:rtl/>
        </w:rPr>
        <w:t>چرا</w:t>
      </w:r>
      <w:r w:rsidRPr="00537A2C">
        <w:rPr>
          <w:rtl/>
        </w:rPr>
        <w:t xml:space="preserve"> وقت</w:t>
      </w:r>
      <w:r w:rsidRPr="00537A2C">
        <w:rPr>
          <w:rFonts w:hint="cs"/>
          <w:rtl/>
        </w:rPr>
        <w:t>ی</w:t>
      </w:r>
      <w:r w:rsidRPr="00537A2C">
        <w:rPr>
          <w:rtl/>
        </w:rPr>
        <w:t xml:space="preserve"> خواهر </w:t>
      </w:r>
      <w:r w:rsidRPr="00537A2C">
        <w:rPr>
          <w:rFonts w:hint="cs"/>
          <w:rtl/>
        </w:rPr>
        <w:t>ی</w:t>
      </w:r>
      <w:r w:rsidRPr="00537A2C">
        <w:rPr>
          <w:rFonts w:hint="eastAsia"/>
          <w:rtl/>
        </w:rPr>
        <w:t>ا</w:t>
      </w:r>
      <w:r w:rsidRPr="00537A2C">
        <w:rPr>
          <w:rtl/>
        </w:rPr>
        <w:t xml:space="preserve"> برادرمان در تنگناست، دستمان م</w:t>
      </w:r>
      <w:r w:rsidRPr="00537A2C">
        <w:rPr>
          <w:rFonts w:hint="cs"/>
          <w:rtl/>
        </w:rPr>
        <w:t>ی‌</w:t>
      </w:r>
      <w:r w:rsidRPr="00537A2C">
        <w:rPr>
          <w:rFonts w:hint="eastAsia"/>
          <w:rtl/>
        </w:rPr>
        <w:t>لرزد</w:t>
      </w:r>
      <w:r w:rsidRPr="00537A2C">
        <w:rPr>
          <w:rtl/>
        </w:rPr>
        <w:t xml:space="preserve"> که کمک کن</w:t>
      </w:r>
      <w:r w:rsidRPr="00537A2C">
        <w:rPr>
          <w:rFonts w:hint="cs"/>
          <w:rtl/>
        </w:rPr>
        <w:t>ی</w:t>
      </w:r>
      <w:r w:rsidRPr="00537A2C">
        <w:rPr>
          <w:rFonts w:hint="eastAsia"/>
          <w:rtl/>
        </w:rPr>
        <w:t>م؟</w:t>
      </w:r>
    </w:p>
    <w:p w14:paraId="6660E022" w14:textId="77777777" w:rsidR="00537A2C" w:rsidRPr="00537A2C" w:rsidRDefault="006E46C9" w:rsidP="00A273A3">
      <w:pPr>
        <w:pStyle w:val="Normal00"/>
        <w:rPr>
          <w:rtl/>
        </w:rPr>
      </w:pPr>
      <w:r w:rsidRPr="00537A2C">
        <w:rPr>
          <w:rFonts w:hint="eastAsia"/>
          <w:rtl/>
        </w:rPr>
        <w:t>پاسخ</w:t>
      </w:r>
      <w:r w:rsidRPr="00537A2C">
        <w:rPr>
          <w:rtl/>
        </w:rPr>
        <w:t xml:space="preserve"> ا</w:t>
      </w:r>
      <w:r w:rsidRPr="00537A2C">
        <w:rPr>
          <w:rFonts w:hint="cs"/>
          <w:rtl/>
        </w:rPr>
        <w:t>ی</w:t>
      </w:r>
      <w:r w:rsidR="00A273A3">
        <w:rPr>
          <w:rFonts w:hint="cs"/>
          <w:rtl/>
        </w:rPr>
        <w:t>ن‌</w:t>
      </w:r>
      <w:r w:rsidRPr="00537A2C">
        <w:rPr>
          <w:rFonts w:hint="eastAsia"/>
          <w:rtl/>
        </w:rPr>
        <w:t>جاست</w:t>
      </w:r>
      <w:r w:rsidRPr="00537A2C">
        <w:rPr>
          <w:rtl/>
        </w:rPr>
        <w:t>:</w:t>
      </w:r>
    </w:p>
    <w:p w14:paraId="2D835B2F" w14:textId="77777777" w:rsidR="00537A2C" w:rsidRPr="00363665" w:rsidRDefault="006E46C9" w:rsidP="00A273A3">
      <w:pPr>
        <w:pStyle w:val="Normal00"/>
        <w:rPr>
          <w:rtl/>
        </w:rPr>
      </w:pPr>
      <w:r w:rsidRPr="00537A2C">
        <w:rPr>
          <w:rFonts w:hint="eastAsia"/>
          <w:rtl/>
        </w:rPr>
        <w:t>ش</w:t>
      </w:r>
      <w:r w:rsidRPr="00537A2C">
        <w:rPr>
          <w:rFonts w:hint="cs"/>
          <w:rtl/>
        </w:rPr>
        <w:t>ی</w:t>
      </w:r>
      <w:r w:rsidRPr="00537A2C">
        <w:rPr>
          <w:rFonts w:hint="eastAsia"/>
          <w:rtl/>
        </w:rPr>
        <w:t>طان</w:t>
      </w:r>
      <w:r w:rsidRPr="00537A2C">
        <w:rPr>
          <w:rtl/>
        </w:rPr>
        <w:t xml:space="preserve"> شا</w:t>
      </w:r>
      <w:r w:rsidRPr="00537A2C">
        <w:rPr>
          <w:rFonts w:hint="cs"/>
          <w:rtl/>
        </w:rPr>
        <w:t>ی</w:t>
      </w:r>
      <w:r w:rsidRPr="00537A2C">
        <w:rPr>
          <w:rFonts w:hint="eastAsia"/>
          <w:rtl/>
        </w:rPr>
        <w:t>د</w:t>
      </w:r>
      <w:r w:rsidRPr="00537A2C">
        <w:rPr>
          <w:rtl/>
        </w:rPr>
        <w:t xml:space="preserve"> در زنج</w:t>
      </w:r>
      <w:r w:rsidRPr="00537A2C">
        <w:rPr>
          <w:rFonts w:hint="cs"/>
          <w:rtl/>
        </w:rPr>
        <w:t>ی</w:t>
      </w:r>
      <w:r w:rsidRPr="00537A2C">
        <w:rPr>
          <w:rFonts w:hint="eastAsia"/>
          <w:rtl/>
        </w:rPr>
        <w:t>ر</w:t>
      </w:r>
      <w:r w:rsidRPr="00537A2C">
        <w:rPr>
          <w:rtl/>
        </w:rPr>
        <w:t xml:space="preserve"> باشد، اما آثار ترب</w:t>
      </w:r>
      <w:r w:rsidRPr="00537A2C">
        <w:rPr>
          <w:rFonts w:hint="cs"/>
          <w:rtl/>
        </w:rPr>
        <w:t>ی</w:t>
      </w:r>
      <w:r w:rsidRPr="00537A2C">
        <w:rPr>
          <w:rFonts w:hint="eastAsia"/>
          <w:rtl/>
        </w:rPr>
        <w:t>ت</w:t>
      </w:r>
      <w:r w:rsidRPr="00537A2C">
        <w:rPr>
          <w:rFonts w:hint="cs"/>
          <w:rtl/>
        </w:rPr>
        <w:t>ی‌</w:t>
      </w:r>
      <w:r w:rsidRPr="00537A2C">
        <w:rPr>
          <w:rFonts w:hint="eastAsia"/>
          <w:rtl/>
        </w:rPr>
        <w:t>اش</w:t>
      </w:r>
      <w:r w:rsidRPr="00537A2C">
        <w:rPr>
          <w:rtl/>
        </w:rPr>
        <w:t xml:space="preserve"> هنوز در دل ما زنده</w:t>
      </w:r>
      <w:r w:rsidR="00A273A3">
        <w:rPr>
          <w:rFonts w:hint="cs"/>
          <w:rtl/>
        </w:rPr>
        <w:t xml:space="preserve"> است</w:t>
      </w:r>
      <w:r w:rsidRPr="00537A2C">
        <w:rPr>
          <w:rtl/>
        </w:rPr>
        <w:t>.</w:t>
      </w:r>
      <w:r w:rsidR="00A273A3">
        <w:rPr>
          <w:rFonts w:hint="cs"/>
          <w:rtl/>
        </w:rPr>
        <w:t xml:space="preserve"> </w:t>
      </w:r>
      <w:r w:rsidRPr="00537A2C">
        <w:rPr>
          <w:rFonts w:hint="eastAsia"/>
          <w:rtl/>
        </w:rPr>
        <w:t>سال‌هاست</w:t>
      </w:r>
      <w:r w:rsidRPr="00537A2C">
        <w:rPr>
          <w:rtl/>
        </w:rPr>
        <w:t xml:space="preserve"> که در ذهنمان بذر ترس و بخل کاشته</w:t>
      </w:r>
      <w:r w:rsidR="00A273A3">
        <w:rPr>
          <w:rFonts w:hint="cs"/>
          <w:rtl/>
        </w:rPr>
        <w:t>،</w:t>
      </w:r>
      <w:r w:rsidRPr="00537A2C">
        <w:rPr>
          <w:rtl/>
        </w:rPr>
        <w:t xml:space="preserve"> حالا ا</w:t>
      </w:r>
      <w:r w:rsidRPr="00537A2C">
        <w:rPr>
          <w:rFonts w:hint="cs"/>
          <w:rtl/>
        </w:rPr>
        <w:t>ی</w:t>
      </w:r>
      <w:r w:rsidRPr="00537A2C">
        <w:rPr>
          <w:rFonts w:hint="eastAsia"/>
          <w:rtl/>
        </w:rPr>
        <w:t>ن</w:t>
      </w:r>
      <w:r w:rsidRPr="00537A2C">
        <w:rPr>
          <w:rtl/>
        </w:rPr>
        <w:t xml:space="preserve"> صداها، صدا</w:t>
      </w:r>
      <w:r w:rsidRPr="00537A2C">
        <w:rPr>
          <w:rFonts w:hint="cs"/>
          <w:rtl/>
        </w:rPr>
        <w:t>ی</w:t>
      </w:r>
      <w:r w:rsidRPr="00537A2C">
        <w:rPr>
          <w:rtl/>
        </w:rPr>
        <w:t xml:space="preserve"> نفس ترب</w:t>
      </w:r>
      <w:r w:rsidRPr="00537A2C">
        <w:rPr>
          <w:rFonts w:hint="cs"/>
          <w:rtl/>
        </w:rPr>
        <w:t>ی</w:t>
      </w:r>
      <w:r w:rsidRPr="00537A2C">
        <w:rPr>
          <w:rFonts w:hint="eastAsia"/>
          <w:rtl/>
        </w:rPr>
        <w:t>ت‌شده</w:t>
      </w:r>
      <w:r w:rsidRPr="00537A2C">
        <w:rPr>
          <w:rtl/>
        </w:rPr>
        <w:t xml:space="preserve"> به دست اوست</w:t>
      </w:r>
      <w:r w:rsidR="00A273A3">
        <w:rPr>
          <w:rFonts w:hint="cs"/>
          <w:rtl/>
        </w:rPr>
        <w:t xml:space="preserve">؛ </w:t>
      </w:r>
      <w:r w:rsidRPr="00537A2C">
        <w:rPr>
          <w:rFonts w:hint="eastAsia"/>
          <w:rtl/>
        </w:rPr>
        <w:t>نفس</w:t>
      </w:r>
      <w:r w:rsidRPr="00537A2C">
        <w:rPr>
          <w:rtl/>
        </w:rPr>
        <w:t xml:space="preserve"> امّاره‌ا</w:t>
      </w:r>
      <w:r w:rsidRPr="00537A2C">
        <w:rPr>
          <w:rFonts w:hint="cs"/>
          <w:rtl/>
        </w:rPr>
        <w:t>ی</w:t>
      </w:r>
      <w:r w:rsidRPr="00537A2C">
        <w:rPr>
          <w:rtl/>
        </w:rPr>
        <w:t xml:space="preserve"> که هنوز زمزمه م</w:t>
      </w:r>
      <w:r w:rsidRPr="00537A2C">
        <w:rPr>
          <w:rFonts w:hint="cs"/>
          <w:rtl/>
        </w:rPr>
        <w:t>ی‌</w:t>
      </w:r>
      <w:r w:rsidRPr="00537A2C">
        <w:rPr>
          <w:rFonts w:hint="eastAsia"/>
          <w:rtl/>
        </w:rPr>
        <w:t>کند</w:t>
      </w:r>
      <w:r w:rsidRPr="00537A2C">
        <w:rPr>
          <w:rtl/>
        </w:rPr>
        <w:t>:</w:t>
      </w:r>
      <w:r w:rsidR="00A273A3">
        <w:rPr>
          <w:rFonts w:hint="cs"/>
          <w:rtl/>
        </w:rPr>
        <w:t xml:space="preserve"> </w:t>
      </w:r>
      <w:r w:rsidRPr="00537A2C">
        <w:rPr>
          <w:rFonts w:hint="eastAsia"/>
          <w:rtl/>
        </w:rPr>
        <w:t>«اگر</w:t>
      </w:r>
      <w:r w:rsidRPr="00537A2C">
        <w:rPr>
          <w:rtl/>
        </w:rPr>
        <w:t xml:space="preserve"> ببخش</w:t>
      </w:r>
      <w:r w:rsidRPr="00537A2C">
        <w:rPr>
          <w:rFonts w:hint="cs"/>
          <w:rtl/>
        </w:rPr>
        <w:t>ی</w:t>
      </w:r>
      <w:r w:rsidRPr="00537A2C">
        <w:rPr>
          <w:rFonts w:hint="eastAsia"/>
          <w:rtl/>
        </w:rPr>
        <w:t>،</w:t>
      </w:r>
      <w:r w:rsidRPr="00537A2C">
        <w:rPr>
          <w:rtl/>
        </w:rPr>
        <w:t xml:space="preserve"> کم م</w:t>
      </w:r>
      <w:r w:rsidRPr="00537A2C">
        <w:rPr>
          <w:rFonts w:hint="cs"/>
          <w:rtl/>
        </w:rPr>
        <w:t>ی‌</w:t>
      </w:r>
      <w:r w:rsidRPr="00537A2C">
        <w:rPr>
          <w:rFonts w:hint="eastAsia"/>
          <w:rtl/>
        </w:rPr>
        <w:t>آور</w:t>
      </w:r>
      <w:r w:rsidRPr="00537A2C">
        <w:rPr>
          <w:rFonts w:hint="cs"/>
          <w:rtl/>
        </w:rPr>
        <w:t>ی</w:t>
      </w:r>
      <w:r w:rsidRPr="00537A2C">
        <w:rPr>
          <w:rFonts w:hint="eastAsia"/>
          <w:rtl/>
        </w:rPr>
        <w:t>…</w:t>
      </w:r>
      <w:r w:rsidRPr="00537A2C">
        <w:rPr>
          <w:rtl/>
        </w:rPr>
        <w:t xml:space="preserve"> اگر کمک کن</w:t>
      </w:r>
      <w:r w:rsidRPr="00537A2C">
        <w:rPr>
          <w:rFonts w:hint="cs"/>
          <w:rtl/>
        </w:rPr>
        <w:t>ی</w:t>
      </w:r>
      <w:r w:rsidRPr="00537A2C">
        <w:rPr>
          <w:rFonts w:hint="eastAsia"/>
          <w:rtl/>
        </w:rPr>
        <w:t>،</w:t>
      </w:r>
      <w:r w:rsidRPr="00537A2C">
        <w:rPr>
          <w:rtl/>
        </w:rPr>
        <w:t xml:space="preserve"> خودت گرفتار م</w:t>
      </w:r>
      <w:r w:rsidRPr="00537A2C">
        <w:rPr>
          <w:rFonts w:hint="cs"/>
          <w:rtl/>
        </w:rPr>
        <w:t>ی‌</w:t>
      </w:r>
      <w:r w:rsidRPr="00537A2C">
        <w:rPr>
          <w:rFonts w:hint="eastAsia"/>
          <w:rtl/>
        </w:rPr>
        <w:t>شو</w:t>
      </w:r>
      <w:r w:rsidRPr="00537A2C">
        <w:rPr>
          <w:rFonts w:hint="cs"/>
          <w:rtl/>
        </w:rPr>
        <w:t>ی</w:t>
      </w:r>
      <w:r w:rsidRPr="00537A2C">
        <w:rPr>
          <w:rFonts w:hint="eastAsia"/>
          <w:rtl/>
        </w:rPr>
        <w:t>…»</w:t>
      </w:r>
      <w:r w:rsidR="00A273A3">
        <w:rPr>
          <w:rFonts w:hint="cs"/>
          <w:rtl/>
        </w:rPr>
        <w:t>.</w:t>
      </w:r>
    </w:p>
    <w:p w14:paraId="234DE3F5" w14:textId="77777777" w:rsidR="00545BD1" w:rsidRPr="00363665" w:rsidRDefault="006E46C9" w:rsidP="006F139A">
      <w:pPr>
        <w:pStyle w:val="Normal00"/>
        <w:rPr>
          <w:rtl/>
        </w:rPr>
      </w:pPr>
      <w:r w:rsidRPr="00363665">
        <w:rPr>
          <w:rtl/>
        </w:rPr>
        <w:t xml:space="preserve">این ترس از فقر، تمام آرامش ماه رمضان و شیرینی بندگی را از ما می‌گیرد. </w:t>
      </w:r>
      <w:r w:rsidRPr="00363665">
        <w:rPr>
          <w:rtl/>
        </w:rPr>
        <w:t>شیطان می‌داند اگر با این ترس، ما را فلج کند، به‌راحتی می‌تواند ما را به مرحلهٔ دوم ببرد</w:t>
      </w:r>
      <w:r w:rsidR="00B75AAC" w:rsidRPr="00363665">
        <w:rPr>
          <w:rtl/>
        </w:rPr>
        <w:t>.</w:t>
      </w:r>
    </w:p>
    <w:p w14:paraId="7E2EE539" w14:textId="77777777" w:rsidR="00545BD1" w:rsidRPr="00363665" w:rsidRDefault="006E46C9" w:rsidP="00EF149D">
      <w:pPr>
        <w:pStyle w:val="Heading200"/>
        <w:rPr>
          <w:rtl/>
        </w:rPr>
      </w:pPr>
      <w:r w:rsidRPr="00363665">
        <w:rPr>
          <w:rtl/>
        </w:rPr>
        <w:t xml:space="preserve">دستور به </w:t>
      </w:r>
      <w:r w:rsidR="00373D29">
        <w:rPr>
          <w:rFonts w:hint="cs"/>
          <w:rtl/>
        </w:rPr>
        <w:t xml:space="preserve">انجام </w:t>
      </w:r>
      <w:r w:rsidRPr="00363665">
        <w:rPr>
          <w:rtl/>
        </w:rPr>
        <w:t>زشتی</w:t>
      </w:r>
      <w:r w:rsidR="00A273A3">
        <w:rPr>
          <w:rFonts w:hint="cs"/>
          <w:rtl/>
        </w:rPr>
        <w:t>‌‌</w:t>
      </w:r>
      <w:r w:rsidR="00537A2C">
        <w:rPr>
          <w:rFonts w:hint="cs"/>
          <w:rtl/>
        </w:rPr>
        <w:t>ها</w:t>
      </w:r>
      <w:r w:rsidR="00EF7301">
        <w:rPr>
          <w:rFonts w:hint="cs"/>
          <w:rtl/>
        </w:rPr>
        <w:t xml:space="preserve"> </w:t>
      </w:r>
      <w:r w:rsidRPr="00363665">
        <w:rPr>
          <w:rtl/>
        </w:rPr>
        <w:t>(فحشا)</w:t>
      </w:r>
    </w:p>
    <w:p w14:paraId="681CB6E3" w14:textId="77777777" w:rsidR="00643779" w:rsidRPr="00363665" w:rsidRDefault="006E46C9" w:rsidP="00EF7301">
      <w:pPr>
        <w:pStyle w:val="Normal00"/>
        <w:rPr>
          <w:rtl/>
        </w:rPr>
      </w:pPr>
      <w:r w:rsidRPr="00EF7301">
        <w:rPr>
          <w:rStyle w:val="000"/>
          <w:rFonts w:hint="cs"/>
          <w:rtl/>
        </w:rPr>
        <w:t>«</w:t>
      </w:r>
      <w:r w:rsidR="00545BD1" w:rsidRPr="00EF7301">
        <w:rPr>
          <w:rStyle w:val="000"/>
          <w:rtl/>
        </w:rPr>
        <w:t>وَيَأْمُرُكُمْ بِالْفَحْشَاءِ</w:t>
      </w:r>
      <w:r w:rsidRPr="00EF7301">
        <w:rPr>
          <w:rStyle w:val="000"/>
          <w:rFonts w:hint="cs"/>
          <w:rtl/>
        </w:rPr>
        <w:t>»</w:t>
      </w:r>
      <w:r>
        <w:rPr>
          <w:rFonts w:hint="cs"/>
          <w:rtl/>
        </w:rPr>
        <w:t>؛</w:t>
      </w:r>
      <w:r w:rsidR="00545BD1" w:rsidRPr="00363665">
        <w:rPr>
          <w:rtl/>
        </w:rPr>
        <w:t xml:space="preserve"> به کار زشت (بخل و خساست) فرمان می‌دهد.</w:t>
      </w:r>
    </w:p>
    <w:p w14:paraId="30A113FC" w14:textId="6921CAD9" w:rsidR="00643779" w:rsidRPr="00363665" w:rsidRDefault="006E46C9" w:rsidP="00EF7301">
      <w:pPr>
        <w:pStyle w:val="Normal00"/>
        <w:rPr>
          <w:rtl/>
        </w:rPr>
      </w:pPr>
      <w:r w:rsidRPr="00363665">
        <w:rPr>
          <w:rtl/>
        </w:rPr>
        <w:lastRenderedPageBreak/>
        <w:t>مفسرانی مثل علامه طباطبا</w:t>
      </w:r>
      <w:r w:rsidR="00175A02">
        <w:rPr>
          <w:rFonts w:hint="cs"/>
          <w:rtl/>
        </w:rPr>
        <w:t>ی</w:t>
      </w:r>
      <w:r w:rsidRPr="00363665">
        <w:rPr>
          <w:rtl/>
        </w:rPr>
        <w:t>ی</w:t>
      </w:r>
      <w:r w:rsidR="00EF7301">
        <w:rPr>
          <w:rFonts w:hint="cs"/>
          <w:rtl/>
        </w:rPr>
        <w:t>؟رح؟</w:t>
      </w:r>
      <w:r w:rsidRPr="00363665">
        <w:rPr>
          <w:rtl/>
        </w:rPr>
        <w:t xml:space="preserve"> و </w:t>
      </w:r>
      <w:r w:rsidR="00EF7301">
        <w:rPr>
          <w:rFonts w:hint="cs"/>
          <w:rtl/>
        </w:rPr>
        <w:t>صاحب «</w:t>
      </w:r>
      <w:r w:rsidRPr="00363665">
        <w:rPr>
          <w:rtl/>
        </w:rPr>
        <w:t>تفسیر نمونه</w:t>
      </w:r>
      <w:r w:rsidR="00EF7301">
        <w:rPr>
          <w:rFonts w:hint="cs"/>
          <w:rtl/>
        </w:rPr>
        <w:t>»</w:t>
      </w:r>
      <w:r w:rsidRPr="00363665">
        <w:rPr>
          <w:rtl/>
        </w:rPr>
        <w:t xml:space="preserve"> می‌گویند: </w:t>
      </w:r>
      <w:r w:rsidR="00EF7301">
        <w:rPr>
          <w:rFonts w:hint="cs"/>
          <w:rtl/>
        </w:rPr>
        <w:t>«</w:t>
      </w:r>
      <w:r w:rsidRPr="00363665">
        <w:rPr>
          <w:rtl/>
        </w:rPr>
        <w:t>ف</w:t>
      </w:r>
      <w:r w:rsidRPr="00363665">
        <w:rPr>
          <w:rtl/>
        </w:rPr>
        <w:t>حشاء</w:t>
      </w:r>
      <w:r w:rsidR="00EF7301">
        <w:rPr>
          <w:rFonts w:hint="cs"/>
          <w:rtl/>
        </w:rPr>
        <w:t>»</w:t>
      </w:r>
      <w:r w:rsidRPr="00363665">
        <w:rPr>
          <w:rtl/>
        </w:rPr>
        <w:t xml:space="preserve"> در این</w:t>
      </w:r>
      <w:r w:rsidR="00EF7301">
        <w:rPr>
          <w:rFonts w:hint="cs"/>
          <w:rtl/>
        </w:rPr>
        <w:t>‌</w:t>
      </w:r>
      <w:r w:rsidRPr="00363665">
        <w:rPr>
          <w:rtl/>
        </w:rPr>
        <w:t xml:space="preserve">جا فقط گناه جنسی نیست؛ </w:t>
      </w:r>
      <w:r w:rsidR="00EF7301">
        <w:rPr>
          <w:rFonts w:hint="cs"/>
          <w:rtl/>
        </w:rPr>
        <w:t xml:space="preserve">بلکه </w:t>
      </w:r>
      <w:r w:rsidRPr="00363665">
        <w:rPr>
          <w:rtl/>
        </w:rPr>
        <w:t>شامل ب</w:t>
      </w:r>
      <w:r w:rsidR="00EF7301">
        <w:rPr>
          <w:rFonts w:hint="cs"/>
          <w:rtl/>
        </w:rPr>
        <w:t>ُ</w:t>
      </w:r>
      <w:r w:rsidRPr="00363665">
        <w:rPr>
          <w:rtl/>
        </w:rPr>
        <w:t>خل، ترک انفاق و کسب مال از طریق نامشروع هم می‌شود.</w:t>
      </w:r>
      <w:r>
        <w:rPr>
          <w:rStyle w:val="FootnoteReference00"/>
          <w:rtl/>
        </w:rPr>
        <w:footnoteReference w:id="54"/>
      </w:r>
    </w:p>
    <w:p w14:paraId="2E886524" w14:textId="77777777" w:rsidR="00545BD1" w:rsidRPr="00363665" w:rsidRDefault="006E46C9" w:rsidP="00EF7301">
      <w:pPr>
        <w:pStyle w:val="Normal00"/>
        <w:rPr>
          <w:rtl/>
        </w:rPr>
      </w:pPr>
      <w:r w:rsidRPr="00363665">
        <w:rPr>
          <w:rtl/>
        </w:rPr>
        <w:t>وقتی چشمه</w:t>
      </w:r>
      <w:r w:rsidR="00EF7301">
        <w:rPr>
          <w:rFonts w:hint="cs"/>
          <w:rtl/>
        </w:rPr>
        <w:t>ٔ</w:t>
      </w:r>
      <w:r w:rsidRPr="00363665">
        <w:rPr>
          <w:rtl/>
        </w:rPr>
        <w:t xml:space="preserve"> محبت قلب ما از ترس فقر خشک شد، دیگر حاضر نیستیم به کسی رحم کنیم</w:t>
      </w:r>
      <w:r w:rsidR="00EF7301">
        <w:rPr>
          <w:rFonts w:hint="cs"/>
          <w:rtl/>
        </w:rPr>
        <w:t xml:space="preserve"> و</w:t>
      </w:r>
      <w:r w:rsidRPr="00363665">
        <w:rPr>
          <w:rtl/>
        </w:rPr>
        <w:t xml:space="preserve"> ملکهٔ بخل در وجود ما رسوخ می‌کند. </w:t>
      </w:r>
      <w:r w:rsidR="00853D01" w:rsidRPr="00363665">
        <w:rPr>
          <w:rtl/>
        </w:rPr>
        <w:t xml:space="preserve">بخل و خساست، زشت‌ترین نوع فحشایی است که قلب را سیاه می‌کند. آن مرد بخیلی که خرما را از دهان </w:t>
      </w:r>
      <w:r w:rsidR="00EF7301">
        <w:rPr>
          <w:rFonts w:hint="cs"/>
          <w:rtl/>
        </w:rPr>
        <w:t xml:space="preserve">کودکان فقر بیرون </w:t>
      </w:r>
      <w:r w:rsidR="00853D01" w:rsidRPr="00363665">
        <w:rPr>
          <w:rtl/>
        </w:rPr>
        <w:t>می‌کشید، دچار همین فساد روحی شده بود. ترس از دست</w:t>
      </w:r>
      <w:r w:rsidR="003A1750">
        <w:rPr>
          <w:rtl/>
        </w:rPr>
        <w:t xml:space="preserve">‌‌دادن </w:t>
      </w:r>
      <w:r w:rsidR="00853D01" w:rsidRPr="00363665">
        <w:rPr>
          <w:rtl/>
        </w:rPr>
        <w:t>چند دانه خرما، او را تبدیل به یک انسان بی‌رحم کرد</w:t>
      </w:r>
      <w:r w:rsidR="00EF7301">
        <w:rPr>
          <w:rFonts w:hint="cs"/>
          <w:rtl/>
        </w:rPr>
        <w:t>ه بود</w:t>
      </w:r>
      <w:r w:rsidR="00853D01" w:rsidRPr="00363665">
        <w:rPr>
          <w:rtl/>
        </w:rPr>
        <w:t>.</w:t>
      </w:r>
    </w:p>
    <w:p w14:paraId="419CF191" w14:textId="77777777" w:rsidR="00643779" w:rsidRPr="00363665" w:rsidRDefault="006E46C9" w:rsidP="00EF7301">
      <w:pPr>
        <w:pStyle w:val="Normal00"/>
        <w:rPr>
          <w:rtl/>
        </w:rPr>
      </w:pPr>
      <w:r w:rsidRPr="00363665">
        <w:rPr>
          <w:rtl/>
        </w:rPr>
        <w:t>در سطح اجتماعی</w:t>
      </w:r>
      <w:r w:rsidR="00EF7301">
        <w:rPr>
          <w:rFonts w:hint="cs"/>
          <w:rtl/>
        </w:rPr>
        <w:t xml:space="preserve"> نیز</w:t>
      </w:r>
      <w:r w:rsidRPr="00363665">
        <w:rPr>
          <w:rtl/>
        </w:rPr>
        <w:t xml:space="preserve"> این ترس، جامعه را</w:t>
      </w:r>
      <w:r w:rsidRPr="00363665">
        <w:rPr>
          <w:rtl/>
        </w:rPr>
        <w:t xml:space="preserve"> به سمت ندادن خمس و زکات می‌برد. از طرف دیگر، فقر، فحشا و خودفروشی را رواج می‌دهد. </w:t>
      </w:r>
    </w:p>
    <w:p w14:paraId="3CEC1933" w14:textId="77777777" w:rsidR="00643779" w:rsidRPr="00363665" w:rsidRDefault="006E46C9" w:rsidP="00EF7301">
      <w:pPr>
        <w:pStyle w:val="Normal00"/>
        <w:rPr>
          <w:rtl/>
        </w:rPr>
      </w:pPr>
      <w:r w:rsidRPr="00363665">
        <w:rPr>
          <w:rtl/>
        </w:rPr>
        <w:t xml:space="preserve">شیطان با ترساندن، ما را وادار می‌کند </w:t>
      </w:r>
      <w:r w:rsidR="00EF7301">
        <w:rPr>
          <w:rFonts w:hint="cs"/>
          <w:rtl/>
        </w:rPr>
        <w:t xml:space="preserve">که </w:t>
      </w:r>
      <w:r w:rsidRPr="00363665">
        <w:rPr>
          <w:rtl/>
        </w:rPr>
        <w:t xml:space="preserve">از </w:t>
      </w:r>
      <w:r w:rsidR="00EF7301">
        <w:rPr>
          <w:rFonts w:hint="cs"/>
          <w:rtl/>
        </w:rPr>
        <w:t xml:space="preserve">راه‌های </w:t>
      </w:r>
      <w:r w:rsidRPr="00363665">
        <w:rPr>
          <w:rtl/>
        </w:rPr>
        <w:t>نامشروع (مثل ربا، اختلاس یا احتکار) برای حفظ پول تلاش کنیم.</w:t>
      </w:r>
    </w:p>
    <w:p w14:paraId="488F84FB" w14:textId="77777777" w:rsidR="00FE5251" w:rsidRPr="00363665" w:rsidRDefault="006E46C9" w:rsidP="006F139A">
      <w:pPr>
        <w:pStyle w:val="Normal00"/>
        <w:rPr>
          <w:rtl/>
        </w:rPr>
      </w:pPr>
      <w:r w:rsidRPr="00363665">
        <w:rPr>
          <w:rtl/>
        </w:rPr>
        <w:t xml:space="preserve">شیطان می‌خواهد ما هم مثل او، برای حفظ پول، تبدیل به آدم‌هایی </w:t>
      </w:r>
      <w:r w:rsidRPr="00363665">
        <w:rPr>
          <w:rtl/>
        </w:rPr>
        <w:t>شویم که آب از دستمان نمی‌چکد!</w:t>
      </w:r>
    </w:p>
    <w:p w14:paraId="44ED67A7" w14:textId="77777777" w:rsidR="00844DD6" w:rsidRPr="00363665" w:rsidRDefault="006E46C9" w:rsidP="00EF149D">
      <w:pPr>
        <w:pStyle w:val="Heading200"/>
        <w:rPr>
          <w:rtl/>
        </w:rPr>
      </w:pPr>
      <w:r w:rsidRPr="00363665">
        <w:rPr>
          <w:rtl/>
        </w:rPr>
        <w:t>پادزهر الهی</w:t>
      </w:r>
      <w:r w:rsidR="00373D29">
        <w:rPr>
          <w:rFonts w:hint="cs"/>
          <w:rtl/>
        </w:rPr>
        <w:t xml:space="preserve">، </w:t>
      </w:r>
      <w:r w:rsidRPr="00363665">
        <w:rPr>
          <w:rtl/>
        </w:rPr>
        <w:t>وعده</w:t>
      </w:r>
      <w:r w:rsidR="00373D29">
        <w:rPr>
          <w:rFonts w:hint="cs"/>
          <w:rtl/>
        </w:rPr>
        <w:t xml:space="preserve"> </w:t>
      </w:r>
      <w:r w:rsidRPr="00363665">
        <w:rPr>
          <w:rtl/>
        </w:rPr>
        <w:t>آمرزش و فزونی</w:t>
      </w:r>
    </w:p>
    <w:p w14:paraId="62AE3CAB" w14:textId="77777777" w:rsidR="00373D29" w:rsidRDefault="006E46C9" w:rsidP="00373D29">
      <w:pPr>
        <w:pStyle w:val="Normal00"/>
        <w:rPr>
          <w:rtl/>
        </w:rPr>
      </w:pPr>
      <w:r w:rsidRPr="00363665">
        <w:rPr>
          <w:rtl/>
        </w:rPr>
        <w:t>اما خدا در مقابل این همه ترس و تهدید، چه می‌</w:t>
      </w:r>
      <w:r w:rsidR="00853D01">
        <w:rPr>
          <w:rFonts w:hint="cs"/>
          <w:rtl/>
        </w:rPr>
        <w:t>فرماید</w:t>
      </w:r>
      <w:r w:rsidRPr="00363665">
        <w:rPr>
          <w:rtl/>
        </w:rPr>
        <w:t xml:space="preserve">؟ </w:t>
      </w:r>
    </w:p>
    <w:p w14:paraId="515A6581" w14:textId="77777777" w:rsidR="00844DD6" w:rsidRPr="00363665" w:rsidRDefault="006E46C9" w:rsidP="00373D29">
      <w:pPr>
        <w:pStyle w:val="Normal00"/>
        <w:rPr>
          <w:rtl/>
        </w:rPr>
      </w:pPr>
      <w:r w:rsidRPr="00373D29">
        <w:rPr>
          <w:rStyle w:val="000"/>
          <w:rFonts w:hint="cs"/>
          <w:rtl/>
        </w:rPr>
        <w:t>«</w:t>
      </w:r>
      <w:r w:rsidR="00853D01" w:rsidRPr="00373D29">
        <w:rPr>
          <w:rStyle w:val="000"/>
          <w:rtl/>
        </w:rPr>
        <w:t>وَاللَّهُ یَعِدُكُمْ مَغْفِرَةً مِنْهُ وَفَضْلًا</w:t>
      </w:r>
      <w:r w:rsidRPr="00373D29">
        <w:rPr>
          <w:rStyle w:val="000"/>
          <w:rFonts w:hint="cs"/>
          <w:rtl/>
        </w:rPr>
        <w:t>»</w:t>
      </w:r>
      <w:r>
        <w:rPr>
          <w:rFonts w:hint="cs"/>
          <w:rtl/>
        </w:rPr>
        <w:t xml:space="preserve">؛ </w:t>
      </w:r>
      <w:r w:rsidR="00853D01" w:rsidRPr="00363665">
        <w:rPr>
          <w:rtl/>
        </w:rPr>
        <w:t>خدا وعدهٔ ترس را با وعدهٔ آرامش و گشایش پاسخ می‌دهد.</w:t>
      </w:r>
    </w:p>
    <w:p w14:paraId="13F4E999" w14:textId="77777777" w:rsidR="00844DD6" w:rsidRPr="00363665" w:rsidRDefault="006E46C9" w:rsidP="00373D29">
      <w:pPr>
        <w:pStyle w:val="Normal00"/>
        <w:rPr>
          <w:rtl/>
        </w:rPr>
      </w:pPr>
      <w:r w:rsidRPr="00373D29">
        <w:rPr>
          <w:rStyle w:val="000"/>
          <w:rFonts w:hint="cs"/>
          <w:rtl/>
        </w:rPr>
        <w:t>«</w:t>
      </w:r>
      <w:r w:rsidR="00853D01" w:rsidRPr="00373D29">
        <w:rPr>
          <w:rStyle w:val="000"/>
          <w:rtl/>
        </w:rPr>
        <w:t>مَغْفِرَةً</w:t>
      </w:r>
      <w:r w:rsidRPr="00373D29">
        <w:rPr>
          <w:rStyle w:val="000"/>
          <w:rFonts w:hint="cs"/>
          <w:rtl/>
        </w:rPr>
        <w:t>»</w:t>
      </w:r>
      <w:r w:rsidR="00853D01" w:rsidRPr="00363665">
        <w:rPr>
          <w:rtl/>
        </w:rPr>
        <w:t xml:space="preserve"> (آمرزش): اولین جایزه، پاک</w:t>
      </w:r>
      <w:r>
        <w:rPr>
          <w:rFonts w:hint="cs"/>
          <w:rtl/>
        </w:rPr>
        <w:t>‌‌</w:t>
      </w:r>
      <w:r w:rsidR="00853D01" w:rsidRPr="00363665">
        <w:rPr>
          <w:rtl/>
        </w:rPr>
        <w:t>شدن گناهان است. بخشش مالی، بهترین حمام روح است.</w:t>
      </w:r>
    </w:p>
    <w:p w14:paraId="35B23CFE" w14:textId="77777777" w:rsidR="00844DD6" w:rsidRPr="00363665" w:rsidRDefault="006E46C9" w:rsidP="00373D29">
      <w:pPr>
        <w:pStyle w:val="Normal00"/>
        <w:rPr>
          <w:rtl/>
        </w:rPr>
      </w:pPr>
      <w:r w:rsidRPr="00373D29">
        <w:rPr>
          <w:rStyle w:val="000"/>
          <w:rFonts w:hint="cs"/>
          <w:rtl/>
        </w:rPr>
        <w:t>«</w:t>
      </w:r>
      <w:r w:rsidR="00853D01" w:rsidRPr="00373D29">
        <w:rPr>
          <w:rStyle w:val="000"/>
          <w:rtl/>
        </w:rPr>
        <w:t>فَضْلًا</w:t>
      </w:r>
      <w:r w:rsidRPr="00373D29">
        <w:rPr>
          <w:rStyle w:val="000"/>
          <w:rFonts w:hint="cs"/>
          <w:rtl/>
        </w:rPr>
        <w:t>»</w:t>
      </w:r>
      <w:r w:rsidR="00853D01" w:rsidRPr="00363665">
        <w:rPr>
          <w:rtl/>
        </w:rPr>
        <w:t>: فضل یعنی برکت</w:t>
      </w:r>
      <w:r>
        <w:rPr>
          <w:rFonts w:hint="cs"/>
          <w:rtl/>
        </w:rPr>
        <w:t>؛</w:t>
      </w:r>
      <w:r w:rsidR="00853D01" w:rsidRPr="00363665">
        <w:rPr>
          <w:rtl/>
        </w:rPr>
        <w:t xml:space="preserve"> یعنی یک‌باره از جایی که فکرش را نمی‌کنید، گشایش مالی، آرامش ذهنی، سلامتی، یا حل</w:t>
      </w:r>
      <w:r>
        <w:rPr>
          <w:rFonts w:hint="cs"/>
          <w:rtl/>
        </w:rPr>
        <w:t>‌‌‌</w:t>
      </w:r>
      <w:r w:rsidR="00853D01" w:rsidRPr="00363665">
        <w:rPr>
          <w:rtl/>
        </w:rPr>
        <w:t>شدن مشکل فرزندتان می‌رسد. فضل خدا بیشتر از آن چیزی است که ما محاسبه می‌کنیم.</w:t>
      </w:r>
    </w:p>
    <w:p w14:paraId="11DAAEC6" w14:textId="77777777" w:rsidR="007C2F19" w:rsidRDefault="006E46C9" w:rsidP="00373D29">
      <w:pPr>
        <w:pStyle w:val="Normal00"/>
        <w:rPr>
          <w:rtl/>
        </w:rPr>
      </w:pPr>
      <w:r w:rsidRPr="00363665">
        <w:rPr>
          <w:rtl/>
        </w:rPr>
        <w:t>سؤال مهم ای</w:t>
      </w:r>
      <w:r w:rsidR="00373D29">
        <w:rPr>
          <w:rFonts w:hint="cs"/>
          <w:rtl/>
        </w:rPr>
        <w:t xml:space="preserve">ن‌ </w:t>
      </w:r>
      <w:r w:rsidRPr="00363665">
        <w:rPr>
          <w:rtl/>
        </w:rPr>
        <w:t xml:space="preserve">است: </w:t>
      </w:r>
      <w:r w:rsidRPr="00363665">
        <w:rPr>
          <w:rtl/>
        </w:rPr>
        <w:t xml:space="preserve">این مغفرت و فضل الهی با چه </w:t>
      </w:r>
      <w:r w:rsidR="00537A2C">
        <w:rPr>
          <w:rFonts w:hint="cs"/>
          <w:rtl/>
        </w:rPr>
        <w:t xml:space="preserve">شکل و </w:t>
      </w:r>
      <w:r w:rsidR="00853D01">
        <w:rPr>
          <w:rFonts w:hint="cs"/>
          <w:rtl/>
        </w:rPr>
        <w:t>حالت بیرونی</w:t>
      </w:r>
      <w:r w:rsidRPr="00363665">
        <w:rPr>
          <w:rtl/>
        </w:rPr>
        <w:t xml:space="preserve"> در زندگی ما نمود پیدا می‌کند؟</w:t>
      </w:r>
    </w:p>
    <w:p w14:paraId="0D6F94E2" w14:textId="77777777" w:rsidR="00844DD6" w:rsidRPr="00363665" w:rsidRDefault="006E46C9" w:rsidP="00530263">
      <w:pPr>
        <w:pStyle w:val="Normal00"/>
        <w:rPr>
          <w:rtl/>
        </w:rPr>
      </w:pPr>
      <w:r>
        <w:rPr>
          <w:rFonts w:hint="cs"/>
          <w:rtl/>
        </w:rPr>
        <w:t>یک</w:t>
      </w:r>
      <w:r w:rsidR="00373D29">
        <w:rPr>
          <w:rFonts w:hint="cs"/>
          <w:rtl/>
        </w:rPr>
        <w:t xml:space="preserve"> </w:t>
      </w:r>
      <w:r>
        <w:rPr>
          <w:rFonts w:hint="cs"/>
          <w:rtl/>
        </w:rPr>
        <w:t xml:space="preserve">بار مغفرت و فضل مثل باران خداست که بر زمین </w:t>
      </w:r>
      <w:r w:rsidR="00373D29">
        <w:rPr>
          <w:rFonts w:hint="cs"/>
          <w:rtl/>
        </w:rPr>
        <w:t>می‌بارد</w:t>
      </w:r>
      <w:r>
        <w:rPr>
          <w:rFonts w:hint="cs"/>
          <w:rtl/>
        </w:rPr>
        <w:t xml:space="preserve"> و نشان </w:t>
      </w:r>
      <w:r w:rsidR="00373D29">
        <w:rPr>
          <w:rFonts w:hint="cs"/>
          <w:rtl/>
        </w:rPr>
        <w:t>می‌</w:t>
      </w:r>
      <w:r>
        <w:rPr>
          <w:rFonts w:hint="cs"/>
          <w:rtl/>
        </w:rPr>
        <w:t xml:space="preserve">دهد </w:t>
      </w:r>
      <w:r w:rsidR="00373D29">
        <w:rPr>
          <w:rFonts w:hint="cs"/>
          <w:rtl/>
        </w:rPr>
        <w:t xml:space="preserve">که </w:t>
      </w:r>
      <w:r>
        <w:rPr>
          <w:rFonts w:hint="cs"/>
          <w:rtl/>
        </w:rPr>
        <w:t xml:space="preserve">خدا برکت داده، </w:t>
      </w:r>
      <w:r w:rsidR="00373D29">
        <w:rPr>
          <w:rFonts w:hint="cs"/>
          <w:rtl/>
        </w:rPr>
        <w:t xml:space="preserve">و </w:t>
      </w:r>
      <w:r>
        <w:rPr>
          <w:rFonts w:hint="cs"/>
          <w:rtl/>
        </w:rPr>
        <w:t>یک</w:t>
      </w:r>
      <w:r w:rsidR="00373D29">
        <w:rPr>
          <w:rFonts w:hint="cs"/>
          <w:rtl/>
        </w:rPr>
        <w:t xml:space="preserve"> </w:t>
      </w:r>
      <w:r>
        <w:rPr>
          <w:rFonts w:hint="cs"/>
          <w:rtl/>
        </w:rPr>
        <w:t>بار هم مغفرت و فضل خدا نشانه</w:t>
      </w:r>
      <w:r w:rsidR="00373D29">
        <w:rPr>
          <w:rFonts w:hint="cs"/>
          <w:rtl/>
        </w:rPr>
        <w:t>‌‌</w:t>
      </w:r>
      <w:r>
        <w:rPr>
          <w:rFonts w:hint="cs"/>
          <w:rtl/>
        </w:rPr>
        <w:t xml:space="preserve">اش این است که انسان انفاق </w:t>
      </w:r>
      <w:r w:rsidR="00373D29">
        <w:rPr>
          <w:rFonts w:hint="cs"/>
          <w:rtl/>
        </w:rPr>
        <w:t>می‌کند</w:t>
      </w:r>
      <w:r>
        <w:rPr>
          <w:rFonts w:hint="cs"/>
          <w:rtl/>
        </w:rPr>
        <w:t>. انفاق</w:t>
      </w:r>
      <w:r w:rsidR="00530263">
        <w:rPr>
          <w:rFonts w:hint="cs"/>
          <w:rtl/>
        </w:rPr>
        <w:t>،</w:t>
      </w:r>
      <w:r>
        <w:rPr>
          <w:rFonts w:hint="cs"/>
          <w:rtl/>
        </w:rPr>
        <w:t xml:space="preserve"> </w:t>
      </w:r>
      <w:r w:rsidR="00853D01" w:rsidRPr="00363665">
        <w:rPr>
          <w:rtl/>
        </w:rPr>
        <w:t xml:space="preserve">نمود </w:t>
      </w:r>
      <w:r>
        <w:rPr>
          <w:rFonts w:hint="cs"/>
          <w:rtl/>
        </w:rPr>
        <w:t xml:space="preserve">فضل خدا </w:t>
      </w:r>
      <w:r w:rsidR="00853D01" w:rsidRPr="00363665">
        <w:rPr>
          <w:rtl/>
        </w:rPr>
        <w:t>در عمل ماست. وقتی انفاق می‌کنیم، در حقیقت در عمل فریاد می‌زنیم که «من ترس</w:t>
      </w:r>
      <w:r w:rsidR="00530263">
        <w:rPr>
          <w:rFonts w:hint="cs"/>
          <w:rtl/>
        </w:rPr>
        <w:t>ی</w:t>
      </w:r>
      <w:r w:rsidR="00853D01" w:rsidRPr="00363665">
        <w:rPr>
          <w:rtl/>
        </w:rPr>
        <w:t xml:space="preserve"> از فقر ندارم!» و این شجاعت، </w:t>
      </w:r>
      <w:r w:rsidR="00537A2C">
        <w:rPr>
          <w:rFonts w:hint="cs"/>
          <w:rtl/>
        </w:rPr>
        <w:t>میزان و معیار</w:t>
      </w:r>
      <w:r w:rsidR="00530263">
        <w:rPr>
          <w:rFonts w:hint="cs"/>
          <w:rtl/>
        </w:rPr>
        <w:t>ی است</w:t>
      </w:r>
      <w:r w:rsidR="00853D01" w:rsidRPr="00363665">
        <w:rPr>
          <w:rtl/>
        </w:rPr>
        <w:t xml:space="preserve"> که خداوند با آن، برکت و گشایش را به زندگی ما می‌آورد.</w:t>
      </w:r>
    </w:p>
    <w:p w14:paraId="0CAF695D" w14:textId="77777777" w:rsidR="00844DD6" w:rsidRPr="00C17F63" w:rsidRDefault="006E46C9" w:rsidP="00E73269">
      <w:pPr>
        <w:pStyle w:val="Normal00"/>
        <w:rPr>
          <w:rtl/>
        </w:rPr>
      </w:pPr>
      <w:r w:rsidRPr="00363665">
        <w:rPr>
          <w:rtl/>
        </w:rPr>
        <w:t xml:space="preserve">انفاق، یک </w:t>
      </w:r>
      <w:r w:rsidR="00530263">
        <w:rPr>
          <w:rFonts w:hint="cs"/>
          <w:rtl/>
        </w:rPr>
        <w:t xml:space="preserve">مسئله </w:t>
      </w:r>
      <w:r w:rsidRPr="00363665">
        <w:rPr>
          <w:rtl/>
        </w:rPr>
        <w:t xml:space="preserve">ساده </w:t>
      </w:r>
      <w:r w:rsidR="00530263">
        <w:rPr>
          <w:rFonts w:hint="cs"/>
          <w:rtl/>
        </w:rPr>
        <w:t>در مورد</w:t>
      </w:r>
      <w:r w:rsidRPr="00363665">
        <w:rPr>
          <w:rtl/>
        </w:rPr>
        <w:t xml:space="preserve"> پول نیست؛ انفاق، یک میدان جنگ است بین ترس و</w:t>
      </w:r>
      <w:r w:rsidRPr="00363665">
        <w:rPr>
          <w:rtl/>
        </w:rPr>
        <w:t xml:space="preserve"> یقین!</w:t>
      </w:r>
      <w:r w:rsidR="00537A2C">
        <w:rPr>
          <w:rFonts w:hint="cs"/>
          <w:rtl/>
        </w:rPr>
        <w:t xml:space="preserve"> </w:t>
      </w:r>
      <w:r w:rsidR="00537A2C" w:rsidRPr="00C17F63">
        <w:rPr>
          <w:rFonts w:hint="eastAsia"/>
          <w:rtl/>
        </w:rPr>
        <w:t>ا</w:t>
      </w:r>
      <w:r w:rsidR="00537A2C" w:rsidRPr="00C17F63">
        <w:rPr>
          <w:rFonts w:hint="cs"/>
          <w:rtl/>
        </w:rPr>
        <w:t>ی</w:t>
      </w:r>
      <w:r w:rsidR="00530263">
        <w:rPr>
          <w:rFonts w:hint="cs"/>
          <w:rtl/>
        </w:rPr>
        <w:t>ن‌</w:t>
      </w:r>
      <w:r w:rsidR="00537A2C" w:rsidRPr="00C17F63">
        <w:rPr>
          <w:rFonts w:hint="eastAsia"/>
          <w:rtl/>
        </w:rPr>
        <w:t>جا،</w:t>
      </w:r>
      <w:r w:rsidR="00537A2C" w:rsidRPr="00C17F63">
        <w:rPr>
          <w:rtl/>
        </w:rPr>
        <w:t xml:space="preserve"> پا</w:t>
      </w:r>
      <w:r w:rsidR="00537A2C" w:rsidRPr="00C17F63">
        <w:rPr>
          <w:rFonts w:hint="cs"/>
          <w:rtl/>
        </w:rPr>
        <w:t>ی</w:t>
      </w:r>
      <w:r w:rsidR="00537A2C" w:rsidRPr="00C17F63">
        <w:rPr>
          <w:rtl/>
        </w:rPr>
        <w:t xml:space="preserve"> پول در م</w:t>
      </w:r>
      <w:r w:rsidR="00537A2C" w:rsidRPr="00C17F63">
        <w:rPr>
          <w:rFonts w:hint="cs"/>
          <w:rtl/>
        </w:rPr>
        <w:t>ی</w:t>
      </w:r>
      <w:r w:rsidR="00537A2C" w:rsidRPr="00C17F63">
        <w:rPr>
          <w:rFonts w:hint="eastAsia"/>
          <w:rtl/>
        </w:rPr>
        <w:t>ان</w:t>
      </w:r>
      <w:r w:rsidR="00537A2C" w:rsidRPr="00C17F63">
        <w:rPr>
          <w:rtl/>
        </w:rPr>
        <w:t xml:space="preserve"> ن</w:t>
      </w:r>
      <w:r w:rsidR="00537A2C" w:rsidRPr="00C17F63">
        <w:rPr>
          <w:rFonts w:hint="cs"/>
          <w:rtl/>
        </w:rPr>
        <w:t>ی</w:t>
      </w:r>
      <w:r w:rsidR="00537A2C" w:rsidRPr="00C17F63">
        <w:rPr>
          <w:rFonts w:hint="eastAsia"/>
          <w:rtl/>
        </w:rPr>
        <w:t>ست؛</w:t>
      </w:r>
      <w:r w:rsidR="00537A2C" w:rsidRPr="00C17F63">
        <w:rPr>
          <w:rtl/>
        </w:rPr>
        <w:t xml:space="preserve"> پا</w:t>
      </w:r>
      <w:r w:rsidR="00537A2C" w:rsidRPr="00C17F63">
        <w:rPr>
          <w:rFonts w:hint="cs"/>
          <w:rtl/>
        </w:rPr>
        <w:t>ی</w:t>
      </w:r>
      <w:r w:rsidR="00537A2C" w:rsidRPr="00C17F63">
        <w:rPr>
          <w:rtl/>
        </w:rPr>
        <w:t xml:space="preserve"> ا</w:t>
      </w:r>
      <w:r w:rsidR="00537A2C" w:rsidRPr="00C17F63">
        <w:rPr>
          <w:rFonts w:hint="cs"/>
          <w:rtl/>
        </w:rPr>
        <w:t>ی</w:t>
      </w:r>
      <w:r w:rsidR="00537A2C" w:rsidRPr="00C17F63">
        <w:rPr>
          <w:rFonts w:hint="eastAsia"/>
          <w:rtl/>
        </w:rPr>
        <w:t>مان</w:t>
      </w:r>
      <w:r w:rsidR="00537A2C" w:rsidRPr="00C17F63">
        <w:rPr>
          <w:rtl/>
        </w:rPr>
        <w:t xml:space="preserve"> در م</w:t>
      </w:r>
      <w:r w:rsidR="00537A2C" w:rsidRPr="00C17F63">
        <w:rPr>
          <w:rFonts w:hint="cs"/>
          <w:rtl/>
        </w:rPr>
        <w:t>ی</w:t>
      </w:r>
      <w:r w:rsidR="00537A2C" w:rsidRPr="00C17F63">
        <w:rPr>
          <w:rFonts w:hint="eastAsia"/>
          <w:rtl/>
        </w:rPr>
        <w:t>ان</w:t>
      </w:r>
      <w:r w:rsidR="00537A2C" w:rsidRPr="00C17F63">
        <w:rPr>
          <w:rtl/>
        </w:rPr>
        <w:t xml:space="preserve"> است.</w:t>
      </w:r>
    </w:p>
    <w:p w14:paraId="4069BE4C" w14:textId="77777777" w:rsidR="00844DD6" w:rsidRDefault="006E46C9" w:rsidP="00E73269">
      <w:pPr>
        <w:pStyle w:val="Normal00"/>
        <w:rPr>
          <w:rtl/>
        </w:rPr>
      </w:pPr>
      <w:r w:rsidRPr="00363665">
        <w:rPr>
          <w:rtl/>
        </w:rPr>
        <w:t>بخل و انفاق</w:t>
      </w:r>
      <w:r w:rsidR="00E73269">
        <w:rPr>
          <w:rFonts w:hint="cs"/>
          <w:rtl/>
        </w:rPr>
        <w:t>،</w:t>
      </w:r>
      <w:r w:rsidRPr="00363665">
        <w:rPr>
          <w:rtl/>
        </w:rPr>
        <w:t xml:space="preserve"> </w:t>
      </w:r>
      <w:r w:rsidR="00E73269">
        <w:rPr>
          <w:rFonts w:hint="cs"/>
          <w:rtl/>
        </w:rPr>
        <w:t xml:space="preserve">مثل </w:t>
      </w:r>
      <w:r w:rsidRPr="00363665">
        <w:rPr>
          <w:rtl/>
        </w:rPr>
        <w:t>یک میدان جنگ است. بخیل در جنگ با شیطان بازنده شده و وعده</w:t>
      </w:r>
      <w:r w:rsidR="00E73269">
        <w:rPr>
          <w:rFonts w:hint="cs"/>
          <w:rtl/>
        </w:rPr>
        <w:t>ٔ</w:t>
      </w:r>
      <w:r w:rsidRPr="00363665">
        <w:rPr>
          <w:rtl/>
        </w:rPr>
        <w:t xml:space="preserve"> شیطان را قبول کرده</w:t>
      </w:r>
      <w:r w:rsidR="00E73269">
        <w:rPr>
          <w:rFonts w:hint="cs"/>
          <w:rtl/>
        </w:rPr>
        <w:t>؛</w:t>
      </w:r>
      <w:r w:rsidRPr="00363665">
        <w:rPr>
          <w:rtl/>
        </w:rPr>
        <w:t xml:space="preserve"> </w:t>
      </w:r>
      <w:r w:rsidR="00E73269">
        <w:rPr>
          <w:rFonts w:hint="cs"/>
          <w:rtl/>
        </w:rPr>
        <w:t xml:space="preserve">اما </w:t>
      </w:r>
      <w:r w:rsidRPr="00363665">
        <w:rPr>
          <w:rtl/>
        </w:rPr>
        <w:t xml:space="preserve">آدم بخشنده پیروز میدان است و وعده </w:t>
      </w:r>
      <w:r w:rsidR="00643779" w:rsidRPr="00363665">
        <w:rPr>
          <w:rtl/>
        </w:rPr>
        <w:t xml:space="preserve">مغفرت و فضل </w:t>
      </w:r>
      <w:r w:rsidRPr="00363665">
        <w:rPr>
          <w:rtl/>
        </w:rPr>
        <w:t xml:space="preserve">خدا را </w:t>
      </w:r>
      <w:r w:rsidR="00E73269">
        <w:rPr>
          <w:rFonts w:hint="cs"/>
          <w:rtl/>
        </w:rPr>
        <w:t xml:space="preserve">پذیرفته </w:t>
      </w:r>
      <w:r w:rsidRPr="00363665">
        <w:rPr>
          <w:rtl/>
        </w:rPr>
        <w:t>است.</w:t>
      </w:r>
    </w:p>
    <w:p w14:paraId="33B63537" w14:textId="77777777" w:rsidR="007C2F19" w:rsidRPr="00363665" w:rsidRDefault="006E46C9" w:rsidP="00E73269">
      <w:pPr>
        <w:pStyle w:val="Normal00"/>
        <w:rPr>
          <w:rtl/>
        </w:rPr>
      </w:pPr>
      <w:r>
        <w:rPr>
          <w:rFonts w:hint="cs"/>
          <w:rtl/>
        </w:rPr>
        <w:t xml:space="preserve">پس </w:t>
      </w:r>
      <w:r w:rsidR="00E73269">
        <w:rPr>
          <w:rFonts w:hint="cs"/>
          <w:rtl/>
        </w:rPr>
        <w:t xml:space="preserve">یکی از نمودهای </w:t>
      </w:r>
      <w:r w:rsidR="00E73269" w:rsidRPr="00E73269">
        <w:rPr>
          <w:rStyle w:val="000"/>
          <w:rFonts w:hint="cs"/>
          <w:rtl/>
        </w:rPr>
        <w:t>«</w:t>
      </w:r>
      <w:r w:rsidRPr="00E73269">
        <w:rPr>
          <w:rStyle w:val="000"/>
          <w:rFonts w:hint="cs"/>
          <w:rtl/>
        </w:rPr>
        <w:t>مَغفِرةً مِنهُ وَ فَضلاً</w:t>
      </w:r>
      <w:r w:rsidR="00E73269" w:rsidRPr="00E73269">
        <w:rPr>
          <w:rStyle w:val="000"/>
          <w:rFonts w:hint="cs"/>
          <w:rtl/>
        </w:rPr>
        <w:t>»</w:t>
      </w:r>
      <w:r>
        <w:rPr>
          <w:rFonts w:hint="cs"/>
          <w:rtl/>
        </w:rPr>
        <w:t xml:space="preserve"> انفاق</w:t>
      </w:r>
      <w:r w:rsidR="00E73269">
        <w:rPr>
          <w:rFonts w:hint="cs"/>
          <w:rtl/>
        </w:rPr>
        <w:t>‌‌</w:t>
      </w:r>
      <w:r>
        <w:rPr>
          <w:rFonts w:hint="cs"/>
          <w:rtl/>
        </w:rPr>
        <w:t>کردن</w:t>
      </w:r>
      <w:r w:rsidR="00E73269">
        <w:rPr>
          <w:rFonts w:hint="cs"/>
          <w:rtl/>
        </w:rPr>
        <w:t xml:space="preserve"> است.</w:t>
      </w:r>
    </w:p>
    <w:bookmarkEnd w:id="0"/>
    <w:p w14:paraId="70243D05" w14:textId="77777777" w:rsidR="007C2F19" w:rsidRPr="007C2F19" w:rsidRDefault="006E46C9" w:rsidP="00EF149D">
      <w:pPr>
        <w:pStyle w:val="Heading200"/>
        <w:rPr>
          <w:rtl/>
        </w:rPr>
      </w:pPr>
      <w:r w:rsidRPr="00363665">
        <w:rPr>
          <w:rtl/>
        </w:rPr>
        <w:t>فلسفه</w:t>
      </w:r>
      <w:r w:rsidR="008902C9" w:rsidRPr="00363665">
        <w:rPr>
          <w:rtl/>
        </w:rPr>
        <w:t xml:space="preserve"> و ابعاد</w:t>
      </w:r>
      <w:r w:rsidRPr="00363665">
        <w:rPr>
          <w:rtl/>
        </w:rPr>
        <w:t xml:space="preserve"> انفاق</w:t>
      </w:r>
    </w:p>
    <w:p w14:paraId="3945D1F1" w14:textId="77777777" w:rsidR="007C2F19" w:rsidRPr="007C2F19" w:rsidRDefault="006E46C9" w:rsidP="00617202">
      <w:pPr>
        <w:pStyle w:val="Normal00"/>
        <w:rPr>
          <w:rtl/>
        </w:rPr>
      </w:pPr>
      <w:r w:rsidRPr="007C2F19">
        <w:rPr>
          <w:rtl/>
        </w:rPr>
        <w:t>تا ا</w:t>
      </w:r>
      <w:r w:rsidRPr="007C2F19">
        <w:rPr>
          <w:rFonts w:hint="cs"/>
          <w:rtl/>
        </w:rPr>
        <w:t>ی</w:t>
      </w:r>
      <w:r w:rsidRPr="007C2F19">
        <w:rPr>
          <w:rFonts w:hint="eastAsia"/>
          <w:rtl/>
        </w:rPr>
        <w:t>ن‌جا</w:t>
      </w:r>
      <w:r w:rsidRPr="007C2F19">
        <w:rPr>
          <w:rtl/>
        </w:rPr>
        <w:t xml:space="preserve"> از ترس فقر گفت</w:t>
      </w:r>
      <w:r w:rsidRPr="007C2F19">
        <w:rPr>
          <w:rFonts w:hint="cs"/>
          <w:rtl/>
        </w:rPr>
        <w:t>ی</w:t>
      </w:r>
      <w:r w:rsidRPr="007C2F19">
        <w:rPr>
          <w:rFonts w:hint="eastAsia"/>
          <w:rtl/>
        </w:rPr>
        <w:t>م؛</w:t>
      </w:r>
      <w:r w:rsidRPr="007C2F19">
        <w:rPr>
          <w:rtl/>
        </w:rPr>
        <w:t xml:space="preserve"> از </w:t>
      </w:r>
      <w:r w:rsidR="00E73269">
        <w:rPr>
          <w:rFonts w:hint="cs"/>
          <w:rtl/>
        </w:rPr>
        <w:t xml:space="preserve">هراس و تردیدی </w:t>
      </w:r>
      <w:r w:rsidRPr="007C2F19">
        <w:rPr>
          <w:rtl/>
        </w:rPr>
        <w:t>که ش</w:t>
      </w:r>
      <w:r w:rsidRPr="007C2F19">
        <w:rPr>
          <w:rFonts w:hint="cs"/>
          <w:rtl/>
        </w:rPr>
        <w:t>ی</w:t>
      </w:r>
      <w:r w:rsidRPr="007C2F19">
        <w:rPr>
          <w:rFonts w:hint="eastAsia"/>
          <w:rtl/>
        </w:rPr>
        <w:t>طان</w:t>
      </w:r>
      <w:r w:rsidRPr="007C2F19">
        <w:rPr>
          <w:rtl/>
        </w:rPr>
        <w:t xml:space="preserve"> در دل‌ها </w:t>
      </w:r>
      <w:r w:rsidR="00E73269">
        <w:rPr>
          <w:rFonts w:hint="cs"/>
          <w:rtl/>
        </w:rPr>
        <w:t>می‌اندازد</w:t>
      </w:r>
      <w:r w:rsidRPr="007C2F19">
        <w:rPr>
          <w:rtl/>
        </w:rPr>
        <w:t xml:space="preserve"> تا دل‌ها را بلرزاند</w:t>
      </w:r>
      <w:r w:rsidR="00617202">
        <w:rPr>
          <w:rFonts w:hint="cs"/>
          <w:rtl/>
        </w:rPr>
        <w:t xml:space="preserve"> و جلوی انفاق را بگیرد</w:t>
      </w:r>
      <w:r w:rsidRPr="007C2F19">
        <w:rPr>
          <w:rtl/>
        </w:rPr>
        <w:t>.</w:t>
      </w:r>
    </w:p>
    <w:p w14:paraId="4693DE65" w14:textId="2DE47116" w:rsidR="007C2F19" w:rsidRPr="007C2F19" w:rsidRDefault="006E46C9" w:rsidP="00617202">
      <w:pPr>
        <w:pStyle w:val="Normal00"/>
        <w:rPr>
          <w:rtl/>
        </w:rPr>
      </w:pPr>
      <w:r w:rsidRPr="007C2F19">
        <w:rPr>
          <w:rFonts w:hint="eastAsia"/>
          <w:rtl/>
        </w:rPr>
        <w:t>اما</w:t>
      </w:r>
      <w:r w:rsidRPr="007C2F19">
        <w:rPr>
          <w:rtl/>
        </w:rPr>
        <w:t xml:space="preserve"> گاه</w:t>
      </w:r>
      <w:r w:rsidRPr="007C2F19">
        <w:rPr>
          <w:rFonts w:hint="cs"/>
          <w:rtl/>
        </w:rPr>
        <w:t>ی</w:t>
      </w:r>
      <w:r w:rsidRPr="007C2F19">
        <w:rPr>
          <w:rtl/>
        </w:rPr>
        <w:t xml:space="preserve"> شبهات ذهن</w:t>
      </w:r>
      <w:r w:rsidRPr="007C2F19">
        <w:rPr>
          <w:rFonts w:hint="cs"/>
          <w:rtl/>
        </w:rPr>
        <w:t>ی</w:t>
      </w:r>
      <w:r w:rsidRPr="007C2F19">
        <w:rPr>
          <w:rtl/>
        </w:rPr>
        <w:t xml:space="preserve"> د</w:t>
      </w:r>
      <w:r w:rsidRPr="007C2F19">
        <w:rPr>
          <w:rFonts w:hint="cs"/>
          <w:rtl/>
        </w:rPr>
        <w:t>ی</w:t>
      </w:r>
      <w:r w:rsidRPr="007C2F19">
        <w:rPr>
          <w:rFonts w:hint="eastAsia"/>
          <w:rtl/>
        </w:rPr>
        <w:t>گر</w:t>
      </w:r>
      <w:r w:rsidR="00617202">
        <w:rPr>
          <w:rFonts w:hint="cs"/>
          <w:rtl/>
        </w:rPr>
        <w:t>ی</w:t>
      </w:r>
      <w:r w:rsidRPr="007C2F19">
        <w:rPr>
          <w:rtl/>
        </w:rPr>
        <w:t xml:space="preserve"> نم</w:t>
      </w:r>
      <w:r w:rsidR="00617202">
        <w:rPr>
          <w:rFonts w:hint="cs"/>
          <w:rtl/>
        </w:rPr>
        <w:t>ی‌</w:t>
      </w:r>
      <w:r w:rsidRPr="007C2F19">
        <w:rPr>
          <w:rtl/>
        </w:rPr>
        <w:t>‌گذار</w:t>
      </w:r>
      <w:r w:rsidR="00617202">
        <w:rPr>
          <w:rFonts w:hint="cs"/>
          <w:rtl/>
        </w:rPr>
        <w:t>ن</w:t>
      </w:r>
      <w:r w:rsidRPr="007C2F19">
        <w:rPr>
          <w:rtl/>
        </w:rPr>
        <w:t>د انفاق کن</w:t>
      </w:r>
      <w:r w:rsidRPr="007C2F19">
        <w:rPr>
          <w:rFonts w:hint="cs"/>
          <w:rtl/>
        </w:rPr>
        <w:t>ی</w:t>
      </w:r>
      <w:r w:rsidRPr="007C2F19">
        <w:rPr>
          <w:rFonts w:hint="eastAsia"/>
          <w:rtl/>
        </w:rPr>
        <w:t>م</w:t>
      </w:r>
      <w:r w:rsidR="00617202">
        <w:rPr>
          <w:rFonts w:hint="cs"/>
          <w:rtl/>
        </w:rPr>
        <w:t xml:space="preserve">؛ یعنی </w:t>
      </w:r>
      <w:r w:rsidR="00643779" w:rsidRPr="00363665">
        <w:rPr>
          <w:rtl/>
        </w:rPr>
        <w:t>این ترس از فقر</w:t>
      </w:r>
      <w:r w:rsidR="00617202">
        <w:rPr>
          <w:rFonts w:hint="cs"/>
          <w:rtl/>
        </w:rPr>
        <w:t>،</w:t>
      </w:r>
      <w:r w:rsidR="00643779" w:rsidRPr="00363665">
        <w:rPr>
          <w:rtl/>
        </w:rPr>
        <w:t xml:space="preserve"> </w:t>
      </w:r>
      <w:r w:rsidR="00AF0E75">
        <w:rPr>
          <w:rFonts w:hint="cs"/>
          <w:rtl/>
        </w:rPr>
        <w:t>تنها</w:t>
      </w:r>
      <w:r w:rsidR="00643779" w:rsidRPr="00363665">
        <w:rPr>
          <w:rtl/>
        </w:rPr>
        <w:t xml:space="preserve"> مانع انفاق نیست</w:t>
      </w:r>
      <w:r w:rsidR="00617202">
        <w:rPr>
          <w:rFonts w:hint="cs"/>
          <w:rtl/>
        </w:rPr>
        <w:t>.</w:t>
      </w:r>
      <w:r w:rsidR="00175A02">
        <w:rPr>
          <w:rFonts w:hint="cs"/>
          <w:rtl/>
        </w:rPr>
        <w:t xml:space="preserve"> مثلاً </w:t>
      </w:r>
      <w:r w:rsidR="00643779" w:rsidRPr="00363665">
        <w:rPr>
          <w:rtl/>
        </w:rPr>
        <w:t>برخی می</w:t>
      </w:r>
      <w:r w:rsidR="00617202">
        <w:rPr>
          <w:rFonts w:hint="cs"/>
          <w:rtl/>
        </w:rPr>
        <w:t>‌‌</w:t>
      </w:r>
      <w:r w:rsidR="00643779" w:rsidRPr="00363665">
        <w:rPr>
          <w:rtl/>
        </w:rPr>
        <w:t xml:space="preserve">گویند: </w:t>
      </w:r>
      <w:r w:rsidR="00FE5251" w:rsidRPr="00363665">
        <w:rPr>
          <w:rtl/>
        </w:rPr>
        <w:t>حاج</w:t>
      </w:r>
      <w:r w:rsidR="00617202">
        <w:rPr>
          <w:rFonts w:hint="cs"/>
          <w:rtl/>
        </w:rPr>
        <w:t>‌‌</w:t>
      </w:r>
      <w:r w:rsidR="00FE5251" w:rsidRPr="00363665">
        <w:rPr>
          <w:rtl/>
        </w:rPr>
        <w:t xml:space="preserve">آقا! </w:t>
      </w:r>
      <w:r w:rsidR="00136B5D" w:rsidRPr="00363665">
        <w:rPr>
          <w:rtl/>
        </w:rPr>
        <w:t>مگر این انفاق</w:t>
      </w:r>
      <w:r w:rsidR="00617202">
        <w:rPr>
          <w:rFonts w:hint="cs"/>
          <w:rtl/>
        </w:rPr>
        <w:t>‌‌</w:t>
      </w:r>
      <w:r w:rsidR="00136B5D" w:rsidRPr="00363665">
        <w:rPr>
          <w:rtl/>
        </w:rPr>
        <w:t xml:space="preserve">های ناچیز ما اثری دارد؟ </w:t>
      </w:r>
      <w:r w:rsidR="00617202">
        <w:rPr>
          <w:rFonts w:hint="cs"/>
          <w:rtl/>
        </w:rPr>
        <w:t xml:space="preserve">چه‌طور </w:t>
      </w:r>
      <w:r w:rsidR="00136B5D" w:rsidRPr="00363665">
        <w:rPr>
          <w:rtl/>
        </w:rPr>
        <w:t>این</w:t>
      </w:r>
      <w:r w:rsidR="00617202">
        <w:rPr>
          <w:rFonts w:hint="cs"/>
          <w:rtl/>
        </w:rPr>
        <w:t>‌‌</w:t>
      </w:r>
      <w:r w:rsidR="00136B5D" w:rsidRPr="00363665">
        <w:rPr>
          <w:rtl/>
        </w:rPr>
        <w:t xml:space="preserve">همه مشکلات جامعه را </w:t>
      </w:r>
      <w:r w:rsidR="00617202">
        <w:rPr>
          <w:rFonts w:hint="cs"/>
          <w:rtl/>
        </w:rPr>
        <w:t>جواب می‌دهد</w:t>
      </w:r>
      <w:r w:rsidR="00FE5251" w:rsidRPr="00363665">
        <w:rPr>
          <w:rtl/>
        </w:rPr>
        <w:t>؟</w:t>
      </w:r>
      <w:r w:rsidR="00617202">
        <w:rPr>
          <w:rFonts w:hint="cs"/>
          <w:rtl/>
        </w:rPr>
        <w:t>!</w:t>
      </w:r>
      <w:r w:rsidR="00CE207F" w:rsidRPr="00363665">
        <w:rPr>
          <w:rtl/>
        </w:rPr>
        <w:t xml:space="preserve"> ما که </w:t>
      </w:r>
      <w:r w:rsidR="00CE207F" w:rsidRPr="00363665">
        <w:rPr>
          <w:rtl/>
        </w:rPr>
        <w:lastRenderedPageBreak/>
        <w:t>آن</w:t>
      </w:r>
      <w:r w:rsidR="00617202">
        <w:rPr>
          <w:rFonts w:hint="cs"/>
          <w:rtl/>
        </w:rPr>
        <w:t>‌‌</w:t>
      </w:r>
      <w:r w:rsidR="00CE207F" w:rsidRPr="00363665">
        <w:rPr>
          <w:rtl/>
        </w:rPr>
        <w:t xml:space="preserve">چنان پولی نداریم </w:t>
      </w:r>
      <w:r w:rsidR="00617202">
        <w:rPr>
          <w:rFonts w:hint="cs"/>
          <w:rtl/>
        </w:rPr>
        <w:t xml:space="preserve">تا انفاق </w:t>
      </w:r>
      <w:r w:rsidR="00CE207F" w:rsidRPr="00363665">
        <w:rPr>
          <w:rtl/>
        </w:rPr>
        <w:t>کنیم!</w:t>
      </w:r>
    </w:p>
    <w:p w14:paraId="31C7AC59" w14:textId="76324165" w:rsidR="007C2F19" w:rsidRPr="007C2F19" w:rsidRDefault="006E46C9" w:rsidP="00617202">
      <w:pPr>
        <w:pStyle w:val="Normal00"/>
        <w:rPr>
          <w:rtl/>
        </w:rPr>
      </w:pPr>
      <w:r>
        <w:rPr>
          <w:rFonts w:hint="cs"/>
          <w:rtl/>
        </w:rPr>
        <w:t>یا</w:t>
      </w:r>
      <w:r w:rsidR="00ED0092">
        <w:rPr>
          <w:rFonts w:hint="cs"/>
          <w:rtl/>
        </w:rPr>
        <w:t xml:space="preserve"> می‌</w:t>
      </w:r>
      <w:r>
        <w:rPr>
          <w:rFonts w:hint="cs"/>
          <w:rtl/>
        </w:rPr>
        <w:t>گویند</w:t>
      </w:r>
      <w:r w:rsidR="00617202">
        <w:rPr>
          <w:rFonts w:hint="cs"/>
          <w:rtl/>
        </w:rPr>
        <w:t>:</w:t>
      </w:r>
      <w:r>
        <w:rPr>
          <w:rFonts w:hint="cs"/>
          <w:rtl/>
        </w:rPr>
        <w:t xml:space="preserve"> </w:t>
      </w:r>
      <w:r w:rsidRPr="007C2F19">
        <w:rPr>
          <w:rtl/>
        </w:rPr>
        <w:t>پس وظ</w:t>
      </w:r>
      <w:r w:rsidRPr="007C2F19">
        <w:rPr>
          <w:rFonts w:hint="cs"/>
          <w:rtl/>
        </w:rPr>
        <w:t>ی</w:t>
      </w:r>
      <w:r w:rsidRPr="007C2F19">
        <w:rPr>
          <w:rFonts w:hint="eastAsia"/>
          <w:rtl/>
        </w:rPr>
        <w:t>فه</w:t>
      </w:r>
      <w:r w:rsidR="00617202">
        <w:rPr>
          <w:rFonts w:hint="cs"/>
          <w:rtl/>
        </w:rPr>
        <w:t>ٔ</w:t>
      </w:r>
      <w:r w:rsidRPr="007C2F19">
        <w:rPr>
          <w:rtl/>
        </w:rPr>
        <w:t xml:space="preserve"> حکومت چ</w:t>
      </w:r>
      <w:r w:rsidRPr="007C2F19">
        <w:rPr>
          <w:rFonts w:hint="cs"/>
          <w:rtl/>
        </w:rPr>
        <w:t>ی</w:t>
      </w:r>
      <w:r w:rsidRPr="007C2F19">
        <w:rPr>
          <w:rFonts w:hint="eastAsia"/>
          <w:rtl/>
        </w:rPr>
        <w:t>ست؟</w:t>
      </w:r>
      <w:r w:rsidR="004E1357">
        <w:rPr>
          <w:rFonts w:hint="cs"/>
          <w:rtl/>
        </w:rPr>
        <w:t xml:space="preserve"> اصلاً </w:t>
      </w:r>
      <w:r w:rsidRPr="007C2F19">
        <w:rPr>
          <w:rtl/>
        </w:rPr>
        <w:t xml:space="preserve">حکومت باعث شده </w:t>
      </w:r>
      <w:r w:rsidR="00617202">
        <w:rPr>
          <w:rFonts w:hint="cs"/>
          <w:rtl/>
        </w:rPr>
        <w:t xml:space="preserve">که </w:t>
      </w:r>
      <w:r w:rsidRPr="007C2F19">
        <w:rPr>
          <w:rtl/>
        </w:rPr>
        <w:t>مردم در فقر و فلاکت ب</w:t>
      </w:r>
      <w:r w:rsidRPr="007C2F19">
        <w:rPr>
          <w:rFonts w:hint="cs"/>
          <w:rtl/>
        </w:rPr>
        <w:t>ی</w:t>
      </w:r>
      <w:r w:rsidRPr="007C2F19">
        <w:rPr>
          <w:rFonts w:hint="eastAsia"/>
          <w:rtl/>
        </w:rPr>
        <w:t>فتند</w:t>
      </w:r>
      <w:r>
        <w:rPr>
          <w:rFonts w:hint="cs"/>
          <w:rtl/>
        </w:rPr>
        <w:t>.</w:t>
      </w:r>
      <w:r w:rsidR="00617202">
        <w:rPr>
          <w:rFonts w:hint="cs"/>
          <w:rtl/>
        </w:rPr>
        <w:t xml:space="preserve"> </w:t>
      </w:r>
      <w:r w:rsidRPr="007C2F19">
        <w:rPr>
          <w:rFonts w:hint="eastAsia"/>
          <w:rtl/>
        </w:rPr>
        <w:t>س</w:t>
      </w:r>
      <w:r w:rsidRPr="007C2F19">
        <w:rPr>
          <w:rFonts w:hint="cs"/>
          <w:rtl/>
        </w:rPr>
        <w:t>ی</w:t>
      </w:r>
      <w:r w:rsidRPr="007C2F19">
        <w:rPr>
          <w:rFonts w:hint="eastAsia"/>
          <w:rtl/>
        </w:rPr>
        <w:t>است‌ها</w:t>
      </w:r>
      <w:r w:rsidRPr="007C2F19">
        <w:rPr>
          <w:rFonts w:hint="cs"/>
          <w:rtl/>
        </w:rPr>
        <w:t>ی</w:t>
      </w:r>
      <w:r w:rsidRPr="007C2F19">
        <w:rPr>
          <w:rtl/>
        </w:rPr>
        <w:t xml:space="preserve"> اقتصاد</w:t>
      </w:r>
      <w:r w:rsidRPr="007C2F19">
        <w:rPr>
          <w:rFonts w:hint="cs"/>
          <w:rtl/>
        </w:rPr>
        <w:t>ی</w:t>
      </w:r>
      <w:r w:rsidRPr="007C2F19">
        <w:rPr>
          <w:rtl/>
        </w:rPr>
        <w:t xml:space="preserve"> ناعادلانه، فساد، تبع</w:t>
      </w:r>
      <w:r w:rsidRPr="007C2F19">
        <w:rPr>
          <w:rFonts w:hint="cs"/>
          <w:rtl/>
        </w:rPr>
        <w:t>ی</w:t>
      </w:r>
      <w:r w:rsidRPr="007C2F19">
        <w:rPr>
          <w:rFonts w:hint="eastAsia"/>
          <w:rtl/>
        </w:rPr>
        <w:t>ض</w:t>
      </w:r>
      <w:r w:rsidRPr="007C2F19">
        <w:rPr>
          <w:rtl/>
        </w:rPr>
        <w:t xml:space="preserve"> و ناکارآمد</w:t>
      </w:r>
      <w:r w:rsidRPr="007C2F19">
        <w:rPr>
          <w:rFonts w:hint="cs"/>
          <w:rtl/>
        </w:rPr>
        <w:t>ی‌</w:t>
      </w:r>
      <w:r w:rsidRPr="007C2F19">
        <w:rPr>
          <w:rFonts w:hint="eastAsia"/>
          <w:rtl/>
        </w:rPr>
        <w:t>ها</w:t>
      </w:r>
      <w:r w:rsidRPr="007C2F19">
        <w:rPr>
          <w:rtl/>
        </w:rPr>
        <w:t xml:space="preserve"> نقش بزرگ</w:t>
      </w:r>
      <w:r w:rsidRPr="007C2F19">
        <w:rPr>
          <w:rFonts w:hint="cs"/>
          <w:rtl/>
        </w:rPr>
        <w:t>ی</w:t>
      </w:r>
      <w:r w:rsidRPr="007C2F19">
        <w:rPr>
          <w:rtl/>
        </w:rPr>
        <w:t xml:space="preserve"> در فقر مردم دارند</w:t>
      </w:r>
      <w:r>
        <w:rPr>
          <w:rFonts w:hint="cs"/>
          <w:rtl/>
        </w:rPr>
        <w:t>.</w:t>
      </w:r>
    </w:p>
    <w:p w14:paraId="542B9C23" w14:textId="7E56EA59" w:rsidR="007C2F19" w:rsidRPr="00363665" w:rsidRDefault="006E46C9" w:rsidP="00617202">
      <w:pPr>
        <w:pStyle w:val="Normal00"/>
        <w:rPr>
          <w:rtl/>
        </w:rPr>
      </w:pPr>
      <w:r w:rsidRPr="007C2F19">
        <w:rPr>
          <w:rFonts w:hint="eastAsia"/>
          <w:rtl/>
        </w:rPr>
        <w:t>حالا</w:t>
      </w:r>
      <w:r w:rsidRPr="007C2F19">
        <w:rPr>
          <w:rtl/>
        </w:rPr>
        <w:t xml:space="preserve"> که دولت کوتاه</w:t>
      </w:r>
      <w:r w:rsidRPr="007C2F19">
        <w:rPr>
          <w:rFonts w:hint="cs"/>
          <w:rtl/>
        </w:rPr>
        <w:t>ی</w:t>
      </w:r>
      <w:r w:rsidRPr="007C2F19">
        <w:rPr>
          <w:rtl/>
        </w:rPr>
        <w:t xml:space="preserve"> کرده، </w:t>
      </w:r>
      <w:r>
        <w:rPr>
          <w:rFonts w:hint="cs"/>
          <w:rtl/>
        </w:rPr>
        <w:t xml:space="preserve">دلیل </w:t>
      </w:r>
      <w:r w:rsidR="00617202">
        <w:rPr>
          <w:rFonts w:hint="cs"/>
          <w:rtl/>
        </w:rPr>
        <w:t>نمی‌شود</w:t>
      </w:r>
      <w:r>
        <w:rPr>
          <w:rFonts w:hint="cs"/>
          <w:rtl/>
        </w:rPr>
        <w:t xml:space="preserve"> که </w:t>
      </w:r>
      <w:r w:rsidRPr="007C2F19">
        <w:rPr>
          <w:rtl/>
        </w:rPr>
        <w:t xml:space="preserve">من هم مسئول </w:t>
      </w:r>
      <w:r w:rsidR="00617202">
        <w:rPr>
          <w:rFonts w:hint="cs"/>
          <w:rtl/>
        </w:rPr>
        <w:t xml:space="preserve">نباشم. </w:t>
      </w:r>
      <w:r w:rsidRPr="007C2F19">
        <w:rPr>
          <w:rtl/>
        </w:rPr>
        <w:t>د</w:t>
      </w:r>
      <w:r w:rsidRPr="007C2F19">
        <w:rPr>
          <w:rFonts w:hint="cs"/>
          <w:rtl/>
        </w:rPr>
        <w:t>ی</w:t>
      </w:r>
      <w:r w:rsidRPr="007C2F19">
        <w:rPr>
          <w:rFonts w:hint="eastAsia"/>
          <w:rtl/>
        </w:rPr>
        <w:t>ن</w:t>
      </w:r>
      <w:r w:rsidRPr="007C2F19">
        <w:rPr>
          <w:rtl/>
        </w:rPr>
        <w:t xml:space="preserve"> به ما </w:t>
      </w:r>
      <w:r w:rsidRPr="007C2F19">
        <w:rPr>
          <w:rFonts w:hint="cs"/>
          <w:rtl/>
        </w:rPr>
        <w:t>ی</w:t>
      </w:r>
      <w:r w:rsidRPr="007C2F19">
        <w:rPr>
          <w:rFonts w:hint="eastAsia"/>
          <w:rtl/>
        </w:rPr>
        <w:t>اد</w:t>
      </w:r>
      <w:r w:rsidRPr="007C2F19">
        <w:rPr>
          <w:rtl/>
        </w:rPr>
        <w:t xml:space="preserve"> داده</w:t>
      </w:r>
      <w:r w:rsidR="00617202">
        <w:rPr>
          <w:rFonts w:hint="cs"/>
          <w:rtl/>
        </w:rPr>
        <w:t xml:space="preserve"> که </w:t>
      </w:r>
      <w:r w:rsidRPr="007C2F19">
        <w:rPr>
          <w:rFonts w:hint="eastAsia"/>
          <w:rtl/>
        </w:rPr>
        <w:t>در</w:t>
      </w:r>
      <w:r w:rsidRPr="007C2F19">
        <w:rPr>
          <w:rtl/>
        </w:rPr>
        <w:t xml:space="preserve"> هر شرا</w:t>
      </w:r>
      <w:r w:rsidRPr="007C2F19">
        <w:rPr>
          <w:rFonts w:hint="cs"/>
          <w:rtl/>
        </w:rPr>
        <w:t>ی</w:t>
      </w:r>
      <w:r w:rsidRPr="007C2F19">
        <w:rPr>
          <w:rFonts w:hint="eastAsia"/>
          <w:rtl/>
        </w:rPr>
        <w:t>ط</w:t>
      </w:r>
      <w:r w:rsidRPr="007C2F19">
        <w:rPr>
          <w:rFonts w:hint="cs"/>
          <w:rtl/>
        </w:rPr>
        <w:t>ی</w:t>
      </w:r>
      <w:r w:rsidRPr="007C2F19">
        <w:rPr>
          <w:rFonts w:hint="eastAsia"/>
          <w:rtl/>
        </w:rPr>
        <w:t>،</w:t>
      </w:r>
      <w:r w:rsidRPr="007C2F19">
        <w:rPr>
          <w:rtl/>
        </w:rPr>
        <w:t xml:space="preserve"> انسان مؤمن</w:t>
      </w:r>
      <w:r w:rsidR="00617202">
        <w:rPr>
          <w:rFonts w:hint="cs"/>
          <w:rtl/>
        </w:rPr>
        <w:t>،</w:t>
      </w:r>
      <w:r w:rsidRPr="007C2F19">
        <w:rPr>
          <w:rtl/>
        </w:rPr>
        <w:t xml:space="preserve"> مسئول است.</w:t>
      </w:r>
    </w:p>
    <w:p w14:paraId="2811C155" w14:textId="77777777" w:rsidR="00CD089F" w:rsidRPr="00363665" w:rsidRDefault="006E46C9" w:rsidP="006F139A">
      <w:pPr>
        <w:pStyle w:val="Normal00"/>
        <w:rPr>
          <w:rtl/>
        </w:rPr>
      </w:pPr>
      <w:r w:rsidRPr="00363665">
        <w:rPr>
          <w:rtl/>
        </w:rPr>
        <w:t>بیایید به فلسفهٔ عمیق‌تر انفاق در دین نگاه کنیم.</w:t>
      </w:r>
      <w:r w:rsidR="008902C9" w:rsidRPr="00363665">
        <w:rPr>
          <w:rtl/>
        </w:rPr>
        <w:t xml:space="preserve"> از چند بُعد باید به انقاق نگاه کرد:</w:t>
      </w:r>
    </w:p>
    <w:p w14:paraId="4C32B2D2" w14:textId="4EFC84C1" w:rsidR="00CD089F" w:rsidRPr="00363665" w:rsidRDefault="006E46C9" w:rsidP="00EB67C7">
      <w:pPr>
        <w:pStyle w:val="Normal00"/>
        <w:rPr>
          <w:rtl/>
        </w:rPr>
      </w:pPr>
      <w:r w:rsidRPr="00EB67C7">
        <w:rPr>
          <w:b/>
          <w:bCs/>
          <w:rtl/>
        </w:rPr>
        <w:t>بُعد اول:</w:t>
      </w:r>
      <w:r w:rsidRPr="00363665">
        <w:rPr>
          <w:rtl/>
        </w:rPr>
        <w:t xml:space="preserve"> </w:t>
      </w:r>
      <w:r w:rsidR="00853D01" w:rsidRPr="00363665">
        <w:rPr>
          <w:rtl/>
        </w:rPr>
        <w:t>انفاق</w:t>
      </w:r>
      <w:r w:rsidR="00617202">
        <w:rPr>
          <w:rFonts w:hint="cs"/>
          <w:rtl/>
        </w:rPr>
        <w:t>،</w:t>
      </w:r>
      <w:r w:rsidR="00853D01" w:rsidRPr="00363665">
        <w:rPr>
          <w:rtl/>
        </w:rPr>
        <w:t xml:space="preserve"> تکلیف است، نه صرفاً حکم اخلاقی</w:t>
      </w:r>
      <w:r w:rsidR="00617202">
        <w:rPr>
          <w:rFonts w:hint="cs"/>
          <w:rtl/>
        </w:rPr>
        <w:t>.</w:t>
      </w:r>
      <w:r w:rsidR="00EB67C7">
        <w:rPr>
          <w:rFonts w:hint="cs"/>
          <w:rtl/>
        </w:rPr>
        <w:t xml:space="preserve"> </w:t>
      </w:r>
      <w:r w:rsidR="00853D01" w:rsidRPr="00363665">
        <w:rPr>
          <w:rtl/>
        </w:rPr>
        <w:t>ما فکر می‌کنیم انفاق، صدقه</w:t>
      </w:r>
      <w:r w:rsidR="00EB67C7">
        <w:rPr>
          <w:rFonts w:hint="cs"/>
          <w:rtl/>
        </w:rPr>
        <w:t>‌‌</w:t>
      </w:r>
      <w:r w:rsidR="00853D01" w:rsidRPr="00363665">
        <w:rPr>
          <w:rtl/>
        </w:rPr>
        <w:t>دادن، کمک</w:t>
      </w:r>
      <w:r w:rsidR="00EB67C7">
        <w:rPr>
          <w:rFonts w:hint="cs"/>
          <w:rtl/>
        </w:rPr>
        <w:t>‌‌‌</w:t>
      </w:r>
      <w:r w:rsidR="00853D01" w:rsidRPr="00363665">
        <w:rPr>
          <w:rtl/>
        </w:rPr>
        <w:t>کردن</w:t>
      </w:r>
      <w:r w:rsidR="00175A02">
        <w:rPr>
          <w:rFonts w:hint="cs"/>
          <w:rtl/>
        </w:rPr>
        <w:t xml:space="preserve"> و...</w:t>
      </w:r>
      <w:r w:rsidR="00853D01" w:rsidRPr="00363665">
        <w:rPr>
          <w:rtl/>
        </w:rPr>
        <w:t xml:space="preserve"> یک کار مستحبی است</w:t>
      </w:r>
      <w:r w:rsidR="00EB67C7">
        <w:rPr>
          <w:rFonts w:hint="cs"/>
          <w:rtl/>
        </w:rPr>
        <w:t>؛</w:t>
      </w:r>
      <w:r w:rsidR="00853D01" w:rsidRPr="00363665">
        <w:rPr>
          <w:rtl/>
        </w:rPr>
        <w:t xml:space="preserve"> یک تبر</w:t>
      </w:r>
      <w:r w:rsidR="00EB67C7">
        <w:rPr>
          <w:rFonts w:hint="cs"/>
          <w:rtl/>
        </w:rPr>
        <w:t>ّ</w:t>
      </w:r>
      <w:r w:rsidR="00853D01" w:rsidRPr="00363665">
        <w:rPr>
          <w:rtl/>
        </w:rPr>
        <w:t>ک است</w:t>
      </w:r>
      <w:r w:rsidR="00EB67C7">
        <w:rPr>
          <w:rFonts w:hint="cs"/>
          <w:rtl/>
        </w:rPr>
        <w:t>؛</w:t>
      </w:r>
      <w:r w:rsidR="00853D01" w:rsidRPr="00363665">
        <w:rPr>
          <w:rtl/>
        </w:rPr>
        <w:t xml:space="preserve"> مثل یک آب‌نبات است که به بچه‌ها می‌دهیم تا ساکت شوند</w:t>
      </w:r>
      <w:r w:rsidR="00EB67C7">
        <w:rPr>
          <w:rFonts w:hint="cs"/>
          <w:rtl/>
        </w:rPr>
        <w:t>!</w:t>
      </w:r>
      <w:r w:rsidR="00853D01" w:rsidRPr="00363665">
        <w:rPr>
          <w:rtl/>
        </w:rPr>
        <w:t xml:space="preserve"> نه</w:t>
      </w:r>
      <w:r w:rsidR="00EB67C7">
        <w:rPr>
          <w:rFonts w:hint="cs"/>
          <w:rtl/>
        </w:rPr>
        <w:t>،</w:t>
      </w:r>
      <w:r w:rsidR="00853D01" w:rsidRPr="00363665">
        <w:rPr>
          <w:rtl/>
        </w:rPr>
        <w:t xml:space="preserve"> دین ما این را نمی‌گوید.</w:t>
      </w:r>
    </w:p>
    <w:p w14:paraId="5002ED11" w14:textId="77777777" w:rsidR="00CD089F" w:rsidRPr="00363665" w:rsidRDefault="006E46C9" w:rsidP="00EB67C7">
      <w:pPr>
        <w:pStyle w:val="Normal00"/>
        <w:rPr>
          <w:rtl/>
        </w:rPr>
      </w:pPr>
      <w:r w:rsidRPr="00363665">
        <w:rPr>
          <w:rtl/>
        </w:rPr>
        <w:t>قرآن وقتی می‌</w:t>
      </w:r>
      <w:r w:rsidR="00EB67C7">
        <w:rPr>
          <w:rFonts w:hint="cs"/>
          <w:rtl/>
        </w:rPr>
        <w:t>فرماید</w:t>
      </w:r>
      <w:r w:rsidRPr="00363665">
        <w:rPr>
          <w:rtl/>
        </w:rPr>
        <w:t xml:space="preserve">: </w:t>
      </w:r>
      <w:r w:rsidRPr="00EB67C7">
        <w:rPr>
          <w:rStyle w:val="000"/>
          <w:rtl/>
        </w:rPr>
        <w:t>«اَنفِقُوا فی سَبیلِ الله»</w:t>
      </w:r>
      <w:r>
        <w:rPr>
          <w:rStyle w:val="FootnoteReference00"/>
          <w:rtl/>
        </w:rPr>
        <w:footnoteReference w:id="55"/>
      </w:r>
      <w:r w:rsidR="00EB67C7">
        <w:rPr>
          <w:rFonts w:hint="cs"/>
          <w:rtl/>
        </w:rPr>
        <w:t xml:space="preserve"> </w:t>
      </w:r>
      <w:r w:rsidRPr="00363665">
        <w:rPr>
          <w:rtl/>
        </w:rPr>
        <w:t>همان لحن</w:t>
      </w:r>
      <w:r w:rsidR="00EB67C7">
        <w:rPr>
          <w:rFonts w:hint="cs"/>
          <w:rtl/>
        </w:rPr>
        <w:t>ی</w:t>
      </w:r>
      <w:r w:rsidRPr="00363665">
        <w:rPr>
          <w:rtl/>
        </w:rPr>
        <w:t xml:space="preserve"> را دارد که می‌</w:t>
      </w:r>
      <w:r w:rsidR="00EB67C7">
        <w:rPr>
          <w:rFonts w:hint="cs"/>
          <w:rtl/>
        </w:rPr>
        <w:t>فرماید</w:t>
      </w:r>
      <w:r w:rsidRPr="00363665">
        <w:rPr>
          <w:rtl/>
        </w:rPr>
        <w:t xml:space="preserve">: </w:t>
      </w:r>
      <w:r w:rsidRPr="00EB67C7">
        <w:rPr>
          <w:rStyle w:val="000"/>
          <w:rtl/>
        </w:rPr>
        <w:t>«جاهِدُوا فی سَبیلِ الله»</w:t>
      </w:r>
      <w:r w:rsidR="00EB67C7">
        <w:rPr>
          <w:rStyle w:val="000"/>
          <w:rFonts w:hint="cs"/>
          <w:rtl/>
        </w:rPr>
        <w:t>.</w:t>
      </w:r>
      <w:r>
        <w:rPr>
          <w:rStyle w:val="FootnoteReference00"/>
          <w:rtl/>
        </w:rPr>
        <w:footnoteReference w:id="56"/>
      </w:r>
      <w:r w:rsidR="00EB67C7">
        <w:rPr>
          <w:rFonts w:hint="cs"/>
          <w:rtl/>
        </w:rPr>
        <w:t xml:space="preserve"> </w:t>
      </w:r>
      <w:r w:rsidRPr="00363665">
        <w:rPr>
          <w:rtl/>
        </w:rPr>
        <w:t>این یک دستورالعمل است</w:t>
      </w:r>
      <w:r w:rsidR="00EB67C7">
        <w:rPr>
          <w:rFonts w:hint="cs"/>
          <w:rtl/>
        </w:rPr>
        <w:t>؛</w:t>
      </w:r>
      <w:r w:rsidRPr="00363665">
        <w:rPr>
          <w:rtl/>
        </w:rPr>
        <w:t xml:space="preserve"> یک فریضه است</w:t>
      </w:r>
      <w:r w:rsidR="00EB67C7">
        <w:rPr>
          <w:rFonts w:hint="cs"/>
          <w:rtl/>
        </w:rPr>
        <w:t>؛</w:t>
      </w:r>
      <w:r w:rsidRPr="00363665">
        <w:rPr>
          <w:rtl/>
        </w:rPr>
        <w:t xml:space="preserve"> یک وظیفه است</w:t>
      </w:r>
      <w:r w:rsidR="00EB67C7">
        <w:rPr>
          <w:rFonts w:hint="cs"/>
          <w:rtl/>
        </w:rPr>
        <w:t>.</w:t>
      </w:r>
    </w:p>
    <w:p w14:paraId="1B4D89A8" w14:textId="77777777" w:rsidR="00EC5F0C" w:rsidRPr="00363665" w:rsidRDefault="006E46C9" w:rsidP="00EB67C7">
      <w:pPr>
        <w:pStyle w:val="Normal00"/>
        <w:rPr>
          <w:rtl/>
        </w:rPr>
      </w:pPr>
      <w:r w:rsidRPr="00363665">
        <w:rPr>
          <w:rtl/>
        </w:rPr>
        <w:t xml:space="preserve">چرا وظیفه است؟ چون ما دو تا دشمن داریم: </w:t>
      </w:r>
    </w:p>
    <w:p w14:paraId="08A6BBC4" w14:textId="77777777" w:rsidR="00CD089F" w:rsidRPr="00363665" w:rsidRDefault="006E46C9" w:rsidP="006F139A">
      <w:pPr>
        <w:pStyle w:val="Normal00"/>
        <w:rPr>
          <w:rtl/>
        </w:rPr>
      </w:pPr>
      <w:r w:rsidRPr="00363665">
        <w:rPr>
          <w:rtl/>
        </w:rPr>
        <w:t>یک دشمن بیرونی (مفسد، دزد، دشمن خارجی) و یک دشمن درونی (شُحّ نَفس).</w:t>
      </w:r>
    </w:p>
    <w:p w14:paraId="7F7DF77C" w14:textId="77777777" w:rsidR="007C2F19" w:rsidRPr="007C2F19" w:rsidRDefault="006E46C9" w:rsidP="00FA42E7">
      <w:pPr>
        <w:pStyle w:val="Normal00"/>
        <w:rPr>
          <w:rtl/>
        </w:rPr>
      </w:pPr>
      <w:r w:rsidRPr="00363665">
        <w:rPr>
          <w:rtl/>
        </w:rPr>
        <w:t>مبارزه با دشمن بیرونی با شمشیر و قانون است</w:t>
      </w:r>
      <w:r w:rsidR="00EB67C7">
        <w:rPr>
          <w:rFonts w:hint="cs"/>
          <w:rtl/>
        </w:rPr>
        <w:t>؛</w:t>
      </w:r>
      <w:r w:rsidRPr="00363665">
        <w:rPr>
          <w:rtl/>
        </w:rPr>
        <w:t xml:space="preserve"> اما مبارزه با دشمن درونی</w:t>
      </w:r>
      <w:r w:rsidR="00EB67C7">
        <w:rPr>
          <w:rFonts w:hint="cs"/>
          <w:rtl/>
        </w:rPr>
        <w:t xml:space="preserve"> (</w:t>
      </w:r>
      <w:r w:rsidRPr="00363665">
        <w:rPr>
          <w:rtl/>
        </w:rPr>
        <w:t>شُحّ نَفس</w:t>
      </w:r>
      <w:r w:rsidR="00EB67C7">
        <w:rPr>
          <w:rFonts w:hint="cs"/>
          <w:rtl/>
        </w:rPr>
        <w:t>)</w:t>
      </w:r>
      <w:r w:rsidR="00FA42E7">
        <w:rPr>
          <w:rFonts w:hint="cs"/>
          <w:rtl/>
        </w:rPr>
        <w:t>،</w:t>
      </w:r>
      <w:r w:rsidRPr="00363665">
        <w:rPr>
          <w:rtl/>
        </w:rPr>
        <w:t xml:space="preserve"> بخل</w:t>
      </w:r>
      <w:r w:rsidR="00FA42E7">
        <w:rPr>
          <w:rFonts w:hint="cs"/>
          <w:rtl/>
        </w:rPr>
        <w:t xml:space="preserve"> و</w:t>
      </w:r>
      <w:r w:rsidR="00136B5D" w:rsidRPr="00363665">
        <w:rPr>
          <w:rtl/>
        </w:rPr>
        <w:t xml:space="preserve"> </w:t>
      </w:r>
      <w:r w:rsidRPr="00363665">
        <w:rPr>
          <w:rtl/>
        </w:rPr>
        <w:t>خس</w:t>
      </w:r>
      <w:r w:rsidR="00136B5D" w:rsidRPr="00363665">
        <w:rPr>
          <w:rtl/>
        </w:rPr>
        <w:t>اس</w:t>
      </w:r>
      <w:r w:rsidRPr="00363665">
        <w:rPr>
          <w:rtl/>
        </w:rPr>
        <w:t>ت</w:t>
      </w:r>
      <w:r w:rsidR="00FA42E7">
        <w:rPr>
          <w:rFonts w:hint="cs"/>
          <w:rtl/>
        </w:rPr>
        <w:t xml:space="preserve"> بر عهده خود انسان است. </w:t>
      </w:r>
      <w:r w:rsidRPr="00363665">
        <w:rPr>
          <w:rtl/>
        </w:rPr>
        <w:t>تا وقتی از ته دلم بخیل باشم، ا</w:t>
      </w:r>
      <w:r w:rsidRPr="00363665">
        <w:rPr>
          <w:rtl/>
        </w:rPr>
        <w:t xml:space="preserve">ز ترس </w:t>
      </w:r>
      <w:r w:rsidR="00FA42E7">
        <w:rPr>
          <w:rFonts w:hint="cs"/>
          <w:rtl/>
        </w:rPr>
        <w:t xml:space="preserve">فقیرشدن </w:t>
      </w:r>
      <w:r w:rsidRPr="00363665">
        <w:rPr>
          <w:rtl/>
        </w:rPr>
        <w:t>خودم نتوانم دستم را باز کنم، نمی‌توانم انتظار داشته باشم بقیه هم فاسد نباشند</w:t>
      </w:r>
      <w:r w:rsidR="00FA42E7">
        <w:rPr>
          <w:rFonts w:hint="cs"/>
          <w:rtl/>
        </w:rPr>
        <w:t>.</w:t>
      </w:r>
    </w:p>
    <w:p w14:paraId="1E8C5379" w14:textId="77777777" w:rsidR="007C2F19" w:rsidRPr="007C2F19" w:rsidRDefault="006E46C9" w:rsidP="00FA42E7">
      <w:pPr>
        <w:pStyle w:val="Normal00"/>
        <w:rPr>
          <w:rtl/>
        </w:rPr>
      </w:pPr>
      <w:r w:rsidRPr="007C2F19">
        <w:rPr>
          <w:rtl/>
        </w:rPr>
        <w:t>برادر عز</w:t>
      </w:r>
      <w:r w:rsidRPr="007C2F19">
        <w:rPr>
          <w:rFonts w:hint="cs"/>
          <w:rtl/>
        </w:rPr>
        <w:t>ی</w:t>
      </w:r>
      <w:r w:rsidRPr="007C2F19">
        <w:rPr>
          <w:rFonts w:hint="eastAsia"/>
          <w:rtl/>
        </w:rPr>
        <w:t>ز</w:t>
      </w:r>
      <w:r w:rsidRPr="007C2F19">
        <w:rPr>
          <w:rtl/>
        </w:rPr>
        <w:t>! ح</w:t>
      </w:r>
      <w:r w:rsidRPr="007C2F19">
        <w:rPr>
          <w:rFonts w:hint="cs"/>
          <w:rtl/>
        </w:rPr>
        <w:t>ی</w:t>
      </w:r>
      <w:r w:rsidRPr="007C2F19">
        <w:rPr>
          <w:rFonts w:hint="eastAsia"/>
          <w:rtl/>
        </w:rPr>
        <w:t>ف</w:t>
      </w:r>
      <w:r w:rsidRPr="007C2F19">
        <w:rPr>
          <w:rtl/>
        </w:rPr>
        <w:t xml:space="preserve"> ن</w:t>
      </w:r>
      <w:r w:rsidRPr="007C2F19">
        <w:rPr>
          <w:rFonts w:hint="cs"/>
          <w:rtl/>
        </w:rPr>
        <w:t>ی</w:t>
      </w:r>
      <w:r w:rsidRPr="007C2F19">
        <w:rPr>
          <w:rFonts w:hint="eastAsia"/>
          <w:rtl/>
        </w:rPr>
        <w:t>ست</w:t>
      </w:r>
      <w:r w:rsidRPr="007C2F19">
        <w:rPr>
          <w:rtl/>
        </w:rPr>
        <w:t xml:space="preserve"> انسان ‌چنان دلبستهٔ «پس‌انداز بانک</w:t>
      </w:r>
      <w:r w:rsidRPr="007C2F19">
        <w:rPr>
          <w:rFonts w:hint="cs"/>
          <w:rtl/>
        </w:rPr>
        <w:t>ی</w:t>
      </w:r>
      <w:r w:rsidRPr="007C2F19">
        <w:rPr>
          <w:rFonts w:hint="eastAsia"/>
          <w:rtl/>
        </w:rPr>
        <w:t>»</w:t>
      </w:r>
      <w:r w:rsidRPr="007C2F19">
        <w:rPr>
          <w:rtl/>
        </w:rPr>
        <w:t xml:space="preserve"> باشد که لذتِ گره‌گشا</w:t>
      </w:r>
      <w:r w:rsidRPr="007C2F19">
        <w:rPr>
          <w:rFonts w:hint="cs"/>
          <w:rtl/>
        </w:rPr>
        <w:t>یی</w:t>
      </w:r>
      <w:r w:rsidRPr="007C2F19">
        <w:rPr>
          <w:rtl/>
        </w:rPr>
        <w:t xml:space="preserve"> از کار </w:t>
      </w:r>
      <w:r w:rsidRPr="007C2F19">
        <w:rPr>
          <w:rFonts w:hint="cs"/>
          <w:rtl/>
        </w:rPr>
        <w:t>ی</w:t>
      </w:r>
      <w:r w:rsidRPr="007C2F19">
        <w:rPr>
          <w:rFonts w:hint="eastAsia"/>
          <w:rtl/>
        </w:rPr>
        <w:t>ک</w:t>
      </w:r>
      <w:r w:rsidRPr="007C2F19">
        <w:rPr>
          <w:rtl/>
        </w:rPr>
        <w:t xml:space="preserve"> ن</w:t>
      </w:r>
      <w:r w:rsidRPr="007C2F19">
        <w:rPr>
          <w:rFonts w:hint="cs"/>
          <w:rtl/>
        </w:rPr>
        <w:t>ی</w:t>
      </w:r>
      <w:r w:rsidRPr="007C2F19">
        <w:rPr>
          <w:rFonts w:hint="eastAsia"/>
          <w:rtl/>
        </w:rPr>
        <w:t>ازمند</w:t>
      </w:r>
      <w:r w:rsidRPr="007C2F19">
        <w:rPr>
          <w:rtl/>
        </w:rPr>
        <w:t xml:space="preserve"> را از خود در</w:t>
      </w:r>
      <w:r w:rsidRPr="007C2F19">
        <w:rPr>
          <w:rFonts w:hint="cs"/>
          <w:rtl/>
        </w:rPr>
        <w:t>ی</w:t>
      </w:r>
      <w:r w:rsidRPr="007C2F19">
        <w:rPr>
          <w:rFonts w:hint="eastAsia"/>
          <w:rtl/>
        </w:rPr>
        <w:t>غ</w:t>
      </w:r>
      <w:r w:rsidRPr="007C2F19">
        <w:rPr>
          <w:rtl/>
        </w:rPr>
        <w:t xml:space="preserve"> کند؟</w:t>
      </w:r>
      <w:r w:rsidR="00FA42E7">
        <w:rPr>
          <w:rFonts w:hint="cs"/>
          <w:rtl/>
        </w:rPr>
        <w:t>!</w:t>
      </w:r>
      <w:r w:rsidRPr="007C2F19">
        <w:rPr>
          <w:rtl/>
        </w:rPr>
        <w:t xml:space="preserve"> خواهر محترم! باور کن</w:t>
      </w:r>
      <w:r w:rsidRPr="007C2F19">
        <w:rPr>
          <w:rFonts w:hint="cs"/>
          <w:rtl/>
        </w:rPr>
        <w:t>ی</w:t>
      </w:r>
      <w:r w:rsidRPr="007C2F19">
        <w:rPr>
          <w:rFonts w:hint="eastAsia"/>
          <w:rtl/>
        </w:rPr>
        <w:t>د</w:t>
      </w:r>
      <w:r w:rsidRPr="007C2F19">
        <w:rPr>
          <w:rtl/>
        </w:rPr>
        <w:t xml:space="preserve"> درخششِ آن «سرو</w:t>
      </w:r>
      <w:r w:rsidRPr="007C2F19">
        <w:rPr>
          <w:rFonts w:hint="cs"/>
          <w:rtl/>
        </w:rPr>
        <w:t>ی</w:t>
      </w:r>
      <w:r w:rsidRPr="007C2F19">
        <w:rPr>
          <w:rFonts w:hint="eastAsia"/>
          <w:rtl/>
        </w:rPr>
        <w:t>س</w:t>
      </w:r>
      <w:r w:rsidRPr="007C2F19">
        <w:rPr>
          <w:rtl/>
        </w:rPr>
        <w:t xml:space="preserve"> طلا» </w:t>
      </w:r>
      <w:r w:rsidRPr="007C2F19">
        <w:rPr>
          <w:rFonts w:hint="cs"/>
          <w:rtl/>
        </w:rPr>
        <w:t>ی</w:t>
      </w:r>
      <w:r w:rsidRPr="007C2F19">
        <w:rPr>
          <w:rFonts w:hint="eastAsia"/>
          <w:rtl/>
        </w:rPr>
        <w:t>ا</w:t>
      </w:r>
      <w:r w:rsidRPr="007C2F19">
        <w:rPr>
          <w:rtl/>
        </w:rPr>
        <w:t xml:space="preserve"> «جه</w:t>
      </w:r>
      <w:r w:rsidRPr="007C2F19">
        <w:rPr>
          <w:rFonts w:hint="cs"/>
          <w:rtl/>
        </w:rPr>
        <w:t>ی</w:t>
      </w:r>
      <w:r w:rsidRPr="007C2F19">
        <w:rPr>
          <w:rFonts w:hint="eastAsia"/>
          <w:rtl/>
        </w:rPr>
        <w:t>ز</w:t>
      </w:r>
      <w:r w:rsidRPr="007C2F19">
        <w:rPr>
          <w:rFonts w:hint="cs"/>
          <w:rtl/>
        </w:rPr>
        <w:t>ی</w:t>
      </w:r>
      <w:r w:rsidRPr="007C2F19">
        <w:rPr>
          <w:rFonts w:hint="eastAsia"/>
          <w:rtl/>
        </w:rPr>
        <w:t>هٔ</w:t>
      </w:r>
      <w:r w:rsidRPr="007C2F19">
        <w:rPr>
          <w:rtl/>
        </w:rPr>
        <w:t xml:space="preserve"> پرزرق‌وبرق»، هرگز به پا</w:t>
      </w:r>
      <w:r w:rsidRPr="007C2F19">
        <w:rPr>
          <w:rFonts w:hint="cs"/>
          <w:rtl/>
        </w:rPr>
        <w:t>یِ</w:t>
      </w:r>
      <w:r w:rsidRPr="007C2F19">
        <w:rPr>
          <w:rtl/>
        </w:rPr>
        <w:t xml:space="preserve"> درخششِ لبخند</w:t>
      </w:r>
      <w:r w:rsidRPr="007C2F19">
        <w:rPr>
          <w:rFonts w:hint="cs"/>
          <w:rtl/>
        </w:rPr>
        <w:t>ی</w:t>
      </w:r>
      <w:r w:rsidRPr="007C2F19">
        <w:rPr>
          <w:rtl/>
        </w:rPr>
        <w:t xml:space="preserve"> که با بخش</w:t>
      </w:r>
      <w:r w:rsidRPr="007C2F19">
        <w:rPr>
          <w:rFonts w:hint="cs"/>
          <w:rtl/>
        </w:rPr>
        <w:t>ی</w:t>
      </w:r>
      <w:r w:rsidR="00FA42E7">
        <w:rPr>
          <w:rFonts w:hint="cs"/>
          <w:rtl/>
        </w:rPr>
        <w:t>دن</w:t>
      </w:r>
      <w:r w:rsidRPr="007C2F19">
        <w:rPr>
          <w:rtl/>
        </w:rPr>
        <w:t xml:space="preserve"> </w:t>
      </w:r>
      <w:r w:rsidR="00FA42E7">
        <w:rPr>
          <w:rFonts w:hint="cs"/>
          <w:rtl/>
        </w:rPr>
        <w:t xml:space="preserve">مقداری </w:t>
      </w:r>
      <w:r w:rsidRPr="007C2F19">
        <w:rPr>
          <w:rtl/>
        </w:rPr>
        <w:t>از آن، بر لب‌ها</w:t>
      </w:r>
      <w:r w:rsidRPr="007C2F19">
        <w:rPr>
          <w:rFonts w:hint="cs"/>
          <w:rtl/>
        </w:rPr>
        <w:t>ی</w:t>
      </w:r>
      <w:r w:rsidRPr="007C2F19">
        <w:rPr>
          <w:rtl/>
        </w:rPr>
        <w:t xml:space="preserve"> </w:t>
      </w:r>
      <w:r w:rsidRPr="007C2F19">
        <w:rPr>
          <w:rFonts w:hint="cs"/>
          <w:rtl/>
        </w:rPr>
        <w:t>ی</w:t>
      </w:r>
      <w:r w:rsidRPr="007C2F19">
        <w:rPr>
          <w:rtl/>
        </w:rPr>
        <w:t>ک گرفتار م</w:t>
      </w:r>
      <w:r w:rsidRPr="007C2F19">
        <w:rPr>
          <w:rFonts w:hint="cs"/>
          <w:rtl/>
        </w:rPr>
        <w:t>ی‌</w:t>
      </w:r>
      <w:r w:rsidRPr="007C2F19">
        <w:rPr>
          <w:rFonts w:hint="eastAsia"/>
          <w:rtl/>
        </w:rPr>
        <w:t>نش</w:t>
      </w:r>
      <w:r w:rsidRPr="007C2F19">
        <w:rPr>
          <w:rFonts w:hint="cs"/>
          <w:rtl/>
        </w:rPr>
        <w:t>ی</w:t>
      </w:r>
      <w:r w:rsidRPr="007C2F19">
        <w:rPr>
          <w:rFonts w:hint="eastAsia"/>
          <w:rtl/>
        </w:rPr>
        <w:t>ند،</w:t>
      </w:r>
      <w:r w:rsidRPr="007C2F19">
        <w:rPr>
          <w:rtl/>
        </w:rPr>
        <w:t xml:space="preserve"> نم</w:t>
      </w:r>
      <w:r w:rsidRPr="007C2F19">
        <w:rPr>
          <w:rFonts w:hint="cs"/>
          <w:rtl/>
        </w:rPr>
        <w:t>ی‌</w:t>
      </w:r>
      <w:r w:rsidRPr="007C2F19">
        <w:rPr>
          <w:rFonts w:hint="eastAsia"/>
          <w:rtl/>
        </w:rPr>
        <w:t>رسد</w:t>
      </w:r>
      <w:r w:rsidRPr="007C2F19">
        <w:rPr>
          <w:rtl/>
        </w:rPr>
        <w:t>.</w:t>
      </w:r>
    </w:p>
    <w:p w14:paraId="086B1384" w14:textId="77777777" w:rsidR="007C2F19" w:rsidRDefault="006E46C9" w:rsidP="00FA42E7">
      <w:pPr>
        <w:pStyle w:val="Normal00"/>
        <w:rPr>
          <w:rtl/>
        </w:rPr>
      </w:pPr>
      <w:r w:rsidRPr="007C2F19">
        <w:rPr>
          <w:rFonts w:hint="eastAsia"/>
          <w:rtl/>
        </w:rPr>
        <w:t>مراقب</w:t>
      </w:r>
      <w:r w:rsidRPr="007C2F19">
        <w:rPr>
          <w:rtl/>
        </w:rPr>
        <w:t xml:space="preserve"> باش</w:t>
      </w:r>
      <w:r w:rsidRPr="007C2F19">
        <w:rPr>
          <w:rFonts w:hint="cs"/>
          <w:rtl/>
        </w:rPr>
        <w:t>ی</w:t>
      </w:r>
      <w:r w:rsidRPr="007C2F19">
        <w:rPr>
          <w:rFonts w:hint="eastAsia"/>
          <w:rtl/>
        </w:rPr>
        <w:t>م</w:t>
      </w:r>
      <w:r w:rsidRPr="007C2F19">
        <w:rPr>
          <w:rtl/>
        </w:rPr>
        <w:t>! گاه</w:t>
      </w:r>
      <w:r w:rsidRPr="007C2F19">
        <w:rPr>
          <w:rFonts w:hint="cs"/>
          <w:rtl/>
        </w:rPr>
        <w:t>ی</w:t>
      </w:r>
      <w:r w:rsidRPr="007C2F19">
        <w:rPr>
          <w:rtl/>
        </w:rPr>
        <w:t xml:space="preserve"> ش</w:t>
      </w:r>
      <w:r w:rsidRPr="007C2F19">
        <w:rPr>
          <w:rFonts w:hint="cs"/>
          <w:rtl/>
        </w:rPr>
        <w:t>ی</w:t>
      </w:r>
      <w:r w:rsidRPr="007C2F19">
        <w:rPr>
          <w:rFonts w:hint="eastAsia"/>
          <w:rtl/>
        </w:rPr>
        <w:t>طان</w:t>
      </w:r>
      <w:r w:rsidRPr="007C2F19">
        <w:rPr>
          <w:rtl/>
        </w:rPr>
        <w:t xml:space="preserve"> نام «بخل» را «آ</w:t>
      </w:r>
      <w:r w:rsidRPr="007C2F19">
        <w:rPr>
          <w:rFonts w:hint="cs"/>
          <w:rtl/>
        </w:rPr>
        <w:t>ی</w:t>
      </w:r>
      <w:r w:rsidRPr="007C2F19">
        <w:rPr>
          <w:rFonts w:hint="eastAsia"/>
          <w:rtl/>
        </w:rPr>
        <w:t>نده‌نگر</w:t>
      </w:r>
      <w:r w:rsidRPr="007C2F19">
        <w:rPr>
          <w:rFonts w:hint="cs"/>
          <w:rtl/>
        </w:rPr>
        <w:t>ی</w:t>
      </w:r>
      <w:r w:rsidRPr="007C2F19">
        <w:rPr>
          <w:rFonts w:hint="eastAsia"/>
          <w:rtl/>
        </w:rPr>
        <w:t>»</w:t>
      </w:r>
      <w:r w:rsidRPr="007C2F19">
        <w:rPr>
          <w:rtl/>
        </w:rPr>
        <w:t xml:space="preserve"> م</w:t>
      </w:r>
      <w:r w:rsidRPr="007C2F19">
        <w:rPr>
          <w:rFonts w:hint="cs"/>
          <w:rtl/>
        </w:rPr>
        <w:t>ی‌</w:t>
      </w:r>
      <w:r w:rsidRPr="007C2F19">
        <w:rPr>
          <w:rFonts w:hint="eastAsia"/>
          <w:rtl/>
        </w:rPr>
        <w:t>گذارد؛</w:t>
      </w:r>
      <w:r w:rsidRPr="007C2F19">
        <w:rPr>
          <w:rtl/>
        </w:rPr>
        <w:t xml:space="preserve"> درحال</w:t>
      </w:r>
      <w:r w:rsidRPr="007C2F19">
        <w:rPr>
          <w:rFonts w:hint="cs"/>
          <w:rtl/>
        </w:rPr>
        <w:t>ی</w:t>
      </w:r>
      <w:r w:rsidR="00FA42E7">
        <w:rPr>
          <w:rFonts w:hint="cs"/>
          <w:rtl/>
        </w:rPr>
        <w:t>‌‌</w:t>
      </w:r>
      <w:r w:rsidRPr="007C2F19">
        <w:rPr>
          <w:rtl/>
        </w:rPr>
        <w:t>که قرآن م</w:t>
      </w:r>
      <w:r w:rsidRPr="007C2F19">
        <w:rPr>
          <w:rFonts w:hint="cs"/>
          <w:rtl/>
        </w:rPr>
        <w:t>ی‌</w:t>
      </w:r>
      <w:r w:rsidRPr="007C2F19">
        <w:rPr>
          <w:rFonts w:hint="eastAsia"/>
          <w:rtl/>
        </w:rPr>
        <w:t>فرما</w:t>
      </w:r>
      <w:r w:rsidRPr="007C2F19">
        <w:rPr>
          <w:rFonts w:hint="cs"/>
          <w:rtl/>
        </w:rPr>
        <w:t>ی</w:t>
      </w:r>
      <w:r w:rsidRPr="007C2F19">
        <w:rPr>
          <w:rFonts w:hint="eastAsia"/>
          <w:rtl/>
        </w:rPr>
        <w:t>د</w:t>
      </w:r>
      <w:r w:rsidRPr="007C2F19">
        <w:rPr>
          <w:rtl/>
        </w:rPr>
        <w:t xml:space="preserve">: </w:t>
      </w:r>
      <w:r w:rsidRPr="00FA42E7">
        <w:rPr>
          <w:rStyle w:val="000"/>
          <w:rtl/>
        </w:rPr>
        <w:t>«وَيَأْمُرُكُمْ بِالْفَحْشَاءِ»</w:t>
      </w:r>
      <w:r w:rsidR="00FA42E7">
        <w:rPr>
          <w:rStyle w:val="000"/>
          <w:rFonts w:hint="cs"/>
          <w:rtl/>
        </w:rPr>
        <w:t>؛</w:t>
      </w:r>
      <w:r>
        <w:rPr>
          <w:rtl/>
        </w:rPr>
        <w:t xml:space="preserve"> </w:t>
      </w:r>
      <w:r w:rsidRPr="007C2F19">
        <w:rPr>
          <w:rtl/>
        </w:rPr>
        <w:t>شما را به فح</w:t>
      </w:r>
      <w:r w:rsidRPr="007C2F19">
        <w:rPr>
          <w:rtl/>
        </w:rPr>
        <w:t>شا امر م</w:t>
      </w:r>
      <w:r w:rsidRPr="007C2F19">
        <w:rPr>
          <w:rFonts w:hint="cs"/>
          <w:rtl/>
        </w:rPr>
        <w:t>ی‌</w:t>
      </w:r>
      <w:r w:rsidRPr="007C2F19">
        <w:rPr>
          <w:rFonts w:hint="eastAsia"/>
          <w:rtl/>
        </w:rPr>
        <w:t>کند</w:t>
      </w:r>
      <w:r w:rsidRPr="007C2F19">
        <w:rPr>
          <w:rtl/>
        </w:rPr>
        <w:t>. بله</w:t>
      </w:r>
      <w:r w:rsidR="00FA42E7">
        <w:rPr>
          <w:rFonts w:hint="cs"/>
          <w:rtl/>
        </w:rPr>
        <w:t>،</w:t>
      </w:r>
      <w:r w:rsidRPr="007C2F19">
        <w:rPr>
          <w:rtl/>
        </w:rPr>
        <w:t xml:space="preserve"> تعجب نکن</w:t>
      </w:r>
      <w:r w:rsidRPr="007C2F19">
        <w:rPr>
          <w:rFonts w:hint="cs"/>
          <w:rtl/>
        </w:rPr>
        <w:t>ی</w:t>
      </w:r>
      <w:r w:rsidRPr="007C2F19">
        <w:rPr>
          <w:rFonts w:hint="eastAsia"/>
          <w:rtl/>
        </w:rPr>
        <w:t>د</w:t>
      </w:r>
      <w:r w:rsidRPr="007C2F19">
        <w:rPr>
          <w:rtl/>
        </w:rPr>
        <w:t>! مصداق اصل</w:t>
      </w:r>
      <w:r w:rsidRPr="007C2F19">
        <w:rPr>
          <w:rFonts w:hint="cs"/>
          <w:rtl/>
        </w:rPr>
        <w:t>ی</w:t>
      </w:r>
      <w:r w:rsidRPr="007C2F19">
        <w:rPr>
          <w:rtl/>
        </w:rPr>
        <w:t xml:space="preserve"> فحشا در ا</w:t>
      </w:r>
      <w:r w:rsidRPr="007C2F19">
        <w:rPr>
          <w:rFonts w:hint="cs"/>
          <w:rtl/>
        </w:rPr>
        <w:t>ی</w:t>
      </w:r>
      <w:r w:rsidRPr="007C2F19">
        <w:rPr>
          <w:rFonts w:hint="eastAsia"/>
          <w:rtl/>
        </w:rPr>
        <w:t>ن</w:t>
      </w:r>
      <w:r w:rsidRPr="007C2F19">
        <w:rPr>
          <w:rtl/>
        </w:rPr>
        <w:t xml:space="preserve"> آ</w:t>
      </w:r>
      <w:r w:rsidRPr="007C2F19">
        <w:rPr>
          <w:rFonts w:hint="cs"/>
          <w:rtl/>
        </w:rPr>
        <w:t>ی</w:t>
      </w:r>
      <w:r w:rsidRPr="007C2F19">
        <w:rPr>
          <w:rFonts w:hint="eastAsia"/>
          <w:rtl/>
        </w:rPr>
        <w:t>ه،</w:t>
      </w:r>
      <w:r w:rsidRPr="007C2F19">
        <w:rPr>
          <w:rtl/>
        </w:rPr>
        <w:t xml:space="preserve"> همان ب</w:t>
      </w:r>
      <w:r w:rsidR="00FA42E7">
        <w:rPr>
          <w:rFonts w:hint="cs"/>
          <w:rtl/>
        </w:rPr>
        <w:t>ُ</w:t>
      </w:r>
      <w:r w:rsidRPr="007C2F19">
        <w:rPr>
          <w:rtl/>
        </w:rPr>
        <w:t>خل و خساست است.</w:t>
      </w:r>
    </w:p>
    <w:p w14:paraId="0ED8582B" w14:textId="77777777" w:rsidR="00EC5F0C" w:rsidRPr="00363665" w:rsidRDefault="006E46C9" w:rsidP="006F139A">
      <w:pPr>
        <w:pStyle w:val="Normal00"/>
        <w:rPr>
          <w:rtl/>
        </w:rPr>
      </w:pPr>
      <w:r w:rsidRPr="00363665">
        <w:rPr>
          <w:rtl/>
        </w:rPr>
        <w:t>جهاد با این بخل و خسّت بر عهدهٔ کیست؟</w:t>
      </w:r>
    </w:p>
    <w:p w14:paraId="1CBB195A" w14:textId="62EE0A70" w:rsidR="003F2068" w:rsidRDefault="006E46C9" w:rsidP="009D6AB1">
      <w:pPr>
        <w:pStyle w:val="Normal00"/>
        <w:rPr>
          <w:rtl/>
        </w:rPr>
      </w:pPr>
      <w:r w:rsidRPr="00363665">
        <w:rPr>
          <w:rtl/>
        </w:rPr>
        <w:t>بر عهدهٔ من و شما! این اسمش انفاق است</w:t>
      </w:r>
      <w:r w:rsidR="00FA42E7">
        <w:rPr>
          <w:rFonts w:hint="cs"/>
          <w:rtl/>
        </w:rPr>
        <w:t>.</w:t>
      </w:r>
      <w:r w:rsidR="00CE207F" w:rsidRPr="00363665">
        <w:rPr>
          <w:rtl/>
        </w:rPr>
        <w:t xml:space="preserve"> البته معن</w:t>
      </w:r>
      <w:r w:rsidR="00FA42E7">
        <w:rPr>
          <w:rFonts w:hint="cs"/>
          <w:rtl/>
        </w:rPr>
        <w:t>ا</w:t>
      </w:r>
      <w:r w:rsidR="00CE207F" w:rsidRPr="00363665">
        <w:rPr>
          <w:rtl/>
        </w:rPr>
        <w:t xml:space="preserve">ی لغوی انفاق این است که تو از چیزی </w:t>
      </w:r>
      <w:r w:rsidR="00FA42E7">
        <w:rPr>
          <w:rFonts w:hint="cs"/>
          <w:rtl/>
        </w:rPr>
        <w:t>بگذری،</w:t>
      </w:r>
      <w:r w:rsidR="00CE207F" w:rsidRPr="00363665">
        <w:rPr>
          <w:rtl/>
        </w:rPr>
        <w:t xml:space="preserve"> ولی لحن آیات قرآن </w:t>
      </w:r>
      <w:r w:rsidR="009D6AB1">
        <w:rPr>
          <w:rFonts w:hint="cs"/>
          <w:rtl/>
        </w:rPr>
        <w:t>آن‌</w:t>
      </w:r>
      <w:r w:rsidR="00FA42E7">
        <w:rPr>
          <w:rFonts w:hint="cs"/>
          <w:rtl/>
        </w:rPr>
        <w:t>‌</w:t>
      </w:r>
      <w:r w:rsidR="00CE207F" w:rsidRPr="00363665">
        <w:rPr>
          <w:rtl/>
        </w:rPr>
        <w:t xml:space="preserve">قدر عام </w:t>
      </w:r>
      <w:r w:rsidR="00FA42E7">
        <w:rPr>
          <w:rFonts w:hint="cs"/>
          <w:rtl/>
        </w:rPr>
        <w:t>ا</w:t>
      </w:r>
      <w:r w:rsidR="00CE207F" w:rsidRPr="00363665">
        <w:rPr>
          <w:rtl/>
        </w:rPr>
        <w:t xml:space="preserve">ست که در اصطلاح قرآن یعنی: خدا به تو یک </w:t>
      </w:r>
      <w:r w:rsidR="009D6AB1">
        <w:rPr>
          <w:rFonts w:hint="cs"/>
          <w:rtl/>
        </w:rPr>
        <w:t xml:space="preserve">نعمت و </w:t>
      </w:r>
      <w:r w:rsidR="00CE207F" w:rsidRPr="00363665">
        <w:rPr>
          <w:rtl/>
        </w:rPr>
        <w:t>روزی</w:t>
      </w:r>
      <w:r w:rsidR="009D6AB1">
        <w:rPr>
          <w:rFonts w:hint="cs"/>
          <w:rtl/>
        </w:rPr>
        <w:t xml:space="preserve">‌ </w:t>
      </w:r>
      <w:r w:rsidR="00CE207F" w:rsidRPr="00363665">
        <w:rPr>
          <w:rtl/>
        </w:rPr>
        <w:t xml:space="preserve">داده </w:t>
      </w:r>
      <w:r w:rsidR="009D6AB1">
        <w:rPr>
          <w:rFonts w:hint="cs"/>
          <w:rtl/>
        </w:rPr>
        <w:t>و</w:t>
      </w:r>
      <w:r w:rsidR="00E869E4">
        <w:rPr>
          <w:rFonts w:hint="cs"/>
          <w:rtl/>
        </w:rPr>
        <w:t xml:space="preserve"> به‌خاطر </w:t>
      </w:r>
      <w:r w:rsidR="00CE207F" w:rsidRPr="00363665">
        <w:rPr>
          <w:rtl/>
        </w:rPr>
        <w:t xml:space="preserve">خدا و </w:t>
      </w:r>
      <w:r w:rsidR="009D6AB1">
        <w:rPr>
          <w:rFonts w:hint="cs"/>
          <w:rtl/>
        </w:rPr>
        <w:t xml:space="preserve">رفع یک مشکل از </w:t>
      </w:r>
      <w:r w:rsidR="00CE207F" w:rsidRPr="00363665">
        <w:rPr>
          <w:rtl/>
        </w:rPr>
        <w:t>جامعه</w:t>
      </w:r>
      <w:r w:rsidR="009D6AB1">
        <w:rPr>
          <w:rFonts w:hint="cs"/>
          <w:rtl/>
        </w:rPr>
        <w:t>،</w:t>
      </w:r>
      <w:r w:rsidR="00CE207F" w:rsidRPr="00363665">
        <w:rPr>
          <w:rtl/>
        </w:rPr>
        <w:t xml:space="preserve"> از آن گذشت کنی! گاهی مال، گاهی دانش، گاهی </w:t>
      </w:r>
      <w:r w:rsidR="00CE207F" w:rsidRPr="007C2F19">
        <w:rPr>
          <w:rtl/>
        </w:rPr>
        <w:t>آبرو</w:t>
      </w:r>
      <w:r w:rsidR="008902C9" w:rsidRPr="007C2F19">
        <w:rPr>
          <w:rtl/>
        </w:rPr>
        <w:t>گذاشتن و ضمانت</w:t>
      </w:r>
      <w:r w:rsidR="009D6AB1">
        <w:rPr>
          <w:rFonts w:hint="cs"/>
          <w:rtl/>
        </w:rPr>
        <w:t>‌‌</w:t>
      </w:r>
      <w:r w:rsidR="008902C9" w:rsidRPr="007C2F19">
        <w:rPr>
          <w:rtl/>
        </w:rPr>
        <w:t>کردن دیگران، گاهی وساطت برای امور خیر مثل</w:t>
      </w:r>
      <w:r w:rsidR="008902C9" w:rsidRPr="00363665">
        <w:rPr>
          <w:rtl/>
        </w:rPr>
        <w:t xml:space="preserve"> ازدواج و... همه این</w:t>
      </w:r>
      <w:r w:rsidR="009D6AB1">
        <w:rPr>
          <w:rFonts w:hint="cs"/>
          <w:rtl/>
        </w:rPr>
        <w:t>‌</w:t>
      </w:r>
      <w:r w:rsidR="008902C9" w:rsidRPr="00363665">
        <w:rPr>
          <w:rtl/>
        </w:rPr>
        <w:t xml:space="preserve">ها </w:t>
      </w:r>
      <w:r w:rsidR="009D6AB1">
        <w:rPr>
          <w:rFonts w:hint="cs"/>
          <w:rtl/>
        </w:rPr>
        <w:t>می‌</w:t>
      </w:r>
      <w:r w:rsidR="008902C9" w:rsidRPr="00363665">
        <w:rPr>
          <w:rtl/>
        </w:rPr>
        <w:t>شود انفاق!</w:t>
      </w:r>
      <w:r w:rsidR="00D94776" w:rsidRPr="00363665">
        <w:rPr>
          <w:rtl/>
        </w:rPr>
        <w:t xml:space="preserve"> این </w:t>
      </w:r>
      <w:r w:rsidR="009D6AB1">
        <w:rPr>
          <w:rFonts w:hint="cs"/>
          <w:rtl/>
        </w:rPr>
        <w:t>می‌</w:t>
      </w:r>
      <w:r w:rsidR="00D94776" w:rsidRPr="00363665">
        <w:rPr>
          <w:rtl/>
        </w:rPr>
        <w:t xml:space="preserve">شود توجه به وعده خدا: </w:t>
      </w:r>
      <w:r w:rsidR="009D6AB1" w:rsidRPr="009D6AB1">
        <w:rPr>
          <w:rStyle w:val="000"/>
          <w:rFonts w:hint="cs"/>
          <w:rtl/>
        </w:rPr>
        <w:t>«</w:t>
      </w:r>
      <w:r w:rsidR="00D94776" w:rsidRPr="009D6AB1">
        <w:rPr>
          <w:rStyle w:val="000"/>
          <w:rtl/>
        </w:rPr>
        <w:t>وَاللَّهُ یَعِدُكُمْ مَغْفِرَةً مِنْهُ وَفَضْلًا</w:t>
      </w:r>
      <w:r w:rsidR="009D6AB1" w:rsidRPr="009D6AB1">
        <w:rPr>
          <w:rStyle w:val="000"/>
          <w:rFonts w:hint="cs"/>
          <w:rtl/>
        </w:rPr>
        <w:t>»</w:t>
      </w:r>
      <w:r w:rsidR="00D94776" w:rsidRPr="00363665">
        <w:rPr>
          <w:rtl/>
        </w:rPr>
        <w:t>.</w:t>
      </w:r>
    </w:p>
    <w:p w14:paraId="50C86038" w14:textId="77777777" w:rsidR="007C2F19" w:rsidRPr="00363665" w:rsidRDefault="006E46C9" w:rsidP="00C3454F">
      <w:pPr>
        <w:pStyle w:val="Normal00"/>
        <w:rPr>
          <w:rtl/>
        </w:rPr>
      </w:pPr>
      <w:r>
        <w:rPr>
          <w:rFonts w:hint="cs"/>
          <w:rtl/>
        </w:rPr>
        <w:t xml:space="preserve">پس </w:t>
      </w:r>
      <w:r w:rsidR="00853D01" w:rsidRPr="007C2F19">
        <w:rPr>
          <w:rtl/>
        </w:rPr>
        <w:t>ب</w:t>
      </w:r>
      <w:r w:rsidR="00853D01">
        <w:rPr>
          <w:rFonts w:hint="cs"/>
          <w:rtl/>
        </w:rPr>
        <w:t>ُ</w:t>
      </w:r>
      <w:r w:rsidR="00853D01" w:rsidRPr="007C2F19">
        <w:rPr>
          <w:rtl/>
        </w:rPr>
        <w:t>عد اول انفاق ا</w:t>
      </w:r>
      <w:r w:rsidR="00853D01" w:rsidRPr="007C2F19">
        <w:rPr>
          <w:rFonts w:hint="cs"/>
          <w:rtl/>
        </w:rPr>
        <w:t>ی</w:t>
      </w:r>
      <w:r w:rsidR="00853D01" w:rsidRPr="007C2F19">
        <w:rPr>
          <w:rFonts w:hint="eastAsia"/>
          <w:rtl/>
        </w:rPr>
        <w:t>ن</w:t>
      </w:r>
      <w:r w:rsidR="00853D01" w:rsidRPr="007C2F19">
        <w:rPr>
          <w:rtl/>
        </w:rPr>
        <w:t xml:space="preserve"> بود که انفاق </w:t>
      </w:r>
      <w:r w:rsidR="00853D01" w:rsidRPr="007C2F19">
        <w:rPr>
          <w:rFonts w:hint="cs"/>
          <w:rtl/>
        </w:rPr>
        <w:t>ی</w:t>
      </w:r>
      <w:r w:rsidR="00853D01" w:rsidRPr="007C2F19">
        <w:rPr>
          <w:rFonts w:hint="eastAsia"/>
          <w:rtl/>
        </w:rPr>
        <w:t>ک</w:t>
      </w:r>
      <w:r w:rsidR="00853D01" w:rsidRPr="007C2F19">
        <w:rPr>
          <w:rtl/>
        </w:rPr>
        <w:t xml:space="preserve"> تکل</w:t>
      </w:r>
      <w:r w:rsidR="00853D01" w:rsidRPr="007C2F19">
        <w:rPr>
          <w:rFonts w:hint="cs"/>
          <w:rtl/>
        </w:rPr>
        <w:t>ی</w:t>
      </w:r>
      <w:r w:rsidR="00853D01" w:rsidRPr="007C2F19">
        <w:rPr>
          <w:rFonts w:hint="eastAsia"/>
          <w:rtl/>
        </w:rPr>
        <w:t>ف</w:t>
      </w:r>
      <w:r w:rsidR="00853D01" w:rsidRPr="007C2F19">
        <w:rPr>
          <w:rtl/>
        </w:rPr>
        <w:t xml:space="preserve"> است</w:t>
      </w:r>
      <w:r>
        <w:rPr>
          <w:rFonts w:hint="cs"/>
          <w:rtl/>
        </w:rPr>
        <w:t>.</w:t>
      </w:r>
      <w:r w:rsidR="00853D01" w:rsidRPr="007C2F19">
        <w:rPr>
          <w:rtl/>
        </w:rPr>
        <w:t xml:space="preserve"> اما بعد دوم انفاق چ</w:t>
      </w:r>
      <w:r w:rsidR="00853D01" w:rsidRPr="007C2F19">
        <w:rPr>
          <w:rFonts w:hint="cs"/>
          <w:rtl/>
        </w:rPr>
        <w:t>ی</w:t>
      </w:r>
      <w:r w:rsidR="00853D01" w:rsidRPr="007C2F19">
        <w:rPr>
          <w:rFonts w:hint="eastAsia"/>
          <w:rtl/>
        </w:rPr>
        <w:t>ست؟</w:t>
      </w:r>
      <w:r w:rsidR="00853D01" w:rsidRPr="007C2F19">
        <w:rPr>
          <w:rtl/>
        </w:rPr>
        <w:t xml:space="preserve"> </w:t>
      </w:r>
      <w:r w:rsidR="00853D01">
        <w:rPr>
          <w:rFonts w:hint="cs"/>
          <w:rtl/>
        </w:rPr>
        <w:t xml:space="preserve">بُعد دوم انفاق باعث </w:t>
      </w:r>
      <w:r>
        <w:rPr>
          <w:rFonts w:hint="cs"/>
          <w:rtl/>
        </w:rPr>
        <w:t>می‌</w:t>
      </w:r>
      <w:r w:rsidR="00853D01">
        <w:rPr>
          <w:rFonts w:hint="cs"/>
          <w:rtl/>
        </w:rPr>
        <w:t xml:space="preserve">شود </w:t>
      </w:r>
      <w:r w:rsidR="00853D01" w:rsidRPr="00363665">
        <w:rPr>
          <w:rtl/>
        </w:rPr>
        <w:t>فایدهٔ انفاق را عمیق</w:t>
      </w:r>
      <w:r>
        <w:rPr>
          <w:rFonts w:hint="cs"/>
          <w:rtl/>
        </w:rPr>
        <w:t>‌‌</w:t>
      </w:r>
      <w:r w:rsidR="00853D01" w:rsidRPr="00363665">
        <w:rPr>
          <w:rtl/>
        </w:rPr>
        <w:t>تر از همیشه ببینید.</w:t>
      </w:r>
    </w:p>
    <w:p w14:paraId="32202BF9" w14:textId="77777777" w:rsidR="005C002A" w:rsidRDefault="006E46C9" w:rsidP="005C002A">
      <w:pPr>
        <w:pStyle w:val="Normal00"/>
        <w:rPr>
          <w:rtl/>
        </w:rPr>
      </w:pPr>
      <w:r w:rsidRPr="005C002A">
        <w:rPr>
          <w:b/>
          <w:bCs/>
          <w:spacing w:val="-4"/>
          <w:rtl/>
        </w:rPr>
        <w:t>بُعد دوم:</w:t>
      </w:r>
      <w:r w:rsidRPr="005C002A">
        <w:rPr>
          <w:spacing w:val="-4"/>
          <w:rtl/>
        </w:rPr>
        <w:t xml:space="preserve"> </w:t>
      </w:r>
      <w:r w:rsidR="002047AC" w:rsidRPr="005C002A">
        <w:rPr>
          <w:spacing w:val="-4"/>
          <w:rtl/>
        </w:rPr>
        <w:t xml:space="preserve">انفاق </w:t>
      </w:r>
      <w:r w:rsidR="00C3454F" w:rsidRPr="005C002A">
        <w:rPr>
          <w:rFonts w:hint="cs"/>
          <w:spacing w:val="-4"/>
          <w:rtl/>
        </w:rPr>
        <w:t xml:space="preserve">مثل </w:t>
      </w:r>
      <w:r w:rsidR="00CD089F" w:rsidRPr="005C002A">
        <w:rPr>
          <w:spacing w:val="-4"/>
          <w:rtl/>
        </w:rPr>
        <w:t xml:space="preserve">جراحی قلب </w:t>
      </w:r>
      <w:r w:rsidR="002047AC" w:rsidRPr="005C002A">
        <w:rPr>
          <w:spacing w:val="-4"/>
          <w:rtl/>
        </w:rPr>
        <w:t xml:space="preserve">باز </w:t>
      </w:r>
      <w:r w:rsidR="00C3454F" w:rsidRPr="005C002A">
        <w:rPr>
          <w:rFonts w:hint="cs"/>
          <w:spacing w:val="-4"/>
          <w:rtl/>
        </w:rPr>
        <w:t>ا</w:t>
      </w:r>
      <w:r w:rsidR="002047AC" w:rsidRPr="005C002A">
        <w:rPr>
          <w:spacing w:val="-4"/>
          <w:rtl/>
        </w:rPr>
        <w:t xml:space="preserve">ست </w:t>
      </w:r>
      <w:r w:rsidR="00CD089F" w:rsidRPr="005C002A">
        <w:rPr>
          <w:spacing w:val="-4"/>
          <w:rtl/>
        </w:rPr>
        <w:t>برای استقلال</w:t>
      </w:r>
      <w:r w:rsidR="002047AC" w:rsidRPr="005C002A">
        <w:rPr>
          <w:spacing w:val="-4"/>
          <w:rtl/>
        </w:rPr>
        <w:t xml:space="preserve"> و آزادی انسان</w:t>
      </w:r>
      <w:r w:rsidR="00853D01">
        <w:rPr>
          <w:rFonts w:hint="cs"/>
          <w:spacing w:val="-4"/>
          <w:rtl/>
        </w:rPr>
        <w:t>.</w:t>
      </w:r>
      <w:r w:rsidR="00853D01" w:rsidRPr="005C002A">
        <w:rPr>
          <w:rFonts w:hint="cs"/>
          <w:spacing w:val="-4"/>
          <w:rtl/>
        </w:rPr>
        <w:t xml:space="preserve"> </w:t>
      </w:r>
      <w:r w:rsidR="00CD089F" w:rsidRPr="005C002A">
        <w:rPr>
          <w:spacing w:val="-4"/>
          <w:rtl/>
        </w:rPr>
        <w:t xml:space="preserve">انفاق، </w:t>
      </w:r>
      <w:r w:rsidR="00C3454F" w:rsidRPr="005C002A">
        <w:rPr>
          <w:rFonts w:hint="cs"/>
          <w:spacing w:val="-4"/>
          <w:rtl/>
        </w:rPr>
        <w:t xml:space="preserve">فقط یک </w:t>
      </w:r>
      <w:r w:rsidR="00CD089F" w:rsidRPr="005C002A">
        <w:rPr>
          <w:spacing w:val="-4"/>
          <w:rtl/>
        </w:rPr>
        <w:t>دلخوش</w:t>
      </w:r>
      <w:r w:rsidR="00C3454F" w:rsidRPr="005C002A">
        <w:rPr>
          <w:rFonts w:hint="cs"/>
          <w:spacing w:val="-4"/>
          <w:rtl/>
        </w:rPr>
        <w:t>ی</w:t>
      </w:r>
      <w:r w:rsidR="00CD089F" w:rsidRPr="005C002A">
        <w:rPr>
          <w:spacing w:val="-4"/>
          <w:rtl/>
        </w:rPr>
        <w:t xml:space="preserve"> نیست؛ جر</w:t>
      </w:r>
      <w:r w:rsidR="00853D01" w:rsidRPr="005C002A">
        <w:rPr>
          <w:rFonts w:hint="cs"/>
          <w:spacing w:val="-4"/>
          <w:rtl/>
        </w:rPr>
        <w:t>ّ</w:t>
      </w:r>
      <w:r w:rsidR="00CD089F" w:rsidRPr="005C002A">
        <w:rPr>
          <w:spacing w:val="-4"/>
          <w:rtl/>
        </w:rPr>
        <w:t>احی بندگی</w:t>
      </w:r>
      <w:r w:rsidR="00853D01" w:rsidRPr="005C002A">
        <w:rPr>
          <w:rFonts w:hint="cs"/>
          <w:spacing w:val="-4"/>
          <w:rtl/>
        </w:rPr>
        <w:t xml:space="preserve"> است</w:t>
      </w:r>
      <w:r w:rsidR="00CD089F" w:rsidRPr="005C002A">
        <w:rPr>
          <w:spacing w:val="-4"/>
          <w:rtl/>
        </w:rPr>
        <w:t>!</w:t>
      </w:r>
    </w:p>
    <w:p w14:paraId="1743AAF4" w14:textId="77777777" w:rsidR="002047AC" w:rsidRPr="00363665" w:rsidRDefault="006E46C9" w:rsidP="00850482">
      <w:pPr>
        <w:pStyle w:val="Normal00"/>
        <w:rPr>
          <w:rtl/>
        </w:rPr>
      </w:pPr>
      <w:r w:rsidRPr="00363665">
        <w:rPr>
          <w:rtl/>
        </w:rPr>
        <w:t>خدا رحمت کند مرحوم آسیدمهدی قوام را. یک مرد دلسوز، یک مرد متدی</w:t>
      </w:r>
      <w:r w:rsidR="00850482">
        <w:rPr>
          <w:rFonts w:hint="cs"/>
          <w:rtl/>
        </w:rPr>
        <w:t>ّ</w:t>
      </w:r>
      <w:r w:rsidRPr="00363665">
        <w:rPr>
          <w:rtl/>
        </w:rPr>
        <w:t xml:space="preserve">ن، یک مؤمن باصفا. آسیدمهدی فقط یک </w:t>
      </w:r>
      <w:r w:rsidRPr="00363665">
        <w:rPr>
          <w:rtl/>
        </w:rPr>
        <w:lastRenderedPageBreak/>
        <w:t>روضه‌خوان و منبری نبود؛ می‌گویند: از شیخ عبدالکریم حائری و سید ابوالحسن اصفهانی</w:t>
      </w:r>
      <w:r w:rsidR="00850482">
        <w:rPr>
          <w:rFonts w:hint="cs"/>
          <w:rtl/>
        </w:rPr>
        <w:t>؟رحهما؟</w:t>
      </w:r>
      <w:r w:rsidRPr="00363665">
        <w:rPr>
          <w:rtl/>
        </w:rPr>
        <w:t xml:space="preserve"> </w:t>
      </w:r>
      <w:r w:rsidR="007C2F19">
        <w:rPr>
          <w:rFonts w:hint="cs"/>
          <w:rtl/>
        </w:rPr>
        <w:t>حکم</w:t>
      </w:r>
      <w:r w:rsidRPr="00363665">
        <w:rPr>
          <w:rtl/>
        </w:rPr>
        <w:t xml:space="preserve"> اجتهاد داشت! یعنی عالم بود</w:t>
      </w:r>
      <w:r w:rsidR="00850482">
        <w:rPr>
          <w:rFonts w:hint="cs"/>
          <w:rtl/>
        </w:rPr>
        <w:t>؛</w:t>
      </w:r>
      <w:r w:rsidRPr="00363665">
        <w:rPr>
          <w:rtl/>
        </w:rPr>
        <w:t xml:space="preserve"> ولی ببینید تواضعش را! مشهور بود به «آسیدمهدی قوام».</w:t>
      </w:r>
      <w:r w:rsidR="00850482">
        <w:rPr>
          <w:rFonts w:hint="cs"/>
          <w:rtl/>
        </w:rPr>
        <w:t xml:space="preserve"> </w:t>
      </w:r>
      <w:r w:rsidRPr="00363665">
        <w:rPr>
          <w:rtl/>
        </w:rPr>
        <w:t>حکایت ایشان</w:t>
      </w:r>
      <w:r w:rsidR="00850482">
        <w:rPr>
          <w:rFonts w:hint="cs"/>
          <w:rtl/>
        </w:rPr>
        <w:t>،</w:t>
      </w:r>
      <w:r w:rsidRPr="00363665">
        <w:rPr>
          <w:rtl/>
        </w:rPr>
        <w:t xml:space="preserve"> حکایتِ </w:t>
      </w:r>
      <w:r w:rsidR="00A23F34">
        <w:rPr>
          <w:rFonts w:hint="cs"/>
          <w:rtl/>
        </w:rPr>
        <w:t>عملی بخشش در اوج نداری است</w:t>
      </w:r>
      <w:r w:rsidRPr="00363665">
        <w:rPr>
          <w:rtl/>
        </w:rPr>
        <w:t>.</w:t>
      </w:r>
    </w:p>
    <w:p w14:paraId="1A020EA9" w14:textId="77777777" w:rsidR="002047AC" w:rsidRPr="00363665" w:rsidRDefault="006E46C9" w:rsidP="00850482">
      <w:pPr>
        <w:pStyle w:val="Normal00"/>
        <w:rPr>
          <w:rtl/>
        </w:rPr>
      </w:pPr>
      <w:r>
        <w:rPr>
          <w:rFonts w:hint="cs"/>
          <w:rtl/>
        </w:rPr>
        <w:t xml:space="preserve">وقتی </w:t>
      </w:r>
      <w:r w:rsidR="00853D01" w:rsidRPr="00363665">
        <w:rPr>
          <w:rtl/>
        </w:rPr>
        <w:t xml:space="preserve">آسیدمهدی </w:t>
      </w:r>
      <w:r>
        <w:rPr>
          <w:rFonts w:hint="cs"/>
          <w:rtl/>
        </w:rPr>
        <w:t xml:space="preserve">برای </w:t>
      </w:r>
      <w:r w:rsidR="00853D01" w:rsidRPr="00363665">
        <w:rPr>
          <w:rtl/>
        </w:rPr>
        <w:t xml:space="preserve">یک دهه محرم </w:t>
      </w:r>
      <w:r>
        <w:rPr>
          <w:rFonts w:hint="cs"/>
          <w:rtl/>
        </w:rPr>
        <w:t xml:space="preserve">در یزد </w:t>
      </w:r>
      <w:r w:rsidR="00853D01" w:rsidRPr="00363665">
        <w:rPr>
          <w:rtl/>
        </w:rPr>
        <w:t>منبر رفته بود</w:t>
      </w:r>
      <w:r>
        <w:rPr>
          <w:rFonts w:hint="cs"/>
          <w:rtl/>
        </w:rPr>
        <w:t>،</w:t>
      </w:r>
      <w:r w:rsidR="00853D01" w:rsidRPr="00363665">
        <w:rPr>
          <w:rtl/>
        </w:rPr>
        <w:t xml:space="preserve"> صله‌ای که به او دادند، مبلغی بود </w:t>
      </w:r>
      <w:r>
        <w:rPr>
          <w:rFonts w:hint="cs"/>
          <w:rtl/>
        </w:rPr>
        <w:t xml:space="preserve">به </w:t>
      </w:r>
      <w:r w:rsidR="00853D01" w:rsidRPr="00363665">
        <w:rPr>
          <w:rtl/>
        </w:rPr>
        <w:t>اندازه شصت تومان</w:t>
      </w:r>
      <w:r>
        <w:rPr>
          <w:rFonts w:hint="cs"/>
          <w:rtl/>
        </w:rPr>
        <w:t>،</w:t>
      </w:r>
      <w:r w:rsidR="00853D01" w:rsidRPr="00363665">
        <w:rPr>
          <w:rtl/>
        </w:rPr>
        <w:t xml:space="preserve"> </w:t>
      </w:r>
      <w:r>
        <w:rPr>
          <w:rFonts w:hint="cs"/>
          <w:rtl/>
        </w:rPr>
        <w:t xml:space="preserve">که </w:t>
      </w:r>
      <w:r w:rsidR="00853D01" w:rsidRPr="00363665">
        <w:rPr>
          <w:rtl/>
        </w:rPr>
        <w:t>در آن روزگار، پول کمی نبود</w:t>
      </w:r>
      <w:r>
        <w:rPr>
          <w:rFonts w:hint="cs"/>
          <w:rtl/>
        </w:rPr>
        <w:t xml:space="preserve">. </w:t>
      </w:r>
      <w:r w:rsidR="00853D01" w:rsidRPr="00363665">
        <w:rPr>
          <w:rtl/>
        </w:rPr>
        <w:t>پول را گرفت و برگشت تهران. رفیقش همراهش بود. گفت: «فلانی! اجازه می‌دهی با هم برویم پایین شهر؟» رفیقش گفت: در خدمتم آقا سید.</w:t>
      </w:r>
    </w:p>
    <w:p w14:paraId="5BF92FD3" w14:textId="487DC7AA" w:rsidR="002047AC" w:rsidRPr="00363665" w:rsidRDefault="006E46C9" w:rsidP="00850482">
      <w:pPr>
        <w:pStyle w:val="Normal00"/>
        <w:rPr>
          <w:rtl/>
        </w:rPr>
      </w:pPr>
      <w:r w:rsidRPr="00363665">
        <w:rPr>
          <w:rtl/>
        </w:rPr>
        <w:t>رفتند</w:t>
      </w:r>
      <w:r w:rsidR="00850482">
        <w:rPr>
          <w:rFonts w:hint="cs"/>
          <w:rtl/>
        </w:rPr>
        <w:t xml:space="preserve"> و</w:t>
      </w:r>
      <w:r w:rsidRPr="00363665">
        <w:rPr>
          <w:rtl/>
        </w:rPr>
        <w:t xml:space="preserve"> سر یک کوچه</w:t>
      </w:r>
      <w:r w:rsidR="00850482">
        <w:rPr>
          <w:rFonts w:hint="cs"/>
          <w:rtl/>
        </w:rPr>
        <w:t xml:space="preserve"> ایستادند</w:t>
      </w:r>
      <w:r w:rsidRPr="00363665">
        <w:rPr>
          <w:rtl/>
        </w:rPr>
        <w:t xml:space="preserve">. آسیدمهدی پاکت </w:t>
      </w:r>
      <w:r w:rsidR="00850482">
        <w:rPr>
          <w:rFonts w:hint="cs"/>
          <w:rtl/>
        </w:rPr>
        <w:t>پول</w:t>
      </w:r>
      <w:r w:rsidR="00175A02">
        <w:rPr>
          <w:rFonts w:hint="cs"/>
          <w:rtl/>
        </w:rPr>
        <w:t xml:space="preserve"> </w:t>
      </w:r>
      <w:r w:rsidRPr="00363665">
        <w:rPr>
          <w:rtl/>
        </w:rPr>
        <w:t xml:space="preserve">را داد به رفیقش و گفت: «این را بگیر، ببر در فلان خانه بگو: این </w:t>
      </w:r>
      <w:r w:rsidRPr="00363665">
        <w:rPr>
          <w:rtl/>
        </w:rPr>
        <w:t>امانتی مال شماست!</w:t>
      </w:r>
      <w:r w:rsidR="000F2BBA">
        <w:rPr>
          <w:rFonts w:hint="cs"/>
          <w:rtl/>
        </w:rPr>
        <w:t>».</w:t>
      </w:r>
    </w:p>
    <w:p w14:paraId="01ACA7F8" w14:textId="77777777" w:rsidR="002047AC" w:rsidRPr="00363665" w:rsidRDefault="006E46C9" w:rsidP="000F2BBA">
      <w:pPr>
        <w:pStyle w:val="Normal00"/>
        <w:rPr>
          <w:rtl/>
        </w:rPr>
      </w:pPr>
      <w:r w:rsidRPr="00363665">
        <w:rPr>
          <w:rtl/>
        </w:rPr>
        <w:t>رفیقش با تعجب گفت: حاج</w:t>
      </w:r>
      <w:r w:rsidR="000F2BBA">
        <w:rPr>
          <w:rFonts w:hint="cs"/>
          <w:rtl/>
        </w:rPr>
        <w:t>‌‌</w:t>
      </w:r>
      <w:r w:rsidRPr="00363665">
        <w:rPr>
          <w:rtl/>
        </w:rPr>
        <w:t>آقا، چرا خودتان نمی‌روید؟</w:t>
      </w:r>
      <w:r w:rsidR="000F2BBA">
        <w:rPr>
          <w:rFonts w:hint="cs"/>
          <w:rtl/>
        </w:rPr>
        <w:t>!</w:t>
      </w:r>
    </w:p>
    <w:p w14:paraId="57B4814D" w14:textId="77777777" w:rsidR="002047AC" w:rsidRPr="00363665" w:rsidRDefault="006E46C9" w:rsidP="00155E45">
      <w:pPr>
        <w:pStyle w:val="Normal00"/>
        <w:rPr>
          <w:rtl/>
        </w:rPr>
      </w:pPr>
      <w:r w:rsidRPr="00363665">
        <w:rPr>
          <w:rtl/>
        </w:rPr>
        <w:t>آسیدمهدی گفت: «نه، من را می‌شناسند</w:t>
      </w:r>
      <w:r w:rsidR="000F2BBA">
        <w:rPr>
          <w:rFonts w:hint="cs"/>
          <w:rtl/>
        </w:rPr>
        <w:t>.</w:t>
      </w:r>
      <w:r w:rsidRPr="00363665">
        <w:rPr>
          <w:rtl/>
        </w:rPr>
        <w:t xml:space="preserve"> شاید خجالت بکشند. آبروی مؤمن مهم است»</w:t>
      </w:r>
      <w:r w:rsidR="000F2BBA">
        <w:rPr>
          <w:rFonts w:hint="cs"/>
          <w:rtl/>
        </w:rPr>
        <w:t>.</w:t>
      </w:r>
    </w:p>
    <w:p w14:paraId="42D14742" w14:textId="77777777" w:rsidR="002047AC" w:rsidRPr="00363665" w:rsidRDefault="006E46C9" w:rsidP="00155E45">
      <w:pPr>
        <w:pStyle w:val="Normal00"/>
        <w:rPr>
          <w:rtl/>
        </w:rPr>
      </w:pPr>
      <w:r w:rsidRPr="00363665">
        <w:rPr>
          <w:rtl/>
        </w:rPr>
        <w:t>رفیقش رفت و برگشت</w:t>
      </w:r>
      <w:r w:rsidR="00155E45">
        <w:rPr>
          <w:rFonts w:hint="cs"/>
          <w:rtl/>
        </w:rPr>
        <w:t xml:space="preserve"> و</w:t>
      </w:r>
      <w:r w:rsidRPr="00363665">
        <w:rPr>
          <w:rtl/>
        </w:rPr>
        <w:t xml:space="preserve"> گفت: حاج</w:t>
      </w:r>
      <w:r w:rsidR="00155E45">
        <w:rPr>
          <w:rFonts w:hint="cs"/>
          <w:rtl/>
        </w:rPr>
        <w:t>‌‌</w:t>
      </w:r>
      <w:r w:rsidRPr="00363665">
        <w:rPr>
          <w:rtl/>
        </w:rPr>
        <w:t>آقا، وقتی پاکت را دادم، دیدم دارند بال درمی‌آورند! معلوم است که خیلی در فشار بود</w:t>
      </w:r>
      <w:r w:rsidRPr="00363665">
        <w:rPr>
          <w:rtl/>
        </w:rPr>
        <w:t>ند. خیلی نیازمند بودند</w:t>
      </w:r>
      <w:r w:rsidR="00155E45">
        <w:rPr>
          <w:rFonts w:hint="cs"/>
          <w:rtl/>
        </w:rPr>
        <w:t>.</w:t>
      </w:r>
    </w:p>
    <w:p w14:paraId="71A7891D" w14:textId="77777777" w:rsidR="002047AC" w:rsidRPr="00363665" w:rsidRDefault="006E46C9" w:rsidP="006F139A">
      <w:pPr>
        <w:pStyle w:val="Normal00"/>
        <w:rPr>
          <w:rtl/>
        </w:rPr>
      </w:pPr>
      <w:r w:rsidRPr="00363665">
        <w:rPr>
          <w:rtl/>
        </w:rPr>
        <w:t>آسیدمهدی قوام یک کلام گفت: «الحمدللّه... شکر خدا!»</w:t>
      </w:r>
      <w:r w:rsidR="00155E45">
        <w:rPr>
          <w:rFonts w:hint="cs"/>
          <w:rtl/>
        </w:rPr>
        <w:t>.</w:t>
      </w:r>
    </w:p>
    <w:p w14:paraId="43440B15" w14:textId="77777777" w:rsidR="002047AC" w:rsidRPr="00363665" w:rsidRDefault="006E46C9" w:rsidP="00155E45">
      <w:pPr>
        <w:pStyle w:val="Normal00"/>
        <w:rPr>
          <w:rtl/>
        </w:rPr>
      </w:pPr>
      <w:r w:rsidRPr="00363665">
        <w:rPr>
          <w:rtl/>
        </w:rPr>
        <w:t>ای</w:t>
      </w:r>
      <w:r w:rsidR="00155E45">
        <w:rPr>
          <w:rFonts w:hint="cs"/>
          <w:rtl/>
        </w:rPr>
        <w:t>ن‌</w:t>
      </w:r>
      <w:r w:rsidRPr="00363665">
        <w:rPr>
          <w:rtl/>
        </w:rPr>
        <w:t xml:space="preserve">جای داستان </w:t>
      </w:r>
      <w:r w:rsidR="005A3ED0" w:rsidRPr="00363665">
        <w:rPr>
          <w:rtl/>
        </w:rPr>
        <w:t>سخت است!</w:t>
      </w:r>
    </w:p>
    <w:p w14:paraId="2469EDB0" w14:textId="77777777" w:rsidR="002047AC" w:rsidRPr="00363665" w:rsidRDefault="006E46C9" w:rsidP="00DF7240">
      <w:pPr>
        <w:pStyle w:val="Normal00"/>
        <w:rPr>
          <w:rtl/>
        </w:rPr>
      </w:pPr>
      <w:r w:rsidRPr="00363665">
        <w:rPr>
          <w:rtl/>
        </w:rPr>
        <w:t>آقا سیدمهدی و رفیقش داشتند برمی‌گشتند</w:t>
      </w:r>
      <w:r w:rsidR="00155E45">
        <w:rPr>
          <w:rFonts w:hint="cs"/>
          <w:rtl/>
        </w:rPr>
        <w:t xml:space="preserve"> که</w:t>
      </w:r>
      <w:r w:rsidRPr="00363665">
        <w:rPr>
          <w:rtl/>
        </w:rPr>
        <w:t xml:space="preserve"> آسیدمهدی ایستاد</w:t>
      </w:r>
      <w:r w:rsidR="00DF7240">
        <w:rPr>
          <w:rFonts w:hint="cs"/>
          <w:rtl/>
        </w:rPr>
        <w:t xml:space="preserve"> و</w:t>
      </w:r>
      <w:r w:rsidRPr="00363665">
        <w:rPr>
          <w:rtl/>
        </w:rPr>
        <w:t xml:space="preserve"> دست در جیبش کرد. نگاهی به رفیقش انداخت و گفت:</w:t>
      </w:r>
      <w:r w:rsidR="00DF7240">
        <w:rPr>
          <w:rFonts w:hint="cs"/>
          <w:rtl/>
        </w:rPr>
        <w:t xml:space="preserve"> </w:t>
      </w:r>
      <w:r w:rsidRPr="00363665">
        <w:rPr>
          <w:rtl/>
        </w:rPr>
        <w:t xml:space="preserve">«فلانی، پنج ریال داری به من قرض بدهی؟! فردا به تو </w:t>
      </w:r>
      <w:r w:rsidRPr="00363665">
        <w:rPr>
          <w:rtl/>
        </w:rPr>
        <w:t>می‌دهم</w:t>
      </w:r>
      <w:r w:rsidR="00DF7240">
        <w:rPr>
          <w:rFonts w:hint="cs"/>
          <w:rtl/>
        </w:rPr>
        <w:t>.</w:t>
      </w:r>
      <w:r w:rsidRPr="00363665">
        <w:rPr>
          <w:rtl/>
        </w:rPr>
        <w:t xml:space="preserve"> می‌خواهم برای خانه چیزی بخرم!»</w:t>
      </w:r>
      <w:r w:rsidR="00DF7240">
        <w:rPr>
          <w:rFonts w:hint="cs"/>
          <w:rtl/>
        </w:rPr>
        <w:t>.</w:t>
      </w:r>
      <w:r>
        <w:rPr>
          <w:rStyle w:val="FootnoteReference00"/>
          <w:rtl/>
        </w:rPr>
        <w:footnoteReference w:id="57"/>
      </w:r>
    </w:p>
    <w:p w14:paraId="0ED0303D" w14:textId="77777777" w:rsidR="002047AC" w:rsidRPr="00363665" w:rsidRDefault="006E46C9" w:rsidP="003B0BA3">
      <w:pPr>
        <w:pStyle w:val="Normal00"/>
        <w:rPr>
          <w:rtl/>
        </w:rPr>
      </w:pPr>
      <w:r w:rsidRPr="00363665">
        <w:rPr>
          <w:rtl/>
        </w:rPr>
        <w:t xml:space="preserve">تمام </w:t>
      </w:r>
      <w:r w:rsidR="005A3ED0" w:rsidRPr="00363665">
        <w:rPr>
          <w:rtl/>
        </w:rPr>
        <w:t>صله</w:t>
      </w:r>
      <w:r w:rsidR="00DF7240">
        <w:rPr>
          <w:rFonts w:hint="cs"/>
          <w:rtl/>
        </w:rPr>
        <w:t>‌‌</w:t>
      </w:r>
      <w:r w:rsidR="005A3ED0" w:rsidRPr="00363665">
        <w:rPr>
          <w:rtl/>
        </w:rPr>
        <w:t>اش</w:t>
      </w:r>
      <w:r w:rsidRPr="00363665">
        <w:rPr>
          <w:rtl/>
        </w:rPr>
        <w:t xml:space="preserve"> را یک</w:t>
      </w:r>
      <w:r w:rsidR="003B0BA3">
        <w:rPr>
          <w:rFonts w:hint="cs"/>
          <w:rtl/>
        </w:rPr>
        <w:t>‌</w:t>
      </w:r>
      <w:r w:rsidRPr="00363665">
        <w:rPr>
          <w:rtl/>
        </w:rPr>
        <w:t>جا انفاق کرده بود و حالا برای خرید نیاز سادهٔ خانه، حتی پنج ریال در جیب نداشت!</w:t>
      </w:r>
    </w:p>
    <w:p w14:paraId="63D74995" w14:textId="5C2BC0E1" w:rsidR="002047AC" w:rsidRPr="00363665" w:rsidRDefault="006E46C9" w:rsidP="00977B80">
      <w:pPr>
        <w:pStyle w:val="Normal00"/>
        <w:rPr>
          <w:rtl/>
        </w:rPr>
      </w:pPr>
      <w:r w:rsidRPr="00363665">
        <w:rPr>
          <w:rtl/>
        </w:rPr>
        <w:t>این یعنی رهاشدن</w:t>
      </w:r>
      <w:r w:rsidR="00977B80">
        <w:rPr>
          <w:rFonts w:hint="cs"/>
          <w:rtl/>
        </w:rPr>
        <w:t>؛</w:t>
      </w:r>
      <w:r w:rsidRPr="00363665">
        <w:rPr>
          <w:rtl/>
        </w:rPr>
        <w:t xml:space="preserve"> این یعنی استقلال حقیقی</w:t>
      </w:r>
      <w:r w:rsidR="00977B80">
        <w:rPr>
          <w:rFonts w:hint="cs"/>
          <w:rtl/>
        </w:rPr>
        <w:t>.</w:t>
      </w:r>
      <w:r w:rsidRPr="00363665">
        <w:rPr>
          <w:rtl/>
        </w:rPr>
        <w:t xml:space="preserve"> او بندهٔ شصت تومان نبود؛ او بندهٔ روزی‌رسانِ شصت تومان بود!</w:t>
      </w:r>
    </w:p>
    <w:p w14:paraId="552EC686" w14:textId="77777777" w:rsidR="002047AC" w:rsidRPr="00363665" w:rsidRDefault="006E46C9" w:rsidP="00977B80">
      <w:pPr>
        <w:pStyle w:val="Normal00"/>
        <w:rPr>
          <w:rtl/>
        </w:rPr>
      </w:pPr>
      <w:r w:rsidRPr="00363665">
        <w:rPr>
          <w:rtl/>
        </w:rPr>
        <w:t>دنیا مثل اقیانو</w:t>
      </w:r>
      <w:r w:rsidRPr="00363665">
        <w:rPr>
          <w:rtl/>
        </w:rPr>
        <w:t>س است. مال</w:t>
      </w:r>
      <w:r w:rsidR="00977B80">
        <w:rPr>
          <w:rFonts w:hint="cs"/>
          <w:rtl/>
        </w:rPr>
        <w:t>،</w:t>
      </w:r>
      <w:r w:rsidRPr="00363665">
        <w:rPr>
          <w:rtl/>
        </w:rPr>
        <w:t xml:space="preserve"> مثل کوله‌پشتی پر از سنگ</w:t>
      </w:r>
      <w:r w:rsidR="00977B80">
        <w:rPr>
          <w:rFonts w:hint="cs"/>
          <w:rtl/>
        </w:rPr>
        <w:t>ی</w:t>
      </w:r>
      <w:r w:rsidRPr="00363665">
        <w:rPr>
          <w:rtl/>
        </w:rPr>
        <w:t xml:space="preserve"> است که به دوشمان بسته‌ایم. می‌ترسیم آن را دور بیندازیم</w:t>
      </w:r>
      <w:r w:rsidR="00977B80">
        <w:rPr>
          <w:rFonts w:hint="cs"/>
          <w:rtl/>
        </w:rPr>
        <w:t>؛</w:t>
      </w:r>
      <w:r w:rsidRPr="00363665">
        <w:rPr>
          <w:rtl/>
        </w:rPr>
        <w:t xml:space="preserve"> درحالی</w:t>
      </w:r>
      <w:r w:rsidR="00977B80">
        <w:rPr>
          <w:rFonts w:hint="cs"/>
          <w:rtl/>
        </w:rPr>
        <w:t>‌‌</w:t>
      </w:r>
      <w:r w:rsidRPr="00363665">
        <w:rPr>
          <w:rtl/>
        </w:rPr>
        <w:t xml:space="preserve">که همین سنگ‌ها ما را غرق می‌کند! </w:t>
      </w:r>
    </w:p>
    <w:p w14:paraId="7E82E402" w14:textId="77777777" w:rsidR="003F2068" w:rsidRPr="00363665" w:rsidRDefault="006E46C9" w:rsidP="00977B80">
      <w:pPr>
        <w:pStyle w:val="Normal00"/>
        <w:rPr>
          <w:rtl/>
        </w:rPr>
      </w:pPr>
      <w:r w:rsidRPr="00363665">
        <w:rPr>
          <w:rtl/>
        </w:rPr>
        <w:t>حاج</w:t>
      </w:r>
      <w:r w:rsidR="00977B80">
        <w:rPr>
          <w:rFonts w:hint="cs"/>
          <w:rtl/>
        </w:rPr>
        <w:t>‌‌</w:t>
      </w:r>
      <w:r w:rsidRPr="00363665">
        <w:rPr>
          <w:rtl/>
        </w:rPr>
        <w:t>آقا! مگر انفاق یک کار ساده</w:t>
      </w:r>
      <w:r w:rsidR="00977B80">
        <w:rPr>
          <w:rFonts w:hint="cs"/>
          <w:rtl/>
        </w:rPr>
        <w:t>ٔ</w:t>
      </w:r>
      <w:r w:rsidRPr="00363665">
        <w:rPr>
          <w:rtl/>
        </w:rPr>
        <w:t xml:space="preserve"> اخلاقی نیست؟ چرا ای</w:t>
      </w:r>
      <w:r w:rsidR="00977B80">
        <w:rPr>
          <w:rFonts w:hint="cs"/>
          <w:rtl/>
        </w:rPr>
        <w:t>ن‌</w:t>
      </w:r>
      <w:r w:rsidRPr="00363665">
        <w:rPr>
          <w:rtl/>
        </w:rPr>
        <w:t>قدر آن را مهم می‌دانید؟</w:t>
      </w:r>
    </w:p>
    <w:p w14:paraId="7E721F0D" w14:textId="77777777" w:rsidR="003F2068" w:rsidRPr="00363665" w:rsidRDefault="006E46C9" w:rsidP="0047480C">
      <w:pPr>
        <w:pStyle w:val="Normal00"/>
        <w:rPr>
          <w:rtl/>
        </w:rPr>
      </w:pPr>
      <w:r w:rsidRPr="00363665">
        <w:rPr>
          <w:rtl/>
        </w:rPr>
        <w:t>بگذارید این موضوع را نه</w:t>
      </w:r>
      <w:r w:rsidR="00977B80">
        <w:rPr>
          <w:rFonts w:hint="cs"/>
          <w:rtl/>
        </w:rPr>
        <w:t>‌‌</w:t>
      </w:r>
      <w:r w:rsidRPr="00363665">
        <w:rPr>
          <w:rtl/>
        </w:rPr>
        <w:t xml:space="preserve">فقط از دریچه قرآن </w:t>
      </w:r>
      <w:r w:rsidRPr="00363665">
        <w:rPr>
          <w:rtl/>
        </w:rPr>
        <w:t xml:space="preserve">و حدیث، بلکه از دریچهٔ جدیدترین یافته‌های علمی ببینیم. امروز، علم دقیقاً همان چیزی را تأیید می‌کند که دین ما </w:t>
      </w:r>
      <w:r w:rsidR="00977B80">
        <w:rPr>
          <w:rFonts w:hint="cs"/>
          <w:rtl/>
        </w:rPr>
        <w:t>چهارده قرن</w:t>
      </w:r>
      <w:r w:rsidRPr="00363665">
        <w:rPr>
          <w:rtl/>
        </w:rPr>
        <w:t xml:space="preserve"> پیش گفته است.</w:t>
      </w:r>
      <w:r w:rsidR="0047480C">
        <w:rPr>
          <w:rFonts w:hint="cs"/>
          <w:rtl/>
        </w:rPr>
        <w:t xml:space="preserve"> این‌جا</w:t>
      </w:r>
      <w:r w:rsidR="00CD327A" w:rsidRPr="00363665">
        <w:rPr>
          <w:rtl/>
        </w:rPr>
        <w:t xml:space="preserve"> </w:t>
      </w:r>
      <w:r w:rsidR="0047480C">
        <w:rPr>
          <w:rFonts w:hint="cs"/>
          <w:rtl/>
        </w:rPr>
        <w:t xml:space="preserve">باید به </w:t>
      </w:r>
      <w:r w:rsidR="00CD327A" w:rsidRPr="00363665">
        <w:rPr>
          <w:rtl/>
        </w:rPr>
        <w:t xml:space="preserve">دو </w:t>
      </w:r>
      <w:r w:rsidR="00977B80">
        <w:rPr>
          <w:rFonts w:hint="cs"/>
          <w:rtl/>
        </w:rPr>
        <w:t xml:space="preserve">مطلب </w:t>
      </w:r>
      <w:r w:rsidR="00735C2F" w:rsidRPr="00363665">
        <w:rPr>
          <w:rtl/>
        </w:rPr>
        <w:t>علمی</w:t>
      </w:r>
      <w:r w:rsidR="00CD327A" w:rsidRPr="00363665">
        <w:rPr>
          <w:rtl/>
        </w:rPr>
        <w:t xml:space="preserve"> </w:t>
      </w:r>
      <w:r w:rsidR="0047480C">
        <w:rPr>
          <w:rFonts w:hint="cs"/>
          <w:rtl/>
        </w:rPr>
        <w:t>اشاره کنم</w:t>
      </w:r>
      <w:r w:rsidR="00CD327A" w:rsidRPr="00363665">
        <w:rPr>
          <w:rtl/>
        </w:rPr>
        <w:t>:</w:t>
      </w:r>
    </w:p>
    <w:p w14:paraId="7B1E3F83" w14:textId="77777777" w:rsidR="003F2068" w:rsidRPr="00363665" w:rsidRDefault="006E46C9" w:rsidP="00977B80">
      <w:pPr>
        <w:pStyle w:val="Heading300"/>
        <w:rPr>
          <w:rtl/>
        </w:rPr>
      </w:pPr>
      <w:r w:rsidRPr="00363665">
        <w:rPr>
          <w:rtl/>
        </w:rPr>
        <w:t>۱. ن</w:t>
      </w:r>
      <w:r w:rsidR="00735C2F" w:rsidRPr="00363665">
        <w:rPr>
          <w:rtl/>
        </w:rPr>
        <w:t>ُ</w:t>
      </w:r>
      <w:r w:rsidRPr="00363665">
        <w:rPr>
          <w:rtl/>
        </w:rPr>
        <w:t>ور</w:t>
      </w:r>
      <w:r w:rsidR="00735C2F" w:rsidRPr="00363665">
        <w:rPr>
          <w:rtl/>
        </w:rPr>
        <w:t>ُ</w:t>
      </w:r>
      <w:r w:rsidRPr="00363665">
        <w:rPr>
          <w:rtl/>
        </w:rPr>
        <w:t>وسای</w:t>
      </w:r>
      <w:r w:rsidR="00735C2F" w:rsidRPr="00363665">
        <w:rPr>
          <w:rtl/>
        </w:rPr>
        <w:t>ِ</w:t>
      </w:r>
      <w:r w:rsidRPr="00363665">
        <w:rPr>
          <w:rtl/>
        </w:rPr>
        <w:t>نس</w:t>
      </w:r>
      <w:r>
        <w:rPr>
          <w:rStyle w:val="FootnoteReference00"/>
          <w:rtl/>
        </w:rPr>
        <w:footnoteReference w:id="58"/>
      </w:r>
      <w:r w:rsidRPr="00363665">
        <w:rPr>
          <w:rtl/>
        </w:rPr>
        <w:t xml:space="preserve"> (علوم اعصاب): بخشش، ضداسترس</w:t>
      </w:r>
    </w:p>
    <w:p w14:paraId="5277864A" w14:textId="51C56468" w:rsidR="003F2068" w:rsidRPr="00363665" w:rsidRDefault="006E46C9" w:rsidP="006F139A">
      <w:pPr>
        <w:pStyle w:val="Normal00"/>
        <w:rPr>
          <w:rtl/>
        </w:rPr>
      </w:pPr>
      <w:r w:rsidRPr="00363665">
        <w:rPr>
          <w:rtl/>
        </w:rPr>
        <w:t>وقتی ما از چیزی می‌ترسیم،</w:t>
      </w:r>
      <w:r w:rsidR="00175A02">
        <w:rPr>
          <w:rtl/>
        </w:rPr>
        <w:t xml:space="preserve"> مثلاً </w:t>
      </w:r>
      <w:r w:rsidRPr="00363665">
        <w:rPr>
          <w:rtl/>
        </w:rPr>
        <w:t xml:space="preserve">از </w:t>
      </w:r>
      <w:r w:rsidRPr="00363665">
        <w:rPr>
          <w:rtl/>
        </w:rPr>
        <w:t>فقر یا کمبود، هورمونی به اسم کورتیزول</w:t>
      </w:r>
      <w:r>
        <w:rPr>
          <w:rStyle w:val="FootnoteReference00"/>
          <w:rtl/>
        </w:rPr>
        <w:footnoteReference w:id="59"/>
      </w:r>
      <w:r w:rsidRPr="00363665">
        <w:rPr>
          <w:rtl/>
        </w:rPr>
        <w:t xml:space="preserve"> (هورمون استرس) در بدن ما ترشح می‌شود. این هورمون در طولانی‌مدت، سلامت جسم و روان ما را نابود می‌کند.</w:t>
      </w:r>
    </w:p>
    <w:p w14:paraId="4E67AEE8" w14:textId="77777777" w:rsidR="003F2068" w:rsidRPr="00363665" w:rsidRDefault="006E46C9" w:rsidP="006F139A">
      <w:pPr>
        <w:pStyle w:val="Normal00"/>
        <w:rPr>
          <w:rtl/>
        </w:rPr>
      </w:pPr>
      <w:r w:rsidRPr="00363665">
        <w:rPr>
          <w:rtl/>
        </w:rPr>
        <w:t>اما دقیقاً برعکس، وقتی شما یک عمل خیر انجام می‌دهید، چه اتفاقی در مغز می‌افتد؟</w:t>
      </w:r>
    </w:p>
    <w:p w14:paraId="7AADD4F1" w14:textId="77777777" w:rsidR="003F2068" w:rsidRPr="00363665" w:rsidRDefault="006E46C9" w:rsidP="00EF7103">
      <w:pPr>
        <w:pStyle w:val="Normal00"/>
        <w:rPr>
          <w:rtl/>
        </w:rPr>
      </w:pPr>
      <w:r w:rsidRPr="00A23F34">
        <w:rPr>
          <w:rtl/>
        </w:rPr>
        <w:t xml:space="preserve">تحقیقات در علوم اعصاب ثابت </w:t>
      </w:r>
      <w:r w:rsidRPr="00A23F34">
        <w:rPr>
          <w:rtl/>
        </w:rPr>
        <w:t>کرده‌اند که</w:t>
      </w:r>
      <w:r w:rsidR="00493EBB" w:rsidRPr="00A23F34">
        <w:rPr>
          <w:rtl/>
        </w:rPr>
        <w:t xml:space="preserve"> یکی از چیزهایی که</w:t>
      </w:r>
      <w:r w:rsidR="00A23F34" w:rsidRPr="00A23F34">
        <w:rPr>
          <w:rFonts w:hint="cs"/>
          <w:rtl/>
        </w:rPr>
        <w:t xml:space="preserve"> </w:t>
      </w:r>
      <w:r w:rsidRPr="00A23F34">
        <w:rPr>
          <w:rtl/>
        </w:rPr>
        <w:t>سطح</w:t>
      </w:r>
      <w:r w:rsidRPr="00363665">
        <w:rPr>
          <w:rtl/>
        </w:rPr>
        <w:t xml:space="preserve"> هورمون استرس، یعنی کورتیزول را به شکل </w:t>
      </w:r>
      <w:r w:rsidR="00EF7103">
        <w:rPr>
          <w:rFonts w:hint="cs"/>
          <w:rtl/>
        </w:rPr>
        <w:lastRenderedPageBreak/>
        <w:t>چشم‌گیری</w:t>
      </w:r>
      <w:r w:rsidRPr="00363665">
        <w:rPr>
          <w:rtl/>
        </w:rPr>
        <w:t xml:space="preserve"> پایین می‌آورد</w:t>
      </w:r>
      <w:r w:rsidR="00493EBB" w:rsidRPr="00363665">
        <w:rPr>
          <w:rtl/>
        </w:rPr>
        <w:t>، بخشندگی فعال</w:t>
      </w:r>
      <w:r>
        <w:rPr>
          <w:rStyle w:val="FootnoteReference00"/>
          <w:rtl/>
        </w:rPr>
        <w:footnoteReference w:id="60"/>
      </w:r>
      <w:r w:rsidR="00EF7103">
        <w:rPr>
          <w:rFonts w:hint="cs"/>
          <w:rtl/>
        </w:rPr>
        <w:t xml:space="preserve"> </w:t>
      </w:r>
      <w:r w:rsidR="00493EBB" w:rsidRPr="00363665">
        <w:rPr>
          <w:rtl/>
        </w:rPr>
        <w:t>است</w:t>
      </w:r>
      <w:r w:rsidRPr="00363665">
        <w:rPr>
          <w:rtl/>
        </w:rPr>
        <w:t>.</w:t>
      </w:r>
    </w:p>
    <w:p w14:paraId="79CF1982" w14:textId="77777777" w:rsidR="003F2068" w:rsidRPr="00363665" w:rsidRDefault="006E46C9" w:rsidP="00166D9E">
      <w:pPr>
        <w:pStyle w:val="Normal00"/>
        <w:rPr>
          <w:rtl/>
        </w:rPr>
      </w:pPr>
      <w:r w:rsidRPr="00363665">
        <w:rPr>
          <w:rtl/>
        </w:rPr>
        <w:t xml:space="preserve">مغز شما برای تشویق به این کار خوب، یک </w:t>
      </w:r>
      <w:r w:rsidR="00EF7103">
        <w:rPr>
          <w:rFonts w:hint="cs"/>
          <w:rtl/>
        </w:rPr>
        <w:t>«</w:t>
      </w:r>
      <w:r w:rsidRPr="00363665">
        <w:rPr>
          <w:rtl/>
        </w:rPr>
        <w:t>پاداش شیمیایی</w:t>
      </w:r>
      <w:r w:rsidR="00EF7103">
        <w:rPr>
          <w:rFonts w:hint="cs"/>
          <w:rtl/>
        </w:rPr>
        <w:t>»</w:t>
      </w:r>
      <w:r w:rsidRPr="00363665">
        <w:rPr>
          <w:rtl/>
        </w:rPr>
        <w:t xml:space="preserve"> ترشح می‌کند؛ یعنی هورمون‌هایی مثل سروتونین</w:t>
      </w:r>
      <w:r>
        <w:rPr>
          <w:rStyle w:val="FootnoteReference00"/>
          <w:rtl/>
        </w:rPr>
        <w:footnoteReference w:id="61"/>
      </w:r>
      <w:r w:rsidRPr="00363665">
        <w:rPr>
          <w:rtl/>
        </w:rPr>
        <w:t xml:space="preserve"> و دوپامین</w:t>
      </w:r>
      <w:r>
        <w:rPr>
          <w:rStyle w:val="FootnoteReference00"/>
          <w:rtl/>
        </w:rPr>
        <w:footnoteReference w:id="62"/>
      </w:r>
      <w:r w:rsidRPr="00363665">
        <w:rPr>
          <w:rtl/>
        </w:rPr>
        <w:t xml:space="preserve"> که حس شادی، رضایت و تعلق را د</w:t>
      </w:r>
      <w:r w:rsidRPr="00363665">
        <w:rPr>
          <w:rtl/>
        </w:rPr>
        <w:t>ر شما افزایش می‌دهند.</w:t>
      </w:r>
      <w:r w:rsidR="00166D9E">
        <w:rPr>
          <w:rFonts w:hint="cs"/>
          <w:rtl/>
        </w:rPr>
        <w:t xml:space="preserve"> </w:t>
      </w:r>
      <w:r w:rsidRPr="00363665">
        <w:rPr>
          <w:rtl/>
        </w:rPr>
        <w:t>در واقع، شما با انفاق</w:t>
      </w:r>
      <w:r w:rsidR="00166D9E">
        <w:rPr>
          <w:rFonts w:hint="cs"/>
          <w:rtl/>
        </w:rPr>
        <w:t>‌‌</w:t>
      </w:r>
      <w:r w:rsidRPr="00363665">
        <w:rPr>
          <w:rtl/>
        </w:rPr>
        <w:t xml:space="preserve">کردن، یک </w:t>
      </w:r>
      <w:r w:rsidR="00166D9E">
        <w:rPr>
          <w:rFonts w:hint="cs"/>
          <w:rtl/>
        </w:rPr>
        <w:t>«</w:t>
      </w:r>
      <w:r w:rsidRPr="00363665">
        <w:rPr>
          <w:rtl/>
        </w:rPr>
        <w:t>م</w:t>
      </w:r>
      <w:r w:rsidR="00166D9E">
        <w:rPr>
          <w:rFonts w:hint="cs"/>
          <w:rtl/>
        </w:rPr>
        <w:t>ُ</w:t>
      </w:r>
      <w:r w:rsidRPr="00363665">
        <w:rPr>
          <w:rtl/>
        </w:rPr>
        <w:t>سک</w:t>
      </w:r>
      <w:r w:rsidR="00166D9E">
        <w:rPr>
          <w:rFonts w:hint="cs"/>
          <w:rtl/>
        </w:rPr>
        <w:t>ّ</w:t>
      </w:r>
      <w:r w:rsidRPr="00363665">
        <w:rPr>
          <w:rtl/>
        </w:rPr>
        <w:t>ن قوی</w:t>
      </w:r>
      <w:r w:rsidR="00166D9E">
        <w:rPr>
          <w:rFonts w:hint="cs"/>
          <w:rtl/>
        </w:rPr>
        <w:t>»</w:t>
      </w:r>
      <w:r w:rsidRPr="00363665">
        <w:rPr>
          <w:rtl/>
        </w:rPr>
        <w:t xml:space="preserve"> و طبیعی را وارد سیستم عصبی خود می‌کنید که اضطراب ناشی از </w:t>
      </w:r>
      <w:r w:rsidR="00166D9E">
        <w:rPr>
          <w:rFonts w:hint="cs"/>
          <w:rtl/>
        </w:rPr>
        <w:t>«</w:t>
      </w:r>
      <w:r w:rsidRPr="00363665">
        <w:rPr>
          <w:rtl/>
        </w:rPr>
        <w:t>وعده شیطان</w:t>
      </w:r>
      <w:r w:rsidR="00166D9E">
        <w:rPr>
          <w:rFonts w:hint="cs"/>
          <w:rtl/>
        </w:rPr>
        <w:t>»</w:t>
      </w:r>
      <w:r w:rsidRPr="00363665">
        <w:rPr>
          <w:rtl/>
        </w:rPr>
        <w:t xml:space="preserve"> (ترس از فقر) را خنثی می‌کند. انفاق</w:t>
      </w:r>
      <w:r w:rsidR="00166D9E">
        <w:rPr>
          <w:rFonts w:hint="cs"/>
          <w:rtl/>
        </w:rPr>
        <w:t>،</w:t>
      </w:r>
      <w:r w:rsidRPr="00363665">
        <w:rPr>
          <w:rtl/>
        </w:rPr>
        <w:t xml:space="preserve"> یک جنگ روانی</w:t>
      </w:r>
      <w:r w:rsidR="00166D9E">
        <w:rPr>
          <w:rFonts w:hint="cs"/>
          <w:rtl/>
        </w:rPr>
        <w:t>ِ</w:t>
      </w:r>
      <w:r w:rsidRPr="00363665">
        <w:rPr>
          <w:rtl/>
        </w:rPr>
        <w:t xml:space="preserve"> درونی است که در آن، با دست خودتان آرامش را </w:t>
      </w:r>
      <w:r w:rsidR="00785EF9">
        <w:rPr>
          <w:rFonts w:hint="cs"/>
          <w:rtl/>
        </w:rPr>
        <w:t xml:space="preserve">به روانتان </w:t>
      </w:r>
      <w:r w:rsidRPr="00363665">
        <w:rPr>
          <w:rtl/>
        </w:rPr>
        <w:t>تزریق می‌کنید.</w:t>
      </w:r>
    </w:p>
    <w:p w14:paraId="19128917" w14:textId="77777777" w:rsidR="003F2068" w:rsidRPr="00363665" w:rsidRDefault="006E46C9" w:rsidP="00785EF9">
      <w:pPr>
        <w:pStyle w:val="Heading300"/>
        <w:rPr>
          <w:rtl/>
        </w:rPr>
      </w:pPr>
      <w:r w:rsidRPr="00363665">
        <w:rPr>
          <w:rtl/>
        </w:rPr>
        <w:t>۲.</w:t>
      </w:r>
      <w:r>
        <w:rPr>
          <w:rtl/>
        </w:rPr>
        <w:t xml:space="preserve"> </w:t>
      </w:r>
      <w:r w:rsidRPr="00363665">
        <w:rPr>
          <w:rtl/>
        </w:rPr>
        <w:t>روا</w:t>
      </w:r>
      <w:r w:rsidR="00785EF9">
        <w:rPr>
          <w:rFonts w:hint="cs"/>
          <w:rtl/>
        </w:rPr>
        <w:t>ن‌</w:t>
      </w:r>
      <w:r w:rsidRPr="00363665">
        <w:rPr>
          <w:rtl/>
        </w:rPr>
        <w:t>شناسی مثبت‌گرا</w:t>
      </w:r>
      <w:r>
        <w:rPr>
          <w:rStyle w:val="FootnoteReference00"/>
          <w:rtl/>
        </w:rPr>
        <w:footnoteReference w:id="63"/>
      </w:r>
      <w:r w:rsidRPr="00363665">
        <w:rPr>
          <w:rtl/>
        </w:rPr>
        <w:t>: رهایی از اسارت</w:t>
      </w:r>
    </w:p>
    <w:p w14:paraId="7721EA61" w14:textId="77777777" w:rsidR="003F2068" w:rsidRPr="00363665" w:rsidRDefault="006E46C9" w:rsidP="00785EF9">
      <w:pPr>
        <w:pStyle w:val="Normal00"/>
        <w:rPr>
          <w:rtl/>
        </w:rPr>
      </w:pPr>
      <w:r w:rsidRPr="00363665">
        <w:rPr>
          <w:rtl/>
        </w:rPr>
        <w:t xml:space="preserve">دین ما انفاق را جهاد با </w:t>
      </w:r>
      <w:r w:rsidR="00785EF9">
        <w:rPr>
          <w:rFonts w:hint="cs"/>
          <w:rtl/>
        </w:rPr>
        <w:t>«</w:t>
      </w:r>
      <w:r w:rsidRPr="00363665">
        <w:rPr>
          <w:rtl/>
        </w:rPr>
        <w:t>شُحّ نَفس</w:t>
      </w:r>
      <w:r w:rsidR="00785EF9">
        <w:rPr>
          <w:rFonts w:hint="cs"/>
          <w:rtl/>
        </w:rPr>
        <w:t>»</w:t>
      </w:r>
      <w:r w:rsidRPr="00363665">
        <w:rPr>
          <w:rtl/>
        </w:rPr>
        <w:t xml:space="preserve"> (بخل) می‌نامد. روا</w:t>
      </w:r>
      <w:r w:rsidR="00785EF9">
        <w:rPr>
          <w:rFonts w:hint="cs"/>
          <w:rtl/>
        </w:rPr>
        <w:t>ن‌</w:t>
      </w:r>
      <w:r w:rsidRPr="00363665">
        <w:rPr>
          <w:rtl/>
        </w:rPr>
        <w:t>شناسی مثبت‌گرا که روی عوامل ایجادکننده</w:t>
      </w:r>
      <w:r w:rsidR="00785EF9">
        <w:rPr>
          <w:rFonts w:hint="cs"/>
          <w:rtl/>
        </w:rPr>
        <w:t>ٔ</w:t>
      </w:r>
      <w:r w:rsidRPr="00363665">
        <w:rPr>
          <w:rtl/>
        </w:rPr>
        <w:t xml:space="preserve"> شادی و زندگی با معنا تمرکز دارد، می‌گوید:</w:t>
      </w:r>
    </w:p>
    <w:p w14:paraId="6B297FD3" w14:textId="77777777" w:rsidR="003F2068" w:rsidRPr="00363665" w:rsidRDefault="006E46C9" w:rsidP="00785EF9">
      <w:pPr>
        <w:pStyle w:val="Normal00"/>
        <w:rPr>
          <w:rtl/>
        </w:rPr>
      </w:pPr>
      <w:r w:rsidRPr="00363665">
        <w:rPr>
          <w:rtl/>
        </w:rPr>
        <w:t xml:space="preserve">نقطه مقابل </w:t>
      </w:r>
      <w:r w:rsidR="00785EF9">
        <w:rPr>
          <w:rFonts w:hint="cs"/>
          <w:rtl/>
        </w:rPr>
        <w:t>«</w:t>
      </w:r>
      <w:r w:rsidRPr="00363665">
        <w:rPr>
          <w:rtl/>
        </w:rPr>
        <w:t>بندگی مال</w:t>
      </w:r>
      <w:r w:rsidR="00785EF9">
        <w:rPr>
          <w:rFonts w:hint="cs"/>
          <w:rtl/>
        </w:rPr>
        <w:t>»</w:t>
      </w:r>
      <w:r w:rsidRPr="00363665">
        <w:rPr>
          <w:rtl/>
        </w:rPr>
        <w:t xml:space="preserve">، احساس </w:t>
      </w:r>
      <w:r w:rsidR="00785EF9">
        <w:rPr>
          <w:rFonts w:hint="cs"/>
          <w:rtl/>
        </w:rPr>
        <w:t>«</w:t>
      </w:r>
      <w:r w:rsidRPr="00363665">
        <w:rPr>
          <w:rtl/>
        </w:rPr>
        <w:t>استقلال و کارآمدی</w:t>
      </w:r>
      <w:r w:rsidR="00785EF9">
        <w:rPr>
          <w:rFonts w:hint="cs"/>
          <w:rtl/>
        </w:rPr>
        <w:t>»</w:t>
      </w:r>
      <w:r>
        <w:rPr>
          <w:rStyle w:val="FootnoteReference00"/>
          <w:rtl/>
        </w:rPr>
        <w:footnoteReference w:id="64"/>
      </w:r>
      <w:r w:rsidR="00A1199A" w:rsidRPr="00363665">
        <w:rPr>
          <w:rtl/>
        </w:rPr>
        <w:t xml:space="preserve"> </w:t>
      </w:r>
      <w:r w:rsidRPr="00363665">
        <w:rPr>
          <w:rtl/>
        </w:rPr>
        <w:t>است.</w:t>
      </w:r>
      <w:r w:rsidR="00785EF9">
        <w:rPr>
          <w:rFonts w:hint="cs"/>
          <w:rtl/>
        </w:rPr>
        <w:t xml:space="preserve"> </w:t>
      </w:r>
      <w:r w:rsidRPr="00363665">
        <w:rPr>
          <w:rtl/>
        </w:rPr>
        <w:t xml:space="preserve">ابودحداح باغ را </w:t>
      </w:r>
      <w:r w:rsidRPr="00363665">
        <w:rPr>
          <w:rtl/>
        </w:rPr>
        <w:t>نداد که فقط یک فقیر سیر شود، بلکه آن را داد تا بندهٔ باغش نباشد! در روا</w:t>
      </w:r>
      <w:r w:rsidR="00785EF9">
        <w:rPr>
          <w:rFonts w:hint="cs"/>
          <w:rtl/>
        </w:rPr>
        <w:t>ن‌</w:t>
      </w:r>
      <w:r w:rsidRPr="00363665">
        <w:rPr>
          <w:rtl/>
        </w:rPr>
        <w:t>شناسی، این عمل را رهاشدن از وابستگی مادی می‌دانند. کسی که راحت می‌بخشد، یعنی ارزش خود را در دارایی‌هایش نمی‌بیند.</w:t>
      </w:r>
    </w:p>
    <w:p w14:paraId="3219B3C5" w14:textId="77777777" w:rsidR="003F2068" w:rsidRDefault="006E46C9" w:rsidP="00785EF9">
      <w:pPr>
        <w:pStyle w:val="Normal00"/>
        <w:rPr>
          <w:rtl/>
        </w:rPr>
      </w:pPr>
      <w:r w:rsidRPr="00363665">
        <w:rPr>
          <w:rtl/>
        </w:rPr>
        <w:t>مطالعات جهانی نشان می‌دهد افرادی که به‌طور منظم داوطلبانه کمک مالی یا</w:t>
      </w:r>
      <w:r w:rsidRPr="00363665">
        <w:rPr>
          <w:rtl/>
        </w:rPr>
        <w:t xml:space="preserve"> عملی می‌کنند، نسبت به بقیه احساس ارزشمندی و هدفمندی بالاتری در زندگی دارند</w:t>
      </w:r>
      <w:r w:rsidR="00785EF9">
        <w:rPr>
          <w:rFonts w:hint="cs"/>
          <w:rtl/>
        </w:rPr>
        <w:t>؛</w:t>
      </w:r>
      <w:r w:rsidRPr="00363665">
        <w:rPr>
          <w:rtl/>
        </w:rPr>
        <w:t xml:space="preserve"> چون در عمل</w:t>
      </w:r>
      <w:r w:rsidR="00785EF9">
        <w:rPr>
          <w:rFonts w:hint="cs"/>
          <w:rtl/>
        </w:rPr>
        <w:t>،</w:t>
      </w:r>
      <w:r w:rsidRPr="00363665">
        <w:rPr>
          <w:rtl/>
        </w:rPr>
        <w:t xml:space="preserve"> قدرت تأثیرگذاری بر زندگی خود و دیگران را حتی در شرایط سخت</w:t>
      </w:r>
      <w:r w:rsidR="00493EBB" w:rsidRPr="00363665">
        <w:rPr>
          <w:rtl/>
        </w:rPr>
        <w:t xml:space="preserve"> ثابت کرده‌اند</w:t>
      </w:r>
      <w:r w:rsidRPr="00363665">
        <w:rPr>
          <w:rtl/>
        </w:rPr>
        <w:t>.</w:t>
      </w:r>
    </w:p>
    <w:p w14:paraId="1F12589F" w14:textId="06365957" w:rsidR="00A23F34" w:rsidRPr="00363665" w:rsidRDefault="006E46C9" w:rsidP="00785EF9">
      <w:pPr>
        <w:pStyle w:val="Normal00"/>
        <w:rPr>
          <w:rtl/>
        </w:rPr>
      </w:pPr>
      <w:r>
        <w:rPr>
          <w:rFonts w:hint="cs"/>
          <w:rtl/>
        </w:rPr>
        <w:t xml:space="preserve">پس در </w:t>
      </w:r>
      <w:r w:rsidR="00853D01">
        <w:rPr>
          <w:rFonts w:hint="cs"/>
          <w:rtl/>
        </w:rPr>
        <w:t xml:space="preserve">بُعد اول فهمیدیم </w:t>
      </w:r>
      <w:r>
        <w:rPr>
          <w:rFonts w:hint="cs"/>
          <w:rtl/>
        </w:rPr>
        <w:t xml:space="preserve">که </w:t>
      </w:r>
      <w:r w:rsidR="00853D01">
        <w:rPr>
          <w:rFonts w:hint="cs"/>
          <w:rtl/>
        </w:rPr>
        <w:t>انفاق</w:t>
      </w:r>
      <w:r>
        <w:rPr>
          <w:rFonts w:hint="cs"/>
          <w:rtl/>
        </w:rPr>
        <w:t>،</w:t>
      </w:r>
      <w:r w:rsidR="00853D01">
        <w:rPr>
          <w:rFonts w:hint="cs"/>
          <w:rtl/>
        </w:rPr>
        <w:t xml:space="preserve"> تکلیف است</w:t>
      </w:r>
      <w:r>
        <w:rPr>
          <w:rFonts w:hint="cs"/>
          <w:rtl/>
        </w:rPr>
        <w:t xml:space="preserve"> و</w:t>
      </w:r>
      <w:r w:rsidR="00853D01">
        <w:rPr>
          <w:rFonts w:hint="cs"/>
          <w:rtl/>
        </w:rPr>
        <w:t xml:space="preserve"> در بعد دوم فهمیدیم انفاق باعث رشد فردی ما</w:t>
      </w:r>
      <w:r w:rsidR="00ED0092">
        <w:rPr>
          <w:rFonts w:hint="cs"/>
          <w:rtl/>
        </w:rPr>
        <w:t xml:space="preserve"> می‌</w:t>
      </w:r>
      <w:r w:rsidR="00853D01">
        <w:rPr>
          <w:rFonts w:hint="cs"/>
          <w:rtl/>
        </w:rPr>
        <w:t>شود</w:t>
      </w:r>
      <w:r>
        <w:rPr>
          <w:rFonts w:hint="cs"/>
          <w:rtl/>
        </w:rPr>
        <w:t>؛</w:t>
      </w:r>
      <w:r w:rsidR="00853D01">
        <w:rPr>
          <w:rFonts w:hint="cs"/>
          <w:rtl/>
        </w:rPr>
        <w:t xml:space="preserve"> اما ب</w:t>
      </w:r>
      <w:r>
        <w:rPr>
          <w:rFonts w:hint="cs"/>
          <w:rtl/>
        </w:rPr>
        <w:t>ُ</w:t>
      </w:r>
      <w:r w:rsidR="00853D01">
        <w:rPr>
          <w:rFonts w:hint="cs"/>
          <w:rtl/>
        </w:rPr>
        <w:t xml:space="preserve">عد سوم نقش انفاق در یک ملت است. </w:t>
      </w:r>
    </w:p>
    <w:p w14:paraId="1DDE8D40" w14:textId="77777777" w:rsidR="008902C9" w:rsidRPr="00363665" w:rsidRDefault="006E46C9" w:rsidP="00785EF9">
      <w:pPr>
        <w:pStyle w:val="Heading300"/>
        <w:rPr>
          <w:rtl/>
        </w:rPr>
      </w:pPr>
      <w:r w:rsidRPr="00363665">
        <w:rPr>
          <w:rtl/>
        </w:rPr>
        <w:t xml:space="preserve">۳. </w:t>
      </w:r>
      <w:r w:rsidR="00853D01" w:rsidRPr="00363665">
        <w:rPr>
          <w:rtl/>
        </w:rPr>
        <w:t xml:space="preserve">بُعد سوم: </w:t>
      </w:r>
      <w:r w:rsidRPr="00363665">
        <w:rPr>
          <w:rtl/>
        </w:rPr>
        <w:t>انفاق جمعی</w:t>
      </w:r>
      <w:r w:rsidR="00853D01" w:rsidRPr="00363665">
        <w:rPr>
          <w:rtl/>
        </w:rPr>
        <w:t xml:space="preserve"> و سبک زندگی ایثارگرانه</w:t>
      </w:r>
    </w:p>
    <w:p w14:paraId="7DDDA0A5" w14:textId="77777777" w:rsidR="00D74190" w:rsidRPr="00363665" w:rsidRDefault="006E46C9" w:rsidP="00AC6366">
      <w:pPr>
        <w:pStyle w:val="Normal00"/>
        <w:rPr>
          <w:rtl/>
        </w:rPr>
      </w:pPr>
      <w:r w:rsidRPr="00363665">
        <w:rPr>
          <w:rtl/>
        </w:rPr>
        <w:t>هر قطرهٔ آب به‌تنهایی هیچ قدرتی ندارد</w:t>
      </w:r>
      <w:r w:rsidR="00785EF9">
        <w:rPr>
          <w:rFonts w:hint="cs"/>
          <w:rtl/>
        </w:rPr>
        <w:t>.</w:t>
      </w:r>
      <w:r w:rsidRPr="00363665">
        <w:rPr>
          <w:rtl/>
        </w:rPr>
        <w:t xml:space="preserve"> شاید </w:t>
      </w:r>
      <w:r w:rsidR="00785EF9">
        <w:rPr>
          <w:rFonts w:hint="cs"/>
          <w:rtl/>
        </w:rPr>
        <w:t xml:space="preserve">در </w:t>
      </w:r>
      <w:r w:rsidR="00AC6366">
        <w:rPr>
          <w:rFonts w:hint="cs"/>
          <w:rtl/>
        </w:rPr>
        <w:t>چند دقیقه</w:t>
      </w:r>
      <w:r w:rsidRPr="00363665">
        <w:rPr>
          <w:rtl/>
        </w:rPr>
        <w:t xml:space="preserve"> زیر نور آفتاب بخار شود</w:t>
      </w:r>
      <w:r w:rsidR="00AC6366">
        <w:rPr>
          <w:rFonts w:hint="cs"/>
          <w:rtl/>
        </w:rPr>
        <w:t>؛</w:t>
      </w:r>
      <w:r w:rsidRPr="00363665">
        <w:rPr>
          <w:rtl/>
        </w:rPr>
        <w:t xml:space="preserve"> اما وقتی همین قطره‌ها کنار هم جمع می‌شوند، رودخانه</w:t>
      </w:r>
      <w:r w:rsidR="00AC6366">
        <w:rPr>
          <w:rFonts w:hint="cs"/>
          <w:rtl/>
        </w:rPr>
        <w:t>‌ای را</w:t>
      </w:r>
      <w:r w:rsidRPr="00363665">
        <w:rPr>
          <w:rtl/>
        </w:rPr>
        <w:t xml:space="preserve"> تشکیل می‌دهند</w:t>
      </w:r>
      <w:r w:rsidR="00AC6366">
        <w:rPr>
          <w:rFonts w:hint="cs"/>
          <w:rtl/>
        </w:rPr>
        <w:t xml:space="preserve"> که </w:t>
      </w:r>
      <w:r w:rsidR="00853D01" w:rsidRPr="00363665">
        <w:rPr>
          <w:rtl/>
        </w:rPr>
        <w:t xml:space="preserve">برای </w:t>
      </w:r>
      <w:r w:rsidR="00AC6366">
        <w:rPr>
          <w:rFonts w:hint="cs"/>
          <w:rtl/>
        </w:rPr>
        <w:t xml:space="preserve">مهار آن </w:t>
      </w:r>
      <w:r w:rsidRPr="00363665">
        <w:rPr>
          <w:rtl/>
        </w:rPr>
        <w:t xml:space="preserve">سد می‌سازند! </w:t>
      </w:r>
    </w:p>
    <w:p w14:paraId="3A68D653" w14:textId="77777777" w:rsidR="00CD089F" w:rsidRPr="00363665" w:rsidRDefault="006E46C9" w:rsidP="00AC6366">
      <w:pPr>
        <w:pStyle w:val="Normal00"/>
        <w:rPr>
          <w:rtl/>
        </w:rPr>
      </w:pPr>
      <w:r w:rsidRPr="00363665">
        <w:rPr>
          <w:rtl/>
        </w:rPr>
        <w:t>انفاق من و شما، مثل همان قطرهٔ آب است.</w:t>
      </w:r>
      <w:r w:rsidR="00AC6366">
        <w:rPr>
          <w:rFonts w:hint="cs"/>
          <w:rtl/>
        </w:rPr>
        <w:t xml:space="preserve"> </w:t>
      </w:r>
      <w:r w:rsidRPr="00363665">
        <w:rPr>
          <w:rtl/>
        </w:rPr>
        <w:t>شاید صدقهٔ کوچک من، گرسنگی میلیون‌ها نفر را برطرف نکند، اما وقتی این میلیون‌ها نفر، هر کدام سهم خودشان را در جامعه خرج می‌کنند، چه اتفاقی می‌افتد؟</w:t>
      </w:r>
    </w:p>
    <w:p w14:paraId="62F2F5B5" w14:textId="1A502522" w:rsidR="00CD089F" w:rsidRPr="00363665" w:rsidRDefault="006E46C9" w:rsidP="00AC6366">
      <w:pPr>
        <w:pStyle w:val="Normal00"/>
        <w:rPr>
          <w:rtl/>
        </w:rPr>
      </w:pPr>
      <w:r w:rsidRPr="00363665">
        <w:rPr>
          <w:rtl/>
        </w:rPr>
        <w:t>یک شبکهٔ ایمنی در جامعه تشکیل می‌شود</w:t>
      </w:r>
      <w:r w:rsidR="00AC6366">
        <w:rPr>
          <w:rFonts w:hint="cs"/>
          <w:rtl/>
        </w:rPr>
        <w:t xml:space="preserve"> و</w:t>
      </w:r>
      <w:r w:rsidRPr="00363665">
        <w:rPr>
          <w:rtl/>
        </w:rPr>
        <w:t xml:space="preserve"> دیگر همه </w:t>
      </w:r>
      <w:r w:rsidRPr="00363665">
        <w:rPr>
          <w:rtl/>
        </w:rPr>
        <w:t xml:space="preserve">به یک نهاد دولتی وابسته نیستند؛ </w:t>
      </w:r>
      <w:r w:rsidR="00AC6366">
        <w:rPr>
          <w:rFonts w:hint="cs"/>
          <w:rtl/>
        </w:rPr>
        <w:t xml:space="preserve">بلکه </w:t>
      </w:r>
      <w:r w:rsidRPr="00363665">
        <w:rPr>
          <w:rtl/>
        </w:rPr>
        <w:t>همه به</w:t>
      </w:r>
      <w:r w:rsidR="00883891">
        <w:rPr>
          <w:rFonts w:hint="cs"/>
          <w:rtl/>
        </w:rPr>
        <w:t>‌</w:t>
      </w:r>
      <w:r w:rsidRPr="00363665">
        <w:rPr>
          <w:rtl/>
        </w:rPr>
        <w:t>هم وصل</w:t>
      </w:r>
      <w:r w:rsidR="00AC6366">
        <w:rPr>
          <w:rFonts w:hint="cs"/>
          <w:rtl/>
        </w:rPr>
        <w:t>‌اند</w:t>
      </w:r>
      <w:r w:rsidRPr="00363665">
        <w:rPr>
          <w:rtl/>
        </w:rPr>
        <w:t xml:space="preserve">. اگر </w:t>
      </w:r>
      <w:r w:rsidR="00883891">
        <w:rPr>
          <w:rtl/>
        </w:rPr>
        <w:t xml:space="preserve">خدای‌ناکرده </w:t>
      </w:r>
      <w:r w:rsidRPr="00363665">
        <w:rPr>
          <w:rtl/>
        </w:rPr>
        <w:t>یک گوشهٔ کشور مشکلی پیش بیاید، بقیه</w:t>
      </w:r>
      <w:r w:rsidR="00AC6366">
        <w:rPr>
          <w:rFonts w:hint="cs"/>
          <w:rtl/>
        </w:rPr>
        <w:t>ٔ</w:t>
      </w:r>
      <w:r w:rsidRPr="00363665">
        <w:rPr>
          <w:rtl/>
        </w:rPr>
        <w:t xml:space="preserve"> مردم زودتر از دولت، به دادش می‌رسند!</w:t>
      </w:r>
    </w:p>
    <w:p w14:paraId="1DC90C81" w14:textId="77777777" w:rsidR="00CD327A" w:rsidRPr="00363665" w:rsidRDefault="006E46C9" w:rsidP="00F139E7">
      <w:pPr>
        <w:pStyle w:val="Normal00"/>
        <w:rPr>
          <w:rtl/>
        </w:rPr>
      </w:pPr>
      <w:r w:rsidRPr="00363665">
        <w:rPr>
          <w:rtl/>
        </w:rPr>
        <w:t>یادتان هست در همین سال‌های اخیر، وقتی بحران‌های اقتصادی یا طبیعی پیش آمد؟</w:t>
      </w:r>
      <w:r w:rsidR="00AC6366">
        <w:rPr>
          <w:rFonts w:hint="cs"/>
          <w:rtl/>
        </w:rPr>
        <w:t xml:space="preserve"> </w:t>
      </w:r>
      <w:r w:rsidRPr="00363665">
        <w:rPr>
          <w:rtl/>
        </w:rPr>
        <w:t xml:space="preserve">وقتی </w:t>
      </w:r>
      <w:r w:rsidR="00735C2F" w:rsidRPr="00363665">
        <w:rPr>
          <w:rtl/>
        </w:rPr>
        <w:t xml:space="preserve">سال 98 </w:t>
      </w:r>
      <w:r w:rsidR="00AC6366">
        <w:rPr>
          <w:rFonts w:hint="cs"/>
          <w:rtl/>
        </w:rPr>
        <w:t xml:space="preserve">در خوزستان </w:t>
      </w:r>
      <w:r w:rsidRPr="00363665">
        <w:rPr>
          <w:rtl/>
        </w:rPr>
        <w:t>سیل آمد</w:t>
      </w:r>
      <w:r w:rsidR="00735C2F" w:rsidRPr="00363665">
        <w:rPr>
          <w:rtl/>
        </w:rPr>
        <w:t xml:space="preserve"> </w:t>
      </w:r>
      <w:r w:rsidR="00AC6366">
        <w:rPr>
          <w:rFonts w:hint="cs"/>
          <w:rtl/>
        </w:rPr>
        <w:t xml:space="preserve">یا </w:t>
      </w:r>
      <w:r w:rsidR="00735C2F" w:rsidRPr="00363665">
        <w:rPr>
          <w:rtl/>
        </w:rPr>
        <w:t>در کرمان</w:t>
      </w:r>
      <w:r w:rsidR="00AC6366">
        <w:rPr>
          <w:rFonts w:hint="cs"/>
          <w:rtl/>
        </w:rPr>
        <w:t>شاه</w:t>
      </w:r>
      <w:r w:rsidR="00735C2F" w:rsidRPr="00363665">
        <w:rPr>
          <w:rtl/>
        </w:rPr>
        <w:t xml:space="preserve"> </w:t>
      </w:r>
      <w:r w:rsidR="00AC6366">
        <w:rPr>
          <w:rFonts w:hint="cs"/>
          <w:rtl/>
        </w:rPr>
        <w:t>زلزله آمد،</w:t>
      </w:r>
      <w:r w:rsidRPr="00363665">
        <w:rPr>
          <w:rtl/>
        </w:rPr>
        <w:t xml:space="preserve"> مردم چقدر سریع‌تر از نهادهای رسمی به کمک هم شتافتند! مردم ما منتظر نشدند دولت بیاید؛</w:t>
      </w:r>
      <w:r>
        <w:rPr>
          <w:rtl/>
        </w:rPr>
        <w:t xml:space="preserve"> هرکس </w:t>
      </w:r>
      <w:r w:rsidRPr="00363665">
        <w:rPr>
          <w:rtl/>
        </w:rPr>
        <w:t>سهم خودش را آورد؛ یکی پتو، یکی آب معدنی، یکی پول نقد، یکی نان.</w:t>
      </w:r>
      <w:r w:rsidR="00493EBB" w:rsidRPr="00363665">
        <w:rPr>
          <w:rtl/>
        </w:rPr>
        <w:t xml:space="preserve"> این یعنی مردم به وعده</w:t>
      </w:r>
      <w:r w:rsidR="00AC6366">
        <w:rPr>
          <w:rFonts w:hint="cs"/>
          <w:rtl/>
        </w:rPr>
        <w:t>ٔ</w:t>
      </w:r>
      <w:r w:rsidR="00493EBB" w:rsidRPr="00363665">
        <w:rPr>
          <w:rtl/>
        </w:rPr>
        <w:t xml:space="preserve"> شیطان و تهدید فقر نه گفتند و </w:t>
      </w:r>
      <w:r w:rsidR="00F139E7">
        <w:rPr>
          <w:rStyle w:val="000"/>
          <w:rFonts w:hint="cs"/>
          <w:rtl/>
        </w:rPr>
        <w:t>«</w:t>
      </w:r>
      <w:r w:rsidR="00F139E7" w:rsidRPr="009D6AB1">
        <w:rPr>
          <w:rStyle w:val="000"/>
          <w:rtl/>
        </w:rPr>
        <w:t>مَغْفِرَةً مِنْهُ وَفَضْلًا</w:t>
      </w:r>
      <w:r w:rsidR="00F139E7">
        <w:rPr>
          <w:rFonts w:hint="cs"/>
          <w:rtl/>
        </w:rPr>
        <w:t xml:space="preserve">» </w:t>
      </w:r>
      <w:r w:rsidR="00493EBB" w:rsidRPr="00363665">
        <w:rPr>
          <w:rtl/>
        </w:rPr>
        <w:t>را قبول کردند.</w:t>
      </w:r>
    </w:p>
    <w:p w14:paraId="44F16BFB" w14:textId="77777777" w:rsidR="00CD327A" w:rsidRPr="00363665" w:rsidRDefault="006E46C9" w:rsidP="0066469B">
      <w:pPr>
        <w:pStyle w:val="Normal00"/>
        <w:rPr>
          <w:rtl/>
        </w:rPr>
      </w:pPr>
      <w:r w:rsidRPr="00363665">
        <w:rPr>
          <w:rtl/>
        </w:rPr>
        <w:lastRenderedPageBreak/>
        <w:t xml:space="preserve">در همین </w:t>
      </w:r>
      <w:r w:rsidR="00F139E7">
        <w:rPr>
          <w:rFonts w:hint="cs"/>
          <w:rtl/>
        </w:rPr>
        <w:t xml:space="preserve">دورن همه‌گیری </w:t>
      </w:r>
      <w:r w:rsidRPr="00363665">
        <w:rPr>
          <w:rtl/>
        </w:rPr>
        <w:t>ک</w:t>
      </w:r>
      <w:r w:rsidR="00F139E7">
        <w:rPr>
          <w:rFonts w:hint="cs"/>
          <w:rtl/>
        </w:rPr>
        <w:t>ُ</w:t>
      </w:r>
      <w:r w:rsidRPr="00363665">
        <w:rPr>
          <w:rtl/>
        </w:rPr>
        <w:t>رونا، پویش‌های کمک مؤمنانه، صدهاهزار خانواده را نجات داد.</w:t>
      </w:r>
      <w:r w:rsidR="00735C2F" w:rsidRPr="00363665">
        <w:rPr>
          <w:rtl/>
        </w:rPr>
        <w:t xml:space="preserve"> </w:t>
      </w:r>
      <w:r w:rsidRPr="00363665">
        <w:rPr>
          <w:rtl/>
        </w:rPr>
        <w:t>این یعنی سرمایه</w:t>
      </w:r>
      <w:r w:rsidR="00F139E7">
        <w:rPr>
          <w:rFonts w:hint="cs"/>
          <w:rtl/>
        </w:rPr>
        <w:t>ٔ</w:t>
      </w:r>
      <w:r w:rsidRPr="00363665">
        <w:rPr>
          <w:rtl/>
        </w:rPr>
        <w:t xml:space="preserve"> اجتماعی! این یعنی ما در عمل ثابت کردیم که ایمان داریم. ای</w:t>
      </w:r>
      <w:r w:rsidR="0066469B">
        <w:rPr>
          <w:rFonts w:hint="cs"/>
          <w:rtl/>
        </w:rPr>
        <w:t>ن‌</w:t>
      </w:r>
      <w:r w:rsidRPr="00363665">
        <w:rPr>
          <w:rtl/>
        </w:rPr>
        <w:t>جاست که تحریم دشمن می‌شکند</w:t>
      </w:r>
      <w:r w:rsidR="0066469B">
        <w:rPr>
          <w:rFonts w:hint="cs"/>
          <w:rtl/>
        </w:rPr>
        <w:t>.</w:t>
      </w:r>
      <w:r w:rsidRPr="00363665">
        <w:rPr>
          <w:rtl/>
        </w:rPr>
        <w:t xml:space="preserve"> </w:t>
      </w:r>
      <w:r w:rsidR="00735C2F" w:rsidRPr="00363665">
        <w:rPr>
          <w:rtl/>
        </w:rPr>
        <w:t>این یعنی ایجاد یک دژ محکم اقتصادی</w:t>
      </w:r>
      <w:r w:rsidR="0066469B">
        <w:rPr>
          <w:rFonts w:hint="cs"/>
          <w:rtl/>
        </w:rPr>
        <w:t>؛</w:t>
      </w:r>
      <w:r w:rsidR="00735C2F" w:rsidRPr="00363665">
        <w:rPr>
          <w:rtl/>
        </w:rPr>
        <w:t xml:space="preserve"> دژی که دشمن نمی‌تواند با تحریم، آن را </w:t>
      </w:r>
      <w:r w:rsidR="0066469B">
        <w:rPr>
          <w:rFonts w:hint="cs"/>
          <w:rtl/>
        </w:rPr>
        <w:t>فتح کند؛</w:t>
      </w:r>
      <w:r w:rsidR="00735C2F" w:rsidRPr="00363665">
        <w:rPr>
          <w:rtl/>
        </w:rPr>
        <w:t xml:space="preserve"> چون مردم به هم رحم کرده‌اند، مردم دست همدیگر را گرفته‌اند.</w:t>
      </w:r>
    </w:p>
    <w:p w14:paraId="7CC86215" w14:textId="77777777" w:rsidR="00735C2F" w:rsidRPr="00363665" w:rsidRDefault="006E46C9" w:rsidP="0066469B">
      <w:pPr>
        <w:pStyle w:val="Normal00"/>
        <w:rPr>
          <w:rtl/>
        </w:rPr>
      </w:pPr>
      <w:r w:rsidRPr="00363665">
        <w:rPr>
          <w:rtl/>
        </w:rPr>
        <w:t xml:space="preserve">پس انفاق </w:t>
      </w:r>
      <w:r w:rsidR="0066469B">
        <w:rPr>
          <w:rFonts w:hint="cs"/>
          <w:rtl/>
        </w:rPr>
        <w:t xml:space="preserve">برای </w:t>
      </w:r>
      <w:r w:rsidRPr="00363665">
        <w:rPr>
          <w:rtl/>
        </w:rPr>
        <w:t>دلخوش</w:t>
      </w:r>
      <w:r w:rsidR="0066469B">
        <w:rPr>
          <w:rFonts w:hint="cs"/>
          <w:rtl/>
        </w:rPr>
        <w:t>ی شخصی</w:t>
      </w:r>
      <w:r w:rsidRPr="00363665">
        <w:rPr>
          <w:rtl/>
        </w:rPr>
        <w:t xml:space="preserve"> نیست</w:t>
      </w:r>
      <w:r w:rsidR="0066469B">
        <w:rPr>
          <w:rFonts w:hint="cs"/>
          <w:rtl/>
        </w:rPr>
        <w:t>؛</w:t>
      </w:r>
      <w:r w:rsidRPr="00363665">
        <w:rPr>
          <w:rtl/>
        </w:rPr>
        <w:t xml:space="preserve"> بلکه رمز عزت و استقلال است</w:t>
      </w:r>
      <w:r w:rsidR="0066469B">
        <w:rPr>
          <w:rFonts w:hint="cs"/>
          <w:rtl/>
        </w:rPr>
        <w:t>.</w:t>
      </w:r>
    </w:p>
    <w:p w14:paraId="2E67C108" w14:textId="2E795A0C" w:rsidR="00D74190" w:rsidRPr="00363665" w:rsidRDefault="006E46C9" w:rsidP="00362743">
      <w:pPr>
        <w:pStyle w:val="Normal00"/>
        <w:rPr>
          <w:rtl/>
        </w:rPr>
      </w:pPr>
      <w:r w:rsidRPr="00363665">
        <w:rPr>
          <w:rtl/>
        </w:rPr>
        <w:t>انفاق اگر باعث استقلال فردی شد، وقتی جمعی بشود، یک سد</w:t>
      </w:r>
      <w:r w:rsidR="0066469B">
        <w:rPr>
          <w:rFonts w:hint="cs"/>
          <w:rtl/>
        </w:rPr>
        <w:t>ّ</w:t>
      </w:r>
      <w:r w:rsidRPr="00363665">
        <w:rPr>
          <w:rtl/>
        </w:rPr>
        <w:t xml:space="preserve"> محکم در برابر دشمن </w:t>
      </w:r>
      <w:r w:rsidR="0066469B">
        <w:rPr>
          <w:rFonts w:hint="cs"/>
          <w:rtl/>
        </w:rPr>
        <w:t>می‌</w:t>
      </w:r>
      <w:r w:rsidRPr="00363665">
        <w:rPr>
          <w:rtl/>
        </w:rPr>
        <w:t>سازد</w:t>
      </w:r>
      <w:r w:rsidR="0066469B">
        <w:rPr>
          <w:rFonts w:hint="cs"/>
          <w:rtl/>
        </w:rPr>
        <w:t xml:space="preserve">. </w:t>
      </w:r>
      <w:r w:rsidR="00853D01" w:rsidRPr="00363665">
        <w:rPr>
          <w:rtl/>
        </w:rPr>
        <w:t>این انفاق می</w:t>
      </w:r>
      <w:r w:rsidR="0066469B">
        <w:rPr>
          <w:rFonts w:hint="cs"/>
          <w:rtl/>
        </w:rPr>
        <w:t>‌‌</w:t>
      </w:r>
      <w:r w:rsidR="00853D01" w:rsidRPr="00363665">
        <w:rPr>
          <w:rtl/>
        </w:rPr>
        <w:t xml:space="preserve">شود مصداق </w:t>
      </w:r>
      <w:r w:rsidR="0041389E" w:rsidRPr="0041389E">
        <w:rPr>
          <w:rStyle w:val="000"/>
          <w:rFonts w:hint="cs"/>
          <w:rtl/>
        </w:rPr>
        <w:t>«</w:t>
      </w:r>
      <w:r w:rsidR="0041389E" w:rsidRPr="0041389E">
        <w:rPr>
          <w:rStyle w:val="000"/>
          <w:rtl/>
        </w:rPr>
        <w:t>وَجَاهَدُوا فِي سَبِيلِ اللَّهِ بِأَمْوَالِهِمْ وَأَنْفُسِهِمْ</w:t>
      </w:r>
      <w:r w:rsidR="0041389E" w:rsidRPr="0041389E">
        <w:rPr>
          <w:rStyle w:val="000"/>
          <w:rFonts w:hint="cs"/>
          <w:rtl/>
        </w:rPr>
        <w:t>»</w:t>
      </w:r>
      <w:r>
        <w:rPr>
          <w:rStyle w:val="FootnoteReference00"/>
          <w:rFonts w:cs="KFGQPC Uthman Taha Naskh"/>
          <w:bCs/>
          <w:color w:val="008000"/>
          <w:szCs w:val="24"/>
          <w:rtl/>
        </w:rPr>
        <w:footnoteReference w:id="65"/>
      </w:r>
      <w:r w:rsidR="00853D01" w:rsidRPr="00363665">
        <w:rPr>
          <w:rtl/>
        </w:rPr>
        <w:t xml:space="preserve"> </w:t>
      </w:r>
      <w:r w:rsidR="00362743">
        <w:rPr>
          <w:rFonts w:hint="cs"/>
          <w:rtl/>
        </w:rPr>
        <w:t>و</w:t>
      </w:r>
      <w:r w:rsidR="00853D01" w:rsidRPr="00363665">
        <w:rPr>
          <w:rtl/>
        </w:rPr>
        <w:t xml:space="preserve"> باعث </w:t>
      </w:r>
      <w:r w:rsidR="00362743">
        <w:rPr>
          <w:rFonts w:hint="cs"/>
          <w:rtl/>
        </w:rPr>
        <w:t>ناامیدی</w:t>
      </w:r>
      <w:r w:rsidR="00853D01" w:rsidRPr="00363665">
        <w:rPr>
          <w:rtl/>
        </w:rPr>
        <w:t xml:space="preserve"> دشمن و منافقین داخلی و خارجی</w:t>
      </w:r>
      <w:r w:rsidR="00ED0092">
        <w:rPr>
          <w:rtl/>
        </w:rPr>
        <w:t xml:space="preserve"> می‌</w:t>
      </w:r>
      <w:r w:rsidR="00853D01" w:rsidRPr="00363665">
        <w:rPr>
          <w:rtl/>
        </w:rPr>
        <w:t>شود.</w:t>
      </w:r>
    </w:p>
    <w:p w14:paraId="5D651E0E" w14:textId="77777777" w:rsidR="008902C9" w:rsidRPr="00363665" w:rsidRDefault="006E46C9" w:rsidP="00EF149D">
      <w:pPr>
        <w:pStyle w:val="Heading200"/>
        <w:rPr>
          <w:rtl/>
        </w:rPr>
      </w:pPr>
      <w:r w:rsidRPr="00363665">
        <w:rPr>
          <w:rtl/>
        </w:rPr>
        <w:t>انفاق در جنگ ت</w:t>
      </w:r>
      <w:r w:rsidR="00362743">
        <w:rPr>
          <w:rFonts w:hint="cs"/>
          <w:rtl/>
        </w:rPr>
        <w:t>َ</w:t>
      </w:r>
      <w:r w:rsidRPr="00363665">
        <w:rPr>
          <w:rtl/>
        </w:rPr>
        <w:t>بوک</w:t>
      </w:r>
    </w:p>
    <w:p w14:paraId="0B3EEA3D" w14:textId="77777777" w:rsidR="00493EBB" w:rsidRPr="00363665" w:rsidRDefault="006E46C9" w:rsidP="00362743">
      <w:pPr>
        <w:pStyle w:val="Normal00"/>
        <w:rPr>
          <w:rtl/>
        </w:rPr>
      </w:pPr>
      <w:r w:rsidRPr="00363665">
        <w:rPr>
          <w:rtl/>
        </w:rPr>
        <w:t>پیامبر</w:t>
      </w:r>
      <w:r w:rsidR="00362743">
        <w:rPr>
          <w:rFonts w:hint="cs"/>
          <w:rtl/>
        </w:rPr>
        <w:t>؟ص؟</w:t>
      </w:r>
      <w:r w:rsidRPr="00363665">
        <w:rPr>
          <w:rtl/>
        </w:rPr>
        <w:t xml:space="preserve"> </w:t>
      </w:r>
      <w:r w:rsidR="00362743">
        <w:rPr>
          <w:rFonts w:hint="cs"/>
          <w:rtl/>
        </w:rPr>
        <w:t>برای جنگ تَبوک فرمودند:</w:t>
      </w:r>
      <w:r w:rsidR="00362743" w:rsidRPr="00363665">
        <w:rPr>
          <w:rtl/>
        </w:rPr>
        <w:t xml:space="preserve"> </w:t>
      </w:r>
      <w:r w:rsidR="00FD2945" w:rsidRPr="00363665">
        <w:rPr>
          <w:rtl/>
        </w:rPr>
        <w:t>هزینه</w:t>
      </w:r>
      <w:r w:rsidR="00362743">
        <w:rPr>
          <w:rFonts w:hint="cs"/>
          <w:rtl/>
        </w:rPr>
        <w:t>‌‌</w:t>
      </w:r>
      <w:r w:rsidR="00FD2945" w:rsidRPr="00363665">
        <w:rPr>
          <w:rtl/>
        </w:rPr>
        <w:t xml:space="preserve">های جنگ </w:t>
      </w:r>
      <w:r w:rsidR="00362743">
        <w:rPr>
          <w:rFonts w:hint="cs"/>
          <w:rtl/>
        </w:rPr>
        <w:t xml:space="preserve">باید با کمک‌های </w:t>
      </w:r>
      <w:r w:rsidR="00A632DC" w:rsidRPr="00363665">
        <w:rPr>
          <w:rtl/>
        </w:rPr>
        <w:t>مردمی جمع بشود</w:t>
      </w:r>
      <w:r w:rsidR="00362743">
        <w:rPr>
          <w:rFonts w:hint="cs"/>
          <w:rtl/>
        </w:rPr>
        <w:t>.</w:t>
      </w:r>
      <w:r w:rsidRPr="00363665">
        <w:rPr>
          <w:rtl/>
        </w:rPr>
        <w:t xml:space="preserve"> منافقین شروع کردند به مسخره</w:t>
      </w:r>
      <w:r w:rsidR="003A1750">
        <w:rPr>
          <w:rtl/>
        </w:rPr>
        <w:t xml:space="preserve">‌‌کردن </w:t>
      </w:r>
      <w:r w:rsidR="00362743">
        <w:rPr>
          <w:rFonts w:hint="cs"/>
          <w:rtl/>
        </w:rPr>
        <w:t xml:space="preserve">و به </w:t>
      </w:r>
      <w:r w:rsidRPr="00363665">
        <w:rPr>
          <w:rtl/>
        </w:rPr>
        <w:t>افراد ثروتمند</w:t>
      </w:r>
      <w:r w:rsidR="00362743">
        <w:rPr>
          <w:rFonts w:hint="cs"/>
          <w:rtl/>
        </w:rPr>
        <w:t>ی</w:t>
      </w:r>
      <w:r w:rsidRPr="00363665">
        <w:rPr>
          <w:rtl/>
        </w:rPr>
        <w:t xml:space="preserve"> که انفاق‌های کلان می‌کردند، می‌گفتند: «این‌ها ریاکارند! می‌خواهند خودنمایی کنند!» آن‌هایی که فقیر بودند و کمک </w:t>
      </w:r>
      <w:r w:rsidR="00362743">
        <w:rPr>
          <w:rFonts w:hint="cs"/>
          <w:rtl/>
        </w:rPr>
        <w:t>اندکی</w:t>
      </w:r>
      <w:r w:rsidR="00362743" w:rsidRPr="00363665">
        <w:rPr>
          <w:rtl/>
        </w:rPr>
        <w:t xml:space="preserve"> </w:t>
      </w:r>
      <w:r w:rsidRPr="00363665">
        <w:rPr>
          <w:rtl/>
        </w:rPr>
        <w:t xml:space="preserve">می‌کردند، منافقین با تمسخر می‌گفتند: «خدای محمد به این </w:t>
      </w:r>
      <w:r w:rsidR="00A632DC" w:rsidRPr="00363665">
        <w:rPr>
          <w:rtl/>
        </w:rPr>
        <w:t>کمک</w:t>
      </w:r>
      <w:r w:rsidR="00362743">
        <w:rPr>
          <w:rFonts w:hint="cs"/>
          <w:rtl/>
        </w:rPr>
        <w:t>‌‌</w:t>
      </w:r>
      <w:r w:rsidR="00A632DC" w:rsidRPr="00363665">
        <w:rPr>
          <w:rtl/>
        </w:rPr>
        <w:t>های</w:t>
      </w:r>
      <w:r w:rsidRPr="00363665">
        <w:rPr>
          <w:rtl/>
        </w:rPr>
        <w:t xml:space="preserve"> بی‌ارزش نیاز دارد؟</w:t>
      </w:r>
      <w:r w:rsidR="00362743">
        <w:rPr>
          <w:rFonts w:hint="cs"/>
          <w:rtl/>
        </w:rPr>
        <w:t>!</w:t>
      </w:r>
      <w:r w:rsidRPr="00363665">
        <w:rPr>
          <w:rtl/>
        </w:rPr>
        <w:t>»</w:t>
      </w:r>
      <w:r w:rsidR="00362743">
        <w:rPr>
          <w:rFonts w:hint="cs"/>
          <w:rtl/>
        </w:rPr>
        <w:t xml:space="preserve"> </w:t>
      </w:r>
      <w:r w:rsidR="00853D01" w:rsidRPr="00363665">
        <w:rPr>
          <w:rtl/>
        </w:rPr>
        <w:t>دقیقا</w:t>
      </w:r>
      <w:r w:rsidR="00362743">
        <w:rPr>
          <w:rFonts w:hint="cs"/>
          <w:rtl/>
        </w:rPr>
        <w:t>ً</w:t>
      </w:r>
      <w:r w:rsidR="00853D01" w:rsidRPr="00363665">
        <w:rPr>
          <w:rtl/>
        </w:rPr>
        <w:t xml:space="preserve"> کاری </w:t>
      </w:r>
      <w:r w:rsidR="00362743">
        <w:rPr>
          <w:rFonts w:hint="cs"/>
          <w:rtl/>
        </w:rPr>
        <w:t>می‌</w:t>
      </w:r>
      <w:r w:rsidR="00853D01" w:rsidRPr="00363665">
        <w:rPr>
          <w:rtl/>
        </w:rPr>
        <w:t xml:space="preserve">کردند </w:t>
      </w:r>
      <w:r w:rsidR="00362743">
        <w:rPr>
          <w:rFonts w:hint="cs"/>
          <w:rtl/>
        </w:rPr>
        <w:t xml:space="preserve">که </w:t>
      </w:r>
      <w:r w:rsidR="00853D01" w:rsidRPr="00363665">
        <w:rPr>
          <w:rtl/>
        </w:rPr>
        <w:t>یا مردم از فقر بترسند تا کمک نکنند</w:t>
      </w:r>
      <w:r w:rsidR="00362743">
        <w:rPr>
          <w:rFonts w:hint="cs"/>
          <w:rtl/>
        </w:rPr>
        <w:t>،</w:t>
      </w:r>
      <w:r w:rsidR="00853D01" w:rsidRPr="00363665">
        <w:rPr>
          <w:rtl/>
        </w:rPr>
        <w:t xml:space="preserve"> یا از مسخره</w:t>
      </w:r>
      <w:r w:rsidR="00362743">
        <w:rPr>
          <w:rFonts w:hint="cs"/>
          <w:rtl/>
        </w:rPr>
        <w:t>‌‌</w:t>
      </w:r>
      <w:r w:rsidR="00853D01" w:rsidRPr="00363665">
        <w:rPr>
          <w:rtl/>
        </w:rPr>
        <w:t>شدن بترسند و کمک نکنند.</w:t>
      </w:r>
    </w:p>
    <w:p w14:paraId="07ACCFE6" w14:textId="77777777" w:rsidR="001B2FE1" w:rsidRPr="00363665" w:rsidRDefault="006E46C9" w:rsidP="00F914BD">
      <w:pPr>
        <w:pStyle w:val="Normal00"/>
        <w:rPr>
          <w:rtl/>
        </w:rPr>
      </w:pPr>
      <w:r w:rsidRPr="00363665">
        <w:rPr>
          <w:rtl/>
        </w:rPr>
        <w:t xml:space="preserve">مردی به نام </w:t>
      </w:r>
      <w:r w:rsidR="00362743">
        <w:rPr>
          <w:rFonts w:hint="cs"/>
          <w:rtl/>
        </w:rPr>
        <w:t>«</w:t>
      </w:r>
      <w:r w:rsidRPr="00363665">
        <w:rPr>
          <w:rtl/>
        </w:rPr>
        <w:t>ابوعقیل انصاری</w:t>
      </w:r>
      <w:r w:rsidR="00362743">
        <w:rPr>
          <w:rFonts w:hint="cs"/>
          <w:rtl/>
        </w:rPr>
        <w:t>» که</w:t>
      </w:r>
      <w:r w:rsidRPr="00363665">
        <w:rPr>
          <w:rtl/>
        </w:rPr>
        <w:t xml:space="preserve"> یک کارگر ساده بود</w:t>
      </w:r>
      <w:r w:rsidR="00F914BD">
        <w:rPr>
          <w:rFonts w:hint="cs"/>
          <w:rtl/>
        </w:rPr>
        <w:t>،</w:t>
      </w:r>
      <w:r w:rsidRPr="00363665">
        <w:rPr>
          <w:rtl/>
        </w:rPr>
        <w:t xml:space="preserve"> </w:t>
      </w:r>
      <w:r w:rsidR="00F914BD">
        <w:rPr>
          <w:rFonts w:hint="cs"/>
          <w:rtl/>
        </w:rPr>
        <w:t xml:space="preserve">مزد یک </w:t>
      </w:r>
      <w:r w:rsidRPr="00363665">
        <w:rPr>
          <w:rtl/>
        </w:rPr>
        <w:t xml:space="preserve">شب </w:t>
      </w:r>
      <w:r w:rsidR="00F914BD">
        <w:rPr>
          <w:rFonts w:hint="cs"/>
          <w:rtl/>
        </w:rPr>
        <w:t xml:space="preserve">آبیاری نخلستان را که </w:t>
      </w:r>
      <w:r w:rsidRPr="00363665">
        <w:rPr>
          <w:rtl/>
        </w:rPr>
        <w:t xml:space="preserve">فقط دو صاع (حدود شش کیلو) خرما </w:t>
      </w:r>
      <w:r w:rsidR="00F914BD">
        <w:rPr>
          <w:rFonts w:hint="cs"/>
          <w:rtl/>
        </w:rPr>
        <w:t>بود،</w:t>
      </w:r>
      <w:r w:rsidRPr="00363665">
        <w:rPr>
          <w:rtl/>
        </w:rPr>
        <w:t xml:space="preserve"> با خودش </w:t>
      </w:r>
      <w:r w:rsidR="00F914BD">
        <w:rPr>
          <w:rFonts w:hint="cs"/>
          <w:rtl/>
        </w:rPr>
        <w:t xml:space="preserve">به منزل </w:t>
      </w:r>
      <w:r w:rsidRPr="00363665">
        <w:rPr>
          <w:rtl/>
        </w:rPr>
        <w:t xml:space="preserve">آورد. </w:t>
      </w:r>
      <w:r w:rsidR="00A23F34">
        <w:rPr>
          <w:rFonts w:hint="cs"/>
          <w:rtl/>
        </w:rPr>
        <w:t xml:space="preserve">نصف آن </w:t>
      </w:r>
      <w:r w:rsidRPr="00363665">
        <w:rPr>
          <w:rtl/>
        </w:rPr>
        <w:t>را برای خانواده‌اش گذاشت</w:t>
      </w:r>
      <w:r w:rsidR="00F914BD">
        <w:rPr>
          <w:rFonts w:hint="cs"/>
          <w:rtl/>
        </w:rPr>
        <w:t xml:space="preserve"> و</w:t>
      </w:r>
      <w:r w:rsidRPr="00363665">
        <w:rPr>
          <w:rtl/>
        </w:rPr>
        <w:t xml:space="preserve"> </w:t>
      </w:r>
      <w:r w:rsidR="00A23F34">
        <w:rPr>
          <w:rFonts w:hint="cs"/>
          <w:rtl/>
        </w:rPr>
        <w:t xml:space="preserve">نصف دیگر </w:t>
      </w:r>
      <w:r w:rsidRPr="00363665">
        <w:rPr>
          <w:rtl/>
        </w:rPr>
        <w:t>خرما</w:t>
      </w:r>
      <w:r w:rsidR="00A23F34">
        <w:rPr>
          <w:rFonts w:hint="cs"/>
          <w:rtl/>
        </w:rPr>
        <w:t>ها</w:t>
      </w:r>
      <w:r w:rsidRPr="00363665">
        <w:rPr>
          <w:rtl/>
        </w:rPr>
        <w:t xml:space="preserve"> را خدمت پیامبر</w:t>
      </w:r>
      <w:r w:rsidR="00F914BD">
        <w:rPr>
          <w:rFonts w:hint="cs"/>
          <w:rtl/>
        </w:rPr>
        <w:t>؟ص؟</w:t>
      </w:r>
      <w:r w:rsidRPr="00363665">
        <w:rPr>
          <w:rtl/>
        </w:rPr>
        <w:t xml:space="preserve"> </w:t>
      </w:r>
      <w:r w:rsidR="00F914BD">
        <w:rPr>
          <w:rFonts w:hint="cs"/>
          <w:rtl/>
        </w:rPr>
        <w:t xml:space="preserve">آورد </w:t>
      </w:r>
      <w:r w:rsidRPr="00363665">
        <w:rPr>
          <w:rtl/>
        </w:rPr>
        <w:t>و گفت: یا رسول‌الله! جز این</w:t>
      </w:r>
      <w:r w:rsidR="00A23F34">
        <w:rPr>
          <w:rFonts w:hint="cs"/>
          <w:rtl/>
        </w:rPr>
        <w:t xml:space="preserve"> </w:t>
      </w:r>
      <w:r w:rsidR="00F914BD">
        <w:rPr>
          <w:rFonts w:hint="cs"/>
          <w:rtl/>
        </w:rPr>
        <w:t xml:space="preserve">خرماها </w:t>
      </w:r>
      <w:r w:rsidRPr="00363665">
        <w:rPr>
          <w:rtl/>
        </w:rPr>
        <w:t xml:space="preserve">که مزد کار شبانه‌ام است، چیزی ندارم. نصفش را برای اهل و عیالم گذاشتم و نصف دیگر را برای </w:t>
      </w:r>
      <w:r w:rsidR="00F914BD">
        <w:rPr>
          <w:rFonts w:hint="cs"/>
          <w:rtl/>
        </w:rPr>
        <w:t xml:space="preserve">یاریِ </w:t>
      </w:r>
      <w:r w:rsidRPr="00363665">
        <w:rPr>
          <w:rtl/>
        </w:rPr>
        <w:t>دین خدا</w:t>
      </w:r>
      <w:r w:rsidR="00F914BD">
        <w:rPr>
          <w:rFonts w:hint="cs"/>
          <w:rtl/>
        </w:rPr>
        <w:t xml:space="preserve"> آورده‌ام</w:t>
      </w:r>
      <w:r w:rsidRPr="00363665">
        <w:rPr>
          <w:rtl/>
        </w:rPr>
        <w:t>.</w:t>
      </w:r>
    </w:p>
    <w:p w14:paraId="0BB064B4" w14:textId="77777777" w:rsidR="001B2FE1" w:rsidRPr="00363665" w:rsidRDefault="006E46C9" w:rsidP="00DA44E5">
      <w:pPr>
        <w:pStyle w:val="Normal00"/>
        <w:rPr>
          <w:rtl/>
        </w:rPr>
      </w:pPr>
      <w:r w:rsidRPr="00363665">
        <w:rPr>
          <w:rtl/>
        </w:rPr>
        <w:t>منافقین خندیدند و گفتند: عجب انفاقی! خدا به همین یک صاع خرمای کارگری نیاز داشت</w:t>
      </w:r>
      <w:r w:rsidR="00F914BD">
        <w:rPr>
          <w:rFonts w:hint="cs"/>
          <w:rtl/>
        </w:rPr>
        <w:t>؟</w:t>
      </w:r>
      <w:r w:rsidRPr="00363665">
        <w:rPr>
          <w:rtl/>
        </w:rPr>
        <w:t>!</w:t>
      </w:r>
    </w:p>
    <w:p w14:paraId="0913FF12" w14:textId="77777777" w:rsidR="00D74190" w:rsidRPr="00363665" w:rsidRDefault="006E46C9" w:rsidP="00DA44E5">
      <w:pPr>
        <w:pStyle w:val="Normal00"/>
        <w:rPr>
          <w:rtl/>
        </w:rPr>
      </w:pPr>
      <w:r w:rsidRPr="00363665">
        <w:rPr>
          <w:rtl/>
        </w:rPr>
        <w:t>وق</w:t>
      </w:r>
      <w:r w:rsidRPr="00363665">
        <w:rPr>
          <w:rtl/>
        </w:rPr>
        <w:t>تی ابوعقیل نشان داد که اگر لازم باشد، برای خدا از قوت شبانه‌اش هم دل می‌کَند</w:t>
      </w:r>
      <w:r w:rsidR="00F914BD">
        <w:rPr>
          <w:rFonts w:hint="cs"/>
          <w:rtl/>
        </w:rPr>
        <w:t xml:space="preserve">، </w:t>
      </w:r>
      <w:r w:rsidRPr="00363665">
        <w:rPr>
          <w:rtl/>
        </w:rPr>
        <w:t>این</w:t>
      </w:r>
      <w:r w:rsidR="00F914BD">
        <w:rPr>
          <w:rFonts w:hint="cs"/>
          <w:rtl/>
        </w:rPr>
        <w:t>‌</w:t>
      </w:r>
      <w:r w:rsidRPr="00363665">
        <w:rPr>
          <w:rtl/>
        </w:rPr>
        <w:t>جا آیه قرآن نازل شد</w:t>
      </w:r>
      <w:r w:rsidR="00F914BD">
        <w:rPr>
          <w:rFonts w:hint="cs"/>
          <w:rtl/>
        </w:rPr>
        <w:t>:</w:t>
      </w:r>
      <w:r>
        <w:rPr>
          <w:rStyle w:val="FootnoteReference00"/>
          <w:rtl/>
        </w:rPr>
        <w:footnoteReference w:id="66"/>
      </w:r>
      <w:r w:rsidRPr="00363665">
        <w:rPr>
          <w:rtl/>
        </w:rPr>
        <w:t xml:space="preserve"> </w:t>
      </w:r>
    </w:p>
    <w:p w14:paraId="5F2D196C" w14:textId="77777777" w:rsidR="00D74190" w:rsidRPr="00363665" w:rsidRDefault="006E46C9" w:rsidP="00DA44E5">
      <w:pPr>
        <w:pStyle w:val="Normal00"/>
        <w:rPr>
          <w:rtl/>
        </w:rPr>
      </w:pPr>
      <w:r w:rsidRPr="00DA44E5">
        <w:rPr>
          <w:rStyle w:val="000"/>
          <w:rFonts w:hint="cs"/>
          <w:rtl/>
        </w:rPr>
        <w:t>«</w:t>
      </w:r>
      <w:r w:rsidR="00853D01" w:rsidRPr="00DA44E5">
        <w:rPr>
          <w:rStyle w:val="000"/>
          <w:rtl/>
        </w:rPr>
        <w:t>الَّذِينَ يَلْمِزُونَ الْمُطَّوِّعِينَ مِنَ الْمُؤْمِنِينَ فِي الصَّدَقاتِ وَ الَّذِينَ لا يَجِدُونَ إِلَّا جُهْدَهُمْ فَيَسْخَرُونَ مِنْهُمْ سَخِرَ اللَّهُ مِنْهُمْ وَ لَهُمْ عَذابٌ أَلِيمٌ</w:t>
      </w:r>
      <w:r w:rsidRPr="00DA44E5">
        <w:rPr>
          <w:rStyle w:val="000"/>
          <w:rFonts w:hint="cs"/>
          <w:rtl/>
        </w:rPr>
        <w:t>»</w:t>
      </w:r>
      <w:r>
        <w:rPr>
          <w:rFonts w:hint="cs"/>
          <w:rtl/>
        </w:rPr>
        <w:t>؛</w:t>
      </w:r>
      <w:r>
        <w:rPr>
          <w:rStyle w:val="FootnoteReference00"/>
          <w:rtl/>
        </w:rPr>
        <w:footnoteReference w:id="67"/>
      </w:r>
      <w:r>
        <w:rPr>
          <w:rFonts w:hint="cs"/>
          <w:rtl/>
        </w:rPr>
        <w:t xml:space="preserve"> </w:t>
      </w:r>
      <w:r w:rsidR="00853D01" w:rsidRPr="00363665">
        <w:rPr>
          <w:rtl/>
        </w:rPr>
        <w:t>منافقان بر مؤمنانى كه (علاوه‌</w:t>
      </w:r>
      <w:r>
        <w:rPr>
          <w:rFonts w:hint="cs"/>
          <w:rtl/>
        </w:rPr>
        <w:t xml:space="preserve"> </w:t>
      </w:r>
      <w:r w:rsidR="00853D01" w:rsidRPr="00363665">
        <w:rPr>
          <w:rtl/>
        </w:rPr>
        <w:t>بر صدقات واجب) داوطلبانه صدقات مستحب نيز مى‌دهند و هم</w:t>
      </w:r>
      <w:r>
        <w:rPr>
          <w:rFonts w:hint="cs"/>
          <w:rtl/>
        </w:rPr>
        <w:t>‌</w:t>
      </w:r>
      <w:r w:rsidR="00853D01" w:rsidRPr="00363665">
        <w:rPr>
          <w:rtl/>
        </w:rPr>
        <w:t>چنين بر مؤمنانِ (تهى</w:t>
      </w:r>
      <w:r>
        <w:rPr>
          <w:rFonts w:hint="cs"/>
          <w:rtl/>
        </w:rPr>
        <w:t>‌‌</w:t>
      </w:r>
      <w:r w:rsidR="00853D01" w:rsidRPr="00363665">
        <w:rPr>
          <w:rtl/>
        </w:rPr>
        <w:t>دستى) كه جز به اندازه</w:t>
      </w:r>
      <w:r>
        <w:rPr>
          <w:rFonts w:hint="cs"/>
          <w:rtl/>
        </w:rPr>
        <w:t>ٔ</w:t>
      </w:r>
      <w:r w:rsidR="00853D01" w:rsidRPr="00363665">
        <w:rPr>
          <w:rtl/>
        </w:rPr>
        <w:t xml:space="preserve"> توانشان چيزى (براى انفاق وپشتيبانى از جبهه) نمى‌يابند، عيب مى‌گيرند و آنان را مسخره مى‌كنند. (بدانند كه) خداوند آنان را به ريشخند مى‌گيرد (و كيفر تمسخرشان را خواهد داد) و براى آنان عذابى دردناك است.</w:t>
      </w:r>
    </w:p>
    <w:p w14:paraId="603533CD" w14:textId="77777777" w:rsidR="006661A4" w:rsidRPr="00363665" w:rsidRDefault="006E46C9" w:rsidP="009656B2">
      <w:pPr>
        <w:pStyle w:val="Normal00"/>
        <w:rPr>
          <w:rtl/>
        </w:rPr>
      </w:pPr>
      <w:r w:rsidRPr="00363665">
        <w:rPr>
          <w:rtl/>
        </w:rPr>
        <w:t xml:space="preserve">اگر کسی در سخت‌ترین حالت، نترسد و از </w:t>
      </w:r>
      <w:r w:rsidR="00A23F34">
        <w:rPr>
          <w:rFonts w:hint="cs"/>
          <w:rtl/>
        </w:rPr>
        <w:t xml:space="preserve">غذای </w:t>
      </w:r>
      <w:r w:rsidR="00DA44E5">
        <w:rPr>
          <w:rFonts w:hint="cs"/>
          <w:rtl/>
        </w:rPr>
        <w:t>اندک</w:t>
      </w:r>
      <w:r w:rsidR="00DA44E5" w:rsidRPr="00363665">
        <w:rPr>
          <w:rtl/>
        </w:rPr>
        <w:t xml:space="preserve"> </w:t>
      </w:r>
      <w:r w:rsidRPr="00363665">
        <w:rPr>
          <w:rtl/>
        </w:rPr>
        <w:t>خودش ببخشد، دیگر کسی نمی‌تواند او را با فقر تهدید کند</w:t>
      </w:r>
      <w:r w:rsidR="00DA44E5">
        <w:rPr>
          <w:rFonts w:hint="cs"/>
          <w:rtl/>
        </w:rPr>
        <w:t>؛</w:t>
      </w:r>
      <w:r w:rsidRPr="00363665">
        <w:rPr>
          <w:rtl/>
        </w:rPr>
        <w:t xml:space="preserve"> با تحریم بترساند، یا با کمبود</w:t>
      </w:r>
      <w:r w:rsidRPr="00363665">
        <w:rPr>
          <w:rtl/>
        </w:rPr>
        <w:t xml:space="preserve"> به بندگی بکشد.</w:t>
      </w:r>
      <w:r w:rsidR="00DA44E5">
        <w:rPr>
          <w:rFonts w:hint="cs"/>
          <w:rtl/>
        </w:rPr>
        <w:t xml:space="preserve"> </w:t>
      </w:r>
      <w:r w:rsidR="00D74190" w:rsidRPr="00363665">
        <w:rPr>
          <w:rtl/>
        </w:rPr>
        <w:t xml:space="preserve">استقلال یک جامعه از همین‌جا </w:t>
      </w:r>
      <w:r w:rsidR="00DA44E5">
        <w:rPr>
          <w:rFonts w:hint="cs"/>
          <w:rtl/>
        </w:rPr>
        <w:t>پی‌ریزی</w:t>
      </w:r>
      <w:r w:rsidR="00D74190" w:rsidRPr="00363665">
        <w:rPr>
          <w:rtl/>
        </w:rPr>
        <w:t xml:space="preserve"> می‌شود</w:t>
      </w:r>
      <w:r w:rsidR="00DA44E5">
        <w:rPr>
          <w:rFonts w:hint="cs"/>
          <w:rtl/>
        </w:rPr>
        <w:t>؛</w:t>
      </w:r>
      <w:r w:rsidR="00D74190" w:rsidRPr="00363665">
        <w:rPr>
          <w:rtl/>
        </w:rPr>
        <w:t xml:space="preserve"> از روزی که مردم این شجاعت را پیدا کنند که با انفاق، نه</w:t>
      </w:r>
      <w:r w:rsidR="00DA44E5">
        <w:rPr>
          <w:rFonts w:hint="cs"/>
          <w:rtl/>
        </w:rPr>
        <w:t>‌‌</w:t>
      </w:r>
      <w:r w:rsidR="00D74190" w:rsidRPr="00363665">
        <w:rPr>
          <w:rtl/>
        </w:rPr>
        <w:t>فقط جیب نیازمند، بلکه ایمان خود و عزت جامعهٔ خود را پُر کنند</w:t>
      </w:r>
      <w:r w:rsidR="00DA44E5">
        <w:rPr>
          <w:rFonts w:hint="cs"/>
          <w:rtl/>
        </w:rPr>
        <w:t>.</w:t>
      </w:r>
      <w:r w:rsidR="00853D01" w:rsidRPr="00363665">
        <w:rPr>
          <w:rtl/>
        </w:rPr>
        <w:t xml:space="preserve"> وقتی جنگ با اسرائیل شروع شد</w:t>
      </w:r>
      <w:r w:rsidR="00DA44E5">
        <w:rPr>
          <w:rFonts w:hint="cs"/>
          <w:rtl/>
        </w:rPr>
        <w:t>،</w:t>
      </w:r>
      <w:r w:rsidR="00853D01" w:rsidRPr="00363665">
        <w:rPr>
          <w:rtl/>
        </w:rPr>
        <w:t xml:space="preserve"> جامعه یک</w:t>
      </w:r>
      <w:r w:rsidR="00DA44E5">
        <w:rPr>
          <w:rFonts w:hint="cs"/>
          <w:rtl/>
        </w:rPr>
        <w:t>‌‌</w:t>
      </w:r>
      <w:r w:rsidR="00853D01" w:rsidRPr="00363665">
        <w:rPr>
          <w:rtl/>
        </w:rPr>
        <w:t>پارچه شد!</w:t>
      </w:r>
      <w:r w:rsidR="00853D01">
        <w:rPr>
          <w:rtl/>
        </w:rPr>
        <w:t xml:space="preserve"> هرکس </w:t>
      </w:r>
      <w:r w:rsidR="00853D01" w:rsidRPr="00363665">
        <w:rPr>
          <w:rtl/>
        </w:rPr>
        <w:t>یک جور کمک کرد</w:t>
      </w:r>
      <w:r w:rsidR="00DA44E5">
        <w:rPr>
          <w:rFonts w:hint="cs"/>
          <w:rtl/>
        </w:rPr>
        <w:t xml:space="preserve"> و</w:t>
      </w:r>
      <w:r w:rsidR="00853D01" w:rsidRPr="00363665">
        <w:rPr>
          <w:rtl/>
        </w:rPr>
        <w:t xml:space="preserve"> به</w:t>
      </w:r>
      <w:r w:rsidR="00DA44E5">
        <w:rPr>
          <w:rFonts w:hint="cs"/>
          <w:rtl/>
        </w:rPr>
        <w:t>‌‌گونه‌ای</w:t>
      </w:r>
      <w:r w:rsidR="00853D01" w:rsidRPr="00363665">
        <w:rPr>
          <w:rtl/>
        </w:rPr>
        <w:t xml:space="preserve"> </w:t>
      </w:r>
      <w:r w:rsidR="00A82C25">
        <w:rPr>
          <w:rFonts w:hint="cs"/>
          <w:rtl/>
        </w:rPr>
        <w:t xml:space="preserve">کاستی‌ها را </w:t>
      </w:r>
      <w:r w:rsidR="00853D01" w:rsidRPr="00363665">
        <w:rPr>
          <w:rtl/>
        </w:rPr>
        <w:t xml:space="preserve">را </w:t>
      </w:r>
      <w:r w:rsidR="009656B2">
        <w:rPr>
          <w:rFonts w:hint="cs"/>
          <w:rtl/>
        </w:rPr>
        <w:t>پوشش می‌داد</w:t>
      </w:r>
      <w:r w:rsidR="00853D01" w:rsidRPr="00363665">
        <w:rPr>
          <w:rtl/>
        </w:rPr>
        <w:t xml:space="preserve">. </w:t>
      </w:r>
    </w:p>
    <w:p w14:paraId="74112B11" w14:textId="77777777" w:rsidR="008902C9" w:rsidRPr="00AD491C" w:rsidRDefault="006E46C9" w:rsidP="00EF149D">
      <w:pPr>
        <w:pStyle w:val="Heading200"/>
        <w:rPr>
          <w:rtl/>
        </w:rPr>
      </w:pPr>
      <w:r w:rsidRPr="00AD491C">
        <w:rPr>
          <w:rtl/>
        </w:rPr>
        <w:t>طلاهایی که عاقبت</w:t>
      </w:r>
      <w:r w:rsidR="00E8421C">
        <w:rPr>
          <w:rFonts w:hint="cs"/>
          <w:rtl/>
        </w:rPr>
        <w:t>‌‌</w:t>
      </w:r>
      <w:r w:rsidRPr="00AD491C">
        <w:rPr>
          <w:rtl/>
        </w:rPr>
        <w:t>به</w:t>
      </w:r>
      <w:r w:rsidR="00E8421C">
        <w:rPr>
          <w:rFonts w:hint="cs"/>
          <w:rtl/>
        </w:rPr>
        <w:t>‌‌‌</w:t>
      </w:r>
      <w:r w:rsidRPr="00AD491C">
        <w:rPr>
          <w:rtl/>
        </w:rPr>
        <w:t>خیر شد!</w:t>
      </w:r>
    </w:p>
    <w:p w14:paraId="51AE2515" w14:textId="77777777" w:rsidR="006661A4" w:rsidRPr="00363665" w:rsidRDefault="006E46C9" w:rsidP="00D907C4">
      <w:pPr>
        <w:pStyle w:val="Normal00"/>
        <w:rPr>
          <w:rtl/>
        </w:rPr>
      </w:pPr>
      <w:r w:rsidRPr="00AD491C">
        <w:rPr>
          <w:rtl/>
        </w:rPr>
        <w:t>در بازار خرید و فروش طلا</w:t>
      </w:r>
      <w:r w:rsidR="00E8421C">
        <w:rPr>
          <w:rFonts w:hint="cs"/>
          <w:rtl/>
        </w:rPr>
        <w:t>،</w:t>
      </w:r>
      <w:r w:rsidRPr="00AD491C">
        <w:rPr>
          <w:rtl/>
        </w:rPr>
        <w:t xml:space="preserve"> بعضی</w:t>
      </w:r>
      <w:r w:rsidR="00E8421C">
        <w:rPr>
          <w:rFonts w:hint="cs"/>
          <w:rtl/>
        </w:rPr>
        <w:t>‌‌</w:t>
      </w:r>
      <w:r w:rsidRPr="00AD491C">
        <w:rPr>
          <w:rtl/>
        </w:rPr>
        <w:t xml:space="preserve">ها طلا </w:t>
      </w:r>
      <w:r w:rsidR="00E8421C">
        <w:rPr>
          <w:rFonts w:hint="cs"/>
          <w:rtl/>
        </w:rPr>
        <w:t>می‌</w:t>
      </w:r>
      <w:r w:rsidRPr="00AD491C">
        <w:rPr>
          <w:rtl/>
        </w:rPr>
        <w:t xml:space="preserve">خریدند تا </w:t>
      </w:r>
      <w:r w:rsidR="00E8421C">
        <w:rPr>
          <w:rFonts w:hint="cs"/>
          <w:rtl/>
        </w:rPr>
        <w:t>دارایی‌شان بیشتر شود؛</w:t>
      </w:r>
      <w:r w:rsidRPr="00AD491C">
        <w:rPr>
          <w:rtl/>
        </w:rPr>
        <w:t xml:space="preserve"> </w:t>
      </w:r>
      <w:r w:rsidR="00E8421C">
        <w:rPr>
          <w:rFonts w:hint="cs"/>
          <w:rtl/>
        </w:rPr>
        <w:t xml:space="preserve">اما </w:t>
      </w:r>
      <w:r w:rsidRPr="00AD491C">
        <w:rPr>
          <w:rtl/>
        </w:rPr>
        <w:t>بعضی</w:t>
      </w:r>
      <w:r w:rsidR="00E8421C">
        <w:rPr>
          <w:rFonts w:hint="cs"/>
          <w:rtl/>
        </w:rPr>
        <w:t>‌‌</w:t>
      </w:r>
      <w:r w:rsidRPr="00AD491C">
        <w:rPr>
          <w:rtl/>
        </w:rPr>
        <w:t xml:space="preserve">ها طلا فروختند تا </w:t>
      </w:r>
      <w:r w:rsidR="00E8421C">
        <w:rPr>
          <w:rFonts w:hint="cs"/>
          <w:rtl/>
        </w:rPr>
        <w:t xml:space="preserve">بر </w:t>
      </w:r>
      <w:r w:rsidRPr="00AD491C">
        <w:rPr>
          <w:rtl/>
        </w:rPr>
        <w:t xml:space="preserve">ایمانشان </w:t>
      </w:r>
      <w:r w:rsidR="00E8421C">
        <w:rPr>
          <w:rFonts w:hint="cs"/>
          <w:rtl/>
        </w:rPr>
        <w:t>افزوده شود</w:t>
      </w:r>
      <w:r w:rsidRPr="00AD491C">
        <w:rPr>
          <w:rtl/>
        </w:rPr>
        <w:t>!</w:t>
      </w:r>
      <w:r w:rsidR="00E8421C">
        <w:rPr>
          <w:rFonts w:hint="cs"/>
          <w:rtl/>
        </w:rPr>
        <w:t xml:space="preserve"> بانوانی </w:t>
      </w:r>
      <w:r w:rsidRPr="00363665">
        <w:rPr>
          <w:rtl/>
        </w:rPr>
        <w:t xml:space="preserve">که </w:t>
      </w:r>
      <w:r w:rsidR="005702F6" w:rsidRPr="00363665">
        <w:rPr>
          <w:rtl/>
        </w:rPr>
        <w:t>در ایام جنگ با اسرائیل</w:t>
      </w:r>
      <w:r w:rsidR="00E8421C">
        <w:rPr>
          <w:rFonts w:hint="cs"/>
          <w:rtl/>
        </w:rPr>
        <w:t>،</w:t>
      </w:r>
      <w:r w:rsidR="005702F6" w:rsidRPr="00363665">
        <w:rPr>
          <w:rtl/>
        </w:rPr>
        <w:t xml:space="preserve"> برای کمک </w:t>
      </w:r>
      <w:r w:rsidRPr="00363665">
        <w:rPr>
          <w:rtl/>
        </w:rPr>
        <w:t>به جبهه مقاومت</w:t>
      </w:r>
      <w:r w:rsidR="00D907C4">
        <w:rPr>
          <w:rFonts w:hint="cs"/>
          <w:rtl/>
        </w:rPr>
        <w:t>، طلاهایشان را دادند</w:t>
      </w:r>
      <w:r w:rsidRPr="00363665">
        <w:rPr>
          <w:rtl/>
        </w:rPr>
        <w:t>!</w:t>
      </w:r>
      <w:r w:rsidR="00D907C4">
        <w:rPr>
          <w:rFonts w:hint="cs"/>
          <w:rtl/>
        </w:rPr>
        <w:t xml:space="preserve"> </w:t>
      </w:r>
      <w:r w:rsidR="00853D01" w:rsidRPr="00363665">
        <w:rPr>
          <w:rtl/>
        </w:rPr>
        <w:t>آقای محمد رسولی در شعری که مفصل است</w:t>
      </w:r>
      <w:r w:rsidR="00D907C4">
        <w:rPr>
          <w:rFonts w:hint="cs"/>
          <w:rtl/>
        </w:rPr>
        <w:t>،</w:t>
      </w:r>
      <w:r w:rsidR="00853D01" w:rsidRPr="00363665">
        <w:rPr>
          <w:rtl/>
        </w:rPr>
        <w:t xml:space="preserve"> این جریان را به تصویر کشیده: </w:t>
      </w:r>
    </w:p>
    <w:p w14:paraId="20D184DA" w14:textId="77777777" w:rsidR="006661A4" w:rsidRPr="00363665" w:rsidRDefault="006E46C9" w:rsidP="00D907C4">
      <w:pPr>
        <w:pStyle w:val="01"/>
        <w:rPr>
          <w:rtl/>
        </w:rPr>
      </w:pPr>
      <w:r w:rsidRPr="00363665">
        <w:rPr>
          <w:rtl/>
        </w:rPr>
        <w:lastRenderedPageBreak/>
        <w:t>خبر می‌گفت برخیزید هنگام نبرد آمد</w:t>
      </w:r>
      <w:r w:rsidR="00D907C4">
        <w:rPr>
          <w:rFonts w:hint="cs"/>
          <w:rtl/>
        </w:rPr>
        <w:t xml:space="preserve"> </w:t>
      </w:r>
      <w:r w:rsidR="00D907C4">
        <w:rPr>
          <w:rFonts w:hint="cs"/>
          <w:rtl/>
        </w:rPr>
        <w:tab/>
      </w:r>
      <w:r w:rsidR="00D907C4">
        <w:rPr>
          <w:rFonts w:hint="cs"/>
          <w:rtl/>
        </w:rPr>
        <w:tab/>
      </w:r>
      <w:r w:rsidRPr="00363665">
        <w:rPr>
          <w:rtl/>
        </w:rPr>
        <w:t>برای غزه و لبنان دل ایران به درد آمد</w:t>
      </w:r>
    </w:p>
    <w:p w14:paraId="20E25A17" w14:textId="77777777" w:rsidR="006661A4" w:rsidRPr="00363665" w:rsidRDefault="006E46C9" w:rsidP="00D907C4">
      <w:pPr>
        <w:pStyle w:val="01"/>
        <w:rPr>
          <w:rtl/>
        </w:rPr>
      </w:pPr>
      <w:r w:rsidRPr="00363665">
        <w:rPr>
          <w:rtl/>
        </w:rPr>
        <w:t xml:space="preserve">خبر پیچید نیت‌ها لباس رزم پوشیدند </w:t>
      </w:r>
      <w:r w:rsidR="00D907C4">
        <w:rPr>
          <w:rFonts w:hint="cs"/>
          <w:rtl/>
        </w:rPr>
        <w:tab/>
      </w:r>
      <w:r w:rsidR="00D907C4">
        <w:rPr>
          <w:rFonts w:hint="cs"/>
          <w:rtl/>
        </w:rPr>
        <w:tab/>
      </w:r>
      <w:r w:rsidRPr="00363665">
        <w:rPr>
          <w:rtl/>
        </w:rPr>
        <w:t>دوباره ملت ایران چنان دریا خروشیدند</w:t>
      </w:r>
    </w:p>
    <w:p w14:paraId="26A6F55B" w14:textId="77777777" w:rsidR="006661A4" w:rsidRPr="00363665" w:rsidRDefault="006E46C9" w:rsidP="00D907C4">
      <w:pPr>
        <w:pStyle w:val="01"/>
        <w:rPr>
          <w:rtl/>
        </w:rPr>
      </w:pPr>
      <w:r w:rsidRPr="00363665">
        <w:rPr>
          <w:rtl/>
        </w:rPr>
        <w:t xml:space="preserve">صف ازخودگذشتن‌ها که راه </w:t>
      </w:r>
      <w:r w:rsidRPr="00363665">
        <w:rPr>
          <w:rtl/>
        </w:rPr>
        <w:t>افتاد غوغا شد</w:t>
      </w:r>
      <w:r w:rsidR="00D907C4">
        <w:rPr>
          <w:rFonts w:hint="cs"/>
          <w:rtl/>
        </w:rPr>
        <w:t xml:space="preserve"> </w:t>
      </w:r>
      <w:r w:rsidR="00D907C4">
        <w:rPr>
          <w:rFonts w:hint="cs"/>
          <w:rtl/>
        </w:rPr>
        <w:tab/>
      </w:r>
      <w:r w:rsidRPr="00363665">
        <w:rPr>
          <w:rtl/>
        </w:rPr>
        <w:t>طلاها بود که از گردن و از گوش‌ها وا شد</w:t>
      </w:r>
    </w:p>
    <w:p w14:paraId="6E1F6518" w14:textId="77777777" w:rsidR="006661A4" w:rsidRPr="00363665" w:rsidRDefault="006E46C9" w:rsidP="00D907C4">
      <w:pPr>
        <w:pStyle w:val="01"/>
        <w:rPr>
          <w:rtl/>
        </w:rPr>
      </w:pPr>
      <w:r w:rsidRPr="00363665">
        <w:rPr>
          <w:rtl/>
        </w:rPr>
        <w:t>ز دنیا دل بریدند و به امر عشق دل بستند</w:t>
      </w:r>
      <w:r w:rsidR="00D907C4">
        <w:rPr>
          <w:rFonts w:hint="cs"/>
          <w:rtl/>
        </w:rPr>
        <w:tab/>
      </w:r>
      <w:r w:rsidRPr="00363665">
        <w:rPr>
          <w:rtl/>
        </w:rPr>
        <w:t>زنان سرزمین من حماسه‌آفرین هستند</w:t>
      </w:r>
      <w:r>
        <w:rPr>
          <w:rStyle w:val="FootnoteReference00"/>
          <w:rtl/>
        </w:rPr>
        <w:footnoteReference w:id="68"/>
      </w:r>
    </w:p>
    <w:p w14:paraId="45763D09" w14:textId="77777777" w:rsidR="005702F6" w:rsidRDefault="006E46C9" w:rsidP="009751CC">
      <w:pPr>
        <w:pStyle w:val="Normal00"/>
        <w:rPr>
          <w:rtl/>
        </w:rPr>
      </w:pPr>
      <w:r w:rsidRPr="00363665">
        <w:rPr>
          <w:rtl/>
        </w:rPr>
        <w:t xml:space="preserve">خاطرات </w:t>
      </w:r>
      <w:r w:rsidR="009751CC">
        <w:rPr>
          <w:rFonts w:hint="cs"/>
          <w:rtl/>
        </w:rPr>
        <w:t xml:space="preserve">بانوانی </w:t>
      </w:r>
      <w:r w:rsidRPr="00363665">
        <w:rPr>
          <w:rtl/>
        </w:rPr>
        <w:t>که طلا</w:t>
      </w:r>
      <w:r w:rsidR="009751CC">
        <w:rPr>
          <w:rFonts w:hint="cs"/>
          <w:rtl/>
        </w:rPr>
        <w:t>هایشان</w:t>
      </w:r>
      <w:r w:rsidRPr="00363665">
        <w:rPr>
          <w:rtl/>
        </w:rPr>
        <w:t xml:space="preserve"> </w:t>
      </w:r>
      <w:r w:rsidR="009751CC">
        <w:rPr>
          <w:rFonts w:hint="cs"/>
          <w:rtl/>
        </w:rPr>
        <w:t xml:space="preserve">را </w:t>
      </w:r>
      <w:r w:rsidRPr="00363665">
        <w:rPr>
          <w:rtl/>
        </w:rPr>
        <w:t>می</w:t>
      </w:r>
      <w:r w:rsidR="009751CC">
        <w:rPr>
          <w:rFonts w:hint="cs"/>
          <w:rtl/>
        </w:rPr>
        <w:t>‌‌</w:t>
      </w:r>
      <w:r w:rsidRPr="00363665">
        <w:rPr>
          <w:rtl/>
        </w:rPr>
        <w:t>بخشیدند</w:t>
      </w:r>
      <w:r w:rsidR="009751CC">
        <w:rPr>
          <w:rFonts w:hint="cs"/>
          <w:rtl/>
        </w:rPr>
        <w:t>،</w:t>
      </w:r>
      <w:r w:rsidRPr="00363665">
        <w:rPr>
          <w:rtl/>
        </w:rPr>
        <w:t xml:space="preserve"> در خبرگزاری</w:t>
      </w:r>
      <w:r w:rsidR="009751CC">
        <w:rPr>
          <w:rFonts w:hint="cs"/>
          <w:rtl/>
        </w:rPr>
        <w:t>‌‌</w:t>
      </w:r>
      <w:r w:rsidRPr="00363665">
        <w:rPr>
          <w:rtl/>
        </w:rPr>
        <w:t xml:space="preserve">ها </w:t>
      </w:r>
      <w:r w:rsidR="009751CC">
        <w:rPr>
          <w:rFonts w:hint="cs"/>
          <w:rtl/>
        </w:rPr>
        <w:t xml:space="preserve">فراوان منعکس </w:t>
      </w:r>
      <w:r w:rsidRPr="00363665">
        <w:rPr>
          <w:rtl/>
        </w:rPr>
        <w:t xml:space="preserve">شده است. </w:t>
      </w:r>
      <w:r w:rsidR="00A23F34">
        <w:rPr>
          <w:rFonts w:hint="cs"/>
          <w:rtl/>
        </w:rPr>
        <w:t xml:space="preserve">یکی از </w:t>
      </w:r>
      <w:r w:rsidR="009751CC">
        <w:rPr>
          <w:rFonts w:hint="cs"/>
          <w:rtl/>
        </w:rPr>
        <w:t xml:space="preserve">این بانوان </w:t>
      </w:r>
      <w:r w:rsidR="00A23F34">
        <w:rPr>
          <w:rFonts w:hint="cs"/>
          <w:rtl/>
        </w:rPr>
        <w:t>می</w:t>
      </w:r>
      <w:r w:rsidR="00853D01" w:rsidRPr="00363665">
        <w:rPr>
          <w:rtl/>
        </w:rPr>
        <w:t>‌گوید:</w:t>
      </w:r>
    </w:p>
    <w:p w14:paraId="64104AB9" w14:textId="39E783BC" w:rsidR="00EC5F0C" w:rsidRPr="00363665" w:rsidRDefault="006E46C9" w:rsidP="005004AC">
      <w:pPr>
        <w:pStyle w:val="Normal00"/>
        <w:rPr>
          <w:rtl/>
        </w:rPr>
      </w:pPr>
      <w:r w:rsidRPr="00363665">
        <w:rPr>
          <w:rtl/>
        </w:rPr>
        <w:t xml:space="preserve">«من خیلی طلا </w:t>
      </w:r>
      <w:r w:rsidRPr="00363665">
        <w:rPr>
          <w:rtl/>
        </w:rPr>
        <w:t>دوست دارم</w:t>
      </w:r>
      <w:r w:rsidR="009751CC">
        <w:rPr>
          <w:rFonts w:hint="cs"/>
          <w:rtl/>
        </w:rPr>
        <w:t>.</w:t>
      </w:r>
      <w:r w:rsidRPr="00363665">
        <w:rPr>
          <w:rtl/>
        </w:rPr>
        <w:t xml:space="preserve"> همیشه پشت ویترین طلافروشی‌ها می‌ایستم و تماشا می‌کنم. هر وقت پول داشته باشم</w:t>
      </w:r>
      <w:r w:rsidR="009751CC">
        <w:rPr>
          <w:rFonts w:hint="cs"/>
          <w:rtl/>
        </w:rPr>
        <w:t>،</w:t>
      </w:r>
      <w:r w:rsidRPr="00363665">
        <w:rPr>
          <w:rtl/>
        </w:rPr>
        <w:t xml:space="preserve"> طبق عادت</w:t>
      </w:r>
      <w:r w:rsidR="009751CC">
        <w:rPr>
          <w:rFonts w:hint="cs"/>
          <w:rtl/>
        </w:rPr>
        <w:t>،</w:t>
      </w:r>
      <w:r w:rsidRPr="00363665">
        <w:rPr>
          <w:rtl/>
        </w:rPr>
        <w:t xml:space="preserve"> یک‌</w:t>
      </w:r>
      <w:r w:rsidR="009751CC">
        <w:rPr>
          <w:rFonts w:hint="cs"/>
          <w:rtl/>
        </w:rPr>
        <w:t xml:space="preserve"> </w:t>
      </w:r>
      <w:r w:rsidRPr="00363665">
        <w:rPr>
          <w:rtl/>
        </w:rPr>
        <w:t>تکه طلا می‌خرم. خیلی از طلاها برای دوران مجردی</w:t>
      </w:r>
      <w:r w:rsidR="009751CC">
        <w:rPr>
          <w:rFonts w:hint="cs"/>
          <w:rtl/>
        </w:rPr>
        <w:t>‌ا</w:t>
      </w:r>
      <w:r w:rsidRPr="00363665">
        <w:rPr>
          <w:rtl/>
        </w:rPr>
        <w:t>م است</w:t>
      </w:r>
      <w:r w:rsidR="009751CC">
        <w:rPr>
          <w:rFonts w:hint="cs"/>
          <w:rtl/>
        </w:rPr>
        <w:t>؛</w:t>
      </w:r>
      <w:r w:rsidR="00175A02">
        <w:rPr>
          <w:rtl/>
        </w:rPr>
        <w:t xml:space="preserve"> مثلاً </w:t>
      </w:r>
      <w:r w:rsidRPr="00363665">
        <w:rPr>
          <w:rtl/>
        </w:rPr>
        <w:t xml:space="preserve">پلاک قلبی را از سه‌سالگی تا </w:t>
      </w:r>
      <w:r w:rsidR="005C4067">
        <w:rPr>
          <w:rtl/>
        </w:rPr>
        <w:t xml:space="preserve">الان </w:t>
      </w:r>
      <w:r w:rsidRPr="00363665">
        <w:rPr>
          <w:rtl/>
        </w:rPr>
        <w:t>نگه داشت</w:t>
      </w:r>
      <w:r w:rsidR="009751CC">
        <w:rPr>
          <w:rFonts w:hint="cs"/>
          <w:rtl/>
        </w:rPr>
        <w:t>ه‌ا</w:t>
      </w:r>
      <w:r w:rsidRPr="00363665">
        <w:rPr>
          <w:rtl/>
        </w:rPr>
        <w:t>م. به‌خاطر علاقه‌ای که دارم</w:t>
      </w:r>
      <w:r w:rsidR="009751CC">
        <w:rPr>
          <w:rFonts w:hint="cs"/>
          <w:rtl/>
        </w:rPr>
        <w:t>،</w:t>
      </w:r>
      <w:r w:rsidRPr="00363665">
        <w:rPr>
          <w:rtl/>
        </w:rPr>
        <w:t xml:space="preserve"> همیشه زنانی که طلاها</w:t>
      </w:r>
      <w:r w:rsidRPr="00363665">
        <w:rPr>
          <w:rtl/>
        </w:rPr>
        <w:t>یشان را به جبهه اهدا می‌کردند</w:t>
      </w:r>
      <w:r w:rsidR="009751CC">
        <w:rPr>
          <w:rFonts w:hint="cs"/>
          <w:rtl/>
        </w:rPr>
        <w:t>،</w:t>
      </w:r>
      <w:r w:rsidRPr="00363665">
        <w:rPr>
          <w:rtl/>
        </w:rPr>
        <w:t xml:space="preserve"> برایم عجیب بودند. با خودم می‌گفتم چ</w:t>
      </w:r>
      <w:r w:rsidR="009751CC">
        <w:rPr>
          <w:rFonts w:hint="cs"/>
          <w:rtl/>
        </w:rPr>
        <w:t>ه‌</w:t>
      </w:r>
      <w:r w:rsidRPr="00363665">
        <w:rPr>
          <w:rtl/>
        </w:rPr>
        <w:t xml:space="preserve">طور از طلاهایشان می‌گذرند؟! پارسال در </w:t>
      </w:r>
      <w:r w:rsidR="009751CC">
        <w:rPr>
          <w:rFonts w:hint="cs"/>
          <w:rtl/>
        </w:rPr>
        <w:t xml:space="preserve">حرم </w:t>
      </w:r>
      <w:r w:rsidRPr="00363665">
        <w:rPr>
          <w:rtl/>
        </w:rPr>
        <w:t>کاظمین خانمی همراهمان بود که بابت نذری ۷۰ میلیون طلا به حرم امام جواد اهدا کرد و من چ</w:t>
      </w:r>
      <w:r w:rsidR="009751CC">
        <w:rPr>
          <w:rFonts w:hint="cs"/>
          <w:rtl/>
        </w:rPr>
        <w:t>ه‌</w:t>
      </w:r>
      <w:r w:rsidRPr="00363665">
        <w:rPr>
          <w:rtl/>
        </w:rPr>
        <w:t xml:space="preserve">قدر به حالش غبطه خوردم که می‌تواند به‌راحتی از مالش بگذرد. </w:t>
      </w:r>
      <w:r w:rsidRPr="00363665">
        <w:rPr>
          <w:rtl/>
        </w:rPr>
        <w:t>شروع طوفان‌الاقصی بود که نیت کردم اگر اسرائیل نابود شود</w:t>
      </w:r>
      <w:r w:rsidR="009751CC">
        <w:rPr>
          <w:rFonts w:hint="cs"/>
          <w:rtl/>
        </w:rPr>
        <w:t>،</w:t>
      </w:r>
      <w:r w:rsidRPr="00363665">
        <w:rPr>
          <w:rtl/>
        </w:rPr>
        <w:t xml:space="preserve"> تمام طلاهایم را اهدا کنم</w:t>
      </w:r>
      <w:r w:rsidR="005004AC">
        <w:rPr>
          <w:rFonts w:hint="cs"/>
          <w:rtl/>
        </w:rPr>
        <w:t>؛</w:t>
      </w:r>
      <w:r w:rsidRPr="00363665">
        <w:rPr>
          <w:rtl/>
        </w:rPr>
        <w:t xml:space="preserve"> اما یک‌جورهایی پشیمان شده بودم، مدام توی دلم می‌گفتم خب حالا یک چیزی گفتی</w:t>
      </w:r>
      <w:r w:rsidR="005004AC">
        <w:rPr>
          <w:rFonts w:hint="cs"/>
          <w:rtl/>
        </w:rPr>
        <w:t>،</w:t>
      </w:r>
      <w:r w:rsidRPr="00363665">
        <w:rPr>
          <w:rtl/>
        </w:rPr>
        <w:t xml:space="preserve"> لازم نیست</w:t>
      </w:r>
      <w:r w:rsidR="005C4067">
        <w:rPr>
          <w:rtl/>
        </w:rPr>
        <w:t xml:space="preserve"> حتماً </w:t>
      </w:r>
      <w:r w:rsidRPr="00363665">
        <w:rPr>
          <w:rtl/>
        </w:rPr>
        <w:t>انجامش بدی... دستور آقا که رسید</w:t>
      </w:r>
      <w:r w:rsidR="005004AC">
        <w:rPr>
          <w:rFonts w:hint="cs"/>
          <w:rtl/>
        </w:rPr>
        <w:t>،</w:t>
      </w:r>
      <w:r w:rsidRPr="00363665">
        <w:rPr>
          <w:rtl/>
        </w:rPr>
        <w:t xml:space="preserve"> دیگر تردید نکردم</w:t>
      </w:r>
      <w:r w:rsidR="005004AC">
        <w:rPr>
          <w:rFonts w:hint="cs"/>
          <w:rtl/>
        </w:rPr>
        <w:t>.</w:t>
      </w:r>
      <w:r w:rsidRPr="00363665">
        <w:rPr>
          <w:rtl/>
        </w:rPr>
        <w:t xml:space="preserve"> از همسرم اجازه گرفتم و با دوستم</w:t>
      </w:r>
      <w:r w:rsidRPr="00363665">
        <w:rPr>
          <w:rtl/>
        </w:rPr>
        <w:t xml:space="preserve"> رفتم طلافروشی</w:t>
      </w:r>
      <w:r w:rsidR="005004AC">
        <w:rPr>
          <w:rFonts w:hint="cs"/>
          <w:rtl/>
        </w:rPr>
        <w:t>؛</w:t>
      </w:r>
      <w:r w:rsidRPr="00363665">
        <w:rPr>
          <w:rtl/>
        </w:rPr>
        <w:t xml:space="preserve"> اما</w:t>
      </w:r>
      <w:r w:rsidR="004E1357">
        <w:rPr>
          <w:rtl/>
        </w:rPr>
        <w:t xml:space="preserve"> اصلاً </w:t>
      </w:r>
      <w:r w:rsidRPr="00363665">
        <w:rPr>
          <w:rtl/>
        </w:rPr>
        <w:t>انتظار نداشتم بگویند که بیشتر از ۴۵۰ میلیون تومان ارزش دارند</w:t>
      </w:r>
      <w:r w:rsidR="005004AC">
        <w:rPr>
          <w:rFonts w:hint="cs"/>
          <w:rtl/>
        </w:rPr>
        <w:t>!</w:t>
      </w:r>
      <w:r w:rsidRPr="00363665">
        <w:rPr>
          <w:rtl/>
        </w:rPr>
        <w:t xml:space="preserve"> تقریباً پشیمان شده بودم</w:t>
      </w:r>
      <w:r w:rsidR="005004AC">
        <w:rPr>
          <w:rFonts w:hint="cs"/>
          <w:rtl/>
        </w:rPr>
        <w:t>.</w:t>
      </w:r>
      <w:r w:rsidRPr="00363665">
        <w:rPr>
          <w:rtl/>
        </w:rPr>
        <w:t xml:space="preserve"> دوستم هم داشت منصرفم می‌کرد</w:t>
      </w:r>
      <w:r w:rsidR="005004AC">
        <w:rPr>
          <w:rFonts w:hint="cs"/>
          <w:rtl/>
        </w:rPr>
        <w:t>،</w:t>
      </w:r>
      <w:r w:rsidRPr="00363665">
        <w:rPr>
          <w:rtl/>
        </w:rPr>
        <w:t xml:space="preserve"> ولی </w:t>
      </w:r>
      <w:r w:rsidR="005004AC">
        <w:rPr>
          <w:rFonts w:hint="cs"/>
          <w:rtl/>
        </w:rPr>
        <w:t xml:space="preserve">با خودم فکر کردم: </w:t>
      </w:r>
      <w:r w:rsidRPr="00363665">
        <w:rPr>
          <w:rtl/>
        </w:rPr>
        <w:t>طلا</w:t>
      </w:r>
      <w:r w:rsidR="005004AC">
        <w:rPr>
          <w:rFonts w:hint="cs"/>
          <w:rtl/>
        </w:rPr>
        <w:t>های</w:t>
      </w:r>
      <w:r w:rsidRPr="00363665">
        <w:rPr>
          <w:rtl/>
        </w:rPr>
        <w:t xml:space="preserve"> توی کمد </w:t>
      </w:r>
      <w:r w:rsidR="005004AC">
        <w:rPr>
          <w:rFonts w:hint="cs"/>
          <w:rtl/>
        </w:rPr>
        <w:t xml:space="preserve">مهم‌تر است </w:t>
      </w:r>
      <w:r w:rsidRPr="00363665">
        <w:rPr>
          <w:rtl/>
        </w:rPr>
        <w:t>یا جان‌های عزیزی که پرپر می‌شد؟! همهٔ طلاهایم را فروختم حتی حلقه ا</w:t>
      </w:r>
      <w:r w:rsidRPr="00363665">
        <w:rPr>
          <w:rtl/>
        </w:rPr>
        <w:t>زدواجم را. از مادربزرگم یک انگشتر فیروزه برایم به یادگاری مانده بود</w:t>
      </w:r>
      <w:r w:rsidR="005004AC">
        <w:rPr>
          <w:rFonts w:hint="cs"/>
          <w:rtl/>
        </w:rPr>
        <w:t>؛</w:t>
      </w:r>
      <w:r w:rsidRPr="00363665">
        <w:rPr>
          <w:rtl/>
        </w:rPr>
        <w:t xml:space="preserve"> انگشتری که موقع نماز</w:t>
      </w:r>
      <w:r w:rsidR="005C4067">
        <w:rPr>
          <w:rtl/>
        </w:rPr>
        <w:t xml:space="preserve"> حتماً </w:t>
      </w:r>
      <w:r w:rsidRPr="00363665">
        <w:rPr>
          <w:rtl/>
        </w:rPr>
        <w:t xml:space="preserve">باید به دست می‌کرد. دوستم پیشنهاد داد که </w:t>
      </w:r>
      <w:r w:rsidR="00B47C0E">
        <w:rPr>
          <w:rtl/>
        </w:rPr>
        <w:t xml:space="preserve">حدأقل </w:t>
      </w:r>
      <w:r w:rsidRPr="00363665">
        <w:rPr>
          <w:rtl/>
        </w:rPr>
        <w:t xml:space="preserve">آن را یادگاری نگه دارم، اما یادم افتاد </w:t>
      </w:r>
      <w:r w:rsidR="005004AC">
        <w:rPr>
          <w:rFonts w:hint="cs"/>
          <w:rtl/>
        </w:rPr>
        <w:t xml:space="preserve">که مادربزرگم دو </w:t>
      </w:r>
      <w:r w:rsidRPr="00363665">
        <w:rPr>
          <w:rtl/>
        </w:rPr>
        <w:t>پسر دسته‌گل</w:t>
      </w:r>
      <w:r w:rsidR="005004AC">
        <w:rPr>
          <w:rFonts w:hint="cs"/>
          <w:rtl/>
        </w:rPr>
        <w:t>ش</w:t>
      </w:r>
      <w:r w:rsidRPr="00363665">
        <w:rPr>
          <w:rtl/>
        </w:rPr>
        <w:t xml:space="preserve"> را فدای اسلام کرده بود</w:t>
      </w:r>
      <w:r w:rsidR="005004AC">
        <w:rPr>
          <w:rFonts w:hint="cs"/>
          <w:rtl/>
        </w:rPr>
        <w:t>؛</w:t>
      </w:r>
      <w:r w:rsidRPr="00363665">
        <w:rPr>
          <w:rtl/>
        </w:rPr>
        <w:t xml:space="preserve"> یک</w:t>
      </w:r>
      <w:r w:rsidR="00853D01">
        <w:rPr>
          <w:rtl/>
        </w:rPr>
        <w:t xml:space="preserve"> </w:t>
      </w:r>
      <w:r w:rsidRPr="00363665">
        <w:rPr>
          <w:rtl/>
        </w:rPr>
        <w:t>انگشتر که چیزی نبو</w:t>
      </w:r>
      <w:r w:rsidRPr="00363665">
        <w:rPr>
          <w:rtl/>
        </w:rPr>
        <w:t>د»</w:t>
      </w:r>
      <w:r w:rsidR="005004AC">
        <w:rPr>
          <w:rFonts w:hint="cs"/>
          <w:rtl/>
        </w:rPr>
        <w:t>.</w:t>
      </w:r>
      <w:r>
        <w:rPr>
          <w:rStyle w:val="FootnoteReference00"/>
          <w:rtl/>
        </w:rPr>
        <w:footnoteReference w:id="69"/>
      </w:r>
    </w:p>
    <w:p w14:paraId="600F8DD8" w14:textId="77777777" w:rsidR="005702F6" w:rsidRPr="00363665" w:rsidRDefault="006E46C9" w:rsidP="005004AC">
      <w:pPr>
        <w:pStyle w:val="Normal00"/>
        <w:rPr>
          <w:rtl/>
        </w:rPr>
      </w:pPr>
      <w:r w:rsidRPr="00363665">
        <w:rPr>
          <w:rtl/>
        </w:rPr>
        <w:t>بعضی‌ها که مدام شیطان در گوششان زمزمه می‌کرد: «حالا به تو که واجب نیست</w:t>
      </w:r>
      <w:r w:rsidR="005004AC">
        <w:rPr>
          <w:rFonts w:hint="cs"/>
          <w:rtl/>
        </w:rPr>
        <w:t>؛</w:t>
      </w:r>
      <w:r w:rsidRPr="00363665">
        <w:rPr>
          <w:rtl/>
        </w:rPr>
        <w:t xml:space="preserve"> تو همین یک‌تکه طلا را بیشتر نداری</w:t>
      </w:r>
      <w:r w:rsidR="005004AC">
        <w:rPr>
          <w:rFonts w:hint="cs"/>
          <w:rtl/>
        </w:rPr>
        <w:t>؛</w:t>
      </w:r>
      <w:r w:rsidRPr="00363665">
        <w:rPr>
          <w:rtl/>
        </w:rPr>
        <w:t xml:space="preserve"> خودت بهش بیشتر نیاز داری</w:t>
      </w:r>
      <w:r w:rsidR="005004AC">
        <w:rPr>
          <w:rFonts w:hint="cs"/>
          <w:rtl/>
        </w:rPr>
        <w:t>؛</w:t>
      </w:r>
      <w:r w:rsidRPr="00363665">
        <w:rPr>
          <w:rtl/>
        </w:rPr>
        <w:t xml:space="preserve"> این یادگاری عروسیته!»</w:t>
      </w:r>
      <w:r w:rsidR="005004AC">
        <w:rPr>
          <w:rFonts w:hint="cs"/>
          <w:rtl/>
        </w:rPr>
        <w:t>.</w:t>
      </w:r>
      <w:r w:rsidRPr="00363665">
        <w:rPr>
          <w:rtl/>
        </w:rPr>
        <w:t xml:space="preserve"> </w:t>
      </w:r>
    </w:p>
    <w:p w14:paraId="4FC19439" w14:textId="77777777" w:rsidR="009268AC" w:rsidRDefault="006E46C9" w:rsidP="0045192A">
      <w:pPr>
        <w:pStyle w:val="Normal00"/>
        <w:rPr>
          <w:rtl/>
        </w:rPr>
      </w:pPr>
      <w:r w:rsidRPr="00363665">
        <w:rPr>
          <w:rtl/>
        </w:rPr>
        <w:t xml:space="preserve">خانم </w:t>
      </w:r>
      <w:r w:rsidR="005004AC">
        <w:rPr>
          <w:rFonts w:hint="cs"/>
          <w:rtl/>
        </w:rPr>
        <w:t>«</w:t>
      </w:r>
      <w:r w:rsidRPr="00363665">
        <w:rPr>
          <w:rtl/>
        </w:rPr>
        <w:t>نادعلی</w:t>
      </w:r>
      <w:r w:rsidR="005004AC">
        <w:rPr>
          <w:rFonts w:hint="cs"/>
          <w:rtl/>
        </w:rPr>
        <w:t>»</w:t>
      </w:r>
      <w:r w:rsidRPr="00363665">
        <w:rPr>
          <w:rtl/>
        </w:rPr>
        <w:t xml:space="preserve"> یکی از کسانی که </w:t>
      </w:r>
      <w:r w:rsidR="00853D01">
        <w:rPr>
          <w:rFonts w:hint="cs"/>
          <w:rtl/>
        </w:rPr>
        <w:t xml:space="preserve">در </w:t>
      </w:r>
      <w:r w:rsidRPr="00363665">
        <w:rPr>
          <w:rtl/>
        </w:rPr>
        <w:t>پویش کمک به جبهه مقاومت</w:t>
      </w:r>
      <w:r w:rsidR="00853D01">
        <w:rPr>
          <w:rFonts w:hint="cs"/>
          <w:rtl/>
        </w:rPr>
        <w:t>،</w:t>
      </w:r>
      <w:r w:rsidRPr="00363665">
        <w:rPr>
          <w:rtl/>
        </w:rPr>
        <w:t xml:space="preserve"> طلا جمع </w:t>
      </w:r>
      <w:r w:rsidR="005004AC">
        <w:rPr>
          <w:rFonts w:hint="cs"/>
          <w:rtl/>
        </w:rPr>
        <w:t>می‌</w:t>
      </w:r>
      <w:r w:rsidRPr="00363665">
        <w:rPr>
          <w:rtl/>
        </w:rPr>
        <w:t>کرد</w:t>
      </w:r>
      <w:r w:rsidR="0045192A">
        <w:rPr>
          <w:rFonts w:hint="cs"/>
          <w:rtl/>
        </w:rPr>
        <w:t>،</w:t>
      </w:r>
      <w:r w:rsidRPr="00363665">
        <w:rPr>
          <w:rtl/>
        </w:rPr>
        <w:t xml:space="preserve"> نقل می</w:t>
      </w:r>
      <w:r w:rsidR="0045192A">
        <w:rPr>
          <w:rFonts w:hint="cs"/>
          <w:rtl/>
        </w:rPr>
        <w:t>‌‌</w:t>
      </w:r>
      <w:r w:rsidRPr="00363665">
        <w:rPr>
          <w:rtl/>
        </w:rPr>
        <w:t xml:space="preserve">کند: </w:t>
      </w:r>
    </w:p>
    <w:p w14:paraId="5060391B" w14:textId="77777777" w:rsidR="007D1D12" w:rsidRDefault="006E46C9" w:rsidP="007D1D12">
      <w:pPr>
        <w:pStyle w:val="Normal00"/>
        <w:rPr>
          <w:rtl/>
        </w:rPr>
      </w:pPr>
      <w:r w:rsidRPr="00363665">
        <w:rPr>
          <w:rtl/>
        </w:rPr>
        <w:t xml:space="preserve">خانمی </w:t>
      </w:r>
      <w:r w:rsidR="0045192A">
        <w:rPr>
          <w:rFonts w:hint="cs"/>
          <w:rtl/>
        </w:rPr>
        <w:t xml:space="preserve">که </w:t>
      </w:r>
      <w:r w:rsidRPr="00363665">
        <w:rPr>
          <w:rtl/>
        </w:rPr>
        <w:t>یکی از زنان فعال سمنان</w:t>
      </w:r>
      <w:r w:rsidR="0045192A">
        <w:rPr>
          <w:rFonts w:hint="cs"/>
          <w:rtl/>
        </w:rPr>
        <w:t xml:space="preserve"> بود و تازه ازدواج کرده بود،</w:t>
      </w:r>
      <w:r w:rsidRPr="00363665">
        <w:rPr>
          <w:rtl/>
        </w:rPr>
        <w:t xml:space="preserve"> نشان نامزدی</w:t>
      </w:r>
      <w:r w:rsidR="0045192A">
        <w:rPr>
          <w:rFonts w:hint="cs"/>
          <w:rtl/>
        </w:rPr>
        <w:t>‌اش</w:t>
      </w:r>
      <w:r w:rsidRPr="00363665">
        <w:rPr>
          <w:rtl/>
        </w:rPr>
        <w:t xml:space="preserve"> را داد. وقتی پرسیدم چرا نشان نامزدی‌تان</w:t>
      </w:r>
      <w:r w:rsidR="0045192A">
        <w:rPr>
          <w:rFonts w:hint="cs"/>
          <w:rtl/>
        </w:rPr>
        <w:t>؟</w:t>
      </w:r>
      <w:r w:rsidRPr="00363665">
        <w:rPr>
          <w:rtl/>
        </w:rPr>
        <w:t xml:space="preserve"> اشک در چشمش جمع شد و گفت: </w:t>
      </w:r>
    </w:p>
    <w:p w14:paraId="167B97F4" w14:textId="0FAD45AC" w:rsidR="005702F6" w:rsidRPr="006F139A" w:rsidRDefault="006E46C9" w:rsidP="007D1D12">
      <w:pPr>
        <w:pStyle w:val="Normal00"/>
        <w:rPr>
          <w:rtl/>
        </w:rPr>
      </w:pPr>
      <w:r w:rsidRPr="00363665">
        <w:rPr>
          <w:rtl/>
        </w:rPr>
        <w:t xml:space="preserve">«بعد از پیام حضرت آقا خیلی فکر کردم که تکلیف من </w:t>
      </w:r>
      <w:r w:rsidR="005C4067">
        <w:rPr>
          <w:rtl/>
        </w:rPr>
        <w:t xml:space="preserve">الان </w:t>
      </w:r>
      <w:r w:rsidRPr="00363665">
        <w:rPr>
          <w:rtl/>
        </w:rPr>
        <w:t>چیه؟! خب کار</w:t>
      </w:r>
      <w:r w:rsidR="0045192A">
        <w:rPr>
          <w:rFonts w:hint="cs"/>
          <w:rtl/>
        </w:rPr>
        <w:t>های</w:t>
      </w:r>
      <w:r w:rsidRPr="00363665">
        <w:rPr>
          <w:rtl/>
        </w:rPr>
        <w:t xml:space="preserve"> زیاد می‌شد کرد</w:t>
      </w:r>
      <w:r w:rsidR="0045192A">
        <w:rPr>
          <w:rFonts w:hint="cs"/>
          <w:rtl/>
        </w:rPr>
        <w:t>،</w:t>
      </w:r>
      <w:r w:rsidRPr="00363665">
        <w:rPr>
          <w:rtl/>
        </w:rPr>
        <w:t xml:space="preserve"> اما یکی از کارهای واجب</w:t>
      </w:r>
      <w:r w:rsidR="0045192A">
        <w:rPr>
          <w:rFonts w:hint="cs"/>
          <w:rtl/>
        </w:rPr>
        <w:t>،</w:t>
      </w:r>
      <w:r w:rsidRPr="00363665">
        <w:rPr>
          <w:rtl/>
        </w:rPr>
        <w:t xml:space="preserve"> کمک </w:t>
      </w:r>
      <w:r w:rsidRPr="00363665">
        <w:rPr>
          <w:rtl/>
        </w:rPr>
        <w:t>مالی بود. برای همین انگشتر نشانم را که دو سال پیش همسرم برا</w:t>
      </w:r>
      <w:r w:rsidR="0045192A">
        <w:rPr>
          <w:rFonts w:hint="cs"/>
          <w:rtl/>
        </w:rPr>
        <w:t>ی</w:t>
      </w:r>
      <w:r w:rsidRPr="00363665">
        <w:rPr>
          <w:rtl/>
        </w:rPr>
        <w:t xml:space="preserve">م خریده بود و بسیار دوستش داشتم، به جبهه مقاومت بخشیدم. موقع فروش، </w:t>
      </w:r>
      <w:r w:rsidR="003C77C4">
        <w:rPr>
          <w:rFonts w:hint="cs"/>
          <w:rtl/>
        </w:rPr>
        <w:t>خریدار</w:t>
      </w:r>
      <w:r w:rsidRPr="00363665">
        <w:rPr>
          <w:rtl/>
        </w:rPr>
        <w:t xml:space="preserve"> گفت</w:t>
      </w:r>
      <w:r w:rsidR="003C77C4">
        <w:rPr>
          <w:rFonts w:hint="cs"/>
          <w:rtl/>
        </w:rPr>
        <w:t>:</w:t>
      </w:r>
      <w:r w:rsidRPr="00363665">
        <w:rPr>
          <w:rtl/>
        </w:rPr>
        <w:t xml:space="preserve"> حیف</w:t>
      </w:r>
      <w:r w:rsidR="003C77C4">
        <w:rPr>
          <w:rFonts w:hint="cs"/>
          <w:rtl/>
        </w:rPr>
        <w:t xml:space="preserve"> است</w:t>
      </w:r>
      <w:r w:rsidRPr="00363665">
        <w:rPr>
          <w:rtl/>
        </w:rPr>
        <w:t xml:space="preserve"> چرا می‌فروشید؟ همسرم با افتخار گفت برای لبنان... مبلغ قابل‌توجهی هم شد</w:t>
      </w:r>
      <w:r w:rsidR="003C77C4">
        <w:rPr>
          <w:rFonts w:hint="cs"/>
          <w:rtl/>
        </w:rPr>
        <w:t>؛</w:t>
      </w:r>
      <w:r w:rsidRPr="00363665">
        <w:rPr>
          <w:rtl/>
        </w:rPr>
        <w:t xml:space="preserve"> حدوداً هفده میلیون. در یکی از آیه‌های</w:t>
      </w:r>
      <w:r w:rsidRPr="00363665">
        <w:rPr>
          <w:rtl/>
        </w:rPr>
        <w:t xml:space="preserve"> قرآن آمده که </w:t>
      </w:r>
      <w:r w:rsidR="007D1D12">
        <w:rPr>
          <w:rFonts w:hint="cs"/>
          <w:rtl/>
        </w:rPr>
        <w:t>«</w:t>
      </w:r>
      <w:r w:rsidR="007D1D12" w:rsidRPr="0041389E">
        <w:rPr>
          <w:rStyle w:val="000"/>
          <w:rtl/>
        </w:rPr>
        <w:t>وَجَاهَدُوا فِي سَبِيلِ اللَّهِ بِأَمْوَالِهِمْ وَأَنْفُسِهِمْ</w:t>
      </w:r>
      <w:r w:rsidR="007D1D12">
        <w:rPr>
          <w:rStyle w:val="000"/>
          <w:rFonts w:hint="cs"/>
          <w:rtl/>
        </w:rPr>
        <w:t>»</w:t>
      </w:r>
      <w:r w:rsidRPr="00363665">
        <w:rPr>
          <w:rtl/>
        </w:rPr>
        <w:t>. فروختن نشان</w:t>
      </w:r>
      <w:r w:rsidR="007D1D12">
        <w:rPr>
          <w:rFonts w:hint="cs"/>
          <w:rtl/>
        </w:rPr>
        <w:t xml:space="preserve"> ازدواجم </w:t>
      </w:r>
      <w:r w:rsidRPr="00363665">
        <w:rPr>
          <w:rtl/>
        </w:rPr>
        <w:t>سخت بود</w:t>
      </w:r>
      <w:r w:rsidR="007D1D12">
        <w:rPr>
          <w:rFonts w:hint="cs"/>
          <w:rtl/>
        </w:rPr>
        <w:t>،</w:t>
      </w:r>
      <w:r w:rsidRPr="00363665">
        <w:rPr>
          <w:rtl/>
        </w:rPr>
        <w:t xml:space="preserve"> اما مدام این آیه قرآن از ذهنم </w:t>
      </w:r>
      <w:r w:rsidR="007D1D12">
        <w:rPr>
          <w:rFonts w:hint="cs"/>
          <w:rtl/>
        </w:rPr>
        <w:t>می‌گذشت</w:t>
      </w:r>
      <w:r w:rsidRPr="00363665">
        <w:rPr>
          <w:rtl/>
        </w:rPr>
        <w:t xml:space="preserve"> و به خودم تلنگ</w:t>
      </w:r>
      <w:r w:rsidR="007D1D12">
        <w:rPr>
          <w:rFonts w:hint="cs"/>
          <w:rtl/>
        </w:rPr>
        <w:t>ُ</w:t>
      </w:r>
      <w:r w:rsidRPr="00363665">
        <w:rPr>
          <w:rtl/>
        </w:rPr>
        <w:t>ر می‌زدم</w:t>
      </w:r>
      <w:r w:rsidR="007D1D12">
        <w:rPr>
          <w:rFonts w:hint="cs"/>
          <w:rtl/>
        </w:rPr>
        <w:t>:</w:t>
      </w:r>
      <w:r w:rsidRPr="00363665">
        <w:rPr>
          <w:rtl/>
        </w:rPr>
        <w:t xml:space="preserve"> تو که آن‌قدر آرزوی شهادت داری، می‌تو</w:t>
      </w:r>
      <w:r w:rsidR="007D1D12">
        <w:rPr>
          <w:rFonts w:hint="cs"/>
          <w:rtl/>
        </w:rPr>
        <w:t>ا</w:t>
      </w:r>
      <w:r w:rsidRPr="00363665">
        <w:rPr>
          <w:rtl/>
        </w:rPr>
        <w:t>نی اول از دوست‌داشتنی</w:t>
      </w:r>
      <w:r w:rsidR="007D1D12">
        <w:rPr>
          <w:rFonts w:hint="cs"/>
          <w:rtl/>
        </w:rPr>
        <w:t>‌‌</w:t>
      </w:r>
      <w:r w:rsidRPr="00363665">
        <w:rPr>
          <w:rtl/>
        </w:rPr>
        <w:t xml:space="preserve">های مالی خودت </w:t>
      </w:r>
      <w:r w:rsidRPr="00363665">
        <w:rPr>
          <w:rtl/>
        </w:rPr>
        <w:t>بگذری؟</w:t>
      </w:r>
      <w:r w:rsidR="007D1D12">
        <w:rPr>
          <w:rFonts w:hint="cs"/>
          <w:rtl/>
        </w:rPr>
        <w:t>!</w:t>
      </w:r>
      <w:r w:rsidRPr="00363665">
        <w:rPr>
          <w:rtl/>
        </w:rPr>
        <w:t>»</w:t>
      </w:r>
      <w:r w:rsidR="007D1D12">
        <w:rPr>
          <w:rFonts w:hint="cs"/>
          <w:rtl/>
        </w:rPr>
        <w:t>.</w:t>
      </w:r>
      <w:r>
        <w:rPr>
          <w:rStyle w:val="FootnoteReference00"/>
          <w:rtl/>
        </w:rPr>
        <w:footnoteReference w:id="70"/>
      </w:r>
    </w:p>
    <w:p w14:paraId="1E8128A2" w14:textId="77777777" w:rsidR="008902C9" w:rsidRPr="00363665" w:rsidRDefault="006E46C9" w:rsidP="00EF149D">
      <w:pPr>
        <w:pStyle w:val="Heading200"/>
        <w:rPr>
          <w:rtl/>
        </w:rPr>
      </w:pPr>
      <w:r w:rsidRPr="00363665">
        <w:rPr>
          <w:rtl/>
        </w:rPr>
        <w:lastRenderedPageBreak/>
        <w:t>شرط</w:t>
      </w:r>
      <w:r w:rsidR="007D1D12">
        <w:rPr>
          <w:rFonts w:hint="cs"/>
          <w:rtl/>
        </w:rPr>
        <w:t>‌‌</w:t>
      </w:r>
      <w:r w:rsidRPr="00363665">
        <w:rPr>
          <w:rtl/>
        </w:rPr>
        <w:t>بندی روی اسب بازنده</w:t>
      </w:r>
    </w:p>
    <w:p w14:paraId="5C00A325" w14:textId="77777777" w:rsidR="009D0661" w:rsidRPr="00363665" w:rsidRDefault="006E46C9" w:rsidP="007D1D12">
      <w:pPr>
        <w:pStyle w:val="Normal00"/>
        <w:rPr>
          <w:rtl/>
        </w:rPr>
      </w:pPr>
      <w:r w:rsidRPr="00363665">
        <w:rPr>
          <w:rtl/>
        </w:rPr>
        <w:t>اما چه می‌شود که عده‌ای برعکس این عمل می‌کنند و تمام سرمایه‌شان را روی اسب بازندهٔ شیطان می‌گذارند؟</w:t>
      </w:r>
    </w:p>
    <w:p w14:paraId="1F7FA98C" w14:textId="77777777" w:rsidR="00D74190" w:rsidRPr="00363665" w:rsidRDefault="006E46C9" w:rsidP="007D1D12">
      <w:pPr>
        <w:pStyle w:val="Normal00"/>
        <w:rPr>
          <w:rtl/>
        </w:rPr>
      </w:pPr>
      <w:r w:rsidRPr="00363665">
        <w:rPr>
          <w:rtl/>
        </w:rPr>
        <w:t>اما اگر فردی در جامعه از فقر بترسد و نخواهد در پر</w:t>
      </w:r>
      <w:r w:rsidR="003A1750">
        <w:rPr>
          <w:rtl/>
        </w:rPr>
        <w:t xml:space="preserve">‌‌کردن </w:t>
      </w:r>
      <w:r w:rsidRPr="00363665">
        <w:rPr>
          <w:rtl/>
        </w:rPr>
        <w:t>خلأ جامعه نقش داشته باشد و کمکی به فقیر نکند، جانش را به خطر نی</w:t>
      </w:r>
      <w:r w:rsidRPr="00363665">
        <w:rPr>
          <w:rtl/>
        </w:rPr>
        <w:t xml:space="preserve">ندازد </w:t>
      </w:r>
      <w:r w:rsidR="007D1D12">
        <w:rPr>
          <w:rFonts w:hint="cs"/>
          <w:rtl/>
        </w:rPr>
        <w:t>چه می‌</w:t>
      </w:r>
      <w:r w:rsidRPr="00363665">
        <w:rPr>
          <w:rtl/>
        </w:rPr>
        <w:t xml:space="preserve">شود؟! </w:t>
      </w:r>
    </w:p>
    <w:p w14:paraId="7F9810EF" w14:textId="77777777" w:rsidR="00D56B32" w:rsidRPr="00363665" w:rsidRDefault="006E46C9" w:rsidP="00D11108">
      <w:pPr>
        <w:pStyle w:val="Normal00"/>
        <w:rPr>
          <w:rtl/>
        </w:rPr>
      </w:pPr>
      <w:r w:rsidRPr="00363665">
        <w:rPr>
          <w:rtl/>
        </w:rPr>
        <w:t xml:space="preserve">کمترین اثر ترس از فقر، وابستگی به مال </w:t>
      </w:r>
      <w:r w:rsidR="007D1D12">
        <w:rPr>
          <w:rFonts w:hint="cs"/>
          <w:rtl/>
        </w:rPr>
        <w:t xml:space="preserve">و </w:t>
      </w:r>
      <w:r w:rsidRPr="00363665">
        <w:rPr>
          <w:rtl/>
        </w:rPr>
        <w:t>حرص و طمع است</w:t>
      </w:r>
      <w:r w:rsidR="007D1D12">
        <w:rPr>
          <w:rFonts w:hint="cs"/>
          <w:rtl/>
        </w:rPr>
        <w:t>.</w:t>
      </w:r>
      <w:r w:rsidRPr="00363665">
        <w:rPr>
          <w:rtl/>
        </w:rPr>
        <w:t xml:space="preserve"> جامعه را به دشمن وابسته </w:t>
      </w:r>
      <w:r w:rsidR="007D1D12">
        <w:rPr>
          <w:rFonts w:hint="cs"/>
          <w:rtl/>
        </w:rPr>
        <w:t>می‌</w:t>
      </w:r>
      <w:r w:rsidRPr="00363665">
        <w:rPr>
          <w:rtl/>
        </w:rPr>
        <w:t>کند</w:t>
      </w:r>
      <w:r w:rsidR="007D1D12">
        <w:rPr>
          <w:rFonts w:hint="cs"/>
          <w:rtl/>
        </w:rPr>
        <w:t xml:space="preserve"> و</w:t>
      </w:r>
      <w:r w:rsidRPr="00363665">
        <w:rPr>
          <w:rtl/>
        </w:rPr>
        <w:t xml:space="preserve"> تحریم</w:t>
      </w:r>
      <w:r w:rsidR="007D1D12">
        <w:rPr>
          <w:rFonts w:hint="cs"/>
          <w:rtl/>
        </w:rPr>
        <w:t>،</w:t>
      </w:r>
      <w:r w:rsidRPr="00363665">
        <w:rPr>
          <w:rtl/>
        </w:rPr>
        <w:t xml:space="preserve"> او را به زانو درمی</w:t>
      </w:r>
      <w:r w:rsidR="007D1D12">
        <w:rPr>
          <w:rFonts w:hint="cs"/>
          <w:rtl/>
        </w:rPr>
        <w:t>‌‌</w:t>
      </w:r>
      <w:r w:rsidRPr="00363665">
        <w:rPr>
          <w:rtl/>
        </w:rPr>
        <w:t>آورد</w:t>
      </w:r>
      <w:r w:rsidR="007D1D12">
        <w:rPr>
          <w:rFonts w:hint="cs"/>
          <w:rtl/>
        </w:rPr>
        <w:t>.</w:t>
      </w:r>
      <w:r w:rsidRPr="00363665">
        <w:rPr>
          <w:rtl/>
        </w:rPr>
        <w:t xml:space="preserve"> </w:t>
      </w:r>
      <w:r w:rsidR="007D1D12">
        <w:rPr>
          <w:rFonts w:hint="cs"/>
          <w:rtl/>
        </w:rPr>
        <w:t xml:space="preserve">اگر در </w:t>
      </w:r>
      <w:r w:rsidRPr="00363665">
        <w:rPr>
          <w:rtl/>
        </w:rPr>
        <w:t>جامعه</w:t>
      </w:r>
      <w:r w:rsidR="007D1D12">
        <w:rPr>
          <w:rFonts w:hint="cs"/>
          <w:rtl/>
        </w:rPr>
        <w:t>‌ای</w:t>
      </w:r>
      <w:r w:rsidRPr="00363665">
        <w:rPr>
          <w:rtl/>
        </w:rPr>
        <w:t xml:space="preserve"> ایثار مالی از بین رفت</w:t>
      </w:r>
      <w:r w:rsidR="007D1D12">
        <w:rPr>
          <w:rFonts w:hint="cs"/>
          <w:rtl/>
        </w:rPr>
        <w:t>،</w:t>
      </w:r>
      <w:r w:rsidRPr="00363665">
        <w:rPr>
          <w:rtl/>
        </w:rPr>
        <w:t xml:space="preserve"> </w:t>
      </w:r>
      <w:r w:rsidR="00D11108">
        <w:rPr>
          <w:rFonts w:hint="cs"/>
          <w:rtl/>
        </w:rPr>
        <w:t xml:space="preserve">دیگر </w:t>
      </w:r>
      <w:r w:rsidRPr="00363665">
        <w:rPr>
          <w:rtl/>
        </w:rPr>
        <w:t>در مقابل زورگویی ثروتمندان می</w:t>
      </w:r>
      <w:r w:rsidR="00D11108">
        <w:rPr>
          <w:rFonts w:hint="cs"/>
          <w:rtl/>
        </w:rPr>
        <w:t>‌‌</w:t>
      </w:r>
      <w:r w:rsidRPr="00363665">
        <w:rPr>
          <w:rtl/>
        </w:rPr>
        <w:t>ترسد و ب</w:t>
      </w:r>
      <w:r w:rsidR="00EB7236" w:rsidRPr="00363665">
        <w:rPr>
          <w:rtl/>
        </w:rPr>
        <w:t>ر</w:t>
      </w:r>
      <w:r w:rsidRPr="00363665">
        <w:rPr>
          <w:rtl/>
        </w:rPr>
        <w:t>ده او می</w:t>
      </w:r>
      <w:r w:rsidR="00D11108">
        <w:rPr>
          <w:rFonts w:hint="cs"/>
          <w:rtl/>
        </w:rPr>
        <w:t>‌‌</w:t>
      </w:r>
      <w:r w:rsidRPr="009268AC">
        <w:rPr>
          <w:rtl/>
        </w:rPr>
        <w:t xml:space="preserve">شود تا </w:t>
      </w:r>
      <w:r w:rsidR="00D11108">
        <w:rPr>
          <w:rFonts w:hint="cs"/>
          <w:rtl/>
        </w:rPr>
        <w:t xml:space="preserve">بتواند </w:t>
      </w:r>
      <w:r w:rsidRPr="00363665">
        <w:rPr>
          <w:rtl/>
        </w:rPr>
        <w:t xml:space="preserve">پول </w:t>
      </w:r>
      <w:r w:rsidR="00D11108">
        <w:rPr>
          <w:rFonts w:hint="cs"/>
          <w:rtl/>
        </w:rPr>
        <w:t xml:space="preserve">اندکی </w:t>
      </w:r>
      <w:r w:rsidRPr="00363665">
        <w:rPr>
          <w:rtl/>
        </w:rPr>
        <w:t>به دست بیاورد</w:t>
      </w:r>
      <w:r w:rsidR="00EB7236" w:rsidRPr="00363665">
        <w:rPr>
          <w:rtl/>
        </w:rPr>
        <w:t>.</w:t>
      </w:r>
      <w:r w:rsidRPr="00363665">
        <w:rPr>
          <w:rtl/>
        </w:rPr>
        <w:t xml:space="preserve"> </w:t>
      </w:r>
    </w:p>
    <w:p w14:paraId="07CEA00E" w14:textId="77777777" w:rsidR="00D11108" w:rsidRDefault="006E46C9" w:rsidP="00D11108">
      <w:pPr>
        <w:pStyle w:val="Normal00"/>
        <w:rPr>
          <w:rtl/>
        </w:rPr>
      </w:pPr>
      <w:r w:rsidRPr="00363665">
        <w:rPr>
          <w:rtl/>
        </w:rPr>
        <w:t>بگذارید راحت</w:t>
      </w:r>
      <w:r w:rsidR="00853D01">
        <w:rPr>
          <w:rFonts w:hint="cs"/>
          <w:rtl/>
        </w:rPr>
        <w:t>‌تر</w:t>
      </w:r>
      <w:r w:rsidRPr="00363665">
        <w:rPr>
          <w:rtl/>
        </w:rPr>
        <w:t xml:space="preserve"> بگویم: </w:t>
      </w:r>
    </w:p>
    <w:p w14:paraId="1CDEFD0C" w14:textId="77777777" w:rsidR="00EB7236" w:rsidRPr="00363665" w:rsidRDefault="006E46C9" w:rsidP="00D11108">
      <w:pPr>
        <w:pStyle w:val="Normal00"/>
        <w:rPr>
          <w:rtl/>
        </w:rPr>
      </w:pPr>
      <w:r w:rsidRPr="00363665">
        <w:rPr>
          <w:rtl/>
        </w:rPr>
        <w:t xml:space="preserve">چرا انفاق در اسلام یک «عبادت» و «جهاد» است؟ چرا پیغمبر فرمود: </w:t>
      </w:r>
      <w:r w:rsidRPr="00D11108">
        <w:rPr>
          <w:rStyle w:val="000"/>
          <w:rtl/>
        </w:rPr>
        <w:t>«ج</w:t>
      </w:r>
      <w:r w:rsidR="009268AC" w:rsidRPr="00D11108">
        <w:rPr>
          <w:rStyle w:val="000"/>
          <w:rFonts w:hint="cs"/>
          <w:rtl/>
        </w:rPr>
        <w:t>ا</w:t>
      </w:r>
      <w:r w:rsidRPr="00D11108">
        <w:rPr>
          <w:rStyle w:val="000"/>
          <w:rtl/>
        </w:rPr>
        <w:t>هدوا بِأَمْوَالِکُمْ وَ أَنْفُسِکُمْ</w:t>
      </w:r>
      <w:r w:rsidR="00D11108">
        <w:rPr>
          <w:rStyle w:val="000"/>
          <w:rFonts w:hint="cs"/>
          <w:rtl/>
        </w:rPr>
        <w:t>»</w:t>
      </w:r>
      <w:r w:rsidR="00D11108" w:rsidRPr="00883891">
        <w:rPr>
          <w:rFonts w:hint="cs"/>
          <w:b/>
          <w:rtl/>
        </w:rPr>
        <w:t>؟</w:t>
      </w:r>
      <w:r>
        <w:rPr>
          <w:rStyle w:val="FootnoteReference00"/>
          <w:rtl/>
        </w:rPr>
        <w:footnoteReference w:id="71"/>
      </w:r>
    </w:p>
    <w:p w14:paraId="319E8589" w14:textId="77777777" w:rsidR="00EB7236" w:rsidRPr="00363665" w:rsidRDefault="006E46C9" w:rsidP="00D11108">
      <w:pPr>
        <w:pStyle w:val="Normal00"/>
        <w:rPr>
          <w:rtl/>
        </w:rPr>
      </w:pPr>
      <w:r>
        <w:rPr>
          <w:rFonts w:hint="cs"/>
          <w:rtl/>
        </w:rPr>
        <w:t xml:space="preserve">چون مال ما </w:t>
      </w:r>
      <w:r w:rsidR="00D11108">
        <w:rPr>
          <w:rFonts w:hint="cs"/>
          <w:rtl/>
        </w:rPr>
        <w:t>می‌</w:t>
      </w:r>
      <w:r>
        <w:rPr>
          <w:rFonts w:hint="cs"/>
          <w:rtl/>
        </w:rPr>
        <w:t>تواند جبهه</w:t>
      </w:r>
      <w:r w:rsidR="00D11108">
        <w:rPr>
          <w:rFonts w:hint="cs"/>
          <w:rtl/>
        </w:rPr>
        <w:t>ٔ</w:t>
      </w:r>
      <w:r>
        <w:rPr>
          <w:rFonts w:hint="cs"/>
          <w:rtl/>
        </w:rPr>
        <w:t xml:space="preserve"> حق را یاری کند و دشمن را عقب بزند</w:t>
      </w:r>
      <w:r w:rsidR="00D11108">
        <w:rPr>
          <w:rFonts w:hint="cs"/>
          <w:rtl/>
        </w:rPr>
        <w:t>.</w:t>
      </w:r>
      <w:r>
        <w:rPr>
          <w:rFonts w:hint="cs"/>
          <w:rtl/>
        </w:rPr>
        <w:t xml:space="preserve"> جنگ </w:t>
      </w:r>
      <w:r w:rsidR="00D11108">
        <w:rPr>
          <w:rFonts w:hint="cs"/>
          <w:rtl/>
        </w:rPr>
        <w:t>بدون</w:t>
      </w:r>
      <w:r>
        <w:rPr>
          <w:rFonts w:hint="cs"/>
          <w:rtl/>
        </w:rPr>
        <w:t xml:space="preserve"> امکانات مالی امکان ندارد. </w:t>
      </w:r>
      <w:r w:rsidR="00853D01" w:rsidRPr="00363665">
        <w:rPr>
          <w:rtl/>
        </w:rPr>
        <w:t xml:space="preserve">بگذارید یک جریان تاریخی از صدر اسلام </w:t>
      </w:r>
      <w:r w:rsidR="00363665" w:rsidRPr="00363665">
        <w:rPr>
          <w:rtl/>
        </w:rPr>
        <w:t>برای شما بگویم</w:t>
      </w:r>
      <w:r w:rsidR="00D11108">
        <w:rPr>
          <w:rFonts w:hint="cs"/>
          <w:rtl/>
        </w:rPr>
        <w:t>:</w:t>
      </w:r>
    </w:p>
    <w:p w14:paraId="297599E2" w14:textId="394AC03A" w:rsidR="00D11108" w:rsidRDefault="006E46C9" w:rsidP="00D11108">
      <w:pPr>
        <w:pStyle w:val="Normal00"/>
        <w:rPr>
          <w:rtl/>
        </w:rPr>
      </w:pPr>
      <w:r w:rsidRPr="00363665">
        <w:rPr>
          <w:rtl/>
        </w:rPr>
        <w:t>مدینهٔ پیامبر بعد جنگ احزاب وارد جنگ اقتصادی شد</w:t>
      </w:r>
      <w:r w:rsidR="00853D01">
        <w:rPr>
          <w:rFonts w:hint="cs"/>
          <w:rtl/>
        </w:rPr>
        <w:t>.</w:t>
      </w:r>
      <w:r w:rsidRPr="00363665">
        <w:rPr>
          <w:rtl/>
        </w:rPr>
        <w:t xml:space="preserve"> مثل تور</w:t>
      </w:r>
      <w:r w:rsidR="00853D01">
        <w:rPr>
          <w:rFonts w:hint="cs"/>
          <w:rtl/>
        </w:rPr>
        <w:t>ّ</w:t>
      </w:r>
      <w:r w:rsidRPr="00363665">
        <w:rPr>
          <w:rtl/>
        </w:rPr>
        <w:t>م</w:t>
      </w:r>
      <w:r w:rsidR="00853D01">
        <w:rPr>
          <w:rFonts w:hint="cs"/>
          <w:rtl/>
        </w:rPr>
        <w:t>ی</w:t>
      </w:r>
      <w:r w:rsidRPr="00363665">
        <w:rPr>
          <w:rtl/>
        </w:rPr>
        <w:t xml:space="preserve"> </w:t>
      </w:r>
      <w:r w:rsidR="005B3EF9" w:rsidRPr="00363665">
        <w:rPr>
          <w:rtl/>
        </w:rPr>
        <w:t xml:space="preserve">که </w:t>
      </w:r>
      <w:r w:rsidR="005C4067">
        <w:rPr>
          <w:rtl/>
        </w:rPr>
        <w:t xml:space="preserve">الان </w:t>
      </w:r>
      <w:r w:rsidRPr="00363665">
        <w:rPr>
          <w:rtl/>
        </w:rPr>
        <w:t>در آن هستیم. مثل تحریم</w:t>
      </w:r>
      <w:r w:rsidR="00853D01">
        <w:rPr>
          <w:rFonts w:hint="cs"/>
          <w:rtl/>
        </w:rPr>
        <w:t>‌‌</w:t>
      </w:r>
      <w:r w:rsidRPr="00363665">
        <w:rPr>
          <w:rtl/>
        </w:rPr>
        <w:t>ها</w:t>
      </w:r>
      <w:r w:rsidR="00853D01">
        <w:rPr>
          <w:rFonts w:hint="cs"/>
          <w:rtl/>
        </w:rPr>
        <w:t>ی امروز خودمان</w:t>
      </w:r>
      <w:r w:rsidRPr="00363665">
        <w:rPr>
          <w:rtl/>
        </w:rPr>
        <w:t>، قریش اجازه نمی</w:t>
      </w:r>
      <w:r w:rsidR="00853D01">
        <w:rPr>
          <w:rFonts w:hint="cs"/>
          <w:rtl/>
        </w:rPr>
        <w:t>‌‌</w:t>
      </w:r>
      <w:r w:rsidRPr="00363665">
        <w:rPr>
          <w:rtl/>
        </w:rPr>
        <w:t>داد که هیچ قبیله</w:t>
      </w:r>
      <w:r w:rsidR="00853D01">
        <w:rPr>
          <w:rFonts w:hint="cs"/>
          <w:rtl/>
        </w:rPr>
        <w:t>‌‌‌</w:t>
      </w:r>
      <w:r w:rsidRPr="00363665">
        <w:rPr>
          <w:rtl/>
        </w:rPr>
        <w:t>ای با مسمانان تجارت داشته باشد.</w:t>
      </w:r>
      <w:r w:rsidR="00853D01">
        <w:rPr>
          <w:rFonts w:hint="cs"/>
          <w:rtl/>
        </w:rPr>
        <w:t xml:space="preserve"> </w:t>
      </w:r>
    </w:p>
    <w:p w14:paraId="1F9D4706" w14:textId="77777777" w:rsidR="00981F80" w:rsidRDefault="006E46C9" w:rsidP="0025159E">
      <w:pPr>
        <w:pStyle w:val="Normal00"/>
        <w:rPr>
          <w:rtl/>
        </w:rPr>
      </w:pPr>
      <w:r w:rsidRPr="00363665">
        <w:rPr>
          <w:rtl/>
        </w:rPr>
        <w:t>یهودیان خیبر ربا می‌دادند و بهره می‌گرفتند. برخی از مسلمانان مدینه، از یهودیان وام گرفتند!</w:t>
      </w:r>
      <w:r w:rsidR="00D11108">
        <w:rPr>
          <w:rFonts w:hint="cs"/>
          <w:rtl/>
        </w:rPr>
        <w:t xml:space="preserve"> </w:t>
      </w:r>
      <w:r w:rsidRPr="00363665">
        <w:rPr>
          <w:rtl/>
        </w:rPr>
        <w:t>سال ششم هجری، پیامبر</w:t>
      </w:r>
      <w:r w:rsidR="00D11108">
        <w:rPr>
          <w:rFonts w:hint="cs"/>
          <w:rtl/>
        </w:rPr>
        <w:t>؟ص؟</w:t>
      </w:r>
      <w:r w:rsidRPr="00363665">
        <w:rPr>
          <w:rtl/>
        </w:rPr>
        <w:t xml:space="preserve"> به مسلمانان </w:t>
      </w:r>
      <w:r w:rsidR="00D11108">
        <w:rPr>
          <w:rFonts w:hint="cs"/>
          <w:rtl/>
        </w:rPr>
        <w:t>فرمودند:</w:t>
      </w:r>
      <w:r w:rsidRPr="00363665">
        <w:rPr>
          <w:rtl/>
        </w:rPr>
        <w:t xml:space="preserve"> </w:t>
      </w:r>
      <w:r w:rsidR="0025159E">
        <w:rPr>
          <w:rFonts w:hint="cs"/>
          <w:rtl/>
        </w:rPr>
        <w:t xml:space="preserve">برای حج </w:t>
      </w:r>
      <w:r w:rsidRPr="00363665">
        <w:rPr>
          <w:rtl/>
        </w:rPr>
        <w:t>به</w:t>
      </w:r>
      <w:r w:rsidR="00853D01">
        <w:rPr>
          <w:rFonts w:hint="cs"/>
          <w:rtl/>
        </w:rPr>
        <w:t xml:space="preserve"> مکه برویم.</w:t>
      </w:r>
      <w:r w:rsidR="00D11108">
        <w:rPr>
          <w:rFonts w:hint="cs"/>
          <w:rtl/>
        </w:rPr>
        <w:t xml:space="preserve"> </w:t>
      </w:r>
      <w:r w:rsidRPr="00363665">
        <w:rPr>
          <w:rtl/>
        </w:rPr>
        <w:t xml:space="preserve">وقتی پیامبر </w:t>
      </w:r>
      <w:r w:rsidR="0025159E">
        <w:rPr>
          <w:rFonts w:hint="cs"/>
          <w:rtl/>
        </w:rPr>
        <w:t>چنین فرمودند،</w:t>
      </w:r>
      <w:r w:rsidRPr="00363665">
        <w:rPr>
          <w:rtl/>
        </w:rPr>
        <w:t xml:space="preserve"> یهودیان </w:t>
      </w:r>
      <w:r w:rsidR="0025159E">
        <w:rPr>
          <w:rFonts w:hint="cs"/>
          <w:rtl/>
        </w:rPr>
        <w:t xml:space="preserve">به درِ </w:t>
      </w:r>
      <w:r w:rsidRPr="00363665">
        <w:rPr>
          <w:rtl/>
        </w:rPr>
        <w:t>خانه</w:t>
      </w:r>
      <w:r w:rsidR="00892F40" w:rsidRPr="00363665">
        <w:rPr>
          <w:rtl/>
        </w:rPr>
        <w:t xml:space="preserve"> مسلمانان</w:t>
      </w:r>
      <w:r w:rsidRPr="00363665">
        <w:rPr>
          <w:rtl/>
        </w:rPr>
        <w:t xml:space="preserve"> </w:t>
      </w:r>
      <w:r w:rsidR="0025159E">
        <w:rPr>
          <w:rFonts w:hint="cs"/>
          <w:rtl/>
        </w:rPr>
        <w:t xml:space="preserve">می‌آمدند </w:t>
      </w:r>
      <w:r w:rsidRPr="00363665">
        <w:rPr>
          <w:rtl/>
        </w:rPr>
        <w:t xml:space="preserve">و می‌گفتند: یا پولِ ما را بده، یا به </w:t>
      </w:r>
      <w:r w:rsidR="00892F40" w:rsidRPr="00363665">
        <w:rPr>
          <w:rtl/>
        </w:rPr>
        <w:t>حج</w:t>
      </w:r>
      <w:r w:rsidRPr="00363665">
        <w:rPr>
          <w:rtl/>
        </w:rPr>
        <w:t xml:space="preserve"> نمی‌روی!</w:t>
      </w:r>
    </w:p>
    <w:p w14:paraId="6FBA7570" w14:textId="55AC1B77" w:rsidR="00981F80" w:rsidRDefault="006E46C9" w:rsidP="00761581">
      <w:pPr>
        <w:pStyle w:val="Normal00"/>
        <w:rPr>
          <w:rtl/>
        </w:rPr>
      </w:pPr>
      <w:r w:rsidRPr="00363665">
        <w:rPr>
          <w:rtl/>
        </w:rPr>
        <w:t>آه از این درد! بدهی و ترس از فقر، این‌ها را زمین‌گیر کرد!</w:t>
      </w:r>
      <w:r w:rsidR="0025159E">
        <w:rPr>
          <w:rFonts w:hint="cs"/>
          <w:rtl/>
        </w:rPr>
        <w:t xml:space="preserve"> </w:t>
      </w:r>
      <w:r w:rsidR="00853D01">
        <w:rPr>
          <w:rFonts w:hint="cs"/>
          <w:rtl/>
        </w:rPr>
        <w:t>برخی از مسلم</w:t>
      </w:r>
      <w:r w:rsidR="003902F3">
        <w:rPr>
          <w:rFonts w:hint="cs"/>
          <w:rtl/>
        </w:rPr>
        <w:t xml:space="preserve">آن‌ها </w:t>
      </w:r>
      <w:r w:rsidR="00853D01">
        <w:rPr>
          <w:rFonts w:hint="cs"/>
          <w:rtl/>
        </w:rPr>
        <w:t>به</w:t>
      </w:r>
      <w:r w:rsidR="0025159E">
        <w:rPr>
          <w:rFonts w:hint="cs"/>
          <w:rtl/>
        </w:rPr>
        <w:t>‌‌</w:t>
      </w:r>
      <w:r w:rsidR="00853D01">
        <w:rPr>
          <w:rFonts w:hint="cs"/>
          <w:rtl/>
        </w:rPr>
        <w:t>خاطر قرضی که از یه</w:t>
      </w:r>
      <w:r w:rsidR="0025159E">
        <w:rPr>
          <w:rFonts w:hint="cs"/>
          <w:rtl/>
        </w:rPr>
        <w:t>و</w:t>
      </w:r>
      <w:r w:rsidR="00853D01">
        <w:rPr>
          <w:rFonts w:hint="cs"/>
          <w:rtl/>
        </w:rPr>
        <w:t>دی</w:t>
      </w:r>
      <w:r w:rsidR="0025159E">
        <w:rPr>
          <w:rFonts w:hint="cs"/>
          <w:rtl/>
        </w:rPr>
        <w:t>ان</w:t>
      </w:r>
      <w:r w:rsidR="00853D01">
        <w:rPr>
          <w:rFonts w:hint="cs"/>
          <w:rtl/>
        </w:rPr>
        <w:t xml:space="preserve"> داشتند</w:t>
      </w:r>
      <w:r w:rsidR="0025159E">
        <w:rPr>
          <w:rFonts w:hint="cs"/>
          <w:rtl/>
        </w:rPr>
        <w:t>،</w:t>
      </w:r>
      <w:r w:rsidR="00853D01">
        <w:rPr>
          <w:rFonts w:hint="cs"/>
          <w:rtl/>
        </w:rPr>
        <w:t xml:space="preserve"> به مکه نرفتند و صلح </w:t>
      </w:r>
      <w:r w:rsidR="0025159E">
        <w:rPr>
          <w:rFonts w:hint="cs"/>
          <w:rtl/>
        </w:rPr>
        <w:t>«</w:t>
      </w:r>
      <w:r w:rsidR="00853D01">
        <w:rPr>
          <w:rFonts w:hint="cs"/>
          <w:rtl/>
        </w:rPr>
        <w:t>ح</w:t>
      </w:r>
      <w:r w:rsidR="0025159E">
        <w:rPr>
          <w:rFonts w:hint="cs"/>
          <w:rtl/>
        </w:rPr>
        <w:t>ُ</w:t>
      </w:r>
      <w:r w:rsidR="00853D01">
        <w:rPr>
          <w:rFonts w:hint="cs"/>
          <w:rtl/>
        </w:rPr>
        <w:t>دیبیه</w:t>
      </w:r>
      <w:r w:rsidR="0025159E">
        <w:rPr>
          <w:rFonts w:hint="cs"/>
          <w:rtl/>
        </w:rPr>
        <w:t>»</w:t>
      </w:r>
      <w:r w:rsidR="00853D01">
        <w:rPr>
          <w:rFonts w:hint="cs"/>
          <w:rtl/>
        </w:rPr>
        <w:t xml:space="preserve"> اتفاق افتاد.</w:t>
      </w:r>
      <w:r w:rsidR="0025159E">
        <w:rPr>
          <w:rFonts w:hint="cs"/>
          <w:rtl/>
        </w:rPr>
        <w:t xml:space="preserve"> </w:t>
      </w:r>
      <w:r w:rsidR="00853D01">
        <w:rPr>
          <w:rFonts w:hint="cs"/>
          <w:rtl/>
        </w:rPr>
        <w:t xml:space="preserve">مدتی </w:t>
      </w:r>
      <w:r w:rsidRPr="00363665">
        <w:rPr>
          <w:rtl/>
        </w:rPr>
        <w:t>بعد از آن</w:t>
      </w:r>
      <w:r w:rsidR="00892F40" w:rsidRPr="00363665">
        <w:rPr>
          <w:rtl/>
        </w:rPr>
        <w:t xml:space="preserve"> که</w:t>
      </w:r>
      <w:r w:rsidRPr="00363665">
        <w:rPr>
          <w:rtl/>
        </w:rPr>
        <w:t xml:space="preserve"> </w:t>
      </w:r>
      <w:r w:rsidR="00761581">
        <w:rPr>
          <w:rFonts w:hint="cs"/>
          <w:rtl/>
        </w:rPr>
        <w:t xml:space="preserve">نبرد </w:t>
      </w:r>
      <w:r w:rsidRPr="00363665">
        <w:rPr>
          <w:rtl/>
        </w:rPr>
        <w:t>خیبر و حُنَین</w:t>
      </w:r>
      <w:r w:rsidR="00761581">
        <w:rPr>
          <w:rFonts w:hint="cs"/>
          <w:rtl/>
        </w:rPr>
        <w:t xml:space="preserve"> پیش آمد و</w:t>
      </w:r>
      <w:r w:rsidRPr="00363665">
        <w:rPr>
          <w:rtl/>
        </w:rPr>
        <w:t xml:space="preserve"> </w:t>
      </w:r>
      <w:r w:rsidR="00761581">
        <w:rPr>
          <w:rFonts w:hint="cs"/>
          <w:rtl/>
        </w:rPr>
        <w:t xml:space="preserve">هنگام گرفتن غنایم و دوران </w:t>
      </w:r>
      <w:r w:rsidRPr="00363665">
        <w:rPr>
          <w:rtl/>
        </w:rPr>
        <w:t>عز</w:t>
      </w:r>
      <w:r w:rsidR="00761581">
        <w:rPr>
          <w:rFonts w:hint="cs"/>
          <w:rtl/>
        </w:rPr>
        <w:t>ّ</w:t>
      </w:r>
      <w:r w:rsidRPr="00363665">
        <w:rPr>
          <w:rtl/>
        </w:rPr>
        <w:t xml:space="preserve">ت </w:t>
      </w:r>
      <w:r w:rsidR="00892F40" w:rsidRPr="00363665">
        <w:rPr>
          <w:rtl/>
        </w:rPr>
        <w:t>شد، پیامبر</w:t>
      </w:r>
      <w:r w:rsidR="00761581">
        <w:rPr>
          <w:rFonts w:hint="cs"/>
          <w:rtl/>
        </w:rPr>
        <w:t>؟ص؟ فرمودند:</w:t>
      </w:r>
      <w:r w:rsidR="00892F40" w:rsidRPr="00363665">
        <w:rPr>
          <w:rtl/>
        </w:rPr>
        <w:t xml:space="preserve"> کسانی که در حدیبیه نبودند</w:t>
      </w:r>
      <w:r w:rsidR="00761581">
        <w:rPr>
          <w:rFonts w:hint="cs"/>
          <w:rtl/>
        </w:rPr>
        <w:t>،</w:t>
      </w:r>
      <w:r w:rsidR="00892F40" w:rsidRPr="00363665">
        <w:rPr>
          <w:rtl/>
        </w:rPr>
        <w:t xml:space="preserve"> حق شرکت در جنگ خیبر و حنین </w:t>
      </w:r>
      <w:r w:rsidR="00761581">
        <w:rPr>
          <w:rFonts w:hint="cs"/>
          <w:rtl/>
        </w:rPr>
        <w:t xml:space="preserve">را </w:t>
      </w:r>
      <w:r w:rsidR="00892F40" w:rsidRPr="00363665">
        <w:rPr>
          <w:rtl/>
        </w:rPr>
        <w:t>ندارند</w:t>
      </w:r>
      <w:r w:rsidR="00761581">
        <w:rPr>
          <w:rFonts w:hint="cs"/>
          <w:rtl/>
        </w:rPr>
        <w:t>!</w:t>
      </w:r>
      <w:r w:rsidR="00892F40" w:rsidRPr="00363665">
        <w:rPr>
          <w:rtl/>
        </w:rPr>
        <w:t xml:space="preserve"> </w:t>
      </w:r>
      <w:r w:rsidR="00853D01">
        <w:rPr>
          <w:rFonts w:hint="cs"/>
          <w:rtl/>
        </w:rPr>
        <w:t xml:space="preserve">چون شما وقتی که باید از مال </w:t>
      </w:r>
      <w:r w:rsidR="00761581">
        <w:rPr>
          <w:rFonts w:hint="cs"/>
          <w:rtl/>
        </w:rPr>
        <w:t>می‌گذشتید</w:t>
      </w:r>
      <w:r w:rsidR="00853D01">
        <w:rPr>
          <w:rFonts w:hint="cs"/>
          <w:rtl/>
        </w:rPr>
        <w:t>، گذشت نکردید!</w:t>
      </w:r>
    </w:p>
    <w:p w14:paraId="5F3835BC" w14:textId="77777777" w:rsidR="00EB7236" w:rsidRPr="00363665" w:rsidRDefault="006E46C9" w:rsidP="00761581">
      <w:pPr>
        <w:pStyle w:val="Normal00"/>
        <w:rPr>
          <w:rtl/>
        </w:rPr>
      </w:pPr>
      <w:r w:rsidRPr="00363665">
        <w:rPr>
          <w:rtl/>
        </w:rPr>
        <w:t xml:space="preserve">این‌ها نتوانستند در عزتِ خیبر </w:t>
      </w:r>
      <w:r w:rsidR="00892F40" w:rsidRPr="00363665">
        <w:rPr>
          <w:rtl/>
        </w:rPr>
        <w:t xml:space="preserve">و حنین </w:t>
      </w:r>
      <w:r w:rsidRPr="00363665">
        <w:rPr>
          <w:rtl/>
        </w:rPr>
        <w:t xml:space="preserve">سهیم باشند و از غنایمش بهره ببرند! </w:t>
      </w:r>
      <w:r w:rsidR="00892F40" w:rsidRPr="00363665">
        <w:rPr>
          <w:rtl/>
        </w:rPr>
        <w:t>خیبر و حنین دو جنگی بود که بیشترین غنا</w:t>
      </w:r>
      <w:r w:rsidR="00761581">
        <w:rPr>
          <w:rFonts w:hint="cs"/>
          <w:rtl/>
        </w:rPr>
        <w:t>ی</w:t>
      </w:r>
      <w:r w:rsidR="00892F40" w:rsidRPr="00363665">
        <w:rPr>
          <w:rtl/>
        </w:rPr>
        <w:t>م به مسلمانان رسید</w:t>
      </w:r>
      <w:r w:rsidR="00761581">
        <w:rPr>
          <w:rFonts w:hint="cs"/>
          <w:rtl/>
        </w:rPr>
        <w:t>؛</w:t>
      </w:r>
      <w:r w:rsidR="00892F40" w:rsidRPr="00363665">
        <w:rPr>
          <w:rtl/>
        </w:rPr>
        <w:t xml:space="preserve"> آن</w:t>
      </w:r>
      <w:r w:rsidR="00761581">
        <w:rPr>
          <w:rFonts w:hint="cs"/>
          <w:rtl/>
        </w:rPr>
        <w:t>‌</w:t>
      </w:r>
      <w:r w:rsidR="00892F40" w:rsidRPr="00363665">
        <w:rPr>
          <w:rtl/>
        </w:rPr>
        <w:t>قدر که بسیاری از فقرا ثروتمند شدند.</w:t>
      </w:r>
      <w:r>
        <w:rPr>
          <w:rStyle w:val="FootnoteReference00"/>
          <w:rtl/>
        </w:rPr>
        <w:footnoteReference w:id="72"/>
      </w:r>
    </w:p>
    <w:p w14:paraId="0A724471" w14:textId="3C2D15B9" w:rsidR="00981F80" w:rsidRPr="00363665" w:rsidRDefault="006E46C9" w:rsidP="0031573B">
      <w:pPr>
        <w:pStyle w:val="Normal00"/>
        <w:rPr>
          <w:rtl/>
        </w:rPr>
      </w:pPr>
      <w:r>
        <w:rPr>
          <w:rFonts w:hint="cs"/>
          <w:rtl/>
        </w:rPr>
        <w:t>تازه</w:t>
      </w:r>
      <w:r w:rsidR="00EB7236" w:rsidRPr="00363665">
        <w:rPr>
          <w:rtl/>
        </w:rPr>
        <w:t xml:space="preserve"> داستان تلخ‌تر </w:t>
      </w:r>
      <w:r w:rsidR="00761581">
        <w:rPr>
          <w:rFonts w:hint="cs"/>
          <w:rtl/>
        </w:rPr>
        <w:t xml:space="preserve">هم </w:t>
      </w:r>
      <w:r w:rsidR="00EB7236" w:rsidRPr="00363665">
        <w:rPr>
          <w:rtl/>
        </w:rPr>
        <w:t>می‌شود!</w:t>
      </w:r>
      <w:r>
        <w:rPr>
          <w:rFonts w:hint="cs"/>
          <w:rtl/>
        </w:rPr>
        <w:t xml:space="preserve"> این</w:t>
      </w:r>
      <w:r w:rsidR="00761581">
        <w:rPr>
          <w:rFonts w:hint="cs"/>
          <w:rtl/>
        </w:rPr>
        <w:t>‌</w:t>
      </w:r>
      <w:r>
        <w:rPr>
          <w:rFonts w:hint="cs"/>
          <w:rtl/>
        </w:rPr>
        <w:t xml:space="preserve">ها که در صلح حدیبیه نبودند، </w:t>
      </w:r>
      <w:r w:rsidR="0031573B">
        <w:rPr>
          <w:rFonts w:hint="cs"/>
          <w:rtl/>
        </w:rPr>
        <w:t xml:space="preserve">فقط </w:t>
      </w:r>
      <w:r>
        <w:rPr>
          <w:rFonts w:hint="cs"/>
          <w:rtl/>
        </w:rPr>
        <w:t>از غنا</w:t>
      </w:r>
      <w:r w:rsidR="00761581">
        <w:rPr>
          <w:rFonts w:hint="cs"/>
          <w:rtl/>
        </w:rPr>
        <w:t>ی</w:t>
      </w:r>
      <w:r>
        <w:rPr>
          <w:rFonts w:hint="cs"/>
          <w:rtl/>
        </w:rPr>
        <w:t>م جا ماندند</w:t>
      </w:r>
      <w:r w:rsidR="0031573B">
        <w:rPr>
          <w:rFonts w:hint="cs"/>
          <w:rtl/>
        </w:rPr>
        <w:t>؛</w:t>
      </w:r>
      <w:r>
        <w:rPr>
          <w:rFonts w:hint="cs"/>
          <w:rtl/>
        </w:rPr>
        <w:t xml:space="preserve"> </w:t>
      </w:r>
      <w:r w:rsidR="0031573B">
        <w:rPr>
          <w:rFonts w:hint="cs"/>
          <w:rtl/>
        </w:rPr>
        <w:t xml:space="preserve">اما </w:t>
      </w:r>
      <w:r>
        <w:rPr>
          <w:rFonts w:hint="cs"/>
          <w:rtl/>
        </w:rPr>
        <w:t xml:space="preserve">برخی کارشان به جایی </w:t>
      </w:r>
      <w:r w:rsidR="0031573B">
        <w:rPr>
          <w:rFonts w:hint="cs"/>
          <w:rtl/>
        </w:rPr>
        <w:t>می‌</w:t>
      </w:r>
      <w:r>
        <w:rPr>
          <w:rFonts w:hint="cs"/>
          <w:rtl/>
        </w:rPr>
        <w:t>رسد که</w:t>
      </w:r>
      <w:r w:rsidR="00E869E4">
        <w:rPr>
          <w:rFonts w:hint="cs"/>
          <w:rtl/>
        </w:rPr>
        <w:t xml:space="preserve"> به‌خاطر </w:t>
      </w:r>
      <w:r>
        <w:rPr>
          <w:rFonts w:hint="cs"/>
          <w:rtl/>
        </w:rPr>
        <w:t xml:space="preserve">مال </w:t>
      </w:r>
      <w:r w:rsidR="0031573B">
        <w:rPr>
          <w:rFonts w:hint="cs"/>
          <w:rtl/>
        </w:rPr>
        <w:t xml:space="preserve">دنیا در برابر </w:t>
      </w:r>
      <w:r>
        <w:rPr>
          <w:rFonts w:hint="cs"/>
          <w:rtl/>
        </w:rPr>
        <w:t>حق می</w:t>
      </w:r>
      <w:r w:rsidR="0031573B">
        <w:rPr>
          <w:rFonts w:hint="cs"/>
          <w:rtl/>
        </w:rPr>
        <w:t>‌‌</w:t>
      </w:r>
      <w:r>
        <w:rPr>
          <w:rFonts w:hint="cs"/>
          <w:rtl/>
        </w:rPr>
        <w:t>ایستند</w:t>
      </w:r>
      <w:r w:rsidR="0031573B">
        <w:rPr>
          <w:rFonts w:hint="cs"/>
          <w:rtl/>
        </w:rPr>
        <w:t xml:space="preserve">! </w:t>
      </w:r>
      <w:r>
        <w:rPr>
          <w:rFonts w:hint="cs"/>
          <w:rtl/>
        </w:rPr>
        <w:t>یک نمونه</w:t>
      </w:r>
      <w:r w:rsidR="0031573B">
        <w:rPr>
          <w:rFonts w:hint="cs"/>
          <w:rtl/>
        </w:rPr>
        <w:t>،</w:t>
      </w:r>
      <w:r>
        <w:rPr>
          <w:rFonts w:hint="cs"/>
          <w:rtl/>
        </w:rPr>
        <w:t xml:space="preserve"> عقیل برادر امیرالم</w:t>
      </w:r>
      <w:r w:rsidR="0031573B">
        <w:rPr>
          <w:rFonts w:hint="cs"/>
          <w:rtl/>
        </w:rPr>
        <w:t>ؤ</w:t>
      </w:r>
      <w:r>
        <w:rPr>
          <w:rFonts w:hint="cs"/>
          <w:rtl/>
        </w:rPr>
        <w:t>منین</w:t>
      </w:r>
      <w:r w:rsidR="0031573B">
        <w:rPr>
          <w:rFonts w:hint="cs"/>
          <w:rtl/>
        </w:rPr>
        <w:t>؟ع؟</w:t>
      </w:r>
      <w:r>
        <w:rPr>
          <w:rFonts w:hint="cs"/>
          <w:rtl/>
        </w:rPr>
        <w:t xml:space="preserve"> است.</w:t>
      </w:r>
    </w:p>
    <w:p w14:paraId="5CB8600A" w14:textId="77777777" w:rsidR="00EB7236" w:rsidRPr="00363665" w:rsidRDefault="006E46C9" w:rsidP="0031573B">
      <w:pPr>
        <w:pStyle w:val="Normal00"/>
        <w:rPr>
          <w:rtl/>
        </w:rPr>
      </w:pPr>
      <w:r w:rsidRPr="00363665">
        <w:rPr>
          <w:rtl/>
        </w:rPr>
        <w:t>آیا می‌دانید چرا عقیل در جنگ بدر، در سپاهِ کفر</w:t>
      </w:r>
      <w:r w:rsidR="0031573B">
        <w:rPr>
          <w:rFonts w:hint="cs"/>
          <w:rtl/>
        </w:rPr>
        <w:t>،</w:t>
      </w:r>
      <w:r w:rsidRPr="00363665">
        <w:rPr>
          <w:rtl/>
        </w:rPr>
        <w:t xml:space="preserve"> </w:t>
      </w:r>
      <w:r w:rsidR="0031573B">
        <w:rPr>
          <w:rFonts w:hint="cs"/>
          <w:rtl/>
        </w:rPr>
        <w:t>همراه</w:t>
      </w:r>
      <w:r w:rsidRPr="00363665">
        <w:rPr>
          <w:rtl/>
        </w:rPr>
        <w:t xml:space="preserve"> ابوسفیان</w:t>
      </w:r>
      <w:r w:rsidR="0031573B">
        <w:rPr>
          <w:rFonts w:hint="cs"/>
          <w:rtl/>
        </w:rPr>
        <w:t xml:space="preserve"> بود</w:t>
      </w:r>
      <w:r w:rsidRPr="00363665">
        <w:rPr>
          <w:rtl/>
        </w:rPr>
        <w:t>؟</w:t>
      </w:r>
    </w:p>
    <w:p w14:paraId="28495A4B" w14:textId="77777777" w:rsidR="00EB7236" w:rsidRPr="00363665" w:rsidRDefault="006E46C9" w:rsidP="0031573B">
      <w:pPr>
        <w:pStyle w:val="Normal00"/>
        <w:rPr>
          <w:rtl/>
        </w:rPr>
      </w:pPr>
      <w:r w:rsidRPr="00363665">
        <w:rPr>
          <w:rtl/>
        </w:rPr>
        <w:t>عقیل یک کار تجاری کرده بود</w:t>
      </w:r>
      <w:r w:rsidR="0031573B">
        <w:rPr>
          <w:rFonts w:hint="cs"/>
          <w:rtl/>
        </w:rPr>
        <w:t xml:space="preserve"> و</w:t>
      </w:r>
      <w:r w:rsidRPr="00363665">
        <w:rPr>
          <w:rtl/>
        </w:rPr>
        <w:t xml:space="preserve"> در </w:t>
      </w:r>
      <w:r w:rsidR="00892F40" w:rsidRPr="00363665">
        <w:rPr>
          <w:rtl/>
        </w:rPr>
        <w:t xml:space="preserve">کاروان </w:t>
      </w:r>
      <w:r w:rsidRPr="00363665">
        <w:rPr>
          <w:rtl/>
        </w:rPr>
        <w:t>بازرگانی ابوسفیان سهم داشت</w:t>
      </w:r>
      <w:r w:rsidR="0031573B">
        <w:rPr>
          <w:rFonts w:hint="cs"/>
          <w:rtl/>
        </w:rPr>
        <w:t>.</w:t>
      </w:r>
      <w:r w:rsidRPr="00363665">
        <w:rPr>
          <w:rtl/>
        </w:rPr>
        <w:t xml:space="preserve"> </w:t>
      </w:r>
      <w:r w:rsidR="0031573B">
        <w:rPr>
          <w:rFonts w:hint="cs"/>
          <w:rtl/>
        </w:rPr>
        <w:t xml:space="preserve">خب </w:t>
      </w:r>
      <w:r w:rsidRPr="00363665">
        <w:rPr>
          <w:rtl/>
        </w:rPr>
        <w:t>تجارت ابوسفیان به نفع کیست؟ به نفع جبهه</w:t>
      </w:r>
      <w:r w:rsidR="0031573B">
        <w:rPr>
          <w:rFonts w:hint="cs"/>
          <w:rtl/>
        </w:rPr>
        <w:t>ٔ</w:t>
      </w:r>
      <w:r w:rsidRPr="00363665">
        <w:rPr>
          <w:rtl/>
        </w:rPr>
        <w:t xml:space="preserve"> کفر!</w:t>
      </w:r>
      <w:r w:rsidR="00892F40" w:rsidRPr="00363665">
        <w:rPr>
          <w:rtl/>
        </w:rPr>
        <w:t xml:space="preserve"> درحالی</w:t>
      </w:r>
      <w:r w:rsidR="0031573B">
        <w:rPr>
          <w:rFonts w:hint="cs"/>
          <w:rtl/>
        </w:rPr>
        <w:t>‌‌‌</w:t>
      </w:r>
      <w:r w:rsidR="00892F40" w:rsidRPr="00363665">
        <w:rPr>
          <w:rtl/>
        </w:rPr>
        <w:t>که در نقل</w:t>
      </w:r>
      <w:r w:rsidR="0031573B">
        <w:rPr>
          <w:rFonts w:hint="cs"/>
          <w:rtl/>
        </w:rPr>
        <w:t>‌‌</w:t>
      </w:r>
      <w:r w:rsidR="00892F40" w:rsidRPr="00363665">
        <w:rPr>
          <w:rtl/>
        </w:rPr>
        <w:t>ها</w:t>
      </w:r>
      <w:r w:rsidR="0031573B">
        <w:rPr>
          <w:rFonts w:hint="cs"/>
          <w:rtl/>
        </w:rPr>
        <w:t>ی تاریخی،</w:t>
      </w:r>
      <w:r w:rsidR="00892F40" w:rsidRPr="00363665">
        <w:rPr>
          <w:rtl/>
        </w:rPr>
        <w:t xml:space="preserve"> عقیل از قبل مسلمان شده بود</w:t>
      </w:r>
      <w:r w:rsidR="0031573B">
        <w:rPr>
          <w:rFonts w:hint="cs"/>
          <w:rtl/>
        </w:rPr>
        <w:t>،</w:t>
      </w:r>
      <w:r w:rsidR="00892F40" w:rsidRPr="00363665">
        <w:rPr>
          <w:rtl/>
        </w:rPr>
        <w:t xml:space="preserve"> ولی چون در کاروان ابوسفیان سهم داشت</w:t>
      </w:r>
      <w:r w:rsidR="0031573B">
        <w:rPr>
          <w:rFonts w:hint="cs"/>
          <w:rtl/>
        </w:rPr>
        <w:t>،</w:t>
      </w:r>
      <w:r w:rsidR="00892F40" w:rsidRPr="00363665">
        <w:rPr>
          <w:rtl/>
        </w:rPr>
        <w:t xml:space="preserve"> مجبور شد برای کمک به قافله</w:t>
      </w:r>
      <w:r w:rsidR="0031573B">
        <w:rPr>
          <w:rFonts w:hint="cs"/>
          <w:rtl/>
        </w:rPr>
        <w:t>ٔ</w:t>
      </w:r>
      <w:r w:rsidR="00981F80">
        <w:rPr>
          <w:rFonts w:hint="cs"/>
          <w:rtl/>
        </w:rPr>
        <w:t xml:space="preserve"> ابوسفیان</w:t>
      </w:r>
      <w:r w:rsidR="00892F40" w:rsidRPr="00363665">
        <w:rPr>
          <w:rtl/>
        </w:rPr>
        <w:t xml:space="preserve"> به جنگ بیاد.</w:t>
      </w:r>
      <w:r>
        <w:rPr>
          <w:rStyle w:val="FootnoteReference00"/>
          <w:rtl/>
        </w:rPr>
        <w:footnoteReference w:id="73"/>
      </w:r>
    </w:p>
    <w:p w14:paraId="2119AFFD" w14:textId="77777777" w:rsidR="00EB7236" w:rsidRPr="00363665" w:rsidRDefault="006E46C9" w:rsidP="0031573B">
      <w:pPr>
        <w:pStyle w:val="Normal00"/>
        <w:rPr>
          <w:rtl/>
        </w:rPr>
      </w:pPr>
      <w:r w:rsidRPr="00363665">
        <w:rPr>
          <w:rtl/>
        </w:rPr>
        <w:t>حالا گوش کنید به این مصیبت! عقیل در سپاه کفر می‌ایستد و مجبور است در مقابل برادرش، علی</w:t>
      </w:r>
      <w:r w:rsidR="0031573B">
        <w:rPr>
          <w:rFonts w:hint="cs"/>
          <w:rtl/>
        </w:rPr>
        <w:t>؟ع؟</w:t>
      </w:r>
      <w:r w:rsidRPr="00363665">
        <w:rPr>
          <w:rtl/>
        </w:rPr>
        <w:t xml:space="preserve"> بجنگد!</w:t>
      </w:r>
      <w:r w:rsidR="0031573B">
        <w:rPr>
          <w:rFonts w:hint="cs"/>
          <w:rtl/>
        </w:rPr>
        <w:t xml:space="preserve"> </w:t>
      </w:r>
      <w:r w:rsidRPr="00363665">
        <w:rPr>
          <w:rtl/>
        </w:rPr>
        <w:t xml:space="preserve">به چه قیمتی؟ به قیمتِ سهام و سودی که از </w:t>
      </w:r>
      <w:r w:rsidRPr="00363665">
        <w:rPr>
          <w:rtl/>
        </w:rPr>
        <w:t>تجارت با دشمن به دست می‌آورد!</w:t>
      </w:r>
    </w:p>
    <w:p w14:paraId="71812DFC" w14:textId="30B2AB79" w:rsidR="00EB7236" w:rsidRPr="00363665" w:rsidRDefault="006E46C9" w:rsidP="00EA04AD">
      <w:pPr>
        <w:pStyle w:val="Normal00"/>
        <w:rPr>
          <w:rtl/>
        </w:rPr>
      </w:pPr>
      <w:r w:rsidRPr="00363665">
        <w:rPr>
          <w:rtl/>
        </w:rPr>
        <w:lastRenderedPageBreak/>
        <w:t>یک مسلمان، یک هاشمی، چ</w:t>
      </w:r>
      <w:r w:rsidR="0031573B">
        <w:rPr>
          <w:rFonts w:hint="cs"/>
          <w:rtl/>
        </w:rPr>
        <w:t>ه‌</w:t>
      </w:r>
      <w:r w:rsidRPr="00363665">
        <w:rPr>
          <w:rtl/>
        </w:rPr>
        <w:t>طور</w:t>
      </w:r>
      <w:r w:rsidR="00E869E4">
        <w:rPr>
          <w:rtl/>
        </w:rPr>
        <w:t xml:space="preserve"> به‌خاطر </w:t>
      </w:r>
      <w:r w:rsidRPr="00363665">
        <w:rPr>
          <w:rtl/>
        </w:rPr>
        <w:t>سودِ</w:t>
      </w:r>
      <w:r w:rsidR="00981F80">
        <w:rPr>
          <w:rFonts w:hint="cs"/>
          <w:rtl/>
        </w:rPr>
        <w:t xml:space="preserve"> کم و ناچیز</w:t>
      </w:r>
      <w:r w:rsidRPr="00363665">
        <w:rPr>
          <w:rtl/>
        </w:rPr>
        <w:t>، در دامِ اقتصادیِ دشمن افتاده است</w:t>
      </w:r>
      <w:r w:rsidR="00EA04AD">
        <w:rPr>
          <w:rFonts w:hint="cs"/>
          <w:rtl/>
        </w:rPr>
        <w:t xml:space="preserve">؟ </w:t>
      </w:r>
      <w:r w:rsidRPr="00363665">
        <w:rPr>
          <w:rtl/>
        </w:rPr>
        <w:t>این است نتیجهٔ ترس از فقر و حرص و طمع!</w:t>
      </w:r>
    </w:p>
    <w:p w14:paraId="03CE1BC7" w14:textId="473BC108" w:rsidR="00EA04AD" w:rsidRPr="00363665" w:rsidRDefault="006E46C9" w:rsidP="00EA04AD">
      <w:pPr>
        <w:pStyle w:val="Normal00"/>
        <w:rPr>
          <w:rtl/>
        </w:rPr>
      </w:pPr>
      <w:r w:rsidRPr="00363665">
        <w:rPr>
          <w:rtl/>
        </w:rPr>
        <w:t>حالا بیایید به امروز</w:t>
      </w:r>
      <w:r w:rsidR="00853D01">
        <w:rPr>
          <w:rFonts w:hint="cs"/>
          <w:rtl/>
        </w:rPr>
        <w:t>.</w:t>
      </w:r>
      <w:r w:rsidRPr="00363665">
        <w:rPr>
          <w:rtl/>
        </w:rPr>
        <w:t xml:space="preserve"> آیا جریان عقیل تمام شده؟ هرگز!</w:t>
      </w:r>
      <w:r w:rsidR="00853D01">
        <w:rPr>
          <w:rFonts w:hint="cs"/>
          <w:rtl/>
        </w:rPr>
        <w:t xml:space="preserve"> </w:t>
      </w:r>
      <w:r w:rsidRPr="00363665">
        <w:rPr>
          <w:rtl/>
        </w:rPr>
        <w:t>امروز</w:t>
      </w:r>
      <w:r w:rsidR="00892F40" w:rsidRPr="00363665">
        <w:rPr>
          <w:rtl/>
        </w:rPr>
        <w:t xml:space="preserve"> </w:t>
      </w:r>
      <w:r w:rsidR="00853D01">
        <w:rPr>
          <w:rFonts w:hint="cs"/>
          <w:rtl/>
        </w:rPr>
        <w:t xml:space="preserve">هم </w:t>
      </w:r>
      <w:r w:rsidRPr="00363665">
        <w:rPr>
          <w:rtl/>
        </w:rPr>
        <w:t xml:space="preserve">عده‌ای </w:t>
      </w:r>
      <w:r w:rsidR="00892F40" w:rsidRPr="00363665">
        <w:rPr>
          <w:rtl/>
        </w:rPr>
        <w:t>ه</w:t>
      </w:r>
      <w:r w:rsidRPr="00363665">
        <w:rPr>
          <w:rtl/>
        </w:rPr>
        <w:t>ستند که</w:t>
      </w:r>
      <w:r w:rsidR="00E869E4">
        <w:rPr>
          <w:rtl/>
        </w:rPr>
        <w:t xml:space="preserve"> به‌خاطر </w:t>
      </w:r>
      <w:r w:rsidRPr="00363665">
        <w:rPr>
          <w:rtl/>
        </w:rPr>
        <w:t>ترس از فقر، رو</w:t>
      </w:r>
      <w:r w:rsidRPr="00363665">
        <w:rPr>
          <w:rtl/>
        </w:rPr>
        <w:t>ی پولِ دشمن سرمایه‌گذاری می‌کنند</w:t>
      </w:r>
      <w:r w:rsidR="00853D01">
        <w:rPr>
          <w:rFonts w:hint="cs"/>
          <w:rtl/>
        </w:rPr>
        <w:t>؛</w:t>
      </w:r>
      <w:r w:rsidRPr="00363665">
        <w:rPr>
          <w:rtl/>
        </w:rPr>
        <w:t xml:space="preserve"> روی دلار</w:t>
      </w:r>
      <w:r w:rsidR="00853D01">
        <w:rPr>
          <w:rFonts w:hint="cs"/>
          <w:rtl/>
        </w:rPr>
        <w:t>؛</w:t>
      </w:r>
      <w:r w:rsidRPr="00363665">
        <w:rPr>
          <w:rtl/>
        </w:rPr>
        <w:t xml:space="preserve"> روی سکه</w:t>
      </w:r>
      <w:r w:rsidR="00853D01">
        <w:rPr>
          <w:rFonts w:hint="cs"/>
          <w:rtl/>
        </w:rPr>
        <w:t xml:space="preserve">. </w:t>
      </w:r>
    </w:p>
    <w:p w14:paraId="150C6542" w14:textId="77777777" w:rsidR="00EB7236" w:rsidRPr="00363665" w:rsidRDefault="006E46C9" w:rsidP="00EA04AD">
      <w:pPr>
        <w:pStyle w:val="Normal00"/>
        <w:rPr>
          <w:rtl/>
        </w:rPr>
      </w:pPr>
      <w:r w:rsidRPr="00363665">
        <w:rPr>
          <w:rtl/>
        </w:rPr>
        <w:t>ماجرا ای</w:t>
      </w:r>
      <w:r w:rsidR="00EA04AD">
        <w:rPr>
          <w:rFonts w:hint="cs"/>
          <w:rtl/>
        </w:rPr>
        <w:t>ن‌</w:t>
      </w:r>
      <w:r w:rsidRPr="00363665">
        <w:rPr>
          <w:rtl/>
        </w:rPr>
        <w:t>جاست مردم! اگر دلار گران شود، چه می‌شود؟ تورم می‌آید</w:t>
      </w:r>
      <w:r w:rsidR="00EA04AD">
        <w:rPr>
          <w:rFonts w:hint="cs"/>
          <w:rtl/>
        </w:rPr>
        <w:t>؛</w:t>
      </w:r>
      <w:r w:rsidRPr="00363665">
        <w:rPr>
          <w:rtl/>
        </w:rPr>
        <w:t xml:space="preserve"> سفرهٔ ضعفا کوچک می‌شود</w:t>
      </w:r>
      <w:r w:rsidR="00EA04AD">
        <w:rPr>
          <w:rFonts w:hint="cs"/>
          <w:rtl/>
        </w:rPr>
        <w:t>؛</w:t>
      </w:r>
      <w:r w:rsidRPr="00363665">
        <w:rPr>
          <w:rtl/>
        </w:rPr>
        <w:t xml:space="preserve"> رانت و فساد زیاد می‌شود</w:t>
      </w:r>
      <w:r w:rsidR="00EA04AD">
        <w:rPr>
          <w:rFonts w:hint="cs"/>
          <w:rtl/>
        </w:rPr>
        <w:t>؛</w:t>
      </w:r>
      <w:r w:rsidRPr="00363665">
        <w:rPr>
          <w:rtl/>
        </w:rPr>
        <w:t xml:space="preserve"> منافعِ ملتِ ما نابود می‌شود</w:t>
      </w:r>
      <w:r w:rsidR="00EA04AD">
        <w:rPr>
          <w:rFonts w:hint="cs"/>
          <w:rtl/>
        </w:rPr>
        <w:t xml:space="preserve">؛ </w:t>
      </w:r>
      <w:r w:rsidRPr="00363665">
        <w:rPr>
          <w:rtl/>
        </w:rPr>
        <w:t>اما کسی که دلار و سکه خریده، ناگهان خوشحال می‌شود!</w:t>
      </w:r>
    </w:p>
    <w:p w14:paraId="17953ECA" w14:textId="77777777" w:rsidR="00EB7236" w:rsidRPr="00363665" w:rsidRDefault="006E46C9" w:rsidP="00EA04AD">
      <w:pPr>
        <w:pStyle w:val="Normal00"/>
        <w:rPr>
          <w:rtl/>
        </w:rPr>
      </w:pPr>
      <w:r w:rsidRPr="00363665">
        <w:rPr>
          <w:rtl/>
        </w:rPr>
        <w:t>تعجب نمی‌</w:t>
      </w:r>
      <w:r w:rsidRPr="00363665">
        <w:rPr>
          <w:rtl/>
        </w:rPr>
        <w:t>کنید؟ خوشحالی از این</w:t>
      </w:r>
      <w:r w:rsidR="00EA04AD">
        <w:rPr>
          <w:rFonts w:hint="cs"/>
          <w:rtl/>
        </w:rPr>
        <w:t>‌</w:t>
      </w:r>
      <w:r w:rsidRPr="00363665">
        <w:rPr>
          <w:rtl/>
        </w:rPr>
        <w:t>که جیبِ من پُر می‌شود، به قیمتِ این</w:t>
      </w:r>
      <w:r w:rsidR="00EA04AD">
        <w:rPr>
          <w:rFonts w:hint="cs"/>
          <w:rtl/>
        </w:rPr>
        <w:t>‌</w:t>
      </w:r>
      <w:r w:rsidRPr="00363665">
        <w:rPr>
          <w:rtl/>
        </w:rPr>
        <w:t>که جیبِ میلیون‌ها هموطنم خالی شود! این عینِ همان تجارت با ابوسفیان است</w:t>
      </w:r>
      <w:r w:rsidR="00EA04AD">
        <w:rPr>
          <w:rFonts w:hint="cs"/>
          <w:rtl/>
        </w:rPr>
        <w:t>؛</w:t>
      </w:r>
      <w:r w:rsidRPr="00363665">
        <w:rPr>
          <w:rtl/>
        </w:rPr>
        <w:t xml:space="preserve"> این عینِ همان وابستگی به دشمن است</w:t>
      </w:r>
      <w:r w:rsidR="00EA04AD">
        <w:rPr>
          <w:rFonts w:hint="cs"/>
          <w:rtl/>
        </w:rPr>
        <w:t>.</w:t>
      </w:r>
    </w:p>
    <w:p w14:paraId="53968C7F" w14:textId="77777777" w:rsidR="00EB7236" w:rsidRPr="00363665" w:rsidRDefault="006E46C9" w:rsidP="00EA04AD">
      <w:pPr>
        <w:pStyle w:val="Normal00"/>
        <w:rPr>
          <w:rtl/>
        </w:rPr>
      </w:pPr>
      <w:r w:rsidRPr="00363665">
        <w:rPr>
          <w:rtl/>
        </w:rPr>
        <w:t>عزیزان! اگر فردی در جامعه از فقر بترسد و نخواهد در پ</w:t>
      </w:r>
      <w:r w:rsidR="00EA04AD">
        <w:rPr>
          <w:rFonts w:hint="cs"/>
          <w:rtl/>
        </w:rPr>
        <w:t>ُ</w:t>
      </w:r>
      <w:r w:rsidRPr="00363665">
        <w:rPr>
          <w:rtl/>
        </w:rPr>
        <w:t>ر</w:t>
      </w:r>
      <w:r w:rsidR="003A1750">
        <w:rPr>
          <w:rtl/>
        </w:rPr>
        <w:t xml:space="preserve">‌‌کردن </w:t>
      </w:r>
      <w:r w:rsidRPr="00363665">
        <w:rPr>
          <w:rtl/>
        </w:rPr>
        <w:t>خلأ جامعه نقش داشته باشد و کمکی</w:t>
      </w:r>
      <w:r w:rsidRPr="00363665">
        <w:rPr>
          <w:rtl/>
        </w:rPr>
        <w:t xml:space="preserve"> به فقیر نکند، جانش را به خطر نیندازد، چه می‌شود؟</w:t>
      </w:r>
      <w:r w:rsidR="00EA04AD">
        <w:rPr>
          <w:rFonts w:hint="cs"/>
          <w:rtl/>
        </w:rPr>
        <w:t xml:space="preserve"> </w:t>
      </w:r>
      <w:r w:rsidRPr="00363665">
        <w:rPr>
          <w:rtl/>
        </w:rPr>
        <w:t>نبردِ اقتصادی، به نفع دشمن تمام می‌شود</w:t>
      </w:r>
      <w:r w:rsidR="00EA04AD">
        <w:rPr>
          <w:rFonts w:hint="cs"/>
          <w:rtl/>
        </w:rPr>
        <w:t xml:space="preserve"> و</w:t>
      </w:r>
      <w:r w:rsidRPr="00363665">
        <w:rPr>
          <w:rtl/>
        </w:rPr>
        <w:t xml:space="preserve"> وابستگی به </w:t>
      </w:r>
      <w:r w:rsidR="00FD2945" w:rsidRPr="00363665">
        <w:rPr>
          <w:rtl/>
        </w:rPr>
        <w:t>دلار</w:t>
      </w:r>
      <w:r w:rsidRPr="00363665">
        <w:rPr>
          <w:rtl/>
        </w:rPr>
        <w:t xml:space="preserve"> و تحریم، ما را زمین‌گیر می‌کند.</w:t>
      </w:r>
      <w:r w:rsidR="00EA04AD">
        <w:rPr>
          <w:rFonts w:hint="cs"/>
          <w:rtl/>
        </w:rPr>
        <w:t xml:space="preserve"> </w:t>
      </w:r>
      <w:r w:rsidRPr="00363665">
        <w:rPr>
          <w:rtl/>
        </w:rPr>
        <w:t>انسجام ملی نابود می‌شود</w:t>
      </w:r>
      <w:r w:rsidR="00EA04AD">
        <w:rPr>
          <w:rFonts w:hint="cs"/>
          <w:rtl/>
        </w:rPr>
        <w:t>؛</w:t>
      </w:r>
      <w:r w:rsidRPr="00363665">
        <w:rPr>
          <w:rtl/>
        </w:rPr>
        <w:t xml:space="preserve"> چون مردم به دنبال سود خود و دلار گران‌تر هستند.</w:t>
      </w:r>
    </w:p>
    <w:p w14:paraId="5198B80E" w14:textId="77777777" w:rsidR="00EA04AD" w:rsidRDefault="006E46C9" w:rsidP="006F139A">
      <w:pPr>
        <w:pStyle w:val="Normal00"/>
        <w:rPr>
          <w:rtl/>
        </w:rPr>
      </w:pPr>
      <w:r w:rsidRPr="00363665">
        <w:rPr>
          <w:rtl/>
        </w:rPr>
        <w:t xml:space="preserve">بدترینش این است: </w:t>
      </w:r>
    </w:p>
    <w:p w14:paraId="6AD9DBB5" w14:textId="0C374E4B" w:rsidR="00294FE9" w:rsidRPr="00363665" w:rsidRDefault="006E46C9" w:rsidP="00153BDF">
      <w:pPr>
        <w:pStyle w:val="Normal00"/>
        <w:rPr>
          <w:rtl/>
        </w:rPr>
      </w:pPr>
      <w:r w:rsidRPr="00363665">
        <w:rPr>
          <w:rtl/>
        </w:rPr>
        <w:t>جامعه اگر به این</w:t>
      </w:r>
      <w:r w:rsidR="00EA04AD">
        <w:rPr>
          <w:rFonts w:hint="cs"/>
          <w:rtl/>
        </w:rPr>
        <w:t>‌</w:t>
      </w:r>
      <w:r w:rsidRPr="00363665">
        <w:rPr>
          <w:rtl/>
        </w:rPr>
        <w:t xml:space="preserve">جا </w:t>
      </w:r>
      <w:r w:rsidRPr="00363665">
        <w:rPr>
          <w:rtl/>
        </w:rPr>
        <w:t>رسید که ایثار مالی از بین رفت، آن‌وقت است که در مقابل زورگویی ثروتمندان می‌ترسد</w:t>
      </w:r>
      <w:r w:rsidR="00EA04AD">
        <w:rPr>
          <w:rFonts w:hint="cs"/>
          <w:rtl/>
        </w:rPr>
        <w:t>؛</w:t>
      </w:r>
      <w:r w:rsidRPr="00363665">
        <w:rPr>
          <w:rtl/>
        </w:rPr>
        <w:t xml:space="preserve"> بدهکارِ او می‌شود</w:t>
      </w:r>
      <w:r w:rsidR="00EA04AD">
        <w:rPr>
          <w:rFonts w:hint="cs"/>
          <w:rtl/>
        </w:rPr>
        <w:t>؛</w:t>
      </w:r>
      <w:r w:rsidRPr="00363665">
        <w:rPr>
          <w:rtl/>
        </w:rPr>
        <w:t xml:space="preserve"> دست دراز می‌کند تا پول </w:t>
      </w:r>
      <w:r w:rsidR="00EA04AD">
        <w:rPr>
          <w:rFonts w:hint="cs"/>
          <w:rtl/>
        </w:rPr>
        <w:t xml:space="preserve">اندکی </w:t>
      </w:r>
      <w:r w:rsidRPr="00363665">
        <w:rPr>
          <w:rtl/>
        </w:rPr>
        <w:t>به دست بیاورد</w:t>
      </w:r>
      <w:r w:rsidR="00EA04AD">
        <w:rPr>
          <w:rFonts w:hint="cs"/>
          <w:rtl/>
        </w:rPr>
        <w:t>.</w:t>
      </w:r>
      <w:r w:rsidR="00853D01" w:rsidRPr="00363665">
        <w:rPr>
          <w:rtl/>
        </w:rPr>
        <w:t xml:space="preserve"> البته این</w:t>
      </w:r>
      <w:r w:rsidR="00EA04AD">
        <w:rPr>
          <w:rFonts w:hint="cs"/>
          <w:rtl/>
        </w:rPr>
        <w:t>‌‌‌</w:t>
      </w:r>
      <w:r w:rsidR="00853D01" w:rsidRPr="00363665">
        <w:rPr>
          <w:rtl/>
        </w:rPr>
        <w:t>که برخی با دلار در حال سرمایه جمع</w:t>
      </w:r>
      <w:r w:rsidR="00EA04AD">
        <w:rPr>
          <w:rFonts w:hint="cs"/>
          <w:rtl/>
        </w:rPr>
        <w:t>‌‌</w:t>
      </w:r>
      <w:r w:rsidR="00853D01" w:rsidRPr="00363665">
        <w:rPr>
          <w:rtl/>
        </w:rPr>
        <w:t>کردن هستند</w:t>
      </w:r>
      <w:r w:rsidR="00EA04AD">
        <w:rPr>
          <w:rFonts w:hint="cs"/>
          <w:rtl/>
        </w:rPr>
        <w:t>،</w:t>
      </w:r>
      <w:r w:rsidR="00853D01" w:rsidRPr="00363665">
        <w:rPr>
          <w:rtl/>
        </w:rPr>
        <w:t xml:space="preserve"> بدانند این کار</w:t>
      </w:r>
      <w:r w:rsidR="00EA04AD">
        <w:rPr>
          <w:rFonts w:hint="cs"/>
          <w:rtl/>
        </w:rPr>
        <w:t>،</w:t>
      </w:r>
      <w:r w:rsidR="00853D01" w:rsidRPr="00363665">
        <w:rPr>
          <w:rtl/>
        </w:rPr>
        <w:t xml:space="preserve"> خودش یک شرط</w:t>
      </w:r>
      <w:r w:rsidR="00EA04AD">
        <w:rPr>
          <w:rFonts w:hint="cs"/>
          <w:rtl/>
        </w:rPr>
        <w:t>‌‌</w:t>
      </w:r>
      <w:r w:rsidR="00853D01" w:rsidRPr="00363665">
        <w:rPr>
          <w:rtl/>
        </w:rPr>
        <w:t>بندی روی اسب بازنده است</w:t>
      </w:r>
      <w:r w:rsidR="00EA04AD">
        <w:rPr>
          <w:rFonts w:hint="cs"/>
          <w:rtl/>
        </w:rPr>
        <w:t>؛</w:t>
      </w:r>
      <w:r w:rsidR="00853D01" w:rsidRPr="00363665">
        <w:rPr>
          <w:rtl/>
        </w:rPr>
        <w:t xml:space="preserve"> چون معلوم است که آخر </w:t>
      </w:r>
      <w:r w:rsidR="00153BDF">
        <w:rPr>
          <w:rFonts w:hint="cs"/>
          <w:rtl/>
        </w:rPr>
        <w:t xml:space="preserve">و </w:t>
      </w:r>
      <w:r w:rsidR="00853D01" w:rsidRPr="00363665">
        <w:rPr>
          <w:rtl/>
        </w:rPr>
        <w:t>عاقبت این کار</w:t>
      </w:r>
      <w:r w:rsidR="00153BDF">
        <w:rPr>
          <w:rFonts w:hint="cs"/>
          <w:rtl/>
        </w:rPr>
        <w:t>،</w:t>
      </w:r>
      <w:r w:rsidR="00853D01" w:rsidRPr="00363665">
        <w:rPr>
          <w:rtl/>
        </w:rPr>
        <w:t xml:space="preserve"> ختم</w:t>
      </w:r>
      <w:r w:rsidR="00153BDF">
        <w:rPr>
          <w:rFonts w:hint="cs"/>
          <w:rtl/>
        </w:rPr>
        <w:t>‌‌</w:t>
      </w:r>
      <w:r w:rsidR="00853D01" w:rsidRPr="00363665">
        <w:rPr>
          <w:rtl/>
        </w:rPr>
        <w:t>به</w:t>
      </w:r>
      <w:r w:rsidR="00153BDF">
        <w:rPr>
          <w:rFonts w:hint="cs"/>
          <w:rtl/>
        </w:rPr>
        <w:t>‌‌</w:t>
      </w:r>
      <w:r w:rsidR="00853D01" w:rsidRPr="00363665">
        <w:rPr>
          <w:rtl/>
        </w:rPr>
        <w:t>خیر نیست و</w:t>
      </w:r>
      <w:r w:rsidR="00853D01">
        <w:rPr>
          <w:rtl/>
        </w:rPr>
        <w:t xml:space="preserve"> هرکس </w:t>
      </w:r>
      <w:r w:rsidR="00853D01" w:rsidRPr="00363665">
        <w:rPr>
          <w:rtl/>
        </w:rPr>
        <w:t>از آزار مردم سود</w:t>
      </w:r>
      <w:r w:rsidR="00ED0092">
        <w:rPr>
          <w:rtl/>
        </w:rPr>
        <w:t xml:space="preserve"> می‌</w:t>
      </w:r>
      <w:r w:rsidR="00853D01" w:rsidRPr="00363665">
        <w:rPr>
          <w:rtl/>
        </w:rPr>
        <w:t>برد</w:t>
      </w:r>
      <w:r w:rsidR="00153BDF">
        <w:rPr>
          <w:rFonts w:hint="cs"/>
          <w:rtl/>
        </w:rPr>
        <w:t>،</w:t>
      </w:r>
      <w:r w:rsidR="00853D01" w:rsidRPr="00363665">
        <w:rPr>
          <w:rtl/>
        </w:rPr>
        <w:t xml:space="preserve"> خدا در دنیا و آخرت برایش حساب </w:t>
      </w:r>
      <w:r w:rsidR="00153BDF">
        <w:rPr>
          <w:rFonts w:hint="cs"/>
          <w:rtl/>
        </w:rPr>
        <w:t xml:space="preserve">و </w:t>
      </w:r>
      <w:r w:rsidR="00853D01" w:rsidRPr="00363665">
        <w:rPr>
          <w:rtl/>
        </w:rPr>
        <w:t>کتابی دارد که مو را از ماست</w:t>
      </w:r>
      <w:r w:rsidR="00ED0092">
        <w:rPr>
          <w:rtl/>
        </w:rPr>
        <w:t xml:space="preserve"> می‌</w:t>
      </w:r>
      <w:r w:rsidR="00853D01" w:rsidRPr="00363665">
        <w:rPr>
          <w:rtl/>
        </w:rPr>
        <w:t>کشد.</w:t>
      </w:r>
    </w:p>
    <w:p w14:paraId="42CE9ACD" w14:textId="77777777" w:rsidR="00294FE9" w:rsidRPr="00363665" w:rsidRDefault="006E46C9" w:rsidP="00EF149D">
      <w:pPr>
        <w:pStyle w:val="Heading200"/>
        <w:rPr>
          <w:rtl/>
        </w:rPr>
      </w:pPr>
      <w:r w:rsidRPr="00363665">
        <w:rPr>
          <w:rtl/>
        </w:rPr>
        <w:t>حالا نوبت توست!</w:t>
      </w:r>
    </w:p>
    <w:p w14:paraId="0B15819E" w14:textId="77777777" w:rsidR="00981F80" w:rsidRDefault="006E46C9" w:rsidP="00153BDF">
      <w:pPr>
        <w:pStyle w:val="Normal00"/>
        <w:rPr>
          <w:rtl/>
        </w:rPr>
      </w:pPr>
      <w:r w:rsidRPr="00981F80">
        <w:rPr>
          <w:rtl/>
        </w:rPr>
        <w:t>خوشا</w:t>
      </w:r>
      <w:r w:rsidR="00153BDF">
        <w:rPr>
          <w:rFonts w:hint="cs"/>
          <w:rtl/>
        </w:rPr>
        <w:t>‌‌</w:t>
      </w:r>
      <w:r w:rsidRPr="00981F80">
        <w:rPr>
          <w:rtl/>
        </w:rPr>
        <w:t>به</w:t>
      </w:r>
      <w:r w:rsidR="00153BDF">
        <w:rPr>
          <w:rFonts w:hint="cs"/>
          <w:rtl/>
        </w:rPr>
        <w:t>‌‌</w:t>
      </w:r>
      <w:r w:rsidRPr="00981F80">
        <w:rPr>
          <w:rtl/>
        </w:rPr>
        <w:t>حال آن دلِ مؤمن</w:t>
      </w:r>
      <w:r w:rsidR="00153BDF">
        <w:rPr>
          <w:rFonts w:hint="cs"/>
          <w:rtl/>
        </w:rPr>
        <w:t>؛</w:t>
      </w:r>
      <w:r w:rsidRPr="00981F80">
        <w:rPr>
          <w:rtl/>
        </w:rPr>
        <w:t xml:space="preserve"> آن دلِ مطمئن، که د</w:t>
      </w:r>
      <w:r w:rsidRPr="00981F80">
        <w:rPr>
          <w:rFonts w:hint="cs"/>
          <w:rtl/>
        </w:rPr>
        <w:t>ی</w:t>
      </w:r>
      <w:r w:rsidRPr="00981F80">
        <w:rPr>
          <w:rFonts w:hint="eastAsia"/>
          <w:rtl/>
        </w:rPr>
        <w:t>گر</w:t>
      </w:r>
      <w:r w:rsidRPr="00981F80">
        <w:rPr>
          <w:rtl/>
        </w:rPr>
        <w:t xml:space="preserve"> از فقر نم</w:t>
      </w:r>
      <w:r w:rsidRPr="00981F80">
        <w:rPr>
          <w:rFonts w:hint="cs"/>
          <w:rtl/>
        </w:rPr>
        <w:t>ی‌</w:t>
      </w:r>
      <w:r w:rsidR="00153BDF">
        <w:rPr>
          <w:rFonts w:hint="cs"/>
          <w:rtl/>
        </w:rPr>
        <w:t>ترسد؛</w:t>
      </w:r>
      <w:r w:rsidRPr="00981F80">
        <w:rPr>
          <w:rtl/>
        </w:rPr>
        <w:t xml:space="preserve"> دلش را به خدا سپر</w:t>
      </w:r>
      <w:r w:rsidRPr="00981F80">
        <w:rPr>
          <w:rtl/>
        </w:rPr>
        <w:t>ده، نه به دلار و سکه</w:t>
      </w:r>
      <w:r w:rsidR="00153BDF">
        <w:rPr>
          <w:rFonts w:hint="cs"/>
          <w:rtl/>
        </w:rPr>
        <w:t>؛</w:t>
      </w:r>
      <w:r w:rsidRPr="00981F80">
        <w:rPr>
          <w:rtl/>
        </w:rPr>
        <w:t xml:space="preserve"> دلش را به وعدهٔ اله</w:t>
      </w:r>
      <w:r w:rsidRPr="00981F80">
        <w:rPr>
          <w:rFonts w:hint="cs"/>
          <w:rtl/>
        </w:rPr>
        <w:t>ی</w:t>
      </w:r>
      <w:r w:rsidRPr="00981F80">
        <w:rPr>
          <w:rtl/>
        </w:rPr>
        <w:t xml:space="preserve"> گرم کرده، نه به ترس‌ها</w:t>
      </w:r>
      <w:r w:rsidRPr="00981F80">
        <w:rPr>
          <w:rFonts w:hint="cs"/>
          <w:rtl/>
        </w:rPr>
        <w:t>ی</w:t>
      </w:r>
      <w:r w:rsidRPr="00981F80">
        <w:rPr>
          <w:rtl/>
        </w:rPr>
        <w:t xml:space="preserve"> دن</w:t>
      </w:r>
      <w:r w:rsidRPr="00981F80">
        <w:rPr>
          <w:rFonts w:hint="cs"/>
          <w:rtl/>
        </w:rPr>
        <w:t>ی</w:t>
      </w:r>
      <w:r w:rsidRPr="00981F80">
        <w:rPr>
          <w:rFonts w:hint="eastAsia"/>
          <w:rtl/>
        </w:rPr>
        <w:t>و</w:t>
      </w:r>
      <w:r w:rsidRPr="00981F80">
        <w:rPr>
          <w:rFonts w:hint="cs"/>
          <w:rtl/>
        </w:rPr>
        <w:t>ی</w:t>
      </w:r>
      <w:r w:rsidR="00153BDF">
        <w:rPr>
          <w:rFonts w:hint="cs"/>
          <w:rtl/>
        </w:rPr>
        <w:t>.</w:t>
      </w:r>
    </w:p>
    <w:p w14:paraId="531A4764" w14:textId="2297D6F8" w:rsidR="00E227B3" w:rsidRPr="00363665" w:rsidRDefault="006E46C9" w:rsidP="00153BDF">
      <w:pPr>
        <w:pStyle w:val="Normal00"/>
        <w:rPr>
          <w:rtl/>
        </w:rPr>
      </w:pPr>
      <w:r w:rsidRPr="00363665">
        <w:rPr>
          <w:rtl/>
        </w:rPr>
        <w:t xml:space="preserve">حالا </w:t>
      </w:r>
      <w:r w:rsidR="00153BDF">
        <w:rPr>
          <w:rFonts w:hint="cs"/>
          <w:rtl/>
        </w:rPr>
        <w:t>بعد از هم</w:t>
      </w:r>
      <w:r w:rsidR="00D32B9E">
        <w:rPr>
          <w:rFonts w:hint="cs"/>
          <w:rtl/>
        </w:rPr>
        <w:t>ه</w:t>
      </w:r>
      <w:r w:rsidR="00153BDF">
        <w:rPr>
          <w:rFonts w:hint="cs"/>
          <w:rtl/>
        </w:rPr>
        <w:t xml:space="preserve"> این مطالبی</w:t>
      </w:r>
      <w:r w:rsidR="00853D01">
        <w:rPr>
          <w:rFonts w:hint="cs"/>
          <w:rtl/>
        </w:rPr>
        <w:t xml:space="preserve"> </w:t>
      </w:r>
      <w:r w:rsidR="00153BDF">
        <w:rPr>
          <w:rFonts w:hint="cs"/>
          <w:rtl/>
        </w:rPr>
        <w:t xml:space="preserve">که گفتیم، </w:t>
      </w:r>
      <w:r w:rsidR="00981F80">
        <w:rPr>
          <w:rFonts w:hint="cs"/>
          <w:rtl/>
        </w:rPr>
        <w:t>خیلی از ما دلمان</w:t>
      </w:r>
      <w:r w:rsidR="00853D01" w:rsidRPr="00363665">
        <w:rPr>
          <w:rtl/>
        </w:rPr>
        <w:t xml:space="preserve"> می‌خواهد در این ماهِ مبارک، بارِ گناهان خود</w:t>
      </w:r>
      <w:r w:rsidR="00981F80">
        <w:rPr>
          <w:rFonts w:hint="cs"/>
          <w:rtl/>
        </w:rPr>
        <w:t>مان</w:t>
      </w:r>
      <w:r w:rsidR="00853D01" w:rsidRPr="00363665">
        <w:rPr>
          <w:rtl/>
        </w:rPr>
        <w:t xml:space="preserve"> را سبک کنی</w:t>
      </w:r>
      <w:r w:rsidR="00981F80">
        <w:rPr>
          <w:rFonts w:hint="cs"/>
          <w:rtl/>
        </w:rPr>
        <w:t>م</w:t>
      </w:r>
      <w:r w:rsidR="00153BDF">
        <w:rPr>
          <w:rFonts w:hint="cs"/>
          <w:rtl/>
        </w:rPr>
        <w:t>.</w:t>
      </w:r>
      <w:r w:rsidR="00853D01" w:rsidRPr="00363665">
        <w:rPr>
          <w:rtl/>
        </w:rPr>
        <w:t xml:space="preserve"> دل</w:t>
      </w:r>
      <w:r w:rsidR="00981F80">
        <w:rPr>
          <w:rFonts w:hint="cs"/>
          <w:rtl/>
        </w:rPr>
        <w:t>م</w:t>
      </w:r>
      <w:r w:rsidR="00853D01" w:rsidRPr="00363665">
        <w:rPr>
          <w:rtl/>
        </w:rPr>
        <w:t>ان می‌خواهد خدا هفتاد نوع بلا را از زندگی</w:t>
      </w:r>
      <w:r w:rsidR="00153BDF">
        <w:rPr>
          <w:rFonts w:hint="cs"/>
          <w:rtl/>
        </w:rPr>
        <w:t>‌‌مان</w:t>
      </w:r>
      <w:r w:rsidR="00853D01" w:rsidRPr="00363665">
        <w:rPr>
          <w:rtl/>
        </w:rPr>
        <w:t xml:space="preserve"> دور کند</w:t>
      </w:r>
      <w:r w:rsidR="00153BDF">
        <w:rPr>
          <w:rFonts w:hint="cs"/>
          <w:rtl/>
        </w:rPr>
        <w:t>.</w:t>
      </w:r>
      <w:r w:rsidR="00ED0092">
        <w:rPr>
          <w:rtl/>
        </w:rPr>
        <w:t xml:space="preserve"> می‌</w:t>
      </w:r>
      <w:r w:rsidRPr="00363665">
        <w:rPr>
          <w:rtl/>
        </w:rPr>
        <w:t>خواهی</w:t>
      </w:r>
      <w:r w:rsidR="00153BDF">
        <w:rPr>
          <w:rFonts w:hint="cs"/>
          <w:rtl/>
        </w:rPr>
        <w:t>م</w:t>
      </w:r>
      <w:r w:rsidRPr="00363665">
        <w:rPr>
          <w:rtl/>
        </w:rPr>
        <w:t xml:space="preserve"> فقر را از زندگی دور کنی</w:t>
      </w:r>
      <w:r w:rsidR="00153BDF">
        <w:rPr>
          <w:rFonts w:hint="cs"/>
          <w:rtl/>
        </w:rPr>
        <w:t>م.</w:t>
      </w:r>
      <w:r w:rsidR="00D32B9E">
        <w:rPr>
          <w:rFonts w:hint="cs"/>
          <w:rtl/>
        </w:rPr>
        <w:t xml:space="preserve"> </w:t>
      </w:r>
      <w:r w:rsidR="00153BDF">
        <w:rPr>
          <w:rFonts w:hint="cs"/>
          <w:rtl/>
        </w:rPr>
        <w:t xml:space="preserve">پس </w:t>
      </w:r>
      <w:r w:rsidRPr="00363665">
        <w:rPr>
          <w:rtl/>
        </w:rPr>
        <w:t xml:space="preserve">به قسمت دوم آیه </w:t>
      </w:r>
      <w:r w:rsidR="00153BDF">
        <w:rPr>
          <w:rFonts w:hint="cs"/>
          <w:rtl/>
        </w:rPr>
        <w:t xml:space="preserve">توجه کنید </w:t>
      </w:r>
      <w:r w:rsidRPr="00363665">
        <w:rPr>
          <w:rtl/>
        </w:rPr>
        <w:t>که می</w:t>
      </w:r>
      <w:r w:rsidR="00153BDF">
        <w:rPr>
          <w:rFonts w:hint="cs"/>
          <w:rtl/>
        </w:rPr>
        <w:t>‌‌</w:t>
      </w:r>
      <w:r w:rsidRPr="00363665">
        <w:rPr>
          <w:rtl/>
        </w:rPr>
        <w:t xml:space="preserve">فرماید: </w:t>
      </w:r>
      <w:r w:rsidR="00153BDF" w:rsidRPr="00153BDF">
        <w:rPr>
          <w:rStyle w:val="000"/>
          <w:rFonts w:hint="cs"/>
          <w:rtl/>
        </w:rPr>
        <w:t>«</w:t>
      </w:r>
      <w:r w:rsidRPr="00153BDF">
        <w:rPr>
          <w:rStyle w:val="000"/>
          <w:rtl/>
        </w:rPr>
        <w:t>وَاللَّهُ يَعِدُكُم مَّغْفِرَةً مِّنْهُ وَفَضْلًا</w:t>
      </w:r>
      <w:r w:rsidR="00153BDF" w:rsidRPr="00153BDF">
        <w:rPr>
          <w:rStyle w:val="000"/>
          <w:rFonts w:hint="cs"/>
          <w:rtl/>
        </w:rPr>
        <w:t>»</w:t>
      </w:r>
      <w:r w:rsidR="00153BDF">
        <w:rPr>
          <w:rStyle w:val="000"/>
          <w:rFonts w:hint="cs"/>
          <w:rtl/>
        </w:rPr>
        <w:t>؛</w:t>
      </w:r>
      <w:r w:rsidRPr="00363665">
        <w:rPr>
          <w:rtl/>
        </w:rPr>
        <w:t xml:space="preserve"> متمسک باشید! </w:t>
      </w:r>
    </w:p>
    <w:p w14:paraId="32319BA0" w14:textId="2120FB47" w:rsidR="00E227B3" w:rsidRPr="00363665" w:rsidRDefault="006E46C9" w:rsidP="00391EAE">
      <w:pPr>
        <w:pStyle w:val="Normal00"/>
        <w:rPr>
          <w:rtl/>
        </w:rPr>
      </w:pPr>
      <w:r w:rsidRPr="00363665">
        <w:rPr>
          <w:rtl/>
        </w:rPr>
        <w:t>حتما</w:t>
      </w:r>
      <w:r w:rsidR="00153BDF">
        <w:rPr>
          <w:rFonts w:hint="cs"/>
          <w:rtl/>
        </w:rPr>
        <w:t>ً</w:t>
      </w:r>
      <w:r w:rsidRPr="00363665">
        <w:rPr>
          <w:rtl/>
        </w:rPr>
        <w:t xml:space="preserve"> شما دلتان همین را</w:t>
      </w:r>
      <w:r w:rsidR="00ED0092">
        <w:rPr>
          <w:rtl/>
        </w:rPr>
        <w:t xml:space="preserve"> می‌</w:t>
      </w:r>
      <w:r w:rsidRPr="00363665">
        <w:rPr>
          <w:rtl/>
        </w:rPr>
        <w:t>خواهد</w:t>
      </w:r>
      <w:r w:rsidR="00153BDF">
        <w:rPr>
          <w:rFonts w:hint="cs"/>
          <w:rtl/>
        </w:rPr>
        <w:t xml:space="preserve">. </w:t>
      </w:r>
      <w:r w:rsidR="00853D01" w:rsidRPr="00363665">
        <w:rPr>
          <w:rtl/>
        </w:rPr>
        <w:t xml:space="preserve">ما </w:t>
      </w:r>
      <w:r w:rsidR="005C4067">
        <w:rPr>
          <w:rtl/>
        </w:rPr>
        <w:t xml:space="preserve">الان </w:t>
      </w:r>
      <w:r w:rsidR="00853D01" w:rsidRPr="00363665">
        <w:rPr>
          <w:rtl/>
        </w:rPr>
        <w:t>در ماه رمضانیم</w:t>
      </w:r>
      <w:r w:rsidR="00391EAE">
        <w:rPr>
          <w:rFonts w:hint="cs"/>
          <w:rtl/>
        </w:rPr>
        <w:t>.</w:t>
      </w:r>
      <w:r w:rsidR="00853D01" w:rsidRPr="00363665">
        <w:rPr>
          <w:rtl/>
        </w:rPr>
        <w:t xml:space="preserve"> </w:t>
      </w:r>
      <w:r w:rsidR="002F0F79" w:rsidRPr="00363665">
        <w:rPr>
          <w:rtl/>
        </w:rPr>
        <w:t>پیامبر رحمت</w:t>
      </w:r>
      <w:r w:rsidR="00391EAE">
        <w:rPr>
          <w:rFonts w:hint="cs"/>
          <w:rtl/>
        </w:rPr>
        <w:t>؟ص؟</w:t>
      </w:r>
      <w:r w:rsidR="00ED0092">
        <w:rPr>
          <w:rtl/>
        </w:rPr>
        <w:t xml:space="preserve"> می‌</w:t>
      </w:r>
      <w:r w:rsidR="002F0F79" w:rsidRPr="00363665">
        <w:rPr>
          <w:rtl/>
        </w:rPr>
        <w:t xml:space="preserve">فرمایند: </w:t>
      </w:r>
      <w:r w:rsidR="00391EAE">
        <w:rPr>
          <w:rFonts w:hint="cs"/>
          <w:rtl/>
        </w:rPr>
        <w:t>«</w:t>
      </w:r>
      <w:r w:rsidR="002F0F79" w:rsidRPr="00363665">
        <w:rPr>
          <w:rtl/>
        </w:rPr>
        <w:t>بهترین صدقه</w:t>
      </w:r>
      <w:r w:rsidR="00391EAE">
        <w:rPr>
          <w:rFonts w:hint="cs"/>
          <w:rtl/>
        </w:rPr>
        <w:t>‌‌</w:t>
      </w:r>
      <w:r w:rsidR="002F0F79" w:rsidRPr="00363665">
        <w:rPr>
          <w:rtl/>
        </w:rPr>
        <w:t>ها در پیشگاه خدا صدقه</w:t>
      </w:r>
      <w:r w:rsidR="00391EAE">
        <w:rPr>
          <w:rFonts w:hint="cs"/>
          <w:rtl/>
        </w:rPr>
        <w:t>‌‌</w:t>
      </w:r>
      <w:r w:rsidR="002F0F79" w:rsidRPr="00363665">
        <w:rPr>
          <w:rtl/>
        </w:rPr>
        <w:t>های ماه رمضان است</w:t>
      </w:r>
      <w:r w:rsidR="00391EAE">
        <w:rPr>
          <w:rFonts w:hint="cs"/>
          <w:rtl/>
        </w:rPr>
        <w:t>»</w:t>
      </w:r>
      <w:r w:rsidR="002F0F79" w:rsidRPr="00363665">
        <w:rPr>
          <w:rtl/>
        </w:rPr>
        <w:t>.</w:t>
      </w:r>
      <w:r>
        <w:rPr>
          <w:rStyle w:val="FootnoteReference00"/>
          <w:rtl/>
        </w:rPr>
        <w:footnoteReference w:id="74"/>
      </w:r>
    </w:p>
    <w:p w14:paraId="342C09DD" w14:textId="77777777" w:rsidR="00E227B3" w:rsidRPr="00363665" w:rsidRDefault="006E46C9" w:rsidP="00213989">
      <w:pPr>
        <w:pStyle w:val="Normal00"/>
        <w:rPr>
          <w:rtl/>
        </w:rPr>
      </w:pPr>
      <w:r w:rsidRPr="00363665">
        <w:rPr>
          <w:rtl/>
        </w:rPr>
        <w:t>ماهی که هرچه در آن ببخشی، خدا هفتاد برابر</w:t>
      </w:r>
      <w:r w:rsidR="00213989">
        <w:rPr>
          <w:rFonts w:hint="cs"/>
          <w:rtl/>
        </w:rPr>
        <w:t>ِ آن</w:t>
      </w:r>
      <w:r w:rsidRPr="00363665">
        <w:rPr>
          <w:rtl/>
        </w:rPr>
        <w:t xml:space="preserve"> عوض می‌دهد! ماهی که امام صادق</w:t>
      </w:r>
      <w:r w:rsidR="00213989">
        <w:rPr>
          <w:rFonts w:hint="cs"/>
          <w:rtl/>
        </w:rPr>
        <w:t>؟ع؟</w:t>
      </w:r>
      <w:r w:rsidR="00981F80">
        <w:rPr>
          <w:rFonts w:hint="cs"/>
          <w:rtl/>
        </w:rPr>
        <w:t xml:space="preserve"> </w:t>
      </w:r>
      <w:r w:rsidR="00213989">
        <w:rPr>
          <w:rFonts w:hint="cs"/>
          <w:rtl/>
        </w:rPr>
        <w:t xml:space="preserve">درباره آن </w:t>
      </w:r>
      <w:r w:rsidRPr="00363665">
        <w:rPr>
          <w:rtl/>
        </w:rPr>
        <w:t xml:space="preserve">فرمود: </w:t>
      </w:r>
      <w:r w:rsidR="00213989">
        <w:rPr>
          <w:rFonts w:hint="cs"/>
          <w:rtl/>
        </w:rPr>
        <w:t>«</w:t>
      </w:r>
      <w:r w:rsidRPr="00363665">
        <w:rPr>
          <w:rtl/>
        </w:rPr>
        <w:t>هر</w:t>
      </w:r>
      <w:r w:rsidR="00213989">
        <w:rPr>
          <w:rFonts w:hint="cs"/>
          <w:rtl/>
        </w:rPr>
        <w:t xml:space="preserve"> </w:t>
      </w:r>
      <w:r w:rsidRPr="00363665">
        <w:rPr>
          <w:rtl/>
        </w:rPr>
        <w:t>که در آن صدقه دهد، خدا هفتاد نوع بلا را از او برمی‌گرداند</w:t>
      </w:r>
      <w:r w:rsidR="00213989">
        <w:rPr>
          <w:rFonts w:hint="cs"/>
          <w:rtl/>
        </w:rPr>
        <w:t>».</w:t>
      </w:r>
      <w:r>
        <w:rPr>
          <w:rStyle w:val="FootnoteReference00"/>
          <w:rtl/>
        </w:rPr>
        <w:footnoteReference w:id="75"/>
      </w:r>
    </w:p>
    <w:p w14:paraId="18833ABB" w14:textId="77777777" w:rsidR="00E227B3" w:rsidRPr="00363665" w:rsidRDefault="006E46C9" w:rsidP="00D2645D">
      <w:pPr>
        <w:pStyle w:val="Normal00"/>
        <w:rPr>
          <w:rtl/>
        </w:rPr>
      </w:pPr>
      <w:r w:rsidRPr="00363665">
        <w:rPr>
          <w:rtl/>
        </w:rPr>
        <w:lastRenderedPageBreak/>
        <w:t>اگر در این ماه</w:t>
      </w:r>
      <w:r w:rsidR="00192BF9">
        <w:rPr>
          <w:rFonts w:hint="cs"/>
          <w:rtl/>
        </w:rPr>
        <w:t>ی</w:t>
      </w:r>
      <w:r w:rsidRPr="00363665">
        <w:rPr>
          <w:rtl/>
        </w:rPr>
        <w:t xml:space="preserve"> که خدا این‌قدر </w:t>
      </w:r>
      <w:r w:rsidR="00192BF9">
        <w:rPr>
          <w:rFonts w:hint="cs"/>
          <w:rtl/>
        </w:rPr>
        <w:t xml:space="preserve">برای آن </w:t>
      </w:r>
      <w:r w:rsidRPr="00363665">
        <w:rPr>
          <w:rtl/>
        </w:rPr>
        <w:t xml:space="preserve">وعده داده است، باز هم </w:t>
      </w:r>
      <w:r w:rsidRPr="00363665">
        <w:rPr>
          <w:rtl/>
        </w:rPr>
        <w:t>بلرزی</w:t>
      </w:r>
      <w:r w:rsidR="00213989">
        <w:rPr>
          <w:rFonts w:hint="cs"/>
          <w:rtl/>
        </w:rPr>
        <w:t xml:space="preserve"> و</w:t>
      </w:r>
      <w:r w:rsidRPr="00363665">
        <w:rPr>
          <w:rtl/>
        </w:rPr>
        <w:t xml:space="preserve"> در دلت بگویی: </w:t>
      </w:r>
      <w:r w:rsidR="00213989">
        <w:rPr>
          <w:rFonts w:hint="cs"/>
          <w:rtl/>
        </w:rPr>
        <w:t>«</w:t>
      </w:r>
      <w:r w:rsidRPr="00363665">
        <w:rPr>
          <w:rtl/>
        </w:rPr>
        <w:t>برای خودت نگه دار!</w:t>
      </w:r>
      <w:r w:rsidR="00213989">
        <w:rPr>
          <w:rFonts w:hint="cs"/>
          <w:rtl/>
        </w:rPr>
        <w:t>»</w:t>
      </w:r>
      <w:r w:rsidRPr="00363665">
        <w:rPr>
          <w:rtl/>
        </w:rPr>
        <w:t xml:space="preserve"> در حقیقت، اسارتِ خود</w:t>
      </w:r>
      <w:r w:rsidR="00213989">
        <w:rPr>
          <w:rFonts w:hint="cs"/>
          <w:rtl/>
        </w:rPr>
        <w:t>ت</w:t>
      </w:r>
      <w:r w:rsidRPr="00363665">
        <w:rPr>
          <w:rtl/>
        </w:rPr>
        <w:t xml:space="preserve"> را تمدید کرده‌ای</w:t>
      </w:r>
      <w:r w:rsidR="00213989">
        <w:rPr>
          <w:rFonts w:hint="cs"/>
          <w:rtl/>
        </w:rPr>
        <w:t xml:space="preserve"> و</w:t>
      </w:r>
      <w:r w:rsidRPr="00363665">
        <w:rPr>
          <w:rtl/>
        </w:rPr>
        <w:t xml:space="preserve"> </w:t>
      </w:r>
      <w:r w:rsidR="00294FE9" w:rsidRPr="00363665">
        <w:rPr>
          <w:rtl/>
        </w:rPr>
        <w:t>بلکه قساوت بیشتر</w:t>
      </w:r>
      <w:r w:rsidR="00192BF9">
        <w:rPr>
          <w:rFonts w:hint="cs"/>
          <w:rtl/>
        </w:rPr>
        <w:t>ی</w:t>
      </w:r>
      <w:r w:rsidR="00294FE9" w:rsidRPr="00363665">
        <w:rPr>
          <w:rtl/>
        </w:rPr>
        <w:t xml:space="preserve"> می</w:t>
      </w:r>
      <w:r w:rsidR="00213989">
        <w:rPr>
          <w:rFonts w:hint="cs"/>
          <w:rtl/>
        </w:rPr>
        <w:t>‌‌</w:t>
      </w:r>
      <w:r w:rsidR="00294FE9" w:rsidRPr="00363665">
        <w:rPr>
          <w:rtl/>
        </w:rPr>
        <w:t xml:space="preserve">خری! </w:t>
      </w:r>
      <w:r w:rsidRPr="00363665">
        <w:rPr>
          <w:rtl/>
        </w:rPr>
        <w:t>آن</w:t>
      </w:r>
      <w:r w:rsidR="00192BF9">
        <w:rPr>
          <w:rFonts w:hint="cs"/>
          <w:rtl/>
        </w:rPr>
        <w:t>‌‌</w:t>
      </w:r>
      <w:r w:rsidRPr="00363665">
        <w:rPr>
          <w:rtl/>
        </w:rPr>
        <w:t>وقت نمی‌توانیم دعای روز بیست</w:t>
      </w:r>
      <w:r w:rsidR="00192BF9">
        <w:rPr>
          <w:rFonts w:hint="cs"/>
          <w:rtl/>
        </w:rPr>
        <w:t>‌‌</w:t>
      </w:r>
      <w:r w:rsidRPr="00363665">
        <w:rPr>
          <w:rtl/>
        </w:rPr>
        <w:t xml:space="preserve">ویکم ماه را بخوانیم: </w:t>
      </w:r>
      <w:r w:rsidRPr="00192BF9">
        <w:rPr>
          <w:rStyle w:val="001"/>
          <w:rtl/>
        </w:rPr>
        <w:t>«اللهمّ لا تَجْعَل للشّیْطان فیهِ علیّ سَبیلاً...»</w:t>
      </w:r>
      <w:r w:rsidRPr="00363665">
        <w:rPr>
          <w:rtl/>
        </w:rPr>
        <w:t xml:space="preserve"> و بعد با عملِ خود، راه را برای شیطان با</w:t>
      </w:r>
      <w:r w:rsidRPr="00363665">
        <w:rPr>
          <w:rtl/>
        </w:rPr>
        <w:t xml:space="preserve">ز </w:t>
      </w:r>
      <w:r w:rsidR="00192BF9">
        <w:rPr>
          <w:rFonts w:hint="cs"/>
          <w:rtl/>
        </w:rPr>
        <w:t>می‌</w:t>
      </w:r>
      <w:r w:rsidR="00294FE9" w:rsidRPr="00363665">
        <w:rPr>
          <w:rtl/>
        </w:rPr>
        <w:t>کنی</w:t>
      </w:r>
      <w:r w:rsidR="00192BF9">
        <w:rPr>
          <w:rFonts w:hint="cs"/>
          <w:rtl/>
        </w:rPr>
        <w:t>؛</w:t>
      </w:r>
      <w:r w:rsidRPr="00363665">
        <w:rPr>
          <w:rtl/>
        </w:rPr>
        <w:t xml:space="preserve"> راهِ طمع</w:t>
      </w:r>
      <w:r w:rsidR="00192BF9">
        <w:rPr>
          <w:rFonts w:hint="cs"/>
          <w:rtl/>
        </w:rPr>
        <w:t>؛</w:t>
      </w:r>
      <w:r w:rsidRPr="00363665">
        <w:rPr>
          <w:rtl/>
        </w:rPr>
        <w:t xml:space="preserve"> راهِ ترس</w:t>
      </w:r>
      <w:r w:rsidR="00192BF9">
        <w:rPr>
          <w:rFonts w:hint="cs"/>
          <w:rtl/>
        </w:rPr>
        <w:t>؛</w:t>
      </w:r>
      <w:r w:rsidRPr="00363665">
        <w:rPr>
          <w:rtl/>
        </w:rPr>
        <w:t xml:space="preserve"> راهِ بندگیِ مال!</w:t>
      </w:r>
    </w:p>
    <w:p w14:paraId="7D70CA6F" w14:textId="77777777" w:rsidR="00294FE9" w:rsidRPr="00363665" w:rsidRDefault="006E46C9" w:rsidP="006F139A">
      <w:pPr>
        <w:pStyle w:val="Normal00"/>
        <w:rPr>
          <w:rtl/>
        </w:rPr>
      </w:pPr>
      <w:r w:rsidRPr="00363665">
        <w:rPr>
          <w:rtl/>
        </w:rPr>
        <w:t>ای مؤمن! این</w:t>
      </w:r>
      <w:r w:rsidR="00853D01" w:rsidRPr="00363665">
        <w:rPr>
          <w:rtl/>
        </w:rPr>
        <w:t xml:space="preserve"> ماه</w:t>
      </w:r>
      <w:r w:rsidR="00192BF9">
        <w:rPr>
          <w:rFonts w:hint="cs"/>
          <w:rtl/>
        </w:rPr>
        <w:t>،</w:t>
      </w:r>
      <w:r w:rsidRPr="00363665">
        <w:rPr>
          <w:rtl/>
        </w:rPr>
        <w:t xml:space="preserve"> </w:t>
      </w:r>
      <w:r w:rsidR="00853D01" w:rsidRPr="00363665">
        <w:rPr>
          <w:rtl/>
        </w:rPr>
        <w:t xml:space="preserve">وقت آن است که </w:t>
      </w:r>
      <w:r w:rsidRPr="00363665">
        <w:rPr>
          <w:rtl/>
        </w:rPr>
        <w:t xml:space="preserve">باید این وسوسه را خفه کرد! </w:t>
      </w:r>
    </w:p>
    <w:p w14:paraId="6B12EE7F" w14:textId="115EDFF2" w:rsidR="00294FE9" w:rsidRPr="00363665" w:rsidRDefault="006E46C9" w:rsidP="0084317F">
      <w:pPr>
        <w:pStyle w:val="Normal00"/>
        <w:rPr>
          <w:rtl/>
        </w:rPr>
      </w:pPr>
      <w:r>
        <w:rPr>
          <w:rFonts w:hint="cs"/>
          <w:rtl/>
        </w:rPr>
        <w:t xml:space="preserve">در </w:t>
      </w:r>
      <w:r w:rsidR="00853D01" w:rsidRPr="00363665">
        <w:rPr>
          <w:rtl/>
        </w:rPr>
        <w:t>ماهی که نفس انسان</w:t>
      </w:r>
      <w:r w:rsidR="00E869E4">
        <w:rPr>
          <w:rtl/>
        </w:rPr>
        <w:t xml:space="preserve"> به‌خاطر </w:t>
      </w:r>
      <w:r w:rsidR="00853D01" w:rsidRPr="00363665">
        <w:rPr>
          <w:rtl/>
        </w:rPr>
        <w:t>کم</w:t>
      </w:r>
      <w:r>
        <w:rPr>
          <w:rFonts w:hint="cs"/>
          <w:rtl/>
        </w:rPr>
        <w:t>‌‌</w:t>
      </w:r>
      <w:r w:rsidR="00853D01" w:rsidRPr="00363665">
        <w:rPr>
          <w:rtl/>
        </w:rPr>
        <w:t>خوردن و حال خوش سحر، دعاهای افطار و مناجات شبانه ادب شده و قلب آرامش دارد</w:t>
      </w:r>
      <w:r>
        <w:rPr>
          <w:rFonts w:hint="cs"/>
          <w:rtl/>
        </w:rPr>
        <w:t>،</w:t>
      </w:r>
      <w:r w:rsidR="00853D01" w:rsidRPr="00363665">
        <w:rPr>
          <w:rtl/>
        </w:rPr>
        <w:t xml:space="preserve"> وقت آن است که انسان تمرین انفاق کند و از ترس فقر </w:t>
      </w:r>
      <w:r>
        <w:rPr>
          <w:rFonts w:hint="cs"/>
          <w:rtl/>
        </w:rPr>
        <w:t>خلاصی</w:t>
      </w:r>
      <w:r w:rsidR="00853D01" w:rsidRPr="00363665">
        <w:rPr>
          <w:rtl/>
        </w:rPr>
        <w:t xml:space="preserve"> </w:t>
      </w:r>
      <w:r>
        <w:rPr>
          <w:rFonts w:hint="cs"/>
          <w:rtl/>
        </w:rPr>
        <w:t>یابد.</w:t>
      </w:r>
      <w:r w:rsidR="00853D01" w:rsidRPr="00363665">
        <w:rPr>
          <w:rtl/>
        </w:rPr>
        <w:t xml:space="preserve"> مثل کسی که تا حالا شنا یاد نگرفته و با پریدن وسط قسمت عمیق آب</w:t>
      </w:r>
      <w:r>
        <w:rPr>
          <w:rFonts w:hint="cs"/>
          <w:rtl/>
        </w:rPr>
        <w:t>،</w:t>
      </w:r>
      <w:r w:rsidR="00853D01" w:rsidRPr="00363665">
        <w:rPr>
          <w:rtl/>
        </w:rPr>
        <w:t xml:space="preserve"> یک</w:t>
      </w:r>
      <w:r>
        <w:rPr>
          <w:rFonts w:hint="cs"/>
          <w:rtl/>
        </w:rPr>
        <w:t>‌</w:t>
      </w:r>
      <w:r w:rsidR="00853D01" w:rsidRPr="00363665">
        <w:rPr>
          <w:rtl/>
        </w:rPr>
        <w:t>باره ترسش از آب</w:t>
      </w:r>
      <w:r w:rsidR="00ED0092">
        <w:rPr>
          <w:rtl/>
        </w:rPr>
        <w:t xml:space="preserve"> می‌</w:t>
      </w:r>
      <w:r w:rsidR="00853D01" w:rsidRPr="00363665">
        <w:rPr>
          <w:rtl/>
        </w:rPr>
        <w:t>ریزد</w:t>
      </w:r>
      <w:r>
        <w:rPr>
          <w:rFonts w:hint="cs"/>
          <w:rtl/>
        </w:rPr>
        <w:t>،</w:t>
      </w:r>
      <w:r w:rsidR="00853D01" w:rsidRPr="00363665">
        <w:rPr>
          <w:rtl/>
        </w:rPr>
        <w:t xml:space="preserve"> یک</w:t>
      </w:r>
      <w:r>
        <w:rPr>
          <w:rFonts w:hint="cs"/>
          <w:rtl/>
        </w:rPr>
        <w:t>‌</w:t>
      </w:r>
      <w:r w:rsidR="00853D01" w:rsidRPr="00363665">
        <w:rPr>
          <w:rtl/>
        </w:rPr>
        <w:t>باره خودتان را سبک کنید و با بخشیدن مال در این ماه</w:t>
      </w:r>
      <w:r w:rsidR="0084317F">
        <w:rPr>
          <w:rFonts w:hint="cs"/>
          <w:rtl/>
        </w:rPr>
        <w:t>،</w:t>
      </w:r>
      <w:r w:rsidR="00853D01" w:rsidRPr="00363665">
        <w:rPr>
          <w:rtl/>
        </w:rPr>
        <w:t xml:space="preserve"> </w:t>
      </w:r>
      <w:r w:rsidR="0084317F">
        <w:rPr>
          <w:rFonts w:hint="cs"/>
          <w:rtl/>
        </w:rPr>
        <w:t xml:space="preserve">یک‌باره </w:t>
      </w:r>
      <w:r w:rsidR="00853D01" w:rsidRPr="00363665">
        <w:rPr>
          <w:rtl/>
        </w:rPr>
        <w:t xml:space="preserve">بیدار </w:t>
      </w:r>
      <w:r w:rsidR="0084317F">
        <w:rPr>
          <w:rFonts w:hint="cs"/>
          <w:rtl/>
        </w:rPr>
        <w:t>شوید</w:t>
      </w:r>
      <w:r w:rsidR="00853D01" w:rsidRPr="00363665">
        <w:rPr>
          <w:rtl/>
        </w:rPr>
        <w:t>.</w:t>
      </w:r>
    </w:p>
    <w:p w14:paraId="505466D0" w14:textId="77777777" w:rsidR="00E227B3" w:rsidRPr="00363665" w:rsidRDefault="006E46C9" w:rsidP="003562FE">
      <w:pPr>
        <w:pStyle w:val="Normal00"/>
        <w:rPr>
          <w:rtl/>
        </w:rPr>
      </w:pPr>
      <w:r w:rsidRPr="00363665">
        <w:rPr>
          <w:rtl/>
        </w:rPr>
        <w:t>حالا که می‌خواهی در زندگی از آن آیهٔ محکم استفاده کن</w:t>
      </w:r>
      <w:r w:rsidR="00FD2945" w:rsidRPr="00363665">
        <w:rPr>
          <w:rtl/>
        </w:rPr>
        <w:t>ی</w:t>
      </w:r>
      <w:r w:rsidR="0084317F">
        <w:rPr>
          <w:rFonts w:hint="cs"/>
          <w:rtl/>
        </w:rPr>
        <w:t>،</w:t>
      </w:r>
      <w:r w:rsidRPr="00363665">
        <w:rPr>
          <w:rtl/>
        </w:rPr>
        <w:t xml:space="preserve"> </w:t>
      </w:r>
      <w:r w:rsidR="0084317F">
        <w:rPr>
          <w:rFonts w:hint="cs"/>
          <w:rtl/>
        </w:rPr>
        <w:t xml:space="preserve">پس </w:t>
      </w:r>
      <w:r w:rsidRPr="00363665">
        <w:rPr>
          <w:rtl/>
        </w:rPr>
        <w:t>لحظهٔ عمل و</w:t>
      </w:r>
      <w:r w:rsidRPr="00363665">
        <w:rPr>
          <w:rtl/>
        </w:rPr>
        <w:t xml:space="preserve"> اقدام توست</w:t>
      </w:r>
      <w:r w:rsidR="0084317F">
        <w:rPr>
          <w:rFonts w:hint="cs"/>
          <w:rtl/>
        </w:rPr>
        <w:t>.</w:t>
      </w:r>
      <w:r w:rsidR="003562FE">
        <w:rPr>
          <w:rFonts w:hint="cs"/>
          <w:rtl/>
        </w:rPr>
        <w:t xml:space="preserve"> </w:t>
      </w:r>
      <w:r w:rsidRPr="00363665">
        <w:rPr>
          <w:rtl/>
        </w:rPr>
        <w:t xml:space="preserve">چگونه؟ در این ماهِ بندگی، این سه قدم عملی را بردار و شیطان </w:t>
      </w:r>
      <w:r w:rsidR="0084317F">
        <w:rPr>
          <w:rFonts w:hint="cs"/>
          <w:rtl/>
        </w:rPr>
        <w:t xml:space="preserve">را نامید و درمانده </w:t>
      </w:r>
      <w:r w:rsidRPr="00363665">
        <w:rPr>
          <w:rtl/>
        </w:rPr>
        <w:t>کن:</w:t>
      </w:r>
    </w:p>
    <w:p w14:paraId="50F909F6" w14:textId="77777777" w:rsidR="003562FE" w:rsidRDefault="006E46C9" w:rsidP="003562FE">
      <w:pPr>
        <w:pStyle w:val="Heading300"/>
        <w:rPr>
          <w:rtl/>
        </w:rPr>
      </w:pPr>
      <w:r>
        <w:rPr>
          <w:rFonts w:hint="cs"/>
          <w:rtl/>
        </w:rPr>
        <w:t xml:space="preserve">1. </w:t>
      </w:r>
      <w:r w:rsidR="00E227B3" w:rsidRPr="005579DD">
        <w:rPr>
          <w:rtl/>
        </w:rPr>
        <w:t>سنگر دل</w:t>
      </w:r>
      <w:r w:rsidR="00E227B3" w:rsidRPr="00363665">
        <w:rPr>
          <w:rtl/>
        </w:rPr>
        <w:t xml:space="preserve"> </w:t>
      </w:r>
    </w:p>
    <w:p w14:paraId="7CFFF862" w14:textId="77777777" w:rsidR="0015752B" w:rsidRDefault="006E46C9" w:rsidP="003562FE">
      <w:pPr>
        <w:pStyle w:val="Normal00"/>
        <w:rPr>
          <w:rtl/>
        </w:rPr>
      </w:pPr>
      <w:r w:rsidRPr="00363665">
        <w:rPr>
          <w:rtl/>
        </w:rPr>
        <w:t>تصمیم‌های حیاتی را به فضل خدا بسپار!</w:t>
      </w:r>
      <w:r w:rsidR="0084317F">
        <w:rPr>
          <w:rFonts w:hint="cs"/>
          <w:rtl/>
        </w:rPr>
        <w:t xml:space="preserve"> </w:t>
      </w:r>
    </w:p>
    <w:p w14:paraId="02E8B587" w14:textId="77777777" w:rsidR="002F0F79" w:rsidRPr="00363665" w:rsidRDefault="006E46C9" w:rsidP="003562FE">
      <w:pPr>
        <w:pStyle w:val="Normal00"/>
        <w:rPr>
          <w:rtl/>
        </w:rPr>
      </w:pPr>
      <w:r w:rsidRPr="00363665">
        <w:rPr>
          <w:rtl/>
        </w:rPr>
        <w:t>خوش</w:t>
      </w:r>
      <w:r w:rsidR="0084317F">
        <w:rPr>
          <w:rFonts w:hint="cs"/>
          <w:rtl/>
        </w:rPr>
        <w:t>‌‌</w:t>
      </w:r>
      <w:r w:rsidRPr="00363665">
        <w:rPr>
          <w:rtl/>
        </w:rPr>
        <w:t>به</w:t>
      </w:r>
      <w:r w:rsidR="0084317F">
        <w:rPr>
          <w:rFonts w:hint="cs"/>
          <w:rtl/>
        </w:rPr>
        <w:t>‌‌</w:t>
      </w:r>
      <w:r w:rsidRPr="00363665">
        <w:rPr>
          <w:rtl/>
        </w:rPr>
        <w:t>حال کسی که هنگام ازدواج یا فرزندآوری، از فقر نمی‌ترسد</w:t>
      </w:r>
      <w:r w:rsidR="0084317F">
        <w:rPr>
          <w:rFonts w:hint="cs"/>
          <w:rtl/>
        </w:rPr>
        <w:t xml:space="preserve">. </w:t>
      </w:r>
      <w:r w:rsidR="00853D01" w:rsidRPr="00363665">
        <w:rPr>
          <w:rtl/>
        </w:rPr>
        <w:t xml:space="preserve">چرا سنت الهیِ ازدواج که باید شیرین‌ترین و آسان‌ترین گام زندگی باشد، امروز تبدیل به یک </w:t>
      </w:r>
      <w:r w:rsidR="0084317F">
        <w:rPr>
          <w:rFonts w:hint="cs"/>
          <w:rtl/>
        </w:rPr>
        <w:t>«</w:t>
      </w:r>
      <w:r w:rsidR="00853D01" w:rsidRPr="00363665">
        <w:rPr>
          <w:rtl/>
        </w:rPr>
        <w:t>کابوس اقتصادی</w:t>
      </w:r>
      <w:r w:rsidR="0084317F">
        <w:rPr>
          <w:rFonts w:hint="cs"/>
          <w:rtl/>
        </w:rPr>
        <w:t>» شده</w:t>
      </w:r>
      <w:r w:rsidR="00853D01" w:rsidRPr="00363665">
        <w:rPr>
          <w:rtl/>
        </w:rPr>
        <w:t>؟! چرا تا اسم عروسی می‌آید، برقِ دلار و سکه و تجملات، چشم‌هایمان را کور می‌کند؟</w:t>
      </w:r>
    </w:p>
    <w:p w14:paraId="34889B24" w14:textId="77777777" w:rsidR="002F0F79" w:rsidRPr="00363665" w:rsidRDefault="006E46C9" w:rsidP="0084317F">
      <w:pPr>
        <w:pStyle w:val="Normal00"/>
        <w:rPr>
          <w:rtl/>
        </w:rPr>
      </w:pPr>
      <w:r w:rsidRPr="00363665">
        <w:rPr>
          <w:rtl/>
        </w:rPr>
        <w:t xml:space="preserve">ببینید! دلیلِ لرزش </w:t>
      </w:r>
      <w:r w:rsidR="0084317F">
        <w:rPr>
          <w:rFonts w:hint="cs"/>
          <w:rtl/>
        </w:rPr>
        <w:t xml:space="preserve">قدم‌های </w:t>
      </w:r>
      <w:r w:rsidRPr="00363665">
        <w:rPr>
          <w:rtl/>
        </w:rPr>
        <w:t>ما در این مسیر، یک چیز بیشتر نیست: جایگزین</w:t>
      </w:r>
      <w:r w:rsidR="003A1750">
        <w:rPr>
          <w:rtl/>
        </w:rPr>
        <w:t xml:space="preserve">‌‌کردن </w:t>
      </w:r>
      <w:r w:rsidR="0084317F">
        <w:rPr>
          <w:rFonts w:hint="cs"/>
          <w:rtl/>
        </w:rPr>
        <w:t>«</w:t>
      </w:r>
      <w:r w:rsidRPr="00363665">
        <w:rPr>
          <w:rtl/>
        </w:rPr>
        <w:t>وعده خدا</w:t>
      </w:r>
      <w:r w:rsidR="0084317F">
        <w:rPr>
          <w:rFonts w:hint="cs"/>
          <w:rtl/>
        </w:rPr>
        <w:t>»</w:t>
      </w:r>
      <w:r w:rsidRPr="00363665">
        <w:rPr>
          <w:rtl/>
        </w:rPr>
        <w:t xml:space="preserve"> با </w:t>
      </w:r>
      <w:r w:rsidR="0084317F">
        <w:rPr>
          <w:rFonts w:hint="cs"/>
          <w:rtl/>
        </w:rPr>
        <w:t>«</w:t>
      </w:r>
      <w:r w:rsidRPr="00363665">
        <w:rPr>
          <w:rtl/>
        </w:rPr>
        <w:t>وعد</w:t>
      </w:r>
      <w:r w:rsidR="00951842">
        <w:rPr>
          <w:rtl/>
        </w:rPr>
        <w:t xml:space="preserve">هٔ </w:t>
      </w:r>
      <w:r w:rsidRPr="00363665">
        <w:rPr>
          <w:rtl/>
        </w:rPr>
        <w:t>مردم</w:t>
      </w:r>
      <w:r w:rsidR="0084317F">
        <w:rPr>
          <w:rFonts w:hint="cs"/>
          <w:rtl/>
        </w:rPr>
        <w:t>»</w:t>
      </w:r>
      <w:r w:rsidRPr="00363665">
        <w:rPr>
          <w:rtl/>
        </w:rPr>
        <w:t xml:space="preserve"> و </w:t>
      </w:r>
      <w:r w:rsidR="0084317F">
        <w:rPr>
          <w:rFonts w:hint="cs"/>
          <w:rtl/>
        </w:rPr>
        <w:t>«</w:t>
      </w:r>
      <w:r w:rsidRPr="00363665">
        <w:rPr>
          <w:rtl/>
        </w:rPr>
        <w:t xml:space="preserve">چشم و </w:t>
      </w:r>
      <w:r w:rsidRPr="00363665">
        <w:rPr>
          <w:rtl/>
        </w:rPr>
        <w:t>هم‌چشمی‌های سخیف</w:t>
      </w:r>
      <w:r w:rsidR="0084317F">
        <w:rPr>
          <w:rFonts w:hint="cs"/>
          <w:rtl/>
        </w:rPr>
        <w:t>».</w:t>
      </w:r>
    </w:p>
    <w:p w14:paraId="77B4762A" w14:textId="361EA05E" w:rsidR="002F0F79" w:rsidRPr="00363665" w:rsidRDefault="006E46C9" w:rsidP="003A6E0C">
      <w:pPr>
        <w:pStyle w:val="Normal00"/>
        <w:rPr>
          <w:rtl/>
        </w:rPr>
      </w:pPr>
      <w:r w:rsidRPr="00363665">
        <w:rPr>
          <w:rtl/>
        </w:rPr>
        <w:t>وعده</w:t>
      </w:r>
      <w:r w:rsidR="003A6E0C">
        <w:rPr>
          <w:rFonts w:hint="cs"/>
          <w:rtl/>
        </w:rPr>
        <w:t>ٔ</w:t>
      </w:r>
      <w:r w:rsidRPr="00363665">
        <w:rPr>
          <w:rtl/>
        </w:rPr>
        <w:t xml:space="preserve"> خدا</w:t>
      </w:r>
      <w:r w:rsidR="005579DD">
        <w:rPr>
          <w:rFonts w:hint="cs"/>
          <w:rtl/>
        </w:rPr>
        <w:t xml:space="preserve"> این است</w:t>
      </w:r>
      <w:r w:rsidRPr="00363665">
        <w:rPr>
          <w:rtl/>
        </w:rPr>
        <w:t xml:space="preserve">: </w:t>
      </w:r>
      <w:r w:rsidRPr="005579DD">
        <w:rPr>
          <w:rStyle w:val="000"/>
          <w:rtl/>
        </w:rPr>
        <w:t>«إِن يَكُونُوا فُقَرَاءَ يُغْنِهِمُ اللَّهُ مِن فَضْلِهِ»</w:t>
      </w:r>
      <w:r w:rsidR="003A6E0C" w:rsidRPr="003A6E0C">
        <w:rPr>
          <w:rFonts w:hint="cs"/>
          <w:rtl/>
        </w:rPr>
        <w:t xml:space="preserve"> و</w:t>
      </w:r>
      <w:r w:rsidR="005579DD" w:rsidRPr="003A6E0C">
        <w:rPr>
          <w:rFonts w:hint="cs"/>
          <w:rtl/>
        </w:rPr>
        <w:t xml:space="preserve"> </w:t>
      </w:r>
      <w:r w:rsidR="003A6E0C" w:rsidRPr="003A6E0C">
        <w:rPr>
          <w:rFonts w:hint="cs"/>
          <w:rtl/>
        </w:rPr>
        <w:t xml:space="preserve">حرف </w:t>
      </w:r>
      <w:r w:rsidRPr="00363665">
        <w:rPr>
          <w:rtl/>
        </w:rPr>
        <w:t>مردم</w:t>
      </w:r>
      <w:r w:rsidR="003A6E0C">
        <w:rPr>
          <w:rFonts w:hint="cs"/>
          <w:rtl/>
        </w:rPr>
        <w:t xml:space="preserve"> این‌که می‌گویند</w:t>
      </w:r>
      <w:r w:rsidRPr="00363665">
        <w:rPr>
          <w:rtl/>
        </w:rPr>
        <w:t>: «اگر جهیزی</w:t>
      </w:r>
      <w:r w:rsidR="00951842">
        <w:rPr>
          <w:rtl/>
        </w:rPr>
        <w:t xml:space="preserve">هٔ </w:t>
      </w:r>
      <w:r w:rsidRPr="00363665">
        <w:rPr>
          <w:rtl/>
        </w:rPr>
        <w:t>دخترت کامل نباش</w:t>
      </w:r>
      <w:r w:rsidR="003A6E0C">
        <w:rPr>
          <w:rFonts w:hint="cs"/>
          <w:rtl/>
        </w:rPr>
        <w:t>د</w:t>
      </w:r>
      <w:r w:rsidRPr="00363665">
        <w:rPr>
          <w:rtl/>
        </w:rPr>
        <w:t xml:space="preserve">، </w:t>
      </w:r>
      <w:r w:rsidR="003A6E0C">
        <w:rPr>
          <w:rFonts w:hint="cs"/>
          <w:rtl/>
        </w:rPr>
        <w:t xml:space="preserve">با </w:t>
      </w:r>
      <w:r w:rsidRPr="00363665">
        <w:rPr>
          <w:rtl/>
        </w:rPr>
        <w:t xml:space="preserve">حرف مردم </w:t>
      </w:r>
      <w:r w:rsidR="003A6E0C">
        <w:rPr>
          <w:rFonts w:hint="cs"/>
          <w:rtl/>
        </w:rPr>
        <w:t xml:space="preserve">چه </w:t>
      </w:r>
      <w:r w:rsidRPr="00363665">
        <w:rPr>
          <w:rtl/>
        </w:rPr>
        <w:t>می‌کنی؟»</w:t>
      </w:r>
      <w:r w:rsidR="003A6E0C">
        <w:rPr>
          <w:rFonts w:hint="cs"/>
          <w:rtl/>
        </w:rPr>
        <w:t>،</w:t>
      </w:r>
      <w:r w:rsidRPr="00363665">
        <w:rPr>
          <w:rtl/>
        </w:rPr>
        <w:t xml:space="preserve"> «اگر شام تالار، فلان غذا و فلان د</w:t>
      </w:r>
      <w:r w:rsidR="003A6E0C">
        <w:rPr>
          <w:rFonts w:hint="cs"/>
          <w:rtl/>
        </w:rPr>
        <w:t>ِ</w:t>
      </w:r>
      <w:r w:rsidRPr="00363665">
        <w:rPr>
          <w:rtl/>
        </w:rPr>
        <w:t>س</w:t>
      </w:r>
      <w:r w:rsidR="003A6E0C">
        <w:rPr>
          <w:rFonts w:hint="cs"/>
          <w:rtl/>
        </w:rPr>
        <w:t>ِ</w:t>
      </w:r>
      <w:r w:rsidRPr="00363665">
        <w:rPr>
          <w:rtl/>
        </w:rPr>
        <w:t>ر نباش</w:t>
      </w:r>
      <w:r w:rsidR="003A6E0C">
        <w:rPr>
          <w:rFonts w:hint="cs"/>
          <w:rtl/>
        </w:rPr>
        <w:t>د</w:t>
      </w:r>
      <w:r w:rsidRPr="00363665">
        <w:rPr>
          <w:rtl/>
        </w:rPr>
        <w:t>، آبرو</w:t>
      </w:r>
      <w:r w:rsidR="003A6E0C">
        <w:rPr>
          <w:rFonts w:hint="cs"/>
          <w:rtl/>
        </w:rPr>
        <w:t>ی</w:t>
      </w:r>
      <w:r w:rsidRPr="00363665">
        <w:rPr>
          <w:rtl/>
        </w:rPr>
        <w:t>ت می</w:t>
      </w:r>
      <w:r w:rsidR="00D32B9E">
        <w:rPr>
          <w:rFonts w:hint="cs"/>
          <w:rtl/>
        </w:rPr>
        <w:t>‌</w:t>
      </w:r>
      <w:r w:rsidRPr="00363665">
        <w:rPr>
          <w:rtl/>
        </w:rPr>
        <w:t>ر</w:t>
      </w:r>
      <w:r w:rsidR="003A6E0C">
        <w:rPr>
          <w:rFonts w:hint="cs"/>
          <w:rtl/>
        </w:rPr>
        <w:t>ود</w:t>
      </w:r>
      <w:r w:rsidRPr="00363665">
        <w:rPr>
          <w:rtl/>
        </w:rPr>
        <w:t>!»</w:t>
      </w:r>
      <w:r w:rsidR="003A6E0C">
        <w:rPr>
          <w:rFonts w:hint="cs"/>
          <w:rtl/>
        </w:rPr>
        <w:t>،</w:t>
      </w:r>
      <w:r w:rsidRPr="00363665">
        <w:rPr>
          <w:rtl/>
        </w:rPr>
        <w:t xml:space="preserve"> «بدون ماشین و </w:t>
      </w:r>
      <w:r w:rsidRPr="00363665">
        <w:rPr>
          <w:rtl/>
        </w:rPr>
        <w:t>خانه لوکس،</w:t>
      </w:r>
      <w:r w:rsidR="004E1357">
        <w:rPr>
          <w:rtl/>
        </w:rPr>
        <w:t xml:space="preserve"> اصلاً </w:t>
      </w:r>
      <w:r w:rsidRPr="00363665">
        <w:rPr>
          <w:rtl/>
        </w:rPr>
        <w:t>خواستگاری نرو که تحقیر می‌ش</w:t>
      </w:r>
      <w:r w:rsidR="003A6E0C">
        <w:rPr>
          <w:rFonts w:hint="cs"/>
          <w:rtl/>
        </w:rPr>
        <w:t>و</w:t>
      </w:r>
      <w:r w:rsidRPr="00363665">
        <w:rPr>
          <w:rtl/>
        </w:rPr>
        <w:t>ی!»</w:t>
      </w:r>
      <w:r w:rsidR="003A6E0C">
        <w:rPr>
          <w:rFonts w:hint="cs"/>
          <w:rtl/>
        </w:rPr>
        <w:t>.</w:t>
      </w:r>
    </w:p>
    <w:p w14:paraId="6126220A" w14:textId="4FFAF96F" w:rsidR="002F0F79" w:rsidRPr="00363665" w:rsidRDefault="006E46C9" w:rsidP="003A6E0C">
      <w:pPr>
        <w:pStyle w:val="Normal00"/>
        <w:rPr>
          <w:rtl/>
        </w:rPr>
      </w:pPr>
      <w:r w:rsidRPr="00363665">
        <w:rPr>
          <w:rtl/>
        </w:rPr>
        <w:t>ای مؤمن! تو به کدام وعده اعتماد کردی که امروز ترس از فقر، استخوان‌هایت را آب کرده است؟!</w:t>
      </w:r>
      <w:r w:rsidR="003A6E0C">
        <w:rPr>
          <w:rFonts w:hint="cs"/>
          <w:rtl/>
        </w:rPr>
        <w:t xml:space="preserve"> </w:t>
      </w:r>
      <w:r w:rsidRPr="00363665">
        <w:rPr>
          <w:rtl/>
        </w:rPr>
        <w:t>آیا جهیزیه‌ و یک ماه</w:t>
      </w:r>
      <w:r w:rsidR="003A6E0C">
        <w:rPr>
          <w:rFonts w:hint="cs"/>
          <w:rtl/>
        </w:rPr>
        <w:t>ِ‌‌</w:t>
      </w:r>
      <w:r w:rsidRPr="00363665">
        <w:rPr>
          <w:rtl/>
        </w:rPr>
        <w:t>عسل، ارزشش از یک عمر عفت و آرامش بیشتر است؟! ما ازدواج می‌کنیم برای سکون و آرامش</w:t>
      </w:r>
      <w:r w:rsidR="00D32B9E">
        <w:rPr>
          <w:rFonts w:hint="cs"/>
          <w:rtl/>
        </w:rPr>
        <w:t>،</w:t>
      </w:r>
      <w:r w:rsidRPr="00363665">
        <w:rPr>
          <w:rtl/>
        </w:rPr>
        <w:t xml:space="preserve"> </w:t>
      </w:r>
      <w:r w:rsidR="003A6E0C" w:rsidRPr="003A6E0C">
        <w:rPr>
          <w:rStyle w:val="000"/>
          <w:rFonts w:hint="cs"/>
          <w:rtl/>
        </w:rPr>
        <w:t>«</w:t>
      </w:r>
      <w:r w:rsidRPr="003A6E0C">
        <w:rPr>
          <w:rStyle w:val="000"/>
          <w:rtl/>
        </w:rPr>
        <w:t>لِتَسْكُنُوا</w:t>
      </w:r>
      <w:r w:rsidRPr="003A6E0C">
        <w:rPr>
          <w:rStyle w:val="000"/>
          <w:rtl/>
        </w:rPr>
        <w:t xml:space="preserve"> إِلَيْهَا</w:t>
      </w:r>
      <w:r w:rsidR="003A6E0C" w:rsidRPr="003A6E0C">
        <w:rPr>
          <w:rStyle w:val="000"/>
          <w:rFonts w:hint="cs"/>
          <w:rtl/>
        </w:rPr>
        <w:t>»</w:t>
      </w:r>
      <w:r w:rsidR="003A6E0C">
        <w:rPr>
          <w:rStyle w:val="000"/>
          <w:rFonts w:hint="cs"/>
          <w:rtl/>
        </w:rPr>
        <w:t>،</w:t>
      </w:r>
      <w:r>
        <w:rPr>
          <w:rStyle w:val="FootnoteReference00"/>
          <w:rtl/>
        </w:rPr>
        <w:footnoteReference w:id="76"/>
      </w:r>
      <w:r w:rsidRPr="00363665">
        <w:rPr>
          <w:rtl/>
        </w:rPr>
        <w:t xml:space="preserve"> اما آن</w:t>
      </w:r>
      <w:r w:rsidR="003A6E0C">
        <w:rPr>
          <w:rFonts w:hint="cs"/>
          <w:rtl/>
        </w:rPr>
        <w:t>‌</w:t>
      </w:r>
      <w:r w:rsidRPr="00363665">
        <w:rPr>
          <w:rtl/>
        </w:rPr>
        <w:t>قدر غرقِ وام و بدهی و تجملات می‌شویم که آرامش را از همان روز اول از زندگی‌مان بیرون می‌کنیم!</w:t>
      </w:r>
    </w:p>
    <w:p w14:paraId="0EF4D258" w14:textId="77777777" w:rsidR="00987EE4" w:rsidRPr="00363665" w:rsidRDefault="006E46C9" w:rsidP="00DF737F">
      <w:pPr>
        <w:pStyle w:val="Normal00"/>
      </w:pPr>
      <w:r w:rsidRPr="00363665">
        <w:rPr>
          <w:rtl/>
        </w:rPr>
        <w:t>چرا مهر</w:t>
      </w:r>
      <w:r w:rsidR="00DF737F">
        <w:rPr>
          <w:rFonts w:hint="cs"/>
          <w:rtl/>
        </w:rPr>
        <w:t>یهٔ</w:t>
      </w:r>
      <w:r w:rsidRPr="00363665">
        <w:rPr>
          <w:rtl/>
        </w:rPr>
        <w:t xml:space="preserve"> حضرت زهرا</w:t>
      </w:r>
      <w:r w:rsidR="003A6E0C">
        <w:rPr>
          <w:rFonts w:hint="cs"/>
          <w:rtl/>
        </w:rPr>
        <w:t>؟عها؟</w:t>
      </w:r>
      <w:r w:rsidRPr="00363665">
        <w:rPr>
          <w:rtl/>
        </w:rPr>
        <w:t xml:space="preserve"> معیار ما نیست، اما سکه‌های فلانی و ویترینِ مغازه‌های بالاشهر معیار شده است؟! مهریه</w:t>
      </w:r>
      <w:r w:rsidR="00DF737F">
        <w:rPr>
          <w:rFonts w:hint="cs"/>
          <w:rtl/>
        </w:rPr>
        <w:t>ٔ</w:t>
      </w:r>
      <w:r w:rsidRPr="00363665">
        <w:rPr>
          <w:rtl/>
        </w:rPr>
        <w:t xml:space="preserve"> سنگین، نه برای زن امنیت می‌آورد و نه برای مرد آسایش</w:t>
      </w:r>
      <w:r w:rsidR="00DF737F">
        <w:rPr>
          <w:rFonts w:hint="cs"/>
          <w:rtl/>
        </w:rPr>
        <w:t>؛</w:t>
      </w:r>
      <w:r w:rsidRPr="00363665">
        <w:rPr>
          <w:rtl/>
        </w:rPr>
        <w:t xml:space="preserve"> فقط تبدیل می‌شود به غُل</w:t>
      </w:r>
      <w:r w:rsidR="00DF737F">
        <w:rPr>
          <w:rFonts w:hint="cs"/>
          <w:rtl/>
        </w:rPr>
        <w:t xml:space="preserve"> و زنجیری </w:t>
      </w:r>
      <w:r w:rsidRPr="00363665">
        <w:rPr>
          <w:rtl/>
        </w:rPr>
        <w:t>بر گردن زندگی</w:t>
      </w:r>
      <w:r w:rsidR="00DF737F">
        <w:rPr>
          <w:rFonts w:hint="cs"/>
          <w:rtl/>
        </w:rPr>
        <w:t>،</w:t>
      </w:r>
      <w:r w:rsidRPr="00363665">
        <w:rPr>
          <w:rtl/>
        </w:rPr>
        <w:t xml:space="preserve"> که هر لحظه ممکن است خفه‌اش کند.</w:t>
      </w:r>
    </w:p>
    <w:p w14:paraId="61364558" w14:textId="77777777" w:rsidR="00987EE4" w:rsidRPr="00363665" w:rsidRDefault="006E46C9" w:rsidP="009D757F">
      <w:pPr>
        <w:pStyle w:val="Normal00"/>
        <w:rPr>
          <w:rtl/>
        </w:rPr>
      </w:pPr>
      <w:r w:rsidRPr="009D757F">
        <w:rPr>
          <w:rtl/>
        </w:rPr>
        <w:t>به جای ترس از کمبود خانه</w:t>
      </w:r>
      <w:r w:rsidR="009D757F" w:rsidRPr="009D757F">
        <w:t xml:space="preserve"> </w:t>
      </w:r>
      <w:r w:rsidRPr="009D757F">
        <w:rPr>
          <w:rtl/>
        </w:rPr>
        <w:t>و</w:t>
      </w:r>
      <w:r w:rsidR="009D757F" w:rsidRPr="009D757F">
        <w:rPr>
          <w:rFonts w:hint="cs"/>
          <w:rtl/>
        </w:rPr>
        <w:t xml:space="preserve"> </w:t>
      </w:r>
      <w:r w:rsidRPr="009D757F">
        <w:rPr>
          <w:rtl/>
        </w:rPr>
        <w:t>ماشین،</w:t>
      </w:r>
      <w:r w:rsidRPr="00363665">
        <w:rPr>
          <w:rtl/>
        </w:rPr>
        <w:t xml:space="preserve"> از ا</w:t>
      </w:r>
      <w:r w:rsidRPr="00363665">
        <w:rPr>
          <w:rtl/>
        </w:rPr>
        <w:t>ین بترسیم که این تجملات، ما را از آرامش و برکت الهی دور کند! برگردیم به اصل؛ برگردیم به سادگی. آن</w:t>
      </w:r>
      <w:r w:rsidR="009D757F">
        <w:rPr>
          <w:rFonts w:hint="cs"/>
          <w:rtl/>
        </w:rPr>
        <w:t>‌‌</w:t>
      </w:r>
      <w:r w:rsidRPr="00363665">
        <w:rPr>
          <w:rtl/>
        </w:rPr>
        <w:t>کس که رزق تو را تا امروز داده، رزقِ همسر و فرزندت را هم می‌دهد</w:t>
      </w:r>
      <w:r w:rsidR="009D757F">
        <w:rPr>
          <w:rFonts w:hint="cs"/>
          <w:rtl/>
        </w:rPr>
        <w:t>؛</w:t>
      </w:r>
      <w:r w:rsidRPr="00363665">
        <w:rPr>
          <w:rtl/>
        </w:rPr>
        <w:t xml:space="preserve"> به </w:t>
      </w:r>
      <w:r w:rsidR="009D757F">
        <w:rPr>
          <w:rFonts w:hint="cs"/>
          <w:rtl/>
        </w:rPr>
        <w:t xml:space="preserve">این </w:t>
      </w:r>
      <w:r w:rsidRPr="00363665">
        <w:rPr>
          <w:rtl/>
        </w:rPr>
        <w:t>شرط که دلت را در گروِ وعد</w:t>
      </w:r>
      <w:r w:rsidR="00951842">
        <w:rPr>
          <w:rtl/>
        </w:rPr>
        <w:t xml:space="preserve">هٔ </w:t>
      </w:r>
      <w:r w:rsidRPr="00363665">
        <w:rPr>
          <w:rtl/>
        </w:rPr>
        <w:t>او بگذاری، نه وعد</w:t>
      </w:r>
      <w:r w:rsidR="00951842">
        <w:rPr>
          <w:rtl/>
        </w:rPr>
        <w:t xml:space="preserve">هٔ </w:t>
      </w:r>
      <w:r w:rsidRPr="00363665">
        <w:rPr>
          <w:rtl/>
        </w:rPr>
        <w:t>بندگان</w:t>
      </w:r>
      <w:r w:rsidRPr="00363665">
        <w:t>!</w:t>
      </w:r>
    </w:p>
    <w:p w14:paraId="7A0F36D4" w14:textId="77777777" w:rsidR="00987EE4" w:rsidRPr="00363665" w:rsidRDefault="006E46C9" w:rsidP="003562FE">
      <w:pPr>
        <w:pStyle w:val="Normal00"/>
        <w:rPr>
          <w:rtl/>
        </w:rPr>
      </w:pPr>
      <w:r>
        <w:rPr>
          <w:rFonts w:hint="cs"/>
          <w:rtl/>
        </w:rPr>
        <w:lastRenderedPageBreak/>
        <w:t xml:space="preserve">شیطان در </w:t>
      </w:r>
      <w:r w:rsidR="00294FE9" w:rsidRPr="00363665">
        <w:rPr>
          <w:rtl/>
        </w:rPr>
        <w:t>وسط تصمیم</w:t>
      </w:r>
      <w:r>
        <w:rPr>
          <w:rFonts w:hint="cs"/>
          <w:rtl/>
        </w:rPr>
        <w:t>‌‌</w:t>
      </w:r>
      <w:r w:rsidR="00294FE9" w:rsidRPr="00363665">
        <w:rPr>
          <w:rtl/>
        </w:rPr>
        <w:t>های خوب</w:t>
      </w:r>
      <w:r w:rsidR="00E227B3" w:rsidRPr="00363665">
        <w:rPr>
          <w:rtl/>
        </w:rPr>
        <w:t xml:space="preserve"> می‌گوید: </w:t>
      </w:r>
      <w:r w:rsidR="003562FE">
        <w:rPr>
          <w:rFonts w:hint="cs"/>
          <w:rtl/>
        </w:rPr>
        <w:t>«</w:t>
      </w:r>
      <w:r w:rsidR="002F0F79" w:rsidRPr="00363665">
        <w:rPr>
          <w:rtl/>
        </w:rPr>
        <w:t>همه</w:t>
      </w:r>
      <w:r w:rsidR="003562FE">
        <w:rPr>
          <w:rFonts w:hint="cs"/>
          <w:rtl/>
        </w:rPr>
        <w:t>ٔ</w:t>
      </w:r>
      <w:r w:rsidR="002F0F79" w:rsidRPr="00363665">
        <w:rPr>
          <w:rtl/>
        </w:rPr>
        <w:t xml:space="preserve"> اینا از سر دلخوشیه</w:t>
      </w:r>
      <w:r w:rsidR="003562FE">
        <w:rPr>
          <w:rFonts w:hint="cs"/>
          <w:rtl/>
        </w:rPr>
        <w:t>؛</w:t>
      </w:r>
      <w:r w:rsidR="002F0F79" w:rsidRPr="00363665">
        <w:rPr>
          <w:rtl/>
        </w:rPr>
        <w:t xml:space="preserve"> اینا باباشون پولدار بوده</w:t>
      </w:r>
      <w:r w:rsidR="003562FE">
        <w:rPr>
          <w:rFonts w:hint="cs"/>
          <w:rtl/>
        </w:rPr>
        <w:t>،</w:t>
      </w:r>
      <w:r w:rsidR="002F0F79" w:rsidRPr="00363665">
        <w:rPr>
          <w:rtl/>
        </w:rPr>
        <w:t xml:space="preserve"> این حرف</w:t>
      </w:r>
      <w:r w:rsidR="003562FE">
        <w:rPr>
          <w:rFonts w:hint="cs"/>
          <w:rtl/>
        </w:rPr>
        <w:t>‌ها</w:t>
      </w:r>
      <w:r w:rsidR="002F0F79" w:rsidRPr="00363665">
        <w:rPr>
          <w:rtl/>
        </w:rPr>
        <w:t xml:space="preserve"> را می</w:t>
      </w:r>
      <w:r w:rsidR="003562FE">
        <w:rPr>
          <w:rFonts w:hint="cs"/>
          <w:rtl/>
        </w:rPr>
        <w:t>‌‌</w:t>
      </w:r>
      <w:r w:rsidR="002F0F79" w:rsidRPr="00363665">
        <w:rPr>
          <w:rtl/>
        </w:rPr>
        <w:t>زنند</w:t>
      </w:r>
      <w:r w:rsidR="003562FE">
        <w:rPr>
          <w:rFonts w:hint="cs"/>
          <w:rtl/>
        </w:rPr>
        <w:t>؛</w:t>
      </w:r>
      <w:r w:rsidR="002F0F79" w:rsidRPr="00363665">
        <w:rPr>
          <w:rtl/>
        </w:rPr>
        <w:t xml:space="preserve"> خودش </w:t>
      </w:r>
      <w:r w:rsidR="003562FE">
        <w:rPr>
          <w:rFonts w:hint="cs"/>
          <w:rtl/>
        </w:rPr>
        <w:t>در</w:t>
      </w:r>
      <w:r w:rsidR="002F0F79" w:rsidRPr="00363665">
        <w:rPr>
          <w:rtl/>
        </w:rPr>
        <w:t xml:space="preserve"> بدبختی زندگی </w:t>
      </w:r>
      <w:r w:rsidR="003562FE">
        <w:rPr>
          <w:rFonts w:hint="cs"/>
          <w:rtl/>
        </w:rPr>
        <w:t>می‌</w:t>
      </w:r>
      <w:r w:rsidR="002F0F79" w:rsidRPr="00363665">
        <w:rPr>
          <w:rtl/>
        </w:rPr>
        <w:t xml:space="preserve">کنه </w:t>
      </w:r>
      <w:r w:rsidR="003562FE">
        <w:rPr>
          <w:rFonts w:hint="cs"/>
          <w:rtl/>
        </w:rPr>
        <w:t xml:space="preserve">و </w:t>
      </w:r>
      <w:r w:rsidR="002F0F79" w:rsidRPr="00363665">
        <w:rPr>
          <w:rtl/>
        </w:rPr>
        <w:t>می</w:t>
      </w:r>
      <w:r w:rsidR="003562FE">
        <w:rPr>
          <w:rFonts w:hint="cs"/>
          <w:rtl/>
        </w:rPr>
        <w:t>‌‌</w:t>
      </w:r>
      <w:r w:rsidR="002F0F79" w:rsidRPr="00363665">
        <w:rPr>
          <w:rtl/>
        </w:rPr>
        <w:t>خواهد ما را هم بد بخت کند با این حرف</w:t>
      </w:r>
      <w:r w:rsidR="003562FE">
        <w:rPr>
          <w:rFonts w:hint="cs"/>
          <w:rtl/>
        </w:rPr>
        <w:t>‌‌</w:t>
      </w:r>
      <w:r w:rsidR="002F0F79" w:rsidRPr="00363665">
        <w:rPr>
          <w:rtl/>
        </w:rPr>
        <w:t>ها!</w:t>
      </w:r>
      <w:r w:rsidR="003562FE">
        <w:rPr>
          <w:rFonts w:hint="cs"/>
          <w:rtl/>
        </w:rPr>
        <w:t>»</w:t>
      </w:r>
      <w:r w:rsidR="00E227B3" w:rsidRPr="00363665">
        <w:rPr>
          <w:rtl/>
        </w:rPr>
        <w:t xml:space="preserve"> </w:t>
      </w:r>
      <w:r w:rsidR="002F0F79" w:rsidRPr="00363665">
        <w:rPr>
          <w:rtl/>
        </w:rPr>
        <w:t>این</w:t>
      </w:r>
      <w:r w:rsidR="003562FE">
        <w:rPr>
          <w:rFonts w:hint="cs"/>
          <w:rtl/>
        </w:rPr>
        <w:t>‌‌</w:t>
      </w:r>
      <w:r w:rsidR="002F0F79" w:rsidRPr="00363665">
        <w:rPr>
          <w:rtl/>
        </w:rPr>
        <w:t xml:space="preserve">ها </w:t>
      </w:r>
      <w:r w:rsidR="00E227B3" w:rsidRPr="00363665">
        <w:rPr>
          <w:rtl/>
        </w:rPr>
        <w:t>صدای شیطان است</w:t>
      </w:r>
      <w:r w:rsidR="003562FE">
        <w:rPr>
          <w:rFonts w:hint="cs"/>
          <w:rtl/>
        </w:rPr>
        <w:t>.</w:t>
      </w:r>
      <w:r w:rsidR="00E227B3" w:rsidRPr="00363665">
        <w:rPr>
          <w:rtl/>
        </w:rPr>
        <w:t xml:space="preserve"> </w:t>
      </w:r>
      <w:r w:rsidR="002F0F79" w:rsidRPr="00363665">
        <w:rPr>
          <w:rtl/>
        </w:rPr>
        <w:t xml:space="preserve">باید خلاف حرف شیطان عمل </w:t>
      </w:r>
      <w:r w:rsidR="003562FE">
        <w:rPr>
          <w:rFonts w:hint="cs"/>
          <w:rtl/>
        </w:rPr>
        <w:t>کرد؛</w:t>
      </w:r>
      <w:r w:rsidR="002F0F79" w:rsidRPr="00363665">
        <w:rPr>
          <w:rtl/>
        </w:rPr>
        <w:t xml:space="preserve"> </w:t>
      </w:r>
      <w:r w:rsidR="00E227B3" w:rsidRPr="00363665">
        <w:rPr>
          <w:rtl/>
        </w:rPr>
        <w:t xml:space="preserve">باید بگذاری شیطان از این عمل </w:t>
      </w:r>
      <w:r w:rsidR="003562FE">
        <w:rPr>
          <w:rFonts w:hint="cs"/>
          <w:rtl/>
        </w:rPr>
        <w:t>خوب</w:t>
      </w:r>
      <w:r w:rsidR="00E227B3" w:rsidRPr="00363665">
        <w:rPr>
          <w:rtl/>
        </w:rPr>
        <w:t>، از عصبانیت بمیرد!</w:t>
      </w:r>
    </w:p>
    <w:p w14:paraId="34B75881" w14:textId="77777777" w:rsidR="003562FE" w:rsidRDefault="006E46C9" w:rsidP="003562FE">
      <w:pPr>
        <w:pStyle w:val="Heading300"/>
        <w:rPr>
          <w:rtl/>
        </w:rPr>
      </w:pPr>
      <w:r>
        <w:rPr>
          <w:rFonts w:hint="cs"/>
          <w:rtl/>
        </w:rPr>
        <w:t xml:space="preserve">2. </w:t>
      </w:r>
      <w:r w:rsidR="00E227B3" w:rsidRPr="00363665">
        <w:rPr>
          <w:rtl/>
        </w:rPr>
        <w:t xml:space="preserve">سنگر خانواده </w:t>
      </w:r>
    </w:p>
    <w:p w14:paraId="78CB1F82" w14:textId="77777777" w:rsidR="0015752B" w:rsidRDefault="006E46C9" w:rsidP="003562FE">
      <w:pPr>
        <w:pStyle w:val="Normal00"/>
        <w:ind w:left="284" w:firstLine="0"/>
        <w:rPr>
          <w:rtl/>
        </w:rPr>
      </w:pPr>
      <w:r w:rsidRPr="00363665">
        <w:rPr>
          <w:rtl/>
        </w:rPr>
        <w:t xml:space="preserve">برکت را به خانه </w:t>
      </w:r>
      <w:r w:rsidR="003562FE">
        <w:rPr>
          <w:rFonts w:hint="cs"/>
          <w:rtl/>
        </w:rPr>
        <w:t>بیاور</w:t>
      </w:r>
      <w:r w:rsidRPr="00363665">
        <w:rPr>
          <w:rtl/>
        </w:rPr>
        <w:t>!</w:t>
      </w:r>
      <w:r w:rsidR="003562FE">
        <w:rPr>
          <w:rFonts w:hint="cs"/>
          <w:rtl/>
        </w:rPr>
        <w:t xml:space="preserve"> </w:t>
      </w:r>
    </w:p>
    <w:p w14:paraId="2384A57B" w14:textId="77777777" w:rsidR="00E227B3" w:rsidRPr="00363665" w:rsidRDefault="006E46C9" w:rsidP="003562FE">
      <w:pPr>
        <w:pStyle w:val="Normal00"/>
        <w:ind w:left="284" w:firstLine="0"/>
        <w:rPr>
          <w:rtl/>
        </w:rPr>
      </w:pPr>
      <w:r>
        <w:rPr>
          <w:rFonts w:hint="cs"/>
          <w:rtl/>
        </w:rPr>
        <w:t>کسی که می</w:t>
      </w:r>
      <w:r w:rsidR="003562FE">
        <w:rPr>
          <w:rFonts w:hint="cs"/>
          <w:rtl/>
        </w:rPr>
        <w:t>‌‌</w:t>
      </w:r>
      <w:r>
        <w:rPr>
          <w:rFonts w:hint="cs"/>
          <w:rtl/>
        </w:rPr>
        <w:t>خواهد گناهانش بخشیده شود</w:t>
      </w:r>
      <w:r w:rsidR="003562FE">
        <w:rPr>
          <w:rFonts w:hint="cs"/>
          <w:rtl/>
        </w:rPr>
        <w:t>،</w:t>
      </w:r>
      <w:r>
        <w:rPr>
          <w:rFonts w:hint="cs"/>
          <w:rtl/>
        </w:rPr>
        <w:t xml:space="preserve"> </w:t>
      </w:r>
      <w:r w:rsidR="003562FE">
        <w:rPr>
          <w:rFonts w:hint="cs"/>
          <w:rtl/>
        </w:rPr>
        <w:t xml:space="preserve">باید </w:t>
      </w:r>
      <w:r>
        <w:rPr>
          <w:rFonts w:hint="cs"/>
          <w:rtl/>
        </w:rPr>
        <w:t>بداند</w:t>
      </w:r>
      <w:r w:rsidR="003562FE">
        <w:rPr>
          <w:rFonts w:hint="cs"/>
          <w:rtl/>
        </w:rPr>
        <w:t xml:space="preserve"> که</w:t>
      </w:r>
      <w:r>
        <w:rPr>
          <w:rFonts w:hint="cs"/>
          <w:rtl/>
        </w:rPr>
        <w:t xml:space="preserve"> پیا</w:t>
      </w:r>
      <w:r w:rsidR="00853D01" w:rsidRPr="00363665">
        <w:rPr>
          <w:rtl/>
        </w:rPr>
        <w:t>مبر</w:t>
      </w:r>
      <w:r w:rsidR="003562FE">
        <w:rPr>
          <w:rFonts w:hint="cs"/>
          <w:rtl/>
        </w:rPr>
        <w:t>؟ص؟</w:t>
      </w:r>
      <w:r w:rsidR="00853D01" w:rsidRPr="00363665">
        <w:rPr>
          <w:rtl/>
        </w:rPr>
        <w:t xml:space="preserve"> فرمود: </w:t>
      </w:r>
      <w:r w:rsidR="003562FE">
        <w:rPr>
          <w:rFonts w:hint="cs"/>
          <w:rtl/>
        </w:rPr>
        <w:t>«</w:t>
      </w:r>
      <w:r w:rsidR="00853D01" w:rsidRPr="00363665">
        <w:rPr>
          <w:rtl/>
        </w:rPr>
        <w:t xml:space="preserve">حتی </w:t>
      </w:r>
      <w:r w:rsidR="003562FE">
        <w:rPr>
          <w:rFonts w:hint="cs"/>
          <w:rtl/>
        </w:rPr>
        <w:t xml:space="preserve">اگر </w:t>
      </w:r>
      <w:r w:rsidR="00853D01" w:rsidRPr="00363665">
        <w:rPr>
          <w:rtl/>
        </w:rPr>
        <w:t>با چند دانه خرما به یک روزه‌دار افطاری بدهی، خدا گناهانت را می‌آمرزد</w:t>
      </w:r>
      <w:r w:rsidR="003562FE">
        <w:rPr>
          <w:rFonts w:hint="cs"/>
          <w:rtl/>
        </w:rPr>
        <w:t>».</w:t>
      </w:r>
    </w:p>
    <w:p w14:paraId="32CD1ED9" w14:textId="77777777" w:rsidR="002F0F79" w:rsidRPr="00363665" w:rsidRDefault="006E46C9" w:rsidP="003562FE">
      <w:pPr>
        <w:pStyle w:val="Normal00"/>
        <w:rPr>
          <w:rtl/>
        </w:rPr>
      </w:pPr>
      <w:r w:rsidRPr="00363665">
        <w:rPr>
          <w:rtl/>
        </w:rPr>
        <w:t>ما باید دیوار ت</w:t>
      </w:r>
      <w:r w:rsidRPr="00363665">
        <w:rPr>
          <w:rtl/>
        </w:rPr>
        <w:t>رس را بشکنیم</w:t>
      </w:r>
      <w:r w:rsidR="003562FE">
        <w:rPr>
          <w:rFonts w:hint="cs"/>
          <w:rtl/>
        </w:rPr>
        <w:t>.</w:t>
      </w:r>
      <w:r w:rsidRPr="00363665">
        <w:rPr>
          <w:rtl/>
        </w:rPr>
        <w:t xml:space="preserve"> برکت خدا در مهمانی و صله</w:t>
      </w:r>
      <w:r w:rsidR="003562FE">
        <w:rPr>
          <w:rFonts w:hint="cs"/>
          <w:rtl/>
        </w:rPr>
        <w:t>ٔ</w:t>
      </w:r>
      <w:r w:rsidRPr="00363665">
        <w:rPr>
          <w:rtl/>
        </w:rPr>
        <w:t xml:space="preserve"> رحم است</w:t>
      </w:r>
      <w:r w:rsidR="003562FE">
        <w:rPr>
          <w:rFonts w:hint="cs"/>
          <w:rtl/>
        </w:rPr>
        <w:t xml:space="preserve">. </w:t>
      </w:r>
      <w:r w:rsidR="00853D01" w:rsidRPr="00363665">
        <w:rPr>
          <w:rtl/>
        </w:rPr>
        <w:t>در این ماه از برکت افطاری</w:t>
      </w:r>
      <w:r w:rsidR="003562FE">
        <w:rPr>
          <w:rFonts w:hint="cs"/>
          <w:rtl/>
        </w:rPr>
        <w:t>‌‌‌</w:t>
      </w:r>
      <w:r w:rsidR="00853D01" w:rsidRPr="00363665">
        <w:rPr>
          <w:rtl/>
        </w:rPr>
        <w:t>دادن به اقوام</w:t>
      </w:r>
      <w:r w:rsidR="003562FE">
        <w:rPr>
          <w:rFonts w:hint="cs"/>
          <w:rtl/>
        </w:rPr>
        <w:t>،</w:t>
      </w:r>
      <w:r w:rsidR="00853D01" w:rsidRPr="00363665">
        <w:rPr>
          <w:rtl/>
        </w:rPr>
        <w:t xml:space="preserve"> </w:t>
      </w:r>
      <w:r w:rsidR="003562FE">
        <w:rPr>
          <w:rFonts w:hint="cs"/>
          <w:rtl/>
        </w:rPr>
        <w:t>حتی</w:t>
      </w:r>
      <w:r w:rsidR="00853D01" w:rsidRPr="00363665">
        <w:rPr>
          <w:rtl/>
        </w:rPr>
        <w:t xml:space="preserve"> با </w:t>
      </w:r>
      <w:r w:rsidR="003562FE">
        <w:rPr>
          <w:rFonts w:hint="cs"/>
          <w:rtl/>
        </w:rPr>
        <w:t xml:space="preserve">یک </w:t>
      </w:r>
      <w:r w:rsidR="00853D01" w:rsidRPr="00363665">
        <w:rPr>
          <w:rtl/>
        </w:rPr>
        <w:t>افطاری ساده غافل نشویم.</w:t>
      </w:r>
    </w:p>
    <w:p w14:paraId="02254965" w14:textId="77777777" w:rsidR="0015752B" w:rsidRPr="0015752B" w:rsidRDefault="006E46C9" w:rsidP="0015752B">
      <w:pPr>
        <w:pStyle w:val="Heading300"/>
        <w:rPr>
          <w:rtl/>
        </w:rPr>
      </w:pPr>
      <w:r>
        <w:rPr>
          <w:rFonts w:hint="cs"/>
          <w:rtl/>
        </w:rPr>
        <w:t xml:space="preserve">3. </w:t>
      </w:r>
      <w:r w:rsidR="00E227B3" w:rsidRPr="0015752B">
        <w:rPr>
          <w:rtl/>
        </w:rPr>
        <w:t xml:space="preserve">سنگر اجتماع </w:t>
      </w:r>
    </w:p>
    <w:p w14:paraId="6B7D6402" w14:textId="77777777" w:rsidR="0015752B" w:rsidRDefault="006E46C9" w:rsidP="0015752B">
      <w:pPr>
        <w:pStyle w:val="Normal00"/>
        <w:rPr>
          <w:rtl/>
        </w:rPr>
      </w:pPr>
      <w:r w:rsidRPr="0015752B">
        <w:rPr>
          <w:rtl/>
        </w:rPr>
        <w:t>دژِ عزت را بساز!</w:t>
      </w:r>
      <w:r w:rsidR="00853D01">
        <w:rPr>
          <w:rFonts w:hint="cs"/>
          <w:rtl/>
        </w:rPr>
        <w:t xml:space="preserve"> </w:t>
      </w:r>
    </w:p>
    <w:p w14:paraId="44728309" w14:textId="77777777" w:rsidR="0015752B" w:rsidRDefault="006E46C9" w:rsidP="0015752B">
      <w:pPr>
        <w:pStyle w:val="Normal00"/>
        <w:rPr>
          <w:rtl/>
        </w:rPr>
      </w:pPr>
      <w:r w:rsidRPr="00363665">
        <w:rPr>
          <w:rtl/>
        </w:rPr>
        <w:t>خوشابه</w:t>
      </w:r>
      <w:r w:rsidR="00853D01">
        <w:rPr>
          <w:rFonts w:hint="cs"/>
          <w:rtl/>
        </w:rPr>
        <w:t>‌‌</w:t>
      </w:r>
      <w:r w:rsidRPr="00363665">
        <w:rPr>
          <w:rtl/>
        </w:rPr>
        <w:t>حال کسانی که در بازار، وقتی چیزی گران می‌شود</w:t>
      </w:r>
      <w:r w:rsidR="00853D01">
        <w:rPr>
          <w:rFonts w:hint="cs"/>
          <w:rtl/>
        </w:rPr>
        <w:t>،</w:t>
      </w:r>
      <w:r w:rsidRPr="00363665">
        <w:rPr>
          <w:rtl/>
        </w:rPr>
        <w:t xml:space="preserve"> اسیر احتکار نمی‌شوند</w:t>
      </w:r>
      <w:r w:rsidR="00853D01">
        <w:rPr>
          <w:rFonts w:hint="cs"/>
          <w:rtl/>
        </w:rPr>
        <w:t>.</w:t>
      </w:r>
      <w:r w:rsidRPr="00363665">
        <w:rPr>
          <w:rtl/>
        </w:rPr>
        <w:t xml:space="preserve"> </w:t>
      </w:r>
      <w:r w:rsidR="00F51B6A" w:rsidRPr="00363665">
        <w:rPr>
          <w:rtl/>
        </w:rPr>
        <w:t>خوش</w:t>
      </w:r>
      <w:r w:rsidR="00853D01">
        <w:rPr>
          <w:rFonts w:hint="cs"/>
          <w:rtl/>
        </w:rPr>
        <w:t>‌‌</w:t>
      </w:r>
      <w:r w:rsidR="00F51B6A" w:rsidRPr="00363665">
        <w:rPr>
          <w:rtl/>
        </w:rPr>
        <w:t>به</w:t>
      </w:r>
      <w:r w:rsidR="00853D01">
        <w:rPr>
          <w:rFonts w:hint="cs"/>
          <w:rtl/>
        </w:rPr>
        <w:t>‌‌‌</w:t>
      </w:r>
      <w:r w:rsidR="00F51B6A" w:rsidRPr="00363665">
        <w:rPr>
          <w:rtl/>
        </w:rPr>
        <w:t>حال کسانی که مر</w:t>
      </w:r>
      <w:r w:rsidR="002F0F79" w:rsidRPr="00363665">
        <w:rPr>
          <w:rtl/>
        </w:rPr>
        <w:t xml:space="preserve">اقب تحلیل‌های </w:t>
      </w:r>
      <w:r w:rsidR="00F51B6A" w:rsidRPr="00363665">
        <w:rPr>
          <w:rtl/>
        </w:rPr>
        <w:t>غلط اقتصادی هستند</w:t>
      </w:r>
      <w:r w:rsidR="00853D01">
        <w:rPr>
          <w:rFonts w:hint="cs"/>
          <w:rtl/>
        </w:rPr>
        <w:t>.</w:t>
      </w:r>
      <w:r w:rsidR="00F51B6A" w:rsidRPr="00363665">
        <w:rPr>
          <w:rtl/>
        </w:rPr>
        <w:t xml:space="preserve"> عده</w:t>
      </w:r>
      <w:r w:rsidR="00853D01">
        <w:rPr>
          <w:rFonts w:hint="cs"/>
          <w:rtl/>
        </w:rPr>
        <w:t>‌‌</w:t>
      </w:r>
      <w:r w:rsidR="00F51B6A" w:rsidRPr="00363665">
        <w:rPr>
          <w:rtl/>
        </w:rPr>
        <w:t>ای کارشان</w:t>
      </w:r>
      <w:r w:rsidR="002F0F79" w:rsidRPr="00363665">
        <w:rPr>
          <w:rtl/>
        </w:rPr>
        <w:t xml:space="preserve"> ترساندن دائمی از ورشکستگی اقتصادی، تحریم و گرانی</w:t>
      </w:r>
      <w:r w:rsidR="00853D01">
        <w:rPr>
          <w:rFonts w:hint="cs"/>
          <w:rtl/>
        </w:rPr>
        <w:t>ِ</w:t>
      </w:r>
      <w:r w:rsidR="002F0F79" w:rsidRPr="00363665">
        <w:rPr>
          <w:rtl/>
        </w:rPr>
        <w:t xml:space="preserve"> دلار</w:t>
      </w:r>
      <w:r w:rsidR="00F51B6A" w:rsidRPr="00363665">
        <w:rPr>
          <w:rtl/>
        </w:rPr>
        <w:t xml:space="preserve"> است</w:t>
      </w:r>
      <w:r w:rsidR="002F0F79" w:rsidRPr="00363665">
        <w:rPr>
          <w:rtl/>
        </w:rPr>
        <w:t xml:space="preserve"> </w:t>
      </w:r>
      <w:r w:rsidR="00F51B6A" w:rsidRPr="00363665">
        <w:rPr>
          <w:rtl/>
        </w:rPr>
        <w:t xml:space="preserve">تا </w:t>
      </w:r>
      <w:r w:rsidR="002F0F79" w:rsidRPr="00363665">
        <w:rPr>
          <w:rtl/>
        </w:rPr>
        <w:t xml:space="preserve">جامعه را به سمت پذیرش مذاکرات و خواسته‌های ذلت‌بار دشمن سوق دهند. </w:t>
      </w:r>
      <w:r w:rsidR="0076140B" w:rsidRPr="0076140B">
        <w:rPr>
          <w:rtl/>
        </w:rPr>
        <w:t>بب</w:t>
      </w:r>
      <w:r w:rsidR="0076140B" w:rsidRPr="0076140B">
        <w:rPr>
          <w:rFonts w:hint="cs"/>
          <w:rtl/>
        </w:rPr>
        <w:t>ی</w:t>
      </w:r>
      <w:r w:rsidR="0076140B" w:rsidRPr="0076140B">
        <w:rPr>
          <w:rFonts w:hint="eastAsia"/>
          <w:rtl/>
        </w:rPr>
        <w:t>ن</w:t>
      </w:r>
      <w:r w:rsidR="0076140B" w:rsidRPr="0076140B">
        <w:rPr>
          <w:rFonts w:hint="cs"/>
          <w:rtl/>
        </w:rPr>
        <w:t>ی</w:t>
      </w:r>
      <w:r w:rsidR="0076140B" w:rsidRPr="0076140B">
        <w:rPr>
          <w:rFonts w:hint="eastAsia"/>
          <w:rtl/>
        </w:rPr>
        <w:t>د</w:t>
      </w:r>
      <w:r w:rsidR="0076140B" w:rsidRPr="0076140B">
        <w:rPr>
          <w:rtl/>
        </w:rPr>
        <w:t xml:space="preserve"> شهدا چگونه با ا</w:t>
      </w:r>
      <w:r w:rsidR="0076140B" w:rsidRPr="0076140B">
        <w:rPr>
          <w:rFonts w:hint="cs"/>
          <w:rtl/>
        </w:rPr>
        <w:t>ی</w:t>
      </w:r>
      <w:r w:rsidR="0076140B" w:rsidRPr="0076140B">
        <w:rPr>
          <w:rFonts w:hint="eastAsia"/>
          <w:rtl/>
        </w:rPr>
        <w:t>ن</w:t>
      </w:r>
      <w:r w:rsidR="0076140B" w:rsidRPr="0076140B">
        <w:rPr>
          <w:rtl/>
        </w:rPr>
        <w:t xml:space="preserve"> ترس م</w:t>
      </w:r>
      <w:r w:rsidR="0076140B" w:rsidRPr="0076140B">
        <w:rPr>
          <w:rFonts w:hint="cs"/>
          <w:rtl/>
        </w:rPr>
        <w:t>ی‌</w:t>
      </w:r>
      <w:r w:rsidR="0076140B" w:rsidRPr="0076140B">
        <w:rPr>
          <w:rFonts w:hint="eastAsia"/>
          <w:rtl/>
        </w:rPr>
        <w:t>جنگ</w:t>
      </w:r>
      <w:r w:rsidR="0076140B" w:rsidRPr="0076140B">
        <w:rPr>
          <w:rFonts w:hint="cs"/>
          <w:rtl/>
        </w:rPr>
        <w:t>ی</w:t>
      </w:r>
      <w:r w:rsidR="0076140B" w:rsidRPr="0076140B">
        <w:rPr>
          <w:rFonts w:hint="eastAsia"/>
          <w:rtl/>
        </w:rPr>
        <w:t>دند</w:t>
      </w:r>
      <w:r w:rsidR="0076140B" w:rsidRPr="0076140B">
        <w:rPr>
          <w:rtl/>
        </w:rPr>
        <w:t>! همسر سردار شه</w:t>
      </w:r>
      <w:r w:rsidR="0076140B" w:rsidRPr="0076140B">
        <w:rPr>
          <w:rFonts w:hint="cs"/>
          <w:rtl/>
        </w:rPr>
        <w:t>ی</w:t>
      </w:r>
      <w:r w:rsidR="0076140B" w:rsidRPr="0076140B">
        <w:rPr>
          <w:rFonts w:hint="eastAsia"/>
          <w:rtl/>
        </w:rPr>
        <w:t>د</w:t>
      </w:r>
      <w:r w:rsidR="0076140B" w:rsidRPr="0076140B">
        <w:rPr>
          <w:rtl/>
        </w:rPr>
        <w:t xml:space="preserve"> </w:t>
      </w:r>
      <w:r w:rsidR="00853D01">
        <w:rPr>
          <w:rFonts w:hint="cs"/>
          <w:rtl/>
        </w:rPr>
        <w:t>«</w:t>
      </w:r>
      <w:r w:rsidR="0076140B" w:rsidRPr="0076140B">
        <w:rPr>
          <w:rtl/>
        </w:rPr>
        <w:t>محمد بهرام</w:t>
      </w:r>
      <w:r w:rsidR="0076140B" w:rsidRPr="0076140B">
        <w:rPr>
          <w:rFonts w:hint="cs"/>
          <w:rtl/>
        </w:rPr>
        <w:t>ی</w:t>
      </w:r>
      <w:r w:rsidR="0076140B">
        <w:rPr>
          <w:rFonts w:hint="cs"/>
          <w:rtl/>
        </w:rPr>
        <w:t>ه</w:t>
      </w:r>
      <w:r w:rsidR="00853D01">
        <w:rPr>
          <w:rFonts w:hint="cs"/>
          <w:rtl/>
        </w:rPr>
        <w:t>»</w:t>
      </w:r>
      <w:r w:rsidR="0076140B" w:rsidRPr="0076140B">
        <w:rPr>
          <w:rtl/>
        </w:rPr>
        <w:t xml:space="preserve"> نقل م</w:t>
      </w:r>
      <w:r w:rsidR="0076140B" w:rsidRPr="0076140B">
        <w:rPr>
          <w:rFonts w:hint="cs"/>
          <w:rtl/>
        </w:rPr>
        <w:t>ی‌</w:t>
      </w:r>
      <w:r w:rsidR="0076140B" w:rsidRPr="0076140B">
        <w:rPr>
          <w:rFonts w:hint="eastAsia"/>
          <w:rtl/>
        </w:rPr>
        <w:t>کند</w:t>
      </w:r>
      <w:r w:rsidR="0076140B" w:rsidRPr="0076140B">
        <w:rPr>
          <w:rtl/>
        </w:rPr>
        <w:t xml:space="preserve">: </w:t>
      </w:r>
    </w:p>
    <w:p w14:paraId="7819C6CF" w14:textId="77777777" w:rsidR="0015752B" w:rsidRDefault="006E46C9" w:rsidP="0015752B">
      <w:pPr>
        <w:pStyle w:val="Normal00"/>
        <w:rPr>
          <w:rtl/>
        </w:rPr>
      </w:pPr>
      <w:r>
        <w:rPr>
          <w:rFonts w:hint="cs"/>
          <w:rtl/>
        </w:rPr>
        <w:t>«</w:t>
      </w:r>
      <w:r w:rsidR="0076140B" w:rsidRPr="0076140B">
        <w:rPr>
          <w:rtl/>
        </w:rPr>
        <w:t>روز</w:t>
      </w:r>
      <w:r w:rsidR="0076140B" w:rsidRPr="0076140B">
        <w:rPr>
          <w:rFonts w:hint="cs"/>
          <w:rtl/>
        </w:rPr>
        <w:t>ی</w:t>
      </w:r>
      <w:r w:rsidR="0076140B" w:rsidRPr="0076140B">
        <w:rPr>
          <w:rtl/>
        </w:rPr>
        <w:t xml:space="preserve"> </w:t>
      </w:r>
      <w:r w:rsidR="0076140B">
        <w:rPr>
          <w:rFonts w:hint="cs"/>
          <w:rtl/>
        </w:rPr>
        <w:t>من</w:t>
      </w:r>
      <w:r w:rsidR="0076140B" w:rsidRPr="0076140B">
        <w:rPr>
          <w:rtl/>
        </w:rPr>
        <w:t xml:space="preserve"> با دو قوط</w:t>
      </w:r>
      <w:r w:rsidR="0076140B" w:rsidRPr="0076140B">
        <w:rPr>
          <w:rFonts w:hint="cs"/>
          <w:rtl/>
        </w:rPr>
        <w:t>ی</w:t>
      </w:r>
      <w:r w:rsidR="0076140B" w:rsidRPr="0076140B">
        <w:rPr>
          <w:rtl/>
        </w:rPr>
        <w:t xml:space="preserve"> ش</w:t>
      </w:r>
      <w:r w:rsidR="0076140B" w:rsidRPr="0076140B">
        <w:rPr>
          <w:rFonts w:hint="cs"/>
          <w:rtl/>
        </w:rPr>
        <w:t>ی</w:t>
      </w:r>
      <w:r w:rsidR="0076140B" w:rsidRPr="0076140B">
        <w:rPr>
          <w:rFonts w:hint="eastAsia"/>
          <w:rtl/>
        </w:rPr>
        <w:t>رخشک</w:t>
      </w:r>
      <w:r w:rsidR="0076140B" w:rsidRPr="0076140B">
        <w:rPr>
          <w:rtl/>
        </w:rPr>
        <w:t xml:space="preserve"> به خانه آمد</w:t>
      </w:r>
      <w:r w:rsidR="0076140B">
        <w:rPr>
          <w:rFonts w:hint="cs"/>
          <w:rtl/>
        </w:rPr>
        <w:t>م</w:t>
      </w:r>
      <w:r w:rsidR="0076140B" w:rsidRPr="0076140B">
        <w:rPr>
          <w:rtl/>
        </w:rPr>
        <w:t xml:space="preserve">. </w:t>
      </w:r>
      <w:r w:rsidR="0076140B">
        <w:rPr>
          <w:rFonts w:hint="cs"/>
          <w:rtl/>
        </w:rPr>
        <w:t xml:space="preserve">محمد </w:t>
      </w:r>
      <w:r w:rsidR="0076140B" w:rsidRPr="0076140B">
        <w:rPr>
          <w:rtl/>
        </w:rPr>
        <w:t>کم</w:t>
      </w:r>
      <w:r w:rsidR="0076140B" w:rsidRPr="0076140B">
        <w:rPr>
          <w:rFonts w:hint="cs"/>
          <w:rtl/>
        </w:rPr>
        <w:t>ی</w:t>
      </w:r>
      <w:r w:rsidR="0076140B" w:rsidRPr="0076140B">
        <w:rPr>
          <w:rtl/>
        </w:rPr>
        <w:t xml:space="preserve"> مکث کرد و گفت: چرا دو تا خر</w:t>
      </w:r>
      <w:r w:rsidR="0076140B" w:rsidRPr="0076140B">
        <w:rPr>
          <w:rFonts w:hint="cs"/>
          <w:rtl/>
        </w:rPr>
        <w:t>ی</w:t>
      </w:r>
      <w:r w:rsidR="0076140B" w:rsidRPr="0076140B">
        <w:rPr>
          <w:rFonts w:hint="eastAsia"/>
          <w:rtl/>
        </w:rPr>
        <w:t>د</w:t>
      </w:r>
      <w:r w:rsidR="0076140B">
        <w:rPr>
          <w:rFonts w:hint="cs"/>
          <w:rtl/>
        </w:rPr>
        <w:t>ی</w:t>
      </w:r>
      <w:r w:rsidR="0076140B" w:rsidRPr="0076140B">
        <w:rPr>
          <w:rFonts w:hint="eastAsia"/>
          <w:rtl/>
        </w:rPr>
        <w:t>؟</w:t>
      </w:r>
      <w:r w:rsidR="0076140B" w:rsidRPr="0076140B">
        <w:rPr>
          <w:rtl/>
        </w:rPr>
        <w:t xml:space="preserve"> </w:t>
      </w:r>
      <w:r w:rsidR="0076140B">
        <w:rPr>
          <w:rFonts w:hint="cs"/>
          <w:rtl/>
        </w:rPr>
        <w:t>گفتم حال نداشتم دو هفته</w:t>
      </w:r>
      <w:r>
        <w:rPr>
          <w:rFonts w:hint="cs"/>
          <w:rtl/>
        </w:rPr>
        <w:t>ٔ</w:t>
      </w:r>
      <w:r w:rsidR="0076140B">
        <w:rPr>
          <w:rFonts w:hint="cs"/>
          <w:rtl/>
        </w:rPr>
        <w:t xml:space="preserve"> دیگر دوباره </w:t>
      </w:r>
      <w:r>
        <w:rPr>
          <w:rFonts w:hint="cs"/>
          <w:rtl/>
        </w:rPr>
        <w:t xml:space="preserve">برای خرید </w:t>
      </w:r>
      <w:r w:rsidR="0076140B">
        <w:rPr>
          <w:rFonts w:hint="cs"/>
          <w:rtl/>
        </w:rPr>
        <w:t>بر</w:t>
      </w:r>
      <w:r>
        <w:rPr>
          <w:rFonts w:hint="cs"/>
          <w:rtl/>
        </w:rPr>
        <w:t>و</w:t>
      </w:r>
      <w:r w:rsidR="0076140B">
        <w:rPr>
          <w:rFonts w:hint="cs"/>
          <w:rtl/>
        </w:rPr>
        <w:t>م</w:t>
      </w:r>
      <w:r>
        <w:rPr>
          <w:rFonts w:hint="cs"/>
          <w:rtl/>
        </w:rPr>
        <w:t>.</w:t>
      </w:r>
      <w:r w:rsidR="0076140B">
        <w:rPr>
          <w:rFonts w:hint="cs"/>
          <w:rtl/>
        </w:rPr>
        <w:t xml:space="preserve"> شهید گفت: </w:t>
      </w:r>
      <w:r w:rsidR="0076140B" w:rsidRPr="0076140B">
        <w:rPr>
          <w:rtl/>
        </w:rPr>
        <w:t>شا</w:t>
      </w:r>
      <w:r w:rsidR="0076140B" w:rsidRPr="0076140B">
        <w:rPr>
          <w:rFonts w:hint="cs"/>
          <w:rtl/>
        </w:rPr>
        <w:t>ی</w:t>
      </w:r>
      <w:r w:rsidR="0076140B" w:rsidRPr="0076140B">
        <w:rPr>
          <w:rFonts w:hint="eastAsia"/>
          <w:rtl/>
        </w:rPr>
        <w:t>د</w:t>
      </w:r>
      <w:r w:rsidR="0076140B" w:rsidRPr="0076140B">
        <w:rPr>
          <w:rtl/>
        </w:rPr>
        <w:t xml:space="preserve"> کودک</w:t>
      </w:r>
      <w:r w:rsidR="0076140B" w:rsidRPr="0076140B">
        <w:rPr>
          <w:rFonts w:hint="cs"/>
          <w:rtl/>
        </w:rPr>
        <w:t>ی</w:t>
      </w:r>
      <w:r w:rsidR="0076140B" w:rsidRPr="0076140B">
        <w:rPr>
          <w:rtl/>
        </w:rPr>
        <w:t xml:space="preserve"> در شهر گرسنه باشد و هم</w:t>
      </w:r>
      <w:r w:rsidR="0076140B" w:rsidRPr="0076140B">
        <w:rPr>
          <w:rFonts w:hint="cs"/>
          <w:rtl/>
        </w:rPr>
        <w:t>ی</w:t>
      </w:r>
      <w:r w:rsidR="0076140B" w:rsidRPr="0076140B">
        <w:rPr>
          <w:rFonts w:hint="eastAsia"/>
          <w:rtl/>
        </w:rPr>
        <w:t>ن</w:t>
      </w:r>
      <w:r w:rsidR="0076140B" w:rsidRPr="0076140B">
        <w:rPr>
          <w:rtl/>
        </w:rPr>
        <w:t xml:space="preserve"> قوط</w:t>
      </w:r>
      <w:r w:rsidR="0076140B" w:rsidRPr="0076140B">
        <w:rPr>
          <w:rFonts w:hint="cs"/>
          <w:rtl/>
        </w:rPr>
        <w:t>ی</w:t>
      </w:r>
      <w:r w:rsidR="0076140B" w:rsidRPr="0076140B">
        <w:rPr>
          <w:rtl/>
        </w:rPr>
        <w:t xml:space="preserve"> دوم سهم او باشد. رفت و قوط</w:t>
      </w:r>
      <w:r w:rsidR="0076140B" w:rsidRPr="0076140B">
        <w:rPr>
          <w:rFonts w:hint="cs"/>
          <w:rtl/>
        </w:rPr>
        <w:t>ی</w:t>
      </w:r>
      <w:r w:rsidR="0076140B" w:rsidRPr="0076140B">
        <w:rPr>
          <w:rtl/>
        </w:rPr>
        <w:t xml:space="preserve"> اضافه را پس داد</w:t>
      </w:r>
      <w:r>
        <w:rPr>
          <w:rFonts w:hint="cs"/>
          <w:rtl/>
        </w:rPr>
        <w:t>»</w:t>
      </w:r>
      <w:r w:rsidR="0076140B" w:rsidRPr="0076140B">
        <w:rPr>
          <w:rtl/>
        </w:rPr>
        <w:t xml:space="preserve">. </w:t>
      </w:r>
    </w:p>
    <w:p w14:paraId="0FECEB8A" w14:textId="5A04BA68" w:rsidR="00EA3536" w:rsidRDefault="006E46C9" w:rsidP="00EA3536">
      <w:pPr>
        <w:pStyle w:val="Normal00"/>
        <w:rPr>
          <w:rtl/>
        </w:rPr>
      </w:pPr>
      <w:r w:rsidRPr="0076140B">
        <w:rPr>
          <w:rtl/>
        </w:rPr>
        <w:t>ا</w:t>
      </w:r>
      <w:r w:rsidRPr="0076140B">
        <w:rPr>
          <w:rFonts w:hint="cs"/>
          <w:rtl/>
        </w:rPr>
        <w:t>ی</w:t>
      </w:r>
      <w:r w:rsidRPr="0076140B">
        <w:rPr>
          <w:rFonts w:hint="eastAsia"/>
          <w:rtl/>
        </w:rPr>
        <w:t>ن</w:t>
      </w:r>
      <w:r w:rsidRPr="0076140B">
        <w:rPr>
          <w:rtl/>
        </w:rPr>
        <w:t xml:space="preserve"> </w:t>
      </w:r>
      <w:r w:rsidRPr="0076140B">
        <w:rPr>
          <w:rFonts w:hint="cs"/>
          <w:rtl/>
        </w:rPr>
        <w:t>ی</w:t>
      </w:r>
      <w:r w:rsidRPr="0076140B">
        <w:rPr>
          <w:rFonts w:hint="eastAsia"/>
          <w:rtl/>
        </w:rPr>
        <w:t>عن</w:t>
      </w:r>
      <w:r w:rsidRPr="0076140B">
        <w:rPr>
          <w:rFonts w:hint="cs"/>
          <w:rtl/>
        </w:rPr>
        <w:t>ی</w:t>
      </w:r>
      <w:r w:rsidRPr="0076140B">
        <w:rPr>
          <w:rtl/>
        </w:rPr>
        <w:t xml:space="preserve"> ن</w:t>
      </w:r>
      <w:r w:rsidRPr="0076140B">
        <w:rPr>
          <w:rFonts w:hint="eastAsia"/>
          <w:rtl/>
        </w:rPr>
        <w:t>ترس</w:t>
      </w:r>
      <w:r w:rsidRPr="0076140B">
        <w:rPr>
          <w:rFonts w:hint="cs"/>
          <w:rtl/>
        </w:rPr>
        <w:t>ی</w:t>
      </w:r>
      <w:r w:rsidRPr="0076140B">
        <w:rPr>
          <w:rFonts w:hint="eastAsia"/>
          <w:rtl/>
        </w:rPr>
        <w:t>دن</w:t>
      </w:r>
      <w:r w:rsidRPr="0076140B">
        <w:rPr>
          <w:rtl/>
        </w:rPr>
        <w:t xml:space="preserve"> از فردا</w:t>
      </w:r>
      <w:r w:rsidR="0015752B">
        <w:rPr>
          <w:rFonts w:hint="cs"/>
          <w:rtl/>
        </w:rPr>
        <w:t>.</w:t>
      </w:r>
      <w:r w:rsidRPr="0076140B">
        <w:rPr>
          <w:rtl/>
        </w:rPr>
        <w:t xml:space="preserve"> حالا ا</w:t>
      </w:r>
      <w:r w:rsidRPr="0076140B">
        <w:rPr>
          <w:rFonts w:hint="cs"/>
          <w:rtl/>
        </w:rPr>
        <w:t>ی</w:t>
      </w:r>
      <w:r w:rsidRPr="0076140B">
        <w:rPr>
          <w:rFonts w:hint="eastAsia"/>
          <w:rtl/>
        </w:rPr>
        <w:t>ن</w:t>
      </w:r>
      <w:r w:rsidRPr="0076140B">
        <w:rPr>
          <w:rtl/>
        </w:rPr>
        <w:t xml:space="preserve"> را بگذار</w:t>
      </w:r>
      <w:r w:rsidRPr="0076140B">
        <w:rPr>
          <w:rFonts w:hint="cs"/>
          <w:rtl/>
        </w:rPr>
        <w:t>ی</w:t>
      </w:r>
      <w:r w:rsidRPr="0076140B">
        <w:rPr>
          <w:rFonts w:hint="eastAsia"/>
          <w:rtl/>
        </w:rPr>
        <w:t>د</w:t>
      </w:r>
      <w:r w:rsidRPr="0076140B">
        <w:rPr>
          <w:rtl/>
        </w:rPr>
        <w:t xml:space="preserve"> کنار رفتار امروز</w:t>
      </w:r>
      <w:r w:rsidRPr="0076140B">
        <w:rPr>
          <w:rFonts w:hint="cs"/>
          <w:rtl/>
        </w:rPr>
        <w:t>ی</w:t>
      </w:r>
      <w:r w:rsidRPr="0076140B">
        <w:rPr>
          <w:rtl/>
        </w:rPr>
        <w:t xml:space="preserve"> </w:t>
      </w:r>
      <w:r w:rsidR="0015752B">
        <w:rPr>
          <w:rFonts w:hint="cs"/>
          <w:rtl/>
        </w:rPr>
        <w:t xml:space="preserve">بعضی‌ها </w:t>
      </w:r>
      <w:r w:rsidRPr="0076140B">
        <w:rPr>
          <w:rtl/>
        </w:rPr>
        <w:t>که تا خبر</w:t>
      </w:r>
      <w:r w:rsidRPr="0076140B">
        <w:rPr>
          <w:rFonts w:hint="cs"/>
          <w:rtl/>
        </w:rPr>
        <w:t>ی</w:t>
      </w:r>
      <w:r w:rsidRPr="0076140B">
        <w:rPr>
          <w:rtl/>
        </w:rPr>
        <w:t xml:space="preserve"> م</w:t>
      </w:r>
      <w:r w:rsidRPr="0076140B">
        <w:rPr>
          <w:rFonts w:hint="cs"/>
          <w:rtl/>
        </w:rPr>
        <w:t>ی‌</w:t>
      </w:r>
      <w:r w:rsidRPr="0076140B">
        <w:rPr>
          <w:rFonts w:hint="eastAsia"/>
          <w:rtl/>
        </w:rPr>
        <w:t>شود،</w:t>
      </w:r>
      <w:r w:rsidRPr="0076140B">
        <w:rPr>
          <w:rtl/>
        </w:rPr>
        <w:t xml:space="preserve"> فروشگاه‌ها را غارت م</w:t>
      </w:r>
      <w:r w:rsidRPr="0076140B">
        <w:rPr>
          <w:rFonts w:hint="cs"/>
          <w:rtl/>
        </w:rPr>
        <w:t>ی‌</w:t>
      </w:r>
      <w:r w:rsidRPr="0076140B">
        <w:rPr>
          <w:rFonts w:hint="eastAsia"/>
          <w:rtl/>
        </w:rPr>
        <w:t>کن</w:t>
      </w:r>
      <w:r w:rsidR="0015752B">
        <w:rPr>
          <w:rFonts w:hint="cs"/>
          <w:rtl/>
        </w:rPr>
        <w:t>ند</w:t>
      </w:r>
      <w:r w:rsidRPr="0076140B">
        <w:rPr>
          <w:rtl/>
        </w:rPr>
        <w:t>!</w:t>
      </w:r>
      <w:r w:rsidR="00853D01">
        <w:rPr>
          <w:rFonts w:hint="cs"/>
          <w:rtl/>
        </w:rPr>
        <w:t xml:space="preserve"> </w:t>
      </w:r>
      <w:r w:rsidRPr="0076140B">
        <w:rPr>
          <w:rFonts w:hint="eastAsia"/>
          <w:rtl/>
        </w:rPr>
        <w:t>ب</w:t>
      </w:r>
      <w:r w:rsidRPr="0076140B">
        <w:rPr>
          <w:rFonts w:hint="cs"/>
          <w:rtl/>
        </w:rPr>
        <w:t>ی</w:t>
      </w:r>
      <w:r w:rsidRPr="0076140B">
        <w:rPr>
          <w:rFonts w:hint="eastAsia"/>
          <w:rtl/>
        </w:rPr>
        <w:t>ا</w:t>
      </w:r>
      <w:r w:rsidRPr="0076140B">
        <w:rPr>
          <w:rFonts w:hint="cs"/>
          <w:rtl/>
        </w:rPr>
        <w:t>یی</w:t>
      </w:r>
      <w:r w:rsidRPr="0076140B">
        <w:rPr>
          <w:rFonts w:hint="eastAsia"/>
          <w:rtl/>
        </w:rPr>
        <w:t>د</w:t>
      </w:r>
      <w:r w:rsidRPr="0076140B">
        <w:rPr>
          <w:rtl/>
        </w:rPr>
        <w:t xml:space="preserve"> به</w:t>
      </w:r>
      <w:r w:rsidR="00853D01">
        <w:rPr>
          <w:rtl/>
        </w:rPr>
        <w:t xml:space="preserve"> </w:t>
      </w:r>
      <w:r w:rsidRPr="0076140B">
        <w:rPr>
          <w:rtl/>
        </w:rPr>
        <w:t>امام صادق</w:t>
      </w:r>
      <w:r w:rsidR="00951842">
        <w:rPr>
          <w:rtl/>
        </w:rPr>
        <w:t>؟ع؟</w:t>
      </w:r>
      <w:r w:rsidRPr="0076140B">
        <w:rPr>
          <w:rtl/>
        </w:rPr>
        <w:t xml:space="preserve"> اقتدا کن</w:t>
      </w:r>
      <w:r w:rsidRPr="0076140B">
        <w:rPr>
          <w:rFonts w:hint="cs"/>
          <w:rtl/>
        </w:rPr>
        <w:t>ی</w:t>
      </w:r>
      <w:r w:rsidRPr="0076140B">
        <w:rPr>
          <w:rFonts w:hint="eastAsia"/>
          <w:rtl/>
        </w:rPr>
        <w:t>م</w:t>
      </w:r>
      <w:r w:rsidRPr="0076140B">
        <w:rPr>
          <w:rtl/>
        </w:rPr>
        <w:t xml:space="preserve">. </w:t>
      </w:r>
      <w:r>
        <w:rPr>
          <w:rFonts w:hint="cs"/>
          <w:rtl/>
        </w:rPr>
        <w:t>خادم امام نقل</w:t>
      </w:r>
      <w:r w:rsidR="00ED0092">
        <w:rPr>
          <w:rFonts w:hint="cs"/>
          <w:rtl/>
        </w:rPr>
        <w:t xml:space="preserve"> می‌</w:t>
      </w:r>
      <w:r>
        <w:rPr>
          <w:rFonts w:hint="cs"/>
          <w:rtl/>
        </w:rPr>
        <w:t xml:space="preserve">کنند: </w:t>
      </w:r>
    </w:p>
    <w:p w14:paraId="0F14B5D2" w14:textId="77777777" w:rsidR="0076140B" w:rsidRPr="0076140B" w:rsidRDefault="006E46C9" w:rsidP="00EA3536">
      <w:pPr>
        <w:pStyle w:val="Normal00"/>
        <w:rPr>
          <w:rtl/>
        </w:rPr>
      </w:pPr>
      <w:r w:rsidRPr="0076140B">
        <w:rPr>
          <w:rtl/>
        </w:rPr>
        <w:t>در سال</w:t>
      </w:r>
      <w:r w:rsidRPr="0076140B">
        <w:rPr>
          <w:rFonts w:hint="cs"/>
          <w:rtl/>
        </w:rPr>
        <w:t>ی</w:t>
      </w:r>
      <w:r w:rsidRPr="0076140B">
        <w:rPr>
          <w:rtl/>
        </w:rPr>
        <w:t xml:space="preserve"> که </w:t>
      </w:r>
      <w:r w:rsidR="0015752B">
        <w:rPr>
          <w:rFonts w:hint="cs"/>
          <w:rtl/>
        </w:rPr>
        <w:t xml:space="preserve">در </w:t>
      </w:r>
      <w:r w:rsidRPr="0076140B">
        <w:rPr>
          <w:rtl/>
        </w:rPr>
        <w:t>مد</w:t>
      </w:r>
      <w:r w:rsidRPr="0076140B">
        <w:rPr>
          <w:rFonts w:hint="cs"/>
          <w:rtl/>
        </w:rPr>
        <w:t>ی</w:t>
      </w:r>
      <w:r w:rsidRPr="0076140B">
        <w:rPr>
          <w:rFonts w:hint="eastAsia"/>
          <w:rtl/>
        </w:rPr>
        <w:t>نه</w:t>
      </w:r>
      <w:r w:rsidRPr="0076140B">
        <w:rPr>
          <w:rtl/>
        </w:rPr>
        <w:t xml:space="preserve"> قحط</w:t>
      </w:r>
      <w:r w:rsidRPr="0076140B">
        <w:rPr>
          <w:rFonts w:hint="cs"/>
          <w:rtl/>
        </w:rPr>
        <w:t>ی</w:t>
      </w:r>
      <w:r>
        <w:rPr>
          <w:rFonts w:hint="cs"/>
          <w:rtl/>
        </w:rPr>
        <w:t xml:space="preserve"> آمده بود</w:t>
      </w:r>
      <w:r w:rsidR="0015752B">
        <w:rPr>
          <w:rFonts w:hint="cs"/>
          <w:rtl/>
        </w:rPr>
        <w:t>،</w:t>
      </w:r>
      <w:r>
        <w:rPr>
          <w:rFonts w:hint="cs"/>
          <w:rtl/>
        </w:rPr>
        <w:t xml:space="preserve"> امام</w:t>
      </w:r>
      <w:r w:rsidRPr="0076140B">
        <w:rPr>
          <w:rtl/>
        </w:rPr>
        <w:t xml:space="preserve"> پرس</w:t>
      </w:r>
      <w:r w:rsidRPr="0076140B">
        <w:rPr>
          <w:rFonts w:hint="cs"/>
          <w:rtl/>
        </w:rPr>
        <w:t>ی</w:t>
      </w:r>
      <w:r w:rsidRPr="0076140B">
        <w:rPr>
          <w:rFonts w:hint="eastAsia"/>
          <w:rtl/>
        </w:rPr>
        <w:t>دند</w:t>
      </w:r>
      <w:r w:rsidRPr="0076140B">
        <w:rPr>
          <w:rtl/>
        </w:rPr>
        <w:t xml:space="preserve">: چقدر </w:t>
      </w:r>
      <w:r w:rsidRPr="0076140B">
        <w:rPr>
          <w:rtl/>
        </w:rPr>
        <w:t>گندم دار</w:t>
      </w:r>
      <w:r w:rsidRPr="0076140B">
        <w:rPr>
          <w:rFonts w:hint="cs"/>
          <w:rtl/>
        </w:rPr>
        <w:t>ی</w:t>
      </w:r>
      <w:r w:rsidRPr="0076140B">
        <w:rPr>
          <w:rFonts w:hint="eastAsia"/>
          <w:rtl/>
        </w:rPr>
        <w:t>م؟</w:t>
      </w:r>
      <w:r w:rsidRPr="0076140B">
        <w:rPr>
          <w:rtl/>
        </w:rPr>
        <w:t xml:space="preserve"> گفت</w:t>
      </w:r>
      <w:r>
        <w:rPr>
          <w:rFonts w:hint="cs"/>
          <w:rtl/>
        </w:rPr>
        <w:t>م</w:t>
      </w:r>
      <w:r w:rsidRPr="0076140B">
        <w:rPr>
          <w:rtl/>
        </w:rPr>
        <w:t xml:space="preserve">: به اندازه </w:t>
      </w:r>
      <w:r>
        <w:rPr>
          <w:rFonts w:hint="cs"/>
          <w:rtl/>
        </w:rPr>
        <w:t>چند</w:t>
      </w:r>
      <w:r w:rsidRPr="0076140B">
        <w:rPr>
          <w:rtl/>
        </w:rPr>
        <w:t>ماه ذخ</w:t>
      </w:r>
      <w:r w:rsidRPr="0076140B">
        <w:rPr>
          <w:rFonts w:hint="cs"/>
          <w:rtl/>
        </w:rPr>
        <w:t>ی</w:t>
      </w:r>
      <w:r w:rsidRPr="0076140B">
        <w:rPr>
          <w:rFonts w:hint="eastAsia"/>
          <w:rtl/>
        </w:rPr>
        <w:t>ره</w:t>
      </w:r>
      <w:r w:rsidRPr="0076140B">
        <w:rPr>
          <w:rtl/>
        </w:rPr>
        <w:t xml:space="preserve"> دار</w:t>
      </w:r>
      <w:r w:rsidRPr="0076140B">
        <w:rPr>
          <w:rFonts w:hint="cs"/>
          <w:rtl/>
        </w:rPr>
        <w:t>ی</w:t>
      </w:r>
      <w:r w:rsidRPr="0076140B">
        <w:rPr>
          <w:rFonts w:hint="eastAsia"/>
          <w:rtl/>
        </w:rPr>
        <w:t>م</w:t>
      </w:r>
      <w:r w:rsidR="0015752B">
        <w:rPr>
          <w:rFonts w:hint="cs"/>
          <w:rtl/>
        </w:rPr>
        <w:t>.</w:t>
      </w:r>
      <w:r w:rsidRPr="0076140B">
        <w:rPr>
          <w:rtl/>
        </w:rPr>
        <w:t xml:space="preserve"> فرمود</w:t>
      </w:r>
      <w:r>
        <w:rPr>
          <w:rFonts w:hint="cs"/>
          <w:rtl/>
        </w:rPr>
        <w:t>ند</w:t>
      </w:r>
      <w:r w:rsidRPr="0076140B">
        <w:rPr>
          <w:rtl/>
        </w:rPr>
        <w:t>: همه را به بازار ببر و بفروش! گفت</w:t>
      </w:r>
      <w:r>
        <w:rPr>
          <w:rFonts w:hint="cs"/>
          <w:rtl/>
        </w:rPr>
        <w:t>م</w:t>
      </w:r>
      <w:r w:rsidRPr="0076140B">
        <w:rPr>
          <w:rtl/>
        </w:rPr>
        <w:t>: آقاجان! گندم نا</w:t>
      </w:r>
      <w:r w:rsidRPr="0076140B">
        <w:rPr>
          <w:rFonts w:hint="cs"/>
          <w:rtl/>
        </w:rPr>
        <w:t>ی</w:t>
      </w:r>
      <w:r w:rsidRPr="0076140B">
        <w:rPr>
          <w:rFonts w:hint="eastAsia"/>
          <w:rtl/>
        </w:rPr>
        <w:t>اب</w:t>
      </w:r>
      <w:r w:rsidRPr="0076140B">
        <w:rPr>
          <w:rtl/>
        </w:rPr>
        <w:t xml:space="preserve"> است</w:t>
      </w:r>
      <w:r w:rsidR="0015752B">
        <w:rPr>
          <w:rFonts w:hint="cs"/>
          <w:rtl/>
        </w:rPr>
        <w:t xml:space="preserve"> و</w:t>
      </w:r>
      <w:r w:rsidRPr="0076140B">
        <w:rPr>
          <w:rtl/>
        </w:rPr>
        <w:t xml:space="preserve"> د</w:t>
      </w:r>
      <w:r w:rsidRPr="0076140B">
        <w:rPr>
          <w:rFonts w:hint="cs"/>
          <w:rtl/>
        </w:rPr>
        <w:t>ی</w:t>
      </w:r>
      <w:r w:rsidRPr="0076140B">
        <w:rPr>
          <w:rFonts w:hint="eastAsia"/>
          <w:rtl/>
        </w:rPr>
        <w:t>گر</w:t>
      </w:r>
      <w:r w:rsidRPr="0076140B">
        <w:rPr>
          <w:rtl/>
        </w:rPr>
        <w:t xml:space="preserve"> گ</w:t>
      </w:r>
      <w:r w:rsidRPr="0076140B">
        <w:rPr>
          <w:rFonts w:hint="cs"/>
          <w:rtl/>
        </w:rPr>
        <w:t>ی</w:t>
      </w:r>
      <w:r w:rsidRPr="0076140B">
        <w:rPr>
          <w:rFonts w:hint="eastAsia"/>
          <w:rtl/>
        </w:rPr>
        <w:t>رمان</w:t>
      </w:r>
      <w:r w:rsidRPr="0076140B">
        <w:rPr>
          <w:rtl/>
        </w:rPr>
        <w:t xml:space="preserve"> نم</w:t>
      </w:r>
      <w:r w:rsidRPr="0076140B">
        <w:rPr>
          <w:rFonts w:hint="cs"/>
          <w:rtl/>
        </w:rPr>
        <w:t>ی‌</w:t>
      </w:r>
      <w:r w:rsidRPr="0076140B">
        <w:rPr>
          <w:rFonts w:hint="eastAsia"/>
          <w:rtl/>
        </w:rPr>
        <w:t>آ</w:t>
      </w:r>
      <w:r w:rsidRPr="0076140B">
        <w:rPr>
          <w:rFonts w:hint="cs"/>
          <w:rtl/>
        </w:rPr>
        <w:t>ی</w:t>
      </w:r>
      <w:r w:rsidRPr="0076140B">
        <w:rPr>
          <w:rFonts w:hint="eastAsia"/>
          <w:rtl/>
        </w:rPr>
        <w:t>د</w:t>
      </w:r>
      <w:r w:rsidRPr="0076140B">
        <w:rPr>
          <w:rtl/>
        </w:rPr>
        <w:t>! فرمود</w:t>
      </w:r>
      <w:r>
        <w:rPr>
          <w:rFonts w:hint="cs"/>
          <w:rtl/>
        </w:rPr>
        <w:t>ند</w:t>
      </w:r>
      <w:r w:rsidRPr="0076140B">
        <w:rPr>
          <w:rtl/>
        </w:rPr>
        <w:t xml:space="preserve">: </w:t>
      </w:r>
      <w:r w:rsidR="0015752B">
        <w:rPr>
          <w:rFonts w:hint="cs"/>
          <w:rtl/>
        </w:rPr>
        <w:t>«</w:t>
      </w:r>
      <w:r w:rsidRPr="0076140B">
        <w:rPr>
          <w:rtl/>
        </w:rPr>
        <w:t>بفروش</w:t>
      </w:r>
      <w:r w:rsidRPr="0076140B">
        <w:rPr>
          <w:rFonts w:hint="cs"/>
          <w:rtl/>
        </w:rPr>
        <w:t>ی</w:t>
      </w:r>
      <w:r w:rsidRPr="0076140B">
        <w:rPr>
          <w:rFonts w:hint="eastAsia"/>
          <w:rtl/>
        </w:rPr>
        <w:t>د</w:t>
      </w:r>
      <w:r w:rsidRPr="0076140B">
        <w:rPr>
          <w:rtl/>
        </w:rPr>
        <w:t>! ما هم مثل مردم روزانه نان م</w:t>
      </w:r>
      <w:r w:rsidRPr="0076140B">
        <w:rPr>
          <w:rFonts w:hint="cs"/>
          <w:rtl/>
        </w:rPr>
        <w:t>ی‌</w:t>
      </w:r>
      <w:r w:rsidRPr="0076140B">
        <w:rPr>
          <w:rFonts w:hint="eastAsia"/>
          <w:rtl/>
        </w:rPr>
        <w:t>خر</w:t>
      </w:r>
      <w:r w:rsidRPr="0076140B">
        <w:rPr>
          <w:rFonts w:hint="cs"/>
          <w:rtl/>
        </w:rPr>
        <w:t>ی</w:t>
      </w:r>
      <w:r w:rsidRPr="0076140B">
        <w:rPr>
          <w:rFonts w:hint="eastAsia"/>
          <w:rtl/>
        </w:rPr>
        <w:t>م</w:t>
      </w:r>
      <w:r w:rsidRPr="0076140B">
        <w:rPr>
          <w:rtl/>
        </w:rPr>
        <w:t>. من کراهت دارم که انبار من پر باشد و شکم مردم خال</w:t>
      </w:r>
      <w:r w:rsidRPr="0076140B">
        <w:rPr>
          <w:rFonts w:hint="cs"/>
          <w:rtl/>
        </w:rPr>
        <w:t>ی</w:t>
      </w:r>
      <w:r w:rsidR="00EA3536">
        <w:rPr>
          <w:rFonts w:hint="cs"/>
          <w:rtl/>
        </w:rPr>
        <w:t>.</w:t>
      </w:r>
      <w:r w:rsidRPr="0076140B">
        <w:rPr>
          <w:rtl/>
        </w:rPr>
        <w:t>» حت</w:t>
      </w:r>
      <w:r w:rsidRPr="0076140B">
        <w:rPr>
          <w:rFonts w:hint="cs"/>
          <w:rtl/>
        </w:rPr>
        <w:t>ی</w:t>
      </w:r>
      <w:r w:rsidRPr="0076140B">
        <w:rPr>
          <w:rtl/>
        </w:rPr>
        <w:t xml:space="preserve"> دستور دادند نان خانه را ن</w:t>
      </w:r>
      <w:r w:rsidRPr="0076140B">
        <w:rPr>
          <w:rFonts w:hint="cs"/>
          <w:rtl/>
        </w:rPr>
        <w:t>ی</w:t>
      </w:r>
      <w:r w:rsidRPr="0076140B">
        <w:rPr>
          <w:rFonts w:hint="eastAsia"/>
          <w:rtl/>
        </w:rPr>
        <w:t>م</w:t>
      </w:r>
      <w:r w:rsidRPr="0076140B">
        <w:rPr>
          <w:rFonts w:hint="cs"/>
          <w:rtl/>
        </w:rPr>
        <w:t>ی</w:t>
      </w:r>
      <w:r w:rsidRPr="0076140B">
        <w:rPr>
          <w:rtl/>
        </w:rPr>
        <w:t xml:space="preserve"> از جو و ن</w:t>
      </w:r>
      <w:r w:rsidRPr="0076140B">
        <w:rPr>
          <w:rFonts w:hint="cs"/>
          <w:rtl/>
        </w:rPr>
        <w:t>ی</w:t>
      </w:r>
      <w:r w:rsidRPr="0076140B">
        <w:rPr>
          <w:rFonts w:hint="eastAsia"/>
          <w:rtl/>
        </w:rPr>
        <w:t>م</w:t>
      </w:r>
      <w:r w:rsidRPr="0076140B">
        <w:rPr>
          <w:rFonts w:hint="cs"/>
          <w:rtl/>
        </w:rPr>
        <w:t>ی</w:t>
      </w:r>
      <w:r w:rsidRPr="0076140B">
        <w:rPr>
          <w:rtl/>
        </w:rPr>
        <w:t xml:space="preserve"> از گندم بپزند تا با فقرا همدرد باشند.</w:t>
      </w:r>
    </w:p>
    <w:p w14:paraId="289004F8" w14:textId="77777777" w:rsidR="00F51B6A" w:rsidRPr="00363665" w:rsidRDefault="006E46C9" w:rsidP="00AE4929">
      <w:pPr>
        <w:pStyle w:val="Normal00"/>
        <w:rPr>
          <w:rtl/>
        </w:rPr>
      </w:pPr>
      <w:r w:rsidRPr="0076140B">
        <w:rPr>
          <w:rFonts w:hint="eastAsia"/>
          <w:rtl/>
        </w:rPr>
        <w:t>آر</w:t>
      </w:r>
      <w:r w:rsidRPr="0076140B">
        <w:rPr>
          <w:rFonts w:hint="cs"/>
          <w:rtl/>
        </w:rPr>
        <w:t>ی</w:t>
      </w:r>
      <w:r w:rsidR="00EA3536">
        <w:rPr>
          <w:rFonts w:hint="cs"/>
          <w:rtl/>
        </w:rPr>
        <w:t>،</w:t>
      </w:r>
      <w:r w:rsidRPr="0076140B">
        <w:rPr>
          <w:rtl/>
        </w:rPr>
        <w:t xml:space="preserve"> اسلام ا</w:t>
      </w:r>
      <w:r w:rsidRPr="0076140B">
        <w:rPr>
          <w:rFonts w:hint="cs"/>
          <w:rtl/>
        </w:rPr>
        <w:t>ی</w:t>
      </w:r>
      <w:r w:rsidRPr="0076140B">
        <w:rPr>
          <w:rFonts w:hint="eastAsia"/>
          <w:rtl/>
        </w:rPr>
        <w:t>ن</w:t>
      </w:r>
      <w:r w:rsidRPr="0076140B">
        <w:rPr>
          <w:rtl/>
        </w:rPr>
        <w:t xml:space="preserve"> است</w:t>
      </w:r>
      <w:r w:rsidR="00EA3536">
        <w:rPr>
          <w:rFonts w:hint="cs"/>
          <w:rtl/>
        </w:rPr>
        <w:t>؛</w:t>
      </w:r>
      <w:r w:rsidRPr="0076140B">
        <w:rPr>
          <w:rtl/>
        </w:rPr>
        <w:t xml:space="preserve"> وگرنه انبارکردن از ترسِ فقر، به فرمودهٔ پ</w:t>
      </w:r>
      <w:r w:rsidRPr="0076140B">
        <w:rPr>
          <w:rFonts w:hint="cs"/>
          <w:rtl/>
        </w:rPr>
        <w:t>ی</w:t>
      </w:r>
      <w:r w:rsidRPr="0076140B">
        <w:rPr>
          <w:rFonts w:hint="eastAsia"/>
          <w:rtl/>
        </w:rPr>
        <w:t>امبر</w:t>
      </w:r>
      <w:r w:rsidR="00EA3536">
        <w:rPr>
          <w:rFonts w:hint="cs"/>
          <w:rtl/>
        </w:rPr>
        <w:t>؟</w:t>
      </w:r>
      <w:r w:rsidRPr="0076140B">
        <w:rPr>
          <w:rtl/>
        </w:rPr>
        <w:t>ص</w:t>
      </w:r>
      <w:r w:rsidR="00EA3536">
        <w:rPr>
          <w:rFonts w:hint="cs"/>
          <w:rtl/>
        </w:rPr>
        <w:t>؟</w:t>
      </w:r>
      <w:r w:rsidRPr="0076140B">
        <w:rPr>
          <w:rtl/>
        </w:rPr>
        <w:t xml:space="preserve"> کارِ خ</w:t>
      </w:r>
      <w:r w:rsidRPr="0076140B">
        <w:rPr>
          <w:rFonts w:hint="cs"/>
          <w:rtl/>
        </w:rPr>
        <w:t>ی</w:t>
      </w:r>
      <w:r w:rsidRPr="0076140B">
        <w:rPr>
          <w:rFonts w:hint="eastAsia"/>
          <w:rtl/>
        </w:rPr>
        <w:t>انت</w:t>
      </w:r>
      <w:r w:rsidR="00EA3536">
        <w:rPr>
          <w:rFonts w:hint="cs"/>
          <w:rtl/>
        </w:rPr>
        <w:t>‌</w:t>
      </w:r>
      <w:r w:rsidRPr="0076140B">
        <w:rPr>
          <w:rFonts w:hint="eastAsia"/>
          <w:rtl/>
        </w:rPr>
        <w:t>کاران</w:t>
      </w:r>
      <w:r w:rsidRPr="0076140B">
        <w:rPr>
          <w:rtl/>
        </w:rPr>
        <w:t xml:space="preserve"> است</w:t>
      </w:r>
      <w:r w:rsidR="00EA3536">
        <w:rPr>
          <w:rFonts w:hint="cs"/>
          <w:rtl/>
        </w:rPr>
        <w:t>:</w:t>
      </w:r>
      <w:r w:rsidRPr="0076140B">
        <w:rPr>
          <w:rtl/>
        </w:rPr>
        <w:t xml:space="preserve"> </w:t>
      </w:r>
      <w:r w:rsidR="00EA3536" w:rsidRPr="00EA3536">
        <w:rPr>
          <w:rStyle w:val="001"/>
          <w:rFonts w:hint="cs"/>
          <w:rtl/>
        </w:rPr>
        <w:t>«</w:t>
      </w:r>
      <w:r w:rsidRPr="00EA3536">
        <w:rPr>
          <w:rStyle w:val="001"/>
          <w:rtl/>
        </w:rPr>
        <w:t>لا يَحْتَكِرُ إلاّ الخَوّانونَ</w:t>
      </w:r>
      <w:r w:rsidR="00EA3536">
        <w:rPr>
          <w:rFonts w:hint="cs"/>
          <w:rtl/>
        </w:rPr>
        <w:t>»</w:t>
      </w:r>
      <w:r>
        <w:rPr>
          <w:rStyle w:val="FootnoteReference00"/>
          <w:rtl/>
        </w:rPr>
        <w:footnoteReference w:id="77"/>
      </w:r>
      <w:r w:rsidRPr="0076140B">
        <w:rPr>
          <w:rtl/>
        </w:rPr>
        <w:t xml:space="preserve"> و نت</w:t>
      </w:r>
      <w:r w:rsidRPr="0076140B">
        <w:rPr>
          <w:rFonts w:hint="cs"/>
          <w:rtl/>
        </w:rPr>
        <w:t>ی</w:t>
      </w:r>
      <w:r w:rsidRPr="0076140B">
        <w:rPr>
          <w:rFonts w:hint="eastAsia"/>
          <w:rtl/>
        </w:rPr>
        <w:t>جه‌اش</w:t>
      </w:r>
      <w:r w:rsidRPr="0076140B">
        <w:rPr>
          <w:rtl/>
        </w:rPr>
        <w:t xml:space="preserve"> طبق </w:t>
      </w:r>
      <w:r w:rsidR="00AE4929">
        <w:rPr>
          <w:rFonts w:hint="cs"/>
          <w:rtl/>
        </w:rPr>
        <w:t>فرمودهٔ امیرالمؤمنین؟ع؟</w:t>
      </w:r>
      <w:r w:rsidRPr="0076140B">
        <w:rPr>
          <w:rtl/>
        </w:rPr>
        <w:t xml:space="preserve"> نه ثروت، </w:t>
      </w:r>
      <w:r w:rsidRPr="0076140B">
        <w:rPr>
          <w:rtl/>
        </w:rPr>
        <w:t>که محروم</w:t>
      </w:r>
      <w:r w:rsidRPr="0076140B">
        <w:rPr>
          <w:rFonts w:hint="cs"/>
          <w:rtl/>
        </w:rPr>
        <w:t>ی</w:t>
      </w:r>
      <w:r w:rsidRPr="0076140B">
        <w:rPr>
          <w:rFonts w:hint="eastAsia"/>
          <w:rtl/>
        </w:rPr>
        <w:t>ت</w:t>
      </w:r>
      <w:r w:rsidRPr="0076140B">
        <w:rPr>
          <w:rtl/>
        </w:rPr>
        <w:t xml:space="preserve"> است</w:t>
      </w:r>
      <w:r w:rsidR="00AE4929">
        <w:rPr>
          <w:rFonts w:hint="cs"/>
          <w:rtl/>
        </w:rPr>
        <w:t>:</w:t>
      </w:r>
      <w:r w:rsidRPr="0076140B">
        <w:rPr>
          <w:rtl/>
        </w:rPr>
        <w:t xml:space="preserve"> </w:t>
      </w:r>
      <w:r w:rsidR="009748A3" w:rsidRPr="009748A3">
        <w:rPr>
          <w:rStyle w:val="001"/>
          <w:rFonts w:hint="cs"/>
          <w:rtl/>
        </w:rPr>
        <w:t>«</w:t>
      </w:r>
      <w:r w:rsidRPr="009748A3">
        <w:rPr>
          <w:rStyle w:val="001"/>
          <w:rtl/>
        </w:rPr>
        <w:t>الاحْتِكارُ داعِيَةُ الحِرْمانِ</w:t>
      </w:r>
      <w:r w:rsidR="009748A3" w:rsidRPr="009748A3">
        <w:rPr>
          <w:rStyle w:val="001"/>
          <w:rFonts w:hint="cs"/>
          <w:rtl/>
        </w:rPr>
        <w:t>»</w:t>
      </w:r>
      <w:r w:rsidRPr="0076140B">
        <w:rPr>
          <w:rtl/>
        </w:rPr>
        <w:t>.</w:t>
      </w:r>
      <w:r>
        <w:rPr>
          <w:rStyle w:val="FootnoteReference00"/>
          <w:rtl/>
        </w:rPr>
        <w:footnoteReference w:id="78"/>
      </w:r>
      <w:r w:rsidRPr="0076140B">
        <w:rPr>
          <w:rtl/>
        </w:rPr>
        <w:t xml:space="preserve"> پس نترس! آن‌که دندان دهد، نان </w:t>
      </w:r>
      <w:r w:rsidR="00AE4929">
        <w:rPr>
          <w:rFonts w:hint="cs"/>
          <w:rtl/>
        </w:rPr>
        <w:t xml:space="preserve">هم </w:t>
      </w:r>
      <w:r w:rsidRPr="0076140B">
        <w:rPr>
          <w:rtl/>
        </w:rPr>
        <w:t>دهد؛ به شرط آن</w:t>
      </w:r>
      <w:r w:rsidR="00AE4929">
        <w:rPr>
          <w:rFonts w:hint="cs"/>
          <w:rtl/>
        </w:rPr>
        <w:t>‌</w:t>
      </w:r>
      <w:r w:rsidRPr="0076140B">
        <w:rPr>
          <w:rtl/>
        </w:rPr>
        <w:t xml:space="preserve">که </w:t>
      </w:r>
      <w:r w:rsidRPr="0076140B">
        <w:rPr>
          <w:rFonts w:hint="eastAsia"/>
          <w:rtl/>
        </w:rPr>
        <w:t>نانِ</w:t>
      </w:r>
      <w:r w:rsidRPr="0076140B">
        <w:rPr>
          <w:rtl/>
        </w:rPr>
        <w:t xml:space="preserve"> د</w:t>
      </w:r>
      <w:r w:rsidRPr="0076140B">
        <w:rPr>
          <w:rFonts w:hint="cs"/>
          <w:rtl/>
        </w:rPr>
        <w:t>ی</w:t>
      </w:r>
      <w:r w:rsidRPr="0076140B">
        <w:rPr>
          <w:rFonts w:hint="eastAsia"/>
          <w:rtl/>
        </w:rPr>
        <w:t>گران</w:t>
      </w:r>
      <w:r w:rsidRPr="0076140B">
        <w:rPr>
          <w:rtl/>
        </w:rPr>
        <w:t xml:space="preserve"> را آجر نکن</w:t>
      </w:r>
      <w:r w:rsidRPr="0076140B">
        <w:rPr>
          <w:rFonts w:hint="cs"/>
          <w:rtl/>
        </w:rPr>
        <w:t>ی</w:t>
      </w:r>
      <w:r w:rsidRPr="0076140B">
        <w:rPr>
          <w:rFonts w:hint="eastAsia"/>
          <w:rtl/>
        </w:rPr>
        <w:t>م</w:t>
      </w:r>
      <w:r w:rsidR="00AE4929">
        <w:rPr>
          <w:rFonts w:hint="cs"/>
          <w:rtl/>
        </w:rPr>
        <w:t>!</w:t>
      </w:r>
    </w:p>
    <w:p w14:paraId="381B631B" w14:textId="2C4F1C6F" w:rsidR="009D65B2" w:rsidRPr="00363665" w:rsidRDefault="006E46C9" w:rsidP="00110E70">
      <w:pPr>
        <w:pStyle w:val="Normal00"/>
        <w:rPr>
          <w:rtl/>
        </w:rPr>
      </w:pPr>
      <w:r>
        <w:rPr>
          <w:rFonts w:hint="cs"/>
          <w:rtl/>
        </w:rPr>
        <w:t>به</w:t>
      </w:r>
      <w:r w:rsidR="00AE4929">
        <w:rPr>
          <w:rFonts w:hint="cs"/>
          <w:rtl/>
        </w:rPr>
        <w:t>‌‌‌‌</w:t>
      </w:r>
      <w:r>
        <w:rPr>
          <w:rFonts w:hint="cs"/>
          <w:rtl/>
        </w:rPr>
        <w:t>جای احتکار</w:t>
      </w:r>
      <w:r w:rsidR="00AE4929">
        <w:rPr>
          <w:rFonts w:hint="cs"/>
          <w:rtl/>
        </w:rPr>
        <w:t>،</w:t>
      </w:r>
      <w:r>
        <w:rPr>
          <w:rFonts w:hint="cs"/>
          <w:rtl/>
        </w:rPr>
        <w:t xml:space="preserve"> </w:t>
      </w:r>
      <w:r w:rsidR="002F0F79" w:rsidRPr="00363665">
        <w:rPr>
          <w:rtl/>
        </w:rPr>
        <w:t>وظیفهٔ ما</w:t>
      </w:r>
      <w:r>
        <w:rPr>
          <w:rFonts w:hint="cs"/>
          <w:rtl/>
        </w:rPr>
        <w:t xml:space="preserve"> این ا</w:t>
      </w:r>
      <w:r w:rsidR="002F0F79" w:rsidRPr="00363665">
        <w:rPr>
          <w:rtl/>
        </w:rPr>
        <w:t>ست</w:t>
      </w:r>
      <w:r w:rsidR="00AE4929">
        <w:rPr>
          <w:rFonts w:hint="cs"/>
          <w:rtl/>
        </w:rPr>
        <w:t xml:space="preserve"> که</w:t>
      </w:r>
      <w:r w:rsidR="002F0F79" w:rsidRPr="00363665">
        <w:rPr>
          <w:rtl/>
        </w:rPr>
        <w:t xml:space="preserve"> باید با عمل، با کمک‌های مؤمنانه، کاری کنیم که تحریم دشمن، در جامعهٔ ما اثر نکند</w:t>
      </w:r>
      <w:r w:rsidR="00AE4929">
        <w:rPr>
          <w:rFonts w:hint="cs"/>
          <w:rtl/>
        </w:rPr>
        <w:t>.</w:t>
      </w:r>
      <w:r w:rsidR="002F0F79" w:rsidRPr="00363665">
        <w:rPr>
          <w:rtl/>
        </w:rPr>
        <w:t xml:space="preserve"> </w:t>
      </w:r>
      <w:r w:rsidR="0049129C" w:rsidRPr="00363665">
        <w:rPr>
          <w:rtl/>
        </w:rPr>
        <w:t>چند بسته ساده</w:t>
      </w:r>
      <w:r w:rsidR="00AE4929">
        <w:rPr>
          <w:rFonts w:hint="cs"/>
          <w:rtl/>
        </w:rPr>
        <w:t>ٔ</w:t>
      </w:r>
      <w:r w:rsidR="0049129C" w:rsidRPr="00363665">
        <w:rPr>
          <w:rtl/>
        </w:rPr>
        <w:t xml:space="preserve"> افطاری یا اقلام خوراکی درست کنیم و در همین ایام به دست چند نیازمند برسانیم</w:t>
      </w:r>
      <w:r w:rsidR="00AE4929">
        <w:rPr>
          <w:rFonts w:hint="cs"/>
          <w:rtl/>
        </w:rPr>
        <w:t>؛</w:t>
      </w:r>
      <w:r w:rsidR="0049129C" w:rsidRPr="00363665">
        <w:rPr>
          <w:rtl/>
        </w:rPr>
        <w:t xml:space="preserve"> حتی اگر</w:t>
      </w:r>
      <w:r w:rsidR="00175A02">
        <w:rPr>
          <w:rtl/>
        </w:rPr>
        <w:t xml:space="preserve"> مثلاً </w:t>
      </w:r>
      <w:r w:rsidR="0049129C" w:rsidRPr="00363665">
        <w:rPr>
          <w:rtl/>
        </w:rPr>
        <w:t xml:space="preserve">کمی </w:t>
      </w:r>
      <w:r w:rsidR="0049129C" w:rsidRPr="00363665">
        <w:rPr>
          <w:rtl/>
        </w:rPr>
        <w:lastRenderedPageBreak/>
        <w:t xml:space="preserve">برنج و روغن باشد، یا حتی </w:t>
      </w:r>
      <w:r w:rsidR="00110E70">
        <w:rPr>
          <w:rFonts w:hint="cs"/>
          <w:rtl/>
        </w:rPr>
        <w:t xml:space="preserve">با کمک هم، </w:t>
      </w:r>
      <w:r w:rsidR="0049129C" w:rsidRPr="00363665">
        <w:rPr>
          <w:rtl/>
        </w:rPr>
        <w:t xml:space="preserve">چند بسته درست کنیم و به </w:t>
      </w:r>
      <w:r w:rsidR="00110E70">
        <w:rPr>
          <w:rFonts w:hint="cs"/>
          <w:rtl/>
        </w:rPr>
        <w:t xml:space="preserve">دست </w:t>
      </w:r>
      <w:r w:rsidR="0049129C" w:rsidRPr="00363665">
        <w:rPr>
          <w:rtl/>
        </w:rPr>
        <w:t xml:space="preserve">نیازمندان </w:t>
      </w:r>
      <w:r w:rsidR="00110E70">
        <w:rPr>
          <w:rFonts w:hint="cs"/>
          <w:rtl/>
        </w:rPr>
        <w:t>برسانیم</w:t>
      </w:r>
      <w:r w:rsidR="0049129C" w:rsidRPr="00363665">
        <w:rPr>
          <w:rtl/>
        </w:rPr>
        <w:t>.</w:t>
      </w:r>
    </w:p>
    <w:p w14:paraId="0DB5C174" w14:textId="77777777" w:rsidR="002F0F79" w:rsidRPr="00363665" w:rsidRDefault="006E46C9" w:rsidP="00110E70">
      <w:pPr>
        <w:pStyle w:val="Normal00"/>
        <w:rPr>
          <w:rtl/>
        </w:rPr>
      </w:pPr>
      <w:r w:rsidRPr="00363665">
        <w:rPr>
          <w:rtl/>
        </w:rPr>
        <w:t>این ماه، ماهِ آزادی از ترس و اسارت است</w:t>
      </w:r>
      <w:r w:rsidR="00110E70">
        <w:rPr>
          <w:rFonts w:hint="cs"/>
          <w:rtl/>
        </w:rPr>
        <w:t>؛</w:t>
      </w:r>
      <w:r w:rsidRPr="00363665">
        <w:rPr>
          <w:rtl/>
        </w:rPr>
        <w:t xml:space="preserve"> ماهِ برنده</w:t>
      </w:r>
      <w:r w:rsidR="00110E70">
        <w:rPr>
          <w:rFonts w:hint="cs"/>
          <w:rtl/>
        </w:rPr>
        <w:t>‌‌</w:t>
      </w:r>
      <w:r w:rsidRPr="00363665">
        <w:rPr>
          <w:rtl/>
        </w:rPr>
        <w:t>شدن در معامله با خداست</w:t>
      </w:r>
      <w:r w:rsidR="00110E70">
        <w:rPr>
          <w:rFonts w:hint="cs"/>
          <w:rtl/>
        </w:rPr>
        <w:t>.</w:t>
      </w:r>
      <w:r w:rsidRPr="00363665">
        <w:rPr>
          <w:rtl/>
        </w:rPr>
        <w:t xml:space="preserve"> خوش</w:t>
      </w:r>
      <w:r w:rsidR="00110E70">
        <w:rPr>
          <w:rFonts w:hint="cs"/>
          <w:rtl/>
        </w:rPr>
        <w:t>‌‌</w:t>
      </w:r>
      <w:r w:rsidRPr="00363665">
        <w:rPr>
          <w:rtl/>
        </w:rPr>
        <w:t>به</w:t>
      </w:r>
      <w:r w:rsidR="00110E70">
        <w:rPr>
          <w:rFonts w:hint="cs"/>
          <w:rtl/>
        </w:rPr>
        <w:t>‌‌‌</w:t>
      </w:r>
      <w:r w:rsidRPr="00363665">
        <w:rPr>
          <w:rtl/>
        </w:rPr>
        <w:t>حال آن دلی که در این ماه، آزاد می‌شود!</w:t>
      </w:r>
    </w:p>
    <w:p w14:paraId="10CB2CED" w14:textId="77777777" w:rsidR="00BC002A" w:rsidRPr="00363665" w:rsidRDefault="006E46C9" w:rsidP="00EF149D">
      <w:pPr>
        <w:pStyle w:val="Heading200"/>
        <w:rPr>
          <w:rtl/>
        </w:rPr>
      </w:pPr>
      <w:r w:rsidRPr="00363665">
        <w:rPr>
          <w:rtl/>
        </w:rPr>
        <w:t>دعای پایان‌</w:t>
      </w:r>
    </w:p>
    <w:p w14:paraId="5D8732E6" w14:textId="77777777" w:rsidR="00A632DC" w:rsidRPr="00363665" w:rsidRDefault="006E46C9" w:rsidP="006F139A">
      <w:pPr>
        <w:pStyle w:val="Normal00"/>
        <w:rPr>
          <w:rtl/>
        </w:rPr>
      </w:pPr>
      <w:r w:rsidRPr="00363665">
        <w:rPr>
          <w:rtl/>
        </w:rPr>
        <w:t>الهی، ای خداوندِ گشایش‌دهنده و ای روزی‌رسانِ بی‌منت!</w:t>
      </w:r>
    </w:p>
    <w:p w14:paraId="26B8813D" w14:textId="77777777" w:rsidR="00A632DC" w:rsidRPr="00363665" w:rsidRDefault="006E46C9" w:rsidP="006F139A">
      <w:pPr>
        <w:pStyle w:val="Normal00"/>
        <w:rPr>
          <w:rtl/>
        </w:rPr>
      </w:pPr>
      <w:r w:rsidRPr="00363665">
        <w:rPr>
          <w:rtl/>
        </w:rPr>
        <w:t>ای پروردگاری که وعده‌ات، سراسر مغفرت و فضل است.</w:t>
      </w:r>
    </w:p>
    <w:p w14:paraId="0F42D947" w14:textId="77777777" w:rsidR="005A3ED0" w:rsidRPr="00363665" w:rsidRDefault="006E46C9" w:rsidP="00110E70">
      <w:pPr>
        <w:pStyle w:val="Normal00"/>
        <w:rPr>
          <w:rtl/>
        </w:rPr>
      </w:pPr>
      <w:r w:rsidRPr="00363665">
        <w:rPr>
          <w:rtl/>
        </w:rPr>
        <w:t>خداوندا! به آبروی محمد و آل</w:t>
      </w:r>
      <w:r w:rsidR="00110E70">
        <w:rPr>
          <w:rFonts w:hint="cs"/>
          <w:rtl/>
        </w:rPr>
        <w:t>‌‌</w:t>
      </w:r>
      <w:r w:rsidRPr="00363665">
        <w:rPr>
          <w:rtl/>
        </w:rPr>
        <w:t>محمد</w:t>
      </w:r>
      <w:r w:rsidR="00110E70">
        <w:rPr>
          <w:rFonts w:hint="cs"/>
          <w:rtl/>
        </w:rPr>
        <w:t>؟</w:t>
      </w:r>
      <w:r w:rsidRPr="00363665">
        <w:rPr>
          <w:rtl/>
        </w:rPr>
        <w:t>ص</w:t>
      </w:r>
      <w:r w:rsidR="00110E70">
        <w:rPr>
          <w:rFonts w:hint="cs"/>
          <w:rtl/>
        </w:rPr>
        <w:t>؟</w:t>
      </w:r>
      <w:r w:rsidRPr="00363665">
        <w:rPr>
          <w:rtl/>
        </w:rPr>
        <w:t xml:space="preserve"> و به حق برکت این ماه مبارک رمضان، ما را از شر وعد</w:t>
      </w:r>
      <w:r w:rsidR="00951842">
        <w:rPr>
          <w:rtl/>
        </w:rPr>
        <w:t xml:space="preserve">هٔ </w:t>
      </w:r>
      <w:r w:rsidRPr="00363665">
        <w:rPr>
          <w:rtl/>
        </w:rPr>
        <w:t>شوم</w:t>
      </w:r>
      <w:r w:rsidR="00853D01" w:rsidRPr="00363665">
        <w:rPr>
          <w:rtl/>
        </w:rPr>
        <w:t xml:space="preserve"> </w:t>
      </w:r>
      <w:r w:rsidRPr="00363665">
        <w:rPr>
          <w:rtl/>
        </w:rPr>
        <w:t>فقرِ شیطان که می‌ترساند و ما را به بخل و خساست دعوت می‌کند</w:t>
      </w:r>
      <w:r w:rsidR="00110E70">
        <w:rPr>
          <w:rFonts w:hint="cs"/>
          <w:rtl/>
        </w:rPr>
        <w:t xml:space="preserve">، </w:t>
      </w:r>
      <w:r w:rsidR="00853D01" w:rsidRPr="00363665">
        <w:rPr>
          <w:rtl/>
        </w:rPr>
        <w:t>حفظ کن!</w:t>
      </w:r>
    </w:p>
    <w:p w14:paraId="129643A6" w14:textId="77777777" w:rsidR="00A632DC" w:rsidRPr="00363665" w:rsidRDefault="006E46C9" w:rsidP="006F139A">
      <w:pPr>
        <w:pStyle w:val="Normal00"/>
        <w:rPr>
          <w:rtl/>
        </w:rPr>
      </w:pPr>
      <w:r w:rsidRPr="00363665">
        <w:rPr>
          <w:rtl/>
        </w:rPr>
        <w:t xml:space="preserve">پروردگارا! تو را به ایثارِ </w:t>
      </w:r>
      <w:r w:rsidR="005A3ED0" w:rsidRPr="00363665">
        <w:rPr>
          <w:rtl/>
        </w:rPr>
        <w:t xml:space="preserve">شهدایی که جانشان </w:t>
      </w:r>
      <w:r w:rsidRPr="00363665">
        <w:rPr>
          <w:rtl/>
        </w:rPr>
        <w:t xml:space="preserve">را فدای دین کردند، ما را در جهادِ با شُحّ نَفس و </w:t>
      </w:r>
      <w:r w:rsidRPr="00363665">
        <w:rPr>
          <w:rtl/>
        </w:rPr>
        <w:t>بخل درونی، یاری کن.</w:t>
      </w:r>
    </w:p>
    <w:p w14:paraId="29ADFC64" w14:textId="77777777" w:rsidR="00A632DC" w:rsidRPr="00363665" w:rsidRDefault="006E46C9" w:rsidP="0083059D">
      <w:pPr>
        <w:pStyle w:val="Normal00"/>
        <w:rPr>
          <w:rtl/>
        </w:rPr>
      </w:pPr>
      <w:r w:rsidRPr="00363665">
        <w:rPr>
          <w:rtl/>
        </w:rPr>
        <w:t xml:space="preserve">خدایا! در این ماه از تو می‌خواهیم که مصداق این دعای شریف قرار گیریم: </w:t>
      </w:r>
      <w:r w:rsidRPr="00AE4929">
        <w:rPr>
          <w:rStyle w:val="001"/>
          <w:rtl/>
        </w:rPr>
        <w:t>«اللهمّ لا تَجْعَل للشّیْطان فیهِ علیّ سَبیلاً</w:t>
      </w:r>
      <w:r w:rsidR="00AE4929">
        <w:rPr>
          <w:rStyle w:val="001"/>
          <w:rFonts w:hint="cs"/>
          <w:rtl/>
        </w:rPr>
        <w:t>»؛</w:t>
      </w:r>
      <w:r>
        <w:rPr>
          <w:rStyle w:val="FootnoteReference00"/>
          <w:rtl/>
        </w:rPr>
        <w:footnoteReference w:id="79"/>
      </w:r>
      <w:r w:rsidRPr="00363665">
        <w:rPr>
          <w:rtl/>
        </w:rPr>
        <w:t xml:space="preserve"> یعنی هیچ راهی برای ترس، طمع، و وابستگی به مال در وجود ما نگذار</w:t>
      </w:r>
      <w:r w:rsidR="0083059D">
        <w:rPr>
          <w:rFonts w:hint="cs"/>
          <w:rtl/>
        </w:rPr>
        <w:t>.</w:t>
      </w:r>
    </w:p>
    <w:p w14:paraId="12B84DF1" w14:textId="77777777" w:rsidR="0083059D" w:rsidRDefault="006E46C9" w:rsidP="0083059D">
      <w:pPr>
        <w:pStyle w:val="Normal00"/>
        <w:rPr>
          <w:rtl/>
        </w:rPr>
      </w:pPr>
      <w:r>
        <w:rPr>
          <w:rFonts w:hint="cs"/>
          <w:rtl/>
        </w:rPr>
        <w:t xml:space="preserve">خدایا! </w:t>
      </w:r>
      <w:r w:rsidR="00A632DC" w:rsidRPr="00363665">
        <w:rPr>
          <w:rtl/>
        </w:rPr>
        <w:t>به شفاعت محمد و آل</w:t>
      </w:r>
      <w:r>
        <w:rPr>
          <w:rFonts w:hint="cs"/>
          <w:rtl/>
        </w:rPr>
        <w:t>‌‌</w:t>
      </w:r>
      <w:r w:rsidR="00A632DC" w:rsidRPr="00363665">
        <w:rPr>
          <w:rtl/>
        </w:rPr>
        <w:t>محمد، ما و خانواده‌های ما را از کسانی قرار بده که در بهشت، همراه با عزیزانشان، در جوار خوبان و شهدا آرام می‌گیرند.</w:t>
      </w:r>
      <w:r w:rsidR="00363665" w:rsidRPr="00363665">
        <w:rPr>
          <w:rtl/>
        </w:rPr>
        <w:t xml:space="preserve"> </w:t>
      </w:r>
    </w:p>
    <w:p w14:paraId="32BA626E" w14:textId="77777777" w:rsidR="00941838" w:rsidRDefault="006E46C9" w:rsidP="0083059D">
      <w:pPr>
        <w:pStyle w:val="Normal00"/>
        <w:rPr>
          <w:rtl/>
        </w:rPr>
      </w:pPr>
      <w:r w:rsidRPr="00363665">
        <w:rPr>
          <w:rtl/>
        </w:rPr>
        <w:t>آمین یا رب</w:t>
      </w:r>
      <w:r w:rsidR="0083059D">
        <w:rPr>
          <w:rFonts w:hint="cs"/>
          <w:rtl/>
        </w:rPr>
        <w:t>ّ</w:t>
      </w:r>
      <w:r w:rsidRPr="00363665">
        <w:rPr>
          <w:rtl/>
        </w:rPr>
        <w:t xml:space="preserve"> العالمین.</w:t>
      </w:r>
    </w:p>
    <w:p w14:paraId="5ABDED2E" w14:textId="77777777" w:rsidR="00D32B9E" w:rsidRDefault="00D32B9E" w:rsidP="0083059D">
      <w:pPr>
        <w:pStyle w:val="Normal00"/>
        <w:rPr>
          <w:rtl/>
        </w:rPr>
      </w:pPr>
    </w:p>
    <w:p w14:paraId="4392C036" w14:textId="77777777" w:rsidR="00D32B9E" w:rsidRPr="00363665" w:rsidRDefault="00D32B9E" w:rsidP="0083059D">
      <w:pPr>
        <w:pStyle w:val="Normal00"/>
        <w:sectPr w:rsidR="00D32B9E" w:rsidRPr="00363665" w:rsidSect="006F139A">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11907" w:h="16840" w:code="9"/>
          <w:pgMar w:top="1418" w:right="1418" w:bottom="1418" w:left="1418" w:header="720" w:footer="720" w:gutter="0"/>
          <w:cols w:space="720"/>
          <w:bidi/>
          <w:docGrid w:linePitch="360"/>
        </w:sectPr>
      </w:pPr>
    </w:p>
    <w:p w14:paraId="6FE4B127" w14:textId="77777777" w:rsidR="000071A7" w:rsidRDefault="006E46C9" w:rsidP="007E4BF3">
      <w:pPr>
        <w:pStyle w:val="Heading10"/>
        <w:rPr>
          <w:rtl/>
        </w:rPr>
      </w:pPr>
      <w:r w:rsidRPr="00961DE1">
        <w:rPr>
          <w:rtl/>
        </w:rPr>
        <w:lastRenderedPageBreak/>
        <w:t xml:space="preserve">مجلس چهارم </w:t>
      </w:r>
    </w:p>
    <w:p w14:paraId="336D27B2" w14:textId="77777777" w:rsidR="00751AF9" w:rsidRDefault="006E46C9" w:rsidP="007E4BF3">
      <w:pPr>
        <w:pStyle w:val="Heading10"/>
        <w:rPr>
          <w:rtl/>
        </w:rPr>
      </w:pPr>
      <w:r w:rsidRPr="00961DE1">
        <w:rPr>
          <w:rtl/>
        </w:rPr>
        <w:t>بهترین تکیه</w:t>
      </w:r>
      <w:r w:rsidR="0040381A">
        <w:rPr>
          <w:rFonts w:hint="cs"/>
          <w:rtl/>
        </w:rPr>
        <w:t>‌‌</w:t>
      </w:r>
      <w:r w:rsidRPr="00961DE1">
        <w:rPr>
          <w:rtl/>
        </w:rPr>
        <w:t xml:space="preserve">گاه </w:t>
      </w:r>
    </w:p>
    <w:p w14:paraId="7D989B52" w14:textId="77777777" w:rsidR="000071A7" w:rsidRDefault="006E46C9" w:rsidP="007E4BF3">
      <w:pPr>
        <w:pStyle w:val="Normal0"/>
        <w:jc w:val="center"/>
        <w:rPr>
          <w:rtl/>
        </w:rPr>
      </w:pPr>
      <w:r w:rsidRPr="00857FDE">
        <w:rPr>
          <w:rFonts w:hint="cs"/>
          <w:rtl/>
        </w:rPr>
        <w:t xml:space="preserve">موضوع: </w:t>
      </w:r>
    </w:p>
    <w:p w14:paraId="628B99D0" w14:textId="77777777" w:rsidR="00751AF9" w:rsidRPr="00857FDE" w:rsidRDefault="006E46C9" w:rsidP="007E4BF3">
      <w:pPr>
        <w:pStyle w:val="Normal0"/>
        <w:jc w:val="center"/>
        <w:rPr>
          <w:rtl/>
        </w:rPr>
      </w:pPr>
      <w:r w:rsidRPr="00857FDE">
        <w:rPr>
          <w:rFonts w:hint="cs"/>
          <w:rtl/>
        </w:rPr>
        <w:t xml:space="preserve">نقش توکل </w:t>
      </w:r>
      <w:r>
        <w:rPr>
          <w:rFonts w:hint="cs"/>
          <w:rtl/>
        </w:rPr>
        <w:t>در پیشرفت و استقلال</w:t>
      </w:r>
    </w:p>
    <w:p w14:paraId="2098B8AD" w14:textId="77777777" w:rsidR="00751AF9" w:rsidRPr="00961DE1" w:rsidRDefault="006E46C9" w:rsidP="00EF149D">
      <w:pPr>
        <w:pStyle w:val="Heading200"/>
        <w:rPr>
          <w:rtl/>
        </w:rPr>
      </w:pPr>
      <w:r w:rsidRPr="00961DE1">
        <w:rPr>
          <w:rtl/>
        </w:rPr>
        <w:t>تغییر محاسبات در ماه خودسازی</w:t>
      </w:r>
    </w:p>
    <w:p w14:paraId="1DF17ED8" w14:textId="77777777" w:rsidR="00751AF9" w:rsidRPr="00961DE1" w:rsidRDefault="006E46C9" w:rsidP="0040381A">
      <w:pPr>
        <w:pStyle w:val="Normal00"/>
        <w:rPr>
          <w:rtl/>
        </w:rPr>
      </w:pPr>
      <w:r w:rsidRPr="00961DE1">
        <w:rPr>
          <w:rtl/>
        </w:rPr>
        <w:t xml:space="preserve">ماه </w:t>
      </w:r>
      <w:r w:rsidRPr="00961DE1">
        <w:rPr>
          <w:rtl/>
        </w:rPr>
        <w:t>رمضان</w:t>
      </w:r>
      <w:r w:rsidR="0040381A">
        <w:rPr>
          <w:rFonts w:hint="cs"/>
          <w:rtl/>
        </w:rPr>
        <w:t>،</w:t>
      </w:r>
      <w:r w:rsidRPr="00961DE1">
        <w:rPr>
          <w:rtl/>
        </w:rPr>
        <w:t xml:space="preserve"> ماه تغییر محاسبات است</w:t>
      </w:r>
      <w:r w:rsidR="0040381A">
        <w:rPr>
          <w:rFonts w:hint="cs"/>
          <w:rtl/>
        </w:rPr>
        <w:t>؛</w:t>
      </w:r>
      <w:r w:rsidRPr="00961DE1">
        <w:rPr>
          <w:rtl/>
        </w:rPr>
        <w:t xml:space="preserve"> ماه محاسبه با نفس، ماه حساب و کتاب با شیطان، و ماه بازتعریف قدرت و ضعف در زندگی.</w:t>
      </w:r>
    </w:p>
    <w:p w14:paraId="549BEE92" w14:textId="77777777" w:rsidR="00751AF9" w:rsidRPr="00961DE1" w:rsidRDefault="006E46C9" w:rsidP="0040381A">
      <w:pPr>
        <w:pStyle w:val="Normal00"/>
        <w:rPr>
          <w:rtl/>
        </w:rPr>
      </w:pPr>
      <w:r w:rsidRPr="00961DE1">
        <w:rPr>
          <w:rtl/>
        </w:rPr>
        <w:t xml:space="preserve">اجازه بدهید بحث را از یکی از حکایت‌های سعدی شیرازی آغاز کنیم. سعدی در </w:t>
      </w:r>
      <w:r w:rsidR="0040381A">
        <w:rPr>
          <w:rFonts w:hint="cs"/>
          <w:rtl/>
        </w:rPr>
        <w:t>«</w:t>
      </w:r>
      <w:r w:rsidRPr="00961DE1">
        <w:rPr>
          <w:rtl/>
        </w:rPr>
        <w:t>بوستان</w:t>
      </w:r>
      <w:r w:rsidR="0040381A">
        <w:rPr>
          <w:rFonts w:hint="cs"/>
          <w:rtl/>
        </w:rPr>
        <w:t>»</w:t>
      </w:r>
      <w:r w:rsidRPr="00961DE1">
        <w:rPr>
          <w:rtl/>
        </w:rPr>
        <w:t xml:space="preserve"> قصه‌ای می‌گوید که شرح</w:t>
      </w:r>
      <w:r w:rsidR="0040381A">
        <w:rPr>
          <w:rFonts w:hint="cs"/>
          <w:rtl/>
        </w:rPr>
        <w:t>‌‌</w:t>
      </w:r>
      <w:r w:rsidRPr="00961DE1">
        <w:rPr>
          <w:rtl/>
        </w:rPr>
        <w:t>حال بسیاری از در مواجهه با مشکلات زندگی</w:t>
      </w:r>
      <w:r w:rsidR="0040381A">
        <w:rPr>
          <w:rFonts w:hint="cs"/>
          <w:rtl/>
        </w:rPr>
        <w:t xml:space="preserve"> است؛</w:t>
      </w:r>
      <w:r w:rsidRPr="00961DE1">
        <w:rPr>
          <w:rtl/>
        </w:rPr>
        <w:t xml:space="preserve"> در مواجهه با اقتصاد</w:t>
      </w:r>
      <w:r w:rsidR="0040381A">
        <w:rPr>
          <w:rFonts w:hint="cs"/>
          <w:rtl/>
        </w:rPr>
        <w:t>؛</w:t>
      </w:r>
      <w:r w:rsidRPr="00961DE1">
        <w:rPr>
          <w:rtl/>
        </w:rPr>
        <w:t xml:space="preserve"> تربیت فرزند</w:t>
      </w:r>
      <w:r w:rsidR="0040381A">
        <w:rPr>
          <w:rFonts w:hint="cs"/>
          <w:rtl/>
        </w:rPr>
        <w:t>؛</w:t>
      </w:r>
      <w:r w:rsidRPr="00961DE1">
        <w:rPr>
          <w:rtl/>
        </w:rPr>
        <w:t xml:space="preserve"> یا ترس‌های آینده.</w:t>
      </w:r>
    </w:p>
    <w:p w14:paraId="7D1C4987" w14:textId="77777777" w:rsidR="00751AF9" w:rsidRPr="00961DE1" w:rsidRDefault="006E46C9" w:rsidP="0040381A">
      <w:pPr>
        <w:pStyle w:val="Normal00"/>
        <w:rPr>
          <w:rtl/>
        </w:rPr>
      </w:pPr>
      <w:r>
        <w:rPr>
          <w:rFonts w:hint="cs"/>
          <w:rtl/>
        </w:rPr>
        <w:t xml:space="preserve">در روزگاری </w:t>
      </w:r>
      <w:r w:rsidR="00853D01" w:rsidRPr="00961DE1">
        <w:rPr>
          <w:rtl/>
        </w:rPr>
        <w:t xml:space="preserve">مردی </w:t>
      </w:r>
      <w:r>
        <w:rPr>
          <w:rFonts w:hint="cs"/>
          <w:rtl/>
        </w:rPr>
        <w:t xml:space="preserve">عابد و </w:t>
      </w:r>
      <w:r w:rsidR="00853D01" w:rsidRPr="00961DE1">
        <w:rPr>
          <w:rtl/>
        </w:rPr>
        <w:t xml:space="preserve">باصفا </w:t>
      </w:r>
      <w:r>
        <w:rPr>
          <w:rFonts w:hint="cs"/>
          <w:rtl/>
        </w:rPr>
        <w:t>و</w:t>
      </w:r>
      <w:r w:rsidR="00853D01" w:rsidRPr="00961DE1">
        <w:rPr>
          <w:rtl/>
        </w:rPr>
        <w:t xml:space="preserve"> دغدغه‌مند بود</w:t>
      </w:r>
      <w:r>
        <w:rPr>
          <w:rFonts w:hint="cs"/>
          <w:rtl/>
        </w:rPr>
        <w:t xml:space="preserve"> که</w:t>
      </w:r>
      <w:r w:rsidR="00853D01" w:rsidRPr="00961DE1">
        <w:rPr>
          <w:rtl/>
        </w:rPr>
        <w:t xml:space="preserve"> مدام از خود می‌پرسید: «بالاخره وظیفه</w:t>
      </w:r>
      <w:r>
        <w:rPr>
          <w:rFonts w:hint="cs"/>
          <w:rtl/>
        </w:rPr>
        <w:t>ٔ</w:t>
      </w:r>
      <w:r w:rsidR="00853D01" w:rsidRPr="00961DE1">
        <w:rPr>
          <w:rtl/>
        </w:rPr>
        <w:t xml:space="preserve"> من تلاش است یا توکل؟ رزق من از دست و بازوی من است یا از غیب؟»</w:t>
      </w:r>
      <w:r>
        <w:rPr>
          <w:rFonts w:hint="cs"/>
          <w:rtl/>
        </w:rPr>
        <w:t>.</w:t>
      </w:r>
    </w:p>
    <w:p w14:paraId="413DAEDD" w14:textId="77777777" w:rsidR="00751AF9" w:rsidRPr="00961DE1" w:rsidRDefault="006E46C9" w:rsidP="0040381A">
      <w:pPr>
        <w:pStyle w:val="Normal00"/>
        <w:rPr>
          <w:rtl/>
        </w:rPr>
      </w:pPr>
      <w:r w:rsidRPr="00961DE1">
        <w:rPr>
          <w:rtl/>
        </w:rPr>
        <w:t xml:space="preserve">یک روز در </w:t>
      </w:r>
      <w:r w:rsidR="0040381A">
        <w:rPr>
          <w:rFonts w:hint="cs"/>
          <w:rtl/>
        </w:rPr>
        <w:t>وادی</w:t>
      </w:r>
      <w:r w:rsidRPr="00961DE1">
        <w:rPr>
          <w:rtl/>
        </w:rPr>
        <w:t xml:space="preserve"> حیرت، چشمش به موجودی افتاد که قفل تمام فکرهای او شد:</w:t>
      </w:r>
    </w:p>
    <w:p w14:paraId="766A20A2" w14:textId="77777777" w:rsidR="00751AF9" w:rsidRPr="00961DE1" w:rsidRDefault="006E46C9" w:rsidP="0040381A">
      <w:pPr>
        <w:pStyle w:val="01"/>
        <w:rPr>
          <w:rtl/>
        </w:rPr>
      </w:pPr>
      <w:r w:rsidRPr="00961DE1">
        <w:rPr>
          <w:rtl/>
        </w:rPr>
        <w:t>یکی روبهی دید</w:t>
      </w:r>
      <w:r w:rsidR="000071A7">
        <w:rPr>
          <w:rtl/>
        </w:rPr>
        <w:t xml:space="preserve"> بی‌‌</w:t>
      </w:r>
      <w:r w:rsidRPr="00961DE1">
        <w:rPr>
          <w:rtl/>
        </w:rPr>
        <w:t>دست و پای</w:t>
      </w:r>
      <w:r w:rsidR="0040381A">
        <w:rPr>
          <w:rFonts w:hint="cs"/>
          <w:rtl/>
        </w:rPr>
        <w:t xml:space="preserve"> </w:t>
      </w:r>
      <w:r w:rsidR="0040381A">
        <w:rPr>
          <w:rFonts w:hint="cs"/>
          <w:rtl/>
        </w:rPr>
        <w:tab/>
      </w:r>
      <w:r w:rsidRPr="00961DE1">
        <w:rPr>
          <w:rtl/>
        </w:rPr>
        <w:t>فرو مانْد در لطف و صُنْع خدای</w:t>
      </w:r>
    </w:p>
    <w:p w14:paraId="6072EA93" w14:textId="77777777" w:rsidR="00751AF9" w:rsidRPr="00961DE1" w:rsidRDefault="006E46C9" w:rsidP="002B13D7">
      <w:pPr>
        <w:pStyle w:val="01"/>
        <w:rPr>
          <w:rtl/>
        </w:rPr>
      </w:pPr>
      <w:r w:rsidRPr="00961DE1">
        <w:rPr>
          <w:rtl/>
        </w:rPr>
        <w:t>که چون زندگانی به‌سر می‌بَرَد؟</w:t>
      </w:r>
      <w:r w:rsidR="0040381A">
        <w:rPr>
          <w:rFonts w:hint="cs"/>
          <w:rtl/>
        </w:rPr>
        <w:t xml:space="preserve"> </w:t>
      </w:r>
      <w:r w:rsidR="0040381A">
        <w:rPr>
          <w:rFonts w:hint="cs"/>
          <w:rtl/>
        </w:rPr>
        <w:tab/>
      </w:r>
      <w:r w:rsidRPr="00961DE1">
        <w:rPr>
          <w:rtl/>
        </w:rPr>
        <w:t>بدین دست و پای از کجا می‌خورَد؟</w:t>
      </w:r>
    </w:p>
    <w:p w14:paraId="339DEFD5" w14:textId="77777777" w:rsidR="00751AF9" w:rsidRPr="00961DE1" w:rsidRDefault="006E46C9" w:rsidP="002B13D7">
      <w:pPr>
        <w:pStyle w:val="Normal00"/>
        <w:rPr>
          <w:rtl/>
        </w:rPr>
      </w:pPr>
      <w:r w:rsidRPr="00961DE1">
        <w:rPr>
          <w:rtl/>
        </w:rPr>
        <w:t>یک روباه شَل</w:t>
      </w:r>
      <w:r w:rsidR="002B13D7">
        <w:rPr>
          <w:rFonts w:hint="cs"/>
          <w:rtl/>
        </w:rPr>
        <w:t xml:space="preserve"> و</w:t>
      </w:r>
      <w:r w:rsidR="000071A7">
        <w:rPr>
          <w:rtl/>
        </w:rPr>
        <w:t xml:space="preserve"> بی‌‌</w:t>
      </w:r>
      <w:r w:rsidRPr="00961DE1">
        <w:rPr>
          <w:rtl/>
        </w:rPr>
        <w:t>دست و پا</w:t>
      </w:r>
      <w:r w:rsidR="002B13D7">
        <w:rPr>
          <w:rFonts w:hint="cs"/>
          <w:rtl/>
        </w:rPr>
        <w:t xml:space="preserve"> که </w:t>
      </w:r>
      <w:r w:rsidRPr="00961DE1">
        <w:rPr>
          <w:rtl/>
        </w:rPr>
        <w:t>نه توان حرکت داشت، نه توان شکار. سالک با تعجب به</w:t>
      </w:r>
      <w:r w:rsidRPr="00961DE1">
        <w:rPr>
          <w:rtl/>
        </w:rPr>
        <w:t xml:space="preserve"> خودش گفت: خدایا! روزی این حیوان که از کار افتاده، از کجا می‌رسد؟</w:t>
      </w:r>
      <w:r w:rsidR="004E1357">
        <w:rPr>
          <w:rtl/>
        </w:rPr>
        <w:t xml:space="preserve"> اصلاً </w:t>
      </w:r>
      <w:r w:rsidRPr="00961DE1">
        <w:rPr>
          <w:rtl/>
        </w:rPr>
        <w:t>آیا خدا او را فراموش کرده؟</w:t>
      </w:r>
      <w:r w:rsidR="002B13D7">
        <w:rPr>
          <w:rFonts w:hint="cs"/>
          <w:rtl/>
        </w:rPr>
        <w:t>!</w:t>
      </w:r>
    </w:p>
    <w:p w14:paraId="4D067D78" w14:textId="77777777" w:rsidR="00751AF9" w:rsidRPr="00961DE1" w:rsidRDefault="006E46C9" w:rsidP="002B13D7">
      <w:pPr>
        <w:pStyle w:val="Normal00"/>
        <w:rPr>
          <w:rtl/>
        </w:rPr>
      </w:pPr>
      <w:r w:rsidRPr="00961DE1">
        <w:rPr>
          <w:rtl/>
        </w:rPr>
        <w:t xml:space="preserve">چندان نگذشت که خداوند صحنه‌ای را </w:t>
      </w:r>
      <w:r w:rsidR="002B13D7">
        <w:rPr>
          <w:rFonts w:hint="cs"/>
          <w:rtl/>
        </w:rPr>
        <w:t xml:space="preserve">پیش چشم او نشان داد </w:t>
      </w:r>
      <w:r w:rsidRPr="00961DE1">
        <w:rPr>
          <w:rtl/>
        </w:rPr>
        <w:t>تا به ذهن خام و مشو</w:t>
      </w:r>
      <w:r w:rsidR="002B13D7">
        <w:rPr>
          <w:rFonts w:hint="cs"/>
          <w:rtl/>
        </w:rPr>
        <w:t>ّ</w:t>
      </w:r>
      <w:r w:rsidRPr="00961DE1">
        <w:rPr>
          <w:rtl/>
        </w:rPr>
        <w:t xml:space="preserve">ش </w:t>
      </w:r>
      <w:r>
        <w:rPr>
          <w:rFonts w:hint="cs"/>
          <w:rtl/>
        </w:rPr>
        <w:t>عابد</w:t>
      </w:r>
      <w:r w:rsidRPr="00961DE1">
        <w:rPr>
          <w:rtl/>
        </w:rPr>
        <w:t xml:space="preserve"> پاسخ دهد:</w:t>
      </w:r>
    </w:p>
    <w:p w14:paraId="0D083C30" w14:textId="77777777" w:rsidR="00751AF9" w:rsidRPr="00961DE1" w:rsidRDefault="006E46C9" w:rsidP="005A6D89">
      <w:pPr>
        <w:pStyle w:val="01"/>
        <w:rPr>
          <w:rtl/>
        </w:rPr>
      </w:pPr>
      <w:r w:rsidRPr="00961DE1">
        <w:rPr>
          <w:rtl/>
        </w:rPr>
        <w:t>در این بود درویشِ شوریده</w:t>
      </w:r>
      <w:r w:rsidR="005A6D89">
        <w:rPr>
          <w:rFonts w:hint="cs"/>
          <w:rtl/>
        </w:rPr>
        <w:t>‌‌‌</w:t>
      </w:r>
      <w:r w:rsidRPr="00961DE1">
        <w:rPr>
          <w:rtl/>
        </w:rPr>
        <w:t>رَنگ</w:t>
      </w:r>
      <w:r w:rsidR="002B13D7">
        <w:rPr>
          <w:rFonts w:hint="cs"/>
          <w:rtl/>
        </w:rPr>
        <w:t xml:space="preserve"> </w:t>
      </w:r>
      <w:r w:rsidR="005A6D89">
        <w:rPr>
          <w:rFonts w:hint="cs"/>
          <w:rtl/>
        </w:rPr>
        <w:tab/>
      </w:r>
      <w:r w:rsidRPr="00961DE1">
        <w:rPr>
          <w:rtl/>
        </w:rPr>
        <w:t xml:space="preserve">که شیری </w:t>
      </w:r>
      <w:r w:rsidR="005A6D89">
        <w:rPr>
          <w:rFonts w:hint="cs"/>
          <w:rtl/>
        </w:rPr>
        <w:t>در</w:t>
      </w:r>
      <w:r w:rsidRPr="00961DE1">
        <w:rPr>
          <w:rtl/>
        </w:rPr>
        <w:t xml:space="preserve">آمد </w:t>
      </w:r>
      <w:r w:rsidR="005A6D89">
        <w:rPr>
          <w:rFonts w:hint="cs"/>
          <w:rtl/>
        </w:rPr>
        <w:t>شغالی به چنگ</w:t>
      </w:r>
    </w:p>
    <w:p w14:paraId="0FF9BDE1" w14:textId="77777777" w:rsidR="00751AF9" w:rsidRPr="00961DE1" w:rsidRDefault="006E46C9" w:rsidP="005A6D89">
      <w:pPr>
        <w:pStyle w:val="Normal00"/>
        <w:rPr>
          <w:rtl/>
        </w:rPr>
      </w:pPr>
      <w:r w:rsidRPr="00961DE1">
        <w:rPr>
          <w:rtl/>
        </w:rPr>
        <w:t>ناگهان یک شیر درنده، سلطان جنگل، با شکاری تازه از راه رسید. غذا خورد و سیر شد و ته</w:t>
      </w:r>
      <w:r w:rsidR="005A6D89">
        <w:rPr>
          <w:rFonts w:hint="cs"/>
          <w:rtl/>
        </w:rPr>
        <w:t>‌‌</w:t>
      </w:r>
      <w:r w:rsidRPr="00961DE1">
        <w:rPr>
          <w:rtl/>
        </w:rPr>
        <w:t>مانده آن را جلوی دهان آن روباه شَل انداخت و رفت.</w:t>
      </w:r>
    </w:p>
    <w:p w14:paraId="7AF61C4E" w14:textId="77777777" w:rsidR="00751AF9" w:rsidRPr="00961DE1" w:rsidRDefault="006E46C9" w:rsidP="005A6D89">
      <w:pPr>
        <w:pStyle w:val="Normal00"/>
        <w:rPr>
          <w:rtl/>
        </w:rPr>
      </w:pPr>
      <w:r>
        <w:rPr>
          <w:rFonts w:hint="cs"/>
          <w:rtl/>
        </w:rPr>
        <w:t>عابد</w:t>
      </w:r>
      <w:r w:rsidRPr="00961DE1">
        <w:rPr>
          <w:rtl/>
        </w:rPr>
        <w:t xml:space="preserve"> این صحنه را </w:t>
      </w:r>
      <w:r w:rsidR="005A6D89">
        <w:rPr>
          <w:rFonts w:hint="cs"/>
          <w:rtl/>
        </w:rPr>
        <w:t xml:space="preserve">که </w:t>
      </w:r>
      <w:r w:rsidRPr="00961DE1">
        <w:rPr>
          <w:rtl/>
        </w:rPr>
        <w:t>دید</w:t>
      </w:r>
      <w:r w:rsidR="005A6D89">
        <w:rPr>
          <w:rFonts w:hint="cs"/>
          <w:rtl/>
        </w:rPr>
        <w:t>،</w:t>
      </w:r>
      <w:r w:rsidRPr="00961DE1">
        <w:rPr>
          <w:rtl/>
        </w:rPr>
        <w:t xml:space="preserve"> فریاد زد: الله‌اکبر! فهمیدم! حکمت همین است! خدا روزی‌رسان است. من چرا خود را به مشقت بیندازم؟ دیدی</w:t>
      </w:r>
      <w:r w:rsidRPr="00961DE1">
        <w:rPr>
          <w:rtl/>
        </w:rPr>
        <w:t>د؟ روزیِ روباه، بی‌هیچ تلاشی رسید.</w:t>
      </w:r>
    </w:p>
    <w:p w14:paraId="4EA8C5AF" w14:textId="77777777" w:rsidR="00751AF9" w:rsidRPr="00961DE1" w:rsidRDefault="006E46C9" w:rsidP="00902550">
      <w:pPr>
        <w:pStyle w:val="Normal00"/>
        <w:rPr>
          <w:rtl/>
        </w:rPr>
      </w:pPr>
      <w:r w:rsidRPr="00961DE1">
        <w:rPr>
          <w:rtl/>
        </w:rPr>
        <w:t>با این وسوسه</w:t>
      </w:r>
      <w:r w:rsidR="005A6D89">
        <w:rPr>
          <w:rFonts w:hint="cs"/>
          <w:rtl/>
        </w:rPr>
        <w:t>ٔ</w:t>
      </w:r>
      <w:r w:rsidRPr="00961DE1">
        <w:rPr>
          <w:rtl/>
        </w:rPr>
        <w:t xml:space="preserve"> توکل کاذب، رفت </w:t>
      </w:r>
      <w:r w:rsidR="005A6D89">
        <w:rPr>
          <w:rFonts w:hint="cs"/>
          <w:rtl/>
        </w:rPr>
        <w:t xml:space="preserve">و </w:t>
      </w:r>
      <w:r w:rsidRPr="00961DE1">
        <w:rPr>
          <w:rtl/>
        </w:rPr>
        <w:t>در گوشه</w:t>
      </w:r>
      <w:r w:rsidR="005A6D89">
        <w:rPr>
          <w:rFonts w:hint="cs"/>
          <w:rtl/>
        </w:rPr>
        <w:t>ٔ</w:t>
      </w:r>
      <w:r w:rsidRPr="00961DE1">
        <w:rPr>
          <w:rtl/>
        </w:rPr>
        <w:t xml:space="preserve"> محرابی نشست و دست از کار کشید. نه تلاش، نه کسب، نه حرکت. روزها گذشت... </w:t>
      </w:r>
    </w:p>
    <w:p w14:paraId="3BB4B366" w14:textId="77777777" w:rsidR="00751AF9" w:rsidRPr="00961DE1" w:rsidRDefault="006E46C9" w:rsidP="002B13D7">
      <w:pPr>
        <w:pStyle w:val="01"/>
        <w:rPr>
          <w:rtl/>
        </w:rPr>
      </w:pPr>
      <w:r w:rsidRPr="00961DE1">
        <w:rPr>
          <w:rtl/>
        </w:rPr>
        <w:t>نه بیگانه تیمار خوردش نه دوست</w:t>
      </w:r>
      <w:r w:rsidR="002B13D7">
        <w:rPr>
          <w:rFonts w:hint="cs"/>
          <w:rtl/>
        </w:rPr>
        <w:t xml:space="preserve"> </w:t>
      </w:r>
      <w:r w:rsidR="00902550">
        <w:rPr>
          <w:rFonts w:hint="cs"/>
          <w:rtl/>
        </w:rPr>
        <w:tab/>
      </w:r>
      <w:r w:rsidRPr="00961DE1">
        <w:rPr>
          <w:rtl/>
        </w:rPr>
        <w:t>چو چنگش رگ و استخوان ماند و پوست</w:t>
      </w:r>
    </w:p>
    <w:p w14:paraId="1E532E51" w14:textId="77777777" w:rsidR="00751AF9" w:rsidRPr="00961DE1" w:rsidRDefault="006E46C9" w:rsidP="00902550">
      <w:pPr>
        <w:pStyle w:val="Normal00"/>
        <w:rPr>
          <w:rtl/>
        </w:rPr>
      </w:pPr>
      <w:r w:rsidRPr="00961DE1">
        <w:rPr>
          <w:rtl/>
        </w:rPr>
        <w:t>نه آشنا</w:t>
      </w:r>
      <w:r w:rsidR="00902550">
        <w:rPr>
          <w:rFonts w:hint="cs"/>
          <w:rtl/>
        </w:rPr>
        <w:t xml:space="preserve"> و</w:t>
      </w:r>
      <w:r w:rsidRPr="00961DE1">
        <w:rPr>
          <w:rtl/>
        </w:rPr>
        <w:t xml:space="preserve"> نه غریبه، هیچ کس احوالش را نپرسید. </w:t>
      </w:r>
      <w:r w:rsidRPr="00961DE1">
        <w:rPr>
          <w:rtl/>
        </w:rPr>
        <w:t xml:space="preserve">آن‌قدر لاغر شد که بدنش </w:t>
      </w:r>
      <w:r w:rsidR="00902550">
        <w:rPr>
          <w:rFonts w:hint="cs"/>
          <w:rtl/>
        </w:rPr>
        <w:t xml:space="preserve">همه، </w:t>
      </w:r>
      <w:r w:rsidRPr="00961DE1">
        <w:rPr>
          <w:rtl/>
        </w:rPr>
        <w:t>پوست و استخوان شد</w:t>
      </w:r>
      <w:r w:rsidR="00902550">
        <w:rPr>
          <w:rFonts w:hint="cs"/>
          <w:rtl/>
        </w:rPr>
        <w:t xml:space="preserve"> و</w:t>
      </w:r>
      <w:r w:rsidRPr="00961DE1">
        <w:rPr>
          <w:rtl/>
        </w:rPr>
        <w:t xml:space="preserve"> داشت از گرسنگی می‌مُرد</w:t>
      </w:r>
      <w:r w:rsidR="00902550">
        <w:rPr>
          <w:rFonts w:hint="cs"/>
          <w:rtl/>
        </w:rPr>
        <w:t>.</w:t>
      </w:r>
      <w:r w:rsidRPr="00961DE1">
        <w:rPr>
          <w:rtl/>
        </w:rPr>
        <w:t xml:space="preserve"> در همان لحظه</w:t>
      </w:r>
      <w:r w:rsidR="00902550">
        <w:rPr>
          <w:rFonts w:hint="cs"/>
          <w:rtl/>
        </w:rPr>
        <w:t>ٔ</w:t>
      </w:r>
      <w:r w:rsidRPr="00961DE1">
        <w:rPr>
          <w:rtl/>
        </w:rPr>
        <w:t xml:space="preserve"> ضعف و بی‌هوشی، ناگهان ندایی شنید که از عمق عرفان می‌آمد:</w:t>
      </w:r>
    </w:p>
    <w:p w14:paraId="7824A03B" w14:textId="77777777" w:rsidR="00751AF9" w:rsidRPr="00961DE1" w:rsidRDefault="006E46C9" w:rsidP="002B13D7">
      <w:pPr>
        <w:pStyle w:val="01"/>
        <w:rPr>
          <w:rtl/>
        </w:rPr>
      </w:pPr>
      <w:r w:rsidRPr="00961DE1">
        <w:rPr>
          <w:rtl/>
        </w:rPr>
        <w:t>چو صبرش نماند از ضعیفی و هوش</w:t>
      </w:r>
      <w:r w:rsidR="002B13D7">
        <w:rPr>
          <w:rFonts w:hint="cs"/>
          <w:rtl/>
        </w:rPr>
        <w:t xml:space="preserve"> </w:t>
      </w:r>
      <w:r w:rsidR="00902550">
        <w:rPr>
          <w:rFonts w:hint="cs"/>
          <w:rtl/>
        </w:rPr>
        <w:tab/>
      </w:r>
      <w:r w:rsidRPr="00961DE1">
        <w:rPr>
          <w:rtl/>
        </w:rPr>
        <w:t>ز دیوار محرابش آمد به گوش:</w:t>
      </w:r>
    </w:p>
    <w:p w14:paraId="3023EA3A" w14:textId="77777777" w:rsidR="00751AF9" w:rsidRPr="00961DE1" w:rsidRDefault="006E46C9" w:rsidP="002B13D7">
      <w:pPr>
        <w:pStyle w:val="01"/>
        <w:rPr>
          <w:rtl/>
        </w:rPr>
      </w:pPr>
      <w:r w:rsidRPr="00961DE1">
        <w:rPr>
          <w:rtl/>
        </w:rPr>
        <w:t>«بُرو شیرِ درنده باش، ای دَغَل!</w:t>
      </w:r>
      <w:r w:rsidR="002B13D7">
        <w:rPr>
          <w:rFonts w:hint="cs"/>
          <w:rtl/>
        </w:rPr>
        <w:t xml:space="preserve"> </w:t>
      </w:r>
      <w:r w:rsidR="00902550">
        <w:rPr>
          <w:rFonts w:hint="cs"/>
          <w:rtl/>
        </w:rPr>
        <w:tab/>
      </w:r>
      <w:r w:rsidRPr="00961DE1">
        <w:rPr>
          <w:rtl/>
        </w:rPr>
        <w:t>مَینداز خود را چو روباه</w:t>
      </w:r>
      <w:r w:rsidRPr="00961DE1">
        <w:rPr>
          <w:rtl/>
        </w:rPr>
        <w:t>ِ شَل!»</w:t>
      </w:r>
    </w:p>
    <w:p w14:paraId="6CDD7109" w14:textId="77777777" w:rsidR="00751AF9" w:rsidRPr="00961DE1" w:rsidRDefault="006E46C9" w:rsidP="007F0675">
      <w:pPr>
        <w:pStyle w:val="Normal00"/>
        <w:rPr>
          <w:rtl/>
        </w:rPr>
      </w:pPr>
      <w:r w:rsidRPr="00961DE1">
        <w:rPr>
          <w:rtl/>
        </w:rPr>
        <w:t xml:space="preserve">به او گفتند: ای فریب‌خورده! تو باید راه شیر را می‌رفتی که خودش شکار کرد و روزی‌اش به دیگران هم رسید، نه راه روباه </w:t>
      </w:r>
      <w:r w:rsidRPr="00961DE1">
        <w:rPr>
          <w:rtl/>
        </w:rPr>
        <w:lastRenderedPageBreak/>
        <w:t>شَل را که دستش از کار افتاده بود و محتاج تفال</w:t>
      </w:r>
      <w:r w:rsidR="000071A7">
        <w:rPr>
          <w:rtl/>
        </w:rPr>
        <w:t xml:space="preserve">هٔ </w:t>
      </w:r>
      <w:r w:rsidRPr="00961DE1">
        <w:rPr>
          <w:rtl/>
        </w:rPr>
        <w:t>دیگران شد!</w:t>
      </w:r>
    </w:p>
    <w:p w14:paraId="0646486E" w14:textId="77777777" w:rsidR="00751AF9" w:rsidRPr="00961DE1" w:rsidRDefault="006E46C9" w:rsidP="002B13D7">
      <w:pPr>
        <w:pStyle w:val="01"/>
        <w:rPr>
          <w:rtl/>
        </w:rPr>
      </w:pPr>
      <w:r w:rsidRPr="00961DE1">
        <w:rPr>
          <w:rtl/>
        </w:rPr>
        <w:t>چنان سعی کُن کَز تو مانَد چو شیر</w:t>
      </w:r>
      <w:r w:rsidR="002B13D7">
        <w:rPr>
          <w:rFonts w:hint="cs"/>
          <w:rtl/>
        </w:rPr>
        <w:t xml:space="preserve"> </w:t>
      </w:r>
      <w:r w:rsidR="00134CE6">
        <w:rPr>
          <w:rFonts w:hint="cs"/>
          <w:rtl/>
        </w:rPr>
        <w:tab/>
      </w:r>
      <w:r w:rsidRPr="00961DE1">
        <w:rPr>
          <w:rtl/>
        </w:rPr>
        <w:t>چه باشی چو روب</w:t>
      </w:r>
      <w:r w:rsidR="00134CE6">
        <w:rPr>
          <w:rFonts w:hint="cs"/>
          <w:rtl/>
        </w:rPr>
        <w:t>َ</w:t>
      </w:r>
      <w:r w:rsidRPr="00961DE1">
        <w:rPr>
          <w:rtl/>
        </w:rPr>
        <w:t>ه به وامانده سیر؟</w:t>
      </w:r>
      <w:r>
        <w:rPr>
          <w:rStyle w:val="FootnoteReference00"/>
          <w:rtl/>
        </w:rPr>
        <w:footnoteReference w:id="80"/>
      </w:r>
    </w:p>
    <w:p w14:paraId="515555A3" w14:textId="77777777" w:rsidR="00751AF9" w:rsidRDefault="006E46C9" w:rsidP="00134CE6">
      <w:pPr>
        <w:pStyle w:val="Normal00"/>
        <w:rPr>
          <w:rtl/>
        </w:rPr>
      </w:pPr>
      <w:r w:rsidRPr="00961DE1">
        <w:rPr>
          <w:rtl/>
        </w:rPr>
        <w:t>این حک</w:t>
      </w:r>
      <w:r w:rsidRPr="00961DE1">
        <w:rPr>
          <w:rtl/>
        </w:rPr>
        <w:t>ایت، قصهٔ امروز ماست! این روباه شَل، تنبلی در لباس دین است.</w:t>
      </w:r>
      <w:r w:rsidR="00134CE6">
        <w:rPr>
          <w:rFonts w:hint="cs"/>
          <w:rtl/>
        </w:rPr>
        <w:t xml:space="preserve"> </w:t>
      </w:r>
      <w:r w:rsidRPr="00961DE1">
        <w:rPr>
          <w:rtl/>
        </w:rPr>
        <w:t xml:space="preserve">توکل در </w:t>
      </w:r>
      <w:r>
        <w:rPr>
          <w:rFonts w:hint="cs"/>
          <w:rtl/>
        </w:rPr>
        <w:t>فکر و گفتار</w:t>
      </w:r>
      <w:r w:rsidRPr="00961DE1">
        <w:rPr>
          <w:rtl/>
        </w:rPr>
        <w:t xml:space="preserve"> ما شده است: «خدا خودش درست می‌کند!» اما سعدی به ما می‌گوید:</w:t>
      </w:r>
      <w:r w:rsidR="00134CE6">
        <w:rPr>
          <w:rFonts w:hint="cs"/>
          <w:rtl/>
        </w:rPr>
        <w:t xml:space="preserve"> </w:t>
      </w:r>
      <w:r w:rsidRPr="00961DE1">
        <w:rPr>
          <w:rtl/>
        </w:rPr>
        <w:t>توکل این نیست که خودت را شَل فرض کنی!</w:t>
      </w:r>
    </w:p>
    <w:p w14:paraId="51C33876" w14:textId="77777777" w:rsidR="00751AF9" w:rsidRPr="00961DE1" w:rsidRDefault="006E46C9" w:rsidP="00134CE6">
      <w:pPr>
        <w:pStyle w:val="Normal00"/>
        <w:rPr>
          <w:rtl/>
        </w:rPr>
      </w:pPr>
      <w:r w:rsidRPr="003A6F68">
        <w:rPr>
          <w:rtl/>
        </w:rPr>
        <w:t>ا</w:t>
      </w:r>
      <w:r w:rsidRPr="003A6F68">
        <w:rPr>
          <w:rFonts w:hint="cs"/>
          <w:rtl/>
        </w:rPr>
        <w:t>ی</w:t>
      </w:r>
      <w:r w:rsidRPr="003A6F68">
        <w:rPr>
          <w:rFonts w:hint="eastAsia"/>
          <w:rtl/>
        </w:rPr>
        <w:t>ن</w:t>
      </w:r>
      <w:r w:rsidRPr="003A6F68">
        <w:rPr>
          <w:rtl/>
        </w:rPr>
        <w:t xml:space="preserve"> حکا</w:t>
      </w:r>
      <w:r w:rsidRPr="003A6F68">
        <w:rPr>
          <w:rFonts w:hint="cs"/>
          <w:rtl/>
        </w:rPr>
        <w:t>ی</w:t>
      </w:r>
      <w:r w:rsidRPr="003A6F68">
        <w:rPr>
          <w:rFonts w:hint="eastAsia"/>
          <w:rtl/>
        </w:rPr>
        <w:t>ت</w:t>
      </w:r>
      <w:r w:rsidRPr="003A6F68">
        <w:rPr>
          <w:rtl/>
        </w:rPr>
        <w:t xml:space="preserve"> </w:t>
      </w:r>
      <w:r w:rsidRPr="003A6F68">
        <w:rPr>
          <w:rFonts w:hint="cs"/>
          <w:rtl/>
        </w:rPr>
        <w:t>ی</w:t>
      </w:r>
      <w:r w:rsidRPr="003A6F68">
        <w:rPr>
          <w:rFonts w:hint="eastAsia"/>
          <w:rtl/>
        </w:rPr>
        <w:t>عن</w:t>
      </w:r>
      <w:r w:rsidRPr="003A6F68">
        <w:rPr>
          <w:rFonts w:hint="cs"/>
          <w:rtl/>
        </w:rPr>
        <w:t>ی</w:t>
      </w:r>
      <w:r w:rsidRPr="003A6F68">
        <w:rPr>
          <w:rtl/>
        </w:rPr>
        <w:t xml:space="preserve"> اگر توکل را بهانه‌ا</w:t>
      </w:r>
      <w:r w:rsidRPr="003A6F68">
        <w:rPr>
          <w:rFonts w:hint="cs"/>
          <w:rtl/>
        </w:rPr>
        <w:t>ی</w:t>
      </w:r>
      <w:r w:rsidRPr="003A6F68">
        <w:rPr>
          <w:rtl/>
        </w:rPr>
        <w:t xml:space="preserve"> برا</w:t>
      </w:r>
      <w:r w:rsidRPr="003A6F68">
        <w:rPr>
          <w:rFonts w:hint="cs"/>
          <w:rtl/>
        </w:rPr>
        <w:t>ی</w:t>
      </w:r>
      <w:r w:rsidRPr="003A6F68">
        <w:rPr>
          <w:rtl/>
        </w:rPr>
        <w:t xml:space="preserve"> تنبل</w:t>
      </w:r>
      <w:r w:rsidRPr="003A6F68">
        <w:rPr>
          <w:rFonts w:hint="cs"/>
          <w:rtl/>
        </w:rPr>
        <w:t>ی</w:t>
      </w:r>
      <w:r w:rsidRPr="003A6F68">
        <w:rPr>
          <w:rtl/>
        </w:rPr>
        <w:t xml:space="preserve"> کن</w:t>
      </w:r>
      <w:r w:rsidRPr="003A6F68">
        <w:rPr>
          <w:rFonts w:hint="cs"/>
          <w:rtl/>
        </w:rPr>
        <w:t>ی</w:t>
      </w:r>
      <w:r w:rsidRPr="003A6F68">
        <w:rPr>
          <w:rFonts w:hint="eastAsia"/>
          <w:rtl/>
        </w:rPr>
        <w:t>م،</w:t>
      </w:r>
      <w:r w:rsidRPr="003A6F68">
        <w:rPr>
          <w:rtl/>
        </w:rPr>
        <w:t xml:space="preserve"> نه</w:t>
      </w:r>
      <w:r w:rsidR="00134CE6">
        <w:rPr>
          <w:rFonts w:hint="cs"/>
          <w:rtl/>
        </w:rPr>
        <w:t>‌‌</w:t>
      </w:r>
      <w:r w:rsidRPr="003A6F68">
        <w:rPr>
          <w:rtl/>
        </w:rPr>
        <w:t>تنها روز</w:t>
      </w:r>
      <w:r w:rsidRPr="003A6F68">
        <w:rPr>
          <w:rFonts w:hint="cs"/>
          <w:rtl/>
        </w:rPr>
        <w:t>ی</w:t>
      </w:r>
      <w:r w:rsidRPr="003A6F68">
        <w:rPr>
          <w:rtl/>
        </w:rPr>
        <w:t xml:space="preserve"> نم</w:t>
      </w:r>
      <w:r w:rsidRPr="003A6F68">
        <w:rPr>
          <w:rFonts w:hint="cs"/>
          <w:rtl/>
        </w:rPr>
        <w:t>ی‌</w:t>
      </w:r>
      <w:r w:rsidRPr="003A6F68">
        <w:rPr>
          <w:rFonts w:hint="eastAsia"/>
          <w:rtl/>
        </w:rPr>
        <w:t>رسد،</w:t>
      </w:r>
      <w:r w:rsidRPr="003A6F68">
        <w:rPr>
          <w:rtl/>
        </w:rPr>
        <w:t xml:space="preserve"> بلکه عزت و کرامت انسان</w:t>
      </w:r>
      <w:r w:rsidRPr="003A6F68">
        <w:rPr>
          <w:rFonts w:hint="cs"/>
          <w:rtl/>
        </w:rPr>
        <w:t>ی‌</w:t>
      </w:r>
      <w:r w:rsidRPr="003A6F68">
        <w:rPr>
          <w:rFonts w:hint="eastAsia"/>
          <w:rtl/>
        </w:rPr>
        <w:t>مان</w:t>
      </w:r>
      <w:r w:rsidRPr="003A6F68">
        <w:rPr>
          <w:rtl/>
        </w:rPr>
        <w:t xml:space="preserve"> هم از ب</w:t>
      </w:r>
      <w:r w:rsidRPr="003A6F68">
        <w:rPr>
          <w:rFonts w:hint="cs"/>
          <w:rtl/>
        </w:rPr>
        <w:t>ی</w:t>
      </w:r>
      <w:r w:rsidRPr="003A6F68">
        <w:rPr>
          <w:rFonts w:hint="eastAsia"/>
          <w:rtl/>
        </w:rPr>
        <w:t>ن</w:t>
      </w:r>
      <w:r w:rsidRPr="003A6F68">
        <w:rPr>
          <w:rtl/>
        </w:rPr>
        <w:t xml:space="preserve"> م</w:t>
      </w:r>
      <w:r w:rsidRPr="003A6F68">
        <w:rPr>
          <w:rFonts w:hint="cs"/>
          <w:rtl/>
        </w:rPr>
        <w:t>ی‌</w:t>
      </w:r>
      <w:r w:rsidRPr="003A6F68">
        <w:rPr>
          <w:rFonts w:hint="eastAsia"/>
          <w:rtl/>
        </w:rPr>
        <w:t>رود</w:t>
      </w:r>
      <w:r w:rsidRPr="003A6F68">
        <w:rPr>
          <w:rtl/>
        </w:rPr>
        <w:t xml:space="preserve">. توکل </w:t>
      </w:r>
      <w:r w:rsidRPr="003A6F68">
        <w:rPr>
          <w:rFonts w:hint="cs"/>
          <w:rtl/>
        </w:rPr>
        <w:t>ی</w:t>
      </w:r>
      <w:r w:rsidRPr="003A6F68">
        <w:rPr>
          <w:rFonts w:hint="eastAsia"/>
          <w:rtl/>
        </w:rPr>
        <w:t>عن</w:t>
      </w:r>
      <w:r w:rsidRPr="003A6F68">
        <w:rPr>
          <w:rFonts w:hint="cs"/>
          <w:rtl/>
        </w:rPr>
        <w:t>ی</w:t>
      </w:r>
      <w:r w:rsidRPr="003A6F68">
        <w:rPr>
          <w:rtl/>
        </w:rPr>
        <w:t xml:space="preserve"> تلاش مثل ش</w:t>
      </w:r>
      <w:r w:rsidRPr="003A6F68">
        <w:rPr>
          <w:rFonts w:hint="cs"/>
          <w:rtl/>
        </w:rPr>
        <w:t>ی</w:t>
      </w:r>
      <w:r w:rsidRPr="003A6F68">
        <w:rPr>
          <w:rFonts w:hint="eastAsia"/>
          <w:rtl/>
        </w:rPr>
        <w:t>ر،</w:t>
      </w:r>
      <w:r w:rsidRPr="003A6F68">
        <w:rPr>
          <w:rtl/>
        </w:rPr>
        <w:t xml:space="preserve"> نه انتظار مثل</w:t>
      </w:r>
      <w:r>
        <w:rPr>
          <w:rFonts w:hint="cs"/>
          <w:rtl/>
        </w:rPr>
        <w:t xml:space="preserve"> روباه!</w:t>
      </w:r>
    </w:p>
    <w:p w14:paraId="4959F66F" w14:textId="77777777" w:rsidR="00751AF9" w:rsidRPr="00961DE1" w:rsidRDefault="006E46C9" w:rsidP="00EF149D">
      <w:pPr>
        <w:pStyle w:val="Heading200"/>
        <w:rPr>
          <w:rtl/>
        </w:rPr>
      </w:pPr>
      <w:r w:rsidRPr="00961DE1">
        <w:rPr>
          <w:rtl/>
        </w:rPr>
        <w:t>لحظه‌ای که تمام دنیا علیه تو</w:t>
      </w:r>
      <w:r w:rsidR="00134CE6">
        <w:rPr>
          <w:rFonts w:hint="cs"/>
          <w:rtl/>
        </w:rPr>
        <w:t xml:space="preserve"> باشد</w:t>
      </w:r>
      <w:r w:rsidRPr="00961DE1">
        <w:rPr>
          <w:rtl/>
        </w:rPr>
        <w:t>، تکلیف چیست؟</w:t>
      </w:r>
    </w:p>
    <w:p w14:paraId="1B4FEBEC" w14:textId="74928030" w:rsidR="00751AF9" w:rsidRPr="00961DE1" w:rsidRDefault="006E46C9" w:rsidP="00625085">
      <w:pPr>
        <w:pStyle w:val="Normal00"/>
        <w:rPr>
          <w:rtl/>
        </w:rPr>
      </w:pPr>
      <w:r w:rsidRPr="00961DE1">
        <w:rPr>
          <w:rtl/>
        </w:rPr>
        <w:t>این حکایت سعدی یک وظیفه مهم را بر دوش ما گذاشت</w:t>
      </w:r>
      <w:r w:rsidRPr="002311AD">
        <w:rPr>
          <w:rtl/>
        </w:rPr>
        <w:t xml:space="preserve">: </w:t>
      </w:r>
      <w:r w:rsidRPr="00961DE1">
        <w:rPr>
          <w:rtl/>
        </w:rPr>
        <w:t>حکایت سعدی گفت: برو شیر باش و تلاش کن</w:t>
      </w:r>
      <w:r w:rsidR="00625085">
        <w:rPr>
          <w:rFonts w:hint="cs"/>
          <w:rtl/>
        </w:rPr>
        <w:t>!</w:t>
      </w:r>
      <w:r w:rsidRPr="00961DE1">
        <w:rPr>
          <w:rtl/>
        </w:rPr>
        <w:t xml:space="preserve"> قبول</w:t>
      </w:r>
      <w:r w:rsidR="00625085">
        <w:rPr>
          <w:rFonts w:hint="cs"/>
          <w:rtl/>
        </w:rPr>
        <w:t>.</w:t>
      </w:r>
      <w:r w:rsidRPr="00961DE1">
        <w:rPr>
          <w:rtl/>
        </w:rPr>
        <w:t xml:space="preserve"> همه</w:t>
      </w:r>
      <w:r w:rsidR="00625085">
        <w:rPr>
          <w:rFonts w:hint="cs"/>
          <w:rtl/>
        </w:rPr>
        <w:t>ٔ</w:t>
      </w:r>
      <w:r w:rsidRPr="00961DE1">
        <w:rPr>
          <w:rtl/>
        </w:rPr>
        <w:t xml:space="preserve"> ما صبح از خواب بیدار می‌شویم و تلاش می‌کنیم و </w:t>
      </w:r>
      <w:r w:rsidR="003902F3">
        <w:rPr>
          <w:rtl/>
        </w:rPr>
        <w:t xml:space="preserve">قطعاً </w:t>
      </w:r>
      <w:r w:rsidRPr="00961DE1">
        <w:rPr>
          <w:rtl/>
        </w:rPr>
        <w:t xml:space="preserve">سؤال اصلی شما مؤمنان، در حقیقت این نیست که باید تلاش کنیم یا نه؟ چون </w:t>
      </w:r>
      <w:r w:rsidR="003902F3">
        <w:rPr>
          <w:rtl/>
        </w:rPr>
        <w:t xml:space="preserve">قطعاً </w:t>
      </w:r>
      <w:r w:rsidRPr="00961DE1">
        <w:rPr>
          <w:rtl/>
        </w:rPr>
        <w:t xml:space="preserve">باید تلاش کرد. </w:t>
      </w:r>
    </w:p>
    <w:p w14:paraId="641A9047" w14:textId="77777777" w:rsidR="00751AF9" w:rsidRPr="00961DE1" w:rsidRDefault="006E46C9" w:rsidP="009108BA">
      <w:pPr>
        <w:pStyle w:val="Normal00"/>
        <w:rPr>
          <w:rtl/>
        </w:rPr>
      </w:pPr>
      <w:r w:rsidRPr="00961DE1">
        <w:rPr>
          <w:rtl/>
        </w:rPr>
        <w:t xml:space="preserve">اما یک سؤال </w:t>
      </w:r>
      <w:r w:rsidR="00625085">
        <w:rPr>
          <w:rFonts w:hint="cs"/>
          <w:rtl/>
        </w:rPr>
        <w:t>همیشه</w:t>
      </w:r>
      <w:r w:rsidRPr="00961DE1">
        <w:rPr>
          <w:rtl/>
        </w:rPr>
        <w:t xml:space="preserve"> ذهن همه</w:t>
      </w:r>
      <w:r w:rsidR="009108BA">
        <w:rPr>
          <w:rFonts w:hint="cs"/>
          <w:rtl/>
        </w:rPr>
        <w:t>ٔ</w:t>
      </w:r>
      <w:r w:rsidRPr="00961DE1">
        <w:rPr>
          <w:rtl/>
        </w:rPr>
        <w:t xml:space="preserve"> ما</w:t>
      </w:r>
      <w:r w:rsidR="009108BA">
        <w:rPr>
          <w:rFonts w:hint="cs"/>
          <w:rtl/>
        </w:rPr>
        <w:t xml:space="preserve"> را مشغول می‌کند</w:t>
      </w:r>
      <w:r w:rsidRPr="00961DE1">
        <w:rPr>
          <w:rtl/>
        </w:rPr>
        <w:t>:</w:t>
      </w:r>
    </w:p>
    <w:p w14:paraId="6A1DE1EF" w14:textId="77777777" w:rsidR="00751AF9" w:rsidRPr="00961DE1" w:rsidRDefault="006E46C9" w:rsidP="009108BA">
      <w:pPr>
        <w:pStyle w:val="Normal00"/>
        <w:rPr>
          <w:rtl/>
        </w:rPr>
      </w:pPr>
      <w:r w:rsidRPr="00961DE1">
        <w:rPr>
          <w:rtl/>
        </w:rPr>
        <w:t>لحظه‌ای که می‌خواهی یک کار درست را شروع کنی، یک کسب</w:t>
      </w:r>
      <w:r w:rsidR="009108BA">
        <w:rPr>
          <w:rFonts w:hint="cs"/>
          <w:rtl/>
        </w:rPr>
        <w:t>‌‌</w:t>
      </w:r>
      <w:r w:rsidRPr="00961DE1">
        <w:rPr>
          <w:rtl/>
        </w:rPr>
        <w:t>وکار حلال را</w:t>
      </w:r>
      <w:r w:rsidRPr="00961DE1">
        <w:rPr>
          <w:rtl/>
        </w:rPr>
        <w:t>ه بیندازی، یک تصمیم اخلاقی بگیری</w:t>
      </w:r>
      <w:r w:rsidR="009108BA">
        <w:rPr>
          <w:rFonts w:hint="cs"/>
          <w:rtl/>
        </w:rPr>
        <w:t>،</w:t>
      </w:r>
      <w:r w:rsidRPr="00961DE1">
        <w:rPr>
          <w:rtl/>
        </w:rPr>
        <w:t xml:space="preserve"> اما حس می‌کنی تمام دنیا علیه تو جمع شده‌اند</w:t>
      </w:r>
      <w:r w:rsidR="009108BA">
        <w:rPr>
          <w:rFonts w:hint="cs"/>
          <w:rtl/>
        </w:rPr>
        <w:t>؛</w:t>
      </w:r>
      <w:r w:rsidRPr="00961DE1">
        <w:rPr>
          <w:rtl/>
        </w:rPr>
        <w:t xml:space="preserve"> آن لحظه تکلیف چیست؟</w:t>
      </w:r>
    </w:p>
    <w:p w14:paraId="17718E7B" w14:textId="77777777" w:rsidR="00751AF9" w:rsidRPr="00961DE1" w:rsidRDefault="006E46C9" w:rsidP="009108BA">
      <w:pPr>
        <w:pStyle w:val="Normal00"/>
        <w:rPr>
          <w:rtl/>
        </w:rPr>
      </w:pPr>
      <w:r w:rsidRPr="00961DE1">
        <w:rPr>
          <w:rtl/>
        </w:rPr>
        <w:t>آن</w:t>
      </w:r>
      <w:r w:rsidR="009108BA">
        <w:rPr>
          <w:rFonts w:hint="cs"/>
          <w:rtl/>
        </w:rPr>
        <w:t>‌</w:t>
      </w:r>
      <w:r w:rsidRPr="00961DE1">
        <w:rPr>
          <w:rtl/>
        </w:rPr>
        <w:t xml:space="preserve">جا که می‌خواهی </w:t>
      </w:r>
      <w:r w:rsidR="009108BA">
        <w:rPr>
          <w:rFonts w:hint="cs"/>
          <w:rtl/>
        </w:rPr>
        <w:t>فرزندت</w:t>
      </w:r>
      <w:r w:rsidRPr="00961DE1">
        <w:rPr>
          <w:rtl/>
        </w:rPr>
        <w:t xml:space="preserve"> را درست تربیت کنی، اما می‌بینی تمام جریان‌های فضای مجازی، تمام دوستانش در مدرسه، تمام وسوسه‌های بیرون، انگار مثل یک لشکر عظیم مقابل تو صف بسته‌اند و می‌گویند: </w:t>
      </w:r>
      <w:r w:rsidR="009108BA">
        <w:rPr>
          <w:rFonts w:hint="cs"/>
          <w:rtl/>
        </w:rPr>
        <w:t>«</w:t>
      </w:r>
      <w:r w:rsidRPr="00961DE1">
        <w:rPr>
          <w:rtl/>
        </w:rPr>
        <w:t>تلاش تو بی‌فایده است!</w:t>
      </w:r>
      <w:r w:rsidR="009108BA">
        <w:rPr>
          <w:rFonts w:hint="cs"/>
          <w:rtl/>
        </w:rPr>
        <w:t>»</w:t>
      </w:r>
      <w:r w:rsidRPr="00961DE1">
        <w:rPr>
          <w:rtl/>
        </w:rPr>
        <w:t xml:space="preserve"> آن</w:t>
      </w:r>
      <w:r w:rsidR="009108BA">
        <w:rPr>
          <w:rFonts w:hint="cs"/>
          <w:rtl/>
        </w:rPr>
        <w:t>‌</w:t>
      </w:r>
      <w:r w:rsidRPr="00961DE1">
        <w:rPr>
          <w:rtl/>
        </w:rPr>
        <w:t>جا چه می‌کنی؟ دست روی دست می‌گذاری؟</w:t>
      </w:r>
    </w:p>
    <w:p w14:paraId="7A73B370" w14:textId="77777777" w:rsidR="00751AF9" w:rsidRPr="002311AD" w:rsidRDefault="006E46C9" w:rsidP="009108BA">
      <w:pPr>
        <w:pStyle w:val="Normal00"/>
      </w:pPr>
      <w:r w:rsidRPr="007F0675">
        <w:rPr>
          <w:rtl/>
        </w:rPr>
        <w:t xml:space="preserve">وقتی برای </w:t>
      </w:r>
      <w:r w:rsidR="009108BA">
        <w:rPr>
          <w:rFonts w:hint="cs"/>
          <w:rtl/>
        </w:rPr>
        <w:t xml:space="preserve">گرفتن </w:t>
      </w:r>
      <w:r w:rsidRPr="007F0675">
        <w:rPr>
          <w:rtl/>
        </w:rPr>
        <w:t xml:space="preserve">یک وام کوچک باید </w:t>
      </w:r>
      <w:r w:rsidRPr="007F0675">
        <w:rPr>
          <w:rtl/>
        </w:rPr>
        <w:t>از هفت‌خوان رستم رد شوی، وقتی برای یک کار حلال باید هزاران سنگ‌اندازی ببینی، آیا در دلت نمی‌گویی: «وای! من تنها هستم و همه علیه منند»</w:t>
      </w:r>
      <w:r w:rsidR="009108BA">
        <w:rPr>
          <w:rFonts w:hint="cs"/>
          <w:rtl/>
        </w:rPr>
        <w:t>؟</w:t>
      </w:r>
      <w:r w:rsidRPr="007F0675">
        <w:rPr>
          <w:rtl/>
        </w:rPr>
        <w:t xml:space="preserve"> ای</w:t>
      </w:r>
      <w:r w:rsidR="009108BA">
        <w:rPr>
          <w:rFonts w:hint="cs"/>
          <w:rtl/>
        </w:rPr>
        <w:t>ن‌</w:t>
      </w:r>
      <w:r w:rsidRPr="007F0675">
        <w:rPr>
          <w:rtl/>
        </w:rPr>
        <w:t>جاست که مرز توکل واقعی، از توکل ظاهری جدا می‌شود</w:t>
      </w:r>
      <w:r w:rsidR="009108BA">
        <w:rPr>
          <w:rFonts w:hint="cs"/>
          <w:rtl/>
        </w:rPr>
        <w:t xml:space="preserve">؛ </w:t>
      </w:r>
      <w:r w:rsidRPr="007F0675">
        <w:rPr>
          <w:rtl/>
        </w:rPr>
        <w:t>جا</w:t>
      </w:r>
      <w:r w:rsidRPr="007F0675">
        <w:rPr>
          <w:rFonts w:hint="cs"/>
          <w:rtl/>
        </w:rPr>
        <w:t>یی</w:t>
      </w:r>
      <w:r w:rsidRPr="007F0675">
        <w:rPr>
          <w:rtl/>
        </w:rPr>
        <w:t xml:space="preserve"> که با</w:t>
      </w:r>
      <w:r w:rsidRPr="007F0675">
        <w:rPr>
          <w:rFonts w:hint="cs"/>
          <w:rtl/>
        </w:rPr>
        <w:t>ی</w:t>
      </w:r>
      <w:r w:rsidRPr="007F0675">
        <w:rPr>
          <w:rFonts w:hint="eastAsia"/>
          <w:rtl/>
        </w:rPr>
        <w:t>د</w:t>
      </w:r>
      <w:r w:rsidRPr="007F0675">
        <w:rPr>
          <w:rtl/>
        </w:rPr>
        <w:t xml:space="preserve"> ا</w:t>
      </w:r>
      <w:r w:rsidRPr="007F0675">
        <w:rPr>
          <w:rFonts w:hint="cs"/>
          <w:rtl/>
        </w:rPr>
        <w:t>ی</w:t>
      </w:r>
      <w:r w:rsidRPr="007F0675">
        <w:rPr>
          <w:rFonts w:hint="eastAsia"/>
          <w:rtl/>
        </w:rPr>
        <w:t>ستادگ</w:t>
      </w:r>
      <w:r w:rsidRPr="007F0675">
        <w:rPr>
          <w:rFonts w:hint="cs"/>
          <w:rtl/>
        </w:rPr>
        <w:t>ی</w:t>
      </w:r>
      <w:r w:rsidRPr="007F0675">
        <w:rPr>
          <w:rtl/>
        </w:rPr>
        <w:t xml:space="preserve"> کن</w:t>
      </w:r>
      <w:r w:rsidRPr="007F0675">
        <w:rPr>
          <w:rFonts w:hint="cs"/>
          <w:rtl/>
        </w:rPr>
        <w:t>ی</w:t>
      </w:r>
      <w:r w:rsidRPr="007F0675">
        <w:rPr>
          <w:rFonts w:hint="eastAsia"/>
          <w:rtl/>
        </w:rPr>
        <w:t>،</w:t>
      </w:r>
      <w:r w:rsidRPr="007F0675">
        <w:rPr>
          <w:rtl/>
        </w:rPr>
        <w:t xml:space="preserve"> نه </w:t>
      </w:r>
      <w:r w:rsidR="009108BA">
        <w:rPr>
          <w:rFonts w:hint="cs"/>
          <w:rtl/>
        </w:rPr>
        <w:t xml:space="preserve">این‌که </w:t>
      </w:r>
      <w:r w:rsidRPr="007F0675">
        <w:rPr>
          <w:rtl/>
        </w:rPr>
        <w:t>کنار بکش</w:t>
      </w:r>
      <w:r w:rsidRPr="007F0675">
        <w:rPr>
          <w:rFonts w:hint="cs"/>
          <w:rtl/>
        </w:rPr>
        <w:t>ی</w:t>
      </w:r>
      <w:r w:rsidRPr="007F0675">
        <w:rPr>
          <w:rtl/>
        </w:rPr>
        <w:t xml:space="preserve">. </w:t>
      </w:r>
    </w:p>
    <w:p w14:paraId="43B7B6B7" w14:textId="77777777" w:rsidR="00751AF9" w:rsidRPr="00961DE1" w:rsidRDefault="006E46C9" w:rsidP="0026658A">
      <w:pPr>
        <w:pStyle w:val="Normal00"/>
        <w:rPr>
          <w:rtl/>
        </w:rPr>
      </w:pPr>
      <w:r w:rsidRPr="00961DE1">
        <w:rPr>
          <w:rtl/>
        </w:rPr>
        <w:t xml:space="preserve">اگر دنبال </w:t>
      </w:r>
      <w:r w:rsidR="009108BA">
        <w:rPr>
          <w:rFonts w:hint="cs"/>
          <w:rtl/>
        </w:rPr>
        <w:t xml:space="preserve">راه‌کاری </w:t>
      </w:r>
      <w:r w:rsidRPr="00961DE1">
        <w:rPr>
          <w:rtl/>
        </w:rPr>
        <w:t xml:space="preserve">برای ایستادگی و توکل واقعی در اوج تهدید می‌گردید، باید درس توکل را از خود قرآن بگیریم و جزئیات توکل در دل بحران </w:t>
      </w:r>
      <w:r w:rsidR="009108BA">
        <w:rPr>
          <w:rFonts w:hint="cs"/>
          <w:rtl/>
        </w:rPr>
        <w:t xml:space="preserve">را </w:t>
      </w:r>
      <w:r w:rsidRPr="00961DE1">
        <w:rPr>
          <w:rtl/>
        </w:rPr>
        <w:t>از قرآن بشنویم.</w:t>
      </w:r>
      <w:r w:rsidR="009108BA">
        <w:rPr>
          <w:rFonts w:hint="cs"/>
          <w:rtl/>
        </w:rPr>
        <w:t xml:space="preserve"> </w:t>
      </w:r>
      <w:r w:rsidRPr="00961DE1">
        <w:rPr>
          <w:rtl/>
        </w:rPr>
        <w:t>ما برای این سؤال، یک نقشه</w:t>
      </w:r>
      <w:r w:rsidR="009108BA">
        <w:rPr>
          <w:rFonts w:hint="cs"/>
          <w:rtl/>
        </w:rPr>
        <w:t>ٔ</w:t>
      </w:r>
      <w:r w:rsidRPr="00961DE1">
        <w:rPr>
          <w:rtl/>
        </w:rPr>
        <w:t xml:space="preserve"> راه و آیه زندگی داریم. یک دستورالعمل مستقیم از قرآن، که پرده از راز بزرگ‌ترین پیروزی‌ها در دل بزر</w:t>
      </w:r>
      <w:r w:rsidRPr="00961DE1">
        <w:rPr>
          <w:rtl/>
        </w:rPr>
        <w:t>گ‌ترین شکست‌ها برمی‌دارد.</w:t>
      </w:r>
      <w:r w:rsidR="0026658A">
        <w:rPr>
          <w:rFonts w:hint="cs"/>
          <w:rtl/>
        </w:rPr>
        <w:t xml:space="preserve"> این</w:t>
      </w:r>
      <w:r w:rsidRPr="00961DE1">
        <w:rPr>
          <w:rtl/>
        </w:rPr>
        <w:t xml:space="preserve"> آیه</w:t>
      </w:r>
      <w:r w:rsidR="0026658A">
        <w:rPr>
          <w:rFonts w:hint="cs"/>
          <w:rtl/>
        </w:rPr>
        <w:t>،</w:t>
      </w:r>
      <w:r w:rsidRPr="00961DE1">
        <w:rPr>
          <w:rtl/>
        </w:rPr>
        <w:t xml:space="preserve"> نقشهٔ راه استقلال فردی، خانوادگی و اجتماعی ماست</w:t>
      </w:r>
      <w:r w:rsidR="0026658A">
        <w:rPr>
          <w:rFonts w:hint="cs"/>
          <w:rtl/>
        </w:rPr>
        <w:t>؛</w:t>
      </w:r>
      <w:r w:rsidRPr="00961DE1">
        <w:rPr>
          <w:rtl/>
        </w:rPr>
        <w:t xml:space="preserve"> آیه‌ای است که به ما می‌گوید در لحظهٔ وحشت و تهدید، چگونه باید </w:t>
      </w:r>
      <w:r w:rsidR="0026658A">
        <w:rPr>
          <w:rFonts w:hint="cs"/>
          <w:rtl/>
        </w:rPr>
        <w:t xml:space="preserve">واکنش </w:t>
      </w:r>
      <w:r w:rsidRPr="00961DE1">
        <w:rPr>
          <w:rtl/>
        </w:rPr>
        <w:t xml:space="preserve">نشان </w:t>
      </w:r>
      <w:r w:rsidR="0026658A">
        <w:rPr>
          <w:rFonts w:hint="cs"/>
          <w:rtl/>
        </w:rPr>
        <w:t>دهیم</w:t>
      </w:r>
      <w:r w:rsidRPr="00961DE1">
        <w:rPr>
          <w:rtl/>
        </w:rPr>
        <w:t xml:space="preserve"> که منجر به پیروزی </w:t>
      </w:r>
      <w:r w:rsidR="0026658A">
        <w:rPr>
          <w:rFonts w:hint="cs"/>
          <w:rtl/>
        </w:rPr>
        <w:t>شود</w:t>
      </w:r>
      <w:r w:rsidRPr="00961DE1">
        <w:rPr>
          <w:rtl/>
        </w:rPr>
        <w:t>.</w:t>
      </w:r>
    </w:p>
    <w:p w14:paraId="79E95B06" w14:textId="77777777" w:rsidR="00751AF9" w:rsidRPr="00961DE1" w:rsidRDefault="006E46C9" w:rsidP="00EF149D">
      <w:pPr>
        <w:pStyle w:val="Heading200"/>
        <w:rPr>
          <w:rtl/>
        </w:rPr>
      </w:pPr>
      <w:r w:rsidRPr="00961DE1">
        <w:rPr>
          <w:rtl/>
        </w:rPr>
        <w:t>آیه زندگی</w:t>
      </w:r>
    </w:p>
    <w:p w14:paraId="0855FF80" w14:textId="77777777" w:rsidR="0026658A" w:rsidRDefault="006E46C9" w:rsidP="007F0675">
      <w:pPr>
        <w:pStyle w:val="Normal00"/>
        <w:rPr>
          <w:rtl/>
        </w:rPr>
      </w:pPr>
      <w:r w:rsidRPr="0026658A">
        <w:rPr>
          <w:rStyle w:val="000"/>
          <w:rFonts w:hint="cs"/>
          <w:rtl/>
        </w:rPr>
        <w:t>«</w:t>
      </w:r>
      <w:r w:rsidR="00751AF9" w:rsidRPr="0026658A">
        <w:rPr>
          <w:rStyle w:val="000"/>
          <w:rtl/>
        </w:rPr>
        <w:t>الَّذینَ قالَ لَهُمُ النّاسُ اِنَّ النّاسَ قَد جَمَعوا لَکُم فَاخشَوهُم فَزادَهُم ایمانًا وَ قالوا حَسبُنَا اللهُ وَ نِعمَ الوَکیل</w:t>
      </w:r>
      <w:r w:rsidRPr="0026658A">
        <w:rPr>
          <w:rStyle w:val="000"/>
          <w:rFonts w:hint="cs"/>
          <w:rtl/>
        </w:rPr>
        <w:t>»</w:t>
      </w:r>
      <w:r w:rsidR="00751AF9" w:rsidRPr="00961DE1">
        <w:rPr>
          <w:rtl/>
        </w:rPr>
        <w:t>.</w:t>
      </w:r>
      <w:r>
        <w:rPr>
          <w:rStyle w:val="FootnoteReference00"/>
          <w:rtl/>
        </w:rPr>
        <w:footnoteReference w:id="81"/>
      </w:r>
      <w:r w:rsidR="00751AF9" w:rsidRPr="00961DE1">
        <w:rPr>
          <w:rtl/>
        </w:rPr>
        <w:t xml:space="preserve"> </w:t>
      </w:r>
    </w:p>
    <w:p w14:paraId="663790F6" w14:textId="7F9AC38A" w:rsidR="00CE0153" w:rsidRPr="00CE0153" w:rsidRDefault="006E46C9" w:rsidP="00CE0153">
      <w:pPr>
        <w:pStyle w:val="Normal00"/>
        <w:rPr>
          <w:rtl/>
        </w:rPr>
      </w:pPr>
      <w:r w:rsidRPr="00CE0153">
        <w:rPr>
          <w:rtl/>
        </w:rPr>
        <w:t>ا</w:t>
      </w:r>
      <w:r w:rsidRPr="00CE0153">
        <w:rPr>
          <w:rFonts w:hint="cs"/>
          <w:rtl/>
        </w:rPr>
        <w:t>ی</w:t>
      </w:r>
      <w:r w:rsidRPr="00CE0153">
        <w:rPr>
          <w:rFonts w:hint="eastAsia"/>
          <w:rtl/>
        </w:rPr>
        <w:t>ن</w:t>
      </w:r>
      <w:r>
        <w:rPr>
          <w:rFonts w:hint="cs"/>
          <w:rtl/>
        </w:rPr>
        <w:t>‌</w:t>
      </w:r>
      <w:r w:rsidRPr="00CE0153">
        <w:rPr>
          <w:rFonts w:hint="eastAsia"/>
          <w:rtl/>
        </w:rPr>
        <w:t>ها</w:t>
      </w:r>
      <w:r w:rsidRPr="00CE0153">
        <w:rPr>
          <w:rtl/>
        </w:rPr>
        <w:t xml:space="preserve"> کسان</w:t>
      </w:r>
      <w:r w:rsidRPr="00CE0153">
        <w:rPr>
          <w:rFonts w:hint="cs"/>
          <w:rtl/>
        </w:rPr>
        <w:t>ی</w:t>
      </w:r>
      <w:r w:rsidRPr="00CE0153">
        <w:rPr>
          <w:rtl/>
        </w:rPr>
        <w:t xml:space="preserve"> بودند که (بعض</w:t>
      </w:r>
      <w:r w:rsidRPr="00CE0153">
        <w:rPr>
          <w:rFonts w:hint="cs"/>
          <w:rtl/>
        </w:rPr>
        <w:t>ی</w:t>
      </w:r>
      <w:r w:rsidRPr="00CE0153">
        <w:rPr>
          <w:rtl/>
        </w:rPr>
        <w:t xml:space="preserve"> از) مردم به آنان گفتند: مردم </w:t>
      </w:r>
      <w:r>
        <w:rPr>
          <w:rFonts w:hint="cs"/>
          <w:rtl/>
        </w:rPr>
        <w:t>(</w:t>
      </w:r>
      <w:r w:rsidRPr="00CE0153">
        <w:rPr>
          <w:rtl/>
        </w:rPr>
        <w:t xml:space="preserve"> لشکر دشمن</w:t>
      </w:r>
      <w:r>
        <w:rPr>
          <w:rFonts w:hint="cs"/>
          <w:rtl/>
        </w:rPr>
        <w:t>)</w:t>
      </w:r>
      <w:r w:rsidRPr="00CE0153">
        <w:rPr>
          <w:rtl/>
        </w:rPr>
        <w:t xml:space="preserve"> برا</w:t>
      </w:r>
      <w:r w:rsidRPr="00CE0153">
        <w:rPr>
          <w:rFonts w:hint="cs"/>
          <w:rtl/>
        </w:rPr>
        <w:t>ی</w:t>
      </w:r>
      <w:r w:rsidRPr="00CE0153">
        <w:rPr>
          <w:rtl/>
        </w:rPr>
        <w:t xml:space="preserve"> (حمله به) شما اجتماع کرده‌اند؛ از </w:t>
      </w:r>
      <w:r w:rsidR="003902F3">
        <w:rPr>
          <w:rtl/>
        </w:rPr>
        <w:t xml:space="preserve">آن‌ها </w:t>
      </w:r>
      <w:r w:rsidRPr="00CE0153">
        <w:rPr>
          <w:rtl/>
        </w:rPr>
        <w:t>بترس</w:t>
      </w:r>
      <w:r w:rsidRPr="00CE0153">
        <w:rPr>
          <w:rFonts w:hint="cs"/>
          <w:rtl/>
        </w:rPr>
        <w:t>ی</w:t>
      </w:r>
      <w:r w:rsidRPr="00CE0153">
        <w:rPr>
          <w:rFonts w:hint="eastAsia"/>
          <w:rtl/>
        </w:rPr>
        <w:t>د</w:t>
      </w:r>
      <w:r w:rsidRPr="00CE0153">
        <w:rPr>
          <w:rtl/>
        </w:rPr>
        <w:t>! اما ا</w:t>
      </w:r>
      <w:r w:rsidRPr="00CE0153">
        <w:rPr>
          <w:rFonts w:hint="cs"/>
          <w:rtl/>
        </w:rPr>
        <w:t>ی</w:t>
      </w:r>
      <w:r w:rsidRPr="00CE0153">
        <w:rPr>
          <w:rFonts w:hint="eastAsia"/>
          <w:rtl/>
        </w:rPr>
        <w:t>ن</w:t>
      </w:r>
      <w:r w:rsidRPr="00CE0153">
        <w:rPr>
          <w:rtl/>
        </w:rPr>
        <w:t xml:space="preserve"> سخن، بر ا</w:t>
      </w:r>
      <w:r w:rsidRPr="00CE0153">
        <w:rPr>
          <w:rFonts w:hint="cs"/>
          <w:rtl/>
        </w:rPr>
        <w:t>ی</w:t>
      </w:r>
      <w:r w:rsidRPr="00CE0153">
        <w:rPr>
          <w:rFonts w:hint="eastAsia"/>
          <w:rtl/>
        </w:rPr>
        <w:t>مانشان</w:t>
      </w:r>
      <w:r w:rsidRPr="00CE0153">
        <w:rPr>
          <w:rtl/>
        </w:rPr>
        <w:t xml:space="preserve"> افزود و گفتند: خدا ما را کاف</w:t>
      </w:r>
      <w:r w:rsidRPr="00CE0153">
        <w:rPr>
          <w:rFonts w:hint="cs"/>
          <w:rtl/>
        </w:rPr>
        <w:t>ی</w:t>
      </w:r>
      <w:r w:rsidRPr="00CE0153">
        <w:rPr>
          <w:rtl/>
        </w:rPr>
        <w:t xml:space="preserve"> است و او بهتر</w:t>
      </w:r>
      <w:r w:rsidRPr="00CE0153">
        <w:rPr>
          <w:rFonts w:hint="cs"/>
          <w:rtl/>
        </w:rPr>
        <w:t>ی</w:t>
      </w:r>
      <w:r w:rsidRPr="00CE0153">
        <w:rPr>
          <w:rFonts w:hint="eastAsia"/>
          <w:rtl/>
        </w:rPr>
        <w:t>ن</w:t>
      </w:r>
      <w:r w:rsidRPr="00CE0153">
        <w:rPr>
          <w:rtl/>
        </w:rPr>
        <w:t xml:space="preserve"> حام</w:t>
      </w:r>
      <w:r w:rsidRPr="00CE0153">
        <w:rPr>
          <w:rFonts w:hint="cs"/>
          <w:rtl/>
        </w:rPr>
        <w:t>ی</w:t>
      </w:r>
      <w:r w:rsidRPr="00CE0153">
        <w:rPr>
          <w:rtl/>
        </w:rPr>
        <w:t xml:space="preserve"> ماست.</w:t>
      </w:r>
    </w:p>
    <w:p w14:paraId="7CC127CC" w14:textId="64E36E94" w:rsidR="00751AF9" w:rsidRPr="00961DE1" w:rsidRDefault="006E46C9" w:rsidP="0026658A">
      <w:pPr>
        <w:pStyle w:val="Normal00"/>
        <w:rPr>
          <w:rtl/>
        </w:rPr>
      </w:pPr>
      <w:r>
        <w:rPr>
          <w:rFonts w:hint="cs"/>
          <w:rtl/>
        </w:rPr>
        <w:t xml:space="preserve">این آیه </w:t>
      </w:r>
      <w:r w:rsidR="00853D01" w:rsidRPr="00961DE1">
        <w:rPr>
          <w:rtl/>
        </w:rPr>
        <w:t>مربوط به ماجرای بعد از جنگ اُحُد است.</w:t>
      </w:r>
      <w:r>
        <w:rPr>
          <w:rFonts w:hint="cs"/>
          <w:rtl/>
        </w:rPr>
        <w:t xml:space="preserve"> </w:t>
      </w:r>
      <w:r w:rsidR="00853D01" w:rsidRPr="00961DE1">
        <w:rPr>
          <w:rtl/>
        </w:rPr>
        <w:t>اگر بخواهیم از تاریخ اسلام یک دستورالعمل جامع برای ایستادگی در زندگی امروز بگیریم، باید به یکی از عجیب‌ترین و درعین</w:t>
      </w:r>
      <w:r>
        <w:rPr>
          <w:rFonts w:hint="cs"/>
          <w:rtl/>
        </w:rPr>
        <w:t>‌‌</w:t>
      </w:r>
      <w:r w:rsidR="00853D01" w:rsidRPr="00961DE1">
        <w:rPr>
          <w:rtl/>
        </w:rPr>
        <w:t>حال آموزنده‌ترین نبردهای صدر اسلام برویم</w:t>
      </w:r>
      <w:r>
        <w:rPr>
          <w:rFonts w:hint="cs"/>
          <w:rtl/>
        </w:rPr>
        <w:t>؛</w:t>
      </w:r>
      <w:r w:rsidR="00853D01" w:rsidRPr="00961DE1">
        <w:rPr>
          <w:rtl/>
        </w:rPr>
        <w:t xml:space="preserve"> </w:t>
      </w:r>
      <w:r w:rsidR="00853D01">
        <w:rPr>
          <w:rFonts w:hint="cs"/>
          <w:rtl/>
        </w:rPr>
        <w:t>نبرد</w:t>
      </w:r>
      <w:r w:rsidR="00853D01" w:rsidRPr="00961DE1">
        <w:rPr>
          <w:rtl/>
        </w:rPr>
        <w:t xml:space="preserve"> اُحد.</w:t>
      </w:r>
      <w:r>
        <w:rPr>
          <w:rFonts w:hint="cs"/>
          <w:rtl/>
        </w:rPr>
        <w:t xml:space="preserve"> </w:t>
      </w:r>
      <w:r w:rsidR="00853D01" w:rsidRPr="00961DE1">
        <w:rPr>
          <w:rtl/>
        </w:rPr>
        <w:t xml:space="preserve">این </w:t>
      </w:r>
      <w:r>
        <w:rPr>
          <w:rFonts w:hint="cs"/>
          <w:rtl/>
        </w:rPr>
        <w:t>ماجرا</w:t>
      </w:r>
      <w:r w:rsidR="00853D01" w:rsidRPr="00961DE1">
        <w:rPr>
          <w:rtl/>
        </w:rPr>
        <w:t xml:space="preserve">، </w:t>
      </w:r>
      <w:r w:rsidR="00853D01" w:rsidRPr="00961DE1">
        <w:rPr>
          <w:rtl/>
        </w:rPr>
        <w:lastRenderedPageBreak/>
        <w:t>قصه</w:t>
      </w:r>
      <w:r>
        <w:rPr>
          <w:rFonts w:hint="cs"/>
          <w:rtl/>
        </w:rPr>
        <w:t>ٔ</w:t>
      </w:r>
      <w:r w:rsidR="00853D01" w:rsidRPr="00961DE1">
        <w:rPr>
          <w:rtl/>
        </w:rPr>
        <w:t xml:space="preserve"> یک روز است؛ اما یکی از مهم</w:t>
      </w:r>
      <w:r>
        <w:rPr>
          <w:rFonts w:hint="cs"/>
          <w:rtl/>
        </w:rPr>
        <w:t>‌</w:t>
      </w:r>
      <w:r w:rsidR="00853D01" w:rsidRPr="00961DE1">
        <w:rPr>
          <w:rtl/>
        </w:rPr>
        <w:t>ترین رازهای پیروزی و شکست همه</w:t>
      </w:r>
      <w:r>
        <w:rPr>
          <w:rFonts w:hint="cs"/>
          <w:rtl/>
        </w:rPr>
        <w:t>ٔ</w:t>
      </w:r>
      <w:r w:rsidR="00853D01" w:rsidRPr="00961DE1">
        <w:rPr>
          <w:rtl/>
        </w:rPr>
        <w:t xml:space="preserve"> ما انس</w:t>
      </w:r>
      <w:r w:rsidR="003902F3">
        <w:rPr>
          <w:rtl/>
        </w:rPr>
        <w:t xml:space="preserve">آن‌ها </w:t>
      </w:r>
      <w:r w:rsidR="00853D01" w:rsidRPr="00961DE1">
        <w:rPr>
          <w:rtl/>
        </w:rPr>
        <w:t>در آن پنهان است.</w:t>
      </w:r>
    </w:p>
    <w:p w14:paraId="1920B5AC" w14:textId="77777777" w:rsidR="00751AF9" w:rsidRPr="00961DE1" w:rsidRDefault="006E46C9" w:rsidP="00EF149D">
      <w:pPr>
        <w:pStyle w:val="Heading200"/>
        <w:rPr>
          <w:rtl/>
        </w:rPr>
      </w:pPr>
      <w:r>
        <w:rPr>
          <w:rFonts w:hint="cs"/>
          <w:rtl/>
        </w:rPr>
        <w:t>جنگ</w:t>
      </w:r>
      <w:r w:rsidRPr="00961DE1">
        <w:rPr>
          <w:rtl/>
        </w:rPr>
        <w:t xml:space="preserve"> اُحد</w:t>
      </w:r>
      <w:r w:rsidR="00326559">
        <w:rPr>
          <w:rFonts w:hint="cs"/>
          <w:rtl/>
        </w:rPr>
        <w:t>،</w:t>
      </w:r>
      <w:r w:rsidRPr="00961DE1">
        <w:rPr>
          <w:rtl/>
        </w:rPr>
        <w:t xml:space="preserve"> درس شکست یا پیروزی ۲۴ساعته</w:t>
      </w:r>
      <w:r>
        <w:rPr>
          <w:rStyle w:val="FootnoteReference00"/>
          <w:rtl/>
        </w:rPr>
        <w:footnoteReference w:id="82"/>
      </w:r>
    </w:p>
    <w:p w14:paraId="16E64501" w14:textId="5BC2E890" w:rsidR="00751AF9" w:rsidRPr="00961DE1" w:rsidRDefault="006E46C9" w:rsidP="00326559">
      <w:pPr>
        <w:pStyle w:val="Normal00"/>
        <w:rPr>
          <w:rtl/>
        </w:rPr>
      </w:pPr>
      <w:r w:rsidRPr="00961DE1">
        <w:rPr>
          <w:rtl/>
        </w:rPr>
        <w:t>همه ما با تلخی داستان اُحد آشناییم. می‌دانیم که پیروزی مسلم</w:t>
      </w:r>
      <w:r w:rsidR="003902F3">
        <w:rPr>
          <w:rtl/>
        </w:rPr>
        <w:t xml:space="preserve">آن‌ها </w:t>
      </w:r>
      <w:r w:rsidRPr="00961DE1">
        <w:rPr>
          <w:rtl/>
        </w:rPr>
        <w:t xml:space="preserve">در ابتدای روز، با غرور و </w:t>
      </w:r>
      <w:r w:rsidRPr="00961DE1">
        <w:rPr>
          <w:rtl/>
        </w:rPr>
        <w:t>دنیاطلبی کمانداران بر تنگه (همان پنجاه نفر) تبدیل به شکست شد. دیدند لشکر دشمن در حال فرار است، گفتند: دیگر جنگ تمام شد! غنا</w:t>
      </w:r>
      <w:r w:rsidR="00326559">
        <w:rPr>
          <w:rFonts w:hint="cs"/>
          <w:rtl/>
        </w:rPr>
        <w:t>ی</w:t>
      </w:r>
      <w:r w:rsidRPr="00961DE1">
        <w:rPr>
          <w:rtl/>
        </w:rPr>
        <w:t>م را جمع کنیم!</w:t>
      </w:r>
    </w:p>
    <w:p w14:paraId="1AF1EFB6" w14:textId="77777777" w:rsidR="00751AF9" w:rsidRPr="00961DE1" w:rsidRDefault="006E46C9" w:rsidP="00326559">
      <w:pPr>
        <w:pStyle w:val="Normal00"/>
        <w:rPr>
          <w:rtl/>
        </w:rPr>
      </w:pPr>
      <w:r w:rsidRPr="00961DE1">
        <w:rPr>
          <w:rtl/>
        </w:rPr>
        <w:t>پیامبر اکرم</w:t>
      </w:r>
      <w:r w:rsidR="004E5839">
        <w:rPr>
          <w:rtl/>
        </w:rPr>
        <w:t>؟ص؟</w:t>
      </w:r>
      <w:r w:rsidRPr="00961DE1">
        <w:rPr>
          <w:rtl/>
        </w:rPr>
        <w:t xml:space="preserve"> فرموده بودند: «چه شکست بخوریم، چه پیروز شویم، سنگر را رها نکنید!»</w:t>
      </w:r>
      <w:r w:rsidR="00326559">
        <w:rPr>
          <w:rFonts w:hint="cs"/>
          <w:rtl/>
        </w:rPr>
        <w:t>؛</w:t>
      </w:r>
      <w:r>
        <w:rPr>
          <w:rStyle w:val="FootnoteReference00"/>
          <w:rtl/>
        </w:rPr>
        <w:footnoteReference w:id="83"/>
      </w:r>
      <w:r w:rsidRPr="00961DE1">
        <w:rPr>
          <w:rtl/>
        </w:rPr>
        <w:t xml:space="preserve"> اما طمع کردند و می‌دانید که چه فا</w:t>
      </w:r>
      <w:r w:rsidRPr="00961DE1">
        <w:rPr>
          <w:rtl/>
        </w:rPr>
        <w:t>جعه‌ای رقم خورد: شهادت حضرت حمزه</w:t>
      </w:r>
      <w:r w:rsidR="004E5839">
        <w:rPr>
          <w:rtl/>
        </w:rPr>
        <w:t>؟ع؟</w:t>
      </w:r>
      <w:r w:rsidRPr="00961DE1">
        <w:rPr>
          <w:rtl/>
        </w:rPr>
        <w:t xml:space="preserve">، </w:t>
      </w:r>
      <w:r w:rsidR="00326559">
        <w:rPr>
          <w:rFonts w:hint="cs"/>
          <w:rtl/>
        </w:rPr>
        <w:t>جراحت</w:t>
      </w:r>
      <w:r w:rsidR="00326559" w:rsidRPr="00961DE1">
        <w:rPr>
          <w:rtl/>
        </w:rPr>
        <w:t xml:space="preserve"> </w:t>
      </w:r>
      <w:r w:rsidRPr="00961DE1">
        <w:rPr>
          <w:rtl/>
        </w:rPr>
        <w:t>بر پیکر نازنین پیامبر</w:t>
      </w:r>
      <w:r w:rsidR="004E5839">
        <w:rPr>
          <w:rtl/>
        </w:rPr>
        <w:t>؟ص؟</w:t>
      </w:r>
      <w:r w:rsidRPr="00961DE1">
        <w:rPr>
          <w:rtl/>
        </w:rPr>
        <w:t>... مدینه یک</w:t>
      </w:r>
      <w:r w:rsidR="00326559">
        <w:rPr>
          <w:rFonts w:hint="cs"/>
          <w:rtl/>
        </w:rPr>
        <w:t>‌</w:t>
      </w:r>
      <w:r w:rsidRPr="00961DE1">
        <w:rPr>
          <w:rtl/>
        </w:rPr>
        <w:t>پارچه در غم و بهت فرورفت.</w:t>
      </w:r>
    </w:p>
    <w:p w14:paraId="4E85E35F" w14:textId="77777777" w:rsidR="00751AF9" w:rsidRPr="00961DE1" w:rsidRDefault="006E46C9" w:rsidP="006B2366">
      <w:pPr>
        <w:pStyle w:val="Normal00"/>
        <w:rPr>
          <w:rtl/>
        </w:rPr>
      </w:pPr>
      <w:r w:rsidRPr="00961DE1">
        <w:rPr>
          <w:rtl/>
        </w:rPr>
        <w:t>اما سؤال من از شما این</w:t>
      </w:r>
      <w:r w:rsidR="006B2366">
        <w:rPr>
          <w:rFonts w:hint="cs"/>
          <w:rtl/>
        </w:rPr>
        <w:t xml:space="preserve"> </w:t>
      </w:r>
      <w:r w:rsidRPr="00961DE1">
        <w:rPr>
          <w:rtl/>
        </w:rPr>
        <w:t>است</w:t>
      </w:r>
      <w:r w:rsidR="006B2366">
        <w:rPr>
          <w:rFonts w:hint="cs"/>
          <w:rtl/>
        </w:rPr>
        <w:t>؛</w:t>
      </w:r>
      <w:r w:rsidRPr="00961DE1">
        <w:rPr>
          <w:rtl/>
        </w:rPr>
        <w:t xml:space="preserve"> سؤال تاریخی</w:t>
      </w:r>
      <w:r w:rsidR="006B2366">
        <w:rPr>
          <w:rFonts w:hint="cs"/>
          <w:rtl/>
        </w:rPr>
        <w:t>؛</w:t>
      </w:r>
      <w:r w:rsidRPr="00961DE1">
        <w:rPr>
          <w:rtl/>
        </w:rPr>
        <w:t xml:space="preserve"> سؤال قرآنی:</w:t>
      </w:r>
    </w:p>
    <w:p w14:paraId="01708D94" w14:textId="77777777" w:rsidR="00751AF9" w:rsidRPr="00961DE1" w:rsidRDefault="006E46C9" w:rsidP="006B2366">
      <w:pPr>
        <w:pStyle w:val="Normal00"/>
        <w:rPr>
          <w:rtl/>
        </w:rPr>
      </w:pPr>
      <w:r w:rsidRPr="00961DE1">
        <w:rPr>
          <w:rtl/>
        </w:rPr>
        <w:t>به نظر شما کدام بخش از ماجرای اُحد برای خداوند مهم‌تر بود و بیشتر باید به آن توجه کنیم؟</w:t>
      </w:r>
    </w:p>
    <w:p w14:paraId="55F426FA" w14:textId="77777777" w:rsidR="00751AF9" w:rsidRPr="00961DE1" w:rsidRDefault="006E46C9" w:rsidP="006B2366">
      <w:pPr>
        <w:pStyle w:val="Normal00"/>
        <w:rPr>
          <w:rtl/>
        </w:rPr>
      </w:pPr>
      <w:r w:rsidRPr="00961DE1">
        <w:rPr>
          <w:rtl/>
        </w:rPr>
        <w:t>بزرگ‌ترین</w:t>
      </w:r>
      <w:r w:rsidRPr="00961DE1">
        <w:rPr>
          <w:rtl/>
        </w:rPr>
        <w:t xml:space="preserve"> درس قرآن در این واقعه، فهم عامل شکست است یا فهم عامل پیروزی‌ای که هنوز ۲۴ ساعت از شکست نگذشته، به دست آمد؟</w:t>
      </w:r>
    </w:p>
    <w:p w14:paraId="12883837" w14:textId="23C32B3D" w:rsidR="006F47FD" w:rsidRDefault="006E46C9" w:rsidP="006F47FD">
      <w:pPr>
        <w:pStyle w:val="Normal00"/>
        <w:rPr>
          <w:rtl/>
        </w:rPr>
      </w:pPr>
      <w:r w:rsidRPr="00961DE1">
        <w:rPr>
          <w:rtl/>
        </w:rPr>
        <w:t>قرآن وقتی در مورد جنگ ا</w:t>
      </w:r>
      <w:r w:rsidR="00853D01">
        <w:rPr>
          <w:rFonts w:hint="cs"/>
          <w:rtl/>
        </w:rPr>
        <w:t>ُ</w:t>
      </w:r>
      <w:r w:rsidRPr="00961DE1">
        <w:rPr>
          <w:rtl/>
        </w:rPr>
        <w:t xml:space="preserve">حد </w:t>
      </w:r>
      <w:r w:rsidR="00853D01">
        <w:rPr>
          <w:rFonts w:hint="cs"/>
          <w:rtl/>
        </w:rPr>
        <w:t>سخن می‌گوید،</w:t>
      </w:r>
      <w:r w:rsidRPr="00961DE1">
        <w:rPr>
          <w:rtl/>
        </w:rPr>
        <w:t xml:space="preserve"> هم</w:t>
      </w:r>
      <w:r w:rsidR="00D37418">
        <w:rPr>
          <w:rFonts w:hint="cs"/>
          <w:rtl/>
        </w:rPr>
        <w:t>‌</w:t>
      </w:r>
      <w:r w:rsidRPr="00961DE1">
        <w:rPr>
          <w:rtl/>
        </w:rPr>
        <w:t xml:space="preserve">زمان هم به علل شکست </w:t>
      </w:r>
      <w:r w:rsidR="00853D01">
        <w:rPr>
          <w:rFonts w:hint="cs"/>
          <w:rtl/>
        </w:rPr>
        <w:t xml:space="preserve">در </w:t>
      </w:r>
      <w:r w:rsidRPr="00961DE1">
        <w:rPr>
          <w:rtl/>
        </w:rPr>
        <w:t>ا</w:t>
      </w:r>
      <w:r w:rsidR="00853D01">
        <w:rPr>
          <w:rFonts w:hint="cs"/>
          <w:rtl/>
        </w:rPr>
        <w:t>ُ</w:t>
      </w:r>
      <w:r w:rsidRPr="00961DE1">
        <w:rPr>
          <w:rtl/>
        </w:rPr>
        <w:t>حد</w:t>
      </w:r>
      <w:r w:rsidR="004E5839">
        <w:rPr>
          <w:rtl/>
        </w:rPr>
        <w:t xml:space="preserve"> می‌‌</w:t>
      </w:r>
      <w:r w:rsidRPr="00961DE1">
        <w:rPr>
          <w:rtl/>
        </w:rPr>
        <w:t>پردازد و هم به پیروزی</w:t>
      </w:r>
      <w:r w:rsidR="00853D01">
        <w:rPr>
          <w:rFonts w:hint="cs"/>
          <w:rtl/>
        </w:rPr>
        <w:t>‌‌ای</w:t>
      </w:r>
      <w:r w:rsidRPr="00961DE1">
        <w:rPr>
          <w:rtl/>
        </w:rPr>
        <w:t xml:space="preserve"> که </w:t>
      </w:r>
      <w:r w:rsidR="00853D01">
        <w:rPr>
          <w:rFonts w:hint="cs"/>
          <w:rtl/>
        </w:rPr>
        <w:t xml:space="preserve">در </w:t>
      </w:r>
      <w:r w:rsidRPr="00961DE1">
        <w:rPr>
          <w:rtl/>
        </w:rPr>
        <w:t>کمتر از 24 ساعت اتفاق افتاد.</w:t>
      </w:r>
      <w:r w:rsidR="00853D01">
        <w:rPr>
          <w:rFonts w:hint="cs"/>
          <w:rtl/>
        </w:rPr>
        <w:t xml:space="preserve"> </w:t>
      </w:r>
    </w:p>
    <w:p w14:paraId="0EE14A6F" w14:textId="2CA8A885" w:rsidR="00751AF9" w:rsidRPr="00961DE1" w:rsidRDefault="006E46C9" w:rsidP="006F47FD">
      <w:pPr>
        <w:pStyle w:val="Normal00"/>
        <w:rPr>
          <w:rtl/>
        </w:rPr>
      </w:pPr>
      <w:r w:rsidRPr="00961DE1">
        <w:rPr>
          <w:rtl/>
        </w:rPr>
        <w:t>بعد از</w:t>
      </w:r>
      <w:r w:rsidR="004E5839">
        <w:rPr>
          <w:rtl/>
        </w:rPr>
        <w:t xml:space="preserve"> آن‌که </w:t>
      </w:r>
      <w:r w:rsidRPr="00961DE1">
        <w:rPr>
          <w:rtl/>
        </w:rPr>
        <w:t>مسلم</w:t>
      </w:r>
      <w:r w:rsidR="003902F3">
        <w:rPr>
          <w:rtl/>
        </w:rPr>
        <w:t xml:space="preserve">آن‌ها </w:t>
      </w:r>
      <w:r w:rsidRPr="00961DE1">
        <w:rPr>
          <w:rtl/>
        </w:rPr>
        <w:t>از جنگ اُحُد، ناموفّق، مجروح، خسته، شهیدداده و مصیبت‌زده برگشتند</w:t>
      </w:r>
      <w:r w:rsidR="006F47FD">
        <w:rPr>
          <w:rFonts w:hint="cs"/>
          <w:rtl/>
        </w:rPr>
        <w:t xml:space="preserve">، </w:t>
      </w:r>
      <w:r w:rsidRPr="00961DE1">
        <w:rPr>
          <w:rtl/>
        </w:rPr>
        <w:t>دشمن اصلی وارد میدان می‌شود: جنگ روانی و تبلیغات</w:t>
      </w:r>
      <w:r w:rsidR="006F47FD">
        <w:rPr>
          <w:rFonts w:hint="cs"/>
          <w:rtl/>
        </w:rPr>
        <w:t xml:space="preserve">. </w:t>
      </w:r>
      <w:r w:rsidRPr="00961DE1">
        <w:rPr>
          <w:rtl/>
        </w:rPr>
        <w:t>ای</w:t>
      </w:r>
      <w:r w:rsidR="006F47FD">
        <w:rPr>
          <w:rFonts w:hint="cs"/>
          <w:rtl/>
        </w:rPr>
        <w:t>ن‌</w:t>
      </w:r>
      <w:r w:rsidRPr="00961DE1">
        <w:rPr>
          <w:rtl/>
        </w:rPr>
        <w:t>جاست که منافقان و شایعه‌پراکن‌ها (همان م</w:t>
      </w:r>
      <w:r w:rsidR="006F47FD">
        <w:rPr>
          <w:rFonts w:hint="cs"/>
          <w:rtl/>
        </w:rPr>
        <w:t>ُ</w:t>
      </w:r>
      <w:r w:rsidRPr="00961DE1">
        <w:rPr>
          <w:rtl/>
        </w:rPr>
        <w:t>رجفون) به شهر می‌آیند و شروع می‌کنند به تزریق ترس. با لحن دلسوزانه</w:t>
      </w:r>
      <w:r w:rsidR="006F47FD">
        <w:rPr>
          <w:rFonts w:hint="cs"/>
          <w:rtl/>
        </w:rPr>
        <w:t>‌‌ای</w:t>
      </w:r>
      <w:r w:rsidRPr="00961DE1">
        <w:rPr>
          <w:rtl/>
        </w:rPr>
        <w:t xml:space="preserve"> می‌گفتند:</w:t>
      </w:r>
      <w:r w:rsidR="006F47FD">
        <w:rPr>
          <w:rFonts w:hint="cs"/>
          <w:rtl/>
        </w:rPr>
        <w:t xml:space="preserve"> </w:t>
      </w:r>
      <w:r w:rsidRPr="006F47FD">
        <w:rPr>
          <w:rStyle w:val="000"/>
          <w:rtl/>
        </w:rPr>
        <w:t>«اِنَّ النّاسَ قَد جَمَعوا لَکُم فَاخشَوهُم»</w:t>
      </w:r>
      <w:r w:rsidR="006F47FD" w:rsidRPr="00D37418">
        <w:rPr>
          <w:rFonts w:hint="cs"/>
          <w:b/>
          <w:rtl/>
        </w:rPr>
        <w:t>؛</w:t>
      </w:r>
      <w:r w:rsidR="006F47FD">
        <w:rPr>
          <w:rStyle w:val="000"/>
          <w:rFonts w:hint="cs"/>
          <w:rtl/>
        </w:rPr>
        <w:t xml:space="preserve"> </w:t>
      </w:r>
      <w:r w:rsidRPr="00961DE1">
        <w:rPr>
          <w:rtl/>
        </w:rPr>
        <w:t xml:space="preserve">ای مردم! (لشکر قریش) علیه شما جمع شده‌اند، از </w:t>
      </w:r>
      <w:r w:rsidR="003902F3">
        <w:rPr>
          <w:rtl/>
        </w:rPr>
        <w:t xml:space="preserve">آن‌ها </w:t>
      </w:r>
      <w:r w:rsidRPr="00961DE1">
        <w:rPr>
          <w:rtl/>
        </w:rPr>
        <w:t>بترسید!</w:t>
      </w:r>
    </w:p>
    <w:p w14:paraId="73F13D7E" w14:textId="77777777" w:rsidR="00751AF9" w:rsidRPr="00961DE1" w:rsidRDefault="006E46C9" w:rsidP="00192A78">
      <w:pPr>
        <w:pStyle w:val="Normal00"/>
        <w:rPr>
          <w:rtl/>
        </w:rPr>
      </w:pPr>
      <w:r w:rsidRPr="00961DE1">
        <w:rPr>
          <w:rtl/>
        </w:rPr>
        <w:t>دقت کنید که چقدر این جمله دقیق است! این جمله، تکنیک اصلی دشمنان در هر عصر و نسلی است:</w:t>
      </w:r>
      <w:r w:rsidR="0012421A">
        <w:rPr>
          <w:rFonts w:hint="cs"/>
          <w:rtl/>
        </w:rPr>
        <w:t xml:space="preserve"> </w:t>
      </w:r>
      <w:r w:rsidRPr="00961DE1">
        <w:rPr>
          <w:rtl/>
        </w:rPr>
        <w:t>بزرگ</w:t>
      </w:r>
      <w:r w:rsidR="0012421A">
        <w:rPr>
          <w:rFonts w:hint="cs"/>
          <w:rtl/>
        </w:rPr>
        <w:t>‌</w:t>
      </w:r>
      <w:r w:rsidRPr="00961DE1">
        <w:rPr>
          <w:rtl/>
        </w:rPr>
        <w:t xml:space="preserve">نمایی قدرت دشمن </w:t>
      </w:r>
      <w:r w:rsidR="0012421A" w:rsidRPr="0012421A">
        <w:rPr>
          <w:rStyle w:val="000"/>
          <w:rFonts w:hint="cs"/>
          <w:rtl/>
        </w:rPr>
        <w:t>«</w:t>
      </w:r>
      <w:r w:rsidRPr="0012421A">
        <w:rPr>
          <w:rStyle w:val="000"/>
          <w:rtl/>
        </w:rPr>
        <w:t xml:space="preserve">اِنَّ النّاسَ قَد </w:t>
      </w:r>
      <w:r w:rsidRPr="00D37418">
        <w:rPr>
          <w:rStyle w:val="000"/>
          <w:rtl/>
        </w:rPr>
        <w:t>جَمَعوا</w:t>
      </w:r>
      <w:r w:rsidRPr="00D37418">
        <w:rPr>
          <w:rStyle w:val="000"/>
          <w:bCs w:val="0"/>
          <w:rtl/>
        </w:rPr>
        <w:t xml:space="preserve"> لَکُم</w:t>
      </w:r>
      <w:r w:rsidR="0012421A" w:rsidRPr="00D37418">
        <w:rPr>
          <w:rStyle w:val="000"/>
          <w:rFonts w:hint="cs"/>
          <w:rtl/>
        </w:rPr>
        <w:t>»</w:t>
      </w:r>
      <w:r w:rsidR="00192A78">
        <w:rPr>
          <w:rFonts w:hint="cs"/>
          <w:rtl/>
        </w:rPr>
        <w:t>؛</w:t>
      </w:r>
      <w:r w:rsidRPr="00961DE1">
        <w:rPr>
          <w:rtl/>
        </w:rPr>
        <w:t xml:space="preserve"> </w:t>
      </w:r>
      <w:r w:rsidR="0079336A">
        <w:rPr>
          <w:rFonts w:hint="cs"/>
          <w:rtl/>
        </w:rPr>
        <w:t xml:space="preserve">پیوسته </w:t>
      </w:r>
      <w:r w:rsidRPr="00961DE1">
        <w:rPr>
          <w:rtl/>
        </w:rPr>
        <w:t>می‌گویند ما اتحاد داریم، ما تجهیزات داریم، ما امکانات مالی و نظامی داریم.</w:t>
      </w:r>
    </w:p>
    <w:p w14:paraId="08D0FB52" w14:textId="77777777" w:rsidR="00751AF9" w:rsidRPr="00961DE1" w:rsidRDefault="006E46C9" w:rsidP="00192A78">
      <w:pPr>
        <w:pStyle w:val="Normal00"/>
        <w:rPr>
          <w:rtl/>
        </w:rPr>
      </w:pPr>
      <w:r w:rsidRPr="00961DE1">
        <w:rPr>
          <w:rtl/>
        </w:rPr>
        <w:t xml:space="preserve">تزریق ترس </w:t>
      </w:r>
      <w:r w:rsidR="00192A78" w:rsidRPr="00192A78">
        <w:rPr>
          <w:rStyle w:val="000"/>
          <w:rFonts w:hint="cs"/>
          <w:rtl/>
        </w:rPr>
        <w:t>«</w:t>
      </w:r>
      <w:r w:rsidRPr="00192A78">
        <w:rPr>
          <w:rStyle w:val="000"/>
          <w:rtl/>
        </w:rPr>
        <w:t>فَاخشَوهُم</w:t>
      </w:r>
      <w:r w:rsidR="00192A78" w:rsidRPr="00192A78">
        <w:rPr>
          <w:rStyle w:val="000"/>
          <w:rFonts w:hint="cs"/>
          <w:rtl/>
        </w:rPr>
        <w:t>»</w:t>
      </w:r>
      <w:r w:rsidR="00192A78">
        <w:rPr>
          <w:rFonts w:hint="cs"/>
          <w:rtl/>
        </w:rPr>
        <w:t>؛</w:t>
      </w:r>
      <w:r w:rsidRPr="00961DE1">
        <w:rPr>
          <w:rtl/>
        </w:rPr>
        <w:t xml:space="preserve"> هدفشان این است که شما بترسید!</w:t>
      </w:r>
    </w:p>
    <w:p w14:paraId="544625AC" w14:textId="77777777" w:rsidR="00751AF9" w:rsidRPr="00961DE1" w:rsidRDefault="006E46C9" w:rsidP="0001133F">
      <w:pPr>
        <w:pStyle w:val="Normal00"/>
        <w:rPr>
          <w:rtl/>
        </w:rPr>
      </w:pPr>
      <w:r w:rsidRPr="00961DE1">
        <w:rPr>
          <w:rtl/>
        </w:rPr>
        <w:t>ترس، مادرِ شکست است. ترس که بیاید، عقلانیت تعطیل می‌شود</w:t>
      </w:r>
      <w:r w:rsidR="0001133F">
        <w:rPr>
          <w:rFonts w:hint="cs"/>
          <w:rtl/>
        </w:rPr>
        <w:t>؛</w:t>
      </w:r>
      <w:r w:rsidRPr="00961DE1">
        <w:rPr>
          <w:rtl/>
        </w:rPr>
        <w:t xml:space="preserve"> اراده فلج می‌شود</w:t>
      </w:r>
      <w:r w:rsidR="0001133F">
        <w:rPr>
          <w:rFonts w:hint="cs"/>
          <w:rtl/>
        </w:rPr>
        <w:t>؛</w:t>
      </w:r>
      <w:r w:rsidRPr="00961DE1">
        <w:rPr>
          <w:rtl/>
        </w:rPr>
        <w:t xml:space="preserve"> قدرت تحلیل از بین می‌رود. وقتی ترسیدید، خود</w:t>
      </w:r>
      <w:r w:rsidRPr="00961DE1">
        <w:rPr>
          <w:rtl/>
        </w:rPr>
        <w:t xml:space="preserve">تان داوطلبانه پرچم تسلیم </w:t>
      </w:r>
      <w:r w:rsidR="0001133F">
        <w:rPr>
          <w:rFonts w:hint="cs"/>
          <w:rtl/>
        </w:rPr>
        <w:t xml:space="preserve">را </w:t>
      </w:r>
      <w:r w:rsidRPr="00961DE1">
        <w:rPr>
          <w:rtl/>
        </w:rPr>
        <w:t>بالا می‌برید و از موضع قدرت عقب‌نشینی می‌کنید.</w:t>
      </w:r>
    </w:p>
    <w:p w14:paraId="222009C2" w14:textId="77777777" w:rsidR="00751AF9" w:rsidRPr="00961DE1" w:rsidRDefault="006E46C9" w:rsidP="007F0675">
      <w:pPr>
        <w:pStyle w:val="Normal00"/>
        <w:rPr>
          <w:rtl/>
        </w:rPr>
      </w:pPr>
      <w:r w:rsidRPr="00961DE1">
        <w:rPr>
          <w:rtl/>
        </w:rPr>
        <w:t>اما این زمزمه ترس، امروز در زندگی من و شما کجا شنیده می‌شود؟</w:t>
      </w:r>
    </w:p>
    <w:p w14:paraId="42231BE3" w14:textId="77777777" w:rsidR="00751AF9" w:rsidRPr="00961DE1" w:rsidRDefault="006E46C9" w:rsidP="0001133F">
      <w:pPr>
        <w:pStyle w:val="Normal00"/>
        <w:rPr>
          <w:rtl/>
        </w:rPr>
      </w:pPr>
      <w:r w:rsidRPr="003351F0">
        <w:rPr>
          <w:b/>
          <w:bCs/>
          <w:rtl/>
        </w:rPr>
        <w:t>در اقتصاد ملی:</w:t>
      </w:r>
      <w:r w:rsidRPr="00961DE1">
        <w:rPr>
          <w:rtl/>
        </w:rPr>
        <w:t xml:space="preserve"> به ما می‌گویند:</w:t>
      </w:r>
      <w:r w:rsidR="0001133F">
        <w:rPr>
          <w:rFonts w:hint="cs"/>
          <w:rtl/>
        </w:rPr>
        <w:t xml:space="preserve"> </w:t>
      </w:r>
      <w:r w:rsidRPr="00961DE1">
        <w:rPr>
          <w:rtl/>
        </w:rPr>
        <w:t>بزرگ</w:t>
      </w:r>
      <w:r w:rsidR="0001133F">
        <w:rPr>
          <w:rFonts w:hint="cs"/>
          <w:rtl/>
        </w:rPr>
        <w:t>‌</w:t>
      </w:r>
      <w:r w:rsidRPr="00961DE1">
        <w:rPr>
          <w:rtl/>
        </w:rPr>
        <w:t xml:space="preserve">ترین بانک‌های جهان، قدرت‌های نظامی و تحریم‌ها علیه شما جمع شده‌اند. پس بترسید و </w:t>
      </w:r>
      <w:r w:rsidRPr="00961DE1">
        <w:rPr>
          <w:rtl/>
        </w:rPr>
        <w:t>استقلالتان را بفروشید تا وعده آسایش به شما بدهند!</w:t>
      </w:r>
    </w:p>
    <w:p w14:paraId="57F1A715" w14:textId="770F4817" w:rsidR="00751AF9" w:rsidRPr="00961DE1" w:rsidRDefault="006E46C9" w:rsidP="003351F0">
      <w:pPr>
        <w:pStyle w:val="Normal00"/>
        <w:rPr>
          <w:rtl/>
        </w:rPr>
      </w:pPr>
      <w:r w:rsidRPr="003351F0">
        <w:rPr>
          <w:b/>
          <w:bCs/>
          <w:rtl/>
        </w:rPr>
        <w:t>در تربیت فرزند:</w:t>
      </w:r>
      <w:r w:rsidRPr="00961DE1">
        <w:rPr>
          <w:rtl/>
        </w:rPr>
        <w:t xml:space="preserve"> مادر دغدغه‌مند می‌گوید: فضای مجازی، مدرسه‌ها، جامعه، ماهواره... همه علیه تربیت دینی بچه‌ام جمع شده‌اند</w:t>
      </w:r>
      <w:r w:rsidR="003351F0">
        <w:rPr>
          <w:rFonts w:hint="cs"/>
          <w:rtl/>
        </w:rPr>
        <w:t>؛</w:t>
      </w:r>
      <w:r w:rsidRPr="00961DE1">
        <w:rPr>
          <w:rtl/>
        </w:rPr>
        <w:t xml:space="preserve"> پس من چه کنم</w:t>
      </w:r>
      <w:r w:rsidR="003351F0">
        <w:rPr>
          <w:rFonts w:hint="cs"/>
          <w:rtl/>
        </w:rPr>
        <w:t>؟!</w:t>
      </w:r>
      <w:r w:rsidRPr="00961DE1">
        <w:rPr>
          <w:rtl/>
        </w:rPr>
        <w:t xml:space="preserve"> من که</w:t>
      </w:r>
      <w:r w:rsidR="00EC5D2B">
        <w:rPr>
          <w:rtl/>
        </w:rPr>
        <w:t xml:space="preserve"> نمی‌</w:t>
      </w:r>
      <w:r w:rsidRPr="00961DE1">
        <w:rPr>
          <w:rtl/>
        </w:rPr>
        <w:t>توانم دفاع کنم</w:t>
      </w:r>
      <w:r w:rsidR="003351F0">
        <w:rPr>
          <w:rFonts w:hint="cs"/>
          <w:rtl/>
        </w:rPr>
        <w:t>؛</w:t>
      </w:r>
      <w:r w:rsidRPr="00961DE1">
        <w:rPr>
          <w:rtl/>
        </w:rPr>
        <w:t xml:space="preserve"> پس بهتر است هم</w:t>
      </w:r>
      <w:r w:rsidR="00D37418">
        <w:rPr>
          <w:rFonts w:hint="cs"/>
          <w:rtl/>
        </w:rPr>
        <w:t>‌</w:t>
      </w:r>
      <w:r w:rsidRPr="00961DE1">
        <w:rPr>
          <w:rtl/>
        </w:rPr>
        <w:t>رنگ جماعت شوم!</w:t>
      </w:r>
    </w:p>
    <w:p w14:paraId="6CA3C5BD" w14:textId="77777777" w:rsidR="00751AF9" w:rsidRPr="00961DE1" w:rsidRDefault="006E46C9" w:rsidP="001F2752">
      <w:pPr>
        <w:pStyle w:val="Normal00"/>
        <w:rPr>
          <w:rtl/>
        </w:rPr>
      </w:pPr>
      <w:r w:rsidRPr="003351F0">
        <w:rPr>
          <w:b/>
          <w:bCs/>
          <w:rtl/>
        </w:rPr>
        <w:lastRenderedPageBreak/>
        <w:t>در دل کارگر و ج</w:t>
      </w:r>
      <w:r w:rsidRPr="003351F0">
        <w:rPr>
          <w:b/>
          <w:bCs/>
          <w:rtl/>
        </w:rPr>
        <w:t>وان:</w:t>
      </w:r>
      <w:r w:rsidRPr="00961DE1">
        <w:rPr>
          <w:rtl/>
        </w:rPr>
        <w:t xml:space="preserve"> می‌گوید: بازار، انحصاری است</w:t>
      </w:r>
      <w:r w:rsidR="003351F0">
        <w:rPr>
          <w:rFonts w:hint="cs"/>
          <w:rtl/>
        </w:rPr>
        <w:t xml:space="preserve"> و</w:t>
      </w:r>
      <w:r w:rsidRPr="00961DE1">
        <w:rPr>
          <w:rtl/>
        </w:rPr>
        <w:t xml:space="preserve"> سرمایه</w:t>
      </w:r>
      <w:r w:rsidR="001F2752">
        <w:rPr>
          <w:rFonts w:hint="cs"/>
          <w:rtl/>
        </w:rPr>
        <w:t>‌‌</w:t>
      </w:r>
      <w:r w:rsidRPr="00961DE1">
        <w:rPr>
          <w:rtl/>
        </w:rPr>
        <w:t>دارها جمع شده‌اند</w:t>
      </w:r>
      <w:r w:rsidR="001F2752">
        <w:rPr>
          <w:rFonts w:hint="cs"/>
          <w:rtl/>
        </w:rPr>
        <w:t>.</w:t>
      </w:r>
      <w:r w:rsidRPr="00961DE1">
        <w:rPr>
          <w:rtl/>
        </w:rPr>
        <w:t xml:space="preserve"> من نمی‌توانم کسب‌وکار خودم را راه بیندازم. پس تلاشم بیهوده است</w:t>
      </w:r>
      <w:r w:rsidR="001F2752">
        <w:rPr>
          <w:rFonts w:hint="cs"/>
          <w:rtl/>
        </w:rPr>
        <w:t>.</w:t>
      </w:r>
      <w:r w:rsidRPr="00961DE1">
        <w:rPr>
          <w:rtl/>
        </w:rPr>
        <w:t xml:space="preserve"> نه سرمایه دارم نه قدرت رقابت با سرمایه</w:t>
      </w:r>
      <w:r w:rsidR="001F2752">
        <w:rPr>
          <w:rFonts w:hint="cs"/>
          <w:rtl/>
        </w:rPr>
        <w:t>‌‌</w:t>
      </w:r>
      <w:r w:rsidRPr="00961DE1">
        <w:rPr>
          <w:rtl/>
        </w:rPr>
        <w:t>دارها را!</w:t>
      </w:r>
    </w:p>
    <w:p w14:paraId="61E5E030" w14:textId="77777777" w:rsidR="00751AF9" w:rsidRPr="001F2752" w:rsidRDefault="006E46C9" w:rsidP="001F2752">
      <w:pPr>
        <w:pStyle w:val="Normal00"/>
        <w:rPr>
          <w:spacing w:val="-4"/>
          <w:rtl/>
        </w:rPr>
      </w:pPr>
      <w:r w:rsidRPr="001F2752">
        <w:rPr>
          <w:spacing w:val="-4"/>
          <w:rtl/>
        </w:rPr>
        <w:t>این همان لحظه‌ای است که شیطان می‌خواهد با بزرگ</w:t>
      </w:r>
      <w:r w:rsidR="001F2752" w:rsidRPr="001F2752">
        <w:rPr>
          <w:rFonts w:hint="cs"/>
          <w:spacing w:val="-4"/>
          <w:rtl/>
        </w:rPr>
        <w:t>‌</w:t>
      </w:r>
      <w:r w:rsidRPr="001F2752">
        <w:rPr>
          <w:spacing w:val="-4"/>
          <w:rtl/>
        </w:rPr>
        <w:t>نمایی دشمن بیرونی و کوچک‌نمایی تو</w:t>
      </w:r>
      <w:r w:rsidRPr="001F2752">
        <w:rPr>
          <w:spacing w:val="-4"/>
          <w:rtl/>
        </w:rPr>
        <w:t>انمندی درونی، ما را به زانو درآورد.</w:t>
      </w:r>
    </w:p>
    <w:p w14:paraId="4AD68D72" w14:textId="77777777" w:rsidR="00751AF9" w:rsidRPr="00961DE1" w:rsidRDefault="006E46C9" w:rsidP="00EF149D">
      <w:pPr>
        <w:pStyle w:val="Heading200"/>
        <w:rPr>
          <w:rtl/>
        </w:rPr>
      </w:pPr>
      <w:r w:rsidRPr="00961DE1">
        <w:rPr>
          <w:rtl/>
        </w:rPr>
        <w:t xml:space="preserve">فرماندهی در دل بحران </w:t>
      </w:r>
    </w:p>
    <w:p w14:paraId="23FD197F" w14:textId="77777777" w:rsidR="00751AF9" w:rsidRPr="00961DE1" w:rsidRDefault="006E46C9" w:rsidP="001F2752">
      <w:pPr>
        <w:pStyle w:val="Normal00"/>
        <w:rPr>
          <w:rtl/>
        </w:rPr>
      </w:pPr>
      <w:r w:rsidRPr="00961DE1">
        <w:rPr>
          <w:rtl/>
        </w:rPr>
        <w:t>در این وضعیت وخیم و شکننده‌ای که حتی بسیاری از یاران پیامبر</w:t>
      </w:r>
      <w:r w:rsidR="004E5839">
        <w:rPr>
          <w:rtl/>
        </w:rPr>
        <w:t>؟ص؟</w:t>
      </w:r>
      <w:r w:rsidRPr="00961DE1">
        <w:rPr>
          <w:rtl/>
        </w:rPr>
        <w:t xml:space="preserve"> استراحت می‌کردند و برخی دلواپس بودند، پیامبر اکرم</w:t>
      </w:r>
      <w:r w:rsidR="004E5839">
        <w:rPr>
          <w:rtl/>
        </w:rPr>
        <w:t>؟ص؟</w:t>
      </w:r>
      <w:r w:rsidRPr="00961DE1">
        <w:rPr>
          <w:rtl/>
        </w:rPr>
        <w:t xml:space="preserve"> چه کردند؟</w:t>
      </w:r>
      <w:r w:rsidR="001F2752">
        <w:rPr>
          <w:rFonts w:hint="cs"/>
          <w:rtl/>
        </w:rPr>
        <w:t xml:space="preserve"> </w:t>
      </w:r>
      <w:r w:rsidRPr="00961DE1">
        <w:rPr>
          <w:rtl/>
        </w:rPr>
        <w:t>دستور دادند: «فقط همان کسانی که دیروز در ا</w:t>
      </w:r>
      <w:r w:rsidR="001F2752">
        <w:rPr>
          <w:rFonts w:hint="cs"/>
          <w:rtl/>
        </w:rPr>
        <w:t>ُ</w:t>
      </w:r>
      <w:r w:rsidRPr="00961DE1">
        <w:rPr>
          <w:rtl/>
        </w:rPr>
        <w:t>حد بودند، با من بیایند!»</w:t>
      </w:r>
      <w:r w:rsidR="001F2752">
        <w:rPr>
          <w:rFonts w:hint="cs"/>
          <w:rtl/>
        </w:rPr>
        <w:t>؛</w:t>
      </w:r>
      <w:r>
        <w:rPr>
          <w:rStyle w:val="FootnoteReference00"/>
          <w:rtl/>
        </w:rPr>
        <w:footnoteReference w:id="84"/>
      </w:r>
      <w:r w:rsidRPr="00961DE1">
        <w:rPr>
          <w:rtl/>
        </w:rPr>
        <w:t xml:space="preserve"> ی</w:t>
      </w:r>
      <w:r w:rsidRPr="00961DE1">
        <w:rPr>
          <w:rtl/>
        </w:rPr>
        <w:t>عنی همان رزمندگان خسته و مجروح!</w:t>
      </w:r>
    </w:p>
    <w:p w14:paraId="3FC7D0C3" w14:textId="77777777" w:rsidR="00751AF9" w:rsidRPr="00961DE1" w:rsidRDefault="006E46C9" w:rsidP="00C96666">
      <w:pPr>
        <w:pStyle w:val="Normal00"/>
        <w:rPr>
          <w:rtl/>
        </w:rPr>
      </w:pPr>
      <w:r w:rsidRPr="00961DE1">
        <w:rPr>
          <w:rtl/>
        </w:rPr>
        <w:t>این</w:t>
      </w:r>
      <w:r w:rsidR="001F2752">
        <w:rPr>
          <w:rFonts w:hint="cs"/>
          <w:rtl/>
        </w:rPr>
        <w:t>‌</w:t>
      </w:r>
      <w:r w:rsidRPr="00961DE1">
        <w:rPr>
          <w:rtl/>
        </w:rPr>
        <w:t xml:space="preserve">جا بود که به تعبیر قرآن در برابر آن </w:t>
      </w:r>
      <w:r w:rsidRPr="001F2752">
        <w:rPr>
          <w:rStyle w:val="000"/>
          <w:rtl/>
        </w:rPr>
        <w:t>«اِنَّ النّاسَ قَد جَمَعوا لَکُم فَاخشَوهُم»</w:t>
      </w:r>
      <w:r w:rsidRPr="00961DE1">
        <w:rPr>
          <w:rtl/>
        </w:rPr>
        <w:t xml:space="preserve"> مؤمنین با ایمان فزاینده، محکم و زیبا پاسخ دادند:</w:t>
      </w:r>
      <w:r w:rsidR="00C96666">
        <w:rPr>
          <w:rStyle w:val="000"/>
          <w:rFonts w:hint="cs"/>
          <w:rtl/>
        </w:rPr>
        <w:t xml:space="preserve"> </w:t>
      </w:r>
      <w:r w:rsidRPr="00C96666">
        <w:rPr>
          <w:rStyle w:val="000"/>
          <w:rtl/>
        </w:rPr>
        <w:t>«فَزادَهُم ایمانًا وَ قالوا حَسبُنَا اللهُ وَ نِعمَ الوَکیل»</w:t>
      </w:r>
      <w:r w:rsidR="00C96666">
        <w:rPr>
          <w:rStyle w:val="000"/>
          <w:rFonts w:hint="cs"/>
          <w:rtl/>
        </w:rPr>
        <w:t xml:space="preserve">؛ </w:t>
      </w:r>
      <w:r w:rsidRPr="00961DE1">
        <w:rPr>
          <w:rtl/>
        </w:rPr>
        <w:t>(این دستور</w:t>
      </w:r>
      <w:r>
        <w:rPr>
          <w:rtl/>
        </w:rPr>
        <w:t xml:space="preserve"> </w:t>
      </w:r>
      <w:r w:rsidRPr="00961DE1">
        <w:rPr>
          <w:rtl/>
        </w:rPr>
        <w:t>پیامبر</w:t>
      </w:r>
      <w:r w:rsidR="00C96666">
        <w:rPr>
          <w:rFonts w:hint="cs"/>
          <w:rtl/>
        </w:rPr>
        <w:t>؟ص؟</w:t>
      </w:r>
      <w:r w:rsidRPr="00961DE1">
        <w:rPr>
          <w:rtl/>
        </w:rPr>
        <w:t xml:space="preserve">) بر </w:t>
      </w:r>
      <w:r w:rsidRPr="00961DE1">
        <w:rPr>
          <w:rtl/>
        </w:rPr>
        <w:t>ایمانشان افزود و گفتند: خدا ما را کفایت می‌کند و او بهترین پشتیبان است.</w:t>
      </w:r>
    </w:p>
    <w:p w14:paraId="6FA0A872" w14:textId="3F61A8BD" w:rsidR="00751AF9" w:rsidRPr="00961DE1" w:rsidRDefault="006E46C9" w:rsidP="00C96666">
      <w:pPr>
        <w:pStyle w:val="Normal00"/>
        <w:rPr>
          <w:rtl/>
        </w:rPr>
      </w:pPr>
      <w:r w:rsidRPr="00961DE1">
        <w:rPr>
          <w:rtl/>
        </w:rPr>
        <w:t>این ایمان فزاینده و توکلی که به</w:t>
      </w:r>
      <w:r w:rsidR="00584E09">
        <w:rPr>
          <w:rFonts w:hint="cs"/>
          <w:rtl/>
        </w:rPr>
        <w:t>‌</w:t>
      </w:r>
      <w:r w:rsidRPr="00961DE1">
        <w:rPr>
          <w:rtl/>
        </w:rPr>
        <w:t xml:space="preserve">خاطر اعتماد دوباره خدا و رسولش به </w:t>
      </w:r>
      <w:r w:rsidR="003902F3">
        <w:rPr>
          <w:rtl/>
        </w:rPr>
        <w:t xml:space="preserve">آن‌ها </w:t>
      </w:r>
      <w:r w:rsidRPr="00961DE1">
        <w:rPr>
          <w:rtl/>
        </w:rPr>
        <w:t xml:space="preserve">شکل گرفت، رمز پیروزی در شب جنگ </w:t>
      </w:r>
      <w:r w:rsidR="00C96666">
        <w:rPr>
          <w:rFonts w:hint="cs"/>
          <w:rtl/>
        </w:rPr>
        <w:t>«</w:t>
      </w:r>
      <w:r w:rsidRPr="00961DE1">
        <w:rPr>
          <w:rtl/>
        </w:rPr>
        <w:t>حمراءالأسد</w:t>
      </w:r>
      <w:r w:rsidR="00C96666">
        <w:rPr>
          <w:rFonts w:hint="cs"/>
          <w:rtl/>
        </w:rPr>
        <w:t>»</w:t>
      </w:r>
      <w:r w:rsidRPr="00961DE1">
        <w:rPr>
          <w:rtl/>
        </w:rPr>
        <w:t xml:space="preserve"> در کمتر از ۲۴ ساعت بود. پیام این بود: عامل شکست، دنیاطلبی بود؛ اما ع</w:t>
      </w:r>
      <w:r w:rsidRPr="00961DE1">
        <w:rPr>
          <w:rtl/>
        </w:rPr>
        <w:t>امل پیروزی، توکل و ایستادگی بر مبنای «حسبنا الله» است</w:t>
      </w:r>
      <w:r w:rsidR="00C96666">
        <w:rPr>
          <w:rFonts w:hint="cs"/>
          <w:rtl/>
        </w:rPr>
        <w:t xml:space="preserve">، </w:t>
      </w:r>
      <w:r w:rsidRPr="00961DE1">
        <w:rPr>
          <w:rtl/>
        </w:rPr>
        <w:t>به این معنا که ما محاسبات</w:t>
      </w:r>
      <w:r w:rsidR="00C96666">
        <w:rPr>
          <w:rFonts w:hint="cs"/>
          <w:rtl/>
        </w:rPr>
        <w:t>مان</w:t>
      </w:r>
      <w:r w:rsidRPr="00961DE1">
        <w:rPr>
          <w:rtl/>
        </w:rPr>
        <w:t xml:space="preserve"> را بر اساس قدرت لایزال الهی و بعد از آن امکانات خودمان و واقعیت موجود تنظیم می‌کنیم.</w:t>
      </w:r>
    </w:p>
    <w:p w14:paraId="016B14EE" w14:textId="77777777" w:rsidR="00751AF9" w:rsidRPr="00961DE1" w:rsidRDefault="006E46C9" w:rsidP="00EF149D">
      <w:pPr>
        <w:pStyle w:val="Heading200"/>
        <w:rPr>
          <w:rtl/>
        </w:rPr>
      </w:pPr>
      <w:r w:rsidRPr="00961DE1">
        <w:rPr>
          <w:rtl/>
        </w:rPr>
        <w:t>رمز استقلال</w:t>
      </w:r>
      <w:r w:rsidR="00C96666">
        <w:rPr>
          <w:rFonts w:hint="cs"/>
          <w:rtl/>
        </w:rPr>
        <w:t>،</w:t>
      </w:r>
      <w:r w:rsidRPr="00961DE1">
        <w:rPr>
          <w:rtl/>
        </w:rPr>
        <w:t xml:space="preserve"> کار</w:t>
      </w:r>
      <w:r w:rsidR="00F967AB">
        <w:rPr>
          <w:rtl/>
        </w:rPr>
        <w:t>‌‌کردن</w:t>
      </w:r>
      <w:r w:rsidRPr="00961DE1">
        <w:rPr>
          <w:rtl/>
        </w:rPr>
        <w:t xml:space="preserve"> با قدرت خدا، نه امکانات</w:t>
      </w:r>
    </w:p>
    <w:p w14:paraId="040E9727" w14:textId="77777777" w:rsidR="00751AF9" w:rsidRPr="00961DE1" w:rsidRDefault="006E46C9" w:rsidP="002731E7">
      <w:pPr>
        <w:pStyle w:val="Normal00"/>
        <w:rPr>
          <w:rtl/>
        </w:rPr>
      </w:pPr>
      <w:r w:rsidRPr="007F0675">
        <w:rPr>
          <w:rtl/>
        </w:rPr>
        <w:t xml:space="preserve">توکل یعنی جمله زیبایی که شهید والامقام </w:t>
      </w:r>
      <w:r w:rsidR="002731E7">
        <w:rPr>
          <w:rFonts w:hint="cs"/>
          <w:rtl/>
        </w:rPr>
        <w:t>«</w:t>
      </w:r>
      <w:r w:rsidRPr="007F0675">
        <w:rPr>
          <w:rtl/>
        </w:rPr>
        <w:t xml:space="preserve">حسن </w:t>
      </w:r>
      <w:r w:rsidR="002731E7">
        <w:rPr>
          <w:rFonts w:hint="cs"/>
          <w:rtl/>
        </w:rPr>
        <w:t>ط</w:t>
      </w:r>
      <w:r w:rsidRPr="007F0675">
        <w:rPr>
          <w:rtl/>
        </w:rPr>
        <w:t>هرانی</w:t>
      </w:r>
      <w:r w:rsidR="002731E7">
        <w:rPr>
          <w:rFonts w:hint="cs"/>
          <w:rtl/>
        </w:rPr>
        <w:t>‌‌</w:t>
      </w:r>
      <w:r w:rsidRPr="007F0675">
        <w:rPr>
          <w:rtl/>
        </w:rPr>
        <w:t>مقدم</w:t>
      </w:r>
      <w:r w:rsidR="002731E7">
        <w:rPr>
          <w:rFonts w:hint="cs"/>
          <w:rtl/>
        </w:rPr>
        <w:t>»</w:t>
      </w:r>
      <w:r w:rsidR="004E5839">
        <w:rPr>
          <w:rtl/>
        </w:rPr>
        <w:t xml:space="preserve"> می‌‌</w:t>
      </w:r>
      <w:r w:rsidRPr="007F0675">
        <w:rPr>
          <w:rtl/>
        </w:rPr>
        <w:t xml:space="preserve">گفتند: </w:t>
      </w:r>
      <w:r w:rsidR="002731E7">
        <w:rPr>
          <w:rFonts w:hint="cs"/>
          <w:rtl/>
        </w:rPr>
        <w:t>«</w:t>
      </w:r>
      <w:r w:rsidRPr="007F0675">
        <w:rPr>
          <w:rtl/>
        </w:rPr>
        <w:t>فقط انسان</w:t>
      </w:r>
      <w:r w:rsidR="004E5839">
        <w:rPr>
          <w:rtl/>
        </w:rPr>
        <w:t xml:space="preserve">‌‌‌های </w:t>
      </w:r>
      <w:r w:rsidRPr="007F0675">
        <w:rPr>
          <w:rtl/>
        </w:rPr>
        <w:t>ضعیف به اندازه امکاناتشان کار</w:t>
      </w:r>
      <w:r w:rsidR="004E5839">
        <w:rPr>
          <w:rtl/>
        </w:rPr>
        <w:t xml:space="preserve"> می‌‌</w:t>
      </w:r>
      <w:r w:rsidRPr="007F0675">
        <w:rPr>
          <w:rtl/>
        </w:rPr>
        <w:t>کنند. انسان</w:t>
      </w:r>
      <w:r w:rsidR="004E5839">
        <w:rPr>
          <w:rtl/>
        </w:rPr>
        <w:t xml:space="preserve">‌‌‌های </w:t>
      </w:r>
      <w:r w:rsidRPr="007F0675">
        <w:rPr>
          <w:rtl/>
        </w:rPr>
        <w:t>قوی با قدرت خدا کار</w:t>
      </w:r>
      <w:r w:rsidR="004E5839">
        <w:rPr>
          <w:rtl/>
        </w:rPr>
        <w:t xml:space="preserve"> می‌‌</w:t>
      </w:r>
      <w:r w:rsidRPr="007F0675">
        <w:rPr>
          <w:rtl/>
        </w:rPr>
        <w:t>کنند</w:t>
      </w:r>
      <w:r w:rsidR="002731E7">
        <w:rPr>
          <w:rFonts w:hint="cs"/>
          <w:rtl/>
        </w:rPr>
        <w:t>،</w:t>
      </w:r>
      <w:r w:rsidRPr="007F0675">
        <w:rPr>
          <w:rtl/>
        </w:rPr>
        <w:t xml:space="preserve"> نه امکانات</w:t>
      </w:r>
      <w:r w:rsidR="002731E7">
        <w:rPr>
          <w:rFonts w:hint="cs"/>
          <w:rtl/>
        </w:rPr>
        <w:t>».</w:t>
      </w:r>
      <w:r>
        <w:rPr>
          <w:rStyle w:val="FootnoteReference00"/>
          <w:rtl/>
        </w:rPr>
        <w:footnoteReference w:id="85"/>
      </w:r>
    </w:p>
    <w:p w14:paraId="3EC9587C" w14:textId="77777777" w:rsidR="00751AF9" w:rsidRPr="00961DE1" w:rsidRDefault="006E46C9" w:rsidP="002731E7">
      <w:pPr>
        <w:pStyle w:val="Normal00"/>
        <w:rPr>
          <w:rtl/>
        </w:rPr>
      </w:pPr>
      <w:r w:rsidRPr="00961DE1">
        <w:rPr>
          <w:rtl/>
        </w:rPr>
        <w:t>البته توکل</w:t>
      </w:r>
      <w:r w:rsidR="002731E7">
        <w:rPr>
          <w:rFonts w:hint="cs"/>
          <w:rtl/>
        </w:rPr>
        <w:t xml:space="preserve"> به معنای</w:t>
      </w:r>
      <w:r w:rsidRPr="00961DE1">
        <w:rPr>
          <w:rtl/>
        </w:rPr>
        <w:t xml:space="preserve"> دست روی دست گذاشتن </w:t>
      </w:r>
      <w:r w:rsidR="002731E7">
        <w:rPr>
          <w:rFonts w:hint="cs"/>
          <w:rtl/>
        </w:rPr>
        <w:t xml:space="preserve">و گفتن این‌که </w:t>
      </w:r>
      <w:r w:rsidR="002731E7" w:rsidRPr="00961DE1">
        <w:rPr>
          <w:rtl/>
        </w:rPr>
        <w:t>«خدا خودش درست می‌کند»</w:t>
      </w:r>
      <w:r w:rsidR="002731E7">
        <w:rPr>
          <w:rFonts w:hint="cs"/>
          <w:rtl/>
        </w:rPr>
        <w:t xml:space="preserve"> </w:t>
      </w:r>
      <w:r w:rsidRPr="00961DE1">
        <w:rPr>
          <w:rtl/>
        </w:rPr>
        <w:t>نیست</w:t>
      </w:r>
      <w:r w:rsidR="002731E7">
        <w:rPr>
          <w:rFonts w:hint="cs"/>
          <w:rtl/>
        </w:rPr>
        <w:t>.</w:t>
      </w:r>
      <w:r>
        <w:rPr>
          <w:rFonts w:hint="cs"/>
          <w:rtl/>
        </w:rPr>
        <w:t xml:space="preserve"> </w:t>
      </w:r>
      <w:r w:rsidRPr="00961DE1">
        <w:rPr>
          <w:rtl/>
        </w:rPr>
        <w:t xml:space="preserve">اگر توکل را اشتباه معنا </w:t>
      </w:r>
      <w:r w:rsidRPr="00961DE1">
        <w:rPr>
          <w:rtl/>
        </w:rPr>
        <w:t>کنیم، تبدیل به تنبلی می‌شود</w:t>
      </w:r>
      <w:r w:rsidR="002731E7">
        <w:rPr>
          <w:rFonts w:hint="cs"/>
          <w:rtl/>
        </w:rPr>
        <w:t>؛</w:t>
      </w:r>
      <w:r w:rsidRPr="00961DE1">
        <w:rPr>
          <w:rtl/>
        </w:rPr>
        <w:t xml:space="preserve"> تنبلی در لباس دین</w:t>
      </w:r>
      <w:r w:rsidR="002731E7">
        <w:rPr>
          <w:rFonts w:hint="cs"/>
          <w:rtl/>
        </w:rPr>
        <w:t>!</w:t>
      </w:r>
      <w:r w:rsidRPr="00961DE1">
        <w:rPr>
          <w:rtl/>
        </w:rPr>
        <w:t xml:space="preserve"> </w:t>
      </w:r>
    </w:p>
    <w:p w14:paraId="4D545D8D" w14:textId="77777777" w:rsidR="00751AF9" w:rsidRPr="00961DE1" w:rsidRDefault="006E46C9" w:rsidP="00EF149D">
      <w:pPr>
        <w:pStyle w:val="Heading200"/>
        <w:rPr>
          <w:rtl/>
        </w:rPr>
      </w:pPr>
      <w:r w:rsidRPr="00961DE1">
        <w:rPr>
          <w:rtl/>
        </w:rPr>
        <w:t>حدّ توکل</w:t>
      </w:r>
      <w:r w:rsidR="00685B24">
        <w:rPr>
          <w:rFonts w:hint="cs"/>
          <w:rtl/>
        </w:rPr>
        <w:t>،</w:t>
      </w:r>
      <w:r w:rsidRPr="00961DE1">
        <w:rPr>
          <w:rtl/>
        </w:rPr>
        <w:t xml:space="preserve"> نترسیدن از هیچ</w:t>
      </w:r>
      <w:r w:rsidR="00685B24">
        <w:rPr>
          <w:rFonts w:hint="cs"/>
          <w:rtl/>
        </w:rPr>
        <w:t>‌‌</w:t>
      </w:r>
      <w:r w:rsidRPr="00961DE1">
        <w:rPr>
          <w:rtl/>
        </w:rPr>
        <w:t>کس با اتکا به خدا</w:t>
      </w:r>
    </w:p>
    <w:p w14:paraId="3895D645" w14:textId="77777777" w:rsidR="00751AF9" w:rsidRPr="00961DE1" w:rsidRDefault="006E46C9" w:rsidP="00685B24">
      <w:pPr>
        <w:pStyle w:val="Normal00"/>
        <w:rPr>
          <w:rtl/>
        </w:rPr>
      </w:pPr>
      <w:r w:rsidRPr="00961DE1">
        <w:rPr>
          <w:rtl/>
        </w:rPr>
        <w:t xml:space="preserve">اگر می‌خواهیم بدانیم توکل، این گوهر ناب، دقیقاً در </w:t>
      </w:r>
      <w:r w:rsidR="00685B24">
        <w:rPr>
          <w:rFonts w:hint="cs"/>
          <w:rtl/>
        </w:rPr>
        <w:t xml:space="preserve">کجای </w:t>
      </w:r>
      <w:r w:rsidRPr="00961DE1">
        <w:rPr>
          <w:rtl/>
        </w:rPr>
        <w:t xml:space="preserve">قلب ما </w:t>
      </w:r>
      <w:r w:rsidR="00685B24">
        <w:rPr>
          <w:rFonts w:hint="cs"/>
          <w:rtl/>
        </w:rPr>
        <w:t>جای می‌گیرد</w:t>
      </w:r>
      <w:r w:rsidRPr="00961DE1">
        <w:rPr>
          <w:rtl/>
        </w:rPr>
        <w:t>، باید از امام معصوم</w:t>
      </w:r>
      <w:r w:rsidR="00685B24">
        <w:rPr>
          <w:rFonts w:hint="cs"/>
          <w:rtl/>
        </w:rPr>
        <w:t>؟ع؟</w:t>
      </w:r>
      <w:r w:rsidRPr="00961DE1">
        <w:rPr>
          <w:rtl/>
        </w:rPr>
        <w:t xml:space="preserve"> بپرسیم. چه روایت زندگی</w:t>
      </w:r>
      <w:r w:rsidR="00685B24">
        <w:rPr>
          <w:rFonts w:hint="cs"/>
          <w:rtl/>
        </w:rPr>
        <w:t>‌‌‌</w:t>
      </w:r>
      <w:r w:rsidRPr="00961DE1">
        <w:rPr>
          <w:rtl/>
        </w:rPr>
        <w:t>سازی!</w:t>
      </w:r>
      <w:r w:rsidR="00685B24">
        <w:rPr>
          <w:rFonts w:hint="cs"/>
          <w:rtl/>
        </w:rPr>
        <w:t xml:space="preserve"> </w:t>
      </w:r>
      <w:r w:rsidR="00685B24" w:rsidRPr="00961DE1">
        <w:rPr>
          <w:rtl/>
        </w:rPr>
        <w:t>قلبمان را با این کلام امام</w:t>
      </w:r>
      <w:r w:rsidR="00685B24">
        <w:rPr>
          <w:rtl/>
        </w:rPr>
        <w:t>؟ع؟</w:t>
      </w:r>
      <w:r w:rsidR="00685B24" w:rsidRPr="00961DE1">
        <w:rPr>
          <w:rtl/>
        </w:rPr>
        <w:t xml:space="preserve"> صیقل دهیم؛ این همان گوهر گمشده است</w:t>
      </w:r>
      <w:r w:rsidR="00685B24">
        <w:rPr>
          <w:rFonts w:hint="cs"/>
          <w:rtl/>
        </w:rPr>
        <w:t>.</w:t>
      </w:r>
    </w:p>
    <w:p w14:paraId="6749EC0E" w14:textId="77777777" w:rsidR="00751AF9" w:rsidRPr="00961DE1" w:rsidRDefault="006E46C9" w:rsidP="00685B24">
      <w:pPr>
        <w:pStyle w:val="Normal00"/>
        <w:rPr>
          <w:rtl/>
        </w:rPr>
      </w:pPr>
      <w:r w:rsidRPr="00961DE1">
        <w:rPr>
          <w:rtl/>
        </w:rPr>
        <w:t>از امام علی بن موسی الرضا</w:t>
      </w:r>
      <w:r w:rsidR="00685B24">
        <w:rPr>
          <w:rFonts w:hint="cs"/>
          <w:rtl/>
        </w:rPr>
        <w:t>؟ع؟</w:t>
      </w:r>
      <w:r w:rsidRPr="00961DE1">
        <w:rPr>
          <w:rtl/>
        </w:rPr>
        <w:t xml:space="preserve"> پرسیدند: حدّ توکل چیست؟</w:t>
      </w:r>
      <w:r w:rsidR="00685B24">
        <w:rPr>
          <w:rFonts w:hint="cs"/>
          <w:rtl/>
        </w:rPr>
        <w:t xml:space="preserve"> </w:t>
      </w:r>
      <w:r w:rsidRPr="00961DE1">
        <w:rPr>
          <w:rtl/>
        </w:rPr>
        <w:t xml:space="preserve">فرمود: </w:t>
      </w:r>
      <w:r w:rsidRPr="00685B24">
        <w:rPr>
          <w:rStyle w:val="001"/>
          <w:rtl/>
        </w:rPr>
        <w:t>«أَلَّا تَخَافَ مَعَ اللّهِ أحَداً»</w:t>
      </w:r>
      <w:r w:rsidR="00685B24">
        <w:rPr>
          <w:rStyle w:val="001"/>
          <w:rFonts w:hint="cs"/>
          <w:rtl/>
        </w:rPr>
        <w:t>؛</w:t>
      </w:r>
      <w:r>
        <w:rPr>
          <w:rStyle w:val="FootnoteReference00"/>
          <w:rtl/>
        </w:rPr>
        <w:footnoteReference w:id="86"/>
      </w:r>
      <w:r w:rsidRPr="00961DE1">
        <w:rPr>
          <w:rtl/>
        </w:rPr>
        <w:t xml:space="preserve"> حدّ توکل این است که با اتّکای به خدا از هیچ</w:t>
      </w:r>
      <w:r w:rsidR="00685B24">
        <w:rPr>
          <w:rFonts w:hint="cs"/>
          <w:rtl/>
        </w:rPr>
        <w:t>‌‌</w:t>
      </w:r>
      <w:r w:rsidRPr="00961DE1">
        <w:rPr>
          <w:rtl/>
        </w:rPr>
        <w:t>کس نترسی.</w:t>
      </w:r>
    </w:p>
    <w:p w14:paraId="19F1D0DF" w14:textId="77777777" w:rsidR="00751AF9" w:rsidRPr="00961DE1" w:rsidRDefault="006E46C9" w:rsidP="00685B24">
      <w:pPr>
        <w:pStyle w:val="Normal00"/>
        <w:rPr>
          <w:rtl/>
        </w:rPr>
      </w:pPr>
      <w:r w:rsidRPr="00961DE1">
        <w:rPr>
          <w:rtl/>
        </w:rPr>
        <w:t>اگر توکل</w:t>
      </w:r>
      <w:r w:rsidR="00685B24">
        <w:rPr>
          <w:rFonts w:hint="cs"/>
          <w:rtl/>
        </w:rPr>
        <w:t>،</w:t>
      </w:r>
      <w:r w:rsidRPr="00961DE1">
        <w:rPr>
          <w:rtl/>
        </w:rPr>
        <w:t xml:space="preserve"> درست شکل بگیرد، ترس از</w:t>
      </w:r>
      <w:r w:rsidR="004E5839">
        <w:rPr>
          <w:rtl/>
        </w:rPr>
        <w:t xml:space="preserve"> غیر</w:t>
      </w:r>
      <w:r w:rsidRPr="00961DE1">
        <w:rPr>
          <w:rtl/>
        </w:rPr>
        <w:t>خدا می‌ریزد.</w:t>
      </w:r>
      <w:r w:rsidRPr="003A6F68">
        <w:rPr>
          <w:rtl/>
        </w:rPr>
        <w:t xml:space="preserve"> توکل </w:t>
      </w:r>
      <w:r w:rsidRPr="003A6F68">
        <w:rPr>
          <w:rFonts w:hint="cs"/>
          <w:rtl/>
        </w:rPr>
        <w:t>ی</w:t>
      </w:r>
      <w:r w:rsidRPr="003A6F68">
        <w:rPr>
          <w:rFonts w:hint="eastAsia"/>
          <w:rtl/>
        </w:rPr>
        <w:t>عن</w:t>
      </w:r>
      <w:r w:rsidRPr="003A6F68">
        <w:rPr>
          <w:rFonts w:hint="cs"/>
          <w:rtl/>
        </w:rPr>
        <w:t>ی</w:t>
      </w:r>
      <w:r w:rsidRPr="003A6F68">
        <w:rPr>
          <w:rtl/>
        </w:rPr>
        <w:t xml:space="preserve"> اول وظ</w:t>
      </w:r>
      <w:r w:rsidRPr="003A6F68">
        <w:rPr>
          <w:rFonts w:hint="cs"/>
          <w:rtl/>
        </w:rPr>
        <w:t>ی</w:t>
      </w:r>
      <w:r w:rsidRPr="003A6F68">
        <w:rPr>
          <w:rFonts w:hint="eastAsia"/>
          <w:rtl/>
        </w:rPr>
        <w:t>فه‌ات</w:t>
      </w:r>
      <w:r w:rsidRPr="003A6F68">
        <w:rPr>
          <w:rtl/>
        </w:rPr>
        <w:t xml:space="preserve"> را انجام بده</w:t>
      </w:r>
      <w:r w:rsidR="00685B24">
        <w:rPr>
          <w:rFonts w:hint="cs"/>
          <w:rtl/>
        </w:rPr>
        <w:t>،</w:t>
      </w:r>
      <w:r w:rsidRPr="003A6F68">
        <w:rPr>
          <w:rtl/>
        </w:rPr>
        <w:t xml:space="preserve"> بعد با تمام وجود به وک</w:t>
      </w:r>
      <w:r w:rsidRPr="003A6F68">
        <w:rPr>
          <w:rFonts w:hint="cs"/>
          <w:rtl/>
        </w:rPr>
        <w:t>ی</w:t>
      </w:r>
      <w:r w:rsidRPr="003A6F68">
        <w:rPr>
          <w:rFonts w:hint="eastAsia"/>
          <w:rtl/>
        </w:rPr>
        <w:t>ل</w:t>
      </w:r>
      <w:r w:rsidRPr="003A6F68">
        <w:rPr>
          <w:rtl/>
        </w:rPr>
        <w:t xml:space="preserve"> اعتماد کن!</w:t>
      </w:r>
    </w:p>
    <w:p w14:paraId="6CE6B12F" w14:textId="77777777" w:rsidR="00751AF9" w:rsidRPr="00961DE1" w:rsidRDefault="006E46C9" w:rsidP="00EF149D">
      <w:pPr>
        <w:pStyle w:val="Heading200"/>
        <w:rPr>
          <w:rtl/>
        </w:rPr>
      </w:pPr>
      <w:r w:rsidRPr="00961DE1">
        <w:rPr>
          <w:rtl/>
        </w:rPr>
        <w:lastRenderedPageBreak/>
        <w:t>کشت کن، پس تکیه بر جبّار کُن</w:t>
      </w:r>
      <w:r w:rsidR="004320B3">
        <w:rPr>
          <w:rFonts w:hint="cs"/>
          <w:rtl/>
        </w:rPr>
        <w:t>!</w:t>
      </w:r>
    </w:p>
    <w:p w14:paraId="69283E6D" w14:textId="77777777" w:rsidR="004320B3" w:rsidRDefault="006E46C9" w:rsidP="007F0675">
      <w:pPr>
        <w:pStyle w:val="Normal00"/>
        <w:rPr>
          <w:rtl/>
        </w:rPr>
      </w:pPr>
      <w:r w:rsidRPr="00961DE1">
        <w:rPr>
          <w:rtl/>
        </w:rPr>
        <w:t xml:space="preserve">بگذارید با یک تمثیل ملموس توضیح دهم: </w:t>
      </w:r>
    </w:p>
    <w:p w14:paraId="47EFBA3B" w14:textId="77777777" w:rsidR="00751AF9" w:rsidRPr="00961DE1" w:rsidRDefault="006E46C9" w:rsidP="004320B3">
      <w:pPr>
        <w:pStyle w:val="Normal00"/>
        <w:rPr>
          <w:rtl/>
        </w:rPr>
      </w:pPr>
      <w:r w:rsidRPr="00961DE1">
        <w:rPr>
          <w:rtl/>
        </w:rPr>
        <w:t>توکل شبیه کار یک کشاورز است:</w:t>
      </w:r>
    </w:p>
    <w:p w14:paraId="52C85315" w14:textId="77777777" w:rsidR="00751AF9" w:rsidRPr="00961DE1" w:rsidRDefault="006E46C9" w:rsidP="004320B3">
      <w:pPr>
        <w:pStyle w:val="Normal00"/>
        <w:rPr>
          <w:rtl/>
        </w:rPr>
      </w:pPr>
      <w:r w:rsidRPr="00961DE1">
        <w:rPr>
          <w:rtl/>
        </w:rPr>
        <w:t>اول: تلاش و عقلانیت (وظیفه ما): کشاورز بذر می‌پاشد</w:t>
      </w:r>
      <w:r w:rsidR="004320B3">
        <w:rPr>
          <w:rFonts w:hint="cs"/>
          <w:rtl/>
        </w:rPr>
        <w:t>؛</w:t>
      </w:r>
      <w:r w:rsidRPr="00961DE1">
        <w:rPr>
          <w:rtl/>
        </w:rPr>
        <w:t xml:space="preserve"> زمین را آبیاری می‌کند</w:t>
      </w:r>
      <w:r w:rsidR="004320B3">
        <w:rPr>
          <w:rFonts w:hint="cs"/>
          <w:rtl/>
        </w:rPr>
        <w:t>؛</w:t>
      </w:r>
      <w:r w:rsidRPr="00961DE1">
        <w:rPr>
          <w:rtl/>
        </w:rPr>
        <w:t xml:space="preserve"> بهترین نوع کود و بذر را انتخاب می‌کند. این همان جهاد و عمل ماست</w:t>
      </w:r>
      <w:r w:rsidR="004320B3">
        <w:rPr>
          <w:rFonts w:hint="cs"/>
          <w:rtl/>
        </w:rPr>
        <w:t>؛</w:t>
      </w:r>
      <w:r w:rsidRPr="00961DE1">
        <w:rPr>
          <w:rtl/>
        </w:rPr>
        <w:t xml:space="preserve"> همان تلاش رزمندگان زخمی ا</w:t>
      </w:r>
      <w:r w:rsidR="004320B3">
        <w:rPr>
          <w:rFonts w:hint="cs"/>
          <w:rtl/>
        </w:rPr>
        <w:t>ُ</w:t>
      </w:r>
      <w:r w:rsidRPr="00961DE1">
        <w:rPr>
          <w:rtl/>
        </w:rPr>
        <w:t>حد که دوباره شمشیر برداشتند.</w:t>
      </w:r>
    </w:p>
    <w:p w14:paraId="6A282AD0" w14:textId="77777777" w:rsidR="00751AF9" w:rsidRPr="00961DE1" w:rsidRDefault="006E46C9" w:rsidP="007F0675">
      <w:pPr>
        <w:pStyle w:val="Normal00"/>
        <w:rPr>
          <w:rtl/>
        </w:rPr>
      </w:pPr>
      <w:r w:rsidRPr="00961DE1">
        <w:rPr>
          <w:rtl/>
        </w:rPr>
        <w:t xml:space="preserve">دوم: واگذاری آن‌چه در دست ما نیست (نعم الوکیل): کشاورز می‌داند که نور خورشید، باران، وزش باد، و مهم‌تر از همه، جلوگیری از تگرگ و آفت و </w:t>
      </w:r>
      <w:r w:rsidRPr="00961DE1">
        <w:rPr>
          <w:rtl/>
        </w:rPr>
        <w:t>سیل که بلایای آسمانی هستند، در دست او نیست.</w:t>
      </w:r>
    </w:p>
    <w:p w14:paraId="21FF53C4" w14:textId="77777777" w:rsidR="00751AF9" w:rsidRPr="00961DE1" w:rsidRDefault="006E46C9" w:rsidP="004320B3">
      <w:pPr>
        <w:pStyle w:val="Normal00"/>
        <w:rPr>
          <w:rtl/>
        </w:rPr>
      </w:pPr>
      <w:r w:rsidRPr="00961DE1">
        <w:rPr>
          <w:rtl/>
        </w:rPr>
        <w:t xml:space="preserve">سوم: آرامش قلبی: پس از تلاش کامل، کشاورز </w:t>
      </w:r>
      <w:r w:rsidR="004320B3">
        <w:rPr>
          <w:rFonts w:hint="cs"/>
          <w:rtl/>
        </w:rPr>
        <w:t>دلش</w:t>
      </w:r>
      <w:r w:rsidR="004320B3" w:rsidRPr="00961DE1">
        <w:rPr>
          <w:rtl/>
        </w:rPr>
        <w:t xml:space="preserve"> </w:t>
      </w:r>
      <w:r w:rsidRPr="00961DE1">
        <w:rPr>
          <w:rtl/>
        </w:rPr>
        <w:t xml:space="preserve">را </w:t>
      </w:r>
      <w:r w:rsidR="004320B3">
        <w:rPr>
          <w:rFonts w:hint="cs"/>
          <w:rtl/>
        </w:rPr>
        <w:t>آرام</w:t>
      </w:r>
      <w:r w:rsidRPr="00961DE1">
        <w:rPr>
          <w:rtl/>
        </w:rPr>
        <w:t xml:space="preserve"> می‌کند و می‌گوید: «من وظیفه‌ام را انجام دادم</w:t>
      </w:r>
      <w:r w:rsidR="004320B3">
        <w:rPr>
          <w:rFonts w:hint="cs"/>
          <w:rtl/>
        </w:rPr>
        <w:t>؛</w:t>
      </w:r>
      <w:r w:rsidRPr="00961DE1">
        <w:rPr>
          <w:rtl/>
        </w:rPr>
        <w:t xml:space="preserve"> حالا دیگر حامی و پشتیبان و وکیل من، خداست»</w:t>
      </w:r>
      <w:r w:rsidR="004320B3">
        <w:rPr>
          <w:rFonts w:hint="cs"/>
          <w:rtl/>
        </w:rPr>
        <w:t>.</w:t>
      </w:r>
    </w:p>
    <w:p w14:paraId="5B3D56C0" w14:textId="77777777" w:rsidR="00751AF9" w:rsidRPr="00961DE1" w:rsidRDefault="006E46C9" w:rsidP="004320B3">
      <w:pPr>
        <w:pStyle w:val="Normal00"/>
        <w:rPr>
          <w:rtl/>
        </w:rPr>
      </w:pPr>
      <w:r w:rsidRPr="00961DE1">
        <w:rPr>
          <w:rtl/>
        </w:rPr>
        <w:t>ببینید مولوی این دو مفهوم (تلاش و توکل) را باهم آشتی می‌دهد و مرز بار</w:t>
      </w:r>
      <w:r w:rsidRPr="00961DE1">
        <w:rPr>
          <w:rtl/>
        </w:rPr>
        <w:t>یک میان توکل حقیقی و تنبلی در لباس دین را ترسیم می‌کند که درس زندگی، کار، تربیت و جهاد ماست:</w:t>
      </w:r>
    </w:p>
    <w:p w14:paraId="5B35E7B4" w14:textId="77777777" w:rsidR="00751AF9" w:rsidRPr="002311AD" w:rsidRDefault="006E46C9" w:rsidP="004320B3">
      <w:pPr>
        <w:pStyle w:val="01"/>
      </w:pPr>
      <w:r w:rsidRPr="00961DE1">
        <w:rPr>
          <w:rtl/>
        </w:rPr>
        <w:t>گر توکل می‌کنی، در کار کُن</w:t>
      </w:r>
      <w:r>
        <w:rPr>
          <w:rtl/>
        </w:rPr>
        <w:t xml:space="preserve"> </w:t>
      </w:r>
      <w:r w:rsidR="004320B3">
        <w:rPr>
          <w:rFonts w:hint="cs"/>
          <w:rtl/>
        </w:rPr>
        <w:tab/>
      </w:r>
      <w:r w:rsidR="004320B3">
        <w:rPr>
          <w:rFonts w:hint="cs"/>
          <w:rtl/>
        </w:rPr>
        <w:tab/>
      </w:r>
      <w:r w:rsidRPr="00961DE1">
        <w:rPr>
          <w:rtl/>
        </w:rPr>
        <w:t>کشت ک</w:t>
      </w:r>
      <w:r w:rsidR="004320B3">
        <w:rPr>
          <w:rFonts w:hint="cs"/>
          <w:rtl/>
        </w:rPr>
        <w:t>ُ</w:t>
      </w:r>
      <w:r w:rsidRPr="00961DE1">
        <w:rPr>
          <w:rtl/>
        </w:rPr>
        <w:t>ن، پس تکیه بر جبّار کُن!</w:t>
      </w:r>
      <w:r>
        <w:rPr>
          <w:rStyle w:val="FootnoteReference00"/>
          <w:rtl/>
        </w:rPr>
        <w:footnoteReference w:id="87"/>
      </w:r>
    </w:p>
    <w:p w14:paraId="3E06CA12" w14:textId="77777777" w:rsidR="00751AF9" w:rsidRPr="00961DE1" w:rsidRDefault="006E46C9" w:rsidP="00EF149D">
      <w:pPr>
        <w:pStyle w:val="Heading200"/>
        <w:rPr>
          <w:rtl/>
        </w:rPr>
      </w:pPr>
      <w:r w:rsidRPr="00961DE1">
        <w:rPr>
          <w:rtl/>
        </w:rPr>
        <w:t>سه آزمون بزرگ</w:t>
      </w:r>
      <w:r w:rsidR="004320B3">
        <w:rPr>
          <w:rFonts w:hint="cs"/>
          <w:rtl/>
        </w:rPr>
        <w:t>؛</w:t>
      </w:r>
      <w:r w:rsidRPr="00961DE1">
        <w:rPr>
          <w:rtl/>
        </w:rPr>
        <w:t xml:space="preserve"> ورود به دانشگاه توکل خلیل‌الله</w:t>
      </w:r>
    </w:p>
    <w:p w14:paraId="2582DAAD" w14:textId="77777777" w:rsidR="00751AF9" w:rsidRPr="00961DE1" w:rsidRDefault="006E46C9" w:rsidP="004320B3">
      <w:pPr>
        <w:pStyle w:val="Normal00"/>
        <w:rPr>
          <w:rtl/>
        </w:rPr>
      </w:pPr>
      <w:r w:rsidRPr="00961DE1">
        <w:rPr>
          <w:rtl/>
        </w:rPr>
        <w:t>زندگی حضرت ابراهیم خلیل‌الله</w:t>
      </w:r>
      <w:r w:rsidR="004E5839">
        <w:rPr>
          <w:rtl/>
        </w:rPr>
        <w:t>؟ع؟</w:t>
      </w:r>
      <w:r w:rsidRPr="00961DE1">
        <w:rPr>
          <w:rtl/>
        </w:rPr>
        <w:t>، یک دانشگاه تمام‌عیار ت</w:t>
      </w:r>
      <w:r w:rsidRPr="00961DE1">
        <w:rPr>
          <w:rtl/>
        </w:rPr>
        <w:t>وکل</w:t>
      </w:r>
      <w:r w:rsidR="004320B3">
        <w:rPr>
          <w:rFonts w:hint="cs"/>
          <w:rtl/>
        </w:rPr>
        <w:t xml:space="preserve"> است</w:t>
      </w:r>
      <w:r w:rsidRPr="00961DE1">
        <w:rPr>
          <w:rtl/>
        </w:rPr>
        <w:t>.</w:t>
      </w:r>
      <w:r w:rsidR="004320B3">
        <w:rPr>
          <w:rFonts w:hint="cs"/>
          <w:rtl/>
        </w:rPr>
        <w:t xml:space="preserve"> </w:t>
      </w:r>
      <w:r w:rsidRPr="00961DE1">
        <w:rPr>
          <w:rtl/>
        </w:rPr>
        <w:t xml:space="preserve">این مرد الهی در تمام زندگی‌اش با </w:t>
      </w:r>
      <w:r>
        <w:rPr>
          <w:rFonts w:hint="cs"/>
          <w:rtl/>
        </w:rPr>
        <w:t xml:space="preserve">این فراز آیه </w:t>
      </w:r>
      <w:r w:rsidRPr="004320B3">
        <w:rPr>
          <w:rStyle w:val="000"/>
          <w:rtl/>
        </w:rPr>
        <w:t>«اِنَّ النّاسَ قَد جَمَعوا لَکُم»</w:t>
      </w:r>
      <w:r w:rsidRPr="00961DE1">
        <w:rPr>
          <w:rtl/>
        </w:rPr>
        <w:t xml:space="preserve"> </w:t>
      </w:r>
      <w:r>
        <w:rPr>
          <w:rFonts w:hint="cs"/>
          <w:rtl/>
        </w:rPr>
        <w:t>روبه</w:t>
      </w:r>
      <w:r w:rsidR="004320B3">
        <w:rPr>
          <w:rFonts w:hint="cs"/>
          <w:rtl/>
        </w:rPr>
        <w:t>‌‌</w:t>
      </w:r>
      <w:r>
        <w:rPr>
          <w:rFonts w:hint="cs"/>
          <w:rtl/>
        </w:rPr>
        <w:t>روبود</w:t>
      </w:r>
      <w:r w:rsidR="004320B3">
        <w:rPr>
          <w:rFonts w:hint="cs"/>
          <w:rtl/>
        </w:rPr>
        <w:t>؛</w:t>
      </w:r>
      <w:r>
        <w:rPr>
          <w:rFonts w:hint="cs"/>
          <w:rtl/>
        </w:rPr>
        <w:t xml:space="preserve"> یعنی همه</w:t>
      </w:r>
      <w:r w:rsidR="004320B3">
        <w:rPr>
          <w:rFonts w:hint="cs"/>
          <w:rtl/>
        </w:rPr>
        <w:t>ٔ</w:t>
      </w:r>
      <w:r>
        <w:rPr>
          <w:rFonts w:hint="cs"/>
          <w:rtl/>
        </w:rPr>
        <w:t xml:space="preserve"> دنیای آن </w:t>
      </w:r>
      <w:r w:rsidR="004320B3">
        <w:rPr>
          <w:rFonts w:hint="cs"/>
          <w:rtl/>
        </w:rPr>
        <w:t>زمان در مقابلش</w:t>
      </w:r>
      <w:r>
        <w:rPr>
          <w:rFonts w:hint="cs"/>
          <w:rtl/>
        </w:rPr>
        <w:t xml:space="preserve"> صف کشیده بودند</w:t>
      </w:r>
      <w:r w:rsidR="004320B3">
        <w:rPr>
          <w:rFonts w:hint="cs"/>
          <w:rtl/>
        </w:rPr>
        <w:t>؛</w:t>
      </w:r>
      <w:r>
        <w:rPr>
          <w:rFonts w:hint="cs"/>
          <w:rtl/>
        </w:rPr>
        <w:t xml:space="preserve"> </w:t>
      </w:r>
      <w:r w:rsidRPr="00961DE1">
        <w:rPr>
          <w:rtl/>
        </w:rPr>
        <w:t>اما در همه مراحل، یک پاسخ داد:</w:t>
      </w:r>
      <w:r w:rsidR="004320B3">
        <w:rPr>
          <w:rStyle w:val="000"/>
          <w:rFonts w:hint="cs"/>
          <w:rtl/>
        </w:rPr>
        <w:t xml:space="preserve"> </w:t>
      </w:r>
      <w:r w:rsidRPr="004320B3">
        <w:rPr>
          <w:rStyle w:val="000"/>
          <w:rtl/>
        </w:rPr>
        <w:t>«حَسْبِيَ اللَّهُ وَنِعْمَ الْوَکیلُ»</w:t>
      </w:r>
      <w:r w:rsidR="004320B3">
        <w:rPr>
          <w:rFonts w:hint="cs"/>
          <w:rtl/>
        </w:rPr>
        <w:t>؛</w:t>
      </w:r>
      <w:r>
        <w:rPr>
          <w:rFonts w:hint="cs"/>
          <w:rtl/>
        </w:rPr>
        <w:t xml:space="preserve"> خدا برای من کفایت</w:t>
      </w:r>
      <w:r w:rsidR="004E5839">
        <w:rPr>
          <w:rFonts w:hint="cs"/>
          <w:rtl/>
        </w:rPr>
        <w:t xml:space="preserve"> می‌‌</w:t>
      </w:r>
      <w:r>
        <w:rPr>
          <w:rFonts w:hint="cs"/>
          <w:rtl/>
        </w:rPr>
        <w:t>کند.</w:t>
      </w:r>
    </w:p>
    <w:p w14:paraId="280BD2ED" w14:textId="77777777" w:rsidR="004320B3" w:rsidRPr="00961DE1" w:rsidRDefault="006E46C9" w:rsidP="007F0675">
      <w:pPr>
        <w:pStyle w:val="Normal00"/>
        <w:rPr>
          <w:rtl/>
        </w:rPr>
      </w:pPr>
      <w:r w:rsidRPr="00961DE1">
        <w:rPr>
          <w:rtl/>
        </w:rPr>
        <w:t xml:space="preserve">سه نمونه </w:t>
      </w:r>
      <w:r w:rsidR="00853D01">
        <w:rPr>
          <w:rFonts w:hint="cs"/>
          <w:rtl/>
        </w:rPr>
        <w:t xml:space="preserve">از </w:t>
      </w:r>
      <w:r w:rsidRPr="00961DE1">
        <w:rPr>
          <w:rtl/>
        </w:rPr>
        <w:t>این</w:t>
      </w:r>
      <w:r w:rsidR="00853D01">
        <w:rPr>
          <w:rFonts w:hint="cs"/>
          <w:rtl/>
        </w:rPr>
        <w:t>‌گونه</w:t>
      </w:r>
      <w:r w:rsidRPr="00961DE1">
        <w:rPr>
          <w:rtl/>
        </w:rPr>
        <w:t xml:space="preserve"> توکل در قرآن آمده</w:t>
      </w:r>
      <w:r w:rsidR="00853D01">
        <w:rPr>
          <w:rFonts w:hint="cs"/>
          <w:rtl/>
        </w:rPr>
        <w:t xml:space="preserve"> است</w:t>
      </w:r>
      <w:r w:rsidRPr="00961DE1">
        <w:rPr>
          <w:rtl/>
        </w:rPr>
        <w:t>:</w:t>
      </w:r>
    </w:p>
    <w:p w14:paraId="68A78ACA" w14:textId="77777777" w:rsidR="00751AF9" w:rsidRPr="00961DE1" w:rsidRDefault="006E46C9" w:rsidP="001A3294">
      <w:pPr>
        <w:pStyle w:val="Heading300"/>
        <w:rPr>
          <w:rtl/>
        </w:rPr>
      </w:pPr>
      <w:r w:rsidRPr="00961DE1">
        <w:rPr>
          <w:rtl/>
        </w:rPr>
        <w:t xml:space="preserve">نمونه اول: </w:t>
      </w:r>
      <w:r w:rsidRPr="003A6F68">
        <w:rPr>
          <w:rtl/>
        </w:rPr>
        <w:t>توکل در دل تهد</w:t>
      </w:r>
      <w:r w:rsidRPr="003A6F68">
        <w:rPr>
          <w:rFonts w:hint="cs"/>
          <w:rtl/>
        </w:rPr>
        <w:t>ی</w:t>
      </w:r>
      <w:r w:rsidRPr="003A6F68">
        <w:rPr>
          <w:rFonts w:hint="eastAsia"/>
          <w:rtl/>
        </w:rPr>
        <w:t>د</w:t>
      </w:r>
    </w:p>
    <w:p w14:paraId="7E84462A" w14:textId="77777777" w:rsidR="00751AF9" w:rsidRPr="00961DE1" w:rsidRDefault="006E46C9" w:rsidP="003448DE">
      <w:pPr>
        <w:pStyle w:val="Normal00"/>
        <w:rPr>
          <w:rtl/>
        </w:rPr>
      </w:pPr>
      <w:r w:rsidRPr="00961DE1">
        <w:rPr>
          <w:rtl/>
        </w:rPr>
        <w:t>برخی نوشته‌اند:</w:t>
      </w:r>
      <w:r>
        <w:rPr>
          <w:rFonts w:hint="cs"/>
          <w:rtl/>
        </w:rPr>
        <w:t xml:space="preserve"> به دستور نمرود مردم و سربازانش</w:t>
      </w:r>
      <w:r w:rsidRPr="00961DE1">
        <w:rPr>
          <w:rtl/>
        </w:rPr>
        <w:t xml:space="preserve"> یک ماه هیزم جمع</w:t>
      </w:r>
      <w:r w:rsidR="001A3294">
        <w:rPr>
          <w:rFonts w:hint="cs"/>
          <w:rtl/>
        </w:rPr>
        <w:t>‌‌</w:t>
      </w:r>
      <w:r w:rsidRPr="00961DE1">
        <w:rPr>
          <w:rtl/>
        </w:rPr>
        <w:t>آوری کردند و آن</w:t>
      </w:r>
      <w:r w:rsidR="001A3294">
        <w:rPr>
          <w:rFonts w:hint="cs"/>
          <w:rtl/>
        </w:rPr>
        <w:t>‌‌</w:t>
      </w:r>
      <w:r w:rsidRPr="00961DE1">
        <w:rPr>
          <w:rtl/>
        </w:rPr>
        <w:t>قدر به این کار اهمیت دادند که حتی کسانی که بیمار بودند</w:t>
      </w:r>
      <w:r w:rsidR="003448DE">
        <w:rPr>
          <w:rFonts w:hint="cs"/>
          <w:rtl/>
        </w:rPr>
        <w:t>،</w:t>
      </w:r>
      <w:r w:rsidRPr="00961DE1">
        <w:rPr>
          <w:rtl/>
        </w:rPr>
        <w:t xml:space="preserve"> وصیت می‌کردند که از مالشان هیزم بخرند تا شفا پی</w:t>
      </w:r>
      <w:r w:rsidRPr="00961DE1">
        <w:rPr>
          <w:rtl/>
        </w:rPr>
        <w:t xml:space="preserve">دا کنند و حتی زنان بافنده هم از درآمد پشم‌ریسی‌شان هیزم </w:t>
      </w:r>
      <w:r w:rsidR="003448DE">
        <w:rPr>
          <w:rFonts w:hint="cs"/>
          <w:rtl/>
        </w:rPr>
        <w:t>تهیه می‌کردند</w:t>
      </w:r>
      <w:r w:rsidRPr="00961DE1">
        <w:rPr>
          <w:rtl/>
        </w:rPr>
        <w:t>! وای بر جهالت بشر! این همه تلاش برای سوزاندن یک انسان موحد!</w:t>
      </w:r>
    </w:p>
    <w:p w14:paraId="3384B0D8" w14:textId="77777777" w:rsidR="00751AF9" w:rsidRPr="00961DE1" w:rsidRDefault="006E46C9" w:rsidP="003448DE">
      <w:pPr>
        <w:pStyle w:val="Normal00"/>
        <w:rPr>
          <w:rtl/>
        </w:rPr>
      </w:pPr>
      <w:r>
        <w:rPr>
          <w:rFonts w:hint="cs"/>
          <w:rtl/>
        </w:rPr>
        <w:t xml:space="preserve">آتش </w:t>
      </w:r>
      <w:r w:rsidR="00853D01" w:rsidRPr="00961DE1">
        <w:rPr>
          <w:rtl/>
        </w:rPr>
        <w:t xml:space="preserve">آن‌قدر </w:t>
      </w:r>
      <w:r w:rsidR="00853D01">
        <w:rPr>
          <w:rFonts w:hint="cs"/>
          <w:rtl/>
        </w:rPr>
        <w:t xml:space="preserve">بزرگ </w:t>
      </w:r>
      <w:r w:rsidR="00853D01" w:rsidRPr="00961DE1">
        <w:rPr>
          <w:rtl/>
        </w:rPr>
        <w:t>بود که از شدت حرارت نمی‌توانستند نزدیک بروند</w:t>
      </w:r>
      <w:r>
        <w:rPr>
          <w:rFonts w:hint="cs"/>
          <w:rtl/>
        </w:rPr>
        <w:t>،</w:t>
      </w:r>
      <w:r w:rsidR="00853D01" w:rsidRPr="00961DE1">
        <w:rPr>
          <w:rtl/>
        </w:rPr>
        <w:t xml:space="preserve"> تا جایی که </w:t>
      </w:r>
      <w:r>
        <w:rPr>
          <w:rFonts w:hint="cs"/>
          <w:rtl/>
        </w:rPr>
        <w:t xml:space="preserve">هر </w:t>
      </w:r>
      <w:r w:rsidR="00853D01" w:rsidRPr="00961DE1">
        <w:rPr>
          <w:rtl/>
        </w:rPr>
        <w:t>پرنده</w:t>
      </w:r>
      <w:r>
        <w:rPr>
          <w:rFonts w:hint="cs"/>
          <w:rtl/>
        </w:rPr>
        <w:t>‌ای</w:t>
      </w:r>
      <w:r w:rsidR="00853D01" w:rsidRPr="00961DE1">
        <w:rPr>
          <w:rtl/>
        </w:rPr>
        <w:t xml:space="preserve"> </w:t>
      </w:r>
      <w:r>
        <w:rPr>
          <w:rFonts w:hint="cs"/>
          <w:rtl/>
        </w:rPr>
        <w:t xml:space="preserve">به </w:t>
      </w:r>
      <w:r w:rsidR="00853D01" w:rsidRPr="00961DE1">
        <w:rPr>
          <w:rtl/>
        </w:rPr>
        <w:t>سمت آتش</w:t>
      </w:r>
      <w:r w:rsidR="004E5839">
        <w:rPr>
          <w:rtl/>
        </w:rPr>
        <w:t xml:space="preserve"> می‌‌</w:t>
      </w:r>
      <w:r w:rsidR="00853D01" w:rsidRPr="00961DE1">
        <w:rPr>
          <w:rtl/>
        </w:rPr>
        <w:t>رفت</w:t>
      </w:r>
      <w:r>
        <w:rPr>
          <w:rFonts w:hint="cs"/>
          <w:rtl/>
        </w:rPr>
        <w:t>،</w:t>
      </w:r>
      <w:r w:rsidR="004E5839">
        <w:rPr>
          <w:rtl/>
        </w:rPr>
        <w:t xml:space="preserve"> </w:t>
      </w:r>
      <w:r>
        <w:rPr>
          <w:rFonts w:hint="cs"/>
          <w:rtl/>
        </w:rPr>
        <w:t>خاکستر می‌شد.</w:t>
      </w:r>
      <w:r w:rsidR="00853D01" w:rsidRPr="00961DE1">
        <w:rPr>
          <w:rtl/>
        </w:rPr>
        <w:t xml:space="preserve"> به همین </w:t>
      </w:r>
      <w:r>
        <w:rPr>
          <w:rFonts w:hint="cs"/>
          <w:rtl/>
        </w:rPr>
        <w:t xml:space="preserve">دلیل </w:t>
      </w:r>
      <w:r w:rsidR="00853D01" w:rsidRPr="00961DE1">
        <w:rPr>
          <w:rtl/>
        </w:rPr>
        <w:t>برای پرتاب ابراهیم</w:t>
      </w:r>
      <w:r>
        <w:rPr>
          <w:rFonts w:hint="cs"/>
          <w:rtl/>
        </w:rPr>
        <w:t>؟ع؟</w:t>
      </w:r>
      <w:r w:rsidR="00853D01" w:rsidRPr="00961DE1">
        <w:rPr>
          <w:rtl/>
        </w:rPr>
        <w:t xml:space="preserve"> </w:t>
      </w:r>
      <w:r>
        <w:rPr>
          <w:rFonts w:hint="cs"/>
          <w:rtl/>
        </w:rPr>
        <w:t xml:space="preserve">در آتش، </w:t>
      </w:r>
      <w:r w:rsidR="00853D01" w:rsidRPr="00961DE1">
        <w:rPr>
          <w:rtl/>
        </w:rPr>
        <w:t>منجنیق ساختند.</w:t>
      </w:r>
    </w:p>
    <w:p w14:paraId="0481246A" w14:textId="77777777" w:rsidR="00751AF9" w:rsidRPr="00961DE1" w:rsidRDefault="006E46C9" w:rsidP="00656A2F">
      <w:pPr>
        <w:pStyle w:val="Heading40"/>
        <w:rPr>
          <w:rtl/>
        </w:rPr>
      </w:pPr>
      <w:r w:rsidRPr="00961DE1">
        <w:rPr>
          <w:rtl/>
        </w:rPr>
        <w:t>لحظه</w:t>
      </w:r>
      <w:r w:rsidR="00295C04">
        <w:rPr>
          <w:rFonts w:hint="cs"/>
          <w:rtl/>
        </w:rPr>
        <w:t>ٔ</w:t>
      </w:r>
      <w:r w:rsidRPr="00961DE1">
        <w:rPr>
          <w:rtl/>
        </w:rPr>
        <w:t xml:space="preserve"> ناب توکل</w:t>
      </w:r>
    </w:p>
    <w:p w14:paraId="695EB718" w14:textId="77777777" w:rsidR="00751AF9" w:rsidRPr="00961DE1" w:rsidRDefault="006E46C9" w:rsidP="00295C04">
      <w:pPr>
        <w:pStyle w:val="Normal00"/>
        <w:rPr>
          <w:rtl/>
        </w:rPr>
      </w:pPr>
      <w:r w:rsidRPr="00961DE1">
        <w:rPr>
          <w:rtl/>
        </w:rPr>
        <w:t>امام صادق</w:t>
      </w:r>
      <w:r w:rsidR="004E5839">
        <w:rPr>
          <w:rtl/>
        </w:rPr>
        <w:t>؟ع؟</w:t>
      </w:r>
      <w:r w:rsidRPr="00961DE1">
        <w:rPr>
          <w:rtl/>
        </w:rPr>
        <w:t xml:space="preserve"> فرمود: </w:t>
      </w:r>
      <w:r w:rsidRPr="00295C04">
        <w:rPr>
          <w:rStyle w:val="001"/>
          <w:rtl/>
        </w:rPr>
        <w:t>«لَمّا اُجلِسَ اِبراهیمُ فِی المَنجَنیقِ... أتاهُ جَبرائیلُ فَقالَ: السَّلامُ عَلَیکَ یا اِبراهیمُ... أَلَکَ حاجَهٌ؟»</w:t>
      </w:r>
      <w:r w:rsidR="00295C04">
        <w:rPr>
          <w:rFonts w:hint="cs"/>
          <w:rtl/>
        </w:rPr>
        <w:t>؛</w:t>
      </w:r>
      <w:r w:rsidRPr="00961DE1">
        <w:rPr>
          <w:rtl/>
        </w:rPr>
        <w:t xml:space="preserve"> هنگامی که ابراهیم را بالای منجنیق گذاشتند..</w:t>
      </w:r>
      <w:r w:rsidRPr="00961DE1">
        <w:rPr>
          <w:rtl/>
        </w:rPr>
        <w:t>. جبرئیل آمد و پس از سلام گفت: آیا نیاز داری که به تو کمک کنم؟</w:t>
      </w:r>
    </w:p>
    <w:p w14:paraId="71A30395" w14:textId="77777777" w:rsidR="00295C04" w:rsidRDefault="006E46C9" w:rsidP="007F0675">
      <w:pPr>
        <w:pStyle w:val="Normal00"/>
        <w:rPr>
          <w:rtl/>
        </w:rPr>
      </w:pPr>
      <w:r w:rsidRPr="00961DE1">
        <w:rPr>
          <w:rtl/>
        </w:rPr>
        <w:t xml:space="preserve">ای جانم فدای این قلب مطمئن! </w:t>
      </w:r>
    </w:p>
    <w:p w14:paraId="15CD729A" w14:textId="77777777" w:rsidR="00751AF9" w:rsidRPr="00961DE1" w:rsidRDefault="006E46C9" w:rsidP="00295C04">
      <w:pPr>
        <w:pStyle w:val="Normal00"/>
        <w:rPr>
          <w:rtl/>
        </w:rPr>
      </w:pPr>
      <w:r w:rsidRPr="00961DE1">
        <w:rPr>
          <w:rtl/>
        </w:rPr>
        <w:t xml:space="preserve">ابراهیم در جواب گفت: </w:t>
      </w:r>
      <w:r w:rsidRPr="00295C04">
        <w:rPr>
          <w:rStyle w:val="001"/>
          <w:rtl/>
        </w:rPr>
        <w:t>«أمّا إِلَیکَ فَلا»</w:t>
      </w:r>
      <w:r w:rsidRPr="00961DE1">
        <w:rPr>
          <w:rtl/>
        </w:rPr>
        <w:t>؛ با توکاری ندارم!</w:t>
      </w:r>
    </w:p>
    <w:p w14:paraId="05B24103" w14:textId="77777777" w:rsidR="00751AF9" w:rsidRPr="00961DE1" w:rsidRDefault="006E46C9" w:rsidP="00295C04">
      <w:pPr>
        <w:pStyle w:val="Normal00"/>
        <w:rPr>
          <w:rtl/>
        </w:rPr>
      </w:pPr>
      <w:r w:rsidRPr="00961DE1">
        <w:rPr>
          <w:rtl/>
        </w:rPr>
        <w:t xml:space="preserve">جبرئیل گفت: </w:t>
      </w:r>
      <w:r w:rsidRPr="00295C04">
        <w:rPr>
          <w:rStyle w:val="001"/>
          <w:rtl/>
        </w:rPr>
        <w:t>«فَاسئَل رَبَّکَ»</w:t>
      </w:r>
      <w:r w:rsidR="00295C04">
        <w:rPr>
          <w:rStyle w:val="001"/>
          <w:rFonts w:hint="cs"/>
          <w:rtl/>
        </w:rPr>
        <w:t>؛</w:t>
      </w:r>
      <w:r w:rsidRPr="00961DE1">
        <w:rPr>
          <w:rtl/>
        </w:rPr>
        <w:t xml:space="preserve"> پس از خدا نیازت را بخواه.</w:t>
      </w:r>
    </w:p>
    <w:p w14:paraId="2274B302" w14:textId="77777777" w:rsidR="002A733C" w:rsidRDefault="006E46C9" w:rsidP="002A733C">
      <w:pPr>
        <w:pStyle w:val="Normal00"/>
        <w:rPr>
          <w:rtl/>
        </w:rPr>
      </w:pPr>
      <w:r w:rsidRPr="00961DE1">
        <w:rPr>
          <w:rtl/>
        </w:rPr>
        <w:lastRenderedPageBreak/>
        <w:t xml:space="preserve">این جمله، شاهکار توکل تاریخ است! ابراهیم گفت: </w:t>
      </w:r>
      <w:r w:rsidRPr="00295C04">
        <w:rPr>
          <w:rStyle w:val="001"/>
          <w:rtl/>
        </w:rPr>
        <w:t>«حَسْبِي مِنْ سُؤَالِي عِلْمُهُ بِحَالِي»</w:t>
      </w:r>
      <w:r w:rsidR="00853D01">
        <w:rPr>
          <w:rStyle w:val="001"/>
          <w:rFonts w:hint="cs"/>
          <w:rtl/>
        </w:rPr>
        <w:t>؛</w:t>
      </w:r>
      <w:r>
        <w:rPr>
          <w:rStyle w:val="FootnoteReference00"/>
          <w:rtl/>
        </w:rPr>
        <w:footnoteReference w:id="88"/>
      </w:r>
      <w:r w:rsidRPr="00961DE1">
        <w:rPr>
          <w:rtl/>
        </w:rPr>
        <w:t xml:space="preserve"> همین</w:t>
      </w:r>
      <w:r w:rsidR="00853D01">
        <w:rPr>
          <w:rFonts w:hint="cs"/>
          <w:rtl/>
        </w:rPr>
        <w:t>‌‌</w:t>
      </w:r>
      <w:r w:rsidRPr="00961DE1">
        <w:rPr>
          <w:rtl/>
        </w:rPr>
        <w:t>قدر که از حال من آگاه است</w:t>
      </w:r>
      <w:r w:rsidR="00853D01">
        <w:rPr>
          <w:rFonts w:hint="cs"/>
          <w:rtl/>
        </w:rPr>
        <w:t>،</w:t>
      </w:r>
      <w:r w:rsidRPr="00961DE1">
        <w:rPr>
          <w:rtl/>
        </w:rPr>
        <w:t xml:space="preserve"> کافی است</w:t>
      </w:r>
      <w:r w:rsidR="00853D01">
        <w:rPr>
          <w:rFonts w:hint="cs"/>
          <w:rtl/>
        </w:rPr>
        <w:t>!</w:t>
      </w:r>
    </w:p>
    <w:p w14:paraId="72041FED" w14:textId="77777777" w:rsidR="00751AF9" w:rsidRPr="00961DE1" w:rsidRDefault="006E46C9" w:rsidP="002A733C">
      <w:pPr>
        <w:pStyle w:val="Normal00"/>
        <w:rPr>
          <w:rtl/>
        </w:rPr>
      </w:pPr>
      <w:r w:rsidRPr="00961DE1">
        <w:rPr>
          <w:rtl/>
        </w:rPr>
        <w:t>همین که خدا می‌داند در چه وضعی هستیم، برای ما کفایت می‌کند. چه نیازی به واسطه یا درخواست مکرر؟</w:t>
      </w:r>
      <w:r w:rsidR="002A733C">
        <w:rPr>
          <w:rFonts w:hint="cs"/>
          <w:rtl/>
        </w:rPr>
        <w:t>!</w:t>
      </w:r>
    </w:p>
    <w:p w14:paraId="2349BCE3" w14:textId="77777777" w:rsidR="00751AF9" w:rsidRPr="00961DE1" w:rsidRDefault="006E46C9" w:rsidP="002A733C">
      <w:pPr>
        <w:pStyle w:val="01"/>
        <w:rPr>
          <w:rtl/>
        </w:rPr>
      </w:pPr>
      <w:r w:rsidRPr="00961DE1">
        <w:rPr>
          <w:rtl/>
        </w:rPr>
        <w:t>چون رها از منجنیق آمد خلیل</w:t>
      </w:r>
      <w:r w:rsidR="002A733C">
        <w:rPr>
          <w:rFonts w:hint="cs"/>
          <w:rtl/>
        </w:rPr>
        <w:tab/>
      </w:r>
      <w:r w:rsidRPr="00961DE1">
        <w:rPr>
          <w:rtl/>
        </w:rPr>
        <w:t>آمد از دربار عز</w:t>
      </w:r>
      <w:r w:rsidR="002A733C">
        <w:rPr>
          <w:rFonts w:hint="cs"/>
          <w:rtl/>
        </w:rPr>
        <w:t>ّ</w:t>
      </w:r>
      <w:r w:rsidRPr="00961DE1">
        <w:rPr>
          <w:rtl/>
        </w:rPr>
        <w:t xml:space="preserve">ت جبرئیل </w:t>
      </w:r>
    </w:p>
    <w:p w14:paraId="5EE0189F" w14:textId="77777777" w:rsidR="00751AF9" w:rsidRPr="00961DE1" w:rsidRDefault="006E46C9" w:rsidP="002A733C">
      <w:pPr>
        <w:pStyle w:val="01"/>
        <w:rPr>
          <w:rtl/>
        </w:rPr>
      </w:pPr>
      <w:r w:rsidRPr="00961DE1">
        <w:rPr>
          <w:rtl/>
        </w:rPr>
        <w:t>گفت</w:t>
      </w:r>
      <w:r w:rsidR="002A733C">
        <w:rPr>
          <w:rFonts w:hint="cs"/>
          <w:rtl/>
        </w:rPr>
        <w:t>:</w:t>
      </w:r>
      <w:r w:rsidRPr="00961DE1">
        <w:rPr>
          <w:rtl/>
        </w:rPr>
        <w:t xml:space="preserve"> «هَـل لَکَ حاجَهٌ یا مُجتَبی</w:t>
      </w:r>
      <w:r w:rsidR="002A733C">
        <w:rPr>
          <w:rFonts w:hint="cs"/>
          <w:rtl/>
        </w:rPr>
        <w:t>»</w:t>
      </w:r>
      <w:r w:rsidR="002A733C">
        <w:rPr>
          <w:rFonts w:hint="cs"/>
          <w:rtl/>
        </w:rPr>
        <w:tab/>
      </w:r>
      <w:r w:rsidR="002A733C">
        <w:rPr>
          <w:rFonts w:hint="cs"/>
          <w:rtl/>
        </w:rPr>
        <w:tab/>
      </w:r>
      <w:r w:rsidRPr="00961DE1">
        <w:rPr>
          <w:rtl/>
        </w:rPr>
        <w:t>گفت</w:t>
      </w:r>
      <w:r w:rsidR="002A733C">
        <w:rPr>
          <w:rFonts w:hint="cs"/>
          <w:rtl/>
        </w:rPr>
        <w:t>:</w:t>
      </w:r>
      <w:r w:rsidRPr="00961DE1">
        <w:rPr>
          <w:rtl/>
        </w:rPr>
        <w:t xml:space="preserve"> «أمّا مِنکَ یا جَبریلُ لا» </w:t>
      </w:r>
    </w:p>
    <w:p w14:paraId="561D6287" w14:textId="77777777" w:rsidR="00751AF9" w:rsidRPr="00961DE1" w:rsidRDefault="006E46C9" w:rsidP="002A733C">
      <w:pPr>
        <w:pStyle w:val="01"/>
        <w:rPr>
          <w:rtl/>
        </w:rPr>
      </w:pPr>
      <w:r w:rsidRPr="00961DE1">
        <w:rPr>
          <w:rtl/>
        </w:rPr>
        <w:t>من ندارم حاجتی از هیچ</w:t>
      </w:r>
      <w:r w:rsidR="002A733C">
        <w:rPr>
          <w:rFonts w:hint="cs"/>
          <w:rtl/>
        </w:rPr>
        <w:t>‌‌</w:t>
      </w:r>
      <w:r w:rsidRPr="00961DE1">
        <w:rPr>
          <w:rtl/>
        </w:rPr>
        <w:t>کس</w:t>
      </w:r>
      <w:r w:rsidR="002A733C">
        <w:rPr>
          <w:rFonts w:hint="cs"/>
          <w:rtl/>
        </w:rPr>
        <w:tab/>
      </w:r>
      <w:r w:rsidR="002A733C">
        <w:rPr>
          <w:rFonts w:hint="cs"/>
          <w:rtl/>
        </w:rPr>
        <w:tab/>
      </w:r>
      <w:r w:rsidR="002A733C">
        <w:rPr>
          <w:rFonts w:hint="cs"/>
          <w:rtl/>
        </w:rPr>
        <w:tab/>
      </w:r>
      <w:r w:rsidRPr="00961DE1">
        <w:rPr>
          <w:rtl/>
        </w:rPr>
        <w:t>با یکی کار من افتاده است و بس</w:t>
      </w:r>
    </w:p>
    <w:p w14:paraId="4059BBEB" w14:textId="77777777" w:rsidR="00751AF9" w:rsidRPr="00961DE1" w:rsidRDefault="006E46C9" w:rsidP="007D525C">
      <w:pPr>
        <w:pStyle w:val="Normal00"/>
        <w:rPr>
          <w:rtl/>
        </w:rPr>
      </w:pPr>
      <w:r w:rsidRPr="00961DE1">
        <w:rPr>
          <w:rtl/>
        </w:rPr>
        <w:t>سرانجام برای این</w:t>
      </w:r>
      <w:r w:rsidR="002A733C">
        <w:rPr>
          <w:rFonts w:hint="cs"/>
          <w:rtl/>
        </w:rPr>
        <w:t>‌‌</w:t>
      </w:r>
      <w:r w:rsidRPr="00961DE1">
        <w:rPr>
          <w:rtl/>
        </w:rPr>
        <w:t xml:space="preserve">که کار خود را به خدا واگذاشت و به او اعتماد کرد، آتش بر او گلستان شد: </w:t>
      </w:r>
      <w:r w:rsidR="002A733C" w:rsidRPr="002A733C">
        <w:rPr>
          <w:rStyle w:val="000"/>
          <w:rFonts w:hint="cs"/>
          <w:rtl/>
        </w:rPr>
        <w:t>«</w:t>
      </w:r>
      <w:r w:rsidRPr="002A733C">
        <w:rPr>
          <w:rStyle w:val="000"/>
          <w:rtl/>
        </w:rPr>
        <w:t>وَ قُلنا یا ن</w:t>
      </w:r>
      <w:r w:rsidRPr="002A733C">
        <w:rPr>
          <w:rStyle w:val="000"/>
          <w:rtl/>
        </w:rPr>
        <w:t>ارُ کُونی بَرداً و سَلاماً عَلی اِبراهیمَ</w:t>
      </w:r>
      <w:r w:rsidR="002A733C" w:rsidRPr="002A733C">
        <w:rPr>
          <w:rStyle w:val="000"/>
          <w:rFonts w:hint="cs"/>
          <w:rtl/>
        </w:rPr>
        <w:t>»</w:t>
      </w:r>
      <w:r w:rsidR="007D525C">
        <w:rPr>
          <w:rFonts w:hint="cs"/>
          <w:rtl/>
        </w:rPr>
        <w:t>؛</w:t>
      </w:r>
      <w:r>
        <w:rPr>
          <w:rStyle w:val="FootnoteReference00"/>
          <w:rtl/>
        </w:rPr>
        <w:footnoteReference w:id="89"/>
      </w:r>
      <w:r w:rsidRPr="00961DE1">
        <w:rPr>
          <w:rtl/>
        </w:rPr>
        <w:t xml:space="preserve"> خود خدا</w:t>
      </w:r>
      <w:r w:rsidR="004E5839">
        <w:rPr>
          <w:rtl/>
        </w:rPr>
        <w:t xml:space="preserve"> می‌‌</w:t>
      </w:r>
      <w:r w:rsidRPr="00961DE1">
        <w:rPr>
          <w:rtl/>
        </w:rPr>
        <w:t>گوید: ما گفتیم: ای آتش! سرد و سالم بر ابراهیم باش.</w:t>
      </w:r>
    </w:p>
    <w:p w14:paraId="4D8B0F45" w14:textId="77777777" w:rsidR="00751AF9" w:rsidRPr="00C37E30" w:rsidRDefault="006E46C9" w:rsidP="007D525C">
      <w:pPr>
        <w:pStyle w:val="Normal00"/>
        <w:rPr>
          <w:rtl/>
        </w:rPr>
      </w:pPr>
      <w:r w:rsidRPr="00961DE1">
        <w:rPr>
          <w:rtl/>
        </w:rPr>
        <w:t>آتش هیزم</w:t>
      </w:r>
      <w:r w:rsidR="004E5839">
        <w:rPr>
          <w:rtl/>
        </w:rPr>
        <w:t xml:space="preserve">‌‌‌ها </w:t>
      </w:r>
      <w:r w:rsidRPr="00961DE1">
        <w:rPr>
          <w:rtl/>
        </w:rPr>
        <w:t xml:space="preserve">نماد قدرت رسانه‌ای و افکار عمومی بود که نمرود علیه </w:t>
      </w:r>
      <w:r>
        <w:rPr>
          <w:rFonts w:hint="cs"/>
          <w:rtl/>
        </w:rPr>
        <w:t>حضرت ابراهیم</w:t>
      </w:r>
      <w:r w:rsidR="007D525C">
        <w:rPr>
          <w:rFonts w:hint="cs"/>
          <w:rtl/>
        </w:rPr>
        <w:t>؟ع؟</w:t>
      </w:r>
      <w:r w:rsidRPr="00961DE1">
        <w:rPr>
          <w:rtl/>
        </w:rPr>
        <w:t xml:space="preserve"> جمع کرده بود.</w:t>
      </w:r>
      <w:r w:rsidR="007D525C">
        <w:rPr>
          <w:rFonts w:hint="cs"/>
          <w:rtl/>
        </w:rPr>
        <w:t xml:space="preserve"> </w:t>
      </w:r>
      <w:r w:rsidRPr="00C37E30">
        <w:rPr>
          <w:rFonts w:hint="eastAsia"/>
          <w:rtl/>
        </w:rPr>
        <w:t>نمرود</w:t>
      </w:r>
      <w:r w:rsidRPr="00C37E30">
        <w:rPr>
          <w:rtl/>
        </w:rPr>
        <w:t xml:space="preserve"> مردم را تحر</w:t>
      </w:r>
      <w:r w:rsidRPr="00C37E30">
        <w:rPr>
          <w:rFonts w:hint="cs"/>
          <w:rtl/>
        </w:rPr>
        <w:t>ی</w:t>
      </w:r>
      <w:r w:rsidRPr="00C37E30">
        <w:rPr>
          <w:rFonts w:hint="eastAsia"/>
          <w:rtl/>
        </w:rPr>
        <w:t>ک</w:t>
      </w:r>
      <w:r w:rsidRPr="00C37E30">
        <w:rPr>
          <w:rtl/>
        </w:rPr>
        <w:t xml:space="preserve"> کرد</w:t>
      </w:r>
      <w:r w:rsidR="007D525C">
        <w:rPr>
          <w:rFonts w:hint="cs"/>
          <w:rtl/>
        </w:rPr>
        <w:t xml:space="preserve"> و</w:t>
      </w:r>
      <w:r w:rsidRPr="00C37E30">
        <w:rPr>
          <w:rtl/>
        </w:rPr>
        <w:t xml:space="preserve"> احساساتشان را برانگ</w:t>
      </w:r>
      <w:r w:rsidRPr="00C37E30">
        <w:rPr>
          <w:rFonts w:hint="cs"/>
          <w:rtl/>
        </w:rPr>
        <w:t>ی</w:t>
      </w:r>
      <w:r w:rsidRPr="00C37E30">
        <w:rPr>
          <w:rFonts w:hint="eastAsia"/>
          <w:rtl/>
        </w:rPr>
        <w:t>خت</w:t>
      </w:r>
      <w:r w:rsidR="007D525C">
        <w:rPr>
          <w:rFonts w:hint="cs"/>
          <w:rtl/>
        </w:rPr>
        <w:t>.</w:t>
      </w:r>
      <w:r w:rsidRPr="00C37E30">
        <w:rPr>
          <w:rtl/>
        </w:rPr>
        <w:t xml:space="preserve"> تبل</w:t>
      </w:r>
      <w:r w:rsidRPr="00C37E30">
        <w:rPr>
          <w:rFonts w:hint="cs"/>
          <w:rtl/>
        </w:rPr>
        <w:t>ی</w:t>
      </w:r>
      <w:r w:rsidRPr="00C37E30">
        <w:rPr>
          <w:rFonts w:hint="eastAsia"/>
          <w:rtl/>
        </w:rPr>
        <w:t>غات</w:t>
      </w:r>
      <w:r w:rsidRPr="00C37E30">
        <w:rPr>
          <w:rtl/>
        </w:rPr>
        <w:t xml:space="preserve"> به راه انداخت</w:t>
      </w:r>
      <w:r w:rsidR="007D525C">
        <w:rPr>
          <w:rFonts w:hint="cs"/>
          <w:rtl/>
        </w:rPr>
        <w:t xml:space="preserve"> و</w:t>
      </w:r>
      <w:r w:rsidRPr="00C37E30">
        <w:rPr>
          <w:rtl/>
        </w:rPr>
        <w:t xml:space="preserve"> افکار عموم</w:t>
      </w:r>
      <w:r w:rsidRPr="00C37E30">
        <w:rPr>
          <w:rFonts w:hint="cs"/>
          <w:rtl/>
        </w:rPr>
        <w:t>ی</w:t>
      </w:r>
      <w:r w:rsidRPr="00C37E30">
        <w:rPr>
          <w:rtl/>
        </w:rPr>
        <w:t xml:space="preserve"> را بس</w:t>
      </w:r>
      <w:r w:rsidRPr="00C37E30">
        <w:rPr>
          <w:rFonts w:hint="cs"/>
          <w:rtl/>
        </w:rPr>
        <w:t>ی</w:t>
      </w:r>
      <w:r w:rsidRPr="00C37E30">
        <w:rPr>
          <w:rFonts w:hint="eastAsia"/>
          <w:rtl/>
        </w:rPr>
        <w:t>ج</w:t>
      </w:r>
      <w:r w:rsidRPr="00C37E30">
        <w:rPr>
          <w:rtl/>
        </w:rPr>
        <w:t xml:space="preserve"> کرد. همه عل</w:t>
      </w:r>
      <w:r w:rsidRPr="00C37E30">
        <w:rPr>
          <w:rFonts w:hint="cs"/>
          <w:rtl/>
        </w:rPr>
        <w:t>ی</w:t>
      </w:r>
      <w:r w:rsidRPr="00C37E30">
        <w:rPr>
          <w:rFonts w:hint="eastAsia"/>
          <w:rtl/>
        </w:rPr>
        <w:t>ه</w:t>
      </w:r>
      <w:r w:rsidRPr="00C37E30">
        <w:rPr>
          <w:rtl/>
        </w:rPr>
        <w:t xml:space="preserve"> </w:t>
      </w:r>
      <w:r w:rsidRPr="00C37E30">
        <w:rPr>
          <w:rFonts w:hint="cs"/>
          <w:rtl/>
        </w:rPr>
        <w:t>ی</w:t>
      </w:r>
      <w:r w:rsidRPr="00C37E30">
        <w:rPr>
          <w:rFonts w:hint="eastAsia"/>
          <w:rtl/>
        </w:rPr>
        <w:t>ک</w:t>
      </w:r>
      <w:r w:rsidRPr="00C37E30">
        <w:rPr>
          <w:rtl/>
        </w:rPr>
        <w:t xml:space="preserve"> نفر! ا</w:t>
      </w:r>
      <w:r w:rsidRPr="00C37E30">
        <w:rPr>
          <w:rFonts w:hint="cs"/>
          <w:rtl/>
        </w:rPr>
        <w:t>ی</w:t>
      </w:r>
      <w:r w:rsidRPr="00C37E30">
        <w:rPr>
          <w:rFonts w:hint="eastAsia"/>
          <w:rtl/>
        </w:rPr>
        <w:t>ن</w:t>
      </w:r>
      <w:r w:rsidRPr="00C37E30">
        <w:rPr>
          <w:rtl/>
        </w:rPr>
        <w:t xml:space="preserve"> </w:t>
      </w:r>
      <w:r w:rsidRPr="00C37E30">
        <w:rPr>
          <w:rFonts w:hint="cs"/>
          <w:rtl/>
        </w:rPr>
        <w:t>ی</w:t>
      </w:r>
      <w:r w:rsidRPr="00C37E30">
        <w:rPr>
          <w:rFonts w:hint="eastAsia"/>
          <w:rtl/>
        </w:rPr>
        <w:t>عن</w:t>
      </w:r>
      <w:r w:rsidRPr="00C37E30">
        <w:rPr>
          <w:rFonts w:hint="cs"/>
          <w:rtl/>
        </w:rPr>
        <w:t>ی</w:t>
      </w:r>
      <w:r w:rsidRPr="00C37E30">
        <w:rPr>
          <w:rtl/>
        </w:rPr>
        <w:t xml:space="preserve"> قدرت رسانه‌ا</w:t>
      </w:r>
      <w:r w:rsidRPr="00C37E30">
        <w:rPr>
          <w:rFonts w:hint="cs"/>
          <w:rtl/>
        </w:rPr>
        <w:t>ی</w:t>
      </w:r>
      <w:r w:rsidRPr="00C37E30">
        <w:rPr>
          <w:rtl/>
        </w:rPr>
        <w:t xml:space="preserve"> در عصر نمرود؛ رسانه‌ا</w:t>
      </w:r>
      <w:r w:rsidRPr="00C37E30">
        <w:rPr>
          <w:rFonts w:hint="cs"/>
          <w:rtl/>
        </w:rPr>
        <w:t>ی</w:t>
      </w:r>
      <w:r w:rsidRPr="00C37E30">
        <w:rPr>
          <w:rtl/>
        </w:rPr>
        <w:t xml:space="preserve"> ک</w:t>
      </w:r>
      <w:r w:rsidRPr="00C37E30">
        <w:rPr>
          <w:rFonts w:hint="eastAsia"/>
          <w:rtl/>
        </w:rPr>
        <w:t>ه</w:t>
      </w:r>
      <w:r w:rsidRPr="00C37E30">
        <w:rPr>
          <w:rtl/>
        </w:rPr>
        <w:t xml:space="preserve"> با دروغ و ه</w:t>
      </w:r>
      <w:r w:rsidRPr="00C37E30">
        <w:rPr>
          <w:rFonts w:hint="cs"/>
          <w:rtl/>
        </w:rPr>
        <w:t>ی</w:t>
      </w:r>
      <w:r w:rsidRPr="00C37E30">
        <w:rPr>
          <w:rFonts w:hint="eastAsia"/>
          <w:rtl/>
        </w:rPr>
        <w:t>اهو،</w:t>
      </w:r>
      <w:r w:rsidRPr="00C37E30">
        <w:rPr>
          <w:rtl/>
        </w:rPr>
        <w:t xml:space="preserve"> مردم را به صف م</w:t>
      </w:r>
      <w:r w:rsidRPr="00C37E30">
        <w:rPr>
          <w:rFonts w:hint="cs"/>
          <w:rtl/>
        </w:rPr>
        <w:t>ی‌</w:t>
      </w:r>
      <w:r w:rsidRPr="00C37E30">
        <w:rPr>
          <w:rFonts w:hint="eastAsia"/>
          <w:rtl/>
        </w:rPr>
        <w:t>کند</w:t>
      </w:r>
      <w:r w:rsidRPr="00C37E30">
        <w:rPr>
          <w:rtl/>
        </w:rPr>
        <w:t xml:space="preserve"> تا نور حق</w:t>
      </w:r>
      <w:r w:rsidRPr="00C37E30">
        <w:rPr>
          <w:rFonts w:hint="cs"/>
          <w:rtl/>
        </w:rPr>
        <w:t>ی</w:t>
      </w:r>
      <w:r w:rsidRPr="00C37E30">
        <w:rPr>
          <w:rFonts w:hint="eastAsia"/>
          <w:rtl/>
        </w:rPr>
        <w:t>قت</w:t>
      </w:r>
      <w:r w:rsidRPr="00C37E30">
        <w:rPr>
          <w:rtl/>
        </w:rPr>
        <w:t xml:space="preserve"> را خاموش کنند.</w:t>
      </w:r>
    </w:p>
    <w:p w14:paraId="6AD5AF4B" w14:textId="77777777" w:rsidR="00751AF9" w:rsidRPr="00961DE1" w:rsidRDefault="006E46C9" w:rsidP="007F0675">
      <w:pPr>
        <w:pStyle w:val="Normal00"/>
        <w:rPr>
          <w:rtl/>
        </w:rPr>
      </w:pPr>
      <w:r>
        <w:rPr>
          <w:rFonts w:hint="cs"/>
          <w:rtl/>
        </w:rPr>
        <w:t xml:space="preserve">اما </w:t>
      </w:r>
      <w:r w:rsidR="00853D01" w:rsidRPr="00961DE1">
        <w:rPr>
          <w:rtl/>
        </w:rPr>
        <w:t>سؤال ذهنی امروز ما چیست؟</w:t>
      </w:r>
    </w:p>
    <w:p w14:paraId="22B2B94C" w14:textId="77777777" w:rsidR="00751AF9" w:rsidRPr="00961DE1" w:rsidRDefault="006E46C9" w:rsidP="00EB6850">
      <w:pPr>
        <w:pStyle w:val="Normal00"/>
        <w:rPr>
          <w:rtl/>
        </w:rPr>
      </w:pPr>
      <w:r w:rsidRPr="00961DE1">
        <w:rPr>
          <w:rtl/>
        </w:rPr>
        <w:t>وقتی می‌خواهید یک کار</w:t>
      </w:r>
      <w:r w:rsidRPr="00961DE1">
        <w:rPr>
          <w:rtl/>
        </w:rPr>
        <w:t xml:space="preserve"> درست را شروع کنید، اما تمام فضای مجازی، تمام دوستان، تمام رسانه‌ها علیه عقیده شما جمع شده‌اند و شما را مسخره می‌کنند، در دلتان نمی‌گویید: وای!</w:t>
      </w:r>
      <w:r>
        <w:rPr>
          <w:rFonts w:hint="cs"/>
          <w:rtl/>
        </w:rPr>
        <w:t xml:space="preserve"> چه کنم؟</w:t>
      </w:r>
      <w:r w:rsidRPr="00961DE1">
        <w:rPr>
          <w:rtl/>
        </w:rPr>
        <w:t xml:space="preserve"> من تنها هستم و همه علیه من</w:t>
      </w:r>
      <w:r w:rsidR="00EB6850">
        <w:rPr>
          <w:rFonts w:hint="cs"/>
          <w:rtl/>
        </w:rPr>
        <w:t>!</w:t>
      </w:r>
    </w:p>
    <w:p w14:paraId="3D7B6590" w14:textId="77777777" w:rsidR="00751AF9" w:rsidRPr="00961DE1" w:rsidRDefault="006E46C9" w:rsidP="007F0675">
      <w:pPr>
        <w:pStyle w:val="Normal00"/>
        <w:rPr>
          <w:rtl/>
        </w:rPr>
      </w:pPr>
      <w:r w:rsidRPr="00961DE1">
        <w:rPr>
          <w:rtl/>
        </w:rPr>
        <w:t xml:space="preserve">وقتی در محل کار یا خانواده، یک دیکتاتور کوچک (فرد زورگو) وجود دارد و شما در </w:t>
      </w:r>
      <w:r w:rsidRPr="00961DE1">
        <w:rPr>
          <w:rtl/>
        </w:rPr>
        <w:t>مقابل او احساس بی‌کسی می‌کنید، دلتان نمی‌لرزد؟</w:t>
      </w:r>
    </w:p>
    <w:p w14:paraId="41F40DB2" w14:textId="77777777" w:rsidR="00751AF9" w:rsidRPr="00961DE1" w:rsidRDefault="006E46C9" w:rsidP="00EB6850">
      <w:pPr>
        <w:pStyle w:val="Heading300"/>
        <w:rPr>
          <w:rtl/>
        </w:rPr>
      </w:pPr>
      <w:r w:rsidRPr="00961DE1">
        <w:rPr>
          <w:rtl/>
        </w:rPr>
        <w:t>نمونه دوم: توکل در بیابان لم</w:t>
      </w:r>
      <w:r w:rsidR="00EB6850">
        <w:rPr>
          <w:rFonts w:hint="cs"/>
          <w:rtl/>
        </w:rPr>
        <w:t>‌‌</w:t>
      </w:r>
      <w:r w:rsidRPr="00961DE1">
        <w:rPr>
          <w:rtl/>
        </w:rPr>
        <w:t>یزرع</w:t>
      </w:r>
    </w:p>
    <w:p w14:paraId="4ABE2AF9" w14:textId="77777777" w:rsidR="00751AF9" w:rsidRPr="00961DE1" w:rsidRDefault="006E46C9" w:rsidP="007F0675">
      <w:pPr>
        <w:pStyle w:val="Normal00"/>
        <w:rPr>
          <w:rtl/>
        </w:rPr>
      </w:pPr>
      <w:r w:rsidRPr="00961DE1">
        <w:rPr>
          <w:rtl/>
        </w:rPr>
        <w:t xml:space="preserve">ای پدر و مادرانی که قلب‌هایتان برای آینده فرزندان می‌لرزد، گوش کنید! </w:t>
      </w:r>
    </w:p>
    <w:p w14:paraId="7C836CF8" w14:textId="77777777" w:rsidR="00751AF9" w:rsidRPr="00961DE1" w:rsidRDefault="006E46C9" w:rsidP="00EB6850">
      <w:pPr>
        <w:pStyle w:val="Normal00"/>
        <w:rPr>
          <w:rtl/>
        </w:rPr>
      </w:pPr>
      <w:r w:rsidRPr="00961DE1">
        <w:rPr>
          <w:rtl/>
        </w:rPr>
        <w:t>بعد از تولد اسماعیل، خدا به ابراهیم مأموریت داد</w:t>
      </w:r>
      <w:r w:rsidR="00EB6850">
        <w:rPr>
          <w:rFonts w:hint="cs"/>
          <w:rtl/>
        </w:rPr>
        <w:t xml:space="preserve"> که</w:t>
      </w:r>
      <w:r w:rsidRPr="00961DE1">
        <w:rPr>
          <w:rtl/>
        </w:rPr>
        <w:t xml:space="preserve"> باید زن و فرزند شیرخواره‌اش را به بیابانی </w:t>
      </w:r>
      <w:r w:rsidR="00EB6850">
        <w:rPr>
          <w:rFonts w:hint="cs"/>
          <w:rtl/>
        </w:rPr>
        <w:t>ببرد</w:t>
      </w:r>
      <w:r w:rsidRPr="00961DE1">
        <w:rPr>
          <w:rtl/>
        </w:rPr>
        <w:t xml:space="preserve"> که نه آبی داشت و نه گیاهی؛ نه همسایه‌ای بود و نه امیدی به کاروانی. کجا؟ همین‌جا که امروز کعبه است</w:t>
      </w:r>
      <w:r w:rsidR="00EB6850">
        <w:rPr>
          <w:rFonts w:hint="cs"/>
          <w:rtl/>
        </w:rPr>
        <w:t>.</w:t>
      </w:r>
      <w:r w:rsidRPr="00961DE1">
        <w:rPr>
          <w:rtl/>
        </w:rPr>
        <w:t xml:space="preserve"> منطق بشر می‌</w:t>
      </w:r>
      <w:r w:rsidR="00EB6850">
        <w:rPr>
          <w:rFonts w:hint="cs"/>
          <w:rtl/>
        </w:rPr>
        <w:t>گوید</w:t>
      </w:r>
      <w:r w:rsidRPr="00961DE1">
        <w:rPr>
          <w:rtl/>
        </w:rPr>
        <w:t xml:space="preserve">: این عینِ نابودی است! فرزندت از گرسنگی و تشنگی </w:t>
      </w:r>
      <w:r w:rsidR="00EB6850">
        <w:rPr>
          <w:rFonts w:hint="cs"/>
          <w:rtl/>
        </w:rPr>
        <w:t>می‌</w:t>
      </w:r>
      <w:r w:rsidRPr="00961DE1">
        <w:rPr>
          <w:rtl/>
        </w:rPr>
        <w:t>میرد!</w:t>
      </w:r>
    </w:p>
    <w:p w14:paraId="58F8501E" w14:textId="77777777" w:rsidR="00751AF9" w:rsidRPr="00961DE1" w:rsidRDefault="006E46C9" w:rsidP="00DB60E5">
      <w:pPr>
        <w:pStyle w:val="Normal00"/>
        <w:rPr>
          <w:rtl/>
        </w:rPr>
      </w:pPr>
      <w:r w:rsidRPr="00961DE1">
        <w:rPr>
          <w:rtl/>
        </w:rPr>
        <w:t>ابراهیم</w:t>
      </w:r>
      <w:r w:rsidR="004E5839">
        <w:rPr>
          <w:rtl/>
        </w:rPr>
        <w:t>؟ع؟</w:t>
      </w:r>
      <w:r w:rsidRPr="00961DE1">
        <w:rPr>
          <w:rtl/>
        </w:rPr>
        <w:t xml:space="preserve"> همسر و کودک را در آن صحرای خشک، کنار تنها یک مشک آب و مقداری خرما گذاشت. هاجر با صدایی که نگرانِ آیند</w:t>
      </w:r>
      <w:r w:rsidR="000071A7">
        <w:rPr>
          <w:rtl/>
        </w:rPr>
        <w:t xml:space="preserve">هٔ </w:t>
      </w:r>
      <w:r w:rsidRPr="00961DE1">
        <w:rPr>
          <w:rtl/>
        </w:rPr>
        <w:t xml:space="preserve">پسرش بود، فریاد زد: </w:t>
      </w:r>
      <w:r w:rsidRPr="00586C38">
        <w:rPr>
          <w:rStyle w:val="001"/>
          <w:rtl/>
        </w:rPr>
        <w:t>«یا ابراهیم! أَیْنَ تَذْهَبُ وَ تَتْرُکُنا بهذا الْوَادِی الَّذِ</w:t>
      </w:r>
      <w:r w:rsidRPr="00586C38">
        <w:rPr>
          <w:rStyle w:val="001"/>
          <w:rtl/>
        </w:rPr>
        <w:t>ی لَیْسَ فِیهِ أَنِیسٌ وَ لَا شَیْءٌ؟!</w:t>
      </w:r>
      <w:r w:rsidR="00586C38">
        <w:rPr>
          <w:rFonts w:hint="cs"/>
          <w:rtl/>
        </w:rPr>
        <w:t>»</w:t>
      </w:r>
      <w:r w:rsidR="00DB60E5">
        <w:rPr>
          <w:rFonts w:hint="cs"/>
          <w:rtl/>
        </w:rPr>
        <w:t>؛</w:t>
      </w:r>
      <w:r>
        <w:rPr>
          <w:rStyle w:val="FootnoteReference00"/>
          <w:rtl/>
        </w:rPr>
        <w:footnoteReference w:id="90"/>
      </w:r>
      <w:r>
        <w:rPr>
          <w:rFonts w:hint="cs"/>
          <w:rtl/>
        </w:rPr>
        <w:t xml:space="preserve"> </w:t>
      </w:r>
      <w:r w:rsidRPr="00961DE1">
        <w:rPr>
          <w:rtl/>
        </w:rPr>
        <w:t>کجا می‌روی و ما را در این وادی که نه همدمی دارد و نه هیچ چیز، رها می‌کنی؟!</w:t>
      </w:r>
    </w:p>
    <w:p w14:paraId="492669A3" w14:textId="77777777" w:rsidR="00751AF9" w:rsidRPr="00961DE1" w:rsidRDefault="006E46C9" w:rsidP="00586C38">
      <w:pPr>
        <w:pStyle w:val="Normal00"/>
        <w:rPr>
          <w:rtl/>
        </w:rPr>
      </w:pPr>
      <w:r w:rsidRPr="00961DE1">
        <w:rPr>
          <w:rtl/>
        </w:rPr>
        <w:t>ابراهیم</w:t>
      </w:r>
      <w:r w:rsidR="004E5839">
        <w:rPr>
          <w:rtl/>
        </w:rPr>
        <w:t>؟ع؟</w:t>
      </w:r>
      <w:r w:rsidRPr="00961DE1">
        <w:rPr>
          <w:rtl/>
        </w:rPr>
        <w:t xml:space="preserve"> پاسخی نداد. </w:t>
      </w:r>
    </w:p>
    <w:p w14:paraId="61AF6AC7" w14:textId="77777777" w:rsidR="00751AF9" w:rsidRPr="00961DE1" w:rsidRDefault="006E46C9" w:rsidP="00586C38">
      <w:pPr>
        <w:pStyle w:val="Normal00"/>
        <w:rPr>
          <w:rtl/>
        </w:rPr>
      </w:pPr>
      <w:r w:rsidRPr="00961DE1">
        <w:rPr>
          <w:rtl/>
        </w:rPr>
        <w:t>هاجر که تیزبین و موحد بود، متوجه سکوت پرمعنای همسرش شد. سؤال اصلی را پرسید</w:t>
      </w:r>
      <w:r w:rsidR="00586C38">
        <w:rPr>
          <w:rFonts w:hint="cs"/>
          <w:rtl/>
        </w:rPr>
        <w:t>؛</w:t>
      </w:r>
      <w:r w:rsidRPr="00961DE1">
        <w:rPr>
          <w:rtl/>
        </w:rPr>
        <w:t xml:space="preserve"> سؤالی که مرز توکل و تردید است:</w:t>
      </w:r>
    </w:p>
    <w:p w14:paraId="21A048F5" w14:textId="77777777" w:rsidR="00751AF9" w:rsidRPr="00961DE1" w:rsidRDefault="006E46C9" w:rsidP="007F0675">
      <w:pPr>
        <w:pStyle w:val="Normal00"/>
        <w:rPr>
          <w:rtl/>
        </w:rPr>
      </w:pPr>
      <w:r w:rsidRPr="00961DE1">
        <w:rPr>
          <w:rtl/>
        </w:rPr>
        <w:t>«آیا پر</w:t>
      </w:r>
      <w:r w:rsidRPr="00961DE1">
        <w:rPr>
          <w:rtl/>
        </w:rPr>
        <w:t>وردگارت به تو چنین فرمانی داده است؟»</w:t>
      </w:r>
    </w:p>
    <w:p w14:paraId="1D1BB1BA" w14:textId="77777777" w:rsidR="00751AF9" w:rsidRPr="00961DE1" w:rsidRDefault="006E46C9" w:rsidP="003714DE">
      <w:pPr>
        <w:pStyle w:val="Normal00"/>
        <w:rPr>
          <w:rtl/>
        </w:rPr>
      </w:pPr>
      <w:r w:rsidRPr="00961DE1">
        <w:rPr>
          <w:rtl/>
        </w:rPr>
        <w:t xml:space="preserve">ابراهیم </w:t>
      </w:r>
      <w:r w:rsidR="004E5839">
        <w:rPr>
          <w:rtl/>
        </w:rPr>
        <w:t>؟ع؟</w:t>
      </w:r>
      <w:r w:rsidRPr="00961DE1">
        <w:rPr>
          <w:rtl/>
        </w:rPr>
        <w:t xml:space="preserve"> با اشاره</w:t>
      </w:r>
      <w:r w:rsidR="003714DE">
        <w:rPr>
          <w:rFonts w:hint="cs"/>
          <w:rtl/>
        </w:rPr>
        <w:t>ٔ سر پاسخ مثبت داد.</w:t>
      </w:r>
    </w:p>
    <w:p w14:paraId="4A7DF46D" w14:textId="77777777" w:rsidR="00DB60E5" w:rsidRDefault="006E46C9" w:rsidP="00DB60E5">
      <w:pPr>
        <w:pStyle w:val="Normal00"/>
        <w:rPr>
          <w:rtl/>
        </w:rPr>
      </w:pPr>
      <w:r>
        <w:rPr>
          <w:rFonts w:hint="cs"/>
          <w:rtl/>
        </w:rPr>
        <w:lastRenderedPageBreak/>
        <w:t xml:space="preserve">هاجر </w:t>
      </w:r>
      <w:r w:rsidR="00751AF9" w:rsidRPr="00961DE1">
        <w:rPr>
          <w:rtl/>
        </w:rPr>
        <w:t xml:space="preserve">با تمام وجود، گفت: </w:t>
      </w:r>
      <w:r w:rsidR="00751AF9" w:rsidRPr="00DB60E5">
        <w:rPr>
          <w:rStyle w:val="001"/>
          <w:rtl/>
        </w:rPr>
        <w:t>«إِذَنْ لَا يُضِيعُنَا!</w:t>
      </w:r>
      <w:r>
        <w:rPr>
          <w:rStyle w:val="001"/>
          <w:rFonts w:hint="cs"/>
          <w:rtl/>
        </w:rPr>
        <w:t>»؛</w:t>
      </w:r>
      <w:r>
        <w:rPr>
          <w:rStyle w:val="FootnoteReference00"/>
          <w:rtl/>
        </w:rPr>
        <w:footnoteReference w:id="91"/>
      </w:r>
      <w:r w:rsidR="00751AF9" w:rsidRPr="00961DE1">
        <w:rPr>
          <w:rtl/>
        </w:rPr>
        <w:t xml:space="preserve"> اگر چنین است، پس او هرگز ما را ضایع نمی‌کند! </w:t>
      </w:r>
    </w:p>
    <w:p w14:paraId="5D16DADA" w14:textId="77777777" w:rsidR="00751AF9" w:rsidRPr="00961DE1" w:rsidRDefault="006E46C9" w:rsidP="00DB60E5">
      <w:pPr>
        <w:pStyle w:val="Normal00"/>
        <w:rPr>
          <w:rtl/>
        </w:rPr>
      </w:pPr>
      <w:r w:rsidRPr="00961DE1">
        <w:rPr>
          <w:rtl/>
        </w:rPr>
        <w:t>سپس ساکت شد. خدایا! چه یقین زیبایی!</w:t>
      </w:r>
    </w:p>
    <w:p w14:paraId="50D6D48E" w14:textId="77777777" w:rsidR="00751AF9" w:rsidRPr="00961DE1" w:rsidRDefault="006E46C9" w:rsidP="00DB60E5">
      <w:pPr>
        <w:pStyle w:val="Normal00"/>
        <w:rPr>
          <w:rtl/>
        </w:rPr>
      </w:pPr>
      <w:r w:rsidRPr="00961DE1">
        <w:rPr>
          <w:rtl/>
        </w:rPr>
        <w:t>توکل هاجر، دست روی دست گذاشتن نبود</w:t>
      </w:r>
      <w:r w:rsidR="00DB60E5">
        <w:rPr>
          <w:rFonts w:hint="cs"/>
          <w:rtl/>
        </w:rPr>
        <w:t>.</w:t>
      </w:r>
      <w:r w:rsidRPr="00961DE1">
        <w:rPr>
          <w:rtl/>
        </w:rPr>
        <w:t xml:space="preserve"> وقتی آب ت</w:t>
      </w:r>
      <w:r w:rsidRPr="00961DE1">
        <w:rPr>
          <w:rtl/>
        </w:rPr>
        <w:t>مام شد، او دیوانه‌وار، اما با آرامش قلب، هفت بار بین صفا و مروه دوید؛ این یعنی تلاش حداکثری!</w:t>
      </w:r>
    </w:p>
    <w:p w14:paraId="5CA532FC" w14:textId="6B8CD556" w:rsidR="00751AF9" w:rsidRDefault="006E46C9" w:rsidP="00DB60E5">
      <w:pPr>
        <w:pStyle w:val="Normal00"/>
        <w:rPr>
          <w:rtl/>
        </w:rPr>
      </w:pPr>
      <w:r w:rsidRPr="00961DE1">
        <w:rPr>
          <w:rtl/>
        </w:rPr>
        <w:t>پیام داستان این است: وظیفه</w:t>
      </w:r>
      <w:r w:rsidR="00DB60E5">
        <w:rPr>
          <w:rFonts w:hint="cs"/>
          <w:rtl/>
        </w:rPr>
        <w:t>ٔ</w:t>
      </w:r>
      <w:r w:rsidRPr="00961DE1">
        <w:rPr>
          <w:rtl/>
        </w:rPr>
        <w:t xml:space="preserve"> ما دویدن</w:t>
      </w:r>
      <w:r>
        <w:rPr>
          <w:rFonts w:hint="cs"/>
          <w:rtl/>
        </w:rPr>
        <w:t>،</w:t>
      </w:r>
      <w:r w:rsidRPr="00961DE1">
        <w:rPr>
          <w:rtl/>
        </w:rPr>
        <w:t xml:space="preserve"> تلاش</w:t>
      </w:r>
      <w:r w:rsidR="00DB60E5">
        <w:rPr>
          <w:rFonts w:hint="cs"/>
          <w:rtl/>
        </w:rPr>
        <w:t>‌‌</w:t>
      </w:r>
      <w:r w:rsidRPr="00961DE1">
        <w:rPr>
          <w:rtl/>
        </w:rPr>
        <w:t>کردن، تربیت</w:t>
      </w:r>
      <w:r w:rsidR="00DB60E5">
        <w:rPr>
          <w:rFonts w:hint="cs"/>
          <w:rtl/>
        </w:rPr>
        <w:t>‌‌</w:t>
      </w:r>
      <w:r w:rsidRPr="00961DE1">
        <w:rPr>
          <w:rtl/>
        </w:rPr>
        <w:t>کردن، کارکردن</w:t>
      </w:r>
      <w:r w:rsidR="00DB60E5">
        <w:rPr>
          <w:rFonts w:hint="cs"/>
          <w:rtl/>
        </w:rPr>
        <w:t xml:space="preserve"> است؛</w:t>
      </w:r>
      <w:r w:rsidR="00175A02">
        <w:rPr>
          <w:rFonts w:hint="cs"/>
          <w:rtl/>
        </w:rPr>
        <w:t xml:space="preserve"> مثلاً </w:t>
      </w:r>
      <w:r>
        <w:rPr>
          <w:rFonts w:hint="cs"/>
          <w:rtl/>
        </w:rPr>
        <w:t xml:space="preserve">شبی </w:t>
      </w:r>
      <w:r w:rsidR="00DB60E5">
        <w:rPr>
          <w:rFonts w:hint="cs"/>
          <w:rtl/>
        </w:rPr>
        <w:t xml:space="preserve">ده </w:t>
      </w:r>
      <w:r>
        <w:rPr>
          <w:rFonts w:hint="cs"/>
          <w:rtl/>
        </w:rPr>
        <w:t xml:space="preserve">دقیقه </w:t>
      </w:r>
      <w:r w:rsidR="00B47C0E">
        <w:rPr>
          <w:rFonts w:hint="cs"/>
          <w:rtl/>
        </w:rPr>
        <w:t xml:space="preserve">حدأقل </w:t>
      </w:r>
      <w:r>
        <w:rPr>
          <w:rFonts w:hint="cs"/>
          <w:rtl/>
        </w:rPr>
        <w:t xml:space="preserve">برای فرزند وقت مطالعه </w:t>
      </w:r>
      <w:r w:rsidR="00DB60E5">
        <w:rPr>
          <w:rFonts w:hint="cs"/>
          <w:rtl/>
        </w:rPr>
        <w:t>بگذاری</w:t>
      </w:r>
      <w:r w:rsidRPr="00961DE1">
        <w:rPr>
          <w:rtl/>
        </w:rPr>
        <w:t xml:space="preserve">. اما وظیفه ما نیست که </w:t>
      </w:r>
      <w:r w:rsidRPr="00961DE1">
        <w:rPr>
          <w:rtl/>
        </w:rPr>
        <w:t>تضمین‌کننده نهایی آینده باشیم. همین که ما با تمام وجود، امر خدا را انجام دهیم، «نعم الوکیل» ما را تنها نخواهد گذاشت. باور کنید! اگر وکیل شما خدا باشد، آب حیات (زمزم) از خشک‌ترین و ناامیدترین نقطه زندگی شما خواهد جوشید و بیابان شما را تبدیل به پررونق‌ترین ش</w:t>
      </w:r>
      <w:r w:rsidRPr="00961DE1">
        <w:rPr>
          <w:rtl/>
        </w:rPr>
        <w:t>هر دنیا (مکّه) خواهد کرد!</w:t>
      </w:r>
    </w:p>
    <w:p w14:paraId="48A1E0DC" w14:textId="1CDE4B46" w:rsidR="00751AF9" w:rsidRPr="00961DE1" w:rsidRDefault="006E46C9" w:rsidP="00F73D26">
      <w:pPr>
        <w:pStyle w:val="Normal00"/>
        <w:rPr>
          <w:rtl/>
        </w:rPr>
      </w:pPr>
      <w:r w:rsidRPr="00C37E30">
        <w:rPr>
          <w:rtl/>
        </w:rPr>
        <w:t>حت</w:t>
      </w:r>
      <w:r w:rsidRPr="00C37E30">
        <w:rPr>
          <w:rFonts w:hint="cs"/>
          <w:rtl/>
        </w:rPr>
        <w:t>ی</w:t>
      </w:r>
      <w:r w:rsidRPr="00C37E30">
        <w:rPr>
          <w:rtl/>
        </w:rPr>
        <w:t xml:space="preserve"> اگر شرا</w:t>
      </w:r>
      <w:r w:rsidRPr="00C37E30">
        <w:rPr>
          <w:rFonts w:hint="cs"/>
          <w:rtl/>
        </w:rPr>
        <w:t>ی</w:t>
      </w:r>
      <w:r w:rsidRPr="00C37E30">
        <w:rPr>
          <w:rFonts w:hint="eastAsia"/>
          <w:rtl/>
        </w:rPr>
        <w:t>ط</w:t>
      </w:r>
      <w:r w:rsidRPr="00C37E30">
        <w:rPr>
          <w:rtl/>
        </w:rPr>
        <w:t xml:space="preserve"> ب</w:t>
      </w:r>
      <w:r w:rsidRPr="00C37E30">
        <w:rPr>
          <w:rFonts w:hint="cs"/>
          <w:rtl/>
        </w:rPr>
        <w:t>ی</w:t>
      </w:r>
      <w:r w:rsidRPr="00C37E30">
        <w:rPr>
          <w:rFonts w:hint="eastAsia"/>
          <w:rtl/>
        </w:rPr>
        <w:t>رون</w:t>
      </w:r>
      <w:r w:rsidRPr="00C37E30">
        <w:rPr>
          <w:rFonts w:hint="cs"/>
          <w:rtl/>
        </w:rPr>
        <w:t>ی</w:t>
      </w:r>
      <w:r w:rsidR="00F73D26">
        <w:rPr>
          <w:rFonts w:hint="cs"/>
          <w:rtl/>
        </w:rPr>
        <w:t>،</w:t>
      </w:r>
      <w:r w:rsidR="00175A02">
        <w:rPr>
          <w:rtl/>
        </w:rPr>
        <w:t xml:space="preserve"> مثلاً </w:t>
      </w:r>
      <w:r>
        <w:rPr>
          <w:rFonts w:hint="cs"/>
          <w:rtl/>
        </w:rPr>
        <w:t xml:space="preserve">رزق بچه و فضای تربیت بچه حتی اگر سخت و </w:t>
      </w:r>
      <w:r w:rsidRPr="00C37E30">
        <w:rPr>
          <w:rtl/>
        </w:rPr>
        <w:t>ناام</w:t>
      </w:r>
      <w:r w:rsidRPr="00C37E30">
        <w:rPr>
          <w:rFonts w:hint="cs"/>
          <w:rtl/>
        </w:rPr>
        <w:t>ی</w:t>
      </w:r>
      <w:r w:rsidRPr="00C37E30">
        <w:rPr>
          <w:rFonts w:hint="eastAsia"/>
          <w:rtl/>
        </w:rPr>
        <w:t>دکننده</w:t>
      </w:r>
      <w:r w:rsidRPr="00C37E30">
        <w:rPr>
          <w:rtl/>
        </w:rPr>
        <w:t xml:space="preserve"> باشد، </w:t>
      </w:r>
      <w:r>
        <w:rPr>
          <w:rFonts w:hint="cs"/>
          <w:rtl/>
        </w:rPr>
        <w:t>اگر تو همه وظیفه</w:t>
      </w:r>
      <w:r w:rsidR="00F73D26">
        <w:rPr>
          <w:rFonts w:hint="cs"/>
          <w:rtl/>
        </w:rPr>
        <w:t>‌‌ات</w:t>
      </w:r>
      <w:r>
        <w:rPr>
          <w:rFonts w:hint="cs"/>
          <w:rtl/>
        </w:rPr>
        <w:t xml:space="preserve"> را انجام دادی، بدان </w:t>
      </w:r>
      <w:r w:rsidRPr="00C37E30">
        <w:rPr>
          <w:rtl/>
        </w:rPr>
        <w:t>خداوند از همان نقطهٔ ناام</w:t>
      </w:r>
      <w:r w:rsidRPr="00C37E30">
        <w:rPr>
          <w:rFonts w:hint="cs"/>
          <w:rtl/>
        </w:rPr>
        <w:t>ی</w:t>
      </w:r>
      <w:r w:rsidRPr="00C37E30">
        <w:rPr>
          <w:rFonts w:hint="eastAsia"/>
          <w:rtl/>
        </w:rPr>
        <w:t>د</w:t>
      </w:r>
      <w:r w:rsidRPr="00C37E30">
        <w:rPr>
          <w:rFonts w:hint="cs"/>
          <w:rtl/>
        </w:rPr>
        <w:t>ی</w:t>
      </w:r>
      <w:r w:rsidRPr="00C37E30">
        <w:rPr>
          <w:rFonts w:hint="eastAsia"/>
          <w:rtl/>
        </w:rPr>
        <w:t>،</w:t>
      </w:r>
      <w:r w:rsidRPr="00C37E30">
        <w:rPr>
          <w:rtl/>
        </w:rPr>
        <w:t xml:space="preserve"> گشا</w:t>
      </w:r>
      <w:r w:rsidRPr="00C37E30">
        <w:rPr>
          <w:rFonts w:hint="cs"/>
          <w:rtl/>
        </w:rPr>
        <w:t>ی</w:t>
      </w:r>
      <w:r w:rsidRPr="00C37E30">
        <w:rPr>
          <w:rFonts w:hint="eastAsia"/>
          <w:rtl/>
        </w:rPr>
        <w:t>ش</w:t>
      </w:r>
      <w:r w:rsidRPr="00C37E30">
        <w:rPr>
          <w:rtl/>
        </w:rPr>
        <w:t xml:space="preserve"> را آغاز خواهد کرد.</w:t>
      </w:r>
    </w:p>
    <w:p w14:paraId="053C46AB" w14:textId="77777777" w:rsidR="00751AF9" w:rsidRPr="00961DE1" w:rsidRDefault="006E46C9" w:rsidP="00F73D26">
      <w:pPr>
        <w:pStyle w:val="Heading300"/>
        <w:rPr>
          <w:rtl/>
        </w:rPr>
      </w:pPr>
      <w:r w:rsidRPr="00961DE1">
        <w:rPr>
          <w:rtl/>
        </w:rPr>
        <w:t xml:space="preserve"> نمونه سوم: توکل در قربانی</w:t>
      </w:r>
      <w:r w:rsidR="00F73D26">
        <w:rPr>
          <w:rFonts w:hint="cs"/>
          <w:rtl/>
        </w:rPr>
        <w:t>‌‌</w:t>
      </w:r>
      <w:r w:rsidRPr="00961DE1">
        <w:rPr>
          <w:rtl/>
        </w:rPr>
        <w:t>کردن فرزند</w:t>
      </w:r>
    </w:p>
    <w:p w14:paraId="746FD36D" w14:textId="77777777" w:rsidR="00751AF9" w:rsidRPr="00961DE1" w:rsidRDefault="006E46C9" w:rsidP="002A03EF">
      <w:pPr>
        <w:pStyle w:val="Normal00"/>
        <w:rPr>
          <w:rtl/>
        </w:rPr>
      </w:pPr>
      <w:r w:rsidRPr="00961DE1">
        <w:rPr>
          <w:rtl/>
        </w:rPr>
        <w:t>دل‌ها را آ</w:t>
      </w:r>
      <w:r w:rsidRPr="00961DE1">
        <w:rPr>
          <w:rtl/>
        </w:rPr>
        <w:t>ماده کنید! این داستان، آزمونی است برای عمق ایمان</w:t>
      </w:r>
      <w:r w:rsidR="002A03EF">
        <w:rPr>
          <w:rFonts w:hint="cs"/>
          <w:rtl/>
        </w:rPr>
        <w:t>؛</w:t>
      </w:r>
      <w:r w:rsidRPr="00961DE1">
        <w:rPr>
          <w:rtl/>
        </w:rPr>
        <w:t xml:space="preserve"> جایی که باید بالاترین داشته‌ات را فدا کنی!</w:t>
      </w:r>
    </w:p>
    <w:p w14:paraId="010EFD7A" w14:textId="77777777" w:rsidR="00751AF9" w:rsidRPr="00961DE1" w:rsidRDefault="006E46C9" w:rsidP="002A03EF">
      <w:pPr>
        <w:pStyle w:val="Normal00"/>
        <w:rPr>
          <w:rtl/>
        </w:rPr>
      </w:pPr>
      <w:r w:rsidRPr="00961DE1">
        <w:rPr>
          <w:rtl/>
        </w:rPr>
        <w:t>خداوند برای تکمیل مقام خلیل‌اللهی ابراهیم، او را با سخت‌ترین آزمون مواجه کرد</w:t>
      </w:r>
      <w:r w:rsidR="002A03EF">
        <w:rPr>
          <w:rFonts w:hint="cs"/>
          <w:rtl/>
        </w:rPr>
        <w:t>؛</w:t>
      </w:r>
      <w:r w:rsidRPr="00961DE1">
        <w:rPr>
          <w:rtl/>
        </w:rPr>
        <w:t xml:space="preserve"> همان فرزندی که سال‌ها انتظارش را کشیده بود و تازه از بیابان نجات یافته بود، حالا باید</w:t>
      </w:r>
      <w:r w:rsidRPr="00961DE1">
        <w:rPr>
          <w:rtl/>
        </w:rPr>
        <w:t xml:space="preserve"> با دست خودش قربانی می‌کرد.</w:t>
      </w:r>
    </w:p>
    <w:p w14:paraId="371EF4FB" w14:textId="77777777" w:rsidR="00751AF9" w:rsidRPr="00961DE1" w:rsidRDefault="006E46C9" w:rsidP="006D6E42">
      <w:pPr>
        <w:pStyle w:val="Normal00"/>
        <w:rPr>
          <w:rtl/>
        </w:rPr>
      </w:pPr>
      <w:r w:rsidRPr="00961DE1">
        <w:rPr>
          <w:rtl/>
        </w:rPr>
        <w:t>ابراهیم</w:t>
      </w:r>
      <w:r w:rsidR="004E5839">
        <w:rPr>
          <w:rtl/>
        </w:rPr>
        <w:t>؟ع؟</w:t>
      </w:r>
      <w:r w:rsidRPr="00961DE1">
        <w:rPr>
          <w:rtl/>
        </w:rPr>
        <w:t xml:space="preserve"> خواب دید که مأمور به ذبح اسماعیل است. این خواب </w:t>
      </w:r>
      <w:r w:rsidR="006D6E42">
        <w:rPr>
          <w:rFonts w:hint="cs"/>
          <w:rtl/>
        </w:rPr>
        <w:t xml:space="preserve">را چند بار دید </w:t>
      </w:r>
      <w:r w:rsidRPr="00961DE1">
        <w:rPr>
          <w:rtl/>
        </w:rPr>
        <w:t>و مطمئن شد که این فرمان الهی است. تصور کنید چه تعارض دردناکی</w:t>
      </w:r>
      <w:r w:rsidR="006D6E42">
        <w:rPr>
          <w:rFonts w:hint="cs"/>
          <w:rtl/>
        </w:rPr>
        <w:t xml:space="preserve"> است</w:t>
      </w:r>
      <w:r w:rsidRPr="00961DE1">
        <w:rPr>
          <w:rtl/>
        </w:rPr>
        <w:t xml:space="preserve">! یک طرف فرمان خالق و یک طرف عمیق‌ترین مهر پدری! شیطان هم لحظه‌ای بیکار نماند و آمد تا وسوسه کند: «این فرزند را </w:t>
      </w:r>
      <w:r w:rsidR="006D6E42">
        <w:rPr>
          <w:rFonts w:hint="cs"/>
          <w:rtl/>
        </w:rPr>
        <w:t xml:space="preserve">با </w:t>
      </w:r>
      <w:r w:rsidRPr="00961DE1">
        <w:rPr>
          <w:rtl/>
        </w:rPr>
        <w:t xml:space="preserve">توکل </w:t>
      </w:r>
      <w:r w:rsidR="006D6E42">
        <w:rPr>
          <w:rFonts w:hint="cs"/>
          <w:rtl/>
        </w:rPr>
        <w:t xml:space="preserve">به </w:t>
      </w:r>
      <w:r w:rsidRPr="00961DE1">
        <w:rPr>
          <w:rtl/>
        </w:rPr>
        <w:t xml:space="preserve">خدا آوردی، حالا داری با دستان خودت از دست می‌دهی! این آزمون نیست، حیله است!» اما ابراهیم </w:t>
      </w:r>
      <w:r w:rsidR="004E5839">
        <w:rPr>
          <w:rtl/>
        </w:rPr>
        <w:t>؟ع؟</w:t>
      </w:r>
      <w:r w:rsidRPr="00961DE1">
        <w:rPr>
          <w:rtl/>
        </w:rPr>
        <w:t xml:space="preserve"> شیطان را با سنگ، طرد کرد (</w:t>
      </w:r>
      <w:r w:rsidR="006D6E42">
        <w:rPr>
          <w:rFonts w:hint="cs"/>
          <w:rtl/>
        </w:rPr>
        <w:t>و این کار به صورت مناسک حج به نام «</w:t>
      </w:r>
      <w:r w:rsidRPr="00961DE1">
        <w:rPr>
          <w:rtl/>
        </w:rPr>
        <w:t>رم</w:t>
      </w:r>
      <w:r w:rsidR="006D6E42">
        <w:rPr>
          <w:rFonts w:hint="cs"/>
          <w:rtl/>
        </w:rPr>
        <w:t>َ</w:t>
      </w:r>
      <w:r w:rsidRPr="00961DE1">
        <w:rPr>
          <w:rtl/>
        </w:rPr>
        <w:t>ی جمرات</w:t>
      </w:r>
      <w:r w:rsidR="006D6E42">
        <w:rPr>
          <w:rFonts w:hint="cs"/>
          <w:rtl/>
        </w:rPr>
        <w:t>» درآمد</w:t>
      </w:r>
      <w:r w:rsidRPr="00961DE1">
        <w:rPr>
          <w:rtl/>
        </w:rPr>
        <w:t>).</w:t>
      </w:r>
      <w:r>
        <w:rPr>
          <w:rStyle w:val="FootnoteReference00"/>
          <w:rtl/>
        </w:rPr>
        <w:footnoteReference w:id="92"/>
      </w:r>
    </w:p>
    <w:p w14:paraId="39A91BD9" w14:textId="77777777" w:rsidR="00751AF9" w:rsidRPr="00961DE1" w:rsidRDefault="006E46C9" w:rsidP="006D6E42">
      <w:pPr>
        <w:pStyle w:val="Normal00"/>
        <w:rPr>
          <w:rtl/>
        </w:rPr>
      </w:pPr>
      <w:r w:rsidRPr="00961DE1">
        <w:rPr>
          <w:rtl/>
        </w:rPr>
        <w:t>او با قلبی محکم به کوه منا رفت و ماجرا را با اسماعیل در میان گذاشت</w:t>
      </w:r>
      <w:r w:rsidR="006D6E42">
        <w:rPr>
          <w:rFonts w:hint="cs"/>
          <w:rtl/>
        </w:rPr>
        <w:t>،</w:t>
      </w:r>
      <w:r w:rsidRPr="00961DE1">
        <w:rPr>
          <w:rtl/>
        </w:rPr>
        <w:t xml:space="preserve"> و چه فرزندی! اسماعیل تسلیم، با کمال ادب و یقین گفت:</w:t>
      </w:r>
      <w:r w:rsidR="006D6E42">
        <w:rPr>
          <w:rFonts w:hint="cs"/>
          <w:rtl/>
        </w:rPr>
        <w:t xml:space="preserve"> </w:t>
      </w:r>
      <w:r w:rsidR="006D6E42" w:rsidRPr="006D6E42">
        <w:rPr>
          <w:rStyle w:val="000"/>
          <w:rFonts w:hint="cs"/>
          <w:rtl/>
        </w:rPr>
        <w:t>«</w:t>
      </w:r>
      <w:r w:rsidRPr="006D6E42">
        <w:rPr>
          <w:rStyle w:val="000"/>
          <w:rtl/>
        </w:rPr>
        <w:t xml:space="preserve">یَا أَبَتِ افْعَلْ مَا تُؤْمَرُ سَتَجِدْنِي إِنْ شَاءَ اللَّهُ مِنَ </w:t>
      </w:r>
      <w:r w:rsidRPr="006D6E42">
        <w:rPr>
          <w:rStyle w:val="000"/>
          <w:rtl/>
        </w:rPr>
        <w:t>الصَّابِرِينَ</w:t>
      </w:r>
      <w:r w:rsidR="006D6E42" w:rsidRPr="006D6E42">
        <w:rPr>
          <w:rStyle w:val="000"/>
          <w:rFonts w:hint="cs"/>
          <w:rtl/>
        </w:rPr>
        <w:t>»</w:t>
      </w:r>
      <w:r w:rsidR="006D6E42">
        <w:rPr>
          <w:rStyle w:val="000"/>
          <w:rFonts w:hint="cs"/>
          <w:rtl/>
        </w:rPr>
        <w:t>؛</w:t>
      </w:r>
      <w:r>
        <w:rPr>
          <w:rStyle w:val="FootnoteReference00"/>
          <w:rtl/>
        </w:rPr>
        <w:footnoteReference w:id="93"/>
      </w:r>
      <w:r w:rsidRPr="00961DE1">
        <w:rPr>
          <w:rtl/>
        </w:rPr>
        <w:t xml:space="preserve"> پدر! آن</w:t>
      </w:r>
      <w:r w:rsidR="006D6E42">
        <w:rPr>
          <w:rFonts w:hint="cs"/>
          <w:rtl/>
        </w:rPr>
        <w:t>‌</w:t>
      </w:r>
      <w:r w:rsidRPr="00961DE1">
        <w:rPr>
          <w:rtl/>
        </w:rPr>
        <w:t>چه را مأمور شده‌ای انجام ده؛ به خواست خدا مرا از صابران خواهی یافت.</w:t>
      </w:r>
    </w:p>
    <w:p w14:paraId="279E30E5" w14:textId="77777777" w:rsidR="00751AF9" w:rsidRPr="00961DE1" w:rsidRDefault="006E46C9" w:rsidP="000D5D49">
      <w:pPr>
        <w:pStyle w:val="Normal00"/>
        <w:rPr>
          <w:rtl/>
        </w:rPr>
      </w:pPr>
      <w:r w:rsidRPr="00961DE1">
        <w:rPr>
          <w:rtl/>
        </w:rPr>
        <w:t>دوستان من! این اوج ایمان است! ابراهیم</w:t>
      </w:r>
      <w:r w:rsidR="004E5839">
        <w:rPr>
          <w:rtl/>
        </w:rPr>
        <w:t>؟ع؟</w:t>
      </w:r>
      <w:r w:rsidRPr="00961DE1">
        <w:rPr>
          <w:rtl/>
        </w:rPr>
        <w:t xml:space="preserve"> چاقو را بر گلوی فرزند گذاشت. حالا ابراهیم</w:t>
      </w:r>
      <w:r w:rsidR="004E5839">
        <w:rPr>
          <w:rtl/>
        </w:rPr>
        <w:t>؟ع؟</w:t>
      </w:r>
      <w:r w:rsidRPr="00961DE1">
        <w:rPr>
          <w:rtl/>
        </w:rPr>
        <w:t xml:space="preserve"> در قلبش، اسماعیل را قربانی کرده است! او تعل</w:t>
      </w:r>
      <w:r w:rsidR="000D5D49">
        <w:rPr>
          <w:rFonts w:hint="cs"/>
          <w:rtl/>
        </w:rPr>
        <w:t>ّ</w:t>
      </w:r>
      <w:r w:rsidRPr="00961DE1">
        <w:rPr>
          <w:rtl/>
        </w:rPr>
        <w:t xml:space="preserve">ق قلبی خود را ذبح کرد، نه فرزند </w:t>
      </w:r>
      <w:r w:rsidRPr="00961DE1">
        <w:rPr>
          <w:rtl/>
        </w:rPr>
        <w:t>را! او فرمان خدا را بر هر تمایل و خواسته نفسانی و دنیوی ترجیح داد.</w:t>
      </w:r>
    </w:p>
    <w:p w14:paraId="7AC68B98" w14:textId="77777777" w:rsidR="00751AF9" w:rsidRPr="00961DE1" w:rsidRDefault="006E46C9" w:rsidP="000D5D49">
      <w:pPr>
        <w:pStyle w:val="Normal00"/>
        <w:rPr>
          <w:rtl/>
        </w:rPr>
      </w:pPr>
      <w:r w:rsidRPr="00961DE1">
        <w:rPr>
          <w:rtl/>
        </w:rPr>
        <w:t>توکل یعنی این! توکل یعنی: من می‌دانم این فرمان تو (خدا) ممکن است مرا به سختی بیندازد</w:t>
      </w:r>
      <w:r w:rsidR="000D5D49">
        <w:rPr>
          <w:rFonts w:hint="cs"/>
          <w:rtl/>
        </w:rPr>
        <w:t>؛</w:t>
      </w:r>
      <w:r w:rsidRPr="00961DE1">
        <w:rPr>
          <w:rtl/>
        </w:rPr>
        <w:t xml:space="preserve"> ممکن است از مال و موقعیتم کم شود</w:t>
      </w:r>
      <w:r w:rsidR="000D5D49">
        <w:rPr>
          <w:rFonts w:hint="cs"/>
          <w:rtl/>
        </w:rPr>
        <w:t>؛</w:t>
      </w:r>
      <w:r w:rsidRPr="00961DE1">
        <w:rPr>
          <w:rtl/>
        </w:rPr>
        <w:t xml:space="preserve"> اما باز هم حسبی‌الله! من می‌دانم اگر تمام دنیا بگویند «اشتباه می‌کنی!</w:t>
      </w:r>
      <w:r w:rsidRPr="00961DE1">
        <w:rPr>
          <w:rtl/>
        </w:rPr>
        <w:t>» اما فرمان تو برتر است.</w:t>
      </w:r>
    </w:p>
    <w:p w14:paraId="2DE62E38" w14:textId="77777777" w:rsidR="000D5D49" w:rsidRPr="00961DE1" w:rsidRDefault="006E46C9" w:rsidP="007F0675">
      <w:pPr>
        <w:pStyle w:val="Normal00"/>
        <w:rPr>
          <w:rtl/>
        </w:rPr>
      </w:pPr>
      <w:r>
        <w:rPr>
          <w:rFonts w:hint="cs"/>
          <w:rtl/>
        </w:rPr>
        <w:t xml:space="preserve">اما </w:t>
      </w:r>
      <w:r w:rsidR="00751AF9" w:rsidRPr="00961DE1">
        <w:rPr>
          <w:rtl/>
        </w:rPr>
        <w:t xml:space="preserve">گره </w:t>
      </w:r>
      <w:r>
        <w:rPr>
          <w:rFonts w:hint="cs"/>
          <w:rtl/>
        </w:rPr>
        <w:t xml:space="preserve">کار </w:t>
      </w:r>
      <w:r w:rsidR="00751AF9" w:rsidRPr="00961DE1">
        <w:rPr>
          <w:rtl/>
        </w:rPr>
        <w:t>ما کجاست؟</w:t>
      </w:r>
      <w:r>
        <w:rPr>
          <w:rFonts w:hint="cs"/>
          <w:rtl/>
        </w:rPr>
        <w:t xml:space="preserve"> </w:t>
      </w:r>
    </w:p>
    <w:p w14:paraId="7287F8AD" w14:textId="77777777" w:rsidR="00751AF9" w:rsidRPr="00961DE1" w:rsidRDefault="006E46C9" w:rsidP="000D5D49">
      <w:pPr>
        <w:pStyle w:val="Normal00"/>
        <w:rPr>
          <w:rtl/>
        </w:rPr>
      </w:pPr>
      <w:r w:rsidRPr="00961DE1">
        <w:rPr>
          <w:rtl/>
        </w:rPr>
        <w:t>آیا در زندگی، جایی که باید حقوق کارگر را بدهی یا مالیات را به</w:t>
      </w:r>
      <w:r w:rsidR="000D5D49">
        <w:rPr>
          <w:rFonts w:hint="cs"/>
          <w:rtl/>
        </w:rPr>
        <w:t>‌‌</w:t>
      </w:r>
      <w:r w:rsidRPr="00961DE1">
        <w:rPr>
          <w:rtl/>
        </w:rPr>
        <w:t>درستی حساب کنی، اما می‌بینی سودت کم می‌شود</w:t>
      </w:r>
      <w:r w:rsidR="000D5D49">
        <w:rPr>
          <w:rFonts w:hint="cs"/>
          <w:rtl/>
        </w:rPr>
        <w:t>،</w:t>
      </w:r>
      <w:r w:rsidRPr="00961DE1">
        <w:rPr>
          <w:rtl/>
        </w:rPr>
        <w:t xml:space="preserve"> </w:t>
      </w:r>
      <w:r w:rsidRPr="00961DE1">
        <w:rPr>
          <w:rtl/>
        </w:rPr>
        <w:lastRenderedPageBreak/>
        <w:t>مالت را قربانی وجدانت و فرمان خدا می‌کنی؟</w:t>
      </w:r>
    </w:p>
    <w:p w14:paraId="655BF8FC" w14:textId="77777777" w:rsidR="00751AF9" w:rsidRPr="00961DE1" w:rsidRDefault="006E46C9" w:rsidP="00E60A7B">
      <w:pPr>
        <w:pStyle w:val="Normal00"/>
        <w:rPr>
          <w:rtl/>
        </w:rPr>
      </w:pPr>
      <w:r w:rsidRPr="00961DE1">
        <w:rPr>
          <w:rtl/>
        </w:rPr>
        <w:t>آیا وقتی می‌دانی یک عمل (مثلاً غیبت، تهمت، یا دروغ کوچک) بر</w:t>
      </w:r>
      <w:r w:rsidRPr="00961DE1">
        <w:rPr>
          <w:rtl/>
        </w:rPr>
        <w:t xml:space="preserve">ایت منافع مادی یا اجتماعی دارد، </w:t>
      </w:r>
      <w:r w:rsidR="00E60A7B">
        <w:rPr>
          <w:rFonts w:hint="cs"/>
          <w:rtl/>
        </w:rPr>
        <w:t>آیا</w:t>
      </w:r>
      <w:r w:rsidR="00E60A7B" w:rsidRPr="00961DE1">
        <w:rPr>
          <w:rtl/>
        </w:rPr>
        <w:t xml:space="preserve"> </w:t>
      </w:r>
      <w:r w:rsidRPr="00961DE1">
        <w:rPr>
          <w:rtl/>
        </w:rPr>
        <w:t>حاضر</w:t>
      </w:r>
      <w:r w:rsidR="00E60A7B">
        <w:rPr>
          <w:rFonts w:hint="cs"/>
          <w:rtl/>
        </w:rPr>
        <w:t>ی</w:t>
      </w:r>
      <w:r w:rsidRPr="00961DE1">
        <w:rPr>
          <w:rtl/>
        </w:rPr>
        <w:t xml:space="preserve"> از آن منفعت بگذری و تعلق شیطانی را قربانی کنی؟</w:t>
      </w:r>
    </w:p>
    <w:p w14:paraId="146BCA5E" w14:textId="77777777" w:rsidR="00751AF9" w:rsidRPr="007F0675" w:rsidRDefault="006E46C9" w:rsidP="00E60A7B">
      <w:pPr>
        <w:pStyle w:val="Normal00"/>
        <w:rPr>
          <w:rtl/>
        </w:rPr>
      </w:pPr>
      <w:r w:rsidRPr="00961DE1">
        <w:rPr>
          <w:rtl/>
        </w:rPr>
        <w:t>وقتی توکل، این تعل</w:t>
      </w:r>
      <w:r w:rsidR="00E60A7B">
        <w:rPr>
          <w:rFonts w:hint="cs"/>
          <w:rtl/>
        </w:rPr>
        <w:t>ّ</w:t>
      </w:r>
      <w:r w:rsidRPr="00961DE1">
        <w:rPr>
          <w:rtl/>
        </w:rPr>
        <w:t>ق دنیایی را قربانی کرد، فرمان الهی</w:t>
      </w:r>
      <w:r w:rsidR="004E5839">
        <w:rPr>
          <w:rFonts w:hint="cs"/>
          <w:rtl/>
        </w:rPr>
        <w:t xml:space="preserve"> می‌‌</w:t>
      </w:r>
      <w:r>
        <w:rPr>
          <w:rFonts w:hint="cs"/>
          <w:rtl/>
        </w:rPr>
        <w:t>آی</w:t>
      </w:r>
      <w:r w:rsidRPr="00961DE1">
        <w:rPr>
          <w:rtl/>
        </w:rPr>
        <w:t xml:space="preserve">د: </w:t>
      </w:r>
      <w:r w:rsidR="00E60A7B" w:rsidRPr="00E60A7B">
        <w:rPr>
          <w:rStyle w:val="000"/>
          <w:rFonts w:hint="cs"/>
          <w:rtl/>
        </w:rPr>
        <w:t>«</w:t>
      </w:r>
      <w:r w:rsidRPr="00E60A7B">
        <w:rPr>
          <w:rStyle w:val="000"/>
          <w:rtl/>
        </w:rPr>
        <w:t>قَدْ صَدَّقْتَ الرُّؤْيَا</w:t>
      </w:r>
      <w:r w:rsidR="00E60A7B" w:rsidRPr="00E60A7B">
        <w:rPr>
          <w:rStyle w:val="000"/>
          <w:rFonts w:hint="cs"/>
          <w:rtl/>
        </w:rPr>
        <w:t>»</w:t>
      </w:r>
      <w:r w:rsidR="00E60A7B">
        <w:rPr>
          <w:rStyle w:val="000"/>
          <w:rFonts w:hint="cs"/>
          <w:rtl/>
        </w:rPr>
        <w:t>؛</w:t>
      </w:r>
      <w:r>
        <w:rPr>
          <w:rStyle w:val="FootnoteReference00"/>
          <w:rtl/>
        </w:rPr>
        <w:footnoteReference w:id="94"/>
      </w:r>
      <w:r w:rsidRPr="007F0675">
        <w:rPr>
          <w:rtl/>
        </w:rPr>
        <w:t xml:space="preserve"> تو رؤیایت را تصدیق کردی! و خداوند گوسفندی را فدیه قرار داد.</w:t>
      </w:r>
    </w:p>
    <w:p w14:paraId="063F446E" w14:textId="77777777" w:rsidR="00751AF9" w:rsidRPr="00961DE1" w:rsidRDefault="006E46C9" w:rsidP="00EF149D">
      <w:pPr>
        <w:pStyle w:val="Heading200"/>
        <w:rPr>
          <w:rtl/>
        </w:rPr>
      </w:pPr>
      <w:r w:rsidRPr="00961DE1">
        <w:rPr>
          <w:rtl/>
        </w:rPr>
        <w:t>خاصیت توکل</w:t>
      </w:r>
    </w:p>
    <w:p w14:paraId="4430DFFD" w14:textId="4AC4DF00" w:rsidR="00751AF9" w:rsidRPr="00FB2B1B" w:rsidRDefault="006E46C9" w:rsidP="00FB2B1B">
      <w:pPr>
        <w:pStyle w:val="Normal00"/>
        <w:rPr>
          <w:spacing w:val="-4"/>
          <w:rtl/>
        </w:rPr>
      </w:pPr>
      <w:r w:rsidRPr="00FB2B1B">
        <w:rPr>
          <w:spacing w:val="-4"/>
          <w:rtl/>
        </w:rPr>
        <w:t xml:space="preserve">توکل </w:t>
      </w:r>
      <w:r w:rsidR="00FB2B1B">
        <w:rPr>
          <w:rFonts w:hint="cs"/>
          <w:spacing w:val="-4"/>
          <w:rtl/>
        </w:rPr>
        <w:t xml:space="preserve">خاصیت </w:t>
      </w:r>
      <w:r w:rsidRPr="00FB2B1B">
        <w:rPr>
          <w:spacing w:val="-4"/>
          <w:rtl/>
        </w:rPr>
        <w:t>عجیب</w:t>
      </w:r>
      <w:r w:rsidR="00FB2B1B" w:rsidRPr="00FB2B1B">
        <w:rPr>
          <w:rFonts w:hint="cs"/>
          <w:spacing w:val="-4"/>
          <w:rtl/>
        </w:rPr>
        <w:t xml:space="preserve"> و</w:t>
      </w:r>
      <w:r w:rsidRPr="00FB2B1B">
        <w:rPr>
          <w:spacing w:val="-4"/>
          <w:rtl/>
        </w:rPr>
        <w:t xml:space="preserve"> </w:t>
      </w:r>
      <w:r w:rsidR="00FB2B1B">
        <w:rPr>
          <w:rFonts w:hint="cs"/>
          <w:spacing w:val="-4"/>
          <w:rtl/>
        </w:rPr>
        <w:t>آثار</w:t>
      </w:r>
      <w:r w:rsidR="00FB2B1B" w:rsidRPr="00FB2B1B">
        <w:rPr>
          <w:spacing w:val="-4"/>
          <w:rtl/>
        </w:rPr>
        <w:t xml:space="preserve"> </w:t>
      </w:r>
      <w:r w:rsidRPr="00FB2B1B">
        <w:rPr>
          <w:spacing w:val="-4"/>
          <w:rtl/>
        </w:rPr>
        <w:t>فوق</w:t>
      </w:r>
      <w:r w:rsidR="00FB2B1B" w:rsidRPr="00FB2B1B">
        <w:rPr>
          <w:rFonts w:hint="cs"/>
          <w:spacing w:val="-4"/>
          <w:rtl/>
        </w:rPr>
        <w:t>‌‌</w:t>
      </w:r>
      <w:r w:rsidRPr="00FB2B1B">
        <w:rPr>
          <w:spacing w:val="-4"/>
          <w:rtl/>
        </w:rPr>
        <w:t>العاده</w:t>
      </w:r>
      <w:r w:rsidR="004E5839" w:rsidRPr="00FB2B1B">
        <w:rPr>
          <w:spacing w:val="-4"/>
          <w:rtl/>
        </w:rPr>
        <w:t xml:space="preserve">‌‌ای </w:t>
      </w:r>
      <w:r w:rsidRPr="00FB2B1B">
        <w:rPr>
          <w:spacing w:val="-4"/>
          <w:rtl/>
        </w:rPr>
        <w:t>دارد</w:t>
      </w:r>
      <w:r w:rsidR="00FB2B1B" w:rsidRPr="00FB2B1B">
        <w:rPr>
          <w:rFonts w:hint="cs"/>
          <w:spacing w:val="-4"/>
          <w:rtl/>
        </w:rPr>
        <w:t>.</w:t>
      </w:r>
      <w:r w:rsidRPr="00FB2B1B">
        <w:rPr>
          <w:spacing w:val="-4"/>
          <w:rtl/>
        </w:rPr>
        <w:t xml:space="preserve"> امام صادق</w:t>
      </w:r>
      <w:r w:rsidR="00584E09">
        <w:rPr>
          <w:rFonts w:hint="cs"/>
          <w:spacing w:val="-4"/>
          <w:rtl/>
        </w:rPr>
        <w:t>؟ع؟</w:t>
      </w:r>
      <w:r w:rsidRPr="00FB2B1B">
        <w:rPr>
          <w:spacing w:val="-4"/>
          <w:rtl/>
        </w:rPr>
        <w:t xml:space="preserve"> می‏فرمایند: </w:t>
      </w:r>
      <w:r w:rsidRPr="00FB2B1B">
        <w:rPr>
          <w:rStyle w:val="001"/>
          <w:spacing w:val="-4"/>
          <w:rtl/>
        </w:rPr>
        <w:t>«إنَّ الغِنَا وَ العِزَّ یجُولَانِ فَإذَا ظَفَرَا بِمَوْضِعِ التَّوَکلِ أَوْطَنَا»</w:t>
      </w:r>
      <w:r w:rsidR="00FB2B1B" w:rsidRPr="00FB2B1B">
        <w:rPr>
          <w:rStyle w:val="001"/>
          <w:rFonts w:hint="cs"/>
          <w:spacing w:val="-4"/>
          <w:rtl/>
        </w:rPr>
        <w:t>؛</w:t>
      </w:r>
      <w:r>
        <w:rPr>
          <w:rStyle w:val="FootnoteReference00"/>
          <w:spacing w:val="-4"/>
          <w:rtl/>
        </w:rPr>
        <w:footnoteReference w:id="95"/>
      </w:r>
      <w:r w:rsidR="00FB2B1B" w:rsidRPr="00FB2B1B">
        <w:rPr>
          <w:rFonts w:hint="cs"/>
          <w:spacing w:val="-4"/>
          <w:rtl/>
        </w:rPr>
        <w:t xml:space="preserve"> </w:t>
      </w:r>
      <w:r w:rsidRPr="00FB2B1B">
        <w:rPr>
          <w:spacing w:val="-4"/>
          <w:rtl/>
        </w:rPr>
        <w:t xml:space="preserve">بی‌نیازی و عزّت دنبال، توکل </w:t>
      </w:r>
      <w:r w:rsidR="00FB2B1B" w:rsidRPr="00FB2B1B">
        <w:rPr>
          <w:rFonts w:hint="cs"/>
          <w:spacing w:val="-4"/>
          <w:rtl/>
        </w:rPr>
        <w:t>می‌</w:t>
      </w:r>
      <w:r w:rsidRPr="00FB2B1B">
        <w:rPr>
          <w:spacing w:val="-4"/>
          <w:rtl/>
        </w:rPr>
        <w:t>گردند</w:t>
      </w:r>
      <w:r w:rsidR="00FB2B1B" w:rsidRPr="00FB2B1B">
        <w:rPr>
          <w:rFonts w:hint="cs"/>
          <w:spacing w:val="-4"/>
          <w:rtl/>
        </w:rPr>
        <w:t>؛</w:t>
      </w:r>
      <w:r w:rsidRPr="00FB2B1B">
        <w:rPr>
          <w:spacing w:val="-4"/>
          <w:rtl/>
        </w:rPr>
        <w:t xml:space="preserve"> هرجا توکل باشد</w:t>
      </w:r>
      <w:r w:rsidR="00FB2B1B" w:rsidRPr="00FB2B1B">
        <w:rPr>
          <w:rFonts w:hint="cs"/>
          <w:spacing w:val="-4"/>
          <w:rtl/>
        </w:rPr>
        <w:t>،</w:t>
      </w:r>
      <w:r w:rsidRPr="00FB2B1B">
        <w:rPr>
          <w:spacing w:val="-4"/>
          <w:rtl/>
        </w:rPr>
        <w:t xml:space="preserve"> </w:t>
      </w:r>
      <w:r w:rsidR="003902F3">
        <w:rPr>
          <w:spacing w:val="-4"/>
          <w:rtl/>
        </w:rPr>
        <w:t xml:space="preserve">آن‌ها </w:t>
      </w:r>
      <w:r w:rsidRPr="00FB2B1B">
        <w:rPr>
          <w:spacing w:val="-4"/>
          <w:rtl/>
        </w:rPr>
        <w:t>هم هستند!</w:t>
      </w:r>
      <w:r w:rsidR="00FB2B1B" w:rsidRPr="00FB2B1B">
        <w:rPr>
          <w:rFonts w:hint="cs"/>
          <w:spacing w:val="-4"/>
          <w:rtl/>
        </w:rPr>
        <w:t xml:space="preserve"> یعنی </w:t>
      </w:r>
      <w:r w:rsidRPr="00FB2B1B">
        <w:rPr>
          <w:spacing w:val="-4"/>
          <w:rtl/>
        </w:rPr>
        <w:t>عزت و</w:t>
      </w:r>
      <w:r w:rsidR="000071A7" w:rsidRPr="00FB2B1B">
        <w:rPr>
          <w:spacing w:val="-4"/>
          <w:rtl/>
        </w:rPr>
        <w:t xml:space="preserve"> بی‌‌</w:t>
      </w:r>
      <w:r w:rsidRPr="00FB2B1B">
        <w:rPr>
          <w:spacing w:val="-4"/>
          <w:rtl/>
        </w:rPr>
        <w:t xml:space="preserve">نیازی دنیا و آخرت </w:t>
      </w:r>
      <w:r w:rsidR="00FB2B1B" w:rsidRPr="00FB2B1B">
        <w:rPr>
          <w:rFonts w:hint="cs"/>
          <w:spacing w:val="-4"/>
          <w:rtl/>
        </w:rPr>
        <w:t xml:space="preserve">به </w:t>
      </w:r>
      <w:r w:rsidRPr="00FB2B1B">
        <w:rPr>
          <w:spacing w:val="-4"/>
          <w:rtl/>
        </w:rPr>
        <w:t>دست خداست!</w:t>
      </w:r>
    </w:p>
    <w:p w14:paraId="220DD74F" w14:textId="77777777" w:rsidR="00751AF9" w:rsidRPr="00FB2B1B" w:rsidRDefault="006E46C9" w:rsidP="00EC3D15">
      <w:pPr>
        <w:pStyle w:val="Normal00"/>
        <w:rPr>
          <w:spacing w:val="-4"/>
          <w:rtl/>
        </w:rPr>
      </w:pPr>
      <w:r w:rsidRPr="00FB2B1B">
        <w:rPr>
          <w:spacing w:val="-4"/>
          <w:rtl/>
        </w:rPr>
        <w:t>ای</w:t>
      </w:r>
      <w:r w:rsidR="00FB2B1B" w:rsidRPr="00FB2B1B">
        <w:rPr>
          <w:rFonts w:hint="cs"/>
          <w:spacing w:val="-4"/>
          <w:rtl/>
        </w:rPr>
        <w:t>ن‌</w:t>
      </w:r>
      <w:r w:rsidRPr="00FB2B1B">
        <w:rPr>
          <w:spacing w:val="-4"/>
          <w:rtl/>
        </w:rPr>
        <w:t xml:space="preserve">جاست که می‌گوییم: </w:t>
      </w:r>
      <w:r w:rsidRPr="00FB2B1B">
        <w:rPr>
          <w:rStyle w:val="001"/>
          <w:spacing w:val="-4"/>
          <w:rtl/>
        </w:rPr>
        <w:t>«وَ نِعمَ الوَکیل»</w:t>
      </w:r>
      <w:r w:rsidR="00FB2B1B" w:rsidRPr="00FB2B1B">
        <w:rPr>
          <w:rStyle w:val="001"/>
          <w:rFonts w:hint="cs"/>
          <w:spacing w:val="-4"/>
          <w:rtl/>
        </w:rPr>
        <w:t>؛</w:t>
      </w:r>
      <w:r>
        <w:rPr>
          <w:rStyle w:val="FootnoteReference00"/>
          <w:spacing w:val="-4"/>
          <w:rtl/>
        </w:rPr>
        <w:footnoteReference w:id="96"/>
      </w:r>
      <w:r w:rsidRPr="00FB2B1B">
        <w:rPr>
          <w:spacing w:val="-4"/>
          <w:rtl/>
        </w:rPr>
        <w:t xml:space="preserve"> یعنی بهترین وکیل و کارگزار برای مدیریت و دفع تمام آن تهدیداتی که از دایره</w:t>
      </w:r>
      <w:r w:rsidR="00FB2B1B" w:rsidRPr="00FB2B1B">
        <w:rPr>
          <w:rFonts w:hint="cs"/>
          <w:spacing w:val="-4"/>
          <w:rtl/>
        </w:rPr>
        <w:t>ٔ</w:t>
      </w:r>
      <w:r w:rsidRPr="00FB2B1B">
        <w:rPr>
          <w:spacing w:val="-4"/>
          <w:rtl/>
        </w:rPr>
        <w:t xml:space="preserve"> قدرت ما خارج است، خداست.</w:t>
      </w:r>
      <w:r w:rsidR="00FB2B1B" w:rsidRPr="00FB2B1B">
        <w:rPr>
          <w:rFonts w:hint="cs"/>
          <w:spacing w:val="-4"/>
          <w:rtl/>
        </w:rPr>
        <w:t xml:space="preserve"> </w:t>
      </w:r>
      <w:r w:rsidRPr="00FB2B1B">
        <w:rPr>
          <w:spacing w:val="-4"/>
          <w:rtl/>
        </w:rPr>
        <w:t xml:space="preserve">اگر بهترین وکیل دنیا هم </w:t>
      </w:r>
      <w:r w:rsidR="00EC3D15">
        <w:rPr>
          <w:rFonts w:hint="cs"/>
          <w:spacing w:val="-4"/>
          <w:rtl/>
        </w:rPr>
        <w:t xml:space="preserve">دفاع از </w:t>
      </w:r>
      <w:r w:rsidRPr="00FB2B1B">
        <w:rPr>
          <w:spacing w:val="-4"/>
          <w:rtl/>
        </w:rPr>
        <w:t xml:space="preserve">شما را </w:t>
      </w:r>
      <w:r w:rsidR="00EC3D15">
        <w:rPr>
          <w:rFonts w:hint="cs"/>
          <w:spacing w:val="-4"/>
          <w:rtl/>
        </w:rPr>
        <w:t>بر عهده بگیرد</w:t>
      </w:r>
      <w:r w:rsidRPr="00FB2B1B">
        <w:rPr>
          <w:spacing w:val="-4"/>
          <w:rtl/>
        </w:rPr>
        <w:t>، باز احتمال شکست هست</w:t>
      </w:r>
      <w:r w:rsidR="00FB2B1B" w:rsidRPr="00FB2B1B">
        <w:rPr>
          <w:rFonts w:hint="cs"/>
          <w:spacing w:val="-4"/>
          <w:rtl/>
        </w:rPr>
        <w:t>؛</w:t>
      </w:r>
      <w:r w:rsidRPr="00FB2B1B">
        <w:rPr>
          <w:spacing w:val="-4"/>
          <w:rtl/>
        </w:rPr>
        <w:t xml:space="preserve"> اما وکیلی که «خیرالناصرین» و «نعم المولی</w:t>
      </w:r>
      <w:r w:rsidR="00FB2B1B" w:rsidRPr="00FB2B1B">
        <w:rPr>
          <w:rFonts w:hint="cs"/>
          <w:spacing w:val="-4"/>
          <w:rtl/>
        </w:rPr>
        <w:t>ٰ</w:t>
      </w:r>
      <w:r w:rsidRPr="00FB2B1B">
        <w:rPr>
          <w:spacing w:val="-4"/>
          <w:rtl/>
        </w:rPr>
        <w:t>» است، دیگر ترسی از شکست ندارد</w:t>
      </w:r>
      <w:r w:rsidR="00FB2B1B" w:rsidRPr="00FB2B1B">
        <w:rPr>
          <w:rFonts w:hint="cs"/>
          <w:spacing w:val="-4"/>
          <w:rtl/>
        </w:rPr>
        <w:t>.</w:t>
      </w:r>
      <w:r w:rsidRPr="00FB2B1B">
        <w:rPr>
          <w:spacing w:val="-4"/>
          <w:rtl/>
        </w:rPr>
        <w:t xml:space="preserve"> اوست که</w:t>
      </w:r>
      <w:r w:rsidRPr="00FB2B1B">
        <w:rPr>
          <w:spacing w:val="-4"/>
          <w:rtl/>
        </w:rPr>
        <w:t xml:space="preserve"> در سخت‌ترین شرایط، آرامش و عقلانیت ما را حفظ می‌کند.</w:t>
      </w:r>
    </w:p>
    <w:p w14:paraId="0809C8D8" w14:textId="77777777" w:rsidR="00751AF9" w:rsidRPr="00961DE1" w:rsidRDefault="006E46C9" w:rsidP="00EF149D">
      <w:pPr>
        <w:pStyle w:val="Heading200"/>
        <w:rPr>
          <w:rtl/>
        </w:rPr>
      </w:pPr>
      <w:r w:rsidRPr="00961DE1">
        <w:rPr>
          <w:rtl/>
        </w:rPr>
        <w:t>پرواز انقلاب</w:t>
      </w:r>
      <w:r w:rsidR="00306776">
        <w:rPr>
          <w:rFonts w:hint="cs"/>
          <w:rtl/>
        </w:rPr>
        <w:t>،</w:t>
      </w:r>
      <w:r w:rsidRPr="00961DE1">
        <w:rPr>
          <w:rtl/>
        </w:rPr>
        <w:t xml:space="preserve"> تجل</w:t>
      </w:r>
      <w:r w:rsidR="00306776">
        <w:rPr>
          <w:rFonts w:hint="cs"/>
          <w:rtl/>
        </w:rPr>
        <w:t>ّ</w:t>
      </w:r>
      <w:r w:rsidRPr="00961DE1">
        <w:rPr>
          <w:rtl/>
        </w:rPr>
        <w:t>ی توکل خلیل‌اللهی در عصر حاضر</w:t>
      </w:r>
    </w:p>
    <w:p w14:paraId="7A6AC375" w14:textId="77777777" w:rsidR="00751AF9" w:rsidRPr="00961DE1" w:rsidRDefault="006E46C9" w:rsidP="007C71F8">
      <w:pPr>
        <w:pStyle w:val="Normal00"/>
        <w:rPr>
          <w:rtl/>
        </w:rPr>
      </w:pPr>
      <w:r w:rsidRPr="00961DE1">
        <w:rPr>
          <w:rtl/>
        </w:rPr>
        <w:t>ببینیم این مکتب توکل که از حضرت ابراهیم</w:t>
      </w:r>
      <w:r w:rsidR="00306776">
        <w:rPr>
          <w:rFonts w:hint="cs"/>
          <w:rtl/>
        </w:rPr>
        <w:t>؟ع؟</w:t>
      </w:r>
      <w:r w:rsidRPr="00961DE1">
        <w:rPr>
          <w:rtl/>
        </w:rPr>
        <w:t xml:space="preserve"> عرض شد، در عصر ما </w:t>
      </w:r>
      <w:r w:rsidR="00306776">
        <w:rPr>
          <w:rFonts w:hint="cs"/>
          <w:rtl/>
        </w:rPr>
        <w:t xml:space="preserve">و </w:t>
      </w:r>
      <w:r w:rsidRPr="00961DE1">
        <w:rPr>
          <w:rtl/>
        </w:rPr>
        <w:t>در زندگی یک رهبر بزرگ و مرد عمل چگونه تجل</w:t>
      </w:r>
      <w:r w:rsidR="00306776">
        <w:rPr>
          <w:rFonts w:hint="cs"/>
          <w:rtl/>
        </w:rPr>
        <w:t>ّ</w:t>
      </w:r>
      <w:r w:rsidRPr="00961DE1">
        <w:rPr>
          <w:rtl/>
        </w:rPr>
        <w:t xml:space="preserve">ی </w:t>
      </w:r>
      <w:r w:rsidR="007C71F8">
        <w:rPr>
          <w:rFonts w:hint="cs"/>
          <w:rtl/>
        </w:rPr>
        <w:t>یافت</w:t>
      </w:r>
      <w:r w:rsidRPr="00961DE1">
        <w:rPr>
          <w:rtl/>
        </w:rPr>
        <w:t>. می‌خواهم یکی از ملموس‌ترین و پرخطرترین لح</w:t>
      </w:r>
      <w:r w:rsidRPr="00961DE1">
        <w:rPr>
          <w:rtl/>
        </w:rPr>
        <w:t xml:space="preserve">ظات تاریخی </w:t>
      </w:r>
      <w:r w:rsidR="00CB54EB">
        <w:rPr>
          <w:rFonts w:hint="cs"/>
          <w:rtl/>
        </w:rPr>
        <w:t>را بازگو کنم</w:t>
      </w:r>
      <w:r w:rsidRPr="00961DE1">
        <w:rPr>
          <w:rtl/>
        </w:rPr>
        <w:t>: بازگشت امام خمینی</w:t>
      </w:r>
      <w:r w:rsidR="00485869">
        <w:rPr>
          <w:rtl/>
        </w:rPr>
        <w:t xml:space="preserve">؟رح؟ </w:t>
      </w:r>
      <w:r w:rsidRPr="00961DE1">
        <w:rPr>
          <w:rtl/>
        </w:rPr>
        <w:t>به ایران در ۱۲ بهمن ۱۳۵۷.</w:t>
      </w:r>
    </w:p>
    <w:p w14:paraId="6CD95A29" w14:textId="77777777" w:rsidR="00751AF9" w:rsidRPr="00961DE1" w:rsidRDefault="006E46C9" w:rsidP="00CB54EB">
      <w:pPr>
        <w:pStyle w:val="Heading300"/>
        <w:rPr>
          <w:rtl/>
        </w:rPr>
      </w:pPr>
      <w:r w:rsidRPr="00961DE1">
        <w:rPr>
          <w:rtl/>
        </w:rPr>
        <w:t xml:space="preserve"> پرواز انقلاب: اوج خطر، اوج توکل</w:t>
      </w:r>
    </w:p>
    <w:p w14:paraId="6964BE12" w14:textId="77777777" w:rsidR="00751AF9" w:rsidRPr="00961DE1" w:rsidRDefault="006E46C9" w:rsidP="007C71F8">
      <w:pPr>
        <w:pStyle w:val="Normal00"/>
        <w:rPr>
          <w:rtl/>
        </w:rPr>
      </w:pPr>
      <w:r w:rsidRPr="00961DE1">
        <w:rPr>
          <w:rtl/>
        </w:rPr>
        <w:t>تصور کنید شرایط را: امام</w:t>
      </w:r>
      <w:r w:rsidR="00485869">
        <w:rPr>
          <w:rtl/>
        </w:rPr>
        <w:t xml:space="preserve">؟رح؟ </w:t>
      </w:r>
      <w:r w:rsidRPr="00961DE1">
        <w:rPr>
          <w:rtl/>
        </w:rPr>
        <w:t>پس از ۱۵ سال تبعید، آمادهٔ بازگشت است. دولت شاهپور بختیار اعلام کرده که فرودگاه‌ها بسته است. تهدید می‌</w:t>
      </w:r>
      <w:r w:rsidR="007C71F8">
        <w:rPr>
          <w:rFonts w:hint="cs"/>
          <w:rtl/>
        </w:rPr>
        <w:t xml:space="preserve">کند </w:t>
      </w:r>
      <w:r w:rsidRPr="00961DE1">
        <w:rPr>
          <w:rtl/>
        </w:rPr>
        <w:t xml:space="preserve">که اگر </w:t>
      </w:r>
      <w:r w:rsidRPr="00961DE1">
        <w:rPr>
          <w:rtl/>
        </w:rPr>
        <w:t>هواپیما برگردد، هدف قرار می‌گیرد!</w:t>
      </w:r>
      <w:r w:rsidR="007C71F8">
        <w:rPr>
          <w:rFonts w:hint="cs"/>
          <w:rtl/>
        </w:rPr>
        <w:t xml:space="preserve"> </w:t>
      </w:r>
      <w:r w:rsidRPr="00961DE1">
        <w:rPr>
          <w:rtl/>
        </w:rPr>
        <w:t>حکومت نظامی، ارتش شاهنشاهی، تعطیلی فرودگاه، و خطر شلیک به هواپیما</w:t>
      </w:r>
      <w:r w:rsidR="007C71F8">
        <w:rPr>
          <w:rFonts w:hint="cs"/>
          <w:rtl/>
        </w:rPr>
        <w:t>؛</w:t>
      </w:r>
      <w:r w:rsidRPr="00961DE1">
        <w:rPr>
          <w:rtl/>
        </w:rPr>
        <w:t xml:space="preserve"> </w:t>
      </w:r>
      <w:r w:rsidR="007C71F8">
        <w:rPr>
          <w:rFonts w:hint="cs"/>
          <w:rtl/>
        </w:rPr>
        <w:t xml:space="preserve">یعنی </w:t>
      </w:r>
      <w:r w:rsidRPr="00961DE1">
        <w:rPr>
          <w:rtl/>
        </w:rPr>
        <w:t xml:space="preserve">همان </w:t>
      </w:r>
      <w:r w:rsidRPr="007C71F8">
        <w:rPr>
          <w:rStyle w:val="000"/>
          <w:rtl/>
        </w:rPr>
        <w:t>«اِنَّ النّاسُ قَد جَمَعوا لَکُم»</w:t>
      </w:r>
      <w:r w:rsidRPr="00961DE1">
        <w:rPr>
          <w:rtl/>
        </w:rPr>
        <w:t xml:space="preserve"> در بُعد مل</w:t>
      </w:r>
      <w:r w:rsidR="007C71F8">
        <w:rPr>
          <w:rFonts w:hint="cs"/>
          <w:rtl/>
        </w:rPr>
        <w:t>ّ</w:t>
      </w:r>
      <w:r w:rsidRPr="00961DE1">
        <w:rPr>
          <w:rtl/>
        </w:rPr>
        <w:t>ی.</w:t>
      </w:r>
    </w:p>
    <w:p w14:paraId="58DC9706" w14:textId="77777777" w:rsidR="00751AF9" w:rsidRPr="00961DE1" w:rsidRDefault="006E46C9" w:rsidP="007C71F8">
      <w:pPr>
        <w:pStyle w:val="Normal00"/>
        <w:rPr>
          <w:rtl/>
        </w:rPr>
      </w:pPr>
      <w:r w:rsidRPr="00961DE1">
        <w:rPr>
          <w:rtl/>
        </w:rPr>
        <w:t>امام</w:t>
      </w:r>
      <w:r w:rsidR="00485869">
        <w:rPr>
          <w:rtl/>
        </w:rPr>
        <w:t xml:space="preserve">؟رح؟ </w:t>
      </w:r>
      <w:r w:rsidRPr="00961DE1">
        <w:rPr>
          <w:rtl/>
        </w:rPr>
        <w:t>تصمیم قطعی به بازگشت می‌گیرد. همراهان تلاش می‌کنند و در نهایت، با بیمه‌</w:t>
      </w:r>
      <w:r w:rsidR="007C71F8">
        <w:rPr>
          <w:rFonts w:hint="cs"/>
          <w:rtl/>
        </w:rPr>
        <w:t>‌‌</w:t>
      </w:r>
      <w:r w:rsidRPr="00961DE1">
        <w:rPr>
          <w:rtl/>
        </w:rPr>
        <w:t>کردن هواپیما تو</w:t>
      </w:r>
      <w:r w:rsidRPr="00961DE1">
        <w:rPr>
          <w:rtl/>
        </w:rPr>
        <w:t xml:space="preserve">سط بازاریان متعهد، شرکت </w:t>
      </w:r>
      <w:r w:rsidR="007C71F8">
        <w:rPr>
          <w:rFonts w:hint="cs"/>
          <w:rtl/>
        </w:rPr>
        <w:t>هواپیمایی فرانسه «</w:t>
      </w:r>
      <w:r w:rsidRPr="00961DE1">
        <w:rPr>
          <w:rtl/>
        </w:rPr>
        <w:t>ایرفرانس</w:t>
      </w:r>
      <w:r w:rsidR="007C71F8">
        <w:rPr>
          <w:rFonts w:hint="cs"/>
          <w:rtl/>
        </w:rPr>
        <w:t>»</w:t>
      </w:r>
      <w:r w:rsidRPr="00961DE1">
        <w:rPr>
          <w:rtl/>
        </w:rPr>
        <w:t xml:space="preserve"> حاضر به قبول ریسک می‌شود. این یعنی ک</w:t>
      </w:r>
      <w:r w:rsidR="00740190">
        <w:rPr>
          <w:rFonts w:hint="cs"/>
          <w:rtl/>
        </w:rPr>
        <w:t>ِ</w:t>
      </w:r>
      <w:r w:rsidRPr="00961DE1">
        <w:rPr>
          <w:rtl/>
        </w:rPr>
        <w:t>شت</w:t>
      </w:r>
      <w:r w:rsidR="00F967AB">
        <w:rPr>
          <w:rtl/>
        </w:rPr>
        <w:t>‌‌کردن</w:t>
      </w:r>
      <w:r w:rsidRPr="00961DE1">
        <w:rPr>
          <w:rtl/>
        </w:rPr>
        <w:t xml:space="preserve"> و انجام وظیفه.</w:t>
      </w:r>
    </w:p>
    <w:p w14:paraId="219A9CE5" w14:textId="77777777" w:rsidR="00751AF9" w:rsidRPr="00961DE1" w:rsidRDefault="006E46C9" w:rsidP="00740190">
      <w:pPr>
        <w:pStyle w:val="Normal00"/>
        <w:rPr>
          <w:rtl/>
        </w:rPr>
      </w:pPr>
      <w:r w:rsidRPr="00961DE1">
        <w:rPr>
          <w:rtl/>
        </w:rPr>
        <w:t>تمام این تلاش‌ها انجام شد</w:t>
      </w:r>
      <w:r w:rsidR="00740190">
        <w:rPr>
          <w:rFonts w:hint="cs"/>
          <w:rtl/>
        </w:rPr>
        <w:t>؛</w:t>
      </w:r>
      <w:r w:rsidRPr="00961DE1">
        <w:rPr>
          <w:rtl/>
        </w:rPr>
        <w:t xml:space="preserve"> اما در داخل هواپیما، در پرواز ۱۲ساعته از پاریس به تهران چه گذشت؟</w:t>
      </w:r>
    </w:p>
    <w:p w14:paraId="4381BD41" w14:textId="77777777" w:rsidR="00751AF9" w:rsidRPr="00961DE1" w:rsidRDefault="006E46C9" w:rsidP="00740190">
      <w:pPr>
        <w:pStyle w:val="Heading300"/>
        <w:rPr>
          <w:rtl/>
        </w:rPr>
      </w:pPr>
      <w:r w:rsidRPr="00961DE1">
        <w:rPr>
          <w:rtl/>
        </w:rPr>
        <w:t xml:space="preserve">اضطراب </w:t>
      </w:r>
      <w:r w:rsidR="00740190">
        <w:rPr>
          <w:rFonts w:hint="cs"/>
          <w:rtl/>
        </w:rPr>
        <w:t xml:space="preserve">بزرگ </w:t>
      </w:r>
      <w:r w:rsidRPr="00961DE1">
        <w:rPr>
          <w:rtl/>
        </w:rPr>
        <w:t>در هواپیما</w:t>
      </w:r>
    </w:p>
    <w:p w14:paraId="63464C10" w14:textId="77777777" w:rsidR="00751AF9" w:rsidRPr="00961DE1" w:rsidRDefault="006E46C9" w:rsidP="00740190">
      <w:pPr>
        <w:pStyle w:val="Normal00"/>
        <w:rPr>
          <w:rtl/>
        </w:rPr>
      </w:pPr>
      <w:r w:rsidRPr="00961DE1">
        <w:rPr>
          <w:rtl/>
        </w:rPr>
        <w:t>خبرنگاران خارجی نگران هدف قر</w:t>
      </w:r>
      <w:r w:rsidRPr="00961DE1">
        <w:rPr>
          <w:rtl/>
        </w:rPr>
        <w:t xml:space="preserve">ارگرفتن هواپیما بودند. مهندس </w:t>
      </w:r>
      <w:r w:rsidR="00740190">
        <w:rPr>
          <w:rFonts w:hint="cs"/>
          <w:rtl/>
        </w:rPr>
        <w:t>«</w:t>
      </w:r>
      <w:r w:rsidRPr="00961DE1">
        <w:rPr>
          <w:rtl/>
        </w:rPr>
        <w:t>مهدی عراقی</w:t>
      </w:r>
      <w:r w:rsidR="00740190">
        <w:rPr>
          <w:rFonts w:hint="cs"/>
          <w:rtl/>
        </w:rPr>
        <w:t>»</w:t>
      </w:r>
      <w:r w:rsidRPr="00961DE1">
        <w:rPr>
          <w:rtl/>
        </w:rPr>
        <w:t xml:space="preserve"> نقل می‌کند که به امام</w:t>
      </w:r>
      <w:r w:rsidR="00485869">
        <w:rPr>
          <w:rtl/>
        </w:rPr>
        <w:t xml:space="preserve">؟رح؟ </w:t>
      </w:r>
      <w:r w:rsidRPr="00961DE1">
        <w:rPr>
          <w:rtl/>
        </w:rPr>
        <w:t xml:space="preserve">اصرار کردند که </w:t>
      </w:r>
      <w:r w:rsidR="00B47C0E">
        <w:rPr>
          <w:rtl/>
        </w:rPr>
        <w:t xml:space="preserve">حدأقل </w:t>
      </w:r>
      <w:r w:rsidRPr="00961DE1">
        <w:rPr>
          <w:rtl/>
        </w:rPr>
        <w:t xml:space="preserve">جلیقه ضدگلوله بپوشند. امام در ابتدا امتناع می‌کنند، اما با اصرار شدید اطرافیان، جلیقه را زیر عبا می‌پوشند، </w:t>
      </w:r>
      <w:r w:rsidRPr="00961DE1">
        <w:rPr>
          <w:rtl/>
        </w:rPr>
        <w:lastRenderedPageBreak/>
        <w:t>مدتی بعد آن را درمی‌آورند.</w:t>
      </w:r>
    </w:p>
    <w:p w14:paraId="1AE0FFC5" w14:textId="77777777" w:rsidR="00751AF9" w:rsidRPr="00961DE1" w:rsidRDefault="006E46C9" w:rsidP="007F0675">
      <w:pPr>
        <w:pStyle w:val="Normal00"/>
        <w:rPr>
          <w:rtl/>
        </w:rPr>
      </w:pPr>
      <w:r w:rsidRPr="00961DE1">
        <w:rPr>
          <w:rtl/>
        </w:rPr>
        <w:t>امام</w:t>
      </w:r>
      <w:r w:rsidR="00485869">
        <w:rPr>
          <w:rtl/>
        </w:rPr>
        <w:t xml:space="preserve">؟رح؟ </w:t>
      </w:r>
      <w:r w:rsidRPr="00961DE1">
        <w:rPr>
          <w:rtl/>
        </w:rPr>
        <w:t>چه می‌کردند؟</w:t>
      </w:r>
    </w:p>
    <w:p w14:paraId="44C0E901" w14:textId="77777777" w:rsidR="00751AF9" w:rsidRPr="00961DE1" w:rsidRDefault="006E46C9" w:rsidP="00740190">
      <w:pPr>
        <w:pStyle w:val="Normal00"/>
        <w:rPr>
          <w:rtl/>
        </w:rPr>
      </w:pPr>
      <w:r w:rsidRPr="00961DE1">
        <w:rPr>
          <w:rtl/>
        </w:rPr>
        <w:t>به گفته همر</w:t>
      </w:r>
      <w:r w:rsidRPr="00961DE1">
        <w:rPr>
          <w:rtl/>
        </w:rPr>
        <w:t>اهان، در تمام این مدت، در طبقه دوم هواپیما، امام</w:t>
      </w:r>
      <w:r w:rsidR="00485869">
        <w:rPr>
          <w:rtl/>
        </w:rPr>
        <w:t xml:space="preserve">؟رح؟ </w:t>
      </w:r>
      <w:r w:rsidRPr="00961DE1">
        <w:rPr>
          <w:rtl/>
        </w:rPr>
        <w:t>با کمال آرامش به استراحت و عبادت مشغول بودند؛ بدون کوچک‌ترین اضطراب!</w:t>
      </w:r>
      <w:r w:rsidR="00740190">
        <w:rPr>
          <w:rFonts w:hint="cs"/>
          <w:rtl/>
        </w:rPr>
        <w:t xml:space="preserve"> </w:t>
      </w:r>
      <w:r w:rsidRPr="00961DE1">
        <w:rPr>
          <w:rtl/>
        </w:rPr>
        <w:t xml:space="preserve">یکی از خبرنگاران خارجی در اوج این نگرانی‌ها </w:t>
      </w:r>
      <w:r w:rsidR="00740190">
        <w:rPr>
          <w:rFonts w:hint="cs"/>
          <w:rtl/>
        </w:rPr>
        <w:t xml:space="preserve">از ایشان </w:t>
      </w:r>
      <w:r w:rsidRPr="00961DE1">
        <w:rPr>
          <w:rtl/>
        </w:rPr>
        <w:t>می‌پرسد:</w:t>
      </w:r>
      <w:r>
        <w:rPr>
          <w:rFonts w:hint="cs"/>
          <w:rtl/>
        </w:rPr>
        <w:t xml:space="preserve"> </w:t>
      </w:r>
      <w:r w:rsidRPr="00961DE1">
        <w:rPr>
          <w:rtl/>
        </w:rPr>
        <w:t>«آیا شما از بازگشت به وطن، پس از ۱۵سال دوری، احساس خاصی دارید؟»</w:t>
      </w:r>
    </w:p>
    <w:p w14:paraId="37B7AD4C" w14:textId="77777777" w:rsidR="00751AF9" w:rsidRPr="00961DE1" w:rsidRDefault="006E46C9" w:rsidP="00740190">
      <w:pPr>
        <w:pStyle w:val="Normal00"/>
        <w:rPr>
          <w:rtl/>
        </w:rPr>
      </w:pPr>
      <w:r w:rsidRPr="00961DE1">
        <w:rPr>
          <w:rtl/>
        </w:rPr>
        <w:t>امام</w:t>
      </w:r>
      <w:r w:rsidR="00740190">
        <w:rPr>
          <w:rFonts w:hint="cs"/>
          <w:rtl/>
        </w:rPr>
        <w:t>؟رح؟</w:t>
      </w:r>
      <w:r w:rsidRPr="00961DE1">
        <w:rPr>
          <w:rtl/>
        </w:rPr>
        <w:t xml:space="preserve"> آن عارف متوکل، در پاسخ به این سؤال که پر از احساسات ملی و عاطفی بود، تنها یک کلمه گفتند:</w:t>
      </w:r>
      <w:r>
        <w:rPr>
          <w:rFonts w:hint="cs"/>
          <w:rtl/>
        </w:rPr>
        <w:t xml:space="preserve"> </w:t>
      </w:r>
      <w:r w:rsidRPr="00961DE1">
        <w:rPr>
          <w:rtl/>
        </w:rPr>
        <w:t>«هیچ!»</w:t>
      </w:r>
      <w:r>
        <w:rPr>
          <w:rStyle w:val="FootnoteReference00"/>
          <w:rtl/>
        </w:rPr>
        <w:footnoteReference w:id="97"/>
      </w:r>
    </w:p>
    <w:p w14:paraId="1C7FFF99" w14:textId="77777777" w:rsidR="00751AF9" w:rsidRPr="00961DE1" w:rsidRDefault="006E46C9" w:rsidP="005E597D">
      <w:pPr>
        <w:pStyle w:val="Normal00"/>
        <w:rPr>
          <w:rtl/>
        </w:rPr>
      </w:pPr>
      <w:r w:rsidRPr="00961DE1">
        <w:rPr>
          <w:rtl/>
        </w:rPr>
        <w:t>این «هیچ»، نه به معنای بی‌احساسی، بلکه اوج توکل و عرفان بود. این تجل</w:t>
      </w:r>
      <w:r w:rsidR="00740190">
        <w:rPr>
          <w:rFonts w:hint="cs"/>
          <w:rtl/>
        </w:rPr>
        <w:t>ّ</w:t>
      </w:r>
      <w:r w:rsidRPr="00961DE1">
        <w:rPr>
          <w:rtl/>
        </w:rPr>
        <w:t>ی روحیه عرفانی و مکتب عرفانی ایشان بود.</w:t>
      </w:r>
      <w:r w:rsidR="00740190">
        <w:rPr>
          <w:rFonts w:hint="cs"/>
          <w:rtl/>
        </w:rPr>
        <w:t xml:space="preserve"> </w:t>
      </w:r>
      <w:r w:rsidRPr="00961DE1">
        <w:rPr>
          <w:rtl/>
        </w:rPr>
        <w:t>یعنی: من دل</w:t>
      </w:r>
      <w:r w:rsidR="005E597D">
        <w:rPr>
          <w:rFonts w:hint="cs"/>
          <w:rtl/>
        </w:rPr>
        <w:t>م</w:t>
      </w:r>
      <w:r w:rsidRPr="00961DE1">
        <w:rPr>
          <w:rtl/>
        </w:rPr>
        <w:t xml:space="preserve"> را به خدا سپرده‌ام. در این پرواز، کار من و تلاش من انجام شده است (کشت کردم). نتیجهٔ پرواز، فرود سالم و دفع خطر شلیک... همه در ی</w:t>
      </w:r>
      <w:r w:rsidR="005E597D">
        <w:rPr>
          <w:rFonts w:hint="cs"/>
          <w:rtl/>
        </w:rPr>
        <w:t>َ</w:t>
      </w:r>
      <w:r w:rsidRPr="00961DE1">
        <w:rPr>
          <w:rtl/>
        </w:rPr>
        <w:t>د قدرت وکیل من است!</w:t>
      </w:r>
    </w:p>
    <w:p w14:paraId="757D52E4" w14:textId="77777777" w:rsidR="00751AF9" w:rsidRPr="00961DE1" w:rsidRDefault="006E46C9" w:rsidP="005E597D">
      <w:pPr>
        <w:pStyle w:val="Normal00"/>
        <w:rPr>
          <w:rtl/>
        </w:rPr>
      </w:pPr>
      <w:r w:rsidRPr="00961DE1">
        <w:rPr>
          <w:rtl/>
        </w:rPr>
        <w:t>این «هیچ» یعنی: من دغدغهٔ فرود آمدن یا نیامدن، هدف قرارگرفتن یا نگرفتن را ندارم؛ چون بهترین وکیل، کارگزار م</w:t>
      </w:r>
      <w:r w:rsidRPr="00961DE1">
        <w:rPr>
          <w:rtl/>
        </w:rPr>
        <w:t>ن است.</w:t>
      </w:r>
      <w:r w:rsidR="005E597D">
        <w:rPr>
          <w:rFonts w:hint="cs"/>
          <w:rtl/>
        </w:rPr>
        <w:t xml:space="preserve"> </w:t>
      </w:r>
      <w:r w:rsidRPr="00961DE1">
        <w:rPr>
          <w:rtl/>
        </w:rPr>
        <w:t xml:space="preserve">این آرامش مطلق، نتیجهٔ همان </w:t>
      </w:r>
      <w:r w:rsidRPr="005E597D">
        <w:rPr>
          <w:rStyle w:val="001"/>
          <w:rtl/>
        </w:rPr>
        <w:t>«أَلَّا تَخَافَ مَعَ اللّهِ أحَداً»</w:t>
      </w:r>
      <w:r w:rsidRPr="00961DE1">
        <w:rPr>
          <w:rtl/>
        </w:rPr>
        <w:t xml:space="preserve"> بود که امام رضا </w:t>
      </w:r>
      <w:r w:rsidR="004E5839">
        <w:rPr>
          <w:rtl/>
        </w:rPr>
        <w:t>؟ع؟</w:t>
      </w:r>
      <w:r w:rsidRPr="00961DE1">
        <w:rPr>
          <w:rtl/>
        </w:rPr>
        <w:t xml:space="preserve"> فرمودند: «حد توکل</w:t>
      </w:r>
      <w:r w:rsidR="005E597D">
        <w:rPr>
          <w:rFonts w:hint="cs"/>
          <w:rtl/>
        </w:rPr>
        <w:t>،</w:t>
      </w:r>
      <w:r w:rsidRPr="00961DE1">
        <w:rPr>
          <w:rtl/>
        </w:rPr>
        <w:t xml:space="preserve"> این است که با اتکا به خدا، از هیچ</w:t>
      </w:r>
      <w:r w:rsidR="005E597D">
        <w:rPr>
          <w:rFonts w:hint="cs"/>
          <w:rtl/>
        </w:rPr>
        <w:t>‌‌</w:t>
      </w:r>
      <w:r w:rsidRPr="00961DE1">
        <w:rPr>
          <w:rtl/>
        </w:rPr>
        <w:t>کس نترسی!</w:t>
      </w:r>
      <w:r w:rsidRPr="00D87105">
        <w:rPr>
          <w:rtl/>
        </w:rPr>
        <w:t xml:space="preserve"> </w:t>
      </w:r>
      <w:r>
        <w:rPr>
          <w:rStyle w:val="FootnoteReference00"/>
          <w:rtl/>
        </w:rPr>
        <w:footnoteReference w:id="98"/>
      </w:r>
    </w:p>
    <w:p w14:paraId="63E1EB83" w14:textId="77777777" w:rsidR="00751AF9" w:rsidRPr="00961DE1" w:rsidRDefault="006E46C9" w:rsidP="007F0675">
      <w:pPr>
        <w:pStyle w:val="Normal00"/>
        <w:rPr>
          <w:rtl/>
        </w:rPr>
      </w:pPr>
      <w:r w:rsidRPr="00961DE1">
        <w:rPr>
          <w:rtl/>
        </w:rPr>
        <w:t xml:space="preserve">اما این توکل، فقط برای رهبران بزرگ نیست؛ این مکتب، در وجود شاگردان او، در جبهه‌های جنگ، به یک روش </w:t>
      </w:r>
      <w:r w:rsidRPr="00961DE1">
        <w:rPr>
          <w:rtl/>
        </w:rPr>
        <w:t>زندگی و فرماندهی تبدیل شد. می‌خواهم سه نمونه از این شیرهای میدان عمل و یقین را برایتان بازگو کنم:</w:t>
      </w:r>
    </w:p>
    <w:p w14:paraId="6D14F600" w14:textId="77777777" w:rsidR="00751AF9" w:rsidRPr="00961DE1" w:rsidRDefault="006E46C9" w:rsidP="00EF149D">
      <w:pPr>
        <w:pStyle w:val="Heading200"/>
        <w:rPr>
          <w:rtl/>
        </w:rPr>
      </w:pPr>
      <w:r w:rsidRPr="00961DE1">
        <w:rPr>
          <w:rtl/>
        </w:rPr>
        <w:t>تو بفرست، شاید خدا کمک کرد</w:t>
      </w:r>
      <w:r w:rsidRPr="002311AD">
        <w:rPr>
          <w:rtl/>
        </w:rPr>
        <w:t>!</w:t>
      </w:r>
    </w:p>
    <w:p w14:paraId="582E500A" w14:textId="77777777" w:rsidR="00751AF9" w:rsidRPr="00961DE1" w:rsidRDefault="006E46C9" w:rsidP="00C520DF">
      <w:pPr>
        <w:pStyle w:val="Normal00"/>
        <w:rPr>
          <w:rtl/>
        </w:rPr>
      </w:pPr>
      <w:r>
        <w:rPr>
          <w:rFonts w:hint="cs"/>
          <w:rtl/>
        </w:rPr>
        <w:t>شهید «</w:t>
      </w:r>
      <w:r w:rsidR="00853D01" w:rsidRPr="00961DE1">
        <w:rPr>
          <w:rtl/>
        </w:rPr>
        <w:t>حسن باقری</w:t>
      </w:r>
      <w:r>
        <w:rPr>
          <w:rFonts w:hint="cs"/>
          <w:rtl/>
        </w:rPr>
        <w:t>»</w:t>
      </w:r>
      <w:r w:rsidR="00853D01" w:rsidRPr="00961DE1">
        <w:rPr>
          <w:rtl/>
        </w:rPr>
        <w:t xml:space="preserve">، </w:t>
      </w:r>
      <w:r>
        <w:rPr>
          <w:rFonts w:hint="cs"/>
          <w:rtl/>
        </w:rPr>
        <w:t xml:space="preserve">فرمانده جوان و </w:t>
      </w:r>
      <w:r w:rsidR="00853D01" w:rsidRPr="00961DE1">
        <w:rPr>
          <w:rtl/>
        </w:rPr>
        <w:t>نابغهٔ جنگ!</w:t>
      </w:r>
    </w:p>
    <w:p w14:paraId="03C17B29" w14:textId="728CD2C7" w:rsidR="00751AF9" w:rsidRPr="00961DE1" w:rsidRDefault="006E46C9" w:rsidP="00C520DF">
      <w:pPr>
        <w:pStyle w:val="Normal00"/>
        <w:rPr>
          <w:rtl/>
        </w:rPr>
      </w:pPr>
      <w:r w:rsidRPr="00961DE1">
        <w:rPr>
          <w:rtl/>
        </w:rPr>
        <w:t>نقل است که نیروهای اطلاعات برای شناسایی یک جزیره، ده روز معطل ماندند</w:t>
      </w:r>
      <w:r w:rsidR="00C520DF">
        <w:rPr>
          <w:rFonts w:hint="cs"/>
          <w:rtl/>
        </w:rPr>
        <w:t>؛</w:t>
      </w:r>
      <w:r w:rsidRPr="00961DE1">
        <w:rPr>
          <w:rtl/>
        </w:rPr>
        <w:t xml:space="preserve"> چون می‌گفتند: ج</w:t>
      </w:r>
      <w:r w:rsidRPr="00961DE1">
        <w:rPr>
          <w:rtl/>
        </w:rPr>
        <w:t>ریان آب تند است، گرداب‌ است، هرچه بفرستیم، آب می‌بلعد</w:t>
      </w:r>
      <w:r w:rsidR="00C520DF">
        <w:rPr>
          <w:rFonts w:hint="cs"/>
          <w:rtl/>
        </w:rPr>
        <w:t>؛</w:t>
      </w:r>
      <w:r w:rsidRPr="00961DE1">
        <w:rPr>
          <w:rtl/>
        </w:rPr>
        <w:t xml:space="preserve"> یعنی تمام محاسبات عقلی و تهدیدات بیرونی</w:t>
      </w:r>
      <w:r w:rsidR="00470DAF">
        <w:rPr>
          <w:rFonts w:hint="cs"/>
          <w:rtl/>
        </w:rPr>
        <w:t xml:space="preserve"> </w:t>
      </w:r>
      <w:r w:rsidRPr="00961DE1">
        <w:rPr>
          <w:rtl/>
        </w:rPr>
        <w:t>می‌گفت: نمی‌شود</w:t>
      </w:r>
      <w:r w:rsidR="00470DAF">
        <w:rPr>
          <w:rFonts w:hint="cs"/>
          <w:rtl/>
        </w:rPr>
        <w:t>؛</w:t>
      </w:r>
      <w:r w:rsidR="00C520DF">
        <w:rPr>
          <w:rFonts w:hint="cs"/>
          <w:rtl/>
        </w:rPr>
        <w:t xml:space="preserve"> </w:t>
      </w:r>
      <w:r w:rsidR="00C520DF" w:rsidRPr="00C520DF">
        <w:rPr>
          <w:rStyle w:val="000"/>
          <w:rFonts w:hint="cs"/>
          <w:rtl/>
        </w:rPr>
        <w:t>«</w:t>
      </w:r>
      <w:r w:rsidR="00C520DF" w:rsidRPr="00C520DF">
        <w:rPr>
          <w:rStyle w:val="000"/>
          <w:rtl/>
        </w:rPr>
        <w:t>اِنَّ النّاسُ قَد جَمَعوا لَکُم</w:t>
      </w:r>
      <w:r w:rsidR="00C520DF" w:rsidRPr="00C520DF">
        <w:rPr>
          <w:rStyle w:val="000"/>
          <w:rFonts w:hint="cs"/>
          <w:rtl/>
        </w:rPr>
        <w:t>»</w:t>
      </w:r>
      <w:r w:rsidR="00C520DF">
        <w:rPr>
          <w:rStyle w:val="000"/>
          <w:rFonts w:hint="cs"/>
          <w:rtl/>
        </w:rPr>
        <w:t>.</w:t>
      </w:r>
    </w:p>
    <w:p w14:paraId="309E7A1C" w14:textId="77777777" w:rsidR="00751AF9" w:rsidRPr="00961DE1" w:rsidRDefault="006E46C9" w:rsidP="00C520DF">
      <w:pPr>
        <w:pStyle w:val="Normal00"/>
        <w:rPr>
          <w:rtl/>
        </w:rPr>
      </w:pPr>
      <w:r w:rsidRPr="00961DE1">
        <w:rPr>
          <w:rtl/>
        </w:rPr>
        <w:t xml:space="preserve">شهید باقری </w:t>
      </w:r>
      <w:r w:rsidR="00C520DF">
        <w:rPr>
          <w:rFonts w:hint="cs"/>
          <w:rtl/>
        </w:rPr>
        <w:t xml:space="preserve">که </w:t>
      </w:r>
      <w:r w:rsidRPr="00961DE1">
        <w:rPr>
          <w:rtl/>
        </w:rPr>
        <w:t xml:space="preserve">از </w:t>
      </w:r>
      <w:r w:rsidR="00C520DF">
        <w:rPr>
          <w:rFonts w:hint="cs"/>
          <w:rtl/>
        </w:rPr>
        <w:t xml:space="preserve">بی‌نتیجه‌ماندن </w:t>
      </w:r>
      <w:r w:rsidRPr="00961DE1">
        <w:rPr>
          <w:rtl/>
        </w:rPr>
        <w:t>تلاش</w:t>
      </w:r>
      <w:r w:rsidR="00C520DF">
        <w:rPr>
          <w:rFonts w:hint="cs"/>
          <w:rtl/>
        </w:rPr>
        <w:t>‌ها خشمگین شده بود،</w:t>
      </w:r>
      <w:r w:rsidRPr="00961DE1">
        <w:rPr>
          <w:rtl/>
        </w:rPr>
        <w:t xml:space="preserve"> فریاد زد:</w:t>
      </w:r>
    </w:p>
    <w:p w14:paraId="4ABF5013" w14:textId="77777777" w:rsidR="00751AF9" w:rsidRPr="007F0675" w:rsidRDefault="006E46C9" w:rsidP="00A448E1">
      <w:pPr>
        <w:pStyle w:val="Normal00"/>
        <w:rPr>
          <w:rtl/>
        </w:rPr>
      </w:pPr>
      <w:r w:rsidRPr="00961DE1">
        <w:rPr>
          <w:rtl/>
        </w:rPr>
        <w:t>«خُب‌ چه‌</w:t>
      </w:r>
      <w:r w:rsidR="00C520DF">
        <w:rPr>
          <w:rFonts w:hint="cs"/>
          <w:rtl/>
        </w:rPr>
        <w:t xml:space="preserve"> </w:t>
      </w:r>
      <w:r w:rsidRPr="00961DE1">
        <w:rPr>
          <w:rtl/>
        </w:rPr>
        <w:t>كنيم‌؟ م</w:t>
      </w:r>
      <w:r w:rsidR="00C520DF">
        <w:rPr>
          <w:rFonts w:hint="cs"/>
          <w:rtl/>
        </w:rPr>
        <w:t>ی‌</w:t>
      </w:r>
      <w:r w:rsidRPr="00961DE1">
        <w:rPr>
          <w:rtl/>
        </w:rPr>
        <w:t xml:space="preserve">‌خواهيد برويم‌ </w:t>
      </w:r>
      <w:r w:rsidRPr="00961DE1">
        <w:rPr>
          <w:rtl/>
        </w:rPr>
        <w:t>سراغ‌ خدا</w:t>
      </w:r>
      <w:r w:rsidR="00C520DF">
        <w:rPr>
          <w:rFonts w:hint="cs"/>
          <w:rtl/>
        </w:rPr>
        <w:t xml:space="preserve"> و</w:t>
      </w:r>
      <w:r w:rsidRPr="00961DE1">
        <w:rPr>
          <w:rtl/>
        </w:rPr>
        <w:t xml:space="preserve"> بگو</w:t>
      </w:r>
      <w:r w:rsidR="00C520DF">
        <w:rPr>
          <w:rFonts w:hint="cs"/>
          <w:rtl/>
        </w:rPr>
        <w:t>ی</w:t>
      </w:r>
      <w:r w:rsidRPr="00961DE1">
        <w:rPr>
          <w:rtl/>
        </w:rPr>
        <w:t>یم</w:t>
      </w:r>
      <w:r w:rsidR="00C520DF">
        <w:rPr>
          <w:rFonts w:hint="cs"/>
          <w:rtl/>
        </w:rPr>
        <w:t>:</w:t>
      </w:r>
      <w:r w:rsidRPr="00961DE1">
        <w:rPr>
          <w:rtl/>
        </w:rPr>
        <w:t xml:space="preserve"> خدايا آب‌ را نگه‌ دار؟</w:t>
      </w:r>
      <w:r w:rsidR="00C520DF">
        <w:rPr>
          <w:rFonts w:hint="cs"/>
          <w:rtl/>
        </w:rPr>
        <w:t>!</w:t>
      </w:r>
      <w:r w:rsidRPr="00961DE1">
        <w:rPr>
          <w:rtl/>
        </w:rPr>
        <w:t xml:space="preserve"> شايد خدا روز قيامت‌ جلویت‌ را گرفت‌</w:t>
      </w:r>
      <w:r w:rsidR="00A448E1">
        <w:rPr>
          <w:rFonts w:hint="cs"/>
          <w:rtl/>
        </w:rPr>
        <w:t xml:space="preserve"> و</w:t>
      </w:r>
      <w:r w:rsidRPr="00961DE1">
        <w:rPr>
          <w:rtl/>
        </w:rPr>
        <w:t xml:space="preserve"> پرسيد</w:t>
      </w:r>
      <w:r w:rsidR="00A448E1">
        <w:rPr>
          <w:rFonts w:hint="cs"/>
          <w:rtl/>
        </w:rPr>
        <w:t>:</w:t>
      </w:r>
      <w:r w:rsidRPr="00961DE1">
        <w:rPr>
          <w:rtl/>
        </w:rPr>
        <w:t xml:space="preserve"> تو آمد</w:t>
      </w:r>
      <w:r w:rsidR="00A448E1">
        <w:rPr>
          <w:rFonts w:hint="cs"/>
          <w:rtl/>
        </w:rPr>
        <w:t>ی</w:t>
      </w:r>
      <w:r w:rsidRPr="00961DE1">
        <w:rPr>
          <w:rtl/>
        </w:rPr>
        <w:t>‌؟ اگر م</w:t>
      </w:r>
      <w:r w:rsidR="00A448E1">
        <w:rPr>
          <w:rFonts w:hint="cs"/>
          <w:rtl/>
        </w:rPr>
        <w:t>ی‌</w:t>
      </w:r>
      <w:r w:rsidRPr="00961DE1">
        <w:rPr>
          <w:rtl/>
        </w:rPr>
        <w:t>‏آمدی، كمكت م</w:t>
      </w:r>
      <w:r w:rsidR="00A448E1">
        <w:rPr>
          <w:rFonts w:hint="cs"/>
          <w:rtl/>
        </w:rPr>
        <w:t>ی‌</w:t>
      </w:r>
      <w:r w:rsidRPr="00961DE1">
        <w:rPr>
          <w:rtl/>
        </w:rPr>
        <w:t>‌كردم‌. آن وقت‌ چه جواب‌ م</w:t>
      </w:r>
      <w:r w:rsidR="00A448E1">
        <w:rPr>
          <w:rFonts w:hint="cs"/>
          <w:rtl/>
        </w:rPr>
        <w:t>ی‌</w:t>
      </w:r>
      <w:r w:rsidRPr="00961DE1">
        <w:rPr>
          <w:rtl/>
        </w:rPr>
        <w:t>‌ده</w:t>
      </w:r>
      <w:r w:rsidR="00A448E1">
        <w:rPr>
          <w:rFonts w:hint="cs"/>
          <w:rtl/>
        </w:rPr>
        <w:t>ی‌</w:t>
      </w:r>
      <w:r w:rsidRPr="00961DE1">
        <w:rPr>
          <w:rtl/>
        </w:rPr>
        <w:t>‌؟ همه</w:t>
      </w:r>
      <w:r w:rsidR="00A448E1">
        <w:rPr>
          <w:rFonts w:hint="cs"/>
          <w:rtl/>
        </w:rPr>
        <w:t xml:space="preserve">‌‌جا بحث </w:t>
      </w:r>
      <w:r w:rsidRPr="00961DE1">
        <w:rPr>
          <w:rtl/>
        </w:rPr>
        <w:t>عقل</w:t>
      </w:r>
      <w:r w:rsidR="00A448E1">
        <w:rPr>
          <w:rFonts w:hint="cs"/>
          <w:rtl/>
        </w:rPr>
        <w:t>ی</w:t>
      </w:r>
      <w:r w:rsidRPr="00961DE1">
        <w:rPr>
          <w:rtl/>
        </w:rPr>
        <w:t>‌ نکنید. تو بفرست‌، شايد خدا كمك‌ كرد»</w:t>
      </w:r>
      <w:r w:rsidR="00A448E1">
        <w:rPr>
          <w:rFonts w:hint="cs"/>
          <w:rtl/>
        </w:rPr>
        <w:t>.</w:t>
      </w:r>
      <w:r>
        <w:rPr>
          <w:rStyle w:val="FootnoteReference00"/>
          <w:rtl/>
        </w:rPr>
        <w:footnoteReference w:id="99"/>
      </w:r>
    </w:p>
    <w:p w14:paraId="286FC2D1" w14:textId="77777777" w:rsidR="00751AF9" w:rsidRPr="00961DE1" w:rsidRDefault="006E46C9" w:rsidP="00EF149D">
      <w:pPr>
        <w:pStyle w:val="Heading200"/>
        <w:rPr>
          <w:rtl/>
        </w:rPr>
      </w:pPr>
      <w:r w:rsidRPr="00961DE1">
        <w:rPr>
          <w:rtl/>
        </w:rPr>
        <w:t>اشکِ بعد از تلاش</w:t>
      </w:r>
    </w:p>
    <w:p w14:paraId="6291A490" w14:textId="77777777" w:rsidR="00A448E1" w:rsidRDefault="006E46C9" w:rsidP="00A448E1">
      <w:pPr>
        <w:pStyle w:val="Normal00"/>
        <w:rPr>
          <w:rtl/>
        </w:rPr>
      </w:pPr>
      <w:r w:rsidRPr="00961DE1">
        <w:rPr>
          <w:rtl/>
        </w:rPr>
        <w:t xml:space="preserve">شهید </w:t>
      </w:r>
      <w:r w:rsidR="00853D01">
        <w:rPr>
          <w:rFonts w:hint="cs"/>
          <w:rtl/>
        </w:rPr>
        <w:t>«</w:t>
      </w:r>
      <w:r w:rsidRPr="00961DE1">
        <w:rPr>
          <w:rtl/>
        </w:rPr>
        <w:t>مهدی زین‌الدین</w:t>
      </w:r>
      <w:r w:rsidR="00853D01">
        <w:rPr>
          <w:rFonts w:hint="cs"/>
          <w:rtl/>
        </w:rPr>
        <w:t>»</w:t>
      </w:r>
      <w:r w:rsidRPr="00961DE1">
        <w:rPr>
          <w:rtl/>
        </w:rPr>
        <w:t>، ف</w:t>
      </w:r>
      <w:r w:rsidRPr="00961DE1">
        <w:rPr>
          <w:rtl/>
        </w:rPr>
        <w:t>رمانده لشکر علی‌بن‌ابی‌طالب</w:t>
      </w:r>
      <w:r w:rsidR="004E5839">
        <w:rPr>
          <w:rtl/>
        </w:rPr>
        <w:t>؟ع؟</w:t>
      </w:r>
      <w:r w:rsidRPr="00961DE1">
        <w:rPr>
          <w:rtl/>
        </w:rPr>
        <w:t xml:space="preserve"> تجس</w:t>
      </w:r>
      <w:r w:rsidR="00853D01">
        <w:rPr>
          <w:rFonts w:hint="cs"/>
          <w:rtl/>
        </w:rPr>
        <w:t>ّ</w:t>
      </w:r>
      <w:r w:rsidRPr="00961DE1">
        <w:rPr>
          <w:rtl/>
        </w:rPr>
        <w:t>م همان آرامش بعد از تلاش حداکثری است.</w:t>
      </w:r>
      <w:r>
        <w:rPr>
          <w:rFonts w:hint="cs"/>
          <w:rtl/>
        </w:rPr>
        <w:t xml:space="preserve"> </w:t>
      </w:r>
      <w:r w:rsidRPr="00961DE1">
        <w:rPr>
          <w:rtl/>
        </w:rPr>
        <w:t>حاج</w:t>
      </w:r>
      <w:r w:rsidR="00853D01">
        <w:rPr>
          <w:rFonts w:hint="cs"/>
          <w:rtl/>
        </w:rPr>
        <w:t>‌‌</w:t>
      </w:r>
      <w:r w:rsidRPr="00961DE1">
        <w:rPr>
          <w:rtl/>
        </w:rPr>
        <w:t xml:space="preserve">احمد فتوحی نقل می‌کند: </w:t>
      </w:r>
    </w:p>
    <w:p w14:paraId="086323F3" w14:textId="77777777" w:rsidR="00045463" w:rsidRDefault="006E46C9" w:rsidP="00A448E1">
      <w:pPr>
        <w:pStyle w:val="Normal00"/>
        <w:rPr>
          <w:rtl/>
        </w:rPr>
      </w:pPr>
      <w:r>
        <w:rPr>
          <w:rFonts w:hint="cs"/>
          <w:rtl/>
        </w:rPr>
        <w:t xml:space="preserve">عملیات محرّم بود و </w:t>
      </w:r>
      <w:r w:rsidR="00751AF9" w:rsidRPr="00961DE1">
        <w:rPr>
          <w:rtl/>
        </w:rPr>
        <w:t xml:space="preserve">تقریباً کارهای تاکتیکی و شناسایی‏مان کامل </w:t>
      </w:r>
      <w:r>
        <w:rPr>
          <w:rFonts w:hint="cs"/>
          <w:rtl/>
        </w:rPr>
        <w:t xml:space="preserve">شده </w:t>
      </w:r>
      <w:r w:rsidR="00751AF9" w:rsidRPr="00961DE1">
        <w:rPr>
          <w:rtl/>
        </w:rPr>
        <w:t>بود. کانالی را دشمن به عنوان مانع کنده بود که می‏گفتند ضدخودرو</w:t>
      </w:r>
      <w:r>
        <w:rPr>
          <w:rFonts w:hint="cs"/>
          <w:rtl/>
        </w:rPr>
        <w:t xml:space="preserve"> است</w:t>
      </w:r>
      <w:r w:rsidR="00751AF9" w:rsidRPr="00961DE1">
        <w:rPr>
          <w:rtl/>
        </w:rPr>
        <w:t xml:space="preserve"> و تقریباً پنج متر عرض و سه تا چهار متر هم عمق داشت. ما توی شناسایی‏هایمان دیدیم جای خوبیه</w:t>
      </w:r>
      <w:r>
        <w:rPr>
          <w:rFonts w:hint="cs"/>
          <w:rtl/>
        </w:rPr>
        <w:t>.</w:t>
      </w:r>
      <w:r w:rsidR="00751AF9" w:rsidRPr="00961DE1">
        <w:rPr>
          <w:rtl/>
        </w:rPr>
        <w:t xml:space="preserve"> از شب قبل دو گردان نیرو خواباندیم اون</w:t>
      </w:r>
      <w:r>
        <w:rPr>
          <w:rFonts w:hint="cs"/>
          <w:rtl/>
        </w:rPr>
        <w:t>‌‌</w:t>
      </w:r>
      <w:r w:rsidR="00751AF9" w:rsidRPr="00961DE1">
        <w:rPr>
          <w:rtl/>
        </w:rPr>
        <w:t>جا</w:t>
      </w:r>
      <w:r>
        <w:rPr>
          <w:rFonts w:hint="cs"/>
          <w:rtl/>
        </w:rPr>
        <w:t>؛</w:t>
      </w:r>
      <w:r w:rsidR="00751AF9" w:rsidRPr="00961DE1">
        <w:rPr>
          <w:rtl/>
        </w:rPr>
        <w:t xml:space="preserve"> گفتیم توی کانال باشید</w:t>
      </w:r>
      <w:r>
        <w:rPr>
          <w:rFonts w:hint="cs"/>
          <w:rtl/>
        </w:rPr>
        <w:t xml:space="preserve"> و</w:t>
      </w:r>
      <w:r w:rsidR="00751AF9" w:rsidRPr="00961DE1">
        <w:rPr>
          <w:rtl/>
        </w:rPr>
        <w:t xml:space="preserve"> بیرون هم نیایید. یعنی زیر پای عراقی</w:t>
      </w:r>
      <w:r>
        <w:rPr>
          <w:rFonts w:hint="cs"/>
          <w:rtl/>
        </w:rPr>
        <w:t>‌</w:t>
      </w:r>
      <w:r w:rsidR="00751AF9" w:rsidRPr="00961DE1">
        <w:rPr>
          <w:rtl/>
        </w:rPr>
        <w:t xml:space="preserve">ها. </w:t>
      </w:r>
      <w:r w:rsidR="00751AF9" w:rsidRPr="00961DE1">
        <w:rPr>
          <w:rtl/>
        </w:rPr>
        <w:lastRenderedPageBreak/>
        <w:t>خلاصه معبرهایمان جواب داده بود. گردان</w:t>
      </w:r>
      <w:r>
        <w:rPr>
          <w:rFonts w:hint="cs"/>
          <w:rtl/>
        </w:rPr>
        <w:t>‌</w:t>
      </w:r>
      <w:r w:rsidR="00751AF9" w:rsidRPr="00961DE1">
        <w:rPr>
          <w:rtl/>
        </w:rPr>
        <w:t>هایمان زیر پای دشمن بودند و به قول خودمان: همه چی</w:t>
      </w:r>
      <w:r>
        <w:rPr>
          <w:rFonts w:hint="cs"/>
          <w:rtl/>
        </w:rPr>
        <w:t>ز</w:t>
      </w:r>
      <w:r w:rsidR="00751AF9" w:rsidRPr="00961DE1">
        <w:rPr>
          <w:rtl/>
        </w:rPr>
        <w:t xml:space="preserve"> ردیف بود. خودمان هم گرفتیم توی سنگر راحت خوابیدیم </w:t>
      </w:r>
      <w:r>
        <w:rPr>
          <w:rFonts w:hint="cs"/>
          <w:rtl/>
        </w:rPr>
        <w:t>تا</w:t>
      </w:r>
      <w:r w:rsidR="00751AF9" w:rsidRPr="00961DE1">
        <w:rPr>
          <w:rtl/>
        </w:rPr>
        <w:t xml:space="preserve"> شب بعد، عملیات را </w:t>
      </w:r>
      <w:r>
        <w:rPr>
          <w:rFonts w:hint="cs"/>
          <w:rtl/>
        </w:rPr>
        <w:t>شروع کنیم</w:t>
      </w:r>
      <w:r w:rsidR="00751AF9" w:rsidRPr="00961DE1">
        <w:rPr>
          <w:rtl/>
        </w:rPr>
        <w:t>.</w:t>
      </w:r>
      <w:r>
        <w:rPr>
          <w:rFonts w:hint="cs"/>
          <w:rtl/>
        </w:rPr>
        <w:t xml:space="preserve"> </w:t>
      </w:r>
    </w:p>
    <w:p w14:paraId="5E66C983" w14:textId="77777777" w:rsidR="00751AF9" w:rsidRPr="00045463" w:rsidRDefault="006E46C9" w:rsidP="00045463">
      <w:pPr>
        <w:pStyle w:val="Normal00"/>
        <w:rPr>
          <w:spacing w:val="-4"/>
          <w:rtl/>
        </w:rPr>
      </w:pPr>
      <w:r w:rsidRPr="00045463">
        <w:rPr>
          <w:spacing w:val="-4"/>
          <w:rtl/>
        </w:rPr>
        <w:t>یک</w:t>
      </w:r>
      <w:r w:rsidR="00A448E1" w:rsidRPr="00045463">
        <w:rPr>
          <w:rFonts w:hint="cs"/>
          <w:spacing w:val="-4"/>
          <w:rtl/>
        </w:rPr>
        <w:t>‌</w:t>
      </w:r>
      <w:r w:rsidRPr="00045463">
        <w:rPr>
          <w:spacing w:val="-4"/>
          <w:rtl/>
        </w:rPr>
        <w:t>باره بیدار شدم</w:t>
      </w:r>
      <w:r w:rsidR="00A448E1" w:rsidRPr="00045463">
        <w:rPr>
          <w:rFonts w:hint="cs"/>
          <w:spacing w:val="-4"/>
          <w:rtl/>
        </w:rPr>
        <w:t xml:space="preserve"> و</w:t>
      </w:r>
      <w:r w:rsidRPr="00045463">
        <w:rPr>
          <w:spacing w:val="-4"/>
          <w:rtl/>
        </w:rPr>
        <w:t xml:space="preserve"> دیدم مهدی کف سنگر، صورتش را کامل روی خاک گذاشته و </w:t>
      </w:r>
      <w:r w:rsidR="00045463">
        <w:rPr>
          <w:rFonts w:hint="cs"/>
          <w:spacing w:val="-4"/>
          <w:rtl/>
        </w:rPr>
        <w:t xml:space="preserve">این </w:t>
      </w:r>
      <w:r w:rsidRPr="00045463">
        <w:rPr>
          <w:spacing w:val="-4"/>
          <w:rtl/>
        </w:rPr>
        <w:t xml:space="preserve">مناجات </w:t>
      </w:r>
      <w:r w:rsidR="00045463">
        <w:rPr>
          <w:rFonts w:hint="cs"/>
          <w:spacing w:val="-4"/>
          <w:rtl/>
        </w:rPr>
        <w:t xml:space="preserve">را </w:t>
      </w:r>
      <w:r w:rsidRPr="00045463">
        <w:rPr>
          <w:spacing w:val="-4"/>
          <w:rtl/>
        </w:rPr>
        <w:t>می‌کند:</w:t>
      </w:r>
    </w:p>
    <w:p w14:paraId="284D9530" w14:textId="77777777" w:rsidR="00751AF9" w:rsidRPr="00961DE1" w:rsidRDefault="006E46C9" w:rsidP="00A448E1">
      <w:pPr>
        <w:pStyle w:val="Normal00"/>
        <w:rPr>
          <w:rtl/>
        </w:rPr>
      </w:pPr>
      <w:r w:rsidRPr="00961DE1">
        <w:rPr>
          <w:rtl/>
        </w:rPr>
        <w:t>«خدایا</w:t>
      </w:r>
      <w:r w:rsidR="00A448E1">
        <w:rPr>
          <w:rFonts w:hint="cs"/>
          <w:rtl/>
        </w:rPr>
        <w:t>!</w:t>
      </w:r>
      <w:r w:rsidRPr="00961DE1">
        <w:rPr>
          <w:rtl/>
        </w:rPr>
        <w:t xml:space="preserve"> ما هر کاری از دستمان برمی‌آمد، کردیم. از این</w:t>
      </w:r>
      <w:r w:rsidR="00A448E1">
        <w:rPr>
          <w:rFonts w:hint="cs"/>
          <w:rtl/>
        </w:rPr>
        <w:t>‌</w:t>
      </w:r>
      <w:r w:rsidRPr="00961DE1">
        <w:rPr>
          <w:rtl/>
        </w:rPr>
        <w:t>جا به بعدش با تو!»</w:t>
      </w:r>
      <w:r>
        <w:rPr>
          <w:rStyle w:val="FootnoteReference00"/>
          <w:rtl/>
        </w:rPr>
        <w:footnoteReference w:id="100"/>
      </w:r>
    </w:p>
    <w:p w14:paraId="436109CF" w14:textId="77777777" w:rsidR="00751AF9" w:rsidRPr="00961DE1" w:rsidRDefault="006E46C9" w:rsidP="00045463">
      <w:pPr>
        <w:pStyle w:val="Normal00"/>
        <w:rPr>
          <w:rtl/>
        </w:rPr>
      </w:pPr>
      <w:r w:rsidRPr="00961DE1">
        <w:rPr>
          <w:rtl/>
        </w:rPr>
        <w:t xml:space="preserve">این زیباترین تفسیر عملی </w:t>
      </w:r>
      <w:r w:rsidR="00045463" w:rsidRPr="00045463">
        <w:rPr>
          <w:rStyle w:val="000"/>
          <w:rFonts w:hint="cs"/>
          <w:rtl/>
        </w:rPr>
        <w:t>«</w:t>
      </w:r>
      <w:r w:rsidRPr="00045463">
        <w:rPr>
          <w:rStyle w:val="000"/>
          <w:rtl/>
        </w:rPr>
        <w:t>حَسبُنَا اللهُ وَ نِعمَ الوَکیل</w:t>
      </w:r>
      <w:r w:rsidR="00045463" w:rsidRPr="00045463">
        <w:rPr>
          <w:rStyle w:val="000"/>
          <w:rFonts w:hint="cs"/>
          <w:rtl/>
        </w:rPr>
        <w:t>»</w:t>
      </w:r>
      <w:r w:rsidRPr="00961DE1">
        <w:rPr>
          <w:rtl/>
        </w:rPr>
        <w:t xml:space="preserve"> است</w:t>
      </w:r>
      <w:r w:rsidR="00045463">
        <w:rPr>
          <w:rFonts w:hint="cs"/>
          <w:rtl/>
        </w:rPr>
        <w:t>.</w:t>
      </w:r>
    </w:p>
    <w:p w14:paraId="7CC22CF4" w14:textId="77777777" w:rsidR="00751AF9" w:rsidRPr="00961DE1" w:rsidRDefault="006E46C9" w:rsidP="00EF149D">
      <w:pPr>
        <w:pStyle w:val="Heading200"/>
        <w:rPr>
          <w:rtl/>
        </w:rPr>
      </w:pPr>
      <w:r w:rsidRPr="00961DE1">
        <w:rPr>
          <w:rtl/>
        </w:rPr>
        <w:t>زخم بی‌درد</w:t>
      </w:r>
    </w:p>
    <w:p w14:paraId="404375EA" w14:textId="77777777" w:rsidR="00751AF9" w:rsidRPr="00961DE1" w:rsidRDefault="006E46C9" w:rsidP="00045463">
      <w:pPr>
        <w:pStyle w:val="Normal00"/>
        <w:rPr>
          <w:rtl/>
        </w:rPr>
      </w:pPr>
      <w:r w:rsidRPr="00961DE1">
        <w:rPr>
          <w:rtl/>
        </w:rPr>
        <w:t xml:space="preserve">شهید </w:t>
      </w:r>
      <w:r w:rsidR="00045463">
        <w:rPr>
          <w:rFonts w:hint="cs"/>
          <w:rtl/>
        </w:rPr>
        <w:t xml:space="preserve">«حسین </w:t>
      </w:r>
      <w:r w:rsidRPr="00961DE1">
        <w:rPr>
          <w:rtl/>
        </w:rPr>
        <w:t>خرازی</w:t>
      </w:r>
      <w:r w:rsidR="00045463">
        <w:rPr>
          <w:rFonts w:hint="cs"/>
          <w:rtl/>
        </w:rPr>
        <w:t>»</w:t>
      </w:r>
      <w:r w:rsidRPr="00961DE1">
        <w:rPr>
          <w:rtl/>
        </w:rPr>
        <w:t xml:space="preserve"> در جمع غواصان خط‌شکن عملیات والفجر۸، در اوج آمادگی، این نکته را گوشزد کرد:</w:t>
      </w:r>
    </w:p>
    <w:p w14:paraId="770F73C9" w14:textId="77777777" w:rsidR="00751AF9" w:rsidRPr="00961DE1" w:rsidRDefault="006E46C9" w:rsidP="00045463">
      <w:pPr>
        <w:pStyle w:val="Normal00"/>
        <w:rPr>
          <w:rtl/>
        </w:rPr>
      </w:pPr>
      <w:r w:rsidRPr="00961DE1">
        <w:rPr>
          <w:rtl/>
        </w:rPr>
        <w:t xml:space="preserve">«باید از همین </w:t>
      </w:r>
      <w:r w:rsidR="005C4067">
        <w:rPr>
          <w:rtl/>
        </w:rPr>
        <w:t xml:space="preserve">الان </w:t>
      </w:r>
      <w:r w:rsidRPr="00961DE1">
        <w:rPr>
          <w:rtl/>
        </w:rPr>
        <w:t>کمر</w:t>
      </w:r>
      <w:r w:rsidRPr="00961DE1">
        <w:rPr>
          <w:rtl/>
        </w:rPr>
        <w:t>بندها را محکم ببندید</w:t>
      </w:r>
      <w:r w:rsidR="00045463">
        <w:rPr>
          <w:rFonts w:hint="cs"/>
          <w:rtl/>
        </w:rPr>
        <w:t>؛</w:t>
      </w:r>
      <w:r w:rsidRPr="00961DE1">
        <w:rPr>
          <w:rtl/>
        </w:rPr>
        <w:t xml:space="preserve"> بند پوتین‌هایتان را محکم کنید</w:t>
      </w:r>
      <w:r w:rsidR="00045463">
        <w:rPr>
          <w:rFonts w:hint="cs"/>
          <w:rtl/>
        </w:rPr>
        <w:t>؛</w:t>
      </w:r>
      <w:r w:rsidRPr="00961DE1">
        <w:rPr>
          <w:rtl/>
        </w:rPr>
        <w:t xml:space="preserve"> فشنگ اسلحه‌هایتان آماده باشد. تجهیزات را به بدن‌هایتان محکم ببندید</w:t>
      </w:r>
      <w:r w:rsidR="00045463">
        <w:rPr>
          <w:rFonts w:hint="cs"/>
          <w:rtl/>
        </w:rPr>
        <w:t>؛</w:t>
      </w:r>
      <w:r w:rsidRPr="00961DE1">
        <w:rPr>
          <w:rtl/>
        </w:rPr>
        <w:t xml:space="preserve"> خیلی ق</w:t>
      </w:r>
      <w:r w:rsidR="00045463">
        <w:rPr>
          <w:rFonts w:hint="cs"/>
          <w:rtl/>
        </w:rPr>
        <w:t>ِ</w:t>
      </w:r>
      <w:r w:rsidRPr="00961DE1">
        <w:rPr>
          <w:rtl/>
        </w:rPr>
        <w:t xml:space="preserve">براق </w:t>
      </w:r>
      <w:r w:rsidR="00045463">
        <w:rPr>
          <w:rFonts w:hint="cs"/>
          <w:rtl/>
        </w:rPr>
        <w:t xml:space="preserve">و </w:t>
      </w:r>
      <w:r w:rsidRPr="00961DE1">
        <w:rPr>
          <w:rtl/>
        </w:rPr>
        <w:t>آماد</w:t>
      </w:r>
      <w:r w:rsidR="000071A7">
        <w:rPr>
          <w:rtl/>
        </w:rPr>
        <w:t xml:space="preserve">هٔ </w:t>
      </w:r>
      <w:r w:rsidRPr="00961DE1">
        <w:rPr>
          <w:rtl/>
        </w:rPr>
        <w:t>عملیات باشید… برادران</w:t>
      </w:r>
      <w:r w:rsidR="00045463">
        <w:rPr>
          <w:rFonts w:hint="cs"/>
          <w:rtl/>
        </w:rPr>
        <w:t>!</w:t>
      </w:r>
      <w:r w:rsidRPr="00961DE1">
        <w:rPr>
          <w:rtl/>
        </w:rPr>
        <w:t xml:space="preserve"> جنگ بدون تلفات، زخمی و شهید</w:t>
      </w:r>
      <w:r w:rsidR="004E1357">
        <w:rPr>
          <w:rtl/>
        </w:rPr>
        <w:t xml:space="preserve"> اصلاً </w:t>
      </w:r>
      <w:r w:rsidRPr="00961DE1">
        <w:rPr>
          <w:rtl/>
        </w:rPr>
        <w:t>معنا ندارد. در قاموس جنگ</w:t>
      </w:r>
      <w:r w:rsidR="00045463">
        <w:rPr>
          <w:rFonts w:hint="cs"/>
          <w:rtl/>
        </w:rPr>
        <w:t>،</w:t>
      </w:r>
      <w:r w:rsidRPr="00961DE1">
        <w:rPr>
          <w:rtl/>
        </w:rPr>
        <w:t xml:space="preserve"> سختی، خستگی و تشنگی یک واقعیت و جزء لاینفک جنگ است.</w:t>
      </w:r>
      <w:r w:rsidR="00045463">
        <w:rPr>
          <w:rFonts w:hint="cs"/>
          <w:rtl/>
        </w:rPr>
        <w:t xml:space="preserve"> </w:t>
      </w:r>
      <w:r w:rsidRPr="00961DE1">
        <w:rPr>
          <w:rtl/>
        </w:rPr>
        <w:t>برادران</w:t>
      </w:r>
      <w:r w:rsidR="00045463">
        <w:rPr>
          <w:rFonts w:hint="cs"/>
          <w:rtl/>
        </w:rPr>
        <w:t>!</w:t>
      </w:r>
      <w:r w:rsidRPr="00961DE1">
        <w:rPr>
          <w:rtl/>
        </w:rPr>
        <w:t xml:space="preserve"> بدانید هرچه هست</w:t>
      </w:r>
      <w:r w:rsidR="00045463">
        <w:rPr>
          <w:rFonts w:hint="cs"/>
          <w:rtl/>
        </w:rPr>
        <w:t>،</w:t>
      </w:r>
      <w:r w:rsidRPr="00961DE1">
        <w:rPr>
          <w:rtl/>
        </w:rPr>
        <w:t xml:space="preserve"> از جانب خداست. به انسان‌های مؤمن اگر مصیبتی می‌رسد</w:t>
      </w:r>
      <w:r w:rsidR="00045463">
        <w:rPr>
          <w:rFonts w:hint="cs"/>
          <w:rtl/>
        </w:rPr>
        <w:t>،</w:t>
      </w:r>
      <w:r w:rsidRPr="00961DE1">
        <w:rPr>
          <w:rtl/>
        </w:rPr>
        <w:t xml:space="preserve"> آن را از جانب خدا می‌دانند. انالله و انا الیه راجعون. دیگر هیچ</w:t>
      </w:r>
      <w:r w:rsidR="00045463">
        <w:rPr>
          <w:rFonts w:hint="cs"/>
          <w:rtl/>
        </w:rPr>
        <w:t>‌‌</w:t>
      </w:r>
      <w:r w:rsidRPr="00961DE1">
        <w:rPr>
          <w:rtl/>
        </w:rPr>
        <w:t>گونه ناراحتی و جزع و فزعی ندارد</w:t>
      </w:r>
      <w:r w:rsidR="00045463">
        <w:rPr>
          <w:rFonts w:hint="cs"/>
          <w:rtl/>
        </w:rPr>
        <w:t>؛</w:t>
      </w:r>
      <w:r w:rsidRPr="00961DE1">
        <w:rPr>
          <w:rtl/>
        </w:rPr>
        <w:t xml:space="preserve"> بلکه باید دنبال این باشیم که</w:t>
      </w:r>
      <w:r w:rsidRPr="00961DE1">
        <w:rPr>
          <w:rtl/>
        </w:rPr>
        <w:t xml:space="preserve"> تکلیفمان را انجام دهیم. برادرانی که در جمع ما هستند و قبلاً زخمی شده‌اند، می‌دانند برای مؤمنین زخم</w:t>
      </w:r>
      <w:r w:rsidR="00045463">
        <w:rPr>
          <w:rFonts w:hint="cs"/>
          <w:rtl/>
        </w:rPr>
        <w:t>‌‌</w:t>
      </w:r>
      <w:r w:rsidRPr="00961DE1">
        <w:rPr>
          <w:rtl/>
        </w:rPr>
        <w:t>برداشتن در جنگ هیچ احساس درد و ناراحتی ندارد</w:t>
      </w:r>
      <w:r w:rsidR="00045463">
        <w:rPr>
          <w:rFonts w:hint="cs"/>
          <w:rtl/>
        </w:rPr>
        <w:t>؛</w:t>
      </w:r>
      <w:r w:rsidRPr="00961DE1">
        <w:rPr>
          <w:rtl/>
        </w:rPr>
        <w:t xml:space="preserve"> چون این مصیبت از جانب خداست»</w:t>
      </w:r>
      <w:r w:rsidR="00045463">
        <w:rPr>
          <w:rFonts w:hint="cs"/>
          <w:rtl/>
        </w:rPr>
        <w:t>.</w:t>
      </w:r>
    </w:p>
    <w:p w14:paraId="26D9E7CC" w14:textId="77777777" w:rsidR="00751AF9" w:rsidRPr="00961DE1" w:rsidRDefault="006E46C9" w:rsidP="007F0675">
      <w:pPr>
        <w:pStyle w:val="Normal00"/>
        <w:rPr>
          <w:rtl/>
        </w:rPr>
      </w:pPr>
      <w:r w:rsidRPr="00961DE1">
        <w:rPr>
          <w:rtl/>
        </w:rPr>
        <w:t>و این جملهٔ عمیق شخصی خودشان را به بچه‌ها گفت:</w:t>
      </w:r>
    </w:p>
    <w:p w14:paraId="109E47AB" w14:textId="77777777" w:rsidR="00751AF9" w:rsidRPr="007F0675" w:rsidRDefault="006E46C9" w:rsidP="006C06E9">
      <w:pPr>
        <w:pStyle w:val="Normal00"/>
        <w:rPr>
          <w:rtl/>
        </w:rPr>
      </w:pPr>
      <w:r w:rsidRPr="00961DE1">
        <w:rPr>
          <w:rtl/>
        </w:rPr>
        <w:t>«خود من برای شما بگویم که وقتی ز</w:t>
      </w:r>
      <w:r w:rsidRPr="00961DE1">
        <w:rPr>
          <w:rtl/>
        </w:rPr>
        <w:t>خمی شدم</w:t>
      </w:r>
      <w:r w:rsidR="006C06E9">
        <w:rPr>
          <w:rFonts w:hint="cs"/>
          <w:rtl/>
        </w:rPr>
        <w:t>،</w:t>
      </w:r>
      <w:r w:rsidRPr="00961DE1">
        <w:rPr>
          <w:rtl/>
        </w:rPr>
        <w:t xml:space="preserve"> خدا شاهد است تا بعد از این‌که از بیمارستان مرخص شدم</w:t>
      </w:r>
      <w:r w:rsidR="006C06E9">
        <w:rPr>
          <w:rFonts w:hint="cs"/>
          <w:rtl/>
        </w:rPr>
        <w:t>،</w:t>
      </w:r>
      <w:r w:rsidRPr="00961DE1">
        <w:rPr>
          <w:rtl/>
        </w:rPr>
        <w:t xml:space="preserve"> هیچ احساس درد نمی‌کردم</w:t>
      </w:r>
      <w:r w:rsidR="006C06E9">
        <w:rPr>
          <w:rFonts w:hint="cs"/>
          <w:rtl/>
        </w:rPr>
        <w:t>.</w:t>
      </w:r>
      <w:r w:rsidRPr="00961DE1">
        <w:rPr>
          <w:rtl/>
        </w:rPr>
        <w:t xml:space="preserve"> این بسته به دین و ایمان خود شما دارد»</w:t>
      </w:r>
      <w:r w:rsidR="006C06E9">
        <w:rPr>
          <w:rFonts w:hint="cs"/>
          <w:rtl/>
        </w:rPr>
        <w:t>.</w:t>
      </w:r>
      <w:r>
        <w:rPr>
          <w:rStyle w:val="FootnoteReference00"/>
          <w:rtl/>
        </w:rPr>
        <w:footnoteReference w:id="101"/>
      </w:r>
    </w:p>
    <w:p w14:paraId="23301455" w14:textId="77777777" w:rsidR="00751AF9" w:rsidRPr="00961DE1" w:rsidRDefault="006E46C9" w:rsidP="00EF149D">
      <w:pPr>
        <w:pStyle w:val="Heading200"/>
        <w:rPr>
          <w:rtl/>
        </w:rPr>
      </w:pPr>
      <w:r w:rsidRPr="00961DE1">
        <w:rPr>
          <w:rtl/>
        </w:rPr>
        <w:t>سر</w:t>
      </w:r>
      <w:r w:rsidR="006C06E9">
        <w:rPr>
          <w:rFonts w:hint="cs"/>
          <w:rtl/>
        </w:rPr>
        <w:t>ِ</w:t>
      </w:r>
      <w:r w:rsidRPr="00961DE1">
        <w:rPr>
          <w:rtl/>
        </w:rPr>
        <w:t xml:space="preserve"> طناب در دست صاحب انقلاب</w:t>
      </w:r>
    </w:p>
    <w:p w14:paraId="0688D6FA" w14:textId="77777777" w:rsidR="001C3EBA" w:rsidRDefault="006E46C9" w:rsidP="001C3EBA">
      <w:pPr>
        <w:pStyle w:val="Normal00"/>
        <w:rPr>
          <w:rtl/>
        </w:rPr>
      </w:pPr>
      <w:r w:rsidRPr="007F0675">
        <w:rPr>
          <w:rtl/>
        </w:rPr>
        <w:t>در هم</w:t>
      </w:r>
      <w:r w:rsidR="00853D01">
        <w:rPr>
          <w:rFonts w:hint="cs"/>
          <w:rtl/>
        </w:rPr>
        <w:t>ا</w:t>
      </w:r>
      <w:r w:rsidRPr="007F0675">
        <w:rPr>
          <w:rtl/>
        </w:rPr>
        <w:t>ن عملیات والفجر</w:t>
      </w:r>
      <w:r w:rsidR="00853D01">
        <w:rPr>
          <w:rFonts w:hint="cs"/>
          <w:rtl/>
        </w:rPr>
        <w:t>8</w:t>
      </w:r>
      <w:r w:rsidRPr="007F0675">
        <w:rPr>
          <w:rtl/>
        </w:rPr>
        <w:t xml:space="preserve"> بود که حاج</w:t>
      </w:r>
      <w:r w:rsidR="00853D01">
        <w:rPr>
          <w:rFonts w:hint="cs"/>
          <w:rtl/>
        </w:rPr>
        <w:t>‌‌</w:t>
      </w:r>
      <w:r w:rsidRPr="007F0675">
        <w:rPr>
          <w:rtl/>
        </w:rPr>
        <w:t>قاسم سلیمانی نقل</w:t>
      </w:r>
      <w:r w:rsidR="004E5839">
        <w:rPr>
          <w:rtl/>
        </w:rPr>
        <w:t xml:space="preserve"> می‌‌</w:t>
      </w:r>
      <w:r w:rsidRPr="007F0675">
        <w:rPr>
          <w:rtl/>
        </w:rPr>
        <w:t>کند</w:t>
      </w:r>
      <w:r w:rsidR="00853D01">
        <w:rPr>
          <w:rFonts w:hint="cs"/>
          <w:rtl/>
        </w:rPr>
        <w:t>:</w:t>
      </w:r>
      <w:r w:rsidRPr="007F0675">
        <w:rPr>
          <w:rtl/>
        </w:rPr>
        <w:t xml:space="preserve"> </w:t>
      </w:r>
    </w:p>
    <w:p w14:paraId="4AABDCFB" w14:textId="321A065A" w:rsidR="00751AF9" w:rsidRPr="00961DE1" w:rsidRDefault="006E46C9" w:rsidP="001C3EBA">
      <w:pPr>
        <w:pStyle w:val="Normal00"/>
        <w:rPr>
          <w:rtl/>
        </w:rPr>
      </w:pPr>
      <w:r>
        <w:rPr>
          <w:rFonts w:hint="cs"/>
          <w:rtl/>
        </w:rPr>
        <w:t>«</w:t>
      </w:r>
      <w:r w:rsidR="00853D01" w:rsidRPr="007F0675">
        <w:rPr>
          <w:rtl/>
        </w:rPr>
        <w:t>بچه</w:t>
      </w:r>
      <w:r w:rsidR="004E5839">
        <w:rPr>
          <w:rtl/>
        </w:rPr>
        <w:t xml:space="preserve">‌‌‌های </w:t>
      </w:r>
      <w:r w:rsidR="00853D01" w:rsidRPr="007F0675">
        <w:rPr>
          <w:rtl/>
        </w:rPr>
        <w:t xml:space="preserve">غواص که </w:t>
      </w:r>
      <w:r w:rsidR="00485869">
        <w:rPr>
          <w:rtl/>
        </w:rPr>
        <w:t>می‌خ</w:t>
      </w:r>
      <w:r w:rsidR="00853D01" w:rsidRPr="007F0675">
        <w:rPr>
          <w:rtl/>
        </w:rPr>
        <w:t xml:space="preserve">واستند از اروند وحشی </w:t>
      </w:r>
      <w:r>
        <w:rPr>
          <w:rFonts w:hint="cs"/>
          <w:rtl/>
        </w:rPr>
        <w:t xml:space="preserve">که آب در‌ آن با سرعت </w:t>
      </w:r>
      <w:r w:rsidR="00853D01" w:rsidRPr="007F0675">
        <w:rPr>
          <w:rtl/>
        </w:rPr>
        <w:t xml:space="preserve">70 کیلومتر </w:t>
      </w:r>
      <w:r>
        <w:rPr>
          <w:rFonts w:hint="cs"/>
          <w:rtl/>
        </w:rPr>
        <w:t>جریان داشت،</w:t>
      </w:r>
      <w:r w:rsidR="00853D01" w:rsidRPr="007F0675">
        <w:rPr>
          <w:rtl/>
        </w:rPr>
        <w:t xml:space="preserve"> عبور کنند</w:t>
      </w:r>
      <w:r>
        <w:rPr>
          <w:rFonts w:hint="cs"/>
          <w:rtl/>
        </w:rPr>
        <w:t>،</w:t>
      </w:r>
      <w:r w:rsidR="00853D01" w:rsidRPr="007F0675">
        <w:rPr>
          <w:rtl/>
        </w:rPr>
        <w:t xml:space="preserve"> باهم شوخی</w:t>
      </w:r>
      <w:r w:rsidR="004E5839">
        <w:rPr>
          <w:rtl/>
        </w:rPr>
        <w:t xml:space="preserve"> می‌‌</w:t>
      </w:r>
      <w:r w:rsidR="00853D01" w:rsidRPr="007F0675">
        <w:rPr>
          <w:rtl/>
        </w:rPr>
        <w:t>کردند و به هم وعده سواحل کویت و امارات و شکم نهنگ و قطب جنوب</w:t>
      </w:r>
      <w:r w:rsidR="004E5839">
        <w:rPr>
          <w:rtl/>
        </w:rPr>
        <w:t xml:space="preserve"> می‌‌</w:t>
      </w:r>
      <w:r w:rsidR="00853D01" w:rsidRPr="007F0675">
        <w:rPr>
          <w:rtl/>
        </w:rPr>
        <w:t>دادن</w:t>
      </w:r>
      <w:r>
        <w:rPr>
          <w:rFonts w:hint="cs"/>
          <w:rtl/>
        </w:rPr>
        <w:t>د</w:t>
      </w:r>
      <w:r w:rsidR="00853D01" w:rsidRPr="007F0675">
        <w:rPr>
          <w:rtl/>
        </w:rPr>
        <w:t>!</w:t>
      </w:r>
      <w:r>
        <w:rPr>
          <w:rFonts w:hint="cs"/>
          <w:rtl/>
        </w:rPr>
        <w:t>»</w:t>
      </w:r>
      <w:r>
        <w:rPr>
          <w:rStyle w:val="FootnoteReference00"/>
          <w:rtl/>
        </w:rPr>
        <w:footnoteReference w:id="102"/>
      </w:r>
      <w:r w:rsidR="009712C6">
        <w:rPr>
          <w:rFonts w:hint="cs"/>
          <w:rtl/>
        </w:rPr>
        <w:t xml:space="preserve"> </w:t>
      </w:r>
      <w:r w:rsidR="00853D01" w:rsidRPr="00961DE1">
        <w:rPr>
          <w:rtl/>
        </w:rPr>
        <w:t>کنایه از این که سرعت آب ما را</w:t>
      </w:r>
      <w:r w:rsidR="004E5839">
        <w:rPr>
          <w:rtl/>
        </w:rPr>
        <w:t xml:space="preserve"> </w:t>
      </w:r>
      <w:r>
        <w:rPr>
          <w:rFonts w:hint="cs"/>
          <w:rtl/>
        </w:rPr>
        <w:t xml:space="preserve">به آن‌جاها </w:t>
      </w:r>
      <w:r w:rsidR="004E5839">
        <w:rPr>
          <w:rtl/>
        </w:rPr>
        <w:t>می‌‌</w:t>
      </w:r>
      <w:r w:rsidR="00853D01" w:rsidRPr="00961DE1">
        <w:rPr>
          <w:rtl/>
        </w:rPr>
        <w:t xml:space="preserve">برد. </w:t>
      </w:r>
    </w:p>
    <w:p w14:paraId="3E4970CF" w14:textId="437DCA36" w:rsidR="00751AF9" w:rsidRPr="007F0675" w:rsidRDefault="006E46C9" w:rsidP="001C3EBA">
      <w:pPr>
        <w:pStyle w:val="Normal00"/>
        <w:rPr>
          <w:rtl/>
        </w:rPr>
      </w:pPr>
      <w:r w:rsidRPr="00961DE1">
        <w:rPr>
          <w:rtl/>
        </w:rPr>
        <w:t>در این میدان خطری که باید نیرو</w:t>
      </w:r>
      <w:r w:rsidR="001C3EBA">
        <w:rPr>
          <w:rFonts w:hint="cs"/>
          <w:rtl/>
        </w:rPr>
        <w:t>ها</w:t>
      </w:r>
      <w:r w:rsidR="000071A7">
        <w:rPr>
          <w:rtl/>
        </w:rPr>
        <w:t xml:space="preserve"> به‌هم </w:t>
      </w:r>
      <w:r w:rsidRPr="00961DE1">
        <w:rPr>
          <w:rtl/>
        </w:rPr>
        <w:t xml:space="preserve">طناب وصل </w:t>
      </w:r>
      <w:r w:rsidR="001C3EBA">
        <w:rPr>
          <w:rFonts w:hint="cs"/>
          <w:rtl/>
        </w:rPr>
        <w:t>می‌</w:t>
      </w:r>
      <w:r w:rsidRPr="00961DE1">
        <w:rPr>
          <w:rtl/>
        </w:rPr>
        <w:t xml:space="preserve">کردند تا کسی گم نشود و به دل اروند بزنند، شهید </w:t>
      </w:r>
      <w:r w:rsidR="001C3EBA">
        <w:rPr>
          <w:rFonts w:hint="cs"/>
          <w:rtl/>
        </w:rPr>
        <w:t>«</w:t>
      </w:r>
      <w:r w:rsidRPr="00961DE1">
        <w:rPr>
          <w:rtl/>
        </w:rPr>
        <w:t>جان</w:t>
      </w:r>
      <w:r w:rsidR="001C3EBA">
        <w:rPr>
          <w:rFonts w:hint="cs"/>
          <w:rtl/>
        </w:rPr>
        <w:t>‌‌</w:t>
      </w:r>
      <w:r w:rsidRPr="00961DE1">
        <w:rPr>
          <w:rtl/>
        </w:rPr>
        <w:t>محمد جاری</w:t>
      </w:r>
      <w:r w:rsidR="001C3EBA">
        <w:rPr>
          <w:rFonts w:hint="cs"/>
          <w:rtl/>
        </w:rPr>
        <w:t>»</w:t>
      </w:r>
      <w:r w:rsidRPr="00961DE1">
        <w:rPr>
          <w:rtl/>
        </w:rPr>
        <w:t xml:space="preserve"> فرمانده یکی از گرد</w:t>
      </w:r>
      <w:r w:rsidR="003902F3">
        <w:rPr>
          <w:rtl/>
        </w:rPr>
        <w:t xml:space="preserve">آن‌ها </w:t>
      </w:r>
      <w:r w:rsidRPr="00961DE1">
        <w:rPr>
          <w:rtl/>
        </w:rPr>
        <w:t>به رزمنده</w:t>
      </w:r>
      <w:r w:rsidR="004E5839">
        <w:rPr>
          <w:rtl/>
        </w:rPr>
        <w:t>‌‌‌ها می‌‌</w:t>
      </w:r>
      <w:r w:rsidRPr="00961DE1">
        <w:rPr>
          <w:rtl/>
        </w:rPr>
        <w:t>گفت</w:t>
      </w:r>
      <w:r w:rsidR="001C3EBA">
        <w:rPr>
          <w:rFonts w:hint="cs"/>
          <w:rtl/>
        </w:rPr>
        <w:t>:</w:t>
      </w:r>
      <w:r w:rsidRPr="00961DE1">
        <w:rPr>
          <w:rtl/>
        </w:rPr>
        <w:t xml:space="preserve"> </w:t>
      </w:r>
      <w:r w:rsidR="001C3EBA">
        <w:rPr>
          <w:rFonts w:hint="cs"/>
          <w:rtl/>
        </w:rPr>
        <w:t>«</w:t>
      </w:r>
      <w:r w:rsidRPr="00961DE1">
        <w:rPr>
          <w:rtl/>
        </w:rPr>
        <w:t>بچه</w:t>
      </w:r>
      <w:r w:rsidR="004E5839">
        <w:rPr>
          <w:rtl/>
        </w:rPr>
        <w:t>‌‌‌ها</w:t>
      </w:r>
      <w:r w:rsidR="001C3EBA">
        <w:rPr>
          <w:rFonts w:hint="cs"/>
          <w:rtl/>
        </w:rPr>
        <w:t>!</w:t>
      </w:r>
      <w:r w:rsidR="004E5839">
        <w:rPr>
          <w:rtl/>
        </w:rPr>
        <w:t xml:space="preserve"> </w:t>
      </w:r>
      <w:r w:rsidRPr="00961DE1">
        <w:rPr>
          <w:rtl/>
        </w:rPr>
        <w:t>گره اول طناب را خالی بگذارید تا صاحب اصلی انقلاب</w:t>
      </w:r>
      <w:r w:rsidR="001C3EBA">
        <w:rPr>
          <w:rFonts w:hint="cs"/>
          <w:rtl/>
        </w:rPr>
        <w:t>،</w:t>
      </w:r>
      <w:r w:rsidRPr="00961DE1">
        <w:rPr>
          <w:rtl/>
        </w:rPr>
        <w:t xml:space="preserve"> امام زمان</w:t>
      </w:r>
      <w:r w:rsidR="001C3EBA">
        <w:rPr>
          <w:rFonts w:hint="cs"/>
          <w:rtl/>
        </w:rPr>
        <w:t>؟عج؟</w:t>
      </w:r>
      <w:r w:rsidRPr="00961DE1">
        <w:rPr>
          <w:rtl/>
        </w:rPr>
        <w:t xml:space="preserve"> سر طناب را بگیرند و ما را به هدف برسانند.</w:t>
      </w:r>
      <w:r w:rsidR="001C3EBA">
        <w:rPr>
          <w:rFonts w:hint="cs"/>
          <w:rtl/>
        </w:rPr>
        <w:t>»</w:t>
      </w:r>
      <w:r>
        <w:rPr>
          <w:rStyle w:val="FootnoteReference00"/>
          <w:rtl/>
        </w:rPr>
        <w:footnoteReference w:id="103"/>
      </w:r>
      <w:r w:rsidRPr="007F0675">
        <w:rPr>
          <w:rtl/>
        </w:rPr>
        <w:t xml:space="preserve"> این است توکل</w:t>
      </w:r>
      <w:r w:rsidRPr="007F0675">
        <w:rPr>
          <w:rtl/>
        </w:rPr>
        <w:t xml:space="preserve">! </w:t>
      </w:r>
    </w:p>
    <w:p w14:paraId="2279970F" w14:textId="77777777" w:rsidR="00751AF9" w:rsidRPr="00961DE1" w:rsidRDefault="006E46C9" w:rsidP="00EF149D">
      <w:pPr>
        <w:pStyle w:val="Heading200"/>
        <w:rPr>
          <w:rtl/>
        </w:rPr>
      </w:pPr>
      <w:r w:rsidRPr="00961DE1">
        <w:rPr>
          <w:rtl/>
        </w:rPr>
        <w:t>حالا نوبت توست</w:t>
      </w:r>
      <w:r w:rsidR="00C42B07">
        <w:rPr>
          <w:rFonts w:hint="cs"/>
          <w:rtl/>
        </w:rPr>
        <w:t>!</w:t>
      </w:r>
    </w:p>
    <w:p w14:paraId="2DA4D678" w14:textId="77777777" w:rsidR="00751AF9" w:rsidRPr="008F5494" w:rsidRDefault="006E46C9" w:rsidP="00C42B07">
      <w:pPr>
        <w:pStyle w:val="Normal00"/>
        <w:rPr>
          <w:rtl/>
        </w:rPr>
      </w:pPr>
      <w:r w:rsidRPr="008F5494">
        <w:rPr>
          <w:rtl/>
        </w:rPr>
        <w:t>حالا نوبت ماست که ا</w:t>
      </w:r>
      <w:r w:rsidRPr="008F5494">
        <w:rPr>
          <w:rFonts w:hint="cs"/>
          <w:rtl/>
        </w:rPr>
        <w:t>ی</w:t>
      </w:r>
      <w:r w:rsidRPr="008F5494">
        <w:rPr>
          <w:rFonts w:hint="eastAsia"/>
          <w:rtl/>
        </w:rPr>
        <w:t>ن</w:t>
      </w:r>
      <w:r w:rsidRPr="008F5494">
        <w:rPr>
          <w:rtl/>
        </w:rPr>
        <w:t xml:space="preserve"> درس بزرگ را از </w:t>
      </w:r>
      <w:r>
        <w:rPr>
          <w:rFonts w:hint="cs"/>
          <w:rtl/>
        </w:rPr>
        <w:t>حرف</w:t>
      </w:r>
      <w:r w:rsidRPr="008F5494">
        <w:rPr>
          <w:rtl/>
        </w:rPr>
        <w:t xml:space="preserve"> ب</w:t>
      </w:r>
      <w:r w:rsidRPr="008F5494">
        <w:rPr>
          <w:rFonts w:hint="cs"/>
          <w:rtl/>
        </w:rPr>
        <w:t>ی</w:t>
      </w:r>
      <w:r w:rsidRPr="008F5494">
        <w:rPr>
          <w:rFonts w:hint="eastAsia"/>
          <w:rtl/>
        </w:rPr>
        <w:t>رون</w:t>
      </w:r>
      <w:r w:rsidRPr="008F5494">
        <w:rPr>
          <w:rtl/>
        </w:rPr>
        <w:t xml:space="preserve"> ب</w:t>
      </w:r>
      <w:r w:rsidRPr="008F5494">
        <w:rPr>
          <w:rFonts w:hint="cs"/>
          <w:rtl/>
        </w:rPr>
        <w:t>ی</w:t>
      </w:r>
      <w:r w:rsidRPr="008F5494">
        <w:rPr>
          <w:rFonts w:hint="eastAsia"/>
          <w:rtl/>
        </w:rPr>
        <w:t>اور</w:t>
      </w:r>
      <w:r w:rsidRPr="008F5494">
        <w:rPr>
          <w:rFonts w:hint="cs"/>
          <w:rtl/>
        </w:rPr>
        <w:t>ی</w:t>
      </w:r>
      <w:r w:rsidRPr="008F5494">
        <w:rPr>
          <w:rFonts w:hint="eastAsia"/>
          <w:rtl/>
        </w:rPr>
        <w:t>م</w:t>
      </w:r>
      <w:r w:rsidRPr="008F5494">
        <w:rPr>
          <w:rtl/>
        </w:rPr>
        <w:t xml:space="preserve"> و آن را وارد جزئ</w:t>
      </w:r>
      <w:r w:rsidRPr="008F5494">
        <w:rPr>
          <w:rFonts w:hint="cs"/>
          <w:rtl/>
        </w:rPr>
        <w:t>ی‌</w:t>
      </w:r>
      <w:r w:rsidRPr="008F5494">
        <w:rPr>
          <w:rFonts w:hint="eastAsia"/>
          <w:rtl/>
        </w:rPr>
        <w:t>تر</w:t>
      </w:r>
      <w:r w:rsidRPr="008F5494">
        <w:rPr>
          <w:rFonts w:hint="cs"/>
          <w:rtl/>
        </w:rPr>
        <w:t>ی</w:t>
      </w:r>
      <w:r w:rsidRPr="008F5494">
        <w:rPr>
          <w:rFonts w:hint="eastAsia"/>
          <w:rtl/>
        </w:rPr>
        <w:t>ن</w:t>
      </w:r>
      <w:r w:rsidRPr="008F5494">
        <w:rPr>
          <w:rtl/>
        </w:rPr>
        <w:t xml:space="preserve"> بخش‌ها</w:t>
      </w:r>
      <w:r w:rsidRPr="008F5494">
        <w:rPr>
          <w:rFonts w:hint="cs"/>
          <w:rtl/>
        </w:rPr>
        <w:t>ی</w:t>
      </w:r>
      <w:r w:rsidRPr="008F5494">
        <w:rPr>
          <w:rtl/>
        </w:rPr>
        <w:t xml:space="preserve"> زندگ</w:t>
      </w:r>
      <w:r w:rsidRPr="008F5494">
        <w:rPr>
          <w:rFonts w:hint="cs"/>
          <w:rtl/>
        </w:rPr>
        <w:t>ی‌</w:t>
      </w:r>
      <w:r w:rsidRPr="008F5494">
        <w:rPr>
          <w:rFonts w:hint="eastAsia"/>
          <w:rtl/>
        </w:rPr>
        <w:t>مان</w:t>
      </w:r>
      <w:r w:rsidRPr="008F5494">
        <w:rPr>
          <w:rtl/>
        </w:rPr>
        <w:t xml:space="preserve"> کن</w:t>
      </w:r>
      <w:r w:rsidRPr="008F5494">
        <w:rPr>
          <w:rFonts w:hint="cs"/>
          <w:rtl/>
        </w:rPr>
        <w:t>ی</w:t>
      </w:r>
      <w:r w:rsidRPr="008F5494">
        <w:rPr>
          <w:rFonts w:hint="eastAsia"/>
          <w:rtl/>
        </w:rPr>
        <w:t>م</w:t>
      </w:r>
      <w:r w:rsidRPr="008F5494">
        <w:rPr>
          <w:rtl/>
        </w:rPr>
        <w:t xml:space="preserve">. توکل، </w:t>
      </w:r>
      <w:r w:rsidRPr="008F5494">
        <w:rPr>
          <w:rFonts w:hint="cs"/>
          <w:rtl/>
        </w:rPr>
        <w:lastRenderedPageBreak/>
        <w:t>ی</w:t>
      </w:r>
      <w:r w:rsidRPr="008F5494">
        <w:rPr>
          <w:rFonts w:hint="eastAsia"/>
          <w:rtl/>
        </w:rPr>
        <w:t>ک</w:t>
      </w:r>
      <w:r w:rsidRPr="008F5494">
        <w:rPr>
          <w:rtl/>
        </w:rPr>
        <w:t xml:space="preserve"> شعار ن</w:t>
      </w:r>
      <w:r w:rsidRPr="008F5494">
        <w:rPr>
          <w:rFonts w:hint="cs"/>
          <w:rtl/>
        </w:rPr>
        <w:t>ی</w:t>
      </w:r>
      <w:r w:rsidRPr="008F5494">
        <w:rPr>
          <w:rFonts w:hint="eastAsia"/>
          <w:rtl/>
        </w:rPr>
        <w:t>ست؛</w:t>
      </w:r>
      <w:r w:rsidRPr="008F5494">
        <w:rPr>
          <w:rtl/>
        </w:rPr>
        <w:t xml:space="preserve"> توکل، </w:t>
      </w:r>
      <w:r w:rsidRPr="008F5494">
        <w:rPr>
          <w:rFonts w:hint="cs"/>
          <w:rtl/>
        </w:rPr>
        <w:t>ی</w:t>
      </w:r>
      <w:r w:rsidRPr="008F5494">
        <w:rPr>
          <w:rFonts w:hint="eastAsia"/>
          <w:rtl/>
        </w:rPr>
        <w:t>ک</w:t>
      </w:r>
      <w:r w:rsidRPr="008F5494">
        <w:rPr>
          <w:rtl/>
        </w:rPr>
        <w:t xml:space="preserve"> تصم</w:t>
      </w:r>
      <w:r w:rsidRPr="008F5494">
        <w:rPr>
          <w:rFonts w:hint="cs"/>
          <w:rtl/>
        </w:rPr>
        <w:t>ی</w:t>
      </w:r>
      <w:r w:rsidRPr="008F5494">
        <w:rPr>
          <w:rFonts w:hint="eastAsia"/>
          <w:rtl/>
        </w:rPr>
        <w:t>م</w:t>
      </w:r>
      <w:r w:rsidRPr="008F5494">
        <w:rPr>
          <w:rtl/>
        </w:rPr>
        <w:t xml:space="preserve"> عمل</w:t>
      </w:r>
      <w:r w:rsidRPr="008F5494">
        <w:rPr>
          <w:rFonts w:hint="cs"/>
          <w:rtl/>
        </w:rPr>
        <w:t>ی</w:t>
      </w:r>
      <w:r w:rsidRPr="008F5494">
        <w:rPr>
          <w:rtl/>
        </w:rPr>
        <w:t xml:space="preserve"> است. ش</w:t>
      </w:r>
      <w:r w:rsidRPr="008F5494">
        <w:rPr>
          <w:rFonts w:hint="cs"/>
          <w:rtl/>
        </w:rPr>
        <w:t>ی</w:t>
      </w:r>
      <w:r w:rsidRPr="008F5494">
        <w:rPr>
          <w:rFonts w:hint="eastAsia"/>
          <w:rtl/>
        </w:rPr>
        <w:t>ر</w:t>
      </w:r>
      <w:r>
        <w:rPr>
          <w:rFonts w:hint="cs"/>
          <w:rtl/>
        </w:rPr>
        <w:t>مرد</w:t>
      </w:r>
      <w:r w:rsidRPr="008F5494">
        <w:rPr>
          <w:rtl/>
        </w:rPr>
        <w:t xml:space="preserve"> </w:t>
      </w:r>
      <w:r>
        <w:rPr>
          <w:rFonts w:hint="cs"/>
          <w:rtl/>
        </w:rPr>
        <w:t>میدان زندگی</w:t>
      </w:r>
      <w:r w:rsidR="00C42B07">
        <w:rPr>
          <w:rFonts w:hint="cs"/>
          <w:rtl/>
        </w:rPr>
        <w:t>‌‌</w:t>
      </w:r>
      <w:r>
        <w:rPr>
          <w:rFonts w:hint="cs"/>
          <w:rtl/>
        </w:rPr>
        <w:t>بودن است</w:t>
      </w:r>
      <w:r w:rsidRPr="008F5494">
        <w:rPr>
          <w:rtl/>
        </w:rPr>
        <w:t>، نه تنبل</w:t>
      </w:r>
      <w:r w:rsidRPr="008F5494">
        <w:rPr>
          <w:rFonts w:hint="cs"/>
          <w:rtl/>
        </w:rPr>
        <w:t>ی</w:t>
      </w:r>
      <w:r w:rsidRPr="008F5494">
        <w:rPr>
          <w:rtl/>
        </w:rPr>
        <w:t xml:space="preserve"> و سست</w:t>
      </w:r>
      <w:r w:rsidRPr="008F5494">
        <w:rPr>
          <w:rFonts w:hint="cs"/>
          <w:rtl/>
        </w:rPr>
        <w:t>ی</w:t>
      </w:r>
      <w:r w:rsidRPr="008F5494">
        <w:rPr>
          <w:rtl/>
        </w:rPr>
        <w:t xml:space="preserve">. توکل، </w:t>
      </w:r>
      <w:r w:rsidRPr="008F5494">
        <w:rPr>
          <w:rFonts w:hint="cs"/>
          <w:rtl/>
        </w:rPr>
        <w:t>ی</w:t>
      </w:r>
      <w:r w:rsidRPr="008F5494">
        <w:rPr>
          <w:rFonts w:hint="eastAsia"/>
          <w:rtl/>
        </w:rPr>
        <w:t>ق</w:t>
      </w:r>
      <w:r w:rsidRPr="008F5494">
        <w:rPr>
          <w:rFonts w:hint="cs"/>
          <w:rtl/>
        </w:rPr>
        <w:t>ی</w:t>
      </w:r>
      <w:r w:rsidRPr="008F5494">
        <w:rPr>
          <w:rFonts w:hint="eastAsia"/>
          <w:rtl/>
        </w:rPr>
        <w:t>ن</w:t>
      </w:r>
      <w:r w:rsidRPr="008F5494">
        <w:rPr>
          <w:rFonts w:hint="cs"/>
          <w:rtl/>
        </w:rPr>
        <w:t>ی</w:t>
      </w:r>
      <w:r w:rsidRPr="008F5494">
        <w:rPr>
          <w:rtl/>
        </w:rPr>
        <w:t xml:space="preserve"> است که بعد از تمامِ تلاش ما، در قلبمان جوانه م</w:t>
      </w:r>
      <w:r w:rsidRPr="008F5494">
        <w:rPr>
          <w:rFonts w:hint="cs"/>
          <w:rtl/>
        </w:rPr>
        <w:t>ی‌</w:t>
      </w:r>
      <w:r w:rsidRPr="008F5494">
        <w:rPr>
          <w:rFonts w:hint="eastAsia"/>
          <w:rtl/>
        </w:rPr>
        <w:t>زند</w:t>
      </w:r>
      <w:r w:rsidRPr="008F5494">
        <w:rPr>
          <w:rtl/>
        </w:rPr>
        <w:t>.</w:t>
      </w:r>
    </w:p>
    <w:p w14:paraId="27C48007" w14:textId="77777777" w:rsidR="00751AF9" w:rsidRPr="008F5494" w:rsidRDefault="006E46C9" w:rsidP="007F0675">
      <w:pPr>
        <w:pStyle w:val="Normal00"/>
        <w:rPr>
          <w:rtl/>
        </w:rPr>
      </w:pPr>
      <w:r w:rsidRPr="008F5494">
        <w:rPr>
          <w:rFonts w:hint="eastAsia"/>
          <w:rtl/>
        </w:rPr>
        <w:t>در</w:t>
      </w:r>
      <w:r w:rsidRPr="008F5494">
        <w:rPr>
          <w:rtl/>
        </w:rPr>
        <w:t xml:space="preserve"> ا</w:t>
      </w:r>
      <w:r w:rsidRPr="008F5494">
        <w:rPr>
          <w:rFonts w:hint="cs"/>
          <w:rtl/>
        </w:rPr>
        <w:t>ی</w:t>
      </w:r>
      <w:r w:rsidRPr="008F5494">
        <w:rPr>
          <w:rFonts w:hint="eastAsia"/>
          <w:rtl/>
        </w:rPr>
        <w:t>ن</w:t>
      </w:r>
      <w:r w:rsidRPr="008F5494">
        <w:rPr>
          <w:rtl/>
        </w:rPr>
        <w:t xml:space="preserve"> ماه مبارک، ب</w:t>
      </w:r>
      <w:r w:rsidRPr="008F5494">
        <w:rPr>
          <w:rFonts w:hint="cs"/>
          <w:rtl/>
        </w:rPr>
        <w:t>ی</w:t>
      </w:r>
      <w:r w:rsidRPr="008F5494">
        <w:rPr>
          <w:rFonts w:hint="eastAsia"/>
          <w:rtl/>
        </w:rPr>
        <w:t>ا</w:t>
      </w:r>
      <w:r w:rsidRPr="008F5494">
        <w:rPr>
          <w:rFonts w:hint="cs"/>
          <w:rtl/>
        </w:rPr>
        <w:t>یی</w:t>
      </w:r>
      <w:r w:rsidRPr="008F5494">
        <w:rPr>
          <w:rFonts w:hint="eastAsia"/>
          <w:rtl/>
        </w:rPr>
        <w:t>د</w:t>
      </w:r>
      <w:r w:rsidRPr="008F5494">
        <w:rPr>
          <w:rtl/>
        </w:rPr>
        <w:t xml:space="preserve"> ا</w:t>
      </w:r>
      <w:r w:rsidRPr="008F5494">
        <w:rPr>
          <w:rFonts w:hint="cs"/>
          <w:rtl/>
        </w:rPr>
        <w:t>ی</w:t>
      </w:r>
      <w:r w:rsidRPr="008F5494">
        <w:rPr>
          <w:rFonts w:hint="eastAsia"/>
          <w:rtl/>
        </w:rPr>
        <w:t>ن</w:t>
      </w:r>
      <w:r w:rsidRPr="008F5494">
        <w:rPr>
          <w:rtl/>
        </w:rPr>
        <w:t xml:space="preserve"> عهد بندگ</w:t>
      </w:r>
      <w:r w:rsidRPr="008F5494">
        <w:rPr>
          <w:rFonts w:hint="cs"/>
          <w:rtl/>
        </w:rPr>
        <w:t>ی</w:t>
      </w:r>
      <w:r w:rsidRPr="008F5494">
        <w:rPr>
          <w:rtl/>
        </w:rPr>
        <w:t xml:space="preserve"> و استقلال را در دو حوزه</w:t>
      </w:r>
      <w:r w:rsidRPr="008F5494">
        <w:rPr>
          <w:rFonts w:hint="cs"/>
          <w:rtl/>
        </w:rPr>
        <w:t>ٔ</w:t>
      </w:r>
      <w:r w:rsidRPr="008F5494">
        <w:rPr>
          <w:rtl/>
        </w:rPr>
        <w:t xml:space="preserve"> </w:t>
      </w:r>
      <w:r w:rsidRPr="008F5494">
        <w:rPr>
          <w:rFonts w:hint="cs"/>
          <w:rtl/>
        </w:rPr>
        <w:t>مهم</w:t>
      </w:r>
      <w:r w:rsidRPr="008F5494">
        <w:rPr>
          <w:rtl/>
        </w:rPr>
        <w:t xml:space="preserve"> </w:t>
      </w:r>
      <w:r w:rsidRPr="008F5494">
        <w:rPr>
          <w:rFonts w:hint="cs"/>
          <w:rtl/>
        </w:rPr>
        <w:t>زندگی‌</w:t>
      </w:r>
      <w:r w:rsidRPr="008F5494">
        <w:rPr>
          <w:rFonts w:hint="eastAsia"/>
          <w:rtl/>
        </w:rPr>
        <w:t>مان</w:t>
      </w:r>
      <w:r w:rsidRPr="008F5494">
        <w:rPr>
          <w:rtl/>
        </w:rPr>
        <w:t xml:space="preserve"> ببند</w:t>
      </w:r>
      <w:r w:rsidRPr="008F5494">
        <w:rPr>
          <w:rFonts w:hint="cs"/>
          <w:rtl/>
        </w:rPr>
        <w:t>ی</w:t>
      </w:r>
      <w:r w:rsidRPr="008F5494">
        <w:rPr>
          <w:rFonts w:hint="eastAsia"/>
          <w:rtl/>
        </w:rPr>
        <w:t>م</w:t>
      </w:r>
      <w:r w:rsidRPr="008F5494">
        <w:rPr>
          <w:rtl/>
        </w:rPr>
        <w:t xml:space="preserve"> و توکل را ا</w:t>
      </w:r>
      <w:r w:rsidRPr="008F5494">
        <w:rPr>
          <w:rFonts w:hint="cs"/>
          <w:rtl/>
        </w:rPr>
        <w:t>ی</w:t>
      </w:r>
      <w:r w:rsidRPr="008F5494">
        <w:rPr>
          <w:rFonts w:hint="eastAsia"/>
          <w:rtl/>
        </w:rPr>
        <w:t>ن‌گونه</w:t>
      </w:r>
      <w:r w:rsidRPr="008F5494">
        <w:rPr>
          <w:rtl/>
        </w:rPr>
        <w:t xml:space="preserve"> پ</w:t>
      </w:r>
      <w:r w:rsidRPr="008F5494">
        <w:rPr>
          <w:rFonts w:hint="cs"/>
          <w:rtl/>
        </w:rPr>
        <w:t>ی</w:t>
      </w:r>
      <w:r w:rsidRPr="008F5494">
        <w:rPr>
          <w:rFonts w:hint="eastAsia"/>
          <w:rtl/>
        </w:rPr>
        <w:t>اده</w:t>
      </w:r>
      <w:r w:rsidRPr="008F5494">
        <w:rPr>
          <w:rtl/>
        </w:rPr>
        <w:t xml:space="preserve"> کن</w:t>
      </w:r>
      <w:r w:rsidRPr="008F5494">
        <w:rPr>
          <w:rFonts w:hint="cs"/>
          <w:rtl/>
        </w:rPr>
        <w:t>ی</w:t>
      </w:r>
      <w:r w:rsidRPr="008F5494">
        <w:rPr>
          <w:rFonts w:hint="eastAsia"/>
          <w:rtl/>
        </w:rPr>
        <w:t>م</w:t>
      </w:r>
      <w:r w:rsidRPr="008F5494">
        <w:rPr>
          <w:rtl/>
        </w:rPr>
        <w:t>:</w:t>
      </w:r>
    </w:p>
    <w:p w14:paraId="38705C7E" w14:textId="77777777" w:rsidR="00751AF9" w:rsidRPr="008F5494" w:rsidRDefault="006E46C9" w:rsidP="00C42B07">
      <w:pPr>
        <w:pStyle w:val="Heading300"/>
        <w:rPr>
          <w:rtl/>
        </w:rPr>
      </w:pPr>
      <w:r w:rsidRPr="008F5494">
        <w:rPr>
          <w:rtl/>
        </w:rPr>
        <w:t>۱. توکل در عرصه</w:t>
      </w:r>
      <w:r w:rsidRPr="008F5494">
        <w:rPr>
          <w:rFonts w:hint="cs"/>
          <w:rtl/>
        </w:rPr>
        <w:t>ٔ</w:t>
      </w:r>
      <w:r w:rsidRPr="008F5494">
        <w:rPr>
          <w:rtl/>
        </w:rPr>
        <w:t xml:space="preserve"> </w:t>
      </w:r>
      <w:r w:rsidRPr="008F5494">
        <w:rPr>
          <w:rFonts w:hint="cs"/>
          <w:rtl/>
        </w:rPr>
        <w:t>عمومی</w:t>
      </w:r>
      <w:r w:rsidRPr="008F5494">
        <w:rPr>
          <w:rtl/>
        </w:rPr>
        <w:t xml:space="preserve"> و حفظ آرامش </w:t>
      </w:r>
      <w:r>
        <w:rPr>
          <w:rFonts w:hint="cs"/>
          <w:rtl/>
        </w:rPr>
        <w:t>عمومی</w:t>
      </w:r>
    </w:p>
    <w:p w14:paraId="49992058" w14:textId="77777777" w:rsidR="00751AF9" w:rsidRPr="008F5494" w:rsidRDefault="006E46C9" w:rsidP="00C42B07">
      <w:pPr>
        <w:pStyle w:val="Normal00"/>
        <w:rPr>
          <w:rtl/>
        </w:rPr>
      </w:pPr>
      <w:r w:rsidRPr="008F5494">
        <w:rPr>
          <w:rFonts w:hint="eastAsia"/>
          <w:rtl/>
        </w:rPr>
        <w:t>م</w:t>
      </w:r>
      <w:r w:rsidRPr="008F5494">
        <w:rPr>
          <w:rFonts w:hint="cs"/>
          <w:rtl/>
        </w:rPr>
        <w:t>ی</w:t>
      </w:r>
      <w:r w:rsidRPr="008F5494">
        <w:rPr>
          <w:rFonts w:hint="eastAsia"/>
          <w:rtl/>
        </w:rPr>
        <w:t>دان</w:t>
      </w:r>
      <w:r w:rsidRPr="008F5494">
        <w:rPr>
          <w:rtl/>
        </w:rPr>
        <w:t xml:space="preserve"> اول توکل، نه در محراب، </w:t>
      </w:r>
      <w:r>
        <w:rPr>
          <w:rFonts w:hint="cs"/>
          <w:rtl/>
        </w:rPr>
        <w:t>بل</w:t>
      </w:r>
      <w:r w:rsidRPr="008F5494">
        <w:rPr>
          <w:rtl/>
        </w:rPr>
        <w:t xml:space="preserve">که </w:t>
      </w:r>
      <w:r>
        <w:rPr>
          <w:rFonts w:hint="cs"/>
          <w:rtl/>
        </w:rPr>
        <w:t xml:space="preserve">توکل </w:t>
      </w:r>
      <w:r w:rsidRPr="008F5494">
        <w:rPr>
          <w:rtl/>
        </w:rPr>
        <w:t>در دل جامعه و در فضا</w:t>
      </w:r>
      <w:r w:rsidRPr="008F5494">
        <w:rPr>
          <w:rFonts w:hint="cs"/>
          <w:rtl/>
        </w:rPr>
        <w:t>ی</w:t>
      </w:r>
      <w:r w:rsidRPr="008F5494">
        <w:rPr>
          <w:rtl/>
        </w:rPr>
        <w:t xml:space="preserve"> رسانه‌ا</w:t>
      </w:r>
      <w:r w:rsidRPr="008F5494">
        <w:rPr>
          <w:rFonts w:hint="cs"/>
          <w:rtl/>
        </w:rPr>
        <w:t>ی</w:t>
      </w:r>
      <w:r w:rsidRPr="008F5494">
        <w:rPr>
          <w:rtl/>
        </w:rPr>
        <w:t xml:space="preserve"> است. ا</w:t>
      </w:r>
      <w:r w:rsidRPr="008F5494">
        <w:rPr>
          <w:rFonts w:hint="cs"/>
          <w:rtl/>
        </w:rPr>
        <w:t>ی</w:t>
      </w:r>
      <w:r w:rsidRPr="008F5494">
        <w:rPr>
          <w:rFonts w:hint="eastAsia"/>
          <w:rtl/>
        </w:rPr>
        <w:t>ن</w:t>
      </w:r>
      <w:r w:rsidRPr="008F5494">
        <w:rPr>
          <w:rtl/>
        </w:rPr>
        <w:t xml:space="preserve"> روزها، دشمنان (</w:t>
      </w:r>
      <w:r w:rsidRPr="008F5494">
        <w:rPr>
          <w:rFonts w:hint="cs"/>
          <w:rtl/>
        </w:rPr>
        <w:t>ی</w:t>
      </w:r>
      <w:r w:rsidRPr="008F5494">
        <w:rPr>
          <w:rFonts w:hint="eastAsia"/>
          <w:rtl/>
        </w:rPr>
        <w:t>ا</w:t>
      </w:r>
      <w:r w:rsidRPr="008F5494">
        <w:rPr>
          <w:rtl/>
        </w:rPr>
        <w:t xml:space="preserve"> همان کسان</w:t>
      </w:r>
      <w:r w:rsidRPr="008F5494">
        <w:rPr>
          <w:rFonts w:hint="cs"/>
          <w:rtl/>
        </w:rPr>
        <w:t>ی</w:t>
      </w:r>
      <w:r w:rsidRPr="008F5494">
        <w:rPr>
          <w:rtl/>
        </w:rPr>
        <w:t xml:space="preserve"> که از ترس ما سود م</w:t>
      </w:r>
      <w:r w:rsidRPr="008F5494">
        <w:rPr>
          <w:rFonts w:hint="cs"/>
          <w:rtl/>
        </w:rPr>
        <w:t>ی‌</w:t>
      </w:r>
      <w:r w:rsidRPr="008F5494">
        <w:rPr>
          <w:rFonts w:hint="eastAsia"/>
          <w:rtl/>
        </w:rPr>
        <w:t>برند</w:t>
      </w:r>
      <w:r w:rsidRPr="008F5494">
        <w:rPr>
          <w:rtl/>
        </w:rPr>
        <w:t xml:space="preserve">) </w:t>
      </w:r>
      <w:r>
        <w:rPr>
          <w:rFonts w:hint="cs"/>
          <w:rtl/>
        </w:rPr>
        <w:t xml:space="preserve">مثل آمریکا و اسرائیل </w:t>
      </w:r>
      <w:r w:rsidRPr="008F5494">
        <w:rPr>
          <w:rtl/>
        </w:rPr>
        <w:t>م</w:t>
      </w:r>
      <w:r w:rsidRPr="008F5494">
        <w:rPr>
          <w:rFonts w:hint="cs"/>
          <w:rtl/>
        </w:rPr>
        <w:t>ی‌</w:t>
      </w:r>
      <w:r w:rsidRPr="008F5494">
        <w:rPr>
          <w:rFonts w:hint="eastAsia"/>
          <w:rtl/>
        </w:rPr>
        <w:t>خواهند</w:t>
      </w:r>
      <w:r w:rsidRPr="008F5494">
        <w:rPr>
          <w:rtl/>
        </w:rPr>
        <w:t xml:space="preserve"> با جنگ روان</w:t>
      </w:r>
      <w:r w:rsidRPr="008F5494">
        <w:rPr>
          <w:rFonts w:hint="cs"/>
          <w:rtl/>
        </w:rPr>
        <w:t>ی</w:t>
      </w:r>
      <w:r w:rsidRPr="008F5494">
        <w:rPr>
          <w:rFonts w:hint="eastAsia"/>
          <w:rtl/>
        </w:rPr>
        <w:t>،</w:t>
      </w:r>
      <w:r w:rsidRPr="008F5494">
        <w:rPr>
          <w:rtl/>
        </w:rPr>
        <w:t xml:space="preserve"> </w:t>
      </w:r>
      <w:r w:rsidR="00C42B07">
        <w:rPr>
          <w:rFonts w:hint="cs"/>
          <w:rtl/>
        </w:rPr>
        <w:t xml:space="preserve">سلاح </w:t>
      </w:r>
      <w:r w:rsidRPr="008F5494">
        <w:rPr>
          <w:rtl/>
        </w:rPr>
        <w:t>تلاش و ام</w:t>
      </w:r>
      <w:r w:rsidRPr="008F5494">
        <w:rPr>
          <w:rFonts w:hint="cs"/>
          <w:rtl/>
        </w:rPr>
        <w:t>ی</w:t>
      </w:r>
      <w:r w:rsidRPr="008F5494">
        <w:rPr>
          <w:rFonts w:hint="eastAsia"/>
          <w:rtl/>
        </w:rPr>
        <w:t>د</w:t>
      </w:r>
      <w:r w:rsidRPr="008F5494">
        <w:rPr>
          <w:rtl/>
        </w:rPr>
        <w:t xml:space="preserve"> را از دست ما </w:t>
      </w:r>
      <w:r w:rsidR="00C42B07">
        <w:rPr>
          <w:rFonts w:hint="cs"/>
          <w:rtl/>
        </w:rPr>
        <w:t>بگیرند</w:t>
      </w:r>
      <w:r w:rsidRPr="008F5494">
        <w:rPr>
          <w:rtl/>
        </w:rPr>
        <w:t>. نوبت شماست که در ا</w:t>
      </w:r>
      <w:r w:rsidRPr="008F5494">
        <w:rPr>
          <w:rFonts w:hint="cs"/>
          <w:rtl/>
        </w:rPr>
        <w:t>ی</w:t>
      </w:r>
      <w:r w:rsidRPr="008F5494">
        <w:rPr>
          <w:rFonts w:hint="eastAsia"/>
          <w:rtl/>
        </w:rPr>
        <w:t>ن</w:t>
      </w:r>
      <w:r w:rsidRPr="008F5494">
        <w:rPr>
          <w:rtl/>
        </w:rPr>
        <w:t xml:space="preserve"> م</w:t>
      </w:r>
      <w:r w:rsidRPr="008F5494">
        <w:rPr>
          <w:rFonts w:hint="cs"/>
          <w:rtl/>
        </w:rPr>
        <w:t>ی</w:t>
      </w:r>
      <w:r w:rsidRPr="008F5494">
        <w:rPr>
          <w:rFonts w:hint="eastAsia"/>
          <w:rtl/>
        </w:rPr>
        <w:t>دان،</w:t>
      </w:r>
      <w:r w:rsidRPr="008F5494">
        <w:rPr>
          <w:rtl/>
        </w:rPr>
        <w:t xml:space="preserve"> </w:t>
      </w:r>
      <w:r w:rsidR="00C42B07">
        <w:rPr>
          <w:rFonts w:hint="cs"/>
          <w:rtl/>
        </w:rPr>
        <w:t>شجاعت به خرج دهید</w:t>
      </w:r>
      <w:r w:rsidRPr="008F5494">
        <w:rPr>
          <w:rtl/>
        </w:rPr>
        <w:t>.</w:t>
      </w:r>
    </w:p>
    <w:p w14:paraId="127AB041" w14:textId="2164804A" w:rsidR="00751AF9" w:rsidRDefault="006E46C9" w:rsidP="00AA7D37">
      <w:pPr>
        <w:pStyle w:val="Normal00"/>
        <w:rPr>
          <w:rtl/>
        </w:rPr>
      </w:pPr>
      <w:r w:rsidRPr="008F5494">
        <w:rPr>
          <w:rtl/>
        </w:rPr>
        <w:t>وقت</w:t>
      </w:r>
      <w:r w:rsidRPr="008F5494">
        <w:rPr>
          <w:rFonts w:hint="cs"/>
          <w:rtl/>
        </w:rPr>
        <w:t>ی</w:t>
      </w:r>
      <w:r w:rsidRPr="008F5494">
        <w:rPr>
          <w:rtl/>
        </w:rPr>
        <w:t xml:space="preserve"> شا</w:t>
      </w:r>
      <w:r w:rsidRPr="008F5494">
        <w:rPr>
          <w:rFonts w:hint="cs"/>
          <w:rtl/>
        </w:rPr>
        <w:t>ی</w:t>
      </w:r>
      <w:r w:rsidRPr="008F5494">
        <w:rPr>
          <w:rFonts w:hint="eastAsia"/>
          <w:rtl/>
        </w:rPr>
        <w:t>عات</w:t>
      </w:r>
      <w:r w:rsidRPr="008F5494">
        <w:rPr>
          <w:rFonts w:hint="cs"/>
          <w:rtl/>
        </w:rPr>
        <w:t>ی</w:t>
      </w:r>
      <w:r w:rsidRPr="008F5494">
        <w:rPr>
          <w:rtl/>
        </w:rPr>
        <w:t xml:space="preserve"> توسط افراد ناشناس در فضا</w:t>
      </w:r>
      <w:r w:rsidRPr="008F5494">
        <w:rPr>
          <w:rFonts w:hint="cs"/>
          <w:rtl/>
        </w:rPr>
        <w:t>ی</w:t>
      </w:r>
      <w:r w:rsidRPr="008F5494">
        <w:rPr>
          <w:rtl/>
        </w:rPr>
        <w:t xml:space="preserve"> مجاز</w:t>
      </w:r>
      <w:r w:rsidRPr="008F5494">
        <w:rPr>
          <w:rFonts w:hint="cs"/>
          <w:rtl/>
        </w:rPr>
        <w:t>ی</w:t>
      </w:r>
      <w:r w:rsidRPr="008F5494">
        <w:rPr>
          <w:rtl/>
        </w:rPr>
        <w:t xml:space="preserve"> منتشر م</w:t>
      </w:r>
      <w:r w:rsidRPr="008F5494">
        <w:rPr>
          <w:rFonts w:hint="cs"/>
          <w:rtl/>
        </w:rPr>
        <w:t>ی‌</w:t>
      </w:r>
      <w:r w:rsidRPr="008F5494">
        <w:rPr>
          <w:rFonts w:hint="eastAsia"/>
          <w:rtl/>
        </w:rPr>
        <w:t>شود</w:t>
      </w:r>
      <w:r w:rsidR="00C42B07">
        <w:rPr>
          <w:rFonts w:hint="cs"/>
          <w:rtl/>
        </w:rPr>
        <w:t>،</w:t>
      </w:r>
      <w:r w:rsidR="00175A02">
        <w:rPr>
          <w:rtl/>
        </w:rPr>
        <w:t xml:space="preserve"> مثلاً </w:t>
      </w:r>
      <w:r w:rsidRPr="008F5494">
        <w:rPr>
          <w:rFonts w:hint="cs"/>
          <w:rtl/>
        </w:rPr>
        <w:t>ی</w:t>
      </w:r>
      <w:r w:rsidRPr="008F5494">
        <w:rPr>
          <w:rFonts w:hint="eastAsia"/>
          <w:rtl/>
        </w:rPr>
        <w:t>ک</w:t>
      </w:r>
      <w:r w:rsidRPr="008F5494">
        <w:rPr>
          <w:rtl/>
        </w:rPr>
        <w:t xml:space="preserve"> </w:t>
      </w:r>
      <w:r>
        <w:rPr>
          <w:rFonts w:hint="cs"/>
          <w:rtl/>
        </w:rPr>
        <w:t>صوت</w:t>
      </w:r>
      <w:r w:rsidRPr="008F5494">
        <w:rPr>
          <w:rtl/>
        </w:rPr>
        <w:t xml:space="preserve"> در تلگرام که م</w:t>
      </w:r>
      <w:r w:rsidRPr="008F5494">
        <w:rPr>
          <w:rFonts w:hint="cs"/>
          <w:rtl/>
        </w:rPr>
        <w:t>ی‌</w:t>
      </w:r>
      <w:r w:rsidRPr="008F5494">
        <w:rPr>
          <w:rFonts w:hint="eastAsia"/>
          <w:rtl/>
        </w:rPr>
        <w:t>گو</w:t>
      </w:r>
      <w:r w:rsidRPr="008F5494">
        <w:rPr>
          <w:rFonts w:hint="cs"/>
          <w:rtl/>
        </w:rPr>
        <w:t>ی</w:t>
      </w:r>
      <w:r w:rsidRPr="008F5494">
        <w:rPr>
          <w:rFonts w:hint="eastAsia"/>
          <w:rtl/>
        </w:rPr>
        <w:t>د</w:t>
      </w:r>
      <w:r w:rsidRPr="008F5494">
        <w:rPr>
          <w:rtl/>
        </w:rPr>
        <w:t>: «هفته</w:t>
      </w:r>
      <w:r w:rsidRPr="008F5494">
        <w:rPr>
          <w:rFonts w:hint="cs"/>
          <w:rtl/>
        </w:rPr>
        <w:t>ٔ</w:t>
      </w:r>
      <w:r w:rsidRPr="008F5494">
        <w:rPr>
          <w:rtl/>
        </w:rPr>
        <w:t xml:space="preserve"> </w:t>
      </w:r>
      <w:r w:rsidRPr="008F5494">
        <w:rPr>
          <w:rFonts w:hint="cs"/>
          <w:rtl/>
        </w:rPr>
        <w:t>بعد</w:t>
      </w:r>
      <w:r w:rsidRPr="008F5494">
        <w:rPr>
          <w:rtl/>
        </w:rPr>
        <w:t xml:space="preserve"> </w:t>
      </w:r>
      <w:r w:rsidR="00C42B07">
        <w:rPr>
          <w:rFonts w:hint="cs"/>
          <w:rtl/>
        </w:rPr>
        <w:t xml:space="preserve">قیمت </w:t>
      </w:r>
      <w:r w:rsidRPr="008F5494">
        <w:rPr>
          <w:rFonts w:hint="cs"/>
          <w:rtl/>
        </w:rPr>
        <w:t>دلار</w:t>
      </w:r>
      <w:r w:rsidRPr="008F5494">
        <w:rPr>
          <w:rtl/>
        </w:rPr>
        <w:t xml:space="preserve"> </w:t>
      </w:r>
      <w:r w:rsidRPr="008F5494">
        <w:rPr>
          <w:rFonts w:hint="cs"/>
          <w:rtl/>
        </w:rPr>
        <w:t>فلان</w:t>
      </w:r>
      <w:r w:rsidR="00AA7D37">
        <w:rPr>
          <w:rFonts w:hint="cs"/>
          <w:rtl/>
        </w:rPr>
        <w:t>‌قدر</w:t>
      </w:r>
      <w:r w:rsidRPr="008F5494">
        <w:rPr>
          <w:rtl/>
        </w:rPr>
        <w:t xml:space="preserve"> </w:t>
      </w:r>
      <w:r w:rsidRPr="008F5494">
        <w:rPr>
          <w:rFonts w:hint="cs"/>
          <w:rtl/>
        </w:rPr>
        <w:t>می‌</w:t>
      </w:r>
      <w:r w:rsidRPr="008F5494">
        <w:rPr>
          <w:rFonts w:hint="eastAsia"/>
          <w:rtl/>
        </w:rPr>
        <w:t>شود</w:t>
      </w:r>
      <w:r w:rsidRPr="008F5494">
        <w:rPr>
          <w:rtl/>
        </w:rPr>
        <w:t xml:space="preserve">» </w:t>
      </w:r>
      <w:r w:rsidRPr="008F5494">
        <w:rPr>
          <w:rFonts w:hint="cs"/>
          <w:rtl/>
        </w:rPr>
        <w:t>ی</w:t>
      </w:r>
      <w:r w:rsidRPr="008F5494">
        <w:rPr>
          <w:rFonts w:hint="eastAsia"/>
          <w:rtl/>
        </w:rPr>
        <w:t>ا</w:t>
      </w:r>
      <w:r w:rsidRPr="008F5494">
        <w:rPr>
          <w:rtl/>
        </w:rPr>
        <w:t xml:space="preserve"> «فلان جنس نا</w:t>
      </w:r>
      <w:r w:rsidRPr="008F5494">
        <w:rPr>
          <w:rFonts w:hint="cs"/>
          <w:rtl/>
        </w:rPr>
        <w:t>ی</w:t>
      </w:r>
      <w:r w:rsidRPr="008F5494">
        <w:rPr>
          <w:rFonts w:hint="eastAsia"/>
          <w:rtl/>
        </w:rPr>
        <w:t>اب</w:t>
      </w:r>
      <w:r w:rsidRPr="008F5494">
        <w:rPr>
          <w:rtl/>
        </w:rPr>
        <w:t xml:space="preserve"> خواهد شد» ا</w:t>
      </w:r>
      <w:r w:rsidRPr="008F5494">
        <w:rPr>
          <w:rFonts w:hint="cs"/>
          <w:rtl/>
        </w:rPr>
        <w:t>ی</w:t>
      </w:r>
      <w:r w:rsidRPr="008F5494">
        <w:rPr>
          <w:rFonts w:hint="eastAsia"/>
          <w:rtl/>
        </w:rPr>
        <w:t>ن‌ها</w:t>
      </w:r>
      <w:r w:rsidRPr="008F5494">
        <w:rPr>
          <w:rtl/>
        </w:rPr>
        <w:t xml:space="preserve"> همان کار مُرجف</w:t>
      </w:r>
      <w:r w:rsidRPr="008F5494">
        <w:rPr>
          <w:rFonts w:hint="cs"/>
          <w:rtl/>
        </w:rPr>
        <w:t>ی</w:t>
      </w:r>
      <w:r w:rsidRPr="008F5494">
        <w:rPr>
          <w:rFonts w:hint="eastAsia"/>
          <w:rtl/>
        </w:rPr>
        <w:t>ن</w:t>
      </w:r>
      <w:r w:rsidRPr="008F5494">
        <w:rPr>
          <w:rtl/>
        </w:rPr>
        <w:t xml:space="preserve"> (شا</w:t>
      </w:r>
      <w:r w:rsidRPr="008F5494">
        <w:rPr>
          <w:rFonts w:hint="cs"/>
          <w:rtl/>
        </w:rPr>
        <w:t>ی</w:t>
      </w:r>
      <w:r w:rsidRPr="008F5494">
        <w:rPr>
          <w:rFonts w:hint="eastAsia"/>
          <w:rtl/>
        </w:rPr>
        <w:t>عه‌سازان</w:t>
      </w:r>
      <w:r w:rsidRPr="008F5494">
        <w:rPr>
          <w:rtl/>
        </w:rPr>
        <w:t>) بعد از جنگ اُحد است که م</w:t>
      </w:r>
      <w:r w:rsidRPr="008F5494">
        <w:rPr>
          <w:rFonts w:hint="cs"/>
          <w:rtl/>
        </w:rPr>
        <w:t>ی‌</w:t>
      </w:r>
      <w:r w:rsidRPr="008F5494">
        <w:rPr>
          <w:rFonts w:hint="eastAsia"/>
          <w:rtl/>
        </w:rPr>
        <w:t>خواستند</w:t>
      </w:r>
      <w:r w:rsidRPr="008F5494">
        <w:rPr>
          <w:rtl/>
        </w:rPr>
        <w:t xml:space="preserve"> مردم </w:t>
      </w:r>
      <w:r w:rsidRPr="008F5494">
        <w:rPr>
          <w:rFonts w:hint="eastAsia"/>
          <w:rtl/>
        </w:rPr>
        <w:t>را</w:t>
      </w:r>
      <w:r w:rsidRPr="008F5494">
        <w:rPr>
          <w:rtl/>
        </w:rPr>
        <w:t xml:space="preserve"> بترسانند. </w:t>
      </w:r>
    </w:p>
    <w:p w14:paraId="07C870C1" w14:textId="77777777" w:rsidR="00751AF9" w:rsidRPr="008F5494" w:rsidRDefault="006E46C9" w:rsidP="00AA7D37">
      <w:pPr>
        <w:pStyle w:val="Normal00"/>
        <w:rPr>
          <w:rtl/>
        </w:rPr>
      </w:pPr>
      <w:r w:rsidRPr="008F5494">
        <w:rPr>
          <w:rtl/>
        </w:rPr>
        <w:t>شما هرگز ا</w:t>
      </w:r>
      <w:r w:rsidRPr="008F5494">
        <w:rPr>
          <w:rFonts w:hint="cs"/>
          <w:rtl/>
        </w:rPr>
        <w:t>ی</w:t>
      </w:r>
      <w:r w:rsidRPr="008F5494">
        <w:rPr>
          <w:rFonts w:hint="eastAsia"/>
          <w:rtl/>
        </w:rPr>
        <w:t>ن</w:t>
      </w:r>
      <w:r w:rsidRPr="008F5494">
        <w:rPr>
          <w:rtl/>
        </w:rPr>
        <w:t xml:space="preserve"> اخبار و شا</w:t>
      </w:r>
      <w:r w:rsidRPr="008F5494">
        <w:rPr>
          <w:rFonts w:hint="cs"/>
          <w:rtl/>
        </w:rPr>
        <w:t>ی</w:t>
      </w:r>
      <w:r w:rsidRPr="008F5494">
        <w:rPr>
          <w:rFonts w:hint="eastAsia"/>
          <w:rtl/>
        </w:rPr>
        <w:t>عات</w:t>
      </w:r>
      <w:r w:rsidRPr="008F5494">
        <w:rPr>
          <w:rFonts w:hint="cs"/>
          <w:rtl/>
        </w:rPr>
        <w:t>ی</w:t>
      </w:r>
      <w:r w:rsidRPr="008F5494">
        <w:rPr>
          <w:rtl/>
        </w:rPr>
        <w:t xml:space="preserve"> را که هدفشان ا</w:t>
      </w:r>
      <w:r w:rsidRPr="008F5494">
        <w:rPr>
          <w:rFonts w:hint="cs"/>
          <w:rtl/>
        </w:rPr>
        <w:t>ی</w:t>
      </w:r>
      <w:r w:rsidRPr="008F5494">
        <w:rPr>
          <w:rFonts w:hint="eastAsia"/>
          <w:rtl/>
        </w:rPr>
        <w:t>جاد</w:t>
      </w:r>
      <w:r w:rsidRPr="008F5494">
        <w:rPr>
          <w:rtl/>
        </w:rPr>
        <w:t xml:space="preserve"> وحشت عموم</w:t>
      </w:r>
      <w:r w:rsidRPr="008F5494">
        <w:rPr>
          <w:rFonts w:hint="cs"/>
          <w:rtl/>
        </w:rPr>
        <w:t>ی</w:t>
      </w:r>
      <w:r w:rsidRPr="008F5494">
        <w:rPr>
          <w:rtl/>
        </w:rPr>
        <w:t xml:space="preserve"> است، بازنشر نکن</w:t>
      </w:r>
      <w:r w:rsidRPr="008F5494">
        <w:rPr>
          <w:rFonts w:hint="cs"/>
          <w:rtl/>
        </w:rPr>
        <w:t>ی</w:t>
      </w:r>
      <w:r w:rsidRPr="008F5494">
        <w:rPr>
          <w:rFonts w:hint="eastAsia"/>
          <w:rtl/>
        </w:rPr>
        <w:t>د</w:t>
      </w:r>
      <w:r w:rsidRPr="008F5494">
        <w:rPr>
          <w:rtl/>
        </w:rPr>
        <w:t>! شما کانال انتقال ترس نباش</w:t>
      </w:r>
      <w:r w:rsidRPr="008F5494">
        <w:rPr>
          <w:rFonts w:hint="cs"/>
          <w:rtl/>
        </w:rPr>
        <w:t>ی</w:t>
      </w:r>
      <w:r w:rsidRPr="008F5494">
        <w:rPr>
          <w:rFonts w:hint="eastAsia"/>
          <w:rtl/>
        </w:rPr>
        <w:t>د؛</w:t>
      </w:r>
      <w:r w:rsidRPr="008F5494">
        <w:rPr>
          <w:rtl/>
        </w:rPr>
        <w:t xml:space="preserve"> شما با</w:t>
      </w:r>
      <w:r w:rsidRPr="008F5494">
        <w:rPr>
          <w:rFonts w:hint="cs"/>
          <w:rtl/>
        </w:rPr>
        <w:t>ی</w:t>
      </w:r>
      <w:r w:rsidRPr="008F5494">
        <w:rPr>
          <w:rFonts w:hint="eastAsia"/>
          <w:rtl/>
        </w:rPr>
        <w:t>د</w:t>
      </w:r>
      <w:r w:rsidRPr="008F5494">
        <w:rPr>
          <w:rtl/>
        </w:rPr>
        <w:t xml:space="preserve"> منبع آرامش و ام</w:t>
      </w:r>
      <w:r w:rsidRPr="008F5494">
        <w:rPr>
          <w:rFonts w:hint="cs"/>
          <w:rtl/>
        </w:rPr>
        <w:t>ی</w:t>
      </w:r>
      <w:r w:rsidRPr="008F5494">
        <w:rPr>
          <w:rFonts w:hint="eastAsia"/>
          <w:rtl/>
        </w:rPr>
        <w:t>د</w:t>
      </w:r>
      <w:r w:rsidRPr="008F5494">
        <w:rPr>
          <w:rtl/>
        </w:rPr>
        <w:t xml:space="preserve"> باش</w:t>
      </w:r>
      <w:r w:rsidRPr="008F5494">
        <w:rPr>
          <w:rFonts w:hint="cs"/>
          <w:rtl/>
        </w:rPr>
        <w:t>ی</w:t>
      </w:r>
      <w:r w:rsidRPr="008F5494">
        <w:rPr>
          <w:rFonts w:hint="eastAsia"/>
          <w:rtl/>
        </w:rPr>
        <w:t>د</w:t>
      </w:r>
      <w:r w:rsidRPr="008F5494">
        <w:rPr>
          <w:rtl/>
        </w:rPr>
        <w:t xml:space="preserve">. اگر با </w:t>
      </w:r>
      <w:r w:rsidRPr="008F5494">
        <w:rPr>
          <w:rFonts w:hint="cs"/>
          <w:rtl/>
        </w:rPr>
        <w:t>ی</w:t>
      </w:r>
      <w:r w:rsidRPr="008F5494">
        <w:rPr>
          <w:rFonts w:hint="eastAsia"/>
          <w:rtl/>
        </w:rPr>
        <w:t>ک</w:t>
      </w:r>
      <w:r w:rsidRPr="008F5494">
        <w:rPr>
          <w:rtl/>
        </w:rPr>
        <w:t xml:space="preserve"> خبر بد رو</w:t>
      </w:r>
      <w:r w:rsidR="00AA7D37">
        <w:rPr>
          <w:rFonts w:hint="cs"/>
          <w:rtl/>
        </w:rPr>
        <w:t>به‌</w:t>
      </w:r>
      <w:r w:rsidRPr="008F5494">
        <w:rPr>
          <w:rtl/>
        </w:rPr>
        <w:t>رو شد</w:t>
      </w:r>
      <w:r w:rsidRPr="008F5494">
        <w:rPr>
          <w:rFonts w:hint="cs"/>
          <w:rtl/>
        </w:rPr>
        <w:t>ی</w:t>
      </w:r>
      <w:r w:rsidRPr="008F5494">
        <w:rPr>
          <w:rFonts w:hint="eastAsia"/>
          <w:rtl/>
        </w:rPr>
        <w:t>د،</w:t>
      </w:r>
      <w:r w:rsidRPr="008F5494">
        <w:rPr>
          <w:rtl/>
        </w:rPr>
        <w:t xml:space="preserve"> ذکر </w:t>
      </w:r>
      <w:r w:rsidRPr="00AA7D37">
        <w:rPr>
          <w:rStyle w:val="000"/>
          <w:rtl/>
        </w:rPr>
        <w:t>«حَسبُنَا اللهُ وَ نِعمَ الوَک</w:t>
      </w:r>
      <w:r w:rsidRPr="00AA7D37">
        <w:rPr>
          <w:rStyle w:val="000"/>
          <w:rFonts w:hint="cs"/>
          <w:rtl/>
        </w:rPr>
        <w:t>ی</w:t>
      </w:r>
      <w:r w:rsidRPr="00AA7D37">
        <w:rPr>
          <w:rStyle w:val="000"/>
          <w:rFonts w:hint="eastAsia"/>
          <w:rtl/>
        </w:rPr>
        <w:t>ل»</w:t>
      </w:r>
      <w:r w:rsidRPr="008F5494">
        <w:rPr>
          <w:rtl/>
        </w:rPr>
        <w:t xml:space="preserve"> را تکرار کن</w:t>
      </w:r>
      <w:r w:rsidRPr="008F5494">
        <w:rPr>
          <w:rFonts w:hint="cs"/>
          <w:rtl/>
        </w:rPr>
        <w:t>ی</w:t>
      </w:r>
      <w:r w:rsidRPr="008F5494">
        <w:rPr>
          <w:rFonts w:hint="eastAsia"/>
          <w:rtl/>
        </w:rPr>
        <w:t>د</w:t>
      </w:r>
      <w:r w:rsidRPr="008F5494">
        <w:rPr>
          <w:rtl/>
        </w:rPr>
        <w:t xml:space="preserve"> و بب</w:t>
      </w:r>
      <w:r w:rsidRPr="008F5494">
        <w:rPr>
          <w:rFonts w:hint="cs"/>
          <w:rtl/>
        </w:rPr>
        <w:t>ی</w:t>
      </w:r>
      <w:r w:rsidRPr="008F5494">
        <w:rPr>
          <w:rFonts w:hint="eastAsia"/>
          <w:rtl/>
        </w:rPr>
        <w:t>ن</w:t>
      </w:r>
      <w:r w:rsidRPr="008F5494">
        <w:rPr>
          <w:rFonts w:hint="cs"/>
          <w:rtl/>
        </w:rPr>
        <w:t>ی</w:t>
      </w:r>
      <w:r w:rsidRPr="008F5494">
        <w:rPr>
          <w:rFonts w:hint="eastAsia"/>
          <w:rtl/>
        </w:rPr>
        <w:t>د</w:t>
      </w:r>
      <w:r w:rsidRPr="008F5494">
        <w:rPr>
          <w:rtl/>
        </w:rPr>
        <w:t xml:space="preserve"> چ</w:t>
      </w:r>
      <w:r w:rsidR="00AA7D37">
        <w:rPr>
          <w:rFonts w:hint="cs"/>
          <w:rtl/>
        </w:rPr>
        <w:t>ه‌</w:t>
      </w:r>
      <w:r w:rsidRPr="008F5494">
        <w:rPr>
          <w:rtl/>
        </w:rPr>
        <w:t xml:space="preserve">طور </w:t>
      </w:r>
      <w:r w:rsidRPr="008F5494">
        <w:rPr>
          <w:rtl/>
        </w:rPr>
        <w:t>روح</w:t>
      </w:r>
      <w:r w:rsidRPr="008F5494">
        <w:rPr>
          <w:rFonts w:hint="cs"/>
          <w:rtl/>
        </w:rPr>
        <w:t>ی</w:t>
      </w:r>
      <w:r w:rsidRPr="008F5494">
        <w:rPr>
          <w:rFonts w:hint="eastAsia"/>
          <w:rtl/>
        </w:rPr>
        <w:t>ه</w:t>
      </w:r>
      <w:r w:rsidRPr="008F5494">
        <w:rPr>
          <w:rFonts w:hint="cs"/>
          <w:rtl/>
        </w:rPr>
        <w:t>ٔ</w:t>
      </w:r>
      <w:r w:rsidRPr="008F5494">
        <w:rPr>
          <w:rtl/>
        </w:rPr>
        <w:t xml:space="preserve"> خودتان و جمع اطرافتان تقو</w:t>
      </w:r>
      <w:r w:rsidRPr="008F5494">
        <w:rPr>
          <w:rFonts w:hint="cs"/>
          <w:rtl/>
        </w:rPr>
        <w:t>ی</w:t>
      </w:r>
      <w:r w:rsidRPr="008F5494">
        <w:rPr>
          <w:rFonts w:hint="eastAsia"/>
          <w:rtl/>
        </w:rPr>
        <w:t>ت</w:t>
      </w:r>
      <w:r w:rsidRPr="008F5494">
        <w:rPr>
          <w:rtl/>
        </w:rPr>
        <w:t xml:space="preserve"> م</w:t>
      </w:r>
      <w:r w:rsidRPr="008F5494">
        <w:rPr>
          <w:rFonts w:hint="cs"/>
          <w:rtl/>
        </w:rPr>
        <w:t>ی‌</w:t>
      </w:r>
      <w:r w:rsidRPr="008F5494">
        <w:rPr>
          <w:rFonts w:hint="eastAsia"/>
          <w:rtl/>
        </w:rPr>
        <w:t>شود</w:t>
      </w:r>
      <w:r w:rsidRPr="008F5494">
        <w:rPr>
          <w:rtl/>
        </w:rPr>
        <w:t>.</w:t>
      </w:r>
    </w:p>
    <w:p w14:paraId="2F9A4600" w14:textId="77777777" w:rsidR="00AA7D37" w:rsidRDefault="006E46C9" w:rsidP="00AA7D37">
      <w:pPr>
        <w:pStyle w:val="Normal00"/>
        <w:rPr>
          <w:rtl/>
        </w:rPr>
      </w:pPr>
      <w:r w:rsidRPr="008F5494">
        <w:rPr>
          <w:rtl/>
        </w:rPr>
        <w:t>وقت</w:t>
      </w:r>
      <w:r w:rsidRPr="008F5494">
        <w:rPr>
          <w:rFonts w:hint="cs"/>
          <w:rtl/>
        </w:rPr>
        <w:t>ی</w:t>
      </w:r>
      <w:r w:rsidRPr="008F5494">
        <w:rPr>
          <w:rtl/>
        </w:rPr>
        <w:t xml:space="preserve"> رسانه‌ها</w:t>
      </w:r>
      <w:r w:rsidRPr="008F5494">
        <w:rPr>
          <w:rFonts w:hint="cs"/>
          <w:rtl/>
        </w:rPr>
        <w:t>ی</w:t>
      </w:r>
      <w:r w:rsidRPr="008F5494">
        <w:rPr>
          <w:rtl/>
        </w:rPr>
        <w:t xml:space="preserve"> ب</w:t>
      </w:r>
      <w:r w:rsidRPr="008F5494">
        <w:rPr>
          <w:rFonts w:hint="cs"/>
          <w:rtl/>
        </w:rPr>
        <w:t>ی</w:t>
      </w:r>
      <w:r w:rsidRPr="008F5494">
        <w:rPr>
          <w:rFonts w:hint="eastAsia"/>
          <w:rtl/>
        </w:rPr>
        <w:t>گانه</w:t>
      </w:r>
      <w:r w:rsidRPr="008F5494">
        <w:rPr>
          <w:rtl/>
        </w:rPr>
        <w:t xml:space="preserve"> دائم از اجماع جهان</w:t>
      </w:r>
      <w:r w:rsidRPr="008F5494">
        <w:rPr>
          <w:rFonts w:hint="cs"/>
          <w:rtl/>
        </w:rPr>
        <w:t>ی</w:t>
      </w:r>
      <w:r w:rsidRPr="008F5494">
        <w:rPr>
          <w:rtl/>
        </w:rPr>
        <w:t xml:space="preserve"> </w:t>
      </w:r>
      <w:r w:rsidRPr="008F5494">
        <w:rPr>
          <w:rFonts w:hint="cs"/>
          <w:rtl/>
        </w:rPr>
        <w:t>ی</w:t>
      </w:r>
      <w:r w:rsidRPr="008F5494">
        <w:rPr>
          <w:rFonts w:hint="eastAsia"/>
          <w:rtl/>
        </w:rPr>
        <w:t>ا</w:t>
      </w:r>
      <w:r w:rsidRPr="008F5494">
        <w:rPr>
          <w:rtl/>
        </w:rPr>
        <w:t xml:space="preserve"> تهد</w:t>
      </w:r>
      <w:r w:rsidRPr="008F5494">
        <w:rPr>
          <w:rFonts w:hint="cs"/>
          <w:rtl/>
        </w:rPr>
        <w:t>ی</w:t>
      </w:r>
      <w:r w:rsidRPr="008F5494">
        <w:rPr>
          <w:rFonts w:hint="eastAsia"/>
          <w:rtl/>
        </w:rPr>
        <w:t>دها</w:t>
      </w:r>
      <w:r w:rsidRPr="008F5494">
        <w:rPr>
          <w:rFonts w:hint="cs"/>
          <w:rtl/>
        </w:rPr>
        <w:t>ی</w:t>
      </w:r>
      <w:r w:rsidRPr="008F5494">
        <w:rPr>
          <w:rtl/>
        </w:rPr>
        <w:t xml:space="preserve"> اقتصاد</w:t>
      </w:r>
      <w:r w:rsidRPr="008F5494">
        <w:rPr>
          <w:rFonts w:hint="cs"/>
          <w:rtl/>
        </w:rPr>
        <w:t>ی</w:t>
      </w:r>
      <w:r w:rsidRPr="008F5494">
        <w:rPr>
          <w:rtl/>
        </w:rPr>
        <w:t xml:space="preserve"> عل</w:t>
      </w:r>
      <w:r w:rsidRPr="008F5494">
        <w:rPr>
          <w:rFonts w:hint="cs"/>
          <w:rtl/>
        </w:rPr>
        <w:t>ی</w:t>
      </w:r>
      <w:r w:rsidRPr="008F5494">
        <w:rPr>
          <w:rFonts w:hint="eastAsia"/>
          <w:rtl/>
        </w:rPr>
        <w:t>ه</w:t>
      </w:r>
      <w:r w:rsidRPr="008F5494">
        <w:rPr>
          <w:rtl/>
        </w:rPr>
        <w:t xml:space="preserve"> کشورمان </w:t>
      </w:r>
      <w:r w:rsidR="00853D01">
        <w:rPr>
          <w:rFonts w:hint="cs"/>
          <w:rtl/>
        </w:rPr>
        <w:t xml:space="preserve">سخن‌پراکنی </w:t>
      </w:r>
      <w:r w:rsidRPr="008F5494">
        <w:rPr>
          <w:rtl/>
        </w:rPr>
        <w:t>م</w:t>
      </w:r>
      <w:r w:rsidRPr="008F5494">
        <w:rPr>
          <w:rFonts w:hint="cs"/>
          <w:rtl/>
        </w:rPr>
        <w:t>ی‌</w:t>
      </w:r>
      <w:r w:rsidRPr="008F5494">
        <w:rPr>
          <w:rFonts w:hint="eastAsia"/>
          <w:rtl/>
        </w:rPr>
        <w:t>کنند،</w:t>
      </w:r>
      <w:r w:rsidRPr="008F5494">
        <w:rPr>
          <w:rtl/>
        </w:rPr>
        <w:t xml:space="preserve"> به‌جا</w:t>
      </w:r>
      <w:r w:rsidRPr="008F5494">
        <w:rPr>
          <w:rFonts w:hint="cs"/>
          <w:rtl/>
        </w:rPr>
        <w:t>ی</w:t>
      </w:r>
      <w:r w:rsidRPr="008F5494">
        <w:rPr>
          <w:rtl/>
        </w:rPr>
        <w:t xml:space="preserve"> تسل</w:t>
      </w:r>
      <w:r w:rsidRPr="008F5494">
        <w:rPr>
          <w:rFonts w:hint="cs"/>
          <w:rtl/>
        </w:rPr>
        <w:t>ی</w:t>
      </w:r>
      <w:r w:rsidRPr="008F5494">
        <w:rPr>
          <w:rFonts w:hint="eastAsia"/>
          <w:rtl/>
        </w:rPr>
        <w:t>م</w:t>
      </w:r>
      <w:r w:rsidR="00853D01">
        <w:rPr>
          <w:rFonts w:hint="cs"/>
          <w:rtl/>
        </w:rPr>
        <w:t>‌‌</w:t>
      </w:r>
      <w:r w:rsidRPr="008F5494">
        <w:rPr>
          <w:rtl/>
        </w:rPr>
        <w:t>شدن و دست رو</w:t>
      </w:r>
      <w:r w:rsidRPr="008F5494">
        <w:rPr>
          <w:rFonts w:hint="cs"/>
          <w:rtl/>
        </w:rPr>
        <w:t>ی</w:t>
      </w:r>
      <w:r w:rsidRPr="008F5494">
        <w:rPr>
          <w:rtl/>
        </w:rPr>
        <w:t xml:space="preserve"> دست</w:t>
      </w:r>
      <w:r w:rsidR="00853D01">
        <w:rPr>
          <w:rFonts w:hint="cs"/>
          <w:rtl/>
        </w:rPr>
        <w:t>‌‌</w:t>
      </w:r>
      <w:r w:rsidRPr="008F5494">
        <w:rPr>
          <w:rtl/>
        </w:rPr>
        <w:t>گذاشتن، به توکل ابراه</w:t>
      </w:r>
      <w:r w:rsidRPr="008F5494">
        <w:rPr>
          <w:rFonts w:hint="cs"/>
          <w:rtl/>
        </w:rPr>
        <w:t>ی</w:t>
      </w:r>
      <w:r w:rsidRPr="008F5494">
        <w:rPr>
          <w:rFonts w:hint="eastAsia"/>
          <w:rtl/>
        </w:rPr>
        <w:t>م</w:t>
      </w:r>
      <w:r w:rsidR="004E5839">
        <w:rPr>
          <w:rtl/>
        </w:rPr>
        <w:t>؟ع؟</w:t>
      </w:r>
      <w:r w:rsidRPr="008F5494">
        <w:rPr>
          <w:rtl/>
        </w:rPr>
        <w:t xml:space="preserve"> در مقابل نمرود فکر کن</w:t>
      </w:r>
      <w:r w:rsidRPr="008F5494">
        <w:rPr>
          <w:rFonts w:hint="cs"/>
          <w:rtl/>
        </w:rPr>
        <w:t>ی</w:t>
      </w:r>
      <w:r w:rsidRPr="008F5494">
        <w:rPr>
          <w:rFonts w:hint="eastAsia"/>
          <w:rtl/>
        </w:rPr>
        <w:t>د</w:t>
      </w:r>
      <w:r w:rsidRPr="008F5494">
        <w:rPr>
          <w:rtl/>
        </w:rPr>
        <w:t>. آن</w:t>
      </w:r>
      <w:r w:rsidR="00853D01">
        <w:rPr>
          <w:rFonts w:hint="cs"/>
          <w:rtl/>
        </w:rPr>
        <w:t>‌</w:t>
      </w:r>
      <w:r w:rsidRPr="008F5494">
        <w:rPr>
          <w:rtl/>
        </w:rPr>
        <w:t>جا هم دشمن قدرتش را بزرگ م</w:t>
      </w:r>
      <w:r w:rsidRPr="008F5494">
        <w:rPr>
          <w:rFonts w:hint="cs"/>
          <w:rtl/>
        </w:rPr>
        <w:t>ی‌</w:t>
      </w:r>
      <w:r w:rsidRPr="008F5494">
        <w:rPr>
          <w:rFonts w:hint="eastAsia"/>
          <w:rtl/>
        </w:rPr>
        <w:t>کر</w:t>
      </w:r>
      <w:r w:rsidRPr="008F5494">
        <w:rPr>
          <w:rFonts w:hint="eastAsia"/>
          <w:rtl/>
        </w:rPr>
        <w:t>د</w:t>
      </w:r>
      <w:r w:rsidRPr="008F5494">
        <w:rPr>
          <w:rtl/>
        </w:rPr>
        <w:t xml:space="preserve">. </w:t>
      </w:r>
    </w:p>
    <w:p w14:paraId="4C7C3615" w14:textId="77777777" w:rsidR="00751AF9" w:rsidRPr="008F5494" w:rsidRDefault="006E46C9" w:rsidP="00AA7D37">
      <w:pPr>
        <w:pStyle w:val="Normal00"/>
        <w:rPr>
          <w:rtl/>
        </w:rPr>
      </w:pPr>
      <w:r w:rsidRPr="00AA7D37">
        <w:rPr>
          <w:b/>
          <w:bCs/>
          <w:rtl/>
        </w:rPr>
        <w:t>توص</w:t>
      </w:r>
      <w:r w:rsidRPr="00AA7D37">
        <w:rPr>
          <w:rFonts w:hint="cs"/>
          <w:b/>
          <w:bCs/>
          <w:rtl/>
        </w:rPr>
        <w:t>ی</w:t>
      </w:r>
      <w:r w:rsidRPr="00AA7D37">
        <w:rPr>
          <w:rFonts w:hint="eastAsia"/>
          <w:b/>
          <w:bCs/>
          <w:rtl/>
        </w:rPr>
        <w:t>ه</w:t>
      </w:r>
      <w:r w:rsidRPr="00AA7D37">
        <w:rPr>
          <w:rFonts w:hint="cs"/>
          <w:b/>
          <w:bCs/>
          <w:rtl/>
        </w:rPr>
        <w:t>ٔ</w:t>
      </w:r>
      <w:r w:rsidRPr="00AA7D37">
        <w:rPr>
          <w:b/>
          <w:bCs/>
          <w:rtl/>
        </w:rPr>
        <w:t xml:space="preserve"> عمل</w:t>
      </w:r>
      <w:r w:rsidRPr="00AA7D37">
        <w:rPr>
          <w:rFonts w:hint="cs"/>
          <w:b/>
          <w:bCs/>
          <w:rtl/>
        </w:rPr>
        <w:t>ی</w:t>
      </w:r>
      <w:r w:rsidRPr="00AA7D37">
        <w:rPr>
          <w:b/>
          <w:bCs/>
          <w:rtl/>
        </w:rPr>
        <w:t>:</w:t>
      </w:r>
      <w:r w:rsidRPr="008F5494">
        <w:rPr>
          <w:rtl/>
        </w:rPr>
        <w:t xml:space="preserve"> ا</w:t>
      </w:r>
      <w:r w:rsidRPr="008F5494">
        <w:rPr>
          <w:rFonts w:hint="cs"/>
          <w:rtl/>
        </w:rPr>
        <w:t>ی</w:t>
      </w:r>
      <w:r w:rsidRPr="008F5494">
        <w:rPr>
          <w:rFonts w:hint="eastAsia"/>
          <w:rtl/>
        </w:rPr>
        <w:t>مان</w:t>
      </w:r>
      <w:r w:rsidRPr="008F5494">
        <w:rPr>
          <w:rtl/>
        </w:rPr>
        <w:t xml:space="preserve"> خو</w:t>
      </w:r>
      <w:r w:rsidRPr="008F5494">
        <w:rPr>
          <w:rFonts w:hint="eastAsia"/>
          <w:rtl/>
        </w:rPr>
        <w:t>د</w:t>
      </w:r>
      <w:r w:rsidRPr="008F5494">
        <w:rPr>
          <w:rtl/>
        </w:rPr>
        <w:t xml:space="preserve"> را به نصرت اله</w:t>
      </w:r>
      <w:r w:rsidRPr="008F5494">
        <w:rPr>
          <w:rFonts w:hint="cs"/>
          <w:rtl/>
        </w:rPr>
        <w:t>ی</w:t>
      </w:r>
      <w:r w:rsidRPr="008F5494">
        <w:rPr>
          <w:rtl/>
        </w:rPr>
        <w:t xml:space="preserve"> قو</w:t>
      </w:r>
      <w:r w:rsidRPr="008F5494">
        <w:rPr>
          <w:rFonts w:hint="cs"/>
          <w:rtl/>
        </w:rPr>
        <w:t>ی‌</w:t>
      </w:r>
      <w:r w:rsidRPr="008F5494">
        <w:rPr>
          <w:rFonts w:hint="eastAsia"/>
          <w:rtl/>
        </w:rPr>
        <w:t>تر</w:t>
      </w:r>
      <w:r w:rsidRPr="008F5494">
        <w:rPr>
          <w:rtl/>
        </w:rPr>
        <w:t xml:space="preserve"> کن</w:t>
      </w:r>
      <w:r w:rsidRPr="008F5494">
        <w:rPr>
          <w:rFonts w:hint="cs"/>
          <w:rtl/>
        </w:rPr>
        <w:t>ی</w:t>
      </w:r>
      <w:r w:rsidRPr="008F5494">
        <w:rPr>
          <w:rFonts w:hint="eastAsia"/>
          <w:rtl/>
        </w:rPr>
        <w:t>د</w:t>
      </w:r>
      <w:r w:rsidRPr="008F5494">
        <w:rPr>
          <w:rtl/>
        </w:rPr>
        <w:t>. در کار و تلاش روزانه‌تان کم نگذار</w:t>
      </w:r>
      <w:r w:rsidRPr="008F5494">
        <w:rPr>
          <w:rFonts w:hint="cs"/>
          <w:rtl/>
        </w:rPr>
        <w:t>ی</w:t>
      </w:r>
      <w:r w:rsidRPr="008F5494">
        <w:rPr>
          <w:rFonts w:hint="eastAsia"/>
          <w:rtl/>
        </w:rPr>
        <w:t>د</w:t>
      </w:r>
      <w:r w:rsidRPr="008F5494">
        <w:rPr>
          <w:rtl/>
        </w:rPr>
        <w:t>. وقت</w:t>
      </w:r>
      <w:r w:rsidRPr="008F5494">
        <w:rPr>
          <w:rFonts w:hint="cs"/>
          <w:rtl/>
        </w:rPr>
        <w:t>ی</w:t>
      </w:r>
      <w:r w:rsidRPr="008F5494">
        <w:rPr>
          <w:rtl/>
        </w:rPr>
        <w:t xml:space="preserve"> م</w:t>
      </w:r>
      <w:r w:rsidRPr="008F5494">
        <w:rPr>
          <w:rFonts w:hint="cs"/>
          <w:rtl/>
        </w:rPr>
        <w:t>ی‌</w:t>
      </w:r>
      <w:r w:rsidRPr="008F5494">
        <w:rPr>
          <w:rFonts w:hint="eastAsia"/>
          <w:rtl/>
        </w:rPr>
        <w:t>ب</w:t>
      </w:r>
      <w:r w:rsidRPr="008F5494">
        <w:rPr>
          <w:rFonts w:hint="cs"/>
          <w:rtl/>
        </w:rPr>
        <w:t>ی</w:t>
      </w:r>
      <w:r w:rsidRPr="008F5494">
        <w:rPr>
          <w:rFonts w:hint="eastAsia"/>
          <w:rtl/>
        </w:rPr>
        <w:t>ن</w:t>
      </w:r>
      <w:r w:rsidRPr="008F5494">
        <w:rPr>
          <w:rFonts w:hint="cs"/>
          <w:rtl/>
        </w:rPr>
        <w:t>ی</w:t>
      </w:r>
      <w:r w:rsidRPr="008F5494">
        <w:rPr>
          <w:rFonts w:hint="eastAsia"/>
          <w:rtl/>
        </w:rPr>
        <w:t>د</w:t>
      </w:r>
      <w:r w:rsidRPr="008F5494">
        <w:rPr>
          <w:rtl/>
        </w:rPr>
        <w:t xml:space="preserve"> مسئول</w:t>
      </w:r>
      <w:r w:rsidRPr="008F5494">
        <w:rPr>
          <w:rFonts w:hint="cs"/>
          <w:rtl/>
        </w:rPr>
        <w:t>ی</w:t>
      </w:r>
      <w:r w:rsidRPr="008F5494">
        <w:rPr>
          <w:rtl/>
        </w:rPr>
        <w:t xml:space="preserve"> در مقابل فشارها شجاعانه م</w:t>
      </w:r>
      <w:r w:rsidRPr="008F5494">
        <w:rPr>
          <w:rFonts w:hint="cs"/>
          <w:rtl/>
        </w:rPr>
        <w:t>ی‌</w:t>
      </w:r>
      <w:r w:rsidRPr="008F5494">
        <w:rPr>
          <w:rFonts w:hint="eastAsia"/>
          <w:rtl/>
        </w:rPr>
        <w:t>ا</w:t>
      </w:r>
      <w:r w:rsidRPr="008F5494">
        <w:rPr>
          <w:rFonts w:hint="cs"/>
          <w:rtl/>
        </w:rPr>
        <w:t>ی</w:t>
      </w:r>
      <w:r w:rsidRPr="008F5494">
        <w:rPr>
          <w:rFonts w:hint="eastAsia"/>
          <w:rtl/>
        </w:rPr>
        <w:t>ستد</w:t>
      </w:r>
      <w:r w:rsidRPr="008F5494">
        <w:rPr>
          <w:rtl/>
        </w:rPr>
        <w:t xml:space="preserve"> و به مردم ام</w:t>
      </w:r>
      <w:r w:rsidRPr="008F5494">
        <w:rPr>
          <w:rFonts w:hint="cs"/>
          <w:rtl/>
        </w:rPr>
        <w:t>ی</w:t>
      </w:r>
      <w:r w:rsidRPr="008F5494">
        <w:rPr>
          <w:rFonts w:hint="eastAsia"/>
          <w:rtl/>
        </w:rPr>
        <w:t>د</w:t>
      </w:r>
      <w:r w:rsidRPr="008F5494">
        <w:rPr>
          <w:rtl/>
        </w:rPr>
        <w:t xml:space="preserve"> م</w:t>
      </w:r>
      <w:r w:rsidRPr="008F5494">
        <w:rPr>
          <w:rFonts w:hint="cs"/>
          <w:rtl/>
        </w:rPr>
        <w:t>ی‌</w:t>
      </w:r>
      <w:r w:rsidRPr="008F5494">
        <w:rPr>
          <w:rFonts w:hint="eastAsia"/>
          <w:rtl/>
        </w:rPr>
        <w:t>دهد،</w:t>
      </w:r>
      <w:r w:rsidRPr="008F5494">
        <w:rPr>
          <w:rtl/>
        </w:rPr>
        <w:t xml:space="preserve"> از او حما</w:t>
      </w:r>
      <w:r w:rsidRPr="008F5494">
        <w:rPr>
          <w:rFonts w:hint="cs"/>
          <w:rtl/>
        </w:rPr>
        <w:t>ی</w:t>
      </w:r>
      <w:r w:rsidRPr="008F5494">
        <w:rPr>
          <w:rFonts w:hint="eastAsia"/>
          <w:rtl/>
        </w:rPr>
        <w:t>ت</w:t>
      </w:r>
      <w:r w:rsidRPr="008F5494">
        <w:rPr>
          <w:rtl/>
        </w:rPr>
        <w:t xml:space="preserve"> کن</w:t>
      </w:r>
      <w:r w:rsidRPr="008F5494">
        <w:rPr>
          <w:rFonts w:hint="cs"/>
          <w:rtl/>
        </w:rPr>
        <w:t>ی</w:t>
      </w:r>
      <w:r w:rsidRPr="008F5494">
        <w:rPr>
          <w:rFonts w:hint="eastAsia"/>
          <w:rtl/>
        </w:rPr>
        <w:t>د؛</w:t>
      </w:r>
      <w:r w:rsidRPr="008F5494">
        <w:rPr>
          <w:rtl/>
        </w:rPr>
        <w:t xml:space="preserve"> ز</w:t>
      </w:r>
      <w:r w:rsidRPr="008F5494">
        <w:rPr>
          <w:rFonts w:hint="cs"/>
          <w:rtl/>
        </w:rPr>
        <w:t>ی</w:t>
      </w:r>
      <w:r w:rsidRPr="008F5494">
        <w:rPr>
          <w:rFonts w:hint="eastAsia"/>
          <w:rtl/>
        </w:rPr>
        <w:t>را</w:t>
      </w:r>
      <w:r w:rsidRPr="008F5494">
        <w:rPr>
          <w:rtl/>
        </w:rPr>
        <w:t xml:space="preserve"> او در عمل، ا</w:t>
      </w:r>
      <w:r w:rsidRPr="008F5494">
        <w:rPr>
          <w:rFonts w:hint="cs"/>
          <w:rtl/>
        </w:rPr>
        <w:t>ی</w:t>
      </w:r>
      <w:r w:rsidRPr="008F5494">
        <w:rPr>
          <w:rFonts w:hint="eastAsia"/>
          <w:rtl/>
        </w:rPr>
        <w:t>ستادگ</w:t>
      </w:r>
      <w:r w:rsidRPr="008F5494">
        <w:rPr>
          <w:rFonts w:hint="cs"/>
          <w:rtl/>
        </w:rPr>
        <w:t>ی</w:t>
      </w:r>
      <w:r w:rsidRPr="008F5494">
        <w:rPr>
          <w:rtl/>
        </w:rPr>
        <w:t xml:space="preserve"> بر </w:t>
      </w:r>
      <w:r w:rsidRPr="00AA7D37">
        <w:rPr>
          <w:rStyle w:val="000"/>
          <w:rtl/>
        </w:rPr>
        <w:t>«حَسبُنَا اللهُ»</w:t>
      </w:r>
      <w:r w:rsidRPr="008F5494">
        <w:rPr>
          <w:rtl/>
        </w:rPr>
        <w:t xml:space="preserve"> را نشان م</w:t>
      </w:r>
      <w:r w:rsidRPr="008F5494">
        <w:rPr>
          <w:rFonts w:hint="cs"/>
          <w:rtl/>
        </w:rPr>
        <w:t>ی‌</w:t>
      </w:r>
      <w:r w:rsidRPr="008F5494">
        <w:rPr>
          <w:rFonts w:hint="eastAsia"/>
          <w:rtl/>
        </w:rPr>
        <w:t>دهد</w:t>
      </w:r>
      <w:r w:rsidRPr="008F5494">
        <w:rPr>
          <w:rtl/>
        </w:rPr>
        <w:t>.</w:t>
      </w:r>
      <w:r>
        <w:rPr>
          <w:rFonts w:hint="cs"/>
          <w:rtl/>
        </w:rPr>
        <w:t xml:space="preserve"> با یک متن یا یک پست در فضای مجازی</w:t>
      </w:r>
      <w:r w:rsidR="00AA7D37">
        <w:rPr>
          <w:rFonts w:hint="cs"/>
          <w:rtl/>
        </w:rPr>
        <w:t>،</w:t>
      </w:r>
      <w:r>
        <w:rPr>
          <w:rFonts w:hint="cs"/>
          <w:rtl/>
        </w:rPr>
        <w:t xml:space="preserve"> صف خودتان را مشخص کنید. </w:t>
      </w:r>
    </w:p>
    <w:p w14:paraId="5433936D" w14:textId="77777777" w:rsidR="00751AF9" w:rsidRPr="008F5494" w:rsidRDefault="006E46C9" w:rsidP="000071A7">
      <w:pPr>
        <w:pStyle w:val="Heading300"/>
        <w:rPr>
          <w:rtl/>
        </w:rPr>
      </w:pPr>
      <w:r w:rsidRPr="008F5494">
        <w:rPr>
          <w:rtl/>
        </w:rPr>
        <w:t>۲. توکل در زندگ</w:t>
      </w:r>
      <w:r w:rsidRPr="008F5494">
        <w:rPr>
          <w:rFonts w:hint="cs"/>
          <w:rtl/>
        </w:rPr>
        <w:t>ی</w:t>
      </w:r>
      <w:r w:rsidRPr="008F5494">
        <w:rPr>
          <w:rtl/>
        </w:rPr>
        <w:t xml:space="preserve"> شخص</w:t>
      </w:r>
      <w:r w:rsidRPr="008F5494">
        <w:rPr>
          <w:rFonts w:hint="cs"/>
          <w:rtl/>
        </w:rPr>
        <w:t>ی</w:t>
      </w:r>
      <w:r w:rsidRPr="008F5494">
        <w:rPr>
          <w:rtl/>
        </w:rPr>
        <w:t xml:space="preserve"> و مسائل دشوار </w:t>
      </w:r>
    </w:p>
    <w:p w14:paraId="59ABA798" w14:textId="77777777" w:rsidR="00751AF9" w:rsidRPr="008F5494" w:rsidRDefault="006E46C9" w:rsidP="00AA7D37">
      <w:pPr>
        <w:pStyle w:val="Normal00"/>
        <w:rPr>
          <w:rtl/>
        </w:rPr>
      </w:pPr>
      <w:r>
        <w:rPr>
          <w:rFonts w:hint="cs"/>
          <w:rtl/>
        </w:rPr>
        <w:t xml:space="preserve">زندگی </w:t>
      </w:r>
      <w:r w:rsidRPr="008F5494">
        <w:rPr>
          <w:rtl/>
        </w:rPr>
        <w:t>م</w:t>
      </w:r>
      <w:r w:rsidRPr="008F5494">
        <w:rPr>
          <w:rFonts w:hint="cs"/>
          <w:rtl/>
        </w:rPr>
        <w:t>ی</w:t>
      </w:r>
      <w:r w:rsidRPr="008F5494">
        <w:rPr>
          <w:rFonts w:hint="eastAsia"/>
          <w:rtl/>
        </w:rPr>
        <w:t>دان</w:t>
      </w:r>
      <w:r w:rsidRPr="008F5494">
        <w:rPr>
          <w:rtl/>
        </w:rPr>
        <w:t xml:space="preserve"> </w:t>
      </w:r>
      <w:r>
        <w:rPr>
          <w:rFonts w:hint="cs"/>
          <w:rtl/>
        </w:rPr>
        <w:t>مبارزه</w:t>
      </w:r>
      <w:r w:rsidRPr="008F5494">
        <w:rPr>
          <w:rtl/>
        </w:rPr>
        <w:t xml:space="preserve"> </w:t>
      </w:r>
      <w:r w:rsidRPr="008F5494">
        <w:rPr>
          <w:rFonts w:hint="cs"/>
          <w:rtl/>
        </w:rPr>
        <w:t>با</w:t>
      </w:r>
      <w:r w:rsidRPr="008F5494">
        <w:rPr>
          <w:rtl/>
        </w:rPr>
        <w:t xml:space="preserve"> </w:t>
      </w:r>
      <w:r w:rsidRPr="008F5494">
        <w:rPr>
          <w:rFonts w:hint="cs"/>
          <w:rtl/>
        </w:rPr>
        <w:t>شی</w:t>
      </w:r>
      <w:r w:rsidRPr="008F5494">
        <w:rPr>
          <w:rFonts w:hint="eastAsia"/>
          <w:rtl/>
        </w:rPr>
        <w:t>طان</w:t>
      </w:r>
      <w:r w:rsidRPr="008F5494">
        <w:rPr>
          <w:rtl/>
        </w:rPr>
        <w:t xml:space="preserve"> است</w:t>
      </w:r>
      <w:r w:rsidR="00AA7D37">
        <w:rPr>
          <w:rFonts w:hint="cs"/>
          <w:rtl/>
        </w:rPr>
        <w:t>.</w:t>
      </w:r>
      <w:r w:rsidRPr="008F5494">
        <w:rPr>
          <w:rtl/>
        </w:rPr>
        <w:t xml:space="preserve"> </w:t>
      </w:r>
      <w:r>
        <w:rPr>
          <w:rFonts w:hint="cs"/>
          <w:rtl/>
        </w:rPr>
        <w:t>شیطان</w:t>
      </w:r>
      <w:r w:rsidRPr="008F5494">
        <w:rPr>
          <w:rtl/>
        </w:rPr>
        <w:t xml:space="preserve"> م</w:t>
      </w:r>
      <w:r w:rsidRPr="008F5494">
        <w:rPr>
          <w:rFonts w:hint="cs"/>
          <w:rtl/>
        </w:rPr>
        <w:t>ی‌</w:t>
      </w:r>
      <w:r w:rsidRPr="008F5494">
        <w:rPr>
          <w:rFonts w:hint="eastAsia"/>
          <w:rtl/>
        </w:rPr>
        <w:t>خواهد</w:t>
      </w:r>
      <w:r w:rsidRPr="008F5494">
        <w:rPr>
          <w:rtl/>
        </w:rPr>
        <w:t xml:space="preserve"> در خلوت دلتان، شما را</w:t>
      </w:r>
      <w:r w:rsidR="00AA7D37">
        <w:rPr>
          <w:rFonts w:hint="cs"/>
          <w:rtl/>
        </w:rPr>
        <w:t xml:space="preserve"> مانند همان</w:t>
      </w:r>
      <w:r w:rsidRPr="008F5494">
        <w:rPr>
          <w:rtl/>
        </w:rPr>
        <w:t xml:space="preserve"> روباه ش</w:t>
      </w:r>
      <w:r w:rsidR="00AA7D37">
        <w:rPr>
          <w:rFonts w:hint="cs"/>
          <w:rtl/>
        </w:rPr>
        <w:t>َ</w:t>
      </w:r>
      <w:r w:rsidRPr="008F5494">
        <w:rPr>
          <w:rtl/>
        </w:rPr>
        <w:t xml:space="preserve">ل </w:t>
      </w:r>
      <w:r w:rsidR="00AA7D37">
        <w:rPr>
          <w:rFonts w:hint="cs"/>
          <w:rtl/>
        </w:rPr>
        <w:t xml:space="preserve">حکایت سعدی </w:t>
      </w:r>
      <w:r w:rsidRPr="008F5494">
        <w:rPr>
          <w:rtl/>
        </w:rPr>
        <w:t xml:space="preserve">کند و از شما </w:t>
      </w:r>
      <w:r w:rsidRPr="008F5494">
        <w:rPr>
          <w:rFonts w:hint="cs"/>
          <w:rtl/>
        </w:rPr>
        <w:t>ی</w:t>
      </w:r>
      <w:r w:rsidRPr="008F5494">
        <w:rPr>
          <w:rFonts w:hint="eastAsia"/>
          <w:rtl/>
        </w:rPr>
        <w:t>ک</w:t>
      </w:r>
      <w:r w:rsidRPr="008F5494">
        <w:rPr>
          <w:rtl/>
        </w:rPr>
        <w:t xml:space="preserve"> فرد هم</w:t>
      </w:r>
      <w:r w:rsidRPr="008F5494">
        <w:rPr>
          <w:rFonts w:hint="cs"/>
          <w:rtl/>
        </w:rPr>
        <w:t>ی</w:t>
      </w:r>
      <w:r w:rsidRPr="008F5494">
        <w:rPr>
          <w:rFonts w:hint="eastAsia"/>
          <w:rtl/>
        </w:rPr>
        <w:t>شه</w:t>
      </w:r>
      <w:r w:rsidRPr="008F5494">
        <w:rPr>
          <w:rtl/>
        </w:rPr>
        <w:t xml:space="preserve"> مضطرب بسازد.</w:t>
      </w:r>
    </w:p>
    <w:p w14:paraId="29495ABF" w14:textId="77777777" w:rsidR="00751AF9" w:rsidRDefault="006E46C9" w:rsidP="00AA7D37">
      <w:pPr>
        <w:pStyle w:val="Normal00"/>
        <w:rPr>
          <w:rtl/>
        </w:rPr>
      </w:pPr>
      <w:r w:rsidRPr="00AA7D37">
        <w:rPr>
          <w:rFonts w:hint="eastAsia"/>
          <w:b/>
          <w:bCs/>
          <w:rtl/>
        </w:rPr>
        <w:t>قانون</w:t>
      </w:r>
      <w:r w:rsidRPr="00AA7D37">
        <w:rPr>
          <w:b/>
          <w:bCs/>
          <w:rtl/>
        </w:rPr>
        <w:t xml:space="preserve"> شجاعت در دفاع از حق:</w:t>
      </w:r>
      <w:r w:rsidRPr="008F5494">
        <w:rPr>
          <w:rtl/>
        </w:rPr>
        <w:t xml:space="preserve"> وقت</w:t>
      </w:r>
      <w:r w:rsidRPr="008F5494">
        <w:rPr>
          <w:rFonts w:hint="cs"/>
          <w:rtl/>
        </w:rPr>
        <w:t>ی</w:t>
      </w:r>
      <w:r w:rsidRPr="008F5494">
        <w:rPr>
          <w:rtl/>
        </w:rPr>
        <w:t xml:space="preserve"> برا</w:t>
      </w:r>
      <w:r w:rsidRPr="008F5494">
        <w:rPr>
          <w:rFonts w:hint="cs"/>
          <w:rtl/>
        </w:rPr>
        <w:t>ی</w:t>
      </w:r>
      <w:r w:rsidRPr="008F5494">
        <w:rPr>
          <w:rtl/>
        </w:rPr>
        <w:t xml:space="preserve"> انجام </w:t>
      </w:r>
      <w:r w:rsidRPr="008F5494">
        <w:rPr>
          <w:rFonts w:hint="cs"/>
          <w:rtl/>
        </w:rPr>
        <w:t>ی</w:t>
      </w:r>
      <w:r w:rsidRPr="008F5494">
        <w:rPr>
          <w:rFonts w:hint="eastAsia"/>
          <w:rtl/>
        </w:rPr>
        <w:t>ک</w:t>
      </w:r>
      <w:r w:rsidRPr="008F5494">
        <w:rPr>
          <w:rtl/>
        </w:rPr>
        <w:t xml:space="preserve"> کار درست (مثلاً امربه</w:t>
      </w:r>
      <w:r w:rsidR="00AA7D37">
        <w:rPr>
          <w:rFonts w:hint="cs"/>
          <w:rtl/>
        </w:rPr>
        <w:t>‌‌</w:t>
      </w:r>
      <w:r w:rsidRPr="008F5494">
        <w:rPr>
          <w:rtl/>
        </w:rPr>
        <w:t xml:space="preserve">معروف، </w:t>
      </w:r>
      <w:r w:rsidRPr="008F5494">
        <w:rPr>
          <w:rFonts w:hint="cs"/>
          <w:rtl/>
        </w:rPr>
        <w:t>ی</w:t>
      </w:r>
      <w:r w:rsidRPr="008F5494">
        <w:rPr>
          <w:rFonts w:hint="eastAsia"/>
          <w:rtl/>
        </w:rPr>
        <w:t>ا</w:t>
      </w:r>
      <w:r w:rsidRPr="008F5494">
        <w:rPr>
          <w:rtl/>
        </w:rPr>
        <w:t xml:space="preserve"> دفاع از حق خود در </w:t>
      </w:r>
      <w:r w:rsidRPr="008F5494">
        <w:rPr>
          <w:rFonts w:hint="cs"/>
          <w:rtl/>
        </w:rPr>
        <w:t>ی</w:t>
      </w:r>
      <w:r w:rsidRPr="008F5494">
        <w:rPr>
          <w:rFonts w:hint="eastAsia"/>
          <w:rtl/>
        </w:rPr>
        <w:t>ک</w:t>
      </w:r>
      <w:r w:rsidRPr="008F5494">
        <w:rPr>
          <w:rtl/>
        </w:rPr>
        <w:t xml:space="preserve"> اداره </w:t>
      </w:r>
      <w:r w:rsidRPr="008F5494">
        <w:rPr>
          <w:rFonts w:hint="cs"/>
          <w:rtl/>
        </w:rPr>
        <w:t>ی</w:t>
      </w:r>
      <w:r w:rsidRPr="008F5494">
        <w:rPr>
          <w:rFonts w:hint="eastAsia"/>
          <w:rtl/>
        </w:rPr>
        <w:t>ا</w:t>
      </w:r>
      <w:r w:rsidRPr="008F5494">
        <w:rPr>
          <w:rtl/>
        </w:rPr>
        <w:t xml:space="preserve"> حت</w:t>
      </w:r>
      <w:r w:rsidRPr="008F5494">
        <w:rPr>
          <w:rFonts w:hint="cs"/>
          <w:rtl/>
        </w:rPr>
        <w:t>ی</w:t>
      </w:r>
      <w:r w:rsidRPr="008F5494">
        <w:rPr>
          <w:rtl/>
        </w:rPr>
        <w:t xml:space="preserve"> </w:t>
      </w:r>
      <w:r w:rsidRPr="008F5494">
        <w:rPr>
          <w:rFonts w:hint="cs"/>
          <w:rtl/>
        </w:rPr>
        <w:t>ی</w:t>
      </w:r>
      <w:r w:rsidRPr="008F5494">
        <w:rPr>
          <w:rFonts w:hint="eastAsia"/>
          <w:rtl/>
        </w:rPr>
        <w:t>ک</w:t>
      </w:r>
      <w:r w:rsidRPr="008F5494">
        <w:rPr>
          <w:rtl/>
        </w:rPr>
        <w:t xml:space="preserve"> جمع خانوادگ</w:t>
      </w:r>
      <w:r w:rsidRPr="008F5494">
        <w:rPr>
          <w:rFonts w:hint="cs"/>
          <w:rtl/>
        </w:rPr>
        <w:t>ی</w:t>
      </w:r>
      <w:r w:rsidRPr="008F5494">
        <w:rPr>
          <w:rtl/>
        </w:rPr>
        <w:t>) د</w:t>
      </w:r>
      <w:r w:rsidRPr="008F5494">
        <w:rPr>
          <w:rFonts w:hint="cs"/>
          <w:rtl/>
        </w:rPr>
        <w:t>ی</w:t>
      </w:r>
      <w:r w:rsidRPr="008F5494">
        <w:rPr>
          <w:rFonts w:hint="eastAsia"/>
          <w:rtl/>
        </w:rPr>
        <w:t>گران</w:t>
      </w:r>
      <w:r w:rsidRPr="008F5494">
        <w:rPr>
          <w:rtl/>
        </w:rPr>
        <w:t xml:space="preserve"> شما را از عواقب و واکنش‌ها</w:t>
      </w:r>
      <w:r w:rsidRPr="008F5494">
        <w:rPr>
          <w:rFonts w:hint="cs"/>
          <w:rtl/>
        </w:rPr>
        <w:t>ی</w:t>
      </w:r>
      <w:r w:rsidRPr="008F5494">
        <w:rPr>
          <w:rtl/>
        </w:rPr>
        <w:t xml:space="preserve"> احتمال</w:t>
      </w:r>
      <w:r w:rsidRPr="008F5494">
        <w:rPr>
          <w:rFonts w:hint="cs"/>
          <w:rtl/>
        </w:rPr>
        <w:t>ی</w:t>
      </w:r>
      <w:r w:rsidRPr="008F5494">
        <w:rPr>
          <w:rtl/>
        </w:rPr>
        <w:t xml:space="preserve"> م</w:t>
      </w:r>
      <w:r w:rsidRPr="008F5494">
        <w:rPr>
          <w:rFonts w:hint="cs"/>
          <w:rtl/>
        </w:rPr>
        <w:t>ی‌</w:t>
      </w:r>
      <w:r w:rsidRPr="008F5494">
        <w:rPr>
          <w:rFonts w:hint="eastAsia"/>
          <w:rtl/>
        </w:rPr>
        <w:t>ترسانند</w:t>
      </w:r>
      <w:r w:rsidRPr="008F5494">
        <w:rPr>
          <w:rtl/>
        </w:rPr>
        <w:t xml:space="preserve"> (اگر ا</w:t>
      </w:r>
      <w:r w:rsidRPr="008F5494">
        <w:rPr>
          <w:rFonts w:hint="cs"/>
          <w:rtl/>
        </w:rPr>
        <w:t>ی</w:t>
      </w:r>
      <w:r w:rsidRPr="008F5494">
        <w:rPr>
          <w:rFonts w:hint="eastAsia"/>
          <w:rtl/>
        </w:rPr>
        <w:t>ن</w:t>
      </w:r>
      <w:r w:rsidRPr="008F5494">
        <w:rPr>
          <w:rtl/>
        </w:rPr>
        <w:t xml:space="preserve"> حرف را بزن</w:t>
      </w:r>
      <w:r w:rsidRPr="008F5494">
        <w:rPr>
          <w:rFonts w:hint="cs"/>
          <w:rtl/>
        </w:rPr>
        <w:t>ی</w:t>
      </w:r>
      <w:r w:rsidRPr="008F5494">
        <w:rPr>
          <w:rFonts w:hint="eastAsia"/>
          <w:rtl/>
        </w:rPr>
        <w:t>،</w:t>
      </w:r>
      <w:r w:rsidRPr="008F5494">
        <w:rPr>
          <w:rtl/>
        </w:rPr>
        <w:t xml:space="preserve"> رابطه‌ات خراب م</w:t>
      </w:r>
      <w:r w:rsidRPr="008F5494">
        <w:rPr>
          <w:rFonts w:hint="cs"/>
          <w:rtl/>
        </w:rPr>
        <w:t>ی‌</w:t>
      </w:r>
      <w:r w:rsidRPr="008F5494">
        <w:rPr>
          <w:rFonts w:hint="eastAsia"/>
          <w:rtl/>
        </w:rPr>
        <w:t>شود</w:t>
      </w:r>
      <w:r w:rsidRPr="008F5494">
        <w:rPr>
          <w:rtl/>
        </w:rPr>
        <w:t>!)، بدان</w:t>
      </w:r>
      <w:r w:rsidRPr="008F5494">
        <w:rPr>
          <w:rFonts w:hint="cs"/>
          <w:rtl/>
        </w:rPr>
        <w:t>ی</w:t>
      </w:r>
      <w:r w:rsidRPr="008F5494">
        <w:rPr>
          <w:rFonts w:hint="eastAsia"/>
          <w:rtl/>
        </w:rPr>
        <w:t>د</w:t>
      </w:r>
      <w:r w:rsidRPr="008F5494">
        <w:rPr>
          <w:rtl/>
        </w:rPr>
        <w:t xml:space="preserve"> که ا</w:t>
      </w:r>
      <w:r w:rsidRPr="008F5494">
        <w:rPr>
          <w:rFonts w:hint="cs"/>
          <w:rtl/>
        </w:rPr>
        <w:t>ی</w:t>
      </w:r>
      <w:r w:rsidRPr="008F5494">
        <w:rPr>
          <w:rFonts w:hint="eastAsia"/>
          <w:rtl/>
        </w:rPr>
        <w:t>ن</w:t>
      </w:r>
      <w:r w:rsidRPr="008F5494">
        <w:rPr>
          <w:rtl/>
        </w:rPr>
        <w:t xml:space="preserve"> صدا</w:t>
      </w:r>
      <w:r w:rsidRPr="008F5494">
        <w:rPr>
          <w:rFonts w:hint="cs"/>
          <w:rtl/>
        </w:rPr>
        <w:t>ی</w:t>
      </w:r>
      <w:r w:rsidRPr="008F5494">
        <w:rPr>
          <w:rtl/>
        </w:rPr>
        <w:t xml:space="preserve"> ش</w:t>
      </w:r>
      <w:r w:rsidRPr="008F5494">
        <w:rPr>
          <w:rFonts w:hint="cs"/>
          <w:rtl/>
        </w:rPr>
        <w:t>ی</w:t>
      </w:r>
      <w:r w:rsidRPr="008F5494">
        <w:rPr>
          <w:rFonts w:hint="eastAsia"/>
          <w:rtl/>
        </w:rPr>
        <w:t>طان</w:t>
      </w:r>
      <w:r w:rsidRPr="008F5494">
        <w:rPr>
          <w:rtl/>
        </w:rPr>
        <w:t xml:space="preserve"> است. </w:t>
      </w:r>
    </w:p>
    <w:p w14:paraId="7E2B13C5" w14:textId="77777777" w:rsidR="00751AF9" w:rsidRPr="008F5494" w:rsidRDefault="006E46C9" w:rsidP="007F0675">
      <w:pPr>
        <w:pStyle w:val="Normal00"/>
        <w:rPr>
          <w:rtl/>
        </w:rPr>
      </w:pPr>
      <w:r w:rsidRPr="008F5494">
        <w:rPr>
          <w:rtl/>
        </w:rPr>
        <w:t xml:space="preserve">با گفتن </w:t>
      </w:r>
      <w:r w:rsidRPr="00AA7D37">
        <w:rPr>
          <w:rStyle w:val="000"/>
          <w:rtl/>
        </w:rPr>
        <w:t>«حَسبُنَا اللهُ»</w:t>
      </w:r>
      <w:r w:rsidRPr="008F5494">
        <w:rPr>
          <w:rtl/>
        </w:rPr>
        <w:t>، محکم‌تر سر حرف حق خود با</w:t>
      </w:r>
      <w:r w:rsidRPr="008F5494">
        <w:rPr>
          <w:rFonts w:hint="cs"/>
          <w:rtl/>
        </w:rPr>
        <w:t>ی</w:t>
      </w:r>
      <w:r w:rsidRPr="008F5494">
        <w:rPr>
          <w:rFonts w:hint="eastAsia"/>
          <w:rtl/>
        </w:rPr>
        <w:t>ست</w:t>
      </w:r>
      <w:r w:rsidRPr="008F5494">
        <w:rPr>
          <w:rFonts w:hint="cs"/>
          <w:rtl/>
        </w:rPr>
        <w:t>ی</w:t>
      </w:r>
      <w:r w:rsidRPr="008F5494">
        <w:rPr>
          <w:rFonts w:hint="eastAsia"/>
          <w:rtl/>
        </w:rPr>
        <w:t>د</w:t>
      </w:r>
      <w:r w:rsidRPr="008F5494">
        <w:rPr>
          <w:rtl/>
        </w:rPr>
        <w:t>. نترس</w:t>
      </w:r>
      <w:r w:rsidRPr="008F5494">
        <w:rPr>
          <w:rFonts w:hint="cs"/>
          <w:rtl/>
        </w:rPr>
        <w:t>ی</w:t>
      </w:r>
      <w:r w:rsidRPr="008F5494">
        <w:rPr>
          <w:rFonts w:hint="eastAsia"/>
          <w:rtl/>
        </w:rPr>
        <w:t>د</w:t>
      </w:r>
      <w:r w:rsidRPr="008F5494">
        <w:rPr>
          <w:rtl/>
        </w:rPr>
        <w:t>! پ</w:t>
      </w:r>
      <w:r w:rsidRPr="008F5494">
        <w:rPr>
          <w:rFonts w:hint="cs"/>
          <w:rtl/>
        </w:rPr>
        <w:t>ی</w:t>
      </w:r>
      <w:r w:rsidRPr="008F5494">
        <w:rPr>
          <w:rFonts w:hint="eastAsia"/>
          <w:rtl/>
        </w:rPr>
        <w:t>ام</w:t>
      </w:r>
      <w:r w:rsidRPr="008F5494">
        <w:rPr>
          <w:rtl/>
        </w:rPr>
        <w:t xml:space="preserve"> ا</w:t>
      </w:r>
      <w:r w:rsidRPr="008F5494">
        <w:rPr>
          <w:rFonts w:hint="cs"/>
          <w:rtl/>
        </w:rPr>
        <w:t>ی</w:t>
      </w:r>
      <w:r w:rsidRPr="008F5494">
        <w:rPr>
          <w:rFonts w:hint="eastAsia"/>
          <w:rtl/>
        </w:rPr>
        <w:t>ن</w:t>
      </w:r>
      <w:r w:rsidRPr="008F5494">
        <w:rPr>
          <w:rtl/>
        </w:rPr>
        <w:t xml:space="preserve"> ذکر ا</w:t>
      </w:r>
      <w:r w:rsidRPr="008F5494">
        <w:rPr>
          <w:rFonts w:hint="cs"/>
          <w:rtl/>
        </w:rPr>
        <w:t>ی</w:t>
      </w:r>
      <w:r w:rsidRPr="008F5494">
        <w:rPr>
          <w:rFonts w:hint="eastAsia"/>
          <w:rtl/>
        </w:rPr>
        <w:t>ن</w:t>
      </w:r>
      <w:r w:rsidRPr="008F5494">
        <w:rPr>
          <w:rtl/>
        </w:rPr>
        <w:t xml:space="preserve"> است: </w:t>
      </w:r>
      <w:r w:rsidR="00AA7D37" w:rsidRPr="00302417">
        <w:rPr>
          <w:rStyle w:val="000"/>
          <w:rFonts w:hint="cs"/>
          <w:rtl/>
        </w:rPr>
        <w:t>«</w:t>
      </w:r>
      <w:r w:rsidRPr="00AA7D37">
        <w:rPr>
          <w:rStyle w:val="000"/>
          <w:rtl/>
        </w:rPr>
        <w:t>أَلَّا تَخَافَ مَعَ اللّهِ أحَداً</w:t>
      </w:r>
      <w:r w:rsidR="00AA7D37">
        <w:rPr>
          <w:rStyle w:val="000"/>
          <w:rFonts w:hint="cs"/>
          <w:rtl/>
        </w:rPr>
        <w:t>»</w:t>
      </w:r>
      <w:r w:rsidRPr="008F5494">
        <w:rPr>
          <w:rtl/>
        </w:rPr>
        <w:t>؛</w:t>
      </w:r>
      <w:r>
        <w:rPr>
          <w:rStyle w:val="FootnoteReference00"/>
          <w:rtl/>
        </w:rPr>
        <w:footnoteReference w:id="104"/>
      </w:r>
      <w:r w:rsidRPr="008F5494">
        <w:rPr>
          <w:rtl/>
        </w:rPr>
        <w:t xml:space="preserve"> </w:t>
      </w:r>
      <w:r w:rsidRPr="008F5494">
        <w:rPr>
          <w:rFonts w:hint="cs"/>
          <w:rtl/>
        </w:rPr>
        <w:t>ی</w:t>
      </w:r>
      <w:r w:rsidRPr="008F5494">
        <w:rPr>
          <w:rFonts w:hint="eastAsia"/>
          <w:rtl/>
        </w:rPr>
        <w:t>عن</w:t>
      </w:r>
      <w:r w:rsidRPr="008F5494">
        <w:rPr>
          <w:rFonts w:hint="cs"/>
          <w:rtl/>
        </w:rPr>
        <w:t>ی</w:t>
      </w:r>
      <w:r w:rsidRPr="008F5494">
        <w:rPr>
          <w:rtl/>
        </w:rPr>
        <w:t xml:space="preserve"> تا خدا وک</w:t>
      </w:r>
      <w:r w:rsidRPr="008F5494">
        <w:rPr>
          <w:rFonts w:hint="cs"/>
          <w:rtl/>
        </w:rPr>
        <w:t>ی</w:t>
      </w:r>
      <w:r w:rsidRPr="008F5494">
        <w:rPr>
          <w:rFonts w:hint="eastAsia"/>
          <w:rtl/>
        </w:rPr>
        <w:t>ل</w:t>
      </w:r>
      <w:r w:rsidRPr="008F5494">
        <w:rPr>
          <w:rtl/>
        </w:rPr>
        <w:t xml:space="preserve"> توست، از ه</w:t>
      </w:r>
      <w:r w:rsidRPr="008F5494">
        <w:rPr>
          <w:rFonts w:hint="cs"/>
          <w:rtl/>
        </w:rPr>
        <w:t>ی</w:t>
      </w:r>
      <w:r w:rsidRPr="008F5494">
        <w:rPr>
          <w:rFonts w:hint="eastAsia"/>
          <w:rtl/>
        </w:rPr>
        <w:t>چ‌کس</w:t>
      </w:r>
      <w:r w:rsidRPr="008F5494">
        <w:rPr>
          <w:rtl/>
        </w:rPr>
        <w:t xml:space="preserve"> در دن</w:t>
      </w:r>
      <w:r w:rsidRPr="008F5494">
        <w:rPr>
          <w:rFonts w:hint="cs"/>
          <w:rtl/>
        </w:rPr>
        <w:t>ی</w:t>
      </w:r>
      <w:r w:rsidRPr="008F5494">
        <w:rPr>
          <w:rFonts w:hint="eastAsia"/>
          <w:rtl/>
        </w:rPr>
        <w:t>ا</w:t>
      </w:r>
      <w:r w:rsidRPr="008F5494">
        <w:rPr>
          <w:rtl/>
        </w:rPr>
        <w:t xml:space="preserve"> واهمه نداشته باش.</w:t>
      </w:r>
    </w:p>
    <w:p w14:paraId="55A26A38" w14:textId="14DE2E81" w:rsidR="00654A30" w:rsidRDefault="006E46C9" w:rsidP="00654A30">
      <w:pPr>
        <w:pStyle w:val="Heading300"/>
        <w:rPr>
          <w:rtl/>
        </w:rPr>
      </w:pPr>
      <w:r>
        <w:rPr>
          <w:rFonts w:hint="cs"/>
          <w:rtl/>
        </w:rPr>
        <w:t xml:space="preserve">3. </w:t>
      </w:r>
      <w:r w:rsidR="00751AF9" w:rsidRPr="00654A30">
        <w:rPr>
          <w:rFonts w:hint="eastAsia"/>
          <w:rtl/>
        </w:rPr>
        <w:t>توکل</w:t>
      </w:r>
      <w:r w:rsidR="00751AF9" w:rsidRPr="00654A30">
        <w:rPr>
          <w:rtl/>
        </w:rPr>
        <w:t xml:space="preserve"> در انتظار و روزها</w:t>
      </w:r>
      <w:r w:rsidR="00751AF9" w:rsidRPr="00654A30">
        <w:rPr>
          <w:rFonts w:hint="cs"/>
          <w:rtl/>
        </w:rPr>
        <w:t>ی</w:t>
      </w:r>
      <w:r w:rsidR="00751AF9" w:rsidRPr="00654A30">
        <w:rPr>
          <w:rtl/>
        </w:rPr>
        <w:t xml:space="preserve"> سخت</w:t>
      </w:r>
      <w:r w:rsidR="00751AF9" w:rsidRPr="008F5494">
        <w:rPr>
          <w:rtl/>
        </w:rPr>
        <w:t xml:space="preserve"> </w:t>
      </w:r>
    </w:p>
    <w:p w14:paraId="52D1D7B6" w14:textId="69AFA8B7" w:rsidR="0027151E" w:rsidRDefault="006E46C9" w:rsidP="0027151E">
      <w:pPr>
        <w:pStyle w:val="Normal00"/>
        <w:rPr>
          <w:rtl/>
        </w:rPr>
      </w:pPr>
      <w:r w:rsidRPr="008F5494">
        <w:rPr>
          <w:rtl/>
        </w:rPr>
        <w:t>فرض کن</w:t>
      </w:r>
      <w:r w:rsidRPr="008F5494">
        <w:rPr>
          <w:rFonts w:hint="cs"/>
          <w:rtl/>
        </w:rPr>
        <w:t>ی</w:t>
      </w:r>
      <w:r w:rsidRPr="008F5494">
        <w:rPr>
          <w:rFonts w:hint="eastAsia"/>
          <w:rtl/>
        </w:rPr>
        <w:t>د</w:t>
      </w:r>
      <w:r w:rsidRPr="008F5494">
        <w:rPr>
          <w:rtl/>
        </w:rPr>
        <w:t xml:space="preserve"> </w:t>
      </w:r>
      <w:r w:rsidR="00955763">
        <w:rPr>
          <w:rFonts w:hint="cs"/>
          <w:rtl/>
        </w:rPr>
        <w:t>به</w:t>
      </w:r>
      <w:r w:rsidRPr="008F5494">
        <w:rPr>
          <w:rtl/>
        </w:rPr>
        <w:t xml:space="preserve"> </w:t>
      </w:r>
      <w:r w:rsidRPr="008F5494">
        <w:rPr>
          <w:rFonts w:hint="cs"/>
          <w:rtl/>
        </w:rPr>
        <w:t>ی</w:t>
      </w:r>
      <w:r w:rsidRPr="008F5494">
        <w:rPr>
          <w:rFonts w:hint="eastAsia"/>
          <w:rtl/>
        </w:rPr>
        <w:t>ک</w:t>
      </w:r>
      <w:r w:rsidRPr="008F5494">
        <w:rPr>
          <w:rtl/>
        </w:rPr>
        <w:t xml:space="preserve"> مشکل مال</w:t>
      </w:r>
      <w:r w:rsidRPr="008F5494">
        <w:rPr>
          <w:rFonts w:hint="cs"/>
          <w:rtl/>
        </w:rPr>
        <w:t>ی</w:t>
      </w:r>
      <w:r w:rsidRPr="008F5494">
        <w:rPr>
          <w:rtl/>
        </w:rPr>
        <w:t xml:space="preserve"> </w:t>
      </w:r>
      <w:r w:rsidRPr="008F5494">
        <w:rPr>
          <w:rFonts w:hint="cs"/>
          <w:rtl/>
        </w:rPr>
        <w:t>ی</w:t>
      </w:r>
      <w:r w:rsidRPr="008F5494">
        <w:rPr>
          <w:rFonts w:hint="eastAsia"/>
          <w:rtl/>
        </w:rPr>
        <w:t>ا</w:t>
      </w:r>
      <w:r w:rsidRPr="008F5494">
        <w:rPr>
          <w:rtl/>
        </w:rPr>
        <w:t xml:space="preserve"> سلامت</w:t>
      </w:r>
      <w:r w:rsidRPr="008F5494">
        <w:rPr>
          <w:rFonts w:hint="cs"/>
          <w:rtl/>
        </w:rPr>
        <w:t>ی</w:t>
      </w:r>
      <w:r w:rsidRPr="008F5494">
        <w:rPr>
          <w:rtl/>
        </w:rPr>
        <w:t xml:space="preserve"> بزرگ </w:t>
      </w:r>
      <w:r w:rsidR="00955763">
        <w:rPr>
          <w:rFonts w:hint="cs"/>
          <w:rtl/>
        </w:rPr>
        <w:t>دچار</w:t>
      </w:r>
      <w:r w:rsidRPr="008F5494">
        <w:rPr>
          <w:rtl/>
        </w:rPr>
        <w:t xml:space="preserve"> شده‌ا</w:t>
      </w:r>
      <w:r w:rsidRPr="008F5494">
        <w:rPr>
          <w:rFonts w:hint="cs"/>
          <w:rtl/>
        </w:rPr>
        <w:t>ی</w:t>
      </w:r>
      <w:r w:rsidRPr="008F5494">
        <w:rPr>
          <w:rFonts w:hint="eastAsia"/>
          <w:rtl/>
        </w:rPr>
        <w:t>د</w:t>
      </w:r>
      <w:r w:rsidRPr="008F5494">
        <w:rPr>
          <w:rtl/>
        </w:rPr>
        <w:t xml:space="preserve"> و همه راه‌ها</w:t>
      </w:r>
      <w:r w:rsidRPr="008F5494">
        <w:rPr>
          <w:rFonts w:hint="cs"/>
          <w:rtl/>
        </w:rPr>
        <w:t>ی</w:t>
      </w:r>
      <w:r w:rsidRPr="008F5494">
        <w:rPr>
          <w:rtl/>
        </w:rPr>
        <w:t xml:space="preserve"> منطق</w:t>
      </w:r>
      <w:r w:rsidRPr="008F5494">
        <w:rPr>
          <w:rFonts w:hint="cs"/>
          <w:rtl/>
        </w:rPr>
        <w:t>ی</w:t>
      </w:r>
      <w:r w:rsidRPr="008F5494">
        <w:rPr>
          <w:rtl/>
        </w:rPr>
        <w:t xml:space="preserve"> را بسته‌ م</w:t>
      </w:r>
      <w:r w:rsidRPr="008F5494">
        <w:rPr>
          <w:rFonts w:hint="cs"/>
          <w:rtl/>
        </w:rPr>
        <w:t>ی‌</w:t>
      </w:r>
      <w:r w:rsidRPr="008F5494">
        <w:rPr>
          <w:rFonts w:hint="eastAsia"/>
          <w:rtl/>
        </w:rPr>
        <w:t>ب</w:t>
      </w:r>
      <w:r w:rsidRPr="008F5494">
        <w:rPr>
          <w:rFonts w:hint="cs"/>
          <w:rtl/>
        </w:rPr>
        <w:t>ی</w:t>
      </w:r>
      <w:r w:rsidRPr="008F5494">
        <w:rPr>
          <w:rFonts w:hint="eastAsia"/>
          <w:rtl/>
        </w:rPr>
        <w:t>ن</w:t>
      </w:r>
      <w:r w:rsidRPr="008F5494">
        <w:rPr>
          <w:rFonts w:hint="cs"/>
          <w:rtl/>
        </w:rPr>
        <w:t>ی</w:t>
      </w:r>
      <w:r w:rsidRPr="008F5494">
        <w:rPr>
          <w:rFonts w:hint="eastAsia"/>
          <w:rtl/>
        </w:rPr>
        <w:t>د</w:t>
      </w:r>
      <w:r w:rsidRPr="008F5494">
        <w:rPr>
          <w:rtl/>
        </w:rPr>
        <w:t xml:space="preserve">. </w:t>
      </w:r>
      <w:r w:rsidRPr="008F5494">
        <w:rPr>
          <w:rFonts w:hint="cs"/>
          <w:rtl/>
        </w:rPr>
        <w:t>ی</w:t>
      </w:r>
      <w:r w:rsidRPr="008F5494">
        <w:rPr>
          <w:rFonts w:hint="eastAsia"/>
          <w:rtl/>
        </w:rPr>
        <w:t>ا</w:t>
      </w:r>
      <w:r w:rsidR="00175A02">
        <w:rPr>
          <w:rtl/>
        </w:rPr>
        <w:t xml:space="preserve"> مثلاً </w:t>
      </w:r>
      <w:r w:rsidRPr="008F5494">
        <w:rPr>
          <w:rtl/>
        </w:rPr>
        <w:t xml:space="preserve">بعد از فرستادن فرزندتان به </w:t>
      </w:r>
      <w:r w:rsidRPr="008F5494">
        <w:rPr>
          <w:rFonts w:hint="cs"/>
          <w:rtl/>
        </w:rPr>
        <w:t>ی</w:t>
      </w:r>
      <w:r w:rsidRPr="008F5494">
        <w:rPr>
          <w:rFonts w:hint="eastAsia"/>
          <w:rtl/>
        </w:rPr>
        <w:t>ک</w:t>
      </w:r>
      <w:r w:rsidRPr="008F5494">
        <w:rPr>
          <w:rtl/>
        </w:rPr>
        <w:t xml:space="preserve"> شهر غر</w:t>
      </w:r>
      <w:r w:rsidRPr="008F5494">
        <w:rPr>
          <w:rFonts w:hint="cs"/>
          <w:rtl/>
        </w:rPr>
        <w:t>ی</w:t>
      </w:r>
      <w:r w:rsidRPr="008F5494">
        <w:rPr>
          <w:rFonts w:hint="eastAsia"/>
          <w:rtl/>
        </w:rPr>
        <w:t>ب،</w:t>
      </w:r>
      <w:r w:rsidRPr="008F5494">
        <w:rPr>
          <w:rtl/>
        </w:rPr>
        <w:t xml:space="preserve"> احساس تنها</w:t>
      </w:r>
      <w:r w:rsidRPr="008F5494">
        <w:rPr>
          <w:rFonts w:hint="cs"/>
          <w:rtl/>
        </w:rPr>
        <w:t>یی</w:t>
      </w:r>
      <w:r w:rsidRPr="008F5494">
        <w:rPr>
          <w:rtl/>
        </w:rPr>
        <w:t xml:space="preserve"> و ب</w:t>
      </w:r>
      <w:r w:rsidRPr="008F5494">
        <w:rPr>
          <w:rFonts w:hint="cs"/>
          <w:rtl/>
        </w:rPr>
        <w:t>ی‌</w:t>
      </w:r>
      <w:r w:rsidRPr="008F5494">
        <w:rPr>
          <w:rFonts w:hint="eastAsia"/>
          <w:rtl/>
        </w:rPr>
        <w:t>کس</w:t>
      </w:r>
      <w:r w:rsidRPr="008F5494">
        <w:rPr>
          <w:rFonts w:hint="cs"/>
          <w:rtl/>
        </w:rPr>
        <w:t>ی</w:t>
      </w:r>
      <w:r w:rsidRPr="008F5494">
        <w:rPr>
          <w:rtl/>
        </w:rPr>
        <w:t xml:space="preserve"> م</w:t>
      </w:r>
      <w:r w:rsidRPr="008F5494">
        <w:rPr>
          <w:rFonts w:hint="cs"/>
          <w:rtl/>
        </w:rPr>
        <w:t>ی‌</w:t>
      </w:r>
      <w:r w:rsidRPr="008F5494">
        <w:rPr>
          <w:rFonts w:hint="eastAsia"/>
          <w:rtl/>
        </w:rPr>
        <w:t>کن</w:t>
      </w:r>
      <w:r w:rsidRPr="008F5494">
        <w:rPr>
          <w:rFonts w:hint="cs"/>
          <w:rtl/>
        </w:rPr>
        <w:t>ی</w:t>
      </w:r>
      <w:r w:rsidRPr="008F5494">
        <w:rPr>
          <w:rFonts w:hint="eastAsia"/>
          <w:rtl/>
        </w:rPr>
        <w:t>د؛</w:t>
      </w:r>
      <w:r w:rsidRPr="008F5494">
        <w:rPr>
          <w:rtl/>
        </w:rPr>
        <w:t xml:space="preserve"> ا</w:t>
      </w:r>
      <w:r w:rsidRPr="008F5494">
        <w:rPr>
          <w:rFonts w:hint="cs"/>
          <w:rtl/>
        </w:rPr>
        <w:t>ی</w:t>
      </w:r>
      <w:r w:rsidRPr="008F5494">
        <w:rPr>
          <w:rFonts w:hint="eastAsia"/>
          <w:rtl/>
        </w:rPr>
        <w:t>ن</w:t>
      </w:r>
      <w:r w:rsidRPr="008F5494">
        <w:rPr>
          <w:rtl/>
        </w:rPr>
        <w:t xml:space="preserve"> همان حال هاجر در ب</w:t>
      </w:r>
      <w:r w:rsidRPr="008F5494">
        <w:rPr>
          <w:rFonts w:hint="cs"/>
          <w:rtl/>
        </w:rPr>
        <w:t>ی</w:t>
      </w:r>
      <w:r w:rsidRPr="008F5494">
        <w:rPr>
          <w:rFonts w:hint="eastAsia"/>
          <w:rtl/>
        </w:rPr>
        <w:t>ابان</w:t>
      </w:r>
      <w:r w:rsidRPr="008F5494">
        <w:rPr>
          <w:rtl/>
        </w:rPr>
        <w:t xml:space="preserve"> است. در ا</w:t>
      </w:r>
      <w:r w:rsidRPr="008F5494">
        <w:rPr>
          <w:rFonts w:hint="cs"/>
          <w:rtl/>
        </w:rPr>
        <w:t>ی</w:t>
      </w:r>
      <w:r w:rsidRPr="008F5494">
        <w:rPr>
          <w:rFonts w:hint="eastAsia"/>
          <w:rtl/>
        </w:rPr>
        <w:t>ن</w:t>
      </w:r>
      <w:r w:rsidRPr="008F5494">
        <w:rPr>
          <w:rtl/>
        </w:rPr>
        <w:t xml:space="preserve"> </w:t>
      </w:r>
      <w:r w:rsidRPr="008F5494">
        <w:rPr>
          <w:rtl/>
        </w:rPr>
        <w:lastRenderedPageBreak/>
        <w:t>م</w:t>
      </w:r>
      <w:r w:rsidRPr="008F5494">
        <w:rPr>
          <w:rFonts w:hint="eastAsia"/>
          <w:rtl/>
        </w:rPr>
        <w:t>شکلات،</w:t>
      </w:r>
      <w:r w:rsidRPr="008F5494">
        <w:rPr>
          <w:rtl/>
        </w:rPr>
        <w:t xml:space="preserve"> ا</w:t>
      </w:r>
      <w:r w:rsidRPr="008F5494">
        <w:rPr>
          <w:rFonts w:hint="cs"/>
          <w:rtl/>
        </w:rPr>
        <w:t>ی</w:t>
      </w:r>
      <w:r w:rsidRPr="008F5494">
        <w:rPr>
          <w:rFonts w:hint="eastAsia"/>
          <w:rtl/>
        </w:rPr>
        <w:t>ن</w:t>
      </w:r>
      <w:r w:rsidRPr="008F5494">
        <w:rPr>
          <w:rtl/>
        </w:rPr>
        <w:t xml:space="preserve"> ذکر را با تمام وجود تکرار کن</w:t>
      </w:r>
      <w:r w:rsidRPr="008F5494">
        <w:rPr>
          <w:rFonts w:hint="cs"/>
          <w:rtl/>
        </w:rPr>
        <w:t>ی</w:t>
      </w:r>
      <w:r w:rsidRPr="008F5494">
        <w:rPr>
          <w:rFonts w:hint="eastAsia"/>
          <w:rtl/>
        </w:rPr>
        <w:t>د</w:t>
      </w:r>
      <w:r w:rsidR="00853D01">
        <w:rPr>
          <w:rFonts w:hint="cs"/>
          <w:rtl/>
        </w:rPr>
        <w:t xml:space="preserve"> و</w:t>
      </w:r>
      <w:r w:rsidRPr="008F5494">
        <w:rPr>
          <w:rtl/>
        </w:rPr>
        <w:t xml:space="preserve"> آرامش قلب</w:t>
      </w:r>
      <w:r w:rsidRPr="008F5494">
        <w:rPr>
          <w:rFonts w:hint="cs"/>
          <w:rtl/>
        </w:rPr>
        <w:t>ی‌</w:t>
      </w:r>
      <w:r w:rsidRPr="008F5494">
        <w:rPr>
          <w:rFonts w:hint="eastAsia"/>
          <w:rtl/>
        </w:rPr>
        <w:t>تان</w:t>
      </w:r>
      <w:r w:rsidRPr="008F5494">
        <w:rPr>
          <w:rtl/>
        </w:rPr>
        <w:t xml:space="preserve"> را به خدا ب</w:t>
      </w:r>
      <w:r w:rsidRPr="008F5494">
        <w:rPr>
          <w:rtl/>
        </w:rPr>
        <w:t>سپار</w:t>
      </w:r>
      <w:r w:rsidRPr="008F5494">
        <w:rPr>
          <w:rFonts w:hint="cs"/>
          <w:rtl/>
        </w:rPr>
        <w:t>ی</w:t>
      </w:r>
      <w:r w:rsidRPr="008F5494">
        <w:rPr>
          <w:rFonts w:hint="eastAsia"/>
          <w:rtl/>
        </w:rPr>
        <w:t>د</w:t>
      </w:r>
      <w:r w:rsidRPr="008F5494">
        <w:rPr>
          <w:rtl/>
        </w:rPr>
        <w:t>.</w:t>
      </w:r>
      <w:r w:rsidR="00853D01">
        <w:rPr>
          <w:rFonts w:hint="cs"/>
          <w:rtl/>
        </w:rPr>
        <w:t xml:space="preserve"> </w:t>
      </w:r>
      <w:r w:rsidRPr="008F5494">
        <w:rPr>
          <w:rtl/>
        </w:rPr>
        <w:t>اگر خودمان</w:t>
      </w:r>
      <w:r w:rsidRPr="008F5494">
        <w:rPr>
          <w:rFonts w:hint="cs"/>
          <w:rtl/>
        </w:rPr>
        <w:t>ی</w:t>
      </w:r>
      <w:r w:rsidRPr="008F5494">
        <w:rPr>
          <w:rtl/>
        </w:rPr>
        <w:t xml:space="preserve"> بگو</w:t>
      </w:r>
      <w:r w:rsidRPr="008F5494">
        <w:rPr>
          <w:rFonts w:hint="cs"/>
          <w:rtl/>
        </w:rPr>
        <w:t>ی</w:t>
      </w:r>
      <w:r w:rsidRPr="008F5494">
        <w:rPr>
          <w:rFonts w:hint="eastAsia"/>
          <w:rtl/>
        </w:rPr>
        <w:t>م،</w:t>
      </w:r>
      <w:r w:rsidRPr="008F5494">
        <w:rPr>
          <w:rtl/>
        </w:rPr>
        <w:t xml:space="preserve"> توکل </w:t>
      </w:r>
      <w:r w:rsidRPr="008F5494">
        <w:rPr>
          <w:rFonts w:hint="cs"/>
          <w:rtl/>
        </w:rPr>
        <w:t>ی</w:t>
      </w:r>
      <w:r w:rsidRPr="008F5494">
        <w:rPr>
          <w:rFonts w:hint="eastAsia"/>
          <w:rtl/>
        </w:rPr>
        <w:t>عن</w:t>
      </w:r>
      <w:r w:rsidRPr="008F5494">
        <w:rPr>
          <w:rFonts w:hint="cs"/>
          <w:rtl/>
        </w:rPr>
        <w:t>ی</w:t>
      </w:r>
      <w:r w:rsidRPr="008F5494">
        <w:rPr>
          <w:rtl/>
        </w:rPr>
        <w:t xml:space="preserve"> ا</w:t>
      </w:r>
      <w:r w:rsidRPr="008F5494">
        <w:rPr>
          <w:rFonts w:hint="cs"/>
          <w:rtl/>
        </w:rPr>
        <w:t>ی</w:t>
      </w:r>
      <w:r w:rsidRPr="008F5494">
        <w:rPr>
          <w:rFonts w:hint="eastAsia"/>
          <w:rtl/>
        </w:rPr>
        <w:t>ن</w:t>
      </w:r>
      <w:r w:rsidRPr="008F5494">
        <w:rPr>
          <w:rtl/>
        </w:rPr>
        <w:t>:</w:t>
      </w:r>
    </w:p>
    <w:p w14:paraId="574D3423" w14:textId="77777777" w:rsidR="0027151E" w:rsidRPr="0027151E" w:rsidRDefault="006E46C9" w:rsidP="0027151E">
      <w:pPr>
        <w:pStyle w:val="Normal00"/>
        <w:rPr>
          <w:spacing w:val="-4"/>
          <w:rtl/>
        </w:rPr>
      </w:pPr>
      <w:r w:rsidRPr="0027151E">
        <w:rPr>
          <w:spacing w:val="-4"/>
          <w:rtl/>
        </w:rPr>
        <w:t>«خدا</w:t>
      </w:r>
      <w:r w:rsidRPr="0027151E">
        <w:rPr>
          <w:rFonts w:hint="cs"/>
          <w:spacing w:val="-4"/>
          <w:rtl/>
        </w:rPr>
        <w:t>ی</w:t>
      </w:r>
      <w:r w:rsidRPr="0027151E">
        <w:rPr>
          <w:rFonts w:hint="eastAsia"/>
          <w:spacing w:val="-4"/>
          <w:rtl/>
        </w:rPr>
        <w:t>ا</w:t>
      </w:r>
      <w:r w:rsidRPr="0027151E">
        <w:rPr>
          <w:spacing w:val="-4"/>
          <w:rtl/>
        </w:rPr>
        <w:t>! من وظ</w:t>
      </w:r>
      <w:r w:rsidRPr="0027151E">
        <w:rPr>
          <w:rFonts w:hint="cs"/>
          <w:spacing w:val="-4"/>
          <w:rtl/>
        </w:rPr>
        <w:t>ی</w:t>
      </w:r>
      <w:r w:rsidRPr="0027151E">
        <w:rPr>
          <w:rFonts w:hint="eastAsia"/>
          <w:spacing w:val="-4"/>
          <w:rtl/>
        </w:rPr>
        <w:t>فه‌ام</w:t>
      </w:r>
      <w:r w:rsidRPr="0027151E">
        <w:rPr>
          <w:spacing w:val="-4"/>
          <w:rtl/>
        </w:rPr>
        <w:t xml:space="preserve"> را انجام دادم</w:t>
      </w:r>
      <w:r w:rsidR="00853D01" w:rsidRPr="0027151E">
        <w:rPr>
          <w:rFonts w:hint="cs"/>
          <w:spacing w:val="-4"/>
          <w:rtl/>
        </w:rPr>
        <w:t>؛</w:t>
      </w:r>
      <w:r w:rsidRPr="0027151E">
        <w:rPr>
          <w:spacing w:val="-4"/>
          <w:rtl/>
        </w:rPr>
        <w:t xml:space="preserve"> اما ا</w:t>
      </w:r>
      <w:r w:rsidRPr="0027151E">
        <w:rPr>
          <w:rFonts w:hint="cs"/>
          <w:spacing w:val="-4"/>
          <w:rtl/>
        </w:rPr>
        <w:t>ی</w:t>
      </w:r>
      <w:r w:rsidRPr="0027151E">
        <w:rPr>
          <w:rFonts w:hint="eastAsia"/>
          <w:spacing w:val="-4"/>
          <w:rtl/>
        </w:rPr>
        <w:t>ن</w:t>
      </w:r>
      <w:r w:rsidRPr="0027151E">
        <w:rPr>
          <w:spacing w:val="-4"/>
          <w:rtl/>
        </w:rPr>
        <w:t xml:space="preserve"> بار د</w:t>
      </w:r>
      <w:r w:rsidRPr="0027151E">
        <w:rPr>
          <w:rFonts w:hint="cs"/>
          <w:spacing w:val="-4"/>
          <w:rtl/>
        </w:rPr>
        <w:t>ی</w:t>
      </w:r>
      <w:r w:rsidRPr="0027151E">
        <w:rPr>
          <w:rFonts w:hint="eastAsia"/>
          <w:spacing w:val="-4"/>
          <w:rtl/>
        </w:rPr>
        <w:t>گر</w:t>
      </w:r>
      <w:r w:rsidR="00AD5ED3">
        <w:rPr>
          <w:spacing w:val="-4"/>
          <w:rtl/>
        </w:rPr>
        <w:t xml:space="preserve"> واقعاً </w:t>
      </w:r>
      <w:r w:rsidRPr="0027151E">
        <w:rPr>
          <w:spacing w:val="-4"/>
          <w:rtl/>
        </w:rPr>
        <w:t>دست من ن</w:t>
      </w:r>
      <w:r w:rsidRPr="0027151E">
        <w:rPr>
          <w:rFonts w:hint="cs"/>
          <w:spacing w:val="-4"/>
          <w:rtl/>
        </w:rPr>
        <w:t>ی</w:t>
      </w:r>
      <w:r w:rsidRPr="0027151E">
        <w:rPr>
          <w:rFonts w:hint="eastAsia"/>
          <w:spacing w:val="-4"/>
          <w:rtl/>
        </w:rPr>
        <w:t>ست</w:t>
      </w:r>
      <w:r w:rsidRPr="0027151E">
        <w:rPr>
          <w:spacing w:val="-4"/>
          <w:rtl/>
        </w:rPr>
        <w:t>. تو وک</w:t>
      </w:r>
      <w:r w:rsidRPr="0027151E">
        <w:rPr>
          <w:rFonts w:hint="cs"/>
          <w:spacing w:val="-4"/>
          <w:rtl/>
        </w:rPr>
        <w:t>ی</w:t>
      </w:r>
      <w:r w:rsidRPr="0027151E">
        <w:rPr>
          <w:rFonts w:hint="eastAsia"/>
          <w:spacing w:val="-4"/>
          <w:rtl/>
        </w:rPr>
        <w:t>ل</w:t>
      </w:r>
      <w:r w:rsidRPr="0027151E">
        <w:rPr>
          <w:spacing w:val="-4"/>
          <w:rtl/>
        </w:rPr>
        <w:t xml:space="preserve"> من</w:t>
      </w:r>
      <w:r w:rsidRPr="0027151E">
        <w:rPr>
          <w:rFonts w:hint="cs"/>
          <w:spacing w:val="-4"/>
          <w:rtl/>
        </w:rPr>
        <w:t>ی</w:t>
      </w:r>
      <w:r w:rsidRPr="0027151E">
        <w:rPr>
          <w:rFonts w:hint="eastAsia"/>
          <w:spacing w:val="-4"/>
          <w:rtl/>
        </w:rPr>
        <w:t>؛</w:t>
      </w:r>
      <w:r w:rsidRPr="0027151E">
        <w:rPr>
          <w:spacing w:val="-4"/>
          <w:rtl/>
        </w:rPr>
        <w:t xml:space="preserve"> از ا</w:t>
      </w:r>
      <w:r w:rsidRPr="0027151E">
        <w:rPr>
          <w:rFonts w:hint="cs"/>
          <w:spacing w:val="-4"/>
          <w:rtl/>
        </w:rPr>
        <w:t>ی</w:t>
      </w:r>
      <w:r w:rsidRPr="0027151E">
        <w:rPr>
          <w:rFonts w:hint="eastAsia"/>
          <w:spacing w:val="-4"/>
          <w:rtl/>
        </w:rPr>
        <w:t>ن</w:t>
      </w:r>
      <w:r w:rsidRPr="0027151E">
        <w:rPr>
          <w:spacing w:val="-4"/>
          <w:rtl/>
        </w:rPr>
        <w:t xml:space="preserve"> به بعد خودت مد</w:t>
      </w:r>
      <w:r w:rsidRPr="0027151E">
        <w:rPr>
          <w:rFonts w:hint="cs"/>
          <w:spacing w:val="-4"/>
          <w:rtl/>
        </w:rPr>
        <w:t>ی</w:t>
      </w:r>
      <w:r w:rsidRPr="0027151E">
        <w:rPr>
          <w:rFonts w:hint="eastAsia"/>
          <w:spacing w:val="-4"/>
          <w:rtl/>
        </w:rPr>
        <w:t>ر</w:t>
      </w:r>
      <w:r w:rsidRPr="0027151E">
        <w:rPr>
          <w:rFonts w:hint="cs"/>
          <w:spacing w:val="-4"/>
          <w:rtl/>
        </w:rPr>
        <w:t>ی</w:t>
      </w:r>
      <w:r w:rsidRPr="0027151E">
        <w:rPr>
          <w:rFonts w:hint="eastAsia"/>
          <w:spacing w:val="-4"/>
          <w:rtl/>
        </w:rPr>
        <w:t>ت</w:t>
      </w:r>
      <w:r w:rsidRPr="0027151E">
        <w:rPr>
          <w:spacing w:val="-4"/>
          <w:rtl/>
        </w:rPr>
        <w:t xml:space="preserve"> کن»</w:t>
      </w:r>
      <w:r w:rsidR="00853D01" w:rsidRPr="0027151E">
        <w:rPr>
          <w:rFonts w:hint="cs"/>
          <w:spacing w:val="-4"/>
          <w:rtl/>
        </w:rPr>
        <w:t>.</w:t>
      </w:r>
      <w:r w:rsidRPr="0027151E">
        <w:rPr>
          <w:spacing w:val="-4"/>
          <w:rtl/>
        </w:rPr>
        <w:t xml:space="preserve"> </w:t>
      </w:r>
    </w:p>
    <w:p w14:paraId="47D60672" w14:textId="77777777" w:rsidR="00751AF9" w:rsidRPr="008F5494" w:rsidRDefault="006E46C9" w:rsidP="0027151E">
      <w:pPr>
        <w:pStyle w:val="Normal00"/>
        <w:rPr>
          <w:rtl/>
        </w:rPr>
      </w:pPr>
      <w:r w:rsidRPr="008F5494">
        <w:rPr>
          <w:rtl/>
        </w:rPr>
        <w:t>ا</w:t>
      </w:r>
      <w:r w:rsidRPr="008F5494">
        <w:rPr>
          <w:rFonts w:hint="cs"/>
          <w:rtl/>
        </w:rPr>
        <w:t>ی</w:t>
      </w:r>
      <w:r w:rsidRPr="008F5494">
        <w:rPr>
          <w:rFonts w:hint="eastAsia"/>
          <w:rtl/>
        </w:rPr>
        <w:t>ن‌گونه</w:t>
      </w:r>
      <w:r w:rsidRPr="008F5494">
        <w:rPr>
          <w:rtl/>
        </w:rPr>
        <w:t xml:space="preserve"> است که آرامش به قلب </w:t>
      </w:r>
      <w:r w:rsidRPr="008F5494">
        <w:rPr>
          <w:rFonts w:hint="eastAsia"/>
          <w:rtl/>
        </w:rPr>
        <w:t>شما</w:t>
      </w:r>
      <w:r w:rsidRPr="008F5494">
        <w:rPr>
          <w:rtl/>
        </w:rPr>
        <w:t xml:space="preserve"> </w:t>
      </w:r>
      <w:r w:rsidR="0027151E">
        <w:rPr>
          <w:rFonts w:hint="cs"/>
          <w:rtl/>
        </w:rPr>
        <w:t>باز</w:t>
      </w:r>
      <w:r w:rsidRPr="008F5494">
        <w:rPr>
          <w:rtl/>
        </w:rPr>
        <w:t>م</w:t>
      </w:r>
      <w:r w:rsidRPr="008F5494">
        <w:rPr>
          <w:rFonts w:hint="cs"/>
          <w:rtl/>
        </w:rPr>
        <w:t>ی‌</w:t>
      </w:r>
      <w:r w:rsidRPr="008F5494">
        <w:rPr>
          <w:rFonts w:hint="eastAsia"/>
          <w:rtl/>
        </w:rPr>
        <w:t>گردد</w:t>
      </w:r>
      <w:r w:rsidRPr="008F5494">
        <w:rPr>
          <w:rtl/>
        </w:rPr>
        <w:t>.</w:t>
      </w:r>
    </w:p>
    <w:p w14:paraId="78C2142F" w14:textId="04ACBED8" w:rsidR="0027151E" w:rsidRDefault="006E46C9" w:rsidP="0027151E">
      <w:pPr>
        <w:pStyle w:val="Heading300"/>
        <w:rPr>
          <w:rtl/>
        </w:rPr>
      </w:pPr>
      <w:r>
        <w:rPr>
          <w:rFonts w:hint="cs"/>
          <w:rtl/>
        </w:rPr>
        <w:t xml:space="preserve">4. </w:t>
      </w:r>
      <w:r w:rsidR="00751AF9" w:rsidRPr="008F5494">
        <w:rPr>
          <w:rFonts w:hint="eastAsia"/>
          <w:rtl/>
        </w:rPr>
        <w:t>توکل</w:t>
      </w:r>
      <w:r w:rsidR="00751AF9" w:rsidRPr="008F5494">
        <w:rPr>
          <w:rtl/>
        </w:rPr>
        <w:t xml:space="preserve"> در زمان‌ها</w:t>
      </w:r>
      <w:r w:rsidR="00751AF9" w:rsidRPr="008F5494">
        <w:rPr>
          <w:rFonts w:hint="cs"/>
          <w:rtl/>
        </w:rPr>
        <w:t>ی</w:t>
      </w:r>
      <w:r w:rsidR="00751AF9" w:rsidRPr="008F5494">
        <w:rPr>
          <w:rtl/>
        </w:rPr>
        <w:t xml:space="preserve"> بحران</w:t>
      </w:r>
      <w:r w:rsidR="00751AF9" w:rsidRPr="008F5494">
        <w:rPr>
          <w:rFonts w:hint="cs"/>
          <w:rtl/>
        </w:rPr>
        <w:t>ی</w:t>
      </w:r>
      <w:r w:rsidR="00751AF9" w:rsidRPr="008F5494">
        <w:rPr>
          <w:rtl/>
        </w:rPr>
        <w:t xml:space="preserve"> مال</w:t>
      </w:r>
      <w:r w:rsidR="00751AF9" w:rsidRPr="008F5494">
        <w:rPr>
          <w:rFonts w:hint="cs"/>
          <w:rtl/>
        </w:rPr>
        <w:t>ی</w:t>
      </w:r>
      <w:r w:rsidR="00751AF9" w:rsidRPr="008F5494">
        <w:rPr>
          <w:rtl/>
        </w:rPr>
        <w:t xml:space="preserve"> </w:t>
      </w:r>
    </w:p>
    <w:p w14:paraId="488D47EF" w14:textId="77777777" w:rsidR="00751AF9" w:rsidRDefault="006E46C9" w:rsidP="0027151E">
      <w:pPr>
        <w:pStyle w:val="Normal00"/>
        <w:rPr>
          <w:rtl/>
        </w:rPr>
      </w:pPr>
      <w:r w:rsidRPr="008F5494">
        <w:rPr>
          <w:rtl/>
        </w:rPr>
        <w:t>ش</w:t>
      </w:r>
      <w:r w:rsidRPr="008F5494">
        <w:rPr>
          <w:rFonts w:hint="cs"/>
          <w:rtl/>
        </w:rPr>
        <w:t>ی</w:t>
      </w:r>
      <w:r w:rsidRPr="008F5494">
        <w:rPr>
          <w:rFonts w:hint="eastAsia"/>
          <w:rtl/>
        </w:rPr>
        <w:t>طان</w:t>
      </w:r>
      <w:r w:rsidRPr="008F5494">
        <w:rPr>
          <w:rtl/>
        </w:rPr>
        <w:t xml:space="preserve"> دق</w:t>
      </w:r>
      <w:r w:rsidRPr="008F5494">
        <w:rPr>
          <w:rFonts w:hint="cs"/>
          <w:rtl/>
        </w:rPr>
        <w:t>ی</w:t>
      </w:r>
      <w:r w:rsidRPr="008F5494">
        <w:rPr>
          <w:rFonts w:hint="eastAsia"/>
          <w:rtl/>
        </w:rPr>
        <w:t>قاً</w:t>
      </w:r>
      <w:r w:rsidRPr="008F5494">
        <w:rPr>
          <w:rtl/>
        </w:rPr>
        <w:t xml:space="preserve"> موقع</w:t>
      </w:r>
      <w:r w:rsidRPr="008F5494">
        <w:rPr>
          <w:rFonts w:hint="cs"/>
          <w:rtl/>
        </w:rPr>
        <w:t>ی</w:t>
      </w:r>
      <w:r w:rsidRPr="008F5494">
        <w:rPr>
          <w:rtl/>
        </w:rPr>
        <w:t xml:space="preserve"> که م</w:t>
      </w:r>
      <w:r w:rsidRPr="008F5494">
        <w:rPr>
          <w:rFonts w:hint="cs"/>
          <w:rtl/>
        </w:rPr>
        <w:t>ی‌</w:t>
      </w:r>
      <w:r w:rsidRPr="008F5494">
        <w:rPr>
          <w:rFonts w:hint="eastAsia"/>
          <w:rtl/>
        </w:rPr>
        <w:t>خواه</w:t>
      </w:r>
      <w:r w:rsidRPr="008F5494">
        <w:rPr>
          <w:rFonts w:hint="cs"/>
          <w:rtl/>
        </w:rPr>
        <w:t>ی</w:t>
      </w:r>
      <w:r w:rsidRPr="008F5494">
        <w:rPr>
          <w:rFonts w:hint="eastAsia"/>
          <w:rtl/>
        </w:rPr>
        <w:t>د</w:t>
      </w:r>
      <w:r w:rsidRPr="008F5494">
        <w:rPr>
          <w:rtl/>
        </w:rPr>
        <w:t xml:space="preserve"> قسط بزرگ</w:t>
      </w:r>
      <w:r w:rsidRPr="008F5494">
        <w:rPr>
          <w:rFonts w:hint="cs"/>
          <w:rtl/>
        </w:rPr>
        <w:t>ی</w:t>
      </w:r>
      <w:r w:rsidRPr="008F5494">
        <w:rPr>
          <w:rtl/>
        </w:rPr>
        <w:t xml:space="preserve"> را بپرداز</w:t>
      </w:r>
      <w:r w:rsidRPr="008F5494">
        <w:rPr>
          <w:rFonts w:hint="cs"/>
          <w:rtl/>
        </w:rPr>
        <w:t>ی</w:t>
      </w:r>
      <w:r w:rsidRPr="008F5494">
        <w:rPr>
          <w:rFonts w:hint="eastAsia"/>
          <w:rtl/>
        </w:rPr>
        <w:t>د</w:t>
      </w:r>
      <w:r w:rsidRPr="008F5494">
        <w:rPr>
          <w:rtl/>
        </w:rPr>
        <w:t xml:space="preserve"> </w:t>
      </w:r>
      <w:r w:rsidRPr="008F5494">
        <w:rPr>
          <w:rFonts w:hint="cs"/>
          <w:rtl/>
        </w:rPr>
        <w:t>ی</w:t>
      </w:r>
      <w:r w:rsidRPr="008F5494">
        <w:rPr>
          <w:rFonts w:hint="eastAsia"/>
          <w:rtl/>
        </w:rPr>
        <w:t>ا</w:t>
      </w:r>
      <w:r w:rsidRPr="008F5494">
        <w:rPr>
          <w:rtl/>
        </w:rPr>
        <w:t xml:space="preserve"> با </w:t>
      </w:r>
      <w:r w:rsidRPr="008F5494">
        <w:rPr>
          <w:rFonts w:hint="cs"/>
          <w:rtl/>
        </w:rPr>
        <w:t>ی</w:t>
      </w:r>
      <w:r w:rsidRPr="008F5494">
        <w:rPr>
          <w:rFonts w:hint="eastAsia"/>
          <w:rtl/>
        </w:rPr>
        <w:t>ک</w:t>
      </w:r>
      <w:r w:rsidRPr="008F5494">
        <w:rPr>
          <w:rtl/>
        </w:rPr>
        <w:t xml:space="preserve"> بحران مال</w:t>
      </w:r>
      <w:r w:rsidRPr="008F5494">
        <w:rPr>
          <w:rFonts w:hint="cs"/>
          <w:rtl/>
        </w:rPr>
        <w:t>ی</w:t>
      </w:r>
      <w:r w:rsidRPr="008F5494">
        <w:rPr>
          <w:rtl/>
        </w:rPr>
        <w:t xml:space="preserve"> روب</w:t>
      </w:r>
      <w:r w:rsidR="0027151E">
        <w:rPr>
          <w:rFonts w:hint="cs"/>
          <w:rtl/>
        </w:rPr>
        <w:t>ه‌</w:t>
      </w:r>
      <w:r w:rsidRPr="008F5494">
        <w:rPr>
          <w:rtl/>
        </w:rPr>
        <w:t>رو هست</w:t>
      </w:r>
      <w:r w:rsidRPr="008F5494">
        <w:rPr>
          <w:rFonts w:hint="cs"/>
          <w:rtl/>
        </w:rPr>
        <w:t>ی</w:t>
      </w:r>
      <w:r w:rsidRPr="008F5494">
        <w:rPr>
          <w:rFonts w:hint="eastAsia"/>
          <w:rtl/>
        </w:rPr>
        <w:t>د،</w:t>
      </w:r>
      <w:r w:rsidRPr="008F5494">
        <w:rPr>
          <w:rtl/>
        </w:rPr>
        <w:t xml:space="preserve"> شما را م</w:t>
      </w:r>
      <w:r w:rsidRPr="008F5494">
        <w:rPr>
          <w:rFonts w:hint="cs"/>
          <w:rtl/>
        </w:rPr>
        <w:t>ی‌</w:t>
      </w:r>
      <w:r w:rsidRPr="008F5494">
        <w:rPr>
          <w:rFonts w:hint="eastAsia"/>
          <w:rtl/>
        </w:rPr>
        <w:t>ترساند</w:t>
      </w:r>
      <w:r w:rsidRPr="008F5494">
        <w:rPr>
          <w:rtl/>
        </w:rPr>
        <w:t xml:space="preserve"> که نکند ورشکست شو</w:t>
      </w:r>
      <w:r w:rsidRPr="008F5494">
        <w:rPr>
          <w:rFonts w:hint="cs"/>
          <w:rtl/>
        </w:rPr>
        <w:t>ی</w:t>
      </w:r>
      <w:r w:rsidRPr="008F5494">
        <w:rPr>
          <w:rFonts w:hint="eastAsia"/>
          <w:rtl/>
        </w:rPr>
        <w:t>د</w:t>
      </w:r>
      <w:r w:rsidRPr="008F5494">
        <w:rPr>
          <w:rtl/>
        </w:rPr>
        <w:t>. ا</w:t>
      </w:r>
      <w:r w:rsidRPr="008F5494">
        <w:rPr>
          <w:rFonts w:hint="cs"/>
          <w:rtl/>
        </w:rPr>
        <w:t>ی</w:t>
      </w:r>
      <w:r w:rsidRPr="008F5494">
        <w:rPr>
          <w:rFonts w:hint="eastAsia"/>
          <w:rtl/>
        </w:rPr>
        <w:t>ن</w:t>
      </w:r>
      <w:r w:rsidR="0027151E">
        <w:rPr>
          <w:rFonts w:hint="cs"/>
          <w:rtl/>
        </w:rPr>
        <w:t>‌</w:t>
      </w:r>
      <w:r w:rsidRPr="008F5494">
        <w:rPr>
          <w:rFonts w:hint="eastAsia"/>
          <w:rtl/>
        </w:rPr>
        <w:t>جاست</w:t>
      </w:r>
      <w:r w:rsidRPr="008F5494">
        <w:rPr>
          <w:rtl/>
        </w:rPr>
        <w:t xml:space="preserve"> که زمان </w:t>
      </w:r>
      <w:r w:rsidR="0027151E">
        <w:rPr>
          <w:rFonts w:hint="cs"/>
          <w:rtl/>
        </w:rPr>
        <w:t>رهاکردن</w:t>
      </w:r>
      <w:r w:rsidR="0027151E" w:rsidRPr="008F5494">
        <w:rPr>
          <w:rtl/>
        </w:rPr>
        <w:t xml:space="preserve"> </w:t>
      </w:r>
      <w:r w:rsidRPr="008F5494">
        <w:rPr>
          <w:rtl/>
        </w:rPr>
        <w:t>تعلقات دن</w:t>
      </w:r>
      <w:r w:rsidRPr="008F5494">
        <w:rPr>
          <w:rFonts w:hint="cs"/>
          <w:rtl/>
        </w:rPr>
        <w:t>ی</w:t>
      </w:r>
      <w:r w:rsidRPr="008F5494">
        <w:rPr>
          <w:rFonts w:hint="eastAsia"/>
          <w:rtl/>
        </w:rPr>
        <w:t>و</w:t>
      </w:r>
      <w:r w:rsidRPr="008F5494">
        <w:rPr>
          <w:rFonts w:hint="cs"/>
          <w:rtl/>
        </w:rPr>
        <w:t>ی</w:t>
      </w:r>
      <w:r w:rsidRPr="008F5494">
        <w:rPr>
          <w:rtl/>
        </w:rPr>
        <w:t xml:space="preserve"> است. </w:t>
      </w:r>
    </w:p>
    <w:p w14:paraId="6F0D7536" w14:textId="77777777" w:rsidR="00751AF9" w:rsidRPr="008F5494" w:rsidRDefault="006E46C9" w:rsidP="0027151E">
      <w:pPr>
        <w:pStyle w:val="Normal00"/>
        <w:rPr>
          <w:rtl/>
        </w:rPr>
      </w:pPr>
      <w:r w:rsidRPr="008F5494">
        <w:rPr>
          <w:rtl/>
        </w:rPr>
        <w:t xml:space="preserve">اگر با </w:t>
      </w:r>
      <w:r w:rsidRPr="008F5494">
        <w:rPr>
          <w:rFonts w:hint="cs"/>
          <w:rtl/>
        </w:rPr>
        <w:t>ی</w:t>
      </w:r>
      <w:r w:rsidRPr="008F5494">
        <w:rPr>
          <w:rFonts w:hint="eastAsia"/>
          <w:rtl/>
        </w:rPr>
        <w:t>ک</w:t>
      </w:r>
      <w:r w:rsidRPr="008F5494">
        <w:rPr>
          <w:rtl/>
        </w:rPr>
        <w:t xml:space="preserve"> مشکل مال</w:t>
      </w:r>
      <w:r w:rsidRPr="008F5494">
        <w:rPr>
          <w:rFonts w:hint="cs"/>
          <w:rtl/>
        </w:rPr>
        <w:t>ی</w:t>
      </w:r>
      <w:r w:rsidRPr="008F5494">
        <w:rPr>
          <w:rtl/>
        </w:rPr>
        <w:t xml:space="preserve"> بزرگ روب</w:t>
      </w:r>
      <w:r w:rsidR="0027151E">
        <w:rPr>
          <w:rFonts w:hint="cs"/>
          <w:rtl/>
        </w:rPr>
        <w:t>ه‌</w:t>
      </w:r>
      <w:r w:rsidRPr="008F5494">
        <w:rPr>
          <w:rtl/>
        </w:rPr>
        <w:t>رو شد</w:t>
      </w:r>
      <w:r w:rsidRPr="008F5494">
        <w:rPr>
          <w:rFonts w:hint="cs"/>
          <w:rtl/>
        </w:rPr>
        <w:t>ی</w:t>
      </w:r>
      <w:r w:rsidRPr="008F5494">
        <w:rPr>
          <w:rFonts w:hint="eastAsia"/>
          <w:rtl/>
        </w:rPr>
        <w:t>د</w:t>
      </w:r>
      <w:r w:rsidRPr="008F5494">
        <w:rPr>
          <w:rtl/>
        </w:rPr>
        <w:t xml:space="preserve"> و ناچار</w:t>
      </w:r>
      <w:r w:rsidR="0027151E">
        <w:rPr>
          <w:rFonts w:hint="cs"/>
          <w:rtl/>
        </w:rPr>
        <w:t xml:space="preserve"> به</w:t>
      </w:r>
      <w:r w:rsidRPr="008F5494">
        <w:rPr>
          <w:rtl/>
        </w:rPr>
        <w:t xml:space="preserve"> گذر از آن</w:t>
      </w:r>
      <w:r w:rsidR="0027151E">
        <w:rPr>
          <w:rFonts w:hint="cs"/>
          <w:rtl/>
        </w:rPr>
        <w:t xml:space="preserve"> شدید</w:t>
      </w:r>
      <w:r w:rsidRPr="008F5494">
        <w:rPr>
          <w:rtl/>
        </w:rPr>
        <w:t>، به جا</w:t>
      </w:r>
      <w:r w:rsidRPr="008F5494">
        <w:rPr>
          <w:rFonts w:hint="cs"/>
          <w:rtl/>
        </w:rPr>
        <w:t>ی</w:t>
      </w:r>
      <w:r w:rsidRPr="008F5494">
        <w:rPr>
          <w:rtl/>
        </w:rPr>
        <w:t xml:space="preserve"> پناه</w:t>
      </w:r>
      <w:r w:rsidR="0027151E">
        <w:rPr>
          <w:rFonts w:hint="cs"/>
          <w:rtl/>
        </w:rPr>
        <w:t>‌‌</w:t>
      </w:r>
      <w:r w:rsidRPr="008F5494">
        <w:rPr>
          <w:rtl/>
        </w:rPr>
        <w:t>بردن به ا</w:t>
      </w:r>
      <w:r w:rsidRPr="008F5494">
        <w:rPr>
          <w:rFonts w:hint="cs"/>
          <w:rtl/>
        </w:rPr>
        <w:t>ی</w:t>
      </w:r>
      <w:r w:rsidRPr="008F5494">
        <w:rPr>
          <w:rFonts w:hint="eastAsia"/>
          <w:rtl/>
        </w:rPr>
        <w:t>ن</w:t>
      </w:r>
      <w:r w:rsidRPr="008F5494">
        <w:rPr>
          <w:rtl/>
        </w:rPr>
        <w:t xml:space="preserve"> و آن، با </w:t>
      </w:r>
      <w:r w:rsidRPr="0027151E">
        <w:rPr>
          <w:rStyle w:val="000"/>
          <w:rtl/>
        </w:rPr>
        <w:t xml:space="preserve">«حَسبُنَا اللهُ» </w:t>
      </w:r>
      <w:r w:rsidRPr="008F5494">
        <w:rPr>
          <w:rtl/>
        </w:rPr>
        <w:t>فقط به خدا تک</w:t>
      </w:r>
      <w:r w:rsidRPr="008F5494">
        <w:rPr>
          <w:rFonts w:hint="cs"/>
          <w:rtl/>
        </w:rPr>
        <w:t>ی</w:t>
      </w:r>
      <w:r w:rsidRPr="008F5494">
        <w:rPr>
          <w:rFonts w:hint="eastAsia"/>
          <w:rtl/>
        </w:rPr>
        <w:t>ه</w:t>
      </w:r>
      <w:r w:rsidRPr="008F5494">
        <w:rPr>
          <w:rtl/>
        </w:rPr>
        <w:t xml:space="preserve"> کن</w:t>
      </w:r>
      <w:r w:rsidRPr="008F5494">
        <w:rPr>
          <w:rFonts w:hint="cs"/>
          <w:rtl/>
        </w:rPr>
        <w:t>ی</w:t>
      </w:r>
      <w:r w:rsidRPr="008F5494">
        <w:rPr>
          <w:rFonts w:hint="eastAsia"/>
          <w:rtl/>
        </w:rPr>
        <w:t>د</w:t>
      </w:r>
      <w:r w:rsidRPr="008F5494">
        <w:rPr>
          <w:rtl/>
        </w:rPr>
        <w:t xml:space="preserve"> و بدان</w:t>
      </w:r>
      <w:r w:rsidRPr="008F5494">
        <w:rPr>
          <w:rFonts w:hint="cs"/>
          <w:rtl/>
        </w:rPr>
        <w:t>ی</w:t>
      </w:r>
      <w:r w:rsidRPr="008F5494">
        <w:rPr>
          <w:rFonts w:hint="eastAsia"/>
          <w:rtl/>
        </w:rPr>
        <w:t>د</w:t>
      </w:r>
      <w:r w:rsidRPr="008F5494">
        <w:rPr>
          <w:rtl/>
        </w:rPr>
        <w:t xml:space="preserve"> که ب</w:t>
      </w:r>
      <w:r w:rsidRPr="008F5494">
        <w:rPr>
          <w:rFonts w:hint="cs"/>
          <w:rtl/>
        </w:rPr>
        <w:t>ی‌</w:t>
      </w:r>
      <w:r w:rsidRPr="008F5494">
        <w:rPr>
          <w:rFonts w:hint="eastAsia"/>
          <w:rtl/>
        </w:rPr>
        <w:t>ن</w:t>
      </w:r>
      <w:r w:rsidRPr="008F5494">
        <w:rPr>
          <w:rFonts w:hint="cs"/>
          <w:rtl/>
        </w:rPr>
        <w:t>ی</w:t>
      </w:r>
      <w:r w:rsidRPr="008F5494">
        <w:rPr>
          <w:rFonts w:hint="eastAsia"/>
          <w:rtl/>
        </w:rPr>
        <w:t>از</w:t>
      </w:r>
      <w:r w:rsidRPr="008F5494">
        <w:rPr>
          <w:rFonts w:hint="cs"/>
          <w:rtl/>
        </w:rPr>
        <w:t>ی</w:t>
      </w:r>
      <w:r w:rsidRPr="008F5494">
        <w:rPr>
          <w:rtl/>
        </w:rPr>
        <w:t xml:space="preserve"> و عزت، دنبال توکل شما م</w:t>
      </w:r>
      <w:r w:rsidRPr="008F5494">
        <w:rPr>
          <w:rFonts w:hint="cs"/>
          <w:rtl/>
        </w:rPr>
        <w:t>ی‌</w:t>
      </w:r>
      <w:r w:rsidRPr="008F5494">
        <w:rPr>
          <w:rFonts w:hint="eastAsia"/>
          <w:rtl/>
        </w:rPr>
        <w:t>آ</w:t>
      </w:r>
      <w:r w:rsidRPr="008F5494">
        <w:rPr>
          <w:rFonts w:hint="cs"/>
          <w:rtl/>
        </w:rPr>
        <w:t>ی</w:t>
      </w:r>
      <w:r w:rsidRPr="008F5494">
        <w:rPr>
          <w:rFonts w:hint="eastAsia"/>
          <w:rtl/>
        </w:rPr>
        <w:t>ند</w:t>
      </w:r>
      <w:r w:rsidRPr="008F5494">
        <w:rPr>
          <w:rtl/>
        </w:rPr>
        <w:t>.</w:t>
      </w:r>
    </w:p>
    <w:p w14:paraId="72568D34" w14:textId="77777777" w:rsidR="00751AF9" w:rsidRPr="008F5494" w:rsidRDefault="006E46C9" w:rsidP="0027151E">
      <w:pPr>
        <w:pStyle w:val="Normal00"/>
        <w:rPr>
          <w:rtl/>
        </w:rPr>
      </w:pPr>
      <w:r w:rsidRPr="008F5494">
        <w:rPr>
          <w:rFonts w:hint="cs"/>
          <w:rtl/>
        </w:rPr>
        <w:t>ی</w:t>
      </w:r>
      <w:r w:rsidRPr="008F5494">
        <w:rPr>
          <w:rFonts w:hint="eastAsia"/>
          <w:rtl/>
        </w:rPr>
        <w:t>ادمان</w:t>
      </w:r>
      <w:r w:rsidRPr="008F5494">
        <w:rPr>
          <w:rtl/>
        </w:rPr>
        <w:t xml:space="preserve"> باشد</w:t>
      </w:r>
      <w:r w:rsidR="0027151E">
        <w:rPr>
          <w:rFonts w:hint="cs"/>
          <w:rtl/>
        </w:rPr>
        <w:t>:</w:t>
      </w:r>
      <w:r w:rsidRPr="008F5494">
        <w:rPr>
          <w:rtl/>
        </w:rPr>
        <w:t xml:space="preserve"> توکل واقع</w:t>
      </w:r>
      <w:r w:rsidRPr="008F5494">
        <w:rPr>
          <w:rFonts w:hint="cs"/>
          <w:rtl/>
        </w:rPr>
        <w:t>ی</w:t>
      </w:r>
      <w:r w:rsidRPr="008F5494">
        <w:rPr>
          <w:rFonts w:hint="eastAsia"/>
          <w:rtl/>
        </w:rPr>
        <w:t>،</w:t>
      </w:r>
      <w:r w:rsidRPr="008F5494">
        <w:rPr>
          <w:rtl/>
        </w:rPr>
        <w:t xml:space="preserve"> </w:t>
      </w:r>
      <w:r w:rsidRPr="008F5494">
        <w:rPr>
          <w:rFonts w:hint="cs"/>
          <w:rtl/>
        </w:rPr>
        <w:t>ی</w:t>
      </w:r>
      <w:r w:rsidRPr="008F5494">
        <w:rPr>
          <w:rFonts w:hint="eastAsia"/>
          <w:rtl/>
        </w:rPr>
        <w:t>عن</w:t>
      </w:r>
      <w:r w:rsidRPr="008F5494">
        <w:rPr>
          <w:rFonts w:hint="cs"/>
          <w:rtl/>
        </w:rPr>
        <w:t>ی</w:t>
      </w:r>
      <w:r w:rsidRPr="008F5494">
        <w:rPr>
          <w:rtl/>
        </w:rPr>
        <w:t xml:space="preserve"> استقامت</w:t>
      </w:r>
      <w:r w:rsidR="0027151E">
        <w:rPr>
          <w:rFonts w:hint="cs"/>
          <w:rtl/>
        </w:rPr>
        <w:t>ِ</w:t>
      </w:r>
      <w:r w:rsidRPr="008F5494">
        <w:rPr>
          <w:rtl/>
        </w:rPr>
        <w:t xml:space="preserve"> تسل</w:t>
      </w:r>
      <w:r w:rsidRPr="008F5494">
        <w:rPr>
          <w:rFonts w:hint="cs"/>
          <w:rtl/>
        </w:rPr>
        <w:t>ی</w:t>
      </w:r>
      <w:r w:rsidRPr="008F5494">
        <w:rPr>
          <w:rFonts w:hint="eastAsia"/>
          <w:rtl/>
        </w:rPr>
        <w:t>م‌ناپذ</w:t>
      </w:r>
      <w:r w:rsidRPr="008F5494">
        <w:rPr>
          <w:rFonts w:hint="cs"/>
          <w:rtl/>
        </w:rPr>
        <w:t>ی</w:t>
      </w:r>
      <w:r w:rsidRPr="008F5494">
        <w:rPr>
          <w:rFonts w:hint="eastAsia"/>
          <w:rtl/>
        </w:rPr>
        <w:t>ر</w:t>
      </w:r>
      <w:r w:rsidR="0027151E">
        <w:rPr>
          <w:rFonts w:hint="cs"/>
          <w:rtl/>
        </w:rPr>
        <w:t>؛</w:t>
      </w:r>
      <w:r w:rsidRPr="008F5494">
        <w:rPr>
          <w:rtl/>
        </w:rPr>
        <w:t xml:space="preserve"> </w:t>
      </w:r>
      <w:r w:rsidRPr="008F5494">
        <w:rPr>
          <w:rFonts w:hint="cs"/>
          <w:rtl/>
        </w:rPr>
        <w:t>ی</w:t>
      </w:r>
      <w:r w:rsidRPr="008F5494">
        <w:rPr>
          <w:rFonts w:hint="eastAsia"/>
          <w:rtl/>
        </w:rPr>
        <w:t>عن</w:t>
      </w:r>
      <w:r w:rsidRPr="008F5494">
        <w:rPr>
          <w:rFonts w:hint="cs"/>
          <w:rtl/>
        </w:rPr>
        <w:t>ی</w:t>
      </w:r>
      <w:r w:rsidRPr="008F5494">
        <w:rPr>
          <w:rtl/>
        </w:rPr>
        <w:t xml:space="preserve"> تلاش کن</w:t>
      </w:r>
      <w:r w:rsidRPr="008F5494">
        <w:rPr>
          <w:rFonts w:hint="cs"/>
          <w:rtl/>
        </w:rPr>
        <w:t>ی</w:t>
      </w:r>
      <w:r w:rsidRPr="008F5494">
        <w:rPr>
          <w:rFonts w:hint="eastAsia"/>
          <w:rtl/>
        </w:rPr>
        <w:t>،</w:t>
      </w:r>
      <w:r w:rsidRPr="008F5494">
        <w:rPr>
          <w:rtl/>
        </w:rPr>
        <w:t xml:space="preserve"> اما نترس</w:t>
      </w:r>
      <w:r w:rsidRPr="008F5494">
        <w:rPr>
          <w:rFonts w:hint="cs"/>
          <w:rtl/>
        </w:rPr>
        <w:t>ی</w:t>
      </w:r>
      <w:r w:rsidR="0027151E">
        <w:rPr>
          <w:rFonts w:hint="cs"/>
          <w:rtl/>
        </w:rPr>
        <w:t>.</w:t>
      </w:r>
      <w:r w:rsidRPr="008F5494">
        <w:rPr>
          <w:rtl/>
        </w:rPr>
        <w:t xml:space="preserve"> ما در ماه خدا مأمور</w:t>
      </w:r>
      <w:r w:rsidRPr="008F5494">
        <w:rPr>
          <w:rFonts w:hint="cs"/>
          <w:rtl/>
        </w:rPr>
        <w:t>ی</w:t>
      </w:r>
      <w:r w:rsidRPr="008F5494">
        <w:rPr>
          <w:rFonts w:hint="eastAsia"/>
          <w:rtl/>
        </w:rPr>
        <w:t>م</w:t>
      </w:r>
      <w:r w:rsidRPr="008F5494">
        <w:rPr>
          <w:rtl/>
        </w:rPr>
        <w:t xml:space="preserve"> که </w:t>
      </w:r>
      <w:r w:rsidR="0027151E">
        <w:rPr>
          <w:rFonts w:hint="cs"/>
          <w:rtl/>
        </w:rPr>
        <w:t xml:space="preserve">شجاع </w:t>
      </w:r>
      <w:r w:rsidRPr="008F5494">
        <w:rPr>
          <w:rtl/>
        </w:rPr>
        <w:t>باش</w:t>
      </w:r>
      <w:r w:rsidRPr="008F5494">
        <w:rPr>
          <w:rFonts w:hint="cs"/>
          <w:rtl/>
        </w:rPr>
        <w:t>ی</w:t>
      </w:r>
      <w:r w:rsidRPr="008F5494">
        <w:rPr>
          <w:rFonts w:hint="eastAsia"/>
          <w:rtl/>
        </w:rPr>
        <w:t>م</w:t>
      </w:r>
      <w:r w:rsidRPr="008F5494">
        <w:rPr>
          <w:rtl/>
        </w:rPr>
        <w:t xml:space="preserve"> و دلمان را به وک</w:t>
      </w:r>
      <w:r w:rsidRPr="008F5494">
        <w:rPr>
          <w:rFonts w:hint="cs"/>
          <w:rtl/>
        </w:rPr>
        <w:t>ی</w:t>
      </w:r>
      <w:r w:rsidRPr="008F5494">
        <w:rPr>
          <w:rFonts w:hint="eastAsia"/>
          <w:rtl/>
        </w:rPr>
        <w:t>لِ</w:t>
      </w:r>
      <w:r w:rsidRPr="008F5494">
        <w:rPr>
          <w:rtl/>
        </w:rPr>
        <w:t xml:space="preserve"> کاردان، </w:t>
      </w:r>
      <w:r w:rsidRPr="008F5494">
        <w:rPr>
          <w:rFonts w:hint="cs"/>
          <w:rtl/>
        </w:rPr>
        <w:t>ی</w:t>
      </w:r>
      <w:r w:rsidRPr="008F5494">
        <w:rPr>
          <w:rFonts w:hint="eastAsia"/>
          <w:rtl/>
        </w:rPr>
        <w:t>عن</w:t>
      </w:r>
      <w:r w:rsidRPr="008F5494">
        <w:rPr>
          <w:rFonts w:hint="cs"/>
          <w:rtl/>
        </w:rPr>
        <w:t>ی</w:t>
      </w:r>
      <w:r w:rsidRPr="008F5494">
        <w:rPr>
          <w:rtl/>
        </w:rPr>
        <w:t xml:space="preserve"> خدا بسپار</w:t>
      </w:r>
      <w:r w:rsidRPr="008F5494">
        <w:rPr>
          <w:rFonts w:hint="cs"/>
          <w:rtl/>
        </w:rPr>
        <w:t>ی</w:t>
      </w:r>
      <w:r w:rsidRPr="008F5494">
        <w:rPr>
          <w:rFonts w:hint="eastAsia"/>
          <w:rtl/>
        </w:rPr>
        <w:t>م</w:t>
      </w:r>
      <w:r w:rsidRPr="008F5494">
        <w:rPr>
          <w:rtl/>
        </w:rPr>
        <w:t>.</w:t>
      </w:r>
    </w:p>
    <w:p w14:paraId="7D73F601" w14:textId="77777777" w:rsidR="00751AF9" w:rsidRPr="00961DE1" w:rsidRDefault="006E46C9" w:rsidP="00EF149D">
      <w:pPr>
        <w:pStyle w:val="Heading200"/>
        <w:rPr>
          <w:rtl/>
        </w:rPr>
      </w:pPr>
      <w:r w:rsidRPr="00961DE1">
        <w:rPr>
          <w:rFonts w:hint="cs"/>
          <w:rtl/>
        </w:rPr>
        <w:t>دعای پایانی</w:t>
      </w:r>
    </w:p>
    <w:p w14:paraId="64B176C7" w14:textId="77777777" w:rsidR="00751AF9" w:rsidRPr="00961DE1" w:rsidRDefault="006E46C9" w:rsidP="007F0675">
      <w:pPr>
        <w:pStyle w:val="Normal00"/>
        <w:rPr>
          <w:rtl/>
        </w:rPr>
      </w:pPr>
      <w:r w:rsidRPr="00961DE1">
        <w:rPr>
          <w:rtl/>
        </w:rPr>
        <w:t>پروردگارا! در این شب‌های پربرکت ماه مبارک رمضان، به ما توفیق دادی تا مکتب توکل را از قرآن بیاموزیم. حال دست نیاز به سوی تو بلند می‌کنیم:</w:t>
      </w:r>
    </w:p>
    <w:p w14:paraId="07269839" w14:textId="77777777" w:rsidR="00751AF9" w:rsidRPr="00961DE1" w:rsidRDefault="006E46C9" w:rsidP="0027151E">
      <w:pPr>
        <w:pStyle w:val="Normal00"/>
        <w:rPr>
          <w:rtl/>
        </w:rPr>
      </w:pPr>
      <w:r w:rsidRPr="00961DE1">
        <w:rPr>
          <w:rtl/>
        </w:rPr>
        <w:t>خداوندا! ای بهترین وکیل و کارگزار ما! در لحظاتی که دشمنان ما و ترس‌های ما جمع می‌شوند</w:t>
      </w:r>
      <w:r w:rsidR="0027151E">
        <w:rPr>
          <w:rFonts w:hint="cs"/>
          <w:rtl/>
        </w:rPr>
        <w:t>،</w:t>
      </w:r>
      <w:r w:rsidRPr="00961DE1">
        <w:rPr>
          <w:rtl/>
        </w:rPr>
        <w:t xml:space="preserve"> ما را از سربازان حقیقی مکتب قرآن قرار ده که با تمام وجود پاسخ می‌دهیم: </w:t>
      </w:r>
      <w:r w:rsidRPr="0027151E">
        <w:rPr>
          <w:rStyle w:val="000"/>
          <w:rtl/>
        </w:rPr>
        <w:t>«حَسبُنَا اللهُ وَ نِعمَ الوَکیل»</w:t>
      </w:r>
      <w:r w:rsidR="0027151E">
        <w:rPr>
          <w:rFonts w:hint="cs"/>
          <w:rtl/>
        </w:rPr>
        <w:t>.</w:t>
      </w:r>
      <w:r w:rsidRPr="00961DE1">
        <w:rPr>
          <w:rtl/>
        </w:rPr>
        <w:t xml:space="preserve"> پس ایمان</w:t>
      </w:r>
      <w:r w:rsidR="0027151E">
        <w:rPr>
          <w:rFonts w:hint="cs"/>
          <w:rtl/>
        </w:rPr>
        <w:t xml:space="preserve"> </w:t>
      </w:r>
      <w:r w:rsidRPr="00961DE1">
        <w:rPr>
          <w:rtl/>
        </w:rPr>
        <w:t>ما را افزون گردان</w:t>
      </w:r>
      <w:r w:rsidR="0027151E">
        <w:rPr>
          <w:rFonts w:hint="cs"/>
          <w:rtl/>
        </w:rPr>
        <w:t>.</w:t>
      </w:r>
    </w:p>
    <w:p w14:paraId="6EAA73B5" w14:textId="77777777" w:rsidR="00751AF9" w:rsidRDefault="006E46C9" w:rsidP="0027151E">
      <w:pPr>
        <w:pStyle w:val="Normal00"/>
        <w:rPr>
          <w:rtl/>
        </w:rPr>
      </w:pPr>
      <w:r w:rsidRPr="00961DE1">
        <w:rPr>
          <w:rtl/>
        </w:rPr>
        <w:t>پروردگارا! آن یقین را به ما عطا کن که حضرت ابراهیم</w:t>
      </w:r>
      <w:r w:rsidR="004E5839">
        <w:rPr>
          <w:rtl/>
        </w:rPr>
        <w:t>؟ع؟</w:t>
      </w:r>
      <w:r w:rsidRPr="00961DE1">
        <w:rPr>
          <w:rtl/>
        </w:rPr>
        <w:t xml:space="preserve"> در مقابل جبرئیل داشت</w:t>
      </w:r>
      <w:r w:rsidR="0027151E">
        <w:rPr>
          <w:rFonts w:hint="cs"/>
          <w:rtl/>
        </w:rPr>
        <w:t>.</w:t>
      </w:r>
    </w:p>
    <w:p w14:paraId="1C25DF04" w14:textId="77777777" w:rsidR="00751AF9" w:rsidRPr="00961DE1" w:rsidRDefault="006E46C9" w:rsidP="007F0675">
      <w:pPr>
        <w:pStyle w:val="Normal00"/>
        <w:rPr>
          <w:rtl/>
        </w:rPr>
      </w:pPr>
      <w:r w:rsidRPr="00961DE1">
        <w:rPr>
          <w:rtl/>
        </w:rPr>
        <w:t>خدایا! قلب ما را از هرچه ترس از</w:t>
      </w:r>
      <w:r w:rsidR="004E5839">
        <w:rPr>
          <w:rtl/>
        </w:rPr>
        <w:t xml:space="preserve"> غیر</w:t>
      </w:r>
      <w:r w:rsidRPr="00961DE1">
        <w:rPr>
          <w:rtl/>
        </w:rPr>
        <w:t>توست، خالی</w:t>
      </w:r>
      <w:r w:rsidRPr="00961DE1">
        <w:rPr>
          <w:rtl/>
        </w:rPr>
        <w:t xml:space="preserve"> کن</w:t>
      </w:r>
      <w:r>
        <w:rPr>
          <w:rFonts w:hint="cs"/>
          <w:rtl/>
        </w:rPr>
        <w:t>.</w:t>
      </w:r>
    </w:p>
    <w:p w14:paraId="73E96475" w14:textId="77777777" w:rsidR="00751AF9" w:rsidRPr="00961DE1" w:rsidRDefault="006E46C9" w:rsidP="007F0675">
      <w:pPr>
        <w:pStyle w:val="Normal00"/>
        <w:rPr>
          <w:rtl/>
        </w:rPr>
      </w:pPr>
      <w:r w:rsidRPr="00961DE1">
        <w:rPr>
          <w:rtl/>
        </w:rPr>
        <w:t xml:space="preserve">ما را در جهاد با ترس‌ها و وسوسه‌های دنیوی یاری کن. </w:t>
      </w:r>
    </w:p>
    <w:p w14:paraId="5BBFCBB2" w14:textId="77777777" w:rsidR="00751AF9" w:rsidRPr="00961DE1" w:rsidRDefault="006E46C9" w:rsidP="007F0675">
      <w:pPr>
        <w:pStyle w:val="Normal00"/>
        <w:rPr>
          <w:rtl/>
        </w:rPr>
      </w:pPr>
      <w:r w:rsidRPr="00961DE1">
        <w:rPr>
          <w:rtl/>
        </w:rPr>
        <w:t xml:space="preserve">خداوندا! ما را از تنبلی در لباس توکل دور بدار! </w:t>
      </w:r>
    </w:p>
    <w:p w14:paraId="67F65AC8" w14:textId="77777777" w:rsidR="00751AF9" w:rsidRPr="00961DE1" w:rsidRDefault="006E46C9" w:rsidP="0027151E">
      <w:pPr>
        <w:pStyle w:val="Normal00"/>
        <w:rPr>
          <w:rtl/>
        </w:rPr>
      </w:pPr>
      <w:r w:rsidRPr="00961DE1">
        <w:rPr>
          <w:rtl/>
        </w:rPr>
        <w:t xml:space="preserve">پروردگارا! ما را در میدان پر از سنگ‌اندازی بازار و مشکلات مالی، </w:t>
      </w:r>
      <w:r w:rsidR="0027151E">
        <w:rPr>
          <w:rFonts w:hint="cs"/>
          <w:rtl/>
        </w:rPr>
        <w:t>کوشا</w:t>
      </w:r>
      <w:r w:rsidRPr="00961DE1">
        <w:rPr>
          <w:rtl/>
        </w:rPr>
        <w:t xml:space="preserve"> قرار ده</w:t>
      </w:r>
      <w:r w:rsidR="0027151E">
        <w:rPr>
          <w:rFonts w:hint="cs"/>
          <w:rtl/>
        </w:rPr>
        <w:t xml:space="preserve"> و</w:t>
      </w:r>
      <w:r w:rsidRPr="00961DE1">
        <w:rPr>
          <w:rtl/>
        </w:rPr>
        <w:t xml:space="preserve"> توفیق کسب رزق حلال عطا کن و ما را از تنبلی و دست</w:t>
      </w:r>
      <w:r w:rsidR="0027151E">
        <w:rPr>
          <w:rFonts w:hint="cs"/>
          <w:rtl/>
        </w:rPr>
        <w:t>‌‌</w:t>
      </w:r>
      <w:r w:rsidRPr="00961DE1">
        <w:rPr>
          <w:rtl/>
        </w:rPr>
        <w:t xml:space="preserve">درازی به مال حرام حفظ </w:t>
      </w:r>
      <w:r w:rsidRPr="00961DE1">
        <w:rPr>
          <w:rtl/>
        </w:rPr>
        <w:t>کن</w:t>
      </w:r>
      <w:r w:rsidRPr="002311AD">
        <w:rPr>
          <w:rtl/>
        </w:rPr>
        <w:t>.</w:t>
      </w:r>
    </w:p>
    <w:p w14:paraId="710592CE" w14:textId="77777777" w:rsidR="00751AF9" w:rsidRPr="00961DE1" w:rsidRDefault="006E46C9" w:rsidP="007F0675">
      <w:pPr>
        <w:pStyle w:val="Normal00"/>
        <w:rPr>
          <w:rtl/>
        </w:rPr>
      </w:pPr>
      <w:r w:rsidRPr="00961DE1">
        <w:rPr>
          <w:rtl/>
        </w:rPr>
        <w:t>پروردگارا! از تو درخواست می‌کنیم که در خشک‌ترین و ناامیدکننده‌ترین نقاط زندگی ما، از سر رحمتت، چشمهٔ زمزم گشایش و آرامش را بجوشانی و هرگز فرزندان ما را ضایع نکنی</w:t>
      </w:r>
      <w:r w:rsidRPr="002311AD">
        <w:rPr>
          <w:rtl/>
        </w:rPr>
        <w:t>!</w:t>
      </w:r>
    </w:p>
    <w:p w14:paraId="7DDDD51B" w14:textId="77777777" w:rsidR="00751AF9" w:rsidRPr="002311AD" w:rsidRDefault="006E46C9" w:rsidP="0027151E">
      <w:pPr>
        <w:pStyle w:val="Normal00"/>
      </w:pPr>
      <w:r w:rsidRPr="00961DE1">
        <w:rPr>
          <w:rtl/>
        </w:rPr>
        <w:t>در پایان، به شفاعت محمد و آل</w:t>
      </w:r>
      <w:r w:rsidR="0027151E">
        <w:rPr>
          <w:rFonts w:hint="cs"/>
          <w:rtl/>
        </w:rPr>
        <w:t>‌‌</w:t>
      </w:r>
      <w:r w:rsidRPr="00961DE1">
        <w:rPr>
          <w:rtl/>
        </w:rPr>
        <w:t>محمد</w:t>
      </w:r>
      <w:r w:rsidR="0027151E">
        <w:rPr>
          <w:rFonts w:hint="cs"/>
          <w:rtl/>
        </w:rPr>
        <w:t>؟ص؟</w:t>
      </w:r>
      <w:r w:rsidRPr="00961DE1">
        <w:rPr>
          <w:rtl/>
        </w:rPr>
        <w:t xml:space="preserve"> دعاهای ما را مستجاب بگردان</w:t>
      </w:r>
      <w:r w:rsidRPr="002311AD">
        <w:rPr>
          <w:rtl/>
        </w:rPr>
        <w:t>.</w:t>
      </w:r>
    </w:p>
    <w:p w14:paraId="424558C8" w14:textId="77777777" w:rsidR="00751AF9" w:rsidRPr="002311AD" w:rsidRDefault="00751AF9" w:rsidP="001C16AF">
      <w:pPr>
        <w:pStyle w:val="Normal00"/>
        <w:widowControl/>
        <w:bidi w:val="0"/>
        <w:spacing w:after="160" w:line="278" w:lineRule="auto"/>
        <w:ind w:firstLine="0"/>
        <w:jc w:val="left"/>
        <w:sectPr w:rsidR="00751AF9" w:rsidRPr="002311AD" w:rsidSect="00306776">
          <w:headerReference w:type="even" r:id="rId19"/>
          <w:headerReference w:type="default" r:id="rId20"/>
          <w:footerReference w:type="even" r:id="rId21"/>
          <w:footerReference w:type="default" r:id="rId22"/>
          <w:headerReference w:type="first" r:id="rId23"/>
          <w:footerReference w:type="first" r:id="rId24"/>
          <w:footnotePr>
            <w:numRestart w:val="eachPage"/>
          </w:footnotePr>
          <w:pgSz w:w="11907" w:h="16840" w:code="9"/>
          <w:pgMar w:top="1418" w:right="1418" w:bottom="1418" w:left="1418" w:header="720" w:footer="720" w:gutter="0"/>
          <w:cols w:space="720"/>
          <w:bidi/>
          <w:docGrid w:linePitch="360"/>
        </w:sectPr>
      </w:pPr>
    </w:p>
    <w:p w14:paraId="796BC0C0" w14:textId="77777777" w:rsidR="009165A0" w:rsidRDefault="006E46C9" w:rsidP="007E4BF3">
      <w:pPr>
        <w:pStyle w:val="Heading10"/>
        <w:rPr>
          <w:rtl/>
        </w:rPr>
      </w:pPr>
      <w:r>
        <w:rPr>
          <w:rFonts w:hint="cs"/>
          <w:rtl/>
        </w:rPr>
        <w:lastRenderedPageBreak/>
        <w:t xml:space="preserve">مجلس پنجم </w:t>
      </w:r>
    </w:p>
    <w:p w14:paraId="35CE8C9F" w14:textId="0B8A28E2" w:rsidR="00751AF9" w:rsidRPr="00B67ABA" w:rsidRDefault="006E46C9" w:rsidP="007E4BF3">
      <w:pPr>
        <w:pStyle w:val="Heading10"/>
        <w:rPr>
          <w:rtl/>
        </w:rPr>
      </w:pPr>
      <w:r w:rsidRPr="00B67ABA">
        <w:rPr>
          <w:rtl/>
        </w:rPr>
        <w:t>بندگ</w:t>
      </w:r>
      <w:r w:rsidRPr="00B67ABA">
        <w:rPr>
          <w:rFonts w:hint="cs"/>
          <w:rtl/>
        </w:rPr>
        <w:t>ی</w:t>
      </w:r>
      <w:r w:rsidRPr="00B67ABA">
        <w:rPr>
          <w:rtl/>
        </w:rPr>
        <w:t xml:space="preserve"> کن تا</w:t>
      </w:r>
      <w:r w:rsidR="00F14FFF">
        <w:rPr>
          <w:rFonts w:hint="cs"/>
          <w:rtl/>
        </w:rPr>
        <w:t xml:space="preserve"> که</w:t>
      </w:r>
      <w:r w:rsidRPr="00B67ABA">
        <w:rPr>
          <w:rtl/>
        </w:rPr>
        <w:t xml:space="preserve"> سلطانت کنند</w:t>
      </w:r>
    </w:p>
    <w:p w14:paraId="4FF587CD" w14:textId="77777777" w:rsidR="009165A0" w:rsidRDefault="006E46C9" w:rsidP="007E4BF3">
      <w:pPr>
        <w:pStyle w:val="Normal0"/>
        <w:jc w:val="center"/>
        <w:rPr>
          <w:rtl/>
        </w:rPr>
      </w:pPr>
      <w:r>
        <w:rPr>
          <w:rFonts w:hint="cs"/>
          <w:rtl/>
        </w:rPr>
        <w:t xml:space="preserve">موضوع: </w:t>
      </w:r>
    </w:p>
    <w:p w14:paraId="1967ADB9" w14:textId="77777777" w:rsidR="00751AF9" w:rsidRDefault="006E46C9" w:rsidP="007E4BF3">
      <w:pPr>
        <w:pStyle w:val="Normal0"/>
        <w:jc w:val="center"/>
        <w:rPr>
          <w:rtl/>
        </w:rPr>
      </w:pPr>
      <w:r w:rsidRPr="00B67ABA">
        <w:rPr>
          <w:rtl/>
        </w:rPr>
        <w:t>منبع عزت حق</w:t>
      </w:r>
      <w:r w:rsidRPr="00B67ABA">
        <w:rPr>
          <w:rFonts w:hint="cs"/>
          <w:rtl/>
        </w:rPr>
        <w:t>ی</w:t>
      </w:r>
      <w:r w:rsidRPr="00B67ABA">
        <w:rPr>
          <w:rFonts w:hint="eastAsia"/>
          <w:rtl/>
        </w:rPr>
        <w:t>ق</w:t>
      </w:r>
      <w:r w:rsidRPr="00B67ABA">
        <w:rPr>
          <w:rFonts w:hint="cs"/>
          <w:rtl/>
        </w:rPr>
        <w:t>ی</w:t>
      </w:r>
      <w:r w:rsidR="009165A0">
        <w:rPr>
          <w:rFonts w:hint="cs"/>
          <w:rtl/>
        </w:rPr>
        <w:t>،</w:t>
      </w:r>
      <w:r w:rsidRPr="00B67ABA">
        <w:rPr>
          <w:rtl/>
        </w:rPr>
        <w:t xml:space="preserve"> پ</w:t>
      </w:r>
      <w:r w:rsidRPr="00B67ABA">
        <w:rPr>
          <w:rFonts w:hint="cs"/>
          <w:rtl/>
        </w:rPr>
        <w:t>ی</w:t>
      </w:r>
      <w:r w:rsidRPr="00B67ABA">
        <w:rPr>
          <w:rFonts w:hint="eastAsia"/>
          <w:rtl/>
        </w:rPr>
        <w:t>وند</w:t>
      </w:r>
      <w:r w:rsidRPr="00B67ABA">
        <w:rPr>
          <w:rtl/>
        </w:rPr>
        <w:t xml:space="preserve"> بندگ</w:t>
      </w:r>
      <w:r w:rsidRPr="00B67ABA">
        <w:rPr>
          <w:rFonts w:hint="cs"/>
          <w:rtl/>
        </w:rPr>
        <w:t>ی</w:t>
      </w:r>
      <w:r w:rsidRPr="00B67ABA">
        <w:rPr>
          <w:rtl/>
        </w:rPr>
        <w:t xml:space="preserve"> با اقتدار فرد</w:t>
      </w:r>
      <w:r w:rsidRPr="00B67ABA">
        <w:rPr>
          <w:rFonts w:hint="cs"/>
          <w:rtl/>
        </w:rPr>
        <w:t>ی</w:t>
      </w:r>
      <w:r w:rsidRPr="00B67ABA">
        <w:rPr>
          <w:rtl/>
        </w:rPr>
        <w:t xml:space="preserve"> و استقلال مل</w:t>
      </w:r>
      <w:r w:rsidRPr="00B67ABA">
        <w:rPr>
          <w:rFonts w:hint="cs"/>
          <w:rtl/>
        </w:rPr>
        <w:t>ی</w:t>
      </w:r>
    </w:p>
    <w:p w14:paraId="39805B6A" w14:textId="77777777" w:rsidR="00751AF9" w:rsidRPr="003770F9" w:rsidRDefault="006E46C9" w:rsidP="00EF149D">
      <w:pPr>
        <w:pStyle w:val="Heading200"/>
        <w:rPr>
          <w:rtl/>
        </w:rPr>
      </w:pPr>
      <w:r w:rsidRPr="003770F9">
        <w:rPr>
          <w:rtl/>
        </w:rPr>
        <w:t>شعله‌ورترین آرزوی انسان</w:t>
      </w:r>
    </w:p>
    <w:p w14:paraId="0C3FB6BF" w14:textId="77777777" w:rsidR="00751AF9" w:rsidRPr="002311AD" w:rsidRDefault="006E46C9" w:rsidP="009165A0">
      <w:pPr>
        <w:pStyle w:val="Normal00"/>
      </w:pPr>
      <w:r w:rsidRPr="00FF0C55">
        <w:rPr>
          <w:rtl/>
        </w:rPr>
        <w:t>تصور کن وارد جمع</w:t>
      </w:r>
      <w:r w:rsidRPr="00FF0C55">
        <w:rPr>
          <w:rFonts w:hint="cs"/>
          <w:rtl/>
        </w:rPr>
        <w:t>ی</w:t>
      </w:r>
      <w:r w:rsidRPr="00FF0C55">
        <w:rPr>
          <w:rtl/>
        </w:rPr>
        <w:t xml:space="preserve"> شده‌ا</w:t>
      </w:r>
      <w:r w:rsidRPr="00FF0C55">
        <w:rPr>
          <w:rFonts w:hint="cs"/>
          <w:rtl/>
        </w:rPr>
        <w:t>ی</w:t>
      </w:r>
      <w:r w:rsidRPr="00FF0C55">
        <w:rPr>
          <w:rFonts w:hint="eastAsia"/>
          <w:rtl/>
        </w:rPr>
        <w:t>…</w:t>
      </w:r>
      <w:r w:rsidRPr="00FF0C55">
        <w:rPr>
          <w:rtl/>
        </w:rPr>
        <w:t xml:space="preserve"> همه نشسته‌اند</w:t>
      </w:r>
      <w:r w:rsidR="009165A0">
        <w:rPr>
          <w:rFonts w:hint="cs"/>
          <w:rtl/>
        </w:rPr>
        <w:t>؛</w:t>
      </w:r>
      <w:r w:rsidRPr="00FF0C55">
        <w:rPr>
          <w:rtl/>
        </w:rPr>
        <w:t xml:space="preserve"> نگاه‌ها در حال گردش است و تو فقط </w:t>
      </w:r>
      <w:r w:rsidRPr="00FF0C55">
        <w:rPr>
          <w:rFonts w:hint="cs"/>
          <w:rtl/>
        </w:rPr>
        <w:t>ی</w:t>
      </w:r>
      <w:r w:rsidRPr="00FF0C55">
        <w:rPr>
          <w:rFonts w:hint="eastAsia"/>
          <w:rtl/>
        </w:rPr>
        <w:t>ک</w:t>
      </w:r>
      <w:r w:rsidRPr="00FF0C55">
        <w:rPr>
          <w:rtl/>
        </w:rPr>
        <w:t xml:space="preserve"> سؤال در ذهن دار</w:t>
      </w:r>
      <w:r w:rsidRPr="00FF0C55">
        <w:rPr>
          <w:rFonts w:hint="cs"/>
          <w:rtl/>
        </w:rPr>
        <w:t>ی</w:t>
      </w:r>
      <w:r w:rsidRPr="00FF0C55">
        <w:rPr>
          <w:rtl/>
        </w:rPr>
        <w:t>:</w:t>
      </w:r>
    </w:p>
    <w:p w14:paraId="03526A93" w14:textId="77777777" w:rsidR="00751AF9" w:rsidRPr="002311AD" w:rsidRDefault="006E46C9" w:rsidP="006902C5">
      <w:pPr>
        <w:pStyle w:val="Normal00"/>
      </w:pPr>
      <w:r w:rsidRPr="00FF0C55">
        <w:rPr>
          <w:rFonts w:hint="eastAsia"/>
          <w:rtl/>
        </w:rPr>
        <w:t>آ</w:t>
      </w:r>
      <w:r w:rsidRPr="00FF0C55">
        <w:rPr>
          <w:rFonts w:hint="cs"/>
          <w:rtl/>
        </w:rPr>
        <w:t>ی</w:t>
      </w:r>
      <w:r w:rsidRPr="00FF0C55">
        <w:rPr>
          <w:rFonts w:hint="eastAsia"/>
          <w:rtl/>
        </w:rPr>
        <w:t>ا</w:t>
      </w:r>
      <w:r w:rsidRPr="00FF0C55">
        <w:rPr>
          <w:rtl/>
        </w:rPr>
        <w:t xml:space="preserve"> کس</w:t>
      </w:r>
      <w:r w:rsidRPr="00FF0C55">
        <w:rPr>
          <w:rFonts w:hint="cs"/>
          <w:rtl/>
        </w:rPr>
        <w:t>ی</w:t>
      </w:r>
      <w:r w:rsidRPr="00FF0C55">
        <w:rPr>
          <w:rtl/>
        </w:rPr>
        <w:t xml:space="preserve"> مرا م</w:t>
      </w:r>
      <w:r w:rsidRPr="00FF0C55">
        <w:rPr>
          <w:rFonts w:hint="cs"/>
          <w:rtl/>
        </w:rPr>
        <w:t>ی‌</w:t>
      </w:r>
      <w:r w:rsidRPr="00FF0C55">
        <w:rPr>
          <w:rFonts w:hint="eastAsia"/>
          <w:rtl/>
        </w:rPr>
        <w:t>ب</w:t>
      </w:r>
      <w:r w:rsidRPr="00FF0C55">
        <w:rPr>
          <w:rFonts w:hint="cs"/>
          <w:rtl/>
        </w:rPr>
        <w:t>ی</w:t>
      </w:r>
      <w:r w:rsidRPr="00FF0C55">
        <w:rPr>
          <w:rFonts w:hint="eastAsia"/>
          <w:rtl/>
        </w:rPr>
        <w:t>ند؟</w:t>
      </w:r>
      <w:r w:rsidR="006902C5">
        <w:rPr>
          <w:rFonts w:hint="cs"/>
          <w:rtl/>
        </w:rPr>
        <w:t xml:space="preserve"> </w:t>
      </w:r>
      <w:r w:rsidRPr="00FF0C55">
        <w:rPr>
          <w:rFonts w:hint="eastAsia"/>
          <w:rtl/>
        </w:rPr>
        <w:t>آ</w:t>
      </w:r>
      <w:r w:rsidRPr="00FF0C55">
        <w:rPr>
          <w:rFonts w:hint="cs"/>
          <w:rtl/>
        </w:rPr>
        <w:t>ی</w:t>
      </w:r>
      <w:r w:rsidRPr="00FF0C55">
        <w:rPr>
          <w:rFonts w:hint="eastAsia"/>
          <w:rtl/>
        </w:rPr>
        <w:t>ا</w:t>
      </w:r>
      <w:r w:rsidRPr="00FF0C55">
        <w:rPr>
          <w:rtl/>
        </w:rPr>
        <w:t xml:space="preserve"> کس</w:t>
      </w:r>
      <w:r w:rsidRPr="00FF0C55">
        <w:rPr>
          <w:rFonts w:hint="cs"/>
          <w:rtl/>
        </w:rPr>
        <w:t>ی</w:t>
      </w:r>
      <w:r w:rsidRPr="00FF0C55">
        <w:rPr>
          <w:rtl/>
        </w:rPr>
        <w:t xml:space="preserve"> برا</w:t>
      </w:r>
      <w:r w:rsidRPr="00FF0C55">
        <w:rPr>
          <w:rFonts w:hint="cs"/>
          <w:rtl/>
        </w:rPr>
        <w:t>ی</w:t>
      </w:r>
      <w:r w:rsidRPr="00FF0C55">
        <w:rPr>
          <w:rtl/>
        </w:rPr>
        <w:t xml:space="preserve"> بودنم احترام قائل است؟</w:t>
      </w:r>
    </w:p>
    <w:p w14:paraId="0BCF2AD3" w14:textId="77777777" w:rsidR="00751AF9" w:rsidRPr="003770F9" w:rsidRDefault="006E46C9" w:rsidP="009165A0">
      <w:pPr>
        <w:pStyle w:val="Normal00"/>
        <w:rPr>
          <w:rtl/>
        </w:rPr>
      </w:pPr>
      <w:r w:rsidRPr="00FF0C55">
        <w:rPr>
          <w:rFonts w:hint="eastAsia"/>
          <w:rtl/>
        </w:rPr>
        <w:t>ا</w:t>
      </w:r>
      <w:r w:rsidRPr="00FF0C55">
        <w:rPr>
          <w:rFonts w:hint="cs"/>
          <w:rtl/>
        </w:rPr>
        <w:t>ی</w:t>
      </w:r>
      <w:r w:rsidRPr="00FF0C55">
        <w:rPr>
          <w:rFonts w:hint="eastAsia"/>
          <w:rtl/>
        </w:rPr>
        <w:t>ن</w:t>
      </w:r>
      <w:r w:rsidRPr="00FF0C55">
        <w:rPr>
          <w:rtl/>
        </w:rPr>
        <w:t xml:space="preserve"> سؤال، فقط مال </w:t>
      </w:r>
      <w:r>
        <w:rPr>
          <w:rFonts w:hint="cs"/>
          <w:rtl/>
        </w:rPr>
        <w:t>ما</w:t>
      </w:r>
      <w:r w:rsidRPr="00FF0C55">
        <w:rPr>
          <w:rtl/>
        </w:rPr>
        <w:t xml:space="preserve"> ن</w:t>
      </w:r>
      <w:r w:rsidRPr="00FF0C55">
        <w:rPr>
          <w:rFonts w:hint="cs"/>
          <w:rtl/>
        </w:rPr>
        <w:t>ی</w:t>
      </w:r>
      <w:r w:rsidRPr="00FF0C55">
        <w:rPr>
          <w:rFonts w:hint="eastAsia"/>
          <w:rtl/>
        </w:rPr>
        <w:t>ست</w:t>
      </w:r>
      <w:r w:rsidR="009165A0">
        <w:rPr>
          <w:rFonts w:hint="cs"/>
          <w:rtl/>
        </w:rPr>
        <w:t xml:space="preserve">؛ </w:t>
      </w:r>
      <w:r w:rsidRPr="00FF0C55">
        <w:rPr>
          <w:rFonts w:hint="eastAsia"/>
          <w:rtl/>
        </w:rPr>
        <w:t>ا</w:t>
      </w:r>
      <w:r w:rsidRPr="00FF0C55">
        <w:rPr>
          <w:rFonts w:hint="cs"/>
          <w:rtl/>
        </w:rPr>
        <w:t>ی</w:t>
      </w:r>
      <w:r w:rsidRPr="00FF0C55">
        <w:rPr>
          <w:rFonts w:hint="eastAsia"/>
          <w:rtl/>
        </w:rPr>
        <w:t>ن</w:t>
      </w:r>
      <w:r w:rsidRPr="00FF0C55">
        <w:rPr>
          <w:rtl/>
        </w:rPr>
        <w:t xml:space="preserve"> سؤال، در دل همه هست.</w:t>
      </w:r>
      <w:r w:rsidR="009165A0">
        <w:rPr>
          <w:rFonts w:hint="cs"/>
          <w:rtl/>
        </w:rPr>
        <w:t xml:space="preserve"> </w:t>
      </w:r>
      <w:r w:rsidRPr="00FF0C55">
        <w:rPr>
          <w:rFonts w:hint="eastAsia"/>
          <w:rtl/>
        </w:rPr>
        <w:t>از</w:t>
      </w:r>
      <w:r w:rsidRPr="00FF0C55">
        <w:rPr>
          <w:rtl/>
        </w:rPr>
        <w:t xml:space="preserve"> کودک دبستان</w:t>
      </w:r>
      <w:r w:rsidRPr="00FF0C55">
        <w:rPr>
          <w:rFonts w:hint="cs"/>
          <w:rtl/>
        </w:rPr>
        <w:t>ی</w:t>
      </w:r>
      <w:r w:rsidRPr="00FF0C55">
        <w:rPr>
          <w:rtl/>
        </w:rPr>
        <w:t xml:space="preserve"> گرفته تا پ</w:t>
      </w:r>
      <w:r w:rsidRPr="00FF0C55">
        <w:rPr>
          <w:rFonts w:hint="cs"/>
          <w:rtl/>
        </w:rPr>
        <w:t>ی</w:t>
      </w:r>
      <w:r w:rsidRPr="00FF0C55">
        <w:rPr>
          <w:rFonts w:hint="eastAsia"/>
          <w:rtl/>
        </w:rPr>
        <w:t>رمرد</w:t>
      </w:r>
      <w:r w:rsidRPr="00FF0C55">
        <w:rPr>
          <w:rtl/>
        </w:rPr>
        <w:t xml:space="preserve"> بازنشسته</w:t>
      </w:r>
      <w:r w:rsidR="009165A0">
        <w:rPr>
          <w:rFonts w:hint="cs"/>
          <w:rtl/>
        </w:rPr>
        <w:t>؛</w:t>
      </w:r>
      <w:r w:rsidRPr="00FF0C55">
        <w:rPr>
          <w:rtl/>
        </w:rPr>
        <w:t xml:space="preserve"> از کارگر ساده تا مد</w:t>
      </w:r>
      <w:r w:rsidRPr="00FF0C55">
        <w:rPr>
          <w:rFonts w:hint="cs"/>
          <w:rtl/>
        </w:rPr>
        <w:t>ی</w:t>
      </w:r>
      <w:r w:rsidRPr="00FF0C55">
        <w:rPr>
          <w:rFonts w:hint="eastAsia"/>
          <w:rtl/>
        </w:rPr>
        <w:t>ر</w:t>
      </w:r>
      <w:r w:rsidRPr="00FF0C55">
        <w:rPr>
          <w:rtl/>
        </w:rPr>
        <w:t xml:space="preserve"> ارشد</w:t>
      </w:r>
      <w:r w:rsidR="009165A0">
        <w:rPr>
          <w:rFonts w:hint="cs"/>
          <w:rtl/>
        </w:rPr>
        <w:t>؛</w:t>
      </w:r>
      <w:r w:rsidRPr="00FF0C55">
        <w:rPr>
          <w:rtl/>
        </w:rPr>
        <w:t xml:space="preserve"> همه </w:t>
      </w:r>
      <w:r w:rsidRPr="00FF0C55">
        <w:rPr>
          <w:rFonts w:hint="cs"/>
          <w:rtl/>
        </w:rPr>
        <w:t>ی</w:t>
      </w:r>
      <w:r w:rsidRPr="00FF0C55">
        <w:rPr>
          <w:rFonts w:hint="eastAsia"/>
          <w:rtl/>
        </w:rPr>
        <w:t>ک</w:t>
      </w:r>
      <w:r w:rsidRPr="00FF0C55">
        <w:rPr>
          <w:rtl/>
        </w:rPr>
        <w:t xml:space="preserve"> آرزو</w:t>
      </w:r>
      <w:r w:rsidRPr="00FF0C55">
        <w:rPr>
          <w:rFonts w:hint="cs"/>
          <w:rtl/>
        </w:rPr>
        <w:t>ی</w:t>
      </w:r>
      <w:r w:rsidRPr="00FF0C55">
        <w:rPr>
          <w:rtl/>
        </w:rPr>
        <w:t xml:space="preserve"> مشترک دارند:</w:t>
      </w:r>
    </w:p>
    <w:p w14:paraId="25AA9495" w14:textId="77777777" w:rsidR="00751AF9" w:rsidRDefault="006E46C9" w:rsidP="009165A0">
      <w:pPr>
        <w:pStyle w:val="Normal00"/>
        <w:rPr>
          <w:rtl/>
        </w:rPr>
      </w:pPr>
      <w:r w:rsidRPr="003770F9">
        <w:rPr>
          <w:rtl/>
        </w:rPr>
        <w:t>چ</w:t>
      </w:r>
      <w:r w:rsidR="009165A0">
        <w:rPr>
          <w:rFonts w:hint="cs"/>
          <w:rtl/>
        </w:rPr>
        <w:t>ه‌</w:t>
      </w:r>
      <w:r w:rsidRPr="003770F9">
        <w:rPr>
          <w:rtl/>
        </w:rPr>
        <w:t>قدر برای</w:t>
      </w:r>
      <w:r w:rsidR="009165A0">
        <w:rPr>
          <w:rFonts w:hint="cs"/>
          <w:rtl/>
        </w:rPr>
        <w:t>مان</w:t>
      </w:r>
      <w:r w:rsidRPr="003770F9">
        <w:rPr>
          <w:rtl/>
        </w:rPr>
        <w:t xml:space="preserve"> مهم است در جمعی که نشسته‌ایم، محترم شمرده شویم</w:t>
      </w:r>
      <w:r w:rsidR="009165A0">
        <w:rPr>
          <w:rFonts w:hint="cs"/>
          <w:rtl/>
        </w:rPr>
        <w:t xml:space="preserve"> و </w:t>
      </w:r>
      <w:r>
        <w:rPr>
          <w:rFonts w:hint="cs"/>
          <w:rtl/>
        </w:rPr>
        <w:t>ما را به چشم یک آدم ضعیف و</w:t>
      </w:r>
      <w:r w:rsidR="000071A7">
        <w:rPr>
          <w:rFonts w:hint="cs"/>
          <w:rtl/>
        </w:rPr>
        <w:t xml:space="preserve"> بی‌‌</w:t>
      </w:r>
      <w:r>
        <w:rPr>
          <w:rFonts w:hint="cs"/>
          <w:rtl/>
        </w:rPr>
        <w:t>هویت نشناسند؟</w:t>
      </w:r>
    </w:p>
    <w:p w14:paraId="1C12DDE1" w14:textId="77777777" w:rsidR="00751AF9" w:rsidRDefault="006E46C9" w:rsidP="007F0675">
      <w:pPr>
        <w:pStyle w:val="Normal00"/>
        <w:rPr>
          <w:rtl/>
        </w:rPr>
      </w:pPr>
      <w:r w:rsidRPr="003770F9">
        <w:rPr>
          <w:rtl/>
        </w:rPr>
        <w:t>چ</w:t>
      </w:r>
      <w:r w:rsidR="009165A0">
        <w:rPr>
          <w:rFonts w:hint="cs"/>
          <w:rtl/>
        </w:rPr>
        <w:t>ه‌</w:t>
      </w:r>
      <w:r w:rsidRPr="003770F9">
        <w:rPr>
          <w:rtl/>
        </w:rPr>
        <w:t xml:space="preserve">قدر برای فرزندمان مهم است که در خانه، حرفش خریدار داشته باشد؟ </w:t>
      </w:r>
    </w:p>
    <w:p w14:paraId="1AD6CF74" w14:textId="77777777" w:rsidR="00751AF9" w:rsidRDefault="006E46C9" w:rsidP="009165A0">
      <w:pPr>
        <w:pStyle w:val="Normal00"/>
        <w:rPr>
          <w:rtl/>
        </w:rPr>
      </w:pPr>
      <w:r w:rsidRPr="003770F9">
        <w:rPr>
          <w:rtl/>
        </w:rPr>
        <w:t>چ</w:t>
      </w:r>
      <w:r w:rsidR="009165A0">
        <w:rPr>
          <w:rFonts w:hint="cs"/>
          <w:rtl/>
        </w:rPr>
        <w:t>ه‌</w:t>
      </w:r>
      <w:r w:rsidRPr="003770F9">
        <w:rPr>
          <w:rtl/>
        </w:rPr>
        <w:t xml:space="preserve">قدر برای یک مسئول یا یک تاجر مهم است که طرف مقابل، او را </w:t>
      </w:r>
      <w:r>
        <w:rPr>
          <w:rFonts w:hint="cs"/>
          <w:rtl/>
        </w:rPr>
        <w:t>کلاس پا</w:t>
      </w:r>
      <w:r>
        <w:rPr>
          <w:rFonts w:hint="cs"/>
          <w:rtl/>
        </w:rPr>
        <w:t>یین</w:t>
      </w:r>
      <w:r w:rsidR="009165A0">
        <w:rPr>
          <w:rFonts w:hint="cs"/>
          <w:rtl/>
        </w:rPr>
        <w:t>‌تر</w:t>
      </w:r>
      <w:r w:rsidRPr="003770F9">
        <w:rPr>
          <w:rtl/>
        </w:rPr>
        <w:t xml:space="preserve"> نبیند؟</w:t>
      </w:r>
    </w:p>
    <w:p w14:paraId="3DE154A5" w14:textId="77777777" w:rsidR="00751AF9" w:rsidRPr="003770F9" w:rsidRDefault="006E46C9" w:rsidP="007F0675">
      <w:pPr>
        <w:pStyle w:val="Normal00"/>
        <w:rPr>
          <w:rtl/>
        </w:rPr>
      </w:pPr>
      <w:r w:rsidRPr="003770F9">
        <w:rPr>
          <w:rtl/>
        </w:rPr>
        <w:t xml:space="preserve">این دغدغه، نامش </w:t>
      </w:r>
      <w:r w:rsidR="009165A0">
        <w:rPr>
          <w:rFonts w:hint="cs"/>
          <w:rtl/>
        </w:rPr>
        <w:t>«</w:t>
      </w:r>
      <w:r w:rsidRPr="003770F9">
        <w:rPr>
          <w:rtl/>
        </w:rPr>
        <w:t>عز</w:t>
      </w:r>
      <w:r>
        <w:rPr>
          <w:rFonts w:hint="cs"/>
          <w:rtl/>
        </w:rPr>
        <w:t>ّ</w:t>
      </w:r>
      <w:r w:rsidRPr="003770F9">
        <w:rPr>
          <w:rtl/>
        </w:rPr>
        <w:t>ت</w:t>
      </w:r>
      <w:r w:rsidR="009165A0">
        <w:rPr>
          <w:rFonts w:hint="cs"/>
          <w:rtl/>
        </w:rPr>
        <w:t>»</w:t>
      </w:r>
      <w:r w:rsidRPr="003770F9">
        <w:rPr>
          <w:rtl/>
        </w:rPr>
        <w:t xml:space="preserve"> است؛ همان چیزی که گویی کلید سعادت دنیا و آخرت ماست</w:t>
      </w:r>
      <w:r w:rsidRPr="002311AD">
        <w:rPr>
          <w:rtl/>
        </w:rPr>
        <w:t>.</w:t>
      </w:r>
    </w:p>
    <w:p w14:paraId="08790251" w14:textId="77777777" w:rsidR="00751AF9" w:rsidRPr="002311AD" w:rsidRDefault="006E46C9" w:rsidP="009165A0">
      <w:pPr>
        <w:pStyle w:val="Normal00"/>
      </w:pPr>
      <w:r w:rsidRPr="003770F9">
        <w:rPr>
          <w:rtl/>
        </w:rPr>
        <w:t>اما یک س</w:t>
      </w:r>
      <w:r w:rsidR="009165A0">
        <w:rPr>
          <w:rFonts w:hint="cs"/>
          <w:rtl/>
        </w:rPr>
        <w:t>ؤ</w:t>
      </w:r>
      <w:r w:rsidRPr="003770F9">
        <w:rPr>
          <w:rtl/>
        </w:rPr>
        <w:t>ال اساسی در ذهن همه ما هست: عزت را باید از کجا خرید؟</w:t>
      </w:r>
      <w:r w:rsidR="009165A0">
        <w:rPr>
          <w:rFonts w:hint="cs"/>
          <w:rtl/>
        </w:rPr>
        <w:t xml:space="preserve"> </w:t>
      </w:r>
      <w:r w:rsidRPr="00FF0C55">
        <w:rPr>
          <w:rFonts w:hint="eastAsia"/>
          <w:rtl/>
        </w:rPr>
        <w:t>از</w:t>
      </w:r>
      <w:r w:rsidRPr="00FF0C55">
        <w:rPr>
          <w:rtl/>
        </w:rPr>
        <w:t xml:space="preserve"> بازار طلا؟</w:t>
      </w:r>
      <w:r w:rsidR="009165A0">
        <w:rPr>
          <w:rFonts w:hint="cs"/>
          <w:rtl/>
        </w:rPr>
        <w:t xml:space="preserve"> </w:t>
      </w:r>
      <w:r w:rsidRPr="00FF0C55">
        <w:rPr>
          <w:rFonts w:hint="eastAsia"/>
          <w:rtl/>
        </w:rPr>
        <w:t>از</w:t>
      </w:r>
      <w:r w:rsidRPr="00FF0C55">
        <w:rPr>
          <w:rtl/>
        </w:rPr>
        <w:t xml:space="preserve"> صندل</w:t>
      </w:r>
      <w:r w:rsidRPr="00FF0C55">
        <w:rPr>
          <w:rFonts w:hint="cs"/>
          <w:rtl/>
        </w:rPr>
        <w:t>ی‌</w:t>
      </w:r>
      <w:r w:rsidRPr="00FF0C55">
        <w:rPr>
          <w:rFonts w:hint="eastAsia"/>
          <w:rtl/>
        </w:rPr>
        <w:t>ها</w:t>
      </w:r>
      <w:r w:rsidRPr="00FF0C55">
        <w:rPr>
          <w:rFonts w:hint="cs"/>
          <w:rtl/>
        </w:rPr>
        <w:t>ی</w:t>
      </w:r>
      <w:r w:rsidRPr="00FF0C55">
        <w:rPr>
          <w:rtl/>
        </w:rPr>
        <w:t xml:space="preserve"> قدرت؟</w:t>
      </w:r>
      <w:r w:rsidR="009165A0">
        <w:rPr>
          <w:rFonts w:hint="cs"/>
          <w:rtl/>
        </w:rPr>
        <w:t xml:space="preserve"> </w:t>
      </w:r>
      <w:r w:rsidRPr="00FF0C55">
        <w:rPr>
          <w:rFonts w:hint="eastAsia"/>
          <w:rtl/>
        </w:rPr>
        <w:t>از</w:t>
      </w:r>
      <w:r w:rsidRPr="00FF0C55">
        <w:rPr>
          <w:rtl/>
        </w:rPr>
        <w:t xml:space="preserve"> نگاه مردم؟</w:t>
      </w:r>
    </w:p>
    <w:p w14:paraId="255A9A6B" w14:textId="77777777" w:rsidR="00751AF9" w:rsidRDefault="006E46C9" w:rsidP="006B121D">
      <w:pPr>
        <w:pStyle w:val="Normal00"/>
        <w:rPr>
          <w:rtl/>
        </w:rPr>
      </w:pPr>
      <w:r w:rsidRPr="003770F9">
        <w:rPr>
          <w:rtl/>
        </w:rPr>
        <w:t>آیا</w:t>
      </w:r>
      <w:r w:rsidR="004E1357">
        <w:rPr>
          <w:rFonts w:hint="cs"/>
          <w:rtl/>
        </w:rPr>
        <w:t xml:space="preserve"> اصلاً </w:t>
      </w:r>
      <w:r w:rsidRPr="003770F9">
        <w:rPr>
          <w:rtl/>
        </w:rPr>
        <w:t xml:space="preserve">عزت در پول است؟ </w:t>
      </w:r>
      <w:r>
        <w:rPr>
          <w:rFonts w:hint="cs"/>
          <w:rtl/>
        </w:rPr>
        <w:t>نه!</w:t>
      </w:r>
    </w:p>
    <w:p w14:paraId="1FE2CF2B" w14:textId="77777777" w:rsidR="00751AF9" w:rsidRPr="003770F9" w:rsidRDefault="006E46C9" w:rsidP="007F0675">
      <w:pPr>
        <w:pStyle w:val="Normal00"/>
        <w:rPr>
          <w:rtl/>
        </w:rPr>
      </w:pPr>
      <w:r w:rsidRPr="003770F9">
        <w:rPr>
          <w:rtl/>
        </w:rPr>
        <w:t xml:space="preserve">می‌بینیم که بسیاری از </w:t>
      </w:r>
      <w:r w:rsidRPr="003770F9">
        <w:rPr>
          <w:rtl/>
        </w:rPr>
        <w:t>ثروتمندان، در اوج دارایی، ذلیل هوس‌ها و اسیر بده</w:t>
      </w:r>
      <w:r w:rsidR="006902C5">
        <w:rPr>
          <w:rFonts w:hint="cs"/>
          <w:rtl/>
        </w:rPr>
        <w:t>‌</w:t>
      </w:r>
      <w:r w:rsidRPr="003770F9">
        <w:rPr>
          <w:rtl/>
        </w:rPr>
        <w:t>کاران هستند.</w:t>
      </w:r>
    </w:p>
    <w:p w14:paraId="5B32655C" w14:textId="77777777" w:rsidR="00751AF9" w:rsidRDefault="006E46C9" w:rsidP="007F0675">
      <w:pPr>
        <w:pStyle w:val="Normal00"/>
        <w:rPr>
          <w:rtl/>
        </w:rPr>
      </w:pPr>
      <w:r w:rsidRPr="003770F9">
        <w:rPr>
          <w:rtl/>
        </w:rPr>
        <w:t>آیا عزت در مقام است؟</w:t>
      </w:r>
    </w:p>
    <w:p w14:paraId="376751DD" w14:textId="77777777" w:rsidR="00751AF9" w:rsidRPr="003770F9" w:rsidRDefault="006E46C9" w:rsidP="006902C5">
      <w:pPr>
        <w:pStyle w:val="Normal00"/>
        <w:rPr>
          <w:rtl/>
        </w:rPr>
      </w:pPr>
      <w:r w:rsidRPr="003770F9">
        <w:rPr>
          <w:rtl/>
        </w:rPr>
        <w:t>می‌بینیم که خیلی از افراد قدرتمند، از ترس ازدست</w:t>
      </w:r>
      <w:r w:rsidR="006902C5">
        <w:rPr>
          <w:rFonts w:hint="cs"/>
          <w:rtl/>
        </w:rPr>
        <w:t>‌‌‌</w:t>
      </w:r>
      <w:r w:rsidRPr="003770F9">
        <w:rPr>
          <w:rtl/>
        </w:rPr>
        <w:t>دادن مقام، مجبورند در مقابل افراد ضعیف‌تر خم شوند!</w:t>
      </w:r>
    </w:p>
    <w:p w14:paraId="11BC6427" w14:textId="77777777" w:rsidR="00751AF9" w:rsidRDefault="006E46C9" w:rsidP="006902C5">
      <w:pPr>
        <w:pStyle w:val="Normal00"/>
        <w:rPr>
          <w:rtl/>
        </w:rPr>
      </w:pPr>
      <w:r w:rsidRPr="003770F9">
        <w:rPr>
          <w:rtl/>
        </w:rPr>
        <w:t>آیا عزت در چشم مردم است؟</w:t>
      </w:r>
      <w:r>
        <w:rPr>
          <w:rFonts w:hint="cs"/>
          <w:rtl/>
        </w:rPr>
        <w:t xml:space="preserve"> این که مردم ببینند ما پولدار و باکلاسیم عزت است؟</w:t>
      </w:r>
    </w:p>
    <w:p w14:paraId="035AEFFB" w14:textId="77777777" w:rsidR="00751AF9" w:rsidRPr="003770F9" w:rsidRDefault="006E46C9" w:rsidP="007F0675">
      <w:pPr>
        <w:pStyle w:val="Normal00"/>
        <w:rPr>
          <w:rtl/>
        </w:rPr>
      </w:pPr>
      <w:r w:rsidRPr="003770F9">
        <w:rPr>
          <w:rtl/>
        </w:rPr>
        <w:t>می‌بینیم که چطور برخی برای جلب یک لایک یا یک نگاه، مجبورند شخصیت خود را زیر پا بگذارند.</w:t>
      </w:r>
    </w:p>
    <w:p w14:paraId="52B5326B" w14:textId="77777777" w:rsidR="00751AF9" w:rsidRPr="003770F9" w:rsidRDefault="006E46C9" w:rsidP="006902C5">
      <w:pPr>
        <w:pStyle w:val="Normal00"/>
        <w:rPr>
          <w:rtl/>
        </w:rPr>
      </w:pPr>
      <w:r w:rsidRPr="003770F9">
        <w:rPr>
          <w:rtl/>
        </w:rPr>
        <w:t>ما ایرانی‌ها به دلیل پیشینه عرفانی و تاریخی‌مان، فطرتمان با یک جمله</w:t>
      </w:r>
      <w:r w:rsidR="006902C5">
        <w:rPr>
          <w:rFonts w:hint="cs"/>
          <w:rtl/>
        </w:rPr>
        <w:t>ٔ</w:t>
      </w:r>
      <w:r w:rsidRPr="003770F9">
        <w:rPr>
          <w:rtl/>
        </w:rPr>
        <w:t xml:space="preserve"> حکیمانه گره خورده است.</w:t>
      </w:r>
      <w:r w:rsidR="006902C5">
        <w:rPr>
          <w:rFonts w:hint="cs"/>
          <w:rtl/>
        </w:rPr>
        <w:t xml:space="preserve"> </w:t>
      </w:r>
      <w:r w:rsidRPr="003770F9">
        <w:rPr>
          <w:rtl/>
        </w:rPr>
        <w:t>شاعر چه زیبا پرده از راز ا</w:t>
      </w:r>
      <w:r w:rsidRPr="003770F9">
        <w:rPr>
          <w:rtl/>
        </w:rPr>
        <w:t>ین ذلت ظاهری برمی‌دارد</w:t>
      </w:r>
      <w:r w:rsidRPr="002311AD">
        <w:rPr>
          <w:rtl/>
        </w:rPr>
        <w:t>:</w:t>
      </w:r>
    </w:p>
    <w:p w14:paraId="0C5C2298" w14:textId="541C1353" w:rsidR="00751AF9" w:rsidRPr="003770F9" w:rsidRDefault="006E46C9" w:rsidP="003902F3">
      <w:pPr>
        <w:pStyle w:val="01"/>
        <w:rPr>
          <w:rtl/>
        </w:rPr>
      </w:pPr>
      <w:r w:rsidRPr="003770F9">
        <w:rPr>
          <w:rtl/>
        </w:rPr>
        <w:t>زندگی در بردگی</w:t>
      </w:r>
      <w:r w:rsidR="006902C5">
        <w:rPr>
          <w:rFonts w:hint="cs"/>
          <w:rtl/>
        </w:rPr>
        <w:t>،</w:t>
      </w:r>
      <w:r w:rsidRPr="003770F9">
        <w:rPr>
          <w:rtl/>
        </w:rPr>
        <w:t xml:space="preserve"> شرمندگی است</w:t>
      </w:r>
      <w:r w:rsidR="006902C5">
        <w:rPr>
          <w:rFonts w:hint="cs"/>
          <w:rtl/>
        </w:rPr>
        <w:t xml:space="preserve"> </w:t>
      </w:r>
      <w:r w:rsidR="006902C5">
        <w:rPr>
          <w:rFonts w:hint="cs"/>
          <w:rtl/>
        </w:rPr>
        <w:tab/>
      </w:r>
      <w:r w:rsidRPr="003770F9">
        <w:rPr>
          <w:rtl/>
        </w:rPr>
        <w:t>معنی</w:t>
      </w:r>
      <w:r w:rsidR="006902C5">
        <w:rPr>
          <w:rFonts w:hint="cs"/>
          <w:rtl/>
        </w:rPr>
        <w:t>ِ</w:t>
      </w:r>
      <w:r w:rsidRPr="003770F9">
        <w:rPr>
          <w:rtl/>
        </w:rPr>
        <w:t xml:space="preserve"> آزادبودن</w:t>
      </w:r>
      <w:r w:rsidR="006902C5">
        <w:rPr>
          <w:rFonts w:hint="cs"/>
          <w:rtl/>
        </w:rPr>
        <w:t>،</w:t>
      </w:r>
      <w:r w:rsidRPr="003770F9">
        <w:rPr>
          <w:rtl/>
        </w:rPr>
        <w:t xml:space="preserve"> زندگی است</w:t>
      </w:r>
    </w:p>
    <w:p w14:paraId="45A7CE07" w14:textId="77777777" w:rsidR="00751AF9" w:rsidRPr="003770F9" w:rsidRDefault="006E46C9" w:rsidP="003902F3">
      <w:pPr>
        <w:pStyle w:val="01"/>
        <w:rPr>
          <w:rtl/>
        </w:rPr>
      </w:pPr>
      <w:r w:rsidRPr="003770F9">
        <w:rPr>
          <w:rtl/>
        </w:rPr>
        <w:t>سر که خَم گردد به پای دیگران</w:t>
      </w:r>
      <w:r w:rsidR="006902C5">
        <w:rPr>
          <w:rFonts w:hint="cs"/>
          <w:rtl/>
        </w:rPr>
        <w:t xml:space="preserve"> </w:t>
      </w:r>
      <w:r w:rsidR="006902C5">
        <w:rPr>
          <w:rFonts w:hint="cs"/>
          <w:rtl/>
        </w:rPr>
        <w:tab/>
      </w:r>
      <w:r w:rsidRPr="003770F9">
        <w:rPr>
          <w:rtl/>
        </w:rPr>
        <w:t>بر تن</w:t>
      </w:r>
      <w:r w:rsidR="006902C5">
        <w:rPr>
          <w:rFonts w:hint="cs"/>
          <w:rtl/>
        </w:rPr>
        <w:t>ِ</w:t>
      </w:r>
      <w:r w:rsidRPr="003770F9">
        <w:rPr>
          <w:rtl/>
        </w:rPr>
        <w:t xml:space="preserve"> مردان بو</w:t>
      </w:r>
      <w:r w:rsidR="006902C5">
        <w:rPr>
          <w:rFonts w:hint="cs"/>
          <w:rtl/>
        </w:rPr>
        <w:t>َ</w:t>
      </w:r>
      <w:r w:rsidRPr="003770F9">
        <w:rPr>
          <w:rtl/>
        </w:rPr>
        <w:t>د بار گران</w:t>
      </w:r>
    </w:p>
    <w:p w14:paraId="5197ADD8" w14:textId="541E33D6" w:rsidR="00751AF9" w:rsidRPr="003770F9" w:rsidRDefault="006E46C9" w:rsidP="003902F3">
      <w:pPr>
        <w:pStyle w:val="01"/>
        <w:rPr>
          <w:rtl/>
        </w:rPr>
      </w:pPr>
      <w:r w:rsidRPr="003770F9">
        <w:rPr>
          <w:rtl/>
        </w:rPr>
        <w:t>بند</w:t>
      </w:r>
      <w:r w:rsidR="000071A7">
        <w:rPr>
          <w:rtl/>
        </w:rPr>
        <w:t xml:space="preserve">هٔ </w:t>
      </w:r>
      <w:r w:rsidRPr="003770F9">
        <w:rPr>
          <w:rtl/>
        </w:rPr>
        <w:t>حق در جهان آزاده است</w:t>
      </w:r>
      <w:r w:rsidR="006902C5">
        <w:rPr>
          <w:rFonts w:hint="cs"/>
          <w:rtl/>
        </w:rPr>
        <w:t xml:space="preserve"> </w:t>
      </w:r>
      <w:r w:rsidR="006902C5">
        <w:rPr>
          <w:rFonts w:hint="cs"/>
          <w:rtl/>
        </w:rPr>
        <w:tab/>
      </w:r>
      <w:r w:rsidR="006902C5">
        <w:rPr>
          <w:rFonts w:hint="cs"/>
          <w:rtl/>
        </w:rPr>
        <w:tab/>
      </w:r>
      <w:r w:rsidRPr="003770F9">
        <w:rPr>
          <w:rtl/>
        </w:rPr>
        <w:t>مست وی فارغ ز جام و باده است</w:t>
      </w:r>
      <w:r>
        <w:rPr>
          <w:rStyle w:val="FootnoteReference00"/>
          <w:rtl/>
        </w:rPr>
        <w:footnoteReference w:id="105"/>
      </w:r>
    </w:p>
    <w:p w14:paraId="42F5265D" w14:textId="77777777" w:rsidR="00751AF9" w:rsidRPr="003770F9" w:rsidRDefault="006E46C9" w:rsidP="006902C5">
      <w:pPr>
        <w:pStyle w:val="Normal00"/>
        <w:rPr>
          <w:rtl/>
        </w:rPr>
      </w:pPr>
      <w:r w:rsidRPr="003770F9">
        <w:rPr>
          <w:rtl/>
        </w:rPr>
        <w:t>یعنی آن سری که در مقابل</w:t>
      </w:r>
      <w:r w:rsidR="004E5839">
        <w:rPr>
          <w:rtl/>
        </w:rPr>
        <w:t xml:space="preserve"> غیر</w:t>
      </w:r>
      <w:r w:rsidRPr="003770F9">
        <w:rPr>
          <w:rtl/>
        </w:rPr>
        <w:t>خدا خم شود، دیگر تاج عزت بر سرش ن</w:t>
      </w:r>
      <w:r w:rsidRPr="003770F9">
        <w:rPr>
          <w:rtl/>
        </w:rPr>
        <w:t>یست</w:t>
      </w:r>
      <w:r w:rsidR="006902C5">
        <w:rPr>
          <w:rFonts w:hint="cs"/>
          <w:rtl/>
        </w:rPr>
        <w:t>؛</w:t>
      </w:r>
      <w:r w:rsidRPr="003770F9">
        <w:rPr>
          <w:rtl/>
        </w:rPr>
        <w:t xml:space="preserve"> بلکه بار ذلت بر گردنش است! این خم</w:t>
      </w:r>
      <w:r w:rsidR="006902C5">
        <w:rPr>
          <w:rFonts w:hint="cs"/>
          <w:rtl/>
        </w:rPr>
        <w:t>‌‌</w:t>
      </w:r>
      <w:r w:rsidRPr="003770F9">
        <w:rPr>
          <w:rtl/>
        </w:rPr>
        <w:t>شدن، چ</w:t>
      </w:r>
      <w:r w:rsidR="006902C5">
        <w:rPr>
          <w:rFonts w:hint="cs"/>
          <w:rtl/>
        </w:rPr>
        <w:t>ه‌</w:t>
      </w:r>
      <w:r w:rsidRPr="003770F9">
        <w:rPr>
          <w:rtl/>
        </w:rPr>
        <w:t xml:space="preserve">قدر سنگین </w:t>
      </w:r>
      <w:r w:rsidR="006902C5">
        <w:rPr>
          <w:rFonts w:hint="cs"/>
          <w:rtl/>
        </w:rPr>
        <w:t xml:space="preserve">و پرهزینه </w:t>
      </w:r>
      <w:r w:rsidRPr="003770F9">
        <w:rPr>
          <w:rtl/>
        </w:rPr>
        <w:t>است</w:t>
      </w:r>
      <w:r w:rsidRPr="002311AD">
        <w:rPr>
          <w:rtl/>
        </w:rPr>
        <w:t>!</w:t>
      </w:r>
    </w:p>
    <w:p w14:paraId="51CD9108" w14:textId="77777777" w:rsidR="00751AF9" w:rsidRPr="003770F9" w:rsidRDefault="006E46C9" w:rsidP="00EF149D">
      <w:pPr>
        <w:pStyle w:val="Heading200"/>
        <w:rPr>
          <w:rtl/>
        </w:rPr>
      </w:pPr>
      <w:r w:rsidRPr="003770F9">
        <w:rPr>
          <w:rtl/>
        </w:rPr>
        <w:lastRenderedPageBreak/>
        <w:t>آیه</w:t>
      </w:r>
      <w:r w:rsidR="006902C5">
        <w:rPr>
          <w:rFonts w:hint="cs"/>
          <w:rtl/>
        </w:rPr>
        <w:t>ٔ</w:t>
      </w:r>
      <w:r w:rsidRPr="003770F9">
        <w:rPr>
          <w:rtl/>
        </w:rPr>
        <w:t xml:space="preserve"> زندگی</w:t>
      </w:r>
    </w:p>
    <w:p w14:paraId="5641B22D" w14:textId="77777777" w:rsidR="00751AF9" w:rsidRPr="003770F9" w:rsidRDefault="006E46C9" w:rsidP="002F7B5F">
      <w:pPr>
        <w:pStyle w:val="Normal00"/>
        <w:rPr>
          <w:rtl/>
        </w:rPr>
      </w:pPr>
      <w:r w:rsidRPr="003770F9">
        <w:rPr>
          <w:rtl/>
        </w:rPr>
        <w:t>اما بیایید در این ماه مبارک رمضان، در این سفره</w:t>
      </w:r>
      <w:r w:rsidR="006902C5">
        <w:rPr>
          <w:rFonts w:hint="cs"/>
          <w:rtl/>
        </w:rPr>
        <w:t>ٔ</w:t>
      </w:r>
      <w:r w:rsidRPr="003770F9">
        <w:rPr>
          <w:rtl/>
        </w:rPr>
        <w:t xml:space="preserve"> ضیافت الهی که خدا برایمان کرامت ویژه قائل شده </w:t>
      </w:r>
      <w:r>
        <w:rPr>
          <w:rFonts w:hint="cs"/>
          <w:rtl/>
        </w:rPr>
        <w:t>و پیامبر</w:t>
      </w:r>
      <w:r w:rsidR="002F7B5F">
        <w:rPr>
          <w:rFonts w:hint="cs"/>
          <w:rtl/>
        </w:rPr>
        <w:t>؟ص؟</w:t>
      </w:r>
      <w:r>
        <w:rPr>
          <w:rFonts w:hint="cs"/>
          <w:rtl/>
        </w:rPr>
        <w:t xml:space="preserve"> فرموده:</w:t>
      </w:r>
      <w:r w:rsidRPr="002F7B5F">
        <w:rPr>
          <w:rStyle w:val="001"/>
          <w:rFonts w:hint="cs"/>
          <w:rtl/>
        </w:rPr>
        <w:t xml:space="preserve"> </w:t>
      </w:r>
      <w:r w:rsidR="006902C5" w:rsidRPr="002F7B5F">
        <w:rPr>
          <w:rStyle w:val="001"/>
          <w:rFonts w:hint="cs"/>
          <w:rtl/>
        </w:rPr>
        <w:t>«</w:t>
      </w:r>
      <w:r w:rsidRPr="002F7B5F">
        <w:rPr>
          <w:rStyle w:val="001"/>
          <w:rtl/>
        </w:rPr>
        <w:t>هُوَ شَهْرٌ دُعِ</w:t>
      </w:r>
      <w:r w:rsidRPr="002F7B5F">
        <w:rPr>
          <w:rStyle w:val="001"/>
          <w:rFonts w:hint="cs"/>
          <w:rtl/>
        </w:rPr>
        <w:t>ی</w:t>
      </w:r>
      <w:r w:rsidRPr="002F7B5F">
        <w:rPr>
          <w:rStyle w:val="001"/>
          <w:rFonts w:hint="eastAsia"/>
          <w:rtl/>
        </w:rPr>
        <w:t>تُمْ</w:t>
      </w:r>
      <w:r w:rsidRPr="002F7B5F">
        <w:rPr>
          <w:rStyle w:val="001"/>
          <w:rtl/>
        </w:rPr>
        <w:t xml:space="preserve"> فِ</w:t>
      </w:r>
      <w:r w:rsidRPr="002F7B5F">
        <w:rPr>
          <w:rStyle w:val="001"/>
          <w:rFonts w:hint="cs"/>
          <w:rtl/>
        </w:rPr>
        <w:t>ی</w:t>
      </w:r>
      <w:r w:rsidRPr="002F7B5F">
        <w:rPr>
          <w:rStyle w:val="001"/>
          <w:rFonts w:hint="eastAsia"/>
          <w:rtl/>
        </w:rPr>
        <w:t>هِ</w:t>
      </w:r>
      <w:r w:rsidRPr="002F7B5F">
        <w:rPr>
          <w:rStyle w:val="001"/>
          <w:rtl/>
        </w:rPr>
        <w:t xml:space="preserve"> إِلَ</w:t>
      </w:r>
      <w:r w:rsidRPr="002F7B5F">
        <w:rPr>
          <w:rStyle w:val="001"/>
          <w:rFonts w:hint="cs"/>
          <w:rtl/>
        </w:rPr>
        <w:t>ی</w:t>
      </w:r>
      <w:r w:rsidRPr="002F7B5F">
        <w:rPr>
          <w:rStyle w:val="001"/>
          <w:rtl/>
        </w:rPr>
        <w:t xml:space="preserve"> ضِ</w:t>
      </w:r>
      <w:r w:rsidRPr="002F7B5F">
        <w:rPr>
          <w:rStyle w:val="001"/>
          <w:rFonts w:hint="cs"/>
          <w:rtl/>
        </w:rPr>
        <w:t>یَ</w:t>
      </w:r>
      <w:r w:rsidRPr="002F7B5F">
        <w:rPr>
          <w:rStyle w:val="001"/>
          <w:rFonts w:hint="eastAsia"/>
          <w:rtl/>
        </w:rPr>
        <w:t>افَةِ</w:t>
      </w:r>
      <w:r w:rsidRPr="002F7B5F">
        <w:rPr>
          <w:rStyle w:val="001"/>
          <w:rtl/>
        </w:rPr>
        <w:t xml:space="preserve"> اللَّهِ وَ جُعِلْتُمْ فِ</w:t>
      </w:r>
      <w:r w:rsidRPr="002F7B5F">
        <w:rPr>
          <w:rStyle w:val="001"/>
          <w:rFonts w:hint="cs"/>
          <w:rtl/>
        </w:rPr>
        <w:t>ی</w:t>
      </w:r>
      <w:r w:rsidRPr="002F7B5F">
        <w:rPr>
          <w:rStyle w:val="001"/>
          <w:rFonts w:hint="eastAsia"/>
          <w:rtl/>
        </w:rPr>
        <w:t>هِ</w:t>
      </w:r>
      <w:r w:rsidRPr="002F7B5F">
        <w:rPr>
          <w:rStyle w:val="001"/>
          <w:rtl/>
        </w:rPr>
        <w:t xml:space="preserve"> مِنْ أَهْلِ کَرَامَةِ اللَّهِ</w:t>
      </w:r>
      <w:r w:rsidR="002F7B5F" w:rsidRPr="002F7B5F">
        <w:rPr>
          <w:rStyle w:val="001"/>
          <w:rFonts w:hint="cs"/>
          <w:rtl/>
        </w:rPr>
        <w:t>»</w:t>
      </w:r>
      <w:r w:rsidR="002F7B5F">
        <w:rPr>
          <w:rFonts w:hint="cs"/>
          <w:rtl/>
        </w:rPr>
        <w:t>،</w:t>
      </w:r>
      <w:r>
        <w:rPr>
          <w:rStyle w:val="FootnoteReference00"/>
          <w:rtl/>
        </w:rPr>
        <w:footnoteReference w:id="106"/>
      </w:r>
      <w:r>
        <w:rPr>
          <w:rFonts w:hint="cs"/>
          <w:rtl/>
        </w:rPr>
        <w:t xml:space="preserve"> </w:t>
      </w:r>
      <w:r w:rsidRPr="00F04302">
        <w:rPr>
          <w:rtl/>
        </w:rPr>
        <w:t>ماه</w:t>
      </w:r>
      <w:r w:rsidRPr="00F04302">
        <w:rPr>
          <w:rFonts w:hint="cs"/>
          <w:rtl/>
        </w:rPr>
        <w:t>ی</w:t>
      </w:r>
      <w:r w:rsidRPr="00F04302">
        <w:rPr>
          <w:rtl/>
        </w:rPr>
        <w:t xml:space="preserve"> که در آن شما را به مهمان</w:t>
      </w:r>
      <w:r w:rsidRPr="00F04302">
        <w:rPr>
          <w:rFonts w:hint="cs"/>
          <w:rtl/>
        </w:rPr>
        <w:t>ی</w:t>
      </w:r>
      <w:r w:rsidRPr="00F04302">
        <w:rPr>
          <w:rtl/>
        </w:rPr>
        <w:t xml:space="preserve"> خدا دعوت کرده اند و شما در آن از اهل کرامت خدا شده</w:t>
      </w:r>
      <w:r w:rsidR="002F7B5F">
        <w:rPr>
          <w:rFonts w:hint="cs"/>
          <w:rtl/>
        </w:rPr>
        <w:t>‌‌‌</w:t>
      </w:r>
      <w:r w:rsidRPr="00F04302">
        <w:rPr>
          <w:rtl/>
        </w:rPr>
        <w:t>ا</w:t>
      </w:r>
      <w:r w:rsidRPr="00F04302">
        <w:rPr>
          <w:rFonts w:hint="cs"/>
          <w:rtl/>
        </w:rPr>
        <w:t>ی</w:t>
      </w:r>
      <w:r w:rsidRPr="00F04302">
        <w:rPr>
          <w:rFonts w:hint="eastAsia"/>
          <w:rtl/>
        </w:rPr>
        <w:t>د</w:t>
      </w:r>
      <w:r w:rsidRPr="003770F9">
        <w:rPr>
          <w:rtl/>
        </w:rPr>
        <w:t>، به منبع اصلی عزت پناه ببریم</w:t>
      </w:r>
      <w:r w:rsidRPr="002311AD">
        <w:rPr>
          <w:rtl/>
        </w:rPr>
        <w:t>.</w:t>
      </w:r>
    </w:p>
    <w:p w14:paraId="315D531F" w14:textId="77777777" w:rsidR="00751AF9" w:rsidRPr="003770F9" w:rsidRDefault="006E46C9" w:rsidP="007F0675">
      <w:pPr>
        <w:pStyle w:val="Normal00"/>
        <w:rPr>
          <w:rtl/>
        </w:rPr>
      </w:pPr>
      <w:r w:rsidRPr="003770F9">
        <w:rPr>
          <w:rtl/>
        </w:rPr>
        <w:t>اصلاً روزه برای همین است؛ برای</w:t>
      </w:r>
      <w:r w:rsidR="004E5839">
        <w:rPr>
          <w:rtl/>
        </w:rPr>
        <w:t xml:space="preserve"> این‌که </w:t>
      </w:r>
      <w:r w:rsidRPr="003770F9">
        <w:rPr>
          <w:rtl/>
        </w:rPr>
        <w:t>در این یک ماه، بفهمیم که فقط یک در با</w:t>
      </w:r>
      <w:r w:rsidRPr="003770F9">
        <w:rPr>
          <w:rtl/>
        </w:rPr>
        <w:t>ز است و آن در، درِ خانه خداست. بفهمیم که اگر برای یک وعده غذا، توانستیم نفس خودمان را کنترل کنیم، پس می‌توانیم برای رسیدن به مقام و پول و... هم خودمان را کنترل کنیم</w:t>
      </w:r>
      <w:r w:rsidRPr="002311AD">
        <w:rPr>
          <w:rtl/>
        </w:rPr>
        <w:t>.</w:t>
      </w:r>
    </w:p>
    <w:p w14:paraId="644A9FE1" w14:textId="77777777" w:rsidR="00751AF9" w:rsidRPr="003770F9" w:rsidRDefault="006E46C9" w:rsidP="002F7B5F">
      <w:pPr>
        <w:pStyle w:val="Normal00"/>
        <w:rPr>
          <w:rtl/>
        </w:rPr>
      </w:pPr>
      <w:r w:rsidRPr="003770F9">
        <w:rPr>
          <w:rtl/>
        </w:rPr>
        <w:t xml:space="preserve">قرآن کریم در </w:t>
      </w:r>
      <w:r w:rsidR="002F7B5F">
        <w:rPr>
          <w:rFonts w:hint="cs"/>
          <w:rtl/>
        </w:rPr>
        <w:t xml:space="preserve">چندین </w:t>
      </w:r>
      <w:r w:rsidRPr="003770F9">
        <w:rPr>
          <w:rtl/>
        </w:rPr>
        <w:t>آیه</w:t>
      </w:r>
      <w:r>
        <w:rPr>
          <w:rFonts w:hint="cs"/>
          <w:rtl/>
        </w:rPr>
        <w:t xml:space="preserve"> از قوانین عزتمندی در عالم </w:t>
      </w:r>
      <w:r w:rsidR="002F7B5F">
        <w:rPr>
          <w:rFonts w:hint="cs"/>
          <w:rtl/>
        </w:rPr>
        <w:t xml:space="preserve">سخن گفته </w:t>
      </w:r>
      <w:r>
        <w:rPr>
          <w:rFonts w:hint="cs"/>
          <w:rtl/>
        </w:rPr>
        <w:t>است</w:t>
      </w:r>
      <w:r w:rsidR="002F7B5F">
        <w:rPr>
          <w:rFonts w:hint="cs"/>
          <w:rtl/>
        </w:rPr>
        <w:t>؛</w:t>
      </w:r>
      <w:r>
        <w:rPr>
          <w:rFonts w:hint="cs"/>
          <w:rtl/>
        </w:rPr>
        <w:t xml:space="preserve"> اما در یکی از آیات با لحنی </w:t>
      </w:r>
      <w:r>
        <w:rPr>
          <w:rFonts w:hint="cs"/>
          <w:rtl/>
        </w:rPr>
        <w:t xml:space="preserve">که </w:t>
      </w:r>
      <w:r w:rsidRPr="003770F9">
        <w:rPr>
          <w:rtl/>
        </w:rPr>
        <w:t>کوبنده و صریح</w:t>
      </w:r>
      <w:r>
        <w:rPr>
          <w:rFonts w:hint="cs"/>
          <w:rtl/>
        </w:rPr>
        <w:t xml:space="preserve"> </w:t>
      </w:r>
      <w:r w:rsidR="002F7B5F">
        <w:rPr>
          <w:rFonts w:hint="cs"/>
          <w:rtl/>
        </w:rPr>
        <w:t>است،</w:t>
      </w:r>
      <w:r w:rsidRPr="003770F9">
        <w:rPr>
          <w:rtl/>
        </w:rPr>
        <w:t xml:space="preserve"> دست روی </w:t>
      </w:r>
      <w:r>
        <w:rPr>
          <w:rFonts w:hint="cs"/>
          <w:rtl/>
        </w:rPr>
        <w:t>یک</w:t>
      </w:r>
      <w:r w:rsidRPr="003770F9">
        <w:rPr>
          <w:rtl/>
        </w:rPr>
        <w:t xml:space="preserve"> سؤال می‌گذارد و آدرس </w:t>
      </w:r>
      <w:r w:rsidR="002F7B5F">
        <w:rPr>
          <w:rFonts w:hint="cs"/>
          <w:rtl/>
        </w:rPr>
        <w:t xml:space="preserve">درست </w:t>
      </w:r>
      <w:r>
        <w:rPr>
          <w:rFonts w:hint="cs"/>
          <w:rtl/>
        </w:rPr>
        <w:t xml:space="preserve">برای رفتن سراغ عزت </w:t>
      </w:r>
      <w:r w:rsidRPr="003770F9">
        <w:rPr>
          <w:rtl/>
        </w:rPr>
        <w:t>را می‌دهد. این آیه،</w:t>
      </w:r>
      <w:r w:rsidR="004E1357">
        <w:rPr>
          <w:rtl/>
        </w:rPr>
        <w:t xml:space="preserve"> اصلاً </w:t>
      </w:r>
      <w:r w:rsidRPr="003770F9">
        <w:rPr>
          <w:rtl/>
        </w:rPr>
        <w:t xml:space="preserve">برای همین دغدغه ما نازل شده است: </w:t>
      </w:r>
      <w:r w:rsidR="002F7B5F">
        <w:rPr>
          <w:rFonts w:hint="cs"/>
          <w:rtl/>
        </w:rPr>
        <w:t>«</w:t>
      </w:r>
      <w:r w:rsidRPr="003770F9">
        <w:rPr>
          <w:rtl/>
        </w:rPr>
        <w:t>عزت را از کجا می‌خواهید؟</w:t>
      </w:r>
      <w:r w:rsidR="002F7B5F">
        <w:rPr>
          <w:rFonts w:hint="cs"/>
          <w:rtl/>
        </w:rPr>
        <w:t>».</w:t>
      </w:r>
    </w:p>
    <w:p w14:paraId="1DE46FDB" w14:textId="77777777" w:rsidR="00751AF9" w:rsidRPr="003770F9" w:rsidRDefault="006E46C9" w:rsidP="0082069D">
      <w:pPr>
        <w:pStyle w:val="Normal00"/>
        <w:rPr>
          <w:rtl/>
        </w:rPr>
      </w:pPr>
      <w:r w:rsidRPr="0082069D">
        <w:rPr>
          <w:spacing w:val="-4"/>
          <w:rtl/>
        </w:rPr>
        <w:t xml:space="preserve">قرآن از عده‌ای انتقاد می‌کند که برای رسیدن به عزت، دست دوستی به سمت کافران و </w:t>
      </w:r>
      <w:r w:rsidRPr="0082069D">
        <w:rPr>
          <w:spacing w:val="-4"/>
          <w:rtl/>
        </w:rPr>
        <w:t>قدرتمندانِ شیطانی دراز می‌کنند</w:t>
      </w:r>
      <w:r w:rsidR="0082069D">
        <w:rPr>
          <w:rFonts w:hint="cs"/>
          <w:spacing w:val="-4"/>
          <w:rtl/>
        </w:rPr>
        <w:t xml:space="preserve"> و </w:t>
      </w:r>
      <w:r w:rsidRPr="0082069D">
        <w:rPr>
          <w:spacing w:val="-4"/>
          <w:rtl/>
        </w:rPr>
        <w:t>می‌فرماید:</w:t>
      </w:r>
      <w:r w:rsidR="0082069D">
        <w:rPr>
          <w:rFonts w:hint="cs"/>
          <w:spacing w:val="-4"/>
          <w:rtl/>
        </w:rPr>
        <w:t xml:space="preserve"> </w:t>
      </w:r>
      <w:r w:rsidR="002F7B5F" w:rsidRPr="002F7B5F">
        <w:rPr>
          <w:rStyle w:val="000"/>
          <w:rFonts w:hint="cs"/>
          <w:rtl/>
        </w:rPr>
        <w:t>«</w:t>
      </w:r>
      <w:r w:rsidRPr="002F7B5F">
        <w:rPr>
          <w:rStyle w:val="000"/>
          <w:rtl/>
        </w:rPr>
        <w:t>...الَّذِينَ يَتَّخِذُونَ الْكَافِرِينَ أَوْلِيَاءَ مِنْ دُونِ الْمُؤْمِنِينَ...</w:t>
      </w:r>
      <w:r w:rsidR="002F7B5F" w:rsidRPr="002F7B5F">
        <w:rPr>
          <w:rStyle w:val="000"/>
          <w:rFonts w:hint="cs"/>
          <w:rtl/>
        </w:rPr>
        <w:t>»</w:t>
      </w:r>
      <w:r w:rsidR="0082069D">
        <w:rPr>
          <w:rStyle w:val="000"/>
          <w:rFonts w:hint="cs"/>
          <w:rtl/>
        </w:rPr>
        <w:t>؛</w:t>
      </w:r>
      <w:r>
        <w:rPr>
          <w:rStyle w:val="FootnoteReference00"/>
          <w:rtl/>
        </w:rPr>
        <w:footnoteReference w:id="107"/>
      </w:r>
      <w:r w:rsidR="0082069D">
        <w:rPr>
          <w:rFonts w:hint="cs"/>
          <w:rtl/>
        </w:rPr>
        <w:t xml:space="preserve"> </w:t>
      </w:r>
      <w:r w:rsidRPr="003770F9">
        <w:rPr>
          <w:rtl/>
        </w:rPr>
        <w:t>همان کسانی که کافران را به جای مؤمنان، دوست و سرپرست خود می‌گیرند</w:t>
      </w:r>
      <w:r w:rsidRPr="002311AD">
        <w:rPr>
          <w:rtl/>
        </w:rPr>
        <w:t>...</w:t>
      </w:r>
      <w:r w:rsidR="002F7B5F">
        <w:rPr>
          <w:rFonts w:hint="cs"/>
          <w:rtl/>
        </w:rPr>
        <w:t xml:space="preserve"> .</w:t>
      </w:r>
    </w:p>
    <w:p w14:paraId="5FA3D45C" w14:textId="77777777" w:rsidR="00751AF9" w:rsidRPr="003770F9" w:rsidRDefault="006E46C9" w:rsidP="007F0675">
      <w:pPr>
        <w:pStyle w:val="Normal00"/>
        <w:rPr>
          <w:rtl/>
        </w:rPr>
      </w:pPr>
      <w:r w:rsidRPr="003770F9">
        <w:rPr>
          <w:rtl/>
        </w:rPr>
        <w:t>و بلافاصله با یک سؤال استفهامی، ریشه این انحراف را می‌ز</w:t>
      </w:r>
      <w:r w:rsidRPr="003770F9">
        <w:rPr>
          <w:rtl/>
        </w:rPr>
        <w:t>ند</w:t>
      </w:r>
      <w:r w:rsidRPr="002311AD">
        <w:rPr>
          <w:rtl/>
        </w:rPr>
        <w:t>:</w:t>
      </w:r>
    </w:p>
    <w:p w14:paraId="2B16C948" w14:textId="1F2C03C4" w:rsidR="00751AF9" w:rsidRPr="003770F9" w:rsidRDefault="006E46C9" w:rsidP="0082069D">
      <w:pPr>
        <w:pStyle w:val="Normal00"/>
        <w:rPr>
          <w:rtl/>
        </w:rPr>
      </w:pPr>
      <w:r w:rsidRPr="002F7B5F">
        <w:rPr>
          <w:rStyle w:val="000"/>
          <w:rFonts w:hint="cs"/>
          <w:rtl/>
        </w:rPr>
        <w:t>«</w:t>
      </w:r>
      <w:r w:rsidR="00853D01" w:rsidRPr="002F7B5F">
        <w:rPr>
          <w:rStyle w:val="000"/>
          <w:rtl/>
        </w:rPr>
        <w:t>...أَيَبْتَغُونَ عِنْدَهُمُ الْعِزَّةَ...</w:t>
      </w:r>
      <w:r w:rsidRPr="002F7B5F">
        <w:rPr>
          <w:rStyle w:val="000"/>
          <w:rFonts w:hint="cs"/>
          <w:rtl/>
        </w:rPr>
        <w:t>»</w:t>
      </w:r>
      <w:r w:rsidR="0082069D">
        <w:rPr>
          <w:rStyle w:val="000"/>
          <w:rFonts w:hint="cs"/>
          <w:rtl/>
        </w:rPr>
        <w:t xml:space="preserve">؛ </w:t>
      </w:r>
      <w:r w:rsidR="00853D01" w:rsidRPr="003770F9">
        <w:rPr>
          <w:rtl/>
        </w:rPr>
        <w:t xml:space="preserve">آیا می‌خواهند عزت و آبرو را نزد </w:t>
      </w:r>
      <w:r w:rsidR="003902F3">
        <w:rPr>
          <w:rtl/>
        </w:rPr>
        <w:t xml:space="preserve">آن‌ها </w:t>
      </w:r>
      <w:r w:rsidR="00853D01" w:rsidRPr="003770F9">
        <w:rPr>
          <w:rtl/>
        </w:rPr>
        <w:t>بجویند؟</w:t>
      </w:r>
      <w:r w:rsidR="00853D01" w:rsidRPr="002311AD">
        <w:rPr>
          <w:rtl/>
        </w:rPr>
        <w:t>!</w:t>
      </w:r>
    </w:p>
    <w:p w14:paraId="24348C4D" w14:textId="77777777" w:rsidR="00751AF9" w:rsidRPr="003770F9" w:rsidRDefault="006E46C9" w:rsidP="007F0675">
      <w:pPr>
        <w:pStyle w:val="Normal00"/>
        <w:rPr>
          <w:rtl/>
        </w:rPr>
      </w:pPr>
      <w:r w:rsidRPr="003770F9">
        <w:rPr>
          <w:rtl/>
        </w:rPr>
        <w:t xml:space="preserve">یعنی گمان می‌کنند که عزت و قدرت، در گرو ارتباط با این و آن، با غرب و شرق، با این </w:t>
      </w:r>
      <w:r>
        <w:rPr>
          <w:rFonts w:hint="cs"/>
          <w:rtl/>
        </w:rPr>
        <w:t>کشور</w:t>
      </w:r>
      <w:r w:rsidRPr="003770F9">
        <w:rPr>
          <w:rtl/>
        </w:rPr>
        <w:t xml:space="preserve"> و آن </w:t>
      </w:r>
      <w:r>
        <w:rPr>
          <w:rFonts w:hint="cs"/>
          <w:rtl/>
        </w:rPr>
        <w:t>کشور</w:t>
      </w:r>
      <w:r w:rsidRPr="003770F9">
        <w:rPr>
          <w:rtl/>
        </w:rPr>
        <w:t xml:space="preserve"> است</w:t>
      </w:r>
      <w:r w:rsidRPr="002311AD">
        <w:rPr>
          <w:rtl/>
        </w:rPr>
        <w:t>!</w:t>
      </w:r>
    </w:p>
    <w:p w14:paraId="0EF721D8" w14:textId="77777777" w:rsidR="00751AF9" w:rsidRPr="003770F9" w:rsidRDefault="006E46C9" w:rsidP="007F0675">
      <w:pPr>
        <w:pStyle w:val="Normal00"/>
        <w:rPr>
          <w:rtl/>
        </w:rPr>
      </w:pPr>
      <w:r w:rsidRPr="003770F9">
        <w:rPr>
          <w:rtl/>
        </w:rPr>
        <w:t>اما قرآن، در انتهای آیه، با یک پاسخ کوتاه، خط بطلان بر تمام</w:t>
      </w:r>
      <w:r w:rsidRPr="003770F9">
        <w:rPr>
          <w:rtl/>
        </w:rPr>
        <w:t xml:space="preserve"> این آدرس‌های انحرافی می‌کشد و ریشه عزت را برای همیشه تبیین می‌کند</w:t>
      </w:r>
      <w:r w:rsidRPr="002311AD">
        <w:rPr>
          <w:rtl/>
        </w:rPr>
        <w:t>:</w:t>
      </w:r>
    </w:p>
    <w:p w14:paraId="39DA13F7" w14:textId="77777777" w:rsidR="00751AF9" w:rsidRPr="003770F9" w:rsidRDefault="006E46C9" w:rsidP="00D30F87">
      <w:pPr>
        <w:pStyle w:val="Normal00"/>
        <w:rPr>
          <w:rtl/>
        </w:rPr>
      </w:pPr>
      <w:r w:rsidRPr="002F7B5F">
        <w:rPr>
          <w:rStyle w:val="000"/>
          <w:rFonts w:hint="cs"/>
          <w:rtl/>
        </w:rPr>
        <w:t>«</w:t>
      </w:r>
      <w:r w:rsidR="00853D01" w:rsidRPr="002F7B5F">
        <w:rPr>
          <w:rStyle w:val="000"/>
          <w:rtl/>
        </w:rPr>
        <w:t>...فَإِنَّ الْعِزَّةَ لِلَّهِ جَمِيعًا</w:t>
      </w:r>
      <w:r w:rsidRPr="002F7B5F">
        <w:rPr>
          <w:rStyle w:val="000"/>
          <w:rFonts w:hint="cs"/>
          <w:rtl/>
        </w:rPr>
        <w:t>»</w:t>
      </w:r>
      <w:r w:rsidR="00D30F87">
        <w:rPr>
          <w:rStyle w:val="000"/>
          <w:rFonts w:hint="cs"/>
          <w:rtl/>
        </w:rPr>
        <w:t xml:space="preserve">؛ </w:t>
      </w:r>
      <w:r w:rsidR="00853D01" w:rsidRPr="003770F9">
        <w:rPr>
          <w:rtl/>
        </w:rPr>
        <w:t>پس به</w:t>
      </w:r>
      <w:r>
        <w:rPr>
          <w:rFonts w:hint="cs"/>
          <w:rtl/>
        </w:rPr>
        <w:t>‌‌</w:t>
      </w:r>
      <w:r w:rsidR="00853D01" w:rsidRPr="003770F9">
        <w:rPr>
          <w:rtl/>
        </w:rPr>
        <w:t>یقین بدانید که تمام عزت‌ها، فقط از آنِ خداست</w:t>
      </w:r>
      <w:r w:rsidR="00853D01" w:rsidRPr="002311AD">
        <w:rPr>
          <w:rtl/>
        </w:rPr>
        <w:t>!</w:t>
      </w:r>
    </w:p>
    <w:p w14:paraId="7E3CC2EB" w14:textId="77777777" w:rsidR="00751AF9" w:rsidRDefault="006E46C9" w:rsidP="002F7B5F">
      <w:pPr>
        <w:pStyle w:val="Normal00"/>
        <w:rPr>
          <w:rtl/>
        </w:rPr>
      </w:pPr>
      <w:r w:rsidRPr="001F37D2">
        <w:rPr>
          <w:rtl/>
        </w:rPr>
        <w:t>در ا</w:t>
      </w:r>
      <w:r w:rsidRPr="001F37D2">
        <w:rPr>
          <w:rFonts w:hint="cs"/>
          <w:rtl/>
        </w:rPr>
        <w:t>ی</w:t>
      </w:r>
      <w:r w:rsidRPr="001F37D2">
        <w:rPr>
          <w:rFonts w:hint="eastAsia"/>
          <w:rtl/>
        </w:rPr>
        <w:t>ن</w:t>
      </w:r>
      <w:r w:rsidRPr="001F37D2">
        <w:rPr>
          <w:rtl/>
        </w:rPr>
        <w:t xml:space="preserve"> ماه مبارک رمضان، از ما خواسته‌اند که از خواسته‌ها</w:t>
      </w:r>
      <w:r w:rsidRPr="001F37D2">
        <w:rPr>
          <w:rFonts w:hint="cs"/>
          <w:rtl/>
        </w:rPr>
        <w:t>ی</w:t>
      </w:r>
      <w:r w:rsidRPr="001F37D2">
        <w:rPr>
          <w:rtl/>
        </w:rPr>
        <w:t xml:space="preserve"> دل، از لذت‌ها</w:t>
      </w:r>
      <w:r w:rsidRPr="001F37D2">
        <w:rPr>
          <w:rFonts w:hint="cs"/>
          <w:rtl/>
        </w:rPr>
        <w:t>ی</w:t>
      </w:r>
      <w:r w:rsidRPr="001F37D2">
        <w:rPr>
          <w:rtl/>
        </w:rPr>
        <w:t xml:space="preserve"> روزمر</w:t>
      </w:r>
      <w:r w:rsidR="002F7B5F">
        <w:rPr>
          <w:rFonts w:hint="cs"/>
          <w:rtl/>
        </w:rPr>
        <w:t>ّ</w:t>
      </w:r>
      <w:r w:rsidRPr="001F37D2">
        <w:rPr>
          <w:rtl/>
        </w:rPr>
        <w:t>ه، از چ</w:t>
      </w:r>
      <w:r w:rsidRPr="001F37D2">
        <w:rPr>
          <w:rFonts w:hint="cs"/>
          <w:rtl/>
        </w:rPr>
        <w:t>ی</w:t>
      </w:r>
      <w:r w:rsidRPr="001F37D2">
        <w:rPr>
          <w:rFonts w:hint="eastAsia"/>
          <w:rtl/>
        </w:rPr>
        <w:t>زها</w:t>
      </w:r>
      <w:r w:rsidRPr="001F37D2">
        <w:rPr>
          <w:rFonts w:hint="cs"/>
          <w:rtl/>
        </w:rPr>
        <w:t>یی</w:t>
      </w:r>
      <w:r w:rsidRPr="001F37D2">
        <w:rPr>
          <w:rtl/>
        </w:rPr>
        <w:t xml:space="preserve"> که دوستشان دار</w:t>
      </w:r>
      <w:r w:rsidRPr="001F37D2">
        <w:rPr>
          <w:rFonts w:hint="cs"/>
          <w:rtl/>
        </w:rPr>
        <w:t>ی</w:t>
      </w:r>
      <w:r w:rsidRPr="001F37D2">
        <w:rPr>
          <w:rFonts w:hint="eastAsia"/>
          <w:rtl/>
        </w:rPr>
        <w:t>م،</w:t>
      </w:r>
      <w:r w:rsidRPr="001F37D2">
        <w:rPr>
          <w:rtl/>
        </w:rPr>
        <w:t xml:space="preserve"> چشم بپوش</w:t>
      </w:r>
      <w:r w:rsidRPr="001F37D2">
        <w:rPr>
          <w:rFonts w:hint="cs"/>
          <w:rtl/>
        </w:rPr>
        <w:t>ی</w:t>
      </w:r>
      <w:r w:rsidRPr="001F37D2">
        <w:rPr>
          <w:rFonts w:hint="eastAsia"/>
          <w:rtl/>
        </w:rPr>
        <w:t>م</w:t>
      </w:r>
      <w:r w:rsidR="002F7B5F">
        <w:rPr>
          <w:rFonts w:hint="cs"/>
          <w:rtl/>
        </w:rPr>
        <w:t>؛</w:t>
      </w:r>
      <w:r w:rsidRPr="001F37D2">
        <w:rPr>
          <w:rtl/>
        </w:rPr>
        <w:t xml:space="preserve"> چرا؟</w:t>
      </w:r>
      <w:r w:rsidR="000E20FC">
        <w:rPr>
          <w:rFonts w:hint="cs"/>
          <w:rtl/>
        </w:rPr>
        <w:t xml:space="preserve"> </w:t>
      </w:r>
      <w:r w:rsidRPr="001F37D2">
        <w:rPr>
          <w:rFonts w:hint="eastAsia"/>
          <w:rtl/>
        </w:rPr>
        <w:t>تا</w:t>
      </w:r>
      <w:r w:rsidRPr="001F37D2">
        <w:rPr>
          <w:rtl/>
        </w:rPr>
        <w:t xml:space="preserve"> مزه بندگ</w:t>
      </w:r>
      <w:r w:rsidRPr="001F37D2">
        <w:rPr>
          <w:rFonts w:hint="cs"/>
          <w:rtl/>
        </w:rPr>
        <w:t>ی</w:t>
      </w:r>
      <w:r w:rsidRPr="001F37D2">
        <w:rPr>
          <w:rtl/>
        </w:rPr>
        <w:t xml:space="preserve"> را بچش</w:t>
      </w:r>
      <w:r w:rsidRPr="001F37D2">
        <w:rPr>
          <w:rFonts w:hint="cs"/>
          <w:rtl/>
        </w:rPr>
        <w:t>ی</w:t>
      </w:r>
      <w:r w:rsidRPr="001F37D2">
        <w:rPr>
          <w:rFonts w:hint="eastAsia"/>
          <w:rtl/>
        </w:rPr>
        <w:t>م؛</w:t>
      </w:r>
      <w:r w:rsidRPr="001F37D2">
        <w:rPr>
          <w:rtl/>
        </w:rPr>
        <w:t xml:space="preserve"> تا بفهم</w:t>
      </w:r>
      <w:r w:rsidRPr="001F37D2">
        <w:rPr>
          <w:rFonts w:hint="cs"/>
          <w:rtl/>
        </w:rPr>
        <w:t>ی</w:t>
      </w:r>
      <w:r w:rsidRPr="001F37D2">
        <w:rPr>
          <w:rFonts w:hint="eastAsia"/>
          <w:rtl/>
        </w:rPr>
        <w:t>م</w:t>
      </w:r>
      <w:r w:rsidRPr="001F37D2">
        <w:rPr>
          <w:rtl/>
        </w:rPr>
        <w:t xml:space="preserve"> که عزت واقع</w:t>
      </w:r>
      <w:r w:rsidRPr="001F37D2">
        <w:rPr>
          <w:rFonts w:hint="cs"/>
          <w:rtl/>
        </w:rPr>
        <w:t>ی</w:t>
      </w:r>
      <w:r w:rsidRPr="001F37D2">
        <w:rPr>
          <w:rFonts w:hint="eastAsia"/>
          <w:rtl/>
        </w:rPr>
        <w:t>،</w:t>
      </w:r>
      <w:r w:rsidRPr="001F37D2">
        <w:rPr>
          <w:rtl/>
        </w:rPr>
        <w:t xml:space="preserve"> در هم</w:t>
      </w:r>
      <w:r w:rsidRPr="001F37D2">
        <w:rPr>
          <w:rFonts w:hint="cs"/>
          <w:rtl/>
        </w:rPr>
        <w:t>ی</w:t>
      </w:r>
      <w:r w:rsidRPr="001F37D2">
        <w:rPr>
          <w:rFonts w:hint="eastAsia"/>
          <w:rtl/>
        </w:rPr>
        <w:t>ن</w:t>
      </w:r>
      <w:r w:rsidRPr="001F37D2">
        <w:rPr>
          <w:rtl/>
        </w:rPr>
        <w:t xml:space="preserve"> بندگ</w:t>
      </w:r>
      <w:r w:rsidRPr="001F37D2">
        <w:rPr>
          <w:rFonts w:hint="cs"/>
          <w:rtl/>
        </w:rPr>
        <w:t>ی</w:t>
      </w:r>
      <w:r w:rsidRPr="001F37D2">
        <w:rPr>
          <w:rtl/>
        </w:rPr>
        <w:t xml:space="preserve"> نهفته است.</w:t>
      </w:r>
      <w:r w:rsidR="002F7B5F">
        <w:rPr>
          <w:rFonts w:hint="cs"/>
          <w:rtl/>
        </w:rPr>
        <w:t xml:space="preserve"> </w:t>
      </w:r>
      <w:r w:rsidRPr="001F37D2">
        <w:rPr>
          <w:rFonts w:hint="eastAsia"/>
          <w:rtl/>
        </w:rPr>
        <w:t>بندگ</w:t>
      </w:r>
      <w:r w:rsidRPr="001F37D2">
        <w:rPr>
          <w:rFonts w:hint="cs"/>
          <w:rtl/>
        </w:rPr>
        <w:t>ی</w:t>
      </w:r>
      <w:r w:rsidRPr="001F37D2">
        <w:rPr>
          <w:rtl/>
        </w:rPr>
        <w:t xml:space="preserve"> خدا، نه نشانه</w:t>
      </w:r>
      <w:r w:rsidR="002F7B5F">
        <w:rPr>
          <w:rFonts w:hint="cs"/>
          <w:rtl/>
        </w:rPr>
        <w:t>ٔ</w:t>
      </w:r>
      <w:r w:rsidRPr="001F37D2">
        <w:rPr>
          <w:rtl/>
        </w:rPr>
        <w:t xml:space="preserve"> ضعف است و نه ذلت؛ بلکه اوج آزادگ</w:t>
      </w:r>
      <w:r w:rsidRPr="001F37D2">
        <w:rPr>
          <w:rFonts w:hint="cs"/>
          <w:rtl/>
        </w:rPr>
        <w:t>ی</w:t>
      </w:r>
      <w:r w:rsidRPr="001F37D2">
        <w:rPr>
          <w:rtl/>
        </w:rPr>
        <w:t xml:space="preserve"> و شکوه </w:t>
      </w:r>
      <w:r w:rsidRPr="001F37D2">
        <w:rPr>
          <w:rtl/>
        </w:rPr>
        <w:t>انسان است.</w:t>
      </w:r>
    </w:p>
    <w:p w14:paraId="7C0EA98D" w14:textId="5D507816" w:rsidR="00751AF9" w:rsidRPr="003770F9" w:rsidRDefault="006E46C9" w:rsidP="000E20FC">
      <w:pPr>
        <w:pStyle w:val="Normal00"/>
        <w:rPr>
          <w:rtl/>
        </w:rPr>
      </w:pPr>
      <w:r w:rsidRPr="003770F9">
        <w:rPr>
          <w:rtl/>
        </w:rPr>
        <w:t>حقیقتا</w:t>
      </w:r>
      <w:r w:rsidR="000E20FC">
        <w:rPr>
          <w:rFonts w:hint="cs"/>
          <w:rtl/>
        </w:rPr>
        <w:t>ً</w:t>
      </w:r>
      <w:r w:rsidRPr="003770F9">
        <w:rPr>
          <w:rtl/>
        </w:rPr>
        <w:t xml:space="preserve"> هم عزتی برای</w:t>
      </w:r>
      <w:r w:rsidR="004E5839">
        <w:rPr>
          <w:rtl/>
        </w:rPr>
        <w:t xml:space="preserve"> غیر</w:t>
      </w:r>
      <w:r w:rsidRPr="003770F9">
        <w:rPr>
          <w:rtl/>
        </w:rPr>
        <w:t>خدای متعال نیست</w:t>
      </w:r>
      <w:r w:rsidR="000E20FC">
        <w:rPr>
          <w:rFonts w:hint="cs"/>
          <w:rtl/>
        </w:rPr>
        <w:t>.</w:t>
      </w:r>
      <w:r w:rsidRPr="003770F9">
        <w:rPr>
          <w:rtl/>
        </w:rPr>
        <w:t xml:space="preserve"> کسانی که قدرت و علمشان ناچيز است، كارى از دستشان ساخته نيست </w:t>
      </w:r>
      <w:r w:rsidR="000E20FC">
        <w:rPr>
          <w:rFonts w:hint="cs"/>
          <w:rtl/>
        </w:rPr>
        <w:t>تا</w:t>
      </w:r>
      <w:r w:rsidRPr="003770F9">
        <w:rPr>
          <w:rtl/>
        </w:rPr>
        <w:t xml:space="preserve"> بتوانند منش</w:t>
      </w:r>
      <w:r w:rsidR="000E20FC">
        <w:rPr>
          <w:rFonts w:hint="cs"/>
          <w:rtl/>
        </w:rPr>
        <w:t>أ</w:t>
      </w:r>
      <w:r w:rsidRPr="003770F9">
        <w:rPr>
          <w:rtl/>
        </w:rPr>
        <w:t xml:space="preserve"> عزتى باشند</w:t>
      </w:r>
      <w:r w:rsidR="000E20FC">
        <w:rPr>
          <w:rFonts w:hint="cs"/>
          <w:rtl/>
        </w:rPr>
        <w:t xml:space="preserve">؛ </w:t>
      </w:r>
      <w:r w:rsidRPr="003770F9">
        <w:rPr>
          <w:rtl/>
        </w:rPr>
        <w:t>انسانی که اگر خداوند کمی چشمه</w:t>
      </w:r>
      <w:r w:rsidR="000E20FC">
        <w:rPr>
          <w:rFonts w:hint="cs"/>
          <w:rtl/>
        </w:rPr>
        <w:t>ٔ</w:t>
      </w:r>
      <w:r w:rsidRPr="003770F9">
        <w:rPr>
          <w:rtl/>
        </w:rPr>
        <w:t xml:space="preserve"> بزاق دهانش را بیشتر کن</w:t>
      </w:r>
      <w:r>
        <w:rPr>
          <w:rFonts w:hint="cs"/>
          <w:rtl/>
        </w:rPr>
        <w:t>د</w:t>
      </w:r>
      <w:r w:rsidR="000E20FC">
        <w:rPr>
          <w:rFonts w:hint="cs"/>
          <w:rtl/>
        </w:rPr>
        <w:t>،</w:t>
      </w:r>
      <w:r w:rsidRPr="003770F9">
        <w:rPr>
          <w:rtl/>
        </w:rPr>
        <w:t xml:space="preserve"> قیافه</w:t>
      </w:r>
      <w:r w:rsidRPr="003770F9">
        <w:rPr>
          <w:rtl/>
        </w:rPr>
        <w:softHyphen/>
        <w:t>اش آن</w:t>
      </w:r>
      <w:r w:rsidR="000E20FC">
        <w:rPr>
          <w:rFonts w:hint="cs"/>
          <w:rtl/>
        </w:rPr>
        <w:t>‌</w:t>
      </w:r>
      <w:r w:rsidRPr="003770F9">
        <w:rPr>
          <w:rtl/>
        </w:rPr>
        <w:t>قدر کریه و زشت می</w:t>
      </w:r>
      <w:r w:rsidR="000E20FC">
        <w:rPr>
          <w:rFonts w:hint="cs"/>
          <w:rtl/>
        </w:rPr>
        <w:t>‌‌گردد</w:t>
      </w:r>
      <w:r w:rsidRPr="003770F9">
        <w:rPr>
          <w:rtl/>
        </w:rPr>
        <w:t xml:space="preserve"> که موجب انزجار مردم می</w:t>
      </w:r>
      <w:r w:rsidRPr="003770F9">
        <w:rPr>
          <w:rtl/>
        </w:rPr>
        <w:softHyphen/>
        <w:t>شود، اگر برخی از سلول</w:t>
      </w:r>
      <w:r w:rsidR="000E20FC">
        <w:rPr>
          <w:rFonts w:hint="cs"/>
          <w:rtl/>
        </w:rPr>
        <w:t>‌</w:t>
      </w:r>
      <w:r w:rsidRPr="003770F9">
        <w:rPr>
          <w:rtl/>
        </w:rPr>
        <w:t xml:space="preserve">های بدنش بیمار شوند </w:t>
      </w:r>
      <w:r w:rsidR="000E20FC">
        <w:rPr>
          <w:rFonts w:hint="cs"/>
          <w:rtl/>
        </w:rPr>
        <w:t>یا</w:t>
      </w:r>
      <w:r w:rsidRPr="003770F9">
        <w:rPr>
          <w:rtl/>
        </w:rPr>
        <w:t xml:space="preserve"> تکر</w:t>
      </w:r>
      <w:r w:rsidR="000E20FC">
        <w:rPr>
          <w:rFonts w:hint="cs"/>
          <w:rtl/>
        </w:rPr>
        <w:t>ّ</w:t>
      </w:r>
      <w:r w:rsidRPr="003770F9">
        <w:rPr>
          <w:rtl/>
        </w:rPr>
        <w:t>ر ادرار بگیرد</w:t>
      </w:r>
      <w:r w:rsidR="000E20FC">
        <w:rPr>
          <w:rFonts w:hint="cs"/>
          <w:rtl/>
        </w:rPr>
        <w:t>،</w:t>
      </w:r>
      <w:r w:rsidRPr="003770F9">
        <w:rPr>
          <w:rtl/>
        </w:rPr>
        <w:t xml:space="preserve"> آبرویش می</w:t>
      </w:r>
      <w:r w:rsidRPr="003770F9">
        <w:rPr>
          <w:rtl/>
        </w:rPr>
        <w:softHyphen/>
        <w:t>رود</w:t>
      </w:r>
      <w:r w:rsidR="000E20FC">
        <w:rPr>
          <w:rFonts w:hint="cs"/>
          <w:rtl/>
        </w:rPr>
        <w:t xml:space="preserve"> و</w:t>
      </w:r>
      <w:r w:rsidRPr="003770F9">
        <w:rPr>
          <w:rtl/>
        </w:rPr>
        <w:t xml:space="preserve"> جر</w:t>
      </w:r>
      <w:r w:rsidR="003902F3">
        <w:rPr>
          <w:rFonts w:hint="cs"/>
          <w:rtl/>
        </w:rPr>
        <w:t>أ</w:t>
      </w:r>
      <w:r w:rsidRPr="003770F9">
        <w:rPr>
          <w:rtl/>
        </w:rPr>
        <w:t>ت بیرون</w:t>
      </w:r>
      <w:r w:rsidR="003902F3">
        <w:rPr>
          <w:rFonts w:hint="cs"/>
          <w:rtl/>
        </w:rPr>
        <w:t>‌</w:t>
      </w:r>
      <w:r w:rsidRPr="003770F9">
        <w:rPr>
          <w:rtl/>
        </w:rPr>
        <w:t>رفتن از منزل را به خود نمی</w:t>
      </w:r>
      <w:r w:rsidRPr="003770F9">
        <w:rPr>
          <w:rtl/>
        </w:rPr>
        <w:softHyphen/>
        <w:t xml:space="preserve">دهد. </w:t>
      </w:r>
    </w:p>
    <w:p w14:paraId="598B93E9" w14:textId="731BC698" w:rsidR="00751AF9" w:rsidRDefault="006E46C9" w:rsidP="00111E97">
      <w:pPr>
        <w:pStyle w:val="Normal00"/>
        <w:rPr>
          <w:rtl/>
        </w:rPr>
      </w:pPr>
      <w:r w:rsidRPr="001F37D2">
        <w:rPr>
          <w:rtl/>
        </w:rPr>
        <w:t>اما در سا</w:t>
      </w:r>
      <w:r w:rsidRPr="001F37D2">
        <w:rPr>
          <w:rFonts w:hint="cs"/>
          <w:rtl/>
        </w:rPr>
        <w:t>ی</w:t>
      </w:r>
      <w:r w:rsidRPr="001F37D2">
        <w:rPr>
          <w:rFonts w:hint="eastAsia"/>
          <w:rtl/>
        </w:rPr>
        <w:t>ه</w:t>
      </w:r>
      <w:r w:rsidR="00E2633E">
        <w:rPr>
          <w:rFonts w:hint="cs"/>
          <w:rtl/>
        </w:rPr>
        <w:t>ٔ</w:t>
      </w:r>
      <w:r w:rsidRPr="001F37D2">
        <w:rPr>
          <w:rtl/>
        </w:rPr>
        <w:t xml:space="preserve"> عزت اله</w:t>
      </w:r>
      <w:r w:rsidRPr="001F37D2">
        <w:rPr>
          <w:rFonts w:hint="cs"/>
          <w:rtl/>
        </w:rPr>
        <w:t>ی</w:t>
      </w:r>
      <w:r w:rsidRPr="001F37D2">
        <w:rPr>
          <w:rFonts w:hint="eastAsia"/>
          <w:rtl/>
        </w:rPr>
        <w:t>،</w:t>
      </w:r>
      <w:r w:rsidRPr="001F37D2">
        <w:rPr>
          <w:rtl/>
        </w:rPr>
        <w:t xml:space="preserve"> انسان به جا</w:t>
      </w:r>
      <w:r w:rsidRPr="001F37D2">
        <w:rPr>
          <w:rFonts w:hint="cs"/>
          <w:rtl/>
        </w:rPr>
        <w:t>ی</w:t>
      </w:r>
      <w:r w:rsidRPr="001F37D2">
        <w:rPr>
          <w:rFonts w:hint="eastAsia"/>
          <w:rtl/>
        </w:rPr>
        <w:t>گاه</w:t>
      </w:r>
      <w:r w:rsidRPr="001F37D2">
        <w:rPr>
          <w:rFonts w:hint="cs"/>
          <w:rtl/>
        </w:rPr>
        <w:t>ی</w:t>
      </w:r>
      <w:r w:rsidRPr="001F37D2">
        <w:rPr>
          <w:rtl/>
        </w:rPr>
        <w:t xml:space="preserve"> م</w:t>
      </w:r>
      <w:r w:rsidRPr="001F37D2">
        <w:rPr>
          <w:rFonts w:hint="cs"/>
          <w:rtl/>
        </w:rPr>
        <w:t>ی‌</w:t>
      </w:r>
      <w:r w:rsidRPr="001F37D2">
        <w:rPr>
          <w:rFonts w:hint="eastAsia"/>
          <w:rtl/>
        </w:rPr>
        <w:t>رسد</w:t>
      </w:r>
      <w:r w:rsidRPr="001F37D2">
        <w:rPr>
          <w:rtl/>
        </w:rPr>
        <w:t xml:space="preserve"> که ه</w:t>
      </w:r>
      <w:r w:rsidRPr="001F37D2">
        <w:rPr>
          <w:rFonts w:hint="cs"/>
          <w:rtl/>
        </w:rPr>
        <w:t>ی</w:t>
      </w:r>
      <w:r w:rsidRPr="001F37D2">
        <w:rPr>
          <w:rFonts w:hint="eastAsia"/>
          <w:rtl/>
        </w:rPr>
        <w:t>چ</w:t>
      </w:r>
      <w:r w:rsidRPr="001F37D2">
        <w:rPr>
          <w:rtl/>
        </w:rPr>
        <w:t xml:space="preserve"> قدرت</w:t>
      </w:r>
      <w:r w:rsidRPr="001F37D2">
        <w:rPr>
          <w:rFonts w:hint="cs"/>
          <w:rtl/>
        </w:rPr>
        <w:t>ی</w:t>
      </w:r>
      <w:r w:rsidRPr="001F37D2">
        <w:rPr>
          <w:rtl/>
        </w:rPr>
        <w:t xml:space="preserve"> نم</w:t>
      </w:r>
      <w:r w:rsidRPr="001F37D2">
        <w:rPr>
          <w:rFonts w:hint="cs"/>
          <w:rtl/>
        </w:rPr>
        <w:t>ی‌</w:t>
      </w:r>
      <w:r w:rsidRPr="001F37D2">
        <w:rPr>
          <w:rFonts w:hint="eastAsia"/>
          <w:rtl/>
        </w:rPr>
        <w:t>تواند</w:t>
      </w:r>
      <w:r w:rsidRPr="001F37D2">
        <w:rPr>
          <w:rtl/>
        </w:rPr>
        <w:t xml:space="preserve"> او را تحق</w:t>
      </w:r>
      <w:r w:rsidRPr="001F37D2">
        <w:rPr>
          <w:rFonts w:hint="cs"/>
          <w:rtl/>
        </w:rPr>
        <w:t>ی</w:t>
      </w:r>
      <w:r w:rsidRPr="001F37D2">
        <w:rPr>
          <w:rFonts w:hint="eastAsia"/>
          <w:rtl/>
        </w:rPr>
        <w:t>ر</w:t>
      </w:r>
      <w:r w:rsidRPr="001F37D2">
        <w:rPr>
          <w:rtl/>
        </w:rPr>
        <w:t xml:space="preserve"> کند.</w:t>
      </w:r>
      <w:r w:rsidR="003902F3">
        <w:rPr>
          <w:rFonts w:hint="cs"/>
          <w:rtl/>
        </w:rPr>
        <w:t xml:space="preserve"> </w:t>
      </w:r>
      <w:r w:rsidRPr="003770F9">
        <w:rPr>
          <w:rtl/>
        </w:rPr>
        <w:t>در تعبیر زیارت امیرال</w:t>
      </w:r>
      <w:r w:rsidRPr="003770F9">
        <w:rPr>
          <w:rtl/>
        </w:rPr>
        <w:t>م</w:t>
      </w:r>
      <w:r w:rsidR="00D648D1">
        <w:rPr>
          <w:rFonts w:hint="cs"/>
          <w:rtl/>
        </w:rPr>
        <w:t>ؤ</w:t>
      </w:r>
      <w:r>
        <w:rPr>
          <w:rFonts w:hint="cs"/>
          <w:rtl/>
        </w:rPr>
        <w:t>م</w:t>
      </w:r>
      <w:r w:rsidRPr="003770F9">
        <w:rPr>
          <w:rtl/>
        </w:rPr>
        <w:t>نین</w:t>
      </w:r>
      <w:r w:rsidR="00111E97">
        <w:rPr>
          <w:rFonts w:hint="cs"/>
          <w:rtl/>
        </w:rPr>
        <w:t>؟ع؟</w:t>
      </w:r>
      <w:r w:rsidRPr="003770F9">
        <w:rPr>
          <w:rtl/>
        </w:rPr>
        <w:t xml:space="preserve"> در روز غدیر می</w:t>
      </w:r>
      <w:r w:rsidRPr="003770F9">
        <w:rPr>
          <w:rtl/>
        </w:rPr>
        <w:softHyphen/>
        <w:t>خوانیم</w:t>
      </w:r>
      <w:r w:rsidR="00D648D1">
        <w:rPr>
          <w:rFonts w:hint="cs"/>
          <w:rtl/>
        </w:rPr>
        <w:t>:</w:t>
      </w:r>
      <w:r w:rsidRPr="003770F9">
        <w:rPr>
          <w:rtl/>
        </w:rPr>
        <w:t xml:space="preserve"> </w:t>
      </w:r>
      <w:r w:rsidR="00D648D1" w:rsidRPr="00D648D1">
        <w:rPr>
          <w:rStyle w:val="001"/>
          <w:rFonts w:hint="cs"/>
          <w:rtl/>
        </w:rPr>
        <w:t>«</w:t>
      </w:r>
      <w:r w:rsidRPr="00D648D1">
        <w:rPr>
          <w:rStyle w:val="001"/>
          <w:rtl/>
        </w:rPr>
        <w:t>اِعْتَصَمْتَ بِاللَّهِ فَعَزَزْتَ</w:t>
      </w:r>
      <w:r w:rsidR="00D648D1" w:rsidRPr="00D648D1">
        <w:rPr>
          <w:rStyle w:val="001"/>
          <w:rFonts w:hint="cs"/>
          <w:rtl/>
        </w:rPr>
        <w:t>»</w:t>
      </w:r>
      <w:r w:rsidR="00D648D1">
        <w:rPr>
          <w:rStyle w:val="001"/>
          <w:rFonts w:hint="cs"/>
          <w:rtl/>
        </w:rPr>
        <w:t>؛</w:t>
      </w:r>
      <w:r w:rsidRPr="00D87105">
        <w:rPr>
          <w:rStyle w:val="FootnoteReference00"/>
          <w:rtl/>
        </w:rPr>
        <w:t xml:space="preserve"> </w:t>
      </w:r>
      <w:r>
        <w:rPr>
          <w:rStyle w:val="FootnoteReference00"/>
          <w:rtl/>
        </w:rPr>
        <w:footnoteReference w:id="108"/>
      </w:r>
      <w:r w:rsidRPr="003770F9">
        <w:rPr>
          <w:rtl/>
        </w:rPr>
        <w:t xml:space="preserve"> چون به خدا معتصم هستی</w:t>
      </w:r>
      <w:r w:rsidR="00D648D1">
        <w:rPr>
          <w:rFonts w:hint="cs"/>
          <w:rtl/>
        </w:rPr>
        <w:t>،</w:t>
      </w:r>
      <w:r w:rsidRPr="003770F9">
        <w:rPr>
          <w:rtl/>
        </w:rPr>
        <w:t xml:space="preserve"> عزیز شدی</w:t>
      </w:r>
      <w:r>
        <w:rPr>
          <w:rFonts w:hint="cs"/>
          <w:rtl/>
        </w:rPr>
        <w:t>.</w:t>
      </w:r>
    </w:p>
    <w:p w14:paraId="5AB63E11" w14:textId="62DC3F65" w:rsidR="00751AF9" w:rsidRDefault="006E46C9" w:rsidP="00D648D1">
      <w:pPr>
        <w:pStyle w:val="Normal00"/>
        <w:rPr>
          <w:rtl/>
        </w:rPr>
      </w:pPr>
      <w:r>
        <w:rPr>
          <w:rFonts w:hint="cs"/>
          <w:rtl/>
        </w:rPr>
        <w:t>«</w:t>
      </w:r>
      <w:r w:rsidR="00853D01" w:rsidRPr="003770F9">
        <w:rPr>
          <w:rtl/>
        </w:rPr>
        <w:t>اعتصام</w:t>
      </w:r>
      <w:r>
        <w:rPr>
          <w:rFonts w:hint="cs"/>
          <w:rtl/>
        </w:rPr>
        <w:t>»</w:t>
      </w:r>
      <w:r w:rsidR="00853D01" w:rsidRPr="003770F9">
        <w:rPr>
          <w:rtl/>
        </w:rPr>
        <w:t xml:space="preserve"> </w:t>
      </w:r>
      <w:r w:rsidR="00853D01">
        <w:rPr>
          <w:rFonts w:hint="cs"/>
          <w:rtl/>
        </w:rPr>
        <w:t xml:space="preserve">در این روایت </w:t>
      </w:r>
      <w:r w:rsidR="00853D01" w:rsidRPr="003770F9">
        <w:rPr>
          <w:rtl/>
        </w:rPr>
        <w:t>را پناه</w:t>
      </w:r>
      <w:r w:rsidR="003902F3">
        <w:rPr>
          <w:rFonts w:hint="cs"/>
          <w:rtl/>
        </w:rPr>
        <w:t>‌</w:t>
      </w:r>
      <w:r w:rsidR="00853D01" w:rsidRPr="003770F9">
        <w:rPr>
          <w:rtl/>
        </w:rPr>
        <w:t>بردن</w:t>
      </w:r>
      <w:r>
        <w:rPr>
          <w:rFonts w:hint="cs"/>
          <w:rtl/>
        </w:rPr>
        <w:t>،</w:t>
      </w:r>
      <w:r>
        <w:rPr>
          <w:rStyle w:val="FootnoteReference00"/>
          <w:rtl/>
        </w:rPr>
        <w:footnoteReference w:id="109"/>
      </w:r>
      <w:r w:rsidR="00853D01" w:rsidRPr="003770F9">
        <w:rPr>
          <w:rtl/>
        </w:rPr>
        <w:t xml:space="preserve"> و اتصال و امساک</w:t>
      </w:r>
      <w:r>
        <w:rPr>
          <w:rStyle w:val="FootnoteReference00"/>
          <w:rtl/>
        </w:rPr>
        <w:footnoteReference w:id="110"/>
      </w:r>
      <w:r w:rsidR="00853D01" w:rsidRPr="003770F9">
        <w:rPr>
          <w:rtl/>
        </w:rPr>
        <w:t xml:space="preserve"> هم معنا کرده</w:t>
      </w:r>
      <w:r w:rsidR="00853D01" w:rsidRPr="003770F9">
        <w:rPr>
          <w:rtl/>
        </w:rPr>
        <w:softHyphen/>
        <w:t xml:space="preserve">اند و شخص </w:t>
      </w:r>
      <w:r>
        <w:rPr>
          <w:rFonts w:hint="cs"/>
          <w:rtl/>
        </w:rPr>
        <w:t>«</w:t>
      </w:r>
      <w:r w:rsidR="00853D01" w:rsidRPr="003770F9">
        <w:rPr>
          <w:rtl/>
        </w:rPr>
        <w:t>عزیز</w:t>
      </w:r>
      <w:r>
        <w:rPr>
          <w:rFonts w:hint="cs"/>
          <w:rtl/>
        </w:rPr>
        <w:t>»</w:t>
      </w:r>
      <w:r w:rsidR="00853D01" w:rsidRPr="003770F9">
        <w:rPr>
          <w:rtl/>
        </w:rPr>
        <w:t xml:space="preserve"> به کسی می</w:t>
      </w:r>
      <w:r w:rsidR="00853D01" w:rsidRPr="003770F9">
        <w:rPr>
          <w:rtl/>
        </w:rPr>
        <w:softHyphen/>
        <w:t xml:space="preserve">گویند که </w:t>
      </w:r>
      <w:r w:rsidR="00853D01" w:rsidRPr="003770F9">
        <w:rPr>
          <w:rtl/>
        </w:rPr>
        <w:lastRenderedPageBreak/>
        <w:t>مغلوب و مقهور چیزی نمی</w:t>
      </w:r>
      <w:r w:rsidR="00853D01" w:rsidRPr="003770F9">
        <w:rPr>
          <w:rtl/>
        </w:rPr>
        <w:softHyphen/>
        <w:t>شود</w:t>
      </w:r>
      <w:r>
        <w:rPr>
          <w:rStyle w:val="FootnoteReference00"/>
          <w:rtl/>
        </w:rPr>
        <w:footnoteReference w:id="111"/>
      </w:r>
      <w:r w:rsidR="00853D01" w:rsidRPr="003770F9">
        <w:rPr>
          <w:rtl/>
        </w:rPr>
        <w:t xml:space="preserve"> </w:t>
      </w:r>
      <w:r>
        <w:rPr>
          <w:rFonts w:hint="cs"/>
          <w:rtl/>
        </w:rPr>
        <w:t xml:space="preserve">و </w:t>
      </w:r>
      <w:r w:rsidR="00853D01" w:rsidRPr="003770F9">
        <w:rPr>
          <w:rtl/>
        </w:rPr>
        <w:t>نمی</w:t>
      </w:r>
      <w:r w:rsidR="00853D01" w:rsidRPr="003770F9">
        <w:rPr>
          <w:rtl/>
        </w:rPr>
        <w:softHyphen/>
        <w:t>توانند در اراده او ت</w:t>
      </w:r>
      <w:r>
        <w:rPr>
          <w:rFonts w:hint="cs"/>
          <w:rtl/>
        </w:rPr>
        <w:t>أ</w:t>
      </w:r>
      <w:r w:rsidR="00853D01" w:rsidRPr="003770F9">
        <w:rPr>
          <w:rtl/>
        </w:rPr>
        <w:t xml:space="preserve">ثیر بگذارند و او را از راه درست منحرف کنند. </w:t>
      </w:r>
    </w:p>
    <w:p w14:paraId="1C77E5A6" w14:textId="77777777" w:rsidR="00751AF9" w:rsidRPr="001F37D2" w:rsidRDefault="006E46C9" w:rsidP="00D648D1">
      <w:pPr>
        <w:pStyle w:val="01"/>
        <w:rPr>
          <w:rtl/>
        </w:rPr>
      </w:pPr>
      <w:r w:rsidRPr="001F37D2">
        <w:rPr>
          <w:rtl/>
        </w:rPr>
        <w:t>بندگ</w:t>
      </w:r>
      <w:r w:rsidRPr="001F37D2">
        <w:rPr>
          <w:rFonts w:hint="cs"/>
          <w:rtl/>
        </w:rPr>
        <w:t>ی</w:t>
      </w:r>
      <w:r w:rsidRPr="001F37D2">
        <w:rPr>
          <w:rtl/>
        </w:rPr>
        <w:t xml:space="preserve"> کن، تا که سلطانت کنند</w:t>
      </w:r>
      <w:r w:rsidR="00D648D1">
        <w:rPr>
          <w:rFonts w:hint="cs"/>
          <w:rtl/>
        </w:rPr>
        <w:t xml:space="preserve"> </w:t>
      </w:r>
      <w:r w:rsidR="00D648D1">
        <w:rPr>
          <w:rFonts w:hint="cs"/>
          <w:rtl/>
        </w:rPr>
        <w:tab/>
      </w:r>
      <w:r w:rsidRPr="001F37D2">
        <w:rPr>
          <w:rFonts w:hint="eastAsia"/>
          <w:rtl/>
        </w:rPr>
        <w:t>تن</w:t>
      </w:r>
      <w:r w:rsidRPr="001F37D2">
        <w:rPr>
          <w:rtl/>
        </w:rPr>
        <w:t xml:space="preserve"> رها کن، تا همه جانت کنند</w:t>
      </w:r>
    </w:p>
    <w:p w14:paraId="3EB1D21E" w14:textId="77777777" w:rsidR="00751AF9" w:rsidRPr="003770F9" w:rsidRDefault="006E46C9" w:rsidP="00D648D1">
      <w:pPr>
        <w:pStyle w:val="01"/>
        <w:rPr>
          <w:rtl/>
        </w:rPr>
      </w:pPr>
      <w:r w:rsidRPr="001F37D2">
        <w:rPr>
          <w:rFonts w:hint="eastAsia"/>
          <w:rtl/>
        </w:rPr>
        <w:t>خو</w:t>
      </w:r>
      <w:r w:rsidRPr="001F37D2">
        <w:rPr>
          <w:rFonts w:hint="cs"/>
          <w:rtl/>
        </w:rPr>
        <w:t>ی</w:t>
      </w:r>
      <w:r w:rsidRPr="001F37D2">
        <w:rPr>
          <w:rtl/>
        </w:rPr>
        <w:t xml:space="preserve"> ح</w:t>
      </w:r>
      <w:r w:rsidRPr="001F37D2">
        <w:rPr>
          <w:rFonts w:hint="cs"/>
          <w:rtl/>
        </w:rPr>
        <w:t>ی</w:t>
      </w:r>
      <w:r w:rsidRPr="001F37D2">
        <w:rPr>
          <w:rFonts w:hint="eastAsia"/>
          <w:rtl/>
        </w:rPr>
        <w:t>وان</w:t>
      </w:r>
      <w:r w:rsidRPr="001F37D2">
        <w:rPr>
          <w:rFonts w:hint="cs"/>
          <w:rtl/>
        </w:rPr>
        <w:t>ی</w:t>
      </w:r>
      <w:r w:rsidRPr="001F37D2">
        <w:rPr>
          <w:rFonts w:hint="eastAsia"/>
          <w:rtl/>
        </w:rPr>
        <w:t>،</w:t>
      </w:r>
      <w:r w:rsidRPr="001F37D2">
        <w:rPr>
          <w:rtl/>
        </w:rPr>
        <w:t xml:space="preserve"> سزاوار تو ن</w:t>
      </w:r>
      <w:r w:rsidRPr="001F37D2">
        <w:rPr>
          <w:rFonts w:hint="cs"/>
          <w:rtl/>
        </w:rPr>
        <w:t>ی</w:t>
      </w:r>
      <w:r w:rsidRPr="001F37D2">
        <w:rPr>
          <w:rFonts w:hint="eastAsia"/>
          <w:rtl/>
        </w:rPr>
        <w:t>ست</w:t>
      </w:r>
      <w:r w:rsidR="00D648D1">
        <w:rPr>
          <w:rFonts w:hint="cs"/>
          <w:rtl/>
        </w:rPr>
        <w:t xml:space="preserve"> </w:t>
      </w:r>
      <w:r w:rsidR="00D648D1">
        <w:rPr>
          <w:rFonts w:hint="cs"/>
          <w:rtl/>
        </w:rPr>
        <w:tab/>
      </w:r>
      <w:r w:rsidRPr="001F37D2">
        <w:rPr>
          <w:rFonts w:hint="eastAsia"/>
          <w:rtl/>
        </w:rPr>
        <w:t>ت</w:t>
      </w:r>
      <w:r w:rsidR="00D648D1">
        <w:rPr>
          <w:rFonts w:hint="cs"/>
          <w:rtl/>
        </w:rPr>
        <w:t>َ</w:t>
      </w:r>
      <w:r w:rsidRPr="001F37D2">
        <w:rPr>
          <w:rFonts w:hint="eastAsia"/>
          <w:rtl/>
        </w:rPr>
        <w:t>رک</w:t>
      </w:r>
      <w:r w:rsidRPr="001F37D2">
        <w:rPr>
          <w:rtl/>
        </w:rPr>
        <w:t xml:space="preserve"> ا</w:t>
      </w:r>
      <w:r w:rsidRPr="001F37D2">
        <w:rPr>
          <w:rFonts w:hint="cs"/>
          <w:rtl/>
        </w:rPr>
        <w:t>ی</w:t>
      </w:r>
      <w:r w:rsidRPr="001F37D2">
        <w:rPr>
          <w:rFonts w:hint="eastAsia"/>
          <w:rtl/>
        </w:rPr>
        <w:t>ن</w:t>
      </w:r>
      <w:r w:rsidRPr="001F37D2">
        <w:rPr>
          <w:rtl/>
        </w:rPr>
        <w:t xml:space="preserve"> خو کن، که انسانت کنند</w:t>
      </w:r>
      <w:r>
        <w:rPr>
          <w:rStyle w:val="FootnoteReference00"/>
          <w:rtl/>
        </w:rPr>
        <w:footnoteReference w:id="112"/>
      </w:r>
    </w:p>
    <w:p w14:paraId="46D6A74F" w14:textId="77777777" w:rsidR="00751AF9" w:rsidRPr="003770F9" w:rsidRDefault="006E46C9" w:rsidP="00EF149D">
      <w:pPr>
        <w:pStyle w:val="Heading200"/>
        <w:rPr>
          <w:rtl/>
        </w:rPr>
      </w:pPr>
      <w:r w:rsidRPr="003770F9">
        <w:rPr>
          <w:rtl/>
        </w:rPr>
        <w:t>چگونه بنده خدا، سلطان عالَم می‌شود؟</w:t>
      </w:r>
    </w:p>
    <w:p w14:paraId="33DD5672" w14:textId="03420375" w:rsidR="00CB462D" w:rsidRDefault="006E46C9" w:rsidP="00CB462D">
      <w:pPr>
        <w:pStyle w:val="Normal00"/>
        <w:rPr>
          <w:rtl/>
        </w:rPr>
      </w:pPr>
      <w:r w:rsidRPr="007F0675">
        <w:rPr>
          <w:rtl/>
        </w:rPr>
        <w:t>امیرالم</w:t>
      </w:r>
      <w:r w:rsidR="00111E97">
        <w:rPr>
          <w:rFonts w:hint="cs"/>
          <w:rtl/>
        </w:rPr>
        <w:t>ؤ</w:t>
      </w:r>
      <w:r w:rsidRPr="007F0675">
        <w:rPr>
          <w:rtl/>
        </w:rPr>
        <w:t>منین</w:t>
      </w:r>
      <w:r w:rsidR="003902F3">
        <w:rPr>
          <w:rFonts w:hint="cs"/>
          <w:rtl/>
        </w:rPr>
        <w:t>؟ع؟</w:t>
      </w:r>
      <w:r w:rsidRPr="007F0675">
        <w:rPr>
          <w:rtl/>
        </w:rPr>
        <w:t xml:space="preserve"> آ</w:t>
      </w:r>
      <w:r w:rsidR="00111E97">
        <w:rPr>
          <w:rFonts w:hint="cs"/>
          <w:rtl/>
        </w:rPr>
        <w:t>ن‌</w:t>
      </w:r>
      <w:r w:rsidRPr="007F0675">
        <w:rPr>
          <w:rtl/>
        </w:rPr>
        <w:t xml:space="preserve">قدر عزیز و نفوذناپذیر </w:t>
      </w:r>
      <w:r w:rsidR="00111E97">
        <w:rPr>
          <w:rFonts w:hint="cs"/>
          <w:rtl/>
        </w:rPr>
        <w:t>ا</w:t>
      </w:r>
      <w:r w:rsidRPr="007F0675">
        <w:rPr>
          <w:rtl/>
        </w:rPr>
        <w:t>ست که فرمود:</w:t>
      </w:r>
      <w:r w:rsidRPr="00111E97">
        <w:rPr>
          <w:rtl/>
        </w:rPr>
        <w:t xml:space="preserve"> </w:t>
      </w:r>
      <w:r w:rsidR="00111E97" w:rsidRPr="00111E97">
        <w:rPr>
          <w:rStyle w:val="001"/>
          <w:rFonts w:hint="cs"/>
          <w:rtl/>
        </w:rPr>
        <w:t>«</w:t>
      </w:r>
      <w:r w:rsidR="00111E97" w:rsidRPr="00111E97">
        <w:rPr>
          <w:rStyle w:val="001"/>
          <w:rtl/>
        </w:rPr>
        <w:t xml:space="preserve">وَاللَّهِ </w:t>
      </w:r>
      <w:r w:rsidRPr="00111E97">
        <w:rPr>
          <w:rStyle w:val="001"/>
          <w:rtl/>
        </w:rPr>
        <w:t>لَوْ أُعْطِيتُ‏ الْأَقَالِيمَ‏ السَّبْعَةَ بِمَا تَحْتَ أَفْلَاكِهَا</w:t>
      </w:r>
      <w:r w:rsidR="00111E97" w:rsidRPr="00111E97">
        <w:rPr>
          <w:rStyle w:val="001"/>
          <w:rFonts w:hint="cs"/>
          <w:rtl/>
        </w:rPr>
        <w:t>»</w:t>
      </w:r>
      <w:r w:rsidR="00111E97">
        <w:rPr>
          <w:rStyle w:val="001"/>
          <w:rFonts w:hint="cs"/>
          <w:rtl/>
        </w:rPr>
        <w:t>؛</w:t>
      </w:r>
      <w:r>
        <w:rPr>
          <w:rStyle w:val="FootnoteReference00"/>
          <w:rtl/>
        </w:rPr>
        <w:footnoteReference w:id="113"/>
      </w:r>
      <w:r w:rsidRPr="007F0675">
        <w:rPr>
          <w:rtl/>
        </w:rPr>
        <w:t xml:space="preserve"> </w:t>
      </w:r>
      <w:r w:rsidR="00111E97">
        <w:rPr>
          <w:rFonts w:hint="cs"/>
          <w:rtl/>
        </w:rPr>
        <w:t xml:space="preserve">به خدا قسم </w:t>
      </w:r>
      <w:r w:rsidRPr="007F0675">
        <w:rPr>
          <w:rtl/>
        </w:rPr>
        <w:t>اگر اقالیم هفت</w:t>
      </w:r>
      <w:r w:rsidR="00111E97">
        <w:rPr>
          <w:rFonts w:hint="cs"/>
          <w:rtl/>
        </w:rPr>
        <w:t>‌</w:t>
      </w:r>
      <w:r w:rsidRPr="007F0675">
        <w:rPr>
          <w:rtl/>
        </w:rPr>
        <w:t>گانه به من داده شود</w:t>
      </w:r>
      <w:r w:rsidR="00111E97">
        <w:rPr>
          <w:rFonts w:hint="cs"/>
          <w:rtl/>
        </w:rPr>
        <w:t>،</w:t>
      </w:r>
      <w:r w:rsidRPr="007F0675">
        <w:rPr>
          <w:rtl/>
        </w:rPr>
        <w:t xml:space="preserve"> درمقابل چه کاری؟</w:t>
      </w:r>
      <w:r w:rsidR="004E5839">
        <w:rPr>
          <w:rtl/>
        </w:rPr>
        <w:t xml:space="preserve"> این‌که </w:t>
      </w:r>
      <w:r w:rsidR="00853D01" w:rsidRPr="00CB462D">
        <w:rPr>
          <w:rStyle w:val="001"/>
          <w:rFonts w:hint="cs"/>
          <w:rtl/>
        </w:rPr>
        <w:t>«</w:t>
      </w:r>
      <w:r w:rsidRPr="00CB462D">
        <w:rPr>
          <w:rStyle w:val="001"/>
          <w:rtl/>
        </w:rPr>
        <w:t>أَنْ أَعْصِيَ اللَّهَ فِي نَمْلَةٍ أَسْلُبُهَا شَعِيرَةً فَأَلُو</w:t>
      </w:r>
      <w:r w:rsidRPr="00CB462D">
        <w:rPr>
          <w:rStyle w:val="001"/>
          <w:rtl/>
        </w:rPr>
        <w:t>كَهَا</w:t>
      </w:r>
      <w:r w:rsidR="00853D01" w:rsidRPr="00CB462D">
        <w:rPr>
          <w:rStyle w:val="001"/>
          <w:rFonts w:hint="cs"/>
          <w:rtl/>
        </w:rPr>
        <w:t>»</w:t>
      </w:r>
      <w:r>
        <w:rPr>
          <w:rStyle w:val="FootnoteReference00"/>
          <w:rtl/>
        </w:rPr>
        <w:footnoteReference w:id="114"/>
      </w:r>
      <w:r w:rsidRPr="007F0675">
        <w:rPr>
          <w:rtl/>
        </w:rPr>
        <w:t xml:space="preserve"> پوست جو</w:t>
      </w:r>
      <w:r w:rsidR="004E5839">
        <w:rPr>
          <w:rFonts w:hint="cs"/>
          <w:rtl/>
        </w:rPr>
        <w:t>یی</w:t>
      </w:r>
      <w:r w:rsidRPr="007F0675">
        <w:rPr>
          <w:rtl/>
        </w:rPr>
        <w:t xml:space="preserve"> را به ظلم از دهان مورچه</w:t>
      </w:r>
      <w:r w:rsidRPr="007F0675">
        <w:rPr>
          <w:rtl/>
        </w:rPr>
        <w:softHyphen/>
        <w:t>ای بردارم</w:t>
      </w:r>
      <w:r w:rsidR="00853D01">
        <w:rPr>
          <w:rFonts w:hint="cs"/>
          <w:rtl/>
        </w:rPr>
        <w:t>،</w:t>
      </w:r>
      <w:r w:rsidRPr="007F0675">
        <w:rPr>
          <w:rtl/>
        </w:rPr>
        <w:t xml:space="preserve"> این کار</w:t>
      </w:r>
      <w:r w:rsidRPr="002311AD">
        <w:rPr>
          <w:rtl/>
        </w:rPr>
        <w:t xml:space="preserve"> </w:t>
      </w:r>
      <w:r w:rsidRPr="007F0675">
        <w:rPr>
          <w:rtl/>
        </w:rPr>
        <w:t>را نخواهم کرد</w:t>
      </w:r>
      <w:r w:rsidR="00853D01">
        <w:rPr>
          <w:rFonts w:hint="cs"/>
          <w:rtl/>
        </w:rPr>
        <w:t>.</w:t>
      </w:r>
      <w:r w:rsidRPr="0054783E">
        <w:rPr>
          <w:rFonts w:hint="cs"/>
          <w:rtl/>
        </w:rPr>
        <w:t xml:space="preserve"> </w:t>
      </w:r>
    </w:p>
    <w:p w14:paraId="4D4A1799" w14:textId="77777777" w:rsidR="00751AF9" w:rsidRPr="003770F9" w:rsidRDefault="006E46C9" w:rsidP="00D12F10">
      <w:pPr>
        <w:pStyle w:val="Normal00"/>
        <w:rPr>
          <w:rtl/>
        </w:rPr>
      </w:pPr>
      <w:r w:rsidRPr="007F0675">
        <w:rPr>
          <w:rFonts w:hint="cs"/>
          <w:rtl/>
        </w:rPr>
        <w:t>ی</w:t>
      </w:r>
      <w:r w:rsidRPr="007F0675">
        <w:rPr>
          <w:rFonts w:hint="eastAsia"/>
          <w:rtl/>
        </w:rPr>
        <w:t>عن</w:t>
      </w:r>
      <w:r w:rsidRPr="007F0675">
        <w:rPr>
          <w:rFonts w:hint="cs"/>
          <w:rtl/>
        </w:rPr>
        <w:t>ی</w:t>
      </w:r>
      <w:r w:rsidRPr="007F0675">
        <w:rPr>
          <w:rtl/>
        </w:rPr>
        <w:t xml:space="preserve"> اگر فرمانروا</w:t>
      </w:r>
      <w:r w:rsidRPr="007F0675">
        <w:rPr>
          <w:rFonts w:hint="cs"/>
          <w:rtl/>
        </w:rPr>
        <w:t>یی</w:t>
      </w:r>
      <w:r w:rsidRPr="007F0675">
        <w:rPr>
          <w:rtl/>
        </w:rPr>
        <w:t xml:space="preserve"> مطلق بر سراسر کرهٔ زم</w:t>
      </w:r>
      <w:r w:rsidRPr="007F0675">
        <w:rPr>
          <w:rFonts w:hint="cs"/>
          <w:rtl/>
        </w:rPr>
        <w:t>ی</w:t>
      </w:r>
      <w:r w:rsidRPr="007F0675">
        <w:rPr>
          <w:rFonts w:hint="eastAsia"/>
          <w:rtl/>
        </w:rPr>
        <w:t>ن</w:t>
      </w:r>
      <w:r w:rsidRPr="007F0675">
        <w:rPr>
          <w:rtl/>
        </w:rPr>
        <w:t xml:space="preserve"> به من داده شود</w:t>
      </w:r>
      <w:r w:rsidR="00CB462D">
        <w:rPr>
          <w:rFonts w:hint="cs"/>
          <w:rtl/>
        </w:rPr>
        <w:t>،</w:t>
      </w:r>
      <w:r w:rsidRPr="007F0675">
        <w:rPr>
          <w:rtl/>
        </w:rPr>
        <w:t xml:space="preserve"> در اراده</w:t>
      </w:r>
      <w:r w:rsidR="00CB462D">
        <w:rPr>
          <w:rFonts w:hint="cs"/>
          <w:rtl/>
        </w:rPr>
        <w:t>ٔ</w:t>
      </w:r>
      <w:r w:rsidRPr="007F0675">
        <w:rPr>
          <w:rtl/>
        </w:rPr>
        <w:t xml:space="preserve"> من برای این مقدار ظلم هم اثری نخواهد گذاشت</w:t>
      </w:r>
      <w:r w:rsidR="00CB462D">
        <w:rPr>
          <w:rFonts w:hint="cs"/>
          <w:rtl/>
        </w:rPr>
        <w:t>.</w:t>
      </w:r>
      <w:r w:rsidRPr="007F0675">
        <w:rPr>
          <w:rtl/>
        </w:rPr>
        <w:t xml:space="preserve"> </w:t>
      </w:r>
      <w:r w:rsidR="00CB462D" w:rsidRPr="00CB462D">
        <w:rPr>
          <w:rStyle w:val="001"/>
          <w:rFonts w:hint="cs"/>
          <w:rtl/>
        </w:rPr>
        <w:t>«</w:t>
      </w:r>
      <w:r w:rsidRPr="00CB462D">
        <w:rPr>
          <w:rStyle w:val="001"/>
          <w:rtl/>
        </w:rPr>
        <w:t>مَا قَبِلْتُ وَ لَا أَرَدْت</w:t>
      </w:r>
      <w:r w:rsidR="00CB462D" w:rsidRPr="00CB462D">
        <w:rPr>
          <w:rStyle w:val="001"/>
          <w:rFonts w:hint="cs"/>
          <w:rtl/>
        </w:rPr>
        <w:t>»</w:t>
      </w:r>
      <w:r w:rsidR="00CB462D">
        <w:rPr>
          <w:rStyle w:val="001"/>
          <w:rFonts w:hint="cs"/>
          <w:rtl/>
        </w:rPr>
        <w:t>.</w:t>
      </w:r>
      <w:r w:rsidRPr="007F0675">
        <w:rPr>
          <w:rtl/>
        </w:rPr>
        <w:t xml:space="preserve">‏ این معنایی است که در زیارت </w:t>
      </w:r>
      <w:r w:rsidR="00CB462D">
        <w:rPr>
          <w:rFonts w:hint="cs"/>
          <w:rtl/>
        </w:rPr>
        <w:t>می‌</w:t>
      </w:r>
      <w:r w:rsidRPr="007F0675">
        <w:rPr>
          <w:rtl/>
        </w:rPr>
        <w:t>گوییم</w:t>
      </w:r>
      <w:r w:rsidR="00CB462D">
        <w:rPr>
          <w:rFonts w:hint="cs"/>
          <w:rtl/>
        </w:rPr>
        <w:t>:</w:t>
      </w:r>
      <w:r w:rsidRPr="007F0675">
        <w:rPr>
          <w:rtl/>
        </w:rPr>
        <w:t xml:space="preserve"> </w:t>
      </w:r>
      <w:r w:rsidR="00CB462D" w:rsidRPr="00CB462D">
        <w:rPr>
          <w:rStyle w:val="001"/>
          <w:rFonts w:hint="cs"/>
          <w:rtl/>
        </w:rPr>
        <w:t>«</w:t>
      </w:r>
      <w:r w:rsidRPr="00CB462D">
        <w:rPr>
          <w:rStyle w:val="001"/>
          <w:rtl/>
        </w:rPr>
        <w:t>اِعْتَصَمْتَ بِاللَّهِ فَعَزَزْتَ</w:t>
      </w:r>
      <w:r w:rsidR="00CB462D" w:rsidRPr="00CB462D">
        <w:rPr>
          <w:rStyle w:val="001"/>
          <w:rFonts w:hint="cs"/>
          <w:rtl/>
        </w:rPr>
        <w:t>»</w:t>
      </w:r>
      <w:r w:rsidR="00D12F10">
        <w:rPr>
          <w:rFonts w:hint="cs"/>
          <w:rtl/>
        </w:rPr>
        <w:t xml:space="preserve">؛ </w:t>
      </w:r>
      <w:r w:rsidRPr="003770F9">
        <w:rPr>
          <w:rtl/>
        </w:rPr>
        <w:t>عزتی که اصل و ریشه و حقیقتش از آن</w:t>
      </w:r>
      <w:r w:rsidR="00CB462D">
        <w:rPr>
          <w:rFonts w:hint="cs"/>
          <w:rtl/>
        </w:rPr>
        <w:t>ِ</w:t>
      </w:r>
      <w:r w:rsidRPr="003770F9">
        <w:rPr>
          <w:rtl/>
        </w:rPr>
        <w:t xml:space="preserve"> خدای متعال است و در اثر ایمان و بندگی</w:t>
      </w:r>
      <w:r w:rsidR="004E5839">
        <w:rPr>
          <w:rtl/>
        </w:rPr>
        <w:t xml:space="preserve"> می‌‌</w:t>
      </w:r>
      <w:r w:rsidRPr="003770F9">
        <w:rPr>
          <w:rtl/>
        </w:rPr>
        <w:t>توان به این عزت رسید که</w:t>
      </w:r>
      <w:r w:rsidR="00D12F10">
        <w:rPr>
          <w:rFonts w:hint="cs"/>
          <w:rtl/>
        </w:rPr>
        <w:t>:</w:t>
      </w:r>
      <w:r w:rsidRPr="003770F9">
        <w:rPr>
          <w:rtl/>
        </w:rPr>
        <w:t xml:space="preserve"> </w:t>
      </w:r>
      <w:r w:rsidR="00D12F10" w:rsidRPr="003902F3">
        <w:rPr>
          <w:rStyle w:val="000"/>
          <w:rFonts w:hint="cs"/>
          <w:rtl/>
        </w:rPr>
        <w:t>«</w:t>
      </w:r>
      <w:r w:rsidR="00D12F10" w:rsidRPr="003902F3">
        <w:rPr>
          <w:rStyle w:val="000"/>
          <w:rtl/>
        </w:rPr>
        <w:t>وَلِلَّهِ الْعِزَّةُ وَلِرَسُولِهِ وَلِلْمُؤْمِنِينَ</w:t>
      </w:r>
      <w:r w:rsidR="00D12F10" w:rsidRPr="003902F3">
        <w:rPr>
          <w:rStyle w:val="000"/>
          <w:rFonts w:hint="cs"/>
          <w:rtl/>
        </w:rPr>
        <w:t>»</w:t>
      </w:r>
      <w:r w:rsidR="00D12F10">
        <w:rPr>
          <w:rFonts w:hint="cs"/>
          <w:rtl/>
        </w:rPr>
        <w:t>.</w:t>
      </w:r>
      <w:r>
        <w:rPr>
          <w:rStyle w:val="FootnoteReference00"/>
          <w:rtl/>
        </w:rPr>
        <w:footnoteReference w:id="115"/>
      </w:r>
    </w:p>
    <w:p w14:paraId="2E782DA9" w14:textId="40092318" w:rsidR="00751AF9" w:rsidRPr="003770F9" w:rsidRDefault="006E46C9" w:rsidP="005C27DB">
      <w:pPr>
        <w:pStyle w:val="Normal00"/>
        <w:rPr>
          <w:rtl/>
        </w:rPr>
      </w:pPr>
      <w:r w:rsidRPr="003770F9">
        <w:rPr>
          <w:rtl/>
        </w:rPr>
        <w:t>م</w:t>
      </w:r>
      <w:r w:rsidR="005C27DB">
        <w:rPr>
          <w:rFonts w:hint="cs"/>
          <w:rtl/>
        </w:rPr>
        <w:t>ؤ</w:t>
      </w:r>
      <w:r w:rsidRPr="003770F9">
        <w:rPr>
          <w:rtl/>
        </w:rPr>
        <w:t>من در</w:t>
      </w:r>
      <w:r w:rsidR="003902F3">
        <w:rPr>
          <w:rFonts w:hint="cs"/>
          <w:rtl/>
        </w:rPr>
        <w:t xml:space="preserve"> </w:t>
      </w:r>
      <w:r w:rsidRPr="003770F9">
        <w:rPr>
          <w:rtl/>
        </w:rPr>
        <w:t>اثر خضوع و ذ</w:t>
      </w:r>
      <w:r w:rsidRPr="003770F9">
        <w:rPr>
          <w:rtl/>
        </w:rPr>
        <w:t>لت در مقابل عزت و کبریایی الهی</w:t>
      </w:r>
      <w:r w:rsidR="005C27DB">
        <w:rPr>
          <w:rFonts w:hint="cs"/>
          <w:rtl/>
        </w:rPr>
        <w:t>،</w:t>
      </w:r>
      <w:r w:rsidRPr="003770F9">
        <w:rPr>
          <w:rtl/>
        </w:rPr>
        <w:t xml:space="preserve"> به این عزت می</w:t>
      </w:r>
      <w:r w:rsidRPr="003770F9">
        <w:rPr>
          <w:rtl/>
        </w:rPr>
        <w:softHyphen/>
        <w:t>رسد. اگر در برابر کبریایی خدای متعال احساس کوچکی و تواضع داشته باشیم و در مقابل این عزت الهی ذلت خود را درک کنیم، خدای متعال به ما نیز عزت می</w:t>
      </w:r>
      <w:r w:rsidR="005C27DB">
        <w:rPr>
          <w:rFonts w:hint="cs"/>
          <w:rtl/>
        </w:rPr>
        <w:t>‌‌</w:t>
      </w:r>
      <w:r w:rsidRPr="003770F9">
        <w:rPr>
          <w:rtl/>
        </w:rPr>
        <w:t>دهد</w:t>
      </w:r>
      <w:r w:rsidR="005C27DB">
        <w:rPr>
          <w:rFonts w:hint="cs"/>
          <w:rtl/>
        </w:rPr>
        <w:t>؛</w:t>
      </w:r>
      <w:r w:rsidRPr="003770F9">
        <w:rPr>
          <w:rtl/>
        </w:rPr>
        <w:t xml:space="preserve"> وگرنه اگر بخواهیم بدون او به عزت برسیم</w:t>
      </w:r>
      <w:r w:rsidR="005C27DB">
        <w:rPr>
          <w:rFonts w:hint="cs"/>
          <w:rtl/>
        </w:rPr>
        <w:t>،</w:t>
      </w:r>
      <w:r w:rsidRPr="003770F9">
        <w:rPr>
          <w:rtl/>
        </w:rPr>
        <w:t xml:space="preserve"> </w:t>
      </w:r>
      <w:r w:rsidR="003902F3">
        <w:rPr>
          <w:rtl/>
        </w:rPr>
        <w:t xml:space="preserve">قطعاً </w:t>
      </w:r>
      <w:r w:rsidRPr="003770F9">
        <w:rPr>
          <w:rtl/>
        </w:rPr>
        <w:t xml:space="preserve">ازدرگاه خدای </w:t>
      </w:r>
      <w:r w:rsidRPr="003770F9">
        <w:rPr>
          <w:rtl/>
        </w:rPr>
        <w:t>متعال رانده می</w:t>
      </w:r>
      <w:r w:rsidRPr="003770F9">
        <w:rPr>
          <w:rtl/>
        </w:rPr>
        <w:softHyphen/>
        <w:t>شویم</w:t>
      </w:r>
      <w:r w:rsidR="005C27DB">
        <w:rPr>
          <w:rFonts w:hint="cs"/>
          <w:rtl/>
        </w:rPr>
        <w:t>.</w:t>
      </w:r>
      <w:r w:rsidRPr="003770F9">
        <w:rPr>
          <w:rtl/>
        </w:rPr>
        <w:t xml:space="preserve"> </w:t>
      </w:r>
    </w:p>
    <w:p w14:paraId="537C8782" w14:textId="77777777" w:rsidR="00751AF9" w:rsidRPr="003770F9" w:rsidRDefault="006E46C9" w:rsidP="00EF149D">
      <w:pPr>
        <w:pStyle w:val="Heading200"/>
        <w:rPr>
          <w:rtl/>
        </w:rPr>
      </w:pPr>
      <w:r w:rsidRPr="003770F9">
        <w:rPr>
          <w:rtl/>
        </w:rPr>
        <w:t>لباس ممنوع الهی</w:t>
      </w:r>
    </w:p>
    <w:p w14:paraId="6B675B45" w14:textId="77777777" w:rsidR="005C27DB" w:rsidRDefault="006E46C9" w:rsidP="005C27DB">
      <w:pPr>
        <w:pStyle w:val="Normal00"/>
        <w:rPr>
          <w:rtl/>
        </w:rPr>
      </w:pPr>
      <w:r w:rsidRPr="003770F9">
        <w:rPr>
          <w:rtl/>
        </w:rPr>
        <w:t>امیرالمؤمنین</w:t>
      </w:r>
      <w:r w:rsidR="00853D01">
        <w:rPr>
          <w:rFonts w:hint="cs"/>
          <w:rtl/>
        </w:rPr>
        <w:t>؟ع؟</w:t>
      </w:r>
      <w:r w:rsidRPr="003770F9">
        <w:rPr>
          <w:rtl/>
        </w:rPr>
        <w:t xml:space="preserve"> در خطب</w:t>
      </w:r>
      <w:r w:rsidR="000071A7">
        <w:rPr>
          <w:rtl/>
        </w:rPr>
        <w:t xml:space="preserve">هٔ </w:t>
      </w:r>
      <w:r w:rsidR="00853D01">
        <w:rPr>
          <w:rFonts w:hint="cs"/>
          <w:rtl/>
        </w:rPr>
        <w:t>«</w:t>
      </w:r>
      <w:r w:rsidRPr="003770F9">
        <w:rPr>
          <w:rtl/>
        </w:rPr>
        <w:t>قاصعه</w:t>
      </w:r>
      <w:r w:rsidR="00853D01">
        <w:rPr>
          <w:rFonts w:hint="cs"/>
          <w:rtl/>
        </w:rPr>
        <w:t>»</w:t>
      </w:r>
      <w:r>
        <w:rPr>
          <w:rStyle w:val="FootnoteReference00"/>
          <w:rtl/>
        </w:rPr>
        <w:footnoteReference w:id="116"/>
      </w:r>
      <w:r w:rsidRPr="003770F9">
        <w:rPr>
          <w:rtl/>
        </w:rPr>
        <w:t xml:space="preserve"> که یکی از مهم‌ترین خطبه‌های نهج‌البلاغه است</w:t>
      </w:r>
      <w:r w:rsidR="00853D01">
        <w:rPr>
          <w:rFonts w:hint="cs"/>
          <w:rtl/>
        </w:rPr>
        <w:t>،</w:t>
      </w:r>
      <w:r w:rsidRPr="003770F9">
        <w:rPr>
          <w:rtl/>
        </w:rPr>
        <w:t xml:space="preserve"> می</w:t>
      </w:r>
      <w:r w:rsidRPr="003770F9">
        <w:rPr>
          <w:rtl/>
        </w:rPr>
        <w:softHyphen/>
        <w:t xml:space="preserve">فرمایند: </w:t>
      </w:r>
      <w:r w:rsidR="00853D01" w:rsidRPr="005C27DB">
        <w:rPr>
          <w:rStyle w:val="001"/>
          <w:rFonts w:hint="cs"/>
          <w:rtl/>
        </w:rPr>
        <w:t>«</w:t>
      </w:r>
      <w:r w:rsidRPr="005C27DB">
        <w:rPr>
          <w:rStyle w:val="001"/>
          <w:rtl/>
        </w:rPr>
        <w:t>الْحَمْدُ لِلَّهِ الَّذِي لَبِسَ الْعِزَّ وَ الْكِبْرِيَاءَ</w:t>
      </w:r>
      <w:r w:rsidR="00853D01" w:rsidRPr="005C27DB">
        <w:rPr>
          <w:rStyle w:val="001"/>
          <w:rFonts w:hint="cs"/>
          <w:rtl/>
        </w:rPr>
        <w:t>»</w:t>
      </w:r>
      <w:r w:rsidR="00853D01">
        <w:rPr>
          <w:rFonts w:hint="cs"/>
          <w:rtl/>
        </w:rPr>
        <w:t>؛</w:t>
      </w:r>
      <w:r w:rsidRPr="003770F9">
        <w:rPr>
          <w:rtl/>
        </w:rPr>
        <w:t xml:space="preserve"> حمد وستایش خدایی را که لباس عزت و کبریایی پوشید</w:t>
      </w:r>
      <w:r w:rsidR="00853D01">
        <w:rPr>
          <w:rFonts w:hint="cs"/>
          <w:rtl/>
        </w:rPr>
        <w:t>.</w:t>
      </w:r>
      <w:r w:rsidRPr="003770F9">
        <w:rPr>
          <w:rtl/>
        </w:rPr>
        <w:t xml:space="preserve"> </w:t>
      </w:r>
      <w:r w:rsidR="00853D01">
        <w:rPr>
          <w:rFonts w:hint="cs"/>
          <w:rtl/>
        </w:rPr>
        <w:t>«</w:t>
      </w:r>
      <w:r w:rsidRPr="005C27DB">
        <w:rPr>
          <w:rStyle w:val="001"/>
          <w:rtl/>
        </w:rPr>
        <w:t>وَاخْتَارَهُم</w:t>
      </w:r>
      <w:r w:rsidRPr="005C27DB">
        <w:rPr>
          <w:rStyle w:val="001"/>
          <w:rtl/>
        </w:rPr>
        <w:t>َا لِنَفْسِهِ دُونَ خَلْقِهِ</w:t>
      </w:r>
      <w:r w:rsidR="00853D01">
        <w:rPr>
          <w:rFonts w:hint="cs"/>
          <w:rtl/>
        </w:rPr>
        <w:t>»؛</w:t>
      </w:r>
      <w:r w:rsidRPr="003770F9">
        <w:rPr>
          <w:rtl/>
        </w:rPr>
        <w:t xml:space="preserve"> و این دو صفت را برای خود برگزید و انتخاب کرد</w:t>
      </w:r>
      <w:r w:rsidR="00853D01">
        <w:rPr>
          <w:rFonts w:hint="cs"/>
          <w:rtl/>
        </w:rPr>
        <w:t>.</w:t>
      </w:r>
      <w:r w:rsidRPr="003770F9">
        <w:rPr>
          <w:rtl/>
        </w:rPr>
        <w:t xml:space="preserve"> </w:t>
      </w:r>
      <w:r w:rsidR="00853D01">
        <w:rPr>
          <w:rFonts w:hint="cs"/>
          <w:rtl/>
        </w:rPr>
        <w:t>«</w:t>
      </w:r>
      <w:r w:rsidRPr="005C27DB">
        <w:rPr>
          <w:rStyle w:val="001"/>
          <w:rtl/>
        </w:rPr>
        <w:t>وَجَعَلَ اللَّعْنَةَ عَلَى مَنْ نَازَعَهُ فِيهِمَا مِنْ عِبَادِهِ</w:t>
      </w:r>
      <w:r w:rsidR="00853D01">
        <w:rPr>
          <w:rFonts w:hint="cs"/>
          <w:rtl/>
        </w:rPr>
        <w:t>»؛</w:t>
      </w:r>
      <w:r w:rsidRPr="003770F9">
        <w:rPr>
          <w:rtl/>
        </w:rPr>
        <w:t xml:space="preserve"> و</w:t>
      </w:r>
      <w:r w:rsidR="00853D01">
        <w:rPr>
          <w:rFonts w:hint="cs"/>
          <w:rtl/>
        </w:rPr>
        <w:t xml:space="preserve"> </w:t>
      </w:r>
      <w:r w:rsidRPr="003770F9">
        <w:rPr>
          <w:rtl/>
        </w:rPr>
        <w:t xml:space="preserve">لعنت خود (دورکردن از رحمت خود) </w:t>
      </w:r>
      <w:r w:rsidR="00853D01">
        <w:rPr>
          <w:rFonts w:hint="cs"/>
          <w:rtl/>
        </w:rPr>
        <w:t xml:space="preserve">را </w:t>
      </w:r>
      <w:r w:rsidRPr="003770F9">
        <w:rPr>
          <w:rtl/>
        </w:rPr>
        <w:t>برای کسانی قرار داد که در این دو صفت با خدا نزاع کنند</w:t>
      </w:r>
      <w:r w:rsidR="00853D01">
        <w:rPr>
          <w:rFonts w:hint="cs"/>
          <w:rtl/>
        </w:rPr>
        <w:t>.</w:t>
      </w:r>
      <w:r w:rsidRPr="003770F9">
        <w:rPr>
          <w:rtl/>
        </w:rPr>
        <w:t xml:space="preserve"> </w:t>
      </w:r>
    </w:p>
    <w:p w14:paraId="7725461F" w14:textId="334CA6B4" w:rsidR="005C27DB" w:rsidRDefault="006E46C9" w:rsidP="005C27DB">
      <w:pPr>
        <w:pStyle w:val="Normal00"/>
        <w:rPr>
          <w:rtl/>
        </w:rPr>
      </w:pPr>
      <w:r w:rsidRPr="003770F9">
        <w:rPr>
          <w:rtl/>
        </w:rPr>
        <w:t>در ادامه می</w:t>
      </w:r>
      <w:r w:rsidRPr="003770F9">
        <w:rPr>
          <w:rtl/>
        </w:rPr>
        <w:softHyphen/>
      </w:r>
      <w:r w:rsidRPr="003770F9">
        <w:rPr>
          <w:rtl/>
        </w:rPr>
        <w:t>فرمای</w:t>
      </w:r>
      <w:r w:rsidR="00853D01">
        <w:rPr>
          <w:rFonts w:hint="cs"/>
          <w:rtl/>
        </w:rPr>
        <w:t>ن</w:t>
      </w:r>
      <w:r w:rsidRPr="003770F9">
        <w:rPr>
          <w:rtl/>
        </w:rPr>
        <w:t>د</w:t>
      </w:r>
      <w:r w:rsidR="00853D01">
        <w:rPr>
          <w:rFonts w:hint="cs"/>
          <w:rtl/>
        </w:rPr>
        <w:t>:</w:t>
      </w:r>
      <w:r w:rsidRPr="003770F9">
        <w:rPr>
          <w:rtl/>
        </w:rPr>
        <w:t xml:space="preserve"> </w:t>
      </w:r>
      <w:r w:rsidR="00853D01">
        <w:rPr>
          <w:rFonts w:hint="cs"/>
          <w:rtl/>
        </w:rPr>
        <w:t>«</w:t>
      </w:r>
      <w:r w:rsidRPr="003770F9">
        <w:rPr>
          <w:rtl/>
        </w:rPr>
        <w:t>شیطان اولین کسی بود که خواست بزرگی کند و بدون عزت الهی، برای خود عزت درست کند که مطرود درگاه الهی شد.</w:t>
      </w:r>
      <w:r w:rsidR="00853D01">
        <w:rPr>
          <w:rFonts w:hint="cs"/>
          <w:rtl/>
        </w:rPr>
        <w:t xml:space="preserve">» </w:t>
      </w:r>
      <w:r w:rsidRPr="003770F9">
        <w:rPr>
          <w:rtl/>
        </w:rPr>
        <w:t>خواست با همان چیزی که خدا به او داده</w:t>
      </w:r>
      <w:r w:rsidR="00853D01">
        <w:rPr>
          <w:rFonts w:hint="cs"/>
          <w:rtl/>
        </w:rPr>
        <w:t>،</w:t>
      </w:r>
      <w:r w:rsidRPr="003770F9">
        <w:rPr>
          <w:rtl/>
        </w:rPr>
        <w:t xml:space="preserve"> بزرگی کند و عزت بخرد</w:t>
      </w:r>
      <w:r w:rsidR="00853D01">
        <w:rPr>
          <w:rFonts w:hint="cs"/>
          <w:rtl/>
        </w:rPr>
        <w:t>!</w:t>
      </w:r>
      <w:r w:rsidRPr="003770F9">
        <w:rPr>
          <w:rtl/>
        </w:rPr>
        <w:t xml:space="preserve"> خب</w:t>
      </w:r>
      <w:r w:rsidR="00853D01">
        <w:rPr>
          <w:rFonts w:hint="cs"/>
          <w:rtl/>
        </w:rPr>
        <w:t>،</w:t>
      </w:r>
      <w:r w:rsidRPr="003770F9">
        <w:rPr>
          <w:rtl/>
        </w:rPr>
        <w:t xml:space="preserve"> اگر جنس تو از</w:t>
      </w:r>
      <w:r w:rsidR="003902F3">
        <w:rPr>
          <w:rFonts w:hint="cs"/>
          <w:rtl/>
        </w:rPr>
        <w:t xml:space="preserve"> </w:t>
      </w:r>
      <w:r w:rsidRPr="003770F9">
        <w:rPr>
          <w:rtl/>
        </w:rPr>
        <w:t>آتش است</w:t>
      </w:r>
      <w:r w:rsidR="00853D01">
        <w:rPr>
          <w:rFonts w:hint="cs"/>
          <w:rtl/>
        </w:rPr>
        <w:t>،</w:t>
      </w:r>
      <w:r w:rsidRPr="003770F9">
        <w:rPr>
          <w:rtl/>
        </w:rPr>
        <w:t xml:space="preserve"> همان را هم خدا داده</w:t>
      </w:r>
      <w:r w:rsidR="00853D01">
        <w:rPr>
          <w:rFonts w:hint="cs"/>
          <w:rtl/>
        </w:rPr>
        <w:t>؛</w:t>
      </w:r>
      <w:r w:rsidRPr="003770F9">
        <w:rPr>
          <w:rtl/>
        </w:rPr>
        <w:t xml:space="preserve"> حالا همان را ترازو قرار داده و می</w:t>
      </w:r>
      <w:r w:rsidRPr="003770F9">
        <w:rPr>
          <w:rtl/>
        </w:rPr>
        <w:softHyphen/>
        <w:t>گ</w:t>
      </w:r>
      <w:r w:rsidRPr="003770F9">
        <w:rPr>
          <w:rtl/>
        </w:rPr>
        <w:t xml:space="preserve">وید خدا هم باید این میزان را رعایت کند! </w:t>
      </w:r>
    </w:p>
    <w:p w14:paraId="6C000E5E" w14:textId="6DAA00D4" w:rsidR="004E7181" w:rsidRPr="0082069D" w:rsidRDefault="006E46C9" w:rsidP="00F4546F">
      <w:pPr>
        <w:pStyle w:val="Normal00"/>
        <w:rPr>
          <w:spacing w:val="-4"/>
          <w:rtl/>
        </w:rPr>
      </w:pPr>
      <w:r w:rsidRPr="0082069D">
        <w:rPr>
          <w:spacing w:val="-4"/>
          <w:rtl/>
        </w:rPr>
        <w:t>دید</w:t>
      </w:r>
      <w:r w:rsidR="005744AC" w:rsidRPr="0082069D">
        <w:rPr>
          <w:rFonts w:hint="cs"/>
          <w:spacing w:val="-4"/>
          <w:rtl/>
        </w:rPr>
        <w:t>ه‌ا</w:t>
      </w:r>
      <w:r w:rsidRPr="0082069D">
        <w:rPr>
          <w:spacing w:val="-4"/>
          <w:rtl/>
        </w:rPr>
        <w:t>ید برخی جو</w:t>
      </w:r>
      <w:r w:rsidR="003902F3">
        <w:rPr>
          <w:spacing w:val="-4"/>
          <w:rtl/>
        </w:rPr>
        <w:t xml:space="preserve">آن‌ها </w:t>
      </w:r>
      <w:r w:rsidRPr="0082069D">
        <w:rPr>
          <w:spacing w:val="-4"/>
          <w:rtl/>
        </w:rPr>
        <w:t>می</w:t>
      </w:r>
      <w:r w:rsidRPr="0082069D">
        <w:rPr>
          <w:spacing w:val="-4"/>
          <w:rtl/>
        </w:rPr>
        <w:softHyphen/>
        <w:t>گویند</w:t>
      </w:r>
      <w:r w:rsidR="005744AC" w:rsidRPr="0082069D">
        <w:rPr>
          <w:rFonts w:hint="cs"/>
          <w:spacing w:val="-4"/>
          <w:rtl/>
        </w:rPr>
        <w:t>:</w:t>
      </w:r>
      <w:r w:rsidRPr="0082069D">
        <w:rPr>
          <w:spacing w:val="-4"/>
          <w:rtl/>
        </w:rPr>
        <w:t xml:space="preserve"> پدر و مادر باید شخصیت مرا حفظ کنند تا من هم احترام </w:t>
      </w:r>
      <w:r w:rsidR="003902F3">
        <w:rPr>
          <w:spacing w:val="-4"/>
          <w:rtl/>
        </w:rPr>
        <w:t xml:space="preserve">آن‌ها </w:t>
      </w:r>
      <w:r w:rsidRPr="0082069D">
        <w:rPr>
          <w:spacing w:val="-4"/>
          <w:rtl/>
        </w:rPr>
        <w:t>را حفظ کنم</w:t>
      </w:r>
      <w:r w:rsidR="005744AC" w:rsidRPr="0082069D">
        <w:rPr>
          <w:rFonts w:hint="cs"/>
          <w:spacing w:val="-4"/>
          <w:rtl/>
        </w:rPr>
        <w:t>؟</w:t>
      </w:r>
      <w:r w:rsidRPr="0082069D">
        <w:rPr>
          <w:spacing w:val="-4"/>
          <w:rtl/>
        </w:rPr>
        <w:t>! این ادبیات آشنا نیست</w:t>
      </w:r>
      <w:r w:rsidR="005744AC" w:rsidRPr="0082069D">
        <w:rPr>
          <w:rFonts w:hint="cs"/>
          <w:spacing w:val="-4"/>
          <w:rtl/>
        </w:rPr>
        <w:t>؟</w:t>
      </w:r>
      <w:r w:rsidRPr="0082069D">
        <w:rPr>
          <w:spacing w:val="-4"/>
          <w:rtl/>
        </w:rPr>
        <w:t xml:space="preserve"> تو هرچه داری</w:t>
      </w:r>
      <w:r w:rsidR="005744AC" w:rsidRPr="0082069D">
        <w:rPr>
          <w:rFonts w:hint="cs"/>
          <w:spacing w:val="-4"/>
          <w:rtl/>
        </w:rPr>
        <w:t>،</w:t>
      </w:r>
      <w:r w:rsidRPr="0082069D">
        <w:rPr>
          <w:spacing w:val="-4"/>
          <w:rtl/>
        </w:rPr>
        <w:t xml:space="preserve"> از آنِ اوست</w:t>
      </w:r>
      <w:r w:rsidR="00F4546F">
        <w:rPr>
          <w:rFonts w:hint="cs"/>
          <w:spacing w:val="-4"/>
          <w:rtl/>
        </w:rPr>
        <w:t>!</w:t>
      </w:r>
      <w:r w:rsidR="005744AC" w:rsidRPr="0082069D">
        <w:rPr>
          <w:rFonts w:hint="cs"/>
          <w:spacing w:val="-4"/>
          <w:rtl/>
        </w:rPr>
        <w:t xml:space="preserve"> </w:t>
      </w:r>
      <w:r w:rsidRPr="0082069D">
        <w:rPr>
          <w:spacing w:val="-4"/>
          <w:rtl/>
        </w:rPr>
        <w:t>ما حقیقتا</w:t>
      </w:r>
      <w:r w:rsidR="005744AC" w:rsidRPr="0082069D">
        <w:rPr>
          <w:rFonts w:hint="cs"/>
          <w:spacing w:val="-4"/>
          <w:rtl/>
        </w:rPr>
        <w:t>ً</w:t>
      </w:r>
      <w:r w:rsidRPr="0082069D">
        <w:rPr>
          <w:spacing w:val="-4"/>
          <w:rtl/>
        </w:rPr>
        <w:t xml:space="preserve"> در برابر خداوند متعال به هیچ</w:t>
      </w:r>
      <w:r w:rsidR="00F4546F">
        <w:rPr>
          <w:rFonts w:hint="cs"/>
          <w:spacing w:val="-4"/>
          <w:rtl/>
        </w:rPr>
        <w:t>‌‌</w:t>
      </w:r>
      <w:r w:rsidRPr="0082069D">
        <w:rPr>
          <w:spacing w:val="-4"/>
          <w:rtl/>
        </w:rPr>
        <w:t>وجه عزت و کبریایی و بزرگی نداریم</w:t>
      </w:r>
      <w:r w:rsidR="005744AC" w:rsidRPr="0082069D">
        <w:rPr>
          <w:rFonts w:hint="cs"/>
          <w:spacing w:val="-4"/>
          <w:rtl/>
        </w:rPr>
        <w:t>؛</w:t>
      </w:r>
      <w:r w:rsidRPr="0082069D">
        <w:rPr>
          <w:spacing w:val="-4"/>
          <w:rtl/>
        </w:rPr>
        <w:t xml:space="preserve"> چراکه هیچ مِلک و مُلکی نداریم و همه</w:t>
      </w:r>
      <w:r w:rsidR="005744AC" w:rsidRPr="0082069D">
        <w:rPr>
          <w:rFonts w:hint="cs"/>
          <w:spacing w:val="-4"/>
          <w:rtl/>
        </w:rPr>
        <w:t>‌‌</w:t>
      </w:r>
      <w:r w:rsidRPr="0082069D">
        <w:rPr>
          <w:spacing w:val="-4"/>
          <w:rtl/>
        </w:rPr>
        <w:t>چیز از آن</w:t>
      </w:r>
      <w:r w:rsidR="005744AC" w:rsidRPr="0082069D">
        <w:rPr>
          <w:rFonts w:hint="cs"/>
          <w:spacing w:val="-4"/>
          <w:rtl/>
        </w:rPr>
        <w:t>ِ</w:t>
      </w:r>
      <w:r w:rsidRPr="0082069D">
        <w:rPr>
          <w:spacing w:val="-4"/>
          <w:rtl/>
        </w:rPr>
        <w:t xml:space="preserve"> خداست</w:t>
      </w:r>
      <w:r w:rsidR="005744AC" w:rsidRPr="0082069D">
        <w:rPr>
          <w:rFonts w:hint="cs"/>
          <w:spacing w:val="-4"/>
          <w:rtl/>
        </w:rPr>
        <w:t>.</w:t>
      </w:r>
      <w:r w:rsidRPr="0082069D">
        <w:rPr>
          <w:spacing w:val="-4"/>
          <w:rtl/>
        </w:rPr>
        <w:t xml:space="preserve"> به همین </w:t>
      </w:r>
      <w:r w:rsidR="005744AC" w:rsidRPr="0082069D">
        <w:rPr>
          <w:rFonts w:hint="cs"/>
          <w:spacing w:val="-4"/>
          <w:rtl/>
        </w:rPr>
        <w:t>دلیل</w:t>
      </w:r>
      <w:r w:rsidRPr="0082069D">
        <w:rPr>
          <w:spacing w:val="-4"/>
          <w:rtl/>
        </w:rPr>
        <w:t xml:space="preserve"> در روایات آمده است که ما مالک نیستیم</w:t>
      </w:r>
      <w:r w:rsidR="005744AC" w:rsidRPr="0082069D">
        <w:rPr>
          <w:rFonts w:hint="cs"/>
          <w:spacing w:val="-4"/>
          <w:rtl/>
        </w:rPr>
        <w:t>؛</w:t>
      </w:r>
      <w:r w:rsidRPr="0082069D">
        <w:rPr>
          <w:spacing w:val="-4"/>
          <w:rtl/>
        </w:rPr>
        <w:t xml:space="preserve"> بلکه امانتداریم. </w:t>
      </w:r>
    </w:p>
    <w:p w14:paraId="593416C5" w14:textId="77777777" w:rsidR="00751AF9" w:rsidRPr="002311AD" w:rsidRDefault="006E46C9" w:rsidP="004E7181">
      <w:pPr>
        <w:pStyle w:val="Normal00"/>
      </w:pPr>
      <w:r w:rsidRPr="003770F9">
        <w:rPr>
          <w:rtl/>
        </w:rPr>
        <w:t>در حدیث عنوان بصری از امام صادق</w:t>
      </w:r>
      <w:r w:rsidR="004E7181">
        <w:rPr>
          <w:rFonts w:hint="cs"/>
          <w:rtl/>
        </w:rPr>
        <w:t>؟ع؟</w:t>
      </w:r>
      <w:r w:rsidRPr="003770F9">
        <w:rPr>
          <w:rtl/>
        </w:rPr>
        <w:t xml:space="preserve"> حضرت فرمودند</w:t>
      </w:r>
      <w:r w:rsidR="004E7181">
        <w:rPr>
          <w:rFonts w:hint="cs"/>
          <w:rtl/>
        </w:rPr>
        <w:t>:</w:t>
      </w:r>
      <w:r w:rsidRPr="003770F9">
        <w:rPr>
          <w:rtl/>
        </w:rPr>
        <w:t xml:space="preserve"> شرط بندگی در قدم ا</w:t>
      </w:r>
      <w:r w:rsidRPr="003770F9">
        <w:rPr>
          <w:rtl/>
        </w:rPr>
        <w:t>ول</w:t>
      </w:r>
      <w:r w:rsidR="004E7181">
        <w:rPr>
          <w:rFonts w:hint="cs"/>
          <w:rtl/>
        </w:rPr>
        <w:t>،</w:t>
      </w:r>
      <w:r w:rsidRPr="003770F9">
        <w:rPr>
          <w:rtl/>
        </w:rPr>
        <w:t xml:space="preserve"> این است که نسبت به چیزهایی که </w:t>
      </w:r>
      <w:r w:rsidRPr="003770F9">
        <w:rPr>
          <w:rtl/>
        </w:rPr>
        <w:lastRenderedPageBreak/>
        <w:t>خداوند متعال به رسم امانت به تو داده</w:t>
      </w:r>
      <w:r w:rsidR="004E7181">
        <w:rPr>
          <w:rFonts w:hint="cs"/>
          <w:rtl/>
        </w:rPr>
        <w:t>،</w:t>
      </w:r>
      <w:r w:rsidRPr="003770F9">
        <w:rPr>
          <w:rtl/>
        </w:rPr>
        <w:t xml:space="preserve"> احساس مالکیت نکنی و این شرط اول عبودیت است: </w:t>
      </w:r>
      <w:r w:rsidRPr="00913678">
        <w:rPr>
          <w:rStyle w:val="001"/>
          <w:rtl/>
        </w:rPr>
        <w:t>«أَنْ لَا یرَی الْعَبْدُ لِنَفْسِهِ فِیمَا خَوَّلَهُ اللَّهُ مِلْکاً لِأَنَّ الْعَبِیدَ لَا یکونُ لَهُمْ مِلْک یرَوْنَ الْمَالَ مَالَ اللَّه</w:t>
      </w:r>
      <w:r w:rsidRPr="00913678">
        <w:rPr>
          <w:rStyle w:val="001"/>
          <w:rtl/>
        </w:rPr>
        <w:t>»</w:t>
      </w:r>
      <w:r w:rsidR="004E7181">
        <w:rPr>
          <w:rStyle w:val="001"/>
          <w:rFonts w:hint="cs"/>
          <w:rtl/>
        </w:rPr>
        <w:t>؛</w:t>
      </w:r>
      <w:r>
        <w:rPr>
          <w:rStyle w:val="FootnoteReference00"/>
          <w:rtl/>
        </w:rPr>
        <w:footnoteReference w:id="117"/>
      </w:r>
      <w:r w:rsidRPr="002311AD">
        <w:rPr>
          <w:rtl/>
        </w:rPr>
        <w:t xml:space="preserve"> </w:t>
      </w:r>
      <w:r w:rsidRPr="003770F9">
        <w:rPr>
          <w:rtl/>
        </w:rPr>
        <w:t>بنده آن کسی است که مطلقا</w:t>
      </w:r>
      <w:r w:rsidR="004E7181">
        <w:rPr>
          <w:rFonts w:hint="cs"/>
          <w:rtl/>
        </w:rPr>
        <w:t>ً</w:t>
      </w:r>
      <w:r w:rsidRPr="003770F9">
        <w:rPr>
          <w:rtl/>
        </w:rPr>
        <w:t xml:space="preserve"> احساس مالکیت نمی</w:t>
      </w:r>
      <w:r w:rsidRPr="003770F9">
        <w:rPr>
          <w:rtl/>
        </w:rPr>
        <w:softHyphen/>
        <w:t>کند و تمام امکانات را از طرف خداوند می</w:t>
      </w:r>
      <w:r w:rsidRPr="003770F9">
        <w:rPr>
          <w:rtl/>
        </w:rPr>
        <w:softHyphen/>
        <w:t>بیند</w:t>
      </w:r>
      <w:r w:rsidR="004E7181">
        <w:rPr>
          <w:rFonts w:hint="cs"/>
          <w:rtl/>
        </w:rPr>
        <w:t>.</w:t>
      </w:r>
      <w:r w:rsidRPr="003770F9">
        <w:rPr>
          <w:rtl/>
        </w:rPr>
        <w:t xml:space="preserve"> بنابراین هیچ دارایی </w:t>
      </w:r>
      <w:r w:rsidR="004E7181">
        <w:rPr>
          <w:rFonts w:hint="cs"/>
          <w:rtl/>
        </w:rPr>
        <w:t xml:space="preserve">و مالی </w:t>
      </w:r>
      <w:r w:rsidRPr="003770F9">
        <w:rPr>
          <w:rtl/>
        </w:rPr>
        <w:t xml:space="preserve">برای خود </w:t>
      </w:r>
      <w:r w:rsidR="004E7181">
        <w:rPr>
          <w:rFonts w:hint="cs"/>
          <w:rtl/>
        </w:rPr>
        <w:t>نمی‌بیند</w:t>
      </w:r>
      <w:r w:rsidRPr="003770F9">
        <w:rPr>
          <w:rtl/>
        </w:rPr>
        <w:t xml:space="preserve"> تا در مقابل خدا خود را بزرگ یا</w:t>
      </w:r>
      <w:r w:rsidRPr="002311AD">
        <w:rPr>
          <w:rtl/>
        </w:rPr>
        <w:t xml:space="preserve"> </w:t>
      </w:r>
      <w:r w:rsidRPr="003770F9">
        <w:rPr>
          <w:rtl/>
        </w:rPr>
        <w:t>بی</w:t>
      </w:r>
      <w:r w:rsidR="004E7181">
        <w:rPr>
          <w:rFonts w:hint="cs"/>
          <w:rtl/>
        </w:rPr>
        <w:t>‌‌</w:t>
      </w:r>
      <w:r w:rsidRPr="003770F9">
        <w:rPr>
          <w:rtl/>
        </w:rPr>
        <w:t>نیاز بداند</w:t>
      </w:r>
      <w:r w:rsidR="004E7181">
        <w:rPr>
          <w:rFonts w:hint="cs"/>
          <w:rtl/>
        </w:rPr>
        <w:t>،</w:t>
      </w:r>
      <w:r w:rsidRPr="003770F9">
        <w:rPr>
          <w:rtl/>
        </w:rPr>
        <w:t xml:space="preserve"> و رسیدن به عزت هم تنها در سایه</w:t>
      </w:r>
      <w:r w:rsidR="004E7181">
        <w:rPr>
          <w:rFonts w:hint="cs"/>
          <w:rtl/>
        </w:rPr>
        <w:t>ٔ</w:t>
      </w:r>
      <w:r w:rsidRPr="003770F9">
        <w:rPr>
          <w:rtl/>
        </w:rPr>
        <w:t xml:space="preserve"> تواضع و ذلت در مقابل خدای متعال است</w:t>
      </w:r>
      <w:r w:rsidRPr="002311AD">
        <w:rPr>
          <w:rtl/>
        </w:rPr>
        <w:t>.</w:t>
      </w:r>
    </w:p>
    <w:p w14:paraId="3E5A6FB0" w14:textId="77777777" w:rsidR="00751AF9" w:rsidRPr="003770F9" w:rsidRDefault="006E46C9" w:rsidP="001D3DC4">
      <w:pPr>
        <w:pStyle w:val="Normal00"/>
        <w:rPr>
          <w:rtl/>
        </w:rPr>
      </w:pPr>
      <w:r w:rsidRPr="003770F9">
        <w:rPr>
          <w:rtl/>
        </w:rPr>
        <w:t>اگر در برابر عزت الهی ذلیل شد، عزت الهی به اندازه ظرف وجودی مخلوق به او عطا می</w:t>
      </w:r>
      <w:r w:rsidRPr="003770F9">
        <w:rPr>
          <w:rtl/>
        </w:rPr>
        <w:softHyphen/>
        <w:t>شود و حقیقتا</w:t>
      </w:r>
      <w:r w:rsidR="004E7181">
        <w:rPr>
          <w:rFonts w:hint="cs"/>
          <w:rtl/>
        </w:rPr>
        <w:t>ً</w:t>
      </w:r>
      <w:r w:rsidRPr="003770F9">
        <w:rPr>
          <w:rtl/>
        </w:rPr>
        <w:t xml:space="preserve"> عزیز می</w:t>
      </w:r>
      <w:r w:rsidRPr="003770F9">
        <w:rPr>
          <w:rtl/>
        </w:rPr>
        <w:softHyphen/>
        <w:t xml:space="preserve">گردد. دقت </w:t>
      </w:r>
      <w:r w:rsidR="001D3DC4">
        <w:rPr>
          <w:rFonts w:hint="cs"/>
          <w:rtl/>
        </w:rPr>
        <w:t>کنید!</w:t>
      </w:r>
      <w:r w:rsidRPr="003770F9">
        <w:rPr>
          <w:rtl/>
        </w:rPr>
        <w:t xml:space="preserve"> بحث ما این نیست که عزیز یا صاحب ملک نباشیم</w:t>
      </w:r>
      <w:r w:rsidR="001D3DC4">
        <w:rPr>
          <w:rFonts w:hint="cs"/>
          <w:rtl/>
        </w:rPr>
        <w:t>؛</w:t>
      </w:r>
      <w:r w:rsidRPr="003770F9">
        <w:rPr>
          <w:rtl/>
        </w:rPr>
        <w:t xml:space="preserve"> بلکه سخن در این است که در برابر کبریا و عزت الهی تواضع و خشوع کنیم که در نتیجه</w:t>
      </w:r>
      <w:r w:rsidR="001D3DC4">
        <w:rPr>
          <w:rFonts w:hint="cs"/>
          <w:rtl/>
        </w:rPr>
        <w:t>ٔ</w:t>
      </w:r>
      <w:r w:rsidRPr="003770F9">
        <w:rPr>
          <w:rtl/>
        </w:rPr>
        <w:t xml:space="preserve"> آن و در پرتو عن</w:t>
      </w:r>
      <w:r w:rsidRPr="003770F9">
        <w:rPr>
          <w:rtl/>
        </w:rPr>
        <w:t>ایت الهی به همه چیز می</w:t>
      </w:r>
      <w:r w:rsidRPr="003770F9">
        <w:rPr>
          <w:rtl/>
        </w:rPr>
        <w:softHyphen/>
        <w:t>رسیم و کار به جایی می</w:t>
      </w:r>
      <w:r w:rsidRPr="003770F9">
        <w:rPr>
          <w:rtl/>
        </w:rPr>
        <w:softHyphen/>
        <w:t>رسد که تمام کائنات نمی</w:t>
      </w:r>
      <w:r w:rsidR="001D3DC4">
        <w:rPr>
          <w:rFonts w:hint="cs"/>
          <w:rtl/>
        </w:rPr>
        <w:t>‌‌</w:t>
      </w:r>
      <w:r w:rsidRPr="003770F9">
        <w:rPr>
          <w:rtl/>
        </w:rPr>
        <w:t>توانند یک مؤمن را به حرکت درآورند</w:t>
      </w:r>
      <w:r w:rsidR="001D3DC4">
        <w:rPr>
          <w:rFonts w:hint="cs"/>
          <w:rtl/>
        </w:rPr>
        <w:t>؛</w:t>
      </w:r>
      <w:r w:rsidRPr="003770F9">
        <w:rPr>
          <w:rtl/>
        </w:rPr>
        <w:t xml:space="preserve"> هیچ چیز در او ت</w:t>
      </w:r>
      <w:r w:rsidR="001D3DC4">
        <w:rPr>
          <w:rFonts w:hint="cs"/>
          <w:rtl/>
        </w:rPr>
        <w:t>أ</w:t>
      </w:r>
      <w:r w:rsidRPr="003770F9">
        <w:rPr>
          <w:rtl/>
        </w:rPr>
        <w:t>ثیر نمی</w:t>
      </w:r>
      <w:r w:rsidRPr="003770F9">
        <w:rPr>
          <w:rtl/>
        </w:rPr>
        <w:softHyphen/>
        <w:t>گذارد</w:t>
      </w:r>
      <w:r w:rsidR="001D3DC4">
        <w:rPr>
          <w:rFonts w:hint="cs"/>
          <w:rtl/>
        </w:rPr>
        <w:t>؛</w:t>
      </w:r>
      <w:r w:rsidRPr="003770F9">
        <w:rPr>
          <w:rtl/>
        </w:rPr>
        <w:t xml:space="preserve"> آمد و رفت مردم در</w:t>
      </w:r>
      <w:r w:rsidR="001D3DC4">
        <w:rPr>
          <w:rFonts w:hint="cs"/>
          <w:rtl/>
        </w:rPr>
        <w:t xml:space="preserve"> </w:t>
      </w:r>
      <w:r w:rsidRPr="003770F9">
        <w:rPr>
          <w:rtl/>
        </w:rPr>
        <w:t>او اثر ندارد</w:t>
      </w:r>
      <w:r w:rsidR="001D3DC4">
        <w:rPr>
          <w:rFonts w:hint="cs"/>
          <w:rtl/>
        </w:rPr>
        <w:t>؛</w:t>
      </w:r>
      <w:r w:rsidRPr="003770F9">
        <w:rPr>
          <w:rtl/>
        </w:rPr>
        <w:t xml:space="preserve"> تشویق و مذمت دیگران برای او مهم نیست</w:t>
      </w:r>
      <w:r w:rsidR="001D3DC4">
        <w:rPr>
          <w:rFonts w:hint="cs"/>
          <w:rtl/>
        </w:rPr>
        <w:t>؛</w:t>
      </w:r>
      <w:r w:rsidRPr="003770F9">
        <w:rPr>
          <w:rtl/>
        </w:rPr>
        <w:t xml:space="preserve"> اقبال و ادبار آدم</w:t>
      </w:r>
      <w:r w:rsidR="001D3DC4">
        <w:rPr>
          <w:rFonts w:hint="cs"/>
          <w:rtl/>
        </w:rPr>
        <w:t>‌</w:t>
      </w:r>
      <w:r w:rsidRPr="003770F9">
        <w:rPr>
          <w:rtl/>
        </w:rPr>
        <w:t>ها در استقامت او اثر ندارد</w:t>
      </w:r>
      <w:r w:rsidR="001D3DC4">
        <w:rPr>
          <w:rFonts w:hint="cs"/>
          <w:rtl/>
        </w:rPr>
        <w:t>.</w:t>
      </w:r>
    </w:p>
    <w:p w14:paraId="2E7B90E6" w14:textId="77777777" w:rsidR="00751AF9" w:rsidRPr="003770F9" w:rsidRDefault="006E46C9" w:rsidP="00EF149D">
      <w:pPr>
        <w:pStyle w:val="Heading200"/>
        <w:rPr>
          <w:rtl/>
        </w:rPr>
      </w:pPr>
      <w:r w:rsidRPr="003770F9">
        <w:rPr>
          <w:rtl/>
        </w:rPr>
        <w:t>خلع ل</w:t>
      </w:r>
      <w:r w:rsidRPr="003770F9">
        <w:rPr>
          <w:rtl/>
        </w:rPr>
        <w:t>باس کرامت از تن مل</w:t>
      </w:r>
      <w:r w:rsidR="001D3DC4">
        <w:rPr>
          <w:rFonts w:hint="cs"/>
          <w:rtl/>
        </w:rPr>
        <w:t>ّ</w:t>
      </w:r>
      <w:r w:rsidRPr="003770F9">
        <w:rPr>
          <w:rtl/>
        </w:rPr>
        <w:t>ت‌های متفرق</w:t>
      </w:r>
    </w:p>
    <w:p w14:paraId="557298DA" w14:textId="77777777" w:rsidR="00751AF9" w:rsidRPr="003770F9" w:rsidRDefault="006E46C9" w:rsidP="001F47D3">
      <w:pPr>
        <w:pStyle w:val="Normal00"/>
        <w:rPr>
          <w:rtl/>
        </w:rPr>
      </w:pPr>
      <w:r w:rsidRPr="003770F9">
        <w:rPr>
          <w:rtl/>
        </w:rPr>
        <w:t xml:space="preserve">این عزت </w:t>
      </w:r>
      <w:r>
        <w:rPr>
          <w:rFonts w:hint="cs"/>
          <w:rtl/>
        </w:rPr>
        <w:t>فقط</w:t>
      </w:r>
      <w:r w:rsidRPr="003770F9">
        <w:rPr>
          <w:rtl/>
        </w:rPr>
        <w:t xml:space="preserve"> برای فرد </w:t>
      </w:r>
      <w:r>
        <w:rPr>
          <w:rFonts w:hint="cs"/>
          <w:rtl/>
        </w:rPr>
        <w:t xml:space="preserve">نیست. </w:t>
      </w:r>
      <w:r w:rsidRPr="003770F9">
        <w:rPr>
          <w:rtl/>
        </w:rPr>
        <w:t>هر جامعه</w:t>
      </w:r>
      <w:r w:rsidRPr="003770F9">
        <w:rPr>
          <w:rtl/>
        </w:rPr>
        <w:softHyphen/>
        <w:t xml:space="preserve">ای که </w:t>
      </w:r>
      <w:r>
        <w:rPr>
          <w:rFonts w:hint="cs"/>
          <w:rtl/>
        </w:rPr>
        <w:t>با</w:t>
      </w:r>
      <w:r w:rsidRPr="003770F9">
        <w:rPr>
          <w:rtl/>
        </w:rPr>
        <w:t xml:space="preserve"> خدا با</w:t>
      </w:r>
      <w:r>
        <w:rPr>
          <w:rFonts w:hint="cs"/>
          <w:rtl/>
        </w:rPr>
        <w:t>شد، هر جامعه</w:t>
      </w:r>
      <w:r w:rsidR="004E5839">
        <w:rPr>
          <w:rFonts w:hint="cs"/>
          <w:rtl/>
        </w:rPr>
        <w:t xml:space="preserve">‌‌ای </w:t>
      </w:r>
      <w:r>
        <w:rPr>
          <w:rFonts w:hint="cs"/>
          <w:rtl/>
        </w:rPr>
        <w:t>که</w:t>
      </w:r>
      <w:r w:rsidRPr="003770F9">
        <w:rPr>
          <w:rtl/>
        </w:rPr>
        <w:t xml:space="preserve"> متحد </w:t>
      </w:r>
      <w:r>
        <w:rPr>
          <w:rFonts w:hint="cs"/>
          <w:rtl/>
        </w:rPr>
        <w:t>باشد،</w:t>
      </w:r>
      <w:r w:rsidRPr="003770F9">
        <w:rPr>
          <w:rtl/>
        </w:rPr>
        <w:t xml:space="preserve"> </w:t>
      </w:r>
      <w:r>
        <w:rPr>
          <w:rFonts w:hint="cs"/>
          <w:rtl/>
        </w:rPr>
        <w:t>عزیز</w:t>
      </w:r>
      <w:r w:rsidR="00485869">
        <w:rPr>
          <w:rFonts w:hint="cs"/>
          <w:rtl/>
        </w:rPr>
        <w:t xml:space="preserve"> می‌ش</w:t>
      </w:r>
      <w:r>
        <w:rPr>
          <w:rFonts w:hint="cs"/>
          <w:rtl/>
        </w:rPr>
        <w:t>ود. حضرت در همان</w:t>
      </w:r>
      <w:r w:rsidRPr="003770F9">
        <w:rPr>
          <w:rtl/>
        </w:rPr>
        <w:t xml:space="preserve"> خطبه قاصعه فرمودند:</w:t>
      </w:r>
    </w:p>
    <w:p w14:paraId="285EC01C" w14:textId="5C05EF27" w:rsidR="00751AF9" w:rsidRPr="003770F9" w:rsidRDefault="006E46C9" w:rsidP="006F1861">
      <w:pPr>
        <w:pStyle w:val="Normal00"/>
        <w:rPr>
          <w:rtl/>
        </w:rPr>
      </w:pPr>
      <w:r w:rsidRPr="003770F9">
        <w:rPr>
          <w:rtl/>
        </w:rPr>
        <w:t>به تاریخ گذشتگان بنگرید</w:t>
      </w:r>
      <w:r w:rsidR="001F47D3">
        <w:rPr>
          <w:rFonts w:hint="cs"/>
          <w:rtl/>
        </w:rPr>
        <w:t>؛</w:t>
      </w:r>
      <w:r w:rsidRPr="003770F9">
        <w:rPr>
          <w:rtl/>
        </w:rPr>
        <w:t xml:space="preserve"> آن وقتی که با هم بودند، متّفق بودند، چه عزّتی </w:t>
      </w:r>
      <w:r w:rsidR="006F1861">
        <w:rPr>
          <w:rFonts w:hint="cs"/>
          <w:rtl/>
        </w:rPr>
        <w:t>یافتند؛</w:t>
      </w:r>
      <w:r w:rsidRPr="003770F9">
        <w:rPr>
          <w:rtl/>
        </w:rPr>
        <w:t xml:space="preserve"> چه حالتی پیدا کردن</w:t>
      </w:r>
      <w:r w:rsidRPr="003770F9">
        <w:rPr>
          <w:rtl/>
        </w:rPr>
        <w:t>د</w:t>
      </w:r>
      <w:r w:rsidR="006F1861">
        <w:rPr>
          <w:rFonts w:hint="cs"/>
          <w:rtl/>
        </w:rPr>
        <w:t>؛</w:t>
      </w:r>
      <w:r w:rsidRPr="003770F9">
        <w:rPr>
          <w:rtl/>
        </w:rPr>
        <w:t xml:space="preserve"> امّا وقتی که از آن حالت یک</w:t>
      </w:r>
      <w:r w:rsidR="001F47D3">
        <w:rPr>
          <w:rFonts w:hint="cs"/>
          <w:rtl/>
        </w:rPr>
        <w:t>‌</w:t>
      </w:r>
      <w:r w:rsidRPr="003770F9">
        <w:rPr>
          <w:rtl/>
        </w:rPr>
        <w:t xml:space="preserve">پارچگی خارج شدند، </w:t>
      </w:r>
      <w:r w:rsidR="001F47D3">
        <w:rPr>
          <w:rFonts w:hint="cs"/>
          <w:rtl/>
        </w:rPr>
        <w:t>«</w:t>
      </w:r>
      <w:r w:rsidRPr="001F47D3">
        <w:rPr>
          <w:rStyle w:val="001"/>
          <w:rtl/>
        </w:rPr>
        <w:t>فَانظُروا اِلَى ما صاروا اِلَیهِ فی آخِرِ اُمورِهِم حینَ وَقَعَتِ الفُرقَةُ وَ تَشَتَّتَتِ الاُلفَة</w:t>
      </w:r>
      <w:r w:rsidR="001F47D3">
        <w:rPr>
          <w:rStyle w:val="001"/>
          <w:rFonts w:hint="cs"/>
          <w:rtl/>
        </w:rPr>
        <w:t>»</w:t>
      </w:r>
      <w:r w:rsidRPr="003770F9">
        <w:rPr>
          <w:rtl/>
        </w:rPr>
        <w:t>. بعد می</w:t>
      </w:r>
      <w:r w:rsidR="006F3B09">
        <w:rPr>
          <w:rFonts w:hint="cs"/>
          <w:rtl/>
        </w:rPr>
        <w:t>‌</w:t>
      </w:r>
      <w:r w:rsidRPr="003770F9">
        <w:rPr>
          <w:rtl/>
        </w:rPr>
        <w:t>فرماید</w:t>
      </w:r>
      <w:r w:rsidR="001F47D3">
        <w:rPr>
          <w:rFonts w:hint="cs"/>
          <w:rtl/>
        </w:rPr>
        <w:t>:</w:t>
      </w:r>
      <w:r w:rsidRPr="003770F9">
        <w:rPr>
          <w:rtl/>
        </w:rPr>
        <w:t xml:space="preserve"> وقتی این</w:t>
      </w:r>
      <w:r w:rsidR="001F47D3">
        <w:rPr>
          <w:rFonts w:hint="cs"/>
          <w:rtl/>
        </w:rPr>
        <w:t>‌طور</w:t>
      </w:r>
      <w:r w:rsidRPr="003770F9">
        <w:rPr>
          <w:rtl/>
        </w:rPr>
        <w:t xml:space="preserve"> شد، وقتی جدایی و دشمنی حاکم شد، </w:t>
      </w:r>
      <w:r w:rsidR="001F47D3">
        <w:rPr>
          <w:rFonts w:hint="cs"/>
          <w:rtl/>
        </w:rPr>
        <w:t>«</w:t>
      </w:r>
      <w:r w:rsidRPr="001F47D3">
        <w:rPr>
          <w:rStyle w:val="001"/>
          <w:rtl/>
        </w:rPr>
        <w:t xml:space="preserve">قَد خَلَعَ اللَّهُ عَنهُم لِباسَ </w:t>
      </w:r>
      <w:r w:rsidRPr="001F47D3">
        <w:rPr>
          <w:rStyle w:val="001"/>
          <w:rtl/>
        </w:rPr>
        <w:t>کَرامَتِهِ وَ سَلَبَهُم غَضارَةَ نِعمَتِه</w:t>
      </w:r>
      <w:r w:rsidR="001F47D3">
        <w:rPr>
          <w:rStyle w:val="001"/>
          <w:rFonts w:hint="cs"/>
          <w:rtl/>
        </w:rPr>
        <w:t>»</w:t>
      </w:r>
      <w:r w:rsidRPr="003770F9">
        <w:rPr>
          <w:rtl/>
        </w:rPr>
        <w:t>؛</w:t>
      </w:r>
      <w:r>
        <w:rPr>
          <w:rStyle w:val="FootnoteReference00"/>
          <w:rtl/>
        </w:rPr>
        <w:footnoteReference w:id="118"/>
      </w:r>
      <w:r w:rsidRPr="003770F9">
        <w:rPr>
          <w:rtl/>
        </w:rPr>
        <w:t xml:space="preserve"> خدای متعال لباس کرامت را از تن</w:t>
      </w:r>
      <w:r w:rsidR="001F47D3">
        <w:rPr>
          <w:rFonts w:hint="cs"/>
          <w:rtl/>
        </w:rPr>
        <w:t>شان</w:t>
      </w:r>
      <w:r w:rsidRPr="003770F9">
        <w:rPr>
          <w:rtl/>
        </w:rPr>
        <w:t xml:space="preserve"> خارج کرد</w:t>
      </w:r>
      <w:r w:rsidR="001F47D3">
        <w:rPr>
          <w:rFonts w:hint="cs"/>
          <w:rtl/>
        </w:rPr>
        <w:t>.</w:t>
      </w:r>
      <w:r w:rsidRPr="003770F9">
        <w:rPr>
          <w:rtl/>
        </w:rPr>
        <w:t xml:space="preserve"> آن شرف</w:t>
      </w:r>
      <w:r w:rsidR="001F47D3">
        <w:rPr>
          <w:rFonts w:hint="cs"/>
          <w:rtl/>
        </w:rPr>
        <w:t xml:space="preserve"> و عزتی </w:t>
      </w:r>
      <w:r w:rsidRPr="003770F9">
        <w:rPr>
          <w:rtl/>
        </w:rPr>
        <w:t>که داشتند، آن نعمت</w:t>
      </w:r>
      <w:r w:rsidR="001F47D3">
        <w:rPr>
          <w:rFonts w:hint="cs"/>
          <w:rtl/>
        </w:rPr>
        <w:t>‌های</w:t>
      </w:r>
      <w:r w:rsidRPr="003770F9">
        <w:rPr>
          <w:rtl/>
        </w:rPr>
        <w:t xml:space="preserve">ی که خدا به </w:t>
      </w:r>
      <w:r w:rsidR="003902F3">
        <w:rPr>
          <w:rtl/>
        </w:rPr>
        <w:t xml:space="preserve">آن‌ها </w:t>
      </w:r>
      <w:r w:rsidRPr="003770F9">
        <w:rPr>
          <w:rtl/>
        </w:rPr>
        <w:t xml:space="preserve">داده بود، بر اثر اختلاف و تفرقه از </w:t>
      </w:r>
      <w:r w:rsidR="003902F3">
        <w:rPr>
          <w:rtl/>
        </w:rPr>
        <w:t xml:space="preserve">آن‌ها </w:t>
      </w:r>
      <w:r w:rsidRPr="003770F9">
        <w:rPr>
          <w:rtl/>
        </w:rPr>
        <w:t>گرفته شد</w:t>
      </w:r>
      <w:r>
        <w:rPr>
          <w:rFonts w:hint="cs"/>
          <w:rtl/>
        </w:rPr>
        <w:t>.</w:t>
      </w:r>
      <w:r w:rsidRPr="003770F9">
        <w:rPr>
          <w:rtl/>
        </w:rPr>
        <w:t xml:space="preserve"> </w:t>
      </w:r>
    </w:p>
    <w:p w14:paraId="55FCAEA3" w14:textId="436B8D52" w:rsidR="000D0058" w:rsidRDefault="006E46C9" w:rsidP="0075121D">
      <w:pPr>
        <w:pStyle w:val="Normal00"/>
        <w:rPr>
          <w:rtl/>
        </w:rPr>
      </w:pPr>
      <w:r w:rsidRPr="003770F9">
        <w:rPr>
          <w:rtl/>
        </w:rPr>
        <w:t>همین امروز هم می</w:t>
      </w:r>
      <w:r w:rsidRPr="003770F9">
        <w:rPr>
          <w:rtl/>
        </w:rPr>
        <w:softHyphen/>
        <w:t>توانید ببینید دولت</w:t>
      </w:r>
      <w:r w:rsidR="00C1350E">
        <w:rPr>
          <w:rFonts w:hint="cs"/>
          <w:rtl/>
        </w:rPr>
        <w:t>‌</w:t>
      </w:r>
      <w:r w:rsidRPr="003770F9">
        <w:rPr>
          <w:rtl/>
        </w:rPr>
        <w:t xml:space="preserve">هایی </w:t>
      </w:r>
      <w:r w:rsidR="00C1350E">
        <w:rPr>
          <w:rFonts w:hint="cs"/>
          <w:rtl/>
        </w:rPr>
        <w:t xml:space="preserve">را </w:t>
      </w:r>
      <w:r w:rsidRPr="003770F9">
        <w:rPr>
          <w:rtl/>
        </w:rPr>
        <w:t>که می</w:t>
      </w:r>
      <w:r w:rsidRPr="003770F9">
        <w:rPr>
          <w:rtl/>
        </w:rPr>
        <w:softHyphen/>
        <w:t xml:space="preserve">خواستند </w:t>
      </w:r>
      <w:r w:rsidR="00C1350E">
        <w:rPr>
          <w:rFonts w:hint="cs"/>
          <w:rtl/>
        </w:rPr>
        <w:t>از راه</w:t>
      </w:r>
      <w:r w:rsidRPr="003770F9">
        <w:rPr>
          <w:rtl/>
        </w:rPr>
        <w:t xml:space="preserve"> رابطه با آمریکا به عزت برسند</w:t>
      </w:r>
      <w:r>
        <w:rPr>
          <w:rFonts w:hint="cs"/>
          <w:rtl/>
        </w:rPr>
        <w:t>.</w:t>
      </w:r>
      <w:r w:rsidR="00C1350E">
        <w:rPr>
          <w:rFonts w:hint="cs"/>
          <w:rtl/>
        </w:rPr>
        <w:t xml:space="preserve"> </w:t>
      </w:r>
      <w:r w:rsidR="00853D01">
        <w:rPr>
          <w:rFonts w:hint="cs"/>
          <w:rtl/>
        </w:rPr>
        <w:t>رهبر معظم انقلاب</w:t>
      </w:r>
      <w:r w:rsidR="00EC5D2B">
        <w:rPr>
          <w:rFonts w:hint="cs"/>
          <w:rtl/>
        </w:rPr>
        <w:t>؟مد؟</w:t>
      </w:r>
      <w:r w:rsidR="00853D01">
        <w:rPr>
          <w:rFonts w:hint="cs"/>
          <w:rtl/>
        </w:rPr>
        <w:t xml:space="preserve"> در این باره می‌فرمایند:</w:t>
      </w:r>
    </w:p>
    <w:p w14:paraId="59C49375" w14:textId="1019652C" w:rsidR="00751AF9" w:rsidRPr="003770F9" w:rsidRDefault="006E46C9" w:rsidP="00BE0D0F">
      <w:pPr>
        <w:pStyle w:val="10"/>
        <w:rPr>
          <w:rtl/>
        </w:rPr>
      </w:pPr>
      <w:r w:rsidRPr="003F057A">
        <w:rPr>
          <w:rtl/>
        </w:rPr>
        <w:t>همین رئیس‌جمهور کنونی آمریکا این حرف را گفت؛ گفت</w:t>
      </w:r>
      <w:r w:rsidR="00BE0D0F">
        <w:rPr>
          <w:rFonts w:hint="cs"/>
          <w:rtl/>
        </w:rPr>
        <w:t>:</w:t>
      </w:r>
      <w:r w:rsidRPr="003F057A">
        <w:rPr>
          <w:rtl/>
        </w:rPr>
        <w:t xml:space="preserve"> ما به سعودی‌ها به چشم گاو شیرده نگاه </w:t>
      </w:r>
      <w:r w:rsidR="00BE0D0F">
        <w:rPr>
          <w:rFonts w:hint="cs"/>
          <w:rtl/>
        </w:rPr>
        <w:t>می‌</w:t>
      </w:r>
      <w:r w:rsidRPr="003F057A">
        <w:rPr>
          <w:rtl/>
        </w:rPr>
        <w:t>کنیم! ذلّت از این بیشتر؟ برای یک دولت، برای یک ملّت، ذلّت از این بالاتر؟ پولش را بگیرن</w:t>
      </w:r>
      <w:r w:rsidRPr="003F057A">
        <w:rPr>
          <w:rtl/>
        </w:rPr>
        <w:t>د، بعد به‌عنوان گاو شیرده او را خطاب بکنند</w:t>
      </w:r>
      <w:r w:rsidR="00BE0D0F">
        <w:rPr>
          <w:rFonts w:hint="cs"/>
          <w:rtl/>
        </w:rPr>
        <w:t>؛</w:t>
      </w:r>
      <w:r w:rsidRPr="003F057A">
        <w:rPr>
          <w:rtl/>
        </w:rPr>
        <w:t xml:space="preserve"> به او توهین بکنند؛ ذلّت یک کشور و یک دولت بیش از این </w:t>
      </w:r>
      <w:r w:rsidR="00BE0D0F">
        <w:rPr>
          <w:rFonts w:hint="cs"/>
          <w:rtl/>
        </w:rPr>
        <w:t>نمی‌</w:t>
      </w:r>
      <w:r w:rsidRPr="003F057A">
        <w:rPr>
          <w:rtl/>
        </w:rPr>
        <w:t>شود</w:t>
      </w:r>
      <w:r w:rsidR="00BE0D0F">
        <w:rPr>
          <w:rFonts w:hint="cs"/>
          <w:rtl/>
        </w:rPr>
        <w:t>.</w:t>
      </w:r>
      <w:r w:rsidRPr="003F057A">
        <w:rPr>
          <w:rtl/>
        </w:rPr>
        <w:t xml:space="preserve"> اسلام با این ذلّت</w:t>
      </w:r>
      <w:r w:rsidR="00BE0D0F">
        <w:rPr>
          <w:rFonts w:hint="cs"/>
          <w:rtl/>
        </w:rPr>
        <w:t>‌</w:t>
      </w:r>
      <w:r w:rsidRPr="003F057A">
        <w:rPr>
          <w:rtl/>
        </w:rPr>
        <w:t>ها مخالف است</w:t>
      </w:r>
      <w:r w:rsidRPr="003F057A">
        <w:t>.</w:t>
      </w:r>
      <w:r w:rsidR="00853D01" w:rsidRPr="003770F9">
        <w:rPr>
          <w:rtl/>
        </w:rPr>
        <w:t xml:space="preserve"> </w:t>
      </w:r>
      <w:r w:rsidR="00C1350E" w:rsidRPr="00BE0D0F">
        <w:rPr>
          <w:rStyle w:val="000"/>
          <w:rFonts w:hint="cs"/>
          <w:rtl/>
        </w:rPr>
        <w:t>«</w:t>
      </w:r>
      <w:r w:rsidR="00853D01" w:rsidRPr="00BE0D0F">
        <w:rPr>
          <w:rStyle w:val="000"/>
          <w:rtl/>
        </w:rPr>
        <w:t>وَلِلَّهِ العِزَّةُ وَلِرَسولِهِ وَلِلمُؤمِنینَ</w:t>
      </w:r>
      <w:r w:rsidR="00C1350E" w:rsidRPr="00BE0D0F">
        <w:rPr>
          <w:rStyle w:val="000"/>
          <w:rFonts w:hint="cs"/>
          <w:rtl/>
        </w:rPr>
        <w:t>»</w:t>
      </w:r>
      <w:r w:rsidR="0075121D">
        <w:rPr>
          <w:rStyle w:val="001"/>
          <w:rFonts w:hint="cs"/>
          <w:rtl/>
        </w:rPr>
        <w:t>.</w:t>
      </w:r>
      <w:r>
        <w:rPr>
          <w:rStyle w:val="FootnoteReference00"/>
          <w:rtl/>
        </w:rPr>
        <w:footnoteReference w:id="119"/>
      </w:r>
      <w:r w:rsidR="00853D01" w:rsidRPr="003770F9">
        <w:rPr>
          <w:rtl/>
        </w:rPr>
        <w:t xml:space="preserve"> </w:t>
      </w:r>
      <w:r w:rsidRPr="003F057A">
        <w:rPr>
          <w:rtl/>
        </w:rPr>
        <w:t>اگر مؤمن باشند، باید عزیز باشند</w:t>
      </w:r>
      <w:r w:rsidR="00EC5D2B">
        <w:rPr>
          <w:rFonts w:hint="cs"/>
          <w:rtl/>
        </w:rPr>
        <w:t>.</w:t>
      </w:r>
      <w:r w:rsidRPr="003F057A">
        <w:rPr>
          <w:rtl/>
        </w:rPr>
        <w:t xml:space="preserve"> این ذلیل</w:t>
      </w:r>
      <w:r w:rsidR="006F1861">
        <w:rPr>
          <w:rtl/>
        </w:rPr>
        <w:t>‌‌بودن</w:t>
      </w:r>
      <w:r w:rsidR="00BE0D0F">
        <w:rPr>
          <w:rFonts w:hint="cs"/>
          <w:rtl/>
        </w:rPr>
        <w:t>،</w:t>
      </w:r>
      <w:r w:rsidRPr="003F057A">
        <w:rPr>
          <w:rtl/>
        </w:rPr>
        <w:t xml:space="preserve"> نشانه</w:t>
      </w:r>
      <w:r w:rsidR="00BE0D0F">
        <w:rPr>
          <w:rFonts w:hint="cs"/>
          <w:rtl/>
        </w:rPr>
        <w:t>ٔ</w:t>
      </w:r>
      <w:r w:rsidRPr="003F057A">
        <w:rPr>
          <w:rtl/>
        </w:rPr>
        <w:t xml:space="preserve"> این است که این</w:t>
      </w:r>
      <w:r w:rsidR="00BE0D0F">
        <w:rPr>
          <w:rFonts w:hint="cs"/>
          <w:rtl/>
        </w:rPr>
        <w:t>‌</w:t>
      </w:r>
      <w:r w:rsidRPr="003F057A">
        <w:rPr>
          <w:rtl/>
        </w:rPr>
        <w:t>ها ایمان ندارند</w:t>
      </w:r>
      <w:r w:rsidR="00BE0D0F">
        <w:rPr>
          <w:rFonts w:hint="cs"/>
          <w:rtl/>
        </w:rPr>
        <w:t>؛</w:t>
      </w:r>
      <w:r w:rsidRPr="003F057A">
        <w:rPr>
          <w:rtl/>
        </w:rPr>
        <w:t xml:space="preserve"> مؤمن نیستند</w:t>
      </w:r>
      <w:r w:rsidR="00BE0D0F">
        <w:rPr>
          <w:rFonts w:hint="cs"/>
          <w:rtl/>
        </w:rPr>
        <w:t>؛</w:t>
      </w:r>
      <w:r w:rsidRPr="003F057A">
        <w:rPr>
          <w:rtl/>
        </w:rPr>
        <w:t xml:space="preserve"> دروغ </w:t>
      </w:r>
      <w:r w:rsidR="00BE0D0F">
        <w:rPr>
          <w:rFonts w:hint="cs"/>
          <w:rtl/>
        </w:rPr>
        <w:t>می‌</w:t>
      </w:r>
      <w:r w:rsidRPr="003F057A">
        <w:rPr>
          <w:rtl/>
        </w:rPr>
        <w:t>گویند</w:t>
      </w:r>
      <w:r w:rsidR="00853D01" w:rsidRPr="003770F9">
        <w:rPr>
          <w:rtl/>
        </w:rPr>
        <w:t>.</w:t>
      </w:r>
      <w:r>
        <w:rPr>
          <w:rStyle w:val="FootnoteReference00"/>
          <w:rtl/>
        </w:rPr>
        <w:footnoteReference w:id="120"/>
      </w:r>
    </w:p>
    <w:p w14:paraId="6559CD16" w14:textId="77777777" w:rsidR="00751AF9" w:rsidRPr="003770F9" w:rsidRDefault="006E46C9" w:rsidP="00317054">
      <w:pPr>
        <w:pStyle w:val="Normal00"/>
        <w:rPr>
          <w:rtl/>
        </w:rPr>
      </w:pPr>
      <w:r w:rsidRPr="003770F9">
        <w:rPr>
          <w:rtl/>
        </w:rPr>
        <w:t>کسانی که در</w:t>
      </w:r>
      <w:r w:rsidR="00317054">
        <w:rPr>
          <w:rFonts w:hint="cs"/>
          <w:rtl/>
        </w:rPr>
        <w:t xml:space="preserve"> </w:t>
      </w:r>
      <w:r w:rsidRPr="003770F9">
        <w:rPr>
          <w:rtl/>
        </w:rPr>
        <w:t>دل نفاق دارند این را درک نمی</w:t>
      </w:r>
      <w:r w:rsidRPr="003770F9">
        <w:rPr>
          <w:rtl/>
        </w:rPr>
        <w:softHyphen/>
        <w:t>کنند؛ نمی</w:t>
      </w:r>
      <w:r w:rsidRPr="003770F9">
        <w:rPr>
          <w:rtl/>
        </w:rPr>
        <w:softHyphen/>
        <w:t>فهمند که عزت کجاست</w:t>
      </w:r>
      <w:r w:rsidR="00317054">
        <w:rPr>
          <w:rFonts w:hint="cs"/>
          <w:rtl/>
        </w:rPr>
        <w:t>؛</w:t>
      </w:r>
      <w:r w:rsidRPr="003770F9">
        <w:rPr>
          <w:rtl/>
        </w:rPr>
        <w:t xml:space="preserve"> مرکز عزت واقعی کجاست. کسانی که خود را متصل به مراکز قدرت</w:t>
      </w:r>
      <w:r w:rsidR="00317054">
        <w:rPr>
          <w:rFonts w:hint="cs"/>
          <w:rtl/>
        </w:rPr>
        <w:t>‌</w:t>
      </w:r>
      <w:r w:rsidRPr="003770F9">
        <w:rPr>
          <w:rtl/>
        </w:rPr>
        <w:t>های شیطانی می</w:t>
      </w:r>
      <w:r w:rsidRPr="003770F9">
        <w:rPr>
          <w:rtl/>
        </w:rPr>
        <w:softHyphen/>
        <w:t>کنند، برای</w:t>
      </w:r>
      <w:r w:rsidR="004E5839">
        <w:rPr>
          <w:rtl/>
        </w:rPr>
        <w:t xml:space="preserve"> این‌که </w:t>
      </w:r>
      <w:r w:rsidRPr="003770F9">
        <w:rPr>
          <w:rtl/>
        </w:rPr>
        <w:t xml:space="preserve">حیثیتی </w:t>
      </w:r>
      <w:r w:rsidR="00317054">
        <w:rPr>
          <w:rFonts w:hint="cs"/>
          <w:rtl/>
        </w:rPr>
        <w:t xml:space="preserve">و </w:t>
      </w:r>
      <w:r w:rsidRPr="003770F9">
        <w:rPr>
          <w:rtl/>
        </w:rPr>
        <w:t xml:space="preserve">قدرتی به دست بیاورند </w:t>
      </w:r>
      <w:r w:rsidRPr="00317054">
        <w:rPr>
          <w:rStyle w:val="000"/>
          <w:rtl/>
        </w:rPr>
        <w:t>«أَ</w:t>
      </w:r>
      <w:r w:rsidRPr="00317054">
        <w:rPr>
          <w:rStyle w:val="000"/>
          <w:rtl/>
        </w:rPr>
        <w:t>يَبْتَغُونَ عِنْدَهُمُ الْعِزَّةَ»</w:t>
      </w:r>
      <w:r w:rsidRPr="003770F9">
        <w:rPr>
          <w:rtl/>
        </w:rPr>
        <w:t>؛ آیا دنبال عزتند که به رقبای خدا، به دشمنان خدا، به قدرت</w:t>
      </w:r>
      <w:r w:rsidR="00317054">
        <w:rPr>
          <w:rFonts w:hint="cs"/>
          <w:rtl/>
        </w:rPr>
        <w:t>‌</w:t>
      </w:r>
      <w:r w:rsidRPr="003770F9">
        <w:rPr>
          <w:rtl/>
        </w:rPr>
        <w:t>های مادی پناه می</w:t>
      </w:r>
      <w:r w:rsidRPr="003770F9">
        <w:rPr>
          <w:rtl/>
        </w:rPr>
        <w:softHyphen/>
        <w:t xml:space="preserve">برند؟ </w:t>
      </w:r>
      <w:r w:rsidRPr="00317054">
        <w:rPr>
          <w:rStyle w:val="000"/>
          <w:rFonts w:hint="cs"/>
          <w:rtl/>
        </w:rPr>
        <w:t>«</w:t>
      </w:r>
      <w:r w:rsidRPr="00317054">
        <w:rPr>
          <w:rStyle w:val="000"/>
          <w:rtl/>
        </w:rPr>
        <w:t>ف</w:t>
      </w:r>
      <w:r w:rsidRPr="00317054">
        <w:rPr>
          <w:rStyle w:val="000"/>
          <w:rFonts w:hint="cs"/>
          <w:rtl/>
        </w:rPr>
        <w:t>َ</w:t>
      </w:r>
      <w:r w:rsidRPr="00317054">
        <w:rPr>
          <w:rStyle w:val="000"/>
          <w:rtl/>
        </w:rPr>
        <w:t>ا</w:t>
      </w:r>
      <w:r w:rsidRPr="00317054">
        <w:rPr>
          <w:rStyle w:val="000"/>
          <w:rFonts w:hint="cs"/>
          <w:rtl/>
        </w:rPr>
        <w:t>ِ</w:t>
      </w:r>
      <w:r w:rsidRPr="00317054">
        <w:rPr>
          <w:rStyle w:val="000"/>
          <w:rtl/>
        </w:rPr>
        <w:t>نّ</w:t>
      </w:r>
      <w:r w:rsidRPr="00317054">
        <w:rPr>
          <w:rStyle w:val="000"/>
          <w:rFonts w:hint="cs"/>
          <w:rtl/>
        </w:rPr>
        <w:t>َ</w:t>
      </w:r>
      <w:r w:rsidRPr="00317054">
        <w:rPr>
          <w:rStyle w:val="000"/>
          <w:rtl/>
        </w:rPr>
        <w:t xml:space="preserve"> الع</w:t>
      </w:r>
      <w:r w:rsidRPr="00317054">
        <w:rPr>
          <w:rStyle w:val="000"/>
          <w:rFonts w:hint="cs"/>
          <w:rtl/>
        </w:rPr>
        <w:t>َ</w:t>
      </w:r>
      <w:r w:rsidRPr="00317054">
        <w:rPr>
          <w:rStyle w:val="000"/>
          <w:rtl/>
        </w:rPr>
        <w:t>زّ</w:t>
      </w:r>
      <w:r w:rsidRPr="00317054">
        <w:rPr>
          <w:rStyle w:val="000"/>
          <w:rFonts w:hint="cs"/>
          <w:rtl/>
        </w:rPr>
        <w:t>َ</w:t>
      </w:r>
      <w:r w:rsidRPr="00317054">
        <w:rPr>
          <w:rStyle w:val="000"/>
          <w:rtl/>
        </w:rPr>
        <w:t>ة</w:t>
      </w:r>
      <w:r w:rsidRPr="00317054">
        <w:rPr>
          <w:rStyle w:val="000"/>
          <w:rFonts w:hint="cs"/>
          <w:rtl/>
        </w:rPr>
        <w:t>َ</w:t>
      </w:r>
      <w:r w:rsidRPr="00317054">
        <w:rPr>
          <w:rStyle w:val="000"/>
          <w:rtl/>
        </w:rPr>
        <w:t xml:space="preserve"> ل</w:t>
      </w:r>
      <w:r w:rsidRPr="00317054">
        <w:rPr>
          <w:rStyle w:val="000"/>
          <w:rFonts w:hint="cs"/>
          <w:rtl/>
        </w:rPr>
        <w:t>ِ</w:t>
      </w:r>
      <w:r w:rsidRPr="00317054">
        <w:rPr>
          <w:rStyle w:val="000"/>
          <w:rtl/>
        </w:rPr>
        <w:t>لّه</w:t>
      </w:r>
      <w:r w:rsidRPr="00317054">
        <w:rPr>
          <w:rStyle w:val="000"/>
          <w:rFonts w:hint="cs"/>
          <w:rtl/>
        </w:rPr>
        <w:t>ِ</w:t>
      </w:r>
      <w:r w:rsidRPr="00317054">
        <w:rPr>
          <w:rStyle w:val="000"/>
          <w:rtl/>
        </w:rPr>
        <w:t xml:space="preserve"> ج</w:t>
      </w:r>
      <w:r w:rsidRPr="00317054">
        <w:rPr>
          <w:rStyle w:val="000"/>
          <w:rFonts w:hint="cs"/>
          <w:rtl/>
        </w:rPr>
        <w:t>َ</w:t>
      </w:r>
      <w:r w:rsidRPr="00317054">
        <w:rPr>
          <w:rStyle w:val="000"/>
          <w:rtl/>
        </w:rPr>
        <w:t>م</w:t>
      </w:r>
      <w:r w:rsidRPr="00317054">
        <w:rPr>
          <w:rStyle w:val="000"/>
          <w:rFonts w:hint="cs"/>
          <w:rtl/>
        </w:rPr>
        <w:t>ِ</w:t>
      </w:r>
      <w:r w:rsidRPr="00317054">
        <w:rPr>
          <w:rStyle w:val="000"/>
          <w:rtl/>
        </w:rPr>
        <w:t>یعا</w:t>
      </w:r>
      <w:r w:rsidRPr="00317054">
        <w:rPr>
          <w:rStyle w:val="000"/>
          <w:rFonts w:hint="cs"/>
          <w:rtl/>
        </w:rPr>
        <w:t>ً»</w:t>
      </w:r>
      <w:r w:rsidR="00317054">
        <w:rPr>
          <w:rStyle w:val="000"/>
          <w:rFonts w:hint="cs"/>
          <w:rtl/>
        </w:rPr>
        <w:t>؛</w:t>
      </w:r>
      <w:r w:rsidRPr="003770F9">
        <w:rPr>
          <w:rtl/>
        </w:rPr>
        <w:t xml:space="preserve"> عزت در نزد خداست. </w:t>
      </w:r>
      <w:r w:rsidR="00317054">
        <w:rPr>
          <w:rFonts w:hint="cs"/>
          <w:rtl/>
        </w:rPr>
        <w:t xml:space="preserve">فقط </w:t>
      </w:r>
      <w:r w:rsidRPr="003770F9">
        <w:rPr>
          <w:rtl/>
        </w:rPr>
        <w:t>با تکیه بر عزت او می</w:t>
      </w:r>
      <w:r w:rsidRPr="003770F9">
        <w:rPr>
          <w:rtl/>
        </w:rPr>
        <w:softHyphen/>
        <w:t>توان عزیز و محکم شد.</w:t>
      </w:r>
    </w:p>
    <w:p w14:paraId="411DC02D" w14:textId="77777777" w:rsidR="00751AF9" w:rsidRPr="003770F9" w:rsidRDefault="006E46C9" w:rsidP="00EF149D">
      <w:pPr>
        <w:pStyle w:val="Heading200"/>
        <w:rPr>
          <w:rtl/>
        </w:rPr>
      </w:pPr>
      <w:r w:rsidRPr="003770F9">
        <w:rPr>
          <w:rtl/>
        </w:rPr>
        <w:lastRenderedPageBreak/>
        <w:t>درس</w:t>
      </w:r>
      <w:r w:rsidR="00C64DC5">
        <w:rPr>
          <w:rFonts w:hint="cs"/>
          <w:rtl/>
        </w:rPr>
        <w:t>‌هایی از</w:t>
      </w:r>
      <w:r w:rsidRPr="003770F9">
        <w:rPr>
          <w:rtl/>
        </w:rPr>
        <w:t xml:space="preserve"> عزت و اقتدار</w:t>
      </w:r>
    </w:p>
    <w:p w14:paraId="2D624981" w14:textId="77777777" w:rsidR="00317054" w:rsidRDefault="006E46C9" w:rsidP="00317054">
      <w:pPr>
        <w:pStyle w:val="Normal00"/>
        <w:rPr>
          <w:rtl/>
        </w:rPr>
      </w:pPr>
      <w:r w:rsidRPr="003770F9">
        <w:rPr>
          <w:rtl/>
        </w:rPr>
        <w:t>رهبر عزیز</w:t>
      </w:r>
      <w:r w:rsidR="00853D01">
        <w:rPr>
          <w:rFonts w:hint="cs"/>
          <w:rtl/>
        </w:rPr>
        <w:t>مان</w:t>
      </w:r>
      <w:r w:rsidRPr="003770F9">
        <w:rPr>
          <w:rtl/>
        </w:rPr>
        <w:t xml:space="preserve"> </w:t>
      </w:r>
      <w:r w:rsidRPr="003770F9">
        <w:rPr>
          <w:rtl/>
        </w:rPr>
        <w:softHyphen/>
      </w:r>
      <w:r w:rsidRPr="003770F9">
        <w:rPr>
          <w:rtl/>
        </w:rPr>
        <w:t xml:space="preserve">فرمودند: </w:t>
      </w:r>
    </w:p>
    <w:p w14:paraId="2EAA9475" w14:textId="53B889DC" w:rsidR="00751AF9" w:rsidRPr="003770F9" w:rsidRDefault="006E46C9" w:rsidP="00317054">
      <w:pPr>
        <w:pStyle w:val="10"/>
        <w:rPr>
          <w:rtl/>
        </w:rPr>
      </w:pPr>
      <w:r w:rsidRPr="003770F9">
        <w:rPr>
          <w:rtl/>
        </w:rPr>
        <w:t>ما امام را این</w:t>
      </w:r>
      <w:r w:rsidR="00317054">
        <w:rPr>
          <w:rFonts w:hint="cs"/>
          <w:rtl/>
        </w:rPr>
        <w:t>‌</w:t>
      </w:r>
      <w:r w:rsidRPr="003770F9">
        <w:rPr>
          <w:rtl/>
        </w:rPr>
        <w:t>جور شناختیم. امام در طول حیات، چه در حوز</w:t>
      </w:r>
      <w:r w:rsidR="000071A7">
        <w:rPr>
          <w:rtl/>
        </w:rPr>
        <w:t xml:space="preserve">هٔ </w:t>
      </w:r>
      <w:r w:rsidRPr="003770F9">
        <w:rPr>
          <w:rtl/>
        </w:rPr>
        <w:t>علم و تدریس، چه در دوران دشوار، و چه در حوز</w:t>
      </w:r>
      <w:r w:rsidR="000071A7">
        <w:rPr>
          <w:rtl/>
        </w:rPr>
        <w:t xml:space="preserve">هٔ </w:t>
      </w:r>
      <w:r w:rsidRPr="003770F9">
        <w:rPr>
          <w:rtl/>
        </w:rPr>
        <w:t>مدیریت و حاکمیت - آن وقتی که در رأس کشور قرار گرفت و مدیریت جامعه را در قبضه گرفت - در هم</w:t>
      </w:r>
      <w:r w:rsidR="000071A7">
        <w:rPr>
          <w:rtl/>
        </w:rPr>
        <w:t xml:space="preserve">هٔ </w:t>
      </w:r>
      <w:r w:rsidRPr="003770F9">
        <w:rPr>
          <w:rtl/>
        </w:rPr>
        <w:t>این</w:t>
      </w:r>
      <w:r w:rsidR="00EC5D2B">
        <w:rPr>
          <w:rFonts w:hint="cs"/>
          <w:rtl/>
        </w:rPr>
        <w:t>‌</w:t>
      </w:r>
      <w:r w:rsidRPr="003770F9">
        <w:rPr>
          <w:rtl/>
        </w:rPr>
        <w:t xml:space="preserve">ها مصداق </w:t>
      </w:r>
      <w:r w:rsidRPr="00317054">
        <w:rPr>
          <w:rStyle w:val="000"/>
          <w:rtl/>
        </w:rPr>
        <w:t>«و</w:t>
      </w:r>
      <w:r w:rsidRPr="00317054">
        <w:rPr>
          <w:rStyle w:val="000"/>
          <w:rFonts w:hint="cs"/>
          <w:rtl/>
        </w:rPr>
        <w:t>َ</w:t>
      </w:r>
      <w:r w:rsidRPr="00317054">
        <w:rPr>
          <w:rStyle w:val="000"/>
          <w:rtl/>
        </w:rPr>
        <w:t xml:space="preserve"> ت</w:t>
      </w:r>
      <w:r w:rsidRPr="00317054">
        <w:rPr>
          <w:rStyle w:val="000"/>
          <w:rFonts w:hint="cs"/>
          <w:rtl/>
        </w:rPr>
        <w:t>َ</w:t>
      </w:r>
      <w:r w:rsidRPr="00317054">
        <w:rPr>
          <w:rStyle w:val="000"/>
          <w:rtl/>
        </w:rPr>
        <w:t>وکّ</w:t>
      </w:r>
      <w:r w:rsidRPr="00317054">
        <w:rPr>
          <w:rStyle w:val="000"/>
          <w:rFonts w:hint="cs"/>
          <w:rtl/>
        </w:rPr>
        <w:t>َ</w:t>
      </w:r>
      <w:r w:rsidRPr="00317054">
        <w:rPr>
          <w:rStyle w:val="000"/>
          <w:rtl/>
        </w:rPr>
        <w:t>ل ع</w:t>
      </w:r>
      <w:r w:rsidRPr="00317054">
        <w:rPr>
          <w:rStyle w:val="000"/>
          <w:rFonts w:hint="cs"/>
          <w:rtl/>
        </w:rPr>
        <w:t>َ</w:t>
      </w:r>
      <w:r w:rsidRPr="00317054">
        <w:rPr>
          <w:rStyle w:val="000"/>
          <w:rtl/>
        </w:rPr>
        <w:t>لی الع</w:t>
      </w:r>
      <w:r w:rsidRPr="00317054">
        <w:rPr>
          <w:rStyle w:val="000"/>
          <w:rFonts w:hint="cs"/>
          <w:rtl/>
        </w:rPr>
        <w:t>َ</w:t>
      </w:r>
      <w:r w:rsidRPr="00317054">
        <w:rPr>
          <w:rStyle w:val="000"/>
          <w:rtl/>
        </w:rPr>
        <w:t>زیز</w:t>
      </w:r>
      <w:r w:rsidRPr="00317054">
        <w:rPr>
          <w:rStyle w:val="000"/>
          <w:rFonts w:hint="cs"/>
          <w:rtl/>
        </w:rPr>
        <w:t>ِ</w:t>
      </w:r>
      <w:r w:rsidRPr="00317054">
        <w:rPr>
          <w:rStyle w:val="000"/>
          <w:rtl/>
        </w:rPr>
        <w:t xml:space="preserve"> الرّ</w:t>
      </w:r>
      <w:r w:rsidRPr="00317054">
        <w:rPr>
          <w:rStyle w:val="000"/>
          <w:rFonts w:hint="cs"/>
          <w:rtl/>
        </w:rPr>
        <w:t>َ</w:t>
      </w:r>
      <w:r w:rsidRPr="00317054">
        <w:rPr>
          <w:rStyle w:val="000"/>
          <w:rtl/>
        </w:rPr>
        <w:t>ح</w:t>
      </w:r>
      <w:r w:rsidRPr="00317054">
        <w:rPr>
          <w:rStyle w:val="000"/>
          <w:rFonts w:hint="cs"/>
          <w:rtl/>
        </w:rPr>
        <w:t>ِ</w:t>
      </w:r>
      <w:r w:rsidRPr="00317054">
        <w:rPr>
          <w:rStyle w:val="000"/>
          <w:rtl/>
        </w:rPr>
        <w:t>یم»</w:t>
      </w:r>
      <w:r>
        <w:rPr>
          <w:rStyle w:val="FootnoteReference00"/>
          <w:rtl/>
        </w:rPr>
        <w:footnoteReference w:id="121"/>
      </w:r>
      <w:r w:rsidRPr="003770F9">
        <w:rPr>
          <w:rtl/>
        </w:rPr>
        <w:t xml:space="preserve"> بود. برای همین بود که کارهای بزرگی که همه می</w:t>
      </w:r>
      <w:r w:rsidRPr="003770F9">
        <w:rPr>
          <w:rtl/>
        </w:rPr>
        <w:softHyphen/>
        <w:t>گفتند نشدنی است، با طلوع امام، این کارها شدنی شد؛ هم</w:t>
      </w:r>
      <w:r w:rsidR="000071A7">
        <w:rPr>
          <w:rtl/>
        </w:rPr>
        <w:t xml:space="preserve">هٔ </w:t>
      </w:r>
      <w:r w:rsidRPr="003770F9">
        <w:rPr>
          <w:rtl/>
        </w:rPr>
        <w:t>سدها</w:t>
      </w:r>
      <w:r w:rsidR="00485869">
        <w:rPr>
          <w:rtl/>
        </w:rPr>
        <w:t xml:space="preserve">یی </w:t>
      </w:r>
      <w:r w:rsidRPr="003770F9">
        <w:rPr>
          <w:rtl/>
        </w:rPr>
        <w:t>که گفته می</w:t>
      </w:r>
      <w:r w:rsidRPr="003770F9">
        <w:rPr>
          <w:rtl/>
        </w:rPr>
        <w:softHyphen/>
        <w:t>شد</w:t>
      </w:r>
      <w:r w:rsidR="00317054">
        <w:rPr>
          <w:rFonts w:hint="cs"/>
          <w:rtl/>
        </w:rPr>
        <w:t>،</w:t>
      </w:r>
      <w:r w:rsidRPr="003770F9">
        <w:rPr>
          <w:rtl/>
        </w:rPr>
        <w:t xml:space="preserve"> شکستنی نیست، با حضور امام، این سدها شکستنی شد. او علاوه</w:t>
      </w:r>
      <w:r w:rsidR="00EC5D2B">
        <w:rPr>
          <w:rFonts w:hint="cs"/>
          <w:rtl/>
        </w:rPr>
        <w:t>‌</w:t>
      </w:r>
      <w:r w:rsidRPr="003770F9">
        <w:rPr>
          <w:rtl/>
        </w:rPr>
        <w:t>بر</w:t>
      </w:r>
      <w:r w:rsidR="004E5839">
        <w:rPr>
          <w:rtl/>
        </w:rPr>
        <w:t xml:space="preserve"> این‌که </w:t>
      </w:r>
      <w:r w:rsidRPr="003770F9">
        <w:rPr>
          <w:rtl/>
        </w:rPr>
        <w:t>خود، مظهر عزت نفس و اقتدار معنوی بود، روح عزت را در ملت هم زند</w:t>
      </w:r>
      <w:r w:rsidRPr="003770F9">
        <w:rPr>
          <w:rtl/>
        </w:rPr>
        <w:t>ه کرد. این، کار بزرگ امام بزرگوار بود.</w:t>
      </w:r>
      <w:r>
        <w:rPr>
          <w:rStyle w:val="FootnoteReference00"/>
          <w:rtl/>
        </w:rPr>
        <w:footnoteReference w:id="122"/>
      </w:r>
    </w:p>
    <w:p w14:paraId="610E27FD" w14:textId="00801281" w:rsidR="00751AF9" w:rsidRPr="003770F9" w:rsidRDefault="006E46C9" w:rsidP="004568B6">
      <w:pPr>
        <w:pStyle w:val="Normal00"/>
        <w:rPr>
          <w:rtl/>
        </w:rPr>
      </w:pPr>
      <w:r w:rsidRPr="003770F9">
        <w:rPr>
          <w:rtl/>
        </w:rPr>
        <w:t>و</w:t>
      </w:r>
      <w:r w:rsidR="00EC5D2B">
        <w:rPr>
          <w:rFonts w:hint="cs"/>
          <w:rtl/>
        </w:rPr>
        <w:t xml:space="preserve"> </w:t>
      </w:r>
      <w:r w:rsidRPr="003770F9">
        <w:rPr>
          <w:rtl/>
        </w:rPr>
        <w:t>این عزت به شاگردان و پیروان مکتب امام</w:t>
      </w:r>
      <w:r w:rsidR="00317054">
        <w:rPr>
          <w:rFonts w:hint="cs"/>
          <w:rtl/>
        </w:rPr>
        <w:t>؟رح؟</w:t>
      </w:r>
      <w:r w:rsidRPr="003770F9">
        <w:rPr>
          <w:rtl/>
        </w:rPr>
        <w:t xml:space="preserve"> هم </w:t>
      </w:r>
      <w:r w:rsidR="00317054">
        <w:rPr>
          <w:rFonts w:hint="cs"/>
          <w:rtl/>
        </w:rPr>
        <w:t xml:space="preserve">منتقل </w:t>
      </w:r>
      <w:r w:rsidRPr="003770F9">
        <w:rPr>
          <w:rtl/>
        </w:rPr>
        <w:t>شد</w:t>
      </w:r>
      <w:r>
        <w:rPr>
          <w:rFonts w:hint="cs"/>
          <w:rtl/>
        </w:rPr>
        <w:t>.</w:t>
      </w:r>
      <w:r w:rsidR="004568B6">
        <w:rPr>
          <w:rFonts w:hint="cs"/>
          <w:rtl/>
        </w:rPr>
        <w:t xml:space="preserve"> </w:t>
      </w:r>
      <w:r w:rsidRPr="003770F9">
        <w:rPr>
          <w:rtl/>
        </w:rPr>
        <w:t>کسی که در مقابل دشمن خدا سرخم نکرده</w:t>
      </w:r>
      <w:r w:rsidR="00317054">
        <w:rPr>
          <w:rFonts w:hint="cs"/>
          <w:rtl/>
        </w:rPr>
        <w:t>،</w:t>
      </w:r>
      <w:r w:rsidRPr="003770F9">
        <w:rPr>
          <w:rtl/>
        </w:rPr>
        <w:t xml:space="preserve"> ببین خدا چگونه به او عزت</w:t>
      </w:r>
      <w:r w:rsidR="00485869">
        <w:rPr>
          <w:rtl/>
        </w:rPr>
        <w:t xml:space="preserve"> می‌د</w:t>
      </w:r>
      <w:r w:rsidRPr="003770F9">
        <w:rPr>
          <w:rtl/>
        </w:rPr>
        <w:t>هد</w:t>
      </w:r>
      <w:r w:rsidR="00317054">
        <w:rPr>
          <w:rFonts w:hint="cs"/>
          <w:rtl/>
        </w:rPr>
        <w:t>.</w:t>
      </w:r>
      <w:r w:rsidRPr="003770F9">
        <w:rPr>
          <w:rtl/>
        </w:rPr>
        <w:t xml:space="preserve"> شما تشییع جنازه چندمیلیونی سردار دل</w:t>
      </w:r>
      <w:r w:rsidR="00317054">
        <w:rPr>
          <w:rFonts w:hint="cs"/>
          <w:rtl/>
        </w:rPr>
        <w:t>‌</w:t>
      </w:r>
      <w:r w:rsidRPr="003770F9">
        <w:rPr>
          <w:rtl/>
        </w:rPr>
        <w:t>ها شهید سلیمانی</w:t>
      </w:r>
      <w:r w:rsidR="00EC5D2B">
        <w:rPr>
          <w:rFonts w:hint="cs"/>
          <w:rtl/>
        </w:rPr>
        <w:t>؟ره؟</w:t>
      </w:r>
      <w:r w:rsidRPr="003770F9">
        <w:rPr>
          <w:rtl/>
        </w:rPr>
        <w:t xml:space="preserve"> را به یاد دارید</w:t>
      </w:r>
      <w:r w:rsidR="00317054">
        <w:rPr>
          <w:rFonts w:hint="cs"/>
          <w:rtl/>
        </w:rPr>
        <w:t>.</w:t>
      </w:r>
      <w:r w:rsidRPr="003770F9">
        <w:rPr>
          <w:rtl/>
        </w:rPr>
        <w:t xml:space="preserve"> این انسانی که مظهر عزت و اقتدار کشور بود، خدا چگونه به او عزت داد.</w:t>
      </w:r>
    </w:p>
    <w:p w14:paraId="77210CCB" w14:textId="77777777" w:rsidR="00751AF9" w:rsidRPr="003770F9" w:rsidRDefault="006E46C9" w:rsidP="00955A00">
      <w:pPr>
        <w:pStyle w:val="Normal00"/>
        <w:rPr>
          <w:rtl/>
        </w:rPr>
      </w:pPr>
      <w:bookmarkStart w:id="1" w:name="_Hlk214716595"/>
      <w:r w:rsidRPr="003770F9">
        <w:rPr>
          <w:rtl/>
        </w:rPr>
        <w:t>در نگاه حضرت فاطمه</w:t>
      </w:r>
      <w:r w:rsidR="00317054">
        <w:rPr>
          <w:rFonts w:hint="cs"/>
          <w:rtl/>
        </w:rPr>
        <w:t>ٔ</w:t>
      </w:r>
      <w:r w:rsidRPr="003770F9">
        <w:rPr>
          <w:rtl/>
        </w:rPr>
        <w:t xml:space="preserve"> زهرا</w:t>
      </w:r>
      <w:r w:rsidR="00317054">
        <w:rPr>
          <w:rFonts w:hint="cs"/>
          <w:rtl/>
        </w:rPr>
        <w:t>؟عها؟</w:t>
      </w:r>
      <w:r w:rsidRPr="003770F9">
        <w:rPr>
          <w:rtl/>
        </w:rPr>
        <w:t xml:space="preserve"> د</w:t>
      </w:r>
      <w:r w:rsidR="00317054">
        <w:rPr>
          <w:rFonts w:hint="cs"/>
          <w:rtl/>
        </w:rPr>
        <w:t>ُ</w:t>
      </w:r>
      <w:r w:rsidRPr="003770F9">
        <w:rPr>
          <w:rtl/>
        </w:rPr>
        <w:t>ردانه</w:t>
      </w:r>
      <w:r w:rsidR="00317054">
        <w:rPr>
          <w:rFonts w:hint="cs"/>
          <w:rtl/>
        </w:rPr>
        <w:t>ٔ</w:t>
      </w:r>
      <w:r w:rsidRPr="003770F9">
        <w:rPr>
          <w:rtl/>
        </w:rPr>
        <w:t xml:space="preserve"> عالم خلقت و مادر امام حسین</w:t>
      </w:r>
      <w:r w:rsidR="00317054">
        <w:rPr>
          <w:rFonts w:hint="cs"/>
          <w:rtl/>
        </w:rPr>
        <w:t>؟ع؟</w:t>
      </w:r>
      <w:r w:rsidRPr="003770F9">
        <w:rPr>
          <w:rtl/>
        </w:rPr>
        <w:t xml:space="preserve"> این جمله هست</w:t>
      </w:r>
      <w:r w:rsidR="00317054">
        <w:rPr>
          <w:rFonts w:hint="cs"/>
          <w:rtl/>
        </w:rPr>
        <w:t>:</w:t>
      </w:r>
      <w:r w:rsidRPr="003770F9">
        <w:rPr>
          <w:rtl/>
        </w:rPr>
        <w:t xml:space="preserve"> </w:t>
      </w:r>
      <w:r w:rsidR="00317054" w:rsidRPr="00EC5D2B">
        <w:rPr>
          <w:rStyle w:val="001"/>
          <w:rFonts w:hint="cs"/>
          <w:rtl/>
        </w:rPr>
        <w:t>«</w:t>
      </w:r>
      <w:r w:rsidRPr="00EC5D2B">
        <w:rPr>
          <w:rStyle w:val="001"/>
          <w:rtl/>
        </w:rPr>
        <w:t>الجِهاد عِزّاً لِلإِسلام</w:t>
      </w:r>
      <w:r w:rsidR="00317054" w:rsidRPr="00EC5D2B">
        <w:rPr>
          <w:rStyle w:val="001"/>
          <w:rFonts w:hint="cs"/>
          <w:rtl/>
        </w:rPr>
        <w:t>»</w:t>
      </w:r>
      <w:r w:rsidR="00317054">
        <w:rPr>
          <w:rFonts w:hint="cs"/>
          <w:rtl/>
        </w:rPr>
        <w:t>؛</w:t>
      </w:r>
      <w:r>
        <w:rPr>
          <w:rStyle w:val="FootnoteReference00"/>
          <w:rtl/>
        </w:rPr>
        <w:footnoteReference w:id="123"/>
      </w:r>
      <w:r w:rsidRPr="003770F9">
        <w:rPr>
          <w:rtl/>
        </w:rPr>
        <w:t xml:space="preserve"> جهاد و مبارزه با دشمن، مای</w:t>
      </w:r>
      <w:r w:rsidR="000071A7">
        <w:rPr>
          <w:rtl/>
        </w:rPr>
        <w:t xml:space="preserve">هٔ </w:t>
      </w:r>
      <w:r w:rsidRPr="003770F9">
        <w:rPr>
          <w:rtl/>
        </w:rPr>
        <w:t>عزّت است</w:t>
      </w:r>
      <w:r w:rsidRPr="002311AD">
        <w:rPr>
          <w:rtl/>
        </w:rPr>
        <w:t>.</w:t>
      </w:r>
      <w:r w:rsidR="0082069D">
        <w:rPr>
          <w:rFonts w:hint="cs"/>
          <w:rtl/>
        </w:rPr>
        <w:t xml:space="preserve"> </w:t>
      </w:r>
      <w:r w:rsidRPr="003770F9">
        <w:rPr>
          <w:rtl/>
        </w:rPr>
        <w:t xml:space="preserve">البته عزت </w:t>
      </w:r>
      <w:r w:rsidR="00955A00">
        <w:rPr>
          <w:rFonts w:hint="cs"/>
          <w:rtl/>
        </w:rPr>
        <w:t xml:space="preserve">فقط </w:t>
      </w:r>
      <w:r w:rsidRPr="003770F9">
        <w:rPr>
          <w:rtl/>
        </w:rPr>
        <w:t>برای خود مجاهدان نیست</w:t>
      </w:r>
      <w:r w:rsidR="00347B09">
        <w:rPr>
          <w:rFonts w:hint="cs"/>
          <w:rtl/>
        </w:rPr>
        <w:t>؛</w:t>
      </w:r>
      <w:r w:rsidRPr="003770F9">
        <w:rPr>
          <w:rtl/>
        </w:rPr>
        <w:t xml:space="preserve"> </w:t>
      </w:r>
      <w:r w:rsidR="000071A7">
        <w:rPr>
          <w:rtl/>
        </w:rPr>
        <w:t>آن‌که</w:t>
      </w:r>
      <w:r w:rsidRPr="003770F9">
        <w:rPr>
          <w:rtl/>
        </w:rPr>
        <w:t xml:space="preserve"> به جای خود محفوظ است؛ بلکه علاو</w:t>
      </w:r>
      <w:r w:rsidR="00955A00">
        <w:rPr>
          <w:rFonts w:hint="cs"/>
          <w:rtl/>
        </w:rPr>
        <w:t>ه</w:t>
      </w:r>
      <w:r w:rsidR="000071A7">
        <w:rPr>
          <w:rtl/>
        </w:rPr>
        <w:t xml:space="preserve">ٔ </w:t>
      </w:r>
      <w:r w:rsidRPr="003770F9">
        <w:rPr>
          <w:rtl/>
        </w:rPr>
        <w:t xml:space="preserve">بر این، در </w:t>
      </w:r>
      <w:r>
        <w:rPr>
          <w:rFonts w:hint="cs"/>
          <w:rtl/>
        </w:rPr>
        <w:t xml:space="preserve">افراد </w:t>
      </w:r>
      <w:r w:rsidRPr="003770F9">
        <w:rPr>
          <w:rtl/>
        </w:rPr>
        <w:t>کشور و ملّت هم عزّت به وجود می‌آورد</w:t>
      </w:r>
      <w:r w:rsidRPr="002311AD">
        <w:rPr>
          <w:rtl/>
        </w:rPr>
        <w:t>.</w:t>
      </w:r>
    </w:p>
    <w:p w14:paraId="49F4B990" w14:textId="77777777" w:rsidR="00751AF9" w:rsidRPr="00000EA2" w:rsidRDefault="006E46C9" w:rsidP="0082069D">
      <w:pPr>
        <w:pStyle w:val="Normal00"/>
        <w:rPr>
          <w:rtl/>
        </w:rPr>
      </w:pPr>
      <w:r w:rsidRPr="003770F9">
        <w:rPr>
          <w:rtl/>
        </w:rPr>
        <w:t>از طرف کنسول</w:t>
      </w:r>
      <w:r w:rsidR="00955A00">
        <w:rPr>
          <w:rFonts w:hint="cs"/>
          <w:rtl/>
        </w:rPr>
        <w:t>‌</w:t>
      </w:r>
      <w:r w:rsidRPr="003770F9">
        <w:rPr>
          <w:rtl/>
        </w:rPr>
        <w:t xml:space="preserve">گری روسیه برای </w:t>
      </w:r>
      <w:r w:rsidR="0082069D">
        <w:rPr>
          <w:rFonts w:hint="cs"/>
          <w:rtl/>
        </w:rPr>
        <w:t>«</w:t>
      </w:r>
      <w:r w:rsidRPr="003770F9">
        <w:rPr>
          <w:rtl/>
        </w:rPr>
        <w:t>ست</w:t>
      </w:r>
      <w:r w:rsidR="0082069D">
        <w:rPr>
          <w:rFonts w:hint="cs"/>
          <w:rtl/>
        </w:rPr>
        <w:t>ّ</w:t>
      </w:r>
      <w:r w:rsidRPr="003770F9">
        <w:rPr>
          <w:rtl/>
        </w:rPr>
        <w:t>ارخان</w:t>
      </w:r>
      <w:r w:rsidR="0082069D">
        <w:rPr>
          <w:rFonts w:hint="cs"/>
          <w:rtl/>
        </w:rPr>
        <w:t>»</w:t>
      </w:r>
      <w:r w:rsidRPr="003770F9">
        <w:rPr>
          <w:rtl/>
        </w:rPr>
        <w:t xml:space="preserve"> پیغام آمد که: «اگر شما به کنسول</w:t>
      </w:r>
      <w:r w:rsidR="0082069D">
        <w:rPr>
          <w:rFonts w:hint="cs"/>
          <w:rtl/>
        </w:rPr>
        <w:t>‌</w:t>
      </w:r>
      <w:r w:rsidRPr="003770F9">
        <w:rPr>
          <w:rtl/>
        </w:rPr>
        <w:t>گری روسیه پناهنده شوید، ما شما را حمایت می‌کنیم</w:t>
      </w:r>
      <w:r w:rsidRPr="002311AD">
        <w:rPr>
          <w:rtl/>
        </w:rPr>
        <w:t>.</w:t>
      </w:r>
      <w:r>
        <w:rPr>
          <w:rFonts w:hint="cs"/>
          <w:rtl/>
        </w:rPr>
        <w:t>»</w:t>
      </w:r>
      <w:r w:rsidR="0082069D">
        <w:rPr>
          <w:rFonts w:hint="cs"/>
          <w:rtl/>
        </w:rPr>
        <w:t xml:space="preserve"> </w:t>
      </w:r>
      <w:r w:rsidRPr="00000EA2">
        <w:rPr>
          <w:rtl/>
        </w:rPr>
        <w:t>ستارخان م</w:t>
      </w:r>
      <w:r w:rsidRPr="00000EA2">
        <w:rPr>
          <w:rFonts w:hint="cs"/>
          <w:rtl/>
        </w:rPr>
        <w:t>ی‌</w:t>
      </w:r>
      <w:r w:rsidRPr="00000EA2">
        <w:rPr>
          <w:rFonts w:hint="eastAsia"/>
          <w:rtl/>
        </w:rPr>
        <w:t>توانست</w:t>
      </w:r>
      <w:r w:rsidRPr="00000EA2">
        <w:rPr>
          <w:rtl/>
        </w:rPr>
        <w:t xml:space="preserve"> ا</w:t>
      </w:r>
      <w:r w:rsidRPr="00000EA2">
        <w:rPr>
          <w:rFonts w:hint="cs"/>
          <w:rtl/>
        </w:rPr>
        <w:t>ی</w:t>
      </w:r>
      <w:r w:rsidRPr="00000EA2">
        <w:rPr>
          <w:rFonts w:hint="eastAsia"/>
          <w:rtl/>
        </w:rPr>
        <w:t>ن</w:t>
      </w:r>
      <w:r w:rsidRPr="00000EA2">
        <w:rPr>
          <w:rtl/>
        </w:rPr>
        <w:t xml:space="preserve"> پ</w:t>
      </w:r>
      <w:r w:rsidRPr="00000EA2">
        <w:rPr>
          <w:rFonts w:hint="cs"/>
          <w:rtl/>
        </w:rPr>
        <w:t>ی</w:t>
      </w:r>
      <w:r w:rsidRPr="00000EA2">
        <w:rPr>
          <w:rFonts w:hint="eastAsia"/>
          <w:rtl/>
        </w:rPr>
        <w:t>شنهاد</w:t>
      </w:r>
      <w:r w:rsidRPr="00000EA2">
        <w:rPr>
          <w:rtl/>
        </w:rPr>
        <w:t xml:space="preserve"> را بپذ</w:t>
      </w:r>
      <w:r w:rsidRPr="00000EA2">
        <w:rPr>
          <w:rFonts w:hint="cs"/>
          <w:rtl/>
        </w:rPr>
        <w:t>ی</w:t>
      </w:r>
      <w:r w:rsidRPr="00000EA2">
        <w:rPr>
          <w:rFonts w:hint="eastAsia"/>
          <w:rtl/>
        </w:rPr>
        <w:t>رد</w:t>
      </w:r>
      <w:r w:rsidR="0082069D">
        <w:rPr>
          <w:rFonts w:hint="cs"/>
          <w:rtl/>
        </w:rPr>
        <w:t>؛</w:t>
      </w:r>
      <w:r w:rsidRPr="00000EA2">
        <w:rPr>
          <w:rtl/>
        </w:rPr>
        <w:t xml:space="preserve"> م</w:t>
      </w:r>
      <w:r w:rsidRPr="00000EA2">
        <w:rPr>
          <w:rFonts w:hint="cs"/>
          <w:rtl/>
        </w:rPr>
        <w:t>ی‌</w:t>
      </w:r>
      <w:r w:rsidRPr="00000EA2">
        <w:rPr>
          <w:rFonts w:hint="eastAsia"/>
          <w:rtl/>
        </w:rPr>
        <w:t>توانست</w:t>
      </w:r>
      <w:r w:rsidRPr="00000EA2">
        <w:rPr>
          <w:rtl/>
        </w:rPr>
        <w:t xml:space="preserve"> ز</w:t>
      </w:r>
      <w:r w:rsidRPr="00000EA2">
        <w:rPr>
          <w:rFonts w:hint="cs"/>
          <w:rtl/>
        </w:rPr>
        <w:t>ی</w:t>
      </w:r>
      <w:r w:rsidRPr="00000EA2">
        <w:rPr>
          <w:rFonts w:hint="eastAsia"/>
          <w:rtl/>
        </w:rPr>
        <w:t>ر</w:t>
      </w:r>
      <w:r w:rsidRPr="00000EA2">
        <w:rPr>
          <w:rtl/>
        </w:rPr>
        <w:t xml:space="preserve"> ب</w:t>
      </w:r>
      <w:r w:rsidRPr="00000EA2">
        <w:rPr>
          <w:rFonts w:hint="cs"/>
          <w:rtl/>
        </w:rPr>
        <w:t>ی</w:t>
      </w:r>
      <w:r w:rsidRPr="00000EA2">
        <w:rPr>
          <w:rFonts w:hint="eastAsia"/>
          <w:rtl/>
        </w:rPr>
        <w:t>رق</w:t>
      </w:r>
      <w:r w:rsidRPr="00000EA2">
        <w:rPr>
          <w:rtl/>
        </w:rPr>
        <w:t xml:space="preserve"> روس</w:t>
      </w:r>
      <w:r w:rsidRPr="00000EA2">
        <w:rPr>
          <w:rFonts w:hint="cs"/>
          <w:rtl/>
        </w:rPr>
        <w:t>ی</w:t>
      </w:r>
      <w:r w:rsidRPr="00000EA2">
        <w:rPr>
          <w:rFonts w:hint="eastAsia"/>
          <w:rtl/>
        </w:rPr>
        <w:t>ه</w:t>
      </w:r>
      <w:r w:rsidRPr="00000EA2">
        <w:rPr>
          <w:rtl/>
        </w:rPr>
        <w:t xml:space="preserve"> پناه </w:t>
      </w:r>
      <w:r w:rsidR="0082069D">
        <w:rPr>
          <w:rFonts w:hint="cs"/>
          <w:rtl/>
        </w:rPr>
        <w:t>بگیرد</w:t>
      </w:r>
      <w:r w:rsidRPr="00000EA2">
        <w:rPr>
          <w:rtl/>
        </w:rPr>
        <w:t xml:space="preserve"> و جان و مال</w:t>
      </w:r>
      <w:r w:rsidR="0082069D">
        <w:rPr>
          <w:rFonts w:hint="cs"/>
          <w:rtl/>
        </w:rPr>
        <w:t>ش</w:t>
      </w:r>
      <w:r w:rsidRPr="00000EA2">
        <w:rPr>
          <w:rtl/>
        </w:rPr>
        <w:t xml:space="preserve"> را حفظ کند و شا</w:t>
      </w:r>
      <w:r w:rsidRPr="00000EA2">
        <w:rPr>
          <w:rFonts w:hint="cs"/>
          <w:rtl/>
        </w:rPr>
        <w:t>ی</w:t>
      </w:r>
      <w:r w:rsidRPr="00000EA2">
        <w:rPr>
          <w:rFonts w:hint="eastAsia"/>
          <w:rtl/>
        </w:rPr>
        <w:t>د</w:t>
      </w:r>
      <w:r w:rsidRPr="00000EA2">
        <w:rPr>
          <w:rtl/>
        </w:rPr>
        <w:t xml:space="preserve"> به </w:t>
      </w:r>
      <w:r w:rsidRPr="00000EA2">
        <w:rPr>
          <w:rFonts w:hint="cs"/>
          <w:rtl/>
        </w:rPr>
        <w:t>ی</w:t>
      </w:r>
      <w:r w:rsidRPr="00000EA2">
        <w:rPr>
          <w:rFonts w:hint="eastAsia"/>
          <w:rtl/>
        </w:rPr>
        <w:t>ک</w:t>
      </w:r>
      <w:r w:rsidRPr="00000EA2">
        <w:rPr>
          <w:rtl/>
        </w:rPr>
        <w:t xml:space="preserve"> «عزت ظاهر</w:t>
      </w:r>
      <w:r w:rsidRPr="00000EA2">
        <w:rPr>
          <w:rFonts w:hint="cs"/>
          <w:rtl/>
        </w:rPr>
        <w:t>ی</w:t>
      </w:r>
      <w:r w:rsidRPr="00000EA2">
        <w:rPr>
          <w:rtl/>
        </w:rPr>
        <w:t xml:space="preserve"> و موقت دن</w:t>
      </w:r>
      <w:r w:rsidRPr="00000EA2">
        <w:rPr>
          <w:rFonts w:hint="cs"/>
          <w:rtl/>
        </w:rPr>
        <w:t>ی</w:t>
      </w:r>
      <w:r w:rsidRPr="00000EA2">
        <w:rPr>
          <w:rFonts w:hint="eastAsia"/>
          <w:rtl/>
        </w:rPr>
        <w:t>ا</w:t>
      </w:r>
      <w:r w:rsidRPr="00000EA2">
        <w:rPr>
          <w:rFonts w:hint="cs"/>
          <w:rtl/>
        </w:rPr>
        <w:t>یی</w:t>
      </w:r>
      <w:r w:rsidRPr="00000EA2">
        <w:rPr>
          <w:rFonts w:hint="eastAsia"/>
          <w:rtl/>
        </w:rPr>
        <w:t>»</w:t>
      </w:r>
      <w:r w:rsidRPr="00000EA2">
        <w:rPr>
          <w:rtl/>
        </w:rPr>
        <w:t xml:space="preserve"> هم م</w:t>
      </w:r>
      <w:r w:rsidRPr="00000EA2">
        <w:rPr>
          <w:rFonts w:hint="cs"/>
          <w:rtl/>
        </w:rPr>
        <w:t>ی‌</w:t>
      </w:r>
      <w:r w:rsidRPr="00000EA2">
        <w:rPr>
          <w:rFonts w:hint="eastAsia"/>
          <w:rtl/>
        </w:rPr>
        <w:t>رس</w:t>
      </w:r>
      <w:r w:rsidRPr="00000EA2">
        <w:rPr>
          <w:rFonts w:hint="cs"/>
          <w:rtl/>
        </w:rPr>
        <w:t>ی</w:t>
      </w:r>
      <w:r w:rsidRPr="00000EA2">
        <w:rPr>
          <w:rFonts w:hint="eastAsia"/>
          <w:rtl/>
        </w:rPr>
        <w:t>د؛</w:t>
      </w:r>
      <w:r w:rsidRPr="00000EA2">
        <w:rPr>
          <w:rtl/>
        </w:rPr>
        <w:t xml:space="preserve"> اما در واقع، او تبد</w:t>
      </w:r>
      <w:r w:rsidRPr="00000EA2">
        <w:rPr>
          <w:rFonts w:hint="cs"/>
          <w:rtl/>
        </w:rPr>
        <w:t>ی</w:t>
      </w:r>
      <w:r w:rsidRPr="00000EA2">
        <w:rPr>
          <w:rFonts w:hint="eastAsia"/>
          <w:rtl/>
        </w:rPr>
        <w:t>ل</w:t>
      </w:r>
      <w:r w:rsidRPr="00000EA2">
        <w:rPr>
          <w:rtl/>
        </w:rPr>
        <w:t xml:space="preserve"> به نوکرِ </w:t>
      </w:r>
      <w:r w:rsidRPr="00000EA2">
        <w:rPr>
          <w:rFonts w:hint="cs"/>
          <w:rtl/>
        </w:rPr>
        <w:t>ی</w:t>
      </w:r>
      <w:r w:rsidRPr="00000EA2">
        <w:rPr>
          <w:rFonts w:hint="eastAsia"/>
          <w:rtl/>
        </w:rPr>
        <w:t>ک</w:t>
      </w:r>
      <w:r w:rsidRPr="00000EA2">
        <w:rPr>
          <w:rtl/>
        </w:rPr>
        <w:t xml:space="preserve"> دولت ب</w:t>
      </w:r>
      <w:r w:rsidRPr="00000EA2">
        <w:rPr>
          <w:rFonts w:hint="cs"/>
          <w:rtl/>
        </w:rPr>
        <w:t>ی</w:t>
      </w:r>
      <w:r w:rsidRPr="00000EA2">
        <w:rPr>
          <w:rFonts w:hint="eastAsia"/>
          <w:rtl/>
        </w:rPr>
        <w:t>گانه</w:t>
      </w:r>
      <w:r w:rsidRPr="00000EA2">
        <w:rPr>
          <w:rtl/>
        </w:rPr>
        <w:t xml:space="preserve"> م</w:t>
      </w:r>
      <w:r w:rsidRPr="00000EA2">
        <w:rPr>
          <w:rFonts w:hint="cs"/>
          <w:rtl/>
        </w:rPr>
        <w:t>ی‌</w:t>
      </w:r>
      <w:r w:rsidRPr="00000EA2">
        <w:rPr>
          <w:rFonts w:hint="eastAsia"/>
          <w:rtl/>
        </w:rPr>
        <w:t>شد</w:t>
      </w:r>
      <w:r w:rsidRPr="00000EA2">
        <w:rPr>
          <w:rtl/>
        </w:rPr>
        <w:t xml:space="preserve"> و ب</w:t>
      </w:r>
      <w:r w:rsidRPr="00000EA2">
        <w:rPr>
          <w:rFonts w:hint="cs"/>
          <w:rtl/>
        </w:rPr>
        <w:t>ی</w:t>
      </w:r>
      <w:r w:rsidRPr="00000EA2">
        <w:rPr>
          <w:rFonts w:hint="eastAsia"/>
          <w:rtl/>
        </w:rPr>
        <w:t>رق</w:t>
      </w:r>
      <w:r w:rsidRPr="00000EA2">
        <w:rPr>
          <w:rtl/>
        </w:rPr>
        <w:t xml:space="preserve"> عزت مل</w:t>
      </w:r>
      <w:r w:rsidRPr="00000EA2">
        <w:rPr>
          <w:rFonts w:hint="cs"/>
          <w:rtl/>
        </w:rPr>
        <w:t>ی</w:t>
      </w:r>
      <w:r w:rsidRPr="00000EA2">
        <w:rPr>
          <w:rtl/>
        </w:rPr>
        <w:t xml:space="preserve"> را زم</w:t>
      </w:r>
      <w:r w:rsidRPr="00000EA2">
        <w:rPr>
          <w:rFonts w:hint="cs"/>
          <w:rtl/>
        </w:rPr>
        <w:t>ی</w:t>
      </w:r>
      <w:r w:rsidRPr="00000EA2">
        <w:rPr>
          <w:rFonts w:hint="eastAsia"/>
          <w:rtl/>
        </w:rPr>
        <w:t>ن</w:t>
      </w:r>
      <w:r w:rsidRPr="00000EA2">
        <w:rPr>
          <w:rtl/>
        </w:rPr>
        <w:t xml:space="preserve"> م</w:t>
      </w:r>
      <w:r w:rsidRPr="00000EA2">
        <w:rPr>
          <w:rFonts w:hint="cs"/>
          <w:rtl/>
        </w:rPr>
        <w:t>ی‌</w:t>
      </w:r>
      <w:r w:rsidRPr="00000EA2">
        <w:rPr>
          <w:rFonts w:hint="eastAsia"/>
          <w:rtl/>
        </w:rPr>
        <w:t>گذاشت</w:t>
      </w:r>
      <w:r w:rsidRPr="002311AD">
        <w:rPr>
          <w:rtl/>
        </w:rPr>
        <w:t>.</w:t>
      </w:r>
      <w:r w:rsidR="0082069D">
        <w:rPr>
          <w:rFonts w:hint="cs"/>
          <w:rtl/>
        </w:rPr>
        <w:t xml:space="preserve"> </w:t>
      </w:r>
      <w:r w:rsidRPr="00000EA2">
        <w:rPr>
          <w:rtl/>
        </w:rPr>
        <w:t>با</w:t>
      </w:r>
      <w:r w:rsidRPr="00000EA2">
        <w:rPr>
          <w:rFonts w:hint="cs"/>
          <w:rtl/>
        </w:rPr>
        <w:t>ی</w:t>
      </w:r>
      <w:r w:rsidRPr="00000EA2">
        <w:rPr>
          <w:rFonts w:hint="eastAsia"/>
          <w:rtl/>
        </w:rPr>
        <w:t>د</w:t>
      </w:r>
      <w:r w:rsidRPr="00000EA2">
        <w:rPr>
          <w:rtl/>
        </w:rPr>
        <w:t xml:space="preserve"> انتخاب م</w:t>
      </w:r>
      <w:r w:rsidRPr="00000EA2">
        <w:rPr>
          <w:rFonts w:hint="cs"/>
          <w:rtl/>
        </w:rPr>
        <w:t>ی‌</w:t>
      </w:r>
      <w:r w:rsidRPr="00000EA2">
        <w:rPr>
          <w:rFonts w:hint="eastAsia"/>
          <w:rtl/>
        </w:rPr>
        <w:t>کرد</w:t>
      </w:r>
      <w:r w:rsidRPr="00000EA2">
        <w:rPr>
          <w:rtl/>
        </w:rPr>
        <w:t>: ب</w:t>
      </w:r>
      <w:r w:rsidRPr="00000EA2">
        <w:rPr>
          <w:rFonts w:hint="cs"/>
          <w:rtl/>
        </w:rPr>
        <w:t>ی</w:t>
      </w:r>
      <w:r w:rsidRPr="00000EA2">
        <w:rPr>
          <w:rFonts w:hint="eastAsia"/>
          <w:rtl/>
        </w:rPr>
        <w:t>رق</w:t>
      </w:r>
      <w:r w:rsidRPr="00000EA2">
        <w:rPr>
          <w:rtl/>
        </w:rPr>
        <w:t xml:space="preserve"> روس</w:t>
      </w:r>
      <w:r w:rsidRPr="00000EA2">
        <w:rPr>
          <w:rFonts w:hint="cs"/>
          <w:rtl/>
        </w:rPr>
        <w:t>ی</w:t>
      </w:r>
      <w:r w:rsidRPr="00000EA2">
        <w:rPr>
          <w:rFonts w:hint="eastAsia"/>
          <w:rtl/>
        </w:rPr>
        <w:t>ه</w:t>
      </w:r>
      <w:r w:rsidRPr="00000EA2">
        <w:rPr>
          <w:rtl/>
        </w:rPr>
        <w:t xml:space="preserve"> </w:t>
      </w:r>
      <w:r w:rsidRPr="00000EA2">
        <w:rPr>
          <w:rFonts w:hint="cs"/>
          <w:rtl/>
        </w:rPr>
        <w:t>ی</w:t>
      </w:r>
      <w:r w:rsidRPr="00000EA2">
        <w:rPr>
          <w:rFonts w:hint="eastAsia"/>
          <w:rtl/>
        </w:rPr>
        <w:t>ا</w:t>
      </w:r>
      <w:r w:rsidRPr="00000EA2">
        <w:rPr>
          <w:rtl/>
        </w:rPr>
        <w:t xml:space="preserve"> ب</w:t>
      </w:r>
      <w:r w:rsidRPr="00000EA2">
        <w:rPr>
          <w:rFonts w:hint="cs"/>
          <w:rtl/>
        </w:rPr>
        <w:t>ی</w:t>
      </w:r>
      <w:r w:rsidRPr="00000EA2">
        <w:rPr>
          <w:rFonts w:hint="eastAsia"/>
          <w:rtl/>
        </w:rPr>
        <w:t>رق</w:t>
      </w:r>
      <w:r w:rsidRPr="00000EA2">
        <w:rPr>
          <w:rtl/>
        </w:rPr>
        <w:t xml:space="preserve"> عزت اله</w:t>
      </w:r>
      <w:r w:rsidRPr="00000EA2">
        <w:rPr>
          <w:rFonts w:hint="cs"/>
          <w:rtl/>
        </w:rPr>
        <w:t>ی</w:t>
      </w:r>
      <w:r>
        <w:rPr>
          <w:rFonts w:hint="cs"/>
          <w:rtl/>
        </w:rPr>
        <w:t>.</w:t>
      </w:r>
    </w:p>
    <w:p w14:paraId="4C7F9FDB" w14:textId="584C9E71" w:rsidR="00751AF9" w:rsidRPr="003770F9" w:rsidRDefault="006E46C9" w:rsidP="00D30F87">
      <w:pPr>
        <w:pStyle w:val="Normal00"/>
        <w:rPr>
          <w:rtl/>
        </w:rPr>
      </w:pPr>
      <w:r w:rsidRPr="00000EA2">
        <w:rPr>
          <w:rFonts w:hint="eastAsia"/>
          <w:rtl/>
        </w:rPr>
        <w:t>در</w:t>
      </w:r>
      <w:r w:rsidRPr="00000EA2">
        <w:rPr>
          <w:rtl/>
        </w:rPr>
        <w:t xml:space="preserve"> آن لحظهٔ تار</w:t>
      </w:r>
      <w:r w:rsidRPr="00000EA2">
        <w:rPr>
          <w:rFonts w:hint="cs"/>
          <w:rtl/>
        </w:rPr>
        <w:t>ی</w:t>
      </w:r>
      <w:r w:rsidRPr="00000EA2">
        <w:rPr>
          <w:rFonts w:hint="eastAsia"/>
          <w:rtl/>
        </w:rPr>
        <w:t>خ</w:t>
      </w:r>
      <w:r w:rsidRPr="00000EA2">
        <w:rPr>
          <w:rFonts w:hint="cs"/>
          <w:rtl/>
        </w:rPr>
        <w:t>ی</w:t>
      </w:r>
      <w:r w:rsidRPr="00000EA2">
        <w:rPr>
          <w:rFonts w:hint="eastAsia"/>
          <w:rtl/>
        </w:rPr>
        <w:t>،</w:t>
      </w:r>
      <w:r w:rsidRPr="00000EA2">
        <w:rPr>
          <w:rtl/>
        </w:rPr>
        <w:t xml:space="preserve"> ستارخان پشت کرد به تمام دن</w:t>
      </w:r>
      <w:r w:rsidRPr="00000EA2">
        <w:rPr>
          <w:rFonts w:hint="cs"/>
          <w:rtl/>
        </w:rPr>
        <w:t>ی</w:t>
      </w:r>
      <w:r w:rsidRPr="00000EA2">
        <w:rPr>
          <w:rFonts w:hint="eastAsia"/>
          <w:rtl/>
        </w:rPr>
        <w:t>ا</w:t>
      </w:r>
      <w:r w:rsidRPr="00000EA2">
        <w:rPr>
          <w:rtl/>
        </w:rPr>
        <w:t xml:space="preserve"> و به عَلَمدار کربلا حضرت ابوالفضل العباس</w:t>
      </w:r>
      <w:r w:rsidR="004E5839">
        <w:rPr>
          <w:rtl/>
        </w:rPr>
        <w:t>؟ع؟</w:t>
      </w:r>
      <w:r w:rsidRPr="00000EA2">
        <w:rPr>
          <w:rtl/>
        </w:rPr>
        <w:t xml:space="preserve"> نگاه کرد و آن جملهٔ معروف و ماندگار را گفت که با</w:t>
      </w:r>
      <w:r w:rsidRPr="00000EA2">
        <w:rPr>
          <w:rFonts w:hint="cs"/>
          <w:rtl/>
        </w:rPr>
        <w:t>ی</w:t>
      </w:r>
      <w:r w:rsidRPr="00000EA2">
        <w:rPr>
          <w:rFonts w:hint="eastAsia"/>
          <w:rtl/>
        </w:rPr>
        <w:t>د</w:t>
      </w:r>
      <w:r w:rsidRPr="00000EA2">
        <w:rPr>
          <w:rtl/>
        </w:rPr>
        <w:t xml:space="preserve"> با آب طلا نوشت:</w:t>
      </w:r>
      <w:r w:rsidR="00D30F87">
        <w:rPr>
          <w:rFonts w:hint="cs"/>
          <w:rtl/>
        </w:rPr>
        <w:t xml:space="preserve"> </w:t>
      </w:r>
      <w:r w:rsidRPr="003770F9">
        <w:rPr>
          <w:rtl/>
        </w:rPr>
        <w:t>«من زیر بیرق ابا</w:t>
      </w:r>
      <w:r w:rsidR="00D30F87">
        <w:rPr>
          <w:rFonts w:hint="cs"/>
          <w:rtl/>
        </w:rPr>
        <w:t>ا</w:t>
      </w:r>
      <w:r w:rsidRPr="003770F9">
        <w:rPr>
          <w:rtl/>
        </w:rPr>
        <w:t>لفضلم</w:t>
      </w:r>
      <w:r w:rsidR="00D30F87">
        <w:rPr>
          <w:rFonts w:hint="cs"/>
          <w:rtl/>
        </w:rPr>
        <w:t>؛</w:t>
      </w:r>
      <w:r w:rsidRPr="003770F9">
        <w:rPr>
          <w:rtl/>
        </w:rPr>
        <w:t xml:space="preserve"> بیرق روسیه را</w:t>
      </w:r>
      <w:r w:rsidR="00EC5D2B">
        <w:rPr>
          <w:rtl/>
        </w:rPr>
        <w:t xml:space="preserve"> نمی‌</w:t>
      </w:r>
      <w:r w:rsidRPr="003770F9">
        <w:rPr>
          <w:rtl/>
        </w:rPr>
        <w:t>خواهم</w:t>
      </w:r>
      <w:r w:rsidR="00D30F87">
        <w:rPr>
          <w:rFonts w:hint="cs"/>
          <w:rtl/>
        </w:rPr>
        <w:t>!</w:t>
      </w:r>
      <w:r>
        <w:rPr>
          <w:rFonts w:hint="cs"/>
          <w:rtl/>
        </w:rPr>
        <w:t>»</w:t>
      </w:r>
      <w:r w:rsidR="00D30F87">
        <w:rPr>
          <w:rFonts w:hint="cs"/>
          <w:rtl/>
        </w:rPr>
        <w:t>.</w:t>
      </w:r>
      <w:r>
        <w:rPr>
          <w:rStyle w:val="FootnoteReference00"/>
          <w:rtl/>
        </w:rPr>
        <w:footnoteReference w:id="124"/>
      </w:r>
    </w:p>
    <w:p w14:paraId="57246687" w14:textId="2D278783" w:rsidR="00751AF9" w:rsidRPr="003770F9" w:rsidRDefault="006E46C9" w:rsidP="00D30F87">
      <w:pPr>
        <w:pStyle w:val="Normal00"/>
        <w:rPr>
          <w:rtl/>
        </w:rPr>
      </w:pPr>
      <w:r w:rsidRPr="003770F9">
        <w:rPr>
          <w:rtl/>
        </w:rPr>
        <w:t>شهدای هشت سال دفاع مقدس که در مق</w:t>
      </w:r>
      <w:r w:rsidRPr="003770F9">
        <w:rPr>
          <w:rtl/>
        </w:rPr>
        <w:t>ابل حدود 45 کشور دنیا برای حفظ خاک میهن، جنگیدند</w:t>
      </w:r>
      <w:r w:rsidR="00D30F87">
        <w:rPr>
          <w:rFonts w:hint="cs"/>
          <w:rtl/>
        </w:rPr>
        <w:t>،</w:t>
      </w:r>
      <w:r w:rsidRPr="003770F9">
        <w:rPr>
          <w:rtl/>
        </w:rPr>
        <w:t xml:space="preserve"> باعث عزت ملت </w:t>
      </w:r>
      <w:r w:rsidR="00D30F87">
        <w:rPr>
          <w:rFonts w:hint="cs"/>
          <w:rtl/>
        </w:rPr>
        <w:t xml:space="preserve">و کشور </w:t>
      </w:r>
      <w:r w:rsidRPr="003770F9">
        <w:rPr>
          <w:rtl/>
        </w:rPr>
        <w:t>شدند</w:t>
      </w:r>
      <w:r w:rsidR="00D30F87">
        <w:rPr>
          <w:rFonts w:hint="cs"/>
          <w:rtl/>
        </w:rPr>
        <w:t>.</w:t>
      </w:r>
      <w:r w:rsidRPr="003770F9">
        <w:rPr>
          <w:rtl/>
        </w:rPr>
        <w:t xml:space="preserve"> نمونه</w:t>
      </w:r>
      <w:r w:rsidR="004E5839">
        <w:rPr>
          <w:rtl/>
        </w:rPr>
        <w:t xml:space="preserve">‌‌‌های </w:t>
      </w:r>
      <w:r w:rsidR="00D30F87">
        <w:rPr>
          <w:rFonts w:hint="cs"/>
          <w:rtl/>
        </w:rPr>
        <w:t xml:space="preserve">بسیاری </w:t>
      </w:r>
      <w:r w:rsidRPr="003770F9">
        <w:rPr>
          <w:rtl/>
        </w:rPr>
        <w:t xml:space="preserve">از </w:t>
      </w:r>
      <w:r w:rsidR="00D30F87">
        <w:rPr>
          <w:rFonts w:hint="cs"/>
          <w:rtl/>
        </w:rPr>
        <w:t xml:space="preserve">این </w:t>
      </w:r>
      <w:r w:rsidRPr="003770F9">
        <w:rPr>
          <w:rtl/>
        </w:rPr>
        <w:t>عزت</w:t>
      </w:r>
      <w:r w:rsidR="00D30F87">
        <w:rPr>
          <w:rFonts w:hint="cs"/>
          <w:rtl/>
        </w:rPr>
        <w:t>مندی</w:t>
      </w:r>
      <w:r w:rsidRPr="003770F9">
        <w:rPr>
          <w:rtl/>
        </w:rPr>
        <w:t xml:space="preserve"> هست که مجال گفتن </w:t>
      </w:r>
      <w:r w:rsidR="003902F3">
        <w:rPr>
          <w:rtl/>
        </w:rPr>
        <w:t xml:space="preserve">آن‌ها </w:t>
      </w:r>
      <w:r w:rsidRPr="003770F9">
        <w:rPr>
          <w:rtl/>
        </w:rPr>
        <w:t>نیست.</w:t>
      </w:r>
      <w:bookmarkEnd w:id="1"/>
      <w:r w:rsidR="00D30F87">
        <w:rPr>
          <w:rFonts w:hint="cs"/>
          <w:rtl/>
        </w:rPr>
        <w:t xml:space="preserve"> </w:t>
      </w:r>
      <w:r>
        <w:rPr>
          <w:rFonts w:hint="cs"/>
          <w:rtl/>
        </w:rPr>
        <w:t>انصافا عزتمندی شهدای ما کشور ما را عزیز کرد</w:t>
      </w:r>
      <w:r w:rsidR="00D30F87">
        <w:rPr>
          <w:rFonts w:hint="cs"/>
          <w:rtl/>
        </w:rPr>
        <w:t>.</w:t>
      </w:r>
      <w:r>
        <w:rPr>
          <w:rFonts w:hint="cs"/>
          <w:rtl/>
        </w:rPr>
        <w:t xml:space="preserve"> </w:t>
      </w:r>
      <w:r w:rsidRPr="003770F9">
        <w:rPr>
          <w:rtl/>
        </w:rPr>
        <w:t>عزت را در اقدام این دو شهید بزرگوار</w:t>
      </w:r>
      <w:r w:rsidRPr="00000EA2">
        <w:rPr>
          <w:rtl/>
        </w:rPr>
        <w:t xml:space="preserve"> </w:t>
      </w:r>
      <w:r w:rsidRPr="003770F9">
        <w:rPr>
          <w:rtl/>
        </w:rPr>
        <w:t>ببینید:</w:t>
      </w:r>
    </w:p>
    <w:p w14:paraId="2A7E3E4F" w14:textId="77777777" w:rsidR="00751AF9" w:rsidRPr="003770F9" w:rsidRDefault="006E46C9" w:rsidP="004568B6">
      <w:pPr>
        <w:pStyle w:val="Normal00"/>
        <w:rPr>
          <w:rtl/>
        </w:rPr>
      </w:pPr>
      <w:r w:rsidRPr="003770F9">
        <w:rPr>
          <w:rtl/>
        </w:rPr>
        <w:t xml:space="preserve"> حاج</w:t>
      </w:r>
      <w:r w:rsidR="00D30F87">
        <w:rPr>
          <w:rFonts w:hint="cs"/>
          <w:rtl/>
        </w:rPr>
        <w:t>‌‌</w:t>
      </w:r>
      <w:r w:rsidRPr="003770F9">
        <w:rPr>
          <w:rtl/>
        </w:rPr>
        <w:t>احمد کاظمی و حاج</w:t>
      </w:r>
      <w:r w:rsidR="00D30F87">
        <w:rPr>
          <w:rFonts w:hint="cs"/>
          <w:rtl/>
        </w:rPr>
        <w:t>‌‌</w:t>
      </w:r>
      <w:r w:rsidRPr="003770F9">
        <w:rPr>
          <w:rtl/>
        </w:rPr>
        <w:t xml:space="preserve">حسن </w:t>
      </w:r>
      <w:r w:rsidR="00D30F87">
        <w:rPr>
          <w:rFonts w:hint="cs"/>
          <w:rtl/>
        </w:rPr>
        <w:t>ط</w:t>
      </w:r>
      <w:r w:rsidRPr="003770F9">
        <w:rPr>
          <w:rtl/>
        </w:rPr>
        <w:t>هرانی</w:t>
      </w:r>
      <w:r w:rsidR="00D30F87">
        <w:rPr>
          <w:rFonts w:hint="cs"/>
          <w:rtl/>
        </w:rPr>
        <w:t>‌‌</w:t>
      </w:r>
      <w:r w:rsidRPr="003770F9">
        <w:rPr>
          <w:rtl/>
        </w:rPr>
        <w:t xml:space="preserve">مقدم به دعوت کشور روسیه </w:t>
      </w:r>
      <w:r w:rsidR="004568B6">
        <w:rPr>
          <w:rFonts w:hint="cs"/>
          <w:rtl/>
        </w:rPr>
        <w:t xml:space="preserve">به آن‌جا </w:t>
      </w:r>
      <w:r w:rsidRPr="003770F9">
        <w:rPr>
          <w:rtl/>
        </w:rPr>
        <w:t>می</w:t>
      </w:r>
      <w:r w:rsidRPr="003770F9">
        <w:rPr>
          <w:rtl/>
        </w:rPr>
        <w:softHyphen/>
        <w:t>روند تا برای ایران موشک</w:t>
      </w:r>
      <w:r w:rsidRPr="003770F9">
        <w:rPr>
          <w:rtl/>
        </w:rPr>
        <w:softHyphen/>
        <w:t>های بُرد بلند بخرند</w:t>
      </w:r>
      <w:r w:rsidR="004568B6">
        <w:rPr>
          <w:rFonts w:hint="cs"/>
          <w:rtl/>
        </w:rPr>
        <w:t>.</w:t>
      </w:r>
      <w:r w:rsidRPr="003770F9">
        <w:rPr>
          <w:rtl/>
        </w:rPr>
        <w:t xml:space="preserve"> در این قرارداد</w:t>
      </w:r>
      <w:r w:rsidR="004568B6">
        <w:rPr>
          <w:rFonts w:hint="cs"/>
          <w:rtl/>
        </w:rPr>
        <w:t>،</w:t>
      </w:r>
      <w:r w:rsidRPr="003770F9">
        <w:rPr>
          <w:rtl/>
        </w:rPr>
        <w:t xml:space="preserve"> نماینده</w:t>
      </w:r>
      <w:r w:rsidR="004568B6">
        <w:rPr>
          <w:rFonts w:hint="cs"/>
          <w:rtl/>
        </w:rPr>
        <w:t>ٔ</w:t>
      </w:r>
      <w:r w:rsidRPr="003770F9">
        <w:rPr>
          <w:rtl/>
        </w:rPr>
        <w:t xml:space="preserve"> روسیه می</w:t>
      </w:r>
      <w:r w:rsidRPr="003770F9">
        <w:rPr>
          <w:rtl/>
        </w:rPr>
        <w:softHyphen/>
        <w:t>گوید: مَثَل شما ایرانیان در این قرارداد مثل کسی هست که در بیابان گیر افتاده و دارد از تشنگی می</w:t>
      </w:r>
      <w:r w:rsidRPr="003770F9">
        <w:rPr>
          <w:rtl/>
        </w:rPr>
        <w:softHyphen/>
        <w:t xml:space="preserve">میرد و یک نفر یک لیوان آب دارد که </w:t>
      </w:r>
      <w:r w:rsidRPr="003770F9">
        <w:rPr>
          <w:rtl/>
        </w:rPr>
        <w:t>می</w:t>
      </w:r>
      <w:r w:rsidRPr="003770F9">
        <w:rPr>
          <w:rtl/>
        </w:rPr>
        <w:softHyphen/>
        <w:t>خواهد به او بفروشد</w:t>
      </w:r>
      <w:r w:rsidR="004568B6">
        <w:rPr>
          <w:rFonts w:hint="cs"/>
          <w:rtl/>
        </w:rPr>
        <w:t>.</w:t>
      </w:r>
      <w:r w:rsidRPr="003770F9">
        <w:rPr>
          <w:rtl/>
        </w:rPr>
        <w:t xml:space="preserve"> شرایط فروش را کسی تعیین می</w:t>
      </w:r>
      <w:r w:rsidRPr="003770F9">
        <w:rPr>
          <w:rtl/>
        </w:rPr>
        <w:softHyphen/>
        <w:t xml:space="preserve">کند که آب دست اوست. </w:t>
      </w:r>
      <w:r w:rsidR="005C4067">
        <w:rPr>
          <w:rtl/>
        </w:rPr>
        <w:t xml:space="preserve">الان </w:t>
      </w:r>
      <w:r w:rsidRPr="003770F9">
        <w:rPr>
          <w:rtl/>
        </w:rPr>
        <w:t>هم شرایط قرارداد را ما تعیین می</w:t>
      </w:r>
      <w:r w:rsidRPr="003770F9">
        <w:rPr>
          <w:rtl/>
        </w:rPr>
        <w:softHyphen/>
        <w:t>کنیم. اولا</w:t>
      </w:r>
      <w:r w:rsidR="004568B6">
        <w:rPr>
          <w:rFonts w:hint="cs"/>
          <w:rtl/>
        </w:rPr>
        <w:t>ً</w:t>
      </w:r>
      <w:r w:rsidRPr="003770F9">
        <w:rPr>
          <w:rtl/>
        </w:rPr>
        <w:t xml:space="preserve"> ما موشک بُرد بلند که با تکنولوژی پیشرفته سوخت جامد </w:t>
      </w:r>
      <w:r w:rsidR="004568B6">
        <w:rPr>
          <w:rFonts w:hint="cs"/>
          <w:rtl/>
        </w:rPr>
        <w:t>ا</w:t>
      </w:r>
      <w:r w:rsidRPr="003770F9">
        <w:rPr>
          <w:rtl/>
        </w:rPr>
        <w:t>ست را به شما نمی</w:t>
      </w:r>
      <w:r w:rsidRPr="003770F9">
        <w:rPr>
          <w:rtl/>
        </w:rPr>
        <w:softHyphen/>
        <w:t>دهیم</w:t>
      </w:r>
      <w:r w:rsidR="004568B6">
        <w:rPr>
          <w:rFonts w:hint="cs"/>
          <w:rtl/>
        </w:rPr>
        <w:t>؛</w:t>
      </w:r>
      <w:r w:rsidRPr="003770F9">
        <w:rPr>
          <w:rtl/>
        </w:rPr>
        <w:t xml:space="preserve"> چون ممکن است شما بفهمید چطور ساخته می</w:t>
      </w:r>
      <w:r w:rsidRPr="003770F9">
        <w:rPr>
          <w:rtl/>
        </w:rPr>
        <w:softHyphen/>
        <w:t>شود و خودتان بسازید و فق</w:t>
      </w:r>
      <w:r w:rsidRPr="003770F9">
        <w:rPr>
          <w:rtl/>
        </w:rPr>
        <w:t>ط موشک</w:t>
      </w:r>
      <w:r w:rsidR="004E5839">
        <w:rPr>
          <w:rtl/>
        </w:rPr>
        <w:t xml:space="preserve">‌‌‌های </w:t>
      </w:r>
      <w:r w:rsidRPr="003770F9">
        <w:rPr>
          <w:rtl/>
        </w:rPr>
        <w:t>«اسکاد</w:t>
      </w:r>
      <w:r w:rsidRPr="002311AD">
        <w:rPr>
          <w:rtl/>
        </w:rPr>
        <w:t xml:space="preserve"> </w:t>
      </w:r>
      <w:r w:rsidR="004568B6">
        <w:t>C</w:t>
      </w:r>
      <w:r>
        <w:rPr>
          <w:rFonts w:hint="cs"/>
          <w:rtl/>
        </w:rPr>
        <w:t>»</w:t>
      </w:r>
      <w:r w:rsidRPr="002311AD">
        <w:rPr>
          <w:rtl/>
        </w:rPr>
        <w:t xml:space="preserve"> </w:t>
      </w:r>
      <w:r w:rsidRPr="003770F9">
        <w:rPr>
          <w:rtl/>
        </w:rPr>
        <w:t>را به شما می</w:t>
      </w:r>
      <w:r w:rsidRPr="003770F9">
        <w:rPr>
          <w:rtl/>
        </w:rPr>
        <w:softHyphen/>
        <w:t>دهیم</w:t>
      </w:r>
      <w:r w:rsidR="004568B6">
        <w:rPr>
          <w:rFonts w:hint="cs"/>
          <w:rtl/>
        </w:rPr>
        <w:t>.</w:t>
      </w:r>
      <w:r w:rsidRPr="003770F9">
        <w:rPr>
          <w:rtl/>
        </w:rPr>
        <w:t xml:space="preserve"> ثانیا</w:t>
      </w:r>
      <w:r w:rsidR="004568B6">
        <w:rPr>
          <w:rFonts w:hint="cs"/>
          <w:rtl/>
        </w:rPr>
        <w:t>ً</w:t>
      </w:r>
      <w:r w:rsidRPr="003770F9">
        <w:rPr>
          <w:rtl/>
        </w:rPr>
        <w:t xml:space="preserve"> خودمان می</w:t>
      </w:r>
      <w:r w:rsidRPr="003770F9">
        <w:rPr>
          <w:rtl/>
        </w:rPr>
        <w:softHyphen/>
        <w:t>آییم در کشور شما مکان را می</w:t>
      </w:r>
      <w:r w:rsidRPr="003770F9">
        <w:rPr>
          <w:rtl/>
        </w:rPr>
        <w:softHyphen/>
        <w:t>بینیم و پایگاه می</w:t>
      </w:r>
      <w:r w:rsidRPr="003770F9">
        <w:rPr>
          <w:rtl/>
        </w:rPr>
        <w:softHyphen/>
        <w:t xml:space="preserve">سازیم و خودمان به عنوان مستشار در ایران </w:t>
      </w:r>
      <w:r w:rsidR="004568B6">
        <w:rPr>
          <w:rFonts w:hint="cs"/>
          <w:rtl/>
        </w:rPr>
        <w:lastRenderedPageBreak/>
        <w:t>حاضر می‌شویم</w:t>
      </w:r>
      <w:r w:rsidRPr="003770F9">
        <w:rPr>
          <w:rtl/>
        </w:rPr>
        <w:t xml:space="preserve"> و هر وقت هم خواستید شلیک کنید</w:t>
      </w:r>
      <w:r w:rsidR="004568B6">
        <w:rPr>
          <w:rFonts w:hint="cs"/>
          <w:rtl/>
        </w:rPr>
        <w:t>،</w:t>
      </w:r>
      <w:r w:rsidRPr="003770F9">
        <w:rPr>
          <w:rtl/>
        </w:rPr>
        <w:t xml:space="preserve"> خودمان شلیک می</w:t>
      </w:r>
      <w:r w:rsidRPr="003770F9">
        <w:rPr>
          <w:rtl/>
        </w:rPr>
        <w:softHyphen/>
        <w:t xml:space="preserve">کنیم. شهید کاظمی و شهید </w:t>
      </w:r>
      <w:r w:rsidR="004568B6">
        <w:rPr>
          <w:rFonts w:hint="cs"/>
          <w:rtl/>
        </w:rPr>
        <w:t>ط</w:t>
      </w:r>
      <w:r w:rsidRPr="003770F9">
        <w:rPr>
          <w:rtl/>
        </w:rPr>
        <w:t>هرانی</w:t>
      </w:r>
      <w:r w:rsidR="004568B6">
        <w:rPr>
          <w:rFonts w:hint="cs"/>
          <w:rtl/>
        </w:rPr>
        <w:t>‌‌</w:t>
      </w:r>
      <w:r w:rsidRPr="003770F9">
        <w:rPr>
          <w:rtl/>
        </w:rPr>
        <w:t>مقدم که شاگردان عزیز</w:t>
      </w:r>
      <w:r w:rsidRPr="003770F9">
        <w:rPr>
          <w:rtl/>
        </w:rPr>
        <w:t xml:space="preserve"> مکتب اسلام و امام</w:t>
      </w:r>
      <w:r w:rsidR="004568B6">
        <w:rPr>
          <w:rFonts w:hint="cs"/>
          <w:rtl/>
        </w:rPr>
        <w:t xml:space="preserve"> بودند</w:t>
      </w:r>
      <w:r w:rsidRPr="003770F9">
        <w:rPr>
          <w:rtl/>
        </w:rPr>
        <w:t>، عزت و غیرتشان اجازه نمی</w:t>
      </w:r>
      <w:r w:rsidRPr="003770F9">
        <w:rPr>
          <w:rtl/>
        </w:rPr>
        <w:softHyphen/>
        <w:t>دهد زیر بار چنین قراردادی بروند</w:t>
      </w:r>
      <w:r w:rsidR="004568B6">
        <w:rPr>
          <w:rFonts w:hint="cs"/>
          <w:rtl/>
        </w:rPr>
        <w:t>.</w:t>
      </w:r>
      <w:r w:rsidRPr="003770F9">
        <w:rPr>
          <w:rtl/>
        </w:rPr>
        <w:t xml:space="preserve"> همان</w:t>
      </w:r>
      <w:r w:rsidR="004568B6">
        <w:rPr>
          <w:rFonts w:hint="cs"/>
          <w:rtl/>
        </w:rPr>
        <w:t>‌‌</w:t>
      </w:r>
      <w:r w:rsidRPr="003770F9">
        <w:rPr>
          <w:rtl/>
        </w:rPr>
        <w:t>جا با قرارداد مخالفت</w:t>
      </w:r>
      <w:r w:rsidRPr="003770F9">
        <w:rPr>
          <w:rtl/>
        </w:rPr>
        <w:softHyphen/>
        <w:t xml:space="preserve"> می</w:t>
      </w:r>
      <w:r w:rsidRPr="003770F9">
        <w:rPr>
          <w:rtl/>
        </w:rPr>
        <w:softHyphen/>
        <w:t>کنند و می</w:t>
      </w:r>
      <w:r w:rsidRPr="003770F9">
        <w:rPr>
          <w:rtl/>
        </w:rPr>
        <w:softHyphen/>
        <w:t>گویند ما موشک شما را نخواستیم</w:t>
      </w:r>
      <w:r w:rsidRPr="002311AD">
        <w:rPr>
          <w:rtl/>
        </w:rPr>
        <w:t>.</w:t>
      </w:r>
      <w:r>
        <w:rPr>
          <w:rStyle w:val="FootnoteReference00"/>
          <w:rtl/>
        </w:rPr>
        <w:footnoteReference w:id="125"/>
      </w:r>
    </w:p>
    <w:p w14:paraId="48291A71" w14:textId="77777777" w:rsidR="00751AF9" w:rsidRPr="003770F9" w:rsidRDefault="006E46C9" w:rsidP="004568B6">
      <w:pPr>
        <w:pStyle w:val="Normal00"/>
        <w:rPr>
          <w:rtl/>
        </w:rPr>
      </w:pPr>
      <w:r w:rsidRPr="003770F9">
        <w:rPr>
          <w:rtl/>
        </w:rPr>
        <w:t>به محض برگشتن به ایران</w:t>
      </w:r>
      <w:r w:rsidR="004568B6">
        <w:rPr>
          <w:rFonts w:hint="cs"/>
          <w:rtl/>
        </w:rPr>
        <w:t>،</w:t>
      </w:r>
      <w:r w:rsidRPr="003770F9">
        <w:rPr>
          <w:rtl/>
        </w:rPr>
        <w:t xml:space="preserve"> شهید </w:t>
      </w:r>
      <w:r w:rsidR="004568B6">
        <w:rPr>
          <w:rFonts w:hint="cs"/>
          <w:rtl/>
        </w:rPr>
        <w:t>ط</w:t>
      </w:r>
      <w:r w:rsidRPr="003770F9">
        <w:rPr>
          <w:rtl/>
        </w:rPr>
        <w:t>هرانی</w:t>
      </w:r>
      <w:r w:rsidR="004568B6">
        <w:rPr>
          <w:rFonts w:hint="cs"/>
          <w:rtl/>
        </w:rPr>
        <w:t>‌‌‌</w:t>
      </w:r>
      <w:r w:rsidRPr="003770F9">
        <w:rPr>
          <w:rtl/>
        </w:rPr>
        <w:t>مقدم خودش شروع به تحقیقات در مورد تکنولوژی سوخت جامد می</w:t>
      </w:r>
      <w:r w:rsidR="004568B6">
        <w:rPr>
          <w:rFonts w:hint="cs"/>
          <w:rtl/>
        </w:rPr>
        <w:t>‌‌</w:t>
      </w:r>
      <w:r w:rsidRPr="003770F9">
        <w:rPr>
          <w:rtl/>
        </w:rPr>
        <w:t>کند</w:t>
      </w:r>
      <w:r w:rsidRPr="003770F9">
        <w:rPr>
          <w:rtl/>
        </w:rPr>
        <w:t xml:space="preserve"> و در یک کار جهادی و خارق</w:t>
      </w:r>
      <w:r w:rsidR="004568B6">
        <w:rPr>
          <w:rFonts w:hint="cs"/>
          <w:rtl/>
        </w:rPr>
        <w:t>‌‌</w:t>
      </w:r>
      <w:r w:rsidRPr="003770F9">
        <w:rPr>
          <w:rtl/>
        </w:rPr>
        <w:t>العاده</w:t>
      </w:r>
      <w:r w:rsidR="004568B6">
        <w:rPr>
          <w:rFonts w:hint="cs"/>
          <w:rtl/>
        </w:rPr>
        <w:t>،</w:t>
      </w:r>
      <w:r w:rsidRPr="003770F9">
        <w:rPr>
          <w:rtl/>
        </w:rPr>
        <w:t xml:space="preserve"> تکنولوژی ساخت موشک برد بلند را در ایران به دست جوانان داخل کشور رقم</w:t>
      </w:r>
      <w:r w:rsidR="004E5839">
        <w:rPr>
          <w:rtl/>
        </w:rPr>
        <w:t xml:space="preserve"> می‌‌</w:t>
      </w:r>
      <w:r w:rsidRPr="003770F9">
        <w:rPr>
          <w:rtl/>
        </w:rPr>
        <w:t>زند</w:t>
      </w:r>
      <w:r w:rsidRPr="002311AD">
        <w:rPr>
          <w:rtl/>
        </w:rPr>
        <w:t xml:space="preserve">. </w:t>
      </w:r>
    </w:p>
    <w:p w14:paraId="6BE82E4D" w14:textId="004AFB01" w:rsidR="00751AF9" w:rsidRPr="003770F9" w:rsidRDefault="006E46C9" w:rsidP="00D53F35">
      <w:pPr>
        <w:pStyle w:val="Normal00"/>
        <w:rPr>
          <w:rtl/>
        </w:rPr>
      </w:pPr>
      <w:r w:rsidRPr="003770F9">
        <w:rPr>
          <w:rtl/>
        </w:rPr>
        <w:t>امروز پس از حدود 20 سال، روسیه</w:t>
      </w:r>
      <w:r w:rsidR="004E5839">
        <w:rPr>
          <w:rtl/>
        </w:rPr>
        <w:t xml:space="preserve">‌‌ای </w:t>
      </w:r>
      <w:r w:rsidRPr="003770F9">
        <w:rPr>
          <w:rtl/>
        </w:rPr>
        <w:t>که زمانی حاضر نبود موشک</w:t>
      </w:r>
      <w:r w:rsidR="004E5839">
        <w:rPr>
          <w:rtl/>
        </w:rPr>
        <w:t xml:space="preserve">‌‌‌های </w:t>
      </w:r>
      <w:r w:rsidRPr="003770F9">
        <w:rPr>
          <w:rtl/>
        </w:rPr>
        <w:t>پیش</w:t>
      </w:r>
      <w:r w:rsidR="004568B6">
        <w:rPr>
          <w:rFonts w:hint="cs"/>
          <w:rtl/>
        </w:rPr>
        <w:t>‌‌</w:t>
      </w:r>
      <w:r w:rsidRPr="003770F9">
        <w:rPr>
          <w:rtl/>
        </w:rPr>
        <w:t>پا افتاده</w:t>
      </w:r>
      <w:r w:rsidR="004568B6">
        <w:rPr>
          <w:rFonts w:hint="cs"/>
          <w:rtl/>
        </w:rPr>
        <w:t>ٔ</w:t>
      </w:r>
      <w:r w:rsidRPr="003770F9">
        <w:rPr>
          <w:rtl/>
        </w:rPr>
        <w:t xml:space="preserve"> خودش را به ما بفروشد</w:t>
      </w:r>
      <w:r w:rsidR="004568B6">
        <w:rPr>
          <w:rFonts w:hint="cs"/>
          <w:rtl/>
        </w:rPr>
        <w:t>،</w:t>
      </w:r>
      <w:r w:rsidRPr="003770F9">
        <w:rPr>
          <w:rtl/>
        </w:rPr>
        <w:t xml:space="preserve"> خریدار موشک و په</w:t>
      </w:r>
      <w:r w:rsidR="004568B6">
        <w:rPr>
          <w:rFonts w:hint="cs"/>
          <w:rtl/>
        </w:rPr>
        <w:t>پ</w:t>
      </w:r>
      <w:r w:rsidRPr="003770F9">
        <w:rPr>
          <w:rtl/>
        </w:rPr>
        <w:t>اد از ایران است</w:t>
      </w:r>
      <w:r w:rsidR="004568B6">
        <w:rPr>
          <w:rFonts w:hint="cs"/>
          <w:rtl/>
        </w:rPr>
        <w:t>!</w:t>
      </w:r>
      <w:r w:rsidRPr="003770F9">
        <w:rPr>
          <w:rtl/>
        </w:rPr>
        <w:t xml:space="preserve"> در زما</w:t>
      </w:r>
      <w:r w:rsidRPr="003770F9">
        <w:rPr>
          <w:rtl/>
        </w:rPr>
        <w:t>نه</w:t>
      </w:r>
      <w:r w:rsidR="004E5839">
        <w:rPr>
          <w:rtl/>
        </w:rPr>
        <w:t xml:space="preserve">‌‌ای </w:t>
      </w:r>
      <w:r w:rsidRPr="003770F9">
        <w:rPr>
          <w:rtl/>
        </w:rPr>
        <w:t>که همه دنیا در برابر جنایات آمریکا و اسرائیل خاموش بودند</w:t>
      </w:r>
      <w:r w:rsidR="004568B6">
        <w:rPr>
          <w:rFonts w:hint="cs"/>
          <w:rtl/>
        </w:rPr>
        <w:t>،</w:t>
      </w:r>
      <w:r w:rsidRPr="003770F9">
        <w:rPr>
          <w:rtl/>
        </w:rPr>
        <w:t xml:space="preserve"> ایران با اقتدار بزرگ</w:t>
      </w:r>
      <w:r w:rsidR="004568B6">
        <w:rPr>
          <w:rFonts w:hint="cs"/>
          <w:rtl/>
        </w:rPr>
        <w:t>‌</w:t>
      </w:r>
      <w:r w:rsidRPr="003770F9">
        <w:rPr>
          <w:rtl/>
        </w:rPr>
        <w:t>ترین ضربه را به اسرائیل</w:t>
      </w:r>
      <w:r w:rsidR="004E5839">
        <w:rPr>
          <w:rtl/>
        </w:rPr>
        <w:t xml:space="preserve"> می‌‌</w:t>
      </w:r>
      <w:r w:rsidRPr="003770F9">
        <w:rPr>
          <w:rtl/>
        </w:rPr>
        <w:t>زند. این حرکت عزتمندانه</w:t>
      </w:r>
      <w:r w:rsidR="00D53F35">
        <w:rPr>
          <w:rFonts w:hint="cs"/>
          <w:rtl/>
        </w:rPr>
        <w:t>،</w:t>
      </w:r>
      <w:r w:rsidRPr="003770F9">
        <w:rPr>
          <w:rtl/>
        </w:rPr>
        <w:t xml:space="preserve"> </w:t>
      </w:r>
      <w:r w:rsidR="00D53F35">
        <w:rPr>
          <w:rFonts w:hint="cs"/>
          <w:rtl/>
        </w:rPr>
        <w:t>ب</w:t>
      </w:r>
      <w:r w:rsidR="00EC5D2B">
        <w:rPr>
          <w:rFonts w:hint="cs"/>
          <w:rtl/>
        </w:rPr>
        <w:t xml:space="preserve">ا </w:t>
      </w:r>
      <w:r w:rsidRPr="003770F9">
        <w:rPr>
          <w:rtl/>
        </w:rPr>
        <w:t xml:space="preserve">عزت نفس </w:t>
      </w:r>
      <w:r w:rsidR="00D53F35">
        <w:rPr>
          <w:rFonts w:hint="cs"/>
          <w:rtl/>
        </w:rPr>
        <w:t xml:space="preserve">این </w:t>
      </w:r>
      <w:r w:rsidRPr="003770F9">
        <w:rPr>
          <w:rtl/>
        </w:rPr>
        <w:t>دو نفر دلیرمرد ایرانی رقم</w:t>
      </w:r>
      <w:r w:rsidR="004E5839">
        <w:rPr>
          <w:rtl/>
        </w:rPr>
        <w:t xml:space="preserve"> می‌‌</w:t>
      </w:r>
      <w:r w:rsidRPr="003770F9">
        <w:rPr>
          <w:rtl/>
        </w:rPr>
        <w:t>خورد.</w:t>
      </w:r>
    </w:p>
    <w:p w14:paraId="4545243A" w14:textId="77777777" w:rsidR="00751AF9" w:rsidRPr="003770F9" w:rsidRDefault="006E46C9" w:rsidP="002E4A55">
      <w:pPr>
        <w:pStyle w:val="Normal00"/>
        <w:rPr>
          <w:rtl/>
        </w:rPr>
      </w:pPr>
      <w:r w:rsidRPr="003770F9">
        <w:rPr>
          <w:rtl/>
        </w:rPr>
        <w:t xml:space="preserve">این یک قاعده </w:t>
      </w:r>
      <w:r w:rsidR="002E4A55">
        <w:rPr>
          <w:rFonts w:hint="cs"/>
          <w:rtl/>
        </w:rPr>
        <w:t xml:space="preserve">و </w:t>
      </w:r>
      <w:r w:rsidRPr="003770F9">
        <w:rPr>
          <w:rtl/>
        </w:rPr>
        <w:t xml:space="preserve">یک سنت </w:t>
      </w:r>
      <w:r w:rsidR="002E4A55">
        <w:rPr>
          <w:rFonts w:hint="cs"/>
          <w:rtl/>
        </w:rPr>
        <w:t xml:space="preserve">الهی </w:t>
      </w:r>
      <w:r w:rsidRPr="003770F9">
        <w:rPr>
          <w:rtl/>
        </w:rPr>
        <w:t xml:space="preserve">است </w:t>
      </w:r>
      <w:r w:rsidR="002E4A55">
        <w:rPr>
          <w:rFonts w:hint="cs"/>
          <w:rtl/>
        </w:rPr>
        <w:t xml:space="preserve">و </w:t>
      </w:r>
      <w:r w:rsidRPr="003770F9">
        <w:rPr>
          <w:rtl/>
        </w:rPr>
        <w:t>استثنا ندارد</w:t>
      </w:r>
      <w:r w:rsidR="002E4A55">
        <w:rPr>
          <w:rFonts w:hint="cs"/>
          <w:rtl/>
        </w:rPr>
        <w:t>.</w:t>
      </w:r>
      <w:r w:rsidRPr="003770F9">
        <w:rPr>
          <w:rtl/>
        </w:rPr>
        <w:t xml:space="preserve"> هر فردی و جامعه</w:t>
      </w:r>
      <w:r w:rsidR="004E5839">
        <w:rPr>
          <w:rtl/>
        </w:rPr>
        <w:t xml:space="preserve">‌‌ای </w:t>
      </w:r>
      <w:r w:rsidRPr="003770F9">
        <w:rPr>
          <w:rtl/>
        </w:rPr>
        <w:t>که عز</w:t>
      </w:r>
      <w:r w:rsidR="002E4A55">
        <w:rPr>
          <w:rFonts w:hint="cs"/>
          <w:rtl/>
        </w:rPr>
        <w:t>ّ</w:t>
      </w:r>
      <w:r w:rsidRPr="003770F9">
        <w:rPr>
          <w:rtl/>
        </w:rPr>
        <w:t>ت حقیقی را بخواهد</w:t>
      </w:r>
      <w:r w:rsidR="002E4A55">
        <w:rPr>
          <w:rFonts w:hint="cs"/>
          <w:rtl/>
        </w:rPr>
        <w:t>،</w:t>
      </w:r>
      <w:r w:rsidRPr="003770F9">
        <w:rPr>
          <w:rtl/>
        </w:rPr>
        <w:t xml:space="preserve"> باید خاضعانه آن را از خدا طلب کند</w:t>
      </w:r>
      <w:r w:rsidR="002E4A55">
        <w:rPr>
          <w:rFonts w:hint="cs"/>
          <w:rtl/>
        </w:rPr>
        <w:t xml:space="preserve"> و</w:t>
      </w:r>
      <w:r w:rsidRPr="003770F9">
        <w:rPr>
          <w:rtl/>
        </w:rPr>
        <w:t xml:space="preserve"> این</w:t>
      </w:r>
      <w:r w:rsidR="002E4A55">
        <w:rPr>
          <w:rFonts w:hint="cs"/>
          <w:rtl/>
        </w:rPr>
        <w:t>‌</w:t>
      </w:r>
      <w:r w:rsidRPr="003770F9">
        <w:rPr>
          <w:rtl/>
        </w:rPr>
        <w:t>گونه عزیز می</w:t>
      </w:r>
      <w:r w:rsidRPr="003770F9">
        <w:rPr>
          <w:rtl/>
        </w:rPr>
        <w:softHyphen/>
        <w:t>شود.</w:t>
      </w:r>
    </w:p>
    <w:p w14:paraId="088BA069" w14:textId="77777777" w:rsidR="00751AF9" w:rsidRPr="003770F9" w:rsidRDefault="006E46C9" w:rsidP="00EF149D">
      <w:pPr>
        <w:pStyle w:val="Heading200"/>
        <w:rPr>
          <w:rtl/>
        </w:rPr>
      </w:pPr>
      <w:r w:rsidRPr="003770F9">
        <w:rPr>
          <w:rtl/>
        </w:rPr>
        <w:t>عز</w:t>
      </w:r>
      <w:r w:rsidR="00BD2343">
        <w:rPr>
          <w:rFonts w:hint="cs"/>
          <w:rtl/>
        </w:rPr>
        <w:t>ّ</w:t>
      </w:r>
      <w:r w:rsidRPr="003770F9">
        <w:rPr>
          <w:rtl/>
        </w:rPr>
        <w:t>ت و نصرت خدا</w:t>
      </w:r>
    </w:p>
    <w:p w14:paraId="6F959FBA" w14:textId="77777777" w:rsidR="00751AF9" w:rsidRPr="002311AD" w:rsidRDefault="006E46C9" w:rsidP="00C354A2">
      <w:pPr>
        <w:pStyle w:val="Normal00"/>
      </w:pPr>
      <w:r w:rsidRPr="003770F9">
        <w:rPr>
          <w:rtl/>
        </w:rPr>
        <w:t>امیرمؤمنان</w:t>
      </w:r>
      <w:r w:rsidR="004E5839">
        <w:rPr>
          <w:rtl/>
        </w:rPr>
        <w:t>؟ع؟</w:t>
      </w:r>
      <w:r w:rsidRPr="003770F9">
        <w:rPr>
          <w:rtl/>
        </w:rPr>
        <w:t xml:space="preserve"> این را سنت الهی معرفی کرده و فرموده است: </w:t>
      </w:r>
      <w:r w:rsidRPr="006A11BA">
        <w:rPr>
          <w:rStyle w:val="001"/>
          <w:rtl/>
        </w:rPr>
        <w:t>«فَإِنَّهُ جَلَّ اسْمُهُ قَدْ تَكَفَّلَ بِنَصْرٍ مَنْ نَصَرَهُ وَ إِعْزَازِ مَنْ أَعَزَّهُ»</w:t>
      </w:r>
      <w:r w:rsidR="00C354A2">
        <w:rPr>
          <w:rStyle w:val="001"/>
          <w:rFonts w:hint="cs"/>
          <w:rtl/>
        </w:rPr>
        <w:t>؛</w:t>
      </w:r>
      <w:r>
        <w:rPr>
          <w:rStyle w:val="FootnoteReference00"/>
          <w:rtl/>
        </w:rPr>
        <w:footnoteReference w:id="126"/>
      </w:r>
      <w:r w:rsidRPr="003770F9">
        <w:rPr>
          <w:rtl/>
        </w:rPr>
        <w:t xml:space="preserve"> </w:t>
      </w:r>
      <w:r w:rsidRPr="007F0675">
        <w:rPr>
          <w:rtl/>
        </w:rPr>
        <w:t>خداوند متکفل شده</w:t>
      </w:r>
      <w:r w:rsidR="00C354A2">
        <w:rPr>
          <w:rFonts w:hint="cs"/>
          <w:rtl/>
        </w:rPr>
        <w:t xml:space="preserve"> تا</w:t>
      </w:r>
      <w:r w:rsidRPr="007F0675">
        <w:rPr>
          <w:rtl/>
        </w:rPr>
        <w:t xml:space="preserve"> نصرت کند هر کسی را که از او یاری طلبیده</w:t>
      </w:r>
      <w:r w:rsidR="00C354A2">
        <w:rPr>
          <w:rFonts w:hint="cs"/>
          <w:rtl/>
        </w:rPr>
        <w:t>،</w:t>
      </w:r>
      <w:r w:rsidRPr="007F0675">
        <w:rPr>
          <w:rtl/>
        </w:rPr>
        <w:t xml:space="preserve"> و عزت ببخشد هر کسی را که از او عزت طلب کرده است. نباید آدرس </w:t>
      </w:r>
      <w:r w:rsidR="00C354A2">
        <w:rPr>
          <w:rFonts w:hint="cs"/>
          <w:rtl/>
        </w:rPr>
        <w:t>اشتباهی رفت.</w:t>
      </w:r>
      <w:r w:rsidRPr="007F0675">
        <w:rPr>
          <w:rtl/>
        </w:rPr>
        <w:t xml:space="preserve"> اگر عزت را از دیگران طلب کنند</w:t>
      </w:r>
      <w:r w:rsidR="00C354A2">
        <w:rPr>
          <w:rFonts w:hint="cs"/>
          <w:rtl/>
        </w:rPr>
        <w:t>،</w:t>
      </w:r>
      <w:r w:rsidRPr="007F0675">
        <w:rPr>
          <w:rtl/>
        </w:rPr>
        <w:t xml:space="preserve"> هرگز به آن نمی</w:t>
      </w:r>
      <w:r w:rsidRPr="007F0675">
        <w:rPr>
          <w:rtl/>
        </w:rPr>
        <w:softHyphen/>
        <w:t>رسند</w:t>
      </w:r>
      <w:r w:rsidR="00C354A2">
        <w:rPr>
          <w:rFonts w:hint="cs"/>
          <w:rtl/>
        </w:rPr>
        <w:t>.</w:t>
      </w:r>
    </w:p>
    <w:p w14:paraId="5A1D9CA1" w14:textId="77777777" w:rsidR="00751AF9" w:rsidRPr="003770F9" w:rsidRDefault="006E46C9" w:rsidP="00F4546F">
      <w:pPr>
        <w:pStyle w:val="Normal00"/>
        <w:rPr>
          <w:rtl/>
        </w:rPr>
      </w:pPr>
      <w:r w:rsidRPr="003770F9">
        <w:rPr>
          <w:rtl/>
        </w:rPr>
        <w:t>یک روایت فوق</w:t>
      </w:r>
      <w:r w:rsidRPr="003770F9">
        <w:rPr>
          <w:rtl/>
        </w:rPr>
        <w:softHyphen/>
        <w:t>العاده زیبا و م</w:t>
      </w:r>
      <w:r w:rsidR="00C354A2">
        <w:rPr>
          <w:rFonts w:hint="cs"/>
          <w:rtl/>
        </w:rPr>
        <w:t>ؤ</w:t>
      </w:r>
      <w:r w:rsidRPr="003770F9">
        <w:rPr>
          <w:rtl/>
        </w:rPr>
        <w:t xml:space="preserve">ثر </w:t>
      </w:r>
      <w:r w:rsidR="00C354A2">
        <w:rPr>
          <w:rFonts w:hint="cs"/>
          <w:rtl/>
        </w:rPr>
        <w:t xml:space="preserve">از امام صادق؟ع؟ </w:t>
      </w:r>
      <w:r w:rsidRPr="003770F9">
        <w:rPr>
          <w:rtl/>
        </w:rPr>
        <w:t xml:space="preserve">در این بحث داریم </w:t>
      </w:r>
      <w:r w:rsidR="00C354A2">
        <w:rPr>
          <w:rFonts w:hint="cs"/>
          <w:rtl/>
        </w:rPr>
        <w:t xml:space="preserve">که </w:t>
      </w:r>
      <w:r w:rsidRPr="003770F9">
        <w:rPr>
          <w:rtl/>
        </w:rPr>
        <w:t>می</w:t>
      </w:r>
      <w:r w:rsidRPr="002311AD">
        <w:rPr>
          <w:rtl/>
        </w:rPr>
        <w:softHyphen/>
      </w:r>
      <w:r w:rsidRPr="003770F9">
        <w:rPr>
          <w:rtl/>
        </w:rPr>
        <w:t xml:space="preserve">فرمایند: خدای متعال قسم خورده </w:t>
      </w:r>
      <w:r w:rsidR="00C354A2">
        <w:rPr>
          <w:rStyle w:val="001"/>
          <w:rFonts w:hint="cs"/>
          <w:rtl/>
        </w:rPr>
        <w:t>«</w:t>
      </w:r>
      <w:r w:rsidRPr="006A11BA">
        <w:rPr>
          <w:rStyle w:val="001"/>
          <w:rtl/>
        </w:rPr>
        <w:t>أَنَّ اللَّهَ تَبَارَكَ وَ تَعَالَى يَقُولُ وَ عِزَّتِي وَ جَلَالِي وَ مَجْدِي وَ ارْتِفَاعِي عَلَى عَرْشِي</w:t>
      </w:r>
      <w:r w:rsidR="00C354A2">
        <w:rPr>
          <w:rFonts w:hint="cs"/>
          <w:rtl/>
        </w:rPr>
        <w:t>»؛</w:t>
      </w:r>
      <w:r w:rsidRPr="003770F9">
        <w:rPr>
          <w:rtl/>
        </w:rPr>
        <w:t xml:space="preserve"> قسم به عزت و جلال و بزرگی و بلندمرتبگی</w:t>
      </w:r>
      <w:r w:rsidRPr="003770F9">
        <w:rPr>
          <w:rtl/>
        </w:rPr>
        <w:softHyphen/>
        <w:t xml:space="preserve">ام </w:t>
      </w:r>
      <w:r w:rsidR="00C354A2">
        <w:rPr>
          <w:rFonts w:hint="cs"/>
          <w:rtl/>
        </w:rPr>
        <w:t>«</w:t>
      </w:r>
      <w:r w:rsidRPr="006A11BA">
        <w:rPr>
          <w:rStyle w:val="001"/>
          <w:rtl/>
        </w:rPr>
        <w:t>لَأَقْطَعَنَّ أَمَلَ كُلِّ مُؤَمِّلٍ [مِنَ النَّا</w:t>
      </w:r>
      <w:r w:rsidRPr="006A11BA">
        <w:rPr>
          <w:rStyle w:val="001"/>
          <w:rtl/>
        </w:rPr>
        <w:t>سِ‏] غَيْرِي بِالْيَأْسِ</w:t>
      </w:r>
      <w:r w:rsidR="00C354A2">
        <w:rPr>
          <w:rFonts w:hint="cs"/>
          <w:rtl/>
        </w:rPr>
        <w:t>»؛</w:t>
      </w:r>
      <w:r w:rsidRPr="003770F9">
        <w:rPr>
          <w:rtl/>
        </w:rPr>
        <w:t xml:space="preserve"> امید هر کسی را که به</w:t>
      </w:r>
      <w:r w:rsidR="004E5839">
        <w:rPr>
          <w:rtl/>
        </w:rPr>
        <w:t xml:space="preserve"> غیر</w:t>
      </w:r>
      <w:r w:rsidRPr="003770F9">
        <w:rPr>
          <w:rtl/>
        </w:rPr>
        <w:t>من امید ببندد</w:t>
      </w:r>
      <w:r w:rsidR="00C354A2">
        <w:rPr>
          <w:rFonts w:hint="cs"/>
          <w:rtl/>
        </w:rPr>
        <w:t>،</w:t>
      </w:r>
      <w:r w:rsidRPr="003770F9">
        <w:rPr>
          <w:rtl/>
        </w:rPr>
        <w:t xml:space="preserve"> به</w:t>
      </w:r>
      <w:r w:rsidR="000071A7">
        <w:rPr>
          <w:rtl/>
        </w:rPr>
        <w:t xml:space="preserve"> نا</w:t>
      </w:r>
      <w:r w:rsidRPr="003770F9">
        <w:rPr>
          <w:rtl/>
        </w:rPr>
        <w:t>امیدی می</w:t>
      </w:r>
      <w:r w:rsidRPr="003770F9">
        <w:rPr>
          <w:rtl/>
        </w:rPr>
        <w:softHyphen/>
        <w:t xml:space="preserve">کشانم </w:t>
      </w:r>
      <w:r w:rsidR="00C354A2">
        <w:rPr>
          <w:rStyle w:val="001"/>
          <w:rFonts w:hint="cs"/>
          <w:rtl/>
        </w:rPr>
        <w:t>«</w:t>
      </w:r>
      <w:r w:rsidRPr="006A11BA">
        <w:rPr>
          <w:rStyle w:val="001"/>
          <w:rtl/>
        </w:rPr>
        <w:t>وَ لَأَكْسُوَنَّهُ ثَوْبَ الْمَذَلَّةِ عِنْدَ النَّاس</w:t>
      </w:r>
      <w:r w:rsidRPr="003770F9">
        <w:rPr>
          <w:rtl/>
        </w:rPr>
        <w:t>‏</w:t>
      </w:r>
      <w:r w:rsidR="00C354A2">
        <w:rPr>
          <w:rFonts w:hint="cs"/>
          <w:rtl/>
        </w:rPr>
        <w:t>»؛</w:t>
      </w:r>
      <w:r w:rsidRPr="003770F9">
        <w:rPr>
          <w:rtl/>
        </w:rPr>
        <w:t xml:space="preserve"> و در میان مردم لباس ذلت بر تن او می</w:t>
      </w:r>
      <w:r w:rsidRPr="002311AD">
        <w:rPr>
          <w:rtl/>
        </w:rPr>
        <w:softHyphen/>
      </w:r>
      <w:r w:rsidRPr="003770F9">
        <w:rPr>
          <w:rtl/>
        </w:rPr>
        <w:t>کنم.</w:t>
      </w:r>
    </w:p>
    <w:p w14:paraId="3D0EA248" w14:textId="77777777" w:rsidR="00751AF9" w:rsidRPr="003770F9" w:rsidRDefault="006E46C9" w:rsidP="00F4546F">
      <w:pPr>
        <w:pStyle w:val="Normal00"/>
        <w:rPr>
          <w:rtl/>
        </w:rPr>
      </w:pPr>
      <w:r w:rsidRPr="003770F9">
        <w:rPr>
          <w:rtl/>
        </w:rPr>
        <w:t xml:space="preserve">عرض </w:t>
      </w:r>
      <w:r w:rsidR="00C354A2">
        <w:rPr>
          <w:rFonts w:hint="cs"/>
          <w:rtl/>
        </w:rPr>
        <w:t>می‌</w:t>
      </w:r>
      <w:r w:rsidRPr="003770F9">
        <w:rPr>
          <w:rtl/>
        </w:rPr>
        <w:t>کنیم</w:t>
      </w:r>
      <w:r w:rsidR="00C354A2">
        <w:rPr>
          <w:rFonts w:hint="cs"/>
          <w:rtl/>
        </w:rPr>
        <w:t>:</w:t>
      </w:r>
      <w:r w:rsidRPr="003770F9">
        <w:rPr>
          <w:rtl/>
        </w:rPr>
        <w:t xml:space="preserve"> خدایا</w:t>
      </w:r>
      <w:r w:rsidR="00C354A2">
        <w:rPr>
          <w:rFonts w:hint="cs"/>
          <w:rtl/>
        </w:rPr>
        <w:t>!</w:t>
      </w:r>
      <w:r w:rsidRPr="003770F9">
        <w:rPr>
          <w:rtl/>
        </w:rPr>
        <w:t xml:space="preserve"> چرا ای</w:t>
      </w:r>
      <w:r w:rsidR="00C354A2">
        <w:rPr>
          <w:rFonts w:hint="cs"/>
          <w:rtl/>
        </w:rPr>
        <w:t>ن‌</w:t>
      </w:r>
      <w:r w:rsidRPr="003770F9">
        <w:rPr>
          <w:rtl/>
        </w:rPr>
        <w:t>قدر سخت می</w:t>
      </w:r>
      <w:r w:rsidRPr="002311AD">
        <w:rPr>
          <w:rtl/>
        </w:rPr>
        <w:softHyphen/>
      </w:r>
      <w:r w:rsidRPr="003770F9">
        <w:rPr>
          <w:rtl/>
        </w:rPr>
        <w:t>گیری</w:t>
      </w:r>
      <w:r>
        <w:rPr>
          <w:rtl/>
        </w:rPr>
        <w:t xml:space="preserve"> </w:t>
      </w:r>
      <w:r w:rsidRPr="003770F9">
        <w:rPr>
          <w:rtl/>
        </w:rPr>
        <w:t>و شدید برخورد می</w:t>
      </w:r>
      <w:r w:rsidRPr="002311AD">
        <w:rPr>
          <w:rtl/>
        </w:rPr>
        <w:softHyphen/>
      </w:r>
      <w:r w:rsidRPr="003770F9">
        <w:rPr>
          <w:rtl/>
        </w:rPr>
        <w:t>کنی؟</w:t>
      </w:r>
      <w:r w:rsidR="00C354A2">
        <w:rPr>
          <w:rFonts w:hint="cs"/>
          <w:rtl/>
        </w:rPr>
        <w:t xml:space="preserve">! </w:t>
      </w:r>
      <w:r w:rsidRPr="003770F9">
        <w:rPr>
          <w:rtl/>
        </w:rPr>
        <w:t>گویا</w:t>
      </w:r>
      <w:r w:rsidRPr="003770F9">
        <w:rPr>
          <w:rtl/>
        </w:rPr>
        <w:t xml:space="preserve"> جواب س</w:t>
      </w:r>
      <w:r w:rsidR="00C354A2">
        <w:rPr>
          <w:rFonts w:hint="cs"/>
          <w:rtl/>
        </w:rPr>
        <w:t>ؤ</w:t>
      </w:r>
      <w:r w:rsidRPr="003770F9">
        <w:rPr>
          <w:rtl/>
        </w:rPr>
        <w:t>ال ما</w:t>
      </w:r>
      <w:r w:rsidR="00C354A2">
        <w:rPr>
          <w:rFonts w:hint="cs"/>
          <w:rtl/>
        </w:rPr>
        <w:t xml:space="preserve"> </w:t>
      </w:r>
      <w:r w:rsidRPr="003770F9">
        <w:rPr>
          <w:rtl/>
        </w:rPr>
        <w:t>در ادامه حدیث</w:t>
      </w:r>
      <w:r w:rsidR="00C354A2">
        <w:rPr>
          <w:rFonts w:hint="cs"/>
          <w:rtl/>
        </w:rPr>
        <w:t xml:space="preserve"> آمده است</w:t>
      </w:r>
      <w:r w:rsidRPr="003770F9">
        <w:rPr>
          <w:rtl/>
        </w:rPr>
        <w:t xml:space="preserve">: </w:t>
      </w:r>
      <w:r w:rsidR="00C354A2">
        <w:rPr>
          <w:rFonts w:hint="cs"/>
          <w:rtl/>
        </w:rPr>
        <w:t>«</w:t>
      </w:r>
      <w:r w:rsidRPr="006A11BA">
        <w:rPr>
          <w:rStyle w:val="001"/>
          <w:rtl/>
        </w:rPr>
        <w:t>أَ يُؤَمِّلُ غَيْرِي فِي الشَّدَائِدِ وَ الشَّدَائِدُ بِيَدِي</w:t>
      </w:r>
      <w:r w:rsidRPr="003770F9">
        <w:rPr>
          <w:rtl/>
        </w:rPr>
        <w:t>‏</w:t>
      </w:r>
      <w:r w:rsidR="00C354A2">
        <w:rPr>
          <w:rFonts w:hint="cs"/>
          <w:rtl/>
        </w:rPr>
        <w:t>»؛</w:t>
      </w:r>
      <w:r w:rsidRPr="003770F9">
        <w:rPr>
          <w:rtl/>
        </w:rPr>
        <w:t xml:space="preserve"> تو </w:t>
      </w:r>
      <w:r w:rsidR="00F4546F">
        <w:rPr>
          <w:rFonts w:hint="cs"/>
          <w:rtl/>
        </w:rPr>
        <w:t xml:space="preserve">در </w:t>
      </w:r>
      <w:r w:rsidRPr="003770F9">
        <w:rPr>
          <w:rtl/>
        </w:rPr>
        <w:t>سختی</w:t>
      </w:r>
      <w:r w:rsidRPr="002311AD">
        <w:rPr>
          <w:rtl/>
        </w:rPr>
        <w:softHyphen/>
      </w:r>
      <w:r w:rsidRPr="003770F9">
        <w:rPr>
          <w:rtl/>
        </w:rPr>
        <w:t xml:space="preserve">ها رفتی </w:t>
      </w:r>
      <w:r w:rsidR="00F4546F">
        <w:rPr>
          <w:rFonts w:hint="cs"/>
          <w:rtl/>
        </w:rPr>
        <w:t xml:space="preserve">و </w:t>
      </w:r>
      <w:r w:rsidRPr="003770F9">
        <w:rPr>
          <w:rtl/>
        </w:rPr>
        <w:t>در</w:t>
      </w:r>
      <w:r w:rsidR="00F4546F">
        <w:rPr>
          <w:rFonts w:hint="cs"/>
          <w:rtl/>
        </w:rPr>
        <w:t>ِ</w:t>
      </w:r>
      <w:r w:rsidRPr="003770F9">
        <w:rPr>
          <w:rtl/>
        </w:rPr>
        <w:t xml:space="preserve"> خانه دیگری را زدی</w:t>
      </w:r>
      <w:r w:rsidR="00F4546F">
        <w:rPr>
          <w:rFonts w:hint="cs"/>
          <w:rtl/>
        </w:rPr>
        <w:t>،</w:t>
      </w:r>
      <w:r w:rsidRPr="003770F9">
        <w:rPr>
          <w:rtl/>
        </w:rPr>
        <w:t xml:space="preserve"> درحالی</w:t>
      </w:r>
      <w:r w:rsidR="00F4546F">
        <w:rPr>
          <w:rFonts w:hint="cs"/>
          <w:rtl/>
        </w:rPr>
        <w:t>‌‌</w:t>
      </w:r>
      <w:r w:rsidRPr="003770F9">
        <w:rPr>
          <w:rtl/>
        </w:rPr>
        <w:t>که سختی</w:t>
      </w:r>
      <w:r w:rsidRPr="002311AD">
        <w:rPr>
          <w:rtl/>
        </w:rPr>
        <w:softHyphen/>
      </w:r>
      <w:r w:rsidRPr="003770F9">
        <w:rPr>
          <w:rtl/>
        </w:rPr>
        <w:t>ها به دست من است.</w:t>
      </w:r>
    </w:p>
    <w:p w14:paraId="75747D2B" w14:textId="32D72ACC" w:rsidR="00751AF9" w:rsidRPr="003770F9" w:rsidRDefault="006E46C9" w:rsidP="00D8505D">
      <w:pPr>
        <w:pStyle w:val="Normal00"/>
        <w:rPr>
          <w:rtl/>
        </w:rPr>
      </w:pPr>
      <w:r w:rsidRPr="003770F9">
        <w:rPr>
          <w:rtl/>
        </w:rPr>
        <w:t xml:space="preserve">ببینید در ادامه چه </w:t>
      </w:r>
      <w:r w:rsidR="00F4546F">
        <w:rPr>
          <w:rFonts w:hint="cs"/>
          <w:rtl/>
        </w:rPr>
        <w:t>می‌</w:t>
      </w:r>
      <w:r w:rsidRPr="003770F9">
        <w:rPr>
          <w:rtl/>
        </w:rPr>
        <w:t xml:space="preserve">فرماید: </w:t>
      </w:r>
      <w:r w:rsidR="00D8505D">
        <w:rPr>
          <w:rFonts w:hint="cs"/>
          <w:rtl/>
        </w:rPr>
        <w:t>«</w:t>
      </w:r>
      <w:r w:rsidRPr="006A11BA">
        <w:rPr>
          <w:rStyle w:val="001"/>
          <w:rtl/>
        </w:rPr>
        <w:t xml:space="preserve">أَ يُؤَمِّلُ غَيْرِي فِي </w:t>
      </w:r>
      <w:r w:rsidRPr="006A11BA">
        <w:rPr>
          <w:rStyle w:val="001"/>
          <w:rtl/>
        </w:rPr>
        <w:t>الشَّدَائِدِ وَ الشَّدَائِدُ بِيَدِي</w:t>
      </w:r>
      <w:r w:rsidR="00D8505D">
        <w:rPr>
          <w:rStyle w:val="001"/>
          <w:rFonts w:hint="cs"/>
          <w:rtl/>
        </w:rPr>
        <w:t>»؛</w:t>
      </w:r>
      <w:r w:rsidRPr="003770F9">
        <w:rPr>
          <w:rtl/>
        </w:rPr>
        <w:t>‏ به دیگری امید بستی و در</w:t>
      </w:r>
      <w:r w:rsidR="00D8505D">
        <w:rPr>
          <w:rFonts w:hint="cs"/>
          <w:rtl/>
        </w:rPr>
        <w:t>ِ</w:t>
      </w:r>
      <w:r w:rsidRPr="003770F9">
        <w:rPr>
          <w:rtl/>
        </w:rPr>
        <w:t xml:space="preserve"> خ</w:t>
      </w:r>
      <w:r w:rsidR="00D8505D">
        <w:rPr>
          <w:rFonts w:hint="cs"/>
          <w:rtl/>
        </w:rPr>
        <w:t>ا</w:t>
      </w:r>
      <w:r w:rsidRPr="003770F9">
        <w:rPr>
          <w:rtl/>
        </w:rPr>
        <w:t>نه دیگری را زدی</w:t>
      </w:r>
      <w:r w:rsidR="00D8505D">
        <w:rPr>
          <w:rFonts w:hint="cs"/>
          <w:rtl/>
        </w:rPr>
        <w:t>،</w:t>
      </w:r>
      <w:r w:rsidRPr="003770F9">
        <w:rPr>
          <w:rtl/>
        </w:rPr>
        <w:t xml:space="preserve"> درحالی</w:t>
      </w:r>
      <w:r w:rsidR="00D8505D">
        <w:rPr>
          <w:rFonts w:hint="cs"/>
          <w:rtl/>
        </w:rPr>
        <w:t>‌‌</w:t>
      </w:r>
      <w:r w:rsidRPr="003770F9">
        <w:rPr>
          <w:rtl/>
        </w:rPr>
        <w:t xml:space="preserve">که بازکردن درها در اختیار من </w:t>
      </w:r>
      <w:r w:rsidR="00D8505D">
        <w:rPr>
          <w:rFonts w:hint="cs"/>
          <w:rtl/>
        </w:rPr>
        <w:t>ا</w:t>
      </w:r>
      <w:r w:rsidRPr="003770F9">
        <w:rPr>
          <w:rtl/>
        </w:rPr>
        <w:t>ست. تو به حرف من اعتماد و اطمینان نکردی! تو باور</w:t>
      </w:r>
      <w:r w:rsidR="00EC5D2B">
        <w:rPr>
          <w:rFonts w:hint="cs"/>
          <w:rtl/>
        </w:rPr>
        <w:t xml:space="preserve"> </w:t>
      </w:r>
      <w:r w:rsidRPr="003770F9">
        <w:rPr>
          <w:rtl/>
        </w:rPr>
        <w:t>نکردی کسی بدون اجازه</w:t>
      </w:r>
      <w:r w:rsidR="00D8505D">
        <w:rPr>
          <w:rFonts w:hint="cs"/>
          <w:rtl/>
        </w:rPr>
        <w:t>ٔ</w:t>
      </w:r>
      <w:r w:rsidRPr="002311AD">
        <w:rPr>
          <w:rtl/>
        </w:rPr>
        <w:t xml:space="preserve"> </w:t>
      </w:r>
      <w:r w:rsidRPr="003770F9">
        <w:rPr>
          <w:rtl/>
        </w:rPr>
        <w:t>من نمی</w:t>
      </w:r>
      <w:r w:rsidRPr="003770F9">
        <w:rPr>
          <w:rtl/>
        </w:rPr>
        <w:softHyphen/>
        <w:t xml:space="preserve">تواند کاری انجام دهد </w:t>
      </w:r>
      <w:r w:rsidR="00D8505D">
        <w:rPr>
          <w:rFonts w:hint="cs"/>
          <w:rtl/>
        </w:rPr>
        <w:t xml:space="preserve">و </w:t>
      </w:r>
      <w:r w:rsidRPr="003770F9">
        <w:rPr>
          <w:rtl/>
        </w:rPr>
        <w:t>سود یا ضرری به تو برساند!</w:t>
      </w:r>
    </w:p>
    <w:p w14:paraId="10F2D2BC" w14:textId="578C0CE2" w:rsidR="00751AF9" w:rsidRPr="00633198" w:rsidRDefault="006E46C9" w:rsidP="00B12841">
      <w:pPr>
        <w:pStyle w:val="Normal00"/>
        <w:rPr>
          <w:rFonts w:eastAsia="Calibri"/>
          <w:rtl/>
        </w:rPr>
      </w:pPr>
      <w:r w:rsidRPr="00633198">
        <w:rPr>
          <w:rFonts w:eastAsia="Calibri"/>
          <w:rtl/>
        </w:rPr>
        <w:t>در ادام</w:t>
      </w:r>
      <w:r w:rsidRPr="00633198">
        <w:rPr>
          <w:rFonts w:eastAsia="Calibri"/>
          <w:rtl/>
        </w:rPr>
        <w:t>ه</w:t>
      </w:r>
      <w:r w:rsidR="00B12841">
        <w:rPr>
          <w:rFonts w:eastAsia="Calibri" w:hint="cs"/>
          <w:rtl/>
        </w:rPr>
        <w:t>،</w:t>
      </w:r>
      <w:r w:rsidRPr="00633198">
        <w:rPr>
          <w:rFonts w:eastAsia="Calibri"/>
          <w:rtl/>
        </w:rPr>
        <w:t xml:space="preserve"> جمله</w:t>
      </w:r>
      <w:r w:rsidRPr="00633198">
        <w:rPr>
          <w:rFonts w:eastAsia="Calibri"/>
          <w:rtl/>
        </w:rPr>
        <w:softHyphen/>
        <w:t>ای دارد که انسان را از</w:t>
      </w:r>
      <w:r w:rsidR="00EC5D2B">
        <w:rPr>
          <w:rFonts w:eastAsia="Calibri" w:hint="cs"/>
          <w:rtl/>
        </w:rPr>
        <w:t xml:space="preserve"> </w:t>
      </w:r>
      <w:r w:rsidRPr="00633198">
        <w:rPr>
          <w:rFonts w:eastAsia="Calibri"/>
          <w:rtl/>
        </w:rPr>
        <w:t>خجالت آب می</w:t>
      </w:r>
      <w:r w:rsidRPr="00633198">
        <w:rPr>
          <w:rFonts w:eastAsia="Calibri"/>
          <w:rtl/>
        </w:rPr>
        <w:softHyphen/>
        <w:t>کند. بزرگواران</w:t>
      </w:r>
      <w:r w:rsidR="00B12841">
        <w:rPr>
          <w:rFonts w:eastAsia="Calibri" w:hint="cs"/>
          <w:rtl/>
        </w:rPr>
        <w:t>!</w:t>
      </w:r>
      <w:r w:rsidRPr="00633198">
        <w:rPr>
          <w:rFonts w:eastAsia="Calibri"/>
          <w:rtl/>
        </w:rPr>
        <w:t xml:space="preserve"> اگر</w:t>
      </w:r>
      <w:r w:rsidR="00B12841">
        <w:rPr>
          <w:rFonts w:eastAsia="Calibri" w:hint="cs"/>
          <w:rtl/>
        </w:rPr>
        <w:t xml:space="preserve"> </w:t>
      </w:r>
      <w:r w:rsidRPr="00633198">
        <w:rPr>
          <w:rFonts w:eastAsia="Calibri"/>
          <w:rtl/>
        </w:rPr>
        <w:t xml:space="preserve">تا </w:t>
      </w:r>
      <w:r w:rsidR="005C4067">
        <w:rPr>
          <w:rFonts w:eastAsia="Calibri"/>
          <w:rtl/>
        </w:rPr>
        <w:t xml:space="preserve">الان </w:t>
      </w:r>
      <w:r w:rsidRPr="00633198">
        <w:rPr>
          <w:rFonts w:eastAsia="Calibri"/>
          <w:rtl/>
        </w:rPr>
        <w:t>حواست</w:t>
      </w:r>
      <w:r w:rsidR="00B12841">
        <w:rPr>
          <w:rFonts w:eastAsia="Calibri" w:hint="cs"/>
          <w:rtl/>
        </w:rPr>
        <w:t>ان</w:t>
      </w:r>
      <w:r w:rsidRPr="00633198">
        <w:rPr>
          <w:rFonts w:eastAsia="Calibri"/>
          <w:rtl/>
        </w:rPr>
        <w:t xml:space="preserve"> جمع نبوده</w:t>
      </w:r>
      <w:r w:rsidR="00B12841">
        <w:rPr>
          <w:rFonts w:eastAsia="Calibri" w:hint="cs"/>
          <w:rtl/>
        </w:rPr>
        <w:t>،</w:t>
      </w:r>
      <w:r w:rsidRPr="00633198">
        <w:rPr>
          <w:rFonts w:eastAsia="Calibri"/>
          <w:rtl/>
        </w:rPr>
        <w:t xml:space="preserve"> این چند جمله را </w:t>
      </w:r>
      <w:r w:rsidR="00B12841">
        <w:rPr>
          <w:rFonts w:eastAsia="Calibri" w:hint="cs"/>
          <w:rtl/>
        </w:rPr>
        <w:t xml:space="preserve">توجه </w:t>
      </w:r>
      <w:r w:rsidRPr="00633198">
        <w:rPr>
          <w:rFonts w:eastAsia="Calibri"/>
          <w:rtl/>
        </w:rPr>
        <w:t>کن</w:t>
      </w:r>
      <w:r w:rsidR="00B12841">
        <w:rPr>
          <w:rFonts w:eastAsia="Calibri" w:hint="cs"/>
          <w:rtl/>
        </w:rPr>
        <w:t>ید؛</w:t>
      </w:r>
      <w:r w:rsidRPr="00633198">
        <w:rPr>
          <w:rFonts w:eastAsia="Calibri"/>
          <w:rtl/>
        </w:rPr>
        <w:t xml:space="preserve"> وجود انسان را به آتش می</w:t>
      </w:r>
      <w:r w:rsidRPr="00633198">
        <w:rPr>
          <w:rFonts w:eastAsia="Calibri"/>
          <w:rtl/>
        </w:rPr>
        <w:softHyphen/>
        <w:t>کشد</w:t>
      </w:r>
      <w:r w:rsidR="00B12841">
        <w:rPr>
          <w:rFonts w:eastAsia="Calibri" w:hint="cs"/>
          <w:rtl/>
        </w:rPr>
        <w:t>؛</w:t>
      </w:r>
      <w:r w:rsidRPr="00633198">
        <w:rPr>
          <w:rFonts w:eastAsia="Calibri"/>
          <w:rtl/>
        </w:rPr>
        <w:t xml:space="preserve"> می</w:t>
      </w:r>
      <w:r w:rsidRPr="00633198">
        <w:rPr>
          <w:rFonts w:eastAsia="Calibri"/>
          <w:rtl/>
        </w:rPr>
        <w:softHyphen/>
        <w:t>فرماید:</w:t>
      </w:r>
    </w:p>
    <w:p w14:paraId="4E8B305E" w14:textId="77777777" w:rsidR="00751AF9" w:rsidRPr="00633198" w:rsidRDefault="006E46C9" w:rsidP="00B12841">
      <w:pPr>
        <w:pStyle w:val="Normal00"/>
        <w:rPr>
          <w:rFonts w:eastAsia="Calibri"/>
          <w:rtl/>
        </w:rPr>
      </w:pPr>
      <w:r>
        <w:rPr>
          <w:rStyle w:val="001"/>
          <w:rFonts w:eastAsia="Calibri" w:hint="cs"/>
          <w:rtl/>
        </w:rPr>
        <w:t>«</w:t>
      </w:r>
      <w:r w:rsidR="00853D01" w:rsidRPr="006A11BA">
        <w:rPr>
          <w:rStyle w:val="001"/>
          <w:rFonts w:eastAsia="Calibri"/>
          <w:rtl/>
        </w:rPr>
        <w:t>فَمَا لِي أَرَاهُ لَاهِياً عَنِّي</w:t>
      </w:r>
      <w:r w:rsidRPr="00EC5D2B">
        <w:rPr>
          <w:rStyle w:val="001"/>
          <w:rFonts w:eastAsia="Calibri" w:hint="cs"/>
          <w:rtl/>
        </w:rPr>
        <w:t>»</w:t>
      </w:r>
      <w:r>
        <w:rPr>
          <w:rFonts w:eastAsia="Calibri" w:hint="cs"/>
          <w:rtl/>
        </w:rPr>
        <w:t>؛</w:t>
      </w:r>
      <w:r w:rsidR="00853D01" w:rsidRPr="00633198">
        <w:rPr>
          <w:rFonts w:eastAsia="Calibri"/>
          <w:rtl/>
        </w:rPr>
        <w:t xml:space="preserve"> چرا از من غافلید</w:t>
      </w:r>
      <w:r>
        <w:rPr>
          <w:rFonts w:eastAsia="Calibri" w:hint="cs"/>
          <w:rtl/>
        </w:rPr>
        <w:t>؟!</w:t>
      </w:r>
    </w:p>
    <w:p w14:paraId="4CCB5738" w14:textId="6ED2EF5A" w:rsidR="00751AF9" w:rsidRPr="00633198" w:rsidRDefault="006E46C9" w:rsidP="00B12841">
      <w:pPr>
        <w:pStyle w:val="Normal00"/>
        <w:rPr>
          <w:rFonts w:eastAsia="Calibri"/>
          <w:rtl/>
        </w:rPr>
      </w:pPr>
      <w:r>
        <w:rPr>
          <w:rStyle w:val="001"/>
          <w:rFonts w:eastAsia="Calibri" w:hint="cs"/>
          <w:rtl/>
        </w:rPr>
        <w:t>«</w:t>
      </w:r>
      <w:r w:rsidR="00853D01" w:rsidRPr="006A11BA">
        <w:rPr>
          <w:rStyle w:val="001"/>
          <w:rFonts w:eastAsia="Calibri"/>
          <w:rtl/>
        </w:rPr>
        <w:t>أَعْطَيْتُهُ بِجُودِي مَا لَمْ يَسْأَلْنِي ثُمَّ انْتَزَعْتُهُ عَنْهُ فَلَمْ يَسْأَلْنِي رَدَّهُ وَ سَأَلَ غَيْرِي</w:t>
      </w:r>
      <w:r>
        <w:rPr>
          <w:rStyle w:val="001"/>
          <w:rFonts w:eastAsia="Calibri" w:hint="cs"/>
          <w:rtl/>
        </w:rPr>
        <w:t>»</w:t>
      </w:r>
      <w:r w:rsidRPr="001D4DAE">
        <w:rPr>
          <w:rFonts w:eastAsia="Calibri" w:hint="cs"/>
          <w:b/>
          <w:rtl/>
        </w:rPr>
        <w:t>؛</w:t>
      </w:r>
      <w:r w:rsidR="00853D01" w:rsidRPr="00633198">
        <w:rPr>
          <w:rFonts w:eastAsia="Calibri"/>
          <w:rtl/>
        </w:rPr>
        <w:t xml:space="preserve"> من از ک</w:t>
      </w:r>
      <w:r>
        <w:rPr>
          <w:rFonts w:eastAsia="Calibri" w:hint="cs"/>
          <w:rtl/>
        </w:rPr>
        <w:t>َ</w:t>
      </w:r>
      <w:r w:rsidR="00853D01" w:rsidRPr="00633198">
        <w:rPr>
          <w:rFonts w:eastAsia="Calibri"/>
          <w:rtl/>
        </w:rPr>
        <w:t>رم و جودم به او چیزهایی داده</w:t>
      </w:r>
      <w:r w:rsidR="001D4DAE">
        <w:rPr>
          <w:rFonts w:eastAsia="Calibri" w:hint="cs"/>
          <w:rtl/>
        </w:rPr>
        <w:t>‌</w:t>
      </w:r>
      <w:r w:rsidR="001D4DAE">
        <w:rPr>
          <w:rFonts w:eastAsia="Calibri"/>
          <w:rtl/>
        </w:rPr>
        <w:t xml:space="preserve">‌ام </w:t>
      </w:r>
      <w:r w:rsidR="00853D01" w:rsidRPr="00633198">
        <w:rPr>
          <w:rFonts w:eastAsia="Calibri"/>
          <w:rtl/>
        </w:rPr>
        <w:t>که حتی از من نخواسته بود</w:t>
      </w:r>
      <w:r>
        <w:rPr>
          <w:rFonts w:eastAsia="Calibri" w:hint="cs"/>
          <w:rtl/>
        </w:rPr>
        <w:t>؛</w:t>
      </w:r>
      <w:r w:rsidR="00853D01" w:rsidRPr="00633198">
        <w:rPr>
          <w:rFonts w:eastAsia="Calibri"/>
          <w:rtl/>
        </w:rPr>
        <w:t xml:space="preserve"> حالا که آن نعمت را گرفتم</w:t>
      </w:r>
      <w:r>
        <w:rPr>
          <w:rFonts w:eastAsia="Calibri" w:hint="cs"/>
          <w:rtl/>
        </w:rPr>
        <w:t>،</w:t>
      </w:r>
      <w:r w:rsidR="00853D01" w:rsidRPr="00633198">
        <w:rPr>
          <w:rFonts w:eastAsia="Calibri"/>
          <w:rtl/>
        </w:rPr>
        <w:t xml:space="preserve"> او نیامد تا از من بخواهد و</w:t>
      </w:r>
      <w:r>
        <w:rPr>
          <w:rFonts w:eastAsia="Calibri" w:hint="cs"/>
          <w:rtl/>
        </w:rPr>
        <w:t xml:space="preserve"> </w:t>
      </w:r>
      <w:r w:rsidR="00853D01" w:rsidRPr="00633198">
        <w:rPr>
          <w:rFonts w:eastAsia="Calibri"/>
          <w:rtl/>
        </w:rPr>
        <w:t>رفت در</w:t>
      </w:r>
      <w:r>
        <w:rPr>
          <w:rFonts w:eastAsia="Calibri" w:hint="cs"/>
          <w:rtl/>
        </w:rPr>
        <w:t>ِ</w:t>
      </w:r>
      <w:r w:rsidR="00853D01" w:rsidRPr="00633198">
        <w:rPr>
          <w:rFonts w:eastAsia="Calibri"/>
          <w:rtl/>
        </w:rPr>
        <w:t xml:space="preserve"> دیگری را زد</w:t>
      </w:r>
      <w:r>
        <w:rPr>
          <w:rFonts w:eastAsia="Calibri" w:hint="cs"/>
          <w:rtl/>
        </w:rPr>
        <w:t>!</w:t>
      </w:r>
    </w:p>
    <w:p w14:paraId="2FDDEDB7" w14:textId="413C4581" w:rsidR="00751AF9" w:rsidRPr="00633198" w:rsidRDefault="006E46C9" w:rsidP="00F24BCE">
      <w:pPr>
        <w:pStyle w:val="Normal00"/>
        <w:rPr>
          <w:rFonts w:eastAsia="Calibri"/>
          <w:rtl/>
        </w:rPr>
      </w:pPr>
      <w:r>
        <w:rPr>
          <w:rStyle w:val="001"/>
          <w:rFonts w:eastAsia="Calibri" w:hint="cs"/>
          <w:rtl/>
        </w:rPr>
        <w:lastRenderedPageBreak/>
        <w:t>«</w:t>
      </w:r>
      <w:r w:rsidR="00853D01" w:rsidRPr="006A11BA">
        <w:rPr>
          <w:rStyle w:val="001"/>
          <w:rFonts w:eastAsia="Calibri"/>
          <w:rtl/>
        </w:rPr>
        <w:t>أَ فَيَرَانِي‏ أَبْدَأُ بِالْعَطَاءِ قَبْلَ الْمَسْأَلَةِ ثُمَّ أُسْأَلُ فَلَا أُجِيبُ سَائِلِي</w:t>
      </w:r>
      <w:r w:rsidRPr="00EC5D2B">
        <w:rPr>
          <w:rStyle w:val="001"/>
          <w:rFonts w:eastAsia="Calibri" w:hint="cs"/>
          <w:rtl/>
        </w:rPr>
        <w:t>»</w:t>
      </w:r>
      <w:r>
        <w:rPr>
          <w:rFonts w:eastAsia="Calibri" w:hint="cs"/>
          <w:rtl/>
        </w:rPr>
        <w:t>؛</w:t>
      </w:r>
      <w:r w:rsidR="00853D01" w:rsidRPr="00633198">
        <w:rPr>
          <w:rFonts w:eastAsia="Calibri"/>
          <w:rtl/>
        </w:rPr>
        <w:t xml:space="preserve"> آیا تو</w:t>
      </w:r>
      <w:r w:rsidR="001D4DAE">
        <w:rPr>
          <w:rFonts w:eastAsia="Calibri" w:hint="cs"/>
          <w:rtl/>
        </w:rPr>
        <w:t xml:space="preserve"> </w:t>
      </w:r>
      <w:r w:rsidR="00853D01" w:rsidRPr="00633198">
        <w:rPr>
          <w:rFonts w:eastAsia="Calibri"/>
          <w:rtl/>
        </w:rPr>
        <w:t>مرا ای</w:t>
      </w:r>
      <w:r>
        <w:rPr>
          <w:rFonts w:eastAsia="Calibri" w:hint="cs"/>
          <w:rtl/>
        </w:rPr>
        <w:t>ن‌</w:t>
      </w:r>
      <w:r w:rsidR="00853D01" w:rsidRPr="00633198">
        <w:rPr>
          <w:rFonts w:eastAsia="Calibri"/>
          <w:rtl/>
        </w:rPr>
        <w:t>گونه شناختی؟! من که بدون درخواست به شما دادم</w:t>
      </w:r>
      <w:r>
        <w:rPr>
          <w:rFonts w:eastAsia="Calibri" w:hint="cs"/>
          <w:rtl/>
        </w:rPr>
        <w:t>،</w:t>
      </w:r>
      <w:r w:rsidR="00853D01" w:rsidRPr="00633198">
        <w:rPr>
          <w:rFonts w:eastAsia="Calibri"/>
          <w:rtl/>
        </w:rPr>
        <w:t xml:space="preserve"> حال اگر بخواهید به شما نمی</w:t>
      </w:r>
      <w:r w:rsidR="00853D01" w:rsidRPr="00633198">
        <w:rPr>
          <w:rFonts w:eastAsia="Calibri"/>
          <w:rtl/>
        </w:rPr>
        <w:softHyphen/>
        <w:t>دهم</w:t>
      </w:r>
      <w:r>
        <w:rPr>
          <w:rFonts w:eastAsia="Calibri" w:hint="cs"/>
          <w:rtl/>
        </w:rPr>
        <w:t>؟!</w:t>
      </w:r>
    </w:p>
    <w:p w14:paraId="6FF54E4F" w14:textId="77777777" w:rsidR="00751AF9" w:rsidRPr="00633198" w:rsidRDefault="006E46C9" w:rsidP="00F24BCE">
      <w:pPr>
        <w:pStyle w:val="Normal00"/>
        <w:rPr>
          <w:rFonts w:eastAsia="Calibri"/>
          <w:rtl/>
        </w:rPr>
      </w:pPr>
      <w:r>
        <w:rPr>
          <w:rStyle w:val="001"/>
          <w:rFonts w:eastAsia="Calibri" w:hint="cs"/>
          <w:rtl/>
        </w:rPr>
        <w:t>«</w:t>
      </w:r>
      <w:r w:rsidR="00853D01" w:rsidRPr="006A11BA">
        <w:rPr>
          <w:rStyle w:val="001"/>
          <w:rFonts w:eastAsia="Calibri"/>
          <w:rtl/>
        </w:rPr>
        <w:t>أَ بَخِيلٌ أَنَا فَيُبَخِّلُنِي عَبْدِي</w:t>
      </w:r>
      <w:r w:rsidR="00853D01" w:rsidRPr="001D4DAE">
        <w:rPr>
          <w:rStyle w:val="001"/>
          <w:rFonts w:eastAsia="Calibri"/>
          <w:rtl/>
        </w:rPr>
        <w:t>‏</w:t>
      </w:r>
      <w:r w:rsidRPr="001D4DAE">
        <w:rPr>
          <w:rStyle w:val="001"/>
          <w:rFonts w:eastAsia="Calibri" w:hint="cs"/>
          <w:rtl/>
        </w:rPr>
        <w:t>»</w:t>
      </w:r>
      <w:r>
        <w:rPr>
          <w:rFonts w:eastAsia="Calibri" w:hint="cs"/>
          <w:rtl/>
        </w:rPr>
        <w:t>؛</w:t>
      </w:r>
      <w:r w:rsidR="00853D01" w:rsidRPr="00633198">
        <w:rPr>
          <w:rFonts w:eastAsia="Calibri"/>
          <w:rtl/>
        </w:rPr>
        <w:t xml:space="preserve"> آیا من بخیل هستم که بنده</w:t>
      </w:r>
      <w:r w:rsidR="00853D01" w:rsidRPr="00633198">
        <w:rPr>
          <w:rFonts w:eastAsia="Calibri"/>
          <w:rtl/>
        </w:rPr>
        <w:softHyphen/>
        <w:t>ام مرا بخیل دانسته</w:t>
      </w:r>
      <w:r>
        <w:rPr>
          <w:rFonts w:eastAsia="Calibri" w:hint="cs"/>
          <w:rtl/>
        </w:rPr>
        <w:t>؟</w:t>
      </w:r>
      <w:r w:rsidR="00853D01" w:rsidRPr="00633198">
        <w:rPr>
          <w:rFonts w:eastAsia="Calibri"/>
          <w:rtl/>
        </w:rPr>
        <w:t xml:space="preserve">! </w:t>
      </w:r>
    </w:p>
    <w:p w14:paraId="30CA1BD2" w14:textId="77777777" w:rsidR="00751AF9" w:rsidRPr="00633198" w:rsidRDefault="006E46C9" w:rsidP="007F0675">
      <w:pPr>
        <w:pStyle w:val="Normal00"/>
        <w:rPr>
          <w:rFonts w:eastAsia="Calibri"/>
          <w:rtl/>
        </w:rPr>
      </w:pPr>
      <w:r>
        <w:rPr>
          <w:rStyle w:val="001"/>
          <w:rFonts w:eastAsia="Calibri" w:hint="cs"/>
          <w:rtl/>
        </w:rPr>
        <w:t>«</w:t>
      </w:r>
      <w:r w:rsidR="00853D01" w:rsidRPr="006A11BA">
        <w:rPr>
          <w:rStyle w:val="001"/>
          <w:rFonts w:eastAsia="Calibri"/>
          <w:rtl/>
        </w:rPr>
        <w:t>أَ وَ لَيْسَ الْجُودُ وَ الْكَرَمُ لِي أَ وَ لَيْسَ الْعَفْوُ وَ الرَّحْمَةُ بِيَدِي</w:t>
      </w:r>
      <w:r>
        <w:rPr>
          <w:rStyle w:val="001"/>
          <w:rFonts w:eastAsia="Calibri" w:hint="cs"/>
          <w:rtl/>
        </w:rPr>
        <w:t>»</w:t>
      </w:r>
      <w:r w:rsidRPr="001D4DAE">
        <w:rPr>
          <w:rFonts w:eastAsia="Calibri" w:hint="cs"/>
          <w:rtl/>
        </w:rPr>
        <w:t>؛</w:t>
      </w:r>
      <w:r w:rsidR="00853D01" w:rsidRPr="00633198">
        <w:rPr>
          <w:rFonts w:eastAsia="Calibri"/>
          <w:rtl/>
        </w:rPr>
        <w:t xml:space="preserve"> آیا بخشش و کرم از آنِ من نیست</w:t>
      </w:r>
      <w:r>
        <w:rPr>
          <w:rFonts w:eastAsia="Calibri" w:hint="cs"/>
          <w:rtl/>
        </w:rPr>
        <w:t>؟</w:t>
      </w:r>
      <w:r w:rsidR="00853D01" w:rsidRPr="00633198">
        <w:rPr>
          <w:rFonts w:eastAsia="Calibri"/>
          <w:rtl/>
        </w:rPr>
        <w:t xml:space="preserve"> آیا گذشت و رحمت در دست من نیست</w:t>
      </w:r>
      <w:r>
        <w:rPr>
          <w:rFonts w:eastAsia="Calibri" w:hint="cs"/>
          <w:rtl/>
        </w:rPr>
        <w:t>.</w:t>
      </w:r>
      <w:r w:rsidR="00853D01" w:rsidRPr="00633198">
        <w:rPr>
          <w:rFonts w:eastAsia="Calibri"/>
          <w:rtl/>
        </w:rPr>
        <w:t xml:space="preserve"> </w:t>
      </w:r>
    </w:p>
    <w:p w14:paraId="549A0926" w14:textId="77777777" w:rsidR="00751AF9" w:rsidRPr="00633198" w:rsidRDefault="006E46C9" w:rsidP="007F0675">
      <w:pPr>
        <w:pStyle w:val="Normal00"/>
        <w:rPr>
          <w:rFonts w:eastAsia="Calibri"/>
          <w:rtl/>
        </w:rPr>
      </w:pPr>
      <w:r>
        <w:rPr>
          <w:rStyle w:val="001"/>
          <w:rFonts w:eastAsia="Calibri" w:hint="cs"/>
          <w:rtl/>
        </w:rPr>
        <w:t>«</w:t>
      </w:r>
      <w:r w:rsidR="00853D01" w:rsidRPr="006A11BA">
        <w:rPr>
          <w:rStyle w:val="001"/>
          <w:rFonts w:eastAsia="Calibri"/>
          <w:rtl/>
        </w:rPr>
        <w:t>أَ وَ لَيْسَ أَنَا مَحَلَّ الْآمَالِ فَمَنْ يَقْطَعُهَا دُونِي</w:t>
      </w:r>
      <w:r w:rsidRPr="00EC5D2B">
        <w:rPr>
          <w:rStyle w:val="001"/>
          <w:rFonts w:eastAsia="Calibri" w:hint="cs"/>
          <w:rtl/>
        </w:rPr>
        <w:t>»</w:t>
      </w:r>
      <w:r>
        <w:rPr>
          <w:rFonts w:eastAsia="Calibri" w:hint="cs"/>
          <w:rtl/>
        </w:rPr>
        <w:t>؛</w:t>
      </w:r>
      <w:r w:rsidR="00853D01" w:rsidRPr="00633198">
        <w:rPr>
          <w:rFonts w:eastAsia="Calibri"/>
          <w:rtl/>
        </w:rPr>
        <w:t xml:space="preserve"> آیا برآوردن آرزوها به دست من نیست؟! </w:t>
      </w:r>
    </w:p>
    <w:p w14:paraId="345DEA0C" w14:textId="77777777" w:rsidR="00751AF9" w:rsidRPr="00633198" w:rsidRDefault="006E46C9" w:rsidP="007F0675">
      <w:pPr>
        <w:pStyle w:val="Normal00"/>
        <w:rPr>
          <w:rFonts w:eastAsia="Calibri"/>
          <w:rtl/>
        </w:rPr>
      </w:pPr>
      <w:r>
        <w:rPr>
          <w:rStyle w:val="001"/>
          <w:rFonts w:eastAsia="Calibri" w:hint="cs"/>
          <w:rtl/>
        </w:rPr>
        <w:t>«</w:t>
      </w:r>
      <w:r w:rsidR="00853D01" w:rsidRPr="006A11BA">
        <w:rPr>
          <w:rStyle w:val="001"/>
          <w:rFonts w:eastAsia="Calibri"/>
          <w:rtl/>
        </w:rPr>
        <w:t>أَ فَلَا يَخْشَى الْمُؤَمِّلُونَ أَنْ يُؤَمِّلُوا غَيْرِي</w:t>
      </w:r>
      <w:r>
        <w:rPr>
          <w:rStyle w:val="001"/>
          <w:rFonts w:eastAsia="Calibri" w:hint="cs"/>
          <w:rtl/>
        </w:rPr>
        <w:t>»</w:t>
      </w:r>
      <w:r w:rsidRPr="001D4DAE">
        <w:rPr>
          <w:rFonts w:eastAsia="Calibri" w:hint="cs"/>
          <w:b/>
          <w:rtl/>
        </w:rPr>
        <w:t>؛</w:t>
      </w:r>
      <w:r w:rsidR="00853D01" w:rsidRPr="00633198">
        <w:rPr>
          <w:rFonts w:eastAsia="Calibri"/>
          <w:rtl/>
        </w:rPr>
        <w:t xml:space="preserve"> آیا آن</w:t>
      </w:r>
      <w:r>
        <w:rPr>
          <w:rFonts w:eastAsia="Calibri" w:hint="cs"/>
          <w:rtl/>
        </w:rPr>
        <w:t>‌</w:t>
      </w:r>
      <w:r w:rsidR="00853D01" w:rsidRPr="00633198">
        <w:rPr>
          <w:rFonts w:eastAsia="Calibri"/>
          <w:rtl/>
        </w:rPr>
        <w:t>هایی که به</w:t>
      </w:r>
      <w:r w:rsidR="004E5839">
        <w:rPr>
          <w:rFonts w:eastAsia="Calibri"/>
          <w:rtl/>
        </w:rPr>
        <w:t xml:space="preserve"> غیر</w:t>
      </w:r>
      <w:r w:rsidR="00853D01" w:rsidRPr="00633198">
        <w:rPr>
          <w:rFonts w:eastAsia="Calibri"/>
          <w:rtl/>
        </w:rPr>
        <w:t>من امید بستند</w:t>
      </w:r>
      <w:r>
        <w:rPr>
          <w:rFonts w:eastAsia="Calibri" w:hint="cs"/>
          <w:rtl/>
        </w:rPr>
        <w:t>،</w:t>
      </w:r>
      <w:r w:rsidR="00853D01" w:rsidRPr="00633198">
        <w:rPr>
          <w:rFonts w:eastAsia="Calibri"/>
          <w:rtl/>
        </w:rPr>
        <w:t xml:space="preserve"> از من نمی</w:t>
      </w:r>
      <w:r w:rsidR="00853D01" w:rsidRPr="00633198">
        <w:rPr>
          <w:rFonts w:eastAsia="Calibri"/>
          <w:rtl/>
        </w:rPr>
        <w:softHyphen/>
        <w:t xml:space="preserve">ترسند؟! </w:t>
      </w:r>
    </w:p>
    <w:p w14:paraId="11E88FC6" w14:textId="77777777" w:rsidR="00751AF9" w:rsidRPr="00633198" w:rsidRDefault="006E46C9" w:rsidP="00F24BCE">
      <w:pPr>
        <w:pStyle w:val="Normal00"/>
        <w:rPr>
          <w:rFonts w:eastAsia="Calibri"/>
          <w:rtl/>
        </w:rPr>
      </w:pPr>
      <w:r>
        <w:rPr>
          <w:rStyle w:val="001"/>
          <w:rFonts w:eastAsia="Calibri" w:hint="cs"/>
          <w:rtl/>
        </w:rPr>
        <w:t>«</w:t>
      </w:r>
      <w:r w:rsidR="00853D01" w:rsidRPr="006A11BA">
        <w:rPr>
          <w:rStyle w:val="001"/>
          <w:rFonts w:eastAsia="Calibri"/>
          <w:rtl/>
        </w:rPr>
        <w:t>فَيَا بُؤْساً لِلْقَانِطِينَ مِنْ رَحْمَتِي وَ يَا بُؤْساً لِمَنْ عَصَانِي وَ لَمْ يُرَاقِبْنِي</w:t>
      </w:r>
      <w:r>
        <w:rPr>
          <w:rStyle w:val="001"/>
          <w:rFonts w:eastAsia="Calibri" w:hint="cs"/>
          <w:rtl/>
        </w:rPr>
        <w:t>»</w:t>
      </w:r>
      <w:r>
        <w:rPr>
          <w:rFonts w:eastAsia="Calibri" w:hint="cs"/>
          <w:rtl/>
        </w:rPr>
        <w:t>؛</w:t>
      </w:r>
      <w:r>
        <w:rPr>
          <w:rStyle w:val="FootnoteReference00"/>
          <w:rFonts w:eastAsia="Calibri"/>
          <w:rtl/>
        </w:rPr>
        <w:footnoteReference w:id="127"/>
      </w:r>
      <w:r w:rsidR="00853D01" w:rsidRPr="00633198">
        <w:rPr>
          <w:rFonts w:eastAsia="Calibri"/>
          <w:rtl/>
        </w:rPr>
        <w:t xml:space="preserve"> بَدا به حال کسانی که از من</w:t>
      </w:r>
      <w:r w:rsidR="000071A7">
        <w:rPr>
          <w:rFonts w:eastAsia="Calibri"/>
          <w:rtl/>
        </w:rPr>
        <w:t xml:space="preserve"> نا</w:t>
      </w:r>
      <w:r w:rsidR="00853D01" w:rsidRPr="00633198">
        <w:rPr>
          <w:rFonts w:eastAsia="Calibri"/>
          <w:rtl/>
        </w:rPr>
        <w:t>امیدند و مرا معصیت کردند و امر مرا رعایت نکردند.</w:t>
      </w:r>
    </w:p>
    <w:p w14:paraId="21E0685D" w14:textId="533ED701" w:rsidR="00751AF9" w:rsidRPr="003770F9" w:rsidRDefault="006E46C9" w:rsidP="001A298B">
      <w:pPr>
        <w:pStyle w:val="Normal00"/>
        <w:rPr>
          <w:rtl/>
        </w:rPr>
      </w:pPr>
      <w:r w:rsidRPr="003770F9">
        <w:rPr>
          <w:rtl/>
        </w:rPr>
        <w:t>حالا قبل از</w:t>
      </w:r>
      <w:r w:rsidR="004E5839">
        <w:rPr>
          <w:rtl/>
        </w:rPr>
        <w:t xml:space="preserve"> آن‌که </w:t>
      </w:r>
      <w:r w:rsidRPr="003770F9">
        <w:rPr>
          <w:rtl/>
        </w:rPr>
        <w:t>بگوییم عزت در</w:t>
      </w:r>
      <w:r w:rsidR="001D4DAE">
        <w:rPr>
          <w:rFonts w:hint="cs"/>
          <w:rtl/>
        </w:rPr>
        <w:t xml:space="preserve"> </w:t>
      </w:r>
      <w:r w:rsidRPr="003770F9">
        <w:rPr>
          <w:rtl/>
        </w:rPr>
        <w:t>چیست، آیا کسی که عزت خود را در پول دید</w:t>
      </w:r>
      <w:r w:rsidR="00F24BCE">
        <w:rPr>
          <w:rFonts w:hint="cs"/>
          <w:rtl/>
        </w:rPr>
        <w:t>،</w:t>
      </w:r>
      <w:r w:rsidRPr="003770F9">
        <w:rPr>
          <w:rtl/>
        </w:rPr>
        <w:t xml:space="preserve"> آیا او اسیر پول است یا امیر پول؟ روشن است او اسیر و</w:t>
      </w:r>
      <w:r w:rsidR="00F24BCE">
        <w:rPr>
          <w:rFonts w:hint="cs"/>
          <w:rtl/>
        </w:rPr>
        <w:t xml:space="preserve"> </w:t>
      </w:r>
      <w:r w:rsidRPr="003770F9">
        <w:rPr>
          <w:rtl/>
        </w:rPr>
        <w:t>ذلیل پول است.</w:t>
      </w:r>
      <w:r w:rsidR="001A298B">
        <w:rPr>
          <w:rFonts w:hint="cs"/>
          <w:rtl/>
        </w:rPr>
        <w:t xml:space="preserve"> </w:t>
      </w:r>
      <w:r w:rsidRPr="003770F9">
        <w:rPr>
          <w:rtl/>
        </w:rPr>
        <w:t>اگر</w:t>
      </w:r>
      <w:r w:rsidR="001A298B">
        <w:rPr>
          <w:rFonts w:hint="cs"/>
          <w:rtl/>
        </w:rPr>
        <w:t xml:space="preserve"> </w:t>
      </w:r>
      <w:r w:rsidRPr="003770F9">
        <w:rPr>
          <w:rtl/>
        </w:rPr>
        <w:t>کسی عزت را از دیگران گدایی کند</w:t>
      </w:r>
      <w:r w:rsidR="001A298B">
        <w:rPr>
          <w:rFonts w:hint="cs"/>
          <w:rtl/>
        </w:rPr>
        <w:t>،</w:t>
      </w:r>
      <w:r w:rsidRPr="003770F9">
        <w:rPr>
          <w:rtl/>
        </w:rPr>
        <w:t xml:space="preserve"> چه؟ ا</w:t>
      </w:r>
      <w:r w:rsidRPr="003770F9">
        <w:rPr>
          <w:rtl/>
        </w:rPr>
        <w:t>و به</w:t>
      </w:r>
      <w:r>
        <w:rPr>
          <w:rtl/>
        </w:rPr>
        <w:t xml:space="preserve"> </w:t>
      </w:r>
      <w:r w:rsidRPr="003770F9">
        <w:rPr>
          <w:rtl/>
        </w:rPr>
        <w:t xml:space="preserve">عزت </w:t>
      </w:r>
      <w:r w:rsidR="001A298B">
        <w:rPr>
          <w:rFonts w:hint="cs"/>
          <w:rtl/>
        </w:rPr>
        <w:t>می‌</w:t>
      </w:r>
      <w:r w:rsidRPr="003770F9">
        <w:rPr>
          <w:rtl/>
        </w:rPr>
        <w:t>رسد یا اسیر و ذلیل نگاه و توجه اوست؟ بله</w:t>
      </w:r>
      <w:r w:rsidR="001A298B">
        <w:rPr>
          <w:rFonts w:hint="cs"/>
          <w:rtl/>
        </w:rPr>
        <w:t>،</w:t>
      </w:r>
      <w:r w:rsidRPr="003770F9">
        <w:rPr>
          <w:rtl/>
        </w:rPr>
        <w:t xml:space="preserve"> او اسیر و ذلیل</w:t>
      </w:r>
      <w:r>
        <w:rPr>
          <w:rtl/>
        </w:rPr>
        <w:t xml:space="preserve"> </w:t>
      </w:r>
      <w:r w:rsidRPr="003770F9">
        <w:rPr>
          <w:rtl/>
        </w:rPr>
        <w:t>است و م</w:t>
      </w:r>
      <w:r w:rsidR="001A298B">
        <w:rPr>
          <w:rFonts w:hint="cs"/>
          <w:rtl/>
        </w:rPr>
        <w:t>ؤ</w:t>
      </w:r>
      <w:r w:rsidRPr="003770F9">
        <w:rPr>
          <w:rtl/>
        </w:rPr>
        <w:t>من حق ندارد خود را ذلیل دیگران کند</w:t>
      </w:r>
      <w:r w:rsidR="001A298B">
        <w:rPr>
          <w:rFonts w:hint="cs"/>
          <w:rtl/>
        </w:rPr>
        <w:t>.</w:t>
      </w:r>
      <w:r w:rsidRPr="003770F9">
        <w:rPr>
          <w:rtl/>
        </w:rPr>
        <w:t xml:space="preserve"> </w:t>
      </w:r>
      <w:r w:rsidR="001A298B">
        <w:rPr>
          <w:rFonts w:hint="cs"/>
          <w:rtl/>
        </w:rPr>
        <w:t>می‌</w:t>
      </w:r>
      <w:r w:rsidRPr="003770F9">
        <w:rPr>
          <w:rtl/>
        </w:rPr>
        <w:t>فرماید</w:t>
      </w:r>
      <w:r w:rsidR="001A298B">
        <w:rPr>
          <w:rFonts w:hint="cs"/>
          <w:rtl/>
        </w:rPr>
        <w:t>:</w:t>
      </w:r>
      <w:r w:rsidRPr="003770F9">
        <w:rPr>
          <w:rtl/>
        </w:rPr>
        <w:t xml:space="preserve"> اگر کسی</w:t>
      </w:r>
      <w:r w:rsidR="00E869E4">
        <w:rPr>
          <w:rtl/>
        </w:rPr>
        <w:t xml:space="preserve"> به‌خاطر </w:t>
      </w:r>
      <w:r w:rsidRPr="003770F9">
        <w:rPr>
          <w:rtl/>
        </w:rPr>
        <w:t>پول به دیگری احترام بگ</w:t>
      </w:r>
      <w:r w:rsidR="001A298B">
        <w:rPr>
          <w:rFonts w:hint="cs"/>
          <w:rtl/>
        </w:rPr>
        <w:t>ذ</w:t>
      </w:r>
      <w:r w:rsidRPr="003770F9">
        <w:rPr>
          <w:rtl/>
        </w:rPr>
        <w:t>ارد</w:t>
      </w:r>
      <w:r w:rsidR="001A298B">
        <w:rPr>
          <w:rFonts w:hint="cs"/>
          <w:rtl/>
        </w:rPr>
        <w:t>،</w:t>
      </w:r>
      <w:r w:rsidRPr="003770F9">
        <w:rPr>
          <w:rtl/>
        </w:rPr>
        <w:t xml:space="preserve"> مورد لعن خدا قرار </w:t>
      </w:r>
      <w:r w:rsidR="001A298B">
        <w:rPr>
          <w:rFonts w:hint="cs"/>
          <w:rtl/>
        </w:rPr>
        <w:t>می‌</w:t>
      </w:r>
      <w:r w:rsidRPr="003770F9">
        <w:rPr>
          <w:rtl/>
        </w:rPr>
        <w:t>گیرد</w:t>
      </w:r>
      <w:r w:rsidR="001A298B">
        <w:rPr>
          <w:rFonts w:hint="cs"/>
          <w:rtl/>
        </w:rPr>
        <w:t>:</w:t>
      </w:r>
    </w:p>
    <w:p w14:paraId="39106B90" w14:textId="77777777" w:rsidR="00751AF9" w:rsidRPr="003770F9" w:rsidRDefault="006E46C9" w:rsidP="001A298B">
      <w:pPr>
        <w:pStyle w:val="Normal00"/>
        <w:rPr>
          <w:rtl/>
        </w:rPr>
      </w:pPr>
      <w:r>
        <w:rPr>
          <w:rStyle w:val="001"/>
          <w:rFonts w:hint="cs"/>
          <w:rtl/>
        </w:rPr>
        <w:t>«</w:t>
      </w:r>
      <w:r w:rsidR="00853D01" w:rsidRPr="006A11BA">
        <w:rPr>
          <w:rStyle w:val="001"/>
          <w:rtl/>
        </w:rPr>
        <w:t>لَعَنَ اللَّهُ مَنْ أَكْرَمَ الْغَنِيَّ لِغِنَاهُ … لَا يُسْتَجَابُ لَهُ دَعْوَةٌ وَ لَا يُقْضَى لَهُ حَاجَةٌ</w:t>
      </w:r>
      <w:r>
        <w:rPr>
          <w:rStyle w:val="001"/>
          <w:rFonts w:hint="cs"/>
          <w:rtl/>
        </w:rPr>
        <w:t>»؛</w:t>
      </w:r>
      <w:r>
        <w:rPr>
          <w:rStyle w:val="FootnoteReference00"/>
          <w:rtl/>
        </w:rPr>
        <w:footnoteReference w:id="128"/>
      </w:r>
      <w:r w:rsidR="00853D01" w:rsidRPr="002311AD">
        <w:rPr>
          <w:rtl/>
        </w:rPr>
        <w:t xml:space="preserve"> </w:t>
      </w:r>
      <w:r w:rsidR="00853D01" w:rsidRPr="003770F9">
        <w:rPr>
          <w:rtl/>
        </w:rPr>
        <w:t>نه دعایش مستجاب می</w:t>
      </w:r>
      <w:r w:rsidR="00853D01" w:rsidRPr="003770F9">
        <w:rPr>
          <w:rtl/>
        </w:rPr>
        <w:softHyphen/>
        <w:t>شود و نه به حاجتش می</w:t>
      </w:r>
      <w:r w:rsidR="00853D01" w:rsidRPr="003770F9">
        <w:rPr>
          <w:rtl/>
        </w:rPr>
        <w:softHyphen/>
        <w:t>رسد.</w:t>
      </w:r>
    </w:p>
    <w:p w14:paraId="45FB3A7F" w14:textId="77777777" w:rsidR="00751AF9" w:rsidRPr="003770F9" w:rsidRDefault="006E46C9" w:rsidP="001A298B">
      <w:pPr>
        <w:pStyle w:val="Normal00"/>
        <w:rPr>
          <w:rtl/>
        </w:rPr>
      </w:pPr>
      <w:r w:rsidRPr="003770F9">
        <w:rPr>
          <w:rtl/>
        </w:rPr>
        <w:t>قر</w:t>
      </w:r>
      <w:r w:rsidR="001A298B">
        <w:rPr>
          <w:rFonts w:hint="cs"/>
          <w:rtl/>
        </w:rPr>
        <w:t>آ</w:t>
      </w:r>
      <w:r w:rsidRPr="003770F9">
        <w:rPr>
          <w:rtl/>
        </w:rPr>
        <w:t>ن</w:t>
      </w:r>
      <w:r w:rsidR="004E5839">
        <w:rPr>
          <w:rtl/>
        </w:rPr>
        <w:t xml:space="preserve"> می‌‌</w:t>
      </w:r>
      <w:r w:rsidRPr="003770F9">
        <w:rPr>
          <w:rtl/>
        </w:rPr>
        <w:t xml:space="preserve">فرماید: </w:t>
      </w:r>
      <w:r w:rsidR="001A298B">
        <w:rPr>
          <w:rFonts w:hint="cs"/>
          <w:rtl/>
        </w:rPr>
        <w:t>«</w:t>
      </w:r>
      <w:r w:rsidRPr="003770F9">
        <w:rPr>
          <w:rtl/>
        </w:rPr>
        <w:t xml:space="preserve">وقتی قارون با ثروت خود حرکت </w:t>
      </w:r>
      <w:r w:rsidR="001A298B">
        <w:rPr>
          <w:rFonts w:hint="cs"/>
          <w:rtl/>
        </w:rPr>
        <w:t>می‌</w:t>
      </w:r>
      <w:r w:rsidRPr="003770F9">
        <w:rPr>
          <w:rtl/>
        </w:rPr>
        <w:t>کرد</w:t>
      </w:r>
      <w:r w:rsidR="001A298B">
        <w:rPr>
          <w:rFonts w:hint="cs"/>
          <w:rtl/>
        </w:rPr>
        <w:t>،</w:t>
      </w:r>
      <w:r w:rsidRPr="003770F9">
        <w:rPr>
          <w:rtl/>
        </w:rPr>
        <w:t xml:space="preserve"> عده</w:t>
      </w:r>
      <w:r w:rsidR="004E5839">
        <w:rPr>
          <w:rtl/>
        </w:rPr>
        <w:t xml:space="preserve">‌‌ای </w:t>
      </w:r>
      <w:r w:rsidR="001A298B">
        <w:rPr>
          <w:rFonts w:hint="cs"/>
          <w:rtl/>
        </w:rPr>
        <w:t>آ</w:t>
      </w:r>
      <w:r w:rsidRPr="003770F9">
        <w:rPr>
          <w:rtl/>
        </w:rPr>
        <w:t>رزو داشتند ثروتی مثل قارون داشت</w:t>
      </w:r>
      <w:r w:rsidR="001A298B">
        <w:rPr>
          <w:rFonts w:hint="cs"/>
          <w:rtl/>
        </w:rPr>
        <w:t>ه باشند»</w:t>
      </w:r>
      <w:r>
        <w:rPr>
          <w:rStyle w:val="FootnoteReference00"/>
          <w:rtl/>
        </w:rPr>
        <w:footnoteReference w:id="129"/>
      </w:r>
      <w:r w:rsidRPr="003770F9">
        <w:rPr>
          <w:rtl/>
        </w:rPr>
        <w:t xml:space="preserve"> و وقتی با گنج</w:t>
      </w:r>
      <w:r w:rsidR="001A298B">
        <w:rPr>
          <w:rFonts w:hint="cs"/>
          <w:rtl/>
        </w:rPr>
        <w:t>ش</w:t>
      </w:r>
      <w:r w:rsidRPr="003770F9">
        <w:rPr>
          <w:rtl/>
        </w:rPr>
        <w:t xml:space="preserve"> </w:t>
      </w:r>
      <w:r w:rsidR="001A298B">
        <w:rPr>
          <w:rFonts w:hint="cs"/>
          <w:rtl/>
        </w:rPr>
        <w:t xml:space="preserve">در زمین </w:t>
      </w:r>
      <w:r w:rsidRPr="003770F9">
        <w:rPr>
          <w:rtl/>
        </w:rPr>
        <w:t>فرورفت</w:t>
      </w:r>
      <w:r w:rsidR="001A298B">
        <w:rPr>
          <w:rFonts w:hint="cs"/>
          <w:rtl/>
        </w:rPr>
        <w:t>،</w:t>
      </w:r>
      <w:r w:rsidRPr="003770F9">
        <w:rPr>
          <w:rtl/>
        </w:rPr>
        <w:t xml:space="preserve"> گفتند</w:t>
      </w:r>
      <w:r w:rsidR="001A298B">
        <w:rPr>
          <w:rFonts w:hint="cs"/>
          <w:rtl/>
        </w:rPr>
        <w:t>:</w:t>
      </w:r>
      <w:r w:rsidRPr="003770F9">
        <w:rPr>
          <w:rtl/>
        </w:rPr>
        <w:t xml:space="preserve"> </w:t>
      </w:r>
      <w:r w:rsidR="001A298B">
        <w:rPr>
          <w:rFonts w:hint="cs"/>
          <w:rtl/>
        </w:rPr>
        <w:t>«</w:t>
      </w:r>
      <w:r w:rsidRPr="003770F9">
        <w:rPr>
          <w:rtl/>
        </w:rPr>
        <w:t>خدا به ما</w:t>
      </w:r>
      <w:r w:rsidRPr="003770F9">
        <w:rPr>
          <w:rtl/>
        </w:rPr>
        <w:t xml:space="preserve"> رحم کرد که گرفتار این ذلت نشدیم</w:t>
      </w:r>
      <w:r w:rsidR="001A298B">
        <w:rPr>
          <w:rFonts w:hint="cs"/>
          <w:rtl/>
        </w:rPr>
        <w:t>»</w:t>
      </w:r>
      <w:r w:rsidR="00B8008E">
        <w:rPr>
          <w:rFonts w:hint="cs"/>
          <w:rtl/>
        </w:rPr>
        <w:t>.</w:t>
      </w:r>
      <w:r>
        <w:rPr>
          <w:rStyle w:val="FootnoteReference00"/>
          <w:rtl/>
        </w:rPr>
        <w:footnoteReference w:id="130"/>
      </w:r>
    </w:p>
    <w:p w14:paraId="51FFE30B" w14:textId="77777777" w:rsidR="00751AF9" w:rsidRPr="002311AD" w:rsidRDefault="006E46C9" w:rsidP="00EF149D">
      <w:pPr>
        <w:pStyle w:val="Heading200"/>
        <w:rPr>
          <w:rFonts w:eastAsia="Calibri"/>
        </w:rPr>
      </w:pPr>
      <w:r w:rsidRPr="003770F9">
        <w:rPr>
          <w:rtl/>
        </w:rPr>
        <w:t>حالا نوبت توست که عزیز شوی!</w:t>
      </w:r>
    </w:p>
    <w:p w14:paraId="60B5ECB8" w14:textId="77777777" w:rsidR="00751AF9" w:rsidRDefault="006E46C9" w:rsidP="004B7B26">
      <w:pPr>
        <w:pStyle w:val="Normal00"/>
        <w:rPr>
          <w:rtl/>
        </w:rPr>
      </w:pPr>
      <w:r w:rsidRPr="003770F9">
        <w:rPr>
          <w:rtl/>
        </w:rPr>
        <w:t xml:space="preserve">حالا با </w:t>
      </w:r>
      <w:r w:rsidR="004B7B26">
        <w:rPr>
          <w:rFonts w:hint="cs"/>
          <w:rtl/>
        </w:rPr>
        <w:t>آن‌چه گفتیم،</w:t>
      </w:r>
      <w:r w:rsidRPr="003770F9">
        <w:rPr>
          <w:rtl/>
        </w:rPr>
        <w:t xml:space="preserve"> وظیفه</w:t>
      </w:r>
      <w:r w:rsidR="004B7B26">
        <w:rPr>
          <w:rFonts w:hint="cs"/>
          <w:rtl/>
        </w:rPr>
        <w:t>ٔ</w:t>
      </w:r>
      <w:r w:rsidRPr="003770F9">
        <w:rPr>
          <w:rtl/>
        </w:rPr>
        <w:t xml:space="preserve"> </w:t>
      </w:r>
      <w:r w:rsidR="004B7B26">
        <w:rPr>
          <w:rFonts w:hint="cs"/>
          <w:rtl/>
        </w:rPr>
        <w:t>ما</w:t>
      </w:r>
      <w:r w:rsidRPr="003770F9">
        <w:rPr>
          <w:rtl/>
        </w:rPr>
        <w:t xml:space="preserve"> برای عزیزشدن چیست؟ چه کنیم </w:t>
      </w:r>
      <w:r w:rsidR="004B7B26">
        <w:rPr>
          <w:rFonts w:hint="cs"/>
          <w:rtl/>
        </w:rPr>
        <w:t xml:space="preserve">که </w:t>
      </w:r>
      <w:r w:rsidRPr="003770F9">
        <w:rPr>
          <w:rtl/>
        </w:rPr>
        <w:t>بچه</w:t>
      </w:r>
      <w:r w:rsidR="004E5839">
        <w:rPr>
          <w:rtl/>
        </w:rPr>
        <w:t xml:space="preserve">‌‌‌های </w:t>
      </w:r>
      <w:r w:rsidRPr="003770F9">
        <w:rPr>
          <w:rtl/>
        </w:rPr>
        <w:t>ما عزیز باشند</w:t>
      </w:r>
      <w:r w:rsidR="004B7B26">
        <w:rPr>
          <w:rFonts w:hint="cs"/>
          <w:rtl/>
        </w:rPr>
        <w:t>؛</w:t>
      </w:r>
      <w:r w:rsidRPr="003770F9">
        <w:rPr>
          <w:rtl/>
        </w:rPr>
        <w:t xml:space="preserve"> خودمان عزیز باشیم</w:t>
      </w:r>
      <w:r w:rsidR="004B7B26">
        <w:rPr>
          <w:rFonts w:hint="cs"/>
          <w:rtl/>
        </w:rPr>
        <w:t>؛</w:t>
      </w:r>
      <w:r w:rsidRPr="003770F9">
        <w:rPr>
          <w:rtl/>
        </w:rPr>
        <w:t xml:space="preserve"> جامعه</w:t>
      </w:r>
      <w:r w:rsidR="004B7B26">
        <w:rPr>
          <w:rFonts w:hint="cs"/>
          <w:rtl/>
        </w:rPr>
        <w:t>ٔ</w:t>
      </w:r>
      <w:r w:rsidRPr="003770F9">
        <w:rPr>
          <w:rtl/>
        </w:rPr>
        <w:t xml:space="preserve"> ما </w:t>
      </w:r>
      <w:r w:rsidR="004B7B26">
        <w:rPr>
          <w:rFonts w:hint="cs"/>
          <w:rtl/>
        </w:rPr>
        <w:t xml:space="preserve">که </w:t>
      </w:r>
      <w:r w:rsidRPr="003770F9">
        <w:rPr>
          <w:rtl/>
        </w:rPr>
        <w:t xml:space="preserve">عزیز </w:t>
      </w:r>
      <w:r w:rsidR="004B7B26">
        <w:rPr>
          <w:rFonts w:hint="cs"/>
          <w:rtl/>
        </w:rPr>
        <w:t>است،</w:t>
      </w:r>
      <w:r w:rsidRPr="003770F9">
        <w:rPr>
          <w:rtl/>
        </w:rPr>
        <w:t xml:space="preserve"> عزیزتر بشود؟ </w:t>
      </w:r>
    </w:p>
    <w:p w14:paraId="3E4732E0" w14:textId="77777777" w:rsidR="00751AF9" w:rsidRDefault="006E46C9" w:rsidP="004B7B26">
      <w:pPr>
        <w:pStyle w:val="Normal00"/>
        <w:rPr>
          <w:rtl/>
        </w:rPr>
      </w:pPr>
      <w:r>
        <w:rPr>
          <w:rFonts w:hint="cs"/>
          <w:rtl/>
        </w:rPr>
        <w:t xml:space="preserve">چند </w:t>
      </w:r>
      <w:r w:rsidR="00485869">
        <w:rPr>
          <w:rFonts w:hint="cs"/>
          <w:rtl/>
        </w:rPr>
        <w:t>راه‌کار</w:t>
      </w:r>
      <w:r>
        <w:rPr>
          <w:rFonts w:hint="cs"/>
          <w:rtl/>
        </w:rPr>
        <w:t xml:space="preserve"> برای این</w:t>
      </w:r>
      <w:r w:rsidR="004B7B26">
        <w:rPr>
          <w:rFonts w:hint="cs"/>
          <w:rtl/>
        </w:rPr>
        <w:t>‌‌</w:t>
      </w:r>
      <w:r>
        <w:rPr>
          <w:rFonts w:hint="cs"/>
          <w:rtl/>
        </w:rPr>
        <w:t>که ما در جامعه</w:t>
      </w:r>
      <w:r w:rsidR="004E5839">
        <w:rPr>
          <w:rFonts w:hint="cs"/>
          <w:rtl/>
        </w:rPr>
        <w:t xml:space="preserve"> </w:t>
      </w:r>
      <w:r>
        <w:rPr>
          <w:rFonts w:hint="cs"/>
          <w:rtl/>
        </w:rPr>
        <w:t xml:space="preserve">عزیز </w:t>
      </w:r>
      <w:r>
        <w:rPr>
          <w:rFonts w:hint="cs"/>
          <w:rtl/>
        </w:rPr>
        <w:t>بشویم</w:t>
      </w:r>
      <w:r w:rsidR="004B7B26">
        <w:rPr>
          <w:rFonts w:hint="cs"/>
          <w:rtl/>
        </w:rPr>
        <w:t>،</w:t>
      </w:r>
      <w:r>
        <w:rPr>
          <w:rFonts w:hint="cs"/>
          <w:rtl/>
        </w:rPr>
        <w:t xml:space="preserve"> عرض </w:t>
      </w:r>
      <w:r w:rsidR="004B7B26">
        <w:rPr>
          <w:rFonts w:hint="cs"/>
          <w:rtl/>
        </w:rPr>
        <w:t>می‌</w:t>
      </w:r>
      <w:r>
        <w:rPr>
          <w:rFonts w:hint="cs"/>
          <w:rtl/>
        </w:rPr>
        <w:t xml:space="preserve">کنم که هر کدام از این </w:t>
      </w:r>
      <w:r w:rsidR="00485869">
        <w:rPr>
          <w:rFonts w:hint="cs"/>
          <w:rtl/>
        </w:rPr>
        <w:t>راه‌کار</w:t>
      </w:r>
      <w:r>
        <w:rPr>
          <w:rFonts w:hint="cs"/>
          <w:rtl/>
        </w:rPr>
        <w:t xml:space="preserve">ها </w:t>
      </w:r>
      <w:r w:rsidR="004B7B26">
        <w:rPr>
          <w:rFonts w:hint="cs"/>
          <w:rtl/>
        </w:rPr>
        <w:t>آثار</w:t>
      </w:r>
      <w:r>
        <w:rPr>
          <w:rFonts w:hint="cs"/>
          <w:rtl/>
        </w:rPr>
        <w:t xml:space="preserve"> مثبت </w:t>
      </w:r>
      <w:r w:rsidR="004B7B26">
        <w:rPr>
          <w:rFonts w:hint="cs"/>
          <w:rtl/>
        </w:rPr>
        <w:t xml:space="preserve">فراوانی </w:t>
      </w:r>
      <w:r>
        <w:rPr>
          <w:rFonts w:hint="cs"/>
          <w:rtl/>
        </w:rPr>
        <w:t>روی شخصیت تک</w:t>
      </w:r>
      <w:r w:rsidR="004B7B26">
        <w:rPr>
          <w:rFonts w:hint="cs"/>
          <w:rtl/>
        </w:rPr>
        <w:t>‌‌</w:t>
      </w:r>
      <w:r>
        <w:rPr>
          <w:rFonts w:hint="cs"/>
          <w:rtl/>
        </w:rPr>
        <w:t>تک ما</w:t>
      </w:r>
      <w:r w:rsidR="004E5839">
        <w:rPr>
          <w:rFonts w:hint="cs"/>
          <w:rtl/>
        </w:rPr>
        <w:t xml:space="preserve"> می‌‌</w:t>
      </w:r>
      <w:r>
        <w:rPr>
          <w:rFonts w:hint="cs"/>
          <w:rtl/>
        </w:rPr>
        <w:t>تواند داشته باشد</w:t>
      </w:r>
      <w:r w:rsidR="004B7B26">
        <w:rPr>
          <w:rFonts w:hint="cs"/>
          <w:rtl/>
        </w:rPr>
        <w:t>.</w:t>
      </w:r>
      <w:r>
        <w:rPr>
          <w:rFonts w:hint="cs"/>
          <w:rtl/>
        </w:rPr>
        <w:t xml:space="preserve"> فقط کافی است با توجه به این چند</w:t>
      </w:r>
      <w:r w:rsidR="004B7B26">
        <w:rPr>
          <w:rFonts w:hint="cs"/>
          <w:rtl/>
        </w:rPr>
        <w:t xml:space="preserve"> </w:t>
      </w:r>
      <w:r>
        <w:rPr>
          <w:rFonts w:hint="cs"/>
          <w:rtl/>
        </w:rPr>
        <w:t>کار عمل کنید.</w:t>
      </w:r>
    </w:p>
    <w:p w14:paraId="4C7781A8" w14:textId="77777777" w:rsidR="00751AF9" w:rsidRDefault="006E46C9" w:rsidP="00447010">
      <w:pPr>
        <w:pStyle w:val="Heading300"/>
        <w:rPr>
          <w:rtl/>
        </w:rPr>
      </w:pPr>
      <w:r>
        <w:rPr>
          <w:rFonts w:hint="cs"/>
          <w:rtl/>
        </w:rPr>
        <w:t>1. تربیت فرزند باعز</w:t>
      </w:r>
      <w:r w:rsidR="00447010">
        <w:rPr>
          <w:rFonts w:hint="cs"/>
          <w:rtl/>
        </w:rPr>
        <w:t>ّ</w:t>
      </w:r>
      <w:r>
        <w:rPr>
          <w:rFonts w:hint="cs"/>
          <w:rtl/>
        </w:rPr>
        <w:t>ت</w:t>
      </w:r>
    </w:p>
    <w:p w14:paraId="1FB5F269" w14:textId="77777777" w:rsidR="00751AF9" w:rsidRPr="003770F9" w:rsidRDefault="006E46C9" w:rsidP="007F0675">
      <w:pPr>
        <w:pStyle w:val="Normal00"/>
        <w:rPr>
          <w:rtl/>
        </w:rPr>
      </w:pPr>
      <w:r>
        <w:rPr>
          <w:rFonts w:hint="cs"/>
          <w:rtl/>
        </w:rPr>
        <w:t>اول خطاب به پدر و مادر</w:t>
      </w:r>
      <w:r w:rsidR="004E5839">
        <w:rPr>
          <w:rFonts w:hint="cs"/>
          <w:rtl/>
        </w:rPr>
        <w:t xml:space="preserve">‌‌‌های </w:t>
      </w:r>
      <w:r>
        <w:rPr>
          <w:rFonts w:hint="cs"/>
          <w:rtl/>
        </w:rPr>
        <w:t>عزیز:</w:t>
      </w:r>
    </w:p>
    <w:p w14:paraId="22215A99" w14:textId="77777777" w:rsidR="00751AF9" w:rsidRDefault="006E46C9" w:rsidP="007F0675">
      <w:pPr>
        <w:pStyle w:val="Normal00"/>
        <w:rPr>
          <w:rtl/>
        </w:rPr>
      </w:pPr>
      <w:r w:rsidRPr="003770F9">
        <w:rPr>
          <w:rtl/>
        </w:rPr>
        <w:t xml:space="preserve">پدر و مادرهای عزیز! مهم‌ترین کار ما این است که </w:t>
      </w:r>
      <w:r w:rsidRPr="003770F9">
        <w:rPr>
          <w:rtl/>
        </w:rPr>
        <w:t>فرزندمان را «عزیز» بار بیاوریم. فرزند عزیز، نه تسلیم هوای نفس می‌شود و نه ذلیل دیگران</w:t>
      </w:r>
      <w:r>
        <w:rPr>
          <w:rFonts w:hint="cs"/>
          <w:rtl/>
        </w:rPr>
        <w:t>.</w:t>
      </w:r>
    </w:p>
    <w:p w14:paraId="749D58C0" w14:textId="77777777" w:rsidR="00751AF9" w:rsidRDefault="006E46C9" w:rsidP="00447010">
      <w:pPr>
        <w:pStyle w:val="Normal00"/>
        <w:rPr>
          <w:rtl/>
        </w:rPr>
      </w:pPr>
      <w:r>
        <w:rPr>
          <w:rFonts w:hint="cs"/>
          <w:rtl/>
        </w:rPr>
        <w:t>بچه</w:t>
      </w:r>
      <w:r w:rsidR="004E5839">
        <w:rPr>
          <w:rFonts w:hint="cs"/>
          <w:rtl/>
        </w:rPr>
        <w:t xml:space="preserve">‌‌‌های </w:t>
      </w:r>
      <w:r>
        <w:rPr>
          <w:rFonts w:hint="cs"/>
          <w:rtl/>
        </w:rPr>
        <w:t>ذلیل بار نیاورید</w:t>
      </w:r>
      <w:r w:rsidR="00447010">
        <w:rPr>
          <w:rFonts w:hint="cs"/>
          <w:rtl/>
        </w:rPr>
        <w:t>؛</w:t>
      </w:r>
      <w:r>
        <w:rPr>
          <w:rFonts w:hint="cs"/>
          <w:rtl/>
        </w:rPr>
        <w:t xml:space="preserve"> چون اگر بچه عز</w:t>
      </w:r>
      <w:r w:rsidR="00447010">
        <w:rPr>
          <w:rFonts w:hint="cs"/>
          <w:rtl/>
        </w:rPr>
        <w:t>ّ</w:t>
      </w:r>
      <w:r>
        <w:rPr>
          <w:rFonts w:hint="cs"/>
          <w:rtl/>
        </w:rPr>
        <w:t>ت</w:t>
      </w:r>
      <w:r w:rsidR="00447010">
        <w:rPr>
          <w:rFonts w:hint="cs"/>
          <w:rtl/>
        </w:rPr>
        <w:t>‌‌</w:t>
      </w:r>
      <w:r>
        <w:rPr>
          <w:rFonts w:hint="cs"/>
          <w:rtl/>
        </w:rPr>
        <w:t>نفس نداشت</w:t>
      </w:r>
      <w:r w:rsidR="00447010">
        <w:rPr>
          <w:rFonts w:hint="cs"/>
          <w:rtl/>
        </w:rPr>
        <w:t>ه باشد،</w:t>
      </w:r>
      <w:r>
        <w:rPr>
          <w:rFonts w:hint="cs"/>
          <w:rtl/>
        </w:rPr>
        <w:t xml:space="preserve"> در بزرگ</w:t>
      </w:r>
      <w:r w:rsidR="00447010">
        <w:rPr>
          <w:rFonts w:hint="cs"/>
          <w:rtl/>
        </w:rPr>
        <w:t>‌</w:t>
      </w:r>
      <w:r>
        <w:rPr>
          <w:rFonts w:hint="cs"/>
          <w:rtl/>
        </w:rPr>
        <w:t>سالی نه شغل درستی</w:t>
      </w:r>
      <w:r w:rsidR="004E5839">
        <w:rPr>
          <w:rFonts w:hint="cs"/>
          <w:rtl/>
        </w:rPr>
        <w:t xml:space="preserve"> می‌‌</w:t>
      </w:r>
      <w:r>
        <w:rPr>
          <w:rFonts w:hint="cs"/>
          <w:rtl/>
        </w:rPr>
        <w:t xml:space="preserve">تواند داشته باشد، نه </w:t>
      </w:r>
      <w:r>
        <w:rPr>
          <w:rFonts w:hint="cs"/>
          <w:rtl/>
        </w:rPr>
        <w:lastRenderedPageBreak/>
        <w:t xml:space="preserve">زندگی سالمی خواهد داشت، نه </w:t>
      </w:r>
      <w:r w:rsidR="00447010">
        <w:rPr>
          <w:rFonts w:hint="cs"/>
          <w:rtl/>
        </w:rPr>
        <w:t xml:space="preserve">به شما </w:t>
      </w:r>
      <w:r>
        <w:rPr>
          <w:rFonts w:hint="cs"/>
          <w:rtl/>
        </w:rPr>
        <w:t>احترام</w:t>
      </w:r>
      <w:r w:rsidR="004E5839">
        <w:rPr>
          <w:rFonts w:hint="cs"/>
          <w:rtl/>
        </w:rPr>
        <w:t xml:space="preserve"> می‌‌</w:t>
      </w:r>
      <w:r>
        <w:rPr>
          <w:rFonts w:hint="cs"/>
          <w:rtl/>
        </w:rPr>
        <w:t>گذارد. بچه</w:t>
      </w:r>
      <w:r w:rsidR="004E5839">
        <w:rPr>
          <w:rFonts w:hint="cs"/>
          <w:rtl/>
        </w:rPr>
        <w:t xml:space="preserve">‌‌‌ها </w:t>
      </w:r>
      <w:r>
        <w:rPr>
          <w:rFonts w:hint="cs"/>
          <w:rtl/>
        </w:rPr>
        <w:t>از کودکی باید عزتمندانه تربیت بشوند و اگر یک نسل جامعه عزیز بار آمد</w:t>
      </w:r>
      <w:r w:rsidR="00447010">
        <w:rPr>
          <w:rFonts w:hint="cs"/>
          <w:rtl/>
        </w:rPr>
        <w:t>،</w:t>
      </w:r>
      <w:r>
        <w:rPr>
          <w:rFonts w:hint="cs"/>
          <w:rtl/>
        </w:rPr>
        <w:t xml:space="preserve"> جامعه رشد</w:t>
      </w:r>
      <w:r w:rsidR="004E5839">
        <w:rPr>
          <w:rFonts w:hint="cs"/>
          <w:rtl/>
        </w:rPr>
        <w:t xml:space="preserve"> می‌‌</w:t>
      </w:r>
      <w:r>
        <w:rPr>
          <w:rFonts w:hint="cs"/>
          <w:rtl/>
        </w:rPr>
        <w:t>کند و عزیز</w:t>
      </w:r>
      <w:r w:rsidR="004E5839">
        <w:rPr>
          <w:rFonts w:hint="cs"/>
          <w:rtl/>
        </w:rPr>
        <w:t xml:space="preserve"> می‌‌</w:t>
      </w:r>
      <w:r>
        <w:rPr>
          <w:rFonts w:hint="cs"/>
          <w:rtl/>
        </w:rPr>
        <w:t>شود.</w:t>
      </w:r>
    </w:p>
    <w:p w14:paraId="5362AE4B" w14:textId="77777777" w:rsidR="00751AF9" w:rsidRPr="003770F9" w:rsidRDefault="006E46C9" w:rsidP="00447010">
      <w:pPr>
        <w:pStyle w:val="Normal00"/>
        <w:rPr>
          <w:rtl/>
        </w:rPr>
      </w:pPr>
      <w:r>
        <w:rPr>
          <w:rFonts w:hint="cs"/>
          <w:rtl/>
        </w:rPr>
        <w:t>برای این</w:t>
      </w:r>
      <w:r w:rsidR="00447010">
        <w:rPr>
          <w:rFonts w:hint="cs"/>
          <w:rtl/>
        </w:rPr>
        <w:t>‌‌</w:t>
      </w:r>
      <w:r>
        <w:rPr>
          <w:rFonts w:hint="cs"/>
          <w:rtl/>
        </w:rPr>
        <w:t>که بچه عزتمندانه تربیت بشود</w:t>
      </w:r>
      <w:r w:rsidR="00447010">
        <w:rPr>
          <w:rFonts w:hint="cs"/>
          <w:rtl/>
        </w:rPr>
        <w:t>،</w:t>
      </w:r>
      <w:r>
        <w:rPr>
          <w:rFonts w:hint="cs"/>
          <w:rtl/>
        </w:rPr>
        <w:t xml:space="preserve"> خیلی مطالعه و کار لازم است</w:t>
      </w:r>
      <w:r w:rsidR="00447010">
        <w:rPr>
          <w:rFonts w:hint="cs"/>
          <w:rtl/>
        </w:rPr>
        <w:t>؛</w:t>
      </w:r>
      <w:r>
        <w:rPr>
          <w:rFonts w:hint="cs"/>
          <w:rtl/>
        </w:rPr>
        <w:t xml:space="preserve"> اما این</w:t>
      </w:r>
      <w:r w:rsidR="00447010">
        <w:rPr>
          <w:rFonts w:hint="cs"/>
          <w:rtl/>
        </w:rPr>
        <w:t>‌</w:t>
      </w:r>
      <w:r>
        <w:rPr>
          <w:rFonts w:hint="cs"/>
          <w:rtl/>
        </w:rPr>
        <w:t xml:space="preserve">جا </w:t>
      </w:r>
      <w:r w:rsidR="00447010">
        <w:rPr>
          <w:rFonts w:hint="cs"/>
          <w:rtl/>
        </w:rPr>
        <w:t xml:space="preserve">سه </w:t>
      </w:r>
      <w:r>
        <w:rPr>
          <w:rFonts w:hint="cs"/>
          <w:rtl/>
        </w:rPr>
        <w:t xml:space="preserve">نمونه کار </w:t>
      </w:r>
      <w:r w:rsidR="00447010">
        <w:rPr>
          <w:rFonts w:hint="cs"/>
          <w:rtl/>
        </w:rPr>
        <w:t xml:space="preserve">یا </w:t>
      </w:r>
      <w:r>
        <w:rPr>
          <w:rFonts w:hint="cs"/>
          <w:rtl/>
        </w:rPr>
        <w:t xml:space="preserve">به تعبیری </w:t>
      </w:r>
      <w:r w:rsidR="00447010">
        <w:rPr>
          <w:rFonts w:hint="cs"/>
          <w:rtl/>
        </w:rPr>
        <w:t>«</w:t>
      </w:r>
      <w:r>
        <w:rPr>
          <w:rFonts w:hint="cs"/>
          <w:rtl/>
        </w:rPr>
        <w:t>فن و مهارت</w:t>
      </w:r>
      <w:r w:rsidR="00447010">
        <w:rPr>
          <w:rFonts w:hint="cs"/>
          <w:rtl/>
        </w:rPr>
        <w:t>»</w:t>
      </w:r>
      <w:r>
        <w:rPr>
          <w:rFonts w:hint="cs"/>
          <w:rtl/>
        </w:rPr>
        <w:t xml:space="preserve"> تربیتی عرض </w:t>
      </w:r>
      <w:r w:rsidR="00447010">
        <w:rPr>
          <w:rFonts w:hint="cs"/>
          <w:rtl/>
        </w:rPr>
        <w:t>می‌</w:t>
      </w:r>
      <w:r>
        <w:rPr>
          <w:rFonts w:hint="cs"/>
          <w:rtl/>
        </w:rPr>
        <w:t xml:space="preserve">کنیم که اگر همین </w:t>
      </w:r>
      <w:r w:rsidR="00B47C0E">
        <w:rPr>
          <w:rFonts w:hint="cs"/>
          <w:rtl/>
        </w:rPr>
        <w:t xml:space="preserve">حدأقل </w:t>
      </w:r>
      <w:r>
        <w:rPr>
          <w:rFonts w:hint="cs"/>
          <w:rtl/>
        </w:rPr>
        <w:t>را کسی انجام ندهد</w:t>
      </w:r>
      <w:r w:rsidR="00447010">
        <w:rPr>
          <w:rFonts w:hint="cs"/>
          <w:rtl/>
        </w:rPr>
        <w:t>،</w:t>
      </w:r>
      <w:r>
        <w:rPr>
          <w:rFonts w:hint="cs"/>
          <w:rtl/>
        </w:rPr>
        <w:t xml:space="preserve"> دیگر انتظار تربیت سالم نداشته باشد.</w:t>
      </w:r>
    </w:p>
    <w:p w14:paraId="0BC5467F" w14:textId="77777777" w:rsidR="00751AF9" w:rsidRPr="003770F9" w:rsidRDefault="006E46C9" w:rsidP="00BE445B">
      <w:pPr>
        <w:pStyle w:val="Normal00"/>
        <w:rPr>
          <w:rtl/>
        </w:rPr>
      </w:pPr>
      <w:r>
        <w:rPr>
          <w:rFonts w:hint="cs"/>
          <w:rtl/>
        </w:rPr>
        <w:t xml:space="preserve">اول: </w:t>
      </w:r>
      <w:r w:rsidRPr="003770F9">
        <w:rPr>
          <w:rtl/>
        </w:rPr>
        <w:t>حرف</w:t>
      </w:r>
      <w:r>
        <w:rPr>
          <w:rFonts w:hint="cs"/>
          <w:rtl/>
        </w:rPr>
        <w:t xml:space="preserve"> بچه</w:t>
      </w:r>
      <w:r w:rsidRPr="003770F9">
        <w:rPr>
          <w:rtl/>
        </w:rPr>
        <w:t xml:space="preserve"> را بشنوید</w:t>
      </w:r>
      <w:r w:rsidR="00447010">
        <w:rPr>
          <w:rFonts w:hint="cs"/>
          <w:rtl/>
        </w:rPr>
        <w:t>؛</w:t>
      </w:r>
      <w:r w:rsidRPr="003770F9">
        <w:rPr>
          <w:rtl/>
        </w:rPr>
        <w:t xml:space="preserve"> نه نصفه</w:t>
      </w:r>
      <w:r w:rsidR="00447010">
        <w:rPr>
          <w:rFonts w:hint="cs"/>
          <w:rtl/>
        </w:rPr>
        <w:t>‌‌</w:t>
      </w:r>
      <w:r w:rsidRPr="003770F9">
        <w:rPr>
          <w:rtl/>
        </w:rPr>
        <w:t xml:space="preserve">نیمه: وقتی </w:t>
      </w:r>
      <w:r w:rsidR="00447010">
        <w:rPr>
          <w:rFonts w:hint="cs"/>
          <w:rtl/>
        </w:rPr>
        <w:t xml:space="preserve">فرزندتان </w:t>
      </w:r>
      <w:r w:rsidRPr="003770F9">
        <w:rPr>
          <w:rtl/>
        </w:rPr>
        <w:t>حرف می‌زند، گوشی را کنار بگذارید، برگردید و با تمام وجود به او نگاه کنید. اگر این کار را نکنید، او احساس می‌کند حرفش خریدار ن</w:t>
      </w:r>
      <w:r w:rsidRPr="003770F9">
        <w:rPr>
          <w:rtl/>
        </w:rPr>
        <w:t>دارد</w:t>
      </w:r>
      <w:r w:rsidR="00BE445B">
        <w:rPr>
          <w:rFonts w:hint="cs"/>
          <w:rtl/>
        </w:rPr>
        <w:t xml:space="preserve"> و</w:t>
      </w:r>
      <w:r w:rsidRPr="003770F9">
        <w:rPr>
          <w:rtl/>
        </w:rPr>
        <w:t xml:space="preserve"> حس حقارت می‌کند و برای شنیده</w:t>
      </w:r>
      <w:r w:rsidR="00BE445B">
        <w:rPr>
          <w:rFonts w:hint="cs"/>
          <w:rtl/>
        </w:rPr>
        <w:t>‌‌</w:t>
      </w:r>
      <w:r w:rsidRPr="003770F9">
        <w:rPr>
          <w:rtl/>
        </w:rPr>
        <w:t>شدن آویزان رفیق یا فضای مجازی می‌شود.</w:t>
      </w:r>
    </w:p>
    <w:p w14:paraId="2A2E220C" w14:textId="77777777" w:rsidR="00751AF9" w:rsidRPr="003770F9" w:rsidRDefault="006E46C9" w:rsidP="00BE445B">
      <w:pPr>
        <w:pStyle w:val="Normal00"/>
        <w:rPr>
          <w:rtl/>
        </w:rPr>
      </w:pPr>
      <w:r>
        <w:rPr>
          <w:rFonts w:hint="cs"/>
          <w:rtl/>
        </w:rPr>
        <w:t xml:space="preserve">دوم: برای فرزند </w:t>
      </w:r>
      <w:r w:rsidRPr="003770F9">
        <w:rPr>
          <w:rtl/>
        </w:rPr>
        <w:t>سیادت قائل شوید</w:t>
      </w:r>
      <w:r w:rsidR="00BE445B">
        <w:rPr>
          <w:rFonts w:hint="cs"/>
          <w:rtl/>
        </w:rPr>
        <w:t>.</w:t>
      </w:r>
      <w:r w:rsidRPr="003770F9">
        <w:rPr>
          <w:rtl/>
        </w:rPr>
        <w:t xml:space="preserve"> با احترام با او رفتار کنید. اگر چیزی به او می‌دهید، محترمانه بدهید. اگر چیزی را نمی‌دهید، طوری بگویید که شخصیتش حفظ شود و احساس اقتدار کند. این کودک</w:t>
      </w:r>
      <w:r w:rsidRPr="003770F9">
        <w:rPr>
          <w:rtl/>
        </w:rPr>
        <w:t xml:space="preserve"> بعدها عزیز می‌شود. </w:t>
      </w:r>
    </w:p>
    <w:p w14:paraId="46DCEAC5" w14:textId="426778CE" w:rsidR="00751AF9" w:rsidRPr="003770F9" w:rsidRDefault="006E46C9" w:rsidP="00BE445B">
      <w:pPr>
        <w:pStyle w:val="Normal00"/>
        <w:rPr>
          <w:rtl/>
        </w:rPr>
      </w:pPr>
      <w:r w:rsidRPr="003770F9">
        <w:rPr>
          <w:rtl/>
        </w:rPr>
        <w:t>خاطره</w:t>
      </w:r>
      <w:r w:rsidRPr="003770F9">
        <w:rPr>
          <w:rtl/>
        </w:rPr>
        <w:softHyphen/>
        <w:t>ای بسیار شیرین و عجیب را از مرحوم آیت</w:t>
      </w:r>
      <w:r w:rsidR="00BE445B">
        <w:rPr>
          <w:rFonts w:hint="cs"/>
          <w:rtl/>
        </w:rPr>
        <w:t>‌‌</w:t>
      </w:r>
      <w:r w:rsidRPr="003770F9">
        <w:rPr>
          <w:rtl/>
        </w:rPr>
        <w:t>الله حائری شیرازی</w:t>
      </w:r>
      <w:r w:rsidR="001D4DAE">
        <w:rPr>
          <w:rFonts w:hint="cs"/>
          <w:rtl/>
        </w:rPr>
        <w:t>؟ره؟</w:t>
      </w:r>
      <w:r w:rsidRPr="003770F9">
        <w:rPr>
          <w:rtl/>
        </w:rPr>
        <w:t xml:space="preserve"> نقل می</w:t>
      </w:r>
      <w:r w:rsidRPr="003770F9">
        <w:rPr>
          <w:rtl/>
        </w:rPr>
        <w:softHyphen/>
        <w:t>کنند که بسیار درس</w:t>
      </w:r>
      <w:r w:rsidR="00BE445B">
        <w:rPr>
          <w:rFonts w:hint="cs"/>
          <w:rtl/>
        </w:rPr>
        <w:t>‌‌</w:t>
      </w:r>
      <w:r w:rsidRPr="003770F9">
        <w:rPr>
          <w:rtl/>
        </w:rPr>
        <w:t>آموز است</w:t>
      </w:r>
      <w:r w:rsidR="00BE445B">
        <w:rPr>
          <w:rFonts w:hint="cs"/>
          <w:rtl/>
        </w:rPr>
        <w:t>.</w:t>
      </w:r>
      <w:r w:rsidRPr="003770F9">
        <w:rPr>
          <w:rtl/>
        </w:rPr>
        <w:t xml:space="preserve"> دختر ایشان تعریف می</w:t>
      </w:r>
      <w:r w:rsidRPr="003770F9">
        <w:rPr>
          <w:rtl/>
        </w:rPr>
        <w:softHyphen/>
        <w:t>کند</w:t>
      </w:r>
      <w:r w:rsidR="00BE445B">
        <w:rPr>
          <w:rFonts w:hint="cs"/>
          <w:rtl/>
        </w:rPr>
        <w:t>:</w:t>
      </w:r>
    </w:p>
    <w:p w14:paraId="24275B30" w14:textId="77777777" w:rsidR="006C1CB4" w:rsidRPr="006C1CB4" w:rsidRDefault="006E46C9" w:rsidP="006C1CB4">
      <w:pPr>
        <w:pStyle w:val="Normal00"/>
        <w:rPr>
          <w:spacing w:val="-4"/>
          <w:rtl/>
        </w:rPr>
      </w:pPr>
      <w:r w:rsidRPr="006C1CB4">
        <w:rPr>
          <w:spacing w:val="-4"/>
          <w:rtl/>
        </w:rPr>
        <w:t xml:space="preserve"> تازه نه سالم تمام شده بود. شب ٢١ ماه مبارک رمضان داشتیم آماده می‌شدیم برای احیای شب قدر. مراسم مسجد شهدا </w:t>
      </w:r>
      <w:r w:rsidR="00BE445B" w:rsidRPr="006C1CB4">
        <w:rPr>
          <w:rFonts w:hint="cs"/>
          <w:spacing w:val="-4"/>
          <w:rtl/>
        </w:rPr>
        <w:t>(</w:t>
      </w:r>
      <w:r w:rsidRPr="006C1CB4">
        <w:rPr>
          <w:spacing w:val="-4"/>
          <w:rtl/>
        </w:rPr>
        <w:t>مسجد بزرگ شهر</w:t>
      </w:r>
      <w:r w:rsidR="00BE445B" w:rsidRPr="006C1CB4">
        <w:rPr>
          <w:rFonts w:hint="cs"/>
          <w:spacing w:val="-4"/>
          <w:rtl/>
        </w:rPr>
        <w:t>)</w:t>
      </w:r>
      <w:r w:rsidRPr="006C1CB4">
        <w:rPr>
          <w:spacing w:val="-4"/>
          <w:rtl/>
        </w:rPr>
        <w:t xml:space="preserve"> را پدر برگزار می‌کرد. او امام</w:t>
      </w:r>
      <w:r w:rsidR="00BE445B" w:rsidRPr="006C1CB4">
        <w:rPr>
          <w:rFonts w:hint="cs"/>
          <w:spacing w:val="-4"/>
          <w:rtl/>
        </w:rPr>
        <w:t>‌‌</w:t>
      </w:r>
      <w:r w:rsidRPr="006C1CB4">
        <w:rPr>
          <w:spacing w:val="-4"/>
          <w:rtl/>
        </w:rPr>
        <w:t>جمعه و نمایندۀ ولی فقیه در شیراز بود. مسجد شلوغ می‌شد. هر سه شب، من و برادرها هم همراه مادر و پدر به مسجد می‌رفتیم.</w:t>
      </w:r>
      <w:r w:rsidR="00BE445B" w:rsidRPr="006C1CB4">
        <w:rPr>
          <w:rFonts w:hint="cs"/>
          <w:spacing w:val="-4"/>
          <w:rtl/>
        </w:rPr>
        <w:t xml:space="preserve"> </w:t>
      </w:r>
      <w:r w:rsidRPr="006C1CB4">
        <w:rPr>
          <w:spacing w:val="-4"/>
          <w:rtl/>
        </w:rPr>
        <w:t xml:space="preserve">ساعت </w:t>
      </w:r>
      <w:r w:rsidR="00BE445B" w:rsidRPr="006C1CB4">
        <w:rPr>
          <w:rFonts w:hint="cs"/>
          <w:spacing w:val="-4"/>
          <w:rtl/>
        </w:rPr>
        <w:t>نُه</w:t>
      </w:r>
      <w:r w:rsidR="00BE445B" w:rsidRPr="006C1CB4">
        <w:rPr>
          <w:spacing w:val="-4"/>
          <w:rtl/>
        </w:rPr>
        <w:t xml:space="preserve"> </w:t>
      </w:r>
      <w:r w:rsidRPr="006C1CB4">
        <w:rPr>
          <w:spacing w:val="-4"/>
          <w:rtl/>
        </w:rPr>
        <w:t xml:space="preserve">شب، پدر داشت وضو می‌گرفت. رفتم کنارش ایستادم و گفتم: </w:t>
      </w:r>
    </w:p>
    <w:p w14:paraId="14E20F31" w14:textId="77777777" w:rsidR="006C1CB4" w:rsidRDefault="006E46C9" w:rsidP="006C1CB4">
      <w:pPr>
        <w:pStyle w:val="Normal00"/>
        <w:rPr>
          <w:rtl/>
        </w:rPr>
      </w:pPr>
      <w:r>
        <w:rPr>
          <w:rFonts w:hint="cs"/>
          <w:rtl/>
        </w:rPr>
        <w:t xml:space="preserve">- </w:t>
      </w:r>
      <w:r w:rsidR="00751AF9" w:rsidRPr="003770F9">
        <w:rPr>
          <w:rtl/>
        </w:rPr>
        <w:t>چرا همۀ ما باید حرف‌های یک نفر رو که خداست</w:t>
      </w:r>
      <w:r w:rsidR="00BE445B">
        <w:rPr>
          <w:rFonts w:hint="cs"/>
          <w:rtl/>
        </w:rPr>
        <w:t>،</w:t>
      </w:r>
      <w:r w:rsidR="00751AF9" w:rsidRPr="003770F9">
        <w:rPr>
          <w:rtl/>
        </w:rPr>
        <w:t xml:space="preserve"> گوش کنیم؟</w:t>
      </w:r>
      <w:r w:rsidR="004E1357">
        <w:rPr>
          <w:rtl/>
        </w:rPr>
        <w:t xml:space="preserve"> اصلاً </w:t>
      </w:r>
      <w:r w:rsidR="00751AF9" w:rsidRPr="003770F9">
        <w:rPr>
          <w:rtl/>
        </w:rPr>
        <w:t xml:space="preserve">خدا کیه؟ </w:t>
      </w:r>
    </w:p>
    <w:p w14:paraId="3F6D7A9B" w14:textId="77777777" w:rsidR="006C1CB4" w:rsidRDefault="006E46C9" w:rsidP="006C1CB4">
      <w:pPr>
        <w:pStyle w:val="Normal00"/>
        <w:rPr>
          <w:rtl/>
        </w:rPr>
      </w:pPr>
      <w:r w:rsidRPr="003770F9">
        <w:rPr>
          <w:rtl/>
        </w:rPr>
        <w:t xml:space="preserve">پدر نگاهی به من کرد و مسح سرش را کشید. ادامه دادم: </w:t>
      </w:r>
    </w:p>
    <w:p w14:paraId="660561CD" w14:textId="77777777" w:rsidR="006C1CB4" w:rsidRPr="006C1CB4" w:rsidRDefault="006E46C9" w:rsidP="006C1CB4">
      <w:pPr>
        <w:pStyle w:val="Normal00"/>
        <w:rPr>
          <w:spacing w:val="-4"/>
          <w:rtl/>
        </w:rPr>
      </w:pPr>
      <w:r w:rsidRPr="006C1CB4">
        <w:rPr>
          <w:rFonts w:hint="cs"/>
          <w:spacing w:val="-4"/>
          <w:rtl/>
        </w:rPr>
        <w:t xml:space="preserve">- </w:t>
      </w:r>
      <w:r w:rsidR="00751AF9" w:rsidRPr="006C1CB4">
        <w:rPr>
          <w:spacing w:val="-4"/>
          <w:rtl/>
        </w:rPr>
        <w:t>من تا ندونم خدا کیه</w:t>
      </w:r>
      <w:r w:rsidRPr="006C1CB4">
        <w:rPr>
          <w:rFonts w:hint="cs"/>
          <w:spacing w:val="-4"/>
          <w:rtl/>
        </w:rPr>
        <w:t>،</w:t>
      </w:r>
      <w:r w:rsidR="00751AF9" w:rsidRPr="006C1CB4">
        <w:rPr>
          <w:spacing w:val="-4"/>
          <w:rtl/>
        </w:rPr>
        <w:t xml:space="preserve"> نمی‌تونم براش دعا کنم و نماز بخونم.</w:t>
      </w:r>
      <w:r w:rsidR="004E1357">
        <w:rPr>
          <w:spacing w:val="-4"/>
          <w:rtl/>
        </w:rPr>
        <w:t xml:space="preserve"> اصلاً </w:t>
      </w:r>
      <w:r w:rsidR="00751AF9" w:rsidRPr="006C1CB4">
        <w:rPr>
          <w:spacing w:val="-4"/>
          <w:rtl/>
        </w:rPr>
        <w:t>نمی‌تونم برای کسی</w:t>
      </w:r>
      <w:r>
        <w:rPr>
          <w:rFonts w:hint="cs"/>
          <w:spacing w:val="-4"/>
          <w:rtl/>
        </w:rPr>
        <w:t xml:space="preserve"> ‌‌</w:t>
      </w:r>
      <w:r w:rsidR="00751AF9" w:rsidRPr="006C1CB4">
        <w:rPr>
          <w:spacing w:val="-4"/>
          <w:rtl/>
        </w:rPr>
        <w:t>که نمی‌بینمش</w:t>
      </w:r>
      <w:r>
        <w:rPr>
          <w:rFonts w:hint="cs"/>
          <w:spacing w:val="-4"/>
          <w:rtl/>
        </w:rPr>
        <w:t>،</w:t>
      </w:r>
      <w:r w:rsidR="00751AF9" w:rsidRPr="006C1CB4">
        <w:rPr>
          <w:spacing w:val="-4"/>
          <w:rtl/>
        </w:rPr>
        <w:t xml:space="preserve"> کاری انجام بدم. </w:t>
      </w:r>
    </w:p>
    <w:p w14:paraId="7785D8F9" w14:textId="77777777" w:rsidR="00751AF9" w:rsidRPr="002311AD" w:rsidRDefault="006E46C9" w:rsidP="006C1CB4">
      <w:pPr>
        <w:pStyle w:val="Normal00"/>
      </w:pPr>
      <w:r w:rsidRPr="003770F9">
        <w:rPr>
          <w:rtl/>
        </w:rPr>
        <w:t xml:space="preserve">پدر مسح پایش را کشید و نشست کنار من. </w:t>
      </w:r>
    </w:p>
    <w:p w14:paraId="64E1D10D" w14:textId="77777777" w:rsidR="00751AF9" w:rsidRPr="002311AD" w:rsidRDefault="006E46C9" w:rsidP="007F0675">
      <w:pPr>
        <w:pStyle w:val="Normal00"/>
      </w:pPr>
      <w:r w:rsidRPr="003770F9">
        <w:rPr>
          <w:rtl/>
        </w:rPr>
        <w:t>- خب برو ببین خدا کیه!</w:t>
      </w:r>
    </w:p>
    <w:p w14:paraId="461DBEA8" w14:textId="77777777" w:rsidR="00751AF9" w:rsidRPr="002311AD" w:rsidRDefault="006E46C9" w:rsidP="006C1CB4">
      <w:pPr>
        <w:pStyle w:val="Normal00"/>
      </w:pPr>
      <w:r w:rsidRPr="003770F9">
        <w:rPr>
          <w:rtl/>
        </w:rPr>
        <w:t>- از کجا بشناسم؟ شما که خدا رو می‌شناسید</w:t>
      </w:r>
      <w:r w:rsidR="006C1CB4">
        <w:rPr>
          <w:rFonts w:hint="cs"/>
          <w:rtl/>
        </w:rPr>
        <w:t>،</w:t>
      </w:r>
      <w:r w:rsidRPr="003770F9">
        <w:rPr>
          <w:rtl/>
        </w:rPr>
        <w:t xml:space="preserve"> برام بگید تا بشناسم.</w:t>
      </w:r>
    </w:p>
    <w:p w14:paraId="7E281230" w14:textId="77777777" w:rsidR="00751AF9" w:rsidRPr="002311AD" w:rsidRDefault="006E46C9" w:rsidP="006C1CB4">
      <w:pPr>
        <w:pStyle w:val="Normal00"/>
      </w:pPr>
      <w:r w:rsidRPr="003770F9">
        <w:rPr>
          <w:rtl/>
        </w:rPr>
        <w:t>پدر دستم را گرفت و آورد توی ایوان خانه و نشاند کنار خودش. برایم از خدا گفت</w:t>
      </w:r>
      <w:r w:rsidR="006C1CB4">
        <w:rPr>
          <w:rFonts w:hint="cs"/>
          <w:rtl/>
        </w:rPr>
        <w:t>؛</w:t>
      </w:r>
      <w:r w:rsidRPr="003770F9">
        <w:rPr>
          <w:rtl/>
        </w:rPr>
        <w:t xml:space="preserve"> مثال آورد و گفت و </w:t>
      </w:r>
      <w:r w:rsidRPr="003770F9">
        <w:rPr>
          <w:rtl/>
        </w:rPr>
        <w:t>گفت و گفت. یک ساعتی که گذشت، مادر آمد.</w:t>
      </w:r>
    </w:p>
    <w:p w14:paraId="624EAF80" w14:textId="77777777" w:rsidR="00751AF9" w:rsidRPr="002311AD" w:rsidRDefault="006E46C9" w:rsidP="006C1CB4">
      <w:pPr>
        <w:pStyle w:val="Normal00"/>
      </w:pPr>
      <w:r w:rsidRPr="003770F9">
        <w:rPr>
          <w:rtl/>
        </w:rPr>
        <w:t>- حاج</w:t>
      </w:r>
      <w:r w:rsidR="006C1CB4">
        <w:rPr>
          <w:rFonts w:hint="cs"/>
          <w:rtl/>
        </w:rPr>
        <w:t>‌‌</w:t>
      </w:r>
      <w:r w:rsidRPr="003770F9">
        <w:rPr>
          <w:rtl/>
        </w:rPr>
        <w:t xml:space="preserve">آقا، مگر مسجد نمی‌روید؟ دیر می‌شود. بقیه حرفتان را بگذارید برای فردا. </w:t>
      </w:r>
    </w:p>
    <w:p w14:paraId="7FAFA946" w14:textId="77777777" w:rsidR="00751AF9" w:rsidRPr="002311AD" w:rsidRDefault="006E46C9" w:rsidP="007F0675">
      <w:pPr>
        <w:pStyle w:val="Normal00"/>
      </w:pPr>
      <w:r w:rsidRPr="003770F9">
        <w:rPr>
          <w:rtl/>
        </w:rPr>
        <w:t>-</w:t>
      </w:r>
      <w:r w:rsidR="00485869">
        <w:rPr>
          <w:rtl/>
        </w:rPr>
        <w:t xml:space="preserve"> می‌د</w:t>
      </w:r>
      <w:r w:rsidRPr="003770F9">
        <w:rPr>
          <w:rtl/>
        </w:rPr>
        <w:t>انم اما امشب باید این بحث را برای فاخره به نتیجه برسانم.</w:t>
      </w:r>
    </w:p>
    <w:p w14:paraId="10FDD23A" w14:textId="77777777" w:rsidR="00751AF9" w:rsidRPr="002311AD" w:rsidRDefault="006E46C9" w:rsidP="006C1CB4">
      <w:pPr>
        <w:pStyle w:val="Normal00"/>
      </w:pPr>
      <w:r w:rsidRPr="003770F9">
        <w:rPr>
          <w:rtl/>
        </w:rPr>
        <w:t>مادر با تعجب به من و پدر نگاه کرد و گفت: حاجی</w:t>
      </w:r>
      <w:r w:rsidR="006C1CB4">
        <w:rPr>
          <w:rFonts w:hint="cs"/>
          <w:rtl/>
        </w:rPr>
        <w:t>!</w:t>
      </w:r>
      <w:r w:rsidRPr="003770F9">
        <w:rPr>
          <w:rtl/>
        </w:rPr>
        <w:t xml:space="preserve"> پس تکلیف این جماعتی که آمده‌ا</w:t>
      </w:r>
      <w:r w:rsidRPr="003770F9">
        <w:rPr>
          <w:rtl/>
        </w:rPr>
        <w:t>ند احیا چه می‌شود؟ نمی‌توانی به آن جمعیت بگویی من باید بحث را برای دخترم تمام کنم!</w:t>
      </w:r>
    </w:p>
    <w:p w14:paraId="7476AED8" w14:textId="77777777" w:rsidR="00751AF9" w:rsidRPr="002311AD" w:rsidRDefault="006E46C9" w:rsidP="006C1CB4">
      <w:pPr>
        <w:pStyle w:val="Normal00"/>
      </w:pPr>
      <w:r w:rsidRPr="003770F9">
        <w:rPr>
          <w:rtl/>
        </w:rPr>
        <w:t>پدر بلند شد و رفت سمت تلفن</w:t>
      </w:r>
      <w:r w:rsidR="006C1CB4">
        <w:rPr>
          <w:rFonts w:hint="cs"/>
          <w:rtl/>
        </w:rPr>
        <w:t xml:space="preserve"> و گفت</w:t>
      </w:r>
      <w:r w:rsidRPr="003770F9">
        <w:rPr>
          <w:rtl/>
        </w:rPr>
        <w:t>: درستش می‌کنم.</w:t>
      </w:r>
    </w:p>
    <w:p w14:paraId="081E8205" w14:textId="77777777" w:rsidR="00751AF9" w:rsidRPr="002311AD" w:rsidRDefault="006E46C9" w:rsidP="006C1CB4">
      <w:pPr>
        <w:pStyle w:val="Normal00"/>
      </w:pPr>
      <w:r w:rsidRPr="003770F9">
        <w:rPr>
          <w:rtl/>
        </w:rPr>
        <w:t>شماره</w:t>
      </w:r>
      <w:r w:rsidR="006C1CB4">
        <w:rPr>
          <w:rFonts w:hint="cs"/>
          <w:rtl/>
        </w:rPr>
        <w:t>‌ای را</w:t>
      </w:r>
      <w:r w:rsidRPr="003770F9">
        <w:rPr>
          <w:rtl/>
        </w:rPr>
        <w:t xml:space="preserve"> گرفت و با کسی حرف زد. تلفن را گذاشت و شماره </w:t>
      </w:r>
      <w:r w:rsidR="006C1CB4">
        <w:rPr>
          <w:rFonts w:hint="cs"/>
          <w:rtl/>
        </w:rPr>
        <w:t xml:space="preserve">دیگری را </w:t>
      </w:r>
      <w:r w:rsidRPr="003770F9">
        <w:rPr>
          <w:rtl/>
        </w:rPr>
        <w:t xml:space="preserve">گرفت و حرف زد. مادر چشمانش خیره به پدر مانده بود. </w:t>
      </w:r>
      <w:r w:rsidRPr="003770F9">
        <w:rPr>
          <w:rtl/>
        </w:rPr>
        <w:t>چیزهایی که می‌شنید را باور نمی‌کرد.</w:t>
      </w:r>
    </w:p>
    <w:p w14:paraId="156E9C83" w14:textId="77777777" w:rsidR="00751AF9" w:rsidRPr="002311AD" w:rsidRDefault="006E46C9" w:rsidP="007F0675">
      <w:pPr>
        <w:pStyle w:val="Normal00"/>
      </w:pPr>
      <w:r w:rsidRPr="003770F9">
        <w:rPr>
          <w:rtl/>
        </w:rPr>
        <w:t>پدر تلفن را گذاشت و رو کرد به مادر و گفت: «درستش کردم؛ یکی از دوستان به جای من می‌رود مسجد برای برگزاری مراسم احیاء. شما هم که ماشین می‌آید دنبالتان</w:t>
      </w:r>
      <w:r w:rsidR="006C1CB4">
        <w:rPr>
          <w:rFonts w:hint="cs"/>
          <w:rtl/>
        </w:rPr>
        <w:t>،</w:t>
      </w:r>
      <w:r w:rsidRPr="003770F9">
        <w:rPr>
          <w:rtl/>
        </w:rPr>
        <w:t xml:space="preserve"> با پسرها بروید احیاء. من با فاخره</w:t>
      </w:r>
      <w:r>
        <w:rPr>
          <w:rStyle w:val="FootnoteReference00"/>
          <w:rtl/>
        </w:rPr>
        <w:footnoteReference w:id="131"/>
      </w:r>
      <w:r w:rsidRPr="003770F9">
        <w:rPr>
          <w:rtl/>
        </w:rPr>
        <w:t xml:space="preserve"> در خانه می‌مانم. می‌خواهیم تا صبح </w:t>
      </w:r>
      <w:r w:rsidRPr="003770F9">
        <w:rPr>
          <w:rtl/>
        </w:rPr>
        <w:lastRenderedPageBreak/>
        <w:t>حرف بزنیم».</w:t>
      </w:r>
    </w:p>
    <w:p w14:paraId="4F7704E3" w14:textId="06836FB4" w:rsidR="00751AF9" w:rsidRPr="002311AD" w:rsidRDefault="006E46C9" w:rsidP="006506CA">
      <w:pPr>
        <w:pStyle w:val="Normal00"/>
      </w:pPr>
      <w:r w:rsidRPr="003770F9">
        <w:rPr>
          <w:rtl/>
        </w:rPr>
        <w:t>نمی‌دانستم چه باید بگویم. از این</w:t>
      </w:r>
      <w:r w:rsidR="006506CA">
        <w:rPr>
          <w:rFonts w:hint="cs"/>
          <w:rtl/>
        </w:rPr>
        <w:t>‌‌</w:t>
      </w:r>
      <w:r w:rsidRPr="003770F9">
        <w:rPr>
          <w:rtl/>
        </w:rPr>
        <w:t>که بی‌موقع سؤال کرده بودم، کمی از دست خودم دلخور شدم</w:t>
      </w:r>
      <w:r w:rsidR="006506CA">
        <w:rPr>
          <w:rFonts w:hint="cs"/>
          <w:rtl/>
        </w:rPr>
        <w:t>؛</w:t>
      </w:r>
      <w:r w:rsidRPr="003770F9">
        <w:rPr>
          <w:rtl/>
        </w:rPr>
        <w:t xml:space="preserve"> اما از این</w:t>
      </w:r>
      <w:r w:rsidR="006506CA">
        <w:rPr>
          <w:rFonts w:hint="cs"/>
          <w:rtl/>
        </w:rPr>
        <w:t>‌‌</w:t>
      </w:r>
      <w:r w:rsidRPr="003770F9">
        <w:rPr>
          <w:rtl/>
        </w:rPr>
        <w:t>که پدر مراسم احیایش را</w:t>
      </w:r>
      <w:r w:rsidR="00E869E4">
        <w:rPr>
          <w:rtl/>
        </w:rPr>
        <w:t xml:space="preserve"> به‌خاطر </w:t>
      </w:r>
      <w:r w:rsidRPr="003770F9">
        <w:rPr>
          <w:rtl/>
        </w:rPr>
        <w:t>من به</w:t>
      </w:r>
      <w:r w:rsidR="006506CA">
        <w:rPr>
          <w:rFonts w:hint="cs"/>
          <w:rtl/>
        </w:rPr>
        <w:t>‌‌</w:t>
      </w:r>
      <w:r w:rsidRPr="003770F9">
        <w:rPr>
          <w:rtl/>
        </w:rPr>
        <w:t>هم زد تا جوابم را بدهد</w:t>
      </w:r>
      <w:r w:rsidR="006506CA">
        <w:rPr>
          <w:rFonts w:hint="cs"/>
          <w:rtl/>
        </w:rPr>
        <w:t>،</w:t>
      </w:r>
      <w:r w:rsidRPr="003770F9">
        <w:rPr>
          <w:rtl/>
        </w:rPr>
        <w:t xml:space="preserve"> خیلی خوشحال بودم. باورم نمی‌شد. تازه به سن تکلیف رسیده بودم و</w:t>
      </w:r>
      <w:r w:rsidR="004E5839">
        <w:rPr>
          <w:rtl/>
        </w:rPr>
        <w:t xml:space="preserve"> این‌که </w:t>
      </w:r>
      <w:r w:rsidRPr="003770F9">
        <w:rPr>
          <w:rtl/>
        </w:rPr>
        <w:t>پدرم به من اه</w:t>
      </w:r>
      <w:r w:rsidRPr="003770F9">
        <w:rPr>
          <w:rtl/>
        </w:rPr>
        <w:t>میت داد و دیده شدم، خوشحالم کرد.</w:t>
      </w:r>
    </w:p>
    <w:p w14:paraId="24035441" w14:textId="55B75D20" w:rsidR="00751AF9" w:rsidRPr="002311AD" w:rsidRDefault="006E46C9" w:rsidP="006506CA">
      <w:pPr>
        <w:pStyle w:val="Normal00"/>
      </w:pPr>
      <w:r w:rsidRPr="003770F9">
        <w:rPr>
          <w:rtl/>
        </w:rPr>
        <w:t>تا سحر با پدر حرف زدیم</w:t>
      </w:r>
      <w:r w:rsidR="006506CA">
        <w:rPr>
          <w:rFonts w:hint="cs"/>
          <w:rtl/>
        </w:rPr>
        <w:t>،</w:t>
      </w:r>
      <w:r w:rsidRPr="003770F9">
        <w:rPr>
          <w:rtl/>
        </w:rPr>
        <w:t xml:space="preserve"> تا وقتی که مادر و برادرها از مسجد آمدند.</w:t>
      </w:r>
      <w:r w:rsidR="004E1357">
        <w:rPr>
          <w:rtl/>
        </w:rPr>
        <w:t xml:space="preserve"> اصلاً </w:t>
      </w:r>
      <w:r w:rsidRPr="003770F9">
        <w:rPr>
          <w:rtl/>
        </w:rPr>
        <w:t>حرفی نزد که «امشب شب دعاست و من نتوانستم نمازی بخوانم یا دعایی کنم یا</w:t>
      </w:r>
      <w:r w:rsidR="00E869E4">
        <w:rPr>
          <w:rtl/>
        </w:rPr>
        <w:t xml:space="preserve"> به‌خاطر </w:t>
      </w:r>
      <w:r w:rsidRPr="003770F9">
        <w:rPr>
          <w:rtl/>
        </w:rPr>
        <w:t xml:space="preserve">تو به مسجد نرفتم. </w:t>
      </w:r>
      <w:r w:rsidR="006506CA">
        <w:rPr>
          <w:rFonts w:hint="cs"/>
          <w:rtl/>
        </w:rPr>
        <w:t xml:space="preserve">تمام </w:t>
      </w:r>
      <w:r w:rsidRPr="003770F9">
        <w:rPr>
          <w:rtl/>
        </w:rPr>
        <w:t>شب برایم با خوش‌رویی حرف زد. پدر یک شبِ خود را تمام</w:t>
      </w:r>
      <w:r w:rsidRPr="003770F9">
        <w:rPr>
          <w:rtl/>
        </w:rPr>
        <w:t xml:space="preserve"> و کمال برای من گذاشت</w:t>
      </w:r>
      <w:r w:rsidR="006506CA">
        <w:rPr>
          <w:rFonts w:hint="cs"/>
          <w:rtl/>
        </w:rPr>
        <w:t xml:space="preserve"> و</w:t>
      </w:r>
      <w:r w:rsidRPr="003770F9">
        <w:rPr>
          <w:rtl/>
        </w:rPr>
        <w:t xml:space="preserve"> با این کار، من را تمام عمر پایبند و شیفتۀ آن یک شب کرد. شیفتۀ دینی که در آن تربیت شده بود. او پدر من بود و به من اهمیت و عزت داد. بعدها بارها در جاهای زیادی این خاطره را تعریف کردم و هر بار با یک واکنش مشترک و شبیه به هم روبه</w:t>
      </w:r>
      <w:r w:rsidR="006506CA">
        <w:rPr>
          <w:rFonts w:hint="cs"/>
          <w:rtl/>
        </w:rPr>
        <w:t>‌‌</w:t>
      </w:r>
      <w:r w:rsidRPr="003770F9">
        <w:rPr>
          <w:rtl/>
        </w:rPr>
        <w:t>رو شد</w:t>
      </w:r>
      <w:r w:rsidRPr="003770F9">
        <w:rPr>
          <w:rtl/>
        </w:rPr>
        <w:t>م؛</w:t>
      </w:r>
      <w:r w:rsidR="004E5839">
        <w:rPr>
          <w:rtl/>
        </w:rPr>
        <w:t xml:space="preserve"> می‌‌</w:t>
      </w:r>
      <w:r w:rsidRPr="003770F9">
        <w:rPr>
          <w:rtl/>
        </w:rPr>
        <w:t>پرسیدند: واقعاً؟ چطور چنین چیزی ممکن است؟</w:t>
      </w:r>
      <w:r w:rsidR="006506CA">
        <w:rPr>
          <w:rFonts w:hint="cs"/>
          <w:rtl/>
        </w:rPr>
        <w:t>!</w:t>
      </w:r>
      <w:r>
        <w:rPr>
          <w:rStyle w:val="FootnoteReference00"/>
          <w:rtl/>
        </w:rPr>
        <w:footnoteReference w:id="132"/>
      </w:r>
    </w:p>
    <w:p w14:paraId="2EC408A6" w14:textId="77777777" w:rsidR="00751AF9" w:rsidRPr="003770F9" w:rsidRDefault="006E46C9" w:rsidP="00BD4C9C">
      <w:pPr>
        <w:pStyle w:val="Normal00"/>
        <w:rPr>
          <w:rtl/>
        </w:rPr>
      </w:pPr>
      <w:r w:rsidRPr="003770F9">
        <w:rPr>
          <w:rtl/>
        </w:rPr>
        <w:t>حالا برخی از ما</w:t>
      </w:r>
      <w:r w:rsidR="004E5839">
        <w:rPr>
          <w:rtl/>
        </w:rPr>
        <w:t xml:space="preserve">‌ </w:t>
      </w:r>
      <w:r w:rsidRPr="003770F9">
        <w:rPr>
          <w:rtl/>
        </w:rPr>
        <w:t>به مجلس که می</w:t>
      </w:r>
      <w:r w:rsidRPr="003770F9">
        <w:rPr>
          <w:rtl/>
        </w:rPr>
        <w:softHyphen/>
        <w:t>رویم</w:t>
      </w:r>
      <w:r w:rsidR="00BD4C9C">
        <w:rPr>
          <w:rFonts w:hint="cs"/>
          <w:rtl/>
        </w:rPr>
        <w:t>،</w:t>
      </w:r>
      <w:r w:rsidRPr="003770F9">
        <w:rPr>
          <w:rtl/>
        </w:rPr>
        <w:t xml:space="preserve"> روز مصیبت بچه</w:t>
      </w:r>
      <w:r w:rsidRPr="003770F9">
        <w:rPr>
          <w:rtl/>
        </w:rPr>
        <w:softHyphen/>
        <w:t>هاست</w:t>
      </w:r>
      <w:r w:rsidR="00BD4C9C">
        <w:rPr>
          <w:rFonts w:hint="cs"/>
          <w:rtl/>
        </w:rPr>
        <w:t>!</w:t>
      </w:r>
      <w:r w:rsidRPr="003770F9">
        <w:rPr>
          <w:rtl/>
        </w:rPr>
        <w:t xml:space="preserve"> خدا نکند بچه وسط سخنرانی جذاب یا روضه</w:t>
      </w:r>
      <w:r w:rsidR="00BD4C9C">
        <w:rPr>
          <w:rFonts w:hint="cs"/>
          <w:rtl/>
        </w:rPr>
        <w:t>ٔ</w:t>
      </w:r>
      <w:r w:rsidRPr="003770F9">
        <w:rPr>
          <w:rtl/>
        </w:rPr>
        <w:t xml:space="preserve"> خوب بگوید</w:t>
      </w:r>
      <w:r w:rsidR="00BD4C9C">
        <w:rPr>
          <w:rFonts w:hint="cs"/>
          <w:rtl/>
        </w:rPr>
        <w:t>:</w:t>
      </w:r>
      <w:r w:rsidRPr="003770F9">
        <w:rPr>
          <w:rtl/>
        </w:rPr>
        <w:t xml:space="preserve"> بابا یا مامان دستشویی دارم</w:t>
      </w:r>
      <w:r w:rsidR="00BD4C9C">
        <w:rPr>
          <w:rFonts w:hint="cs"/>
          <w:rtl/>
        </w:rPr>
        <w:t>!</w:t>
      </w:r>
      <w:r w:rsidRPr="003770F9">
        <w:rPr>
          <w:rtl/>
        </w:rPr>
        <w:t xml:space="preserve"> با چه تندی با او برخورد می</w:t>
      </w:r>
      <w:r w:rsidRPr="003770F9">
        <w:rPr>
          <w:rtl/>
        </w:rPr>
        <w:softHyphen/>
        <w:t xml:space="preserve">کنیم! با </w:t>
      </w:r>
      <w:r w:rsidR="00BD4C9C">
        <w:rPr>
          <w:rFonts w:hint="cs"/>
          <w:rtl/>
        </w:rPr>
        <w:t>کلی</w:t>
      </w:r>
      <w:r w:rsidRPr="003770F9">
        <w:rPr>
          <w:rtl/>
        </w:rPr>
        <w:t xml:space="preserve"> چشم</w:t>
      </w:r>
      <w:r w:rsidR="00BD4C9C">
        <w:rPr>
          <w:rFonts w:hint="cs"/>
          <w:rtl/>
        </w:rPr>
        <w:t>‌‌</w:t>
      </w:r>
      <w:r w:rsidRPr="003770F9">
        <w:rPr>
          <w:rtl/>
        </w:rPr>
        <w:t>غر</w:t>
      </w:r>
      <w:r w:rsidR="00BD4C9C">
        <w:rPr>
          <w:rFonts w:hint="cs"/>
          <w:rtl/>
        </w:rPr>
        <w:t>ّ</w:t>
      </w:r>
      <w:r w:rsidRPr="003770F9">
        <w:rPr>
          <w:rtl/>
        </w:rPr>
        <w:t>ه و فشاردادن دست کودک</w:t>
      </w:r>
      <w:r w:rsidR="00BD4C9C">
        <w:rPr>
          <w:rFonts w:hint="cs"/>
          <w:rtl/>
        </w:rPr>
        <w:t>،</w:t>
      </w:r>
      <w:r w:rsidRPr="003770F9">
        <w:rPr>
          <w:rtl/>
        </w:rPr>
        <w:t xml:space="preserve"> او را برای کارش می</w:t>
      </w:r>
      <w:r w:rsidRPr="003770F9">
        <w:rPr>
          <w:rtl/>
        </w:rPr>
        <w:softHyphen/>
        <w:t>بریم.</w:t>
      </w:r>
      <w:r w:rsidR="00BD4C9C">
        <w:rPr>
          <w:rFonts w:hint="cs"/>
          <w:rtl/>
        </w:rPr>
        <w:t xml:space="preserve"> خُب </w:t>
      </w:r>
      <w:r w:rsidRPr="003770F9">
        <w:rPr>
          <w:rtl/>
        </w:rPr>
        <w:t>کودک از همه</w:t>
      </w:r>
      <w:r w:rsidR="00BD4C9C">
        <w:rPr>
          <w:rFonts w:hint="cs"/>
          <w:rtl/>
        </w:rPr>
        <w:t>ٔ</w:t>
      </w:r>
      <w:r w:rsidRPr="003770F9">
        <w:rPr>
          <w:rtl/>
        </w:rPr>
        <w:t xml:space="preserve"> این</w:t>
      </w:r>
      <w:r w:rsidR="00BD4C9C">
        <w:rPr>
          <w:rFonts w:hint="cs"/>
          <w:rtl/>
        </w:rPr>
        <w:t>‌</w:t>
      </w:r>
      <w:r w:rsidRPr="003770F9">
        <w:rPr>
          <w:rtl/>
        </w:rPr>
        <w:t>ها احساس</w:t>
      </w:r>
      <w:r w:rsidR="000071A7">
        <w:rPr>
          <w:rtl/>
        </w:rPr>
        <w:t xml:space="preserve"> بی‌‌</w:t>
      </w:r>
      <w:r w:rsidRPr="003770F9">
        <w:rPr>
          <w:rtl/>
        </w:rPr>
        <w:t>احترامی و حقارت می</w:t>
      </w:r>
      <w:r w:rsidRPr="003770F9">
        <w:rPr>
          <w:rtl/>
        </w:rPr>
        <w:softHyphen/>
        <w:t>کند</w:t>
      </w:r>
      <w:r w:rsidR="00BD4C9C">
        <w:rPr>
          <w:rFonts w:hint="cs"/>
          <w:rtl/>
        </w:rPr>
        <w:t>؛</w:t>
      </w:r>
      <w:r w:rsidRPr="003770F9">
        <w:rPr>
          <w:rtl/>
        </w:rPr>
        <w:t xml:space="preserve"> درحالی</w:t>
      </w:r>
      <w:r w:rsidR="00BD4C9C">
        <w:rPr>
          <w:rFonts w:hint="cs"/>
          <w:rtl/>
        </w:rPr>
        <w:t>‌‌</w:t>
      </w:r>
      <w:r w:rsidRPr="003770F9">
        <w:rPr>
          <w:rtl/>
        </w:rPr>
        <w:t>که باید احساس عزت به او بدهیم.</w:t>
      </w:r>
    </w:p>
    <w:p w14:paraId="318C8346" w14:textId="182E9583" w:rsidR="00751AF9" w:rsidRDefault="006E46C9" w:rsidP="00BD4C9C">
      <w:pPr>
        <w:pStyle w:val="Normal00"/>
        <w:rPr>
          <w:rtl/>
        </w:rPr>
      </w:pPr>
      <w:r w:rsidRPr="003770F9">
        <w:rPr>
          <w:rtl/>
        </w:rPr>
        <w:t xml:space="preserve">در نوجوانی نیز برای نظرات او احترام قائل باشیم </w:t>
      </w:r>
      <w:r w:rsidR="00BD4C9C">
        <w:rPr>
          <w:rFonts w:hint="cs"/>
          <w:rtl/>
        </w:rPr>
        <w:t xml:space="preserve">و </w:t>
      </w:r>
      <w:r w:rsidRPr="003770F9">
        <w:rPr>
          <w:rtl/>
        </w:rPr>
        <w:t xml:space="preserve">مثل دوران </w:t>
      </w:r>
      <w:r w:rsidR="00BD4C9C">
        <w:rPr>
          <w:rFonts w:hint="cs"/>
          <w:rtl/>
        </w:rPr>
        <w:t xml:space="preserve">کودکی </w:t>
      </w:r>
      <w:r w:rsidRPr="003770F9">
        <w:rPr>
          <w:rtl/>
        </w:rPr>
        <w:t>به او امر و نهی نکنیم.</w:t>
      </w:r>
      <w:r w:rsidR="00BD4C9C">
        <w:rPr>
          <w:rFonts w:hint="cs"/>
          <w:rtl/>
        </w:rPr>
        <w:t xml:space="preserve"> </w:t>
      </w:r>
      <w:r w:rsidRPr="003770F9">
        <w:rPr>
          <w:rtl/>
        </w:rPr>
        <w:t>چرا نوجو</w:t>
      </w:r>
      <w:r w:rsidR="001D4DAE">
        <w:rPr>
          <w:rFonts w:hint="cs"/>
          <w:rtl/>
        </w:rPr>
        <w:t>ا</w:t>
      </w:r>
      <w:r w:rsidR="003902F3">
        <w:rPr>
          <w:rtl/>
        </w:rPr>
        <w:t xml:space="preserve">ن‌ها </w:t>
      </w:r>
      <w:r w:rsidRPr="003770F9">
        <w:rPr>
          <w:rtl/>
        </w:rPr>
        <w:t>غالبا</w:t>
      </w:r>
      <w:r w:rsidR="00BD4C9C">
        <w:rPr>
          <w:rFonts w:hint="cs"/>
          <w:rtl/>
        </w:rPr>
        <w:t>ً</w:t>
      </w:r>
      <w:r w:rsidRPr="003770F9">
        <w:rPr>
          <w:rtl/>
        </w:rPr>
        <w:t xml:space="preserve"> در دوران نوجوانی دوستی</w:t>
      </w:r>
      <w:r w:rsidRPr="003770F9">
        <w:rPr>
          <w:rtl/>
        </w:rPr>
        <w:softHyphen/>
        <w:t>های افراطی دارند و با دوستان صمیمی</w:t>
      </w:r>
      <w:r w:rsidRPr="003770F9">
        <w:rPr>
          <w:rtl/>
        </w:rPr>
        <w:softHyphen/>
        <w:t xml:space="preserve">ترند؟ چون دوستانشان بیشتر به نظرات </w:t>
      </w:r>
      <w:r w:rsidR="003902F3">
        <w:rPr>
          <w:rtl/>
        </w:rPr>
        <w:t xml:space="preserve">آن‌ها </w:t>
      </w:r>
      <w:r w:rsidRPr="003770F9">
        <w:rPr>
          <w:rtl/>
        </w:rPr>
        <w:t>احترام می</w:t>
      </w:r>
      <w:r w:rsidRPr="003770F9">
        <w:rPr>
          <w:rtl/>
        </w:rPr>
        <w:softHyphen/>
        <w:t>گ</w:t>
      </w:r>
      <w:r w:rsidR="00BD4C9C">
        <w:rPr>
          <w:rFonts w:hint="cs"/>
          <w:rtl/>
        </w:rPr>
        <w:t>ذ</w:t>
      </w:r>
      <w:r w:rsidRPr="003770F9">
        <w:rPr>
          <w:rtl/>
        </w:rPr>
        <w:t>ارند. تصور</w:t>
      </w:r>
      <w:r w:rsidR="00BD4C9C">
        <w:rPr>
          <w:rFonts w:hint="cs"/>
          <w:rtl/>
        </w:rPr>
        <w:t xml:space="preserve"> </w:t>
      </w:r>
      <w:r w:rsidRPr="003770F9">
        <w:rPr>
          <w:rtl/>
        </w:rPr>
        <w:t xml:space="preserve">کنید اگر بچه در تابستان به پدر و مادر خود پیشنهاد </w:t>
      </w:r>
      <w:r w:rsidR="00BD4C9C">
        <w:rPr>
          <w:rFonts w:hint="cs"/>
          <w:rtl/>
        </w:rPr>
        <w:t>ب</w:t>
      </w:r>
      <w:r w:rsidRPr="003770F9">
        <w:rPr>
          <w:rtl/>
        </w:rPr>
        <w:t>دهد</w:t>
      </w:r>
      <w:r w:rsidR="00BD4C9C">
        <w:rPr>
          <w:rFonts w:hint="cs"/>
          <w:rtl/>
        </w:rPr>
        <w:t xml:space="preserve"> </w:t>
      </w:r>
      <w:r w:rsidRPr="003770F9">
        <w:rPr>
          <w:rtl/>
        </w:rPr>
        <w:t>برویم باهم چای بخوریم! عکس</w:t>
      </w:r>
      <w:r w:rsidR="00BD4C9C">
        <w:rPr>
          <w:rFonts w:hint="cs"/>
          <w:rtl/>
        </w:rPr>
        <w:t>‌‌</w:t>
      </w:r>
      <w:r w:rsidRPr="003770F9">
        <w:rPr>
          <w:rtl/>
        </w:rPr>
        <w:t>العمل این</w:t>
      </w:r>
      <w:r w:rsidR="00BD4C9C">
        <w:rPr>
          <w:rFonts w:hint="cs"/>
          <w:rtl/>
        </w:rPr>
        <w:t>‌</w:t>
      </w:r>
      <w:r w:rsidRPr="003770F9">
        <w:rPr>
          <w:rtl/>
        </w:rPr>
        <w:t>ها چیست؟ احتمالا</w:t>
      </w:r>
      <w:r w:rsidR="00BD4C9C">
        <w:rPr>
          <w:rFonts w:hint="cs"/>
          <w:rtl/>
        </w:rPr>
        <w:t>ً</w:t>
      </w:r>
      <w:r w:rsidRPr="003770F9">
        <w:rPr>
          <w:rtl/>
        </w:rPr>
        <w:t xml:space="preserve"> می</w:t>
      </w:r>
      <w:r w:rsidRPr="003770F9">
        <w:rPr>
          <w:rtl/>
        </w:rPr>
        <w:softHyphen/>
        <w:t>گویند</w:t>
      </w:r>
      <w:r w:rsidR="00BD4C9C">
        <w:rPr>
          <w:rFonts w:hint="cs"/>
          <w:rtl/>
        </w:rPr>
        <w:t>:</w:t>
      </w:r>
      <w:r w:rsidRPr="003770F9">
        <w:rPr>
          <w:rtl/>
        </w:rPr>
        <w:t xml:space="preserve"> بچه</w:t>
      </w:r>
      <w:r w:rsidR="00BD4C9C">
        <w:rPr>
          <w:rFonts w:hint="cs"/>
          <w:rtl/>
        </w:rPr>
        <w:t>‌‌</w:t>
      </w:r>
      <w:r w:rsidRPr="003770F9">
        <w:rPr>
          <w:rtl/>
        </w:rPr>
        <w:t>جان</w:t>
      </w:r>
      <w:r w:rsidR="00BD4C9C">
        <w:rPr>
          <w:rFonts w:hint="cs"/>
          <w:rtl/>
        </w:rPr>
        <w:t>!</w:t>
      </w:r>
      <w:r w:rsidRPr="003770F9">
        <w:rPr>
          <w:rtl/>
        </w:rPr>
        <w:t xml:space="preserve"> عق</w:t>
      </w:r>
      <w:r w:rsidRPr="003770F9">
        <w:rPr>
          <w:rtl/>
        </w:rPr>
        <w:t>ل در کله</w:t>
      </w:r>
      <w:r w:rsidRPr="003770F9">
        <w:rPr>
          <w:rtl/>
        </w:rPr>
        <w:softHyphen/>
        <w:t>ات نیست</w:t>
      </w:r>
      <w:r w:rsidR="00BD4C9C">
        <w:rPr>
          <w:rFonts w:hint="cs"/>
          <w:rtl/>
        </w:rPr>
        <w:t>؟!</w:t>
      </w:r>
      <w:r w:rsidRPr="003770F9">
        <w:rPr>
          <w:rtl/>
        </w:rPr>
        <w:t xml:space="preserve"> در تابستان</w:t>
      </w:r>
      <w:r w:rsidR="00BD4C9C">
        <w:rPr>
          <w:rFonts w:hint="cs"/>
          <w:rtl/>
        </w:rPr>
        <w:t>،</w:t>
      </w:r>
      <w:r w:rsidRPr="003770F9">
        <w:rPr>
          <w:rtl/>
        </w:rPr>
        <w:t xml:space="preserve"> </w:t>
      </w:r>
      <w:r w:rsidR="00BD4C9C">
        <w:rPr>
          <w:rFonts w:hint="cs"/>
          <w:rtl/>
        </w:rPr>
        <w:t xml:space="preserve">در </w:t>
      </w:r>
      <w:r w:rsidRPr="003770F9">
        <w:rPr>
          <w:rtl/>
        </w:rPr>
        <w:t xml:space="preserve">این هوای گرم و چای؟! </w:t>
      </w:r>
      <w:r w:rsidR="00B47C0E">
        <w:rPr>
          <w:rtl/>
        </w:rPr>
        <w:t xml:space="preserve">حدأقل </w:t>
      </w:r>
      <w:r w:rsidRPr="003770F9">
        <w:rPr>
          <w:rtl/>
        </w:rPr>
        <w:t>می</w:t>
      </w:r>
      <w:r w:rsidRPr="003770F9">
        <w:rPr>
          <w:rtl/>
        </w:rPr>
        <w:softHyphen/>
        <w:t>گفتی شربت. اما همین نوجوان این پیشنهاد را به رفیقش می</w:t>
      </w:r>
      <w:r w:rsidRPr="003770F9">
        <w:rPr>
          <w:rtl/>
        </w:rPr>
        <w:softHyphen/>
        <w:t xml:space="preserve">دهد </w:t>
      </w:r>
      <w:r w:rsidR="00BD4C9C">
        <w:rPr>
          <w:rFonts w:hint="cs"/>
          <w:rtl/>
        </w:rPr>
        <w:t xml:space="preserve">و رفیق هم </w:t>
      </w:r>
      <w:r w:rsidRPr="003770F9">
        <w:rPr>
          <w:rtl/>
        </w:rPr>
        <w:t>به</w:t>
      </w:r>
      <w:r w:rsidR="00BD4C9C">
        <w:rPr>
          <w:rFonts w:hint="cs"/>
          <w:rtl/>
        </w:rPr>
        <w:t>‌‌</w:t>
      </w:r>
      <w:r w:rsidRPr="003770F9">
        <w:rPr>
          <w:rtl/>
        </w:rPr>
        <w:t>راحتی می</w:t>
      </w:r>
      <w:r w:rsidRPr="003770F9">
        <w:rPr>
          <w:rtl/>
        </w:rPr>
        <w:softHyphen/>
        <w:t>گوید</w:t>
      </w:r>
      <w:r w:rsidR="00BD4C9C">
        <w:rPr>
          <w:rFonts w:hint="cs"/>
          <w:rtl/>
        </w:rPr>
        <w:t>:</w:t>
      </w:r>
      <w:r w:rsidRPr="003770F9">
        <w:rPr>
          <w:rtl/>
        </w:rPr>
        <w:t xml:space="preserve"> د</w:t>
      </w:r>
      <w:r w:rsidR="00BD4C9C">
        <w:rPr>
          <w:rFonts w:hint="cs"/>
          <w:rtl/>
        </w:rPr>
        <w:t>َ</w:t>
      </w:r>
      <w:r w:rsidRPr="003770F9">
        <w:rPr>
          <w:rtl/>
        </w:rPr>
        <w:t>م</w:t>
      </w:r>
      <w:r w:rsidR="00BD4C9C">
        <w:rPr>
          <w:rFonts w:hint="cs"/>
          <w:rtl/>
        </w:rPr>
        <w:t>ِ</w:t>
      </w:r>
      <w:r w:rsidRPr="003770F9">
        <w:rPr>
          <w:rtl/>
        </w:rPr>
        <w:t>ت گرم</w:t>
      </w:r>
      <w:r w:rsidR="00BD4C9C">
        <w:rPr>
          <w:rFonts w:hint="cs"/>
          <w:rtl/>
        </w:rPr>
        <w:t>!</w:t>
      </w:r>
      <w:r w:rsidRPr="003770F9">
        <w:rPr>
          <w:rtl/>
        </w:rPr>
        <w:t xml:space="preserve"> </w:t>
      </w:r>
      <w:r w:rsidR="00BD4C9C">
        <w:rPr>
          <w:rFonts w:hint="cs"/>
          <w:rtl/>
        </w:rPr>
        <w:t xml:space="preserve">خیلی هم </w:t>
      </w:r>
      <w:r w:rsidRPr="003770F9">
        <w:rPr>
          <w:rtl/>
        </w:rPr>
        <w:t>می</w:t>
      </w:r>
      <w:r w:rsidRPr="003770F9">
        <w:rPr>
          <w:rtl/>
        </w:rPr>
        <w:softHyphen/>
        <w:t>چسبد</w:t>
      </w:r>
      <w:r w:rsidR="00BD4C9C">
        <w:rPr>
          <w:rFonts w:hint="cs"/>
          <w:rtl/>
        </w:rPr>
        <w:t>؛</w:t>
      </w:r>
      <w:r w:rsidRPr="003770F9">
        <w:rPr>
          <w:rtl/>
        </w:rPr>
        <w:t xml:space="preserve"> برویم بخوریم. خب نوجوان می</w:t>
      </w:r>
      <w:r w:rsidRPr="003770F9">
        <w:rPr>
          <w:rtl/>
        </w:rPr>
        <w:softHyphen/>
        <w:t>گوید</w:t>
      </w:r>
      <w:r w:rsidR="00BD4C9C">
        <w:rPr>
          <w:rFonts w:hint="cs"/>
          <w:rtl/>
        </w:rPr>
        <w:t>:</w:t>
      </w:r>
      <w:r w:rsidRPr="003770F9">
        <w:rPr>
          <w:rtl/>
        </w:rPr>
        <w:t xml:space="preserve"> این برای نظر من احترام قائل است </w:t>
      </w:r>
      <w:r w:rsidR="00BD4C9C">
        <w:rPr>
          <w:rFonts w:hint="cs"/>
          <w:rtl/>
        </w:rPr>
        <w:t xml:space="preserve">و </w:t>
      </w:r>
      <w:r w:rsidRPr="003770F9">
        <w:rPr>
          <w:rtl/>
        </w:rPr>
        <w:t>طبیعتا</w:t>
      </w:r>
      <w:r w:rsidR="001D4DAE">
        <w:rPr>
          <w:rFonts w:hint="cs"/>
          <w:rtl/>
        </w:rPr>
        <w:t>ً</w:t>
      </w:r>
      <w:r w:rsidRPr="003770F9">
        <w:rPr>
          <w:rtl/>
        </w:rPr>
        <w:t xml:space="preserve"> با</w:t>
      </w:r>
      <w:r w:rsidRPr="003770F9">
        <w:rPr>
          <w:rtl/>
        </w:rPr>
        <w:t xml:space="preserve"> او صمیم</w:t>
      </w:r>
      <w:r w:rsidRPr="003770F9">
        <w:rPr>
          <w:rtl/>
        </w:rPr>
        <w:softHyphen/>
        <w:t>تر</w:t>
      </w:r>
      <w:r w:rsidR="004E5839">
        <w:rPr>
          <w:rtl/>
        </w:rPr>
        <w:t xml:space="preserve"> می‌‌</w:t>
      </w:r>
      <w:r w:rsidRPr="003770F9">
        <w:rPr>
          <w:rtl/>
        </w:rPr>
        <w:t>شود.</w:t>
      </w:r>
    </w:p>
    <w:p w14:paraId="7694EC64" w14:textId="77777777" w:rsidR="00751AF9" w:rsidRDefault="006E46C9" w:rsidP="00BD4C9C">
      <w:pPr>
        <w:pStyle w:val="Heading300"/>
        <w:rPr>
          <w:rtl/>
        </w:rPr>
      </w:pPr>
      <w:r>
        <w:rPr>
          <w:rFonts w:hint="cs"/>
          <w:rtl/>
        </w:rPr>
        <w:t>2. سبک زندگی اسلامی</w:t>
      </w:r>
    </w:p>
    <w:p w14:paraId="4A3DC1F9" w14:textId="77777777" w:rsidR="00751AF9" w:rsidRPr="003770F9" w:rsidRDefault="006E46C9" w:rsidP="007F0675">
      <w:pPr>
        <w:pStyle w:val="Normal00"/>
        <w:rPr>
          <w:rtl/>
        </w:rPr>
      </w:pPr>
      <w:r>
        <w:rPr>
          <w:rFonts w:hint="cs"/>
          <w:rtl/>
        </w:rPr>
        <w:t>یکی از راه</w:t>
      </w:r>
      <w:r w:rsidR="004E5839">
        <w:rPr>
          <w:rFonts w:hint="cs"/>
          <w:rtl/>
        </w:rPr>
        <w:t xml:space="preserve">‌‌‌های </w:t>
      </w:r>
      <w:r w:rsidRPr="003770F9">
        <w:rPr>
          <w:rtl/>
        </w:rPr>
        <w:t>رسیدن به عزت، تمرین کنترل هوای نفس و حرص است. ماه رمضان بهترین فرصت است</w:t>
      </w:r>
      <w:r w:rsidRPr="002311AD">
        <w:rPr>
          <w:rtl/>
        </w:rPr>
        <w:t>:</w:t>
      </w:r>
    </w:p>
    <w:p w14:paraId="3E473ADC" w14:textId="77777777" w:rsidR="00751AF9" w:rsidRPr="003770F9" w:rsidRDefault="006E46C9" w:rsidP="00BD4C9C">
      <w:pPr>
        <w:pStyle w:val="Normal00"/>
        <w:rPr>
          <w:rtl/>
        </w:rPr>
      </w:pPr>
      <w:r>
        <w:rPr>
          <w:rFonts w:hint="cs"/>
          <w:b/>
          <w:bCs/>
          <w:rtl/>
        </w:rPr>
        <w:t xml:space="preserve">قبل از سیرشدن، دست </w:t>
      </w:r>
      <w:r w:rsidR="00853D01" w:rsidRPr="00BD4C9C">
        <w:rPr>
          <w:b/>
          <w:bCs/>
          <w:rtl/>
        </w:rPr>
        <w:t>از غذا</w:t>
      </w:r>
      <w:r>
        <w:rPr>
          <w:rFonts w:hint="cs"/>
          <w:b/>
          <w:bCs/>
          <w:rtl/>
        </w:rPr>
        <w:t>خوردن</w:t>
      </w:r>
      <w:r w:rsidRPr="00BD4C9C">
        <w:rPr>
          <w:b/>
          <w:bCs/>
          <w:rtl/>
        </w:rPr>
        <w:t xml:space="preserve"> </w:t>
      </w:r>
      <w:r w:rsidR="00853D01" w:rsidRPr="00BD4C9C">
        <w:rPr>
          <w:b/>
          <w:bCs/>
          <w:rtl/>
        </w:rPr>
        <w:t>بکشید:</w:t>
      </w:r>
      <w:r w:rsidR="00853D01" w:rsidRPr="003770F9">
        <w:rPr>
          <w:rtl/>
        </w:rPr>
        <w:t xml:space="preserve"> وقتی سر سفره می‌نشینید، قبل از سیرشدن کامل، دست </w:t>
      </w:r>
      <w:r>
        <w:rPr>
          <w:rFonts w:hint="cs"/>
          <w:rtl/>
        </w:rPr>
        <w:t xml:space="preserve">از غذاخوردن </w:t>
      </w:r>
      <w:r w:rsidR="00853D01" w:rsidRPr="003770F9">
        <w:rPr>
          <w:rtl/>
        </w:rPr>
        <w:t>بکشید. بله، چیزی از روزی شما کم نمی‌شود، اما شما کم</w:t>
      </w:r>
      <w:r>
        <w:rPr>
          <w:rFonts w:hint="cs"/>
          <w:rtl/>
        </w:rPr>
        <w:t>‌‌</w:t>
      </w:r>
      <w:r w:rsidR="00853D01" w:rsidRPr="003770F9">
        <w:rPr>
          <w:rtl/>
        </w:rPr>
        <w:t>کم از اسارت میل و هوس خارج می‌شوید</w:t>
      </w:r>
      <w:r w:rsidR="00853D01" w:rsidRPr="002311AD">
        <w:rPr>
          <w:rtl/>
        </w:rPr>
        <w:t>.</w:t>
      </w:r>
    </w:p>
    <w:p w14:paraId="4DA9D5C0" w14:textId="77777777" w:rsidR="00751AF9" w:rsidRPr="003770F9" w:rsidRDefault="006E46C9" w:rsidP="00FB63AE">
      <w:pPr>
        <w:pStyle w:val="Normal00"/>
        <w:rPr>
          <w:rtl/>
        </w:rPr>
      </w:pPr>
      <w:r w:rsidRPr="00BD4C9C">
        <w:rPr>
          <w:b/>
          <w:bCs/>
          <w:rtl/>
        </w:rPr>
        <w:t>سرسختی در برابر م</w:t>
      </w:r>
      <w:r w:rsidR="00BD4C9C">
        <w:rPr>
          <w:rFonts w:hint="cs"/>
          <w:b/>
          <w:bCs/>
          <w:rtl/>
        </w:rPr>
        <w:t>ُ</w:t>
      </w:r>
      <w:r w:rsidRPr="00BD4C9C">
        <w:rPr>
          <w:b/>
          <w:bCs/>
          <w:rtl/>
        </w:rPr>
        <w:t>د:</w:t>
      </w:r>
      <w:r w:rsidRPr="003770F9">
        <w:rPr>
          <w:rtl/>
        </w:rPr>
        <w:t xml:space="preserve"> مُد یا سبک زندگی غربی نباید بر شما </w:t>
      </w:r>
      <w:r w:rsidR="00FB63AE">
        <w:rPr>
          <w:rFonts w:hint="cs"/>
          <w:rtl/>
        </w:rPr>
        <w:t>مسلط بشود</w:t>
      </w:r>
      <w:r w:rsidRPr="003770F9">
        <w:rPr>
          <w:rtl/>
        </w:rPr>
        <w:t>. شما سبک زندگی خود را انتخاب می‌کنید، نه</w:t>
      </w:r>
      <w:r w:rsidRPr="003770F9">
        <w:rPr>
          <w:rtl/>
        </w:rPr>
        <w:t xml:space="preserve"> آن چیزی که هر روز شبکه‌های اجتماعی به شما دیکته می‌کنند. عزت شما بالاتر از تقلید است</w:t>
      </w:r>
      <w:r w:rsidRPr="002311AD">
        <w:rPr>
          <w:rtl/>
        </w:rPr>
        <w:t>.</w:t>
      </w:r>
    </w:p>
    <w:p w14:paraId="0779F9B3" w14:textId="77777777" w:rsidR="00751AF9" w:rsidRPr="003770F9" w:rsidRDefault="006E46C9" w:rsidP="00DD4017">
      <w:pPr>
        <w:pStyle w:val="Normal00"/>
        <w:rPr>
          <w:rtl/>
        </w:rPr>
      </w:pPr>
      <w:r w:rsidRPr="003770F9">
        <w:rPr>
          <w:rtl/>
        </w:rPr>
        <w:t>البته ما بزرگ</w:t>
      </w:r>
      <w:r w:rsidR="00FB63AE">
        <w:rPr>
          <w:rFonts w:hint="cs"/>
          <w:rtl/>
        </w:rPr>
        <w:t>‌</w:t>
      </w:r>
      <w:r w:rsidRPr="003770F9">
        <w:rPr>
          <w:rtl/>
        </w:rPr>
        <w:t>ترها خودمان باید به این عز</w:t>
      </w:r>
      <w:r w:rsidR="00FB63AE">
        <w:rPr>
          <w:rFonts w:hint="cs"/>
          <w:rtl/>
        </w:rPr>
        <w:t>ّ</w:t>
      </w:r>
      <w:r w:rsidRPr="003770F9">
        <w:rPr>
          <w:rtl/>
        </w:rPr>
        <w:t xml:space="preserve">ت رسیده باشیم تا بتوانیم </w:t>
      </w:r>
      <w:r w:rsidR="00FB63AE">
        <w:rPr>
          <w:rFonts w:hint="cs"/>
          <w:rtl/>
        </w:rPr>
        <w:t xml:space="preserve">به </w:t>
      </w:r>
      <w:r w:rsidRPr="003770F9">
        <w:rPr>
          <w:rtl/>
        </w:rPr>
        <w:t>این</w:t>
      </w:r>
      <w:r w:rsidR="00FB63AE">
        <w:rPr>
          <w:rFonts w:hint="cs"/>
          <w:rtl/>
        </w:rPr>
        <w:t>‌</w:t>
      </w:r>
      <w:r w:rsidRPr="003770F9">
        <w:rPr>
          <w:rtl/>
        </w:rPr>
        <w:t xml:space="preserve">ها </w:t>
      </w:r>
      <w:r w:rsidR="00FB63AE">
        <w:rPr>
          <w:rFonts w:hint="cs"/>
          <w:rtl/>
        </w:rPr>
        <w:t>عمل</w:t>
      </w:r>
      <w:r w:rsidRPr="003770F9">
        <w:rPr>
          <w:rtl/>
        </w:rPr>
        <w:t xml:space="preserve"> کنیم</w:t>
      </w:r>
      <w:r w:rsidR="00FB63AE">
        <w:rPr>
          <w:rFonts w:hint="cs"/>
          <w:rtl/>
        </w:rPr>
        <w:t>.</w:t>
      </w:r>
      <w:r w:rsidRPr="003770F9">
        <w:rPr>
          <w:rtl/>
        </w:rPr>
        <w:t xml:space="preserve"> در روایات فرمود</w:t>
      </w:r>
      <w:r w:rsidR="00FB63AE">
        <w:rPr>
          <w:rFonts w:hint="cs"/>
          <w:rtl/>
        </w:rPr>
        <w:t>ه‌ا</w:t>
      </w:r>
      <w:r w:rsidRPr="003770F9">
        <w:rPr>
          <w:rtl/>
        </w:rPr>
        <w:t>ند</w:t>
      </w:r>
      <w:r w:rsidR="00FB63AE">
        <w:rPr>
          <w:rFonts w:hint="cs"/>
          <w:rtl/>
        </w:rPr>
        <w:t>:</w:t>
      </w:r>
      <w:r w:rsidRPr="003770F9">
        <w:rPr>
          <w:rtl/>
        </w:rPr>
        <w:t xml:space="preserve"> عزت در اطاعت و بندگی است:</w:t>
      </w:r>
      <w:r w:rsidR="00FB63AE">
        <w:rPr>
          <w:rFonts w:hint="cs"/>
          <w:rtl/>
        </w:rPr>
        <w:t xml:space="preserve"> </w:t>
      </w:r>
      <w:r w:rsidRPr="00DD4017">
        <w:rPr>
          <w:rStyle w:val="001"/>
          <w:rtl/>
        </w:rPr>
        <w:t>«مَنْ أَطَاعَ اللهَ سُبْحَانَهُ عَز</w:t>
      </w:r>
      <w:r w:rsidRPr="00DD4017">
        <w:rPr>
          <w:rStyle w:val="001"/>
          <w:rtl/>
        </w:rPr>
        <w:t>َّ وَ قَوِيَ»</w:t>
      </w:r>
      <w:r w:rsidR="00DD4017">
        <w:rPr>
          <w:rFonts w:hint="cs"/>
          <w:rtl/>
        </w:rPr>
        <w:t>؛</w:t>
      </w:r>
      <w:r>
        <w:rPr>
          <w:rStyle w:val="FootnoteReference00"/>
          <w:rtl/>
        </w:rPr>
        <w:footnoteReference w:id="133"/>
      </w:r>
      <w:r w:rsidRPr="003770F9">
        <w:rPr>
          <w:rtl/>
        </w:rPr>
        <w:t xml:space="preserve"> هر که خدای سبحان را اطاعت کند، عزت و بزرگی یابد و قوی گردد. عزت در رعایت تقوای الهی است</w:t>
      </w:r>
      <w:r w:rsidR="00DD4017">
        <w:rPr>
          <w:rFonts w:hint="cs"/>
          <w:rtl/>
        </w:rPr>
        <w:t xml:space="preserve">: </w:t>
      </w:r>
      <w:r w:rsidRPr="00DD4017">
        <w:rPr>
          <w:rStyle w:val="001"/>
          <w:rtl/>
        </w:rPr>
        <w:t>«لا عِزُّ أَعَزُّ مِنَ التَّقْوَى»</w:t>
      </w:r>
      <w:r w:rsidR="00DD4017">
        <w:rPr>
          <w:rFonts w:hint="cs"/>
          <w:rtl/>
        </w:rPr>
        <w:t>؛</w:t>
      </w:r>
      <w:r>
        <w:rPr>
          <w:rStyle w:val="FootnoteReference00"/>
          <w:rtl/>
        </w:rPr>
        <w:footnoteReference w:id="134"/>
      </w:r>
      <w:r w:rsidRPr="003770F9">
        <w:rPr>
          <w:rtl/>
        </w:rPr>
        <w:t xml:space="preserve"> هیچ عزتی عزت</w:t>
      </w:r>
      <w:r w:rsidR="00DD4017">
        <w:rPr>
          <w:rFonts w:hint="cs"/>
          <w:rtl/>
        </w:rPr>
        <w:t>‌‌</w:t>
      </w:r>
      <w:r w:rsidRPr="003770F9">
        <w:rPr>
          <w:rtl/>
        </w:rPr>
        <w:t>بخش</w:t>
      </w:r>
      <w:r w:rsidR="00DD4017">
        <w:rPr>
          <w:rFonts w:hint="cs"/>
          <w:rtl/>
        </w:rPr>
        <w:t>‌‌</w:t>
      </w:r>
      <w:r w:rsidRPr="003770F9">
        <w:rPr>
          <w:rtl/>
        </w:rPr>
        <w:t xml:space="preserve">تر از تقوا نیست. </w:t>
      </w:r>
      <w:r w:rsidR="00DD4017">
        <w:rPr>
          <w:rFonts w:hint="cs"/>
          <w:rtl/>
        </w:rPr>
        <w:t xml:space="preserve">عزّت </w:t>
      </w:r>
      <w:r w:rsidRPr="003770F9">
        <w:rPr>
          <w:rtl/>
        </w:rPr>
        <w:t>در مبارزه و</w:t>
      </w:r>
      <w:r w:rsidR="00DD4017">
        <w:rPr>
          <w:rFonts w:hint="cs"/>
          <w:rtl/>
        </w:rPr>
        <w:t xml:space="preserve"> </w:t>
      </w:r>
      <w:r w:rsidRPr="003770F9">
        <w:rPr>
          <w:rtl/>
        </w:rPr>
        <w:t>کنترل هواهای نفسانی است</w:t>
      </w:r>
      <w:r w:rsidR="00DD4017">
        <w:rPr>
          <w:rFonts w:hint="cs"/>
          <w:rtl/>
        </w:rPr>
        <w:t>:</w:t>
      </w:r>
      <w:r w:rsidRPr="003770F9">
        <w:rPr>
          <w:rtl/>
        </w:rPr>
        <w:t xml:space="preserve"> </w:t>
      </w:r>
      <w:r w:rsidRPr="00DD4017">
        <w:rPr>
          <w:rStyle w:val="001"/>
          <w:rtl/>
        </w:rPr>
        <w:t xml:space="preserve">«مَنْ يَغْلِبُ هَوَاهُ </w:t>
      </w:r>
      <w:r w:rsidRPr="00DD4017">
        <w:rPr>
          <w:rStyle w:val="001"/>
          <w:rtl/>
        </w:rPr>
        <w:t>يَعِزُّ»</w:t>
      </w:r>
      <w:r w:rsidR="00DD4017">
        <w:rPr>
          <w:rFonts w:hint="cs"/>
          <w:rtl/>
        </w:rPr>
        <w:t>؛</w:t>
      </w:r>
      <w:r>
        <w:rPr>
          <w:rStyle w:val="FootnoteReference00"/>
          <w:rtl/>
        </w:rPr>
        <w:footnoteReference w:id="135"/>
      </w:r>
      <w:r w:rsidRPr="003770F9">
        <w:rPr>
          <w:rtl/>
        </w:rPr>
        <w:t xml:space="preserve"> هر که بر خواهش نفس خود چیره شود، عزت یابد.</w:t>
      </w:r>
    </w:p>
    <w:p w14:paraId="6D6CFE6C" w14:textId="77D77184" w:rsidR="00E22CED" w:rsidRDefault="006E46C9" w:rsidP="00E22CED">
      <w:pPr>
        <w:pStyle w:val="Normal00"/>
        <w:rPr>
          <w:rtl/>
        </w:rPr>
      </w:pPr>
      <w:r w:rsidRPr="003770F9">
        <w:rPr>
          <w:rtl/>
        </w:rPr>
        <w:lastRenderedPageBreak/>
        <w:t xml:space="preserve">در این </w:t>
      </w:r>
      <w:r w:rsidR="00853D01">
        <w:rPr>
          <w:rFonts w:hint="cs"/>
          <w:rtl/>
        </w:rPr>
        <w:t xml:space="preserve">ماه </w:t>
      </w:r>
      <w:r w:rsidRPr="003770F9">
        <w:rPr>
          <w:rtl/>
        </w:rPr>
        <w:t>مبارک</w:t>
      </w:r>
      <w:r w:rsidR="00853D01">
        <w:rPr>
          <w:rFonts w:hint="cs"/>
          <w:rtl/>
        </w:rPr>
        <w:t>،</w:t>
      </w:r>
      <w:r w:rsidRPr="003770F9">
        <w:rPr>
          <w:rtl/>
        </w:rPr>
        <w:t xml:space="preserve"> کنترل هوای نفس را بیشتر تمرین کنیم که زمینه آن فراهم است</w:t>
      </w:r>
      <w:r w:rsidR="00853D01">
        <w:rPr>
          <w:rFonts w:hint="cs"/>
          <w:rtl/>
        </w:rPr>
        <w:t>؛</w:t>
      </w:r>
      <w:r w:rsidR="00175A02">
        <w:rPr>
          <w:rtl/>
        </w:rPr>
        <w:t xml:space="preserve"> مثلاً </w:t>
      </w:r>
      <w:r w:rsidRPr="003770F9">
        <w:rPr>
          <w:rtl/>
        </w:rPr>
        <w:t>از چیزی</w:t>
      </w:r>
      <w:r w:rsidR="00853D01">
        <w:rPr>
          <w:rFonts w:hint="cs"/>
          <w:rtl/>
        </w:rPr>
        <w:t xml:space="preserve"> </w:t>
      </w:r>
      <w:r w:rsidRPr="003770F9">
        <w:rPr>
          <w:rtl/>
        </w:rPr>
        <w:t>که خیلی دوست داری</w:t>
      </w:r>
      <w:r w:rsidR="00853D01">
        <w:rPr>
          <w:rFonts w:hint="cs"/>
          <w:rtl/>
        </w:rPr>
        <w:t>،</w:t>
      </w:r>
      <w:r w:rsidRPr="003770F9">
        <w:rPr>
          <w:rtl/>
        </w:rPr>
        <w:t xml:space="preserve"> کمتر استفاده کن. مثالی بگویم</w:t>
      </w:r>
      <w:r w:rsidR="00853D01">
        <w:rPr>
          <w:rFonts w:hint="cs"/>
          <w:rtl/>
        </w:rPr>
        <w:t>:</w:t>
      </w:r>
      <w:r w:rsidRPr="003770F9">
        <w:rPr>
          <w:rtl/>
        </w:rPr>
        <w:t xml:space="preserve"> </w:t>
      </w:r>
    </w:p>
    <w:p w14:paraId="0969707F" w14:textId="77777777" w:rsidR="00751AF9" w:rsidRPr="003770F9" w:rsidRDefault="006E46C9" w:rsidP="00E22CED">
      <w:pPr>
        <w:pStyle w:val="Normal00"/>
        <w:rPr>
          <w:rtl/>
        </w:rPr>
      </w:pPr>
      <w:r>
        <w:rPr>
          <w:rFonts w:hint="cs"/>
          <w:rtl/>
        </w:rPr>
        <w:t xml:space="preserve">هر وقت </w:t>
      </w:r>
      <w:r w:rsidR="00853D01" w:rsidRPr="003770F9">
        <w:rPr>
          <w:rtl/>
        </w:rPr>
        <w:t>سر</w:t>
      </w:r>
      <w:r>
        <w:rPr>
          <w:rFonts w:hint="cs"/>
          <w:rtl/>
        </w:rPr>
        <w:t xml:space="preserve">ِ </w:t>
      </w:r>
      <w:r w:rsidR="00853D01" w:rsidRPr="003770F9">
        <w:rPr>
          <w:rtl/>
        </w:rPr>
        <w:t>سفره نشستی</w:t>
      </w:r>
      <w:r>
        <w:rPr>
          <w:rFonts w:hint="cs"/>
          <w:rtl/>
        </w:rPr>
        <w:t>،</w:t>
      </w:r>
      <w:r w:rsidR="00853D01" w:rsidRPr="003770F9">
        <w:rPr>
          <w:rtl/>
        </w:rPr>
        <w:t xml:space="preserve"> کمی صبر کن </w:t>
      </w:r>
      <w:r>
        <w:rPr>
          <w:rFonts w:hint="cs"/>
          <w:rtl/>
        </w:rPr>
        <w:t xml:space="preserve">و </w:t>
      </w:r>
      <w:r w:rsidR="00853D01" w:rsidRPr="003770F9">
        <w:rPr>
          <w:rtl/>
        </w:rPr>
        <w:t>بسم الله بگو و یک دعا بخوان</w:t>
      </w:r>
      <w:r>
        <w:rPr>
          <w:rFonts w:hint="cs"/>
          <w:rtl/>
        </w:rPr>
        <w:t>،</w:t>
      </w:r>
      <w:r w:rsidR="00853D01" w:rsidRPr="003770F9">
        <w:rPr>
          <w:rtl/>
        </w:rPr>
        <w:t xml:space="preserve"> بعد شروع کن. از غذایی که دوست داری</w:t>
      </w:r>
      <w:r>
        <w:rPr>
          <w:rFonts w:hint="cs"/>
          <w:rtl/>
        </w:rPr>
        <w:t>،</w:t>
      </w:r>
      <w:r w:rsidR="00853D01" w:rsidRPr="003770F9">
        <w:rPr>
          <w:rtl/>
        </w:rPr>
        <w:t xml:space="preserve"> قبل از سیر</w:t>
      </w:r>
      <w:r w:rsidR="006F1861">
        <w:rPr>
          <w:rtl/>
        </w:rPr>
        <w:t>‌‌شدن</w:t>
      </w:r>
      <w:r w:rsidR="00853D01" w:rsidRPr="003770F9">
        <w:rPr>
          <w:rtl/>
        </w:rPr>
        <w:t xml:space="preserve"> کامل دست بکش</w:t>
      </w:r>
      <w:r>
        <w:rPr>
          <w:rFonts w:hint="cs"/>
          <w:rtl/>
        </w:rPr>
        <w:t>.</w:t>
      </w:r>
      <w:r w:rsidR="00853D01" w:rsidRPr="003770F9">
        <w:rPr>
          <w:rtl/>
        </w:rPr>
        <w:t xml:space="preserve"> بله</w:t>
      </w:r>
      <w:r>
        <w:rPr>
          <w:rFonts w:hint="cs"/>
          <w:rtl/>
        </w:rPr>
        <w:t>،</w:t>
      </w:r>
      <w:r w:rsidR="00853D01" w:rsidRPr="003770F9">
        <w:rPr>
          <w:rtl/>
        </w:rPr>
        <w:t xml:space="preserve"> از روزی</w:t>
      </w:r>
      <w:r>
        <w:rPr>
          <w:rFonts w:hint="cs"/>
          <w:rtl/>
        </w:rPr>
        <w:t>ِ</w:t>
      </w:r>
      <w:r w:rsidR="00853D01" w:rsidRPr="003770F9">
        <w:rPr>
          <w:rtl/>
        </w:rPr>
        <w:t xml:space="preserve"> خدا چیزی کم نمی</w:t>
      </w:r>
      <w:r w:rsidR="00853D01" w:rsidRPr="003770F9">
        <w:rPr>
          <w:rtl/>
        </w:rPr>
        <w:softHyphen/>
        <w:t>شود</w:t>
      </w:r>
      <w:r>
        <w:rPr>
          <w:rFonts w:hint="cs"/>
          <w:rtl/>
        </w:rPr>
        <w:t>،</w:t>
      </w:r>
      <w:r w:rsidR="00853D01" w:rsidRPr="003770F9">
        <w:rPr>
          <w:rtl/>
        </w:rPr>
        <w:t xml:space="preserve"> ولی تو کم</w:t>
      </w:r>
      <w:r>
        <w:rPr>
          <w:rFonts w:hint="cs"/>
          <w:rtl/>
        </w:rPr>
        <w:t>‌‌</w:t>
      </w:r>
      <w:r w:rsidR="00853D01" w:rsidRPr="003770F9">
        <w:rPr>
          <w:rtl/>
        </w:rPr>
        <w:t>کم از اسارت نفس خارج می</w:t>
      </w:r>
      <w:r w:rsidR="00853D01" w:rsidRPr="003770F9">
        <w:rPr>
          <w:rtl/>
        </w:rPr>
        <w:softHyphen/>
        <w:t xml:space="preserve">شوی و به عزت </w:t>
      </w:r>
      <w:r>
        <w:rPr>
          <w:rFonts w:hint="cs"/>
          <w:rtl/>
        </w:rPr>
        <w:t>می‌</w:t>
      </w:r>
      <w:r w:rsidR="00853D01" w:rsidRPr="003770F9">
        <w:rPr>
          <w:rtl/>
        </w:rPr>
        <w:t>رسی</w:t>
      </w:r>
      <w:r>
        <w:rPr>
          <w:rFonts w:hint="cs"/>
          <w:rtl/>
        </w:rPr>
        <w:t xml:space="preserve"> و </w:t>
      </w:r>
      <w:r w:rsidR="00853D01" w:rsidRPr="003770F9">
        <w:rPr>
          <w:rtl/>
        </w:rPr>
        <w:t>فقط به میل و هوس و خواسته خود فکر نمی</w:t>
      </w:r>
      <w:r w:rsidR="00853D01" w:rsidRPr="003770F9">
        <w:rPr>
          <w:rtl/>
        </w:rPr>
        <w:softHyphen/>
        <w:t>کنی.</w:t>
      </w:r>
    </w:p>
    <w:p w14:paraId="2D0D63F9" w14:textId="77777777" w:rsidR="00751AF9" w:rsidRDefault="006E46C9" w:rsidP="00E22CED">
      <w:pPr>
        <w:pStyle w:val="Normal00"/>
        <w:rPr>
          <w:rtl/>
        </w:rPr>
      </w:pPr>
      <w:r w:rsidRPr="003770F9">
        <w:rPr>
          <w:rtl/>
        </w:rPr>
        <w:t>این عزت موجب استقلال شخصیت توست</w:t>
      </w:r>
      <w:r w:rsidR="00E22CED">
        <w:rPr>
          <w:rFonts w:hint="cs"/>
          <w:rtl/>
        </w:rPr>
        <w:t>؛</w:t>
      </w:r>
      <w:r w:rsidRPr="003770F9">
        <w:rPr>
          <w:rtl/>
        </w:rPr>
        <w:t xml:space="preserve"> چون کسی که احساس ح</w:t>
      </w:r>
      <w:r w:rsidRPr="003770F9">
        <w:rPr>
          <w:rtl/>
        </w:rPr>
        <w:t>قارت کند</w:t>
      </w:r>
      <w:r w:rsidR="00E22CED">
        <w:rPr>
          <w:rFonts w:hint="cs"/>
          <w:rtl/>
        </w:rPr>
        <w:t>،</w:t>
      </w:r>
      <w:r w:rsidRPr="003770F9">
        <w:rPr>
          <w:rtl/>
        </w:rPr>
        <w:t xml:space="preserve"> هرگز به استقلال از دیگران نمی</w:t>
      </w:r>
      <w:r w:rsidRPr="003770F9">
        <w:rPr>
          <w:rtl/>
        </w:rPr>
        <w:softHyphen/>
        <w:t>رسد</w:t>
      </w:r>
      <w:r w:rsidR="00E22CED">
        <w:rPr>
          <w:rFonts w:hint="cs"/>
          <w:rtl/>
        </w:rPr>
        <w:t>؛</w:t>
      </w:r>
      <w:r w:rsidRPr="003770F9">
        <w:rPr>
          <w:rtl/>
        </w:rPr>
        <w:t xml:space="preserve"> چه یک نفر باشد</w:t>
      </w:r>
      <w:r w:rsidR="00E22CED">
        <w:rPr>
          <w:rFonts w:hint="cs"/>
          <w:rtl/>
        </w:rPr>
        <w:t>،</w:t>
      </w:r>
      <w:r w:rsidRPr="003770F9">
        <w:rPr>
          <w:rtl/>
        </w:rPr>
        <w:t xml:space="preserve"> چه یک جامعه.</w:t>
      </w:r>
    </w:p>
    <w:p w14:paraId="75C104E5" w14:textId="77777777" w:rsidR="00751AF9" w:rsidRDefault="006E46C9" w:rsidP="00EF149D">
      <w:pPr>
        <w:pStyle w:val="Heading200"/>
        <w:rPr>
          <w:rtl/>
        </w:rPr>
      </w:pPr>
      <w:r>
        <w:rPr>
          <w:rFonts w:hint="cs"/>
          <w:rtl/>
        </w:rPr>
        <w:t>دعای پایان</w:t>
      </w:r>
    </w:p>
    <w:p w14:paraId="08E5C34D" w14:textId="77777777" w:rsidR="00751AF9" w:rsidRPr="003770F9" w:rsidRDefault="006E46C9" w:rsidP="00E22CED">
      <w:pPr>
        <w:pStyle w:val="Normal00"/>
        <w:rPr>
          <w:rtl/>
        </w:rPr>
      </w:pPr>
      <w:r w:rsidRPr="003770F9">
        <w:rPr>
          <w:rtl/>
        </w:rPr>
        <w:t xml:space="preserve">خدایا! تو را به عزت و کبریایی‌ات سوگند، ما را در این ماه عزیز، از بندگی و اسارت پول، مقام، ترس و نگاه خلق رهایی ببخش. لباس ذلت را از تن ما بیرون آور و ما را فقط بنده </w:t>
      </w:r>
      <w:r w:rsidRPr="003770F9">
        <w:rPr>
          <w:rtl/>
        </w:rPr>
        <w:t>خودت قرار ده.</w:t>
      </w:r>
    </w:p>
    <w:p w14:paraId="7182090E" w14:textId="3CD1B454" w:rsidR="00751AF9" w:rsidRPr="003770F9" w:rsidRDefault="006E46C9" w:rsidP="0037432E">
      <w:pPr>
        <w:pStyle w:val="Normal00"/>
        <w:rPr>
          <w:rtl/>
        </w:rPr>
      </w:pPr>
      <w:r w:rsidRPr="003770F9">
        <w:rPr>
          <w:rtl/>
        </w:rPr>
        <w:t>پروردگارا! ما به در</w:t>
      </w:r>
      <w:r w:rsidR="00E22CED">
        <w:rPr>
          <w:rFonts w:hint="cs"/>
          <w:rtl/>
        </w:rPr>
        <w:t>ِ</w:t>
      </w:r>
      <w:r w:rsidRPr="003770F9">
        <w:rPr>
          <w:rtl/>
        </w:rPr>
        <w:t xml:space="preserve"> خانه کسی جز تو امید نبسته‌ایم. به حق آن عز</w:t>
      </w:r>
      <w:r w:rsidR="0037432E">
        <w:rPr>
          <w:rFonts w:hint="cs"/>
          <w:rtl/>
        </w:rPr>
        <w:t>ّتت</w:t>
      </w:r>
      <w:r w:rsidRPr="003770F9">
        <w:rPr>
          <w:rtl/>
        </w:rPr>
        <w:t xml:space="preserve"> که تمام عالم را فرا گرفته، به ما بصیرتی عطا کن تا عزت را نزد دشمنان تو </w:t>
      </w:r>
      <w:r w:rsidR="0037432E">
        <w:rPr>
          <w:rFonts w:hint="cs"/>
          <w:rtl/>
        </w:rPr>
        <w:t>نجوییم</w:t>
      </w:r>
      <w:r w:rsidRPr="003770F9">
        <w:rPr>
          <w:rtl/>
        </w:rPr>
        <w:t xml:space="preserve"> و ما را از شر</w:t>
      </w:r>
      <w:r w:rsidR="0037432E">
        <w:rPr>
          <w:rFonts w:hint="cs"/>
          <w:rtl/>
        </w:rPr>
        <w:t>ّ</w:t>
      </w:r>
      <w:r w:rsidRPr="003770F9">
        <w:rPr>
          <w:rtl/>
        </w:rPr>
        <w:t xml:space="preserve"> فریب وابستگی به قدرت‌های شیطانی محفوظ بدار. </w:t>
      </w:r>
    </w:p>
    <w:p w14:paraId="24A2651C" w14:textId="77777777" w:rsidR="00751AF9" w:rsidRPr="003770F9" w:rsidRDefault="006E46C9" w:rsidP="0037432E">
      <w:pPr>
        <w:pStyle w:val="Normal00"/>
        <w:rPr>
          <w:rtl/>
        </w:rPr>
      </w:pPr>
      <w:r w:rsidRPr="0037432E">
        <w:rPr>
          <w:rStyle w:val="001"/>
          <w:rFonts w:hint="cs"/>
          <w:rtl/>
        </w:rPr>
        <w:t>«</w:t>
      </w:r>
      <w:r w:rsidR="00853D01" w:rsidRPr="0037432E">
        <w:rPr>
          <w:rStyle w:val="001"/>
          <w:rtl/>
        </w:rPr>
        <w:t>اَللّهُمَّ تَوَلَّنا فِی مَنْ تَوَلَّیتَ...</w:t>
      </w:r>
      <w:r w:rsidRPr="0037432E">
        <w:rPr>
          <w:rStyle w:val="001"/>
          <w:rFonts w:hint="cs"/>
          <w:rtl/>
        </w:rPr>
        <w:t>»</w:t>
      </w:r>
      <w:r>
        <w:rPr>
          <w:rStyle w:val="001"/>
          <w:rFonts w:hint="cs"/>
          <w:rtl/>
        </w:rPr>
        <w:t>.</w:t>
      </w:r>
      <w:r w:rsidR="00853D01" w:rsidRPr="003770F9">
        <w:rPr>
          <w:rtl/>
        </w:rPr>
        <w:t xml:space="preserve"> خدایا! عزت و استقلال ملی و دینی ما را حفظ بفرما. به قلوب ما محبت و اتحاد عطا کن تا در برابر جبهه کفر، در سایه</w:t>
      </w:r>
      <w:r>
        <w:rPr>
          <w:rFonts w:hint="cs"/>
          <w:rtl/>
        </w:rPr>
        <w:t>ٔ</w:t>
      </w:r>
      <w:r w:rsidR="00853D01" w:rsidRPr="003770F9">
        <w:rPr>
          <w:rtl/>
        </w:rPr>
        <w:t xml:space="preserve"> ولایت تو عزیز و مقتدر بمانیم. فرزندان ما را عزیز تربیت کن و به ما توفیق بده که در خانه‌هایمان، پرچم کرامت و احترام را بلند نگه داریم</w:t>
      </w:r>
      <w:r w:rsidR="00853D01" w:rsidRPr="002311AD">
        <w:rPr>
          <w:rtl/>
        </w:rPr>
        <w:t>.</w:t>
      </w:r>
    </w:p>
    <w:p w14:paraId="050DA2F1" w14:textId="77777777" w:rsidR="0037432E" w:rsidRDefault="006E46C9" w:rsidP="0037432E">
      <w:pPr>
        <w:pStyle w:val="Normal00"/>
        <w:rPr>
          <w:rtl/>
        </w:rPr>
      </w:pPr>
      <w:r w:rsidRPr="0037432E">
        <w:rPr>
          <w:rStyle w:val="001"/>
          <w:rFonts w:hint="cs"/>
          <w:rtl/>
        </w:rPr>
        <w:t>«</w:t>
      </w:r>
      <w:r w:rsidR="00751AF9" w:rsidRPr="0037432E">
        <w:rPr>
          <w:rStyle w:val="001"/>
          <w:rtl/>
        </w:rPr>
        <w:t>اَللّهُمَّ اِنّی اَسئَلُکَ بِعِزَّتِکَ وَ جَلالِکَ...</w:t>
      </w:r>
      <w:r w:rsidRPr="0037432E">
        <w:rPr>
          <w:rStyle w:val="001"/>
          <w:rFonts w:hint="cs"/>
          <w:rtl/>
        </w:rPr>
        <w:t>»</w:t>
      </w:r>
      <w:r>
        <w:rPr>
          <w:rFonts w:hint="cs"/>
          <w:rtl/>
        </w:rPr>
        <w:t>.</w:t>
      </w:r>
      <w:r w:rsidR="00751AF9" w:rsidRPr="003770F9">
        <w:rPr>
          <w:rtl/>
        </w:rPr>
        <w:t xml:space="preserve"> خدایا! به عزت، جلال و مجدت سوگند، امید ناامیدشدگان غیر از خودت را به خودت برگردان و ما را از رحمت واسعه‌ات محروم مساز. دعای ما را مستجاب و فرج امام زمان</w:t>
      </w:r>
      <w:r>
        <w:rPr>
          <w:rFonts w:hint="cs"/>
          <w:rtl/>
        </w:rPr>
        <w:t>؟</w:t>
      </w:r>
      <w:r w:rsidR="00751AF9" w:rsidRPr="003770F9">
        <w:rPr>
          <w:rtl/>
        </w:rPr>
        <w:t>عج</w:t>
      </w:r>
      <w:r>
        <w:rPr>
          <w:rFonts w:hint="cs"/>
          <w:rtl/>
        </w:rPr>
        <w:t>؟</w:t>
      </w:r>
      <w:r w:rsidR="00751AF9" w:rsidRPr="003770F9">
        <w:rPr>
          <w:rtl/>
        </w:rPr>
        <w:t xml:space="preserve"> را نزدیک بگردان. </w:t>
      </w:r>
    </w:p>
    <w:p w14:paraId="1608B399" w14:textId="77777777" w:rsidR="00751AF9" w:rsidRDefault="006E46C9" w:rsidP="0037432E">
      <w:pPr>
        <w:pStyle w:val="Normal00"/>
        <w:rPr>
          <w:rtl/>
        </w:rPr>
      </w:pPr>
      <w:r w:rsidRPr="003770F9">
        <w:rPr>
          <w:rtl/>
        </w:rPr>
        <w:t>آمین یا رب</w:t>
      </w:r>
      <w:r w:rsidR="0008100C">
        <w:rPr>
          <w:rFonts w:hint="cs"/>
          <w:rtl/>
        </w:rPr>
        <w:t>ّ</w:t>
      </w:r>
      <w:r w:rsidRPr="003770F9">
        <w:rPr>
          <w:rtl/>
        </w:rPr>
        <w:t xml:space="preserve"> العالمین.</w:t>
      </w:r>
    </w:p>
    <w:p w14:paraId="09859ABC" w14:textId="77777777" w:rsidR="001D4DAE" w:rsidRDefault="001D4DAE" w:rsidP="0037432E">
      <w:pPr>
        <w:pStyle w:val="Normal00"/>
        <w:rPr>
          <w:rtl/>
        </w:rPr>
      </w:pPr>
    </w:p>
    <w:p w14:paraId="77309AC4" w14:textId="77777777" w:rsidR="001D4DAE" w:rsidRDefault="001D4DAE" w:rsidP="0037432E">
      <w:pPr>
        <w:pStyle w:val="Normal00"/>
        <w:rPr>
          <w:rtl/>
        </w:rPr>
        <w:sectPr w:rsidR="001D4DAE" w:rsidSect="00306776">
          <w:headerReference w:type="even" r:id="rId25"/>
          <w:headerReference w:type="default" r:id="rId26"/>
          <w:footerReference w:type="even" r:id="rId27"/>
          <w:footerReference w:type="default" r:id="rId28"/>
          <w:headerReference w:type="first" r:id="rId29"/>
          <w:footerReference w:type="first" r:id="rId30"/>
          <w:footnotePr>
            <w:numRestart w:val="eachPage"/>
          </w:footnotePr>
          <w:pgSz w:w="11907" w:h="16840" w:code="9"/>
          <w:pgMar w:top="1418" w:right="1418" w:bottom="1418" w:left="1418" w:header="720" w:footer="720" w:gutter="0"/>
          <w:cols w:space="720"/>
          <w:bidi/>
          <w:docGrid w:linePitch="360"/>
        </w:sectPr>
      </w:pPr>
    </w:p>
    <w:p w14:paraId="1EAE3948" w14:textId="77777777" w:rsidR="00751AF9" w:rsidRPr="00D87105" w:rsidRDefault="00751AF9">
      <w:pPr>
        <w:pStyle w:val="Normal00"/>
        <w:widowControl/>
        <w:bidi w:val="0"/>
        <w:spacing w:after="160" w:line="278" w:lineRule="auto"/>
        <w:ind w:firstLine="0"/>
        <w:jc w:val="left"/>
        <w:rPr>
          <w:rtl/>
        </w:rPr>
      </w:pPr>
    </w:p>
    <w:p w14:paraId="1CD83E2C" w14:textId="77777777" w:rsidR="00AD6925" w:rsidRDefault="006E46C9" w:rsidP="007E4BF3">
      <w:pPr>
        <w:pStyle w:val="Heading10"/>
        <w:rPr>
          <w:rtl/>
        </w:rPr>
      </w:pPr>
      <w:r>
        <w:rPr>
          <w:rFonts w:hint="cs"/>
          <w:rtl/>
        </w:rPr>
        <w:t xml:space="preserve">مجلس ششم </w:t>
      </w:r>
    </w:p>
    <w:p w14:paraId="2ED5EE9C" w14:textId="77777777" w:rsidR="00751AF9" w:rsidRPr="00D405E3" w:rsidRDefault="006E46C9" w:rsidP="007E4BF3">
      <w:pPr>
        <w:pStyle w:val="Heading10"/>
        <w:rPr>
          <w:rtl/>
        </w:rPr>
      </w:pPr>
      <w:r w:rsidRPr="00D269F6">
        <w:rPr>
          <w:rtl/>
        </w:rPr>
        <w:t>معامل</w:t>
      </w:r>
      <w:r w:rsidR="000071A7">
        <w:rPr>
          <w:rtl/>
        </w:rPr>
        <w:t xml:space="preserve">هٔ </w:t>
      </w:r>
      <w:r w:rsidRPr="00D269F6">
        <w:rPr>
          <w:rtl/>
        </w:rPr>
        <w:t>آبرو</w:t>
      </w:r>
      <w:r>
        <w:rPr>
          <w:rFonts w:hint="cs"/>
          <w:rtl/>
        </w:rPr>
        <w:t xml:space="preserve"> با خدا</w:t>
      </w:r>
    </w:p>
    <w:p w14:paraId="602F9B3B" w14:textId="77777777" w:rsidR="00AD6925" w:rsidRDefault="006E46C9" w:rsidP="007E4BF3">
      <w:pPr>
        <w:pStyle w:val="Normal0"/>
        <w:jc w:val="center"/>
        <w:rPr>
          <w:rtl/>
        </w:rPr>
      </w:pPr>
      <w:r>
        <w:rPr>
          <w:rFonts w:hint="cs"/>
          <w:rtl/>
        </w:rPr>
        <w:t xml:space="preserve">موضوع: </w:t>
      </w:r>
    </w:p>
    <w:p w14:paraId="1D6307FE" w14:textId="77777777" w:rsidR="00751AF9" w:rsidRDefault="006E46C9" w:rsidP="007E4BF3">
      <w:pPr>
        <w:pStyle w:val="Normal0"/>
        <w:jc w:val="center"/>
        <w:rPr>
          <w:rtl/>
        </w:rPr>
      </w:pPr>
      <w:r>
        <w:rPr>
          <w:rtl/>
        </w:rPr>
        <w:t>راه‌کار</w:t>
      </w:r>
      <w:r w:rsidR="00853D01" w:rsidRPr="00D405E3">
        <w:rPr>
          <w:rtl/>
        </w:rPr>
        <w:t>ِ توح</w:t>
      </w:r>
      <w:r w:rsidR="00853D01" w:rsidRPr="00D405E3">
        <w:rPr>
          <w:rFonts w:hint="cs"/>
          <w:rtl/>
        </w:rPr>
        <w:t>ی</w:t>
      </w:r>
      <w:r w:rsidR="00853D01" w:rsidRPr="00D405E3">
        <w:rPr>
          <w:rFonts w:hint="eastAsia"/>
          <w:rtl/>
        </w:rPr>
        <w:t>د</w:t>
      </w:r>
      <w:r w:rsidR="00853D01" w:rsidRPr="00D405E3">
        <w:rPr>
          <w:rFonts w:hint="cs"/>
          <w:rtl/>
        </w:rPr>
        <w:t>ی</w:t>
      </w:r>
      <w:r w:rsidR="00853D01" w:rsidRPr="00D405E3">
        <w:rPr>
          <w:rtl/>
        </w:rPr>
        <w:t xml:space="preserve"> رها</w:t>
      </w:r>
      <w:r w:rsidR="00853D01" w:rsidRPr="00D405E3">
        <w:rPr>
          <w:rFonts w:hint="cs"/>
          <w:rtl/>
        </w:rPr>
        <w:t>یی</w:t>
      </w:r>
      <w:r w:rsidR="00853D01" w:rsidRPr="00D405E3">
        <w:rPr>
          <w:rtl/>
        </w:rPr>
        <w:t xml:space="preserve"> از ترس سرزنش و اسارتِ نگاه د</w:t>
      </w:r>
      <w:r w:rsidR="00853D01" w:rsidRPr="00D405E3">
        <w:rPr>
          <w:rFonts w:hint="cs"/>
          <w:rtl/>
        </w:rPr>
        <w:t>ی</w:t>
      </w:r>
      <w:r w:rsidR="00853D01" w:rsidRPr="00D405E3">
        <w:rPr>
          <w:rFonts w:hint="eastAsia"/>
          <w:rtl/>
        </w:rPr>
        <w:t>گران</w:t>
      </w:r>
    </w:p>
    <w:p w14:paraId="7B3661C7" w14:textId="77777777" w:rsidR="00751AF9" w:rsidRPr="00AB673E" w:rsidRDefault="006E46C9" w:rsidP="00EF149D">
      <w:pPr>
        <w:pStyle w:val="Heading200"/>
        <w:rPr>
          <w:rtl/>
        </w:rPr>
      </w:pPr>
      <w:r w:rsidRPr="00AB673E">
        <w:rPr>
          <w:rtl/>
        </w:rPr>
        <w:t>اسارتِ نگاه‌ها</w:t>
      </w:r>
      <w:r w:rsidRPr="002311AD">
        <w:rPr>
          <w:rtl/>
        </w:rPr>
        <w:t>!</w:t>
      </w:r>
    </w:p>
    <w:p w14:paraId="70520C92" w14:textId="771BB5D1" w:rsidR="00751AF9" w:rsidRPr="00575237" w:rsidRDefault="006E46C9" w:rsidP="00464AEB">
      <w:pPr>
        <w:pStyle w:val="Normal00"/>
        <w:rPr>
          <w:rtl/>
        </w:rPr>
      </w:pPr>
      <w:r w:rsidRPr="00575237">
        <w:rPr>
          <w:rtl/>
        </w:rPr>
        <w:t>ب</w:t>
      </w:r>
      <w:r w:rsidRPr="00575237">
        <w:rPr>
          <w:rFonts w:hint="cs"/>
          <w:rtl/>
        </w:rPr>
        <w:t>ی</w:t>
      </w:r>
      <w:r w:rsidRPr="00575237">
        <w:rPr>
          <w:rFonts w:hint="eastAsia"/>
          <w:rtl/>
        </w:rPr>
        <w:t>ا</w:t>
      </w:r>
      <w:r w:rsidRPr="00575237">
        <w:rPr>
          <w:rFonts w:hint="cs"/>
          <w:rtl/>
        </w:rPr>
        <w:t>یی</w:t>
      </w:r>
      <w:r w:rsidRPr="00575237">
        <w:rPr>
          <w:rFonts w:hint="eastAsia"/>
          <w:rtl/>
        </w:rPr>
        <w:t>د</w:t>
      </w:r>
      <w:r w:rsidRPr="00575237">
        <w:rPr>
          <w:rtl/>
        </w:rPr>
        <w:t xml:space="preserve"> امشب کم</w:t>
      </w:r>
      <w:r w:rsidRPr="00575237">
        <w:rPr>
          <w:rFonts w:hint="cs"/>
          <w:rtl/>
        </w:rPr>
        <w:t>ی</w:t>
      </w:r>
      <w:r w:rsidRPr="00575237">
        <w:rPr>
          <w:rtl/>
        </w:rPr>
        <w:t xml:space="preserve"> با خودمان روراست باش</w:t>
      </w:r>
      <w:r w:rsidRPr="00575237">
        <w:rPr>
          <w:rFonts w:hint="cs"/>
          <w:rtl/>
        </w:rPr>
        <w:t>ی</w:t>
      </w:r>
      <w:r w:rsidRPr="00575237">
        <w:rPr>
          <w:rFonts w:hint="eastAsia"/>
          <w:rtl/>
        </w:rPr>
        <w:t>م</w:t>
      </w:r>
      <w:r w:rsidRPr="00575237">
        <w:rPr>
          <w:rtl/>
        </w:rPr>
        <w:t>. م</w:t>
      </w:r>
      <w:r w:rsidRPr="00575237">
        <w:rPr>
          <w:rFonts w:hint="cs"/>
          <w:rtl/>
        </w:rPr>
        <w:t>ی‌</w:t>
      </w:r>
      <w:r w:rsidRPr="00575237">
        <w:rPr>
          <w:rFonts w:hint="eastAsia"/>
          <w:rtl/>
        </w:rPr>
        <w:t>خواهم</w:t>
      </w:r>
      <w:r w:rsidRPr="00575237">
        <w:rPr>
          <w:rtl/>
        </w:rPr>
        <w:t xml:space="preserve"> دست بگذارم رو</w:t>
      </w:r>
      <w:r w:rsidRPr="00575237">
        <w:rPr>
          <w:rFonts w:hint="cs"/>
          <w:rtl/>
        </w:rPr>
        <w:t>ی</w:t>
      </w:r>
      <w:r w:rsidRPr="00575237">
        <w:rPr>
          <w:rtl/>
        </w:rPr>
        <w:t xml:space="preserve"> </w:t>
      </w:r>
      <w:r w:rsidRPr="00575237">
        <w:rPr>
          <w:rFonts w:hint="cs"/>
          <w:rtl/>
        </w:rPr>
        <w:t>ی</w:t>
      </w:r>
      <w:r w:rsidRPr="00575237">
        <w:rPr>
          <w:rFonts w:hint="eastAsia"/>
          <w:rtl/>
        </w:rPr>
        <w:t>ک</w:t>
      </w:r>
      <w:r w:rsidRPr="00575237">
        <w:rPr>
          <w:rtl/>
        </w:rPr>
        <w:t xml:space="preserve"> «درد پنهان»؛ </w:t>
      </w:r>
      <w:r w:rsidRPr="00575237">
        <w:rPr>
          <w:rFonts w:hint="cs"/>
          <w:rtl/>
        </w:rPr>
        <w:t>ی</w:t>
      </w:r>
      <w:r w:rsidRPr="00575237">
        <w:rPr>
          <w:rFonts w:hint="eastAsia"/>
          <w:rtl/>
        </w:rPr>
        <w:t>ک</w:t>
      </w:r>
      <w:r w:rsidRPr="00575237">
        <w:rPr>
          <w:rtl/>
        </w:rPr>
        <w:t xml:space="preserve"> ب</w:t>
      </w:r>
      <w:r w:rsidRPr="00575237">
        <w:rPr>
          <w:rFonts w:hint="cs"/>
          <w:rtl/>
        </w:rPr>
        <w:t>ی</w:t>
      </w:r>
      <w:r w:rsidRPr="00575237">
        <w:rPr>
          <w:rFonts w:hint="eastAsia"/>
          <w:rtl/>
        </w:rPr>
        <w:t>مار</w:t>
      </w:r>
      <w:r w:rsidRPr="00575237">
        <w:rPr>
          <w:rFonts w:hint="cs"/>
          <w:rtl/>
        </w:rPr>
        <w:t>یِ</w:t>
      </w:r>
      <w:r w:rsidRPr="00575237">
        <w:rPr>
          <w:rtl/>
        </w:rPr>
        <w:t xml:space="preserve"> مرموز که خ</w:t>
      </w:r>
      <w:r w:rsidRPr="00575237">
        <w:rPr>
          <w:rFonts w:hint="cs"/>
          <w:rtl/>
        </w:rPr>
        <w:t>ی</w:t>
      </w:r>
      <w:r w:rsidRPr="00575237">
        <w:rPr>
          <w:rFonts w:hint="eastAsia"/>
          <w:rtl/>
        </w:rPr>
        <w:t>ل</w:t>
      </w:r>
      <w:r w:rsidRPr="00575237">
        <w:rPr>
          <w:rFonts w:hint="cs"/>
          <w:rtl/>
        </w:rPr>
        <w:t>ی</w:t>
      </w:r>
      <w:r w:rsidRPr="00575237">
        <w:rPr>
          <w:rtl/>
        </w:rPr>
        <w:t xml:space="preserve"> از ما ب</w:t>
      </w:r>
      <w:r w:rsidRPr="00575237">
        <w:rPr>
          <w:rFonts w:hint="cs"/>
          <w:rtl/>
        </w:rPr>
        <w:t>ی‌</w:t>
      </w:r>
      <w:r w:rsidR="000071A7">
        <w:rPr>
          <w:rFonts w:hint="eastAsia"/>
          <w:rtl/>
        </w:rPr>
        <w:t>آن‌که</w:t>
      </w:r>
      <w:r w:rsidRPr="00575237">
        <w:rPr>
          <w:rtl/>
        </w:rPr>
        <w:t xml:space="preserve"> بدان</w:t>
      </w:r>
      <w:r w:rsidRPr="00575237">
        <w:rPr>
          <w:rFonts w:hint="cs"/>
          <w:rtl/>
        </w:rPr>
        <w:t>ی</w:t>
      </w:r>
      <w:r w:rsidRPr="00575237">
        <w:rPr>
          <w:rFonts w:hint="eastAsia"/>
          <w:rtl/>
        </w:rPr>
        <w:t>م،</w:t>
      </w:r>
      <w:r w:rsidRPr="00575237">
        <w:rPr>
          <w:rtl/>
        </w:rPr>
        <w:t xml:space="preserve"> گرفتارِ تب و لرزِ آن هست</w:t>
      </w:r>
      <w:r w:rsidRPr="00575237">
        <w:rPr>
          <w:rFonts w:hint="cs"/>
          <w:rtl/>
        </w:rPr>
        <w:t>ی</w:t>
      </w:r>
      <w:r w:rsidRPr="00575237">
        <w:rPr>
          <w:rFonts w:hint="eastAsia"/>
          <w:rtl/>
        </w:rPr>
        <w:t>م</w:t>
      </w:r>
      <w:r w:rsidRPr="00575237">
        <w:rPr>
          <w:rtl/>
        </w:rPr>
        <w:t>. اسم ا</w:t>
      </w:r>
      <w:r w:rsidRPr="00575237">
        <w:rPr>
          <w:rFonts w:hint="cs"/>
          <w:rtl/>
        </w:rPr>
        <w:t>ی</w:t>
      </w:r>
      <w:r w:rsidRPr="00575237">
        <w:rPr>
          <w:rFonts w:hint="eastAsia"/>
          <w:rtl/>
        </w:rPr>
        <w:t>ن</w:t>
      </w:r>
      <w:r w:rsidRPr="00575237">
        <w:rPr>
          <w:rtl/>
        </w:rPr>
        <w:t xml:space="preserve"> ب</w:t>
      </w:r>
      <w:r w:rsidRPr="00575237">
        <w:rPr>
          <w:rFonts w:hint="cs"/>
          <w:rtl/>
        </w:rPr>
        <w:t>ی</w:t>
      </w:r>
      <w:r w:rsidRPr="00575237">
        <w:rPr>
          <w:rFonts w:hint="eastAsia"/>
          <w:rtl/>
        </w:rPr>
        <w:t>مار</w:t>
      </w:r>
      <w:r w:rsidRPr="00575237">
        <w:rPr>
          <w:rFonts w:hint="cs"/>
          <w:rtl/>
        </w:rPr>
        <w:t>ی</w:t>
      </w:r>
      <w:r w:rsidRPr="00575237">
        <w:rPr>
          <w:rtl/>
        </w:rPr>
        <w:t xml:space="preserve"> چ</w:t>
      </w:r>
      <w:r w:rsidRPr="00575237">
        <w:rPr>
          <w:rFonts w:hint="cs"/>
          <w:rtl/>
        </w:rPr>
        <w:t>ی</w:t>
      </w:r>
      <w:r w:rsidRPr="00575237">
        <w:rPr>
          <w:rFonts w:hint="eastAsia"/>
          <w:rtl/>
        </w:rPr>
        <w:t>ست؟</w:t>
      </w:r>
      <w:r w:rsidRPr="00575237">
        <w:rPr>
          <w:rtl/>
        </w:rPr>
        <w:t xml:space="preserve"> من اسمش را م</w:t>
      </w:r>
      <w:r w:rsidRPr="00575237">
        <w:rPr>
          <w:rFonts w:hint="cs"/>
          <w:rtl/>
        </w:rPr>
        <w:t>ی‌</w:t>
      </w:r>
      <w:r w:rsidRPr="00575237">
        <w:rPr>
          <w:rFonts w:hint="eastAsia"/>
          <w:rtl/>
        </w:rPr>
        <w:t>گذارم</w:t>
      </w:r>
      <w:r w:rsidRPr="00575237">
        <w:rPr>
          <w:rtl/>
        </w:rPr>
        <w:t xml:space="preserve">: «اسارتِ مدرن»؛ </w:t>
      </w:r>
      <w:r w:rsidRPr="00575237">
        <w:rPr>
          <w:rFonts w:hint="cs"/>
          <w:rtl/>
        </w:rPr>
        <w:t>ی</w:t>
      </w:r>
      <w:r w:rsidRPr="00575237">
        <w:rPr>
          <w:rFonts w:hint="eastAsia"/>
          <w:rtl/>
        </w:rPr>
        <w:t>ا</w:t>
      </w:r>
      <w:r w:rsidRPr="00575237">
        <w:rPr>
          <w:rtl/>
        </w:rPr>
        <w:t xml:space="preserve"> «زندان</w:t>
      </w:r>
      <w:r w:rsidRPr="00575237">
        <w:rPr>
          <w:rFonts w:hint="cs"/>
          <w:rtl/>
        </w:rPr>
        <w:t>ی</w:t>
      </w:r>
      <w:r w:rsidR="00AD6925">
        <w:rPr>
          <w:rFonts w:hint="cs"/>
          <w:rtl/>
        </w:rPr>
        <w:t>‌‌</w:t>
      </w:r>
      <w:r w:rsidRPr="00575237">
        <w:rPr>
          <w:rtl/>
        </w:rPr>
        <w:t>شدن در قفسِ نگاه د</w:t>
      </w:r>
      <w:r w:rsidRPr="00575237">
        <w:rPr>
          <w:rFonts w:hint="cs"/>
          <w:rtl/>
        </w:rPr>
        <w:t>ی</w:t>
      </w:r>
      <w:r w:rsidRPr="00575237">
        <w:rPr>
          <w:rFonts w:hint="eastAsia"/>
          <w:rtl/>
        </w:rPr>
        <w:t>گران</w:t>
      </w:r>
      <w:r>
        <w:rPr>
          <w:rFonts w:hint="cs"/>
          <w:rtl/>
        </w:rPr>
        <w:t>»</w:t>
      </w:r>
      <w:r w:rsidR="00AD6925">
        <w:rPr>
          <w:rFonts w:hint="cs"/>
          <w:rtl/>
        </w:rPr>
        <w:t>.</w:t>
      </w:r>
    </w:p>
    <w:p w14:paraId="16B931DB" w14:textId="77777777" w:rsidR="00751AF9" w:rsidRPr="00575237" w:rsidRDefault="006E46C9" w:rsidP="00AD6925">
      <w:pPr>
        <w:pStyle w:val="Normal00"/>
        <w:rPr>
          <w:rtl/>
        </w:rPr>
      </w:pPr>
      <w:r w:rsidRPr="00575237">
        <w:rPr>
          <w:rFonts w:hint="eastAsia"/>
          <w:rtl/>
        </w:rPr>
        <w:t>بب</w:t>
      </w:r>
      <w:r w:rsidRPr="00575237">
        <w:rPr>
          <w:rFonts w:hint="cs"/>
          <w:rtl/>
        </w:rPr>
        <w:t>ی</w:t>
      </w:r>
      <w:r w:rsidRPr="00575237">
        <w:rPr>
          <w:rFonts w:hint="eastAsia"/>
          <w:rtl/>
        </w:rPr>
        <w:t>ن</w:t>
      </w:r>
      <w:r w:rsidRPr="00575237">
        <w:rPr>
          <w:rFonts w:hint="cs"/>
          <w:rtl/>
        </w:rPr>
        <w:t>ی</w:t>
      </w:r>
      <w:r w:rsidRPr="00575237">
        <w:rPr>
          <w:rFonts w:hint="eastAsia"/>
          <w:rtl/>
        </w:rPr>
        <w:t>د</w:t>
      </w:r>
      <w:r w:rsidRPr="00575237">
        <w:rPr>
          <w:rtl/>
        </w:rPr>
        <w:t>! قد</w:t>
      </w:r>
      <w:r w:rsidRPr="00575237">
        <w:rPr>
          <w:rFonts w:hint="cs"/>
          <w:rtl/>
        </w:rPr>
        <w:t>ی</w:t>
      </w:r>
      <w:r w:rsidRPr="00575237">
        <w:rPr>
          <w:rFonts w:hint="eastAsia"/>
          <w:rtl/>
        </w:rPr>
        <w:t>م‌ترها</w:t>
      </w:r>
      <w:r w:rsidRPr="00575237">
        <w:rPr>
          <w:rtl/>
        </w:rPr>
        <w:t xml:space="preserve"> اگر م</w:t>
      </w:r>
      <w:r w:rsidRPr="00575237">
        <w:rPr>
          <w:rFonts w:hint="cs"/>
          <w:rtl/>
        </w:rPr>
        <w:t>ی‌</w:t>
      </w:r>
      <w:r w:rsidRPr="00575237">
        <w:rPr>
          <w:rFonts w:hint="eastAsia"/>
          <w:rtl/>
        </w:rPr>
        <w:t>خواستند</w:t>
      </w:r>
      <w:r w:rsidRPr="00575237">
        <w:rPr>
          <w:rtl/>
        </w:rPr>
        <w:t xml:space="preserve"> کس</w:t>
      </w:r>
      <w:r w:rsidRPr="00575237">
        <w:rPr>
          <w:rFonts w:hint="cs"/>
          <w:rtl/>
        </w:rPr>
        <w:t>ی</w:t>
      </w:r>
      <w:r w:rsidRPr="00575237">
        <w:rPr>
          <w:rtl/>
        </w:rPr>
        <w:t xml:space="preserve"> را اس</w:t>
      </w:r>
      <w:r w:rsidRPr="00575237">
        <w:rPr>
          <w:rFonts w:hint="cs"/>
          <w:rtl/>
        </w:rPr>
        <w:t>ی</w:t>
      </w:r>
      <w:r w:rsidRPr="00575237">
        <w:rPr>
          <w:rFonts w:hint="eastAsia"/>
          <w:rtl/>
        </w:rPr>
        <w:t>ر</w:t>
      </w:r>
      <w:r w:rsidRPr="00575237">
        <w:rPr>
          <w:rtl/>
        </w:rPr>
        <w:t xml:space="preserve"> کنند، به دست و پا</w:t>
      </w:r>
      <w:r w:rsidRPr="00575237">
        <w:rPr>
          <w:rFonts w:hint="cs"/>
          <w:rtl/>
        </w:rPr>
        <w:t>ی</w:t>
      </w:r>
      <w:r w:rsidRPr="00575237">
        <w:rPr>
          <w:rFonts w:hint="eastAsia"/>
          <w:rtl/>
        </w:rPr>
        <w:t>ش</w:t>
      </w:r>
      <w:r w:rsidRPr="00575237">
        <w:rPr>
          <w:rtl/>
        </w:rPr>
        <w:t xml:space="preserve"> زنج</w:t>
      </w:r>
      <w:r w:rsidRPr="00575237">
        <w:rPr>
          <w:rFonts w:hint="cs"/>
          <w:rtl/>
        </w:rPr>
        <w:t>ی</w:t>
      </w:r>
      <w:r w:rsidRPr="00575237">
        <w:rPr>
          <w:rFonts w:hint="eastAsia"/>
          <w:rtl/>
        </w:rPr>
        <w:t>ر</w:t>
      </w:r>
      <w:r w:rsidRPr="00575237">
        <w:rPr>
          <w:rtl/>
        </w:rPr>
        <w:t xml:space="preserve"> م</w:t>
      </w:r>
      <w:r w:rsidRPr="00575237">
        <w:rPr>
          <w:rFonts w:hint="cs"/>
          <w:rtl/>
        </w:rPr>
        <w:t>ی‌</w:t>
      </w:r>
      <w:r w:rsidRPr="00575237">
        <w:rPr>
          <w:rFonts w:hint="eastAsia"/>
          <w:rtl/>
        </w:rPr>
        <w:t>بستند</w:t>
      </w:r>
      <w:r w:rsidR="00AD6925">
        <w:rPr>
          <w:rFonts w:hint="cs"/>
          <w:rtl/>
        </w:rPr>
        <w:t>؛</w:t>
      </w:r>
      <w:r w:rsidRPr="00575237">
        <w:rPr>
          <w:rtl/>
        </w:rPr>
        <w:t xml:space="preserve"> او را در س</w:t>
      </w:r>
      <w:r w:rsidRPr="00575237">
        <w:rPr>
          <w:rFonts w:hint="cs"/>
          <w:rtl/>
        </w:rPr>
        <w:t>ی</w:t>
      </w:r>
      <w:r w:rsidRPr="00575237">
        <w:rPr>
          <w:rFonts w:hint="eastAsia"/>
          <w:rtl/>
        </w:rPr>
        <w:t>اه‌چال</w:t>
      </w:r>
      <w:r w:rsidRPr="00575237">
        <w:rPr>
          <w:rtl/>
        </w:rPr>
        <w:t xml:space="preserve"> م</w:t>
      </w:r>
      <w:r w:rsidRPr="00575237">
        <w:rPr>
          <w:rFonts w:hint="cs"/>
          <w:rtl/>
        </w:rPr>
        <w:t>ی‌</w:t>
      </w:r>
      <w:r w:rsidRPr="00575237">
        <w:rPr>
          <w:rFonts w:hint="eastAsia"/>
          <w:rtl/>
        </w:rPr>
        <w:t>انداختند</w:t>
      </w:r>
      <w:r w:rsidRPr="00575237">
        <w:rPr>
          <w:rtl/>
        </w:rPr>
        <w:t xml:space="preserve"> تا نتواند تکان بخورد</w:t>
      </w:r>
      <w:r w:rsidR="00AD6925">
        <w:rPr>
          <w:rFonts w:hint="cs"/>
          <w:rtl/>
        </w:rPr>
        <w:t>؛</w:t>
      </w:r>
      <w:r w:rsidRPr="00575237">
        <w:rPr>
          <w:rtl/>
        </w:rPr>
        <w:t xml:space="preserve"> اما امروز </w:t>
      </w:r>
      <w:r w:rsidR="00AD6925">
        <w:rPr>
          <w:rFonts w:hint="cs"/>
          <w:rtl/>
        </w:rPr>
        <w:t xml:space="preserve">تاکتیک </w:t>
      </w:r>
      <w:r w:rsidRPr="00575237">
        <w:rPr>
          <w:rtl/>
        </w:rPr>
        <w:t>ش</w:t>
      </w:r>
      <w:r w:rsidRPr="00575237">
        <w:rPr>
          <w:rFonts w:hint="cs"/>
          <w:rtl/>
        </w:rPr>
        <w:t>ی</w:t>
      </w:r>
      <w:r w:rsidRPr="00575237">
        <w:rPr>
          <w:rFonts w:hint="eastAsia"/>
          <w:rtl/>
        </w:rPr>
        <w:t>طان</w:t>
      </w:r>
      <w:r w:rsidRPr="00575237">
        <w:rPr>
          <w:rtl/>
        </w:rPr>
        <w:t xml:space="preserve"> عوض </w:t>
      </w:r>
      <w:r w:rsidR="00AD6925">
        <w:rPr>
          <w:rFonts w:hint="cs"/>
          <w:rtl/>
        </w:rPr>
        <w:t>شده</w:t>
      </w:r>
      <w:r w:rsidRPr="00575237">
        <w:rPr>
          <w:rtl/>
        </w:rPr>
        <w:t xml:space="preserve"> است. امروز د</w:t>
      </w:r>
      <w:r w:rsidRPr="00575237">
        <w:rPr>
          <w:rFonts w:hint="cs"/>
          <w:rtl/>
        </w:rPr>
        <w:t>ی</w:t>
      </w:r>
      <w:r w:rsidRPr="00575237">
        <w:rPr>
          <w:rFonts w:hint="eastAsia"/>
          <w:rtl/>
        </w:rPr>
        <w:t>گر</w:t>
      </w:r>
      <w:r w:rsidRPr="00575237">
        <w:rPr>
          <w:rtl/>
        </w:rPr>
        <w:t xml:space="preserve"> خبر</w:t>
      </w:r>
      <w:r w:rsidRPr="00575237">
        <w:rPr>
          <w:rFonts w:hint="cs"/>
          <w:rtl/>
        </w:rPr>
        <w:t>ی</w:t>
      </w:r>
      <w:r w:rsidRPr="00575237">
        <w:rPr>
          <w:rtl/>
        </w:rPr>
        <w:t xml:space="preserve"> از آن غل و زنج</w:t>
      </w:r>
      <w:r w:rsidRPr="00575237">
        <w:rPr>
          <w:rFonts w:hint="cs"/>
          <w:rtl/>
        </w:rPr>
        <w:t>ی</w:t>
      </w:r>
      <w:r w:rsidRPr="00575237">
        <w:rPr>
          <w:rFonts w:hint="eastAsia"/>
          <w:rtl/>
        </w:rPr>
        <w:t>رها</w:t>
      </w:r>
      <w:r w:rsidRPr="00575237">
        <w:rPr>
          <w:rFonts w:hint="cs"/>
          <w:rtl/>
        </w:rPr>
        <w:t>ی</w:t>
      </w:r>
      <w:r w:rsidRPr="00575237">
        <w:rPr>
          <w:rtl/>
        </w:rPr>
        <w:t xml:space="preserve"> آهن</w:t>
      </w:r>
      <w:r w:rsidRPr="00575237">
        <w:rPr>
          <w:rFonts w:hint="cs"/>
          <w:rtl/>
        </w:rPr>
        <w:t>ی</w:t>
      </w:r>
      <w:r w:rsidRPr="00575237">
        <w:rPr>
          <w:rtl/>
        </w:rPr>
        <w:t xml:space="preserve"> ن</w:t>
      </w:r>
      <w:r w:rsidRPr="00575237">
        <w:rPr>
          <w:rFonts w:hint="cs"/>
          <w:rtl/>
        </w:rPr>
        <w:t>ی</w:t>
      </w:r>
      <w:r w:rsidRPr="00575237">
        <w:rPr>
          <w:rFonts w:hint="eastAsia"/>
          <w:rtl/>
        </w:rPr>
        <w:t>ست</w:t>
      </w:r>
      <w:r w:rsidR="00AD6925">
        <w:rPr>
          <w:rFonts w:hint="cs"/>
          <w:rtl/>
        </w:rPr>
        <w:t>.</w:t>
      </w:r>
      <w:r w:rsidRPr="00575237">
        <w:rPr>
          <w:rtl/>
        </w:rPr>
        <w:t xml:space="preserve"> ما ظاهراً آزاد</w:t>
      </w:r>
      <w:r w:rsidRPr="00575237">
        <w:rPr>
          <w:rFonts w:hint="cs"/>
          <w:rtl/>
        </w:rPr>
        <w:t>ی</w:t>
      </w:r>
      <w:r w:rsidRPr="00575237">
        <w:rPr>
          <w:rFonts w:hint="eastAsia"/>
          <w:rtl/>
        </w:rPr>
        <w:t>م،</w:t>
      </w:r>
      <w:r w:rsidRPr="00575237">
        <w:rPr>
          <w:rtl/>
        </w:rPr>
        <w:t xml:space="preserve"> در خ</w:t>
      </w:r>
      <w:r w:rsidRPr="00575237">
        <w:rPr>
          <w:rFonts w:hint="cs"/>
          <w:rtl/>
        </w:rPr>
        <w:t>ی</w:t>
      </w:r>
      <w:r w:rsidRPr="00575237">
        <w:rPr>
          <w:rFonts w:hint="eastAsia"/>
          <w:rtl/>
        </w:rPr>
        <w:t>ابان</w:t>
      </w:r>
      <w:r w:rsidRPr="00575237">
        <w:rPr>
          <w:rtl/>
        </w:rPr>
        <w:t xml:space="preserve"> راه م</w:t>
      </w:r>
      <w:r w:rsidRPr="00575237">
        <w:rPr>
          <w:rFonts w:hint="cs"/>
          <w:rtl/>
        </w:rPr>
        <w:t>ی‌</w:t>
      </w:r>
      <w:r w:rsidRPr="00575237">
        <w:rPr>
          <w:rtl/>
        </w:rPr>
        <w:t>رو</w:t>
      </w:r>
      <w:r w:rsidRPr="00575237">
        <w:rPr>
          <w:rFonts w:hint="cs"/>
          <w:rtl/>
        </w:rPr>
        <w:t>ی</w:t>
      </w:r>
      <w:r w:rsidRPr="00575237">
        <w:rPr>
          <w:rFonts w:hint="eastAsia"/>
          <w:rtl/>
        </w:rPr>
        <w:t>م،</w:t>
      </w:r>
      <w:r w:rsidRPr="00575237">
        <w:rPr>
          <w:rtl/>
        </w:rPr>
        <w:t xml:space="preserve"> حرف م</w:t>
      </w:r>
      <w:r w:rsidRPr="00575237">
        <w:rPr>
          <w:rFonts w:hint="cs"/>
          <w:rtl/>
        </w:rPr>
        <w:t>ی‌</w:t>
      </w:r>
      <w:r w:rsidRPr="00575237">
        <w:rPr>
          <w:rFonts w:hint="eastAsia"/>
          <w:rtl/>
        </w:rPr>
        <w:t>زن</w:t>
      </w:r>
      <w:r w:rsidRPr="00575237">
        <w:rPr>
          <w:rFonts w:hint="cs"/>
          <w:rtl/>
        </w:rPr>
        <w:t>ی</w:t>
      </w:r>
      <w:r w:rsidRPr="00575237">
        <w:rPr>
          <w:rFonts w:hint="eastAsia"/>
          <w:rtl/>
        </w:rPr>
        <w:t>م</w:t>
      </w:r>
      <w:r w:rsidRPr="00575237">
        <w:rPr>
          <w:rtl/>
        </w:rPr>
        <w:t xml:space="preserve"> و انتخاب م</w:t>
      </w:r>
      <w:r w:rsidRPr="00575237">
        <w:rPr>
          <w:rFonts w:hint="cs"/>
          <w:rtl/>
        </w:rPr>
        <w:t>ی‌</w:t>
      </w:r>
      <w:r w:rsidRPr="00575237">
        <w:rPr>
          <w:rFonts w:hint="eastAsia"/>
          <w:rtl/>
        </w:rPr>
        <w:t>کن</w:t>
      </w:r>
      <w:r w:rsidRPr="00575237">
        <w:rPr>
          <w:rFonts w:hint="cs"/>
          <w:rtl/>
        </w:rPr>
        <w:t>ی</w:t>
      </w:r>
      <w:r w:rsidRPr="00575237">
        <w:rPr>
          <w:rFonts w:hint="eastAsia"/>
          <w:rtl/>
        </w:rPr>
        <w:t>م؛</w:t>
      </w:r>
      <w:r w:rsidRPr="00575237">
        <w:rPr>
          <w:rtl/>
        </w:rPr>
        <w:t xml:space="preserve"> اما در باطن، بس</w:t>
      </w:r>
      <w:r w:rsidRPr="00575237">
        <w:rPr>
          <w:rFonts w:hint="cs"/>
          <w:rtl/>
        </w:rPr>
        <w:t>ی</w:t>
      </w:r>
      <w:r w:rsidRPr="00575237">
        <w:rPr>
          <w:rFonts w:hint="eastAsia"/>
          <w:rtl/>
        </w:rPr>
        <w:t>ار</w:t>
      </w:r>
      <w:r w:rsidRPr="00575237">
        <w:rPr>
          <w:rFonts w:hint="cs"/>
          <w:rtl/>
        </w:rPr>
        <w:t>ی</w:t>
      </w:r>
      <w:r w:rsidRPr="00575237">
        <w:rPr>
          <w:rtl/>
        </w:rPr>
        <w:t xml:space="preserve"> از ما اس</w:t>
      </w:r>
      <w:r w:rsidRPr="00575237">
        <w:rPr>
          <w:rFonts w:hint="cs"/>
          <w:rtl/>
        </w:rPr>
        <w:t>ی</w:t>
      </w:r>
      <w:r w:rsidRPr="00575237">
        <w:rPr>
          <w:rFonts w:hint="eastAsia"/>
          <w:rtl/>
        </w:rPr>
        <w:t>ر</w:t>
      </w:r>
      <w:r w:rsidRPr="00575237">
        <w:rPr>
          <w:rtl/>
        </w:rPr>
        <w:t xml:space="preserve"> و بنده</w:t>
      </w:r>
      <w:r w:rsidR="00AD6925">
        <w:rPr>
          <w:rFonts w:hint="cs"/>
          <w:rtl/>
        </w:rPr>
        <w:t>‌ایم</w:t>
      </w:r>
      <w:r w:rsidRPr="00575237">
        <w:rPr>
          <w:rtl/>
        </w:rPr>
        <w:t>. بند</w:t>
      </w:r>
      <w:r w:rsidR="000071A7">
        <w:rPr>
          <w:rtl/>
        </w:rPr>
        <w:t xml:space="preserve">هٔ </w:t>
      </w:r>
      <w:r w:rsidRPr="00575237">
        <w:rPr>
          <w:rtl/>
        </w:rPr>
        <w:t>چه؟ بند</w:t>
      </w:r>
      <w:r w:rsidR="000071A7">
        <w:rPr>
          <w:rtl/>
        </w:rPr>
        <w:t xml:space="preserve">هٔ </w:t>
      </w:r>
      <w:r w:rsidRPr="00575237">
        <w:rPr>
          <w:rtl/>
        </w:rPr>
        <w:t>حرف مردم! بند</w:t>
      </w:r>
      <w:r w:rsidR="000071A7">
        <w:rPr>
          <w:rtl/>
        </w:rPr>
        <w:t xml:space="preserve">هٔ </w:t>
      </w:r>
      <w:r w:rsidRPr="00575237">
        <w:rPr>
          <w:rtl/>
        </w:rPr>
        <w:t>قضاوت د</w:t>
      </w:r>
      <w:r w:rsidRPr="00575237">
        <w:rPr>
          <w:rFonts w:hint="cs"/>
          <w:rtl/>
        </w:rPr>
        <w:t>ی</w:t>
      </w:r>
      <w:r w:rsidRPr="00575237">
        <w:rPr>
          <w:rFonts w:hint="eastAsia"/>
          <w:rtl/>
        </w:rPr>
        <w:t>گران</w:t>
      </w:r>
      <w:r w:rsidRPr="002311AD">
        <w:rPr>
          <w:rtl/>
        </w:rPr>
        <w:t>!</w:t>
      </w:r>
    </w:p>
    <w:p w14:paraId="59BA58ED" w14:textId="77777777" w:rsidR="00751AF9" w:rsidRDefault="006E46C9" w:rsidP="00AD6925">
      <w:pPr>
        <w:pStyle w:val="Normal00"/>
        <w:rPr>
          <w:rtl/>
        </w:rPr>
      </w:pPr>
      <w:r w:rsidRPr="00575237">
        <w:rPr>
          <w:rFonts w:hint="eastAsia"/>
          <w:rtl/>
        </w:rPr>
        <w:t>ا</w:t>
      </w:r>
      <w:r w:rsidRPr="00575237">
        <w:rPr>
          <w:rFonts w:hint="cs"/>
          <w:rtl/>
        </w:rPr>
        <w:t>ی</w:t>
      </w:r>
      <w:r w:rsidRPr="00575237">
        <w:rPr>
          <w:rFonts w:hint="eastAsia"/>
          <w:rtl/>
        </w:rPr>
        <w:t>ن</w:t>
      </w:r>
      <w:r w:rsidRPr="00575237">
        <w:rPr>
          <w:rtl/>
        </w:rPr>
        <w:t xml:space="preserve"> ب</w:t>
      </w:r>
      <w:r w:rsidRPr="00575237">
        <w:rPr>
          <w:rFonts w:hint="cs"/>
          <w:rtl/>
        </w:rPr>
        <w:t>ی</w:t>
      </w:r>
      <w:r w:rsidRPr="00575237">
        <w:rPr>
          <w:rFonts w:hint="eastAsia"/>
          <w:rtl/>
        </w:rPr>
        <w:t>مار</w:t>
      </w:r>
      <w:r w:rsidRPr="00575237">
        <w:rPr>
          <w:rFonts w:hint="cs"/>
          <w:rtl/>
        </w:rPr>
        <w:t>ی</w:t>
      </w:r>
      <w:r w:rsidRPr="00575237">
        <w:rPr>
          <w:rFonts w:hint="eastAsia"/>
          <w:rtl/>
        </w:rPr>
        <w:t>،</w:t>
      </w:r>
      <w:r w:rsidRPr="00575237">
        <w:rPr>
          <w:rtl/>
        </w:rPr>
        <w:t xml:space="preserve"> </w:t>
      </w:r>
      <w:r w:rsidRPr="00575237">
        <w:rPr>
          <w:rFonts w:hint="cs"/>
          <w:rtl/>
        </w:rPr>
        <w:t>ی</w:t>
      </w:r>
      <w:r w:rsidRPr="00575237">
        <w:rPr>
          <w:rFonts w:hint="eastAsia"/>
          <w:rtl/>
        </w:rPr>
        <w:t>ک</w:t>
      </w:r>
      <w:r w:rsidRPr="00575237">
        <w:rPr>
          <w:rtl/>
        </w:rPr>
        <w:t xml:space="preserve"> ب</w:t>
      </w:r>
      <w:r w:rsidRPr="00575237">
        <w:rPr>
          <w:rFonts w:hint="cs"/>
          <w:rtl/>
        </w:rPr>
        <w:t>ی</w:t>
      </w:r>
      <w:r w:rsidRPr="00575237">
        <w:rPr>
          <w:rFonts w:hint="eastAsia"/>
          <w:rtl/>
        </w:rPr>
        <w:t>مار</w:t>
      </w:r>
      <w:r w:rsidRPr="00575237">
        <w:rPr>
          <w:rFonts w:hint="cs"/>
          <w:rtl/>
        </w:rPr>
        <w:t>یِ</w:t>
      </w:r>
      <w:r w:rsidRPr="00575237">
        <w:rPr>
          <w:rtl/>
        </w:rPr>
        <w:t xml:space="preserve"> فلج‌کننده است که «جُرأت» و «اخت</w:t>
      </w:r>
      <w:r w:rsidRPr="00575237">
        <w:rPr>
          <w:rFonts w:hint="cs"/>
          <w:rtl/>
        </w:rPr>
        <w:t>ی</w:t>
      </w:r>
      <w:r w:rsidRPr="00575237">
        <w:rPr>
          <w:rFonts w:hint="eastAsia"/>
          <w:rtl/>
        </w:rPr>
        <w:t>ار»</w:t>
      </w:r>
      <w:r w:rsidRPr="00575237">
        <w:rPr>
          <w:rtl/>
        </w:rPr>
        <w:t xml:space="preserve"> را از انسان م</w:t>
      </w:r>
      <w:r w:rsidRPr="00575237">
        <w:rPr>
          <w:rFonts w:hint="cs"/>
          <w:rtl/>
        </w:rPr>
        <w:t>ی‌</w:t>
      </w:r>
      <w:r w:rsidRPr="00575237">
        <w:rPr>
          <w:rFonts w:hint="eastAsia"/>
          <w:rtl/>
        </w:rPr>
        <w:t>گ</w:t>
      </w:r>
      <w:r w:rsidRPr="00575237">
        <w:rPr>
          <w:rFonts w:hint="cs"/>
          <w:rtl/>
        </w:rPr>
        <w:t>ی</w:t>
      </w:r>
      <w:r w:rsidRPr="00575237">
        <w:rPr>
          <w:rFonts w:hint="eastAsia"/>
          <w:rtl/>
        </w:rPr>
        <w:t>رد</w:t>
      </w:r>
      <w:r w:rsidRPr="00575237">
        <w:rPr>
          <w:rtl/>
        </w:rPr>
        <w:t>. چقدر آدم‌ها را م</w:t>
      </w:r>
      <w:r w:rsidRPr="00575237">
        <w:rPr>
          <w:rFonts w:hint="cs"/>
          <w:rtl/>
        </w:rPr>
        <w:t>ی‌</w:t>
      </w:r>
      <w:r w:rsidRPr="00575237">
        <w:rPr>
          <w:rFonts w:hint="eastAsia"/>
          <w:rtl/>
        </w:rPr>
        <w:t>شناس</w:t>
      </w:r>
      <w:r w:rsidRPr="00575237">
        <w:rPr>
          <w:rFonts w:hint="cs"/>
          <w:rtl/>
        </w:rPr>
        <w:t>ی</w:t>
      </w:r>
      <w:r w:rsidRPr="00575237">
        <w:rPr>
          <w:rFonts w:hint="eastAsia"/>
          <w:rtl/>
        </w:rPr>
        <w:t>م</w:t>
      </w:r>
      <w:r w:rsidRPr="00575237">
        <w:rPr>
          <w:rtl/>
        </w:rPr>
        <w:t xml:space="preserve"> که دلشان م</w:t>
      </w:r>
      <w:r w:rsidRPr="00575237">
        <w:rPr>
          <w:rFonts w:hint="cs"/>
          <w:rtl/>
        </w:rPr>
        <w:t>ی‌</w:t>
      </w:r>
      <w:r w:rsidRPr="00575237">
        <w:rPr>
          <w:rFonts w:hint="eastAsia"/>
          <w:rtl/>
        </w:rPr>
        <w:t>خواهد</w:t>
      </w:r>
      <w:r w:rsidRPr="00575237">
        <w:rPr>
          <w:rtl/>
        </w:rPr>
        <w:t xml:space="preserve"> خوب باشند</w:t>
      </w:r>
      <w:r w:rsidR="00AD6925">
        <w:rPr>
          <w:rFonts w:hint="cs"/>
          <w:rtl/>
        </w:rPr>
        <w:t>؛</w:t>
      </w:r>
      <w:r w:rsidRPr="00575237">
        <w:rPr>
          <w:rtl/>
        </w:rPr>
        <w:t xml:space="preserve"> م</w:t>
      </w:r>
      <w:r w:rsidRPr="00575237">
        <w:rPr>
          <w:rFonts w:hint="cs"/>
          <w:rtl/>
        </w:rPr>
        <w:t>ی</w:t>
      </w:r>
      <w:r w:rsidRPr="00575237">
        <w:rPr>
          <w:rFonts w:hint="cs"/>
          <w:rtl/>
        </w:rPr>
        <w:t>‌</w:t>
      </w:r>
      <w:r w:rsidRPr="00575237">
        <w:rPr>
          <w:rFonts w:hint="eastAsia"/>
          <w:rtl/>
        </w:rPr>
        <w:t>خواهند</w:t>
      </w:r>
      <w:r w:rsidRPr="00575237">
        <w:rPr>
          <w:rtl/>
        </w:rPr>
        <w:t xml:space="preserve"> در مس</w:t>
      </w:r>
      <w:r w:rsidRPr="00575237">
        <w:rPr>
          <w:rFonts w:hint="cs"/>
          <w:rtl/>
        </w:rPr>
        <w:t>ی</w:t>
      </w:r>
      <w:r w:rsidRPr="00575237">
        <w:rPr>
          <w:rFonts w:hint="eastAsia"/>
          <w:rtl/>
        </w:rPr>
        <w:t>ر</w:t>
      </w:r>
      <w:r w:rsidRPr="00575237">
        <w:rPr>
          <w:rtl/>
        </w:rPr>
        <w:t xml:space="preserve"> خدا قدم بردارند، اما </w:t>
      </w:r>
      <w:r w:rsidRPr="00575237">
        <w:rPr>
          <w:rFonts w:hint="cs"/>
          <w:rtl/>
        </w:rPr>
        <w:t>ی</w:t>
      </w:r>
      <w:r w:rsidRPr="00575237">
        <w:rPr>
          <w:rFonts w:hint="eastAsia"/>
          <w:rtl/>
        </w:rPr>
        <w:t>ک</w:t>
      </w:r>
      <w:r w:rsidRPr="00575237">
        <w:rPr>
          <w:rtl/>
        </w:rPr>
        <w:t xml:space="preserve"> ترسِ موهوم، پاها</w:t>
      </w:r>
      <w:r w:rsidRPr="00575237">
        <w:rPr>
          <w:rFonts w:hint="cs"/>
          <w:rtl/>
        </w:rPr>
        <w:t>ی</w:t>
      </w:r>
      <w:r w:rsidRPr="00575237">
        <w:rPr>
          <w:rFonts w:hint="eastAsia"/>
          <w:rtl/>
        </w:rPr>
        <w:t>شان</w:t>
      </w:r>
      <w:r w:rsidRPr="00575237">
        <w:rPr>
          <w:rtl/>
        </w:rPr>
        <w:t xml:space="preserve"> را سست م</w:t>
      </w:r>
      <w:r w:rsidRPr="00575237">
        <w:rPr>
          <w:rFonts w:hint="cs"/>
          <w:rtl/>
        </w:rPr>
        <w:t>ی‌</w:t>
      </w:r>
      <w:r w:rsidRPr="00575237">
        <w:rPr>
          <w:rFonts w:hint="eastAsia"/>
          <w:rtl/>
        </w:rPr>
        <w:t>کند</w:t>
      </w:r>
      <w:r w:rsidRPr="00575237">
        <w:rPr>
          <w:rtl/>
        </w:rPr>
        <w:t>. چه ترس</w:t>
      </w:r>
      <w:r w:rsidRPr="00575237">
        <w:rPr>
          <w:rFonts w:hint="cs"/>
          <w:rtl/>
        </w:rPr>
        <w:t>ی</w:t>
      </w:r>
      <w:r w:rsidRPr="00575237">
        <w:rPr>
          <w:rFonts w:hint="eastAsia"/>
          <w:rtl/>
        </w:rPr>
        <w:t>؟</w:t>
      </w:r>
      <w:r w:rsidRPr="00575237">
        <w:rPr>
          <w:rtl/>
        </w:rPr>
        <w:t xml:space="preserve"> </w:t>
      </w:r>
    </w:p>
    <w:p w14:paraId="5CF2690B" w14:textId="77777777" w:rsidR="00751AF9" w:rsidRPr="00575237" w:rsidRDefault="006E46C9" w:rsidP="007F0675">
      <w:pPr>
        <w:pStyle w:val="Normal00"/>
        <w:rPr>
          <w:rtl/>
        </w:rPr>
      </w:pPr>
      <w:r w:rsidRPr="00575237">
        <w:rPr>
          <w:rtl/>
        </w:rPr>
        <w:t>ترس از ا</w:t>
      </w:r>
      <w:r w:rsidRPr="00575237">
        <w:rPr>
          <w:rFonts w:hint="cs"/>
          <w:rtl/>
        </w:rPr>
        <w:t>ی</w:t>
      </w:r>
      <w:r w:rsidRPr="00575237">
        <w:rPr>
          <w:rFonts w:hint="eastAsia"/>
          <w:rtl/>
        </w:rPr>
        <w:t>ن</w:t>
      </w:r>
      <w:r w:rsidR="00AD6925">
        <w:rPr>
          <w:rFonts w:hint="cs"/>
          <w:rtl/>
        </w:rPr>
        <w:t>‌</w:t>
      </w:r>
      <w:r w:rsidRPr="00575237">
        <w:rPr>
          <w:rFonts w:hint="eastAsia"/>
          <w:rtl/>
        </w:rPr>
        <w:t>که</w:t>
      </w:r>
      <w:r w:rsidRPr="00575237">
        <w:rPr>
          <w:rtl/>
        </w:rPr>
        <w:t>: «نکند فلان</w:t>
      </w:r>
      <w:r w:rsidRPr="00575237">
        <w:rPr>
          <w:rFonts w:hint="cs"/>
          <w:rtl/>
        </w:rPr>
        <w:t>ی</w:t>
      </w:r>
      <w:r w:rsidRPr="00575237">
        <w:rPr>
          <w:rtl/>
        </w:rPr>
        <w:t xml:space="preserve"> مسخره‌ام </w:t>
      </w:r>
      <w:r w:rsidRPr="00575237">
        <w:rPr>
          <w:rFonts w:hint="eastAsia"/>
          <w:rtl/>
        </w:rPr>
        <w:t>کند؟</w:t>
      </w:r>
      <w:r w:rsidR="00AD6925">
        <w:rPr>
          <w:rFonts w:hint="cs"/>
          <w:rtl/>
        </w:rPr>
        <w:t>!</w:t>
      </w:r>
      <w:r w:rsidRPr="00575237">
        <w:rPr>
          <w:rtl/>
        </w:rPr>
        <w:t xml:space="preserve"> نکند بگو</w:t>
      </w:r>
      <w:r w:rsidRPr="00575237">
        <w:rPr>
          <w:rFonts w:hint="cs"/>
          <w:rtl/>
        </w:rPr>
        <w:t>ی</w:t>
      </w:r>
      <w:r w:rsidRPr="00575237">
        <w:rPr>
          <w:rFonts w:hint="eastAsia"/>
          <w:rtl/>
        </w:rPr>
        <w:t>ند</w:t>
      </w:r>
      <w:r w:rsidRPr="00575237">
        <w:rPr>
          <w:rtl/>
        </w:rPr>
        <w:t xml:space="preserve"> اُمُ</w:t>
      </w:r>
      <w:r w:rsidR="00AD6925">
        <w:rPr>
          <w:rFonts w:hint="cs"/>
          <w:rtl/>
        </w:rPr>
        <w:t>ّ</w:t>
      </w:r>
      <w:r w:rsidRPr="00575237">
        <w:rPr>
          <w:rtl/>
        </w:rPr>
        <w:t>ل و عقب‌مانده‌ا</w:t>
      </w:r>
      <w:r w:rsidRPr="00575237">
        <w:rPr>
          <w:rFonts w:hint="cs"/>
          <w:rtl/>
        </w:rPr>
        <w:t>ی</w:t>
      </w:r>
      <w:r w:rsidRPr="00575237">
        <w:rPr>
          <w:rFonts w:hint="eastAsia"/>
          <w:rtl/>
        </w:rPr>
        <w:t>؟</w:t>
      </w:r>
      <w:r w:rsidR="00AD6925">
        <w:rPr>
          <w:rFonts w:hint="cs"/>
          <w:rtl/>
        </w:rPr>
        <w:t>!</w:t>
      </w:r>
      <w:r>
        <w:rPr>
          <w:rFonts w:hint="cs"/>
          <w:rtl/>
        </w:rPr>
        <w:t>»</w:t>
      </w:r>
    </w:p>
    <w:p w14:paraId="5AB4A8E1" w14:textId="150A4FF8" w:rsidR="00751AF9" w:rsidRPr="00575237" w:rsidRDefault="006E46C9" w:rsidP="00AD6925">
      <w:pPr>
        <w:pStyle w:val="Normal00"/>
        <w:rPr>
          <w:rtl/>
        </w:rPr>
      </w:pPr>
      <w:r w:rsidRPr="00575237">
        <w:rPr>
          <w:rFonts w:hint="eastAsia"/>
          <w:rtl/>
        </w:rPr>
        <w:t>جوانِ</w:t>
      </w:r>
      <w:r w:rsidRPr="00575237">
        <w:rPr>
          <w:rtl/>
        </w:rPr>
        <w:t xml:space="preserve"> ما در اداره نشسته، م</w:t>
      </w:r>
      <w:r w:rsidRPr="00575237">
        <w:rPr>
          <w:rFonts w:hint="cs"/>
          <w:rtl/>
        </w:rPr>
        <w:t>ی‌</w:t>
      </w:r>
      <w:r w:rsidRPr="00575237">
        <w:rPr>
          <w:rFonts w:hint="eastAsia"/>
          <w:rtl/>
        </w:rPr>
        <w:t>خواهد</w:t>
      </w:r>
      <w:r w:rsidRPr="00575237">
        <w:rPr>
          <w:rtl/>
        </w:rPr>
        <w:t xml:space="preserve"> نانِ حلال سر سفره ببرد، م</w:t>
      </w:r>
      <w:r w:rsidRPr="00575237">
        <w:rPr>
          <w:rFonts w:hint="cs"/>
          <w:rtl/>
        </w:rPr>
        <w:t>ی‌</w:t>
      </w:r>
      <w:r w:rsidRPr="00575237">
        <w:rPr>
          <w:rFonts w:hint="eastAsia"/>
          <w:rtl/>
        </w:rPr>
        <w:t>خواهد</w:t>
      </w:r>
      <w:r w:rsidRPr="00575237">
        <w:rPr>
          <w:rtl/>
        </w:rPr>
        <w:t xml:space="preserve"> رشوه نگ</w:t>
      </w:r>
      <w:r w:rsidRPr="00575237">
        <w:rPr>
          <w:rFonts w:hint="cs"/>
          <w:rtl/>
        </w:rPr>
        <w:t>ی</w:t>
      </w:r>
      <w:r w:rsidRPr="00575237">
        <w:rPr>
          <w:rFonts w:hint="eastAsia"/>
          <w:rtl/>
        </w:rPr>
        <w:t>رد</w:t>
      </w:r>
      <w:r w:rsidRPr="00575237">
        <w:rPr>
          <w:rtl/>
        </w:rPr>
        <w:t xml:space="preserve"> و سالم زندگ</w:t>
      </w:r>
      <w:r w:rsidRPr="00575237">
        <w:rPr>
          <w:rFonts w:hint="cs"/>
          <w:rtl/>
        </w:rPr>
        <w:t>ی</w:t>
      </w:r>
      <w:r w:rsidRPr="00575237">
        <w:rPr>
          <w:rtl/>
        </w:rPr>
        <w:t xml:space="preserve"> کند؛ اما همکارش ن</w:t>
      </w:r>
      <w:r w:rsidRPr="00575237">
        <w:rPr>
          <w:rFonts w:hint="cs"/>
          <w:rtl/>
        </w:rPr>
        <w:t>ی</w:t>
      </w:r>
      <w:r w:rsidRPr="00575237">
        <w:rPr>
          <w:rFonts w:hint="eastAsia"/>
          <w:rtl/>
        </w:rPr>
        <w:t>شخند</w:t>
      </w:r>
      <w:r w:rsidRPr="00575237">
        <w:rPr>
          <w:rtl/>
        </w:rPr>
        <w:t xml:space="preserve"> م</w:t>
      </w:r>
      <w:r w:rsidRPr="00575237">
        <w:rPr>
          <w:rFonts w:hint="cs"/>
          <w:rtl/>
        </w:rPr>
        <w:t>ی‌</w:t>
      </w:r>
      <w:r w:rsidRPr="00575237">
        <w:rPr>
          <w:rFonts w:hint="eastAsia"/>
          <w:rtl/>
        </w:rPr>
        <w:t>زند</w:t>
      </w:r>
      <w:r w:rsidRPr="00575237">
        <w:rPr>
          <w:rtl/>
        </w:rPr>
        <w:t xml:space="preserve"> که: «فلان</w:t>
      </w:r>
      <w:r w:rsidRPr="00575237">
        <w:rPr>
          <w:rFonts w:hint="cs"/>
          <w:rtl/>
        </w:rPr>
        <w:t>ی</w:t>
      </w:r>
      <w:r w:rsidRPr="00575237">
        <w:rPr>
          <w:rtl/>
        </w:rPr>
        <w:t>! همه دارند م</w:t>
      </w:r>
      <w:r w:rsidRPr="00575237">
        <w:rPr>
          <w:rFonts w:hint="cs"/>
          <w:rtl/>
        </w:rPr>
        <w:t>ی‌</w:t>
      </w:r>
      <w:r w:rsidRPr="00575237">
        <w:rPr>
          <w:rFonts w:hint="eastAsia"/>
          <w:rtl/>
        </w:rPr>
        <w:t>برند</w:t>
      </w:r>
      <w:r w:rsidRPr="00575237">
        <w:rPr>
          <w:rtl/>
        </w:rPr>
        <w:t xml:space="preserve"> و م</w:t>
      </w:r>
      <w:r w:rsidRPr="00575237">
        <w:rPr>
          <w:rFonts w:hint="cs"/>
          <w:rtl/>
        </w:rPr>
        <w:t>ی‌</w:t>
      </w:r>
      <w:r w:rsidRPr="00575237">
        <w:rPr>
          <w:rFonts w:hint="eastAsia"/>
          <w:rtl/>
        </w:rPr>
        <w:t>خورند</w:t>
      </w:r>
      <w:r w:rsidR="00AD6925">
        <w:rPr>
          <w:rFonts w:hint="cs"/>
          <w:rtl/>
        </w:rPr>
        <w:t>؛</w:t>
      </w:r>
      <w:r w:rsidRPr="00575237">
        <w:rPr>
          <w:rtl/>
        </w:rPr>
        <w:t xml:space="preserve"> تو م</w:t>
      </w:r>
      <w:r w:rsidRPr="00575237">
        <w:rPr>
          <w:rFonts w:hint="cs"/>
          <w:rtl/>
        </w:rPr>
        <w:t>ی‌</w:t>
      </w:r>
      <w:r w:rsidRPr="00575237">
        <w:rPr>
          <w:rFonts w:hint="eastAsia"/>
          <w:rtl/>
        </w:rPr>
        <w:t>خواه</w:t>
      </w:r>
      <w:r w:rsidRPr="00575237">
        <w:rPr>
          <w:rFonts w:hint="cs"/>
          <w:rtl/>
        </w:rPr>
        <w:t>ی</w:t>
      </w:r>
      <w:r w:rsidRPr="00575237">
        <w:rPr>
          <w:rtl/>
        </w:rPr>
        <w:t xml:space="preserve"> قد</w:t>
      </w:r>
      <w:r w:rsidRPr="00575237">
        <w:rPr>
          <w:rFonts w:hint="cs"/>
          <w:rtl/>
        </w:rPr>
        <w:t>ی</w:t>
      </w:r>
      <w:r w:rsidRPr="00575237">
        <w:rPr>
          <w:rFonts w:hint="eastAsia"/>
          <w:rtl/>
        </w:rPr>
        <w:t>س‌باز</w:t>
      </w:r>
      <w:r w:rsidRPr="00575237">
        <w:rPr>
          <w:rFonts w:hint="cs"/>
          <w:rtl/>
        </w:rPr>
        <w:t>ی</w:t>
      </w:r>
      <w:r w:rsidRPr="00575237">
        <w:rPr>
          <w:rtl/>
        </w:rPr>
        <w:t xml:space="preserve"> در ب</w:t>
      </w:r>
      <w:r w:rsidRPr="00575237">
        <w:rPr>
          <w:rFonts w:hint="cs"/>
          <w:rtl/>
        </w:rPr>
        <w:t>ی</w:t>
      </w:r>
      <w:r w:rsidRPr="00575237">
        <w:rPr>
          <w:rFonts w:hint="eastAsia"/>
          <w:rtl/>
        </w:rPr>
        <w:t>اور</w:t>
      </w:r>
      <w:r w:rsidRPr="00575237">
        <w:rPr>
          <w:rFonts w:hint="cs"/>
          <w:rtl/>
        </w:rPr>
        <w:t>ی</w:t>
      </w:r>
      <w:r w:rsidRPr="00575237">
        <w:rPr>
          <w:rFonts w:hint="eastAsia"/>
          <w:rtl/>
        </w:rPr>
        <w:t>؟</w:t>
      </w:r>
      <w:r w:rsidR="00AD6925">
        <w:rPr>
          <w:rFonts w:hint="cs"/>
          <w:rtl/>
        </w:rPr>
        <w:t>!</w:t>
      </w:r>
      <w:r w:rsidRPr="00575237">
        <w:rPr>
          <w:rFonts w:hint="eastAsia"/>
          <w:rtl/>
        </w:rPr>
        <w:t>»</w:t>
      </w:r>
      <w:r w:rsidRPr="00575237">
        <w:rPr>
          <w:rtl/>
        </w:rPr>
        <w:t xml:space="preserve"> هم</w:t>
      </w:r>
      <w:r w:rsidRPr="00575237">
        <w:rPr>
          <w:rFonts w:hint="cs"/>
          <w:rtl/>
        </w:rPr>
        <w:t>ی</w:t>
      </w:r>
      <w:r w:rsidRPr="00575237">
        <w:rPr>
          <w:rFonts w:hint="eastAsia"/>
          <w:rtl/>
        </w:rPr>
        <w:t>ن</w:t>
      </w:r>
      <w:r w:rsidRPr="00575237">
        <w:rPr>
          <w:rtl/>
        </w:rPr>
        <w:t xml:space="preserve"> </w:t>
      </w:r>
      <w:r w:rsidRPr="00575237">
        <w:rPr>
          <w:rFonts w:hint="cs"/>
          <w:rtl/>
        </w:rPr>
        <w:t>ی</w:t>
      </w:r>
      <w:r w:rsidRPr="00575237">
        <w:rPr>
          <w:rFonts w:hint="eastAsia"/>
          <w:rtl/>
        </w:rPr>
        <w:t>ک</w:t>
      </w:r>
      <w:r w:rsidRPr="00575237">
        <w:rPr>
          <w:rtl/>
        </w:rPr>
        <w:t xml:space="preserve"> جمله، پا</w:t>
      </w:r>
      <w:r w:rsidRPr="00575237">
        <w:rPr>
          <w:rFonts w:hint="cs"/>
          <w:rtl/>
        </w:rPr>
        <w:t>ی</w:t>
      </w:r>
      <w:r w:rsidRPr="00575237">
        <w:rPr>
          <w:rFonts w:hint="eastAsia"/>
          <w:rtl/>
        </w:rPr>
        <w:t>ش</w:t>
      </w:r>
      <w:r w:rsidRPr="00575237">
        <w:rPr>
          <w:rtl/>
        </w:rPr>
        <w:t xml:space="preserve"> را م</w:t>
      </w:r>
      <w:r w:rsidRPr="00575237">
        <w:rPr>
          <w:rFonts w:hint="cs"/>
          <w:rtl/>
        </w:rPr>
        <w:t>ی‌</w:t>
      </w:r>
      <w:r w:rsidRPr="00575237">
        <w:rPr>
          <w:rFonts w:hint="eastAsia"/>
          <w:rtl/>
        </w:rPr>
        <w:t>لرزاند</w:t>
      </w:r>
      <w:r w:rsidRPr="00575237">
        <w:rPr>
          <w:rtl/>
        </w:rPr>
        <w:t xml:space="preserve"> و عقب م</w:t>
      </w:r>
      <w:r w:rsidRPr="00575237">
        <w:rPr>
          <w:rFonts w:hint="cs"/>
          <w:rtl/>
        </w:rPr>
        <w:t>ی‌</w:t>
      </w:r>
      <w:r w:rsidRPr="00575237">
        <w:rPr>
          <w:rFonts w:hint="eastAsia"/>
          <w:rtl/>
        </w:rPr>
        <w:t>کشد</w:t>
      </w:r>
      <w:r w:rsidRPr="00575237">
        <w:rPr>
          <w:rtl/>
        </w:rPr>
        <w:t xml:space="preserve">. </w:t>
      </w:r>
      <w:r w:rsidRPr="00575237">
        <w:rPr>
          <w:rFonts w:hint="cs"/>
          <w:rtl/>
        </w:rPr>
        <w:t>ی</w:t>
      </w:r>
      <w:r w:rsidRPr="00575237">
        <w:rPr>
          <w:rFonts w:hint="eastAsia"/>
          <w:rtl/>
        </w:rPr>
        <w:t>ا</w:t>
      </w:r>
      <w:r w:rsidRPr="00575237">
        <w:rPr>
          <w:rtl/>
        </w:rPr>
        <w:t xml:space="preserve"> آن مادرِ ب</w:t>
      </w:r>
      <w:r w:rsidRPr="00575237">
        <w:rPr>
          <w:rFonts w:hint="eastAsia"/>
          <w:rtl/>
        </w:rPr>
        <w:t>زرگوار</w:t>
      </w:r>
      <w:r w:rsidRPr="00575237">
        <w:rPr>
          <w:rFonts w:hint="cs"/>
          <w:rtl/>
        </w:rPr>
        <w:t>ی</w:t>
      </w:r>
      <w:r w:rsidRPr="00575237">
        <w:rPr>
          <w:rtl/>
        </w:rPr>
        <w:t xml:space="preserve"> که دوست دارد فرزندانِ ب</w:t>
      </w:r>
      <w:r w:rsidRPr="00575237">
        <w:rPr>
          <w:rFonts w:hint="cs"/>
          <w:rtl/>
        </w:rPr>
        <w:t>ی</w:t>
      </w:r>
      <w:r w:rsidRPr="00575237">
        <w:rPr>
          <w:rFonts w:hint="eastAsia"/>
          <w:rtl/>
        </w:rPr>
        <w:t>شتر</w:t>
      </w:r>
      <w:r w:rsidRPr="00575237">
        <w:rPr>
          <w:rFonts w:hint="cs"/>
          <w:rtl/>
        </w:rPr>
        <w:t>ی</w:t>
      </w:r>
      <w:r w:rsidRPr="00575237">
        <w:rPr>
          <w:rtl/>
        </w:rPr>
        <w:t xml:space="preserve"> ترب</w:t>
      </w:r>
      <w:r w:rsidRPr="00575237">
        <w:rPr>
          <w:rFonts w:hint="cs"/>
          <w:rtl/>
        </w:rPr>
        <w:t>ی</w:t>
      </w:r>
      <w:r w:rsidRPr="00575237">
        <w:rPr>
          <w:rFonts w:hint="eastAsia"/>
          <w:rtl/>
        </w:rPr>
        <w:t>ت</w:t>
      </w:r>
      <w:r w:rsidRPr="00575237">
        <w:rPr>
          <w:rtl/>
        </w:rPr>
        <w:t xml:space="preserve"> کند، چراغِ خانه‌اش را روشن‌تر کند؛ اما از ترسِ زبانِ گزند</w:t>
      </w:r>
      <w:r w:rsidR="000071A7">
        <w:rPr>
          <w:rtl/>
        </w:rPr>
        <w:t xml:space="preserve">هٔ </w:t>
      </w:r>
      <w:r w:rsidRPr="00575237">
        <w:rPr>
          <w:rtl/>
        </w:rPr>
        <w:t>اقوام و همسا</w:t>
      </w:r>
      <w:r w:rsidRPr="00575237">
        <w:rPr>
          <w:rFonts w:hint="cs"/>
          <w:rtl/>
        </w:rPr>
        <w:t>ی</w:t>
      </w:r>
      <w:r w:rsidRPr="00575237">
        <w:rPr>
          <w:rFonts w:hint="eastAsia"/>
          <w:rtl/>
        </w:rPr>
        <w:t>ه</w:t>
      </w:r>
      <w:r w:rsidRPr="00575237">
        <w:rPr>
          <w:rtl/>
        </w:rPr>
        <w:t xml:space="preserve"> که بگو</w:t>
      </w:r>
      <w:r w:rsidRPr="00575237">
        <w:rPr>
          <w:rFonts w:hint="cs"/>
          <w:rtl/>
        </w:rPr>
        <w:t>ی</w:t>
      </w:r>
      <w:r w:rsidRPr="00575237">
        <w:rPr>
          <w:rFonts w:hint="eastAsia"/>
          <w:rtl/>
        </w:rPr>
        <w:t>ند</w:t>
      </w:r>
      <w:r w:rsidRPr="00575237">
        <w:rPr>
          <w:rtl/>
        </w:rPr>
        <w:t xml:space="preserve"> «با ا</w:t>
      </w:r>
      <w:r w:rsidRPr="00575237">
        <w:rPr>
          <w:rFonts w:hint="cs"/>
          <w:rtl/>
        </w:rPr>
        <w:t>ی</w:t>
      </w:r>
      <w:r w:rsidRPr="00575237">
        <w:rPr>
          <w:rFonts w:hint="eastAsia"/>
          <w:rtl/>
        </w:rPr>
        <w:t>ن</w:t>
      </w:r>
      <w:r w:rsidRPr="00575237">
        <w:rPr>
          <w:rtl/>
        </w:rPr>
        <w:t xml:space="preserve"> گران</w:t>
      </w:r>
      <w:r w:rsidRPr="00575237">
        <w:rPr>
          <w:rFonts w:hint="cs"/>
          <w:rtl/>
        </w:rPr>
        <w:t>ی</w:t>
      </w:r>
      <w:r w:rsidR="00AD6925">
        <w:rPr>
          <w:rFonts w:hint="cs"/>
          <w:rtl/>
        </w:rPr>
        <w:t>،</w:t>
      </w:r>
      <w:r w:rsidRPr="00575237">
        <w:rPr>
          <w:rtl/>
        </w:rPr>
        <w:t xml:space="preserve"> د</w:t>
      </w:r>
      <w:r w:rsidRPr="00575237">
        <w:rPr>
          <w:rFonts w:hint="cs"/>
          <w:rtl/>
        </w:rPr>
        <w:t>ی</w:t>
      </w:r>
      <w:r w:rsidRPr="00575237">
        <w:rPr>
          <w:rFonts w:hint="eastAsia"/>
          <w:rtl/>
        </w:rPr>
        <w:t>وانه‌ا</w:t>
      </w:r>
      <w:r w:rsidRPr="00575237">
        <w:rPr>
          <w:rFonts w:hint="cs"/>
          <w:rtl/>
        </w:rPr>
        <w:t>ی</w:t>
      </w:r>
      <w:r w:rsidRPr="00575237">
        <w:rPr>
          <w:rFonts w:hint="eastAsia"/>
          <w:rtl/>
        </w:rPr>
        <w:t>؟»،</w:t>
      </w:r>
      <w:r w:rsidRPr="00575237">
        <w:rPr>
          <w:rtl/>
        </w:rPr>
        <w:t xml:space="preserve"> پا رو</w:t>
      </w:r>
      <w:r w:rsidRPr="00575237">
        <w:rPr>
          <w:rFonts w:hint="cs"/>
          <w:rtl/>
        </w:rPr>
        <w:t>ی</w:t>
      </w:r>
      <w:r w:rsidRPr="00575237">
        <w:rPr>
          <w:rtl/>
        </w:rPr>
        <w:t xml:space="preserve"> م</w:t>
      </w:r>
      <w:r w:rsidRPr="00575237">
        <w:rPr>
          <w:rFonts w:hint="cs"/>
          <w:rtl/>
        </w:rPr>
        <w:t>ی</w:t>
      </w:r>
      <w:r w:rsidRPr="00575237">
        <w:rPr>
          <w:rFonts w:hint="eastAsia"/>
          <w:rtl/>
        </w:rPr>
        <w:t>لِ</w:t>
      </w:r>
      <w:r w:rsidRPr="00575237">
        <w:rPr>
          <w:rtl/>
        </w:rPr>
        <w:t xml:space="preserve"> فطر</w:t>
      </w:r>
      <w:r w:rsidRPr="00575237">
        <w:rPr>
          <w:rFonts w:hint="cs"/>
          <w:rtl/>
        </w:rPr>
        <w:t>ی</w:t>
      </w:r>
      <w:r w:rsidRPr="00575237">
        <w:rPr>
          <w:rtl/>
        </w:rPr>
        <w:t xml:space="preserve"> و وظ</w:t>
      </w:r>
      <w:r w:rsidRPr="00575237">
        <w:rPr>
          <w:rFonts w:hint="cs"/>
          <w:rtl/>
        </w:rPr>
        <w:t>ی</w:t>
      </w:r>
      <w:r w:rsidRPr="00575237">
        <w:rPr>
          <w:rFonts w:hint="eastAsia"/>
          <w:rtl/>
        </w:rPr>
        <w:t>ف</w:t>
      </w:r>
      <w:r w:rsidR="000071A7">
        <w:rPr>
          <w:rFonts w:hint="eastAsia"/>
          <w:rtl/>
        </w:rPr>
        <w:t xml:space="preserve">هٔ </w:t>
      </w:r>
      <w:r w:rsidRPr="00575237">
        <w:rPr>
          <w:rtl/>
        </w:rPr>
        <w:t>د</w:t>
      </w:r>
      <w:r w:rsidRPr="00575237">
        <w:rPr>
          <w:rFonts w:hint="cs"/>
          <w:rtl/>
        </w:rPr>
        <w:t>ی</w:t>
      </w:r>
      <w:r w:rsidRPr="00575237">
        <w:rPr>
          <w:rFonts w:hint="eastAsia"/>
          <w:rtl/>
        </w:rPr>
        <w:t>ن</w:t>
      </w:r>
      <w:r w:rsidRPr="00575237">
        <w:rPr>
          <w:rFonts w:hint="cs"/>
          <w:rtl/>
        </w:rPr>
        <w:t>ی‌</w:t>
      </w:r>
      <w:r w:rsidRPr="00575237">
        <w:rPr>
          <w:rFonts w:hint="eastAsia"/>
          <w:rtl/>
        </w:rPr>
        <w:t>اش</w:t>
      </w:r>
      <w:r w:rsidRPr="00575237">
        <w:rPr>
          <w:rtl/>
        </w:rPr>
        <w:t xml:space="preserve"> م</w:t>
      </w:r>
      <w:r w:rsidRPr="00575237">
        <w:rPr>
          <w:rFonts w:hint="cs"/>
          <w:rtl/>
        </w:rPr>
        <w:t>ی‌</w:t>
      </w:r>
      <w:r w:rsidRPr="00575237">
        <w:rPr>
          <w:rFonts w:hint="eastAsia"/>
          <w:rtl/>
        </w:rPr>
        <w:t>گذارد</w:t>
      </w:r>
      <w:r w:rsidRPr="00575237">
        <w:rPr>
          <w:rtl/>
        </w:rPr>
        <w:t xml:space="preserve">. </w:t>
      </w:r>
      <w:r w:rsidRPr="00575237">
        <w:rPr>
          <w:rFonts w:hint="cs"/>
          <w:rtl/>
        </w:rPr>
        <w:t>ی</w:t>
      </w:r>
      <w:r w:rsidRPr="00575237">
        <w:rPr>
          <w:rFonts w:hint="eastAsia"/>
          <w:rtl/>
        </w:rPr>
        <w:t>ا</w:t>
      </w:r>
      <w:r w:rsidRPr="00575237">
        <w:rPr>
          <w:rtl/>
        </w:rPr>
        <w:t xml:space="preserve"> در هم</w:t>
      </w:r>
      <w:r w:rsidRPr="00575237">
        <w:rPr>
          <w:rFonts w:hint="cs"/>
          <w:rtl/>
        </w:rPr>
        <w:t>ی</w:t>
      </w:r>
      <w:r w:rsidRPr="00575237">
        <w:rPr>
          <w:rFonts w:hint="eastAsia"/>
          <w:rtl/>
        </w:rPr>
        <w:t>ن</w:t>
      </w:r>
      <w:r w:rsidRPr="00575237">
        <w:rPr>
          <w:rtl/>
        </w:rPr>
        <w:t xml:space="preserve"> مجالسِ خانوادگ</w:t>
      </w:r>
      <w:r w:rsidRPr="00575237">
        <w:rPr>
          <w:rFonts w:hint="cs"/>
          <w:rtl/>
        </w:rPr>
        <w:t>ی</w:t>
      </w:r>
      <w:r w:rsidR="00AD6925">
        <w:rPr>
          <w:rFonts w:hint="cs"/>
          <w:rtl/>
        </w:rPr>
        <w:t>،</w:t>
      </w:r>
      <w:r w:rsidRPr="00575237">
        <w:rPr>
          <w:rtl/>
        </w:rPr>
        <w:t xml:space="preserve"> م</w:t>
      </w:r>
      <w:r w:rsidRPr="00575237">
        <w:rPr>
          <w:rFonts w:hint="cs"/>
          <w:rtl/>
        </w:rPr>
        <w:t>ی‌</w:t>
      </w:r>
      <w:r w:rsidRPr="00575237">
        <w:rPr>
          <w:rFonts w:hint="eastAsia"/>
          <w:rtl/>
        </w:rPr>
        <w:t>خواهد</w:t>
      </w:r>
      <w:r w:rsidRPr="00575237">
        <w:rPr>
          <w:rtl/>
        </w:rPr>
        <w:t xml:space="preserve"> گناه نکند، م</w:t>
      </w:r>
      <w:r w:rsidRPr="00575237">
        <w:rPr>
          <w:rFonts w:hint="cs"/>
          <w:rtl/>
        </w:rPr>
        <w:t>ی‌</w:t>
      </w:r>
      <w:r w:rsidRPr="00575237">
        <w:rPr>
          <w:rtl/>
        </w:rPr>
        <w:t>خواهد در غ</w:t>
      </w:r>
      <w:r w:rsidRPr="00575237">
        <w:rPr>
          <w:rFonts w:hint="cs"/>
          <w:rtl/>
        </w:rPr>
        <w:t>ی</w:t>
      </w:r>
      <w:r w:rsidRPr="00575237">
        <w:rPr>
          <w:rFonts w:hint="eastAsia"/>
          <w:rtl/>
        </w:rPr>
        <w:t>بت</w:t>
      </w:r>
      <w:r w:rsidRPr="00575237">
        <w:rPr>
          <w:rtl/>
        </w:rPr>
        <w:t xml:space="preserve"> شرکت نکند، اما وحشت دارد که مبادا</w:t>
      </w:r>
      <w:r w:rsidRPr="00575237">
        <w:rPr>
          <w:rtl/>
        </w:rPr>
        <w:t xml:space="preserve"> بگو</w:t>
      </w:r>
      <w:r w:rsidRPr="00575237">
        <w:rPr>
          <w:rFonts w:hint="cs"/>
          <w:rtl/>
        </w:rPr>
        <w:t>ی</w:t>
      </w:r>
      <w:r w:rsidRPr="00575237">
        <w:rPr>
          <w:rFonts w:hint="eastAsia"/>
          <w:rtl/>
        </w:rPr>
        <w:t>ند</w:t>
      </w:r>
      <w:r w:rsidRPr="00575237">
        <w:rPr>
          <w:rtl/>
        </w:rPr>
        <w:t>: «فلان</w:t>
      </w:r>
      <w:r w:rsidRPr="00575237">
        <w:rPr>
          <w:rFonts w:hint="cs"/>
          <w:rtl/>
        </w:rPr>
        <w:t>ی</w:t>
      </w:r>
      <w:r w:rsidRPr="00575237">
        <w:rPr>
          <w:rtl/>
        </w:rPr>
        <w:t xml:space="preserve"> چقدر گوشه‌گ</w:t>
      </w:r>
      <w:r w:rsidRPr="00575237">
        <w:rPr>
          <w:rFonts w:hint="cs"/>
          <w:rtl/>
        </w:rPr>
        <w:t>ی</w:t>
      </w:r>
      <w:r w:rsidRPr="00575237">
        <w:rPr>
          <w:rFonts w:hint="eastAsia"/>
          <w:rtl/>
        </w:rPr>
        <w:t>ر</w:t>
      </w:r>
      <w:r w:rsidRPr="00575237">
        <w:rPr>
          <w:rtl/>
        </w:rPr>
        <w:t xml:space="preserve"> و نچسب است!» و برا</w:t>
      </w:r>
      <w:r w:rsidRPr="00575237">
        <w:rPr>
          <w:rFonts w:hint="cs"/>
          <w:rtl/>
        </w:rPr>
        <w:t>ی</w:t>
      </w:r>
      <w:r w:rsidR="004E5839">
        <w:rPr>
          <w:rtl/>
        </w:rPr>
        <w:t xml:space="preserve"> این‌که </w:t>
      </w:r>
      <w:r w:rsidRPr="00575237">
        <w:rPr>
          <w:rtl/>
        </w:rPr>
        <w:t>هم</w:t>
      </w:r>
      <w:r w:rsidR="00290487">
        <w:rPr>
          <w:rFonts w:hint="cs"/>
          <w:rtl/>
        </w:rPr>
        <w:t>‌</w:t>
      </w:r>
      <w:r w:rsidRPr="00575237">
        <w:rPr>
          <w:rtl/>
        </w:rPr>
        <w:t>رنگِ جماعت شود، هم</w:t>
      </w:r>
      <w:r w:rsidR="00290487">
        <w:rPr>
          <w:rFonts w:hint="cs"/>
          <w:rtl/>
        </w:rPr>
        <w:t>‌</w:t>
      </w:r>
      <w:r w:rsidRPr="00575237">
        <w:rPr>
          <w:rtl/>
        </w:rPr>
        <w:t>رنگِ گناه م</w:t>
      </w:r>
      <w:r w:rsidRPr="00575237">
        <w:rPr>
          <w:rFonts w:hint="cs"/>
          <w:rtl/>
        </w:rPr>
        <w:t>ی‌</w:t>
      </w:r>
      <w:r w:rsidRPr="00575237">
        <w:rPr>
          <w:rFonts w:hint="eastAsia"/>
          <w:rtl/>
        </w:rPr>
        <w:t>شود</w:t>
      </w:r>
      <w:r w:rsidRPr="002311AD">
        <w:rPr>
          <w:rtl/>
        </w:rPr>
        <w:t>.</w:t>
      </w:r>
    </w:p>
    <w:p w14:paraId="5FBFB06E" w14:textId="77777777" w:rsidR="00751AF9" w:rsidRPr="00575237" w:rsidRDefault="006E46C9" w:rsidP="007F0675">
      <w:pPr>
        <w:pStyle w:val="Normal00"/>
        <w:rPr>
          <w:rtl/>
        </w:rPr>
      </w:pPr>
      <w:r w:rsidRPr="00575237">
        <w:rPr>
          <w:rFonts w:hint="eastAsia"/>
          <w:rtl/>
        </w:rPr>
        <w:t>سؤالِ</w:t>
      </w:r>
      <w:r w:rsidRPr="00575237">
        <w:rPr>
          <w:rtl/>
        </w:rPr>
        <w:t xml:space="preserve"> اصل</w:t>
      </w:r>
      <w:r w:rsidRPr="00575237">
        <w:rPr>
          <w:rFonts w:hint="cs"/>
          <w:rtl/>
        </w:rPr>
        <w:t>ی</w:t>
      </w:r>
      <w:r w:rsidRPr="00575237">
        <w:rPr>
          <w:rtl/>
        </w:rPr>
        <w:t xml:space="preserve"> و دردناکِ بحثِ امروزِ من ا</w:t>
      </w:r>
      <w:r w:rsidRPr="00575237">
        <w:rPr>
          <w:rFonts w:hint="cs"/>
          <w:rtl/>
        </w:rPr>
        <w:t>ی</w:t>
      </w:r>
      <w:r w:rsidRPr="00575237">
        <w:rPr>
          <w:rFonts w:hint="eastAsia"/>
          <w:rtl/>
        </w:rPr>
        <w:t>ن</w:t>
      </w:r>
      <w:r w:rsidR="00AD6925">
        <w:rPr>
          <w:rFonts w:hint="cs"/>
          <w:rtl/>
        </w:rPr>
        <w:t>‌</w:t>
      </w:r>
      <w:r w:rsidRPr="00575237">
        <w:rPr>
          <w:rFonts w:hint="eastAsia"/>
          <w:rtl/>
        </w:rPr>
        <w:t>جاست</w:t>
      </w:r>
      <w:r w:rsidRPr="00575237">
        <w:rPr>
          <w:rtl/>
        </w:rPr>
        <w:t>: آ</w:t>
      </w:r>
      <w:r w:rsidRPr="00575237">
        <w:rPr>
          <w:rFonts w:hint="cs"/>
          <w:rtl/>
        </w:rPr>
        <w:t>ی</w:t>
      </w:r>
      <w:r w:rsidRPr="00575237">
        <w:rPr>
          <w:rFonts w:hint="eastAsia"/>
          <w:rtl/>
        </w:rPr>
        <w:t>ا</w:t>
      </w:r>
      <w:r w:rsidR="004E1357">
        <w:rPr>
          <w:rtl/>
        </w:rPr>
        <w:t xml:space="preserve"> اصلاً </w:t>
      </w:r>
      <w:r w:rsidRPr="00575237">
        <w:rPr>
          <w:rtl/>
        </w:rPr>
        <w:t>م</w:t>
      </w:r>
      <w:r w:rsidRPr="00575237">
        <w:rPr>
          <w:rFonts w:hint="cs"/>
          <w:rtl/>
        </w:rPr>
        <w:t>ی‌</w:t>
      </w:r>
      <w:r w:rsidRPr="00575237">
        <w:rPr>
          <w:rFonts w:hint="eastAsia"/>
          <w:rtl/>
        </w:rPr>
        <w:t>شود</w:t>
      </w:r>
      <w:r w:rsidRPr="00575237">
        <w:rPr>
          <w:rtl/>
        </w:rPr>
        <w:t xml:space="preserve"> در ا</w:t>
      </w:r>
      <w:r w:rsidRPr="00575237">
        <w:rPr>
          <w:rFonts w:hint="cs"/>
          <w:rtl/>
        </w:rPr>
        <w:t>ی</w:t>
      </w:r>
      <w:r w:rsidRPr="00575237">
        <w:rPr>
          <w:rFonts w:hint="eastAsia"/>
          <w:rtl/>
        </w:rPr>
        <w:t>ن</w:t>
      </w:r>
      <w:r w:rsidRPr="00575237">
        <w:rPr>
          <w:rtl/>
        </w:rPr>
        <w:t xml:space="preserve"> دن</w:t>
      </w:r>
      <w:r w:rsidRPr="00575237">
        <w:rPr>
          <w:rFonts w:hint="cs"/>
          <w:rtl/>
        </w:rPr>
        <w:t>ی</w:t>
      </w:r>
      <w:r w:rsidRPr="00575237">
        <w:rPr>
          <w:rFonts w:hint="eastAsia"/>
          <w:rtl/>
        </w:rPr>
        <w:t>ا</w:t>
      </w:r>
      <w:r w:rsidRPr="00575237">
        <w:rPr>
          <w:rFonts w:hint="cs"/>
          <w:rtl/>
        </w:rPr>
        <w:t>ی</w:t>
      </w:r>
      <w:r w:rsidRPr="00575237">
        <w:rPr>
          <w:rtl/>
        </w:rPr>
        <w:t xml:space="preserve"> پره</w:t>
      </w:r>
      <w:r w:rsidRPr="00575237">
        <w:rPr>
          <w:rFonts w:hint="cs"/>
          <w:rtl/>
        </w:rPr>
        <w:t>ی</w:t>
      </w:r>
      <w:r w:rsidRPr="00575237">
        <w:rPr>
          <w:rFonts w:hint="eastAsia"/>
          <w:rtl/>
        </w:rPr>
        <w:t>اهو،</w:t>
      </w:r>
      <w:r w:rsidRPr="00575237">
        <w:rPr>
          <w:rtl/>
        </w:rPr>
        <w:t xml:space="preserve"> بنده</w:t>
      </w:r>
      <w:r w:rsidR="00AD6925">
        <w:rPr>
          <w:rFonts w:hint="cs"/>
          <w:rtl/>
        </w:rPr>
        <w:t>ٔ</w:t>
      </w:r>
      <w:r w:rsidRPr="00575237">
        <w:rPr>
          <w:rtl/>
        </w:rPr>
        <w:t xml:space="preserve"> خدا بود</w:t>
      </w:r>
      <w:r w:rsidR="00AD6925">
        <w:rPr>
          <w:rFonts w:hint="cs"/>
          <w:rtl/>
        </w:rPr>
        <w:t>،</w:t>
      </w:r>
      <w:r w:rsidRPr="00575237">
        <w:rPr>
          <w:rtl/>
        </w:rPr>
        <w:t xml:space="preserve"> ول</w:t>
      </w:r>
      <w:r w:rsidRPr="00575237">
        <w:rPr>
          <w:rFonts w:hint="cs"/>
          <w:rtl/>
        </w:rPr>
        <w:t>ی</w:t>
      </w:r>
      <w:r w:rsidRPr="00575237">
        <w:rPr>
          <w:rtl/>
        </w:rPr>
        <w:t xml:space="preserve"> از تمسخرِ بندگانِ خدا نترس</w:t>
      </w:r>
      <w:r w:rsidRPr="00575237">
        <w:rPr>
          <w:rFonts w:hint="cs"/>
          <w:rtl/>
        </w:rPr>
        <w:t>ی</w:t>
      </w:r>
      <w:r w:rsidRPr="00575237">
        <w:rPr>
          <w:rFonts w:hint="eastAsia"/>
          <w:rtl/>
        </w:rPr>
        <w:t>د؟</w:t>
      </w:r>
      <w:r w:rsidRPr="00575237">
        <w:rPr>
          <w:rtl/>
        </w:rPr>
        <w:t xml:space="preserve"> آ</w:t>
      </w:r>
      <w:r w:rsidRPr="00575237">
        <w:rPr>
          <w:rFonts w:hint="cs"/>
          <w:rtl/>
        </w:rPr>
        <w:t>ی</w:t>
      </w:r>
      <w:r w:rsidRPr="00575237">
        <w:rPr>
          <w:rFonts w:hint="eastAsia"/>
          <w:rtl/>
        </w:rPr>
        <w:t>ا</w:t>
      </w:r>
      <w:r w:rsidRPr="00575237">
        <w:rPr>
          <w:rtl/>
        </w:rPr>
        <w:t xml:space="preserve"> م</w:t>
      </w:r>
      <w:r w:rsidRPr="00575237">
        <w:rPr>
          <w:rFonts w:hint="cs"/>
          <w:rtl/>
        </w:rPr>
        <w:t>ی‌</w:t>
      </w:r>
      <w:r w:rsidRPr="00575237">
        <w:rPr>
          <w:rFonts w:hint="eastAsia"/>
          <w:rtl/>
        </w:rPr>
        <w:t>شود</w:t>
      </w:r>
      <w:r w:rsidRPr="00575237">
        <w:rPr>
          <w:rtl/>
        </w:rPr>
        <w:t xml:space="preserve"> د</w:t>
      </w:r>
      <w:r w:rsidRPr="00575237">
        <w:rPr>
          <w:rFonts w:hint="cs"/>
          <w:rtl/>
        </w:rPr>
        <w:t>ی</w:t>
      </w:r>
      <w:r w:rsidRPr="00575237">
        <w:rPr>
          <w:rFonts w:hint="eastAsia"/>
          <w:rtl/>
        </w:rPr>
        <w:t>ن</w:t>
      </w:r>
      <w:r w:rsidR="00AD6925">
        <w:rPr>
          <w:rFonts w:hint="cs"/>
          <w:rtl/>
        </w:rPr>
        <w:t>‌</w:t>
      </w:r>
      <w:r w:rsidRPr="00575237">
        <w:rPr>
          <w:rFonts w:hint="eastAsia"/>
          <w:rtl/>
        </w:rPr>
        <w:t>دار</w:t>
      </w:r>
      <w:r w:rsidRPr="00575237">
        <w:rPr>
          <w:rFonts w:hint="cs"/>
          <w:rtl/>
        </w:rPr>
        <w:t>ی</w:t>
      </w:r>
      <w:r w:rsidRPr="00575237">
        <w:rPr>
          <w:rtl/>
        </w:rPr>
        <w:t xml:space="preserve"> کرد، وقت</w:t>
      </w:r>
      <w:r w:rsidRPr="00575237">
        <w:rPr>
          <w:rFonts w:hint="cs"/>
          <w:rtl/>
        </w:rPr>
        <w:t>ی</w:t>
      </w:r>
      <w:r w:rsidRPr="00575237">
        <w:rPr>
          <w:rtl/>
        </w:rPr>
        <w:t xml:space="preserve"> که رسانه‌ها و سلبر</w:t>
      </w:r>
      <w:r w:rsidRPr="00575237">
        <w:rPr>
          <w:rFonts w:hint="cs"/>
          <w:rtl/>
        </w:rPr>
        <w:t>ی</w:t>
      </w:r>
      <w:r w:rsidRPr="00575237">
        <w:rPr>
          <w:rFonts w:hint="eastAsia"/>
          <w:rtl/>
        </w:rPr>
        <w:t>ت</w:t>
      </w:r>
      <w:r w:rsidRPr="00575237">
        <w:rPr>
          <w:rFonts w:hint="cs"/>
          <w:rtl/>
        </w:rPr>
        <w:t>ی‌</w:t>
      </w:r>
      <w:r w:rsidRPr="00575237">
        <w:rPr>
          <w:rFonts w:hint="eastAsia"/>
          <w:rtl/>
        </w:rPr>
        <w:t>ها</w:t>
      </w:r>
      <w:r w:rsidRPr="00575237">
        <w:rPr>
          <w:rtl/>
        </w:rPr>
        <w:t xml:space="preserve"> و فضا</w:t>
      </w:r>
      <w:r w:rsidRPr="00575237">
        <w:rPr>
          <w:rFonts w:hint="cs"/>
          <w:rtl/>
        </w:rPr>
        <w:t>ی</w:t>
      </w:r>
      <w:r w:rsidRPr="00575237">
        <w:rPr>
          <w:rtl/>
        </w:rPr>
        <w:t xml:space="preserve"> مجاز</w:t>
      </w:r>
      <w:r w:rsidRPr="00575237">
        <w:rPr>
          <w:rFonts w:hint="cs"/>
          <w:rtl/>
        </w:rPr>
        <w:t>ی</w:t>
      </w:r>
      <w:r w:rsidRPr="00575237">
        <w:rPr>
          <w:rFonts w:hint="eastAsia"/>
          <w:rtl/>
        </w:rPr>
        <w:t>،</w:t>
      </w:r>
      <w:r w:rsidRPr="00575237">
        <w:rPr>
          <w:rtl/>
        </w:rPr>
        <w:t xml:space="preserve"> د</w:t>
      </w:r>
      <w:r w:rsidRPr="00575237">
        <w:rPr>
          <w:rFonts w:hint="cs"/>
          <w:rtl/>
        </w:rPr>
        <w:t>ی</w:t>
      </w:r>
      <w:r w:rsidRPr="00575237">
        <w:rPr>
          <w:rFonts w:hint="eastAsia"/>
          <w:rtl/>
        </w:rPr>
        <w:t>ن</w:t>
      </w:r>
      <w:r w:rsidR="00AD6925">
        <w:rPr>
          <w:rFonts w:hint="cs"/>
          <w:rtl/>
        </w:rPr>
        <w:t>‌</w:t>
      </w:r>
      <w:r w:rsidRPr="00575237">
        <w:rPr>
          <w:rFonts w:hint="eastAsia"/>
          <w:rtl/>
        </w:rPr>
        <w:t>دار</w:t>
      </w:r>
      <w:r w:rsidRPr="00575237">
        <w:rPr>
          <w:rFonts w:hint="cs"/>
          <w:rtl/>
        </w:rPr>
        <w:t>ی</w:t>
      </w:r>
      <w:r w:rsidRPr="00575237">
        <w:rPr>
          <w:rtl/>
        </w:rPr>
        <w:t xml:space="preserve"> را نشانه</w:t>
      </w:r>
      <w:r w:rsidR="00AD6925">
        <w:rPr>
          <w:rFonts w:hint="cs"/>
          <w:rtl/>
        </w:rPr>
        <w:t>ٔ</w:t>
      </w:r>
      <w:r w:rsidRPr="00575237">
        <w:rPr>
          <w:rtl/>
        </w:rPr>
        <w:t xml:space="preserve"> عقب‌ماندگ</w:t>
      </w:r>
      <w:r w:rsidRPr="00575237">
        <w:rPr>
          <w:rFonts w:hint="cs"/>
          <w:rtl/>
        </w:rPr>
        <w:t>ی</w:t>
      </w:r>
      <w:r w:rsidRPr="00575237">
        <w:rPr>
          <w:rtl/>
        </w:rPr>
        <w:t xml:space="preserve"> معرف</w:t>
      </w:r>
      <w:r w:rsidRPr="00575237">
        <w:rPr>
          <w:rFonts w:hint="cs"/>
          <w:rtl/>
        </w:rPr>
        <w:t>ی</w:t>
      </w:r>
      <w:r w:rsidRPr="00575237">
        <w:rPr>
          <w:rtl/>
        </w:rPr>
        <w:t xml:space="preserve"> م</w:t>
      </w:r>
      <w:r w:rsidRPr="00575237">
        <w:rPr>
          <w:rFonts w:hint="cs"/>
          <w:rtl/>
        </w:rPr>
        <w:t>ی‌</w:t>
      </w:r>
      <w:r w:rsidRPr="00575237">
        <w:rPr>
          <w:rFonts w:hint="eastAsia"/>
          <w:rtl/>
        </w:rPr>
        <w:t>کنند؟</w:t>
      </w:r>
    </w:p>
    <w:p w14:paraId="57E04CFE" w14:textId="55DFEAC4" w:rsidR="00751AF9" w:rsidRPr="00575237" w:rsidRDefault="006E46C9" w:rsidP="00464AEB">
      <w:pPr>
        <w:pStyle w:val="Normal00"/>
        <w:rPr>
          <w:rtl/>
        </w:rPr>
      </w:pPr>
      <w:r w:rsidRPr="00575237">
        <w:rPr>
          <w:rFonts w:hint="eastAsia"/>
          <w:rtl/>
        </w:rPr>
        <w:t>خوب</w:t>
      </w:r>
      <w:r w:rsidRPr="00575237">
        <w:rPr>
          <w:rtl/>
        </w:rPr>
        <w:t xml:space="preserve"> دقت کن</w:t>
      </w:r>
      <w:r w:rsidRPr="00575237">
        <w:rPr>
          <w:rFonts w:hint="cs"/>
          <w:rtl/>
        </w:rPr>
        <w:t>ی</w:t>
      </w:r>
      <w:r w:rsidRPr="00575237">
        <w:rPr>
          <w:rFonts w:hint="eastAsia"/>
          <w:rtl/>
        </w:rPr>
        <w:t>د</w:t>
      </w:r>
      <w:r w:rsidRPr="00575237">
        <w:rPr>
          <w:rtl/>
        </w:rPr>
        <w:t>! خ</w:t>
      </w:r>
      <w:r w:rsidRPr="00575237">
        <w:rPr>
          <w:rFonts w:hint="cs"/>
          <w:rtl/>
        </w:rPr>
        <w:t>ی</w:t>
      </w:r>
      <w:r w:rsidRPr="00575237">
        <w:rPr>
          <w:rFonts w:hint="eastAsia"/>
          <w:rtl/>
        </w:rPr>
        <w:t>ال</w:t>
      </w:r>
      <w:r w:rsidRPr="00575237">
        <w:rPr>
          <w:rtl/>
        </w:rPr>
        <w:t xml:space="preserve"> نکن</w:t>
      </w:r>
      <w:r w:rsidRPr="00575237">
        <w:rPr>
          <w:rFonts w:hint="cs"/>
          <w:rtl/>
        </w:rPr>
        <w:t>ی</w:t>
      </w:r>
      <w:r w:rsidRPr="00575237">
        <w:rPr>
          <w:rFonts w:hint="eastAsia"/>
          <w:rtl/>
        </w:rPr>
        <w:t>د</w:t>
      </w:r>
      <w:r w:rsidRPr="00575237">
        <w:rPr>
          <w:rtl/>
        </w:rPr>
        <w:t xml:space="preserve"> ا</w:t>
      </w:r>
      <w:r w:rsidRPr="00575237">
        <w:rPr>
          <w:rFonts w:hint="cs"/>
          <w:rtl/>
        </w:rPr>
        <w:t>ی</w:t>
      </w:r>
      <w:r w:rsidRPr="00575237">
        <w:rPr>
          <w:rFonts w:hint="eastAsia"/>
          <w:rtl/>
        </w:rPr>
        <w:t>ن</w:t>
      </w:r>
      <w:r w:rsidRPr="00575237">
        <w:rPr>
          <w:rtl/>
        </w:rPr>
        <w:t xml:space="preserve"> زخم‌زب</w:t>
      </w:r>
      <w:r w:rsidR="00290487">
        <w:rPr>
          <w:rFonts w:hint="cs"/>
          <w:rtl/>
        </w:rPr>
        <w:t>ا</w:t>
      </w:r>
      <w:r w:rsidR="003902F3">
        <w:rPr>
          <w:rtl/>
        </w:rPr>
        <w:t xml:space="preserve">ن‌ها </w:t>
      </w:r>
      <w:r w:rsidRPr="00575237">
        <w:rPr>
          <w:rtl/>
        </w:rPr>
        <w:t>و ا</w:t>
      </w:r>
      <w:r w:rsidRPr="00575237">
        <w:rPr>
          <w:rFonts w:hint="cs"/>
          <w:rtl/>
        </w:rPr>
        <w:t>ی</w:t>
      </w:r>
      <w:r w:rsidRPr="00575237">
        <w:rPr>
          <w:rFonts w:hint="eastAsia"/>
          <w:rtl/>
        </w:rPr>
        <w:t>ن</w:t>
      </w:r>
      <w:r w:rsidRPr="00575237">
        <w:rPr>
          <w:rtl/>
        </w:rPr>
        <w:t xml:space="preserve"> فشارِ روان</w:t>
      </w:r>
      <w:r w:rsidRPr="00575237">
        <w:rPr>
          <w:rFonts w:hint="cs"/>
          <w:rtl/>
        </w:rPr>
        <w:t>ی</w:t>
      </w:r>
      <w:r w:rsidRPr="00575237">
        <w:rPr>
          <w:rFonts w:hint="eastAsia"/>
          <w:rtl/>
        </w:rPr>
        <w:t>،</w:t>
      </w:r>
      <w:r w:rsidRPr="00575237">
        <w:rPr>
          <w:rtl/>
        </w:rPr>
        <w:t xml:space="preserve"> مخصوصِ زمان</w:t>
      </w:r>
      <w:r w:rsidR="000071A7">
        <w:rPr>
          <w:rtl/>
        </w:rPr>
        <w:t xml:space="preserve">هٔ </w:t>
      </w:r>
      <w:r w:rsidRPr="00575237">
        <w:rPr>
          <w:rtl/>
        </w:rPr>
        <w:t>ماست. خ</w:t>
      </w:r>
      <w:r w:rsidRPr="00575237">
        <w:rPr>
          <w:rFonts w:hint="cs"/>
          <w:rtl/>
        </w:rPr>
        <w:t>ی</w:t>
      </w:r>
      <w:r w:rsidRPr="00575237">
        <w:rPr>
          <w:rFonts w:hint="eastAsia"/>
          <w:rtl/>
        </w:rPr>
        <w:t>ر</w:t>
      </w:r>
      <w:r w:rsidRPr="00575237">
        <w:rPr>
          <w:rtl/>
        </w:rPr>
        <w:t>! ا</w:t>
      </w:r>
      <w:r w:rsidRPr="00575237">
        <w:rPr>
          <w:rFonts w:hint="cs"/>
          <w:rtl/>
        </w:rPr>
        <w:t>ی</w:t>
      </w:r>
      <w:r w:rsidRPr="00575237">
        <w:rPr>
          <w:rFonts w:hint="eastAsia"/>
          <w:rtl/>
        </w:rPr>
        <w:t>ن</w:t>
      </w:r>
      <w:r w:rsidRPr="00575237">
        <w:rPr>
          <w:rtl/>
        </w:rPr>
        <w:t xml:space="preserve"> </w:t>
      </w:r>
      <w:r w:rsidRPr="00575237">
        <w:rPr>
          <w:rFonts w:hint="cs"/>
          <w:rtl/>
        </w:rPr>
        <w:t>ی</w:t>
      </w:r>
      <w:r w:rsidRPr="00575237">
        <w:rPr>
          <w:rFonts w:hint="eastAsia"/>
          <w:rtl/>
        </w:rPr>
        <w:t>ک</w:t>
      </w:r>
      <w:r w:rsidRPr="00575237">
        <w:rPr>
          <w:rtl/>
        </w:rPr>
        <w:t xml:space="preserve"> جنگِ تار</w:t>
      </w:r>
      <w:r w:rsidRPr="00575237">
        <w:rPr>
          <w:rFonts w:hint="cs"/>
          <w:rtl/>
        </w:rPr>
        <w:t>ی</w:t>
      </w:r>
      <w:r w:rsidRPr="00575237">
        <w:rPr>
          <w:rFonts w:hint="eastAsia"/>
          <w:rtl/>
        </w:rPr>
        <w:t>خ</w:t>
      </w:r>
      <w:r w:rsidRPr="00575237">
        <w:rPr>
          <w:rFonts w:hint="cs"/>
          <w:rtl/>
        </w:rPr>
        <w:t>ی</w:t>
      </w:r>
      <w:r w:rsidRPr="00575237">
        <w:rPr>
          <w:rtl/>
        </w:rPr>
        <w:t xml:space="preserve"> است. ا</w:t>
      </w:r>
      <w:r w:rsidRPr="00575237">
        <w:rPr>
          <w:rFonts w:hint="cs"/>
          <w:rtl/>
        </w:rPr>
        <w:t>ی</w:t>
      </w:r>
      <w:r w:rsidRPr="00575237">
        <w:rPr>
          <w:rFonts w:hint="eastAsia"/>
          <w:rtl/>
        </w:rPr>
        <w:t>ن</w:t>
      </w:r>
      <w:r w:rsidRPr="00575237">
        <w:rPr>
          <w:rtl/>
        </w:rPr>
        <w:t xml:space="preserve"> </w:t>
      </w:r>
      <w:r w:rsidRPr="00575237">
        <w:rPr>
          <w:rFonts w:hint="cs"/>
          <w:rtl/>
        </w:rPr>
        <w:t>ی</w:t>
      </w:r>
      <w:r w:rsidRPr="00575237">
        <w:rPr>
          <w:rFonts w:hint="eastAsia"/>
          <w:rtl/>
        </w:rPr>
        <w:t>ک</w:t>
      </w:r>
      <w:r w:rsidRPr="00575237">
        <w:rPr>
          <w:rtl/>
        </w:rPr>
        <w:t xml:space="preserve"> نبردِ قد</w:t>
      </w:r>
      <w:r w:rsidRPr="00575237">
        <w:rPr>
          <w:rFonts w:hint="cs"/>
          <w:rtl/>
        </w:rPr>
        <w:t>ی</w:t>
      </w:r>
      <w:r w:rsidRPr="00575237">
        <w:rPr>
          <w:rFonts w:hint="eastAsia"/>
          <w:rtl/>
        </w:rPr>
        <w:t>م</w:t>
      </w:r>
      <w:r w:rsidRPr="00575237">
        <w:rPr>
          <w:rFonts w:hint="cs"/>
          <w:rtl/>
        </w:rPr>
        <w:t>ی</w:t>
      </w:r>
      <w:r w:rsidRPr="00575237">
        <w:rPr>
          <w:rtl/>
        </w:rPr>
        <w:t xml:space="preserve"> است که از روزِ اولِ خلقت، مؤمن</w:t>
      </w:r>
      <w:r w:rsidRPr="00575237">
        <w:rPr>
          <w:rFonts w:hint="cs"/>
          <w:rtl/>
        </w:rPr>
        <w:t>ی</w:t>
      </w:r>
      <w:r w:rsidRPr="00575237">
        <w:rPr>
          <w:rFonts w:hint="eastAsia"/>
          <w:rtl/>
        </w:rPr>
        <w:t>ن</w:t>
      </w:r>
      <w:r w:rsidRPr="00575237">
        <w:rPr>
          <w:rtl/>
        </w:rPr>
        <w:t xml:space="preserve"> با آن دست‌به‌گر</w:t>
      </w:r>
      <w:r w:rsidRPr="00575237">
        <w:rPr>
          <w:rFonts w:hint="cs"/>
          <w:rtl/>
        </w:rPr>
        <w:t>ی</w:t>
      </w:r>
      <w:r w:rsidRPr="00575237">
        <w:rPr>
          <w:rFonts w:hint="eastAsia"/>
          <w:rtl/>
        </w:rPr>
        <w:t>بان</w:t>
      </w:r>
      <w:r w:rsidRPr="00575237">
        <w:rPr>
          <w:rtl/>
        </w:rPr>
        <w:t xml:space="preserve"> بوده‌اند.</w:t>
      </w:r>
      <w:r w:rsidR="004E1357">
        <w:rPr>
          <w:rtl/>
        </w:rPr>
        <w:t xml:space="preserve"> اصلاً </w:t>
      </w:r>
      <w:r w:rsidRPr="00575237">
        <w:rPr>
          <w:rtl/>
        </w:rPr>
        <w:t>اگر بخواه</w:t>
      </w:r>
      <w:r w:rsidRPr="00575237">
        <w:rPr>
          <w:rFonts w:hint="cs"/>
          <w:rtl/>
        </w:rPr>
        <w:t>ی</w:t>
      </w:r>
      <w:r w:rsidRPr="00575237">
        <w:rPr>
          <w:rFonts w:hint="eastAsia"/>
          <w:rtl/>
        </w:rPr>
        <w:t>م</w:t>
      </w:r>
      <w:r w:rsidRPr="00575237">
        <w:rPr>
          <w:rtl/>
        </w:rPr>
        <w:t xml:space="preserve"> تار</w:t>
      </w:r>
      <w:r w:rsidRPr="00575237">
        <w:rPr>
          <w:rFonts w:hint="cs"/>
          <w:rtl/>
        </w:rPr>
        <w:t>ی</w:t>
      </w:r>
      <w:r w:rsidRPr="00575237">
        <w:rPr>
          <w:rFonts w:hint="eastAsia"/>
          <w:rtl/>
        </w:rPr>
        <w:t>خِ</w:t>
      </w:r>
      <w:r w:rsidRPr="00575237">
        <w:rPr>
          <w:rtl/>
        </w:rPr>
        <w:t xml:space="preserve"> مظلوم</w:t>
      </w:r>
      <w:r w:rsidRPr="00575237">
        <w:rPr>
          <w:rFonts w:hint="cs"/>
          <w:rtl/>
        </w:rPr>
        <w:t>ی</w:t>
      </w:r>
      <w:r w:rsidRPr="00575237">
        <w:rPr>
          <w:rFonts w:hint="eastAsia"/>
          <w:rtl/>
        </w:rPr>
        <w:t>تِ</w:t>
      </w:r>
      <w:r w:rsidRPr="00575237">
        <w:rPr>
          <w:rtl/>
        </w:rPr>
        <w:t xml:space="preserve"> انب</w:t>
      </w:r>
      <w:r w:rsidRPr="00575237">
        <w:rPr>
          <w:rFonts w:hint="cs"/>
          <w:rtl/>
        </w:rPr>
        <w:t>ی</w:t>
      </w:r>
      <w:r w:rsidRPr="00575237">
        <w:rPr>
          <w:rFonts w:hint="eastAsia"/>
          <w:rtl/>
        </w:rPr>
        <w:t>ا</w:t>
      </w:r>
      <w:r w:rsidRPr="00575237">
        <w:rPr>
          <w:rtl/>
        </w:rPr>
        <w:t xml:space="preserve"> را ورق بزن</w:t>
      </w:r>
      <w:r w:rsidRPr="00575237">
        <w:rPr>
          <w:rFonts w:hint="cs"/>
          <w:rtl/>
        </w:rPr>
        <w:t>ی</w:t>
      </w:r>
      <w:r w:rsidRPr="00575237">
        <w:rPr>
          <w:rFonts w:hint="eastAsia"/>
          <w:rtl/>
        </w:rPr>
        <w:t>م،</w:t>
      </w:r>
      <w:r w:rsidRPr="00575237">
        <w:rPr>
          <w:rtl/>
        </w:rPr>
        <w:t xml:space="preserve"> م</w:t>
      </w:r>
      <w:r w:rsidRPr="00575237">
        <w:rPr>
          <w:rFonts w:hint="cs"/>
          <w:rtl/>
        </w:rPr>
        <w:t>ی‌</w:t>
      </w:r>
      <w:r w:rsidRPr="00575237">
        <w:rPr>
          <w:rFonts w:hint="eastAsia"/>
          <w:rtl/>
        </w:rPr>
        <w:t>ب</w:t>
      </w:r>
      <w:r w:rsidRPr="00575237">
        <w:rPr>
          <w:rFonts w:hint="cs"/>
          <w:rtl/>
        </w:rPr>
        <w:t>ی</w:t>
      </w:r>
      <w:r w:rsidRPr="00575237">
        <w:rPr>
          <w:rFonts w:hint="eastAsia"/>
          <w:rtl/>
        </w:rPr>
        <w:t>ن</w:t>
      </w:r>
      <w:r w:rsidRPr="00575237">
        <w:rPr>
          <w:rFonts w:hint="cs"/>
          <w:rtl/>
        </w:rPr>
        <w:t>ی</w:t>
      </w:r>
      <w:r w:rsidRPr="00575237">
        <w:rPr>
          <w:rFonts w:hint="eastAsia"/>
          <w:rtl/>
        </w:rPr>
        <w:t>م</w:t>
      </w:r>
      <w:r w:rsidRPr="00575237">
        <w:rPr>
          <w:rtl/>
        </w:rPr>
        <w:t xml:space="preserve"> </w:t>
      </w:r>
      <w:r w:rsidRPr="00575237">
        <w:rPr>
          <w:rFonts w:hint="eastAsia"/>
          <w:rtl/>
        </w:rPr>
        <w:t>سنگ</w:t>
      </w:r>
      <w:r w:rsidRPr="00575237">
        <w:rPr>
          <w:rFonts w:hint="cs"/>
          <w:rtl/>
        </w:rPr>
        <w:t>ی</w:t>
      </w:r>
      <w:r w:rsidRPr="00575237">
        <w:rPr>
          <w:rFonts w:hint="eastAsia"/>
          <w:rtl/>
        </w:rPr>
        <w:t>ن‌تر</w:t>
      </w:r>
      <w:r w:rsidRPr="00575237">
        <w:rPr>
          <w:rFonts w:hint="cs"/>
          <w:rtl/>
        </w:rPr>
        <w:t>ی</w:t>
      </w:r>
      <w:r w:rsidRPr="00575237">
        <w:rPr>
          <w:rFonts w:hint="eastAsia"/>
          <w:rtl/>
        </w:rPr>
        <w:t>ن</w:t>
      </w:r>
      <w:r w:rsidRPr="00575237">
        <w:rPr>
          <w:rtl/>
        </w:rPr>
        <w:t xml:space="preserve"> شکنجه‌ا</w:t>
      </w:r>
      <w:r w:rsidRPr="00575237">
        <w:rPr>
          <w:rFonts w:hint="cs"/>
          <w:rtl/>
        </w:rPr>
        <w:t>ی</w:t>
      </w:r>
      <w:r w:rsidRPr="00575237">
        <w:rPr>
          <w:rtl/>
        </w:rPr>
        <w:t xml:space="preserve"> که پ</w:t>
      </w:r>
      <w:r w:rsidRPr="00575237">
        <w:rPr>
          <w:rFonts w:hint="cs"/>
          <w:rtl/>
        </w:rPr>
        <w:t>ی</w:t>
      </w:r>
      <w:r w:rsidRPr="00575237">
        <w:rPr>
          <w:rFonts w:hint="eastAsia"/>
          <w:rtl/>
        </w:rPr>
        <w:t>امبران</w:t>
      </w:r>
      <w:r w:rsidRPr="00575237">
        <w:rPr>
          <w:rtl/>
        </w:rPr>
        <w:t xml:space="preserve"> اله</w:t>
      </w:r>
      <w:r w:rsidRPr="00575237">
        <w:rPr>
          <w:rFonts w:hint="cs"/>
          <w:rtl/>
        </w:rPr>
        <w:t>ی</w:t>
      </w:r>
      <w:r w:rsidRPr="00575237">
        <w:rPr>
          <w:rtl/>
        </w:rPr>
        <w:t xml:space="preserve"> تحمل کردند، شکنجه</w:t>
      </w:r>
      <w:r w:rsidR="00464AEB">
        <w:rPr>
          <w:rFonts w:hint="cs"/>
          <w:rtl/>
        </w:rPr>
        <w:t>ٔ</w:t>
      </w:r>
      <w:r w:rsidRPr="00575237">
        <w:rPr>
          <w:rtl/>
        </w:rPr>
        <w:t xml:space="preserve"> جسم</w:t>
      </w:r>
      <w:r w:rsidRPr="00575237">
        <w:rPr>
          <w:rFonts w:hint="cs"/>
          <w:rtl/>
        </w:rPr>
        <w:t>ی</w:t>
      </w:r>
      <w:r w:rsidRPr="00575237">
        <w:rPr>
          <w:rtl/>
        </w:rPr>
        <w:t xml:space="preserve"> نبود؛ شکنجه</w:t>
      </w:r>
      <w:r w:rsidR="00464AEB">
        <w:rPr>
          <w:rFonts w:hint="cs"/>
          <w:rtl/>
        </w:rPr>
        <w:t>ٔ</w:t>
      </w:r>
      <w:r w:rsidRPr="00575237">
        <w:rPr>
          <w:rtl/>
        </w:rPr>
        <w:t xml:space="preserve"> روان</w:t>
      </w:r>
      <w:r w:rsidRPr="00575237">
        <w:rPr>
          <w:rFonts w:hint="cs"/>
          <w:rtl/>
        </w:rPr>
        <w:t>ی</w:t>
      </w:r>
      <w:r w:rsidRPr="00575237">
        <w:rPr>
          <w:rtl/>
        </w:rPr>
        <w:t xml:space="preserve"> بود</w:t>
      </w:r>
      <w:r w:rsidR="00464AEB">
        <w:rPr>
          <w:rFonts w:hint="cs"/>
          <w:rtl/>
        </w:rPr>
        <w:t>؛</w:t>
      </w:r>
      <w:r w:rsidRPr="00575237">
        <w:rPr>
          <w:rtl/>
        </w:rPr>
        <w:t xml:space="preserve"> زخمِ زبان بود</w:t>
      </w:r>
      <w:r w:rsidRPr="002311AD">
        <w:rPr>
          <w:rtl/>
        </w:rPr>
        <w:t>!</w:t>
      </w:r>
    </w:p>
    <w:p w14:paraId="52F68EBA" w14:textId="77777777" w:rsidR="00751AF9" w:rsidRPr="00AB673E" w:rsidRDefault="006E46C9" w:rsidP="00464AEB">
      <w:pPr>
        <w:pStyle w:val="Normal00"/>
        <w:rPr>
          <w:rtl/>
        </w:rPr>
      </w:pPr>
      <w:r w:rsidRPr="00575237">
        <w:rPr>
          <w:rFonts w:hint="cs"/>
          <w:rtl/>
        </w:rPr>
        <w:lastRenderedPageBreak/>
        <w:t>ی</w:t>
      </w:r>
      <w:r w:rsidRPr="00575237">
        <w:rPr>
          <w:rFonts w:hint="eastAsia"/>
          <w:rtl/>
        </w:rPr>
        <w:t>ک</w:t>
      </w:r>
      <w:r w:rsidRPr="00575237">
        <w:rPr>
          <w:rFonts w:hint="cs"/>
          <w:rtl/>
        </w:rPr>
        <w:t>ی</w:t>
      </w:r>
      <w:r w:rsidRPr="00575237">
        <w:rPr>
          <w:rtl/>
        </w:rPr>
        <w:t xml:space="preserve"> از عج</w:t>
      </w:r>
      <w:r w:rsidRPr="00575237">
        <w:rPr>
          <w:rFonts w:hint="cs"/>
          <w:rtl/>
        </w:rPr>
        <w:t>ی</w:t>
      </w:r>
      <w:r w:rsidRPr="00575237">
        <w:rPr>
          <w:rFonts w:hint="eastAsia"/>
          <w:rtl/>
        </w:rPr>
        <w:t>ب‌تر</w:t>
      </w:r>
      <w:r w:rsidRPr="00575237">
        <w:rPr>
          <w:rFonts w:hint="cs"/>
          <w:rtl/>
        </w:rPr>
        <w:t>ی</w:t>
      </w:r>
      <w:r w:rsidRPr="00575237">
        <w:rPr>
          <w:rFonts w:hint="eastAsia"/>
          <w:rtl/>
        </w:rPr>
        <w:t>ن</w:t>
      </w:r>
      <w:r w:rsidRPr="00575237">
        <w:rPr>
          <w:rtl/>
        </w:rPr>
        <w:t xml:space="preserve"> و تکان‌دهنده‌تر</w:t>
      </w:r>
      <w:r w:rsidRPr="00575237">
        <w:rPr>
          <w:rFonts w:hint="cs"/>
          <w:rtl/>
        </w:rPr>
        <w:t>ی</w:t>
      </w:r>
      <w:r w:rsidRPr="00575237">
        <w:rPr>
          <w:rFonts w:hint="eastAsia"/>
          <w:rtl/>
        </w:rPr>
        <w:t>نِ</w:t>
      </w:r>
      <w:r w:rsidRPr="00575237">
        <w:rPr>
          <w:rtl/>
        </w:rPr>
        <w:t xml:space="preserve"> ا</w:t>
      </w:r>
      <w:r w:rsidRPr="00575237">
        <w:rPr>
          <w:rFonts w:hint="cs"/>
          <w:rtl/>
        </w:rPr>
        <w:t>ی</w:t>
      </w:r>
      <w:r w:rsidRPr="00575237">
        <w:rPr>
          <w:rFonts w:hint="eastAsia"/>
          <w:rtl/>
        </w:rPr>
        <w:t>ن</w:t>
      </w:r>
      <w:r w:rsidRPr="00575237">
        <w:rPr>
          <w:rtl/>
        </w:rPr>
        <w:t xml:space="preserve"> ماجراها در قرآن کر</w:t>
      </w:r>
      <w:r w:rsidRPr="00575237">
        <w:rPr>
          <w:rFonts w:hint="cs"/>
          <w:rtl/>
        </w:rPr>
        <w:t>ی</w:t>
      </w:r>
      <w:r w:rsidRPr="00575237">
        <w:rPr>
          <w:rFonts w:hint="eastAsia"/>
          <w:rtl/>
        </w:rPr>
        <w:t>م،</w:t>
      </w:r>
      <w:r w:rsidRPr="00575237">
        <w:rPr>
          <w:rtl/>
        </w:rPr>
        <w:t xml:space="preserve"> داستانِ حضرت نوح</w:t>
      </w:r>
      <w:r w:rsidR="00464AEB">
        <w:rPr>
          <w:rFonts w:hint="cs"/>
          <w:rtl/>
        </w:rPr>
        <w:t>؟ع؟</w:t>
      </w:r>
      <w:r w:rsidRPr="00575237">
        <w:rPr>
          <w:rtl/>
        </w:rPr>
        <w:t xml:space="preserve"> است؛ داستان</w:t>
      </w:r>
      <w:r w:rsidRPr="00575237">
        <w:rPr>
          <w:rFonts w:hint="cs"/>
          <w:rtl/>
        </w:rPr>
        <w:t>ی</w:t>
      </w:r>
      <w:r w:rsidRPr="00575237">
        <w:rPr>
          <w:rtl/>
        </w:rPr>
        <w:t xml:space="preserve"> که وقت</w:t>
      </w:r>
      <w:r w:rsidRPr="00575237">
        <w:rPr>
          <w:rFonts w:hint="cs"/>
          <w:rtl/>
        </w:rPr>
        <w:t>ی</w:t>
      </w:r>
      <w:r w:rsidRPr="00575237">
        <w:rPr>
          <w:rtl/>
        </w:rPr>
        <w:t xml:space="preserve"> عمقِ آن را م</w:t>
      </w:r>
      <w:r w:rsidRPr="00575237">
        <w:rPr>
          <w:rFonts w:hint="cs"/>
          <w:rtl/>
        </w:rPr>
        <w:t>ی‌</w:t>
      </w:r>
      <w:r w:rsidRPr="00575237">
        <w:rPr>
          <w:rFonts w:hint="eastAsia"/>
          <w:rtl/>
        </w:rPr>
        <w:t>خوان</w:t>
      </w:r>
      <w:r w:rsidRPr="00575237">
        <w:rPr>
          <w:rFonts w:hint="cs"/>
          <w:rtl/>
        </w:rPr>
        <w:t>ی</w:t>
      </w:r>
      <w:r w:rsidRPr="00575237">
        <w:rPr>
          <w:rFonts w:hint="eastAsia"/>
          <w:rtl/>
        </w:rPr>
        <w:t>م،</w:t>
      </w:r>
      <w:r w:rsidRPr="00575237">
        <w:rPr>
          <w:rtl/>
        </w:rPr>
        <w:t xml:space="preserve"> تازه م</w:t>
      </w:r>
      <w:r w:rsidRPr="00575237">
        <w:rPr>
          <w:rFonts w:hint="cs"/>
          <w:rtl/>
        </w:rPr>
        <w:t>ی‌</w:t>
      </w:r>
      <w:r w:rsidRPr="00575237">
        <w:rPr>
          <w:rFonts w:hint="eastAsia"/>
          <w:rtl/>
        </w:rPr>
        <w:t>فهم</w:t>
      </w:r>
      <w:r w:rsidRPr="00575237">
        <w:rPr>
          <w:rFonts w:hint="cs"/>
          <w:rtl/>
        </w:rPr>
        <w:t>ی</w:t>
      </w:r>
      <w:r w:rsidRPr="00575237">
        <w:rPr>
          <w:rFonts w:hint="eastAsia"/>
          <w:rtl/>
        </w:rPr>
        <w:t>م</w:t>
      </w:r>
      <w:r w:rsidRPr="00575237">
        <w:rPr>
          <w:rtl/>
        </w:rPr>
        <w:t xml:space="preserve"> «استقامت در برابر حرف مردم» </w:t>
      </w:r>
      <w:r w:rsidRPr="00575237">
        <w:rPr>
          <w:rFonts w:hint="cs"/>
          <w:rtl/>
        </w:rPr>
        <w:t>ی</w:t>
      </w:r>
      <w:r w:rsidRPr="00575237">
        <w:rPr>
          <w:rFonts w:hint="eastAsia"/>
          <w:rtl/>
        </w:rPr>
        <w:t>عن</w:t>
      </w:r>
      <w:r w:rsidRPr="00575237">
        <w:rPr>
          <w:rFonts w:hint="cs"/>
          <w:rtl/>
        </w:rPr>
        <w:t>ی</w:t>
      </w:r>
      <w:r w:rsidRPr="00575237">
        <w:rPr>
          <w:rtl/>
        </w:rPr>
        <w:t xml:space="preserve"> چه.</w:t>
      </w:r>
    </w:p>
    <w:p w14:paraId="57CE6955" w14:textId="77777777" w:rsidR="00751AF9" w:rsidRPr="00AB673E" w:rsidRDefault="006E46C9" w:rsidP="00EF149D">
      <w:pPr>
        <w:pStyle w:val="Heading200"/>
        <w:rPr>
          <w:rtl/>
        </w:rPr>
      </w:pPr>
      <w:r w:rsidRPr="00AB673E">
        <w:rPr>
          <w:rtl/>
        </w:rPr>
        <w:t>سِرّ پنجاه سال تمسخر</w:t>
      </w:r>
      <w:r w:rsidRPr="002311AD">
        <w:rPr>
          <w:rtl/>
        </w:rPr>
        <w:t>!</w:t>
      </w:r>
    </w:p>
    <w:p w14:paraId="24ABD412" w14:textId="77777777" w:rsidR="00751AF9" w:rsidRPr="00D87105" w:rsidRDefault="006E46C9" w:rsidP="00464AEB">
      <w:pPr>
        <w:pStyle w:val="Normal00"/>
        <w:jc w:val="both"/>
        <w:rPr>
          <w:rtl/>
        </w:rPr>
      </w:pPr>
      <w:r w:rsidRPr="00D87105">
        <w:rPr>
          <w:rtl/>
        </w:rPr>
        <w:t>شا</w:t>
      </w:r>
      <w:r w:rsidRPr="00D87105">
        <w:rPr>
          <w:rFonts w:hint="cs"/>
          <w:rtl/>
        </w:rPr>
        <w:t>ی</w:t>
      </w:r>
      <w:r w:rsidRPr="00D87105">
        <w:rPr>
          <w:rFonts w:hint="eastAsia"/>
          <w:rtl/>
        </w:rPr>
        <w:t>د</w:t>
      </w:r>
      <w:r w:rsidRPr="00D87105">
        <w:rPr>
          <w:rtl/>
        </w:rPr>
        <w:t xml:space="preserve"> بارها شن</w:t>
      </w:r>
      <w:r w:rsidRPr="00D87105">
        <w:rPr>
          <w:rFonts w:hint="cs"/>
          <w:rtl/>
        </w:rPr>
        <w:t>ی</w:t>
      </w:r>
      <w:r w:rsidRPr="00D87105">
        <w:rPr>
          <w:rFonts w:hint="eastAsia"/>
          <w:rtl/>
        </w:rPr>
        <w:t>ده</w:t>
      </w:r>
      <w:r w:rsidRPr="00D87105">
        <w:rPr>
          <w:rtl/>
        </w:rPr>
        <w:t xml:space="preserve"> باش</w:t>
      </w:r>
      <w:r w:rsidRPr="00D87105">
        <w:rPr>
          <w:rFonts w:hint="cs"/>
          <w:rtl/>
        </w:rPr>
        <w:t>ی</w:t>
      </w:r>
      <w:r w:rsidRPr="00D87105">
        <w:rPr>
          <w:rFonts w:hint="eastAsia"/>
          <w:rtl/>
        </w:rPr>
        <w:t>د</w:t>
      </w:r>
      <w:r w:rsidRPr="00D87105">
        <w:rPr>
          <w:rtl/>
        </w:rPr>
        <w:t xml:space="preserve"> که ا</w:t>
      </w:r>
      <w:r w:rsidRPr="00D87105">
        <w:rPr>
          <w:rFonts w:hint="cs"/>
          <w:rtl/>
        </w:rPr>
        <w:t>ی</w:t>
      </w:r>
      <w:r w:rsidRPr="00D87105">
        <w:rPr>
          <w:rFonts w:hint="eastAsia"/>
          <w:rtl/>
        </w:rPr>
        <w:t>شان</w:t>
      </w:r>
      <w:r w:rsidRPr="00D87105">
        <w:rPr>
          <w:rtl/>
        </w:rPr>
        <w:t xml:space="preserve"> عمر طولان</w:t>
      </w:r>
      <w:r w:rsidRPr="00D87105">
        <w:rPr>
          <w:rFonts w:hint="cs"/>
          <w:rtl/>
        </w:rPr>
        <w:t>ی</w:t>
      </w:r>
      <w:r w:rsidRPr="00D87105">
        <w:rPr>
          <w:rtl/>
        </w:rPr>
        <w:t xml:space="preserve"> داشتند؛ اما ب</w:t>
      </w:r>
      <w:r w:rsidRPr="00D87105">
        <w:rPr>
          <w:rFonts w:hint="cs"/>
          <w:rtl/>
        </w:rPr>
        <w:t>ی</w:t>
      </w:r>
      <w:r w:rsidRPr="00D87105">
        <w:rPr>
          <w:rFonts w:hint="eastAsia"/>
          <w:rtl/>
        </w:rPr>
        <w:t>ا</w:t>
      </w:r>
      <w:r w:rsidRPr="00D87105">
        <w:rPr>
          <w:rFonts w:hint="cs"/>
          <w:rtl/>
        </w:rPr>
        <w:t>یی</w:t>
      </w:r>
      <w:r w:rsidRPr="00D87105">
        <w:rPr>
          <w:rFonts w:hint="eastAsia"/>
          <w:rtl/>
        </w:rPr>
        <w:t>د</w:t>
      </w:r>
      <w:r w:rsidRPr="00D87105">
        <w:rPr>
          <w:rtl/>
        </w:rPr>
        <w:t xml:space="preserve"> به آمار و ارقامِ رسالت ا</w:t>
      </w:r>
      <w:r w:rsidRPr="00D87105">
        <w:rPr>
          <w:rFonts w:hint="cs"/>
          <w:rtl/>
        </w:rPr>
        <w:t>ی</w:t>
      </w:r>
      <w:r w:rsidRPr="00D87105">
        <w:rPr>
          <w:rFonts w:hint="eastAsia"/>
          <w:rtl/>
        </w:rPr>
        <w:t>شان</w:t>
      </w:r>
      <w:r w:rsidRPr="00D87105">
        <w:rPr>
          <w:rtl/>
        </w:rPr>
        <w:t xml:space="preserve"> دق</w:t>
      </w:r>
      <w:r w:rsidRPr="00D87105">
        <w:rPr>
          <w:rFonts w:hint="cs"/>
          <w:rtl/>
        </w:rPr>
        <w:t>ی</w:t>
      </w:r>
      <w:r w:rsidRPr="00D87105">
        <w:rPr>
          <w:rFonts w:hint="eastAsia"/>
          <w:rtl/>
        </w:rPr>
        <w:t>ق‌تر</w:t>
      </w:r>
      <w:r w:rsidRPr="00D87105">
        <w:rPr>
          <w:rtl/>
        </w:rPr>
        <w:t xml:space="preserve"> نگاه کن</w:t>
      </w:r>
      <w:r w:rsidRPr="00D87105">
        <w:rPr>
          <w:rFonts w:hint="cs"/>
          <w:rtl/>
        </w:rPr>
        <w:t>ی</w:t>
      </w:r>
      <w:r w:rsidRPr="00D87105">
        <w:rPr>
          <w:rFonts w:hint="eastAsia"/>
          <w:rtl/>
        </w:rPr>
        <w:t>م</w:t>
      </w:r>
      <w:r w:rsidRPr="00D87105">
        <w:rPr>
          <w:rtl/>
        </w:rPr>
        <w:t>. قرآن م</w:t>
      </w:r>
      <w:r w:rsidRPr="00D87105">
        <w:rPr>
          <w:rFonts w:hint="cs"/>
          <w:rtl/>
        </w:rPr>
        <w:t>ی‌</w:t>
      </w:r>
      <w:r w:rsidRPr="00D87105">
        <w:rPr>
          <w:rFonts w:hint="eastAsia"/>
          <w:rtl/>
        </w:rPr>
        <w:t>فرما</w:t>
      </w:r>
      <w:r w:rsidRPr="00D87105">
        <w:rPr>
          <w:rFonts w:hint="cs"/>
          <w:rtl/>
        </w:rPr>
        <w:t>ی</w:t>
      </w:r>
      <w:r w:rsidRPr="00D87105">
        <w:rPr>
          <w:rFonts w:hint="eastAsia"/>
          <w:rtl/>
        </w:rPr>
        <w:t>د</w:t>
      </w:r>
      <w:r w:rsidRPr="00D87105">
        <w:rPr>
          <w:rtl/>
        </w:rPr>
        <w:t xml:space="preserve"> </w:t>
      </w:r>
      <w:r w:rsidR="00464AEB">
        <w:rPr>
          <w:rFonts w:hint="cs"/>
          <w:rtl/>
        </w:rPr>
        <w:t>950</w:t>
      </w:r>
      <w:r w:rsidRPr="00D87105">
        <w:rPr>
          <w:rtl/>
        </w:rPr>
        <w:t xml:space="preserve"> سال تبل</w:t>
      </w:r>
      <w:r w:rsidRPr="00D87105">
        <w:rPr>
          <w:rFonts w:hint="cs"/>
          <w:rtl/>
        </w:rPr>
        <w:t>ی</w:t>
      </w:r>
      <w:r w:rsidRPr="00D87105">
        <w:rPr>
          <w:rFonts w:hint="eastAsia"/>
          <w:rtl/>
        </w:rPr>
        <w:t>غ</w:t>
      </w:r>
      <w:r w:rsidRPr="00D87105">
        <w:rPr>
          <w:rtl/>
        </w:rPr>
        <w:t>! شما تصور کن</w:t>
      </w:r>
      <w:r w:rsidRPr="00D87105">
        <w:rPr>
          <w:rFonts w:hint="cs"/>
          <w:rtl/>
        </w:rPr>
        <w:t>ی</w:t>
      </w:r>
      <w:r w:rsidRPr="00D87105">
        <w:rPr>
          <w:rFonts w:hint="eastAsia"/>
          <w:rtl/>
        </w:rPr>
        <w:t>د؛</w:t>
      </w:r>
      <w:r w:rsidRPr="00D87105">
        <w:rPr>
          <w:rtl/>
        </w:rPr>
        <w:t xml:space="preserve"> نه </w:t>
      </w:r>
      <w:r w:rsidRPr="00D87105">
        <w:rPr>
          <w:rFonts w:hint="cs"/>
          <w:rtl/>
        </w:rPr>
        <w:t>ی</w:t>
      </w:r>
      <w:r w:rsidRPr="00D87105">
        <w:rPr>
          <w:rFonts w:hint="eastAsia"/>
          <w:rtl/>
        </w:rPr>
        <w:t>ک</w:t>
      </w:r>
      <w:r w:rsidRPr="00D87105">
        <w:rPr>
          <w:rtl/>
        </w:rPr>
        <w:t xml:space="preserve"> سال و دو سال، قر</w:t>
      </w:r>
      <w:r w:rsidRPr="00D87105">
        <w:rPr>
          <w:rFonts w:hint="cs"/>
          <w:rtl/>
        </w:rPr>
        <w:t>ی</w:t>
      </w:r>
      <w:r w:rsidRPr="00D87105">
        <w:rPr>
          <w:rFonts w:hint="eastAsia"/>
          <w:rtl/>
        </w:rPr>
        <w:t>ب</w:t>
      </w:r>
      <w:r w:rsidRPr="00D87105">
        <w:rPr>
          <w:rtl/>
        </w:rPr>
        <w:t xml:space="preserve"> به </w:t>
      </w:r>
      <w:r w:rsidRPr="00D87105">
        <w:rPr>
          <w:rFonts w:hint="cs"/>
          <w:rtl/>
        </w:rPr>
        <w:t>ی</w:t>
      </w:r>
      <w:r w:rsidRPr="00D87105">
        <w:rPr>
          <w:rFonts w:hint="eastAsia"/>
          <w:rtl/>
        </w:rPr>
        <w:t>ک</w:t>
      </w:r>
      <w:r w:rsidRPr="00D87105">
        <w:rPr>
          <w:rtl/>
        </w:rPr>
        <w:t xml:space="preserve"> هزاره، شب و روز دعوت کن</w:t>
      </w:r>
      <w:r w:rsidRPr="00D87105">
        <w:rPr>
          <w:rFonts w:hint="cs"/>
          <w:rtl/>
        </w:rPr>
        <w:t>ی</w:t>
      </w:r>
      <w:r w:rsidRPr="00D87105">
        <w:rPr>
          <w:rFonts w:hint="eastAsia"/>
          <w:rtl/>
        </w:rPr>
        <w:t>،</w:t>
      </w:r>
      <w:r w:rsidRPr="00D87105">
        <w:rPr>
          <w:rtl/>
        </w:rPr>
        <w:t xml:space="preserve"> حرص بخور</w:t>
      </w:r>
      <w:r w:rsidRPr="00D87105">
        <w:rPr>
          <w:rFonts w:hint="cs"/>
          <w:rtl/>
        </w:rPr>
        <w:t>ی</w:t>
      </w:r>
      <w:r w:rsidRPr="00D87105">
        <w:rPr>
          <w:rFonts w:hint="eastAsia"/>
          <w:rtl/>
        </w:rPr>
        <w:t>،</w:t>
      </w:r>
      <w:r w:rsidRPr="00D87105">
        <w:rPr>
          <w:rtl/>
        </w:rPr>
        <w:t xml:space="preserve"> دلسوز</w:t>
      </w:r>
      <w:r w:rsidRPr="00D87105">
        <w:rPr>
          <w:rFonts w:hint="cs"/>
          <w:rtl/>
        </w:rPr>
        <w:t>ی</w:t>
      </w:r>
      <w:r w:rsidRPr="00D87105">
        <w:rPr>
          <w:rtl/>
        </w:rPr>
        <w:t xml:space="preserve"> کن</w:t>
      </w:r>
      <w:r w:rsidRPr="00D87105">
        <w:rPr>
          <w:rFonts w:hint="cs"/>
          <w:rtl/>
        </w:rPr>
        <w:t>ی</w:t>
      </w:r>
      <w:r w:rsidR="00464AEB">
        <w:rPr>
          <w:rFonts w:hint="cs"/>
          <w:rtl/>
        </w:rPr>
        <w:t>.</w:t>
      </w:r>
      <w:r w:rsidRPr="00D87105">
        <w:rPr>
          <w:rtl/>
        </w:rPr>
        <w:t xml:space="preserve"> از</w:t>
      </w:r>
      <w:r w:rsidRPr="00D87105">
        <w:rPr>
          <w:rFonts w:hint="cs"/>
          <w:rtl/>
        </w:rPr>
        <w:t xml:space="preserve"> </w:t>
      </w:r>
      <w:r w:rsidRPr="00D87105">
        <w:rPr>
          <w:rtl/>
        </w:rPr>
        <w:t>این مطلب زود نگذریم</w:t>
      </w:r>
      <w:r w:rsidR="00464AEB">
        <w:rPr>
          <w:rFonts w:hint="cs"/>
          <w:rtl/>
        </w:rPr>
        <w:t>.</w:t>
      </w:r>
      <w:r w:rsidRPr="00D87105">
        <w:rPr>
          <w:rtl/>
        </w:rPr>
        <w:t xml:space="preserve"> نهصد سال تبلیغ! چه همّتی!</w:t>
      </w:r>
      <w:r w:rsidR="00464AEB">
        <w:rPr>
          <w:rFonts w:hint="cs"/>
          <w:rtl/>
        </w:rPr>
        <w:t xml:space="preserve"> </w:t>
      </w:r>
      <w:r w:rsidRPr="00D87105">
        <w:rPr>
          <w:rtl/>
        </w:rPr>
        <w:t>چه امید و انگیزه</w:t>
      </w:r>
      <w:r w:rsidRPr="00D87105">
        <w:rPr>
          <w:rtl/>
        </w:rPr>
        <w:softHyphen/>
        <w:t>ای! چه جهاد عظی</w:t>
      </w:r>
      <w:r w:rsidRPr="00D87105">
        <w:rPr>
          <w:rtl/>
        </w:rPr>
        <w:t>می! اما نت</w:t>
      </w:r>
      <w:r w:rsidRPr="00D87105">
        <w:rPr>
          <w:rFonts w:hint="cs"/>
          <w:rtl/>
        </w:rPr>
        <w:t>ی</w:t>
      </w:r>
      <w:r w:rsidRPr="00D87105">
        <w:rPr>
          <w:rFonts w:hint="eastAsia"/>
          <w:rtl/>
        </w:rPr>
        <w:t>جه</w:t>
      </w:r>
      <w:r w:rsidRPr="00D87105">
        <w:rPr>
          <w:rtl/>
        </w:rPr>
        <w:t xml:space="preserve"> چه باشد؟ طبق روا</w:t>
      </w:r>
      <w:r w:rsidRPr="00D87105">
        <w:rPr>
          <w:rFonts w:hint="cs"/>
          <w:rtl/>
        </w:rPr>
        <w:t>ی</w:t>
      </w:r>
      <w:r w:rsidRPr="00D87105">
        <w:rPr>
          <w:rFonts w:hint="eastAsia"/>
          <w:rtl/>
        </w:rPr>
        <w:t>ات</w:t>
      </w:r>
      <w:r w:rsidRPr="00D87105">
        <w:rPr>
          <w:rtl/>
        </w:rPr>
        <w:t xml:space="preserve"> مشهور، تنها حدود هشتاد نفر ا</w:t>
      </w:r>
      <w:r w:rsidRPr="00D87105">
        <w:rPr>
          <w:rFonts w:hint="cs"/>
          <w:rtl/>
        </w:rPr>
        <w:t>ی</w:t>
      </w:r>
      <w:r w:rsidRPr="00D87105">
        <w:rPr>
          <w:rFonts w:hint="eastAsia"/>
          <w:rtl/>
        </w:rPr>
        <w:t>مان</w:t>
      </w:r>
      <w:r w:rsidRPr="00D87105">
        <w:rPr>
          <w:rtl/>
        </w:rPr>
        <w:t xml:space="preserve"> آوردند</w:t>
      </w:r>
      <w:r w:rsidRPr="002311AD">
        <w:rPr>
          <w:rtl/>
        </w:rPr>
        <w:t>!</w:t>
      </w:r>
      <w:r w:rsidRPr="00D87105">
        <w:rPr>
          <w:rtl/>
        </w:rPr>
        <w:t xml:space="preserve"> </w:t>
      </w:r>
      <w:r>
        <w:rPr>
          <w:rStyle w:val="FootnoteReference00"/>
          <w:rtl/>
        </w:rPr>
        <w:footnoteReference w:id="136"/>
      </w:r>
    </w:p>
    <w:p w14:paraId="6EF3897B" w14:textId="0A3E4683" w:rsidR="00751AF9" w:rsidRPr="00AB673E" w:rsidRDefault="006E46C9" w:rsidP="00464AEB">
      <w:pPr>
        <w:pStyle w:val="Normal00"/>
        <w:rPr>
          <w:rtl/>
        </w:rPr>
      </w:pPr>
      <w:r w:rsidRPr="00AB673E">
        <w:rPr>
          <w:rtl/>
        </w:rPr>
        <w:t xml:space="preserve">تا </w:t>
      </w:r>
      <w:r w:rsidR="005C4067">
        <w:rPr>
          <w:rtl/>
        </w:rPr>
        <w:t xml:space="preserve">الان </w:t>
      </w:r>
      <w:r w:rsidRPr="00AB673E">
        <w:rPr>
          <w:rtl/>
        </w:rPr>
        <w:t>از</w:t>
      </w:r>
      <w:r w:rsidR="00290487">
        <w:rPr>
          <w:rFonts w:hint="cs"/>
          <w:rtl/>
        </w:rPr>
        <w:t xml:space="preserve"> </w:t>
      </w:r>
      <w:r w:rsidRPr="00AB673E">
        <w:rPr>
          <w:rtl/>
        </w:rPr>
        <w:t>خودتان س</w:t>
      </w:r>
      <w:r w:rsidR="00464AEB">
        <w:rPr>
          <w:rFonts w:hint="cs"/>
          <w:rtl/>
        </w:rPr>
        <w:t>ؤ</w:t>
      </w:r>
      <w:r w:rsidRPr="00AB673E">
        <w:rPr>
          <w:rtl/>
        </w:rPr>
        <w:t>ال کرد</w:t>
      </w:r>
      <w:r w:rsidR="00464AEB">
        <w:rPr>
          <w:rFonts w:hint="cs"/>
          <w:rtl/>
        </w:rPr>
        <w:t>ه‌ا</w:t>
      </w:r>
      <w:r w:rsidRPr="00AB673E">
        <w:rPr>
          <w:rtl/>
        </w:rPr>
        <w:t xml:space="preserve">ید </w:t>
      </w:r>
      <w:r w:rsidR="00464AEB">
        <w:rPr>
          <w:rFonts w:hint="cs"/>
          <w:rtl/>
        </w:rPr>
        <w:t xml:space="preserve">که </w:t>
      </w:r>
      <w:r w:rsidRPr="00AB673E">
        <w:rPr>
          <w:rtl/>
        </w:rPr>
        <w:t>چرا بعد از</w:t>
      </w:r>
      <w:r>
        <w:rPr>
          <w:rFonts w:hint="cs"/>
          <w:rtl/>
        </w:rPr>
        <w:t xml:space="preserve"> </w:t>
      </w:r>
      <w:r w:rsidR="00464AEB">
        <w:rPr>
          <w:rFonts w:hint="cs"/>
          <w:rtl/>
        </w:rPr>
        <w:t>950</w:t>
      </w:r>
      <w:r w:rsidRPr="00AB673E">
        <w:rPr>
          <w:rtl/>
        </w:rPr>
        <w:t xml:space="preserve"> سال تبلیغ</w:t>
      </w:r>
      <w:r>
        <w:rPr>
          <w:rFonts w:hint="cs"/>
          <w:rtl/>
        </w:rPr>
        <w:t xml:space="preserve"> </w:t>
      </w:r>
      <w:r w:rsidRPr="00AB673E">
        <w:rPr>
          <w:rtl/>
        </w:rPr>
        <w:t>فقط 80 نفر نجات پیداکردند؟</w:t>
      </w:r>
      <w:r w:rsidRPr="00195C34">
        <w:rPr>
          <w:rtl/>
        </w:rPr>
        <w:t xml:space="preserve"> </w:t>
      </w:r>
      <w:r w:rsidRPr="00575237">
        <w:rPr>
          <w:rtl/>
        </w:rPr>
        <w:t>چرا ا</w:t>
      </w:r>
      <w:r w:rsidRPr="00575237">
        <w:rPr>
          <w:rFonts w:hint="cs"/>
          <w:rtl/>
        </w:rPr>
        <w:t>ی</w:t>
      </w:r>
      <w:r w:rsidRPr="00575237">
        <w:rPr>
          <w:rFonts w:hint="eastAsia"/>
          <w:rtl/>
        </w:rPr>
        <w:t>ن‌قدر</w:t>
      </w:r>
      <w:r w:rsidRPr="00575237">
        <w:rPr>
          <w:rtl/>
        </w:rPr>
        <w:t xml:space="preserve"> کم؟</w:t>
      </w:r>
      <w:r w:rsidR="00464AEB">
        <w:rPr>
          <w:rFonts w:hint="cs"/>
          <w:rtl/>
        </w:rPr>
        <w:t>!</w:t>
      </w:r>
    </w:p>
    <w:p w14:paraId="0FEE36D0" w14:textId="77777777" w:rsidR="00751AF9" w:rsidRPr="00AB673E" w:rsidRDefault="006E46C9" w:rsidP="00FF4063">
      <w:pPr>
        <w:pStyle w:val="Normal00"/>
        <w:rPr>
          <w:rtl/>
        </w:rPr>
      </w:pPr>
      <w:r w:rsidRPr="00AB673E">
        <w:rPr>
          <w:rtl/>
        </w:rPr>
        <w:t xml:space="preserve">مگر به چه ابتلایی دچار شده بودند که </w:t>
      </w:r>
      <w:r w:rsidR="00FF4063">
        <w:rPr>
          <w:rFonts w:hint="cs"/>
          <w:rtl/>
        </w:rPr>
        <w:t xml:space="preserve">فقط </w:t>
      </w:r>
      <w:r w:rsidRPr="00AB673E">
        <w:rPr>
          <w:rtl/>
        </w:rPr>
        <w:t>این مقدار م</w:t>
      </w:r>
      <w:r w:rsidR="00FF4063">
        <w:rPr>
          <w:rFonts w:hint="cs"/>
          <w:rtl/>
        </w:rPr>
        <w:t>ؤ</w:t>
      </w:r>
      <w:r w:rsidRPr="00AB673E">
        <w:rPr>
          <w:rtl/>
        </w:rPr>
        <w:t xml:space="preserve">من باقی مانده بودند؟ </w:t>
      </w:r>
    </w:p>
    <w:p w14:paraId="40B9783E" w14:textId="386F2266" w:rsidR="00751AF9" w:rsidRDefault="006E46C9" w:rsidP="006D2128">
      <w:pPr>
        <w:pStyle w:val="Normal00"/>
        <w:rPr>
          <w:rtl/>
        </w:rPr>
      </w:pPr>
      <w:r w:rsidRPr="00575237">
        <w:rPr>
          <w:rFonts w:hint="cs"/>
          <w:rtl/>
        </w:rPr>
        <w:t>ی</w:t>
      </w:r>
      <w:r w:rsidRPr="00575237">
        <w:rPr>
          <w:rFonts w:hint="eastAsia"/>
          <w:rtl/>
        </w:rPr>
        <w:t>عن</w:t>
      </w:r>
      <w:r w:rsidRPr="00575237">
        <w:rPr>
          <w:rFonts w:hint="cs"/>
          <w:rtl/>
        </w:rPr>
        <w:t>ی</w:t>
      </w:r>
      <w:r w:rsidRPr="00575237">
        <w:rPr>
          <w:rtl/>
        </w:rPr>
        <w:t xml:space="preserve"> ب</w:t>
      </w:r>
      <w:r w:rsidRPr="00575237">
        <w:rPr>
          <w:rFonts w:hint="cs"/>
          <w:rtl/>
        </w:rPr>
        <w:t>ی</w:t>
      </w:r>
      <w:r w:rsidRPr="00575237">
        <w:rPr>
          <w:rFonts w:hint="eastAsia"/>
          <w:rtl/>
        </w:rPr>
        <w:t>ان</w:t>
      </w:r>
      <w:r w:rsidRPr="00575237">
        <w:rPr>
          <w:rtl/>
        </w:rPr>
        <w:t xml:space="preserve"> پ</w:t>
      </w:r>
      <w:r w:rsidRPr="00575237">
        <w:rPr>
          <w:rFonts w:hint="cs"/>
          <w:rtl/>
        </w:rPr>
        <w:t>ی</w:t>
      </w:r>
      <w:r w:rsidRPr="00575237">
        <w:rPr>
          <w:rFonts w:hint="eastAsia"/>
          <w:rtl/>
        </w:rPr>
        <w:t>امبر</w:t>
      </w:r>
      <w:r w:rsidRPr="00575237">
        <w:rPr>
          <w:rtl/>
        </w:rPr>
        <w:t xml:space="preserve"> خدا ا</w:t>
      </w:r>
      <w:r w:rsidRPr="00575237">
        <w:rPr>
          <w:rFonts w:hint="cs"/>
          <w:rtl/>
        </w:rPr>
        <w:t>ی</w:t>
      </w:r>
      <w:r w:rsidRPr="00575237">
        <w:rPr>
          <w:rFonts w:hint="eastAsia"/>
          <w:rtl/>
        </w:rPr>
        <w:t>راد</w:t>
      </w:r>
      <w:r w:rsidRPr="00575237">
        <w:rPr>
          <w:rtl/>
        </w:rPr>
        <w:t xml:space="preserve"> داشت نعوذبالله</w:t>
      </w:r>
      <w:r w:rsidR="00FF4063">
        <w:rPr>
          <w:rFonts w:hint="cs"/>
          <w:rtl/>
        </w:rPr>
        <w:t>؟!</w:t>
      </w:r>
      <w:r w:rsidRPr="00575237">
        <w:rPr>
          <w:rtl/>
        </w:rPr>
        <w:t xml:space="preserve"> مردم نم</w:t>
      </w:r>
      <w:r w:rsidRPr="00575237">
        <w:rPr>
          <w:rFonts w:hint="cs"/>
          <w:rtl/>
        </w:rPr>
        <w:t>ی‌</w:t>
      </w:r>
      <w:r w:rsidRPr="00575237">
        <w:rPr>
          <w:rFonts w:hint="eastAsia"/>
          <w:rtl/>
        </w:rPr>
        <w:t>فهم</w:t>
      </w:r>
      <w:r w:rsidRPr="00575237">
        <w:rPr>
          <w:rFonts w:hint="cs"/>
          <w:rtl/>
        </w:rPr>
        <w:t>ی</w:t>
      </w:r>
      <w:r w:rsidRPr="00575237">
        <w:rPr>
          <w:rFonts w:hint="eastAsia"/>
          <w:rtl/>
        </w:rPr>
        <w:t>دند؟</w:t>
      </w:r>
      <w:r w:rsidRPr="00575237">
        <w:rPr>
          <w:rtl/>
        </w:rPr>
        <w:t xml:space="preserve"> خ</w:t>
      </w:r>
      <w:r w:rsidRPr="00575237">
        <w:rPr>
          <w:rFonts w:hint="cs"/>
          <w:rtl/>
        </w:rPr>
        <w:t>ی</w:t>
      </w:r>
      <w:r w:rsidRPr="00575237">
        <w:rPr>
          <w:rFonts w:hint="eastAsia"/>
          <w:rtl/>
        </w:rPr>
        <w:t>ر،</w:t>
      </w:r>
      <w:r w:rsidRPr="00575237">
        <w:rPr>
          <w:rtl/>
        </w:rPr>
        <w:t xml:space="preserve"> ماجرا چ</w:t>
      </w:r>
      <w:r w:rsidRPr="00575237">
        <w:rPr>
          <w:rFonts w:hint="cs"/>
          <w:rtl/>
        </w:rPr>
        <w:t>ی</w:t>
      </w:r>
      <w:r w:rsidRPr="00575237">
        <w:rPr>
          <w:rFonts w:hint="eastAsia"/>
          <w:rtl/>
        </w:rPr>
        <w:t>ز</w:t>
      </w:r>
      <w:r w:rsidRPr="00575237">
        <w:rPr>
          <w:rtl/>
        </w:rPr>
        <w:t xml:space="preserve"> د</w:t>
      </w:r>
      <w:r w:rsidRPr="00575237">
        <w:rPr>
          <w:rFonts w:hint="cs"/>
          <w:rtl/>
        </w:rPr>
        <w:t>ی</w:t>
      </w:r>
      <w:r w:rsidRPr="00575237">
        <w:rPr>
          <w:rFonts w:hint="eastAsia"/>
          <w:rtl/>
        </w:rPr>
        <w:t>گر</w:t>
      </w:r>
      <w:r w:rsidRPr="00575237">
        <w:rPr>
          <w:rFonts w:hint="cs"/>
          <w:rtl/>
        </w:rPr>
        <w:t>ی</w:t>
      </w:r>
      <w:r w:rsidRPr="00575237">
        <w:rPr>
          <w:rtl/>
        </w:rPr>
        <w:t xml:space="preserve"> است. ماجرا، </w:t>
      </w:r>
      <w:r w:rsidRPr="00575237">
        <w:rPr>
          <w:rFonts w:hint="cs"/>
          <w:rtl/>
        </w:rPr>
        <w:t>ی</w:t>
      </w:r>
      <w:r w:rsidRPr="00575237">
        <w:rPr>
          <w:rFonts w:hint="eastAsia"/>
          <w:rtl/>
        </w:rPr>
        <w:t>ک</w:t>
      </w:r>
      <w:r w:rsidRPr="00575237">
        <w:rPr>
          <w:rtl/>
        </w:rPr>
        <w:t xml:space="preserve"> «امتحانِ عج</w:t>
      </w:r>
      <w:r w:rsidRPr="00575237">
        <w:rPr>
          <w:rFonts w:hint="cs"/>
          <w:rtl/>
        </w:rPr>
        <w:t>ی</w:t>
      </w:r>
      <w:r w:rsidRPr="00575237">
        <w:rPr>
          <w:rFonts w:hint="eastAsia"/>
          <w:rtl/>
        </w:rPr>
        <w:t>ب»</w:t>
      </w:r>
      <w:r w:rsidRPr="00575237">
        <w:rPr>
          <w:rtl/>
        </w:rPr>
        <w:t xml:space="preserve"> و </w:t>
      </w:r>
      <w:r w:rsidRPr="00575237">
        <w:rPr>
          <w:rFonts w:hint="cs"/>
          <w:rtl/>
        </w:rPr>
        <w:t>ی</w:t>
      </w:r>
      <w:r w:rsidRPr="00575237">
        <w:rPr>
          <w:rFonts w:hint="eastAsia"/>
          <w:rtl/>
        </w:rPr>
        <w:t>ک</w:t>
      </w:r>
      <w:r w:rsidRPr="00575237">
        <w:rPr>
          <w:rtl/>
        </w:rPr>
        <w:t xml:space="preserve"> «غربالگر</w:t>
      </w:r>
      <w:r w:rsidRPr="00575237">
        <w:rPr>
          <w:rFonts w:hint="cs"/>
          <w:rtl/>
        </w:rPr>
        <w:t>یِ</w:t>
      </w:r>
      <w:r w:rsidRPr="00575237">
        <w:rPr>
          <w:rtl/>
        </w:rPr>
        <w:t xml:space="preserve"> سخت» بود.</w:t>
      </w:r>
      <w:r w:rsidR="00FF4063">
        <w:rPr>
          <w:rFonts w:hint="cs"/>
          <w:rtl/>
        </w:rPr>
        <w:t xml:space="preserve"> </w:t>
      </w:r>
      <w:r w:rsidRPr="00195C34">
        <w:rPr>
          <w:rtl/>
        </w:rPr>
        <w:t>روا</w:t>
      </w:r>
      <w:r w:rsidRPr="00195C34">
        <w:rPr>
          <w:rFonts w:hint="cs"/>
          <w:rtl/>
        </w:rPr>
        <w:t>ی</w:t>
      </w:r>
      <w:r w:rsidRPr="00195C34">
        <w:rPr>
          <w:rFonts w:hint="eastAsia"/>
          <w:rtl/>
        </w:rPr>
        <w:t>ت</w:t>
      </w:r>
      <w:r w:rsidRPr="00195C34">
        <w:rPr>
          <w:rtl/>
        </w:rPr>
        <w:t xml:space="preserve"> دار</w:t>
      </w:r>
      <w:r w:rsidRPr="00195C34">
        <w:rPr>
          <w:rFonts w:hint="cs"/>
          <w:rtl/>
        </w:rPr>
        <w:t>ی</w:t>
      </w:r>
      <w:r w:rsidRPr="00195C34">
        <w:rPr>
          <w:rFonts w:hint="eastAsia"/>
          <w:rtl/>
        </w:rPr>
        <w:t>م</w:t>
      </w:r>
      <w:r w:rsidRPr="00195C34">
        <w:rPr>
          <w:rtl/>
        </w:rPr>
        <w:t xml:space="preserve"> قبل از</w:t>
      </w:r>
      <w:r w:rsidR="004E5839">
        <w:rPr>
          <w:rtl/>
        </w:rPr>
        <w:t xml:space="preserve"> این‌که </w:t>
      </w:r>
      <w:r w:rsidRPr="00195C34">
        <w:rPr>
          <w:rtl/>
        </w:rPr>
        <w:t>طوفان ب</w:t>
      </w:r>
      <w:r w:rsidRPr="00195C34">
        <w:rPr>
          <w:rFonts w:hint="cs"/>
          <w:rtl/>
        </w:rPr>
        <w:t>ی</w:t>
      </w:r>
      <w:r w:rsidRPr="00195C34">
        <w:rPr>
          <w:rFonts w:hint="eastAsia"/>
          <w:rtl/>
        </w:rPr>
        <w:t>ا</w:t>
      </w:r>
      <w:r w:rsidRPr="00195C34">
        <w:rPr>
          <w:rFonts w:hint="cs"/>
          <w:rtl/>
        </w:rPr>
        <w:t>ی</w:t>
      </w:r>
      <w:r w:rsidRPr="00195C34">
        <w:rPr>
          <w:rFonts w:hint="eastAsia"/>
          <w:rtl/>
        </w:rPr>
        <w:t>د</w:t>
      </w:r>
      <w:r w:rsidRPr="00195C34">
        <w:rPr>
          <w:rtl/>
        </w:rPr>
        <w:t xml:space="preserve"> و عذاب نازل شود، جمع</w:t>
      </w:r>
      <w:r w:rsidRPr="00195C34">
        <w:rPr>
          <w:rFonts w:hint="cs"/>
          <w:rtl/>
        </w:rPr>
        <w:t>ی</w:t>
      </w:r>
      <w:r w:rsidRPr="00195C34">
        <w:rPr>
          <w:rFonts w:hint="eastAsia"/>
          <w:rtl/>
        </w:rPr>
        <w:t>ت</w:t>
      </w:r>
      <w:r w:rsidRPr="00195C34">
        <w:rPr>
          <w:rtl/>
        </w:rPr>
        <w:t xml:space="preserve"> مؤمن</w:t>
      </w:r>
      <w:r w:rsidRPr="00195C34">
        <w:rPr>
          <w:rFonts w:hint="cs"/>
          <w:rtl/>
        </w:rPr>
        <w:t>ی</w:t>
      </w:r>
      <w:r w:rsidRPr="00195C34">
        <w:rPr>
          <w:rFonts w:hint="eastAsia"/>
          <w:rtl/>
        </w:rPr>
        <w:t>ن</w:t>
      </w:r>
      <w:r w:rsidRPr="00195C34">
        <w:rPr>
          <w:rtl/>
        </w:rPr>
        <w:t xml:space="preserve"> خ</w:t>
      </w:r>
      <w:r w:rsidRPr="00195C34">
        <w:rPr>
          <w:rFonts w:hint="cs"/>
          <w:rtl/>
        </w:rPr>
        <w:t>ی</w:t>
      </w:r>
      <w:r w:rsidRPr="00195C34">
        <w:rPr>
          <w:rFonts w:hint="eastAsia"/>
          <w:rtl/>
        </w:rPr>
        <w:t>ل</w:t>
      </w:r>
      <w:r w:rsidRPr="00195C34">
        <w:rPr>
          <w:rFonts w:hint="cs"/>
          <w:rtl/>
        </w:rPr>
        <w:t>ی</w:t>
      </w:r>
      <w:r w:rsidRPr="00195C34">
        <w:rPr>
          <w:rtl/>
        </w:rPr>
        <w:t xml:space="preserve"> ب</w:t>
      </w:r>
      <w:r w:rsidRPr="00195C34">
        <w:rPr>
          <w:rFonts w:hint="cs"/>
          <w:rtl/>
        </w:rPr>
        <w:t>ی</w:t>
      </w:r>
      <w:r w:rsidRPr="00195C34">
        <w:rPr>
          <w:rFonts w:hint="eastAsia"/>
          <w:rtl/>
        </w:rPr>
        <w:t>شتر</w:t>
      </w:r>
      <w:r w:rsidRPr="00195C34">
        <w:rPr>
          <w:rtl/>
        </w:rPr>
        <w:t xml:space="preserve"> از ا</w:t>
      </w:r>
      <w:r w:rsidRPr="00195C34">
        <w:rPr>
          <w:rFonts w:hint="cs"/>
          <w:rtl/>
        </w:rPr>
        <w:t>ی</w:t>
      </w:r>
      <w:r w:rsidRPr="00195C34">
        <w:rPr>
          <w:rFonts w:hint="eastAsia"/>
          <w:rtl/>
        </w:rPr>
        <w:t>ن</w:t>
      </w:r>
      <w:r w:rsidRPr="00195C34">
        <w:rPr>
          <w:rtl/>
        </w:rPr>
        <w:t xml:space="preserve"> هشتاد نفر بود. اما خدا خواست ا</w:t>
      </w:r>
      <w:r w:rsidRPr="00195C34">
        <w:rPr>
          <w:rFonts w:hint="cs"/>
          <w:rtl/>
        </w:rPr>
        <w:t>ی</w:t>
      </w:r>
      <w:r w:rsidRPr="00195C34">
        <w:rPr>
          <w:rFonts w:hint="eastAsia"/>
          <w:rtl/>
        </w:rPr>
        <w:t>ن</w:t>
      </w:r>
      <w:r w:rsidR="00FF4063">
        <w:rPr>
          <w:rFonts w:hint="cs"/>
          <w:rtl/>
        </w:rPr>
        <w:t>‌</w:t>
      </w:r>
      <w:r w:rsidRPr="00195C34">
        <w:rPr>
          <w:rFonts w:hint="eastAsia"/>
          <w:rtl/>
        </w:rPr>
        <w:t>ها</w:t>
      </w:r>
      <w:r w:rsidRPr="00195C34">
        <w:rPr>
          <w:rtl/>
        </w:rPr>
        <w:t xml:space="preserve"> را </w:t>
      </w:r>
      <w:r w:rsidR="00FF4063">
        <w:rPr>
          <w:rFonts w:hint="cs"/>
          <w:rtl/>
        </w:rPr>
        <w:t xml:space="preserve">هم </w:t>
      </w:r>
      <w:r w:rsidRPr="00195C34">
        <w:rPr>
          <w:rtl/>
        </w:rPr>
        <w:t>خالص کند</w:t>
      </w:r>
      <w:r w:rsidR="00FF4063">
        <w:rPr>
          <w:rFonts w:hint="cs"/>
          <w:rtl/>
        </w:rPr>
        <w:t>؛</w:t>
      </w:r>
      <w:r w:rsidRPr="00195C34">
        <w:rPr>
          <w:rtl/>
        </w:rPr>
        <w:t xml:space="preserve"> چطور؟ با ابزارِ «صبر» و البته «تحملِ سرزنش». وقت</w:t>
      </w:r>
      <w:r w:rsidRPr="00195C34">
        <w:rPr>
          <w:rFonts w:hint="cs"/>
          <w:rtl/>
        </w:rPr>
        <w:t>ی</w:t>
      </w:r>
      <w:r w:rsidRPr="00195C34">
        <w:rPr>
          <w:rtl/>
        </w:rPr>
        <w:t xml:space="preserve"> حضرت نوح</w:t>
      </w:r>
      <w:r w:rsidR="00FF4063">
        <w:rPr>
          <w:rFonts w:hint="cs"/>
          <w:rtl/>
        </w:rPr>
        <w:t>؟ع؟</w:t>
      </w:r>
      <w:r w:rsidRPr="00195C34">
        <w:rPr>
          <w:rtl/>
        </w:rPr>
        <w:t xml:space="preserve"> به درگاه خدا نال</w:t>
      </w:r>
      <w:r w:rsidRPr="00195C34">
        <w:rPr>
          <w:rFonts w:hint="cs"/>
          <w:rtl/>
        </w:rPr>
        <w:t>ی</w:t>
      </w:r>
      <w:r w:rsidRPr="00195C34">
        <w:rPr>
          <w:rFonts w:hint="eastAsia"/>
          <w:rtl/>
        </w:rPr>
        <w:t>د</w:t>
      </w:r>
      <w:r w:rsidRPr="00195C34">
        <w:rPr>
          <w:rtl/>
        </w:rPr>
        <w:t xml:space="preserve"> که خدا</w:t>
      </w:r>
      <w:r w:rsidRPr="00195C34">
        <w:rPr>
          <w:rFonts w:hint="cs"/>
          <w:rtl/>
        </w:rPr>
        <w:t>ی</w:t>
      </w:r>
      <w:r w:rsidRPr="00195C34">
        <w:rPr>
          <w:rFonts w:hint="eastAsia"/>
          <w:rtl/>
        </w:rPr>
        <w:t>ا</w:t>
      </w:r>
      <w:r w:rsidR="006D2128">
        <w:rPr>
          <w:rFonts w:hint="cs"/>
          <w:rtl/>
        </w:rPr>
        <w:t>!</w:t>
      </w:r>
      <w:r w:rsidRPr="00195C34">
        <w:rPr>
          <w:rtl/>
        </w:rPr>
        <w:t xml:space="preserve"> کار تمام است و کس</w:t>
      </w:r>
      <w:r w:rsidRPr="00195C34">
        <w:rPr>
          <w:rFonts w:hint="cs"/>
          <w:rtl/>
        </w:rPr>
        <w:t>ی</w:t>
      </w:r>
      <w:r w:rsidRPr="00195C34">
        <w:rPr>
          <w:rtl/>
        </w:rPr>
        <w:t xml:space="preserve"> د</w:t>
      </w:r>
      <w:r w:rsidRPr="00195C34">
        <w:rPr>
          <w:rFonts w:hint="cs"/>
          <w:rtl/>
        </w:rPr>
        <w:t>ی</w:t>
      </w:r>
      <w:r w:rsidRPr="00195C34">
        <w:rPr>
          <w:rFonts w:hint="eastAsia"/>
          <w:rtl/>
        </w:rPr>
        <w:t>گر</w:t>
      </w:r>
      <w:r w:rsidRPr="00195C34">
        <w:rPr>
          <w:rtl/>
        </w:rPr>
        <w:t xml:space="preserve"> ا</w:t>
      </w:r>
      <w:r w:rsidRPr="00195C34">
        <w:rPr>
          <w:rFonts w:hint="cs"/>
          <w:rtl/>
        </w:rPr>
        <w:t>ی</w:t>
      </w:r>
      <w:r w:rsidRPr="00195C34">
        <w:rPr>
          <w:rFonts w:hint="eastAsia"/>
          <w:rtl/>
        </w:rPr>
        <w:t>مان</w:t>
      </w:r>
      <w:r w:rsidRPr="00195C34">
        <w:rPr>
          <w:rtl/>
        </w:rPr>
        <w:t xml:space="preserve"> نم</w:t>
      </w:r>
      <w:r w:rsidRPr="00195C34">
        <w:rPr>
          <w:rFonts w:hint="cs"/>
          <w:rtl/>
        </w:rPr>
        <w:t>ی‌</w:t>
      </w:r>
      <w:r w:rsidRPr="00195C34">
        <w:rPr>
          <w:rFonts w:hint="eastAsia"/>
          <w:rtl/>
        </w:rPr>
        <w:t>آورد</w:t>
      </w:r>
      <w:r>
        <w:rPr>
          <w:rFonts w:hint="cs"/>
          <w:rtl/>
        </w:rPr>
        <w:t xml:space="preserve"> و قومش را نفرین کرد</w:t>
      </w:r>
      <w:r w:rsidR="006D2128">
        <w:rPr>
          <w:rFonts w:hint="cs"/>
          <w:rtl/>
        </w:rPr>
        <w:t>.</w:t>
      </w:r>
      <w:r>
        <w:rPr>
          <w:rFonts w:hint="cs"/>
          <w:rtl/>
        </w:rPr>
        <w:t xml:space="preserve"> </w:t>
      </w:r>
      <w:r w:rsidRPr="00AB673E">
        <w:rPr>
          <w:rtl/>
        </w:rPr>
        <w:t>خداوند دعای نوح را اجابت کرد و</w:t>
      </w:r>
      <w:r>
        <w:rPr>
          <w:rFonts w:hint="cs"/>
          <w:rtl/>
        </w:rPr>
        <w:t xml:space="preserve"> </w:t>
      </w:r>
      <w:r w:rsidRPr="00AB673E">
        <w:rPr>
          <w:rtl/>
        </w:rPr>
        <w:t xml:space="preserve">فرمود: </w:t>
      </w:r>
      <w:r w:rsidR="003902F3">
        <w:rPr>
          <w:rtl/>
        </w:rPr>
        <w:t xml:space="preserve">آن‌ها </w:t>
      </w:r>
      <w:r w:rsidRPr="00AB673E">
        <w:rPr>
          <w:rtl/>
        </w:rPr>
        <w:t xml:space="preserve">را عذاب </w:t>
      </w:r>
      <w:r w:rsidR="006D2128">
        <w:rPr>
          <w:rFonts w:hint="cs"/>
          <w:rtl/>
        </w:rPr>
        <w:t>می‌</w:t>
      </w:r>
      <w:r w:rsidRPr="00AB673E">
        <w:rPr>
          <w:rtl/>
        </w:rPr>
        <w:t>کنم</w:t>
      </w:r>
      <w:r w:rsidR="006D2128">
        <w:rPr>
          <w:rFonts w:hint="cs"/>
          <w:rtl/>
        </w:rPr>
        <w:t>؛</w:t>
      </w:r>
      <w:r>
        <w:rPr>
          <w:rFonts w:hint="cs"/>
          <w:rtl/>
        </w:rPr>
        <w:t xml:space="preserve"> اما</w:t>
      </w:r>
      <w:r w:rsidRPr="00AB673E">
        <w:rPr>
          <w:rtl/>
        </w:rPr>
        <w:t xml:space="preserve"> </w:t>
      </w:r>
      <w:r>
        <w:rPr>
          <w:rFonts w:hint="cs"/>
          <w:rtl/>
        </w:rPr>
        <w:t>ای نوح</w:t>
      </w:r>
      <w:r w:rsidR="006D2128">
        <w:rPr>
          <w:rFonts w:hint="cs"/>
          <w:rtl/>
        </w:rPr>
        <w:t>!</w:t>
      </w:r>
      <w:r>
        <w:rPr>
          <w:rFonts w:hint="cs"/>
          <w:rtl/>
        </w:rPr>
        <w:t xml:space="preserve"> </w:t>
      </w:r>
      <w:r w:rsidRPr="00AB673E">
        <w:rPr>
          <w:rtl/>
        </w:rPr>
        <w:t>مقداری هسته</w:t>
      </w:r>
      <w:r w:rsidR="006D2128">
        <w:rPr>
          <w:rFonts w:hint="cs"/>
          <w:rtl/>
        </w:rPr>
        <w:t>ٔ</w:t>
      </w:r>
      <w:r w:rsidRPr="00AB673E">
        <w:rPr>
          <w:rtl/>
        </w:rPr>
        <w:t xml:space="preserve"> خرما بکار تا تبدیل به درخت </w:t>
      </w:r>
      <w:r w:rsidR="006D2128">
        <w:rPr>
          <w:rFonts w:hint="cs"/>
          <w:rtl/>
        </w:rPr>
        <w:t>شود؛</w:t>
      </w:r>
      <w:r w:rsidRPr="00AB673E">
        <w:rPr>
          <w:rtl/>
        </w:rPr>
        <w:t xml:space="preserve"> آن</w:t>
      </w:r>
      <w:r w:rsidR="006D2128">
        <w:rPr>
          <w:rFonts w:hint="cs"/>
          <w:rtl/>
        </w:rPr>
        <w:t>‌‌</w:t>
      </w:r>
      <w:r w:rsidRPr="00AB673E">
        <w:rPr>
          <w:rtl/>
        </w:rPr>
        <w:t xml:space="preserve">وقت عذاب الهی </w:t>
      </w:r>
      <w:r w:rsidR="006D2128">
        <w:rPr>
          <w:rFonts w:hint="cs"/>
          <w:rtl/>
        </w:rPr>
        <w:t>می‌</w:t>
      </w:r>
      <w:r w:rsidRPr="00AB673E">
        <w:rPr>
          <w:rtl/>
        </w:rPr>
        <w:t>رسد</w:t>
      </w:r>
      <w:r w:rsidR="006D2128">
        <w:rPr>
          <w:rFonts w:hint="cs"/>
          <w:rtl/>
        </w:rPr>
        <w:t>.</w:t>
      </w:r>
    </w:p>
    <w:p w14:paraId="2646C295" w14:textId="5A7EB27C" w:rsidR="00751AF9" w:rsidRPr="00195C34" w:rsidRDefault="006E46C9" w:rsidP="006D2128">
      <w:pPr>
        <w:pStyle w:val="Normal00"/>
        <w:rPr>
          <w:rtl/>
        </w:rPr>
      </w:pPr>
      <w:r w:rsidRPr="00195C34">
        <w:rPr>
          <w:rtl/>
        </w:rPr>
        <w:t>مؤمن</w:t>
      </w:r>
      <w:r w:rsidRPr="00195C34">
        <w:rPr>
          <w:rFonts w:hint="cs"/>
          <w:rtl/>
        </w:rPr>
        <w:t>ی</w:t>
      </w:r>
      <w:r w:rsidRPr="00195C34">
        <w:rPr>
          <w:rFonts w:hint="eastAsia"/>
          <w:rtl/>
        </w:rPr>
        <w:t>ن</w:t>
      </w:r>
      <w:r w:rsidRPr="00195C34">
        <w:rPr>
          <w:rtl/>
        </w:rPr>
        <w:t xml:space="preserve"> خوشحال شدند</w:t>
      </w:r>
      <w:r w:rsidR="006D2128">
        <w:rPr>
          <w:rFonts w:hint="cs"/>
          <w:rtl/>
        </w:rPr>
        <w:t xml:space="preserve"> و</w:t>
      </w:r>
      <w:r w:rsidRPr="00195C34">
        <w:rPr>
          <w:rtl/>
        </w:rPr>
        <w:t xml:space="preserve"> گفتند</w:t>
      </w:r>
      <w:r w:rsidR="006D2128">
        <w:rPr>
          <w:rFonts w:hint="cs"/>
          <w:rtl/>
        </w:rPr>
        <w:t>:</w:t>
      </w:r>
      <w:r w:rsidRPr="00195C34">
        <w:rPr>
          <w:rtl/>
        </w:rPr>
        <w:t xml:space="preserve"> الحمدلله، وعد</w:t>
      </w:r>
      <w:r w:rsidR="000071A7">
        <w:rPr>
          <w:rtl/>
        </w:rPr>
        <w:t xml:space="preserve">هٔ </w:t>
      </w:r>
      <w:r w:rsidRPr="00195C34">
        <w:rPr>
          <w:rtl/>
        </w:rPr>
        <w:t>خدا نزد</w:t>
      </w:r>
      <w:r w:rsidRPr="00195C34">
        <w:rPr>
          <w:rFonts w:hint="cs"/>
          <w:rtl/>
        </w:rPr>
        <w:t>ی</w:t>
      </w:r>
      <w:r w:rsidRPr="00195C34">
        <w:rPr>
          <w:rFonts w:hint="eastAsia"/>
          <w:rtl/>
        </w:rPr>
        <w:t>ک</w:t>
      </w:r>
      <w:r w:rsidRPr="00195C34">
        <w:rPr>
          <w:rtl/>
        </w:rPr>
        <w:t xml:space="preserve"> است. هسته‌ها را کاشتند</w:t>
      </w:r>
      <w:r w:rsidR="006D2128">
        <w:rPr>
          <w:rFonts w:hint="cs"/>
          <w:rtl/>
        </w:rPr>
        <w:t xml:space="preserve"> و</w:t>
      </w:r>
      <w:r w:rsidRPr="00195C34">
        <w:rPr>
          <w:rtl/>
        </w:rPr>
        <w:t xml:space="preserve"> آب دادند</w:t>
      </w:r>
      <w:r w:rsidR="006D2128">
        <w:rPr>
          <w:rFonts w:hint="cs"/>
          <w:rtl/>
        </w:rPr>
        <w:t xml:space="preserve"> و</w:t>
      </w:r>
      <w:r w:rsidRPr="00195C34">
        <w:rPr>
          <w:rtl/>
        </w:rPr>
        <w:t xml:space="preserve"> سال‌ها گذشت</w:t>
      </w:r>
      <w:r w:rsidR="006D2128">
        <w:rPr>
          <w:rFonts w:hint="cs"/>
          <w:rtl/>
        </w:rPr>
        <w:t>.</w:t>
      </w:r>
      <w:r w:rsidRPr="00195C34">
        <w:rPr>
          <w:rtl/>
        </w:rPr>
        <w:t xml:space="preserve"> درختان تنومند شدند و م</w:t>
      </w:r>
      <w:r w:rsidRPr="00195C34">
        <w:rPr>
          <w:rFonts w:hint="cs"/>
          <w:rtl/>
        </w:rPr>
        <w:t>ی</w:t>
      </w:r>
      <w:r w:rsidRPr="00195C34">
        <w:rPr>
          <w:rFonts w:hint="eastAsia"/>
          <w:rtl/>
        </w:rPr>
        <w:t>وه</w:t>
      </w:r>
      <w:r w:rsidRPr="00195C34">
        <w:rPr>
          <w:rtl/>
        </w:rPr>
        <w:t xml:space="preserve"> دادند. همه منتظر بودند که طوفان ب</w:t>
      </w:r>
      <w:r w:rsidRPr="00195C34">
        <w:rPr>
          <w:rFonts w:hint="cs"/>
          <w:rtl/>
        </w:rPr>
        <w:t>ی</w:t>
      </w:r>
      <w:r w:rsidRPr="00195C34">
        <w:rPr>
          <w:rFonts w:hint="eastAsia"/>
          <w:rtl/>
        </w:rPr>
        <w:t>ا</w:t>
      </w:r>
      <w:r w:rsidRPr="00195C34">
        <w:rPr>
          <w:rFonts w:hint="cs"/>
          <w:rtl/>
        </w:rPr>
        <w:t>ی</w:t>
      </w:r>
      <w:r w:rsidRPr="00195C34">
        <w:rPr>
          <w:rFonts w:hint="eastAsia"/>
          <w:rtl/>
        </w:rPr>
        <w:t>د</w:t>
      </w:r>
      <w:r w:rsidRPr="00195C34">
        <w:rPr>
          <w:rtl/>
        </w:rPr>
        <w:t xml:space="preserve"> و بساط کفر جمع شود. اما خبر</w:t>
      </w:r>
      <w:r w:rsidRPr="00195C34">
        <w:rPr>
          <w:rFonts w:hint="cs"/>
          <w:rtl/>
        </w:rPr>
        <w:t>ی</w:t>
      </w:r>
      <w:r w:rsidRPr="00195C34">
        <w:rPr>
          <w:rtl/>
        </w:rPr>
        <w:t xml:space="preserve"> نشد! مردم پ</w:t>
      </w:r>
      <w:r w:rsidRPr="00195C34">
        <w:rPr>
          <w:rFonts w:hint="cs"/>
          <w:rtl/>
        </w:rPr>
        <w:t>ی</w:t>
      </w:r>
      <w:r w:rsidRPr="00195C34">
        <w:rPr>
          <w:rFonts w:hint="eastAsia"/>
          <w:rtl/>
        </w:rPr>
        <w:t>ش</w:t>
      </w:r>
      <w:r w:rsidRPr="00195C34">
        <w:rPr>
          <w:rtl/>
        </w:rPr>
        <w:t xml:space="preserve"> نوح </w:t>
      </w:r>
      <w:r w:rsidR="006D2128">
        <w:rPr>
          <w:rFonts w:hint="cs"/>
          <w:rtl/>
        </w:rPr>
        <w:t>آمدند که گفتند</w:t>
      </w:r>
      <w:r w:rsidRPr="00195C34">
        <w:rPr>
          <w:rtl/>
        </w:rPr>
        <w:t>: ا</w:t>
      </w:r>
      <w:r w:rsidRPr="00195C34">
        <w:rPr>
          <w:rFonts w:hint="cs"/>
          <w:rtl/>
        </w:rPr>
        <w:t>ی</w:t>
      </w:r>
      <w:r w:rsidRPr="00195C34">
        <w:rPr>
          <w:rtl/>
        </w:rPr>
        <w:t xml:space="preserve"> پ</w:t>
      </w:r>
      <w:r w:rsidRPr="00195C34">
        <w:rPr>
          <w:rFonts w:hint="cs"/>
          <w:rtl/>
        </w:rPr>
        <w:t>ی</w:t>
      </w:r>
      <w:r w:rsidRPr="00195C34">
        <w:rPr>
          <w:rFonts w:hint="eastAsia"/>
          <w:rtl/>
        </w:rPr>
        <w:t>امبر</w:t>
      </w:r>
      <w:r w:rsidRPr="00195C34">
        <w:rPr>
          <w:rtl/>
        </w:rPr>
        <w:t xml:space="preserve"> خدا! چه شد؟ درخت‌ها </w:t>
      </w:r>
      <w:r w:rsidRPr="00195C34">
        <w:rPr>
          <w:rFonts w:hint="eastAsia"/>
          <w:rtl/>
        </w:rPr>
        <w:t>که</w:t>
      </w:r>
      <w:r w:rsidRPr="00195C34">
        <w:rPr>
          <w:rtl/>
        </w:rPr>
        <w:t xml:space="preserve"> بار دادند! جبرئ</w:t>
      </w:r>
      <w:r w:rsidRPr="00195C34">
        <w:rPr>
          <w:rFonts w:hint="cs"/>
          <w:rtl/>
        </w:rPr>
        <w:t>ی</w:t>
      </w:r>
      <w:r w:rsidRPr="00195C34">
        <w:rPr>
          <w:rFonts w:hint="eastAsia"/>
          <w:rtl/>
        </w:rPr>
        <w:t>ل</w:t>
      </w:r>
      <w:r w:rsidRPr="00195C34">
        <w:rPr>
          <w:rtl/>
        </w:rPr>
        <w:t xml:space="preserve"> نازل شد: «ا</w:t>
      </w:r>
      <w:r w:rsidRPr="00195C34">
        <w:rPr>
          <w:rFonts w:hint="cs"/>
          <w:rtl/>
        </w:rPr>
        <w:t>ی</w:t>
      </w:r>
      <w:r w:rsidRPr="00195C34">
        <w:rPr>
          <w:rtl/>
        </w:rPr>
        <w:t xml:space="preserve"> نوح! به قومت بگو با</w:t>
      </w:r>
      <w:r w:rsidRPr="00195C34">
        <w:rPr>
          <w:rFonts w:hint="cs"/>
          <w:rtl/>
        </w:rPr>
        <w:t>ی</w:t>
      </w:r>
      <w:r w:rsidRPr="00195C34">
        <w:rPr>
          <w:rFonts w:hint="eastAsia"/>
          <w:rtl/>
        </w:rPr>
        <w:t>د</w:t>
      </w:r>
      <w:r w:rsidRPr="00195C34">
        <w:rPr>
          <w:rtl/>
        </w:rPr>
        <w:t xml:space="preserve"> از هست</w:t>
      </w:r>
      <w:r w:rsidR="000071A7">
        <w:rPr>
          <w:rtl/>
        </w:rPr>
        <w:t xml:space="preserve">هٔ </w:t>
      </w:r>
      <w:r w:rsidRPr="00195C34">
        <w:rPr>
          <w:rtl/>
        </w:rPr>
        <w:t>هم</w:t>
      </w:r>
      <w:r w:rsidRPr="00195C34">
        <w:rPr>
          <w:rFonts w:hint="cs"/>
          <w:rtl/>
        </w:rPr>
        <w:t>ی</w:t>
      </w:r>
      <w:r w:rsidRPr="00195C34">
        <w:rPr>
          <w:rFonts w:hint="eastAsia"/>
          <w:rtl/>
        </w:rPr>
        <w:t>ن</w:t>
      </w:r>
      <w:r w:rsidRPr="00195C34">
        <w:rPr>
          <w:rtl/>
        </w:rPr>
        <w:t xml:space="preserve"> خرماها دوباره بکار</w:t>
      </w:r>
      <w:r w:rsidRPr="00195C34">
        <w:rPr>
          <w:rFonts w:hint="cs"/>
          <w:rtl/>
        </w:rPr>
        <w:t>ی</w:t>
      </w:r>
      <w:r w:rsidRPr="00195C34">
        <w:rPr>
          <w:rFonts w:hint="eastAsia"/>
          <w:rtl/>
        </w:rPr>
        <w:t>د</w:t>
      </w:r>
      <w:r w:rsidRPr="00195C34">
        <w:rPr>
          <w:rtl/>
        </w:rPr>
        <w:t xml:space="preserve"> و صبر کن</w:t>
      </w:r>
      <w:r w:rsidRPr="00195C34">
        <w:rPr>
          <w:rFonts w:hint="cs"/>
          <w:rtl/>
        </w:rPr>
        <w:t>ی</w:t>
      </w:r>
      <w:r w:rsidRPr="00195C34">
        <w:rPr>
          <w:rFonts w:hint="eastAsia"/>
          <w:rtl/>
        </w:rPr>
        <w:t>د</w:t>
      </w:r>
      <w:r w:rsidRPr="00195C34">
        <w:rPr>
          <w:rtl/>
        </w:rPr>
        <w:t xml:space="preserve"> تا </w:t>
      </w:r>
      <w:r w:rsidR="003902F3">
        <w:rPr>
          <w:rtl/>
        </w:rPr>
        <w:t xml:space="preserve">آن‌ها </w:t>
      </w:r>
      <w:r w:rsidRPr="00195C34">
        <w:rPr>
          <w:rtl/>
        </w:rPr>
        <w:t>هم درخت شوند</w:t>
      </w:r>
      <w:r w:rsidRPr="002311AD">
        <w:rPr>
          <w:rtl/>
        </w:rPr>
        <w:t>!</w:t>
      </w:r>
      <w:r>
        <w:rPr>
          <w:rFonts w:hint="cs"/>
          <w:rtl/>
        </w:rPr>
        <w:t>»</w:t>
      </w:r>
      <w:r w:rsidR="006D2128">
        <w:rPr>
          <w:rFonts w:hint="cs"/>
          <w:rtl/>
        </w:rPr>
        <w:t>.</w:t>
      </w:r>
    </w:p>
    <w:p w14:paraId="03A3A2BA" w14:textId="77777777" w:rsidR="00751AF9" w:rsidRPr="00195C34" w:rsidRDefault="006E46C9" w:rsidP="006D2128">
      <w:pPr>
        <w:pStyle w:val="Normal00"/>
        <w:rPr>
          <w:rtl/>
        </w:rPr>
      </w:pPr>
      <w:r w:rsidRPr="00195C34">
        <w:rPr>
          <w:rFonts w:hint="eastAsia"/>
          <w:rtl/>
        </w:rPr>
        <w:t>ا</w:t>
      </w:r>
      <w:r w:rsidRPr="00195C34">
        <w:rPr>
          <w:rFonts w:hint="cs"/>
          <w:rtl/>
        </w:rPr>
        <w:t>ی</w:t>
      </w:r>
      <w:r w:rsidRPr="00195C34">
        <w:rPr>
          <w:rFonts w:hint="eastAsia"/>
          <w:rtl/>
        </w:rPr>
        <w:t>ن</w:t>
      </w:r>
      <w:r w:rsidR="006D2128">
        <w:rPr>
          <w:rFonts w:hint="cs"/>
          <w:rtl/>
        </w:rPr>
        <w:t>‌</w:t>
      </w:r>
      <w:r w:rsidRPr="00195C34">
        <w:rPr>
          <w:rFonts w:hint="eastAsia"/>
          <w:rtl/>
        </w:rPr>
        <w:t>جا</w:t>
      </w:r>
      <w:r w:rsidRPr="00195C34">
        <w:rPr>
          <w:rtl/>
        </w:rPr>
        <w:t xml:space="preserve"> بود که زمزمه‌ها شروع شد. ا</w:t>
      </w:r>
      <w:r w:rsidRPr="00195C34">
        <w:rPr>
          <w:rFonts w:hint="cs"/>
          <w:rtl/>
        </w:rPr>
        <w:t>ی</w:t>
      </w:r>
      <w:r w:rsidRPr="00195C34">
        <w:rPr>
          <w:rFonts w:hint="eastAsia"/>
          <w:rtl/>
        </w:rPr>
        <w:t>ن</w:t>
      </w:r>
      <w:r w:rsidR="006D2128">
        <w:rPr>
          <w:rFonts w:hint="cs"/>
          <w:rtl/>
        </w:rPr>
        <w:t>‌</w:t>
      </w:r>
      <w:r w:rsidRPr="00195C34">
        <w:rPr>
          <w:rFonts w:hint="eastAsia"/>
          <w:rtl/>
        </w:rPr>
        <w:t>جا</w:t>
      </w:r>
      <w:r w:rsidRPr="00195C34">
        <w:rPr>
          <w:rtl/>
        </w:rPr>
        <w:t xml:space="preserve"> بود که آن «ب</w:t>
      </w:r>
      <w:r w:rsidRPr="00195C34">
        <w:rPr>
          <w:rFonts w:hint="cs"/>
          <w:rtl/>
        </w:rPr>
        <w:t>ی</w:t>
      </w:r>
      <w:r w:rsidRPr="00195C34">
        <w:rPr>
          <w:rFonts w:hint="eastAsia"/>
          <w:rtl/>
        </w:rPr>
        <w:t>مار</w:t>
      </w:r>
      <w:r w:rsidRPr="00195C34">
        <w:rPr>
          <w:rFonts w:hint="cs"/>
          <w:rtl/>
        </w:rPr>
        <w:t>یِ</w:t>
      </w:r>
      <w:r w:rsidRPr="00195C34">
        <w:rPr>
          <w:rtl/>
        </w:rPr>
        <w:t xml:space="preserve"> ترس از قضاوت» کار خودش را کرد. دشمنان </w:t>
      </w:r>
      <w:r w:rsidR="006D2128">
        <w:rPr>
          <w:rFonts w:hint="cs"/>
          <w:rtl/>
        </w:rPr>
        <w:t xml:space="preserve">زبان </w:t>
      </w:r>
      <w:r w:rsidRPr="00195C34">
        <w:rPr>
          <w:rtl/>
        </w:rPr>
        <w:t>به تمسخر</w:t>
      </w:r>
      <w:r w:rsidR="006D2128">
        <w:rPr>
          <w:rFonts w:hint="cs"/>
          <w:rtl/>
        </w:rPr>
        <w:t xml:space="preserve"> باز کردند و گفتند</w:t>
      </w:r>
      <w:r w:rsidRPr="00195C34">
        <w:rPr>
          <w:rtl/>
        </w:rPr>
        <w:t>: «د</w:t>
      </w:r>
      <w:r w:rsidRPr="00195C34">
        <w:rPr>
          <w:rFonts w:hint="cs"/>
          <w:rtl/>
        </w:rPr>
        <w:t>ی</w:t>
      </w:r>
      <w:r w:rsidRPr="00195C34">
        <w:rPr>
          <w:rFonts w:hint="eastAsia"/>
          <w:rtl/>
        </w:rPr>
        <w:t>د</w:t>
      </w:r>
      <w:r w:rsidRPr="00195C34">
        <w:rPr>
          <w:rFonts w:hint="cs"/>
          <w:rtl/>
        </w:rPr>
        <w:t>ی</w:t>
      </w:r>
      <w:r w:rsidRPr="00195C34">
        <w:rPr>
          <w:rFonts w:hint="eastAsia"/>
          <w:rtl/>
        </w:rPr>
        <w:t>د</w:t>
      </w:r>
      <w:r w:rsidRPr="00195C34">
        <w:rPr>
          <w:rtl/>
        </w:rPr>
        <w:t xml:space="preserve"> دروغ گفت؟</w:t>
      </w:r>
      <w:r w:rsidR="006D2128">
        <w:rPr>
          <w:rFonts w:hint="cs"/>
          <w:rtl/>
        </w:rPr>
        <w:t>!</w:t>
      </w:r>
      <w:r w:rsidRPr="00195C34">
        <w:rPr>
          <w:rtl/>
        </w:rPr>
        <w:t xml:space="preserve"> د</w:t>
      </w:r>
      <w:r w:rsidRPr="00195C34">
        <w:rPr>
          <w:rFonts w:hint="cs"/>
          <w:rtl/>
        </w:rPr>
        <w:t>ی</w:t>
      </w:r>
      <w:r w:rsidRPr="00195C34">
        <w:rPr>
          <w:rFonts w:hint="eastAsia"/>
          <w:rtl/>
        </w:rPr>
        <w:t>د</w:t>
      </w:r>
      <w:r w:rsidRPr="00195C34">
        <w:rPr>
          <w:rFonts w:hint="cs"/>
          <w:rtl/>
        </w:rPr>
        <w:t>ی</w:t>
      </w:r>
      <w:r w:rsidRPr="00195C34">
        <w:rPr>
          <w:rFonts w:hint="eastAsia"/>
          <w:rtl/>
        </w:rPr>
        <w:t>د</w:t>
      </w:r>
      <w:r w:rsidRPr="00195C34">
        <w:rPr>
          <w:rtl/>
        </w:rPr>
        <w:t xml:space="preserve"> سرکارتان گذاشته؟</w:t>
      </w:r>
      <w:r w:rsidR="006D2128">
        <w:rPr>
          <w:rFonts w:hint="cs"/>
          <w:rtl/>
        </w:rPr>
        <w:t>!</w:t>
      </w:r>
      <w:r w:rsidRPr="00195C34">
        <w:rPr>
          <w:rtl/>
        </w:rPr>
        <w:t xml:space="preserve"> کدام خدا؟ کدام عذاب؟</w:t>
      </w:r>
      <w:r w:rsidR="006D2128">
        <w:rPr>
          <w:rFonts w:hint="cs"/>
          <w:rtl/>
        </w:rPr>
        <w:t>!</w:t>
      </w:r>
      <w:r w:rsidRPr="00195C34">
        <w:rPr>
          <w:rtl/>
        </w:rPr>
        <w:t xml:space="preserve">» </w:t>
      </w:r>
      <w:r w:rsidRPr="00195C34">
        <w:rPr>
          <w:rFonts w:hint="cs"/>
          <w:rtl/>
        </w:rPr>
        <w:t>ی</w:t>
      </w:r>
      <w:r w:rsidRPr="00195C34">
        <w:rPr>
          <w:rFonts w:hint="eastAsia"/>
          <w:rtl/>
        </w:rPr>
        <w:t>ک</w:t>
      </w:r>
      <w:r w:rsidRPr="00195C34">
        <w:rPr>
          <w:rtl/>
        </w:rPr>
        <w:t xml:space="preserve"> عده که ا</w:t>
      </w:r>
      <w:r w:rsidRPr="00195C34">
        <w:rPr>
          <w:rFonts w:hint="cs"/>
          <w:rtl/>
        </w:rPr>
        <w:t>ی</w:t>
      </w:r>
      <w:r w:rsidRPr="00195C34">
        <w:rPr>
          <w:rFonts w:hint="eastAsia"/>
          <w:rtl/>
        </w:rPr>
        <w:t>مانشان</w:t>
      </w:r>
      <w:r w:rsidRPr="00195C34">
        <w:rPr>
          <w:rtl/>
        </w:rPr>
        <w:t xml:space="preserve"> لرزان بود، نتوانستند سنگ</w:t>
      </w:r>
      <w:r w:rsidRPr="00195C34">
        <w:rPr>
          <w:rFonts w:hint="cs"/>
          <w:rtl/>
        </w:rPr>
        <w:t>ی</w:t>
      </w:r>
      <w:r w:rsidRPr="00195C34">
        <w:rPr>
          <w:rFonts w:hint="eastAsia"/>
          <w:rtl/>
        </w:rPr>
        <w:t>ن</w:t>
      </w:r>
      <w:r w:rsidRPr="00195C34">
        <w:rPr>
          <w:rFonts w:hint="cs"/>
          <w:rtl/>
        </w:rPr>
        <w:t>یِ</w:t>
      </w:r>
      <w:r w:rsidRPr="00195C34">
        <w:rPr>
          <w:rtl/>
        </w:rPr>
        <w:t xml:space="preserve"> ا</w:t>
      </w:r>
      <w:r w:rsidRPr="00195C34">
        <w:rPr>
          <w:rFonts w:hint="cs"/>
          <w:rtl/>
        </w:rPr>
        <w:t>ی</w:t>
      </w:r>
      <w:r w:rsidRPr="00195C34">
        <w:rPr>
          <w:rFonts w:hint="eastAsia"/>
          <w:rtl/>
        </w:rPr>
        <w:t>ن</w:t>
      </w:r>
      <w:r w:rsidRPr="00195C34">
        <w:rPr>
          <w:rtl/>
        </w:rPr>
        <w:t xml:space="preserve"> متلک‌ها و نگا</w:t>
      </w:r>
      <w:r w:rsidRPr="00195C34">
        <w:rPr>
          <w:rFonts w:hint="eastAsia"/>
          <w:rtl/>
        </w:rPr>
        <w:t>ه‌ها</w:t>
      </w:r>
      <w:r w:rsidRPr="00195C34">
        <w:rPr>
          <w:rFonts w:hint="cs"/>
          <w:rtl/>
        </w:rPr>
        <w:t>ی</w:t>
      </w:r>
      <w:r w:rsidRPr="00195C34">
        <w:rPr>
          <w:rtl/>
        </w:rPr>
        <w:t xml:space="preserve"> تمسخرآم</w:t>
      </w:r>
      <w:r w:rsidRPr="00195C34">
        <w:rPr>
          <w:rFonts w:hint="cs"/>
          <w:rtl/>
        </w:rPr>
        <w:t>ی</w:t>
      </w:r>
      <w:r w:rsidRPr="00195C34">
        <w:rPr>
          <w:rFonts w:hint="eastAsia"/>
          <w:rtl/>
        </w:rPr>
        <w:t>ز</w:t>
      </w:r>
      <w:r w:rsidRPr="00195C34">
        <w:rPr>
          <w:rtl/>
        </w:rPr>
        <w:t xml:space="preserve"> را تحمل کنند</w:t>
      </w:r>
      <w:r w:rsidR="006D2128">
        <w:rPr>
          <w:rFonts w:hint="cs"/>
          <w:rtl/>
        </w:rPr>
        <w:t xml:space="preserve"> و</w:t>
      </w:r>
      <w:r w:rsidRPr="00195C34">
        <w:rPr>
          <w:rtl/>
        </w:rPr>
        <w:t xml:space="preserve"> گفتند: «ما ن</w:t>
      </w:r>
      <w:r w:rsidRPr="00195C34">
        <w:rPr>
          <w:rFonts w:hint="cs"/>
          <w:rtl/>
        </w:rPr>
        <w:t>ی</w:t>
      </w:r>
      <w:r w:rsidRPr="00195C34">
        <w:rPr>
          <w:rFonts w:hint="eastAsia"/>
          <w:rtl/>
        </w:rPr>
        <w:t>ست</w:t>
      </w:r>
      <w:r w:rsidRPr="00195C34">
        <w:rPr>
          <w:rFonts w:hint="cs"/>
          <w:rtl/>
        </w:rPr>
        <w:t>ی</w:t>
      </w:r>
      <w:r w:rsidRPr="00195C34">
        <w:rPr>
          <w:rFonts w:hint="eastAsia"/>
          <w:rtl/>
        </w:rPr>
        <w:t>م</w:t>
      </w:r>
      <w:r w:rsidRPr="00195C34">
        <w:rPr>
          <w:rtl/>
        </w:rPr>
        <w:t>!» و رفتند</w:t>
      </w:r>
      <w:r w:rsidRPr="002311AD">
        <w:rPr>
          <w:rtl/>
        </w:rPr>
        <w:t>.</w:t>
      </w:r>
      <w:r>
        <w:rPr>
          <w:rStyle w:val="FootnoteReference00"/>
          <w:rtl/>
        </w:rPr>
        <w:footnoteReference w:id="137"/>
      </w:r>
    </w:p>
    <w:p w14:paraId="37A66FD2" w14:textId="77777777" w:rsidR="00751AF9" w:rsidRPr="00195C34" w:rsidRDefault="006E46C9" w:rsidP="006D2128">
      <w:pPr>
        <w:pStyle w:val="Normal00"/>
        <w:rPr>
          <w:rtl/>
        </w:rPr>
      </w:pPr>
      <w:r w:rsidRPr="00195C34">
        <w:rPr>
          <w:rFonts w:hint="eastAsia"/>
          <w:rtl/>
        </w:rPr>
        <w:t>فکر</w:t>
      </w:r>
      <w:r w:rsidRPr="00195C34">
        <w:rPr>
          <w:rtl/>
        </w:rPr>
        <w:t xml:space="preserve"> م</w:t>
      </w:r>
      <w:r w:rsidRPr="00195C34">
        <w:rPr>
          <w:rFonts w:hint="cs"/>
          <w:rtl/>
        </w:rPr>
        <w:t>ی‌</w:t>
      </w:r>
      <w:r w:rsidRPr="00195C34">
        <w:rPr>
          <w:rFonts w:hint="eastAsia"/>
          <w:rtl/>
        </w:rPr>
        <w:t>کن</w:t>
      </w:r>
      <w:r w:rsidRPr="00195C34">
        <w:rPr>
          <w:rFonts w:hint="cs"/>
          <w:rtl/>
        </w:rPr>
        <w:t>ی</w:t>
      </w:r>
      <w:r w:rsidRPr="00195C34">
        <w:rPr>
          <w:rFonts w:hint="eastAsia"/>
          <w:rtl/>
        </w:rPr>
        <w:t>د</w:t>
      </w:r>
      <w:r w:rsidRPr="00195C34">
        <w:rPr>
          <w:rtl/>
        </w:rPr>
        <w:t xml:space="preserve"> ا</w:t>
      </w:r>
      <w:r w:rsidRPr="00195C34">
        <w:rPr>
          <w:rFonts w:hint="cs"/>
          <w:rtl/>
        </w:rPr>
        <w:t>ی</w:t>
      </w:r>
      <w:r w:rsidRPr="00195C34">
        <w:rPr>
          <w:rFonts w:hint="eastAsia"/>
          <w:rtl/>
        </w:rPr>
        <w:t>ن</w:t>
      </w:r>
      <w:r w:rsidRPr="00195C34">
        <w:rPr>
          <w:rtl/>
        </w:rPr>
        <w:t xml:space="preserve"> ماجرا چند بار تکرار شد؟ </w:t>
      </w:r>
      <w:r w:rsidRPr="00195C34">
        <w:rPr>
          <w:rFonts w:hint="cs"/>
          <w:rtl/>
        </w:rPr>
        <w:t>ی</w:t>
      </w:r>
      <w:r w:rsidRPr="00195C34">
        <w:rPr>
          <w:rFonts w:hint="eastAsia"/>
          <w:rtl/>
        </w:rPr>
        <w:t>ک</w:t>
      </w:r>
      <w:r w:rsidRPr="00195C34">
        <w:rPr>
          <w:rtl/>
        </w:rPr>
        <w:t xml:space="preserve"> بار؟ دو بار؟ امام صادق </w:t>
      </w:r>
      <w:r w:rsidR="004E5839">
        <w:rPr>
          <w:rtl/>
        </w:rPr>
        <w:t>؟ع؟</w:t>
      </w:r>
      <w:r w:rsidRPr="00195C34">
        <w:rPr>
          <w:rtl/>
        </w:rPr>
        <w:t xml:space="preserve"> م</w:t>
      </w:r>
      <w:r w:rsidRPr="00195C34">
        <w:rPr>
          <w:rFonts w:hint="cs"/>
          <w:rtl/>
        </w:rPr>
        <w:t>ی‌</w:t>
      </w:r>
      <w:r w:rsidRPr="00195C34">
        <w:rPr>
          <w:rFonts w:hint="eastAsia"/>
          <w:rtl/>
        </w:rPr>
        <w:t>فرما</w:t>
      </w:r>
      <w:r w:rsidRPr="00195C34">
        <w:rPr>
          <w:rFonts w:hint="cs"/>
          <w:rtl/>
        </w:rPr>
        <w:t>ی</w:t>
      </w:r>
      <w:r w:rsidRPr="00195C34">
        <w:rPr>
          <w:rFonts w:hint="eastAsia"/>
          <w:rtl/>
        </w:rPr>
        <w:t>ند</w:t>
      </w:r>
      <w:r w:rsidRPr="00195C34">
        <w:rPr>
          <w:rtl/>
        </w:rPr>
        <w:t xml:space="preserve"> ا</w:t>
      </w:r>
      <w:r w:rsidRPr="00195C34">
        <w:rPr>
          <w:rFonts w:hint="cs"/>
          <w:rtl/>
        </w:rPr>
        <w:t>ی</w:t>
      </w:r>
      <w:r w:rsidRPr="00195C34">
        <w:rPr>
          <w:rFonts w:hint="eastAsia"/>
          <w:rtl/>
        </w:rPr>
        <w:t>ن</w:t>
      </w:r>
      <w:r w:rsidRPr="00195C34">
        <w:rPr>
          <w:rtl/>
        </w:rPr>
        <w:t xml:space="preserve"> آزمون حدود ده مرتبه تکرار شد!</w:t>
      </w:r>
      <w:r>
        <w:rPr>
          <w:rStyle w:val="FootnoteReference00"/>
          <w:rtl/>
        </w:rPr>
        <w:footnoteReference w:id="138"/>
      </w:r>
      <w:r w:rsidRPr="00195C34">
        <w:rPr>
          <w:rtl/>
        </w:rPr>
        <w:t xml:space="preserve"> پنجاه سالِ تمام، وعد</w:t>
      </w:r>
      <w:r w:rsidR="000071A7">
        <w:rPr>
          <w:rtl/>
        </w:rPr>
        <w:t xml:space="preserve">هٔ </w:t>
      </w:r>
      <w:r w:rsidRPr="00195C34">
        <w:rPr>
          <w:rtl/>
        </w:rPr>
        <w:t>عذاب عقب افتاد. هربار که دستور تمد</w:t>
      </w:r>
      <w:r w:rsidRPr="00195C34">
        <w:rPr>
          <w:rFonts w:hint="cs"/>
          <w:rtl/>
        </w:rPr>
        <w:t>ی</w:t>
      </w:r>
      <w:r w:rsidRPr="00195C34">
        <w:rPr>
          <w:rFonts w:hint="eastAsia"/>
          <w:rtl/>
        </w:rPr>
        <w:t>د</w:t>
      </w:r>
      <w:r w:rsidRPr="00195C34">
        <w:rPr>
          <w:rtl/>
        </w:rPr>
        <w:t xml:space="preserve"> م</w:t>
      </w:r>
      <w:r w:rsidRPr="00195C34">
        <w:rPr>
          <w:rFonts w:hint="cs"/>
          <w:rtl/>
        </w:rPr>
        <w:t>ی‌</w:t>
      </w:r>
      <w:r w:rsidRPr="00195C34">
        <w:rPr>
          <w:rFonts w:hint="eastAsia"/>
          <w:rtl/>
        </w:rPr>
        <w:t>آمد،</w:t>
      </w:r>
      <w:r w:rsidRPr="00195C34">
        <w:rPr>
          <w:rtl/>
        </w:rPr>
        <w:t xml:space="preserve"> زبانِ سرزنش‌کنندگان درازتر م</w:t>
      </w:r>
      <w:r w:rsidRPr="00195C34">
        <w:rPr>
          <w:rFonts w:hint="cs"/>
          <w:rtl/>
        </w:rPr>
        <w:t>ی‌</w:t>
      </w:r>
      <w:r w:rsidRPr="00195C34">
        <w:rPr>
          <w:rFonts w:hint="eastAsia"/>
          <w:rtl/>
        </w:rPr>
        <w:t>شد</w:t>
      </w:r>
      <w:r w:rsidRPr="00195C34">
        <w:rPr>
          <w:rtl/>
        </w:rPr>
        <w:t xml:space="preserve"> و ر</w:t>
      </w:r>
      <w:r w:rsidRPr="00195C34">
        <w:rPr>
          <w:rFonts w:hint="cs"/>
          <w:rtl/>
        </w:rPr>
        <w:t>ی</w:t>
      </w:r>
      <w:r w:rsidRPr="00195C34">
        <w:rPr>
          <w:rFonts w:hint="eastAsia"/>
          <w:rtl/>
        </w:rPr>
        <w:t>زشِ</w:t>
      </w:r>
      <w:r w:rsidRPr="00195C34">
        <w:rPr>
          <w:rtl/>
        </w:rPr>
        <w:t xml:space="preserve"> مؤمن</w:t>
      </w:r>
      <w:r w:rsidRPr="00195C34">
        <w:rPr>
          <w:rFonts w:hint="cs"/>
          <w:rtl/>
        </w:rPr>
        <w:t>ی</w:t>
      </w:r>
      <w:r w:rsidRPr="00195C34">
        <w:rPr>
          <w:rFonts w:hint="eastAsia"/>
          <w:rtl/>
        </w:rPr>
        <w:t>نِ</w:t>
      </w:r>
      <w:r w:rsidRPr="00195C34">
        <w:rPr>
          <w:rtl/>
        </w:rPr>
        <w:t xml:space="preserve"> سست‌عنصر ب</w:t>
      </w:r>
      <w:r w:rsidRPr="00195C34">
        <w:rPr>
          <w:rFonts w:hint="cs"/>
          <w:rtl/>
        </w:rPr>
        <w:t>ی</w:t>
      </w:r>
      <w:r w:rsidRPr="00195C34">
        <w:rPr>
          <w:rFonts w:hint="eastAsia"/>
          <w:rtl/>
        </w:rPr>
        <w:t>شتر</w:t>
      </w:r>
      <w:r w:rsidR="006D2128">
        <w:rPr>
          <w:rFonts w:hint="cs"/>
          <w:rtl/>
        </w:rPr>
        <w:t>؛</w:t>
      </w:r>
      <w:r w:rsidRPr="00195C34">
        <w:rPr>
          <w:rtl/>
        </w:rPr>
        <w:t xml:space="preserve"> تا جا</w:t>
      </w:r>
      <w:r w:rsidRPr="00195C34">
        <w:rPr>
          <w:rFonts w:hint="cs"/>
          <w:rtl/>
        </w:rPr>
        <w:t>یی</w:t>
      </w:r>
      <w:r w:rsidRPr="00195C34">
        <w:rPr>
          <w:rtl/>
        </w:rPr>
        <w:t xml:space="preserve"> که فقط همان اندک‌شماران</w:t>
      </w:r>
      <w:r w:rsidRPr="00195C34">
        <w:rPr>
          <w:rFonts w:hint="cs"/>
          <w:rtl/>
        </w:rPr>
        <w:t>ی</w:t>
      </w:r>
      <w:r w:rsidRPr="00195C34">
        <w:rPr>
          <w:rtl/>
        </w:rPr>
        <w:t xml:space="preserve"> ماندند که دلشان مثل آهن محکم بود</w:t>
      </w:r>
      <w:r w:rsidRPr="002311AD">
        <w:rPr>
          <w:rtl/>
        </w:rPr>
        <w:t>.</w:t>
      </w:r>
    </w:p>
    <w:p w14:paraId="071C9240" w14:textId="77777777" w:rsidR="00751AF9" w:rsidRPr="00D87105" w:rsidRDefault="006E46C9" w:rsidP="007C3F43">
      <w:pPr>
        <w:pStyle w:val="Normal00"/>
        <w:rPr>
          <w:rtl/>
        </w:rPr>
      </w:pPr>
      <w:r w:rsidRPr="00D87105">
        <w:rPr>
          <w:rFonts w:hint="eastAsia"/>
          <w:rtl/>
        </w:rPr>
        <w:t>اما</w:t>
      </w:r>
      <w:r w:rsidRPr="00D87105">
        <w:rPr>
          <w:rtl/>
        </w:rPr>
        <w:t xml:space="preserve"> ضرب</w:t>
      </w:r>
      <w:r w:rsidR="000071A7">
        <w:rPr>
          <w:rtl/>
        </w:rPr>
        <w:t xml:space="preserve">هٔ </w:t>
      </w:r>
      <w:r w:rsidRPr="00D87105">
        <w:rPr>
          <w:rtl/>
        </w:rPr>
        <w:t>آخر خدا، سنگ</w:t>
      </w:r>
      <w:r w:rsidRPr="00D87105">
        <w:rPr>
          <w:rFonts w:hint="cs"/>
          <w:rtl/>
        </w:rPr>
        <w:t>ی</w:t>
      </w:r>
      <w:r w:rsidRPr="00D87105">
        <w:rPr>
          <w:rFonts w:hint="eastAsia"/>
          <w:rtl/>
        </w:rPr>
        <w:t>ن‌تر</w:t>
      </w:r>
      <w:r w:rsidRPr="00D87105">
        <w:rPr>
          <w:rtl/>
        </w:rPr>
        <w:t xml:space="preserve"> بود! وقت</w:t>
      </w:r>
      <w:r w:rsidRPr="00D87105">
        <w:rPr>
          <w:rFonts w:hint="cs"/>
          <w:rtl/>
        </w:rPr>
        <w:t>ی</w:t>
      </w:r>
      <w:r w:rsidRPr="00D87105">
        <w:rPr>
          <w:rtl/>
        </w:rPr>
        <w:t xml:space="preserve"> غربالگر</w:t>
      </w:r>
      <w:r w:rsidRPr="00D87105">
        <w:rPr>
          <w:rFonts w:hint="cs"/>
          <w:rtl/>
        </w:rPr>
        <w:t>ی</w:t>
      </w:r>
      <w:r w:rsidRPr="00D87105">
        <w:rPr>
          <w:rtl/>
        </w:rPr>
        <w:t xml:space="preserve"> تمام شد،</w:t>
      </w:r>
      <w:r w:rsidRPr="00D87105">
        <w:rPr>
          <w:rtl/>
        </w:rPr>
        <w:t xml:space="preserve"> دستور آمد: </w:t>
      </w:r>
      <w:r w:rsidRPr="006D2128">
        <w:rPr>
          <w:rStyle w:val="000"/>
          <w:rtl/>
        </w:rPr>
        <w:t>«وَاصْنَعِ الْفُلْكَ...»</w:t>
      </w:r>
      <w:r w:rsidR="006D2128">
        <w:rPr>
          <w:rStyle w:val="000"/>
          <w:rFonts w:hint="cs"/>
          <w:rtl/>
        </w:rPr>
        <w:t>؛</w:t>
      </w:r>
      <w:r>
        <w:rPr>
          <w:rStyle w:val="FootnoteReference00"/>
          <w:rtl/>
        </w:rPr>
        <w:footnoteReference w:id="139"/>
      </w:r>
      <w:r w:rsidRPr="00D87105">
        <w:rPr>
          <w:rtl/>
        </w:rPr>
        <w:t xml:space="preserve"> حالا کشت</w:t>
      </w:r>
      <w:r w:rsidRPr="00D87105">
        <w:rPr>
          <w:rFonts w:hint="cs"/>
          <w:rtl/>
        </w:rPr>
        <w:t>ی</w:t>
      </w:r>
      <w:r w:rsidRPr="00D87105">
        <w:rPr>
          <w:rtl/>
        </w:rPr>
        <w:t xml:space="preserve"> بساز. کجا؟ کنار در</w:t>
      </w:r>
      <w:r w:rsidRPr="00D87105">
        <w:rPr>
          <w:rFonts w:hint="cs"/>
          <w:rtl/>
        </w:rPr>
        <w:t>ی</w:t>
      </w:r>
      <w:r w:rsidRPr="00D87105">
        <w:rPr>
          <w:rFonts w:hint="eastAsia"/>
          <w:rtl/>
        </w:rPr>
        <w:t>ا؟</w:t>
      </w:r>
      <w:r w:rsidRPr="00D87105">
        <w:rPr>
          <w:rtl/>
        </w:rPr>
        <w:t xml:space="preserve"> نه</w:t>
      </w:r>
      <w:r w:rsidR="006D2128">
        <w:rPr>
          <w:rFonts w:hint="cs"/>
          <w:rtl/>
        </w:rPr>
        <w:t>،</w:t>
      </w:r>
      <w:r w:rsidRPr="00D87105">
        <w:rPr>
          <w:rtl/>
        </w:rPr>
        <w:t xml:space="preserve"> وسطِ ب</w:t>
      </w:r>
      <w:r w:rsidRPr="00D87105">
        <w:rPr>
          <w:rFonts w:hint="cs"/>
          <w:rtl/>
        </w:rPr>
        <w:t>ی</w:t>
      </w:r>
      <w:r w:rsidRPr="00D87105">
        <w:rPr>
          <w:rFonts w:hint="eastAsia"/>
          <w:rtl/>
        </w:rPr>
        <w:t>ابانِ</w:t>
      </w:r>
      <w:r w:rsidRPr="00D87105">
        <w:rPr>
          <w:rtl/>
        </w:rPr>
        <w:t xml:space="preserve"> خشک و ب</w:t>
      </w:r>
      <w:r w:rsidRPr="00D87105">
        <w:rPr>
          <w:rFonts w:hint="cs"/>
          <w:rtl/>
        </w:rPr>
        <w:t>ی‌</w:t>
      </w:r>
      <w:r w:rsidRPr="00D87105">
        <w:rPr>
          <w:rFonts w:hint="eastAsia"/>
          <w:rtl/>
        </w:rPr>
        <w:t>آب‌وعلف</w:t>
      </w:r>
      <w:r w:rsidRPr="00D87105">
        <w:rPr>
          <w:rtl/>
        </w:rPr>
        <w:t>! تصور کن</w:t>
      </w:r>
      <w:r w:rsidRPr="00D87105">
        <w:rPr>
          <w:rFonts w:hint="cs"/>
          <w:rtl/>
        </w:rPr>
        <w:t>ی</w:t>
      </w:r>
      <w:r w:rsidRPr="00D87105">
        <w:rPr>
          <w:rFonts w:hint="eastAsia"/>
          <w:rtl/>
        </w:rPr>
        <w:t>د</w:t>
      </w:r>
      <w:r w:rsidRPr="00D87105">
        <w:rPr>
          <w:rtl/>
        </w:rPr>
        <w:t xml:space="preserve"> </w:t>
      </w:r>
      <w:r w:rsidR="006D2128">
        <w:rPr>
          <w:rFonts w:hint="cs"/>
          <w:rtl/>
        </w:rPr>
        <w:t xml:space="preserve">که </w:t>
      </w:r>
      <w:r w:rsidRPr="00D87105">
        <w:rPr>
          <w:rtl/>
        </w:rPr>
        <w:t>پ</w:t>
      </w:r>
      <w:r w:rsidRPr="00D87105">
        <w:rPr>
          <w:rFonts w:hint="cs"/>
          <w:rtl/>
        </w:rPr>
        <w:t>ی</w:t>
      </w:r>
      <w:r w:rsidRPr="00D87105">
        <w:rPr>
          <w:rFonts w:hint="eastAsia"/>
          <w:rtl/>
        </w:rPr>
        <w:t>رمرد</w:t>
      </w:r>
      <w:r w:rsidRPr="00D87105">
        <w:rPr>
          <w:rFonts w:hint="cs"/>
          <w:rtl/>
        </w:rPr>
        <w:t>ی</w:t>
      </w:r>
      <w:r w:rsidRPr="00D87105">
        <w:rPr>
          <w:rtl/>
        </w:rPr>
        <w:t xml:space="preserve"> نهصدساله، در دلِ کو</w:t>
      </w:r>
      <w:r w:rsidRPr="00D87105">
        <w:rPr>
          <w:rFonts w:hint="cs"/>
          <w:rtl/>
        </w:rPr>
        <w:t>ی</w:t>
      </w:r>
      <w:r w:rsidRPr="00D87105">
        <w:rPr>
          <w:rFonts w:hint="eastAsia"/>
          <w:rtl/>
        </w:rPr>
        <w:t>ر،</w:t>
      </w:r>
      <w:r w:rsidRPr="00D87105">
        <w:rPr>
          <w:rtl/>
        </w:rPr>
        <w:t xml:space="preserve"> دارد تخته‌</w:t>
      </w:r>
      <w:r w:rsidR="007C3F43">
        <w:rPr>
          <w:rFonts w:hint="cs"/>
          <w:rtl/>
        </w:rPr>
        <w:t>‌</w:t>
      </w:r>
      <w:r w:rsidRPr="00D87105">
        <w:rPr>
          <w:rtl/>
        </w:rPr>
        <w:t>ها را به هم م</w:t>
      </w:r>
      <w:r w:rsidRPr="00D87105">
        <w:rPr>
          <w:rFonts w:hint="cs"/>
          <w:rtl/>
        </w:rPr>
        <w:t>ی</w:t>
      </w:r>
      <w:r w:rsidRPr="00D87105">
        <w:rPr>
          <w:rFonts w:hint="eastAsia"/>
          <w:rtl/>
        </w:rPr>
        <w:t>خ</w:t>
      </w:r>
      <w:r w:rsidRPr="00D87105">
        <w:rPr>
          <w:rtl/>
        </w:rPr>
        <w:t xml:space="preserve"> م</w:t>
      </w:r>
      <w:r w:rsidRPr="00D87105">
        <w:rPr>
          <w:rFonts w:hint="cs"/>
          <w:rtl/>
        </w:rPr>
        <w:t>ی‌</w:t>
      </w:r>
      <w:r w:rsidRPr="00D87105">
        <w:rPr>
          <w:rFonts w:hint="eastAsia"/>
          <w:rtl/>
        </w:rPr>
        <w:t>کند</w:t>
      </w:r>
      <w:r w:rsidRPr="00D87105">
        <w:rPr>
          <w:rtl/>
        </w:rPr>
        <w:t xml:space="preserve"> تا کشت</w:t>
      </w:r>
      <w:r w:rsidRPr="00D87105">
        <w:rPr>
          <w:rFonts w:hint="cs"/>
          <w:rtl/>
        </w:rPr>
        <w:t>ی</w:t>
      </w:r>
      <w:r w:rsidRPr="00D87105">
        <w:rPr>
          <w:rtl/>
        </w:rPr>
        <w:t xml:space="preserve"> بسازد</w:t>
      </w:r>
      <w:r w:rsidR="007C3F43">
        <w:rPr>
          <w:rFonts w:hint="cs"/>
          <w:rtl/>
        </w:rPr>
        <w:t>!</w:t>
      </w:r>
      <w:r w:rsidRPr="00D87105">
        <w:rPr>
          <w:rtl/>
        </w:rPr>
        <w:t xml:space="preserve"> </w:t>
      </w:r>
      <w:r w:rsidRPr="00D87105">
        <w:rPr>
          <w:rFonts w:hint="eastAsia"/>
          <w:rtl/>
        </w:rPr>
        <w:t>قرآن</w:t>
      </w:r>
      <w:r w:rsidRPr="00D87105">
        <w:rPr>
          <w:rtl/>
        </w:rPr>
        <w:t xml:space="preserve"> تصو</w:t>
      </w:r>
      <w:r w:rsidRPr="00D87105">
        <w:rPr>
          <w:rFonts w:hint="cs"/>
          <w:rtl/>
        </w:rPr>
        <w:t>ی</w:t>
      </w:r>
      <w:r w:rsidRPr="00D87105">
        <w:rPr>
          <w:rFonts w:hint="eastAsia"/>
          <w:rtl/>
        </w:rPr>
        <w:t>ر</w:t>
      </w:r>
      <w:r w:rsidRPr="00D87105">
        <w:rPr>
          <w:rtl/>
        </w:rPr>
        <w:t xml:space="preserve"> عج</w:t>
      </w:r>
      <w:r w:rsidRPr="00D87105">
        <w:rPr>
          <w:rFonts w:hint="cs"/>
          <w:rtl/>
        </w:rPr>
        <w:t>ی</w:t>
      </w:r>
      <w:r w:rsidRPr="00D87105">
        <w:rPr>
          <w:rFonts w:hint="eastAsia"/>
          <w:rtl/>
        </w:rPr>
        <w:t>ب</w:t>
      </w:r>
      <w:r w:rsidRPr="00D87105">
        <w:rPr>
          <w:rFonts w:hint="cs"/>
          <w:rtl/>
        </w:rPr>
        <w:t>ی</w:t>
      </w:r>
      <w:r w:rsidRPr="00D87105">
        <w:rPr>
          <w:rtl/>
        </w:rPr>
        <w:t xml:space="preserve"> از ا</w:t>
      </w:r>
      <w:r w:rsidRPr="00D87105">
        <w:rPr>
          <w:rFonts w:hint="cs"/>
          <w:rtl/>
        </w:rPr>
        <w:t>ی</w:t>
      </w:r>
      <w:r w:rsidRPr="00D87105">
        <w:rPr>
          <w:rFonts w:hint="eastAsia"/>
          <w:rtl/>
        </w:rPr>
        <w:t>ن</w:t>
      </w:r>
      <w:r w:rsidRPr="00D87105">
        <w:rPr>
          <w:rtl/>
        </w:rPr>
        <w:t xml:space="preserve"> صحنه دارد</w:t>
      </w:r>
      <w:r w:rsidR="007C3F43">
        <w:rPr>
          <w:rFonts w:hint="cs"/>
          <w:rtl/>
        </w:rPr>
        <w:t>؛</w:t>
      </w:r>
      <w:r w:rsidRPr="00D87105">
        <w:rPr>
          <w:rtl/>
        </w:rPr>
        <w:t xml:space="preserve"> م</w:t>
      </w:r>
      <w:r w:rsidRPr="00D87105">
        <w:rPr>
          <w:rFonts w:hint="cs"/>
          <w:rtl/>
        </w:rPr>
        <w:t>ی‌</w:t>
      </w:r>
      <w:r w:rsidRPr="00D87105">
        <w:rPr>
          <w:rFonts w:hint="eastAsia"/>
          <w:rtl/>
        </w:rPr>
        <w:t>فرما</w:t>
      </w:r>
      <w:r w:rsidRPr="00D87105">
        <w:rPr>
          <w:rFonts w:hint="cs"/>
          <w:rtl/>
        </w:rPr>
        <w:t>ی</w:t>
      </w:r>
      <w:r w:rsidRPr="00D87105">
        <w:rPr>
          <w:rFonts w:hint="eastAsia"/>
          <w:rtl/>
        </w:rPr>
        <w:t>د</w:t>
      </w:r>
      <w:r w:rsidRPr="00D87105">
        <w:rPr>
          <w:rtl/>
        </w:rPr>
        <w:t xml:space="preserve">: </w:t>
      </w:r>
      <w:r w:rsidRPr="007C3F43">
        <w:rPr>
          <w:rStyle w:val="000"/>
          <w:rtl/>
        </w:rPr>
        <w:t>«وَكُلَّمَا مَرَّ عَلَيْهِ مَلَأٌ مِنْ قَوْمِهِ سَخِرُوا مِنْهُ»</w:t>
      </w:r>
      <w:r w:rsidR="007C3F43">
        <w:rPr>
          <w:rStyle w:val="000"/>
          <w:rFonts w:hint="cs"/>
          <w:rtl/>
        </w:rPr>
        <w:t>؛</w:t>
      </w:r>
      <w:r>
        <w:rPr>
          <w:rStyle w:val="FootnoteReference00"/>
          <w:rtl/>
        </w:rPr>
        <w:footnoteReference w:id="140"/>
      </w:r>
      <w:r w:rsidRPr="00D87105">
        <w:rPr>
          <w:rtl/>
        </w:rPr>
        <w:t xml:space="preserve"> هر </w:t>
      </w:r>
      <w:r w:rsidRPr="00D87105">
        <w:rPr>
          <w:rtl/>
        </w:rPr>
        <w:lastRenderedPageBreak/>
        <w:t>وقت اشراف و بزرگان قوم از کنارش رد م</w:t>
      </w:r>
      <w:r w:rsidRPr="00D87105">
        <w:rPr>
          <w:rFonts w:hint="cs"/>
          <w:rtl/>
        </w:rPr>
        <w:t>ی‌</w:t>
      </w:r>
      <w:r w:rsidRPr="00D87105">
        <w:rPr>
          <w:rFonts w:hint="eastAsia"/>
          <w:rtl/>
        </w:rPr>
        <w:t>شدند،</w:t>
      </w:r>
      <w:r w:rsidRPr="00D87105">
        <w:rPr>
          <w:rtl/>
        </w:rPr>
        <w:t xml:space="preserve"> او را مسخره م</w:t>
      </w:r>
      <w:r w:rsidRPr="00D87105">
        <w:rPr>
          <w:rFonts w:hint="cs"/>
          <w:rtl/>
        </w:rPr>
        <w:t>ی‌</w:t>
      </w:r>
      <w:r w:rsidRPr="00D87105">
        <w:rPr>
          <w:rFonts w:hint="eastAsia"/>
          <w:rtl/>
        </w:rPr>
        <w:t>کردند</w:t>
      </w:r>
      <w:r w:rsidR="007C3F43">
        <w:rPr>
          <w:rFonts w:hint="cs"/>
          <w:rtl/>
        </w:rPr>
        <w:t xml:space="preserve"> و</w:t>
      </w:r>
      <w:r w:rsidRPr="00D87105">
        <w:rPr>
          <w:rtl/>
        </w:rPr>
        <w:t xml:space="preserve"> قهقهه م</w:t>
      </w:r>
      <w:r w:rsidRPr="00D87105">
        <w:rPr>
          <w:rFonts w:hint="cs"/>
          <w:rtl/>
        </w:rPr>
        <w:t>ی‌</w:t>
      </w:r>
      <w:r w:rsidRPr="00D87105">
        <w:rPr>
          <w:rFonts w:hint="eastAsia"/>
          <w:rtl/>
        </w:rPr>
        <w:t>زدند</w:t>
      </w:r>
      <w:r w:rsidRPr="00D87105">
        <w:rPr>
          <w:rtl/>
        </w:rPr>
        <w:t>! م</w:t>
      </w:r>
      <w:r w:rsidRPr="00D87105">
        <w:rPr>
          <w:rFonts w:hint="cs"/>
          <w:rtl/>
        </w:rPr>
        <w:t>ی‌</w:t>
      </w:r>
      <w:r w:rsidRPr="00D87105">
        <w:rPr>
          <w:rFonts w:hint="eastAsia"/>
          <w:rtl/>
        </w:rPr>
        <w:t>گفتند</w:t>
      </w:r>
      <w:r w:rsidRPr="00D87105">
        <w:rPr>
          <w:rtl/>
        </w:rPr>
        <w:t>: «نوح! پ</w:t>
      </w:r>
      <w:r w:rsidRPr="00D87105">
        <w:rPr>
          <w:rFonts w:hint="cs"/>
          <w:rtl/>
        </w:rPr>
        <w:t>ی</w:t>
      </w:r>
      <w:r w:rsidRPr="00D87105">
        <w:rPr>
          <w:rFonts w:hint="eastAsia"/>
          <w:rtl/>
        </w:rPr>
        <w:t>امبر</w:t>
      </w:r>
      <w:r w:rsidRPr="00D87105">
        <w:rPr>
          <w:rFonts w:hint="cs"/>
          <w:rtl/>
        </w:rPr>
        <w:t>ی</w:t>
      </w:r>
      <w:r w:rsidRPr="00D87105">
        <w:rPr>
          <w:rtl/>
        </w:rPr>
        <w:t xml:space="preserve"> بس نبود، حالا نجار شد</w:t>
      </w:r>
      <w:r w:rsidRPr="00D87105">
        <w:rPr>
          <w:rFonts w:hint="cs"/>
          <w:rtl/>
        </w:rPr>
        <w:t>ی</w:t>
      </w:r>
      <w:r w:rsidRPr="00D87105">
        <w:rPr>
          <w:rFonts w:hint="eastAsia"/>
          <w:rtl/>
        </w:rPr>
        <w:t>؟</w:t>
      </w:r>
      <w:r w:rsidR="007C3F43">
        <w:rPr>
          <w:rFonts w:hint="cs"/>
          <w:rtl/>
        </w:rPr>
        <w:t>!</w:t>
      </w:r>
      <w:r w:rsidRPr="00D87105">
        <w:rPr>
          <w:rFonts w:hint="eastAsia"/>
          <w:rtl/>
        </w:rPr>
        <w:t>»</w:t>
      </w:r>
      <w:r w:rsidRPr="00D87105">
        <w:rPr>
          <w:rtl/>
        </w:rPr>
        <w:t xml:space="preserve"> م</w:t>
      </w:r>
      <w:r w:rsidRPr="00D87105">
        <w:rPr>
          <w:rFonts w:hint="cs"/>
          <w:rtl/>
        </w:rPr>
        <w:t>ی‌</w:t>
      </w:r>
      <w:r w:rsidRPr="00D87105">
        <w:rPr>
          <w:rFonts w:hint="eastAsia"/>
          <w:rtl/>
        </w:rPr>
        <w:t>گفتند</w:t>
      </w:r>
      <w:r w:rsidRPr="00D87105">
        <w:rPr>
          <w:rtl/>
        </w:rPr>
        <w:t>: «پ</w:t>
      </w:r>
      <w:r w:rsidRPr="00D87105">
        <w:rPr>
          <w:rFonts w:hint="cs"/>
          <w:rtl/>
        </w:rPr>
        <w:t>ی</w:t>
      </w:r>
      <w:r w:rsidRPr="00D87105">
        <w:rPr>
          <w:rFonts w:hint="eastAsia"/>
          <w:rtl/>
        </w:rPr>
        <w:t>رمرد</w:t>
      </w:r>
      <w:r w:rsidRPr="00D87105">
        <w:rPr>
          <w:rtl/>
        </w:rPr>
        <w:t xml:space="preserve"> د</w:t>
      </w:r>
      <w:r w:rsidRPr="00D87105">
        <w:rPr>
          <w:rFonts w:hint="cs"/>
          <w:rtl/>
        </w:rPr>
        <w:t>ی</w:t>
      </w:r>
      <w:r w:rsidRPr="00D87105">
        <w:rPr>
          <w:rFonts w:hint="eastAsia"/>
          <w:rtl/>
        </w:rPr>
        <w:t>وانه</w:t>
      </w:r>
      <w:r w:rsidRPr="00D87105">
        <w:rPr>
          <w:rtl/>
        </w:rPr>
        <w:t>! کشت</w:t>
      </w:r>
      <w:r w:rsidRPr="00D87105">
        <w:rPr>
          <w:rFonts w:hint="cs"/>
          <w:rtl/>
        </w:rPr>
        <w:t>ی</w:t>
      </w:r>
      <w:r w:rsidRPr="00D87105">
        <w:rPr>
          <w:rtl/>
        </w:rPr>
        <w:t xml:space="preserve"> را برا</w:t>
      </w:r>
      <w:r w:rsidRPr="00D87105">
        <w:rPr>
          <w:rFonts w:hint="cs"/>
          <w:rtl/>
        </w:rPr>
        <w:t>ی</w:t>
      </w:r>
      <w:r w:rsidRPr="00D87105">
        <w:rPr>
          <w:rtl/>
        </w:rPr>
        <w:t xml:space="preserve"> خشک</w:t>
      </w:r>
      <w:r w:rsidRPr="00D87105">
        <w:rPr>
          <w:rFonts w:hint="cs"/>
          <w:rtl/>
        </w:rPr>
        <w:t>ی</w:t>
      </w:r>
      <w:r w:rsidRPr="00D87105">
        <w:rPr>
          <w:rtl/>
        </w:rPr>
        <w:t xml:space="preserve"> م</w:t>
      </w:r>
      <w:r w:rsidRPr="00D87105">
        <w:rPr>
          <w:rFonts w:hint="cs"/>
          <w:rtl/>
        </w:rPr>
        <w:t>ی‌</w:t>
      </w:r>
      <w:r w:rsidRPr="00D87105">
        <w:rPr>
          <w:rFonts w:hint="eastAsia"/>
          <w:rtl/>
        </w:rPr>
        <w:t>ساز</w:t>
      </w:r>
      <w:r w:rsidRPr="00D87105">
        <w:rPr>
          <w:rFonts w:hint="cs"/>
          <w:rtl/>
        </w:rPr>
        <w:t>ی</w:t>
      </w:r>
      <w:r w:rsidRPr="00D87105">
        <w:rPr>
          <w:rFonts w:hint="eastAsia"/>
          <w:rtl/>
        </w:rPr>
        <w:t>؟</w:t>
      </w:r>
      <w:r w:rsidRPr="00D87105">
        <w:rPr>
          <w:rtl/>
        </w:rPr>
        <w:t xml:space="preserve"> </w:t>
      </w:r>
      <w:r w:rsidRPr="00D87105">
        <w:rPr>
          <w:rtl/>
        </w:rPr>
        <w:t>کو آب؟ مگر قرار است کشت</w:t>
      </w:r>
      <w:r w:rsidRPr="00D87105">
        <w:rPr>
          <w:rFonts w:hint="cs"/>
          <w:rtl/>
        </w:rPr>
        <w:t>ی</w:t>
      </w:r>
      <w:r w:rsidRPr="00D87105">
        <w:rPr>
          <w:rtl/>
        </w:rPr>
        <w:t xml:space="preserve"> پرواز کند؟</w:t>
      </w:r>
      <w:r w:rsidR="007C3F43">
        <w:rPr>
          <w:rFonts w:hint="cs"/>
          <w:rtl/>
        </w:rPr>
        <w:t>!</w:t>
      </w:r>
      <w:r w:rsidRPr="00D87105">
        <w:rPr>
          <w:rFonts w:hint="cs"/>
          <w:rtl/>
        </w:rPr>
        <w:t>»</w:t>
      </w:r>
      <w:r w:rsidR="007C3F43">
        <w:rPr>
          <w:rFonts w:hint="cs"/>
          <w:rtl/>
        </w:rPr>
        <w:t>.</w:t>
      </w:r>
    </w:p>
    <w:p w14:paraId="6E23553F" w14:textId="77777777" w:rsidR="00751AF9" w:rsidRPr="00195C34" w:rsidRDefault="006E46C9" w:rsidP="007F0675">
      <w:pPr>
        <w:pStyle w:val="Normal00"/>
        <w:rPr>
          <w:rtl/>
        </w:rPr>
      </w:pPr>
      <w:r w:rsidRPr="00195C34">
        <w:rPr>
          <w:rFonts w:hint="eastAsia"/>
          <w:rtl/>
        </w:rPr>
        <w:t>شما</w:t>
      </w:r>
      <w:r w:rsidRPr="00195C34">
        <w:rPr>
          <w:rtl/>
        </w:rPr>
        <w:t xml:space="preserve"> خودتان را بگذار</w:t>
      </w:r>
      <w:r w:rsidRPr="00195C34">
        <w:rPr>
          <w:rFonts w:hint="cs"/>
          <w:rtl/>
        </w:rPr>
        <w:t>ی</w:t>
      </w:r>
      <w:r w:rsidRPr="00195C34">
        <w:rPr>
          <w:rFonts w:hint="eastAsia"/>
          <w:rtl/>
        </w:rPr>
        <w:t>د</w:t>
      </w:r>
      <w:r w:rsidRPr="00195C34">
        <w:rPr>
          <w:rtl/>
        </w:rPr>
        <w:t xml:space="preserve"> جا</w:t>
      </w:r>
      <w:r w:rsidRPr="00195C34">
        <w:rPr>
          <w:rFonts w:hint="cs"/>
          <w:rtl/>
        </w:rPr>
        <w:t>ی</w:t>
      </w:r>
      <w:r w:rsidRPr="00195C34">
        <w:rPr>
          <w:rtl/>
        </w:rPr>
        <w:t xml:space="preserve"> </w:t>
      </w:r>
      <w:r w:rsidRPr="00195C34">
        <w:rPr>
          <w:rFonts w:hint="cs"/>
          <w:rtl/>
        </w:rPr>
        <w:t>ی</w:t>
      </w:r>
      <w:r w:rsidRPr="00195C34">
        <w:rPr>
          <w:rFonts w:hint="eastAsia"/>
          <w:rtl/>
        </w:rPr>
        <w:t>ارانِ</w:t>
      </w:r>
      <w:r w:rsidRPr="00195C34">
        <w:rPr>
          <w:rtl/>
        </w:rPr>
        <w:t xml:space="preserve"> نوح. نه آب</w:t>
      </w:r>
      <w:r w:rsidRPr="00195C34">
        <w:rPr>
          <w:rFonts w:hint="cs"/>
          <w:rtl/>
        </w:rPr>
        <w:t>ی</w:t>
      </w:r>
      <w:r w:rsidRPr="00195C34">
        <w:rPr>
          <w:rtl/>
        </w:rPr>
        <w:t xml:space="preserve"> هست، نه ابر</w:t>
      </w:r>
      <w:r w:rsidRPr="00195C34">
        <w:rPr>
          <w:rFonts w:hint="cs"/>
          <w:rtl/>
        </w:rPr>
        <w:t>ی</w:t>
      </w:r>
      <w:r w:rsidRPr="00195C34">
        <w:rPr>
          <w:rFonts w:hint="eastAsia"/>
          <w:rtl/>
        </w:rPr>
        <w:t>،</w:t>
      </w:r>
      <w:r w:rsidRPr="00195C34">
        <w:rPr>
          <w:rtl/>
        </w:rPr>
        <w:t xml:space="preserve"> نه نشانه‌ا</w:t>
      </w:r>
      <w:r w:rsidRPr="00195C34">
        <w:rPr>
          <w:rFonts w:hint="cs"/>
          <w:rtl/>
        </w:rPr>
        <w:t>ی</w:t>
      </w:r>
      <w:r w:rsidRPr="00195C34">
        <w:rPr>
          <w:rtl/>
        </w:rPr>
        <w:t>. فقط صدا</w:t>
      </w:r>
      <w:r w:rsidRPr="00195C34">
        <w:rPr>
          <w:rFonts w:hint="cs"/>
          <w:rtl/>
        </w:rPr>
        <w:t>ی</w:t>
      </w:r>
      <w:r w:rsidRPr="00195C34">
        <w:rPr>
          <w:rtl/>
        </w:rPr>
        <w:t xml:space="preserve"> خند</w:t>
      </w:r>
      <w:r w:rsidR="000071A7">
        <w:rPr>
          <w:rtl/>
        </w:rPr>
        <w:t xml:space="preserve">هٔ </w:t>
      </w:r>
      <w:r w:rsidRPr="00195C34">
        <w:rPr>
          <w:rtl/>
        </w:rPr>
        <w:t>مردمِ شهر م</w:t>
      </w:r>
      <w:r w:rsidRPr="00195C34">
        <w:rPr>
          <w:rFonts w:hint="cs"/>
          <w:rtl/>
        </w:rPr>
        <w:t>ی‌</w:t>
      </w:r>
      <w:r w:rsidRPr="00195C34">
        <w:rPr>
          <w:rFonts w:hint="eastAsia"/>
          <w:rtl/>
        </w:rPr>
        <w:t>آ</w:t>
      </w:r>
      <w:r w:rsidRPr="00195C34">
        <w:rPr>
          <w:rFonts w:hint="cs"/>
          <w:rtl/>
        </w:rPr>
        <w:t>ی</w:t>
      </w:r>
      <w:r w:rsidRPr="00195C34">
        <w:rPr>
          <w:rFonts w:hint="eastAsia"/>
          <w:rtl/>
        </w:rPr>
        <w:t>د</w:t>
      </w:r>
      <w:r w:rsidRPr="00195C34">
        <w:rPr>
          <w:rtl/>
        </w:rPr>
        <w:t xml:space="preserve"> که شما را احمق و د</w:t>
      </w:r>
      <w:r w:rsidRPr="00195C34">
        <w:rPr>
          <w:rFonts w:hint="cs"/>
          <w:rtl/>
        </w:rPr>
        <w:t>ی</w:t>
      </w:r>
      <w:r w:rsidRPr="00195C34">
        <w:rPr>
          <w:rFonts w:hint="eastAsia"/>
          <w:rtl/>
        </w:rPr>
        <w:t>وانه</w:t>
      </w:r>
      <w:r w:rsidRPr="00195C34">
        <w:rPr>
          <w:rtl/>
        </w:rPr>
        <w:t xml:space="preserve"> خطاب م</w:t>
      </w:r>
      <w:r w:rsidRPr="00195C34">
        <w:rPr>
          <w:rFonts w:hint="cs"/>
          <w:rtl/>
        </w:rPr>
        <w:t>ی‌</w:t>
      </w:r>
      <w:r w:rsidRPr="00195C34">
        <w:rPr>
          <w:rFonts w:hint="eastAsia"/>
          <w:rtl/>
        </w:rPr>
        <w:t>کنند</w:t>
      </w:r>
      <w:r w:rsidRPr="00195C34">
        <w:rPr>
          <w:rtl/>
        </w:rPr>
        <w:t>. آن</w:t>
      </w:r>
      <w:r w:rsidR="007C3F43">
        <w:rPr>
          <w:rFonts w:hint="cs"/>
          <w:rtl/>
        </w:rPr>
        <w:t>‌</w:t>
      </w:r>
      <w:r w:rsidRPr="00195C34">
        <w:rPr>
          <w:rtl/>
        </w:rPr>
        <w:t>جا کس</w:t>
      </w:r>
      <w:r w:rsidRPr="00195C34">
        <w:rPr>
          <w:rFonts w:hint="cs"/>
          <w:rtl/>
        </w:rPr>
        <w:t>ی</w:t>
      </w:r>
      <w:r w:rsidRPr="00195C34">
        <w:rPr>
          <w:rtl/>
        </w:rPr>
        <w:t xml:space="preserve"> ماند که «آبرو</w:t>
      </w:r>
      <w:r w:rsidRPr="00195C34">
        <w:rPr>
          <w:rFonts w:hint="cs"/>
          <w:rtl/>
        </w:rPr>
        <w:t>ی</w:t>
      </w:r>
      <w:r w:rsidRPr="00195C34">
        <w:rPr>
          <w:rFonts w:hint="eastAsia"/>
          <w:rtl/>
        </w:rPr>
        <w:t>ش»</w:t>
      </w:r>
      <w:r w:rsidRPr="00195C34">
        <w:rPr>
          <w:rtl/>
        </w:rPr>
        <w:t xml:space="preserve"> را با خدا معامله کرده بود. کس</w:t>
      </w:r>
      <w:r w:rsidRPr="00195C34">
        <w:rPr>
          <w:rFonts w:hint="cs"/>
          <w:rtl/>
        </w:rPr>
        <w:t>ی</w:t>
      </w:r>
      <w:r w:rsidRPr="00195C34">
        <w:rPr>
          <w:rtl/>
        </w:rPr>
        <w:t xml:space="preserve"> ماند که وقت</w:t>
      </w:r>
      <w:r w:rsidRPr="00195C34">
        <w:rPr>
          <w:rFonts w:hint="cs"/>
          <w:rtl/>
        </w:rPr>
        <w:t>ی</w:t>
      </w:r>
      <w:r w:rsidRPr="00195C34">
        <w:rPr>
          <w:rtl/>
        </w:rPr>
        <w:t xml:space="preserve"> همه م</w:t>
      </w:r>
      <w:r w:rsidRPr="00195C34">
        <w:rPr>
          <w:rFonts w:hint="cs"/>
          <w:rtl/>
        </w:rPr>
        <w:t>ی‌</w:t>
      </w:r>
      <w:r w:rsidRPr="00195C34">
        <w:rPr>
          <w:rFonts w:hint="eastAsia"/>
          <w:rtl/>
        </w:rPr>
        <w:t>خند</w:t>
      </w:r>
      <w:r w:rsidRPr="00195C34">
        <w:rPr>
          <w:rFonts w:hint="cs"/>
          <w:rtl/>
        </w:rPr>
        <w:t>ی</w:t>
      </w:r>
      <w:r w:rsidRPr="00195C34">
        <w:rPr>
          <w:rFonts w:hint="eastAsia"/>
          <w:rtl/>
        </w:rPr>
        <w:t>دند،</w:t>
      </w:r>
      <w:r w:rsidRPr="00195C34">
        <w:rPr>
          <w:rtl/>
        </w:rPr>
        <w:t xml:space="preserve"> او در دلش به وعد</w:t>
      </w:r>
      <w:r w:rsidR="000071A7">
        <w:rPr>
          <w:rtl/>
        </w:rPr>
        <w:t xml:space="preserve">هٔ </w:t>
      </w:r>
      <w:r w:rsidRPr="00195C34">
        <w:rPr>
          <w:rtl/>
        </w:rPr>
        <w:t xml:space="preserve">خدا </w:t>
      </w:r>
      <w:r w:rsidRPr="00195C34">
        <w:rPr>
          <w:rFonts w:hint="cs"/>
          <w:rtl/>
        </w:rPr>
        <w:t>ی</w:t>
      </w:r>
      <w:r w:rsidRPr="00195C34">
        <w:rPr>
          <w:rFonts w:hint="eastAsia"/>
          <w:rtl/>
        </w:rPr>
        <w:t>ق</w:t>
      </w:r>
      <w:r w:rsidRPr="00195C34">
        <w:rPr>
          <w:rFonts w:hint="cs"/>
          <w:rtl/>
        </w:rPr>
        <w:t>ی</w:t>
      </w:r>
      <w:r w:rsidRPr="00195C34">
        <w:rPr>
          <w:rFonts w:hint="eastAsia"/>
          <w:rtl/>
        </w:rPr>
        <w:t>ن</w:t>
      </w:r>
      <w:r w:rsidRPr="00195C34">
        <w:rPr>
          <w:rtl/>
        </w:rPr>
        <w:t xml:space="preserve"> داشت. کس</w:t>
      </w:r>
      <w:r w:rsidRPr="00195C34">
        <w:rPr>
          <w:rFonts w:hint="cs"/>
          <w:rtl/>
        </w:rPr>
        <w:t>ی</w:t>
      </w:r>
      <w:r w:rsidRPr="00195C34">
        <w:rPr>
          <w:rtl/>
        </w:rPr>
        <w:t xml:space="preserve"> ماند که از ا</w:t>
      </w:r>
      <w:r w:rsidRPr="00195C34">
        <w:rPr>
          <w:rFonts w:hint="cs"/>
          <w:rtl/>
        </w:rPr>
        <w:t>ی</w:t>
      </w:r>
      <w:r w:rsidRPr="00195C34">
        <w:rPr>
          <w:rFonts w:hint="eastAsia"/>
          <w:rtl/>
        </w:rPr>
        <w:t>ن</w:t>
      </w:r>
      <w:r w:rsidRPr="00195C34">
        <w:rPr>
          <w:rtl/>
        </w:rPr>
        <w:t xml:space="preserve"> «هوچ</w:t>
      </w:r>
      <w:r w:rsidRPr="00195C34">
        <w:rPr>
          <w:rFonts w:hint="cs"/>
          <w:rtl/>
        </w:rPr>
        <w:t>ی‌</w:t>
      </w:r>
      <w:r w:rsidRPr="00195C34">
        <w:rPr>
          <w:rFonts w:hint="eastAsia"/>
          <w:rtl/>
        </w:rPr>
        <w:t>گر</w:t>
      </w:r>
      <w:r w:rsidRPr="00195C34">
        <w:rPr>
          <w:rFonts w:hint="cs"/>
          <w:rtl/>
        </w:rPr>
        <w:t>ی‌</w:t>
      </w:r>
      <w:r w:rsidRPr="00195C34">
        <w:rPr>
          <w:rFonts w:hint="eastAsia"/>
          <w:rtl/>
        </w:rPr>
        <w:t>ها</w:t>
      </w:r>
      <w:r w:rsidRPr="00195C34">
        <w:rPr>
          <w:rFonts w:hint="cs"/>
          <w:rtl/>
        </w:rPr>
        <w:t>ی</w:t>
      </w:r>
      <w:r w:rsidRPr="00195C34">
        <w:rPr>
          <w:rtl/>
        </w:rPr>
        <w:t xml:space="preserve"> رسانه‌ا</w:t>
      </w:r>
      <w:r w:rsidRPr="00195C34">
        <w:rPr>
          <w:rFonts w:hint="cs"/>
          <w:rtl/>
        </w:rPr>
        <w:t>ی</w:t>
      </w:r>
      <w:r w:rsidRPr="00195C34">
        <w:rPr>
          <w:rFonts w:hint="eastAsia"/>
          <w:rtl/>
        </w:rPr>
        <w:t>»</w:t>
      </w:r>
      <w:r w:rsidRPr="00195C34">
        <w:rPr>
          <w:rtl/>
        </w:rPr>
        <w:t xml:space="preserve"> نترس</w:t>
      </w:r>
      <w:r w:rsidRPr="00195C34">
        <w:rPr>
          <w:rFonts w:hint="cs"/>
          <w:rtl/>
        </w:rPr>
        <w:t>ی</w:t>
      </w:r>
      <w:r w:rsidRPr="00195C34">
        <w:rPr>
          <w:rFonts w:hint="eastAsia"/>
          <w:rtl/>
        </w:rPr>
        <w:t>د</w:t>
      </w:r>
      <w:r w:rsidRPr="002311AD">
        <w:rPr>
          <w:rtl/>
        </w:rPr>
        <w:t>.</w:t>
      </w:r>
    </w:p>
    <w:p w14:paraId="5C8A5456" w14:textId="77777777" w:rsidR="00751AF9" w:rsidRPr="00195C34" w:rsidRDefault="006E46C9" w:rsidP="007C3F43">
      <w:pPr>
        <w:pStyle w:val="Normal00"/>
        <w:rPr>
          <w:rtl/>
        </w:rPr>
      </w:pPr>
      <w:r w:rsidRPr="00195C34">
        <w:rPr>
          <w:rFonts w:hint="eastAsia"/>
          <w:rtl/>
        </w:rPr>
        <w:t>عز</w:t>
      </w:r>
      <w:r w:rsidRPr="00195C34">
        <w:rPr>
          <w:rFonts w:hint="cs"/>
          <w:rtl/>
        </w:rPr>
        <w:t>ی</w:t>
      </w:r>
      <w:r w:rsidRPr="00195C34">
        <w:rPr>
          <w:rFonts w:hint="eastAsia"/>
          <w:rtl/>
        </w:rPr>
        <w:t>زان</w:t>
      </w:r>
      <w:r w:rsidRPr="00195C34">
        <w:rPr>
          <w:rtl/>
        </w:rPr>
        <w:t>! تار</w:t>
      </w:r>
      <w:r w:rsidRPr="00195C34">
        <w:rPr>
          <w:rFonts w:hint="cs"/>
          <w:rtl/>
        </w:rPr>
        <w:t>ی</w:t>
      </w:r>
      <w:r w:rsidRPr="00195C34">
        <w:rPr>
          <w:rFonts w:hint="eastAsia"/>
          <w:rtl/>
        </w:rPr>
        <w:t>خ</w:t>
      </w:r>
      <w:r w:rsidRPr="00195C34">
        <w:rPr>
          <w:rtl/>
        </w:rPr>
        <w:t xml:space="preserve"> تکرار م</w:t>
      </w:r>
      <w:r w:rsidRPr="00195C34">
        <w:rPr>
          <w:rFonts w:hint="cs"/>
          <w:rtl/>
        </w:rPr>
        <w:t>ی‌</w:t>
      </w:r>
      <w:r w:rsidRPr="00195C34">
        <w:rPr>
          <w:rFonts w:hint="eastAsia"/>
          <w:rtl/>
        </w:rPr>
        <w:t>شود</w:t>
      </w:r>
      <w:r w:rsidRPr="00195C34">
        <w:rPr>
          <w:rtl/>
        </w:rPr>
        <w:t>.</w:t>
      </w:r>
      <w:r>
        <w:rPr>
          <w:rFonts w:hint="cs"/>
          <w:rtl/>
        </w:rPr>
        <w:t xml:space="preserve"> </w:t>
      </w:r>
      <w:r w:rsidRPr="00195C34">
        <w:rPr>
          <w:rtl/>
        </w:rPr>
        <w:t>امروز هم اگر بخواه</w:t>
      </w:r>
      <w:r w:rsidRPr="00195C34">
        <w:rPr>
          <w:rFonts w:hint="cs"/>
          <w:rtl/>
        </w:rPr>
        <w:t>ی</w:t>
      </w:r>
      <w:r w:rsidRPr="00195C34">
        <w:rPr>
          <w:rtl/>
        </w:rPr>
        <w:t xml:space="preserve"> بر د</w:t>
      </w:r>
      <w:r w:rsidRPr="00195C34">
        <w:rPr>
          <w:rFonts w:hint="cs"/>
          <w:rtl/>
        </w:rPr>
        <w:t>ی</w:t>
      </w:r>
      <w:r w:rsidRPr="00195C34">
        <w:rPr>
          <w:rFonts w:hint="eastAsia"/>
          <w:rtl/>
        </w:rPr>
        <w:t>ن</w:t>
      </w:r>
      <w:r w:rsidRPr="00195C34">
        <w:rPr>
          <w:rtl/>
        </w:rPr>
        <w:t xml:space="preserve"> خدا بمان</w:t>
      </w:r>
      <w:r w:rsidRPr="00195C34">
        <w:rPr>
          <w:rFonts w:hint="cs"/>
          <w:rtl/>
        </w:rPr>
        <w:t>ی</w:t>
      </w:r>
      <w:r w:rsidRPr="00195C34">
        <w:rPr>
          <w:rFonts w:hint="eastAsia"/>
          <w:rtl/>
        </w:rPr>
        <w:t>،</w:t>
      </w:r>
      <w:r w:rsidRPr="00195C34">
        <w:rPr>
          <w:rtl/>
        </w:rPr>
        <w:t xml:space="preserve"> با</w:t>
      </w:r>
      <w:r w:rsidRPr="00195C34">
        <w:rPr>
          <w:rFonts w:hint="cs"/>
          <w:rtl/>
        </w:rPr>
        <w:t>ی</w:t>
      </w:r>
      <w:r w:rsidRPr="00195C34">
        <w:rPr>
          <w:rFonts w:hint="eastAsia"/>
          <w:rtl/>
        </w:rPr>
        <w:t>د</w:t>
      </w:r>
      <w:r w:rsidRPr="00195C34">
        <w:rPr>
          <w:rtl/>
        </w:rPr>
        <w:t xml:space="preserve"> پوست‌کلفت باش</w:t>
      </w:r>
      <w:r w:rsidRPr="00195C34">
        <w:rPr>
          <w:rFonts w:hint="cs"/>
          <w:rtl/>
        </w:rPr>
        <w:t>ی</w:t>
      </w:r>
      <w:r w:rsidRPr="00195C34">
        <w:rPr>
          <w:rtl/>
        </w:rPr>
        <w:t>! اگر بخواه</w:t>
      </w:r>
      <w:r w:rsidRPr="00195C34">
        <w:rPr>
          <w:rFonts w:hint="cs"/>
          <w:rtl/>
        </w:rPr>
        <w:t>ی</w:t>
      </w:r>
      <w:r w:rsidRPr="00195C34">
        <w:rPr>
          <w:rtl/>
        </w:rPr>
        <w:t xml:space="preserve"> منتظرِ امام زمان</w:t>
      </w:r>
      <w:r w:rsidR="007C3F43">
        <w:rPr>
          <w:rFonts w:hint="cs"/>
          <w:rtl/>
        </w:rPr>
        <w:t>؟</w:t>
      </w:r>
      <w:r w:rsidRPr="00195C34">
        <w:rPr>
          <w:rtl/>
        </w:rPr>
        <w:t>عج</w:t>
      </w:r>
      <w:r w:rsidR="007C3F43">
        <w:rPr>
          <w:rFonts w:hint="cs"/>
          <w:rtl/>
        </w:rPr>
        <w:t>؟</w:t>
      </w:r>
      <w:r w:rsidRPr="00195C34">
        <w:rPr>
          <w:rtl/>
        </w:rPr>
        <w:t xml:space="preserve"> باش</w:t>
      </w:r>
      <w:r w:rsidRPr="00195C34">
        <w:rPr>
          <w:rFonts w:hint="cs"/>
          <w:rtl/>
        </w:rPr>
        <w:t>ی</w:t>
      </w:r>
      <w:r w:rsidRPr="00195C34">
        <w:rPr>
          <w:rFonts w:hint="eastAsia"/>
          <w:rtl/>
        </w:rPr>
        <w:t>،</w:t>
      </w:r>
      <w:r w:rsidRPr="00195C34">
        <w:rPr>
          <w:rtl/>
        </w:rPr>
        <w:t xml:space="preserve"> با</w:t>
      </w:r>
      <w:r w:rsidRPr="00195C34">
        <w:rPr>
          <w:rFonts w:hint="cs"/>
          <w:rtl/>
        </w:rPr>
        <w:t>ی</w:t>
      </w:r>
      <w:r w:rsidRPr="00195C34">
        <w:rPr>
          <w:rFonts w:hint="eastAsia"/>
          <w:rtl/>
        </w:rPr>
        <w:t>د</w:t>
      </w:r>
      <w:r w:rsidRPr="00195C34">
        <w:rPr>
          <w:rtl/>
        </w:rPr>
        <w:t xml:space="preserve"> تمر</w:t>
      </w:r>
      <w:r w:rsidRPr="00195C34">
        <w:rPr>
          <w:rFonts w:hint="cs"/>
          <w:rtl/>
        </w:rPr>
        <w:t>ی</w:t>
      </w:r>
      <w:r w:rsidRPr="00195C34">
        <w:rPr>
          <w:rFonts w:hint="eastAsia"/>
          <w:rtl/>
        </w:rPr>
        <w:t>نِ</w:t>
      </w:r>
      <w:r w:rsidRPr="00195C34">
        <w:rPr>
          <w:rtl/>
        </w:rPr>
        <w:t xml:space="preserve"> ماجرا</w:t>
      </w:r>
      <w:r w:rsidRPr="00195C34">
        <w:rPr>
          <w:rFonts w:hint="cs"/>
          <w:rtl/>
        </w:rPr>
        <w:t>ی</w:t>
      </w:r>
      <w:r w:rsidRPr="00195C34">
        <w:rPr>
          <w:rtl/>
        </w:rPr>
        <w:t xml:space="preserve"> نوح را کرده باش</w:t>
      </w:r>
      <w:r w:rsidRPr="00195C34">
        <w:rPr>
          <w:rFonts w:hint="cs"/>
          <w:rtl/>
        </w:rPr>
        <w:t>ی</w:t>
      </w:r>
      <w:r w:rsidR="007C3F43">
        <w:rPr>
          <w:rFonts w:hint="cs"/>
          <w:rtl/>
        </w:rPr>
        <w:t>؛</w:t>
      </w:r>
      <w:r w:rsidRPr="00195C34">
        <w:rPr>
          <w:rtl/>
        </w:rPr>
        <w:t xml:space="preserve"> چون قرآن م</w:t>
      </w:r>
      <w:r w:rsidRPr="00195C34">
        <w:rPr>
          <w:rFonts w:hint="cs"/>
          <w:rtl/>
        </w:rPr>
        <w:t>ی‌</w:t>
      </w:r>
      <w:r w:rsidRPr="00195C34">
        <w:rPr>
          <w:rFonts w:hint="eastAsia"/>
          <w:rtl/>
        </w:rPr>
        <w:t>خواهد</w:t>
      </w:r>
      <w:r w:rsidRPr="00195C34">
        <w:rPr>
          <w:rtl/>
        </w:rPr>
        <w:t xml:space="preserve"> به ما کُد بدهد. م</w:t>
      </w:r>
      <w:r w:rsidRPr="00195C34">
        <w:rPr>
          <w:rFonts w:hint="cs"/>
          <w:rtl/>
        </w:rPr>
        <w:t>ی‌</w:t>
      </w:r>
      <w:r w:rsidRPr="00195C34">
        <w:rPr>
          <w:rFonts w:hint="eastAsia"/>
          <w:rtl/>
        </w:rPr>
        <w:t>خواهد</w:t>
      </w:r>
      <w:r w:rsidRPr="00195C34">
        <w:rPr>
          <w:rtl/>
        </w:rPr>
        <w:t xml:space="preserve"> بگو</w:t>
      </w:r>
      <w:r w:rsidRPr="00195C34">
        <w:rPr>
          <w:rFonts w:hint="cs"/>
          <w:rtl/>
        </w:rPr>
        <w:t>ی</w:t>
      </w:r>
      <w:r w:rsidRPr="00195C34">
        <w:rPr>
          <w:rFonts w:hint="eastAsia"/>
          <w:rtl/>
        </w:rPr>
        <w:t>د</w:t>
      </w:r>
      <w:r w:rsidRPr="00195C34">
        <w:rPr>
          <w:rtl/>
        </w:rPr>
        <w:t>: مؤمنِ واقع</w:t>
      </w:r>
      <w:r w:rsidRPr="00195C34">
        <w:rPr>
          <w:rFonts w:hint="cs"/>
          <w:rtl/>
        </w:rPr>
        <w:t>ی</w:t>
      </w:r>
      <w:r w:rsidRPr="00195C34">
        <w:rPr>
          <w:rtl/>
        </w:rPr>
        <w:t xml:space="preserve"> کس</w:t>
      </w:r>
      <w:r w:rsidRPr="00195C34">
        <w:rPr>
          <w:rFonts w:hint="cs"/>
          <w:rtl/>
        </w:rPr>
        <w:t>ی</w:t>
      </w:r>
      <w:r w:rsidRPr="00195C34">
        <w:rPr>
          <w:rtl/>
        </w:rPr>
        <w:t xml:space="preserve"> است که در برابرِ طوفانِ سرز</w:t>
      </w:r>
      <w:r w:rsidRPr="00195C34">
        <w:rPr>
          <w:rFonts w:hint="eastAsia"/>
          <w:rtl/>
        </w:rPr>
        <w:t>نش‌ها</w:t>
      </w:r>
      <w:r w:rsidRPr="00195C34">
        <w:rPr>
          <w:rtl/>
        </w:rPr>
        <w:t xml:space="preserve"> مثل کوه م</w:t>
      </w:r>
      <w:r w:rsidRPr="00195C34">
        <w:rPr>
          <w:rFonts w:hint="cs"/>
          <w:rtl/>
        </w:rPr>
        <w:t>ی‌</w:t>
      </w:r>
      <w:r w:rsidRPr="00195C34">
        <w:rPr>
          <w:rFonts w:hint="eastAsia"/>
          <w:rtl/>
        </w:rPr>
        <w:t>ا</w:t>
      </w:r>
      <w:r w:rsidRPr="00195C34">
        <w:rPr>
          <w:rFonts w:hint="cs"/>
          <w:rtl/>
        </w:rPr>
        <w:t>ی</w:t>
      </w:r>
      <w:r w:rsidRPr="00195C34">
        <w:rPr>
          <w:rFonts w:hint="eastAsia"/>
          <w:rtl/>
        </w:rPr>
        <w:t>ستد</w:t>
      </w:r>
      <w:r>
        <w:rPr>
          <w:rFonts w:hint="cs"/>
          <w:rtl/>
        </w:rPr>
        <w:t>.</w:t>
      </w:r>
    </w:p>
    <w:p w14:paraId="41D24A39" w14:textId="77777777" w:rsidR="00751AF9" w:rsidRPr="002311AD" w:rsidRDefault="006E46C9" w:rsidP="007F0675">
      <w:pPr>
        <w:pStyle w:val="Normal00"/>
      </w:pPr>
      <w:r w:rsidRPr="00195C34">
        <w:rPr>
          <w:rtl/>
        </w:rPr>
        <w:t>ا</w:t>
      </w:r>
      <w:r w:rsidRPr="00195C34">
        <w:rPr>
          <w:rFonts w:hint="cs"/>
          <w:rtl/>
        </w:rPr>
        <w:t>ی</w:t>
      </w:r>
      <w:r w:rsidRPr="00195C34">
        <w:rPr>
          <w:rFonts w:hint="eastAsia"/>
          <w:rtl/>
        </w:rPr>
        <w:t>ن</w:t>
      </w:r>
      <w:r w:rsidR="007C3F43">
        <w:rPr>
          <w:rFonts w:hint="cs"/>
          <w:rtl/>
        </w:rPr>
        <w:t>‌</w:t>
      </w:r>
      <w:r w:rsidRPr="00195C34">
        <w:rPr>
          <w:rFonts w:hint="eastAsia"/>
          <w:rtl/>
        </w:rPr>
        <w:t>جاست</w:t>
      </w:r>
      <w:r w:rsidRPr="00195C34">
        <w:rPr>
          <w:rtl/>
        </w:rPr>
        <w:t xml:space="preserve"> که م</w:t>
      </w:r>
      <w:r w:rsidRPr="00195C34">
        <w:rPr>
          <w:rFonts w:hint="cs"/>
          <w:rtl/>
        </w:rPr>
        <w:t>ی‌</w:t>
      </w:r>
      <w:r w:rsidRPr="00195C34">
        <w:rPr>
          <w:rFonts w:hint="eastAsia"/>
          <w:rtl/>
        </w:rPr>
        <w:t>رس</w:t>
      </w:r>
      <w:r w:rsidRPr="00195C34">
        <w:rPr>
          <w:rFonts w:hint="cs"/>
          <w:rtl/>
        </w:rPr>
        <w:t>ی</w:t>
      </w:r>
      <w:r w:rsidRPr="00195C34">
        <w:rPr>
          <w:rFonts w:hint="eastAsia"/>
          <w:rtl/>
        </w:rPr>
        <w:t>م</w:t>
      </w:r>
      <w:r w:rsidRPr="00195C34">
        <w:rPr>
          <w:rtl/>
        </w:rPr>
        <w:t xml:space="preserve"> به آن آ</w:t>
      </w:r>
      <w:r w:rsidRPr="00195C34">
        <w:rPr>
          <w:rFonts w:hint="cs"/>
          <w:rtl/>
        </w:rPr>
        <w:t>ی</w:t>
      </w:r>
      <w:r w:rsidR="000071A7">
        <w:rPr>
          <w:rFonts w:hint="eastAsia"/>
          <w:rtl/>
        </w:rPr>
        <w:t xml:space="preserve">هٔ </w:t>
      </w:r>
      <w:r w:rsidRPr="00195C34">
        <w:rPr>
          <w:rtl/>
        </w:rPr>
        <w:t>درخشان؛ آ</w:t>
      </w:r>
      <w:r w:rsidRPr="00195C34">
        <w:rPr>
          <w:rFonts w:hint="cs"/>
          <w:rtl/>
        </w:rPr>
        <w:t>ی</w:t>
      </w:r>
      <w:r w:rsidRPr="00195C34">
        <w:rPr>
          <w:rFonts w:hint="eastAsia"/>
          <w:rtl/>
        </w:rPr>
        <w:t>ه‌ا</w:t>
      </w:r>
      <w:r w:rsidRPr="00195C34">
        <w:rPr>
          <w:rFonts w:hint="cs"/>
          <w:rtl/>
        </w:rPr>
        <w:t>ی</w:t>
      </w:r>
      <w:r w:rsidRPr="00195C34">
        <w:rPr>
          <w:rtl/>
        </w:rPr>
        <w:t xml:space="preserve"> که شناسنام</w:t>
      </w:r>
      <w:r w:rsidR="000071A7">
        <w:rPr>
          <w:rtl/>
        </w:rPr>
        <w:t xml:space="preserve">هٔ </w:t>
      </w:r>
      <w:r w:rsidRPr="00195C34">
        <w:rPr>
          <w:rFonts w:hint="cs"/>
          <w:rtl/>
        </w:rPr>
        <w:t>ی</w:t>
      </w:r>
      <w:r w:rsidRPr="00195C34">
        <w:rPr>
          <w:rFonts w:hint="eastAsia"/>
          <w:rtl/>
        </w:rPr>
        <w:t>ارانِ</w:t>
      </w:r>
      <w:r w:rsidRPr="00195C34">
        <w:rPr>
          <w:rtl/>
        </w:rPr>
        <w:t xml:space="preserve"> واقع</w:t>
      </w:r>
      <w:r w:rsidRPr="00195C34">
        <w:rPr>
          <w:rFonts w:hint="cs"/>
          <w:rtl/>
        </w:rPr>
        <w:t>یِ</w:t>
      </w:r>
      <w:r w:rsidRPr="00195C34">
        <w:rPr>
          <w:rtl/>
        </w:rPr>
        <w:t xml:space="preserve"> آخرالزمان است</w:t>
      </w:r>
      <w:r>
        <w:rPr>
          <w:rFonts w:hint="cs"/>
          <w:rtl/>
        </w:rPr>
        <w:t>.</w:t>
      </w:r>
    </w:p>
    <w:p w14:paraId="3B764486" w14:textId="77777777" w:rsidR="00751AF9" w:rsidRPr="00AB673E" w:rsidRDefault="006E46C9" w:rsidP="00EF149D">
      <w:pPr>
        <w:pStyle w:val="Heading200"/>
        <w:rPr>
          <w:rtl/>
        </w:rPr>
      </w:pPr>
      <w:r w:rsidRPr="00AB673E">
        <w:rPr>
          <w:rtl/>
        </w:rPr>
        <w:t>آیه زندگی</w:t>
      </w:r>
    </w:p>
    <w:p w14:paraId="432F9E06" w14:textId="77777777" w:rsidR="00751AF9" w:rsidRDefault="006E46C9" w:rsidP="007C3F43">
      <w:pPr>
        <w:pStyle w:val="Normal00"/>
        <w:rPr>
          <w:rtl/>
        </w:rPr>
      </w:pPr>
      <w:r w:rsidRPr="005D60F1">
        <w:rPr>
          <w:rtl/>
        </w:rPr>
        <w:t>م</w:t>
      </w:r>
      <w:r w:rsidRPr="005D60F1">
        <w:rPr>
          <w:rFonts w:hint="cs"/>
          <w:rtl/>
        </w:rPr>
        <w:t>ی‌</w:t>
      </w:r>
      <w:r w:rsidRPr="005D60F1">
        <w:rPr>
          <w:rFonts w:hint="eastAsia"/>
          <w:rtl/>
        </w:rPr>
        <w:t>خواهم</w:t>
      </w:r>
      <w:r w:rsidRPr="005D60F1">
        <w:rPr>
          <w:rtl/>
        </w:rPr>
        <w:t xml:space="preserve"> آ</w:t>
      </w:r>
      <w:r w:rsidRPr="005D60F1">
        <w:rPr>
          <w:rFonts w:hint="cs"/>
          <w:rtl/>
        </w:rPr>
        <w:t>ی</w:t>
      </w:r>
      <w:r w:rsidRPr="005D60F1">
        <w:rPr>
          <w:rFonts w:hint="eastAsia"/>
          <w:rtl/>
        </w:rPr>
        <w:t>ه‌ا</w:t>
      </w:r>
      <w:r w:rsidRPr="005D60F1">
        <w:rPr>
          <w:rFonts w:hint="cs"/>
          <w:rtl/>
        </w:rPr>
        <w:t>ی</w:t>
      </w:r>
      <w:r w:rsidRPr="005D60F1">
        <w:rPr>
          <w:rtl/>
        </w:rPr>
        <w:t xml:space="preserve"> را برا</w:t>
      </w:r>
      <w:r w:rsidRPr="005D60F1">
        <w:rPr>
          <w:rFonts w:hint="cs"/>
          <w:rtl/>
        </w:rPr>
        <w:t>ی</w:t>
      </w:r>
      <w:r w:rsidRPr="005D60F1">
        <w:rPr>
          <w:rFonts w:hint="eastAsia"/>
          <w:rtl/>
        </w:rPr>
        <w:t>تان</w:t>
      </w:r>
      <w:r w:rsidRPr="005D60F1">
        <w:rPr>
          <w:rtl/>
        </w:rPr>
        <w:t xml:space="preserve"> بخوانم که به تعب</w:t>
      </w:r>
      <w:r w:rsidRPr="005D60F1">
        <w:rPr>
          <w:rFonts w:hint="cs"/>
          <w:rtl/>
        </w:rPr>
        <w:t>ی</w:t>
      </w:r>
      <w:r w:rsidRPr="005D60F1">
        <w:rPr>
          <w:rFonts w:hint="eastAsia"/>
          <w:rtl/>
        </w:rPr>
        <w:t>رِ</w:t>
      </w:r>
      <w:r w:rsidRPr="005D60F1">
        <w:rPr>
          <w:rtl/>
        </w:rPr>
        <w:t xml:space="preserve"> من، «شناسنام</w:t>
      </w:r>
      <w:r w:rsidR="000071A7">
        <w:rPr>
          <w:rtl/>
        </w:rPr>
        <w:t xml:space="preserve">هٔ </w:t>
      </w:r>
      <w:r w:rsidRPr="005D60F1">
        <w:rPr>
          <w:rtl/>
        </w:rPr>
        <w:t>مؤمنانِ واقع</w:t>
      </w:r>
      <w:r w:rsidRPr="005D60F1">
        <w:rPr>
          <w:rFonts w:hint="cs"/>
          <w:rtl/>
        </w:rPr>
        <w:t>ی</w:t>
      </w:r>
      <w:r w:rsidRPr="005D60F1">
        <w:rPr>
          <w:rFonts w:hint="eastAsia"/>
          <w:rtl/>
        </w:rPr>
        <w:t>»</w:t>
      </w:r>
      <w:r w:rsidRPr="005D60F1">
        <w:rPr>
          <w:rtl/>
        </w:rPr>
        <w:t xml:space="preserve"> است</w:t>
      </w:r>
      <w:r w:rsidR="007C3F43">
        <w:rPr>
          <w:rFonts w:hint="cs"/>
          <w:rtl/>
        </w:rPr>
        <w:t>؛</w:t>
      </w:r>
      <w:r w:rsidRPr="005D60F1">
        <w:rPr>
          <w:rtl/>
        </w:rPr>
        <w:t xml:space="preserve"> آ</w:t>
      </w:r>
      <w:r w:rsidRPr="005D60F1">
        <w:rPr>
          <w:rFonts w:hint="cs"/>
          <w:rtl/>
        </w:rPr>
        <w:t>ی</w:t>
      </w:r>
      <w:r w:rsidRPr="005D60F1">
        <w:rPr>
          <w:rFonts w:hint="eastAsia"/>
          <w:rtl/>
        </w:rPr>
        <w:t>ه‌ا</w:t>
      </w:r>
      <w:r w:rsidRPr="005D60F1">
        <w:rPr>
          <w:rFonts w:hint="cs"/>
          <w:rtl/>
        </w:rPr>
        <w:t>ی</w:t>
      </w:r>
      <w:r w:rsidRPr="005D60F1">
        <w:rPr>
          <w:rtl/>
        </w:rPr>
        <w:t xml:space="preserve"> که انگار نسخه درمانِ دردها</w:t>
      </w:r>
      <w:r w:rsidRPr="005D60F1">
        <w:rPr>
          <w:rFonts w:hint="cs"/>
          <w:rtl/>
        </w:rPr>
        <w:t>ی</w:t>
      </w:r>
      <w:r w:rsidRPr="005D60F1">
        <w:rPr>
          <w:rtl/>
        </w:rPr>
        <w:t xml:space="preserve"> امروزِ من و شماست</w:t>
      </w:r>
      <w:r w:rsidRPr="002311AD">
        <w:rPr>
          <w:rtl/>
        </w:rPr>
        <w:t>.</w:t>
      </w:r>
    </w:p>
    <w:p w14:paraId="14CE21C0" w14:textId="77777777" w:rsidR="00751AF9" w:rsidRPr="005D60F1" w:rsidRDefault="006E46C9" w:rsidP="007C3F43">
      <w:pPr>
        <w:pStyle w:val="Normal00"/>
        <w:rPr>
          <w:rtl/>
        </w:rPr>
      </w:pPr>
      <w:r w:rsidRPr="005D60F1">
        <w:rPr>
          <w:rtl/>
        </w:rPr>
        <w:t>خداوند در سوره مبارکه مائده، آ</w:t>
      </w:r>
      <w:r w:rsidRPr="005D60F1">
        <w:rPr>
          <w:rFonts w:hint="cs"/>
          <w:rtl/>
        </w:rPr>
        <w:t>ی</w:t>
      </w:r>
      <w:r w:rsidRPr="005D60F1">
        <w:rPr>
          <w:rFonts w:hint="eastAsia"/>
          <w:rtl/>
        </w:rPr>
        <w:t>ه</w:t>
      </w:r>
      <w:r w:rsidRPr="005D60F1">
        <w:rPr>
          <w:rtl/>
        </w:rPr>
        <w:t xml:space="preserve"> ۵۴ </w:t>
      </w:r>
      <w:r w:rsidRPr="005D60F1">
        <w:rPr>
          <w:rFonts w:hint="cs"/>
          <w:rtl/>
        </w:rPr>
        <w:t>ی</w:t>
      </w:r>
      <w:r w:rsidRPr="005D60F1">
        <w:rPr>
          <w:rFonts w:hint="eastAsia"/>
          <w:rtl/>
        </w:rPr>
        <w:t>ک</w:t>
      </w:r>
      <w:r w:rsidRPr="005D60F1">
        <w:rPr>
          <w:rtl/>
        </w:rPr>
        <w:t xml:space="preserve"> تهد</w:t>
      </w:r>
      <w:r w:rsidRPr="005D60F1">
        <w:rPr>
          <w:rFonts w:hint="cs"/>
          <w:rtl/>
        </w:rPr>
        <w:t>ی</w:t>
      </w:r>
      <w:r w:rsidRPr="005D60F1">
        <w:rPr>
          <w:rFonts w:hint="eastAsia"/>
          <w:rtl/>
        </w:rPr>
        <w:t>دِ</w:t>
      </w:r>
      <w:r w:rsidRPr="005D60F1">
        <w:rPr>
          <w:rtl/>
        </w:rPr>
        <w:t xml:space="preserve"> عاشقانه م</w:t>
      </w:r>
      <w:r w:rsidRPr="005D60F1">
        <w:rPr>
          <w:rFonts w:hint="cs"/>
          <w:rtl/>
        </w:rPr>
        <w:t>ی‌</w:t>
      </w:r>
      <w:r w:rsidRPr="005D60F1">
        <w:rPr>
          <w:rFonts w:hint="eastAsia"/>
          <w:rtl/>
        </w:rPr>
        <w:t>کند</w:t>
      </w:r>
      <w:r w:rsidRPr="005D60F1">
        <w:rPr>
          <w:rtl/>
        </w:rPr>
        <w:t>! بله، تهد</w:t>
      </w:r>
      <w:r w:rsidRPr="005D60F1">
        <w:rPr>
          <w:rFonts w:hint="cs"/>
          <w:rtl/>
        </w:rPr>
        <w:t>ی</w:t>
      </w:r>
      <w:r w:rsidRPr="005D60F1">
        <w:rPr>
          <w:rFonts w:hint="eastAsia"/>
          <w:rtl/>
        </w:rPr>
        <w:t>د</w:t>
      </w:r>
      <w:r w:rsidRPr="005D60F1">
        <w:rPr>
          <w:rtl/>
        </w:rPr>
        <w:t xml:space="preserve"> است، اما بو</w:t>
      </w:r>
      <w:r w:rsidRPr="005D60F1">
        <w:rPr>
          <w:rFonts w:hint="cs"/>
          <w:rtl/>
        </w:rPr>
        <w:t>ی</w:t>
      </w:r>
      <w:r w:rsidRPr="005D60F1">
        <w:rPr>
          <w:rtl/>
        </w:rPr>
        <w:t xml:space="preserve"> م</w:t>
      </w:r>
      <w:r w:rsidRPr="005D60F1">
        <w:rPr>
          <w:rtl/>
        </w:rPr>
        <w:t>حبت م</w:t>
      </w:r>
      <w:r w:rsidRPr="005D60F1">
        <w:rPr>
          <w:rFonts w:hint="cs"/>
          <w:rtl/>
        </w:rPr>
        <w:t>ی‌</w:t>
      </w:r>
      <w:r w:rsidRPr="005D60F1">
        <w:rPr>
          <w:rFonts w:hint="eastAsia"/>
          <w:rtl/>
        </w:rPr>
        <w:t>دهد</w:t>
      </w:r>
      <w:r w:rsidRPr="005D60F1">
        <w:rPr>
          <w:rtl/>
        </w:rPr>
        <w:t>. م</w:t>
      </w:r>
      <w:r w:rsidRPr="005D60F1">
        <w:rPr>
          <w:rFonts w:hint="cs"/>
          <w:rtl/>
        </w:rPr>
        <w:t>ی‌</w:t>
      </w:r>
      <w:r w:rsidRPr="005D60F1">
        <w:rPr>
          <w:rFonts w:hint="eastAsia"/>
          <w:rtl/>
        </w:rPr>
        <w:t>فرما</w:t>
      </w:r>
      <w:r w:rsidRPr="005D60F1">
        <w:rPr>
          <w:rFonts w:hint="cs"/>
          <w:rtl/>
        </w:rPr>
        <w:t>ی</w:t>
      </w:r>
      <w:r w:rsidRPr="005D60F1">
        <w:rPr>
          <w:rFonts w:hint="eastAsia"/>
          <w:rtl/>
        </w:rPr>
        <w:t>د</w:t>
      </w:r>
      <w:r w:rsidRPr="005D60F1">
        <w:rPr>
          <w:rtl/>
        </w:rPr>
        <w:t>:</w:t>
      </w:r>
    </w:p>
    <w:p w14:paraId="42F186DC" w14:textId="77777777" w:rsidR="00751AF9" w:rsidRPr="007C3F43" w:rsidRDefault="006E46C9" w:rsidP="007C3F43">
      <w:pPr>
        <w:pStyle w:val="Normal00"/>
        <w:rPr>
          <w:rStyle w:val="000"/>
          <w:rtl/>
        </w:rPr>
      </w:pPr>
      <w:r w:rsidRPr="007C3F43">
        <w:rPr>
          <w:rStyle w:val="000"/>
          <w:rFonts w:hint="cs"/>
          <w:rtl/>
        </w:rPr>
        <w:t>«</w:t>
      </w:r>
      <w:r w:rsidRPr="007C3F43">
        <w:rPr>
          <w:rStyle w:val="000"/>
          <w:rtl/>
        </w:rPr>
        <w:t xml:space="preserve">يَـأَيُّهَا </w:t>
      </w:r>
      <w:r w:rsidRPr="007C3F43">
        <w:rPr>
          <w:rStyle w:val="000"/>
          <w:rFonts w:cs="Times New Roman" w:hint="cs"/>
          <w:rtl/>
        </w:rPr>
        <w:t>ٱ</w:t>
      </w:r>
      <w:r w:rsidRPr="007C3F43">
        <w:rPr>
          <w:rStyle w:val="000"/>
          <w:rFonts w:hint="eastAsia"/>
          <w:rtl/>
        </w:rPr>
        <w:t>لَّذِينَ</w:t>
      </w:r>
      <w:r w:rsidRPr="007C3F43">
        <w:rPr>
          <w:rStyle w:val="000"/>
          <w:rtl/>
        </w:rPr>
        <w:t xml:space="preserve"> ءَامَنُواْ مَن يَر</w:t>
      </w:r>
      <w:r w:rsidRPr="007C3F43">
        <w:rPr>
          <w:rStyle w:val="000"/>
          <w:rFonts w:hint="cs"/>
          <w:rtl/>
        </w:rPr>
        <w:t>تَدَّ مِنكُم عَن</w:t>
      </w:r>
      <w:r w:rsidRPr="007C3F43">
        <w:rPr>
          <w:rStyle w:val="000"/>
          <w:rtl/>
        </w:rPr>
        <w:t xml:space="preserve"> دِينِهِ</w:t>
      </w:r>
      <w:r w:rsidRPr="007C3F43">
        <w:rPr>
          <w:rStyle w:val="000"/>
          <w:rFonts w:cs="Times New Roman" w:hint="cs"/>
          <w:rtl/>
        </w:rPr>
        <w:t>ۦ</w:t>
      </w:r>
      <w:r w:rsidRPr="007C3F43">
        <w:rPr>
          <w:rStyle w:val="000"/>
          <w:rtl/>
        </w:rPr>
        <w:t xml:space="preserve"> فَسَو</w:t>
      </w:r>
      <w:r w:rsidRPr="007C3F43">
        <w:rPr>
          <w:rStyle w:val="000"/>
          <w:rFonts w:hint="cs"/>
          <w:rtl/>
        </w:rPr>
        <w:t xml:space="preserve">فَ يَأتِي </w:t>
      </w:r>
      <w:r w:rsidRPr="007C3F43">
        <w:rPr>
          <w:rStyle w:val="000"/>
          <w:rFonts w:cs="Times New Roman" w:hint="cs"/>
          <w:rtl/>
        </w:rPr>
        <w:t>ٱ</w:t>
      </w:r>
      <w:r w:rsidRPr="007C3F43">
        <w:rPr>
          <w:rStyle w:val="000"/>
          <w:rFonts w:hint="eastAsia"/>
          <w:rtl/>
        </w:rPr>
        <w:t>للَّهُ</w:t>
      </w:r>
      <w:r w:rsidRPr="007C3F43">
        <w:rPr>
          <w:rStyle w:val="000"/>
          <w:rtl/>
        </w:rPr>
        <w:t xml:space="preserve"> بِقَو</w:t>
      </w:r>
      <w:r w:rsidRPr="007C3F43">
        <w:rPr>
          <w:rStyle w:val="000"/>
          <w:rFonts w:hint="cs"/>
          <w:rtl/>
        </w:rPr>
        <w:t>م</w:t>
      </w:r>
      <w:r w:rsidRPr="007C3F43">
        <w:rPr>
          <w:rStyle w:val="000"/>
          <w:rFonts w:cs="Times New Roman" w:hint="cs"/>
          <w:rtl/>
        </w:rPr>
        <w:t>ࣲ</w:t>
      </w:r>
      <w:r w:rsidRPr="007C3F43">
        <w:rPr>
          <w:rStyle w:val="000"/>
          <w:rtl/>
        </w:rPr>
        <w:t xml:space="preserve"> </w:t>
      </w:r>
      <w:r w:rsidRPr="007C3F43">
        <w:rPr>
          <w:rStyle w:val="000"/>
          <w:rFonts w:hint="cs"/>
          <w:rtl/>
        </w:rPr>
        <w:t>يُحِبُّهُم</w:t>
      </w:r>
      <w:r w:rsidRPr="007C3F43">
        <w:rPr>
          <w:rStyle w:val="000"/>
          <w:rtl/>
        </w:rPr>
        <w:t xml:space="preserve"> </w:t>
      </w:r>
      <w:r w:rsidRPr="007C3F43">
        <w:rPr>
          <w:rStyle w:val="000"/>
          <w:rFonts w:hint="cs"/>
          <w:rtl/>
        </w:rPr>
        <w:t>وَيُحِبُّونَهُ</w:t>
      </w:r>
      <w:r w:rsidRPr="007C3F43">
        <w:rPr>
          <w:rStyle w:val="000"/>
          <w:rFonts w:cs="Times New Roman" w:hint="cs"/>
          <w:rtl/>
        </w:rPr>
        <w:t>ۥ</w:t>
      </w:r>
      <w:r w:rsidRPr="007C3F43">
        <w:rPr>
          <w:rStyle w:val="000"/>
          <w:rFonts w:hint="cs"/>
          <w:rtl/>
        </w:rPr>
        <w:t>ٓ</w:t>
      </w:r>
      <w:r w:rsidRPr="007C3F43">
        <w:rPr>
          <w:rStyle w:val="000"/>
          <w:rtl/>
        </w:rPr>
        <w:t xml:space="preserve"> أَذِلَّةٍ عَلَى </w:t>
      </w:r>
      <w:r w:rsidRPr="007C3F43">
        <w:rPr>
          <w:rStyle w:val="000"/>
          <w:rFonts w:cs="Times New Roman" w:hint="cs"/>
          <w:rtl/>
        </w:rPr>
        <w:t>ٱ</w:t>
      </w:r>
      <w:r w:rsidRPr="007C3F43">
        <w:rPr>
          <w:rStyle w:val="000"/>
          <w:rFonts w:hint="eastAsia"/>
          <w:rtl/>
        </w:rPr>
        <w:t>ل</w:t>
      </w:r>
      <w:r w:rsidRPr="007C3F43">
        <w:rPr>
          <w:rStyle w:val="000"/>
          <w:rFonts w:hint="cs"/>
          <w:rtl/>
        </w:rPr>
        <w:t>مُؤمِنِينَ</w:t>
      </w:r>
      <w:r w:rsidRPr="007C3F43">
        <w:rPr>
          <w:rStyle w:val="000"/>
          <w:rtl/>
        </w:rPr>
        <w:t xml:space="preserve"> أَعِزَّةٍ عَلَى </w:t>
      </w:r>
      <w:r w:rsidRPr="007C3F43">
        <w:rPr>
          <w:rStyle w:val="000"/>
          <w:rFonts w:cs="Times New Roman" w:hint="cs"/>
          <w:rtl/>
        </w:rPr>
        <w:t>ٱ</w:t>
      </w:r>
      <w:r w:rsidRPr="007C3F43">
        <w:rPr>
          <w:rStyle w:val="000"/>
          <w:rFonts w:hint="eastAsia"/>
          <w:rtl/>
        </w:rPr>
        <w:t>ل</w:t>
      </w:r>
      <w:r w:rsidRPr="007C3F43">
        <w:rPr>
          <w:rStyle w:val="000"/>
          <w:rFonts w:hint="cs"/>
          <w:rtl/>
        </w:rPr>
        <w:t>كَٰفِرِينَ</w:t>
      </w:r>
      <w:r w:rsidRPr="007C3F43">
        <w:rPr>
          <w:rStyle w:val="000"/>
          <w:rtl/>
        </w:rPr>
        <w:t xml:space="preserve"> يُجَٰهِدُونَ فِي سَبِيلِ </w:t>
      </w:r>
      <w:r w:rsidRPr="007C3F43">
        <w:rPr>
          <w:rStyle w:val="000"/>
          <w:rFonts w:cs="Times New Roman" w:hint="cs"/>
          <w:rtl/>
        </w:rPr>
        <w:t>ٱ</w:t>
      </w:r>
      <w:r w:rsidRPr="007C3F43">
        <w:rPr>
          <w:rStyle w:val="000"/>
          <w:rFonts w:hint="eastAsia"/>
          <w:rtl/>
        </w:rPr>
        <w:t>للَّهِ</w:t>
      </w:r>
      <w:r w:rsidRPr="007C3F43">
        <w:rPr>
          <w:rStyle w:val="000"/>
          <w:rtl/>
        </w:rPr>
        <w:t xml:space="preserve"> وَلَا يَخَافُونَ لَو</w:t>
      </w:r>
      <w:r w:rsidRPr="007C3F43">
        <w:rPr>
          <w:rStyle w:val="000"/>
          <w:rFonts w:hint="cs"/>
          <w:rtl/>
        </w:rPr>
        <w:t>مَةَ لَآئِم</w:t>
      </w:r>
      <w:r w:rsidRPr="007C3F43">
        <w:rPr>
          <w:rStyle w:val="000"/>
          <w:rFonts w:cs="Times New Roman" w:hint="cs"/>
          <w:rtl/>
        </w:rPr>
        <w:t>ࣲۚ</w:t>
      </w:r>
      <w:r w:rsidRPr="007C3F43">
        <w:rPr>
          <w:rStyle w:val="000"/>
          <w:rtl/>
        </w:rPr>
        <w:t xml:space="preserve"> </w:t>
      </w:r>
      <w:r w:rsidRPr="007C3F43">
        <w:rPr>
          <w:rStyle w:val="000"/>
          <w:rFonts w:hint="cs"/>
          <w:rtl/>
        </w:rPr>
        <w:t>ذَٰلِكَ</w:t>
      </w:r>
      <w:r w:rsidRPr="007C3F43">
        <w:rPr>
          <w:rStyle w:val="000"/>
          <w:rtl/>
        </w:rPr>
        <w:t xml:space="preserve"> </w:t>
      </w:r>
      <w:r w:rsidRPr="007C3F43">
        <w:rPr>
          <w:rStyle w:val="000"/>
          <w:rFonts w:hint="cs"/>
          <w:rtl/>
        </w:rPr>
        <w:t>فَضلُ</w:t>
      </w:r>
      <w:r w:rsidRPr="007C3F43">
        <w:rPr>
          <w:rStyle w:val="000"/>
          <w:rtl/>
        </w:rPr>
        <w:t xml:space="preserve"> </w:t>
      </w:r>
      <w:r w:rsidRPr="007C3F43">
        <w:rPr>
          <w:rStyle w:val="000"/>
          <w:rFonts w:cs="Times New Roman" w:hint="cs"/>
          <w:rtl/>
        </w:rPr>
        <w:t>ٱ</w:t>
      </w:r>
      <w:r w:rsidRPr="007C3F43">
        <w:rPr>
          <w:rStyle w:val="000"/>
          <w:rFonts w:hint="eastAsia"/>
          <w:rtl/>
        </w:rPr>
        <w:t>للَّهِ</w:t>
      </w:r>
      <w:r w:rsidRPr="007C3F43">
        <w:rPr>
          <w:rStyle w:val="000"/>
          <w:rtl/>
        </w:rPr>
        <w:t xml:space="preserve"> يُؤ</w:t>
      </w:r>
      <w:r w:rsidRPr="007C3F43">
        <w:rPr>
          <w:rStyle w:val="000"/>
          <w:rFonts w:hint="cs"/>
          <w:rtl/>
        </w:rPr>
        <w:t>تِيهِ مَن يَشَآءُ وَ</w:t>
      </w:r>
      <w:r w:rsidRPr="007C3F43">
        <w:rPr>
          <w:rStyle w:val="000"/>
          <w:rFonts w:cs="Times New Roman" w:hint="cs"/>
          <w:rtl/>
        </w:rPr>
        <w:t>ٱ</w:t>
      </w:r>
      <w:r w:rsidRPr="007C3F43">
        <w:rPr>
          <w:rStyle w:val="000"/>
          <w:rFonts w:hint="eastAsia"/>
          <w:rtl/>
        </w:rPr>
        <w:t>للَّهُ</w:t>
      </w:r>
      <w:r w:rsidRPr="007C3F43">
        <w:rPr>
          <w:rStyle w:val="000"/>
          <w:rtl/>
        </w:rPr>
        <w:t xml:space="preserve"> وَٰسِعٌ عَلِيمٌ</w:t>
      </w:r>
      <w:r w:rsidRPr="007C3F43">
        <w:rPr>
          <w:rStyle w:val="000"/>
          <w:rFonts w:hint="cs"/>
          <w:rtl/>
        </w:rPr>
        <w:t>»</w:t>
      </w:r>
      <w:r w:rsidR="007C3F43">
        <w:rPr>
          <w:rStyle w:val="000"/>
          <w:rFonts w:hint="cs"/>
          <w:rtl/>
        </w:rPr>
        <w:t>.</w:t>
      </w:r>
    </w:p>
    <w:p w14:paraId="46CF8408" w14:textId="704C0367" w:rsidR="00751AF9" w:rsidRDefault="006E46C9" w:rsidP="002556A6">
      <w:pPr>
        <w:pStyle w:val="Normal00"/>
        <w:rPr>
          <w:rtl/>
        </w:rPr>
      </w:pPr>
      <w:r>
        <w:rPr>
          <w:rFonts w:hint="cs"/>
          <w:rtl/>
        </w:rPr>
        <w:t>می‌فرماید:</w:t>
      </w:r>
      <w:r w:rsidR="00853D01" w:rsidRPr="005D60F1">
        <w:rPr>
          <w:rtl/>
        </w:rPr>
        <w:t xml:space="preserve"> ا</w:t>
      </w:r>
      <w:r w:rsidR="00853D01" w:rsidRPr="005D60F1">
        <w:rPr>
          <w:rFonts w:hint="cs"/>
          <w:rtl/>
        </w:rPr>
        <w:t>ی</w:t>
      </w:r>
      <w:r w:rsidR="00853D01" w:rsidRPr="005D60F1">
        <w:rPr>
          <w:rtl/>
        </w:rPr>
        <w:t xml:space="preserve"> کسان</w:t>
      </w:r>
      <w:r w:rsidR="00853D01" w:rsidRPr="005D60F1">
        <w:rPr>
          <w:rFonts w:hint="cs"/>
          <w:rtl/>
        </w:rPr>
        <w:t>ی</w:t>
      </w:r>
      <w:r w:rsidR="00853D01" w:rsidRPr="005D60F1">
        <w:rPr>
          <w:rtl/>
        </w:rPr>
        <w:t xml:space="preserve"> که ادعا</w:t>
      </w:r>
      <w:r w:rsidR="00853D01" w:rsidRPr="005D60F1">
        <w:rPr>
          <w:rFonts w:hint="cs"/>
          <w:rtl/>
        </w:rPr>
        <w:t>ی</w:t>
      </w:r>
      <w:r w:rsidR="00853D01" w:rsidRPr="005D60F1">
        <w:rPr>
          <w:rtl/>
        </w:rPr>
        <w:t xml:space="preserve"> ا</w:t>
      </w:r>
      <w:r w:rsidR="00853D01" w:rsidRPr="005D60F1">
        <w:rPr>
          <w:rFonts w:hint="cs"/>
          <w:rtl/>
        </w:rPr>
        <w:t>ی</w:t>
      </w:r>
      <w:r w:rsidR="00853D01" w:rsidRPr="005D60F1">
        <w:rPr>
          <w:rFonts w:hint="eastAsia"/>
          <w:rtl/>
        </w:rPr>
        <w:t>مان</w:t>
      </w:r>
      <w:r w:rsidR="00853D01" w:rsidRPr="005D60F1">
        <w:rPr>
          <w:rtl/>
        </w:rPr>
        <w:t xml:space="preserve"> دار</w:t>
      </w:r>
      <w:r w:rsidR="00853D01" w:rsidRPr="005D60F1">
        <w:rPr>
          <w:rFonts w:hint="cs"/>
          <w:rtl/>
        </w:rPr>
        <w:t>ی</w:t>
      </w:r>
      <w:r w:rsidR="00853D01" w:rsidRPr="005D60F1">
        <w:rPr>
          <w:rFonts w:hint="eastAsia"/>
          <w:rtl/>
        </w:rPr>
        <w:t>د</w:t>
      </w:r>
      <w:r w:rsidR="00853D01" w:rsidRPr="005D60F1">
        <w:rPr>
          <w:rtl/>
        </w:rPr>
        <w:t>! اگر شما از د</w:t>
      </w:r>
      <w:r w:rsidR="00853D01" w:rsidRPr="005D60F1">
        <w:rPr>
          <w:rFonts w:hint="cs"/>
          <w:rtl/>
        </w:rPr>
        <w:t>ی</w:t>
      </w:r>
      <w:r w:rsidR="00853D01" w:rsidRPr="005D60F1">
        <w:rPr>
          <w:rFonts w:hint="eastAsia"/>
          <w:rtl/>
        </w:rPr>
        <w:t>ن</w:t>
      </w:r>
      <w:r w:rsidR="00853D01" w:rsidRPr="005D60F1">
        <w:rPr>
          <w:rtl/>
        </w:rPr>
        <w:t xml:space="preserve"> برگرد</w:t>
      </w:r>
      <w:r w:rsidR="00853D01" w:rsidRPr="005D60F1">
        <w:rPr>
          <w:rFonts w:hint="cs"/>
          <w:rtl/>
        </w:rPr>
        <w:t>ی</w:t>
      </w:r>
      <w:r w:rsidR="00853D01" w:rsidRPr="005D60F1">
        <w:rPr>
          <w:rFonts w:hint="eastAsia"/>
          <w:rtl/>
        </w:rPr>
        <w:t>د،</w:t>
      </w:r>
      <w:r w:rsidR="00853D01" w:rsidRPr="005D60F1">
        <w:rPr>
          <w:rtl/>
        </w:rPr>
        <w:t xml:space="preserve"> اگر خسته شو</w:t>
      </w:r>
      <w:r w:rsidR="00853D01" w:rsidRPr="005D60F1">
        <w:rPr>
          <w:rFonts w:hint="cs"/>
          <w:rtl/>
        </w:rPr>
        <w:t>ی</w:t>
      </w:r>
      <w:r w:rsidR="00853D01" w:rsidRPr="005D60F1">
        <w:rPr>
          <w:rFonts w:hint="eastAsia"/>
          <w:rtl/>
        </w:rPr>
        <w:t>د،</w:t>
      </w:r>
      <w:r w:rsidR="00853D01" w:rsidRPr="005D60F1">
        <w:rPr>
          <w:rtl/>
        </w:rPr>
        <w:t xml:space="preserve"> اگر کم ب</w:t>
      </w:r>
      <w:r w:rsidR="00853D01" w:rsidRPr="005D60F1">
        <w:rPr>
          <w:rFonts w:hint="cs"/>
          <w:rtl/>
        </w:rPr>
        <w:t>ی</w:t>
      </w:r>
      <w:r w:rsidR="00853D01" w:rsidRPr="005D60F1">
        <w:rPr>
          <w:rFonts w:hint="eastAsia"/>
          <w:rtl/>
        </w:rPr>
        <w:t>اور</w:t>
      </w:r>
      <w:r w:rsidR="00853D01" w:rsidRPr="005D60F1">
        <w:rPr>
          <w:rFonts w:hint="cs"/>
          <w:rtl/>
        </w:rPr>
        <w:t>ی</w:t>
      </w:r>
      <w:r w:rsidR="00853D01" w:rsidRPr="005D60F1">
        <w:rPr>
          <w:rFonts w:hint="eastAsia"/>
          <w:rtl/>
        </w:rPr>
        <w:t>د</w:t>
      </w:r>
      <w:r w:rsidR="00853D01" w:rsidRPr="005D60F1">
        <w:rPr>
          <w:rtl/>
        </w:rPr>
        <w:t xml:space="preserve"> و جا بزن</w:t>
      </w:r>
      <w:r w:rsidR="00853D01" w:rsidRPr="005D60F1">
        <w:rPr>
          <w:rFonts w:hint="cs"/>
          <w:rtl/>
        </w:rPr>
        <w:t>ی</w:t>
      </w:r>
      <w:r w:rsidR="00853D01" w:rsidRPr="005D60F1">
        <w:rPr>
          <w:rFonts w:hint="eastAsia"/>
          <w:rtl/>
        </w:rPr>
        <w:t>د</w:t>
      </w:r>
      <w:r w:rsidR="00853D01" w:rsidRPr="005D60F1">
        <w:rPr>
          <w:rtl/>
        </w:rPr>
        <w:t xml:space="preserve">... </w:t>
      </w:r>
      <w:r w:rsidR="00853D01" w:rsidRPr="001B0AA4">
        <w:rPr>
          <w:rtl/>
        </w:rPr>
        <w:t>ارتداد، به</w:t>
      </w:r>
      <w:r>
        <w:rPr>
          <w:rFonts w:hint="cs"/>
          <w:rtl/>
        </w:rPr>
        <w:t>‌‌‌</w:t>
      </w:r>
      <w:r w:rsidR="00853D01" w:rsidRPr="001B0AA4">
        <w:rPr>
          <w:rtl/>
        </w:rPr>
        <w:t>طور مطلق همه</w:t>
      </w:r>
      <w:r>
        <w:rPr>
          <w:rFonts w:hint="cs"/>
          <w:rtl/>
        </w:rPr>
        <w:t>‌‌</w:t>
      </w:r>
      <w:r w:rsidR="00853D01" w:rsidRPr="001B0AA4">
        <w:rPr>
          <w:rtl/>
        </w:rPr>
        <w:t>جا به معنا</w:t>
      </w:r>
      <w:r w:rsidR="00853D01" w:rsidRPr="001B0AA4">
        <w:rPr>
          <w:rFonts w:hint="cs"/>
          <w:rtl/>
        </w:rPr>
        <w:t>ی</w:t>
      </w:r>
      <w:r w:rsidR="00853D01" w:rsidRPr="001B0AA4">
        <w:rPr>
          <w:rtl/>
        </w:rPr>
        <w:t xml:space="preserve"> برگشتن از د</w:t>
      </w:r>
      <w:r w:rsidR="00853D01" w:rsidRPr="001B0AA4">
        <w:rPr>
          <w:rFonts w:hint="cs"/>
          <w:rtl/>
        </w:rPr>
        <w:t>ی</w:t>
      </w:r>
      <w:r w:rsidR="00853D01" w:rsidRPr="001B0AA4">
        <w:rPr>
          <w:rFonts w:hint="eastAsia"/>
          <w:rtl/>
        </w:rPr>
        <w:t>ن</w:t>
      </w:r>
      <w:r w:rsidR="00853D01" w:rsidRPr="001B0AA4">
        <w:rPr>
          <w:rtl/>
        </w:rPr>
        <w:t xml:space="preserve"> ن</w:t>
      </w:r>
      <w:r w:rsidR="00853D01" w:rsidRPr="001B0AA4">
        <w:rPr>
          <w:rFonts w:hint="cs"/>
          <w:rtl/>
        </w:rPr>
        <w:t>ی</w:t>
      </w:r>
      <w:r w:rsidR="00853D01" w:rsidRPr="001B0AA4">
        <w:rPr>
          <w:rFonts w:hint="eastAsia"/>
          <w:rtl/>
        </w:rPr>
        <w:t>ست؛</w:t>
      </w:r>
      <w:r w:rsidR="00853D01" w:rsidRPr="001B0AA4">
        <w:rPr>
          <w:rtl/>
        </w:rPr>
        <w:t xml:space="preserve"> پشت</w:t>
      </w:r>
      <w:r w:rsidR="004F7281">
        <w:rPr>
          <w:rtl/>
        </w:rPr>
        <w:t>‌‌کردن</w:t>
      </w:r>
      <w:r w:rsidR="00853D01" w:rsidRPr="001B0AA4">
        <w:rPr>
          <w:rtl/>
        </w:rPr>
        <w:t xml:space="preserve"> به د</w:t>
      </w:r>
      <w:r w:rsidR="00853D01" w:rsidRPr="001B0AA4">
        <w:rPr>
          <w:rFonts w:hint="cs"/>
          <w:rtl/>
        </w:rPr>
        <w:t>ی</w:t>
      </w:r>
      <w:r w:rsidR="00853D01" w:rsidRPr="001B0AA4">
        <w:rPr>
          <w:rFonts w:hint="eastAsia"/>
          <w:rtl/>
        </w:rPr>
        <w:t>ن</w:t>
      </w:r>
      <w:r w:rsidR="00853D01" w:rsidRPr="001B0AA4">
        <w:rPr>
          <w:rtl/>
        </w:rPr>
        <w:t xml:space="preserve"> ن</w:t>
      </w:r>
      <w:r w:rsidR="00853D01" w:rsidRPr="001B0AA4">
        <w:rPr>
          <w:rFonts w:hint="cs"/>
          <w:rtl/>
        </w:rPr>
        <w:t>ی</w:t>
      </w:r>
      <w:r w:rsidR="00853D01" w:rsidRPr="001B0AA4">
        <w:rPr>
          <w:rFonts w:hint="eastAsia"/>
          <w:rtl/>
        </w:rPr>
        <w:t>ست؛</w:t>
      </w:r>
      <w:r w:rsidR="00853D01" w:rsidRPr="001B0AA4">
        <w:rPr>
          <w:rtl/>
        </w:rPr>
        <w:t xml:space="preserve"> مع</w:t>
      </w:r>
      <w:r w:rsidR="00853D01" w:rsidRPr="001B0AA4">
        <w:rPr>
          <w:rFonts w:hint="eastAsia"/>
          <w:rtl/>
        </w:rPr>
        <w:t>نا</w:t>
      </w:r>
      <w:r w:rsidR="00853D01" w:rsidRPr="001B0AA4">
        <w:rPr>
          <w:rFonts w:hint="cs"/>
          <w:rtl/>
        </w:rPr>
        <w:t>ی</w:t>
      </w:r>
      <w:r w:rsidR="00853D01" w:rsidRPr="001B0AA4">
        <w:rPr>
          <w:rFonts w:hint="eastAsia"/>
          <w:rtl/>
        </w:rPr>
        <w:t>ش</w:t>
      </w:r>
      <w:r w:rsidR="00853D01" w:rsidRPr="001B0AA4">
        <w:rPr>
          <w:rtl/>
        </w:rPr>
        <w:t xml:space="preserve"> ا</w:t>
      </w:r>
      <w:r w:rsidR="00853D01" w:rsidRPr="001B0AA4">
        <w:rPr>
          <w:rFonts w:hint="cs"/>
          <w:rtl/>
        </w:rPr>
        <w:t>ی</w:t>
      </w:r>
      <w:r w:rsidR="00853D01" w:rsidRPr="001B0AA4">
        <w:rPr>
          <w:rFonts w:hint="eastAsia"/>
          <w:rtl/>
        </w:rPr>
        <w:t>ن</w:t>
      </w:r>
      <w:r w:rsidR="00853D01" w:rsidRPr="001B0AA4">
        <w:rPr>
          <w:rtl/>
        </w:rPr>
        <w:t xml:space="preserve"> است که از آن راه</w:t>
      </w:r>
      <w:r w:rsidR="00853D01" w:rsidRPr="001B0AA4">
        <w:rPr>
          <w:rFonts w:hint="cs"/>
          <w:rtl/>
        </w:rPr>
        <w:t>ی</w:t>
      </w:r>
      <w:r w:rsidR="00853D01" w:rsidRPr="001B0AA4">
        <w:rPr>
          <w:rtl/>
        </w:rPr>
        <w:t xml:space="preserve"> که در گذشته </w:t>
      </w:r>
      <w:r>
        <w:rPr>
          <w:rFonts w:hint="cs"/>
          <w:rtl/>
        </w:rPr>
        <w:t>می‌</w:t>
      </w:r>
      <w:r w:rsidR="00853D01" w:rsidRPr="001B0AA4">
        <w:rPr>
          <w:rFonts w:hint="eastAsia"/>
          <w:rtl/>
        </w:rPr>
        <w:t>رفت،</w:t>
      </w:r>
      <w:r w:rsidR="00853D01" w:rsidRPr="001B0AA4">
        <w:rPr>
          <w:rtl/>
        </w:rPr>
        <w:t xml:space="preserve"> بر</w:t>
      </w:r>
      <w:r>
        <w:rPr>
          <w:rFonts w:hint="cs"/>
          <w:rtl/>
        </w:rPr>
        <w:t>می‌</w:t>
      </w:r>
      <w:r w:rsidR="00853D01" w:rsidRPr="001B0AA4">
        <w:rPr>
          <w:rFonts w:hint="eastAsia"/>
          <w:rtl/>
        </w:rPr>
        <w:t>گردد</w:t>
      </w:r>
      <w:r w:rsidR="00853D01" w:rsidRPr="001B0AA4">
        <w:rPr>
          <w:rtl/>
        </w:rPr>
        <w:t xml:space="preserve">. بله، </w:t>
      </w:r>
      <w:r w:rsidR="00853D01" w:rsidRPr="001B0AA4">
        <w:rPr>
          <w:rFonts w:hint="cs"/>
          <w:rtl/>
        </w:rPr>
        <w:t>ی</w:t>
      </w:r>
      <w:r w:rsidR="00853D01" w:rsidRPr="001B0AA4">
        <w:rPr>
          <w:rFonts w:hint="eastAsia"/>
          <w:rtl/>
        </w:rPr>
        <w:t>ک</w:t>
      </w:r>
      <w:r w:rsidR="00853D01" w:rsidRPr="001B0AA4">
        <w:rPr>
          <w:rtl/>
        </w:rPr>
        <w:t xml:space="preserve"> عده‌ا</w:t>
      </w:r>
      <w:r w:rsidR="00853D01" w:rsidRPr="001B0AA4">
        <w:rPr>
          <w:rFonts w:hint="cs"/>
          <w:rtl/>
        </w:rPr>
        <w:t>ی</w:t>
      </w:r>
      <w:r w:rsidR="00853D01" w:rsidRPr="001B0AA4">
        <w:rPr>
          <w:rtl/>
        </w:rPr>
        <w:t xml:space="preserve"> در انقلاب ما هم بوده‌اند، در صدر اسلام هم بودند؛ راه</w:t>
      </w:r>
      <w:r w:rsidR="00853D01" w:rsidRPr="001B0AA4">
        <w:rPr>
          <w:rFonts w:hint="cs"/>
          <w:rtl/>
        </w:rPr>
        <w:t>ی</w:t>
      </w:r>
      <w:r w:rsidR="00853D01" w:rsidRPr="001B0AA4">
        <w:rPr>
          <w:rtl/>
        </w:rPr>
        <w:t xml:space="preserve"> را که در کنار پ</w:t>
      </w:r>
      <w:r w:rsidR="00853D01" w:rsidRPr="001B0AA4">
        <w:rPr>
          <w:rFonts w:hint="cs"/>
          <w:rtl/>
        </w:rPr>
        <w:t>ی</w:t>
      </w:r>
      <w:r w:rsidR="00853D01" w:rsidRPr="001B0AA4">
        <w:rPr>
          <w:rFonts w:hint="eastAsia"/>
          <w:rtl/>
        </w:rPr>
        <w:t>غمبر</w:t>
      </w:r>
      <w:r>
        <w:rPr>
          <w:rFonts w:hint="cs"/>
          <w:rtl/>
        </w:rPr>
        <w:t>؟ص؟</w:t>
      </w:r>
      <w:r w:rsidR="00853D01" w:rsidRPr="001B0AA4">
        <w:rPr>
          <w:rtl/>
        </w:rPr>
        <w:t xml:space="preserve"> حرکت م</w:t>
      </w:r>
      <w:r w:rsidR="00853D01" w:rsidRPr="001B0AA4">
        <w:rPr>
          <w:rFonts w:hint="cs"/>
          <w:rtl/>
        </w:rPr>
        <w:t>ی</w:t>
      </w:r>
      <w:r w:rsidR="000B7680">
        <w:rPr>
          <w:rFonts w:hint="cs"/>
          <w:rtl/>
        </w:rPr>
        <w:t>‌</w:t>
      </w:r>
      <w:r w:rsidR="00853D01" w:rsidRPr="001B0AA4">
        <w:rPr>
          <w:rFonts w:hint="eastAsia"/>
          <w:rtl/>
        </w:rPr>
        <w:t>کردند،</w:t>
      </w:r>
      <w:r w:rsidR="00853D01" w:rsidRPr="001B0AA4">
        <w:rPr>
          <w:rtl/>
        </w:rPr>
        <w:t xml:space="preserve"> ادامه ندادند؛ اما آ</w:t>
      </w:r>
      <w:r w:rsidR="00853D01" w:rsidRPr="001B0AA4">
        <w:rPr>
          <w:rFonts w:hint="cs"/>
          <w:rtl/>
        </w:rPr>
        <w:t>ی</w:t>
      </w:r>
      <w:r w:rsidR="00853D01" w:rsidRPr="001B0AA4">
        <w:rPr>
          <w:rFonts w:hint="eastAsia"/>
          <w:rtl/>
        </w:rPr>
        <w:t>ا</w:t>
      </w:r>
      <w:r w:rsidR="00853D01" w:rsidRPr="001B0AA4">
        <w:rPr>
          <w:rtl/>
        </w:rPr>
        <w:t xml:space="preserve"> راه</w:t>
      </w:r>
      <w:r w:rsidR="00853D01">
        <w:rPr>
          <w:rFonts w:hint="cs"/>
          <w:rtl/>
        </w:rPr>
        <w:t xml:space="preserve"> </w:t>
      </w:r>
      <w:r w:rsidR="00853D01" w:rsidRPr="001B0AA4">
        <w:rPr>
          <w:rtl/>
        </w:rPr>
        <w:t xml:space="preserve">متوقف ماند؟ </w:t>
      </w:r>
      <w:r w:rsidR="00853D01" w:rsidRPr="005D60F1">
        <w:rPr>
          <w:rtl/>
        </w:rPr>
        <w:t>فکر م</w:t>
      </w:r>
      <w:r w:rsidR="00853D01" w:rsidRPr="005D60F1">
        <w:rPr>
          <w:rFonts w:hint="cs"/>
          <w:rtl/>
        </w:rPr>
        <w:t>ی‌</w:t>
      </w:r>
      <w:r w:rsidR="00853D01" w:rsidRPr="005D60F1">
        <w:rPr>
          <w:rFonts w:hint="eastAsia"/>
          <w:rtl/>
        </w:rPr>
        <w:t>کن</w:t>
      </w:r>
      <w:r w:rsidR="00853D01" w:rsidRPr="005D60F1">
        <w:rPr>
          <w:rFonts w:hint="cs"/>
          <w:rtl/>
        </w:rPr>
        <w:t>ی</w:t>
      </w:r>
      <w:r w:rsidR="00853D01" w:rsidRPr="005D60F1">
        <w:rPr>
          <w:rFonts w:hint="eastAsia"/>
          <w:rtl/>
        </w:rPr>
        <w:t>د</w:t>
      </w:r>
      <w:r w:rsidR="00853D01" w:rsidRPr="005D60F1">
        <w:rPr>
          <w:rtl/>
        </w:rPr>
        <w:t xml:space="preserve"> چه م</w:t>
      </w:r>
      <w:r w:rsidR="00853D01" w:rsidRPr="005D60F1">
        <w:rPr>
          <w:rFonts w:hint="cs"/>
          <w:rtl/>
        </w:rPr>
        <w:t>ی‌</w:t>
      </w:r>
      <w:r w:rsidR="00853D01" w:rsidRPr="005D60F1">
        <w:rPr>
          <w:rFonts w:hint="eastAsia"/>
          <w:rtl/>
        </w:rPr>
        <w:t>شود؟</w:t>
      </w:r>
      <w:r w:rsidR="00853D01" w:rsidRPr="005D60F1">
        <w:rPr>
          <w:rtl/>
        </w:rPr>
        <w:t xml:space="preserve"> چراغِ د</w:t>
      </w:r>
      <w:r w:rsidR="00853D01" w:rsidRPr="005D60F1">
        <w:rPr>
          <w:rFonts w:hint="cs"/>
          <w:rtl/>
        </w:rPr>
        <w:t>ی</w:t>
      </w:r>
      <w:r w:rsidR="00853D01" w:rsidRPr="005D60F1">
        <w:rPr>
          <w:rFonts w:hint="eastAsia"/>
          <w:rtl/>
        </w:rPr>
        <w:t>ن</w:t>
      </w:r>
      <w:r w:rsidR="00853D01" w:rsidRPr="005D60F1">
        <w:rPr>
          <w:rtl/>
        </w:rPr>
        <w:t xml:space="preserve"> خدا خاموش م</w:t>
      </w:r>
      <w:r w:rsidR="00853D01" w:rsidRPr="005D60F1">
        <w:rPr>
          <w:rFonts w:hint="cs"/>
          <w:rtl/>
        </w:rPr>
        <w:t>ی‌</w:t>
      </w:r>
      <w:r w:rsidR="00853D01" w:rsidRPr="005D60F1">
        <w:rPr>
          <w:rFonts w:hint="eastAsia"/>
          <w:rtl/>
        </w:rPr>
        <w:t>شود؟</w:t>
      </w:r>
      <w:r w:rsidR="00853D01" w:rsidRPr="005D60F1">
        <w:rPr>
          <w:rtl/>
        </w:rPr>
        <w:t xml:space="preserve"> کرکر</w:t>
      </w:r>
      <w:r w:rsidR="000071A7">
        <w:rPr>
          <w:rtl/>
        </w:rPr>
        <w:t xml:space="preserve">هٔ </w:t>
      </w:r>
      <w:r w:rsidR="00853D01" w:rsidRPr="005D60F1">
        <w:rPr>
          <w:rtl/>
        </w:rPr>
        <w:t>اسلام پا</w:t>
      </w:r>
      <w:r w:rsidR="00853D01" w:rsidRPr="005D60F1">
        <w:rPr>
          <w:rFonts w:hint="cs"/>
          <w:rtl/>
        </w:rPr>
        <w:t>یی</w:t>
      </w:r>
      <w:r w:rsidR="00853D01" w:rsidRPr="005D60F1">
        <w:rPr>
          <w:rFonts w:hint="eastAsia"/>
          <w:rtl/>
        </w:rPr>
        <w:t>ن</w:t>
      </w:r>
      <w:r w:rsidR="00853D01" w:rsidRPr="005D60F1">
        <w:rPr>
          <w:rtl/>
        </w:rPr>
        <w:t xml:space="preserve"> م</w:t>
      </w:r>
      <w:r w:rsidR="00853D01" w:rsidRPr="005D60F1">
        <w:rPr>
          <w:rFonts w:hint="cs"/>
          <w:rtl/>
        </w:rPr>
        <w:t>ی‌</w:t>
      </w:r>
      <w:r w:rsidR="00853D01" w:rsidRPr="005D60F1">
        <w:rPr>
          <w:rFonts w:hint="eastAsia"/>
          <w:rtl/>
        </w:rPr>
        <w:t>آ</w:t>
      </w:r>
      <w:r w:rsidR="00853D01" w:rsidRPr="005D60F1">
        <w:rPr>
          <w:rFonts w:hint="cs"/>
          <w:rtl/>
        </w:rPr>
        <w:t>ی</w:t>
      </w:r>
      <w:r w:rsidR="00853D01" w:rsidRPr="005D60F1">
        <w:rPr>
          <w:rFonts w:hint="eastAsia"/>
          <w:rtl/>
        </w:rPr>
        <w:t>د؟</w:t>
      </w:r>
      <w:r w:rsidR="00853D01" w:rsidRPr="005D60F1">
        <w:rPr>
          <w:rtl/>
        </w:rPr>
        <w:t xml:space="preserve"> ا</w:t>
      </w:r>
      <w:r w:rsidR="00853D01" w:rsidRPr="005D60F1">
        <w:rPr>
          <w:rFonts w:hint="eastAsia"/>
          <w:rtl/>
        </w:rPr>
        <w:t>بداً</w:t>
      </w:r>
      <w:r w:rsidR="00853D01" w:rsidRPr="005D60F1">
        <w:rPr>
          <w:rtl/>
        </w:rPr>
        <w:t xml:space="preserve">! </w:t>
      </w:r>
      <w:r w:rsidR="00853D01" w:rsidRPr="00BA1372">
        <w:rPr>
          <w:rStyle w:val="000"/>
          <w:rtl/>
        </w:rPr>
        <w:t>«فَسَوْفَ يَأْتِي اللَّهُ بِقَوْمٍ...»</w:t>
      </w:r>
      <w:r w:rsidR="00853D01" w:rsidRPr="005D60F1">
        <w:rPr>
          <w:rtl/>
        </w:rPr>
        <w:t>؛ خدا به</w:t>
      </w:r>
      <w:r>
        <w:rPr>
          <w:rFonts w:hint="cs"/>
          <w:rtl/>
        </w:rPr>
        <w:t>‌‌</w:t>
      </w:r>
      <w:r w:rsidR="00853D01" w:rsidRPr="005D60F1">
        <w:rPr>
          <w:rtl/>
        </w:rPr>
        <w:t>زود</w:t>
      </w:r>
      <w:r w:rsidR="00853D01" w:rsidRPr="005D60F1">
        <w:rPr>
          <w:rFonts w:hint="cs"/>
          <w:rtl/>
        </w:rPr>
        <w:t>ی</w:t>
      </w:r>
      <w:r w:rsidR="00853D01" w:rsidRPr="005D60F1">
        <w:rPr>
          <w:rtl/>
        </w:rPr>
        <w:t xml:space="preserve"> قوم</w:t>
      </w:r>
      <w:r w:rsidR="00853D01" w:rsidRPr="005D60F1">
        <w:rPr>
          <w:rFonts w:hint="cs"/>
          <w:rtl/>
        </w:rPr>
        <w:t>ی</w:t>
      </w:r>
      <w:r w:rsidR="00853D01" w:rsidRPr="005D60F1">
        <w:rPr>
          <w:rtl/>
        </w:rPr>
        <w:t xml:space="preserve"> را م</w:t>
      </w:r>
      <w:r w:rsidR="00853D01" w:rsidRPr="005D60F1">
        <w:rPr>
          <w:rFonts w:hint="cs"/>
          <w:rtl/>
        </w:rPr>
        <w:t>ی‌</w:t>
      </w:r>
      <w:r w:rsidR="00853D01" w:rsidRPr="005D60F1">
        <w:rPr>
          <w:rFonts w:hint="eastAsia"/>
          <w:rtl/>
        </w:rPr>
        <w:t>آورد،</w:t>
      </w:r>
      <w:r w:rsidR="00853D01" w:rsidRPr="005D60F1">
        <w:rPr>
          <w:rtl/>
        </w:rPr>
        <w:t xml:space="preserve"> گروه</w:t>
      </w:r>
      <w:r w:rsidR="00853D01" w:rsidRPr="005D60F1">
        <w:rPr>
          <w:rFonts w:hint="cs"/>
          <w:rtl/>
        </w:rPr>
        <w:t>ی</w:t>
      </w:r>
      <w:r w:rsidR="00853D01" w:rsidRPr="005D60F1">
        <w:rPr>
          <w:rtl/>
        </w:rPr>
        <w:t xml:space="preserve"> تازه‌نفس را وارد م</w:t>
      </w:r>
      <w:r w:rsidR="00853D01" w:rsidRPr="005D60F1">
        <w:rPr>
          <w:rFonts w:hint="cs"/>
          <w:rtl/>
        </w:rPr>
        <w:t>ی</w:t>
      </w:r>
      <w:r w:rsidR="00853D01" w:rsidRPr="005D60F1">
        <w:rPr>
          <w:rFonts w:hint="eastAsia"/>
          <w:rtl/>
        </w:rPr>
        <w:t>دان</w:t>
      </w:r>
      <w:r w:rsidR="00853D01" w:rsidRPr="005D60F1">
        <w:rPr>
          <w:rtl/>
        </w:rPr>
        <w:t xml:space="preserve"> م</w:t>
      </w:r>
      <w:r w:rsidR="00853D01" w:rsidRPr="005D60F1">
        <w:rPr>
          <w:rFonts w:hint="cs"/>
          <w:rtl/>
        </w:rPr>
        <w:t>ی‌</w:t>
      </w:r>
      <w:r w:rsidR="00853D01" w:rsidRPr="005D60F1">
        <w:rPr>
          <w:rFonts w:hint="eastAsia"/>
          <w:rtl/>
        </w:rPr>
        <w:t>کند</w:t>
      </w:r>
      <w:r w:rsidR="00853D01" w:rsidRPr="005D60F1">
        <w:rPr>
          <w:rtl/>
        </w:rPr>
        <w:t xml:space="preserve"> که پرچم را از دستِ خست</w:t>
      </w:r>
      <w:r w:rsidR="000071A7">
        <w:rPr>
          <w:rtl/>
        </w:rPr>
        <w:t xml:space="preserve">هٔ </w:t>
      </w:r>
      <w:r w:rsidR="00853D01" w:rsidRPr="005D60F1">
        <w:rPr>
          <w:rtl/>
        </w:rPr>
        <w:t>شما م</w:t>
      </w:r>
      <w:r w:rsidR="00853D01" w:rsidRPr="005D60F1">
        <w:rPr>
          <w:rFonts w:hint="cs"/>
          <w:rtl/>
        </w:rPr>
        <w:t>ی‌</w:t>
      </w:r>
      <w:r w:rsidR="00853D01" w:rsidRPr="005D60F1">
        <w:rPr>
          <w:rFonts w:hint="eastAsia"/>
          <w:rtl/>
        </w:rPr>
        <w:t>گ</w:t>
      </w:r>
      <w:r w:rsidR="00853D01" w:rsidRPr="005D60F1">
        <w:rPr>
          <w:rFonts w:hint="cs"/>
          <w:rtl/>
        </w:rPr>
        <w:t>ی</w:t>
      </w:r>
      <w:r w:rsidR="00853D01" w:rsidRPr="005D60F1">
        <w:rPr>
          <w:rFonts w:hint="eastAsia"/>
          <w:rtl/>
        </w:rPr>
        <w:t>رند</w:t>
      </w:r>
      <w:r w:rsidR="00853D01" w:rsidRPr="005D60F1">
        <w:rPr>
          <w:rtl/>
        </w:rPr>
        <w:t xml:space="preserve"> و به قله م</w:t>
      </w:r>
      <w:r w:rsidR="00853D01" w:rsidRPr="005D60F1">
        <w:rPr>
          <w:rFonts w:hint="cs"/>
          <w:rtl/>
        </w:rPr>
        <w:t>ی‌</w:t>
      </w:r>
      <w:r w:rsidR="00853D01" w:rsidRPr="005D60F1">
        <w:rPr>
          <w:rFonts w:hint="eastAsia"/>
          <w:rtl/>
        </w:rPr>
        <w:t>رسانند</w:t>
      </w:r>
      <w:r w:rsidR="00853D01">
        <w:rPr>
          <w:rFonts w:hint="cs"/>
          <w:rtl/>
        </w:rPr>
        <w:t>.</w:t>
      </w:r>
      <w:r w:rsidR="00853D01" w:rsidRPr="005D60F1">
        <w:rPr>
          <w:rtl/>
        </w:rPr>
        <w:t xml:space="preserve"> </w:t>
      </w:r>
      <w:r w:rsidR="00853D01" w:rsidRPr="001B0AA4">
        <w:rPr>
          <w:rtl/>
        </w:rPr>
        <w:t>بار خدا زم</w:t>
      </w:r>
      <w:r w:rsidR="00853D01" w:rsidRPr="001B0AA4">
        <w:rPr>
          <w:rFonts w:hint="cs"/>
          <w:rtl/>
        </w:rPr>
        <w:t>ی</w:t>
      </w:r>
      <w:r w:rsidR="00853D01" w:rsidRPr="001B0AA4">
        <w:rPr>
          <w:rFonts w:hint="eastAsia"/>
          <w:rtl/>
        </w:rPr>
        <w:t>ن</w:t>
      </w:r>
      <w:r w:rsidR="00853D01" w:rsidRPr="001B0AA4">
        <w:rPr>
          <w:rtl/>
        </w:rPr>
        <w:t xml:space="preserve"> نخواهد ماند</w:t>
      </w:r>
      <w:r w:rsidR="002556A6">
        <w:rPr>
          <w:rFonts w:hint="cs"/>
          <w:rtl/>
        </w:rPr>
        <w:t xml:space="preserve"> و</w:t>
      </w:r>
      <w:r w:rsidR="00853D01" w:rsidRPr="001B0AA4">
        <w:rPr>
          <w:rtl/>
        </w:rPr>
        <w:t xml:space="preserve"> ا</w:t>
      </w:r>
      <w:r w:rsidR="00853D01" w:rsidRPr="001B0AA4">
        <w:rPr>
          <w:rFonts w:hint="cs"/>
          <w:rtl/>
        </w:rPr>
        <w:t>ی</w:t>
      </w:r>
      <w:r w:rsidR="00853D01" w:rsidRPr="001B0AA4">
        <w:rPr>
          <w:rFonts w:hint="eastAsia"/>
          <w:rtl/>
        </w:rPr>
        <w:t>ن</w:t>
      </w:r>
      <w:r w:rsidR="00853D01" w:rsidRPr="001B0AA4">
        <w:rPr>
          <w:rtl/>
        </w:rPr>
        <w:t xml:space="preserve"> راه ادامه پ</w:t>
      </w:r>
      <w:r w:rsidR="00853D01" w:rsidRPr="001B0AA4">
        <w:rPr>
          <w:rFonts w:hint="cs"/>
          <w:rtl/>
        </w:rPr>
        <w:t>ی</w:t>
      </w:r>
      <w:r w:rsidR="00853D01" w:rsidRPr="001B0AA4">
        <w:rPr>
          <w:rFonts w:hint="eastAsia"/>
          <w:rtl/>
        </w:rPr>
        <w:t>دا</w:t>
      </w:r>
      <w:r w:rsidR="00853D01" w:rsidRPr="001B0AA4">
        <w:rPr>
          <w:rtl/>
        </w:rPr>
        <w:t xml:space="preserve"> خواهد کرد</w:t>
      </w:r>
      <w:r w:rsidR="002556A6">
        <w:rPr>
          <w:rFonts w:hint="cs"/>
          <w:rtl/>
        </w:rPr>
        <w:t>.</w:t>
      </w:r>
      <w:r w:rsidR="00853D01">
        <w:rPr>
          <w:rFonts w:hint="cs"/>
          <w:rtl/>
        </w:rPr>
        <w:t xml:space="preserve"> شما نخواستید راه خدا بروید</w:t>
      </w:r>
      <w:r w:rsidR="002556A6">
        <w:rPr>
          <w:rFonts w:hint="cs"/>
          <w:rtl/>
        </w:rPr>
        <w:t>؛</w:t>
      </w:r>
      <w:r w:rsidR="00853D01">
        <w:rPr>
          <w:rFonts w:hint="cs"/>
          <w:rtl/>
        </w:rPr>
        <w:t xml:space="preserve"> </w:t>
      </w:r>
      <w:r w:rsidR="002556A6">
        <w:rPr>
          <w:rFonts w:hint="cs"/>
          <w:rtl/>
        </w:rPr>
        <w:t xml:space="preserve">خدا </w:t>
      </w:r>
      <w:r w:rsidR="00853D01">
        <w:rPr>
          <w:rFonts w:hint="cs"/>
          <w:rtl/>
        </w:rPr>
        <w:t>کسانی را روی زمین</w:t>
      </w:r>
      <w:r w:rsidR="004E5839">
        <w:rPr>
          <w:rFonts w:hint="cs"/>
          <w:rtl/>
        </w:rPr>
        <w:t xml:space="preserve"> می‌‌</w:t>
      </w:r>
      <w:r w:rsidR="00853D01">
        <w:rPr>
          <w:rFonts w:hint="cs"/>
          <w:rtl/>
        </w:rPr>
        <w:t xml:space="preserve">آورد که </w:t>
      </w:r>
      <w:r w:rsidR="003902F3">
        <w:rPr>
          <w:rFonts w:hint="cs"/>
          <w:rtl/>
        </w:rPr>
        <w:t xml:space="preserve">آن‌ها </w:t>
      </w:r>
      <w:r w:rsidR="00853D01">
        <w:rPr>
          <w:rFonts w:hint="cs"/>
          <w:rtl/>
        </w:rPr>
        <w:t>دین را یاری کنند.</w:t>
      </w:r>
    </w:p>
    <w:p w14:paraId="22090624" w14:textId="77777777" w:rsidR="00751AF9" w:rsidRDefault="006E46C9" w:rsidP="002556A6">
      <w:pPr>
        <w:pStyle w:val="Normal00"/>
        <w:rPr>
          <w:rtl/>
        </w:rPr>
      </w:pPr>
      <w:r w:rsidRPr="001B0AA4">
        <w:rPr>
          <w:rtl/>
        </w:rPr>
        <w:t>رو</w:t>
      </w:r>
      <w:r w:rsidRPr="001B0AA4">
        <w:rPr>
          <w:rFonts w:hint="cs"/>
          <w:rtl/>
        </w:rPr>
        <w:t>ی</w:t>
      </w:r>
      <w:r w:rsidRPr="001B0AA4">
        <w:rPr>
          <w:rFonts w:hint="eastAsia"/>
          <w:rtl/>
        </w:rPr>
        <w:t>ش</w:t>
      </w:r>
      <w:r w:rsidR="002556A6">
        <w:rPr>
          <w:rFonts w:hint="cs"/>
          <w:rtl/>
        </w:rPr>
        <w:t>‌</w:t>
      </w:r>
      <w:r w:rsidRPr="001B0AA4">
        <w:rPr>
          <w:rFonts w:hint="eastAsia"/>
          <w:rtl/>
        </w:rPr>
        <w:t>ها</w:t>
      </w:r>
      <w:r w:rsidR="00485869">
        <w:rPr>
          <w:rFonts w:hint="eastAsia"/>
          <w:rtl/>
        </w:rPr>
        <w:t xml:space="preserve">یی </w:t>
      </w:r>
      <w:r w:rsidRPr="001B0AA4">
        <w:rPr>
          <w:rtl/>
        </w:rPr>
        <w:t xml:space="preserve">به وجود خواهد آمد. </w:t>
      </w:r>
      <w:r w:rsidRPr="001B0AA4">
        <w:rPr>
          <w:rFonts w:hint="cs"/>
          <w:rtl/>
        </w:rPr>
        <w:t>ی</w:t>
      </w:r>
      <w:r w:rsidRPr="001B0AA4">
        <w:rPr>
          <w:rFonts w:hint="eastAsia"/>
          <w:rtl/>
        </w:rPr>
        <w:t>ک</w:t>
      </w:r>
      <w:r w:rsidRPr="001B0AA4">
        <w:rPr>
          <w:rFonts w:hint="cs"/>
          <w:rtl/>
        </w:rPr>
        <w:t>ی</w:t>
      </w:r>
      <w:r w:rsidRPr="001B0AA4">
        <w:rPr>
          <w:rtl/>
        </w:rPr>
        <w:t xml:space="preserve"> از ا</w:t>
      </w:r>
      <w:r w:rsidRPr="001B0AA4">
        <w:rPr>
          <w:rFonts w:hint="cs"/>
          <w:rtl/>
        </w:rPr>
        <w:t>ی</w:t>
      </w:r>
      <w:r w:rsidRPr="001B0AA4">
        <w:rPr>
          <w:rFonts w:hint="eastAsia"/>
          <w:rtl/>
        </w:rPr>
        <w:t>ن</w:t>
      </w:r>
      <w:r w:rsidRPr="001B0AA4">
        <w:rPr>
          <w:rtl/>
        </w:rPr>
        <w:t xml:space="preserve"> رو</w:t>
      </w:r>
      <w:r w:rsidRPr="001B0AA4">
        <w:rPr>
          <w:rFonts w:hint="cs"/>
          <w:rtl/>
        </w:rPr>
        <w:t>ی</w:t>
      </w:r>
      <w:r w:rsidRPr="001B0AA4">
        <w:rPr>
          <w:rFonts w:hint="eastAsia"/>
          <w:rtl/>
        </w:rPr>
        <w:t>ش</w:t>
      </w:r>
      <w:r w:rsidR="002556A6">
        <w:rPr>
          <w:rFonts w:hint="cs"/>
          <w:rtl/>
        </w:rPr>
        <w:t>‌</w:t>
      </w:r>
      <w:r w:rsidRPr="001B0AA4">
        <w:rPr>
          <w:rFonts w:hint="eastAsia"/>
          <w:rtl/>
        </w:rPr>
        <w:t>ها،</w:t>
      </w:r>
      <w:r w:rsidRPr="001B0AA4">
        <w:rPr>
          <w:rtl/>
        </w:rPr>
        <w:t xml:space="preserve"> جوان</w:t>
      </w:r>
      <w:r w:rsidR="002556A6">
        <w:rPr>
          <w:rFonts w:hint="cs"/>
          <w:rtl/>
        </w:rPr>
        <w:t>‌</w:t>
      </w:r>
      <w:r w:rsidRPr="001B0AA4">
        <w:rPr>
          <w:rtl/>
        </w:rPr>
        <w:t>ها</w:t>
      </w:r>
      <w:r>
        <w:rPr>
          <w:rFonts w:hint="cs"/>
          <w:rtl/>
        </w:rPr>
        <w:t>ی ما هستند</w:t>
      </w:r>
      <w:r w:rsidR="002556A6">
        <w:rPr>
          <w:rFonts w:hint="cs"/>
          <w:rtl/>
        </w:rPr>
        <w:t>؛</w:t>
      </w:r>
      <w:r w:rsidRPr="001B0AA4">
        <w:rPr>
          <w:rtl/>
        </w:rPr>
        <w:t xml:space="preserve"> </w:t>
      </w:r>
      <w:r>
        <w:rPr>
          <w:rFonts w:hint="cs"/>
          <w:rtl/>
        </w:rPr>
        <w:t>جوان</w:t>
      </w:r>
      <w:r w:rsidR="004E5839">
        <w:rPr>
          <w:rFonts w:hint="cs"/>
          <w:rtl/>
        </w:rPr>
        <w:t xml:space="preserve">‌‌‌هایی </w:t>
      </w:r>
      <w:r w:rsidRPr="001B0AA4">
        <w:rPr>
          <w:rtl/>
        </w:rPr>
        <w:t>که دوران جنگ را ند</w:t>
      </w:r>
      <w:r w:rsidRPr="001B0AA4">
        <w:rPr>
          <w:rFonts w:hint="cs"/>
          <w:rtl/>
        </w:rPr>
        <w:t>ی</w:t>
      </w:r>
      <w:r w:rsidRPr="001B0AA4">
        <w:rPr>
          <w:rFonts w:hint="eastAsia"/>
          <w:rtl/>
        </w:rPr>
        <w:t>د</w:t>
      </w:r>
      <w:r>
        <w:rPr>
          <w:rFonts w:hint="cs"/>
          <w:rtl/>
        </w:rPr>
        <w:t>ن</w:t>
      </w:r>
      <w:r w:rsidRPr="001B0AA4">
        <w:rPr>
          <w:rFonts w:hint="eastAsia"/>
          <w:rtl/>
        </w:rPr>
        <w:t>د،</w:t>
      </w:r>
      <w:r w:rsidRPr="001B0AA4">
        <w:rPr>
          <w:rtl/>
        </w:rPr>
        <w:t xml:space="preserve"> امام را ند</w:t>
      </w:r>
      <w:r w:rsidRPr="001B0AA4">
        <w:rPr>
          <w:rFonts w:hint="cs"/>
          <w:rtl/>
        </w:rPr>
        <w:t>ی</w:t>
      </w:r>
      <w:r w:rsidRPr="001B0AA4">
        <w:rPr>
          <w:rFonts w:hint="eastAsia"/>
          <w:rtl/>
        </w:rPr>
        <w:t>د</w:t>
      </w:r>
      <w:r>
        <w:rPr>
          <w:rFonts w:hint="cs"/>
          <w:rtl/>
        </w:rPr>
        <w:t>ن</w:t>
      </w:r>
      <w:r w:rsidRPr="001B0AA4">
        <w:rPr>
          <w:rFonts w:hint="eastAsia"/>
          <w:rtl/>
        </w:rPr>
        <w:t>د،</w:t>
      </w:r>
      <w:r w:rsidRPr="001B0AA4">
        <w:rPr>
          <w:rtl/>
        </w:rPr>
        <w:t xml:space="preserve"> اما امروز سرتاسر کشور اسلام</w:t>
      </w:r>
      <w:r w:rsidRPr="001B0AA4">
        <w:rPr>
          <w:rFonts w:hint="cs"/>
          <w:rtl/>
        </w:rPr>
        <w:t>ی</w:t>
      </w:r>
      <w:r w:rsidRPr="001B0AA4">
        <w:rPr>
          <w:rtl/>
        </w:rPr>
        <w:t xml:space="preserve"> و انقلاب</w:t>
      </w:r>
      <w:r w:rsidRPr="001B0AA4">
        <w:rPr>
          <w:rFonts w:hint="cs"/>
          <w:rtl/>
        </w:rPr>
        <w:t>ی</w:t>
      </w:r>
      <w:r w:rsidRPr="001B0AA4">
        <w:rPr>
          <w:rtl/>
        </w:rPr>
        <w:t xml:space="preserve"> ما از روح</w:t>
      </w:r>
      <w:r w:rsidRPr="001B0AA4">
        <w:rPr>
          <w:rFonts w:hint="cs"/>
          <w:rtl/>
        </w:rPr>
        <w:t>ی</w:t>
      </w:r>
      <w:r w:rsidR="000071A7">
        <w:rPr>
          <w:rFonts w:hint="eastAsia"/>
          <w:rtl/>
        </w:rPr>
        <w:t xml:space="preserve">هٔ </w:t>
      </w:r>
      <w:r w:rsidRPr="001B0AA4">
        <w:rPr>
          <w:rtl/>
        </w:rPr>
        <w:t>ا</w:t>
      </w:r>
      <w:r w:rsidRPr="001B0AA4">
        <w:rPr>
          <w:rFonts w:hint="cs"/>
          <w:rtl/>
        </w:rPr>
        <w:t>ی</w:t>
      </w:r>
      <w:r w:rsidRPr="001B0AA4">
        <w:rPr>
          <w:rFonts w:hint="eastAsia"/>
          <w:rtl/>
        </w:rPr>
        <w:t>ستادگ</w:t>
      </w:r>
      <w:r w:rsidRPr="001B0AA4">
        <w:rPr>
          <w:rFonts w:hint="cs"/>
          <w:rtl/>
        </w:rPr>
        <w:t>ی</w:t>
      </w:r>
      <w:r w:rsidRPr="001B0AA4">
        <w:rPr>
          <w:rtl/>
        </w:rPr>
        <w:t xml:space="preserve"> و ثبات و افتخار و احساس عزت، لبر</w:t>
      </w:r>
      <w:r w:rsidRPr="001B0AA4">
        <w:rPr>
          <w:rFonts w:hint="cs"/>
          <w:rtl/>
        </w:rPr>
        <w:t>ی</w:t>
      </w:r>
      <w:r w:rsidRPr="001B0AA4">
        <w:rPr>
          <w:rFonts w:hint="eastAsia"/>
          <w:rtl/>
        </w:rPr>
        <w:t>ز</w:t>
      </w:r>
      <w:r w:rsidRPr="001B0AA4">
        <w:rPr>
          <w:rtl/>
        </w:rPr>
        <w:t xml:space="preserve"> است.</w:t>
      </w:r>
    </w:p>
    <w:p w14:paraId="4F3D67BF" w14:textId="77777777" w:rsidR="00751AF9" w:rsidRPr="005D60F1" w:rsidRDefault="006E46C9" w:rsidP="002556A6">
      <w:pPr>
        <w:pStyle w:val="Normal00"/>
        <w:rPr>
          <w:rtl/>
        </w:rPr>
      </w:pPr>
      <w:r w:rsidRPr="005D60F1">
        <w:rPr>
          <w:rFonts w:hint="eastAsia"/>
          <w:rtl/>
        </w:rPr>
        <w:t>پ</w:t>
      </w:r>
      <w:r w:rsidRPr="005D60F1">
        <w:rPr>
          <w:rFonts w:hint="cs"/>
          <w:rtl/>
        </w:rPr>
        <w:t>ی</w:t>
      </w:r>
      <w:r w:rsidRPr="005D60F1">
        <w:rPr>
          <w:rFonts w:hint="eastAsia"/>
          <w:rtl/>
        </w:rPr>
        <w:t>امبر</w:t>
      </w:r>
      <w:r w:rsidRPr="005D60F1">
        <w:rPr>
          <w:rtl/>
        </w:rPr>
        <w:t xml:space="preserve"> اکرم</w:t>
      </w:r>
      <w:r w:rsidR="004E5839">
        <w:rPr>
          <w:rtl/>
        </w:rPr>
        <w:t>؟ص؟</w:t>
      </w:r>
      <w:r w:rsidRPr="005D60F1">
        <w:rPr>
          <w:rtl/>
        </w:rPr>
        <w:t xml:space="preserve"> وقت</w:t>
      </w:r>
      <w:r w:rsidRPr="005D60F1">
        <w:rPr>
          <w:rFonts w:hint="cs"/>
          <w:rtl/>
        </w:rPr>
        <w:t>ی</w:t>
      </w:r>
      <w:r w:rsidRPr="005D60F1">
        <w:rPr>
          <w:rtl/>
        </w:rPr>
        <w:t xml:space="preserve"> ا</w:t>
      </w:r>
      <w:r w:rsidRPr="005D60F1">
        <w:rPr>
          <w:rFonts w:hint="cs"/>
          <w:rtl/>
        </w:rPr>
        <w:t>ی</w:t>
      </w:r>
      <w:r w:rsidRPr="005D60F1">
        <w:rPr>
          <w:rFonts w:hint="eastAsia"/>
          <w:rtl/>
        </w:rPr>
        <w:t>ن</w:t>
      </w:r>
      <w:r w:rsidRPr="005D60F1">
        <w:rPr>
          <w:rtl/>
        </w:rPr>
        <w:t xml:space="preserve"> آ</w:t>
      </w:r>
      <w:r w:rsidRPr="005D60F1">
        <w:rPr>
          <w:rFonts w:hint="cs"/>
          <w:rtl/>
        </w:rPr>
        <w:t>ی</w:t>
      </w:r>
      <w:r w:rsidRPr="005D60F1">
        <w:rPr>
          <w:rFonts w:hint="eastAsia"/>
          <w:rtl/>
        </w:rPr>
        <w:t>ه</w:t>
      </w:r>
      <w:r w:rsidRPr="005D60F1">
        <w:rPr>
          <w:rtl/>
        </w:rPr>
        <w:t xml:space="preserve"> را خواندند، دست رو</w:t>
      </w:r>
      <w:r w:rsidRPr="005D60F1">
        <w:rPr>
          <w:rFonts w:hint="cs"/>
          <w:rtl/>
        </w:rPr>
        <w:t>ی</w:t>
      </w:r>
      <w:r w:rsidRPr="005D60F1">
        <w:rPr>
          <w:rtl/>
        </w:rPr>
        <w:t xml:space="preserve"> شان</w:t>
      </w:r>
      <w:r w:rsidR="000071A7">
        <w:rPr>
          <w:rtl/>
        </w:rPr>
        <w:t xml:space="preserve">هٔ </w:t>
      </w:r>
      <w:r w:rsidRPr="005D60F1">
        <w:rPr>
          <w:rtl/>
        </w:rPr>
        <w:t>سلمان فارس</w:t>
      </w:r>
      <w:r w:rsidRPr="005D60F1">
        <w:rPr>
          <w:rFonts w:hint="cs"/>
          <w:rtl/>
        </w:rPr>
        <w:t>ی</w:t>
      </w:r>
      <w:r w:rsidRPr="005D60F1">
        <w:rPr>
          <w:rtl/>
        </w:rPr>
        <w:t xml:space="preserve"> زدند و فرمودند: </w:t>
      </w:r>
      <w:r w:rsidR="002556A6">
        <w:rPr>
          <w:rFonts w:hint="cs"/>
          <w:rtl/>
        </w:rPr>
        <w:t>«</w:t>
      </w:r>
      <w:r w:rsidRPr="005D60F1">
        <w:rPr>
          <w:rtl/>
        </w:rPr>
        <w:t>مصداقِ ا</w:t>
      </w:r>
      <w:r w:rsidRPr="005D60F1">
        <w:rPr>
          <w:rFonts w:hint="cs"/>
          <w:rtl/>
        </w:rPr>
        <w:t>ی</w:t>
      </w:r>
      <w:r w:rsidRPr="005D60F1">
        <w:rPr>
          <w:rFonts w:hint="eastAsia"/>
          <w:rtl/>
        </w:rPr>
        <w:t>ن</w:t>
      </w:r>
      <w:r w:rsidRPr="005D60F1">
        <w:rPr>
          <w:rtl/>
        </w:rPr>
        <w:t xml:space="preserve"> قوم، هم</w:t>
      </w:r>
      <w:r w:rsidR="002556A6">
        <w:rPr>
          <w:rFonts w:hint="cs"/>
          <w:rtl/>
        </w:rPr>
        <w:t>‌</w:t>
      </w:r>
      <w:r w:rsidRPr="005D60F1">
        <w:rPr>
          <w:rtl/>
        </w:rPr>
        <w:t>وطنانِ ا</w:t>
      </w:r>
      <w:r w:rsidRPr="005D60F1">
        <w:rPr>
          <w:rFonts w:hint="cs"/>
          <w:rtl/>
        </w:rPr>
        <w:t>ی</w:t>
      </w:r>
      <w:r w:rsidRPr="005D60F1">
        <w:rPr>
          <w:rFonts w:hint="eastAsia"/>
          <w:rtl/>
        </w:rPr>
        <w:t>ن</w:t>
      </w:r>
      <w:r w:rsidRPr="005D60F1">
        <w:rPr>
          <w:rtl/>
        </w:rPr>
        <w:t xml:space="preserve"> مرد هستند!</w:t>
      </w:r>
      <w:r w:rsidR="002556A6">
        <w:rPr>
          <w:rFonts w:hint="cs"/>
          <w:rtl/>
        </w:rPr>
        <w:t>».</w:t>
      </w:r>
      <w:r>
        <w:rPr>
          <w:rStyle w:val="FootnoteReference00"/>
          <w:rtl/>
        </w:rPr>
        <w:footnoteReference w:id="141"/>
      </w:r>
      <w:r w:rsidRPr="005D60F1">
        <w:rPr>
          <w:rtl/>
        </w:rPr>
        <w:t xml:space="preserve"> مفسرِ بزرگ، علامه طباطبا</w:t>
      </w:r>
      <w:r w:rsidR="002556A6">
        <w:rPr>
          <w:rFonts w:hint="cs"/>
          <w:rtl/>
        </w:rPr>
        <w:t>ئ</w:t>
      </w:r>
      <w:r w:rsidRPr="005D60F1">
        <w:rPr>
          <w:rFonts w:hint="cs"/>
          <w:rtl/>
        </w:rPr>
        <w:t>ی</w:t>
      </w:r>
      <w:r w:rsidR="002556A6">
        <w:rPr>
          <w:rFonts w:hint="cs"/>
          <w:rtl/>
        </w:rPr>
        <w:t>؟رح؟</w:t>
      </w:r>
      <w:r w:rsidRPr="005D60F1">
        <w:rPr>
          <w:rtl/>
        </w:rPr>
        <w:t xml:space="preserve"> م</w:t>
      </w:r>
      <w:r w:rsidRPr="005D60F1">
        <w:rPr>
          <w:rFonts w:hint="cs"/>
          <w:rtl/>
        </w:rPr>
        <w:t>ی‌</w:t>
      </w:r>
      <w:r w:rsidRPr="005D60F1">
        <w:rPr>
          <w:rFonts w:hint="eastAsia"/>
          <w:rtl/>
        </w:rPr>
        <w:t>فرما</w:t>
      </w:r>
      <w:r w:rsidRPr="005D60F1">
        <w:rPr>
          <w:rFonts w:hint="cs"/>
          <w:rtl/>
        </w:rPr>
        <w:t>ی</w:t>
      </w:r>
      <w:r w:rsidRPr="005D60F1">
        <w:rPr>
          <w:rFonts w:hint="eastAsia"/>
          <w:rtl/>
        </w:rPr>
        <w:t>ند</w:t>
      </w:r>
      <w:r w:rsidRPr="005D60F1">
        <w:rPr>
          <w:rtl/>
        </w:rPr>
        <w:t xml:space="preserve">: </w:t>
      </w:r>
      <w:r w:rsidR="002556A6">
        <w:rPr>
          <w:rFonts w:hint="cs"/>
          <w:rtl/>
        </w:rPr>
        <w:t>«</w:t>
      </w:r>
      <w:r w:rsidRPr="005D60F1">
        <w:rPr>
          <w:rtl/>
        </w:rPr>
        <w:t>ا</w:t>
      </w:r>
      <w:r w:rsidRPr="005D60F1">
        <w:rPr>
          <w:rFonts w:hint="cs"/>
          <w:rtl/>
        </w:rPr>
        <w:t>ی</w:t>
      </w:r>
      <w:r w:rsidRPr="005D60F1">
        <w:rPr>
          <w:rFonts w:hint="eastAsia"/>
          <w:rtl/>
        </w:rPr>
        <w:t>ن</w:t>
      </w:r>
      <w:r w:rsidRPr="005D60F1">
        <w:rPr>
          <w:rtl/>
        </w:rPr>
        <w:t xml:space="preserve"> و</w:t>
      </w:r>
      <w:r w:rsidRPr="005D60F1">
        <w:rPr>
          <w:rFonts w:hint="cs"/>
          <w:rtl/>
        </w:rPr>
        <w:t>ی</w:t>
      </w:r>
      <w:r w:rsidRPr="005D60F1">
        <w:rPr>
          <w:rFonts w:hint="eastAsia"/>
          <w:rtl/>
        </w:rPr>
        <w:t>ژگ</w:t>
      </w:r>
      <w:r w:rsidRPr="005D60F1">
        <w:rPr>
          <w:rFonts w:hint="cs"/>
          <w:rtl/>
        </w:rPr>
        <w:t>ی‌</w:t>
      </w:r>
      <w:r w:rsidRPr="005D60F1">
        <w:rPr>
          <w:rFonts w:hint="eastAsia"/>
          <w:rtl/>
        </w:rPr>
        <w:t>ها،</w:t>
      </w:r>
      <w:r w:rsidRPr="005D60F1">
        <w:rPr>
          <w:rtl/>
        </w:rPr>
        <w:t xml:space="preserve"> و</w:t>
      </w:r>
      <w:r w:rsidRPr="005D60F1">
        <w:rPr>
          <w:rFonts w:hint="cs"/>
          <w:rtl/>
        </w:rPr>
        <w:t>ی</w:t>
      </w:r>
      <w:r w:rsidRPr="005D60F1">
        <w:rPr>
          <w:rFonts w:hint="eastAsia"/>
          <w:rtl/>
        </w:rPr>
        <w:t>ژگ</w:t>
      </w:r>
      <w:r w:rsidRPr="005D60F1">
        <w:rPr>
          <w:rFonts w:hint="cs"/>
          <w:rtl/>
        </w:rPr>
        <w:t>ی‌</w:t>
      </w:r>
      <w:r w:rsidRPr="005D60F1">
        <w:rPr>
          <w:rFonts w:hint="eastAsia"/>
          <w:rtl/>
        </w:rPr>
        <w:t>ها</w:t>
      </w:r>
      <w:r w:rsidRPr="005D60F1">
        <w:rPr>
          <w:rFonts w:hint="cs"/>
          <w:rtl/>
        </w:rPr>
        <w:t>ی</w:t>
      </w:r>
      <w:r w:rsidRPr="005D60F1">
        <w:rPr>
          <w:rtl/>
        </w:rPr>
        <w:t xml:space="preserve"> </w:t>
      </w:r>
      <w:r w:rsidRPr="005D60F1">
        <w:rPr>
          <w:rFonts w:hint="cs"/>
          <w:rtl/>
        </w:rPr>
        <w:t>ی</w:t>
      </w:r>
      <w:r w:rsidRPr="005D60F1">
        <w:rPr>
          <w:rFonts w:hint="eastAsia"/>
          <w:rtl/>
        </w:rPr>
        <w:t>ارانِ</w:t>
      </w:r>
      <w:r w:rsidRPr="005D60F1">
        <w:rPr>
          <w:rtl/>
        </w:rPr>
        <w:t xml:space="preserve"> امام زمان</w:t>
      </w:r>
      <w:r w:rsidR="002556A6">
        <w:rPr>
          <w:rFonts w:hint="cs"/>
          <w:rtl/>
        </w:rPr>
        <w:t>؟</w:t>
      </w:r>
      <w:r w:rsidRPr="005D60F1">
        <w:rPr>
          <w:rtl/>
        </w:rPr>
        <w:t>عج</w:t>
      </w:r>
      <w:r w:rsidR="002556A6">
        <w:rPr>
          <w:rFonts w:hint="cs"/>
          <w:rtl/>
        </w:rPr>
        <w:t>؟</w:t>
      </w:r>
      <w:r w:rsidRPr="005D60F1">
        <w:rPr>
          <w:rtl/>
        </w:rPr>
        <w:t xml:space="preserve"> در آخرالزمان است</w:t>
      </w:r>
      <w:r w:rsidR="002556A6">
        <w:rPr>
          <w:rFonts w:hint="cs"/>
          <w:rtl/>
        </w:rPr>
        <w:t>»</w:t>
      </w:r>
      <w:r w:rsidRPr="002311AD">
        <w:rPr>
          <w:rtl/>
        </w:rPr>
        <w:t>.</w:t>
      </w:r>
      <w:r>
        <w:rPr>
          <w:rStyle w:val="FootnoteReference00"/>
          <w:rtl/>
        </w:rPr>
        <w:footnoteReference w:id="142"/>
      </w:r>
    </w:p>
    <w:p w14:paraId="01C1EDF8" w14:textId="2F2B813A" w:rsidR="00751AF9" w:rsidRDefault="006E46C9" w:rsidP="002556A6">
      <w:pPr>
        <w:pStyle w:val="Normal00"/>
        <w:rPr>
          <w:rtl/>
        </w:rPr>
      </w:pPr>
      <w:r w:rsidRPr="005D60F1">
        <w:rPr>
          <w:rFonts w:hint="eastAsia"/>
          <w:rtl/>
        </w:rPr>
        <w:t>حالا</w:t>
      </w:r>
      <w:r w:rsidRPr="005D60F1">
        <w:rPr>
          <w:rtl/>
        </w:rPr>
        <w:t xml:space="preserve"> سؤال ا</w:t>
      </w:r>
      <w:r w:rsidRPr="005D60F1">
        <w:rPr>
          <w:rFonts w:hint="cs"/>
          <w:rtl/>
        </w:rPr>
        <w:t>ی</w:t>
      </w:r>
      <w:r w:rsidRPr="005D60F1">
        <w:rPr>
          <w:rFonts w:hint="eastAsia"/>
          <w:rtl/>
        </w:rPr>
        <w:t>ن</w:t>
      </w:r>
      <w:r w:rsidR="002556A6">
        <w:rPr>
          <w:rFonts w:hint="cs"/>
          <w:rtl/>
        </w:rPr>
        <w:t>‌</w:t>
      </w:r>
      <w:r w:rsidRPr="005D60F1">
        <w:rPr>
          <w:rFonts w:hint="eastAsia"/>
          <w:rtl/>
        </w:rPr>
        <w:t>جاست</w:t>
      </w:r>
      <w:r w:rsidRPr="005D60F1">
        <w:rPr>
          <w:rtl/>
        </w:rPr>
        <w:t>: ا</w:t>
      </w:r>
      <w:r w:rsidRPr="005D60F1">
        <w:rPr>
          <w:rFonts w:hint="cs"/>
          <w:rtl/>
        </w:rPr>
        <w:t>ی</w:t>
      </w:r>
      <w:r w:rsidRPr="005D60F1">
        <w:rPr>
          <w:rFonts w:hint="eastAsia"/>
          <w:rtl/>
        </w:rPr>
        <w:t>ن</w:t>
      </w:r>
      <w:r w:rsidRPr="005D60F1">
        <w:rPr>
          <w:rtl/>
        </w:rPr>
        <w:t xml:space="preserve"> «قوم برگز</w:t>
      </w:r>
      <w:r w:rsidRPr="005D60F1">
        <w:rPr>
          <w:rFonts w:hint="cs"/>
          <w:rtl/>
        </w:rPr>
        <w:t>ی</w:t>
      </w:r>
      <w:r w:rsidRPr="005D60F1">
        <w:rPr>
          <w:rFonts w:hint="eastAsia"/>
          <w:rtl/>
        </w:rPr>
        <w:t>ده»</w:t>
      </w:r>
      <w:r w:rsidRPr="005D60F1">
        <w:rPr>
          <w:rtl/>
        </w:rPr>
        <w:t xml:space="preserve"> چه کسان</w:t>
      </w:r>
      <w:r w:rsidRPr="005D60F1">
        <w:rPr>
          <w:rFonts w:hint="cs"/>
          <w:rtl/>
        </w:rPr>
        <w:t>ی</w:t>
      </w:r>
      <w:r w:rsidRPr="005D60F1">
        <w:rPr>
          <w:rtl/>
        </w:rPr>
        <w:t xml:space="preserve"> هستند؟ چه و</w:t>
      </w:r>
      <w:r w:rsidRPr="005D60F1">
        <w:rPr>
          <w:rFonts w:hint="cs"/>
          <w:rtl/>
        </w:rPr>
        <w:t>ی</w:t>
      </w:r>
      <w:r w:rsidRPr="005D60F1">
        <w:rPr>
          <w:rFonts w:hint="eastAsia"/>
          <w:rtl/>
        </w:rPr>
        <w:t>ژگ</w:t>
      </w:r>
      <w:r w:rsidRPr="005D60F1">
        <w:rPr>
          <w:rFonts w:hint="cs"/>
          <w:rtl/>
        </w:rPr>
        <w:t>ی‌</w:t>
      </w:r>
      <w:r w:rsidRPr="005D60F1">
        <w:rPr>
          <w:rFonts w:hint="eastAsia"/>
          <w:rtl/>
        </w:rPr>
        <w:t>ها</w:t>
      </w:r>
      <w:r w:rsidRPr="005D60F1">
        <w:rPr>
          <w:rFonts w:hint="cs"/>
          <w:rtl/>
        </w:rPr>
        <w:t>یی</w:t>
      </w:r>
      <w:r w:rsidRPr="005D60F1">
        <w:rPr>
          <w:rtl/>
        </w:rPr>
        <w:t xml:space="preserve"> دارند که خدا ا</w:t>
      </w:r>
      <w:r w:rsidRPr="005D60F1">
        <w:rPr>
          <w:rFonts w:hint="cs"/>
          <w:rtl/>
        </w:rPr>
        <w:t>ی</w:t>
      </w:r>
      <w:r w:rsidRPr="005D60F1">
        <w:rPr>
          <w:rFonts w:hint="eastAsia"/>
          <w:rtl/>
        </w:rPr>
        <w:t>ن‌طور</w:t>
      </w:r>
      <w:r w:rsidRPr="005D60F1">
        <w:rPr>
          <w:rtl/>
        </w:rPr>
        <w:t xml:space="preserve"> با افتخار از </w:t>
      </w:r>
      <w:r w:rsidR="003902F3">
        <w:rPr>
          <w:rtl/>
        </w:rPr>
        <w:t xml:space="preserve">آن‌ها </w:t>
      </w:r>
      <w:r w:rsidRPr="005D60F1">
        <w:rPr>
          <w:rFonts w:hint="cs"/>
          <w:rtl/>
        </w:rPr>
        <w:t>ی</w:t>
      </w:r>
      <w:r w:rsidRPr="005D60F1">
        <w:rPr>
          <w:rFonts w:hint="eastAsia"/>
          <w:rtl/>
        </w:rPr>
        <w:t>اد</w:t>
      </w:r>
      <w:r w:rsidRPr="005D60F1">
        <w:rPr>
          <w:rtl/>
        </w:rPr>
        <w:t xml:space="preserve"> م</w:t>
      </w:r>
      <w:r w:rsidRPr="005D60F1">
        <w:rPr>
          <w:rFonts w:hint="cs"/>
          <w:rtl/>
        </w:rPr>
        <w:t>ی‌</w:t>
      </w:r>
      <w:r w:rsidRPr="005D60F1">
        <w:rPr>
          <w:rFonts w:hint="eastAsia"/>
          <w:rtl/>
        </w:rPr>
        <w:t>کند؟</w:t>
      </w:r>
      <w:r w:rsidRPr="005D60F1">
        <w:rPr>
          <w:rtl/>
        </w:rPr>
        <w:t xml:space="preserve"> قرآن </w:t>
      </w:r>
      <w:r w:rsidR="002556A6">
        <w:rPr>
          <w:rFonts w:hint="cs"/>
          <w:rtl/>
        </w:rPr>
        <w:t>پنج</w:t>
      </w:r>
      <w:r w:rsidR="002556A6" w:rsidRPr="005D60F1">
        <w:rPr>
          <w:rtl/>
        </w:rPr>
        <w:t xml:space="preserve"> </w:t>
      </w:r>
      <w:r w:rsidRPr="005D60F1">
        <w:rPr>
          <w:rtl/>
        </w:rPr>
        <w:t>مدال به س</w:t>
      </w:r>
      <w:r w:rsidRPr="005D60F1">
        <w:rPr>
          <w:rFonts w:hint="cs"/>
          <w:rtl/>
        </w:rPr>
        <w:t>ی</w:t>
      </w:r>
      <w:r w:rsidRPr="005D60F1">
        <w:rPr>
          <w:rFonts w:hint="eastAsia"/>
          <w:rtl/>
        </w:rPr>
        <w:t>نه</w:t>
      </w:r>
      <w:r w:rsidRPr="005D60F1">
        <w:rPr>
          <w:rtl/>
        </w:rPr>
        <w:t xml:space="preserve"> ا</w:t>
      </w:r>
      <w:r w:rsidRPr="005D60F1">
        <w:rPr>
          <w:rFonts w:hint="cs"/>
          <w:rtl/>
        </w:rPr>
        <w:t>ی</w:t>
      </w:r>
      <w:r w:rsidRPr="005D60F1">
        <w:rPr>
          <w:rFonts w:hint="eastAsia"/>
          <w:rtl/>
        </w:rPr>
        <w:t>ن</w:t>
      </w:r>
      <w:r w:rsidR="002556A6">
        <w:rPr>
          <w:rFonts w:hint="cs"/>
          <w:rtl/>
        </w:rPr>
        <w:t>‌</w:t>
      </w:r>
      <w:r w:rsidRPr="005D60F1">
        <w:rPr>
          <w:rFonts w:hint="eastAsia"/>
          <w:rtl/>
        </w:rPr>
        <w:t>ها</w:t>
      </w:r>
      <w:r w:rsidRPr="005D60F1">
        <w:rPr>
          <w:rtl/>
        </w:rPr>
        <w:t xml:space="preserve"> م</w:t>
      </w:r>
      <w:r w:rsidRPr="005D60F1">
        <w:rPr>
          <w:rFonts w:hint="cs"/>
          <w:rtl/>
        </w:rPr>
        <w:t>ی‌</w:t>
      </w:r>
      <w:r w:rsidRPr="005D60F1">
        <w:rPr>
          <w:rFonts w:hint="eastAsia"/>
          <w:rtl/>
        </w:rPr>
        <w:t>زند</w:t>
      </w:r>
      <w:r w:rsidRPr="005D60F1">
        <w:rPr>
          <w:rtl/>
        </w:rPr>
        <w:t>. خوب دقت کن</w:t>
      </w:r>
      <w:r w:rsidRPr="005D60F1">
        <w:rPr>
          <w:rFonts w:hint="cs"/>
          <w:rtl/>
        </w:rPr>
        <w:t>ی</w:t>
      </w:r>
      <w:r w:rsidRPr="005D60F1">
        <w:rPr>
          <w:rFonts w:hint="eastAsia"/>
          <w:rtl/>
        </w:rPr>
        <w:t>د،</w:t>
      </w:r>
      <w:r w:rsidRPr="005D60F1">
        <w:rPr>
          <w:rtl/>
        </w:rPr>
        <w:t xml:space="preserve"> بب</w:t>
      </w:r>
      <w:r w:rsidRPr="005D60F1">
        <w:rPr>
          <w:rFonts w:hint="cs"/>
          <w:rtl/>
        </w:rPr>
        <w:t>ی</w:t>
      </w:r>
      <w:r w:rsidRPr="005D60F1">
        <w:rPr>
          <w:rFonts w:hint="eastAsia"/>
          <w:rtl/>
        </w:rPr>
        <w:t>ن</w:t>
      </w:r>
      <w:r w:rsidRPr="005D60F1">
        <w:rPr>
          <w:rFonts w:hint="cs"/>
          <w:rtl/>
        </w:rPr>
        <w:t>ی</w:t>
      </w:r>
      <w:r w:rsidRPr="005D60F1">
        <w:rPr>
          <w:rFonts w:hint="eastAsia"/>
          <w:rtl/>
        </w:rPr>
        <w:t>م</w:t>
      </w:r>
      <w:r w:rsidRPr="005D60F1">
        <w:rPr>
          <w:rtl/>
        </w:rPr>
        <w:t xml:space="preserve"> ما کدام‌</w:t>
      </w:r>
      <w:r w:rsidRPr="005D60F1">
        <w:rPr>
          <w:rFonts w:hint="cs"/>
          <w:rtl/>
        </w:rPr>
        <w:t>ی</w:t>
      </w:r>
      <w:r w:rsidRPr="005D60F1">
        <w:rPr>
          <w:rFonts w:hint="eastAsia"/>
          <w:rtl/>
        </w:rPr>
        <w:t>ک</w:t>
      </w:r>
      <w:r w:rsidRPr="005D60F1">
        <w:rPr>
          <w:rtl/>
        </w:rPr>
        <w:t xml:space="preserve"> از ا</w:t>
      </w:r>
      <w:r w:rsidRPr="005D60F1">
        <w:rPr>
          <w:rFonts w:hint="cs"/>
          <w:rtl/>
        </w:rPr>
        <w:t>ی</w:t>
      </w:r>
      <w:r w:rsidRPr="005D60F1">
        <w:rPr>
          <w:rFonts w:hint="eastAsia"/>
          <w:rtl/>
        </w:rPr>
        <w:t>ن</w:t>
      </w:r>
      <w:r w:rsidRPr="005D60F1">
        <w:rPr>
          <w:rtl/>
        </w:rPr>
        <w:t xml:space="preserve"> مدال‌ها را دار</w:t>
      </w:r>
      <w:r w:rsidRPr="005D60F1">
        <w:rPr>
          <w:rFonts w:hint="cs"/>
          <w:rtl/>
        </w:rPr>
        <w:t>ی</w:t>
      </w:r>
      <w:r w:rsidRPr="005D60F1">
        <w:rPr>
          <w:rFonts w:hint="eastAsia"/>
          <w:rtl/>
        </w:rPr>
        <w:t>م؟</w:t>
      </w:r>
    </w:p>
    <w:p w14:paraId="07D305EF" w14:textId="40612D58" w:rsidR="00751AF9" w:rsidRDefault="006E46C9" w:rsidP="002556A6">
      <w:pPr>
        <w:pStyle w:val="Normal00"/>
        <w:rPr>
          <w:rtl/>
        </w:rPr>
      </w:pPr>
      <w:r w:rsidRPr="00F87E75">
        <w:rPr>
          <w:b/>
          <w:bCs/>
          <w:rtl/>
        </w:rPr>
        <w:t>مدال اول:</w:t>
      </w:r>
      <w:r w:rsidRPr="006B5695">
        <w:rPr>
          <w:rtl/>
        </w:rPr>
        <w:t xml:space="preserve"> عشقِ دوطرفه! </w:t>
      </w:r>
      <w:r w:rsidRPr="002556A6">
        <w:rPr>
          <w:rStyle w:val="000"/>
          <w:rtl/>
        </w:rPr>
        <w:t>«يُحِبُّهُمْ وَيُحِبُّونَهُ»</w:t>
      </w:r>
      <w:r w:rsidRPr="006B5695">
        <w:rPr>
          <w:rtl/>
        </w:rPr>
        <w:t>؛ هم خدا عاشق آن</w:t>
      </w:r>
      <w:r w:rsidR="002556A6">
        <w:rPr>
          <w:rFonts w:hint="cs"/>
          <w:rtl/>
        </w:rPr>
        <w:t>‌</w:t>
      </w:r>
      <w:r w:rsidRPr="006B5695">
        <w:rPr>
          <w:rtl/>
        </w:rPr>
        <w:t xml:space="preserve">هاست، هم </w:t>
      </w:r>
      <w:r w:rsidR="003902F3">
        <w:rPr>
          <w:rtl/>
        </w:rPr>
        <w:t xml:space="preserve">آن‌ها </w:t>
      </w:r>
      <w:r w:rsidRPr="006B5695">
        <w:rPr>
          <w:rtl/>
        </w:rPr>
        <w:t>عاشق خدا</w:t>
      </w:r>
      <w:r w:rsidRPr="006B5695">
        <w:rPr>
          <w:rFonts w:hint="cs"/>
          <w:rtl/>
        </w:rPr>
        <w:t>ی</w:t>
      </w:r>
      <w:r w:rsidRPr="006B5695">
        <w:rPr>
          <w:rFonts w:hint="eastAsia"/>
          <w:rtl/>
        </w:rPr>
        <w:t>ند</w:t>
      </w:r>
      <w:r w:rsidRPr="006B5695">
        <w:rPr>
          <w:rtl/>
        </w:rPr>
        <w:t>. د</w:t>
      </w:r>
      <w:r w:rsidRPr="006B5695">
        <w:rPr>
          <w:rFonts w:hint="cs"/>
          <w:rtl/>
        </w:rPr>
        <w:t>ی</w:t>
      </w:r>
      <w:r w:rsidRPr="006B5695">
        <w:rPr>
          <w:rFonts w:hint="eastAsia"/>
          <w:rtl/>
        </w:rPr>
        <w:t>ن</w:t>
      </w:r>
      <w:r w:rsidR="002556A6">
        <w:rPr>
          <w:rFonts w:hint="cs"/>
          <w:rtl/>
        </w:rPr>
        <w:t>‌</w:t>
      </w:r>
      <w:r w:rsidRPr="006B5695">
        <w:rPr>
          <w:rFonts w:hint="eastAsia"/>
          <w:rtl/>
        </w:rPr>
        <w:t>دار</w:t>
      </w:r>
      <w:r w:rsidRPr="006B5695">
        <w:rPr>
          <w:rFonts w:hint="cs"/>
          <w:rtl/>
        </w:rPr>
        <w:t>ی‌</w:t>
      </w:r>
      <w:r w:rsidRPr="006B5695">
        <w:rPr>
          <w:rFonts w:hint="eastAsia"/>
          <w:rtl/>
        </w:rPr>
        <w:t>شان</w:t>
      </w:r>
      <w:r w:rsidRPr="006B5695">
        <w:rPr>
          <w:rtl/>
        </w:rPr>
        <w:t xml:space="preserve"> زورک</w:t>
      </w:r>
      <w:r w:rsidRPr="006B5695">
        <w:rPr>
          <w:rFonts w:hint="cs"/>
          <w:rtl/>
        </w:rPr>
        <w:t>ی</w:t>
      </w:r>
      <w:r w:rsidRPr="006B5695">
        <w:rPr>
          <w:rtl/>
        </w:rPr>
        <w:t xml:space="preserve"> </w:t>
      </w:r>
      <w:r w:rsidR="002556A6">
        <w:rPr>
          <w:rFonts w:hint="cs"/>
          <w:rtl/>
        </w:rPr>
        <w:t xml:space="preserve">یا </w:t>
      </w:r>
      <w:r w:rsidRPr="006B5695">
        <w:rPr>
          <w:rtl/>
        </w:rPr>
        <w:lastRenderedPageBreak/>
        <w:t>از رو</w:t>
      </w:r>
      <w:r w:rsidRPr="006B5695">
        <w:rPr>
          <w:rFonts w:hint="cs"/>
          <w:rtl/>
        </w:rPr>
        <w:t>ی</w:t>
      </w:r>
      <w:r w:rsidRPr="006B5695">
        <w:rPr>
          <w:rtl/>
        </w:rPr>
        <w:t xml:space="preserve"> ترسِ</w:t>
      </w:r>
      <w:r w:rsidR="002556A6">
        <w:rPr>
          <w:rFonts w:hint="cs"/>
          <w:rtl/>
        </w:rPr>
        <w:t xml:space="preserve"> از</w:t>
      </w:r>
      <w:r w:rsidRPr="006B5695">
        <w:rPr>
          <w:rtl/>
        </w:rPr>
        <w:t xml:space="preserve"> جهنم ن</w:t>
      </w:r>
      <w:r w:rsidRPr="006B5695">
        <w:rPr>
          <w:rFonts w:hint="cs"/>
          <w:rtl/>
        </w:rPr>
        <w:t>ی</w:t>
      </w:r>
      <w:r w:rsidRPr="006B5695">
        <w:rPr>
          <w:rFonts w:hint="eastAsia"/>
          <w:rtl/>
        </w:rPr>
        <w:t>ست</w:t>
      </w:r>
      <w:r w:rsidR="002556A6">
        <w:rPr>
          <w:rFonts w:hint="cs"/>
          <w:rtl/>
        </w:rPr>
        <w:t>؛</w:t>
      </w:r>
      <w:r w:rsidRPr="006B5695">
        <w:rPr>
          <w:rtl/>
        </w:rPr>
        <w:t xml:space="preserve"> از رو</w:t>
      </w:r>
      <w:r w:rsidRPr="006B5695">
        <w:rPr>
          <w:rFonts w:hint="cs"/>
          <w:rtl/>
        </w:rPr>
        <w:t>ی</w:t>
      </w:r>
      <w:r w:rsidRPr="006B5695">
        <w:rPr>
          <w:rtl/>
        </w:rPr>
        <w:t xml:space="preserve"> «محبت» است</w:t>
      </w:r>
      <w:r w:rsidR="002556A6">
        <w:rPr>
          <w:rFonts w:hint="cs"/>
          <w:rtl/>
        </w:rPr>
        <w:t>،</w:t>
      </w:r>
      <w:r w:rsidRPr="006B5695">
        <w:rPr>
          <w:rtl/>
        </w:rPr>
        <w:t xml:space="preserve"> و چون خدا را دوست دارند، از هرچه خدا بدش م</w:t>
      </w:r>
      <w:r w:rsidRPr="006B5695">
        <w:rPr>
          <w:rFonts w:hint="cs"/>
          <w:rtl/>
        </w:rPr>
        <w:t>ی‌</w:t>
      </w:r>
      <w:r w:rsidRPr="006B5695">
        <w:rPr>
          <w:rFonts w:hint="eastAsia"/>
          <w:rtl/>
        </w:rPr>
        <w:t>آ</w:t>
      </w:r>
      <w:r w:rsidRPr="006B5695">
        <w:rPr>
          <w:rFonts w:hint="cs"/>
          <w:rtl/>
        </w:rPr>
        <w:t>ی</w:t>
      </w:r>
      <w:r w:rsidRPr="006B5695">
        <w:rPr>
          <w:rFonts w:hint="eastAsia"/>
          <w:rtl/>
        </w:rPr>
        <w:t>د</w:t>
      </w:r>
      <w:r w:rsidRPr="006B5695">
        <w:rPr>
          <w:rtl/>
        </w:rPr>
        <w:t xml:space="preserve"> (مثل ظلم، دروغ، اسراف) </w:t>
      </w:r>
      <w:r w:rsidR="002556A6">
        <w:rPr>
          <w:rFonts w:hint="cs"/>
          <w:rtl/>
        </w:rPr>
        <w:t>گریزانند</w:t>
      </w:r>
      <w:r w:rsidRPr="006B5695">
        <w:rPr>
          <w:rtl/>
        </w:rPr>
        <w:t>.</w:t>
      </w:r>
    </w:p>
    <w:p w14:paraId="45975634" w14:textId="77777777" w:rsidR="00751AF9" w:rsidRPr="00CD6677" w:rsidRDefault="006E46C9" w:rsidP="002556A6">
      <w:pPr>
        <w:pStyle w:val="Normal00"/>
        <w:rPr>
          <w:rtl/>
        </w:rPr>
      </w:pPr>
      <w:r w:rsidRPr="00CD6677">
        <w:rPr>
          <w:rtl/>
        </w:rPr>
        <w:t>اگ</w:t>
      </w:r>
      <w:r>
        <w:rPr>
          <w:rFonts w:hint="cs"/>
          <w:rtl/>
        </w:rPr>
        <w:t>ر</w:t>
      </w:r>
      <w:r w:rsidRPr="00CD6677">
        <w:rPr>
          <w:rtl/>
        </w:rPr>
        <w:t xml:space="preserve"> م</w:t>
      </w:r>
      <w:r w:rsidRPr="00CD6677">
        <w:rPr>
          <w:rFonts w:hint="cs"/>
          <w:rtl/>
        </w:rPr>
        <w:t>ی‌</w:t>
      </w:r>
      <w:r w:rsidRPr="00CD6677">
        <w:rPr>
          <w:rFonts w:hint="eastAsia"/>
          <w:rtl/>
        </w:rPr>
        <w:t>خوا</w:t>
      </w:r>
      <w:r>
        <w:rPr>
          <w:rFonts w:hint="cs"/>
          <w:rtl/>
        </w:rPr>
        <w:t>ه</w:t>
      </w:r>
      <w:r w:rsidRPr="00CD6677">
        <w:rPr>
          <w:rFonts w:hint="cs"/>
          <w:rtl/>
        </w:rPr>
        <w:t>ی</w:t>
      </w:r>
      <w:r w:rsidRPr="00CD6677">
        <w:rPr>
          <w:rFonts w:hint="eastAsia"/>
          <w:rtl/>
        </w:rPr>
        <w:t>م</w:t>
      </w:r>
      <w:r w:rsidR="00AD5ED3">
        <w:rPr>
          <w:rtl/>
        </w:rPr>
        <w:t xml:space="preserve"> واقعاً </w:t>
      </w:r>
      <w:r>
        <w:rPr>
          <w:rFonts w:hint="cs"/>
          <w:rtl/>
        </w:rPr>
        <w:t>در</w:t>
      </w:r>
      <w:r w:rsidRPr="00CD6677">
        <w:rPr>
          <w:rtl/>
        </w:rPr>
        <w:t xml:space="preserve"> ا</w:t>
      </w:r>
      <w:r w:rsidRPr="00CD6677">
        <w:rPr>
          <w:rFonts w:hint="cs"/>
          <w:rtl/>
        </w:rPr>
        <w:t>ی</w:t>
      </w:r>
      <w:r w:rsidRPr="00CD6677">
        <w:rPr>
          <w:rFonts w:hint="eastAsia"/>
          <w:rtl/>
        </w:rPr>
        <w:t>ن</w:t>
      </w:r>
      <w:r w:rsidRPr="00CD6677">
        <w:rPr>
          <w:rtl/>
        </w:rPr>
        <w:t xml:space="preserve"> دا</w:t>
      </w:r>
      <w:r w:rsidRPr="00CD6677">
        <w:rPr>
          <w:rFonts w:hint="cs"/>
          <w:rtl/>
        </w:rPr>
        <w:t>ی</w:t>
      </w:r>
      <w:r w:rsidRPr="00CD6677">
        <w:rPr>
          <w:rFonts w:hint="eastAsia"/>
          <w:rtl/>
        </w:rPr>
        <w:t>ره</w:t>
      </w:r>
      <w:r w:rsidR="002556A6">
        <w:rPr>
          <w:rFonts w:hint="cs"/>
          <w:rtl/>
        </w:rPr>
        <w:t>ٔ</w:t>
      </w:r>
      <w:r w:rsidRPr="00CD6677">
        <w:rPr>
          <w:rtl/>
        </w:rPr>
        <w:t xml:space="preserve"> محبت قرار بگ</w:t>
      </w:r>
      <w:r w:rsidRPr="00CD6677">
        <w:rPr>
          <w:rFonts w:hint="cs"/>
          <w:rtl/>
        </w:rPr>
        <w:t>ی</w:t>
      </w:r>
      <w:r w:rsidRPr="00CD6677">
        <w:rPr>
          <w:rFonts w:hint="eastAsia"/>
          <w:rtl/>
        </w:rPr>
        <w:t>ر</w:t>
      </w:r>
      <w:r w:rsidRPr="00CD6677">
        <w:rPr>
          <w:rFonts w:hint="cs"/>
          <w:rtl/>
        </w:rPr>
        <w:t>ی</w:t>
      </w:r>
      <w:r w:rsidRPr="00CD6677">
        <w:rPr>
          <w:rFonts w:hint="eastAsia"/>
          <w:rtl/>
        </w:rPr>
        <w:t>م،</w:t>
      </w:r>
      <w:r w:rsidRPr="00CD6677">
        <w:rPr>
          <w:rtl/>
        </w:rPr>
        <w:t xml:space="preserve"> </w:t>
      </w:r>
      <w:r>
        <w:rPr>
          <w:rFonts w:hint="cs"/>
          <w:rtl/>
        </w:rPr>
        <w:t xml:space="preserve">راهش </w:t>
      </w:r>
      <w:r w:rsidRPr="00CD6677">
        <w:rPr>
          <w:rtl/>
        </w:rPr>
        <w:t>ساد</w:t>
      </w:r>
      <w:r>
        <w:rPr>
          <w:rFonts w:hint="cs"/>
          <w:rtl/>
        </w:rPr>
        <w:t>ه ا</w:t>
      </w:r>
      <w:r w:rsidRPr="00CD6677">
        <w:rPr>
          <w:rtl/>
        </w:rPr>
        <w:t>ست: با</w:t>
      </w:r>
      <w:r w:rsidRPr="00CD6677">
        <w:rPr>
          <w:rFonts w:hint="cs"/>
          <w:rtl/>
        </w:rPr>
        <w:t>ی</w:t>
      </w:r>
      <w:r w:rsidRPr="00CD6677">
        <w:rPr>
          <w:rFonts w:hint="eastAsia"/>
          <w:rtl/>
        </w:rPr>
        <w:t>د</w:t>
      </w:r>
      <w:r w:rsidRPr="00CD6677">
        <w:rPr>
          <w:rtl/>
        </w:rPr>
        <w:t xml:space="preserve"> از هر چ</w:t>
      </w:r>
      <w:r w:rsidRPr="00CD6677">
        <w:rPr>
          <w:rFonts w:hint="cs"/>
          <w:rtl/>
        </w:rPr>
        <w:t>ی</w:t>
      </w:r>
      <w:r w:rsidRPr="00CD6677">
        <w:rPr>
          <w:rFonts w:hint="eastAsia"/>
          <w:rtl/>
        </w:rPr>
        <w:t>ز</w:t>
      </w:r>
      <w:r w:rsidRPr="00CD6677">
        <w:rPr>
          <w:rFonts w:hint="cs"/>
          <w:rtl/>
        </w:rPr>
        <w:t>ی</w:t>
      </w:r>
      <w:r w:rsidRPr="00CD6677">
        <w:rPr>
          <w:rtl/>
        </w:rPr>
        <w:t xml:space="preserve"> که خدا از</w:t>
      </w:r>
      <w:r>
        <w:rPr>
          <w:rFonts w:hint="cs"/>
          <w:rtl/>
        </w:rPr>
        <w:t xml:space="preserve"> آن</w:t>
      </w:r>
      <w:r w:rsidRPr="00CD6677">
        <w:rPr>
          <w:rtl/>
        </w:rPr>
        <w:t xml:space="preserve"> بدش</w:t>
      </w:r>
      <w:r w:rsidR="004E5839">
        <w:rPr>
          <w:rtl/>
        </w:rPr>
        <w:t xml:space="preserve"> می‌‌</w:t>
      </w:r>
      <w:r>
        <w:rPr>
          <w:rFonts w:hint="cs"/>
          <w:rtl/>
        </w:rPr>
        <w:t>آی</w:t>
      </w:r>
      <w:r w:rsidRPr="00CD6677">
        <w:rPr>
          <w:rFonts w:hint="eastAsia"/>
          <w:rtl/>
        </w:rPr>
        <w:t>د،</w:t>
      </w:r>
      <w:r w:rsidRPr="00CD6677">
        <w:rPr>
          <w:rtl/>
        </w:rPr>
        <w:t xml:space="preserve"> دور</w:t>
      </w:r>
      <w:r w:rsidRPr="00CD6677">
        <w:rPr>
          <w:rFonts w:hint="cs"/>
          <w:rtl/>
        </w:rPr>
        <w:t>ی</w:t>
      </w:r>
      <w:r w:rsidRPr="00CD6677">
        <w:rPr>
          <w:rtl/>
        </w:rPr>
        <w:t xml:space="preserve"> کن</w:t>
      </w:r>
      <w:r w:rsidRPr="00CD6677">
        <w:rPr>
          <w:rFonts w:hint="cs"/>
          <w:rtl/>
        </w:rPr>
        <w:t>ی</w:t>
      </w:r>
      <w:r w:rsidRPr="00CD6677">
        <w:rPr>
          <w:rFonts w:hint="eastAsia"/>
          <w:rtl/>
        </w:rPr>
        <w:t>م</w:t>
      </w:r>
      <w:r w:rsidRPr="002311AD">
        <w:rPr>
          <w:rtl/>
        </w:rPr>
        <w:t>.</w:t>
      </w:r>
      <w:r w:rsidR="002556A6">
        <w:rPr>
          <w:rFonts w:hint="cs"/>
          <w:rtl/>
        </w:rPr>
        <w:t xml:space="preserve"> </w:t>
      </w:r>
      <w:r w:rsidRPr="00CD6677">
        <w:rPr>
          <w:rFonts w:hint="eastAsia"/>
          <w:rtl/>
        </w:rPr>
        <w:t>فکر</w:t>
      </w:r>
      <w:r w:rsidRPr="00CD6677">
        <w:rPr>
          <w:rtl/>
        </w:rPr>
        <w:t xml:space="preserve"> کن</w:t>
      </w:r>
      <w:r w:rsidRPr="00CD6677">
        <w:rPr>
          <w:rFonts w:hint="cs"/>
          <w:rtl/>
        </w:rPr>
        <w:t>ی</w:t>
      </w:r>
      <w:r w:rsidRPr="00CD6677">
        <w:rPr>
          <w:rFonts w:hint="eastAsia"/>
          <w:rtl/>
        </w:rPr>
        <w:t>د</w:t>
      </w:r>
      <w:r w:rsidRPr="00CD6677">
        <w:rPr>
          <w:rtl/>
        </w:rPr>
        <w:t xml:space="preserve"> شما از بو</w:t>
      </w:r>
      <w:r w:rsidRPr="00CD6677">
        <w:rPr>
          <w:rFonts w:hint="cs"/>
          <w:rtl/>
        </w:rPr>
        <w:t>ی</w:t>
      </w:r>
      <w:r w:rsidRPr="00CD6677">
        <w:rPr>
          <w:rtl/>
        </w:rPr>
        <w:t xml:space="preserve"> س</w:t>
      </w:r>
      <w:r w:rsidRPr="00CD6677">
        <w:rPr>
          <w:rFonts w:hint="cs"/>
          <w:rtl/>
        </w:rPr>
        <w:t>ی</w:t>
      </w:r>
      <w:r w:rsidRPr="00CD6677">
        <w:rPr>
          <w:rFonts w:hint="eastAsia"/>
          <w:rtl/>
        </w:rPr>
        <w:t>گار</w:t>
      </w:r>
      <w:r w:rsidRPr="00CD6677">
        <w:rPr>
          <w:rtl/>
        </w:rPr>
        <w:t xml:space="preserve"> بدت</w:t>
      </w:r>
      <w:r>
        <w:rPr>
          <w:rFonts w:hint="cs"/>
          <w:rtl/>
        </w:rPr>
        <w:t>ا</w:t>
      </w:r>
      <w:r w:rsidRPr="00CD6677">
        <w:rPr>
          <w:rtl/>
        </w:rPr>
        <w:t>ن</w:t>
      </w:r>
      <w:r w:rsidR="004E5839">
        <w:rPr>
          <w:rtl/>
        </w:rPr>
        <w:t xml:space="preserve"> می‌‌</w:t>
      </w:r>
      <w:r>
        <w:rPr>
          <w:rFonts w:hint="cs"/>
          <w:rtl/>
        </w:rPr>
        <w:t>آید</w:t>
      </w:r>
      <w:r w:rsidRPr="00CD6677">
        <w:rPr>
          <w:rFonts w:hint="eastAsia"/>
          <w:rtl/>
        </w:rPr>
        <w:t>،</w:t>
      </w:r>
      <w:r w:rsidRPr="00CD6677">
        <w:rPr>
          <w:rtl/>
        </w:rPr>
        <w:t xml:space="preserve"> چ</w:t>
      </w:r>
      <w:r w:rsidR="002556A6">
        <w:rPr>
          <w:rFonts w:hint="cs"/>
          <w:rtl/>
        </w:rPr>
        <w:t>ه‌</w:t>
      </w:r>
      <w:r w:rsidRPr="00CD6677">
        <w:rPr>
          <w:rtl/>
        </w:rPr>
        <w:t>طور ممکن</w:t>
      </w:r>
      <w:r>
        <w:rPr>
          <w:rFonts w:hint="cs"/>
          <w:rtl/>
        </w:rPr>
        <w:t xml:space="preserve"> است</w:t>
      </w:r>
      <w:r w:rsidRPr="00CD6677">
        <w:rPr>
          <w:rtl/>
        </w:rPr>
        <w:t xml:space="preserve"> با کس</w:t>
      </w:r>
      <w:r w:rsidRPr="00CD6677">
        <w:rPr>
          <w:rFonts w:hint="cs"/>
          <w:rtl/>
        </w:rPr>
        <w:t>ی</w:t>
      </w:r>
      <w:r w:rsidRPr="00CD6677">
        <w:rPr>
          <w:rtl/>
        </w:rPr>
        <w:t xml:space="preserve"> که دائماً س</w:t>
      </w:r>
      <w:r w:rsidRPr="00CD6677">
        <w:rPr>
          <w:rFonts w:hint="cs"/>
          <w:rtl/>
        </w:rPr>
        <w:t>ی</w:t>
      </w:r>
      <w:r w:rsidRPr="00CD6677">
        <w:rPr>
          <w:rFonts w:hint="eastAsia"/>
          <w:rtl/>
        </w:rPr>
        <w:t>گار</w:t>
      </w:r>
      <w:r w:rsidRPr="00CD6677">
        <w:rPr>
          <w:rtl/>
        </w:rPr>
        <w:t xml:space="preserve"> م</w:t>
      </w:r>
      <w:r w:rsidRPr="00CD6677">
        <w:rPr>
          <w:rFonts w:hint="cs"/>
          <w:rtl/>
        </w:rPr>
        <w:t>ی‌</w:t>
      </w:r>
      <w:r w:rsidRPr="00CD6677">
        <w:rPr>
          <w:rFonts w:hint="eastAsia"/>
          <w:rtl/>
        </w:rPr>
        <w:t>کش</w:t>
      </w:r>
      <w:r>
        <w:rPr>
          <w:rFonts w:hint="cs"/>
          <w:rtl/>
        </w:rPr>
        <w:t>د</w:t>
      </w:r>
      <w:r w:rsidRPr="00CD6677">
        <w:rPr>
          <w:rtl/>
        </w:rPr>
        <w:t xml:space="preserve"> و بو</w:t>
      </w:r>
      <w:r w:rsidRPr="00CD6677">
        <w:rPr>
          <w:rFonts w:hint="cs"/>
          <w:rtl/>
        </w:rPr>
        <w:t>ی</w:t>
      </w:r>
      <w:r w:rsidRPr="00CD6677">
        <w:rPr>
          <w:rtl/>
        </w:rPr>
        <w:t xml:space="preserve"> تند</w:t>
      </w:r>
      <w:r w:rsidR="00485869">
        <w:rPr>
          <w:rtl/>
        </w:rPr>
        <w:t xml:space="preserve"> </w:t>
      </w:r>
      <w:r w:rsidR="00040F53">
        <w:rPr>
          <w:rFonts w:hint="cs"/>
          <w:rtl/>
        </w:rPr>
        <w:t xml:space="preserve">سیگار </w:t>
      </w:r>
      <w:r w:rsidR="00485869">
        <w:rPr>
          <w:rtl/>
        </w:rPr>
        <w:t>می‌د</w:t>
      </w:r>
      <w:r w:rsidRPr="00CD6677">
        <w:rPr>
          <w:rFonts w:hint="eastAsia"/>
          <w:rtl/>
        </w:rPr>
        <w:t>ه</w:t>
      </w:r>
      <w:r>
        <w:rPr>
          <w:rFonts w:hint="cs"/>
          <w:rtl/>
        </w:rPr>
        <w:t>د</w:t>
      </w:r>
      <w:r w:rsidRPr="00CD6677">
        <w:rPr>
          <w:rFonts w:hint="eastAsia"/>
          <w:rtl/>
        </w:rPr>
        <w:t>،</w:t>
      </w:r>
      <w:r w:rsidRPr="00CD6677">
        <w:rPr>
          <w:rtl/>
        </w:rPr>
        <w:t xml:space="preserve"> بتو</w:t>
      </w:r>
      <w:r>
        <w:rPr>
          <w:rFonts w:hint="cs"/>
          <w:rtl/>
        </w:rPr>
        <w:t>ا</w:t>
      </w:r>
      <w:r w:rsidRPr="00CD6677">
        <w:rPr>
          <w:rtl/>
        </w:rPr>
        <w:t>ن</w:t>
      </w:r>
      <w:r w:rsidRPr="00CD6677">
        <w:rPr>
          <w:rFonts w:hint="cs"/>
          <w:rtl/>
        </w:rPr>
        <w:t>ی</w:t>
      </w:r>
      <w:r w:rsidRPr="00CD6677">
        <w:rPr>
          <w:rFonts w:hint="eastAsia"/>
          <w:rtl/>
        </w:rPr>
        <w:t>د</w:t>
      </w:r>
      <w:r w:rsidRPr="00CD6677">
        <w:rPr>
          <w:rtl/>
        </w:rPr>
        <w:t xml:space="preserve"> </w:t>
      </w:r>
      <w:r>
        <w:rPr>
          <w:rFonts w:hint="cs"/>
          <w:rtl/>
        </w:rPr>
        <w:t>در</w:t>
      </w:r>
      <w:r w:rsidRPr="00CD6677">
        <w:rPr>
          <w:rtl/>
        </w:rPr>
        <w:t xml:space="preserve"> </w:t>
      </w:r>
      <w:r w:rsidRPr="00CD6677">
        <w:rPr>
          <w:rFonts w:hint="cs"/>
          <w:rtl/>
        </w:rPr>
        <w:t>ی</w:t>
      </w:r>
      <w:r>
        <w:rPr>
          <w:rFonts w:hint="cs"/>
          <w:rtl/>
        </w:rPr>
        <w:t>ک</w:t>
      </w:r>
      <w:r w:rsidRPr="00CD6677">
        <w:rPr>
          <w:rtl/>
        </w:rPr>
        <w:t xml:space="preserve"> اتاق تنگ رف</w:t>
      </w:r>
      <w:r w:rsidRPr="00CD6677">
        <w:rPr>
          <w:rFonts w:hint="cs"/>
          <w:rtl/>
        </w:rPr>
        <w:t>ی</w:t>
      </w:r>
      <w:r w:rsidRPr="00CD6677">
        <w:rPr>
          <w:rFonts w:hint="eastAsia"/>
          <w:rtl/>
        </w:rPr>
        <w:t>ق</w:t>
      </w:r>
      <w:r w:rsidRPr="00CD6677">
        <w:rPr>
          <w:rtl/>
        </w:rPr>
        <w:t xml:space="preserve"> صم</w:t>
      </w:r>
      <w:r w:rsidRPr="00CD6677">
        <w:rPr>
          <w:rFonts w:hint="cs"/>
          <w:rtl/>
        </w:rPr>
        <w:t>ی</w:t>
      </w:r>
      <w:r w:rsidRPr="00CD6677">
        <w:rPr>
          <w:rFonts w:hint="eastAsia"/>
          <w:rtl/>
        </w:rPr>
        <w:t>م</w:t>
      </w:r>
      <w:r w:rsidRPr="00CD6677">
        <w:rPr>
          <w:rFonts w:hint="cs"/>
          <w:rtl/>
        </w:rPr>
        <w:t>ی</w:t>
      </w:r>
      <w:r w:rsidRPr="00CD6677">
        <w:rPr>
          <w:rtl/>
        </w:rPr>
        <w:t xml:space="preserve"> بش</w:t>
      </w:r>
      <w:r>
        <w:rPr>
          <w:rFonts w:hint="cs"/>
          <w:rtl/>
        </w:rPr>
        <w:t>و</w:t>
      </w:r>
      <w:r w:rsidRPr="00CD6677">
        <w:rPr>
          <w:rFonts w:hint="cs"/>
          <w:rtl/>
        </w:rPr>
        <w:t>ی</w:t>
      </w:r>
      <w:r w:rsidRPr="00CD6677">
        <w:rPr>
          <w:rFonts w:hint="eastAsia"/>
          <w:rtl/>
        </w:rPr>
        <w:t>د؟</w:t>
      </w:r>
    </w:p>
    <w:p w14:paraId="59D2D216" w14:textId="77777777" w:rsidR="00751AF9" w:rsidRDefault="006E46C9" w:rsidP="007F0675">
      <w:pPr>
        <w:pStyle w:val="Normal00"/>
        <w:rPr>
          <w:rtl/>
        </w:rPr>
      </w:pPr>
      <w:r w:rsidRPr="00CD6677">
        <w:rPr>
          <w:rFonts w:hint="eastAsia"/>
          <w:rtl/>
        </w:rPr>
        <w:t>خدا</w:t>
      </w:r>
      <w:r w:rsidRPr="00CD6677">
        <w:rPr>
          <w:rtl/>
        </w:rPr>
        <w:t xml:space="preserve"> از ظلم، گناه، و کفر ب</w:t>
      </w:r>
      <w:r w:rsidRPr="00CD6677">
        <w:rPr>
          <w:rFonts w:hint="cs"/>
          <w:rtl/>
        </w:rPr>
        <w:t>ی</w:t>
      </w:r>
      <w:r w:rsidRPr="00CD6677">
        <w:rPr>
          <w:rFonts w:hint="eastAsia"/>
          <w:rtl/>
        </w:rPr>
        <w:t>زار</w:t>
      </w:r>
      <w:r>
        <w:rPr>
          <w:rFonts w:hint="cs"/>
          <w:rtl/>
        </w:rPr>
        <w:t xml:space="preserve"> است</w:t>
      </w:r>
      <w:r w:rsidRPr="00CD6677">
        <w:rPr>
          <w:rtl/>
        </w:rPr>
        <w:t>. محال</w:t>
      </w:r>
      <w:r>
        <w:rPr>
          <w:rFonts w:hint="cs"/>
          <w:rtl/>
        </w:rPr>
        <w:t xml:space="preserve"> است</w:t>
      </w:r>
      <w:r w:rsidRPr="00CD6677">
        <w:rPr>
          <w:rtl/>
        </w:rPr>
        <w:t xml:space="preserve"> که </w:t>
      </w:r>
      <w:r w:rsidRPr="00CD6677">
        <w:rPr>
          <w:rFonts w:hint="cs"/>
          <w:rtl/>
        </w:rPr>
        <w:t>ی</w:t>
      </w:r>
      <w:r w:rsidRPr="00CD6677">
        <w:rPr>
          <w:rFonts w:hint="eastAsia"/>
          <w:rtl/>
        </w:rPr>
        <w:t>ک</w:t>
      </w:r>
      <w:r w:rsidRPr="00CD6677">
        <w:rPr>
          <w:rtl/>
        </w:rPr>
        <w:t xml:space="preserve"> نفر غرق در ا</w:t>
      </w:r>
      <w:r w:rsidRPr="00CD6677">
        <w:rPr>
          <w:rFonts w:hint="cs"/>
          <w:rtl/>
        </w:rPr>
        <w:t>ی</w:t>
      </w:r>
      <w:r w:rsidRPr="00CD6677">
        <w:rPr>
          <w:rFonts w:hint="eastAsia"/>
          <w:rtl/>
        </w:rPr>
        <w:t>ن</w:t>
      </w:r>
      <w:r w:rsidRPr="00CD6677">
        <w:rPr>
          <w:rtl/>
        </w:rPr>
        <w:t xml:space="preserve"> کارها باش</w:t>
      </w:r>
      <w:r>
        <w:rPr>
          <w:rFonts w:hint="cs"/>
          <w:rtl/>
        </w:rPr>
        <w:t>د</w:t>
      </w:r>
      <w:r w:rsidRPr="00CD6677">
        <w:rPr>
          <w:rtl/>
        </w:rPr>
        <w:t xml:space="preserve"> و خدا با وجود</w:t>
      </w:r>
      <w:r>
        <w:rPr>
          <w:rFonts w:hint="cs"/>
          <w:rtl/>
        </w:rPr>
        <w:t xml:space="preserve"> آن بدی</w:t>
      </w:r>
      <w:r w:rsidR="004E5839">
        <w:rPr>
          <w:rFonts w:hint="cs"/>
          <w:rtl/>
        </w:rPr>
        <w:t xml:space="preserve">‌‌‌ها </w:t>
      </w:r>
      <w:r w:rsidRPr="00CD6677">
        <w:rPr>
          <w:rtl/>
        </w:rPr>
        <w:t xml:space="preserve">دوستش </w:t>
      </w:r>
      <w:r w:rsidRPr="00CD6677">
        <w:rPr>
          <w:rtl/>
        </w:rPr>
        <w:t>داشت</w:t>
      </w:r>
      <w:r>
        <w:rPr>
          <w:rFonts w:hint="cs"/>
          <w:rtl/>
        </w:rPr>
        <w:t>ه</w:t>
      </w:r>
      <w:r w:rsidRPr="00CD6677">
        <w:rPr>
          <w:rtl/>
        </w:rPr>
        <w:t xml:space="preserve"> باش</w:t>
      </w:r>
      <w:r>
        <w:rPr>
          <w:rFonts w:hint="cs"/>
          <w:rtl/>
        </w:rPr>
        <w:t>د</w:t>
      </w:r>
      <w:r w:rsidRPr="00CD6677">
        <w:rPr>
          <w:rtl/>
        </w:rPr>
        <w:t>.</w:t>
      </w:r>
    </w:p>
    <w:p w14:paraId="07D2724F" w14:textId="5776ED24" w:rsidR="00751AF9" w:rsidRPr="00CD6677" w:rsidRDefault="006E46C9" w:rsidP="007B2AD8">
      <w:pPr>
        <w:pStyle w:val="Normal00"/>
        <w:rPr>
          <w:rtl/>
        </w:rPr>
      </w:pPr>
      <w:r w:rsidRPr="00040F53">
        <w:rPr>
          <w:rStyle w:val="000"/>
          <w:rFonts w:hint="cs"/>
          <w:rtl/>
        </w:rPr>
        <w:t>«</w:t>
      </w:r>
      <w:r w:rsidR="00853D01" w:rsidRPr="00040F53">
        <w:rPr>
          <w:rStyle w:val="000"/>
          <w:rtl/>
        </w:rPr>
        <w:t>وَ اَللّٰهُ لاٰ يُحِبُّ اَلظّٰالِمِينَ‌</w:t>
      </w:r>
      <w:r w:rsidRPr="00040F53">
        <w:rPr>
          <w:rStyle w:val="000"/>
          <w:rFonts w:hint="cs"/>
          <w:rtl/>
        </w:rPr>
        <w:t>»</w:t>
      </w:r>
      <w:r w:rsidR="007B2AD8" w:rsidRPr="000B7680">
        <w:rPr>
          <w:rFonts w:hint="cs"/>
          <w:b/>
          <w:rtl/>
        </w:rPr>
        <w:t>؛</w:t>
      </w:r>
      <w:r w:rsidR="007B2AD8">
        <w:rPr>
          <w:rStyle w:val="000"/>
          <w:rFonts w:hint="cs"/>
          <w:rtl/>
        </w:rPr>
        <w:t xml:space="preserve"> </w:t>
      </w:r>
      <w:r w:rsidR="00853D01" w:rsidRPr="00CD6677">
        <w:rPr>
          <w:rtl/>
        </w:rPr>
        <w:t xml:space="preserve">اگر </w:t>
      </w:r>
      <w:r w:rsidR="000B7680">
        <w:rPr>
          <w:rtl/>
        </w:rPr>
        <w:t>خدای‌نکرده</w:t>
      </w:r>
      <w:r w:rsidR="00853D01" w:rsidRPr="00CD6677">
        <w:rPr>
          <w:rtl/>
        </w:rPr>
        <w:t xml:space="preserve"> حق کس</w:t>
      </w:r>
      <w:r w:rsidR="00853D01" w:rsidRPr="00CD6677">
        <w:rPr>
          <w:rFonts w:hint="cs"/>
          <w:rtl/>
        </w:rPr>
        <w:t>ی</w:t>
      </w:r>
      <w:r w:rsidR="00853D01" w:rsidRPr="00CD6677">
        <w:rPr>
          <w:rtl/>
        </w:rPr>
        <w:t xml:space="preserve"> را خورد</w:t>
      </w:r>
      <w:r w:rsidR="00853D01" w:rsidRPr="00CD6677">
        <w:rPr>
          <w:rFonts w:hint="cs"/>
          <w:rtl/>
        </w:rPr>
        <w:t>ی</w:t>
      </w:r>
      <w:r w:rsidR="00853D01" w:rsidRPr="00CD6677">
        <w:rPr>
          <w:rFonts w:hint="eastAsia"/>
          <w:rtl/>
        </w:rPr>
        <w:t>م،</w:t>
      </w:r>
      <w:r w:rsidR="00853D01" w:rsidRPr="00CD6677">
        <w:rPr>
          <w:rtl/>
        </w:rPr>
        <w:t xml:space="preserve"> او را ز</w:t>
      </w:r>
      <w:r w:rsidR="00853D01" w:rsidRPr="00CD6677">
        <w:rPr>
          <w:rFonts w:hint="cs"/>
          <w:rtl/>
        </w:rPr>
        <w:t>ی</w:t>
      </w:r>
      <w:r w:rsidR="00853D01" w:rsidRPr="00CD6677">
        <w:rPr>
          <w:rFonts w:hint="eastAsia"/>
          <w:rtl/>
        </w:rPr>
        <w:t>ر</w:t>
      </w:r>
      <w:r w:rsidR="00853D01" w:rsidRPr="00CD6677">
        <w:rPr>
          <w:rtl/>
        </w:rPr>
        <w:t xml:space="preserve"> پا گذاشت</w:t>
      </w:r>
      <w:r w:rsidR="00853D01" w:rsidRPr="00CD6677">
        <w:rPr>
          <w:rFonts w:hint="cs"/>
          <w:rtl/>
        </w:rPr>
        <w:t>ی</w:t>
      </w:r>
      <w:r w:rsidR="00853D01" w:rsidRPr="00CD6677">
        <w:rPr>
          <w:rFonts w:hint="eastAsia"/>
          <w:rtl/>
        </w:rPr>
        <w:t>م،</w:t>
      </w:r>
      <w:r w:rsidR="00853D01" w:rsidRPr="00CD6677">
        <w:rPr>
          <w:rtl/>
        </w:rPr>
        <w:t xml:space="preserve"> خدا ما را دوست ندارد</w:t>
      </w:r>
      <w:r w:rsidR="007B2AD8">
        <w:rPr>
          <w:rFonts w:hint="cs"/>
          <w:rtl/>
        </w:rPr>
        <w:t>.</w:t>
      </w:r>
    </w:p>
    <w:p w14:paraId="2F77EBC9" w14:textId="77777777" w:rsidR="00751AF9" w:rsidRPr="00CD6677" w:rsidRDefault="006E46C9" w:rsidP="007B2AD8">
      <w:pPr>
        <w:pStyle w:val="Normal00"/>
        <w:rPr>
          <w:rtl/>
        </w:rPr>
      </w:pPr>
      <w:r>
        <w:rPr>
          <w:rStyle w:val="000"/>
          <w:rFonts w:hint="cs"/>
          <w:rtl/>
        </w:rPr>
        <w:t>«</w:t>
      </w:r>
      <w:r w:rsidR="00853D01" w:rsidRPr="00040F53">
        <w:rPr>
          <w:rStyle w:val="000"/>
          <w:rtl/>
        </w:rPr>
        <w:t>إِنَّهُ لاٰ يُحِبُّ‌ اَلْمُسْرِفِينَ‌</w:t>
      </w:r>
      <w:r>
        <w:rPr>
          <w:rStyle w:val="000"/>
          <w:rFonts w:hint="cs"/>
          <w:rtl/>
        </w:rPr>
        <w:t>»</w:t>
      </w:r>
      <w:r>
        <w:rPr>
          <w:rFonts w:hint="cs"/>
          <w:rtl/>
        </w:rPr>
        <w:t xml:space="preserve">؛ </w:t>
      </w:r>
      <w:r w:rsidR="00853D01" w:rsidRPr="00CD6677">
        <w:rPr>
          <w:rtl/>
        </w:rPr>
        <w:t>دورر</w:t>
      </w:r>
      <w:r w:rsidR="00853D01" w:rsidRPr="00CD6677">
        <w:rPr>
          <w:rFonts w:hint="cs"/>
          <w:rtl/>
        </w:rPr>
        <w:t>ی</w:t>
      </w:r>
      <w:r w:rsidR="00853D01" w:rsidRPr="00CD6677">
        <w:rPr>
          <w:rFonts w:hint="eastAsia"/>
          <w:rtl/>
        </w:rPr>
        <w:t>ختن</w:t>
      </w:r>
      <w:r w:rsidR="00853D01" w:rsidRPr="00CD6677">
        <w:rPr>
          <w:rtl/>
        </w:rPr>
        <w:t xml:space="preserve"> نان، هدردادن آب، مصرف ب</w:t>
      </w:r>
      <w:r w:rsidR="00853D01" w:rsidRPr="00CD6677">
        <w:rPr>
          <w:rFonts w:hint="cs"/>
          <w:rtl/>
        </w:rPr>
        <w:t>ی‌</w:t>
      </w:r>
      <w:r w:rsidR="00853D01" w:rsidRPr="00CD6677">
        <w:rPr>
          <w:rFonts w:hint="eastAsia"/>
          <w:rtl/>
        </w:rPr>
        <w:t>رو</w:t>
      </w:r>
      <w:r w:rsidR="00853D01" w:rsidRPr="00CD6677">
        <w:rPr>
          <w:rFonts w:hint="cs"/>
          <w:rtl/>
        </w:rPr>
        <w:t>ی</w:t>
      </w:r>
      <w:r w:rsidR="00853D01" w:rsidRPr="00CD6677">
        <w:rPr>
          <w:rFonts w:hint="eastAsia"/>
          <w:rtl/>
        </w:rPr>
        <w:t>ه</w:t>
      </w:r>
      <w:r>
        <w:rPr>
          <w:rFonts w:hint="cs"/>
          <w:rtl/>
        </w:rPr>
        <w:t xml:space="preserve"> را</w:t>
      </w:r>
      <w:r w:rsidR="00853D01" w:rsidRPr="00CD6677">
        <w:rPr>
          <w:rtl/>
        </w:rPr>
        <w:t xml:space="preserve"> خدا دوست ندارد</w:t>
      </w:r>
      <w:r>
        <w:rPr>
          <w:rFonts w:hint="cs"/>
          <w:rtl/>
        </w:rPr>
        <w:t>.</w:t>
      </w:r>
    </w:p>
    <w:p w14:paraId="269D4282" w14:textId="77777777" w:rsidR="00751AF9" w:rsidRPr="00CD6677" w:rsidRDefault="006E46C9" w:rsidP="007B2AD8">
      <w:pPr>
        <w:pStyle w:val="Normal00"/>
        <w:rPr>
          <w:rtl/>
        </w:rPr>
      </w:pPr>
      <w:r>
        <w:rPr>
          <w:rStyle w:val="000"/>
          <w:rFonts w:hint="cs"/>
          <w:rtl/>
        </w:rPr>
        <w:t>«</w:t>
      </w:r>
      <w:r w:rsidR="00853D01" w:rsidRPr="00040F53">
        <w:rPr>
          <w:rStyle w:val="000"/>
          <w:rtl/>
        </w:rPr>
        <w:t>وَ اَللّٰهُ لاٰ يُحِبُّ اَلْمُفْسِدِينَ‌</w:t>
      </w:r>
      <w:r w:rsidRPr="000B7680">
        <w:rPr>
          <w:rStyle w:val="000"/>
          <w:rFonts w:hint="cs"/>
          <w:rtl/>
        </w:rPr>
        <w:t>»</w:t>
      </w:r>
      <w:r>
        <w:rPr>
          <w:rFonts w:hint="cs"/>
          <w:rtl/>
        </w:rPr>
        <w:t xml:space="preserve">؛ </w:t>
      </w:r>
      <w:r w:rsidR="00853D01" w:rsidRPr="00CD6677">
        <w:rPr>
          <w:rtl/>
        </w:rPr>
        <w:t>ا</w:t>
      </w:r>
      <w:r w:rsidR="00853D01" w:rsidRPr="00CD6677">
        <w:rPr>
          <w:rFonts w:hint="cs"/>
          <w:rtl/>
        </w:rPr>
        <w:t>ی</w:t>
      </w:r>
      <w:r w:rsidR="00853D01" w:rsidRPr="00CD6677">
        <w:rPr>
          <w:rFonts w:hint="eastAsia"/>
          <w:rtl/>
        </w:rPr>
        <w:t>جاد</w:t>
      </w:r>
      <w:r w:rsidR="00853D01" w:rsidRPr="00CD6677">
        <w:rPr>
          <w:rtl/>
        </w:rPr>
        <w:t xml:space="preserve"> شا</w:t>
      </w:r>
      <w:r w:rsidR="00853D01" w:rsidRPr="00CD6677">
        <w:rPr>
          <w:rFonts w:hint="cs"/>
          <w:rtl/>
        </w:rPr>
        <w:t>ی</w:t>
      </w:r>
      <w:r w:rsidR="00853D01" w:rsidRPr="00CD6677">
        <w:rPr>
          <w:rFonts w:hint="eastAsia"/>
          <w:rtl/>
        </w:rPr>
        <w:t>عه،</w:t>
      </w:r>
      <w:r w:rsidR="00853D01" w:rsidRPr="00CD6677">
        <w:rPr>
          <w:rtl/>
        </w:rPr>
        <w:t xml:space="preserve"> خراب</w:t>
      </w:r>
      <w:r>
        <w:rPr>
          <w:rFonts w:hint="cs"/>
          <w:rtl/>
        </w:rPr>
        <w:t>‌</w:t>
      </w:r>
      <w:r w:rsidR="00853D01" w:rsidRPr="00CD6677">
        <w:rPr>
          <w:rtl/>
        </w:rPr>
        <w:t>کار</w:t>
      </w:r>
      <w:r w:rsidR="00853D01" w:rsidRPr="00CD6677">
        <w:rPr>
          <w:rFonts w:hint="cs"/>
          <w:rtl/>
        </w:rPr>
        <w:t>ی</w:t>
      </w:r>
      <w:r w:rsidR="00853D01" w:rsidRPr="00CD6677">
        <w:rPr>
          <w:rtl/>
        </w:rPr>
        <w:t xml:space="preserve"> در طب</w:t>
      </w:r>
      <w:r w:rsidR="00853D01" w:rsidRPr="00CD6677">
        <w:rPr>
          <w:rFonts w:hint="cs"/>
          <w:rtl/>
        </w:rPr>
        <w:t>ی</w:t>
      </w:r>
      <w:r w:rsidR="00853D01" w:rsidRPr="00CD6677">
        <w:rPr>
          <w:rFonts w:hint="eastAsia"/>
          <w:rtl/>
        </w:rPr>
        <w:t>عت</w:t>
      </w:r>
      <w:r w:rsidR="00853D01" w:rsidRPr="00CD6677">
        <w:rPr>
          <w:rtl/>
        </w:rPr>
        <w:t xml:space="preserve"> </w:t>
      </w:r>
      <w:r w:rsidR="00853D01" w:rsidRPr="00CD6677">
        <w:rPr>
          <w:rFonts w:hint="cs"/>
          <w:rtl/>
        </w:rPr>
        <w:t>ی</w:t>
      </w:r>
      <w:r w:rsidR="00853D01" w:rsidRPr="00CD6677">
        <w:rPr>
          <w:rFonts w:hint="eastAsia"/>
          <w:rtl/>
        </w:rPr>
        <w:t>ا</w:t>
      </w:r>
      <w:r w:rsidR="00853D01" w:rsidRPr="00CD6677">
        <w:rPr>
          <w:rtl/>
        </w:rPr>
        <w:t xml:space="preserve"> مح</w:t>
      </w:r>
      <w:r w:rsidR="00853D01" w:rsidRPr="00CD6677">
        <w:rPr>
          <w:rFonts w:hint="cs"/>
          <w:rtl/>
        </w:rPr>
        <w:t>ی</w:t>
      </w:r>
      <w:r w:rsidR="00853D01" w:rsidRPr="00CD6677">
        <w:rPr>
          <w:rFonts w:hint="eastAsia"/>
          <w:rtl/>
        </w:rPr>
        <w:t>ط</w:t>
      </w:r>
      <w:r w:rsidR="00853D01" w:rsidRPr="00CD6677">
        <w:rPr>
          <w:rtl/>
        </w:rPr>
        <w:t xml:space="preserve"> کار</w:t>
      </w:r>
      <w:r>
        <w:rPr>
          <w:rFonts w:hint="cs"/>
          <w:rtl/>
        </w:rPr>
        <w:t xml:space="preserve"> را</w:t>
      </w:r>
      <w:r w:rsidR="00853D01" w:rsidRPr="00CD6677">
        <w:rPr>
          <w:rtl/>
        </w:rPr>
        <w:t xml:space="preserve"> خدا دوست ندارد</w:t>
      </w:r>
      <w:r>
        <w:rPr>
          <w:rFonts w:hint="cs"/>
          <w:rtl/>
        </w:rPr>
        <w:t>.</w:t>
      </w:r>
    </w:p>
    <w:p w14:paraId="7A0D2973" w14:textId="77777777" w:rsidR="00751AF9" w:rsidRDefault="006E46C9" w:rsidP="007B2AD8">
      <w:pPr>
        <w:pStyle w:val="Normal00"/>
        <w:rPr>
          <w:rtl/>
        </w:rPr>
      </w:pPr>
      <w:r>
        <w:rPr>
          <w:rStyle w:val="000"/>
          <w:rFonts w:hint="cs"/>
          <w:rtl/>
        </w:rPr>
        <w:t>«</w:t>
      </w:r>
      <w:r w:rsidR="00853D01" w:rsidRPr="00040F53">
        <w:rPr>
          <w:rStyle w:val="000"/>
          <w:rtl/>
        </w:rPr>
        <w:t>إِنَّ اَللّٰهَ لاٰ يُحِبُّ اَلْمُعْتَدِينَ‌</w:t>
      </w:r>
      <w:r w:rsidRPr="000B7680">
        <w:rPr>
          <w:rStyle w:val="000"/>
          <w:rFonts w:hint="cs"/>
          <w:rtl/>
        </w:rPr>
        <w:t>»</w:t>
      </w:r>
      <w:r>
        <w:rPr>
          <w:rFonts w:hint="cs"/>
          <w:rtl/>
        </w:rPr>
        <w:t xml:space="preserve">؛ </w:t>
      </w:r>
      <w:r w:rsidR="00853D01" w:rsidRPr="00CD6677">
        <w:rPr>
          <w:rtl/>
        </w:rPr>
        <w:t>ب</w:t>
      </w:r>
      <w:r w:rsidR="00853D01" w:rsidRPr="00CD6677">
        <w:rPr>
          <w:rFonts w:hint="cs"/>
          <w:rtl/>
        </w:rPr>
        <w:t>ی‌</w:t>
      </w:r>
      <w:r w:rsidR="00853D01" w:rsidRPr="00CD6677">
        <w:rPr>
          <w:rFonts w:hint="eastAsia"/>
          <w:rtl/>
        </w:rPr>
        <w:t>احترام</w:t>
      </w:r>
      <w:r w:rsidR="00853D01" w:rsidRPr="00CD6677">
        <w:rPr>
          <w:rFonts w:hint="cs"/>
          <w:rtl/>
        </w:rPr>
        <w:t>ی</w:t>
      </w:r>
      <w:r w:rsidR="00853D01" w:rsidRPr="00CD6677">
        <w:rPr>
          <w:rtl/>
        </w:rPr>
        <w:t xml:space="preserve"> به قوان</w:t>
      </w:r>
      <w:r w:rsidR="00853D01" w:rsidRPr="00CD6677">
        <w:rPr>
          <w:rFonts w:hint="cs"/>
          <w:rtl/>
        </w:rPr>
        <w:t>ی</w:t>
      </w:r>
      <w:r w:rsidR="00853D01" w:rsidRPr="00CD6677">
        <w:rPr>
          <w:rFonts w:hint="eastAsia"/>
          <w:rtl/>
        </w:rPr>
        <w:t>ن،</w:t>
      </w:r>
      <w:r w:rsidR="00853D01" w:rsidRPr="00CD6677">
        <w:rPr>
          <w:rtl/>
        </w:rPr>
        <w:t xml:space="preserve"> دست</w:t>
      </w:r>
      <w:r>
        <w:rPr>
          <w:rFonts w:hint="cs"/>
          <w:rtl/>
        </w:rPr>
        <w:t>‌‌</w:t>
      </w:r>
      <w:r w:rsidR="00853D01" w:rsidRPr="00CD6677">
        <w:rPr>
          <w:rtl/>
        </w:rPr>
        <w:t>دراز</w:t>
      </w:r>
      <w:r w:rsidR="00853D01" w:rsidRPr="00CD6677">
        <w:rPr>
          <w:rFonts w:hint="cs"/>
          <w:rtl/>
        </w:rPr>
        <w:t>ی</w:t>
      </w:r>
      <w:r w:rsidR="00853D01" w:rsidRPr="00CD6677">
        <w:rPr>
          <w:rtl/>
        </w:rPr>
        <w:t xml:space="preserve"> به مال </w:t>
      </w:r>
      <w:r w:rsidR="00853D01" w:rsidRPr="00CD6677">
        <w:rPr>
          <w:rFonts w:hint="cs"/>
          <w:rtl/>
        </w:rPr>
        <w:t>ی</w:t>
      </w:r>
      <w:r w:rsidR="00853D01" w:rsidRPr="00CD6677">
        <w:rPr>
          <w:rFonts w:hint="eastAsia"/>
          <w:rtl/>
        </w:rPr>
        <w:t>ا</w:t>
      </w:r>
      <w:r w:rsidR="00853D01" w:rsidRPr="00CD6677">
        <w:rPr>
          <w:rtl/>
        </w:rPr>
        <w:t xml:space="preserve"> آبرو</w:t>
      </w:r>
      <w:r w:rsidR="00853D01" w:rsidRPr="00CD6677">
        <w:rPr>
          <w:rFonts w:hint="cs"/>
          <w:rtl/>
        </w:rPr>
        <w:t>ی</w:t>
      </w:r>
      <w:r w:rsidR="00853D01" w:rsidRPr="00CD6677">
        <w:rPr>
          <w:rtl/>
        </w:rPr>
        <w:t xml:space="preserve"> مردم</w:t>
      </w:r>
      <w:r>
        <w:rPr>
          <w:rFonts w:hint="cs"/>
          <w:rtl/>
        </w:rPr>
        <w:t xml:space="preserve"> را</w:t>
      </w:r>
      <w:r w:rsidR="00853D01" w:rsidRPr="00CD6677">
        <w:rPr>
          <w:rtl/>
        </w:rPr>
        <w:t xml:space="preserve"> خدا دوست ندارد</w:t>
      </w:r>
      <w:r>
        <w:rPr>
          <w:rFonts w:hint="cs"/>
          <w:rtl/>
        </w:rPr>
        <w:t>.</w:t>
      </w:r>
    </w:p>
    <w:p w14:paraId="65FC11C4" w14:textId="77777777" w:rsidR="00751AF9" w:rsidRPr="006B5695" w:rsidRDefault="006E46C9" w:rsidP="00F87E75">
      <w:pPr>
        <w:pStyle w:val="Normal00"/>
        <w:rPr>
          <w:rtl/>
        </w:rPr>
      </w:pPr>
      <w:r w:rsidRPr="00F87E75">
        <w:rPr>
          <w:b/>
          <w:bCs/>
          <w:rtl/>
        </w:rPr>
        <w:t xml:space="preserve">مدال </w:t>
      </w:r>
      <w:r w:rsidRPr="00F87E75">
        <w:rPr>
          <w:rFonts w:hint="cs"/>
          <w:b/>
          <w:bCs/>
          <w:rtl/>
        </w:rPr>
        <w:t>د</w:t>
      </w:r>
      <w:r w:rsidRPr="00F87E75">
        <w:rPr>
          <w:b/>
          <w:bCs/>
          <w:rtl/>
        </w:rPr>
        <w:t>وم:</w:t>
      </w:r>
      <w:r w:rsidRPr="006B5695">
        <w:rPr>
          <w:rtl/>
        </w:rPr>
        <w:t xml:space="preserve"> تواضع در برابر خود</w:t>
      </w:r>
      <w:r w:rsidRPr="006B5695">
        <w:rPr>
          <w:rFonts w:hint="cs"/>
          <w:rtl/>
        </w:rPr>
        <w:t>ی‌</w:t>
      </w:r>
      <w:r w:rsidRPr="006B5695">
        <w:rPr>
          <w:rFonts w:hint="eastAsia"/>
          <w:rtl/>
        </w:rPr>
        <w:t>ها</w:t>
      </w:r>
      <w:r w:rsidRPr="006B5695">
        <w:rPr>
          <w:rtl/>
        </w:rPr>
        <w:t xml:space="preserve"> </w:t>
      </w:r>
      <w:r w:rsidRPr="00040F53">
        <w:rPr>
          <w:rStyle w:val="000"/>
          <w:rtl/>
        </w:rPr>
        <w:t>«أَذِلَّةٍ عَلَى الْمُؤْمِنِينَ»</w:t>
      </w:r>
      <w:r w:rsidRPr="006B5695">
        <w:rPr>
          <w:rtl/>
        </w:rPr>
        <w:t>؛ در برابر برادرِ د</w:t>
      </w:r>
      <w:r w:rsidRPr="006B5695">
        <w:rPr>
          <w:rFonts w:hint="cs"/>
          <w:rtl/>
        </w:rPr>
        <w:t>ی</w:t>
      </w:r>
      <w:r w:rsidRPr="006B5695">
        <w:rPr>
          <w:rFonts w:hint="eastAsia"/>
          <w:rtl/>
        </w:rPr>
        <w:t>ن</w:t>
      </w:r>
      <w:r w:rsidRPr="006B5695">
        <w:rPr>
          <w:rFonts w:hint="cs"/>
          <w:rtl/>
        </w:rPr>
        <w:t>ی‌</w:t>
      </w:r>
      <w:r w:rsidRPr="006B5695">
        <w:rPr>
          <w:rFonts w:hint="eastAsia"/>
          <w:rtl/>
        </w:rPr>
        <w:t>شان،</w:t>
      </w:r>
      <w:r w:rsidRPr="006B5695">
        <w:rPr>
          <w:rtl/>
        </w:rPr>
        <w:t xml:space="preserve"> </w:t>
      </w:r>
      <w:r w:rsidR="00F87E75">
        <w:rPr>
          <w:rFonts w:hint="cs"/>
          <w:rtl/>
        </w:rPr>
        <w:t>ذلیل و</w:t>
      </w:r>
      <w:r w:rsidRPr="006B5695">
        <w:rPr>
          <w:rtl/>
        </w:rPr>
        <w:t xml:space="preserve"> متواضع‌اند. ق</w:t>
      </w:r>
      <w:r w:rsidRPr="006B5695">
        <w:rPr>
          <w:rFonts w:hint="cs"/>
          <w:rtl/>
        </w:rPr>
        <w:t>ی</w:t>
      </w:r>
      <w:r w:rsidRPr="006B5695">
        <w:rPr>
          <w:rFonts w:hint="eastAsia"/>
          <w:rtl/>
        </w:rPr>
        <w:t>افه</w:t>
      </w:r>
      <w:r w:rsidRPr="006B5695">
        <w:rPr>
          <w:rtl/>
        </w:rPr>
        <w:t xml:space="preserve"> نم</w:t>
      </w:r>
      <w:r w:rsidRPr="006B5695">
        <w:rPr>
          <w:rFonts w:hint="cs"/>
          <w:rtl/>
        </w:rPr>
        <w:t>ی‌</w:t>
      </w:r>
      <w:r w:rsidRPr="006B5695">
        <w:rPr>
          <w:rFonts w:hint="eastAsia"/>
          <w:rtl/>
        </w:rPr>
        <w:t>گ</w:t>
      </w:r>
      <w:r w:rsidRPr="006B5695">
        <w:rPr>
          <w:rFonts w:hint="cs"/>
          <w:rtl/>
        </w:rPr>
        <w:t>ی</w:t>
      </w:r>
      <w:r w:rsidRPr="006B5695">
        <w:rPr>
          <w:rFonts w:hint="eastAsia"/>
          <w:rtl/>
        </w:rPr>
        <w:t>رند</w:t>
      </w:r>
      <w:r w:rsidRPr="006B5695">
        <w:rPr>
          <w:rtl/>
        </w:rPr>
        <w:t>. سرِ همسا</w:t>
      </w:r>
      <w:r w:rsidRPr="006B5695">
        <w:rPr>
          <w:rFonts w:hint="cs"/>
          <w:rtl/>
        </w:rPr>
        <w:t>ی</w:t>
      </w:r>
      <w:r w:rsidRPr="006B5695">
        <w:rPr>
          <w:rFonts w:hint="eastAsia"/>
          <w:rtl/>
        </w:rPr>
        <w:t>ه</w:t>
      </w:r>
      <w:r w:rsidRPr="006B5695">
        <w:rPr>
          <w:rtl/>
        </w:rPr>
        <w:t xml:space="preserve"> و رف</w:t>
      </w:r>
      <w:r w:rsidRPr="006B5695">
        <w:rPr>
          <w:rFonts w:hint="cs"/>
          <w:rtl/>
        </w:rPr>
        <w:t>ی</w:t>
      </w:r>
      <w:r w:rsidRPr="006B5695">
        <w:rPr>
          <w:rFonts w:hint="eastAsia"/>
          <w:rtl/>
        </w:rPr>
        <w:t>ق</w:t>
      </w:r>
      <w:r w:rsidRPr="006B5695">
        <w:rPr>
          <w:rtl/>
        </w:rPr>
        <w:t xml:space="preserve"> و همکارِ مؤمن کلاه نم</w:t>
      </w:r>
      <w:r w:rsidRPr="006B5695">
        <w:rPr>
          <w:rFonts w:hint="cs"/>
          <w:rtl/>
        </w:rPr>
        <w:t>ی‌</w:t>
      </w:r>
      <w:r w:rsidRPr="006B5695">
        <w:rPr>
          <w:rFonts w:hint="eastAsia"/>
          <w:rtl/>
        </w:rPr>
        <w:t>گذارند</w:t>
      </w:r>
      <w:r w:rsidRPr="002311AD">
        <w:rPr>
          <w:rtl/>
        </w:rPr>
        <w:t>.</w:t>
      </w:r>
    </w:p>
    <w:p w14:paraId="1242891D" w14:textId="77777777" w:rsidR="00751AF9" w:rsidRDefault="006E46C9" w:rsidP="00F87E75">
      <w:pPr>
        <w:pStyle w:val="Normal00"/>
        <w:rPr>
          <w:rtl/>
        </w:rPr>
      </w:pPr>
      <w:r w:rsidRPr="00F87E75">
        <w:rPr>
          <w:rFonts w:hint="eastAsia"/>
          <w:b/>
          <w:bCs/>
          <w:rtl/>
        </w:rPr>
        <w:t>مدال</w:t>
      </w:r>
      <w:r w:rsidRPr="00F87E75">
        <w:rPr>
          <w:b/>
          <w:bCs/>
          <w:rtl/>
        </w:rPr>
        <w:t xml:space="preserve"> </w:t>
      </w:r>
      <w:r w:rsidRPr="00F87E75">
        <w:rPr>
          <w:rFonts w:hint="cs"/>
          <w:b/>
          <w:bCs/>
          <w:rtl/>
        </w:rPr>
        <w:t>سو</w:t>
      </w:r>
      <w:r w:rsidRPr="00F87E75">
        <w:rPr>
          <w:b/>
          <w:bCs/>
          <w:rtl/>
        </w:rPr>
        <w:t>م:</w:t>
      </w:r>
      <w:r w:rsidRPr="006B5695">
        <w:rPr>
          <w:rtl/>
        </w:rPr>
        <w:t xml:space="preserve"> اقتدار در برابر دشمن </w:t>
      </w:r>
      <w:r w:rsidRPr="00040F53">
        <w:rPr>
          <w:rStyle w:val="000"/>
          <w:rtl/>
        </w:rPr>
        <w:t>«أَعِزَّةٍ عَلَى الْكَافِرِينَ»</w:t>
      </w:r>
      <w:r w:rsidRPr="006B5695">
        <w:rPr>
          <w:rtl/>
        </w:rPr>
        <w:t>؛ اما وقت</w:t>
      </w:r>
      <w:r w:rsidRPr="006B5695">
        <w:rPr>
          <w:rFonts w:hint="cs"/>
          <w:rtl/>
        </w:rPr>
        <w:t>ی</w:t>
      </w:r>
      <w:r w:rsidRPr="006B5695">
        <w:rPr>
          <w:rtl/>
        </w:rPr>
        <w:t xml:space="preserve"> به دشمن م</w:t>
      </w:r>
      <w:r w:rsidRPr="006B5695">
        <w:rPr>
          <w:rFonts w:hint="cs"/>
          <w:rtl/>
        </w:rPr>
        <w:t>ی‌</w:t>
      </w:r>
      <w:r w:rsidRPr="006B5695">
        <w:rPr>
          <w:rFonts w:hint="eastAsia"/>
          <w:rtl/>
        </w:rPr>
        <w:t>رسند،</w:t>
      </w:r>
      <w:r w:rsidRPr="006B5695">
        <w:rPr>
          <w:rtl/>
        </w:rPr>
        <w:t xml:space="preserve"> وقت</w:t>
      </w:r>
      <w:r w:rsidRPr="006B5695">
        <w:rPr>
          <w:rFonts w:hint="cs"/>
          <w:rtl/>
        </w:rPr>
        <w:t>ی</w:t>
      </w:r>
      <w:r w:rsidRPr="006B5695">
        <w:rPr>
          <w:rtl/>
        </w:rPr>
        <w:t xml:space="preserve"> به ب</w:t>
      </w:r>
      <w:r w:rsidRPr="006B5695">
        <w:rPr>
          <w:rFonts w:hint="cs"/>
          <w:rtl/>
        </w:rPr>
        <w:t>ی</w:t>
      </w:r>
      <w:r w:rsidRPr="006B5695">
        <w:rPr>
          <w:rFonts w:hint="eastAsia"/>
          <w:rtl/>
        </w:rPr>
        <w:t>گان</w:t>
      </w:r>
      <w:r w:rsidR="000071A7">
        <w:rPr>
          <w:rFonts w:hint="eastAsia"/>
          <w:rtl/>
        </w:rPr>
        <w:t xml:space="preserve">هٔ </w:t>
      </w:r>
      <w:r w:rsidRPr="006B5695">
        <w:rPr>
          <w:rtl/>
        </w:rPr>
        <w:t>زورگو</w:t>
      </w:r>
      <w:r w:rsidRPr="006B5695">
        <w:rPr>
          <w:rtl/>
        </w:rPr>
        <w:t xml:space="preserve"> م</w:t>
      </w:r>
      <w:r w:rsidRPr="006B5695">
        <w:rPr>
          <w:rFonts w:hint="cs"/>
          <w:rtl/>
        </w:rPr>
        <w:t>ی‌</w:t>
      </w:r>
      <w:r w:rsidRPr="006B5695">
        <w:rPr>
          <w:rFonts w:hint="eastAsia"/>
          <w:rtl/>
        </w:rPr>
        <w:t>رسند،</w:t>
      </w:r>
      <w:r w:rsidRPr="006B5695">
        <w:rPr>
          <w:rtl/>
        </w:rPr>
        <w:t xml:space="preserve"> مثل کوه سفت و سخت‌</w:t>
      </w:r>
      <w:r w:rsidR="00F87E75">
        <w:rPr>
          <w:rFonts w:hint="cs"/>
          <w:rtl/>
        </w:rPr>
        <w:t xml:space="preserve"> و</w:t>
      </w:r>
      <w:r w:rsidRPr="006B5695">
        <w:rPr>
          <w:rtl/>
        </w:rPr>
        <w:t xml:space="preserve"> نفوذناپذ</w:t>
      </w:r>
      <w:r w:rsidRPr="006B5695">
        <w:rPr>
          <w:rFonts w:hint="cs"/>
          <w:rtl/>
        </w:rPr>
        <w:t>ی</w:t>
      </w:r>
      <w:r w:rsidRPr="006B5695">
        <w:rPr>
          <w:rFonts w:hint="eastAsia"/>
          <w:rtl/>
        </w:rPr>
        <w:t>رند</w:t>
      </w:r>
      <w:r w:rsidRPr="006B5695">
        <w:rPr>
          <w:rtl/>
        </w:rPr>
        <w:t>. لبخندشان برا</w:t>
      </w:r>
      <w:r w:rsidRPr="006B5695">
        <w:rPr>
          <w:rFonts w:hint="cs"/>
          <w:rtl/>
        </w:rPr>
        <w:t>ی</w:t>
      </w:r>
      <w:r w:rsidRPr="006B5695">
        <w:rPr>
          <w:rtl/>
        </w:rPr>
        <w:t xml:space="preserve"> خود</w:t>
      </w:r>
      <w:r w:rsidRPr="006B5695">
        <w:rPr>
          <w:rFonts w:hint="cs"/>
          <w:rtl/>
        </w:rPr>
        <w:t>ی</w:t>
      </w:r>
      <w:r w:rsidRPr="006B5695">
        <w:rPr>
          <w:rtl/>
        </w:rPr>
        <w:t xml:space="preserve"> است</w:t>
      </w:r>
      <w:r w:rsidR="00F87E75">
        <w:rPr>
          <w:rFonts w:hint="cs"/>
          <w:rtl/>
        </w:rPr>
        <w:t xml:space="preserve"> و</w:t>
      </w:r>
      <w:r w:rsidRPr="006B5695">
        <w:rPr>
          <w:rtl/>
        </w:rPr>
        <w:t xml:space="preserve"> اخمشان برا</w:t>
      </w:r>
      <w:r w:rsidRPr="006B5695">
        <w:rPr>
          <w:rFonts w:hint="cs"/>
          <w:rtl/>
        </w:rPr>
        <w:t>ی</w:t>
      </w:r>
      <w:r w:rsidRPr="006B5695">
        <w:rPr>
          <w:rtl/>
        </w:rPr>
        <w:t xml:space="preserve"> دشمن (برعکسِ بعض</w:t>
      </w:r>
      <w:r w:rsidRPr="006B5695">
        <w:rPr>
          <w:rFonts w:hint="cs"/>
          <w:rtl/>
        </w:rPr>
        <w:t>ی‌</w:t>
      </w:r>
      <w:r w:rsidRPr="006B5695">
        <w:rPr>
          <w:rFonts w:hint="eastAsia"/>
          <w:rtl/>
        </w:rPr>
        <w:t>ها</w:t>
      </w:r>
      <w:r w:rsidRPr="006B5695">
        <w:rPr>
          <w:rtl/>
        </w:rPr>
        <w:t xml:space="preserve"> که امروزه برا</w:t>
      </w:r>
      <w:r w:rsidRPr="006B5695">
        <w:rPr>
          <w:rFonts w:hint="cs"/>
          <w:rtl/>
        </w:rPr>
        <w:t>ی</w:t>
      </w:r>
      <w:r w:rsidRPr="006B5695">
        <w:rPr>
          <w:rtl/>
        </w:rPr>
        <w:t xml:space="preserve"> دشمن لبخند م</w:t>
      </w:r>
      <w:r w:rsidRPr="006B5695">
        <w:rPr>
          <w:rFonts w:hint="cs"/>
          <w:rtl/>
        </w:rPr>
        <w:t>ی‌</w:t>
      </w:r>
      <w:r w:rsidRPr="006B5695">
        <w:rPr>
          <w:rFonts w:hint="eastAsia"/>
          <w:rtl/>
        </w:rPr>
        <w:t>زنند</w:t>
      </w:r>
      <w:r w:rsidRPr="006B5695">
        <w:rPr>
          <w:rtl/>
        </w:rPr>
        <w:t xml:space="preserve"> و ب</w:t>
      </w:r>
      <w:r w:rsidRPr="006B5695">
        <w:rPr>
          <w:rFonts w:hint="eastAsia"/>
          <w:rtl/>
        </w:rPr>
        <w:t>را</w:t>
      </w:r>
      <w:r w:rsidRPr="006B5695">
        <w:rPr>
          <w:rFonts w:hint="cs"/>
          <w:rtl/>
        </w:rPr>
        <w:t>ی</w:t>
      </w:r>
      <w:r w:rsidRPr="006B5695">
        <w:rPr>
          <w:rtl/>
        </w:rPr>
        <w:t xml:space="preserve"> خود</w:t>
      </w:r>
      <w:r w:rsidRPr="006B5695">
        <w:rPr>
          <w:rFonts w:hint="cs"/>
          <w:rtl/>
        </w:rPr>
        <w:t>ی</w:t>
      </w:r>
      <w:r w:rsidRPr="006B5695">
        <w:rPr>
          <w:rtl/>
        </w:rPr>
        <w:t xml:space="preserve"> دندان ت</w:t>
      </w:r>
      <w:r w:rsidRPr="006B5695">
        <w:rPr>
          <w:rFonts w:hint="cs"/>
          <w:rtl/>
        </w:rPr>
        <w:t>ی</w:t>
      </w:r>
      <w:r w:rsidRPr="006B5695">
        <w:rPr>
          <w:rFonts w:hint="eastAsia"/>
          <w:rtl/>
        </w:rPr>
        <w:t>ز</w:t>
      </w:r>
      <w:r w:rsidRPr="006B5695">
        <w:rPr>
          <w:rtl/>
        </w:rPr>
        <w:t xml:space="preserve"> م</w:t>
      </w:r>
      <w:r w:rsidRPr="006B5695">
        <w:rPr>
          <w:rFonts w:hint="cs"/>
          <w:rtl/>
        </w:rPr>
        <w:t>ی‌</w:t>
      </w:r>
      <w:r w:rsidRPr="006B5695">
        <w:rPr>
          <w:rFonts w:hint="eastAsia"/>
          <w:rtl/>
        </w:rPr>
        <w:t>کنند</w:t>
      </w:r>
      <w:r w:rsidRPr="006B5695">
        <w:rPr>
          <w:rtl/>
        </w:rPr>
        <w:t>!)</w:t>
      </w:r>
      <w:r w:rsidR="00F87E75">
        <w:rPr>
          <w:rFonts w:hint="cs"/>
          <w:rtl/>
        </w:rPr>
        <w:t>.</w:t>
      </w:r>
    </w:p>
    <w:p w14:paraId="1D92C925" w14:textId="77777777" w:rsidR="00751AF9" w:rsidRPr="00AB673E" w:rsidRDefault="006E46C9" w:rsidP="007F0675">
      <w:pPr>
        <w:pStyle w:val="Normal00"/>
        <w:rPr>
          <w:rtl/>
        </w:rPr>
      </w:pPr>
      <w:r w:rsidRPr="00F87E75">
        <w:rPr>
          <w:rFonts w:hint="cs"/>
          <w:b/>
          <w:bCs/>
          <w:rtl/>
        </w:rPr>
        <w:t>مدال</w:t>
      </w:r>
      <w:r w:rsidRPr="00F87E75">
        <w:rPr>
          <w:b/>
          <w:bCs/>
          <w:rtl/>
        </w:rPr>
        <w:t xml:space="preserve"> چهارم:</w:t>
      </w:r>
      <w:r w:rsidRPr="00AB673E">
        <w:rPr>
          <w:rtl/>
        </w:rPr>
        <w:t xml:space="preserve"> </w:t>
      </w:r>
      <w:r w:rsidR="00F87E75" w:rsidRPr="000B7680">
        <w:rPr>
          <w:rStyle w:val="000"/>
          <w:rFonts w:hint="cs"/>
          <w:rtl/>
        </w:rPr>
        <w:t>«</w:t>
      </w:r>
      <w:r w:rsidRPr="00040F53">
        <w:rPr>
          <w:rStyle w:val="000"/>
          <w:rtl/>
        </w:rPr>
        <w:t>يُجَاهِدُونَ فِي سَبِيلِ اللَّهِ</w:t>
      </w:r>
      <w:r w:rsidR="00F87E75">
        <w:rPr>
          <w:rStyle w:val="000"/>
          <w:rFonts w:hint="cs"/>
          <w:rtl/>
        </w:rPr>
        <w:t>»</w:t>
      </w:r>
      <w:r w:rsidR="00F87E75" w:rsidRPr="000B7680">
        <w:rPr>
          <w:rFonts w:hint="cs"/>
          <w:rtl/>
        </w:rPr>
        <w:t>؛</w:t>
      </w:r>
      <w:r w:rsidRPr="00AB673E">
        <w:rPr>
          <w:rtl/>
        </w:rPr>
        <w:t xml:space="preserve"> درحرکت به سمت خدای متعال با جهاد و روحیه جهادی پیش می</w:t>
      </w:r>
      <w:r w:rsidRPr="00AB673E">
        <w:rPr>
          <w:rtl/>
        </w:rPr>
        <w:softHyphen/>
        <w:t>روند.</w:t>
      </w:r>
    </w:p>
    <w:p w14:paraId="233B5F58" w14:textId="77777777" w:rsidR="00751AF9" w:rsidRDefault="006E46C9" w:rsidP="00EF149D">
      <w:pPr>
        <w:pStyle w:val="Heading200"/>
        <w:rPr>
          <w:rtl/>
        </w:rPr>
      </w:pPr>
      <w:r>
        <w:rPr>
          <w:rFonts w:hint="cs"/>
          <w:rtl/>
        </w:rPr>
        <w:t>از سرزنش نترسیم!</w:t>
      </w:r>
    </w:p>
    <w:p w14:paraId="37C570B6" w14:textId="77777777" w:rsidR="00751AF9" w:rsidRPr="00AB673E" w:rsidRDefault="006E46C9" w:rsidP="00F87E75">
      <w:pPr>
        <w:pStyle w:val="Normal00"/>
        <w:rPr>
          <w:rtl/>
        </w:rPr>
      </w:pPr>
      <w:r w:rsidRPr="00F87E75">
        <w:rPr>
          <w:b/>
          <w:bCs/>
          <w:rtl/>
        </w:rPr>
        <w:t>مدال پنجم:</w:t>
      </w:r>
      <w:r w:rsidRPr="006B5695">
        <w:rPr>
          <w:rtl/>
        </w:rPr>
        <w:t xml:space="preserve"> (شاه‌کل</w:t>
      </w:r>
      <w:r w:rsidRPr="006B5695">
        <w:rPr>
          <w:rFonts w:hint="cs"/>
          <w:rtl/>
        </w:rPr>
        <w:t>ی</w:t>
      </w:r>
      <w:r w:rsidRPr="006B5695">
        <w:rPr>
          <w:rFonts w:hint="eastAsia"/>
          <w:rtl/>
        </w:rPr>
        <w:t>د</w:t>
      </w:r>
      <w:r w:rsidRPr="006B5695">
        <w:rPr>
          <w:rtl/>
        </w:rPr>
        <w:t xml:space="preserve"> بحثِ ما) اما و</w:t>
      </w:r>
      <w:r w:rsidRPr="006B5695">
        <w:rPr>
          <w:rFonts w:hint="cs"/>
          <w:rtl/>
        </w:rPr>
        <w:t>ی</w:t>
      </w:r>
      <w:r w:rsidRPr="006B5695">
        <w:rPr>
          <w:rFonts w:hint="eastAsia"/>
          <w:rtl/>
        </w:rPr>
        <w:t>ژگ</w:t>
      </w:r>
      <w:r w:rsidRPr="006B5695">
        <w:rPr>
          <w:rFonts w:hint="cs"/>
          <w:rtl/>
        </w:rPr>
        <w:t>یِ</w:t>
      </w:r>
      <w:r w:rsidRPr="006B5695">
        <w:rPr>
          <w:rtl/>
        </w:rPr>
        <w:t xml:space="preserve"> آخر که انگار تمامِ آن چهار و</w:t>
      </w:r>
      <w:r w:rsidRPr="006B5695">
        <w:rPr>
          <w:rFonts w:hint="cs"/>
          <w:rtl/>
        </w:rPr>
        <w:t>ی</w:t>
      </w:r>
      <w:r w:rsidRPr="006B5695">
        <w:rPr>
          <w:rFonts w:hint="eastAsia"/>
          <w:rtl/>
        </w:rPr>
        <w:t>ژگ</w:t>
      </w:r>
      <w:r w:rsidRPr="006B5695">
        <w:rPr>
          <w:rFonts w:hint="cs"/>
          <w:rtl/>
        </w:rPr>
        <w:t>یِ</w:t>
      </w:r>
      <w:r w:rsidRPr="006B5695">
        <w:rPr>
          <w:rtl/>
        </w:rPr>
        <w:t xml:space="preserve"> قبل</w:t>
      </w:r>
      <w:r w:rsidRPr="006B5695">
        <w:rPr>
          <w:rFonts w:hint="cs"/>
          <w:rtl/>
        </w:rPr>
        <w:t>ی</w:t>
      </w:r>
      <w:r w:rsidRPr="006B5695">
        <w:rPr>
          <w:rtl/>
        </w:rPr>
        <w:t xml:space="preserve"> را حفظ م</w:t>
      </w:r>
      <w:r w:rsidRPr="006B5695">
        <w:rPr>
          <w:rFonts w:hint="cs"/>
          <w:rtl/>
        </w:rPr>
        <w:t>ی‌</w:t>
      </w:r>
      <w:r w:rsidRPr="006B5695">
        <w:rPr>
          <w:rFonts w:hint="eastAsia"/>
          <w:rtl/>
        </w:rPr>
        <w:t>کند،</w:t>
      </w:r>
      <w:r w:rsidRPr="00AB673E">
        <w:rPr>
          <w:rtl/>
        </w:rPr>
        <w:t xml:space="preserve"> یعنی اگر این ویژگی </w:t>
      </w:r>
      <w:r w:rsidR="00F87E75">
        <w:rPr>
          <w:rFonts w:hint="cs"/>
          <w:rtl/>
        </w:rPr>
        <w:t>را داشت،</w:t>
      </w:r>
      <w:r w:rsidR="00485869">
        <w:rPr>
          <w:rtl/>
        </w:rPr>
        <w:t xml:space="preserve"> می‌ت</w:t>
      </w:r>
      <w:r w:rsidRPr="00AB673E">
        <w:rPr>
          <w:rtl/>
        </w:rPr>
        <w:t>واند جهاد کند</w:t>
      </w:r>
      <w:r w:rsidR="00F87E75">
        <w:rPr>
          <w:rFonts w:hint="cs"/>
          <w:rtl/>
        </w:rPr>
        <w:t>؛</w:t>
      </w:r>
      <w:r w:rsidRPr="00AB673E">
        <w:rPr>
          <w:rtl/>
        </w:rPr>
        <w:t xml:space="preserve"> قوی بماند</w:t>
      </w:r>
      <w:r w:rsidR="00F87E75">
        <w:rPr>
          <w:rFonts w:hint="cs"/>
          <w:rtl/>
        </w:rPr>
        <w:t>؛</w:t>
      </w:r>
      <w:r w:rsidRPr="00AB673E">
        <w:rPr>
          <w:rtl/>
        </w:rPr>
        <w:t xml:space="preserve"> بر م</w:t>
      </w:r>
      <w:r w:rsidR="00F87E75">
        <w:rPr>
          <w:rFonts w:hint="cs"/>
          <w:rtl/>
        </w:rPr>
        <w:t>ؤ</w:t>
      </w:r>
      <w:r w:rsidRPr="00AB673E">
        <w:rPr>
          <w:rtl/>
        </w:rPr>
        <w:t xml:space="preserve">منین تواضع کند و از </w:t>
      </w:r>
      <w:r w:rsidRPr="00AB673E">
        <w:rPr>
          <w:rtl/>
        </w:rPr>
        <w:t xml:space="preserve">طرفی </w:t>
      </w:r>
      <w:r>
        <w:rPr>
          <w:rFonts w:hint="cs"/>
          <w:rtl/>
        </w:rPr>
        <w:t>این مدال</w:t>
      </w:r>
      <w:r w:rsidR="00485869">
        <w:rPr>
          <w:rtl/>
        </w:rPr>
        <w:t xml:space="preserve"> می‌ت</w:t>
      </w:r>
      <w:r w:rsidRPr="00AB673E">
        <w:rPr>
          <w:rtl/>
        </w:rPr>
        <w:t>واند نتیجه محبت الهی باشد</w:t>
      </w:r>
      <w:r w:rsidR="00F87E75">
        <w:rPr>
          <w:rFonts w:hint="cs"/>
          <w:rtl/>
        </w:rPr>
        <w:t>،</w:t>
      </w:r>
      <w:r w:rsidRPr="00AB673E">
        <w:rPr>
          <w:rtl/>
        </w:rPr>
        <w:t xml:space="preserve"> این ویژگی است: </w:t>
      </w:r>
    </w:p>
    <w:p w14:paraId="2C81C35F" w14:textId="77777777" w:rsidR="00751AF9" w:rsidRPr="00AB673E" w:rsidRDefault="006E46C9" w:rsidP="00F87E75">
      <w:pPr>
        <w:pStyle w:val="Normal00"/>
        <w:rPr>
          <w:rtl/>
        </w:rPr>
      </w:pPr>
      <w:r>
        <w:rPr>
          <w:rStyle w:val="000"/>
          <w:rFonts w:hint="cs"/>
          <w:rtl/>
        </w:rPr>
        <w:t>«</w:t>
      </w:r>
      <w:r w:rsidR="00853D01" w:rsidRPr="00040F53">
        <w:rPr>
          <w:rStyle w:val="000"/>
          <w:rtl/>
        </w:rPr>
        <w:t>وَلَا يَخَافُونَ لَوْمَةَ لَائِمٍ</w:t>
      </w:r>
      <w:r>
        <w:rPr>
          <w:rStyle w:val="000"/>
          <w:rFonts w:hint="cs"/>
          <w:rtl/>
        </w:rPr>
        <w:t>»؛</w:t>
      </w:r>
      <w:r>
        <w:rPr>
          <w:rStyle w:val="FootnoteReference00"/>
          <w:rtl/>
        </w:rPr>
        <w:footnoteReference w:id="143"/>
      </w:r>
      <w:r>
        <w:rPr>
          <w:rFonts w:hint="cs"/>
          <w:rtl/>
        </w:rPr>
        <w:t xml:space="preserve"> </w:t>
      </w:r>
      <w:r w:rsidR="00853D01" w:rsidRPr="00AB673E">
        <w:rPr>
          <w:rtl/>
        </w:rPr>
        <w:t xml:space="preserve">از سرزنش هیچ سرزنش‌گری نمی‌ترسند. </w:t>
      </w:r>
    </w:p>
    <w:p w14:paraId="0930D168" w14:textId="77777777" w:rsidR="00751AF9" w:rsidRDefault="006E46C9" w:rsidP="00031073">
      <w:pPr>
        <w:pStyle w:val="Normal00"/>
        <w:rPr>
          <w:rtl/>
        </w:rPr>
      </w:pPr>
      <w:r w:rsidRPr="006B5695">
        <w:rPr>
          <w:rtl/>
        </w:rPr>
        <w:t>چرا خدا رو</w:t>
      </w:r>
      <w:r w:rsidRPr="006B5695">
        <w:rPr>
          <w:rFonts w:hint="cs"/>
          <w:rtl/>
        </w:rPr>
        <w:t>ی</w:t>
      </w:r>
      <w:r w:rsidRPr="006B5695">
        <w:rPr>
          <w:rtl/>
        </w:rPr>
        <w:t xml:space="preserve"> ا</w:t>
      </w:r>
      <w:r w:rsidRPr="006B5695">
        <w:rPr>
          <w:rFonts w:hint="cs"/>
          <w:rtl/>
        </w:rPr>
        <w:t>ی</w:t>
      </w:r>
      <w:r w:rsidRPr="006B5695">
        <w:rPr>
          <w:rFonts w:hint="eastAsia"/>
          <w:rtl/>
        </w:rPr>
        <w:t>ن</w:t>
      </w:r>
      <w:r w:rsidRPr="006B5695">
        <w:rPr>
          <w:rtl/>
        </w:rPr>
        <w:t xml:space="preserve"> صفت </w:t>
      </w:r>
      <w:r w:rsidR="00F87E75">
        <w:rPr>
          <w:rFonts w:hint="cs"/>
          <w:rtl/>
        </w:rPr>
        <w:t>تأکید کرده</w:t>
      </w:r>
      <w:r w:rsidRPr="006B5695">
        <w:rPr>
          <w:rtl/>
        </w:rPr>
        <w:t>؟ چون در آخرالزمان، جنگ، جنگِ روان</w:t>
      </w:r>
      <w:r w:rsidRPr="006B5695">
        <w:rPr>
          <w:rFonts w:hint="cs"/>
          <w:rtl/>
        </w:rPr>
        <w:t>ی</w:t>
      </w:r>
      <w:r w:rsidRPr="006B5695">
        <w:rPr>
          <w:rtl/>
        </w:rPr>
        <w:t xml:space="preserve"> است. ش</w:t>
      </w:r>
      <w:r w:rsidRPr="006B5695">
        <w:rPr>
          <w:rFonts w:hint="cs"/>
          <w:rtl/>
        </w:rPr>
        <w:t>ی</w:t>
      </w:r>
      <w:r w:rsidRPr="006B5695">
        <w:rPr>
          <w:rFonts w:hint="eastAsia"/>
          <w:rtl/>
        </w:rPr>
        <w:t>طان</w:t>
      </w:r>
      <w:r w:rsidRPr="006B5695">
        <w:rPr>
          <w:rtl/>
        </w:rPr>
        <w:t xml:space="preserve"> م</w:t>
      </w:r>
      <w:r w:rsidRPr="006B5695">
        <w:rPr>
          <w:rFonts w:hint="cs"/>
          <w:rtl/>
        </w:rPr>
        <w:t>ی‌</w:t>
      </w:r>
      <w:r w:rsidRPr="006B5695">
        <w:rPr>
          <w:rFonts w:hint="eastAsia"/>
          <w:rtl/>
        </w:rPr>
        <w:t>ب</w:t>
      </w:r>
      <w:r w:rsidRPr="006B5695">
        <w:rPr>
          <w:rFonts w:hint="cs"/>
          <w:rtl/>
        </w:rPr>
        <w:t>ی</w:t>
      </w:r>
      <w:r w:rsidRPr="006B5695">
        <w:rPr>
          <w:rFonts w:hint="eastAsia"/>
          <w:rtl/>
        </w:rPr>
        <w:t>ند</w:t>
      </w:r>
      <w:r w:rsidRPr="006B5695">
        <w:rPr>
          <w:rtl/>
        </w:rPr>
        <w:t xml:space="preserve"> نم</w:t>
      </w:r>
      <w:r w:rsidRPr="006B5695">
        <w:rPr>
          <w:rFonts w:hint="cs"/>
          <w:rtl/>
        </w:rPr>
        <w:t>ی‌</w:t>
      </w:r>
      <w:r w:rsidRPr="006B5695">
        <w:rPr>
          <w:rFonts w:hint="eastAsia"/>
          <w:rtl/>
        </w:rPr>
        <w:t>تواند</w:t>
      </w:r>
      <w:r w:rsidRPr="006B5695">
        <w:rPr>
          <w:rtl/>
        </w:rPr>
        <w:t xml:space="preserve"> با «زور» نماز را از تو بگ</w:t>
      </w:r>
      <w:r w:rsidRPr="006B5695">
        <w:rPr>
          <w:rFonts w:hint="cs"/>
          <w:rtl/>
        </w:rPr>
        <w:t>ی</w:t>
      </w:r>
      <w:r w:rsidRPr="006B5695">
        <w:rPr>
          <w:rFonts w:hint="eastAsia"/>
          <w:rtl/>
        </w:rPr>
        <w:t>رد،</w:t>
      </w:r>
      <w:r w:rsidRPr="006B5695">
        <w:rPr>
          <w:rtl/>
        </w:rPr>
        <w:t xml:space="preserve"> با «مسخره</w:t>
      </w:r>
      <w:r w:rsidR="00031073">
        <w:rPr>
          <w:rFonts w:hint="cs"/>
          <w:rtl/>
        </w:rPr>
        <w:t>‌‌</w:t>
      </w:r>
      <w:r w:rsidRPr="006B5695">
        <w:rPr>
          <w:rtl/>
        </w:rPr>
        <w:t>کردن» م</w:t>
      </w:r>
      <w:r w:rsidRPr="006B5695">
        <w:rPr>
          <w:rFonts w:hint="cs"/>
          <w:rtl/>
        </w:rPr>
        <w:t>ی‌</w:t>
      </w:r>
      <w:r w:rsidRPr="006B5695">
        <w:rPr>
          <w:rFonts w:hint="eastAsia"/>
          <w:rtl/>
        </w:rPr>
        <w:t>گ</w:t>
      </w:r>
      <w:r w:rsidRPr="006B5695">
        <w:rPr>
          <w:rFonts w:hint="cs"/>
          <w:rtl/>
        </w:rPr>
        <w:t>ی</w:t>
      </w:r>
      <w:r w:rsidRPr="006B5695">
        <w:rPr>
          <w:rFonts w:hint="eastAsia"/>
          <w:rtl/>
        </w:rPr>
        <w:t>رد</w:t>
      </w:r>
      <w:r w:rsidR="00031073">
        <w:rPr>
          <w:rFonts w:hint="cs"/>
          <w:rtl/>
        </w:rPr>
        <w:t>.</w:t>
      </w:r>
      <w:r w:rsidRPr="006B5695">
        <w:rPr>
          <w:rtl/>
        </w:rPr>
        <w:t xml:space="preserve"> نم</w:t>
      </w:r>
      <w:r w:rsidRPr="006B5695">
        <w:rPr>
          <w:rFonts w:hint="cs"/>
          <w:rtl/>
        </w:rPr>
        <w:t>ی‌</w:t>
      </w:r>
      <w:r w:rsidRPr="006B5695">
        <w:rPr>
          <w:rFonts w:hint="eastAsia"/>
          <w:rtl/>
        </w:rPr>
        <w:t>تواند</w:t>
      </w:r>
      <w:r w:rsidRPr="006B5695">
        <w:rPr>
          <w:rtl/>
        </w:rPr>
        <w:t xml:space="preserve"> با شلاق چادر را از سرِ ناموس ش</w:t>
      </w:r>
      <w:r w:rsidRPr="006B5695">
        <w:rPr>
          <w:rFonts w:hint="cs"/>
          <w:rtl/>
        </w:rPr>
        <w:t>ی</w:t>
      </w:r>
      <w:r w:rsidRPr="006B5695">
        <w:rPr>
          <w:rFonts w:hint="eastAsia"/>
          <w:rtl/>
        </w:rPr>
        <w:t>عه</w:t>
      </w:r>
      <w:r w:rsidRPr="006B5695">
        <w:rPr>
          <w:rtl/>
        </w:rPr>
        <w:t xml:space="preserve"> بکشد، با واژ</w:t>
      </w:r>
      <w:r w:rsidR="000071A7">
        <w:rPr>
          <w:rtl/>
        </w:rPr>
        <w:t xml:space="preserve">هٔ </w:t>
      </w:r>
      <w:r w:rsidRPr="006B5695">
        <w:rPr>
          <w:rtl/>
        </w:rPr>
        <w:t>«اُم</w:t>
      </w:r>
      <w:r w:rsidR="00031073">
        <w:rPr>
          <w:rFonts w:hint="cs"/>
          <w:rtl/>
        </w:rPr>
        <w:t>ّ</w:t>
      </w:r>
      <w:r w:rsidRPr="006B5695">
        <w:rPr>
          <w:rtl/>
        </w:rPr>
        <w:t>ُل» و «عقب‌مانده» ا</w:t>
      </w:r>
      <w:r w:rsidRPr="006B5695">
        <w:rPr>
          <w:rFonts w:hint="cs"/>
          <w:rtl/>
        </w:rPr>
        <w:t>ی</w:t>
      </w:r>
      <w:r w:rsidRPr="006B5695">
        <w:rPr>
          <w:rFonts w:hint="eastAsia"/>
          <w:rtl/>
        </w:rPr>
        <w:t>ن</w:t>
      </w:r>
      <w:r w:rsidRPr="006B5695">
        <w:rPr>
          <w:rtl/>
        </w:rPr>
        <w:t xml:space="preserve"> کار را م</w:t>
      </w:r>
      <w:r w:rsidRPr="006B5695">
        <w:rPr>
          <w:rFonts w:hint="cs"/>
          <w:rtl/>
        </w:rPr>
        <w:t>ی‌</w:t>
      </w:r>
      <w:r w:rsidRPr="006B5695">
        <w:rPr>
          <w:rFonts w:hint="eastAsia"/>
          <w:rtl/>
        </w:rPr>
        <w:t>کند</w:t>
      </w:r>
      <w:r w:rsidR="00031073">
        <w:rPr>
          <w:rFonts w:hint="cs"/>
          <w:rtl/>
        </w:rPr>
        <w:t>.</w:t>
      </w:r>
    </w:p>
    <w:p w14:paraId="30DE379B" w14:textId="4D19C8C4" w:rsidR="00031073" w:rsidRDefault="006E46C9" w:rsidP="00031073">
      <w:pPr>
        <w:pStyle w:val="Normal00"/>
        <w:rPr>
          <w:rtl/>
        </w:rPr>
      </w:pPr>
      <w:r w:rsidRPr="00AB673E">
        <w:rPr>
          <w:rtl/>
        </w:rPr>
        <w:t>خدا رحمت کند مرحوم علامه مصباح</w:t>
      </w:r>
      <w:r w:rsidR="000B7680">
        <w:rPr>
          <w:rFonts w:hint="cs"/>
          <w:rtl/>
        </w:rPr>
        <w:t>؟ره؟ را که</w:t>
      </w:r>
      <w:r w:rsidRPr="00AB673E">
        <w:rPr>
          <w:rtl/>
        </w:rPr>
        <w:t xml:space="preserve"> </w:t>
      </w:r>
      <w:r>
        <w:rPr>
          <w:rFonts w:hint="cs"/>
          <w:rtl/>
        </w:rPr>
        <w:t>نکته</w:t>
      </w:r>
      <w:r w:rsidR="00853D01">
        <w:rPr>
          <w:rFonts w:hint="cs"/>
          <w:rtl/>
        </w:rPr>
        <w:t>ٔ</w:t>
      </w:r>
      <w:r>
        <w:rPr>
          <w:rFonts w:hint="cs"/>
          <w:rtl/>
        </w:rPr>
        <w:t xml:space="preserve"> ظریفی</w:t>
      </w:r>
      <w:r w:rsidRPr="00AB673E">
        <w:rPr>
          <w:rtl/>
        </w:rPr>
        <w:t xml:space="preserve"> می</w:t>
      </w:r>
      <w:r w:rsidRPr="00AB673E">
        <w:rPr>
          <w:rtl/>
        </w:rPr>
        <w:softHyphen/>
        <w:t>فرمودند:</w:t>
      </w:r>
      <w:r w:rsidR="004E5839">
        <w:rPr>
          <w:rtl/>
        </w:rPr>
        <w:t xml:space="preserve"> </w:t>
      </w:r>
    </w:p>
    <w:p w14:paraId="58081152" w14:textId="77777777" w:rsidR="00751AF9" w:rsidRDefault="006E46C9" w:rsidP="00031073">
      <w:pPr>
        <w:pStyle w:val="10"/>
        <w:rPr>
          <w:rtl/>
        </w:rPr>
      </w:pPr>
      <w:r>
        <w:rPr>
          <w:rtl/>
        </w:rPr>
        <w:t xml:space="preserve">این‌که </w:t>
      </w:r>
      <w:r w:rsidR="00853D01" w:rsidRPr="00AB673E">
        <w:rPr>
          <w:rtl/>
        </w:rPr>
        <w:t>آیه می</w:t>
      </w:r>
      <w:r w:rsidR="00853D01" w:rsidRPr="00AB673E">
        <w:rPr>
          <w:rtl/>
        </w:rPr>
        <w:softHyphen/>
        <w:t>فرماید: از سرزنش نمی</w:t>
      </w:r>
      <w:r w:rsidR="00853D01" w:rsidRPr="00AB673E">
        <w:rPr>
          <w:rtl/>
        </w:rPr>
        <w:softHyphen/>
        <w:t>ترسند، شاید سرزنش دشمن خیلی سخت نباشد</w:t>
      </w:r>
      <w:r w:rsidR="00031073">
        <w:rPr>
          <w:rFonts w:hint="cs"/>
          <w:rtl/>
        </w:rPr>
        <w:t>،</w:t>
      </w:r>
      <w:r w:rsidR="00853D01" w:rsidRPr="00AB673E">
        <w:rPr>
          <w:rtl/>
        </w:rPr>
        <w:t xml:space="preserve"> بلکه سخت</w:t>
      </w:r>
      <w:r w:rsidR="00031073">
        <w:rPr>
          <w:rFonts w:hint="cs"/>
          <w:rtl/>
        </w:rPr>
        <w:t>‌‌</w:t>
      </w:r>
      <w:r w:rsidR="00853D01" w:rsidRPr="00AB673E">
        <w:rPr>
          <w:rtl/>
        </w:rPr>
        <w:t>تر از سرزنش دشمن</w:t>
      </w:r>
      <w:r w:rsidR="00031073">
        <w:rPr>
          <w:rFonts w:hint="cs"/>
          <w:rtl/>
        </w:rPr>
        <w:t>،</w:t>
      </w:r>
      <w:r w:rsidR="00853D01" w:rsidRPr="00AB673E">
        <w:rPr>
          <w:rtl/>
        </w:rPr>
        <w:t xml:space="preserve"> سرزنش دوستان </w:t>
      </w:r>
      <w:r w:rsidR="00031073">
        <w:rPr>
          <w:rFonts w:hint="cs"/>
          <w:rtl/>
        </w:rPr>
        <w:t>ا</w:t>
      </w:r>
      <w:r w:rsidR="00853D01" w:rsidRPr="00AB673E">
        <w:rPr>
          <w:rtl/>
        </w:rPr>
        <w:t>ست و</w:t>
      </w:r>
      <w:r w:rsidR="00AD5ED3">
        <w:rPr>
          <w:rtl/>
        </w:rPr>
        <w:t xml:space="preserve"> واقعاً </w:t>
      </w:r>
      <w:r w:rsidR="00853D01" w:rsidRPr="00AB673E">
        <w:rPr>
          <w:rtl/>
        </w:rPr>
        <w:t xml:space="preserve">هم سخت </w:t>
      </w:r>
      <w:r w:rsidR="00031073">
        <w:rPr>
          <w:rFonts w:hint="cs"/>
          <w:rtl/>
        </w:rPr>
        <w:t>ا</w:t>
      </w:r>
      <w:r w:rsidR="00853D01" w:rsidRPr="00AB673E">
        <w:rPr>
          <w:rtl/>
        </w:rPr>
        <w:t>ست و همه</w:t>
      </w:r>
      <w:r w:rsidR="00031073">
        <w:rPr>
          <w:rFonts w:hint="cs"/>
          <w:rtl/>
        </w:rPr>
        <w:t xml:space="preserve">‌ٔ‌ </w:t>
      </w:r>
      <w:r w:rsidR="00853D01" w:rsidRPr="00AB673E">
        <w:rPr>
          <w:rtl/>
        </w:rPr>
        <w:t>ما</w:t>
      </w:r>
      <w:r>
        <w:rPr>
          <w:rtl/>
        </w:rPr>
        <w:t xml:space="preserve">‌‌‌ </w:t>
      </w:r>
      <w:r w:rsidR="00853D01" w:rsidRPr="00AB673E">
        <w:rPr>
          <w:rtl/>
        </w:rPr>
        <w:t>نیز به</w:t>
      </w:r>
      <w:r w:rsidR="00031073">
        <w:rPr>
          <w:rFonts w:hint="cs"/>
          <w:rtl/>
        </w:rPr>
        <w:t>‌‌</w:t>
      </w:r>
      <w:r w:rsidR="00853D01" w:rsidRPr="00AB673E">
        <w:rPr>
          <w:rtl/>
        </w:rPr>
        <w:t>نوعی با این صفت خطرناک، یعنی ترس از سرزنش دیگران درگیریم!</w:t>
      </w:r>
      <w:r>
        <w:rPr>
          <w:rStyle w:val="FootnoteReference00"/>
          <w:rtl/>
        </w:rPr>
        <w:footnoteReference w:id="144"/>
      </w:r>
    </w:p>
    <w:p w14:paraId="488D52BA" w14:textId="77777777" w:rsidR="00751AF9" w:rsidRPr="006B5695" w:rsidRDefault="006E46C9" w:rsidP="008C6393">
      <w:pPr>
        <w:pStyle w:val="Normal00"/>
        <w:rPr>
          <w:rtl/>
        </w:rPr>
      </w:pPr>
      <w:r w:rsidRPr="006B5695">
        <w:rPr>
          <w:rtl/>
        </w:rPr>
        <w:lastRenderedPageBreak/>
        <w:t>گاه</w:t>
      </w:r>
      <w:r w:rsidRPr="006B5695">
        <w:rPr>
          <w:rFonts w:hint="cs"/>
          <w:rtl/>
        </w:rPr>
        <w:t>ی</w:t>
      </w:r>
      <w:r w:rsidRPr="006B5695">
        <w:rPr>
          <w:rtl/>
        </w:rPr>
        <w:t xml:space="preserve"> آدم جلو</w:t>
      </w:r>
      <w:r w:rsidRPr="006B5695">
        <w:rPr>
          <w:rFonts w:hint="cs"/>
          <w:rtl/>
        </w:rPr>
        <w:t>ی</w:t>
      </w:r>
      <w:r w:rsidRPr="006B5695">
        <w:rPr>
          <w:rtl/>
        </w:rPr>
        <w:t xml:space="preserve"> آمر</w:t>
      </w:r>
      <w:r w:rsidRPr="006B5695">
        <w:rPr>
          <w:rFonts w:hint="cs"/>
          <w:rtl/>
        </w:rPr>
        <w:t>ی</w:t>
      </w:r>
      <w:r w:rsidRPr="006B5695">
        <w:rPr>
          <w:rFonts w:hint="eastAsia"/>
          <w:rtl/>
        </w:rPr>
        <w:t>کا</w:t>
      </w:r>
      <w:r w:rsidRPr="006B5695">
        <w:rPr>
          <w:rtl/>
        </w:rPr>
        <w:t xml:space="preserve"> م</w:t>
      </w:r>
      <w:r w:rsidRPr="006B5695">
        <w:rPr>
          <w:rFonts w:hint="cs"/>
          <w:rtl/>
        </w:rPr>
        <w:t>ی‌</w:t>
      </w:r>
      <w:r w:rsidRPr="006B5695">
        <w:rPr>
          <w:rFonts w:hint="eastAsia"/>
          <w:rtl/>
        </w:rPr>
        <w:t>ا</w:t>
      </w:r>
      <w:r w:rsidRPr="006B5695">
        <w:rPr>
          <w:rFonts w:hint="cs"/>
          <w:rtl/>
        </w:rPr>
        <w:t>ی</w:t>
      </w:r>
      <w:r w:rsidRPr="006B5695">
        <w:rPr>
          <w:rFonts w:hint="eastAsia"/>
          <w:rtl/>
        </w:rPr>
        <w:t>ستد</w:t>
      </w:r>
      <w:r w:rsidRPr="006B5695">
        <w:rPr>
          <w:rtl/>
        </w:rPr>
        <w:t xml:space="preserve"> و شعار م</w:t>
      </w:r>
      <w:r w:rsidRPr="006B5695">
        <w:rPr>
          <w:rFonts w:hint="cs"/>
          <w:rtl/>
        </w:rPr>
        <w:t>ی‌</w:t>
      </w:r>
      <w:r w:rsidRPr="006B5695">
        <w:rPr>
          <w:rFonts w:hint="eastAsia"/>
          <w:rtl/>
        </w:rPr>
        <w:t>دهد،</w:t>
      </w:r>
      <w:r w:rsidRPr="006B5695">
        <w:rPr>
          <w:rtl/>
        </w:rPr>
        <w:t xml:space="preserve"> اما جلو</w:t>
      </w:r>
      <w:r w:rsidRPr="006B5695">
        <w:rPr>
          <w:rFonts w:hint="cs"/>
          <w:rtl/>
        </w:rPr>
        <w:t>ی</w:t>
      </w:r>
      <w:r w:rsidRPr="006B5695">
        <w:rPr>
          <w:rtl/>
        </w:rPr>
        <w:t xml:space="preserve"> </w:t>
      </w:r>
      <w:r>
        <w:rPr>
          <w:rFonts w:hint="cs"/>
          <w:rtl/>
        </w:rPr>
        <w:t>دوستا</w:t>
      </w:r>
      <w:r>
        <w:rPr>
          <w:rFonts w:hint="cs"/>
          <w:rtl/>
        </w:rPr>
        <w:t>نش</w:t>
      </w:r>
      <w:r w:rsidRPr="006B5695">
        <w:rPr>
          <w:rtl/>
        </w:rPr>
        <w:t xml:space="preserve"> کم م</w:t>
      </w:r>
      <w:r w:rsidRPr="006B5695">
        <w:rPr>
          <w:rFonts w:hint="cs"/>
          <w:rtl/>
        </w:rPr>
        <w:t>ی‌</w:t>
      </w:r>
      <w:r w:rsidRPr="006B5695">
        <w:rPr>
          <w:rFonts w:hint="eastAsia"/>
          <w:rtl/>
        </w:rPr>
        <w:t>آورد</w:t>
      </w:r>
      <w:r w:rsidRPr="006B5695">
        <w:rPr>
          <w:rtl/>
        </w:rPr>
        <w:t>! گاه</w:t>
      </w:r>
      <w:r w:rsidRPr="006B5695">
        <w:rPr>
          <w:rFonts w:hint="cs"/>
          <w:rtl/>
        </w:rPr>
        <w:t>ی</w:t>
      </w:r>
      <w:r w:rsidRPr="006B5695">
        <w:rPr>
          <w:rtl/>
        </w:rPr>
        <w:t xml:space="preserve"> جوانِ ما در فضا</w:t>
      </w:r>
      <w:r w:rsidRPr="006B5695">
        <w:rPr>
          <w:rFonts w:hint="cs"/>
          <w:rtl/>
        </w:rPr>
        <w:t>ی</w:t>
      </w:r>
      <w:r w:rsidRPr="006B5695">
        <w:rPr>
          <w:rtl/>
        </w:rPr>
        <w:t xml:space="preserve"> مجاز</w:t>
      </w:r>
      <w:r w:rsidRPr="006B5695">
        <w:rPr>
          <w:rFonts w:hint="cs"/>
          <w:rtl/>
        </w:rPr>
        <w:t>ی</w:t>
      </w:r>
      <w:r w:rsidRPr="006B5695">
        <w:rPr>
          <w:rtl/>
        </w:rPr>
        <w:t xml:space="preserve"> جلو</w:t>
      </w:r>
      <w:r w:rsidRPr="006B5695">
        <w:rPr>
          <w:rFonts w:hint="cs"/>
          <w:rtl/>
        </w:rPr>
        <w:t>ی</w:t>
      </w:r>
      <w:r w:rsidRPr="006B5695">
        <w:rPr>
          <w:rtl/>
        </w:rPr>
        <w:t xml:space="preserve"> شبهاتِ وهاب</w:t>
      </w:r>
      <w:r w:rsidRPr="006B5695">
        <w:rPr>
          <w:rFonts w:hint="cs"/>
          <w:rtl/>
        </w:rPr>
        <w:t>ی</w:t>
      </w:r>
      <w:r w:rsidRPr="006B5695">
        <w:rPr>
          <w:rFonts w:hint="eastAsia"/>
          <w:rtl/>
        </w:rPr>
        <w:t>ت</w:t>
      </w:r>
      <w:r w:rsidRPr="006B5695">
        <w:rPr>
          <w:rtl/>
        </w:rPr>
        <w:t xml:space="preserve"> م</w:t>
      </w:r>
      <w:r w:rsidRPr="006B5695">
        <w:rPr>
          <w:rFonts w:hint="cs"/>
          <w:rtl/>
        </w:rPr>
        <w:t>ی‌</w:t>
      </w:r>
      <w:r w:rsidRPr="006B5695">
        <w:rPr>
          <w:rFonts w:hint="eastAsia"/>
          <w:rtl/>
        </w:rPr>
        <w:t>ا</w:t>
      </w:r>
      <w:r w:rsidRPr="006B5695">
        <w:rPr>
          <w:rFonts w:hint="cs"/>
          <w:rtl/>
        </w:rPr>
        <w:t>ی</w:t>
      </w:r>
      <w:r w:rsidRPr="006B5695">
        <w:rPr>
          <w:rFonts w:hint="eastAsia"/>
          <w:rtl/>
        </w:rPr>
        <w:t>ستد،</w:t>
      </w:r>
      <w:r w:rsidRPr="006B5695">
        <w:rPr>
          <w:rtl/>
        </w:rPr>
        <w:t xml:space="preserve"> اما در مهمان</w:t>
      </w:r>
      <w:r w:rsidRPr="006B5695">
        <w:rPr>
          <w:rFonts w:hint="cs"/>
          <w:rtl/>
        </w:rPr>
        <w:t>یِ</w:t>
      </w:r>
      <w:r w:rsidRPr="006B5695">
        <w:rPr>
          <w:rtl/>
        </w:rPr>
        <w:t xml:space="preserve"> خانوادگ</w:t>
      </w:r>
      <w:r w:rsidRPr="006B5695">
        <w:rPr>
          <w:rFonts w:hint="cs"/>
          <w:rtl/>
        </w:rPr>
        <w:t>ی</w:t>
      </w:r>
      <w:r w:rsidRPr="006B5695">
        <w:rPr>
          <w:rtl/>
        </w:rPr>
        <w:t xml:space="preserve"> وقت</w:t>
      </w:r>
      <w:r w:rsidRPr="006B5695">
        <w:rPr>
          <w:rFonts w:hint="cs"/>
          <w:rtl/>
        </w:rPr>
        <w:t>ی</w:t>
      </w:r>
      <w:r w:rsidRPr="006B5695">
        <w:rPr>
          <w:rtl/>
        </w:rPr>
        <w:t xml:space="preserve"> م</w:t>
      </w:r>
      <w:r w:rsidRPr="006B5695">
        <w:rPr>
          <w:rFonts w:hint="cs"/>
          <w:rtl/>
        </w:rPr>
        <w:t>ی‌</w:t>
      </w:r>
      <w:r w:rsidRPr="006B5695">
        <w:rPr>
          <w:rFonts w:hint="eastAsia"/>
          <w:rtl/>
        </w:rPr>
        <w:t>گو</w:t>
      </w:r>
      <w:r w:rsidRPr="006B5695">
        <w:rPr>
          <w:rFonts w:hint="cs"/>
          <w:rtl/>
        </w:rPr>
        <w:t>ی</w:t>
      </w:r>
      <w:r w:rsidRPr="006B5695">
        <w:rPr>
          <w:rFonts w:hint="eastAsia"/>
          <w:rtl/>
        </w:rPr>
        <w:t>ند</w:t>
      </w:r>
      <w:r w:rsidRPr="006B5695">
        <w:rPr>
          <w:rtl/>
        </w:rPr>
        <w:t xml:space="preserve"> «چرا ر</w:t>
      </w:r>
      <w:r w:rsidRPr="006B5695">
        <w:rPr>
          <w:rFonts w:hint="cs"/>
          <w:rtl/>
        </w:rPr>
        <w:t>ی</w:t>
      </w:r>
      <w:r w:rsidRPr="006B5695">
        <w:rPr>
          <w:rFonts w:hint="eastAsia"/>
          <w:rtl/>
        </w:rPr>
        <w:t>ش</w:t>
      </w:r>
      <w:r w:rsidRPr="006B5695">
        <w:rPr>
          <w:rtl/>
        </w:rPr>
        <w:t xml:space="preserve"> گذاشت</w:t>
      </w:r>
      <w:r w:rsidRPr="006B5695">
        <w:rPr>
          <w:rFonts w:hint="cs"/>
          <w:rtl/>
        </w:rPr>
        <w:t>ی</w:t>
      </w:r>
      <w:r w:rsidRPr="006B5695">
        <w:rPr>
          <w:rFonts w:hint="eastAsia"/>
          <w:rtl/>
        </w:rPr>
        <w:t>؟»</w:t>
      </w:r>
      <w:r w:rsidRPr="006B5695">
        <w:rPr>
          <w:rtl/>
        </w:rPr>
        <w:t xml:space="preserve"> </w:t>
      </w:r>
      <w:r w:rsidRPr="006B5695">
        <w:rPr>
          <w:rFonts w:hint="cs"/>
          <w:rtl/>
        </w:rPr>
        <w:t>ی</w:t>
      </w:r>
      <w:r w:rsidRPr="006B5695">
        <w:rPr>
          <w:rFonts w:hint="eastAsia"/>
          <w:rtl/>
        </w:rPr>
        <w:t>ا</w:t>
      </w:r>
      <w:r w:rsidRPr="006B5695">
        <w:rPr>
          <w:rtl/>
        </w:rPr>
        <w:t xml:space="preserve"> «چرا در عروس</w:t>
      </w:r>
      <w:r w:rsidRPr="006B5695">
        <w:rPr>
          <w:rFonts w:hint="cs"/>
          <w:rtl/>
        </w:rPr>
        <w:t>ی</w:t>
      </w:r>
      <w:r w:rsidRPr="006B5695">
        <w:rPr>
          <w:rtl/>
        </w:rPr>
        <w:t xml:space="preserve"> نم</w:t>
      </w:r>
      <w:r w:rsidRPr="006B5695">
        <w:rPr>
          <w:rFonts w:hint="cs"/>
          <w:rtl/>
        </w:rPr>
        <w:t>ی‌</w:t>
      </w:r>
      <w:r w:rsidRPr="006B5695">
        <w:rPr>
          <w:rFonts w:hint="eastAsia"/>
          <w:rtl/>
        </w:rPr>
        <w:t>رقص</w:t>
      </w:r>
      <w:r w:rsidRPr="006B5695">
        <w:rPr>
          <w:rFonts w:hint="cs"/>
          <w:rtl/>
        </w:rPr>
        <w:t>ی</w:t>
      </w:r>
      <w:r w:rsidRPr="006B5695">
        <w:rPr>
          <w:rFonts w:hint="eastAsia"/>
          <w:rtl/>
        </w:rPr>
        <w:t>؟»،</w:t>
      </w:r>
      <w:r w:rsidRPr="006B5695">
        <w:rPr>
          <w:rtl/>
        </w:rPr>
        <w:t xml:space="preserve"> خجالت م</w:t>
      </w:r>
      <w:r w:rsidRPr="006B5695">
        <w:rPr>
          <w:rFonts w:hint="cs"/>
          <w:rtl/>
        </w:rPr>
        <w:t>ی‌</w:t>
      </w:r>
      <w:r w:rsidRPr="006B5695">
        <w:rPr>
          <w:rFonts w:hint="eastAsia"/>
          <w:rtl/>
        </w:rPr>
        <w:t>کشد</w:t>
      </w:r>
      <w:r>
        <w:rPr>
          <w:rFonts w:hint="cs"/>
          <w:rtl/>
        </w:rPr>
        <w:t>.</w:t>
      </w:r>
    </w:p>
    <w:p w14:paraId="70AB7E89" w14:textId="77777777" w:rsidR="00751AF9" w:rsidRPr="00AB673E" w:rsidRDefault="006E46C9" w:rsidP="008C6393">
      <w:pPr>
        <w:pStyle w:val="Normal00"/>
        <w:rPr>
          <w:rtl/>
        </w:rPr>
      </w:pPr>
      <w:r w:rsidRPr="006B5695">
        <w:rPr>
          <w:rFonts w:hint="eastAsia"/>
          <w:rtl/>
        </w:rPr>
        <w:t>خداوند</w:t>
      </w:r>
      <w:r w:rsidRPr="006B5695">
        <w:rPr>
          <w:rtl/>
        </w:rPr>
        <w:t xml:space="preserve"> </w:t>
      </w:r>
      <w:r w:rsidR="008C6393">
        <w:rPr>
          <w:rFonts w:hint="cs"/>
          <w:rtl/>
        </w:rPr>
        <w:t xml:space="preserve">در آیه به مؤمنان </w:t>
      </w:r>
      <w:r w:rsidRPr="006B5695">
        <w:rPr>
          <w:rtl/>
        </w:rPr>
        <w:t>کد م</w:t>
      </w:r>
      <w:r w:rsidRPr="006B5695">
        <w:rPr>
          <w:rFonts w:hint="cs"/>
          <w:rtl/>
        </w:rPr>
        <w:t>ی‌</w:t>
      </w:r>
      <w:r w:rsidRPr="006B5695">
        <w:rPr>
          <w:rFonts w:hint="eastAsia"/>
          <w:rtl/>
        </w:rPr>
        <w:t>دهد</w:t>
      </w:r>
      <w:r w:rsidRPr="006B5695">
        <w:rPr>
          <w:rtl/>
        </w:rPr>
        <w:t>: ا</w:t>
      </w:r>
      <w:r w:rsidRPr="006B5695">
        <w:rPr>
          <w:rFonts w:hint="cs"/>
          <w:rtl/>
        </w:rPr>
        <w:t>ی</w:t>
      </w:r>
      <w:r w:rsidRPr="006B5695">
        <w:rPr>
          <w:rtl/>
        </w:rPr>
        <w:t xml:space="preserve"> </w:t>
      </w:r>
      <w:r w:rsidRPr="006B5695">
        <w:rPr>
          <w:rFonts w:hint="cs"/>
          <w:rtl/>
        </w:rPr>
        <w:t>ی</w:t>
      </w:r>
      <w:r w:rsidRPr="006B5695">
        <w:rPr>
          <w:rFonts w:hint="eastAsia"/>
          <w:rtl/>
        </w:rPr>
        <w:t>ارانِ</w:t>
      </w:r>
      <w:r w:rsidRPr="006B5695">
        <w:rPr>
          <w:rtl/>
        </w:rPr>
        <w:t xml:space="preserve"> مهد</w:t>
      </w:r>
      <w:r w:rsidRPr="006B5695">
        <w:rPr>
          <w:rFonts w:hint="cs"/>
          <w:rtl/>
        </w:rPr>
        <w:t>ی</w:t>
      </w:r>
      <w:r w:rsidRPr="006B5695">
        <w:rPr>
          <w:rtl/>
        </w:rPr>
        <w:t>! اگر م</w:t>
      </w:r>
      <w:r w:rsidRPr="006B5695">
        <w:rPr>
          <w:rFonts w:hint="cs"/>
          <w:rtl/>
        </w:rPr>
        <w:t>ی‌</w:t>
      </w:r>
      <w:r w:rsidRPr="006B5695">
        <w:rPr>
          <w:rFonts w:hint="eastAsia"/>
          <w:rtl/>
        </w:rPr>
        <w:t>خواه</w:t>
      </w:r>
      <w:r w:rsidRPr="006B5695">
        <w:rPr>
          <w:rFonts w:hint="cs"/>
          <w:rtl/>
        </w:rPr>
        <w:t>ی</w:t>
      </w:r>
      <w:r w:rsidRPr="006B5695">
        <w:rPr>
          <w:rFonts w:hint="eastAsia"/>
          <w:rtl/>
        </w:rPr>
        <w:t>د</w:t>
      </w:r>
      <w:r w:rsidRPr="006B5695">
        <w:rPr>
          <w:rtl/>
        </w:rPr>
        <w:t xml:space="preserve"> در آن خ</w:t>
      </w:r>
      <w:r w:rsidRPr="006B5695">
        <w:rPr>
          <w:rFonts w:hint="cs"/>
          <w:rtl/>
        </w:rPr>
        <w:t>ی</w:t>
      </w:r>
      <w:r w:rsidRPr="006B5695">
        <w:rPr>
          <w:rFonts w:hint="eastAsia"/>
          <w:rtl/>
        </w:rPr>
        <w:t>مه</w:t>
      </w:r>
      <w:r w:rsidRPr="006B5695">
        <w:rPr>
          <w:rtl/>
        </w:rPr>
        <w:t xml:space="preserve"> باش</w:t>
      </w:r>
      <w:r w:rsidRPr="006B5695">
        <w:rPr>
          <w:rFonts w:hint="cs"/>
          <w:rtl/>
        </w:rPr>
        <w:t>ی</w:t>
      </w:r>
      <w:r w:rsidRPr="006B5695">
        <w:rPr>
          <w:rFonts w:hint="eastAsia"/>
          <w:rtl/>
        </w:rPr>
        <w:t>د،</w:t>
      </w:r>
      <w:r w:rsidRPr="006B5695">
        <w:rPr>
          <w:rtl/>
        </w:rPr>
        <w:t xml:space="preserve"> با</w:t>
      </w:r>
      <w:r w:rsidRPr="006B5695">
        <w:rPr>
          <w:rFonts w:hint="cs"/>
          <w:rtl/>
        </w:rPr>
        <w:t>ی</w:t>
      </w:r>
      <w:r w:rsidRPr="006B5695">
        <w:rPr>
          <w:rFonts w:hint="eastAsia"/>
          <w:rtl/>
        </w:rPr>
        <w:t>د</w:t>
      </w:r>
      <w:r w:rsidRPr="006B5695">
        <w:rPr>
          <w:rtl/>
        </w:rPr>
        <w:t xml:space="preserve"> پوستتان کلفت باشد</w:t>
      </w:r>
      <w:r w:rsidR="008C6393">
        <w:rPr>
          <w:rFonts w:hint="cs"/>
          <w:rtl/>
        </w:rPr>
        <w:t>؛</w:t>
      </w:r>
      <w:r w:rsidRPr="006B5695">
        <w:rPr>
          <w:rtl/>
        </w:rPr>
        <w:t xml:space="preserve"> با</w:t>
      </w:r>
      <w:r w:rsidRPr="006B5695">
        <w:rPr>
          <w:rFonts w:hint="cs"/>
          <w:rtl/>
        </w:rPr>
        <w:t>ی</w:t>
      </w:r>
      <w:r w:rsidRPr="006B5695">
        <w:rPr>
          <w:rFonts w:hint="eastAsia"/>
          <w:rtl/>
        </w:rPr>
        <w:t>د</w:t>
      </w:r>
      <w:r w:rsidRPr="006B5695">
        <w:rPr>
          <w:rtl/>
        </w:rPr>
        <w:t xml:space="preserve"> </w:t>
      </w:r>
      <w:r w:rsidRPr="006B5695">
        <w:rPr>
          <w:rFonts w:hint="cs"/>
          <w:rtl/>
        </w:rPr>
        <w:t>ی</w:t>
      </w:r>
      <w:r w:rsidRPr="006B5695">
        <w:rPr>
          <w:rFonts w:hint="eastAsia"/>
          <w:rtl/>
        </w:rPr>
        <w:t>اد</w:t>
      </w:r>
      <w:r w:rsidRPr="006B5695">
        <w:rPr>
          <w:rtl/>
        </w:rPr>
        <w:t xml:space="preserve"> بگ</w:t>
      </w:r>
      <w:r w:rsidRPr="006B5695">
        <w:rPr>
          <w:rFonts w:hint="cs"/>
          <w:rtl/>
        </w:rPr>
        <w:t>ی</w:t>
      </w:r>
      <w:r w:rsidRPr="006B5695">
        <w:rPr>
          <w:rFonts w:hint="eastAsia"/>
          <w:rtl/>
        </w:rPr>
        <w:t>ر</w:t>
      </w:r>
      <w:r w:rsidRPr="006B5695">
        <w:rPr>
          <w:rFonts w:hint="cs"/>
          <w:rtl/>
        </w:rPr>
        <w:t>ی</w:t>
      </w:r>
      <w:r w:rsidRPr="006B5695">
        <w:rPr>
          <w:rFonts w:hint="eastAsia"/>
          <w:rtl/>
        </w:rPr>
        <w:t>د</w:t>
      </w:r>
      <w:r w:rsidRPr="006B5695">
        <w:rPr>
          <w:rtl/>
        </w:rPr>
        <w:t xml:space="preserve"> که «رضا</w:t>
      </w:r>
      <w:r w:rsidRPr="006B5695">
        <w:rPr>
          <w:rFonts w:hint="cs"/>
          <w:rtl/>
        </w:rPr>
        <w:t>ی</w:t>
      </w:r>
      <w:r w:rsidRPr="006B5695">
        <w:rPr>
          <w:rFonts w:hint="eastAsia"/>
          <w:rtl/>
        </w:rPr>
        <w:t>تِ</w:t>
      </w:r>
      <w:r w:rsidRPr="006B5695">
        <w:rPr>
          <w:rtl/>
        </w:rPr>
        <w:t xml:space="preserve"> خدا» را به «لا</w:t>
      </w:r>
      <w:r w:rsidRPr="006B5695">
        <w:rPr>
          <w:rFonts w:hint="cs"/>
          <w:rtl/>
        </w:rPr>
        <w:t>ی</w:t>
      </w:r>
      <w:r w:rsidRPr="006B5695">
        <w:rPr>
          <w:rFonts w:hint="eastAsia"/>
          <w:rtl/>
        </w:rPr>
        <w:t>کِ</w:t>
      </w:r>
      <w:r w:rsidRPr="006B5695">
        <w:rPr>
          <w:rtl/>
        </w:rPr>
        <w:t xml:space="preserve"> مردم» و «به‌به و چه‌چهِ فام</w:t>
      </w:r>
      <w:r w:rsidRPr="006B5695">
        <w:rPr>
          <w:rFonts w:hint="cs"/>
          <w:rtl/>
        </w:rPr>
        <w:t>ی</w:t>
      </w:r>
      <w:r w:rsidRPr="006B5695">
        <w:rPr>
          <w:rFonts w:hint="eastAsia"/>
          <w:rtl/>
        </w:rPr>
        <w:t>ل»</w:t>
      </w:r>
      <w:r w:rsidRPr="006B5695">
        <w:rPr>
          <w:rtl/>
        </w:rPr>
        <w:t xml:space="preserve"> نفروش</w:t>
      </w:r>
      <w:r w:rsidRPr="006B5695">
        <w:rPr>
          <w:rFonts w:hint="cs"/>
          <w:rtl/>
        </w:rPr>
        <w:t>ی</w:t>
      </w:r>
      <w:r w:rsidRPr="006B5695">
        <w:rPr>
          <w:rFonts w:hint="eastAsia"/>
          <w:rtl/>
        </w:rPr>
        <w:t>د</w:t>
      </w:r>
      <w:r w:rsidRPr="006B5695">
        <w:rPr>
          <w:rtl/>
        </w:rPr>
        <w:t>. ا</w:t>
      </w:r>
      <w:r w:rsidRPr="006B5695">
        <w:rPr>
          <w:rFonts w:hint="cs"/>
          <w:rtl/>
        </w:rPr>
        <w:t>ی</w:t>
      </w:r>
      <w:r w:rsidRPr="006B5695">
        <w:rPr>
          <w:rFonts w:hint="eastAsia"/>
          <w:rtl/>
        </w:rPr>
        <w:t>ن</w:t>
      </w:r>
      <w:r w:rsidRPr="006B5695">
        <w:rPr>
          <w:rtl/>
        </w:rPr>
        <w:t xml:space="preserve"> ب</w:t>
      </w:r>
      <w:r w:rsidRPr="006B5695">
        <w:rPr>
          <w:rFonts w:hint="cs"/>
          <w:rtl/>
        </w:rPr>
        <w:t>ی</w:t>
      </w:r>
      <w:r w:rsidRPr="006B5695">
        <w:rPr>
          <w:rFonts w:hint="eastAsia"/>
          <w:rtl/>
        </w:rPr>
        <w:t>مار</w:t>
      </w:r>
      <w:r w:rsidRPr="006B5695">
        <w:rPr>
          <w:rFonts w:hint="cs"/>
          <w:rtl/>
        </w:rPr>
        <w:t>یِ</w:t>
      </w:r>
      <w:r w:rsidRPr="006B5695">
        <w:rPr>
          <w:rtl/>
        </w:rPr>
        <w:t xml:space="preserve"> «ترس از قضاوت»، اگر درمان نشود، </w:t>
      </w:r>
      <w:r>
        <w:rPr>
          <w:rFonts w:hint="cs"/>
          <w:rtl/>
        </w:rPr>
        <w:t>م</w:t>
      </w:r>
      <w:r w:rsidR="008C6393">
        <w:rPr>
          <w:rFonts w:hint="cs"/>
          <w:rtl/>
        </w:rPr>
        <w:t>ؤ</w:t>
      </w:r>
      <w:r>
        <w:rPr>
          <w:rFonts w:hint="cs"/>
          <w:rtl/>
        </w:rPr>
        <w:t>من</w:t>
      </w:r>
      <w:r w:rsidRPr="006B5695">
        <w:rPr>
          <w:rtl/>
        </w:rPr>
        <w:t xml:space="preserve"> را قدم‌به‌قدم به سمتِ پرتگ</w:t>
      </w:r>
      <w:r w:rsidRPr="006B5695">
        <w:rPr>
          <w:rFonts w:hint="eastAsia"/>
          <w:rtl/>
        </w:rPr>
        <w:t>اه</w:t>
      </w:r>
      <w:r w:rsidRPr="006B5695">
        <w:rPr>
          <w:rtl/>
        </w:rPr>
        <w:t xml:space="preserve"> م</w:t>
      </w:r>
      <w:r w:rsidRPr="006B5695">
        <w:rPr>
          <w:rFonts w:hint="cs"/>
          <w:rtl/>
        </w:rPr>
        <w:t>ی‌</w:t>
      </w:r>
      <w:r w:rsidRPr="006B5695">
        <w:rPr>
          <w:rFonts w:hint="eastAsia"/>
          <w:rtl/>
        </w:rPr>
        <w:t>برد</w:t>
      </w:r>
      <w:r w:rsidRPr="006B5695">
        <w:rPr>
          <w:rtl/>
        </w:rPr>
        <w:t xml:space="preserve">. </w:t>
      </w:r>
      <w:r>
        <w:rPr>
          <w:rFonts w:hint="cs"/>
          <w:rtl/>
        </w:rPr>
        <w:t>آدم مسجدی و مذهبی هست</w:t>
      </w:r>
      <w:r w:rsidR="008C6393">
        <w:rPr>
          <w:rFonts w:hint="cs"/>
          <w:rtl/>
        </w:rPr>
        <w:t>،</w:t>
      </w:r>
      <w:r>
        <w:rPr>
          <w:rFonts w:hint="cs"/>
          <w:rtl/>
        </w:rPr>
        <w:t xml:space="preserve"> اما </w:t>
      </w:r>
      <w:r w:rsidRPr="006B5695">
        <w:rPr>
          <w:rtl/>
        </w:rPr>
        <w:t>اول سکوت م</w:t>
      </w:r>
      <w:r w:rsidRPr="006B5695">
        <w:rPr>
          <w:rFonts w:hint="cs"/>
          <w:rtl/>
        </w:rPr>
        <w:t>ی‌</w:t>
      </w:r>
      <w:r w:rsidRPr="006B5695">
        <w:rPr>
          <w:rFonts w:hint="eastAsia"/>
          <w:rtl/>
        </w:rPr>
        <w:t>کن</w:t>
      </w:r>
      <w:r>
        <w:rPr>
          <w:rFonts w:hint="cs"/>
          <w:rtl/>
        </w:rPr>
        <w:t>د</w:t>
      </w:r>
      <w:r w:rsidRPr="006B5695">
        <w:rPr>
          <w:rFonts w:hint="eastAsia"/>
          <w:rtl/>
        </w:rPr>
        <w:t>،</w:t>
      </w:r>
      <w:r w:rsidRPr="006B5695">
        <w:rPr>
          <w:rtl/>
        </w:rPr>
        <w:t xml:space="preserve"> بعد همراه</w:t>
      </w:r>
      <w:r w:rsidRPr="006B5695">
        <w:rPr>
          <w:rFonts w:hint="cs"/>
          <w:rtl/>
        </w:rPr>
        <w:t>ی</w:t>
      </w:r>
      <w:r w:rsidRPr="006B5695">
        <w:rPr>
          <w:rtl/>
        </w:rPr>
        <w:t xml:space="preserve"> م</w:t>
      </w:r>
      <w:r w:rsidRPr="006B5695">
        <w:rPr>
          <w:rFonts w:hint="cs"/>
          <w:rtl/>
        </w:rPr>
        <w:t>ی‌</w:t>
      </w:r>
      <w:r w:rsidRPr="006B5695">
        <w:rPr>
          <w:rFonts w:hint="eastAsia"/>
          <w:rtl/>
        </w:rPr>
        <w:t>کن</w:t>
      </w:r>
      <w:r>
        <w:rPr>
          <w:rFonts w:hint="cs"/>
          <w:rtl/>
        </w:rPr>
        <w:t>د</w:t>
      </w:r>
      <w:r w:rsidRPr="006B5695">
        <w:rPr>
          <w:rFonts w:hint="eastAsia"/>
          <w:rtl/>
        </w:rPr>
        <w:t>،</w:t>
      </w:r>
      <w:r w:rsidRPr="006B5695">
        <w:rPr>
          <w:rtl/>
        </w:rPr>
        <w:t xml:space="preserve"> و آخر </w:t>
      </w:r>
      <w:r w:rsidR="008C6393">
        <w:rPr>
          <w:rFonts w:hint="cs"/>
          <w:rtl/>
        </w:rPr>
        <w:t xml:space="preserve">هم </w:t>
      </w:r>
      <w:r w:rsidRPr="006B5695">
        <w:rPr>
          <w:rtl/>
        </w:rPr>
        <w:t>خود</w:t>
      </w:r>
      <w:r>
        <w:rPr>
          <w:rFonts w:hint="cs"/>
          <w:rtl/>
        </w:rPr>
        <w:t xml:space="preserve">ش </w:t>
      </w:r>
      <w:r w:rsidRPr="006B5695">
        <w:rPr>
          <w:rtl/>
        </w:rPr>
        <w:t>م</w:t>
      </w:r>
      <w:r w:rsidRPr="006B5695">
        <w:rPr>
          <w:rFonts w:hint="cs"/>
          <w:rtl/>
        </w:rPr>
        <w:t>ی‌</w:t>
      </w:r>
      <w:r w:rsidRPr="006B5695">
        <w:rPr>
          <w:rFonts w:hint="eastAsia"/>
          <w:rtl/>
        </w:rPr>
        <w:t>شو</w:t>
      </w:r>
      <w:r>
        <w:rPr>
          <w:rFonts w:hint="cs"/>
          <w:rtl/>
        </w:rPr>
        <w:t>د</w:t>
      </w:r>
      <w:r w:rsidRPr="006B5695">
        <w:rPr>
          <w:rtl/>
        </w:rPr>
        <w:t xml:space="preserve"> </w:t>
      </w:r>
      <w:r w:rsidR="008C6393">
        <w:rPr>
          <w:rFonts w:hint="cs"/>
          <w:rtl/>
        </w:rPr>
        <w:t>هم</w:t>
      </w:r>
      <w:r w:rsidRPr="006B5695">
        <w:rPr>
          <w:rtl/>
        </w:rPr>
        <w:t>رنگِ جماعتِ گناه‌کار.</w:t>
      </w:r>
    </w:p>
    <w:p w14:paraId="7E224D38" w14:textId="77777777" w:rsidR="00751AF9" w:rsidRPr="002311AD" w:rsidRDefault="006E46C9" w:rsidP="008C6393">
      <w:pPr>
        <w:pStyle w:val="Normal00"/>
      </w:pPr>
      <w:r w:rsidRPr="00AB673E">
        <w:rPr>
          <w:rtl/>
        </w:rPr>
        <w:t xml:space="preserve">به آن کارمندی که می‌خواهد درستکار باشد و رشوه نگیرد، می‌گویند: </w:t>
      </w:r>
      <w:r w:rsidR="008C6393">
        <w:rPr>
          <w:rFonts w:hint="cs"/>
          <w:rtl/>
        </w:rPr>
        <w:t>«</w:t>
      </w:r>
      <w:r w:rsidRPr="00AB673E">
        <w:rPr>
          <w:rtl/>
        </w:rPr>
        <w:t xml:space="preserve">همه دارند می‌گیرند، حالا تو هم </w:t>
      </w:r>
      <w:r w:rsidR="008C6393">
        <w:rPr>
          <w:rFonts w:hint="cs"/>
          <w:rtl/>
        </w:rPr>
        <w:t xml:space="preserve">برای </w:t>
      </w:r>
      <w:r w:rsidRPr="00AB673E">
        <w:rPr>
          <w:rtl/>
        </w:rPr>
        <w:t>ما آخوند</w:t>
      </w:r>
      <w:r w:rsidR="008C6393">
        <w:rPr>
          <w:rFonts w:hint="cs"/>
          <w:rtl/>
        </w:rPr>
        <w:t xml:space="preserve"> شدی؟</w:t>
      </w:r>
      <w:r w:rsidRPr="00AB673E">
        <w:rPr>
          <w:rtl/>
        </w:rPr>
        <w:t>!</w:t>
      </w:r>
      <w:r w:rsidR="008C6393">
        <w:rPr>
          <w:rFonts w:hint="cs"/>
          <w:rtl/>
        </w:rPr>
        <w:t>».</w:t>
      </w:r>
      <w:r w:rsidRPr="00AB673E">
        <w:rPr>
          <w:rtl/>
        </w:rPr>
        <w:t xml:space="preserve"> </w:t>
      </w:r>
    </w:p>
    <w:p w14:paraId="04F95C80" w14:textId="77777777" w:rsidR="00751AF9" w:rsidRPr="002311AD" w:rsidRDefault="006E46C9" w:rsidP="008C6393">
      <w:pPr>
        <w:pStyle w:val="Normal00"/>
      </w:pPr>
      <w:r w:rsidRPr="00AB673E">
        <w:rPr>
          <w:rtl/>
        </w:rPr>
        <w:t xml:space="preserve">به آن تاجری که می‌خواهد خمس مالش را بدهد، می‌گویند: </w:t>
      </w:r>
      <w:r w:rsidR="008C6393">
        <w:rPr>
          <w:rFonts w:hint="cs"/>
          <w:rtl/>
        </w:rPr>
        <w:t>«</w:t>
      </w:r>
      <w:r w:rsidRPr="00AB673E">
        <w:rPr>
          <w:rtl/>
        </w:rPr>
        <w:t>مگر دیوانه‌ای! این</w:t>
      </w:r>
      <w:r w:rsidR="008C6393">
        <w:rPr>
          <w:rFonts w:hint="cs"/>
          <w:rtl/>
        </w:rPr>
        <w:t>‌‌</w:t>
      </w:r>
      <w:r w:rsidRPr="00AB673E">
        <w:rPr>
          <w:rtl/>
        </w:rPr>
        <w:t>همه پول را می‌خواهی برای چی بدهی؟</w:t>
      </w:r>
      <w:r w:rsidR="008C6393">
        <w:rPr>
          <w:rFonts w:hint="cs"/>
          <w:rtl/>
        </w:rPr>
        <w:t>!</w:t>
      </w:r>
      <w:r w:rsidRPr="00AB673E">
        <w:rPr>
          <w:rtl/>
        </w:rPr>
        <w:t xml:space="preserve"> ساده</w:t>
      </w:r>
      <w:r w:rsidR="008C6393">
        <w:rPr>
          <w:rFonts w:hint="cs"/>
          <w:rtl/>
        </w:rPr>
        <w:t>‌‌</w:t>
      </w:r>
      <w:r w:rsidRPr="00AB673E">
        <w:rPr>
          <w:rtl/>
        </w:rPr>
        <w:t>ای</w:t>
      </w:r>
      <w:r w:rsidR="008C6393">
        <w:rPr>
          <w:rFonts w:hint="cs"/>
          <w:rtl/>
        </w:rPr>
        <w:t>؟</w:t>
      </w:r>
      <w:r w:rsidRPr="00AB673E">
        <w:rPr>
          <w:rtl/>
        </w:rPr>
        <w:t>!</w:t>
      </w:r>
      <w:r w:rsidR="008C6393">
        <w:rPr>
          <w:rFonts w:hint="cs"/>
          <w:rtl/>
        </w:rPr>
        <w:t>».</w:t>
      </w:r>
    </w:p>
    <w:p w14:paraId="6D5E576A" w14:textId="77777777" w:rsidR="00751AF9" w:rsidRPr="00AB673E" w:rsidRDefault="006E46C9" w:rsidP="008C6393">
      <w:pPr>
        <w:pStyle w:val="Normal00"/>
        <w:rPr>
          <w:rtl/>
        </w:rPr>
      </w:pPr>
      <w:r w:rsidRPr="00AB673E">
        <w:rPr>
          <w:rtl/>
        </w:rPr>
        <w:t>به آن مادری که می‌خواهد فرزند بیاورد، فقط کافی</w:t>
      </w:r>
      <w:r w:rsidR="008C6393">
        <w:rPr>
          <w:rFonts w:hint="cs"/>
          <w:rtl/>
        </w:rPr>
        <w:t xml:space="preserve"> است</w:t>
      </w:r>
      <w:r w:rsidRPr="00AB673E">
        <w:rPr>
          <w:rtl/>
        </w:rPr>
        <w:t xml:space="preserve"> بفهمند فرزند سومش </w:t>
      </w:r>
      <w:r w:rsidR="008C6393">
        <w:rPr>
          <w:rFonts w:hint="cs"/>
          <w:rtl/>
        </w:rPr>
        <w:t>ا</w:t>
      </w:r>
      <w:r w:rsidRPr="00AB673E">
        <w:rPr>
          <w:rtl/>
        </w:rPr>
        <w:t>ست</w:t>
      </w:r>
      <w:r w:rsidR="008C6393">
        <w:rPr>
          <w:rFonts w:hint="cs"/>
          <w:rtl/>
        </w:rPr>
        <w:t>؛</w:t>
      </w:r>
      <w:r w:rsidRPr="00AB673E">
        <w:rPr>
          <w:rtl/>
        </w:rPr>
        <w:t xml:space="preserve"> چقدر سرزنش </w:t>
      </w:r>
      <w:r w:rsidR="008C6393">
        <w:rPr>
          <w:rFonts w:hint="cs"/>
          <w:rtl/>
        </w:rPr>
        <w:t>می‌</w:t>
      </w:r>
      <w:r w:rsidRPr="00AB673E">
        <w:rPr>
          <w:rtl/>
        </w:rPr>
        <w:t>کنند</w:t>
      </w:r>
      <w:r w:rsidR="00CB0E5D">
        <w:rPr>
          <w:rFonts w:hint="cs"/>
          <w:rtl/>
        </w:rPr>
        <w:t>!</w:t>
      </w:r>
      <w:r w:rsidRPr="00AB673E">
        <w:rPr>
          <w:rtl/>
        </w:rPr>
        <w:t xml:space="preserve"> گاهی از خود پرستارها گرفته تا خویشاوندان نزدیک!</w:t>
      </w:r>
    </w:p>
    <w:p w14:paraId="574C7132" w14:textId="77777777" w:rsidR="00751AF9" w:rsidRDefault="006E46C9" w:rsidP="007F0675">
      <w:pPr>
        <w:pStyle w:val="Normal00"/>
        <w:rPr>
          <w:rtl/>
        </w:rPr>
      </w:pPr>
      <w:r>
        <w:rPr>
          <w:rFonts w:hint="cs"/>
          <w:rtl/>
        </w:rPr>
        <w:t xml:space="preserve">لذا </w:t>
      </w:r>
      <w:r w:rsidRPr="00AB673E">
        <w:rPr>
          <w:rtl/>
        </w:rPr>
        <w:t>این آیه</w:t>
      </w:r>
      <w:r w:rsidR="00CB0E5D">
        <w:rPr>
          <w:rFonts w:hint="cs"/>
          <w:rtl/>
        </w:rPr>
        <w:t>ٔ</w:t>
      </w:r>
      <w:r w:rsidRPr="00AB673E">
        <w:rPr>
          <w:rtl/>
        </w:rPr>
        <w:t xml:space="preserve"> شریفه، تنها یک توصیه</w:t>
      </w:r>
      <w:r w:rsidR="00CB0E5D">
        <w:rPr>
          <w:rFonts w:hint="cs"/>
          <w:rtl/>
        </w:rPr>
        <w:t>ٔ</w:t>
      </w:r>
      <w:r w:rsidRPr="00AB673E">
        <w:rPr>
          <w:rtl/>
        </w:rPr>
        <w:t xml:space="preserve"> اخلاقی نیست؛ یک استراتژی الهی برای مقابله با یکی از خطرناک‌ترین حربه‌های </w:t>
      </w:r>
      <w:r>
        <w:rPr>
          <w:rFonts w:hint="cs"/>
          <w:rtl/>
        </w:rPr>
        <w:t>دشمن</w:t>
      </w:r>
      <w:r w:rsidRPr="00AB673E">
        <w:rPr>
          <w:rtl/>
        </w:rPr>
        <w:t xml:space="preserve"> است. </w:t>
      </w:r>
    </w:p>
    <w:p w14:paraId="2A9F7663" w14:textId="77777777" w:rsidR="00751AF9" w:rsidRPr="00AB673E" w:rsidRDefault="006E46C9" w:rsidP="00EF149D">
      <w:pPr>
        <w:pStyle w:val="Heading200"/>
        <w:rPr>
          <w:rtl/>
        </w:rPr>
      </w:pPr>
      <w:r>
        <w:rPr>
          <w:rFonts w:hint="cs"/>
          <w:rtl/>
        </w:rPr>
        <w:t>عیار ایمان</w:t>
      </w:r>
    </w:p>
    <w:p w14:paraId="428D8B08" w14:textId="77777777" w:rsidR="00751AF9" w:rsidRDefault="006E46C9" w:rsidP="00CB0E5D">
      <w:pPr>
        <w:pStyle w:val="Normal00"/>
        <w:rPr>
          <w:rtl/>
        </w:rPr>
      </w:pPr>
      <w:r w:rsidRPr="007639F6">
        <w:rPr>
          <w:rtl/>
        </w:rPr>
        <w:t>عز</w:t>
      </w:r>
      <w:r w:rsidRPr="007639F6">
        <w:rPr>
          <w:rFonts w:hint="cs"/>
          <w:rtl/>
        </w:rPr>
        <w:t>ی</w:t>
      </w:r>
      <w:r w:rsidRPr="007639F6">
        <w:rPr>
          <w:rFonts w:hint="eastAsia"/>
          <w:rtl/>
        </w:rPr>
        <w:t>زان</w:t>
      </w:r>
      <w:r w:rsidRPr="007639F6">
        <w:rPr>
          <w:rtl/>
        </w:rPr>
        <w:t>! حالا ب</w:t>
      </w:r>
      <w:r w:rsidRPr="007639F6">
        <w:rPr>
          <w:rFonts w:hint="cs"/>
          <w:rtl/>
        </w:rPr>
        <w:t>ی</w:t>
      </w:r>
      <w:r w:rsidRPr="007639F6">
        <w:rPr>
          <w:rFonts w:hint="eastAsia"/>
          <w:rtl/>
        </w:rPr>
        <w:t>ا</w:t>
      </w:r>
      <w:r w:rsidRPr="007639F6">
        <w:rPr>
          <w:rFonts w:hint="cs"/>
          <w:rtl/>
        </w:rPr>
        <w:t>یی</w:t>
      </w:r>
      <w:r w:rsidRPr="007639F6">
        <w:rPr>
          <w:rFonts w:hint="eastAsia"/>
          <w:rtl/>
        </w:rPr>
        <w:t>د</w:t>
      </w:r>
      <w:r w:rsidRPr="007639F6">
        <w:rPr>
          <w:rtl/>
        </w:rPr>
        <w:t xml:space="preserve"> برو</w:t>
      </w:r>
      <w:r w:rsidRPr="007639F6">
        <w:rPr>
          <w:rFonts w:hint="cs"/>
          <w:rtl/>
        </w:rPr>
        <w:t>ی</w:t>
      </w:r>
      <w:r w:rsidRPr="007639F6">
        <w:rPr>
          <w:rFonts w:hint="eastAsia"/>
          <w:rtl/>
        </w:rPr>
        <w:t>م</w:t>
      </w:r>
      <w:r w:rsidRPr="007639F6">
        <w:rPr>
          <w:rtl/>
        </w:rPr>
        <w:t xml:space="preserve"> سراغ داروخانه</w:t>
      </w:r>
      <w:r w:rsidR="00CB0E5D">
        <w:rPr>
          <w:rFonts w:hint="cs"/>
          <w:rtl/>
        </w:rPr>
        <w:t>ٔ</w:t>
      </w:r>
      <w:r w:rsidRPr="007639F6">
        <w:rPr>
          <w:rtl/>
        </w:rPr>
        <w:t xml:space="preserve"> اهل‌ب</w:t>
      </w:r>
      <w:r w:rsidRPr="007639F6">
        <w:rPr>
          <w:rFonts w:hint="cs"/>
          <w:rtl/>
        </w:rPr>
        <w:t>ی</w:t>
      </w:r>
      <w:r w:rsidRPr="007639F6">
        <w:rPr>
          <w:rFonts w:hint="eastAsia"/>
          <w:rtl/>
        </w:rPr>
        <w:t>ت</w:t>
      </w:r>
      <w:r w:rsidR="00CB0E5D">
        <w:rPr>
          <w:rFonts w:hint="cs"/>
          <w:rtl/>
        </w:rPr>
        <w:t>؟عهم؟</w:t>
      </w:r>
      <w:r w:rsidRPr="007639F6">
        <w:rPr>
          <w:rtl/>
        </w:rPr>
        <w:t>. روا</w:t>
      </w:r>
      <w:r w:rsidRPr="007639F6">
        <w:rPr>
          <w:rFonts w:hint="cs"/>
          <w:rtl/>
        </w:rPr>
        <w:t>ی</w:t>
      </w:r>
      <w:r w:rsidRPr="007639F6">
        <w:rPr>
          <w:rFonts w:hint="eastAsia"/>
          <w:rtl/>
        </w:rPr>
        <w:t>ت</w:t>
      </w:r>
      <w:r w:rsidRPr="007639F6">
        <w:rPr>
          <w:rFonts w:hint="cs"/>
          <w:rtl/>
        </w:rPr>
        <w:t>ی</w:t>
      </w:r>
      <w:r w:rsidRPr="007639F6">
        <w:rPr>
          <w:rtl/>
        </w:rPr>
        <w:t xml:space="preserve"> دار</w:t>
      </w:r>
      <w:r w:rsidRPr="007639F6">
        <w:rPr>
          <w:rFonts w:hint="cs"/>
          <w:rtl/>
        </w:rPr>
        <w:t>ی</w:t>
      </w:r>
      <w:r w:rsidRPr="007639F6">
        <w:rPr>
          <w:rFonts w:hint="eastAsia"/>
          <w:rtl/>
        </w:rPr>
        <w:t>م</w:t>
      </w:r>
      <w:r w:rsidRPr="007639F6">
        <w:rPr>
          <w:rtl/>
        </w:rPr>
        <w:t xml:space="preserve"> که طلاست! اگر هم</w:t>
      </w:r>
      <w:r w:rsidRPr="007639F6">
        <w:rPr>
          <w:rFonts w:hint="cs"/>
          <w:rtl/>
        </w:rPr>
        <w:t>ی</w:t>
      </w:r>
      <w:r w:rsidRPr="007639F6">
        <w:rPr>
          <w:rFonts w:hint="eastAsia"/>
          <w:rtl/>
        </w:rPr>
        <w:t>ن</w:t>
      </w:r>
      <w:r w:rsidRPr="007639F6">
        <w:rPr>
          <w:rtl/>
        </w:rPr>
        <w:t xml:space="preserve"> </w:t>
      </w:r>
      <w:r w:rsidRPr="007639F6">
        <w:rPr>
          <w:rFonts w:hint="cs"/>
          <w:rtl/>
        </w:rPr>
        <w:t>ی</w:t>
      </w:r>
      <w:r w:rsidRPr="007639F6">
        <w:rPr>
          <w:rFonts w:hint="eastAsia"/>
          <w:rtl/>
        </w:rPr>
        <w:t>ک</w:t>
      </w:r>
      <w:r w:rsidRPr="007639F6">
        <w:rPr>
          <w:rtl/>
        </w:rPr>
        <w:t xml:space="preserve"> روا</w:t>
      </w:r>
      <w:r w:rsidRPr="007639F6">
        <w:rPr>
          <w:rFonts w:hint="cs"/>
          <w:rtl/>
        </w:rPr>
        <w:t>ی</w:t>
      </w:r>
      <w:r w:rsidRPr="007639F6">
        <w:rPr>
          <w:rFonts w:hint="eastAsia"/>
          <w:rtl/>
        </w:rPr>
        <w:t>ت</w:t>
      </w:r>
      <w:r w:rsidRPr="007639F6">
        <w:rPr>
          <w:rtl/>
        </w:rPr>
        <w:t xml:space="preserve"> را از ا</w:t>
      </w:r>
      <w:r w:rsidRPr="007639F6">
        <w:rPr>
          <w:rFonts w:hint="cs"/>
          <w:rtl/>
        </w:rPr>
        <w:t>ی</w:t>
      </w:r>
      <w:r w:rsidRPr="007639F6">
        <w:rPr>
          <w:rFonts w:hint="eastAsia"/>
          <w:rtl/>
        </w:rPr>
        <w:t>ن</w:t>
      </w:r>
      <w:r w:rsidRPr="007639F6">
        <w:rPr>
          <w:rtl/>
        </w:rPr>
        <w:t xml:space="preserve"> مجلس سوغات ببر</w:t>
      </w:r>
      <w:r w:rsidRPr="007639F6">
        <w:rPr>
          <w:rFonts w:hint="cs"/>
          <w:rtl/>
        </w:rPr>
        <w:t>ی</w:t>
      </w:r>
      <w:r w:rsidRPr="007639F6">
        <w:rPr>
          <w:rFonts w:hint="eastAsia"/>
          <w:rtl/>
        </w:rPr>
        <w:t>د</w:t>
      </w:r>
      <w:r w:rsidRPr="007639F6">
        <w:rPr>
          <w:rtl/>
        </w:rPr>
        <w:t xml:space="preserve"> و در زندگ</w:t>
      </w:r>
      <w:r w:rsidRPr="007639F6">
        <w:rPr>
          <w:rFonts w:hint="cs"/>
          <w:rtl/>
        </w:rPr>
        <w:t>ی</w:t>
      </w:r>
      <w:r w:rsidRPr="007639F6">
        <w:rPr>
          <w:rtl/>
        </w:rPr>
        <w:t xml:space="preserve"> پ</w:t>
      </w:r>
      <w:r w:rsidRPr="007639F6">
        <w:rPr>
          <w:rFonts w:hint="cs"/>
          <w:rtl/>
        </w:rPr>
        <w:t>ی</w:t>
      </w:r>
      <w:r w:rsidRPr="007639F6">
        <w:rPr>
          <w:rFonts w:hint="eastAsia"/>
          <w:rtl/>
        </w:rPr>
        <w:t>اده</w:t>
      </w:r>
      <w:r w:rsidRPr="007639F6">
        <w:rPr>
          <w:rtl/>
        </w:rPr>
        <w:t xml:space="preserve"> کن</w:t>
      </w:r>
      <w:r w:rsidRPr="007639F6">
        <w:rPr>
          <w:rFonts w:hint="cs"/>
          <w:rtl/>
        </w:rPr>
        <w:t>ی</w:t>
      </w:r>
      <w:r w:rsidRPr="007639F6">
        <w:rPr>
          <w:rFonts w:hint="eastAsia"/>
          <w:rtl/>
        </w:rPr>
        <w:t>د،</w:t>
      </w:r>
      <w:r w:rsidRPr="007639F6">
        <w:rPr>
          <w:rtl/>
        </w:rPr>
        <w:t xml:space="preserve"> بارتان را بسته</w:t>
      </w:r>
      <w:r w:rsidRPr="007639F6">
        <w:rPr>
          <w:rtl/>
        </w:rPr>
        <w:t>‌ا</w:t>
      </w:r>
      <w:r w:rsidRPr="007639F6">
        <w:rPr>
          <w:rFonts w:hint="cs"/>
          <w:rtl/>
        </w:rPr>
        <w:t>ی</w:t>
      </w:r>
      <w:r w:rsidRPr="007639F6">
        <w:rPr>
          <w:rFonts w:hint="eastAsia"/>
          <w:rtl/>
        </w:rPr>
        <w:t>د</w:t>
      </w:r>
      <w:r w:rsidRPr="007639F6">
        <w:rPr>
          <w:rtl/>
        </w:rPr>
        <w:t>. مخاطب حد</w:t>
      </w:r>
      <w:r w:rsidRPr="007639F6">
        <w:rPr>
          <w:rFonts w:hint="cs"/>
          <w:rtl/>
        </w:rPr>
        <w:t>ی</w:t>
      </w:r>
      <w:r w:rsidRPr="007639F6">
        <w:rPr>
          <w:rFonts w:hint="eastAsia"/>
          <w:rtl/>
        </w:rPr>
        <w:t>ث</w:t>
      </w:r>
      <w:r w:rsidRPr="007639F6">
        <w:rPr>
          <w:rtl/>
        </w:rPr>
        <w:t xml:space="preserve"> ک</w:t>
      </w:r>
      <w:r w:rsidRPr="007639F6">
        <w:rPr>
          <w:rFonts w:hint="cs"/>
          <w:rtl/>
        </w:rPr>
        <w:t>ی</w:t>
      </w:r>
      <w:r w:rsidRPr="007639F6">
        <w:rPr>
          <w:rFonts w:hint="eastAsia"/>
          <w:rtl/>
        </w:rPr>
        <w:t>ست؟</w:t>
      </w:r>
      <w:r w:rsidRPr="007639F6">
        <w:rPr>
          <w:rtl/>
        </w:rPr>
        <w:t xml:space="preserve"> «جابر بن </w:t>
      </w:r>
      <w:r w:rsidRPr="007639F6">
        <w:rPr>
          <w:rFonts w:hint="cs"/>
          <w:rtl/>
        </w:rPr>
        <w:t>ی</w:t>
      </w:r>
      <w:r w:rsidRPr="007639F6">
        <w:rPr>
          <w:rFonts w:hint="eastAsia"/>
          <w:rtl/>
        </w:rPr>
        <w:t>ز</w:t>
      </w:r>
      <w:r w:rsidRPr="007639F6">
        <w:rPr>
          <w:rFonts w:hint="cs"/>
          <w:rtl/>
        </w:rPr>
        <w:t>ی</w:t>
      </w:r>
      <w:r w:rsidRPr="007639F6">
        <w:rPr>
          <w:rFonts w:hint="eastAsia"/>
          <w:rtl/>
        </w:rPr>
        <w:t>د</w:t>
      </w:r>
      <w:r w:rsidRPr="007639F6">
        <w:rPr>
          <w:rtl/>
        </w:rPr>
        <w:t xml:space="preserve"> جُعف</w:t>
      </w:r>
      <w:r w:rsidRPr="007639F6">
        <w:rPr>
          <w:rFonts w:hint="cs"/>
          <w:rtl/>
        </w:rPr>
        <w:t>ی</w:t>
      </w:r>
      <w:r w:rsidRPr="007639F6">
        <w:rPr>
          <w:rFonts w:hint="eastAsia"/>
          <w:rtl/>
        </w:rPr>
        <w:t>»</w:t>
      </w:r>
      <w:r w:rsidRPr="007639F6">
        <w:rPr>
          <w:rtl/>
        </w:rPr>
        <w:t>. جابر آدم کم</w:t>
      </w:r>
      <w:r w:rsidRPr="007639F6">
        <w:rPr>
          <w:rFonts w:hint="cs"/>
          <w:rtl/>
        </w:rPr>
        <w:t>ی</w:t>
      </w:r>
      <w:r w:rsidRPr="007639F6">
        <w:rPr>
          <w:rtl/>
        </w:rPr>
        <w:t xml:space="preserve"> نبود؛ «</w:t>
      </w:r>
      <w:r w:rsidRPr="007639F6">
        <w:rPr>
          <w:rFonts w:hint="eastAsia"/>
          <w:rtl/>
        </w:rPr>
        <w:t>صاحب‌سِرّ»</w:t>
      </w:r>
      <w:r w:rsidRPr="007639F6">
        <w:rPr>
          <w:rtl/>
        </w:rPr>
        <w:t xml:space="preserve"> امام باقر</w:t>
      </w:r>
      <w:r w:rsidR="004E5839">
        <w:rPr>
          <w:rtl/>
        </w:rPr>
        <w:t>؟ع؟</w:t>
      </w:r>
      <w:r w:rsidRPr="007639F6">
        <w:rPr>
          <w:rtl/>
        </w:rPr>
        <w:t xml:space="preserve"> بود</w:t>
      </w:r>
      <w:r w:rsidR="00CB0E5D">
        <w:rPr>
          <w:rFonts w:hint="cs"/>
          <w:rtl/>
        </w:rPr>
        <w:t>؛</w:t>
      </w:r>
      <w:r w:rsidRPr="007639F6">
        <w:rPr>
          <w:rtl/>
        </w:rPr>
        <w:t xml:space="preserve"> صندوقچه</w:t>
      </w:r>
      <w:r w:rsidR="00CB0E5D">
        <w:rPr>
          <w:rFonts w:hint="cs"/>
          <w:rtl/>
        </w:rPr>
        <w:t>ٔ</w:t>
      </w:r>
      <w:r w:rsidRPr="007639F6">
        <w:rPr>
          <w:rtl/>
        </w:rPr>
        <w:t xml:space="preserve"> اسرار اهل‌ب</w:t>
      </w:r>
      <w:r w:rsidRPr="007639F6">
        <w:rPr>
          <w:rFonts w:hint="cs"/>
          <w:rtl/>
        </w:rPr>
        <w:t>ی</w:t>
      </w:r>
      <w:r w:rsidRPr="007639F6">
        <w:rPr>
          <w:rFonts w:hint="eastAsia"/>
          <w:rtl/>
        </w:rPr>
        <w:t>ت</w:t>
      </w:r>
      <w:r w:rsidR="00CB0E5D">
        <w:rPr>
          <w:rFonts w:hint="cs"/>
          <w:rtl/>
        </w:rPr>
        <w:t>؟عهم؟</w:t>
      </w:r>
      <w:r w:rsidRPr="007639F6">
        <w:rPr>
          <w:rtl/>
        </w:rPr>
        <w:t xml:space="preserve"> بود. </w:t>
      </w:r>
    </w:p>
    <w:p w14:paraId="4B1B8E4B" w14:textId="06FADD98" w:rsidR="00751AF9" w:rsidRDefault="006E46C9" w:rsidP="00CB0E5D">
      <w:pPr>
        <w:pStyle w:val="Normal00"/>
        <w:rPr>
          <w:rtl/>
        </w:rPr>
      </w:pPr>
      <w:r w:rsidRPr="007639F6">
        <w:rPr>
          <w:rtl/>
        </w:rPr>
        <w:t>امام باقر</w:t>
      </w:r>
      <w:r w:rsidR="004E5839">
        <w:rPr>
          <w:rtl/>
        </w:rPr>
        <w:t>؟ع؟</w:t>
      </w:r>
      <w:r w:rsidRPr="007639F6">
        <w:rPr>
          <w:rtl/>
        </w:rPr>
        <w:t xml:space="preserve"> خطاب به ا</w:t>
      </w:r>
      <w:r w:rsidRPr="007639F6">
        <w:rPr>
          <w:rFonts w:hint="cs"/>
          <w:rtl/>
        </w:rPr>
        <w:t>ی</w:t>
      </w:r>
      <w:r w:rsidRPr="007639F6">
        <w:rPr>
          <w:rFonts w:hint="eastAsia"/>
          <w:rtl/>
        </w:rPr>
        <w:t>ن</w:t>
      </w:r>
      <w:r w:rsidRPr="007639F6">
        <w:rPr>
          <w:rtl/>
        </w:rPr>
        <w:t xml:space="preserve"> شاگردِ برجسته، </w:t>
      </w:r>
      <w:r w:rsidRPr="007639F6">
        <w:rPr>
          <w:rFonts w:hint="cs"/>
          <w:rtl/>
        </w:rPr>
        <w:t>ی</w:t>
      </w:r>
      <w:r w:rsidRPr="007639F6">
        <w:rPr>
          <w:rFonts w:hint="eastAsia"/>
          <w:rtl/>
        </w:rPr>
        <w:t>ک</w:t>
      </w:r>
      <w:r w:rsidRPr="007639F6">
        <w:rPr>
          <w:rtl/>
        </w:rPr>
        <w:t xml:space="preserve"> دستورالعمل سنگ</w:t>
      </w:r>
      <w:r w:rsidRPr="007639F6">
        <w:rPr>
          <w:rFonts w:hint="cs"/>
          <w:rtl/>
        </w:rPr>
        <w:t>ی</w:t>
      </w:r>
      <w:r w:rsidRPr="007639F6">
        <w:rPr>
          <w:rFonts w:hint="eastAsia"/>
          <w:rtl/>
        </w:rPr>
        <w:t>ن</w:t>
      </w:r>
      <w:r w:rsidRPr="007639F6">
        <w:rPr>
          <w:rtl/>
        </w:rPr>
        <w:t xml:space="preserve"> م</w:t>
      </w:r>
      <w:r w:rsidRPr="007639F6">
        <w:rPr>
          <w:rFonts w:hint="cs"/>
          <w:rtl/>
        </w:rPr>
        <w:t>ی‌</w:t>
      </w:r>
      <w:r w:rsidRPr="007639F6">
        <w:rPr>
          <w:rFonts w:hint="eastAsia"/>
          <w:rtl/>
        </w:rPr>
        <w:t>دهد</w:t>
      </w:r>
      <w:r w:rsidR="00CB0E5D">
        <w:rPr>
          <w:rFonts w:hint="cs"/>
          <w:rtl/>
        </w:rPr>
        <w:t>؛</w:t>
      </w:r>
      <w:r w:rsidRPr="007639F6">
        <w:rPr>
          <w:rtl/>
        </w:rPr>
        <w:t xml:space="preserve"> م</w:t>
      </w:r>
      <w:r w:rsidRPr="007639F6">
        <w:rPr>
          <w:rFonts w:hint="cs"/>
          <w:rtl/>
        </w:rPr>
        <w:t>ی‌</w:t>
      </w:r>
      <w:r w:rsidRPr="007639F6">
        <w:rPr>
          <w:rFonts w:hint="eastAsia"/>
          <w:rtl/>
        </w:rPr>
        <w:t>فرما</w:t>
      </w:r>
      <w:r w:rsidRPr="007639F6">
        <w:rPr>
          <w:rFonts w:hint="cs"/>
          <w:rtl/>
        </w:rPr>
        <w:t>ی</w:t>
      </w:r>
      <w:r w:rsidRPr="007639F6">
        <w:rPr>
          <w:rFonts w:hint="eastAsia"/>
          <w:rtl/>
        </w:rPr>
        <w:t>د</w:t>
      </w:r>
      <w:r w:rsidRPr="007639F6">
        <w:rPr>
          <w:rtl/>
        </w:rPr>
        <w:t xml:space="preserve">: </w:t>
      </w:r>
      <w:r w:rsidR="00CB0E5D">
        <w:rPr>
          <w:rFonts w:hint="cs"/>
          <w:rtl/>
        </w:rPr>
        <w:t xml:space="preserve">«ای </w:t>
      </w:r>
      <w:r w:rsidRPr="007639F6">
        <w:rPr>
          <w:rtl/>
        </w:rPr>
        <w:t>جابر! اگر م</w:t>
      </w:r>
      <w:r w:rsidRPr="007639F6">
        <w:rPr>
          <w:rFonts w:hint="cs"/>
          <w:rtl/>
        </w:rPr>
        <w:t>ی‌</w:t>
      </w:r>
      <w:r w:rsidRPr="007639F6">
        <w:rPr>
          <w:rFonts w:hint="eastAsia"/>
          <w:rtl/>
        </w:rPr>
        <w:t>خواه</w:t>
      </w:r>
      <w:r w:rsidRPr="007639F6">
        <w:rPr>
          <w:rFonts w:hint="cs"/>
          <w:rtl/>
        </w:rPr>
        <w:t>ی</w:t>
      </w:r>
      <w:r w:rsidRPr="007639F6">
        <w:rPr>
          <w:rtl/>
        </w:rPr>
        <w:t xml:space="preserve"> </w:t>
      </w:r>
      <w:r w:rsidRPr="007639F6">
        <w:rPr>
          <w:rFonts w:hint="cs"/>
          <w:rtl/>
        </w:rPr>
        <w:t>ی</w:t>
      </w:r>
      <w:r w:rsidRPr="007639F6">
        <w:rPr>
          <w:rFonts w:hint="eastAsia"/>
          <w:rtl/>
        </w:rPr>
        <w:t>ار</w:t>
      </w:r>
      <w:r w:rsidRPr="007639F6">
        <w:rPr>
          <w:rtl/>
        </w:rPr>
        <w:t xml:space="preserve"> ما باش</w:t>
      </w:r>
      <w:r w:rsidRPr="007639F6">
        <w:rPr>
          <w:rFonts w:hint="cs"/>
          <w:rtl/>
        </w:rPr>
        <w:t>ی</w:t>
      </w:r>
      <w:r w:rsidRPr="007639F6">
        <w:rPr>
          <w:rFonts w:hint="eastAsia"/>
          <w:rtl/>
        </w:rPr>
        <w:t>،</w:t>
      </w:r>
      <w:r w:rsidRPr="007639F6">
        <w:rPr>
          <w:rtl/>
        </w:rPr>
        <w:t xml:space="preserve"> اگر م</w:t>
      </w:r>
      <w:r w:rsidRPr="007639F6">
        <w:rPr>
          <w:rFonts w:hint="cs"/>
          <w:rtl/>
        </w:rPr>
        <w:t>ی‌</w:t>
      </w:r>
      <w:r w:rsidRPr="007639F6">
        <w:rPr>
          <w:rFonts w:hint="eastAsia"/>
          <w:rtl/>
        </w:rPr>
        <w:t>خواه</w:t>
      </w:r>
      <w:r w:rsidRPr="007639F6">
        <w:rPr>
          <w:rFonts w:hint="cs"/>
          <w:rtl/>
        </w:rPr>
        <w:t>ی</w:t>
      </w:r>
      <w:r w:rsidRPr="007639F6">
        <w:rPr>
          <w:rtl/>
        </w:rPr>
        <w:t xml:space="preserve"> به آن مقامِ عال</w:t>
      </w:r>
      <w:r w:rsidRPr="007639F6">
        <w:rPr>
          <w:rFonts w:hint="cs"/>
          <w:rtl/>
        </w:rPr>
        <w:t>ی</w:t>
      </w:r>
      <w:r w:rsidRPr="007639F6">
        <w:rPr>
          <w:rtl/>
        </w:rPr>
        <w:t xml:space="preserve"> ولا</w:t>
      </w:r>
      <w:r w:rsidRPr="007639F6">
        <w:rPr>
          <w:rFonts w:hint="cs"/>
          <w:rtl/>
        </w:rPr>
        <w:t>ی</w:t>
      </w:r>
      <w:r w:rsidRPr="007639F6">
        <w:rPr>
          <w:rFonts w:hint="eastAsia"/>
          <w:rtl/>
        </w:rPr>
        <w:t>ت</w:t>
      </w:r>
      <w:r w:rsidRPr="007639F6">
        <w:rPr>
          <w:rtl/>
        </w:rPr>
        <w:t xml:space="preserve"> برس</w:t>
      </w:r>
      <w:r w:rsidRPr="007639F6">
        <w:rPr>
          <w:rFonts w:hint="cs"/>
          <w:rtl/>
        </w:rPr>
        <w:t>ی</w:t>
      </w:r>
      <w:r w:rsidRPr="007639F6">
        <w:rPr>
          <w:rFonts w:hint="eastAsia"/>
          <w:rtl/>
        </w:rPr>
        <w:t>،</w:t>
      </w:r>
      <w:r w:rsidRPr="007639F6">
        <w:rPr>
          <w:rtl/>
        </w:rPr>
        <w:t xml:space="preserve"> با</w:t>
      </w:r>
      <w:r w:rsidRPr="007639F6">
        <w:rPr>
          <w:rFonts w:hint="cs"/>
          <w:rtl/>
        </w:rPr>
        <w:t>ی</w:t>
      </w:r>
      <w:r w:rsidRPr="007639F6">
        <w:rPr>
          <w:rFonts w:hint="eastAsia"/>
          <w:rtl/>
        </w:rPr>
        <w:t>د</w:t>
      </w:r>
      <w:r w:rsidRPr="007639F6">
        <w:rPr>
          <w:rtl/>
        </w:rPr>
        <w:t xml:space="preserve"> ا</w:t>
      </w:r>
      <w:r w:rsidRPr="007639F6">
        <w:rPr>
          <w:rFonts w:hint="cs"/>
          <w:rtl/>
        </w:rPr>
        <w:t>ی</w:t>
      </w:r>
      <w:r w:rsidRPr="007639F6">
        <w:rPr>
          <w:rFonts w:hint="eastAsia"/>
          <w:rtl/>
        </w:rPr>
        <w:t>ن</w:t>
      </w:r>
      <w:r w:rsidRPr="007639F6">
        <w:rPr>
          <w:rtl/>
        </w:rPr>
        <w:t xml:space="preserve"> و</w:t>
      </w:r>
      <w:r w:rsidRPr="007639F6">
        <w:rPr>
          <w:rFonts w:hint="cs"/>
          <w:rtl/>
        </w:rPr>
        <w:t>ی</w:t>
      </w:r>
      <w:r w:rsidRPr="007639F6">
        <w:rPr>
          <w:rFonts w:hint="eastAsia"/>
          <w:rtl/>
        </w:rPr>
        <w:t>ژگ</w:t>
      </w:r>
      <w:r w:rsidRPr="007639F6">
        <w:rPr>
          <w:rFonts w:hint="cs"/>
          <w:rtl/>
        </w:rPr>
        <w:t>ی</w:t>
      </w:r>
      <w:r w:rsidRPr="007639F6">
        <w:rPr>
          <w:rtl/>
        </w:rPr>
        <w:t xml:space="preserve"> را در خودت حل کن</w:t>
      </w:r>
      <w:r w:rsidRPr="007639F6">
        <w:rPr>
          <w:rFonts w:hint="cs"/>
          <w:rtl/>
        </w:rPr>
        <w:t>ی</w:t>
      </w:r>
      <w:r w:rsidR="00CB0E5D">
        <w:rPr>
          <w:rFonts w:hint="cs"/>
          <w:rtl/>
        </w:rPr>
        <w:t>.»</w:t>
      </w:r>
      <w:r>
        <w:rPr>
          <w:rFonts w:hint="cs"/>
          <w:rtl/>
        </w:rPr>
        <w:t xml:space="preserve"> این حدیثی است که برخی از علمای اخلاق چندین جلسه </w:t>
      </w:r>
      <w:r w:rsidR="00CB0E5D">
        <w:rPr>
          <w:rFonts w:hint="cs"/>
          <w:rtl/>
        </w:rPr>
        <w:t xml:space="preserve">آن </w:t>
      </w:r>
      <w:r>
        <w:rPr>
          <w:rFonts w:hint="cs"/>
          <w:rtl/>
        </w:rPr>
        <w:t>را شرح داده</w:t>
      </w:r>
      <w:r w:rsidR="00CB0E5D">
        <w:rPr>
          <w:rFonts w:hint="cs"/>
          <w:rtl/>
        </w:rPr>
        <w:t>‌‌</w:t>
      </w:r>
      <w:r>
        <w:rPr>
          <w:rFonts w:hint="cs"/>
          <w:rtl/>
        </w:rPr>
        <w:t>اند.</w:t>
      </w:r>
    </w:p>
    <w:p w14:paraId="7B2EABA8" w14:textId="77777777" w:rsidR="00CB0E5D" w:rsidRDefault="006E46C9" w:rsidP="00CB0E5D">
      <w:pPr>
        <w:pStyle w:val="Normal00"/>
        <w:rPr>
          <w:rtl/>
        </w:rPr>
      </w:pPr>
      <w:r w:rsidRPr="007639F6">
        <w:rPr>
          <w:rtl/>
        </w:rPr>
        <w:t xml:space="preserve">فرمود: </w:t>
      </w:r>
      <w:r w:rsidRPr="00040F53">
        <w:rPr>
          <w:rStyle w:val="001"/>
          <w:rtl/>
        </w:rPr>
        <w:t>«وَ إِنْ ذُمِمْتَ فَلَا تَجْزَعْ»</w:t>
      </w:r>
      <w:r w:rsidR="00853D01">
        <w:rPr>
          <w:rStyle w:val="001"/>
          <w:rFonts w:hint="cs"/>
          <w:rtl/>
        </w:rPr>
        <w:t>؛</w:t>
      </w:r>
      <w:r>
        <w:rPr>
          <w:rStyle w:val="FootnoteReference00"/>
          <w:rtl/>
        </w:rPr>
        <w:footnoteReference w:id="145"/>
      </w:r>
      <w:r w:rsidRPr="007639F6">
        <w:rPr>
          <w:rtl/>
        </w:rPr>
        <w:t xml:space="preserve"> اگر کس</w:t>
      </w:r>
      <w:r w:rsidRPr="007639F6">
        <w:rPr>
          <w:rFonts w:hint="cs"/>
          <w:rtl/>
        </w:rPr>
        <w:t>ی</w:t>
      </w:r>
      <w:r w:rsidRPr="007639F6">
        <w:rPr>
          <w:rtl/>
        </w:rPr>
        <w:t xml:space="preserve"> پشت سرت حرف زد، اگر بدگو</w:t>
      </w:r>
      <w:r w:rsidRPr="007639F6">
        <w:rPr>
          <w:rFonts w:hint="cs"/>
          <w:rtl/>
        </w:rPr>
        <w:t>یی‌</w:t>
      </w:r>
      <w:r w:rsidRPr="007639F6">
        <w:rPr>
          <w:rFonts w:hint="eastAsia"/>
          <w:rtl/>
        </w:rPr>
        <w:t>ات</w:t>
      </w:r>
      <w:r w:rsidRPr="007639F6">
        <w:rPr>
          <w:rtl/>
        </w:rPr>
        <w:t xml:space="preserve"> را کردند، جزع و فزع نکن</w:t>
      </w:r>
      <w:r w:rsidR="00853D01">
        <w:rPr>
          <w:rFonts w:hint="cs"/>
          <w:rtl/>
        </w:rPr>
        <w:t xml:space="preserve"> و</w:t>
      </w:r>
      <w:r w:rsidRPr="007639F6">
        <w:rPr>
          <w:rtl/>
        </w:rPr>
        <w:t xml:space="preserve"> به‌هم نر</w:t>
      </w:r>
      <w:r w:rsidRPr="007639F6">
        <w:rPr>
          <w:rFonts w:hint="cs"/>
          <w:rtl/>
        </w:rPr>
        <w:t>ی</w:t>
      </w:r>
      <w:r w:rsidRPr="007639F6">
        <w:rPr>
          <w:rFonts w:hint="eastAsia"/>
          <w:rtl/>
        </w:rPr>
        <w:t>ز</w:t>
      </w:r>
      <w:r w:rsidRPr="007639F6">
        <w:rPr>
          <w:rtl/>
        </w:rPr>
        <w:t>. چرا؟ حضرت منطقش را هم م</w:t>
      </w:r>
      <w:r w:rsidRPr="007639F6">
        <w:rPr>
          <w:rFonts w:hint="cs"/>
          <w:rtl/>
        </w:rPr>
        <w:t>ی‌</w:t>
      </w:r>
      <w:r w:rsidRPr="007639F6">
        <w:rPr>
          <w:rFonts w:hint="eastAsia"/>
          <w:rtl/>
        </w:rPr>
        <w:t>گو</w:t>
      </w:r>
      <w:r w:rsidRPr="007639F6">
        <w:rPr>
          <w:rFonts w:hint="cs"/>
          <w:rtl/>
        </w:rPr>
        <w:t>ی</w:t>
      </w:r>
      <w:r w:rsidRPr="007639F6">
        <w:rPr>
          <w:rFonts w:hint="eastAsia"/>
          <w:rtl/>
        </w:rPr>
        <w:t>د</w:t>
      </w:r>
      <w:r w:rsidRPr="007639F6">
        <w:rPr>
          <w:rtl/>
        </w:rPr>
        <w:t xml:space="preserve">: </w:t>
      </w:r>
      <w:r w:rsidRPr="00CB0E5D">
        <w:rPr>
          <w:rStyle w:val="001"/>
          <w:rtl/>
        </w:rPr>
        <w:t>«فَكِّرْ فِ</w:t>
      </w:r>
      <w:r w:rsidRPr="00CB0E5D">
        <w:rPr>
          <w:rStyle w:val="001"/>
          <w:rFonts w:hint="cs"/>
          <w:rtl/>
        </w:rPr>
        <w:t>ی</w:t>
      </w:r>
      <w:r w:rsidRPr="00CB0E5D">
        <w:rPr>
          <w:rStyle w:val="001"/>
          <w:rFonts w:hint="eastAsia"/>
          <w:rtl/>
        </w:rPr>
        <w:t>مَا</w:t>
      </w:r>
      <w:r w:rsidRPr="00CB0E5D">
        <w:rPr>
          <w:rStyle w:val="001"/>
          <w:rtl/>
        </w:rPr>
        <w:t xml:space="preserve"> قِ</w:t>
      </w:r>
      <w:r w:rsidRPr="00CB0E5D">
        <w:rPr>
          <w:rStyle w:val="001"/>
          <w:rFonts w:hint="cs"/>
          <w:rtl/>
        </w:rPr>
        <w:t>ی</w:t>
      </w:r>
      <w:r w:rsidRPr="00CB0E5D">
        <w:rPr>
          <w:rStyle w:val="001"/>
          <w:rFonts w:hint="eastAsia"/>
          <w:rtl/>
        </w:rPr>
        <w:t>لَ</w:t>
      </w:r>
      <w:r w:rsidRPr="00CB0E5D">
        <w:rPr>
          <w:rStyle w:val="001"/>
          <w:rtl/>
        </w:rPr>
        <w:t xml:space="preserve"> فِ</w:t>
      </w:r>
      <w:r w:rsidRPr="00CB0E5D">
        <w:rPr>
          <w:rStyle w:val="001"/>
          <w:rFonts w:hint="cs"/>
          <w:rtl/>
        </w:rPr>
        <w:t>ی</w:t>
      </w:r>
      <w:r w:rsidRPr="00CB0E5D">
        <w:rPr>
          <w:rStyle w:val="001"/>
          <w:rFonts w:hint="eastAsia"/>
          <w:rtl/>
        </w:rPr>
        <w:t>كَ»</w:t>
      </w:r>
      <w:r w:rsidRPr="007639F6">
        <w:rPr>
          <w:rFonts w:hint="eastAsia"/>
          <w:rtl/>
        </w:rPr>
        <w:t>؛</w:t>
      </w:r>
      <w:r w:rsidRPr="007639F6">
        <w:rPr>
          <w:rtl/>
        </w:rPr>
        <w:t xml:space="preserve"> بنش</w:t>
      </w:r>
      <w:r w:rsidRPr="007639F6">
        <w:rPr>
          <w:rFonts w:hint="cs"/>
          <w:rtl/>
        </w:rPr>
        <w:t>ی</w:t>
      </w:r>
      <w:r w:rsidRPr="007639F6">
        <w:rPr>
          <w:rFonts w:hint="eastAsia"/>
          <w:rtl/>
        </w:rPr>
        <w:t>ن</w:t>
      </w:r>
      <w:r w:rsidRPr="007639F6">
        <w:rPr>
          <w:rtl/>
        </w:rPr>
        <w:t xml:space="preserve"> با خودت فکر کن. ا</w:t>
      </w:r>
      <w:r w:rsidRPr="007639F6">
        <w:rPr>
          <w:rFonts w:hint="cs"/>
          <w:rtl/>
        </w:rPr>
        <w:t>ی</w:t>
      </w:r>
      <w:r w:rsidRPr="007639F6">
        <w:rPr>
          <w:rFonts w:hint="eastAsia"/>
          <w:rtl/>
        </w:rPr>
        <w:t>ن</w:t>
      </w:r>
      <w:r w:rsidRPr="007639F6">
        <w:rPr>
          <w:rtl/>
        </w:rPr>
        <w:t xml:space="preserve"> حرف</w:t>
      </w:r>
      <w:r w:rsidRPr="007639F6">
        <w:rPr>
          <w:rFonts w:hint="cs"/>
          <w:rtl/>
        </w:rPr>
        <w:t>ی</w:t>
      </w:r>
      <w:r w:rsidRPr="007639F6">
        <w:rPr>
          <w:rtl/>
        </w:rPr>
        <w:t xml:space="preserve"> که پشت سرت زدند، ا</w:t>
      </w:r>
      <w:r w:rsidRPr="007639F6">
        <w:rPr>
          <w:rFonts w:hint="cs"/>
          <w:rtl/>
        </w:rPr>
        <w:t>ی</w:t>
      </w:r>
      <w:r w:rsidRPr="007639F6">
        <w:rPr>
          <w:rFonts w:hint="eastAsia"/>
          <w:rtl/>
        </w:rPr>
        <w:t>ن</w:t>
      </w:r>
      <w:r w:rsidRPr="007639F6">
        <w:rPr>
          <w:rtl/>
        </w:rPr>
        <w:t xml:space="preserve"> ع</w:t>
      </w:r>
      <w:r w:rsidRPr="007639F6">
        <w:rPr>
          <w:rFonts w:hint="cs"/>
          <w:rtl/>
        </w:rPr>
        <w:t>ی</w:t>
      </w:r>
      <w:r w:rsidRPr="007639F6">
        <w:rPr>
          <w:rFonts w:hint="eastAsia"/>
          <w:rtl/>
        </w:rPr>
        <w:t>ب</w:t>
      </w:r>
      <w:r w:rsidRPr="007639F6">
        <w:rPr>
          <w:rFonts w:hint="cs"/>
          <w:rtl/>
        </w:rPr>
        <w:t>ی</w:t>
      </w:r>
      <w:r w:rsidRPr="007639F6">
        <w:rPr>
          <w:rtl/>
        </w:rPr>
        <w:t xml:space="preserve"> که رو</w:t>
      </w:r>
      <w:r w:rsidRPr="007639F6">
        <w:rPr>
          <w:rFonts w:hint="cs"/>
          <w:rtl/>
        </w:rPr>
        <w:t>ی</w:t>
      </w:r>
      <w:r w:rsidRPr="007639F6">
        <w:rPr>
          <w:rFonts w:hint="eastAsia"/>
          <w:rtl/>
        </w:rPr>
        <w:t>ت</w:t>
      </w:r>
      <w:r w:rsidRPr="007639F6">
        <w:rPr>
          <w:rtl/>
        </w:rPr>
        <w:t xml:space="preserve"> گذاشت</w:t>
      </w:r>
      <w:r w:rsidR="00853D01">
        <w:rPr>
          <w:rFonts w:hint="cs"/>
          <w:rtl/>
        </w:rPr>
        <w:t>ه‌ا</w:t>
      </w:r>
      <w:r w:rsidRPr="007639F6">
        <w:rPr>
          <w:rtl/>
        </w:rPr>
        <w:t>ند، وا</w:t>
      </w:r>
      <w:r w:rsidRPr="007639F6">
        <w:rPr>
          <w:rFonts w:hint="eastAsia"/>
          <w:rtl/>
        </w:rPr>
        <w:t>قع</w:t>
      </w:r>
      <w:r w:rsidRPr="007639F6">
        <w:rPr>
          <w:rFonts w:hint="cs"/>
          <w:rtl/>
        </w:rPr>
        <w:t>ی</w:t>
      </w:r>
      <w:r w:rsidRPr="007639F6">
        <w:rPr>
          <w:rFonts w:hint="eastAsia"/>
          <w:rtl/>
        </w:rPr>
        <w:t>ت</w:t>
      </w:r>
      <w:r w:rsidRPr="007639F6">
        <w:rPr>
          <w:rtl/>
        </w:rPr>
        <w:t xml:space="preserve"> دارد </w:t>
      </w:r>
      <w:r w:rsidRPr="007639F6">
        <w:rPr>
          <w:rFonts w:hint="cs"/>
          <w:rtl/>
        </w:rPr>
        <w:t>ی</w:t>
      </w:r>
      <w:r w:rsidRPr="007639F6">
        <w:rPr>
          <w:rFonts w:hint="eastAsia"/>
          <w:rtl/>
        </w:rPr>
        <w:t>ا</w:t>
      </w:r>
      <w:r w:rsidRPr="007639F6">
        <w:rPr>
          <w:rtl/>
        </w:rPr>
        <w:t xml:space="preserve"> نه؟ دو حالت که ب</w:t>
      </w:r>
      <w:r w:rsidRPr="007639F6">
        <w:rPr>
          <w:rFonts w:hint="cs"/>
          <w:rtl/>
        </w:rPr>
        <w:t>ی</w:t>
      </w:r>
      <w:r w:rsidRPr="007639F6">
        <w:rPr>
          <w:rFonts w:hint="eastAsia"/>
          <w:rtl/>
        </w:rPr>
        <w:t>شتر</w:t>
      </w:r>
      <w:r w:rsidRPr="007639F6">
        <w:rPr>
          <w:rtl/>
        </w:rPr>
        <w:t xml:space="preserve"> ن</w:t>
      </w:r>
      <w:r w:rsidRPr="007639F6">
        <w:rPr>
          <w:rFonts w:hint="cs"/>
          <w:rtl/>
        </w:rPr>
        <w:t>ی</w:t>
      </w:r>
      <w:r w:rsidRPr="007639F6">
        <w:rPr>
          <w:rFonts w:hint="eastAsia"/>
          <w:rtl/>
        </w:rPr>
        <w:t>ست</w:t>
      </w:r>
      <w:r w:rsidRPr="007639F6">
        <w:rPr>
          <w:rtl/>
        </w:rPr>
        <w:t xml:space="preserve">: </w:t>
      </w:r>
    </w:p>
    <w:p w14:paraId="487C591F" w14:textId="77777777" w:rsidR="00CB0E5D" w:rsidRDefault="006E46C9" w:rsidP="00CB0E5D">
      <w:pPr>
        <w:pStyle w:val="Normal00"/>
        <w:rPr>
          <w:rtl/>
        </w:rPr>
      </w:pPr>
      <w:r w:rsidRPr="007639F6">
        <w:rPr>
          <w:rtl/>
        </w:rPr>
        <w:t>حالت اول: راست م</w:t>
      </w:r>
      <w:r w:rsidRPr="007639F6">
        <w:rPr>
          <w:rFonts w:hint="cs"/>
          <w:rtl/>
        </w:rPr>
        <w:t>ی‌</w:t>
      </w:r>
      <w:r w:rsidRPr="007639F6">
        <w:rPr>
          <w:rFonts w:hint="eastAsia"/>
          <w:rtl/>
        </w:rPr>
        <w:t>گو</w:t>
      </w:r>
      <w:r w:rsidRPr="007639F6">
        <w:rPr>
          <w:rFonts w:hint="cs"/>
          <w:rtl/>
        </w:rPr>
        <w:t>ی</w:t>
      </w:r>
      <w:r w:rsidRPr="007639F6">
        <w:rPr>
          <w:rFonts w:hint="eastAsia"/>
          <w:rtl/>
        </w:rPr>
        <w:t>ند</w:t>
      </w:r>
      <w:r w:rsidR="00853D01">
        <w:rPr>
          <w:rFonts w:hint="cs"/>
          <w:rtl/>
        </w:rPr>
        <w:t xml:space="preserve"> و</w:t>
      </w:r>
      <w:r w:rsidR="00AD5ED3">
        <w:rPr>
          <w:rtl/>
        </w:rPr>
        <w:t xml:space="preserve"> واقعاً </w:t>
      </w:r>
      <w:r w:rsidRPr="007639F6">
        <w:rPr>
          <w:rtl/>
        </w:rPr>
        <w:t>ا</w:t>
      </w:r>
      <w:r w:rsidRPr="007639F6">
        <w:rPr>
          <w:rFonts w:hint="cs"/>
          <w:rtl/>
        </w:rPr>
        <w:t>ی</w:t>
      </w:r>
      <w:r w:rsidRPr="007639F6">
        <w:rPr>
          <w:rFonts w:hint="eastAsia"/>
          <w:rtl/>
        </w:rPr>
        <w:t>ن</w:t>
      </w:r>
      <w:r w:rsidRPr="007639F6">
        <w:rPr>
          <w:rtl/>
        </w:rPr>
        <w:t xml:space="preserve"> ع</w:t>
      </w:r>
      <w:r w:rsidRPr="007639F6">
        <w:rPr>
          <w:rFonts w:hint="cs"/>
          <w:rtl/>
        </w:rPr>
        <w:t>ی</w:t>
      </w:r>
      <w:r w:rsidRPr="007639F6">
        <w:rPr>
          <w:rFonts w:hint="eastAsia"/>
          <w:rtl/>
        </w:rPr>
        <w:t>ب</w:t>
      </w:r>
      <w:r w:rsidRPr="007639F6">
        <w:rPr>
          <w:rtl/>
        </w:rPr>
        <w:t xml:space="preserve"> را دار</w:t>
      </w:r>
      <w:r w:rsidRPr="007639F6">
        <w:rPr>
          <w:rFonts w:hint="cs"/>
          <w:rtl/>
        </w:rPr>
        <w:t>ی</w:t>
      </w:r>
      <w:r w:rsidRPr="007639F6">
        <w:rPr>
          <w:rtl/>
        </w:rPr>
        <w:t>. خب اگر عصبان</w:t>
      </w:r>
      <w:r w:rsidRPr="007639F6">
        <w:rPr>
          <w:rFonts w:hint="cs"/>
          <w:rtl/>
        </w:rPr>
        <w:t>ی</w:t>
      </w:r>
      <w:r w:rsidRPr="007639F6">
        <w:rPr>
          <w:rtl/>
        </w:rPr>
        <w:t xml:space="preserve"> شو</w:t>
      </w:r>
      <w:r w:rsidRPr="007639F6">
        <w:rPr>
          <w:rFonts w:hint="cs"/>
          <w:rtl/>
        </w:rPr>
        <w:t>ی</w:t>
      </w:r>
      <w:r w:rsidRPr="007639F6">
        <w:rPr>
          <w:rFonts w:hint="eastAsia"/>
          <w:rtl/>
        </w:rPr>
        <w:t>،</w:t>
      </w:r>
      <w:r w:rsidRPr="007639F6">
        <w:rPr>
          <w:rtl/>
        </w:rPr>
        <w:t xml:space="preserve"> </w:t>
      </w:r>
      <w:r w:rsidRPr="007639F6">
        <w:rPr>
          <w:rFonts w:hint="cs"/>
          <w:rtl/>
        </w:rPr>
        <w:t>ی</w:t>
      </w:r>
      <w:r w:rsidRPr="007639F6">
        <w:rPr>
          <w:rFonts w:hint="eastAsia"/>
          <w:rtl/>
        </w:rPr>
        <w:t>عن</w:t>
      </w:r>
      <w:r w:rsidRPr="007639F6">
        <w:rPr>
          <w:rFonts w:hint="cs"/>
          <w:rtl/>
        </w:rPr>
        <w:t>ی</w:t>
      </w:r>
      <w:r w:rsidRPr="007639F6">
        <w:rPr>
          <w:rtl/>
        </w:rPr>
        <w:t xml:space="preserve"> از </w:t>
      </w:r>
      <w:r w:rsidR="00853D01">
        <w:rPr>
          <w:rFonts w:hint="cs"/>
          <w:rtl/>
        </w:rPr>
        <w:t xml:space="preserve">حرف </w:t>
      </w:r>
      <w:r w:rsidRPr="007639F6">
        <w:rPr>
          <w:rtl/>
        </w:rPr>
        <w:t>«حق» عصبان</w:t>
      </w:r>
      <w:r w:rsidRPr="007639F6">
        <w:rPr>
          <w:rFonts w:hint="cs"/>
          <w:rtl/>
        </w:rPr>
        <w:t>ی</w:t>
      </w:r>
      <w:r w:rsidRPr="007639F6">
        <w:rPr>
          <w:rtl/>
        </w:rPr>
        <w:t xml:space="preserve"> شده‌ا</w:t>
      </w:r>
      <w:r w:rsidRPr="007639F6">
        <w:rPr>
          <w:rFonts w:hint="cs"/>
          <w:rtl/>
        </w:rPr>
        <w:t>ی</w:t>
      </w:r>
      <w:r w:rsidR="00853D01">
        <w:rPr>
          <w:rFonts w:hint="cs"/>
          <w:rtl/>
        </w:rPr>
        <w:t>؛</w:t>
      </w:r>
      <w:r w:rsidRPr="007639F6">
        <w:rPr>
          <w:rtl/>
        </w:rPr>
        <w:t xml:space="preserve"> </w:t>
      </w:r>
      <w:r w:rsidRPr="007639F6">
        <w:rPr>
          <w:rFonts w:hint="cs"/>
          <w:rtl/>
        </w:rPr>
        <w:t>ی</w:t>
      </w:r>
      <w:r w:rsidRPr="007639F6">
        <w:rPr>
          <w:rFonts w:hint="eastAsia"/>
          <w:rtl/>
        </w:rPr>
        <w:t>عن</w:t>
      </w:r>
      <w:r w:rsidRPr="007639F6">
        <w:rPr>
          <w:rFonts w:hint="cs"/>
          <w:rtl/>
        </w:rPr>
        <w:t>ی</w:t>
      </w:r>
      <w:r w:rsidRPr="007639F6">
        <w:rPr>
          <w:rtl/>
        </w:rPr>
        <w:t xml:space="preserve"> تعصب </w:t>
      </w:r>
      <w:r w:rsidR="00853D01">
        <w:rPr>
          <w:rFonts w:hint="cs"/>
          <w:rtl/>
        </w:rPr>
        <w:t>بی‌</w:t>
      </w:r>
      <w:r w:rsidRPr="007639F6">
        <w:rPr>
          <w:rFonts w:hint="eastAsia"/>
          <w:rtl/>
        </w:rPr>
        <w:t>جا</w:t>
      </w:r>
      <w:r w:rsidRPr="007639F6">
        <w:rPr>
          <w:rtl/>
        </w:rPr>
        <w:t xml:space="preserve"> دار</w:t>
      </w:r>
      <w:r w:rsidRPr="007639F6">
        <w:rPr>
          <w:rFonts w:hint="cs"/>
          <w:rtl/>
        </w:rPr>
        <w:t>ی</w:t>
      </w:r>
      <w:r w:rsidRPr="007639F6">
        <w:rPr>
          <w:rtl/>
        </w:rPr>
        <w:t>. پس جا</w:t>
      </w:r>
      <w:r w:rsidRPr="007639F6">
        <w:rPr>
          <w:rFonts w:hint="cs"/>
          <w:rtl/>
        </w:rPr>
        <w:t>ی</w:t>
      </w:r>
      <w:r w:rsidRPr="007639F6">
        <w:rPr>
          <w:rtl/>
        </w:rPr>
        <w:t xml:space="preserve"> ناراحت</w:t>
      </w:r>
      <w:r w:rsidRPr="007639F6">
        <w:rPr>
          <w:rFonts w:hint="cs"/>
          <w:rtl/>
        </w:rPr>
        <w:t>ی</w:t>
      </w:r>
      <w:r w:rsidRPr="007639F6">
        <w:rPr>
          <w:rtl/>
        </w:rPr>
        <w:t xml:space="preserve"> ن</w:t>
      </w:r>
      <w:r w:rsidRPr="007639F6">
        <w:rPr>
          <w:rFonts w:hint="cs"/>
          <w:rtl/>
        </w:rPr>
        <w:t>ی</w:t>
      </w:r>
      <w:r w:rsidRPr="007639F6">
        <w:rPr>
          <w:rFonts w:hint="eastAsia"/>
          <w:rtl/>
        </w:rPr>
        <w:t>ست</w:t>
      </w:r>
      <w:r w:rsidR="00853D01">
        <w:rPr>
          <w:rFonts w:hint="cs"/>
          <w:rtl/>
        </w:rPr>
        <w:t>.</w:t>
      </w:r>
      <w:r w:rsidRPr="007639F6">
        <w:rPr>
          <w:rtl/>
        </w:rPr>
        <w:t xml:space="preserve"> برو خودت را اصلاح کن</w:t>
      </w:r>
      <w:r w:rsidR="00853D01">
        <w:rPr>
          <w:rFonts w:hint="cs"/>
          <w:rtl/>
        </w:rPr>
        <w:t xml:space="preserve"> و</w:t>
      </w:r>
      <w:r w:rsidRPr="007639F6">
        <w:rPr>
          <w:rtl/>
        </w:rPr>
        <w:t xml:space="preserve"> خدا را شکر کن که ع</w:t>
      </w:r>
      <w:r w:rsidRPr="007639F6">
        <w:rPr>
          <w:rFonts w:hint="cs"/>
          <w:rtl/>
        </w:rPr>
        <w:t>ی</w:t>
      </w:r>
      <w:r w:rsidRPr="007639F6">
        <w:rPr>
          <w:rFonts w:hint="eastAsia"/>
          <w:rtl/>
        </w:rPr>
        <w:t>بت</w:t>
      </w:r>
      <w:r w:rsidRPr="007639F6">
        <w:rPr>
          <w:rtl/>
        </w:rPr>
        <w:t xml:space="preserve"> را فهم</w:t>
      </w:r>
      <w:r w:rsidRPr="007639F6">
        <w:rPr>
          <w:rFonts w:hint="cs"/>
          <w:rtl/>
        </w:rPr>
        <w:t>ی</w:t>
      </w:r>
      <w:r w:rsidRPr="007639F6">
        <w:rPr>
          <w:rFonts w:hint="eastAsia"/>
          <w:rtl/>
        </w:rPr>
        <w:t>د</w:t>
      </w:r>
      <w:r w:rsidRPr="007639F6">
        <w:rPr>
          <w:rFonts w:hint="cs"/>
          <w:rtl/>
        </w:rPr>
        <w:t>ی</w:t>
      </w:r>
      <w:r w:rsidRPr="007639F6">
        <w:rPr>
          <w:rtl/>
        </w:rPr>
        <w:t xml:space="preserve">. </w:t>
      </w:r>
    </w:p>
    <w:p w14:paraId="6573D54C" w14:textId="77777777" w:rsidR="00CB0E5D" w:rsidRDefault="006E46C9" w:rsidP="00CB0E5D">
      <w:pPr>
        <w:pStyle w:val="Normal00"/>
        <w:rPr>
          <w:rtl/>
        </w:rPr>
      </w:pPr>
      <w:r w:rsidRPr="007639F6">
        <w:rPr>
          <w:rtl/>
        </w:rPr>
        <w:t>حالت دوم: دروغ م</w:t>
      </w:r>
      <w:r w:rsidRPr="007639F6">
        <w:rPr>
          <w:rFonts w:hint="cs"/>
          <w:rtl/>
        </w:rPr>
        <w:t>ی‌</w:t>
      </w:r>
      <w:r w:rsidRPr="007639F6">
        <w:rPr>
          <w:rFonts w:hint="eastAsia"/>
          <w:rtl/>
        </w:rPr>
        <w:t>گو</w:t>
      </w:r>
      <w:r w:rsidRPr="007639F6">
        <w:rPr>
          <w:rFonts w:hint="cs"/>
          <w:rtl/>
        </w:rPr>
        <w:t>ی</w:t>
      </w:r>
      <w:r w:rsidRPr="007639F6">
        <w:rPr>
          <w:rFonts w:hint="eastAsia"/>
          <w:rtl/>
        </w:rPr>
        <w:t>ند</w:t>
      </w:r>
      <w:r w:rsidR="00853D01">
        <w:rPr>
          <w:rFonts w:hint="cs"/>
          <w:rtl/>
        </w:rPr>
        <w:t xml:space="preserve"> و</w:t>
      </w:r>
      <w:r w:rsidRPr="007639F6">
        <w:rPr>
          <w:rtl/>
        </w:rPr>
        <w:t xml:space="preserve"> تهمت است. </w:t>
      </w:r>
    </w:p>
    <w:p w14:paraId="27CAB90D" w14:textId="50977AB2" w:rsidR="00751AF9" w:rsidRPr="007639F6" w:rsidRDefault="006E46C9" w:rsidP="00CB0E5D">
      <w:pPr>
        <w:pStyle w:val="Normal00"/>
        <w:rPr>
          <w:rtl/>
        </w:rPr>
      </w:pPr>
      <w:r w:rsidRPr="007639F6">
        <w:rPr>
          <w:rtl/>
        </w:rPr>
        <w:t>حضرت م</w:t>
      </w:r>
      <w:r w:rsidRPr="007639F6">
        <w:rPr>
          <w:rFonts w:hint="cs"/>
          <w:rtl/>
        </w:rPr>
        <w:t>ی‌</w:t>
      </w:r>
      <w:r w:rsidRPr="007639F6">
        <w:rPr>
          <w:rFonts w:hint="eastAsia"/>
          <w:rtl/>
        </w:rPr>
        <w:t>فرما</w:t>
      </w:r>
      <w:r w:rsidRPr="007639F6">
        <w:rPr>
          <w:rFonts w:hint="cs"/>
          <w:rtl/>
        </w:rPr>
        <w:t>ی</w:t>
      </w:r>
      <w:r w:rsidRPr="007639F6">
        <w:rPr>
          <w:rFonts w:hint="eastAsia"/>
          <w:rtl/>
        </w:rPr>
        <w:t>د</w:t>
      </w:r>
      <w:r w:rsidRPr="007639F6">
        <w:rPr>
          <w:rtl/>
        </w:rPr>
        <w:t>: ا</w:t>
      </w:r>
      <w:r w:rsidRPr="007639F6">
        <w:rPr>
          <w:rFonts w:hint="cs"/>
          <w:rtl/>
        </w:rPr>
        <w:t>ی</w:t>
      </w:r>
      <w:r w:rsidRPr="007639F6">
        <w:rPr>
          <w:rFonts w:hint="eastAsia"/>
          <w:rtl/>
        </w:rPr>
        <w:t>ن</w:t>
      </w:r>
      <w:r w:rsidR="00CB0E5D">
        <w:rPr>
          <w:rFonts w:hint="cs"/>
          <w:rtl/>
        </w:rPr>
        <w:t>‌</w:t>
      </w:r>
      <w:r w:rsidRPr="007639F6">
        <w:rPr>
          <w:rFonts w:hint="eastAsia"/>
          <w:rtl/>
        </w:rPr>
        <w:t>جا</w:t>
      </w:r>
      <w:r w:rsidRPr="007639F6">
        <w:rPr>
          <w:rtl/>
        </w:rPr>
        <w:t xml:space="preserve"> که</w:t>
      </w:r>
      <w:r w:rsidR="004E1357">
        <w:rPr>
          <w:rtl/>
        </w:rPr>
        <w:t xml:space="preserve"> اصلاً </w:t>
      </w:r>
      <w:r w:rsidRPr="007639F6">
        <w:rPr>
          <w:rtl/>
        </w:rPr>
        <w:t>جا</w:t>
      </w:r>
      <w:r w:rsidRPr="007639F6">
        <w:rPr>
          <w:rFonts w:hint="cs"/>
          <w:rtl/>
        </w:rPr>
        <w:t>ی</w:t>
      </w:r>
      <w:r w:rsidRPr="007639F6">
        <w:rPr>
          <w:rtl/>
        </w:rPr>
        <w:t xml:space="preserve"> غصه</w:t>
      </w:r>
      <w:r w:rsidR="000B7680">
        <w:rPr>
          <w:rFonts w:hint="cs"/>
          <w:rtl/>
        </w:rPr>
        <w:t>‌</w:t>
      </w:r>
      <w:r w:rsidRPr="007639F6">
        <w:rPr>
          <w:rtl/>
        </w:rPr>
        <w:t>خوردن ن</w:t>
      </w:r>
      <w:r w:rsidRPr="007639F6">
        <w:rPr>
          <w:rFonts w:hint="cs"/>
          <w:rtl/>
        </w:rPr>
        <w:t>ی</w:t>
      </w:r>
      <w:r w:rsidRPr="007639F6">
        <w:rPr>
          <w:rFonts w:hint="eastAsia"/>
          <w:rtl/>
        </w:rPr>
        <w:t>ست</w:t>
      </w:r>
      <w:r w:rsidR="00CB0E5D">
        <w:rPr>
          <w:rFonts w:hint="cs"/>
          <w:rtl/>
        </w:rPr>
        <w:t>؛</w:t>
      </w:r>
      <w:r w:rsidRPr="007639F6">
        <w:rPr>
          <w:rtl/>
        </w:rPr>
        <w:t xml:space="preserve"> چون بدون</w:t>
      </w:r>
      <w:r w:rsidR="004E5839">
        <w:rPr>
          <w:rtl/>
        </w:rPr>
        <w:t xml:space="preserve"> این‌که </w:t>
      </w:r>
      <w:r w:rsidRPr="007639F6">
        <w:rPr>
          <w:rtl/>
        </w:rPr>
        <w:t>زحمت</w:t>
      </w:r>
      <w:r w:rsidRPr="007639F6">
        <w:rPr>
          <w:rFonts w:hint="cs"/>
          <w:rtl/>
        </w:rPr>
        <w:t>ی</w:t>
      </w:r>
      <w:r w:rsidRPr="007639F6">
        <w:rPr>
          <w:rtl/>
        </w:rPr>
        <w:t xml:space="preserve"> کش</w:t>
      </w:r>
      <w:r w:rsidRPr="007639F6">
        <w:rPr>
          <w:rFonts w:hint="cs"/>
          <w:rtl/>
        </w:rPr>
        <w:t>ی</w:t>
      </w:r>
      <w:r w:rsidRPr="007639F6">
        <w:rPr>
          <w:rFonts w:hint="eastAsia"/>
          <w:rtl/>
        </w:rPr>
        <w:t>ده</w:t>
      </w:r>
      <w:r w:rsidRPr="007639F6">
        <w:rPr>
          <w:rtl/>
        </w:rPr>
        <w:t xml:space="preserve"> باش</w:t>
      </w:r>
      <w:r w:rsidRPr="007639F6">
        <w:rPr>
          <w:rFonts w:hint="cs"/>
          <w:rtl/>
        </w:rPr>
        <w:t>ی</w:t>
      </w:r>
      <w:r w:rsidRPr="007639F6">
        <w:rPr>
          <w:rFonts w:hint="eastAsia"/>
          <w:rtl/>
        </w:rPr>
        <w:t>،</w:t>
      </w:r>
      <w:r w:rsidRPr="007639F6">
        <w:rPr>
          <w:rtl/>
        </w:rPr>
        <w:t xml:space="preserve"> بدون</w:t>
      </w:r>
      <w:r w:rsidR="004E5839">
        <w:rPr>
          <w:rtl/>
        </w:rPr>
        <w:t xml:space="preserve"> این‌که </w:t>
      </w:r>
      <w:r w:rsidRPr="007639F6">
        <w:rPr>
          <w:rtl/>
        </w:rPr>
        <w:t>روزه بگ</w:t>
      </w:r>
      <w:r w:rsidRPr="007639F6">
        <w:rPr>
          <w:rFonts w:hint="cs"/>
          <w:rtl/>
        </w:rPr>
        <w:t>ی</w:t>
      </w:r>
      <w:r w:rsidRPr="007639F6">
        <w:rPr>
          <w:rFonts w:hint="eastAsia"/>
          <w:rtl/>
        </w:rPr>
        <w:t>ر</w:t>
      </w:r>
      <w:r w:rsidRPr="007639F6">
        <w:rPr>
          <w:rFonts w:hint="cs"/>
          <w:rtl/>
        </w:rPr>
        <w:t>ی</w:t>
      </w:r>
      <w:r w:rsidRPr="007639F6">
        <w:rPr>
          <w:rtl/>
        </w:rPr>
        <w:t xml:space="preserve"> </w:t>
      </w:r>
      <w:r w:rsidRPr="007639F6">
        <w:rPr>
          <w:rFonts w:hint="cs"/>
          <w:rtl/>
        </w:rPr>
        <w:t>ی</w:t>
      </w:r>
      <w:r w:rsidRPr="007639F6">
        <w:rPr>
          <w:rFonts w:hint="eastAsia"/>
          <w:rtl/>
        </w:rPr>
        <w:t>ا</w:t>
      </w:r>
      <w:r w:rsidRPr="007639F6">
        <w:rPr>
          <w:rtl/>
        </w:rPr>
        <w:t xml:space="preserve"> نمازشب</w:t>
      </w:r>
      <w:r w:rsidRPr="007639F6">
        <w:rPr>
          <w:rFonts w:hint="cs"/>
          <w:rtl/>
        </w:rPr>
        <w:t>ی</w:t>
      </w:r>
      <w:r w:rsidRPr="007639F6">
        <w:rPr>
          <w:rtl/>
        </w:rPr>
        <w:t xml:space="preserve"> بخوان</w:t>
      </w:r>
      <w:r w:rsidRPr="007639F6">
        <w:rPr>
          <w:rFonts w:hint="cs"/>
          <w:rtl/>
        </w:rPr>
        <w:t>ی</w:t>
      </w:r>
      <w:r w:rsidRPr="007639F6">
        <w:rPr>
          <w:rFonts w:hint="eastAsia"/>
          <w:rtl/>
        </w:rPr>
        <w:t>،</w:t>
      </w:r>
      <w:r w:rsidRPr="007639F6">
        <w:rPr>
          <w:rtl/>
        </w:rPr>
        <w:t xml:space="preserve"> </w:t>
      </w:r>
      <w:r w:rsidRPr="007639F6">
        <w:rPr>
          <w:rFonts w:hint="cs"/>
          <w:rtl/>
        </w:rPr>
        <w:t>ی</w:t>
      </w:r>
      <w:r w:rsidRPr="007639F6">
        <w:rPr>
          <w:rFonts w:hint="eastAsia"/>
          <w:rtl/>
        </w:rPr>
        <w:t>ک</w:t>
      </w:r>
      <w:r w:rsidRPr="007639F6">
        <w:rPr>
          <w:rtl/>
        </w:rPr>
        <w:t xml:space="preserve"> ثوابِ بزرگ در نامه عملت نوشتند. ثوابِ تحملِ تهمت را مفت و مجان</w:t>
      </w:r>
      <w:r w:rsidRPr="007639F6">
        <w:rPr>
          <w:rFonts w:hint="cs"/>
          <w:rtl/>
        </w:rPr>
        <w:t>ی</w:t>
      </w:r>
      <w:r w:rsidRPr="007639F6">
        <w:rPr>
          <w:rtl/>
        </w:rPr>
        <w:t xml:space="preserve"> به حسابت وار</w:t>
      </w:r>
      <w:r w:rsidRPr="007639F6">
        <w:rPr>
          <w:rFonts w:hint="cs"/>
          <w:rtl/>
        </w:rPr>
        <w:t>ی</w:t>
      </w:r>
      <w:r w:rsidRPr="007639F6">
        <w:rPr>
          <w:rFonts w:hint="eastAsia"/>
          <w:rtl/>
        </w:rPr>
        <w:t>ز</w:t>
      </w:r>
      <w:r w:rsidRPr="007639F6">
        <w:rPr>
          <w:rtl/>
        </w:rPr>
        <w:t xml:space="preserve"> </w:t>
      </w:r>
      <w:r w:rsidRPr="007639F6">
        <w:rPr>
          <w:rtl/>
        </w:rPr>
        <w:lastRenderedPageBreak/>
        <w:t>کردند. پس باز هم آرام باش</w:t>
      </w:r>
      <w:r w:rsidRPr="002311AD">
        <w:rPr>
          <w:rtl/>
        </w:rPr>
        <w:t>.</w:t>
      </w:r>
    </w:p>
    <w:p w14:paraId="2729E58A" w14:textId="77777777" w:rsidR="00F33D65" w:rsidRDefault="006E46C9" w:rsidP="00F33D65">
      <w:pPr>
        <w:pStyle w:val="Normal00"/>
        <w:rPr>
          <w:rtl/>
        </w:rPr>
      </w:pPr>
      <w:r w:rsidRPr="007639F6">
        <w:rPr>
          <w:rtl/>
        </w:rPr>
        <w:t>حضرت در ادامه، کار را سخت‌تر م</w:t>
      </w:r>
      <w:r w:rsidRPr="007639F6">
        <w:rPr>
          <w:rFonts w:hint="cs"/>
          <w:rtl/>
        </w:rPr>
        <w:t>ی‌</w:t>
      </w:r>
      <w:r w:rsidRPr="007639F6">
        <w:rPr>
          <w:rFonts w:hint="eastAsia"/>
          <w:rtl/>
        </w:rPr>
        <w:t>کنند</w:t>
      </w:r>
      <w:r w:rsidRPr="007639F6">
        <w:rPr>
          <w:rtl/>
        </w:rPr>
        <w:t xml:space="preserve">. </w:t>
      </w:r>
      <w:r w:rsidRPr="007639F6">
        <w:rPr>
          <w:rFonts w:hint="cs"/>
          <w:rtl/>
        </w:rPr>
        <w:t>ی</w:t>
      </w:r>
      <w:r w:rsidRPr="007639F6">
        <w:rPr>
          <w:rFonts w:hint="eastAsia"/>
          <w:rtl/>
        </w:rPr>
        <w:t>ک</w:t>
      </w:r>
      <w:r w:rsidRPr="007639F6">
        <w:rPr>
          <w:rtl/>
        </w:rPr>
        <w:t xml:space="preserve"> «تراز» به دست جابر م</w:t>
      </w:r>
      <w:r w:rsidRPr="007639F6">
        <w:rPr>
          <w:rFonts w:hint="cs"/>
          <w:rtl/>
        </w:rPr>
        <w:t>ی‌</w:t>
      </w:r>
      <w:r w:rsidRPr="007639F6">
        <w:rPr>
          <w:rFonts w:hint="eastAsia"/>
          <w:rtl/>
        </w:rPr>
        <w:t>دهند</w:t>
      </w:r>
      <w:r w:rsidRPr="007639F6">
        <w:rPr>
          <w:rtl/>
        </w:rPr>
        <w:t xml:space="preserve"> تا</w:t>
      </w:r>
      <w:r w:rsidRPr="007639F6">
        <w:rPr>
          <w:rtl/>
        </w:rPr>
        <w:t xml:space="preserve"> ع</w:t>
      </w:r>
      <w:r w:rsidRPr="007639F6">
        <w:rPr>
          <w:rFonts w:hint="cs"/>
          <w:rtl/>
        </w:rPr>
        <w:t>ی</w:t>
      </w:r>
      <w:r w:rsidRPr="007639F6">
        <w:rPr>
          <w:rFonts w:hint="eastAsia"/>
          <w:rtl/>
        </w:rPr>
        <w:t>ارِ</w:t>
      </w:r>
      <w:r w:rsidRPr="007639F6">
        <w:rPr>
          <w:rtl/>
        </w:rPr>
        <w:t xml:space="preserve"> ش</w:t>
      </w:r>
      <w:r w:rsidRPr="007639F6">
        <w:rPr>
          <w:rFonts w:hint="cs"/>
          <w:rtl/>
        </w:rPr>
        <w:t>ی</w:t>
      </w:r>
      <w:r w:rsidRPr="007639F6">
        <w:rPr>
          <w:rFonts w:hint="eastAsia"/>
          <w:rtl/>
        </w:rPr>
        <w:t>عه‌گر</w:t>
      </w:r>
      <w:r w:rsidRPr="007639F6">
        <w:rPr>
          <w:rFonts w:hint="cs"/>
          <w:rtl/>
        </w:rPr>
        <w:t>ی‌</w:t>
      </w:r>
      <w:r w:rsidRPr="007639F6">
        <w:rPr>
          <w:rFonts w:hint="eastAsia"/>
          <w:rtl/>
        </w:rPr>
        <w:t>اش</w:t>
      </w:r>
      <w:r w:rsidRPr="007639F6">
        <w:rPr>
          <w:rtl/>
        </w:rPr>
        <w:t xml:space="preserve"> را بسنجد. جمله‌ا</w:t>
      </w:r>
      <w:r w:rsidRPr="007639F6">
        <w:rPr>
          <w:rFonts w:hint="cs"/>
          <w:rtl/>
        </w:rPr>
        <w:t>ی</w:t>
      </w:r>
      <w:r w:rsidRPr="007639F6">
        <w:rPr>
          <w:rtl/>
        </w:rPr>
        <w:t xml:space="preserve"> م</w:t>
      </w:r>
      <w:r w:rsidRPr="007639F6">
        <w:rPr>
          <w:rFonts w:hint="cs"/>
          <w:rtl/>
        </w:rPr>
        <w:t>ی‌</w:t>
      </w:r>
      <w:r w:rsidRPr="007639F6">
        <w:rPr>
          <w:rFonts w:hint="eastAsia"/>
          <w:rtl/>
        </w:rPr>
        <w:t>فرما</w:t>
      </w:r>
      <w:r w:rsidRPr="007639F6">
        <w:rPr>
          <w:rFonts w:hint="cs"/>
          <w:rtl/>
        </w:rPr>
        <w:t>ی</w:t>
      </w:r>
      <w:r w:rsidRPr="007639F6">
        <w:rPr>
          <w:rFonts w:hint="eastAsia"/>
          <w:rtl/>
        </w:rPr>
        <w:t>ند</w:t>
      </w:r>
      <w:r w:rsidRPr="007639F6">
        <w:rPr>
          <w:rtl/>
        </w:rPr>
        <w:t xml:space="preserve"> که تنِ آدم را م</w:t>
      </w:r>
      <w:r w:rsidRPr="007639F6">
        <w:rPr>
          <w:rFonts w:hint="cs"/>
          <w:rtl/>
        </w:rPr>
        <w:t>ی‌</w:t>
      </w:r>
      <w:r w:rsidRPr="007639F6">
        <w:rPr>
          <w:rFonts w:hint="eastAsia"/>
          <w:rtl/>
        </w:rPr>
        <w:t>لرزاند</w:t>
      </w:r>
      <w:r w:rsidR="00853D01">
        <w:rPr>
          <w:rFonts w:hint="cs"/>
          <w:rtl/>
        </w:rPr>
        <w:t>؛</w:t>
      </w:r>
      <w:r w:rsidRPr="007639F6">
        <w:rPr>
          <w:rtl/>
        </w:rPr>
        <w:t xml:space="preserve"> م</w:t>
      </w:r>
      <w:r w:rsidRPr="007639F6">
        <w:rPr>
          <w:rFonts w:hint="cs"/>
          <w:rtl/>
        </w:rPr>
        <w:t>ی‌</w:t>
      </w:r>
      <w:r w:rsidRPr="007639F6">
        <w:rPr>
          <w:rFonts w:hint="eastAsia"/>
          <w:rtl/>
        </w:rPr>
        <w:t>فرما</w:t>
      </w:r>
      <w:r w:rsidRPr="007639F6">
        <w:rPr>
          <w:rFonts w:hint="cs"/>
          <w:rtl/>
        </w:rPr>
        <w:t>ی</w:t>
      </w:r>
      <w:r w:rsidRPr="007639F6">
        <w:rPr>
          <w:rFonts w:hint="eastAsia"/>
          <w:rtl/>
        </w:rPr>
        <w:t>ند</w:t>
      </w:r>
      <w:r w:rsidRPr="007639F6">
        <w:rPr>
          <w:rtl/>
        </w:rPr>
        <w:t xml:space="preserve">: </w:t>
      </w:r>
      <w:r w:rsidR="00853D01">
        <w:rPr>
          <w:rFonts w:hint="cs"/>
          <w:rtl/>
        </w:rPr>
        <w:t>«</w:t>
      </w:r>
      <w:r w:rsidRPr="00040F53">
        <w:rPr>
          <w:rStyle w:val="001"/>
          <w:rtl/>
        </w:rPr>
        <w:t xml:space="preserve">وَ اعْلَمْ </w:t>
      </w:r>
      <w:r w:rsidRPr="00040F53">
        <w:rPr>
          <w:rStyle w:val="001"/>
          <w:rFonts w:hint="cs"/>
          <w:rtl/>
        </w:rPr>
        <w:t>ی</w:t>
      </w:r>
      <w:r w:rsidRPr="00040F53">
        <w:rPr>
          <w:rStyle w:val="001"/>
          <w:rFonts w:hint="eastAsia"/>
          <w:rtl/>
        </w:rPr>
        <w:t>ا</w:t>
      </w:r>
      <w:r w:rsidRPr="00040F53">
        <w:rPr>
          <w:rStyle w:val="001"/>
          <w:rtl/>
        </w:rPr>
        <w:t xml:space="preserve"> جابر انّك لَا تَكُونُ لَنَا وَلِ</w:t>
      </w:r>
      <w:r w:rsidRPr="00040F53">
        <w:rPr>
          <w:rStyle w:val="001"/>
          <w:rFonts w:hint="cs"/>
          <w:rtl/>
        </w:rPr>
        <w:t>یّ</w:t>
      </w:r>
      <w:r w:rsidRPr="00040F53">
        <w:rPr>
          <w:rStyle w:val="001"/>
          <w:rFonts w:hint="eastAsia"/>
          <w:rtl/>
        </w:rPr>
        <w:t>اً</w:t>
      </w:r>
      <w:r w:rsidRPr="00040F53">
        <w:rPr>
          <w:rStyle w:val="001"/>
          <w:rtl/>
        </w:rPr>
        <w:t xml:space="preserve"> حَتَّى لَوِ اجْتَمَعَ عَلَ</w:t>
      </w:r>
      <w:r w:rsidRPr="00040F53">
        <w:rPr>
          <w:rStyle w:val="001"/>
          <w:rFonts w:hint="cs"/>
          <w:rtl/>
        </w:rPr>
        <w:t>یْ</w:t>
      </w:r>
      <w:r w:rsidRPr="00040F53">
        <w:rPr>
          <w:rStyle w:val="001"/>
          <w:rFonts w:hint="eastAsia"/>
          <w:rtl/>
        </w:rPr>
        <w:t>كَ</w:t>
      </w:r>
      <w:r w:rsidRPr="00040F53">
        <w:rPr>
          <w:rStyle w:val="001"/>
          <w:rtl/>
        </w:rPr>
        <w:t xml:space="preserve"> أَهْلُ مِصْرِكَ وَ قَالُوا إِنَّكَ رَجُلُ سَوْءٍ لَمْ </w:t>
      </w:r>
      <w:r w:rsidRPr="00040F53">
        <w:rPr>
          <w:rStyle w:val="001"/>
          <w:rFonts w:hint="cs"/>
          <w:rtl/>
        </w:rPr>
        <w:t>یَ</w:t>
      </w:r>
      <w:r w:rsidRPr="00040F53">
        <w:rPr>
          <w:rStyle w:val="001"/>
          <w:rFonts w:hint="eastAsia"/>
          <w:rtl/>
        </w:rPr>
        <w:t>حْزُنْكَ</w:t>
      </w:r>
      <w:r w:rsidRPr="00040F53">
        <w:rPr>
          <w:rStyle w:val="001"/>
          <w:rtl/>
        </w:rPr>
        <w:t xml:space="preserve"> ذَلِكَ وَ لَوْ قَالُوا إِنَّكَ رَجُلٌ صَالِ</w:t>
      </w:r>
      <w:r w:rsidRPr="00040F53">
        <w:rPr>
          <w:rStyle w:val="001"/>
          <w:rFonts w:hint="eastAsia"/>
          <w:rtl/>
        </w:rPr>
        <w:t>حٌ</w:t>
      </w:r>
      <w:r w:rsidRPr="00040F53">
        <w:rPr>
          <w:rStyle w:val="001"/>
          <w:rtl/>
        </w:rPr>
        <w:t xml:space="preserve"> لَمْ </w:t>
      </w:r>
      <w:r w:rsidRPr="00040F53">
        <w:rPr>
          <w:rStyle w:val="001"/>
          <w:rFonts w:hint="cs"/>
          <w:rtl/>
        </w:rPr>
        <w:t>یَ</w:t>
      </w:r>
      <w:r w:rsidRPr="00040F53">
        <w:rPr>
          <w:rStyle w:val="001"/>
          <w:rFonts w:hint="eastAsia"/>
          <w:rtl/>
        </w:rPr>
        <w:t>سُرَّكَ</w:t>
      </w:r>
      <w:r w:rsidRPr="00040F53">
        <w:rPr>
          <w:rStyle w:val="001"/>
          <w:rtl/>
        </w:rPr>
        <w:t xml:space="preserve"> ذَلِك</w:t>
      </w:r>
      <w:r w:rsidR="00853D01">
        <w:rPr>
          <w:rFonts w:hint="cs"/>
          <w:rtl/>
        </w:rPr>
        <w:t>»</w:t>
      </w:r>
      <w:r w:rsidRPr="004401D0">
        <w:rPr>
          <w:rtl/>
        </w:rPr>
        <w:t>‏</w:t>
      </w:r>
      <w:r w:rsidR="00853D01">
        <w:rPr>
          <w:rFonts w:hint="cs"/>
          <w:rtl/>
        </w:rPr>
        <w:t>؛</w:t>
      </w:r>
      <w:r>
        <w:rPr>
          <w:rStyle w:val="FootnoteReference00"/>
          <w:rtl/>
        </w:rPr>
        <w:footnoteReference w:id="146"/>
      </w:r>
      <w:r w:rsidR="00853D01">
        <w:rPr>
          <w:rFonts w:hint="cs"/>
          <w:rtl/>
        </w:rPr>
        <w:t xml:space="preserve"> </w:t>
      </w:r>
      <w:r w:rsidRPr="007639F6">
        <w:rPr>
          <w:rtl/>
        </w:rPr>
        <w:t>جابر! تو ول</w:t>
      </w:r>
      <w:r w:rsidRPr="007639F6">
        <w:rPr>
          <w:rFonts w:hint="cs"/>
          <w:rtl/>
        </w:rPr>
        <w:t>یّ</w:t>
      </w:r>
      <w:r w:rsidRPr="007639F6">
        <w:rPr>
          <w:rtl/>
        </w:rPr>
        <w:t xml:space="preserve"> و دوستدارِ واقع</w:t>
      </w:r>
      <w:r w:rsidRPr="007639F6">
        <w:rPr>
          <w:rFonts w:hint="cs"/>
          <w:rtl/>
        </w:rPr>
        <w:t>یِ</w:t>
      </w:r>
      <w:r w:rsidRPr="007639F6">
        <w:rPr>
          <w:rtl/>
        </w:rPr>
        <w:t xml:space="preserve"> ما ن</w:t>
      </w:r>
      <w:r w:rsidRPr="007639F6">
        <w:rPr>
          <w:rFonts w:hint="cs"/>
          <w:rtl/>
        </w:rPr>
        <w:t>ی</w:t>
      </w:r>
      <w:r w:rsidRPr="007639F6">
        <w:rPr>
          <w:rFonts w:hint="eastAsia"/>
          <w:rtl/>
        </w:rPr>
        <w:t>ست</w:t>
      </w:r>
      <w:r w:rsidRPr="007639F6">
        <w:rPr>
          <w:rFonts w:hint="cs"/>
          <w:rtl/>
        </w:rPr>
        <w:t>ی</w:t>
      </w:r>
      <w:r w:rsidRPr="007639F6">
        <w:rPr>
          <w:rFonts w:hint="eastAsia"/>
          <w:rtl/>
        </w:rPr>
        <w:t>،</w:t>
      </w:r>
      <w:r w:rsidRPr="007639F6">
        <w:rPr>
          <w:rtl/>
        </w:rPr>
        <w:t xml:space="preserve"> مگر ا</w:t>
      </w:r>
      <w:r w:rsidRPr="007639F6">
        <w:rPr>
          <w:rFonts w:hint="cs"/>
          <w:rtl/>
        </w:rPr>
        <w:t>ی</w:t>
      </w:r>
      <w:r w:rsidRPr="007639F6">
        <w:rPr>
          <w:rFonts w:hint="eastAsia"/>
          <w:rtl/>
        </w:rPr>
        <w:t>ن</w:t>
      </w:r>
      <w:r w:rsidR="00853D01">
        <w:rPr>
          <w:rFonts w:hint="cs"/>
          <w:rtl/>
        </w:rPr>
        <w:t>‌</w:t>
      </w:r>
      <w:r w:rsidRPr="007639F6">
        <w:rPr>
          <w:rFonts w:hint="eastAsia"/>
          <w:rtl/>
        </w:rPr>
        <w:t>که</w:t>
      </w:r>
      <w:r w:rsidRPr="007639F6">
        <w:rPr>
          <w:rtl/>
        </w:rPr>
        <w:t xml:space="preserve">... </w:t>
      </w:r>
    </w:p>
    <w:p w14:paraId="0D57B35B" w14:textId="77777777" w:rsidR="00F33D65" w:rsidRDefault="006E46C9" w:rsidP="00F33D65">
      <w:pPr>
        <w:pStyle w:val="Normal00"/>
        <w:rPr>
          <w:rtl/>
        </w:rPr>
      </w:pPr>
      <w:r w:rsidRPr="007639F6">
        <w:rPr>
          <w:rtl/>
        </w:rPr>
        <w:t>مگر</w:t>
      </w:r>
      <w:r w:rsidR="004E5839">
        <w:rPr>
          <w:rtl/>
        </w:rPr>
        <w:t xml:space="preserve"> این‌که </w:t>
      </w:r>
      <w:r w:rsidRPr="007639F6">
        <w:rPr>
          <w:rtl/>
        </w:rPr>
        <w:t>چه؟ مگر</w:t>
      </w:r>
      <w:r w:rsidR="004E5839">
        <w:rPr>
          <w:rtl/>
        </w:rPr>
        <w:t xml:space="preserve"> این‌که </w:t>
      </w:r>
      <w:r w:rsidRPr="007639F6">
        <w:rPr>
          <w:rtl/>
        </w:rPr>
        <w:t>هزار رکعت نماز ب</w:t>
      </w:r>
      <w:r w:rsidRPr="007639F6">
        <w:rPr>
          <w:rFonts w:hint="eastAsia"/>
          <w:rtl/>
        </w:rPr>
        <w:t>خوان</w:t>
      </w:r>
      <w:r w:rsidRPr="007639F6">
        <w:rPr>
          <w:rFonts w:hint="cs"/>
          <w:rtl/>
        </w:rPr>
        <w:t>ی</w:t>
      </w:r>
      <w:r w:rsidRPr="007639F6">
        <w:rPr>
          <w:rFonts w:hint="eastAsia"/>
          <w:rtl/>
        </w:rPr>
        <w:t>؟</w:t>
      </w:r>
      <w:r w:rsidRPr="007639F6">
        <w:rPr>
          <w:rtl/>
        </w:rPr>
        <w:t xml:space="preserve"> مگر</w:t>
      </w:r>
      <w:r w:rsidR="004E5839">
        <w:rPr>
          <w:rtl/>
        </w:rPr>
        <w:t xml:space="preserve"> این‌که </w:t>
      </w:r>
      <w:r w:rsidRPr="007639F6">
        <w:rPr>
          <w:rtl/>
        </w:rPr>
        <w:t>ه</w:t>
      </w:r>
      <w:r w:rsidRPr="007639F6">
        <w:rPr>
          <w:rtl/>
        </w:rPr>
        <w:t>ر سال حج برو</w:t>
      </w:r>
      <w:r w:rsidRPr="007639F6">
        <w:rPr>
          <w:rFonts w:hint="cs"/>
          <w:rtl/>
        </w:rPr>
        <w:t>ی</w:t>
      </w:r>
      <w:r w:rsidRPr="007639F6">
        <w:rPr>
          <w:rFonts w:hint="eastAsia"/>
          <w:rtl/>
        </w:rPr>
        <w:t>؟</w:t>
      </w:r>
      <w:r w:rsidRPr="007639F6">
        <w:rPr>
          <w:rtl/>
        </w:rPr>
        <w:t xml:space="preserve"> نه! م</w:t>
      </w:r>
      <w:r w:rsidRPr="007639F6">
        <w:rPr>
          <w:rFonts w:hint="cs"/>
          <w:rtl/>
        </w:rPr>
        <w:t>ی‌</w:t>
      </w:r>
      <w:r w:rsidRPr="007639F6">
        <w:rPr>
          <w:rFonts w:hint="eastAsia"/>
          <w:rtl/>
        </w:rPr>
        <w:t>فرما</w:t>
      </w:r>
      <w:r w:rsidRPr="007639F6">
        <w:rPr>
          <w:rFonts w:hint="cs"/>
          <w:rtl/>
        </w:rPr>
        <w:t>ی</w:t>
      </w:r>
      <w:r w:rsidRPr="007639F6">
        <w:rPr>
          <w:rFonts w:hint="eastAsia"/>
          <w:rtl/>
        </w:rPr>
        <w:t>د</w:t>
      </w:r>
      <w:r w:rsidRPr="007639F6">
        <w:rPr>
          <w:rtl/>
        </w:rPr>
        <w:t xml:space="preserve">: </w:t>
      </w:r>
    </w:p>
    <w:p w14:paraId="788863D3" w14:textId="77777777" w:rsidR="00751AF9" w:rsidRDefault="006E46C9" w:rsidP="00F33D65">
      <w:pPr>
        <w:pStyle w:val="Normal00"/>
        <w:rPr>
          <w:rtl/>
        </w:rPr>
      </w:pPr>
      <w:r w:rsidRPr="007639F6">
        <w:rPr>
          <w:rtl/>
        </w:rPr>
        <w:t>مگر</w:t>
      </w:r>
      <w:r w:rsidR="004E5839">
        <w:rPr>
          <w:rtl/>
        </w:rPr>
        <w:t xml:space="preserve"> این‌که </w:t>
      </w:r>
      <w:r w:rsidRPr="007639F6">
        <w:rPr>
          <w:rtl/>
        </w:rPr>
        <w:t>اگر تمام مردم شهرِ تو جمع شوند</w:t>
      </w:r>
      <w:r w:rsidR="00F33D65">
        <w:rPr>
          <w:rFonts w:hint="cs"/>
          <w:rtl/>
        </w:rPr>
        <w:t xml:space="preserve"> و</w:t>
      </w:r>
      <w:r w:rsidRPr="007639F6">
        <w:rPr>
          <w:rtl/>
        </w:rPr>
        <w:t xml:space="preserve"> </w:t>
      </w:r>
      <w:r w:rsidRPr="007639F6">
        <w:rPr>
          <w:rFonts w:hint="cs"/>
          <w:rtl/>
        </w:rPr>
        <w:t>ی</w:t>
      </w:r>
      <w:r w:rsidRPr="007639F6">
        <w:rPr>
          <w:rFonts w:hint="eastAsia"/>
          <w:rtl/>
        </w:rPr>
        <w:t>ک</w:t>
      </w:r>
      <w:r w:rsidR="00F33D65">
        <w:rPr>
          <w:rFonts w:hint="cs"/>
          <w:rtl/>
        </w:rPr>
        <w:t>‌‌</w:t>
      </w:r>
      <w:r w:rsidRPr="007639F6">
        <w:rPr>
          <w:rtl/>
        </w:rPr>
        <w:t>صدا شعار بدهند و بگو</w:t>
      </w:r>
      <w:r w:rsidRPr="007639F6">
        <w:rPr>
          <w:rFonts w:hint="cs"/>
          <w:rtl/>
        </w:rPr>
        <w:t>ی</w:t>
      </w:r>
      <w:r w:rsidRPr="007639F6">
        <w:rPr>
          <w:rFonts w:hint="eastAsia"/>
          <w:rtl/>
        </w:rPr>
        <w:t>ند</w:t>
      </w:r>
      <w:r w:rsidRPr="007639F6">
        <w:rPr>
          <w:rtl/>
        </w:rPr>
        <w:t>: جابر آدمِ بد</w:t>
      </w:r>
      <w:r w:rsidRPr="007639F6">
        <w:rPr>
          <w:rFonts w:hint="cs"/>
          <w:rtl/>
        </w:rPr>
        <w:t>ی</w:t>
      </w:r>
      <w:r w:rsidRPr="007639F6">
        <w:rPr>
          <w:rtl/>
        </w:rPr>
        <w:t xml:space="preserve"> است</w:t>
      </w:r>
      <w:r w:rsidR="00F33D65">
        <w:rPr>
          <w:rFonts w:hint="cs"/>
          <w:rtl/>
        </w:rPr>
        <w:t>،</w:t>
      </w:r>
      <w:r w:rsidRPr="007639F6">
        <w:rPr>
          <w:rtl/>
        </w:rPr>
        <w:t xml:space="preserve"> جابر آدمِ پَست</w:t>
      </w:r>
      <w:r w:rsidRPr="007639F6">
        <w:rPr>
          <w:rFonts w:hint="cs"/>
          <w:rtl/>
        </w:rPr>
        <w:t>ی</w:t>
      </w:r>
      <w:r w:rsidRPr="007639F6">
        <w:rPr>
          <w:rtl/>
        </w:rPr>
        <w:t xml:space="preserve"> است، تو ذره‌ا</w:t>
      </w:r>
      <w:r w:rsidRPr="007639F6">
        <w:rPr>
          <w:rFonts w:hint="cs"/>
          <w:rtl/>
        </w:rPr>
        <w:t>ی</w:t>
      </w:r>
      <w:r w:rsidRPr="007639F6">
        <w:rPr>
          <w:rtl/>
        </w:rPr>
        <w:t xml:space="preserve"> غمگ</w:t>
      </w:r>
      <w:r w:rsidRPr="007639F6">
        <w:rPr>
          <w:rFonts w:hint="cs"/>
          <w:rtl/>
        </w:rPr>
        <w:t>ی</w:t>
      </w:r>
      <w:r w:rsidRPr="007639F6">
        <w:rPr>
          <w:rFonts w:hint="eastAsia"/>
          <w:rtl/>
        </w:rPr>
        <w:t>ن</w:t>
      </w:r>
      <w:r w:rsidRPr="007639F6">
        <w:rPr>
          <w:rtl/>
        </w:rPr>
        <w:t xml:space="preserve"> نشو</w:t>
      </w:r>
      <w:r w:rsidRPr="007639F6">
        <w:rPr>
          <w:rFonts w:hint="cs"/>
          <w:rtl/>
        </w:rPr>
        <w:t>ی</w:t>
      </w:r>
      <w:r w:rsidR="00F33D65">
        <w:rPr>
          <w:rFonts w:hint="cs"/>
          <w:rtl/>
        </w:rPr>
        <w:t>،</w:t>
      </w:r>
      <w:r w:rsidRPr="007639F6">
        <w:rPr>
          <w:rtl/>
        </w:rPr>
        <w:t xml:space="preserve"> و برعکس</w:t>
      </w:r>
      <w:r w:rsidR="00F33D65">
        <w:rPr>
          <w:rFonts w:hint="cs"/>
          <w:rtl/>
        </w:rPr>
        <w:t>؛</w:t>
      </w:r>
      <w:r w:rsidRPr="007639F6">
        <w:rPr>
          <w:rtl/>
        </w:rPr>
        <w:t xml:space="preserve"> اگر تمام مردم شهر جمع شوند</w:t>
      </w:r>
      <w:r w:rsidR="00F33D65">
        <w:rPr>
          <w:rFonts w:hint="cs"/>
          <w:rtl/>
        </w:rPr>
        <w:t xml:space="preserve"> و</w:t>
      </w:r>
      <w:r w:rsidRPr="007639F6">
        <w:rPr>
          <w:rtl/>
        </w:rPr>
        <w:t xml:space="preserve"> برا</w:t>
      </w:r>
      <w:r w:rsidRPr="007639F6">
        <w:rPr>
          <w:rFonts w:hint="cs"/>
          <w:rtl/>
        </w:rPr>
        <w:t>ی</w:t>
      </w:r>
      <w:r w:rsidRPr="007639F6">
        <w:rPr>
          <w:rFonts w:hint="eastAsia"/>
          <w:rtl/>
        </w:rPr>
        <w:t>ت</w:t>
      </w:r>
      <w:r w:rsidRPr="007639F6">
        <w:rPr>
          <w:rtl/>
        </w:rPr>
        <w:t xml:space="preserve"> کف بزنند و بگو</w:t>
      </w:r>
      <w:r w:rsidRPr="007639F6">
        <w:rPr>
          <w:rFonts w:hint="cs"/>
          <w:rtl/>
        </w:rPr>
        <w:t>ی</w:t>
      </w:r>
      <w:r w:rsidRPr="007639F6">
        <w:rPr>
          <w:rFonts w:hint="eastAsia"/>
          <w:rtl/>
        </w:rPr>
        <w:t>ند</w:t>
      </w:r>
      <w:r w:rsidRPr="007639F6">
        <w:rPr>
          <w:rtl/>
        </w:rPr>
        <w:t>: احسنت! جاب</w:t>
      </w:r>
      <w:r w:rsidRPr="007639F6">
        <w:rPr>
          <w:rFonts w:hint="eastAsia"/>
          <w:rtl/>
        </w:rPr>
        <w:t>ر</w:t>
      </w:r>
      <w:r w:rsidRPr="007639F6">
        <w:rPr>
          <w:rtl/>
        </w:rPr>
        <w:t xml:space="preserve"> چه آدمِ صالح</w:t>
      </w:r>
      <w:r w:rsidRPr="007639F6">
        <w:rPr>
          <w:rFonts w:hint="cs"/>
          <w:rtl/>
        </w:rPr>
        <w:t>ی</w:t>
      </w:r>
      <w:r w:rsidRPr="007639F6">
        <w:rPr>
          <w:rtl/>
        </w:rPr>
        <w:t xml:space="preserve"> است</w:t>
      </w:r>
      <w:r w:rsidR="00F33D65">
        <w:rPr>
          <w:rFonts w:hint="cs"/>
          <w:rtl/>
        </w:rPr>
        <w:t>،</w:t>
      </w:r>
      <w:r w:rsidRPr="007639F6">
        <w:rPr>
          <w:rtl/>
        </w:rPr>
        <w:t xml:space="preserve"> چه مردِ شر</w:t>
      </w:r>
      <w:r w:rsidRPr="007639F6">
        <w:rPr>
          <w:rFonts w:hint="cs"/>
          <w:rtl/>
        </w:rPr>
        <w:t>ی</w:t>
      </w:r>
      <w:r w:rsidRPr="007639F6">
        <w:rPr>
          <w:rFonts w:hint="eastAsia"/>
          <w:rtl/>
        </w:rPr>
        <w:t>ف</w:t>
      </w:r>
      <w:r w:rsidRPr="007639F6">
        <w:rPr>
          <w:rFonts w:hint="cs"/>
          <w:rtl/>
        </w:rPr>
        <w:t>ی</w:t>
      </w:r>
      <w:r w:rsidRPr="007639F6">
        <w:rPr>
          <w:rtl/>
        </w:rPr>
        <w:t xml:space="preserve"> است، تو ذره‌ا</w:t>
      </w:r>
      <w:r w:rsidRPr="007639F6">
        <w:rPr>
          <w:rFonts w:hint="cs"/>
          <w:rtl/>
        </w:rPr>
        <w:t>ی</w:t>
      </w:r>
      <w:r w:rsidRPr="007639F6">
        <w:rPr>
          <w:rtl/>
        </w:rPr>
        <w:t xml:space="preserve"> خوشحال و ذوق‌زده نشو</w:t>
      </w:r>
      <w:r w:rsidRPr="007639F6">
        <w:rPr>
          <w:rFonts w:hint="cs"/>
          <w:rtl/>
        </w:rPr>
        <w:t>ی</w:t>
      </w:r>
      <w:r w:rsidRPr="007639F6">
        <w:rPr>
          <w:rtl/>
        </w:rPr>
        <w:t>.</w:t>
      </w:r>
    </w:p>
    <w:p w14:paraId="236A9795" w14:textId="2EFAEB2F" w:rsidR="00751AF9" w:rsidRPr="007639F6" w:rsidRDefault="006E46C9" w:rsidP="002E509F">
      <w:pPr>
        <w:pStyle w:val="Normal00"/>
        <w:rPr>
          <w:rtl/>
        </w:rPr>
      </w:pPr>
      <w:r w:rsidRPr="007639F6">
        <w:rPr>
          <w:rtl/>
        </w:rPr>
        <w:t>الله اکبر! ا</w:t>
      </w:r>
      <w:r w:rsidRPr="007639F6">
        <w:rPr>
          <w:rFonts w:hint="cs"/>
          <w:rtl/>
        </w:rPr>
        <w:t>ی</w:t>
      </w:r>
      <w:r w:rsidRPr="007639F6">
        <w:rPr>
          <w:rFonts w:hint="eastAsia"/>
          <w:rtl/>
        </w:rPr>
        <w:t>ن</w:t>
      </w:r>
      <w:r w:rsidRPr="007639F6">
        <w:rPr>
          <w:rtl/>
        </w:rPr>
        <w:t xml:space="preserve"> </w:t>
      </w:r>
      <w:r w:rsidRPr="007639F6">
        <w:rPr>
          <w:rFonts w:hint="cs"/>
          <w:rtl/>
        </w:rPr>
        <w:t>ی</w:t>
      </w:r>
      <w:r w:rsidRPr="007639F6">
        <w:rPr>
          <w:rFonts w:hint="eastAsia"/>
          <w:rtl/>
        </w:rPr>
        <w:t>عن</w:t>
      </w:r>
      <w:r w:rsidRPr="007639F6">
        <w:rPr>
          <w:rFonts w:hint="cs"/>
          <w:rtl/>
        </w:rPr>
        <w:t>ی</w:t>
      </w:r>
      <w:r w:rsidRPr="007639F6">
        <w:rPr>
          <w:rtl/>
        </w:rPr>
        <w:t xml:space="preserve"> چه؟ </w:t>
      </w:r>
      <w:r w:rsidRPr="007639F6">
        <w:rPr>
          <w:rFonts w:hint="cs"/>
          <w:rtl/>
        </w:rPr>
        <w:t>ی</w:t>
      </w:r>
      <w:r w:rsidRPr="007639F6">
        <w:rPr>
          <w:rFonts w:hint="eastAsia"/>
          <w:rtl/>
        </w:rPr>
        <w:t>عن</w:t>
      </w:r>
      <w:r w:rsidRPr="007639F6">
        <w:rPr>
          <w:rFonts w:hint="cs"/>
          <w:rtl/>
        </w:rPr>
        <w:t>ی</w:t>
      </w:r>
      <w:r w:rsidRPr="007639F6">
        <w:rPr>
          <w:rtl/>
        </w:rPr>
        <w:t xml:space="preserve"> «استقلالِ شخص</w:t>
      </w:r>
      <w:r w:rsidRPr="007639F6">
        <w:rPr>
          <w:rFonts w:hint="cs"/>
          <w:rtl/>
        </w:rPr>
        <w:t>ی</w:t>
      </w:r>
      <w:r w:rsidRPr="007639F6">
        <w:rPr>
          <w:rFonts w:hint="eastAsia"/>
          <w:rtl/>
        </w:rPr>
        <w:t>ت»</w:t>
      </w:r>
      <w:r w:rsidR="00F33D65">
        <w:rPr>
          <w:rFonts w:hint="cs"/>
          <w:rtl/>
        </w:rPr>
        <w:t>؛</w:t>
      </w:r>
      <w:r w:rsidRPr="007639F6">
        <w:rPr>
          <w:rtl/>
        </w:rPr>
        <w:t xml:space="preserve"> </w:t>
      </w:r>
      <w:r w:rsidRPr="007639F6">
        <w:rPr>
          <w:rFonts w:hint="cs"/>
          <w:rtl/>
        </w:rPr>
        <w:t>ی</w:t>
      </w:r>
      <w:r w:rsidRPr="007639F6">
        <w:rPr>
          <w:rFonts w:hint="eastAsia"/>
          <w:rtl/>
        </w:rPr>
        <w:t>عن</w:t>
      </w:r>
      <w:r w:rsidRPr="007639F6">
        <w:rPr>
          <w:rFonts w:hint="cs"/>
          <w:rtl/>
        </w:rPr>
        <w:t>ی</w:t>
      </w:r>
      <w:r w:rsidRPr="007639F6">
        <w:rPr>
          <w:rtl/>
        </w:rPr>
        <w:t xml:space="preserve"> دماسنجِ حال</w:t>
      </w:r>
      <w:r w:rsidR="002E509F">
        <w:rPr>
          <w:rFonts w:hint="cs"/>
          <w:rtl/>
        </w:rPr>
        <w:t>َ</w:t>
      </w:r>
      <w:r w:rsidR="00F33D65">
        <w:rPr>
          <w:rFonts w:hint="cs"/>
          <w:rtl/>
        </w:rPr>
        <w:t>ت</w:t>
      </w:r>
      <w:r w:rsidR="002E509F">
        <w:rPr>
          <w:rFonts w:hint="cs"/>
          <w:rtl/>
        </w:rPr>
        <w:t>،</w:t>
      </w:r>
      <w:r w:rsidRPr="007639F6">
        <w:rPr>
          <w:rtl/>
        </w:rPr>
        <w:t xml:space="preserve"> دستِ مردم نباشد که با «به‌به» </w:t>
      </w:r>
      <w:r w:rsidR="003902F3">
        <w:rPr>
          <w:rtl/>
        </w:rPr>
        <w:t xml:space="preserve">آن‌ها </w:t>
      </w:r>
      <w:r w:rsidRPr="007639F6">
        <w:rPr>
          <w:rtl/>
        </w:rPr>
        <w:t>داغ کن</w:t>
      </w:r>
      <w:r w:rsidRPr="007639F6">
        <w:rPr>
          <w:rFonts w:hint="cs"/>
          <w:rtl/>
        </w:rPr>
        <w:t>ی</w:t>
      </w:r>
      <w:r w:rsidRPr="007639F6">
        <w:rPr>
          <w:rtl/>
        </w:rPr>
        <w:t xml:space="preserve"> و با «اَه اَه»</w:t>
      </w:r>
      <w:r w:rsidR="00F33D65">
        <w:rPr>
          <w:rFonts w:hint="cs"/>
          <w:rtl/>
        </w:rPr>
        <w:t>‌شان</w:t>
      </w:r>
      <w:r w:rsidRPr="007639F6">
        <w:rPr>
          <w:rtl/>
        </w:rPr>
        <w:t xml:space="preserve"> </w:t>
      </w:r>
      <w:r w:rsidR="002E509F">
        <w:rPr>
          <w:rFonts w:hint="cs"/>
          <w:rtl/>
        </w:rPr>
        <w:t>منجمد شوی</w:t>
      </w:r>
      <w:r w:rsidRPr="007639F6">
        <w:rPr>
          <w:rtl/>
        </w:rPr>
        <w:t xml:space="preserve">. </w:t>
      </w:r>
      <w:r w:rsidRPr="007639F6">
        <w:rPr>
          <w:rFonts w:hint="cs"/>
          <w:rtl/>
        </w:rPr>
        <w:t>ی</w:t>
      </w:r>
      <w:r w:rsidRPr="007639F6">
        <w:rPr>
          <w:rFonts w:hint="eastAsia"/>
          <w:rtl/>
        </w:rPr>
        <w:t>عن</w:t>
      </w:r>
      <w:r w:rsidRPr="007639F6">
        <w:rPr>
          <w:rFonts w:hint="cs"/>
          <w:rtl/>
        </w:rPr>
        <w:t>ی</w:t>
      </w:r>
      <w:r w:rsidRPr="007639F6">
        <w:rPr>
          <w:rtl/>
        </w:rPr>
        <w:t xml:space="preserve"> آن‌قدر ر</w:t>
      </w:r>
      <w:r w:rsidRPr="007639F6">
        <w:rPr>
          <w:rFonts w:hint="cs"/>
          <w:rtl/>
        </w:rPr>
        <w:t>ی</w:t>
      </w:r>
      <w:r w:rsidRPr="007639F6">
        <w:rPr>
          <w:rFonts w:hint="eastAsia"/>
          <w:rtl/>
        </w:rPr>
        <w:t>شه‌ها</w:t>
      </w:r>
      <w:r w:rsidRPr="007639F6">
        <w:rPr>
          <w:rFonts w:hint="cs"/>
          <w:rtl/>
        </w:rPr>
        <w:t>ی</w:t>
      </w:r>
      <w:r w:rsidRPr="007639F6">
        <w:rPr>
          <w:rFonts w:hint="eastAsia"/>
          <w:rtl/>
        </w:rPr>
        <w:t>ت</w:t>
      </w:r>
      <w:r w:rsidRPr="007639F6">
        <w:rPr>
          <w:rtl/>
        </w:rPr>
        <w:t xml:space="preserve"> در خاکِ ا</w:t>
      </w:r>
      <w:r w:rsidRPr="007639F6">
        <w:rPr>
          <w:rFonts w:hint="cs"/>
          <w:rtl/>
        </w:rPr>
        <w:t>ی</w:t>
      </w:r>
      <w:r w:rsidRPr="007639F6">
        <w:rPr>
          <w:rFonts w:hint="eastAsia"/>
          <w:rtl/>
        </w:rPr>
        <w:t>مان</w:t>
      </w:r>
      <w:r w:rsidRPr="007639F6">
        <w:rPr>
          <w:rtl/>
        </w:rPr>
        <w:t xml:space="preserve"> محکم باشد که بادها</w:t>
      </w:r>
      <w:r w:rsidRPr="007639F6">
        <w:rPr>
          <w:rFonts w:hint="cs"/>
          <w:rtl/>
        </w:rPr>
        <w:t>ی</w:t>
      </w:r>
      <w:r w:rsidRPr="007639F6">
        <w:rPr>
          <w:rtl/>
        </w:rPr>
        <w:t xml:space="preserve"> موسم</w:t>
      </w:r>
      <w:r w:rsidRPr="007639F6">
        <w:rPr>
          <w:rFonts w:hint="cs"/>
          <w:rtl/>
        </w:rPr>
        <w:t>یِ</w:t>
      </w:r>
      <w:r w:rsidRPr="007639F6">
        <w:rPr>
          <w:rtl/>
        </w:rPr>
        <w:t xml:space="preserve"> «زنده‌باد» و «مرده‌باد»، تو را تکان ندهد</w:t>
      </w:r>
      <w:r w:rsidRPr="002311AD">
        <w:rPr>
          <w:rtl/>
        </w:rPr>
        <w:t>.</w:t>
      </w:r>
    </w:p>
    <w:p w14:paraId="4B45E168" w14:textId="77777777" w:rsidR="00751AF9" w:rsidRDefault="006E46C9" w:rsidP="002E509F">
      <w:pPr>
        <w:pStyle w:val="Normal00"/>
        <w:rPr>
          <w:rtl/>
        </w:rPr>
      </w:pPr>
      <w:r w:rsidRPr="007639F6">
        <w:rPr>
          <w:rFonts w:hint="eastAsia"/>
          <w:rtl/>
        </w:rPr>
        <w:t>رفقا</w:t>
      </w:r>
      <w:r w:rsidRPr="007639F6">
        <w:rPr>
          <w:rtl/>
        </w:rPr>
        <w:t xml:space="preserve">! مشکل ما کجاست؟ چرا تا </w:t>
      </w:r>
      <w:r w:rsidRPr="007639F6">
        <w:rPr>
          <w:rFonts w:hint="cs"/>
          <w:rtl/>
        </w:rPr>
        <w:t>ی</w:t>
      </w:r>
      <w:r w:rsidRPr="007639F6">
        <w:rPr>
          <w:rFonts w:hint="eastAsia"/>
          <w:rtl/>
        </w:rPr>
        <w:t>ک</w:t>
      </w:r>
      <w:r w:rsidRPr="007639F6">
        <w:rPr>
          <w:rtl/>
        </w:rPr>
        <w:t xml:space="preserve"> نفر در ا</w:t>
      </w:r>
      <w:r w:rsidRPr="007639F6">
        <w:rPr>
          <w:rFonts w:hint="cs"/>
          <w:rtl/>
        </w:rPr>
        <w:t>ی</w:t>
      </w:r>
      <w:r w:rsidRPr="007639F6">
        <w:rPr>
          <w:rFonts w:hint="eastAsia"/>
          <w:rtl/>
        </w:rPr>
        <w:t>نستاگرام</w:t>
      </w:r>
      <w:r w:rsidRPr="007639F6">
        <w:rPr>
          <w:rtl/>
        </w:rPr>
        <w:t xml:space="preserve"> </w:t>
      </w:r>
      <w:r w:rsidR="002E509F">
        <w:rPr>
          <w:rFonts w:hint="cs"/>
          <w:rtl/>
        </w:rPr>
        <w:t xml:space="preserve">ما را </w:t>
      </w:r>
      <w:r w:rsidRPr="007639F6">
        <w:rPr>
          <w:rtl/>
        </w:rPr>
        <w:t>آنفالو م</w:t>
      </w:r>
      <w:r w:rsidRPr="007639F6">
        <w:rPr>
          <w:rFonts w:hint="cs"/>
          <w:rtl/>
        </w:rPr>
        <w:t>ی‌</w:t>
      </w:r>
      <w:r w:rsidRPr="007639F6">
        <w:rPr>
          <w:rFonts w:hint="eastAsia"/>
          <w:rtl/>
        </w:rPr>
        <w:t>کند،</w:t>
      </w:r>
      <w:r w:rsidRPr="007639F6">
        <w:rPr>
          <w:rtl/>
        </w:rPr>
        <w:t xml:space="preserve"> تا </w:t>
      </w:r>
      <w:r w:rsidRPr="007639F6">
        <w:rPr>
          <w:rFonts w:hint="cs"/>
          <w:rtl/>
        </w:rPr>
        <w:t>ی</w:t>
      </w:r>
      <w:r w:rsidRPr="007639F6">
        <w:rPr>
          <w:rFonts w:hint="eastAsia"/>
          <w:rtl/>
        </w:rPr>
        <w:t>ک</w:t>
      </w:r>
      <w:r w:rsidRPr="007639F6">
        <w:rPr>
          <w:rtl/>
        </w:rPr>
        <w:t xml:space="preserve"> نفر در فام</w:t>
      </w:r>
      <w:r w:rsidRPr="007639F6">
        <w:rPr>
          <w:rFonts w:hint="cs"/>
          <w:rtl/>
        </w:rPr>
        <w:t>ی</w:t>
      </w:r>
      <w:r w:rsidRPr="007639F6">
        <w:rPr>
          <w:rFonts w:hint="eastAsia"/>
          <w:rtl/>
        </w:rPr>
        <w:t>ل</w:t>
      </w:r>
      <w:r w:rsidRPr="007639F6">
        <w:rPr>
          <w:rtl/>
        </w:rPr>
        <w:t xml:space="preserve"> متلک م</w:t>
      </w:r>
      <w:r w:rsidRPr="007639F6">
        <w:rPr>
          <w:rFonts w:hint="cs"/>
          <w:rtl/>
        </w:rPr>
        <w:t>ی‌</w:t>
      </w:r>
      <w:r w:rsidRPr="007639F6">
        <w:rPr>
          <w:rFonts w:hint="eastAsia"/>
          <w:rtl/>
        </w:rPr>
        <w:t>اندازد،</w:t>
      </w:r>
      <w:r w:rsidRPr="007639F6">
        <w:rPr>
          <w:rtl/>
        </w:rPr>
        <w:t xml:space="preserve"> شب خوابمان نم</w:t>
      </w:r>
      <w:r w:rsidRPr="007639F6">
        <w:rPr>
          <w:rFonts w:hint="cs"/>
          <w:rtl/>
        </w:rPr>
        <w:t>ی‌</w:t>
      </w:r>
      <w:r w:rsidRPr="007639F6">
        <w:rPr>
          <w:rFonts w:hint="eastAsia"/>
          <w:rtl/>
        </w:rPr>
        <w:t>برد؟</w:t>
      </w:r>
      <w:r w:rsidRPr="007639F6">
        <w:rPr>
          <w:rtl/>
        </w:rPr>
        <w:t xml:space="preserve"> مشکل ا</w:t>
      </w:r>
      <w:r w:rsidRPr="007639F6">
        <w:rPr>
          <w:rFonts w:hint="cs"/>
          <w:rtl/>
        </w:rPr>
        <w:t>ی</w:t>
      </w:r>
      <w:r w:rsidR="002E509F">
        <w:rPr>
          <w:rFonts w:hint="cs"/>
          <w:rtl/>
        </w:rPr>
        <w:t>ن‌</w:t>
      </w:r>
      <w:r w:rsidRPr="007639F6">
        <w:rPr>
          <w:rFonts w:hint="eastAsia"/>
          <w:rtl/>
        </w:rPr>
        <w:t>جاست</w:t>
      </w:r>
      <w:r w:rsidRPr="007639F6">
        <w:rPr>
          <w:rtl/>
        </w:rPr>
        <w:t xml:space="preserve"> که ما «رو</w:t>
      </w:r>
      <w:r w:rsidRPr="007639F6">
        <w:rPr>
          <w:rFonts w:hint="cs"/>
          <w:rtl/>
        </w:rPr>
        <w:t>ی</w:t>
      </w:r>
      <w:r w:rsidRPr="007639F6">
        <w:rPr>
          <w:rtl/>
        </w:rPr>
        <w:t xml:space="preserve"> مردم، ز</w:t>
      </w:r>
      <w:r w:rsidRPr="007639F6">
        <w:rPr>
          <w:rFonts w:hint="cs"/>
          <w:rtl/>
        </w:rPr>
        <w:t>ی</w:t>
      </w:r>
      <w:r w:rsidRPr="007639F6">
        <w:rPr>
          <w:rFonts w:hint="eastAsia"/>
          <w:rtl/>
        </w:rPr>
        <w:t>اد</w:t>
      </w:r>
      <w:r w:rsidRPr="007639F6">
        <w:rPr>
          <w:rFonts w:hint="cs"/>
          <w:rtl/>
        </w:rPr>
        <w:t>ی</w:t>
      </w:r>
      <w:r w:rsidRPr="007639F6">
        <w:rPr>
          <w:rtl/>
        </w:rPr>
        <w:t xml:space="preserve"> حساب باز کرده‌ا</w:t>
      </w:r>
      <w:r w:rsidRPr="007639F6">
        <w:rPr>
          <w:rFonts w:hint="cs"/>
          <w:rtl/>
        </w:rPr>
        <w:t>ی</w:t>
      </w:r>
      <w:r w:rsidRPr="007639F6">
        <w:rPr>
          <w:rFonts w:hint="eastAsia"/>
          <w:rtl/>
        </w:rPr>
        <w:t>م»</w:t>
      </w:r>
      <w:r w:rsidRPr="007639F6">
        <w:rPr>
          <w:rtl/>
        </w:rPr>
        <w:t>. مشکل</w:t>
      </w:r>
      <w:r w:rsidRPr="007639F6">
        <w:rPr>
          <w:rtl/>
        </w:rPr>
        <w:t xml:space="preserve"> ا</w:t>
      </w:r>
      <w:r w:rsidRPr="007639F6">
        <w:rPr>
          <w:rFonts w:hint="cs"/>
          <w:rtl/>
        </w:rPr>
        <w:t>ی</w:t>
      </w:r>
      <w:r w:rsidRPr="007639F6">
        <w:rPr>
          <w:rFonts w:hint="eastAsia"/>
          <w:rtl/>
        </w:rPr>
        <w:t>ن</w:t>
      </w:r>
      <w:r w:rsidR="002E509F">
        <w:rPr>
          <w:rFonts w:hint="cs"/>
          <w:rtl/>
        </w:rPr>
        <w:t>‌</w:t>
      </w:r>
      <w:r w:rsidRPr="007639F6">
        <w:rPr>
          <w:rFonts w:hint="eastAsia"/>
          <w:rtl/>
        </w:rPr>
        <w:t>جاست</w:t>
      </w:r>
      <w:r w:rsidRPr="007639F6">
        <w:rPr>
          <w:rtl/>
        </w:rPr>
        <w:t xml:space="preserve"> که در چشم ما، مردم «بزرگ» شده‌اند و خدا «کوچک»! ام</w:t>
      </w:r>
      <w:r w:rsidRPr="007639F6">
        <w:rPr>
          <w:rFonts w:hint="cs"/>
          <w:rtl/>
        </w:rPr>
        <w:t>ی</w:t>
      </w:r>
      <w:r w:rsidRPr="007639F6">
        <w:rPr>
          <w:rFonts w:hint="eastAsia"/>
          <w:rtl/>
        </w:rPr>
        <w:t>رالمؤمن</w:t>
      </w:r>
      <w:r w:rsidRPr="007639F6">
        <w:rPr>
          <w:rFonts w:hint="cs"/>
          <w:rtl/>
        </w:rPr>
        <w:t>ی</w:t>
      </w:r>
      <w:r w:rsidRPr="007639F6">
        <w:rPr>
          <w:rFonts w:hint="eastAsia"/>
          <w:rtl/>
        </w:rPr>
        <w:t>ن</w:t>
      </w:r>
      <w:r w:rsidR="004E5839">
        <w:rPr>
          <w:rtl/>
        </w:rPr>
        <w:t>؟ع؟</w:t>
      </w:r>
      <w:r w:rsidRPr="007639F6">
        <w:rPr>
          <w:rtl/>
        </w:rPr>
        <w:t xml:space="preserve"> در وصف متق</w:t>
      </w:r>
      <w:r w:rsidRPr="007639F6">
        <w:rPr>
          <w:rFonts w:hint="cs"/>
          <w:rtl/>
        </w:rPr>
        <w:t>ی</w:t>
      </w:r>
      <w:r w:rsidRPr="007639F6">
        <w:rPr>
          <w:rFonts w:hint="eastAsia"/>
          <w:rtl/>
        </w:rPr>
        <w:t>ن</w:t>
      </w:r>
      <w:r w:rsidRPr="007639F6">
        <w:rPr>
          <w:rtl/>
        </w:rPr>
        <w:t xml:space="preserve"> م</w:t>
      </w:r>
      <w:r w:rsidRPr="007639F6">
        <w:rPr>
          <w:rFonts w:hint="cs"/>
          <w:rtl/>
        </w:rPr>
        <w:t>ی‌</w:t>
      </w:r>
      <w:r w:rsidRPr="007639F6">
        <w:rPr>
          <w:rFonts w:hint="eastAsia"/>
          <w:rtl/>
        </w:rPr>
        <w:t>فرما</w:t>
      </w:r>
      <w:r w:rsidRPr="007639F6">
        <w:rPr>
          <w:rFonts w:hint="cs"/>
          <w:rtl/>
        </w:rPr>
        <w:t>ی</w:t>
      </w:r>
      <w:r w:rsidRPr="007639F6">
        <w:rPr>
          <w:rFonts w:hint="eastAsia"/>
          <w:rtl/>
        </w:rPr>
        <w:t>د</w:t>
      </w:r>
      <w:r w:rsidRPr="007639F6">
        <w:rPr>
          <w:rtl/>
        </w:rPr>
        <w:t xml:space="preserve">: </w:t>
      </w:r>
      <w:r w:rsidRPr="00040F53">
        <w:rPr>
          <w:rStyle w:val="001"/>
          <w:rtl/>
        </w:rPr>
        <w:t>«عَظُمَ الْخَالِقُ فِي أَنْفُسِهِمْ فَصَغُرَ مَا دُونَهُ فِي أَعْيُنِهِمْ»</w:t>
      </w:r>
      <w:r w:rsidR="002E509F">
        <w:rPr>
          <w:rStyle w:val="001"/>
          <w:rFonts w:hint="cs"/>
          <w:rtl/>
        </w:rPr>
        <w:t>؛</w:t>
      </w:r>
      <w:r>
        <w:rPr>
          <w:rStyle w:val="FootnoteReference00"/>
          <w:rtl/>
        </w:rPr>
        <w:footnoteReference w:id="147"/>
      </w:r>
      <w:r w:rsidRPr="007639F6">
        <w:rPr>
          <w:rtl/>
        </w:rPr>
        <w:t xml:space="preserve"> چون خدا در جانشان بزرگ شده، هر چه</w:t>
      </w:r>
      <w:r w:rsidR="004E5839">
        <w:rPr>
          <w:rtl/>
        </w:rPr>
        <w:t xml:space="preserve"> غیر</w:t>
      </w:r>
      <w:r w:rsidRPr="007639F6">
        <w:rPr>
          <w:rtl/>
        </w:rPr>
        <w:t xml:space="preserve">خداست </w:t>
      </w:r>
      <w:r w:rsidR="002E509F">
        <w:rPr>
          <w:rFonts w:hint="cs"/>
          <w:rtl/>
        </w:rPr>
        <w:t xml:space="preserve">را </w:t>
      </w:r>
      <w:r w:rsidRPr="007639F6">
        <w:rPr>
          <w:rtl/>
        </w:rPr>
        <w:t xml:space="preserve">کوچک </w:t>
      </w:r>
      <w:r w:rsidR="002E509F">
        <w:rPr>
          <w:rFonts w:hint="cs"/>
          <w:rtl/>
        </w:rPr>
        <w:t>می‌بینند</w:t>
      </w:r>
      <w:r w:rsidRPr="002311AD">
        <w:rPr>
          <w:rtl/>
        </w:rPr>
        <w:t>.</w:t>
      </w:r>
    </w:p>
    <w:p w14:paraId="52E5280C" w14:textId="77777777" w:rsidR="00751AF9" w:rsidRPr="007639F6" w:rsidRDefault="006E46C9" w:rsidP="00EF149D">
      <w:pPr>
        <w:pStyle w:val="Heading200"/>
        <w:rPr>
          <w:rtl/>
        </w:rPr>
      </w:pPr>
      <w:r>
        <w:rPr>
          <w:rFonts w:hint="cs"/>
          <w:rtl/>
        </w:rPr>
        <w:t>عز</w:t>
      </w:r>
      <w:r w:rsidR="002E509F">
        <w:rPr>
          <w:rFonts w:hint="cs"/>
          <w:rtl/>
        </w:rPr>
        <w:t>ّ</w:t>
      </w:r>
      <w:r>
        <w:rPr>
          <w:rFonts w:hint="cs"/>
          <w:rtl/>
        </w:rPr>
        <w:t xml:space="preserve">ت </w:t>
      </w:r>
      <w:r w:rsidR="002E509F">
        <w:rPr>
          <w:rFonts w:hint="cs"/>
          <w:rtl/>
        </w:rPr>
        <w:t xml:space="preserve">به </w:t>
      </w:r>
      <w:r>
        <w:rPr>
          <w:rFonts w:hint="cs"/>
          <w:rtl/>
        </w:rPr>
        <w:t xml:space="preserve">دست </w:t>
      </w:r>
      <w:r>
        <w:rPr>
          <w:rFonts w:hint="cs"/>
          <w:rtl/>
        </w:rPr>
        <w:t>خداست!</w:t>
      </w:r>
    </w:p>
    <w:p w14:paraId="3C3E4953" w14:textId="77777777" w:rsidR="00751AF9" w:rsidRPr="007639F6" w:rsidRDefault="006E46C9" w:rsidP="002E509F">
      <w:pPr>
        <w:pStyle w:val="Normal00"/>
        <w:rPr>
          <w:rtl/>
        </w:rPr>
      </w:pPr>
      <w:r w:rsidRPr="007639F6">
        <w:rPr>
          <w:rtl/>
        </w:rPr>
        <w:t>وقت</w:t>
      </w:r>
      <w:r w:rsidRPr="007639F6">
        <w:rPr>
          <w:rFonts w:hint="cs"/>
          <w:rtl/>
        </w:rPr>
        <w:t>ی</w:t>
      </w:r>
      <w:r w:rsidRPr="007639F6">
        <w:rPr>
          <w:rtl/>
        </w:rPr>
        <w:t xml:space="preserve"> سوار هواپ</w:t>
      </w:r>
      <w:r w:rsidRPr="007639F6">
        <w:rPr>
          <w:rFonts w:hint="cs"/>
          <w:rtl/>
        </w:rPr>
        <w:t>ی</w:t>
      </w:r>
      <w:r w:rsidRPr="007639F6">
        <w:rPr>
          <w:rFonts w:hint="eastAsia"/>
          <w:rtl/>
        </w:rPr>
        <w:t>ما</w:t>
      </w:r>
      <w:r w:rsidRPr="007639F6">
        <w:rPr>
          <w:rtl/>
        </w:rPr>
        <w:t xml:space="preserve"> م</w:t>
      </w:r>
      <w:r w:rsidRPr="007639F6">
        <w:rPr>
          <w:rFonts w:hint="cs"/>
          <w:rtl/>
        </w:rPr>
        <w:t>ی‌</w:t>
      </w:r>
      <w:r w:rsidRPr="007639F6">
        <w:rPr>
          <w:rFonts w:hint="eastAsia"/>
          <w:rtl/>
        </w:rPr>
        <w:t>شو</w:t>
      </w:r>
      <w:r w:rsidRPr="007639F6">
        <w:rPr>
          <w:rFonts w:hint="cs"/>
          <w:rtl/>
        </w:rPr>
        <w:t>ی</w:t>
      </w:r>
      <w:r w:rsidRPr="007639F6">
        <w:rPr>
          <w:rFonts w:hint="eastAsia"/>
          <w:rtl/>
        </w:rPr>
        <w:t>د</w:t>
      </w:r>
      <w:r w:rsidRPr="007639F6">
        <w:rPr>
          <w:rtl/>
        </w:rPr>
        <w:t xml:space="preserve"> و اوج م</w:t>
      </w:r>
      <w:r w:rsidRPr="007639F6">
        <w:rPr>
          <w:rFonts w:hint="cs"/>
          <w:rtl/>
        </w:rPr>
        <w:t>ی‌</w:t>
      </w:r>
      <w:r w:rsidRPr="007639F6">
        <w:rPr>
          <w:rFonts w:hint="eastAsia"/>
          <w:rtl/>
        </w:rPr>
        <w:t>گ</w:t>
      </w:r>
      <w:r w:rsidRPr="007639F6">
        <w:rPr>
          <w:rFonts w:hint="cs"/>
          <w:rtl/>
        </w:rPr>
        <w:t>ی</w:t>
      </w:r>
      <w:r w:rsidRPr="007639F6">
        <w:rPr>
          <w:rFonts w:hint="eastAsia"/>
          <w:rtl/>
        </w:rPr>
        <w:t>ر</w:t>
      </w:r>
      <w:r w:rsidRPr="007639F6">
        <w:rPr>
          <w:rFonts w:hint="cs"/>
          <w:rtl/>
        </w:rPr>
        <w:t>ی</w:t>
      </w:r>
      <w:r w:rsidRPr="007639F6">
        <w:rPr>
          <w:rFonts w:hint="eastAsia"/>
          <w:rtl/>
        </w:rPr>
        <w:t>د،</w:t>
      </w:r>
      <w:r w:rsidRPr="007639F6">
        <w:rPr>
          <w:rtl/>
        </w:rPr>
        <w:t xml:space="preserve"> خانه‌ها</w:t>
      </w:r>
      <w:r w:rsidRPr="007639F6">
        <w:rPr>
          <w:rFonts w:hint="cs"/>
          <w:rtl/>
        </w:rPr>
        <w:t>ی</w:t>
      </w:r>
      <w:r w:rsidRPr="007639F6">
        <w:rPr>
          <w:rtl/>
        </w:rPr>
        <w:t xml:space="preserve"> بزرگ، ماش</w:t>
      </w:r>
      <w:r w:rsidRPr="007639F6">
        <w:rPr>
          <w:rFonts w:hint="cs"/>
          <w:rtl/>
        </w:rPr>
        <w:t>ی</w:t>
      </w:r>
      <w:r w:rsidRPr="007639F6">
        <w:rPr>
          <w:rFonts w:hint="eastAsia"/>
          <w:rtl/>
        </w:rPr>
        <w:t>ن‌ها</w:t>
      </w:r>
      <w:r w:rsidRPr="007639F6">
        <w:rPr>
          <w:rFonts w:hint="cs"/>
          <w:rtl/>
        </w:rPr>
        <w:t>ی</w:t>
      </w:r>
      <w:r w:rsidRPr="007639F6">
        <w:rPr>
          <w:rtl/>
        </w:rPr>
        <w:t xml:space="preserve"> مدل‌بالا، برج‌ها</w:t>
      </w:r>
      <w:r w:rsidRPr="007639F6">
        <w:rPr>
          <w:rFonts w:hint="cs"/>
          <w:rtl/>
        </w:rPr>
        <w:t>ی</w:t>
      </w:r>
      <w:r w:rsidRPr="007639F6">
        <w:rPr>
          <w:rtl/>
        </w:rPr>
        <w:t xml:space="preserve"> غول‌پ</w:t>
      </w:r>
      <w:r w:rsidRPr="007639F6">
        <w:rPr>
          <w:rFonts w:hint="cs"/>
          <w:rtl/>
        </w:rPr>
        <w:t>ی</w:t>
      </w:r>
      <w:r w:rsidRPr="007639F6">
        <w:rPr>
          <w:rFonts w:hint="eastAsia"/>
          <w:rtl/>
        </w:rPr>
        <w:t>کر،</w:t>
      </w:r>
      <w:r w:rsidRPr="007639F6">
        <w:rPr>
          <w:rtl/>
        </w:rPr>
        <w:t xml:space="preserve"> همه اندازه قوط</w:t>
      </w:r>
      <w:r w:rsidRPr="007639F6">
        <w:rPr>
          <w:rFonts w:hint="cs"/>
          <w:rtl/>
        </w:rPr>
        <w:t>ی‌</w:t>
      </w:r>
      <w:r w:rsidRPr="007639F6">
        <w:rPr>
          <w:rFonts w:hint="eastAsia"/>
          <w:rtl/>
        </w:rPr>
        <w:t>کبر</w:t>
      </w:r>
      <w:r w:rsidRPr="007639F6">
        <w:rPr>
          <w:rFonts w:hint="cs"/>
          <w:rtl/>
        </w:rPr>
        <w:t>ی</w:t>
      </w:r>
      <w:r w:rsidRPr="007639F6">
        <w:rPr>
          <w:rFonts w:hint="eastAsia"/>
          <w:rtl/>
        </w:rPr>
        <w:t>ت</w:t>
      </w:r>
      <w:r w:rsidRPr="007639F6">
        <w:rPr>
          <w:rtl/>
        </w:rPr>
        <w:t xml:space="preserve"> م</w:t>
      </w:r>
      <w:r w:rsidRPr="007639F6">
        <w:rPr>
          <w:rFonts w:hint="cs"/>
          <w:rtl/>
        </w:rPr>
        <w:t>ی‌</w:t>
      </w:r>
      <w:r w:rsidRPr="007639F6">
        <w:rPr>
          <w:rFonts w:hint="eastAsia"/>
          <w:rtl/>
        </w:rPr>
        <w:t>شوند</w:t>
      </w:r>
      <w:r w:rsidRPr="007639F6">
        <w:rPr>
          <w:rtl/>
        </w:rPr>
        <w:t>. هرقدر بالاتر برو</w:t>
      </w:r>
      <w:r w:rsidRPr="007639F6">
        <w:rPr>
          <w:rFonts w:hint="cs"/>
          <w:rtl/>
        </w:rPr>
        <w:t>ی</w:t>
      </w:r>
      <w:r w:rsidRPr="007639F6">
        <w:rPr>
          <w:rFonts w:hint="eastAsia"/>
          <w:rtl/>
        </w:rPr>
        <w:t>،</w:t>
      </w:r>
      <w:r w:rsidRPr="007639F6">
        <w:rPr>
          <w:rtl/>
        </w:rPr>
        <w:t xml:space="preserve"> زم</w:t>
      </w:r>
      <w:r w:rsidRPr="007639F6">
        <w:rPr>
          <w:rFonts w:hint="cs"/>
          <w:rtl/>
        </w:rPr>
        <w:t>ی</w:t>
      </w:r>
      <w:r w:rsidRPr="007639F6">
        <w:rPr>
          <w:rFonts w:hint="eastAsia"/>
          <w:rtl/>
        </w:rPr>
        <w:t>ن</w:t>
      </w:r>
      <w:r w:rsidRPr="007639F6">
        <w:rPr>
          <w:rtl/>
        </w:rPr>
        <w:t xml:space="preserve"> کوچک‌تر م</w:t>
      </w:r>
      <w:r w:rsidRPr="007639F6">
        <w:rPr>
          <w:rFonts w:hint="cs"/>
          <w:rtl/>
        </w:rPr>
        <w:t>ی‌</w:t>
      </w:r>
      <w:r w:rsidRPr="007639F6">
        <w:rPr>
          <w:rFonts w:hint="eastAsia"/>
          <w:rtl/>
        </w:rPr>
        <w:t>شود</w:t>
      </w:r>
      <w:r w:rsidRPr="007639F6">
        <w:rPr>
          <w:rtl/>
        </w:rPr>
        <w:t>. کس</w:t>
      </w:r>
      <w:r w:rsidRPr="007639F6">
        <w:rPr>
          <w:rFonts w:hint="cs"/>
          <w:rtl/>
        </w:rPr>
        <w:t>ی</w:t>
      </w:r>
      <w:r w:rsidRPr="007639F6">
        <w:rPr>
          <w:rtl/>
        </w:rPr>
        <w:t xml:space="preserve"> که روحش با خدا اوج بگ</w:t>
      </w:r>
      <w:r w:rsidRPr="007639F6">
        <w:rPr>
          <w:rFonts w:hint="cs"/>
          <w:rtl/>
        </w:rPr>
        <w:t>ی</w:t>
      </w:r>
      <w:r w:rsidRPr="007639F6">
        <w:rPr>
          <w:rFonts w:hint="eastAsia"/>
          <w:rtl/>
        </w:rPr>
        <w:t>رد،</w:t>
      </w:r>
      <w:r w:rsidRPr="007639F6">
        <w:rPr>
          <w:rtl/>
        </w:rPr>
        <w:t xml:space="preserve"> د</w:t>
      </w:r>
      <w:r w:rsidRPr="007639F6">
        <w:rPr>
          <w:rFonts w:hint="cs"/>
          <w:rtl/>
        </w:rPr>
        <w:t>ی</w:t>
      </w:r>
      <w:r w:rsidRPr="007639F6">
        <w:rPr>
          <w:rFonts w:hint="eastAsia"/>
          <w:rtl/>
        </w:rPr>
        <w:t>گر</w:t>
      </w:r>
      <w:r w:rsidRPr="007639F6">
        <w:rPr>
          <w:rtl/>
        </w:rPr>
        <w:t xml:space="preserve"> حرفِ مردم، کنا</w:t>
      </w:r>
      <w:r w:rsidRPr="007639F6">
        <w:rPr>
          <w:rFonts w:hint="cs"/>
          <w:rtl/>
        </w:rPr>
        <w:t>ی</w:t>
      </w:r>
      <w:r w:rsidR="000071A7">
        <w:rPr>
          <w:rFonts w:hint="eastAsia"/>
          <w:rtl/>
        </w:rPr>
        <w:t xml:space="preserve">هٔ </w:t>
      </w:r>
      <w:r w:rsidRPr="007639F6">
        <w:rPr>
          <w:rtl/>
        </w:rPr>
        <w:t>همسا</w:t>
      </w:r>
      <w:r w:rsidRPr="007639F6">
        <w:rPr>
          <w:rFonts w:hint="cs"/>
          <w:rtl/>
        </w:rPr>
        <w:t>ی</w:t>
      </w:r>
      <w:r w:rsidRPr="007639F6">
        <w:rPr>
          <w:rFonts w:hint="eastAsia"/>
          <w:rtl/>
        </w:rPr>
        <w:t>ه،</w:t>
      </w:r>
      <w:r w:rsidRPr="007639F6">
        <w:rPr>
          <w:rtl/>
        </w:rPr>
        <w:t xml:space="preserve"> و لا</w:t>
      </w:r>
      <w:r w:rsidRPr="007639F6">
        <w:rPr>
          <w:rFonts w:hint="cs"/>
          <w:rtl/>
        </w:rPr>
        <w:t>ی</w:t>
      </w:r>
      <w:r w:rsidRPr="007639F6">
        <w:rPr>
          <w:rFonts w:hint="eastAsia"/>
          <w:rtl/>
        </w:rPr>
        <w:t>ک</w:t>
      </w:r>
      <w:r w:rsidRPr="007639F6">
        <w:rPr>
          <w:rtl/>
        </w:rPr>
        <w:t xml:space="preserve"> و کامنتِ فضا</w:t>
      </w:r>
      <w:r w:rsidRPr="007639F6">
        <w:rPr>
          <w:rFonts w:hint="cs"/>
          <w:rtl/>
        </w:rPr>
        <w:t>ی</w:t>
      </w:r>
      <w:r w:rsidRPr="007639F6">
        <w:rPr>
          <w:rtl/>
        </w:rPr>
        <w:t xml:space="preserve"> م</w:t>
      </w:r>
      <w:r w:rsidRPr="007639F6">
        <w:rPr>
          <w:rtl/>
        </w:rPr>
        <w:t>ج</w:t>
      </w:r>
      <w:r w:rsidRPr="007639F6">
        <w:rPr>
          <w:rFonts w:hint="eastAsia"/>
          <w:rtl/>
        </w:rPr>
        <w:t>از</w:t>
      </w:r>
      <w:r w:rsidRPr="007639F6">
        <w:rPr>
          <w:rFonts w:hint="cs"/>
          <w:rtl/>
        </w:rPr>
        <w:t>ی</w:t>
      </w:r>
      <w:r w:rsidRPr="007639F6">
        <w:rPr>
          <w:rtl/>
        </w:rPr>
        <w:t xml:space="preserve"> برا</w:t>
      </w:r>
      <w:r w:rsidRPr="007639F6">
        <w:rPr>
          <w:rFonts w:hint="cs"/>
          <w:rtl/>
        </w:rPr>
        <w:t>ی</w:t>
      </w:r>
      <w:r w:rsidRPr="007639F6">
        <w:rPr>
          <w:rFonts w:hint="eastAsia"/>
          <w:rtl/>
        </w:rPr>
        <w:t>ش</w:t>
      </w:r>
      <w:r w:rsidRPr="007639F6">
        <w:rPr>
          <w:rtl/>
        </w:rPr>
        <w:t xml:space="preserve"> باز</w:t>
      </w:r>
      <w:r w:rsidRPr="007639F6">
        <w:rPr>
          <w:rFonts w:hint="cs"/>
          <w:rtl/>
        </w:rPr>
        <w:t>ی</w:t>
      </w:r>
      <w:r w:rsidRPr="007639F6">
        <w:rPr>
          <w:rFonts w:hint="eastAsia"/>
          <w:rtl/>
        </w:rPr>
        <w:t>چه</w:t>
      </w:r>
      <w:r w:rsidRPr="007639F6">
        <w:rPr>
          <w:rtl/>
        </w:rPr>
        <w:t xml:space="preserve"> م</w:t>
      </w:r>
      <w:r w:rsidRPr="007639F6">
        <w:rPr>
          <w:rFonts w:hint="cs"/>
          <w:rtl/>
        </w:rPr>
        <w:t>ی‌</w:t>
      </w:r>
      <w:r w:rsidRPr="007639F6">
        <w:rPr>
          <w:rFonts w:hint="eastAsia"/>
          <w:rtl/>
        </w:rPr>
        <w:t>شود</w:t>
      </w:r>
      <w:r w:rsidRPr="007639F6">
        <w:rPr>
          <w:rtl/>
        </w:rPr>
        <w:t xml:space="preserve">. </w:t>
      </w:r>
    </w:p>
    <w:p w14:paraId="3C8FBD62" w14:textId="77777777" w:rsidR="00751AF9" w:rsidRPr="00AB673E" w:rsidRDefault="006E46C9" w:rsidP="002E509F">
      <w:pPr>
        <w:pStyle w:val="Normal00"/>
        <w:rPr>
          <w:rtl/>
        </w:rPr>
      </w:pPr>
      <w:r w:rsidRPr="00AB673E">
        <w:rPr>
          <w:rtl/>
        </w:rPr>
        <w:t>باید باور کنیم که عزت به دست خداست واگر او نخواهد</w:t>
      </w:r>
      <w:r w:rsidR="002E509F">
        <w:rPr>
          <w:rFonts w:hint="cs"/>
          <w:rtl/>
        </w:rPr>
        <w:t>،</w:t>
      </w:r>
      <w:r w:rsidRPr="00AB673E">
        <w:rPr>
          <w:rtl/>
        </w:rPr>
        <w:t xml:space="preserve"> </w:t>
      </w:r>
      <w:r w:rsidR="002E509F">
        <w:rPr>
          <w:rFonts w:hint="cs"/>
          <w:rtl/>
        </w:rPr>
        <w:t xml:space="preserve">هیچ‌کس </w:t>
      </w:r>
      <w:r w:rsidRPr="00AB673E">
        <w:rPr>
          <w:rtl/>
        </w:rPr>
        <w:t>نمی</w:t>
      </w:r>
      <w:r w:rsidR="002E509F">
        <w:rPr>
          <w:rFonts w:hint="cs"/>
          <w:rtl/>
        </w:rPr>
        <w:t>‌‌‌</w:t>
      </w:r>
      <w:r w:rsidRPr="00AB673E">
        <w:rPr>
          <w:rtl/>
        </w:rPr>
        <w:t>تواند ما را ذلیل کند.</w:t>
      </w:r>
    </w:p>
    <w:p w14:paraId="71613656" w14:textId="77777777" w:rsidR="00751AF9" w:rsidRPr="00AB673E" w:rsidRDefault="006E46C9" w:rsidP="002E509F">
      <w:pPr>
        <w:pStyle w:val="Normal00"/>
        <w:rPr>
          <w:rtl/>
        </w:rPr>
      </w:pPr>
      <w:r w:rsidRPr="00AB673E">
        <w:rPr>
          <w:rtl/>
        </w:rPr>
        <w:t>آیا انبیا که این</w:t>
      </w:r>
      <w:r w:rsidR="002E509F">
        <w:rPr>
          <w:rFonts w:hint="cs"/>
          <w:rtl/>
        </w:rPr>
        <w:t>‌‌‌</w:t>
      </w:r>
      <w:r w:rsidRPr="00AB673E">
        <w:rPr>
          <w:rtl/>
        </w:rPr>
        <w:t xml:space="preserve">همه مورد تحقیر و سرزنش دیگران قرار گرفتند ذلیل شدند؟! </w:t>
      </w:r>
    </w:p>
    <w:p w14:paraId="396E6400" w14:textId="77777777" w:rsidR="00751AF9" w:rsidRPr="00AB673E" w:rsidRDefault="006E46C9" w:rsidP="002E509F">
      <w:pPr>
        <w:pStyle w:val="Normal00"/>
        <w:rPr>
          <w:rtl/>
        </w:rPr>
      </w:pPr>
      <w:r w:rsidRPr="00AB673E">
        <w:rPr>
          <w:rtl/>
        </w:rPr>
        <w:t xml:space="preserve">این عالم در اختیار </w:t>
      </w:r>
      <w:r>
        <w:rPr>
          <w:rFonts w:hint="cs"/>
          <w:rtl/>
        </w:rPr>
        <w:t>خداست</w:t>
      </w:r>
      <w:r w:rsidR="002E509F">
        <w:rPr>
          <w:rFonts w:hint="cs"/>
          <w:rtl/>
        </w:rPr>
        <w:t>.</w:t>
      </w:r>
      <w:r w:rsidRPr="00AB673E">
        <w:rPr>
          <w:rtl/>
        </w:rPr>
        <w:t xml:space="preserve"> اگر زمین سفت است</w:t>
      </w:r>
      <w:r w:rsidR="002E509F">
        <w:rPr>
          <w:rFonts w:hint="cs"/>
          <w:rtl/>
        </w:rPr>
        <w:t>،</w:t>
      </w:r>
      <w:r w:rsidRPr="00AB673E">
        <w:rPr>
          <w:rtl/>
        </w:rPr>
        <w:t xml:space="preserve"> به اراده اوست</w:t>
      </w:r>
      <w:r w:rsidR="002E509F">
        <w:rPr>
          <w:rFonts w:hint="cs"/>
          <w:rtl/>
        </w:rPr>
        <w:t>؛</w:t>
      </w:r>
      <w:r w:rsidRPr="00AB673E">
        <w:rPr>
          <w:rtl/>
        </w:rPr>
        <w:t xml:space="preserve"> وگرنه چنان روان</w:t>
      </w:r>
      <w:r w:rsidR="00485869">
        <w:rPr>
          <w:rtl/>
        </w:rPr>
        <w:t xml:space="preserve"> می‌ش</w:t>
      </w:r>
      <w:r w:rsidRPr="00AB673E">
        <w:rPr>
          <w:rtl/>
        </w:rPr>
        <w:t>ود که قارون را با گنجش در خود فرو می</w:t>
      </w:r>
      <w:r w:rsidRPr="00AB673E">
        <w:rPr>
          <w:rtl/>
        </w:rPr>
        <w:softHyphen/>
        <w:t>برد</w:t>
      </w:r>
      <w:r w:rsidR="002E509F">
        <w:rPr>
          <w:rFonts w:hint="cs"/>
          <w:rtl/>
        </w:rPr>
        <w:t>.</w:t>
      </w:r>
      <w:r w:rsidRPr="00AB673E">
        <w:rPr>
          <w:rtl/>
        </w:rPr>
        <w:t xml:space="preserve"> اگر آتش</w:t>
      </w:r>
      <w:r w:rsidR="00485869">
        <w:rPr>
          <w:rtl/>
        </w:rPr>
        <w:t xml:space="preserve"> می‌س</w:t>
      </w:r>
      <w:r w:rsidRPr="00AB673E">
        <w:rPr>
          <w:rtl/>
        </w:rPr>
        <w:t>وازند</w:t>
      </w:r>
      <w:r w:rsidR="002E509F">
        <w:rPr>
          <w:rFonts w:hint="cs"/>
          <w:rtl/>
        </w:rPr>
        <w:t>،</w:t>
      </w:r>
      <w:r w:rsidRPr="00AB673E">
        <w:rPr>
          <w:rtl/>
        </w:rPr>
        <w:t xml:space="preserve"> به اذن </w:t>
      </w:r>
      <w:r>
        <w:rPr>
          <w:rFonts w:hint="cs"/>
          <w:rtl/>
        </w:rPr>
        <w:t>خد</w:t>
      </w:r>
      <w:r w:rsidRPr="00AB673E">
        <w:rPr>
          <w:rtl/>
        </w:rPr>
        <w:t xml:space="preserve">است </w:t>
      </w:r>
      <w:r w:rsidR="002E509F">
        <w:rPr>
          <w:rFonts w:hint="cs"/>
          <w:rtl/>
        </w:rPr>
        <w:t>و</w:t>
      </w:r>
      <w:r w:rsidRPr="00AB673E">
        <w:rPr>
          <w:rtl/>
        </w:rPr>
        <w:t xml:space="preserve"> اگر اجازه ندهد</w:t>
      </w:r>
      <w:r w:rsidR="002E509F">
        <w:rPr>
          <w:rFonts w:hint="cs"/>
          <w:rtl/>
        </w:rPr>
        <w:t>،</w:t>
      </w:r>
      <w:r w:rsidRPr="00AB673E">
        <w:rPr>
          <w:rtl/>
        </w:rPr>
        <w:t xml:space="preserve"> بر ابراهیم گلستان</w:t>
      </w:r>
      <w:r w:rsidR="004E5839">
        <w:rPr>
          <w:rtl/>
        </w:rPr>
        <w:t xml:space="preserve"> می‌‌</w:t>
      </w:r>
      <w:r w:rsidRPr="00AB673E">
        <w:rPr>
          <w:rtl/>
        </w:rPr>
        <w:t>شود</w:t>
      </w:r>
      <w:r w:rsidR="002E509F">
        <w:rPr>
          <w:rFonts w:hint="cs"/>
          <w:rtl/>
        </w:rPr>
        <w:t>.</w:t>
      </w:r>
      <w:r w:rsidRPr="00AB673E">
        <w:rPr>
          <w:rtl/>
        </w:rPr>
        <w:t xml:space="preserve"> </w:t>
      </w:r>
    </w:p>
    <w:p w14:paraId="5AFF170F" w14:textId="1D0F463C" w:rsidR="00751AF9" w:rsidRPr="00AB673E" w:rsidRDefault="006E46C9" w:rsidP="004F42BA">
      <w:pPr>
        <w:pStyle w:val="Normal00"/>
        <w:rPr>
          <w:rtl/>
        </w:rPr>
      </w:pPr>
      <w:r w:rsidRPr="00AB673E">
        <w:rPr>
          <w:rtl/>
        </w:rPr>
        <w:t>باور کنیم خدا امر</w:t>
      </w:r>
      <w:r w:rsidR="00E775C3">
        <w:rPr>
          <w:rFonts w:hint="cs"/>
          <w:rtl/>
        </w:rPr>
        <w:t xml:space="preserve"> </w:t>
      </w:r>
      <w:r w:rsidRPr="00AB673E">
        <w:rPr>
          <w:rtl/>
        </w:rPr>
        <w:t xml:space="preserve">خود را </w:t>
      </w:r>
      <w:r w:rsidR="00EF37F0">
        <w:rPr>
          <w:rFonts w:hint="cs"/>
          <w:rtl/>
        </w:rPr>
        <w:t>می‌</w:t>
      </w:r>
      <w:r w:rsidRPr="00AB673E">
        <w:rPr>
          <w:rtl/>
        </w:rPr>
        <w:t>رساند</w:t>
      </w:r>
      <w:r w:rsidR="00EF37F0">
        <w:rPr>
          <w:rFonts w:hint="cs"/>
          <w:rtl/>
        </w:rPr>
        <w:t>.</w:t>
      </w:r>
      <w:r w:rsidRPr="00AB673E">
        <w:rPr>
          <w:rtl/>
        </w:rPr>
        <w:t xml:space="preserve"> موسی</w:t>
      </w:r>
      <w:r w:rsidR="00EF37F0">
        <w:rPr>
          <w:rFonts w:hint="cs"/>
          <w:rtl/>
        </w:rPr>
        <w:t>؟ع؟</w:t>
      </w:r>
      <w:r w:rsidRPr="00AB673E">
        <w:rPr>
          <w:rtl/>
        </w:rPr>
        <w:t xml:space="preserve"> را در خانه</w:t>
      </w:r>
      <w:r w:rsidR="00EF37F0">
        <w:rPr>
          <w:rFonts w:hint="cs"/>
          <w:rtl/>
        </w:rPr>
        <w:t>ٔ</w:t>
      </w:r>
      <w:r w:rsidRPr="00AB673E">
        <w:rPr>
          <w:rtl/>
        </w:rPr>
        <w:t xml:space="preserve"> فرعون بزرگ </w:t>
      </w:r>
      <w:r w:rsidR="00EF37F0">
        <w:rPr>
          <w:rFonts w:hint="cs"/>
          <w:rtl/>
        </w:rPr>
        <w:t>می‌</w:t>
      </w:r>
      <w:r w:rsidRPr="00AB673E">
        <w:rPr>
          <w:rtl/>
        </w:rPr>
        <w:t>کند</w:t>
      </w:r>
      <w:r w:rsidR="00507954">
        <w:rPr>
          <w:rFonts w:hint="cs"/>
          <w:rtl/>
        </w:rPr>
        <w:t xml:space="preserve"> و</w:t>
      </w:r>
      <w:r w:rsidRPr="00AB673E">
        <w:rPr>
          <w:rtl/>
        </w:rPr>
        <w:t xml:space="preserve"> یوسف را از چاه به تخت </w:t>
      </w:r>
      <w:r w:rsidR="00EF37F0">
        <w:rPr>
          <w:rFonts w:hint="cs"/>
          <w:rtl/>
        </w:rPr>
        <w:t>می‌</w:t>
      </w:r>
      <w:r w:rsidRPr="00AB673E">
        <w:rPr>
          <w:rtl/>
        </w:rPr>
        <w:t>رساند</w:t>
      </w:r>
      <w:r>
        <w:rPr>
          <w:rFonts w:hint="cs"/>
          <w:rtl/>
        </w:rPr>
        <w:t>.</w:t>
      </w:r>
      <w:r w:rsidR="00507954">
        <w:rPr>
          <w:rFonts w:hint="cs"/>
          <w:rtl/>
        </w:rPr>
        <w:t xml:space="preserve"> </w:t>
      </w:r>
      <w:r w:rsidRPr="00AB673E">
        <w:rPr>
          <w:rtl/>
        </w:rPr>
        <w:t>ابرقدرت</w:t>
      </w:r>
      <w:r w:rsidR="00485869">
        <w:rPr>
          <w:rFonts w:hint="cs"/>
          <w:rtl/>
        </w:rPr>
        <w:t>‌</w:t>
      </w:r>
      <w:r w:rsidRPr="00AB673E">
        <w:rPr>
          <w:rtl/>
        </w:rPr>
        <w:t xml:space="preserve">ها در مقابل او ذلیلند </w:t>
      </w:r>
      <w:r w:rsidR="00507954">
        <w:rPr>
          <w:rFonts w:hint="cs"/>
          <w:rtl/>
        </w:rPr>
        <w:t xml:space="preserve">و </w:t>
      </w:r>
      <w:r w:rsidRPr="00AB673E">
        <w:rPr>
          <w:rtl/>
        </w:rPr>
        <w:t>جالوت</w:t>
      </w:r>
      <w:r w:rsidR="00507954">
        <w:rPr>
          <w:rFonts w:hint="cs"/>
          <w:rtl/>
        </w:rPr>
        <w:t>ِ</w:t>
      </w:r>
      <w:r w:rsidRPr="00AB673E">
        <w:rPr>
          <w:rtl/>
        </w:rPr>
        <w:t xml:space="preserve"> </w:t>
      </w:r>
      <w:r w:rsidR="00507954">
        <w:rPr>
          <w:rFonts w:hint="cs"/>
          <w:rtl/>
        </w:rPr>
        <w:t xml:space="preserve">ابرقدرت، فقط </w:t>
      </w:r>
      <w:r w:rsidRPr="00AB673E">
        <w:rPr>
          <w:rtl/>
        </w:rPr>
        <w:t>با</w:t>
      </w:r>
      <w:r w:rsidR="00507954">
        <w:rPr>
          <w:rFonts w:hint="cs"/>
          <w:rtl/>
        </w:rPr>
        <w:t xml:space="preserve"> ‌</w:t>
      </w:r>
      <w:r w:rsidR="004F42BA">
        <w:rPr>
          <w:rFonts w:hint="cs"/>
          <w:rtl/>
        </w:rPr>
        <w:t>یک</w:t>
      </w:r>
      <w:r w:rsidRPr="00AB673E">
        <w:rPr>
          <w:rtl/>
        </w:rPr>
        <w:t xml:space="preserve"> ضربه</w:t>
      </w:r>
      <w:r w:rsidR="004F42BA">
        <w:rPr>
          <w:rFonts w:hint="cs"/>
          <w:rtl/>
        </w:rPr>
        <w:t>ٔ</w:t>
      </w:r>
      <w:r w:rsidRPr="00AB673E">
        <w:rPr>
          <w:rtl/>
        </w:rPr>
        <w:t xml:space="preserve"> </w:t>
      </w:r>
      <w:r w:rsidR="004F42BA">
        <w:rPr>
          <w:rFonts w:hint="cs"/>
          <w:rtl/>
        </w:rPr>
        <w:t xml:space="preserve">سنگ </w:t>
      </w:r>
      <w:r w:rsidRPr="00AB673E">
        <w:rPr>
          <w:rtl/>
        </w:rPr>
        <w:t xml:space="preserve">داوود از بین </w:t>
      </w:r>
      <w:r w:rsidR="004F42BA">
        <w:rPr>
          <w:rFonts w:hint="cs"/>
          <w:rtl/>
        </w:rPr>
        <w:t>می‌</w:t>
      </w:r>
      <w:r w:rsidRPr="00AB673E">
        <w:rPr>
          <w:rtl/>
        </w:rPr>
        <w:t xml:space="preserve">رود، </w:t>
      </w:r>
      <w:r w:rsidR="004F42BA">
        <w:rPr>
          <w:rFonts w:hint="cs"/>
          <w:rtl/>
        </w:rPr>
        <w:t xml:space="preserve">و </w:t>
      </w:r>
      <w:r w:rsidRPr="00AB673E">
        <w:rPr>
          <w:rtl/>
        </w:rPr>
        <w:t>نمرود با یک پشه</w:t>
      </w:r>
      <w:r w:rsidR="004F42BA">
        <w:rPr>
          <w:rFonts w:hint="cs"/>
          <w:rtl/>
        </w:rPr>
        <w:t xml:space="preserve"> هلاک می‌گردد و</w:t>
      </w:r>
      <w:r w:rsidRPr="00AB673E">
        <w:rPr>
          <w:rtl/>
        </w:rPr>
        <w:t xml:space="preserve"> فرعون </w:t>
      </w:r>
      <w:r w:rsidR="004F42BA">
        <w:rPr>
          <w:rFonts w:hint="cs"/>
          <w:rtl/>
        </w:rPr>
        <w:t xml:space="preserve">با همه لشکرش </w:t>
      </w:r>
      <w:r w:rsidRPr="00AB673E">
        <w:rPr>
          <w:rtl/>
        </w:rPr>
        <w:t xml:space="preserve">در </w:t>
      </w:r>
      <w:r w:rsidR="004F42BA">
        <w:rPr>
          <w:rFonts w:hint="cs"/>
          <w:rtl/>
        </w:rPr>
        <w:t>نیل</w:t>
      </w:r>
      <w:r w:rsidR="004F42BA" w:rsidRPr="00AB673E">
        <w:rPr>
          <w:rtl/>
        </w:rPr>
        <w:t xml:space="preserve"> </w:t>
      </w:r>
      <w:r w:rsidRPr="00AB673E">
        <w:rPr>
          <w:rtl/>
        </w:rPr>
        <w:t>غرق</w:t>
      </w:r>
      <w:r w:rsidR="00485869">
        <w:rPr>
          <w:rtl/>
        </w:rPr>
        <w:t xml:space="preserve"> می‌ش</w:t>
      </w:r>
      <w:r w:rsidRPr="00AB673E">
        <w:rPr>
          <w:rtl/>
        </w:rPr>
        <w:t>ود.</w:t>
      </w:r>
    </w:p>
    <w:p w14:paraId="07248A19" w14:textId="588A6A4E" w:rsidR="00751AF9" w:rsidRDefault="006E46C9" w:rsidP="00822490">
      <w:pPr>
        <w:pStyle w:val="Normal00"/>
        <w:rPr>
          <w:rtl/>
        </w:rPr>
      </w:pPr>
      <w:r>
        <w:rPr>
          <w:rFonts w:hint="cs"/>
          <w:rtl/>
        </w:rPr>
        <w:t>خدا خطاب به ما امر</w:t>
      </w:r>
      <w:r w:rsidR="004E5839">
        <w:rPr>
          <w:rFonts w:hint="cs"/>
          <w:rtl/>
        </w:rPr>
        <w:t xml:space="preserve"> می‌‌</w:t>
      </w:r>
      <w:r>
        <w:rPr>
          <w:rFonts w:hint="cs"/>
          <w:rtl/>
        </w:rPr>
        <w:t xml:space="preserve">کند: </w:t>
      </w:r>
      <w:r w:rsidR="004F42BA">
        <w:rPr>
          <w:rFonts w:hint="cs"/>
          <w:rtl/>
        </w:rPr>
        <w:t xml:space="preserve">دشمنانِ من </w:t>
      </w:r>
      <w:r w:rsidRPr="00AB673E">
        <w:rPr>
          <w:rtl/>
        </w:rPr>
        <w:t>ای</w:t>
      </w:r>
      <w:r w:rsidR="004F42BA">
        <w:rPr>
          <w:rFonts w:hint="cs"/>
          <w:rtl/>
        </w:rPr>
        <w:t>ن‌</w:t>
      </w:r>
      <w:r w:rsidRPr="00AB673E">
        <w:rPr>
          <w:rtl/>
        </w:rPr>
        <w:t>قدر ضعیف</w:t>
      </w:r>
      <w:r w:rsidRPr="00AB673E">
        <w:rPr>
          <w:rtl/>
        </w:rPr>
        <w:softHyphen/>
        <w:t>اند</w:t>
      </w:r>
      <w:r w:rsidR="004F42BA">
        <w:rPr>
          <w:rFonts w:hint="cs"/>
          <w:rtl/>
        </w:rPr>
        <w:t>،</w:t>
      </w:r>
      <w:r w:rsidRPr="00AB673E">
        <w:rPr>
          <w:rtl/>
        </w:rPr>
        <w:t xml:space="preserve"> تو</w:t>
      </w:r>
      <w:r>
        <w:rPr>
          <w:rFonts w:hint="cs"/>
          <w:rtl/>
        </w:rPr>
        <w:t xml:space="preserve"> </w:t>
      </w:r>
      <w:r w:rsidRPr="00AB673E">
        <w:rPr>
          <w:rtl/>
        </w:rPr>
        <w:t xml:space="preserve">چرا بیش از حد </w:t>
      </w:r>
      <w:r w:rsidR="00822490">
        <w:rPr>
          <w:rFonts w:hint="cs"/>
          <w:rtl/>
        </w:rPr>
        <w:t xml:space="preserve">از </w:t>
      </w:r>
      <w:r w:rsidR="003902F3">
        <w:rPr>
          <w:rFonts w:hint="cs"/>
          <w:rtl/>
        </w:rPr>
        <w:t xml:space="preserve">آن‌ها </w:t>
      </w:r>
      <w:r w:rsidR="00822490">
        <w:rPr>
          <w:rFonts w:hint="cs"/>
          <w:rtl/>
        </w:rPr>
        <w:t>در هراسی</w:t>
      </w:r>
      <w:r w:rsidR="004F42BA">
        <w:rPr>
          <w:rFonts w:hint="cs"/>
          <w:rtl/>
        </w:rPr>
        <w:t>؟!</w:t>
      </w:r>
      <w:r w:rsidRPr="00AB673E">
        <w:rPr>
          <w:rtl/>
        </w:rPr>
        <w:t xml:space="preserve"> </w:t>
      </w:r>
      <w:r w:rsidR="00822490">
        <w:rPr>
          <w:rFonts w:hint="cs"/>
          <w:rtl/>
        </w:rPr>
        <w:t>«</w:t>
      </w:r>
      <w:r w:rsidRPr="00040F53">
        <w:rPr>
          <w:rStyle w:val="000"/>
          <w:rtl/>
        </w:rPr>
        <w:t>فَلَا تَخْشَوْهُمْ وَاخْشَوْنِي</w:t>
      </w:r>
      <w:r w:rsidR="00822490">
        <w:rPr>
          <w:rStyle w:val="000"/>
          <w:rFonts w:hint="cs"/>
          <w:rtl/>
        </w:rPr>
        <w:t>»</w:t>
      </w:r>
      <w:r w:rsidR="00822490">
        <w:rPr>
          <w:rFonts w:hint="cs"/>
          <w:vertAlign w:val="superscript"/>
          <w:rtl/>
        </w:rPr>
        <w:t>.</w:t>
      </w:r>
      <w:r w:rsidRPr="00205F79">
        <w:rPr>
          <w:vertAlign w:val="superscript"/>
          <w:rtl/>
        </w:rPr>
        <w:t xml:space="preserve"> </w:t>
      </w:r>
      <w:r>
        <w:rPr>
          <w:rStyle w:val="FootnoteReference00"/>
          <w:rtl/>
        </w:rPr>
        <w:footnoteReference w:id="148"/>
      </w:r>
      <w:r>
        <w:rPr>
          <w:rFonts w:hint="cs"/>
          <w:rtl/>
        </w:rPr>
        <w:t xml:space="preserve"> اگر</w:t>
      </w:r>
      <w:r w:rsidR="004E5839">
        <w:rPr>
          <w:rFonts w:hint="cs"/>
          <w:rtl/>
        </w:rPr>
        <w:t xml:space="preserve"> می‌‌</w:t>
      </w:r>
      <w:r>
        <w:rPr>
          <w:rFonts w:hint="cs"/>
          <w:rtl/>
        </w:rPr>
        <w:t>خواهی قومی باشی که اصحاب المهدی هستند، نباید از سرزنش دیگران بترسی.</w:t>
      </w:r>
    </w:p>
    <w:p w14:paraId="1FD286EC" w14:textId="77777777" w:rsidR="00751AF9" w:rsidRDefault="006E46C9" w:rsidP="00822490">
      <w:pPr>
        <w:pStyle w:val="Normal00"/>
        <w:rPr>
          <w:rtl/>
        </w:rPr>
      </w:pPr>
      <w:r w:rsidRPr="002875FF">
        <w:rPr>
          <w:rtl/>
        </w:rPr>
        <w:lastRenderedPageBreak/>
        <w:t>امام باقر</w:t>
      </w:r>
      <w:r w:rsidR="004E5839">
        <w:rPr>
          <w:rtl/>
        </w:rPr>
        <w:t>؟ع؟</w:t>
      </w:r>
      <w:r w:rsidRPr="002875FF">
        <w:rPr>
          <w:rtl/>
        </w:rPr>
        <w:t xml:space="preserve"> در توص</w:t>
      </w:r>
      <w:r w:rsidRPr="002875FF">
        <w:rPr>
          <w:rFonts w:hint="cs"/>
          <w:rtl/>
        </w:rPr>
        <w:t>ی</w:t>
      </w:r>
      <w:r w:rsidRPr="002875FF">
        <w:rPr>
          <w:rFonts w:hint="eastAsia"/>
          <w:rtl/>
        </w:rPr>
        <w:t>ف</w:t>
      </w:r>
      <w:r w:rsidRPr="002875FF">
        <w:rPr>
          <w:rtl/>
        </w:rPr>
        <w:t xml:space="preserve"> امام زمان</w:t>
      </w:r>
      <w:r w:rsidR="00485869">
        <w:rPr>
          <w:rFonts w:hint="cs"/>
          <w:rtl/>
        </w:rPr>
        <w:t>؟عج؟</w:t>
      </w:r>
      <w:r w:rsidRPr="002875FF">
        <w:rPr>
          <w:rtl/>
        </w:rPr>
        <w:t xml:space="preserve"> به ا</w:t>
      </w:r>
      <w:r w:rsidRPr="002875FF">
        <w:rPr>
          <w:rFonts w:hint="cs"/>
          <w:rtl/>
        </w:rPr>
        <w:t>ی</w:t>
      </w:r>
      <w:r w:rsidRPr="002875FF">
        <w:rPr>
          <w:rFonts w:hint="eastAsia"/>
          <w:rtl/>
        </w:rPr>
        <w:t>ن</w:t>
      </w:r>
      <w:r w:rsidR="00822490">
        <w:rPr>
          <w:rFonts w:hint="cs"/>
          <w:rtl/>
        </w:rPr>
        <w:t>‌‌</w:t>
      </w:r>
      <w:r w:rsidRPr="002875FF">
        <w:rPr>
          <w:rtl/>
        </w:rPr>
        <w:t>که ا</w:t>
      </w:r>
      <w:r w:rsidRPr="002875FF">
        <w:rPr>
          <w:rFonts w:hint="cs"/>
          <w:rtl/>
        </w:rPr>
        <w:t>ی</w:t>
      </w:r>
      <w:r w:rsidRPr="002875FF">
        <w:rPr>
          <w:rFonts w:hint="eastAsia"/>
          <w:rtl/>
        </w:rPr>
        <w:t>شان</w:t>
      </w:r>
      <w:r w:rsidRPr="002875FF">
        <w:rPr>
          <w:rtl/>
        </w:rPr>
        <w:t xml:space="preserve"> از سرزنش سرزنش‌کنندگان نم</w:t>
      </w:r>
      <w:r w:rsidRPr="002875FF">
        <w:rPr>
          <w:rFonts w:hint="cs"/>
          <w:rtl/>
        </w:rPr>
        <w:t>ی‌</w:t>
      </w:r>
      <w:r w:rsidRPr="002875FF">
        <w:rPr>
          <w:rFonts w:hint="eastAsia"/>
          <w:rtl/>
        </w:rPr>
        <w:t>ترسند،</w:t>
      </w:r>
      <w:r w:rsidRPr="002875FF">
        <w:rPr>
          <w:rtl/>
        </w:rPr>
        <w:t xml:space="preserve"> </w:t>
      </w:r>
      <w:r w:rsidR="00822490">
        <w:rPr>
          <w:rFonts w:hint="cs"/>
          <w:rtl/>
        </w:rPr>
        <w:t xml:space="preserve">چنین </w:t>
      </w:r>
      <w:r w:rsidRPr="002875FF">
        <w:rPr>
          <w:rtl/>
        </w:rPr>
        <w:t>اشاره م</w:t>
      </w:r>
      <w:r w:rsidRPr="002875FF">
        <w:rPr>
          <w:rFonts w:hint="cs"/>
          <w:rtl/>
        </w:rPr>
        <w:t>ی‌</w:t>
      </w:r>
      <w:r w:rsidRPr="002875FF">
        <w:rPr>
          <w:rFonts w:hint="eastAsia"/>
          <w:rtl/>
        </w:rPr>
        <w:t>کنند</w:t>
      </w:r>
      <w:r w:rsidRPr="002875FF">
        <w:rPr>
          <w:rtl/>
        </w:rPr>
        <w:t>:</w:t>
      </w:r>
    </w:p>
    <w:p w14:paraId="6A8EDB28" w14:textId="77777777" w:rsidR="00751AF9" w:rsidRDefault="006E46C9" w:rsidP="007F0675">
      <w:pPr>
        <w:pStyle w:val="Normal00"/>
        <w:rPr>
          <w:rtl/>
        </w:rPr>
      </w:pPr>
      <w:r>
        <w:rPr>
          <w:rStyle w:val="001"/>
          <w:rFonts w:hint="cs"/>
          <w:rtl/>
        </w:rPr>
        <w:t>«</w:t>
      </w:r>
      <w:r w:rsidR="00853D01" w:rsidRPr="00040F53">
        <w:rPr>
          <w:rStyle w:val="001"/>
          <w:rFonts w:hint="cs"/>
          <w:rtl/>
        </w:rPr>
        <w:t>یَ</w:t>
      </w:r>
      <w:r w:rsidR="00853D01" w:rsidRPr="00040F53">
        <w:rPr>
          <w:rStyle w:val="001"/>
          <w:rFonts w:hint="eastAsia"/>
          <w:rtl/>
        </w:rPr>
        <w:t>قومُ</w:t>
      </w:r>
      <w:r w:rsidR="00853D01" w:rsidRPr="00040F53">
        <w:rPr>
          <w:rStyle w:val="001"/>
          <w:rtl/>
        </w:rPr>
        <w:t xml:space="preserve"> القائمُ بأمرٍ جد</w:t>
      </w:r>
      <w:r w:rsidR="00853D01" w:rsidRPr="00040F53">
        <w:rPr>
          <w:rStyle w:val="001"/>
          <w:rFonts w:hint="cs"/>
          <w:rtl/>
        </w:rPr>
        <w:t>ی</w:t>
      </w:r>
      <w:r w:rsidR="00853D01" w:rsidRPr="00040F53">
        <w:rPr>
          <w:rStyle w:val="001"/>
          <w:rFonts w:hint="eastAsia"/>
          <w:rtl/>
        </w:rPr>
        <w:t>دٍ،</w:t>
      </w:r>
      <w:r w:rsidR="00853D01" w:rsidRPr="00040F53">
        <w:rPr>
          <w:rStyle w:val="001"/>
          <w:rtl/>
        </w:rPr>
        <w:t xml:space="preserve"> و کتابٍ جد</w:t>
      </w:r>
      <w:r w:rsidR="00853D01" w:rsidRPr="00040F53">
        <w:rPr>
          <w:rStyle w:val="001"/>
          <w:rFonts w:hint="cs"/>
          <w:rtl/>
        </w:rPr>
        <w:t>ی</w:t>
      </w:r>
      <w:r w:rsidR="00853D01" w:rsidRPr="00040F53">
        <w:rPr>
          <w:rStyle w:val="001"/>
          <w:rFonts w:hint="eastAsia"/>
          <w:rtl/>
        </w:rPr>
        <w:t>دٍ،</w:t>
      </w:r>
      <w:r w:rsidR="00853D01" w:rsidRPr="00040F53">
        <w:rPr>
          <w:rStyle w:val="001"/>
          <w:rtl/>
        </w:rPr>
        <w:t xml:space="preserve"> و قضاءٍ جد</w:t>
      </w:r>
      <w:r w:rsidR="00853D01" w:rsidRPr="00040F53">
        <w:rPr>
          <w:rStyle w:val="001"/>
          <w:rFonts w:hint="cs"/>
          <w:rtl/>
        </w:rPr>
        <w:t>ی</w:t>
      </w:r>
      <w:r w:rsidR="00853D01" w:rsidRPr="00040F53">
        <w:rPr>
          <w:rStyle w:val="001"/>
          <w:rFonts w:hint="eastAsia"/>
          <w:rtl/>
        </w:rPr>
        <w:t>د</w:t>
      </w:r>
      <w:r w:rsidR="00853D01" w:rsidRPr="00040F53">
        <w:rPr>
          <w:rStyle w:val="001"/>
          <w:rtl/>
        </w:rPr>
        <w:t>،...</w:t>
      </w:r>
      <w:r w:rsidR="00853D01" w:rsidRPr="002875FF">
        <w:rPr>
          <w:rtl/>
        </w:rPr>
        <w:t xml:space="preserve"> </w:t>
      </w:r>
      <w:r w:rsidR="00853D01" w:rsidRPr="00040F53">
        <w:rPr>
          <w:rStyle w:val="000"/>
          <w:rtl/>
        </w:rPr>
        <w:t>و لا</w:t>
      </w:r>
      <w:r w:rsidR="00853D01" w:rsidRPr="00040F53">
        <w:rPr>
          <w:rStyle w:val="000"/>
          <w:rFonts w:hint="cs"/>
          <w:rtl/>
        </w:rPr>
        <w:t>ی</w:t>
      </w:r>
      <w:r w:rsidR="00853D01" w:rsidRPr="00040F53">
        <w:rPr>
          <w:rStyle w:val="000"/>
          <w:rFonts w:hint="eastAsia"/>
          <w:rtl/>
        </w:rPr>
        <w:t>أخذُهُ</w:t>
      </w:r>
      <w:r w:rsidR="00853D01" w:rsidRPr="00040F53">
        <w:rPr>
          <w:rStyle w:val="000"/>
          <w:rtl/>
        </w:rPr>
        <w:t xml:space="preserve"> ف</w:t>
      </w:r>
      <w:r w:rsidR="00853D01" w:rsidRPr="00040F53">
        <w:rPr>
          <w:rStyle w:val="000"/>
          <w:rFonts w:hint="cs"/>
          <w:rtl/>
        </w:rPr>
        <w:t>ی</w:t>
      </w:r>
      <w:r w:rsidR="00853D01" w:rsidRPr="00040F53">
        <w:rPr>
          <w:rStyle w:val="000"/>
          <w:rtl/>
        </w:rPr>
        <w:t xml:space="preserve"> اللّه ِ لَوْمةُ لائمٍ</w:t>
      </w:r>
      <w:r>
        <w:rPr>
          <w:rFonts w:hint="cs"/>
          <w:rtl/>
        </w:rPr>
        <w:t>»</w:t>
      </w:r>
      <w:r w:rsidR="00853D01" w:rsidRPr="002875FF">
        <w:rPr>
          <w:rtl/>
        </w:rPr>
        <w:t>.</w:t>
      </w:r>
      <w:r>
        <w:rPr>
          <w:rStyle w:val="FootnoteReference00"/>
          <w:rtl/>
        </w:rPr>
        <w:footnoteReference w:id="149"/>
      </w:r>
    </w:p>
    <w:p w14:paraId="057A7C0E" w14:textId="77777777" w:rsidR="00751AF9" w:rsidRDefault="006E46C9" w:rsidP="00EF149D">
      <w:pPr>
        <w:pStyle w:val="Heading200"/>
        <w:rPr>
          <w:rtl/>
        </w:rPr>
      </w:pPr>
      <w:r>
        <w:rPr>
          <w:rFonts w:hint="cs"/>
          <w:rtl/>
        </w:rPr>
        <w:t xml:space="preserve">ملامت و تحقیر، سلاح اصلی </w:t>
      </w:r>
      <w:r w:rsidR="00853D01">
        <w:rPr>
          <w:rFonts w:hint="cs"/>
          <w:rtl/>
        </w:rPr>
        <w:t>دشمن</w:t>
      </w:r>
    </w:p>
    <w:p w14:paraId="46F5D57D" w14:textId="6E062052" w:rsidR="00751AF9" w:rsidRDefault="006E46C9" w:rsidP="00822490">
      <w:pPr>
        <w:pStyle w:val="Normal00"/>
        <w:rPr>
          <w:rtl/>
        </w:rPr>
      </w:pPr>
      <w:r w:rsidRPr="005F59B0">
        <w:rPr>
          <w:rFonts w:hint="cs"/>
          <w:rtl/>
        </w:rPr>
        <w:t>ی</w:t>
      </w:r>
      <w:r w:rsidRPr="005F59B0">
        <w:rPr>
          <w:rFonts w:hint="eastAsia"/>
          <w:rtl/>
        </w:rPr>
        <w:t>ک</w:t>
      </w:r>
      <w:r w:rsidRPr="005F59B0">
        <w:rPr>
          <w:rFonts w:hint="cs"/>
          <w:rtl/>
        </w:rPr>
        <w:t>ی</w:t>
      </w:r>
      <w:r w:rsidRPr="005F59B0">
        <w:rPr>
          <w:rtl/>
        </w:rPr>
        <w:t xml:space="preserve"> از و</w:t>
      </w:r>
      <w:r w:rsidRPr="005F59B0">
        <w:rPr>
          <w:rFonts w:hint="cs"/>
          <w:rtl/>
        </w:rPr>
        <w:t>ی</w:t>
      </w:r>
      <w:r w:rsidRPr="005F59B0">
        <w:rPr>
          <w:rFonts w:hint="eastAsia"/>
          <w:rtl/>
        </w:rPr>
        <w:t>ژگ</w:t>
      </w:r>
      <w:r w:rsidRPr="005F59B0">
        <w:rPr>
          <w:rFonts w:hint="cs"/>
          <w:rtl/>
        </w:rPr>
        <w:t>ی‌</w:t>
      </w:r>
      <w:r w:rsidRPr="005F59B0">
        <w:rPr>
          <w:rFonts w:hint="eastAsia"/>
          <w:rtl/>
        </w:rPr>
        <w:t>ها</w:t>
      </w:r>
      <w:r w:rsidRPr="005F59B0">
        <w:rPr>
          <w:rFonts w:hint="cs"/>
          <w:rtl/>
        </w:rPr>
        <w:t>ی</w:t>
      </w:r>
      <w:r w:rsidRPr="005F59B0">
        <w:rPr>
          <w:rtl/>
        </w:rPr>
        <w:t xml:space="preserve"> برجست</w:t>
      </w:r>
      <w:r w:rsidRPr="005F59B0">
        <w:rPr>
          <w:rFonts w:hint="cs"/>
          <w:rtl/>
        </w:rPr>
        <w:t>ۀ</w:t>
      </w:r>
      <w:r w:rsidRPr="005F59B0">
        <w:rPr>
          <w:rtl/>
        </w:rPr>
        <w:t xml:space="preserve"> آن قوم آخرالزمان</w:t>
      </w:r>
      <w:r w:rsidRPr="005F59B0">
        <w:rPr>
          <w:rFonts w:hint="cs"/>
          <w:rtl/>
        </w:rPr>
        <w:t>ی</w:t>
      </w:r>
      <w:r w:rsidRPr="005F59B0">
        <w:rPr>
          <w:rtl/>
        </w:rPr>
        <w:t xml:space="preserve"> ا</w:t>
      </w:r>
      <w:r w:rsidRPr="005F59B0">
        <w:rPr>
          <w:rFonts w:hint="cs"/>
          <w:rtl/>
        </w:rPr>
        <w:t>ی</w:t>
      </w:r>
      <w:r w:rsidRPr="005F59B0">
        <w:rPr>
          <w:rFonts w:hint="eastAsia"/>
          <w:rtl/>
        </w:rPr>
        <w:t>ن</w:t>
      </w:r>
      <w:r w:rsidRPr="005F59B0">
        <w:rPr>
          <w:rtl/>
        </w:rPr>
        <w:t xml:space="preserve"> است که «ترس</w:t>
      </w:r>
      <w:r w:rsidR="00822490">
        <w:rPr>
          <w:rFonts w:hint="cs"/>
          <w:rtl/>
        </w:rPr>
        <w:t>ی</w:t>
      </w:r>
      <w:r w:rsidRPr="005F59B0">
        <w:rPr>
          <w:rtl/>
        </w:rPr>
        <w:t xml:space="preserve"> از سرزنش» ندارند</w:t>
      </w:r>
      <w:r w:rsidR="00822490">
        <w:rPr>
          <w:rFonts w:hint="cs"/>
          <w:rtl/>
        </w:rPr>
        <w:t>.</w:t>
      </w:r>
      <w:r w:rsidRPr="005F59B0">
        <w:rPr>
          <w:rtl/>
        </w:rPr>
        <w:t xml:space="preserve"> خدا</w:t>
      </w:r>
      <w:r w:rsidRPr="005F59B0">
        <w:rPr>
          <w:rFonts w:hint="cs"/>
          <w:rtl/>
        </w:rPr>
        <w:t>ی</w:t>
      </w:r>
      <w:r w:rsidRPr="005F59B0">
        <w:rPr>
          <w:rFonts w:hint="eastAsia"/>
          <w:rtl/>
        </w:rPr>
        <w:t>ا،</w:t>
      </w:r>
      <w:r w:rsidRPr="005F59B0">
        <w:rPr>
          <w:rtl/>
        </w:rPr>
        <w:t xml:space="preserve"> چرا از ب</w:t>
      </w:r>
      <w:r w:rsidRPr="005F59B0">
        <w:rPr>
          <w:rFonts w:hint="cs"/>
          <w:rtl/>
        </w:rPr>
        <w:t>ی</w:t>
      </w:r>
      <w:r w:rsidRPr="005F59B0">
        <w:rPr>
          <w:rFonts w:hint="eastAsia"/>
          <w:rtl/>
        </w:rPr>
        <w:t>ن</w:t>
      </w:r>
      <w:r w:rsidRPr="005F59B0">
        <w:rPr>
          <w:rtl/>
        </w:rPr>
        <w:t xml:space="preserve"> هم</w:t>
      </w:r>
      <w:r w:rsidRPr="005F59B0">
        <w:rPr>
          <w:rFonts w:hint="cs"/>
          <w:rtl/>
        </w:rPr>
        <w:t>ۀ</w:t>
      </w:r>
      <w:r w:rsidRPr="005F59B0">
        <w:rPr>
          <w:rtl/>
        </w:rPr>
        <w:t xml:space="preserve"> صفات خوب، ا</w:t>
      </w:r>
      <w:r w:rsidRPr="005F59B0">
        <w:rPr>
          <w:rFonts w:hint="cs"/>
          <w:rtl/>
        </w:rPr>
        <w:t>ی</w:t>
      </w:r>
      <w:r w:rsidRPr="005F59B0">
        <w:rPr>
          <w:rFonts w:hint="eastAsia"/>
          <w:rtl/>
        </w:rPr>
        <w:t>ن</w:t>
      </w:r>
      <w:r w:rsidRPr="005F59B0">
        <w:rPr>
          <w:rtl/>
        </w:rPr>
        <w:t xml:space="preserve"> صفت را برا</w:t>
      </w:r>
      <w:r w:rsidRPr="005F59B0">
        <w:rPr>
          <w:rFonts w:hint="cs"/>
          <w:rtl/>
        </w:rPr>
        <w:t>ی</w:t>
      </w:r>
      <w:r w:rsidRPr="005F59B0">
        <w:rPr>
          <w:rtl/>
        </w:rPr>
        <w:t xml:space="preserve"> آخرالزمان</w:t>
      </w:r>
      <w:r w:rsidRPr="005F59B0">
        <w:rPr>
          <w:rFonts w:hint="cs"/>
          <w:rtl/>
        </w:rPr>
        <w:t>ی‌</w:t>
      </w:r>
      <w:r w:rsidRPr="005F59B0">
        <w:rPr>
          <w:rFonts w:hint="eastAsia"/>
          <w:rtl/>
        </w:rPr>
        <w:t>ها</w:t>
      </w:r>
      <w:r w:rsidRPr="005F59B0">
        <w:rPr>
          <w:rtl/>
        </w:rPr>
        <w:t xml:space="preserve"> ب</w:t>
      </w:r>
      <w:r w:rsidRPr="005F59B0">
        <w:rPr>
          <w:rFonts w:hint="cs"/>
          <w:rtl/>
        </w:rPr>
        <w:t>ی</w:t>
      </w:r>
      <w:r w:rsidRPr="005F59B0">
        <w:rPr>
          <w:rFonts w:hint="eastAsia"/>
          <w:rtl/>
        </w:rPr>
        <w:t>ان</w:t>
      </w:r>
      <w:r w:rsidRPr="005F59B0">
        <w:rPr>
          <w:rtl/>
        </w:rPr>
        <w:t xml:space="preserve"> فرمود</w:t>
      </w:r>
      <w:r w:rsidRPr="005F59B0">
        <w:rPr>
          <w:rFonts w:hint="cs"/>
          <w:rtl/>
        </w:rPr>
        <w:t>ی</w:t>
      </w:r>
      <w:r w:rsidRPr="005F59B0">
        <w:rPr>
          <w:rFonts w:hint="eastAsia"/>
          <w:rtl/>
        </w:rPr>
        <w:t>؟</w:t>
      </w:r>
      <w:r w:rsidRPr="005F59B0">
        <w:rPr>
          <w:rtl/>
        </w:rPr>
        <w:t xml:space="preserve"> م</w:t>
      </w:r>
      <w:r w:rsidRPr="005F59B0">
        <w:rPr>
          <w:rFonts w:hint="cs"/>
          <w:rtl/>
        </w:rPr>
        <w:t>ی‌</w:t>
      </w:r>
      <w:r w:rsidRPr="005F59B0">
        <w:rPr>
          <w:rFonts w:hint="eastAsia"/>
          <w:rtl/>
        </w:rPr>
        <w:t>فرما</w:t>
      </w:r>
      <w:r w:rsidRPr="005F59B0">
        <w:rPr>
          <w:rFonts w:hint="cs"/>
          <w:rtl/>
        </w:rPr>
        <w:t>ی</w:t>
      </w:r>
      <w:r w:rsidRPr="005F59B0">
        <w:rPr>
          <w:rFonts w:hint="eastAsia"/>
          <w:rtl/>
        </w:rPr>
        <w:t>د</w:t>
      </w:r>
      <w:r w:rsidRPr="005F59B0">
        <w:rPr>
          <w:rtl/>
        </w:rPr>
        <w:t>: شما (مردم زمان پ</w:t>
      </w:r>
      <w:r w:rsidRPr="005F59B0">
        <w:rPr>
          <w:rFonts w:hint="cs"/>
          <w:rtl/>
        </w:rPr>
        <w:t>ی</w:t>
      </w:r>
      <w:r w:rsidRPr="005F59B0">
        <w:rPr>
          <w:rFonts w:hint="eastAsia"/>
          <w:rtl/>
        </w:rPr>
        <w:t>امبر</w:t>
      </w:r>
      <w:r w:rsidR="00822490">
        <w:rPr>
          <w:rFonts w:hint="cs"/>
          <w:rtl/>
        </w:rPr>
        <w:t>؟ص؟</w:t>
      </w:r>
      <w:r w:rsidRPr="005F59B0">
        <w:rPr>
          <w:rtl/>
        </w:rPr>
        <w:t>) ا</w:t>
      </w:r>
      <w:r w:rsidRPr="005F59B0">
        <w:rPr>
          <w:rFonts w:hint="cs"/>
          <w:rtl/>
        </w:rPr>
        <w:t>ی</w:t>
      </w:r>
      <w:r w:rsidRPr="005F59B0">
        <w:rPr>
          <w:rFonts w:hint="eastAsia"/>
          <w:rtl/>
        </w:rPr>
        <w:t>ن</w:t>
      </w:r>
      <w:r w:rsidRPr="005F59B0">
        <w:rPr>
          <w:rtl/>
        </w:rPr>
        <w:t xml:space="preserve"> را نم</w:t>
      </w:r>
      <w:r w:rsidRPr="005F59B0">
        <w:rPr>
          <w:rFonts w:hint="cs"/>
          <w:rtl/>
        </w:rPr>
        <w:t>ی‌</w:t>
      </w:r>
      <w:r w:rsidRPr="005F59B0">
        <w:rPr>
          <w:rFonts w:hint="eastAsia"/>
          <w:rtl/>
        </w:rPr>
        <w:t>فهم</w:t>
      </w:r>
      <w:r w:rsidRPr="005F59B0">
        <w:rPr>
          <w:rFonts w:hint="cs"/>
          <w:rtl/>
        </w:rPr>
        <w:t>ی</w:t>
      </w:r>
      <w:r w:rsidRPr="005F59B0">
        <w:rPr>
          <w:rFonts w:hint="eastAsia"/>
          <w:rtl/>
        </w:rPr>
        <w:t>د،</w:t>
      </w:r>
      <w:r w:rsidRPr="005F59B0">
        <w:rPr>
          <w:rtl/>
        </w:rPr>
        <w:t xml:space="preserve"> اما در آخرالزمان ا</w:t>
      </w:r>
      <w:r w:rsidRPr="005F59B0">
        <w:rPr>
          <w:rFonts w:hint="cs"/>
          <w:rtl/>
        </w:rPr>
        <w:t>ی</w:t>
      </w:r>
      <w:r w:rsidRPr="005F59B0">
        <w:rPr>
          <w:rFonts w:hint="eastAsia"/>
          <w:rtl/>
        </w:rPr>
        <w:t>ن</w:t>
      </w:r>
      <w:r w:rsidRPr="005F59B0">
        <w:rPr>
          <w:rtl/>
        </w:rPr>
        <w:t xml:space="preserve"> را م</w:t>
      </w:r>
      <w:r w:rsidRPr="005F59B0">
        <w:rPr>
          <w:rFonts w:hint="cs"/>
          <w:rtl/>
        </w:rPr>
        <w:t>ی‌</w:t>
      </w:r>
      <w:r w:rsidRPr="005F59B0">
        <w:rPr>
          <w:rFonts w:hint="eastAsia"/>
          <w:rtl/>
        </w:rPr>
        <w:t>فهمند</w:t>
      </w:r>
      <w:r w:rsidR="00822490">
        <w:rPr>
          <w:rFonts w:hint="cs"/>
          <w:rtl/>
        </w:rPr>
        <w:t>؛</w:t>
      </w:r>
      <w:r w:rsidRPr="005F59B0">
        <w:rPr>
          <w:rtl/>
        </w:rPr>
        <w:t xml:space="preserve"> </w:t>
      </w:r>
      <w:r w:rsidRPr="005F59B0">
        <w:rPr>
          <w:rFonts w:hint="cs"/>
          <w:rtl/>
        </w:rPr>
        <w:t>ی</w:t>
      </w:r>
      <w:r w:rsidRPr="005F59B0">
        <w:rPr>
          <w:rFonts w:hint="eastAsia"/>
          <w:rtl/>
        </w:rPr>
        <w:t>عن</w:t>
      </w:r>
      <w:r w:rsidRPr="005F59B0">
        <w:rPr>
          <w:rFonts w:hint="cs"/>
          <w:rtl/>
        </w:rPr>
        <w:t>ی</w:t>
      </w:r>
      <w:r w:rsidRPr="005F59B0">
        <w:rPr>
          <w:rtl/>
        </w:rPr>
        <w:t xml:space="preserve"> آن قوم آخرال</w:t>
      </w:r>
      <w:r w:rsidRPr="005F59B0">
        <w:rPr>
          <w:rFonts w:hint="eastAsia"/>
          <w:rtl/>
        </w:rPr>
        <w:t>زمان</w:t>
      </w:r>
      <w:r w:rsidRPr="005F59B0">
        <w:rPr>
          <w:rFonts w:hint="cs"/>
          <w:rtl/>
        </w:rPr>
        <w:t>ی</w:t>
      </w:r>
      <w:r w:rsidRPr="005F59B0">
        <w:rPr>
          <w:rtl/>
        </w:rPr>
        <w:t xml:space="preserve"> که خودشان ا</w:t>
      </w:r>
      <w:r w:rsidRPr="005F59B0">
        <w:rPr>
          <w:rFonts w:hint="cs"/>
          <w:rtl/>
        </w:rPr>
        <w:t>ی</w:t>
      </w:r>
      <w:r w:rsidRPr="005F59B0">
        <w:rPr>
          <w:rFonts w:hint="eastAsia"/>
          <w:rtl/>
        </w:rPr>
        <w:t>ن</w:t>
      </w:r>
      <w:r w:rsidRPr="005F59B0">
        <w:rPr>
          <w:rtl/>
        </w:rPr>
        <w:t xml:space="preserve"> صفت را دارند، م</w:t>
      </w:r>
      <w:r w:rsidRPr="005F59B0">
        <w:rPr>
          <w:rFonts w:hint="cs"/>
          <w:rtl/>
        </w:rPr>
        <w:t>ی‌</w:t>
      </w:r>
      <w:r w:rsidRPr="005F59B0">
        <w:rPr>
          <w:rFonts w:hint="eastAsia"/>
          <w:rtl/>
        </w:rPr>
        <w:t>فهمند</w:t>
      </w:r>
      <w:r w:rsidRPr="005F59B0">
        <w:rPr>
          <w:rtl/>
        </w:rPr>
        <w:t xml:space="preserve"> که اگر ا</w:t>
      </w:r>
      <w:r w:rsidRPr="005F59B0">
        <w:rPr>
          <w:rFonts w:hint="cs"/>
          <w:rtl/>
        </w:rPr>
        <w:t>ی</w:t>
      </w:r>
      <w:r w:rsidRPr="005F59B0">
        <w:rPr>
          <w:rFonts w:hint="eastAsia"/>
          <w:rtl/>
        </w:rPr>
        <w:t>ن</w:t>
      </w:r>
      <w:r w:rsidRPr="005F59B0">
        <w:rPr>
          <w:rtl/>
        </w:rPr>
        <w:t xml:space="preserve"> صفت را نداشته باشند، نابود خواهند شد</w:t>
      </w:r>
      <w:r w:rsidRPr="002311AD">
        <w:rPr>
          <w:rtl/>
        </w:rPr>
        <w:t>.</w:t>
      </w:r>
    </w:p>
    <w:p w14:paraId="600C0349" w14:textId="649C52AB" w:rsidR="00751AF9" w:rsidRPr="00AA756A" w:rsidRDefault="006E46C9" w:rsidP="00C87592">
      <w:pPr>
        <w:pStyle w:val="Normal00"/>
        <w:rPr>
          <w:spacing w:val="-4"/>
          <w:rtl/>
        </w:rPr>
      </w:pPr>
      <w:r w:rsidRPr="00AA756A">
        <w:rPr>
          <w:spacing w:val="-4"/>
          <w:rtl/>
        </w:rPr>
        <w:t>نه</w:t>
      </w:r>
      <w:r w:rsidR="00822490" w:rsidRPr="00AA756A">
        <w:rPr>
          <w:rFonts w:hint="cs"/>
          <w:spacing w:val="-4"/>
          <w:rtl/>
        </w:rPr>
        <w:t xml:space="preserve">‌‌تنها </w:t>
      </w:r>
      <w:r w:rsidRPr="00AA756A">
        <w:rPr>
          <w:spacing w:val="-4"/>
          <w:rtl/>
        </w:rPr>
        <w:t xml:space="preserve">در </w:t>
      </w:r>
      <w:r w:rsidR="00822490" w:rsidRPr="00AA756A">
        <w:rPr>
          <w:rFonts w:hint="cs"/>
          <w:spacing w:val="-4"/>
          <w:rtl/>
        </w:rPr>
        <w:t xml:space="preserve">بُعد </w:t>
      </w:r>
      <w:r w:rsidRPr="00AA756A">
        <w:rPr>
          <w:spacing w:val="-4"/>
          <w:rtl/>
        </w:rPr>
        <w:t>فردی</w:t>
      </w:r>
      <w:r w:rsidR="00822490" w:rsidRPr="00AA756A">
        <w:rPr>
          <w:rFonts w:hint="cs"/>
          <w:spacing w:val="-4"/>
          <w:rtl/>
        </w:rPr>
        <w:t>،</w:t>
      </w:r>
      <w:r w:rsidRPr="00AA756A">
        <w:rPr>
          <w:spacing w:val="-4"/>
          <w:rtl/>
        </w:rPr>
        <w:t xml:space="preserve"> بلکه در سرزنش جامعه نیز </w:t>
      </w:r>
      <w:r w:rsidR="00C87592" w:rsidRPr="00AA756A">
        <w:rPr>
          <w:rFonts w:hint="cs"/>
          <w:spacing w:val="-4"/>
          <w:rtl/>
        </w:rPr>
        <w:t xml:space="preserve">مدام </w:t>
      </w:r>
      <w:r w:rsidRPr="00AA756A">
        <w:rPr>
          <w:spacing w:val="-4"/>
          <w:rtl/>
        </w:rPr>
        <w:t xml:space="preserve">کار </w:t>
      </w:r>
      <w:r w:rsidR="00C87592" w:rsidRPr="00AA756A">
        <w:rPr>
          <w:rFonts w:hint="cs"/>
          <w:spacing w:val="-4"/>
          <w:rtl/>
        </w:rPr>
        <w:t>می‌</w:t>
      </w:r>
      <w:r w:rsidRPr="00AA756A">
        <w:rPr>
          <w:spacing w:val="-4"/>
          <w:rtl/>
        </w:rPr>
        <w:t>کن</w:t>
      </w:r>
      <w:r w:rsidR="00C87592" w:rsidRPr="00AA756A">
        <w:rPr>
          <w:rFonts w:hint="cs"/>
          <w:spacing w:val="-4"/>
          <w:rtl/>
        </w:rPr>
        <w:t>ن</w:t>
      </w:r>
      <w:r w:rsidRPr="00AA756A">
        <w:rPr>
          <w:spacing w:val="-4"/>
          <w:rtl/>
        </w:rPr>
        <w:t>د. آن</w:t>
      </w:r>
      <w:r w:rsidR="00C87592" w:rsidRPr="00AA756A">
        <w:rPr>
          <w:rFonts w:hint="cs"/>
          <w:spacing w:val="-4"/>
          <w:rtl/>
        </w:rPr>
        <w:t>‌</w:t>
      </w:r>
      <w:r w:rsidRPr="00AA756A">
        <w:rPr>
          <w:spacing w:val="-4"/>
          <w:rtl/>
        </w:rPr>
        <w:t xml:space="preserve">قدر </w:t>
      </w:r>
      <w:r w:rsidR="00C87592" w:rsidRPr="00AA756A">
        <w:rPr>
          <w:rFonts w:hint="cs"/>
          <w:spacing w:val="-4"/>
          <w:rtl/>
        </w:rPr>
        <w:t>ادامه می‌دهند</w:t>
      </w:r>
      <w:r w:rsidRPr="00AA756A">
        <w:rPr>
          <w:spacing w:val="-4"/>
          <w:rtl/>
        </w:rPr>
        <w:t xml:space="preserve"> تا </w:t>
      </w:r>
      <w:r w:rsidR="00C87592" w:rsidRPr="00AA756A">
        <w:rPr>
          <w:rFonts w:hint="cs"/>
          <w:spacing w:val="-4"/>
          <w:rtl/>
        </w:rPr>
        <w:t xml:space="preserve">این‌که </w:t>
      </w:r>
      <w:r w:rsidRPr="00AA756A">
        <w:rPr>
          <w:spacing w:val="-4"/>
          <w:rtl/>
        </w:rPr>
        <w:t>به تو احساس حقارت بدهند. می‌خواهند خجالت بکشی از</w:t>
      </w:r>
      <w:r w:rsidR="004E5839" w:rsidRPr="00AA756A">
        <w:rPr>
          <w:spacing w:val="-4"/>
          <w:rtl/>
        </w:rPr>
        <w:t xml:space="preserve"> این‌که </w:t>
      </w:r>
      <w:r w:rsidRPr="00AA756A">
        <w:rPr>
          <w:spacing w:val="-4"/>
          <w:rtl/>
        </w:rPr>
        <w:t>متفاوت باشی. اگر از مظلوم دفاع کنی</w:t>
      </w:r>
      <w:r w:rsidR="00C87592" w:rsidRPr="00AA756A">
        <w:rPr>
          <w:rFonts w:hint="cs"/>
          <w:spacing w:val="-4"/>
          <w:rtl/>
        </w:rPr>
        <w:t>،</w:t>
      </w:r>
      <w:r w:rsidRPr="00AA756A">
        <w:rPr>
          <w:spacing w:val="-4"/>
          <w:rtl/>
        </w:rPr>
        <w:t xml:space="preserve"> سرزنش</w:t>
      </w:r>
      <w:r w:rsidR="00485869" w:rsidRPr="00AA756A">
        <w:rPr>
          <w:spacing w:val="-4"/>
          <w:rtl/>
        </w:rPr>
        <w:t xml:space="preserve"> می‌ش</w:t>
      </w:r>
      <w:r w:rsidR="00C87592" w:rsidRPr="00AA756A">
        <w:rPr>
          <w:rFonts w:hint="cs"/>
          <w:spacing w:val="-4"/>
          <w:rtl/>
        </w:rPr>
        <w:t>و</w:t>
      </w:r>
      <w:r w:rsidRPr="00AA756A">
        <w:rPr>
          <w:spacing w:val="-4"/>
          <w:rtl/>
        </w:rPr>
        <w:t>ی</w:t>
      </w:r>
      <w:r w:rsidR="00C87592" w:rsidRPr="00AA756A">
        <w:rPr>
          <w:rFonts w:hint="cs"/>
          <w:spacing w:val="-4"/>
          <w:rtl/>
        </w:rPr>
        <w:t>؛</w:t>
      </w:r>
      <w:r w:rsidRPr="00AA756A">
        <w:rPr>
          <w:spacing w:val="-4"/>
          <w:rtl/>
        </w:rPr>
        <w:t xml:space="preserve"> اگر در مجلس اهل</w:t>
      </w:r>
      <w:r w:rsidR="00C87592" w:rsidRPr="00AA756A">
        <w:rPr>
          <w:rFonts w:hint="cs"/>
          <w:spacing w:val="-4"/>
          <w:rtl/>
        </w:rPr>
        <w:t>‌</w:t>
      </w:r>
      <w:r w:rsidRPr="00AA756A">
        <w:rPr>
          <w:spacing w:val="-4"/>
          <w:rtl/>
        </w:rPr>
        <w:t>بیت</w:t>
      </w:r>
      <w:r w:rsidR="00C87592" w:rsidRPr="00AA756A">
        <w:rPr>
          <w:rFonts w:hint="cs"/>
          <w:spacing w:val="-4"/>
          <w:rtl/>
        </w:rPr>
        <w:t>؟عهم؟</w:t>
      </w:r>
      <w:r w:rsidRPr="00AA756A">
        <w:rPr>
          <w:spacing w:val="-4"/>
          <w:rtl/>
        </w:rPr>
        <w:t xml:space="preserve"> خرج کنی</w:t>
      </w:r>
      <w:r w:rsidR="00C87592" w:rsidRPr="00AA756A">
        <w:rPr>
          <w:rFonts w:hint="cs"/>
          <w:spacing w:val="-4"/>
          <w:rtl/>
        </w:rPr>
        <w:t>،</w:t>
      </w:r>
      <w:r w:rsidRPr="00AA756A">
        <w:rPr>
          <w:spacing w:val="-4"/>
          <w:rtl/>
        </w:rPr>
        <w:t xml:space="preserve"> سرزنش</w:t>
      </w:r>
      <w:r w:rsidR="00485869" w:rsidRPr="00AA756A">
        <w:rPr>
          <w:spacing w:val="-4"/>
          <w:rtl/>
        </w:rPr>
        <w:t xml:space="preserve"> می‌ش</w:t>
      </w:r>
      <w:r w:rsidR="00C87592" w:rsidRPr="00AA756A">
        <w:rPr>
          <w:rFonts w:hint="cs"/>
          <w:spacing w:val="-4"/>
          <w:rtl/>
        </w:rPr>
        <w:t>و</w:t>
      </w:r>
      <w:r w:rsidRPr="00AA756A">
        <w:rPr>
          <w:spacing w:val="-4"/>
          <w:rtl/>
        </w:rPr>
        <w:t>ی</w:t>
      </w:r>
      <w:r w:rsidR="00C87592" w:rsidRPr="00AA756A">
        <w:rPr>
          <w:rFonts w:hint="cs"/>
          <w:spacing w:val="-4"/>
          <w:rtl/>
        </w:rPr>
        <w:t>؛</w:t>
      </w:r>
      <w:r w:rsidRPr="00AA756A">
        <w:rPr>
          <w:spacing w:val="-4"/>
          <w:rtl/>
        </w:rPr>
        <w:t xml:space="preserve"> اگر به حرف خدا پای</w:t>
      </w:r>
      <w:r w:rsidRPr="00AA756A">
        <w:rPr>
          <w:spacing w:val="-4"/>
          <w:rtl/>
        </w:rPr>
        <w:t>بند باشی</w:t>
      </w:r>
      <w:r w:rsidR="00C87592" w:rsidRPr="00AA756A">
        <w:rPr>
          <w:rFonts w:hint="cs"/>
          <w:spacing w:val="-4"/>
          <w:rtl/>
        </w:rPr>
        <w:t>،</w:t>
      </w:r>
      <w:r w:rsidRPr="00AA756A">
        <w:rPr>
          <w:spacing w:val="-4"/>
          <w:rtl/>
        </w:rPr>
        <w:t xml:space="preserve"> ا</w:t>
      </w:r>
      <w:r w:rsidR="00C87592" w:rsidRPr="00AA756A">
        <w:rPr>
          <w:rFonts w:hint="cs"/>
          <w:spacing w:val="-4"/>
          <w:rtl/>
        </w:rPr>
        <w:t>ُ</w:t>
      </w:r>
      <w:r w:rsidRPr="00AA756A">
        <w:rPr>
          <w:spacing w:val="-4"/>
          <w:rtl/>
        </w:rPr>
        <w:t>مّ</w:t>
      </w:r>
      <w:r w:rsidR="00C87592" w:rsidRPr="00AA756A">
        <w:rPr>
          <w:rFonts w:hint="cs"/>
          <w:spacing w:val="-4"/>
          <w:rtl/>
        </w:rPr>
        <w:t>ُ</w:t>
      </w:r>
      <w:r w:rsidRPr="00AA756A">
        <w:rPr>
          <w:spacing w:val="-4"/>
          <w:rtl/>
        </w:rPr>
        <w:t>ل و</w:t>
      </w:r>
      <w:r w:rsidR="00C87592" w:rsidRPr="00AA756A">
        <w:rPr>
          <w:rFonts w:hint="cs"/>
          <w:spacing w:val="-4"/>
          <w:rtl/>
        </w:rPr>
        <w:t xml:space="preserve"> </w:t>
      </w:r>
      <w:r w:rsidRPr="00AA756A">
        <w:rPr>
          <w:spacing w:val="-4"/>
          <w:rtl/>
        </w:rPr>
        <w:t>کهنه</w:t>
      </w:r>
      <w:r w:rsidR="00C87592" w:rsidRPr="00AA756A">
        <w:rPr>
          <w:rFonts w:hint="cs"/>
          <w:spacing w:val="-4"/>
          <w:rtl/>
        </w:rPr>
        <w:t>‌‌</w:t>
      </w:r>
      <w:r w:rsidRPr="00AA756A">
        <w:rPr>
          <w:spacing w:val="-4"/>
          <w:rtl/>
        </w:rPr>
        <w:t xml:space="preserve">پرست خطابت </w:t>
      </w:r>
      <w:r w:rsidR="00C87592" w:rsidRPr="00AA756A">
        <w:rPr>
          <w:rFonts w:hint="cs"/>
          <w:spacing w:val="-4"/>
          <w:rtl/>
        </w:rPr>
        <w:t>می‌</w:t>
      </w:r>
      <w:r w:rsidRPr="00AA756A">
        <w:rPr>
          <w:spacing w:val="-4"/>
          <w:rtl/>
        </w:rPr>
        <w:t>کنند</w:t>
      </w:r>
      <w:r w:rsidR="00C87592" w:rsidRPr="00AA756A">
        <w:rPr>
          <w:rFonts w:hint="cs"/>
          <w:spacing w:val="-4"/>
          <w:rtl/>
        </w:rPr>
        <w:t>؛</w:t>
      </w:r>
      <w:r w:rsidRPr="00AA756A">
        <w:rPr>
          <w:spacing w:val="-4"/>
          <w:rtl/>
        </w:rPr>
        <w:t xml:space="preserve"> اگر بخواهی جامعه</w:t>
      </w:r>
      <w:r w:rsidR="00C87592" w:rsidRPr="00AA756A">
        <w:rPr>
          <w:rFonts w:hint="cs"/>
          <w:spacing w:val="-4"/>
          <w:rtl/>
        </w:rPr>
        <w:t>ٔ</w:t>
      </w:r>
      <w:r w:rsidRPr="00AA756A">
        <w:rPr>
          <w:spacing w:val="-4"/>
          <w:rtl/>
        </w:rPr>
        <w:t xml:space="preserve"> مستقلی باشی</w:t>
      </w:r>
      <w:r w:rsidR="00C87592" w:rsidRPr="00AA756A">
        <w:rPr>
          <w:rFonts w:hint="cs"/>
          <w:spacing w:val="-4"/>
          <w:rtl/>
        </w:rPr>
        <w:t>،</w:t>
      </w:r>
      <w:r w:rsidRPr="00AA756A">
        <w:rPr>
          <w:spacing w:val="-4"/>
          <w:rtl/>
        </w:rPr>
        <w:t xml:space="preserve"> چنان تحقیرت </w:t>
      </w:r>
      <w:r w:rsidR="00C87592" w:rsidRPr="00AA756A">
        <w:rPr>
          <w:rFonts w:hint="cs"/>
          <w:spacing w:val="-4"/>
          <w:rtl/>
        </w:rPr>
        <w:t>می‌</w:t>
      </w:r>
      <w:r w:rsidRPr="00AA756A">
        <w:rPr>
          <w:spacing w:val="-4"/>
          <w:rtl/>
        </w:rPr>
        <w:t>کنند که عده</w:t>
      </w:r>
      <w:r w:rsidR="00C87592" w:rsidRPr="00AA756A">
        <w:rPr>
          <w:rFonts w:hint="cs"/>
          <w:spacing w:val="-4"/>
          <w:rtl/>
        </w:rPr>
        <w:t>‌ای</w:t>
      </w:r>
      <w:r w:rsidRPr="00AA756A">
        <w:rPr>
          <w:spacing w:val="-4"/>
          <w:rtl/>
        </w:rPr>
        <w:t xml:space="preserve"> از ترس این سرزنش</w:t>
      </w:r>
      <w:r w:rsidR="004E5839" w:rsidRPr="00AA756A">
        <w:rPr>
          <w:spacing w:val="-4"/>
          <w:rtl/>
        </w:rPr>
        <w:t xml:space="preserve">‌‌‌ها </w:t>
      </w:r>
      <w:r w:rsidRPr="00AA756A">
        <w:rPr>
          <w:spacing w:val="-4"/>
          <w:rtl/>
        </w:rPr>
        <w:t xml:space="preserve">حاضرند در فرهنگ </w:t>
      </w:r>
      <w:r w:rsidR="003902F3">
        <w:rPr>
          <w:rFonts w:hint="cs"/>
          <w:spacing w:val="-4"/>
          <w:rtl/>
        </w:rPr>
        <w:t xml:space="preserve">آن‌ها </w:t>
      </w:r>
      <w:r w:rsidRPr="00AA756A">
        <w:rPr>
          <w:spacing w:val="-4"/>
          <w:rtl/>
        </w:rPr>
        <w:t>غرق شوند</w:t>
      </w:r>
      <w:r w:rsidRPr="00AA756A">
        <w:rPr>
          <w:rFonts w:hint="cs"/>
          <w:spacing w:val="-4"/>
          <w:rtl/>
        </w:rPr>
        <w:t>.</w:t>
      </w:r>
    </w:p>
    <w:p w14:paraId="47E6F06B" w14:textId="77777777" w:rsidR="00751AF9" w:rsidRPr="00AB673E" w:rsidRDefault="006E46C9" w:rsidP="002B74C4">
      <w:pPr>
        <w:pStyle w:val="Normal00"/>
        <w:rPr>
          <w:rtl/>
        </w:rPr>
      </w:pPr>
      <w:r w:rsidRPr="00AB673E">
        <w:rPr>
          <w:rtl/>
        </w:rPr>
        <w:t xml:space="preserve">ببینید </w:t>
      </w:r>
      <w:r w:rsidR="00C87592">
        <w:rPr>
          <w:rFonts w:hint="cs"/>
          <w:rtl/>
        </w:rPr>
        <w:t xml:space="preserve">امروز </w:t>
      </w:r>
      <w:r w:rsidRPr="00AB673E">
        <w:rPr>
          <w:rtl/>
        </w:rPr>
        <w:t>اگر</w:t>
      </w:r>
      <w:r w:rsidR="00C87592">
        <w:rPr>
          <w:rFonts w:hint="cs"/>
          <w:rtl/>
        </w:rPr>
        <w:t xml:space="preserve"> </w:t>
      </w:r>
      <w:r w:rsidRPr="00AB673E">
        <w:rPr>
          <w:rtl/>
        </w:rPr>
        <w:t>یک بازیگر</w:t>
      </w:r>
      <w:r w:rsidR="00C87592">
        <w:rPr>
          <w:rFonts w:hint="cs"/>
          <w:rtl/>
        </w:rPr>
        <w:t xml:space="preserve"> سینما یا تلویزیون</w:t>
      </w:r>
      <w:r w:rsidRPr="00AB673E">
        <w:rPr>
          <w:rtl/>
        </w:rPr>
        <w:t xml:space="preserve"> از نظام دفاع کند</w:t>
      </w:r>
      <w:r w:rsidR="00C87592">
        <w:rPr>
          <w:rFonts w:hint="cs"/>
          <w:rtl/>
        </w:rPr>
        <w:t>،</w:t>
      </w:r>
      <w:r w:rsidRPr="00AB673E">
        <w:rPr>
          <w:rtl/>
        </w:rPr>
        <w:t xml:space="preserve"> چه بلایی سرش</w:t>
      </w:r>
      <w:r w:rsidR="004E5839">
        <w:rPr>
          <w:rtl/>
        </w:rPr>
        <w:t xml:space="preserve"> می‌‌</w:t>
      </w:r>
      <w:r w:rsidRPr="00AB673E">
        <w:rPr>
          <w:rtl/>
        </w:rPr>
        <w:t>آورند</w:t>
      </w:r>
      <w:r w:rsidR="00C87592">
        <w:rPr>
          <w:rFonts w:hint="cs"/>
          <w:rtl/>
        </w:rPr>
        <w:t>!</w:t>
      </w:r>
      <w:r w:rsidRPr="00AB673E">
        <w:rPr>
          <w:rtl/>
        </w:rPr>
        <w:t xml:space="preserve"> آن</w:t>
      </w:r>
      <w:r w:rsidR="00C87592">
        <w:rPr>
          <w:rFonts w:hint="cs"/>
          <w:rtl/>
        </w:rPr>
        <w:t>‌</w:t>
      </w:r>
      <w:r w:rsidRPr="00AB673E">
        <w:rPr>
          <w:rtl/>
        </w:rPr>
        <w:t>قدر</w:t>
      </w:r>
      <w:r>
        <w:rPr>
          <w:rFonts w:hint="cs"/>
          <w:rtl/>
        </w:rPr>
        <w:t xml:space="preserve"> </w:t>
      </w:r>
      <w:r w:rsidRPr="00AB673E">
        <w:rPr>
          <w:rtl/>
        </w:rPr>
        <w:t>تهمت و</w:t>
      </w:r>
      <w:r>
        <w:rPr>
          <w:rFonts w:hint="cs"/>
          <w:rtl/>
        </w:rPr>
        <w:t xml:space="preserve"> </w:t>
      </w:r>
      <w:r w:rsidRPr="00AB673E">
        <w:rPr>
          <w:rtl/>
        </w:rPr>
        <w:t xml:space="preserve">تحقیر </w:t>
      </w:r>
      <w:r w:rsidR="00C87592">
        <w:rPr>
          <w:rFonts w:hint="cs"/>
          <w:rtl/>
        </w:rPr>
        <w:t xml:space="preserve">نثارش می‌کنند </w:t>
      </w:r>
      <w:r w:rsidRPr="00AB673E">
        <w:rPr>
          <w:rtl/>
        </w:rPr>
        <w:t xml:space="preserve">که </w:t>
      </w:r>
      <w:r w:rsidR="00C87592">
        <w:rPr>
          <w:rFonts w:hint="cs"/>
          <w:rtl/>
        </w:rPr>
        <w:t xml:space="preserve">دیگر </w:t>
      </w:r>
      <w:r w:rsidRPr="00AB673E">
        <w:rPr>
          <w:rtl/>
        </w:rPr>
        <w:t>کسی جر</w:t>
      </w:r>
      <w:r w:rsidR="00C87592">
        <w:rPr>
          <w:rFonts w:hint="cs"/>
          <w:rtl/>
        </w:rPr>
        <w:t>أ</w:t>
      </w:r>
      <w:r w:rsidRPr="00AB673E">
        <w:rPr>
          <w:rtl/>
        </w:rPr>
        <w:t>ت این</w:t>
      </w:r>
      <w:r w:rsidR="00C87592">
        <w:rPr>
          <w:rFonts w:hint="cs"/>
          <w:rtl/>
        </w:rPr>
        <w:t xml:space="preserve"> </w:t>
      </w:r>
      <w:r w:rsidRPr="00AB673E">
        <w:rPr>
          <w:rtl/>
        </w:rPr>
        <w:t>کار را نکند</w:t>
      </w:r>
      <w:r>
        <w:rPr>
          <w:rFonts w:hint="cs"/>
          <w:rtl/>
        </w:rPr>
        <w:t>.</w:t>
      </w:r>
      <w:r w:rsidR="002B74C4">
        <w:rPr>
          <w:rFonts w:hint="cs"/>
          <w:rtl/>
        </w:rPr>
        <w:t xml:space="preserve"> </w:t>
      </w:r>
      <w:r w:rsidR="00F7450E">
        <w:rPr>
          <w:rFonts w:hint="cs"/>
          <w:rtl/>
        </w:rPr>
        <w:t xml:space="preserve">یا </w:t>
      </w:r>
      <w:r w:rsidRPr="00AB673E">
        <w:rPr>
          <w:rtl/>
        </w:rPr>
        <w:t>زنان ورزش</w:t>
      </w:r>
      <w:r w:rsidR="00F7450E">
        <w:rPr>
          <w:rFonts w:hint="cs"/>
          <w:rtl/>
        </w:rPr>
        <w:t>‌</w:t>
      </w:r>
      <w:r w:rsidRPr="00AB673E">
        <w:rPr>
          <w:rtl/>
        </w:rPr>
        <w:t>کاری که با حجاب بالای سکوی قهرمانی رفت</w:t>
      </w:r>
      <w:r w:rsidR="00F7450E">
        <w:rPr>
          <w:rFonts w:hint="cs"/>
          <w:rtl/>
        </w:rPr>
        <w:t>ند</w:t>
      </w:r>
      <w:r w:rsidRPr="00AB673E">
        <w:rPr>
          <w:rtl/>
        </w:rPr>
        <w:t xml:space="preserve"> </w:t>
      </w:r>
      <w:r w:rsidR="00F7450E">
        <w:rPr>
          <w:rFonts w:hint="cs"/>
          <w:rtl/>
        </w:rPr>
        <w:t xml:space="preserve">را </w:t>
      </w:r>
      <w:r w:rsidRPr="00AB673E">
        <w:rPr>
          <w:rtl/>
        </w:rPr>
        <w:t xml:space="preserve">چقدر تحقیر </w:t>
      </w:r>
      <w:r w:rsidR="00F7450E">
        <w:rPr>
          <w:rFonts w:hint="cs"/>
          <w:rtl/>
        </w:rPr>
        <w:t>می‌</w:t>
      </w:r>
      <w:r w:rsidRPr="00AB673E">
        <w:rPr>
          <w:rtl/>
        </w:rPr>
        <w:t>کنند! حقیقتا</w:t>
      </w:r>
      <w:r w:rsidR="00F7450E">
        <w:rPr>
          <w:rFonts w:hint="cs"/>
          <w:rtl/>
        </w:rPr>
        <w:t>ً</w:t>
      </w:r>
      <w:r w:rsidRPr="00AB673E">
        <w:rPr>
          <w:rtl/>
        </w:rPr>
        <w:t xml:space="preserve"> ایمان </w:t>
      </w:r>
      <w:r w:rsidR="00F7450E">
        <w:rPr>
          <w:rFonts w:hint="cs"/>
          <w:rtl/>
        </w:rPr>
        <w:t xml:space="preserve">محکم </w:t>
      </w:r>
      <w:r w:rsidR="00485869">
        <w:rPr>
          <w:rtl/>
        </w:rPr>
        <w:t>می‌خ</w:t>
      </w:r>
      <w:r w:rsidRPr="00AB673E">
        <w:rPr>
          <w:rtl/>
        </w:rPr>
        <w:t xml:space="preserve">واهد </w:t>
      </w:r>
      <w:r w:rsidR="00F7450E">
        <w:rPr>
          <w:rFonts w:hint="cs"/>
          <w:rtl/>
        </w:rPr>
        <w:t xml:space="preserve">که </w:t>
      </w:r>
      <w:r w:rsidRPr="00AB673E">
        <w:rPr>
          <w:rtl/>
        </w:rPr>
        <w:t>در مقابل این حجم ازسرزنش</w:t>
      </w:r>
      <w:r w:rsidR="004E5839">
        <w:rPr>
          <w:rtl/>
        </w:rPr>
        <w:t xml:space="preserve">‌‌‌ها </w:t>
      </w:r>
      <w:r w:rsidR="002B74C4">
        <w:rPr>
          <w:rFonts w:hint="cs"/>
          <w:rtl/>
        </w:rPr>
        <w:t>بایستی</w:t>
      </w:r>
      <w:r w:rsidRPr="00AB673E">
        <w:rPr>
          <w:rtl/>
        </w:rPr>
        <w:t>.</w:t>
      </w:r>
    </w:p>
    <w:p w14:paraId="01A21E1A" w14:textId="77777777" w:rsidR="00751AF9" w:rsidRPr="00AB673E" w:rsidRDefault="006E46C9" w:rsidP="00B51943">
      <w:pPr>
        <w:pStyle w:val="Normal00"/>
        <w:rPr>
          <w:rtl/>
        </w:rPr>
      </w:pPr>
      <w:r w:rsidRPr="00AB673E">
        <w:rPr>
          <w:rtl/>
        </w:rPr>
        <w:t>امروز رسانه‌ها و فضای مجازی تبدیل شده به میدان اص</w:t>
      </w:r>
      <w:r w:rsidRPr="00AB673E">
        <w:rPr>
          <w:rtl/>
        </w:rPr>
        <w:t>لی جنگ، که یکی از خطرناک</w:t>
      </w:r>
      <w:r w:rsidR="00F76C92">
        <w:rPr>
          <w:rFonts w:hint="cs"/>
          <w:rtl/>
        </w:rPr>
        <w:t>‌</w:t>
      </w:r>
      <w:r w:rsidRPr="00AB673E">
        <w:rPr>
          <w:rtl/>
        </w:rPr>
        <w:t>ترین و م</w:t>
      </w:r>
      <w:r w:rsidR="00F76C92">
        <w:rPr>
          <w:rFonts w:hint="cs"/>
          <w:rtl/>
        </w:rPr>
        <w:t>ؤ</w:t>
      </w:r>
      <w:r w:rsidRPr="00AB673E">
        <w:rPr>
          <w:rtl/>
        </w:rPr>
        <w:t>ثرترین ابزار</w:t>
      </w:r>
      <w:r w:rsidR="00F76C92">
        <w:rPr>
          <w:rFonts w:hint="cs"/>
          <w:rtl/>
        </w:rPr>
        <w:t>شان</w:t>
      </w:r>
      <w:r w:rsidRPr="00AB673E">
        <w:rPr>
          <w:rtl/>
        </w:rPr>
        <w:t xml:space="preserve"> همین سرزنش</w:t>
      </w:r>
      <w:r w:rsidR="00B51943">
        <w:rPr>
          <w:rFonts w:hint="cs"/>
          <w:rtl/>
        </w:rPr>
        <w:t xml:space="preserve"> و تحقیر</w:t>
      </w:r>
      <w:r w:rsidRPr="00AB673E">
        <w:rPr>
          <w:rtl/>
        </w:rPr>
        <w:t xml:space="preserve"> است.</w:t>
      </w:r>
      <w:r w:rsidR="00B51943">
        <w:rPr>
          <w:rFonts w:hint="cs"/>
          <w:rtl/>
        </w:rPr>
        <w:t xml:space="preserve"> </w:t>
      </w:r>
      <w:r w:rsidRPr="00AB673E">
        <w:rPr>
          <w:rtl/>
        </w:rPr>
        <w:t xml:space="preserve">چنان تهمت </w:t>
      </w:r>
      <w:r w:rsidRPr="00E44FF7">
        <w:rPr>
          <w:rtl/>
        </w:rPr>
        <w:t>قدر</w:t>
      </w:r>
      <w:r w:rsidRPr="00E44FF7">
        <w:rPr>
          <w:rFonts w:hint="cs"/>
          <w:rtl/>
        </w:rPr>
        <w:t>ت</w:t>
      </w:r>
      <w:r w:rsidR="00B51943">
        <w:rPr>
          <w:rFonts w:hint="cs"/>
          <w:rtl/>
        </w:rPr>
        <w:t>‌‌</w:t>
      </w:r>
      <w:r w:rsidRPr="00E44FF7">
        <w:rPr>
          <w:rtl/>
        </w:rPr>
        <w:t>طلبی</w:t>
      </w:r>
      <w:r w:rsidRPr="00AB673E">
        <w:rPr>
          <w:rtl/>
        </w:rPr>
        <w:t xml:space="preserve"> به تو </w:t>
      </w:r>
      <w:r w:rsidR="00B51943">
        <w:rPr>
          <w:rFonts w:hint="cs"/>
          <w:rtl/>
        </w:rPr>
        <w:t>می‌</w:t>
      </w:r>
      <w:r w:rsidRPr="00AB673E">
        <w:rPr>
          <w:rtl/>
        </w:rPr>
        <w:t>زنند که از ترس قضاوت دیگران، دست از استقلال</w:t>
      </w:r>
      <w:r w:rsidR="00B51943">
        <w:rPr>
          <w:rFonts w:hint="cs"/>
          <w:rtl/>
        </w:rPr>
        <w:t>‌‌</w:t>
      </w:r>
      <w:r w:rsidRPr="00AB673E">
        <w:rPr>
          <w:rtl/>
        </w:rPr>
        <w:t>طلبی بکشی.</w:t>
      </w:r>
    </w:p>
    <w:p w14:paraId="43698E22" w14:textId="1BB8729A" w:rsidR="00751AF9" w:rsidRPr="00C16994" w:rsidRDefault="006E46C9" w:rsidP="00B51943">
      <w:pPr>
        <w:pStyle w:val="Normal00"/>
        <w:rPr>
          <w:rtl/>
        </w:rPr>
      </w:pPr>
      <w:r w:rsidRPr="00AB673E">
        <w:rPr>
          <w:rtl/>
        </w:rPr>
        <w:t>اگر نتوانی این ترس را ازخودت دور</w:t>
      </w:r>
      <w:r w:rsidR="00B51943">
        <w:rPr>
          <w:rFonts w:hint="cs"/>
          <w:rtl/>
        </w:rPr>
        <w:t xml:space="preserve"> </w:t>
      </w:r>
      <w:r w:rsidRPr="00AB673E">
        <w:rPr>
          <w:rtl/>
        </w:rPr>
        <w:t>کنی</w:t>
      </w:r>
      <w:r w:rsidR="00B51943">
        <w:rPr>
          <w:rFonts w:hint="cs"/>
          <w:rtl/>
        </w:rPr>
        <w:t>،</w:t>
      </w:r>
      <w:r w:rsidRPr="00AB673E">
        <w:rPr>
          <w:rtl/>
        </w:rPr>
        <w:t xml:space="preserve"> هرگز </w:t>
      </w:r>
      <w:r w:rsidR="00B51943">
        <w:rPr>
          <w:rFonts w:hint="cs"/>
          <w:rtl/>
        </w:rPr>
        <w:t>نمی‌</w:t>
      </w:r>
      <w:r w:rsidRPr="00AB673E">
        <w:rPr>
          <w:rtl/>
        </w:rPr>
        <w:t>توانی در مسیر</w:t>
      </w:r>
      <w:r w:rsidR="00755BB4">
        <w:rPr>
          <w:rFonts w:hint="cs"/>
          <w:rtl/>
        </w:rPr>
        <w:t xml:space="preserve"> </w:t>
      </w:r>
      <w:r w:rsidRPr="00AB673E">
        <w:rPr>
          <w:rtl/>
        </w:rPr>
        <w:t>درست</w:t>
      </w:r>
      <w:r w:rsidR="00755BB4">
        <w:rPr>
          <w:rFonts w:hint="cs"/>
          <w:rtl/>
        </w:rPr>
        <w:t>ِ</w:t>
      </w:r>
      <w:r w:rsidRPr="00AB673E">
        <w:rPr>
          <w:rtl/>
        </w:rPr>
        <w:t xml:space="preserve"> خدایی حرکت کنی!</w:t>
      </w:r>
      <w:r w:rsidR="00B51943">
        <w:rPr>
          <w:rFonts w:hint="cs"/>
          <w:rtl/>
        </w:rPr>
        <w:t xml:space="preserve"> </w:t>
      </w:r>
      <w:r w:rsidRPr="005F59B0">
        <w:rPr>
          <w:rFonts w:hint="eastAsia"/>
          <w:rtl/>
        </w:rPr>
        <w:t>آخرالزمان</w:t>
      </w:r>
      <w:r w:rsidRPr="005F59B0">
        <w:rPr>
          <w:rFonts w:hint="cs"/>
          <w:rtl/>
        </w:rPr>
        <w:t>ی‌</w:t>
      </w:r>
      <w:r w:rsidRPr="005F59B0">
        <w:rPr>
          <w:rFonts w:hint="eastAsia"/>
          <w:rtl/>
        </w:rPr>
        <w:t>ها</w:t>
      </w:r>
      <w:r w:rsidRPr="005F59B0">
        <w:rPr>
          <w:rtl/>
        </w:rPr>
        <w:t xml:space="preserve"> نبا</w:t>
      </w:r>
      <w:r w:rsidRPr="005F59B0">
        <w:rPr>
          <w:rFonts w:hint="cs"/>
          <w:rtl/>
        </w:rPr>
        <w:t>ی</w:t>
      </w:r>
      <w:r w:rsidRPr="005F59B0">
        <w:rPr>
          <w:rFonts w:hint="eastAsia"/>
          <w:rtl/>
        </w:rPr>
        <w:t>د</w:t>
      </w:r>
      <w:r w:rsidRPr="005F59B0">
        <w:rPr>
          <w:rtl/>
        </w:rPr>
        <w:t xml:space="preserve"> از سرزنش بترسند.</w:t>
      </w:r>
      <w:r>
        <w:rPr>
          <w:rtl/>
        </w:rPr>
        <w:t xml:space="preserve"> هرکس </w:t>
      </w:r>
      <w:r w:rsidRPr="005F59B0">
        <w:rPr>
          <w:rtl/>
        </w:rPr>
        <w:t>از سرزنش بترسد، اس</w:t>
      </w:r>
      <w:r w:rsidRPr="005F59B0">
        <w:rPr>
          <w:rFonts w:hint="cs"/>
          <w:rtl/>
        </w:rPr>
        <w:t>ی</w:t>
      </w:r>
      <w:r w:rsidRPr="005F59B0">
        <w:rPr>
          <w:rFonts w:hint="eastAsia"/>
          <w:rtl/>
        </w:rPr>
        <w:t>ر</w:t>
      </w:r>
      <w:r w:rsidRPr="005F59B0">
        <w:rPr>
          <w:rtl/>
        </w:rPr>
        <w:t xml:space="preserve"> برده‌کش</w:t>
      </w:r>
      <w:r w:rsidRPr="005F59B0">
        <w:rPr>
          <w:rFonts w:hint="cs"/>
          <w:rtl/>
        </w:rPr>
        <w:t>یِ</w:t>
      </w:r>
      <w:r w:rsidRPr="005F59B0">
        <w:rPr>
          <w:rtl/>
        </w:rPr>
        <w:t xml:space="preserve"> نظام سلطه شده است. </w:t>
      </w:r>
      <w:r w:rsidRPr="00C16994">
        <w:rPr>
          <w:rtl/>
        </w:rPr>
        <w:t>امروز نظام سلطه، د</w:t>
      </w:r>
      <w:r w:rsidRPr="00C16994">
        <w:rPr>
          <w:rFonts w:hint="cs"/>
          <w:rtl/>
        </w:rPr>
        <w:t>ی</w:t>
      </w:r>
      <w:r w:rsidRPr="00C16994">
        <w:rPr>
          <w:rFonts w:hint="eastAsia"/>
          <w:rtl/>
        </w:rPr>
        <w:t>گر</w:t>
      </w:r>
      <w:r w:rsidRPr="00C16994">
        <w:rPr>
          <w:rtl/>
        </w:rPr>
        <w:t xml:space="preserve"> لشکرکش</w:t>
      </w:r>
      <w:r w:rsidRPr="00C16994">
        <w:rPr>
          <w:rFonts w:hint="cs"/>
          <w:rtl/>
        </w:rPr>
        <w:t>یِ</w:t>
      </w:r>
      <w:r w:rsidRPr="00C16994">
        <w:rPr>
          <w:rtl/>
        </w:rPr>
        <w:t xml:space="preserve"> نظام</w:t>
      </w:r>
      <w:r w:rsidRPr="00C16994">
        <w:rPr>
          <w:rFonts w:hint="cs"/>
          <w:rtl/>
        </w:rPr>
        <w:t>ی</w:t>
      </w:r>
      <w:r w:rsidRPr="00C16994">
        <w:rPr>
          <w:rtl/>
        </w:rPr>
        <w:t xml:space="preserve"> نم</w:t>
      </w:r>
      <w:r w:rsidRPr="00C16994">
        <w:rPr>
          <w:rFonts w:hint="cs"/>
          <w:rtl/>
        </w:rPr>
        <w:t>ی‌</w:t>
      </w:r>
      <w:r w:rsidRPr="00C16994">
        <w:rPr>
          <w:rFonts w:hint="eastAsia"/>
          <w:rtl/>
        </w:rPr>
        <w:t>کند؛</w:t>
      </w:r>
      <w:r w:rsidRPr="00C16994">
        <w:rPr>
          <w:rtl/>
        </w:rPr>
        <w:t xml:space="preserve"> چرا هز</w:t>
      </w:r>
      <w:r w:rsidRPr="00C16994">
        <w:rPr>
          <w:rFonts w:hint="cs"/>
          <w:rtl/>
        </w:rPr>
        <w:t>ی</w:t>
      </w:r>
      <w:r w:rsidRPr="00C16994">
        <w:rPr>
          <w:rFonts w:hint="eastAsia"/>
          <w:rtl/>
        </w:rPr>
        <w:t>نه</w:t>
      </w:r>
      <w:r w:rsidRPr="00C16994">
        <w:rPr>
          <w:rtl/>
        </w:rPr>
        <w:t xml:space="preserve"> بدهد؟ </w:t>
      </w:r>
      <w:r w:rsidR="003902F3">
        <w:rPr>
          <w:rtl/>
        </w:rPr>
        <w:t xml:space="preserve">آن‌ها </w:t>
      </w:r>
      <w:r w:rsidRPr="00C16994">
        <w:rPr>
          <w:rtl/>
        </w:rPr>
        <w:t>راه</w:t>
      </w:r>
      <w:r w:rsidRPr="00C16994">
        <w:rPr>
          <w:rFonts w:hint="cs"/>
          <w:rtl/>
        </w:rPr>
        <w:t>ی</w:t>
      </w:r>
      <w:r w:rsidRPr="00C16994">
        <w:rPr>
          <w:rtl/>
        </w:rPr>
        <w:t xml:space="preserve"> کم‌خرج‌تر و پرسودتر پ</w:t>
      </w:r>
      <w:r w:rsidRPr="00C16994">
        <w:rPr>
          <w:rFonts w:hint="cs"/>
          <w:rtl/>
        </w:rPr>
        <w:t>ی</w:t>
      </w:r>
      <w:r w:rsidRPr="00C16994">
        <w:rPr>
          <w:rFonts w:hint="eastAsia"/>
          <w:rtl/>
        </w:rPr>
        <w:t>دا</w:t>
      </w:r>
      <w:r w:rsidRPr="00C16994">
        <w:rPr>
          <w:rtl/>
        </w:rPr>
        <w:t xml:space="preserve"> کرده‌اند. </w:t>
      </w:r>
      <w:r w:rsidR="00B51943">
        <w:rPr>
          <w:rFonts w:hint="cs"/>
          <w:rtl/>
        </w:rPr>
        <w:t>چه راهی</w:t>
      </w:r>
      <w:r w:rsidRPr="00C16994">
        <w:rPr>
          <w:rFonts w:hint="eastAsia"/>
          <w:rtl/>
        </w:rPr>
        <w:t>؟</w:t>
      </w:r>
      <w:r w:rsidRPr="00C16994">
        <w:rPr>
          <w:rtl/>
        </w:rPr>
        <w:t xml:space="preserve"> «بمبارانِ شخص</w:t>
      </w:r>
      <w:r w:rsidRPr="00C16994">
        <w:rPr>
          <w:rFonts w:hint="cs"/>
          <w:rtl/>
        </w:rPr>
        <w:t>ی</w:t>
      </w:r>
      <w:r w:rsidRPr="00C16994">
        <w:rPr>
          <w:rFonts w:hint="eastAsia"/>
          <w:rtl/>
        </w:rPr>
        <w:t>ت»</w:t>
      </w:r>
      <w:r w:rsidRPr="00C16994">
        <w:rPr>
          <w:rtl/>
        </w:rPr>
        <w:t>. آخرالزمان</w:t>
      </w:r>
      <w:r w:rsidRPr="00C16994">
        <w:rPr>
          <w:rFonts w:hint="cs"/>
          <w:rtl/>
        </w:rPr>
        <w:t>ی‌</w:t>
      </w:r>
      <w:r w:rsidRPr="00C16994">
        <w:rPr>
          <w:rFonts w:hint="eastAsia"/>
          <w:rtl/>
        </w:rPr>
        <w:t>ه</w:t>
      </w:r>
      <w:r w:rsidRPr="00C16994">
        <w:rPr>
          <w:rFonts w:hint="eastAsia"/>
          <w:rtl/>
        </w:rPr>
        <w:t>ا</w:t>
      </w:r>
      <w:r w:rsidRPr="00C16994">
        <w:rPr>
          <w:rtl/>
        </w:rPr>
        <w:t xml:space="preserve"> نبا</w:t>
      </w:r>
      <w:r w:rsidRPr="00C16994">
        <w:rPr>
          <w:rFonts w:hint="cs"/>
          <w:rtl/>
        </w:rPr>
        <w:t>ی</w:t>
      </w:r>
      <w:r w:rsidRPr="00C16994">
        <w:rPr>
          <w:rFonts w:hint="eastAsia"/>
          <w:rtl/>
        </w:rPr>
        <w:t>د</w:t>
      </w:r>
      <w:r w:rsidRPr="00C16994">
        <w:rPr>
          <w:rtl/>
        </w:rPr>
        <w:t xml:space="preserve"> از ا</w:t>
      </w:r>
      <w:r w:rsidRPr="00C16994">
        <w:rPr>
          <w:rFonts w:hint="cs"/>
          <w:rtl/>
        </w:rPr>
        <w:t>ی</w:t>
      </w:r>
      <w:r w:rsidRPr="00C16994">
        <w:rPr>
          <w:rFonts w:hint="eastAsia"/>
          <w:rtl/>
        </w:rPr>
        <w:t>ن</w:t>
      </w:r>
      <w:r w:rsidRPr="00C16994">
        <w:rPr>
          <w:rtl/>
        </w:rPr>
        <w:t xml:space="preserve"> بمباران بترسند. اگر ترس</w:t>
      </w:r>
      <w:r w:rsidRPr="00C16994">
        <w:rPr>
          <w:rFonts w:hint="cs"/>
          <w:rtl/>
        </w:rPr>
        <w:t>ی</w:t>
      </w:r>
      <w:r w:rsidRPr="00C16994">
        <w:rPr>
          <w:rFonts w:hint="eastAsia"/>
          <w:rtl/>
        </w:rPr>
        <w:t>د</w:t>
      </w:r>
      <w:r w:rsidRPr="00C16994">
        <w:rPr>
          <w:rFonts w:hint="cs"/>
          <w:rtl/>
        </w:rPr>
        <w:t>ی</w:t>
      </w:r>
      <w:r w:rsidRPr="00C16994">
        <w:rPr>
          <w:rFonts w:hint="eastAsia"/>
          <w:rtl/>
        </w:rPr>
        <w:t>،</w:t>
      </w:r>
      <w:r w:rsidRPr="00C16994">
        <w:rPr>
          <w:rtl/>
        </w:rPr>
        <w:t xml:space="preserve"> باخته‌ا</w:t>
      </w:r>
      <w:r w:rsidRPr="00C16994">
        <w:rPr>
          <w:rFonts w:hint="cs"/>
          <w:rtl/>
        </w:rPr>
        <w:t>ی</w:t>
      </w:r>
      <w:r w:rsidRPr="00C16994">
        <w:rPr>
          <w:rtl/>
        </w:rPr>
        <w:t>. ش</w:t>
      </w:r>
      <w:r w:rsidRPr="00C16994">
        <w:rPr>
          <w:rFonts w:hint="cs"/>
          <w:rtl/>
        </w:rPr>
        <w:t>ی</w:t>
      </w:r>
      <w:r w:rsidRPr="00C16994">
        <w:rPr>
          <w:rFonts w:hint="eastAsia"/>
          <w:rtl/>
        </w:rPr>
        <w:t>طانِ</w:t>
      </w:r>
      <w:r w:rsidRPr="00C16994">
        <w:rPr>
          <w:rtl/>
        </w:rPr>
        <w:t xml:space="preserve"> بزرگ </w:t>
      </w:r>
      <w:r w:rsidRPr="00C16994">
        <w:rPr>
          <w:rFonts w:hint="cs"/>
          <w:rtl/>
        </w:rPr>
        <w:t>ی</w:t>
      </w:r>
      <w:r w:rsidRPr="00C16994">
        <w:rPr>
          <w:rFonts w:hint="eastAsia"/>
          <w:rtl/>
        </w:rPr>
        <w:t>ک</w:t>
      </w:r>
      <w:r w:rsidRPr="00C16994">
        <w:rPr>
          <w:rtl/>
        </w:rPr>
        <w:t xml:space="preserve"> شگرد کث</w:t>
      </w:r>
      <w:r w:rsidRPr="00C16994">
        <w:rPr>
          <w:rFonts w:hint="cs"/>
          <w:rtl/>
        </w:rPr>
        <w:t>ی</w:t>
      </w:r>
      <w:r w:rsidRPr="00C16994">
        <w:rPr>
          <w:rFonts w:hint="eastAsia"/>
          <w:rtl/>
        </w:rPr>
        <w:t>ف</w:t>
      </w:r>
      <w:r w:rsidRPr="00C16994">
        <w:rPr>
          <w:rtl/>
        </w:rPr>
        <w:t xml:space="preserve"> دارد: اول تو را «تحق</w:t>
      </w:r>
      <w:r w:rsidRPr="00C16994">
        <w:rPr>
          <w:rFonts w:hint="cs"/>
          <w:rtl/>
        </w:rPr>
        <w:t>ی</w:t>
      </w:r>
      <w:r w:rsidRPr="00C16994">
        <w:rPr>
          <w:rFonts w:hint="eastAsia"/>
          <w:rtl/>
        </w:rPr>
        <w:t>ر»</w:t>
      </w:r>
      <w:r w:rsidRPr="00C16994">
        <w:rPr>
          <w:rtl/>
        </w:rPr>
        <w:t xml:space="preserve"> م</w:t>
      </w:r>
      <w:r w:rsidRPr="00C16994">
        <w:rPr>
          <w:rFonts w:hint="cs"/>
          <w:rtl/>
        </w:rPr>
        <w:t>ی‌</w:t>
      </w:r>
      <w:r w:rsidRPr="00C16994">
        <w:rPr>
          <w:rFonts w:hint="eastAsia"/>
          <w:rtl/>
        </w:rPr>
        <w:t>کند،</w:t>
      </w:r>
      <w:r w:rsidRPr="00C16994">
        <w:rPr>
          <w:rtl/>
        </w:rPr>
        <w:t xml:space="preserve"> وقت</w:t>
      </w:r>
      <w:r w:rsidRPr="00C16994">
        <w:rPr>
          <w:rFonts w:hint="cs"/>
          <w:rtl/>
        </w:rPr>
        <w:t>ی</w:t>
      </w:r>
      <w:r w:rsidRPr="00C16994">
        <w:rPr>
          <w:rtl/>
        </w:rPr>
        <w:t xml:space="preserve"> حسِ حقارت کرد</w:t>
      </w:r>
      <w:r w:rsidRPr="00C16994">
        <w:rPr>
          <w:rFonts w:hint="cs"/>
          <w:rtl/>
        </w:rPr>
        <w:t>ی</w:t>
      </w:r>
      <w:r w:rsidRPr="00C16994">
        <w:rPr>
          <w:rFonts w:hint="eastAsia"/>
          <w:rtl/>
        </w:rPr>
        <w:t>،</w:t>
      </w:r>
      <w:r w:rsidRPr="00C16994">
        <w:rPr>
          <w:rtl/>
        </w:rPr>
        <w:t xml:space="preserve"> خودت با دستِ خودت، قلاد</w:t>
      </w:r>
      <w:r w:rsidR="000071A7">
        <w:rPr>
          <w:rtl/>
        </w:rPr>
        <w:t xml:space="preserve">هٔ </w:t>
      </w:r>
      <w:r w:rsidRPr="00C16994">
        <w:rPr>
          <w:rtl/>
        </w:rPr>
        <w:t>بردگ</w:t>
      </w:r>
      <w:r w:rsidRPr="00C16994">
        <w:rPr>
          <w:rFonts w:hint="cs"/>
          <w:rtl/>
        </w:rPr>
        <w:t>ی</w:t>
      </w:r>
      <w:r w:rsidRPr="00C16994">
        <w:rPr>
          <w:rtl/>
        </w:rPr>
        <w:t xml:space="preserve"> را به گردن م</w:t>
      </w:r>
      <w:r w:rsidRPr="00C16994">
        <w:rPr>
          <w:rFonts w:hint="cs"/>
          <w:rtl/>
        </w:rPr>
        <w:t>ی‌</w:t>
      </w:r>
      <w:r w:rsidRPr="00C16994">
        <w:rPr>
          <w:rFonts w:hint="eastAsia"/>
          <w:rtl/>
        </w:rPr>
        <w:t>انداز</w:t>
      </w:r>
      <w:r w:rsidRPr="00C16994">
        <w:rPr>
          <w:rFonts w:hint="cs"/>
          <w:rtl/>
        </w:rPr>
        <w:t>ی</w:t>
      </w:r>
      <w:r w:rsidR="00B51943">
        <w:rPr>
          <w:rFonts w:hint="cs"/>
          <w:rtl/>
        </w:rPr>
        <w:t>!</w:t>
      </w:r>
    </w:p>
    <w:p w14:paraId="437E7B28" w14:textId="77777777" w:rsidR="00751AF9" w:rsidRPr="00C16994" w:rsidRDefault="006E46C9" w:rsidP="00B51943">
      <w:pPr>
        <w:pStyle w:val="Normal00"/>
        <w:rPr>
          <w:rtl/>
        </w:rPr>
      </w:pPr>
      <w:r w:rsidRPr="00C16994">
        <w:rPr>
          <w:rFonts w:hint="eastAsia"/>
          <w:rtl/>
        </w:rPr>
        <w:t>چ</w:t>
      </w:r>
      <w:r w:rsidR="00B51943">
        <w:rPr>
          <w:rFonts w:hint="cs"/>
          <w:rtl/>
        </w:rPr>
        <w:t>ه‌</w:t>
      </w:r>
      <w:r w:rsidRPr="00C16994">
        <w:rPr>
          <w:rFonts w:hint="eastAsia"/>
          <w:rtl/>
        </w:rPr>
        <w:t>طور</w:t>
      </w:r>
      <w:r w:rsidRPr="00C16994">
        <w:rPr>
          <w:rtl/>
        </w:rPr>
        <w:t xml:space="preserve"> تحق</w:t>
      </w:r>
      <w:r w:rsidRPr="00C16994">
        <w:rPr>
          <w:rFonts w:hint="cs"/>
          <w:rtl/>
        </w:rPr>
        <w:t>ی</w:t>
      </w:r>
      <w:r w:rsidRPr="00C16994">
        <w:rPr>
          <w:rFonts w:hint="eastAsia"/>
          <w:rtl/>
        </w:rPr>
        <w:t>ر</w:t>
      </w:r>
      <w:r w:rsidRPr="00C16994">
        <w:rPr>
          <w:rtl/>
        </w:rPr>
        <w:t xml:space="preserve"> م</w:t>
      </w:r>
      <w:r w:rsidRPr="00C16994">
        <w:rPr>
          <w:rFonts w:hint="cs"/>
          <w:rtl/>
        </w:rPr>
        <w:t>ی‌</w:t>
      </w:r>
      <w:r w:rsidRPr="00C16994">
        <w:rPr>
          <w:rFonts w:hint="eastAsia"/>
          <w:rtl/>
        </w:rPr>
        <w:t>کنند؟</w:t>
      </w:r>
      <w:r w:rsidRPr="00C16994">
        <w:rPr>
          <w:rtl/>
        </w:rPr>
        <w:t xml:space="preserve"> با کلمات! کاف</w:t>
      </w:r>
      <w:r w:rsidRPr="00C16994">
        <w:rPr>
          <w:rFonts w:hint="cs"/>
          <w:rtl/>
        </w:rPr>
        <w:t>ی</w:t>
      </w:r>
      <w:r w:rsidRPr="00C16994">
        <w:rPr>
          <w:rtl/>
        </w:rPr>
        <w:t xml:space="preserve"> است بخواه</w:t>
      </w:r>
      <w:r w:rsidRPr="00C16994">
        <w:rPr>
          <w:rFonts w:hint="cs"/>
          <w:rtl/>
        </w:rPr>
        <w:t>ی</w:t>
      </w:r>
      <w:r w:rsidRPr="00C16994">
        <w:rPr>
          <w:rtl/>
        </w:rPr>
        <w:t xml:space="preserve"> رو</w:t>
      </w:r>
      <w:r w:rsidRPr="00C16994">
        <w:rPr>
          <w:rFonts w:hint="cs"/>
          <w:rtl/>
        </w:rPr>
        <w:t>ی</w:t>
      </w:r>
      <w:r w:rsidRPr="00C16994">
        <w:rPr>
          <w:rtl/>
        </w:rPr>
        <w:t xml:space="preserve"> اصولِ د</w:t>
      </w:r>
      <w:r w:rsidRPr="00C16994">
        <w:rPr>
          <w:rFonts w:hint="cs"/>
          <w:rtl/>
        </w:rPr>
        <w:t>ی</w:t>
      </w:r>
      <w:r w:rsidRPr="00C16994">
        <w:rPr>
          <w:rFonts w:hint="eastAsia"/>
          <w:rtl/>
        </w:rPr>
        <w:t>نت</w:t>
      </w:r>
      <w:r w:rsidRPr="00C16994">
        <w:rPr>
          <w:rtl/>
        </w:rPr>
        <w:t xml:space="preserve"> با</w:t>
      </w:r>
      <w:r w:rsidRPr="00C16994">
        <w:rPr>
          <w:rFonts w:hint="cs"/>
          <w:rtl/>
        </w:rPr>
        <w:t>ی</w:t>
      </w:r>
      <w:r w:rsidRPr="00C16994">
        <w:rPr>
          <w:rFonts w:hint="eastAsia"/>
          <w:rtl/>
        </w:rPr>
        <w:t>ست</w:t>
      </w:r>
      <w:r w:rsidRPr="00C16994">
        <w:rPr>
          <w:rFonts w:hint="cs"/>
          <w:rtl/>
        </w:rPr>
        <w:t>ی</w:t>
      </w:r>
      <w:r w:rsidRPr="00C16994">
        <w:rPr>
          <w:rFonts w:hint="eastAsia"/>
          <w:rtl/>
        </w:rPr>
        <w:t>؛</w:t>
      </w:r>
      <w:r w:rsidRPr="00C16994">
        <w:rPr>
          <w:rtl/>
        </w:rPr>
        <w:t xml:space="preserve"> فور</w:t>
      </w:r>
      <w:r w:rsidR="00B51943">
        <w:rPr>
          <w:rFonts w:hint="cs"/>
          <w:rtl/>
        </w:rPr>
        <w:t>اً</w:t>
      </w:r>
      <w:r w:rsidRPr="00C16994">
        <w:rPr>
          <w:rtl/>
        </w:rPr>
        <w:t xml:space="preserve"> برچسب م</w:t>
      </w:r>
      <w:r w:rsidRPr="00C16994">
        <w:rPr>
          <w:rFonts w:hint="cs"/>
          <w:rtl/>
        </w:rPr>
        <w:t>ی‌</w:t>
      </w:r>
      <w:r w:rsidRPr="00C16994">
        <w:rPr>
          <w:rFonts w:hint="eastAsia"/>
          <w:rtl/>
        </w:rPr>
        <w:t>زنند</w:t>
      </w:r>
      <w:r w:rsidRPr="00C16994">
        <w:rPr>
          <w:rtl/>
        </w:rPr>
        <w:t>: «تندرو!»، «افراط</w:t>
      </w:r>
      <w:r w:rsidRPr="00C16994">
        <w:rPr>
          <w:rFonts w:hint="cs"/>
          <w:rtl/>
        </w:rPr>
        <w:t>ی</w:t>
      </w:r>
      <w:r w:rsidRPr="00C16994">
        <w:rPr>
          <w:rtl/>
        </w:rPr>
        <w:t xml:space="preserve">!»، </w:t>
      </w:r>
      <w:r w:rsidR="00B51943">
        <w:rPr>
          <w:rFonts w:hint="cs"/>
          <w:rtl/>
        </w:rPr>
        <w:t xml:space="preserve">«مُتحجّر»، </w:t>
      </w:r>
      <w:r w:rsidRPr="00C16994">
        <w:rPr>
          <w:rtl/>
        </w:rPr>
        <w:t>«کاسبِ تحر</w:t>
      </w:r>
      <w:r w:rsidRPr="00C16994">
        <w:rPr>
          <w:rFonts w:hint="cs"/>
          <w:rtl/>
        </w:rPr>
        <w:t>ی</w:t>
      </w:r>
      <w:r w:rsidRPr="00C16994">
        <w:rPr>
          <w:rFonts w:hint="eastAsia"/>
          <w:rtl/>
        </w:rPr>
        <w:t>م</w:t>
      </w:r>
      <w:r w:rsidRPr="00C16994">
        <w:rPr>
          <w:rtl/>
        </w:rPr>
        <w:t>!». چنان فضا</w:t>
      </w:r>
      <w:r w:rsidRPr="00C16994">
        <w:rPr>
          <w:rFonts w:hint="cs"/>
          <w:rtl/>
        </w:rPr>
        <w:t>یی</w:t>
      </w:r>
      <w:r w:rsidRPr="00C16994">
        <w:rPr>
          <w:rtl/>
        </w:rPr>
        <w:t xml:space="preserve"> درست کرده‌اند که جوانِ ما خجالت م</w:t>
      </w:r>
      <w:r w:rsidRPr="00C16994">
        <w:rPr>
          <w:rFonts w:hint="cs"/>
          <w:rtl/>
        </w:rPr>
        <w:t>ی‌</w:t>
      </w:r>
      <w:r w:rsidRPr="00C16994">
        <w:rPr>
          <w:rFonts w:hint="eastAsia"/>
          <w:rtl/>
        </w:rPr>
        <w:t>کشد</w:t>
      </w:r>
      <w:r w:rsidRPr="00C16994">
        <w:rPr>
          <w:rtl/>
        </w:rPr>
        <w:t xml:space="preserve"> بگو</w:t>
      </w:r>
      <w:r w:rsidRPr="00C16994">
        <w:rPr>
          <w:rFonts w:hint="cs"/>
          <w:rtl/>
        </w:rPr>
        <w:t>ی</w:t>
      </w:r>
      <w:r w:rsidRPr="00C16994">
        <w:rPr>
          <w:rFonts w:hint="eastAsia"/>
          <w:rtl/>
        </w:rPr>
        <w:t>د</w:t>
      </w:r>
      <w:r w:rsidRPr="00C16994">
        <w:rPr>
          <w:rtl/>
        </w:rPr>
        <w:t xml:space="preserve"> «من مخالفِ رابطه</w:t>
      </w:r>
      <w:r w:rsidR="00B51943">
        <w:rPr>
          <w:rFonts w:hint="cs"/>
          <w:rtl/>
        </w:rPr>
        <w:t>ٔ غیرشرعی‌</w:t>
      </w:r>
      <w:r w:rsidRPr="00C16994">
        <w:rPr>
          <w:rtl/>
        </w:rPr>
        <w:t>‌ام». صد سال است که دارند رو</w:t>
      </w:r>
      <w:r w:rsidRPr="00C16994">
        <w:rPr>
          <w:rFonts w:hint="cs"/>
          <w:rtl/>
        </w:rPr>
        <w:t>ی</w:t>
      </w:r>
      <w:r w:rsidRPr="00C16994">
        <w:rPr>
          <w:rtl/>
        </w:rPr>
        <w:t xml:space="preserve"> پروژ</w:t>
      </w:r>
      <w:r w:rsidR="000071A7">
        <w:rPr>
          <w:rtl/>
        </w:rPr>
        <w:t xml:space="preserve">هٔ </w:t>
      </w:r>
      <w:r w:rsidRPr="00C16994">
        <w:rPr>
          <w:rtl/>
        </w:rPr>
        <w:t>«غرب‌زدگ</w:t>
      </w:r>
      <w:r w:rsidRPr="00C16994">
        <w:rPr>
          <w:rFonts w:hint="cs"/>
          <w:rtl/>
        </w:rPr>
        <w:t>ی</w:t>
      </w:r>
      <w:r w:rsidRPr="00C16994">
        <w:rPr>
          <w:rFonts w:hint="eastAsia"/>
          <w:rtl/>
        </w:rPr>
        <w:t>»</w:t>
      </w:r>
      <w:r w:rsidRPr="00C16994">
        <w:rPr>
          <w:rtl/>
        </w:rPr>
        <w:t xml:space="preserve"> پول خرج م</w:t>
      </w:r>
      <w:r w:rsidRPr="00C16994">
        <w:rPr>
          <w:rFonts w:hint="cs"/>
          <w:rtl/>
        </w:rPr>
        <w:t>ی‌</w:t>
      </w:r>
      <w:r w:rsidRPr="00C16994">
        <w:rPr>
          <w:rFonts w:hint="eastAsia"/>
          <w:rtl/>
        </w:rPr>
        <w:t>کنند</w:t>
      </w:r>
      <w:r w:rsidRPr="00C16994">
        <w:rPr>
          <w:rtl/>
        </w:rPr>
        <w:t xml:space="preserve"> تا فقط </w:t>
      </w:r>
      <w:r w:rsidRPr="00C16994">
        <w:rPr>
          <w:rFonts w:hint="cs"/>
          <w:rtl/>
        </w:rPr>
        <w:t>ی</w:t>
      </w:r>
      <w:r w:rsidRPr="00C16994">
        <w:rPr>
          <w:rFonts w:hint="eastAsia"/>
          <w:rtl/>
        </w:rPr>
        <w:t>ک</w:t>
      </w:r>
      <w:r w:rsidRPr="00C16994">
        <w:rPr>
          <w:rtl/>
        </w:rPr>
        <w:t xml:space="preserve"> جمله را در مغزِ من و تو فرو کن</w:t>
      </w:r>
      <w:r w:rsidRPr="00C16994">
        <w:rPr>
          <w:rtl/>
        </w:rPr>
        <w:t>ند: «اگر مثل ما غرب</w:t>
      </w:r>
      <w:r w:rsidRPr="00C16994">
        <w:rPr>
          <w:rFonts w:hint="cs"/>
          <w:rtl/>
        </w:rPr>
        <w:t>ی‌</w:t>
      </w:r>
      <w:r w:rsidRPr="00C16994">
        <w:rPr>
          <w:rFonts w:hint="eastAsia"/>
          <w:rtl/>
        </w:rPr>
        <w:t>ها</w:t>
      </w:r>
      <w:r w:rsidRPr="00C16994">
        <w:rPr>
          <w:rtl/>
        </w:rPr>
        <w:t xml:space="preserve"> نباش</w:t>
      </w:r>
      <w:r w:rsidRPr="00C16994">
        <w:rPr>
          <w:rFonts w:hint="cs"/>
          <w:rtl/>
        </w:rPr>
        <w:t>ی</w:t>
      </w:r>
      <w:r w:rsidRPr="00C16994">
        <w:rPr>
          <w:rFonts w:hint="eastAsia"/>
          <w:rtl/>
        </w:rPr>
        <w:t>،</w:t>
      </w:r>
      <w:r w:rsidRPr="00C16994">
        <w:rPr>
          <w:rtl/>
        </w:rPr>
        <w:t xml:space="preserve"> ب</w:t>
      </w:r>
      <w:r w:rsidRPr="00C16994">
        <w:rPr>
          <w:rFonts w:hint="cs"/>
          <w:rtl/>
        </w:rPr>
        <w:t>ی‌</w:t>
      </w:r>
      <w:r w:rsidRPr="00C16994">
        <w:rPr>
          <w:rFonts w:hint="eastAsia"/>
          <w:rtl/>
        </w:rPr>
        <w:t>کلاس</w:t>
      </w:r>
      <w:r w:rsidRPr="00C16994">
        <w:rPr>
          <w:rFonts w:hint="cs"/>
          <w:rtl/>
        </w:rPr>
        <w:t>ی</w:t>
      </w:r>
      <w:r w:rsidRPr="00C16994">
        <w:rPr>
          <w:rtl/>
        </w:rPr>
        <w:t>! اگر مثل ما نپوش</w:t>
      </w:r>
      <w:r w:rsidRPr="00C16994">
        <w:rPr>
          <w:rFonts w:hint="cs"/>
          <w:rtl/>
        </w:rPr>
        <w:t>ی</w:t>
      </w:r>
      <w:r w:rsidRPr="00C16994">
        <w:rPr>
          <w:rFonts w:hint="eastAsia"/>
          <w:rtl/>
        </w:rPr>
        <w:t>،</w:t>
      </w:r>
      <w:r w:rsidRPr="00C16994">
        <w:rPr>
          <w:rtl/>
        </w:rPr>
        <w:t xml:space="preserve"> اُمُ</w:t>
      </w:r>
      <w:r w:rsidR="00B51943">
        <w:rPr>
          <w:rFonts w:hint="cs"/>
          <w:rtl/>
        </w:rPr>
        <w:t>ّ</w:t>
      </w:r>
      <w:r w:rsidRPr="00C16994">
        <w:rPr>
          <w:rtl/>
        </w:rPr>
        <w:t>ل</w:t>
      </w:r>
      <w:r w:rsidRPr="00C16994">
        <w:rPr>
          <w:rFonts w:hint="cs"/>
          <w:rtl/>
        </w:rPr>
        <w:t>ی</w:t>
      </w:r>
      <w:r w:rsidRPr="00C16994">
        <w:rPr>
          <w:rtl/>
        </w:rPr>
        <w:t>! اگر مثل ما فکر نکن</w:t>
      </w:r>
      <w:r w:rsidRPr="00C16994">
        <w:rPr>
          <w:rFonts w:hint="cs"/>
          <w:rtl/>
        </w:rPr>
        <w:t>ی</w:t>
      </w:r>
      <w:r w:rsidRPr="00C16994">
        <w:rPr>
          <w:rFonts w:hint="eastAsia"/>
          <w:rtl/>
        </w:rPr>
        <w:t>،</w:t>
      </w:r>
      <w:r w:rsidRPr="00C16994">
        <w:rPr>
          <w:rtl/>
        </w:rPr>
        <w:t xml:space="preserve"> عقب‌مانده‌ا</w:t>
      </w:r>
      <w:r w:rsidRPr="00C16994">
        <w:rPr>
          <w:rFonts w:hint="cs"/>
          <w:rtl/>
        </w:rPr>
        <w:t>ی</w:t>
      </w:r>
      <w:r w:rsidRPr="00C16994">
        <w:rPr>
          <w:rtl/>
        </w:rPr>
        <w:t>!» آن‌قدر م</w:t>
      </w:r>
      <w:r w:rsidRPr="00C16994">
        <w:rPr>
          <w:rFonts w:hint="cs"/>
          <w:rtl/>
        </w:rPr>
        <w:t>ی‌</w:t>
      </w:r>
      <w:r w:rsidRPr="00C16994">
        <w:rPr>
          <w:rFonts w:hint="eastAsia"/>
          <w:rtl/>
        </w:rPr>
        <w:t>گو</w:t>
      </w:r>
      <w:r w:rsidRPr="00C16994">
        <w:rPr>
          <w:rFonts w:hint="cs"/>
          <w:rtl/>
        </w:rPr>
        <w:t>ی</w:t>
      </w:r>
      <w:r w:rsidRPr="00C16994">
        <w:rPr>
          <w:rFonts w:hint="eastAsia"/>
          <w:rtl/>
        </w:rPr>
        <w:t>ند</w:t>
      </w:r>
      <w:r w:rsidRPr="00C16994">
        <w:rPr>
          <w:rtl/>
        </w:rPr>
        <w:t xml:space="preserve"> «خاک بر سرت که هنوز در ق</w:t>
      </w:r>
      <w:r w:rsidRPr="00C16994">
        <w:rPr>
          <w:rFonts w:hint="cs"/>
          <w:rtl/>
        </w:rPr>
        <w:t>ی</w:t>
      </w:r>
      <w:r w:rsidRPr="00C16994">
        <w:rPr>
          <w:rFonts w:hint="eastAsia"/>
          <w:rtl/>
        </w:rPr>
        <w:t>د</w:t>
      </w:r>
      <w:r w:rsidRPr="00C16994">
        <w:rPr>
          <w:rtl/>
        </w:rPr>
        <w:t xml:space="preserve"> و بندِ سنت‌ها</w:t>
      </w:r>
      <w:r w:rsidRPr="00C16994">
        <w:rPr>
          <w:rFonts w:hint="cs"/>
          <w:rtl/>
        </w:rPr>
        <w:t>یی</w:t>
      </w:r>
      <w:r w:rsidRPr="00C16994">
        <w:rPr>
          <w:rFonts w:hint="eastAsia"/>
          <w:rtl/>
        </w:rPr>
        <w:t>»</w:t>
      </w:r>
      <w:r w:rsidRPr="00C16994">
        <w:rPr>
          <w:rtl/>
        </w:rPr>
        <w:t xml:space="preserve"> که طرف</w:t>
      </w:r>
      <w:r w:rsidR="00AD5ED3">
        <w:rPr>
          <w:rtl/>
        </w:rPr>
        <w:t xml:space="preserve"> واقعاً </w:t>
      </w:r>
      <w:r w:rsidRPr="00C16994">
        <w:rPr>
          <w:rtl/>
        </w:rPr>
        <w:t>باور م</w:t>
      </w:r>
      <w:r w:rsidRPr="00C16994">
        <w:rPr>
          <w:rFonts w:hint="cs"/>
          <w:rtl/>
        </w:rPr>
        <w:t>ی‌</w:t>
      </w:r>
      <w:r w:rsidRPr="00C16994">
        <w:rPr>
          <w:rFonts w:hint="eastAsia"/>
          <w:rtl/>
        </w:rPr>
        <w:t>کند</w:t>
      </w:r>
      <w:r w:rsidRPr="00C16994">
        <w:rPr>
          <w:rtl/>
        </w:rPr>
        <w:t xml:space="preserve"> خبر</w:t>
      </w:r>
      <w:r w:rsidRPr="00C16994">
        <w:rPr>
          <w:rFonts w:hint="cs"/>
          <w:rtl/>
        </w:rPr>
        <w:t>ی</w:t>
      </w:r>
      <w:r w:rsidRPr="00C16994">
        <w:rPr>
          <w:rtl/>
        </w:rPr>
        <w:t xml:space="preserve"> هست و برا</w:t>
      </w:r>
      <w:r w:rsidRPr="00C16994">
        <w:rPr>
          <w:rFonts w:hint="cs"/>
          <w:rtl/>
        </w:rPr>
        <w:t>ی</w:t>
      </w:r>
      <w:r w:rsidR="004E5839">
        <w:rPr>
          <w:rtl/>
        </w:rPr>
        <w:t xml:space="preserve"> این‌که </w:t>
      </w:r>
      <w:r w:rsidRPr="00C16994">
        <w:rPr>
          <w:rtl/>
        </w:rPr>
        <w:t>ثابت کند «باکلاس» است، چوب حراج به د</w:t>
      </w:r>
      <w:r w:rsidRPr="00C16994">
        <w:rPr>
          <w:rFonts w:hint="cs"/>
          <w:rtl/>
        </w:rPr>
        <w:t>ی</w:t>
      </w:r>
      <w:r w:rsidRPr="00C16994">
        <w:rPr>
          <w:rFonts w:hint="eastAsia"/>
          <w:rtl/>
        </w:rPr>
        <w:t>ن</w:t>
      </w:r>
      <w:r w:rsidRPr="00C16994">
        <w:rPr>
          <w:rtl/>
        </w:rPr>
        <w:t xml:space="preserve"> و کشورش</w:t>
      </w:r>
      <w:r w:rsidR="00B51943">
        <w:rPr>
          <w:rFonts w:hint="cs"/>
          <w:rtl/>
        </w:rPr>
        <w:t xml:space="preserve"> می‌زند</w:t>
      </w:r>
      <w:r w:rsidRPr="002311AD">
        <w:rPr>
          <w:rtl/>
        </w:rPr>
        <w:t>.</w:t>
      </w:r>
    </w:p>
    <w:p w14:paraId="66477370" w14:textId="77777777" w:rsidR="00751AF9" w:rsidRDefault="006E46C9" w:rsidP="00EF149D">
      <w:pPr>
        <w:pStyle w:val="Heading200"/>
        <w:rPr>
          <w:rtl/>
        </w:rPr>
      </w:pPr>
      <w:r w:rsidRPr="00C16994">
        <w:rPr>
          <w:rFonts w:hint="eastAsia"/>
          <w:rtl/>
        </w:rPr>
        <w:t>عبرت</w:t>
      </w:r>
      <w:r w:rsidRPr="00C16994">
        <w:rPr>
          <w:rtl/>
        </w:rPr>
        <w:t xml:space="preserve"> خون</w:t>
      </w:r>
      <w:r w:rsidRPr="00C16994">
        <w:rPr>
          <w:rFonts w:hint="cs"/>
          <w:rtl/>
        </w:rPr>
        <w:t>ی</w:t>
      </w:r>
      <w:r w:rsidRPr="00C16994">
        <w:rPr>
          <w:rFonts w:hint="eastAsia"/>
          <w:rtl/>
        </w:rPr>
        <w:t>نِ</w:t>
      </w:r>
      <w:r w:rsidRPr="00C16994">
        <w:rPr>
          <w:rtl/>
        </w:rPr>
        <w:t xml:space="preserve"> سودان</w:t>
      </w:r>
    </w:p>
    <w:p w14:paraId="5E247B95" w14:textId="049A004C" w:rsidR="00751AF9" w:rsidRPr="00C16994" w:rsidRDefault="006E46C9" w:rsidP="00500E0C">
      <w:pPr>
        <w:pStyle w:val="Normal00"/>
        <w:rPr>
          <w:rtl/>
        </w:rPr>
      </w:pPr>
      <w:r w:rsidRPr="00C16994">
        <w:rPr>
          <w:rtl/>
        </w:rPr>
        <w:t>اگر فکر م</w:t>
      </w:r>
      <w:r w:rsidRPr="00C16994">
        <w:rPr>
          <w:rFonts w:hint="cs"/>
          <w:rtl/>
        </w:rPr>
        <w:t>ی‌</w:t>
      </w:r>
      <w:r w:rsidRPr="00C16994">
        <w:rPr>
          <w:rFonts w:hint="eastAsia"/>
          <w:rtl/>
        </w:rPr>
        <w:t>کن</w:t>
      </w:r>
      <w:r w:rsidRPr="00C16994">
        <w:rPr>
          <w:rFonts w:hint="cs"/>
          <w:rtl/>
        </w:rPr>
        <w:t>ی</w:t>
      </w:r>
      <w:r w:rsidRPr="00C16994">
        <w:rPr>
          <w:rFonts w:hint="eastAsia"/>
          <w:rtl/>
        </w:rPr>
        <w:t>د</w:t>
      </w:r>
      <w:r w:rsidRPr="00C16994">
        <w:rPr>
          <w:rtl/>
        </w:rPr>
        <w:t xml:space="preserve"> اغراق م</w:t>
      </w:r>
      <w:r w:rsidRPr="00C16994">
        <w:rPr>
          <w:rFonts w:hint="cs"/>
          <w:rtl/>
        </w:rPr>
        <w:t>ی‌</w:t>
      </w:r>
      <w:r w:rsidRPr="00C16994">
        <w:rPr>
          <w:rFonts w:hint="eastAsia"/>
          <w:rtl/>
        </w:rPr>
        <w:t>کنم،</w:t>
      </w:r>
      <w:r w:rsidRPr="00C16994">
        <w:rPr>
          <w:rtl/>
        </w:rPr>
        <w:t xml:space="preserve"> </w:t>
      </w:r>
      <w:r w:rsidR="00500E0C">
        <w:rPr>
          <w:rFonts w:hint="cs"/>
          <w:rtl/>
        </w:rPr>
        <w:t xml:space="preserve">به </w:t>
      </w:r>
      <w:r w:rsidRPr="00C16994">
        <w:rPr>
          <w:rtl/>
        </w:rPr>
        <w:t>کشور پهناور و مسلمانِ سودان</w:t>
      </w:r>
      <w:r w:rsidR="00500E0C">
        <w:rPr>
          <w:rFonts w:hint="cs"/>
          <w:rtl/>
        </w:rPr>
        <w:t xml:space="preserve"> در شمال آفریقا نگاه کنید</w:t>
      </w:r>
      <w:r w:rsidRPr="00C16994">
        <w:rPr>
          <w:rtl/>
        </w:rPr>
        <w:t>. چند سال پ</w:t>
      </w:r>
      <w:r w:rsidRPr="00C16994">
        <w:rPr>
          <w:rFonts w:hint="cs"/>
          <w:rtl/>
        </w:rPr>
        <w:t>ی</w:t>
      </w:r>
      <w:r w:rsidRPr="00C16994">
        <w:rPr>
          <w:rFonts w:hint="eastAsia"/>
          <w:rtl/>
        </w:rPr>
        <w:t>ش</w:t>
      </w:r>
      <w:r w:rsidRPr="00C16994">
        <w:rPr>
          <w:rtl/>
        </w:rPr>
        <w:t xml:space="preserve"> </w:t>
      </w:r>
      <w:r w:rsidRPr="00C16994">
        <w:rPr>
          <w:rFonts w:hint="cs"/>
          <w:rtl/>
        </w:rPr>
        <w:t>ی</w:t>
      </w:r>
      <w:r w:rsidRPr="00C16994">
        <w:rPr>
          <w:rFonts w:hint="eastAsia"/>
          <w:rtl/>
        </w:rPr>
        <w:t>ادتان</w:t>
      </w:r>
      <w:r w:rsidRPr="00C16994">
        <w:rPr>
          <w:rtl/>
        </w:rPr>
        <w:t xml:space="preserve"> هست (سال ۲۰۱۹)</w:t>
      </w:r>
      <w:r w:rsidR="00500E0C">
        <w:rPr>
          <w:rFonts w:hint="cs"/>
          <w:rtl/>
        </w:rPr>
        <w:t>؟</w:t>
      </w:r>
      <w:r w:rsidRPr="00C16994">
        <w:rPr>
          <w:rtl/>
        </w:rPr>
        <w:t xml:space="preserve"> رسانه‌ها</w:t>
      </w:r>
      <w:r w:rsidRPr="00C16994">
        <w:rPr>
          <w:rFonts w:hint="cs"/>
          <w:rtl/>
        </w:rPr>
        <w:t>ی</w:t>
      </w:r>
      <w:r w:rsidRPr="00C16994">
        <w:rPr>
          <w:rtl/>
        </w:rPr>
        <w:t xml:space="preserve"> غرب</w:t>
      </w:r>
      <w:r w:rsidRPr="00C16994">
        <w:rPr>
          <w:rFonts w:hint="cs"/>
          <w:rtl/>
        </w:rPr>
        <w:t>ی</w:t>
      </w:r>
      <w:r w:rsidRPr="00C16994">
        <w:rPr>
          <w:rtl/>
        </w:rPr>
        <w:t xml:space="preserve"> غوغا کردند. دورب</w:t>
      </w:r>
      <w:r w:rsidRPr="00C16994">
        <w:rPr>
          <w:rFonts w:hint="cs"/>
          <w:rtl/>
        </w:rPr>
        <w:t>ی</w:t>
      </w:r>
      <w:r w:rsidRPr="00C16994">
        <w:rPr>
          <w:rFonts w:hint="eastAsia"/>
          <w:rtl/>
        </w:rPr>
        <w:t>ن‌ها</w:t>
      </w:r>
      <w:r w:rsidRPr="00C16994">
        <w:rPr>
          <w:rtl/>
        </w:rPr>
        <w:t xml:space="preserve"> زوم کردند رو</w:t>
      </w:r>
      <w:r w:rsidRPr="00C16994">
        <w:rPr>
          <w:rFonts w:hint="cs"/>
          <w:rtl/>
        </w:rPr>
        <w:t>ی</w:t>
      </w:r>
      <w:r w:rsidRPr="00C16994">
        <w:rPr>
          <w:rtl/>
        </w:rPr>
        <w:t xml:space="preserve"> </w:t>
      </w:r>
      <w:r w:rsidRPr="00C16994">
        <w:rPr>
          <w:rFonts w:hint="cs"/>
          <w:rtl/>
        </w:rPr>
        <w:t>ی</w:t>
      </w:r>
      <w:r w:rsidRPr="00C16994">
        <w:rPr>
          <w:rFonts w:hint="eastAsia"/>
          <w:rtl/>
        </w:rPr>
        <w:t>ک</w:t>
      </w:r>
      <w:r w:rsidRPr="00C16994">
        <w:rPr>
          <w:rtl/>
        </w:rPr>
        <w:t xml:space="preserve"> دختر جوان سودان</w:t>
      </w:r>
      <w:r w:rsidRPr="00C16994">
        <w:rPr>
          <w:rFonts w:hint="cs"/>
          <w:rtl/>
        </w:rPr>
        <w:t>ی</w:t>
      </w:r>
      <w:r w:rsidRPr="00C16994">
        <w:rPr>
          <w:rtl/>
        </w:rPr>
        <w:t xml:space="preserve">. </w:t>
      </w:r>
      <w:r w:rsidRPr="00C16994">
        <w:rPr>
          <w:rFonts w:hint="cs"/>
          <w:rtl/>
        </w:rPr>
        <w:t>ی</w:t>
      </w:r>
      <w:r w:rsidRPr="00C16994">
        <w:rPr>
          <w:rFonts w:hint="eastAsia"/>
          <w:rtl/>
        </w:rPr>
        <w:t>ادتان</w:t>
      </w:r>
      <w:r w:rsidRPr="00C16994">
        <w:rPr>
          <w:rtl/>
        </w:rPr>
        <w:t xml:space="preserve"> هست؟ دختر</w:t>
      </w:r>
      <w:r w:rsidRPr="00C16994">
        <w:rPr>
          <w:rFonts w:hint="cs"/>
          <w:rtl/>
        </w:rPr>
        <w:t>ی</w:t>
      </w:r>
      <w:r w:rsidRPr="00C16994">
        <w:rPr>
          <w:rtl/>
        </w:rPr>
        <w:t xml:space="preserve"> با </w:t>
      </w:r>
      <w:r w:rsidRPr="00C16994">
        <w:rPr>
          <w:rtl/>
        </w:rPr>
        <w:lastRenderedPageBreak/>
        <w:t>لباس سف</w:t>
      </w:r>
      <w:r w:rsidRPr="00C16994">
        <w:rPr>
          <w:rFonts w:hint="cs"/>
          <w:rtl/>
        </w:rPr>
        <w:t>ی</w:t>
      </w:r>
      <w:r w:rsidRPr="00C16994">
        <w:rPr>
          <w:rFonts w:hint="eastAsia"/>
          <w:rtl/>
        </w:rPr>
        <w:t>د</w:t>
      </w:r>
      <w:r w:rsidRPr="00C16994">
        <w:rPr>
          <w:rtl/>
        </w:rPr>
        <w:t xml:space="preserve"> </w:t>
      </w:r>
      <w:r>
        <w:rPr>
          <w:rFonts w:hint="cs"/>
          <w:rtl/>
        </w:rPr>
        <w:t xml:space="preserve">به نام </w:t>
      </w:r>
      <w:r w:rsidR="00500E0C">
        <w:rPr>
          <w:rFonts w:hint="cs"/>
          <w:rtl/>
        </w:rPr>
        <w:t>«</w:t>
      </w:r>
      <w:r w:rsidRPr="00C16994">
        <w:rPr>
          <w:rtl/>
        </w:rPr>
        <w:t>آلا صلاح</w:t>
      </w:r>
      <w:r w:rsidR="00500E0C">
        <w:rPr>
          <w:rFonts w:hint="cs"/>
          <w:rtl/>
        </w:rPr>
        <w:t>»</w:t>
      </w:r>
      <w:r w:rsidRPr="00C16994">
        <w:rPr>
          <w:rtl/>
        </w:rPr>
        <w:t xml:space="preserve"> که ر</w:t>
      </w:r>
      <w:r w:rsidRPr="00C16994">
        <w:rPr>
          <w:rFonts w:hint="eastAsia"/>
          <w:rtl/>
        </w:rPr>
        <w:t>فت</w:t>
      </w:r>
      <w:r w:rsidRPr="00C16994">
        <w:rPr>
          <w:rtl/>
        </w:rPr>
        <w:t xml:space="preserve"> بالا</w:t>
      </w:r>
      <w:r w:rsidRPr="00C16994">
        <w:rPr>
          <w:rFonts w:hint="cs"/>
          <w:rtl/>
        </w:rPr>
        <w:t>ی</w:t>
      </w:r>
      <w:r w:rsidRPr="00C16994">
        <w:rPr>
          <w:rtl/>
        </w:rPr>
        <w:t xml:space="preserve"> سقف ماش</w:t>
      </w:r>
      <w:r w:rsidRPr="00C16994">
        <w:rPr>
          <w:rFonts w:hint="cs"/>
          <w:rtl/>
        </w:rPr>
        <w:t>ی</w:t>
      </w:r>
      <w:r w:rsidRPr="00C16994">
        <w:rPr>
          <w:rFonts w:hint="eastAsia"/>
          <w:rtl/>
        </w:rPr>
        <w:t>ن</w:t>
      </w:r>
      <w:r w:rsidRPr="00C16994">
        <w:rPr>
          <w:rtl/>
        </w:rPr>
        <w:t xml:space="preserve"> و شروع کرد به شعاردادن. ت</w:t>
      </w:r>
      <w:r w:rsidRPr="00C16994">
        <w:rPr>
          <w:rFonts w:hint="cs"/>
          <w:rtl/>
        </w:rPr>
        <w:t>ی</w:t>
      </w:r>
      <w:r w:rsidRPr="00C16994">
        <w:rPr>
          <w:rFonts w:hint="eastAsia"/>
          <w:rtl/>
        </w:rPr>
        <w:t>تر</w:t>
      </w:r>
      <w:r w:rsidRPr="00C16994">
        <w:rPr>
          <w:rtl/>
        </w:rPr>
        <w:t xml:space="preserve"> زدند: «ملک</w:t>
      </w:r>
      <w:r w:rsidR="000071A7">
        <w:rPr>
          <w:rtl/>
        </w:rPr>
        <w:t xml:space="preserve">هٔ </w:t>
      </w:r>
      <w:r w:rsidRPr="00C16994">
        <w:rPr>
          <w:rtl/>
        </w:rPr>
        <w:t>نوب</w:t>
      </w:r>
      <w:r w:rsidRPr="00C16994">
        <w:rPr>
          <w:rFonts w:hint="cs"/>
          <w:rtl/>
        </w:rPr>
        <w:t>ی</w:t>
      </w:r>
      <w:r w:rsidRPr="00C16994">
        <w:rPr>
          <w:rFonts w:hint="eastAsia"/>
          <w:rtl/>
        </w:rPr>
        <w:t>ا</w:t>
      </w:r>
      <w:r w:rsidRPr="00C16994">
        <w:rPr>
          <w:rtl/>
        </w:rPr>
        <w:t>!»، «نماد آزاد</w:t>
      </w:r>
      <w:r w:rsidRPr="00C16994">
        <w:rPr>
          <w:rFonts w:hint="cs"/>
          <w:rtl/>
        </w:rPr>
        <w:t>ی</w:t>
      </w:r>
      <w:r w:rsidRPr="00C16994">
        <w:rPr>
          <w:rtl/>
        </w:rPr>
        <w:t>!». چه پ</w:t>
      </w:r>
      <w:r w:rsidRPr="00C16994">
        <w:rPr>
          <w:rFonts w:hint="cs"/>
          <w:rtl/>
        </w:rPr>
        <w:t>ی</w:t>
      </w:r>
      <w:r w:rsidRPr="00C16994">
        <w:rPr>
          <w:rFonts w:hint="eastAsia"/>
          <w:rtl/>
        </w:rPr>
        <w:t>ام</w:t>
      </w:r>
      <w:r w:rsidRPr="00C16994">
        <w:rPr>
          <w:rFonts w:hint="cs"/>
          <w:rtl/>
        </w:rPr>
        <w:t>ی</w:t>
      </w:r>
      <w:r w:rsidRPr="00C16994">
        <w:rPr>
          <w:rtl/>
        </w:rPr>
        <w:t xml:space="preserve"> م</w:t>
      </w:r>
      <w:r w:rsidRPr="00C16994">
        <w:rPr>
          <w:rFonts w:hint="cs"/>
          <w:rtl/>
        </w:rPr>
        <w:t>ی‌</w:t>
      </w:r>
      <w:r w:rsidRPr="00C16994">
        <w:rPr>
          <w:rFonts w:hint="eastAsia"/>
          <w:rtl/>
        </w:rPr>
        <w:t>دادند؟</w:t>
      </w:r>
      <w:r w:rsidRPr="00C16994">
        <w:rPr>
          <w:rtl/>
        </w:rPr>
        <w:t xml:space="preserve"> م</w:t>
      </w:r>
      <w:r w:rsidRPr="00C16994">
        <w:rPr>
          <w:rFonts w:hint="cs"/>
          <w:rtl/>
        </w:rPr>
        <w:t>ی‌</w:t>
      </w:r>
      <w:r w:rsidRPr="00C16994">
        <w:rPr>
          <w:rFonts w:hint="eastAsia"/>
          <w:rtl/>
        </w:rPr>
        <w:t>گفتند</w:t>
      </w:r>
      <w:r w:rsidRPr="00C16994">
        <w:rPr>
          <w:rtl/>
        </w:rPr>
        <w:t>: «ا</w:t>
      </w:r>
      <w:r w:rsidRPr="00C16994">
        <w:rPr>
          <w:rFonts w:hint="cs"/>
          <w:rtl/>
        </w:rPr>
        <w:t>ی</w:t>
      </w:r>
      <w:r w:rsidRPr="00C16994">
        <w:rPr>
          <w:rtl/>
        </w:rPr>
        <w:t xml:space="preserve"> مردم سودان! شما عقب‌مانده‌ا</w:t>
      </w:r>
      <w:r w:rsidRPr="00C16994">
        <w:rPr>
          <w:rFonts w:hint="cs"/>
          <w:rtl/>
        </w:rPr>
        <w:t>ی</w:t>
      </w:r>
      <w:r w:rsidRPr="00C16994">
        <w:rPr>
          <w:rFonts w:hint="eastAsia"/>
          <w:rtl/>
        </w:rPr>
        <w:t>د</w:t>
      </w:r>
      <w:r w:rsidRPr="00C16994">
        <w:rPr>
          <w:rtl/>
        </w:rPr>
        <w:t>! شما اُمُ</w:t>
      </w:r>
      <w:r w:rsidR="00500E0C">
        <w:rPr>
          <w:rFonts w:hint="cs"/>
          <w:rtl/>
        </w:rPr>
        <w:t>ّ</w:t>
      </w:r>
      <w:r w:rsidRPr="00C16994">
        <w:rPr>
          <w:rtl/>
        </w:rPr>
        <w:t>ل هست</w:t>
      </w:r>
      <w:r w:rsidRPr="00C16994">
        <w:rPr>
          <w:rFonts w:hint="cs"/>
          <w:rtl/>
        </w:rPr>
        <w:t>ی</w:t>
      </w:r>
      <w:r w:rsidRPr="00C16994">
        <w:rPr>
          <w:rFonts w:hint="eastAsia"/>
          <w:rtl/>
        </w:rPr>
        <w:t>د</w:t>
      </w:r>
      <w:r w:rsidRPr="00C16994">
        <w:rPr>
          <w:rtl/>
        </w:rPr>
        <w:t xml:space="preserve"> که قوان</w:t>
      </w:r>
      <w:r w:rsidRPr="00C16994">
        <w:rPr>
          <w:rFonts w:hint="cs"/>
          <w:rtl/>
        </w:rPr>
        <w:t>ی</w:t>
      </w:r>
      <w:r w:rsidRPr="00C16994">
        <w:rPr>
          <w:rFonts w:hint="eastAsia"/>
          <w:rtl/>
        </w:rPr>
        <w:t>ن</w:t>
      </w:r>
      <w:r w:rsidRPr="00C16994">
        <w:rPr>
          <w:rtl/>
        </w:rPr>
        <w:t xml:space="preserve"> اسلام</w:t>
      </w:r>
      <w:r w:rsidRPr="00C16994">
        <w:rPr>
          <w:rFonts w:hint="cs"/>
          <w:rtl/>
        </w:rPr>
        <w:t>ی</w:t>
      </w:r>
      <w:r w:rsidRPr="00C16994">
        <w:rPr>
          <w:rtl/>
        </w:rPr>
        <w:t xml:space="preserve"> دار</w:t>
      </w:r>
      <w:r w:rsidRPr="00C16994">
        <w:rPr>
          <w:rFonts w:hint="cs"/>
          <w:rtl/>
        </w:rPr>
        <w:t>ی</w:t>
      </w:r>
      <w:r w:rsidRPr="00C16994">
        <w:rPr>
          <w:rFonts w:hint="eastAsia"/>
          <w:rtl/>
        </w:rPr>
        <w:t>د</w:t>
      </w:r>
      <w:r w:rsidRPr="00C16994">
        <w:rPr>
          <w:rtl/>
        </w:rPr>
        <w:t>! بر</w:t>
      </w:r>
      <w:r w:rsidRPr="00C16994">
        <w:rPr>
          <w:rFonts w:hint="cs"/>
          <w:rtl/>
        </w:rPr>
        <w:t>ی</w:t>
      </w:r>
      <w:r w:rsidRPr="00C16994">
        <w:rPr>
          <w:rFonts w:hint="eastAsia"/>
          <w:rtl/>
        </w:rPr>
        <w:t>ز</w:t>
      </w:r>
      <w:r w:rsidRPr="00C16994">
        <w:rPr>
          <w:rFonts w:hint="cs"/>
          <w:rtl/>
        </w:rPr>
        <w:t>ی</w:t>
      </w:r>
      <w:r w:rsidRPr="00C16994">
        <w:rPr>
          <w:rFonts w:hint="eastAsia"/>
          <w:rtl/>
        </w:rPr>
        <w:t>د</w:t>
      </w:r>
      <w:r w:rsidRPr="00C16994">
        <w:rPr>
          <w:rtl/>
        </w:rPr>
        <w:t xml:space="preserve"> ب</w:t>
      </w:r>
      <w:r w:rsidRPr="00C16994">
        <w:rPr>
          <w:rFonts w:hint="cs"/>
          <w:rtl/>
        </w:rPr>
        <w:t>ی</w:t>
      </w:r>
      <w:r w:rsidRPr="00C16994">
        <w:rPr>
          <w:rFonts w:hint="eastAsia"/>
          <w:rtl/>
        </w:rPr>
        <w:t>رون</w:t>
      </w:r>
      <w:r w:rsidRPr="00C16994">
        <w:rPr>
          <w:rtl/>
        </w:rPr>
        <w:t>! مثل غرب</w:t>
      </w:r>
      <w:r w:rsidRPr="00C16994">
        <w:rPr>
          <w:rFonts w:hint="cs"/>
          <w:rtl/>
        </w:rPr>
        <w:t>ی‌</w:t>
      </w:r>
      <w:r w:rsidRPr="00C16994">
        <w:rPr>
          <w:rFonts w:hint="eastAsia"/>
          <w:rtl/>
        </w:rPr>
        <w:t>ها</w:t>
      </w:r>
      <w:r w:rsidRPr="00C16994">
        <w:rPr>
          <w:rtl/>
        </w:rPr>
        <w:t xml:space="preserve"> بشو</w:t>
      </w:r>
      <w:r w:rsidRPr="00C16994">
        <w:rPr>
          <w:rFonts w:hint="cs"/>
          <w:rtl/>
        </w:rPr>
        <w:t>ی</w:t>
      </w:r>
      <w:r w:rsidRPr="00C16994">
        <w:rPr>
          <w:rFonts w:hint="eastAsia"/>
          <w:rtl/>
        </w:rPr>
        <w:t>د</w:t>
      </w:r>
      <w:r w:rsidRPr="00C16994">
        <w:rPr>
          <w:rtl/>
        </w:rPr>
        <w:t xml:space="preserve"> تا پ</w:t>
      </w:r>
      <w:r w:rsidRPr="00C16994">
        <w:rPr>
          <w:rFonts w:hint="cs"/>
          <w:rtl/>
        </w:rPr>
        <w:t>ی</w:t>
      </w:r>
      <w:r w:rsidRPr="00C16994">
        <w:rPr>
          <w:rFonts w:hint="eastAsia"/>
          <w:rtl/>
        </w:rPr>
        <w:t>شرفت</w:t>
      </w:r>
      <w:r w:rsidRPr="00C16994">
        <w:rPr>
          <w:rtl/>
        </w:rPr>
        <w:t xml:space="preserve"> کن</w:t>
      </w:r>
      <w:r w:rsidRPr="00C16994">
        <w:rPr>
          <w:rFonts w:hint="cs"/>
          <w:rtl/>
        </w:rPr>
        <w:t>ی</w:t>
      </w:r>
      <w:r w:rsidRPr="00C16994">
        <w:rPr>
          <w:rFonts w:hint="eastAsia"/>
          <w:rtl/>
        </w:rPr>
        <w:t>د</w:t>
      </w:r>
      <w:r w:rsidRPr="002311AD">
        <w:rPr>
          <w:rtl/>
        </w:rPr>
        <w:t>!</w:t>
      </w:r>
      <w:r>
        <w:rPr>
          <w:rFonts w:hint="cs"/>
          <w:rtl/>
        </w:rPr>
        <w:t>»</w:t>
      </w:r>
      <w:r w:rsidR="00500E0C">
        <w:rPr>
          <w:rFonts w:hint="cs"/>
          <w:rtl/>
        </w:rPr>
        <w:t>.</w:t>
      </w:r>
    </w:p>
    <w:p w14:paraId="38A5F28C" w14:textId="2A68AEA6" w:rsidR="00751AF9" w:rsidRPr="00C16994" w:rsidRDefault="006E46C9" w:rsidP="00500E0C">
      <w:pPr>
        <w:pStyle w:val="Normal00"/>
        <w:rPr>
          <w:rtl/>
        </w:rPr>
      </w:pPr>
      <w:r w:rsidRPr="00C16994">
        <w:rPr>
          <w:rFonts w:hint="eastAsia"/>
          <w:rtl/>
        </w:rPr>
        <w:t>جوانان</w:t>
      </w:r>
      <w:r w:rsidRPr="00C16994">
        <w:rPr>
          <w:rtl/>
        </w:rPr>
        <w:t xml:space="preserve"> ه</w:t>
      </w:r>
      <w:r w:rsidRPr="00C16994">
        <w:rPr>
          <w:rFonts w:hint="cs"/>
          <w:rtl/>
        </w:rPr>
        <w:t>ی</w:t>
      </w:r>
      <w:r w:rsidRPr="00C16994">
        <w:rPr>
          <w:rFonts w:hint="eastAsia"/>
          <w:rtl/>
        </w:rPr>
        <w:t>جان‌زده</w:t>
      </w:r>
      <w:r w:rsidRPr="00C16994">
        <w:rPr>
          <w:rtl/>
        </w:rPr>
        <w:t xml:space="preserve"> هم ر</w:t>
      </w:r>
      <w:r w:rsidRPr="00C16994">
        <w:rPr>
          <w:rFonts w:hint="cs"/>
          <w:rtl/>
        </w:rPr>
        <w:t>ی</w:t>
      </w:r>
      <w:r w:rsidRPr="00C16994">
        <w:rPr>
          <w:rFonts w:hint="eastAsia"/>
          <w:rtl/>
        </w:rPr>
        <w:t>ختند</w:t>
      </w:r>
      <w:r w:rsidRPr="00C16994">
        <w:rPr>
          <w:rtl/>
        </w:rPr>
        <w:t xml:space="preserve"> ب</w:t>
      </w:r>
      <w:r w:rsidRPr="00C16994">
        <w:rPr>
          <w:rFonts w:hint="cs"/>
          <w:rtl/>
        </w:rPr>
        <w:t>ی</w:t>
      </w:r>
      <w:r w:rsidRPr="00C16994">
        <w:rPr>
          <w:rFonts w:hint="eastAsia"/>
          <w:rtl/>
        </w:rPr>
        <w:t>رون</w:t>
      </w:r>
      <w:r w:rsidR="00500E0C">
        <w:rPr>
          <w:rFonts w:hint="cs"/>
          <w:rtl/>
        </w:rPr>
        <w:t xml:space="preserve"> و شعار دادند:</w:t>
      </w:r>
      <w:r w:rsidRPr="00C16994">
        <w:rPr>
          <w:rtl/>
        </w:rPr>
        <w:t xml:space="preserve"> ما آزاد</w:t>
      </w:r>
      <w:r w:rsidRPr="00C16994">
        <w:rPr>
          <w:rFonts w:hint="cs"/>
          <w:rtl/>
        </w:rPr>
        <w:t>ی</w:t>
      </w:r>
      <w:r w:rsidRPr="00C16994">
        <w:rPr>
          <w:rtl/>
        </w:rPr>
        <w:t xml:space="preserve"> غرب</w:t>
      </w:r>
      <w:r w:rsidRPr="00C16994">
        <w:rPr>
          <w:rFonts w:hint="cs"/>
          <w:rtl/>
        </w:rPr>
        <w:t>ی</w:t>
      </w:r>
      <w:r w:rsidRPr="00C16994">
        <w:rPr>
          <w:rtl/>
        </w:rPr>
        <w:t xml:space="preserve"> م</w:t>
      </w:r>
      <w:r w:rsidRPr="00C16994">
        <w:rPr>
          <w:rFonts w:hint="cs"/>
          <w:rtl/>
        </w:rPr>
        <w:t>ی‌</w:t>
      </w:r>
      <w:r w:rsidRPr="00C16994">
        <w:rPr>
          <w:rFonts w:hint="eastAsia"/>
          <w:rtl/>
        </w:rPr>
        <w:t>خواه</w:t>
      </w:r>
      <w:r w:rsidRPr="00C16994">
        <w:rPr>
          <w:rFonts w:hint="cs"/>
          <w:rtl/>
        </w:rPr>
        <w:t>ی</w:t>
      </w:r>
      <w:r w:rsidRPr="00C16994">
        <w:rPr>
          <w:rFonts w:hint="eastAsia"/>
          <w:rtl/>
        </w:rPr>
        <w:t>م</w:t>
      </w:r>
      <w:r w:rsidRPr="00C16994">
        <w:rPr>
          <w:rtl/>
        </w:rPr>
        <w:t>. غرب هم برا</w:t>
      </w:r>
      <w:r w:rsidRPr="00C16994">
        <w:rPr>
          <w:rFonts w:hint="cs"/>
          <w:rtl/>
        </w:rPr>
        <w:t>ی</w:t>
      </w:r>
      <w:r w:rsidRPr="00C16994">
        <w:rPr>
          <w:rFonts w:hint="eastAsia"/>
          <w:rtl/>
        </w:rPr>
        <w:t>شان</w:t>
      </w:r>
      <w:r w:rsidRPr="00C16994">
        <w:rPr>
          <w:rtl/>
        </w:rPr>
        <w:t xml:space="preserve"> کف زد. سلبر</w:t>
      </w:r>
      <w:r w:rsidRPr="00C16994">
        <w:rPr>
          <w:rFonts w:hint="cs"/>
          <w:rtl/>
        </w:rPr>
        <w:t>ی</w:t>
      </w:r>
      <w:r w:rsidRPr="00C16994">
        <w:rPr>
          <w:rFonts w:hint="eastAsia"/>
          <w:rtl/>
        </w:rPr>
        <w:t>ت</w:t>
      </w:r>
      <w:r w:rsidRPr="00C16994">
        <w:rPr>
          <w:rFonts w:hint="cs"/>
          <w:rtl/>
        </w:rPr>
        <w:t>ی‌</w:t>
      </w:r>
      <w:r w:rsidRPr="00C16994">
        <w:rPr>
          <w:rFonts w:hint="eastAsia"/>
          <w:rtl/>
        </w:rPr>
        <w:t>ها</w:t>
      </w:r>
      <w:r w:rsidRPr="00C16994">
        <w:rPr>
          <w:rFonts w:hint="cs"/>
          <w:rtl/>
        </w:rPr>
        <w:t>ی</w:t>
      </w:r>
      <w:r w:rsidRPr="00C16994">
        <w:rPr>
          <w:rFonts w:hint="eastAsia"/>
          <w:rtl/>
        </w:rPr>
        <w:t>شان</w:t>
      </w:r>
      <w:r w:rsidRPr="00C16994">
        <w:rPr>
          <w:rtl/>
        </w:rPr>
        <w:t xml:space="preserve"> عکس آن دخترِ سف</w:t>
      </w:r>
      <w:r w:rsidRPr="00C16994">
        <w:rPr>
          <w:rFonts w:hint="cs"/>
          <w:rtl/>
        </w:rPr>
        <w:t>ی</w:t>
      </w:r>
      <w:r w:rsidRPr="00C16994">
        <w:rPr>
          <w:rFonts w:hint="eastAsia"/>
          <w:rtl/>
        </w:rPr>
        <w:t>دپوش</w:t>
      </w:r>
      <w:r w:rsidRPr="00C16994">
        <w:rPr>
          <w:rtl/>
        </w:rPr>
        <w:t xml:space="preserve"> را استور</w:t>
      </w:r>
      <w:r w:rsidRPr="00C16994">
        <w:rPr>
          <w:rFonts w:hint="cs"/>
          <w:rtl/>
        </w:rPr>
        <w:t>ی</w:t>
      </w:r>
      <w:r w:rsidRPr="00C16994">
        <w:rPr>
          <w:rtl/>
        </w:rPr>
        <w:t xml:space="preserve"> کردند و گفتند: «به‌به! سودان آزاد شد</w:t>
      </w:r>
      <w:r w:rsidRPr="002311AD">
        <w:rPr>
          <w:rtl/>
        </w:rPr>
        <w:t>!</w:t>
      </w:r>
      <w:r>
        <w:rPr>
          <w:rFonts w:hint="cs"/>
          <w:rtl/>
        </w:rPr>
        <w:t>»</w:t>
      </w:r>
      <w:r w:rsidR="00500E0C">
        <w:rPr>
          <w:rFonts w:hint="cs"/>
          <w:rtl/>
        </w:rPr>
        <w:t>.</w:t>
      </w:r>
    </w:p>
    <w:p w14:paraId="5156C285" w14:textId="05F3FE7E" w:rsidR="00751AF9" w:rsidRPr="00C16994" w:rsidRDefault="006E46C9" w:rsidP="00500E0C">
      <w:pPr>
        <w:pStyle w:val="Normal00"/>
        <w:rPr>
          <w:rtl/>
        </w:rPr>
      </w:pPr>
      <w:r w:rsidRPr="00C16994">
        <w:rPr>
          <w:rFonts w:hint="eastAsia"/>
          <w:rtl/>
        </w:rPr>
        <w:t>اما</w:t>
      </w:r>
      <w:r w:rsidRPr="00C16994">
        <w:rPr>
          <w:rtl/>
        </w:rPr>
        <w:t xml:space="preserve"> امروز کجاست آن آزاد</w:t>
      </w:r>
      <w:r w:rsidRPr="00C16994">
        <w:rPr>
          <w:rFonts w:hint="cs"/>
          <w:rtl/>
        </w:rPr>
        <w:t>ی</w:t>
      </w:r>
      <w:r w:rsidRPr="00C16994">
        <w:rPr>
          <w:rFonts w:hint="eastAsia"/>
          <w:rtl/>
        </w:rPr>
        <w:t>؟</w:t>
      </w:r>
      <w:r w:rsidRPr="00C16994">
        <w:rPr>
          <w:rtl/>
        </w:rPr>
        <w:t xml:space="preserve"> </w:t>
      </w:r>
      <w:r w:rsidR="005C4067">
        <w:rPr>
          <w:rtl/>
        </w:rPr>
        <w:t xml:space="preserve">الان </w:t>
      </w:r>
      <w:r w:rsidRPr="00C16994">
        <w:rPr>
          <w:rtl/>
        </w:rPr>
        <w:t>که من با شما حرف م</w:t>
      </w:r>
      <w:r w:rsidRPr="00C16994">
        <w:rPr>
          <w:rFonts w:hint="cs"/>
          <w:rtl/>
        </w:rPr>
        <w:t>ی‌</w:t>
      </w:r>
      <w:r w:rsidRPr="00C16994">
        <w:rPr>
          <w:rFonts w:hint="eastAsia"/>
          <w:rtl/>
        </w:rPr>
        <w:t>زنم،</w:t>
      </w:r>
      <w:r w:rsidRPr="00C16994">
        <w:rPr>
          <w:rtl/>
        </w:rPr>
        <w:t xml:space="preserve"> سر</w:t>
      </w:r>
      <w:r w:rsidRPr="00C16994">
        <w:rPr>
          <w:rFonts w:hint="cs"/>
          <w:rtl/>
        </w:rPr>
        <w:t>ی</w:t>
      </w:r>
      <w:r w:rsidRPr="00C16994">
        <w:rPr>
          <w:rtl/>
        </w:rPr>
        <w:t xml:space="preserve"> به اخبار سودان بزن</w:t>
      </w:r>
      <w:r w:rsidRPr="00C16994">
        <w:rPr>
          <w:rFonts w:hint="cs"/>
          <w:rtl/>
        </w:rPr>
        <w:t>ی</w:t>
      </w:r>
      <w:r w:rsidRPr="00C16994">
        <w:rPr>
          <w:rFonts w:hint="eastAsia"/>
          <w:rtl/>
        </w:rPr>
        <w:t>د</w:t>
      </w:r>
      <w:r w:rsidRPr="00C16994">
        <w:rPr>
          <w:rtl/>
        </w:rPr>
        <w:t xml:space="preserve">. </w:t>
      </w:r>
      <w:r>
        <w:rPr>
          <w:rFonts w:hint="cs"/>
          <w:rtl/>
        </w:rPr>
        <w:t xml:space="preserve">«آلا صلاح» خودش در </w:t>
      </w:r>
      <w:r w:rsidR="00500E0C">
        <w:rPr>
          <w:rFonts w:hint="cs"/>
          <w:rtl/>
        </w:rPr>
        <w:t>لندن</w:t>
      </w:r>
      <w:r>
        <w:rPr>
          <w:rFonts w:hint="cs"/>
          <w:rtl/>
        </w:rPr>
        <w:t xml:space="preserve"> در حال خوش</w:t>
      </w:r>
      <w:r w:rsidR="00500E0C">
        <w:rPr>
          <w:rFonts w:hint="cs"/>
          <w:rtl/>
        </w:rPr>
        <w:t>‌‌</w:t>
      </w:r>
      <w:r>
        <w:rPr>
          <w:rFonts w:hint="cs"/>
          <w:rtl/>
        </w:rPr>
        <w:t xml:space="preserve">گذرانی است و مدلینگ لباس شده و </w:t>
      </w:r>
      <w:r w:rsidRPr="00C16994">
        <w:rPr>
          <w:rtl/>
        </w:rPr>
        <w:t>همان سودان</w:t>
      </w:r>
      <w:r w:rsidRPr="00C16994">
        <w:rPr>
          <w:rFonts w:hint="cs"/>
          <w:rtl/>
        </w:rPr>
        <w:t>ی</w:t>
      </w:r>
      <w:r w:rsidRPr="00C16994">
        <w:rPr>
          <w:rtl/>
        </w:rPr>
        <w:t xml:space="preserve"> که قرار بود با کنارگذاشتن احکام د</w:t>
      </w:r>
      <w:r w:rsidRPr="00C16994">
        <w:rPr>
          <w:rFonts w:hint="cs"/>
          <w:rtl/>
        </w:rPr>
        <w:t>ی</w:t>
      </w:r>
      <w:r w:rsidRPr="00C16994">
        <w:rPr>
          <w:rFonts w:hint="eastAsia"/>
          <w:rtl/>
        </w:rPr>
        <w:t>ن</w:t>
      </w:r>
      <w:r w:rsidRPr="00C16994">
        <w:rPr>
          <w:rFonts w:hint="cs"/>
          <w:rtl/>
        </w:rPr>
        <w:t>ی</w:t>
      </w:r>
      <w:r w:rsidRPr="00C16994">
        <w:rPr>
          <w:rtl/>
        </w:rPr>
        <w:t xml:space="preserve"> و گوش</w:t>
      </w:r>
      <w:r w:rsidR="00500E0C">
        <w:rPr>
          <w:rFonts w:hint="cs"/>
          <w:rtl/>
        </w:rPr>
        <w:t>‌دادن</w:t>
      </w:r>
      <w:r w:rsidRPr="00C16994">
        <w:rPr>
          <w:rtl/>
        </w:rPr>
        <w:t xml:space="preserve"> به نسخ</w:t>
      </w:r>
      <w:r w:rsidR="000071A7">
        <w:rPr>
          <w:rtl/>
        </w:rPr>
        <w:t xml:space="preserve">هٔ </w:t>
      </w:r>
      <w:r w:rsidRPr="00C16994">
        <w:rPr>
          <w:rtl/>
        </w:rPr>
        <w:t xml:space="preserve">غرب، </w:t>
      </w:r>
      <w:r w:rsidR="00500E0C">
        <w:rPr>
          <w:rFonts w:hint="cs"/>
          <w:rtl/>
        </w:rPr>
        <w:t xml:space="preserve">تبدیل به </w:t>
      </w:r>
      <w:r w:rsidRPr="00C16994">
        <w:rPr>
          <w:rtl/>
        </w:rPr>
        <w:t>پار</w:t>
      </w:r>
      <w:r w:rsidRPr="00C16994">
        <w:rPr>
          <w:rFonts w:hint="cs"/>
          <w:rtl/>
        </w:rPr>
        <w:t>ی</w:t>
      </w:r>
      <w:r w:rsidRPr="00C16994">
        <w:rPr>
          <w:rFonts w:hint="eastAsia"/>
          <w:rtl/>
        </w:rPr>
        <w:t>س</w:t>
      </w:r>
      <w:r w:rsidRPr="00C16994">
        <w:rPr>
          <w:rtl/>
        </w:rPr>
        <w:t xml:space="preserve"> بشود، امروز تبد</w:t>
      </w:r>
      <w:r w:rsidRPr="00C16994">
        <w:rPr>
          <w:rFonts w:hint="cs"/>
          <w:rtl/>
        </w:rPr>
        <w:t>ی</w:t>
      </w:r>
      <w:r w:rsidRPr="00C16994">
        <w:rPr>
          <w:rFonts w:hint="eastAsia"/>
          <w:rtl/>
        </w:rPr>
        <w:t>ل</w:t>
      </w:r>
      <w:r w:rsidRPr="00C16994">
        <w:rPr>
          <w:rtl/>
        </w:rPr>
        <w:t xml:space="preserve"> به جهنم شده است. د</w:t>
      </w:r>
      <w:r w:rsidRPr="00C16994">
        <w:rPr>
          <w:rFonts w:hint="cs"/>
          <w:rtl/>
        </w:rPr>
        <w:t>ی</w:t>
      </w:r>
      <w:r w:rsidRPr="00C16994">
        <w:rPr>
          <w:rFonts w:hint="eastAsia"/>
          <w:rtl/>
        </w:rPr>
        <w:t>گر</w:t>
      </w:r>
      <w:r w:rsidRPr="00C16994">
        <w:rPr>
          <w:rtl/>
        </w:rPr>
        <w:t xml:space="preserve"> خبر</w:t>
      </w:r>
      <w:r w:rsidRPr="00C16994">
        <w:rPr>
          <w:rFonts w:hint="cs"/>
          <w:rtl/>
        </w:rPr>
        <w:t>ی</w:t>
      </w:r>
      <w:r w:rsidRPr="00C16994">
        <w:rPr>
          <w:rtl/>
        </w:rPr>
        <w:t xml:space="preserve"> از آن دختر سف</w:t>
      </w:r>
      <w:r w:rsidRPr="00C16994">
        <w:rPr>
          <w:rFonts w:hint="cs"/>
          <w:rtl/>
        </w:rPr>
        <w:t>ی</w:t>
      </w:r>
      <w:r w:rsidRPr="00C16994">
        <w:rPr>
          <w:rFonts w:hint="eastAsia"/>
          <w:rtl/>
        </w:rPr>
        <w:t>دپوش</w:t>
      </w:r>
      <w:r w:rsidRPr="00C16994">
        <w:rPr>
          <w:rtl/>
        </w:rPr>
        <w:t xml:space="preserve"> و ت</w:t>
      </w:r>
      <w:r w:rsidRPr="00C16994">
        <w:rPr>
          <w:rFonts w:hint="cs"/>
          <w:rtl/>
        </w:rPr>
        <w:t>ی</w:t>
      </w:r>
      <w:r w:rsidRPr="00C16994">
        <w:rPr>
          <w:rFonts w:hint="eastAsia"/>
          <w:rtl/>
        </w:rPr>
        <w:t>ترها</w:t>
      </w:r>
      <w:r w:rsidRPr="00C16994">
        <w:rPr>
          <w:rFonts w:hint="cs"/>
          <w:rtl/>
        </w:rPr>
        <w:t>ی</w:t>
      </w:r>
      <w:r w:rsidRPr="00C16994">
        <w:rPr>
          <w:rtl/>
        </w:rPr>
        <w:t xml:space="preserve"> قشنگ ن</w:t>
      </w:r>
      <w:r w:rsidRPr="00C16994">
        <w:rPr>
          <w:rFonts w:hint="cs"/>
          <w:rtl/>
        </w:rPr>
        <w:t>ی</w:t>
      </w:r>
      <w:r w:rsidRPr="00C16994">
        <w:rPr>
          <w:rFonts w:hint="eastAsia"/>
          <w:rtl/>
        </w:rPr>
        <w:t>ست</w:t>
      </w:r>
      <w:r w:rsidRPr="00C16994">
        <w:rPr>
          <w:rtl/>
        </w:rPr>
        <w:t xml:space="preserve">. </w:t>
      </w:r>
      <w:r w:rsidRPr="00C16994">
        <w:rPr>
          <w:rFonts w:hint="eastAsia"/>
          <w:rtl/>
        </w:rPr>
        <w:t>جا</w:t>
      </w:r>
      <w:r w:rsidRPr="00C16994">
        <w:rPr>
          <w:rFonts w:hint="cs"/>
          <w:rtl/>
        </w:rPr>
        <w:t>ی</w:t>
      </w:r>
      <w:r w:rsidRPr="00C16994">
        <w:rPr>
          <w:rFonts w:hint="eastAsia"/>
          <w:rtl/>
        </w:rPr>
        <w:t>ش</w:t>
      </w:r>
      <w:r w:rsidRPr="00C16994">
        <w:rPr>
          <w:rtl/>
        </w:rPr>
        <w:t xml:space="preserve"> را چه گرفته؟ جنگ داخل</w:t>
      </w:r>
      <w:r w:rsidRPr="00C16994">
        <w:rPr>
          <w:rFonts w:hint="cs"/>
          <w:rtl/>
        </w:rPr>
        <w:t>ی</w:t>
      </w:r>
      <w:r w:rsidRPr="00C16994">
        <w:rPr>
          <w:rFonts w:hint="eastAsia"/>
          <w:rtl/>
        </w:rPr>
        <w:t>،</w:t>
      </w:r>
      <w:r w:rsidRPr="00C16994">
        <w:rPr>
          <w:rtl/>
        </w:rPr>
        <w:t xml:space="preserve"> تجاوز وحشتناک به هزاران زن و دختر، قحط</w:t>
      </w:r>
      <w:r w:rsidRPr="00C16994">
        <w:rPr>
          <w:rFonts w:hint="cs"/>
          <w:rtl/>
        </w:rPr>
        <w:t>ی</w:t>
      </w:r>
      <w:r w:rsidRPr="00C16994">
        <w:rPr>
          <w:rFonts w:hint="eastAsia"/>
          <w:rtl/>
        </w:rPr>
        <w:t>،</w:t>
      </w:r>
      <w:r w:rsidRPr="00C16994">
        <w:rPr>
          <w:rtl/>
        </w:rPr>
        <w:t xml:space="preserve"> کشتار و آوارگ</w:t>
      </w:r>
      <w:r w:rsidRPr="00C16994">
        <w:rPr>
          <w:rFonts w:hint="cs"/>
          <w:rtl/>
        </w:rPr>
        <w:t>ی</w:t>
      </w:r>
      <w:r w:rsidRPr="00C16994">
        <w:rPr>
          <w:rtl/>
        </w:rPr>
        <w:t>. امروز مردم سودان علف م</w:t>
      </w:r>
      <w:r w:rsidRPr="00C16994">
        <w:rPr>
          <w:rFonts w:hint="cs"/>
          <w:rtl/>
        </w:rPr>
        <w:t>ی‌</w:t>
      </w:r>
      <w:r w:rsidRPr="00C16994">
        <w:rPr>
          <w:rFonts w:hint="eastAsia"/>
          <w:rtl/>
        </w:rPr>
        <w:t>خورند</w:t>
      </w:r>
      <w:r w:rsidRPr="00C16994">
        <w:rPr>
          <w:rtl/>
        </w:rPr>
        <w:t xml:space="preserve"> تا زنده بمانند. جنازه‌ها در خ</w:t>
      </w:r>
      <w:r w:rsidRPr="00C16994">
        <w:rPr>
          <w:rFonts w:hint="cs"/>
          <w:rtl/>
        </w:rPr>
        <w:t>ی</w:t>
      </w:r>
      <w:r w:rsidRPr="00C16994">
        <w:rPr>
          <w:rFonts w:hint="eastAsia"/>
          <w:rtl/>
        </w:rPr>
        <w:t>ابان</w:t>
      </w:r>
      <w:r w:rsidR="00500E0C">
        <w:rPr>
          <w:rFonts w:hint="cs"/>
          <w:rtl/>
        </w:rPr>
        <w:t>‌‌های</w:t>
      </w:r>
      <w:r w:rsidRPr="00C16994">
        <w:rPr>
          <w:rtl/>
        </w:rPr>
        <w:t xml:space="preserve"> خارطوم باد کرده و کس</w:t>
      </w:r>
      <w:r w:rsidRPr="00C16994">
        <w:rPr>
          <w:rFonts w:hint="cs"/>
          <w:rtl/>
        </w:rPr>
        <w:t>ی</w:t>
      </w:r>
      <w:r w:rsidRPr="00C16994">
        <w:rPr>
          <w:rtl/>
        </w:rPr>
        <w:t xml:space="preserve"> ن</w:t>
      </w:r>
      <w:r w:rsidRPr="00C16994">
        <w:rPr>
          <w:rFonts w:hint="cs"/>
          <w:rtl/>
        </w:rPr>
        <w:t>ی</w:t>
      </w:r>
      <w:r w:rsidRPr="00C16994">
        <w:rPr>
          <w:rFonts w:hint="eastAsia"/>
          <w:rtl/>
        </w:rPr>
        <w:t>ست</w:t>
      </w:r>
      <w:r w:rsidRPr="00C16994">
        <w:rPr>
          <w:rtl/>
        </w:rPr>
        <w:t xml:space="preserve"> دفنشان کند</w:t>
      </w:r>
      <w:r w:rsidRPr="002311AD">
        <w:rPr>
          <w:rtl/>
        </w:rPr>
        <w:t>.</w:t>
      </w:r>
    </w:p>
    <w:p w14:paraId="0871441B" w14:textId="5729EDA5" w:rsidR="00751AF9" w:rsidRPr="00C16994" w:rsidRDefault="006E46C9" w:rsidP="00216890">
      <w:pPr>
        <w:pStyle w:val="Normal00"/>
        <w:rPr>
          <w:rtl/>
        </w:rPr>
      </w:pPr>
      <w:r w:rsidRPr="00C16994">
        <w:rPr>
          <w:rFonts w:hint="eastAsia"/>
          <w:rtl/>
        </w:rPr>
        <w:t>کجا</w:t>
      </w:r>
      <w:r w:rsidRPr="00C16994">
        <w:rPr>
          <w:rFonts w:hint="cs"/>
          <w:rtl/>
        </w:rPr>
        <w:t>ی</w:t>
      </w:r>
      <w:r w:rsidRPr="00C16994">
        <w:rPr>
          <w:rFonts w:hint="eastAsia"/>
          <w:rtl/>
        </w:rPr>
        <w:t>ند</w:t>
      </w:r>
      <w:r w:rsidRPr="00C16994">
        <w:rPr>
          <w:rtl/>
        </w:rPr>
        <w:t xml:space="preserve"> آن</w:t>
      </w:r>
      <w:r w:rsidR="00216890">
        <w:rPr>
          <w:rFonts w:hint="cs"/>
          <w:rtl/>
        </w:rPr>
        <w:t>‌</w:t>
      </w:r>
      <w:r w:rsidRPr="00C16994">
        <w:rPr>
          <w:rtl/>
        </w:rPr>
        <w:t>ها</w:t>
      </w:r>
      <w:r w:rsidRPr="00C16994">
        <w:rPr>
          <w:rFonts w:hint="cs"/>
          <w:rtl/>
        </w:rPr>
        <w:t>یی</w:t>
      </w:r>
      <w:r w:rsidRPr="00C16994">
        <w:rPr>
          <w:rtl/>
        </w:rPr>
        <w:t xml:space="preserve"> که م</w:t>
      </w:r>
      <w:r w:rsidRPr="00C16994">
        <w:rPr>
          <w:rFonts w:hint="cs"/>
          <w:rtl/>
        </w:rPr>
        <w:t>ی</w:t>
      </w:r>
      <w:r w:rsidRPr="00C16994">
        <w:rPr>
          <w:rFonts w:hint="cs"/>
          <w:rtl/>
        </w:rPr>
        <w:t>‌</w:t>
      </w:r>
      <w:r w:rsidRPr="00C16994">
        <w:rPr>
          <w:rFonts w:hint="eastAsia"/>
          <w:rtl/>
        </w:rPr>
        <w:t>گفتند</w:t>
      </w:r>
      <w:r w:rsidRPr="00C16994">
        <w:rPr>
          <w:rtl/>
        </w:rPr>
        <w:t xml:space="preserve"> «شما اُمُ</w:t>
      </w:r>
      <w:r w:rsidR="00216890">
        <w:rPr>
          <w:rFonts w:hint="cs"/>
          <w:rtl/>
        </w:rPr>
        <w:t>ّ</w:t>
      </w:r>
      <w:r w:rsidRPr="00C16994">
        <w:rPr>
          <w:rtl/>
        </w:rPr>
        <w:t>ل</w:t>
      </w:r>
      <w:r w:rsidRPr="00C16994">
        <w:rPr>
          <w:rFonts w:hint="cs"/>
          <w:rtl/>
        </w:rPr>
        <w:t>ی</w:t>
      </w:r>
      <w:r w:rsidRPr="00C16994">
        <w:rPr>
          <w:rFonts w:hint="eastAsia"/>
          <w:rtl/>
        </w:rPr>
        <w:t>د»؟</w:t>
      </w:r>
      <w:r w:rsidRPr="00C16994">
        <w:rPr>
          <w:rtl/>
        </w:rPr>
        <w:t xml:space="preserve"> کجا</w:t>
      </w:r>
      <w:r w:rsidRPr="00C16994">
        <w:rPr>
          <w:rFonts w:hint="cs"/>
          <w:rtl/>
        </w:rPr>
        <w:t>ی</w:t>
      </w:r>
      <w:r w:rsidRPr="00C16994">
        <w:rPr>
          <w:rFonts w:hint="eastAsia"/>
          <w:rtl/>
        </w:rPr>
        <w:t>ند</w:t>
      </w:r>
      <w:r w:rsidRPr="00C16994">
        <w:rPr>
          <w:rtl/>
        </w:rPr>
        <w:t xml:space="preserve"> آن</w:t>
      </w:r>
      <w:r w:rsidR="00216890">
        <w:rPr>
          <w:rFonts w:hint="cs"/>
          <w:rtl/>
        </w:rPr>
        <w:t>‌</w:t>
      </w:r>
      <w:r w:rsidRPr="00C16994">
        <w:rPr>
          <w:rtl/>
        </w:rPr>
        <w:t>ها</w:t>
      </w:r>
      <w:r w:rsidRPr="00C16994">
        <w:rPr>
          <w:rFonts w:hint="cs"/>
          <w:rtl/>
        </w:rPr>
        <w:t>یی</w:t>
      </w:r>
      <w:r w:rsidRPr="00C16994">
        <w:rPr>
          <w:rtl/>
        </w:rPr>
        <w:t xml:space="preserve"> که وعد</w:t>
      </w:r>
      <w:r w:rsidR="000071A7">
        <w:rPr>
          <w:rtl/>
        </w:rPr>
        <w:t xml:space="preserve">هٔ </w:t>
      </w:r>
      <w:r w:rsidRPr="00C16994">
        <w:rPr>
          <w:rtl/>
        </w:rPr>
        <w:t>«</w:t>
      </w:r>
      <w:r w:rsidR="00216890">
        <w:rPr>
          <w:rFonts w:hint="cs"/>
          <w:rtl/>
        </w:rPr>
        <w:t>رفاه</w:t>
      </w:r>
      <w:r w:rsidRPr="00C16994">
        <w:rPr>
          <w:rtl/>
        </w:rPr>
        <w:t>» و «مدرن</w:t>
      </w:r>
      <w:r w:rsidRPr="00C16994">
        <w:rPr>
          <w:rFonts w:hint="cs"/>
          <w:rtl/>
        </w:rPr>
        <w:t>ی</w:t>
      </w:r>
      <w:r w:rsidRPr="00C16994">
        <w:rPr>
          <w:rFonts w:hint="eastAsia"/>
          <w:rtl/>
        </w:rPr>
        <w:t>ته»</w:t>
      </w:r>
      <w:r w:rsidRPr="00C16994">
        <w:rPr>
          <w:rtl/>
        </w:rPr>
        <w:t xml:space="preserve"> م</w:t>
      </w:r>
      <w:r w:rsidRPr="00C16994">
        <w:rPr>
          <w:rFonts w:hint="cs"/>
          <w:rtl/>
        </w:rPr>
        <w:t>ی‌</w:t>
      </w:r>
      <w:r w:rsidRPr="00C16994">
        <w:rPr>
          <w:rFonts w:hint="eastAsia"/>
          <w:rtl/>
        </w:rPr>
        <w:t>دادند؟</w:t>
      </w:r>
      <w:r w:rsidRPr="00C16994">
        <w:rPr>
          <w:rtl/>
        </w:rPr>
        <w:t xml:space="preserve"> آمدند، کشور را به آشوب کش</w:t>
      </w:r>
      <w:r w:rsidRPr="00C16994">
        <w:rPr>
          <w:rFonts w:hint="cs"/>
          <w:rtl/>
        </w:rPr>
        <w:t>ی</w:t>
      </w:r>
      <w:r w:rsidRPr="00C16994">
        <w:rPr>
          <w:rFonts w:hint="eastAsia"/>
          <w:rtl/>
        </w:rPr>
        <w:t>دند،</w:t>
      </w:r>
      <w:r w:rsidRPr="00C16994">
        <w:rPr>
          <w:rtl/>
        </w:rPr>
        <w:t xml:space="preserve"> امن</w:t>
      </w:r>
      <w:r w:rsidRPr="00C16994">
        <w:rPr>
          <w:rFonts w:hint="cs"/>
          <w:rtl/>
        </w:rPr>
        <w:t>ی</w:t>
      </w:r>
      <w:r w:rsidRPr="00C16994">
        <w:rPr>
          <w:rFonts w:hint="eastAsia"/>
          <w:rtl/>
        </w:rPr>
        <w:t>ت</w:t>
      </w:r>
      <w:r w:rsidRPr="00C16994">
        <w:rPr>
          <w:rtl/>
        </w:rPr>
        <w:t xml:space="preserve"> را گرفتند، ز</w:t>
      </w:r>
      <w:r w:rsidRPr="00C16994">
        <w:rPr>
          <w:rFonts w:hint="cs"/>
          <w:rtl/>
        </w:rPr>
        <w:t>ی</w:t>
      </w:r>
      <w:r w:rsidRPr="00C16994">
        <w:rPr>
          <w:rFonts w:hint="eastAsia"/>
          <w:rtl/>
        </w:rPr>
        <w:t>رساخت‌ها</w:t>
      </w:r>
      <w:r w:rsidRPr="00C16994">
        <w:rPr>
          <w:rtl/>
        </w:rPr>
        <w:t xml:space="preserve"> را </w:t>
      </w:r>
      <w:r w:rsidR="00216890">
        <w:rPr>
          <w:rFonts w:hint="cs"/>
          <w:rtl/>
        </w:rPr>
        <w:t xml:space="preserve">ویران کردند </w:t>
      </w:r>
      <w:r w:rsidRPr="00C16994">
        <w:rPr>
          <w:rtl/>
        </w:rPr>
        <w:t xml:space="preserve">و حالا مردم سودان را </w:t>
      </w:r>
      <w:r w:rsidR="00216890">
        <w:rPr>
          <w:rFonts w:hint="cs"/>
          <w:rtl/>
        </w:rPr>
        <w:t xml:space="preserve">غلطیده در </w:t>
      </w:r>
      <w:r w:rsidRPr="00C16994">
        <w:rPr>
          <w:rtl/>
        </w:rPr>
        <w:t>خون</w:t>
      </w:r>
      <w:r w:rsidR="00216890">
        <w:rPr>
          <w:rFonts w:hint="cs"/>
          <w:rtl/>
        </w:rPr>
        <w:t>،</w:t>
      </w:r>
      <w:r w:rsidRPr="00C16994">
        <w:rPr>
          <w:rtl/>
        </w:rPr>
        <w:t xml:space="preserve"> رها کردند و رفتند. ا</w:t>
      </w:r>
      <w:r w:rsidRPr="00C16994">
        <w:rPr>
          <w:rFonts w:hint="cs"/>
          <w:rtl/>
        </w:rPr>
        <w:t>ی</w:t>
      </w:r>
      <w:r w:rsidRPr="00C16994">
        <w:rPr>
          <w:rFonts w:hint="eastAsia"/>
          <w:rtl/>
        </w:rPr>
        <w:t>ن</w:t>
      </w:r>
      <w:r w:rsidRPr="00C16994">
        <w:rPr>
          <w:rtl/>
        </w:rPr>
        <w:t xml:space="preserve"> است نت</w:t>
      </w:r>
      <w:r w:rsidRPr="00C16994">
        <w:rPr>
          <w:rFonts w:hint="cs"/>
          <w:rtl/>
        </w:rPr>
        <w:t>ی</w:t>
      </w:r>
      <w:r w:rsidRPr="00C16994">
        <w:rPr>
          <w:rFonts w:hint="eastAsia"/>
          <w:rtl/>
        </w:rPr>
        <w:t>ج</w:t>
      </w:r>
      <w:r w:rsidR="000071A7">
        <w:rPr>
          <w:rFonts w:hint="eastAsia"/>
          <w:rtl/>
        </w:rPr>
        <w:t xml:space="preserve">هٔ </w:t>
      </w:r>
      <w:r w:rsidRPr="00C16994">
        <w:rPr>
          <w:rtl/>
        </w:rPr>
        <w:t>ترس</w:t>
      </w:r>
      <w:r w:rsidRPr="00C16994">
        <w:rPr>
          <w:rFonts w:hint="cs"/>
          <w:rtl/>
        </w:rPr>
        <w:t>ی</w:t>
      </w:r>
      <w:r w:rsidRPr="00C16994">
        <w:rPr>
          <w:rFonts w:hint="eastAsia"/>
          <w:rtl/>
        </w:rPr>
        <w:t>دن</w:t>
      </w:r>
      <w:r w:rsidRPr="00C16994">
        <w:rPr>
          <w:rtl/>
        </w:rPr>
        <w:t xml:space="preserve"> از انگِ «عقب‌م</w:t>
      </w:r>
      <w:r w:rsidRPr="00C16994">
        <w:rPr>
          <w:rFonts w:hint="eastAsia"/>
          <w:rtl/>
        </w:rPr>
        <w:t>اندگ</w:t>
      </w:r>
      <w:r w:rsidRPr="00C16994">
        <w:rPr>
          <w:rFonts w:hint="cs"/>
          <w:rtl/>
        </w:rPr>
        <w:t>ی</w:t>
      </w:r>
      <w:r w:rsidRPr="00C16994">
        <w:rPr>
          <w:rFonts w:hint="eastAsia"/>
          <w:rtl/>
        </w:rPr>
        <w:t>»</w:t>
      </w:r>
      <w:r w:rsidR="00216890">
        <w:rPr>
          <w:rFonts w:hint="cs"/>
          <w:rtl/>
        </w:rPr>
        <w:t>؛</w:t>
      </w:r>
      <w:r w:rsidRPr="00C16994">
        <w:rPr>
          <w:rtl/>
        </w:rPr>
        <w:t xml:space="preserve"> ا</w:t>
      </w:r>
      <w:r w:rsidRPr="00C16994">
        <w:rPr>
          <w:rFonts w:hint="cs"/>
          <w:rtl/>
        </w:rPr>
        <w:t>ی</w:t>
      </w:r>
      <w:r w:rsidRPr="00C16994">
        <w:rPr>
          <w:rFonts w:hint="eastAsia"/>
          <w:rtl/>
        </w:rPr>
        <w:t>ن</w:t>
      </w:r>
      <w:r w:rsidRPr="00C16994">
        <w:rPr>
          <w:rtl/>
        </w:rPr>
        <w:t xml:space="preserve"> است نت</w:t>
      </w:r>
      <w:r w:rsidRPr="00C16994">
        <w:rPr>
          <w:rFonts w:hint="cs"/>
          <w:rtl/>
        </w:rPr>
        <w:t>ی</w:t>
      </w:r>
      <w:r w:rsidRPr="00C16994">
        <w:rPr>
          <w:rFonts w:hint="eastAsia"/>
          <w:rtl/>
        </w:rPr>
        <w:t>ج</w:t>
      </w:r>
      <w:r w:rsidR="000071A7">
        <w:rPr>
          <w:rFonts w:hint="eastAsia"/>
          <w:rtl/>
        </w:rPr>
        <w:t xml:space="preserve">هٔ </w:t>
      </w:r>
      <w:r w:rsidRPr="00C16994">
        <w:rPr>
          <w:rtl/>
        </w:rPr>
        <w:t>تسل</w:t>
      </w:r>
      <w:r w:rsidRPr="00C16994">
        <w:rPr>
          <w:rFonts w:hint="cs"/>
          <w:rtl/>
        </w:rPr>
        <w:t>ی</w:t>
      </w:r>
      <w:r w:rsidRPr="00C16994">
        <w:rPr>
          <w:rFonts w:hint="eastAsia"/>
          <w:rtl/>
        </w:rPr>
        <w:t>م</w:t>
      </w:r>
      <w:r w:rsidR="004F7281">
        <w:rPr>
          <w:rtl/>
        </w:rPr>
        <w:t>‌‌‌شدن</w:t>
      </w:r>
      <w:r w:rsidRPr="00C16994">
        <w:rPr>
          <w:rtl/>
        </w:rPr>
        <w:t xml:space="preserve"> در برابر «تحق</w:t>
      </w:r>
      <w:r w:rsidRPr="00C16994">
        <w:rPr>
          <w:rFonts w:hint="cs"/>
          <w:rtl/>
        </w:rPr>
        <w:t>ی</w:t>
      </w:r>
      <w:r w:rsidRPr="00C16994">
        <w:rPr>
          <w:rFonts w:hint="eastAsia"/>
          <w:rtl/>
        </w:rPr>
        <w:t>ر</w:t>
      </w:r>
      <w:r w:rsidRPr="00C16994">
        <w:rPr>
          <w:rtl/>
        </w:rPr>
        <w:t xml:space="preserve"> دشمن</w:t>
      </w:r>
      <w:r>
        <w:rPr>
          <w:rFonts w:hint="cs"/>
          <w:rtl/>
        </w:rPr>
        <w:t>».</w:t>
      </w:r>
    </w:p>
    <w:p w14:paraId="7C4E86D6" w14:textId="4C14808A" w:rsidR="00751AF9" w:rsidRPr="005F59B0" w:rsidRDefault="006E46C9" w:rsidP="00216890">
      <w:pPr>
        <w:pStyle w:val="Normal00"/>
        <w:rPr>
          <w:rtl/>
        </w:rPr>
      </w:pPr>
      <w:r>
        <w:rPr>
          <w:rFonts w:hint="eastAsia"/>
          <w:rtl/>
        </w:rPr>
        <w:t xml:space="preserve">قوم </w:t>
      </w:r>
      <w:r w:rsidR="00853D01" w:rsidRPr="00C16994">
        <w:rPr>
          <w:rtl/>
        </w:rPr>
        <w:t>آخرالزمان</w:t>
      </w:r>
      <w:r w:rsidR="00853D01" w:rsidRPr="00C16994">
        <w:rPr>
          <w:rFonts w:hint="cs"/>
          <w:rtl/>
        </w:rPr>
        <w:t>ی</w:t>
      </w:r>
      <w:r w:rsidR="00853D01" w:rsidRPr="00C16994">
        <w:rPr>
          <w:rFonts w:hint="eastAsia"/>
          <w:rtl/>
        </w:rPr>
        <w:t>،</w:t>
      </w:r>
      <w:r w:rsidR="00853D01" w:rsidRPr="00C16994">
        <w:rPr>
          <w:rtl/>
        </w:rPr>
        <w:t xml:space="preserve"> قوم</w:t>
      </w:r>
      <w:r w:rsidR="00853D01" w:rsidRPr="00C16994">
        <w:rPr>
          <w:rFonts w:hint="cs"/>
          <w:rtl/>
        </w:rPr>
        <w:t>ی</w:t>
      </w:r>
      <w:r w:rsidR="00853D01" w:rsidRPr="00C16994">
        <w:rPr>
          <w:rtl/>
        </w:rPr>
        <w:t xml:space="preserve"> است که ا</w:t>
      </w:r>
      <w:r w:rsidR="00853D01" w:rsidRPr="00C16994">
        <w:rPr>
          <w:rFonts w:hint="cs"/>
          <w:rtl/>
        </w:rPr>
        <w:t>ی</w:t>
      </w:r>
      <w:r w:rsidR="00853D01" w:rsidRPr="00C16994">
        <w:rPr>
          <w:rFonts w:hint="eastAsia"/>
          <w:rtl/>
        </w:rPr>
        <w:t>ن</w:t>
      </w:r>
      <w:r w:rsidR="00853D01" w:rsidRPr="00C16994">
        <w:rPr>
          <w:rtl/>
        </w:rPr>
        <w:t xml:space="preserve"> صحنه‌ها را م</w:t>
      </w:r>
      <w:r w:rsidR="00853D01" w:rsidRPr="00C16994">
        <w:rPr>
          <w:rFonts w:hint="cs"/>
          <w:rtl/>
        </w:rPr>
        <w:t>ی‌</w:t>
      </w:r>
      <w:r w:rsidR="00853D01" w:rsidRPr="00C16994">
        <w:rPr>
          <w:rFonts w:hint="eastAsia"/>
          <w:rtl/>
        </w:rPr>
        <w:t>ب</w:t>
      </w:r>
      <w:r w:rsidR="00853D01" w:rsidRPr="00C16994">
        <w:rPr>
          <w:rFonts w:hint="cs"/>
          <w:rtl/>
        </w:rPr>
        <w:t>ی</w:t>
      </w:r>
      <w:r w:rsidR="00853D01" w:rsidRPr="00C16994">
        <w:rPr>
          <w:rFonts w:hint="eastAsia"/>
          <w:rtl/>
        </w:rPr>
        <w:t>ند</w:t>
      </w:r>
      <w:r w:rsidR="00853D01" w:rsidRPr="00C16994">
        <w:rPr>
          <w:rtl/>
        </w:rPr>
        <w:t xml:space="preserve"> و فر</w:t>
      </w:r>
      <w:r w:rsidR="00853D01" w:rsidRPr="00C16994">
        <w:rPr>
          <w:rFonts w:hint="cs"/>
          <w:rtl/>
        </w:rPr>
        <w:t>ی</w:t>
      </w:r>
      <w:r w:rsidR="00853D01" w:rsidRPr="00C16994">
        <w:rPr>
          <w:rFonts w:hint="eastAsia"/>
          <w:rtl/>
        </w:rPr>
        <w:t>ب</w:t>
      </w:r>
      <w:r w:rsidR="00853D01" w:rsidRPr="00C16994">
        <w:rPr>
          <w:rtl/>
        </w:rPr>
        <w:t xml:space="preserve"> واژه‌ها</w:t>
      </w:r>
      <w:r w:rsidR="00853D01" w:rsidRPr="00C16994">
        <w:rPr>
          <w:rFonts w:hint="cs"/>
          <w:rtl/>
        </w:rPr>
        <w:t>ی</w:t>
      </w:r>
      <w:r w:rsidR="00853D01" w:rsidRPr="00C16994">
        <w:rPr>
          <w:rtl/>
        </w:rPr>
        <w:t xml:space="preserve"> قشنگ را نم</w:t>
      </w:r>
      <w:r w:rsidR="00853D01" w:rsidRPr="00C16994">
        <w:rPr>
          <w:rFonts w:hint="cs"/>
          <w:rtl/>
        </w:rPr>
        <w:t>ی‌</w:t>
      </w:r>
      <w:r w:rsidR="00853D01" w:rsidRPr="00C16994">
        <w:rPr>
          <w:rFonts w:hint="eastAsia"/>
          <w:rtl/>
        </w:rPr>
        <w:t>خورد</w:t>
      </w:r>
      <w:r w:rsidR="00853D01" w:rsidRPr="00C16994">
        <w:rPr>
          <w:rtl/>
        </w:rPr>
        <w:t>. مؤمن آخرالزمان</w:t>
      </w:r>
      <w:r w:rsidR="00853D01" w:rsidRPr="00C16994">
        <w:rPr>
          <w:rFonts w:hint="cs"/>
          <w:rtl/>
        </w:rPr>
        <w:t>ی</w:t>
      </w:r>
      <w:r w:rsidR="00853D01" w:rsidRPr="00C16994">
        <w:rPr>
          <w:rtl/>
        </w:rPr>
        <w:t xml:space="preserve"> کس</w:t>
      </w:r>
      <w:r w:rsidR="00853D01" w:rsidRPr="00C16994">
        <w:rPr>
          <w:rFonts w:hint="cs"/>
          <w:rtl/>
        </w:rPr>
        <w:t>ی</w:t>
      </w:r>
      <w:r w:rsidR="00853D01" w:rsidRPr="00C16994">
        <w:rPr>
          <w:rtl/>
        </w:rPr>
        <w:t xml:space="preserve"> است که اگر هزار بلندگو</w:t>
      </w:r>
      <w:r w:rsidR="00853D01" w:rsidRPr="00C16994">
        <w:rPr>
          <w:rFonts w:hint="cs"/>
          <w:rtl/>
        </w:rPr>
        <w:t>ی</w:t>
      </w:r>
      <w:r w:rsidR="00853D01" w:rsidRPr="00C16994">
        <w:rPr>
          <w:rtl/>
        </w:rPr>
        <w:t xml:space="preserve"> غرب</w:t>
      </w:r>
      <w:r w:rsidR="00853D01" w:rsidRPr="00C16994">
        <w:rPr>
          <w:rFonts w:hint="cs"/>
          <w:rtl/>
        </w:rPr>
        <w:t>ی</w:t>
      </w:r>
      <w:r w:rsidR="00853D01" w:rsidRPr="00C16994">
        <w:rPr>
          <w:rtl/>
        </w:rPr>
        <w:t xml:space="preserve"> فر</w:t>
      </w:r>
      <w:r w:rsidR="00853D01" w:rsidRPr="00C16994">
        <w:rPr>
          <w:rFonts w:hint="cs"/>
          <w:rtl/>
        </w:rPr>
        <w:t>ی</w:t>
      </w:r>
      <w:r w:rsidR="00853D01" w:rsidRPr="00C16994">
        <w:rPr>
          <w:rFonts w:hint="eastAsia"/>
          <w:rtl/>
        </w:rPr>
        <w:t>اد</w:t>
      </w:r>
      <w:r w:rsidR="00853D01" w:rsidRPr="00C16994">
        <w:rPr>
          <w:rtl/>
        </w:rPr>
        <w:t xml:space="preserve"> بزنند «تو عقب‌مانده‌ا</w:t>
      </w:r>
      <w:r w:rsidR="00853D01" w:rsidRPr="00C16994">
        <w:rPr>
          <w:rFonts w:hint="cs"/>
          <w:rtl/>
        </w:rPr>
        <w:t>ی</w:t>
      </w:r>
      <w:r w:rsidR="00853D01" w:rsidRPr="00C16994">
        <w:rPr>
          <w:rFonts w:hint="eastAsia"/>
          <w:rtl/>
        </w:rPr>
        <w:t>»،</w:t>
      </w:r>
      <w:r w:rsidR="00853D01" w:rsidRPr="00C16994">
        <w:rPr>
          <w:rtl/>
        </w:rPr>
        <w:t xml:space="preserve"> سرش را بالا م</w:t>
      </w:r>
      <w:r w:rsidR="00853D01" w:rsidRPr="00C16994">
        <w:rPr>
          <w:rFonts w:hint="cs"/>
          <w:rtl/>
        </w:rPr>
        <w:t>ی‌</w:t>
      </w:r>
      <w:r w:rsidR="00853D01" w:rsidRPr="00C16994">
        <w:rPr>
          <w:rFonts w:hint="eastAsia"/>
          <w:rtl/>
        </w:rPr>
        <w:t>گ</w:t>
      </w:r>
      <w:r w:rsidR="00853D01" w:rsidRPr="00C16994">
        <w:rPr>
          <w:rFonts w:hint="cs"/>
          <w:rtl/>
        </w:rPr>
        <w:t>ی</w:t>
      </w:r>
      <w:r w:rsidR="00853D01" w:rsidRPr="00C16994">
        <w:rPr>
          <w:rFonts w:hint="eastAsia"/>
          <w:rtl/>
        </w:rPr>
        <w:t>رد</w:t>
      </w:r>
      <w:r w:rsidR="00853D01" w:rsidRPr="00C16994">
        <w:rPr>
          <w:rtl/>
        </w:rPr>
        <w:t xml:space="preserve"> و م</w:t>
      </w:r>
      <w:r w:rsidR="00853D01" w:rsidRPr="00C16994">
        <w:rPr>
          <w:rFonts w:hint="cs"/>
          <w:rtl/>
        </w:rPr>
        <w:t>ی‌</w:t>
      </w:r>
      <w:r w:rsidR="00853D01" w:rsidRPr="00C16994">
        <w:rPr>
          <w:rFonts w:hint="eastAsia"/>
          <w:rtl/>
        </w:rPr>
        <w:t>گو</w:t>
      </w:r>
      <w:r w:rsidR="00853D01" w:rsidRPr="00C16994">
        <w:rPr>
          <w:rFonts w:hint="cs"/>
          <w:rtl/>
        </w:rPr>
        <w:t>ی</w:t>
      </w:r>
      <w:r w:rsidR="00853D01" w:rsidRPr="00C16994">
        <w:rPr>
          <w:rFonts w:hint="eastAsia"/>
          <w:rtl/>
        </w:rPr>
        <w:t>د</w:t>
      </w:r>
      <w:r w:rsidR="00853D01" w:rsidRPr="00C16994">
        <w:rPr>
          <w:rtl/>
        </w:rPr>
        <w:t>: «اگر پ</w:t>
      </w:r>
      <w:r w:rsidR="00853D01" w:rsidRPr="00C16994">
        <w:rPr>
          <w:rFonts w:hint="cs"/>
          <w:rtl/>
        </w:rPr>
        <w:t>ی</w:t>
      </w:r>
      <w:r w:rsidR="00853D01" w:rsidRPr="00C16994">
        <w:rPr>
          <w:rFonts w:hint="eastAsia"/>
          <w:rtl/>
        </w:rPr>
        <w:t>شرفت</w:t>
      </w:r>
      <w:r w:rsidR="00853D01" w:rsidRPr="00C16994">
        <w:rPr>
          <w:rtl/>
        </w:rPr>
        <w:t xml:space="preserve"> </w:t>
      </w:r>
      <w:r w:rsidR="00853D01" w:rsidRPr="00C16994">
        <w:rPr>
          <w:rFonts w:hint="cs"/>
          <w:rtl/>
        </w:rPr>
        <w:t>ی</w:t>
      </w:r>
      <w:r w:rsidR="00853D01" w:rsidRPr="00C16994">
        <w:rPr>
          <w:rFonts w:hint="eastAsia"/>
          <w:rtl/>
        </w:rPr>
        <w:t>عن</w:t>
      </w:r>
      <w:r w:rsidR="00853D01" w:rsidRPr="00C16994">
        <w:rPr>
          <w:rFonts w:hint="cs"/>
          <w:rtl/>
        </w:rPr>
        <w:t>ی</w:t>
      </w:r>
      <w:r w:rsidR="00853D01" w:rsidRPr="00C16994">
        <w:rPr>
          <w:rtl/>
        </w:rPr>
        <w:t xml:space="preserve"> برهنگ</w:t>
      </w:r>
      <w:r w:rsidR="00853D01" w:rsidRPr="00C16994">
        <w:rPr>
          <w:rFonts w:hint="cs"/>
          <w:rtl/>
        </w:rPr>
        <w:t>ی</w:t>
      </w:r>
      <w:r w:rsidR="00853D01" w:rsidRPr="00C16994">
        <w:rPr>
          <w:rFonts w:hint="eastAsia"/>
          <w:rtl/>
        </w:rPr>
        <w:t>،</w:t>
      </w:r>
      <w:r w:rsidR="00853D01" w:rsidRPr="00C16994">
        <w:rPr>
          <w:rtl/>
        </w:rPr>
        <w:t xml:space="preserve"> اگر کلاس </w:t>
      </w:r>
      <w:r w:rsidR="00853D01" w:rsidRPr="00C16994">
        <w:rPr>
          <w:rFonts w:hint="cs"/>
          <w:rtl/>
        </w:rPr>
        <w:t>ی</w:t>
      </w:r>
      <w:r w:rsidR="00853D01" w:rsidRPr="00C16994">
        <w:rPr>
          <w:rFonts w:hint="eastAsia"/>
          <w:rtl/>
        </w:rPr>
        <w:t>عن</w:t>
      </w:r>
      <w:r w:rsidR="00853D01" w:rsidRPr="00C16994">
        <w:rPr>
          <w:rFonts w:hint="cs"/>
          <w:rtl/>
        </w:rPr>
        <w:t>ی</w:t>
      </w:r>
      <w:r w:rsidR="00853D01" w:rsidRPr="00C16994">
        <w:rPr>
          <w:rtl/>
        </w:rPr>
        <w:t xml:space="preserve"> نابود</w:t>
      </w:r>
      <w:r w:rsidR="00853D01" w:rsidRPr="00C16994">
        <w:rPr>
          <w:rFonts w:hint="cs"/>
          <w:rtl/>
        </w:rPr>
        <w:t>ی</w:t>
      </w:r>
      <w:r w:rsidR="00853D01" w:rsidRPr="00C16994">
        <w:rPr>
          <w:rtl/>
        </w:rPr>
        <w:t xml:space="preserve"> خانواده، </w:t>
      </w:r>
      <w:r w:rsidR="00853D01" w:rsidRPr="00C16994">
        <w:rPr>
          <w:rFonts w:hint="eastAsia"/>
          <w:rtl/>
        </w:rPr>
        <w:t>اگر</w:t>
      </w:r>
      <w:r w:rsidR="00853D01" w:rsidRPr="00C16994">
        <w:rPr>
          <w:rtl/>
        </w:rPr>
        <w:t xml:space="preserve"> مدرن</w:t>
      </w:r>
      <w:r w:rsidR="00216890">
        <w:rPr>
          <w:rFonts w:hint="cs"/>
          <w:rtl/>
        </w:rPr>
        <w:t>‌‌</w:t>
      </w:r>
      <w:r w:rsidR="00853D01" w:rsidRPr="00C16994">
        <w:rPr>
          <w:rtl/>
        </w:rPr>
        <w:t xml:space="preserve">شدن </w:t>
      </w:r>
      <w:r w:rsidR="00853D01" w:rsidRPr="00C16994">
        <w:rPr>
          <w:rFonts w:hint="cs"/>
          <w:rtl/>
        </w:rPr>
        <w:t>ی</w:t>
      </w:r>
      <w:r w:rsidR="00853D01" w:rsidRPr="00C16994">
        <w:rPr>
          <w:rFonts w:hint="eastAsia"/>
          <w:rtl/>
        </w:rPr>
        <w:t>عن</w:t>
      </w:r>
      <w:r w:rsidR="00853D01" w:rsidRPr="00C16994">
        <w:rPr>
          <w:rFonts w:hint="cs"/>
          <w:rtl/>
        </w:rPr>
        <w:t>ی</w:t>
      </w:r>
      <w:r w:rsidR="00853D01" w:rsidRPr="00C16994">
        <w:rPr>
          <w:rtl/>
        </w:rPr>
        <w:t xml:space="preserve"> تبد</w:t>
      </w:r>
      <w:r w:rsidR="00853D01" w:rsidRPr="00C16994">
        <w:rPr>
          <w:rFonts w:hint="cs"/>
          <w:rtl/>
        </w:rPr>
        <w:t>ی</w:t>
      </w:r>
      <w:r w:rsidR="00853D01" w:rsidRPr="00C16994">
        <w:rPr>
          <w:rFonts w:hint="eastAsia"/>
          <w:rtl/>
        </w:rPr>
        <w:t>ل</w:t>
      </w:r>
      <w:r w:rsidR="00216890">
        <w:rPr>
          <w:rFonts w:hint="cs"/>
          <w:rtl/>
        </w:rPr>
        <w:t>‌‌‌</w:t>
      </w:r>
      <w:r w:rsidR="00853D01" w:rsidRPr="00C16994">
        <w:rPr>
          <w:rtl/>
        </w:rPr>
        <w:t>شدن به سودانِ جنگ‌زده، ارزان</w:t>
      </w:r>
      <w:r w:rsidR="00853D01" w:rsidRPr="00C16994">
        <w:rPr>
          <w:rFonts w:hint="cs"/>
          <w:rtl/>
        </w:rPr>
        <w:t>یِ</w:t>
      </w:r>
      <w:r w:rsidR="00853D01" w:rsidRPr="00C16994">
        <w:rPr>
          <w:rtl/>
        </w:rPr>
        <w:t xml:space="preserve"> خودتان! من به بندگ</w:t>
      </w:r>
      <w:r w:rsidR="00853D01" w:rsidRPr="00C16994">
        <w:rPr>
          <w:rFonts w:hint="cs"/>
          <w:rtl/>
        </w:rPr>
        <w:t>ی</w:t>
      </w:r>
      <w:r w:rsidR="00853D01" w:rsidRPr="00C16994">
        <w:rPr>
          <w:rtl/>
        </w:rPr>
        <w:t xml:space="preserve"> خدا افتخار م</w:t>
      </w:r>
      <w:r w:rsidR="00853D01" w:rsidRPr="00C16994">
        <w:rPr>
          <w:rFonts w:hint="cs"/>
          <w:rtl/>
        </w:rPr>
        <w:t>ی‌</w:t>
      </w:r>
      <w:r w:rsidR="00853D01" w:rsidRPr="00C16994">
        <w:rPr>
          <w:rFonts w:hint="eastAsia"/>
          <w:rtl/>
        </w:rPr>
        <w:t>کنم</w:t>
      </w:r>
      <w:r w:rsidR="00853D01" w:rsidRPr="00C16994">
        <w:rPr>
          <w:rtl/>
        </w:rPr>
        <w:t xml:space="preserve"> و از سرزنش شما کفتارها نم</w:t>
      </w:r>
      <w:r w:rsidR="00853D01" w:rsidRPr="00C16994">
        <w:rPr>
          <w:rFonts w:hint="cs"/>
          <w:rtl/>
        </w:rPr>
        <w:t>ی‌</w:t>
      </w:r>
      <w:r w:rsidR="00853D01" w:rsidRPr="00C16994">
        <w:rPr>
          <w:rFonts w:hint="eastAsia"/>
          <w:rtl/>
        </w:rPr>
        <w:t>ترسم</w:t>
      </w:r>
      <w:r w:rsidR="00853D01" w:rsidRPr="00C16994">
        <w:rPr>
          <w:rtl/>
        </w:rPr>
        <w:t>!</w:t>
      </w:r>
      <w:r w:rsidR="00216890">
        <w:rPr>
          <w:rFonts w:hint="cs"/>
          <w:rtl/>
        </w:rPr>
        <w:t>».</w:t>
      </w:r>
    </w:p>
    <w:p w14:paraId="6B97C76F" w14:textId="77777777" w:rsidR="00751AF9" w:rsidRPr="00AB673E" w:rsidRDefault="006E46C9" w:rsidP="00EF149D">
      <w:pPr>
        <w:pStyle w:val="Heading200"/>
        <w:rPr>
          <w:rtl/>
        </w:rPr>
      </w:pPr>
      <w:r w:rsidRPr="00AB673E">
        <w:rPr>
          <w:rtl/>
        </w:rPr>
        <w:t>نبرد با تهمت‌ها در وطن</w:t>
      </w:r>
      <w:r w:rsidRPr="002311AD">
        <w:rPr>
          <w:rtl/>
        </w:rPr>
        <w:t>!</w:t>
      </w:r>
    </w:p>
    <w:p w14:paraId="38CAEBBB" w14:textId="49940F77" w:rsidR="00751AF9" w:rsidRPr="003A5729" w:rsidRDefault="006E46C9" w:rsidP="00216890">
      <w:pPr>
        <w:pStyle w:val="Normal00"/>
        <w:rPr>
          <w:rtl/>
        </w:rPr>
      </w:pPr>
      <w:r w:rsidRPr="003A5729">
        <w:rPr>
          <w:rtl/>
        </w:rPr>
        <w:t>عز</w:t>
      </w:r>
      <w:r w:rsidRPr="003A5729">
        <w:rPr>
          <w:rFonts w:hint="cs"/>
          <w:rtl/>
        </w:rPr>
        <w:t>ی</w:t>
      </w:r>
      <w:r w:rsidRPr="003A5729">
        <w:rPr>
          <w:rFonts w:hint="eastAsia"/>
          <w:rtl/>
        </w:rPr>
        <w:t>زان</w:t>
      </w:r>
      <w:r w:rsidRPr="003A5729">
        <w:rPr>
          <w:rtl/>
        </w:rPr>
        <w:t xml:space="preserve"> من! صحبت از تئور</w:t>
      </w:r>
      <w:r w:rsidRPr="003A5729">
        <w:rPr>
          <w:rFonts w:hint="cs"/>
          <w:rtl/>
        </w:rPr>
        <w:t>ی</w:t>
      </w:r>
      <w:r w:rsidRPr="003A5729">
        <w:rPr>
          <w:rtl/>
        </w:rPr>
        <w:t xml:space="preserve"> و تار</w:t>
      </w:r>
      <w:r w:rsidRPr="003A5729">
        <w:rPr>
          <w:rFonts w:hint="cs"/>
          <w:rtl/>
        </w:rPr>
        <w:t>ی</w:t>
      </w:r>
      <w:r w:rsidRPr="003A5729">
        <w:rPr>
          <w:rFonts w:hint="eastAsia"/>
          <w:rtl/>
        </w:rPr>
        <w:t>خ</w:t>
      </w:r>
      <w:r w:rsidRPr="003A5729">
        <w:rPr>
          <w:rtl/>
        </w:rPr>
        <w:t xml:space="preserve"> قد</w:t>
      </w:r>
      <w:r w:rsidRPr="003A5729">
        <w:rPr>
          <w:rFonts w:hint="cs"/>
          <w:rtl/>
        </w:rPr>
        <w:t>ی</w:t>
      </w:r>
      <w:r w:rsidRPr="003A5729">
        <w:rPr>
          <w:rFonts w:hint="eastAsia"/>
          <w:rtl/>
        </w:rPr>
        <w:t>م</w:t>
      </w:r>
      <w:r w:rsidRPr="003A5729">
        <w:rPr>
          <w:rtl/>
        </w:rPr>
        <w:t xml:space="preserve"> </w:t>
      </w:r>
      <w:r>
        <w:rPr>
          <w:rFonts w:hint="cs"/>
          <w:rtl/>
        </w:rPr>
        <w:t xml:space="preserve">و گفتن از کشورهای دیگر </w:t>
      </w:r>
      <w:r w:rsidRPr="003A5729">
        <w:rPr>
          <w:rtl/>
        </w:rPr>
        <w:t>آسان است؛ اما ب</w:t>
      </w:r>
      <w:r w:rsidRPr="003A5729">
        <w:rPr>
          <w:rFonts w:hint="cs"/>
          <w:rtl/>
        </w:rPr>
        <w:t>ی</w:t>
      </w:r>
      <w:r w:rsidRPr="003A5729">
        <w:rPr>
          <w:rFonts w:hint="eastAsia"/>
          <w:rtl/>
        </w:rPr>
        <w:t>ا</w:t>
      </w:r>
      <w:r w:rsidRPr="003A5729">
        <w:rPr>
          <w:rFonts w:hint="cs"/>
          <w:rtl/>
        </w:rPr>
        <w:t>یی</w:t>
      </w:r>
      <w:r w:rsidRPr="003A5729">
        <w:rPr>
          <w:rFonts w:hint="eastAsia"/>
          <w:rtl/>
        </w:rPr>
        <w:t>د</w:t>
      </w:r>
      <w:r w:rsidRPr="003A5729">
        <w:rPr>
          <w:rtl/>
        </w:rPr>
        <w:t xml:space="preserve"> بب</w:t>
      </w:r>
      <w:r w:rsidRPr="003A5729">
        <w:rPr>
          <w:rFonts w:hint="cs"/>
          <w:rtl/>
        </w:rPr>
        <w:t>ی</w:t>
      </w:r>
      <w:r w:rsidRPr="003A5729">
        <w:rPr>
          <w:rFonts w:hint="eastAsia"/>
          <w:rtl/>
        </w:rPr>
        <w:t>ن</w:t>
      </w:r>
      <w:r w:rsidRPr="003A5729">
        <w:rPr>
          <w:rFonts w:hint="cs"/>
          <w:rtl/>
        </w:rPr>
        <w:t>ی</w:t>
      </w:r>
      <w:r w:rsidRPr="003A5729">
        <w:rPr>
          <w:rFonts w:hint="eastAsia"/>
          <w:rtl/>
        </w:rPr>
        <w:t>م</w:t>
      </w:r>
      <w:r w:rsidRPr="003A5729">
        <w:rPr>
          <w:rtl/>
        </w:rPr>
        <w:t xml:space="preserve"> در زمان</w:t>
      </w:r>
      <w:r w:rsidR="000071A7">
        <w:rPr>
          <w:rtl/>
        </w:rPr>
        <w:t xml:space="preserve">هٔ </w:t>
      </w:r>
      <w:r w:rsidRPr="003A5729">
        <w:rPr>
          <w:rtl/>
        </w:rPr>
        <w:t>خودمان، ا</w:t>
      </w:r>
      <w:r w:rsidRPr="003A5729">
        <w:rPr>
          <w:rFonts w:hint="cs"/>
          <w:rtl/>
        </w:rPr>
        <w:t>ی</w:t>
      </w:r>
      <w:r w:rsidRPr="003A5729">
        <w:rPr>
          <w:rFonts w:hint="eastAsia"/>
          <w:rtl/>
        </w:rPr>
        <w:t>ن</w:t>
      </w:r>
      <w:r w:rsidRPr="003A5729">
        <w:rPr>
          <w:rtl/>
        </w:rPr>
        <w:t xml:space="preserve"> آ</w:t>
      </w:r>
      <w:r w:rsidRPr="003A5729">
        <w:rPr>
          <w:rFonts w:hint="cs"/>
          <w:rtl/>
        </w:rPr>
        <w:t>ی</w:t>
      </w:r>
      <w:r w:rsidRPr="003A5729">
        <w:rPr>
          <w:rFonts w:hint="eastAsia"/>
          <w:rtl/>
        </w:rPr>
        <w:t>ه</w:t>
      </w:r>
      <w:r w:rsidRPr="003A5729">
        <w:rPr>
          <w:rtl/>
        </w:rPr>
        <w:t xml:space="preserve"> </w:t>
      </w:r>
      <w:r w:rsidRPr="00040F53">
        <w:rPr>
          <w:rStyle w:val="000"/>
          <w:rtl/>
        </w:rPr>
        <w:t>«وَلَا يَخَافُونَ لَوْمَةَ لَائِمٍ»</w:t>
      </w:r>
      <w:r w:rsidRPr="003A5729">
        <w:rPr>
          <w:rtl/>
        </w:rPr>
        <w:t xml:space="preserve"> (نترس</w:t>
      </w:r>
      <w:r w:rsidRPr="003A5729">
        <w:rPr>
          <w:rFonts w:hint="cs"/>
          <w:rtl/>
        </w:rPr>
        <w:t>ی</w:t>
      </w:r>
      <w:r w:rsidRPr="003A5729">
        <w:rPr>
          <w:rFonts w:hint="eastAsia"/>
          <w:rtl/>
        </w:rPr>
        <w:t>دن</w:t>
      </w:r>
      <w:r w:rsidRPr="003A5729">
        <w:rPr>
          <w:rtl/>
        </w:rPr>
        <w:t xml:space="preserve"> از سرزنش) کجا تفس</w:t>
      </w:r>
      <w:r w:rsidRPr="003A5729">
        <w:rPr>
          <w:rFonts w:hint="cs"/>
          <w:rtl/>
        </w:rPr>
        <w:t>ی</w:t>
      </w:r>
      <w:r w:rsidRPr="003A5729">
        <w:rPr>
          <w:rFonts w:hint="eastAsia"/>
          <w:rtl/>
        </w:rPr>
        <w:t>ر</w:t>
      </w:r>
      <w:r w:rsidRPr="003A5729">
        <w:rPr>
          <w:rtl/>
        </w:rPr>
        <w:t xml:space="preserve"> شد؟ به</w:t>
      </w:r>
      <w:r w:rsidR="00216890">
        <w:rPr>
          <w:rFonts w:hint="cs"/>
          <w:rtl/>
        </w:rPr>
        <w:t>‌‌‌</w:t>
      </w:r>
      <w:r w:rsidRPr="003A5729">
        <w:rPr>
          <w:rtl/>
        </w:rPr>
        <w:t>جرأت م</w:t>
      </w:r>
      <w:r w:rsidRPr="003A5729">
        <w:rPr>
          <w:rFonts w:hint="cs"/>
          <w:rtl/>
        </w:rPr>
        <w:t>ی‌</w:t>
      </w:r>
      <w:r w:rsidRPr="003A5729">
        <w:rPr>
          <w:rFonts w:hint="eastAsia"/>
          <w:rtl/>
        </w:rPr>
        <w:t>گو</w:t>
      </w:r>
      <w:r w:rsidRPr="003A5729">
        <w:rPr>
          <w:rFonts w:hint="cs"/>
          <w:rtl/>
        </w:rPr>
        <w:t>ی</w:t>
      </w:r>
      <w:r w:rsidRPr="003A5729">
        <w:rPr>
          <w:rFonts w:hint="eastAsia"/>
          <w:rtl/>
        </w:rPr>
        <w:t>م</w:t>
      </w:r>
      <w:r w:rsidRPr="003A5729">
        <w:rPr>
          <w:rtl/>
        </w:rPr>
        <w:t>: ز</w:t>
      </w:r>
      <w:r w:rsidRPr="003A5729">
        <w:rPr>
          <w:rFonts w:hint="cs"/>
          <w:rtl/>
        </w:rPr>
        <w:t>ی</w:t>
      </w:r>
      <w:r w:rsidRPr="003A5729">
        <w:rPr>
          <w:rFonts w:hint="eastAsia"/>
          <w:rtl/>
        </w:rPr>
        <w:t>باتر</w:t>
      </w:r>
      <w:r w:rsidRPr="003A5729">
        <w:rPr>
          <w:rFonts w:hint="cs"/>
          <w:rtl/>
        </w:rPr>
        <w:t>ی</w:t>
      </w:r>
      <w:r w:rsidRPr="003A5729">
        <w:rPr>
          <w:rFonts w:hint="eastAsia"/>
          <w:rtl/>
        </w:rPr>
        <w:t>ن</w:t>
      </w:r>
      <w:r w:rsidRPr="003A5729">
        <w:rPr>
          <w:rtl/>
        </w:rPr>
        <w:t xml:space="preserve"> تفس</w:t>
      </w:r>
      <w:r w:rsidRPr="003A5729">
        <w:rPr>
          <w:rFonts w:hint="cs"/>
          <w:rtl/>
        </w:rPr>
        <w:t>ی</w:t>
      </w:r>
      <w:r w:rsidRPr="003A5729">
        <w:rPr>
          <w:rFonts w:hint="eastAsia"/>
          <w:rtl/>
        </w:rPr>
        <w:t>ر</w:t>
      </w:r>
      <w:r w:rsidRPr="003A5729">
        <w:rPr>
          <w:rtl/>
        </w:rPr>
        <w:t xml:space="preserve"> ا</w:t>
      </w:r>
      <w:r w:rsidRPr="003A5729">
        <w:rPr>
          <w:rFonts w:hint="cs"/>
          <w:rtl/>
        </w:rPr>
        <w:t>ی</w:t>
      </w:r>
      <w:r w:rsidRPr="003A5729">
        <w:rPr>
          <w:rFonts w:hint="eastAsia"/>
          <w:rtl/>
        </w:rPr>
        <w:t>ن</w:t>
      </w:r>
      <w:r w:rsidRPr="003A5729">
        <w:rPr>
          <w:rtl/>
        </w:rPr>
        <w:t xml:space="preserve"> آ</w:t>
      </w:r>
      <w:r w:rsidRPr="003A5729">
        <w:rPr>
          <w:rFonts w:hint="cs"/>
          <w:rtl/>
        </w:rPr>
        <w:t>ی</w:t>
      </w:r>
      <w:r w:rsidRPr="003A5729">
        <w:rPr>
          <w:rFonts w:hint="eastAsia"/>
          <w:rtl/>
        </w:rPr>
        <w:t>ه</w:t>
      </w:r>
      <w:r w:rsidRPr="003A5729">
        <w:rPr>
          <w:rtl/>
        </w:rPr>
        <w:t xml:space="preserve"> را در سال‌ها</w:t>
      </w:r>
      <w:r w:rsidRPr="003A5729">
        <w:rPr>
          <w:rFonts w:hint="cs"/>
          <w:rtl/>
        </w:rPr>
        <w:t>ی</w:t>
      </w:r>
      <w:r w:rsidRPr="003A5729">
        <w:rPr>
          <w:rtl/>
        </w:rPr>
        <w:t xml:space="preserve"> اخ</w:t>
      </w:r>
      <w:r w:rsidRPr="003A5729">
        <w:rPr>
          <w:rFonts w:hint="cs"/>
          <w:rtl/>
        </w:rPr>
        <w:t>ی</w:t>
      </w:r>
      <w:r w:rsidRPr="003A5729">
        <w:rPr>
          <w:rFonts w:hint="eastAsia"/>
          <w:rtl/>
        </w:rPr>
        <w:t>ر،</w:t>
      </w:r>
      <w:r w:rsidRPr="003A5729">
        <w:rPr>
          <w:rtl/>
        </w:rPr>
        <w:t xml:space="preserve"> شهدا</w:t>
      </w:r>
      <w:r w:rsidRPr="003A5729">
        <w:rPr>
          <w:rFonts w:hint="cs"/>
          <w:rtl/>
        </w:rPr>
        <w:t>ی</w:t>
      </w:r>
      <w:r w:rsidRPr="003A5729">
        <w:rPr>
          <w:rtl/>
        </w:rPr>
        <w:t xml:space="preserve"> مظلوم مدافع حرم رقم زدند</w:t>
      </w:r>
      <w:r w:rsidRPr="002311AD">
        <w:rPr>
          <w:rtl/>
        </w:rPr>
        <w:t>.</w:t>
      </w:r>
    </w:p>
    <w:p w14:paraId="5BC228E4" w14:textId="483A0172" w:rsidR="00751AF9" w:rsidRPr="003A5729" w:rsidRDefault="006E46C9" w:rsidP="00216890">
      <w:pPr>
        <w:pStyle w:val="Normal00"/>
        <w:rPr>
          <w:rtl/>
        </w:rPr>
      </w:pPr>
      <w:r w:rsidRPr="003A5729">
        <w:rPr>
          <w:rFonts w:hint="eastAsia"/>
          <w:rtl/>
        </w:rPr>
        <w:t>شما</w:t>
      </w:r>
      <w:r w:rsidRPr="003A5729">
        <w:rPr>
          <w:rtl/>
        </w:rPr>
        <w:t xml:space="preserve"> فکر م</w:t>
      </w:r>
      <w:r w:rsidRPr="003A5729">
        <w:rPr>
          <w:rFonts w:hint="cs"/>
          <w:rtl/>
        </w:rPr>
        <w:t>ی‌</w:t>
      </w:r>
      <w:r w:rsidRPr="003A5729">
        <w:rPr>
          <w:rFonts w:hint="eastAsia"/>
          <w:rtl/>
        </w:rPr>
        <w:t>کن</w:t>
      </w:r>
      <w:r w:rsidRPr="003A5729">
        <w:rPr>
          <w:rFonts w:hint="cs"/>
          <w:rtl/>
        </w:rPr>
        <w:t>ی</w:t>
      </w:r>
      <w:r w:rsidRPr="003A5729">
        <w:rPr>
          <w:rFonts w:hint="eastAsia"/>
          <w:rtl/>
        </w:rPr>
        <w:t>د</w:t>
      </w:r>
      <w:r w:rsidRPr="003A5729">
        <w:rPr>
          <w:rtl/>
        </w:rPr>
        <w:t xml:space="preserve"> جنگ</w:t>
      </w:r>
      <w:r w:rsidRPr="003A5729">
        <w:rPr>
          <w:rFonts w:hint="cs"/>
          <w:rtl/>
        </w:rPr>
        <w:t>ی</w:t>
      </w:r>
      <w:r w:rsidRPr="003A5729">
        <w:rPr>
          <w:rFonts w:hint="eastAsia"/>
          <w:rtl/>
        </w:rPr>
        <w:t>دن</w:t>
      </w:r>
      <w:r w:rsidRPr="003A5729">
        <w:rPr>
          <w:rtl/>
        </w:rPr>
        <w:t xml:space="preserve"> در سور</w:t>
      </w:r>
      <w:r w:rsidRPr="003A5729">
        <w:rPr>
          <w:rFonts w:hint="cs"/>
          <w:rtl/>
        </w:rPr>
        <w:t>ی</w:t>
      </w:r>
      <w:r w:rsidRPr="003A5729">
        <w:rPr>
          <w:rFonts w:hint="eastAsia"/>
          <w:rtl/>
        </w:rPr>
        <w:t>ه</w:t>
      </w:r>
      <w:r w:rsidRPr="003A5729">
        <w:rPr>
          <w:rtl/>
        </w:rPr>
        <w:t xml:space="preserve"> و عراق سخت بود؟ بله، سخت بود؛ اما به خدا قسم، جنگ</w:t>
      </w:r>
      <w:r w:rsidRPr="003A5729">
        <w:rPr>
          <w:rFonts w:hint="cs"/>
          <w:rtl/>
        </w:rPr>
        <w:t>ی</w:t>
      </w:r>
      <w:r w:rsidRPr="003A5729">
        <w:rPr>
          <w:rFonts w:hint="eastAsia"/>
          <w:rtl/>
        </w:rPr>
        <w:t>دن</w:t>
      </w:r>
      <w:r w:rsidRPr="003A5729">
        <w:rPr>
          <w:rtl/>
        </w:rPr>
        <w:t xml:space="preserve"> در خ</w:t>
      </w:r>
      <w:r w:rsidRPr="003A5729">
        <w:rPr>
          <w:rFonts w:hint="cs"/>
          <w:rtl/>
        </w:rPr>
        <w:t>ی</w:t>
      </w:r>
      <w:r w:rsidRPr="003A5729">
        <w:rPr>
          <w:rFonts w:hint="eastAsia"/>
          <w:rtl/>
        </w:rPr>
        <w:t>ابان‌ها</w:t>
      </w:r>
      <w:r w:rsidRPr="003A5729">
        <w:rPr>
          <w:rFonts w:hint="cs"/>
          <w:rtl/>
        </w:rPr>
        <w:t>ی</w:t>
      </w:r>
      <w:r w:rsidRPr="003A5729">
        <w:rPr>
          <w:rtl/>
        </w:rPr>
        <w:t xml:space="preserve"> تهران و شهرها</w:t>
      </w:r>
      <w:r w:rsidRPr="003A5729">
        <w:rPr>
          <w:rFonts w:hint="cs"/>
          <w:rtl/>
        </w:rPr>
        <w:t>ی</w:t>
      </w:r>
      <w:r w:rsidRPr="003A5729">
        <w:rPr>
          <w:rtl/>
        </w:rPr>
        <w:t xml:space="preserve"> خودمان برا</w:t>
      </w:r>
      <w:r w:rsidRPr="003A5729">
        <w:rPr>
          <w:rFonts w:hint="cs"/>
          <w:rtl/>
        </w:rPr>
        <w:t>ی</w:t>
      </w:r>
      <w:r w:rsidRPr="003A5729">
        <w:rPr>
          <w:rtl/>
        </w:rPr>
        <w:t xml:space="preserve"> ا</w:t>
      </w:r>
      <w:r w:rsidRPr="003A5729">
        <w:rPr>
          <w:rFonts w:hint="cs"/>
          <w:rtl/>
        </w:rPr>
        <w:t>ی</w:t>
      </w:r>
      <w:r w:rsidRPr="003A5729">
        <w:rPr>
          <w:rFonts w:hint="eastAsia"/>
          <w:rtl/>
        </w:rPr>
        <w:t>ن</w:t>
      </w:r>
      <w:r w:rsidRPr="003A5729">
        <w:rPr>
          <w:rtl/>
        </w:rPr>
        <w:t xml:space="preserve"> بچه‌ها سخت‌تر بود. چرا؟ چون آن</w:t>
      </w:r>
      <w:r w:rsidR="00216890">
        <w:rPr>
          <w:rFonts w:hint="cs"/>
          <w:rtl/>
        </w:rPr>
        <w:t>‌</w:t>
      </w:r>
      <w:r w:rsidRPr="003A5729">
        <w:rPr>
          <w:rtl/>
        </w:rPr>
        <w:t>جا دشمن رو</w:t>
      </w:r>
      <w:r w:rsidR="00216890">
        <w:rPr>
          <w:rFonts w:hint="cs"/>
          <w:rtl/>
        </w:rPr>
        <w:t>به‌</w:t>
      </w:r>
      <w:r w:rsidRPr="003A5729">
        <w:rPr>
          <w:rtl/>
        </w:rPr>
        <w:t>رو</w:t>
      </w:r>
      <w:r w:rsidR="00216890">
        <w:rPr>
          <w:rFonts w:hint="cs"/>
          <w:rtl/>
        </w:rPr>
        <w:t>یشان</w:t>
      </w:r>
      <w:r w:rsidRPr="003A5729">
        <w:rPr>
          <w:rtl/>
        </w:rPr>
        <w:t xml:space="preserve"> بود و با گلوله م</w:t>
      </w:r>
      <w:r w:rsidRPr="003A5729">
        <w:rPr>
          <w:rFonts w:hint="cs"/>
          <w:rtl/>
        </w:rPr>
        <w:t>ی‌</w:t>
      </w:r>
      <w:r w:rsidRPr="003A5729">
        <w:rPr>
          <w:rFonts w:hint="eastAsia"/>
          <w:rtl/>
        </w:rPr>
        <w:t>زد؛</w:t>
      </w:r>
      <w:r w:rsidRPr="003A5729">
        <w:rPr>
          <w:rtl/>
        </w:rPr>
        <w:t xml:space="preserve"> اما ا</w:t>
      </w:r>
      <w:r w:rsidRPr="003A5729">
        <w:rPr>
          <w:rFonts w:hint="cs"/>
          <w:rtl/>
        </w:rPr>
        <w:t>ی</w:t>
      </w:r>
      <w:r w:rsidRPr="003A5729">
        <w:rPr>
          <w:rFonts w:hint="eastAsia"/>
          <w:rtl/>
        </w:rPr>
        <w:t>ن</w:t>
      </w:r>
      <w:r w:rsidR="00216890">
        <w:rPr>
          <w:rFonts w:hint="cs"/>
          <w:rtl/>
        </w:rPr>
        <w:t>‌</w:t>
      </w:r>
      <w:r w:rsidRPr="003A5729">
        <w:rPr>
          <w:rFonts w:hint="eastAsia"/>
          <w:rtl/>
        </w:rPr>
        <w:t>جا</w:t>
      </w:r>
      <w:r w:rsidRPr="003A5729">
        <w:rPr>
          <w:rtl/>
        </w:rPr>
        <w:t xml:space="preserve"> دشمن نامرئ</w:t>
      </w:r>
      <w:r w:rsidRPr="003A5729">
        <w:rPr>
          <w:rFonts w:hint="cs"/>
          <w:rtl/>
        </w:rPr>
        <w:t>ی</w:t>
      </w:r>
      <w:r w:rsidRPr="003A5729">
        <w:rPr>
          <w:rtl/>
        </w:rPr>
        <w:t xml:space="preserve"> بود و با «زخم زبان» م</w:t>
      </w:r>
      <w:r w:rsidRPr="003A5729">
        <w:rPr>
          <w:rFonts w:hint="cs"/>
          <w:rtl/>
        </w:rPr>
        <w:t>ی‌</w:t>
      </w:r>
      <w:r w:rsidRPr="003A5729">
        <w:rPr>
          <w:rFonts w:hint="eastAsia"/>
          <w:rtl/>
        </w:rPr>
        <w:t>زد</w:t>
      </w:r>
      <w:r w:rsidRPr="003A5729">
        <w:rPr>
          <w:rtl/>
        </w:rPr>
        <w:t>. آن جوان رع</w:t>
      </w:r>
      <w:r w:rsidRPr="003A5729">
        <w:rPr>
          <w:rFonts w:hint="eastAsia"/>
          <w:rtl/>
        </w:rPr>
        <w:t>نا،</w:t>
      </w:r>
      <w:r w:rsidRPr="003A5729">
        <w:rPr>
          <w:rtl/>
        </w:rPr>
        <w:t xml:space="preserve"> وقت</w:t>
      </w:r>
      <w:r w:rsidRPr="003A5729">
        <w:rPr>
          <w:rFonts w:hint="cs"/>
          <w:rtl/>
        </w:rPr>
        <w:t>ی</w:t>
      </w:r>
      <w:r w:rsidRPr="003A5729">
        <w:rPr>
          <w:rtl/>
        </w:rPr>
        <w:t xml:space="preserve"> ساکش را م</w:t>
      </w:r>
      <w:r w:rsidRPr="003A5729">
        <w:rPr>
          <w:rFonts w:hint="cs"/>
          <w:rtl/>
        </w:rPr>
        <w:t>ی‌</w:t>
      </w:r>
      <w:r w:rsidRPr="003A5729">
        <w:rPr>
          <w:rFonts w:hint="eastAsia"/>
          <w:rtl/>
        </w:rPr>
        <w:t>بست</w:t>
      </w:r>
      <w:r w:rsidRPr="003A5729">
        <w:rPr>
          <w:rtl/>
        </w:rPr>
        <w:t xml:space="preserve"> تا برود، چه م</w:t>
      </w:r>
      <w:r w:rsidRPr="003A5729">
        <w:rPr>
          <w:rFonts w:hint="cs"/>
          <w:rtl/>
        </w:rPr>
        <w:t>ی‌</w:t>
      </w:r>
      <w:r w:rsidRPr="003A5729">
        <w:rPr>
          <w:rFonts w:hint="eastAsia"/>
          <w:rtl/>
        </w:rPr>
        <w:t>شن</w:t>
      </w:r>
      <w:r w:rsidRPr="003A5729">
        <w:rPr>
          <w:rFonts w:hint="cs"/>
          <w:rtl/>
        </w:rPr>
        <w:t>ی</w:t>
      </w:r>
      <w:r w:rsidRPr="003A5729">
        <w:rPr>
          <w:rFonts w:hint="eastAsia"/>
          <w:rtl/>
        </w:rPr>
        <w:t>د؟</w:t>
      </w:r>
      <w:r w:rsidRPr="003A5729">
        <w:rPr>
          <w:rtl/>
        </w:rPr>
        <w:t xml:space="preserve"> دوست و آشنا، گاه</w:t>
      </w:r>
      <w:r w:rsidRPr="003A5729">
        <w:rPr>
          <w:rFonts w:hint="cs"/>
          <w:rtl/>
        </w:rPr>
        <w:t>ی</w:t>
      </w:r>
      <w:r w:rsidRPr="003A5729">
        <w:rPr>
          <w:rtl/>
        </w:rPr>
        <w:t xml:space="preserve"> حت</w:t>
      </w:r>
      <w:r w:rsidRPr="003A5729">
        <w:rPr>
          <w:rFonts w:hint="cs"/>
          <w:rtl/>
        </w:rPr>
        <w:t>ی</w:t>
      </w:r>
      <w:r w:rsidRPr="003A5729">
        <w:rPr>
          <w:rtl/>
        </w:rPr>
        <w:t xml:space="preserve"> برخ</w:t>
      </w:r>
      <w:r w:rsidRPr="003A5729">
        <w:rPr>
          <w:rFonts w:hint="cs"/>
          <w:rtl/>
        </w:rPr>
        <w:t>ی</w:t>
      </w:r>
      <w:r w:rsidRPr="003A5729">
        <w:rPr>
          <w:rtl/>
        </w:rPr>
        <w:t xml:space="preserve"> نزد</w:t>
      </w:r>
      <w:r w:rsidRPr="003A5729">
        <w:rPr>
          <w:rFonts w:hint="cs"/>
          <w:rtl/>
        </w:rPr>
        <w:t>ی</w:t>
      </w:r>
      <w:r w:rsidRPr="003A5729">
        <w:rPr>
          <w:rFonts w:hint="eastAsia"/>
          <w:rtl/>
        </w:rPr>
        <w:t>کان،</w:t>
      </w:r>
      <w:r w:rsidRPr="003A5729">
        <w:rPr>
          <w:rtl/>
        </w:rPr>
        <w:t xml:space="preserve"> ن</w:t>
      </w:r>
      <w:r w:rsidRPr="003A5729">
        <w:rPr>
          <w:rFonts w:hint="cs"/>
          <w:rtl/>
        </w:rPr>
        <w:t>ی</w:t>
      </w:r>
      <w:r w:rsidRPr="003A5729">
        <w:rPr>
          <w:rFonts w:hint="eastAsia"/>
          <w:rtl/>
        </w:rPr>
        <w:t>شخند</w:t>
      </w:r>
      <w:r w:rsidRPr="003A5729">
        <w:rPr>
          <w:rtl/>
        </w:rPr>
        <w:t xml:space="preserve"> م</w:t>
      </w:r>
      <w:r w:rsidRPr="003A5729">
        <w:rPr>
          <w:rFonts w:hint="cs"/>
          <w:rtl/>
        </w:rPr>
        <w:t>ی‌</w:t>
      </w:r>
      <w:r w:rsidRPr="003A5729">
        <w:rPr>
          <w:rFonts w:hint="eastAsia"/>
          <w:rtl/>
        </w:rPr>
        <w:t>زدند</w:t>
      </w:r>
      <w:r w:rsidRPr="003A5729">
        <w:rPr>
          <w:rtl/>
        </w:rPr>
        <w:t xml:space="preserve"> که: «کجا؟ شن</w:t>
      </w:r>
      <w:r w:rsidRPr="003A5729">
        <w:rPr>
          <w:rFonts w:hint="cs"/>
          <w:rtl/>
        </w:rPr>
        <w:t>ی</w:t>
      </w:r>
      <w:r w:rsidRPr="003A5729">
        <w:rPr>
          <w:rFonts w:hint="eastAsia"/>
          <w:rtl/>
        </w:rPr>
        <w:t>د</w:t>
      </w:r>
      <w:r w:rsidRPr="003A5729">
        <w:rPr>
          <w:rFonts w:hint="cs"/>
          <w:rtl/>
        </w:rPr>
        <w:t>ی</w:t>
      </w:r>
      <w:r w:rsidRPr="003A5729">
        <w:rPr>
          <w:rFonts w:hint="eastAsia"/>
          <w:rtl/>
        </w:rPr>
        <w:t>م</w:t>
      </w:r>
      <w:r w:rsidRPr="003A5729">
        <w:rPr>
          <w:rtl/>
        </w:rPr>
        <w:t xml:space="preserve"> حقوق‌ها</w:t>
      </w:r>
      <w:r w:rsidRPr="003A5729">
        <w:rPr>
          <w:rFonts w:hint="cs"/>
          <w:rtl/>
        </w:rPr>
        <w:t>ی</w:t>
      </w:r>
      <w:r w:rsidRPr="003A5729">
        <w:rPr>
          <w:rtl/>
        </w:rPr>
        <w:t xml:space="preserve"> م</w:t>
      </w:r>
      <w:r w:rsidRPr="003A5729">
        <w:rPr>
          <w:rFonts w:hint="cs"/>
          <w:rtl/>
        </w:rPr>
        <w:t>ی</w:t>
      </w:r>
      <w:r w:rsidRPr="003A5729">
        <w:rPr>
          <w:rFonts w:hint="eastAsia"/>
          <w:rtl/>
        </w:rPr>
        <w:t>ل</w:t>
      </w:r>
      <w:r w:rsidRPr="003A5729">
        <w:rPr>
          <w:rFonts w:hint="cs"/>
          <w:rtl/>
        </w:rPr>
        <w:t>ی</w:t>
      </w:r>
      <w:r w:rsidRPr="003A5729">
        <w:rPr>
          <w:rFonts w:hint="eastAsia"/>
          <w:rtl/>
        </w:rPr>
        <w:t>ون</w:t>
      </w:r>
      <w:r w:rsidRPr="003A5729">
        <w:rPr>
          <w:rFonts w:hint="cs"/>
          <w:rtl/>
        </w:rPr>
        <w:t>ی</w:t>
      </w:r>
      <w:r w:rsidRPr="003A5729">
        <w:rPr>
          <w:rtl/>
        </w:rPr>
        <w:t xml:space="preserve"> م</w:t>
      </w:r>
      <w:r w:rsidRPr="003A5729">
        <w:rPr>
          <w:rFonts w:hint="cs"/>
          <w:rtl/>
        </w:rPr>
        <w:t>ی‌</w:t>
      </w:r>
      <w:r w:rsidRPr="003A5729">
        <w:rPr>
          <w:rFonts w:hint="eastAsia"/>
          <w:rtl/>
        </w:rPr>
        <w:t>دهند</w:t>
      </w:r>
      <w:r w:rsidRPr="003A5729">
        <w:rPr>
          <w:rtl/>
        </w:rPr>
        <w:t>! دلار م</w:t>
      </w:r>
      <w:r w:rsidRPr="003A5729">
        <w:rPr>
          <w:rFonts w:hint="cs"/>
          <w:rtl/>
        </w:rPr>
        <w:t>ی‌</w:t>
      </w:r>
      <w:r w:rsidRPr="003A5729">
        <w:rPr>
          <w:rFonts w:hint="eastAsia"/>
          <w:rtl/>
        </w:rPr>
        <w:t>گ</w:t>
      </w:r>
      <w:r w:rsidRPr="003A5729">
        <w:rPr>
          <w:rFonts w:hint="cs"/>
          <w:rtl/>
        </w:rPr>
        <w:t>ی</w:t>
      </w:r>
      <w:r w:rsidRPr="003A5729">
        <w:rPr>
          <w:rFonts w:hint="eastAsia"/>
          <w:rtl/>
        </w:rPr>
        <w:t>ر</w:t>
      </w:r>
      <w:r w:rsidRPr="003A5729">
        <w:rPr>
          <w:rFonts w:hint="cs"/>
          <w:rtl/>
        </w:rPr>
        <w:t>ی</w:t>
      </w:r>
      <w:r w:rsidRPr="003A5729">
        <w:rPr>
          <w:rFonts w:hint="eastAsia"/>
          <w:rtl/>
        </w:rPr>
        <w:t>د؟»</w:t>
      </w:r>
      <w:r w:rsidRPr="003A5729">
        <w:rPr>
          <w:rtl/>
        </w:rPr>
        <w:t xml:space="preserve"> در فضا</w:t>
      </w:r>
      <w:r w:rsidRPr="003A5729">
        <w:rPr>
          <w:rFonts w:hint="cs"/>
          <w:rtl/>
        </w:rPr>
        <w:t>ی</w:t>
      </w:r>
      <w:r w:rsidRPr="003A5729">
        <w:rPr>
          <w:rtl/>
        </w:rPr>
        <w:t xml:space="preserve"> مجاز</w:t>
      </w:r>
      <w:r w:rsidRPr="003A5729">
        <w:rPr>
          <w:rFonts w:hint="cs"/>
          <w:rtl/>
        </w:rPr>
        <w:t>ی</w:t>
      </w:r>
      <w:r w:rsidRPr="003A5729">
        <w:rPr>
          <w:rtl/>
        </w:rPr>
        <w:t xml:space="preserve"> م</w:t>
      </w:r>
      <w:r w:rsidRPr="003A5729">
        <w:rPr>
          <w:rFonts w:hint="cs"/>
          <w:rtl/>
        </w:rPr>
        <w:t>ی‌</w:t>
      </w:r>
      <w:r w:rsidRPr="003A5729">
        <w:rPr>
          <w:rFonts w:hint="eastAsia"/>
          <w:rtl/>
        </w:rPr>
        <w:t>نوشتند</w:t>
      </w:r>
      <w:r w:rsidRPr="003A5729">
        <w:rPr>
          <w:rtl/>
        </w:rPr>
        <w:t>: «چراغ</w:t>
      </w:r>
      <w:r w:rsidRPr="003A5729">
        <w:rPr>
          <w:rFonts w:hint="cs"/>
          <w:rtl/>
        </w:rPr>
        <w:t>ی</w:t>
      </w:r>
      <w:r w:rsidRPr="003A5729">
        <w:rPr>
          <w:rtl/>
        </w:rPr>
        <w:t xml:space="preserve"> که به خانه رواست</w:t>
      </w:r>
      <w:r w:rsidR="00216890">
        <w:rPr>
          <w:rFonts w:hint="cs"/>
          <w:rtl/>
        </w:rPr>
        <w:t>،</w:t>
      </w:r>
      <w:r w:rsidRPr="003A5729">
        <w:rPr>
          <w:rtl/>
        </w:rPr>
        <w:t xml:space="preserve"> به مسجد حرام است! چرا م</w:t>
      </w:r>
      <w:r w:rsidRPr="003A5729">
        <w:rPr>
          <w:rFonts w:hint="cs"/>
          <w:rtl/>
        </w:rPr>
        <w:t>ی‌</w:t>
      </w:r>
      <w:r w:rsidRPr="003A5729">
        <w:rPr>
          <w:rFonts w:hint="eastAsia"/>
          <w:rtl/>
        </w:rPr>
        <w:t>رو</w:t>
      </w:r>
      <w:r w:rsidRPr="003A5729">
        <w:rPr>
          <w:rFonts w:hint="cs"/>
          <w:rtl/>
        </w:rPr>
        <w:t>ی</w:t>
      </w:r>
      <w:r w:rsidRPr="003A5729">
        <w:rPr>
          <w:rFonts w:hint="eastAsia"/>
          <w:rtl/>
        </w:rPr>
        <w:t>د</w:t>
      </w:r>
      <w:r w:rsidRPr="003A5729">
        <w:rPr>
          <w:rtl/>
        </w:rPr>
        <w:t xml:space="preserve"> پول مملکت را خرج عرب‌ه</w:t>
      </w:r>
      <w:r w:rsidRPr="003A5729">
        <w:rPr>
          <w:rFonts w:hint="eastAsia"/>
          <w:rtl/>
        </w:rPr>
        <w:t>ا</w:t>
      </w:r>
      <w:r w:rsidRPr="003A5729">
        <w:rPr>
          <w:rtl/>
        </w:rPr>
        <w:t xml:space="preserve"> کن</w:t>
      </w:r>
      <w:r w:rsidRPr="003A5729">
        <w:rPr>
          <w:rFonts w:hint="cs"/>
          <w:rtl/>
        </w:rPr>
        <w:t>ی</w:t>
      </w:r>
      <w:r w:rsidRPr="003A5729">
        <w:rPr>
          <w:rFonts w:hint="eastAsia"/>
          <w:rtl/>
        </w:rPr>
        <w:t>د؟»</w:t>
      </w:r>
      <w:r w:rsidRPr="003A5729">
        <w:rPr>
          <w:rtl/>
        </w:rPr>
        <w:t xml:space="preserve"> به </w:t>
      </w:r>
      <w:r w:rsidR="003902F3">
        <w:rPr>
          <w:rtl/>
        </w:rPr>
        <w:t xml:space="preserve">آن‌ها </w:t>
      </w:r>
      <w:r w:rsidRPr="003A5729">
        <w:rPr>
          <w:rtl/>
        </w:rPr>
        <w:t>انگ زدند که مدافع د</w:t>
      </w:r>
      <w:r w:rsidRPr="003A5729">
        <w:rPr>
          <w:rFonts w:hint="cs"/>
          <w:rtl/>
        </w:rPr>
        <w:t>ی</w:t>
      </w:r>
      <w:r w:rsidRPr="003A5729">
        <w:rPr>
          <w:rFonts w:hint="eastAsia"/>
          <w:rtl/>
        </w:rPr>
        <w:t>کتاتور</w:t>
      </w:r>
      <w:r w:rsidRPr="003A5729">
        <w:rPr>
          <w:rtl/>
        </w:rPr>
        <w:t xml:space="preserve"> هستند! به </w:t>
      </w:r>
      <w:r w:rsidR="003902F3">
        <w:rPr>
          <w:rtl/>
        </w:rPr>
        <w:t xml:space="preserve">آن‌ها </w:t>
      </w:r>
      <w:r w:rsidRPr="003A5729">
        <w:rPr>
          <w:rtl/>
        </w:rPr>
        <w:t>گفتند شما برا</w:t>
      </w:r>
      <w:r w:rsidRPr="003A5729">
        <w:rPr>
          <w:rFonts w:hint="cs"/>
          <w:rtl/>
        </w:rPr>
        <w:t>ی</w:t>
      </w:r>
      <w:r w:rsidRPr="003A5729">
        <w:rPr>
          <w:rtl/>
        </w:rPr>
        <w:t xml:space="preserve"> پول رفت</w:t>
      </w:r>
      <w:r w:rsidRPr="003A5729">
        <w:rPr>
          <w:rFonts w:hint="cs"/>
          <w:rtl/>
        </w:rPr>
        <w:t>ی</w:t>
      </w:r>
      <w:r w:rsidRPr="003A5729">
        <w:rPr>
          <w:rFonts w:hint="eastAsia"/>
          <w:rtl/>
        </w:rPr>
        <w:t>د</w:t>
      </w:r>
      <w:r w:rsidRPr="002311AD">
        <w:rPr>
          <w:rtl/>
        </w:rPr>
        <w:t>!</w:t>
      </w:r>
    </w:p>
    <w:p w14:paraId="42A7A95D" w14:textId="77777777" w:rsidR="00C60EFE" w:rsidRDefault="006E46C9" w:rsidP="00C60EFE">
      <w:pPr>
        <w:pStyle w:val="Normal00"/>
        <w:rPr>
          <w:rtl/>
        </w:rPr>
      </w:pPr>
      <w:r w:rsidRPr="003A5729">
        <w:rPr>
          <w:rFonts w:hint="eastAsia"/>
          <w:rtl/>
        </w:rPr>
        <w:t>شما</w:t>
      </w:r>
      <w:r w:rsidRPr="003A5729">
        <w:rPr>
          <w:rtl/>
        </w:rPr>
        <w:t xml:space="preserve"> خودتان را بگذار</w:t>
      </w:r>
      <w:r w:rsidRPr="003A5729">
        <w:rPr>
          <w:rFonts w:hint="cs"/>
          <w:rtl/>
        </w:rPr>
        <w:t>ی</w:t>
      </w:r>
      <w:r w:rsidRPr="003A5729">
        <w:rPr>
          <w:rFonts w:hint="eastAsia"/>
          <w:rtl/>
        </w:rPr>
        <w:t>د</w:t>
      </w:r>
      <w:r w:rsidRPr="003A5729">
        <w:rPr>
          <w:rtl/>
        </w:rPr>
        <w:t xml:space="preserve"> جا</w:t>
      </w:r>
      <w:r w:rsidRPr="003A5729">
        <w:rPr>
          <w:rFonts w:hint="cs"/>
          <w:rtl/>
        </w:rPr>
        <w:t>ی</w:t>
      </w:r>
      <w:r w:rsidRPr="003A5729">
        <w:rPr>
          <w:rtl/>
        </w:rPr>
        <w:t xml:space="preserve"> آن</w:t>
      </w:r>
      <w:r w:rsidR="00216890">
        <w:rPr>
          <w:rFonts w:hint="cs"/>
          <w:rtl/>
        </w:rPr>
        <w:t>‌</w:t>
      </w:r>
      <w:r w:rsidRPr="003A5729">
        <w:rPr>
          <w:rtl/>
        </w:rPr>
        <w:t>ها. آدم چقدر با</w:t>
      </w:r>
      <w:r w:rsidRPr="003A5729">
        <w:rPr>
          <w:rFonts w:hint="cs"/>
          <w:rtl/>
        </w:rPr>
        <w:t>ی</w:t>
      </w:r>
      <w:r w:rsidRPr="003A5729">
        <w:rPr>
          <w:rFonts w:hint="eastAsia"/>
          <w:rtl/>
        </w:rPr>
        <w:t>د</w:t>
      </w:r>
      <w:r w:rsidRPr="003A5729">
        <w:rPr>
          <w:rtl/>
        </w:rPr>
        <w:t xml:space="preserve"> جگر داشته باشد؟ چقدر با</w:t>
      </w:r>
      <w:r w:rsidRPr="003A5729">
        <w:rPr>
          <w:rFonts w:hint="cs"/>
          <w:rtl/>
        </w:rPr>
        <w:t>ی</w:t>
      </w:r>
      <w:r w:rsidRPr="003A5729">
        <w:rPr>
          <w:rFonts w:hint="eastAsia"/>
          <w:rtl/>
        </w:rPr>
        <w:t>د</w:t>
      </w:r>
      <w:r w:rsidRPr="003A5729">
        <w:rPr>
          <w:rtl/>
        </w:rPr>
        <w:t xml:space="preserve"> ا</w:t>
      </w:r>
      <w:r w:rsidRPr="003A5729">
        <w:rPr>
          <w:rFonts w:hint="cs"/>
          <w:rtl/>
        </w:rPr>
        <w:t>ی</w:t>
      </w:r>
      <w:r w:rsidRPr="003A5729">
        <w:rPr>
          <w:rFonts w:hint="eastAsia"/>
          <w:rtl/>
        </w:rPr>
        <w:t>مان</w:t>
      </w:r>
      <w:r w:rsidRPr="003A5729">
        <w:rPr>
          <w:rtl/>
        </w:rPr>
        <w:t xml:space="preserve"> داشته باشد که ا</w:t>
      </w:r>
      <w:r w:rsidRPr="003A5729">
        <w:rPr>
          <w:rFonts w:hint="cs"/>
          <w:rtl/>
        </w:rPr>
        <w:t>ی</w:t>
      </w:r>
      <w:r w:rsidRPr="003A5729">
        <w:rPr>
          <w:rFonts w:hint="eastAsia"/>
          <w:rtl/>
        </w:rPr>
        <w:t>ن‌همه</w:t>
      </w:r>
      <w:r w:rsidRPr="003A5729">
        <w:rPr>
          <w:rtl/>
        </w:rPr>
        <w:t xml:space="preserve"> تهمت را بشنود، بغضش را فرو بخورد، اما تو</w:t>
      </w:r>
      <w:r w:rsidRPr="003A5729">
        <w:rPr>
          <w:rFonts w:hint="cs"/>
          <w:rtl/>
        </w:rPr>
        <w:t>ی</w:t>
      </w:r>
      <w:r w:rsidRPr="003A5729">
        <w:rPr>
          <w:rtl/>
        </w:rPr>
        <w:t xml:space="preserve"> لاک</w:t>
      </w:r>
      <w:r w:rsidRPr="003A5729">
        <w:rPr>
          <w:rtl/>
        </w:rPr>
        <w:t>ِ دفاع</w:t>
      </w:r>
      <w:r w:rsidRPr="003A5729">
        <w:rPr>
          <w:rFonts w:hint="cs"/>
          <w:rtl/>
        </w:rPr>
        <w:t>ی</w:t>
      </w:r>
      <w:r w:rsidR="00216890">
        <w:rPr>
          <w:rFonts w:hint="cs"/>
          <w:rtl/>
        </w:rPr>
        <w:t xml:space="preserve"> نرود</w:t>
      </w:r>
      <w:r w:rsidR="00853D01">
        <w:rPr>
          <w:rFonts w:hint="cs"/>
          <w:rtl/>
        </w:rPr>
        <w:t xml:space="preserve"> و</w:t>
      </w:r>
      <w:r w:rsidRPr="003A5729">
        <w:rPr>
          <w:rtl/>
        </w:rPr>
        <w:t xml:space="preserve"> نگو</w:t>
      </w:r>
      <w:r w:rsidRPr="003A5729">
        <w:rPr>
          <w:rFonts w:hint="cs"/>
          <w:rtl/>
        </w:rPr>
        <w:t>ی</w:t>
      </w:r>
      <w:r w:rsidRPr="003A5729">
        <w:rPr>
          <w:rFonts w:hint="eastAsia"/>
          <w:rtl/>
        </w:rPr>
        <w:t>د</w:t>
      </w:r>
      <w:r w:rsidRPr="003A5729">
        <w:rPr>
          <w:rtl/>
        </w:rPr>
        <w:t xml:space="preserve"> «ولش کن</w:t>
      </w:r>
      <w:r w:rsidR="00853D01">
        <w:rPr>
          <w:rFonts w:hint="cs"/>
          <w:rtl/>
        </w:rPr>
        <w:t>!</w:t>
      </w:r>
      <w:r w:rsidRPr="003A5729">
        <w:rPr>
          <w:rtl/>
        </w:rPr>
        <w:t xml:space="preserve"> سر</w:t>
      </w:r>
      <w:r w:rsidRPr="003A5729">
        <w:rPr>
          <w:rFonts w:hint="cs"/>
          <w:rtl/>
        </w:rPr>
        <w:t>ی</w:t>
      </w:r>
      <w:r w:rsidRPr="003A5729">
        <w:rPr>
          <w:rtl/>
        </w:rPr>
        <w:t xml:space="preserve"> که درد نم</w:t>
      </w:r>
      <w:r w:rsidRPr="003A5729">
        <w:rPr>
          <w:rFonts w:hint="cs"/>
          <w:rtl/>
        </w:rPr>
        <w:t>ی‌</w:t>
      </w:r>
      <w:r w:rsidRPr="003A5729">
        <w:rPr>
          <w:rFonts w:hint="eastAsia"/>
          <w:rtl/>
        </w:rPr>
        <w:t>کند</w:t>
      </w:r>
      <w:r w:rsidR="00853D01">
        <w:rPr>
          <w:rFonts w:hint="cs"/>
          <w:rtl/>
        </w:rPr>
        <w:t>،</w:t>
      </w:r>
      <w:r w:rsidRPr="003A5729">
        <w:rPr>
          <w:rtl/>
        </w:rPr>
        <w:t xml:space="preserve"> دستمال نم</w:t>
      </w:r>
      <w:r w:rsidRPr="003A5729">
        <w:rPr>
          <w:rFonts w:hint="cs"/>
          <w:rtl/>
        </w:rPr>
        <w:t>ی‌</w:t>
      </w:r>
      <w:r w:rsidRPr="003A5729">
        <w:rPr>
          <w:rFonts w:hint="eastAsia"/>
          <w:rtl/>
        </w:rPr>
        <w:t>بندم»؟</w:t>
      </w:r>
      <w:r w:rsidRPr="003A5729">
        <w:rPr>
          <w:rtl/>
        </w:rPr>
        <w:t xml:space="preserve"> </w:t>
      </w:r>
    </w:p>
    <w:p w14:paraId="35193C43" w14:textId="1D72553F" w:rsidR="00751AF9" w:rsidRPr="003A5729" w:rsidRDefault="006E46C9" w:rsidP="00C60EFE">
      <w:pPr>
        <w:pStyle w:val="Normal00"/>
        <w:rPr>
          <w:rtl/>
        </w:rPr>
      </w:pPr>
      <w:r>
        <w:rPr>
          <w:rFonts w:hint="cs"/>
          <w:rtl/>
        </w:rPr>
        <w:t xml:space="preserve">اما </w:t>
      </w:r>
      <w:r w:rsidR="00853D01" w:rsidRPr="003A5729">
        <w:rPr>
          <w:rtl/>
        </w:rPr>
        <w:t>ا</w:t>
      </w:r>
      <w:r w:rsidR="00853D01" w:rsidRPr="003A5729">
        <w:rPr>
          <w:rFonts w:hint="cs"/>
          <w:rtl/>
        </w:rPr>
        <w:t>ی</w:t>
      </w:r>
      <w:r w:rsidR="00853D01" w:rsidRPr="003A5729">
        <w:rPr>
          <w:rFonts w:hint="eastAsia"/>
          <w:rtl/>
        </w:rPr>
        <w:t>ن</w:t>
      </w:r>
      <w:r w:rsidR="00853D01" w:rsidRPr="003A5729">
        <w:rPr>
          <w:rtl/>
        </w:rPr>
        <w:t xml:space="preserve"> شهدا ا</w:t>
      </w:r>
      <w:r w:rsidR="00853D01" w:rsidRPr="003A5729">
        <w:rPr>
          <w:rFonts w:hint="cs"/>
          <w:rtl/>
        </w:rPr>
        <w:t>ی</w:t>
      </w:r>
      <w:r w:rsidR="00853D01" w:rsidRPr="003A5729">
        <w:rPr>
          <w:rFonts w:hint="eastAsia"/>
          <w:rtl/>
        </w:rPr>
        <w:t>ستادند</w:t>
      </w:r>
      <w:r w:rsidR="00853D01" w:rsidRPr="003A5729">
        <w:rPr>
          <w:rtl/>
        </w:rPr>
        <w:t>. ا</w:t>
      </w:r>
      <w:r w:rsidR="00853D01" w:rsidRPr="003A5729">
        <w:rPr>
          <w:rFonts w:hint="cs"/>
          <w:rtl/>
        </w:rPr>
        <w:t>ی</w:t>
      </w:r>
      <w:r w:rsidR="00853D01" w:rsidRPr="003A5729">
        <w:rPr>
          <w:rFonts w:hint="eastAsia"/>
          <w:rtl/>
        </w:rPr>
        <w:t>ن</w:t>
      </w:r>
      <w:r>
        <w:rPr>
          <w:rFonts w:hint="cs"/>
          <w:rtl/>
        </w:rPr>
        <w:t>‌</w:t>
      </w:r>
      <w:r w:rsidR="00853D01" w:rsidRPr="003A5729">
        <w:rPr>
          <w:rFonts w:hint="eastAsia"/>
          <w:rtl/>
        </w:rPr>
        <w:t>ها</w:t>
      </w:r>
      <w:r w:rsidR="00853D01" w:rsidRPr="003A5729">
        <w:rPr>
          <w:rtl/>
        </w:rPr>
        <w:t xml:space="preserve"> مصداق «جهاد آبرو</w:t>
      </w:r>
      <w:r w:rsidR="00853D01" w:rsidRPr="003A5729">
        <w:rPr>
          <w:rFonts w:hint="cs"/>
          <w:rtl/>
        </w:rPr>
        <w:t>یی</w:t>
      </w:r>
      <w:r w:rsidR="00853D01" w:rsidRPr="003A5729">
        <w:rPr>
          <w:rFonts w:hint="eastAsia"/>
          <w:rtl/>
        </w:rPr>
        <w:t>»</w:t>
      </w:r>
      <w:r w:rsidR="00853D01" w:rsidRPr="003A5729">
        <w:rPr>
          <w:rtl/>
        </w:rPr>
        <w:t xml:space="preserve"> بودند. جهاد با جان</w:t>
      </w:r>
      <w:r>
        <w:rPr>
          <w:rFonts w:hint="cs"/>
          <w:rtl/>
        </w:rPr>
        <w:t>،</w:t>
      </w:r>
      <w:r w:rsidR="00853D01" w:rsidRPr="003A5729">
        <w:rPr>
          <w:rtl/>
        </w:rPr>
        <w:t xml:space="preserve"> سخت است، اما جهاد با آبرو، کار هر کس</w:t>
      </w:r>
      <w:r w:rsidR="00853D01" w:rsidRPr="003A5729">
        <w:rPr>
          <w:rFonts w:hint="cs"/>
          <w:rtl/>
        </w:rPr>
        <w:t>ی</w:t>
      </w:r>
      <w:r w:rsidR="00853D01" w:rsidRPr="003A5729">
        <w:rPr>
          <w:rtl/>
        </w:rPr>
        <w:t xml:space="preserve"> ن</w:t>
      </w:r>
      <w:r w:rsidR="00853D01" w:rsidRPr="003A5729">
        <w:rPr>
          <w:rFonts w:hint="cs"/>
          <w:rtl/>
        </w:rPr>
        <w:t>ی</w:t>
      </w:r>
      <w:r w:rsidR="00853D01" w:rsidRPr="003A5729">
        <w:rPr>
          <w:rFonts w:hint="eastAsia"/>
          <w:rtl/>
        </w:rPr>
        <w:t>ست</w:t>
      </w:r>
      <w:r w:rsidR="00853D01" w:rsidRPr="003A5729">
        <w:rPr>
          <w:rtl/>
        </w:rPr>
        <w:t xml:space="preserve">. </w:t>
      </w:r>
      <w:r w:rsidR="003902F3">
        <w:rPr>
          <w:rtl/>
        </w:rPr>
        <w:t xml:space="preserve">آن‌ها </w:t>
      </w:r>
      <w:r w:rsidR="00853D01" w:rsidRPr="003A5729">
        <w:rPr>
          <w:rtl/>
        </w:rPr>
        <w:t>م</w:t>
      </w:r>
      <w:r w:rsidR="00853D01" w:rsidRPr="003A5729">
        <w:rPr>
          <w:rFonts w:hint="cs"/>
          <w:rtl/>
        </w:rPr>
        <w:t>ی‌</w:t>
      </w:r>
      <w:r w:rsidR="00853D01" w:rsidRPr="003A5729">
        <w:rPr>
          <w:rFonts w:hint="eastAsia"/>
          <w:rtl/>
        </w:rPr>
        <w:t>دانستند</w:t>
      </w:r>
      <w:r w:rsidR="00853D01" w:rsidRPr="003A5729">
        <w:rPr>
          <w:rtl/>
        </w:rPr>
        <w:t xml:space="preserve"> اگر نروند، فردا ناموس ش</w:t>
      </w:r>
      <w:r w:rsidR="00853D01" w:rsidRPr="003A5729">
        <w:rPr>
          <w:rFonts w:hint="cs"/>
          <w:rtl/>
        </w:rPr>
        <w:t>ی</w:t>
      </w:r>
      <w:r w:rsidR="00853D01" w:rsidRPr="003A5729">
        <w:rPr>
          <w:rFonts w:hint="eastAsia"/>
          <w:rtl/>
        </w:rPr>
        <w:t>عه</w:t>
      </w:r>
      <w:r w:rsidR="00853D01" w:rsidRPr="003A5729">
        <w:rPr>
          <w:rtl/>
        </w:rPr>
        <w:t xml:space="preserve"> در بازار شام حراج م</w:t>
      </w:r>
      <w:r w:rsidR="00853D01" w:rsidRPr="003A5729">
        <w:rPr>
          <w:rFonts w:hint="cs"/>
          <w:rtl/>
        </w:rPr>
        <w:t>ی‌</w:t>
      </w:r>
      <w:r w:rsidR="00853D01" w:rsidRPr="003A5729">
        <w:rPr>
          <w:rFonts w:hint="eastAsia"/>
          <w:rtl/>
        </w:rPr>
        <w:t>شود</w:t>
      </w:r>
      <w:r w:rsidR="00853D01" w:rsidRPr="003A5729">
        <w:rPr>
          <w:rtl/>
        </w:rPr>
        <w:t xml:space="preserve">. </w:t>
      </w:r>
      <w:r w:rsidR="003902F3">
        <w:rPr>
          <w:rtl/>
        </w:rPr>
        <w:t xml:space="preserve">آن‌ها </w:t>
      </w:r>
      <w:r w:rsidR="00853D01" w:rsidRPr="003A5729">
        <w:rPr>
          <w:rtl/>
        </w:rPr>
        <w:t>بص</w:t>
      </w:r>
      <w:r w:rsidR="00853D01" w:rsidRPr="003A5729">
        <w:rPr>
          <w:rFonts w:hint="cs"/>
          <w:rtl/>
        </w:rPr>
        <w:t>ی</w:t>
      </w:r>
      <w:r w:rsidR="00853D01" w:rsidRPr="003A5729">
        <w:rPr>
          <w:rFonts w:hint="eastAsia"/>
          <w:rtl/>
        </w:rPr>
        <w:t>رت</w:t>
      </w:r>
      <w:r w:rsidR="00853D01" w:rsidRPr="003A5729">
        <w:rPr>
          <w:rtl/>
        </w:rPr>
        <w:t xml:space="preserve"> داشتند</w:t>
      </w:r>
      <w:r>
        <w:rPr>
          <w:rFonts w:hint="cs"/>
          <w:rtl/>
        </w:rPr>
        <w:t>؛</w:t>
      </w:r>
      <w:r w:rsidR="00853D01" w:rsidRPr="003A5729">
        <w:rPr>
          <w:rtl/>
        </w:rPr>
        <w:t xml:space="preserve"> لذا گفتند: «بگذار مردم هرچه م</w:t>
      </w:r>
      <w:r w:rsidR="00853D01" w:rsidRPr="003A5729">
        <w:rPr>
          <w:rFonts w:hint="cs"/>
          <w:rtl/>
        </w:rPr>
        <w:t>ی‌</w:t>
      </w:r>
      <w:r w:rsidR="00853D01" w:rsidRPr="003A5729">
        <w:rPr>
          <w:rFonts w:hint="eastAsia"/>
          <w:rtl/>
        </w:rPr>
        <w:t>خواهند</w:t>
      </w:r>
      <w:r w:rsidR="00853D01" w:rsidRPr="003A5729">
        <w:rPr>
          <w:rtl/>
        </w:rPr>
        <w:t xml:space="preserve"> بگو</w:t>
      </w:r>
      <w:r w:rsidR="00853D01" w:rsidRPr="003A5729">
        <w:rPr>
          <w:rFonts w:hint="cs"/>
          <w:rtl/>
        </w:rPr>
        <w:t>ی</w:t>
      </w:r>
      <w:r w:rsidR="00853D01" w:rsidRPr="003A5729">
        <w:rPr>
          <w:rFonts w:hint="eastAsia"/>
          <w:rtl/>
        </w:rPr>
        <w:t>ند</w:t>
      </w:r>
      <w:r>
        <w:rPr>
          <w:rFonts w:hint="cs"/>
          <w:rtl/>
        </w:rPr>
        <w:t>؛</w:t>
      </w:r>
      <w:r w:rsidR="00853D01" w:rsidRPr="003A5729">
        <w:rPr>
          <w:rtl/>
        </w:rPr>
        <w:t xml:space="preserve"> بگذار ما را پول‌پرست بنامند</w:t>
      </w:r>
      <w:r>
        <w:rPr>
          <w:rFonts w:hint="cs"/>
          <w:rtl/>
        </w:rPr>
        <w:t>؛</w:t>
      </w:r>
      <w:r w:rsidR="00853D01" w:rsidRPr="003A5729">
        <w:rPr>
          <w:rtl/>
        </w:rPr>
        <w:t xml:space="preserve"> خدا که م</w:t>
      </w:r>
      <w:r w:rsidR="00853D01" w:rsidRPr="003A5729">
        <w:rPr>
          <w:rFonts w:hint="cs"/>
          <w:rtl/>
        </w:rPr>
        <w:t>ی‌</w:t>
      </w:r>
      <w:r w:rsidR="00853D01" w:rsidRPr="003A5729">
        <w:rPr>
          <w:rFonts w:hint="eastAsia"/>
          <w:rtl/>
        </w:rPr>
        <w:t>داند</w:t>
      </w:r>
      <w:r w:rsidR="00853D01" w:rsidRPr="003A5729">
        <w:rPr>
          <w:rtl/>
        </w:rPr>
        <w:t xml:space="preserve"> ما برا</w:t>
      </w:r>
      <w:r w:rsidR="00853D01" w:rsidRPr="003A5729">
        <w:rPr>
          <w:rFonts w:hint="cs"/>
          <w:rtl/>
        </w:rPr>
        <w:t>ی</w:t>
      </w:r>
      <w:r w:rsidR="00853D01" w:rsidRPr="003A5729">
        <w:rPr>
          <w:rtl/>
        </w:rPr>
        <w:t xml:space="preserve"> چه م</w:t>
      </w:r>
      <w:r w:rsidR="00853D01" w:rsidRPr="003A5729">
        <w:rPr>
          <w:rFonts w:hint="cs"/>
          <w:rtl/>
        </w:rPr>
        <w:t>ی‌</w:t>
      </w:r>
      <w:r w:rsidR="00853D01" w:rsidRPr="003A5729">
        <w:rPr>
          <w:rFonts w:hint="eastAsia"/>
          <w:rtl/>
        </w:rPr>
        <w:t>رو</w:t>
      </w:r>
      <w:r w:rsidR="00853D01" w:rsidRPr="003A5729">
        <w:rPr>
          <w:rFonts w:hint="cs"/>
          <w:rtl/>
        </w:rPr>
        <w:t>ی</w:t>
      </w:r>
      <w:r w:rsidR="00853D01" w:rsidRPr="003A5729">
        <w:rPr>
          <w:rFonts w:hint="eastAsia"/>
          <w:rtl/>
        </w:rPr>
        <w:t>م</w:t>
      </w:r>
      <w:r w:rsidR="00853D01">
        <w:rPr>
          <w:rFonts w:hint="cs"/>
          <w:rtl/>
        </w:rPr>
        <w:t>»</w:t>
      </w:r>
      <w:r>
        <w:rPr>
          <w:rFonts w:hint="cs"/>
          <w:rtl/>
        </w:rPr>
        <w:t>.</w:t>
      </w:r>
    </w:p>
    <w:p w14:paraId="2429AA43" w14:textId="6051F78F" w:rsidR="00751AF9" w:rsidRPr="00AB673E" w:rsidRDefault="006E46C9" w:rsidP="007F0675">
      <w:pPr>
        <w:pStyle w:val="Normal00"/>
        <w:rPr>
          <w:rtl/>
        </w:rPr>
      </w:pPr>
      <w:r>
        <w:rPr>
          <w:rtl/>
        </w:rPr>
        <w:lastRenderedPageBreak/>
        <w:t xml:space="preserve">آن‌ها </w:t>
      </w:r>
      <w:r w:rsidR="00853D01" w:rsidRPr="00AB673E">
        <w:rPr>
          <w:rtl/>
        </w:rPr>
        <w:t>از قضاوت هیچ قاضی‌ای نترسیدند، جز قاضی اصلی، یعنی خدا</w:t>
      </w:r>
      <w:r w:rsidR="00853D01" w:rsidRPr="002311AD">
        <w:rPr>
          <w:rtl/>
        </w:rPr>
        <w:t>.</w:t>
      </w:r>
    </w:p>
    <w:p w14:paraId="6D759099" w14:textId="77777777" w:rsidR="00751AF9" w:rsidRPr="00AB673E" w:rsidRDefault="006E46C9" w:rsidP="007F0675">
      <w:pPr>
        <w:pStyle w:val="Normal00"/>
        <w:rPr>
          <w:rtl/>
        </w:rPr>
      </w:pPr>
      <w:r w:rsidRPr="00AB673E">
        <w:rPr>
          <w:rtl/>
        </w:rPr>
        <w:t>نتیجه چه شد؟</w:t>
      </w:r>
    </w:p>
    <w:p w14:paraId="523929A1" w14:textId="2F70A209" w:rsidR="00751AF9" w:rsidRDefault="006E46C9" w:rsidP="00C60EFE">
      <w:pPr>
        <w:pStyle w:val="Normal00"/>
        <w:rPr>
          <w:rtl/>
        </w:rPr>
      </w:pPr>
      <w:r w:rsidRPr="00AB673E">
        <w:rPr>
          <w:rtl/>
        </w:rPr>
        <w:t>کسی که می‌خواست برای پول</w:t>
      </w:r>
      <w:r w:rsidRPr="00AB673E">
        <w:rPr>
          <w:rtl/>
        </w:rPr>
        <w:t xml:space="preserve"> برود، باید فرار می‌کرد</w:t>
      </w:r>
      <w:r w:rsidR="00C60EFE">
        <w:rPr>
          <w:rFonts w:hint="cs"/>
          <w:rtl/>
        </w:rPr>
        <w:t>؛</w:t>
      </w:r>
      <w:r w:rsidRPr="00AB673E">
        <w:rPr>
          <w:rtl/>
        </w:rPr>
        <w:t xml:space="preserve"> چون این</w:t>
      </w:r>
      <w:r w:rsidR="00C60EFE">
        <w:rPr>
          <w:rFonts w:hint="cs"/>
          <w:rtl/>
        </w:rPr>
        <w:t>‌‌‌</w:t>
      </w:r>
      <w:r w:rsidRPr="00AB673E">
        <w:rPr>
          <w:rtl/>
        </w:rPr>
        <w:t xml:space="preserve">همه تهمت برایش گران تمام می‌شد. اما </w:t>
      </w:r>
      <w:r w:rsidR="003902F3">
        <w:rPr>
          <w:rtl/>
        </w:rPr>
        <w:t xml:space="preserve">آن‌ها </w:t>
      </w:r>
      <w:r w:rsidRPr="00AB673E">
        <w:rPr>
          <w:rtl/>
        </w:rPr>
        <w:t>ماندند، جنگیدند و شهید شدند</w:t>
      </w:r>
      <w:r>
        <w:rPr>
          <w:rFonts w:hint="cs"/>
          <w:rtl/>
        </w:rPr>
        <w:t xml:space="preserve"> </w:t>
      </w:r>
      <w:r w:rsidRPr="003A5729">
        <w:rPr>
          <w:rFonts w:hint="eastAsia"/>
          <w:rtl/>
        </w:rPr>
        <w:t>و</w:t>
      </w:r>
      <w:r w:rsidRPr="003A5729">
        <w:rPr>
          <w:rtl/>
        </w:rPr>
        <w:t xml:space="preserve"> د</w:t>
      </w:r>
      <w:r w:rsidRPr="003A5729">
        <w:rPr>
          <w:rFonts w:hint="cs"/>
          <w:rtl/>
        </w:rPr>
        <w:t>ی</w:t>
      </w:r>
      <w:r w:rsidRPr="003A5729">
        <w:rPr>
          <w:rFonts w:hint="eastAsia"/>
          <w:rtl/>
        </w:rPr>
        <w:t>د</w:t>
      </w:r>
      <w:r w:rsidRPr="003A5729">
        <w:rPr>
          <w:rFonts w:hint="cs"/>
          <w:rtl/>
        </w:rPr>
        <w:t>ی</w:t>
      </w:r>
      <w:r w:rsidRPr="003A5729">
        <w:rPr>
          <w:rFonts w:hint="eastAsia"/>
          <w:rtl/>
        </w:rPr>
        <w:t>د</w:t>
      </w:r>
      <w:r w:rsidRPr="003A5729">
        <w:rPr>
          <w:rtl/>
        </w:rPr>
        <w:t xml:space="preserve"> چه شد؟ خداوند طبق وعد</w:t>
      </w:r>
      <w:r w:rsidR="000071A7">
        <w:rPr>
          <w:rtl/>
        </w:rPr>
        <w:t xml:space="preserve">هٔ </w:t>
      </w:r>
      <w:r w:rsidRPr="003A5729">
        <w:rPr>
          <w:rtl/>
        </w:rPr>
        <w:t>خودش عمل کرد. چون از سرزنش نترس</w:t>
      </w:r>
      <w:r w:rsidRPr="003A5729">
        <w:rPr>
          <w:rFonts w:hint="cs"/>
          <w:rtl/>
        </w:rPr>
        <w:t>ی</w:t>
      </w:r>
      <w:r w:rsidRPr="003A5729">
        <w:rPr>
          <w:rFonts w:hint="eastAsia"/>
          <w:rtl/>
        </w:rPr>
        <w:t>دند،</w:t>
      </w:r>
      <w:r w:rsidRPr="003A5729">
        <w:rPr>
          <w:rtl/>
        </w:rPr>
        <w:t xml:space="preserve"> خدا چنان عزت</w:t>
      </w:r>
      <w:r w:rsidRPr="003A5729">
        <w:rPr>
          <w:rFonts w:hint="cs"/>
          <w:rtl/>
        </w:rPr>
        <w:t>ی</w:t>
      </w:r>
      <w:r w:rsidRPr="003A5729">
        <w:rPr>
          <w:rtl/>
        </w:rPr>
        <w:t xml:space="preserve"> به </w:t>
      </w:r>
      <w:r w:rsidR="003902F3">
        <w:rPr>
          <w:rtl/>
        </w:rPr>
        <w:t xml:space="preserve">آن‌ها </w:t>
      </w:r>
      <w:r w:rsidRPr="003A5729">
        <w:rPr>
          <w:rtl/>
        </w:rPr>
        <w:t>داد که همان کسان</w:t>
      </w:r>
      <w:r w:rsidRPr="003A5729">
        <w:rPr>
          <w:rFonts w:hint="cs"/>
          <w:rtl/>
        </w:rPr>
        <w:t>ی</w:t>
      </w:r>
      <w:r w:rsidRPr="003A5729">
        <w:rPr>
          <w:rtl/>
        </w:rPr>
        <w:t xml:space="preserve"> که مسخره‌شان م</w:t>
      </w:r>
      <w:r w:rsidRPr="003A5729">
        <w:rPr>
          <w:rFonts w:hint="cs"/>
          <w:rtl/>
        </w:rPr>
        <w:t>ی‌</w:t>
      </w:r>
      <w:r w:rsidRPr="003A5729">
        <w:rPr>
          <w:rFonts w:hint="eastAsia"/>
          <w:rtl/>
        </w:rPr>
        <w:t>کردند،</w:t>
      </w:r>
      <w:r w:rsidRPr="003A5729">
        <w:rPr>
          <w:rtl/>
        </w:rPr>
        <w:t xml:space="preserve"> در تش</w:t>
      </w:r>
      <w:r w:rsidRPr="003A5729">
        <w:rPr>
          <w:rFonts w:hint="cs"/>
          <w:rtl/>
        </w:rPr>
        <w:t>یی</w:t>
      </w:r>
      <w:r w:rsidRPr="003A5729">
        <w:rPr>
          <w:rFonts w:hint="eastAsia"/>
          <w:rtl/>
        </w:rPr>
        <w:t>ع</w:t>
      </w:r>
      <w:r w:rsidRPr="003A5729">
        <w:rPr>
          <w:rtl/>
        </w:rPr>
        <w:t xml:space="preserve"> جنازه‌شان سر تعظ</w:t>
      </w:r>
      <w:r w:rsidRPr="003A5729">
        <w:rPr>
          <w:rFonts w:hint="cs"/>
          <w:rtl/>
        </w:rPr>
        <w:t>ی</w:t>
      </w:r>
      <w:r w:rsidRPr="003A5729">
        <w:rPr>
          <w:rFonts w:hint="eastAsia"/>
          <w:rtl/>
        </w:rPr>
        <w:t>م</w:t>
      </w:r>
      <w:r w:rsidRPr="003A5729">
        <w:rPr>
          <w:rtl/>
        </w:rPr>
        <w:t xml:space="preserve"> فرود آوردند. حاج</w:t>
      </w:r>
      <w:r w:rsidR="00C60EFE">
        <w:rPr>
          <w:rFonts w:hint="cs"/>
          <w:rtl/>
        </w:rPr>
        <w:t>‌‌</w:t>
      </w:r>
      <w:r w:rsidRPr="003A5729">
        <w:rPr>
          <w:rtl/>
        </w:rPr>
        <w:t>قاسم را بب</w:t>
      </w:r>
      <w:r w:rsidRPr="003A5729">
        <w:rPr>
          <w:rFonts w:hint="cs"/>
          <w:rtl/>
        </w:rPr>
        <w:t>ی</w:t>
      </w:r>
      <w:r w:rsidRPr="003A5729">
        <w:rPr>
          <w:rFonts w:hint="eastAsia"/>
          <w:rtl/>
        </w:rPr>
        <w:t>ن</w:t>
      </w:r>
      <w:r w:rsidRPr="003A5729">
        <w:rPr>
          <w:rFonts w:hint="cs"/>
          <w:rtl/>
        </w:rPr>
        <w:t>ی</w:t>
      </w:r>
      <w:r w:rsidRPr="003A5729">
        <w:rPr>
          <w:rFonts w:hint="eastAsia"/>
          <w:rtl/>
        </w:rPr>
        <w:t>د</w:t>
      </w:r>
      <w:r w:rsidRPr="003A5729">
        <w:rPr>
          <w:rtl/>
        </w:rPr>
        <w:t>. چ</w:t>
      </w:r>
      <w:r w:rsidR="00C60EFE">
        <w:rPr>
          <w:rFonts w:hint="cs"/>
          <w:rtl/>
        </w:rPr>
        <w:t>ه‌</w:t>
      </w:r>
      <w:r w:rsidRPr="003A5729">
        <w:rPr>
          <w:rtl/>
        </w:rPr>
        <w:t>قدر عل</w:t>
      </w:r>
      <w:r w:rsidRPr="003A5729">
        <w:rPr>
          <w:rFonts w:hint="cs"/>
          <w:rtl/>
        </w:rPr>
        <w:t>ی</w:t>
      </w:r>
      <w:r w:rsidRPr="003A5729">
        <w:rPr>
          <w:rFonts w:hint="eastAsia"/>
          <w:rtl/>
        </w:rPr>
        <w:t>ه</w:t>
      </w:r>
      <w:r w:rsidR="00C60EFE">
        <w:rPr>
          <w:rFonts w:hint="cs"/>
          <w:rtl/>
        </w:rPr>
        <w:t xml:space="preserve"> ایشان</w:t>
      </w:r>
      <w:r w:rsidRPr="003A5729">
        <w:rPr>
          <w:rtl/>
        </w:rPr>
        <w:t xml:space="preserve"> تبل</w:t>
      </w:r>
      <w:r w:rsidRPr="003A5729">
        <w:rPr>
          <w:rFonts w:hint="cs"/>
          <w:rtl/>
        </w:rPr>
        <w:t>ی</w:t>
      </w:r>
      <w:r w:rsidRPr="003A5729">
        <w:rPr>
          <w:rFonts w:hint="eastAsia"/>
          <w:rtl/>
        </w:rPr>
        <w:t>غ</w:t>
      </w:r>
      <w:r w:rsidRPr="003A5729">
        <w:rPr>
          <w:rtl/>
        </w:rPr>
        <w:t xml:space="preserve"> کردند؟ چ</w:t>
      </w:r>
      <w:r w:rsidR="00C60EFE">
        <w:rPr>
          <w:rFonts w:hint="cs"/>
          <w:rtl/>
        </w:rPr>
        <w:t>ه‌</w:t>
      </w:r>
      <w:r w:rsidRPr="003A5729">
        <w:rPr>
          <w:rtl/>
        </w:rPr>
        <w:t>قدر گفتند</w:t>
      </w:r>
      <w:r w:rsidR="00C60EFE">
        <w:rPr>
          <w:rFonts w:hint="cs"/>
          <w:rtl/>
        </w:rPr>
        <w:t>:</w:t>
      </w:r>
      <w:r w:rsidRPr="003A5729">
        <w:rPr>
          <w:rtl/>
        </w:rPr>
        <w:t xml:space="preserve"> ا</w:t>
      </w:r>
      <w:r w:rsidRPr="003A5729">
        <w:rPr>
          <w:rFonts w:hint="cs"/>
          <w:rtl/>
        </w:rPr>
        <w:t>ی</w:t>
      </w:r>
      <w:r w:rsidRPr="003A5729">
        <w:rPr>
          <w:rFonts w:hint="eastAsia"/>
          <w:rtl/>
        </w:rPr>
        <w:t>ن</w:t>
      </w:r>
      <w:r w:rsidR="00C60EFE">
        <w:rPr>
          <w:rFonts w:hint="cs"/>
          <w:rtl/>
        </w:rPr>
        <w:t>‌</w:t>
      </w:r>
      <w:r w:rsidRPr="003A5729">
        <w:rPr>
          <w:rFonts w:hint="eastAsia"/>
          <w:rtl/>
        </w:rPr>
        <w:t>ها</w:t>
      </w:r>
      <w:r w:rsidRPr="003A5729">
        <w:rPr>
          <w:rtl/>
        </w:rPr>
        <w:t xml:space="preserve"> نظام</w:t>
      </w:r>
      <w:r w:rsidRPr="003A5729">
        <w:rPr>
          <w:rFonts w:hint="cs"/>
          <w:rtl/>
        </w:rPr>
        <w:t>ی‌</w:t>
      </w:r>
      <w:r w:rsidRPr="003A5729">
        <w:rPr>
          <w:rFonts w:hint="eastAsia"/>
          <w:rtl/>
        </w:rPr>
        <w:t>اند</w:t>
      </w:r>
      <w:r w:rsidR="00C60EFE">
        <w:rPr>
          <w:rFonts w:hint="cs"/>
          <w:rtl/>
        </w:rPr>
        <w:t>؛</w:t>
      </w:r>
      <w:r w:rsidRPr="003A5729">
        <w:rPr>
          <w:rtl/>
        </w:rPr>
        <w:t xml:space="preserve"> خشن‌ان</w:t>
      </w:r>
      <w:r w:rsidRPr="003A5729">
        <w:rPr>
          <w:rFonts w:hint="eastAsia"/>
          <w:rtl/>
        </w:rPr>
        <w:t>د</w:t>
      </w:r>
      <w:r w:rsidR="00C60EFE">
        <w:rPr>
          <w:rFonts w:hint="cs"/>
          <w:rtl/>
        </w:rPr>
        <w:t>!</w:t>
      </w:r>
      <w:r w:rsidRPr="003A5729">
        <w:rPr>
          <w:rtl/>
        </w:rPr>
        <w:t xml:space="preserve"> اما خدا چنان محبت</w:t>
      </w:r>
      <w:r w:rsidRPr="003A5729">
        <w:rPr>
          <w:rFonts w:hint="cs"/>
          <w:rtl/>
        </w:rPr>
        <w:t>ی</w:t>
      </w:r>
      <w:r w:rsidRPr="003A5729">
        <w:rPr>
          <w:rtl/>
        </w:rPr>
        <w:t xml:space="preserve"> از او در دل‌ها انداخت که تار</w:t>
      </w:r>
      <w:r w:rsidRPr="003A5729">
        <w:rPr>
          <w:rFonts w:hint="cs"/>
          <w:rtl/>
        </w:rPr>
        <w:t>ی</w:t>
      </w:r>
      <w:r w:rsidRPr="003A5729">
        <w:rPr>
          <w:rFonts w:hint="eastAsia"/>
          <w:rtl/>
        </w:rPr>
        <w:t>خ</w:t>
      </w:r>
      <w:r w:rsidRPr="003A5729">
        <w:rPr>
          <w:rtl/>
        </w:rPr>
        <w:t xml:space="preserve"> مات و مبهوت ماند. ا</w:t>
      </w:r>
      <w:r w:rsidRPr="003A5729">
        <w:rPr>
          <w:rFonts w:hint="cs"/>
          <w:rtl/>
        </w:rPr>
        <w:t>ی</w:t>
      </w:r>
      <w:r w:rsidRPr="003A5729">
        <w:rPr>
          <w:rFonts w:hint="eastAsia"/>
          <w:rtl/>
        </w:rPr>
        <w:t>ن</w:t>
      </w:r>
      <w:r w:rsidRPr="003A5729">
        <w:rPr>
          <w:rtl/>
        </w:rPr>
        <w:t xml:space="preserve"> پاداش نقد خداست برا</w:t>
      </w:r>
      <w:r w:rsidRPr="003A5729">
        <w:rPr>
          <w:rFonts w:hint="cs"/>
          <w:rtl/>
        </w:rPr>
        <w:t>ی</w:t>
      </w:r>
      <w:r w:rsidRPr="003A5729">
        <w:rPr>
          <w:rtl/>
        </w:rPr>
        <w:t xml:space="preserve"> کس</w:t>
      </w:r>
      <w:r w:rsidRPr="003A5729">
        <w:rPr>
          <w:rFonts w:hint="cs"/>
          <w:rtl/>
        </w:rPr>
        <w:t>ی</w:t>
      </w:r>
      <w:r w:rsidRPr="003A5729">
        <w:rPr>
          <w:rtl/>
        </w:rPr>
        <w:t xml:space="preserve"> که از ملامت نم</w:t>
      </w:r>
      <w:r w:rsidRPr="003A5729">
        <w:rPr>
          <w:rFonts w:hint="cs"/>
          <w:rtl/>
        </w:rPr>
        <w:t>ی‌</w:t>
      </w:r>
      <w:r w:rsidRPr="003A5729">
        <w:rPr>
          <w:rFonts w:hint="eastAsia"/>
          <w:rtl/>
        </w:rPr>
        <w:t>ترسد</w:t>
      </w:r>
      <w:r w:rsidRPr="003A5729">
        <w:rPr>
          <w:rtl/>
        </w:rPr>
        <w:t>.</w:t>
      </w:r>
    </w:p>
    <w:p w14:paraId="75FEDCA0" w14:textId="79E3E31C" w:rsidR="00751AF9" w:rsidRPr="000801D4" w:rsidRDefault="006E46C9" w:rsidP="00C60EFE">
      <w:pPr>
        <w:pStyle w:val="Normal00"/>
        <w:rPr>
          <w:rtl/>
        </w:rPr>
      </w:pPr>
      <w:r w:rsidRPr="000801D4">
        <w:rPr>
          <w:rtl/>
        </w:rPr>
        <w:t>بله عز</w:t>
      </w:r>
      <w:r w:rsidRPr="000801D4">
        <w:rPr>
          <w:rFonts w:hint="cs"/>
          <w:rtl/>
        </w:rPr>
        <w:t>ی</w:t>
      </w:r>
      <w:r w:rsidRPr="000801D4">
        <w:rPr>
          <w:rFonts w:hint="eastAsia"/>
          <w:rtl/>
        </w:rPr>
        <w:t>زان</w:t>
      </w:r>
      <w:r w:rsidRPr="000801D4">
        <w:rPr>
          <w:rtl/>
        </w:rPr>
        <w:t>! حاج</w:t>
      </w:r>
      <w:r w:rsidR="00C60EFE">
        <w:rPr>
          <w:rFonts w:hint="cs"/>
          <w:rtl/>
        </w:rPr>
        <w:t>‌‌</w:t>
      </w:r>
      <w:r w:rsidRPr="000801D4">
        <w:rPr>
          <w:rtl/>
        </w:rPr>
        <w:t>قاسم مزدش را گرفت. اما فکر نکن</w:t>
      </w:r>
      <w:r w:rsidRPr="000801D4">
        <w:rPr>
          <w:rFonts w:hint="cs"/>
          <w:rtl/>
        </w:rPr>
        <w:t>ی</w:t>
      </w:r>
      <w:r w:rsidRPr="000801D4">
        <w:rPr>
          <w:rFonts w:hint="eastAsia"/>
          <w:rtl/>
        </w:rPr>
        <w:t>د</w:t>
      </w:r>
      <w:r w:rsidRPr="000801D4">
        <w:rPr>
          <w:rtl/>
        </w:rPr>
        <w:t xml:space="preserve"> ا</w:t>
      </w:r>
      <w:r w:rsidRPr="000801D4">
        <w:rPr>
          <w:rFonts w:hint="cs"/>
          <w:rtl/>
        </w:rPr>
        <w:t>ی</w:t>
      </w:r>
      <w:r w:rsidRPr="000801D4">
        <w:rPr>
          <w:rFonts w:hint="eastAsia"/>
          <w:rtl/>
        </w:rPr>
        <w:t>ن</w:t>
      </w:r>
      <w:r w:rsidRPr="000801D4">
        <w:rPr>
          <w:rtl/>
        </w:rPr>
        <w:t xml:space="preserve"> </w:t>
      </w:r>
      <w:r w:rsidR="00C60EFE">
        <w:rPr>
          <w:rFonts w:hint="cs"/>
          <w:rtl/>
        </w:rPr>
        <w:t>«</w:t>
      </w:r>
      <w:r w:rsidRPr="000801D4">
        <w:rPr>
          <w:rtl/>
        </w:rPr>
        <w:t>معامله آبرو</w:t>
      </w:r>
      <w:r w:rsidR="00C60EFE">
        <w:rPr>
          <w:rFonts w:hint="cs"/>
          <w:rtl/>
        </w:rPr>
        <w:t>»</w:t>
      </w:r>
      <w:r w:rsidRPr="000801D4">
        <w:rPr>
          <w:rtl/>
        </w:rPr>
        <w:t xml:space="preserve"> فقط مخصوص م</w:t>
      </w:r>
      <w:r w:rsidRPr="000801D4">
        <w:rPr>
          <w:rFonts w:hint="cs"/>
          <w:rtl/>
        </w:rPr>
        <w:t>ی</w:t>
      </w:r>
      <w:r w:rsidRPr="000801D4">
        <w:rPr>
          <w:rFonts w:hint="eastAsia"/>
          <w:rtl/>
        </w:rPr>
        <w:t>دان</w:t>
      </w:r>
      <w:r w:rsidRPr="000801D4">
        <w:rPr>
          <w:rtl/>
        </w:rPr>
        <w:t xml:space="preserve"> جنگ و خون است</w:t>
      </w:r>
      <w:r w:rsidR="00C60EFE">
        <w:rPr>
          <w:rFonts w:hint="cs"/>
          <w:rtl/>
        </w:rPr>
        <w:t>،</w:t>
      </w:r>
      <w:r w:rsidRPr="000801D4">
        <w:rPr>
          <w:rtl/>
        </w:rPr>
        <w:t xml:space="preserve"> خ</w:t>
      </w:r>
      <w:r w:rsidRPr="000801D4">
        <w:rPr>
          <w:rFonts w:hint="cs"/>
          <w:rtl/>
        </w:rPr>
        <w:t>ی</w:t>
      </w:r>
      <w:r w:rsidRPr="000801D4">
        <w:rPr>
          <w:rFonts w:hint="eastAsia"/>
          <w:rtl/>
        </w:rPr>
        <w:t>ر</w:t>
      </w:r>
      <w:r w:rsidR="00C60EFE">
        <w:rPr>
          <w:rFonts w:hint="cs"/>
          <w:rtl/>
        </w:rPr>
        <w:t>.</w:t>
      </w:r>
      <w:r w:rsidRPr="000801D4">
        <w:rPr>
          <w:rtl/>
        </w:rPr>
        <w:t xml:space="preserve"> گاه</w:t>
      </w:r>
      <w:r w:rsidRPr="000801D4">
        <w:rPr>
          <w:rFonts w:hint="cs"/>
          <w:rtl/>
        </w:rPr>
        <w:t>ی</w:t>
      </w:r>
      <w:r w:rsidRPr="000801D4">
        <w:rPr>
          <w:rtl/>
        </w:rPr>
        <w:t xml:space="preserve"> م</w:t>
      </w:r>
      <w:r w:rsidRPr="000801D4">
        <w:rPr>
          <w:rFonts w:hint="cs"/>
          <w:rtl/>
        </w:rPr>
        <w:t>ی</w:t>
      </w:r>
      <w:r w:rsidRPr="000801D4">
        <w:rPr>
          <w:rFonts w:hint="eastAsia"/>
          <w:rtl/>
        </w:rPr>
        <w:t>دان</w:t>
      </w:r>
      <w:r w:rsidRPr="000801D4">
        <w:rPr>
          <w:rtl/>
        </w:rPr>
        <w:t xml:space="preserve"> س</w:t>
      </w:r>
      <w:r w:rsidRPr="000801D4">
        <w:rPr>
          <w:rFonts w:hint="cs"/>
          <w:rtl/>
        </w:rPr>
        <w:t>ی</w:t>
      </w:r>
      <w:r w:rsidRPr="000801D4">
        <w:rPr>
          <w:rFonts w:hint="eastAsia"/>
          <w:rtl/>
        </w:rPr>
        <w:t>است</w:t>
      </w:r>
      <w:r w:rsidRPr="000801D4">
        <w:rPr>
          <w:rtl/>
        </w:rPr>
        <w:t xml:space="preserve"> و م</w:t>
      </w:r>
      <w:r w:rsidRPr="000801D4">
        <w:rPr>
          <w:rFonts w:hint="cs"/>
          <w:rtl/>
        </w:rPr>
        <w:t>ی</w:t>
      </w:r>
      <w:r w:rsidRPr="000801D4">
        <w:rPr>
          <w:rFonts w:hint="eastAsia"/>
          <w:rtl/>
        </w:rPr>
        <w:t>دان</w:t>
      </w:r>
      <w:r w:rsidRPr="000801D4">
        <w:rPr>
          <w:rtl/>
        </w:rPr>
        <w:t xml:space="preserve"> مسئول</w:t>
      </w:r>
      <w:r w:rsidRPr="000801D4">
        <w:rPr>
          <w:rFonts w:hint="cs"/>
          <w:rtl/>
        </w:rPr>
        <w:t>ی</w:t>
      </w:r>
      <w:r w:rsidRPr="000801D4">
        <w:rPr>
          <w:rFonts w:hint="eastAsia"/>
          <w:rtl/>
        </w:rPr>
        <w:t>ت،</w:t>
      </w:r>
      <w:r w:rsidRPr="000801D4">
        <w:rPr>
          <w:rtl/>
        </w:rPr>
        <w:t xml:space="preserve"> از م</w:t>
      </w:r>
      <w:r w:rsidRPr="000801D4">
        <w:rPr>
          <w:rFonts w:hint="cs"/>
          <w:rtl/>
        </w:rPr>
        <w:t>ی</w:t>
      </w:r>
      <w:r w:rsidRPr="000801D4">
        <w:rPr>
          <w:rFonts w:hint="eastAsia"/>
          <w:rtl/>
        </w:rPr>
        <w:t>دان</w:t>
      </w:r>
      <w:r w:rsidRPr="000801D4">
        <w:rPr>
          <w:rtl/>
        </w:rPr>
        <w:t xml:space="preserve"> م</w:t>
      </w:r>
      <w:r w:rsidRPr="000801D4">
        <w:rPr>
          <w:rFonts w:hint="cs"/>
          <w:rtl/>
        </w:rPr>
        <w:t>ی</w:t>
      </w:r>
      <w:r w:rsidRPr="000801D4">
        <w:rPr>
          <w:rFonts w:hint="eastAsia"/>
          <w:rtl/>
        </w:rPr>
        <w:t>ن</w:t>
      </w:r>
      <w:r w:rsidRPr="000801D4">
        <w:rPr>
          <w:rtl/>
        </w:rPr>
        <w:t xml:space="preserve"> خطرناک‌تر است. بگذار</w:t>
      </w:r>
      <w:r w:rsidRPr="000801D4">
        <w:rPr>
          <w:rFonts w:hint="cs"/>
          <w:rtl/>
        </w:rPr>
        <w:t>ی</w:t>
      </w:r>
      <w:r w:rsidRPr="000801D4">
        <w:rPr>
          <w:rFonts w:hint="eastAsia"/>
          <w:rtl/>
        </w:rPr>
        <w:t>د</w:t>
      </w:r>
      <w:r w:rsidRPr="000801D4">
        <w:rPr>
          <w:rtl/>
        </w:rPr>
        <w:t xml:space="preserve"> دو تصو</w:t>
      </w:r>
      <w:r w:rsidRPr="000801D4">
        <w:rPr>
          <w:rFonts w:hint="cs"/>
          <w:rtl/>
        </w:rPr>
        <w:t>ی</w:t>
      </w:r>
      <w:r w:rsidRPr="000801D4">
        <w:rPr>
          <w:rFonts w:hint="eastAsia"/>
          <w:rtl/>
        </w:rPr>
        <w:t>ر</w:t>
      </w:r>
      <w:r w:rsidRPr="000801D4">
        <w:rPr>
          <w:rtl/>
        </w:rPr>
        <w:t xml:space="preserve"> درخشان از ا</w:t>
      </w:r>
      <w:r w:rsidRPr="000801D4">
        <w:rPr>
          <w:rFonts w:hint="cs"/>
          <w:rtl/>
        </w:rPr>
        <w:t>ی</w:t>
      </w:r>
      <w:r w:rsidRPr="000801D4">
        <w:rPr>
          <w:rFonts w:hint="eastAsia"/>
          <w:rtl/>
        </w:rPr>
        <w:t>ن</w:t>
      </w:r>
      <w:r w:rsidRPr="000801D4">
        <w:rPr>
          <w:rtl/>
        </w:rPr>
        <w:t xml:space="preserve"> </w:t>
      </w:r>
      <w:r w:rsidR="00C60EFE">
        <w:rPr>
          <w:rFonts w:hint="cs"/>
          <w:rtl/>
        </w:rPr>
        <w:t>جهاد</w:t>
      </w:r>
      <w:r w:rsidR="000071A7">
        <w:rPr>
          <w:rtl/>
        </w:rPr>
        <w:t xml:space="preserve"> </w:t>
      </w:r>
      <w:r w:rsidRPr="000801D4">
        <w:rPr>
          <w:rtl/>
        </w:rPr>
        <w:t>بزرگ را در تار</w:t>
      </w:r>
      <w:r w:rsidRPr="000801D4">
        <w:rPr>
          <w:rFonts w:hint="cs"/>
          <w:rtl/>
        </w:rPr>
        <w:t>ی</w:t>
      </w:r>
      <w:r w:rsidRPr="000801D4">
        <w:rPr>
          <w:rFonts w:hint="eastAsia"/>
          <w:rtl/>
        </w:rPr>
        <w:t>خ</w:t>
      </w:r>
      <w:r w:rsidRPr="000801D4">
        <w:rPr>
          <w:rtl/>
        </w:rPr>
        <w:t xml:space="preserve"> انقلابمان مرور کن</w:t>
      </w:r>
      <w:r w:rsidRPr="000801D4">
        <w:rPr>
          <w:rFonts w:hint="cs"/>
          <w:rtl/>
        </w:rPr>
        <w:t>ی</w:t>
      </w:r>
      <w:r w:rsidRPr="000801D4">
        <w:rPr>
          <w:rFonts w:hint="eastAsia"/>
          <w:rtl/>
        </w:rPr>
        <w:t>م</w:t>
      </w:r>
      <w:r w:rsidRPr="000801D4">
        <w:rPr>
          <w:rtl/>
        </w:rPr>
        <w:t xml:space="preserve"> تا بب</w:t>
      </w:r>
      <w:r w:rsidRPr="000801D4">
        <w:rPr>
          <w:rFonts w:hint="cs"/>
          <w:rtl/>
        </w:rPr>
        <w:t>ی</w:t>
      </w:r>
      <w:r w:rsidRPr="000801D4">
        <w:rPr>
          <w:rFonts w:hint="eastAsia"/>
          <w:rtl/>
        </w:rPr>
        <w:t>ن</w:t>
      </w:r>
      <w:r w:rsidRPr="000801D4">
        <w:rPr>
          <w:rFonts w:hint="cs"/>
          <w:rtl/>
        </w:rPr>
        <w:t>ی</w:t>
      </w:r>
      <w:r w:rsidRPr="000801D4">
        <w:rPr>
          <w:rFonts w:hint="eastAsia"/>
          <w:rtl/>
        </w:rPr>
        <w:t>د</w:t>
      </w:r>
      <w:r w:rsidRPr="000801D4">
        <w:rPr>
          <w:rtl/>
        </w:rPr>
        <w:t xml:space="preserve"> وقت</w:t>
      </w:r>
      <w:r w:rsidRPr="000801D4">
        <w:rPr>
          <w:rFonts w:hint="cs"/>
          <w:rtl/>
        </w:rPr>
        <w:t>ی</w:t>
      </w:r>
      <w:r w:rsidRPr="000801D4">
        <w:rPr>
          <w:rtl/>
        </w:rPr>
        <w:t xml:space="preserve"> کس</w:t>
      </w:r>
      <w:r w:rsidRPr="000801D4">
        <w:rPr>
          <w:rFonts w:hint="cs"/>
          <w:rtl/>
        </w:rPr>
        <w:t>ی</w:t>
      </w:r>
      <w:r w:rsidRPr="000801D4">
        <w:rPr>
          <w:rtl/>
        </w:rPr>
        <w:t xml:space="preserve"> آبرو</w:t>
      </w:r>
      <w:r w:rsidRPr="000801D4">
        <w:rPr>
          <w:rFonts w:hint="cs"/>
          <w:rtl/>
        </w:rPr>
        <w:t>ی</w:t>
      </w:r>
      <w:r w:rsidRPr="000801D4">
        <w:rPr>
          <w:rFonts w:hint="eastAsia"/>
          <w:rtl/>
        </w:rPr>
        <w:t>ش</w:t>
      </w:r>
      <w:r w:rsidRPr="000801D4">
        <w:rPr>
          <w:rtl/>
        </w:rPr>
        <w:t xml:space="preserve"> را به خدا م</w:t>
      </w:r>
      <w:r w:rsidRPr="000801D4">
        <w:rPr>
          <w:rFonts w:hint="cs"/>
          <w:rtl/>
        </w:rPr>
        <w:t>ی‌</w:t>
      </w:r>
      <w:r w:rsidRPr="000801D4">
        <w:rPr>
          <w:rFonts w:hint="eastAsia"/>
          <w:rtl/>
        </w:rPr>
        <w:t>دهد،</w:t>
      </w:r>
      <w:r w:rsidRPr="000801D4">
        <w:rPr>
          <w:rtl/>
        </w:rPr>
        <w:t xml:space="preserve"> خدا چ</w:t>
      </w:r>
      <w:r w:rsidR="00C60EFE">
        <w:rPr>
          <w:rFonts w:hint="cs"/>
          <w:rtl/>
        </w:rPr>
        <w:t>ه‌</w:t>
      </w:r>
      <w:r w:rsidRPr="000801D4">
        <w:rPr>
          <w:rtl/>
        </w:rPr>
        <w:t>طور خر</w:t>
      </w:r>
      <w:r w:rsidRPr="000801D4">
        <w:rPr>
          <w:rFonts w:hint="cs"/>
          <w:rtl/>
        </w:rPr>
        <w:t>ی</w:t>
      </w:r>
      <w:r w:rsidRPr="000801D4">
        <w:rPr>
          <w:rFonts w:hint="eastAsia"/>
          <w:rtl/>
        </w:rPr>
        <w:t>دارش</w:t>
      </w:r>
      <w:r w:rsidRPr="000801D4">
        <w:rPr>
          <w:rtl/>
        </w:rPr>
        <w:t xml:space="preserve"> م</w:t>
      </w:r>
      <w:r w:rsidRPr="000801D4">
        <w:rPr>
          <w:rFonts w:hint="cs"/>
          <w:rtl/>
        </w:rPr>
        <w:t>ی‌</w:t>
      </w:r>
      <w:r w:rsidRPr="000801D4">
        <w:rPr>
          <w:rFonts w:hint="eastAsia"/>
          <w:rtl/>
        </w:rPr>
        <w:t>شود</w:t>
      </w:r>
      <w:r w:rsidRPr="002311AD">
        <w:rPr>
          <w:rtl/>
        </w:rPr>
        <w:t>.</w:t>
      </w:r>
    </w:p>
    <w:p w14:paraId="4D62EFD8" w14:textId="368CA328" w:rsidR="00751AF9" w:rsidRDefault="006E46C9" w:rsidP="00EF149D">
      <w:pPr>
        <w:pStyle w:val="Heading200"/>
        <w:rPr>
          <w:rtl/>
        </w:rPr>
      </w:pPr>
      <w:r w:rsidRPr="000801D4">
        <w:rPr>
          <w:rFonts w:hint="eastAsia"/>
          <w:rtl/>
        </w:rPr>
        <w:t>تصو</w:t>
      </w:r>
      <w:r w:rsidRPr="000801D4">
        <w:rPr>
          <w:rFonts w:hint="cs"/>
          <w:rtl/>
        </w:rPr>
        <w:t>ی</w:t>
      </w:r>
      <w:r w:rsidRPr="000801D4">
        <w:rPr>
          <w:rFonts w:hint="eastAsia"/>
          <w:rtl/>
        </w:rPr>
        <w:t>ر</w:t>
      </w:r>
      <w:r w:rsidRPr="000801D4">
        <w:rPr>
          <w:rtl/>
        </w:rPr>
        <w:t xml:space="preserve"> اول: امام و جام زهر آبرو</w:t>
      </w:r>
    </w:p>
    <w:p w14:paraId="679805E9" w14:textId="0047B79B" w:rsidR="00267ED3" w:rsidRDefault="006E46C9" w:rsidP="00267ED3">
      <w:pPr>
        <w:pStyle w:val="Normal00"/>
        <w:rPr>
          <w:rtl/>
        </w:rPr>
      </w:pPr>
      <w:r w:rsidRPr="000801D4">
        <w:rPr>
          <w:rtl/>
        </w:rPr>
        <w:t>برگرد</w:t>
      </w:r>
      <w:r w:rsidRPr="000801D4">
        <w:rPr>
          <w:rFonts w:hint="cs"/>
          <w:rtl/>
        </w:rPr>
        <w:t>ی</w:t>
      </w:r>
      <w:r w:rsidRPr="000801D4">
        <w:rPr>
          <w:rFonts w:hint="eastAsia"/>
          <w:rtl/>
        </w:rPr>
        <w:t>م</w:t>
      </w:r>
      <w:r w:rsidRPr="000801D4">
        <w:rPr>
          <w:rtl/>
        </w:rPr>
        <w:t xml:space="preserve"> به سال ۶۷. روزها</w:t>
      </w:r>
      <w:r w:rsidRPr="000801D4">
        <w:rPr>
          <w:rFonts w:hint="cs"/>
          <w:rtl/>
        </w:rPr>
        <w:t>ی</w:t>
      </w:r>
      <w:r w:rsidRPr="000801D4">
        <w:rPr>
          <w:rtl/>
        </w:rPr>
        <w:t xml:space="preserve"> تلخ پذ</w:t>
      </w:r>
      <w:r w:rsidRPr="000801D4">
        <w:rPr>
          <w:rFonts w:hint="cs"/>
          <w:rtl/>
        </w:rPr>
        <w:t>ی</w:t>
      </w:r>
      <w:r w:rsidRPr="000801D4">
        <w:rPr>
          <w:rFonts w:hint="eastAsia"/>
          <w:rtl/>
        </w:rPr>
        <w:t>رش</w:t>
      </w:r>
      <w:r w:rsidRPr="000801D4">
        <w:rPr>
          <w:rtl/>
        </w:rPr>
        <w:t xml:space="preserve"> قطع</w:t>
      </w:r>
      <w:r w:rsidR="00C60EFE">
        <w:rPr>
          <w:rFonts w:hint="cs"/>
          <w:rtl/>
        </w:rPr>
        <w:t>‌</w:t>
      </w:r>
      <w:r w:rsidRPr="000801D4">
        <w:rPr>
          <w:rtl/>
        </w:rPr>
        <w:t>نامه ۵۹۸. امام ما، آن کوه استوار، م</w:t>
      </w:r>
      <w:r w:rsidRPr="000801D4">
        <w:rPr>
          <w:rFonts w:hint="cs"/>
          <w:rtl/>
        </w:rPr>
        <w:t>ی‌</w:t>
      </w:r>
      <w:r w:rsidRPr="000801D4">
        <w:rPr>
          <w:rFonts w:hint="eastAsia"/>
          <w:rtl/>
        </w:rPr>
        <w:t>دانست</w:t>
      </w:r>
      <w:r w:rsidRPr="000801D4">
        <w:rPr>
          <w:rtl/>
        </w:rPr>
        <w:t xml:space="preserve"> که با پذ</w:t>
      </w:r>
      <w:r w:rsidRPr="000801D4">
        <w:rPr>
          <w:rFonts w:hint="cs"/>
          <w:rtl/>
        </w:rPr>
        <w:t>ی</w:t>
      </w:r>
      <w:r w:rsidRPr="000801D4">
        <w:rPr>
          <w:rFonts w:hint="eastAsia"/>
          <w:rtl/>
        </w:rPr>
        <w:t>رش</w:t>
      </w:r>
      <w:r w:rsidRPr="000801D4">
        <w:rPr>
          <w:rtl/>
        </w:rPr>
        <w:t xml:space="preserve"> قطع</w:t>
      </w:r>
      <w:r w:rsidR="00C60EFE">
        <w:rPr>
          <w:rFonts w:hint="cs"/>
          <w:rtl/>
        </w:rPr>
        <w:t>‌</w:t>
      </w:r>
      <w:r w:rsidRPr="000801D4">
        <w:rPr>
          <w:rtl/>
        </w:rPr>
        <w:t>نامه، ممکن است عده‌ا</w:t>
      </w:r>
      <w:r w:rsidRPr="000801D4">
        <w:rPr>
          <w:rFonts w:hint="cs"/>
          <w:rtl/>
        </w:rPr>
        <w:t>ی</w:t>
      </w:r>
      <w:r w:rsidRPr="000801D4">
        <w:rPr>
          <w:rtl/>
        </w:rPr>
        <w:t xml:space="preserve"> بگو</w:t>
      </w:r>
      <w:r w:rsidRPr="000801D4">
        <w:rPr>
          <w:rFonts w:hint="cs"/>
          <w:rtl/>
        </w:rPr>
        <w:t>ی</w:t>
      </w:r>
      <w:r w:rsidRPr="000801D4">
        <w:rPr>
          <w:rFonts w:hint="eastAsia"/>
          <w:rtl/>
        </w:rPr>
        <w:t>ند</w:t>
      </w:r>
      <w:r w:rsidRPr="000801D4">
        <w:rPr>
          <w:rtl/>
        </w:rPr>
        <w:t xml:space="preserve">: </w:t>
      </w:r>
      <w:r w:rsidR="00C60EFE">
        <w:rPr>
          <w:rFonts w:hint="cs"/>
          <w:rtl/>
        </w:rPr>
        <w:t>«</w:t>
      </w:r>
      <w:r w:rsidRPr="000801D4">
        <w:rPr>
          <w:rtl/>
        </w:rPr>
        <w:t>پس چه شد آن شعارها؟ چه شد جنگ جنگ تا پ</w:t>
      </w:r>
      <w:r w:rsidRPr="000801D4">
        <w:rPr>
          <w:rFonts w:hint="cs"/>
          <w:rtl/>
        </w:rPr>
        <w:t>ی</w:t>
      </w:r>
      <w:r w:rsidRPr="000801D4">
        <w:rPr>
          <w:rFonts w:hint="eastAsia"/>
          <w:rtl/>
        </w:rPr>
        <w:t>روز</w:t>
      </w:r>
      <w:r w:rsidRPr="000801D4">
        <w:rPr>
          <w:rFonts w:hint="cs"/>
          <w:rtl/>
        </w:rPr>
        <w:t>ی</w:t>
      </w:r>
      <w:r w:rsidRPr="000801D4">
        <w:rPr>
          <w:rFonts w:hint="eastAsia"/>
          <w:rtl/>
        </w:rPr>
        <w:t>؟</w:t>
      </w:r>
      <w:r w:rsidR="00853D01">
        <w:rPr>
          <w:rFonts w:hint="cs"/>
          <w:rtl/>
        </w:rPr>
        <w:t>!»</w:t>
      </w:r>
      <w:r w:rsidRPr="000801D4">
        <w:rPr>
          <w:rtl/>
        </w:rPr>
        <w:t xml:space="preserve"> امام</w:t>
      </w:r>
      <w:r w:rsidR="00853D01">
        <w:rPr>
          <w:rFonts w:hint="cs"/>
          <w:rtl/>
        </w:rPr>
        <w:t>؟رح؟</w:t>
      </w:r>
      <w:r w:rsidRPr="000801D4">
        <w:rPr>
          <w:rtl/>
        </w:rPr>
        <w:t xml:space="preserve"> م</w:t>
      </w:r>
      <w:r w:rsidRPr="000801D4">
        <w:rPr>
          <w:rFonts w:hint="cs"/>
          <w:rtl/>
        </w:rPr>
        <w:t>ی‌</w:t>
      </w:r>
      <w:r w:rsidRPr="000801D4">
        <w:rPr>
          <w:rFonts w:hint="eastAsia"/>
          <w:rtl/>
        </w:rPr>
        <w:t>دانست</w:t>
      </w:r>
      <w:r w:rsidRPr="000801D4">
        <w:rPr>
          <w:rtl/>
        </w:rPr>
        <w:t xml:space="preserve"> که ز</w:t>
      </w:r>
      <w:r w:rsidRPr="000801D4">
        <w:rPr>
          <w:rFonts w:hint="cs"/>
          <w:rtl/>
        </w:rPr>
        <w:t>ی</w:t>
      </w:r>
      <w:r w:rsidRPr="000801D4">
        <w:rPr>
          <w:rFonts w:hint="eastAsia"/>
          <w:rtl/>
        </w:rPr>
        <w:t>ر</w:t>
      </w:r>
      <w:r w:rsidRPr="000801D4">
        <w:rPr>
          <w:rtl/>
        </w:rPr>
        <w:t xml:space="preserve"> بار چه فشار روان</w:t>
      </w:r>
      <w:r w:rsidRPr="000801D4">
        <w:rPr>
          <w:rFonts w:hint="cs"/>
          <w:rtl/>
        </w:rPr>
        <w:t>ی</w:t>
      </w:r>
      <w:r w:rsidRPr="000801D4">
        <w:rPr>
          <w:rtl/>
        </w:rPr>
        <w:t xml:space="preserve"> </w:t>
      </w:r>
      <w:r w:rsidRPr="000801D4">
        <w:rPr>
          <w:rFonts w:hint="eastAsia"/>
          <w:rtl/>
        </w:rPr>
        <w:t>سنگ</w:t>
      </w:r>
      <w:r w:rsidRPr="000801D4">
        <w:rPr>
          <w:rFonts w:hint="cs"/>
          <w:rtl/>
        </w:rPr>
        <w:t>ی</w:t>
      </w:r>
      <w:r w:rsidRPr="000801D4">
        <w:rPr>
          <w:rFonts w:hint="eastAsia"/>
          <w:rtl/>
        </w:rPr>
        <w:t>ن</w:t>
      </w:r>
      <w:r w:rsidRPr="000801D4">
        <w:rPr>
          <w:rFonts w:hint="cs"/>
          <w:rtl/>
        </w:rPr>
        <w:t>ی</w:t>
      </w:r>
      <w:r w:rsidRPr="000801D4">
        <w:rPr>
          <w:rtl/>
        </w:rPr>
        <w:t xml:space="preserve"> م</w:t>
      </w:r>
      <w:r w:rsidRPr="000801D4">
        <w:rPr>
          <w:rFonts w:hint="cs"/>
          <w:rtl/>
        </w:rPr>
        <w:t>ی‌</w:t>
      </w:r>
      <w:r w:rsidRPr="000801D4">
        <w:rPr>
          <w:rFonts w:hint="eastAsia"/>
          <w:rtl/>
        </w:rPr>
        <w:t>رود</w:t>
      </w:r>
      <w:r w:rsidR="00853D01">
        <w:rPr>
          <w:rFonts w:hint="cs"/>
          <w:rtl/>
        </w:rPr>
        <w:t>؛</w:t>
      </w:r>
      <w:r w:rsidRPr="000801D4">
        <w:rPr>
          <w:rtl/>
        </w:rPr>
        <w:t xml:space="preserve"> اما چون مصلحت اسلام </w:t>
      </w:r>
      <w:r w:rsidR="00853D01">
        <w:rPr>
          <w:rFonts w:hint="cs"/>
          <w:rtl/>
        </w:rPr>
        <w:t xml:space="preserve">در میان </w:t>
      </w:r>
      <w:r w:rsidRPr="000801D4">
        <w:rPr>
          <w:rtl/>
        </w:rPr>
        <w:t>بود، آن نام</w:t>
      </w:r>
      <w:r w:rsidR="000071A7">
        <w:rPr>
          <w:rtl/>
        </w:rPr>
        <w:t xml:space="preserve">هٔ </w:t>
      </w:r>
      <w:r w:rsidRPr="000801D4">
        <w:rPr>
          <w:rtl/>
        </w:rPr>
        <w:t>تار</w:t>
      </w:r>
      <w:r w:rsidRPr="000801D4">
        <w:rPr>
          <w:rFonts w:hint="cs"/>
          <w:rtl/>
        </w:rPr>
        <w:t>ی</w:t>
      </w:r>
      <w:r w:rsidRPr="000801D4">
        <w:rPr>
          <w:rFonts w:hint="eastAsia"/>
          <w:rtl/>
        </w:rPr>
        <w:t>خ</w:t>
      </w:r>
      <w:r w:rsidRPr="000801D4">
        <w:rPr>
          <w:rFonts w:hint="cs"/>
          <w:rtl/>
        </w:rPr>
        <w:t>ی</w:t>
      </w:r>
      <w:r w:rsidRPr="000801D4">
        <w:rPr>
          <w:rtl/>
        </w:rPr>
        <w:t xml:space="preserve"> را نوشت. جملات</w:t>
      </w:r>
      <w:r w:rsidRPr="000801D4">
        <w:rPr>
          <w:rFonts w:hint="cs"/>
          <w:rtl/>
        </w:rPr>
        <w:t>ی</w:t>
      </w:r>
      <w:r w:rsidRPr="000801D4">
        <w:rPr>
          <w:rtl/>
        </w:rPr>
        <w:t xml:space="preserve"> نوشت که جگر انسان را م</w:t>
      </w:r>
      <w:r w:rsidRPr="000801D4">
        <w:rPr>
          <w:rFonts w:hint="cs"/>
          <w:rtl/>
        </w:rPr>
        <w:t>ی‌</w:t>
      </w:r>
      <w:r w:rsidRPr="000801D4">
        <w:rPr>
          <w:rFonts w:hint="eastAsia"/>
          <w:rtl/>
        </w:rPr>
        <w:t>سوزاند</w:t>
      </w:r>
      <w:r w:rsidRPr="000801D4">
        <w:rPr>
          <w:rtl/>
        </w:rPr>
        <w:t>. فرمود</w:t>
      </w:r>
      <w:r w:rsidR="00853D01">
        <w:rPr>
          <w:rFonts w:hint="cs"/>
          <w:rtl/>
        </w:rPr>
        <w:t>ه بودند</w:t>
      </w:r>
      <w:r w:rsidRPr="000801D4">
        <w:rPr>
          <w:rtl/>
        </w:rPr>
        <w:t xml:space="preserve">: </w:t>
      </w:r>
      <w:r w:rsidR="00853D01">
        <w:rPr>
          <w:rFonts w:hint="cs"/>
          <w:rtl/>
        </w:rPr>
        <w:t>«</w:t>
      </w:r>
      <w:r w:rsidRPr="000801D4">
        <w:rPr>
          <w:rtl/>
        </w:rPr>
        <w:t>مردم عز</w:t>
      </w:r>
      <w:r w:rsidRPr="000801D4">
        <w:rPr>
          <w:rFonts w:hint="cs"/>
          <w:rtl/>
        </w:rPr>
        <w:t>ی</w:t>
      </w:r>
      <w:r w:rsidRPr="000801D4">
        <w:rPr>
          <w:rFonts w:hint="eastAsia"/>
          <w:rtl/>
        </w:rPr>
        <w:t>ز</w:t>
      </w:r>
      <w:r w:rsidRPr="000801D4">
        <w:rPr>
          <w:rtl/>
        </w:rPr>
        <w:t>! شما م</w:t>
      </w:r>
      <w:r w:rsidRPr="000801D4">
        <w:rPr>
          <w:rFonts w:hint="cs"/>
          <w:rtl/>
        </w:rPr>
        <w:t>ی‌</w:t>
      </w:r>
      <w:r w:rsidRPr="000801D4">
        <w:rPr>
          <w:rFonts w:hint="eastAsia"/>
          <w:rtl/>
        </w:rPr>
        <w:t>دان</w:t>
      </w:r>
      <w:r w:rsidRPr="000801D4">
        <w:rPr>
          <w:rFonts w:hint="cs"/>
          <w:rtl/>
        </w:rPr>
        <w:t>ی</w:t>
      </w:r>
      <w:r w:rsidRPr="000801D4">
        <w:rPr>
          <w:rFonts w:hint="eastAsia"/>
          <w:rtl/>
        </w:rPr>
        <w:t>د</w:t>
      </w:r>
      <w:r w:rsidRPr="000801D4">
        <w:rPr>
          <w:rtl/>
        </w:rPr>
        <w:t xml:space="preserve"> که من با شما پ</w:t>
      </w:r>
      <w:r w:rsidRPr="000801D4">
        <w:rPr>
          <w:rFonts w:hint="cs"/>
          <w:rtl/>
        </w:rPr>
        <w:t>ی</w:t>
      </w:r>
      <w:r w:rsidRPr="000801D4">
        <w:rPr>
          <w:rFonts w:hint="eastAsia"/>
          <w:rtl/>
        </w:rPr>
        <w:t>مان</w:t>
      </w:r>
      <w:r w:rsidRPr="000801D4">
        <w:rPr>
          <w:rtl/>
        </w:rPr>
        <w:t xml:space="preserve"> بسته بودم که تا آخر</w:t>
      </w:r>
      <w:r w:rsidRPr="000801D4">
        <w:rPr>
          <w:rFonts w:hint="cs"/>
          <w:rtl/>
        </w:rPr>
        <w:t>ی</w:t>
      </w:r>
      <w:r w:rsidRPr="000801D4">
        <w:rPr>
          <w:rFonts w:hint="eastAsia"/>
          <w:rtl/>
        </w:rPr>
        <w:t>ن</w:t>
      </w:r>
      <w:r w:rsidRPr="000801D4">
        <w:rPr>
          <w:rtl/>
        </w:rPr>
        <w:t xml:space="preserve"> قطره خون و آخر</w:t>
      </w:r>
      <w:r w:rsidRPr="000801D4">
        <w:rPr>
          <w:rFonts w:hint="cs"/>
          <w:rtl/>
        </w:rPr>
        <w:t>ی</w:t>
      </w:r>
      <w:r w:rsidRPr="000801D4">
        <w:rPr>
          <w:rFonts w:hint="eastAsia"/>
          <w:rtl/>
        </w:rPr>
        <w:t>ن</w:t>
      </w:r>
      <w:r w:rsidRPr="000801D4">
        <w:rPr>
          <w:rtl/>
        </w:rPr>
        <w:t xml:space="preserve"> نفس بجنگم؛ اما تصم</w:t>
      </w:r>
      <w:r w:rsidRPr="000801D4">
        <w:rPr>
          <w:rFonts w:hint="cs"/>
          <w:rtl/>
        </w:rPr>
        <w:t>ی</w:t>
      </w:r>
      <w:r w:rsidRPr="000801D4">
        <w:rPr>
          <w:rFonts w:hint="eastAsia"/>
          <w:rtl/>
        </w:rPr>
        <w:t>م</w:t>
      </w:r>
      <w:r w:rsidRPr="000801D4">
        <w:rPr>
          <w:rtl/>
        </w:rPr>
        <w:t xml:space="preserve"> امروز فقط </w:t>
      </w:r>
      <w:r w:rsidR="00853D01">
        <w:rPr>
          <w:rFonts w:hint="cs"/>
          <w:rtl/>
        </w:rPr>
        <w:t xml:space="preserve">بنابر </w:t>
      </w:r>
      <w:r w:rsidRPr="000801D4">
        <w:rPr>
          <w:rtl/>
        </w:rPr>
        <w:t>تشخ</w:t>
      </w:r>
      <w:r w:rsidRPr="000801D4">
        <w:rPr>
          <w:rFonts w:hint="cs"/>
          <w:rtl/>
        </w:rPr>
        <w:t>ی</w:t>
      </w:r>
      <w:r w:rsidRPr="000801D4">
        <w:rPr>
          <w:rFonts w:hint="eastAsia"/>
          <w:rtl/>
        </w:rPr>
        <w:t>ص</w:t>
      </w:r>
      <w:r w:rsidRPr="000801D4">
        <w:rPr>
          <w:rtl/>
        </w:rPr>
        <w:t xml:space="preserve"> مصلحت بود... و تنها به ام</w:t>
      </w:r>
      <w:r w:rsidRPr="000801D4">
        <w:rPr>
          <w:rFonts w:hint="cs"/>
          <w:rtl/>
        </w:rPr>
        <w:t>ی</w:t>
      </w:r>
      <w:r w:rsidRPr="000801D4">
        <w:rPr>
          <w:rFonts w:hint="eastAsia"/>
          <w:rtl/>
        </w:rPr>
        <w:t>د</w:t>
      </w:r>
      <w:r w:rsidRPr="000801D4">
        <w:rPr>
          <w:rtl/>
        </w:rPr>
        <w:t xml:space="preserve"> رحمت و رضاى او از هر آن</w:t>
      </w:r>
      <w:r w:rsidR="00853D01">
        <w:rPr>
          <w:rFonts w:hint="cs"/>
          <w:rtl/>
        </w:rPr>
        <w:t>‌</w:t>
      </w:r>
      <w:r w:rsidRPr="000801D4">
        <w:rPr>
          <w:rtl/>
        </w:rPr>
        <w:t>چه گفتم</w:t>
      </w:r>
      <w:r w:rsidR="00853D01">
        <w:rPr>
          <w:rFonts w:hint="cs"/>
          <w:rtl/>
        </w:rPr>
        <w:t>،</w:t>
      </w:r>
      <w:r w:rsidRPr="000801D4">
        <w:rPr>
          <w:rtl/>
        </w:rPr>
        <w:t xml:space="preserve"> گذشتم</w:t>
      </w:r>
      <w:r w:rsidR="00853D01">
        <w:rPr>
          <w:rFonts w:hint="cs"/>
          <w:rtl/>
        </w:rPr>
        <w:t>،</w:t>
      </w:r>
      <w:r w:rsidRPr="000801D4">
        <w:rPr>
          <w:rtl/>
        </w:rPr>
        <w:t xml:space="preserve"> و اگر آبرو</w:t>
      </w:r>
      <w:r w:rsidRPr="000801D4">
        <w:rPr>
          <w:rFonts w:hint="cs"/>
          <w:rtl/>
        </w:rPr>
        <w:t>ی</w:t>
      </w:r>
      <w:r w:rsidRPr="000801D4">
        <w:rPr>
          <w:rFonts w:hint="eastAsia"/>
          <w:rtl/>
        </w:rPr>
        <w:t>ى</w:t>
      </w:r>
      <w:r w:rsidRPr="000801D4">
        <w:rPr>
          <w:rtl/>
        </w:rPr>
        <w:t xml:space="preserve"> داشته‏‌ام</w:t>
      </w:r>
      <w:r w:rsidR="00853D01">
        <w:rPr>
          <w:rFonts w:hint="cs"/>
          <w:rtl/>
        </w:rPr>
        <w:t>،</w:t>
      </w:r>
      <w:r w:rsidRPr="000801D4">
        <w:rPr>
          <w:rtl/>
        </w:rPr>
        <w:t xml:space="preserve"> با خدا معامله کرده‏‌ام.</w:t>
      </w:r>
      <w:r w:rsidR="00853D01">
        <w:rPr>
          <w:rFonts w:hint="cs"/>
          <w:rtl/>
        </w:rPr>
        <w:t>»</w:t>
      </w:r>
      <w:r w:rsidRPr="000801D4">
        <w:rPr>
          <w:rtl/>
        </w:rPr>
        <w:t xml:space="preserve"> الله اکبر! رهبر </w:t>
      </w:r>
      <w:r w:rsidRPr="000801D4">
        <w:rPr>
          <w:rFonts w:hint="cs"/>
          <w:rtl/>
        </w:rPr>
        <w:t>ی</w:t>
      </w:r>
      <w:r w:rsidRPr="000801D4">
        <w:rPr>
          <w:rFonts w:hint="eastAsia"/>
          <w:rtl/>
        </w:rPr>
        <w:t>ک</w:t>
      </w:r>
      <w:r w:rsidRPr="000801D4">
        <w:rPr>
          <w:rtl/>
        </w:rPr>
        <w:t xml:space="preserve"> مملکت م</w:t>
      </w:r>
      <w:r w:rsidRPr="000801D4">
        <w:rPr>
          <w:rFonts w:hint="cs"/>
          <w:rtl/>
        </w:rPr>
        <w:t>ی‌</w:t>
      </w:r>
      <w:r w:rsidRPr="000801D4">
        <w:rPr>
          <w:rFonts w:hint="eastAsia"/>
          <w:rtl/>
        </w:rPr>
        <w:t>گو</w:t>
      </w:r>
      <w:r w:rsidRPr="000801D4">
        <w:rPr>
          <w:rFonts w:hint="cs"/>
          <w:rtl/>
        </w:rPr>
        <w:t>ی</w:t>
      </w:r>
      <w:r w:rsidRPr="000801D4">
        <w:rPr>
          <w:rFonts w:hint="eastAsia"/>
          <w:rtl/>
        </w:rPr>
        <w:t>د</w:t>
      </w:r>
      <w:r w:rsidRPr="000801D4">
        <w:rPr>
          <w:rtl/>
        </w:rPr>
        <w:t xml:space="preserve"> من آبرو</w:t>
      </w:r>
      <w:r w:rsidRPr="000801D4">
        <w:rPr>
          <w:rFonts w:hint="cs"/>
          <w:rtl/>
        </w:rPr>
        <w:t>ی</w:t>
      </w:r>
      <w:r w:rsidRPr="000801D4">
        <w:rPr>
          <w:rFonts w:hint="eastAsia"/>
          <w:rtl/>
        </w:rPr>
        <w:t>م</w:t>
      </w:r>
      <w:r w:rsidRPr="000801D4">
        <w:rPr>
          <w:rtl/>
        </w:rPr>
        <w:t xml:space="preserve"> را دادم. من از حرف خودم گذشتم تا د</w:t>
      </w:r>
      <w:r w:rsidRPr="000801D4">
        <w:rPr>
          <w:rFonts w:hint="cs"/>
          <w:rtl/>
        </w:rPr>
        <w:t>ی</w:t>
      </w:r>
      <w:r w:rsidRPr="000801D4">
        <w:rPr>
          <w:rFonts w:hint="eastAsia"/>
          <w:rtl/>
        </w:rPr>
        <w:t>ن</w:t>
      </w:r>
      <w:r w:rsidRPr="000801D4">
        <w:rPr>
          <w:rtl/>
        </w:rPr>
        <w:t xml:space="preserve"> بماند. </w:t>
      </w:r>
    </w:p>
    <w:p w14:paraId="4E27B0AF" w14:textId="5A5B748C" w:rsidR="00751AF9" w:rsidRPr="000801D4" w:rsidRDefault="006E46C9" w:rsidP="00267ED3">
      <w:pPr>
        <w:pStyle w:val="Normal00"/>
        <w:rPr>
          <w:rtl/>
        </w:rPr>
      </w:pPr>
      <w:r w:rsidRPr="000801D4">
        <w:rPr>
          <w:rtl/>
        </w:rPr>
        <w:t>نت</w:t>
      </w:r>
      <w:r w:rsidRPr="000801D4">
        <w:rPr>
          <w:rFonts w:hint="cs"/>
          <w:rtl/>
        </w:rPr>
        <w:t>ی</w:t>
      </w:r>
      <w:r w:rsidRPr="000801D4">
        <w:rPr>
          <w:rFonts w:hint="eastAsia"/>
          <w:rtl/>
        </w:rPr>
        <w:t>جه</w:t>
      </w:r>
      <w:r w:rsidRPr="000801D4">
        <w:rPr>
          <w:rtl/>
        </w:rPr>
        <w:t xml:space="preserve"> چه شد؟ آ</w:t>
      </w:r>
      <w:r w:rsidRPr="000801D4">
        <w:rPr>
          <w:rFonts w:hint="cs"/>
          <w:rtl/>
        </w:rPr>
        <w:t>ی</w:t>
      </w:r>
      <w:r w:rsidRPr="000801D4">
        <w:rPr>
          <w:rFonts w:hint="eastAsia"/>
          <w:rtl/>
        </w:rPr>
        <w:t>ا</w:t>
      </w:r>
      <w:r w:rsidRPr="000801D4">
        <w:rPr>
          <w:rtl/>
        </w:rPr>
        <w:t xml:space="preserve"> امام کوچک شد؟ ابداً! خدا چنان محبت</w:t>
      </w:r>
      <w:r w:rsidRPr="000801D4">
        <w:rPr>
          <w:rFonts w:hint="cs"/>
          <w:rtl/>
        </w:rPr>
        <w:t>ی</w:t>
      </w:r>
      <w:r w:rsidRPr="000801D4">
        <w:rPr>
          <w:rtl/>
        </w:rPr>
        <w:t xml:space="preserve"> از امام در دل‌ها انداخت که در روز تش</w:t>
      </w:r>
      <w:r w:rsidRPr="000801D4">
        <w:rPr>
          <w:rFonts w:hint="cs"/>
          <w:rtl/>
        </w:rPr>
        <w:t>یی</w:t>
      </w:r>
      <w:r w:rsidRPr="000801D4">
        <w:rPr>
          <w:rFonts w:hint="eastAsia"/>
          <w:rtl/>
        </w:rPr>
        <w:t>ع</w:t>
      </w:r>
      <w:r w:rsidRPr="000801D4">
        <w:rPr>
          <w:rtl/>
        </w:rPr>
        <w:t xml:space="preserve"> جنازه‌اش، بزرگتر</w:t>
      </w:r>
      <w:r w:rsidRPr="000801D4">
        <w:rPr>
          <w:rFonts w:hint="cs"/>
          <w:rtl/>
        </w:rPr>
        <w:t>ی</w:t>
      </w:r>
      <w:r w:rsidRPr="000801D4">
        <w:rPr>
          <w:rFonts w:hint="eastAsia"/>
          <w:rtl/>
        </w:rPr>
        <w:t>ن</w:t>
      </w:r>
      <w:r w:rsidRPr="000801D4">
        <w:rPr>
          <w:rtl/>
        </w:rPr>
        <w:t xml:space="preserve"> بدرق</w:t>
      </w:r>
      <w:r w:rsidR="000071A7">
        <w:rPr>
          <w:rtl/>
        </w:rPr>
        <w:t xml:space="preserve">هٔ </w:t>
      </w:r>
      <w:r w:rsidRPr="000801D4">
        <w:rPr>
          <w:rtl/>
        </w:rPr>
        <w:t>تار</w:t>
      </w:r>
      <w:r w:rsidRPr="000801D4">
        <w:rPr>
          <w:rFonts w:hint="cs"/>
          <w:rtl/>
        </w:rPr>
        <w:t>ی</w:t>
      </w:r>
      <w:r w:rsidRPr="000801D4">
        <w:rPr>
          <w:rFonts w:hint="eastAsia"/>
          <w:rtl/>
        </w:rPr>
        <w:t>خ</w:t>
      </w:r>
      <w:r w:rsidRPr="000801D4">
        <w:rPr>
          <w:rtl/>
        </w:rPr>
        <w:t xml:space="preserve"> بشر ثبت شد. ا</w:t>
      </w:r>
      <w:r w:rsidRPr="000801D4">
        <w:rPr>
          <w:rFonts w:hint="cs"/>
          <w:rtl/>
        </w:rPr>
        <w:t>ی</w:t>
      </w:r>
      <w:r w:rsidRPr="000801D4">
        <w:rPr>
          <w:rFonts w:hint="eastAsia"/>
          <w:rtl/>
        </w:rPr>
        <w:t>ن</w:t>
      </w:r>
      <w:r w:rsidRPr="000801D4">
        <w:rPr>
          <w:rtl/>
        </w:rPr>
        <w:t xml:space="preserve"> </w:t>
      </w:r>
      <w:r w:rsidRPr="000801D4">
        <w:rPr>
          <w:rFonts w:hint="cs"/>
          <w:rtl/>
        </w:rPr>
        <w:t>ی</w:t>
      </w:r>
      <w:r w:rsidRPr="000801D4">
        <w:rPr>
          <w:rFonts w:hint="eastAsia"/>
          <w:rtl/>
        </w:rPr>
        <w:t>عن</w:t>
      </w:r>
      <w:r w:rsidRPr="000801D4">
        <w:rPr>
          <w:rFonts w:hint="cs"/>
          <w:rtl/>
        </w:rPr>
        <w:t>ی</w:t>
      </w:r>
      <w:r w:rsidRPr="000801D4">
        <w:rPr>
          <w:rtl/>
        </w:rPr>
        <w:t xml:space="preserve"> وقت</w:t>
      </w:r>
      <w:r w:rsidRPr="000801D4">
        <w:rPr>
          <w:rFonts w:hint="cs"/>
          <w:rtl/>
        </w:rPr>
        <w:t>ی</w:t>
      </w:r>
      <w:r w:rsidRPr="000801D4">
        <w:rPr>
          <w:rtl/>
        </w:rPr>
        <w:t xml:space="preserve"> آبرو را با خدا معامله کن</w:t>
      </w:r>
      <w:r w:rsidRPr="000801D4">
        <w:rPr>
          <w:rFonts w:hint="cs"/>
          <w:rtl/>
        </w:rPr>
        <w:t>ی</w:t>
      </w:r>
      <w:r w:rsidRPr="000801D4">
        <w:rPr>
          <w:rFonts w:hint="eastAsia"/>
          <w:rtl/>
        </w:rPr>
        <w:t>،</w:t>
      </w:r>
      <w:r w:rsidRPr="000801D4">
        <w:rPr>
          <w:rtl/>
        </w:rPr>
        <w:t xml:space="preserve"> خدا آن را هزار برابر به تو برم</w:t>
      </w:r>
      <w:r w:rsidRPr="000801D4">
        <w:rPr>
          <w:rFonts w:hint="cs"/>
          <w:rtl/>
        </w:rPr>
        <w:t>ی‌</w:t>
      </w:r>
      <w:r w:rsidRPr="000801D4">
        <w:rPr>
          <w:rFonts w:hint="eastAsia"/>
          <w:rtl/>
        </w:rPr>
        <w:t>گرداند</w:t>
      </w:r>
      <w:r w:rsidRPr="002311AD">
        <w:rPr>
          <w:rtl/>
        </w:rPr>
        <w:t>.</w:t>
      </w:r>
    </w:p>
    <w:p w14:paraId="63B1F8C6" w14:textId="77777777" w:rsidR="00751AF9" w:rsidRDefault="006E46C9" w:rsidP="00EF149D">
      <w:pPr>
        <w:pStyle w:val="Heading200"/>
        <w:rPr>
          <w:rtl/>
        </w:rPr>
      </w:pPr>
      <w:r w:rsidRPr="000801D4">
        <w:rPr>
          <w:rFonts w:hint="eastAsia"/>
          <w:rtl/>
        </w:rPr>
        <w:t>تصو</w:t>
      </w:r>
      <w:r w:rsidRPr="000801D4">
        <w:rPr>
          <w:rFonts w:hint="cs"/>
          <w:rtl/>
        </w:rPr>
        <w:t>ی</w:t>
      </w:r>
      <w:r w:rsidRPr="000801D4">
        <w:rPr>
          <w:rFonts w:hint="eastAsia"/>
          <w:rtl/>
        </w:rPr>
        <w:t>ر</w:t>
      </w:r>
      <w:r w:rsidRPr="000801D4">
        <w:rPr>
          <w:rtl/>
        </w:rPr>
        <w:t xml:space="preserve"> دوم: گردنِ بار</w:t>
      </w:r>
      <w:r w:rsidRPr="000801D4">
        <w:rPr>
          <w:rFonts w:hint="cs"/>
          <w:rtl/>
        </w:rPr>
        <w:t>ی</w:t>
      </w:r>
      <w:r w:rsidRPr="000801D4">
        <w:rPr>
          <w:rFonts w:hint="eastAsia"/>
          <w:rtl/>
        </w:rPr>
        <w:t>ک‌تر</w:t>
      </w:r>
      <w:r w:rsidRPr="000801D4">
        <w:rPr>
          <w:rtl/>
        </w:rPr>
        <w:t xml:space="preserve"> از مو </w:t>
      </w:r>
    </w:p>
    <w:p w14:paraId="3DA19D8B" w14:textId="001C36EA" w:rsidR="00A84277" w:rsidRDefault="006E46C9" w:rsidP="00A84277">
      <w:pPr>
        <w:pStyle w:val="Normal00"/>
        <w:rPr>
          <w:rtl/>
        </w:rPr>
      </w:pPr>
      <w:r w:rsidRPr="000801D4">
        <w:rPr>
          <w:rtl/>
        </w:rPr>
        <w:t>ب</w:t>
      </w:r>
      <w:r w:rsidRPr="000801D4">
        <w:rPr>
          <w:rFonts w:hint="cs"/>
          <w:rtl/>
        </w:rPr>
        <w:t>ی</w:t>
      </w:r>
      <w:r w:rsidRPr="000801D4">
        <w:rPr>
          <w:rFonts w:hint="eastAsia"/>
          <w:rtl/>
        </w:rPr>
        <w:t>ا</w:t>
      </w:r>
      <w:r w:rsidRPr="000801D4">
        <w:rPr>
          <w:rFonts w:hint="cs"/>
          <w:rtl/>
        </w:rPr>
        <w:t>یی</w:t>
      </w:r>
      <w:r w:rsidRPr="000801D4">
        <w:rPr>
          <w:rFonts w:hint="eastAsia"/>
          <w:rtl/>
        </w:rPr>
        <w:t>م</w:t>
      </w:r>
      <w:r w:rsidRPr="000801D4">
        <w:rPr>
          <w:rtl/>
        </w:rPr>
        <w:t xml:space="preserve"> جلوتر. هم</w:t>
      </w:r>
      <w:r w:rsidRPr="000801D4">
        <w:rPr>
          <w:rFonts w:hint="cs"/>
          <w:rtl/>
        </w:rPr>
        <w:t>ی</w:t>
      </w:r>
      <w:r w:rsidRPr="000801D4">
        <w:rPr>
          <w:rFonts w:hint="eastAsia"/>
          <w:rtl/>
        </w:rPr>
        <w:t>ن</w:t>
      </w:r>
      <w:r w:rsidRPr="000801D4">
        <w:rPr>
          <w:rtl/>
        </w:rPr>
        <w:t xml:space="preserve"> سال‌ها</w:t>
      </w:r>
      <w:r w:rsidRPr="000801D4">
        <w:rPr>
          <w:rFonts w:hint="cs"/>
          <w:rtl/>
        </w:rPr>
        <w:t>ی</w:t>
      </w:r>
      <w:r w:rsidRPr="000801D4">
        <w:rPr>
          <w:rtl/>
        </w:rPr>
        <w:t xml:space="preserve"> اخ</w:t>
      </w:r>
      <w:r w:rsidRPr="000801D4">
        <w:rPr>
          <w:rFonts w:hint="cs"/>
          <w:rtl/>
        </w:rPr>
        <w:t>ی</w:t>
      </w:r>
      <w:r w:rsidRPr="000801D4">
        <w:rPr>
          <w:rFonts w:hint="eastAsia"/>
          <w:rtl/>
        </w:rPr>
        <w:t>ر</w:t>
      </w:r>
      <w:r w:rsidRPr="000801D4">
        <w:rPr>
          <w:rtl/>
        </w:rPr>
        <w:t xml:space="preserve">. </w:t>
      </w:r>
      <w:r w:rsidRPr="000801D4">
        <w:rPr>
          <w:rFonts w:hint="cs"/>
          <w:rtl/>
        </w:rPr>
        <w:t>ی</w:t>
      </w:r>
      <w:r w:rsidRPr="000801D4">
        <w:rPr>
          <w:rFonts w:hint="eastAsia"/>
          <w:rtl/>
        </w:rPr>
        <w:t>ادتان</w:t>
      </w:r>
      <w:r w:rsidRPr="000801D4">
        <w:rPr>
          <w:rtl/>
        </w:rPr>
        <w:t xml:space="preserve"> هست ماجرا</w:t>
      </w:r>
      <w:r w:rsidRPr="000801D4">
        <w:rPr>
          <w:rFonts w:hint="cs"/>
          <w:rtl/>
        </w:rPr>
        <w:t>ی</w:t>
      </w:r>
      <w:r w:rsidRPr="000801D4">
        <w:rPr>
          <w:rtl/>
        </w:rPr>
        <w:t xml:space="preserve"> تلخ سقوط هواپ</w:t>
      </w:r>
      <w:r w:rsidRPr="000801D4">
        <w:rPr>
          <w:rFonts w:hint="cs"/>
          <w:rtl/>
        </w:rPr>
        <w:t>ی</w:t>
      </w:r>
      <w:r w:rsidRPr="000801D4">
        <w:rPr>
          <w:rFonts w:hint="eastAsia"/>
          <w:rtl/>
        </w:rPr>
        <w:t>ما</w:t>
      </w:r>
      <w:r w:rsidRPr="000801D4">
        <w:rPr>
          <w:rFonts w:hint="cs"/>
          <w:rtl/>
        </w:rPr>
        <w:t>ی</w:t>
      </w:r>
      <w:r w:rsidRPr="000801D4">
        <w:rPr>
          <w:rtl/>
        </w:rPr>
        <w:t xml:space="preserve"> اوکرا</w:t>
      </w:r>
      <w:r w:rsidRPr="000801D4">
        <w:rPr>
          <w:rFonts w:hint="cs"/>
          <w:rtl/>
        </w:rPr>
        <w:t>ی</w:t>
      </w:r>
      <w:r w:rsidRPr="000801D4">
        <w:rPr>
          <w:rFonts w:hint="eastAsia"/>
          <w:rtl/>
        </w:rPr>
        <w:t>ن</w:t>
      </w:r>
      <w:r w:rsidRPr="000801D4">
        <w:rPr>
          <w:rFonts w:hint="cs"/>
          <w:rtl/>
        </w:rPr>
        <w:t>ی</w:t>
      </w:r>
      <w:r w:rsidRPr="000801D4">
        <w:rPr>
          <w:rtl/>
        </w:rPr>
        <w:t xml:space="preserve"> را؟ چه فضا</w:t>
      </w:r>
      <w:r w:rsidRPr="000801D4">
        <w:rPr>
          <w:rFonts w:hint="cs"/>
          <w:rtl/>
        </w:rPr>
        <w:t>ی</w:t>
      </w:r>
      <w:r w:rsidRPr="000801D4">
        <w:rPr>
          <w:rtl/>
        </w:rPr>
        <w:t xml:space="preserve"> سنگ</w:t>
      </w:r>
      <w:r w:rsidRPr="000801D4">
        <w:rPr>
          <w:rFonts w:hint="cs"/>
          <w:rtl/>
        </w:rPr>
        <w:t>ی</w:t>
      </w:r>
      <w:r w:rsidRPr="000801D4">
        <w:rPr>
          <w:rFonts w:hint="eastAsia"/>
          <w:rtl/>
        </w:rPr>
        <w:t>ن</w:t>
      </w:r>
      <w:r w:rsidRPr="000801D4">
        <w:rPr>
          <w:rFonts w:hint="cs"/>
          <w:rtl/>
        </w:rPr>
        <w:t>ی</w:t>
      </w:r>
      <w:r w:rsidRPr="000801D4">
        <w:rPr>
          <w:rtl/>
        </w:rPr>
        <w:t xml:space="preserve"> بود! هم</w:t>
      </w:r>
      <w:r w:rsidR="000071A7">
        <w:rPr>
          <w:rtl/>
        </w:rPr>
        <w:t xml:space="preserve">هٔ </w:t>
      </w:r>
      <w:r w:rsidRPr="000801D4">
        <w:rPr>
          <w:rtl/>
        </w:rPr>
        <w:t>رسانه‌ها</w:t>
      </w:r>
      <w:r w:rsidRPr="000801D4">
        <w:rPr>
          <w:rFonts w:hint="cs"/>
          <w:rtl/>
        </w:rPr>
        <w:t>ی</w:t>
      </w:r>
      <w:r w:rsidRPr="000801D4">
        <w:rPr>
          <w:rtl/>
        </w:rPr>
        <w:t xml:space="preserve"> دشمن هجوم آوردند</w:t>
      </w:r>
      <w:r w:rsidR="00267ED3">
        <w:rPr>
          <w:rFonts w:hint="cs"/>
          <w:rtl/>
        </w:rPr>
        <w:t>؛</w:t>
      </w:r>
      <w:r w:rsidRPr="000801D4">
        <w:rPr>
          <w:rtl/>
        </w:rPr>
        <w:t xml:space="preserve"> تهمت زدند</w:t>
      </w:r>
      <w:r w:rsidR="00267ED3">
        <w:rPr>
          <w:rFonts w:hint="cs"/>
          <w:rtl/>
        </w:rPr>
        <w:t>؛</w:t>
      </w:r>
      <w:r w:rsidRPr="000801D4">
        <w:rPr>
          <w:rtl/>
        </w:rPr>
        <w:t xml:space="preserve"> ناسزا گفتند. در آن لحظ</w:t>
      </w:r>
      <w:r w:rsidR="000071A7">
        <w:rPr>
          <w:rtl/>
        </w:rPr>
        <w:t xml:space="preserve">هٔ </w:t>
      </w:r>
      <w:r w:rsidRPr="000801D4">
        <w:rPr>
          <w:rtl/>
        </w:rPr>
        <w:t>بحران</w:t>
      </w:r>
      <w:r w:rsidRPr="000801D4">
        <w:rPr>
          <w:rFonts w:hint="cs"/>
          <w:rtl/>
        </w:rPr>
        <w:t>ی</w:t>
      </w:r>
      <w:r w:rsidRPr="000801D4">
        <w:rPr>
          <w:rFonts w:hint="eastAsia"/>
          <w:rtl/>
        </w:rPr>
        <w:t>،</w:t>
      </w:r>
      <w:r w:rsidRPr="000801D4">
        <w:rPr>
          <w:rtl/>
        </w:rPr>
        <w:t xml:space="preserve"> مرد</w:t>
      </w:r>
      <w:r w:rsidRPr="000801D4">
        <w:rPr>
          <w:rFonts w:hint="cs"/>
          <w:rtl/>
        </w:rPr>
        <w:t>ی</w:t>
      </w:r>
      <w:r w:rsidRPr="000801D4">
        <w:rPr>
          <w:rtl/>
        </w:rPr>
        <w:t xml:space="preserve"> </w:t>
      </w:r>
      <w:r w:rsidR="00267ED3">
        <w:rPr>
          <w:rFonts w:hint="cs"/>
          <w:rtl/>
        </w:rPr>
        <w:t xml:space="preserve">در </w:t>
      </w:r>
      <w:r w:rsidRPr="000801D4">
        <w:rPr>
          <w:rtl/>
        </w:rPr>
        <w:t>تلو</w:t>
      </w:r>
      <w:r w:rsidRPr="000801D4">
        <w:rPr>
          <w:rFonts w:hint="cs"/>
          <w:rtl/>
        </w:rPr>
        <w:t>ی</w:t>
      </w:r>
      <w:r w:rsidRPr="000801D4">
        <w:rPr>
          <w:rFonts w:hint="eastAsia"/>
          <w:rtl/>
        </w:rPr>
        <w:t>ز</w:t>
      </w:r>
      <w:r w:rsidRPr="000801D4">
        <w:rPr>
          <w:rFonts w:hint="cs"/>
          <w:rtl/>
        </w:rPr>
        <w:t>ی</w:t>
      </w:r>
      <w:r w:rsidRPr="000801D4">
        <w:rPr>
          <w:rFonts w:hint="eastAsia"/>
          <w:rtl/>
        </w:rPr>
        <w:t>ون</w:t>
      </w:r>
      <w:r w:rsidR="00267ED3">
        <w:rPr>
          <w:rFonts w:hint="cs"/>
          <w:rtl/>
        </w:rPr>
        <w:t xml:space="preserve"> آمد که</w:t>
      </w:r>
      <w:r w:rsidRPr="000801D4">
        <w:rPr>
          <w:rtl/>
        </w:rPr>
        <w:t xml:space="preserve"> م</w:t>
      </w:r>
      <w:r w:rsidRPr="000801D4">
        <w:rPr>
          <w:rFonts w:hint="cs"/>
          <w:rtl/>
        </w:rPr>
        <w:t>ی‌</w:t>
      </w:r>
      <w:r w:rsidRPr="000801D4">
        <w:rPr>
          <w:rFonts w:hint="eastAsia"/>
          <w:rtl/>
        </w:rPr>
        <w:t>توانست</w:t>
      </w:r>
      <w:r w:rsidRPr="000801D4">
        <w:rPr>
          <w:rtl/>
        </w:rPr>
        <w:t xml:space="preserve"> توج</w:t>
      </w:r>
      <w:r w:rsidRPr="000801D4">
        <w:rPr>
          <w:rFonts w:hint="cs"/>
          <w:rtl/>
        </w:rPr>
        <w:t>ی</w:t>
      </w:r>
      <w:r w:rsidRPr="000801D4">
        <w:rPr>
          <w:rFonts w:hint="eastAsia"/>
          <w:rtl/>
        </w:rPr>
        <w:t>ه</w:t>
      </w:r>
      <w:r w:rsidRPr="000801D4">
        <w:rPr>
          <w:rtl/>
        </w:rPr>
        <w:t xml:space="preserve"> کند</w:t>
      </w:r>
      <w:r w:rsidR="00267ED3">
        <w:rPr>
          <w:rFonts w:hint="cs"/>
          <w:rtl/>
        </w:rPr>
        <w:t>؛</w:t>
      </w:r>
      <w:r w:rsidRPr="000801D4">
        <w:rPr>
          <w:rtl/>
        </w:rPr>
        <w:t xml:space="preserve"> م</w:t>
      </w:r>
      <w:r w:rsidRPr="000801D4">
        <w:rPr>
          <w:rFonts w:hint="cs"/>
          <w:rtl/>
        </w:rPr>
        <w:t>ی‌</w:t>
      </w:r>
      <w:r w:rsidRPr="000801D4">
        <w:rPr>
          <w:rFonts w:hint="eastAsia"/>
          <w:rtl/>
        </w:rPr>
        <w:t>ت</w:t>
      </w:r>
      <w:r w:rsidRPr="000801D4">
        <w:rPr>
          <w:rFonts w:hint="eastAsia"/>
          <w:rtl/>
        </w:rPr>
        <w:t>وانست</w:t>
      </w:r>
      <w:r w:rsidRPr="000801D4">
        <w:rPr>
          <w:rtl/>
        </w:rPr>
        <w:t xml:space="preserve"> تقص</w:t>
      </w:r>
      <w:r w:rsidRPr="000801D4">
        <w:rPr>
          <w:rFonts w:hint="cs"/>
          <w:rtl/>
        </w:rPr>
        <w:t>ی</w:t>
      </w:r>
      <w:r w:rsidRPr="000801D4">
        <w:rPr>
          <w:rFonts w:hint="eastAsia"/>
          <w:rtl/>
        </w:rPr>
        <w:t>ر</w:t>
      </w:r>
      <w:r w:rsidRPr="000801D4">
        <w:rPr>
          <w:rtl/>
        </w:rPr>
        <w:t xml:space="preserve"> را گردن س</w:t>
      </w:r>
      <w:r w:rsidRPr="000801D4">
        <w:rPr>
          <w:rFonts w:hint="cs"/>
          <w:rtl/>
        </w:rPr>
        <w:t>ی</w:t>
      </w:r>
      <w:r w:rsidRPr="000801D4">
        <w:rPr>
          <w:rFonts w:hint="eastAsia"/>
          <w:rtl/>
        </w:rPr>
        <w:t>ستم</w:t>
      </w:r>
      <w:r w:rsidRPr="000801D4">
        <w:rPr>
          <w:rtl/>
        </w:rPr>
        <w:t xml:space="preserve"> و اپراتور ب</w:t>
      </w:r>
      <w:r w:rsidRPr="000801D4">
        <w:rPr>
          <w:rFonts w:hint="cs"/>
          <w:rtl/>
        </w:rPr>
        <w:t>ی</w:t>
      </w:r>
      <w:r w:rsidRPr="000801D4">
        <w:rPr>
          <w:rFonts w:hint="eastAsia"/>
          <w:rtl/>
        </w:rPr>
        <w:t>ندازد</w:t>
      </w:r>
      <w:r w:rsidR="00267ED3">
        <w:rPr>
          <w:rFonts w:hint="cs"/>
          <w:rtl/>
        </w:rPr>
        <w:t>؛</w:t>
      </w:r>
      <w:r w:rsidRPr="000801D4">
        <w:rPr>
          <w:rtl/>
        </w:rPr>
        <w:t xml:space="preserve"> اما سردار </w:t>
      </w:r>
      <w:r w:rsidR="00267ED3">
        <w:rPr>
          <w:rFonts w:hint="cs"/>
          <w:rtl/>
        </w:rPr>
        <w:t>«</w:t>
      </w:r>
      <w:r w:rsidRPr="000801D4">
        <w:rPr>
          <w:rtl/>
        </w:rPr>
        <w:t>حاج</w:t>
      </w:r>
      <w:r w:rsidRPr="000801D4">
        <w:rPr>
          <w:rFonts w:hint="cs"/>
          <w:rtl/>
        </w:rPr>
        <w:t>ی‌</w:t>
      </w:r>
      <w:r w:rsidRPr="000801D4">
        <w:rPr>
          <w:rFonts w:hint="eastAsia"/>
          <w:rtl/>
        </w:rPr>
        <w:t>زاده</w:t>
      </w:r>
      <w:r w:rsidR="00267ED3">
        <w:rPr>
          <w:rFonts w:hint="cs"/>
          <w:rtl/>
        </w:rPr>
        <w:t>»</w:t>
      </w:r>
      <w:r w:rsidRPr="000801D4">
        <w:rPr>
          <w:rtl/>
        </w:rPr>
        <w:t xml:space="preserve"> آمد و جلو</w:t>
      </w:r>
      <w:r w:rsidRPr="000801D4">
        <w:rPr>
          <w:rFonts w:hint="cs"/>
          <w:rtl/>
        </w:rPr>
        <w:t>ی</w:t>
      </w:r>
      <w:r w:rsidRPr="000801D4">
        <w:rPr>
          <w:rtl/>
        </w:rPr>
        <w:t xml:space="preserve"> چشم م</w:t>
      </w:r>
      <w:r w:rsidRPr="000801D4">
        <w:rPr>
          <w:rFonts w:hint="cs"/>
          <w:rtl/>
        </w:rPr>
        <w:t>ی</w:t>
      </w:r>
      <w:r w:rsidRPr="000801D4">
        <w:rPr>
          <w:rFonts w:hint="eastAsia"/>
          <w:rtl/>
        </w:rPr>
        <w:t>ل</w:t>
      </w:r>
      <w:r w:rsidRPr="000801D4">
        <w:rPr>
          <w:rFonts w:hint="cs"/>
          <w:rtl/>
        </w:rPr>
        <w:t>ی</w:t>
      </w:r>
      <w:r w:rsidRPr="000801D4">
        <w:rPr>
          <w:rFonts w:hint="eastAsia"/>
          <w:rtl/>
        </w:rPr>
        <w:t>ون‌ها</w:t>
      </w:r>
      <w:r w:rsidRPr="000801D4">
        <w:rPr>
          <w:rtl/>
        </w:rPr>
        <w:t xml:space="preserve"> نفر گفت: </w:t>
      </w:r>
      <w:r w:rsidR="00267ED3">
        <w:rPr>
          <w:rFonts w:hint="cs"/>
          <w:rtl/>
        </w:rPr>
        <w:t>«</w:t>
      </w:r>
      <w:r w:rsidRPr="000801D4">
        <w:rPr>
          <w:rtl/>
        </w:rPr>
        <w:t>گردن من از مو بار</w:t>
      </w:r>
      <w:r w:rsidRPr="000801D4">
        <w:rPr>
          <w:rFonts w:hint="cs"/>
          <w:rtl/>
        </w:rPr>
        <w:t>ی</w:t>
      </w:r>
      <w:r w:rsidRPr="000801D4">
        <w:rPr>
          <w:rFonts w:hint="eastAsia"/>
          <w:rtl/>
        </w:rPr>
        <w:t>ک‌تر</w:t>
      </w:r>
      <w:r w:rsidRPr="000801D4">
        <w:rPr>
          <w:rtl/>
        </w:rPr>
        <w:t xml:space="preserve"> است! هم</w:t>
      </w:r>
      <w:r w:rsidR="000071A7">
        <w:rPr>
          <w:rtl/>
        </w:rPr>
        <w:t xml:space="preserve">هٔ </w:t>
      </w:r>
      <w:r w:rsidRPr="000801D4">
        <w:rPr>
          <w:rtl/>
        </w:rPr>
        <w:t>مسئول</w:t>
      </w:r>
      <w:r w:rsidRPr="000801D4">
        <w:rPr>
          <w:rFonts w:hint="cs"/>
          <w:rtl/>
        </w:rPr>
        <w:t>ی</w:t>
      </w:r>
      <w:r w:rsidRPr="000801D4">
        <w:rPr>
          <w:rFonts w:hint="eastAsia"/>
          <w:rtl/>
        </w:rPr>
        <w:t>ت</w:t>
      </w:r>
      <w:r w:rsidRPr="000801D4">
        <w:rPr>
          <w:rtl/>
        </w:rPr>
        <w:t xml:space="preserve"> را م</w:t>
      </w:r>
      <w:r w:rsidRPr="000801D4">
        <w:rPr>
          <w:rFonts w:hint="cs"/>
          <w:rtl/>
        </w:rPr>
        <w:t>ی‌</w:t>
      </w:r>
      <w:r w:rsidRPr="000801D4">
        <w:rPr>
          <w:rFonts w:hint="eastAsia"/>
          <w:rtl/>
        </w:rPr>
        <w:t>پذ</w:t>
      </w:r>
      <w:r w:rsidRPr="000801D4">
        <w:rPr>
          <w:rFonts w:hint="cs"/>
          <w:rtl/>
        </w:rPr>
        <w:t>ی</w:t>
      </w:r>
      <w:r w:rsidRPr="000801D4">
        <w:rPr>
          <w:rFonts w:hint="eastAsia"/>
          <w:rtl/>
        </w:rPr>
        <w:t>رم</w:t>
      </w:r>
      <w:r w:rsidRPr="000801D4">
        <w:rPr>
          <w:rtl/>
        </w:rPr>
        <w:t>.</w:t>
      </w:r>
      <w:r w:rsidR="00267ED3">
        <w:rPr>
          <w:rFonts w:hint="cs"/>
          <w:rtl/>
        </w:rPr>
        <w:t>»</w:t>
      </w:r>
      <w:r w:rsidRPr="000801D4">
        <w:rPr>
          <w:rtl/>
        </w:rPr>
        <w:t xml:space="preserve"> و آن جمل</w:t>
      </w:r>
      <w:r w:rsidR="000071A7">
        <w:rPr>
          <w:rtl/>
        </w:rPr>
        <w:t xml:space="preserve">هٔ </w:t>
      </w:r>
      <w:r w:rsidRPr="000801D4">
        <w:rPr>
          <w:rtl/>
        </w:rPr>
        <w:t>کل</w:t>
      </w:r>
      <w:r w:rsidRPr="000801D4">
        <w:rPr>
          <w:rFonts w:hint="cs"/>
          <w:rtl/>
        </w:rPr>
        <w:t>ی</w:t>
      </w:r>
      <w:r w:rsidRPr="000801D4">
        <w:rPr>
          <w:rFonts w:hint="eastAsia"/>
          <w:rtl/>
        </w:rPr>
        <w:t>د</w:t>
      </w:r>
      <w:r w:rsidRPr="000801D4">
        <w:rPr>
          <w:rFonts w:hint="cs"/>
          <w:rtl/>
        </w:rPr>
        <w:t>ی</w:t>
      </w:r>
      <w:r w:rsidRPr="000801D4">
        <w:rPr>
          <w:rtl/>
        </w:rPr>
        <w:t xml:space="preserve"> را گفت: </w:t>
      </w:r>
      <w:r w:rsidR="00853D01">
        <w:rPr>
          <w:rFonts w:hint="cs"/>
          <w:rtl/>
        </w:rPr>
        <w:t>«</w:t>
      </w:r>
      <w:r w:rsidRPr="000801D4">
        <w:rPr>
          <w:rtl/>
        </w:rPr>
        <w:t xml:space="preserve">ما </w:t>
      </w:r>
      <w:r w:rsidRPr="000801D4">
        <w:rPr>
          <w:rFonts w:hint="cs"/>
          <w:rtl/>
        </w:rPr>
        <w:t>ی</w:t>
      </w:r>
      <w:r w:rsidRPr="000801D4">
        <w:rPr>
          <w:rFonts w:hint="eastAsia"/>
          <w:rtl/>
        </w:rPr>
        <w:t>ک</w:t>
      </w:r>
      <w:r w:rsidRPr="000801D4">
        <w:rPr>
          <w:rtl/>
        </w:rPr>
        <w:t xml:space="preserve"> عمر خودمان را پ</w:t>
      </w:r>
      <w:r w:rsidRPr="000801D4">
        <w:rPr>
          <w:rFonts w:hint="cs"/>
          <w:rtl/>
        </w:rPr>
        <w:t>ی</w:t>
      </w:r>
      <w:r w:rsidRPr="000801D4">
        <w:rPr>
          <w:rFonts w:hint="eastAsia"/>
          <w:rtl/>
        </w:rPr>
        <w:t>ش‌مرگ</w:t>
      </w:r>
      <w:r w:rsidRPr="000801D4">
        <w:rPr>
          <w:rtl/>
        </w:rPr>
        <w:t xml:space="preserve"> مردم کرد</w:t>
      </w:r>
      <w:r w:rsidRPr="000801D4">
        <w:rPr>
          <w:rFonts w:hint="cs"/>
          <w:rtl/>
        </w:rPr>
        <w:t>ی</w:t>
      </w:r>
      <w:r w:rsidRPr="000801D4">
        <w:rPr>
          <w:rFonts w:hint="eastAsia"/>
          <w:rtl/>
        </w:rPr>
        <w:t>م</w:t>
      </w:r>
      <w:r w:rsidRPr="000801D4">
        <w:rPr>
          <w:rtl/>
        </w:rPr>
        <w:t xml:space="preserve"> و امروز هم آبرو</w:t>
      </w:r>
      <w:r w:rsidRPr="000801D4">
        <w:rPr>
          <w:rFonts w:hint="cs"/>
          <w:rtl/>
        </w:rPr>
        <w:t>ی</w:t>
      </w:r>
      <w:r w:rsidRPr="000801D4">
        <w:rPr>
          <w:rFonts w:hint="eastAsia"/>
          <w:rtl/>
        </w:rPr>
        <w:t>مان</w:t>
      </w:r>
      <w:r w:rsidRPr="000801D4">
        <w:rPr>
          <w:rtl/>
        </w:rPr>
        <w:t xml:space="preserve"> را ب</w:t>
      </w:r>
      <w:r w:rsidRPr="000801D4">
        <w:rPr>
          <w:rFonts w:hint="eastAsia"/>
          <w:rtl/>
        </w:rPr>
        <w:t>ا</w:t>
      </w:r>
      <w:r w:rsidRPr="000801D4">
        <w:rPr>
          <w:rtl/>
        </w:rPr>
        <w:t xml:space="preserve"> خداوند متعال معامله م</w:t>
      </w:r>
      <w:r w:rsidRPr="000801D4">
        <w:rPr>
          <w:rFonts w:hint="cs"/>
          <w:rtl/>
        </w:rPr>
        <w:t>ی‌</w:t>
      </w:r>
      <w:r w:rsidRPr="000801D4">
        <w:rPr>
          <w:rFonts w:hint="eastAsia"/>
          <w:rtl/>
        </w:rPr>
        <w:t>کن</w:t>
      </w:r>
      <w:r w:rsidRPr="000801D4">
        <w:rPr>
          <w:rFonts w:hint="cs"/>
          <w:rtl/>
        </w:rPr>
        <w:t>ی</w:t>
      </w:r>
      <w:r w:rsidRPr="000801D4">
        <w:rPr>
          <w:rFonts w:hint="eastAsia"/>
          <w:rtl/>
        </w:rPr>
        <w:t>م</w:t>
      </w:r>
      <w:r w:rsidR="00853D01">
        <w:rPr>
          <w:rFonts w:hint="cs"/>
          <w:rtl/>
        </w:rPr>
        <w:t>».</w:t>
      </w:r>
      <w:r w:rsidRPr="000801D4">
        <w:rPr>
          <w:rtl/>
        </w:rPr>
        <w:t xml:space="preserve"> </w:t>
      </w:r>
    </w:p>
    <w:p w14:paraId="7C25C09F" w14:textId="0DB748FA" w:rsidR="00751AF9" w:rsidRDefault="006E46C9" w:rsidP="00A84277">
      <w:pPr>
        <w:pStyle w:val="Normal00"/>
        <w:rPr>
          <w:rtl/>
        </w:rPr>
      </w:pPr>
      <w:r w:rsidRPr="000801D4">
        <w:rPr>
          <w:rtl/>
        </w:rPr>
        <w:t>سخت است برادر من! خ</w:t>
      </w:r>
      <w:r w:rsidRPr="000801D4">
        <w:rPr>
          <w:rFonts w:hint="cs"/>
          <w:rtl/>
        </w:rPr>
        <w:t>ی</w:t>
      </w:r>
      <w:r w:rsidRPr="000801D4">
        <w:rPr>
          <w:rFonts w:hint="eastAsia"/>
          <w:rtl/>
        </w:rPr>
        <w:t>ل</w:t>
      </w:r>
      <w:r w:rsidRPr="000801D4">
        <w:rPr>
          <w:rFonts w:hint="cs"/>
          <w:rtl/>
        </w:rPr>
        <w:t>ی</w:t>
      </w:r>
      <w:r w:rsidRPr="000801D4">
        <w:rPr>
          <w:rtl/>
        </w:rPr>
        <w:t xml:space="preserve"> سخت است </w:t>
      </w:r>
      <w:r w:rsidRPr="000801D4">
        <w:rPr>
          <w:rFonts w:hint="cs"/>
          <w:rtl/>
        </w:rPr>
        <w:t>ی</w:t>
      </w:r>
      <w:r w:rsidRPr="000801D4">
        <w:rPr>
          <w:rFonts w:hint="eastAsia"/>
          <w:rtl/>
        </w:rPr>
        <w:t>ک</w:t>
      </w:r>
      <w:r w:rsidRPr="000801D4">
        <w:rPr>
          <w:rtl/>
        </w:rPr>
        <w:t xml:space="preserve"> فرمانده مقتدر ب</w:t>
      </w:r>
      <w:r w:rsidRPr="000801D4">
        <w:rPr>
          <w:rFonts w:hint="cs"/>
          <w:rtl/>
        </w:rPr>
        <w:t>ی</w:t>
      </w:r>
      <w:r w:rsidRPr="000801D4">
        <w:rPr>
          <w:rFonts w:hint="eastAsia"/>
          <w:rtl/>
        </w:rPr>
        <w:t>ا</w:t>
      </w:r>
      <w:r w:rsidRPr="000801D4">
        <w:rPr>
          <w:rFonts w:hint="cs"/>
          <w:rtl/>
        </w:rPr>
        <w:t>ی</w:t>
      </w:r>
      <w:r w:rsidRPr="000801D4">
        <w:rPr>
          <w:rFonts w:hint="eastAsia"/>
          <w:rtl/>
        </w:rPr>
        <w:t>د</w:t>
      </w:r>
      <w:r w:rsidRPr="000801D4">
        <w:rPr>
          <w:rtl/>
        </w:rPr>
        <w:t xml:space="preserve"> و ا</w:t>
      </w:r>
      <w:r w:rsidRPr="000801D4">
        <w:rPr>
          <w:rFonts w:hint="cs"/>
          <w:rtl/>
        </w:rPr>
        <w:t>ی</w:t>
      </w:r>
      <w:r w:rsidRPr="000801D4">
        <w:rPr>
          <w:rFonts w:hint="eastAsia"/>
          <w:rtl/>
        </w:rPr>
        <w:t>ن‌طور</w:t>
      </w:r>
      <w:r w:rsidRPr="000801D4">
        <w:rPr>
          <w:rtl/>
        </w:rPr>
        <w:t xml:space="preserve"> خودش را بشکند. خ</w:t>
      </w:r>
      <w:r w:rsidRPr="000801D4">
        <w:rPr>
          <w:rFonts w:hint="cs"/>
          <w:rtl/>
        </w:rPr>
        <w:t>ی</w:t>
      </w:r>
      <w:r w:rsidRPr="000801D4">
        <w:rPr>
          <w:rFonts w:hint="eastAsia"/>
          <w:rtl/>
        </w:rPr>
        <w:t>ل</w:t>
      </w:r>
      <w:r w:rsidRPr="000801D4">
        <w:rPr>
          <w:rFonts w:hint="cs"/>
          <w:rtl/>
        </w:rPr>
        <w:t>ی‌</w:t>
      </w:r>
      <w:r w:rsidRPr="000801D4">
        <w:rPr>
          <w:rFonts w:hint="eastAsia"/>
          <w:rtl/>
        </w:rPr>
        <w:t>ها</w:t>
      </w:r>
      <w:r w:rsidRPr="000801D4">
        <w:rPr>
          <w:rtl/>
        </w:rPr>
        <w:t xml:space="preserve"> آن روز به او تاختند. خ</w:t>
      </w:r>
      <w:r w:rsidRPr="000801D4">
        <w:rPr>
          <w:rFonts w:hint="cs"/>
          <w:rtl/>
        </w:rPr>
        <w:t>ی</w:t>
      </w:r>
      <w:r w:rsidRPr="000801D4">
        <w:rPr>
          <w:rFonts w:hint="eastAsia"/>
          <w:rtl/>
        </w:rPr>
        <w:t>ل</w:t>
      </w:r>
      <w:r w:rsidRPr="000801D4">
        <w:rPr>
          <w:rFonts w:hint="cs"/>
          <w:rtl/>
        </w:rPr>
        <w:t>ی‌</w:t>
      </w:r>
      <w:r w:rsidRPr="000801D4">
        <w:rPr>
          <w:rFonts w:hint="eastAsia"/>
          <w:rtl/>
        </w:rPr>
        <w:t>ها</w:t>
      </w:r>
      <w:r w:rsidRPr="000801D4">
        <w:rPr>
          <w:rtl/>
        </w:rPr>
        <w:t xml:space="preserve"> شماتت کردند. اما چون معامله با خدا بود، خدا نگذاشت ا</w:t>
      </w:r>
      <w:r w:rsidRPr="000801D4">
        <w:rPr>
          <w:rFonts w:hint="cs"/>
          <w:rtl/>
        </w:rPr>
        <w:t>ی</w:t>
      </w:r>
      <w:r w:rsidRPr="000801D4">
        <w:rPr>
          <w:rFonts w:hint="eastAsia"/>
          <w:rtl/>
        </w:rPr>
        <w:t>ن</w:t>
      </w:r>
      <w:r w:rsidRPr="000801D4">
        <w:rPr>
          <w:rtl/>
        </w:rPr>
        <w:t xml:space="preserve"> سردار زم</w:t>
      </w:r>
      <w:r w:rsidRPr="000801D4">
        <w:rPr>
          <w:rFonts w:hint="cs"/>
          <w:rtl/>
        </w:rPr>
        <w:t>ی</w:t>
      </w:r>
      <w:r w:rsidRPr="000801D4">
        <w:rPr>
          <w:rFonts w:hint="eastAsia"/>
          <w:rtl/>
        </w:rPr>
        <w:t>ن</w:t>
      </w:r>
      <w:r w:rsidRPr="000801D4">
        <w:rPr>
          <w:rtl/>
        </w:rPr>
        <w:t xml:space="preserve"> بخورد. خداوند عزت او را ذخ</w:t>
      </w:r>
      <w:r w:rsidRPr="000801D4">
        <w:rPr>
          <w:rFonts w:hint="cs"/>
          <w:rtl/>
        </w:rPr>
        <w:t>ی</w:t>
      </w:r>
      <w:r w:rsidRPr="000801D4">
        <w:rPr>
          <w:rFonts w:hint="eastAsia"/>
          <w:rtl/>
        </w:rPr>
        <w:t>ره</w:t>
      </w:r>
      <w:r w:rsidRPr="000801D4">
        <w:rPr>
          <w:rtl/>
        </w:rPr>
        <w:t xml:space="preserve"> کرد برا</w:t>
      </w:r>
      <w:r w:rsidRPr="000801D4">
        <w:rPr>
          <w:rFonts w:hint="cs"/>
          <w:rtl/>
        </w:rPr>
        <w:t>ی</w:t>
      </w:r>
      <w:r w:rsidRPr="000801D4">
        <w:rPr>
          <w:rtl/>
        </w:rPr>
        <w:t xml:space="preserve"> </w:t>
      </w:r>
      <w:r w:rsidRPr="000801D4">
        <w:rPr>
          <w:rFonts w:hint="eastAsia"/>
          <w:rtl/>
        </w:rPr>
        <w:t>روز</w:t>
      </w:r>
      <w:r w:rsidRPr="000801D4">
        <w:rPr>
          <w:rFonts w:hint="cs"/>
          <w:rtl/>
        </w:rPr>
        <w:t>ی</w:t>
      </w:r>
      <w:r w:rsidRPr="000801D4">
        <w:rPr>
          <w:rtl/>
        </w:rPr>
        <w:t xml:space="preserve"> د</w:t>
      </w:r>
      <w:r w:rsidRPr="000801D4">
        <w:rPr>
          <w:rFonts w:hint="cs"/>
          <w:rtl/>
        </w:rPr>
        <w:t>ی</w:t>
      </w:r>
      <w:r w:rsidRPr="000801D4">
        <w:rPr>
          <w:rFonts w:hint="eastAsia"/>
          <w:rtl/>
        </w:rPr>
        <w:t>گر</w:t>
      </w:r>
      <w:r w:rsidRPr="000801D4">
        <w:rPr>
          <w:rtl/>
        </w:rPr>
        <w:t>. گذشت تا رس</w:t>
      </w:r>
      <w:r w:rsidRPr="000801D4">
        <w:rPr>
          <w:rFonts w:hint="cs"/>
          <w:rtl/>
        </w:rPr>
        <w:t>ی</w:t>
      </w:r>
      <w:r w:rsidRPr="000801D4">
        <w:rPr>
          <w:rFonts w:hint="eastAsia"/>
          <w:rtl/>
        </w:rPr>
        <w:t>د</w:t>
      </w:r>
      <w:r w:rsidRPr="000801D4">
        <w:rPr>
          <w:rFonts w:hint="cs"/>
          <w:rtl/>
        </w:rPr>
        <w:t>ی</w:t>
      </w:r>
      <w:r w:rsidRPr="000801D4">
        <w:rPr>
          <w:rFonts w:hint="eastAsia"/>
          <w:rtl/>
        </w:rPr>
        <w:t>م</w:t>
      </w:r>
      <w:r w:rsidRPr="000801D4">
        <w:rPr>
          <w:rtl/>
        </w:rPr>
        <w:t xml:space="preserve"> به شب </w:t>
      </w:r>
      <w:r w:rsidR="00A84277">
        <w:rPr>
          <w:rFonts w:hint="cs"/>
          <w:rtl/>
        </w:rPr>
        <w:t>«</w:t>
      </w:r>
      <w:r w:rsidRPr="000801D4">
        <w:rPr>
          <w:rtl/>
        </w:rPr>
        <w:t>وعده صادق</w:t>
      </w:r>
      <w:r w:rsidR="00A84277">
        <w:rPr>
          <w:rFonts w:hint="cs"/>
          <w:rtl/>
        </w:rPr>
        <w:t>»</w:t>
      </w:r>
      <w:r w:rsidRPr="000801D4">
        <w:rPr>
          <w:rtl/>
        </w:rPr>
        <w:t>. همان کس</w:t>
      </w:r>
      <w:r w:rsidRPr="000801D4">
        <w:rPr>
          <w:rFonts w:hint="cs"/>
          <w:rtl/>
        </w:rPr>
        <w:t>ی</w:t>
      </w:r>
      <w:r w:rsidRPr="000801D4">
        <w:rPr>
          <w:rtl/>
        </w:rPr>
        <w:t xml:space="preserve"> که روز</w:t>
      </w:r>
      <w:r w:rsidRPr="000801D4">
        <w:rPr>
          <w:rFonts w:hint="cs"/>
          <w:rtl/>
        </w:rPr>
        <w:t>ی</w:t>
      </w:r>
      <w:r w:rsidRPr="000801D4">
        <w:rPr>
          <w:rtl/>
        </w:rPr>
        <w:t xml:space="preserve"> آبرو</w:t>
      </w:r>
      <w:r w:rsidRPr="000801D4">
        <w:rPr>
          <w:rFonts w:hint="cs"/>
          <w:rtl/>
        </w:rPr>
        <w:t>ی</w:t>
      </w:r>
      <w:r w:rsidRPr="000801D4">
        <w:rPr>
          <w:rFonts w:hint="eastAsia"/>
          <w:rtl/>
        </w:rPr>
        <w:t>ش</w:t>
      </w:r>
      <w:r w:rsidRPr="000801D4">
        <w:rPr>
          <w:rtl/>
        </w:rPr>
        <w:t xml:space="preserve"> را وسط گذاشته بود، شد فرمانده بزرگ</w:t>
      </w:r>
      <w:r w:rsidR="00A84277">
        <w:rPr>
          <w:rFonts w:hint="cs"/>
          <w:rtl/>
        </w:rPr>
        <w:t>‌</w:t>
      </w:r>
      <w:r w:rsidRPr="000801D4">
        <w:rPr>
          <w:rtl/>
        </w:rPr>
        <w:t>تر</w:t>
      </w:r>
      <w:r w:rsidRPr="000801D4">
        <w:rPr>
          <w:rFonts w:hint="cs"/>
          <w:rtl/>
        </w:rPr>
        <w:t>ی</w:t>
      </w:r>
      <w:r w:rsidRPr="000801D4">
        <w:rPr>
          <w:rFonts w:hint="eastAsia"/>
          <w:rtl/>
        </w:rPr>
        <w:t>ن</w:t>
      </w:r>
      <w:r w:rsidRPr="000801D4">
        <w:rPr>
          <w:rtl/>
        </w:rPr>
        <w:t xml:space="preserve"> عمل</w:t>
      </w:r>
      <w:r w:rsidRPr="000801D4">
        <w:rPr>
          <w:rFonts w:hint="cs"/>
          <w:rtl/>
        </w:rPr>
        <w:t>ی</w:t>
      </w:r>
      <w:r w:rsidRPr="000801D4">
        <w:rPr>
          <w:rFonts w:hint="eastAsia"/>
          <w:rtl/>
        </w:rPr>
        <w:t>ات</w:t>
      </w:r>
      <w:r w:rsidRPr="000801D4">
        <w:rPr>
          <w:rtl/>
        </w:rPr>
        <w:t xml:space="preserve"> موشک</w:t>
      </w:r>
      <w:r w:rsidRPr="000801D4">
        <w:rPr>
          <w:rFonts w:hint="cs"/>
          <w:rtl/>
        </w:rPr>
        <w:t>ی</w:t>
      </w:r>
      <w:r w:rsidRPr="000801D4">
        <w:rPr>
          <w:rtl/>
        </w:rPr>
        <w:t xml:space="preserve"> جهان عل</w:t>
      </w:r>
      <w:r w:rsidRPr="000801D4">
        <w:rPr>
          <w:rFonts w:hint="cs"/>
          <w:rtl/>
        </w:rPr>
        <w:t>ی</w:t>
      </w:r>
      <w:r w:rsidRPr="000801D4">
        <w:rPr>
          <w:rFonts w:hint="eastAsia"/>
          <w:rtl/>
        </w:rPr>
        <w:t>ه</w:t>
      </w:r>
      <w:r w:rsidRPr="000801D4">
        <w:rPr>
          <w:rtl/>
        </w:rPr>
        <w:t xml:space="preserve"> اسرائ</w:t>
      </w:r>
      <w:r w:rsidRPr="000801D4">
        <w:rPr>
          <w:rFonts w:hint="cs"/>
          <w:rtl/>
        </w:rPr>
        <w:t>ی</w:t>
      </w:r>
      <w:r w:rsidRPr="000801D4">
        <w:rPr>
          <w:rFonts w:hint="eastAsia"/>
          <w:rtl/>
        </w:rPr>
        <w:t>ل</w:t>
      </w:r>
      <w:r w:rsidRPr="000801D4">
        <w:rPr>
          <w:rtl/>
        </w:rPr>
        <w:t>! شد کابوس صه</w:t>
      </w:r>
      <w:r w:rsidRPr="000801D4">
        <w:rPr>
          <w:rFonts w:hint="cs"/>
          <w:rtl/>
        </w:rPr>
        <w:t>ی</w:t>
      </w:r>
      <w:r w:rsidRPr="000801D4">
        <w:rPr>
          <w:rFonts w:hint="eastAsia"/>
          <w:rtl/>
        </w:rPr>
        <w:t>ون</w:t>
      </w:r>
      <w:r w:rsidRPr="000801D4">
        <w:rPr>
          <w:rFonts w:hint="cs"/>
          <w:rtl/>
        </w:rPr>
        <w:t>ی</w:t>
      </w:r>
      <w:r w:rsidRPr="000801D4">
        <w:rPr>
          <w:rFonts w:hint="eastAsia"/>
          <w:rtl/>
        </w:rPr>
        <w:t>ست‌ها</w:t>
      </w:r>
      <w:r w:rsidRPr="000801D4">
        <w:rPr>
          <w:rtl/>
        </w:rPr>
        <w:t>! و امروز م</w:t>
      </w:r>
      <w:r w:rsidRPr="000801D4">
        <w:rPr>
          <w:rFonts w:hint="cs"/>
          <w:rtl/>
        </w:rPr>
        <w:t>ی‌</w:t>
      </w:r>
      <w:r w:rsidRPr="000801D4">
        <w:rPr>
          <w:rFonts w:hint="eastAsia"/>
          <w:rtl/>
        </w:rPr>
        <w:t>ب</w:t>
      </w:r>
      <w:r w:rsidRPr="000801D4">
        <w:rPr>
          <w:rFonts w:hint="cs"/>
          <w:rtl/>
        </w:rPr>
        <w:t>ی</w:t>
      </w:r>
      <w:r w:rsidRPr="000801D4">
        <w:rPr>
          <w:rFonts w:hint="eastAsia"/>
          <w:rtl/>
        </w:rPr>
        <w:t>ن</w:t>
      </w:r>
      <w:r w:rsidRPr="000801D4">
        <w:rPr>
          <w:rFonts w:hint="cs"/>
          <w:rtl/>
        </w:rPr>
        <w:t>ی</w:t>
      </w:r>
      <w:r w:rsidRPr="000801D4">
        <w:rPr>
          <w:rFonts w:hint="eastAsia"/>
          <w:rtl/>
        </w:rPr>
        <w:t>د</w:t>
      </w:r>
      <w:r>
        <w:rPr>
          <w:rFonts w:hint="cs"/>
          <w:rtl/>
        </w:rPr>
        <w:t xml:space="preserve"> بعد </w:t>
      </w:r>
      <w:r w:rsidR="00A84277">
        <w:rPr>
          <w:rFonts w:hint="cs"/>
          <w:rtl/>
        </w:rPr>
        <w:t xml:space="preserve">از </w:t>
      </w:r>
      <w:r>
        <w:rPr>
          <w:rFonts w:hint="cs"/>
          <w:rtl/>
        </w:rPr>
        <w:t>شهادت و آن تشییع باعزت،</w:t>
      </w:r>
      <w:r w:rsidRPr="000801D4">
        <w:rPr>
          <w:rtl/>
        </w:rPr>
        <w:t xml:space="preserve"> چطور </w:t>
      </w:r>
      <w:r w:rsidRPr="000801D4">
        <w:rPr>
          <w:rtl/>
        </w:rPr>
        <w:t>محبوب قلوب مردم شده است. ا</w:t>
      </w:r>
      <w:r w:rsidRPr="000801D4">
        <w:rPr>
          <w:rFonts w:hint="cs"/>
          <w:rtl/>
        </w:rPr>
        <w:t>ی</w:t>
      </w:r>
      <w:r w:rsidRPr="000801D4">
        <w:rPr>
          <w:rFonts w:hint="eastAsia"/>
          <w:rtl/>
        </w:rPr>
        <w:t>ن</w:t>
      </w:r>
      <w:r w:rsidRPr="000801D4">
        <w:rPr>
          <w:rtl/>
        </w:rPr>
        <w:t xml:space="preserve"> خاص</w:t>
      </w:r>
      <w:r w:rsidRPr="000801D4">
        <w:rPr>
          <w:rFonts w:hint="cs"/>
          <w:rtl/>
        </w:rPr>
        <w:t>ی</w:t>
      </w:r>
      <w:r w:rsidRPr="000801D4">
        <w:rPr>
          <w:rFonts w:hint="eastAsia"/>
          <w:rtl/>
        </w:rPr>
        <w:t>ت</w:t>
      </w:r>
      <w:r w:rsidRPr="000801D4">
        <w:rPr>
          <w:rtl/>
        </w:rPr>
        <w:t xml:space="preserve"> معامله با خداست. تو آ</w:t>
      </w:r>
      <w:r w:rsidRPr="000801D4">
        <w:rPr>
          <w:rFonts w:hint="eastAsia"/>
          <w:rtl/>
        </w:rPr>
        <w:t>برو</w:t>
      </w:r>
      <w:r w:rsidRPr="000801D4">
        <w:rPr>
          <w:rFonts w:hint="cs"/>
          <w:rtl/>
        </w:rPr>
        <w:t>ی</w:t>
      </w:r>
      <w:r w:rsidRPr="000801D4">
        <w:rPr>
          <w:rFonts w:hint="eastAsia"/>
          <w:rtl/>
        </w:rPr>
        <w:t>ت</w:t>
      </w:r>
      <w:r w:rsidRPr="000801D4">
        <w:rPr>
          <w:rtl/>
        </w:rPr>
        <w:t xml:space="preserve"> را برا</w:t>
      </w:r>
      <w:r w:rsidRPr="000801D4">
        <w:rPr>
          <w:rFonts w:hint="cs"/>
          <w:rtl/>
        </w:rPr>
        <w:t>ی</w:t>
      </w:r>
      <w:r w:rsidRPr="000801D4">
        <w:rPr>
          <w:rtl/>
        </w:rPr>
        <w:t xml:space="preserve"> خدا بده، خدا تمام </w:t>
      </w:r>
      <w:r w:rsidRPr="000801D4">
        <w:rPr>
          <w:rtl/>
        </w:rPr>
        <w:lastRenderedPageBreak/>
        <w:t>عزت عالم را به پا</w:t>
      </w:r>
      <w:r w:rsidRPr="000801D4">
        <w:rPr>
          <w:rFonts w:hint="cs"/>
          <w:rtl/>
        </w:rPr>
        <w:t>ی</w:t>
      </w:r>
      <w:r w:rsidRPr="000801D4">
        <w:rPr>
          <w:rtl/>
        </w:rPr>
        <w:t xml:space="preserve"> تو م</w:t>
      </w:r>
      <w:r w:rsidRPr="000801D4">
        <w:rPr>
          <w:rFonts w:hint="cs"/>
          <w:rtl/>
        </w:rPr>
        <w:t>ی‌</w:t>
      </w:r>
      <w:r w:rsidRPr="000801D4">
        <w:rPr>
          <w:rFonts w:hint="eastAsia"/>
          <w:rtl/>
        </w:rPr>
        <w:t>ر</w:t>
      </w:r>
      <w:r w:rsidRPr="000801D4">
        <w:rPr>
          <w:rFonts w:hint="cs"/>
          <w:rtl/>
        </w:rPr>
        <w:t>ی</w:t>
      </w:r>
      <w:r w:rsidRPr="000801D4">
        <w:rPr>
          <w:rFonts w:hint="eastAsia"/>
          <w:rtl/>
        </w:rPr>
        <w:t>زد</w:t>
      </w:r>
      <w:r w:rsidRPr="000801D4">
        <w:rPr>
          <w:rtl/>
        </w:rPr>
        <w:t>. پس نترس</w:t>
      </w:r>
      <w:r w:rsidRPr="000801D4">
        <w:rPr>
          <w:rFonts w:hint="cs"/>
          <w:rtl/>
        </w:rPr>
        <w:t>ی</w:t>
      </w:r>
      <w:r w:rsidRPr="000801D4">
        <w:rPr>
          <w:rFonts w:hint="eastAsia"/>
          <w:rtl/>
        </w:rPr>
        <w:t>م</w:t>
      </w:r>
      <w:r w:rsidRPr="000801D4">
        <w:rPr>
          <w:rtl/>
        </w:rPr>
        <w:t xml:space="preserve"> از</w:t>
      </w:r>
      <w:r w:rsidR="004E5839">
        <w:rPr>
          <w:rtl/>
        </w:rPr>
        <w:t xml:space="preserve"> این‌که </w:t>
      </w:r>
      <w:r w:rsidRPr="000801D4">
        <w:rPr>
          <w:rtl/>
        </w:rPr>
        <w:t>برا</w:t>
      </w:r>
      <w:r w:rsidRPr="000801D4">
        <w:rPr>
          <w:rFonts w:hint="cs"/>
          <w:rtl/>
        </w:rPr>
        <w:t>ی</w:t>
      </w:r>
      <w:r w:rsidRPr="000801D4">
        <w:rPr>
          <w:rtl/>
        </w:rPr>
        <w:t xml:space="preserve"> انجام وظ</w:t>
      </w:r>
      <w:r w:rsidRPr="000801D4">
        <w:rPr>
          <w:rFonts w:hint="cs"/>
          <w:rtl/>
        </w:rPr>
        <w:t>ی</w:t>
      </w:r>
      <w:r w:rsidRPr="000801D4">
        <w:rPr>
          <w:rFonts w:hint="eastAsia"/>
          <w:rtl/>
        </w:rPr>
        <w:t>فه،</w:t>
      </w:r>
      <w:r w:rsidRPr="000801D4">
        <w:rPr>
          <w:rtl/>
        </w:rPr>
        <w:t xml:space="preserve"> چهار نفر مسخره‌مان کنند.</w:t>
      </w:r>
    </w:p>
    <w:p w14:paraId="4F5B9FE1" w14:textId="77777777" w:rsidR="00751AF9" w:rsidRDefault="006E46C9" w:rsidP="00EF149D">
      <w:pPr>
        <w:pStyle w:val="Heading200"/>
        <w:rPr>
          <w:rtl/>
        </w:rPr>
      </w:pPr>
      <w:r>
        <w:rPr>
          <w:rFonts w:hint="cs"/>
          <w:rtl/>
        </w:rPr>
        <w:t>حالا نوبت توست...</w:t>
      </w:r>
    </w:p>
    <w:p w14:paraId="091147FE" w14:textId="420623B1" w:rsidR="00751AF9" w:rsidRPr="00C16994" w:rsidRDefault="006E46C9" w:rsidP="00A84277">
      <w:pPr>
        <w:pStyle w:val="Normal00"/>
        <w:rPr>
          <w:rtl/>
        </w:rPr>
      </w:pPr>
      <w:r w:rsidRPr="00C16994">
        <w:rPr>
          <w:rtl/>
        </w:rPr>
        <w:t>خب، درد را شناخت</w:t>
      </w:r>
      <w:r w:rsidRPr="00C16994">
        <w:rPr>
          <w:rFonts w:hint="cs"/>
          <w:rtl/>
        </w:rPr>
        <w:t>ی</w:t>
      </w:r>
      <w:r w:rsidRPr="00C16994">
        <w:rPr>
          <w:rFonts w:hint="eastAsia"/>
          <w:rtl/>
        </w:rPr>
        <w:t>م</w:t>
      </w:r>
      <w:r w:rsidR="00A84277">
        <w:rPr>
          <w:rFonts w:hint="cs"/>
          <w:rtl/>
        </w:rPr>
        <w:t xml:space="preserve"> و</w:t>
      </w:r>
      <w:r w:rsidRPr="00C16994">
        <w:rPr>
          <w:rtl/>
        </w:rPr>
        <w:t xml:space="preserve"> ر</w:t>
      </w:r>
      <w:r w:rsidRPr="00C16994">
        <w:rPr>
          <w:rFonts w:hint="cs"/>
          <w:rtl/>
        </w:rPr>
        <w:t>ی</w:t>
      </w:r>
      <w:r w:rsidRPr="00C16994">
        <w:rPr>
          <w:rFonts w:hint="eastAsia"/>
          <w:rtl/>
        </w:rPr>
        <w:t>شه‌اش</w:t>
      </w:r>
      <w:r w:rsidRPr="00C16994">
        <w:rPr>
          <w:rtl/>
        </w:rPr>
        <w:t xml:space="preserve"> را هم پ</w:t>
      </w:r>
      <w:r w:rsidRPr="00C16994">
        <w:rPr>
          <w:rFonts w:hint="cs"/>
          <w:rtl/>
        </w:rPr>
        <w:t>ی</w:t>
      </w:r>
      <w:r w:rsidRPr="00C16994">
        <w:rPr>
          <w:rFonts w:hint="eastAsia"/>
          <w:rtl/>
        </w:rPr>
        <w:t>دا</w:t>
      </w:r>
      <w:r w:rsidRPr="00C16994">
        <w:rPr>
          <w:rtl/>
        </w:rPr>
        <w:t xml:space="preserve"> کرد</w:t>
      </w:r>
      <w:r w:rsidRPr="00C16994">
        <w:rPr>
          <w:rFonts w:hint="cs"/>
          <w:rtl/>
        </w:rPr>
        <w:t>ی</w:t>
      </w:r>
      <w:r w:rsidRPr="00C16994">
        <w:rPr>
          <w:rFonts w:hint="eastAsia"/>
          <w:rtl/>
        </w:rPr>
        <w:t>م</w:t>
      </w:r>
      <w:r w:rsidR="00A84277">
        <w:rPr>
          <w:rFonts w:hint="cs"/>
          <w:rtl/>
        </w:rPr>
        <w:t xml:space="preserve"> و</w:t>
      </w:r>
      <w:r w:rsidRPr="00C16994">
        <w:rPr>
          <w:rtl/>
        </w:rPr>
        <w:t xml:space="preserve"> فهم</w:t>
      </w:r>
      <w:r w:rsidRPr="00C16994">
        <w:rPr>
          <w:rFonts w:hint="cs"/>
          <w:rtl/>
        </w:rPr>
        <w:t>ی</w:t>
      </w:r>
      <w:r w:rsidRPr="00C16994">
        <w:rPr>
          <w:rFonts w:hint="eastAsia"/>
          <w:rtl/>
        </w:rPr>
        <w:t>د</w:t>
      </w:r>
      <w:r w:rsidRPr="00C16994">
        <w:rPr>
          <w:rFonts w:hint="cs"/>
          <w:rtl/>
        </w:rPr>
        <w:t>ی</w:t>
      </w:r>
      <w:r w:rsidRPr="00C16994">
        <w:rPr>
          <w:rFonts w:hint="eastAsia"/>
          <w:rtl/>
        </w:rPr>
        <w:t>م</w:t>
      </w:r>
      <w:r w:rsidRPr="00C16994">
        <w:rPr>
          <w:rtl/>
        </w:rPr>
        <w:t xml:space="preserve"> </w:t>
      </w:r>
      <w:r w:rsidRPr="00C16994">
        <w:rPr>
          <w:rFonts w:hint="cs"/>
          <w:rtl/>
        </w:rPr>
        <w:t>ی</w:t>
      </w:r>
      <w:r w:rsidRPr="00C16994">
        <w:rPr>
          <w:rFonts w:hint="eastAsia"/>
          <w:rtl/>
        </w:rPr>
        <w:t>ار</w:t>
      </w:r>
      <w:r w:rsidRPr="00C16994">
        <w:rPr>
          <w:rtl/>
        </w:rPr>
        <w:t xml:space="preserve"> امام زمان</w:t>
      </w:r>
      <w:r w:rsidR="00A84277">
        <w:rPr>
          <w:rFonts w:hint="cs"/>
          <w:rtl/>
        </w:rPr>
        <w:t>؟عج؟‌‌</w:t>
      </w:r>
      <w:r w:rsidRPr="00C16994">
        <w:rPr>
          <w:rtl/>
        </w:rPr>
        <w:t>شدن، دل ش</w:t>
      </w:r>
      <w:r w:rsidRPr="00C16994">
        <w:rPr>
          <w:rFonts w:hint="cs"/>
          <w:rtl/>
        </w:rPr>
        <w:t>ی</w:t>
      </w:r>
      <w:r w:rsidRPr="00C16994">
        <w:rPr>
          <w:rFonts w:hint="eastAsia"/>
          <w:rtl/>
        </w:rPr>
        <w:t>ر</w:t>
      </w:r>
      <w:r w:rsidRPr="00C16994">
        <w:rPr>
          <w:rtl/>
        </w:rPr>
        <w:t xml:space="preserve"> م</w:t>
      </w:r>
      <w:r w:rsidRPr="00C16994">
        <w:rPr>
          <w:rFonts w:hint="cs"/>
          <w:rtl/>
        </w:rPr>
        <w:t>ی‌</w:t>
      </w:r>
      <w:r w:rsidRPr="00C16994">
        <w:rPr>
          <w:rFonts w:hint="eastAsia"/>
          <w:rtl/>
        </w:rPr>
        <w:t>خواهد</w:t>
      </w:r>
      <w:r w:rsidRPr="00C16994">
        <w:rPr>
          <w:rtl/>
        </w:rPr>
        <w:t xml:space="preserve"> و س</w:t>
      </w:r>
      <w:r w:rsidR="00A84277">
        <w:rPr>
          <w:rFonts w:hint="cs"/>
          <w:rtl/>
        </w:rPr>
        <w:t>َ</w:t>
      </w:r>
      <w:r w:rsidRPr="00C16994">
        <w:rPr>
          <w:rtl/>
        </w:rPr>
        <w:t>ر</w:t>
      </w:r>
      <w:r w:rsidRPr="00C16994">
        <w:rPr>
          <w:rFonts w:hint="cs"/>
          <w:rtl/>
        </w:rPr>
        <w:t>ی</w:t>
      </w:r>
      <w:r w:rsidRPr="00C16994">
        <w:rPr>
          <w:rtl/>
        </w:rPr>
        <w:t xml:space="preserve"> که از سرزنش نترسد. اما ب</w:t>
      </w:r>
      <w:r w:rsidRPr="00C16994">
        <w:rPr>
          <w:rFonts w:hint="cs"/>
          <w:rtl/>
        </w:rPr>
        <w:t>ی</w:t>
      </w:r>
      <w:r w:rsidRPr="00C16994">
        <w:rPr>
          <w:rFonts w:hint="eastAsia"/>
          <w:rtl/>
        </w:rPr>
        <w:t>ا</w:t>
      </w:r>
      <w:r w:rsidRPr="00C16994">
        <w:rPr>
          <w:rFonts w:hint="cs"/>
          <w:rtl/>
        </w:rPr>
        <w:t>یی</w:t>
      </w:r>
      <w:r w:rsidRPr="00C16994">
        <w:rPr>
          <w:rFonts w:hint="eastAsia"/>
          <w:rtl/>
        </w:rPr>
        <w:t>د</w:t>
      </w:r>
      <w:r w:rsidRPr="00C16994">
        <w:rPr>
          <w:rtl/>
        </w:rPr>
        <w:t xml:space="preserve"> روراست باش</w:t>
      </w:r>
      <w:r w:rsidRPr="00C16994">
        <w:rPr>
          <w:rFonts w:hint="cs"/>
          <w:rtl/>
        </w:rPr>
        <w:t>ی</w:t>
      </w:r>
      <w:r w:rsidRPr="00C16994">
        <w:rPr>
          <w:rFonts w:hint="eastAsia"/>
          <w:rtl/>
        </w:rPr>
        <w:t>م</w:t>
      </w:r>
      <w:r w:rsidR="00A84277">
        <w:rPr>
          <w:rFonts w:hint="cs"/>
          <w:rtl/>
        </w:rPr>
        <w:t>:</w:t>
      </w:r>
      <w:r w:rsidRPr="00C16994">
        <w:rPr>
          <w:rtl/>
        </w:rPr>
        <w:t xml:space="preserve"> عمل</w:t>
      </w:r>
      <w:r w:rsidR="004F7281">
        <w:rPr>
          <w:rtl/>
        </w:rPr>
        <w:t>‌‌کردن</w:t>
      </w:r>
      <w:r w:rsidRPr="00C16994">
        <w:rPr>
          <w:rtl/>
        </w:rPr>
        <w:t xml:space="preserve"> به ا</w:t>
      </w:r>
      <w:r w:rsidRPr="00C16994">
        <w:rPr>
          <w:rFonts w:hint="cs"/>
          <w:rtl/>
        </w:rPr>
        <w:t>ی</w:t>
      </w:r>
      <w:r w:rsidRPr="00C16994">
        <w:rPr>
          <w:rFonts w:hint="eastAsia"/>
          <w:rtl/>
        </w:rPr>
        <w:t>ن</w:t>
      </w:r>
      <w:r w:rsidRPr="00C16994">
        <w:rPr>
          <w:rtl/>
        </w:rPr>
        <w:t xml:space="preserve"> حرف‌ها سخت است. ما انسان</w:t>
      </w:r>
      <w:r w:rsidRPr="00C16994">
        <w:rPr>
          <w:rFonts w:hint="cs"/>
          <w:rtl/>
        </w:rPr>
        <w:t>ی</w:t>
      </w:r>
      <w:r w:rsidRPr="00C16994">
        <w:rPr>
          <w:rFonts w:hint="eastAsia"/>
          <w:rtl/>
        </w:rPr>
        <w:t>م،</w:t>
      </w:r>
      <w:r w:rsidRPr="00C16994">
        <w:rPr>
          <w:rtl/>
        </w:rPr>
        <w:t xml:space="preserve"> دل دار</w:t>
      </w:r>
      <w:r w:rsidRPr="00C16994">
        <w:rPr>
          <w:rFonts w:hint="cs"/>
          <w:rtl/>
        </w:rPr>
        <w:t>ی</w:t>
      </w:r>
      <w:r w:rsidRPr="00C16994">
        <w:rPr>
          <w:rFonts w:hint="eastAsia"/>
          <w:rtl/>
        </w:rPr>
        <w:t>م،</w:t>
      </w:r>
      <w:r w:rsidRPr="00C16994">
        <w:rPr>
          <w:rtl/>
        </w:rPr>
        <w:t xml:space="preserve"> دوست دار</w:t>
      </w:r>
      <w:r w:rsidRPr="00C16994">
        <w:rPr>
          <w:rFonts w:hint="cs"/>
          <w:rtl/>
        </w:rPr>
        <w:t>ی</w:t>
      </w:r>
      <w:r w:rsidRPr="00C16994">
        <w:rPr>
          <w:rFonts w:hint="eastAsia"/>
          <w:rtl/>
        </w:rPr>
        <w:t>م</w:t>
      </w:r>
      <w:r w:rsidRPr="00C16994">
        <w:rPr>
          <w:rtl/>
        </w:rPr>
        <w:t xml:space="preserve"> محبوب باش</w:t>
      </w:r>
      <w:r w:rsidRPr="00C16994">
        <w:rPr>
          <w:rFonts w:hint="cs"/>
          <w:rtl/>
        </w:rPr>
        <w:t>ی</w:t>
      </w:r>
      <w:r w:rsidRPr="00C16994">
        <w:rPr>
          <w:rFonts w:hint="eastAsia"/>
          <w:rtl/>
        </w:rPr>
        <w:t>م</w:t>
      </w:r>
      <w:r w:rsidRPr="00C16994">
        <w:rPr>
          <w:rtl/>
        </w:rPr>
        <w:t>. چه</w:t>
      </w:r>
      <w:r w:rsidR="00A84277">
        <w:rPr>
          <w:rFonts w:hint="cs"/>
          <w:rtl/>
        </w:rPr>
        <w:t>‌‌</w:t>
      </w:r>
      <w:r w:rsidRPr="00C16994">
        <w:rPr>
          <w:rtl/>
        </w:rPr>
        <w:t>کار کن</w:t>
      </w:r>
      <w:r w:rsidRPr="00C16994">
        <w:rPr>
          <w:rFonts w:hint="cs"/>
          <w:rtl/>
        </w:rPr>
        <w:t>ی</w:t>
      </w:r>
      <w:r w:rsidRPr="00C16994">
        <w:rPr>
          <w:rFonts w:hint="eastAsia"/>
          <w:rtl/>
        </w:rPr>
        <w:t>م</w:t>
      </w:r>
      <w:r w:rsidRPr="00C16994">
        <w:rPr>
          <w:rtl/>
        </w:rPr>
        <w:t xml:space="preserve"> که ا</w:t>
      </w:r>
      <w:r w:rsidRPr="00C16994">
        <w:rPr>
          <w:rFonts w:hint="cs"/>
          <w:rtl/>
        </w:rPr>
        <w:t>ی</w:t>
      </w:r>
      <w:r w:rsidRPr="00C16994">
        <w:rPr>
          <w:rFonts w:hint="eastAsia"/>
          <w:rtl/>
        </w:rPr>
        <w:t>ن</w:t>
      </w:r>
      <w:r w:rsidRPr="00C16994">
        <w:rPr>
          <w:rtl/>
        </w:rPr>
        <w:t xml:space="preserve"> ترس از و</w:t>
      </w:r>
      <w:r w:rsidRPr="00C16994">
        <w:rPr>
          <w:rFonts w:hint="eastAsia"/>
          <w:rtl/>
        </w:rPr>
        <w:t>جودمان</w:t>
      </w:r>
      <w:r w:rsidRPr="00C16994">
        <w:rPr>
          <w:rtl/>
        </w:rPr>
        <w:t xml:space="preserve"> ب</w:t>
      </w:r>
      <w:r w:rsidRPr="00C16994">
        <w:rPr>
          <w:rFonts w:hint="cs"/>
          <w:rtl/>
        </w:rPr>
        <w:t>ی</w:t>
      </w:r>
      <w:r w:rsidRPr="00C16994">
        <w:rPr>
          <w:rFonts w:hint="eastAsia"/>
          <w:rtl/>
        </w:rPr>
        <w:t>رون</w:t>
      </w:r>
      <w:r w:rsidRPr="00C16994">
        <w:rPr>
          <w:rtl/>
        </w:rPr>
        <w:t xml:space="preserve"> برود؟ نم</w:t>
      </w:r>
      <w:r w:rsidRPr="00C16994">
        <w:rPr>
          <w:rFonts w:hint="cs"/>
          <w:rtl/>
        </w:rPr>
        <w:t>ی‌</w:t>
      </w:r>
      <w:r w:rsidRPr="00C16994">
        <w:rPr>
          <w:rFonts w:hint="eastAsia"/>
          <w:rtl/>
        </w:rPr>
        <w:t>شود</w:t>
      </w:r>
      <w:r w:rsidRPr="00C16994">
        <w:rPr>
          <w:rtl/>
        </w:rPr>
        <w:t xml:space="preserve"> فقط بگو</w:t>
      </w:r>
      <w:r w:rsidRPr="00C16994">
        <w:rPr>
          <w:rFonts w:hint="cs"/>
          <w:rtl/>
        </w:rPr>
        <w:t>یی</w:t>
      </w:r>
      <w:r w:rsidRPr="00C16994">
        <w:rPr>
          <w:rFonts w:hint="eastAsia"/>
          <w:rtl/>
        </w:rPr>
        <w:t>م</w:t>
      </w:r>
      <w:r w:rsidRPr="00C16994">
        <w:rPr>
          <w:rtl/>
        </w:rPr>
        <w:t xml:space="preserve"> «نترس!»؛ با</w:t>
      </w:r>
      <w:r w:rsidRPr="00C16994">
        <w:rPr>
          <w:rFonts w:hint="cs"/>
          <w:rtl/>
        </w:rPr>
        <w:t>ی</w:t>
      </w:r>
      <w:r w:rsidRPr="00C16994">
        <w:rPr>
          <w:rFonts w:hint="eastAsia"/>
          <w:rtl/>
        </w:rPr>
        <w:t>د</w:t>
      </w:r>
      <w:r w:rsidRPr="00C16994">
        <w:rPr>
          <w:rtl/>
        </w:rPr>
        <w:t xml:space="preserve"> تمر</w:t>
      </w:r>
      <w:r w:rsidRPr="00C16994">
        <w:rPr>
          <w:rFonts w:hint="cs"/>
          <w:rtl/>
        </w:rPr>
        <w:t>ی</w:t>
      </w:r>
      <w:r w:rsidRPr="00C16994">
        <w:rPr>
          <w:rFonts w:hint="eastAsia"/>
          <w:rtl/>
        </w:rPr>
        <w:t>ن</w:t>
      </w:r>
      <w:r w:rsidRPr="00C16994">
        <w:rPr>
          <w:rtl/>
        </w:rPr>
        <w:t xml:space="preserve"> کن</w:t>
      </w:r>
      <w:r w:rsidRPr="00C16994">
        <w:rPr>
          <w:rFonts w:hint="cs"/>
          <w:rtl/>
        </w:rPr>
        <w:t>ی</w:t>
      </w:r>
      <w:r w:rsidRPr="00C16994">
        <w:rPr>
          <w:rFonts w:hint="eastAsia"/>
          <w:rtl/>
        </w:rPr>
        <w:t>م</w:t>
      </w:r>
      <w:r w:rsidRPr="00C16994">
        <w:rPr>
          <w:rtl/>
        </w:rPr>
        <w:t>. علما</w:t>
      </w:r>
      <w:r w:rsidRPr="00C16994">
        <w:rPr>
          <w:rFonts w:hint="cs"/>
          <w:rtl/>
        </w:rPr>
        <w:t>ی</w:t>
      </w:r>
      <w:r w:rsidRPr="00C16994">
        <w:rPr>
          <w:rtl/>
        </w:rPr>
        <w:t xml:space="preserve"> اخلاق برا</w:t>
      </w:r>
      <w:r w:rsidRPr="00C16994">
        <w:rPr>
          <w:rFonts w:hint="cs"/>
          <w:rtl/>
        </w:rPr>
        <w:t>ی</w:t>
      </w:r>
      <w:r w:rsidRPr="00C16994">
        <w:rPr>
          <w:rtl/>
        </w:rPr>
        <w:t xml:space="preserve"> کشتن ا</w:t>
      </w:r>
      <w:r w:rsidRPr="00C16994">
        <w:rPr>
          <w:rFonts w:hint="cs"/>
          <w:rtl/>
        </w:rPr>
        <w:t>ی</w:t>
      </w:r>
      <w:r w:rsidRPr="00C16994">
        <w:rPr>
          <w:rFonts w:hint="eastAsia"/>
          <w:rtl/>
        </w:rPr>
        <w:t>ن</w:t>
      </w:r>
      <w:r w:rsidRPr="00C16994">
        <w:rPr>
          <w:rtl/>
        </w:rPr>
        <w:t xml:space="preserve"> ترس، سه </w:t>
      </w:r>
      <w:r w:rsidR="00485869">
        <w:rPr>
          <w:rtl/>
        </w:rPr>
        <w:t>راه‌کار</w:t>
      </w:r>
      <w:r w:rsidRPr="00C16994">
        <w:rPr>
          <w:rtl/>
        </w:rPr>
        <w:t xml:space="preserve"> عمل</w:t>
      </w:r>
      <w:r w:rsidRPr="00C16994">
        <w:rPr>
          <w:rFonts w:hint="cs"/>
          <w:rtl/>
        </w:rPr>
        <w:t>ی</w:t>
      </w:r>
      <w:r w:rsidRPr="00C16994">
        <w:rPr>
          <w:rFonts w:hint="eastAsia"/>
          <w:rtl/>
        </w:rPr>
        <w:t>ات</w:t>
      </w:r>
      <w:r w:rsidRPr="00C16994">
        <w:rPr>
          <w:rFonts w:hint="cs"/>
          <w:rtl/>
        </w:rPr>
        <w:t>ی</w:t>
      </w:r>
      <w:r w:rsidRPr="00C16994">
        <w:rPr>
          <w:rtl/>
        </w:rPr>
        <w:t xml:space="preserve"> و تضم</w:t>
      </w:r>
      <w:r w:rsidRPr="00C16994">
        <w:rPr>
          <w:rFonts w:hint="cs"/>
          <w:rtl/>
        </w:rPr>
        <w:t>ی</w:t>
      </w:r>
      <w:r w:rsidRPr="00C16994">
        <w:rPr>
          <w:rFonts w:hint="eastAsia"/>
          <w:rtl/>
        </w:rPr>
        <w:t>ن</w:t>
      </w:r>
      <w:r w:rsidRPr="00C16994">
        <w:rPr>
          <w:rFonts w:hint="cs"/>
          <w:rtl/>
        </w:rPr>
        <w:t>ی</w:t>
      </w:r>
      <w:r w:rsidRPr="00C16994">
        <w:rPr>
          <w:rtl/>
        </w:rPr>
        <w:t xml:space="preserve"> داده‌اند</w:t>
      </w:r>
      <w:r w:rsidRPr="002311AD">
        <w:rPr>
          <w:rtl/>
        </w:rPr>
        <w:t>:</w:t>
      </w:r>
    </w:p>
    <w:p w14:paraId="77039929" w14:textId="77777777" w:rsidR="00751AF9" w:rsidRPr="00C16994" w:rsidRDefault="006E46C9" w:rsidP="00A84277">
      <w:pPr>
        <w:pStyle w:val="Heading300"/>
        <w:rPr>
          <w:rtl/>
        </w:rPr>
      </w:pPr>
      <w:r>
        <w:rPr>
          <w:rFonts w:hint="eastAsia"/>
          <w:rtl/>
        </w:rPr>
        <w:t>راه‌کار</w:t>
      </w:r>
      <w:r w:rsidR="00853D01" w:rsidRPr="00C16994">
        <w:rPr>
          <w:rtl/>
        </w:rPr>
        <w:t xml:space="preserve"> اول: اعت</w:t>
      </w:r>
      <w:r w:rsidR="00853D01" w:rsidRPr="00C16994">
        <w:rPr>
          <w:rFonts w:hint="cs"/>
          <w:rtl/>
        </w:rPr>
        <w:t>ی</w:t>
      </w:r>
      <w:r w:rsidR="00853D01" w:rsidRPr="00C16994">
        <w:rPr>
          <w:rFonts w:hint="eastAsia"/>
          <w:rtl/>
        </w:rPr>
        <w:t>اد</w:t>
      </w:r>
      <w:r w:rsidR="00853D01" w:rsidRPr="00C16994">
        <w:rPr>
          <w:rtl/>
        </w:rPr>
        <w:t xml:space="preserve"> به </w:t>
      </w:r>
      <w:r w:rsidR="00B57ABE">
        <w:rPr>
          <w:rFonts w:hint="cs"/>
          <w:rtl/>
        </w:rPr>
        <w:t xml:space="preserve">شنیدن </w:t>
      </w:r>
      <w:r w:rsidR="00853D01" w:rsidRPr="00C16994">
        <w:rPr>
          <w:rtl/>
        </w:rPr>
        <w:t>«به‌به و چه‌چه» را ترک کن</w:t>
      </w:r>
      <w:r w:rsidR="00853D01" w:rsidRPr="002311AD">
        <w:rPr>
          <w:rtl/>
        </w:rPr>
        <w:t>!</w:t>
      </w:r>
    </w:p>
    <w:p w14:paraId="6017BB72" w14:textId="4ECC74C8" w:rsidR="00751AF9" w:rsidRPr="00C16994" w:rsidRDefault="006E46C9" w:rsidP="00B57ABE">
      <w:pPr>
        <w:pStyle w:val="Normal00"/>
        <w:rPr>
          <w:rtl/>
        </w:rPr>
      </w:pPr>
      <w:r w:rsidRPr="00C16994">
        <w:rPr>
          <w:rFonts w:hint="eastAsia"/>
          <w:rtl/>
        </w:rPr>
        <w:t>رف</w:t>
      </w:r>
      <w:r w:rsidRPr="00C16994">
        <w:rPr>
          <w:rFonts w:hint="cs"/>
          <w:rtl/>
        </w:rPr>
        <w:t>ی</w:t>
      </w:r>
      <w:r w:rsidRPr="00C16994">
        <w:rPr>
          <w:rFonts w:hint="eastAsia"/>
          <w:rtl/>
        </w:rPr>
        <w:t>ق</w:t>
      </w:r>
      <w:r w:rsidRPr="00C16994">
        <w:rPr>
          <w:rtl/>
        </w:rPr>
        <w:t>! فرمول روا</w:t>
      </w:r>
      <w:r w:rsidR="00B57ABE">
        <w:rPr>
          <w:rFonts w:hint="cs"/>
          <w:rtl/>
        </w:rPr>
        <w:t>ن‌</w:t>
      </w:r>
      <w:r w:rsidRPr="00C16994">
        <w:rPr>
          <w:rtl/>
        </w:rPr>
        <w:t>شناس</w:t>
      </w:r>
      <w:r w:rsidRPr="00C16994">
        <w:rPr>
          <w:rFonts w:hint="cs"/>
          <w:rtl/>
        </w:rPr>
        <w:t>ی‌</w:t>
      </w:r>
      <w:r w:rsidRPr="00C16994">
        <w:rPr>
          <w:rFonts w:hint="eastAsia"/>
          <w:rtl/>
        </w:rPr>
        <w:t>اش</w:t>
      </w:r>
      <w:r w:rsidRPr="00C16994">
        <w:rPr>
          <w:rtl/>
        </w:rPr>
        <w:t xml:space="preserve"> ساده است: «کس</w:t>
      </w:r>
      <w:r w:rsidRPr="00C16994">
        <w:rPr>
          <w:rFonts w:hint="cs"/>
          <w:rtl/>
        </w:rPr>
        <w:t>ی</w:t>
      </w:r>
      <w:r w:rsidRPr="00C16994">
        <w:rPr>
          <w:rtl/>
        </w:rPr>
        <w:t xml:space="preserve"> که با تعر</w:t>
      </w:r>
      <w:r w:rsidRPr="00C16994">
        <w:rPr>
          <w:rFonts w:hint="cs"/>
          <w:rtl/>
        </w:rPr>
        <w:t>ی</w:t>
      </w:r>
      <w:r w:rsidRPr="00C16994">
        <w:rPr>
          <w:rFonts w:hint="eastAsia"/>
          <w:rtl/>
        </w:rPr>
        <w:t>ف</w:t>
      </w:r>
      <w:r w:rsidRPr="00C16994">
        <w:rPr>
          <w:rtl/>
        </w:rPr>
        <w:t xml:space="preserve"> مردم باد شود، با تکذ</w:t>
      </w:r>
      <w:r w:rsidRPr="00C16994">
        <w:rPr>
          <w:rFonts w:hint="cs"/>
          <w:rtl/>
        </w:rPr>
        <w:t>ی</w:t>
      </w:r>
      <w:r w:rsidRPr="00C16994">
        <w:rPr>
          <w:rFonts w:hint="eastAsia"/>
          <w:rtl/>
        </w:rPr>
        <w:t>ب</w:t>
      </w:r>
      <w:r w:rsidRPr="00C16994">
        <w:rPr>
          <w:rtl/>
        </w:rPr>
        <w:t xml:space="preserve"> مردم خال</w:t>
      </w:r>
      <w:r w:rsidRPr="00C16994">
        <w:rPr>
          <w:rFonts w:hint="cs"/>
          <w:rtl/>
        </w:rPr>
        <w:t>ی</w:t>
      </w:r>
      <w:r w:rsidRPr="00C16994">
        <w:rPr>
          <w:rtl/>
        </w:rPr>
        <w:t xml:space="preserve"> م</w:t>
      </w:r>
      <w:r w:rsidRPr="00C16994">
        <w:rPr>
          <w:rFonts w:hint="cs"/>
          <w:rtl/>
        </w:rPr>
        <w:t>ی‌</w:t>
      </w:r>
      <w:r w:rsidRPr="00C16994">
        <w:rPr>
          <w:rFonts w:hint="eastAsia"/>
          <w:rtl/>
        </w:rPr>
        <w:t>شود</w:t>
      </w:r>
      <w:r w:rsidRPr="00C16994">
        <w:rPr>
          <w:rtl/>
        </w:rPr>
        <w:t>.» اگر م</w:t>
      </w:r>
      <w:r w:rsidRPr="00C16994">
        <w:rPr>
          <w:rFonts w:hint="cs"/>
          <w:rtl/>
        </w:rPr>
        <w:t>ی‌</w:t>
      </w:r>
      <w:r w:rsidRPr="00C16994">
        <w:rPr>
          <w:rFonts w:hint="eastAsia"/>
          <w:rtl/>
        </w:rPr>
        <w:t>خواه</w:t>
      </w:r>
      <w:r w:rsidRPr="00C16994">
        <w:rPr>
          <w:rFonts w:hint="cs"/>
          <w:rtl/>
        </w:rPr>
        <w:t>ی</w:t>
      </w:r>
      <w:r w:rsidRPr="00C16994">
        <w:rPr>
          <w:rtl/>
        </w:rPr>
        <w:t xml:space="preserve"> از «سرزنش» نترس</w:t>
      </w:r>
      <w:r w:rsidRPr="00C16994">
        <w:rPr>
          <w:rFonts w:hint="cs"/>
          <w:rtl/>
        </w:rPr>
        <w:t>ی</w:t>
      </w:r>
      <w:r w:rsidRPr="00C16994">
        <w:rPr>
          <w:rFonts w:hint="eastAsia"/>
          <w:rtl/>
        </w:rPr>
        <w:t>،</w:t>
      </w:r>
      <w:r w:rsidRPr="00C16994">
        <w:rPr>
          <w:rtl/>
        </w:rPr>
        <w:t xml:space="preserve"> اول با</w:t>
      </w:r>
      <w:r w:rsidRPr="00C16994">
        <w:rPr>
          <w:rFonts w:hint="cs"/>
          <w:rtl/>
        </w:rPr>
        <w:t>ی</w:t>
      </w:r>
      <w:r w:rsidRPr="00C16994">
        <w:rPr>
          <w:rFonts w:hint="eastAsia"/>
          <w:rtl/>
        </w:rPr>
        <w:t>د</w:t>
      </w:r>
      <w:r w:rsidRPr="00C16994">
        <w:rPr>
          <w:rtl/>
        </w:rPr>
        <w:t xml:space="preserve"> از «تشو</w:t>
      </w:r>
      <w:r w:rsidRPr="00C16994">
        <w:rPr>
          <w:rFonts w:hint="cs"/>
          <w:rtl/>
        </w:rPr>
        <w:t>ی</w:t>
      </w:r>
      <w:r w:rsidRPr="00C16994">
        <w:rPr>
          <w:rFonts w:hint="eastAsia"/>
          <w:rtl/>
        </w:rPr>
        <w:t>ق»</w:t>
      </w:r>
      <w:r w:rsidRPr="00C16994">
        <w:rPr>
          <w:rtl/>
        </w:rPr>
        <w:t xml:space="preserve"> لذت نبر</w:t>
      </w:r>
      <w:r w:rsidRPr="00C16994">
        <w:rPr>
          <w:rFonts w:hint="cs"/>
          <w:rtl/>
        </w:rPr>
        <w:t>ی</w:t>
      </w:r>
      <w:r w:rsidRPr="00C16994">
        <w:rPr>
          <w:rtl/>
        </w:rPr>
        <w:t>. اگر وقت</w:t>
      </w:r>
      <w:r w:rsidRPr="00C16994">
        <w:rPr>
          <w:rFonts w:hint="cs"/>
          <w:rtl/>
        </w:rPr>
        <w:t>ی</w:t>
      </w:r>
      <w:r w:rsidRPr="00C16994">
        <w:rPr>
          <w:rtl/>
        </w:rPr>
        <w:t xml:space="preserve"> تحو</w:t>
      </w:r>
      <w:r w:rsidRPr="00C16994">
        <w:rPr>
          <w:rFonts w:hint="cs"/>
          <w:rtl/>
        </w:rPr>
        <w:t>ی</w:t>
      </w:r>
      <w:r w:rsidRPr="00C16994">
        <w:rPr>
          <w:rFonts w:hint="eastAsia"/>
          <w:rtl/>
        </w:rPr>
        <w:t>لت</w:t>
      </w:r>
      <w:r w:rsidRPr="00C16994">
        <w:rPr>
          <w:rtl/>
        </w:rPr>
        <w:t xml:space="preserve"> گرفتند، قند تو</w:t>
      </w:r>
      <w:r w:rsidRPr="00C16994">
        <w:rPr>
          <w:rFonts w:hint="cs"/>
          <w:rtl/>
        </w:rPr>
        <w:t>ی</w:t>
      </w:r>
      <w:r w:rsidRPr="00C16994">
        <w:rPr>
          <w:rtl/>
        </w:rPr>
        <w:t xml:space="preserve"> دلت آب نشد، وقت</w:t>
      </w:r>
      <w:r w:rsidRPr="00C16994">
        <w:rPr>
          <w:rFonts w:hint="cs"/>
          <w:rtl/>
        </w:rPr>
        <w:t>ی</w:t>
      </w:r>
      <w:r w:rsidRPr="00C16994">
        <w:rPr>
          <w:rtl/>
        </w:rPr>
        <w:t xml:space="preserve"> هم تحق</w:t>
      </w:r>
      <w:r w:rsidRPr="00C16994">
        <w:rPr>
          <w:rFonts w:hint="cs"/>
          <w:rtl/>
        </w:rPr>
        <w:t>ی</w:t>
      </w:r>
      <w:r w:rsidRPr="00C16994">
        <w:rPr>
          <w:rFonts w:hint="eastAsia"/>
          <w:rtl/>
        </w:rPr>
        <w:t>رت</w:t>
      </w:r>
      <w:r w:rsidRPr="00C16994">
        <w:rPr>
          <w:rtl/>
        </w:rPr>
        <w:t xml:space="preserve"> کردند، زانو</w:t>
      </w:r>
      <w:r w:rsidRPr="00C16994">
        <w:rPr>
          <w:rFonts w:hint="cs"/>
          <w:rtl/>
        </w:rPr>
        <w:t>ی</w:t>
      </w:r>
      <w:r w:rsidRPr="00C16994">
        <w:rPr>
          <w:rtl/>
        </w:rPr>
        <w:t xml:space="preserve"> غم بغل نم</w:t>
      </w:r>
      <w:r w:rsidRPr="00C16994">
        <w:rPr>
          <w:rFonts w:hint="cs"/>
          <w:rtl/>
        </w:rPr>
        <w:t>ی‌</w:t>
      </w:r>
      <w:r w:rsidRPr="00C16994">
        <w:rPr>
          <w:rFonts w:hint="eastAsia"/>
          <w:rtl/>
        </w:rPr>
        <w:t>گ</w:t>
      </w:r>
      <w:r w:rsidRPr="00C16994">
        <w:rPr>
          <w:rFonts w:hint="cs"/>
          <w:rtl/>
        </w:rPr>
        <w:t>ی</w:t>
      </w:r>
      <w:r w:rsidRPr="00C16994">
        <w:rPr>
          <w:rFonts w:hint="eastAsia"/>
          <w:rtl/>
        </w:rPr>
        <w:t>ر</w:t>
      </w:r>
      <w:r w:rsidRPr="00C16994">
        <w:rPr>
          <w:rFonts w:hint="cs"/>
          <w:rtl/>
        </w:rPr>
        <w:t>ی</w:t>
      </w:r>
      <w:r w:rsidRPr="00C16994">
        <w:rPr>
          <w:rtl/>
        </w:rPr>
        <w:t>. ا</w:t>
      </w:r>
      <w:r w:rsidRPr="00C16994">
        <w:rPr>
          <w:rFonts w:hint="cs"/>
          <w:rtl/>
        </w:rPr>
        <w:t>ی</w:t>
      </w:r>
      <w:r w:rsidRPr="00C16994">
        <w:rPr>
          <w:rFonts w:hint="eastAsia"/>
          <w:rtl/>
        </w:rPr>
        <w:t>ن</w:t>
      </w:r>
      <w:r w:rsidRPr="00C16994">
        <w:rPr>
          <w:rtl/>
        </w:rPr>
        <w:t xml:space="preserve"> تشو</w:t>
      </w:r>
      <w:r w:rsidRPr="00C16994">
        <w:rPr>
          <w:rFonts w:hint="cs"/>
          <w:rtl/>
        </w:rPr>
        <w:t>ی</w:t>
      </w:r>
      <w:r w:rsidRPr="00C16994">
        <w:rPr>
          <w:rFonts w:hint="eastAsia"/>
          <w:rtl/>
        </w:rPr>
        <w:t>ق‌ها،</w:t>
      </w:r>
      <w:r w:rsidRPr="00C16994">
        <w:rPr>
          <w:rtl/>
        </w:rPr>
        <w:t xml:space="preserve"> همان زنج</w:t>
      </w:r>
      <w:r w:rsidRPr="00C16994">
        <w:rPr>
          <w:rFonts w:hint="cs"/>
          <w:rtl/>
        </w:rPr>
        <w:t>ی</w:t>
      </w:r>
      <w:r w:rsidRPr="00C16994">
        <w:rPr>
          <w:rFonts w:hint="eastAsia"/>
          <w:rtl/>
        </w:rPr>
        <w:t>رها</w:t>
      </w:r>
      <w:r w:rsidRPr="00C16994">
        <w:rPr>
          <w:rFonts w:hint="cs"/>
          <w:rtl/>
        </w:rPr>
        <w:t>ی</w:t>
      </w:r>
      <w:r w:rsidRPr="00C16994">
        <w:rPr>
          <w:rtl/>
        </w:rPr>
        <w:t xml:space="preserve"> نامرئ</w:t>
      </w:r>
      <w:r w:rsidRPr="00C16994">
        <w:rPr>
          <w:rFonts w:hint="cs"/>
          <w:rtl/>
        </w:rPr>
        <w:t>ی</w:t>
      </w:r>
      <w:r w:rsidRPr="00C16994">
        <w:rPr>
          <w:rtl/>
        </w:rPr>
        <w:t xml:space="preserve"> بردگ</w:t>
      </w:r>
      <w:r w:rsidRPr="00C16994">
        <w:rPr>
          <w:rFonts w:hint="cs"/>
          <w:rtl/>
        </w:rPr>
        <w:t>ی</w:t>
      </w:r>
      <w:r w:rsidRPr="00C16994">
        <w:rPr>
          <w:rtl/>
        </w:rPr>
        <w:t xml:space="preserve"> است</w:t>
      </w:r>
      <w:r w:rsidRPr="002311AD">
        <w:rPr>
          <w:rtl/>
        </w:rPr>
        <w:t>.</w:t>
      </w:r>
    </w:p>
    <w:p w14:paraId="097EE081" w14:textId="77777777" w:rsidR="00751AF9" w:rsidRPr="00C16994" w:rsidRDefault="006E46C9" w:rsidP="00B57ABE">
      <w:pPr>
        <w:pStyle w:val="Normal00"/>
        <w:rPr>
          <w:rtl/>
        </w:rPr>
      </w:pPr>
      <w:r w:rsidRPr="00C16994">
        <w:rPr>
          <w:rFonts w:hint="eastAsia"/>
          <w:rtl/>
        </w:rPr>
        <w:t>الگو</w:t>
      </w:r>
      <w:r w:rsidRPr="00C16994">
        <w:rPr>
          <w:rFonts w:hint="cs"/>
          <w:rtl/>
        </w:rPr>
        <w:t>ی</w:t>
      </w:r>
      <w:r w:rsidRPr="00C16994">
        <w:rPr>
          <w:rtl/>
        </w:rPr>
        <w:t xml:space="preserve"> ما ک</w:t>
      </w:r>
      <w:r w:rsidRPr="00C16994">
        <w:rPr>
          <w:rFonts w:hint="cs"/>
          <w:rtl/>
        </w:rPr>
        <w:t>ی</w:t>
      </w:r>
      <w:r w:rsidRPr="00C16994">
        <w:rPr>
          <w:rFonts w:hint="eastAsia"/>
          <w:rtl/>
        </w:rPr>
        <w:t>ست؟</w:t>
      </w:r>
      <w:r w:rsidRPr="00C16994">
        <w:rPr>
          <w:rtl/>
        </w:rPr>
        <w:t xml:space="preserve"> بب</w:t>
      </w:r>
      <w:r w:rsidRPr="00C16994">
        <w:rPr>
          <w:rFonts w:hint="cs"/>
          <w:rtl/>
        </w:rPr>
        <w:t>ی</w:t>
      </w:r>
      <w:r w:rsidRPr="00C16994">
        <w:rPr>
          <w:rFonts w:hint="eastAsia"/>
          <w:rtl/>
        </w:rPr>
        <w:t>ن</w:t>
      </w:r>
      <w:r w:rsidRPr="00C16994">
        <w:rPr>
          <w:rFonts w:hint="cs"/>
          <w:rtl/>
        </w:rPr>
        <w:t>ی</w:t>
      </w:r>
      <w:r w:rsidRPr="00C16994">
        <w:rPr>
          <w:rFonts w:hint="eastAsia"/>
          <w:rtl/>
        </w:rPr>
        <w:t>د</w:t>
      </w:r>
      <w:r w:rsidRPr="00C16994">
        <w:rPr>
          <w:rtl/>
        </w:rPr>
        <w:t xml:space="preserve"> بزرگان ما چه م</w:t>
      </w:r>
      <w:r w:rsidRPr="00C16994">
        <w:rPr>
          <w:rFonts w:hint="cs"/>
          <w:rtl/>
        </w:rPr>
        <w:t>ی‌</w:t>
      </w:r>
      <w:r w:rsidRPr="00C16994">
        <w:rPr>
          <w:rFonts w:hint="eastAsia"/>
          <w:rtl/>
        </w:rPr>
        <w:t>کردند</w:t>
      </w:r>
      <w:r w:rsidRPr="00C16994">
        <w:rPr>
          <w:rtl/>
        </w:rPr>
        <w:t>. در د</w:t>
      </w:r>
      <w:r w:rsidRPr="00C16994">
        <w:rPr>
          <w:rFonts w:hint="cs"/>
          <w:rtl/>
        </w:rPr>
        <w:t>ی</w:t>
      </w:r>
      <w:r w:rsidRPr="00C16994">
        <w:rPr>
          <w:rFonts w:hint="eastAsia"/>
          <w:rtl/>
        </w:rPr>
        <w:t>ن</w:t>
      </w:r>
      <w:r w:rsidRPr="00C16994">
        <w:rPr>
          <w:rtl/>
        </w:rPr>
        <w:t xml:space="preserve"> ما تعر</w:t>
      </w:r>
      <w:r w:rsidRPr="00C16994">
        <w:rPr>
          <w:rFonts w:hint="cs"/>
          <w:rtl/>
        </w:rPr>
        <w:t>ی</w:t>
      </w:r>
      <w:r w:rsidRPr="00C16994">
        <w:rPr>
          <w:rFonts w:hint="eastAsia"/>
          <w:rtl/>
        </w:rPr>
        <w:t>ف</w:t>
      </w:r>
      <w:r w:rsidR="004F7281">
        <w:rPr>
          <w:rtl/>
        </w:rPr>
        <w:t>‌‌کردن</w:t>
      </w:r>
      <w:r w:rsidRPr="00C16994">
        <w:rPr>
          <w:rtl/>
        </w:rPr>
        <w:t xml:space="preserve"> </w:t>
      </w:r>
      <w:r w:rsidRPr="00C16994">
        <w:rPr>
          <w:rtl/>
        </w:rPr>
        <w:t>از کس</w:t>
      </w:r>
      <w:r w:rsidRPr="00C16994">
        <w:rPr>
          <w:rFonts w:hint="cs"/>
          <w:rtl/>
        </w:rPr>
        <w:t>ی</w:t>
      </w:r>
      <w:r w:rsidRPr="00C16994">
        <w:rPr>
          <w:rtl/>
        </w:rPr>
        <w:t xml:space="preserve"> </w:t>
      </w:r>
      <w:r w:rsidR="00B57ABE">
        <w:rPr>
          <w:rFonts w:hint="cs"/>
          <w:rtl/>
        </w:rPr>
        <w:t xml:space="preserve">پیش </w:t>
      </w:r>
      <w:r w:rsidRPr="00C16994">
        <w:rPr>
          <w:rtl/>
        </w:rPr>
        <w:t>رو</w:t>
      </w:r>
      <w:r w:rsidRPr="00C16994">
        <w:rPr>
          <w:rFonts w:hint="cs"/>
          <w:rtl/>
        </w:rPr>
        <w:t>ی</w:t>
      </w:r>
      <w:r w:rsidRPr="00C16994">
        <w:rPr>
          <w:rFonts w:hint="eastAsia"/>
          <w:rtl/>
        </w:rPr>
        <w:t>ش،</w:t>
      </w:r>
      <w:r w:rsidRPr="00C16994">
        <w:rPr>
          <w:rtl/>
        </w:rPr>
        <w:t xml:space="preserve"> ممنوع است. ام</w:t>
      </w:r>
      <w:r w:rsidRPr="00C16994">
        <w:rPr>
          <w:rFonts w:hint="cs"/>
          <w:rtl/>
        </w:rPr>
        <w:t>ی</w:t>
      </w:r>
      <w:r w:rsidRPr="00C16994">
        <w:rPr>
          <w:rFonts w:hint="eastAsia"/>
          <w:rtl/>
        </w:rPr>
        <w:t>رالمؤمن</w:t>
      </w:r>
      <w:r w:rsidRPr="00C16994">
        <w:rPr>
          <w:rFonts w:hint="cs"/>
          <w:rtl/>
        </w:rPr>
        <w:t>ی</w:t>
      </w:r>
      <w:r w:rsidRPr="00C16994">
        <w:rPr>
          <w:rFonts w:hint="eastAsia"/>
          <w:rtl/>
        </w:rPr>
        <w:t>ن</w:t>
      </w:r>
      <w:r w:rsidR="004E5839">
        <w:rPr>
          <w:rtl/>
        </w:rPr>
        <w:t>؟ع؟</w:t>
      </w:r>
      <w:r w:rsidRPr="00C16994">
        <w:rPr>
          <w:rtl/>
        </w:rPr>
        <w:t xml:space="preserve"> فرمود: «اگر جلو</w:t>
      </w:r>
      <w:r w:rsidRPr="00C16994">
        <w:rPr>
          <w:rFonts w:hint="cs"/>
          <w:rtl/>
        </w:rPr>
        <w:t>ی</w:t>
      </w:r>
      <w:r w:rsidRPr="00C16994">
        <w:rPr>
          <w:rtl/>
        </w:rPr>
        <w:t xml:space="preserve"> برادرت از او تعر</w:t>
      </w:r>
      <w:r w:rsidRPr="00C16994">
        <w:rPr>
          <w:rFonts w:hint="cs"/>
          <w:rtl/>
        </w:rPr>
        <w:t>ی</w:t>
      </w:r>
      <w:r w:rsidRPr="00C16994">
        <w:rPr>
          <w:rFonts w:hint="eastAsia"/>
          <w:rtl/>
        </w:rPr>
        <w:t>ف</w:t>
      </w:r>
      <w:r w:rsidRPr="00C16994">
        <w:rPr>
          <w:rtl/>
        </w:rPr>
        <w:t xml:space="preserve"> کن</w:t>
      </w:r>
      <w:r w:rsidRPr="00C16994">
        <w:rPr>
          <w:rFonts w:hint="cs"/>
          <w:rtl/>
        </w:rPr>
        <w:t>ی</w:t>
      </w:r>
      <w:r w:rsidRPr="00C16994">
        <w:rPr>
          <w:rFonts w:hint="eastAsia"/>
          <w:rtl/>
        </w:rPr>
        <w:t>،</w:t>
      </w:r>
      <w:r w:rsidRPr="00C16994">
        <w:rPr>
          <w:rtl/>
        </w:rPr>
        <w:t xml:space="preserve"> انگار ت</w:t>
      </w:r>
      <w:r w:rsidRPr="00C16994">
        <w:rPr>
          <w:rFonts w:hint="cs"/>
          <w:rtl/>
        </w:rPr>
        <w:t>ی</w:t>
      </w:r>
      <w:r w:rsidRPr="00C16994">
        <w:rPr>
          <w:rFonts w:hint="eastAsia"/>
          <w:rtl/>
        </w:rPr>
        <w:t>غ</w:t>
      </w:r>
      <w:r w:rsidRPr="00C16994">
        <w:rPr>
          <w:rtl/>
        </w:rPr>
        <w:t xml:space="preserve"> کش</w:t>
      </w:r>
      <w:r w:rsidRPr="00C16994">
        <w:rPr>
          <w:rFonts w:hint="cs"/>
          <w:rtl/>
        </w:rPr>
        <w:t>ی</w:t>
      </w:r>
      <w:r w:rsidRPr="00C16994">
        <w:rPr>
          <w:rFonts w:hint="eastAsia"/>
          <w:rtl/>
        </w:rPr>
        <w:t>ده‌ا</w:t>
      </w:r>
      <w:r w:rsidRPr="00C16994">
        <w:rPr>
          <w:rFonts w:hint="cs"/>
          <w:rtl/>
        </w:rPr>
        <w:t>ی</w:t>
      </w:r>
      <w:r w:rsidRPr="00C16994">
        <w:rPr>
          <w:rtl/>
        </w:rPr>
        <w:t xml:space="preserve"> و گلو</w:t>
      </w:r>
      <w:r w:rsidRPr="00C16994">
        <w:rPr>
          <w:rFonts w:hint="cs"/>
          <w:rtl/>
        </w:rPr>
        <w:t>ی</w:t>
      </w:r>
      <w:r w:rsidRPr="00C16994">
        <w:rPr>
          <w:rFonts w:hint="eastAsia"/>
          <w:rtl/>
        </w:rPr>
        <w:t>ش</w:t>
      </w:r>
      <w:r w:rsidRPr="00C16994">
        <w:rPr>
          <w:rtl/>
        </w:rPr>
        <w:t xml:space="preserve"> را بر</w:t>
      </w:r>
      <w:r w:rsidRPr="00C16994">
        <w:rPr>
          <w:rFonts w:hint="cs"/>
          <w:rtl/>
        </w:rPr>
        <w:t>ی</w:t>
      </w:r>
      <w:r w:rsidRPr="00C16994">
        <w:rPr>
          <w:rFonts w:hint="eastAsia"/>
          <w:rtl/>
        </w:rPr>
        <w:t>ده‌ا</w:t>
      </w:r>
      <w:r w:rsidRPr="00C16994">
        <w:rPr>
          <w:rFonts w:hint="cs"/>
          <w:rtl/>
        </w:rPr>
        <w:t>ی</w:t>
      </w:r>
      <w:r w:rsidRPr="00C16994">
        <w:rPr>
          <w:rtl/>
        </w:rPr>
        <w:t>!»</w:t>
      </w:r>
      <w:r>
        <w:rPr>
          <w:rStyle w:val="FootnoteReference00"/>
          <w:rtl/>
        </w:rPr>
        <w:footnoteReference w:id="150"/>
      </w:r>
      <w:r w:rsidRPr="00C16994">
        <w:rPr>
          <w:rtl/>
        </w:rPr>
        <w:t xml:space="preserve"> چرا؟ چون او را مغرور و ضع</w:t>
      </w:r>
      <w:r w:rsidRPr="00C16994">
        <w:rPr>
          <w:rFonts w:hint="cs"/>
          <w:rtl/>
        </w:rPr>
        <w:t>ی</w:t>
      </w:r>
      <w:r w:rsidRPr="00C16994">
        <w:rPr>
          <w:rFonts w:hint="eastAsia"/>
          <w:rtl/>
        </w:rPr>
        <w:t>ف</w:t>
      </w:r>
      <w:r w:rsidRPr="00C16994">
        <w:rPr>
          <w:rtl/>
        </w:rPr>
        <w:t xml:space="preserve"> م</w:t>
      </w:r>
      <w:r w:rsidRPr="00C16994">
        <w:rPr>
          <w:rFonts w:hint="cs"/>
          <w:rtl/>
        </w:rPr>
        <w:t>ی‌</w:t>
      </w:r>
      <w:r w:rsidRPr="00C16994">
        <w:rPr>
          <w:rFonts w:hint="eastAsia"/>
          <w:rtl/>
        </w:rPr>
        <w:t>کن</w:t>
      </w:r>
      <w:r w:rsidRPr="00C16994">
        <w:rPr>
          <w:rFonts w:hint="cs"/>
          <w:rtl/>
        </w:rPr>
        <w:t>ی</w:t>
      </w:r>
      <w:r w:rsidRPr="002311AD">
        <w:rPr>
          <w:rtl/>
        </w:rPr>
        <w:t>.</w:t>
      </w:r>
    </w:p>
    <w:p w14:paraId="63777167" w14:textId="77777777" w:rsidR="00751AF9" w:rsidRDefault="006E46C9" w:rsidP="00B57ABE">
      <w:pPr>
        <w:pStyle w:val="Normal00"/>
        <w:rPr>
          <w:rtl/>
        </w:rPr>
      </w:pPr>
      <w:r w:rsidRPr="00C16994">
        <w:rPr>
          <w:rFonts w:hint="eastAsia"/>
          <w:rtl/>
        </w:rPr>
        <w:t>شما</w:t>
      </w:r>
      <w:r w:rsidRPr="00C16994">
        <w:rPr>
          <w:rtl/>
        </w:rPr>
        <w:t xml:space="preserve"> س</w:t>
      </w:r>
      <w:r w:rsidRPr="00C16994">
        <w:rPr>
          <w:rFonts w:hint="cs"/>
          <w:rtl/>
        </w:rPr>
        <w:t>ی</w:t>
      </w:r>
      <w:r w:rsidRPr="00C16994">
        <w:rPr>
          <w:rFonts w:hint="eastAsia"/>
          <w:rtl/>
        </w:rPr>
        <w:t>ره</w:t>
      </w:r>
      <w:r w:rsidRPr="00C16994">
        <w:rPr>
          <w:rtl/>
        </w:rPr>
        <w:t xml:space="preserve"> امام خم</w:t>
      </w:r>
      <w:r w:rsidRPr="00C16994">
        <w:rPr>
          <w:rFonts w:hint="cs"/>
          <w:rtl/>
        </w:rPr>
        <w:t>ی</w:t>
      </w:r>
      <w:r w:rsidRPr="00C16994">
        <w:rPr>
          <w:rFonts w:hint="eastAsia"/>
          <w:rtl/>
        </w:rPr>
        <w:t>ن</w:t>
      </w:r>
      <w:r w:rsidRPr="00C16994">
        <w:rPr>
          <w:rFonts w:hint="cs"/>
          <w:rtl/>
        </w:rPr>
        <w:t>ی</w:t>
      </w:r>
      <w:r w:rsidR="00485869">
        <w:rPr>
          <w:rtl/>
        </w:rPr>
        <w:t xml:space="preserve">؟رح؟ </w:t>
      </w:r>
      <w:r w:rsidRPr="00C16994">
        <w:rPr>
          <w:rtl/>
        </w:rPr>
        <w:t>را بب</w:t>
      </w:r>
      <w:r w:rsidRPr="00C16994">
        <w:rPr>
          <w:rFonts w:hint="cs"/>
          <w:rtl/>
        </w:rPr>
        <w:t>ی</w:t>
      </w:r>
      <w:r w:rsidRPr="00C16994">
        <w:rPr>
          <w:rFonts w:hint="eastAsia"/>
          <w:rtl/>
        </w:rPr>
        <w:t>ن</w:t>
      </w:r>
      <w:r w:rsidRPr="00C16994">
        <w:rPr>
          <w:rFonts w:hint="cs"/>
          <w:rtl/>
        </w:rPr>
        <w:t>ی</w:t>
      </w:r>
      <w:r w:rsidRPr="00C16994">
        <w:rPr>
          <w:rFonts w:hint="eastAsia"/>
          <w:rtl/>
        </w:rPr>
        <w:t>د</w:t>
      </w:r>
      <w:r w:rsidRPr="00C16994">
        <w:rPr>
          <w:rtl/>
        </w:rPr>
        <w:t xml:space="preserve">. </w:t>
      </w:r>
      <w:r w:rsidRPr="00C16994">
        <w:rPr>
          <w:rFonts w:hint="cs"/>
          <w:rtl/>
        </w:rPr>
        <w:t>ی</w:t>
      </w:r>
      <w:r w:rsidRPr="00C16994">
        <w:rPr>
          <w:rFonts w:hint="eastAsia"/>
          <w:rtl/>
        </w:rPr>
        <w:t>ک</w:t>
      </w:r>
      <w:r w:rsidRPr="00C16994">
        <w:rPr>
          <w:rtl/>
        </w:rPr>
        <w:t xml:space="preserve"> بار در حس</w:t>
      </w:r>
      <w:r w:rsidRPr="00C16994">
        <w:rPr>
          <w:rFonts w:hint="cs"/>
          <w:rtl/>
        </w:rPr>
        <w:t>ی</w:t>
      </w:r>
      <w:r w:rsidRPr="00C16994">
        <w:rPr>
          <w:rFonts w:hint="eastAsia"/>
          <w:rtl/>
        </w:rPr>
        <w:t>ن</w:t>
      </w:r>
      <w:r w:rsidRPr="00C16994">
        <w:rPr>
          <w:rFonts w:hint="cs"/>
          <w:rtl/>
        </w:rPr>
        <w:t>ی</w:t>
      </w:r>
      <w:r w:rsidRPr="00C16994">
        <w:rPr>
          <w:rFonts w:hint="eastAsia"/>
          <w:rtl/>
        </w:rPr>
        <w:t>ه</w:t>
      </w:r>
      <w:r w:rsidR="00B57ABE">
        <w:rPr>
          <w:rFonts w:hint="cs"/>
          <w:rtl/>
        </w:rPr>
        <w:t>ٔ</w:t>
      </w:r>
      <w:r w:rsidRPr="00C16994">
        <w:rPr>
          <w:rtl/>
        </w:rPr>
        <w:t xml:space="preserve"> جماران، </w:t>
      </w:r>
      <w:r w:rsidRPr="00C16994">
        <w:rPr>
          <w:rFonts w:hint="cs"/>
          <w:rtl/>
        </w:rPr>
        <w:t>ی</w:t>
      </w:r>
      <w:r w:rsidRPr="00C16994">
        <w:rPr>
          <w:rFonts w:hint="eastAsia"/>
          <w:rtl/>
        </w:rPr>
        <w:t>ک</w:t>
      </w:r>
      <w:r w:rsidRPr="00C16994">
        <w:rPr>
          <w:rFonts w:hint="cs"/>
          <w:rtl/>
        </w:rPr>
        <w:t>ی</w:t>
      </w:r>
      <w:r w:rsidRPr="00C16994">
        <w:rPr>
          <w:rtl/>
        </w:rPr>
        <w:t xml:space="preserve"> از سخنرانان</w:t>
      </w:r>
      <w:r>
        <w:rPr>
          <w:rFonts w:hint="cs"/>
          <w:rtl/>
        </w:rPr>
        <w:t xml:space="preserve"> </w:t>
      </w:r>
      <w:r w:rsidRPr="00C16994">
        <w:rPr>
          <w:rtl/>
        </w:rPr>
        <w:t xml:space="preserve">شروع کرد از </w:t>
      </w:r>
      <w:r w:rsidRPr="00C16994">
        <w:rPr>
          <w:rtl/>
        </w:rPr>
        <w:t>امام تعر</w:t>
      </w:r>
      <w:r w:rsidRPr="00C16994">
        <w:rPr>
          <w:rFonts w:hint="cs"/>
          <w:rtl/>
        </w:rPr>
        <w:t>ی</w:t>
      </w:r>
      <w:r w:rsidRPr="00C16994">
        <w:rPr>
          <w:rFonts w:hint="eastAsia"/>
          <w:rtl/>
        </w:rPr>
        <w:t>ف</w:t>
      </w:r>
      <w:r w:rsidR="004F7281">
        <w:rPr>
          <w:rtl/>
        </w:rPr>
        <w:t>‌‌کردن</w:t>
      </w:r>
      <w:r w:rsidR="00B57ABE">
        <w:rPr>
          <w:rFonts w:hint="cs"/>
          <w:rtl/>
        </w:rPr>
        <w:t>،</w:t>
      </w:r>
      <w:r w:rsidRPr="00C16994">
        <w:rPr>
          <w:rtl/>
        </w:rPr>
        <w:t xml:space="preserve"> که شما نا</w:t>
      </w:r>
      <w:r w:rsidRPr="00C16994">
        <w:rPr>
          <w:rFonts w:hint="cs"/>
          <w:rtl/>
        </w:rPr>
        <w:t>ی</w:t>
      </w:r>
      <w:r w:rsidRPr="00C16994">
        <w:rPr>
          <w:rFonts w:hint="eastAsia"/>
          <w:rtl/>
        </w:rPr>
        <w:t>ب</w:t>
      </w:r>
      <w:r w:rsidRPr="00C16994">
        <w:rPr>
          <w:rtl/>
        </w:rPr>
        <w:t xml:space="preserve"> امام</w:t>
      </w:r>
      <w:r w:rsidRPr="00C16994">
        <w:rPr>
          <w:rFonts w:hint="cs"/>
          <w:rtl/>
        </w:rPr>
        <w:t>ی</w:t>
      </w:r>
      <w:r w:rsidRPr="00C16994">
        <w:rPr>
          <w:rtl/>
        </w:rPr>
        <w:t xml:space="preserve"> و چه و چه... امام آن‌قدر ناراحت شدند که وسط صحبت ا</w:t>
      </w:r>
      <w:r w:rsidRPr="00C16994">
        <w:rPr>
          <w:rFonts w:hint="cs"/>
          <w:rtl/>
        </w:rPr>
        <w:t>ی</w:t>
      </w:r>
      <w:r w:rsidRPr="00C16994">
        <w:rPr>
          <w:rFonts w:hint="eastAsia"/>
          <w:rtl/>
        </w:rPr>
        <w:t>شان</w:t>
      </w:r>
      <w:r w:rsidRPr="00C16994">
        <w:rPr>
          <w:rtl/>
        </w:rPr>
        <w:t xml:space="preserve"> فرمودند: «من خوف ا</w:t>
      </w:r>
      <w:r w:rsidRPr="00C16994">
        <w:rPr>
          <w:rFonts w:hint="cs"/>
          <w:rtl/>
        </w:rPr>
        <w:t>ی</w:t>
      </w:r>
      <w:r w:rsidRPr="00C16994">
        <w:rPr>
          <w:rFonts w:hint="eastAsia"/>
          <w:rtl/>
        </w:rPr>
        <w:t>ن</w:t>
      </w:r>
      <w:r w:rsidRPr="00C16994">
        <w:rPr>
          <w:rtl/>
        </w:rPr>
        <w:t xml:space="preserve"> را دارم که با ا</w:t>
      </w:r>
      <w:r w:rsidRPr="00C16994">
        <w:rPr>
          <w:rFonts w:hint="cs"/>
          <w:rtl/>
        </w:rPr>
        <w:t>ی</w:t>
      </w:r>
      <w:r w:rsidRPr="00C16994">
        <w:rPr>
          <w:rFonts w:hint="eastAsia"/>
          <w:rtl/>
        </w:rPr>
        <w:t>ن</w:t>
      </w:r>
      <w:r w:rsidRPr="00C16994">
        <w:rPr>
          <w:rtl/>
        </w:rPr>
        <w:t xml:space="preserve"> فرما</w:t>
      </w:r>
      <w:r w:rsidRPr="00C16994">
        <w:rPr>
          <w:rFonts w:hint="cs"/>
          <w:rtl/>
        </w:rPr>
        <w:t>ی</w:t>
      </w:r>
      <w:r w:rsidRPr="00C16994">
        <w:rPr>
          <w:rFonts w:hint="eastAsia"/>
          <w:rtl/>
        </w:rPr>
        <w:t>شات</w:t>
      </w:r>
      <w:r w:rsidRPr="00C16994">
        <w:rPr>
          <w:rtl/>
        </w:rPr>
        <w:t xml:space="preserve"> ا</w:t>
      </w:r>
      <w:r w:rsidRPr="00C16994">
        <w:rPr>
          <w:rFonts w:hint="cs"/>
          <w:rtl/>
        </w:rPr>
        <w:t>ی</w:t>
      </w:r>
      <w:r w:rsidRPr="00C16994">
        <w:rPr>
          <w:rFonts w:hint="eastAsia"/>
          <w:rtl/>
        </w:rPr>
        <w:t>شان،</w:t>
      </w:r>
      <w:r w:rsidRPr="00C16994">
        <w:rPr>
          <w:rtl/>
        </w:rPr>
        <w:t xml:space="preserve"> باورم ب</w:t>
      </w:r>
      <w:r w:rsidRPr="00C16994">
        <w:rPr>
          <w:rFonts w:hint="cs"/>
          <w:rtl/>
        </w:rPr>
        <w:t>ی</w:t>
      </w:r>
      <w:r w:rsidRPr="00C16994">
        <w:rPr>
          <w:rFonts w:hint="eastAsia"/>
          <w:rtl/>
        </w:rPr>
        <w:t>ا</w:t>
      </w:r>
      <w:r w:rsidRPr="00C16994">
        <w:rPr>
          <w:rFonts w:hint="cs"/>
          <w:rtl/>
        </w:rPr>
        <w:t>ی</w:t>
      </w:r>
      <w:r w:rsidRPr="00C16994">
        <w:rPr>
          <w:rFonts w:hint="eastAsia"/>
          <w:rtl/>
        </w:rPr>
        <w:t>د</w:t>
      </w:r>
      <w:r w:rsidRPr="00C16994">
        <w:rPr>
          <w:rtl/>
        </w:rPr>
        <w:t>!</w:t>
      </w:r>
      <w:r w:rsidR="00B57ABE">
        <w:rPr>
          <w:rFonts w:hint="cs"/>
          <w:rtl/>
        </w:rPr>
        <w:t xml:space="preserve"> </w:t>
      </w:r>
      <w:r w:rsidRPr="00C16994">
        <w:rPr>
          <w:rtl/>
        </w:rPr>
        <w:t>... ا</w:t>
      </w:r>
      <w:r w:rsidRPr="00C16994">
        <w:rPr>
          <w:rFonts w:hint="cs"/>
          <w:rtl/>
        </w:rPr>
        <w:t>ی</w:t>
      </w:r>
      <w:r w:rsidRPr="00C16994">
        <w:rPr>
          <w:rFonts w:hint="eastAsia"/>
          <w:rtl/>
        </w:rPr>
        <w:t>ن‌طور</w:t>
      </w:r>
      <w:r w:rsidRPr="00C16994">
        <w:rPr>
          <w:rtl/>
        </w:rPr>
        <w:t xml:space="preserve"> ستا</w:t>
      </w:r>
      <w:r w:rsidRPr="00C16994">
        <w:rPr>
          <w:rFonts w:hint="cs"/>
          <w:rtl/>
        </w:rPr>
        <w:t>ی</w:t>
      </w:r>
      <w:r w:rsidRPr="00C16994">
        <w:rPr>
          <w:rFonts w:hint="eastAsia"/>
          <w:rtl/>
        </w:rPr>
        <w:t>ش</w:t>
      </w:r>
      <w:r w:rsidRPr="00C16994">
        <w:rPr>
          <w:rtl/>
        </w:rPr>
        <w:t xml:space="preserve"> نکن</w:t>
      </w:r>
      <w:r w:rsidRPr="00C16994">
        <w:rPr>
          <w:rFonts w:hint="cs"/>
          <w:rtl/>
        </w:rPr>
        <w:t>ی</w:t>
      </w:r>
      <w:r w:rsidRPr="00C16994">
        <w:rPr>
          <w:rFonts w:hint="eastAsia"/>
          <w:rtl/>
        </w:rPr>
        <w:t>د</w:t>
      </w:r>
      <w:r w:rsidR="00B57ABE">
        <w:rPr>
          <w:rFonts w:hint="cs"/>
          <w:rtl/>
        </w:rPr>
        <w:t>!</w:t>
      </w:r>
      <w:r w:rsidRPr="00C16994">
        <w:rPr>
          <w:rtl/>
        </w:rPr>
        <w:t xml:space="preserve"> بنگر</w:t>
      </w:r>
      <w:r w:rsidRPr="00C16994">
        <w:rPr>
          <w:rFonts w:hint="cs"/>
          <w:rtl/>
        </w:rPr>
        <w:t>ی</w:t>
      </w:r>
      <w:r w:rsidRPr="00C16994">
        <w:rPr>
          <w:rFonts w:hint="eastAsia"/>
          <w:rtl/>
        </w:rPr>
        <w:t>د</w:t>
      </w:r>
      <w:r w:rsidRPr="00C16994">
        <w:rPr>
          <w:rtl/>
        </w:rPr>
        <w:t xml:space="preserve"> که آ</w:t>
      </w:r>
      <w:r w:rsidRPr="00C16994">
        <w:rPr>
          <w:rFonts w:hint="cs"/>
          <w:rtl/>
        </w:rPr>
        <w:t>ی</w:t>
      </w:r>
      <w:r w:rsidRPr="00C16994">
        <w:rPr>
          <w:rFonts w:hint="eastAsia"/>
          <w:rtl/>
        </w:rPr>
        <w:t>ا</w:t>
      </w:r>
      <w:r w:rsidRPr="00C16994">
        <w:rPr>
          <w:rtl/>
        </w:rPr>
        <w:t xml:space="preserve"> ما بنده خدا هست</w:t>
      </w:r>
      <w:r w:rsidRPr="00C16994">
        <w:rPr>
          <w:rFonts w:hint="cs"/>
          <w:rtl/>
        </w:rPr>
        <w:t>ی</w:t>
      </w:r>
      <w:r w:rsidRPr="00C16994">
        <w:rPr>
          <w:rFonts w:hint="eastAsia"/>
          <w:rtl/>
        </w:rPr>
        <w:t>م</w:t>
      </w:r>
      <w:r w:rsidRPr="00C16994">
        <w:rPr>
          <w:rtl/>
        </w:rPr>
        <w:t xml:space="preserve"> </w:t>
      </w:r>
      <w:r w:rsidRPr="00C16994">
        <w:rPr>
          <w:rFonts w:hint="cs"/>
          <w:rtl/>
        </w:rPr>
        <w:t>ی</w:t>
      </w:r>
      <w:r w:rsidRPr="00C16994">
        <w:rPr>
          <w:rFonts w:hint="eastAsia"/>
          <w:rtl/>
        </w:rPr>
        <w:t>ا</w:t>
      </w:r>
      <w:r w:rsidRPr="00C16994">
        <w:rPr>
          <w:rtl/>
        </w:rPr>
        <w:t xml:space="preserve"> ن</w:t>
      </w:r>
      <w:r w:rsidRPr="00C16994">
        <w:rPr>
          <w:rFonts w:hint="cs"/>
          <w:rtl/>
        </w:rPr>
        <w:t>ی</w:t>
      </w:r>
      <w:r w:rsidRPr="00C16994">
        <w:rPr>
          <w:rFonts w:hint="eastAsia"/>
          <w:rtl/>
        </w:rPr>
        <w:t>ست</w:t>
      </w:r>
      <w:r w:rsidRPr="00C16994">
        <w:rPr>
          <w:rFonts w:hint="cs"/>
          <w:rtl/>
        </w:rPr>
        <w:t>ی</w:t>
      </w:r>
      <w:r w:rsidRPr="00C16994">
        <w:rPr>
          <w:rFonts w:hint="eastAsia"/>
          <w:rtl/>
        </w:rPr>
        <w:t>م؟»</w:t>
      </w:r>
      <w:r>
        <w:rPr>
          <w:rStyle w:val="FootnoteReference00"/>
          <w:rtl/>
        </w:rPr>
        <w:footnoteReference w:id="151"/>
      </w:r>
      <w:r w:rsidRPr="00C16994">
        <w:rPr>
          <w:rtl/>
        </w:rPr>
        <w:t xml:space="preserve"> امام م</w:t>
      </w:r>
      <w:r w:rsidRPr="00C16994">
        <w:rPr>
          <w:rFonts w:hint="cs"/>
          <w:rtl/>
        </w:rPr>
        <w:t>ی‌</w:t>
      </w:r>
      <w:r w:rsidRPr="00C16994">
        <w:rPr>
          <w:rFonts w:hint="eastAsia"/>
          <w:rtl/>
        </w:rPr>
        <w:t>دانست</w:t>
      </w:r>
      <w:r w:rsidR="00B57ABE">
        <w:rPr>
          <w:rFonts w:hint="cs"/>
          <w:rtl/>
        </w:rPr>
        <w:t>ند</w:t>
      </w:r>
      <w:r w:rsidRPr="00C16994">
        <w:rPr>
          <w:rtl/>
        </w:rPr>
        <w:t xml:space="preserve"> که ا</w:t>
      </w:r>
      <w:r w:rsidRPr="00C16994">
        <w:rPr>
          <w:rFonts w:hint="cs"/>
          <w:rtl/>
        </w:rPr>
        <w:t>ی</w:t>
      </w:r>
      <w:r w:rsidRPr="00C16994">
        <w:rPr>
          <w:rFonts w:hint="eastAsia"/>
          <w:rtl/>
        </w:rPr>
        <w:t>ن</w:t>
      </w:r>
      <w:r w:rsidRPr="00C16994">
        <w:rPr>
          <w:rtl/>
        </w:rPr>
        <w:t xml:space="preserve"> تعر</w:t>
      </w:r>
      <w:r w:rsidRPr="00C16994">
        <w:rPr>
          <w:rFonts w:hint="cs"/>
          <w:rtl/>
        </w:rPr>
        <w:t>ی</w:t>
      </w:r>
      <w:r w:rsidRPr="00C16994">
        <w:rPr>
          <w:rFonts w:hint="eastAsia"/>
          <w:rtl/>
        </w:rPr>
        <w:t>ف‌ها</w:t>
      </w:r>
      <w:r w:rsidRPr="00C16994">
        <w:rPr>
          <w:rtl/>
        </w:rPr>
        <w:t xml:space="preserve"> سم</w:t>
      </w:r>
      <w:r w:rsidR="00B57ABE">
        <w:rPr>
          <w:rFonts w:hint="cs"/>
          <w:rtl/>
        </w:rPr>
        <w:t>ّ</w:t>
      </w:r>
      <w:r w:rsidRPr="00C16994">
        <w:rPr>
          <w:rtl/>
        </w:rPr>
        <w:t xml:space="preserve"> است.</w:t>
      </w:r>
    </w:p>
    <w:p w14:paraId="784673A0" w14:textId="14A8F3A7" w:rsidR="00751AF9" w:rsidRPr="00C16994" w:rsidRDefault="006E46C9" w:rsidP="00B57ABE">
      <w:pPr>
        <w:pStyle w:val="Normal00"/>
        <w:rPr>
          <w:rtl/>
        </w:rPr>
      </w:pPr>
      <w:r w:rsidRPr="00C16994">
        <w:rPr>
          <w:rtl/>
        </w:rPr>
        <w:t>شه</w:t>
      </w:r>
      <w:r w:rsidRPr="00C16994">
        <w:rPr>
          <w:rFonts w:hint="cs"/>
          <w:rtl/>
        </w:rPr>
        <w:t>ی</w:t>
      </w:r>
      <w:r w:rsidRPr="00C16994">
        <w:rPr>
          <w:rFonts w:hint="eastAsia"/>
          <w:rtl/>
        </w:rPr>
        <w:t>د</w:t>
      </w:r>
      <w:r w:rsidRPr="00C16994">
        <w:rPr>
          <w:rtl/>
        </w:rPr>
        <w:t xml:space="preserve"> </w:t>
      </w:r>
      <w:r w:rsidR="00B57ABE">
        <w:rPr>
          <w:rFonts w:hint="cs"/>
          <w:rtl/>
        </w:rPr>
        <w:t>«</w:t>
      </w:r>
      <w:r w:rsidRPr="00C16994">
        <w:rPr>
          <w:rtl/>
        </w:rPr>
        <w:t>ابراه</w:t>
      </w:r>
      <w:r w:rsidRPr="00C16994">
        <w:rPr>
          <w:rFonts w:hint="cs"/>
          <w:rtl/>
        </w:rPr>
        <w:t>ی</w:t>
      </w:r>
      <w:r w:rsidRPr="00C16994">
        <w:rPr>
          <w:rFonts w:hint="eastAsia"/>
          <w:rtl/>
        </w:rPr>
        <w:t>م</w:t>
      </w:r>
      <w:r w:rsidRPr="00C16994">
        <w:rPr>
          <w:rtl/>
        </w:rPr>
        <w:t xml:space="preserve"> هاد</w:t>
      </w:r>
      <w:r w:rsidRPr="00C16994">
        <w:rPr>
          <w:rFonts w:hint="cs"/>
          <w:rtl/>
        </w:rPr>
        <w:t>ی</w:t>
      </w:r>
      <w:r w:rsidR="00B57ABE">
        <w:rPr>
          <w:rFonts w:hint="cs"/>
          <w:rtl/>
        </w:rPr>
        <w:t>»</w:t>
      </w:r>
      <w:r w:rsidRPr="00C16994">
        <w:rPr>
          <w:rtl/>
        </w:rPr>
        <w:t xml:space="preserve"> ا</w:t>
      </w:r>
      <w:r w:rsidRPr="00C16994">
        <w:rPr>
          <w:rFonts w:hint="cs"/>
          <w:rtl/>
        </w:rPr>
        <w:t>ی</w:t>
      </w:r>
      <w:r w:rsidRPr="00C16994">
        <w:rPr>
          <w:rFonts w:hint="eastAsia"/>
          <w:rtl/>
        </w:rPr>
        <w:t>ن</w:t>
      </w:r>
      <w:r w:rsidRPr="00C16994">
        <w:rPr>
          <w:rtl/>
        </w:rPr>
        <w:t xml:space="preserve"> جوان پهلوان، هر وقت حس م</w:t>
      </w:r>
      <w:r w:rsidRPr="00C16994">
        <w:rPr>
          <w:rFonts w:hint="cs"/>
          <w:rtl/>
        </w:rPr>
        <w:t>ی‌</w:t>
      </w:r>
      <w:r w:rsidRPr="00C16994">
        <w:rPr>
          <w:rFonts w:hint="eastAsia"/>
          <w:rtl/>
        </w:rPr>
        <w:t>کرد</w:t>
      </w:r>
      <w:r w:rsidRPr="00C16994">
        <w:rPr>
          <w:rtl/>
        </w:rPr>
        <w:t xml:space="preserve"> در کار</w:t>
      </w:r>
      <w:r w:rsidRPr="00C16994">
        <w:rPr>
          <w:rFonts w:hint="cs"/>
          <w:rtl/>
        </w:rPr>
        <w:t>ی</w:t>
      </w:r>
      <w:r w:rsidRPr="00C16994">
        <w:rPr>
          <w:rtl/>
        </w:rPr>
        <w:t xml:space="preserve"> خ</w:t>
      </w:r>
      <w:r w:rsidRPr="00C16994">
        <w:rPr>
          <w:rFonts w:hint="cs"/>
          <w:rtl/>
        </w:rPr>
        <w:t>ی</w:t>
      </w:r>
      <w:r w:rsidRPr="00C16994">
        <w:rPr>
          <w:rFonts w:hint="eastAsia"/>
          <w:rtl/>
        </w:rPr>
        <w:t>ل</w:t>
      </w:r>
      <w:r w:rsidRPr="00C16994">
        <w:rPr>
          <w:rFonts w:hint="cs"/>
          <w:rtl/>
        </w:rPr>
        <w:t>ی</w:t>
      </w:r>
      <w:r w:rsidRPr="00C16994">
        <w:rPr>
          <w:rtl/>
        </w:rPr>
        <w:t xml:space="preserve"> دارد گل م</w:t>
      </w:r>
      <w:r w:rsidRPr="00C16994">
        <w:rPr>
          <w:rFonts w:hint="cs"/>
          <w:rtl/>
        </w:rPr>
        <w:t>ی‌</w:t>
      </w:r>
      <w:r w:rsidRPr="00C16994">
        <w:rPr>
          <w:rFonts w:hint="eastAsia"/>
          <w:rtl/>
        </w:rPr>
        <w:t>کند</w:t>
      </w:r>
      <w:r w:rsidRPr="00C16994">
        <w:rPr>
          <w:rtl/>
        </w:rPr>
        <w:t xml:space="preserve"> و ممکن است مردم از او تعر</w:t>
      </w:r>
      <w:r w:rsidRPr="00C16994">
        <w:rPr>
          <w:rFonts w:hint="cs"/>
          <w:rtl/>
        </w:rPr>
        <w:t>ی</w:t>
      </w:r>
      <w:r w:rsidRPr="00C16994">
        <w:rPr>
          <w:rFonts w:hint="eastAsia"/>
          <w:rtl/>
        </w:rPr>
        <w:t>ف</w:t>
      </w:r>
      <w:r w:rsidRPr="00C16994">
        <w:rPr>
          <w:rtl/>
        </w:rPr>
        <w:t xml:space="preserve"> کنند، سر</w:t>
      </w:r>
      <w:r w:rsidRPr="00C16994">
        <w:rPr>
          <w:rFonts w:hint="cs"/>
          <w:rtl/>
        </w:rPr>
        <w:t>ی</w:t>
      </w:r>
      <w:r w:rsidRPr="00C16994">
        <w:rPr>
          <w:rFonts w:hint="eastAsia"/>
          <w:rtl/>
        </w:rPr>
        <w:t>ع</w:t>
      </w:r>
      <w:r w:rsidRPr="00C16994">
        <w:rPr>
          <w:rtl/>
        </w:rPr>
        <w:t xml:space="preserve"> فت</w:t>
      </w:r>
      <w:r w:rsidRPr="00C16994">
        <w:rPr>
          <w:rFonts w:hint="cs"/>
          <w:rtl/>
        </w:rPr>
        <w:t>ی</w:t>
      </w:r>
      <w:r w:rsidRPr="00C16994">
        <w:rPr>
          <w:rFonts w:hint="eastAsia"/>
          <w:rtl/>
        </w:rPr>
        <w:t>له</w:t>
      </w:r>
      <w:r w:rsidRPr="00C16994">
        <w:rPr>
          <w:rtl/>
        </w:rPr>
        <w:t xml:space="preserve"> را پا</w:t>
      </w:r>
      <w:r w:rsidRPr="00C16994">
        <w:rPr>
          <w:rFonts w:hint="cs"/>
          <w:rtl/>
        </w:rPr>
        <w:t>یی</w:t>
      </w:r>
      <w:r w:rsidRPr="00C16994">
        <w:rPr>
          <w:rFonts w:hint="eastAsia"/>
          <w:rtl/>
        </w:rPr>
        <w:t>ن</w:t>
      </w:r>
      <w:r w:rsidRPr="00C16994">
        <w:rPr>
          <w:rtl/>
        </w:rPr>
        <w:t xml:space="preserve"> م</w:t>
      </w:r>
      <w:r w:rsidRPr="00C16994">
        <w:rPr>
          <w:rFonts w:hint="cs"/>
          <w:rtl/>
        </w:rPr>
        <w:t>ی‌</w:t>
      </w:r>
      <w:r w:rsidRPr="00C16994">
        <w:rPr>
          <w:rFonts w:hint="eastAsia"/>
          <w:rtl/>
        </w:rPr>
        <w:t>کش</w:t>
      </w:r>
      <w:r w:rsidRPr="00C16994">
        <w:rPr>
          <w:rFonts w:hint="cs"/>
          <w:rtl/>
        </w:rPr>
        <w:t>ی</w:t>
      </w:r>
      <w:r w:rsidRPr="00C16994">
        <w:rPr>
          <w:rFonts w:hint="eastAsia"/>
          <w:rtl/>
        </w:rPr>
        <w:t>د</w:t>
      </w:r>
      <w:r w:rsidRPr="00C16994">
        <w:rPr>
          <w:rtl/>
        </w:rPr>
        <w:t>.</w:t>
      </w:r>
      <w:r w:rsidR="00175A02">
        <w:rPr>
          <w:rtl/>
        </w:rPr>
        <w:t xml:space="preserve"> مثلاً </w:t>
      </w:r>
      <w:r w:rsidRPr="00C16994">
        <w:rPr>
          <w:rtl/>
        </w:rPr>
        <w:t>با</w:t>
      </w:r>
      <w:r w:rsidR="004E5839">
        <w:rPr>
          <w:rtl/>
        </w:rPr>
        <w:t xml:space="preserve"> این‌که </w:t>
      </w:r>
      <w:r w:rsidRPr="00C16994">
        <w:rPr>
          <w:rtl/>
        </w:rPr>
        <w:t>مداح ماهر</w:t>
      </w:r>
      <w:r w:rsidRPr="00C16994">
        <w:rPr>
          <w:rFonts w:hint="cs"/>
          <w:rtl/>
        </w:rPr>
        <w:t>ی</w:t>
      </w:r>
      <w:r w:rsidRPr="00C16994">
        <w:rPr>
          <w:rtl/>
        </w:rPr>
        <w:t xml:space="preserve"> بود، گاه</w:t>
      </w:r>
      <w:r w:rsidRPr="00C16994">
        <w:rPr>
          <w:rFonts w:hint="cs"/>
          <w:rtl/>
        </w:rPr>
        <w:t>ی</w:t>
      </w:r>
      <w:r w:rsidRPr="00C16994">
        <w:rPr>
          <w:rtl/>
        </w:rPr>
        <w:t xml:space="preserve"> صدا</w:t>
      </w:r>
      <w:r w:rsidRPr="00C16994">
        <w:rPr>
          <w:rFonts w:hint="cs"/>
          <w:rtl/>
        </w:rPr>
        <w:t>ی</w:t>
      </w:r>
      <w:r w:rsidRPr="00C16994">
        <w:rPr>
          <w:rFonts w:hint="eastAsia"/>
          <w:rtl/>
        </w:rPr>
        <w:t>ش</w:t>
      </w:r>
      <w:r w:rsidRPr="00C16994">
        <w:rPr>
          <w:rtl/>
        </w:rPr>
        <w:t xml:space="preserve"> را خش‌دار م</w:t>
      </w:r>
      <w:r w:rsidRPr="00C16994">
        <w:rPr>
          <w:rFonts w:hint="cs"/>
          <w:rtl/>
        </w:rPr>
        <w:t>ی‌</w:t>
      </w:r>
      <w:r w:rsidRPr="00C16994">
        <w:rPr>
          <w:rFonts w:hint="eastAsia"/>
          <w:rtl/>
        </w:rPr>
        <w:t>کرد</w:t>
      </w:r>
      <w:r w:rsidRPr="00C16994">
        <w:rPr>
          <w:rtl/>
        </w:rPr>
        <w:t xml:space="preserve"> و عاد</w:t>
      </w:r>
      <w:r w:rsidRPr="00C16994">
        <w:rPr>
          <w:rFonts w:hint="cs"/>
          <w:rtl/>
        </w:rPr>
        <w:t>ی</w:t>
      </w:r>
      <w:r w:rsidRPr="00C16994">
        <w:rPr>
          <w:rtl/>
        </w:rPr>
        <w:t xml:space="preserve"> م</w:t>
      </w:r>
      <w:r w:rsidRPr="00C16994">
        <w:rPr>
          <w:rFonts w:hint="cs"/>
          <w:rtl/>
        </w:rPr>
        <w:t>ی‌</w:t>
      </w:r>
      <w:r w:rsidRPr="00C16994">
        <w:rPr>
          <w:rFonts w:hint="eastAsia"/>
          <w:rtl/>
        </w:rPr>
        <w:t>خواند</w:t>
      </w:r>
      <w:r w:rsidRPr="00C16994">
        <w:rPr>
          <w:rtl/>
        </w:rPr>
        <w:t xml:space="preserve"> تا کس</w:t>
      </w:r>
      <w:r w:rsidRPr="00C16994">
        <w:rPr>
          <w:rFonts w:hint="cs"/>
          <w:rtl/>
        </w:rPr>
        <w:t>ی</w:t>
      </w:r>
      <w:r w:rsidRPr="00C16994">
        <w:rPr>
          <w:rtl/>
        </w:rPr>
        <w:t xml:space="preserve"> نگو</w:t>
      </w:r>
      <w:r w:rsidRPr="00C16994">
        <w:rPr>
          <w:rFonts w:hint="cs"/>
          <w:rtl/>
        </w:rPr>
        <w:t>ی</w:t>
      </w:r>
      <w:r w:rsidRPr="00C16994">
        <w:rPr>
          <w:rFonts w:hint="eastAsia"/>
          <w:rtl/>
        </w:rPr>
        <w:t>د</w:t>
      </w:r>
      <w:r w:rsidRPr="00C16994">
        <w:rPr>
          <w:rtl/>
        </w:rPr>
        <w:t xml:space="preserve"> «</w:t>
      </w:r>
      <w:r w:rsidR="00B57ABE">
        <w:rPr>
          <w:rFonts w:hint="cs"/>
          <w:rtl/>
        </w:rPr>
        <w:t xml:space="preserve">به‌به‌ </w:t>
      </w:r>
      <w:r w:rsidRPr="00C16994">
        <w:rPr>
          <w:rtl/>
        </w:rPr>
        <w:t>چه صدا</w:t>
      </w:r>
      <w:r w:rsidRPr="00C16994">
        <w:rPr>
          <w:rFonts w:hint="cs"/>
          <w:rtl/>
        </w:rPr>
        <w:t>یی</w:t>
      </w:r>
      <w:r w:rsidRPr="00C16994">
        <w:rPr>
          <w:rtl/>
        </w:rPr>
        <w:t>!» و مغرور نشود. تمر</w:t>
      </w:r>
      <w:r w:rsidRPr="00C16994">
        <w:rPr>
          <w:rFonts w:hint="cs"/>
          <w:rtl/>
        </w:rPr>
        <w:t>ی</w:t>
      </w:r>
      <w:r w:rsidRPr="00C16994">
        <w:rPr>
          <w:rFonts w:hint="eastAsia"/>
          <w:rtl/>
        </w:rPr>
        <w:t>ن</w:t>
      </w:r>
      <w:r w:rsidRPr="00C16994">
        <w:rPr>
          <w:rtl/>
        </w:rPr>
        <w:t xml:space="preserve"> اول ا</w:t>
      </w:r>
      <w:r w:rsidRPr="00C16994">
        <w:rPr>
          <w:rFonts w:hint="cs"/>
          <w:rtl/>
        </w:rPr>
        <w:t>ی</w:t>
      </w:r>
      <w:r w:rsidRPr="00C16994">
        <w:rPr>
          <w:rFonts w:hint="eastAsia"/>
          <w:rtl/>
        </w:rPr>
        <w:t>ن</w:t>
      </w:r>
      <w:r w:rsidRPr="00C16994">
        <w:rPr>
          <w:rtl/>
        </w:rPr>
        <w:t xml:space="preserve"> است: اگر کس</w:t>
      </w:r>
      <w:r w:rsidRPr="00C16994">
        <w:rPr>
          <w:rFonts w:hint="cs"/>
          <w:rtl/>
        </w:rPr>
        <w:t>ی</w:t>
      </w:r>
      <w:r w:rsidRPr="00C16994">
        <w:rPr>
          <w:rtl/>
        </w:rPr>
        <w:t xml:space="preserve"> از تو تعر</w:t>
      </w:r>
      <w:r w:rsidRPr="00C16994">
        <w:rPr>
          <w:rFonts w:hint="cs"/>
          <w:rtl/>
        </w:rPr>
        <w:t>ی</w:t>
      </w:r>
      <w:r w:rsidRPr="00C16994">
        <w:rPr>
          <w:rFonts w:hint="eastAsia"/>
          <w:rtl/>
        </w:rPr>
        <w:t>ف</w:t>
      </w:r>
      <w:r w:rsidRPr="00C16994">
        <w:rPr>
          <w:rtl/>
        </w:rPr>
        <w:t xml:space="preserve"> کرد، سر</w:t>
      </w:r>
      <w:r w:rsidRPr="00C16994">
        <w:rPr>
          <w:rFonts w:hint="cs"/>
          <w:rtl/>
        </w:rPr>
        <w:t>ی</w:t>
      </w:r>
      <w:r w:rsidRPr="00C16994">
        <w:rPr>
          <w:rFonts w:hint="eastAsia"/>
          <w:rtl/>
        </w:rPr>
        <w:t>ع</w:t>
      </w:r>
      <w:r w:rsidRPr="00C16994">
        <w:rPr>
          <w:rtl/>
        </w:rPr>
        <w:t xml:space="preserve"> در دلت بگو: «خدا</w:t>
      </w:r>
      <w:r w:rsidRPr="00C16994">
        <w:rPr>
          <w:rFonts w:hint="cs"/>
          <w:rtl/>
        </w:rPr>
        <w:t>ی</w:t>
      </w:r>
      <w:r w:rsidRPr="00C16994">
        <w:rPr>
          <w:rFonts w:hint="eastAsia"/>
          <w:rtl/>
        </w:rPr>
        <w:t>ا</w:t>
      </w:r>
      <w:r w:rsidR="00B57ABE">
        <w:rPr>
          <w:rFonts w:hint="cs"/>
          <w:rtl/>
        </w:rPr>
        <w:t>!</w:t>
      </w:r>
      <w:r w:rsidRPr="00C16994">
        <w:rPr>
          <w:rtl/>
        </w:rPr>
        <w:t xml:space="preserve"> ا</w:t>
      </w:r>
      <w:r w:rsidRPr="00C16994">
        <w:rPr>
          <w:rFonts w:hint="cs"/>
          <w:rtl/>
        </w:rPr>
        <w:t>ی</w:t>
      </w:r>
      <w:r w:rsidRPr="00C16994">
        <w:rPr>
          <w:rFonts w:hint="eastAsia"/>
          <w:rtl/>
        </w:rPr>
        <w:t>ن</w:t>
      </w:r>
      <w:r w:rsidR="00B57ABE">
        <w:rPr>
          <w:rFonts w:hint="cs"/>
          <w:rtl/>
        </w:rPr>
        <w:t>‌</w:t>
      </w:r>
      <w:r w:rsidRPr="00C16994">
        <w:rPr>
          <w:rFonts w:hint="eastAsia"/>
          <w:rtl/>
        </w:rPr>
        <w:t>ها</w:t>
      </w:r>
      <w:r w:rsidRPr="00C16994">
        <w:rPr>
          <w:rtl/>
        </w:rPr>
        <w:t xml:space="preserve"> </w:t>
      </w:r>
      <w:r w:rsidR="00B57ABE">
        <w:rPr>
          <w:rFonts w:hint="cs"/>
          <w:rtl/>
        </w:rPr>
        <w:t xml:space="preserve">فقط </w:t>
      </w:r>
      <w:r w:rsidRPr="00C16994">
        <w:rPr>
          <w:rtl/>
        </w:rPr>
        <w:t>ظاهر من را م</w:t>
      </w:r>
      <w:r w:rsidRPr="00C16994">
        <w:rPr>
          <w:rFonts w:hint="cs"/>
          <w:rtl/>
        </w:rPr>
        <w:t>ی‌</w:t>
      </w:r>
      <w:r w:rsidRPr="00C16994">
        <w:rPr>
          <w:rFonts w:hint="eastAsia"/>
          <w:rtl/>
        </w:rPr>
        <w:t>ب</w:t>
      </w:r>
      <w:r w:rsidRPr="00C16994">
        <w:rPr>
          <w:rFonts w:hint="cs"/>
          <w:rtl/>
        </w:rPr>
        <w:t>ی</w:t>
      </w:r>
      <w:r w:rsidRPr="00C16994">
        <w:rPr>
          <w:rFonts w:hint="eastAsia"/>
          <w:rtl/>
        </w:rPr>
        <w:t>نند</w:t>
      </w:r>
      <w:r w:rsidR="00B57ABE">
        <w:rPr>
          <w:rFonts w:hint="cs"/>
          <w:rtl/>
        </w:rPr>
        <w:t>.</w:t>
      </w:r>
      <w:r w:rsidRPr="00C16994">
        <w:rPr>
          <w:rtl/>
        </w:rPr>
        <w:t xml:space="preserve"> تو ستار</w:t>
      </w:r>
      <w:r w:rsidRPr="00C16994">
        <w:rPr>
          <w:rFonts w:hint="cs"/>
          <w:rtl/>
        </w:rPr>
        <w:t>ی</w:t>
      </w:r>
      <w:r w:rsidRPr="00C16994">
        <w:rPr>
          <w:rtl/>
        </w:rPr>
        <w:t xml:space="preserve"> و ع</w:t>
      </w:r>
      <w:r w:rsidRPr="00C16994">
        <w:rPr>
          <w:rFonts w:hint="cs"/>
          <w:rtl/>
        </w:rPr>
        <w:t>ی</w:t>
      </w:r>
      <w:r w:rsidRPr="00C16994">
        <w:rPr>
          <w:rFonts w:hint="eastAsia"/>
          <w:rtl/>
        </w:rPr>
        <w:t>ب‌ها</w:t>
      </w:r>
      <w:r w:rsidRPr="00C16994">
        <w:rPr>
          <w:rFonts w:hint="cs"/>
          <w:rtl/>
        </w:rPr>
        <w:t>ی</w:t>
      </w:r>
      <w:r w:rsidRPr="00C16994">
        <w:rPr>
          <w:rFonts w:hint="eastAsia"/>
          <w:rtl/>
        </w:rPr>
        <w:t>م</w:t>
      </w:r>
      <w:r w:rsidRPr="00C16994">
        <w:rPr>
          <w:rtl/>
        </w:rPr>
        <w:t xml:space="preserve"> را پوشاند</w:t>
      </w:r>
      <w:r w:rsidRPr="00C16994">
        <w:rPr>
          <w:rFonts w:hint="cs"/>
          <w:rtl/>
        </w:rPr>
        <w:t>ی</w:t>
      </w:r>
      <w:r w:rsidRPr="00C16994">
        <w:rPr>
          <w:rtl/>
        </w:rPr>
        <w:t>.» خودت را بش</w:t>
      </w:r>
      <w:r w:rsidRPr="00C16994">
        <w:rPr>
          <w:rFonts w:hint="eastAsia"/>
          <w:rtl/>
        </w:rPr>
        <w:t>کن</w:t>
      </w:r>
      <w:r w:rsidRPr="00C16994">
        <w:rPr>
          <w:rtl/>
        </w:rPr>
        <w:t xml:space="preserve"> تا بزرگ شو</w:t>
      </w:r>
      <w:r w:rsidRPr="00C16994">
        <w:rPr>
          <w:rFonts w:hint="cs"/>
          <w:rtl/>
        </w:rPr>
        <w:t>ی</w:t>
      </w:r>
      <w:r w:rsidRPr="002311AD">
        <w:rPr>
          <w:rtl/>
        </w:rPr>
        <w:t>.</w:t>
      </w:r>
    </w:p>
    <w:p w14:paraId="41CEC0F4" w14:textId="537EEDF5" w:rsidR="00751AF9" w:rsidRPr="00C16994" w:rsidRDefault="006E46C9" w:rsidP="00A84277">
      <w:pPr>
        <w:pStyle w:val="Heading300"/>
        <w:rPr>
          <w:rtl/>
        </w:rPr>
      </w:pPr>
      <w:r>
        <w:rPr>
          <w:rFonts w:hint="eastAsia"/>
          <w:rtl/>
        </w:rPr>
        <w:t>راه‌کار</w:t>
      </w:r>
      <w:r w:rsidR="00853D01" w:rsidRPr="00C16994">
        <w:rPr>
          <w:rtl/>
        </w:rPr>
        <w:t xml:space="preserve"> دوم: تمر</w:t>
      </w:r>
      <w:r w:rsidR="00853D01" w:rsidRPr="00C16994">
        <w:rPr>
          <w:rFonts w:hint="cs"/>
          <w:rtl/>
        </w:rPr>
        <w:t>ی</w:t>
      </w:r>
      <w:r w:rsidR="00853D01" w:rsidRPr="00C16994">
        <w:rPr>
          <w:rFonts w:hint="eastAsia"/>
          <w:rtl/>
        </w:rPr>
        <w:t>ن</w:t>
      </w:r>
      <w:r w:rsidR="00853D01" w:rsidRPr="00C16994">
        <w:rPr>
          <w:rtl/>
        </w:rPr>
        <w:t xml:space="preserve"> «خلاف جر</w:t>
      </w:r>
      <w:r w:rsidR="00853D01" w:rsidRPr="00C16994">
        <w:rPr>
          <w:rFonts w:hint="cs"/>
          <w:rtl/>
        </w:rPr>
        <w:t>ی</w:t>
      </w:r>
      <w:r w:rsidR="00853D01" w:rsidRPr="00C16994">
        <w:rPr>
          <w:rFonts w:hint="eastAsia"/>
          <w:rtl/>
        </w:rPr>
        <w:t>ان»</w:t>
      </w:r>
      <w:r w:rsidR="00853D01" w:rsidRPr="00C16994">
        <w:rPr>
          <w:rtl/>
        </w:rPr>
        <w:t xml:space="preserve"> در زندگ</w:t>
      </w:r>
      <w:r w:rsidR="00853D01" w:rsidRPr="00C16994">
        <w:rPr>
          <w:rFonts w:hint="cs"/>
          <w:rtl/>
        </w:rPr>
        <w:t>ی</w:t>
      </w:r>
      <w:r w:rsidR="00853D01" w:rsidRPr="00C16994">
        <w:rPr>
          <w:rtl/>
        </w:rPr>
        <w:t xml:space="preserve"> روزمر</w:t>
      </w:r>
      <w:r w:rsidR="00B57ABE">
        <w:rPr>
          <w:rFonts w:hint="cs"/>
          <w:rtl/>
        </w:rPr>
        <w:t>ّ</w:t>
      </w:r>
      <w:r w:rsidR="00853D01" w:rsidRPr="00C16994">
        <w:rPr>
          <w:rtl/>
        </w:rPr>
        <w:t>ه</w:t>
      </w:r>
    </w:p>
    <w:p w14:paraId="33CD25FC" w14:textId="77777777" w:rsidR="00751AF9" w:rsidRPr="00C16994" w:rsidRDefault="006E46C9" w:rsidP="00B57ABE">
      <w:pPr>
        <w:pStyle w:val="Normal00"/>
        <w:rPr>
          <w:rtl/>
        </w:rPr>
      </w:pPr>
      <w:r w:rsidRPr="00C16994">
        <w:rPr>
          <w:rFonts w:hint="eastAsia"/>
          <w:rtl/>
        </w:rPr>
        <w:t>دوم</w:t>
      </w:r>
      <w:r w:rsidRPr="00C16994">
        <w:rPr>
          <w:rFonts w:hint="cs"/>
          <w:rtl/>
        </w:rPr>
        <w:t>ی</w:t>
      </w:r>
      <w:r w:rsidRPr="00C16994">
        <w:rPr>
          <w:rFonts w:hint="eastAsia"/>
          <w:rtl/>
        </w:rPr>
        <w:t>ن</w:t>
      </w:r>
      <w:r w:rsidRPr="00C16994">
        <w:rPr>
          <w:rtl/>
        </w:rPr>
        <w:t xml:space="preserve"> </w:t>
      </w:r>
      <w:r w:rsidR="00B57ABE">
        <w:rPr>
          <w:rFonts w:hint="cs"/>
          <w:rtl/>
        </w:rPr>
        <w:t>راه‌</w:t>
      </w:r>
      <w:r w:rsidRPr="00C16994">
        <w:rPr>
          <w:rtl/>
        </w:rPr>
        <w:t>کار ا</w:t>
      </w:r>
      <w:r w:rsidRPr="00C16994">
        <w:rPr>
          <w:rFonts w:hint="cs"/>
          <w:rtl/>
        </w:rPr>
        <w:t>ی</w:t>
      </w:r>
      <w:r w:rsidRPr="00C16994">
        <w:rPr>
          <w:rFonts w:hint="eastAsia"/>
          <w:rtl/>
        </w:rPr>
        <w:t>ن</w:t>
      </w:r>
      <w:r w:rsidRPr="00C16994">
        <w:rPr>
          <w:rtl/>
        </w:rPr>
        <w:t xml:space="preserve"> است که عمداً کارها</w:t>
      </w:r>
      <w:r w:rsidRPr="00C16994">
        <w:rPr>
          <w:rFonts w:hint="cs"/>
          <w:rtl/>
        </w:rPr>
        <w:t>یی</w:t>
      </w:r>
      <w:r w:rsidRPr="00C16994">
        <w:rPr>
          <w:rtl/>
        </w:rPr>
        <w:t xml:space="preserve"> انجام ده</w:t>
      </w:r>
      <w:r w:rsidRPr="00C16994">
        <w:rPr>
          <w:rFonts w:hint="cs"/>
          <w:rtl/>
        </w:rPr>
        <w:t>ی</w:t>
      </w:r>
      <w:r w:rsidRPr="00C16994">
        <w:rPr>
          <w:rtl/>
        </w:rPr>
        <w:t xml:space="preserve"> که «نفس» را ذل</w:t>
      </w:r>
      <w:r w:rsidRPr="00C16994">
        <w:rPr>
          <w:rFonts w:hint="cs"/>
          <w:rtl/>
        </w:rPr>
        <w:t>ی</w:t>
      </w:r>
      <w:r w:rsidRPr="00C16994">
        <w:rPr>
          <w:rFonts w:hint="eastAsia"/>
          <w:rtl/>
        </w:rPr>
        <w:t>ل</w:t>
      </w:r>
      <w:r w:rsidRPr="00C16994">
        <w:rPr>
          <w:rtl/>
        </w:rPr>
        <w:t xml:space="preserve"> کند</w:t>
      </w:r>
      <w:r w:rsidR="00B57ABE">
        <w:rPr>
          <w:rFonts w:hint="cs"/>
          <w:rtl/>
        </w:rPr>
        <w:t>؛</w:t>
      </w:r>
      <w:r w:rsidRPr="00C16994">
        <w:rPr>
          <w:rtl/>
        </w:rPr>
        <w:t xml:space="preserve"> حت</w:t>
      </w:r>
      <w:r w:rsidRPr="00C16994">
        <w:rPr>
          <w:rFonts w:hint="cs"/>
          <w:rtl/>
        </w:rPr>
        <w:t>ی</w:t>
      </w:r>
      <w:r w:rsidRPr="00C16994">
        <w:rPr>
          <w:rtl/>
        </w:rPr>
        <w:t xml:space="preserve"> اگر د</w:t>
      </w:r>
      <w:r w:rsidRPr="00C16994">
        <w:rPr>
          <w:rFonts w:hint="cs"/>
          <w:rtl/>
        </w:rPr>
        <w:t>ی</w:t>
      </w:r>
      <w:r w:rsidRPr="00C16994">
        <w:rPr>
          <w:rFonts w:hint="eastAsia"/>
          <w:rtl/>
        </w:rPr>
        <w:t>گران</w:t>
      </w:r>
      <w:r w:rsidRPr="00C16994">
        <w:rPr>
          <w:rtl/>
        </w:rPr>
        <w:t xml:space="preserve"> با تعجب نگاه کنند </w:t>
      </w:r>
      <w:r w:rsidRPr="00C16994">
        <w:rPr>
          <w:rFonts w:hint="cs"/>
          <w:rtl/>
        </w:rPr>
        <w:t>ی</w:t>
      </w:r>
      <w:r w:rsidRPr="00C16994">
        <w:rPr>
          <w:rFonts w:hint="eastAsia"/>
          <w:rtl/>
        </w:rPr>
        <w:t>ا</w:t>
      </w:r>
      <w:r w:rsidRPr="00C16994">
        <w:rPr>
          <w:rtl/>
        </w:rPr>
        <w:t xml:space="preserve"> متلک ب</w:t>
      </w:r>
      <w:r w:rsidRPr="00C16994">
        <w:rPr>
          <w:rFonts w:hint="cs"/>
          <w:rtl/>
        </w:rPr>
        <w:t>ی</w:t>
      </w:r>
      <w:r w:rsidRPr="00C16994">
        <w:rPr>
          <w:rFonts w:hint="eastAsia"/>
          <w:rtl/>
        </w:rPr>
        <w:t>ندازند</w:t>
      </w:r>
      <w:r w:rsidRPr="00C16994">
        <w:rPr>
          <w:rtl/>
        </w:rPr>
        <w:t>. با</w:t>
      </w:r>
      <w:r w:rsidRPr="00C16994">
        <w:rPr>
          <w:rFonts w:hint="cs"/>
          <w:rtl/>
        </w:rPr>
        <w:t>ی</w:t>
      </w:r>
      <w:r w:rsidRPr="00C16994">
        <w:rPr>
          <w:rFonts w:hint="eastAsia"/>
          <w:rtl/>
        </w:rPr>
        <w:t>د</w:t>
      </w:r>
      <w:r w:rsidRPr="00C16994">
        <w:rPr>
          <w:rtl/>
        </w:rPr>
        <w:t xml:space="preserve"> پوستت را کلفت کن</w:t>
      </w:r>
      <w:r w:rsidRPr="00C16994">
        <w:rPr>
          <w:rFonts w:hint="cs"/>
          <w:rtl/>
        </w:rPr>
        <w:t>ی</w:t>
      </w:r>
      <w:r w:rsidRPr="002311AD">
        <w:rPr>
          <w:rtl/>
        </w:rPr>
        <w:t>.</w:t>
      </w:r>
    </w:p>
    <w:p w14:paraId="60370A1D" w14:textId="77777777" w:rsidR="00751AF9" w:rsidRPr="00C16994" w:rsidRDefault="006E46C9" w:rsidP="00914698">
      <w:pPr>
        <w:pStyle w:val="Normal00"/>
        <w:rPr>
          <w:rtl/>
        </w:rPr>
      </w:pPr>
      <w:r w:rsidRPr="00B57ABE">
        <w:rPr>
          <w:rFonts w:hint="eastAsia"/>
          <w:b/>
          <w:bCs/>
          <w:rtl/>
        </w:rPr>
        <w:t>الف</w:t>
      </w:r>
      <w:r w:rsidRPr="00B57ABE">
        <w:rPr>
          <w:b/>
          <w:bCs/>
          <w:rtl/>
        </w:rPr>
        <w:t>) در خانه:</w:t>
      </w:r>
      <w:r w:rsidRPr="00C16994">
        <w:rPr>
          <w:rtl/>
        </w:rPr>
        <w:t xml:space="preserve"> آقا! در خانه بلند شو </w:t>
      </w:r>
      <w:r w:rsidR="00914698">
        <w:rPr>
          <w:rFonts w:hint="cs"/>
          <w:rtl/>
        </w:rPr>
        <w:t xml:space="preserve">و </w:t>
      </w:r>
      <w:r w:rsidRPr="00C16994">
        <w:rPr>
          <w:rtl/>
        </w:rPr>
        <w:t>ظرف‌ها را بشو</w:t>
      </w:r>
      <w:r w:rsidRPr="00C16994">
        <w:rPr>
          <w:rFonts w:hint="cs"/>
          <w:rtl/>
        </w:rPr>
        <w:t>ی</w:t>
      </w:r>
      <w:r w:rsidR="00914698">
        <w:rPr>
          <w:rFonts w:hint="cs"/>
          <w:rtl/>
        </w:rPr>
        <w:t xml:space="preserve"> و</w:t>
      </w:r>
      <w:r w:rsidRPr="00C16994">
        <w:rPr>
          <w:rtl/>
        </w:rPr>
        <w:t xml:space="preserve"> جارو بزن. شا</w:t>
      </w:r>
      <w:r w:rsidRPr="00C16994">
        <w:rPr>
          <w:rFonts w:hint="cs"/>
          <w:rtl/>
        </w:rPr>
        <w:t>ی</w:t>
      </w:r>
      <w:r w:rsidRPr="00C16994">
        <w:rPr>
          <w:rFonts w:hint="eastAsia"/>
          <w:rtl/>
        </w:rPr>
        <w:t>د</w:t>
      </w:r>
      <w:r w:rsidRPr="00C16994">
        <w:rPr>
          <w:rtl/>
        </w:rPr>
        <w:t xml:space="preserve"> بگو</w:t>
      </w:r>
      <w:r w:rsidRPr="00C16994">
        <w:rPr>
          <w:rFonts w:hint="cs"/>
          <w:rtl/>
        </w:rPr>
        <w:t>ی</w:t>
      </w:r>
      <w:r w:rsidRPr="00C16994">
        <w:rPr>
          <w:rFonts w:hint="eastAsia"/>
          <w:rtl/>
        </w:rPr>
        <w:t>ند</w:t>
      </w:r>
      <w:r w:rsidRPr="00C16994">
        <w:rPr>
          <w:rtl/>
        </w:rPr>
        <w:t xml:space="preserve"> «زن‌ذل</w:t>
      </w:r>
      <w:r w:rsidRPr="00C16994">
        <w:rPr>
          <w:rFonts w:hint="cs"/>
          <w:rtl/>
        </w:rPr>
        <w:t>ی</w:t>
      </w:r>
      <w:r w:rsidRPr="00C16994">
        <w:rPr>
          <w:rFonts w:hint="eastAsia"/>
          <w:rtl/>
        </w:rPr>
        <w:t>ل</w:t>
      </w:r>
      <w:r w:rsidRPr="00C16994">
        <w:rPr>
          <w:rtl/>
        </w:rPr>
        <w:t>!»؛ بگذار بگو</w:t>
      </w:r>
      <w:r w:rsidRPr="00C16994">
        <w:rPr>
          <w:rFonts w:hint="cs"/>
          <w:rtl/>
        </w:rPr>
        <w:t>ی</w:t>
      </w:r>
      <w:r w:rsidRPr="00C16994">
        <w:rPr>
          <w:rFonts w:hint="eastAsia"/>
          <w:rtl/>
        </w:rPr>
        <w:t>ند</w:t>
      </w:r>
      <w:r w:rsidRPr="00C16994">
        <w:rPr>
          <w:rtl/>
        </w:rPr>
        <w:t>. نترس. الگو</w:t>
      </w:r>
      <w:r w:rsidRPr="00C16994">
        <w:rPr>
          <w:rFonts w:hint="cs"/>
          <w:rtl/>
        </w:rPr>
        <w:t>ی</w:t>
      </w:r>
      <w:r w:rsidRPr="00C16994">
        <w:rPr>
          <w:rtl/>
        </w:rPr>
        <w:t xml:space="preserve"> تو ک</w:t>
      </w:r>
      <w:r w:rsidRPr="00C16994">
        <w:rPr>
          <w:rFonts w:hint="cs"/>
          <w:rtl/>
        </w:rPr>
        <w:t>ی</w:t>
      </w:r>
      <w:r w:rsidRPr="00C16994">
        <w:rPr>
          <w:rFonts w:hint="eastAsia"/>
          <w:rtl/>
        </w:rPr>
        <w:t>ست؟</w:t>
      </w:r>
      <w:r w:rsidRPr="00C16994">
        <w:rPr>
          <w:rtl/>
        </w:rPr>
        <w:t xml:space="preserve"> مفسر بزرگ قرآن، علامه طباطبا</w:t>
      </w:r>
      <w:r w:rsidR="00914698">
        <w:rPr>
          <w:rFonts w:hint="cs"/>
          <w:rtl/>
        </w:rPr>
        <w:t>ئ</w:t>
      </w:r>
      <w:r w:rsidRPr="00C16994">
        <w:rPr>
          <w:rFonts w:hint="cs"/>
          <w:rtl/>
        </w:rPr>
        <w:t>ی</w:t>
      </w:r>
      <w:r w:rsidR="00914698">
        <w:rPr>
          <w:rFonts w:hint="cs"/>
          <w:rtl/>
        </w:rPr>
        <w:t>؟رح؟</w:t>
      </w:r>
      <w:r w:rsidRPr="00C16994">
        <w:rPr>
          <w:rtl/>
        </w:rPr>
        <w:t>. ا</w:t>
      </w:r>
      <w:r w:rsidRPr="00C16994">
        <w:rPr>
          <w:rFonts w:hint="cs"/>
          <w:rtl/>
        </w:rPr>
        <w:t>ی</w:t>
      </w:r>
      <w:r w:rsidRPr="00C16994">
        <w:rPr>
          <w:rFonts w:hint="eastAsia"/>
          <w:rtl/>
        </w:rPr>
        <w:t>شان</w:t>
      </w:r>
      <w:r w:rsidRPr="00C16994">
        <w:rPr>
          <w:rtl/>
        </w:rPr>
        <w:t xml:space="preserve"> با آن عظمت علم</w:t>
      </w:r>
      <w:r w:rsidRPr="00C16994">
        <w:rPr>
          <w:rFonts w:hint="cs"/>
          <w:rtl/>
        </w:rPr>
        <w:t>ی</w:t>
      </w:r>
      <w:r w:rsidRPr="00C16994">
        <w:rPr>
          <w:rFonts w:hint="eastAsia"/>
          <w:rtl/>
        </w:rPr>
        <w:t>،</w:t>
      </w:r>
      <w:r>
        <w:rPr>
          <w:rFonts w:hint="cs"/>
          <w:rtl/>
        </w:rPr>
        <w:t xml:space="preserve"> مخصوصا</w:t>
      </w:r>
      <w:r w:rsidR="00914698">
        <w:rPr>
          <w:rFonts w:hint="cs"/>
          <w:rtl/>
        </w:rPr>
        <w:t>ً</w:t>
      </w:r>
      <w:r w:rsidRPr="00C16994">
        <w:rPr>
          <w:rtl/>
        </w:rPr>
        <w:t xml:space="preserve"> وقت</w:t>
      </w:r>
      <w:r w:rsidRPr="00C16994">
        <w:rPr>
          <w:rFonts w:hint="cs"/>
          <w:rtl/>
        </w:rPr>
        <w:t>ی</w:t>
      </w:r>
      <w:r w:rsidRPr="00C16994">
        <w:rPr>
          <w:rtl/>
        </w:rPr>
        <w:t xml:space="preserve"> همسرشان کسالت داشتند، تمام کارها</w:t>
      </w:r>
      <w:r w:rsidRPr="00C16994">
        <w:rPr>
          <w:rFonts w:hint="cs"/>
          <w:rtl/>
        </w:rPr>
        <w:t>ی</w:t>
      </w:r>
      <w:r w:rsidRPr="00C16994">
        <w:rPr>
          <w:rtl/>
        </w:rPr>
        <w:t xml:space="preserve"> منزل را انجام م</w:t>
      </w:r>
      <w:r w:rsidRPr="00C16994">
        <w:rPr>
          <w:rFonts w:hint="cs"/>
          <w:rtl/>
        </w:rPr>
        <w:t>ی‌</w:t>
      </w:r>
      <w:r w:rsidRPr="00C16994">
        <w:rPr>
          <w:rFonts w:hint="eastAsia"/>
          <w:rtl/>
        </w:rPr>
        <w:t>دادند</w:t>
      </w:r>
      <w:r w:rsidRPr="00C16994">
        <w:rPr>
          <w:rtl/>
        </w:rPr>
        <w:t xml:space="preserve"> و حت</w:t>
      </w:r>
      <w:r w:rsidRPr="00C16994">
        <w:rPr>
          <w:rFonts w:hint="cs"/>
          <w:rtl/>
        </w:rPr>
        <w:t>ی</w:t>
      </w:r>
      <w:r w:rsidRPr="00C16994">
        <w:rPr>
          <w:rtl/>
        </w:rPr>
        <w:t xml:space="preserve"> برا</w:t>
      </w:r>
      <w:r w:rsidRPr="00C16994">
        <w:rPr>
          <w:rFonts w:hint="cs"/>
          <w:rtl/>
        </w:rPr>
        <w:t>ی</w:t>
      </w:r>
      <w:r w:rsidRPr="00C16994">
        <w:rPr>
          <w:rtl/>
        </w:rPr>
        <w:t xml:space="preserve"> همس</w:t>
      </w:r>
      <w:r w:rsidRPr="00C16994">
        <w:rPr>
          <w:rFonts w:hint="eastAsia"/>
          <w:rtl/>
        </w:rPr>
        <w:t>رشان</w:t>
      </w:r>
      <w:r w:rsidRPr="00C16994">
        <w:rPr>
          <w:rtl/>
        </w:rPr>
        <w:t xml:space="preserve"> چا</w:t>
      </w:r>
      <w:r w:rsidRPr="00C16994">
        <w:rPr>
          <w:rFonts w:hint="cs"/>
          <w:rtl/>
        </w:rPr>
        <w:t>ی</w:t>
      </w:r>
      <w:r w:rsidRPr="00C16994">
        <w:rPr>
          <w:rtl/>
        </w:rPr>
        <w:t xml:space="preserve"> م</w:t>
      </w:r>
      <w:r w:rsidRPr="00C16994">
        <w:rPr>
          <w:rFonts w:hint="cs"/>
          <w:rtl/>
        </w:rPr>
        <w:t>ی‌</w:t>
      </w:r>
      <w:r w:rsidRPr="00C16994">
        <w:rPr>
          <w:rFonts w:hint="eastAsia"/>
          <w:rtl/>
        </w:rPr>
        <w:t>ر</w:t>
      </w:r>
      <w:r w:rsidRPr="00C16994">
        <w:rPr>
          <w:rFonts w:hint="cs"/>
          <w:rtl/>
        </w:rPr>
        <w:t>ی</w:t>
      </w:r>
      <w:r w:rsidRPr="00C16994">
        <w:rPr>
          <w:rFonts w:hint="eastAsia"/>
          <w:rtl/>
        </w:rPr>
        <w:t>ختند</w:t>
      </w:r>
      <w:r w:rsidRPr="00C16994">
        <w:rPr>
          <w:rtl/>
        </w:rPr>
        <w:t>. کس</w:t>
      </w:r>
      <w:r w:rsidRPr="00C16994">
        <w:rPr>
          <w:rFonts w:hint="cs"/>
          <w:rtl/>
        </w:rPr>
        <w:t>ی</w:t>
      </w:r>
      <w:r w:rsidRPr="00C16994">
        <w:rPr>
          <w:rtl/>
        </w:rPr>
        <w:t xml:space="preserve"> جرأت نم</w:t>
      </w:r>
      <w:r w:rsidRPr="00C16994">
        <w:rPr>
          <w:rFonts w:hint="cs"/>
          <w:rtl/>
        </w:rPr>
        <w:t>ی‌</w:t>
      </w:r>
      <w:r w:rsidRPr="00C16994">
        <w:rPr>
          <w:rFonts w:hint="eastAsia"/>
          <w:rtl/>
        </w:rPr>
        <w:t>کرد</w:t>
      </w:r>
      <w:r w:rsidRPr="00C16994">
        <w:rPr>
          <w:rtl/>
        </w:rPr>
        <w:t xml:space="preserve"> به علامه متلک بگو</w:t>
      </w:r>
      <w:r w:rsidRPr="00C16994">
        <w:rPr>
          <w:rFonts w:hint="cs"/>
          <w:rtl/>
        </w:rPr>
        <w:t>ی</w:t>
      </w:r>
      <w:r w:rsidRPr="00C16994">
        <w:rPr>
          <w:rFonts w:hint="eastAsia"/>
          <w:rtl/>
        </w:rPr>
        <w:t>د،</w:t>
      </w:r>
      <w:r w:rsidRPr="00C16994">
        <w:rPr>
          <w:rtl/>
        </w:rPr>
        <w:t xml:space="preserve"> اما اگر هم م</w:t>
      </w:r>
      <w:r w:rsidRPr="00C16994">
        <w:rPr>
          <w:rFonts w:hint="cs"/>
          <w:rtl/>
        </w:rPr>
        <w:t>ی‌</w:t>
      </w:r>
      <w:r w:rsidRPr="00C16994">
        <w:rPr>
          <w:rFonts w:hint="eastAsia"/>
          <w:rtl/>
        </w:rPr>
        <w:t>گفتند،</w:t>
      </w:r>
      <w:r w:rsidRPr="00C16994">
        <w:rPr>
          <w:rtl/>
        </w:rPr>
        <w:t xml:space="preserve"> برا</w:t>
      </w:r>
      <w:r w:rsidRPr="00C16994">
        <w:rPr>
          <w:rFonts w:hint="cs"/>
          <w:rtl/>
        </w:rPr>
        <w:t>ی</w:t>
      </w:r>
      <w:r w:rsidRPr="00C16994">
        <w:rPr>
          <w:rtl/>
        </w:rPr>
        <w:t xml:space="preserve"> علامه «رضا</w:t>
      </w:r>
      <w:r w:rsidRPr="00C16994">
        <w:rPr>
          <w:rFonts w:hint="cs"/>
          <w:rtl/>
        </w:rPr>
        <w:t>ی</w:t>
      </w:r>
      <w:r w:rsidRPr="00C16994">
        <w:rPr>
          <w:rFonts w:hint="eastAsia"/>
          <w:rtl/>
        </w:rPr>
        <w:t>ت</w:t>
      </w:r>
      <w:r w:rsidRPr="00C16994">
        <w:rPr>
          <w:rtl/>
        </w:rPr>
        <w:t xml:space="preserve"> خدا» م</w:t>
      </w:r>
      <w:r w:rsidRPr="00C16994">
        <w:rPr>
          <w:rtl/>
        </w:rPr>
        <w:t>هم بود</w:t>
      </w:r>
      <w:r w:rsidR="00914698">
        <w:rPr>
          <w:rFonts w:hint="cs"/>
          <w:rtl/>
        </w:rPr>
        <w:t>،</w:t>
      </w:r>
      <w:r w:rsidRPr="00C16994">
        <w:rPr>
          <w:rtl/>
        </w:rPr>
        <w:t xml:space="preserve"> نه «قضاوت مردم</w:t>
      </w:r>
      <w:r>
        <w:rPr>
          <w:rFonts w:hint="cs"/>
          <w:rtl/>
        </w:rPr>
        <w:t>».</w:t>
      </w:r>
    </w:p>
    <w:p w14:paraId="3A8BE502" w14:textId="3173A340" w:rsidR="00751AF9" w:rsidRPr="00C16994" w:rsidRDefault="006E46C9" w:rsidP="008C3D3C">
      <w:pPr>
        <w:pStyle w:val="Normal00"/>
        <w:rPr>
          <w:rtl/>
        </w:rPr>
      </w:pPr>
      <w:r w:rsidRPr="008C3D3C">
        <w:rPr>
          <w:rFonts w:hint="eastAsia"/>
          <w:b/>
          <w:bCs/>
          <w:rtl/>
        </w:rPr>
        <w:t>ب</w:t>
      </w:r>
      <w:r w:rsidRPr="008C3D3C">
        <w:rPr>
          <w:b/>
          <w:bCs/>
          <w:rtl/>
        </w:rPr>
        <w:t>) در جامعه:</w:t>
      </w:r>
      <w:r w:rsidRPr="00C16994">
        <w:rPr>
          <w:rtl/>
        </w:rPr>
        <w:t xml:space="preserve"> شه</w:t>
      </w:r>
      <w:r w:rsidRPr="00C16994">
        <w:rPr>
          <w:rFonts w:hint="cs"/>
          <w:rtl/>
        </w:rPr>
        <w:t>ی</w:t>
      </w:r>
      <w:r w:rsidRPr="00C16994">
        <w:rPr>
          <w:rFonts w:hint="eastAsia"/>
          <w:rtl/>
        </w:rPr>
        <w:t>د</w:t>
      </w:r>
      <w:r w:rsidRPr="00C16994">
        <w:rPr>
          <w:rtl/>
        </w:rPr>
        <w:t xml:space="preserve"> مهد</w:t>
      </w:r>
      <w:r w:rsidRPr="00C16994">
        <w:rPr>
          <w:rFonts w:hint="cs"/>
          <w:rtl/>
        </w:rPr>
        <w:t>ی</w:t>
      </w:r>
      <w:r w:rsidRPr="00C16994">
        <w:rPr>
          <w:rtl/>
        </w:rPr>
        <w:t xml:space="preserve"> باکر</w:t>
      </w:r>
      <w:r w:rsidRPr="00C16994">
        <w:rPr>
          <w:rFonts w:hint="cs"/>
          <w:rtl/>
        </w:rPr>
        <w:t>ی</w:t>
      </w:r>
      <w:r w:rsidRPr="00C16994">
        <w:rPr>
          <w:rFonts w:hint="eastAsia"/>
          <w:rtl/>
        </w:rPr>
        <w:t>،</w:t>
      </w:r>
      <w:r w:rsidRPr="00C16994">
        <w:rPr>
          <w:rtl/>
        </w:rPr>
        <w:t xml:space="preserve"> فرمانده لشکر و شهردار اروم</w:t>
      </w:r>
      <w:r w:rsidRPr="00C16994">
        <w:rPr>
          <w:rFonts w:hint="cs"/>
          <w:rtl/>
        </w:rPr>
        <w:t>ی</w:t>
      </w:r>
      <w:r w:rsidRPr="00C16994">
        <w:rPr>
          <w:rFonts w:hint="eastAsia"/>
          <w:rtl/>
        </w:rPr>
        <w:t>ه</w:t>
      </w:r>
      <w:r w:rsidRPr="00C16994">
        <w:rPr>
          <w:rtl/>
        </w:rPr>
        <w:t xml:space="preserve"> بود. </w:t>
      </w:r>
      <w:r w:rsidRPr="00C16994">
        <w:rPr>
          <w:rFonts w:hint="cs"/>
          <w:rtl/>
        </w:rPr>
        <w:t>ی</w:t>
      </w:r>
      <w:r w:rsidRPr="00C16994">
        <w:rPr>
          <w:rFonts w:hint="eastAsia"/>
          <w:rtl/>
        </w:rPr>
        <w:t>ک</w:t>
      </w:r>
      <w:r w:rsidRPr="00C16994">
        <w:rPr>
          <w:rtl/>
        </w:rPr>
        <w:t xml:space="preserve"> روز باران شد</w:t>
      </w:r>
      <w:r w:rsidRPr="00C16994">
        <w:rPr>
          <w:rFonts w:hint="cs"/>
          <w:rtl/>
        </w:rPr>
        <w:t>ی</w:t>
      </w:r>
      <w:r w:rsidRPr="00C16994">
        <w:rPr>
          <w:rFonts w:hint="eastAsia"/>
          <w:rtl/>
        </w:rPr>
        <w:t>د</w:t>
      </w:r>
      <w:r w:rsidRPr="00C16994">
        <w:rPr>
          <w:rFonts w:hint="cs"/>
          <w:rtl/>
        </w:rPr>
        <w:t>ی</w:t>
      </w:r>
      <w:r w:rsidRPr="00C16994">
        <w:rPr>
          <w:rtl/>
        </w:rPr>
        <w:t xml:space="preserve"> آمده بود و </w:t>
      </w:r>
      <w:r w:rsidR="008C3D3C">
        <w:rPr>
          <w:rFonts w:hint="cs"/>
          <w:rtl/>
        </w:rPr>
        <w:t xml:space="preserve">در خیابان </w:t>
      </w:r>
      <w:r w:rsidRPr="00C16994">
        <w:rPr>
          <w:rtl/>
        </w:rPr>
        <w:lastRenderedPageBreak/>
        <w:t>آب‌گرفتگ</w:t>
      </w:r>
      <w:r w:rsidRPr="00C16994">
        <w:rPr>
          <w:rFonts w:hint="cs"/>
          <w:rtl/>
        </w:rPr>
        <w:t>ی</w:t>
      </w:r>
      <w:r w:rsidRPr="00C16994">
        <w:rPr>
          <w:rtl/>
        </w:rPr>
        <w:t xml:space="preserve"> شده بود. مردم د</w:t>
      </w:r>
      <w:r w:rsidRPr="00C16994">
        <w:rPr>
          <w:rFonts w:hint="cs"/>
          <w:rtl/>
        </w:rPr>
        <w:t>ی</w:t>
      </w:r>
      <w:r w:rsidRPr="00C16994">
        <w:rPr>
          <w:rFonts w:hint="eastAsia"/>
          <w:rtl/>
        </w:rPr>
        <w:t>دند</w:t>
      </w:r>
      <w:r w:rsidRPr="00C16994">
        <w:rPr>
          <w:rtl/>
        </w:rPr>
        <w:t xml:space="preserve"> </w:t>
      </w:r>
      <w:r w:rsidRPr="00C16994">
        <w:rPr>
          <w:rFonts w:hint="cs"/>
          <w:rtl/>
        </w:rPr>
        <w:t>ی</w:t>
      </w:r>
      <w:r w:rsidRPr="00C16994">
        <w:rPr>
          <w:rFonts w:hint="eastAsia"/>
          <w:rtl/>
        </w:rPr>
        <w:t>ک</w:t>
      </w:r>
      <w:r w:rsidRPr="00C16994">
        <w:rPr>
          <w:rtl/>
        </w:rPr>
        <w:t xml:space="preserve"> نفر با صورت گ</w:t>
      </w:r>
      <w:r w:rsidR="008C3D3C">
        <w:rPr>
          <w:rFonts w:hint="cs"/>
          <w:rtl/>
        </w:rPr>
        <w:t>ِ</w:t>
      </w:r>
      <w:r w:rsidRPr="00C16994">
        <w:rPr>
          <w:rtl/>
        </w:rPr>
        <w:t>ل</w:t>
      </w:r>
      <w:r w:rsidRPr="00C16994">
        <w:rPr>
          <w:rFonts w:hint="cs"/>
          <w:rtl/>
        </w:rPr>
        <w:t>ی</w:t>
      </w:r>
      <w:r w:rsidRPr="00C16994">
        <w:rPr>
          <w:rtl/>
        </w:rPr>
        <w:t xml:space="preserve"> کنار کارگرها ب</w:t>
      </w:r>
      <w:r w:rsidRPr="00C16994">
        <w:rPr>
          <w:rFonts w:hint="cs"/>
          <w:rtl/>
        </w:rPr>
        <w:t>ی</w:t>
      </w:r>
      <w:r w:rsidRPr="00C16994">
        <w:rPr>
          <w:rFonts w:hint="eastAsia"/>
          <w:rtl/>
        </w:rPr>
        <w:t>ل</w:t>
      </w:r>
      <w:r w:rsidRPr="00C16994">
        <w:rPr>
          <w:rtl/>
        </w:rPr>
        <w:t xml:space="preserve"> م</w:t>
      </w:r>
      <w:r w:rsidRPr="00C16994">
        <w:rPr>
          <w:rFonts w:hint="cs"/>
          <w:rtl/>
        </w:rPr>
        <w:t>ی‌</w:t>
      </w:r>
      <w:r w:rsidRPr="00C16994">
        <w:rPr>
          <w:rFonts w:hint="eastAsia"/>
          <w:rtl/>
        </w:rPr>
        <w:t>زند</w:t>
      </w:r>
      <w:r w:rsidRPr="00C16994">
        <w:rPr>
          <w:rtl/>
        </w:rPr>
        <w:t xml:space="preserve"> و مجرا را باز م</w:t>
      </w:r>
      <w:r w:rsidRPr="00C16994">
        <w:rPr>
          <w:rFonts w:hint="cs"/>
          <w:rtl/>
        </w:rPr>
        <w:t>ی‌</w:t>
      </w:r>
      <w:r w:rsidRPr="00C16994">
        <w:rPr>
          <w:rFonts w:hint="eastAsia"/>
          <w:rtl/>
        </w:rPr>
        <w:t>کند</w:t>
      </w:r>
      <w:r w:rsidRPr="00C16994">
        <w:rPr>
          <w:rtl/>
        </w:rPr>
        <w:t>. پ</w:t>
      </w:r>
      <w:r w:rsidRPr="00C16994">
        <w:rPr>
          <w:rFonts w:hint="cs"/>
          <w:rtl/>
        </w:rPr>
        <w:t>ی</w:t>
      </w:r>
      <w:r w:rsidRPr="00C16994">
        <w:rPr>
          <w:rFonts w:hint="eastAsia"/>
          <w:rtl/>
        </w:rPr>
        <w:t>رزن</w:t>
      </w:r>
      <w:r w:rsidRPr="00C16994">
        <w:rPr>
          <w:rFonts w:hint="cs"/>
          <w:rtl/>
        </w:rPr>
        <w:t>ی</w:t>
      </w:r>
      <w:r w:rsidRPr="00C16994">
        <w:rPr>
          <w:rtl/>
        </w:rPr>
        <w:t xml:space="preserve"> رد شد و نشناخت</w:t>
      </w:r>
      <w:r w:rsidR="008C3D3C">
        <w:rPr>
          <w:rFonts w:hint="cs"/>
          <w:rtl/>
        </w:rPr>
        <w:t xml:space="preserve"> و</w:t>
      </w:r>
      <w:r w:rsidRPr="00C16994">
        <w:rPr>
          <w:rtl/>
        </w:rPr>
        <w:t xml:space="preserve"> شروع کرد به بدوب</w:t>
      </w:r>
      <w:r w:rsidRPr="00C16994">
        <w:rPr>
          <w:rFonts w:hint="cs"/>
          <w:rtl/>
        </w:rPr>
        <w:t>ی</w:t>
      </w:r>
      <w:r w:rsidRPr="00C16994">
        <w:rPr>
          <w:rFonts w:hint="eastAsia"/>
          <w:rtl/>
        </w:rPr>
        <w:t>راه</w:t>
      </w:r>
      <w:r w:rsidR="00AE0B64">
        <w:rPr>
          <w:rFonts w:hint="eastAsia"/>
        </w:rPr>
        <w:t>‌</w:t>
      </w:r>
      <w:r w:rsidRPr="00C16994">
        <w:rPr>
          <w:rtl/>
        </w:rPr>
        <w:t xml:space="preserve">گفتن به شهردار </w:t>
      </w:r>
      <w:r w:rsidRPr="00C16994">
        <w:rPr>
          <w:rFonts w:hint="eastAsia"/>
          <w:rtl/>
        </w:rPr>
        <w:t>که</w:t>
      </w:r>
      <w:r w:rsidRPr="00C16994">
        <w:rPr>
          <w:rtl/>
        </w:rPr>
        <w:t xml:space="preserve"> «خ</w:t>
      </w:r>
      <w:r w:rsidRPr="00C16994">
        <w:rPr>
          <w:rFonts w:hint="cs"/>
          <w:rtl/>
        </w:rPr>
        <w:t>ی</w:t>
      </w:r>
      <w:r w:rsidRPr="00C16994">
        <w:rPr>
          <w:rFonts w:hint="eastAsia"/>
          <w:rtl/>
        </w:rPr>
        <w:t>ر</w:t>
      </w:r>
      <w:r w:rsidRPr="00C16994">
        <w:rPr>
          <w:rtl/>
        </w:rPr>
        <w:t xml:space="preserve"> نب</w:t>
      </w:r>
      <w:r w:rsidRPr="00C16994">
        <w:rPr>
          <w:rFonts w:hint="cs"/>
          <w:rtl/>
        </w:rPr>
        <w:t>ی</w:t>
      </w:r>
      <w:r w:rsidRPr="00C16994">
        <w:rPr>
          <w:rFonts w:hint="eastAsia"/>
          <w:rtl/>
        </w:rPr>
        <w:t>ن</w:t>
      </w:r>
      <w:r w:rsidRPr="00C16994">
        <w:rPr>
          <w:rFonts w:hint="cs"/>
          <w:rtl/>
        </w:rPr>
        <w:t>ی</w:t>
      </w:r>
      <w:r w:rsidRPr="00C16994">
        <w:rPr>
          <w:rtl/>
        </w:rPr>
        <w:t xml:space="preserve"> شهردار که به فکر ما ن</w:t>
      </w:r>
      <w:r w:rsidRPr="00C16994">
        <w:rPr>
          <w:rFonts w:hint="cs"/>
          <w:rtl/>
        </w:rPr>
        <w:t>ی</w:t>
      </w:r>
      <w:r w:rsidRPr="00C16994">
        <w:rPr>
          <w:rFonts w:hint="eastAsia"/>
          <w:rtl/>
        </w:rPr>
        <w:t>ست</w:t>
      </w:r>
      <w:r w:rsidRPr="00C16994">
        <w:rPr>
          <w:rFonts w:hint="cs"/>
          <w:rtl/>
        </w:rPr>
        <w:t>ی</w:t>
      </w:r>
      <w:r w:rsidRPr="00C16994">
        <w:rPr>
          <w:rtl/>
        </w:rPr>
        <w:t>!» شه</w:t>
      </w:r>
      <w:r w:rsidRPr="00C16994">
        <w:rPr>
          <w:rFonts w:hint="cs"/>
          <w:rtl/>
        </w:rPr>
        <w:t>ی</w:t>
      </w:r>
      <w:r w:rsidRPr="00C16994">
        <w:rPr>
          <w:rFonts w:hint="eastAsia"/>
          <w:rtl/>
        </w:rPr>
        <w:t>د</w:t>
      </w:r>
      <w:r w:rsidRPr="00C16994">
        <w:rPr>
          <w:rtl/>
        </w:rPr>
        <w:t xml:space="preserve"> باکر</w:t>
      </w:r>
      <w:r w:rsidRPr="00C16994">
        <w:rPr>
          <w:rFonts w:hint="cs"/>
          <w:rtl/>
        </w:rPr>
        <w:t>ی</w:t>
      </w:r>
      <w:r w:rsidRPr="00C16994">
        <w:rPr>
          <w:rtl/>
        </w:rPr>
        <w:t xml:space="preserve"> چه کرد؟ سرش را انداخت پا</w:t>
      </w:r>
      <w:r w:rsidRPr="00C16994">
        <w:rPr>
          <w:rFonts w:hint="cs"/>
          <w:rtl/>
        </w:rPr>
        <w:t>یی</w:t>
      </w:r>
      <w:r w:rsidRPr="00C16994">
        <w:rPr>
          <w:rFonts w:hint="eastAsia"/>
          <w:rtl/>
        </w:rPr>
        <w:t>ن</w:t>
      </w:r>
      <w:r w:rsidRPr="00C16994">
        <w:rPr>
          <w:rtl/>
        </w:rPr>
        <w:t xml:space="preserve"> و فقط تندتر ب</w:t>
      </w:r>
      <w:r w:rsidRPr="00C16994">
        <w:rPr>
          <w:rFonts w:hint="cs"/>
          <w:rtl/>
        </w:rPr>
        <w:t>ی</w:t>
      </w:r>
      <w:r w:rsidRPr="00C16994">
        <w:rPr>
          <w:rFonts w:hint="eastAsia"/>
          <w:rtl/>
        </w:rPr>
        <w:t>ل</w:t>
      </w:r>
      <w:r w:rsidRPr="00C16994">
        <w:rPr>
          <w:rtl/>
        </w:rPr>
        <w:t xml:space="preserve"> زد تا آب برود. نترس</w:t>
      </w:r>
      <w:r w:rsidRPr="00C16994">
        <w:rPr>
          <w:rFonts w:hint="cs"/>
          <w:rtl/>
        </w:rPr>
        <w:t>ی</w:t>
      </w:r>
      <w:r w:rsidRPr="00C16994">
        <w:rPr>
          <w:rFonts w:hint="eastAsia"/>
          <w:rtl/>
        </w:rPr>
        <w:t>د</w:t>
      </w:r>
      <w:r w:rsidR="008C3D3C">
        <w:rPr>
          <w:rFonts w:hint="cs"/>
          <w:rtl/>
        </w:rPr>
        <w:t xml:space="preserve"> و</w:t>
      </w:r>
      <w:r w:rsidRPr="00C16994">
        <w:rPr>
          <w:rtl/>
        </w:rPr>
        <w:t xml:space="preserve"> خجالت نکش</w:t>
      </w:r>
      <w:r w:rsidRPr="00C16994">
        <w:rPr>
          <w:rFonts w:hint="cs"/>
          <w:rtl/>
        </w:rPr>
        <w:t>ی</w:t>
      </w:r>
      <w:r w:rsidRPr="00C16994">
        <w:rPr>
          <w:rFonts w:hint="eastAsia"/>
          <w:rtl/>
        </w:rPr>
        <w:t>د</w:t>
      </w:r>
      <w:r w:rsidR="008C3D3C">
        <w:rPr>
          <w:rFonts w:hint="cs"/>
          <w:rtl/>
        </w:rPr>
        <w:t>؛</w:t>
      </w:r>
      <w:r w:rsidRPr="00C16994">
        <w:rPr>
          <w:rtl/>
        </w:rPr>
        <w:t xml:space="preserve"> کارش را کرد. تمر</w:t>
      </w:r>
      <w:r w:rsidRPr="00C16994">
        <w:rPr>
          <w:rFonts w:hint="cs"/>
          <w:rtl/>
        </w:rPr>
        <w:t>ی</w:t>
      </w:r>
      <w:r w:rsidRPr="00C16994">
        <w:rPr>
          <w:rFonts w:hint="eastAsia"/>
          <w:rtl/>
        </w:rPr>
        <w:t>ن</w:t>
      </w:r>
      <w:r w:rsidRPr="00C16994">
        <w:rPr>
          <w:rtl/>
        </w:rPr>
        <w:t xml:space="preserve"> کن! در دانشگاه وقت نماز </w:t>
      </w:r>
      <w:r w:rsidR="008C3D3C">
        <w:rPr>
          <w:rFonts w:hint="cs"/>
          <w:rtl/>
        </w:rPr>
        <w:t xml:space="preserve">که </w:t>
      </w:r>
      <w:r w:rsidRPr="00C16994">
        <w:rPr>
          <w:rtl/>
        </w:rPr>
        <w:t>شد، حت</w:t>
      </w:r>
      <w:r w:rsidRPr="00C16994">
        <w:rPr>
          <w:rFonts w:hint="cs"/>
          <w:rtl/>
        </w:rPr>
        <w:t>ی</w:t>
      </w:r>
      <w:r w:rsidRPr="00C16994">
        <w:rPr>
          <w:rtl/>
        </w:rPr>
        <w:t xml:space="preserve"> اگر همه حرف م</w:t>
      </w:r>
      <w:r w:rsidRPr="00C16994">
        <w:rPr>
          <w:rFonts w:hint="cs"/>
          <w:rtl/>
        </w:rPr>
        <w:t>ی‌</w:t>
      </w:r>
      <w:r w:rsidRPr="00C16994">
        <w:rPr>
          <w:rFonts w:hint="eastAsia"/>
          <w:rtl/>
        </w:rPr>
        <w:t>زنند،</w:t>
      </w:r>
      <w:r w:rsidRPr="00C16994">
        <w:rPr>
          <w:rtl/>
        </w:rPr>
        <w:t xml:space="preserve"> تو بلند شو نمازت را اول وقت بخوان. در جمع فام</w:t>
      </w:r>
      <w:r w:rsidRPr="00C16994">
        <w:rPr>
          <w:rFonts w:hint="cs"/>
          <w:rtl/>
        </w:rPr>
        <w:t>ی</w:t>
      </w:r>
      <w:r w:rsidRPr="00C16994">
        <w:rPr>
          <w:rFonts w:hint="eastAsia"/>
          <w:rtl/>
        </w:rPr>
        <w:t>ل</w:t>
      </w:r>
      <w:r w:rsidRPr="00C16994">
        <w:rPr>
          <w:rtl/>
        </w:rPr>
        <w:t xml:space="preserve"> اگر غ</w:t>
      </w:r>
      <w:r w:rsidRPr="00C16994">
        <w:rPr>
          <w:rFonts w:hint="cs"/>
          <w:rtl/>
        </w:rPr>
        <w:t>ی</w:t>
      </w:r>
      <w:r w:rsidRPr="00C16994">
        <w:rPr>
          <w:rFonts w:hint="eastAsia"/>
          <w:rtl/>
        </w:rPr>
        <w:t>بت</w:t>
      </w:r>
      <w:r w:rsidRPr="00C16994">
        <w:rPr>
          <w:rtl/>
        </w:rPr>
        <w:t xml:space="preserve"> شروع شد، با ادب بلند شو برو ب</w:t>
      </w:r>
      <w:r w:rsidRPr="00C16994">
        <w:rPr>
          <w:rFonts w:hint="cs"/>
          <w:rtl/>
        </w:rPr>
        <w:t>ی</w:t>
      </w:r>
      <w:r w:rsidRPr="00C16994">
        <w:rPr>
          <w:rFonts w:hint="eastAsia"/>
          <w:rtl/>
        </w:rPr>
        <w:t>رون</w:t>
      </w:r>
      <w:r w:rsidRPr="00C16994">
        <w:rPr>
          <w:rtl/>
        </w:rPr>
        <w:t>. بگذار بگو</w:t>
      </w:r>
      <w:r w:rsidRPr="00C16994">
        <w:rPr>
          <w:rFonts w:hint="cs"/>
          <w:rtl/>
        </w:rPr>
        <w:t>ی</w:t>
      </w:r>
      <w:r w:rsidRPr="00C16994">
        <w:rPr>
          <w:rFonts w:hint="eastAsia"/>
          <w:rtl/>
        </w:rPr>
        <w:t>ند</w:t>
      </w:r>
      <w:r w:rsidRPr="00C16994">
        <w:rPr>
          <w:rtl/>
        </w:rPr>
        <w:t xml:space="preserve"> «فلان</w:t>
      </w:r>
      <w:r w:rsidRPr="00C16994">
        <w:rPr>
          <w:rFonts w:hint="cs"/>
          <w:rtl/>
        </w:rPr>
        <w:t>ی</w:t>
      </w:r>
      <w:r w:rsidRPr="00C16994">
        <w:rPr>
          <w:rtl/>
        </w:rPr>
        <w:t xml:space="preserve"> مقدس‌مآب شده». ا</w:t>
      </w:r>
      <w:r w:rsidRPr="00C16994">
        <w:rPr>
          <w:rFonts w:hint="cs"/>
          <w:rtl/>
        </w:rPr>
        <w:t>ی</w:t>
      </w:r>
      <w:r w:rsidRPr="00C16994">
        <w:rPr>
          <w:rFonts w:hint="eastAsia"/>
          <w:rtl/>
        </w:rPr>
        <w:t>ن</w:t>
      </w:r>
      <w:r w:rsidRPr="00C16994">
        <w:rPr>
          <w:rtl/>
        </w:rPr>
        <w:t xml:space="preserve"> برچسب‌ها، مدال افتخار توست در آسمان</w:t>
      </w:r>
      <w:r w:rsidRPr="002311AD">
        <w:rPr>
          <w:rtl/>
        </w:rPr>
        <w:t>.</w:t>
      </w:r>
    </w:p>
    <w:p w14:paraId="23DD5BD7" w14:textId="3C4A991B" w:rsidR="00751AF9" w:rsidRPr="00C16994" w:rsidRDefault="006E46C9" w:rsidP="00B57ABE">
      <w:pPr>
        <w:pStyle w:val="Heading300"/>
        <w:rPr>
          <w:rtl/>
        </w:rPr>
      </w:pPr>
      <w:r>
        <w:rPr>
          <w:rFonts w:hint="eastAsia"/>
          <w:rtl/>
        </w:rPr>
        <w:t>راه‌کار</w:t>
      </w:r>
      <w:r w:rsidR="00853D01" w:rsidRPr="00C16994">
        <w:rPr>
          <w:rtl/>
        </w:rPr>
        <w:t xml:space="preserve"> سوم: جهاد عالمانه در فضا</w:t>
      </w:r>
      <w:r w:rsidR="00853D01" w:rsidRPr="00C16994">
        <w:rPr>
          <w:rFonts w:hint="cs"/>
          <w:rtl/>
        </w:rPr>
        <w:t>ی</w:t>
      </w:r>
      <w:r w:rsidR="00853D01" w:rsidRPr="00C16994">
        <w:rPr>
          <w:rtl/>
        </w:rPr>
        <w:t xml:space="preserve"> مجاز</w:t>
      </w:r>
      <w:r w:rsidR="00853D01" w:rsidRPr="00C16994">
        <w:rPr>
          <w:rFonts w:hint="cs"/>
          <w:rtl/>
        </w:rPr>
        <w:t>ی</w:t>
      </w:r>
      <w:r w:rsidR="00853D01" w:rsidRPr="00C16994">
        <w:rPr>
          <w:rtl/>
        </w:rPr>
        <w:t xml:space="preserve"> (مجهز شو!)</w:t>
      </w:r>
    </w:p>
    <w:p w14:paraId="7E18FFF9" w14:textId="7FB1C7CC" w:rsidR="00751AF9" w:rsidRPr="00C16994" w:rsidRDefault="006E46C9" w:rsidP="00CF1785">
      <w:pPr>
        <w:pStyle w:val="Normal00"/>
        <w:rPr>
          <w:rtl/>
        </w:rPr>
      </w:pPr>
      <w:r w:rsidRPr="00C16994">
        <w:rPr>
          <w:rFonts w:hint="eastAsia"/>
          <w:rtl/>
        </w:rPr>
        <w:t>و</w:t>
      </w:r>
      <w:r w:rsidRPr="00C16994">
        <w:rPr>
          <w:rtl/>
        </w:rPr>
        <w:t xml:space="preserve"> اما مهم</w:t>
      </w:r>
      <w:r w:rsidR="008C3D3C">
        <w:rPr>
          <w:rFonts w:hint="cs"/>
          <w:rtl/>
        </w:rPr>
        <w:t>‌</w:t>
      </w:r>
      <w:r w:rsidRPr="00C16994">
        <w:rPr>
          <w:rtl/>
        </w:rPr>
        <w:t>تر</w:t>
      </w:r>
      <w:r w:rsidRPr="00C16994">
        <w:rPr>
          <w:rFonts w:hint="cs"/>
          <w:rtl/>
        </w:rPr>
        <w:t>ی</w:t>
      </w:r>
      <w:r w:rsidRPr="00C16994">
        <w:rPr>
          <w:rFonts w:hint="eastAsia"/>
          <w:rtl/>
        </w:rPr>
        <w:t>ن</w:t>
      </w:r>
      <w:r w:rsidRPr="00C16994">
        <w:rPr>
          <w:rtl/>
        </w:rPr>
        <w:t xml:space="preserve"> </w:t>
      </w:r>
      <w:r w:rsidRPr="00C16994">
        <w:rPr>
          <w:rtl/>
        </w:rPr>
        <w:t>م</w:t>
      </w:r>
      <w:r w:rsidRPr="00C16994">
        <w:rPr>
          <w:rFonts w:hint="cs"/>
          <w:rtl/>
        </w:rPr>
        <w:t>ی</w:t>
      </w:r>
      <w:r w:rsidRPr="00C16994">
        <w:rPr>
          <w:rFonts w:hint="eastAsia"/>
          <w:rtl/>
        </w:rPr>
        <w:t>دان</w:t>
      </w:r>
      <w:r w:rsidRPr="00C16994">
        <w:rPr>
          <w:rtl/>
        </w:rPr>
        <w:t xml:space="preserve"> </w:t>
      </w:r>
      <w:r w:rsidR="00CF1785">
        <w:rPr>
          <w:rFonts w:hint="cs"/>
          <w:rtl/>
        </w:rPr>
        <w:t xml:space="preserve">جهاد </w:t>
      </w:r>
      <w:r w:rsidRPr="00C16994">
        <w:rPr>
          <w:rtl/>
        </w:rPr>
        <w:t>امروز</w:t>
      </w:r>
      <w:r w:rsidR="00CF1785">
        <w:rPr>
          <w:rFonts w:hint="cs"/>
          <w:rtl/>
        </w:rPr>
        <w:t>،</w:t>
      </w:r>
      <w:r w:rsidRPr="00C16994">
        <w:rPr>
          <w:rtl/>
        </w:rPr>
        <w:t xml:space="preserve"> فضا</w:t>
      </w:r>
      <w:r w:rsidRPr="00C16994">
        <w:rPr>
          <w:rFonts w:hint="cs"/>
          <w:rtl/>
        </w:rPr>
        <w:t>ی</w:t>
      </w:r>
      <w:r w:rsidRPr="00C16994">
        <w:rPr>
          <w:rtl/>
        </w:rPr>
        <w:t xml:space="preserve"> مجاز</w:t>
      </w:r>
      <w:r w:rsidRPr="00C16994">
        <w:rPr>
          <w:rFonts w:hint="cs"/>
          <w:rtl/>
        </w:rPr>
        <w:t>ی</w:t>
      </w:r>
      <w:r w:rsidR="00CF1785">
        <w:rPr>
          <w:rFonts w:hint="cs"/>
          <w:rtl/>
        </w:rPr>
        <w:t xml:space="preserve"> است</w:t>
      </w:r>
      <w:r w:rsidRPr="00C16994">
        <w:rPr>
          <w:rtl/>
        </w:rPr>
        <w:t>. امروز دشمن در گوش</w:t>
      </w:r>
      <w:r w:rsidRPr="00C16994">
        <w:rPr>
          <w:rFonts w:hint="cs"/>
          <w:rtl/>
        </w:rPr>
        <w:t>ی‌</w:t>
      </w:r>
      <w:r w:rsidRPr="00C16994">
        <w:rPr>
          <w:rFonts w:hint="eastAsia"/>
          <w:rtl/>
        </w:rPr>
        <w:t>ها</w:t>
      </w:r>
      <w:r w:rsidRPr="00C16994">
        <w:rPr>
          <w:rFonts w:hint="cs"/>
          <w:rtl/>
        </w:rPr>
        <w:t>ی</w:t>
      </w:r>
      <w:r w:rsidRPr="00C16994">
        <w:rPr>
          <w:rtl/>
        </w:rPr>
        <w:t xml:space="preserve"> موبا</w:t>
      </w:r>
      <w:r w:rsidRPr="00C16994">
        <w:rPr>
          <w:rFonts w:hint="cs"/>
          <w:rtl/>
        </w:rPr>
        <w:t>ی</w:t>
      </w:r>
      <w:r w:rsidRPr="00C16994">
        <w:rPr>
          <w:rFonts w:hint="eastAsia"/>
          <w:rtl/>
        </w:rPr>
        <w:t>ل،</w:t>
      </w:r>
      <w:r w:rsidRPr="00C16994">
        <w:rPr>
          <w:rtl/>
        </w:rPr>
        <w:t xml:space="preserve"> با بمباران «تحق</w:t>
      </w:r>
      <w:r w:rsidRPr="00C16994">
        <w:rPr>
          <w:rFonts w:hint="cs"/>
          <w:rtl/>
        </w:rPr>
        <w:t>ی</w:t>
      </w:r>
      <w:r w:rsidRPr="00C16994">
        <w:rPr>
          <w:rFonts w:hint="eastAsia"/>
          <w:rtl/>
        </w:rPr>
        <w:t>ر»،</w:t>
      </w:r>
      <w:r w:rsidRPr="00C16994">
        <w:rPr>
          <w:rtl/>
        </w:rPr>
        <w:t xml:space="preserve"> ا</w:t>
      </w:r>
      <w:r w:rsidRPr="00C16994">
        <w:rPr>
          <w:rFonts w:hint="cs"/>
          <w:rtl/>
        </w:rPr>
        <w:t>ی</w:t>
      </w:r>
      <w:r w:rsidRPr="00C16994">
        <w:rPr>
          <w:rFonts w:hint="eastAsia"/>
          <w:rtl/>
        </w:rPr>
        <w:t>مان</w:t>
      </w:r>
      <w:r w:rsidRPr="00C16994">
        <w:rPr>
          <w:rtl/>
        </w:rPr>
        <w:t xml:space="preserve"> جوان‌ها</w:t>
      </w:r>
      <w:r w:rsidRPr="00C16994">
        <w:rPr>
          <w:rFonts w:hint="cs"/>
          <w:rtl/>
        </w:rPr>
        <w:t>ی</w:t>
      </w:r>
      <w:r w:rsidRPr="00C16994">
        <w:rPr>
          <w:rtl/>
        </w:rPr>
        <w:t xml:space="preserve"> ما را م</w:t>
      </w:r>
      <w:r w:rsidRPr="00C16994">
        <w:rPr>
          <w:rFonts w:hint="cs"/>
          <w:rtl/>
        </w:rPr>
        <w:t>ی‌</w:t>
      </w:r>
      <w:r w:rsidRPr="00C16994">
        <w:rPr>
          <w:rFonts w:hint="eastAsia"/>
          <w:rtl/>
        </w:rPr>
        <w:t>زند</w:t>
      </w:r>
      <w:r w:rsidRPr="00C16994">
        <w:rPr>
          <w:rtl/>
        </w:rPr>
        <w:t>. برادر من، خواهر من! ا</w:t>
      </w:r>
      <w:r w:rsidRPr="00C16994">
        <w:rPr>
          <w:rFonts w:hint="cs"/>
          <w:rtl/>
        </w:rPr>
        <w:t>ی</w:t>
      </w:r>
      <w:r w:rsidRPr="00C16994">
        <w:rPr>
          <w:rFonts w:hint="eastAsia"/>
          <w:rtl/>
        </w:rPr>
        <w:t>ن</w:t>
      </w:r>
      <w:r w:rsidR="00CF1785">
        <w:rPr>
          <w:rFonts w:hint="cs"/>
          <w:rtl/>
        </w:rPr>
        <w:t>‌</w:t>
      </w:r>
      <w:r w:rsidRPr="00C16994">
        <w:rPr>
          <w:rFonts w:hint="eastAsia"/>
          <w:rtl/>
        </w:rPr>
        <w:t>جا</w:t>
      </w:r>
      <w:r w:rsidRPr="00C16994">
        <w:rPr>
          <w:rtl/>
        </w:rPr>
        <w:t xml:space="preserve"> جا</w:t>
      </w:r>
      <w:r w:rsidRPr="00C16994">
        <w:rPr>
          <w:rFonts w:hint="cs"/>
          <w:rtl/>
        </w:rPr>
        <w:t>ی</w:t>
      </w:r>
      <w:r w:rsidRPr="00C16994">
        <w:rPr>
          <w:rtl/>
        </w:rPr>
        <w:t xml:space="preserve"> سکوت </w:t>
      </w:r>
      <w:r w:rsidR="00CF1785">
        <w:rPr>
          <w:rFonts w:hint="cs"/>
          <w:rtl/>
        </w:rPr>
        <w:t xml:space="preserve">و انفعال </w:t>
      </w:r>
      <w:r w:rsidRPr="00C16994">
        <w:rPr>
          <w:rtl/>
        </w:rPr>
        <w:t>ن</w:t>
      </w:r>
      <w:r w:rsidRPr="00C16994">
        <w:rPr>
          <w:rFonts w:hint="cs"/>
          <w:rtl/>
        </w:rPr>
        <w:t>ی</w:t>
      </w:r>
      <w:r w:rsidRPr="00C16994">
        <w:rPr>
          <w:rFonts w:hint="eastAsia"/>
          <w:rtl/>
        </w:rPr>
        <w:t>ست</w:t>
      </w:r>
      <w:r w:rsidRPr="00C16994">
        <w:rPr>
          <w:rtl/>
        </w:rPr>
        <w:t>. م</w:t>
      </w:r>
      <w:r w:rsidRPr="00C16994">
        <w:rPr>
          <w:rFonts w:hint="cs"/>
          <w:rtl/>
        </w:rPr>
        <w:t>ی‌</w:t>
      </w:r>
      <w:r w:rsidRPr="00C16994">
        <w:rPr>
          <w:rFonts w:hint="eastAsia"/>
          <w:rtl/>
        </w:rPr>
        <w:t>گو</w:t>
      </w:r>
      <w:r w:rsidRPr="00C16994">
        <w:rPr>
          <w:rFonts w:hint="cs"/>
          <w:rtl/>
        </w:rPr>
        <w:t>ی</w:t>
      </w:r>
      <w:r w:rsidRPr="00C16994">
        <w:rPr>
          <w:rFonts w:hint="eastAsia"/>
          <w:rtl/>
        </w:rPr>
        <w:t>ند</w:t>
      </w:r>
      <w:r w:rsidRPr="00C16994">
        <w:rPr>
          <w:rtl/>
        </w:rPr>
        <w:t>: «اگر جواب بده</w:t>
      </w:r>
      <w:r w:rsidRPr="00C16994">
        <w:rPr>
          <w:rFonts w:hint="cs"/>
          <w:rtl/>
        </w:rPr>
        <w:t>ی</w:t>
      </w:r>
      <w:r w:rsidRPr="00C16994">
        <w:rPr>
          <w:rFonts w:hint="eastAsia"/>
          <w:rtl/>
        </w:rPr>
        <w:t>م،</w:t>
      </w:r>
      <w:r w:rsidRPr="00C16994">
        <w:rPr>
          <w:rtl/>
        </w:rPr>
        <w:t xml:space="preserve"> مسخره‌مان م</w:t>
      </w:r>
      <w:r w:rsidRPr="00C16994">
        <w:rPr>
          <w:rFonts w:hint="cs"/>
          <w:rtl/>
        </w:rPr>
        <w:t>ی‌</w:t>
      </w:r>
      <w:r w:rsidRPr="00C16994">
        <w:rPr>
          <w:rFonts w:hint="eastAsia"/>
          <w:rtl/>
        </w:rPr>
        <w:t>کنند</w:t>
      </w:r>
      <w:r w:rsidR="00CF1785">
        <w:rPr>
          <w:rFonts w:hint="cs"/>
          <w:rtl/>
        </w:rPr>
        <w:t xml:space="preserve"> و</w:t>
      </w:r>
      <w:r w:rsidRPr="00C16994">
        <w:rPr>
          <w:rtl/>
        </w:rPr>
        <w:t xml:space="preserve"> م</w:t>
      </w:r>
      <w:r w:rsidRPr="00C16994">
        <w:rPr>
          <w:rFonts w:hint="cs"/>
          <w:rtl/>
        </w:rPr>
        <w:t>ی‌</w:t>
      </w:r>
      <w:r w:rsidRPr="00C16994">
        <w:rPr>
          <w:rFonts w:hint="eastAsia"/>
          <w:rtl/>
        </w:rPr>
        <w:t>گو</w:t>
      </w:r>
      <w:r w:rsidRPr="00C16994">
        <w:rPr>
          <w:rFonts w:hint="cs"/>
          <w:rtl/>
        </w:rPr>
        <w:t>ی</w:t>
      </w:r>
      <w:r w:rsidRPr="00C16994">
        <w:rPr>
          <w:rFonts w:hint="eastAsia"/>
          <w:rtl/>
        </w:rPr>
        <w:t>ند</w:t>
      </w:r>
      <w:r w:rsidRPr="00C16994">
        <w:rPr>
          <w:rtl/>
        </w:rPr>
        <w:t xml:space="preserve"> ساند</w:t>
      </w:r>
      <w:r w:rsidRPr="00C16994">
        <w:rPr>
          <w:rFonts w:hint="cs"/>
          <w:rtl/>
        </w:rPr>
        <w:t>ی</w:t>
      </w:r>
      <w:r w:rsidRPr="00C16994">
        <w:rPr>
          <w:rFonts w:hint="eastAsia"/>
          <w:rtl/>
        </w:rPr>
        <w:t>س‌خور،</w:t>
      </w:r>
      <w:r w:rsidRPr="00C16994">
        <w:rPr>
          <w:rtl/>
        </w:rPr>
        <w:t xml:space="preserve"> م</w:t>
      </w:r>
      <w:r w:rsidRPr="00C16994">
        <w:rPr>
          <w:rFonts w:hint="cs"/>
          <w:rtl/>
        </w:rPr>
        <w:t>ی‌</w:t>
      </w:r>
      <w:r w:rsidRPr="00C16994">
        <w:rPr>
          <w:rFonts w:hint="eastAsia"/>
          <w:rtl/>
        </w:rPr>
        <w:t>گو</w:t>
      </w:r>
      <w:r w:rsidRPr="00C16994">
        <w:rPr>
          <w:rFonts w:hint="cs"/>
          <w:rtl/>
        </w:rPr>
        <w:t>ی</w:t>
      </w:r>
      <w:r w:rsidRPr="00C16994">
        <w:rPr>
          <w:rFonts w:hint="eastAsia"/>
          <w:rtl/>
        </w:rPr>
        <w:t>ند</w:t>
      </w:r>
      <w:r w:rsidRPr="00C16994">
        <w:rPr>
          <w:rtl/>
        </w:rPr>
        <w:t xml:space="preserve"> ب</w:t>
      </w:r>
      <w:r w:rsidRPr="00C16994">
        <w:rPr>
          <w:rFonts w:hint="cs"/>
          <w:rtl/>
        </w:rPr>
        <w:t>ی‌</w:t>
      </w:r>
      <w:r w:rsidRPr="00C16994">
        <w:rPr>
          <w:rFonts w:hint="eastAsia"/>
          <w:rtl/>
        </w:rPr>
        <w:t>سواد»</w:t>
      </w:r>
      <w:r w:rsidRPr="00C16994">
        <w:rPr>
          <w:rtl/>
        </w:rPr>
        <w:t xml:space="preserve">. خب </w:t>
      </w:r>
      <w:r w:rsidRPr="00C16994">
        <w:rPr>
          <w:rtl/>
        </w:rPr>
        <w:t>بگو</w:t>
      </w:r>
      <w:r w:rsidRPr="00C16994">
        <w:rPr>
          <w:rFonts w:hint="cs"/>
          <w:rtl/>
        </w:rPr>
        <w:t>ی</w:t>
      </w:r>
      <w:r w:rsidRPr="00C16994">
        <w:rPr>
          <w:rFonts w:hint="eastAsia"/>
          <w:rtl/>
        </w:rPr>
        <w:t>ند</w:t>
      </w:r>
      <w:r w:rsidRPr="00C16994">
        <w:rPr>
          <w:rtl/>
        </w:rPr>
        <w:t>! مگر به پ</w:t>
      </w:r>
      <w:r w:rsidRPr="00C16994">
        <w:rPr>
          <w:rFonts w:hint="cs"/>
          <w:rtl/>
        </w:rPr>
        <w:t>ی</w:t>
      </w:r>
      <w:r w:rsidRPr="00C16994">
        <w:rPr>
          <w:rFonts w:hint="eastAsia"/>
          <w:rtl/>
        </w:rPr>
        <w:t>امبر</w:t>
      </w:r>
      <w:r w:rsidR="00CF1785">
        <w:rPr>
          <w:rFonts w:hint="cs"/>
          <w:rtl/>
        </w:rPr>
        <w:t>؟ص؟</w:t>
      </w:r>
      <w:r w:rsidRPr="00C16994">
        <w:rPr>
          <w:rtl/>
        </w:rPr>
        <w:t xml:space="preserve"> نگفتند د</w:t>
      </w:r>
      <w:r w:rsidRPr="00C16994">
        <w:rPr>
          <w:rFonts w:hint="cs"/>
          <w:rtl/>
        </w:rPr>
        <w:t>ی</w:t>
      </w:r>
      <w:r w:rsidRPr="00C16994">
        <w:rPr>
          <w:rFonts w:hint="eastAsia"/>
          <w:rtl/>
        </w:rPr>
        <w:t>وانه؟</w:t>
      </w:r>
      <w:r w:rsidR="00CF1785">
        <w:rPr>
          <w:rFonts w:hint="cs"/>
          <w:rtl/>
        </w:rPr>
        <w:t>!</w:t>
      </w:r>
      <w:r w:rsidRPr="00C16994">
        <w:rPr>
          <w:rtl/>
        </w:rPr>
        <w:t xml:space="preserve"> مگر به </w:t>
      </w:r>
      <w:r w:rsidR="00CF1785">
        <w:rPr>
          <w:rFonts w:hint="cs"/>
          <w:rtl/>
        </w:rPr>
        <w:t xml:space="preserve">شهید </w:t>
      </w:r>
      <w:r w:rsidRPr="00C16994">
        <w:rPr>
          <w:rtl/>
        </w:rPr>
        <w:t>بهشت</w:t>
      </w:r>
      <w:r w:rsidRPr="00C16994">
        <w:rPr>
          <w:rFonts w:hint="cs"/>
          <w:rtl/>
        </w:rPr>
        <w:t>ی</w:t>
      </w:r>
      <w:r w:rsidRPr="00C16994">
        <w:rPr>
          <w:rtl/>
        </w:rPr>
        <w:t xml:space="preserve"> نگفتند انحصارطلب؟</w:t>
      </w:r>
      <w:r w:rsidR="00CF1785">
        <w:rPr>
          <w:rFonts w:hint="cs"/>
          <w:rtl/>
        </w:rPr>
        <w:t>!</w:t>
      </w:r>
    </w:p>
    <w:p w14:paraId="2020EE7E" w14:textId="624AD37F" w:rsidR="00751AF9" w:rsidRPr="00C16994" w:rsidRDefault="006E46C9" w:rsidP="00CF1785">
      <w:pPr>
        <w:pStyle w:val="Normal00"/>
        <w:rPr>
          <w:rtl/>
        </w:rPr>
      </w:pPr>
      <w:r w:rsidRPr="00C16994">
        <w:rPr>
          <w:rFonts w:hint="eastAsia"/>
          <w:rtl/>
        </w:rPr>
        <w:t>اما</w:t>
      </w:r>
      <w:r w:rsidRPr="00C16994">
        <w:rPr>
          <w:rtl/>
        </w:rPr>
        <w:t xml:space="preserve"> دقت کن</w:t>
      </w:r>
      <w:r w:rsidRPr="00C16994">
        <w:rPr>
          <w:rFonts w:hint="cs"/>
          <w:rtl/>
        </w:rPr>
        <w:t>ی</w:t>
      </w:r>
      <w:r w:rsidRPr="00C16994">
        <w:rPr>
          <w:rFonts w:hint="eastAsia"/>
          <w:rtl/>
        </w:rPr>
        <w:t>د</w:t>
      </w:r>
      <w:r w:rsidRPr="00C16994">
        <w:rPr>
          <w:rtl/>
        </w:rPr>
        <w:t>! دفاع با</w:t>
      </w:r>
      <w:r w:rsidRPr="00C16994">
        <w:rPr>
          <w:rFonts w:hint="cs"/>
          <w:rtl/>
        </w:rPr>
        <w:t>ی</w:t>
      </w:r>
      <w:r w:rsidRPr="00C16994">
        <w:rPr>
          <w:rFonts w:hint="eastAsia"/>
          <w:rtl/>
        </w:rPr>
        <w:t>د</w:t>
      </w:r>
      <w:r w:rsidRPr="00C16994">
        <w:rPr>
          <w:rtl/>
        </w:rPr>
        <w:t xml:space="preserve"> «عالمانه» باشد. نم</w:t>
      </w:r>
      <w:r w:rsidRPr="00C16994">
        <w:rPr>
          <w:rFonts w:hint="cs"/>
          <w:rtl/>
        </w:rPr>
        <w:t>ی‌</w:t>
      </w:r>
      <w:r w:rsidRPr="00C16994">
        <w:rPr>
          <w:rFonts w:hint="eastAsia"/>
          <w:rtl/>
        </w:rPr>
        <w:t>شود</w:t>
      </w:r>
      <w:r w:rsidRPr="00C16994">
        <w:rPr>
          <w:rtl/>
        </w:rPr>
        <w:t xml:space="preserve"> دست‌خال</w:t>
      </w:r>
      <w:r w:rsidRPr="00C16994">
        <w:rPr>
          <w:rFonts w:hint="cs"/>
          <w:rtl/>
        </w:rPr>
        <w:t>ی</w:t>
      </w:r>
      <w:r w:rsidRPr="00C16994">
        <w:rPr>
          <w:rtl/>
        </w:rPr>
        <w:t xml:space="preserve"> رفت به جنگ ش</w:t>
      </w:r>
      <w:r w:rsidR="00CF1785">
        <w:rPr>
          <w:rFonts w:hint="cs"/>
          <w:rtl/>
        </w:rPr>
        <w:t>ُ</w:t>
      </w:r>
      <w:r w:rsidRPr="00C16994">
        <w:rPr>
          <w:rtl/>
        </w:rPr>
        <w:t>بهات. اگر م</w:t>
      </w:r>
      <w:r w:rsidRPr="00C16994">
        <w:rPr>
          <w:rFonts w:hint="cs"/>
          <w:rtl/>
        </w:rPr>
        <w:t>ی‌</w:t>
      </w:r>
      <w:r w:rsidRPr="00C16994">
        <w:rPr>
          <w:rFonts w:hint="eastAsia"/>
          <w:rtl/>
        </w:rPr>
        <w:t>خواه</w:t>
      </w:r>
      <w:r w:rsidRPr="00C16994">
        <w:rPr>
          <w:rFonts w:hint="cs"/>
          <w:rtl/>
        </w:rPr>
        <w:t>ی</w:t>
      </w:r>
      <w:r w:rsidRPr="00C16994">
        <w:rPr>
          <w:rtl/>
        </w:rPr>
        <w:t xml:space="preserve"> جلو</w:t>
      </w:r>
      <w:r w:rsidRPr="00C16994">
        <w:rPr>
          <w:rFonts w:hint="cs"/>
          <w:rtl/>
        </w:rPr>
        <w:t>ی</w:t>
      </w:r>
      <w:r w:rsidRPr="00C16994">
        <w:rPr>
          <w:rtl/>
        </w:rPr>
        <w:t xml:space="preserve"> تحق</w:t>
      </w:r>
      <w:r w:rsidRPr="00C16994">
        <w:rPr>
          <w:rFonts w:hint="cs"/>
          <w:rtl/>
        </w:rPr>
        <w:t>ی</w:t>
      </w:r>
      <w:r w:rsidRPr="00C16994">
        <w:rPr>
          <w:rFonts w:hint="eastAsia"/>
          <w:rtl/>
        </w:rPr>
        <w:t>ر</w:t>
      </w:r>
      <w:r w:rsidRPr="00C16994">
        <w:rPr>
          <w:rtl/>
        </w:rPr>
        <w:t xml:space="preserve"> با</w:t>
      </w:r>
      <w:r w:rsidRPr="00C16994">
        <w:rPr>
          <w:rFonts w:hint="cs"/>
          <w:rtl/>
        </w:rPr>
        <w:t>ی</w:t>
      </w:r>
      <w:r w:rsidRPr="00C16994">
        <w:rPr>
          <w:rFonts w:hint="eastAsia"/>
          <w:rtl/>
        </w:rPr>
        <w:t>ست</w:t>
      </w:r>
      <w:r w:rsidRPr="00C16994">
        <w:rPr>
          <w:rFonts w:hint="cs"/>
          <w:rtl/>
        </w:rPr>
        <w:t>ی</w:t>
      </w:r>
      <w:r w:rsidRPr="00C16994">
        <w:rPr>
          <w:rFonts w:hint="eastAsia"/>
          <w:rtl/>
        </w:rPr>
        <w:t>،</w:t>
      </w:r>
      <w:r w:rsidRPr="00C16994">
        <w:rPr>
          <w:rtl/>
        </w:rPr>
        <w:t xml:space="preserve"> با</w:t>
      </w:r>
      <w:r w:rsidRPr="00C16994">
        <w:rPr>
          <w:rFonts w:hint="cs"/>
          <w:rtl/>
        </w:rPr>
        <w:t>ی</w:t>
      </w:r>
      <w:r w:rsidRPr="00C16994">
        <w:rPr>
          <w:rFonts w:hint="eastAsia"/>
          <w:rtl/>
        </w:rPr>
        <w:t>د</w:t>
      </w:r>
      <w:r w:rsidRPr="00C16994">
        <w:rPr>
          <w:rtl/>
        </w:rPr>
        <w:t xml:space="preserve"> «اطلاعات» داشته باش</w:t>
      </w:r>
      <w:r w:rsidRPr="00C16994">
        <w:rPr>
          <w:rFonts w:hint="cs"/>
          <w:rtl/>
        </w:rPr>
        <w:t>ی</w:t>
      </w:r>
      <w:r w:rsidRPr="00C16994">
        <w:rPr>
          <w:rtl/>
        </w:rPr>
        <w:t>. طرف م</w:t>
      </w:r>
      <w:r w:rsidRPr="00C16994">
        <w:rPr>
          <w:rFonts w:hint="cs"/>
          <w:rtl/>
        </w:rPr>
        <w:t>ی‌</w:t>
      </w:r>
      <w:r w:rsidRPr="00C16994">
        <w:rPr>
          <w:rFonts w:hint="eastAsia"/>
          <w:rtl/>
        </w:rPr>
        <w:t>گو</w:t>
      </w:r>
      <w:r w:rsidRPr="00C16994">
        <w:rPr>
          <w:rFonts w:hint="cs"/>
          <w:rtl/>
        </w:rPr>
        <w:t>ی</w:t>
      </w:r>
      <w:r w:rsidRPr="00C16994">
        <w:rPr>
          <w:rFonts w:hint="eastAsia"/>
          <w:rtl/>
        </w:rPr>
        <w:t>د</w:t>
      </w:r>
      <w:r w:rsidRPr="00C16994">
        <w:rPr>
          <w:rtl/>
        </w:rPr>
        <w:t>: «ا</w:t>
      </w:r>
      <w:r w:rsidRPr="00C16994">
        <w:rPr>
          <w:rFonts w:hint="cs"/>
          <w:rtl/>
        </w:rPr>
        <w:t>ی</w:t>
      </w:r>
      <w:r w:rsidRPr="00C16994">
        <w:rPr>
          <w:rFonts w:hint="eastAsia"/>
          <w:rtl/>
        </w:rPr>
        <w:t>ران</w:t>
      </w:r>
      <w:r w:rsidRPr="00C16994">
        <w:rPr>
          <w:rtl/>
        </w:rPr>
        <w:t xml:space="preserve"> بدبخت شده</w:t>
      </w:r>
      <w:r w:rsidR="00CF1785">
        <w:rPr>
          <w:rFonts w:hint="cs"/>
          <w:rtl/>
        </w:rPr>
        <w:t>؛</w:t>
      </w:r>
      <w:r w:rsidRPr="00C16994">
        <w:rPr>
          <w:rtl/>
        </w:rPr>
        <w:t xml:space="preserve"> </w:t>
      </w:r>
      <w:r w:rsidR="00CF1785">
        <w:rPr>
          <w:rFonts w:hint="cs"/>
          <w:rtl/>
        </w:rPr>
        <w:t xml:space="preserve">زمان </w:t>
      </w:r>
      <w:r w:rsidRPr="00C16994">
        <w:rPr>
          <w:rtl/>
        </w:rPr>
        <w:t>پهلو</w:t>
      </w:r>
      <w:r w:rsidRPr="00C16994">
        <w:rPr>
          <w:rFonts w:hint="cs"/>
          <w:rtl/>
        </w:rPr>
        <w:t>ی</w:t>
      </w:r>
      <w:r w:rsidRPr="00C16994">
        <w:rPr>
          <w:rtl/>
        </w:rPr>
        <w:t xml:space="preserve"> بهشت بود!» تو اگر آمار نداشته باش</w:t>
      </w:r>
      <w:r w:rsidRPr="00C16994">
        <w:rPr>
          <w:rFonts w:hint="cs"/>
          <w:rtl/>
        </w:rPr>
        <w:t>ی</w:t>
      </w:r>
      <w:r w:rsidRPr="00C16994">
        <w:rPr>
          <w:rFonts w:hint="eastAsia"/>
          <w:rtl/>
        </w:rPr>
        <w:t>،</w:t>
      </w:r>
      <w:r w:rsidRPr="00C16994">
        <w:rPr>
          <w:rtl/>
        </w:rPr>
        <w:t xml:space="preserve"> لکنت زبان م</w:t>
      </w:r>
      <w:r w:rsidRPr="00C16994">
        <w:rPr>
          <w:rFonts w:hint="cs"/>
          <w:rtl/>
        </w:rPr>
        <w:t>ی‌</w:t>
      </w:r>
      <w:r w:rsidRPr="00C16994">
        <w:rPr>
          <w:rFonts w:hint="eastAsia"/>
          <w:rtl/>
        </w:rPr>
        <w:t>گ</w:t>
      </w:r>
      <w:r w:rsidRPr="00C16994">
        <w:rPr>
          <w:rFonts w:hint="cs"/>
          <w:rtl/>
        </w:rPr>
        <w:t>ی</w:t>
      </w:r>
      <w:r w:rsidRPr="00C16994">
        <w:rPr>
          <w:rFonts w:hint="eastAsia"/>
          <w:rtl/>
        </w:rPr>
        <w:t>ر</w:t>
      </w:r>
      <w:r w:rsidRPr="00C16994">
        <w:rPr>
          <w:rFonts w:hint="cs"/>
          <w:rtl/>
        </w:rPr>
        <w:t>ی</w:t>
      </w:r>
      <w:r w:rsidRPr="00C16994">
        <w:rPr>
          <w:rtl/>
        </w:rPr>
        <w:t xml:space="preserve"> و تحق</w:t>
      </w:r>
      <w:r w:rsidRPr="00C16994">
        <w:rPr>
          <w:rFonts w:hint="cs"/>
          <w:rtl/>
        </w:rPr>
        <w:t>ی</w:t>
      </w:r>
      <w:r w:rsidRPr="00C16994">
        <w:rPr>
          <w:rFonts w:hint="eastAsia"/>
          <w:rtl/>
        </w:rPr>
        <w:t>ر</w:t>
      </w:r>
      <w:r w:rsidRPr="00C16994">
        <w:rPr>
          <w:rtl/>
        </w:rPr>
        <w:t xml:space="preserve"> م</w:t>
      </w:r>
      <w:r w:rsidRPr="00C16994">
        <w:rPr>
          <w:rFonts w:hint="cs"/>
          <w:rtl/>
        </w:rPr>
        <w:t>ی‌</w:t>
      </w:r>
      <w:r w:rsidRPr="00C16994">
        <w:rPr>
          <w:rFonts w:hint="eastAsia"/>
          <w:rtl/>
        </w:rPr>
        <w:t>شو</w:t>
      </w:r>
      <w:r w:rsidRPr="00C16994">
        <w:rPr>
          <w:rFonts w:hint="cs"/>
          <w:rtl/>
        </w:rPr>
        <w:t>ی</w:t>
      </w:r>
      <w:r w:rsidRPr="00C16994">
        <w:rPr>
          <w:rtl/>
        </w:rPr>
        <w:t>. اما اگر مطالعه کرده باش</w:t>
      </w:r>
      <w:r w:rsidRPr="00C16994">
        <w:rPr>
          <w:rFonts w:hint="cs"/>
          <w:rtl/>
        </w:rPr>
        <w:t>ی</w:t>
      </w:r>
      <w:r w:rsidRPr="00C16994">
        <w:rPr>
          <w:rFonts w:hint="eastAsia"/>
          <w:rtl/>
        </w:rPr>
        <w:t>،</w:t>
      </w:r>
      <w:r w:rsidRPr="00C16994">
        <w:rPr>
          <w:rtl/>
        </w:rPr>
        <w:t xml:space="preserve"> س</w:t>
      </w:r>
      <w:r w:rsidRPr="00C16994">
        <w:rPr>
          <w:rFonts w:hint="cs"/>
          <w:rtl/>
        </w:rPr>
        <w:t>ی</w:t>
      </w:r>
      <w:r w:rsidRPr="00C16994">
        <w:rPr>
          <w:rFonts w:hint="eastAsia"/>
          <w:rtl/>
        </w:rPr>
        <w:t>نه‌ات</w:t>
      </w:r>
      <w:r w:rsidRPr="00C16994">
        <w:rPr>
          <w:rtl/>
        </w:rPr>
        <w:t xml:space="preserve"> را سپر م</w:t>
      </w:r>
      <w:r w:rsidRPr="00C16994">
        <w:rPr>
          <w:rFonts w:hint="cs"/>
          <w:rtl/>
        </w:rPr>
        <w:t>ی‌</w:t>
      </w:r>
      <w:r w:rsidRPr="00C16994">
        <w:rPr>
          <w:rFonts w:hint="eastAsia"/>
          <w:rtl/>
        </w:rPr>
        <w:t>کن</w:t>
      </w:r>
      <w:r w:rsidRPr="00C16994">
        <w:rPr>
          <w:rFonts w:hint="cs"/>
          <w:rtl/>
        </w:rPr>
        <w:t>ی</w:t>
      </w:r>
      <w:r w:rsidRPr="00C16994">
        <w:rPr>
          <w:rtl/>
        </w:rPr>
        <w:t xml:space="preserve"> و جواب م</w:t>
      </w:r>
      <w:r w:rsidRPr="00C16994">
        <w:rPr>
          <w:rFonts w:hint="cs"/>
          <w:rtl/>
        </w:rPr>
        <w:t>ی‌</w:t>
      </w:r>
      <w:r w:rsidRPr="00C16994">
        <w:rPr>
          <w:rFonts w:hint="eastAsia"/>
          <w:rtl/>
        </w:rPr>
        <w:t>ده</w:t>
      </w:r>
      <w:r w:rsidRPr="00C16994">
        <w:rPr>
          <w:rFonts w:hint="cs"/>
          <w:rtl/>
        </w:rPr>
        <w:t>ی</w:t>
      </w:r>
      <w:r w:rsidRPr="002311AD">
        <w:rPr>
          <w:rtl/>
        </w:rPr>
        <w:t>.</w:t>
      </w:r>
    </w:p>
    <w:p w14:paraId="2A6A1524" w14:textId="77777777" w:rsidR="00751AF9" w:rsidRPr="00C16994" w:rsidRDefault="006E46C9" w:rsidP="00EF149D">
      <w:pPr>
        <w:pStyle w:val="Heading200"/>
        <w:rPr>
          <w:rtl/>
        </w:rPr>
      </w:pPr>
      <w:r w:rsidRPr="00C16994">
        <w:rPr>
          <w:rFonts w:hint="eastAsia"/>
          <w:rtl/>
        </w:rPr>
        <w:t>چه</w:t>
      </w:r>
      <w:r w:rsidRPr="00C16994">
        <w:rPr>
          <w:rtl/>
        </w:rPr>
        <w:t xml:space="preserve"> با</w:t>
      </w:r>
      <w:r w:rsidRPr="00C16994">
        <w:rPr>
          <w:rFonts w:hint="cs"/>
          <w:rtl/>
        </w:rPr>
        <w:t>ی</w:t>
      </w:r>
      <w:r w:rsidRPr="00C16994">
        <w:rPr>
          <w:rFonts w:hint="eastAsia"/>
          <w:rtl/>
        </w:rPr>
        <w:t>د</w:t>
      </w:r>
      <w:r w:rsidRPr="00C16994">
        <w:rPr>
          <w:rtl/>
        </w:rPr>
        <w:t xml:space="preserve"> کرد؟</w:t>
      </w:r>
    </w:p>
    <w:p w14:paraId="42B9D6DA" w14:textId="376D03C0" w:rsidR="00751AF9" w:rsidRPr="00C16994" w:rsidRDefault="006E46C9" w:rsidP="00CF1785">
      <w:pPr>
        <w:pStyle w:val="Normal00"/>
        <w:rPr>
          <w:rtl/>
        </w:rPr>
      </w:pPr>
      <w:r w:rsidRPr="00CF1785">
        <w:rPr>
          <w:rFonts w:hint="eastAsia"/>
          <w:b/>
          <w:bCs/>
          <w:rtl/>
        </w:rPr>
        <w:t>مجهز</w:t>
      </w:r>
      <w:r w:rsidRPr="00CF1785">
        <w:rPr>
          <w:b/>
          <w:bCs/>
          <w:rtl/>
        </w:rPr>
        <w:t xml:space="preserve"> شو</w:t>
      </w:r>
      <w:r w:rsidRPr="00CF1785">
        <w:rPr>
          <w:rFonts w:hint="cs"/>
          <w:b/>
          <w:bCs/>
          <w:rtl/>
        </w:rPr>
        <w:t>ی</w:t>
      </w:r>
      <w:r w:rsidRPr="00CF1785">
        <w:rPr>
          <w:rFonts w:hint="eastAsia"/>
          <w:b/>
          <w:bCs/>
          <w:rtl/>
        </w:rPr>
        <w:t>د</w:t>
      </w:r>
      <w:r w:rsidR="00CF1785" w:rsidRPr="00CF1785">
        <w:rPr>
          <w:rFonts w:hint="cs"/>
          <w:b/>
          <w:bCs/>
          <w:rtl/>
        </w:rPr>
        <w:t>:</w:t>
      </w:r>
      <w:r w:rsidRPr="00C16994">
        <w:rPr>
          <w:rtl/>
        </w:rPr>
        <w:t xml:space="preserve"> کتاب‌ها</w:t>
      </w:r>
      <w:r w:rsidRPr="00C16994">
        <w:rPr>
          <w:rFonts w:hint="cs"/>
          <w:rtl/>
        </w:rPr>
        <w:t>ی</w:t>
      </w:r>
      <w:r w:rsidRPr="00C16994">
        <w:rPr>
          <w:rtl/>
        </w:rPr>
        <w:t xml:space="preserve"> «اند</w:t>
      </w:r>
      <w:r w:rsidRPr="00C16994">
        <w:rPr>
          <w:rFonts w:hint="cs"/>
          <w:rtl/>
        </w:rPr>
        <w:t>ی</w:t>
      </w:r>
      <w:r w:rsidRPr="00C16994">
        <w:rPr>
          <w:rFonts w:hint="eastAsia"/>
          <w:rtl/>
        </w:rPr>
        <w:t>شکده</w:t>
      </w:r>
      <w:r w:rsidR="00CF1785">
        <w:rPr>
          <w:rFonts w:hint="cs"/>
          <w:rtl/>
        </w:rPr>
        <w:t>ٔ</w:t>
      </w:r>
      <w:r w:rsidRPr="00C16994">
        <w:rPr>
          <w:rtl/>
        </w:rPr>
        <w:t xml:space="preserve"> سعداء» را بخوان</w:t>
      </w:r>
      <w:r w:rsidRPr="00C16994">
        <w:rPr>
          <w:rFonts w:hint="cs"/>
          <w:rtl/>
        </w:rPr>
        <w:t>ی</w:t>
      </w:r>
      <w:r w:rsidRPr="00C16994">
        <w:rPr>
          <w:rFonts w:hint="eastAsia"/>
          <w:rtl/>
        </w:rPr>
        <w:t>د</w:t>
      </w:r>
      <w:r w:rsidRPr="00C16994">
        <w:rPr>
          <w:rtl/>
        </w:rPr>
        <w:t>. کتاب «صعود چهل</w:t>
      </w:r>
      <w:r w:rsidR="00CF1785">
        <w:rPr>
          <w:rFonts w:hint="cs"/>
          <w:rtl/>
        </w:rPr>
        <w:t>‌‌</w:t>
      </w:r>
      <w:r w:rsidRPr="00C16994">
        <w:rPr>
          <w:rtl/>
        </w:rPr>
        <w:t>ساله» را بخوان</w:t>
      </w:r>
      <w:r w:rsidRPr="00C16994">
        <w:rPr>
          <w:rFonts w:hint="cs"/>
          <w:rtl/>
        </w:rPr>
        <w:t>ی</w:t>
      </w:r>
      <w:r w:rsidRPr="00C16994">
        <w:rPr>
          <w:rFonts w:hint="eastAsia"/>
          <w:rtl/>
        </w:rPr>
        <w:t>د</w:t>
      </w:r>
      <w:r w:rsidRPr="00C16994">
        <w:rPr>
          <w:rtl/>
        </w:rPr>
        <w:t xml:space="preserve">. آثار استاد </w:t>
      </w:r>
      <w:r w:rsidR="00CF1785">
        <w:rPr>
          <w:rFonts w:hint="cs"/>
          <w:rtl/>
        </w:rPr>
        <w:t>«</w:t>
      </w:r>
      <w:r w:rsidRPr="00C16994">
        <w:rPr>
          <w:rtl/>
        </w:rPr>
        <w:t>راج</w:t>
      </w:r>
      <w:r w:rsidRPr="00C16994">
        <w:rPr>
          <w:rFonts w:hint="cs"/>
          <w:rtl/>
        </w:rPr>
        <w:t>ی</w:t>
      </w:r>
      <w:r w:rsidR="00CF1785">
        <w:rPr>
          <w:rFonts w:hint="cs"/>
          <w:rtl/>
        </w:rPr>
        <w:t>»</w:t>
      </w:r>
      <w:r w:rsidRPr="00C16994">
        <w:rPr>
          <w:rtl/>
        </w:rPr>
        <w:t xml:space="preserve"> را دنبال کن</w:t>
      </w:r>
      <w:r w:rsidRPr="00C16994">
        <w:rPr>
          <w:rFonts w:hint="cs"/>
          <w:rtl/>
        </w:rPr>
        <w:t>ی</w:t>
      </w:r>
      <w:r w:rsidRPr="00C16994">
        <w:rPr>
          <w:rFonts w:hint="eastAsia"/>
          <w:rtl/>
        </w:rPr>
        <w:t>د</w:t>
      </w:r>
      <w:r w:rsidRPr="00C16994">
        <w:rPr>
          <w:rtl/>
        </w:rPr>
        <w:t>. ا</w:t>
      </w:r>
      <w:r w:rsidRPr="00C16994">
        <w:rPr>
          <w:rFonts w:hint="cs"/>
          <w:rtl/>
        </w:rPr>
        <w:t>ی</w:t>
      </w:r>
      <w:r w:rsidRPr="00C16994">
        <w:rPr>
          <w:rFonts w:hint="eastAsia"/>
          <w:rtl/>
        </w:rPr>
        <w:t>شان</w:t>
      </w:r>
      <w:r w:rsidRPr="00C16994">
        <w:rPr>
          <w:rtl/>
        </w:rPr>
        <w:t xml:space="preserve"> با زبان آمار ب</w:t>
      </w:r>
      <w:r w:rsidRPr="00C16994">
        <w:rPr>
          <w:rFonts w:hint="cs"/>
          <w:rtl/>
        </w:rPr>
        <w:t>ی</w:t>
      </w:r>
      <w:r w:rsidRPr="00C16994">
        <w:rPr>
          <w:rFonts w:hint="eastAsia"/>
          <w:rtl/>
        </w:rPr>
        <w:t>ن‌الملل</w:t>
      </w:r>
      <w:r w:rsidRPr="00C16994">
        <w:rPr>
          <w:rFonts w:hint="cs"/>
          <w:rtl/>
        </w:rPr>
        <w:t>ی</w:t>
      </w:r>
      <w:r w:rsidRPr="00C16994">
        <w:rPr>
          <w:rtl/>
        </w:rPr>
        <w:t xml:space="preserve"> ثابت کرده که جمهور</w:t>
      </w:r>
      <w:r w:rsidRPr="00C16994">
        <w:rPr>
          <w:rFonts w:hint="cs"/>
          <w:rtl/>
        </w:rPr>
        <w:t>ی</w:t>
      </w:r>
      <w:r w:rsidRPr="00C16994">
        <w:rPr>
          <w:rtl/>
        </w:rPr>
        <w:t xml:space="preserve"> اسلام</w:t>
      </w:r>
      <w:r w:rsidRPr="00C16994">
        <w:rPr>
          <w:rFonts w:hint="cs"/>
          <w:rtl/>
        </w:rPr>
        <w:t>ی</w:t>
      </w:r>
      <w:r w:rsidRPr="00C16994">
        <w:rPr>
          <w:rtl/>
        </w:rPr>
        <w:t xml:space="preserve"> کجا بوده و به کجا رس</w:t>
      </w:r>
      <w:r w:rsidRPr="00C16994">
        <w:rPr>
          <w:rFonts w:hint="cs"/>
          <w:rtl/>
        </w:rPr>
        <w:t>ی</w:t>
      </w:r>
      <w:r w:rsidRPr="00C16994">
        <w:rPr>
          <w:rFonts w:hint="eastAsia"/>
          <w:rtl/>
        </w:rPr>
        <w:t>ده</w:t>
      </w:r>
      <w:r w:rsidRPr="00C16994">
        <w:rPr>
          <w:rtl/>
        </w:rPr>
        <w:t>. وقت</w:t>
      </w:r>
      <w:r w:rsidRPr="00C16994">
        <w:rPr>
          <w:rFonts w:hint="cs"/>
          <w:rtl/>
        </w:rPr>
        <w:t>ی</w:t>
      </w:r>
      <w:r w:rsidRPr="00C16994">
        <w:rPr>
          <w:rtl/>
        </w:rPr>
        <w:t xml:space="preserve"> دستت پر از سند</w:t>
      </w:r>
      <w:r w:rsidR="00CF1785">
        <w:rPr>
          <w:rFonts w:hint="cs"/>
          <w:rtl/>
        </w:rPr>
        <w:t xml:space="preserve"> و مدرک </w:t>
      </w:r>
      <w:r w:rsidRPr="00C16994">
        <w:rPr>
          <w:rtl/>
        </w:rPr>
        <w:t>باشد، د</w:t>
      </w:r>
      <w:r w:rsidRPr="00C16994">
        <w:rPr>
          <w:rFonts w:hint="cs"/>
          <w:rtl/>
        </w:rPr>
        <w:t>ی</w:t>
      </w:r>
      <w:r w:rsidRPr="00C16994">
        <w:rPr>
          <w:rFonts w:hint="eastAsia"/>
          <w:rtl/>
        </w:rPr>
        <w:t>گر</w:t>
      </w:r>
      <w:r w:rsidRPr="00C16994">
        <w:rPr>
          <w:rtl/>
        </w:rPr>
        <w:t xml:space="preserve"> از هوچ</w:t>
      </w:r>
      <w:r w:rsidRPr="00C16994">
        <w:rPr>
          <w:rFonts w:hint="cs"/>
          <w:rtl/>
        </w:rPr>
        <w:t>ی‌</w:t>
      </w:r>
      <w:r w:rsidRPr="00C16994">
        <w:rPr>
          <w:rFonts w:hint="eastAsia"/>
          <w:rtl/>
        </w:rPr>
        <w:t>گر</w:t>
      </w:r>
      <w:r w:rsidRPr="00C16994">
        <w:rPr>
          <w:rFonts w:hint="cs"/>
          <w:rtl/>
        </w:rPr>
        <w:t>ی</w:t>
      </w:r>
      <w:r w:rsidRPr="00C16994">
        <w:rPr>
          <w:rtl/>
        </w:rPr>
        <w:t xml:space="preserve"> ضدانقلا</w:t>
      </w:r>
      <w:r w:rsidRPr="00C16994">
        <w:rPr>
          <w:rFonts w:hint="eastAsia"/>
          <w:rtl/>
        </w:rPr>
        <w:t>ب</w:t>
      </w:r>
      <w:r w:rsidRPr="00C16994">
        <w:rPr>
          <w:rtl/>
        </w:rPr>
        <w:t xml:space="preserve"> نم</w:t>
      </w:r>
      <w:r w:rsidRPr="00C16994">
        <w:rPr>
          <w:rFonts w:hint="cs"/>
          <w:rtl/>
        </w:rPr>
        <w:t>ی‌</w:t>
      </w:r>
      <w:r w:rsidRPr="00C16994">
        <w:rPr>
          <w:rFonts w:hint="eastAsia"/>
          <w:rtl/>
        </w:rPr>
        <w:t>ترس</w:t>
      </w:r>
      <w:r w:rsidRPr="00C16994">
        <w:rPr>
          <w:rFonts w:hint="cs"/>
          <w:rtl/>
        </w:rPr>
        <w:t>ی</w:t>
      </w:r>
      <w:r w:rsidRPr="002311AD">
        <w:rPr>
          <w:rtl/>
        </w:rPr>
        <w:t>.</w:t>
      </w:r>
    </w:p>
    <w:p w14:paraId="6E743BB0" w14:textId="209F16A7" w:rsidR="00751AF9" w:rsidRPr="00C16994" w:rsidRDefault="006E46C9" w:rsidP="00426724">
      <w:pPr>
        <w:pStyle w:val="Normal00"/>
        <w:rPr>
          <w:rtl/>
        </w:rPr>
      </w:pPr>
      <w:r w:rsidRPr="00CF1785">
        <w:rPr>
          <w:rFonts w:hint="eastAsia"/>
          <w:b/>
          <w:bCs/>
          <w:rtl/>
        </w:rPr>
        <w:t>حما</w:t>
      </w:r>
      <w:r w:rsidRPr="00CF1785">
        <w:rPr>
          <w:rFonts w:hint="cs"/>
          <w:b/>
          <w:bCs/>
          <w:rtl/>
        </w:rPr>
        <w:t>ی</w:t>
      </w:r>
      <w:r w:rsidRPr="00CF1785">
        <w:rPr>
          <w:rFonts w:hint="eastAsia"/>
          <w:b/>
          <w:bCs/>
          <w:rtl/>
        </w:rPr>
        <w:t>ت</w:t>
      </w:r>
      <w:r w:rsidRPr="00CF1785">
        <w:rPr>
          <w:b/>
          <w:bCs/>
          <w:rtl/>
        </w:rPr>
        <w:t xml:space="preserve"> شبکه‌ا</w:t>
      </w:r>
      <w:r w:rsidRPr="00CF1785">
        <w:rPr>
          <w:rFonts w:hint="cs"/>
          <w:b/>
          <w:bCs/>
          <w:rtl/>
        </w:rPr>
        <w:t>ی</w:t>
      </w:r>
      <w:r w:rsidRPr="00CF1785">
        <w:rPr>
          <w:b/>
          <w:bCs/>
          <w:rtl/>
        </w:rPr>
        <w:t>:</w:t>
      </w:r>
      <w:r w:rsidRPr="00C16994">
        <w:rPr>
          <w:rtl/>
        </w:rPr>
        <w:t xml:space="preserve"> وقت</w:t>
      </w:r>
      <w:r w:rsidRPr="00C16994">
        <w:rPr>
          <w:rFonts w:hint="cs"/>
          <w:rtl/>
        </w:rPr>
        <w:t>ی</w:t>
      </w:r>
      <w:r w:rsidRPr="00C16994">
        <w:rPr>
          <w:rtl/>
        </w:rPr>
        <w:t xml:space="preserve"> م</w:t>
      </w:r>
      <w:r w:rsidRPr="00C16994">
        <w:rPr>
          <w:rFonts w:hint="cs"/>
          <w:rtl/>
        </w:rPr>
        <w:t>ی‌</w:t>
      </w:r>
      <w:r w:rsidRPr="00C16994">
        <w:rPr>
          <w:rFonts w:hint="eastAsia"/>
          <w:rtl/>
        </w:rPr>
        <w:t>ب</w:t>
      </w:r>
      <w:r w:rsidRPr="00C16994">
        <w:rPr>
          <w:rFonts w:hint="cs"/>
          <w:rtl/>
        </w:rPr>
        <w:t>ی</w:t>
      </w:r>
      <w:r w:rsidRPr="00C16994">
        <w:rPr>
          <w:rFonts w:hint="eastAsia"/>
          <w:rtl/>
        </w:rPr>
        <w:t>ن</w:t>
      </w:r>
      <w:r w:rsidRPr="00C16994">
        <w:rPr>
          <w:rFonts w:hint="cs"/>
          <w:rtl/>
        </w:rPr>
        <w:t>ی</w:t>
      </w:r>
      <w:r w:rsidRPr="00C16994">
        <w:rPr>
          <w:rFonts w:hint="eastAsia"/>
          <w:rtl/>
        </w:rPr>
        <w:t>د</w:t>
      </w:r>
      <w:r w:rsidRPr="00C16994">
        <w:rPr>
          <w:rtl/>
        </w:rPr>
        <w:t xml:space="preserve"> </w:t>
      </w:r>
      <w:r w:rsidRPr="00C16994">
        <w:rPr>
          <w:rFonts w:hint="cs"/>
          <w:rtl/>
        </w:rPr>
        <w:t>ی</w:t>
      </w:r>
      <w:r w:rsidRPr="00C16994">
        <w:rPr>
          <w:rFonts w:hint="eastAsia"/>
          <w:rtl/>
        </w:rPr>
        <w:t>ک</w:t>
      </w:r>
      <w:r w:rsidRPr="00C16994">
        <w:rPr>
          <w:rtl/>
        </w:rPr>
        <w:t xml:space="preserve"> دختر قهرمان با حجاب م</w:t>
      </w:r>
      <w:r w:rsidRPr="00C16994">
        <w:rPr>
          <w:rFonts w:hint="cs"/>
          <w:rtl/>
        </w:rPr>
        <w:t>ی‌</w:t>
      </w:r>
      <w:r w:rsidRPr="00C16994">
        <w:rPr>
          <w:rFonts w:hint="eastAsia"/>
          <w:rtl/>
        </w:rPr>
        <w:t>رود</w:t>
      </w:r>
      <w:r w:rsidRPr="00C16994">
        <w:rPr>
          <w:rtl/>
        </w:rPr>
        <w:t xml:space="preserve"> رو</w:t>
      </w:r>
      <w:r w:rsidRPr="00C16994">
        <w:rPr>
          <w:rFonts w:hint="cs"/>
          <w:rtl/>
        </w:rPr>
        <w:t>ی</w:t>
      </w:r>
      <w:r w:rsidRPr="00C16994">
        <w:rPr>
          <w:rtl/>
        </w:rPr>
        <w:t xml:space="preserve"> سکو و ب</w:t>
      </w:r>
      <w:r w:rsidRPr="00C16994">
        <w:rPr>
          <w:rtl/>
        </w:rPr>
        <w:t>ه او حمله م</w:t>
      </w:r>
      <w:r w:rsidRPr="00C16994">
        <w:rPr>
          <w:rFonts w:hint="cs"/>
          <w:rtl/>
        </w:rPr>
        <w:t>ی‌</w:t>
      </w:r>
      <w:r w:rsidRPr="00C16994">
        <w:rPr>
          <w:rFonts w:hint="eastAsia"/>
          <w:rtl/>
        </w:rPr>
        <w:t>کنند،</w:t>
      </w:r>
      <w:r w:rsidRPr="00C16994">
        <w:rPr>
          <w:rtl/>
        </w:rPr>
        <w:t xml:space="preserve"> </w:t>
      </w:r>
      <w:r w:rsidRPr="00C16994">
        <w:rPr>
          <w:rFonts w:hint="cs"/>
          <w:rtl/>
        </w:rPr>
        <w:t>ی</w:t>
      </w:r>
      <w:r w:rsidRPr="00C16994">
        <w:rPr>
          <w:rFonts w:hint="eastAsia"/>
          <w:rtl/>
        </w:rPr>
        <w:t>ا</w:t>
      </w:r>
      <w:r w:rsidRPr="00C16994">
        <w:rPr>
          <w:rtl/>
        </w:rPr>
        <w:t xml:space="preserve"> وقت</w:t>
      </w:r>
      <w:r w:rsidRPr="00C16994">
        <w:rPr>
          <w:rFonts w:hint="cs"/>
          <w:rtl/>
        </w:rPr>
        <w:t>ی</w:t>
      </w:r>
      <w:r w:rsidRPr="00C16994">
        <w:rPr>
          <w:rtl/>
        </w:rPr>
        <w:t xml:space="preserve"> </w:t>
      </w:r>
      <w:r w:rsidRPr="00C16994">
        <w:rPr>
          <w:rFonts w:hint="cs"/>
          <w:rtl/>
        </w:rPr>
        <w:t>ی</w:t>
      </w:r>
      <w:r w:rsidRPr="00C16994">
        <w:rPr>
          <w:rFonts w:hint="eastAsia"/>
          <w:rtl/>
        </w:rPr>
        <w:t>ک</w:t>
      </w:r>
      <w:r w:rsidRPr="00C16994">
        <w:rPr>
          <w:rtl/>
        </w:rPr>
        <w:t xml:space="preserve"> مداح </w:t>
      </w:r>
      <w:r w:rsidRPr="00C16994">
        <w:rPr>
          <w:rFonts w:hint="cs"/>
          <w:rtl/>
        </w:rPr>
        <w:t>ی</w:t>
      </w:r>
      <w:r w:rsidRPr="00C16994">
        <w:rPr>
          <w:rFonts w:hint="eastAsia"/>
          <w:rtl/>
        </w:rPr>
        <w:t>ا</w:t>
      </w:r>
      <w:r w:rsidRPr="00C16994">
        <w:rPr>
          <w:rtl/>
        </w:rPr>
        <w:t xml:space="preserve"> سخنران انقلاب</w:t>
      </w:r>
      <w:r w:rsidRPr="00C16994">
        <w:rPr>
          <w:rFonts w:hint="cs"/>
          <w:rtl/>
        </w:rPr>
        <w:t>ی</w:t>
      </w:r>
      <w:r w:rsidRPr="00C16994">
        <w:rPr>
          <w:rtl/>
        </w:rPr>
        <w:t xml:space="preserve"> حرف حق</w:t>
      </w:r>
      <w:r w:rsidRPr="00C16994">
        <w:rPr>
          <w:rFonts w:hint="cs"/>
          <w:rtl/>
        </w:rPr>
        <w:t>ی</w:t>
      </w:r>
      <w:r w:rsidRPr="00C16994">
        <w:rPr>
          <w:rtl/>
        </w:rPr>
        <w:t xml:space="preserve"> م</w:t>
      </w:r>
      <w:r w:rsidRPr="00C16994">
        <w:rPr>
          <w:rFonts w:hint="cs"/>
          <w:rtl/>
        </w:rPr>
        <w:t>ی‌</w:t>
      </w:r>
      <w:r w:rsidRPr="00C16994">
        <w:rPr>
          <w:rFonts w:hint="eastAsia"/>
          <w:rtl/>
        </w:rPr>
        <w:t>زند</w:t>
      </w:r>
      <w:r w:rsidRPr="00C16994">
        <w:rPr>
          <w:rtl/>
        </w:rPr>
        <w:t xml:space="preserve"> و ترور شخص</w:t>
      </w:r>
      <w:r w:rsidRPr="00C16994">
        <w:rPr>
          <w:rFonts w:hint="cs"/>
          <w:rtl/>
        </w:rPr>
        <w:t>ی</w:t>
      </w:r>
      <w:r w:rsidRPr="00C16994">
        <w:rPr>
          <w:rFonts w:hint="eastAsia"/>
          <w:rtl/>
        </w:rPr>
        <w:t>ت</w:t>
      </w:r>
      <w:r w:rsidRPr="00C16994">
        <w:rPr>
          <w:rtl/>
        </w:rPr>
        <w:t xml:space="preserve"> م</w:t>
      </w:r>
      <w:r w:rsidRPr="00C16994">
        <w:rPr>
          <w:rFonts w:hint="cs"/>
          <w:rtl/>
        </w:rPr>
        <w:t>ی‌</w:t>
      </w:r>
      <w:r w:rsidRPr="00C16994">
        <w:rPr>
          <w:rFonts w:hint="eastAsia"/>
          <w:rtl/>
        </w:rPr>
        <w:t>شود،</w:t>
      </w:r>
      <w:r w:rsidRPr="00C16994">
        <w:rPr>
          <w:rtl/>
        </w:rPr>
        <w:t xml:space="preserve"> او را تنها نگذار</w:t>
      </w:r>
      <w:r w:rsidRPr="00C16994">
        <w:rPr>
          <w:rFonts w:hint="cs"/>
          <w:rtl/>
        </w:rPr>
        <w:t>ی</w:t>
      </w:r>
      <w:r w:rsidRPr="00C16994">
        <w:rPr>
          <w:rFonts w:hint="eastAsia"/>
          <w:rtl/>
        </w:rPr>
        <w:t>د</w:t>
      </w:r>
      <w:r w:rsidRPr="00C16994">
        <w:rPr>
          <w:rtl/>
        </w:rPr>
        <w:t>. لا</w:t>
      </w:r>
      <w:r w:rsidRPr="00C16994">
        <w:rPr>
          <w:rFonts w:hint="cs"/>
          <w:rtl/>
        </w:rPr>
        <w:t>ی</w:t>
      </w:r>
      <w:r w:rsidRPr="00C16994">
        <w:rPr>
          <w:rFonts w:hint="eastAsia"/>
          <w:rtl/>
        </w:rPr>
        <w:t>ک</w:t>
      </w:r>
      <w:r w:rsidRPr="00C16994">
        <w:rPr>
          <w:rtl/>
        </w:rPr>
        <w:t xml:space="preserve"> کن</w:t>
      </w:r>
      <w:r w:rsidRPr="00C16994">
        <w:rPr>
          <w:rFonts w:hint="cs"/>
          <w:rtl/>
        </w:rPr>
        <w:t>ی</w:t>
      </w:r>
      <w:r w:rsidRPr="00C16994">
        <w:rPr>
          <w:rFonts w:hint="eastAsia"/>
          <w:rtl/>
        </w:rPr>
        <w:t>د،</w:t>
      </w:r>
      <w:r w:rsidRPr="00C16994">
        <w:rPr>
          <w:rtl/>
        </w:rPr>
        <w:t xml:space="preserve"> کامنت بگذار</w:t>
      </w:r>
      <w:r w:rsidRPr="00C16994">
        <w:rPr>
          <w:rFonts w:hint="cs"/>
          <w:rtl/>
        </w:rPr>
        <w:t>ی</w:t>
      </w:r>
      <w:r w:rsidRPr="00C16994">
        <w:rPr>
          <w:rFonts w:hint="eastAsia"/>
          <w:rtl/>
        </w:rPr>
        <w:t>د،</w:t>
      </w:r>
      <w:r w:rsidRPr="00C16994">
        <w:rPr>
          <w:rtl/>
        </w:rPr>
        <w:t xml:space="preserve"> نشر بده</w:t>
      </w:r>
      <w:r w:rsidRPr="00C16994">
        <w:rPr>
          <w:rFonts w:hint="cs"/>
          <w:rtl/>
        </w:rPr>
        <w:t>ی</w:t>
      </w:r>
      <w:r w:rsidRPr="00C16994">
        <w:rPr>
          <w:rFonts w:hint="eastAsia"/>
          <w:rtl/>
        </w:rPr>
        <w:t>د</w:t>
      </w:r>
      <w:r w:rsidRPr="00C16994">
        <w:rPr>
          <w:rtl/>
        </w:rPr>
        <w:t>. نگذار</w:t>
      </w:r>
      <w:r w:rsidRPr="00C16994">
        <w:rPr>
          <w:rFonts w:hint="cs"/>
          <w:rtl/>
        </w:rPr>
        <w:t>ی</w:t>
      </w:r>
      <w:r w:rsidRPr="00C16994">
        <w:rPr>
          <w:rFonts w:hint="eastAsia"/>
          <w:rtl/>
        </w:rPr>
        <w:t>د</w:t>
      </w:r>
      <w:r w:rsidRPr="00C16994">
        <w:rPr>
          <w:rtl/>
        </w:rPr>
        <w:t xml:space="preserve"> مؤمن</w:t>
      </w:r>
      <w:r w:rsidRPr="00C16994">
        <w:rPr>
          <w:rFonts w:hint="cs"/>
          <w:rtl/>
        </w:rPr>
        <w:t>ی</w:t>
      </w:r>
      <w:r w:rsidRPr="00C16994">
        <w:rPr>
          <w:rFonts w:hint="eastAsia"/>
          <w:rtl/>
        </w:rPr>
        <w:t>ن</w:t>
      </w:r>
      <w:r w:rsidRPr="00C16994">
        <w:rPr>
          <w:rtl/>
        </w:rPr>
        <w:t xml:space="preserve"> احساس تنها</w:t>
      </w:r>
      <w:r w:rsidRPr="00C16994">
        <w:rPr>
          <w:rFonts w:hint="cs"/>
          <w:rtl/>
        </w:rPr>
        <w:t>یی</w:t>
      </w:r>
      <w:r w:rsidRPr="00C16994">
        <w:rPr>
          <w:rtl/>
        </w:rPr>
        <w:t xml:space="preserve"> کنند</w:t>
      </w:r>
      <w:r w:rsidRPr="002311AD">
        <w:rPr>
          <w:rtl/>
        </w:rPr>
        <w:t>.</w:t>
      </w:r>
      <w:r w:rsidR="00426724">
        <w:rPr>
          <w:rFonts w:hint="cs"/>
          <w:rtl/>
        </w:rPr>
        <w:t xml:space="preserve"> </w:t>
      </w:r>
      <w:r w:rsidRPr="00C16994">
        <w:rPr>
          <w:rFonts w:hint="eastAsia"/>
          <w:rtl/>
        </w:rPr>
        <w:t>تئور</w:t>
      </w:r>
      <w:r w:rsidRPr="00C16994">
        <w:rPr>
          <w:rFonts w:hint="cs"/>
          <w:rtl/>
        </w:rPr>
        <w:t>ی</w:t>
      </w:r>
      <w:r w:rsidR="00CF1785">
        <w:rPr>
          <w:rFonts w:hint="cs"/>
          <w:rtl/>
        </w:rPr>
        <w:t xml:space="preserve">‌پردازان </w:t>
      </w:r>
      <w:r w:rsidRPr="00C16994">
        <w:rPr>
          <w:rtl/>
        </w:rPr>
        <w:t>ترس، همان غرب‌گراها</w:t>
      </w:r>
      <w:r w:rsidRPr="00C16994">
        <w:rPr>
          <w:rFonts w:hint="cs"/>
          <w:rtl/>
        </w:rPr>
        <w:t>یی</w:t>
      </w:r>
      <w:r w:rsidRPr="00C16994">
        <w:rPr>
          <w:rtl/>
        </w:rPr>
        <w:t xml:space="preserve"> هستند که م</w:t>
      </w:r>
      <w:r w:rsidRPr="00C16994">
        <w:rPr>
          <w:rFonts w:hint="cs"/>
          <w:rtl/>
        </w:rPr>
        <w:t>ی‌</w:t>
      </w:r>
      <w:r w:rsidRPr="00C16994">
        <w:rPr>
          <w:rFonts w:hint="eastAsia"/>
          <w:rtl/>
        </w:rPr>
        <w:t>خواهند</w:t>
      </w:r>
      <w:r w:rsidRPr="00C16994">
        <w:rPr>
          <w:rtl/>
        </w:rPr>
        <w:t xml:space="preserve"> القا کنند «ما نم</w:t>
      </w:r>
      <w:r w:rsidRPr="00C16994">
        <w:rPr>
          <w:rFonts w:hint="cs"/>
          <w:rtl/>
        </w:rPr>
        <w:t>ی‌</w:t>
      </w:r>
      <w:r w:rsidRPr="00C16994">
        <w:rPr>
          <w:rFonts w:hint="eastAsia"/>
          <w:rtl/>
        </w:rPr>
        <w:t>توان</w:t>
      </w:r>
      <w:r w:rsidRPr="00C16994">
        <w:rPr>
          <w:rFonts w:hint="cs"/>
          <w:rtl/>
        </w:rPr>
        <w:t>ی</w:t>
      </w:r>
      <w:r w:rsidRPr="00C16994">
        <w:rPr>
          <w:rFonts w:hint="eastAsia"/>
          <w:rtl/>
        </w:rPr>
        <w:t>م»</w:t>
      </w:r>
      <w:r w:rsidRPr="00C16994">
        <w:rPr>
          <w:rtl/>
        </w:rPr>
        <w:t>. ما با «جهاد تب</w:t>
      </w:r>
      <w:r w:rsidRPr="00C16994">
        <w:rPr>
          <w:rFonts w:hint="cs"/>
          <w:rtl/>
        </w:rPr>
        <w:t>یی</w:t>
      </w:r>
      <w:r w:rsidRPr="00C16994">
        <w:rPr>
          <w:rFonts w:hint="eastAsia"/>
          <w:rtl/>
        </w:rPr>
        <w:t>ن»</w:t>
      </w:r>
      <w:r w:rsidRPr="00C16994">
        <w:rPr>
          <w:rtl/>
        </w:rPr>
        <w:t xml:space="preserve"> و با «دفاع مستند»، دهان ا</w:t>
      </w:r>
      <w:r w:rsidRPr="00C16994">
        <w:rPr>
          <w:rFonts w:hint="cs"/>
          <w:rtl/>
        </w:rPr>
        <w:t>ی</w:t>
      </w:r>
      <w:r w:rsidRPr="00C16994">
        <w:rPr>
          <w:rFonts w:hint="eastAsia"/>
          <w:rtl/>
        </w:rPr>
        <w:t>ن</w:t>
      </w:r>
      <w:r w:rsidRPr="00C16994">
        <w:rPr>
          <w:rtl/>
        </w:rPr>
        <w:t xml:space="preserve"> تحق</w:t>
      </w:r>
      <w:r w:rsidRPr="00C16994">
        <w:rPr>
          <w:rFonts w:hint="cs"/>
          <w:rtl/>
        </w:rPr>
        <w:t>ی</w:t>
      </w:r>
      <w:r w:rsidRPr="00C16994">
        <w:rPr>
          <w:rFonts w:hint="eastAsia"/>
          <w:rtl/>
        </w:rPr>
        <w:t>رکنندگان</w:t>
      </w:r>
      <w:r w:rsidRPr="00C16994">
        <w:rPr>
          <w:rtl/>
        </w:rPr>
        <w:t xml:space="preserve"> را م</w:t>
      </w:r>
      <w:r w:rsidRPr="00C16994">
        <w:rPr>
          <w:rFonts w:hint="cs"/>
          <w:rtl/>
        </w:rPr>
        <w:t>ی‌</w:t>
      </w:r>
      <w:r w:rsidRPr="00C16994">
        <w:rPr>
          <w:rFonts w:hint="eastAsia"/>
          <w:rtl/>
        </w:rPr>
        <w:t>بند</w:t>
      </w:r>
      <w:r w:rsidRPr="00C16994">
        <w:rPr>
          <w:rFonts w:hint="cs"/>
          <w:rtl/>
        </w:rPr>
        <w:t>ی</w:t>
      </w:r>
      <w:r w:rsidRPr="00C16994">
        <w:rPr>
          <w:rFonts w:hint="eastAsia"/>
          <w:rtl/>
        </w:rPr>
        <w:t>م</w:t>
      </w:r>
      <w:r w:rsidRPr="002311AD">
        <w:rPr>
          <w:rtl/>
        </w:rPr>
        <w:t>.</w:t>
      </w:r>
    </w:p>
    <w:p w14:paraId="7C22CE9D" w14:textId="1234CBEE" w:rsidR="00751AF9" w:rsidRDefault="006E46C9" w:rsidP="007F0675">
      <w:pPr>
        <w:pStyle w:val="Normal00"/>
        <w:rPr>
          <w:rtl/>
        </w:rPr>
      </w:pPr>
      <w:r w:rsidRPr="00C16994">
        <w:rPr>
          <w:rFonts w:hint="eastAsia"/>
          <w:rtl/>
        </w:rPr>
        <w:t>پس</w:t>
      </w:r>
      <w:r w:rsidRPr="00C16994">
        <w:rPr>
          <w:rtl/>
        </w:rPr>
        <w:t xml:space="preserve"> قدم اول</w:t>
      </w:r>
      <w:r w:rsidR="00426724">
        <w:rPr>
          <w:rFonts w:hint="cs"/>
          <w:rtl/>
        </w:rPr>
        <w:t xml:space="preserve"> این است</w:t>
      </w:r>
      <w:r w:rsidRPr="00C16994">
        <w:rPr>
          <w:rtl/>
        </w:rPr>
        <w:t>: هم</w:t>
      </w:r>
      <w:r w:rsidRPr="00C16994">
        <w:rPr>
          <w:rFonts w:hint="cs"/>
          <w:rtl/>
        </w:rPr>
        <w:t>ی</w:t>
      </w:r>
      <w:r w:rsidRPr="00C16994">
        <w:rPr>
          <w:rFonts w:hint="eastAsia"/>
          <w:rtl/>
        </w:rPr>
        <w:t>ن</w:t>
      </w:r>
      <w:r w:rsidRPr="00C16994">
        <w:rPr>
          <w:rtl/>
        </w:rPr>
        <w:t xml:space="preserve"> امشب عضو کانال‌ها</w:t>
      </w:r>
      <w:r w:rsidRPr="00C16994">
        <w:rPr>
          <w:rFonts w:hint="cs"/>
          <w:rtl/>
        </w:rPr>
        <w:t>ی</w:t>
      </w:r>
      <w:r w:rsidRPr="00C16994">
        <w:rPr>
          <w:rtl/>
        </w:rPr>
        <w:t xml:space="preserve"> پاسخ به شبهات (مثل کانال سعداء) بشو</w:t>
      </w:r>
      <w:r w:rsidRPr="00C16994">
        <w:rPr>
          <w:rFonts w:hint="cs"/>
          <w:rtl/>
        </w:rPr>
        <w:t>ی</w:t>
      </w:r>
      <w:r w:rsidRPr="00C16994">
        <w:rPr>
          <w:rFonts w:hint="eastAsia"/>
          <w:rtl/>
        </w:rPr>
        <w:t>د</w:t>
      </w:r>
      <w:r w:rsidRPr="00C16994">
        <w:rPr>
          <w:rtl/>
        </w:rPr>
        <w:t xml:space="preserve"> و روز</w:t>
      </w:r>
      <w:r w:rsidRPr="00C16994">
        <w:rPr>
          <w:rFonts w:hint="cs"/>
          <w:rtl/>
        </w:rPr>
        <w:t>ی</w:t>
      </w:r>
      <w:r w:rsidRPr="00C16994">
        <w:rPr>
          <w:rtl/>
        </w:rPr>
        <w:t xml:space="preserve"> ده دق</w:t>
      </w:r>
      <w:r w:rsidRPr="00C16994">
        <w:rPr>
          <w:rFonts w:hint="cs"/>
          <w:rtl/>
        </w:rPr>
        <w:t>ی</w:t>
      </w:r>
      <w:r w:rsidRPr="00C16994">
        <w:rPr>
          <w:rFonts w:hint="eastAsia"/>
          <w:rtl/>
        </w:rPr>
        <w:t>قه</w:t>
      </w:r>
      <w:r w:rsidRPr="00C16994">
        <w:rPr>
          <w:rtl/>
        </w:rPr>
        <w:t xml:space="preserve"> برا</w:t>
      </w:r>
      <w:r w:rsidRPr="00C16994">
        <w:rPr>
          <w:rFonts w:hint="cs"/>
          <w:rtl/>
        </w:rPr>
        <w:t>ی</w:t>
      </w:r>
      <w:r w:rsidRPr="00C16994">
        <w:rPr>
          <w:rtl/>
        </w:rPr>
        <w:t xml:space="preserve"> بالا</w:t>
      </w:r>
      <w:r w:rsidR="004F7281">
        <w:rPr>
          <w:rtl/>
        </w:rPr>
        <w:t>‌‌بردن</w:t>
      </w:r>
      <w:r w:rsidRPr="00C16994">
        <w:rPr>
          <w:rtl/>
        </w:rPr>
        <w:t xml:space="preserve"> «سواد رسانه‌ا</w:t>
      </w:r>
      <w:r w:rsidRPr="00C16994">
        <w:rPr>
          <w:rFonts w:hint="cs"/>
          <w:rtl/>
        </w:rPr>
        <w:t>ی</w:t>
      </w:r>
      <w:r w:rsidRPr="00C16994">
        <w:rPr>
          <w:rFonts w:hint="eastAsia"/>
          <w:rtl/>
        </w:rPr>
        <w:t>»</w:t>
      </w:r>
      <w:r w:rsidRPr="00C16994">
        <w:rPr>
          <w:rtl/>
        </w:rPr>
        <w:t xml:space="preserve"> خودتان وقت بگذار</w:t>
      </w:r>
      <w:r w:rsidRPr="00C16994">
        <w:rPr>
          <w:rFonts w:hint="cs"/>
          <w:rtl/>
        </w:rPr>
        <w:t>ی</w:t>
      </w:r>
      <w:r w:rsidRPr="00C16994">
        <w:rPr>
          <w:rFonts w:hint="eastAsia"/>
          <w:rtl/>
        </w:rPr>
        <w:t>د</w:t>
      </w:r>
      <w:r w:rsidRPr="00C16994">
        <w:rPr>
          <w:rtl/>
        </w:rPr>
        <w:t xml:space="preserve"> تا با قدرت از د</w:t>
      </w:r>
      <w:r w:rsidRPr="00C16994">
        <w:rPr>
          <w:rFonts w:hint="cs"/>
          <w:rtl/>
        </w:rPr>
        <w:t>ی</w:t>
      </w:r>
      <w:r w:rsidRPr="00C16994">
        <w:rPr>
          <w:rFonts w:hint="eastAsia"/>
          <w:rtl/>
        </w:rPr>
        <w:t>ن</w:t>
      </w:r>
      <w:r w:rsidRPr="00C16994">
        <w:rPr>
          <w:rtl/>
        </w:rPr>
        <w:t xml:space="preserve"> خدا دفاع کن</w:t>
      </w:r>
      <w:r w:rsidRPr="00C16994">
        <w:rPr>
          <w:rFonts w:hint="cs"/>
          <w:rtl/>
        </w:rPr>
        <w:t>ی</w:t>
      </w:r>
      <w:r w:rsidRPr="00C16994">
        <w:rPr>
          <w:rFonts w:hint="eastAsia"/>
          <w:rtl/>
        </w:rPr>
        <w:t>د</w:t>
      </w:r>
      <w:r w:rsidRPr="00C16994">
        <w:rPr>
          <w:rtl/>
        </w:rPr>
        <w:t>.</w:t>
      </w:r>
      <w:r>
        <w:rPr>
          <w:rtl/>
        </w:rPr>
        <w:t xml:space="preserve"> </w:t>
      </w:r>
    </w:p>
    <w:p w14:paraId="5E5D4AA7" w14:textId="77777777" w:rsidR="00751AF9" w:rsidRPr="00AB673E" w:rsidRDefault="006E46C9" w:rsidP="00EF149D">
      <w:pPr>
        <w:pStyle w:val="Heading200"/>
        <w:rPr>
          <w:rtl/>
        </w:rPr>
      </w:pPr>
      <w:r>
        <w:rPr>
          <w:rFonts w:hint="cs"/>
          <w:rtl/>
        </w:rPr>
        <w:t>دعای پایان</w:t>
      </w:r>
    </w:p>
    <w:p w14:paraId="3C05DEFB" w14:textId="77777777" w:rsidR="00751AF9" w:rsidRPr="00AB673E" w:rsidRDefault="006E46C9" w:rsidP="00426724">
      <w:pPr>
        <w:pStyle w:val="Normal00"/>
        <w:rPr>
          <w:rtl/>
        </w:rPr>
      </w:pPr>
      <w:r w:rsidRPr="00AB673E">
        <w:rPr>
          <w:rtl/>
        </w:rPr>
        <w:t>خدایا</w:t>
      </w:r>
      <w:r w:rsidR="00426724">
        <w:rPr>
          <w:rFonts w:hint="cs"/>
          <w:rtl/>
        </w:rPr>
        <w:t>!</w:t>
      </w:r>
      <w:r w:rsidRPr="00AB673E">
        <w:rPr>
          <w:rtl/>
        </w:rPr>
        <w:t xml:space="preserve"> به حرمت این ماه که ماه تقو</w:t>
      </w:r>
      <w:r w:rsidR="00426724">
        <w:rPr>
          <w:rFonts w:hint="cs"/>
          <w:rtl/>
        </w:rPr>
        <w:t>ا</w:t>
      </w:r>
      <w:r w:rsidRPr="00AB673E">
        <w:rPr>
          <w:rtl/>
        </w:rPr>
        <w:t>ست</w:t>
      </w:r>
      <w:r w:rsidR="00426724">
        <w:rPr>
          <w:rFonts w:hint="cs"/>
          <w:rtl/>
        </w:rPr>
        <w:t>،</w:t>
      </w:r>
      <w:r w:rsidRPr="00AB673E">
        <w:rPr>
          <w:rtl/>
        </w:rPr>
        <w:t xml:space="preserve"> بر تقوای ما بیافزا</w:t>
      </w:r>
      <w:r w:rsidR="00426724">
        <w:rPr>
          <w:rFonts w:hint="cs"/>
          <w:rtl/>
        </w:rPr>
        <w:t>.</w:t>
      </w:r>
    </w:p>
    <w:p w14:paraId="484815C1" w14:textId="77777777" w:rsidR="00751AF9" w:rsidRPr="00AB673E" w:rsidRDefault="006E46C9" w:rsidP="007F0675">
      <w:pPr>
        <w:pStyle w:val="Normal00"/>
        <w:rPr>
          <w:rtl/>
        </w:rPr>
      </w:pPr>
      <w:r w:rsidRPr="00AB673E">
        <w:rPr>
          <w:rtl/>
        </w:rPr>
        <w:t>خدا</w:t>
      </w:r>
      <w:r w:rsidR="00426724">
        <w:rPr>
          <w:rFonts w:hint="cs"/>
          <w:rtl/>
        </w:rPr>
        <w:t>یا!</w:t>
      </w:r>
      <w:r w:rsidRPr="00AB673E">
        <w:rPr>
          <w:rtl/>
        </w:rPr>
        <w:t xml:space="preserve"> ترس از سرزنش دیگران را از وجود ما بگیر</w:t>
      </w:r>
      <w:r w:rsidR="00426724">
        <w:rPr>
          <w:rFonts w:hint="cs"/>
          <w:rtl/>
        </w:rPr>
        <w:t>.</w:t>
      </w:r>
    </w:p>
    <w:p w14:paraId="10776D66" w14:textId="77777777" w:rsidR="00751AF9" w:rsidRPr="00AB673E" w:rsidRDefault="006E46C9" w:rsidP="007F0675">
      <w:pPr>
        <w:pStyle w:val="Normal00"/>
        <w:rPr>
          <w:rtl/>
        </w:rPr>
      </w:pPr>
      <w:r w:rsidRPr="00AB673E">
        <w:rPr>
          <w:rtl/>
        </w:rPr>
        <w:t>خدایا! به عظمت این شب‌های عزیز که ماه رسیدن به تقواست</w:t>
      </w:r>
      <w:r w:rsidRPr="002311AD">
        <w:rPr>
          <w:rtl/>
        </w:rPr>
        <w:t>:</w:t>
      </w:r>
    </w:p>
    <w:p w14:paraId="50ACA531" w14:textId="77777777" w:rsidR="00751AF9" w:rsidRPr="00AB673E" w:rsidRDefault="006E46C9" w:rsidP="007F0675">
      <w:pPr>
        <w:pStyle w:val="Normal00"/>
        <w:rPr>
          <w:rtl/>
        </w:rPr>
      </w:pPr>
      <w:r w:rsidRPr="00AB673E">
        <w:rPr>
          <w:rtl/>
        </w:rPr>
        <w:t>آن</w:t>
      </w:r>
      <w:r w:rsidR="00426724">
        <w:rPr>
          <w:rFonts w:hint="cs"/>
          <w:rtl/>
        </w:rPr>
        <w:t>‌</w:t>
      </w:r>
      <w:r w:rsidRPr="00AB673E">
        <w:rPr>
          <w:rtl/>
        </w:rPr>
        <w:t>چه از</w:t>
      </w:r>
      <w:r w:rsidR="004E5839">
        <w:rPr>
          <w:rtl/>
        </w:rPr>
        <w:t xml:space="preserve"> غیر</w:t>
      </w:r>
      <w:r w:rsidRPr="00AB673E">
        <w:rPr>
          <w:rtl/>
        </w:rPr>
        <w:t>تو در چشم ما بزرگ ش</w:t>
      </w:r>
      <w:r w:rsidRPr="00AB673E">
        <w:rPr>
          <w:rtl/>
        </w:rPr>
        <w:t>ده، کوچک کن</w:t>
      </w:r>
      <w:r w:rsidRPr="002311AD">
        <w:rPr>
          <w:rtl/>
        </w:rPr>
        <w:t>!</w:t>
      </w:r>
    </w:p>
    <w:p w14:paraId="0A4A190D" w14:textId="77777777" w:rsidR="00751AF9" w:rsidRPr="00AB673E" w:rsidRDefault="006E46C9" w:rsidP="007F0675">
      <w:pPr>
        <w:pStyle w:val="Normal00"/>
        <w:rPr>
          <w:rtl/>
        </w:rPr>
      </w:pPr>
      <w:r w:rsidRPr="00AB673E">
        <w:rPr>
          <w:rtl/>
        </w:rPr>
        <w:t>عظمت خودت را در جان و روح ما بزرگ کن</w:t>
      </w:r>
      <w:r w:rsidRPr="002311AD">
        <w:rPr>
          <w:rtl/>
        </w:rPr>
        <w:t>!</w:t>
      </w:r>
    </w:p>
    <w:p w14:paraId="57AFCFCD" w14:textId="77777777" w:rsidR="00751AF9" w:rsidRPr="00AB673E" w:rsidRDefault="006E46C9" w:rsidP="007F0675">
      <w:pPr>
        <w:pStyle w:val="Normal00"/>
        <w:rPr>
          <w:rtl/>
        </w:rPr>
      </w:pPr>
      <w:r w:rsidRPr="00AB673E">
        <w:rPr>
          <w:rtl/>
        </w:rPr>
        <w:t>ترس از سرزنش دیگران را از وجود ما بگیر</w:t>
      </w:r>
      <w:r w:rsidRPr="002311AD">
        <w:rPr>
          <w:rtl/>
        </w:rPr>
        <w:t>!</w:t>
      </w:r>
    </w:p>
    <w:p w14:paraId="0EC3E1A3" w14:textId="77777777" w:rsidR="00751AF9" w:rsidRPr="00AB673E" w:rsidRDefault="006E46C9" w:rsidP="00426724">
      <w:pPr>
        <w:pStyle w:val="Normal00"/>
        <w:rPr>
          <w:rtl/>
        </w:rPr>
      </w:pPr>
      <w:r w:rsidRPr="00AB673E">
        <w:rPr>
          <w:rtl/>
        </w:rPr>
        <w:t xml:space="preserve">الهی! به همهٔ ما استقامت در این مسیر را عنایت بفرما و در مقابل عمل به امر تو، از رزق </w:t>
      </w:r>
      <w:r w:rsidRPr="00426724">
        <w:rPr>
          <w:rStyle w:val="000"/>
          <w:rtl/>
        </w:rPr>
        <w:t>«مِنْ حَيْثُ لَا يَحْتَسِبُ»</w:t>
      </w:r>
      <w:r w:rsidRPr="00AB673E">
        <w:rPr>
          <w:rtl/>
        </w:rPr>
        <w:t xml:space="preserve"> خود، ما </w:t>
      </w:r>
      <w:r w:rsidRPr="00AB673E">
        <w:rPr>
          <w:rtl/>
        </w:rPr>
        <w:lastRenderedPageBreak/>
        <w:t>را بهره‌مند فرما</w:t>
      </w:r>
      <w:r w:rsidRPr="002311AD">
        <w:rPr>
          <w:rtl/>
        </w:rPr>
        <w:t>!</w:t>
      </w:r>
    </w:p>
    <w:p w14:paraId="0BB3EEDA" w14:textId="77777777" w:rsidR="00751AF9" w:rsidRPr="00AB673E" w:rsidRDefault="006E46C9" w:rsidP="007F0675">
      <w:pPr>
        <w:pStyle w:val="Normal00"/>
        <w:rPr>
          <w:rtl/>
        </w:rPr>
      </w:pPr>
      <w:r w:rsidRPr="00AB673E">
        <w:rPr>
          <w:rtl/>
        </w:rPr>
        <w:t>خدایا! قلب و روح ما را با عفو و تقوا قرین کن، تا در دنیا و آخرت، سربلند و مستقل در مسیر تو بمانیم</w:t>
      </w:r>
      <w:r w:rsidRPr="002311AD">
        <w:rPr>
          <w:rtl/>
        </w:rPr>
        <w:t>.</w:t>
      </w:r>
    </w:p>
    <w:p w14:paraId="6264A60F" w14:textId="77777777" w:rsidR="00751AF9" w:rsidRDefault="006E46C9" w:rsidP="007F0675">
      <w:pPr>
        <w:pStyle w:val="Normal00"/>
        <w:rPr>
          <w:rtl/>
        </w:rPr>
      </w:pPr>
      <w:r w:rsidRPr="00AB673E">
        <w:rPr>
          <w:rtl/>
        </w:rPr>
        <w:t>آمین یا رب</w:t>
      </w:r>
      <w:r w:rsidR="00426724">
        <w:rPr>
          <w:rFonts w:hint="cs"/>
          <w:rtl/>
        </w:rPr>
        <w:t>ّ</w:t>
      </w:r>
      <w:r w:rsidRPr="00AB673E">
        <w:rPr>
          <w:rtl/>
        </w:rPr>
        <w:t xml:space="preserve"> العال</w:t>
      </w:r>
      <w:r w:rsidRPr="00AB673E">
        <w:rPr>
          <w:rtl/>
        </w:rPr>
        <w:t>مین.</w:t>
      </w:r>
    </w:p>
    <w:p w14:paraId="10DEE35C" w14:textId="77777777" w:rsidR="00AE0B64" w:rsidRPr="002311AD" w:rsidRDefault="00AE0B64" w:rsidP="007F0675">
      <w:pPr>
        <w:pStyle w:val="Normal00"/>
        <w:sectPr w:rsidR="00AE0B64" w:rsidRPr="002311AD" w:rsidSect="00306776">
          <w:headerReference w:type="even" r:id="rId31"/>
          <w:headerReference w:type="default" r:id="rId32"/>
          <w:footerReference w:type="even" r:id="rId33"/>
          <w:footerReference w:type="default" r:id="rId34"/>
          <w:headerReference w:type="first" r:id="rId35"/>
          <w:footerReference w:type="first" r:id="rId36"/>
          <w:footnotePr>
            <w:numRestart w:val="eachPage"/>
          </w:footnotePr>
          <w:pgSz w:w="11907" w:h="16840" w:code="9"/>
          <w:pgMar w:top="1418" w:right="1418" w:bottom="1418" w:left="1418" w:header="720" w:footer="720" w:gutter="0"/>
          <w:cols w:space="720"/>
          <w:bidi/>
          <w:docGrid w:linePitch="360"/>
        </w:sectPr>
      </w:pPr>
    </w:p>
    <w:p w14:paraId="51C502CF" w14:textId="77777777" w:rsidR="007F666A" w:rsidRDefault="006E46C9" w:rsidP="007E4BF3">
      <w:pPr>
        <w:pStyle w:val="Heading10"/>
        <w:rPr>
          <w:rtl/>
        </w:rPr>
      </w:pPr>
      <w:r w:rsidRPr="001A3182">
        <w:rPr>
          <w:rtl/>
        </w:rPr>
        <w:lastRenderedPageBreak/>
        <w:t xml:space="preserve">مجلس هفتم </w:t>
      </w:r>
    </w:p>
    <w:p w14:paraId="0E09967E" w14:textId="77777777" w:rsidR="00751AF9" w:rsidRDefault="006E46C9" w:rsidP="007E4BF3">
      <w:pPr>
        <w:pStyle w:val="Heading10"/>
        <w:rPr>
          <w:rtl/>
        </w:rPr>
      </w:pPr>
      <w:r w:rsidRPr="009B3686">
        <w:rPr>
          <w:rtl/>
        </w:rPr>
        <w:t>مهندس</w:t>
      </w:r>
      <w:r w:rsidRPr="009B3686">
        <w:rPr>
          <w:rFonts w:hint="cs"/>
          <w:rtl/>
        </w:rPr>
        <w:t>ی</w:t>
      </w:r>
      <w:r w:rsidRPr="009B3686">
        <w:rPr>
          <w:rtl/>
        </w:rPr>
        <w:t xml:space="preserve"> وحدت؛ از خانه تا جامعه</w:t>
      </w:r>
    </w:p>
    <w:p w14:paraId="20DF2AB4" w14:textId="77777777" w:rsidR="007F666A" w:rsidRDefault="006E46C9" w:rsidP="007E4BF3">
      <w:pPr>
        <w:pStyle w:val="Normal0"/>
        <w:jc w:val="center"/>
        <w:rPr>
          <w:rtl/>
        </w:rPr>
      </w:pPr>
      <w:r w:rsidRPr="00C45521">
        <w:rPr>
          <w:rFonts w:hint="cs"/>
          <w:rtl/>
        </w:rPr>
        <w:t xml:space="preserve">موضوع: </w:t>
      </w:r>
    </w:p>
    <w:p w14:paraId="2C760772" w14:textId="77777777" w:rsidR="00751AF9" w:rsidRPr="00C45521" w:rsidRDefault="006E46C9" w:rsidP="007E4BF3">
      <w:pPr>
        <w:pStyle w:val="Normal0"/>
        <w:jc w:val="center"/>
        <w:rPr>
          <w:rtl/>
        </w:rPr>
      </w:pPr>
      <w:r w:rsidRPr="00C45521">
        <w:rPr>
          <w:rFonts w:hint="cs"/>
          <w:rtl/>
        </w:rPr>
        <w:t>ریشه</w:t>
      </w:r>
      <w:r w:rsidR="004E5839">
        <w:rPr>
          <w:rFonts w:hint="cs"/>
          <w:rtl/>
        </w:rPr>
        <w:t xml:space="preserve">‌‌‌های </w:t>
      </w:r>
      <w:r w:rsidRPr="00C45521">
        <w:rPr>
          <w:rFonts w:hint="cs"/>
          <w:rtl/>
        </w:rPr>
        <w:t>تفرقه با توجه به دشمن</w:t>
      </w:r>
      <w:r w:rsidR="007F666A">
        <w:rPr>
          <w:rFonts w:hint="cs"/>
          <w:rtl/>
        </w:rPr>
        <w:t>‌‌</w:t>
      </w:r>
      <w:r w:rsidRPr="00C45521">
        <w:rPr>
          <w:rFonts w:hint="cs"/>
          <w:rtl/>
        </w:rPr>
        <w:t>سازی</w:t>
      </w:r>
      <w:r w:rsidR="004E5839">
        <w:rPr>
          <w:rFonts w:hint="cs"/>
          <w:rtl/>
        </w:rPr>
        <w:t xml:space="preserve">‌‌‌های </w:t>
      </w:r>
      <w:r w:rsidRPr="00C45521">
        <w:rPr>
          <w:rFonts w:hint="cs"/>
          <w:rtl/>
        </w:rPr>
        <w:t>شیطان</w:t>
      </w:r>
    </w:p>
    <w:p w14:paraId="470861E7" w14:textId="77777777" w:rsidR="00751AF9" w:rsidRDefault="006E46C9" w:rsidP="00EF149D">
      <w:pPr>
        <w:pStyle w:val="Heading200"/>
        <w:rPr>
          <w:rtl/>
        </w:rPr>
      </w:pPr>
      <w:r w:rsidRPr="009B3686">
        <w:rPr>
          <w:rtl/>
        </w:rPr>
        <w:t>قصه‌ا</w:t>
      </w:r>
      <w:r w:rsidRPr="009B3686">
        <w:rPr>
          <w:rFonts w:hint="cs"/>
          <w:rtl/>
        </w:rPr>
        <w:t>ی</w:t>
      </w:r>
      <w:r w:rsidRPr="009B3686">
        <w:rPr>
          <w:rtl/>
        </w:rPr>
        <w:t xml:space="preserve"> که آ</w:t>
      </w:r>
      <w:r w:rsidRPr="009B3686">
        <w:rPr>
          <w:rFonts w:hint="cs"/>
          <w:rtl/>
        </w:rPr>
        <w:t>ی</w:t>
      </w:r>
      <w:r w:rsidRPr="009B3686">
        <w:rPr>
          <w:rFonts w:hint="eastAsia"/>
          <w:rtl/>
        </w:rPr>
        <w:t>نه</w:t>
      </w:r>
      <w:r w:rsidR="007F666A">
        <w:rPr>
          <w:rFonts w:hint="cs"/>
          <w:rtl/>
        </w:rPr>
        <w:t>ٔ</w:t>
      </w:r>
      <w:r w:rsidRPr="009B3686">
        <w:rPr>
          <w:rtl/>
        </w:rPr>
        <w:t xml:space="preserve"> امروز</w:t>
      </w:r>
      <w:r w:rsidR="007F666A">
        <w:rPr>
          <w:rFonts w:hint="cs"/>
          <w:rtl/>
        </w:rPr>
        <w:t xml:space="preserve"> </w:t>
      </w:r>
      <w:r w:rsidRPr="009B3686">
        <w:rPr>
          <w:rtl/>
        </w:rPr>
        <w:t>ماست</w:t>
      </w:r>
    </w:p>
    <w:p w14:paraId="27A0AB51" w14:textId="2CDA8641" w:rsidR="00751AF9" w:rsidRPr="007F666A" w:rsidRDefault="006E46C9" w:rsidP="007F666A">
      <w:pPr>
        <w:pStyle w:val="Normal00"/>
        <w:rPr>
          <w:spacing w:val="-4"/>
          <w:rtl/>
        </w:rPr>
      </w:pPr>
      <w:r w:rsidRPr="007F666A">
        <w:rPr>
          <w:spacing w:val="-4"/>
          <w:rtl/>
        </w:rPr>
        <w:t xml:space="preserve">یک هفته از ضیافت الهی گذشت. ان‌شاءالله که در این یک هفته، غبار از دل‌هایمان تکانده </w:t>
      </w:r>
      <w:r w:rsidRPr="007F666A">
        <w:rPr>
          <w:spacing w:val="-4"/>
          <w:rtl/>
        </w:rPr>
        <w:t>باشیم. امروز می‌خواهم بحثم را با یک قصه شروع کنم. شاید بگویید حاج</w:t>
      </w:r>
      <w:r w:rsidR="007F666A" w:rsidRPr="007F666A">
        <w:rPr>
          <w:rFonts w:hint="cs"/>
          <w:spacing w:val="-4"/>
          <w:rtl/>
        </w:rPr>
        <w:t>‌‌</w:t>
      </w:r>
      <w:r w:rsidRPr="007F666A">
        <w:rPr>
          <w:spacing w:val="-4"/>
          <w:rtl/>
        </w:rPr>
        <w:t xml:space="preserve">آقا، ما بزرگ شده‌ایم، قصه برای بچه‌هاست! اما راستش را بخواهید، بعضی قصه‌ها مثل آینه هستند؛ </w:t>
      </w:r>
      <w:r w:rsidR="00A822A9">
        <w:rPr>
          <w:spacing w:val="-4"/>
          <w:rtl/>
        </w:rPr>
        <w:t xml:space="preserve">سن‌وسال </w:t>
      </w:r>
      <w:r w:rsidRPr="007F666A">
        <w:rPr>
          <w:spacing w:val="-4"/>
          <w:rtl/>
        </w:rPr>
        <w:t>نمی‌شناسند</w:t>
      </w:r>
      <w:r w:rsidR="007F666A" w:rsidRPr="007F666A">
        <w:rPr>
          <w:rFonts w:hint="cs"/>
          <w:spacing w:val="-4"/>
          <w:rtl/>
        </w:rPr>
        <w:t xml:space="preserve"> و</w:t>
      </w:r>
      <w:r w:rsidRPr="007F666A">
        <w:rPr>
          <w:spacing w:val="-4"/>
          <w:rtl/>
        </w:rPr>
        <w:t xml:space="preserve"> تصویر واقعیت ما را نشانمان می‌دهند. قصه‌ای که شاید خیلی‌هایتان شنیده باشید، ا</w:t>
      </w:r>
      <w:r w:rsidRPr="007F666A">
        <w:rPr>
          <w:spacing w:val="-4"/>
          <w:rtl/>
        </w:rPr>
        <w:t xml:space="preserve">ما امروز می‌خواهم از زاویه‌ای </w:t>
      </w:r>
      <w:r w:rsidR="007F666A" w:rsidRPr="007F666A">
        <w:rPr>
          <w:rFonts w:hint="cs"/>
          <w:spacing w:val="-4"/>
          <w:rtl/>
        </w:rPr>
        <w:t xml:space="preserve">جدید </w:t>
      </w:r>
      <w:r w:rsidRPr="007F666A">
        <w:rPr>
          <w:spacing w:val="-4"/>
          <w:rtl/>
        </w:rPr>
        <w:t>به آن نگاه کنیم که انگار همین امروز صبح، وسط زندگی من و شما اتفاق افتاده است.</w:t>
      </w:r>
    </w:p>
    <w:p w14:paraId="59D91871" w14:textId="77777777" w:rsidR="007F666A" w:rsidRDefault="006E46C9" w:rsidP="007F666A">
      <w:pPr>
        <w:pStyle w:val="Normal00"/>
        <w:rPr>
          <w:rtl/>
        </w:rPr>
      </w:pPr>
      <w:r>
        <w:rPr>
          <w:rFonts w:hint="cs"/>
          <w:rtl/>
        </w:rPr>
        <w:t xml:space="preserve">در روزگار </w:t>
      </w:r>
      <w:r w:rsidR="00751AF9" w:rsidRPr="001A3182">
        <w:rPr>
          <w:rtl/>
        </w:rPr>
        <w:t>قدیم</w:t>
      </w:r>
      <w:r>
        <w:rPr>
          <w:rFonts w:hint="cs"/>
          <w:rtl/>
        </w:rPr>
        <w:t>،</w:t>
      </w:r>
      <w:r w:rsidR="00751AF9" w:rsidRPr="001A3182">
        <w:rPr>
          <w:rtl/>
        </w:rPr>
        <w:t xml:space="preserve"> حکایتی فرضی را نقل می‌کردند</w:t>
      </w:r>
      <w:r>
        <w:rPr>
          <w:rFonts w:hint="cs"/>
          <w:rtl/>
        </w:rPr>
        <w:t>:</w:t>
      </w:r>
      <w:r w:rsidR="00751AF9" w:rsidRPr="001A3182">
        <w:rPr>
          <w:rtl/>
        </w:rPr>
        <w:t xml:space="preserve"> </w:t>
      </w:r>
    </w:p>
    <w:p w14:paraId="788B94F8" w14:textId="77777777" w:rsidR="00751AF9" w:rsidRPr="001A3182" w:rsidRDefault="006E46C9" w:rsidP="007F666A">
      <w:pPr>
        <w:pStyle w:val="Normal00"/>
        <w:rPr>
          <w:rtl/>
        </w:rPr>
      </w:pPr>
      <w:r w:rsidRPr="001A3182">
        <w:rPr>
          <w:rtl/>
        </w:rPr>
        <w:t xml:space="preserve">در </w:t>
      </w:r>
      <w:r w:rsidR="007F666A">
        <w:rPr>
          <w:rFonts w:hint="cs"/>
          <w:rtl/>
        </w:rPr>
        <w:t>علفزاری</w:t>
      </w:r>
      <w:r w:rsidRPr="001A3182">
        <w:rPr>
          <w:rtl/>
        </w:rPr>
        <w:t xml:space="preserve"> سه گاو با هم زندگی می‌کردند: یکی سفید، یکی سرخ و دیگری سیاه. تا وقتی این سه، پشت‌به‌پشت هم بودند، شیرِ درنده‌ای که در آن حوالی بود، جرأت نزدیک شدن نداشت. زورِ شیر به اتحادِ این‌ها نمی‌رسید.</w:t>
      </w:r>
    </w:p>
    <w:p w14:paraId="1DDED9D8" w14:textId="77777777" w:rsidR="00751AF9" w:rsidRPr="001A3182" w:rsidRDefault="006E46C9" w:rsidP="005D7F9F">
      <w:pPr>
        <w:pStyle w:val="Normal00"/>
        <w:rPr>
          <w:rtl/>
        </w:rPr>
      </w:pPr>
      <w:r w:rsidRPr="001A3182">
        <w:rPr>
          <w:rtl/>
        </w:rPr>
        <w:t xml:space="preserve">شیر که دید با «زور» حریف نیست، سراغ «تزویر» رفت. آمد زیر گوش گاو </w:t>
      </w:r>
      <w:r w:rsidRPr="001A3182">
        <w:rPr>
          <w:rtl/>
        </w:rPr>
        <w:t>سرخ و سیاه نشست و گفت: «این گاو سفید، رنگش در شب توی چشم است و جای ما را لو می‌دهد؛ سهم علفش هم که زیاد است. اجازه دهید او را بخورم تا راحت شوید»</w:t>
      </w:r>
      <w:r w:rsidR="007F666A">
        <w:rPr>
          <w:rFonts w:hint="cs"/>
          <w:rtl/>
        </w:rPr>
        <w:t>.</w:t>
      </w:r>
      <w:r w:rsidR="005D7F9F">
        <w:rPr>
          <w:rFonts w:hint="cs"/>
          <w:rtl/>
        </w:rPr>
        <w:t xml:space="preserve"> </w:t>
      </w:r>
      <w:r w:rsidRPr="001A3182">
        <w:rPr>
          <w:rtl/>
        </w:rPr>
        <w:t xml:space="preserve">آن دو </w:t>
      </w:r>
      <w:r w:rsidR="005D7F9F">
        <w:rPr>
          <w:rFonts w:hint="cs"/>
          <w:rtl/>
        </w:rPr>
        <w:t xml:space="preserve">گاه </w:t>
      </w:r>
      <w:r w:rsidRPr="001A3182">
        <w:rPr>
          <w:rtl/>
        </w:rPr>
        <w:t>فریب خوردند</w:t>
      </w:r>
      <w:r w:rsidR="005D7F9F">
        <w:rPr>
          <w:rFonts w:hint="cs"/>
          <w:rtl/>
        </w:rPr>
        <w:t xml:space="preserve"> و</w:t>
      </w:r>
      <w:r w:rsidRPr="001A3182">
        <w:rPr>
          <w:rtl/>
        </w:rPr>
        <w:t xml:space="preserve"> سکوت کردند و گاو سفید خورده شد.</w:t>
      </w:r>
    </w:p>
    <w:p w14:paraId="0957EEBE" w14:textId="77777777" w:rsidR="00751AF9" w:rsidRPr="001A3182" w:rsidRDefault="006E46C9" w:rsidP="005D7F9F">
      <w:pPr>
        <w:pStyle w:val="Normal00"/>
        <w:rPr>
          <w:rtl/>
        </w:rPr>
      </w:pPr>
      <w:r w:rsidRPr="001A3182">
        <w:rPr>
          <w:rtl/>
        </w:rPr>
        <w:t>مدتی گذشت</w:t>
      </w:r>
      <w:r w:rsidR="005D7F9F">
        <w:rPr>
          <w:rFonts w:hint="cs"/>
          <w:rtl/>
        </w:rPr>
        <w:t xml:space="preserve"> و </w:t>
      </w:r>
      <w:r w:rsidRPr="001A3182">
        <w:rPr>
          <w:rtl/>
        </w:rPr>
        <w:t>شیر</w:t>
      </w:r>
      <w:r w:rsidR="005D7F9F">
        <w:rPr>
          <w:rFonts w:hint="cs"/>
          <w:rtl/>
        </w:rPr>
        <w:t xml:space="preserve"> این بار</w:t>
      </w:r>
      <w:r w:rsidRPr="001A3182">
        <w:rPr>
          <w:rtl/>
        </w:rPr>
        <w:t xml:space="preserve"> سراغ گاو سرخ </w:t>
      </w:r>
      <w:r w:rsidR="005D7F9F">
        <w:rPr>
          <w:rFonts w:hint="cs"/>
          <w:rtl/>
        </w:rPr>
        <w:t xml:space="preserve">آمد </w:t>
      </w:r>
      <w:r w:rsidRPr="001A3182">
        <w:rPr>
          <w:rtl/>
        </w:rPr>
        <w:t xml:space="preserve">و گفت: «گاو </w:t>
      </w:r>
      <w:r w:rsidRPr="001A3182">
        <w:rPr>
          <w:rtl/>
        </w:rPr>
        <w:t>سیاه رنگش زشت است، در شأن تو نیست. بگذار او را هم بردارم تا کل</w:t>
      </w:r>
      <w:r w:rsidR="005D7F9F">
        <w:rPr>
          <w:rFonts w:hint="cs"/>
          <w:rtl/>
        </w:rPr>
        <w:t>ّ</w:t>
      </w:r>
      <w:r w:rsidRPr="001A3182">
        <w:rPr>
          <w:rtl/>
        </w:rPr>
        <w:t xml:space="preserve"> </w:t>
      </w:r>
      <w:r w:rsidR="005D7F9F">
        <w:rPr>
          <w:rFonts w:hint="cs"/>
          <w:rtl/>
        </w:rPr>
        <w:t>علف‌ها</w:t>
      </w:r>
      <w:r w:rsidRPr="001A3182">
        <w:rPr>
          <w:rtl/>
        </w:rPr>
        <w:t xml:space="preserve"> مال تو شود.» گاو سرخ رضایت داد و </w:t>
      </w:r>
      <w:r w:rsidR="005D7F9F">
        <w:rPr>
          <w:rFonts w:hint="cs"/>
          <w:rtl/>
        </w:rPr>
        <w:t xml:space="preserve">سرانجام </w:t>
      </w:r>
      <w:r w:rsidRPr="001A3182">
        <w:rPr>
          <w:rtl/>
        </w:rPr>
        <w:t>تنها ماند.</w:t>
      </w:r>
    </w:p>
    <w:p w14:paraId="0D6E9624" w14:textId="77777777" w:rsidR="00751AF9" w:rsidRPr="001A3182" w:rsidRDefault="006E46C9" w:rsidP="007E16D9">
      <w:pPr>
        <w:pStyle w:val="Normal00"/>
        <w:rPr>
          <w:rtl/>
        </w:rPr>
      </w:pPr>
      <w:r w:rsidRPr="001A3182">
        <w:rPr>
          <w:rtl/>
        </w:rPr>
        <w:t>نوبت به خودِ گاو سرخ که رسید، وقتی پنجه‌های شیر را روی گلویش دید، دیگر نه نالید و نه التماس کرد. فقط یک جملهٔ تاریخی گفت:</w:t>
      </w:r>
      <w:r w:rsidR="007E16D9">
        <w:rPr>
          <w:rStyle w:val="000"/>
          <w:rFonts w:hint="cs"/>
          <w:rtl/>
        </w:rPr>
        <w:t xml:space="preserve"> </w:t>
      </w:r>
      <w:r w:rsidRPr="007E16D9">
        <w:rPr>
          <w:rStyle w:val="001"/>
          <w:rtl/>
        </w:rPr>
        <w:t>«اُکِلتُ یو</w:t>
      </w:r>
      <w:r w:rsidRPr="007E16D9">
        <w:rPr>
          <w:rStyle w:val="001"/>
          <w:rtl/>
        </w:rPr>
        <w:t>مَ اُکِلَ الثّورُ الاَبیَض»</w:t>
      </w:r>
      <w:r w:rsidR="007E16D9">
        <w:rPr>
          <w:rStyle w:val="001"/>
          <w:rFonts w:hint="cs"/>
          <w:rtl/>
        </w:rPr>
        <w:t>؛</w:t>
      </w:r>
      <w:r>
        <w:rPr>
          <w:rStyle w:val="FootnoteReference00"/>
          <w:rFonts w:cs="IRBadr"/>
          <w:bCs/>
          <w:color w:val="0000FF"/>
          <w:szCs w:val="26"/>
          <w:rtl/>
        </w:rPr>
        <w:footnoteReference w:id="152"/>
      </w:r>
      <w:r w:rsidR="007E16D9">
        <w:rPr>
          <w:rStyle w:val="001"/>
          <w:rFonts w:hint="cs"/>
          <w:rtl/>
        </w:rPr>
        <w:t xml:space="preserve"> </w:t>
      </w:r>
      <w:r w:rsidRPr="001A3182">
        <w:rPr>
          <w:rtl/>
        </w:rPr>
        <w:t>فریاد زد: من امروز شکار نشدم؛ من همان روزی خورده شدم که راضی شدم گاو سفید را بخورند!</w:t>
      </w:r>
    </w:p>
    <w:p w14:paraId="66828F82" w14:textId="77777777" w:rsidR="00751AF9" w:rsidRPr="001A3182" w:rsidRDefault="006E46C9" w:rsidP="007E16D9">
      <w:pPr>
        <w:pStyle w:val="Normal00"/>
        <w:rPr>
          <w:rtl/>
        </w:rPr>
      </w:pPr>
      <w:r w:rsidRPr="001A3182">
        <w:rPr>
          <w:rtl/>
        </w:rPr>
        <w:t xml:space="preserve">عزیزان من! این داستانِ گاو و شیر نیست؛ این داستانِ من و شماست در اداره، در بازار، در </w:t>
      </w:r>
      <w:r w:rsidR="007E16D9">
        <w:rPr>
          <w:rFonts w:hint="cs"/>
          <w:rtl/>
        </w:rPr>
        <w:t xml:space="preserve">بین </w:t>
      </w:r>
      <w:r w:rsidRPr="001A3182">
        <w:rPr>
          <w:rtl/>
        </w:rPr>
        <w:t>فامیل، در همسایگی.</w:t>
      </w:r>
      <w:r w:rsidR="007E16D9">
        <w:rPr>
          <w:rFonts w:hint="cs"/>
          <w:rtl/>
        </w:rPr>
        <w:t xml:space="preserve"> </w:t>
      </w:r>
      <w:r w:rsidRPr="001A3182">
        <w:rPr>
          <w:rtl/>
        </w:rPr>
        <w:t xml:space="preserve">شیرِ قصهٔ ما، دشمن بیرونی نیست؛ </w:t>
      </w:r>
      <w:r w:rsidRPr="001A3182">
        <w:rPr>
          <w:rtl/>
        </w:rPr>
        <w:t>شیطان است که استادِ تفرقه‌اندازی است.</w:t>
      </w:r>
    </w:p>
    <w:p w14:paraId="39C8636A" w14:textId="77777777" w:rsidR="00751AF9" w:rsidRPr="001A3182" w:rsidRDefault="006E46C9" w:rsidP="007F0675">
      <w:pPr>
        <w:pStyle w:val="Normal00"/>
        <w:rPr>
          <w:rtl/>
        </w:rPr>
      </w:pPr>
      <w:r w:rsidRPr="001A3182">
        <w:rPr>
          <w:rtl/>
        </w:rPr>
        <w:t>چطور ما را زمین می‌زند؟</w:t>
      </w:r>
    </w:p>
    <w:p w14:paraId="579AB6A4" w14:textId="77777777" w:rsidR="00751AF9" w:rsidRPr="001A3182" w:rsidRDefault="006E46C9" w:rsidP="007E1B5E">
      <w:pPr>
        <w:pStyle w:val="Normal00"/>
        <w:rPr>
          <w:rtl/>
        </w:rPr>
      </w:pPr>
      <w:r w:rsidRPr="001A3182">
        <w:rPr>
          <w:rtl/>
        </w:rPr>
        <w:t>در اداره نشسته‌ایم</w:t>
      </w:r>
      <w:r w:rsidR="007E1B5E">
        <w:rPr>
          <w:rFonts w:hint="cs"/>
          <w:rtl/>
        </w:rPr>
        <w:t>؛</w:t>
      </w:r>
      <w:r w:rsidRPr="001A3182">
        <w:rPr>
          <w:rtl/>
        </w:rPr>
        <w:t xml:space="preserve"> می‌آیند زیر گوشمان می‌خوانند: </w:t>
      </w:r>
      <w:r w:rsidR="007E1B5E">
        <w:rPr>
          <w:rFonts w:hint="cs"/>
          <w:rtl/>
        </w:rPr>
        <w:t>«</w:t>
      </w:r>
      <w:r w:rsidRPr="001A3182">
        <w:rPr>
          <w:rtl/>
        </w:rPr>
        <w:t>فلان همکار اگر اخراج شود، پستش به تو می‌رسد.</w:t>
      </w:r>
      <w:r w:rsidR="007E1B5E">
        <w:rPr>
          <w:rFonts w:hint="cs"/>
          <w:rtl/>
        </w:rPr>
        <w:t>»</w:t>
      </w:r>
      <w:r w:rsidRPr="001A3182">
        <w:rPr>
          <w:rtl/>
        </w:rPr>
        <w:t xml:space="preserve"> ما هم سکوت می‌کنیم یا حتی ه</w:t>
      </w:r>
      <w:r w:rsidR="007E1B5E">
        <w:rPr>
          <w:rFonts w:hint="cs"/>
          <w:rtl/>
        </w:rPr>
        <w:t>ُ</w:t>
      </w:r>
      <w:r w:rsidRPr="001A3182">
        <w:rPr>
          <w:rtl/>
        </w:rPr>
        <w:t>لش می‌دهیم تا بیفتد. فکر می‌کنیم ب</w:t>
      </w:r>
      <w:r w:rsidR="007E1B5E">
        <w:rPr>
          <w:rFonts w:hint="cs"/>
          <w:rtl/>
        </w:rPr>
        <w:t>ُ</w:t>
      </w:r>
      <w:r w:rsidRPr="001A3182">
        <w:rPr>
          <w:rtl/>
        </w:rPr>
        <w:t>ردیم! اما نمی‌دانیم که امنیت شغلیِ</w:t>
      </w:r>
      <w:r w:rsidRPr="001A3182">
        <w:rPr>
          <w:rtl/>
        </w:rPr>
        <w:t xml:space="preserve"> خودمان را سست کرد</w:t>
      </w:r>
      <w:r w:rsidR="007E1B5E">
        <w:rPr>
          <w:rFonts w:hint="cs"/>
          <w:rtl/>
        </w:rPr>
        <w:t>ه‌ا</w:t>
      </w:r>
      <w:r w:rsidRPr="001A3182">
        <w:rPr>
          <w:rtl/>
        </w:rPr>
        <w:t>یم.</w:t>
      </w:r>
    </w:p>
    <w:p w14:paraId="655DA950" w14:textId="77777777" w:rsidR="00751AF9" w:rsidRDefault="006E46C9" w:rsidP="007E1B5E">
      <w:pPr>
        <w:pStyle w:val="Normal00"/>
        <w:rPr>
          <w:rtl/>
        </w:rPr>
      </w:pPr>
      <w:r w:rsidRPr="001A3182">
        <w:rPr>
          <w:rtl/>
        </w:rPr>
        <w:t>در فامیل، بین دو برادر، دو باجناق، دو جاری اختلاف می‌افتد. ما به جای</w:t>
      </w:r>
      <w:r w:rsidR="004E5839">
        <w:rPr>
          <w:rtl/>
        </w:rPr>
        <w:t xml:space="preserve"> این‌که </w:t>
      </w:r>
      <w:r w:rsidRPr="001A3182">
        <w:rPr>
          <w:rtl/>
        </w:rPr>
        <w:t xml:space="preserve">وصل کنیم، می‌گوییم: </w:t>
      </w:r>
      <w:r w:rsidR="007E1B5E">
        <w:rPr>
          <w:rFonts w:hint="cs"/>
          <w:rtl/>
        </w:rPr>
        <w:t>«</w:t>
      </w:r>
      <w:r w:rsidRPr="001A3182">
        <w:rPr>
          <w:rtl/>
        </w:rPr>
        <w:t>بگذار باهم دعوا کنند</w:t>
      </w:r>
      <w:r w:rsidR="007E1B5E">
        <w:rPr>
          <w:rFonts w:hint="cs"/>
          <w:rtl/>
        </w:rPr>
        <w:t>؛</w:t>
      </w:r>
      <w:r w:rsidRPr="001A3182">
        <w:rPr>
          <w:rtl/>
        </w:rPr>
        <w:t xml:space="preserve"> حقشان است</w:t>
      </w:r>
      <w:r w:rsidR="007E1B5E">
        <w:rPr>
          <w:rFonts w:hint="cs"/>
          <w:rtl/>
        </w:rPr>
        <w:t>؛</w:t>
      </w:r>
      <w:r w:rsidRPr="001A3182">
        <w:rPr>
          <w:rtl/>
        </w:rPr>
        <w:t xml:space="preserve"> دل ما خنک می‌شود!</w:t>
      </w:r>
      <w:r w:rsidR="007E1B5E">
        <w:rPr>
          <w:rFonts w:hint="cs"/>
          <w:rtl/>
        </w:rPr>
        <w:t xml:space="preserve">» </w:t>
      </w:r>
      <w:r w:rsidRPr="001A3182">
        <w:rPr>
          <w:rtl/>
        </w:rPr>
        <w:t>غافل از</w:t>
      </w:r>
      <w:r w:rsidR="004E5839">
        <w:rPr>
          <w:rtl/>
        </w:rPr>
        <w:t xml:space="preserve"> این‌که </w:t>
      </w:r>
      <w:r w:rsidRPr="001A3182">
        <w:rPr>
          <w:rtl/>
        </w:rPr>
        <w:t xml:space="preserve">وقتی حرمت‌ها شکست، وقتی اتحادِ فامیل از بین رفت، فردا نوبت خودِ </w:t>
      </w:r>
      <w:r w:rsidRPr="001A3182">
        <w:rPr>
          <w:rtl/>
        </w:rPr>
        <w:t>ماست که تنها و بی‌پناه شویم.</w:t>
      </w:r>
      <w:r w:rsidR="007E1B5E">
        <w:rPr>
          <w:rFonts w:hint="cs"/>
          <w:rtl/>
        </w:rPr>
        <w:t xml:space="preserve"> </w:t>
      </w:r>
      <w:r w:rsidRPr="001A3182">
        <w:rPr>
          <w:rtl/>
        </w:rPr>
        <w:t xml:space="preserve">آن روزی که آبروی برادر مؤمنت را بردند و </w:t>
      </w:r>
      <w:r w:rsidR="007E1B5E">
        <w:rPr>
          <w:rFonts w:hint="cs"/>
          <w:rtl/>
        </w:rPr>
        <w:t xml:space="preserve">چون رقیبت بود، </w:t>
      </w:r>
      <w:r w:rsidRPr="001A3182">
        <w:rPr>
          <w:rtl/>
        </w:rPr>
        <w:t>تو سکوت کردی، همان روز خودت هم خورده شدی</w:t>
      </w:r>
      <w:r w:rsidR="007E1B5E">
        <w:rPr>
          <w:rFonts w:hint="cs"/>
          <w:rtl/>
        </w:rPr>
        <w:t>؛</w:t>
      </w:r>
      <w:r w:rsidRPr="001A3182">
        <w:rPr>
          <w:rtl/>
        </w:rPr>
        <w:t xml:space="preserve"> خبر نداری!</w:t>
      </w:r>
    </w:p>
    <w:p w14:paraId="553545F1" w14:textId="77777777" w:rsidR="00751AF9" w:rsidRPr="001A3182" w:rsidRDefault="006E46C9" w:rsidP="00EF149D">
      <w:pPr>
        <w:pStyle w:val="Heading200"/>
        <w:rPr>
          <w:rtl/>
        </w:rPr>
      </w:pPr>
      <w:r>
        <w:rPr>
          <w:rFonts w:hint="cs"/>
          <w:rtl/>
        </w:rPr>
        <w:lastRenderedPageBreak/>
        <w:t>آیه</w:t>
      </w:r>
      <w:r w:rsidR="007E1B5E">
        <w:rPr>
          <w:rFonts w:hint="cs"/>
          <w:rtl/>
        </w:rPr>
        <w:t>ٔ</w:t>
      </w:r>
      <w:r>
        <w:rPr>
          <w:rFonts w:hint="cs"/>
          <w:rtl/>
        </w:rPr>
        <w:t xml:space="preserve"> زندگی</w:t>
      </w:r>
    </w:p>
    <w:p w14:paraId="77C90D42" w14:textId="77777777" w:rsidR="00751AF9" w:rsidRPr="001A3182" w:rsidRDefault="006E46C9" w:rsidP="007E1B5E">
      <w:pPr>
        <w:pStyle w:val="Normal00"/>
        <w:rPr>
          <w:rtl/>
        </w:rPr>
      </w:pPr>
      <w:r w:rsidRPr="001A3182">
        <w:rPr>
          <w:rtl/>
        </w:rPr>
        <w:t>حالا بیایید ببینیم قرآن در جزء هفتم که امروز تلاوت کردیم، چه نسخه</w:t>
      </w:r>
      <w:r w:rsidR="007E1B5E">
        <w:rPr>
          <w:rFonts w:hint="cs"/>
          <w:rtl/>
        </w:rPr>
        <w:t>ٔ</w:t>
      </w:r>
      <w:r w:rsidRPr="001A3182">
        <w:rPr>
          <w:rtl/>
        </w:rPr>
        <w:t xml:space="preserve"> عجیبی برای این درد می‌پیچد. خداوند در سور</w:t>
      </w:r>
      <w:r w:rsidRPr="001A3182">
        <w:rPr>
          <w:rtl/>
        </w:rPr>
        <w:t>ه مائده، آیه ۹۱ دستِ شیطان را رو می‌کند</w:t>
      </w:r>
      <w:r w:rsidR="007E1B5E">
        <w:rPr>
          <w:rFonts w:hint="cs"/>
          <w:rtl/>
        </w:rPr>
        <w:t xml:space="preserve"> و</w:t>
      </w:r>
      <w:r w:rsidRPr="001A3182">
        <w:rPr>
          <w:rtl/>
        </w:rPr>
        <w:t xml:space="preserve"> خیلی صریح نقشهٔ عملیات دشمن را لو می‌دهد</w:t>
      </w:r>
      <w:r w:rsidR="007E1B5E">
        <w:rPr>
          <w:rFonts w:hint="cs"/>
          <w:rtl/>
        </w:rPr>
        <w:t xml:space="preserve">؛ </w:t>
      </w:r>
      <w:r w:rsidRPr="001A3182">
        <w:rPr>
          <w:rtl/>
        </w:rPr>
        <w:t>می‌فرماید:</w:t>
      </w:r>
    </w:p>
    <w:p w14:paraId="770E8D97" w14:textId="77777777" w:rsidR="00751AF9" w:rsidRPr="007E1B5E" w:rsidRDefault="006E46C9" w:rsidP="007F0675">
      <w:pPr>
        <w:pStyle w:val="Normal00"/>
        <w:rPr>
          <w:rStyle w:val="000"/>
          <w:rtl/>
        </w:rPr>
      </w:pPr>
      <w:r w:rsidRPr="007E1B5E">
        <w:rPr>
          <w:rStyle w:val="000"/>
          <w:rtl/>
        </w:rPr>
        <w:t>«إِنَّمَا يُرِيدُ الشَّيْطَانُ أَنْ يُوقِعَ بَيْنَكُمُ الْعَدَاوَةَ وَ الْبَغْضَاءَ</w:t>
      </w:r>
      <w:r w:rsidRPr="007E1B5E">
        <w:rPr>
          <w:rStyle w:val="000"/>
          <w:rFonts w:cs="Times New Roman" w:hint="cs"/>
          <w:rtl/>
        </w:rPr>
        <w:t>…</w:t>
      </w:r>
      <w:r w:rsidRPr="007E1B5E">
        <w:rPr>
          <w:rStyle w:val="000"/>
          <w:rFonts w:hint="cs"/>
          <w:rtl/>
        </w:rPr>
        <w:t>»</w:t>
      </w:r>
      <w:r w:rsidR="007E1B5E">
        <w:rPr>
          <w:rStyle w:val="000"/>
          <w:rFonts w:hint="cs"/>
          <w:rtl/>
        </w:rPr>
        <w:t>.</w:t>
      </w:r>
    </w:p>
    <w:p w14:paraId="045ADA5D" w14:textId="77777777" w:rsidR="00751AF9" w:rsidRPr="001A3182" w:rsidRDefault="006E46C9" w:rsidP="007E1B5E">
      <w:pPr>
        <w:pStyle w:val="Normal00"/>
        <w:rPr>
          <w:rtl/>
        </w:rPr>
      </w:pPr>
      <w:r w:rsidRPr="001A3182">
        <w:rPr>
          <w:rtl/>
        </w:rPr>
        <w:t>دقت کنید به کلمه «إِنَّمَا». اهل فن می‌دانند</w:t>
      </w:r>
      <w:r w:rsidR="007E1B5E">
        <w:rPr>
          <w:rFonts w:hint="cs"/>
          <w:rtl/>
        </w:rPr>
        <w:t xml:space="preserve"> که</w:t>
      </w:r>
      <w:r w:rsidRPr="001A3182">
        <w:rPr>
          <w:rtl/>
        </w:rPr>
        <w:t xml:space="preserve"> «انّما» یعنی «فقط و فقط».</w:t>
      </w:r>
    </w:p>
    <w:p w14:paraId="2C77C2AE" w14:textId="77777777" w:rsidR="00751AF9" w:rsidRPr="001A3182" w:rsidRDefault="006E46C9" w:rsidP="007E1B5E">
      <w:pPr>
        <w:pStyle w:val="Normal00"/>
        <w:rPr>
          <w:rtl/>
        </w:rPr>
      </w:pPr>
      <w:r>
        <w:rPr>
          <w:rFonts w:hint="cs"/>
          <w:rtl/>
        </w:rPr>
        <w:t xml:space="preserve">در حقیقت، </w:t>
      </w:r>
      <w:r w:rsidR="00853D01" w:rsidRPr="001A3182">
        <w:rPr>
          <w:rtl/>
        </w:rPr>
        <w:t xml:space="preserve">خدا فریاد می‌زند: آی مردم! حواستان را جمع کنید! تمام تلاش شیطان، تمام برنامه‌ریزی‌هایش، </w:t>
      </w:r>
      <w:r>
        <w:rPr>
          <w:rFonts w:hint="cs"/>
          <w:rtl/>
        </w:rPr>
        <w:t>سرانجامش</w:t>
      </w:r>
      <w:r w:rsidR="00853D01" w:rsidRPr="001A3182">
        <w:rPr>
          <w:rtl/>
        </w:rPr>
        <w:t xml:space="preserve"> یک هدف اصلی دارد:</w:t>
      </w:r>
      <w:r>
        <w:rPr>
          <w:rStyle w:val="000"/>
          <w:rFonts w:hint="cs"/>
          <w:rtl/>
        </w:rPr>
        <w:t xml:space="preserve"> </w:t>
      </w:r>
      <w:r w:rsidR="00853D01" w:rsidRPr="00246EC3">
        <w:rPr>
          <w:rStyle w:val="000"/>
          <w:rtl/>
        </w:rPr>
        <w:t>«أَنْ يُوقِعَ بَيْنَكُمُ الْعَدَاوَةَ وَ الْبَغْضَاءَ»</w:t>
      </w:r>
      <w:r>
        <w:rPr>
          <w:rStyle w:val="000"/>
          <w:rFonts w:hint="cs"/>
          <w:rtl/>
        </w:rPr>
        <w:t xml:space="preserve">؛ </w:t>
      </w:r>
      <w:r w:rsidR="00853D01" w:rsidRPr="001A3182">
        <w:rPr>
          <w:rtl/>
        </w:rPr>
        <w:t>می‌خواهد بین شما «دشمنی» و «کینه» بیندازد.</w:t>
      </w:r>
    </w:p>
    <w:p w14:paraId="09745D17" w14:textId="77777777" w:rsidR="00751AF9" w:rsidRPr="001A3182" w:rsidRDefault="006E46C9" w:rsidP="004305A8">
      <w:pPr>
        <w:pStyle w:val="Normal00"/>
        <w:rPr>
          <w:rtl/>
        </w:rPr>
      </w:pPr>
      <w:r w:rsidRPr="001A3182">
        <w:rPr>
          <w:rtl/>
        </w:rPr>
        <w:t xml:space="preserve">شیطان اگر ببیند من و شما </w:t>
      </w:r>
      <w:r w:rsidR="007E1B5E">
        <w:rPr>
          <w:rFonts w:hint="cs"/>
          <w:rtl/>
        </w:rPr>
        <w:t xml:space="preserve">در </w:t>
      </w:r>
      <w:r w:rsidRPr="001A3182">
        <w:rPr>
          <w:rtl/>
        </w:rPr>
        <w:t>صف ا</w:t>
      </w:r>
      <w:r w:rsidRPr="001A3182">
        <w:rPr>
          <w:rtl/>
        </w:rPr>
        <w:t xml:space="preserve">ول نماز جماعتیم، روزه می‌گیریم، قرآن </w:t>
      </w:r>
      <w:r w:rsidR="004305A8">
        <w:rPr>
          <w:rFonts w:hint="cs"/>
          <w:rtl/>
        </w:rPr>
        <w:t xml:space="preserve">بر </w:t>
      </w:r>
      <w:r w:rsidRPr="001A3182">
        <w:rPr>
          <w:rtl/>
        </w:rPr>
        <w:t>سر می‌گیریم… اما دلمان نسبت به برادرمان چرکین است، شیطان جشن می‌گیرد!</w:t>
      </w:r>
      <w:r w:rsidR="004305A8">
        <w:rPr>
          <w:rFonts w:hint="cs"/>
          <w:rtl/>
        </w:rPr>
        <w:t xml:space="preserve"> </w:t>
      </w:r>
      <w:r w:rsidRPr="001A3182">
        <w:rPr>
          <w:rtl/>
        </w:rPr>
        <w:t>می‌گوید: بگذار نماز بخواند</w:t>
      </w:r>
      <w:r w:rsidR="004305A8">
        <w:rPr>
          <w:rFonts w:hint="cs"/>
          <w:rtl/>
        </w:rPr>
        <w:t>؛</w:t>
      </w:r>
      <w:r w:rsidRPr="001A3182">
        <w:rPr>
          <w:rtl/>
        </w:rPr>
        <w:t xml:space="preserve"> وقتی با برادرش قهر است، وقتی زنش را تحقیر می‌کند، وقتی همسایه‌اش از دستش عاصی است، این نماز بالا نمی‌رود. من خیالم راح</w:t>
      </w:r>
      <w:r w:rsidRPr="001A3182">
        <w:rPr>
          <w:rtl/>
        </w:rPr>
        <w:t>ت است</w:t>
      </w:r>
      <w:r w:rsidR="004305A8">
        <w:rPr>
          <w:rFonts w:hint="cs"/>
          <w:rtl/>
        </w:rPr>
        <w:t>،</w:t>
      </w:r>
      <w:r w:rsidRPr="001A3182">
        <w:rPr>
          <w:rtl/>
        </w:rPr>
        <w:t xml:space="preserve"> چون این‌ها از درون پاشیده‌اند.</w:t>
      </w:r>
    </w:p>
    <w:p w14:paraId="5023E098" w14:textId="77777777" w:rsidR="00751AF9" w:rsidRPr="001A3182" w:rsidRDefault="006E46C9" w:rsidP="004305A8">
      <w:pPr>
        <w:pStyle w:val="Normal00"/>
        <w:rPr>
          <w:rtl/>
        </w:rPr>
      </w:pPr>
      <w:r>
        <w:rPr>
          <w:rFonts w:hint="cs"/>
          <w:rtl/>
        </w:rPr>
        <w:t xml:space="preserve">در </w:t>
      </w:r>
      <w:r w:rsidR="00853D01" w:rsidRPr="001A3182">
        <w:rPr>
          <w:rtl/>
        </w:rPr>
        <w:t>ادامه</w:t>
      </w:r>
      <w:r>
        <w:rPr>
          <w:rFonts w:hint="cs"/>
          <w:rtl/>
        </w:rPr>
        <w:t>ٔ</w:t>
      </w:r>
      <w:r w:rsidR="00853D01" w:rsidRPr="001A3182">
        <w:rPr>
          <w:rtl/>
        </w:rPr>
        <w:t xml:space="preserve"> آیه می‌فرماید</w:t>
      </w:r>
      <w:r>
        <w:rPr>
          <w:rFonts w:hint="cs"/>
          <w:rtl/>
        </w:rPr>
        <w:t>:</w:t>
      </w:r>
      <w:r w:rsidR="00853D01" w:rsidRPr="001A3182">
        <w:rPr>
          <w:rtl/>
        </w:rPr>
        <w:t xml:space="preserve"> شیطان با چه ابزاری این کینه را ایجاد می‌کند؟</w:t>
      </w:r>
      <w:r>
        <w:rPr>
          <w:rStyle w:val="000"/>
          <w:rFonts w:hint="cs"/>
          <w:rtl/>
        </w:rPr>
        <w:t xml:space="preserve"> </w:t>
      </w:r>
      <w:r w:rsidR="00853D01" w:rsidRPr="00246EC3">
        <w:rPr>
          <w:rStyle w:val="000"/>
          <w:rtl/>
        </w:rPr>
        <w:t>«</w:t>
      </w:r>
      <w:r w:rsidR="00853D01" w:rsidRPr="00246EC3">
        <w:rPr>
          <w:rStyle w:val="000"/>
          <w:rFonts w:cs="Times New Roman" w:hint="cs"/>
          <w:rtl/>
        </w:rPr>
        <w:t>…</w:t>
      </w:r>
      <w:r w:rsidR="00853D01" w:rsidRPr="00246EC3">
        <w:rPr>
          <w:rStyle w:val="000"/>
          <w:rFonts w:hint="cs"/>
          <w:rtl/>
        </w:rPr>
        <w:t>فِي الْخَمْرِ وَ الْمَيْسِرِ</w:t>
      </w:r>
      <w:r w:rsidR="00853D01" w:rsidRPr="00246EC3">
        <w:rPr>
          <w:rStyle w:val="000"/>
          <w:rFonts w:cs="Times New Roman" w:hint="cs"/>
          <w:rtl/>
        </w:rPr>
        <w:t>…</w:t>
      </w:r>
      <w:r w:rsidR="00853D01" w:rsidRPr="00246EC3">
        <w:rPr>
          <w:rStyle w:val="000"/>
          <w:rFonts w:hint="cs"/>
          <w:rtl/>
        </w:rPr>
        <w:t>»</w:t>
      </w:r>
      <w:r>
        <w:rPr>
          <w:rFonts w:hint="cs"/>
          <w:rtl/>
        </w:rPr>
        <w:t>؛</w:t>
      </w:r>
      <w:r w:rsidR="00853D01" w:rsidRPr="001A3182">
        <w:rPr>
          <w:rtl/>
        </w:rPr>
        <w:t xml:space="preserve"> به وسیله شراب و قمار.</w:t>
      </w:r>
      <w:r>
        <w:rPr>
          <w:rFonts w:hint="cs"/>
          <w:rtl/>
        </w:rPr>
        <w:t xml:space="preserve"> </w:t>
      </w:r>
      <w:r w:rsidR="00853D01" w:rsidRPr="001A3182">
        <w:rPr>
          <w:rtl/>
        </w:rPr>
        <w:t xml:space="preserve">شاید </w:t>
      </w:r>
      <w:r w:rsidR="005C4067">
        <w:rPr>
          <w:rtl/>
        </w:rPr>
        <w:t xml:space="preserve">الان </w:t>
      </w:r>
      <w:r w:rsidR="00853D01" w:rsidRPr="001A3182">
        <w:rPr>
          <w:rtl/>
        </w:rPr>
        <w:t>پیش خودتان بگویید: خب خدا را شکر حاج</w:t>
      </w:r>
      <w:r>
        <w:rPr>
          <w:rFonts w:hint="cs"/>
          <w:rtl/>
        </w:rPr>
        <w:t>‌‌</w:t>
      </w:r>
      <w:r w:rsidR="00853D01" w:rsidRPr="001A3182">
        <w:rPr>
          <w:rtl/>
        </w:rPr>
        <w:t>آقا! ما که نه اهل شرابیم، نه اهل قمار. ما که روزه‌داریم. پس این آیه به ما ربطی ندارد.</w:t>
      </w:r>
    </w:p>
    <w:p w14:paraId="0B6C0BA0" w14:textId="77777777" w:rsidR="00751AF9" w:rsidRPr="001A3182" w:rsidRDefault="006E46C9" w:rsidP="004305A8">
      <w:pPr>
        <w:pStyle w:val="Normal00"/>
        <w:rPr>
          <w:rtl/>
        </w:rPr>
      </w:pPr>
      <w:r w:rsidRPr="001A3182">
        <w:rPr>
          <w:rtl/>
        </w:rPr>
        <w:t>نه عزیز دل! صبر کن. قرآن کتاب زنده است. بیایید عمیق‌تر نگاه کنیم.</w:t>
      </w:r>
      <w:r w:rsidR="004305A8">
        <w:rPr>
          <w:rFonts w:hint="cs"/>
          <w:rtl/>
        </w:rPr>
        <w:t xml:space="preserve"> </w:t>
      </w:r>
      <w:r w:rsidRPr="001A3182">
        <w:rPr>
          <w:rtl/>
        </w:rPr>
        <w:t>امام كاظم</w:t>
      </w:r>
      <w:r w:rsidR="004305A8">
        <w:rPr>
          <w:rFonts w:hint="cs"/>
          <w:rtl/>
        </w:rPr>
        <w:t>؟ع؟</w:t>
      </w:r>
      <w:r w:rsidR="004E5839">
        <w:rPr>
          <w:rtl/>
        </w:rPr>
        <w:t xml:space="preserve"> می‌‌</w:t>
      </w:r>
      <w:r w:rsidRPr="001A3182">
        <w:rPr>
          <w:rtl/>
        </w:rPr>
        <w:t>فرمایند:</w:t>
      </w:r>
      <w:r w:rsidR="004305A8">
        <w:rPr>
          <w:rStyle w:val="001"/>
          <w:rFonts w:hint="cs"/>
          <w:rtl/>
        </w:rPr>
        <w:t xml:space="preserve"> «</w:t>
      </w:r>
      <w:r w:rsidRPr="00246EC3">
        <w:rPr>
          <w:rStyle w:val="001"/>
          <w:rtl/>
        </w:rPr>
        <w:t>إنَّ اللّه َ عزّ و جلّ لَم يُحَرِّم الخَمرَ لاِس</w:t>
      </w:r>
      <w:r w:rsidR="00246EC3">
        <w:rPr>
          <w:rStyle w:val="001"/>
          <w:rFonts w:hint="cs"/>
          <w:rtl/>
        </w:rPr>
        <w:t>ِ</w:t>
      </w:r>
      <w:r w:rsidRPr="00246EC3">
        <w:rPr>
          <w:rStyle w:val="001"/>
          <w:rtl/>
        </w:rPr>
        <w:t xml:space="preserve">مِها و لكِنَّهُ حَرَّمَها لِعاقبَتِها ؛ فَما كانَ عاقِبَتُهُ عاقِبَةَ </w:t>
      </w:r>
      <w:r w:rsidRPr="00246EC3">
        <w:rPr>
          <w:rStyle w:val="001"/>
          <w:rtl/>
        </w:rPr>
        <w:t>الخَمْرِ فَهُوَ خَمْرٌ</w:t>
      </w:r>
      <w:r w:rsidR="004305A8">
        <w:rPr>
          <w:rFonts w:hint="cs"/>
          <w:rtl/>
        </w:rPr>
        <w:t>»؛</w:t>
      </w:r>
      <w:r>
        <w:rPr>
          <w:rStyle w:val="FootnoteReference00"/>
          <w:rtl/>
        </w:rPr>
        <w:footnoteReference w:id="153"/>
      </w:r>
      <w:r w:rsidR="004305A8">
        <w:rPr>
          <w:rFonts w:hint="cs"/>
          <w:rtl/>
        </w:rPr>
        <w:t xml:space="preserve"> </w:t>
      </w:r>
      <w:r w:rsidRPr="001A3182">
        <w:rPr>
          <w:rtl/>
        </w:rPr>
        <w:t>خداوند عزّ وجلّ، شراب را براى نامش حرام نكرد؛ بلكه به جهت آثار و پيامدهايش حرام كرد و هرچه پيامدش مثل شراب باشد، آن هم شراب است.</w:t>
      </w:r>
    </w:p>
    <w:p w14:paraId="4B06BBE3" w14:textId="77777777" w:rsidR="00751AF9" w:rsidRPr="001A3182" w:rsidRDefault="006E46C9" w:rsidP="004305A8">
      <w:pPr>
        <w:pStyle w:val="Normal00"/>
        <w:rPr>
          <w:rtl/>
        </w:rPr>
      </w:pPr>
      <w:r w:rsidRPr="001A3182">
        <w:rPr>
          <w:rtl/>
        </w:rPr>
        <w:t>چرا خدا شراب و قمار را مثال زد؟ کارکرد این‌ها چیست؟</w:t>
      </w:r>
    </w:p>
    <w:p w14:paraId="5C62C73C" w14:textId="6A27C5FF" w:rsidR="00751AF9" w:rsidRPr="001A3182" w:rsidRDefault="006E46C9" w:rsidP="00B6335B">
      <w:pPr>
        <w:pStyle w:val="Normal00"/>
        <w:rPr>
          <w:rtl/>
        </w:rPr>
      </w:pPr>
      <w:r w:rsidRPr="001A3182">
        <w:rPr>
          <w:rtl/>
        </w:rPr>
        <w:t>۱. شراب (م</w:t>
      </w:r>
      <w:r w:rsidR="004305A8">
        <w:rPr>
          <w:rFonts w:hint="cs"/>
          <w:rtl/>
        </w:rPr>
        <w:t>ُ</w:t>
      </w:r>
      <w:r w:rsidRPr="001A3182">
        <w:rPr>
          <w:rtl/>
        </w:rPr>
        <w:t xml:space="preserve">سکر) عامل زوال عقل و بازشدن زبان به </w:t>
      </w:r>
      <w:r w:rsidRPr="001A3182">
        <w:rPr>
          <w:rtl/>
        </w:rPr>
        <w:t>توهین</w:t>
      </w:r>
      <w:r w:rsidR="00B6335B">
        <w:rPr>
          <w:rFonts w:hint="cs"/>
          <w:rtl/>
        </w:rPr>
        <w:t xml:space="preserve"> است. </w:t>
      </w:r>
      <w:r w:rsidRPr="001A3182">
        <w:rPr>
          <w:rtl/>
        </w:rPr>
        <w:t>شراب عقل را می‌گیرد</w:t>
      </w:r>
      <w:r w:rsidR="00B6335B">
        <w:rPr>
          <w:rFonts w:hint="cs"/>
          <w:rtl/>
        </w:rPr>
        <w:t xml:space="preserve"> و</w:t>
      </w:r>
      <w:r w:rsidRPr="001A3182">
        <w:rPr>
          <w:rtl/>
        </w:rPr>
        <w:t xml:space="preserve"> پرده‌های حیا را می‌درد</w:t>
      </w:r>
      <w:r w:rsidR="00B6335B">
        <w:rPr>
          <w:rFonts w:hint="cs"/>
          <w:rtl/>
        </w:rPr>
        <w:t xml:space="preserve">. وقتی </w:t>
      </w:r>
      <w:r w:rsidRPr="001A3182">
        <w:rPr>
          <w:rtl/>
        </w:rPr>
        <w:t>انسان مست می‌شود</w:t>
      </w:r>
      <w:r w:rsidR="00B6335B">
        <w:rPr>
          <w:rFonts w:hint="cs"/>
          <w:rtl/>
        </w:rPr>
        <w:t>،</w:t>
      </w:r>
      <w:r w:rsidRPr="001A3182">
        <w:rPr>
          <w:rtl/>
        </w:rPr>
        <w:t xml:space="preserve"> هر چه نباید بگوید را می‌گوید و دعوا درست می‌کند.</w:t>
      </w:r>
    </w:p>
    <w:p w14:paraId="5482257B" w14:textId="77777777" w:rsidR="00751AF9" w:rsidRPr="001A3182" w:rsidRDefault="006E46C9" w:rsidP="007F0675">
      <w:pPr>
        <w:pStyle w:val="Normal00"/>
        <w:rPr>
          <w:rtl/>
        </w:rPr>
      </w:pPr>
      <w:r w:rsidRPr="001A3182">
        <w:rPr>
          <w:rtl/>
        </w:rPr>
        <w:t>آیا فقط شراب انگور مست می‌کند؟</w:t>
      </w:r>
    </w:p>
    <w:p w14:paraId="1FE4D3F9" w14:textId="21EDF724" w:rsidR="00751AF9" w:rsidRPr="001A3182" w:rsidRDefault="006E46C9" w:rsidP="00B6335B">
      <w:pPr>
        <w:pStyle w:val="Normal00"/>
        <w:rPr>
          <w:rtl/>
        </w:rPr>
      </w:pPr>
      <w:r w:rsidRPr="001A3182">
        <w:rPr>
          <w:rtl/>
        </w:rPr>
        <w:t>نه</w:t>
      </w:r>
      <w:r w:rsidR="00B6335B">
        <w:rPr>
          <w:rFonts w:hint="cs"/>
          <w:rtl/>
        </w:rPr>
        <w:t>،</w:t>
      </w:r>
      <w:r w:rsidRPr="001A3182">
        <w:rPr>
          <w:rtl/>
        </w:rPr>
        <w:t xml:space="preserve"> «قدرت» هم مستی می‌آورد</w:t>
      </w:r>
      <w:r w:rsidR="00B6335B">
        <w:rPr>
          <w:rFonts w:hint="cs"/>
          <w:rtl/>
        </w:rPr>
        <w:t>؛</w:t>
      </w:r>
      <w:r w:rsidRPr="001A3182">
        <w:rPr>
          <w:rtl/>
        </w:rPr>
        <w:t xml:space="preserve"> «غرور» هم مستی می‌آورد</w:t>
      </w:r>
      <w:r w:rsidR="00B6335B">
        <w:rPr>
          <w:rFonts w:hint="cs"/>
          <w:rtl/>
        </w:rPr>
        <w:t>؛</w:t>
      </w:r>
      <w:r w:rsidRPr="001A3182">
        <w:rPr>
          <w:rtl/>
        </w:rPr>
        <w:t xml:space="preserve"> «خشم» هم مستی می‌آورد.</w:t>
      </w:r>
      <w:r w:rsidR="00B6335B">
        <w:rPr>
          <w:rFonts w:hint="cs"/>
          <w:rtl/>
        </w:rPr>
        <w:t xml:space="preserve"> </w:t>
      </w:r>
      <w:r w:rsidRPr="001A3182">
        <w:rPr>
          <w:rtl/>
        </w:rPr>
        <w:t>وقتی من سر</w:t>
      </w:r>
      <w:r w:rsidR="00B6335B">
        <w:rPr>
          <w:rFonts w:hint="cs"/>
          <w:rtl/>
        </w:rPr>
        <w:t>ِ</w:t>
      </w:r>
      <w:r w:rsidRPr="001A3182">
        <w:rPr>
          <w:rtl/>
        </w:rPr>
        <w:t xml:space="preserve"> سفره افطار، سر یک موضوع کوچک چنان داد و بیداد می‌کنم که زن و بچه‌ام می‌لرزند، من آن لحظه مستِ خشمم</w:t>
      </w:r>
      <w:r w:rsidR="00B6335B">
        <w:rPr>
          <w:rFonts w:hint="cs"/>
          <w:rtl/>
        </w:rPr>
        <w:t xml:space="preserve"> و</w:t>
      </w:r>
      <w:r w:rsidRPr="001A3182">
        <w:rPr>
          <w:rtl/>
        </w:rPr>
        <w:t xml:space="preserve"> عقلم زائل شده.</w:t>
      </w:r>
      <w:r w:rsidR="00B6335B">
        <w:rPr>
          <w:rFonts w:hint="cs"/>
          <w:rtl/>
        </w:rPr>
        <w:t xml:space="preserve"> </w:t>
      </w:r>
      <w:r w:rsidRPr="001A3182">
        <w:rPr>
          <w:rtl/>
        </w:rPr>
        <w:t>وقتی در اداره</w:t>
      </w:r>
      <w:r w:rsidR="00E869E4">
        <w:rPr>
          <w:rtl/>
        </w:rPr>
        <w:t xml:space="preserve"> به‌خاطر </w:t>
      </w:r>
      <w:r w:rsidRPr="001A3182">
        <w:rPr>
          <w:rtl/>
        </w:rPr>
        <w:t>میزم، جواب سلام ارباب رجوع را نمی‌دهم، من مستِ پ</w:t>
      </w:r>
      <w:r w:rsidR="00B6335B">
        <w:rPr>
          <w:rFonts w:hint="cs"/>
          <w:rtl/>
        </w:rPr>
        <w:t>ُ</w:t>
      </w:r>
      <w:r w:rsidRPr="001A3182">
        <w:rPr>
          <w:rtl/>
        </w:rPr>
        <w:t>ست</w:t>
      </w:r>
      <w:r w:rsidR="00B6335B">
        <w:rPr>
          <w:rFonts w:hint="cs"/>
          <w:rtl/>
        </w:rPr>
        <w:t xml:space="preserve"> و</w:t>
      </w:r>
      <w:r w:rsidR="0022235D">
        <w:rPr>
          <w:rFonts w:hint="cs"/>
          <w:rtl/>
        </w:rPr>
        <w:t xml:space="preserve"> </w:t>
      </w:r>
      <w:r w:rsidR="00B6335B">
        <w:rPr>
          <w:rFonts w:hint="cs"/>
          <w:rtl/>
        </w:rPr>
        <w:t>مقامم.</w:t>
      </w:r>
    </w:p>
    <w:p w14:paraId="28A4CDB4" w14:textId="77777777" w:rsidR="00751AF9" w:rsidRPr="001A3182" w:rsidRDefault="006E46C9" w:rsidP="00B6335B">
      <w:pPr>
        <w:pStyle w:val="Normal00"/>
        <w:rPr>
          <w:rtl/>
        </w:rPr>
      </w:pPr>
      <w:r w:rsidRPr="001A3182">
        <w:rPr>
          <w:rtl/>
        </w:rPr>
        <w:t>این مستی، همان اثر شر</w:t>
      </w:r>
      <w:r w:rsidRPr="001A3182">
        <w:rPr>
          <w:rtl/>
        </w:rPr>
        <w:t>اب را دارد</w:t>
      </w:r>
      <w:r w:rsidR="00B6335B">
        <w:rPr>
          <w:rFonts w:hint="cs"/>
          <w:rtl/>
        </w:rPr>
        <w:t>.</w:t>
      </w:r>
      <w:r w:rsidRPr="001A3182">
        <w:rPr>
          <w:rtl/>
        </w:rPr>
        <w:t xml:space="preserve"> ایجاد </w:t>
      </w:r>
      <w:r w:rsidR="00B6335B">
        <w:rPr>
          <w:rFonts w:hint="cs"/>
          <w:rtl/>
        </w:rPr>
        <w:t xml:space="preserve">دشمنی و کینه </w:t>
      </w:r>
      <w:r w:rsidRPr="001A3182">
        <w:rPr>
          <w:rtl/>
        </w:rPr>
        <w:t xml:space="preserve">می‌کند. شیطان می‌گوید: </w:t>
      </w:r>
      <w:r w:rsidR="00B6335B">
        <w:rPr>
          <w:rFonts w:hint="cs"/>
          <w:rtl/>
        </w:rPr>
        <w:t>«</w:t>
      </w:r>
      <w:r w:rsidRPr="001A3182">
        <w:rPr>
          <w:rtl/>
        </w:rPr>
        <w:t>مستش کن به خودخواهی تا دل‌ها را بشکند</w:t>
      </w:r>
      <w:r w:rsidR="00B6335B">
        <w:rPr>
          <w:rFonts w:hint="cs"/>
          <w:rtl/>
        </w:rPr>
        <w:t>»</w:t>
      </w:r>
      <w:r w:rsidRPr="001A3182">
        <w:rPr>
          <w:rtl/>
        </w:rPr>
        <w:t>.</w:t>
      </w:r>
    </w:p>
    <w:p w14:paraId="5574287D" w14:textId="77777777" w:rsidR="00751AF9" w:rsidRPr="001A3182" w:rsidRDefault="006E46C9" w:rsidP="00B6335B">
      <w:pPr>
        <w:pStyle w:val="Normal00"/>
        <w:rPr>
          <w:rtl/>
        </w:rPr>
      </w:pPr>
      <w:r w:rsidRPr="001A3182">
        <w:rPr>
          <w:rtl/>
        </w:rPr>
        <w:t>۲. ق</w:t>
      </w:r>
      <w:r w:rsidR="00B6335B">
        <w:rPr>
          <w:rFonts w:hint="cs"/>
          <w:rtl/>
        </w:rPr>
        <w:t>ِ</w:t>
      </w:r>
      <w:r w:rsidRPr="001A3182">
        <w:rPr>
          <w:rtl/>
        </w:rPr>
        <w:t>مار (میسر) سودای ب</w:t>
      </w:r>
      <w:r w:rsidR="00B6335B">
        <w:rPr>
          <w:rFonts w:hint="cs"/>
          <w:rtl/>
        </w:rPr>
        <w:t>ُ</w:t>
      </w:r>
      <w:r w:rsidRPr="001A3182">
        <w:rPr>
          <w:rtl/>
        </w:rPr>
        <w:t>ردِ مفت و باختِ سنگین:</w:t>
      </w:r>
      <w:r w:rsidR="00B6335B">
        <w:rPr>
          <w:rFonts w:hint="cs"/>
          <w:rtl/>
        </w:rPr>
        <w:t xml:space="preserve"> </w:t>
      </w:r>
      <w:r w:rsidRPr="001A3182">
        <w:rPr>
          <w:rtl/>
        </w:rPr>
        <w:t>قمار چیست؟</w:t>
      </w:r>
      <w:r w:rsidR="004E5839">
        <w:rPr>
          <w:rtl/>
        </w:rPr>
        <w:t xml:space="preserve"> این‌که </w:t>
      </w:r>
      <w:r w:rsidRPr="001A3182">
        <w:rPr>
          <w:rtl/>
        </w:rPr>
        <w:t>بخواهی بدون زحمت، یک</w:t>
      </w:r>
      <w:r w:rsidR="00B6335B">
        <w:rPr>
          <w:rFonts w:hint="cs"/>
          <w:rtl/>
        </w:rPr>
        <w:t>‌‌</w:t>
      </w:r>
      <w:r w:rsidRPr="001A3182">
        <w:rPr>
          <w:rtl/>
        </w:rPr>
        <w:t>شبه چیزی را ببری و طرف مقابلت را خاکستر کنی. بازنده</w:t>
      </w:r>
      <w:r w:rsidR="00B6335B">
        <w:rPr>
          <w:rFonts w:hint="cs"/>
          <w:rtl/>
        </w:rPr>
        <w:t>ٔ</w:t>
      </w:r>
      <w:r w:rsidRPr="001A3182">
        <w:rPr>
          <w:rtl/>
        </w:rPr>
        <w:t xml:space="preserve"> قمار کینه</w:t>
      </w:r>
      <w:r w:rsidR="00B6335B">
        <w:rPr>
          <w:rFonts w:hint="cs"/>
          <w:rtl/>
        </w:rPr>
        <w:t>ٔ</w:t>
      </w:r>
      <w:r w:rsidRPr="001A3182">
        <w:rPr>
          <w:rtl/>
        </w:rPr>
        <w:t xml:space="preserve"> طرف مقابل </w:t>
      </w:r>
      <w:r w:rsidR="00B6335B">
        <w:rPr>
          <w:rFonts w:hint="cs"/>
          <w:rtl/>
        </w:rPr>
        <w:t xml:space="preserve">به دل </w:t>
      </w:r>
      <w:r w:rsidRPr="001A3182">
        <w:rPr>
          <w:rtl/>
        </w:rPr>
        <w:t>می‌گیرد و برنده هم طمع</w:t>
      </w:r>
      <w:r w:rsidR="00B6335B">
        <w:rPr>
          <w:rFonts w:hint="cs"/>
          <w:rtl/>
        </w:rPr>
        <w:t>‌</w:t>
      </w:r>
      <w:r w:rsidRPr="001A3182">
        <w:rPr>
          <w:rtl/>
        </w:rPr>
        <w:t>کار</w:t>
      </w:r>
      <w:r w:rsidR="004E5839">
        <w:rPr>
          <w:rtl/>
        </w:rPr>
        <w:t xml:space="preserve"> می‌‌</w:t>
      </w:r>
      <w:r w:rsidRPr="001A3182">
        <w:rPr>
          <w:rtl/>
        </w:rPr>
        <w:t>شود.</w:t>
      </w:r>
    </w:p>
    <w:p w14:paraId="644222CB" w14:textId="77777777" w:rsidR="00751AF9" w:rsidRPr="001A3182" w:rsidRDefault="006E46C9" w:rsidP="00B516A0">
      <w:pPr>
        <w:pStyle w:val="Normal00"/>
        <w:rPr>
          <w:rtl/>
        </w:rPr>
      </w:pPr>
      <w:r>
        <w:rPr>
          <w:rFonts w:hint="cs"/>
          <w:rtl/>
        </w:rPr>
        <w:t xml:space="preserve">ولی </w:t>
      </w:r>
      <w:r w:rsidR="00853D01" w:rsidRPr="001A3182">
        <w:rPr>
          <w:rtl/>
        </w:rPr>
        <w:t xml:space="preserve">ما </w:t>
      </w:r>
      <w:r>
        <w:rPr>
          <w:rFonts w:hint="cs"/>
          <w:rtl/>
        </w:rPr>
        <w:t xml:space="preserve">که </w:t>
      </w:r>
      <w:r w:rsidR="00853D01" w:rsidRPr="001A3182">
        <w:rPr>
          <w:rtl/>
        </w:rPr>
        <w:t>قمار نمی‌کنیم</w:t>
      </w:r>
      <w:r>
        <w:rPr>
          <w:rFonts w:hint="cs"/>
          <w:rtl/>
        </w:rPr>
        <w:t>!</w:t>
      </w:r>
    </w:p>
    <w:p w14:paraId="583DA85A" w14:textId="0DA20270" w:rsidR="00751AF9" w:rsidRPr="001A3182" w:rsidRDefault="006E46C9" w:rsidP="00B516A0">
      <w:pPr>
        <w:pStyle w:val="Normal00"/>
        <w:rPr>
          <w:rtl/>
        </w:rPr>
      </w:pPr>
      <w:r>
        <w:rPr>
          <w:rFonts w:hint="cs"/>
          <w:rtl/>
        </w:rPr>
        <w:t xml:space="preserve">بله، اما </w:t>
      </w:r>
      <w:r w:rsidR="00853D01" w:rsidRPr="001A3182">
        <w:rPr>
          <w:rtl/>
        </w:rPr>
        <w:t>کسی که با «آبروی» مردم بازی می‌کند تا خودش را شیرین کند، این قمار نیست؟</w:t>
      </w:r>
      <w:r>
        <w:rPr>
          <w:rFonts w:hint="cs"/>
          <w:rtl/>
        </w:rPr>
        <w:t xml:space="preserve"> </w:t>
      </w:r>
      <w:r w:rsidR="00853D01" w:rsidRPr="001A3182">
        <w:rPr>
          <w:rtl/>
        </w:rPr>
        <w:t>وقتی در فضای مجازی، بدون تحقیق</w:t>
      </w:r>
      <w:r>
        <w:rPr>
          <w:rFonts w:hint="cs"/>
          <w:rtl/>
        </w:rPr>
        <w:t>،</w:t>
      </w:r>
      <w:r w:rsidR="00853D01" w:rsidRPr="001A3182">
        <w:rPr>
          <w:rtl/>
        </w:rPr>
        <w:t xml:space="preserve"> یک خبر دروغ را پخش می‌کند تا لایک بگیرد، با ایمانش قمار می‌کند.</w:t>
      </w:r>
      <w:r>
        <w:rPr>
          <w:rFonts w:hint="cs"/>
          <w:rtl/>
        </w:rPr>
        <w:t xml:space="preserve"> </w:t>
      </w:r>
      <w:r w:rsidR="00853D01" w:rsidRPr="001A3182">
        <w:rPr>
          <w:rtl/>
        </w:rPr>
        <w:t>ریسک</w:t>
      </w:r>
      <w:r w:rsidR="0022235D">
        <w:rPr>
          <w:rtl/>
        </w:rPr>
        <w:t xml:space="preserve">‌کردن </w:t>
      </w:r>
      <w:r w:rsidR="00853D01" w:rsidRPr="001A3182">
        <w:rPr>
          <w:rtl/>
        </w:rPr>
        <w:t>روی زندگی دیگران</w:t>
      </w:r>
      <w:r>
        <w:rPr>
          <w:rFonts w:hint="cs"/>
          <w:rtl/>
        </w:rPr>
        <w:t xml:space="preserve"> هم</w:t>
      </w:r>
      <w:r w:rsidR="00853D01" w:rsidRPr="001A3182">
        <w:rPr>
          <w:rtl/>
        </w:rPr>
        <w:t xml:space="preserve"> قمار </w:t>
      </w:r>
      <w:r w:rsidR="00853D01" w:rsidRPr="001A3182">
        <w:rPr>
          <w:rtl/>
        </w:rPr>
        <w:lastRenderedPageBreak/>
        <w:t>است. نتیجه‌اش چیست؟ کینه، دشمنی، ازهم پاشیدن شیرازه</w:t>
      </w:r>
      <w:r>
        <w:rPr>
          <w:rFonts w:hint="cs"/>
          <w:rtl/>
        </w:rPr>
        <w:t>ٔ</w:t>
      </w:r>
      <w:r w:rsidR="00853D01" w:rsidRPr="001A3182">
        <w:rPr>
          <w:rtl/>
        </w:rPr>
        <w:t xml:space="preserve"> جامعه.</w:t>
      </w:r>
    </w:p>
    <w:p w14:paraId="50706008" w14:textId="77777777" w:rsidR="00751AF9" w:rsidRPr="001A3182" w:rsidRDefault="006E46C9" w:rsidP="00B516A0">
      <w:pPr>
        <w:pStyle w:val="Normal00"/>
        <w:rPr>
          <w:rtl/>
        </w:rPr>
      </w:pPr>
      <w:r w:rsidRPr="001A3182">
        <w:rPr>
          <w:rtl/>
        </w:rPr>
        <w:t>پیام کلی آیه به ما این است</w:t>
      </w:r>
      <w:r w:rsidR="00B516A0">
        <w:rPr>
          <w:rFonts w:hint="cs"/>
          <w:rtl/>
        </w:rPr>
        <w:t>:</w:t>
      </w:r>
      <w:r w:rsidRPr="001A3182">
        <w:rPr>
          <w:rtl/>
        </w:rPr>
        <w:t xml:space="preserve"> هر چیزی که عقل و ایمان ما را مست کند، چه مستیِ قدرت، مستیِ شهرت، مستیِ ثروت یا مستیِ تعصب، ابزار شیطان برای کاشتن بغض است. هر چیزی که باعث شود شما برای ب</w:t>
      </w:r>
      <w:r w:rsidR="00B516A0">
        <w:rPr>
          <w:rFonts w:hint="cs"/>
          <w:rtl/>
        </w:rPr>
        <w:t>ُ</w:t>
      </w:r>
      <w:r w:rsidRPr="001A3182">
        <w:rPr>
          <w:rtl/>
        </w:rPr>
        <w:t xml:space="preserve">ردن، دیگری را لگدمال کنید (مثل قمار)، ابزار شیطان برای ایجاد </w:t>
      </w:r>
      <w:r w:rsidR="00B516A0">
        <w:rPr>
          <w:rFonts w:hint="cs"/>
          <w:rtl/>
        </w:rPr>
        <w:t xml:space="preserve">دشمنی </w:t>
      </w:r>
      <w:r w:rsidRPr="001A3182">
        <w:rPr>
          <w:rtl/>
        </w:rPr>
        <w:t>است.</w:t>
      </w:r>
    </w:p>
    <w:p w14:paraId="0220FCDC" w14:textId="77777777" w:rsidR="00751AF9" w:rsidRPr="001A3182" w:rsidRDefault="006E46C9" w:rsidP="00EF149D">
      <w:pPr>
        <w:pStyle w:val="Heading200"/>
        <w:rPr>
          <w:rtl/>
        </w:rPr>
      </w:pPr>
      <w:r w:rsidRPr="001A3182">
        <w:rPr>
          <w:rtl/>
        </w:rPr>
        <w:t>عوامل تفرقه</w:t>
      </w:r>
    </w:p>
    <w:p w14:paraId="46913141" w14:textId="62E73530" w:rsidR="00751AF9" w:rsidRPr="001A3182" w:rsidRDefault="006E46C9" w:rsidP="008A3C57">
      <w:pPr>
        <w:pStyle w:val="Normal00"/>
        <w:rPr>
          <w:rtl/>
        </w:rPr>
      </w:pPr>
      <w:r w:rsidRPr="001A3182">
        <w:rPr>
          <w:rtl/>
        </w:rPr>
        <w:t>حالا عزیزان من! ش</w:t>
      </w:r>
      <w:r w:rsidRPr="001A3182">
        <w:rPr>
          <w:rtl/>
        </w:rPr>
        <w:t xml:space="preserve">ناختنِ </w:t>
      </w:r>
      <w:r w:rsidR="008A3C57">
        <w:rPr>
          <w:rFonts w:hint="cs"/>
          <w:rtl/>
        </w:rPr>
        <w:t>«</w:t>
      </w:r>
      <w:r w:rsidRPr="001A3182">
        <w:rPr>
          <w:rtl/>
        </w:rPr>
        <w:t>هدف</w:t>
      </w:r>
      <w:r w:rsidR="008A3C57">
        <w:rPr>
          <w:rFonts w:hint="cs"/>
          <w:rtl/>
        </w:rPr>
        <w:t>»</w:t>
      </w:r>
      <w:r w:rsidRPr="001A3182">
        <w:rPr>
          <w:rtl/>
        </w:rPr>
        <w:t xml:space="preserve"> دشمن (که تفرقه است) نیمی از راه است؛ اما نیمه مهم‌تر، شناختنِ </w:t>
      </w:r>
      <w:r w:rsidR="008A3C57">
        <w:rPr>
          <w:rFonts w:hint="cs"/>
          <w:rtl/>
        </w:rPr>
        <w:t>«</w:t>
      </w:r>
      <w:r w:rsidRPr="001A3182">
        <w:rPr>
          <w:rtl/>
        </w:rPr>
        <w:t>مسیر</w:t>
      </w:r>
      <w:r w:rsidR="008A3C57">
        <w:rPr>
          <w:rFonts w:hint="cs"/>
          <w:rtl/>
        </w:rPr>
        <w:t>»</w:t>
      </w:r>
      <w:r w:rsidRPr="001A3182">
        <w:rPr>
          <w:rtl/>
        </w:rPr>
        <w:t xml:space="preserve"> دشمن است. شیطان با تابلو و پرچم جلو نمی‌آید </w:t>
      </w:r>
      <w:r w:rsidR="008A3C57">
        <w:rPr>
          <w:rFonts w:hint="cs"/>
          <w:rtl/>
        </w:rPr>
        <w:t xml:space="preserve">که </w:t>
      </w:r>
      <w:r w:rsidRPr="001A3182">
        <w:rPr>
          <w:rtl/>
        </w:rPr>
        <w:t>بگوید «من آمد</w:t>
      </w:r>
      <w:r w:rsidR="008A3C57">
        <w:rPr>
          <w:rFonts w:hint="cs"/>
          <w:rtl/>
        </w:rPr>
        <w:t>ه‌ا</w:t>
      </w:r>
      <w:r w:rsidRPr="001A3182">
        <w:rPr>
          <w:rtl/>
        </w:rPr>
        <w:t>م تفرقه بیندازم!» او نرم و بی‌صدا می‌آید. مثل یک نفوذیِ ماهر، دنبال یک لحظه غفلت ماست. دنبال یک تَرَک روی دیوار</w:t>
      </w:r>
      <w:r w:rsidRPr="001A3182">
        <w:rPr>
          <w:rtl/>
        </w:rPr>
        <w:t xml:space="preserve"> ایمان ماست.</w:t>
      </w:r>
    </w:p>
    <w:p w14:paraId="4B1B6055" w14:textId="5475CB3A" w:rsidR="00751AF9" w:rsidRPr="001A3182" w:rsidRDefault="006E46C9" w:rsidP="008A3C57">
      <w:pPr>
        <w:pStyle w:val="Normal00"/>
        <w:rPr>
          <w:rtl/>
        </w:rPr>
      </w:pPr>
      <w:r w:rsidRPr="001A3182">
        <w:rPr>
          <w:rtl/>
        </w:rPr>
        <w:t xml:space="preserve">حالا که </w:t>
      </w:r>
      <w:r w:rsidR="008A3C57">
        <w:rPr>
          <w:rFonts w:hint="cs"/>
          <w:rtl/>
        </w:rPr>
        <w:t xml:space="preserve">این را </w:t>
      </w:r>
      <w:r w:rsidRPr="001A3182">
        <w:rPr>
          <w:rtl/>
        </w:rPr>
        <w:t>فهمیدیم</w:t>
      </w:r>
      <w:r w:rsidR="008A3C57">
        <w:rPr>
          <w:rFonts w:hint="cs"/>
          <w:rtl/>
        </w:rPr>
        <w:t>،</w:t>
      </w:r>
      <w:r w:rsidRPr="001A3182">
        <w:rPr>
          <w:rtl/>
        </w:rPr>
        <w:t xml:space="preserve"> ببینیم کجای این دیوار دفاعی ترک برداشته؟ چه رفتارهایی، چه حرف‌هایی مثل موریانه، ستون‌های محکم صف ما را از درون پوک می‌کند و خبر نداریم؟</w:t>
      </w:r>
    </w:p>
    <w:p w14:paraId="744B85ED" w14:textId="103B83BF" w:rsidR="00751AF9" w:rsidRPr="0062253D" w:rsidRDefault="006E46C9" w:rsidP="008A3C57">
      <w:pPr>
        <w:pStyle w:val="Normal00"/>
        <w:rPr>
          <w:rtl/>
        </w:rPr>
      </w:pPr>
      <w:r w:rsidRPr="0062253D">
        <w:rPr>
          <w:rtl/>
        </w:rPr>
        <w:t>باید هوشیار باشیم</w:t>
      </w:r>
      <w:r w:rsidR="008A3C57">
        <w:rPr>
          <w:rFonts w:hint="cs"/>
          <w:rtl/>
        </w:rPr>
        <w:t>.</w:t>
      </w:r>
      <w:r w:rsidRPr="0062253D">
        <w:rPr>
          <w:rtl/>
        </w:rPr>
        <w:t xml:space="preserve"> این عوامل تفرقه در جامعه کم نیست. من این</w:t>
      </w:r>
      <w:r w:rsidR="008A3C57">
        <w:rPr>
          <w:rFonts w:hint="cs"/>
          <w:rtl/>
        </w:rPr>
        <w:t>‌</w:t>
      </w:r>
      <w:r w:rsidRPr="0062253D">
        <w:rPr>
          <w:rtl/>
        </w:rPr>
        <w:t xml:space="preserve">جا فقط به </w:t>
      </w:r>
      <w:r w:rsidRPr="001A3182">
        <w:rPr>
          <w:rtl/>
        </w:rPr>
        <w:t>سه</w:t>
      </w:r>
      <w:r w:rsidRPr="0062253D">
        <w:rPr>
          <w:rtl/>
        </w:rPr>
        <w:t xml:space="preserve"> مورد از مه</w:t>
      </w:r>
      <w:r w:rsidRPr="0062253D">
        <w:rPr>
          <w:rtl/>
        </w:rPr>
        <w:t xml:space="preserve">م‌ترین </w:t>
      </w:r>
      <w:r w:rsidR="003902F3">
        <w:rPr>
          <w:rFonts w:hint="cs"/>
          <w:rtl/>
        </w:rPr>
        <w:t xml:space="preserve">آن‌ها </w:t>
      </w:r>
      <w:r w:rsidRPr="0062253D">
        <w:rPr>
          <w:rtl/>
        </w:rPr>
        <w:t>اشاره می‌کنم.</w:t>
      </w:r>
    </w:p>
    <w:p w14:paraId="105DC844" w14:textId="77777777" w:rsidR="00751AF9" w:rsidRPr="0062253D" w:rsidRDefault="006E46C9" w:rsidP="008A3C57">
      <w:pPr>
        <w:pStyle w:val="Heading300"/>
        <w:rPr>
          <w:rtl/>
        </w:rPr>
      </w:pPr>
      <w:r w:rsidRPr="0062253D">
        <w:rPr>
          <w:rtl/>
        </w:rPr>
        <w:t>۱. هوای نفس و خودبرتربینی</w:t>
      </w:r>
    </w:p>
    <w:p w14:paraId="78D89338" w14:textId="4602634F" w:rsidR="00751AF9" w:rsidRPr="0062253D" w:rsidRDefault="006E46C9" w:rsidP="008A3C57">
      <w:pPr>
        <w:pStyle w:val="Normal00"/>
        <w:rPr>
          <w:rtl/>
        </w:rPr>
      </w:pPr>
      <w:r w:rsidRPr="0062253D">
        <w:rPr>
          <w:rtl/>
        </w:rPr>
        <w:t xml:space="preserve">اولین و شاید خطرناک‌ترین عامل، همین </w:t>
      </w:r>
      <w:r w:rsidR="008A3C57">
        <w:rPr>
          <w:rFonts w:hint="cs"/>
          <w:rtl/>
        </w:rPr>
        <w:t>«</w:t>
      </w:r>
      <w:r w:rsidRPr="0062253D">
        <w:rPr>
          <w:rtl/>
        </w:rPr>
        <w:t>هوای نفس</w:t>
      </w:r>
      <w:r w:rsidR="008A3C57">
        <w:rPr>
          <w:rFonts w:hint="cs"/>
          <w:rtl/>
        </w:rPr>
        <w:t>»</w:t>
      </w:r>
      <w:r w:rsidRPr="0062253D">
        <w:rPr>
          <w:rtl/>
        </w:rPr>
        <w:t xml:space="preserve"> است؛ همین «منم منم»کردن‌ها.</w:t>
      </w:r>
    </w:p>
    <w:p w14:paraId="2794C63A" w14:textId="3746D2C0" w:rsidR="00751AF9" w:rsidRPr="0062253D" w:rsidRDefault="006E46C9" w:rsidP="0059717A">
      <w:pPr>
        <w:pStyle w:val="Normal00"/>
        <w:rPr>
          <w:rtl/>
        </w:rPr>
      </w:pPr>
      <w:r w:rsidRPr="0062253D">
        <w:rPr>
          <w:rtl/>
        </w:rPr>
        <w:t>امیرالمؤمنین علی</w:t>
      </w:r>
      <w:r w:rsidR="004E5839">
        <w:rPr>
          <w:rtl/>
        </w:rPr>
        <w:t>؟ع؟</w:t>
      </w:r>
      <w:r w:rsidRPr="0062253D">
        <w:rPr>
          <w:rtl/>
        </w:rPr>
        <w:t xml:space="preserve"> در خطب</w:t>
      </w:r>
      <w:r w:rsidR="000071A7">
        <w:rPr>
          <w:rtl/>
        </w:rPr>
        <w:t xml:space="preserve">هٔ </w:t>
      </w:r>
      <w:r w:rsidRPr="0062253D">
        <w:rPr>
          <w:rtl/>
        </w:rPr>
        <w:t xml:space="preserve">۱۱۳ نهج‌البلاغه چه زیبا می‌فرماید: </w:t>
      </w:r>
      <w:r w:rsidRPr="008A3C57">
        <w:rPr>
          <w:rStyle w:val="001"/>
          <w:rtl/>
        </w:rPr>
        <w:t>«إِخْوَانٌ‏ عَلَى‏ دِینِ اللَّهِ»</w:t>
      </w:r>
      <w:r w:rsidRPr="0062253D">
        <w:rPr>
          <w:rtl/>
        </w:rPr>
        <w:t>؛ شما مسلم</w:t>
      </w:r>
      <w:r w:rsidR="0022235D">
        <w:rPr>
          <w:rFonts w:hint="cs"/>
          <w:rtl/>
        </w:rPr>
        <w:t>ا</w:t>
      </w:r>
      <w:r w:rsidR="003902F3">
        <w:rPr>
          <w:rtl/>
        </w:rPr>
        <w:t xml:space="preserve">ن‌ها </w:t>
      </w:r>
      <w:r w:rsidRPr="0062253D">
        <w:rPr>
          <w:rtl/>
        </w:rPr>
        <w:t>همه باهم برادری</w:t>
      </w:r>
      <w:r w:rsidRPr="0062253D">
        <w:rPr>
          <w:rtl/>
        </w:rPr>
        <w:t>د، پس چرا این</w:t>
      </w:r>
      <w:r w:rsidR="008A3C57">
        <w:rPr>
          <w:rFonts w:hint="cs"/>
          <w:rtl/>
        </w:rPr>
        <w:t>‌</w:t>
      </w:r>
      <w:r w:rsidRPr="0062253D">
        <w:rPr>
          <w:rtl/>
        </w:rPr>
        <w:t xml:space="preserve">قدر فاصله؟ چرا دل‌ها </w:t>
      </w:r>
      <w:r w:rsidR="0059717A">
        <w:rPr>
          <w:rFonts w:hint="cs"/>
          <w:rtl/>
        </w:rPr>
        <w:t xml:space="preserve">این‌قدر از هم </w:t>
      </w:r>
      <w:r w:rsidRPr="0062253D">
        <w:rPr>
          <w:rtl/>
        </w:rPr>
        <w:t xml:space="preserve">دور شده؟ می‌فرماید: </w:t>
      </w:r>
      <w:r w:rsidRPr="0059717A">
        <w:rPr>
          <w:rStyle w:val="001"/>
          <w:rtl/>
        </w:rPr>
        <w:t>«مَا فَرَّقَ بَیْنَکُمْ إِلا خُبْثُ السَّرَائِرِ وَ سُوءُ الضَّمَائِر»</w:t>
      </w:r>
      <w:r w:rsidR="0059717A">
        <w:rPr>
          <w:rStyle w:val="001"/>
          <w:rFonts w:hint="cs"/>
          <w:rtl/>
        </w:rPr>
        <w:t>؛</w:t>
      </w:r>
      <w:r>
        <w:rPr>
          <w:vertAlign w:val="superscript"/>
          <w:rtl/>
        </w:rPr>
        <w:footnoteReference w:id="154"/>
      </w:r>
      <w:r w:rsidRPr="0062253D">
        <w:rPr>
          <w:rtl/>
        </w:rPr>
        <w:t xml:space="preserve"> علتش این است که باطن‌ها خراب شده</w:t>
      </w:r>
      <w:r w:rsidR="0059717A">
        <w:rPr>
          <w:rFonts w:hint="cs"/>
          <w:rtl/>
        </w:rPr>
        <w:t>؛</w:t>
      </w:r>
      <w:r w:rsidRPr="0062253D">
        <w:rPr>
          <w:rtl/>
        </w:rPr>
        <w:t xml:space="preserve"> علتش خباثت درونی است.</w:t>
      </w:r>
      <w:r w:rsidR="0059717A">
        <w:rPr>
          <w:rFonts w:hint="cs"/>
          <w:rtl/>
        </w:rPr>
        <w:t xml:space="preserve"> </w:t>
      </w:r>
      <w:r w:rsidRPr="0062253D">
        <w:rPr>
          <w:rtl/>
        </w:rPr>
        <w:t>یعنی در ظاهر به هم لبخند می‌زنیم، اما در باطن</w:t>
      </w:r>
      <w:r w:rsidR="0059717A">
        <w:rPr>
          <w:rFonts w:hint="cs"/>
          <w:rtl/>
        </w:rPr>
        <w:t>،</w:t>
      </w:r>
      <w:r w:rsidRPr="0062253D">
        <w:rPr>
          <w:rtl/>
        </w:rPr>
        <w:t xml:space="preserve"> همدیگر را تحمل نمی‌کنیم. کینه </w:t>
      </w:r>
      <w:r w:rsidR="0059717A">
        <w:rPr>
          <w:rFonts w:hint="cs"/>
          <w:rtl/>
        </w:rPr>
        <w:t>و</w:t>
      </w:r>
      <w:r w:rsidRPr="0062253D">
        <w:rPr>
          <w:rtl/>
        </w:rPr>
        <w:t xml:space="preserve"> حسادت داریم. علت تفرقه</w:t>
      </w:r>
      <w:r w:rsidR="0059717A">
        <w:rPr>
          <w:rFonts w:hint="cs"/>
          <w:rtl/>
        </w:rPr>
        <w:t>ٔ</w:t>
      </w:r>
      <w:r w:rsidRPr="0062253D">
        <w:rPr>
          <w:rtl/>
        </w:rPr>
        <w:t xml:space="preserve"> بیرونی، همین خباثت درونی است.</w:t>
      </w:r>
    </w:p>
    <w:p w14:paraId="118574B7" w14:textId="77777777" w:rsidR="00751AF9" w:rsidRPr="0062253D" w:rsidRDefault="006E46C9" w:rsidP="0059717A">
      <w:pPr>
        <w:pStyle w:val="Normal00"/>
        <w:rPr>
          <w:rtl/>
        </w:rPr>
      </w:pPr>
      <w:r w:rsidRPr="0062253D">
        <w:rPr>
          <w:rtl/>
        </w:rPr>
        <w:t>ریشه‌اش کجاست؟ آن</w:t>
      </w:r>
      <w:r w:rsidR="0059717A">
        <w:rPr>
          <w:rFonts w:hint="cs"/>
          <w:rtl/>
        </w:rPr>
        <w:t>‌</w:t>
      </w:r>
      <w:r w:rsidRPr="0062253D">
        <w:rPr>
          <w:rtl/>
        </w:rPr>
        <w:t xml:space="preserve">جا که انسان خودش را </w:t>
      </w:r>
      <w:r w:rsidR="0059717A">
        <w:rPr>
          <w:rFonts w:hint="cs"/>
          <w:rtl/>
        </w:rPr>
        <w:t>«</w:t>
      </w:r>
      <w:r w:rsidRPr="0062253D">
        <w:rPr>
          <w:rtl/>
        </w:rPr>
        <w:t>برتر</w:t>
      </w:r>
      <w:r w:rsidR="0059717A">
        <w:rPr>
          <w:rFonts w:hint="cs"/>
          <w:rtl/>
        </w:rPr>
        <w:t>»</w:t>
      </w:r>
      <w:r w:rsidRPr="0062253D">
        <w:rPr>
          <w:rtl/>
        </w:rPr>
        <w:t xml:space="preserve"> می‌داند.</w:t>
      </w:r>
    </w:p>
    <w:p w14:paraId="47DB5B8F" w14:textId="77777777" w:rsidR="00751AF9" w:rsidRPr="0062253D" w:rsidRDefault="006E46C9" w:rsidP="00D2197D">
      <w:pPr>
        <w:pStyle w:val="Normal00"/>
        <w:rPr>
          <w:rtl/>
        </w:rPr>
      </w:pPr>
      <w:r w:rsidRPr="0062253D">
        <w:rPr>
          <w:rtl/>
        </w:rPr>
        <w:t xml:space="preserve">قرآن کریم خیلی دقیق دست روی این نقطه گذاشته. در سوره بقره می‌فرماید: </w:t>
      </w:r>
      <w:r w:rsidRPr="00246EC3">
        <w:rPr>
          <w:rStyle w:val="000"/>
          <w:rtl/>
        </w:rPr>
        <w:t>«وَ قالَتِ الْیَهُودُ لَیْسَتِ النَّصارى‏ عَلى‏ شَیْ‏ءٍ»</w:t>
      </w:r>
      <w:r w:rsidR="00D2197D">
        <w:rPr>
          <w:rStyle w:val="000"/>
          <w:rFonts w:hint="cs"/>
          <w:rtl/>
        </w:rPr>
        <w:t>؛</w:t>
      </w:r>
      <w:r>
        <w:rPr>
          <w:vertAlign w:val="superscript"/>
          <w:rtl/>
        </w:rPr>
        <w:footnoteReference w:id="155"/>
      </w:r>
      <w:r>
        <w:rPr>
          <w:rtl/>
        </w:rPr>
        <w:t xml:space="preserve"> </w:t>
      </w:r>
      <w:r w:rsidRPr="0062253D">
        <w:rPr>
          <w:rtl/>
        </w:rPr>
        <w:t xml:space="preserve">یهودی‌ها می‌گفتند مسیحی‌ها </w:t>
      </w:r>
      <w:r w:rsidR="00D2197D">
        <w:rPr>
          <w:rFonts w:hint="cs"/>
          <w:rtl/>
        </w:rPr>
        <w:t>چیزی</w:t>
      </w:r>
      <w:r w:rsidRPr="0062253D">
        <w:rPr>
          <w:rtl/>
        </w:rPr>
        <w:t xml:space="preserve"> نیستند</w:t>
      </w:r>
      <w:r w:rsidR="00D2197D">
        <w:rPr>
          <w:rFonts w:hint="cs"/>
          <w:rtl/>
        </w:rPr>
        <w:t>؛</w:t>
      </w:r>
      <w:r w:rsidRPr="0062253D">
        <w:rPr>
          <w:rtl/>
        </w:rPr>
        <w:t xml:space="preserve"> از آن طرف، مسیحی‌ها هم می‌گفتند: </w:t>
      </w:r>
      <w:r w:rsidRPr="00246EC3">
        <w:rPr>
          <w:rStyle w:val="000"/>
          <w:rtl/>
        </w:rPr>
        <w:t>«وَ قالَتِ النَّصارى‏ لَیْسَتِ الْیَهُودُ عَلى‏ شَیْ‏ء</w:t>
      </w:r>
      <w:r w:rsidRPr="00246EC3">
        <w:rPr>
          <w:rStyle w:val="000"/>
          <w:rtl/>
        </w:rPr>
        <w:t>ٍ»</w:t>
      </w:r>
      <w:r w:rsidRPr="0062253D">
        <w:rPr>
          <w:rtl/>
        </w:rPr>
        <w:t>؛ یهودی‌ها</w:t>
      </w:r>
      <w:r w:rsidR="00D2197D">
        <w:rPr>
          <w:rFonts w:hint="cs"/>
          <w:rtl/>
        </w:rPr>
        <w:t xml:space="preserve"> هم</w:t>
      </w:r>
      <w:r w:rsidRPr="0062253D">
        <w:rPr>
          <w:rtl/>
        </w:rPr>
        <w:t xml:space="preserve"> عددی نیستند!</w:t>
      </w:r>
      <w:r w:rsidR="00D2197D">
        <w:rPr>
          <w:rFonts w:hint="cs"/>
          <w:rtl/>
        </w:rPr>
        <w:t xml:space="preserve"> </w:t>
      </w:r>
      <w:r w:rsidRPr="0062253D">
        <w:rPr>
          <w:rtl/>
        </w:rPr>
        <w:t xml:space="preserve">هر کدام دیگری را </w:t>
      </w:r>
      <w:r w:rsidR="00D2197D">
        <w:rPr>
          <w:rFonts w:hint="cs"/>
          <w:rtl/>
        </w:rPr>
        <w:t>«</w:t>
      </w:r>
      <w:r w:rsidRPr="0062253D">
        <w:rPr>
          <w:rtl/>
        </w:rPr>
        <w:t>هیچ</w:t>
      </w:r>
      <w:r w:rsidR="00D2197D">
        <w:rPr>
          <w:rFonts w:hint="cs"/>
          <w:rtl/>
        </w:rPr>
        <w:t>»</w:t>
      </w:r>
      <w:r w:rsidRPr="0062253D">
        <w:rPr>
          <w:rtl/>
        </w:rPr>
        <w:t xml:space="preserve"> می‌پنداشت و خودش را </w:t>
      </w:r>
      <w:r w:rsidR="00D2197D">
        <w:rPr>
          <w:rFonts w:hint="cs"/>
          <w:rtl/>
        </w:rPr>
        <w:t>«</w:t>
      </w:r>
      <w:r w:rsidRPr="0062253D">
        <w:rPr>
          <w:rtl/>
        </w:rPr>
        <w:t>همه</w:t>
      </w:r>
      <w:r w:rsidR="00D2197D">
        <w:rPr>
          <w:rFonts w:hint="cs"/>
          <w:rtl/>
        </w:rPr>
        <w:t>‌‌</w:t>
      </w:r>
      <w:r w:rsidRPr="0062253D">
        <w:rPr>
          <w:rtl/>
        </w:rPr>
        <w:t>چیز</w:t>
      </w:r>
      <w:r w:rsidR="00D2197D">
        <w:rPr>
          <w:rFonts w:hint="cs"/>
          <w:rtl/>
        </w:rPr>
        <w:t>»</w:t>
      </w:r>
      <w:r w:rsidRPr="0062253D">
        <w:rPr>
          <w:rtl/>
        </w:rPr>
        <w:t>. چرا؟ چون گرفتار تکبر بودند.</w:t>
      </w:r>
    </w:p>
    <w:p w14:paraId="455456F0" w14:textId="77777777" w:rsidR="00751AF9" w:rsidRPr="0062253D" w:rsidRDefault="006E46C9" w:rsidP="00D2197D">
      <w:pPr>
        <w:pStyle w:val="Normal00"/>
        <w:rPr>
          <w:rtl/>
        </w:rPr>
      </w:pPr>
      <w:r w:rsidRPr="0062253D">
        <w:rPr>
          <w:rtl/>
        </w:rPr>
        <w:t>امروز هم همین بلا به جان ما افتاده. گاهی عامل تفرقه، بادی است که در کله‌مان افتاده.</w:t>
      </w:r>
      <w:r w:rsidR="00D2197D">
        <w:rPr>
          <w:rFonts w:hint="cs"/>
          <w:rtl/>
        </w:rPr>
        <w:t xml:space="preserve"> </w:t>
      </w:r>
      <w:r w:rsidRPr="0062253D">
        <w:rPr>
          <w:rtl/>
        </w:rPr>
        <w:t>آقا چهار کلاس درس خوانده، دیگر جواب سلام بق</w:t>
      </w:r>
      <w:r w:rsidR="00D2197D">
        <w:rPr>
          <w:rFonts w:hint="cs"/>
          <w:rtl/>
        </w:rPr>
        <w:t>ّ</w:t>
      </w:r>
      <w:r w:rsidRPr="0062253D">
        <w:rPr>
          <w:rtl/>
        </w:rPr>
        <w:t>ال محل را نمی‌ده</w:t>
      </w:r>
      <w:r w:rsidRPr="0062253D">
        <w:rPr>
          <w:rtl/>
        </w:rPr>
        <w:t>د</w:t>
      </w:r>
      <w:r w:rsidR="00D2197D">
        <w:rPr>
          <w:rFonts w:hint="cs"/>
          <w:rtl/>
        </w:rPr>
        <w:t>!</w:t>
      </w:r>
      <w:r w:rsidRPr="0062253D">
        <w:rPr>
          <w:rtl/>
        </w:rPr>
        <w:t xml:space="preserve"> پدرش کسی بوده، عمویش پ</w:t>
      </w:r>
      <w:r w:rsidR="00D2197D">
        <w:rPr>
          <w:rFonts w:hint="cs"/>
          <w:rtl/>
        </w:rPr>
        <w:t>ُ</w:t>
      </w:r>
      <w:r w:rsidRPr="0062253D">
        <w:rPr>
          <w:rtl/>
        </w:rPr>
        <w:t>ستی داشته، یا خودش چهار تا رأی آورده، یک تشکیلاتی راه انداخته، فکر می‌کند از دماغ فیل افتاده!</w:t>
      </w:r>
    </w:p>
    <w:p w14:paraId="4F9814CC" w14:textId="77777777" w:rsidR="00751AF9" w:rsidRPr="0062253D" w:rsidRDefault="006E46C9" w:rsidP="007F0675">
      <w:pPr>
        <w:pStyle w:val="Normal00"/>
        <w:rPr>
          <w:rtl/>
        </w:rPr>
      </w:pPr>
      <w:r w:rsidRPr="0062253D">
        <w:rPr>
          <w:rtl/>
        </w:rPr>
        <w:t>عزیزان! خودتان را برتر ندانید. این خودبرتربینی سم مهلک وحدت است.</w:t>
      </w:r>
    </w:p>
    <w:p w14:paraId="1862A742" w14:textId="77777777" w:rsidR="00751AF9" w:rsidRPr="0062253D" w:rsidRDefault="006E46C9" w:rsidP="00D2197D">
      <w:pPr>
        <w:pStyle w:val="Normal00"/>
        <w:rPr>
          <w:rtl/>
        </w:rPr>
      </w:pPr>
      <w:r w:rsidRPr="0062253D">
        <w:rPr>
          <w:rtl/>
        </w:rPr>
        <w:t>یک روز شخصی خدمت امام صادق</w:t>
      </w:r>
      <w:r w:rsidR="004E5839">
        <w:rPr>
          <w:rtl/>
        </w:rPr>
        <w:t>؟ع؟</w:t>
      </w:r>
      <w:r w:rsidR="00D2197D">
        <w:rPr>
          <w:rFonts w:hint="cs"/>
          <w:rtl/>
        </w:rPr>
        <w:t xml:space="preserve"> رسید؛</w:t>
      </w:r>
      <w:r w:rsidRPr="0062253D">
        <w:rPr>
          <w:rtl/>
        </w:rPr>
        <w:t xml:space="preserve"> حضرت فرمود: </w:t>
      </w:r>
      <w:r w:rsidRPr="00246EC3">
        <w:rPr>
          <w:rStyle w:val="001"/>
          <w:rtl/>
        </w:rPr>
        <w:t>«مَنْ ذَهَبَ یَرَى أَنَ</w:t>
      </w:r>
      <w:r w:rsidRPr="00246EC3">
        <w:rPr>
          <w:rStyle w:val="001"/>
          <w:rtl/>
        </w:rPr>
        <w:t>‏ لَهُ‏ عَلَى الْآخَرِ فَضْلًا فَهُوَ مِنَ الْمُسْتَکْبِرِینَ»</w:t>
      </w:r>
      <w:r w:rsidR="00D2197D">
        <w:rPr>
          <w:rStyle w:val="001"/>
          <w:rFonts w:hint="cs"/>
          <w:rtl/>
        </w:rPr>
        <w:t>؛</w:t>
      </w:r>
      <w:r>
        <w:rPr>
          <w:vertAlign w:val="superscript"/>
          <w:rtl/>
        </w:rPr>
        <w:footnoteReference w:id="156"/>
      </w:r>
      <w:r w:rsidRPr="0062253D">
        <w:rPr>
          <w:rtl/>
        </w:rPr>
        <w:t xml:space="preserve"> اگر کسی خودش را حتی ذره‌ای برتر از دیگری بداند، این آدم مستکبر است.</w:t>
      </w:r>
    </w:p>
    <w:p w14:paraId="1BB75DF4" w14:textId="77777777" w:rsidR="00751AF9" w:rsidRPr="0062253D" w:rsidRDefault="006E46C9" w:rsidP="00D2197D">
      <w:pPr>
        <w:pStyle w:val="Normal00"/>
        <w:rPr>
          <w:rtl/>
        </w:rPr>
      </w:pPr>
      <w:r w:rsidRPr="0062253D">
        <w:rPr>
          <w:rtl/>
        </w:rPr>
        <w:lastRenderedPageBreak/>
        <w:t>طرف جا خورد</w:t>
      </w:r>
      <w:r w:rsidR="00D2197D">
        <w:rPr>
          <w:rFonts w:hint="cs"/>
          <w:rtl/>
        </w:rPr>
        <w:t xml:space="preserve"> و</w:t>
      </w:r>
      <w:r w:rsidRPr="0062253D">
        <w:rPr>
          <w:rtl/>
        </w:rPr>
        <w:t xml:space="preserve"> گفت: آقا یعنی چه؟</w:t>
      </w:r>
      <w:r w:rsidR="00D2197D">
        <w:rPr>
          <w:rFonts w:hint="cs"/>
          <w:rtl/>
        </w:rPr>
        <w:t>!</w:t>
      </w:r>
      <w:r w:rsidRPr="0062253D">
        <w:rPr>
          <w:rtl/>
        </w:rPr>
        <w:t xml:space="preserve"> یعنی آدم خوب نباید خودش را </w:t>
      </w:r>
      <w:r w:rsidR="00D2197D">
        <w:rPr>
          <w:rFonts w:hint="cs"/>
          <w:rtl/>
        </w:rPr>
        <w:t xml:space="preserve">بهتر </w:t>
      </w:r>
      <w:r w:rsidRPr="0062253D">
        <w:rPr>
          <w:rtl/>
        </w:rPr>
        <w:t xml:space="preserve">از آدم بد بداند؟ بالاخره یک خانم محجبه خودش را از </w:t>
      </w:r>
      <w:r w:rsidRPr="0062253D">
        <w:rPr>
          <w:rtl/>
        </w:rPr>
        <w:t>بی‌حجاب بالاتر نداند؟ یک عالم خودش را از یک بی‌سواد، یک سردار خودش را از یک سرباز، یک تاجر پولدار خودش را از آن دستفروشِ کنار خیابان بهتر نداند؟ یعنی چه که همه برابریم؟</w:t>
      </w:r>
    </w:p>
    <w:p w14:paraId="649C1E59" w14:textId="77777777" w:rsidR="00751AF9" w:rsidRPr="0062253D" w:rsidRDefault="006E46C9" w:rsidP="007C0374">
      <w:pPr>
        <w:pStyle w:val="Normal00"/>
        <w:rPr>
          <w:rtl/>
        </w:rPr>
      </w:pPr>
      <w:r w:rsidRPr="0062253D">
        <w:rPr>
          <w:rtl/>
        </w:rPr>
        <w:t>امام</w:t>
      </w:r>
      <w:r w:rsidR="007C0374">
        <w:rPr>
          <w:rFonts w:hint="cs"/>
          <w:rtl/>
        </w:rPr>
        <w:t xml:space="preserve"> صادق</w:t>
      </w:r>
      <w:r w:rsidR="004E5839">
        <w:rPr>
          <w:rtl/>
        </w:rPr>
        <w:t>؟ع؟</w:t>
      </w:r>
      <w:r w:rsidRPr="0062253D">
        <w:rPr>
          <w:rtl/>
        </w:rPr>
        <w:t xml:space="preserve"> جمله‌ای فرمود که باید با طلا نوشت. فرمود: تو چه می‌دانی؟ تو از کجا خبر دار</w:t>
      </w:r>
      <w:r w:rsidRPr="0062253D">
        <w:rPr>
          <w:rtl/>
        </w:rPr>
        <w:t>ی؟ شاید آن کسی که تو امروز تحقیرش می‌کنی، نزد خدا آبرویی داشته باشد که تو نداری! شاید عاقبت او ختم به خیر شود و عاقبت تو… پناه بر خدا!</w:t>
      </w:r>
    </w:p>
    <w:p w14:paraId="54452BD3" w14:textId="77777777" w:rsidR="00751AF9" w:rsidRPr="0062253D" w:rsidRDefault="006E46C9" w:rsidP="007C0374">
      <w:pPr>
        <w:pStyle w:val="Normal00"/>
        <w:rPr>
          <w:rtl/>
        </w:rPr>
      </w:pPr>
      <w:r w:rsidRPr="0062253D">
        <w:rPr>
          <w:rtl/>
        </w:rPr>
        <w:t>بعد امام صادق</w:t>
      </w:r>
      <w:r w:rsidR="004E5839">
        <w:rPr>
          <w:rtl/>
        </w:rPr>
        <w:t>؟ع؟</w:t>
      </w:r>
      <w:r w:rsidRPr="0062253D">
        <w:rPr>
          <w:rtl/>
        </w:rPr>
        <w:t xml:space="preserve"> برای</w:t>
      </w:r>
      <w:r w:rsidR="004E5839">
        <w:rPr>
          <w:rtl/>
        </w:rPr>
        <w:t xml:space="preserve"> این‌که </w:t>
      </w:r>
      <w:r w:rsidRPr="0062253D">
        <w:rPr>
          <w:rtl/>
        </w:rPr>
        <w:t xml:space="preserve">مطلب </w:t>
      </w:r>
      <w:r w:rsidR="007C0374">
        <w:rPr>
          <w:rFonts w:hint="cs"/>
          <w:rtl/>
        </w:rPr>
        <w:t>را بیشتر روشن کند</w:t>
      </w:r>
      <w:r w:rsidRPr="0062253D">
        <w:rPr>
          <w:rtl/>
        </w:rPr>
        <w:t>، داستان حضرت موسی</w:t>
      </w:r>
      <w:r w:rsidR="004E5839">
        <w:rPr>
          <w:rtl/>
        </w:rPr>
        <w:t>؟ع؟</w:t>
      </w:r>
      <w:r w:rsidRPr="0062253D">
        <w:rPr>
          <w:rtl/>
        </w:rPr>
        <w:t xml:space="preserve"> و ساحران فرعون</w:t>
      </w:r>
      <w:r w:rsidR="007C0374">
        <w:rPr>
          <w:rFonts w:hint="cs"/>
          <w:rtl/>
        </w:rPr>
        <w:t xml:space="preserve"> را بیان فرمودند</w:t>
      </w:r>
      <w:r w:rsidRPr="0062253D">
        <w:rPr>
          <w:rtl/>
        </w:rPr>
        <w:t>.</w:t>
      </w:r>
    </w:p>
    <w:p w14:paraId="7CAF2247" w14:textId="330FE9E4" w:rsidR="00751AF9" w:rsidRPr="0062253D" w:rsidRDefault="006E46C9" w:rsidP="00604B6D">
      <w:pPr>
        <w:pStyle w:val="Normal00"/>
        <w:rPr>
          <w:rtl/>
        </w:rPr>
      </w:pPr>
      <w:r w:rsidRPr="0062253D">
        <w:rPr>
          <w:rtl/>
        </w:rPr>
        <w:t>یادتان هست؟ موسی</w:t>
      </w:r>
      <w:r w:rsidR="004E5839">
        <w:rPr>
          <w:rtl/>
        </w:rPr>
        <w:t>؟ع؟</w:t>
      </w:r>
      <w:r w:rsidRPr="0062253D">
        <w:rPr>
          <w:rtl/>
        </w:rPr>
        <w:t xml:space="preserve"> آمد</w:t>
      </w:r>
      <w:r w:rsidR="00291098">
        <w:rPr>
          <w:rFonts w:hint="cs"/>
          <w:rtl/>
        </w:rPr>
        <w:t xml:space="preserve"> و</w:t>
      </w:r>
      <w:r w:rsidRPr="0062253D">
        <w:rPr>
          <w:rtl/>
        </w:rPr>
        <w:t xml:space="preserve"> دعوت به حق کرد</w:t>
      </w:r>
      <w:r w:rsidR="00291098">
        <w:rPr>
          <w:rFonts w:hint="cs"/>
          <w:rtl/>
        </w:rPr>
        <w:t>،</w:t>
      </w:r>
      <w:r w:rsidRPr="0062253D">
        <w:rPr>
          <w:rtl/>
        </w:rPr>
        <w:t xml:space="preserve"> فرعون گفت: معجزه‌ات </w:t>
      </w:r>
      <w:r w:rsidR="00291098">
        <w:rPr>
          <w:rFonts w:hint="cs"/>
          <w:rtl/>
        </w:rPr>
        <w:t xml:space="preserve">کو؟ موسی؟ع؟ </w:t>
      </w:r>
      <w:r w:rsidRPr="0062253D">
        <w:rPr>
          <w:rtl/>
        </w:rPr>
        <w:t>عصا</w:t>
      </w:r>
      <w:r w:rsidR="00291098">
        <w:rPr>
          <w:rFonts w:hint="cs"/>
          <w:rtl/>
        </w:rPr>
        <w:t>یش</w:t>
      </w:r>
      <w:r w:rsidRPr="0062253D">
        <w:rPr>
          <w:rtl/>
        </w:rPr>
        <w:t xml:space="preserve"> را انداخت</w:t>
      </w:r>
      <w:r w:rsidR="00291098">
        <w:rPr>
          <w:rFonts w:hint="cs"/>
          <w:rtl/>
        </w:rPr>
        <w:t xml:space="preserve"> و به اذن الهی</w:t>
      </w:r>
      <w:r w:rsidRPr="0062253D">
        <w:rPr>
          <w:rtl/>
        </w:rPr>
        <w:t>، اژدها شد. فرعون ترسید. مشاورانش را جمع کرد</w:t>
      </w:r>
      <w:r w:rsidR="00291098">
        <w:rPr>
          <w:rFonts w:hint="cs"/>
          <w:rtl/>
        </w:rPr>
        <w:t xml:space="preserve"> و</w:t>
      </w:r>
      <w:r w:rsidRPr="0062253D">
        <w:rPr>
          <w:rtl/>
        </w:rPr>
        <w:t xml:space="preserve"> گفت</w:t>
      </w:r>
      <w:r w:rsidR="00291098">
        <w:rPr>
          <w:rFonts w:hint="cs"/>
          <w:rtl/>
        </w:rPr>
        <w:t>:</w:t>
      </w:r>
      <w:r w:rsidRPr="0062253D">
        <w:rPr>
          <w:rtl/>
        </w:rPr>
        <w:t xml:space="preserve"> چه کنیم؟ گفتند: </w:t>
      </w:r>
      <w:r w:rsidR="00291098">
        <w:rPr>
          <w:rFonts w:hint="cs"/>
          <w:rtl/>
        </w:rPr>
        <w:t>«</w:t>
      </w:r>
      <w:r w:rsidRPr="0062253D">
        <w:rPr>
          <w:rtl/>
        </w:rPr>
        <w:t>س</w:t>
      </w:r>
      <w:r w:rsidR="00291098">
        <w:rPr>
          <w:rFonts w:hint="cs"/>
          <w:rtl/>
        </w:rPr>
        <w:t>ِ</w:t>
      </w:r>
      <w:r w:rsidRPr="0062253D">
        <w:rPr>
          <w:rtl/>
        </w:rPr>
        <w:t>حر</w:t>
      </w:r>
      <w:r w:rsidR="00291098">
        <w:rPr>
          <w:rFonts w:hint="cs"/>
          <w:rtl/>
        </w:rPr>
        <w:t>»</w:t>
      </w:r>
      <w:r w:rsidRPr="0062253D">
        <w:rPr>
          <w:rtl/>
        </w:rPr>
        <w:t xml:space="preserve"> است! باید </w:t>
      </w:r>
      <w:r w:rsidR="002E30A4">
        <w:rPr>
          <w:rFonts w:hint="cs"/>
          <w:rtl/>
        </w:rPr>
        <w:t>رسوایش کنیم</w:t>
      </w:r>
      <w:r w:rsidRPr="0062253D">
        <w:rPr>
          <w:rtl/>
        </w:rPr>
        <w:t>. متخصص‌ترین جادوگران</w:t>
      </w:r>
      <w:r w:rsidR="00604B6D">
        <w:rPr>
          <w:rFonts w:hint="cs"/>
          <w:rtl/>
        </w:rPr>
        <w:t xml:space="preserve"> را</w:t>
      </w:r>
      <w:r w:rsidRPr="0062253D">
        <w:rPr>
          <w:rtl/>
        </w:rPr>
        <w:t xml:space="preserve"> از سراسر کشور جمع کنید تا آبروی موسی را ببرند.</w:t>
      </w:r>
    </w:p>
    <w:p w14:paraId="65C2FBD2" w14:textId="77777777" w:rsidR="00751AF9" w:rsidRPr="0062253D" w:rsidRDefault="006E46C9" w:rsidP="00875820">
      <w:pPr>
        <w:pStyle w:val="Normal00"/>
        <w:rPr>
          <w:rtl/>
        </w:rPr>
      </w:pPr>
      <w:r w:rsidRPr="0062253D">
        <w:rPr>
          <w:rtl/>
        </w:rPr>
        <w:t>ل</w:t>
      </w:r>
      <w:r w:rsidRPr="0062253D">
        <w:rPr>
          <w:rtl/>
        </w:rPr>
        <w:t xml:space="preserve">شکر ساحران </w:t>
      </w:r>
      <w:r w:rsidR="00604B6D">
        <w:rPr>
          <w:rFonts w:hint="cs"/>
          <w:rtl/>
        </w:rPr>
        <w:t xml:space="preserve">ابتدا </w:t>
      </w:r>
      <w:r w:rsidRPr="0062253D">
        <w:rPr>
          <w:rtl/>
        </w:rPr>
        <w:t>پیش فرعون</w:t>
      </w:r>
      <w:r w:rsidR="00604B6D">
        <w:rPr>
          <w:rFonts w:hint="cs"/>
          <w:rtl/>
        </w:rPr>
        <w:t xml:space="preserve"> رفتند و</w:t>
      </w:r>
      <w:r w:rsidRPr="0062253D">
        <w:rPr>
          <w:rtl/>
        </w:rPr>
        <w:t xml:space="preserve"> گفتند: جناب فرعون! </w:t>
      </w:r>
      <w:r w:rsidRPr="00246EC3">
        <w:rPr>
          <w:rStyle w:val="000"/>
          <w:rtl/>
        </w:rPr>
        <w:t>«أَ إِنَّ لَنا لَأَجْرا»</w:t>
      </w:r>
      <w:r w:rsidR="00604B6D">
        <w:rPr>
          <w:rStyle w:val="000"/>
          <w:rFonts w:hint="cs"/>
          <w:rtl/>
        </w:rPr>
        <w:t>؛</w:t>
      </w:r>
      <w:r>
        <w:rPr>
          <w:vertAlign w:val="superscript"/>
          <w:rtl/>
        </w:rPr>
        <w:footnoteReference w:id="157"/>
      </w:r>
      <w:r w:rsidRPr="0062253D">
        <w:rPr>
          <w:rtl/>
        </w:rPr>
        <w:t xml:space="preserve"> اگر ما آبروی این موسی را بردیم، </w:t>
      </w:r>
      <w:r w:rsidR="00604B6D">
        <w:rPr>
          <w:rFonts w:hint="cs"/>
          <w:rtl/>
        </w:rPr>
        <w:t xml:space="preserve">پاداشی </w:t>
      </w:r>
      <w:r w:rsidRPr="0062253D">
        <w:rPr>
          <w:rtl/>
        </w:rPr>
        <w:t xml:space="preserve">هم </w:t>
      </w:r>
      <w:r w:rsidR="00604B6D">
        <w:rPr>
          <w:rFonts w:hint="cs"/>
          <w:rtl/>
        </w:rPr>
        <w:t>به ما خواهی داد</w:t>
      </w:r>
      <w:r w:rsidRPr="0062253D">
        <w:rPr>
          <w:rtl/>
        </w:rPr>
        <w:t>؟</w:t>
      </w:r>
      <w:r w:rsidR="00594B68">
        <w:rPr>
          <w:rFonts w:hint="cs"/>
          <w:rtl/>
        </w:rPr>
        <w:t xml:space="preserve"> </w:t>
      </w:r>
      <w:r w:rsidRPr="00246EC3">
        <w:rPr>
          <w:rStyle w:val="000"/>
          <w:rtl/>
        </w:rPr>
        <w:t>«قالَ نَعَمْ»</w:t>
      </w:r>
      <w:r w:rsidR="00604B6D">
        <w:rPr>
          <w:rStyle w:val="000"/>
          <w:rFonts w:hint="cs"/>
          <w:rtl/>
        </w:rPr>
        <w:t>؛</w:t>
      </w:r>
      <w:r w:rsidRPr="0062253D">
        <w:rPr>
          <w:rtl/>
        </w:rPr>
        <w:t xml:space="preserve"> </w:t>
      </w:r>
      <w:r w:rsidR="00594B68">
        <w:rPr>
          <w:rFonts w:hint="cs"/>
          <w:rtl/>
        </w:rPr>
        <w:t xml:space="preserve">فرعون گفت: </w:t>
      </w:r>
      <w:r w:rsidRPr="0062253D">
        <w:rPr>
          <w:rtl/>
        </w:rPr>
        <w:t>بله می‌دهم</w:t>
      </w:r>
      <w:r w:rsidR="00594B68">
        <w:rPr>
          <w:rFonts w:hint="cs"/>
          <w:rtl/>
        </w:rPr>
        <w:t>. حتی</w:t>
      </w:r>
      <w:r w:rsidRPr="0062253D">
        <w:rPr>
          <w:rtl/>
        </w:rPr>
        <w:t xml:space="preserve"> غیر از پول </w:t>
      </w:r>
      <w:r w:rsidRPr="00246EC3">
        <w:rPr>
          <w:rStyle w:val="000"/>
          <w:rtl/>
        </w:rPr>
        <w:t>«وَ إِنَّکُمْ إِذاً لَمِنَ الْمُقَرَّبِینَ»</w:t>
      </w:r>
      <w:r w:rsidR="00594B68">
        <w:rPr>
          <w:rStyle w:val="000"/>
          <w:rFonts w:hint="cs"/>
          <w:rtl/>
        </w:rPr>
        <w:t>؛</w:t>
      </w:r>
      <w:r>
        <w:rPr>
          <w:vertAlign w:val="superscript"/>
          <w:rtl/>
        </w:rPr>
        <w:footnoteReference w:id="158"/>
      </w:r>
      <w:r w:rsidRPr="0062253D">
        <w:rPr>
          <w:rtl/>
        </w:rPr>
        <w:t xml:space="preserve"> شما </w:t>
      </w:r>
      <w:r w:rsidR="00594B68">
        <w:rPr>
          <w:rFonts w:hint="cs"/>
          <w:rtl/>
        </w:rPr>
        <w:t>را هم‌نشین خودم در کاخ می‌کنم</w:t>
      </w:r>
      <w:r w:rsidRPr="0062253D">
        <w:rPr>
          <w:rtl/>
        </w:rPr>
        <w:t>.</w:t>
      </w:r>
    </w:p>
    <w:p w14:paraId="04439536" w14:textId="77777777" w:rsidR="00751AF9" w:rsidRPr="001852EF" w:rsidRDefault="006E46C9" w:rsidP="001852EF">
      <w:pPr>
        <w:pStyle w:val="Normal00"/>
        <w:rPr>
          <w:spacing w:val="-4"/>
          <w:rtl/>
        </w:rPr>
      </w:pPr>
      <w:r w:rsidRPr="001852EF">
        <w:rPr>
          <w:spacing w:val="-4"/>
          <w:rtl/>
        </w:rPr>
        <w:t>ساحران خوشحال</w:t>
      </w:r>
      <w:r w:rsidR="00594B68" w:rsidRPr="001852EF">
        <w:rPr>
          <w:rFonts w:hint="cs"/>
          <w:spacing w:val="-4"/>
          <w:rtl/>
        </w:rPr>
        <w:t xml:space="preserve"> به میدان</w:t>
      </w:r>
      <w:r w:rsidRPr="001852EF">
        <w:rPr>
          <w:spacing w:val="-4"/>
          <w:rtl/>
        </w:rPr>
        <w:t xml:space="preserve"> آمدند و </w:t>
      </w:r>
      <w:r w:rsidR="00594B68" w:rsidRPr="001852EF">
        <w:rPr>
          <w:rFonts w:hint="cs"/>
          <w:spacing w:val="-4"/>
          <w:rtl/>
        </w:rPr>
        <w:t xml:space="preserve">وسایلشان </w:t>
      </w:r>
      <w:r w:rsidRPr="001852EF">
        <w:rPr>
          <w:spacing w:val="-4"/>
          <w:rtl/>
        </w:rPr>
        <w:t>را انداختند</w:t>
      </w:r>
      <w:r w:rsidR="00594B68" w:rsidRPr="001852EF">
        <w:rPr>
          <w:rFonts w:hint="cs"/>
          <w:spacing w:val="-4"/>
          <w:rtl/>
        </w:rPr>
        <w:t xml:space="preserve"> و</w:t>
      </w:r>
      <w:r w:rsidRPr="001852EF">
        <w:rPr>
          <w:spacing w:val="-4"/>
          <w:rtl/>
        </w:rPr>
        <w:t xml:space="preserve"> </w:t>
      </w:r>
      <w:r w:rsidR="002F47C5" w:rsidRPr="001852EF">
        <w:rPr>
          <w:rFonts w:hint="cs"/>
          <w:spacing w:val="-4"/>
          <w:rtl/>
        </w:rPr>
        <w:t xml:space="preserve">با </w:t>
      </w:r>
      <w:r w:rsidRPr="001852EF">
        <w:rPr>
          <w:spacing w:val="-4"/>
          <w:rtl/>
        </w:rPr>
        <w:t xml:space="preserve">چشم‌بندی </w:t>
      </w:r>
      <w:r w:rsidR="002F47C5" w:rsidRPr="001852EF">
        <w:rPr>
          <w:rFonts w:hint="cs"/>
          <w:spacing w:val="-4"/>
          <w:rtl/>
        </w:rPr>
        <w:t xml:space="preserve">کاری </w:t>
      </w:r>
      <w:r w:rsidRPr="001852EF">
        <w:rPr>
          <w:spacing w:val="-4"/>
          <w:rtl/>
        </w:rPr>
        <w:t>کردند</w:t>
      </w:r>
      <w:r w:rsidR="002F47C5" w:rsidRPr="001852EF">
        <w:rPr>
          <w:rFonts w:hint="cs"/>
          <w:spacing w:val="-4"/>
          <w:rtl/>
        </w:rPr>
        <w:t xml:space="preserve"> که</w:t>
      </w:r>
      <w:r w:rsidRPr="001852EF">
        <w:rPr>
          <w:spacing w:val="-4"/>
          <w:rtl/>
        </w:rPr>
        <w:t xml:space="preserve"> مردم </w:t>
      </w:r>
      <w:r w:rsidR="002F47C5" w:rsidRPr="001852EF">
        <w:rPr>
          <w:rFonts w:hint="cs"/>
          <w:spacing w:val="-4"/>
          <w:rtl/>
        </w:rPr>
        <w:t xml:space="preserve">به </w:t>
      </w:r>
      <w:r w:rsidRPr="001852EF">
        <w:rPr>
          <w:spacing w:val="-4"/>
          <w:rtl/>
        </w:rPr>
        <w:t xml:space="preserve">وحشت </w:t>
      </w:r>
      <w:r w:rsidR="002F47C5" w:rsidRPr="001852EF">
        <w:rPr>
          <w:rFonts w:hint="cs"/>
          <w:spacing w:val="-4"/>
          <w:rtl/>
        </w:rPr>
        <w:t>افتادند</w:t>
      </w:r>
      <w:r w:rsidRPr="001852EF">
        <w:rPr>
          <w:spacing w:val="-4"/>
          <w:rtl/>
        </w:rPr>
        <w:t>.</w:t>
      </w:r>
      <w:r w:rsidR="001852EF">
        <w:rPr>
          <w:rFonts w:hint="cs"/>
          <w:spacing w:val="-4"/>
          <w:rtl/>
        </w:rPr>
        <w:t xml:space="preserve"> </w:t>
      </w:r>
      <w:r w:rsidRPr="001852EF">
        <w:rPr>
          <w:spacing w:val="-4"/>
          <w:rtl/>
        </w:rPr>
        <w:t>نوبت موسی</w:t>
      </w:r>
      <w:r w:rsidR="002F47C5" w:rsidRPr="001852EF">
        <w:rPr>
          <w:rFonts w:hint="cs"/>
          <w:spacing w:val="-4"/>
          <w:rtl/>
        </w:rPr>
        <w:t>؟ع؟</w:t>
      </w:r>
      <w:r w:rsidRPr="001852EF">
        <w:rPr>
          <w:spacing w:val="-4"/>
          <w:rtl/>
        </w:rPr>
        <w:t xml:space="preserve"> </w:t>
      </w:r>
      <w:r w:rsidR="002F47C5" w:rsidRPr="001852EF">
        <w:rPr>
          <w:rFonts w:hint="cs"/>
          <w:spacing w:val="-4"/>
          <w:rtl/>
        </w:rPr>
        <w:t>که رسید،</w:t>
      </w:r>
      <w:r w:rsidRPr="001852EF">
        <w:rPr>
          <w:spacing w:val="-4"/>
          <w:rtl/>
        </w:rPr>
        <w:t xml:space="preserve"> عصا</w:t>
      </w:r>
      <w:r w:rsidR="002F47C5" w:rsidRPr="001852EF">
        <w:rPr>
          <w:rFonts w:hint="cs"/>
          <w:spacing w:val="-4"/>
          <w:rtl/>
        </w:rPr>
        <w:t>یش</w:t>
      </w:r>
      <w:r w:rsidRPr="001852EF">
        <w:rPr>
          <w:spacing w:val="-4"/>
          <w:rtl/>
        </w:rPr>
        <w:t xml:space="preserve"> را انداخت</w:t>
      </w:r>
      <w:r w:rsidR="002F47C5" w:rsidRPr="001852EF">
        <w:rPr>
          <w:rFonts w:hint="cs"/>
          <w:spacing w:val="-4"/>
          <w:rtl/>
        </w:rPr>
        <w:t xml:space="preserve"> و</w:t>
      </w:r>
      <w:r w:rsidRPr="001852EF">
        <w:rPr>
          <w:spacing w:val="-4"/>
          <w:rtl/>
        </w:rPr>
        <w:t xml:space="preserve"> </w:t>
      </w:r>
      <w:r w:rsidR="002F47C5" w:rsidRPr="001852EF">
        <w:rPr>
          <w:rFonts w:hint="cs"/>
          <w:spacing w:val="-4"/>
          <w:rtl/>
        </w:rPr>
        <w:t xml:space="preserve">به اذن خداوند، عصا تبدیل به </w:t>
      </w:r>
      <w:r w:rsidRPr="001852EF">
        <w:rPr>
          <w:spacing w:val="-4"/>
          <w:rtl/>
        </w:rPr>
        <w:t>اژدها</w:t>
      </w:r>
      <w:r w:rsidR="002F47C5" w:rsidRPr="001852EF">
        <w:rPr>
          <w:rFonts w:hint="cs"/>
          <w:spacing w:val="-4"/>
          <w:rtl/>
        </w:rPr>
        <w:t>یی</w:t>
      </w:r>
      <w:r w:rsidRPr="001852EF">
        <w:rPr>
          <w:spacing w:val="-4"/>
          <w:rtl/>
        </w:rPr>
        <w:t xml:space="preserve"> شد و تمام بساط دروغین </w:t>
      </w:r>
      <w:r w:rsidR="002F47C5" w:rsidRPr="001852EF">
        <w:rPr>
          <w:rFonts w:hint="cs"/>
          <w:spacing w:val="-4"/>
          <w:rtl/>
        </w:rPr>
        <w:t>ساحران</w:t>
      </w:r>
      <w:r w:rsidRPr="001852EF">
        <w:rPr>
          <w:spacing w:val="-4"/>
          <w:rtl/>
        </w:rPr>
        <w:t xml:space="preserve"> را بلعید.</w:t>
      </w:r>
    </w:p>
    <w:p w14:paraId="2FBFFE01" w14:textId="77777777" w:rsidR="00751AF9" w:rsidRPr="0062253D" w:rsidRDefault="006E46C9" w:rsidP="002F47C5">
      <w:pPr>
        <w:pStyle w:val="Normal00"/>
        <w:rPr>
          <w:rtl/>
        </w:rPr>
      </w:pPr>
      <w:r w:rsidRPr="0062253D">
        <w:rPr>
          <w:rtl/>
        </w:rPr>
        <w:t>این</w:t>
      </w:r>
      <w:r w:rsidR="002F47C5">
        <w:rPr>
          <w:rFonts w:hint="cs"/>
          <w:rtl/>
        </w:rPr>
        <w:t>‌</w:t>
      </w:r>
      <w:r w:rsidRPr="0062253D">
        <w:rPr>
          <w:rtl/>
        </w:rPr>
        <w:t>جا یک ا</w:t>
      </w:r>
      <w:r w:rsidRPr="0062253D">
        <w:rPr>
          <w:rtl/>
        </w:rPr>
        <w:t xml:space="preserve">تفاق عجیب افتاد. آن ساحرهایی که تا یک لحظه پیش، جیره‌خوار فرعون بودند، حقیقت را دیدند. </w:t>
      </w:r>
      <w:r w:rsidRPr="00246EC3">
        <w:rPr>
          <w:rStyle w:val="000"/>
          <w:rtl/>
        </w:rPr>
        <w:t>«فَأُلْقِیَ السَّحَرَهُ ساجِدِینَ»</w:t>
      </w:r>
      <w:r w:rsidR="002F47C5">
        <w:rPr>
          <w:rStyle w:val="000"/>
          <w:rFonts w:hint="cs"/>
          <w:rtl/>
        </w:rPr>
        <w:t>؛</w:t>
      </w:r>
      <w:r>
        <w:rPr>
          <w:vertAlign w:val="superscript"/>
          <w:rtl/>
        </w:rPr>
        <w:footnoteReference w:id="159"/>
      </w:r>
      <w:r w:rsidRPr="0062253D">
        <w:rPr>
          <w:rtl/>
        </w:rPr>
        <w:t xml:space="preserve"> بی‌اختیار به سجده افتادند</w:t>
      </w:r>
      <w:r w:rsidR="002F47C5">
        <w:rPr>
          <w:rFonts w:hint="cs"/>
          <w:rtl/>
        </w:rPr>
        <w:t xml:space="preserve"> و</w:t>
      </w:r>
      <w:r w:rsidRPr="0062253D">
        <w:rPr>
          <w:rtl/>
        </w:rPr>
        <w:t xml:space="preserve"> فریاد زدند: ما به خدای موسی ایمان آوردیم.</w:t>
      </w:r>
    </w:p>
    <w:p w14:paraId="7380277B" w14:textId="77777777" w:rsidR="00751AF9" w:rsidRPr="0062253D" w:rsidRDefault="006E46C9" w:rsidP="000A4F95">
      <w:pPr>
        <w:pStyle w:val="Normal00"/>
        <w:rPr>
          <w:rtl/>
        </w:rPr>
      </w:pPr>
      <w:r w:rsidRPr="0062253D">
        <w:rPr>
          <w:rtl/>
        </w:rPr>
        <w:t>فرعون دیوانه شد! گفت: چه شد؟</w:t>
      </w:r>
      <w:r w:rsidR="002F47C5">
        <w:rPr>
          <w:rFonts w:hint="cs"/>
          <w:rtl/>
        </w:rPr>
        <w:t>!</w:t>
      </w:r>
      <w:r w:rsidRPr="0062253D">
        <w:rPr>
          <w:rtl/>
        </w:rPr>
        <w:t xml:space="preserve"> نکند شما با موسی هم</w:t>
      </w:r>
      <w:r w:rsidR="002F47C5">
        <w:rPr>
          <w:rFonts w:hint="cs"/>
          <w:rtl/>
        </w:rPr>
        <w:t>‌</w:t>
      </w:r>
      <w:r w:rsidRPr="0062253D">
        <w:rPr>
          <w:rtl/>
        </w:rPr>
        <w:t>دستید؟</w:t>
      </w:r>
      <w:r w:rsidR="002F47C5">
        <w:rPr>
          <w:rFonts w:hint="cs"/>
          <w:rtl/>
        </w:rPr>
        <w:t>!</w:t>
      </w:r>
      <w:r w:rsidRPr="0062253D">
        <w:rPr>
          <w:rtl/>
        </w:rPr>
        <w:t xml:space="preserve"> </w:t>
      </w:r>
      <w:r w:rsidRPr="00246EC3">
        <w:rPr>
          <w:rStyle w:val="000"/>
          <w:rtl/>
        </w:rPr>
        <w:t>«إِنَّهُ لَکَبِیرُکُمُ»</w:t>
      </w:r>
      <w:r w:rsidR="002F47C5">
        <w:rPr>
          <w:rStyle w:val="000"/>
          <w:rFonts w:hint="cs"/>
          <w:rtl/>
        </w:rPr>
        <w:t>؛</w:t>
      </w:r>
      <w:r>
        <w:rPr>
          <w:vertAlign w:val="superscript"/>
          <w:rtl/>
        </w:rPr>
        <w:footnoteReference w:id="160"/>
      </w:r>
      <w:r w:rsidRPr="0062253D">
        <w:rPr>
          <w:rtl/>
        </w:rPr>
        <w:t xml:space="preserve"> نکند او استاد شماست؟ نکند </w:t>
      </w:r>
      <w:r w:rsidR="000A4F95">
        <w:rPr>
          <w:rFonts w:hint="cs"/>
          <w:rtl/>
        </w:rPr>
        <w:t>هم‌دست شده‌اید</w:t>
      </w:r>
      <w:r w:rsidRPr="0062253D">
        <w:rPr>
          <w:rtl/>
        </w:rPr>
        <w:t xml:space="preserve"> که آبروی مرا ببرید؟ حالا که این</w:t>
      </w:r>
      <w:r w:rsidR="000A4F95">
        <w:rPr>
          <w:rFonts w:hint="cs"/>
          <w:rtl/>
        </w:rPr>
        <w:t>‌</w:t>
      </w:r>
      <w:r w:rsidRPr="0062253D">
        <w:rPr>
          <w:rtl/>
        </w:rPr>
        <w:t>طور شد، دست و پایتان را قطع می‌کنم!</w:t>
      </w:r>
    </w:p>
    <w:p w14:paraId="16777F97" w14:textId="77777777" w:rsidR="00751AF9" w:rsidRPr="0062253D" w:rsidRDefault="006E46C9" w:rsidP="00CE1082">
      <w:pPr>
        <w:pStyle w:val="Normal00"/>
        <w:rPr>
          <w:rtl/>
        </w:rPr>
      </w:pPr>
      <w:r w:rsidRPr="0062253D">
        <w:rPr>
          <w:rtl/>
        </w:rPr>
        <w:t xml:space="preserve">جواب ساحران چه بود؟ گفتند: هر کاری می‌خواهی بکن! </w:t>
      </w:r>
      <w:r w:rsidRPr="00246EC3">
        <w:rPr>
          <w:rStyle w:val="000"/>
          <w:rtl/>
        </w:rPr>
        <w:t>«إِنَّما تَقْضِی‏ هذِهِ الْحَیاهَ الدُّنْیا»</w:t>
      </w:r>
      <w:r w:rsidR="000A4F95">
        <w:rPr>
          <w:rStyle w:val="000"/>
          <w:rFonts w:hint="cs"/>
          <w:rtl/>
        </w:rPr>
        <w:t>؛</w:t>
      </w:r>
      <w:r>
        <w:rPr>
          <w:vertAlign w:val="superscript"/>
          <w:rtl/>
        </w:rPr>
        <w:footnoteReference w:id="161"/>
      </w:r>
      <w:r w:rsidRPr="0062253D">
        <w:rPr>
          <w:rtl/>
        </w:rPr>
        <w:t xml:space="preserve"> </w:t>
      </w:r>
      <w:r w:rsidR="000A4F95">
        <w:rPr>
          <w:rFonts w:hint="cs"/>
          <w:rtl/>
        </w:rPr>
        <w:t>قدرت</w:t>
      </w:r>
      <w:r w:rsidRPr="0062253D">
        <w:rPr>
          <w:rtl/>
        </w:rPr>
        <w:t xml:space="preserve"> تو فقط </w:t>
      </w:r>
      <w:r w:rsidR="000A4F95">
        <w:rPr>
          <w:rFonts w:hint="cs"/>
          <w:rtl/>
        </w:rPr>
        <w:t>در</w:t>
      </w:r>
      <w:r w:rsidRPr="0062253D">
        <w:rPr>
          <w:rtl/>
        </w:rPr>
        <w:t xml:space="preserve"> همین چند روز دنیا</w:t>
      </w:r>
      <w:r w:rsidR="000A4F95">
        <w:rPr>
          <w:rFonts w:hint="cs"/>
          <w:rtl/>
        </w:rPr>
        <w:t>ست</w:t>
      </w:r>
      <w:r w:rsidRPr="0062253D">
        <w:rPr>
          <w:rtl/>
        </w:rPr>
        <w:t>. ما حقیقت را دیدیم و برنمی‌گردیم.</w:t>
      </w:r>
    </w:p>
    <w:p w14:paraId="01667889" w14:textId="72B13FC0" w:rsidR="00751AF9" w:rsidRPr="0062253D" w:rsidRDefault="006E46C9" w:rsidP="008C3BA9">
      <w:pPr>
        <w:pStyle w:val="Normal00"/>
        <w:rPr>
          <w:rtl/>
        </w:rPr>
      </w:pPr>
      <w:r w:rsidRPr="0062253D">
        <w:rPr>
          <w:rtl/>
        </w:rPr>
        <w:t>دقت کنید عزیزان! امام صادق</w:t>
      </w:r>
      <w:r w:rsidR="004E5839">
        <w:rPr>
          <w:rtl/>
        </w:rPr>
        <w:t>؟ع؟</w:t>
      </w:r>
      <w:r w:rsidRPr="0062253D">
        <w:rPr>
          <w:rtl/>
        </w:rPr>
        <w:t xml:space="preserve"> می‌خواهد بگوید انسان موجود عجیبی است.</w:t>
      </w:r>
      <w:r w:rsidR="00CE1082">
        <w:rPr>
          <w:rFonts w:hint="cs"/>
          <w:rtl/>
        </w:rPr>
        <w:t xml:space="preserve"> </w:t>
      </w:r>
      <w:r w:rsidRPr="0062253D">
        <w:rPr>
          <w:rtl/>
        </w:rPr>
        <w:t>صبح کافر بودند</w:t>
      </w:r>
      <w:r w:rsidR="00CE1082">
        <w:rPr>
          <w:rFonts w:hint="cs"/>
          <w:rtl/>
        </w:rPr>
        <w:t xml:space="preserve"> و</w:t>
      </w:r>
      <w:r w:rsidRPr="0062253D">
        <w:rPr>
          <w:rtl/>
        </w:rPr>
        <w:t xml:space="preserve"> چشمشا</w:t>
      </w:r>
      <w:r w:rsidRPr="0062253D">
        <w:rPr>
          <w:rtl/>
        </w:rPr>
        <w:t xml:space="preserve">ن </w:t>
      </w:r>
      <w:r w:rsidR="00CE1082">
        <w:rPr>
          <w:rFonts w:hint="cs"/>
          <w:rtl/>
        </w:rPr>
        <w:t xml:space="preserve">برای پاداش </w:t>
      </w:r>
      <w:r w:rsidRPr="0062253D">
        <w:rPr>
          <w:rtl/>
        </w:rPr>
        <w:t>به دست فرعون بود</w:t>
      </w:r>
      <w:r w:rsidR="008C3BA9">
        <w:rPr>
          <w:rFonts w:hint="cs"/>
          <w:rtl/>
        </w:rPr>
        <w:t>؛</w:t>
      </w:r>
      <w:r w:rsidR="00CE1082">
        <w:rPr>
          <w:rFonts w:hint="cs"/>
          <w:rtl/>
        </w:rPr>
        <w:t xml:space="preserve"> </w:t>
      </w:r>
      <w:r w:rsidR="008C3BA9">
        <w:rPr>
          <w:rFonts w:hint="cs"/>
          <w:rtl/>
        </w:rPr>
        <w:t xml:space="preserve">صبح همان روز، </w:t>
      </w:r>
      <w:r w:rsidRPr="0062253D">
        <w:rPr>
          <w:rtl/>
        </w:rPr>
        <w:t>هم</w:t>
      </w:r>
      <w:r w:rsidR="0022235D">
        <w:rPr>
          <w:rFonts w:hint="cs"/>
          <w:rtl/>
        </w:rPr>
        <w:t>ا</w:t>
      </w:r>
      <w:r w:rsidR="003902F3">
        <w:rPr>
          <w:rtl/>
        </w:rPr>
        <w:t xml:space="preserve">ن‌ها </w:t>
      </w:r>
      <w:r w:rsidRPr="0062253D">
        <w:rPr>
          <w:rtl/>
        </w:rPr>
        <w:t xml:space="preserve">شدند </w:t>
      </w:r>
      <w:r w:rsidR="008C3BA9">
        <w:rPr>
          <w:rFonts w:hint="cs"/>
          <w:rtl/>
        </w:rPr>
        <w:t>«</w:t>
      </w:r>
      <w:r w:rsidRPr="0062253D">
        <w:rPr>
          <w:rtl/>
        </w:rPr>
        <w:t>شهید</w:t>
      </w:r>
      <w:r w:rsidR="008C3BA9">
        <w:rPr>
          <w:rFonts w:hint="cs"/>
          <w:rtl/>
        </w:rPr>
        <w:t>» راه حق</w:t>
      </w:r>
      <w:r w:rsidRPr="0062253D">
        <w:rPr>
          <w:rtl/>
        </w:rPr>
        <w:t xml:space="preserve">! کسانی که </w:t>
      </w:r>
      <w:r w:rsidR="008C3BA9">
        <w:rPr>
          <w:rFonts w:hint="cs"/>
          <w:rtl/>
        </w:rPr>
        <w:t xml:space="preserve">به </w:t>
      </w:r>
      <w:r w:rsidRPr="0062253D">
        <w:rPr>
          <w:rtl/>
        </w:rPr>
        <w:t>فرعون و حکومتش خندیدند و گفتند</w:t>
      </w:r>
      <w:r w:rsidR="008C3BA9">
        <w:rPr>
          <w:rFonts w:hint="cs"/>
          <w:rtl/>
        </w:rPr>
        <w:t>:</w:t>
      </w:r>
      <w:r w:rsidRPr="0062253D">
        <w:rPr>
          <w:rtl/>
        </w:rPr>
        <w:t xml:space="preserve"> ما را بکش</w:t>
      </w:r>
      <w:r w:rsidR="008C3BA9">
        <w:rPr>
          <w:rFonts w:hint="cs"/>
          <w:rtl/>
        </w:rPr>
        <w:t>!</w:t>
      </w:r>
      <w:r w:rsidRPr="0062253D">
        <w:rPr>
          <w:rtl/>
        </w:rPr>
        <w:t xml:space="preserve"> ما دست از خدا برنمی‌داریم.</w:t>
      </w:r>
    </w:p>
    <w:p w14:paraId="532AC77B" w14:textId="77777777" w:rsidR="00751AF9" w:rsidRPr="0062253D" w:rsidRDefault="006E46C9" w:rsidP="008C3BA9">
      <w:pPr>
        <w:pStyle w:val="Normal00"/>
        <w:rPr>
          <w:rtl/>
        </w:rPr>
      </w:pPr>
      <w:r w:rsidRPr="0062253D">
        <w:rPr>
          <w:rtl/>
        </w:rPr>
        <w:t>انسان موجودی است که در فاصل</w:t>
      </w:r>
      <w:r w:rsidR="000071A7">
        <w:rPr>
          <w:rtl/>
        </w:rPr>
        <w:t xml:space="preserve">هٔ </w:t>
      </w:r>
      <w:r w:rsidRPr="0062253D">
        <w:rPr>
          <w:rtl/>
        </w:rPr>
        <w:t xml:space="preserve">یک ربع ساعت می‌تواند </w:t>
      </w:r>
      <w:r w:rsidR="008C3BA9">
        <w:rPr>
          <w:rFonts w:hint="cs"/>
          <w:rtl/>
        </w:rPr>
        <w:t>«</w:t>
      </w:r>
      <w:r w:rsidRPr="0062253D">
        <w:rPr>
          <w:rtl/>
        </w:rPr>
        <w:t>تغییر ایدئولوژی</w:t>
      </w:r>
      <w:r w:rsidR="008C3BA9">
        <w:rPr>
          <w:rFonts w:hint="cs"/>
          <w:rtl/>
        </w:rPr>
        <w:t>»</w:t>
      </w:r>
      <w:r w:rsidRPr="0062253D">
        <w:rPr>
          <w:rtl/>
        </w:rPr>
        <w:t xml:space="preserve"> بدهد. می‌تواند از قعر چاه</w:t>
      </w:r>
      <w:r w:rsidR="008C3BA9">
        <w:rPr>
          <w:rFonts w:hint="cs"/>
          <w:rtl/>
        </w:rPr>
        <w:t>،</w:t>
      </w:r>
      <w:r w:rsidRPr="0062253D">
        <w:rPr>
          <w:rtl/>
        </w:rPr>
        <w:t xml:space="preserve"> به اوج </w:t>
      </w:r>
      <w:r w:rsidR="008C3BA9">
        <w:rPr>
          <w:rFonts w:hint="cs"/>
          <w:rtl/>
        </w:rPr>
        <w:t>آسمان برسد</w:t>
      </w:r>
      <w:r w:rsidRPr="0062253D">
        <w:rPr>
          <w:rtl/>
        </w:rPr>
        <w:t>.</w:t>
      </w:r>
      <w:r w:rsidR="008C3BA9">
        <w:rPr>
          <w:rFonts w:hint="cs"/>
          <w:rtl/>
        </w:rPr>
        <w:t xml:space="preserve"> </w:t>
      </w:r>
      <w:r w:rsidRPr="0062253D">
        <w:rPr>
          <w:rtl/>
        </w:rPr>
        <w:t>پس من و شما به چه حقی مغرور می‌شویم؟</w:t>
      </w:r>
      <w:r w:rsidR="008C3BA9">
        <w:rPr>
          <w:rFonts w:hint="cs"/>
          <w:rtl/>
        </w:rPr>
        <w:t>!</w:t>
      </w:r>
      <w:r w:rsidRPr="0062253D">
        <w:rPr>
          <w:rtl/>
        </w:rPr>
        <w:t xml:space="preserve"> به چه حقی دیگری را قضاوت و تحقیر می‌کنیم؟</w:t>
      </w:r>
      <w:r w:rsidR="008C3BA9">
        <w:rPr>
          <w:rFonts w:hint="cs"/>
          <w:rtl/>
        </w:rPr>
        <w:t>!</w:t>
      </w:r>
      <w:r w:rsidRPr="0062253D">
        <w:rPr>
          <w:rtl/>
        </w:rPr>
        <w:t xml:space="preserve"> شاید آن کسی که امروز در ظاهر بد است، فردا توبه</w:t>
      </w:r>
      <w:r w:rsidR="008C3BA9">
        <w:rPr>
          <w:rFonts w:hint="cs"/>
          <w:rtl/>
        </w:rPr>
        <w:t>ٔ</w:t>
      </w:r>
      <w:r w:rsidRPr="0062253D">
        <w:rPr>
          <w:rtl/>
        </w:rPr>
        <w:t xml:space="preserve">‌ نصوح </w:t>
      </w:r>
      <w:r w:rsidR="008C3BA9">
        <w:rPr>
          <w:rFonts w:hint="cs"/>
          <w:rtl/>
        </w:rPr>
        <w:t xml:space="preserve">کند </w:t>
      </w:r>
      <w:r w:rsidRPr="0062253D">
        <w:rPr>
          <w:rtl/>
        </w:rPr>
        <w:t>و از منِ مدعیِ دیندار جلو بزند.</w:t>
      </w:r>
    </w:p>
    <w:p w14:paraId="2B339DDE" w14:textId="77777777" w:rsidR="00751AF9" w:rsidRPr="0062253D" w:rsidRDefault="006E46C9" w:rsidP="00A91C8E">
      <w:pPr>
        <w:pStyle w:val="Normal00"/>
        <w:rPr>
          <w:rtl/>
        </w:rPr>
      </w:pPr>
      <w:r w:rsidRPr="0062253D">
        <w:rPr>
          <w:rtl/>
        </w:rPr>
        <w:t>پس اولین ریشه تفرقه این است که فکر کنی</w:t>
      </w:r>
      <w:r w:rsidRPr="0062253D">
        <w:rPr>
          <w:rtl/>
        </w:rPr>
        <w:t xml:space="preserve">م </w:t>
      </w:r>
      <w:r w:rsidR="00A91C8E">
        <w:rPr>
          <w:rFonts w:hint="cs"/>
          <w:rtl/>
        </w:rPr>
        <w:t>«</w:t>
      </w:r>
      <w:r w:rsidRPr="0062253D">
        <w:rPr>
          <w:rtl/>
        </w:rPr>
        <w:t>من بهترم</w:t>
      </w:r>
      <w:r w:rsidR="00A91C8E">
        <w:rPr>
          <w:rFonts w:hint="cs"/>
          <w:rtl/>
        </w:rPr>
        <w:t>»</w:t>
      </w:r>
      <w:r w:rsidRPr="0062253D">
        <w:rPr>
          <w:rtl/>
        </w:rPr>
        <w:t xml:space="preserve">. تا این </w:t>
      </w:r>
      <w:r w:rsidR="00A91C8E">
        <w:rPr>
          <w:rFonts w:hint="cs"/>
          <w:rtl/>
        </w:rPr>
        <w:t>«</w:t>
      </w:r>
      <w:r w:rsidRPr="0062253D">
        <w:rPr>
          <w:rtl/>
        </w:rPr>
        <w:t>من</w:t>
      </w:r>
      <w:r w:rsidR="00A91C8E">
        <w:rPr>
          <w:rFonts w:hint="cs"/>
          <w:rtl/>
        </w:rPr>
        <w:t>»</w:t>
      </w:r>
      <w:r w:rsidRPr="0062253D">
        <w:rPr>
          <w:rtl/>
        </w:rPr>
        <w:t xml:space="preserve"> شکسته نشود، </w:t>
      </w:r>
      <w:r w:rsidR="00A91C8E">
        <w:rPr>
          <w:rFonts w:hint="cs"/>
          <w:rtl/>
        </w:rPr>
        <w:t>«</w:t>
      </w:r>
      <w:r w:rsidRPr="0062253D">
        <w:rPr>
          <w:rtl/>
        </w:rPr>
        <w:t>ما</w:t>
      </w:r>
      <w:r w:rsidR="00A91C8E">
        <w:rPr>
          <w:rFonts w:hint="cs"/>
          <w:rtl/>
        </w:rPr>
        <w:t>»</w:t>
      </w:r>
      <w:r w:rsidRPr="0062253D">
        <w:rPr>
          <w:rtl/>
        </w:rPr>
        <w:t xml:space="preserve"> نمی‌شویم.</w:t>
      </w:r>
    </w:p>
    <w:p w14:paraId="763C06F7" w14:textId="77777777" w:rsidR="00751AF9" w:rsidRPr="0062253D" w:rsidRDefault="006E46C9" w:rsidP="008A3C57">
      <w:pPr>
        <w:pStyle w:val="Heading300"/>
        <w:rPr>
          <w:rtl/>
        </w:rPr>
      </w:pPr>
      <w:r w:rsidRPr="0062253D">
        <w:rPr>
          <w:rtl/>
        </w:rPr>
        <w:t>۲. دوستان ناآگاه و زبان‌های نیش‌دار</w:t>
      </w:r>
    </w:p>
    <w:p w14:paraId="77E43035" w14:textId="77777777" w:rsidR="00A91C8E" w:rsidRDefault="006E46C9" w:rsidP="00A91C8E">
      <w:pPr>
        <w:pStyle w:val="Normal00"/>
        <w:rPr>
          <w:rtl/>
        </w:rPr>
      </w:pPr>
      <w:r w:rsidRPr="0062253D">
        <w:rPr>
          <w:rtl/>
        </w:rPr>
        <w:lastRenderedPageBreak/>
        <w:t>عامل دوم که مثل خوره به جانِ دوستی‌ها می‌افتد، دوستان ناآگاه و زبان‌های بی‌تقواست.</w:t>
      </w:r>
      <w:r w:rsidR="00853D01">
        <w:rPr>
          <w:rFonts w:hint="cs"/>
          <w:rtl/>
        </w:rPr>
        <w:t xml:space="preserve"> </w:t>
      </w:r>
      <w:r w:rsidRPr="0062253D">
        <w:rPr>
          <w:rtl/>
        </w:rPr>
        <w:t xml:space="preserve">کارِ دوستِ بد چیست؟ سعایت، </w:t>
      </w:r>
      <w:r w:rsidR="00853D01">
        <w:rPr>
          <w:rFonts w:hint="cs"/>
          <w:rtl/>
        </w:rPr>
        <w:t>خبرچینی</w:t>
      </w:r>
      <w:r w:rsidRPr="0062253D">
        <w:rPr>
          <w:rtl/>
        </w:rPr>
        <w:t>، خاله</w:t>
      </w:r>
      <w:r w:rsidR="00853D01">
        <w:rPr>
          <w:rFonts w:hint="cs"/>
          <w:rtl/>
        </w:rPr>
        <w:t>‌‌</w:t>
      </w:r>
      <w:r w:rsidRPr="0062253D">
        <w:rPr>
          <w:rtl/>
        </w:rPr>
        <w:t>زنک بازی!</w:t>
      </w:r>
      <w:r w:rsidR="00853D01">
        <w:rPr>
          <w:rFonts w:hint="cs"/>
          <w:rtl/>
        </w:rPr>
        <w:t xml:space="preserve"> </w:t>
      </w:r>
    </w:p>
    <w:p w14:paraId="081A5279" w14:textId="77777777" w:rsidR="00751AF9" w:rsidRPr="0062253D" w:rsidRDefault="006E46C9" w:rsidP="00724086">
      <w:pPr>
        <w:pStyle w:val="Normal00"/>
        <w:rPr>
          <w:rtl/>
        </w:rPr>
      </w:pPr>
      <w:r w:rsidRPr="0062253D">
        <w:rPr>
          <w:rtl/>
        </w:rPr>
        <w:t>امیرالمؤمنین</w:t>
      </w:r>
      <w:r w:rsidR="004E5839">
        <w:rPr>
          <w:rtl/>
        </w:rPr>
        <w:t>؟ع؟</w:t>
      </w:r>
      <w:r w:rsidRPr="0062253D">
        <w:rPr>
          <w:rtl/>
        </w:rPr>
        <w:t xml:space="preserve"> به مالک اشتر، آ</w:t>
      </w:r>
      <w:r w:rsidRPr="0062253D">
        <w:rPr>
          <w:rtl/>
        </w:rPr>
        <w:t xml:space="preserve">ن فرمانده بزرگ دستور می‌دهد: </w:t>
      </w:r>
      <w:r w:rsidR="00A91C8E">
        <w:rPr>
          <w:rFonts w:hint="cs"/>
          <w:rtl/>
        </w:rPr>
        <w:t xml:space="preserve">«ای </w:t>
      </w:r>
      <w:r w:rsidRPr="0062253D">
        <w:rPr>
          <w:rtl/>
        </w:rPr>
        <w:t xml:space="preserve">مالک! </w:t>
      </w:r>
      <w:r w:rsidR="00724086">
        <w:rPr>
          <w:rFonts w:hint="cs"/>
          <w:rtl/>
        </w:rPr>
        <w:t xml:space="preserve">اطرافت </w:t>
      </w:r>
      <w:r w:rsidRPr="0062253D">
        <w:rPr>
          <w:rtl/>
        </w:rPr>
        <w:t>را پاک</w:t>
      </w:r>
      <w:r w:rsidR="00BF099C">
        <w:rPr>
          <w:rFonts w:hint="cs"/>
          <w:rtl/>
        </w:rPr>
        <w:t>‌</w:t>
      </w:r>
      <w:r w:rsidRPr="0062253D">
        <w:rPr>
          <w:rtl/>
        </w:rPr>
        <w:t>سازی کن. دورترین مردم به تو باید کسانی باشند که عیب‌جو و سخن‌چین‌اند»</w:t>
      </w:r>
      <w:r w:rsidR="00BF099C">
        <w:rPr>
          <w:rFonts w:hint="cs"/>
          <w:rtl/>
        </w:rPr>
        <w:t>.</w:t>
      </w:r>
      <w:r>
        <w:rPr>
          <w:vertAlign w:val="superscript"/>
          <w:rtl/>
        </w:rPr>
        <w:footnoteReference w:id="162"/>
      </w:r>
    </w:p>
    <w:p w14:paraId="74DAB11D" w14:textId="77777777" w:rsidR="00751AF9" w:rsidRPr="0062253D" w:rsidRDefault="006E46C9" w:rsidP="00BF099C">
      <w:pPr>
        <w:pStyle w:val="Normal00"/>
        <w:rPr>
          <w:rtl/>
        </w:rPr>
      </w:pPr>
      <w:r w:rsidRPr="0062253D">
        <w:rPr>
          <w:rtl/>
        </w:rPr>
        <w:t>طرف پیش شما</w:t>
      </w:r>
      <w:r w:rsidR="00BF099C">
        <w:rPr>
          <w:rFonts w:hint="cs"/>
          <w:rtl/>
        </w:rPr>
        <w:t xml:space="preserve"> می‌آید و</w:t>
      </w:r>
      <w:r w:rsidRPr="0062253D">
        <w:rPr>
          <w:rtl/>
        </w:rPr>
        <w:t xml:space="preserve"> دلسوزانه می‌گوید: حاج</w:t>
      </w:r>
      <w:r w:rsidR="00BF099C">
        <w:rPr>
          <w:rFonts w:hint="cs"/>
          <w:rtl/>
        </w:rPr>
        <w:t>‌‌</w:t>
      </w:r>
      <w:r w:rsidRPr="0062253D">
        <w:rPr>
          <w:rtl/>
        </w:rPr>
        <w:t>آقا! خبر داری فلانی پشت سرت چه گفت؟</w:t>
      </w:r>
      <w:r w:rsidR="00BF099C">
        <w:rPr>
          <w:rFonts w:hint="cs"/>
          <w:rtl/>
        </w:rPr>
        <w:t>!</w:t>
      </w:r>
    </w:p>
    <w:p w14:paraId="04C9987B" w14:textId="77777777" w:rsidR="00751AF9" w:rsidRPr="0062253D" w:rsidRDefault="006E46C9" w:rsidP="00BF099C">
      <w:pPr>
        <w:pStyle w:val="Normal00"/>
        <w:rPr>
          <w:rtl/>
        </w:rPr>
      </w:pPr>
      <w:r w:rsidRPr="0062253D">
        <w:rPr>
          <w:rtl/>
        </w:rPr>
        <w:t>این</w:t>
      </w:r>
      <w:r w:rsidR="00BF099C">
        <w:rPr>
          <w:rFonts w:hint="cs"/>
          <w:rtl/>
        </w:rPr>
        <w:t>‌</w:t>
      </w:r>
      <w:r w:rsidRPr="0062253D">
        <w:rPr>
          <w:rtl/>
        </w:rPr>
        <w:t xml:space="preserve">جا باید چه کرد؟ باید توی دهانش زد! باید گفت: </w:t>
      </w:r>
      <w:r w:rsidRPr="0062253D">
        <w:rPr>
          <w:rtl/>
        </w:rPr>
        <w:t>اگر او بدی کرد و پنهانی گفت، گناهش گردن خودش؛ اما تو چرا جار می‌زنی؟ تو چرا لجن را هم می‌زنی تا بوی تعفنش همه جا را بگیرد؟</w:t>
      </w:r>
      <w:r w:rsidR="00BF099C">
        <w:rPr>
          <w:rFonts w:hint="cs"/>
          <w:rtl/>
        </w:rPr>
        <w:t xml:space="preserve"> </w:t>
      </w:r>
      <w:r w:rsidRPr="0062253D">
        <w:rPr>
          <w:rtl/>
        </w:rPr>
        <w:t>مگر غیر از این است که می‌خواهی دل مرا با او صاف نکنی؟ می‌خواهی فتنه کنی؟</w:t>
      </w:r>
    </w:p>
    <w:p w14:paraId="44EB4C5F" w14:textId="77777777" w:rsidR="00751AF9" w:rsidRPr="0062253D" w:rsidRDefault="006E46C9" w:rsidP="00BF099C">
      <w:pPr>
        <w:pStyle w:val="Normal00"/>
        <w:rPr>
          <w:rtl/>
        </w:rPr>
      </w:pPr>
      <w:r w:rsidRPr="0062253D">
        <w:rPr>
          <w:rtl/>
        </w:rPr>
        <w:t xml:space="preserve">عزیزان! اگر کسی حرف زشتی زد، یا پشیمان می‌شود </w:t>
      </w:r>
      <w:r w:rsidR="00BF099C">
        <w:rPr>
          <w:rFonts w:hint="cs"/>
          <w:rtl/>
        </w:rPr>
        <w:t xml:space="preserve">و </w:t>
      </w:r>
      <w:r w:rsidRPr="0062253D">
        <w:rPr>
          <w:rtl/>
        </w:rPr>
        <w:t>عذرخواهی می‌</w:t>
      </w:r>
      <w:r w:rsidRPr="0062253D">
        <w:rPr>
          <w:rtl/>
        </w:rPr>
        <w:t>کند، یا اگر نکرد، بزرگواری کنید و ببخشید. اما اجازه ندهید سخن‌چین</w:t>
      </w:r>
      <w:r w:rsidR="00BF099C">
        <w:rPr>
          <w:rFonts w:hint="cs"/>
          <w:rtl/>
        </w:rPr>
        <w:t>‌ها</w:t>
      </w:r>
      <w:r w:rsidRPr="0062253D">
        <w:rPr>
          <w:rtl/>
        </w:rPr>
        <w:t xml:space="preserve"> بین شما جولان بده</w:t>
      </w:r>
      <w:r w:rsidR="00BF099C">
        <w:rPr>
          <w:rFonts w:hint="cs"/>
          <w:rtl/>
        </w:rPr>
        <w:t>ن</w:t>
      </w:r>
      <w:r w:rsidRPr="0062253D">
        <w:rPr>
          <w:rtl/>
        </w:rPr>
        <w:t>د. این گزارش‌های غلط</w:t>
      </w:r>
      <w:r w:rsidR="00BF099C">
        <w:rPr>
          <w:rFonts w:hint="cs"/>
          <w:rtl/>
        </w:rPr>
        <w:t xml:space="preserve"> و کینه‌آفرین</w:t>
      </w:r>
      <w:r w:rsidRPr="0062253D">
        <w:rPr>
          <w:rtl/>
        </w:rPr>
        <w:t>، خانه</w:t>
      </w:r>
      <w:r w:rsidR="00BF099C">
        <w:rPr>
          <w:rFonts w:hint="cs"/>
          <w:rtl/>
        </w:rPr>
        <w:t>‌‌</w:t>
      </w:r>
      <w:r w:rsidRPr="0062253D">
        <w:rPr>
          <w:rtl/>
        </w:rPr>
        <w:t>خراب‌کن است.</w:t>
      </w:r>
    </w:p>
    <w:p w14:paraId="11DDC05E" w14:textId="77777777" w:rsidR="00751AF9" w:rsidRPr="0062253D" w:rsidRDefault="006E46C9" w:rsidP="008A3C57">
      <w:pPr>
        <w:pStyle w:val="Heading300"/>
        <w:rPr>
          <w:rtl/>
        </w:rPr>
      </w:pPr>
      <w:r w:rsidRPr="0062253D">
        <w:rPr>
          <w:rtl/>
        </w:rPr>
        <w:t>۳. دشمنان قسم‌خورده و شایعه‌سازی</w:t>
      </w:r>
    </w:p>
    <w:p w14:paraId="03298030" w14:textId="77777777" w:rsidR="00751AF9" w:rsidRPr="0062253D" w:rsidRDefault="006E46C9" w:rsidP="00BF099C">
      <w:pPr>
        <w:pStyle w:val="Normal00"/>
        <w:rPr>
          <w:rtl/>
        </w:rPr>
      </w:pPr>
      <w:r w:rsidRPr="0062253D">
        <w:rPr>
          <w:rtl/>
        </w:rPr>
        <w:t>اما عامل سوم، دشمنی است که بیدار است و قسم خورده برای نابودی ما.</w:t>
      </w:r>
      <w:r w:rsidR="00BF099C">
        <w:rPr>
          <w:rFonts w:hint="cs"/>
          <w:rtl/>
        </w:rPr>
        <w:t xml:space="preserve"> </w:t>
      </w:r>
      <w:r w:rsidRPr="0062253D">
        <w:rPr>
          <w:rtl/>
        </w:rPr>
        <w:t xml:space="preserve">تاریخ را ورق </w:t>
      </w:r>
      <w:r w:rsidRPr="0062253D">
        <w:rPr>
          <w:rtl/>
        </w:rPr>
        <w:t>بزنید.</w:t>
      </w:r>
    </w:p>
    <w:p w14:paraId="6A276117" w14:textId="75ED9B23" w:rsidR="00751AF9" w:rsidRPr="0062253D" w:rsidRDefault="006E46C9" w:rsidP="00BF099C">
      <w:pPr>
        <w:pStyle w:val="Normal00"/>
        <w:rPr>
          <w:rtl/>
        </w:rPr>
      </w:pPr>
      <w:r w:rsidRPr="0062253D">
        <w:rPr>
          <w:rtl/>
        </w:rPr>
        <w:t>یک پیرمرد قد خمیده</w:t>
      </w:r>
      <w:r w:rsidR="00BF099C">
        <w:rPr>
          <w:rFonts w:hint="cs"/>
          <w:rtl/>
        </w:rPr>
        <w:t>ٔ</w:t>
      </w:r>
      <w:r w:rsidRPr="0062253D">
        <w:rPr>
          <w:rtl/>
        </w:rPr>
        <w:t xml:space="preserve"> یهودی به نام «شاس بن قیس» روزى از کنار جمعى از مسلمانان مى</w:t>
      </w:r>
      <w:r w:rsidR="002520B8">
        <w:rPr>
          <w:rFonts w:hint="cs"/>
          <w:rtl/>
        </w:rPr>
        <w:t>‌</w:t>
      </w:r>
      <w:r w:rsidRPr="0062253D">
        <w:rPr>
          <w:rtl/>
        </w:rPr>
        <w:t>گذشت</w:t>
      </w:r>
      <w:r w:rsidR="00BF099C">
        <w:rPr>
          <w:rFonts w:hint="cs"/>
          <w:rtl/>
        </w:rPr>
        <w:t>؛</w:t>
      </w:r>
      <w:r w:rsidRPr="0062253D">
        <w:rPr>
          <w:rtl/>
        </w:rPr>
        <w:t xml:space="preserve"> دید جمعى از طایفه «اوس» و «خزرج» که سال</w:t>
      </w:r>
      <w:r w:rsidR="004E5839">
        <w:rPr>
          <w:rtl/>
        </w:rPr>
        <w:t xml:space="preserve">‌‌‌ها </w:t>
      </w:r>
      <w:r w:rsidRPr="0062253D">
        <w:rPr>
          <w:rtl/>
        </w:rPr>
        <w:t>با هم جنگ</w:t>
      </w:r>
      <w:r w:rsidR="00BF099C">
        <w:rPr>
          <w:rFonts w:hint="cs"/>
          <w:rtl/>
        </w:rPr>
        <w:t>‌‌‌</w:t>
      </w:r>
      <w:r w:rsidRPr="0062253D">
        <w:rPr>
          <w:rtl/>
        </w:rPr>
        <w:t>هاى خونینى داشتند، در نهایت صفا و صمیمیت گرد هم نشسته، مجلس ا</w:t>
      </w:r>
      <w:r w:rsidR="00BF099C">
        <w:rPr>
          <w:rFonts w:hint="cs"/>
          <w:rtl/>
        </w:rPr>
        <w:t>ُ</w:t>
      </w:r>
      <w:r w:rsidRPr="0062253D">
        <w:rPr>
          <w:rtl/>
        </w:rPr>
        <w:t>نسى به وجود آورده</w:t>
      </w:r>
      <w:r w:rsidR="00BF099C">
        <w:rPr>
          <w:rFonts w:hint="cs"/>
          <w:rtl/>
        </w:rPr>
        <w:t>‌‌</w:t>
      </w:r>
      <w:r w:rsidRPr="0062253D">
        <w:rPr>
          <w:rtl/>
        </w:rPr>
        <w:t>اند.</w:t>
      </w:r>
    </w:p>
    <w:p w14:paraId="03C49D48" w14:textId="5B5BC200" w:rsidR="00751AF9" w:rsidRPr="0062253D" w:rsidRDefault="006E46C9" w:rsidP="00BF099C">
      <w:pPr>
        <w:pStyle w:val="Normal00"/>
        <w:rPr>
          <w:rtl/>
        </w:rPr>
      </w:pPr>
      <w:r w:rsidRPr="0062253D">
        <w:rPr>
          <w:rtl/>
        </w:rPr>
        <w:t>از دیدن این صحنه بسیا</w:t>
      </w:r>
      <w:r w:rsidRPr="0062253D">
        <w:rPr>
          <w:rtl/>
        </w:rPr>
        <w:t>ر ناراحت شد و با خودش گفت: اگر این</w:t>
      </w:r>
      <w:r w:rsidR="00BF099C">
        <w:rPr>
          <w:rFonts w:hint="cs"/>
          <w:rtl/>
        </w:rPr>
        <w:t>‌</w:t>
      </w:r>
      <w:r w:rsidRPr="0062253D">
        <w:rPr>
          <w:rtl/>
        </w:rPr>
        <w:t xml:space="preserve">ها تحت رهبرى محمّد؟ص؟ از همین راه پیش </w:t>
      </w:r>
      <w:r w:rsidR="00BF099C">
        <w:rPr>
          <w:rFonts w:hint="cs"/>
          <w:rtl/>
        </w:rPr>
        <w:t>ب</w:t>
      </w:r>
      <w:r w:rsidRPr="0062253D">
        <w:rPr>
          <w:rtl/>
        </w:rPr>
        <w:t>روند، موجودیت یهود به</w:t>
      </w:r>
      <w:r w:rsidR="00BF099C">
        <w:rPr>
          <w:rFonts w:hint="cs"/>
          <w:rtl/>
        </w:rPr>
        <w:t>‌‌</w:t>
      </w:r>
      <w:r w:rsidRPr="0062253D">
        <w:rPr>
          <w:rtl/>
        </w:rPr>
        <w:t>کلى در خطر است.</w:t>
      </w:r>
      <w:r w:rsidR="00BF099C">
        <w:rPr>
          <w:rFonts w:hint="cs"/>
          <w:rtl/>
        </w:rPr>
        <w:t xml:space="preserve"> در این‌جا </w:t>
      </w:r>
      <w:r w:rsidRPr="0062253D">
        <w:rPr>
          <w:rtl/>
        </w:rPr>
        <w:t>نقشه</w:t>
      </w:r>
      <w:r w:rsidR="00BF099C">
        <w:rPr>
          <w:rFonts w:hint="cs"/>
          <w:rtl/>
        </w:rPr>
        <w:t>‌‌</w:t>
      </w:r>
      <w:r w:rsidRPr="0062253D">
        <w:rPr>
          <w:rtl/>
        </w:rPr>
        <w:t>اى به نظرش رسید</w:t>
      </w:r>
      <w:r w:rsidR="00BF099C">
        <w:rPr>
          <w:rFonts w:hint="cs"/>
          <w:rtl/>
        </w:rPr>
        <w:t xml:space="preserve">. </w:t>
      </w:r>
      <w:r w:rsidRPr="0062253D">
        <w:rPr>
          <w:rtl/>
        </w:rPr>
        <w:t xml:space="preserve">به یکى از جوانان یهودى دستور داد </w:t>
      </w:r>
      <w:r w:rsidR="00BF099C">
        <w:rPr>
          <w:rFonts w:hint="cs"/>
          <w:rtl/>
        </w:rPr>
        <w:t xml:space="preserve">تا </w:t>
      </w:r>
      <w:r w:rsidRPr="0062253D">
        <w:rPr>
          <w:rtl/>
        </w:rPr>
        <w:t xml:space="preserve">به جمع </w:t>
      </w:r>
      <w:r w:rsidR="003902F3">
        <w:rPr>
          <w:rtl/>
        </w:rPr>
        <w:t xml:space="preserve">آن‌ها </w:t>
      </w:r>
      <w:r w:rsidRPr="0062253D">
        <w:rPr>
          <w:rtl/>
        </w:rPr>
        <w:t>برود و حوادث خونین جنگ «بُعاث»</w:t>
      </w:r>
      <w:r>
        <w:rPr>
          <w:vertAlign w:val="superscript"/>
          <w:rtl/>
        </w:rPr>
        <w:footnoteReference w:id="163"/>
      </w:r>
      <w:r w:rsidRPr="0062253D">
        <w:rPr>
          <w:rtl/>
        </w:rPr>
        <w:t xml:space="preserve"> را به یاد </w:t>
      </w:r>
      <w:r w:rsidR="003902F3">
        <w:rPr>
          <w:rtl/>
        </w:rPr>
        <w:t xml:space="preserve">آن‌ها </w:t>
      </w:r>
      <w:r w:rsidRPr="0062253D">
        <w:rPr>
          <w:rtl/>
        </w:rPr>
        <w:t>بیاورد، و آن</w:t>
      </w:r>
      <w:r w:rsidRPr="0062253D">
        <w:rPr>
          <w:rtl/>
        </w:rPr>
        <w:t xml:space="preserve"> حوادث را پیش چشم</w:t>
      </w:r>
      <w:r w:rsidR="00BF099C">
        <w:rPr>
          <w:rFonts w:hint="cs"/>
          <w:rtl/>
        </w:rPr>
        <w:t>شان</w:t>
      </w:r>
      <w:r w:rsidR="004E5839">
        <w:rPr>
          <w:rtl/>
        </w:rPr>
        <w:t xml:space="preserve"> </w:t>
      </w:r>
      <w:r w:rsidRPr="0062253D">
        <w:rPr>
          <w:rtl/>
        </w:rPr>
        <w:t>مجسم کند.</w:t>
      </w:r>
    </w:p>
    <w:p w14:paraId="28D2892E" w14:textId="77777777" w:rsidR="00751AF9" w:rsidRPr="0062253D" w:rsidRDefault="006E46C9" w:rsidP="002163DB">
      <w:pPr>
        <w:pStyle w:val="Normal00"/>
        <w:rPr>
          <w:rtl/>
        </w:rPr>
      </w:pPr>
      <w:r w:rsidRPr="0062253D">
        <w:rPr>
          <w:rtl/>
        </w:rPr>
        <w:t>جنگ بُعاث</w:t>
      </w:r>
      <w:r w:rsidR="002163DB">
        <w:rPr>
          <w:rFonts w:hint="cs"/>
          <w:rtl/>
        </w:rPr>
        <w:t>،</w:t>
      </w:r>
      <w:r w:rsidRPr="0062253D">
        <w:rPr>
          <w:rtl/>
        </w:rPr>
        <w:t xml:space="preserve"> جنگی بود که در دوران جاهلیت بین اوس و خزرج </w:t>
      </w:r>
      <w:r w:rsidR="002163DB">
        <w:rPr>
          <w:rFonts w:hint="cs"/>
          <w:rtl/>
        </w:rPr>
        <w:t xml:space="preserve">درگرفته </w:t>
      </w:r>
      <w:r w:rsidRPr="0062253D">
        <w:rPr>
          <w:rtl/>
        </w:rPr>
        <w:t>بود و حتی در این جنگ برخی از افراد این دو قبلیه هم</w:t>
      </w:r>
      <w:r w:rsidR="002163DB">
        <w:rPr>
          <w:rFonts w:hint="cs"/>
          <w:rtl/>
        </w:rPr>
        <w:t>دیگر</w:t>
      </w:r>
      <w:r w:rsidRPr="0062253D">
        <w:rPr>
          <w:rtl/>
        </w:rPr>
        <w:t xml:space="preserve"> را ذبح کرده بودند</w:t>
      </w:r>
      <w:r w:rsidR="002163DB">
        <w:rPr>
          <w:rFonts w:hint="cs"/>
          <w:rtl/>
        </w:rPr>
        <w:t>!</w:t>
      </w:r>
    </w:p>
    <w:p w14:paraId="2FE58221" w14:textId="77777777" w:rsidR="00751AF9" w:rsidRPr="0062253D" w:rsidRDefault="006E46C9" w:rsidP="002163DB">
      <w:pPr>
        <w:pStyle w:val="Normal00"/>
        <w:rPr>
          <w:rtl/>
        </w:rPr>
      </w:pPr>
      <w:r w:rsidRPr="0062253D">
        <w:rPr>
          <w:rtl/>
        </w:rPr>
        <w:t>این نقشه که با مهارت به وسیله آن جوان یهودى پیاده شد، بعضى از افراد طایفه</w:t>
      </w:r>
      <w:r w:rsidR="002163DB">
        <w:rPr>
          <w:rFonts w:hint="cs"/>
          <w:rtl/>
        </w:rPr>
        <w:t>ٔ</w:t>
      </w:r>
      <w:r w:rsidRPr="0062253D">
        <w:rPr>
          <w:rtl/>
        </w:rPr>
        <w:t xml:space="preserve"> اوس و خزرج شرو</w:t>
      </w:r>
      <w:r w:rsidRPr="0062253D">
        <w:rPr>
          <w:rtl/>
        </w:rPr>
        <w:t>ع کردند به خواندن همان رجز</w:t>
      </w:r>
      <w:r w:rsidR="004E5839">
        <w:rPr>
          <w:rtl/>
        </w:rPr>
        <w:t xml:space="preserve">‌‌‌های </w:t>
      </w:r>
      <w:r w:rsidRPr="0062253D">
        <w:rPr>
          <w:rtl/>
        </w:rPr>
        <w:t>زمان جنگ جاهلی که برای همدیگر</w:t>
      </w:r>
      <w:r w:rsidR="004E5839">
        <w:rPr>
          <w:rtl/>
        </w:rPr>
        <w:t xml:space="preserve"> می‌‌</w:t>
      </w:r>
      <w:r w:rsidRPr="0062253D">
        <w:rPr>
          <w:rtl/>
        </w:rPr>
        <w:t>خواندند؛ حتی همدیگر را به تجدید آن صحنه</w:t>
      </w:r>
      <w:r w:rsidR="004E5839">
        <w:rPr>
          <w:rtl/>
        </w:rPr>
        <w:t xml:space="preserve">‌‌‌ها </w:t>
      </w:r>
      <w:r w:rsidRPr="0062253D">
        <w:rPr>
          <w:rtl/>
        </w:rPr>
        <w:t>تهدید کردند</w:t>
      </w:r>
      <w:r w:rsidR="002163DB">
        <w:rPr>
          <w:rFonts w:hint="cs"/>
          <w:rtl/>
        </w:rPr>
        <w:t xml:space="preserve"> و</w:t>
      </w:r>
      <w:r w:rsidRPr="0062253D">
        <w:rPr>
          <w:rtl/>
        </w:rPr>
        <w:t xml:space="preserve"> چیزى نمانده بود که آتش جنگ، بار دیگر شعله</w:t>
      </w:r>
      <w:r w:rsidR="002163DB">
        <w:rPr>
          <w:rFonts w:hint="cs"/>
          <w:rtl/>
        </w:rPr>
        <w:t>‌‌</w:t>
      </w:r>
      <w:r w:rsidRPr="0062253D">
        <w:rPr>
          <w:rtl/>
        </w:rPr>
        <w:t>ور بشود.</w:t>
      </w:r>
    </w:p>
    <w:p w14:paraId="12BDEC5B" w14:textId="52AEC768" w:rsidR="00751AF9" w:rsidRPr="0062253D" w:rsidRDefault="006E46C9" w:rsidP="00604D7B">
      <w:pPr>
        <w:pStyle w:val="Normal00"/>
        <w:rPr>
          <w:rtl/>
        </w:rPr>
      </w:pPr>
      <w:r w:rsidRPr="0062253D">
        <w:rPr>
          <w:rtl/>
        </w:rPr>
        <w:t>خبر به پیامبر؟ص؟ رسید</w:t>
      </w:r>
      <w:r w:rsidR="00241FBA">
        <w:rPr>
          <w:rFonts w:hint="cs"/>
          <w:rtl/>
        </w:rPr>
        <w:t>؛</w:t>
      </w:r>
      <w:r w:rsidRPr="0062253D">
        <w:rPr>
          <w:rtl/>
        </w:rPr>
        <w:t xml:space="preserve"> فوراً با جمعى از مهاجرین به سراغ </w:t>
      </w:r>
      <w:r w:rsidR="003902F3">
        <w:rPr>
          <w:rtl/>
        </w:rPr>
        <w:t xml:space="preserve">آن‌ها </w:t>
      </w:r>
      <w:r w:rsidRPr="0062253D">
        <w:rPr>
          <w:rtl/>
        </w:rPr>
        <w:t>آمد و با سخنان تکان</w:t>
      </w:r>
      <w:r w:rsidR="00241FBA">
        <w:rPr>
          <w:rFonts w:hint="cs"/>
          <w:rtl/>
        </w:rPr>
        <w:t>‌‌</w:t>
      </w:r>
      <w:r w:rsidRPr="0062253D">
        <w:rPr>
          <w:rtl/>
        </w:rPr>
        <w:t>دهنده</w:t>
      </w:r>
      <w:r w:rsidR="00241FBA">
        <w:rPr>
          <w:rFonts w:hint="cs"/>
          <w:rtl/>
        </w:rPr>
        <w:t>ٔ</w:t>
      </w:r>
      <w:r w:rsidRPr="0062253D">
        <w:rPr>
          <w:rtl/>
        </w:rPr>
        <w:t xml:space="preserve"> خود </w:t>
      </w:r>
      <w:r w:rsidR="003902F3">
        <w:rPr>
          <w:rtl/>
        </w:rPr>
        <w:t xml:space="preserve">آن‌ها </w:t>
      </w:r>
      <w:r w:rsidRPr="0062253D">
        <w:rPr>
          <w:rtl/>
        </w:rPr>
        <w:t>را بیدار کرد.</w:t>
      </w:r>
      <w:r w:rsidR="00241FBA">
        <w:rPr>
          <w:rFonts w:hint="cs"/>
          <w:rtl/>
        </w:rPr>
        <w:t xml:space="preserve"> </w:t>
      </w:r>
      <w:r w:rsidRPr="0062253D">
        <w:rPr>
          <w:rtl/>
        </w:rPr>
        <w:t>جمعیت تا سخنان آرام</w:t>
      </w:r>
      <w:r w:rsidR="00241FBA">
        <w:rPr>
          <w:rFonts w:hint="cs"/>
          <w:rtl/>
        </w:rPr>
        <w:t>‌‌</w:t>
      </w:r>
      <w:r w:rsidRPr="0062253D">
        <w:rPr>
          <w:rtl/>
        </w:rPr>
        <w:t>بخش پیامبر</w:t>
      </w:r>
      <w:r w:rsidR="00241FBA">
        <w:rPr>
          <w:rFonts w:hint="cs"/>
          <w:rtl/>
        </w:rPr>
        <w:t>؟ص؟</w:t>
      </w:r>
      <w:r w:rsidRPr="0062253D">
        <w:rPr>
          <w:rtl/>
        </w:rPr>
        <w:t xml:space="preserve"> را شنیدند، سلاح</w:t>
      </w:r>
      <w:r w:rsidR="004E5839">
        <w:rPr>
          <w:rtl/>
        </w:rPr>
        <w:t xml:space="preserve">‌‌‌ها </w:t>
      </w:r>
      <w:r w:rsidRPr="0062253D">
        <w:rPr>
          <w:rtl/>
        </w:rPr>
        <w:t>را بر زمین گذاشتند</w:t>
      </w:r>
      <w:r w:rsidR="00241FBA">
        <w:rPr>
          <w:rFonts w:hint="cs"/>
          <w:rtl/>
        </w:rPr>
        <w:t xml:space="preserve"> و یکدیگر را در آغوش گرفتند و</w:t>
      </w:r>
      <w:r w:rsidRPr="0062253D">
        <w:rPr>
          <w:rtl/>
        </w:rPr>
        <w:t xml:space="preserve"> </w:t>
      </w:r>
      <w:r w:rsidR="00241FBA">
        <w:rPr>
          <w:rFonts w:hint="cs"/>
          <w:rtl/>
        </w:rPr>
        <w:t>گریستند</w:t>
      </w:r>
      <w:r w:rsidRPr="0062253D">
        <w:rPr>
          <w:rtl/>
        </w:rPr>
        <w:t>. در این هنگام</w:t>
      </w:r>
      <w:r w:rsidR="00241FBA">
        <w:rPr>
          <w:rFonts w:hint="cs"/>
          <w:rtl/>
        </w:rPr>
        <w:t>،</w:t>
      </w:r>
      <w:r w:rsidRPr="0062253D">
        <w:rPr>
          <w:rtl/>
        </w:rPr>
        <w:t xml:space="preserve"> آیات 98 و 99 و 100 و 101 سوره آل</w:t>
      </w:r>
      <w:r w:rsidR="00241FBA">
        <w:rPr>
          <w:rFonts w:hint="cs"/>
          <w:rtl/>
        </w:rPr>
        <w:t>‌‌</w:t>
      </w:r>
      <w:r w:rsidRPr="0062253D">
        <w:rPr>
          <w:rtl/>
        </w:rPr>
        <w:t>عمر</w:t>
      </w:r>
      <w:r w:rsidRPr="0062253D">
        <w:rPr>
          <w:rtl/>
        </w:rPr>
        <w:t>ان</w:t>
      </w:r>
      <w:r w:rsidR="00604D7B">
        <w:rPr>
          <w:rFonts w:hint="cs"/>
          <w:rtl/>
        </w:rPr>
        <w:t xml:space="preserve"> نازل شد،</w:t>
      </w:r>
      <w:r w:rsidRPr="0062253D">
        <w:rPr>
          <w:rtl/>
        </w:rPr>
        <w:t xml:space="preserve"> که دو آیه اول، یهودیان را نکوهش مى</w:t>
      </w:r>
      <w:r w:rsidR="00604D7B">
        <w:rPr>
          <w:rFonts w:hint="cs"/>
          <w:rtl/>
        </w:rPr>
        <w:t>‌‌</w:t>
      </w:r>
      <w:r w:rsidRPr="0062253D">
        <w:rPr>
          <w:rtl/>
        </w:rPr>
        <w:t>کند، و دو آیه بعد به مسلمانان هشدار مى دهد که مبادا به فتنه یهودی</w:t>
      </w:r>
      <w:r w:rsidR="004E5839">
        <w:rPr>
          <w:rtl/>
        </w:rPr>
        <w:t xml:space="preserve">‌‌‌ها </w:t>
      </w:r>
      <w:r w:rsidRPr="0062253D">
        <w:rPr>
          <w:rtl/>
        </w:rPr>
        <w:t xml:space="preserve">مبتلا </w:t>
      </w:r>
      <w:r w:rsidR="00604D7B">
        <w:rPr>
          <w:rFonts w:hint="cs"/>
          <w:rtl/>
        </w:rPr>
        <w:t>شوند</w:t>
      </w:r>
      <w:r w:rsidRPr="0062253D">
        <w:rPr>
          <w:rtl/>
        </w:rPr>
        <w:t>.</w:t>
      </w:r>
      <w:r>
        <w:rPr>
          <w:vertAlign w:val="superscript"/>
          <w:rtl/>
        </w:rPr>
        <w:footnoteReference w:id="164"/>
      </w:r>
    </w:p>
    <w:p w14:paraId="1B2113A9" w14:textId="77777777" w:rsidR="00751AF9" w:rsidRPr="0062253D" w:rsidRDefault="006E46C9" w:rsidP="00724086">
      <w:pPr>
        <w:pStyle w:val="Normal00"/>
        <w:rPr>
          <w:rtl/>
        </w:rPr>
      </w:pPr>
      <w:r w:rsidRPr="0062253D">
        <w:rPr>
          <w:rtl/>
        </w:rPr>
        <w:t>برادران</w:t>
      </w:r>
      <w:r w:rsidR="00724086">
        <w:rPr>
          <w:rFonts w:hint="cs"/>
          <w:rtl/>
        </w:rPr>
        <w:t xml:space="preserve"> و</w:t>
      </w:r>
      <w:r w:rsidRPr="0062253D">
        <w:rPr>
          <w:rtl/>
        </w:rPr>
        <w:t xml:space="preserve"> خواهران! </w:t>
      </w:r>
      <w:r w:rsidR="00724086">
        <w:rPr>
          <w:rFonts w:hint="cs"/>
          <w:rtl/>
        </w:rPr>
        <w:t>«</w:t>
      </w:r>
      <w:r w:rsidRPr="0062253D">
        <w:rPr>
          <w:rtl/>
        </w:rPr>
        <w:t>شاس بن قیس</w:t>
      </w:r>
      <w:r w:rsidR="00724086">
        <w:rPr>
          <w:rFonts w:hint="cs"/>
          <w:rtl/>
        </w:rPr>
        <w:t>»</w:t>
      </w:r>
      <w:r w:rsidRPr="0062253D">
        <w:rPr>
          <w:rtl/>
        </w:rPr>
        <w:t xml:space="preserve"> مُرد، اما فکرش </w:t>
      </w:r>
      <w:r w:rsidR="00724086">
        <w:rPr>
          <w:rFonts w:hint="cs"/>
          <w:rtl/>
        </w:rPr>
        <w:t xml:space="preserve">هنوز </w:t>
      </w:r>
      <w:r w:rsidRPr="0062253D">
        <w:rPr>
          <w:rtl/>
        </w:rPr>
        <w:t>زنده است.</w:t>
      </w:r>
      <w:r w:rsidR="00724086">
        <w:rPr>
          <w:rFonts w:hint="cs"/>
          <w:rtl/>
        </w:rPr>
        <w:t xml:space="preserve"> </w:t>
      </w:r>
      <w:r w:rsidRPr="0062253D">
        <w:rPr>
          <w:rtl/>
        </w:rPr>
        <w:t xml:space="preserve">امروز دشمن با تمام قوا، با صدها شبکه ماهواره‌ای و </w:t>
      </w:r>
      <w:r w:rsidRPr="0062253D">
        <w:rPr>
          <w:rtl/>
        </w:rPr>
        <w:t>هزاران کانال مجازی، همان کار را می‌کند. کارش چیست؟ یادآوری زخم‌های کهنه</w:t>
      </w:r>
      <w:r w:rsidR="00724086">
        <w:rPr>
          <w:rFonts w:hint="cs"/>
          <w:rtl/>
        </w:rPr>
        <w:t>؛</w:t>
      </w:r>
      <w:r w:rsidRPr="0062253D">
        <w:rPr>
          <w:rtl/>
        </w:rPr>
        <w:t xml:space="preserve"> بزرگ</w:t>
      </w:r>
      <w:r w:rsidR="00724086">
        <w:rPr>
          <w:rFonts w:hint="cs"/>
          <w:rtl/>
        </w:rPr>
        <w:t>‌‌</w:t>
      </w:r>
      <w:r w:rsidRPr="0062253D">
        <w:rPr>
          <w:rtl/>
        </w:rPr>
        <w:t>کردنِ اختلافات کوچک.</w:t>
      </w:r>
      <w:r w:rsidR="00724086">
        <w:rPr>
          <w:rFonts w:hint="cs"/>
          <w:rtl/>
        </w:rPr>
        <w:t xml:space="preserve"> </w:t>
      </w:r>
      <w:r w:rsidRPr="0062253D">
        <w:rPr>
          <w:rtl/>
        </w:rPr>
        <w:t xml:space="preserve">یک </w:t>
      </w:r>
      <w:r w:rsidRPr="0062253D">
        <w:rPr>
          <w:rtl/>
        </w:rPr>
        <w:lastRenderedPageBreak/>
        <w:t>مورد کوچک پیدا می‌کنند، یک عکس، یک فیلم تقطیع</w:t>
      </w:r>
      <w:r w:rsidR="00724086">
        <w:rPr>
          <w:rFonts w:hint="cs"/>
          <w:rtl/>
        </w:rPr>
        <w:t>‌‌</w:t>
      </w:r>
      <w:r w:rsidRPr="0062253D">
        <w:rPr>
          <w:rtl/>
        </w:rPr>
        <w:t>شده</w:t>
      </w:r>
      <w:r w:rsidR="00724086">
        <w:rPr>
          <w:rFonts w:hint="cs"/>
          <w:rtl/>
        </w:rPr>
        <w:t xml:space="preserve"> و روی آن مانور می‌دهند و فتنه‌انگیزی می‌کنند</w:t>
      </w:r>
      <w:r w:rsidRPr="0062253D">
        <w:rPr>
          <w:rtl/>
        </w:rPr>
        <w:t xml:space="preserve">. عکس که سند نیست! یک لحظه </w:t>
      </w:r>
      <w:r w:rsidR="00724086">
        <w:rPr>
          <w:rFonts w:hint="cs"/>
          <w:rtl/>
        </w:rPr>
        <w:t xml:space="preserve">موقع سخنرانی </w:t>
      </w:r>
      <w:r w:rsidRPr="0062253D">
        <w:rPr>
          <w:rtl/>
        </w:rPr>
        <w:t>اخم می‌کنی، همان ل</w:t>
      </w:r>
      <w:r w:rsidRPr="0062253D">
        <w:rPr>
          <w:rtl/>
        </w:rPr>
        <w:t xml:space="preserve">حظه عکس می‌گیرند می‌گویند «فلانی </w:t>
      </w:r>
      <w:r w:rsidR="00724086">
        <w:rPr>
          <w:rFonts w:hint="cs"/>
          <w:rtl/>
        </w:rPr>
        <w:t xml:space="preserve">آدم خشن و </w:t>
      </w:r>
      <w:r w:rsidRPr="0062253D">
        <w:rPr>
          <w:rtl/>
        </w:rPr>
        <w:t>عصب</w:t>
      </w:r>
      <w:r w:rsidR="00724086">
        <w:rPr>
          <w:rFonts w:hint="cs"/>
          <w:rtl/>
        </w:rPr>
        <w:t>ی</w:t>
      </w:r>
      <w:r w:rsidRPr="0062253D">
        <w:rPr>
          <w:rtl/>
        </w:rPr>
        <w:t xml:space="preserve"> است!» عکس واقعیت را نمی‌گوید.</w:t>
      </w:r>
    </w:p>
    <w:p w14:paraId="5EFC0180" w14:textId="77777777" w:rsidR="00751AF9" w:rsidRPr="0062253D" w:rsidRDefault="006E46C9" w:rsidP="00D76430">
      <w:pPr>
        <w:pStyle w:val="Normal00"/>
        <w:rPr>
          <w:rtl/>
        </w:rPr>
      </w:pPr>
      <w:r w:rsidRPr="0062253D">
        <w:rPr>
          <w:rtl/>
        </w:rPr>
        <w:t xml:space="preserve">قرآن می‌فرماید: </w:t>
      </w:r>
      <w:r w:rsidRPr="00246EC3">
        <w:rPr>
          <w:rStyle w:val="000"/>
          <w:rtl/>
        </w:rPr>
        <w:t>«لا تَتَّخِذُوا بِطانَهً مِنْ دُونِکُم‏»</w:t>
      </w:r>
      <w:r w:rsidR="00724086">
        <w:rPr>
          <w:rStyle w:val="000"/>
          <w:rFonts w:hint="cs"/>
          <w:rtl/>
        </w:rPr>
        <w:t>.</w:t>
      </w:r>
      <w:r>
        <w:rPr>
          <w:vertAlign w:val="superscript"/>
          <w:rtl/>
        </w:rPr>
        <w:footnoteReference w:id="165"/>
      </w:r>
      <w:r w:rsidRPr="0062253D">
        <w:rPr>
          <w:rtl/>
        </w:rPr>
        <w:t xml:space="preserve"> </w:t>
      </w:r>
      <w:r w:rsidRPr="00246EC3">
        <w:rPr>
          <w:rStyle w:val="000"/>
          <w:rtl/>
        </w:rPr>
        <w:t>«بِطانَ</w:t>
      </w:r>
      <w:r w:rsidR="00724086">
        <w:rPr>
          <w:rStyle w:val="000"/>
          <w:rFonts w:hint="cs"/>
          <w:rtl/>
        </w:rPr>
        <w:t>ة</w:t>
      </w:r>
      <w:r w:rsidRPr="00246EC3">
        <w:rPr>
          <w:rStyle w:val="000"/>
          <w:rtl/>
        </w:rPr>
        <w:t>»</w:t>
      </w:r>
      <w:r w:rsidRPr="0062253D">
        <w:rPr>
          <w:rtl/>
        </w:rPr>
        <w:t xml:space="preserve"> یعنی آسترِ لباس که به تن می‌چسبد. یعنی نگذارید بیگانگان به اندرونیِ شما راه </w:t>
      </w:r>
      <w:r w:rsidR="00D76430">
        <w:rPr>
          <w:rFonts w:hint="cs"/>
          <w:rtl/>
        </w:rPr>
        <w:t>یابند</w:t>
      </w:r>
      <w:r w:rsidRPr="0062253D">
        <w:rPr>
          <w:rtl/>
        </w:rPr>
        <w:t xml:space="preserve">. نگذارید در اتاق فکرِ </w:t>
      </w:r>
      <w:r w:rsidRPr="0062253D">
        <w:rPr>
          <w:rtl/>
        </w:rPr>
        <w:t>شما نفوذ کنند.</w:t>
      </w:r>
      <w:r w:rsidR="00D76430">
        <w:rPr>
          <w:rFonts w:hint="cs"/>
          <w:rtl/>
        </w:rPr>
        <w:t xml:space="preserve"> </w:t>
      </w:r>
      <w:r w:rsidRPr="0062253D">
        <w:rPr>
          <w:rtl/>
        </w:rPr>
        <w:t>امروز دشمن در دستگاه محاسباتی ما نفوذ می‌کند</w:t>
      </w:r>
      <w:r w:rsidR="00D76430">
        <w:rPr>
          <w:rFonts w:hint="cs"/>
          <w:rtl/>
        </w:rPr>
        <w:t>؛</w:t>
      </w:r>
      <w:r w:rsidRPr="0062253D">
        <w:rPr>
          <w:rtl/>
        </w:rPr>
        <w:t xml:space="preserve"> کاری می‌کند که </w:t>
      </w:r>
      <w:r w:rsidR="00D76430">
        <w:rPr>
          <w:rFonts w:hint="cs"/>
          <w:rtl/>
        </w:rPr>
        <w:t>«</w:t>
      </w:r>
      <w:r w:rsidRPr="0062253D">
        <w:rPr>
          <w:rtl/>
        </w:rPr>
        <w:t>دشمن اصلی</w:t>
      </w:r>
      <w:r w:rsidR="00D76430">
        <w:rPr>
          <w:rFonts w:hint="cs"/>
          <w:rtl/>
        </w:rPr>
        <w:t>»</w:t>
      </w:r>
      <w:r w:rsidRPr="0062253D">
        <w:rPr>
          <w:rtl/>
        </w:rPr>
        <w:t xml:space="preserve"> را </w:t>
      </w:r>
      <w:r w:rsidR="00D76430">
        <w:rPr>
          <w:rFonts w:hint="cs"/>
          <w:rtl/>
        </w:rPr>
        <w:t xml:space="preserve">رها </w:t>
      </w:r>
      <w:r w:rsidRPr="0062253D">
        <w:rPr>
          <w:rtl/>
        </w:rPr>
        <w:t>کنیم</w:t>
      </w:r>
      <w:r w:rsidR="00D76430">
        <w:rPr>
          <w:rFonts w:hint="cs"/>
          <w:rtl/>
        </w:rPr>
        <w:t xml:space="preserve"> و </w:t>
      </w:r>
      <w:r w:rsidRPr="0062253D">
        <w:rPr>
          <w:rtl/>
        </w:rPr>
        <w:t>به یقه</w:t>
      </w:r>
      <w:r w:rsidR="00D76430">
        <w:rPr>
          <w:rFonts w:hint="cs"/>
          <w:rtl/>
        </w:rPr>
        <w:t>ٔ</w:t>
      </w:r>
      <w:r w:rsidRPr="0062253D">
        <w:rPr>
          <w:rtl/>
        </w:rPr>
        <w:t xml:space="preserve"> برادر خودمان</w:t>
      </w:r>
      <w:r w:rsidR="00D76430">
        <w:rPr>
          <w:rFonts w:hint="cs"/>
          <w:rtl/>
        </w:rPr>
        <w:t xml:space="preserve"> بچسبیم</w:t>
      </w:r>
      <w:r w:rsidRPr="0062253D">
        <w:rPr>
          <w:rtl/>
        </w:rPr>
        <w:t>. کاری می‌کند که تنوع سلیقه‌ها به جنگِ عقیده‌ها</w:t>
      </w:r>
      <w:r w:rsidR="00D76430">
        <w:rPr>
          <w:rFonts w:hint="cs"/>
          <w:rtl/>
        </w:rPr>
        <w:t xml:space="preserve"> تبدیل شود</w:t>
      </w:r>
      <w:r w:rsidRPr="0062253D">
        <w:rPr>
          <w:rtl/>
        </w:rPr>
        <w:t>.</w:t>
      </w:r>
    </w:p>
    <w:p w14:paraId="04D273CE" w14:textId="77777777" w:rsidR="00751AF9" w:rsidRPr="0062253D" w:rsidRDefault="006E46C9" w:rsidP="00D76430">
      <w:pPr>
        <w:pStyle w:val="Normal00"/>
        <w:rPr>
          <w:rtl/>
        </w:rPr>
      </w:pPr>
      <w:r w:rsidRPr="0062253D">
        <w:rPr>
          <w:rtl/>
        </w:rPr>
        <w:t xml:space="preserve">قرآن در ادامه می‌فرماید: </w:t>
      </w:r>
      <w:r w:rsidRPr="00246EC3">
        <w:rPr>
          <w:rStyle w:val="000"/>
          <w:rtl/>
        </w:rPr>
        <w:t>«وَ إِذا جاءَهُمْ‏ أَمْرٌ مِنَ الْأَمْنِ أَ</w:t>
      </w:r>
      <w:r w:rsidRPr="00246EC3">
        <w:rPr>
          <w:rStyle w:val="000"/>
          <w:rtl/>
        </w:rPr>
        <w:t>وِ الْخَوْفِ أَذاعُوا بِهِ»</w:t>
      </w:r>
      <w:r w:rsidR="00D76430">
        <w:rPr>
          <w:rFonts w:hint="cs"/>
          <w:rtl/>
        </w:rPr>
        <w:t>؛</w:t>
      </w:r>
      <w:r>
        <w:rPr>
          <w:vertAlign w:val="superscript"/>
          <w:rtl/>
        </w:rPr>
        <w:footnoteReference w:id="166"/>
      </w:r>
      <w:r w:rsidRPr="0062253D">
        <w:rPr>
          <w:rtl/>
        </w:rPr>
        <w:t xml:space="preserve"> تا یک خبری می‌شنوند، زود پخش می‌کنند! آقا شنیدی فلان</w:t>
      </w:r>
      <w:r w:rsidR="00D76430">
        <w:rPr>
          <w:rFonts w:hint="cs"/>
          <w:rtl/>
        </w:rPr>
        <w:t>‌‌</w:t>
      </w:r>
      <w:r w:rsidRPr="0062253D">
        <w:rPr>
          <w:rtl/>
        </w:rPr>
        <w:t>جا چه شد! ناوگان آمریکا آمد! فلانی دزدی کرد!</w:t>
      </w:r>
    </w:p>
    <w:p w14:paraId="18B15352" w14:textId="77777777" w:rsidR="00751AF9" w:rsidRPr="0062253D" w:rsidRDefault="006E46C9" w:rsidP="00D76430">
      <w:pPr>
        <w:pStyle w:val="Normal00"/>
        <w:rPr>
          <w:rtl/>
        </w:rPr>
      </w:pPr>
      <w:r w:rsidRPr="0062253D">
        <w:rPr>
          <w:rtl/>
        </w:rPr>
        <w:t xml:space="preserve">منبع خبر کجاست؟ </w:t>
      </w:r>
      <w:r w:rsidR="00D76430">
        <w:rPr>
          <w:rFonts w:hint="cs"/>
          <w:rtl/>
        </w:rPr>
        <w:t xml:space="preserve">فلان </w:t>
      </w:r>
      <w:r w:rsidRPr="0062253D">
        <w:rPr>
          <w:rtl/>
        </w:rPr>
        <w:t>سایت</w:t>
      </w:r>
      <w:r w:rsidR="00D76430">
        <w:rPr>
          <w:rFonts w:hint="cs"/>
          <w:rtl/>
        </w:rPr>
        <w:t xml:space="preserve"> یا کانال مشکوک و نامطمئن</w:t>
      </w:r>
      <w:r w:rsidRPr="0062253D">
        <w:rPr>
          <w:rtl/>
        </w:rPr>
        <w:t>!</w:t>
      </w:r>
      <w:r w:rsidR="00D76430">
        <w:rPr>
          <w:rFonts w:hint="cs"/>
          <w:rtl/>
        </w:rPr>
        <w:t xml:space="preserve"> این </w:t>
      </w:r>
      <w:r w:rsidRPr="0062253D">
        <w:rPr>
          <w:rtl/>
        </w:rPr>
        <w:t>سایت</w:t>
      </w:r>
      <w:r w:rsidR="00D76430">
        <w:rPr>
          <w:rFonts w:hint="cs"/>
          <w:rtl/>
        </w:rPr>
        <w:t>‌ها و کانال‌ها</w:t>
      </w:r>
      <w:r w:rsidRPr="0062253D">
        <w:rPr>
          <w:rtl/>
        </w:rPr>
        <w:t xml:space="preserve"> </w:t>
      </w:r>
      <w:r w:rsidR="00D76430">
        <w:rPr>
          <w:rFonts w:hint="cs"/>
          <w:rtl/>
        </w:rPr>
        <w:t xml:space="preserve">مثل </w:t>
      </w:r>
      <w:r w:rsidRPr="0062253D">
        <w:rPr>
          <w:rtl/>
        </w:rPr>
        <w:t>دیوارِ کوچه</w:t>
      </w:r>
      <w:r w:rsidR="00D76430">
        <w:rPr>
          <w:rFonts w:hint="cs"/>
          <w:rtl/>
        </w:rPr>
        <w:t>‌ها</w:t>
      </w:r>
      <w:r w:rsidRPr="0062253D">
        <w:rPr>
          <w:rtl/>
        </w:rPr>
        <w:t xml:space="preserve"> </w:t>
      </w:r>
      <w:r w:rsidR="00D76430">
        <w:rPr>
          <w:rFonts w:hint="cs"/>
          <w:rtl/>
        </w:rPr>
        <w:t xml:space="preserve">در </w:t>
      </w:r>
      <w:r w:rsidRPr="0062253D">
        <w:rPr>
          <w:rtl/>
        </w:rPr>
        <w:t xml:space="preserve">قدیم </w:t>
      </w:r>
      <w:r w:rsidR="00D76430">
        <w:rPr>
          <w:rFonts w:hint="cs"/>
          <w:rtl/>
        </w:rPr>
        <w:t xml:space="preserve">است که </w:t>
      </w:r>
      <w:r w:rsidRPr="0062253D">
        <w:rPr>
          <w:rtl/>
        </w:rPr>
        <w:t>هر بچه‌ای می‌توان</w:t>
      </w:r>
      <w:r w:rsidRPr="0062253D">
        <w:rPr>
          <w:rtl/>
        </w:rPr>
        <w:t>ست با یک تکه زغال روی دیوار بنویسد «زنده باد من، مرده باد تو». حالا هم هر کسی می‌تواند در فضای مجازی هر دروغی را بنویسد.</w:t>
      </w:r>
    </w:p>
    <w:p w14:paraId="65D62E14" w14:textId="77777777" w:rsidR="00751AF9" w:rsidRPr="0062253D" w:rsidRDefault="006E46C9" w:rsidP="00A802C0">
      <w:pPr>
        <w:pStyle w:val="Normal00"/>
        <w:rPr>
          <w:rtl/>
        </w:rPr>
      </w:pPr>
      <w:r w:rsidRPr="0062253D">
        <w:rPr>
          <w:rtl/>
        </w:rPr>
        <w:t>آیا هرچه روی دیوار نوشتند، وحی مُنزَل است؟ قرآن می‌</w:t>
      </w:r>
      <w:r w:rsidR="00D76430">
        <w:rPr>
          <w:rFonts w:hint="cs"/>
          <w:rtl/>
        </w:rPr>
        <w:t>فرماید</w:t>
      </w:r>
      <w:r w:rsidRPr="0062253D">
        <w:rPr>
          <w:rtl/>
        </w:rPr>
        <w:t>: اگر فاسقی خبر آورد، تحقیق کن!</w:t>
      </w:r>
      <w:r>
        <w:rPr>
          <w:vertAlign w:val="superscript"/>
          <w:rtl/>
        </w:rPr>
        <w:footnoteReference w:id="167"/>
      </w:r>
      <w:r w:rsidRPr="0062253D">
        <w:rPr>
          <w:rtl/>
        </w:rPr>
        <w:t xml:space="preserve"> آمریکا که فاسق‌ترینِ فاسق</w:t>
      </w:r>
      <w:r w:rsidR="00A802C0">
        <w:rPr>
          <w:rFonts w:hint="cs"/>
          <w:rtl/>
        </w:rPr>
        <w:t>‌هاست</w:t>
      </w:r>
      <w:r w:rsidRPr="0062253D">
        <w:rPr>
          <w:rtl/>
        </w:rPr>
        <w:t>؛ انگلیس که پر</w:t>
      </w:r>
      <w:r w:rsidRPr="0062253D">
        <w:rPr>
          <w:rtl/>
        </w:rPr>
        <w:t>ونده‌اش</w:t>
      </w:r>
      <w:r w:rsidR="00A802C0">
        <w:rPr>
          <w:rFonts w:hint="cs"/>
          <w:rtl/>
        </w:rPr>
        <w:t xml:space="preserve"> </w:t>
      </w:r>
      <w:r w:rsidRPr="0062253D">
        <w:rPr>
          <w:rtl/>
        </w:rPr>
        <w:t>سیاه است؛ اگر این‌ها دلسوز ما شدند، باید شک کنیم.</w:t>
      </w:r>
    </w:p>
    <w:p w14:paraId="64B2A56E" w14:textId="1A97BE04" w:rsidR="00751AF9" w:rsidRPr="0062253D" w:rsidRDefault="006E46C9" w:rsidP="00A802C0">
      <w:pPr>
        <w:pStyle w:val="Normal00"/>
        <w:rPr>
          <w:rtl/>
        </w:rPr>
      </w:pPr>
      <w:r w:rsidRPr="0062253D">
        <w:rPr>
          <w:rtl/>
        </w:rPr>
        <w:t xml:space="preserve">دشمنان فهمیده‌اند </w:t>
      </w:r>
      <w:r w:rsidR="00A802C0">
        <w:rPr>
          <w:rFonts w:hint="cs"/>
          <w:rtl/>
        </w:rPr>
        <w:t xml:space="preserve">که </w:t>
      </w:r>
      <w:r w:rsidRPr="0062253D">
        <w:rPr>
          <w:rtl/>
        </w:rPr>
        <w:t>با بمب و موشک نمی‌توانند ریشه این ملت را بزنند؛ چون ما مردِ جنگیم. اما خوب فهمیده‌اند که با یک وسوسه، با یک بذر نفرت، می‌توانند ریشه</w:t>
      </w:r>
      <w:r w:rsidR="00A802C0">
        <w:rPr>
          <w:rFonts w:hint="cs"/>
          <w:rtl/>
        </w:rPr>
        <w:t>ٔ</w:t>
      </w:r>
      <w:r w:rsidRPr="0062253D">
        <w:rPr>
          <w:rtl/>
        </w:rPr>
        <w:t xml:space="preserve"> ما را بخشکانند.</w:t>
      </w:r>
      <w:r w:rsidR="00A802C0">
        <w:rPr>
          <w:rFonts w:hint="cs"/>
          <w:rtl/>
        </w:rPr>
        <w:t xml:space="preserve"> </w:t>
      </w:r>
      <w:r w:rsidR="003902F3">
        <w:rPr>
          <w:rtl/>
        </w:rPr>
        <w:t xml:space="preserve">آن‌ها </w:t>
      </w:r>
      <w:r w:rsidRPr="0062253D">
        <w:rPr>
          <w:rtl/>
        </w:rPr>
        <w:t>در اتاق‌های فکرشان نش</w:t>
      </w:r>
      <w:r w:rsidRPr="0062253D">
        <w:rPr>
          <w:rtl/>
        </w:rPr>
        <w:t xml:space="preserve">سته‌اند و برای لحظه‌لحظهٔ دعوای ما نقشه می‌کشند. </w:t>
      </w:r>
      <w:r w:rsidR="003902F3">
        <w:rPr>
          <w:rtl/>
        </w:rPr>
        <w:t xml:space="preserve">آن‌ها </w:t>
      </w:r>
      <w:r w:rsidRPr="0062253D">
        <w:rPr>
          <w:rtl/>
        </w:rPr>
        <w:t>منتظرند ما مشتمان باز شود</w:t>
      </w:r>
      <w:r w:rsidR="00A802C0">
        <w:rPr>
          <w:rFonts w:hint="cs"/>
          <w:rtl/>
        </w:rPr>
        <w:t xml:space="preserve"> و</w:t>
      </w:r>
      <w:r w:rsidRPr="0062253D">
        <w:rPr>
          <w:rtl/>
        </w:rPr>
        <w:t xml:space="preserve"> پشتمان خالی شود، تا حمله کنند.</w:t>
      </w:r>
    </w:p>
    <w:p w14:paraId="348169F1" w14:textId="77777777" w:rsidR="00751AF9" w:rsidRPr="002311AD" w:rsidRDefault="006E46C9" w:rsidP="00A802C0">
      <w:pPr>
        <w:pStyle w:val="Normal00"/>
      </w:pPr>
      <w:r w:rsidRPr="0062253D">
        <w:rPr>
          <w:rtl/>
        </w:rPr>
        <w:t xml:space="preserve">پس </w:t>
      </w:r>
      <w:r w:rsidR="00A802C0">
        <w:rPr>
          <w:rFonts w:hint="cs"/>
          <w:rtl/>
        </w:rPr>
        <w:t xml:space="preserve">باید </w:t>
      </w:r>
      <w:r w:rsidRPr="0062253D">
        <w:rPr>
          <w:rtl/>
        </w:rPr>
        <w:t xml:space="preserve">بیدار باشیم. </w:t>
      </w:r>
      <w:r w:rsidR="00A802C0">
        <w:rPr>
          <w:rFonts w:hint="cs"/>
          <w:rtl/>
        </w:rPr>
        <w:t xml:space="preserve">باید </w:t>
      </w:r>
      <w:r w:rsidRPr="0062253D">
        <w:rPr>
          <w:rtl/>
        </w:rPr>
        <w:t>این روزنه‌های نفوذ را ببندیم</w:t>
      </w:r>
      <w:r w:rsidR="00A802C0">
        <w:rPr>
          <w:rFonts w:hint="cs"/>
          <w:rtl/>
        </w:rPr>
        <w:t xml:space="preserve"> و</w:t>
      </w:r>
      <w:r w:rsidRPr="0062253D">
        <w:rPr>
          <w:rtl/>
        </w:rPr>
        <w:t xml:space="preserve"> نگذاریم موریانه</w:t>
      </w:r>
      <w:r w:rsidR="00A802C0">
        <w:rPr>
          <w:rFonts w:hint="cs"/>
          <w:rtl/>
        </w:rPr>
        <w:t>ٔ</w:t>
      </w:r>
      <w:r w:rsidRPr="0062253D">
        <w:rPr>
          <w:rtl/>
        </w:rPr>
        <w:t xml:space="preserve"> تفرقه، خانه</w:t>
      </w:r>
      <w:r w:rsidR="00A802C0">
        <w:rPr>
          <w:rFonts w:hint="cs"/>
          <w:rtl/>
        </w:rPr>
        <w:t>ٔ</w:t>
      </w:r>
      <w:r w:rsidRPr="0062253D">
        <w:rPr>
          <w:rtl/>
        </w:rPr>
        <w:t xml:space="preserve"> امنِ ما را ویران کند.</w:t>
      </w:r>
    </w:p>
    <w:p w14:paraId="63CA1B7D" w14:textId="77777777" w:rsidR="00751AF9" w:rsidRPr="002502B9" w:rsidRDefault="006E46C9" w:rsidP="00EF149D">
      <w:pPr>
        <w:pStyle w:val="Heading200"/>
        <w:rPr>
          <w:rtl/>
        </w:rPr>
      </w:pPr>
      <w:r w:rsidRPr="002502B9">
        <w:rPr>
          <w:rtl/>
        </w:rPr>
        <w:t>تفرقه</w:t>
      </w:r>
      <w:r w:rsidR="00A802C0">
        <w:rPr>
          <w:rFonts w:hint="cs"/>
          <w:rtl/>
        </w:rPr>
        <w:t>،</w:t>
      </w:r>
      <w:r w:rsidRPr="002502B9">
        <w:rPr>
          <w:rtl/>
        </w:rPr>
        <w:t xml:space="preserve"> آتشی که خشک و تر را می‌سوزاند</w:t>
      </w:r>
    </w:p>
    <w:p w14:paraId="5B8D7B8D" w14:textId="4BF439B6" w:rsidR="00751AF9" w:rsidRPr="002502B9" w:rsidRDefault="006E46C9" w:rsidP="00793F03">
      <w:pPr>
        <w:pStyle w:val="Normal00"/>
        <w:rPr>
          <w:rtl/>
        </w:rPr>
      </w:pPr>
      <w:r w:rsidRPr="002502B9">
        <w:rPr>
          <w:rtl/>
        </w:rPr>
        <w:t>عزیزان من! تا این</w:t>
      </w:r>
      <w:r w:rsidR="00A802C0">
        <w:rPr>
          <w:rFonts w:hint="cs"/>
          <w:rtl/>
        </w:rPr>
        <w:t>‌</w:t>
      </w:r>
      <w:r w:rsidRPr="002502B9">
        <w:rPr>
          <w:rtl/>
        </w:rPr>
        <w:t xml:space="preserve">جا گفتیم که موریانه از کجا می‌آید. گفتیم </w:t>
      </w:r>
      <w:r w:rsidR="00A802C0">
        <w:rPr>
          <w:rFonts w:hint="cs"/>
          <w:rtl/>
        </w:rPr>
        <w:t xml:space="preserve">که </w:t>
      </w:r>
      <w:r w:rsidRPr="002502B9">
        <w:rPr>
          <w:rtl/>
        </w:rPr>
        <w:t>چطور خودبرتربینی و دهن‌بینی راه نفوذ را باز می‌کند. اما حالا بیایید بنشینیم و حساب‌وکتاب کنیم. بیایید چرتکه بیندازیم ببینیم «هزینه» این تفرقه چقدر است؟</w:t>
      </w:r>
      <w:r w:rsidR="00793F03">
        <w:rPr>
          <w:rFonts w:hint="cs"/>
          <w:rtl/>
        </w:rPr>
        <w:t xml:space="preserve"> </w:t>
      </w:r>
      <w:r w:rsidRPr="002502B9">
        <w:rPr>
          <w:rtl/>
        </w:rPr>
        <w:t>چقدر باید ت</w:t>
      </w:r>
      <w:r w:rsidRPr="002502B9">
        <w:rPr>
          <w:rtl/>
        </w:rPr>
        <w:t>اوان بدهیم تا باورمان شود که بُغض و کینه، سم</w:t>
      </w:r>
      <w:r w:rsidR="00793F03">
        <w:rPr>
          <w:rFonts w:hint="cs"/>
          <w:rtl/>
        </w:rPr>
        <w:t>ّ</w:t>
      </w:r>
      <w:r w:rsidRPr="002502B9">
        <w:rPr>
          <w:rtl/>
        </w:rPr>
        <w:t xml:space="preserve"> است؟ سم</w:t>
      </w:r>
      <w:r w:rsidR="00793F03">
        <w:rPr>
          <w:rFonts w:hint="cs"/>
          <w:rtl/>
        </w:rPr>
        <w:t>ّ</w:t>
      </w:r>
      <w:r w:rsidRPr="002502B9">
        <w:rPr>
          <w:rtl/>
        </w:rPr>
        <w:t xml:space="preserve"> که شوخی ندارد؛ کم و زیادش کُشنده است.</w:t>
      </w:r>
    </w:p>
    <w:p w14:paraId="5DC9B4B3" w14:textId="77777777" w:rsidR="00751AF9" w:rsidRPr="002502B9" w:rsidRDefault="006E46C9" w:rsidP="00793F03">
      <w:pPr>
        <w:pStyle w:val="Normal00"/>
        <w:rPr>
          <w:rtl/>
        </w:rPr>
      </w:pPr>
      <w:r w:rsidRPr="002502B9">
        <w:rPr>
          <w:rtl/>
        </w:rPr>
        <w:t xml:space="preserve">بیایید چشم‌هایمان را باز کنیم. همیشه که نباید </w:t>
      </w:r>
      <w:r w:rsidR="00793F03">
        <w:rPr>
          <w:rFonts w:hint="cs"/>
          <w:rtl/>
        </w:rPr>
        <w:t xml:space="preserve">یک چیز را دو بار </w:t>
      </w:r>
      <w:r w:rsidRPr="002502B9">
        <w:rPr>
          <w:rtl/>
        </w:rPr>
        <w:t xml:space="preserve">تجربه کرد! گاهی باید به تاریخ نگاه کرد و </w:t>
      </w:r>
      <w:r w:rsidR="00793F03">
        <w:rPr>
          <w:rFonts w:hint="cs"/>
          <w:rtl/>
        </w:rPr>
        <w:t xml:space="preserve">عبرت گرفت </w:t>
      </w:r>
      <w:r w:rsidRPr="002502B9">
        <w:rPr>
          <w:rtl/>
        </w:rPr>
        <w:t xml:space="preserve">تا مبادا دوباره آن </w:t>
      </w:r>
      <w:r w:rsidR="00793F03">
        <w:rPr>
          <w:rFonts w:hint="cs"/>
          <w:rtl/>
        </w:rPr>
        <w:t xml:space="preserve">واقعهٔ </w:t>
      </w:r>
      <w:r w:rsidRPr="002502B9">
        <w:rPr>
          <w:rtl/>
        </w:rPr>
        <w:t>تلخ تکرار شود. اگر ملتی</w:t>
      </w:r>
      <w:r w:rsidRPr="002502B9">
        <w:rPr>
          <w:rtl/>
        </w:rPr>
        <w:t xml:space="preserve"> مشتِ گره‌کرده‌اش باز شد، اگر انگشت‌هایش از هم فاصله گرفتند، دیگر نمی‌تواند توی دهان دشمن بزند؛ بلکه خودش تکه‌تکه می‌شود.</w:t>
      </w:r>
    </w:p>
    <w:p w14:paraId="1E26271F" w14:textId="77777777" w:rsidR="00751AF9" w:rsidRPr="002502B9" w:rsidRDefault="006E46C9" w:rsidP="00EF149D">
      <w:pPr>
        <w:pStyle w:val="Heading200"/>
        <w:rPr>
          <w:rtl/>
        </w:rPr>
      </w:pPr>
      <w:r w:rsidRPr="002502B9">
        <w:rPr>
          <w:rtl/>
        </w:rPr>
        <w:t>صف</w:t>
      </w:r>
      <w:r w:rsidR="00793F03">
        <w:rPr>
          <w:rFonts w:hint="cs"/>
          <w:rtl/>
        </w:rPr>
        <w:t>ّ</w:t>
      </w:r>
      <w:r w:rsidRPr="002502B9">
        <w:rPr>
          <w:rtl/>
        </w:rPr>
        <w:t>ین</w:t>
      </w:r>
      <w:r w:rsidR="00793F03">
        <w:rPr>
          <w:rFonts w:hint="cs"/>
          <w:rtl/>
        </w:rPr>
        <w:t>،</w:t>
      </w:r>
      <w:r w:rsidRPr="002502B9">
        <w:rPr>
          <w:rtl/>
        </w:rPr>
        <w:t xml:space="preserve"> داغی که هنوز تازه است</w:t>
      </w:r>
      <w:r>
        <w:rPr>
          <w:rFonts w:hint="cs"/>
          <w:rtl/>
        </w:rPr>
        <w:t>!</w:t>
      </w:r>
    </w:p>
    <w:p w14:paraId="38B79FE9" w14:textId="77777777" w:rsidR="00751AF9" w:rsidRPr="002502B9" w:rsidRDefault="006E46C9" w:rsidP="007F0675">
      <w:pPr>
        <w:pStyle w:val="Normal00"/>
        <w:rPr>
          <w:rtl/>
        </w:rPr>
      </w:pPr>
      <w:r w:rsidRPr="002502B9">
        <w:rPr>
          <w:rtl/>
        </w:rPr>
        <w:t>اجازه بدهید قبل از</w:t>
      </w:r>
      <w:r w:rsidR="004E5839">
        <w:rPr>
          <w:rtl/>
        </w:rPr>
        <w:t xml:space="preserve"> این‌که </w:t>
      </w:r>
      <w:r w:rsidRPr="002502B9">
        <w:rPr>
          <w:rtl/>
        </w:rPr>
        <w:t xml:space="preserve">برویم سراغ روزگار خودمان، یک سری بزنیم به آن داغِ همیشگیِ تاریخ اسلام؛ ماجرای </w:t>
      </w:r>
      <w:r w:rsidRPr="002502B9">
        <w:rPr>
          <w:rtl/>
        </w:rPr>
        <w:t>صفین.</w:t>
      </w:r>
    </w:p>
    <w:p w14:paraId="777E8AB4" w14:textId="77777777" w:rsidR="00751AF9" w:rsidRPr="002502B9" w:rsidRDefault="006E46C9" w:rsidP="00793F03">
      <w:pPr>
        <w:pStyle w:val="Normal00"/>
        <w:rPr>
          <w:rtl/>
        </w:rPr>
      </w:pPr>
      <w:r w:rsidRPr="002502B9">
        <w:rPr>
          <w:rtl/>
        </w:rPr>
        <w:t>لشکر امیرالمؤمنین</w:t>
      </w:r>
      <w:r w:rsidR="004E5839">
        <w:rPr>
          <w:rtl/>
        </w:rPr>
        <w:t>؟ع؟</w:t>
      </w:r>
      <w:r w:rsidRPr="002502B9">
        <w:rPr>
          <w:rtl/>
        </w:rPr>
        <w:t xml:space="preserve"> </w:t>
      </w:r>
      <w:r w:rsidR="00793F03">
        <w:rPr>
          <w:rFonts w:hint="cs"/>
          <w:rtl/>
        </w:rPr>
        <w:t xml:space="preserve">در آستانهٔ </w:t>
      </w:r>
      <w:r w:rsidRPr="002502B9">
        <w:rPr>
          <w:rtl/>
        </w:rPr>
        <w:t>پیروز</w:t>
      </w:r>
      <w:r w:rsidR="00793F03">
        <w:rPr>
          <w:rFonts w:hint="cs"/>
          <w:rtl/>
        </w:rPr>
        <w:t>ی</w:t>
      </w:r>
      <w:r w:rsidRPr="002502B9">
        <w:rPr>
          <w:rtl/>
        </w:rPr>
        <w:t xml:space="preserve"> </w:t>
      </w:r>
      <w:r w:rsidR="00793F03">
        <w:rPr>
          <w:rFonts w:hint="cs"/>
          <w:rtl/>
        </w:rPr>
        <w:t>بود</w:t>
      </w:r>
      <w:r w:rsidRPr="002502B9">
        <w:rPr>
          <w:rtl/>
        </w:rPr>
        <w:t>. مالک اشتر به خیمه معاویه رسیده بود</w:t>
      </w:r>
      <w:r w:rsidR="00793F03">
        <w:rPr>
          <w:rFonts w:hint="cs"/>
          <w:rtl/>
        </w:rPr>
        <w:t xml:space="preserve"> و</w:t>
      </w:r>
      <w:r w:rsidRPr="002502B9">
        <w:rPr>
          <w:rtl/>
        </w:rPr>
        <w:t xml:space="preserve"> فقط چند ضربه شمشیر مانده بود </w:t>
      </w:r>
      <w:r w:rsidRPr="002502B9">
        <w:rPr>
          <w:rtl/>
        </w:rPr>
        <w:lastRenderedPageBreak/>
        <w:t>تا ریشه</w:t>
      </w:r>
      <w:r w:rsidR="00793F03">
        <w:rPr>
          <w:rFonts w:hint="cs"/>
          <w:rtl/>
        </w:rPr>
        <w:t>ٔ</w:t>
      </w:r>
      <w:r w:rsidRPr="002502B9">
        <w:rPr>
          <w:rtl/>
        </w:rPr>
        <w:t xml:space="preserve"> فتنه برای همیشه کنده شود.</w:t>
      </w:r>
    </w:p>
    <w:p w14:paraId="4C9C0C28" w14:textId="16FB94FE" w:rsidR="00751AF9" w:rsidRPr="002502B9" w:rsidRDefault="006E46C9" w:rsidP="00092A01">
      <w:pPr>
        <w:pStyle w:val="Normal00"/>
        <w:rPr>
          <w:rtl/>
        </w:rPr>
      </w:pPr>
      <w:r w:rsidRPr="002502B9">
        <w:rPr>
          <w:rtl/>
        </w:rPr>
        <w:t xml:space="preserve">دشمن چه کرد؟ وقتی دید حریفِ </w:t>
      </w:r>
      <w:r w:rsidR="00092A01">
        <w:rPr>
          <w:rFonts w:hint="cs"/>
          <w:rtl/>
        </w:rPr>
        <w:t xml:space="preserve">شجاعت و رزمندگی </w:t>
      </w:r>
      <w:r w:rsidRPr="002502B9">
        <w:rPr>
          <w:rtl/>
        </w:rPr>
        <w:t>علی</w:t>
      </w:r>
      <w:r w:rsidR="004E5839">
        <w:rPr>
          <w:rtl/>
        </w:rPr>
        <w:t>؟ع؟</w:t>
      </w:r>
      <w:r w:rsidRPr="002502B9">
        <w:rPr>
          <w:rtl/>
        </w:rPr>
        <w:t xml:space="preserve"> نمی‌شود، رفت سراغِ مغز</w:t>
      </w:r>
      <w:r w:rsidR="00092A01">
        <w:rPr>
          <w:rFonts w:hint="cs"/>
          <w:rtl/>
        </w:rPr>
        <w:t xml:space="preserve"> و فکر</w:t>
      </w:r>
      <w:r w:rsidRPr="002502B9">
        <w:rPr>
          <w:rtl/>
        </w:rPr>
        <w:t xml:space="preserve"> سپاهیان علی</w:t>
      </w:r>
      <w:r w:rsidR="004E5839">
        <w:rPr>
          <w:rtl/>
        </w:rPr>
        <w:t>؟ع؟</w:t>
      </w:r>
      <w:r w:rsidRPr="002502B9">
        <w:rPr>
          <w:rtl/>
        </w:rPr>
        <w:t>. عمرو عاصِ</w:t>
      </w:r>
      <w:r w:rsidRPr="002502B9">
        <w:rPr>
          <w:rtl/>
        </w:rPr>
        <w:t xml:space="preserve"> مک</w:t>
      </w:r>
      <w:r w:rsidR="00092A01">
        <w:rPr>
          <w:rFonts w:hint="cs"/>
          <w:rtl/>
        </w:rPr>
        <w:t>ّ</w:t>
      </w:r>
      <w:r w:rsidRPr="002502B9">
        <w:rPr>
          <w:rtl/>
        </w:rPr>
        <w:t>ار گفت: قر</w:t>
      </w:r>
      <w:r w:rsidR="003902F3">
        <w:rPr>
          <w:rtl/>
        </w:rPr>
        <w:t xml:space="preserve">آن‌ها </w:t>
      </w:r>
      <w:r w:rsidRPr="002502B9">
        <w:rPr>
          <w:rtl/>
        </w:rPr>
        <w:t>را بر سر نیزه کنید!</w:t>
      </w:r>
    </w:p>
    <w:p w14:paraId="198B429C" w14:textId="77777777" w:rsidR="00751AF9" w:rsidRPr="002502B9" w:rsidRDefault="006E46C9" w:rsidP="00092A01">
      <w:pPr>
        <w:pStyle w:val="Normal00"/>
        <w:rPr>
          <w:rtl/>
        </w:rPr>
      </w:pPr>
      <w:r w:rsidRPr="002502B9">
        <w:rPr>
          <w:rtl/>
        </w:rPr>
        <w:t>این</w:t>
      </w:r>
      <w:r w:rsidR="00092A01">
        <w:rPr>
          <w:rFonts w:hint="cs"/>
          <w:rtl/>
        </w:rPr>
        <w:t>‌</w:t>
      </w:r>
      <w:r w:rsidRPr="002502B9">
        <w:rPr>
          <w:rtl/>
        </w:rPr>
        <w:t>جا بود که تفرقه کار خودش را کرد</w:t>
      </w:r>
      <w:r w:rsidR="00092A01">
        <w:rPr>
          <w:rFonts w:hint="cs"/>
          <w:rtl/>
        </w:rPr>
        <w:t xml:space="preserve"> و میان سپاه</w:t>
      </w:r>
      <w:r w:rsidRPr="002502B9">
        <w:rPr>
          <w:rtl/>
        </w:rPr>
        <w:t xml:space="preserve"> شکاف افتاد. یک عده مقدس‌مآبِ بی‌بصیرت، فریبِ ظاهر را خوردند</w:t>
      </w:r>
      <w:r w:rsidR="00092A01">
        <w:rPr>
          <w:rFonts w:hint="cs"/>
          <w:rtl/>
        </w:rPr>
        <w:t xml:space="preserve"> و</w:t>
      </w:r>
      <w:r w:rsidRPr="002502B9">
        <w:rPr>
          <w:rtl/>
        </w:rPr>
        <w:t xml:space="preserve"> جلوی امام ایستادند</w:t>
      </w:r>
      <w:r w:rsidR="00092A01">
        <w:rPr>
          <w:rFonts w:hint="cs"/>
          <w:rtl/>
        </w:rPr>
        <w:t xml:space="preserve"> و</w:t>
      </w:r>
      <w:r w:rsidRPr="002502B9">
        <w:rPr>
          <w:rtl/>
        </w:rPr>
        <w:t xml:space="preserve"> گفتند: </w:t>
      </w:r>
      <w:r w:rsidR="00092A01">
        <w:rPr>
          <w:rFonts w:hint="cs"/>
          <w:rtl/>
        </w:rPr>
        <w:t xml:space="preserve">ای </w:t>
      </w:r>
      <w:r w:rsidRPr="002502B9">
        <w:rPr>
          <w:rtl/>
        </w:rPr>
        <w:t>علی! ما با قرآن نمی‌جنگیم!</w:t>
      </w:r>
    </w:p>
    <w:p w14:paraId="0E87199D" w14:textId="0CEC2A04" w:rsidR="00751AF9" w:rsidRPr="002502B9" w:rsidRDefault="006E46C9" w:rsidP="00092A01">
      <w:pPr>
        <w:pStyle w:val="Normal00"/>
        <w:rPr>
          <w:rtl/>
        </w:rPr>
      </w:pPr>
      <w:r w:rsidRPr="002502B9">
        <w:rPr>
          <w:rtl/>
        </w:rPr>
        <w:t xml:space="preserve">امام فریاد زد: «من قرآن ناطقم! آن‌که بالای نیزه </w:t>
      </w:r>
      <w:r w:rsidRPr="002502B9">
        <w:rPr>
          <w:rtl/>
        </w:rPr>
        <w:t>است</w:t>
      </w:r>
      <w:r w:rsidR="00092A01">
        <w:rPr>
          <w:rFonts w:hint="cs"/>
          <w:rtl/>
        </w:rPr>
        <w:t>،</w:t>
      </w:r>
      <w:r w:rsidRPr="002502B9">
        <w:rPr>
          <w:rtl/>
        </w:rPr>
        <w:t xml:space="preserve"> کاغذ و مرکب است</w:t>
      </w:r>
      <w:r w:rsidR="00092A01">
        <w:rPr>
          <w:rFonts w:hint="cs"/>
          <w:rtl/>
        </w:rPr>
        <w:t xml:space="preserve">؛ </w:t>
      </w:r>
      <w:r w:rsidRPr="002502B9">
        <w:rPr>
          <w:rtl/>
        </w:rPr>
        <w:t>فریب نخورید</w:t>
      </w:r>
      <w:r w:rsidR="00092A01">
        <w:rPr>
          <w:rFonts w:hint="cs"/>
          <w:rtl/>
        </w:rPr>
        <w:t>؛</w:t>
      </w:r>
      <w:r w:rsidRPr="002502B9">
        <w:rPr>
          <w:rtl/>
        </w:rPr>
        <w:t xml:space="preserve"> پیروزی در مشت ماست.»</w:t>
      </w:r>
    </w:p>
    <w:p w14:paraId="6FEE65B0" w14:textId="77777777" w:rsidR="00751AF9" w:rsidRPr="002502B9" w:rsidRDefault="006E46C9" w:rsidP="007F0675">
      <w:pPr>
        <w:pStyle w:val="Normal00"/>
        <w:rPr>
          <w:rtl/>
        </w:rPr>
      </w:pPr>
      <w:r w:rsidRPr="002502B9">
        <w:rPr>
          <w:rtl/>
        </w:rPr>
        <w:t>اما مگر گوش می‌دادند؟ جهالت و تفرقه، چشم و گوششان را بسته بود. شمشیر کشیدند رویِ ولیّ خدا که اگر مالک برنگردد، تو را می‌کشیم!</w:t>
      </w:r>
    </w:p>
    <w:p w14:paraId="27BFFFFC" w14:textId="77777777" w:rsidR="00751AF9" w:rsidRPr="002502B9" w:rsidRDefault="006E46C9" w:rsidP="00092A01">
      <w:pPr>
        <w:pStyle w:val="Normal00"/>
        <w:rPr>
          <w:rtl/>
        </w:rPr>
      </w:pPr>
      <w:r w:rsidRPr="002502B9">
        <w:rPr>
          <w:rtl/>
        </w:rPr>
        <w:t>نتیجه چه شد؟</w:t>
      </w:r>
      <w:r w:rsidR="004E3DD9">
        <w:rPr>
          <w:rFonts w:hint="cs"/>
          <w:rtl/>
        </w:rPr>
        <w:t xml:space="preserve"> </w:t>
      </w:r>
      <w:r w:rsidRPr="002502B9">
        <w:rPr>
          <w:rtl/>
        </w:rPr>
        <w:t xml:space="preserve">پیروزیِ قطعیِ نظامی، تبدیل شد به یک شکستِ مفتضحانهٔ </w:t>
      </w:r>
      <w:r w:rsidRPr="002502B9">
        <w:rPr>
          <w:rtl/>
        </w:rPr>
        <w:t>سیاسی</w:t>
      </w:r>
      <w:r w:rsidR="00092A01">
        <w:rPr>
          <w:rFonts w:hint="cs"/>
          <w:rtl/>
        </w:rPr>
        <w:t xml:space="preserve"> و</w:t>
      </w:r>
      <w:r w:rsidRPr="002502B9">
        <w:rPr>
          <w:rtl/>
        </w:rPr>
        <w:t xml:space="preserve"> حکمی</w:t>
      </w:r>
      <w:r w:rsidR="00092A01">
        <w:rPr>
          <w:rFonts w:hint="cs"/>
          <w:rtl/>
        </w:rPr>
        <w:t>ّ</w:t>
      </w:r>
      <w:r w:rsidRPr="002502B9">
        <w:rPr>
          <w:rtl/>
        </w:rPr>
        <w:t>ت تحمیل شد. دشمنی که داشت نابود می‌شد، جان گرفت و بر گردهٔ اسلام سوار شد.</w:t>
      </w:r>
      <w:r w:rsidR="00092A01">
        <w:rPr>
          <w:rFonts w:hint="cs"/>
          <w:rtl/>
        </w:rPr>
        <w:t xml:space="preserve"> </w:t>
      </w:r>
      <w:r w:rsidRPr="002502B9">
        <w:rPr>
          <w:rtl/>
        </w:rPr>
        <w:t>از دلِ همین تفرقه، چه موجودی متولد شد؟ «خوارج»</w:t>
      </w:r>
      <w:r w:rsidR="00092A01">
        <w:rPr>
          <w:rFonts w:hint="cs"/>
          <w:rtl/>
        </w:rPr>
        <w:t>؛</w:t>
      </w:r>
      <w:r w:rsidRPr="002502B9">
        <w:rPr>
          <w:rtl/>
        </w:rPr>
        <w:t xml:space="preserve"> همان‌هایی که پیشانی‌شان از </w:t>
      </w:r>
      <w:r w:rsidR="00092A01">
        <w:rPr>
          <w:rFonts w:hint="cs"/>
          <w:rtl/>
        </w:rPr>
        <w:t xml:space="preserve">کثرت </w:t>
      </w:r>
      <w:r w:rsidRPr="002502B9">
        <w:rPr>
          <w:rtl/>
        </w:rPr>
        <w:t>سجده</w:t>
      </w:r>
      <w:r w:rsidR="00092A01">
        <w:rPr>
          <w:rFonts w:hint="cs"/>
          <w:rtl/>
        </w:rPr>
        <w:t>،</w:t>
      </w:r>
      <w:r w:rsidRPr="002502B9">
        <w:rPr>
          <w:rtl/>
        </w:rPr>
        <w:t xml:space="preserve"> پینه بسته بود</w:t>
      </w:r>
      <w:r w:rsidR="00092A01">
        <w:rPr>
          <w:rFonts w:hint="cs"/>
          <w:rtl/>
        </w:rPr>
        <w:t>،</w:t>
      </w:r>
      <w:r w:rsidRPr="002502B9">
        <w:rPr>
          <w:rtl/>
        </w:rPr>
        <w:t xml:space="preserve"> اما مغزشان تهی بود</w:t>
      </w:r>
      <w:r w:rsidR="00092A01">
        <w:rPr>
          <w:rFonts w:hint="cs"/>
          <w:rtl/>
        </w:rPr>
        <w:t>؛</w:t>
      </w:r>
      <w:r w:rsidRPr="002502B9">
        <w:rPr>
          <w:rtl/>
        </w:rPr>
        <w:t xml:space="preserve"> همان‌هایی که </w:t>
      </w:r>
      <w:r w:rsidR="00092A01">
        <w:rPr>
          <w:rFonts w:hint="cs"/>
          <w:rtl/>
        </w:rPr>
        <w:t xml:space="preserve">سرانجام </w:t>
      </w:r>
      <w:r w:rsidRPr="002502B9">
        <w:rPr>
          <w:rtl/>
        </w:rPr>
        <w:t>تیغِ زهرآلود را بر فرق مبار</w:t>
      </w:r>
      <w:r w:rsidRPr="002502B9">
        <w:rPr>
          <w:rtl/>
        </w:rPr>
        <w:t>ک مولا فرود آوردند.</w:t>
      </w:r>
    </w:p>
    <w:p w14:paraId="0BCC2185" w14:textId="77777777" w:rsidR="00751AF9" w:rsidRPr="002502B9" w:rsidRDefault="006E46C9" w:rsidP="00092A01">
      <w:pPr>
        <w:pStyle w:val="Normal00"/>
        <w:rPr>
          <w:rtl/>
        </w:rPr>
      </w:pPr>
      <w:r w:rsidRPr="002502B9">
        <w:rPr>
          <w:rtl/>
        </w:rPr>
        <w:t>دقت کنید! ضربتِ ابن</w:t>
      </w:r>
      <w:r w:rsidR="00092A01">
        <w:rPr>
          <w:rFonts w:hint="cs"/>
          <w:rtl/>
        </w:rPr>
        <w:t>‌‌</w:t>
      </w:r>
      <w:r w:rsidRPr="002502B9">
        <w:rPr>
          <w:rtl/>
        </w:rPr>
        <w:t>ملجم، نتیجهٔ مستقیم تفرق</w:t>
      </w:r>
      <w:r w:rsidR="000071A7">
        <w:rPr>
          <w:rtl/>
        </w:rPr>
        <w:t xml:space="preserve">هٔ </w:t>
      </w:r>
      <w:r w:rsidRPr="002502B9">
        <w:rPr>
          <w:rtl/>
        </w:rPr>
        <w:t xml:space="preserve">روز صفین بود. وقتی </w:t>
      </w:r>
      <w:r w:rsidR="00092A01">
        <w:rPr>
          <w:rFonts w:hint="cs"/>
          <w:rtl/>
        </w:rPr>
        <w:t xml:space="preserve">وحدتِ </w:t>
      </w:r>
      <w:r w:rsidRPr="002502B9">
        <w:rPr>
          <w:rtl/>
        </w:rPr>
        <w:t>صف شکست، علی</w:t>
      </w:r>
      <w:r w:rsidR="004E5839">
        <w:rPr>
          <w:rtl/>
        </w:rPr>
        <w:t>؟ع؟</w:t>
      </w:r>
      <w:r w:rsidRPr="002502B9">
        <w:rPr>
          <w:rtl/>
        </w:rPr>
        <w:t xml:space="preserve"> تنها ماند.</w:t>
      </w:r>
    </w:p>
    <w:p w14:paraId="312E9CEC" w14:textId="77777777" w:rsidR="00751AF9" w:rsidRPr="002502B9" w:rsidRDefault="006E46C9" w:rsidP="00EF149D">
      <w:pPr>
        <w:pStyle w:val="Heading200"/>
        <w:rPr>
          <w:rtl/>
        </w:rPr>
      </w:pPr>
      <w:r w:rsidRPr="002502B9">
        <w:rPr>
          <w:rtl/>
        </w:rPr>
        <w:t>لیبی</w:t>
      </w:r>
      <w:r w:rsidR="00092A01">
        <w:rPr>
          <w:rFonts w:hint="cs"/>
          <w:rtl/>
        </w:rPr>
        <w:t>،</w:t>
      </w:r>
      <w:r w:rsidRPr="002502B9">
        <w:rPr>
          <w:rtl/>
        </w:rPr>
        <w:t xml:space="preserve"> درس عبرتی </w:t>
      </w:r>
      <w:r w:rsidR="004E3DD9">
        <w:rPr>
          <w:rFonts w:hint="cs"/>
          <w:rtl/>
        </w:rPr>
        <w:t>پیش</w:t>
      </w:r>
      <w:r w:rsidRPr="002502B9">
        <w:rPr>
          <w:rtl/>
        </w:rPr>
        <w:t xml:space="preserve"> چشم ما</w:t>
      </w:r>
    </w:p>
    <w:p w14:paraId="6446C6A6" w14:textId="77777777" w:rsidR="00751AF9" w:rsidRPr="002502B9" w:rsidRDefault="006E46C9" w:rsidP="004E3DD9">
      <w:pPr>
        <w:pStyle w:val="Normal00"/>
        <w:rPr>
          <w:rtl/>
        </w:rPr>
      </w:pPr>
      <w:r w:rsidRPr="002502B9">
        <w:rPr>
          <w:rtl/>
        </w:rPr>
        <w:t>حالا بیایید جلوتر. به همین دهه اخیر نگاه کنی</w:t>
      </w:r>
      <w:r w:rsidR="004E3DD9">
        <w:rPr>
          <w:rFonts w:hint="cs"/>
          <w:rtl/>
        </w:rPr>
        <w:t>د؛</w:t>
      </w:r>
      <w:r w:rsidRPr="002502B9">
        <w:rPr>
          <w:rtl/>
        </w:rPr>
        <w:t xml:space="preserve"> دنیا پر از عبرت است.</w:t>
      </w:r>
      <w:r w:rsidR="004E3DD9">
        <w:rPr>
          <w:rFonts w:hint="cs"/>
          <w:rtl/>
        </w:rPr>
        <w:t xml:space="preserve"> </w:t>
      </w:r>
      <w:r w:rsidRPr="002502B9">
        <w:rPr>
          <w:rtl/>
        </w:rPr>
        <w:t xml:space="preserve">به کشور لیبی نگاه کنید. </w:t>
      </w:r>
      <w:r w:rsidR="004E3DD9">
        <w:rPr>
          <w:rFonts w:hint="cs"/>
          <w:rtl/>
        </w:rPr>
        <w:t>«</w:t>
      </w:r>
      <w:r w:rsidRPr="002502B9">
        <w:rPr>
          <w:rtl/>
        </w:rPr>
        <w:t>معمر قذافی</w:t>
      </w:r>
      <w:r w:rsidR="004E3DD9">
        <w:rPr>
          <w:rFonts w:hint="cs"/>
          <w:rtl/>
        </w:rPr>
        <w:t>»</w:t>
      </w:r>
      <w:r w:rsidRPr="002502B9">
        <w:rPr>
          <w:rtl/>
        </w:rPr>
        <w:t xml:space="preserve"> ۴۲ س</w:t>
      </w:r>
      <w:r w:rsidRPr="002502B9">
        <w:rPr>
          <w:rtl/>
        </w:rPr>
        <w:t>ال حکومت کرد. بله، دیکتاتور بود</w:t>
      </w:r>
      <w:r w:rsidR="004E3DD9">
        <w:rPr>
          <w:rFonts w:hint="cs"/>
          <w:rtl/>
        </w:rPr>
        <w:t>؛</w:t>
      </w:r>
      <w:r w:rsidRPr="002502B9">
        <w:rPr>
          <w:rtl/>
        </w:rPr>
        <w:t xml:space="preserve"> </w:t>
      </w:r>
      <w:r w:rsidR="004E3DD9">
        <w:rPr>
          <w:rFonts w:hint="cs"/>
          <w:rtl/>
        </w:rPr>
        <w:t xml:space="preserve">در دوران حکومتش </w:t>
      </w:r>
      <w:r w:rsidRPr="002502B9">
        <w:rPr>
          <w:rtl/>
        </w:rPr>
        <w:t>خفقان بود؛ اما لیبی یک کشور ثروتمند بود</w:t>
      </w:r>
      <w:r w:rsidR="004E3DD9">
        <w:rPr>
          <w:rFonts w:hint="cs"/>
          <w:rtl/>
        </w:rPr>
        <w:t>؛</w:t>
      </w:r>
      <w:r w:rsidRPr="002502B9">
        <w:rPr>
          <w:rtl/>
        </w:rPr>
        <w:t xml:space="preserve"> امنیت داشت</w:t>
      </w:r>
      <w:r w:rsidR="004E3DD9">
        <w:rPr>
          <w:rFonts w:hint="cs"/>
          <w:rtl/>
        </w:rPr>
        <w:t>؛</w:t>
      </w:r>
      <w:r w:rsidRPr="002502B9">
        <w:rPr>
          <w:rtl/>
        </w:rPr>
        <w:t xml:space="preserve"> رفاه نسبی داشت. قذافی توانسته بود با مشت آهنین، قبایل مختلف را زیر یک پرچم نگه دارد.</w:t>
      </w:r>
    </w:p>
    <w:p w14:paraId="0A3FC1FF" w14:textId="3A4ED74D" w:rsidR="00751AF9" w:rsidRPr="002502B9" w:rsidRDefault="006E46C9" w:rsidP="004E3DD9">
      <w:pPr>
        <w:pStyle w:val="Normal00"/>
        <w:rPr>
          <w:rtl/>
        </w:rPr>
      </w:pPr>
      <w:r w:rsidRPr="002502B9">
        <w:rPr>
          <w:rtl/>
        </w:rPr>
        <w:t>اما اشتباه بزرگ قذافی کجا بود؟ آن</w:t>
      </w:r>
      <w:r w:rsidR="004E3DD9">
        <w:rPr>
          <w:rFonts w:hint="cs"/>
          <w:rtl/>
        </w:rPr>
        <w:t>‌</w:t>
      </w:r>
      <w:r w:rsidRPr="002502B9">
        <w:rPr>
          <w:rtl/>
        </w:rPr>
        <w:t>جا که در برابر فشار غرب و آمریکا کم</w:t>
      </w:r>
      <w:r w:rsidRPr="002502B9">
        <w:rPr>
          <w:rtl/>
        </w:rPr>
        <w:t xml:space="preserve"> آورد. از تحریم و جنگ ترسید</w:t>
      </w:r>
      <w:r w:rsidR="004E3DD9">
        <w:rPr>
          <w:rFonts w:hint="cs"/>
          <w:rtl/>
        </w:rPr>
        <w:t xml:space="preserve"> و</w:t>
      </w:r>
      <w:r w:rsidRPr="002502B9">
        <w:rPr>
          <w:rtl/>
        </w:rPr>
        <w:t xml:space="preserve"> تن به مذاکره</w:t>
      </w:r>
      <w:r w:rsidR="004E3DD9">
        <w:rPr>
          <w:rFonts w:hint="cs"/>
          <w:rtl/>
        </w:rPr>
        <w:t xml:space="preserve"> داد.</w:t>
      </w:r>
      <w:r w:rsidRPr="002502B9">
        <w:rPr>
          <w:rtl/>
        </w:rPr>
        <w:t xml:space="preserve"> تأسیسات هسته‌ای‌اش را بار کشتی کرد و </w:t>
      </w:r>
      <w:r w:rsidR="004E3DD9">
        <w:rPr>
          <w:rFonts w:hint="cs"/>
          <w:rtl/>
        </w:rPr>
        <w:t xml:space="preserve">به </w:t>
      </w:r>
      <w:r w:rsidRPr="002502B9">
        <w:rPr>
          <w:rtl/>
        </w:rPr>
        <w:t xml:space="preserve">آمریکا </w:t>
      </w:r>
      <w:r w:rsidR="004E3DD9">
        <w:rPr>
          <w:rFonts w:hint="cs"/>
          <w:rtl/>
        </w:rPr>
        <w:t xml:space="preserve">فرستاد </w:t>
      </w:r>
      <w:r w:rsidRPr="002502B9">
        <w:rPr>
          <w:rtl/>
        </w:rPr>
        <w:t>تا ح</w:t>
      </w:r>
      <w:r w:rsidR="004E3DD9">
        <w:rPr>
          <w:rFonts w:hint="cs"/>
          <w:rtl/>
        </w:rPr>
        <w:t>ُ</w:t>
      </w:r>
      <w:r w:rsidRPr="002502B9">
        <w:rPr>
          <w:rtl/>
        </w:rPr>
        <w:t>سن نی</w:t>
      </w:r>
      <w:r w:rsidR="004E3DD9">
        <w:rPr>
          <w:rFonts w:hint="cs"/>
          <w:rtl/>
        </w:rPr>
        <w:t>ّ</w:t>
      </w:r>
      <w:r w:rsidRPr="002502B9">
        <w:rPr>
          <w:rtl/>
        </w:rPr>
        <w:t>ت</w:t>
      </w:r>
      <w:r w:rsidR="004E3DD9">
        <w:rPr>
          <w:rFonts w:hint="cs"/>
          <w:rtl/>
        </w:rPr>
        <w:t>ش</w:t>
      </w:r>
      <w:r w:rsidRPr="002502B9">
        <w:rPr>
          <w:rtl/>
        </w:rPr>
        <w:t xml:space="preserve"> را اثبات کند</w:t>
      </w:r>
      <w:r w:rsidR="004E3DD9">
        <w:rPr>
          <w:rFonts w:hint="cs"/>
          <w:rtl/>
        </w:rPr>
        <w:t>!</w:t>
      </w:r>
      <w:r w:rsidRPr="002502B9">
        <w:rPr>
          <w:rtl/>
        </w:rPr>
        <w:t xml:space="preserve"> خیال </w:t>
      </w:r>
      <w:r w:rsidR="004E3DD9">
        <w:rPr>
          <w:rFonts w:hint="cs"/>
          <w:rtl/>
        </w:rPr>
        <w:t>می‌</w:t>
      </w:r>
      <w:r w:rsidRPr="002502B9">
        <w:rPr>
          <w:rtl/>
        </w:rPr>
        <w:t xml:space="preserve">کرد اگر کوتاه بیاید، </w:t>
      </w:r>
      <w:r w:rsidR="003902F3">
        <w:rPr>
          <w:rtl/>
        </w:rPr>
        <w:t xml:space="preserve">آن‌ها </w:t>
      </w:r>
      <w:r w:rsidRPr="002502B9">
        <w:rPr>
          <w:rtl/>
        </w:rPr>
        <w:t>دست از سرش بر می‌دارند</w:t>
      </w:r>
      <w:r w:rsidR="004E3DD9">
        <w:rPr>
          <w:rFonts w:hint="cs"/>
          <w:rtl/>
        </w:rPr>
        <w:t xml:space="preserve">؛ اما </w:t>
      </w:r>
      <w:r w:rsidRPr="002502B9">
        <w:rPr>
          <w:rtl/>
        </w:rPr>
        <w:t xml:space="preserve">زهی خیال باطل! دشمن، دشمن است. وقتی ضعف دید، وقتی دید </w:t>
      </w:r>
      <w:r w:rsidRPr="002502B9">
        <w:rPr>
          <w:rtl/>
        </w:rPr>
        <w:t>مردمِ لیبی از دیکتاتوری خسته‌اند و شکاف بین دولت و ملت افتاده، وارد شد.</w:t>
      </w:r>
    </w:p>
    <w:p w14:paraId="4B02187F" w14:textId="75EBD3C9" w:rsidR="00751AF9" w:rsidRPr="002502B9" w:rsidRDefault="006E46C9" w:rsidP="004E3DD9">
      <w:pPr>
        <w:pStyle w:val="Normal00"/>
        <w:rPr>
          <w:rtl/>
        </w:rPr>
      </w:pPr>
      <w:r w:rsidRPr="002502B9">
        <w:rPr>
          <w:rtl/>
        </w:rPr>
        <w:t xml:space="preserve">سال ۲۰۱۱ که شد، مردم به امید آزادی قیام کردند </w:t>
      </w:r>
      <w:r w:rsidR="004E3DD9">
        <w:rPr>
          <w:rFonts w:hint="cs"/>
          <w:rtl/>
        </w:rPr>
        <w:t xml:space="preserve">که </w:t>
      </w:r>
      <w:r w:rsidRPr="002502B9">
        <w:rPr>
          <w:rtl/>
        </w:rPr>
        <w:t xml:space="preserve">معروف شد به </w:t>
      </w:r>
      <w:r w:rsidR="004E3DD9">
        <w:rPr>
          <w:rFonts w:hint="cs"/>
          <w:rtl/>
        </w:rPr>
        <w:t>«</w:t>
      </w:r>
      <w:r w:rsidRPr="002502B9">
        <w:rPr>
          <w:rtl/>
        </w:rPr>
        <w:t>بهار عربی</w:t>
      </w:r>
      <w:r w:rsidR="004E3DD9">
        <w:rPr>
          <w:rFonts w:hint="cs"/>
          <w:rtl/>
        </w:rPr>
        <w:t>».</w:t>
      </w:r>
      <w:r w:rsidRPr="002502B9">
        <w:rPr>
          <w:rtl/>
        </w:rPr>
        <w:t xml:space="preserve"> حق هم داشتند</w:t>
      </w:r>
      <w:r w:rsidR="004E3DD9">
        <w:rPr>
          <w:rFonts w:hint="cs"/>
          <w:rtl/>
        </w:rPr>
        <w:t>؛</w:t>
      </w:r>
      <w:r w:rsidRPr="002502B9">
        <w:rPr>
          <w:rtl/>
        </w:rPr>
        <w:t xml:space="preserve"> اما غفلت هم کردند. چه اتفاقی افتاد؟ ناتو، آمریکا و </w:t>
      </w:r>
      <w:r w:rsidR="004E3DD9">
        <w:rPr>
          <w:rFonts w:hint="cs"/>
          <w:rtl/>
        </w:rPr>
        <w:t>اروپا</w:t>
      </w:r>
      <w:r w:rsidRPr="002502B9">
        <w:rPr>
          <w:rtl/>
        </w:rPr>
        <w:t xml:space="preserve"> آیا دلسوز مردم لیبی بودند؟ </w:t>
      </w:r>
      <w:r w:rsidR="004E3DD9">
        <w:rPr>
          <w:rFonts w:hint="cs"/>
          <w:rtl/>
        </w:rPr>
        <w:t>هرگز</w:t>
      </w:r>
      <w:r w:rsidRPr="002502B9">
        <w:rPr>
          <w:rtl/>
        </w:rPr>
        <w:t>!</w:t>
      </w:r>
      <w:r w:rsidR="004E3DD9">
        <w:rPr>
          <w:rFonts w:hint="cs"/>
          <w:rtl/>
        </w:rPr>
        <w:t xml:space="preserve"> </w:t>
      </w:r>
      <w:r w:rsidR="003902F3">
        <w:rPr>
          <w:rtl/>
        </w:rPr>
        <w:t xml:space="preserve">آن‌ها </w:t>
      </w:r>
      <w:r w:rsidRPr="002502B9">
        <w:rPr>
          <w:rtl/>
        </w:rPr>
        <w:t>دیدند بهترین فرصت است</w:t>
      </w:r>
      <w:r w:rsidR="004E3DD9">
        <w:rPr>
          <w:rFonts w:hint="cs"/>
          <w:rtl/>
        </w:rPr>
        <w:t>؛</w:t>
      </w:r>
      <w:r w:rsidRPr="002502B9">
        <w:rPr>
          <w:rtl/>
        </w:rPr>
        <w:t xml:space="preserve"> آمدند بمباران کردند</w:t>
      </w:r>
      <w:r w:rsidR="004E3DD9">
        <w:rPr>
          <w:rFonts w:hint="cs"/>
          <w:rtl/>
        </w:rPr>
        <w:t xml:space="preserve"> و</w:t>
      </w:r>
      <w:r w:rsidRPr="002502B9">
        <w:rPr>
          <w:rtl/>
        </w:rPr>
        <w:t xml:space="preserve"> </w:t>
      </w:r>
      <w:r w:rsidR="004E3DD9">
        <w:rPr>
          <w:rFonts w:hint="cs"/>
          <w:rtl/>
        </w:rPr>
        <w:t xml:space="preserve">گروه‌های شورشی </w:t>
      </w:r>
      <w:r w:rsidR="00973784">
        <w:rPr>
          <w:rFonts w:hint="cs"/>
          <w:rtl/>
        </w:rPr>
        <w:t xml:space="preserve">مسلح </w:t>
      </w:r>
      <w:r w:rsidR="004E3DD9">
        <w:rPr>
          <w:rFonts w:hint="cs"/>
          <w:rtl/>
        </w:rPr>
        <w:t xml:space="preserve">هم روی زمین </w:t>
      </w:r>
      <w:r w:rsidR="00973784">
        <w:rPr>
          <w:rFonts w:hint="cs"/>
          <w:rtl/>
        </w:rPr>
        <w:t xml:space="preserve">به جان لیبی افتادند و </w:t>
      </w:r>
      <w:r w:rsidRPr="002502B9">
        <w:rPr>
          <w:rtl/>
        </w:rPr>
        <w:t>قذافی سقوط کرد. بعد چه شد؟ آیا لیبی شد بهشت برین؟</w:t>
      </w:r>
    </w:p>
    <w:p w14:paraId="2A729734" w14:textId="77777777" w:rsidR="00751AF9" w:rsidRPr="002502B9" w:rsidRDefault="006E46C9" w:rsidP="00973784">
      <w:pPr>
        <w:pStyle w:val="Normal00"/>
        <w:rPr>
          <w:rtl/>
        </w:rPr>
      </w:pPr>
      <w:r w:rsidRPr="002502B9">
        <w:rPr>
          <w:rtl/>
        </w:rPr>
        <w:t>سرویس‌های جاسوسی غرب آمدند روی «تفرقه» سرمایه‌گذاری کردند. به این قبیله پول دادند</w:t>
      </w:r>
      <w:r w:rsidR="00973784">
        <w:rPr>
          <w:rFonts w:hint="cs"/>
          <w:rtl/>
        </w:rPr>
        <w:t>؛</w:t>
      </w:r>
      <w:r w:rsidRPr="002502B9">
        <w:rPr>
          <w:rtl/>
        </w:rPr>
        <w:t xml:space="preserve"> به آن قبیله اسلحه دادند</w:t>
      </w:r>
      <w:r w:rsidR="00973784">
        <w:rPr>
          <w:rFonts w:hint="cs"/>
          <w:rtl/>
        </w:rPr>
        <w:t>؛</w:t>
      </w:r>
      <w:r w:rsidRPr="002502B9">
        <w:rPr>
          <w:rtl/>
        </w:rPr>
        <w:t xml:space="preserve"> گفتند: فلانی می‌خواهد حق تو را بخورد، بزنش!</w:t>
      </w:r>
    </w:p>
    <w:p w14:paraId="091F8248" w14:textId="77777777" w:rsidR="00751AF9" w:rsidRPr="007F0675" w:rsidRDefault="006E46C9" w:rsidP="001177BD">
      <w:pPr>
        <w:pStyle w:val="Normal00"/>
        <w:rPr>
          <w:rtl/>
        </w:rPr>
      </w:pPr>
      <w:r>
        <w:rPr>
          <w:rtl/>
        </w:rPr>
        <w:t xml:space="preserve">الان </w:t>
      </w:r>
      <w:r w:rsidR="00853D01" w:rsidRPr="002502B9">
        <w:rPr>
          <w:rtl/>
        </w:rPr>
        <w:t>لیبی کجاست؟</w:t>
      </w:r>
      <w:r w:rsidR="001177BD">
        <w:rPr>
          <w:rFonts w:hint="cs"/>
          <w:rtl/>
        </w:rPr>
        <w:t xml:space="preserve"> </w:t>
      </w:r>
      <w:r w:rsidR="00853D01" w:rsidRPr="002502B9">
        <w:rPr>
          <w:rtl/>
        </w:rPr>
        <w:t>یک کشورِ ویران</w:t>
      </w:r>
      <w:r w:rsidR="001177BD">
        <w:rPr>
          <w:rFonts w:hint="cs"/>
          <w:rtl/>
        </w:rPr>
        <w:t xml:space="preserve"> و</w:t>
      </w:r>
      <w:r w:rsidR="00853D01" w:rsidRPr="002502B9">
        <w:rPr>
          <w:rtl/>
        </w:rPr>
        <w:t xml:space="preserve"> پاره‌پاره! دو تا دولت دارد</w:t>
      </w:r>
      <w:r w:rsidR="001177BD">
        <w:rPr>
          <w:rFonts w:hint="cs"/>
          <w:rtl/>
        </w:rPr>
        <w:t xml:space="preserve"> و</w:t>
      </w:r>
      <w:r w:rsidR="00853D01" w:rsidRPr="002502B9">
        <w:rPr>
          <w:rtl/>
        </w:rPr>
        <w:t xml:space="preserve"> صد تا گروه مسلح! نفتش را می‌دزدند</w:t>
      </w:r>
      <w:r w:rsidR="001177BD">
        <w:rPr>
          <w:rFonts w:hint="cs"/>
          <w:rtl/>
        </w:rPr>
        <w:t>؛</w:t>
      </w:r>
      <w:r w:rsidR="00853D01" w:rsidRPr="002502B9">
        <w:rPr>
          <w:rtl/>
        </w:rPr>
        <w:t xml:space="preserve"> ناموسش امنیت ندارد</w:t>
      </w:r>
      <w:r w:rsidR="001177BD">
        <w:rPr>
          <w:rFonts w:hint="cs"/>
          <w:rtl/>
        </w:rPr>
        <w:t>؛</w:t>
      </w:r>
      <w:r w:rsidR="00853D01" w:rsidRPr="002502B9">
        <w:rPr>
          <w:rtl/>
        </w:rPr>
        <w:t xml:space="preserve"> بازار برده‌فروشی در قرن بیست</w:t>
      </w:r>
      <w:r w:rsidR="001177BD">
        <w:rPr>
          <w:rFonts w:hint="cs"/>
          <w:rtl/>
        </w:rPr>
        <w:t>‌‌‌</w:t>
      </w:r>
      <w:r w:rsidR="00853D01" w:rsidRPr="002502B9">
        <w:rPr>
          <w:rtl/>
        </w:rPr>
        <w:t>ویکم در آن</w:t>
      </w:r>
      <w:r w:rsidR="001177BD">
        <w:rPr>
          <w:rFonts w:hint="cs"/>
          <w:rtl/>
        </w:rPr>
        <w:t>‌</w:t>
      </w:r>
      <w:r w:rsidR="00853D01" w:rsidRPr="002502B9">
        <w:rPr>
          <w:rtl/>
        </w:rPr>
        <w:t xml:space="preserve">جا </w:t>
      </w:r>
      <w:r w:rsidR="001177BD">
        <w:rPr>
          <w:rFonts w:hint="cs"/>
          <w:rtl/>
        </w:rPr>
        <w:t xml:space="preserve">به </w:t>
      </w:r>
      <w:r w:rsidR="00853D01" w:rsidRPr="002502B9">
        <w:rPr>
          <w:rtl/>
        </w:rPr>
        <w:t>راه افتاده! میلیون‌ها نفر آواره شدند.</w:t>
      </w:r>
      <w:r w:rsidR="001177BD">
        <w:rPr>
          <w:rFonts w:hint="cs"/>
          <w:rtl/>
        </w:rPr>
        <w:t xml:space="preserve"> </w:t>
      </w:r>
      <w:r w:rsidR="00853D01" w:rsidRPr="002502B9">
        <w:rPr>
          <w:rtl/>
        </w:rPr>
        <w:t>چرا؟ چون وقتی «ستون خیمه» را زدند، وقتی کینه و قبیله‌گرایی جای «وطن» را گرفت، گرگ‌ها حمله کردند و کشور را دریدند.</w:t>
      </w:r>
      <w:r>
        <w:rPr>
          <w:rStyle w:val="FootnoteReference00"/>
          <w:rtl/>
        </w:rPr>
        <w:footnoteReference w:id="168"/>
      </w:r>
    </w:p>
    <w:p w14:paraId="18D5B636" w14:textId="77777777" w:rsidR="00751AF9" w:rsidRPr="002502B9" w:rsidRDefault="006E46C9" w:rsidP="00EF149D">
      <w:pPr>
        <w:pStyle w:val="Heading200"/>
        <w:rPr>
          <w:rtl/>
        </w:rPr>
      </w:pPr>
      <w:r w:rsidRPr="002502B9">
        <w:rPr>
          <w:rtl/>
        </w:rPr>
        <w:t>سوریه و عراق</w:t>
      </w:r>
      <w:r w:rsidR="00A426F6">
        <w:rPr>
          <w:rFonts w:hint="cs"/>
          <w:rtl/>
        </w:rPr>
        <w:t>،</w:t>
      </w:r>
      <w:r w:rsidRPr="002502B9">
        <w:rPr>
          <w:rtl/>
        </w:rPr>
        <w:t xml:space="preserve"> آتش‌بازی با باروتِ مذهب</w:t>
      </w:r>
    </w:p>
    <w:p w14:paraId="59BBF5FB" w14:textId="77777777" w:rsidR="00751AF9" w:rsidRPr="002502B9" w:rsidRDefault="006E46C9" w:rsidP="00A426F6">
      <w:pPr>
        <w:pStyle w:val="Normal00"/>
        <w:rPr>
          <w:rtl/>
        </w:rPr>
      </w:pPr>
      <w:r w:rsidRPr="002502B9">
        <w:rPr>
          <w:rtl/>
        </w:rPr>
        <w:lastRenderedPageBreak/>
        <w:t xml:space="preserve">به همسایه‌های خودمان نگاه کنید؛ </w:t>
      </w:r>
      <w:r w:rsidR="00A426F6">
        <w:rPr>
          <w:rFonts w:hint="cs"/>
          <w:rtl/>
        </w:rPr>
        <w:t xml:space="preserve">به </w:t>
      </w:r>
      <w:r w:rsidRPr="002502B9">
        <w:rPr>
          <w:rtl/>
        </w:rPr>
        <w:t>سوریه و عراق.</w:t>
      </w:r>
      <w:r w:rsidR="00A426F6">
        <w:rPr>
          <w:rFonts w:hint="cs"/>
          <w:rtl/>
        </w:rPr>
        <w:t xml:space="preserve"> </w:t>
      </w:r>
      <w:r w:rsidRPr="002502B9">
        <w:rPr>
          <w:rtl/>
        </w:rPr>
        <w:t>چه چیزی این کشورها را به خاک و خون کشید؟ بمب اتم؟ نه</w:t>
      </w:r>
      <w:r w:rsidR="00A426F6">
        <w:rPr>
          <w:rFonts w:hint="cs"/>
          <w:rtl/>
        </w:rPr>
        <w:t>،</w:t>
      </w:r>
      <w:r w:rsidRPr="002502B9">
        <w:rPr>
          <w:rtl/>
        </w:rPr>
        <w:t xml:space="preserve"> شکاف</w:t>
      </w:r>
      <w:r w:rsidR="00A426F6">
        <w:rPr>
          <w:rFonts w:hint="cs"/>
          <w:rtl/>
        </w:rPr>
        <w:t>‌های</w:t>
      </w:r>
      <w:r w:rsidRPr="002502B9">
        <w:rPr>
          <w:rtl/>
        </w:rPr>
        <w:t xml:space="preserve"> قومی و مذهبی.</w:t>
      </w:r>
    </w:p>
    <w:p w14:paraId="1AD87926" w14:textId="77777777" w:rsidR="00751AF9" w:rsidRPr="002502B9" w:rsidRDefault="006E46C9" w:rsidP="00A426F6">
      <w:pPr>
        <w:pStyle w:val="Normal00"/>
        <w:rPr>
          <w:rtl/>
        </w:rPr>
      </w:pPr>
      <w:r w:rsidRPr="002502B9">
        <w:rPr>
          <w:rtl/>
        </w:rPr>
        <w:t>شیطانِ بزرگ و اذنابش در منطقه، سال‌ها روی این آتش بنزین ریختند. در گوش جوان سنی خواندند که شیعه دشمن توست. در گوش شیعه خواندند که سن</w:t>
      </w:r>
      <w:r w:rsidR="00A426F6">
        <w:rPr>
          <w:rFonts w:hint="cs"/>
          <w:rtl/>
        </w:rPr>
        <w:t>ّ</w:t>
      </w:r>
      <w:r w:rsidRPr="002502B9">
        <w:rPr>
          <w:rtl/>
        </w:rPr>
        <w:t>ی دشمن توست. به کُرد گفتند عرب حق</w:t>
      </w:r>
      <w:r w:rsidR="00A426F6">
        <w:rPr>
          <w:rFonts w:hint="cs"/>
          <w:rtl/>
        </w:rPr>
        <w:t>ّ</w:t>
      </w:r>
      <w:r w:rsidRPr="002502B9">
        <w:rPr>
          <w:rtl/>
        </w:rPr>
        <w:t>ت را خورده</w:t>
      </w:r>
      <w:r w:rsidR="00A426F6">
        <w:rPr>
          <w:rFonts w:hint="cs"/>
          <w:rtl/>
        </w:rPr>
        <w:t xml:space="preserve"> و</w:t>
      </w:r>
      <w:r w:rsidRPr="002502B9">
        <w:rPr>
          <w:rtl/>
        </w:rPr>
        <w:t xml:space="preserve"> به عرب گفتند کُرد فلان است.</w:t>
      </w:r>
    </w:p>
    <w:p w14:paraId="7DAC6DE8" w14:textId="5B1487CF" w:rsidR="00751AF9" w:rsidRPr="002502B9" w:rsidRDefault="006E46C9" w:rsidP="00A426F6">
      <w:pPr>
        <w:pStyle w:val="Normal00"/>
        <w:rPr>
          <w:rtl/>
        </w:rPr>
      </w:pPr>
      <w:r w:rsidRPr="002502B9">
        <w:rPr>
          <w:rtl/>
        </w:rPr>
        <w:t>نتیجه چه شد؟</w:t>
      </w:r>
      <w:r w:rsidR="00A426F6">
        <w:rPr>
          <w:rFonts w:hint="cs"/>
          <w:rtl/>
        </w:rPr>
        <w:t xml:space="preserve"> </w:t>
      </w:r>
      <w:r w:rsidRPr="002502B9">
        <w:rPr>
          <w:rtl/>
        </w:rPr>
        <w:t>دروازه</w:t>
      </w:r>
      <w:r w:rsidR="00A426F6">
        <w:rPr>
          <w:rFonts w:hint="cs"/>
          <w:rtl/>
        </w:rPr>
        <w:t>ٔ</w:t>
      </w:r>
      <w:r w:rsidRPr="002502B9">
        <w:rPr>
          <w:rtl/>
        </w:rPr>
        <w:t xml:space="preserve"> شهر باز شد برای وحشی‌ترین تروریست‌های تاریخ. داعش از کجا آمد؟ داعش زاییده</w:t>
      </w:r>
      <w:r w:rsidR="00A426F6">
        <w:rPr>
          <w:rFonts w:hint="cs"/>
          <w:rtl/>
        </w:rPr>
        <w:t>ٔ</w:t>
      </w:r>
      <w:r w:rsidRPr="002502B9">
        <w:rPr>
          <w:rtl/>
        </w:rPr>
        <w:t xml:space="preserve"> همین تفرقه بود.</w:t>
      </w:r>
      <w:r w:rsidR="00A426F6">
        <w:rPr>
          <w:rFonts w:hint="cs"/>
          <w:rtl/>
        </w:rPr>
        <w:t xml:space="preserve"> </w:t>
      </w:r>
      <w:r w:rsidRPr="002502B9">
        <w:rPr>
          <w:rtl/>
        </w:rPr>
        <w:t xml:space="preserve">در سوریه ۴۰۰هزار نفر کشته شدند! </w:t>
      </w:r>
      <w:r w:rsidR="00A426F6">
        <w:rPr>
          <w:rFonts w:hint="cs"/>
          <w:rtl/>
        </w:rPr>
        <w:t xml:space="preserve">به </w:t>
      </w:r>
      <w:r w:rsidRPr="002502B9">
        <w:rPr>
          <w:rtl/>
        </w:rPr>
        <w:t xml:space="preserve">عدد </w:t>
      </w:r>
      <w:r w:rsidR="00A426F6">
        <w:rPr>
          <w:rFonts w:hint="cs"/>
          <w:rtl/>
        </w:rPr>
        <w:t>توجه کنید!</w:t>
      </w:r>
      <w:r w:rsidRPr="002502B9">
        <w:rPr>
          <w:rtl/>
        </w:rPr>
        <w:t xml:space="preserve"> ۴۰۰هزار انسان! ۱۲میلیون نفر آواره شدند؛ یعنی نصف جمعیت کشور!</w:t>
      </w:r>
      <w:r w:rsidRPr="007F0675">
        <w:rPr>
          <w:rtl/>
        </w:rPr>
        <w:t xml:space="preserve"> </w:t>
      </w:r>
      <w:r>
        <w:rPr>
          <w:vertAlign w:val="superscript"/>
          <w:rtl/>
        </w:rPr>
        <w:footnoteReference w:id="169"/>
      </w:r>
      <w:r w:rsidR="00A426F6">
        <w:rPr>
          <w:rFonts w:hint="cs"/>
          <w:rtl/>
        </w:rPr>
        <w:t xml:space="preserve"> </w:t>
      </w:r>
      <w:r w:rsidRPr="002502B9">
        <w:rPr>
          <w:rtl/>
        </w:rPr>
        <w:t>در عراق، یک گروهک تروریستی در عرض چند روز نصف کشور</w:t>
      </w:r>
      <w:r w:rsidRPr="002502B9">
        <w:rPr>
          <w:rtl/>
        </w:rPr>
        <w:t xml:space="preserve"> را گرفت. چرا؟ چون ارتش دلش با دولت نبود</w:t>
      </w:r>
      <w:r w:rsidR="00A426F6">
        <w:rPr>
          <w:rFonts w:hint="cs"/>
          <w:rtl/>
        </w:rPr>
        <w:t>؛</w:t>
      </w:r>
      <w:r w:rsidRPr="002502B9">
        <w:rPr>
          <w:rtl/>
        </w:rPr>
        <w:t xml:space="preserve"> چون مردم باهم نبودند.</w:t>
      </w:r>
    </w:p>
    <w:p w14:paraId="5B016BF2" w14:textId="77777777" w:rsidR="00751AF9" w:rsidRPr="002502B9" w:rsidRDefault="006E46C9" w:rsidP="00A426F6">
      <w:pPr>
        <w:pStyle w:val="Normal00"/>
        <w:rPr>
          <w:rtl/>
        </w:rPr>
      </w:pPr>
      <w:r w:rsidRPr="002502B9">
        <w:rPr>
          <w:rtl/>
        </w:rPr>
        <w:t>عزیزان! امنیت شوخی نیست. وقتی من و شما یقه هم را می‌گیریم، وقتی سرِ جای پارک، سرِ حزب و جناح، سرِ سلیقه، به هم می‌پریم، دشمن آن بیرون نشسته و قهقهه می‌زند. می‌گوید: خوب است! این‌ها را مشغولِ خ</w:t>
      </w:r>
      <w:r w:rsidRPr="002502B9">
        <w:rPr>
          <w:rtl/>
        </w:rPr>
        <w:t>ودشان کردیم</w:t>
      </w:r>
      <w:r w:rsidR="00A426F6">
        <w:rPr>
          <w:rFonts w:hint="cs"/>
          <w:rtl/>
        </w:rPr>
        <w:t>؛</w:t>
      </w:r>
      <w:r w:rsidRPr="002502B9">
        <w:rPr>
          <w:rtl/>
        </w:rPr>
        <w:t xml:space="preserve"> حالا نفتشان را ببریم</w:t>
      </w:r>
      <w:r w:rsidR="00A426F6">
        <w:rPr>
          <w:rFonts w:hint="cs"/>
          <w:rtl/>
        </w:rPr>
        <w:t>؛</w:t>
      </w:r>
      <w:r w:rsidRPr="002502B9">
        <w:rPr>
          <w:rtl/>
        </w:rPr>
        <w:t xml:space="preserve"> خاکشان را بگیریم.</w:t>
      </w:r>
    </w:p>
    <w:p w14:paraId="6096F6C2" w14:textId="77777777" w:rsidR="00751AF9" w:rsidRPr="002502B9" w:rsidRDefault="006E46C9" w:rsidP="00EF149D">
      <w:pPr>
        <w:pStyle w:val="Heading200"/>
        <w:rPr>
          <w:rtl/>
        </w:rPr>
      </w:pPr>
      <w:r w:rsidRPr="002502B9">
        <w:rPr>
          <w:rtl/>
        </w:rPr>
        <w:t>نهضت ملی نفت</w:t>
      </w:r>
      <w:r w:rsidR="00A426F6">
        <w:rPr>
          <w:rFonts w:hint="cs"/>
          <w:rtl/>
        </w:rPr>
        <w:t>،</w:t>
      </w:r>
      <w:r w:rsidRPr="002502B9">
        <w:rPr>
          <w:rtl/>
        </w:rPr>
        <w:t xml:space="preserve"> حسرت تاریخیِ ایران</w:t>
      </w:r>
    </w:p>
    <w:p w14:paraId="1A855422" w14:textId="77777777" w:rsidR="00751AF9" w:rsidRPr="002502B9" w:rsidRDefault="006E46C9" w:rsidP="007F0675">
      <w:pPr>
        <w:pStyle w:val="Normal00"/>
        <w:rPr>
          <w:rtl/>
        </w:rPr>
      </w:pPr>
      <w:r w:rsidRPr="002502B9">
        <w:rPr>
          <w:rtl/>
        </w:rPr>
        <w:t>تاریخِ خودمان را چرا فراموش کنیم؟</w:t>
      </w:r>
    </w:p>
    <w:p w14:paraId="07F96629" w14:textId="63EF3020" w:rsidR="00751AF9" w:rsidRPr="002502B9" w:rsidRDefault="006E46C9" w:rsidP="00A426F6">
      <w:pPr>
        <w:pStyle w:val="Normal00"/>
        <w:rPr>
          <w:rtl/>
        </w:rPr>
      </w:pPr>
      <w:r w:rsidRPr="002502B9">
        <w:rPr>
          <w:rtl/>
        </w:rPr>
        <w:t>ما یک بار در نهضت ملی</w:t>
      </w:r>
      <w:r w:rsidR="00E869E4">
        <w:rPr>
          <w:rFonts w:hint="cs"/>
          <w:rtl/>
        </w:rPr>
        <w:t>‌</w:t>
      </w:r>
      <w:r w:rsidRPr="002502B9">
        <w:rPr>
          <w:rtl/>
        </w:rPr>
        <w:t>شدن نفت، پوزه</w:t>
      </w:r>
      <w:r w:rsidR="00A426F6">
        <w:rPr>
          <w:rFonts w:hint="cs"/>
          <w:rtl/>
        </w:rPr>
        <w:t>ٔ</w:t>
      </w:r>
      <w:r w:rsidRPr="002502B9">
        <w:rPr>
          <w:rtl/>
        </w:rPr>
        <w:t xml:space="preserve"> استعمار پیر (انگلیس) را به خاک مالیدیم. ملت یکپارچه شد</w:t>
      </w:r>
      <w:r w:rsidR="00A426F6">
        <w:rPr>
          <w:rFonts w:hint="cs"/>
          <w:rtl/>
        </w:rPr>
        <w:t xml:space="preserve"> و</w:t>
      </w:r>
      <w:r w:rsidRPr="002502B9">
        <w:rPr>
          <w:rtl/>
        </w:rPr>
        <w:t xml:space="preserve"> آیت‌الله کاشانی و دکتر مصدق کنار هم ایستاد</w:t>
      </w:r>
      <w:r w:rsidRPr="002502B9">
        <w:rPr>
          <w:rtl/>
        </w:rPr>
        <w:t>ند. یکی حمایت مردمی و مذهبی آورد، یکی مدیریت سیاسی کرد. شاه فرار کرد</w:t>
      </w:r>
      <w:r w:rsidR="00A426F6">
        <w:rPr>
          <w:rFonts w:hint="cs"/>
          <w:rtl/>
        </w:rPr>
        <w:t xml:space="preserve"> و</w:t>
      </w:r>
      <w:r w:rsidRPr="002502B9">
        <w:rPr>
          <w:rtl/>
        </w:rPr>
        <w:t xml:space="preserve"> انگلیس دستش </w:t>
      </w:r>
      <w:r w:rsidR="00A426F6">
        <w:rPr>
          <w:rFonts w:hint="cs"/>
          <w:rtl/>
        </w:rPr>
        <w:t xml:space="preserve">از نفت ایران </w:t>
      </w:r>
      <w:r w:rsidRPr="002502B9">
        <w:rPr>
          <w:rtl/>
        </w:rPr>
        <w:t>کوتاه شد.</w:t>
      </w:r>
      <w:r w:rsidRPr="007F0675">
        <w:rPr>
          <w:rtl/>
        </w:rPr>
        <w:t xml:space="preserve"> </w:t>
      </w:r>
    </w:p>
    <w:p w14:paraId="05D0E327" w14:textId="77777777" w:rsidR="00751AF9" w:rsidRPr="002502B9" w:rsidRDefault="006E46C9" w:rsidP="00E82532">
      <w:pPr>
        <w:pStyle w:val="Normal00"/>
        <w:rPr>
          <w:rtl/>
        </w:rPr>
      </w:pPr>
      <w:r w:rsidRPr="002502B9">
        <w:rPr>
          <w:rtl/>
        </w:rPr>
        <w:t>پیروزی در مشت ما بود</w:t>
      </w:r>
      <w:r w:rsidR="00A426F6">
        <w:rPr>
          <w:rFonts w:hint="cs"/>
          <w:rtl/>
        </w:rPr>
        <w:t>؛</w:t>
      </w:r>
      <w:r w:rsidRPr="002502B9">
        <w:rPr>
          <w:rtl/>
        </w:rPr>
        <w:t xml:space="preserve"> اما امان از روزی که شیطانِ وسوسه وارد شد.</w:t>
      </w:r>
      <w:r w:rsidR="00A426F6">
        <w:rPr>
          <w:rFonts w:hint="cs"/>
          <w:rtl/>
        </w:rPr>
        <w:t xml:space="preserve"> </w:t>
      </w:r>
      <w:r w:rsidRPr="002502B9">
        <w:rPr>
          <w:rtl/>
        </w:rPr>
        <w:t xml:space="preserve">میان رهبران </w:t>
      </w:r>
      <w:r w:rsidR="00A426F6">
        <w:rPr>
          <w:rFonts w:hint="cs"/>
          <w:rtl/>
        </w:rPr>
        <w:t>اختلاف افتاد</w:t>
      </w:r>
      <w:r w:rsidRPr="002502B9">
        <w:rPr>
          <w:rtl/>
        </w:rPr>
        <w:t xml:space="preserve">. اطرافیانِ نفوذی شروع کردند به بدگویی. </w:t>
      </w:r>
      <w:r w:rsidR="00E82532">
        <w:rPr>
          <w:rFonts w:hint="cs"/>
          <w:rtl/>
        </w:rPr>
        <w:t xml:space="preserve">مدام به </w:t>
      </w:r>
      <w:r w:rsidRPr="002502B9">
        <w:rPr>
          <w:rtl/>
        </w:rPr>
        <w:t>مصدق</w:t>
      </w:r>
      <w:r w:rsidR="00E82532">
        <w:rPr>
          <w:rFonts w:hint="cs"/>
          <w:rtl/>
        </w:rPr>
        <w:t xml:space="preserve"> گفتند که</w:t>
      </w:r>
      <w:r w:rsidRPr="002502B9">
        <w:rPr>
          <w:rtl/>
        </w:rPr>
        <w:t xml:space="preserve"> کاشانی در کار تو دخالت می‌کند</w:t>
      </w:r>
      <w:r w:rsidR="00E82532">
        <w:rPr>
          <w:rFonts w:hint="cs"/>
          <w:rtl/>
        </w:rPr>
        <w:t xml:space="preserve">؛ به </w:t>
      </w:r>
      <w:r w:rsidRPr="002502B9">
        <w:rPr>
          <w:rtl/>
        </w:rPr>
        <w:t>کاشانی</w:t>
      </w:r>
      <w:r w:rsidR="00E82532">
        <w:rPr>
          <w:rFonts w:hint="cs"/>
          <w:rtl/>
        </w:rPr>
        <w:t xml:space="preserve"> هم می‌گفتند</w:t>
      </w:r>
      <w:r w:rsidRPr="002502B9">
        <w:rPr>
          <w:rtl/>
        </w:rPr>
        <w:t xml:space="preserve"> مصدق دارد دین را کنار می‌زند.</w:t>
      </w:r>
      <w:r>
        <w:rPr>
          <w:vertAlign w:val="superscript"/>
          <w:rtl/>
        </w:rPr>
        <w:footnoteReference w:id="170"/>
      </w:r>
    </w:p>
    <w:p w14:paraId="39A701BF" w14:textId="77777777" w:rsidR="00751AF9" w:rsidRPr="002502B9" w:rsidRDefault="006E46C9" w:rsidP="00E82532">
      <w:pPr>
        <w:pStyle w:val="Normal00"/>
        <w:rPr>
          <w:rtl/>
        </w:rPr>
      </w:pPr>
      <w:r w:rsidRPr="002502B9">
        <w:rPr>
          <w:rtl/>
        </w:rPr>
        <w:t xml:space="preserve">فاصله </w:t>
      </w:r>
      <w:r w:rsidR="00E82532">
        <w:rPr>
          <w:rFonts w:hint="cs"/>
          <w:rtl/>
        </w:rPr>
        <w:t xml:space="preserve">که </w:t>
      </w:r>
      <w:r w:rsidRPr="002502B9">
        <w:rPr>
          <w:rtl/>
        </w:rPr>
        <w:t>افتاد</w:t>
      </w:r>
      <w:r w:rsidR="00E82532">
        <w:rPr>
          <w:rFonts w:hint="cs"/>
          <w:rtl/>
        </w:rPr>
        <w:t xml:space="preserve"> و</w:t>
      </w:r>
      <w:r w:rsidRPr="002502B9">
        <w:rPr>
          <w:rtl/>
        </w:rPr>
        <w:t xml:space="preserve"> دست‌ها از هم جدا شد</w:t>
      </w:r>
      <w:r w:rsidR="00E82532">
        <w:rPr>
          <w:rFonts w:hint="cs"/>
          <w:rtl/>
        </w:rPr>
        <w:t>،</w:t>
      </w:r>
      <w:r w:rsidRPr="002502B9">
        <w:rPr>
          <w:rtl/>
        </w:rPr>
        <w:t xml:space="preserve"> مردم دلسرد شدند و رفتند </w:t>
      </w:r>
      <w:r w:rsidR="00E82532">
        <w:rPr>
          <w:rFonts w:hint="cs"/>
          <w:rtl/>
        </w:rPr>
        <w:t>در</w:t>
      </w:r>
      <w:r w:rsidRPr="002502B9">
        <w:rPr>
          <w:rtl/>
        </w:rPr>
        <w:t xml:space="preserve"> خانه‌ها</w:t>
      </w:r>
      <w:r w:rsidR="00E82532">
        <w:rPr>
          <w:rFonts w:hint="cs"/>
          <w:rtl/>
        </w:rPr>
        <w:t>یشان</w:t>
      </w:r>
      <w:r w:rsidRPr="002502B9">
        <w:rPr>
          <w:rtl/>
        </w:rPr>
        <w:t>.</w:t>
      </w:r>
    </w:p>
    <w:p w14:paraId="56FAC72A" w14:textId="77777777" w:rsidR="00751AF9" w:rsidRPr="008C127D" w:rsidRDefault="006E46C9" w:rsidP="008C127D">
      <w:pPr>
        <w:pStyle w:val="Normal00"/>
        <w:rPr>
          <w:spacing w:val="-4"/>
          <w:rtl/>
        </w:rPr>
      </w:pPr>
      <w:r w:rsidRPr="008C127D">
        <w:rPr>
          <w:spacing w:val="-4"/>
          <w:rtl/>
        </w:rPr>
        <w:t>دشمن چه کرد؟</w:t>
      </w:r>
      <w:r w:rsidR="00E82532" w:rsidRPr="008C127D">
        <w:rPr>
          <w:rFonts w:hint="cs"/>
          <w:spacing w:val="-4"/>
          <w:rtl/>
        </w:rPr>
        <w:t xml:space="preserve"> </w:t>
      </w:r>
      <w:r w:rsidRPr="008C127D">
        <w:rPr>
          <w:spacing w:val="-4"/>
          <w:rtl/>
        </w:rPr>
        <w:t xml:space="preserve">آمریکا و انگلیس که تا دیروز شکست خورده بودند، دیدند میدان خالی است. با یک </w:t>
      </w:r>
      <w:r w:rsidRPr="008C127D">
        <w:rPr>
          <w:spacing w:val="-4"/>
          <w:rtl/>
        </w:rPr>
        <w:t>چمدان دلار و چند تا اراذل و اوباش، کودتای ۲۸مرداد را راه انداختند.</w:t>
      </w:r>
      <w:r w:rsidR="00E82532" w:rsidRPr="008C127D">
        <w:rPr>
          <w:rFonts w:hint="cs"/>
          <w:spacing w:val="-4"/>
          <w:rtl/>
        </w:rPr>
        <w:t xml:space="preserve"> </w:t>
      </w:r>
      <w:r w:rsidRPr="008C127D">
        <w:rPr>
          <w:spacing w:val="-4"/>
          <w:rtl/>
        </w:rPr>
        <w:t>به همین سادگی! صبح گفتند «زنده</w:t>
      </w:r>
      <w:r w:rsidR="008C127D">
        <w:rPr>
          <w:rFonts w:hint="cs"/>
          <w:spacing w:val="-4"/>
          <w:rtl/>
        </w:rPr>
        <w:t>‌‌</w:t>
      </w:r>
      <w:r w:rsidRPr="008C127D">
        <w:rPr>
          <w:spacing w:val="-4"/>
          <w:rtl/>
        </w:rPr>
        <w:t>باد مصدق»</w:t>
      </w:r>
      <w:r w:rsidR="008C127D">
        <w:rPr>
          <w:rFonts w:hint="cs"/>
          <w:spacing w:val="-4"/>
          <w:rtl/>
        </w:rPr>
        <w:t>،</w:t>
      </w:r>
      <w:r w:rsidRPr="008C127D">
        <w:rPr>
          <w:spacing w:val="-4"/>
          <w:rtl/>
        </w:rPr>
        <w:t xml:space="preserve"> عصر گفتند «مرده</w:t>
      </w:r>
      <w:r w:rsidR="008C127D">
        <w:rPr>
          <w:rFonts w:hint="cs"/>
          <w:spacing w:val="-4"/>
          <w:rtl/>
        </w:rPr>
        <w:t>‌‌</w:t>
      </w:r>
      <w:r w:rsidRPr="008C127D">
        <w:rPr>
          <w:spacing w:val="-4"/>
          <w:rtl/>
        </w:rPr>
        <w:t>باد مصدق»!</w:t>
      </w:r>
    </w:p>
    <w:p w14:paraId="6DB77ABC" w14:textId="400E96E0" w:rsidR="00751AF9" w:rsidRPr="002502B9" w:rsidRDefault="006E46C9" w:rsidP="00E82532">
      <w:pPr>
        <w:pStyle w:val="Normal00"/>
        <w:rPr>
          <w:rtl/>
        </w:rPr>
      </w:pPr>
      <w:r w:rsidRPr="002502B9">
        <w:rPr>
          <w:rtl/>
        </w:rPr>
        <w:t xml:space="preserve">نتیجه‌اش چه شد؟ ۲۵ سال دیکتاتوریِ مطلقِ پهلوی. ساواک </w:t>
      </w:r>
      <w:r w:rsidR="00E82532">
        <w:rPr>
          <w:rFonts w:hint="cs"/>
          <w:rtl/>
        </w:rPr>
        <w:t>درست کرد؛</w:t>
      </w:r>
      <w:r w:rsidRPr="002502B9">
        <w:rPr>
          <w:rtl/>
        </w:rPr>
        <w:t xml:space="preserve"> شکنجه </w:t>
      </w:r>
      <w:r w:rsidR="00E82532">
        <w:rPr>
          <w:rFonts w:hint="cs"/>
          <w:rtl/>
        </w:rPr>
        <w:t>عادی شد و</w:t>
      </w:r>
      <w:r w:rsidRPr="002502B9">
        <w:rPr>
          <w:rtl/>
        </w:rPr>
        <w:t xml:space="preserve"> نفت دوباره </w:t>
      </w:r>
      <w:r w:rsidR="00E82532">
        <w:rPr>
          <w:rFonts w:hint="cs"/>
          <w:rtl/>
        </w:rPr>
        <w:t xml:space="preserve">به </w:t>
      </w:r>
      <w:r w:rsidRPr="002502B9">
        <w:rPr>
          <w:rtl/>
        </w:rPr>
        <w:t xml:space="preserve">غارت </w:t>
      </w:r>
      <w:r w:rsidR="00E82532">
        <w:rPr>
          <w:rFonts w:hint="cs"/>
          <w:rtl/>
        </w:rPr>
        <w:t>رفت</w:t>
      </w:r>
      <w:r w:rsidRPr="002502B9">
        <w:rPr>
          <w:rtl/>
        </w:rPr>
        <w:t>.</w:t>
      </w:r>
      <w:r w:rsidR="00E82532">
        <w:rPr>
          <w:rFonts w:hint="cs"/>
          <w:rtl/>
        </w:rPr>
        <w:t xml:space="preserve"> </w:t>
      </w:r>
      <w:r w:rsidRPr="002502B9">
        <w:rPr>
          <w:rtl/>
        </w:rPr>
        <w:t xml:space="preserve">یک ملت، ۲۵ سال </w:t>
      </w:r>
      <w:r w:rsidRPr="002502B9">
        <w:rPr>
          <w:rtl/>
        </w:rPr>
        <w:t>عقب افتاد فقط</w:t>
      </w:r>
      <w:r w:rsidR="00E869E4">
        <w:rPr>
          <w:rtl/>
        </w:rPr>
        <w:t xml:space="preserve"> به‌خاطر </w:t>
      </w:r>
      <w:r w:rsidR="004E5839">
        <w:rPr>
          <w:rtl/>
        </w:rPr>
        <w:t xml:space="preserve">این‌که </w:t>
      </w:r>
      <w:r w:rsidRPr="002502B9">
        <w:rPr>
          <w:rtl/>
        </w:rPr>
        <w:t>چند روز «وحدت» را فراموش کرد. چقدر دردناک است که بزرگ‌ترین پیروزی‌ها، قربانیِ کوچک‌ترین تفرقه‌ها می‌شود!</w:t>
      </w:r>
    </w:p>
    <w:p w14:paraId="32EC6E64" w14:textId="77777777" w:rsidR="00751AF9" w:rsidRPr="002502B9" w:rsidRDefault="006E46C9" w:rsidP="00E82532">
      <w:pPr>
        <w:pStyle w:val="Normal00"/>
        <w:rPr>
          <w:rtl/>
        </w:rPr>
      </w:pPr>
      <w:r w:rsidRPr="002502B9">
        <w:rPr>
          <w:rtl/>
        </w:rPr>
        <w:t>برادران من! هزینهٔ سازش، هزینهٔ تفرقه، صدها برابرِ هزینهٔ مقاومت و وحدت است.</w:t>
      </w:r>
      <w:r w:rsidR="00E82532">
        <w:rPr>
          <w:rFonts w:hint="cs"/>
          <w:rtl/>
        </w:rPr>
        <w:t xml:space="preserve"> </w:t>
      </w:r>
      <w:r w:rsidRPr="002502B9">
        <w:rPr>
          <w:rtl/>
        </w:rPr>
        <w:t>خداوند در قرآن کریم می‌فرماید:</w:t>
      </w:r>
    </w:p>
    <w:p w14:paraId="3353C1FA" w14:textId="77777777" w:rsidR="00751AF9" w:rsidRPr="002502B9" w:rsidRDefault="006E46C9" w:rsidP="00E82532">
      <w:pPr>
        <w:pStyle w:val="Normal00"/>
        <w:rPr>
          <w:rtl/>
        </w:rPr>
      </w:pPr>
      <w:r w:rsidRPr="007B2AD8">
        <w:rPr>
          <w:rStyle w:val="000"/>
          <w:rtl/>
        </w:rPr>
        <w:t>«إِنَّما یُرِی</w:t>
      </w:r>
      <w:r w:rsidRPr="007B2AD8">
        <w:rPr>
          <w:rStyle w:val="000"/>
          <w:rtl/>
        </w:rPr>
        <w:t>دُ الشَّیْطانُ أَنْ یُوقِعَ بَیْنَکُمُ الْعَداوَهَ وَ الْبَغْضاءَ»</w:t>
      </w:r>
      <w:r w:rsidR="00E82532">
        <w:rPr>
          <w:rStyle w:val="000"/>
          <w:rFonts w:hint="cs"/>
          <w:rtl/>
        </w:rPr>
        <w:t>؛</w:t>
      </w:r>
      <w:r>
        <w:rPr>
          <w:rStyle w:val="FootnoteReference00"/>
          <w:rFonts w:cs="KFGQPC Uthman Taha Naskh"/>
          <w:bCs/>
          <w:color w:val="008000"/>
          <w:szCs w:val="24"/>
          <w:rtl/>
        </w:rPr>
        <w:footnoteReference w:id="171"/>
      </w:r>
      <w:r w:rsidR="00E82532">
        <w:rPr>
          <w:rStyle w:val="000"/>
          <w:rFonts w:hint="cs"/>
          <w:rtl/>
        </w:rPr>
        <w:t xml:space="preserve"> </w:t>
      </w:r>
      <w:r w:rsidRPr="002502B9">
        <w:rPr>
          <w:rtl/>
        </w:rPr>
        <w:t>شیطان یک هدف دارد: می‌خواهد بین شما دعوا راه بیندازد</w:t>
      </w:r>
      <w:r w:rsidR="00E82532">
        <w:rPr>
          <w:rFonts w:hint="cs"/>
          <w:rtl/>
        </w:rPr>
        <w:t>؛</w:t>
      </w:r>
      <w:r w:rsidRPr="002502B9">
        <w:rPr>
          <w:rtl/>
        </w:rPr>
        <w:t xml:space="preserve"> می‌خواهد بغض بکارَد.</w:t>
      </w:r>
    </w:p>
    <w:p w14:paraId="2F4570E2" w14:textId="4E7D9889" w:rsidR="00751AF9" w:rsidRPr="002502B9" w:rsidRDefault="006E46C9" w:rsidP="007B7204">
      <w:pPr>
        <w:pStyle w:val="Normal00"/>
        <w:rPr>
          <w:rtl/>
        </w:rPr>
      </w:pPr>
      <w:r w:rsidRPr="002502B9">
        <w:rPr>
          <w:rtl/>
        </w:rPr>
        <w:t>امروز</w:t>
      </w:r>
      <w:r>
        <w:rPr>
          <w:rtl/>
        </w:rPr>
        <w:t xml:space="preserve"> هرکس </w:t>
      </w:r>
      <w:r w:rsidRPr="002502B9">
        <w:rPr>
          <w:rtl/>
        </w:rPr>
        <w:t xml:space="preserve">با هر لباسی، با هر تریبونی، صدایی بلند کند که بوی تفرقه بدهد، صدایی بلند کند که قومیت‌ها را به جان </w:t>
      </w:r>
      <w:r w:rsidRPr="002502B9">
        <w:rPr>
          <w:rtl/>
        </w:rPr>
        <w:lastRenderedPageBreak/>
        <w:t>ه</w:t>
      </w:r>
      <w:r w:rsidRPr="002502B9">
        <w:rPr>
          <w:rtl/>
        </w:rPr>
        <w:t>م بیندازد، مذهب‌ها را درگیر کند،</w:t>
      </w:r>
      <w:r w:rsidR="007B7204">
        <w:rPr>
          <w:rFonts w:hint="cs"/>
          <w:rtl/>
        </w:rPr>
        <w:t xml:space="preserve"> </w:t>
      </w:r>
      <w:r w:rsidRPr="002502B9">
        <w:rPr>
          <w:rtl/>
        </w:rPr>
        <w:t>جناح‌ها را به کینه‌توزی بکشاند، بدانید او (چه بخواهد چه نخواهد) بلندگوی دشمن است.</w:t>
      </w:r>
      <w:r w:rsidR="007B7204">
        <w:rPr>
          <w:rFonts w:hint="cs"/>
          <w:rtl/>
        </w:rPr>
        <w:t xml:space="preserve"> </w:t>
      </w:r>
      <w:r w:rsidRPr="002502B9">
        <w:rPr>
          <w:rtl/>
        </w:rPr>
        <w:t>دشمن می‌خواهد ما خودمان، خانه</w:t>
      </w:r>
      <w:r w:rsidR="007B7204">
        <w:rPr>
          <w:rFonts w:hint="cs"/>
          <w:rtl/>
        </w:rPr>
        <w:t>ٔ</w:t>
      </w:r>
      <w:r w:rsidRPr="002502B9">
        <w:rPr>
          <w:rtl/>
        </w:rPr>
        <w:t xml:space="preserve"> خودمان را ویران کنیم تا او بدون دادن تلفات، بیاید و صاحب‌خانه شود.</w:t>
      </w:r>
    </w:p>
    <w:p w14:paraId="16085882" w14:textId="77777777" w:rsidR="00751AF9" w:rsidRPr="001A3182" w:rsidRDefault="006E46C9" w:rsidP="00EF149D">
      <w:pPr>
        <w:pStyle w:val="Heading200"/>
        <w:rPr>
          <w:rtl/>
        </w:rPr>
      </w:pPr>
      <w:r w:rsidRPr="001A3182">
        <w:rPr>
          <w:rtl/>
        </w:rPr>
        <w:t>حالا نوبت توست!</w:t>
      </w:r>
    </w:p>
    <w:p w14:paraId="593834DD" w14:textId="73563DAC" w:rsidR="00751AF9" w:rsidRPr="001A3182" w:rsidRDefault="006E46C9" w:rsidP="007B7204">
      <w:pPr>
        <w:pStyle w:val="Normal00"/>
        <w:rPr>
          <w:rtl/>
        </w:rPr>
      </w:pPr>
      <w:r w:rsidRPr="001A3182">
        <w:rPr>
          <w:rtl/>
        </w:rPr>
        <w:t>عزیزان من!</w:t>
      </w:r>
      <w:r w:rsidR="007B7204">
        <w:rPr>
          <w:rFonts w:hint="cs"/>
          <w:rtl/>
        </w:rPr>
        <w:t xml:space="preserve"> </w:t>
      </w:r>
      <w:r w:rsidRPr="001A3182">
        <w:rPr>
          <w:rtl/>
        </w:rPr>
        <w:t xml:space="preserve">گفتیم و </w:t>
      </w:r>
      <w:r w:rsidRPr="001A3182">
        <w:rPr>
          <w:rtl/>
        </w:rPr>
        <w:t>شنیدیم</w:t>
      </w:r>
      <w:r w:rsidR="007B7204">
        <w:rPr>
          <w:rFonts w:hint="cs"/>
          <w:rtl/>
        </w:rPr>
        <w:t>؛</w:t>
      </w:r>
      <w:r w:rsidRPr="001A3182">
        <w:rPr>
          <w:rtl/>
        </w:rPr>
        <w:t xml:space="preserve"> درد را شناختیم</w:t>
      </w:r>
      <w:r w:rsidR="007B7204">
        <w:rPr>
          <w:rFonts w:hint="cs"/>
          <w:rtl/>
        </w:rPr>
        <w:t xml:space="preserve"> و</w:t>
      </w:r>
      <w:r w:rsidRPr="001A3182">
        <w:rPr>
          <w:rtl/>
        </w:rPr>
        <w:t xml:space="preserve"> درمان را هم فهمیدیم. دانستیم که شیاطین می‌خواهند در دل ما بغض و عداوت بکارند تا ما را تکه‌تکه کنند. فهمیدیم که تفرقه، گودال آتش است و وحدت، ریسمان نجات.</w:t>
      </w:r>
    </w:p>
    <w:p w14:paraId="5C50E09E" w14:textId="653886AD" w:rsidR="00751AF9" w:rsidRPr="001A3182" w:rsidRDefault="006E46C9" w:rsidP="007B7204">
      <w:pPr>
        <w:pStyle w:val="Normal00"/>
        <w:rPr>
          <w:rtl/>
        </w:rPr>
      </w:pPr>
      <w:r w:rsidRPr="001A3182">
        <w:rPr>
          <w:rtl/>
        </w:rPr>
        <w:t xml:space="preserve">اما دانستن کافی نیست! حالا نوبت </w:t>
      </w:r>
      <w:r w:rsidR="007B7204">
        <w:rPr>
          <w:rFonts w:hint="cs"/>
          <w:rtl/>
        </w:rPr>
        <w:t>«</w:t>
      </w:r>
      <w:r w:rsidRPr="001A3182">
        <w:rPr>
          <w:rtl/>
        </w:rPr>
        <w:t>عمل</w:t>
      </w:r>
      <w:r w:rsidR="007B7204">
        <w:rPr>
          <w:rFonts w:hint="cs"/>
          <w:rtl/>
        </w:rPr>
        <w:t>»</w:t>
      </w:r>
      <w:r w:rsidRPr="001A3182">
        <w:rPr>
          <w:rtl/>
        </w:rPr>
        <w:t xml:space="preserve"> است. حالا وقت آن است که آستین‌ها را بالا</w:t>
      </w:r>
      <w:r w:rsidRPr="001A3182">
        <w:rPr>
          <w:rtl/>
        </w:rPr>
        <w:t xml:space="preserve"> بزنیم و این ویروس مهلک را از زندگی‌مان بیرون بریزیم.</w:t>
      </w:r>
      <w:r w:rsidR="007B7204">
        <w:rPr>
          <w:rFonts w:hint="cs"/>
          <w:rtl/>
        </w:rPr>
        <w:t xml:space="preserve"> </w:t>
      </w:r>
      <w:r w:rsidRPr="001A3182">
        <w:rPr>
          <w:rtl/>
        </w:rPr>
        <w:t xml:space="preserve">بیایید در سه سطح مهم زندگی‌مان، یک خانه‌تکانی اساسی بکنیم. این کار، نیاز به یک </w:t>
      </w:r>
      <w:r w:rsidR="007B7204">
        <w:rPr>
          <w:rFonts w:hint="cs"/>
          <w:rtl/>
        </w:rPr>
        <w:t>«</w:t>
      </w:r>
      <w:r w:rsidRPr="001A3182">
        <w:rPr>
          <w:rtl/>
        </w:rPr>
        <w:t>جهاد عملی</w:t>
      </w:r>
      <w:r w:rsidR="007B7204">
        <w:rPr>
          <w:rFonts w:hint="cs"/>
          <w:rtl/>
        </w:rPr>
        <w:t>»</w:t>
      </w:r>
      <w:r w:rsidRPr="001A3182">
        <w:rPr>
          <w:rtl/>
        </w:rPr>
        <w:t xml:space="preserve"> دارد.</w:t>
      </w:r>
    </w:p>
    <w:p w14:paraId="25C6018A" w14:textId="77777777" w:rsidR="00751AF9" w:rsidRPr="001A3182" w:rsidRDefault="006E46C9" w:rsidP="007B7204">
      <w:pPr>
        <w:pStyle w:val="Heading300"/>
        <w:rPr>
          <w:rtl/>
        </w:rPr>
      </w:pPr>
      <w:r w:rsidRPr="001A3182">
        <w:rPr>
          <w:rtl/>
        </w:rPr>
        <w:t xml:space="preserve">سطح اول: جهاد اکبر (مبارزه با </w:t>
      </w:r>
      <w:r w:rsidR="007B7204">
        <w:rPr>
          <w:rFonts w:hint="cs"/>
          <w:rtl/>
        </w:rPr>
        <w:t>منیّت</w:t>
      </w:r>
      <w:r w:rsidRPr="001A3182">
        <w:rPr>
          <w:rtl/>
        </w:rPr>
        <w:t>)</w:t>
      </w:r>
    </w:p>
    <w:p w14:paraId="3835D370" w14:textId="2F38306D" w:rsidR="00751AF9" w:rsidRPr="001A3182" w:rsidRDefault="006E46C9" w:rsidP="007B7204">
      <w:pPr>
        <w:pStyle w:val="Normal00"/>
        <w:rPr>
          <w:rtl/>
        </w:rPr>
      </w:pPr>
      <w:r w:rsidRPr="001A3182">
        <w:rPr>
          <w:rtl/>
        </w:rPr>
        <w:t>بچه‌های عزیز! خواهران و برادران! وحدت از بیرون، از کوچه و خیابان شرو</w:t>
      </w:r>
      <w:r w:rsidRPr="001A3182">
        <w:rPr>
          <w:rtl/>
        </w:rPr>
        <w:t xml:space="preserve">ع نمی‌شود؛ از قلب تک‌تک ما شروع می‌شود. تا وقتی آن بت </w:t>
      </w:r>
      <w:r w:rsidR="007B7204">
        <w:rPr>
          <w:rFonts w:hint="cs"/>
          <w:rtl/>
        </w:rPr>
        <w:t>«</w:t>
      </w:r>
      <w:r w:rsidRPr="001A3182">
        <w:rPr>
          <w:rtl/>
        </w:rPr>
        <w:t>من</w:t>
      </w:r>
      <w:r w:rsidR="007B7204">
        <w:rPr>
          <w:rFonts w:hint="cs"/>
          <w:rtl/>
        </w:rPr>
        <w:t>»</w:t>
      </w:r>
      <w:r w:rsidRPr="001A3182">
        <w:rPr>
          <w:rtl/>
        </w:rPr>
        <w:t xml:space="preserve"> درونمان شکسته نشود، </w:t>
      </w:r>
      <w:r w:rsidR="007B7204">
        <w:rPr>
          <w:rFonts w:hint="cs"/>
          <w:rtl/>
        </w:rPr>
        <w:t>«</w:t>
      </w:r>
      <w:r w:rsidRPr="001A3182">
        <w:rPr>
          <w:rtl/>
        </w:rPr>
        <w:t>ما</w:t>
      </w:r>
      <w:r w:rsidR="007B7204">
        <w:rPr>
          <w:rFonts w:hint="cs"/>
          <w:rtl/>
        </w:rPr>
        <w:t>»</w:t>
      </w:r>
      <w:r w:rsidRPr="001A3182">
        <w:rPr>
          <w:rtl/>
        </w:rPr>
        <w:t xml:space="preserve"> نمی‌شویم.</w:t>
      </w:r>
      <w:r w:rsidR="007B7204">
        <w:rPr>
          <w:rFonts w:hint="cs"/>
          <w:rtl/>
        </w:rPr>
        <w:t xml:space="preserve"> </w:t>
      </w:r>
      <w:r w:rsidRPr="001A3182">
        <w:rPr>
          <w:rtl/>
        </w:rPr>
        <w:t>باید با آن «</w:t>
      </w:r>
      <w:r w:rsidR="007B7204">
        <w:rPr>
          <w:rFonts w:hint="cs"/>
          <w:rtl/>
        </w:rPr>
        <w:t>منیّت»</w:t>
      </w:r>
      <w:r w:rsidRPr="001A3182">
        <w:rPr>
          <w:rtl/>
        </w:rPr>
        <w:t xml:space="preserve"> و بُغضی که در دلمان لانه کرده، بجنگیم.</w:t>
      </w:r>
      <w:r w:rsidR="008954D1">
        <w:rPr>
          <w:rFonts w:hint="cs"/>
          <w:rtl/>
        </w:rPr>
        <w:t xml:space="preserve"> به این منظور باید این کارها صورت گیرد:</w:t>
      </w:r>
    </w:p>
    <w:p w14:paraId="03FD5465" w14:textId="1CF02397" w:rsidR="00751AF9" w:rsidRPr="001A3182" w:rsidRDefault="006E46C9" w:rsidP="008954D1">
      <w:pPr>
        <w:pStyle w:val="Heading40"/>
        <w:rPr>
          <w:rtl/>
        </w:rPr>
      </w:pPr>
      <w:r w:rsidRPr="001A3182">
        <w:rPr>
          <w:rtl/>
        </w:rPr>
        <w:t>الف) ریشه‌کن</w:t>
      </w:r>
      <w:r w:rsidR="0022235D">
        <w:rPr>
          <w:rtl/>
        </w:rPr>
        <w:t xml:space="preserve">‌کردن </w:t>
      </w:r>
      <w:r w:rsidRPr="001A3182">
        <w:rPr>
          <w:rtl/>
        </w:rPr>
        <w:t>علف‌های هرز</w:t>
      </w:r>
      <w:r w:rsidR="008954D1">
        <w:rPr>
          <w:rFonts w:hint="cs"/>
          <w:rtl/>
        </w:rPr>
        <w:t xml:space="preserve"> </w:t>
      </w:r>
    </w:p>
    <w:p w14:paraId="289B5EF7" w14:textId="77777777" w:rsidR="00751AF9" w:rsidRPr="001A3182" w:rsidRDefault="006E46C9" w:rsidP="007F0675">
      <w:pPr>
        <w:pStyle w:val="Normal00"/>
        <w:rPr>
          <w:rtl/>
        </w:rPr>
      </w:pPr>
      <w:r w:rsidRPr="001A3182">
        <w:rPr>
          <w:rtl/>
        </w:rPr>
        <w:t>اول از همه، باید تبر برداریم و ریش</w:t>
      </w:r>
      <w:r w:rsidRPr="001A3182">
        <w:rPr>
          <w:rtl/>
        </w:rPr>
        <w:t>هٔ این بغض‌های کهنه را بزنیم.</w:t>
      </w:r>
    </w:p>
    <w:p w14:paraId="6B96ED04" w14:textId="7A6E3D3F" w:rsidR="00751AF9" w:rsidRPr="001A3182" w:rsidRDefault="006E46C9" w:rsidP="005728B6">
      <w:pPr>
        <w:pStyle w:val="Normal00"/>
        <w:rPr>
          <w:rtl/>
        </w:rPr>
      </w:pPr>
      <w:r w:rsidRPr="001A3182">
        <w:rPr>
          <w:rtl/>
        </w:rPr>
        <w:t>۱. دست از قضاوت و عیب‌جویی برداریم: دین ما چقدر زیباست! پیامبر رحمت</w:t>
      </w:r>
      <w:r w:rsidR="004E5839">
        <w:rPr>
          <w:rtl/>
        </w:rPr>
        <w:t>؟ص؟</w:t>
      </w:r>
      <w:r w:rsidRPr="001A3182">
        <w:rPr>
          <w:rtl/>
        </w:rPr>
        <w:t xml:space="preserve"> می‌فرماید: </w:t>
      </w:r>
      <w:r w:rsidRPr="007B2AD8">
        <w:rPr>
          <w:rStyle w:val="001"/>
          <w:rtl/>
        </w:rPr>
        <w:t>«مَن سَتَرَ أخاهُ المُسلِمَ فِي الدّنيا سَتَرَهُ اللّه ُ يَومَ القِيامَةِ»</w:t>
      </w:r>
      <w:r w:rsidR="005728B6">
        <w:rPr>
          <w:rStyle w:val="001"/>
          <w:rFonts w:hint="cs"/>
          <w:rtl/>
        </w:rPr>
        <w:t>؛</w:t>
      </w:r>
      <w:r>
        <w:rPr>
          <w:vertAlign w:val="superscript"/>
          <w:rtl/>
        </w:rPr>
        <w:footnoteReference w:id="172"/>
      </w:r>
      <w:r>
        <w:rPr>
          <w:rtl/>
        </w:rPr>
        <w:t xml:space="preserve"> هرکس </w:t>
      </w:r>
      <w:r w:rsidRPr="001A3182">
        <w:rPr>
          <w:rtl/>
        </w:rPr>
        <w:t>عیب برادرش را بپوشاند، خدا روز قیامت آبروی او را می‌خرد.</w:t>
      </w:r>
    </w:p>
    <w:p w14:paraId="180F90A4" w14:textId="4F350346" w:rsidR="005728B6" w:rsidRDefault="006E46C9" w:rsidP="005728B6">
      <w:pPr>
        <w:pStyle w:val="Normal00"/>
        <w:rPr>
          <w:rtl/>
        </w:rPr>
      </w:pPr>
      <w:r w:rsidRPr="001A3182">
        <w:rPr>
          <w:rtl/>
        </w:rPr>
        <w:t xml:space="preserve"> چرا</w:t>
      </w:r>
      <w:r w:rsidRPr="001A3182">
        <w:rPr>
          <w:rtl/>
        </w:rPr>
        <w:t xml:space="preserve"> ما همیشه ذره‌بین </w:t>
      </w:r>
      <w:r w:rsidR="00853D01">
        <w:rPr>
          <w:rFonts w:hint="cs"/>
          <w:rtl/>
        </w:rPr>
        <w:t>به‌‌</w:t>
      </w:r>
      <w:r w:rsidRPr="001A3182">
        <w:rPr>
          <w:rtl/>
        </w:rPr>
        <w:t>دست دنبال سوراخ‌س</w:t>
      </w:r>
      <w:r w:rsidR="00853D01">
        <w:rPr>
          <w:rFonts w:hint="cs"/>
          <w:rtl/>
        </w:rPr>
        <w:t>ُ</w:t>
      </w:r>
      <w:r w:rsidRPr="001A3182">
        <w:rPr>
          <w:rtl/>
        </w:rPr>
        <w:t>مبه‌های زندگی مردمیم؟</w:t>
      </w:r>
      <w:r w:rsidR="00853D01">
        <w:rPr>
          <w:rFonts w:hint="cs"/>
          <w:rtl/>
        </w:rPr>
        <w:t>!</w:t>
      </w:r>
      <w:r w:rsidRPr="001A3182">
        <w:rPr>
          <w:rtl/>
        </w:rPr>
        <w:t xml:space="preserve"> چرا </w:t>
      </w:r>
      <w:r w:rsidR="00853D01">
        <w:rPr>
          <w:rFonts w:hint="cs"/>
          <w:rtl/>
        </w:rPr>
        <w:t xml:space="preserve">مدام </w:t>
      </w:r>
      <w:r w:rsidRPr="001A3182">
        <w:rPr>
          <w:rtl/>
        </w:rPr>
        <w:t xml:space="preserve">دنبال </w:t>
      </w:r>
      <w:r w:rsidR="00853D01">
        <w:rPr>
          <w:rFonts w:hint="cs"/>
          <w:rtl/>
        </w:rPr>
        <w:t>بهانه گرفتنیم</w:t>
      </w:r>
      <w:r w:rsidRPr="001A3182">
        <w:rPr>
          <w:rtl/>
        </w:rPr>
        <w:t>؟ وقتی دائم عیب‌جویی می‌کنیم، در واقع داریم فریاد می‌زنیم: «من خوبم، من پاکم، او مشکل دارد!»</w:t>
      </w:r>
      <w:r w:rsidR="00853D01">
        <w:rPr>
          <w:rFonts w:hint="cs"/>
          <w:rtl/>
        </w:rPr>
        <w:t xml:space="preserve">. </w:t>
      </w:r>
    </w:p>
    <w:p w14:paraId="282CA37E" w14:textId="5D5DB602" w:rsidR="00751AF9" w:rsidRPr="00BA33FA" w:rsidRDefault="006E46C9" w:rsidP="00BA33FA">
      <w:pPr>
        <w:pStyle w:val="Normal00"/>
        <w:rPr>
          <w:spacing w:val="-4"/>
          <w:rtl/>
        </w:rPr>
      </w:pPr>
      <w:r w:rsidRPr="00BA33FA">
        <w:rPr>
          <w:spacing w:val="-4"/>
          <w:rtl/>
        </w:rPr>
        <w:t xml:space="preserve">رفقا! این حس خودبرتربینی، </w:t>
      </w:r>
      <w:r w:rsidR="005728B6" w:rsidRPr="00BA33FA">
        <w:rPr>
          <w:rFonts w:hint="cs"/>
          <w:spacing w:val="-4"/>
          <w:rtl/>
        </w:rPr>
        <w:t>عامل</w:t>
      </w:r>
      <w:r w:rsidRPr="00BA33FA">
        <w:rPr>
          <w:spacing w:val="-4"/>
          <w:rtl/>
        </w:rPr>
        <w:t xml:space="preserve"> تمام تفرقه‌هاست. دست از تجسس بردارید! </w:t>
      </w:r>
      <w:r w:rsidR="00BA33FA" w:rsidRPr="00BA33FA">
        <w:rPr>
          <w:rFonts w:hint="cs"/>
          <w:spacing w:val="-4"/>
          <w:rtl/>
        </w:rPr>
        <w:t xml:space="preserve">توجهتان </w:t>
      </w:r>
      <w:r w:rsidRPr="00BA33FA">
        <w:rPr>
          <w:spacing w:val="-4"/>
          <w:rtl/>
        </w:rPr>
        <w:t>را از مردم برگردانید روی خودتان.</w:t>
      </w:r>
    </w:p>
    <w:p w14:paraId="5388F04A" w14:textId="2C8788F1" w:rsidR="00751AF9" w:rsidRPr="001A3182" w:rsidRDefault="006E46C9" w:rsidP="007D1630">
      <w:pPr>
        <w:pStyle w:val="Normal00"/>
        <w:rPr>
          <w:rtl/>
        </w:rPr>
      </w:pPr>
      <w:r w:rsidRPr="001A3182">
        <w:rPr>
          <w:rtl/>
        </w:rPr>
        <w:t xml:space="preserve">۲. سوءظن را </w:t>
      </w:r>
      <w:r w:rsidR="007D1630">
        <w:rPr>
          <w:rFonts w:hint="cs"/>
          <w:rtl/>
        </w:rPr>
        <w:t xml:space="preserve">کنار </w:t>
      </w:r>
      <w:r w:rsidRPr="001A3182">
        <w:rPr>
          <w:rtl/>
        </w:rPr>
        <w:t xml:space="preserve">بگذارید: قرآن کریم فریاد می‌زند: </w:t>
      </w:r>
      <w:r w:rsidRPr="00BA33FA">
        <w:rPr>
          <w:rStyle w:val="000"/>
          <w:rtl/>
        </w:rPr>
        <w:t>«اجْتَنِبُوا کَثِیرًا مِّنَ الظَّنِّ إِنَّ بَعْضَ الظَّنِّ إِثْمٌ»</w:t>
      </w:r>
      <w:r w:rsidR="007D1630">
        <w:rPr>
          <w:rStyle w:val="000"/>
          <w:rFonts w:hint="cs"/>
          <w:rtl/>
        </w:rPr>
        <w:t>؛</w:t>
      </w:r>
      <w:r>
        <w:rPr>
          <w:vertAlign w:val="superscript"/>
          <w:rtl/>
        </w:rPr>
        <w:footnoteReference w:id="173"/>
      </w:r>
      <w:r w:rsidRPr="001A3182">
        <w:rPr>
          <w:rtl/>
        </w:rPr>
        <w:t xml:space="preserve"> بسیاری از گم</w:t>
      </w:r>
      <w:r w:rsidR="00CB29BF">
        <w:rPr>
          <w:rFonts w:hint="cs"/>
          <w:rtl/>
        </w:rPr>
        <w:t>ا</w:t>
      </w:r>
      <w:r w:rsidR="003902F3">
        <w:rPr>
          <w:rtl/>
        </w:rPr>
        <w:t xml:space="preserve">ن‌ها </w:t>
      </w:r>
      <w:r w:rsidRPr="001A3182">
        <w:rPr>
          <w:rtl/>
        </w:rPr>
        <w:t>را دور بریزید که گناه است.</w:t>
      </w:r>
    </w:p>
    <w:p w14:paraId="477726B7" w14:textId="469D4FC1" w:rsidR="00751AF9" w:rsidRPr="001A3182" w:rsidRDefault="006E46C9" w:rsidP="006118CF">
      <w:pPr>
        <w:pStyle w:val="Normal00"/>
        <w:rPr>
          <w:rtl/>
        </w:rPr>
      </w:pPr>
      <w:r w:rsidRPr="001A3182">
        <w:rPr>
          <w:rtl/>
        </w:rPr>
        <w:t>می‌دانید نود درصد کینه‌ها از کجا می‌آید؟ از همین توه</w:t>
      </w:r>
      <w:r w:rsidR="007D1630">
        <w:rPr>
          <w:rFonts w:hint="cs"/>
          <w:rtl/>
        </w:rPr>
        <w:t>ّ</w:t>
      </w:r>
      <w:r w:rsidRPr="001A3182">
        <w:rPr>
          <w:rtl/>
        </w:rPr>
        <w:t>مات</w:t>
      </w:r>
      <w:r w:rsidR="006118CF">
        <w:rPr>
          <w:rFonts w:hint="cs"/>
          <w:rtl/>
        </w:rPr>
        <w:t>.</w:t>
      </w:r>
      <w:r w:rsidRPr="001A3182">
        <w:rPr>
          <w:rtl/>
        </w:rPr>
        <w:t xml:space="preserve"> طرف یک حرف ساده می‌زند، ما در ذهنمان برایش پرونده می‌سازیم! می‌گوییم: دیدید منظورش چه بود؟ می‌خواست مرا بکوبد!</w:t>
      </w:r>
      <w:r w:rsidR="006118CF">
        <w:rPr>
          <w:rFonts w:hint="cs"/>
          <w:rtl/>
        </w:rPr>
        <w:t xml:space="preserve"> خب </w:t>
      </w:r>
      <w:r w:rsidRPr="001A3182">
        <w:rPr>
          <w:rtl/>
        </w:rPr>
        <w:t>شاید منظوری نداشت</w:t>
      </w:r>
      <w:r w:rsidR="007D1630">
        <w:rPr>
          <w:rFonts w:hint="cs"/>
          <w:rtl/>
        </w:rPr>
        <w:t>؛</w:t>
      </w:r>
      <w:r w:rsidRPr="001A3182">
        <w:rPr>
          <w:rtl/>
        </w:rPr>
        <w:t xml:space="preserve"> شاید خسته بود</w:t>
      </w:r>
      <w:r w:rsidR="007D1630">
        <w:rPr>
          <w:rFonts w:hint="cs"/>
          <w:rtl/>
        </w:rPr>
        <w:t>؛</w:t>
      </w:r>
      <w:r w:rsidRPr="001A3182">
        <w:rPr>
          <w:rtl/>
        </w:rPr>
        <w:t xml:space="preserve"> شاید حواسش نبود. چرا تا دلیل قطعی نداری، به قلبت ا</w:t>
      </w:r>
      <w:r w:rsidRPr="001A3182">
        <w:rPr>
          <w:rtl/>
        </w:rPr>
        <w:t>جازه می‌دهی دادگاه تشکیل دهد و حکم صادر کند؟</w:t>
      </w:r>
    </w:p>
    <w:p w14:paraId="41152088" w14:textId="1C098984" w:rsidR="00751AF9" w:rsidRPr="001A3182" w:rsidRDefault="006E46C9" w:rsidP="008954D1">
      <w:pPr>
        <w:pStyle w:val="Heading40"/>
        <w:rPr>
          <w:rtl/>
        </w:rPr>
      </w:pPr>
      <w:r>
        <w:rPr>
          <w:rtl/>
        </w:rPr>
        <w:t xml:space="preserve"> </w:t>
      </w:r>
      <w:r w:rsidRPr="001A3182">
        <w:rPr>
          <w:rtl/>
        </w:rPr>
        <w:t>ب) سازندگی و آبادانی دل</w:t>
      </w:r>
    </w:p>
    <w:p w14:paraId="628DEA61" w14:textId="77777777" w:rsidR="00751AF9" w:rsidRPr="001A3182" w:rsidRDefault="006E46C9" w:rsidP="007F0675">
      <w:pPr>
        <w:pStyle w:val="Normal00"/>
        <w:rPr>
          <w:rtl/>
        </w:rPr>
      </w:pPr>
      <w:r w:rsidRPr="001A3182">
        <w:rPr>
          <w:rtl/>
        </w:rPr>
        <w:t>حالا که علف‌های هرز را کندیم، بیایید گ</w:t>
      </w:r>
      <w:r w:rsidR="006118CF">
        <w:rPr>
          <w:rFonts w:hint="cs"/>
          <w:rtl/>
        </w:rPr>
        <w:t>ُ</w:t>
      </w:r>
      <w:r w:rsidRPr="001A3182">
        <w:rPr>
          <w:rtl/>
        </w:rPr>
        <w:t>ل بکاریم.</w:t>
      </w:r>
    </w:p>
    <w:p w14:paraId="7965776E" w14:textId="77777777" w:rsidR="00751AF9" w:rsidRPr="001A3182" w:rsidRDefault="006E46C9" w:rsidP="008C127D">
      <w:pPr>
        <w:pStyle w:val="Normal00"/>
        <w:rPr>
          <w:rtl/>
        </w:rPr>
      </w:pPr>
      <w:r w:rsidRPr="001A3182">
        <w:rPr>
          <w:rtl/>
        </w:rPr>
        <w:t>تبسم و خوش‌رویی معجزه می‌کند</w:t>
      </w:r>
      <w:r w:rsidR="008C127D">
        <w:rPr>
          <w:rFonts w:hint="cs"/>
          <w:rtl/>
        </w:rPr>
        <w:t>.</w:t>
      </w:r>
      <w:r w:rsidRPr="001A3182">
        <w:rPr>
          <w:rtl/>
        </w:rPr>
        <w:t xml:space="preserve"> امام صادق</w:t>
      </w:r>
      <w:r w:rsidR="004E5839">
        <w:rPr>
          <w:rtl/>
        </w:rPr>
        <w:t>؟ع؟</w:t>
      </w:r>
      <w:r w:rsidRPr="001A3182">
        <w:rPr>
          <w:rtl/>
        </w:rPr>
        <w:t xml:space="preserve"> فرمود: </w:t>
      </w:r>
      <w:r w:rsidRPr="007B2AD8">
        <w:rPr>
          <w:rStyle w:val="001"/>
          <w:rtl/>
        </w:rPr>
        <w:t>«إنّ البِرَّ و حُسنَ الخُلقِ يَعْمُرانِ الدِّيارَ، و يَزيدانِ في الأعْمارِ»</w:t>
      </w:r>
      <w:r w:rsidR="008C127D">
        <w:rPr>
          <w:rStyle w:val="001"/>
          <w:rFonts w:hint="cs"/>
          <w:rtl/>
        </w:rPr>
        <w:t>؛</w:t>
      </w:r>
      <w:r>
        <w:rPr>
          <w:vertAlign w:val="superscript"/>
          <w:rtl/>
        </w:rPr>
        <w:footnoteReference w:id="174"/>
      </w:r>
      <w:r w:rsidRPr="001A3182">
        <w:rPr>
          <w:rtl/>
        </w:rPr>
        <w:t xml:space="preserve"> خوش‌اخلا</w:t>
      </w:r>
      <w:r w:rsidRPr="001A3182">
        <w:rPr>
          <w:rtl/>
        </w:rPr>
        <w:t>قی، هم خانه‌ها را آباد می‌کند، هم عمر را زیاد.</w:t>
      </w:r>
    </w:p>
    <w:p w14:paraId="44A3C241" w14:textId="42D8752D" w:rsidR="00751AF9" w:rsidRPr="001A3182" w:rsidRDefault="006E46C9" w:rsidP="00E65903">
      <w:pPr>
        <w:pStyle w:val="Normal00"/>
        <w:rPr>
          <w:rtl/>
        </w:rPr>
      </w:pPr>
      <w:r w:rsidRPr="001A3182">
        <w:rPr>
          <w:rtl/>
        </w:rPr>
        <w:lastRenderedPageBreak/>
        <w:t>یک لبخند ساده، یک سلام گرم، هزینه‌ای دارد؟ نه به خدا! اما همین لبخند، یخ‌های قطور کینه را آب می‌کند.</w:t>
      </w:r>
    </w:p>
    <w:p w14:paraId="596004DD" w14:textId="05142674" w:rsidR="00751AF9" w:rsidRPr="001A3182" w:rsidRDefault="006E46C9" w:rsidP="007F0675">
      <w:pPr>
        <w:pStyle w:val="Normal00"/>
        <w:rPr>
          <w:rtl/>
        </w:rPr>
      </w:pPr>
      <w:r w:rsidRPr="001A3182">
        <w:rPr>
          <w:rtl/>
        </w:rPr>
        <w:t xml:space="preserve">بیایید تمرین کنیم. بیایید نذر کنیم از فردا صبح، اولین نفری باشیم که به همه سلام می‌کنیم؛ چه آن کسی که </w:t>
      </w:r>
      <w:r w:rsidRPr="001A3182">
        <w:rPr>
          <w:rtl/>
        </w:rPr>
        <w:t>دوستش داریم، چه آن کسی که از او دلخوریم. همین سلام، آغاز آشتی است.</w:t>
      </w:r>
    </w:p>
    <w:p w14:paraId="53A7768A" w14:textId="7113E137" w:rsidR="00751AF9" w:rsidRPr="001A3182" w:rsidRDefault="006E46C9" w:rsidP="00E65903">
      <w:pPr>
        <w:pStyle w:val="Heading300"/>
        <w:rPr>
          <w:rtl/>
        </w:rPr>
      </w:pPr>
      <w:r w:rsidRPr="001A3182">
        <w:rPr>
          <w:rtl/>
        </w:rPr>
        <w:t>سطح دوم: خانواده</w:t>
      </w:r>
      <w:r w:rsidR="00E65903">
        <w:rPr>
          <w:rFonts w:hint="cs"/>
          <w:rtl/>
        </w:rPr>
        <w:t>،</w:t>
      </w:r>
      <w:r w:rsidRPr="001A3182">
        <w:rPr>
          <w:rtl/>
        </w:rPr>
        <w:t xml:space="preserve"> سنگر وحدت (مقابله با </w:t>
      </w:r>
      <w:r w:rsidR="00E65903">
        <w:rPr>
          <w:rFonts w:hint="cs"/>
          <w:rtl/>
        </w:rPr>
        <w:t>خبرچینی</w:t>
      </w:r>
      <w:r w:rsidRPr="001A3182">
        <w:rPr>
          <w:rtl/>
        </w:rPr>
        <w:t>)</w:t>
      </w:r>
    </w:p>
    <w:p w14:paraId="5A7B6752" w14:textId="6D92AD93" w:rsidR="00751AF9" w:rsidRPr="001A3182" w:rsidRDefault="006E46C9" w:rsidP="00E65903">
      <w:pPr>
        <w:pStyle w:val="Normal00"/>
        <w:rPr>
          <w:rtl/>
        </w:rPr>
      </w:pPr>
      <w:r w:rsidRPr="001A3182">
        <w:rPr>
          <w:rtl/>
        </w:rPr>
        <w:t>عزیزان من</w:t>
      </w:r>
      <w:r w:rsidR="00E65903">
        <w:rPr>
          <w:rFonts w:hint="cs"/>
          <w:rtl/>
        </w:rPr>
        <w:t>!</w:t>
      </w:r>
      <w:r w:rsidRPr="001A3182">
        <w:rPr>
          <w:rtl/>
        </w:rPr>
        <w:t xml:space="preserve"> اولین و مهم‌ترین سنگر ما</w:t>
      </w:r>
      <w:r w:rsidR="00E65903">
        <w:rPr>
          <w:rFonts w:hint="cs"/>
          <w:rtl/>
        </w:rPr>
        <w:t xml:space="preserve"> خانواده ا</w:t>
      </w:r>
      <w:r w:rsidRPr="001A3182">
        <w:rPr>
          <w:rtl/>
        </w:rPr>
        <w:t xml:space="preserve">ست. دشمن فهمیده </w:t>
      </w:r>
      <w:r w:rsidR="00E65903">
        <w:rPr>
          <w:rFonts w:hint="cs"/>
          <w:rtl/>
        </w:rPr>
        <w:t xml:space="preserve">که </w:t>
      </w:r>
      <w:r w:rsidRPr="001A3182">
        <w:rPr>
          <w:rtl/>
        </w:rPr>
        <w:t xml:space="preserve">اگر خانواده را بزند، جامعه خودبه‌خود </w:t>
      </w:r>
      <w:r w:rsidR="00E65903">
        <w:rPr>
          <w:rFonts w:hint="cs"/>
          <w:rtl/>
        </w:rPr>
        <w:t>فرو</w:t>
      </w:r>
      <w:r w:rsidRPr="001A3182">
        <w:rPr>
          <w:rtl/>
        </w:rPr>
        <w:t>می‌پاشد.</w:t>
      </w:r>
      <w:r w:rsidR="0056774B">
        <w:rPr>
          <w:rFonts w:hint="cs"/>
          <w:rtl/>
        </w:rPr>
        <w:t xml:space="preserve"> چه باید کرد؟</w:t>
      </w:r>
    </w:p>
    <w:p w14:paraId="4B3790CD" w14:textId="2F19D6F1" w:rsidR="00751AF9" w:rsidRPr="001A3182" w:rsidRDefault="006E46C9" w:rsidP="0056774B">
      <w:pPr>
        <w:pStyle w:val="Heading40"/>
        <w:rPr>
          <w:rtl/>
        </w:rPr>
      </w:pPr>
      <w:r w:rsidRPr="001A3182">
        <w:rPr>
          <w:rtl/>
        </w:rPr>
        <w:t>الف) خاموش</w:t>
      </w:r>
      <w:r w:rsidR="0056774B">
        <w:rPr>
          <w:rFonts w:hint="cs"/>
          <w:rtl/>
        </w:rPr>
        <w:t>‌‌</w:t>
      </w:r>
      <w:r w:rsidRPr="001A3182">
        <w:rPr>
          <w:rtl/>
        </w:rPr>
        <w:t>کرد</w:t>
      </w:r>
      <w:r w:rsidRPr="001A3182">
        <w:rPr>
          <w:rtl/>
        </w:rPr>
        <w:t>ن آتش</w:t>
      </w:r>
    </w:p>
    <w:p w14:paraId="2DBAE469" w14:textId="7527B96A" w:rsidR="00751AF9" w:rsidRPr="001A3182" w:rsidRDefault="006E46C9" w:rsidP="0056774B">
      <w:pPr>
        <w:pStyle w:val="Normal00"/>
        <w:rPr>
          <w:rtl/>
        </w:rPr>
      </w:pPr>
      <w:r w:rsidRPr="001A3182">
        <w:rPr>
          <w:rtl/>
        </w:rPr>
        <w:t>۱. سخن‌چین‌ها را طرد کنید: رسول خدا</w:t>
      </w:r>
      <w:r w:rsidR="004E5839">
        <w:rPr>
          <w:rtl/>
        </w:rPr>
        <w:t>؟ص؟</w:t>
      </w:r>
      <w:r w:rsidRPr="001A3182">
        <w:rPr>
          <w:rtl/>
        </w:rPr>
        <w:t xml:space="preserve"> فرمود: بدترین مردم</w:t>
      </w:r>
      <w:r w:rsidR="0056774B">
        <w:rPr>
          <w:rFonts w:hint="cs"/>
          <w:rtl/>
        </w:rPr>
        <w:t>،</w:t>
      </w:r>
      <w:r w:rsidRPr="001A3182">
        <w:rPr>
          <w:rtl/>
        </w:rPr>
        <w:t xml:space="preserve"> کسانی‌اند که بین دوستان جدایی می‌اندازند</w:t>
      </w:r>
      <w:r w:rsidR="0056774B">
        <w:rPr>
          <w:rFonts w:hint="cs"/>
          <w:rtl/>
        </w:rPr>
        <w:t>:</w:t>
      </w:r>
      <w:r w:rsidRPr="001A3182">
        <w:rPr>
          <w:rtl/>
        </w:rPr>
        <w:t xml:space="preserve"> </w:t>
      </w:r>
      <w:r w:rsidRPr="007B2AD8">
        <w:rPr>
          <w:rStyle w:val="001"/>
          <w:rtl/>
        </w:rPr>
        <w:t>«اَلْمَشّائُونَ بِالَنمِیمَةِ وَ الْمُفَرِّقُونَ بَیْنَ الاْحِبَّةِ»</w:t>
      </w:r>
      <w:r w:rsidRPr="001A3182">
        <w:rPr>
          <w:rtl/>
        </w:rPr>
        <w:t>.</w:t>
      </w:r>
      <w:bookmarkStart w:id="3" w:name="_Hlk214902886"/>
      <w:r>
        <w:rPr>
          <w:vertAlign w:val="superscript"/>
          <w:rtl/>
        </w:rPr>
        <w:footnoteReference w:id="175"/>
      </w:r>
      <w:bookmarkEnd w:id="3"/>
    </w:p>
    <w:p w14:paraId="75D9651C" w14:textId="163F2420" w:rsidR="00751AF9" w:rsidRPr="001A3182" w:rsidRDefault="006E46C9" w:rsidP="0056774B">
      <w:pPr>
        <w:pStyle w:val="Normal00"/>
        <w:rPr>
          <w:rtl/>
        </w:rPr>
      </w:pPr>
      <w:r w:rsidRPr="001A3182">
        <w:rPr>
          <w:rtl/>
        </w:rPr>
        <w:t xml:space="preserve">وقتی کسی، حتی از فامیل نزدیک </w:t>
      </w:r>
      <w:r w:rsidR="0056774B">
        <w:rPr>
          <w:rFonts w:hint="cs"/>
          <w:rtl/>
        </w:rPr>
        <w:t xml:space="preserve">نزد شما </w:t>
      </w:r>
      <w:r w:rsidRPr="001A3182">
        <w:rPr>
          <w:rtl/>
        </w:rPr>
        <w:t xml:space="preserve">می‌آید و می‌گوید: فلانی پشت سرت بد گفت، </w:t>
      </w:r>
      <w:r w:rsidRPr="001A3182">
        <w:rPr>
          <w:rtl/>
        </w:rPr>
        <w:t>همان‌جا ترمزدستی را بکشید</w:t>
      </w:r>
      <w:r w:rsidR="0056774B">
        <w:rPr>
          <w:rFonts w:hint="cs"/>
          <w:rtl/>
        </w:rPr>
        <w:t xml:space="preserve"> و</w:t>
      </w:r>
      <w:r w:rsidRPr="001A3182">
        <w:rPr>
          <w:rtl/>
        </w:rPr>
        <w:t xml:space="preserve"> بگویید: عزیز من! اگر او بدی کرد</w:t>
      </w:r>
      <w:r w:rsidR="0056774B">
        <w:rPr>
          <w:rFonts w:hint="cs"/>
          <w:rtl/>
        </w:rPr>
        <w:t>ه</w:t>
      </w:r>
      <w:r w:rsidRPr="001A3182">
        <w:rPr>
          <w:rtl/>
        </w:rPr>
        <w:t>، تو چرا جار می‌زنی؟ تو چرا بذر کینه می‌پاشی؟</w:t>
      </w:r>
    </w:p>
    <w:p w14:paraId="3008E2A0" w14:textId="79FD0328" w:rsidR="00751AF9" w:rsidRPr="001A3182" w:rsidRDefault="006E46C9" w:rsidP="007F0675">
      <w:pPr>
        <w:pStyle w:val="Normal00"/>
        <w:rPr>
          <w:rtl/>
        </w:rPr>
      </w:pPr>
      <w:r w:rsidRPr="001A3182">
        <w:rPr>
          <w:rtl/>
        </w:rPr>
        <w:t>سخن‌چین، آتش‌بیار معرکه است. به او میدان ندهید. اگر خریدار حرف‌هایش نباشید، بساطش را جمع می‌کند.</w:t>
      </w:r>
    </w:p>
    <w:p w14:paraId="5FEAECEA" w14:textId="4C4F4A0E" w:rsidR="00751AF9" w:rsidRPr="001A3182" w:rsidRDefault="006E46C9" w:rsidP="007F0675">
      <w:pPr>
        <w:pStyle w:val="Normal00"/>
        <w:rPr>
          <w:rtl/>
        </w:rPr>
      </w:pPr>
      <w:r>
        <w:rPr>
          <w:rtl/>
        </w:rPr>
        <w:t xml:space="preserve"> </w:t>
      </w:r>
      <w:r w:rsidRPr="001A3182">
        <w:rPr>
          <w:rtl/>
        </w:rPr>
        <w:t>۲. تحقیر ممنوع: مبادا در جمع فامیل، همسر یا فرزندتان</w:t>
      </w:r>
      <w:r w:rsidRPr="001A3182">
        <w:rPr>
          <w:rtl/>
        </w:rPr>
        <w:t xml:space="preserve"> را مسخره کنید. نگویید «شوخی کردم»! این شوخی‌ها، تیر سم</w:t>
      </w:r>
      <w:r w:rsidR="0056774B">
        <w:rPr>
          <w:rFonts w:hint="cs"/>
          <w:rtl/>
        </w:rPr>
        <w:t>ّ</w:t>
      </w:r>
      <w:r w:rsidRPr="001A3182">
        <w:rPr>
          <w:rtl/>
        </w:rPr>
        <w:t>ی است. بغض‌های کوچک را تبدیل به کینه‌های شتری می‌کند. شیطان لعین، از لای همین ترک‌های کوچک وارد می‌شود و ستون خانواده را می‌لرزاند.</w:t>
      </w:r>
    </w:p>
    <w:p w14:paraId="528FB036" w14:textId="18D8EB7B" w:rsidR="00751AF9" w:rsidRPr="001A3182" w:rsidRDefault="006E46C9" w:rsidP="008954D1">
      <w:pPr>
        <w:pStyle w:val="Heading40"/>
        <w:rPr>
          <w:rtl/>
        </w:rPr>
      </w:pPr>
      <w:r w:rsidRPr="001A3182">
        <w:rPr>
          <w:rtl/>
        </w:rPr>
        <w:t>ب) ساختن پیوند</w:t>
      </w:r>
    </w:p>
    <w:p w14:paraId="6D67F456" w14:textId="54CE92D7" w:rsidR="00751AF9" w:rsidRPr="001A3182" w:rsidRDefault="006E46C9" w:rsidP="0056774B">
      <w:pPr>
        <w:pStyle w:val="Normal00"/>
        <w:rPr>
          <w:rtl/>
        </w:rPr>
      </w:pPr>
      <w:r w:rsidRPr="001A3182">
        <w:rPr>
          <w:rtl/>
        </w:rPr>
        <w:t xml:space="preserve">۱. تمرین عفو و گذشت: قرآن می‌فرماید: </w:t>
      </w:r>
      <w:r w:rsidRPr="007B2AD8">
        <w:rPr>
          <w:rStyle w:val="000"/>
          <w:rtl/>
        </w:rPr>
        <w:t>«وَ أَنْ تَعْفُوا أَقْرَبُ لِلتَّقْوی»</w:t>
      </w:r>
      <w:r w:rsidR="0056774B">
        <w:rPr>
          <w:rFonts w:hint="cs"/>
          <w:rtl/>
        </w:rPr>
        <w:t>؛</w:t>
      </w:r>
      <w:r>
        <w:rPr>
          <w:vertAlign w:val="superscript"/>
          <w:rtl/>
        </w:rPr>
        <w:footnoteReference w:id="176"/>
      </w:r>
      <w:r w:rsidRPr="001A3182">
        <w:rPr>
          <w:rtl/>
        </w:rPr>
        <w:t xml:space="preserve"> بخشیدن، به خدا نزدیک‌تر است.</w:t>
      </w:r>
    </w:p>
    <w:p w14:paraId="48157696" w14:textId="13E4350C" w:rsidR="00751AF9" w:rsidRPr="001A3182" w:rsidRDefault="006E46C9" w:rsidP="0056774B">
      <w:pPr>
        <w:pStyle w:val="Normal00"/>
        <w:rPr>
          <w:rtl/>
        </w:rPr>
      </w:pPr>
      <w:r>
        <w:rPr>
          <w:rFonts w:hint="cs"/>
          <w:rtl/>
        </w:rPr>
        <w:t xml:space="preserve">در </w:t>
      </w:r>
      <w:r w:rsidR="00853D01" w:rsidRPr="001A3182">
        <w:rPr>
          <w:rtl/>
        </w:rPr>
        <w:t>خانه نگویید «من حقم را می‌خواهم» بگویید</w:t>
      </w:r>
      <w:r>
        <w:rPr>
          <w:rFonts w:hint="cs"/>
          <w:rtl/>
        </w:rPr>
        <w:t>:</w:t>
      </w:r>
      <w:r w:rsidR="00853D01" w:rsidRPr="001A3182">
        <w:rPr>
          <w:rtl/>
        </w:rPr>
        <w:t xml:space="preserve"> «می‌بخشم برای خدا». اگر دعوا شد، شما کوتاه بیایید. این کوتاه</w:t>
      </w:r>
      <w:r>
        <w:rPr>
          <w:rFonts w:hint="cs"/>
          <w:rtl/>
        </w:rPr>
        <w:t>‌‌‌</w:t>
      </w:r>
      <w:r w:rsidR="00853D01" w:rsidRPr="001A3182">
        <w:rPr>
          <w:rtl/>
        </w:rPr>
        <w:t>آمدن، ضعف نیست؛ اوج قدرت روحی است. اگر اختلاف در خانه تمام شود، آن خانه می‌شود دژ مستحکم.</w:t>
      </w:r>
    </w:p>
    <w:p w14:paraId="7A732F55" w14:textId="34D3D943" w:rsidR="00F66245" w:rsidRDefault="006E46C9" w:rsidP="00F66245">
      <w:pPr>
        <w:pStyle w:val="Normal00"/>
        <w:rPr>
          <w:rtl/>
        </w:rPr>
      </w:pPr>
      <w:r w:rsidRPr="001A3182">
        <w:rPr>
          <w:rtl/>
        </w:rPr>
        <w:t xml:space="preserve">۲. دعا برای </w:t>
      </w:r>
      <w:r w:rsidR="0056774B">
        <w:rPr>
          <w:rFonts w:hint="cs"/>
          <w:rtl/>
        </w:rPr>
        <w:t>یکدیگر</w:t>
      </w:r>
      <w:r w:rsidRPr="001A3182">
        <w:rPr>
          <w:rtl/>
        </w:rPr>
        <w:t>: دعاهای ماه رمضان را ببینید؛ همه</w:t>
      </w:r>
      <w:r w:rsidR="0056774B">
        <w:rPr>
          <w:rFonts w:hint="cs"/>
          <w:rtl/>
        </w:rPr>
        <w:t xml:space="preserve">‌جا دعا برای </w:t>
      </w:r>
      <w:r w:rsidRPr="001A3182">
        <w:rPr>
          <w:rtl/>
        </w:rPr>
        <w:t xml:space="preserve">جمع است. می‌گوییم </w:t>
      </w:r>
      <w:r w:rsidRPr="007B2AD8">
        <w:rPr>
          <w:rStyle w:val="001"/>
          <w:rtl/>
        </w:rPr>
        <w:t>«اللَّهُمَ‏ اشْفِ‏ كُلَ‏ مَرِيض»</w:t>
      </w:r>
      <w:r w:rsidRPr="001A3182">
        <w:rPr>
          <w:rtl/>
        </w:rPr>
        <w:t xml:space="preserve"> </w:t>
      </w:r>
      <w:r w:rsidR="00853D01">
        <w:rPr>
          <w:rFonts w:hint="cs"/>
          <w:rtl/>
        </w:rPr>
        <w:t xml:space="preserve">و </w:t>
      </w:r>
      <w:r w:rsidRPr="001A3182">
        <w:rPr>
          <w:rtl/>
        </w:rPr>
        <w:t>نمی‌گوییم</w:t>
      </w:r>
      <w:r w:rsidR="00853D01">
        <w:rPr>
          <w:rFonts w:hint="cs"/>
          <w:rtl/>
        </w:rPr>
        <w:t>:</w:t>
      </w:r>
      <w:r w:rsidRPr="001A3182">
        <w:rPr>
          <w:rtl/>
        </w:rPr>
        <w:t xml:space="preserve"> فقط مریض من!</w:t>
      </w:r>
      <w:r w:rsidR="00853D01">
        <w:rPr>
          <w:rFonts w:hint="cs"/>
          <w:rtl/>
        </w:rPr>
        <w:t xml:space="preserve"> </w:t>
      </w:r>
    </w:p>
    <w:p w14:paraId="2FEBBDBA" w14:textId="20C9CB41" w:rsidR="00751AF9" w:rsidRPr="001A3182" w:rsidRDefault="006E46C9" w:rsidP="00F66245">
      <w:pPr>
        <w:pStyle w:val="Normal00"/>
        <w:rPr>
          <w:rtl/>
        </w:rPr>
      </w:pPr>
      <w:r w:rsidRPr="001A3182">
        <w:rPr>
          <w:rtl/>
        </w:rPr>
        <w:t>وقتی برای موفقیت برادرت، خواهرت، همسرت دعا می‌کنی،</w:t>
      </w:r>
      <w:r w:rsidR="004E1357">
        <w:rPr>
          <w:rtl/>
        </w:rPr>
        <w:t xml:space="preserve"> اصلاً </w:t>
      </w:r>
      <w:r w:rsidRPr="001A3182">
        <w:rPr>
          <w:rtl/>
        </w:rPr>
        <w:t xml:space="preserve">مگر </w:t>
      </w:r>
      <w:r w:rsidRPr="001A3182">
        <w:rPr>
          <w:rtl/>
        </w:rPr>
        <w:t>می‌شود کینه در دلت بماند؟ دعا، مثل آب روان</w:t>
      </w:r>
      <w:r w:rsidR="00F66245">
        <w:rPr>
          <w:rFonts w:hint="cs"/>
          <w:rtl/>
        </w:rPr>
        <w:t>ی</w:t>
      </w:r>
      <w:r w:rsidRPr="001A3182">
        <w:rPr>
          <w:rtl/>
        </w:rPr>
        <w:t xml:space="preserve"> است</w:t>
      </w:r>
      <w:r w:rsidR="00F66245">
        <w:rPr>
          <w:rFonts w:hint="cs"/>
          <w:rtl/>
        </w:rPr>
        <w:t xml:space="preserve"> که </w:t>
      </w:r>
      <w:r w:rsidRPr="001A3182">
        <w:rPr>
          <w:rtl/>
        </w:rPr>
        <w:t>کثیفی‌ها را می‌شوید و می‌برد.</w:t>
      </w:r>
    </w:p>
    <w:p w14:paraId="01DA4724" w14:textId="788751E1" w:rsidR="00751AF9" w:rsidRPr="001A3182" w:rsidRDefault="006E46C9" w:rsidP="00F66245">
      <w:pPr>
        <w:pStyle w:val="Heading300"/>
        <w:rPr>
          <w:rtl/>
        </w:rPr>
      </w:pPr>
      <w:r w:rsidRPr="001A3182">
        <w:rPr>
          <w:rtl/>
        </w:rPr>
        <w:t>سطح سوم: جامعه</w:t>
      </w:r>
      <w:r w:rsidR="00F66245">
        <w:rPr>
          <w:rFonts w:hint="cs"/>
          <w:rtl/>
        </w:rPr>
        <w:t>،</w:t>
      </w:r>
      <w:r w:rsidRPr="001A3182">
        <w:rPr>
          <w:rtl/>
        </w:rPr>
        <w:t xml:space="preserve"> مشت گره‌کرده</w:t>
      </w:r>
    </w:p>
    <w:p w14:paraId="2DE7D6E4" w14:textId="7A5D19B3" w:rsidR="00751AF9" w:rsidRPr="001A3182" w:rsidRDefault="006E46C9" w:rsidP="00F66245">
      <w:pPr>
        <w:pStyle w:val="Normal00"/>
        <w:rPr>
          <w:rtl/>
        </w:rPr>
      </w:pPr>
      <w:r w:rsidRPr="001A3182">
        <w:rPr>
          <w:rtl/>
        </w:rPr>
        <w:t>سطح سوم، جامعه است</w:t>
      </w:r>
      <w:r w:rsidR="00F66245">
        <w:rPr>
          <w:rFonts w:hint="cs"/>
          <w:rtl/>
        </w:rPr>
        <w:t>؛</w:t>
      </w:r>
      <w:r w:rsidRPr="001A3182">
        <w:rPr>
          <w:rtl/>
        </w:rPr>
        <w:t xml:space="preserve"> جایی که دشمن، دندان تیز کرده تا ساختار ما را بشکند.</w:t>
      </w:r>
    </w:p>
    <w:p w14:paraId="322BC61E" w14:textId="77777777" w:rsidR="00751AF9" w:rsidRPr="001A3182" w:rsidRDefault="006E46C9" w:rsidP="00F66245">
      <w:pPr>
        <w:pStyle w:val="Heading40"/>
        <w:rPr>
          <w:rtl/>
        </w:rPr>
      </w:pPr>
      <w:r w:rsidRPr="001A3182">
        <w:rPr>
          <w:rtl/>
        </w:rPr>
        <w:t>شهید رئیسی</w:t>
      </w:r>
      <w:r w:rsidR="00F66245">
        <w:rPr>
          <w:rFonts w:hint="cs"/>
          <w:rtl/>
        </w:rPr>
        <w:t>،</w:t>
      </w:r>
      <w:r w:rsidRPr="001A3182">
        <w:rPr>
          <w:rtl/>
        </w:rPr>
        <w:t xml:space="preserve"> الگوی صبر و مدارا</w:t>
      </w:r>
    </w:p>
    <w:p w14:paraId="545C3CD9" w14:textId="3E30F732" w:rsidR="00751AF9" w:rsidRPr="001A3182" w:rsidRDefault="006E46C9" w:rsidP="00F66245">
      <w:pPr>
        <w:pStyle w:val="Normal00"/>
        <w:rPr>
          <w:rtl/>
        </w:rPr>
      </w:pPr>
      <w:r w:rsidRPr="001A3182">
        <w:rPr>
          <w:rtl/>
        </w:rPr>
        <w:t>بگذارید از شهید جمهور، آیت‌الله رئیسی</w:t>
      </w:r>
      <w:r w:rsidR="00CB29BF">
        <w:rPr>
          <w:rFonts w:hint="cs"/>
          <w:rtl/>
        </w:rPr>
        <w:t>؟ره؟</w:t>
      </w:r>
      <w:r w:rsidRPr="001A3182">
        <w:rPr>
          <w:rtl/>
        </w:rPr>
        <w:t xml:space="preserve"> بر</w:t>
      </w:r>
      <w:r w:rsidRPr="001A3182">
        <w:rPr>
          <w:rtl/>
        </w:rPr>
        <w:t>ایتان بگویم. ایشان در دولتش یک الگوی عجیب از وحدت و دوری از تنش بود.</w:t>
      </w:r>
      <w:r w:rsidR="005C4067">
        <w:rPr>
          <w:rFonts w:hint="cs"/>
          <w:rtl/>
        </w:rPr>
        <w:t xml:space="preserve"> حتماً </w:t>
      </w:r>
      <w:r w:rsidRPr="001A3182">
        <w:rPr>
          <w:rtl/>
        </w:rPr>
        <w:t>یادتان هست؛ چه در مناظرات و چه در دوران ریاست‌جمهوری، چقدر به ایشان تهمت زدند</w:t>
      </w:r>
      <w:r w:rsidR="00F66245">
        <w:rPr>
          <w:rFonts w:hint="cs"/>
          <w:rtl/>
        </w:rPr>
        <w:t>؛</w:t>
      </w:r>
      <w:r w:rsidRPr="001A3182">
        <w:rPr>
          <w:rtl/>
        </w:rPr>
        <w:t xml:space="preserve"> چقدر </w:t>
      </w:r>
      <w:r w:rsidRPr="001A3182">
        <w:rPr>
          <w:rtl/>
        </w:rPr>
        <w:lastRenderedPageBreak/>
        <w:t>حرف‌های تلخ شنیدند. اما اطرافیانش می‌گویند ایشان یک خط قرمز داشت: «وارد حاشیه و دعوا نشوید</w:t>
      </w:r>
      <w:r w:rsidR="00F66245">
        <w:rPr>
          <w:rFonts w:hint="cs"/>
          <w:rtl/>
        </w:rPr>
        <w:t>؛</w:t>
      </w:r>
      <w:r w:rsidRPr="001A3182">
        <w:rPr>
          <w:rtl/>
        </w:rPr>
        <w:t xml:space="preserve"> مردم </w:t>
      </w:r>
      <w:r w:rsidRPr="001A3182">
        <w:rPr>
          <w:rtl/>
        </w:rPr>
        <w:t>خسته‌اند</w:t>
      </w:r>
      <w:r w:rsidR="00F66245">
        <w:rPr>
          <w:rFonts w:hint="cs"/>
          <w:rtl/>
        </w:rPr>
        <w:t>؛</w:t>
      </w:r>
      <w:r w:rsidRPr="001A3182">
        <w:rPr>
          <w:rtl/>
        </w:rPr>
        <w:t xml:space="preserve"> مردم کار می‌خواهند»</w:t>
      </w:r>
      <w:r w:rsidR="00F66245">
        <w:rPr>
          <w:rFonts w:hint="cs"/>
          <w:rtl/>
        </w:rPr>
        <w:t>.</w:t>
      </w:r>
    </w:p>
    <w:p w14:paraId="71972366" w14:textId="77777777" w:rsidR="00751AF9" w:rsidRPr="001A3182" w:rsidRDefault="006E46C9" w:rsidP="007F0675">
      <w:pPr>
        <w:pStyle w:val="Normal00"/>
        <w:rPr>
          <w:rtl/>
        </w:rPr>
      </w:pPr>
      <w:r w:rsidRPr="001A3182">
        <w:rPr>
          <w:rtl/>
        </w:rPr>
        <w:t>بارها شد که می‌توانست جواب دندان‌شکن بدهد، می‌توانست افشاگری کند و طرف مقابل را بکوبد، اما سکوت کرد و از حق خودش گذشت تا فضای جامعه متشنج نشود. به همکارانش می‌گفت: «اگر ما هم شروع کنیم به دعوا، پس چه کسی برای مردم کار کند؟»</w:t>
      </w:r>
      <w:r w:rsidR="00754A13">
        <w:rPr>
          <w:rFonts w:hint="cs"/>
          <w:rtl/>
        </w:rPr>
        <w:t>.</w:t>
      </w:r>
    </w:p>
    <w:p w14:paraId="4E3606B3" w14:textId="77777777" w:rsidR="00751AF9" w:rsidRPr="001A3182" w:rsidRDefault="006E46C9" w:rsidP="00754A13">
      <w:pPr>
        <w:pStyle w:val="Normal00"/>
        <w:rPr>
          <w:rtl/>
        </w:rPr>
      </w:pPr>
      <w:r w:rsidRPr="001A3182">
        <w:rPr>
          <w:rtl/>
        </w:rPr>
        <w:t>این یعنی وحدت عملی</w:t>
      </w:r>
      <w:r w:rsidR="00754A13">
        <w:rPr>
          <w:rFonts w:hint="cs"/>
          <w:rtl/>
        </w:rPr>
        <w:t>؛</w:t>
      </w:r>
      <w:r w:rsidRPr="001A3182">
        <w:rPr>
          <w:rtl/>
        </w:rPr>
        <w:t xml:space="preserve"> یعنی من از آبروی خودم، از حق دفاع </w:t>
      </w:r>
      <w:r w:rsidR="00754A13">
        <w:rPr>
          <w:rFonts w:hint="cs"/>
          <w:rtl/>
        </w:rPr>
        <w:t xml:space="preserve">از </w:t>
      </w:r>
      <w:r w:rsidRPr="001A3182">
        <w:rPr>
          <w:rtl/>
        </w:rPr>
        <w:t>خودم می‌گذرم تا دل‌های مردم نلرزد و آرامش کشور به</w:t>
      </w:r>
      <w:r w:rsidR="00754A13">
        <w:rPr>
          <w:rFonts w:hint="cs"/>
          <w:rtl/>
        </w:rPr>
        <w:t>‌‌</w:t>
      </w:r>
      <w:r w:rsidRPr="001A3182">
        <w:rPr>
          <w:rtl/>
        </w:rPr>
        <w:t>هم نریزد. در خانه هم باید همین‌طور باشیم</w:t>
      </w:r>
      <w:r w:rsidR="00754A13">
        <w:rPr>
          <w:rFonts w:hint="cs"/>
          <w:rtl/>
        </w:rPr>
        <w:t>.</w:t>
      </w:r>
      <w:r w:rsidRPr="001A3182">
        <w:rPr>
          <w:rtl/>
        </w:rPr>
        <w:t xml:space="preserve"> گاهی باید «رئیسی‌وار» سکوت کنیم و از حقمان بگذریم تا ستون خیمه </w:t>
      </w:r>
      <w:r>
        <w:rPr>
          <w:rFonts w:hint="cs"/>
          <w:rtl/>
        </w:rPr>
        <w:t>جامعه</w:t>
      </w:r>
      <w:r w:rsidRPr="001A3182">
        <w:rPr>
          <w:rtl/>
        </w:rPr>
        <w:t xml:space="preserve"> نلرزد.</w:t>
      </w:r>
    </w:p>
    <w:p w14:paraId="09ABEA9B" w14:textId="77777777" w:rsidR="00751AF9" w:rsidRPr="001A3182" w:rsidRDefault="006E46C9" w:rsidP="00F66245">
      <w:pPr>
        <w:pStyle w:val="Heading40"/>
        <w:rPr>
          <w:rtl/>
        </w:rPr>
      </w:pPr>
      <w:r w:rsidRPr="001A3182">
        <w:rPr>
          <w:rtl/>
        </w:rPr>
        <w:t xml:space="preserve">همدلی با مردم </w:t>
      </w:r>
    </w:p>
    <w:p w14:paraId="2353ED2A" w14:textId="778817B8" w:rsidR="00751AF9" w:rsidRPr="001A3182" w:rsidRDefault="006E46C9" w:rsidP="00E936C9">
      <w:pPr>
        <w:pStyle w:val="Normal00"/>
        <w:rPr>
          <w:rtl/>
        </w:rPr>
      </w:pPr>
      <w:r w:rsidRPr="001A3182">
        <w:rPr>
          <w:rtl/>
        </w:rPr>
        <w:t>در کوچه و خیابا</w:t>
      </w:r>
      <w:r w:rsidRPr="001A3182">
        <w:rPr>
          <w:rtl/>
        </w:rPr>
        <w:t>ن چطور وحدت ایجاد کنیم؟ با شعار دادن؟ نه</w:t>
      </w:r>
      <w:r w:rsidR="00754A13">
        <w:rPr>
          <w:rFonts w:hint="cs"/>
          <w:rtl/>
        </w:rPr>
        <w:t>،</w:t>
      </w:r>
      <w:r w:rsidRPr="001A3182">
        <w:rPr>
          <w:rtl/>
        </w:rPr>
        <w:t xml:space="preserve"> با محبت‌های کوچک.</w:t>
      </w:r>
      <w:r w:rsidR="00E936C9">
        <w:rPr>
          <w:rFonts w:hint="cs"/>
          <w:rtl/>
        </w:rPr>
        <w:t xml:space="preserve"> باید یک </w:t>
      </w:r>
      <w:r w:rsidRPr="001A3182">
        <w:rPr>
          <w:rtl/>
        </w:rPr>
        <w:t xml:space="preserve">برنامه عملی روزانه برای </w:t>
      </w:r>
      <w:r w:rsidR="00E936C9">
        <w:rPr>
          <w:rFonts w:hint="cs"/>
          <w:rtl/>
        </w:rPr>
        <w:t>جامعه داشته باشیم</w:t>
      </w:r>
      <w:r w:rsidR="00E936C9" w:rsidRPr="001A3182">
        <w:rPr>
          <w:rtl/>
        </w:rPr>
        <w:t xml:space="preserve"> </w:t>
      </w:r>
      <w:r w:rsidRPr="001A3182">
        <w:rPr>
          <w:rtl/>
        </w:rPr>
        <w:t>(تکنیک سلام و مدارا):</w:t>
      </w:r>
    </w:p>
    <w:p w14:paraId="65BE2837" w14:textId="7BC644D8" w:rsidR="00751AF9" w:rsidRPr="001A3182" w:rsidRDefault="006E46C9" w:rsidP="00E936C9">
      <w:pPr>
        <w:pStyle w:val="Normal00"/>
        <w:rPr>
          <w:rtl/>
        </w:rPr>
      </w:pPr>
      <w:r w:rsidRPr="001A3182">
        <w:rPr>
          <w:rtl/>
        </w:rPr>
        <w:t xml:space="preserve">۱. سلام گرم به </w:t>
      </w:r>
      <w:r>
        <w:rPr>
          <w:rFonts w:hint="cs"/>
          <w:rtl/>
        </w:rPr>
        <w:t>همدیگر</w:t>
      </w:r>
      <w:r w:rsidRPr="001A3182">
        <w:rPr>
          <w:rtl/>
        </w:rPr>
        <w:t xml:space="preserve">: فردا که از خانه بیرون رفتید، به رفتگر محله، به راننده تاکسی، به مغازه‌دار، یک سلام متفاوت و گرم </w:t>
      </w:r>
      <w:r w:rsidRPr="001A3182">
        <w:rPr>
          <w:rtl/>
        </w:rPr>
        <w:t>بکنید. بگذارید حس کنند ما همه اعضای یک خانواده‌ایم. این سلام،</w:t>
      </w:r>
      <w:r w:rsidR="00E936C9" w:rsidRPr="001A3182">
        <w:rPr>
          <w:rtl/>
        </w:rPr>
        <w:t xml:space="preserve"> </w:t>
      </w:r>
      <w:r w:rsidRPr="001A3182">
        <w:rPr>
          <w:rtl/>
        </w:rPr>
        <w:t>بدبینی</w:t>
      </w:r>
      <w:r w:rsidR="00E936C9">
        <w:rPr>
          <w:rFonts w:hint="cs"/>
          <w:rtl/>
        </w:rPr>
        <w:t>‌‌ها</w:t>
      </w:r>
      <w:r w:rsidRPr="001A3182">
        <w:rPr>
          <w:rtl/>
        </w:rPr>
        <w:t xml:space="preserve"> را </w:t>
      </w:r>
      <w:r w:rsidR="00E936C9">
        <w:rPr>
          <w:rFonts w:hint="cs"/>
          <w:rtl/>
        </w:rPr>
        <w:t>می‌زداید</w:t>
      </w:r>
      <w:r w:rsidRPr="001A3182">
        <w:rPr>
          <w:rtl/>
        </w:rPr>
        <w:t>.</w:t>
      </w:r>
    </w:p>
    <w:p w14:paraId="4B19BC84" w14:textId="7E8CA3A6" w:rsidR="00751AF9" w:rsidRPr="001A3182" w:rsidRDefault="006E46C9" w:rsidP="00E936C9">
      <w:pPr>
        <w:pStyle w:val="Normal00"/>
        <w:rPr>
          <w:rtl/>
        </w:rPr>
      </w:pPr>
      <w:r w:rsidRPr="001A3182">
        <w:rPr>
          <w:rtl/>
        </w:rPr>
        <w:t>۲. نشنیده</w:t>
      </w:r>
      <w:r w:rsidR="00E936C9">
        <w:rPr>
          <w:rFonts w:hint="cs"/>
          <w:rtl/>
        </w:rPr>
        <w:t>‌‌</w:t>
      </w:r>
      <w:r w:rsidRPr="001A3182">
        <w:rPr>
          <w:rtl/>
        </w:rPr>
        <w:t>گرفتن حرف تلخ: اگر در تاکسی یا صف نانوایی کسی از روی عصبانیت حرف تندی زد یا عقیده‌اش مخالف شما بود، به</w:t>
      </w:r>
      <w:r w:rsidR="00E936C9">
        <w:rPr>
          <w:rFonts w:hint="cs"/>
          <w:rtl/>
        </w:rPr>
        <w:t>‌‌‌</w:t>
      </w:r>
      <w:r w:rsidRPr="001A3182">
        <w:rPr>
          <w:rtl/>
        </w:rPr>
        <w:t>جای</w:t>
      </w:r>
      <w:r w:rsidR="004E5839">
        <w:rPr>
          <w:rtl/>
        </w:rPr>
        <w:t xml:space="preserve"> این‌که </w:t>
      </w:r>
      <w:r w:rsidRPr="001A3182">
        <w:rPr>
          <w:rtl/>
        </w:rPr>
        <w:t xml:space="preserve">سریع گارد بگیرید و بحث سیاسی راه بیندازید، </w:t>
      </w:r>
      <w:r w:rsidRPr="001A3182">
        <w:rPr>
          <w:rtl/>
        </w:rPr>
        <w:t>لبخند بزنید و بگویید: «ان‌شاءالله درست می‌شود</w:t>
      </w:r>
      <w:r w:rsidR="00E936C9">
        <w:rPr>
          <w:rFonts w:hint="cs"/>
          <w:rtl/>
        </w:rPr>
        <w:t>؛</w:t>
      </w:r>
      <w:r w:rsidRPr="001A3182">
        <w:rPr>
          <w:rtl/>
        </w:rPr>
        <w:t xml:space="preserve"> خدا بزرگ است.» بحث بیهوده در خیابان، فقط کینه می‌آورد، نه هدایت.</w:t>
      </w:r>
    </w:p>
    <w:p w14:paraId="3561FB6E" w14:textId="12E0C3CC" w:rsidR="00751AF9" w:rsidRPr="001A3182" w:rsidRDefault="006E46C9" w:rsidP="00E936C9">
      <w:pPr>
        <w:pStyle w:val="Normal00"/>
        <w:rPr>
          <w:rtl/>
        </w:rPr>
      </w:pPr>
      <w:r w:rsidRPr="001A3182">
        <w:rPr>
          <w:rtl/>
        </w:rPr>
        <w:t>شهید حاج</w:t>
      </w:r>
      <w:r w:rsidR="00E936C9">
        <w:rPr>
          <w:rFonts w:hint="cs"/>
          <w:rtl/>
        </w:rPr>
        <w:t>‌‌</w:t>
      </w:r>
      <w:r w:rsidRPr="001A3182">
        <w:rPr>
          <w:rtl/>
        </w:rPr>
        <w:t>قاسم سلیمانی</w:t>
      </w:r>
      <w:r w:rsidR="00E936C9">
        <w:rPr>
          <w:rFonts w:hint="cs"/>
          <w:rtl/>
        </w:rPr>
        <w:t xml:space="preserve"> </w:t>
      </w:r>
      <w:r w:rsidRPr="001A3182">
        <w:rPr>
          <w:rtl/>
        </w:rPr>
        <w:t>الگوی بی‌نظیر وحدت در بین مردم عادی بود. چرا همه ایران برایش گریه کردند؟ چون او خط‌کشی نمی‌کرد.</w:t>
      </w:r>
      <w:r w:rsidR="00E936C9">
        <w:rPr>
          <w:rFonts w:hint="cs"/>
          <w:rtl/>
        </w:rPr>
        <w:t xml:space="preserve"> </w:t>
      </w:r>
      <w:r w:rsidRPr="001A3182">
        <w:rPr>
          <w:rtl/>
        </w:rPr>
        <w:t>یادتان هست آن سخنرانی معر</w:t>
      </w:r>
      <w:r w:rsidRPr="001A3182">
        <w:rPr>
          <w:rtl/>
        </w:rPr>
        <w:t>وفش را؟ با دلسوزی تمام فریاد زد: «این‌قدر نگویید این چپی است، آن راستی است، این اصلاح‌طلب است، آن اصولگراست… پس چه کسی برای شما می‌ماند؟</w:t>
      </w:r>
      <w:r w:rsidR="00E936C9">
        <w:rPr>
          <w:rFonts w:hint="cs"/>
          <w:rtl/>
        </w:rPr>
        <w:t>!</w:t>
      </w:r>
      <w:r w:rsidRPr="001A3182">
        <w:rPr>
          <w:rtl/>
        </w:rPr>
        <w:t>»</w:t>
      </w:r>
      <w:r w:rsidR="00E936C9">
        <w:rPr>
          <w:rFonts w:hint="cs"/>
          <w:rtl/>
        </w:rPr>
        <w:t>.</w:t>
      </w:r>
    </w:p>
    <w:p w14:paraId="0AF77EE2" w14:textId="4702AD7B" w:rsidR="00751AF9" w:rsidRPr="001A3182" w:rsidRDefault="006E46C9" w:rsidP="00E936C9">
      <w:pPr>
        <w:pStyle w:val="Normal00"/>
        <w:rPr>
          <w:rtl/>
        </w:rPr>
      </w:pPr>
      <w:r w:rsidRPr="001A3182">
        <w:rPr>
          <w:rtl/>
        </w:rPr>
        <w:t>جمله معروفش</w:t>
      </w:r>
      <w:r w:rsidR="00E936C9">
        <w:rPr>
          <w:rFonts w:hint="cs"/>
          <w:rtl/>
        </w:rPr>
        <w:t>،</w:t>
      </w:r>
      <w:r w:rsidRPr="001A3182">
        <w:rPr>
          <w:rtl/>
        </w:rPr>
        <w:t xml:space="preserve"> آبی بود بر آتش تفرقه‌های اجتماعی؛ فرمود: «آن دختر کم‌حجاب هم دختر من است، دختر ماست»</w:t>
      </w:r>
      <w:r w:rsidR="00E936C9">
        <w:rPr>
          <w:rFonts w:hint="cs"/>
          <w:rtl/>
        </w:rPr>
        <w:t>.</w:t>
      </w:r>
    </w:p>
    <w:p w14:paraId="53CB685C" w14:textId="4CC62A5D" w:rsidR="00751AF9" w:rsidRPr="001A3182" w:rsidRDefault="006E46C9" w:rsidP="00E936C9">
      <w:pPr>
        <w:pStyle w:val="Normal00"/>
        <w:rPr>
          <w:rtl/>
        </w:rPr>
      </w:pPr>
      <w:r w:rsidRPr="001A3182">
        <w:rPr>
          <w:rtl/>
        </w:rPr>
        <w:t>حاج</w:t>
      </w:r>
      <w:r w:rsidR="00E936C9">
        <w:rPr>
          <w:rFonts w:hint="cs"/>
          <w:rtl/>
        </w:rPr>
        <w:t>‌‌</w:t>
      </w:r>
      <w:r w:rsidRPr="001A3182">
        <w:rPr>
          <w:rtl/>
        </w:rPr>
        <w:t>قاسم مردم را</w:t>
      </w:r>
      <w:r w:rsidRPr="001A3182">
        <w:rPr>
          <w:rtl/>
        </w:rPr>
        <w:t xml:space="preserve"> دسته‌بندی نمی‌کرد. وقتی سیل خوزستان آمد، نپرسید این روستا به کی رأی داده یا مذهبش چیست؟ چکمه پوشید و رفت وسط گل‌ولای. همین نگاه پدرانه بود که وقتی شهید شد، حتی کسانی که ظاهر مذهبی نداشتند، عکسش را روی ماشین‌هایشان چسباندند.</w:t>
      </w:r>
    </w:p>
    <w:p w14:paraId="3D6F7D78" w14:textId="1775DCA4" w:rsidR="00751AF9" w:rsidRPr="001A3182" w:rsidRDefault="006E46C9" w:rsidP="00E936C9">
      <w:pPr>
        <w:pStyle w:val="Normal00"/>
        <w:rPr>
          <w:rtl/>
        </w:rPr>
      </w:pPr>
      <w:r w:rsidRPr="001A3182">
        <w:rPr>
          <w:rtl/>
        </w:rPr>
        <w:t>وحدت یعنی این</w:t>
      </w:r>
      <w:r w:rsidR="00E936C9">
        <w:rPr>
          <w:rFonts w:hint="cs"/>
          <w:rtl/>
        </w:rPr>
        <w:t>؛</w:t>
      </w:r>
      <w:r w:rsidRPr="001A3182">
        <w:rPr>
          <w:rtl/>
        </w:rPr>
        <w:t xml:space="preserve"> یعنی من تو را دو</w:t>
      </w:r>
      <w:r w:rsidRPr="001A3182">
        <w:rPr>
          <w:rtl/>
        </w:rPr>
        <w:t>ست دارم</w:t>
      </w:r>
      <w:r w:rsidR="00E936C9">
        <w:rPr>
          <w:rFonts w:hint="cs"/>
          <w:rtl/>
        </w:rPr>
        <w:t>،</w:t>
      </w:r>
      <w:r w:rsidRPr="001A3182">
        <w:rPr>
          <w:rtl/>
        </w:rPr>
        <w:t xml:space="preserve"> چون هم‌وطن منی</w:t>
      </w:r>
      <w:r w:rsidR="00E936C9">
        <w:rPr>
          <w:rFonts w:hint="cs"/>
          <w:rtl/>
        </w:rPr>
        <w:t>؛</w:t>
      </w:r>
      <w:r w:rsidRPr="001A3182">
        <w:rPr>
          <w:rtl/>
        </w:rPr>
        <w:t xml:space="preserve"> چون بنده</w:t>
      </w:r>
      <w:r w:rsidR="00E936C9">
        <w:rPr>
          <w:rFonts w:hint="cs"/>
          <w:rtl/>
        </w:rPr>
        <w:t>ٔ</w:t>
      </w:r>
      <w:r w:rsidRPr="001A3182">
        <w:rPr>
          <w:rtl/>
        </w:rPr>
        <w:t xml:space="preserve"> خدایی. اگر می‌خواهیم جامعه‌مان اسلامی باشد، باید مثل حاج</w:t>
      </w:r>
      <w:r w:rsidR="00E936C9">
        <w:rPr>
          <w:rFonts w:hint="cs"/>
          <w:rtl/>
        </w:rPr>
        <w:t>‌‌</w:t>
      </w:r>
      <w:r w:rsidRPr="001A3182">
        <w:rPr>
          <w:rtl/>
        </w:rPr>
        <w:t>قاسم چتر محبتمان را آن‌قدر باز کنیم که همه زیر آن جا بشوند</w:t>
      </w:r>
      <w:r w:rsidR="00E936C9">
        <w:rPr>
          <w:rFonts w:hint="cs"/>
          <w:rtl/>
        </w:rPr>
        <w:t>؛</w:t>
      </w:r>
      <w:r w:rsidRPr="001A3182">
        <w:rPr>
          <w:rtl/>
        </w:rPr>
        <w:t xml:space="preserve"> نه</w:t>
      </w:r>
      <w:r w:rsidR="004E5839">
        <w:rPr>
          <w:rtl/>
        </w:rPr>
        <w:t xml:space="preserve"> این‌که </w:t>
      </w:r>
      <w:r w:rsidRPr="001A3182">
        <w:rPr>
          <w:rtl/>
        </w:rPr>
        <w:t xml:space="preserve">با رفتارمان مردم را </w:t>
      </w:r>
      <w:r w:rsidR="00E936C9">
        <w:rPr>
          <w:rFonts w:hint="cs"/>
          <w:rtl/>
        </w:rPr>
        <w:t xml:space="preserve">به </w:t>
      </w:r>
      <w:r w:rsidRPr="001A3182">
        <w:rPr>
          <w:rtl/>
        </w:rPr>
        <w:t>سمت دشمن</w:t>
      </w:r>
      <w:r w:rsidR="00E936C9">
        <w:rPr>
          <w:rFonts w:hint="cs"/>
          <w:rtl/>
        </w:rPr>
        <w:t xml:space="preserve"> </w:t>
      </w:r>
      <w:r w:rsidR="00E936C9" w:rsidRPr="001A3182">
        <w:rPr>
          <w:rtl/>
        </w:rPr>
        <w:t>هُل بدهیم</w:t>
      </w:r>
      <w:r w:rsidRPr="001A3182">
        <w:rPr>
          <w:rtl/>
        </w:rPr>
        <w:t>.</w:t>
      </w:r>
    </w:p>
    <w:p w14:paraId="792D3B95" w14:textId="77777777" w:rsidR="00751AF9" w:rsidRPr="001A3182" w:rsidRDefault="006E46C9" w:rsidP="007F0675">
      <w:pPr>
        <w:pStyle w:val="Normal00"/>
        <w:rPr>
          <w:rtl/>
        </w:rPr>
      </w:pPr>
      <w:r w:rsidRPr="001A3182">
        <w:rPr>
          <w:rtl/>
        </w:rPr>
        <w:t xml:space="preserve">برای ایجاد وحدت </w:t>
      </w:r>
      <w:r w:rsidR="00E936C9">
        <w:rPr>
          <w:rFonts w:hint="cs"/>
          <w:rtl/>
        </w:rPr>
        <w:t xml:space="preserve">در </w:t>
      </w:r>
      <w:r w:rsidRPr="001A3182">
        <w:rPr>
          <w:rtl/>
        </w:rPr>
        <w:t>جامعه چند کار را</w:t>
      </w:r>
      <w:r w:rsidR="005C4067">
        <w:rPr>
          <w:rtl/>
        </w:rPr>
        <w:t xml:space="preserve"> حتماً </w:t>
      </w:r>
      <w:r w:rsidR="00E936C9">
        <w:rPr>
          <w:rFonts w:hint="cs"/>
          <w:rtl/>
        </w:rPr>
        <w:t xml:space="preserve">باید </w:t>
      </w:r>
      <w:r w:rsidRPr="001A3182">
        <w:rPr>
          <w:rtl/>
        </w:rPr>
        <w:t>انج</w:t>
      </w:r>
      <w:r w:rsidRPr="001A3182">
        <w:rPr>
          <w:rtl/>
        </w:rPr>
        <w:t>ام بدهیم:</w:t>
      </w:r>
    </w:p>
    <w:p w14:paraId="5753BEE9" w14:textId="1F9E3D06" w:rsidR="00751AF9" w:rsidRPr="001A3182" w:rsidRDefault="006E46C9" w:rsidP="00472ABB">
      <w:pPr>
        <w:pStyle w:val="Heading40"/>
        <w:rPr>
          <w:rtl/>
        </w:rPr>
      </w:pPr>
      <w:r w:rsidRPr="001A3182">
        <w:rPr>
          <w:rtl/>
        </w:rPr>
        <w:t xml:space="preserve">الف) </w:t>
      </w:r>
      <w:r>
        <w:rPr>
          <w:rFonts w:hint="cs"/>
          <w:rtl/>
        </w:rPr>
        <w:t xml:space="preserve">با دو روش </w:t>
      </w:r>
      <w:r w:rsidRPr="001A3182">
        <w:rPr>
          <w:rtl/>
        </w:rPr>
        <w:t>راه فتنه</w:t>
      </w:r>
      <w:r>
        <w:rPr>
          <w:rFonts w:hint="cs"/>
          <w:rtl/>
        </w:rPr>
        <w:t xml:space="preserve"> را</w:t>
      </w:r>
      <w:r w:rsidRPr="00950DB7">
        <w:rPr>
          <w:rtl/>
        </w:rPr>
        <w:t xml:space="preserve"> </w:t>
      </w:r>
      <w:r w:rsidRPr="001A3182">
        <w:rPr>
          <w:rtl/>
        </w:rPr>
        <w:t>مسدود</w:t>
      </w:r>
      <w:r>
        <w:rPr>
          <w:rFonts w:hint="cs"/>
          <w:rtl/>
        </w:rPr>
        <w:t xml:space="preserve"> کنیم</w:t>
      </w:r>
    </w:p>
    <w:p w14:paraId="42CFCD2E" w14:textId="6BCF3927" w:rsidR="00751AF9" w:rsidRPr="001A3182" w:rsidRDefault="006E46C9" w:rsidP="00472ABB">
      <w:pPr>
        <w:pStyle w:val="Normal00"/>
        <w:rPr>
          <w:rtl/>
        </w:rPr>
      </w:pPr>
      <w:r w:rsidRPr="001A3182">
        <w:rPr>
          <w:rtl/>
        </w:rPr>
        <w:t xml:space="preserve">۱. نپذیرفتن شایعات: قرآن محکم می‌زند توی دهان شایعه‌ساز: </w:t>
      </w:r>
      <w:r w:rsidRPr="007B2AD8">
        <w:rPr>
          <w:rStyle w:val="000"/>
          <w:rtl/>
        </w:rPr>
        <w:t>«إِنْ جاءَکُمْ فاسِقٌ بِنَبَإٍ فَتَبَیَّنُوا»</w:t>
      </w:r>
      <w:r w:rsidR="00E76857">
        <w:rPr>
          <w:rFonts w:hint="cs"/>
          <w:rtl/>
        </w:rPr>
        <w:t>؛</w:t>
      </w:r>
      <w:r>
        <w:rPr>
          <w:vertAlign w:val="superscript"/>
          <w:rtl/>
        </w:rPr>
        <w:footnoteReference w:id="177"/>
      </w:r>
      <w:r>
        <w:rPr>
          <w:rtl/>
        </w:rPr>
        <w:t xml:space="preserve"> </w:t>
      </w:r>
      <w:r w:rsidRPr="001A3182">
        <w:rPr>
          <w:rtl/>
        </w:rPr>
        <w:t>اگر فاسقی خبر آورد، تحقیق کنید!</w:t>
      </w:r>
      <w:r w:rsidR="00472ABB">
        <w:rPr>
          <w:rFonts w:hint="cs"/>
          <w:rtl/>
        </w:rPr>
        <w:t xml:space="preserve"> </w:t>
      </w:r>
      <w:r w:rsidRPr="001A3182">
        <w:rPr>
          <w:rtl/>
        </w:rPr>
        <w:t xml:space="preserve">امروز </w:t>
      </w:r>
      <w:r w:rsidR="00472ABB">
        <w:rPr>
          <w:rFonts w:hint="cs"/>
          <w:rtl/>
        </w:rPr>
        <w:t xml:space="preserve">بسیاری </w:t>
      </w:r>
      <w:r w:rsidRPr="001A3182">
        <w:rPr>
          <w:rtl/>
        </w:rPr>
        <w:t xml:space="preserve">از رسانه‌های </w:t>
      </w:r>
      <w:r w:rsidR="00472ABB">
        <w:rPr>
          <w:rFonts w:hint="cs"/>
          <w:rtl/>
        </w:rPr>
        <w:t>خارجی</w:t>
      </w:r>
      <w:r w:rsidRPr="001A3182">
        <w:rPr>
          <w:rtl/>
        </w:rPr>
        <w:t xml:space="preserve">، </w:t>
      </w:r>
      <w:r w:rsidR="00472ABB">
        <w:rPr>
          <w:rFonts w:hint="cs"/>
          <w:rtl/>
        </w:rPr>
        <w:t xml:space="preserve">مصداق </w:t>
      </w:r>
      <w:r w:rsidRPr="001A3182">
        <w:rPr>
          <w:rtl/>
        </w:rPr>
        <w:t xml:space="preserve">همان </w:t>
      </w:r>
      <w:r w:rsidR="00472ABB">
        <w:rPr>
          <w:rFonts w:hint="cs"/>
          <w:rtl/>
        </w:rPr>
        <w:t>«</w:t>
      </w:r>
      <w:r w:rsidRPr="001A3182">
        <w:rPr>
          <w:rtl/>
        </w:rPr>
        <w:t>فاسق</w:t>
      </w:r>
      <w:r w:rsidR="00472ABB">
        <w:rPr>
          <w:rFonts w:hint="cs"/>
          <w:rtl/>
        </w:rPr>
        <w:t>»</w:t>
      </w:r>
      <w:r w:rsidRPr="001A3182">
        <w:rPr>
          <w:rtl/>
        </w:rPr>
        <w:t>اند</w:t>
      </w:r>
      <w:r w:rsidR="00472ABB">
        <w:rPr>
          <w:rFonts w:hint="cs"/>
          <w:rtl/>
        </w:rPr>
        <w:t>؛</w:t>
      </w:r>
      <w:r w:rsidRPr="001A3182">
        <w:rPr>
          <w:rtl/>
        </w:rPr>
        <w:t xml:space="preserve"> بلندگوی شیطانند. هر خبری که بوی ناامیدی </w:t>
      </w:r>
      <w:r w:rsidRPr="001A3182">
        <w:rPr>
          <w:rtl/>
        </w:rPr>
        <w:lastRenderedPageBreak/>
        <w:t xml:space="preserve">می‌دهد، بوی دعوا می‌دهد، بوی تفرقه می‌دهد، بدانید از اتاق فکر دشمن بیرون آمده. زود باور نکنید! </w:t>
      </w:r>
      <w:r w:rsidR="00472ABB">
        <w:rPr>
          <w:rFonts w:hint="cs"/>
          <w:rtl/>
        </w:rPr>
        <w:t xml:space="preserve">زود منتشر </w:t>
      </w:r>
      <w:r w:rsidRPr="001A3182">
        <w:rPr>
          <w:rtl/>
        </w:rPr>
        <w:t>نکنید! تحقیق کنید.</w:t>
      </w:r>
    </w:p>
    <w:p w14:paraId="38FF4410" w14:textId="1D402D4A" w:rsidR="00751AF9" w:rsidRPr="00472ABB" w:rsidRDefault="006E46C9" w:rsidP="00472ABB">
      <w:pPr>
        <w:pStyle w:val="Normal00"/>
        <w:rPr>
          <w:spacing w:val="-4"/>
          <w:rtl/>
        </w:rPr>
      </w:pPr>
      <w:r w:rsidRPr="00472ABB">
        <w:rPr>
          <w:spacing w:val="-4"/>
          <w:rtl/>
        </w:rPr>
        <w:t>۲. دوری از مجالس تفرقه‌افکن:</w:t>
      </w:r>
      <w:r w:rsidR="00472ABB" w:rsidRPr="00472ABB">
        <w:rPr>
          <w:rFonts w:hint="cs"/>
          <w:spacing w:val="-4"/>
          <w:rtl/>
        </w:rPr>
        <w:t xml:space="preserve"> </w:t>
      </w:r>
      <w:r w:rsidRPr="00472ABB">
        <w:rPr>
          <w:spacing w:val="-4"/>
          <w:rtl/>
        </w:rPr>
        <w:t xml:space="preserve">هر مجلسی، هر کانالی، هر گروهی که کارش بدگویی از این مذهب و آن </w:t>
      </w:r>
      <w:r w:rsidRPr="00472ABB">
        <w:rPr>
          <w:spacing w:val="-4"/>
          <w:rtl/>
        </w:rPr>
        <w:t xml:space="preserve">جناح است، کارش توهین است، مصداق </w:t>
      </w:r>
      <w:r w:rsidR="00472ABB" w:rsidRPr="00472ABB">
        <w:rPr>
          <w:rFonts w:hint="cs"/>
          <w:spacing w:val="-4"/>
          <w:rtl/>
        </w:rPr>
        <w:t>«</w:t>
      </w:r>
      <w:r w:rsidRPr="00472ABB">
        <w:rPr>
          <w:spacing w:val="-4"/>
          <w:rtl/>
        </w:rPr>
        <w:t>مسجد ضِرار</w:t>
      </w:r>
      <w:r w:rsidR="00472ABB" w:rsidRPr="00472ABB">
        <w:rPr>
          <w:rFonts w:hint="cs"/>
          <w:spacing w:val="-4"/>
          <w:rtl/>
        </w:rPr>
        <w:t>»</w:t>
      </w:r>
      <w:r w:rsidRPr="00472ABB">
        <w:rPr>
          <w:spacing w:val="-4"/>
          <w:rtl/>
        </w:rPr>
        <w:t xml:space="preserve"> است</w:t>
      </w:r>
      <w:r w:rsidR="00472ABB" w:rsidRPr="00472ABB">
        <w:rPr>
          <w:rFonts w:hint="cs"/>
          <w:spacing w:val="-4"/>
          <w:rtl/>
        </w:rPr>
        <w:t xml:space="preserve"> و</w:t>
      </w:r>
      <w:r w:rsidRPr="00472ABB">
        <w:rPr>
          <w:spacing w:val="-4"/>
          <w:rtl/>
        </w:rPr>
        <w:t xml:space="preserve"> باید از آن فرار کرد. جایی که دل‌ها را از هم دور می‌کند، جای خدا نیست.</w:t>
      </w:r>
    </w:p>
    <w:p w14:paraId="33E2F84C" w14:textId="77777777" w:rsidR="00751AF9" w:rsidRPr="001A3182" w:rsidRDefault="006E46C9" w:rsidP="0060642B">
      <w:pPr>
        <w:pStyle w:val="Heading40"/>
        <w:rPr>
          <w:rtl/>
        </w:rPr>
      </w:pPr>
      <w:r w:rsidRPr="001A3182">
        <w:rPr>
          <w:rtl/>
        </w:rPr>
        <w:t>ب) پافشاری بر وحدت</w:t>
      </w:r>
    </w:p>
    <w:p w14:paraId="255C5753" w14:textId="15E5D2D2" w:rsidR="00751AF9" w:rsidRPr="001A3182" w:rsidRDefault="006E46C9" w:rsidP="0060642B">
      <w:pPr>
        <w:pStyle w:val="Normal00"/>
        <w:rPr>
          <w:rtl/>
        </w:rPr>
      </w:pPr>
      <w:r w:rsidRPr="001A3182">
        <w:rPr>
          <w:rtl/>
        </w:rPr>
        <w:t xml:space="preserve">بگذارید با یک حکایت شیرین و قدیمی، مطلب را </w:t>
      </w:r>
      <w:r w:rsidR="0060642B">
        <w:rPr>
          <w:rFonts w:hint="cs"/>
          <w:rtl/>
        </w:rPr>
        <w:t>بیشتر توضیح دهم</w:t>
      </w:r>
      <w:r w:rsidRPr="001A3182">
        <w:rPr>
          <w:rtl/>
        </w:rPr>
        <w:t xml:space="preserve">. حکایتی که نشان می‌دهد </w:t>
      </w:r>
      <w:r w:rsidR="0060642B">
        <w:rPr>
          <w:rFonts w:hint="cs"/>
          <w:rtl/>
        </w:rPr>
        <w:t>«</w:t>
      </w:r>
      <w:r w:rsidRPr="001A3182">
        <w:rPr>
          <w:rtl/>
        </w:rPr>
        <w:t>وحدت عملی</w:t>
      </w:r>
      <w:r w:rsidR="0060642B">
        <w:rPr>
          <w:rFonts w:hint="cs"/>
          <w:rtl/>
        </w:rPr>
        <w:t>»</w:t>
      </w:r>
      <w:r w:rsidRPr="001A3182">
        <w:rPr>
          <w:rtl/>
        </w:rPr>
        <w:t xml:space="preserve"> یعنی چه</w:t>
      </w:r>
      <w:r w:rsidR="0060642B">
        <w:rPr>
          <w:rFonts w:hint="cs"/>
          <w:rtl/>
        </w:rPr>
        <w:t xml:space="preserve">: </w:t>
      </w:r>
      <w:r w:rsidRPr="001A3182">
        <w:rPr>
          <w:rtl/>
        </w:rPr>
        <w:t>حکایت پرندگان</w:t>
      </w:r>
      <w:r w:rsidRPr="001A3182">
        <w:rPr>
          <w:rtl/>
        </w:rPr>
        <w:t xml:space="preserve"> و دام صیاد</w:t>
      </w:r>
      <w:r w:rsidR="0060642B">
        <w:rPr>
          <w:rFonts w:hint="cs"/>
          <w:rtl/>
        </w:rPr>
        <w:t>،</w:t>
      </w:r>
      <w:r w:rsidRPr="001A3182">
        <w:rPr>
          <w:rtl/>
        </w:rPr>
        <w:t xml:space="preserve"> کلید رهایی</w:t>
      </w:r>
      <w:r w:rsidR="0060642B">
        <w:rPr>
          <w:rFonts w:hint="cs"/>
          <w:rtl/>
        </w:rPr>
        <w:t>.</w:t>
      </w:r>
    </w:p>
    <w:p w14:paraId="628ECB37" w14:textId="03245420" w:rsidR="00751AF9" w:rsidRPr="001A3182" w:rsidRDefault="006E46C9" w:rsidP="0060642B">
      <w:pPr>
        <w:pStyle w:val="Normal00"/>
        <w:rPr>
          <w:rtl/>
        </w:rPr>
      </w:pPr>
      <w:r w:rsidRPr="001A3182">
        <w:rPr>
          <w:rtl/>
        </w:rPr>
        <w:t xml:space="preserve">روزگاری در دشتی سرسبز، دسته‌ای از پرندگان زندگی می‌کردند. این‌ها یک رهبر عاقل و باتجربه داشتند. این مرغ دانا همیشه نصیحت می‌کرد: ای یاران! زور بازوی ما در بال‌هایمان نیست؛ در </w:t>
      </w:r>
      <w:r w:rsidR="0060642B">
        <w:rPr>
          <w:rFonts w:hint="cs"/>
          <w:rtl/>
        </w:rPr>
        <w:t>«</w:t>
      </w:r>
      <w:r w:rsidRPr="001A3182">
        <w:rPr>
          <w:rtl/>
        </w:rPr>
        <w:t>یکی</w:t>
      </w:r>
      <w:r w:rsidR="0060642B">
        <w:rPr>
          <w:rFonts w:hint="cs"/>
          <w:rtl/>
        </w:rPr>
        <w:t>‌‌</w:t>
      </w:r>
      <w:r w:rsidRPr="001A3182">
        <w:rPr>
          <w:rtl/>
        </w:rPr>
        <w:t>شدن</w:t>
      </w:r>
      <w:r w:rsidR="0060642B">
        <w:rPr>
          <w:rFonts w:hint="cs"/>
          <w:rtl/>
        </w:rPr>
        <w:t>»</w:t>
      </w:r>
      <w:r w:rsidRPr="001A3182">
        <w:rPr>
          <w:rtl/>
        </w:rPr>
        <w:t xml:space="preserve"> ماست. اگر تک‌روی کنید، خوراک عقاب می‌شوید.</w:t>
      </w:r>
    </w:p>
    <w:p w14:paraId="1B16E270" w14:textId="77777777" w:rsidR="00751AF9" w:rsidRPr="001A3182" w:rsidRDefault="006E46C9" w:rsidP="0060642B">
      <w:pPr>
        <w:pStyle w:val="Normal00"/>
        <w:rPr>
          <w:rtl/>
        </w:rPr>
      </w:pPr>
      <w:r w:rsidRPr="001A3182">
        <w:rPr>
          <w:rtl/>
        </w:rPr>
        <w:t>یک</w:t>
      </w:r>
      <w:r w:rsidRPr="001A3182">
        <w:rPr>
          <w:rtl/>
        </w:rPr>
        <w:t xml:space="preserve"> روز، صیادی آمد و دامی پهن کرد و دانه پاشید. پرندگان غافل شدند</w:t>
      </w:r>
      <w:r w:rsidR="0060642B">
        <w:rPr>
          <w:rFonts w:hint="cs"/>
          <w:rtl/>
        </w:rPr>
        <w:t xml:space="preserve"> و</w:t>
      </w:r>
      <w:r w:rsidRPr="001A3182">
        <w:rPr>
          <w:rtl/>
        </w:rPr>
        <w:t xml:space="preserve"> طمع کردند و همگی در دام افتادند!</w:t>
      </w:r>
      <w:r w:rsidR="0060642B">
        <w:rPr>
          <w:rFonts w:hint="cs"/>
          <w:rtl/>
        </w:rPr>
        <w:t xml:space="preserve"> </w:t>
      </w:r>
      <w:r w:rsidRPr="001A3182">
        <w:rPr>
          <w:rtl/>
        </w:rPr>
        <w:t>ترس و وحشت همه را گرفت.</w:t>
      </w:r>
      <w:r>
        <w:rPr>
          <w:rtl/>
        </w:rPr>
        <w:t xml:space="preserve"> هرکس </w:t>
      </w:r>
      <w:r w:rsidRPr="001A3182">
        <w:rPr>
          <w:rtl/>
        </w:rPr>
        <w:t>به یک طرف بال می‌زد</w:t>
      </w:r>
      <w:r w:rsidR="0060642B">
        <w:rPr>
          <w:rFonts w:hint="cs"/>
          <w:rtl/>
        </w:rPr>
        <w:t>،</w:t>
      </w:r>
      <w:r w:rsidRPr="001A3182">
        <w:rPr>
          <w:rtl/>
        </w:rPr>
        <w:t xml:space="preserve"> </w:t>
      </w:r>
      <w:r w:rsidR="0060642B">
        <w:rPr>
          <w:rFonts w:hint="cs"/>
          <w:rtl/>
        </w:rPr>
        <w:t xml:space="preserve">اما </w:t>
      </w:r>
      <w:r w:rsidRPr="001A3182">
        <w:rPr>
          <w:rtl/>
        </w:rPr>
        <w:t>هرچه بیشتر تقلا می‌کردند، گره‌ها کورتر می‌شد و بال‌هایشان زخمی‌تر.</w:t>
      </w:r>
    </w:p>
    <w:p w14:paraId="57F993EA" w14:textId="77777777" w:rsidR="00751AF9" w:rsidRPr="001A3182" w:rsidRDefault="006E46C9" w:rsidP="00FD4CB7">
      <w:pPr>
        <w:pStyle w:val="Normal00"/>
        <w:rPr>
          <w:rtl/>
        </w:rPr>
      </w:pPr>
      <w:r w:rsidRPr="001A3182">
        <w:rPr>
          <w:rtl/>
        </w:rPr>
        <w:t xml:space="preserve">شروع کردند به دعوا </w:t>
      </w:r>
      <w:r w:rsidR="0060642B">
        <w:rPr>
          <w:rFonts w:hint="cs"/>
          <w:rtl/>
        </w:rPr>
        <w:t>و به‌هم پریدن. هر کدام به دیگری می‌</w:t>
      </w:r>
      <w:r w:rsidRPr="001A3182">
        <w:rPr>
          <w:rtl/>
        </w:rPr>
        <w:t xml:space="preserve">گفت: تقصیر تو بود! تو ما را </w:t>
      </w:r>
      <w:r w:rsidR="00FD4CB7">
        <w:rPr>
          <w:rFonts w:hint="cs"/>
          <w:rtl/>
        </w:rPr>
        <w:t xml:space="preserve">به این دام </w:t>
      </w:r>
      <w:r w:rsidRPr="001A3182">
        <w:rPr>
          <w:rtl/>
        </w:rPr>
        <w:t>آوردی!</w:t>
      </w:r>
    </w:p>
    <w:p w14:paraId="1CAC5ED0" w14:textId="23BC10BD" w:rsidR="00751AF9" w:rsidRPr="001A3182" w:rsidRDefault="006E46C9" w:rsidP="00FD4CB7">
      <w:pPr>
        <w:pStyle w:val="Normal00"/>
        <w:rPr>
          <w:rtl/>
        </w:rPr>
      </w:pPr>
      <w:r>
        <w:rPr>
          <w:rFonts w:hint="cs"/>
          <w:rtl/>
        </w:rPr>
        <w:t xml:space="preserve">اما </w:t>
      </w:r>
      <w:r w:rsidR="00853D01" w:rsidRPr="001A3182">
        <w:rPr>
          <w:rtl/>
        </w:rPr>
        <w:t xml:space="preserve">مرغ عاقل فریاد زد: بس کنید! </w:t>
      </w:r>
      <w:r w:rsidR="005C4067">
        <w:rPr>
          <w:rtl/>
        </w:rPr>
        <w:t xml:space="preserve">الان </w:t>
      </w:r>
      <w:r w:rsidR="00853D01" w:rsidRPr="001A3182">
        <w:rPr>
          <w:rtl/>
        </w:rPr>
        <w:t>وقت دعوا نیست</w:t>
      </w:r>
      <w:r>
        <w:rPr>
          <w:rFonts w:hint="cs"/>
          <w:rtl/>
        </w:rPr>
        <w:t>.</w:t>
      </w:r>
      <w:r w:rsidR="00853D01" w:rsidRPr="001A3182">
        <w:rPr>
          <w:rtl/>
        </w:rPr>
        <w:t xml:space="preserve"> صیاد </w:t>
      </w:r>
      <w:r w:rsidR="005C4067">
        <w:rPr>
          <w:rFonts w:hint="cs"/>
          <w:rtl/>
        </w:rPr>
        <w:t xml:space="preserve">الان </w:t>
      </w:r>
      <w:r>
        <w:rPr>
          <w:rFonts w:hint="cs"/>
          <w:rtl/>
        </w:rPr>
        <w:t>می‌رسد و</w:t>
      </w:r>
      <w:r w:rsidR="00853D01" w:rsidRPr="001A3182">
        <w:rPr>
          <w:rtl/>
        </w:rPr>
        <w:t xml:space="preserve"> مرگ نزدیک است. تفرقه یعنی مرگ! تنها یک راه داریم...</w:t>
      </w:r>
      <w:r>
        <w:rPr>
          <w:rFonts w:hint="cs"/>
          <w:rtl/>
        </w:rPr>
        <w:t xml:space="preserve"> </w:t>
      </w:r>
      <w:r w:rsidR="00853D01" w:rsidRPr="001A3182">
        <w:rPr>
          <w:rtl/>
        </w:rPr>
        <w:t>باید همه باهم در یک لحظه، به یک جهت پرواز کنیم</w:t>
      </w:r>
      <w:r>
        <w:rPr>
          <w:rFonts w:hint="cs"/>
          <w:rtl/>
        </w:rPr>
        <w:t xml:space="preserve"> و نیرویمان را برای این کار بگذاریم.</w:t>
      </w:r>
    </w:p>
    <w:p w14:paraId="1BBE0D22" w14:textId="00DAF696" w:rsidR="00751AF9" w:rsidRPr="001A3182" w:rsidRDefault="006E46C9" w:rsidP="00FD4CB7">
      <w:pPr>
        <w:pStyle w:val="Normal00"/>
        <w:rPr>
          <w:rtl/>
        </w:rPr>
      </w:pPr>
      <w:r>
        <w:rPr>
          <w:rFonts w:hint="cs"/>
          <w:rtl/>
        </w:rPr>
        <w:t xml:space="preserve">پس همه پرندگان در یک لحظه </w:t>
      </w:r>
      <w:r w:rsidR="00853D01" w:rsidRPr="001A3182">
        <w:rPr>
          <w:rtl/>
        </w:rPr>
        <w:t>بال</w:t>
      </w:r>
      <w:r>
        <w:rPr>
          <w:rFonts w:hint="cs"/>
          <w:rtl/>
        </w:rPr>
        <w:t xml:space="preserve"> گشودند </w:t>
      </w:r>
      <w:r w:rsidR="00853D01" w:rsidRPr="001A3182">
        <w:rPr>
          <w:rtl/>
        </w:rPr>
        <w:t>و هم‌جهت به حرکت درآمدند. نیروی این وحدت آن</w:t>
      </w:r>
      <w:r>
        <w:rPr>
          <w:rFonts w:hint="cs"/>
          <w:rtl/>
        </w:rPr>
        <w:t>‌</w:t>
      </w:r>
      <w:r w:rsidR="00853D01" w:rsidRPr="001A3182">
        <w:rPr>
          <w:rtl/>
        </w:rPr>
        <w:t>قدر زیاد بود که دام از زمین کنده شد</w:t>
      </w:r>
      <w:r>
        <w:rPr>
          <w:rFonts w:hint="cs"/>
          <w:rtl/>
        </w:rPr>
        <w:t xml:space="preserve"> و</w:t>
      </w:r>
      <w:r w:rsidR="00853D01" w:rsidRPr="001A3182">
        <w:rPr>
          <w:rtl/>
        </w:rPr>
        <w:t xml:space="preserve"> </w:t>
      </w:r>
      <w:r>
        <w:rPr>
          <w:rFonts w:hint="cs"/>
          <w:rtl/>
        </w:rPr>
        <w:t xml:space="preserve">پرندگان با همان </w:t>
      </w:r>
      <w:r w:rsidR="00853D01" w:rsidRPr="001A3182">
        <w:rPr>
          <w:rtl/>
        </w:rPr>
        <w:t xml:space="preserve">دام </w:t>
      </w:r>
      <w:r>
        <w:rPr>
          <w:rFonts w:hint="cs"/>
          <w:rtl/>
        </w:rPr>
        <w:t xml:space="preserve">به </w:t>
      </w:r>
      <w:r w:rsidR="00853D01" w:rsidRPr="001A3182">
        <w:rPr>
          <w:rtl/>
        </w:rPr>
        <w:t>آسمان</w:t>
      </w:r>
      <w:r>
        <w:rPr>
          <w:rFonts w:hint="cs"/>
          <w:rtl/>
        </w:rPr>
        <w:t xml:space="preserve"> پرواز کردند</w:t>
      </w:r>
      <w:r w:rsidR="00853D01" w:rsidRPr="001A3182">
        <w:rPr>
          <w:rtl/>
        </w:rPr>
        <w:t>!</w:t>
      </w:r>
      <w:r>
        <w:rPr>
          <w:rFonts w:hint="cs"/>
          <w:rtl/>
        </w:rPr>
        <w:t xml:space="preserve"> </w:t>
      </w:r>
      <w:r w:rsidR="00853D01" w:rsidRPr="001A3182">
        <w:rPr>
          <w:rtl/>
        </w:rPr>
        <w:t xml:space="preserve">صیاد بیچاره مات و مبهوت مانده بود که چطور صیدش، دامش را هم </w:t>
      </w:r>
      <w:r>
        <w:rPr>
          <w:rFonts w:hint="cs"/>
          <w:rtl/>
        </w:rPr>
        <w:t>برداشت</w:t>
      </w:r>
      <w:r w:rsidRPr="001A3182">
        <w:rPr>
          <w:rtl/>
        </w:rPr>
        <w:t xml:space="preserve"> </w:t>
      </w:r>
      <w:r w:rsidR="00853D01" w:rsidRPr="001A3182">
        <w:rPr>
          <w:rtl/>
        </w:rPr>
        <w:t>و برد!</w:t>
      </w:r>
    </w:p>
    <w:p w14:paraId="650A9456" w14:textId="29533741" w:rsidR="00751AF9" w:rsidRPr="001A3182" w:rsidRDefault="006E46C9" w:rsidP="00FD4CB7">
      <w:pPr>
        <w:pStyle w:val="Normal00"/>
        <w:rPr>
          <w:rtl/>
        </w:rPr>
      </w:pPr>
      <w:r w:rsidRPr="001A3182">
        <w:rPr>
          <w:rtl/>
        </w:rPr>
        <w:t>عزیزان! این حکایت، حکایت ماست.</w:t>
      </w:r>
      <w:r w:rsidR="00FD4CB7">
        <w:rPr>
          <w:rFonts w:hint="cs"/>
          <w:rtl/>
        </w:rPr>
        <w:t xml:space="preserve"> </w:t>
      </w:r>
      <w:r w:rsidRPr="001A3182">
        <w:rPr>
          <w:rtl/>
        </w:rPr>
        <w:t>اگر انگشت اشاره‌تان را به</w:t>
      </w:r>
      <w:r w:rsidR="00FD4CB7">
        <w:rPr>
          <w:rFonts w:hint="cs"/>
          <w:rtl/>
        </w:rPr>
        <w:t>‌‌</w:t>
      </w:r>
      <w:r w:rsidRPr="001A3182">
        <w:rPr>
          <w:rtl/>
        </w:rPr>
        <w:t>تنهایی به دیوار بزنید، می‌شکند</w:t>
      </w:r>
      <w:r w:rsidR="00FD4CB7">
        <w:rPr>
          <w:rFonts w:hint="cs"/>
          <w:rtl/>
        </w:rPr>
        <w:t>؛</w:t>
      </w:r>
      <w:r w:rsidRPr="001A3182">
        <w:rPr>
          <w:rtl/>
        </w:rPr>
        <w:t xml:space="preserve"> اما اگر مشت کنید، دیوار می‌لرزد.</w:t>
      </w:r>
      <w:r w:rsidR="00FD4CB7">
        <w:rPr>
          <w:rFonts w:hint="cs"/>
          <w:rtl/>
        </w:rPr>
        <w:t xml:space="preserve"> </w:t>
      </w:r>
      <w:r w:rsidRPr="001A3182">
        <w:rPr>
          <w:rtl/>
        </w:rPr>
        <w:t>اسلام، دین همین مشت</w:t>
      </w:r>
      <w:r w:rsidR="00FD4CB7">
        <w:rPr>
          <w:rFonts w:hint="cs"/>
          <w:rtl/>
        </w:rPr>
        <w:t>‌‌</w:t>
      </w:r>
      <w:r w:rsidRPr="001A3182">
        <w:rPr>
          <w:rtl/>
        </w:rPr>
        <w:t>شدن است</w:t>
      </w:r>
      <w:r w:rsidR="00FD4CB7">
        <w:rPr>
          <w:rFonts w:hint="cs"/>
          <w:rtl/>
        </w:rPr>
        <w:t>؛</w:t>
      </w:r>
      <w:r w:rsidRPr="001A3182">
        <w:rPr>
          <w:rtl/>
        </w:rPr>
        <w:t xml:space="preserve"> دین وحدت است.</w:t>
      </w:r>
    </w:p>
    <w:p w14:paraId="61E98FEA" w14:textId="0278E84F" w:rsidR="00751AF9" w:rsidRPr="001A3182" w:rsidRDefault="006E46C9" w:rsidP="00C66CC6">
      <w:pPr>
        <w:pStyle w:val="Normal00"/>
        <w:rPr>
          <w:rtl/>
        </w:rPr>
      </w:pPr>
      <w:r w:rsidRPr="001A3182">
        <w:rPr>
          <w:rtl/>
        </w:rPr>
        <w:t xml:space="preserve">دعاهای ماه رمضان را ببینید: </w:t>
      </w:r>
      <w:r w:rsidRPr="007B2AD8">
        <w:rPr>
          <w:rStyle w:val="001"/>
          <w:rtl/>
        </w:rPr>
        <w:t>«اَللَّهُمَّ اَغْنِ کُلَّ فَقیرٍ»</w:t>
      </w:r>
      <w:r w:rsidR="00FD4CB7">
        <w:rPr>
          <w:rStyle w:val="001"/>
          <w:rFonts w:hint="cs"/>
          <w:rtl/>
        </w:rPr>
        <w:t>؛</w:t>
      </w:r>
      <w:r w:rsidRPr="001A3182">
        <w:rPr>
          <w:rtl/>
        </w:rPr>
        <w:t xml:space="preserve"> خدایا همه ف</w:t>
      </w:r>
      <w:r w:rsidRPr="001A3182">
        <w:rPr>
          <w:rtl/>
        </w:rPr>
        <w:t>قرا را بی‌نیاز کن. نمی‌گوید فقرای محله ما</w:t>
      </w:r>
      <w:r w:rsidR="00FD4CB7">
        <w:rPr>
          <w:rFonts w:hint="cs"/>
          <w:rtl/>
        </w:rPr>
        <w:t xml:space="preserve"> را</w:t>
      </w:r>
      <w:r w:rsidR="00C66CC6">
        <w:rPr>
          <w:rFonts w:hint="cs"/>
          <w:rtl/>
        </w:rPr>
        <w:t>؛</w:t>
      </w:r>
      <w:r w:rsidRPr="001A3182">
        <w:rPr>
          <w:rtl/>
        </w:rPr>
        <w:t xml:space="preserve"> نمی‌گوید شیعه یا سنی</w:t>
      </w:r>
      <w:r w:rsidR="00C66CC6">
        <w:rPr>
          <w:rFonts w:hint="cs"/>
          <w:rtl/>
        </w:rPr>
        <w:t>؛</w:t>
      </w:r>
      <w:r w:rsidRPr="001A3182">
        <w:rPr>
          <w:rtl/>
        </w:rPr>
        <w:t xml:space="preserve"> می‌گوید </w:t>
      </w:r>
      <w:r w:rsidR="00C66CC6">
        <w:rPr>
          <w:rFonts w:hint="cs"/>
          <w:rtl/>
        </w:rPr>
        <w:t>همه فقرا</w:t>
      </w:r>
      <w:r w:rsidRPr="001A3182">
        <w:rPr>
          <w:rtl/>
        </w:rPr>
        <w:t xml:space="preserve">. </w:t>
      </w:r>
      <w:r w:rsidRPr="007B2AD8">
        <w:rPr>
          <w:rStyle w:val="001"/>
          <w:rtl/>
        </w:rPr>
        <w:t>«اللَّهُمَّ رُدَّ كُلَّ غَرِيب</w:t>
      </w:r>
      <w:r w:rsidR="00C66CC6">
        <w:rPr>
          <w:rStyle w:val="001"/>
          <w:rFonts w:hint="cs"/>
          <w:rtl/>
        </w:rPr>
        <w:t xml:space="preserve"> ... </w:t>
      </w:r>
      <w:r w:rsidRPr="007B2AD8">
        <w:rPr>
          <w:rStyle w:val="001"/>
          <w:rtl/>
        </w:rPr>
        <w:t>اللَّهُمَّ فُكَّ كُلَّ أَسِير»</w:t>
      </w:r>
      <w:r w:rsidRPr="001A3182">
        <w:rPr>
          <w:rtl/>
        </w:rPr>
        <w:t>.</w:t>
      </w:r>
      <w:r w:rsidR="00C66CC6">
        <w:rPr>
          <w:rFonts w:hint="cs"/>
          <w:vertAlign w:val="superscript"/>
          <w:rtl/>
        </w:rPr>
        <w:t xml:space="preserve"> </w:t>
      </w:r>
      <w:r w:rsidRPr="001A3182">
        <w:rPr>
          <w:rtl/>
        </w:rPr>
        <w:t>این یعنی ما همه اعضای یک پیکریم.</w:t>
      </w:r>
    </w:p>
    <w:p w14:paraId="5842FAB1" w14:textId="642E5454" w:rsidR="00751AF9" w:rsidRPr="001A3182" w:rsidRDefault="006E46C9" w:rsidP="00EE4C34">
      <w:pPr>
        <w:pStyle w:val="Normal00"/>
        <w:rPr>
          <w:rtl/>
        </w:rPr>
      </w:pPr>
      <w:r w:rsidRPr="001A3182">
        <w:rPr>
          <w:rtl/>
        </w:rPr>
        <w:t xml:space="preserve">خداوند در قرآن </w:t>
      </w:r>
      <w:r w:rsidR="00C66CC6">
        <w:rPr>
          <w:rFonts w:hint="cs"/>
          <w:rtl/>
        </w:rPr>
        <w:t xml:space="preserve">به </w:t>
      </w:r>
      <w:r w:rsidRPr="001A3182">
        <w:rPr>
          <w:rtl/>
        </w:rPr>
        <w:t>صر</w:t>
      </w:r>
      <w:r w:rsidR="00C66CC6">
        <w:rPr>
          <w:rFonts w:hint="cs"/>
          <w:rtl/>
        </w:rPr>
        <w:t>احت</w:t>
      </w:r>
      <w:r w:rsidRPr="001A3182">
        <w:rPr>
          <w:rtl/>
        </w:rPr>
        <w:t xml:space="preserve"> می‌فرماید: تفرقه، جهنم است</w:t>
      </w:r>
      <w:r w:rsidR="00C66CC6">
        <w:rPr>
          <w:rFonts w:hint="cs"/>
          <w:rtl/>
        </w:rPr>
        <w:t>:</w:t>
      </w:r>
      <w:r w:rsidRPr="001A3182">
        <w:rPr>
          <w:rtl/>
        </w:rPr>
        <w:t xml:space="preserve"> </w:t>
      </w:r>
      <w:r w:rsidRPr="00246EC3">
        <w:rPr>
          <w:rStyle w:val="000"/>
          <w:rtl/>
        </w:rPr>
        <w:t>«وَ کُنْتُمْ عَلى‏ شَفا حُفْرَهٍ مِنَ النَّار»</w:t>
      </w:r>
      <w:r w:rsidR="00C66CC6">
        <w:rPr>
          <w:rStyle w:val="000"/>
          <w:rFonts w:hint="cs"/>
          <w:rtl/>
        </w:rPr>
        <w:t>؛</w:t>
      </w:r>
      <w:r w:rsidRPr="001A3182">
        <w:rPr>
          <w:rtl/>
        </w:rPr>
        <w:t xml:space="preserve"> شما </w:t>
      </w:r>
      <w:r w:rsidR="00C66CC6">
        <w:rPr>
          <w:rFonts w:hint="cs"/>
          <w:rtl/>
        </w:rPr>
        <w:t xml:space="preserve">بر </w:t>
      </w:r>
      <w:r w:rsidRPr="001A3182">
        <w:rPr>
          <w:rtl/>
        </w:rPr>
        <w:t>لب</w:t>
      </w:r>
      <w:r w:rsidR="00C66CC6">
        <w:rPr>
          <w:rFonts w:hint="cs"/>
          <w:rtl/>
        </w:rPr>
        <w:t xml:space="preserve">هٔ </w:t>
      </w:r>
      <w:r w:rsidRPr="001A3182">
        <w:rPr>
          <w:rtl/>
        </w:rPr>
        <w:t>پرتگاه</w:t>
      </w:r>
      <w:r w:rsidR="00C66CC6">
        <w:rPr>
          <w:rFonts w:hint="cs"/>
          <w:rtl/>
        </w:rPr>
        <w:t>ی پر از</w:t>
      </w:r>
      <w:r>
        <w:rPr>
          <w:rFonts w:hint="cs"/>
          <w:rtl/>
        </w:rPr>
        <w:t xml:space="preserve"> </w:t>
      </w:r>
      <w:r w:rsidRPr="001A3182">
        <w:rPr>
          <w:rtl/>
        </w:rPr>
        <w:t>آتش بودید، خدا نجاتتان داد و با هم برادر شدید</w:t>
      </w:r>
      <w:r w:rsidR="00C66CC6">
        <w:rPr>
          <w:rFonts w:hint="cs"/>
          <w:rtl/>
        </w:rPr>
        <w:t>:</w:t>
      </w:r>
      <w:r w:rsidRPr="001A3182">
        <w:rPr>
          <w:rtl/>
        </w:rPr>
        <w:t xml:space="preserve"> </w:t>
      </w:r>
      <w:r w:rsidRPr="00246EC3">
        <w:rPr>
          <w:rStyle w:val="000"/>
          <w:rtl/>
        </w:rPr>
        <w:t>«فَأَصْبَحْتُمْ بِنِعْمَتِهِ إِخْوانا»</w:t>
      </w:r>
      <w:r w:rsidRPr="001A3182">
        <w:rPr>
          <w:rtl/>
        </w:rPr>
        <w:t>.</w:t>
      </w:r>
      <w:r w:rsidR="00EE4C34">
        <w:rPr>
          <w:rFonts w:hint="cs"/>
          <w:rtl/>
        </w:rPr>
        <w:t xml:space="preserve"> </w:t>
      </w:r>
      <w:r w:rsidRPr="001A3182">
        <w:rPr>
          <w:rtl/>
        </w:rPr>
        <w:t>وحدت، نعمت است؛ اختلاف، آتش.</w:t>
      </w:r>
      <w:r w:rsidR="00EE4C34">
        <w:rPr>
          <w:rFonts w:hint="cs"/>
          <w:rtl/>
        </w:rPr>
        <w:t xml:space="preserve"> </w:t>
      </w:r>
      <w:r w:rsidRPr="001A3182">
        <w:rPr>
          <w:rtl/>
        </w:rPr>
        <w:t xml:space="preserve">راه این وحدت چیست؟ </w:t>
      </w:r>
      <w:r w:rsidRPr="00246EC3">
        <w:rPr>
          <w:rStyle w:val="000"/>
          <w:rtl/>
        </w:rPr>
        <w:t>«وَ اعْتَصِمُوا بِ</w:t>
      </w:r>
      <w:r w:rsidRPr="00246EC3">
        <w:rPr>
          <w:rStyle w:val="000"/>
          <w:rtl/>
        </w:rPr>
        <w:t>حَبْلِ اللَّهِ جَمِیعاً وَ لا تَفَرَّقُوا»</w:t>
      </w:r>
      <w:r w:rsidRPr="001A3182">
        <w:rPr>
          <w:rtl/>
        </w:rPr>
        <w:t>.</w:t>
      </w:r>
      <w:r>
        <w:rPr>
          <w:vertAlign w:val="superscript"/>
          <w:rtl/>
        </w:rPr>
        <w:footnoteReference w:id="178"/>
      </w:r>
      <w:r w:rsidR="00EE4C34">
        <w:rPr>
          <w:rFonts w:hint="cs"/>
          <w:rtl/>
        </w:rPr>
        <w:t xml:space="preserve"> </w:t>
      </w:r>
      <w:r w:rsidRPr="001A3182">
        <w:rPr>
          <w:rtl/>
        </w:rPr>
        <w:t>چنگ زدن به ریسمان الهی. امروز این ریسمان کجاست؟</w:t>
      </w:r>
      <w:r w:rsidR="00EE4C34">
        <w:rPr>
          <w:rFonts w:hint="cs"/>
          <w:rtl/>
        </w:rPr>
        <w:t xml:space="preserve"> </w:t>
      </w:r>
      <w:r w:rsidRPr="001A3182">
        <w:rPr>
          <w:rtl/>
        </w:rPr>
        <w:t xml:space="preserve">قرآن می‌فرماید: </w:t>
      </w:r>
      <w:r w:rsidRPr="00246EC3">
        <w:rPr>
          <w:rStyle w:val="000"/>
          <w:rtl/>
        </w:rPr>
        <w:t>«فَإِنْ تَنازَعْتُمْ‏ فِی شَیْ‏ءٍ فَرُدُّوهُ إِلَى اللَّهِ وَ الرَّسُولِ»</w:t>
      </w:r>
      <w:r w:rsidR="00EE4C34">
        <w:rPr>
          <w:rFonts w:hint="cs"/>
          <w:rtl/>
        </w:rPr>
        <w:t>؛</w:t>
      </w:r>
      <w:r>
        <w:rPr>
          <w:vertAlign w:val="superscript"/>
          <w:rtl/>
        </w:rPr>
        <w:footnoteReference w:id="179"/>
      </w:r>
      <w:r>
        <w:rPr>
          <w:rtl/>
        </w:rPr>
        <w:t xml:space="preserve"> </w:t>
      </w:r>
      <w:r w:rsidRPr="001A3182">
        <w:rPr>
          <w:rtl/>
        </w:rPr>
        <w:t>اگر دعوا شد، ببینید بزرگ</w:t>
      </w:r>
      <w:r w:rsidR="00EE4C34">
        <w:rPr>
          <w:rFonts w:hint="cs"/>
          <w:rtl/>
        </w:rPr>
        <w:t>‌</w:t>
      </w:r>
      <w:r w:rsidRPr="001A3182">
        <w:rPr>
          <w:rtl/>
        </w:rPr>
        <w:t>تر چه می‌گوید. ببینید خدا و پیغمبر چه می‌گوی</w:t>
      </w:r>
      <w:r w:rsidRPr="001A3182">
        <w:rPr>
          <w:rtl/>
        </w:rPr>
        <w:t>ند.</w:t>
      </w:r>
    </w:p>
    <w:p w14:paraId="1C984DB7" w14:textId="62235BA8" w:rsidR="00751AF9" w:rsidRDefault="006E46C9" w:rsidP="00EE4C34">
      <w:pPr>
        <w:pStyle w:val="Normal00"/>
        <w:rPr>
          <w:rtl/>
        </w:rPr>
      </w:pPr>
      <w:r w:rsidRPr="001A3182">
        <w:rPr>
          <w:rtl/>
        </w:rPr>
        <w:t xml:space="preserve">امروز هم اگر اختلافی هست، باید ببینیم </w:t>
      </w:r>
      <w:r w:rsidR="00EE4C34">
        <w:rPr>
          <w:rFonts w:hint="cs"/>
          <w:rtl/>
        </w:rPr>
        <w:t>«</w:t>
      </w:r>
      <w:r w:rsidRPr="001A3182">
        <w:rPr>
          <w:rtl/>
        </w:rPr>
        <w:t>ولیّ امر</w:t>
      </w:r>
      <w:r w:rsidR="00EE4C34">
        <w:rPr>
          <w:rFonts w:hint="cs"/>
          <w:rtl/>
        </w:rPr>
        <w:t>»</w:t>
      </w:r>
      <w:r w:rsidRPr="001A3182">
        <w:rPr>
          <w:rtl/>
        </w:rPr>
        <w:t xml:space="preserve"> چه می‌گوید. فصل‌الخطاب </w:t>
      </w:r>
      <w:r w:rsidR="00EE4C34">
        <w:rPr>
          <w:rFonts w:hint="cs"/>
          <w:rtl/>
        </w:rPr>
        <w:t>کیست</w:t>
      </w:r>
      <w:r w:rsidRPr="001A3182">
        <w:rPr>
          <w:rtl/>
        </w:rPr>
        <w:t xml:space="preserve">؟ قانون و رهبری. اگر همه، سلیقه‌هایمان را فدای مصلحت کل کنیم، اگر گوشمان به </w:t>
      </w:r>
      <w:r w:rsidR="00EE4C34">
        <w:rPr>
          <w:rFonts w:hint="cs"/>
          <w:rtl/>
        </w:rPr>
        <w:t xml:space="preserve">سخن </w:t>
      </w:r>
      <w:r w:rsidRPr="001A3182">
        <w:rPr>
          <w:rtl/>
        </w:rPr>
        <w:t xml:space="preserve">رهبر آگاه باشد - مثل همان پرندگان قصه - از هر دامی </w:t>
      </w:r>
      <w:r w:rsidRPr="001A3182">
        <w:rPr>
          <w:rtl/>
        </w:rPr>
        <w:lastRenderedPageBreak/>
        <w:t xml:space="preserve">نجات </w:t>
      </w:r>
      <w:r w:rsidR="00EE4C34">
        <w:rPr>
          <w:rFonts w:hint="cs"/>
          <w:rtl/>
        </w:rPr>
        <w:t xml:space="preserve">می‌یابیم </w:t>
      </w:r>
      <w:r w:rsidRPr="001A3182">
        <w:rPr>
          <w:rtl/>
        </w:rPr>
        <w:t>و دشمن را مأیوس می‌کنیم</w:t>
      </w:r>
      <w:r w:rsidR="00EE4C34">
        <w:rPr>
          <w:rFonts w:hint="cs"/>
          <w:rtl/>
        </w:rPr>
        <w:t>:</w:t>
      </w:r>
      <w:r w:rsidRPr="001A3182">
        <w:rPr>
          <w:rtl/>
        </w:rPr>
        <w:t xml:space="preserve"> </w:t>
      </w:r>
      <w:r w:rsidRPr="00246EC3">
        <w:rPr>
          <w:rStyle w:val="000"/>
          <w:rtl/>
        </w:rPr>
        <w:t>«فَیَن</w:t>
      </w:r>
      <w:r w:rsidRPr="00246EC3">
        <w:rPr>
          <w:rStyle w:val="000"/>
          <w:rtl/>
        </w:rPr>
        <w:t>ْقَلِبُوا خائِبِین»</w:t>
      </w:r>
      <w:r w:rsidRPr="001A3182">
        <w:rPr>
          <w:rtl/>
        </w:rPr>
        <w:t>.</w:t>
      </w:r>
      <w:r>
        <w:rPr>
          <w:vertAlign w:val="superscript"/>
          <w:rtl/>
        </w:rPr>
        <w:footnoteReference w:id="180"/>
      </w:r>
    </w:p>
    <w:p w14:paraId="19EA3129" w14:textId="77777777" w:rsidR="00DE2422" w:rsidRPr="001A3182" w:rsidRDefault="006E46C9" w:rsidP="00EF149D">
      <w:pPr>
        <w:pStyle w:val="Heading200"/>
        <w:rPr>
          <w:rtl/>
        </w:rPr>
      </w:pPr>
      <w:r>
        <w:rPr>
          <w:rFonts w:hint="cs"/>
          <w:rtl/>
        </w:rPr>
        <w:t>دعای پایان</w:t>
      </w:r>
    </w:p>
    <w:p w14:paraId="486CB6E7" w14:textId="018039FE" w:rsidR="00751AF9" w:rsidRPr="001A3182" w:rsidRDefault="006E46C9" w:rsidP="007F0675">
      <w:pPr>
        <w:pStyle w:val="Normal00"/>
        <w:rPr>
          <w:rtl/>
        </w:rPr>
      </w:pPr>
      <w:r w:rsidRPr="001A3182">
        <w:rPr>
          <w:rtl/>
        </w:rPr>
        <w:t>پروردگارا! تو شاهد بودی که چ</w:t>
      </w:r>
      <w:r w:rsidR="00DE2422">
        <w:rPr>
          <w:rFonts w:hint="cs"/>
          <w:rtl/>
        </w:rPr>
        <w:t>ه‌</w:t>
      </w:r>
      <w:r w:rsidRPr="001A3182">
        <w:rPr>
          <w:rtl/>
        </w:rPr>
        <w:t>قدر از درد تفرقه نالیدیم.</w:t>
      </w:r>
    </w:p>
    <w:p w14:paraId="0DB1A0ED" w14:textId="62A7A26F" w:rsidR="00751AF9" w:rsidRPr="001A3182" w:rsidRDefault="006E46C9" w:rsidP="007F0675">
      <w:pPr>
        <w:pStyle w:val="Normal00"/>
        <w:rPr>
          <w:rtl/>
        </w:rPr>
      </w:pPr>
      <w:r w:rsidRPr="001A3182">
        <w:rPr>
          <w:rtl/>
        </w:rPr>
        <w:t>خدایا! به حق این سفره‌ای که پهن کرد</w:t>
      </w:r>
      <w:r w:rsidR="00DE2422">
        <w:rPr>
          <w:rFonts w:hint="cs"/>
          <w:rtl/>
        </w:rPr>
        <w:t>ه‌ا</w:t>
      </w:r>
      <w:r w:rsidRPr="001A3182">
        <w:rPr>
          <w:rtl/>
        </w:rPr>
        <w:t>ی، به حق لب‌های تشنهٔ روزه‌داران...</w:t>
      </w:r>
    </w:p>
    <w:p w14:paraId="727751E0" w14:textId="540F5932" w:rsidR="00751AF9" w:rsidRPr="001A3182" w:rsidRDefault="006E46C9" w:rsidP="00DE2422">
      <w:pPr>
        <w:pStyle w:val="Normal00"/>
        <w:rPr>
          <w:rtl/>
        </w:rPr>
      </w:pPr>
      <w:r w:rsidRPr="001A3182">
        <w:rPr>
          <w:rtl/>
        </w:rPr>
        <w:t xml:space="preserve">بارالها! به ما توفیقی بده که آن بغض‌های حقیر را که شیطان در دلمان کاشته، با اشک </w:t>
      </w:r>
      <w:r w:rsidRPr="001A3182">
        <w:rPr>
          <w:rtl/>
        </w:rPr>
        <w:t>سحرگاهان بشوییم.</w:t>
      </w:r>
    </w:p>
    <w:p w14:paraId="668CFDE7" w14:textId="77777777" w:rsidR="00751AF9" w:rsidRPr="001A3182" w:rsidRDefault="006E46C9" w:rsidP="00DE2422">
      <w:pPr>
        <w:pStyle w:val="Normal00"/>
        <w:rPr>
          <w:rtl/>
        </w:rPr>
      </w:pPr>
      <w:r w:rsidRPr="001A3182">
        <w:rPr>
          <w:rtl/>
        </w:rPr>
        <w:t xml:space="preserve">خداوندا! به ما قدرتی بده که در عمل، </w:t>
      </w:r>
      <w:r w:rsidR="00DE2422">
        <w:rPr>
          <w:rFonts w:hint="cs"/>
          <w:rtl/>
        </w:rPr>
        <w:t>«</w:t>
      </w:r>
      <w:r w:rsidRPr="001A3182">
        <w:rPr>
          <w:rtl/>
        </w:rPr>
        <w:t>م</w:t>
      </w:r>
      <w:r w:rsidR="00DE2422">
        <w:rPr>
          <w:rFonts w:hint="cs"/>
          <w:rtl/>
        </w:rPr>
        <w:t>ُ</w:t>
      </w:r>
      <w:r w:rsidRPr="001A3182">
        <w:rPr>
          <w:rtl/>
        </w:rPr>
        <w:t>شت</w:t>
      </w:r>
      <w:r w:rsidR="00DE2422">
        <w:rPr>
          <w:rFonts w:hint="cs"/>
          <w:rtl/>
        </w:rPr>
        <w:t>»</w:t>
      </w:r>
      <w:r w:rsidRPr="001A3182">
        <w:rPr>
          <w:rtl/>
        </w:rPr>
        <w:t xml:space="preserve"> شویم</w:t>
      </w:r>
      <w:r w:rsidR="00DE2422">
        <w:rPr>
          <w:rFonts w:hint="cs"/>
          <w:rtl/>
        </w:rPr>
        <w:t>،</w:t>
      </w:r>
      <w:r w:rsidRPr="001A3182">
        <w:rPr>
          <w:rtl/>
        </w:rPr>
        <w:t xml:space="preserve"> نه انگشت‌های پراکنده.</w:t>
      </w:r>
    </w:p>
    <w:p w14:paraId="49F566C0" w14:textId="00D835C4" w:rsidR="00751AF9" w:rsidRPr="001A3182" w:rsidRDefault="006E46C9" w:rsidP="00DE2422">
      <w:pPr>
        <w:pStyle w:val="Normal00"/>
        <w:rPr>
          <w:rtl/>
        </w:rPr>
      </w:pPr>
      <w:r w:rsidRPr="001A3182">
        <w:rPr>
          <w:rtl/>
        </w:rPr>
        <w:t>ما را از آنانی قرار بده که وقتی پرچم حق بلند می‌شود، ساز مخالف نمی‌زنند</w:t>
      </w:r>
      <w:r w:rsidR="00DE2422">
        <w:rPr>
          <w:rFonts w:hint="cs"/>
          <w:rtl/>
        </w:rPr>
        <w:t>؛</w:t>
      </w:r>
      <w:r w:rsidRPr="001A3182">
        <w:rPr>
          <w:rtl/>
        </w:rPr>
        <w:t xml:space="preserve"> بلکه زیر آن پرچم سینه می‌زنند.</w:t>
      </w:r>
    </w:p>
    <w:p w14:paraId="6673B9CD" w14:textId="77777777" w:rsidR="00751AF9" w:rsidRPr="001A3182" w:rsidRDefault="006E46C9" w:rsidP="007F0675">
      <w:pPr>
        <w:pStyle w:val="Normal00"/>
        <w:rPr>
          <w:rtl/>
        </w:rPr>
      </w:pPr>
      <w:r w:rsidRPr="001A3182">
        <w:rPr>
          <w:rtl/>
        </w:rPr>
        <w:t>الهی! دل‌های ما را به هم مهربان کن.</w:t>
      </w:r>
    </w:p>
    <w:p w14:paraId="00ABD674" w14:textId="3493ACAF" w:rsidR="00751AF9" w:rsidRPr="001A3182" w:rsidRDefault="006E46C9" w:rsidP="00DE2422">
      <w:pPr>
        <w:pStyle w:val="Normal00"/>
        <w:rPr>
          <w:rtl/>
        </w:rPr>
      </w:pPr>
      <w:r w:rsidRPr="001A3182">
        <w:rPr>
          <w:rtl/>
        </w:rPr>
        <w:t xml:space="preserve">الهی! به حق آن </w:t>
      </w:r>
      <w:r w:rsidRPr="001A3182">
        <w:rPr>
          <w:rtl/>
        </w:rPr>
        <w:t>اشک‌هایی که در فراق مادر سادات، فاطمه زهرا</w:t>
      </w:r>
      <w:r w:rsidR="00DE2422">
        <w:rPr>
          <w:rFonts w:hint="cs"/>
          <w:rtl/>
        </w:rPr>
        <w:t>؟سها؟</w:t>
      </w:r>
      <w:r w:rsidRPr="001A3182">
        <w:rPr>
          <w:rtl/>
        </w:rPr>
        <w:t xml:space="preserve"> و در انتظار فرزندش ریخته می‌شود:</w:t>
      </w:r>
    </w:p>
    <w:p w14:paraId="5B4EBF9C" w14:textId="20548E11" w:rsidR="00751AF9" w:rsidRPr="001A3182" w:rsidRDefault="006E46C9" w:rsidP="00DE2422">
      <w:pPr>
        <w:pStyle w:val="Normal00"/>
        <w:rPr>
          <w:rtl/>
        </w:rPr>
      </w:pPr>
      <w:r w:rsidRPr="001A3182">
        <w:rPr>
          <w:rtl/>
        </w:rPr>
        <w:t>فرج آقامان، مولامان، صاحب‌الزمان</w:t>
      </w:r>
      <w:r w:rsidR="00DE2422">
        <w:rPr>
          <w:rFonts w:hint="cs"/>
          <w:rtl/>
        </w:rPr>
        <w:t>؟</w:t>
      </w:r>
      <w:r w:rsidRPr="001A3182">
        <w:rPr>
          <w:rtl/>
        </w:rPr>
        <w:t>عج</w:t>
      </w:r>
      <w:r w:rsidR="00DE2422">
        <w:rPr>
          <w:rFonts w:hint="cs"/>
          <w:rtl/>
        </w:rPr>
        <w:t>؟</w:t>
      </w:r>
      <w:r w:rsidRPr="001A3182">
        <w:rPr>
          <w:rtl/>
        </w:rPr>
        <w:t xml:space="preserve"> را برسان.</w:t>
      </w:r>
    </w:p>
    <w:p w14:paraId="7719A899" w14:textId="66DAE981" w:rsidR="00751AF9" w:rsidRPr="001A3182" w:rsidRDefault="006E46C9" w:rsidP="007F0675">
      <w:pPr>
        <w:pStyle w:val="Normal00"/>
        <w:rPr>
          <w:rtl/>
        </w:rPr>
      </w:pPr>
      <w:r w:rsidRPr="001A3182">
        <w:rPr>
          <w:rtl/>
        </w:rPr>
        <w:t>قلب نازنینش را از ما راضی بگردان.</w:t>
      </w:r>
    </w:p>
    <w:p w14:paraId="2E65F496" w14:textId="78DF3504" w:rsidR="00751AF9" w:rsidRPr="001A3182" w:rsidRDefault="006E46C9" w:rsidP="007F0675">
      <w:pPr>
        <w:pStyle w:val="Normal00"/>
        <w:rPr>
          <w:rtl/>
        </w:rPr>
      </w:pPr>
      <w:r w:rsidRPr="001A3182">
        <w:rPr>
          <w:rtl/>
        </w:rPr>
        <w:t>خدایا! توفیق سربازی در رکابش را روزی همه ما بگردان.</w:t>
      </w:r>
    </w:p>
    <w:p w14:paraId="1864F3D7" w14:textId="75E688C7" w:rsidR="00DE2422" w:rsidRDefault="006E46C9" w:rsidP="00DE2422">
      <w:pPr>
        <w:pStyle w:val="Normal00"/>
        <w:rPr>
          <w:rtl/>
        </w:rPr>
      </w:pPr>
      <w:r w:rsidRPr="001A3182">
        <w:rPr>
          <w:rtl/>
        </w:rPr>
        <w:t>اموات و گذشتگان، حق‌داران، شهدا، امام شهدا</w:t>
      </w:r>
      <w:r w:rsidRPr="001A3182">
        <w:rPr>
          <w:rtl/>
        </w:rPr>
        <w:t>، شهدای مدافع حرم، شهدای امنیت، همه را با اولیا</w:t>
      </w:r>
      <w:r w:rsidR="00853D01">
        <w:rPr>
          <w:rFonts w:hint="cs"/>
          <w:rtl/>
        </w:rPr>
        <w:t>ی</w:t>
      </w:r>
      <w:r w:rsidRPr="001A3182">
        <w:rPr>
          <w:rtl/>
        </w:rPr>
        <w:t xml:space="preserve"> خودت محشور بفرما.</w:t>
      </w:r>
    </w:p>
    <w:p w14:paraId="73EB2E4F" w14:textId="77777777" w:rsidR="00DE2422" w:rsidRPr="001A3182" w:rsidRDefault="006E46C9" w:rsidP="00DE2422">
      <w:pPr>
        <w:pStyle w:val="Normal00"/>
        <w:rPr>
          <w:rtl/>
        </w:rPr>
      </w:pPr>
      <w:r>
        <w:rPr>
          <w:rFonts w:hint="cs"/>
          <w:rtl/>
        </w:rPr>
        <w:t>آمین یا ربّ العالمین</w:t>
      </w:r>
    </w:p>
    <w:p w14:paraId="205C772D" w14:textId="77777777" w:rsidR="00751AF9" w:rsidRPr="002311AD" w:rsidRDefault="00751AF9" w:rsidP="00246EC3">
      <w:pPr>
        <w:pStyle w:val="Normal00"/>
        <w:ind w:firstLine="0"/>
        <w:sectPr w:rsidR="00751AF9" w:rsidRPr="002311AD" w:rsidSect="00306776">
          <w:headerReference w:type="even" r:id="rId37"/>
          <w:headerReference w:type="default" r:id="rId38"/>
          <w:footerReference w:type="even" r:id="rId39"/>
          <w:footerReference w:type="default" r:id="rId40"/>
          <w:headerReference w:type="first" r:id="rId41"/>
          <w:footerReference w:type="first" r:id="rId42"/>
          <w:footnotePr>
            <w:numRestart w:val="eachPage"/>
          </w:footnotePr>
          <w:pgSz w:w="11907" w:h="16840" w:code="9"/>
          <w:pgMar w:top="1418" w:right="1418" w:bottom="1418" w:left="1418" w:header="720" w:footer="720" w:gutter="0"/>
          <w:cols w:space="720"/>
          <w:bidi/>
          <w:docGrid w:linePitch="360"/>
        </w:sectPr>
      </w:pPr>
    </w:p>
    <w:p w14:paraId="1654B12C" w14:textId="77777777" w:rsidR="003475E5" w:rsidRPr="00D620D3" w:rsidRDefault="006E46C9" w:rsidP="007E4BF3">
      <w:pPr>
        <w:pStyle w:val="Heading10"/>
        <w:rPr>
          <w:rtl/>
        </w:rPr>
      </w:pPr>
      <w:r w:rsidRPr="00D620D3">
        <w:rPr>
          <w:rtl/>
        </w:rPr>
        <w:lastRenderedPageBreak/>
        <w:t xml:space="preserve">مجلس هشتم </w:t>
      </w:r>
    </w:p>
    <w:p w14:paraId="4A1DA4D3" w14:textId="77777777" w:rsidR="008B0D79" w:rsidRPr="00D620D3" w:rsidRDefault="006E46C9" w:rsidP="007E4BF3">
      <w:pPr>
        <w:pStyle w:val="Heading10"/>
        <w:rPr>
          <w:rtl/>
        </w:rPr>
      </w:pPr>
      <w:r w:rsidRPr="00D620D3">
        <w:rPr>
          <w:rtl/>
        </w:rPr>
        <w:t>از لذت</w:t>
      </w:r>
      <w:r w:rsidR="0061524E" w:rsidRPr="00D620D3">
        <w:rPr>
          <w:rFonts w:hint="cs"/>
          <w:rtl/>
        </w:rPr>
        <w:t>‌های</w:t>
      </w:r>
      <w:r w:rsidRPr="00D620D3">
        <w:rPr>
          <w:rtl/>
        </w:rPr>
        <w:t xml:space="preserve"> فوری تا میانه</w:t>
      </w:r>
      <w:r w:rsidR="003475E5" w:rsidRPr="00D620D3">
        <w:rPr>
          <w:rFonts w:hint="cs"/>
          <w:rtl/>
        </w:rPr>
        <w:t>‌‌</w:t>
      </w:r>
      <w:r w:rsidRPr="00D620D3">
        <w:rPr>
          <w:rtl/>
        </w:rPr>
        <w:t>روی</w:t>
      </w:r>
    </w:p>
    <w:p w14:paraId="6E490333" w14:textId="77777777" w:rsidR="003475E5" w:rsidRPr="00D620D3" w:rsidRDefault="006E46C9" w:rsidP="007E4BF3">
      <w:pPr>
        <w:pStyle w:val="Normal0"/>
        <w:jc w:val="center"/>
        <w:rPr>
          <w:rtl/>
        </w:rPr>
      </w:pPr>
      <w:r w:rsidRPr="00D620D3">
        <w:rPr>
          <w:rFonts w:hint="cs"/>
          <w:rtl/>
        </w:rPr>
        <w:t xml:space="preserve">موضوع: </w:t>
      </w:r>
    </w:p>
    <w:p w14:paraId="020C9F7C" w14:textId="77777777" w:rsidR="008B0D79" w:rsidRDefault="006E46C9" w:rsidP="007E4BF3">
      <w:pPr>
        <w:pStyle w:val="Normal0"/>
        <w:jc w:val="center"/>
        <w:rPr>
          <w:rtl/>
        </w:rPr>
      </w:pPr>
      <w:r w:rsidRPr="00D620D3">
        <w:rPr>
          <w:rFonts w:hint="cs"/>
          <w:rtl/>
        </w:rPr>
        <w:t>اسراف</w:t>
      </w:r>
      <w:r w:rsidR="003475E5" w:rsidRPr="00D620D3">
        <w:rPr>
          <w:rFonts w:hint="cs"/>
          <w:rtl/>
        </w:rPr>
        <w:t>،</w:t>
      </w:r>
      <w:r w:rsidRPr="00D620D3">
        <w:rPr>
          <w:rFonts w:hint="cs"/>
          <w:rtl/>
        </w:rPr>
        <w:t xml:space="preserve"> عامل ازبین</w:t>
      </w:r>
      <w:r w:rsidR="003475E5" w:rsidRPr="00D620D3">
        <w:rPr>
          <w:rFonts w:hint="cs"/>
          <w:rtl/>
        </w:rPr>
        <w:t>‌‌</w:t>
      </w:r>
      <w:r w:rsidRPr="00D620D3">
        <w:rPr>
          <w:rFonts w:hint="cs"/>
          <w:rtl/>
        </w:rPr>
        <w:t>رفتن سرمایه</w:t>
      </w:r>
      <w:r w:rsidR="001822A6" w:rsidRPr="00D620D3">
        <w:rPr>
          <w:rFonts w:hint="cs"/>
          <w:rtl/>
        </w:rPr>
        <w:t xml:space="preserve">‌‌‌های </w:t>
      </w:r>
      <w:r w:rsidRPr="00D620D3">
        <w:rPr>
          <w:rFonts w:hint="cs"/>
          <w:rtl/>
        </w:rPr>
        <w:t>مل</w:t>
      </w:r>
      <w:r w:rsidR="003475E5" w:rsidRPr="00D620D3">
        <w:rPr>
          <w:rFonts w:hint="cs"/>
          <w:rtl/>
        </w:rPr>
        <w:t>ّ</w:t>
      </w:r>
      <w:r w:rsidRPr="00D620D3">
        <w:rPr>
          <w:rFonts w:hint="cs"/>
          <w:rtl/>
        </w:rPr>
        <w:t>ی</w:t>
      </w:r>
      <w:r>
        <w:rPr>
          <w:rFonts w:hint="cs"/>
          <w:rtl/>
        </w:rPr>
        <w:t xml:space="preserve"> </w:t>
      </w:r>
    </w:p>
    <w:p w14:paraId="394F1783" w14:textId="77777777" w:rsidR="008B0D79" w:rsidRPr="0088327E" w:rsidRDefault="006E46C9" w:rsidP="00EF149D">
      <w:pPr>
        <w:pStyle w:val="Heading200"/>
      </w:pPr>
      <w:r>
        <w:rPr>
          <w:rtl/>
        </w:rPr>
        <w:t>ماه اصلاح سبک زندگی</w:t>
      </w:r>
    </w:p>
    <w:p w14:paraId="2A45D0AA" w14:textId="77777777" w:rsidR="008B0D79" w:rsidRPr="0088327E" w:rsidRDefault="006E46C9" w:rsidP="00C045E7">
      <w:pPr>
        <w:pStyle w:val="Normal00"/>
      </w:pPr>
      <w:r>
        <w:rPr>
          <w:rtl/>
        </w:rPr>
        <w:t xml:space="preserve">چه حال خوشی است </w:t>
      </w:r>
      <w:r>
        <w:rPr>
          <w:rtl/>
        </w:rPr>
        <w:t>این ماه، و چه نعمتی است این محفل. طاعات و عباداتتان مورد قبول حق و نفس‌های شما، چون شهد شیرین، گوارای وجود</w:t>
      </w:r>
      <w:r>
        <w:rPr>
          <w:rFonts w:hint="cs"/>
          <w:rtl/>
        </w:rPr>
        <w:t>تان باشد.</w:t>
      </w:r>
    </w:p>
    <w:p w14:paraId="5362CC98" w14:textId="77777777" w:rsidR="008B0D79" w:rsidRPr="0088327E" w:rsidRDefault="006E46C9" w:rsidP="005F69F0">
      <w:pPr>
        <w:pStyle w:val="Normal00"/>
      </w:pPr>
      <w:r>
        <w:rPr>
          <w:rtl/>
        </w:rPr>
        <w:t>ما در طول سال، چنان غرق در روزمر</w:t>
      </w:r>
      <w:r w:rsidR="005F69F0">
        <w:rPr>
          <w:rFonts w:hint="cs"/>
          <w:rtl/>
        </w:rPr>
        <w:t>ّ</w:t>
      </w:r>
      <w:r>
        <w:rPr>
          <w:rtl/>
        </w:rPr>
        <w:t>گی و مصرف بی‌رویه می‌شویم که به یک خواب عمیق می‌رویم. فکر می‌کنیم زندگی بدون آن</w:t>
      </w:r>
      <w:r w:rsidR="005F69F0">
        <w:rPr>
          <w:rFonts w:hint="cs"/>
          <w:rtl/>
        </w:rPr>
        <w:t>‌‌</w:t>
      </w:r>
      <w:r>
        <w:rPr>
          <w:rtl/>
        </w:rPr>
        <w:t>همه مصرف اضافی، امکان‌پذیر</w:t>
      </w:r>
      <w:r>
        <w:rPr>
          <w:rtl/>
        </w:rPr>
        <w:t xml:space="preserve"> نیست!</w:t>
      </w:r>
    </w:p>
    <w:p w14:paraId="104FBDF6" w14:textId="77777777" w:rsidR="008B0D79" w:rsidRPr="0088327E" w:rsidRDefault="006E46C9" w:rsidP="005F69F0">
      <w:pPr>
        <w:pStyle w:val="Normal00"/>
      </w:pPr>
      <w:r>
        <w:rPr>
          <w:rtl/>
        </w:rPr>
        <w:t xml:space="preserve">اما ناگهان، ماه مبارک </w:t>
      </w:r>
      <w:r w:rsidR="005F69F0">
        <w:rPr>
          <w:rFonts w:hint="cs"/>
          <w:rtl/>
        </w:rPr>
        <w:t xml:space="preserve">رمضان </w:t>
      </w:r>
      <w:r>
        <w:rPr>
          <w:rtl/>
        </w:rPr>
        <w:t>می‌</w:t>
      </w:r>
      <w:r w:rsidR="005F69F0">
        <w:rPr>
          <w:rFonts w:hint="cs"/>
          <w:rtl/>
        </w:rPr>
        <w:t>رسد</w:t>
      </w:r>
      <w:r>
        <w:rPr>
          <w:rtl/>
        </w:rPr>
        <w:t xml:space="preserve"> و پرده‌ها کنار می‌رود</w:t>
      </w:r>
      <w:r w:rsidRPr="0088327E">
        <w:rPr>
          <w:rtl/>
        </w:rPr>
        <w:t>.</w:t>
      </w:r>
      <w:r w:rsidRPr="00B6677D">
        <w:rPr>
          <w:rtl/>
        </w:rPr>
        <w:t xml:space="preserve"> </w:t>
      </w:r>
      <w:r>
        <w:rPr>
          <w:rtl/>
        </w:rPr>
        <w:t>ماه رمضان فقط یک تغییر در ساعت غذاخوردن ما نیست.</w:t>
      </w:r>
      <w:r w:rsidR="005F69F0">
        <w:rPr>
          <w:rFonts w:hint="cs"/>
          <w:rtl/>
        </w:rPr>
        <w:t xml:space="preserve"> </w:t>
      </w:r>
      <w:r>
        <w:rPr>
          <w:rtl/>
        </w:rPr>
        <w:t xml:space="preserve">شما هم در این چند روز تجربه کرده‌اید که برخی از آن حجم </w:t>
      </w:r>
      <w:r w:rsidR="005F69F0">
        <w:rPr>
          <w:rFonts w:hint="cs"/>
          <w:rtl/>
        </w:rPr>
        <w:t>زیاد</w:t>
      </w:r>
      <w:r>
        <w:rPr>
          <w:rtl/>
        </w:rPr>
        <w:t xml:space="preserve"> چای</w:t>
      </w:r>
      <w:r w:rsidR="005F69F0">
        <w:rPr>
          <w:rFonts w:hint="cs"/>
          <w:rtl/>
        </w:rPr>
        <w:t xml:space="preserve"> و نوشیدنی‌های رنگارنگ و</w:t>
      </w:r>
      <w:r>
        <w:rPr>
          <w:rtl/>
        </w:rPr>
        <w:t xml:space="preserve"> آن وعده‌های متعدد </w:t>
      </w:r>
      <w:r w:rsidR="005F69F0">
        <w:rPr>
          <w:rFonts w:hint="cs"/>
          <w:rtl/>
        </w:rPr>
        <w:t>غذایی</w:t>
      </w:r>
      <w:r>
        <w:rPr>
          <w:rtl/>
        </w:rPr>
        <w:t>، که فکر می‌کردیم مای</w:t>
      </w:r>
      <w:r w:rsidR="0088327E">
        <w:rPr>
          <w:rtl/>
        </w:rPr>
        <w:t xml:space="preserve">هٔ </w:t>
      </w:r>
      <w:r>
        <w:rPr>
          <w:rtl/>
        </w:rPr>
        <w:t>حیات اس</w:t>
      </w:r>
      <w:r>
        <w:rPr>
          <w:rtl/>
        </w:rPr>
        <w:t>ت، انگار خیلی هم ضروری نبود! بدن ما با یک سحری ساده و یک افطاری سبک</w:t>
      </w:r>
      <w:r w:rsidR="005F69F0">
        <w:rPr>
          <w:rFonts w:hint="cs"/>
          <w:rtl/>
        </w:rPr>
        <w:t xml:space="preserve"> هم</w:t>
      </w:r>
      <w:r>
        <w:rPr>
          <w:rtl/>
        </w:rPr>
        <w:t xml:space="preserve"> </w:t>
      </w:r>
      <w:r w:rsidR="005F69F0">
        <w:rPr>
          <w:rFonts w:hint="cs"/>
          <w:rtl/>
        </w:rPr>
        <w:t>به‌خوبی</w:t>
      </w:r>
      <w:r>
        <w:rPr>
          <w:rtl/>
        </w:rPr>
        <w:t xml:space="preserve"> کار می‌کند.</w:t>
      </w:r>
    </w:p>
    <w:p w14:paraId="5E373891" w14:textId="77777777" w:rsidR="008B0D79" w:rsidRDefault="006E46C9" w:rsidP="00E93763">
      <w:pPr>
        <w:pStyle w:val="Normal00"/>
        <w:rPr>
          <w:rtl/>
        </w:rPr>
      </w:pPr>
      <w:r>
        <w:rPr>
          <w:rtl/>
        </w:rPr>
        <w:t>ای</w:t>
      </w:r>
      <w:r w:rsidR="005F69F0">
        <w:rPr>
          <w:rFonts w:hint="cs"/>
          <w:rtl/>
        </w:rPr>
        <w:t>ن‌</w:t>
      </w:r>
      <w:r>
        <w:rPr>
          <w:rtl/>
        </w:rPr>
        <w:t>جاست که ماه رمضان با زبان روزه‌داری به ما می‌گوید</w:t>
      </w:r>
      <w:r w:rsidRPr="0088327E">
        <w:rPr>
          <w:rtl/>
        </w:rPr>
        <w:t>:</w:t>
      </w:r>
      <w:r w:rsidR="00E93763">
        <w:rPr>
          <w:rFonts w:hint="cs"/>
          <w:rtl/>
        </w:rPr>
        <w:t xml:space="preserve"> </w:t>
      </w:r>
      <w:r>
        <w:rPr>
          <w:rtl/>
        </w:rPr>
        <w:t xml:space="preserve">مردم! بسیاری از آن چیزهایی که در زندگی شما </w:t>
      </w:r>
      <w:r w:rsidR="00E93763">
        <w:rPr>
          <w:rFonts w:hint="cs"/>
          <w:rtl/>
        </w:rPr>
        <w:t>«</w:t>
      </w:r>
      <w:r>
        <w:rPr>
          <w:rtl/>
        </w:rPr>
        <w:t>نیاز</w:t>
      </w:r>
      <w:r w:rsidR="00E93763">
        <w:rPr>
          <w:rFonts w:hint="cs"/>
          <w:rtl/>
        </w:rPr>
        <w:t>»</w:t>
      </w:r>
      <w:r>
        <w:rPr>
          <w:rtl/>
        </w:rPr>
        <w:t xml:space="preserve"> تعریف شده بود، در واقع چیزی جز </w:t>
      </w:r>
      <w:r w:rsidR="00E93763">
        <w:rPr>
          <w:rFonts w:hint="cs"/>
          <w:rtl/>
        </w:rPr>
        <w:t>«</w:t>
      </w:r>
      <w:r>
        <w:rPr>
          <w:rtl/>
        </w:rPr>
        <w:t>عادت</w:t>
      </w:r>
      <w:r w:rsidR="00E93763">
        <w:rPr>
          <w:rFonts w:hint="cs"/>
          <w:rtl/>
        </w:rPr>
        <w:t>»</w:t>
      </w:r>
      <w:r>
        <w:rPr>
          <w:rtl/>
        </w:rPr>
        <w:t xml:space="preserve"> و </w:t>
      </w:r>
      <w:r w:rsidR="00E93763">
        <w:rPr>
          <w:rFonts w:hint="cs"/>
          <w:rtl/>
        </w:rPr>
        <w:t>«</w:t>
      </w:r>
      <w:r>
        <w:rPr>
          <w:rtl/>
        </w:rPr>
        <w:t>اسراف</w:t>
      </w:r>
      <w:r w:rsidR="00E93763">
        <w:rPr>
          <w:rFonts w:hint="cs"/>
          <w:rtl/>
        </w:rPr>
        <w:t>»</w:t>
      </w:r>
      <w:r>
        <w:rPr>
          <w:rtl/>
        </w:rPr>
        <w:t xml:space="preserve"> نبوده است!</w:t>
      </w:r>
    </w:p>
    <w:p w14:paraId="07820758" w14:textId="77777777" w:rsidR="008B0D79" w:rsidRPr="0088327E" w:rsidRDefault="006E46C9" w:rsidP="009706AD">
      <w:pPr>
        <w:pStyle w:val="Normal00"/>
      </w:pPr>
      <w:r>
        <w:rPr>
          <w:rtl/>
        </w:rPr>
        <w:t>ا</w:t>
      </w:r>
      <w:r>
        <w:rPr>
          <w:rtl/>
        </w:rPr>
        <w:t>ما فاجعه اسراف، فراتر از سفره</w:t>
      </w:r>
      <w:r w:rsidR="00E93763">
        <w:rPr>
          <w:rFonts w:hint="cs"/>
          <w:rtl/>
        </w:rPr>
        <w:t>ٔ</w:t>
      </w:r>
      <w:r>
        <w:rPr>
          <w:rtl/>
        </w:rPr>
        <w:t xml:space="preserve"> ماست</w:t>
      </w:r>
      <w:r w:rsidRPr="0088327E">
        <w:rPr>
          <w:rtl/>
        </w:rPr>
        <w:t>!</w:t>
      </w:r>
      <w:r w:rsidR="00E93763">
        <w:rPr>
          <w:rFonts w:hint="cs"/>
          <w:rtl/>
        </w:rPr>
        <w:t xml:space="preserve"> </w:t>
      </w:r>
      <w:r>
        <w:rPr>
          <w:rtl/>
        </w:rPr>
        <w:t>قضیه تلخ‌تر است. وقتی</w:t>
      </w:r>
      <w:r w:rsidR="00E93763">
        <w:rPr>
          <w:rFonts w:hint="cs"/>
          <w:rtl/>
        </w:rPr>
        <w:t xml:space="preserve"> </w:t>
      </w:r>
      <w:r>
        <w:rPr>
          <w:rtl/>
        </w:rPr>
        <w:t>به جامعه نگاه می‌کنیم، می‌بینیم که این عادت به زیاده‌خواهی، چه بلایی سر منابع ملی ما آورده است</w:t>
      </w:r>
      <w:r w:rsidRPr="0088327E">
        <w:rPr>
          <w:rtl/>
        </w:rPr>
        <w:t>.</w:t>
      </w:r>
      <w:r w:rsidR="009706AD">
        <w:rPr>
          <w:rFonts w:hint="cs"/>
          <w:rtl/>
        </w:rPr>
        <w:t xml:space="preserve"> </w:t>
      </w:r>
      <w:r>
        <w:rPr>
          <w:rtl/>
        </w:rPr>
        <w:t>ببینید! در همین کشور، اسراف اشکال متنوع و فجیعی پیدا کرده است</w:t>
      </w:r>
      <w:r w:rsidRPr="0088327E">
        <w:rPr>
          <w:rtl/>
        </w:rPr>
        <w:t>:</w:t>
      </w:r>
    </w:p>
    <w:p w14:paraId="22606754" w14:textId="60573CCF" w:rsidR="008B0D79" w:rsidRPr="0088327E" w:rsidRDefault="006E46C9" w:rsidP="009706AD">
      <w:pPr>
        <w:pStyle w:val="Normal00"/>
      </w:pPr>
      <w:r w:rsidRPr="00C2582E">
        <w:rPr>
          <w:rtl/>
        </w:rPr>
        <w:t xml:space="preserve">آیا ندیده‌اید که در یک مهمانی، </w:t>
      </w:r>
      <w:r w:rsidRPr="00C2582E">
        <w:rPr>
          <w:rtl/>
        </w:rPr>
        <w:t>سفره‌ای به وسعت یک اتاق پهن می‌شود و پس از اتمام مراسم، بخش عظیمی از غذاهای دست‌نخورده یا نیم‌خورده، مستقیم به سطل زباله می‌رود؟ این یعنی یک ملت در حال دفن سرمایه‌های</w:t>
      </w:r>
      <w:r w:rsidR="009706AD">
        <w:rPr>
          <w:rFonts w:hint="cs"/>
          <w:rtl/>
        </w:rPr>
        <w:t xml:space="preserve"> خود</w:t>
      </w:r>
      <w:r w:rsidRPr="00C2582E">
        <w:rPr>
          <w:rtl/>
        </w:rPr>
        <w:t xml:space="preserve"> است!</w:t>
      </w:r>
      <w:r w:rsidR="00175A02">
        <w:rPr>
          <w:rtl/>
        </w:rPr>
        <w:t xml:space="preserve"> مثلاً </w:t>
      </w:r>
      <w:r w:rsidRPr="00C2582E">
        <w:rPr>
          <w:rtl/>
        </w:rPr>
        <w:t>فرض کنید هر کیلو برنج چند دانه است؟ اگر روزانه هر ایرانی یک دانه برنج مصرف</w:t>
      </w:r>
      <w:r w:rsidRPr="00C2582E">
        <w:rPr>
          <w:rtl/>
        </w:rPr>
        <w:t xml:space="preserve"> کند، </w:t>
      </w:r>
      <w:r w:rsidR="00B47C0E">
        <w:rPr>
          <w:rtl/>
        </w:rPr>
        <w:t xml:space="preserve">حدأقل </w:t>
      </w:r>
      <w:r w:rsidR="009706AD">
        <w:rPr>
          <w:rFonts w:hint="cs"/>
          <w:rtl/>
        </w:rPr>
        <w:t>می‌</w:t>
      </w:r>
      <w:r w:rsidRPr="00C2582E">
        <w:rPr>
          <w:rtl/>
        </w:rPr>
        <w:t>شود 80 میلیون دانه برنج! در</w:t>
      </w:r>
      <w:r w:rsidR="009706AD">
        <w:rPr>
          <w:rFonts w:hint="cs"/>
          <w:rtl/>
        </w:rPr>
        <w:t xml:space="preserve"> </w:t>
      </w:r>
      <w:r w:rsidRPr="00C2582E">
        <w:rPr>
          <w:rtl/>
        </w:rPr>
        <w:t>سال چندین</w:t>
      </w:r>
      <w:r w:rsidR="009706AD">
        <w:rPr>
          <w:rFonts w:hint="cs"/>
          <w:rtl/>
        </w:rPr>
        <w:t>‌‌</w:t>
      </w:r>
      <w:r w:rsidRPr="00C2582E">
        <w:rPr>
          <w:rtl/>
        </w:rPr>
        <w:t>هزار ت</w:t>
      </w:r>
      <w:r w:rsidR="009706AD">
        <w:rPr>
          <w:rFonts w:hint="cs"/>
          <w:rtl/>
        </w:rPr>
        <w:t>ُ</w:t>
      </w:r>
      <w:r w:rsidRPr="00C2582E">
        <w:rPr>
          <w:rtl/>
        </w:rPr>
        <w:t>ن برنج اسراف</w:t>
      </w:r>
      <w:r w:rsidR="00ED0092">
        <w:rPr>
          <w:rtl/>
        </w:rPr>
        <w:t xml:space="preserve"> می‌</w:t>
      </w:r>
      <w:r w:rsidRPr="00C2582E">
        <w:rPr>
          <w:rtl/>
        </w:rPr>
        <w:t>شود که با پول آن</w:t>
      </w:r>
      <w:r w:rsidR="00ED0092">
        <w:rPr>
          <w:rtl/>
        </w:rPr>
        <w:t xml:space="preserve"> می‌</w:t>
      </w:r>
      <w:r w:rsidRPr="00C2582E">
        <w:rPr>
          <w:rtl/>
        </w:rPr>
        <w:t xml:space="preserve">شود چندین بیمارستان یا مدرسه </w:t>
      </w:r>
      <w:r w:rsidR="009706AD">
        <w:rPr>
          <w:rFonts w:hint="cs"/>
          <w:rtl/>
        </w:rPr>
        <w:t>ساخت</w:t>
      </w:r>
      <w:r w:rsidRPr="00C2582E">
        <w:rPr>
          <w:rtl/>
        </w:rPr>
        <w:t xml:space="preserve"> یا چندهزار گرسنه را سیر کرد.</w:t>
      </w:r>
    </w:p>
    <w:p w14:paraId="6768C95F" w14:textId="77777777" w:rsidR="008B0D79" w:rsidRPr="0088327E" w:rsidRDefault="006E46C9" w:rsidP="009706AD">
      <w:pPr>
        <w:pStyle w:val="Normal00"/>
      </w:pPr>
      <w:r w:rsidRPr="00C2582E">
        <w:rPr>
          <w:rtl/>
        </w:rPr>
        <w:t>آیا ندیده‌اید شیر آبی که ساعت‌ها باز مانده است؟ آیا ندیده‌اید کسی که برای چند دقیقه از اتاق بیرو</w:t>
      </w:r>
      <w:r w:rsidRPr="00C2582E">
        <w:rPr>
          <w:rtl/>
        </w:rPr>
        <w:t>ن می‌رود، اما سه لامپ پرمصرف و وسایل برقی را روشن رها می‌کند؟ در اوج گرما، کولر را با دمای بسیار پایین تنظیم می‌کنیم و بعد برای جبران سرما، مجبور می‌شویم لباس گرم بپوشیم</w:t>
      </w:r>
      <w:r w:rsidRPr="0088327E">
        <w:rPr>
          <w:rtl/>
        </w:rPr>
        <w:t xml:space="preserve">! </w:t>
      </w:r>
      <w:r w:rsidRPr="00C2582E">
        <w:rPr>
          <w:rtl/>
        </w:rPr>
        <w:t>این یعنی انرژی را دود می‌کنیم</w:t>
      </w:r>
      <w:r w:rsidR="009706AD">
        <w:rPr>
          <w:rFonts w:hint="cs"/>
          <w:rtl/>
        </w:rPr>
        <w:t>.</w:t>
      </w:r>
    </w:p>
    <w:p w14:paraId="3A0222C5" w14:textId="77777777" w:rsidR="008B0D79" w:rsidRPr="0088327E" w:rsidRDefault="006E46C9" w:rsidP="00C2582E">
      <w:pPr>
        <w:pStyle w:val="Normal00"/>
      </w:pPr>
      <w:r w:rsidRPr="00C2582E">
        <w:rPr>
          <w:rtl/>
        </w:rPr>
        <w:t>آیا ندیده‌اید که مردم ما برای چشم و هم‌چشمی، مجبورند ه</w:t>
      </w:r>
      <w:r w:rsidRPr="00C2582E">
        <w:rPr>
          <w:rtl/>
        </w:rPr>
        <w:t>ر سال مدل گوشی خود را عوض کنند، یا جهیزیه‌هایی بخرند که تا آخر عمر در کارتن باقی می‌ماند؟ این یعنی خودمان را اسیر واردات و مصرف‌گرایی غربی کرده‌ایم</w:t>
      </w:r>
      <w:r w:rsidRPr="0088327E">
        <w:rPr>
          <w:rtl/>
        </w:rPr>
        <w:t>!</w:t>
      </w:r>
    </w:p>
    <w:p w14:paraId="7EFCB08F" w14:textId="77777777" w:rsidR="008B0D79" w:rsidRPr="0088327E" w:rsidRDefault="006E46C9" w:rsidP="009706AD">
      <w:pPr>
        <w:pStyle w:val="Normal00"/>
      </w:pPr>
      <w:r>
        <w:rPr>
          <w:rtl/>
        </w:rPr>
        <w:t>اوج این فاجعه کجاست؟ در توجیه ما</w:t>
      </w:r>
      <w:r w:rsidR="009706AD">
        <w:rPr>
          <w:rFonts w:hint="cs"/>
          <w:rtl/>
        </w:rPr>
        <w:t xml:space="preserve"> برای این اسراف‌ها</w:t>
      </w:r>
      <w:r w:rsidRPr="0088327E">
        <w:rPr>
          <w:rtl/>
        </w:rPr>
        <w:t>!</w:t>
      </w:r>
      <w:r w:rsidR="009706AD">
        <w:rPr>
          <w:rFonts w:hint="cs"/>
          <w:rtl/>
        </w:rPr>
        <w:t xml:space="preserve"> </w:t>
      </w:r>
      <w:r>
        <w:rPr>
          <w:rtl/>
        </w:rPr>
        <w:t>بسیاری از ما با یک غرور کاذب می‌گوییم: من که پولش را می</w:t>
      </w:r>
      <w:r>
        <w:rPr>
          <w:rtl/>
        </w:rPr>
        <w:t>‌دهم. قبضش را هم پرداخت می‌کنم. پس اختیار دارم!</w:t>
      </w:r>
    </w:p>
    <w:p w14:paraId="3F0E6BB7" w14:textId="77777777" w:rsidR="008B0D79" w:rsidRPr="0088327E" w:rsidRDefault="006E46C9" w:rsidP="009706AD">
      <w:pPr>
        <w:pStyle w:val="Normal00"/>
      </w:pPr>
      <w:r>
        <w:rPr>
          <w:rtl/>
        </w:rPr>
        <w:t>این یک مغالط</w:t>
      </w:r>
      <w:r w:rsidR="0088327E">
        <w:rPr>
          <w:rtl/>
        </w:rPr>
        <w:t xml:space="preserve">هٔ </w:t>
      </w:r>
      <w:r>
        <w:rPr>
          <w:rtl/>
        </w:rPr>
        <w:t>خطرناک است، دوستان من!</w:t>
      </w:r>
      <w:r w:rsidR="003478EF">
        <w:rPr>
          <w:rtl/>
        </w:rPr>
        <w:t xml:space="preserve"> این‌جا </w:t>
      </w:r>
      <w:r>
        <w:rPr>
          <w:rtl/>
        </w:rPr>
        <w:t>دیگر بحث پول شخصی نیست</w:t>
      </w:r>
      <w:r w:rsidRPr="0088327E">
        <w:rPr>
          <w:rtl/>
        </w:rPr>
        <w:t>.</w:t>
      </w:r>
      <w:r w:rsidR="009706AD">
        <w:rPr>
          <w:rFonts w:hint="cs"/>
          <w:rtl/>
        </w:rPr>
        <w:t xml:space="preserve"> </w:t>
      </w:r>
      <w:r>
        <w:rPr>
          <w:rtl/>
        </w:rPr>
        <w:t xml:space="preserve">منابع آب، برق، گاز و سوخت، </w:t>
      </w:r>
      <w:r>
        <w:rPr>
          <w:rtl/>
        </w:rPr>
        <w:lastRenderedPageBreak/>
        <w:t>سرمایه‌های مل</w:t>
      </w:r>
      <w:r w:rsidR="009706AD">
        <w:rPr>
          <w:rFonts w:hint="cs"/>
          <w:rtl/>
        </w:rPr>
        <w:t>ّ</w:t>
      </w:r>
      <w:r>
        <w:rPr>
          <w:rtl/>
        </w:rPr>
        <w:t xml:space="preserve">ی یک </w:t>
      </w:r>
      <w:r w:rsidR="009706AD">
        <w:rPr>
          <w:rFonts w:hint="cs"/>
          <w:rtl/>
        </w:rPr>
        <w:t>کشور</w:t>
      </w:r>
      <w:r>
        <w:rPr>
          <w:rtl/>
        </w:rPr>
        <w:t xml:space="preserve"> هستند. </w:t>
      </w:r>
    </w:p>
    <w:p w14:paraId="2747186F" w14:textId="77777777" w:rsidR="008B0D79" w:rsidRDefault="006E46C9" w:rsidP="00EF149D">
      <w:pPr>
        <w:pStyle w:val="Heading200"/>
        <w:rPr>
          <w:rtl/>
        </w:rPr>
      </w:pPr>
      <w:r>
        <w:rPr>
          <w:rtl/>
        </w:rPr>
        <w:t>آیه زندگی</w:t>
      </w:r>
    </w:p>
    <w:p w14:paraId="6D8122B4" w14:textId="77777777" w:rsidR="008B0D79" w:rsidRDefault="006E46C9" w:rsidP="009706AD">
      <w:pPr>
        <w:pStyle w:val="Normal00"/>
        <w:rPr>
          <w:rtl/>
        </w:rPr>
      </w:pPr>
      <w:r>
        <w:rPr>
          <w:rtl/>
        </w:rPr>
        <w:t>ای</w:t>
      </w:r>
      <w:r w:rsidR="009706AD">
        <w:rPr>
          <w:rFonts w:hint="cs"/>
          <w:rtl/>
        </w:rPr>
        <w:t>ن‌</w:t>
      </w:r>
      <w:r>
        <w:rPr>
          <w:rtl/>
        </w:rPr>
        <w:t>جاست که کلام قرآن، محکم و قاطع، وارد صحنه می‌شود و به ما دستورالعم</w:t>
      </w:r>
      <w:r>
        <w:rPr>
          <w:rtl/>
        </w:rPr>
        <w:t>لی می‌دهد که نه فقط برای بندگی، بلکه برای حفظ یک تمدن</w:t>
      </w:r>
      <w:r w:rsidR="009706AD">
        <w:rPr>
          <w:rFonts w:hint="cs"/>
          <w:rtl/>
        </w:rPr>
        <w:t>،</w:t>
      </w:r>
      <w:r>
        <w:rPr>
          <w:rtl/>
        </w:rPr>
        <w:t xml:space="preserve"> حیاتی است.</w:t>
      </w:r>
    </w:p>
    <w:p w14:paraId="0E1D3F11" w14:textId="77777777" w:rsidR="008B0D79" w:rsidRPr="0088327E" w:rsidRDefault="006E46C9" w:rsidP="00DB2C15">
      <w:pPr>
        <w:pStyle w:val="Normal00"/>
      </w:pPr>
      <w:r>
        <w:rPr>
          <w:rtl/>
        </w:rPr>
        <w:t>بیایید در هشتم</w:t>
      </w:r>
      <w:r w:rsidR="00DB2C15">
        <w:rPr>
          <w:rFonts w:hint="cs"/>
          <w:rtl/>
        </w:rPr>
        <w:t>ین</w:t>
      </w:r>
      <w:r>
        <w:rPr>
          <w:rtl/>
        </w:rPr>
        <w:t xml:space="preserve"> روز </w:t>
      </w:r>
      <w:r w:rsidR="00DB2C15">
        <w:rPr>
          <w:rFonts w:hint="cs"/>
          <w:rtl/>
        </w:rPr>
        <w:t xml:space="preserve">ماه مبارک </w:t>
      </w:r>
      <w:r>
        <w:rPr>
          <w:rtl/>
        </w:rPr>
        <w:t xml:space="preserve">و در </w:t>
      </w:r>
      <w:r w:rsidR="00DB2C15">
        <w:rPr>
          <w:rFonts w:hint="cs"/>
          <w:rtl/>
        </w:rPr>
        <w:t xml:space="preserve">هشتمین </w:t>
      </w:r>
      <w:r>
        <w:rPr>
          <w:rtl/>
        </w:rPr>
        <w:t xml:space="preserve">جزء قران کریم به </w:t>
      </w:r>
      <w:r w:rsidR="00DB2C15">
        <w:rPr>
          <w:rFonts w:hint="cs"/>
          <w:rtl/>
        </w:rPr>
        <w:t xml:space="preserve">این </w:t>
      </w:r>
      <w:r>
        <w:rPr>
          <w:rtl/>
        </w:rPr>
        <w:t>آیه شریفه گوش بسپاریم</w:t>
      </w:r>
      <w:r w:rsidR="00DB2C15">
        <w:rPr>
          <w:rFonts w:hint="cs"/>
          <w:rtl/>
        </w:rPr>
        <w:t>؛</w:t>
      </w:r>
      <w:r>
        <w:rPr>
          <w:rtl/>
        </w:rPr>
        <w:t xml:space="preserve"> آیه‌ای که یک برنامه کامل زندگی، حتی برای یک ملت مقاوم در خود دارد. خداوند متعال </w:t>
      </w:r>
      <w:r w:rsidR="00DB2C15">
        <w:rPr>
          <w:rFonts w:hint="cs"/>
          <w:rtl/>
        </w:rPr>
        <w:t>می‌فرماید</w:t>
      </w:r>
      <w:r w:rsidRPr="0088327E">
        <w:rPr>
          <w:rtl/>
        </w:rPr>
        <w:t>:</w:t>
      </w:r>
    </w:p>
    <w:p w14:paraId="13092367" w14:textId="77777777" w:rsidR="008B0D79" w:rsidRDefault="006E46C9" w:rsidP="00DB2C15">
      <w:pPr>
        <w:pStyle w:val="Normal00"/>
        <w:rPr>
          <w:rtl/>
        </w:rPr>
      </w:pPr>
      <w:r w:rsidRPr="00DB2C15">
        <w:rPr>
          <w:rStyle w:val="000"/>
          <w:rFonts w:hint="cs"/>
          <w:rtl/>
        </w:rPr>
        <w:t>«</w:t>
      </w:r>
      <w:r w:rsidR="00853D01" w:rsidRPr="00DB2C15">
        <w:rPr>
          <w:rStyle w:val="000"/>
          <w:rtl/>
        </w:rPr>
        <w:t>يَا بَنِي آدَمَ خُذُوا زِينَتَكُمْ عِنْدَ كُلِّ مَسْجِدٍ وَ كُلُوا وَ اشْرَبُوا وَ لَا تُسْرِفُوا إِنَّهُ لَا يُحِبُّ الْمُسْرِفِينَ</w:t>
      </w:r>
      <w:r w:rsidRPr="00DB2C15">
        <w:rPr>
          <w:rStyle w:val="000"/>
          <w:rFonts w:hint="cs"/>
          <w:rtl/>
        </w:rPr>
        <w:t>»</w:t>
      </w:r>
      <w:r>
        <w:rPr>
          <w:rFonts w:hint="cs"/>
          <w:rtl/>
        </w:rPr>
        <w:t>؛</w:t>
      </w:r>
      <w:r>
        <w:rPr>
          <w:rStyle w:val="FootnoteReference00"/>
          <w:rtl/>
        </w:rPr>
        <w:footnoteReference w:id="181"/>
      </w:r>
      <w:r>
        <w:rPr>
          <w:rFonts w:hint="cs"/>
          <w:rtl/>
        </w:rPr>
        <w:t xml:space="preserve"> </w:t>
      </w:r>
      <w:r w:rsidR="00853D01">
        <w:rPr>
          <w:rtl/>
        </w:rPr>
        <w:t>ای فرزندان آدم! در هر مسجدی، آرایش و زینتِ همراه خود برگیرید، و بخورید و بیاشامید و اسراف نکنید؛ زیرا خدا اسراف کنندگان را دوست ندارد</w:t>
      </w:r>
      <w:r w:rsidR="00853D01" w:rsidRPr="0088327E">
        <w:rPr>
          <w:rtl/>
        </w:rPr>
        <w:t>.</w:t>
      </w:r>
    </w:p>
    <w:p w14:paraId="609FF10B" w14:textId="77777777" w:rsidR="008B0D79" w:rsidRDefault="006E46C9" w:rsidP="00C045E7">
      <w:pPr>
        <w:pStyle w:val="Normal00"/>
        <w:rPr>
          <w:rtl/>
        </w:rPr>
      </w:pPr>
      <w:r>
        <w:rPr>
          <w:rtl/>
        </w:rPr>
        <w:t>این آیه، در سه بخش کلیدی، سبک زندگی ما را ترسیم می‌کند:</w:t>
      </w:r>
    </w:p>
    <w:p w14:paraId="72EF2FE6" w14:textId="77777777" w:rsidR="008B0D79" w:rsidRDefault="006E46C9" w:rsidP="00C045E7">
      <w:pPr>
        <w:pStyle w:val="Normal00"/>
        <w:rPr>
          <w:rtl/>
        </w:rPr>
      </w:pPr>
      <w:r>
        <w:rPr>
          <w:rtl/>
        </w:rPr>
        <w:t xml:space="preserve">۱. </w:t>
      </w:r>
      <w:r w:rsidRPr="00DB2C15">
        <w:rPr>
          <w:rStyle w:val="000"/>
          <w:rtl/>
        </w:rPr>
        <w:t>«خُذُوا زِينَتَكُمْ عِنْدَ كُلِّ مَسْجِدٍ»</w:t>
      </w:r>
      <w:r>
        <w:rPr>
          <w:rtl/>
        </w:rPr>
        <w:t>: زینت شما چیست؟</w:t>
      </w:r>
    </w:p>
    <w:p w14:paraId="5D0D82E3" w14:textId="77777777" w:rsidR="008B0D79" w:rsidRDefault="006E46C9" w:rsidP="00F64A58">
      <w:pPr>
        <w:pStyle w:val="Normal00"/>
        <w:rPr>
          <w:rtl/>
        </w:rPr>
      </w:pPr>
      <w:r>
        <w:rPr>
          <w:rtl/>
        </w:rPr>
        <w:t>این بخش، یک فرمان زیبا بر</w:t>
      </w:r>
      <w:r>
        <w:rPr>
          <w:rtl/>
        </w:rPr>
        <w:t>ای آراستگی و نظم است. اما زینت فقط لباس تمیز و اتوکشیده یا عطر خوش</w:t>
      </w:r>
      <w:r w:rsidR="00F64A58">
        <w:rPr>
          <w:rFonts w:hint="cs"/>
          <w:rtl/>
        </w:rPr>
        <w:t>‌</w:t>
      </w:r>
      <w:r>
        <w:rPr>
          <w:rtl/>
        </w:rPr>
        <w:t>بو نیست</w:t>
      </w:r>
      <w:r w:rsidR="00F64A58">
        <w:rPr>
          <w:rFonts w:hint="cs"/>
          <w:rtl/>
        </w:rPr>
        <w:t>.</w:t>
      </w:r>
    </w:p>
    <w:p w14:paraId="6A6333E0" w14:textId="77777777" w:rsidR="008B0D79" w:rsidRDefault="006E46C9" w:rsidP="00F64A58">
      <w:pPr>
        <w:pStyle w:val="Normal00"/>
        <w:rPr>
          <w:rtl/>
        </w:rPr>
      </w:pPr>
      <w:r>
        <w:rPr>
          <w:rFonts w:hint="cs"/>
          <w:rtl/>
        </w:rPr>
        <w:t>تصور</w:t>
      </w:r>
      <w:r w:rsidR="00853D01">
        <w:rPr>
          <w:rtl/>
        </w:rPr>
        <w:t xml:space="preserve"> کنید می‌خواهید به یک جلس</w:t>
      </w:r>
      <w:r w:rsidR="0088327E">
        <w:rPr>
          <w:rtl/>
        </w:rPr>
        <w:t xml:space="preserve">هٔ </w:t>
      </w:r>
      <w:r w:rsidR="00853D01">
        <w:rPr>
          <w:rtl/>
        </w:rPr>
        <w:t>کاری بسیار مهم یا یک مراسم رسمی بروید. آیا فقط لباس خوب می‌پوشید؟ خیر</w:t>
      </w:r>
      <w:r>
        <w:rPr>
          <w:rFonts w:hint="cs"/>
          <w:rtl/>
        </w:rPr>
        <w:t>،</w:t>
      </w:r>
      <w:r w:rsidR="00853D01">
        <w:rPr>
          <w:rtl/>
        </w:rPr>
        <w:t xml:space="preserve"> قبل از آن، فکرتان را مرتب می‌کنید</w:t>
      </w:r>
      <w:r>
        <w:rPr>
          <w:rFonts w:hint="cs"/>
          <w:rtl/>
        </w:rPr>
        <w:t>؛</w:t>
      </w:r>
      <w:r w:rsidR="00853D01">
        <w:rPr>
          <w:rtl/>
        </w:rPr>
        <w:t xml:space="preserve"> محتوا را آماده می‌کنید و با </w:t>
      </w:r>
      <w:r>
        <w:rPr>
          <w:rFonts w:hint="cs"/>
          <w:rtl/>
        </w:rPr>
        <w:t>اعتماد</w:t>
      </w:r>
      <w:r w:rsidR="00853D01">
        <w:rPr>
          <w:rtl/>
        </w:rPr>
        <w:t>به</w:t>
      </w:r>
      <w:r>
        <w:rPr>
          <w:rFonts w:hint="cs"/>
          <w:rtl/>
        </w:rPr>
        <w:t>‌‌</w:t>
      </w:r>
      <w:r w:rsidR="00853D01">
        <w:rPr>
          <w:rtl/>
        </w:rPr>
        <w:t>نفس و آمادگی کامل وارد می‌شوید.</w:t>
      </w:r>
    </w:p>
    <w:p w14:paraId="7ACA0A6A" w14:textId="77777777" w:rsidR="008B0D79" w:rsidRDefault="006E46C9" w:rsidP="00F64A58">
      <w:pPr>
        <w:pStyle w:val="Normal00"/>
        <w:rPr>
          <w:rtl/>
        </w:rPr>
      </w:pPr>
      <w:r>
        <w:rPr>
          <w:rtl/>
        </w:rPr>
        <w:t xml:space="preserve">در نگاه قرآن، «زینت» </w:t>
      </w:r>
      <w:r w:rsidR="003D5BF6">
        <w:rPr>
          <w:rFonts w:hint="cs"/>
          <w:rtl/>
        </w:rPr>
        <w:t xml:space="preserve">ظاهری و باطنی، هر </w:t>
      </w:r>
      <w:r>
        <w:rPr>
          <w:rtl/>
        </w:rPr>
        <w:t xml:space="preserve">دو برای ساختن یک انسان قوی و یک ملت قوی حیاتی </w:t>
      </w:r>
      <w:r w:rsidR="00F64A58">
        <w:rPr>
          <w:rFonts w:hint="cs"/>
          <w:rtl/>
        </w:rPr>
        <w:t>است</w:t>
      </w:r>
      <w:r w:rsidR="003D5BF6">
        <w:rPr>
          <w:rFonts w:hint="cs"/>
          <w:rtl/>
        </w:rPr>
        <w:t xml:space="preserve">. </w:t>
      </w:r>
      <w:r>
        <w:rPr>
          <w:rtl/>
        </w:rPr>
        <w:t>پوشش مناسب، تمیزی و آراستگی در ظاهر و محیط زندگی</w:t>
      </w:r>
      <w:r w:rsidR="00F64A58">
        <w:rPr>
          <w:rFonts w:hint="cs"/>
          <w:rtl/>
        </w:rPr>
        <w:t>؛</w:t>
      </w:r>
      <w:r>
        <w:rPr>
          <w:rtl/>
        </w:rPr>
        <w:t xml:space="preserve"> مثلاً: یک انسان شیک و شهر تمیز و منظم، یک اداره مرتب و آراسته.</w:t>
      </w:r>
      <w:r w:rsidR="00F64A58">
        <w:rPr>
          <w:rFonts w:hint="cs"/>
          <w:rtl/>
        </w:rPr>
        <w:t xml:space="preserve"> </w:t>
      </w:r>
      <w:r>
        <w:rPr>
          <w:rtl/>
        </w:rPr>
        <w:t>این همان چیزی است که به ک</w:t>
      </w:r>
      <w:r>
        <w:rPr>
          <w:rtl/>
        </w:rPr>
        <w:t>ار کشور می‌آید: تقوا، علم، دانش، و نظم در کار.</w:t>
      </w:r>
      <w:r w:rsidR="00F64A58">
        <w:rPr>
          <w:rFonts w:hint="cs"/>
          <w:rtl/>
        </w:rPr>
        <w:t xml:space="preserve"> </w:t>
      </w:r>
      <w:r>
        <w:rPr>
          <w:rtl/>
        </w:rPr>
        <w:t>جامعه‌ای که زینت خود را در اشرافی‌گری و تجملات وارداتی ببیند (ماشین گران‌قیمت خارجی، خان</w:t>
      </w:r>
      <w:r w:rsidR="0088327E">
        <w:rPr>
          <w:rtl/>
        </w:rPr>
        <w:t xml:space="preserve">هٔ </w:t>
      </w:r>
      <w:r>
        <w:rPr>
          <w:rtl/>
        </w:rPr>
        <w:t>لوکس)، این جامعه در واقع زینتِ باطنی‌اش ضعیف است. زینت یک ملت مقاوم، در دستان پرتوان مهندس و دانشمندش است، نه در ویتری</w:t>
      </w:r>
      <w:r>
        <w:rPr>
          <w:rtl/>
        </w:rPr>
        <w:t>ن مغازه‌هایش!</w:t>
      </w:r>
    </w:p>
    <w:p w14:paraId="4316EFD1" w14:textId="22BC40B5" w:rsidR="008B0D79" w:rsidRDefault="006E46C9" w:rsidP="000F29C5">
      <w:pPr>
        <w:pStyle w:val="Normal00"/>
        <w:rPr>
          <w:rtl/>
        </w:rPr>
      </w:pPr>
      <w:r>
        <w:rPr>
          <w:rtl/>
        </w:rPr>
        <w:t xml:space="preserve">۲. </w:t>
      </w:r>
      <w:r w:rsidRPr="00F64A58">
        <w:rPr>
          <w:rStyle w:val="000"/>
          <w:rtl/>
        </w:rPr>
        <w:t>«وَ كُلُوا وَ اشْرَبُوا»</w:t>
      </w:r>
      <w:r>
        <w:rPr>
          <w:rtl/>
        </w:rPr>
        <w:t>: دین با لذت‌های حلال مخالف نیست</w:t>
      </w:r>
      <w:r w:rsidR="00C71E70">
        <w:rPr>
          <w:rFonts w:hint="cs"/>
          <w:rtl/>
        </w:rPr>
        <w:t>.</w:t>
      </w:r>
      <w:r w:rsidR="000F29C5">
        <w:rPr>
          <w:rFonts w:hint="cs"/>
          <w:rtl/>
        </w:rPr>
        <w:t xml:space="preserve"> </w:t>
      </w:r>
      <w:r>
        <w:rPr>
          <w:rtl/>
        </w:rPr>
        <w:t>خداوند بلافاصله بعد از فرمان آراستگی، می‌</w:t>
      </w:r>
      <w:r w:rsidR="00C71E70">
        <w:rPr>
          <w:rFonts w:hint="cs"/>
          <w:rtl/>
        </w:rPr>
        <w:t>فرماید</w:t>
      </w:r>
      <w:r>
        <w:rPr>
          <w:rtl/>
        </w:rPr>
        <w:t>: بخورید و بیاشامید.</w:t>
      </w:r>
    </w:p>
    <w:p w14:paraId="61FB0009" w14:textId="63BC86CB" w:rsidR="008B0D79" w:rsidRDefault="006E46C9" w:rsidP="000F29C5">
      <w:pPr>
        <w:pStyle w:val="Normal00"/>
        <w:rPr>
          <w:rtl/>
        </w:rPr>
      </w:pPr>
      <w:r>
        <w:rPr>
          <w:rtl/>
        </w:rPr>
        <w:t>قرآن در</w:t>
      </w:r>
      <w:r w:rsidR="003478EF">
        <w:rPr>
          <w:rtl/>
        </w:rPr>
        <w:t xml:space="preserve"> این‌جا </w:t>
      </w:r>
      <w:r>
        <w:rPr>
          <w:rtl/>
        </w:rPr>
        <w:t>یک پرچم سبزی نشان می‌دهد که: ای بنده! من خدای تو هستم و لذت</w:t>
      </w:r>
      <w:r w:rsidR="000F29C5">
        <w:rPr>
          <w:rFonts w:hint="cs"/>
          <w:rtl/>
        </w:rPr>
        <w:t>‌</w:t>
      </w:r>
      <w:r>
        <w:rPr>
          <w:rtl/>
        </w:rPr>
        <w:t xml:space="preserve">بردن از نعمت‌ها را ممنوع </w:t>
      </w:r>
      <w:r>
        <w:rPr>
          <w:rtl/>
        </w:rPr>
        <w:t>نکرده‌ام. تو حق داری از غذا، لباس، مسکن و تمام نعمت‌های حلال استفاده کنی. دین ما، دین ریاضت‌کشی و بدبختی نیست</w:t>
      </w:r>
      <w:r w:rsidR="003D5BF6">
        <w:rPr>
          <w:rFonts w:hint="cs"/>
          <w:rtl/>
        </w:rPr>
        <w:t>؛</w:t>
      </w:r>
      <w:r w:rsidR="00C71E70">
        <w:rPr>
          <w:rFonts w:hint="cs"/>
          <w:rtl/>
        </w:rPr>
        <w:t xml:space="preserve"> </w:t>
      </w:r>
      <w:r>
        <w:rPr>
          <w:rtl/>
        </w:rPr>
        <w:t>اما این لذت‌جویی، یک خط قرمز بزرگ دارد که همان ادامه</w:t>
      </w:r>
      <w:r w:rsidR="003D5BF6">
        <w:rPr>
          <w:rFonts w:hint="cs"/>
          <w:rtl/>
        </w:rPr>
        <w:t>ٔ</w:t>
      </w:r>
      <w:r>
        <w:rPr>
          <w:rtl/>
        </w:rPr>
        <w:t xml:space="preserve"> آیه است.</w:t>
      </w:r>
    </w:p>
    <w:p w14:paraId="4CE650E8" w14:textId="79B098B5" w:rsidR="008B0D79" w:rsidRDefault="006E46C9" w:rsidP="000F29C5">
      <w:pPr>
        <w:pStyle w:val="Normal00"/>
        <w:rPr>
          <w:rtl/>
        </w:rPr>
      </w:pPr>
      <w:r>
        <w:rPr>
          <w:rtl/>
        </w:rPr>
        <w:t xml:space="preserve">۳. </w:t>
      </w:r>
      <w:r w:rsidRPr="00F64A58">
        <w:rPr>
          <w:rStyle w:val="000"/>
          <w:rtl/>
        </w:rPr>
        <w:t>«وَ لَا تُسْرِفُوا إِنَّهُ لَا يُحِبُّ الْمُسْرِفِينَ»</w:t>
      </w:r>
      <w:r w:rsidR="000F29C5">
        <w:rPr>
          <w:rStyle w:val="000"/>
          <w:rFonts w:hint="cs"/>
          <w:rtl/>
        </w:rPr>
        <w:t xml:space="preserve">. </w:t>
      </w:r>
      <w:r>
        <w:rPr>
          <w:rtl/>
        </w:rPr>
        <w:t>این</w:t>
      </w:r>
      <w:r w:rsidR="00C71E70">
        <w:rPr>
          <w:rFonts w:hint="cs"/>
          <w:rtl/>
        </w:rPr>
        <w:t>‌</w:t>
      </w:r>
      <w:r>
        <w:rPr>
          <w:rtl/>
        </w:rPr>
        <w:t>جا قلب آیه است. «اِ</w:t>
      </w:r>
      <w:r>
        <w:rPr>
          <w:rtl/>
        </w:rPr>
        <w:t xml:space="preserve">سراف» چیست؟ مردم معمولاً فکر می‌کنند اسراف یعنی </w:t>
      </w:r>
      <w:r w:rsidR="003D5BF6">
        <w:rPr>
          <w:rFonts w:hint="cs"/>
          <w:rtl/>
        </w:rPr>
        <w:t>ولخرجی</w:t>
      </w:r>
      <w:r>
        <w:rPr>
          <w:rtl/>
        </w:rPr>
        <w:t xml:space="preserve"> و </w:t>
      </w:r>
      <w:r w:rsidR="003D5BF6">
        <w:rPr>
          <w:rFonts w:hint="cs"/>
          <w:rtl/>
        </w:rPr>
        <w:t>اگر</w:t>
      </w:r>
      <w:r>
        <w:rPr>
          <w:rtl/>
        </w:rPr>
        <w:t xml:space="preserve"> بخیل باشی</w:t>
      </w:r>
      <w:r w:rsidR="003D5BF6">
        <w:rPr>
          <w:rFonts w:hint="cs"/>
          <w:rtl/>
        </w:rPr>
        <w:t>،</w:t>
      </w:r>
      <w:r>
        <w:rPr>
          <w:rtl/>
        </w:rPr>
        <w:t xml:space="preserve"> اسراف نکرده</w:t>
      </w:r>
      <w:r w:rsidR="003478EF">
        <w:rPr>
          <w:rFonts w:hint="cs"/>
          <w:rtl/>
        </w:rPr>
        <w:t>‌‌</w:t>
      </w:r>
      <w:r>
        <w:rPr>
          <w:rtl/>
        </w:rPr>
        <w:t>ای</w:t>
      </w:r>
      <w:r w:rsidR="003D5BF6">
        <w:rPr>
          <w:rFonts w:hint="cs"/>
          <w:rtl/>
        </w:rPr>
        <w:t>!</w:t>
      </w:r>
      <w:r>
        <w:rPr>
          <w:rtl/>
        </w:rPr>
        <w:t xml:space="preserve"> اما تعریف دقیق قرآن چیز دیگری است.</w:t>
      </w:r>
    </w:p>
    <w:p w14:paraId="3ABAA907" w14:textId="77777777" w:rsidR="008B0D79" w:rsidRDefault="006E46C9" w:rsidP="00EF149D">
      <w:pPr>
        <w:pStyle w:val="Heading200"/>
        <w:rPr>
          <w:rtl/>
        </w:rPr>
      </w:pPr>
      <w:r>
        <w:rPr>
          <w:rtl/>
        </w:rPr>
        <w:t>تعریف انواع اسراف</w:t>
      </w:r>
    </w:p>
    <w:p w14:paraId="25F335BB" w14:textId="77777777" w:rsidR="008B0D79" w:rsidRDefault="006E46C9" w:rsidP="00C045E7">
      <w:pPr>
        <w:pStyle w:val="Normal00"/>
        <w:rPr>
          <w:rtl/>
        </w:rPr>
      </w:pPr>
      <w:r>
        <w:rPr>
          <w:rtl/>
        </w:rPr>
        <w:t>تعریف ساده</w:t>
      </w:r>
      <w:r w:rsidR="003D5BF6">
        <w:rPr>
          <w:rFonts w:hint="cs"/>
          <w:rtl/>
        </w:rPr>
        <w:t>ٔ</w:t>
      </w:r>
      <w:r>
        <w:rPr>
          <w:rtl/>
        </w:rPr>
        <w:t xml:space="preserve"> اسراف: اسراف یعنی خارج</w:t>
      </w:r>
      <w:r w:rsidR="00041CC2">
        <w:rPr>
          <w:rtl/>
        </w:rPr>
        <w:t>‌‌شدن</w:t>
      </w:r>
      <w:r>
        <w:rPr>
          <w:rtl/>
        </w:rPr>
        <w:t xml:space="preserve"> از حد و مرز اعتدال در هر کاری. (خواه کم خرج کنی یا زیاد خرج کنی).</w:t>
      </w:r>
    </w:p>
    <w:p w14:paraId="7E6105A5" w14:textId="4E49C023" w:rsidR="008B0D79" w:rsidRDefault="006E46C9" w:rsidP="004643AE">
      <w:pPr>
        <w:pStyle w:val="Normal00"/>
        <w:rPr>
          <w:rtl/>
        </w:rPr>
      </w:pPr>
      <w:r>
        <w:rPr>
          <w:rtl/>
        </w:rPr>
        <w:t>اسراف در</w:t>
      </w:r>
      <w:r>
        <w:rPr>
          <w:rtl/>
        </w:rPr>
        <w:t xml:space="preserve"> پول: پول زیاد خرج</w:t>
      </w:r>
      <w:r w:rsidR="003D5BF6">
        <w:rPr>
          <w:rFonts w:hint="cs"/>
          <w:rtl/>
        </w:rPr>
        <w:t>‌‌</w:t>
      </w:r>
      <w:r>
        <w:rPr>
          <w:rtl/>
        </w:rPr>
        <w:t>کردن برای چیزی که ارزشش را ندارد</w:t>
      </w:r>
      <w:r w:rsidR="004643AE">
        <w:rPr>
          <w:rFonts w:hint="cs"/>
          <w:rtl/>
        </w:rPr>
        <w:t>؛</w:t>
      </w:r>
      <w:r w:rsidR="00175A02">
        <w:rPr>
          <w:rFonts w:hint="cs"/>
          <w:rtl/>
        </w:rPr>
        <w:t xml:space="preserve"> مثلاً </w:t>
      </w:r>
      <w:r>
        <w:rPr>
          <w:rtl/>
        </w:rPr>
        <w:t>خریدن یک تابلوی نقاشی میلیاردی</w:t>
      </w:r>
      <w:r w:rsidR="003D5BF6">
        <w:rPr>
          <w:rFonts w:hint="cs"/>
          <w:rtl/>
        </w:rPr>
        <w:t>،</w:t>
      </w:r>
      <w:r>
        <w:rPr>
          <w:rtl/>
        </w:rPr>
        <w:t xml:space="preserve"> درحالی</w:t>
      </w:r>
      <w:r w:rsidR="003D5BF6">
        <w:rPr>
          <w:rFonts w:hint="cs"/>
          <w:rtl/>
        </w:rPr>
        <w:t>‌‌</w:t>
      </w:r>
      <w:r>
        <w:rPr>
          <w:rtl/>
        </w:rPr>
        <w:t>که همسایه‌ات محتاج است،</w:t>
      </w:r>
      <w:r w:rsidR="003D5BF6">
        <w:rPr>
          <w:rFonts w:hint="cs"/>
          <w:rtl/>
        </w:rPr>
        <w:t xml:space="preserve"> یا</w:t>
      </w:r>
      <w:r>
        <w:rPr>
          <w:rtl/>
        </w:rPr>
        <w:t xml:space="preserve"> خریدن یک سری مجسمه میلیونی برای تزئین منزل</w:t>
      </w:r>
      <w:r w:rsidR="003D5BF6">
        <w:rPr>
          <w:rFonts w:hint="cs"/>
          <w:rtl/>
        </w:rPr>
        <w:t>،</w:t>
      </w:r>
      <w:r>
        <w:rPr>
          <w:rtl/>
        </w:rPr>
        <w:t xml:space="preserve"> درحالی</w:t>
      </w:r>
      <w:r w:rsidR="003D5BF6">
        <w:rPr>
          <w:rFonts w:hint="cs"/>
          <w:rtl/>
        </w:rPr>
        <w:t>‌‌</w:t>
      </w:r>
      <w:r>
        <w:rPr>
          <w:rtl/>
        </w:rPr>
        <w:t>که برای خرج تربیتی بچه حاضر نیستی خرج کنی.</w:t>
      </w:r>
    </w:p>
    <w:p w14:paraId="6B228C6A" w14:textId="77777777" w:rsidR="008B0D79" w:rsidRDefault="006E46C9" w:rsidP="00C045E7">
      <w:pPr>
        <w:pStyle w:val="Normal00"/>
        <w:rPr>
          <w:rtl/>
        </w:rPr>
      </w:pPr>
      <w:r>
        <w:rPr>
          <w:rtl/>
        </w:rPr>
        <w:lastRenderedPageBreak/>
        <w:t>اسراف در نان: اگر شما یک قرص نان ر</w:t>
      </w:r>
      <w:r>
        <w:rPr>
          <w:rtl/>
        </w:rPr>
        <w:t>ا بیش از نیازتان بخرید و بگذارید خشک شود و دور بریزید، این اسراف است.</w:t>
      </w:r>
    </w:p>
    <w:p w14:paraId="2771B9EB" w14:textId="77777777" w:rsidR="008B0D79" w:rsidRDefault="006E46C9" w:rsidP="004643AE">
      <w:pPr>
        <w:pStyle w:val="Normal00"/>
        <w:rPr>
          <w:rtl/>
        </w:rPr>
      </w:pPr>
      <w:r>
        <w:rPr>
          <w:rtl/>
        </w:rPr>
        <w:t>اسراف در وقت: اگر یک ساعت برای استراحت نیاز داری، اما پنج ساعت وقت خود را در فضای مجازی یا به هر نحوی هدر بدهی، این هم اسراف است</w:t>
      </w:r>
      <w:r w:rsidR="004643AE">
        <w:rPr>
          <w:rFonts w:hint="cs"/>
          <w:rtl/>
        </w:rPr>
        <w:t>.</w:t>
      </w:r>
      <w:r>
        <w:rPr>
          <w:rtl/>
        </w:rPr>
        <w:t xml:space="preserve"> اسراف در عمر، بزرگ</w:t>
      </w:r>
      <w:r w:rsidR="004643AE">
        <w:rPr>
          <w:rFonts w:hint="cs"/>
          <w:rtl/>
        </w:rPr>
        <w:t>‌</w:t>
      </w:r>
      <w:r>
        <w:rPr>
          <w:rtl/>
        </w:rPr>
        <w:t>ترین اسراف است.</w:t>
      </w:r>
    </w:p>
    <w:p w14:paraId="50F62624" w14:textId="413EF9DB" w:rsidR="008B0D79" w:rsidRDefault="006E46C9" w:rsidP="004643AE">
      <w:pPr>
        <w:pStyle w:val="Normal00"/>
        <w:rPr>
          <w:rtl/>
        </w:rPr>
      </w:pPr>
      <w:r>
        <w:rPr>
          <w:rtl/>
        </w:rPr>
        <w:t>اسراف در مصرف: اگر آب</w:t>
      </w:r>
      <w:r>
        <w:rPr>
          <w:rtl/>
        </w:rPr>
        <w:t xml:space="preserve"> را بیش از نیازت در حمام باز بگذاری، این اسراف است. فرقی نمی‌کند چقدر پولدار باشی</w:t>
      </w:r>
      <w:r w:rsidR="004643AE">
        <w:rPr>
          <w:rFonts w:hint="cs"/>
          <w:rtl/>
        </w:rPr>
        <w:t>؛</w:t>
      </w:r>
      <w:r>
        <w:rPr>
          <w:rtl/>
        </w:rPr>
        <w:t xml:space="preserve"> چون آب </w:t>
      </w:r>
      <w:r w:rsidR="004643AE">
        <w:rPr>
          <w:rFonts w:hint="cs"/>
          <w:rtl/>
        </w:rPr>
        <w:t xml:space="preserve">فقط </w:t>
      </w:r>
      <w:r>
        <w:rPr>
          <w:rtl/>
        </w:rPr>
        <w:t xml:space="preserve">مال تو نیست، مال </w:t>
      </w:r>
      <w:r w:rsidR="004643AE">
        <w:rPr>
          <w:rFonts w:hint="cs"/>
          <w:rtl/>
        </w:rPr>
        <w:t>همه</w:t>
      </w:r>
      <w:r>
        <w:rPr>
          <w:rtl/>
        </w:rPr>
        <w:t xml:space="preserve"> است</w:t>
      </w:r>
      <w:r w:rsidR="004643AE">
        <w:rPr>
          <w:rFonts w:hint="cs"/>
          <w:rtl/>
        </w:rPr>
        <w:t xml:space="preserve">. </w:t>
      </w:r>
      <w:r>
        <w:rPr>
          <w:rtl/>
        </w:rPr>
        <w:t>قرآن این</w:t>
      </w:r>
      <w:r w:rsidR="004643AE">
        <w:rPr>
          <w:rFonts w:hint="cs"/>
          <w:rtl/>
        </w:rPr>
        <w:t>‌گونه</w:t>
      </w:r>
      <w:r>
        <w:rPr>
          <w:rtl/>
        </w:rPr>
        <w:t xml:space="preserve"> اسراف را چندین بار نهی کرده است و </w:t>
      </w:r>
      <w:r w:rsidR="004643AE">
        <w:rPr>
          <w:rFonts w:hint="cs"/>
          <w:rtl/>
        </w:rPr>
        <w:t xml:space="preserve">همهٔ علمای </w:t>
      </w:r>
      <w:r>
        <w:rPr>
          <w:rtl/>
        </w:rPr>
        <w:t>اسلام</w:t>
      </w:r>
      <w:r w:rsidR="004643AE">
        <w:rPr>
          <w:rFonts w:hint="cs"/>
          <w:rtl/>
        </w:rPr>
        <w:t>،</w:t>
      </w:r>
      <w:r>
        <w:rPr>
          <w:rtl/>
        </w:rPr>
        <w:t xml:space="preserve"> چه </w:t>
      </w:r>
      <w:r w:rsidR="004643AE">
        <w:rPr>
          <w:rFonts w:hint="cs"/>
          <w:rtl/>
        </w:rPr>
        <w:t xml:space="preserve">از جنبهٔ </w:t>
      </w:r>
      <w:r>
        <w:rPr>
          <w:rtl/>
        </w:rPr>
        <w:t>فقه</w:t>
      </w:r>
      <w:r w:rsidR="004643AE">
        <w:rPr>
          <w:rFonts w:hint="cs"/>
          <w:rtl/>
        </w:rPr>
        <w:t>ی</w:t>
      </w:r>
      <w:r>
        <w:rPr>
          <w:rtl/>
        </w:rPr>
        <w:t xml:space="preserve"> </w:t>
      </w:r>
      <w:r w:rsidR="004643AE">
        <w:rPr>
          <w:rFonts w:hint="cs"/>
          <w:rtl/>
        </w:rPr>
        <w:t xml:space="preserve">و </w:t>
      </w:r>
      <w:r>
        <w:rPr>
          <w:rtl/>
        </w:rPr>
        <w:t>چه اخلاق</w:t>
      </w:r>
      <w:r w:rsidR="004643AE">
        <w:rPr>
          <w:rFonts w:hint="cs"/>
          <w:rtl/>
        </w:rPr>
        <w:t>ی،</w:t>
      </w:r>
      <w:r>
        <w:rPr>
          <w:rtl/>
        </w:rPr>
        <w:t xml:space="preserve"> همه اسراف را حرام</w:t>
      </w:r>
      <w:r w:rsidR="00ED0092">
        <w:rPr>
          <w:rtl/>
        </w:rPr>
        <w:t xml:space="preserve"> می‌</w:t>
      </w:r>
      <w:r>
        <w:rPr>
          <w:rtl/>
        </w:rPr>
        <w:t>دانند</w:t>
      </w:r>
      <w:r w:rsidR="004643AE">
        <w:rPr>
          <w:rFonts w:hint="cs"/>
          <w:rtl/>
        </w:rPr>
        <w:t>؛</w:t>
      </w:r>
      <w:r>
        <w:rPr>
          <w:rtl/>
        </w:rPr>
        <w:t xml:space="preserve"> چون ستون</w:t>
      </w:r>
      <w:r w:rsidR="001822A6">
        <w:rPr>
          <w:rtl/>
        </w:rPr>
        <w:t xml:space="preserve">‌‌‌های </w:t>
      </w:r>
      <w:r>
        <w:rPr>
          <w:rtl/>
        </w:rPr>
        <w:t>جامعه با اسراف ازهم</w:t>
      </w:r>
      <w:r w:rsidR="00ED0092">
        <w:rPr>
          <w:rtl/>
        </w:rPr>
        <w:t xml:space="preserve"> می‌</w:t>
      </w:r>
      <w:r>
        <w:rPr>
          <w:rtl/>
        </w:rPr>
        <w:t>پاشد.</w:t>
      </w:r>
    </w:p>
    <w:p w14:paraId="0E220EA5" w14:textId="77777777" w:rsidR="008B0D79" w:rsidRPr="0088327E" w:rsidRDefault="006E46C9" w:rsidP="00C045E7">
      <w:pPr>
        <w:pStyle w:val="Normal00"/>
      </w:pPr>
      <w:r>
        <w:rPr>
          <w:rtl/>
        </w:rPr>
        <w:t>وقتی کسی اسراف می‌کند</w:t>
      </w:r>
      <w:r w:rsidRPr="0088327E">
        <w:rPr>
          <w:rtl/>
        </w:rPr>
        <w:t>:</w:t>
      </w:r>
    </w:p>
    <w:p w14:paraId="4B988211" w14:textId="77777777" w:rsidR="008B0D79" w:rsidRPr="0088327E" w:rsidRDefault="006E46C9" w:rsidP="004643AE">
      <w:pPr>
        <w:pStyle w:val="Normal00"/>
      </w:pPr>
      <w:r>
        <w:rPr>
          <w:rtl/>
        </w:rPr>
        <w:t>حق دیگران را ضایع می‌کند</w:t>
      </w:r>
      <w:r w:rsidR="004643AE">
        <w:rPr>
          <w:rFonts w:hint="cs"/>
          <w:rtl/>
        </w:rPr>
        <w:t>؛</w:t>
      </w:r>
      <w:r>
        <w:rPr>
          <w:rtl/>
        </w:rPr>
        <w:t xml:space="preserve"> زیرا هر قطره آب و هر کیلووات ساعت برق، سهمی</w:t>
      </w:r>
      <w:r w:rsidR="0088327E">
        <w:rPr>
          <w:rtl/>
        </w:rPr>
        <w:t xml:space="preserve">هٔ </w:t>
      </w:r>
      <w:r>
        <w:rPr>
          <w:rtl/>
        </w:rPr>
        <w:t>تمام کشور است</w:t>
      </w:r>
      <w:r w:rsidRPr="0088327E">
        <w:rPr>
          <w:rtl/>
        </w:rPr>
        <w:t>.</w:t>
      </w:r>
    </w:p>
    <w:p w14:paraId="34C2B3DF" w14:textId="77777777" w:rsidR="008B0D79" w:rsidRPr="0088327E" w:rsidRDefault="006E46C9" w:rsidP="004643AE">
      <w:pPr>
        <w:pStyle w:val="Normal00"/>
      </w:pPr>
      <w:r>
        <w:rPr>
          <w:rtl/>
        </w:rPr>
        <w:t>پایه‌های مقاومت ملی را می‌لرزاند</w:t>
      </w:r>
      <w:r w:rsidR="004643AE">
        <w:rPr>
          <w:rFonts w:hint="cs"/>
          <w:rtl/>
        </w:rPr>
        <w:t>؛</w:t>
      </w:r>
      <w:r>
        <w:rPr>
          <w:rtl/>
        </w:rPr>
        <w:t xml:space="preserve"> زیرا جامعه‌ای که منابعش را مدیریت نکند، در برابر یک تحریم کوچک یا ی</w:t>
      </w:r>
      <w:r>
        <w:rPr>
          <w:rtl/>
        </w:rPr>
        <w:t>ک تهدید خارجی زانو می‌زند</w:t>
      </w:r>
      <w:r w:rsidRPr="0088327E">
        <w:rPr>
          <w:rtl/>
        </w:rPr>
        <w:t>.</w:t>
      </w:r>
    </w:p>
    <w:p w14:paraId="2C7B48DB" w14:textId="77777777" w:rsidR="008B0D79" w:rsidRPr="0088327E" w:rsidRDefault="006E46C9" w:rsidP="00C2582E">
      <w:pPr>
        <w:pStyle w:val="Normal00"/>
      </w:pPr>
      <w:r>
        <w:rPr>
          <w:rtl/>
        </w:rPr>
        <w:t>جوانی که وقت خودش را هدر می‌دهد، مهم‌ترین سرمایه برای پیشرفت و استقلال تمدنی است.</w:t>
      </w:r>
    </w:p>
    <w:p w14:paraId="10A6C10B" w14:textId="77777777" w:rsidR="0073206A" w:rsidRDefault="006E46C9" w:rsidP="0073206A">
      <w:pPr>
        <w:pStyle w:val="Normal00"/>
        <w:rPr>
          <w:rtl/>
        </w:rPr>
      </w:pPr>
      <w:r w:rsidRPr="00B6677D">
        <w:rPr>
          <w:rtl/>
        </w:rPr>
        <w:t>از همه خطرناک‌تر: اسراف و تجمل‌گرا</w:t>
      </w:r>
      <w:r w:rsidRPr="00B6677D">
        <w:rPr>
          <w:rFonts w:hint="cs"/>
          <w:rtl/>
        </w:rPr>
        <w:t>یی</w:t>
      </w:r>
      <w:r w:rsidRPr="00B6677D">
        <w:rPr>
          <w:rFonts w:hint="eastAsia"/>
          <w:rtl/>
        </w:rPr>
        <w:t>،</w:t>
      </w:r>
      <w:r w:rsidRPr="00B6677D">
        <w:rPr>
          <w:rtl/>
        </w:rPr>
        <w:t xml:space="preserve"> عامل اصل</w:t>
      </w:r>
      <w:r w:rsidRPr="00B6677D">
        <w:rPr>
          <w:rFonts w:hint="cs"/>
          <w:rtl/>
        </w:rPr>
        <w:t>ی</w:t>
      </w:r>
      <w:r w:rsidRPr="00B6677D">
        <w:rPr>
          <w:rtl/>
        </w:rPr>
        <w:t xml:space="preserve"> تفرقه و شکاف طبقات</w:t>
      </w:r>
      <w:r w:rsidRPr="00B6677D">
        <w:rPr>
          <w:rFonts w:hint="cs"/>
          <w:rtl/>
        </w:rPr>
        <w:t>ی</w:t>
      </w:r>
      <w:r w:rsidRPr="00B6677D">
        <w:rPr>
          <w:rtl/>
        </w:rPr>
        <w:t xml:space="preserve"> است. وقت</w:t>
      </w:r>
      <w:r w:rsidRPr="00B6677D">
        <w:rPr>
          <w:rFonts w:hint="cs"/>
          <w:rtl/>
        </w:rPr>
        <w:t>ی</w:t>
      </w:r>
      <w:r w:rsidRPr="00B6677D">
        <w:rPr>
          <w:rtl/>
        </w:rPr>
        <w:t xml:space="preserve"> عده‌ا</w:t>
      </w:r>
      <w:r w:rsidRPr="00B6677D">
        <w:rPr>
          <w:rFonts w:hint="cs"/>
          <w:rtl/>
        </w:rPr>
        <w:t>ی</w:t>
      </w:r>
      <w:r w:rsidRPr="00B6677D">
        <w:rPr>
          <w:rtl/>
        </w:rPr>
        <w:t xml:space="preserve"> در جامعه غرق در تجملات و بر</w:t>
      </w:r>
      <w:r w:rsidRPr="00B6677D">
        <w:rPr>
          <w:rFonts w:hint="cs"/>
          <w:rtl/>
        </w:rPr>
        <w:t>ی</w:t>
      </w:r>
      <w:r w:rsidRPr="00B6677D">
        <w:rPr>
          <w:rFonts w:hint="eastAsia"/>
          <w:rtl/>
        </w:rPr>
        <w:t>ز</w:t>
      </w:r>
      <w:r w:rsidRPr="00B6677D">
        <w:rPr>
          <w:rtl/>
        </w:rPr>
        <w:t xml:space="preserve"> و بپاش هستند و عده‌ا</w:t>
      </w:r>
      <w:r w:rsidRPr="00B6677D">
        <w:rPr>
          <w:rFonts w:hint="cs"/>
          <w:rtl/>
        </w:rPr>
        <w:t>ی</w:t>
      </w:r>
      <w:r w:rsidRPr="00B6677D">
        <w:rPr>
          <w:rtl/>
        </w:rPr>
        <w:t xml:space="preserve"> د</w:t>
      </w:r>
      <w:r w:rsidRPr="00B6677D">
        <w:rPr>
          <w:rFonts w:hint="cs"/>
          <w:rtl/>
        </w:rPr>
        <w:t>ی</w:t>
      </w:r>
      <w:r w:rsidRPr="00B6677D">
        <w:rPr>
          <w:rFonts w:hint="eastAsia"/>
          <w:rtl/>
        </w:rPr>
        <w:t>گر</w:t>
      </w:r>
      <w:r w:rsidRPr="00B6677D">
        <w:rPr>
          <w:rtl/>
        </w:rPr>
        <w:t xml:space="preserve"> در رنج مع</w:t>
      </w:r>
      <w:r w:rsidRPr="00B6677D">
        <w:rPr>
          <w:rFonts w:hint="cs"/>
          <w:rtl/>
        </w:rPr>
        <w:t>ی</w:t>
      </w:r>
      <w:r w:rsidRPr="00B6677D">
        <w:rPr>
          <w:rFonts w:hint="eastAsia"/>
          <w:rtl/>
        </w:rPr>
        <w:t>شت،</w:t>
      </w:r>
      <w:r w:rsidRPr="00B6677D">
        <w:rPr>
          <w:rtl/>
        </w:rPr>
        <w:t xml:space="preserve"> دل‌ها از هم دور م</w:t>
      </w:r>
      <w:r w:rsidRPr="00B6677D">
        <w:rPr>
          <w:rFonts w:hint="cs"/>
          <w:rtl/>
        </w:rPr>
        <w:t>ی‌</w:t>
      </w:r>
      <w:r w:rsidRPr="00B6677D">
        <w:rPr>
          <w:rFonts w:hint="eastAsia"/>
          <w:rtl/>
        </w:rPr>
        <w:t>شود</w:t>
      </w:r>
      <w:r w:rsidRPr="00B6677D">
        <w:rPr>
          <w:rtl/>
        </w:rPr>
        <w:t>. فق</w:t>
      </w:r>
      <w:r w:rsidRPr="00B6677D">
        <w:rPr>
          <w:rFonts w:hint="cs"/>
          <w:rtl/>
        </w:rPr>
        <w:t>ی</w:t>
      </w:r>
      <w:r w:rsidRPr="00B6677D">
        <w:rPr>
          <w:rFonts w:hint="eastAsia"/>
          <w:rtl/>
        </w:rPr>
        <w:t>ر</w:t>
      </w:r>
      <w:r w:rsidRPr="00B6677D">
        <w:rPr>
          <w:rtl/>
        </w:rPr>
        <w:t xml:space="preserve"> به غن</w:t>
      </w:r>
      <w:r w:rsidRPr="00B6677D">
        <w:rPr>
          <w:rFonts w:hint="cs"/>
          <w:rtl/>
        </w:rPr>
        <w:t>ی</w:t>
      </w:r>
      <w:r w:rsidRPr="00B6677D">
        <w:rPr>
          <w:rtl/>
        </w:rPr>
        <w:t xml:space="preserve"> با خشم </w:t>
      </w:r>
      <w:r w:rsidR="003E4738">
        <w:rPr>
          <w:rFonts w:hint="cs"/>
          <w:rtl/>
        </w:rPr>
        <w:t xml:space="preserve">می‌نگرد </w:t>
      </w:r>
      <w:r w:rsidRPr="00B6677D">
        <w:rPr>
          <w:rtl/>
        </w:rPr>
        <w:t>و غن</w:t>
      </w:r>
      <w:r w:rsidRPr="00B6677D">
        <w:rPr>
          <w:rFonts w:hint="cs"/>
          <w:rtl/>
        </w:rPr>
        <w:t>ی</w:t>
      </w:r>
      <w:r w:rsidRPr="00B6677D">
        <w:rPr>
          <w:rtl/>
        </w:rPr>
        <w:t xml:space="preserve"> به فق</w:t>
      </w:r>
      <w:r w:rsidRPr="00B6677D">
        <w:rPr>
          <w:rFonts w:hint="cs"/>
          <w:rtl/>
        </w:rPr>
        <w:t>ی</w:t>
      </w:r>
      <w:r w:rsidRPr="00B6677D">
        <w:rPr>
          <w:rFonts w:hint="eastAsia"/>
          <w:rtl/>
        </w:rPr>
        <w:t>ر</w:t>
      </w:r>
      <w:r w:rsidRPr="00B6677D">
        <w:rPr>
          <w:rtl/>
        </w:rPr>
        <w:t xml:space="preserve"> با فخرفروش</w:t>
      </w:r>
      <w:r w:rsidRPr="00B6677D">
        <w:rPr>
          <w:rFonts w:hint="cs"/>
          <w:rtl/>
        </w:rPr>
        <w:t>ی</w:t>
      </w:r>
      <w:r w:rsidRPr="00B6677D">
        <w:rPr>
          <w:rtl/>
        </w:rPr>
        <w:t>. ا</w:t>
      </w:r>
      <w:r w:rsidRPr="00B6677D">
        <w:rPr>
          <w:rFonts w:hint="cs"/>
          <w:rtl/>
        </w:rPr>
        <w:t>ی</w:t>
      </w:r>
      <w:r w:rsidRPr="00B6677D">
        <w:rPr>
          <w:rFonts w:hint="eastAsia"/>
          <w:rtl/>
        </w:rPr>
        <w:t>ن</w:t>
      </w:r>
      <w:r w:rsidRPr="00B6677D">
        <w:rPr>
          <w:rtl/>
        </w:rPr>
        <w:t xml:space="preserve"> </w:t>
      </w:r>
      <w:r w:rsidRPr="00B6677D">
        <w:rPr>
          <w:rFonts w:hint="cs"/>
          <w:rtl/>
        </w:rPr>
        <w:t>ی</w:t>
      </w:r>
      <w:r w:rsidRPr="00B6677D">
        <w:rPr>
          <w:rFonts w:hint="eastAsia"/>
          <w:rtl/>
        </w:rPr>
        <w:t>عن</w:t>
      </w:r>
      <w:r w:rsidRPr="00B6677D">
        <w:rPr>
          <w:rFonts w:hint="cs"/>
          <w:rtl/>
        </w:rPr>
        <w:t>ی</w:t>
      </w:r>
      <w:r w:rsidRPr="00B6677D">
        <w:rPr>
          <w:rtl/>
        </w:rPr>
        <w:t xml:space="preserve"> پاره</w:t>
      </w:r>
      <w:r w:rsidR="00041CC2">
        <w:rPr>
          <w:rtl/>
        </w:rPr>
        <w:t>‌‌شدن</w:t>
      </w:r>
      <w:r w:rsidRPr="00B6677D">
        <w:rPr>
          <w:rtl/>
        </w:rPr>
        <w:t xml:space="preserve"> </w:t>
      </w:r>
      <w:r w:rsidR="00853D01">
        <w:rPr>
          <w:rFonts w:hint="cs"/>
          <w:rtl/>
        </w:rPr>
        <w:t xml:space="preserve">ریسمان </w:t>
      </w:r>
      <w:r w:rsidRPr="00B6677D">
        <w:rPr>
          <w:rtl/>
        </w:rPr>
        <w:t>وحدت</w:t>
      </w:r>
      <w:r w:rsidR="00853D01">
        <w:rPr>
          <w:rFonts w:hint="cs"/>
          <w:rtl/>
        </w:rPr>
        <w:t>.</w:t>
      </w:r>
      <w:r w:rsidRPr="00B6677D">
        <w:rPr>
          <w:rtl/>
        </w:rPr>
        <w:t xml:space="preserve"> </w:t>
      </w:r>
    </w:p>
    <w:p w14:paraId="68488169" w14:textId="77777777" w:rsidR="008B0D79" w:rsidRPr="0088327E" w:rsidRDefault="006E46C9" w:rsidP="0073206A">
      <w:pPr>
        <w:pStyle w:val="Normal00"/>
      </w:pPr>
      <w:r w:rsidRPr="00B6677D">
        <w:rPr>
          <w:rtl/>
        </w:rPr>
        <w:t>عز</w:t>
      </w:r>
      <w:r w:rsidRPr="00B6677D">
        <w:rPr>
          <w:rFonts w:hint="cs"/>
          <w:rtl/>
        </w:rPr>
        <w:t>ی</w:t>
      </w:r>
      <w:r w:rsidRPr="00B6677D">
        <w:rPr>
          <w:rFonts w:hint="eastAsia"/>
          <w:rtl/>
        </w:rPr>
        <w:t>زان</w:t>
      </w:r>
      <w:r w:rsidRPr="00B6677D">
        <w:rPr>
          <w:rtl/>
        </w:rPr>
        <w:t>! دشمن ب</w:t>
      </w:r>
      <w:r w:rsidRPr="00B6677D">
        <w:rPr>
          <w:rFonts w:hint="cs"/>
          <w:rtl/>
        </w:rPr>
        <w:t>ی</w:t>
      </w:r>
      <w:r w:rsidRPr="00B6677D">
        <w:rPr>
          <w:rFonts w:hint="eastAsia"/>
          <w:rtl/>
        </w:rPr>
        <w:t>رون</w:t>
      </w:r>
      <w:r w:rsidRPr="00B6677D">
        <w:rPr>
          <w:rFonts w:hint="cs"/>
          <w:rtl/>
        </w:rPr>
        <w:t>ی</w:t>
      </w:r>
      <w:r w:rsidRPr="00B6677D">
        <w:rPr>
          <w:rtl/>
        </w:rPr>
        <w:t xml:space="preserve"> ترسناک ن</w:t>
      </w:r>
      <w:r w:rsidRPr="00B6677D">
        <w:rPr>
          <w:rFonts w:hint="cs"/>
          <w:rtl/>
        </w:rPr>
        <w:t>ی</w:t>
      </w:r>
      <w:r w:rsidRPr="00B6677D">
        <w:rPr>
          <w:rFonts w:hint="eastAsia"/>
          <w:rtl/>
        </w:rPr>
        <w:t>ست</w:t>
      </w:r>
      <w:r w:rsidR="0073206A">
        <w:rPr>
          <w:rFonts w:hint="cs"/>
          <w:rtl/>
        </w:rPr>
        <w:t>.</w:t>
      </w:r>
      <w:r w:rsidRPr="00B6677D">
        <w:rPr>
          <w:rtl/>
        </w:rPr>
        <w:t xml:space="preserve"> ترسناک، هم</w:t>
      </w:r>
      <w:r w:rsidRPr="00B6677D">
        <w:rPr>
          <w:rFonts w:hint="cs"/>
          <w:rtl/>
        </w:rPr>
        <w:t>ی</w:t>
      </w:r>
      <w:r w:rsidRPr="00B6677D">
        <w:rPr>
          <w:rFonts w:hint="eastAsia"/>
          <w:rtl/>
        </w:rPr>
        <w:t>ن</w:t>
      </w:r>
      <w:r w:rsidRPr="00B6677D">
        <w:rPr>
          <w:rtl/>
        </w:rPr>
        <w:t xml:space="preserve"> تفرقه داخل</w:t>
      </w:r>
      <w:r w:rsidRPr="00B6677D">
        <w:rPr>
          <w:rFonts w:hint="cs"/>
          <w:rtl/>
        </w:rPr>
        <w:t>ی</w:t>
      </w:r>
      <w:r w:rsidRPr="00B6677D">
        <w:rPr>
          <w:rtl/>
        </w:rPr>
        <w:t xml:space="preserve"> است. جامعه‌ا</w:t>
      </w:r>
      <w:r w:rsidRPr="00B6677D">
        <w:rPr>
          <w:rFonts w:hint="cs"/>
          <w:rtl/>
        </w:rPr>
        <w:t>ی</w:t>
      </w:r>
      <w:r w:rsidRPr="00B6677D">
        <w:rPr>
          <w:rtl/>
        </w:rPr>
        <w:t xml:space="preserve"> که بر اثر شکاف طبقات</w:t>
      </w:r>
      <w:r w:rsidRPr="00B6677D">
        <w:rPr>
          <w:rFonts w:hint="cs"/>
          <w:rtl/>
        </w:rPr>
        <w:t>ی</w:t>
      </w:r>
      <w:r w:rsidRPr="00B6677D">
        <w:rPr>
          <w:rtl/>
        </w:rPr>
        <w:t xml:space="preserve"> و حس تبع</w:t>
      </w:r>
      <w:r w:rsidRPr="00B6677D">
        <w:rPr>
          <w:rFonts w:hint="cs"/>
          <w:rtl/>
        </w:rPr>
        <w:t>ی</w:t>
      </w:r>
      <w:r w:rsidRPr="00B6677D">
        <w:rPr>
          <w:rFonts w:hint="eastAsia"/>
          <w:rtl/>
        </w:rPr>
        <w:t>ض،</w:t>
      </w:r>
      <w:r w:rsidRPr="00B6677D">
        <w:rPr>
          <w:rtl/>
        </w:rPr>
        <w:t xml:space="preserve"> تکه‌تکه شده باشد، استقلالش را از دست م</w:t>
      </w:r>
      <w:r w:rsidRPr="00B6677D">
        <w:rPr>
          <w:rFonts w:hint="cs"/>
          <w:rtl/>
        </w:rPr>
        <w:t>ی‌</w:t>
      </w:r>
      <w:r w:rsidRPr="00B6677D">
        <w:rPr>
          <w:rFonts w:hint="eastAsia"/>
          <w:rtl/>
        </w:rPr>
        <w:t>دهد</w:t>
      </w:r>
      <w:r w:rsidRPr="00B6677D">
        <w:rPr>
          <w:rtl/>
        </w:rPr>
        <w:t>. تفرقه، بزرگ</w:t>
      </w:r>
      <w:r w:rsidR="0073206A">
        <w:rPr>
          <w:rFonts w:hint="cs"/>
          <w:rtl/>
        </w:rPr>
        <w:t>‌</w:t>
      </w:r>
      <w:r w:rsidRPr="00B6677D">
        <w:rPr>
          <w:rtl/>
        </w:rPr>
        <w:t>تر</w:t>
      </w:r>
      <w:r w:rsidRPr="00B6677D">
        <w:rPr>
          <w:rFonts w:hint="cs"/>
          <w:rtl/>
        </w:rPr>
        <w:t>ی</w:t>
      </w:r>
      <w:r w:rsidRPr="00B6677D">
        <w:rPr>
          <w:rFonts w:hint="eastAsia"/>
          <w:rtl/>
        </w:rPr>
        <w:t>ن</w:t>
      </w:r>
      <w:r w:rsidRPr="00B6677D">
        <w:rPr>
          <w:rtl/>
        </w:rPr>
        <w:t xml:space="preserve"> جاده‌صاف‌کن برا</w:t>
      </w:r>
      <w:r w:rsidRPr="00B6677D">
        <w:rPr>
          <w:rFonts w:hint="cs"/>
          <w:rtl/>
        </w:rPr>
        <w:t>ی</w:t>
      </w:r>
      <w:r w:rsidRPr="00B6677D">
        <w:rPr>
          <w:rtl/>
        </w:rPr>
        <w:t xml:space="preserve"> نفوذ دشمن و مهم‌تر</w:t>
      </w:r>
      <w:r w:rsidRPr="00B6677D">
        <w:rPr>
          <w:rFonts w:hint="cs"/>
          <w:rtl/>
        </w:rPr>
        <w:t>ی</w:t>
      </w:r>
      <w:r w:rsidRPr="00B6677D">
        <w:rPr>
          <w:rFonts w:hint="eastAsia"/>
          <w:rtl/>
        </w:rPr>
        <w:t>ن</w:t>
      </w:r>
      <w:r w:rsidRPr="00B6677D">
        <w:rPr>
          <w:rtl/>
        </w:rPr>
        <w:t xml:space="preserve"> مانع استقلال کشور است. کشور</w:t>
      </w:r>
      <w:r w:rsidRPr="00B6677D">
        <w:rPr>
          <w:rFonts w:hint="cs"/>
          <w:rtl/>
        </w:rPr>
        <w:t>ی</w:t>
      </w:r>
      <w:r w:rsidRPr="00B6677D">
        <w:rPr>
          <w:rtl/>
        </w:rPr>
        <w:t xml:space="preserve"> مست</w:t>
      </w:r>
      <w:r w:rsidRPr="00B6677D">
        <w:rPr>
          <w:rFonts w:hint="eastAsia"/>
          <w:rtl/>
        </w:rPr>
        <w:t>قل</w:t>
      </w:r>
      <w:r w:rsidRPr="00B6677D">
        <w:rPr>
          <w:rtl/>
        </w:rPr>
        <w:t xml:space="preserve"> م</w:t>
      </w:r>
      <w:r w:rsidRPr="00B6677D">
        <w:rPr>
          <w:rFonts w:hint="cs"/>
          <w:rtl/>
        </w:rPr>
        <w:t>ی‌</w:t>
      </w:r>
      <w:r w:rsidRPr="00B6677D">
        <w:rPr>
          <w:rFonts w:hint="eastAsia"/>
          <w:rtl/>
        </w:rPr>
        <w:t>ماند</w:t>
      </w:r>
      <w:r w:rsidRPr="00B6677D">
        <w:rPr>
          <w:rtl/>
        </w:rPr>
        <w:t xml:space="preserve"> که ملتش همدل باشند، و همدل</w:t>
      </w:r>
      <w:r w:rsidRPr="00B6677D">
        <w:rPr>
          <w:rFonts w:hint="cs"/>
          <w:rtl/>
        </w:rPr>
        <w:t>ی</w:t>
      </w:r>
      <w:r w:rsidRPr="00B6677D">
        <w:rPr>
          <w:rtl/>
        </w:rPr>
        <w:t xml:space="preserve"> در جامعه‌ا</w:t>
      </w:r>
      <w:r w:rsidRPr="00B6677D">
        <w:rPr>
          <w:rFonts w:hint="cs"/>
          <w:rtl/>
        </w:rPr>
        <w:t>ی</w:t>
      </w:r>
      <w:r w:rsidRPr="00B6677D">
        <w:rPr>
          <w:rtl/>
        </w:rPr>
        <w:t xml:space="preserve"> که پر از مانورِ تجملات است، م</w:t>
      </w:r>
      <w:r w:rsidRPr="00B6677D">
        <w:rPr>
          <w:rFonts w:hint="cs"/>
          <w:rtl/>
        </w:rPr>
        <w:t>ی‌</w:t>
      </w:r>
      <w:r w:rsidRPr="00B6677D">
        <w:rPr>
          <w:rFonts w:hint="eastAsia"/>
          <w:rtl/>
        </w:rPr>
        <w:t>م</w:t>
      </w:r>
      <w:r w:rsidRPr="00B6677D">
        <w:rPr>
          <w:rFonts w:hint="cs"/>
          <w:rtl/>
        </w:rPr>
        <w:t>ی</w:t>
      </w:r>
      <w:r w:rsidRPr="00B6677D">
        <w:rPr>
          <w:rFonts w:hint="eastAsia"/>
          <w:rtl/>
        </w:rPr>
        <w:t>رد</w:t>
      </w:r>
      <w:r w:rsidRPr="00B6677D">
        <w:rPr>
          <w:rtl/>
        </w:rPr>
        <w:t>.</w:t>
      </w:r>
    </w:p>
    <w:p w14:paraId="40997EBF" w14:textId="77777777" w:rsidR="008B0D79" w:rsidRPr="00B6677D" w:rsidRDefault="006E46C9" w:rsidP="0073206A">
      <w:pPr>
        <w:pStyle w:val="Normal00"/>
        <w:rPr>
          <w:rtl/>
        </w:rPr>
      </w:pPr>
      <w:r w:rsidRPr="00B6677D">
        <w:rPr>
          <w:rtl/>
        </w:rPr>
        <w:t>ب</w:t>
      </w:r>
      <w:r w:rsidRPr="00B6677D">
        <w:rPr>
          <w:rtl/>
        </w:rPr>
        <w:t>نابراین، اسراف دیگر یک گناه شخصی کوچک نیست</w:t>
      </w:r>
      <w:r w:rsidR="0073206A">
        <w:rPr>
          <w:rFonts w:hint="cs"/>
          <w:rtl/>
        </w:rPr>
        <w:t>.</w:t>
      </w:r>
      <w:r w:rsidRPr="00B6677D">
        <w:rPr>
          <w:rtl/>
        </w:rPr>
        <w:t xml:space="preserve"> اسراف ما در این زمان، به مثابه قرض</w:t>
      </w:r>
      <w:r w:rsidR="0073206A">
        <w:rPr>
          <w:rFonts w:hint="cs"/>
          <w:rtl/>
        </w:rPr>
        <w:t>‌‌</w:t>
      </w:r>
      <w:r w:rsidRPr="00B6677D">
        <w:rPr>
          <w:rtl/>
        </w:rPr>
        <w:t>گرفتن بی‌بازگشت از آیند</w:t>
      </w:r>
      <w:r w:rsidR="0088327E">
        <w:rPr>
          <w:rtl/>
        </w:rPr>
        <w:t xml:space="preserve">هٔ </w:t>
      </w:r>
      <w:r w:rsidRPr="00B6677D">
        <w:rPr>
          <w:rtl/>
        </w:rPr>
        <w:t>این ملت است.</w:t>
      </w:r>
    </w:p>
    <w:p w14:paraId="5BA04AEA" w14:textId="77777777" w:rsidR="008B0D79" w:rsidRDefault="006E46C9" w:rsidP="0073206A">
      <w:pPr>
        <w:pStyle w:val="Normal00"/>
        <w:rPr>
          <w:rtl/>
        </w:rPr>
      </w:pPr>
      <w:r>
        <w:rPr>
          <w:rtl/>
        </w:rPr>
        <w:t xml:space="preserve">وقتی من و شما در خانه، برق را بی‌رویه روشن می‌گذاریم، آب گرم را هدر می‌دهیم، یا با تنظیم نادرست موتورخانه، گاز کشور را </w:t>
      </w:r>
      <w:r w:rsidR="0073206A">
        <w:rPr>
          <w:rFonts w:hint="cs"/>
          <w:rtl/>
        </w:rPr>
        <w:t xml:space="preserve">بیهوده </w:t>
      </w:r>
      <w:r>
        <w:rPr>
          <w:rtl/>
        </w:rPr>
        <w:t xml:space="preserve">می‌سوزانیم، چه اتفاقی می‌افتد؟ ذخایر زیرزمینی </w:t>
      </w:r>
      <w:r w:rsidR="0073206A">
        <w:rPr>
          <w:rFonts w:hint="cs"/>
          <w:rtl/>
        </w:rPr>
        <w:t xml:space="preserve">را </w:t>
      </w:r>
      <w:r>
        <w:rPr>
          <w:rtl/>
        </w:rPr>
        <w:t xml:space="preserve">که باید برای </w:t>
      </w:r>
      <w:r w:rsidR="0073206A">
        <w:rPr>
          <w:rFonts w:hint="cs"/>
          <w:rtl/>
        </w:rPr>
        <w:t>صد</w:t>
      </w:r>
      <w:r>
        <w:rPr>
          <w:rtl/>
        </w:rPr>
        <w:t xml:space="preserve">‌ها سال باقی بماند، در </w:t>
      </w:r>
      <w:r w:rsidR="0073206A">
        <w:rPr>
          <w:rFonts w:hint="cs"/>
          <w:rtl/>
        </w:rPr>
        <w:t>مدت کوتاهی</w:t>
      </w:r>
      <w:r>
        <w:rPr>
          <w:rtl/>
        </w:rPr>
        <w:t xml:space="preserve"> تمام می‌کنیم. آیا می‌دانید این ی</w:t>
      </w:r>
      <w:r>
        <w:rPr>
          <w:rtl/>
        </w:rPr>
        <w:t>عنی چه؟ یعنی فرزندان و نوه‌های ما در آینده، برای تأمین نیازهای اولیه زندگی‌شان، باید مُحتاج خارجی‌ها باشند</w:t>
      </w:r>
      <w:r w:rsidR="0073206A">
        <w:rPr>
          <w:rFonts w:hint="cs"/>
          <w:rtl/>
        </w:rPr>
        <w:t>؛</w:t>
      </w:r>
      <w:r>
        <w:rPr>
          <w:rtl/>
        </w:rPr>
        <w:t xml:space="preserve"> باید دستشان را جلوی بیگانگان دراز کنند!</w:t>
      </w:r>
    </w:p>
    <w:p w14:paraId="2F66D192" w14:textId="77777777" w:rsidR="008B0D79" w:rsidRDefault="006E46C9" w:rsidP="0073206A">
      <w:pPr>
        <w:pStyle w:val="Normal00"/>
        <w:rPr>
          <w:rtl/>
        </w:rPr>
      </w:pPr>
      <w:r>
        <w:rPr>
          <w:rtl/>
        </w:rPr>
        <w:t>وقتی نان و غذا را دور می‌ریزیم، نه</w:t>
      </w:r>
      <w:r w:rsidR="0073206A">
        <w:rPr>
          <w:rFonts w:hint="cs"/>
          <w:rtl/>
        </w:rPr>
        <w:t>‌‌</w:t>
      </w:r>
      <w:r>
        <w:rPr>
          <w:rtl/>
        </w:rPr>
        <w:t xml:space="preserve">تنها نعمت خدا را زیر پا می‌گذاریم، بلکه هزاران لیتر آب، کود، و </w:t>
      </w:r>
      <w:r w:rsidR="0073206A">
        <w:rPr>
          <w:rFonts w:hint="cs"/>
          <w:rtl/>
        </w:rPr>
        <w:t xml:space="preserve">محصول </w:t>
      </w:r>
      <w:r>
        <w:rPr>
          <w:rtl/>
        </w:rPr>
        <w:t>کشا</w:t>
      </w:r>
      <w:r>
        <w:rPr>
          <w:rtl/>
        </w:rPr>
        <w:t>ورزی را که صرف تولید آن شده، به زباله تبدیل می‌کنیم. آیا می‌خواهیم در آینده، کودکان ما، به جای زندگی در یک کشور مستقل، با جیره‌بندی آب و نان دولتی روزگار بگذرانند؟</w:t>
      </w:r>
    </w:p>
    <w:p w14:paraId="16828A5C" w14:textId="77777777" w:rsidR="008B0D79" w:rsidRDefault="006E46C9" w:rsidP="0032326E">
      <w:pPr>
        <w:pStyle w:val="Normal00"/>
        <w:rPr>
          <w:rtl/>
        </w:rPr>
      </w:pPr>
      <w:r>
        <w:rPr>
          <w:rtl/>
        </w:rPr>
        <w:t>وقتی به جای کار مفید، مطالعه، مهارت‌آموزی و ساختن، وقت باارزش جوانان را در بازی‌های بیهوده</w:t>
      </w:r>
      <w:r w:rsidR="0032326E">
        <w:rPr>
          <w:rFonts w:hint="cs"/>
          <w:rtl/>
        </w:rPr>
        <w:t xml:space="preserve"> و وقت تلف‌‌کردن</w:t>
      </w:r>
      <w:r>
        <w:rPr>
          <w:rtl/>
        </w:rPr>
        <w:t xml:space="preserve"> </w:t>
      </w:r>
      <w:r w:rsidR="0032326E">
        <w:rPr>
          <w:rFonts w:hint="cs"/>
          <w:rtl/>
        </w:rPr>
        <w:t xml:space="preserve">در </w:t>
      </w:r>
      <w:r>
        <w:rPr>
          <w:rtl/>
        </w:rPr>
        <w:t>فضای مجازی و جلسات غیرضروری هدر می‌دهیم، در حال تخریب مغز متفکر و بازوی قدرتمند این کشور هستیم! جامعه‌ای که جوانش اسراف‌کار است، آینده</w:t>
      </w:r>
      <w:r w:rsidR="0032326E">
        <w:rPr>
          <w:rFonts w:hint="cs"/>
          <w:rtl/>
        </w:rPr>
        <w:t>‌‌ای</w:t>
      </w:r>
      <w:r>
        <w:rPr>
          <w:rtl/>
        </w:rPr>
        <w:t xml:space="preserve"> ندارد</w:t>
      </w:r>
      <w:r w:rsidR="0032326E">
        <w:rPr>
          <w:rFonts w:hint="cs"/>
          <w:rtl/>
        </w:rPr>
        <w:t>.</w:t>
      </w:r>
    </w:p>
    <w:p w14:paraId="2902A75E" w14:textId="77777777" w:rsidR="008B0D79" w:rsidRPr="0088327E" w:rsidRDefault="006E46C9" w:rsidP="0032326E">
      <w:pPr>
        <w:pStyle w:val="Normal00"/>
      </w:pPr>
      <w:r>
        <w:rPr>
          <w:rtl/>
        </w:rPr>
        <w:t xml:space="preserve">با این نگاه، اسراف دیگر یک گناه شخصی کوچک نیست؛ </w:t>
      </w:r>
      <w:r w:rsidR="0032326E">
        <w:rPr>
          <w:rFonts w:hint="cs"/>
          <w:rtl/>
        </w:rPr>
        <w:t xml:space="preserve">بلکه </w:t>
      </w:r>
      <w:r>
        <w:rPr>
          <w:rtl/>
        </w:rPr>
        <w:t>خیانت به خون شهیدان است</w:t>
      </w:r>
      <w:r w:rsidR="0032326E">
        <w:rPr>
          <w:rFonts w:hint="cs"/>
          <w:rtl/>
        </w:rPr>
        <w:t>؛</w:t>
      </w:r>
      <w:r>
        <w:rPr>
          <w:rtl/>
        </w:rPr>
        <w:t xml:space="preserve"> خیانت به آرمان</w:t>
      </w:r>
      <w:r>
        <w:rPr>
          <w:rtl/>
        </w:rPr>
        <w:t xml:space="preserve"> این ملت است!</w:t>
      </w:r>
    </w:p>
    <w:p w14:paraId="65DB809C" w14:textId="77777777" w:rsidR="008B0D79" w:rsidRDefault="006E46C9" w:rsidP="00EF149D">
      <w:pPr>
        <w:pStyle w:val="Heading200"/>
        <w:rPr>
          <w:rtl/>
        </w:rPr>
      </w:pPr>
      <w:r>
        <w:rPr>
          <w:rtl/>
        </w:rPr>
        <w:lastRenderedPageBreak/>
        <w:t>علل و زمینه</w:t>
      </w:r>
      <w:r w:rsidR="001822A6">
        <w:rPr>
          <w:rtl/>
        </w:rPr>
        <w:t xml:space="preserve">‌‌‌های </w:t>
      </w:r>
      <w:r>
        <w:rPr>
          <w:rtl/>
        </w:rPr>
        <w:t xml:space="preserve">اسراف </w:t>
      </w:r>
    </w:p>
    <w:p w14:paraId="30E1DB1B" w14:textId="77777777" w:rsidR="008B0D79" w:rsidRDefault="006E46C9" w:rsidP="0032326E">
      <w:pPr>
        <w:pStyle w:val="Normal00"/>
        <w:rPr>
          <w:rtl/>
        </w:rPr>
      </w:pPr>
      <w:r>
        <w:rPr>
          <w:rtl/>
        </w:rPr>
        <w:t xml:space="preserve">حالا ما می‌دانیم </w:t>
      </w:r>
      <w:r w:rsidR="0032326E">
        <w:rPr>
          <w:rFonts w:hint="cs"/>
          <w:rtl/>
        </w:rPr>
        <w:t xml:space="preserve">که </w:t>
      </w:r>
      <w:r>
        <w:rPr>
          <w:rtl/>
        </w:rPr>
        <w:t>اسراف چ</w:t>
      </w:r>
      <w:r w:rsidR="0032326E">
        <w:rPr>
          <w:rFonts w:hint="cs"/>
          <w:rtl/>
        </w:rPr>
        <w:t>ه‌</w:t>
      </w:r>
      <w:r>
        <w:rPr>
          <w:rtl/>
        </w:rPr>
        <w:t>قدر بد</w:t>
      </w:r>
      <w:r w:rsidR="0032326E">
        <w:rPr>
          <w:rFonts w:hint="cs"/>
          <w:rtl/>
        </w:rPr>
        <w:t xml:space="preserve"> و</w:t>
      </w:r>
      <w:r>
        <w:rPr>
          <w:rtl/>
        </w:rPr>
        <w:t xml:space="preserve"> چ</w:t>
      </w:r>
      <w:r w:rsidR="0032326E">
        <w:rPr>
          <w:rFonts w:hint="cs"/>
          <w:rtl/>
        </w:rPr>
        <w:t>ه</w:t>
      </w:r>
      <w:r>
        <w:rPr>
          <w:rtl/>
        </w:rPr>
        <w:t xml:space="preserve"> </w:t>
      </w:r>
      <w:r w:rsidR="0032326E">
        <w:rPr>
          <w:rFonts w:hint="cs"/>
          <w:rtl/>
        </w:rPr>
        <w:t xml:space="preserve">خیانت بزرگی </w:t>
      </w:r>
      <w:r>
        <w:rPr>
          <w:rtl/>
        </w:rPr>
        <w:t xml:space="preserve">به آینده فرزندانمان </w:t>
      </w:r>
      <w:r w:rsidR="0032326E">
        <w:rPr>
          <w:rFonts w:hint="cs"/>
          <w:rtl/>
        </w:rPr>
        <w:t>است</w:t>
      </w:r>
      <w:r>
        <w:rPr>
          <w:rtl/>
        </w:rPr>
        <w:t>. اما سؤال اصلی ای</w:t>
      </w:r>
      <w:r w:rsidR="0032326E">
        <w:rPr>
          <w:rFonts w:hint="cs"/>
          <w:rtl/>
        </w:rPr>
        <w:t>ن‌</w:t>
      </w:r>
      <w:r>
        <w:rPr>
          <w:rtl/>
        </w:rPr>
        <w:t>جاست: با وجود دانستن این همه خطر، چرا ای</w:t>
      </w:r>
      <w:r w:rsidR="0032326E">
        <w:rPr>
          <w:rFonts w:hint="cs"/>
          <w:rtl/>
        </w:rPr>
        <w:t>ن‌</w:t>
      </w:r>
      <w:r>
        <w:rPr>
          <w:rtl/>
        </w:rPr>
        <w:t>قدر اسراف می‌کنیم؟!</w:t>
      </w:r>
    </w:p>
    <w:p w14:paraId="639F6D01" w14:textId="77777777" w:rsidR="008B0D79" w:rsidRDefault="006E46C9" w:rsidP="0032326E">
      <w:pPr>
        <w:pStyle w:val="Normal00"/>
        <w:rPr>
          <w:rtl/>
        </w:rPr>
      </w:pPr>
      <w:r>
        <w:rPr>
          <w:rtl/>
        </w:rPr>
        <w:t>این یک معمای بزرگ است. ما دزد نیستیم</w:t>
      </w:r>
      <w:r w:rsidR="0032326E">
        <w:rPr>
          <w:rFonts w:hint="cs"/>
          <w:rtl/>
        </w:rPr>
        <w:t>؛</w:t>
      </w:r>
      <w:r>
        <w:rPr>
          <w:rtl/>
        </w:rPr>
        <w:t xml:space="preserve"> مال</w:t>
      </w:r>
      <w:r w:rsidR="0032326E">
        <w:rPr>
          <w:rFonts w:hint="cs"/>
          <w:rtl/>
        </w:rPr>
        <w:t>‌‌</w:t>
      </w:r>
      <w:r>
        <w:rPr>
          <w:rtl/>
        </w:rPr>
        <w:t>مردم‌خور نیستیم</w:t>
      </w:r>
      <w:r w:rsidR="0032326E">
        <w:rPr>
          <w:rFonts w:hint="cs"/>
          <w:rtl/>
        </w:rPr>
        <w:t>؛</w:t>
      </w:r>
      <w:r>
        <w:rPr>
          <w:rtl/>
        </w:rPr>
        <w:t xml:space="preserve"> اما چرا در برابر منابع ملی و نعمت‌های خدا این‌قدر بی‌تفاوتیم؟</w:t>
      </w:r>
      <w:r w:rsidR="0032326E">
        <w:rPr>
          <w:rFonts w:hint="cs"/>
          <w:rtl/>
        </w:rPr>
        <w:t xml:space="preserve">! </w:t>
      </w:r>
      <w:r>
        <w:rPr>
          <w:rtl/>
        </w:rPr>
        <w:t>چهار پرده از دلایل ریشه‌ای این بیماری را</w:t>
      </w:r>
      <w:r w:rsidR="003478EF">
        <w:rPr>
          <w:rtl/>
        </w:rPr>
        <w:t xml:space="preserve"> این‌جا </w:t>
      </w:r>
      <w:r>
        <w:rPr>
          <w:rtl/>
        </w:rPr>
        <w:t>خدمتتان عرض می‌کنم. گوش کنید و ببینید کدام پرده، دقیقا</w:t>
      </w:r>
      <w:r w:rsidR="00EF4552">
        <w:rPr>
          <w:rFonts w:hint="cs"/>
          <w:rtl/>
        </w:rPr>
        <w:t>ً</w:t>
      </w:r>
      <w:r>
        <w:rPr>
          <w:rtl/>
        </w:rPr>
        <w:t xml:space="preserve"> زندگی ماست:</w:t>
      </w:r>
    </w:p>
    <w:p w14:paraId="7625A32A" w14:textId="77777777" w:rsidR="008B0D79" w:rsidRDefault="006E46C9" w:rsidP="004E37EA">
      <w:pPr>
        <w:pStyle w:val="Heading300"/>
        <w:rPr>
          <w:rtl/>
        </w:rPr>
      </w:pPr>
      <w:r>
        <w:rPr>
          <w:rtl/>
        </w:rPr>
        <w:t>۱. اعتیاد مغز به لذت</w:t>
      </w:r>
      <w:r w:rsidR="00EF4552">
        <w:rPr>
          <w:rFonts w:hint="cs"/>
          <w:rtl/>
        </w:rPr>
        <w:t>‌‌های</w:t>
      </w:r>
      <w:r>
        <w:rPr>
          <w:rtl/>
        </w:rPr>
        <w:t xml:space="preserve"> فوری! </w:t>
      </w:r>
    </w:p>
    <w:p w14:paraId="1CF1805D" w14:textId="77777777" w:rsidR="008B0D79" w:rsidRDefault="006E46C9" w:rsidP="00EF4552">
      <w:pPr>
        <w:pStyle w:val="Normal00"/>
        <w:rPr>
          <w:rtl/>
        </w:rPr>
      </w:pPr>
      <w:r>
        <w:rPr>
          <w:rtl/>
        </w:rPr>
        <w:t xml:space="preserve">اولین دلیل، یک دلیل کاملاً علمی و </w:t>
      </w:r>
      <w:r>
        <w:rPr>
          <w:rtl/>
        </w:rPr>
        <w:t>روانی است.</w:t>
      </w:r>
      <w:r w:rsidR="00EF4552">
        <w:rPr>
          <w:rFonts w:hint="cs"/>
          <w:rtl/>
        </w:rPr>
        <w:t xml:space="preserve"> </w:t>
      </w:r>
      <w:r>
        <w:rPr>
          <w:rtl/>
        </w:rPr>
        <w:t xml:space="preserve">مغز ما یک سیستم </w:t>
      </w:r>
      <w:r w:rsidR="007633C8">
        <w:rPr>
          <w:rtl/>
        </w:rPr>
        <w:t>جست‌وجو</w:t>
      </w:r>
      <w:r>
        <w:rPr>
          <w:rtl/>
        </w:rPr>
        <w:t>ی پاداش دارد. وقتی شما یک کار پرخطر یا لذت</w:t>
      </w:r>
      <w:r w:rsidR="00EF4552">
        <w:rPr>
          <w:rFonts w:hint="cs"/>
          <w:rtl/>
        </w:rPr>
        <w:t>‌بخش</w:t>
      </w:r>
      <w:r>
        <w:rPr>
          <w:rtl/>
        </w:rPr>
        <w:t xml:space="preserve"> انجام می‌دهید، مغز ماده‌ای به نام </w:t>
      </w:r>
      <w:r w:rsidR="00EF4552">
        <w:rPr>
          <w:rFonts w:hint="cs"/>
          <w:rtl/>
        </w:rPr>
        <w:t>«</w:t>
      </w:r>
      <w:r>
        <w:rPr>
          <w:rtl/>
        </w:rPr>
        <w:t>دوپامین</w:t>
      </w:r>
      <w:r w:rsidR="00EF4552">
        <w:rPr>
          <w:rFonts w:hint="cs"/>
          <w:rtl/>
        </w:rPr>
        <w:t>»</w:t>
      </w:r>
      <w:r>
        <w:rPr>
          <w:rtl/>
        </w:rPr>
        <w:t xml:space="preserve"> ترشح می‌کند که به آن می‌گوییم </w:t>
      </w:r>
      <w:r w:rsidR="00EF4552">
        <w:rPr>
          <w:rFonts w:hint="cs"/>
          <w:rtl/>
        </w:rPr>
        <w:t>«</w:t>
      </w:r>
      <w:r>
        <w:rPr>
          <w:rtl/>
        </w:rPr>
        <w:t>هورمون لذت</w:t>
      </w:r>
      <w:r w:rsidR="00EF4552">
        <w:rPr>
          <w:rFonts w:hint="cs"/>
          <w:rtl/>
        </w:rPr>
        <w:t>»</w:t>
      </w:r>
      <w:r>
        <w:rPr>
          <w:rtl/>
        </w:rPr>
        <w:t xml:space="preserve"> یا </w:t>
      </w:r>
      <w:r w:rsidR="00EF4552">
        <w:rPr>
          <w:rFonts w:hint="cs"/>
          <w:rtl/>
        </w:rPr>
        <w:t>«</w:t>
      </w:r>
      <w:r>
        <w:rPr>
          <w:rtl/>
        </w:rPr>
        <w:t>پاداش آنی</w:t>
      </w:r>
      <w:r w:rsidR="00EF4552">
        <w:rPr>
          <w:rFonts w:hint="cs"/>
          <w:rtl/>
        </w:rPr>
        <w:t>»</w:t>
      </w:r>
      <w:r>
        <w:rPr>
          <w:rtl/>
        </w:rPr>
        <w:t>.</w:t>
      </w:r>
    </w:p>
    <w:p w14:paraId="77D63E3B" w14:textId="77777777" w:rsidR="008B0D79" w:rsidRDefault="006E46C9" w:rsidP="00EF4552">
      <w:pPr>
        <w:pStyle w:val="Normal00"/>
        <w:rPr>
          <w:rtl/>
        </w:rPr>
      </w:pPr>
      <w:r>
        <w:rPr>
          <w:rFonts w:hint="cs"/>
          <w:rtl/>
        </w:rPr>
        <w:t>اما</w:t>
      </w:r>
      <w:r w:rsidR="00853D01">
        <w:rPr>
          <w:rtl/>
        </w:rPr>
        <w:t xml:space="preserve"> اسراف چه ربطی به این دارد؟</w:t>
      </w:r>
    </w:p>
    <w:p w14:paraId="711E6474" w14:textId="2EC73071" w:rsidR="008B0D79" w:rsidRDefault="006E46C9" w:rsidP="00EF4552">
      <w:pPr>
        <w:pStyle w:val="Normal00"/>
        <w:rPr>
          <w:rtl/>
        </w:rPr>
      </w:pPr>
      <w:r>
        <w:rPr>
          <w:rtl/>
        </w:rPr>
        <w:t>وقتی حوصله‌مان سر می‌رود، استرس داریم، یا</w:t>
      </w:r>
      <w:r>
        <w:rPr>
          <w:rtl/>
        </w:rPr>
        <w:t xml:space="preserve"> از زندگی خسته‌ایم</w:t>
      </w:r>
      <w:r w:rsidR="00EF4552">
        <w:rPr>
          <w:rFonts w:hint="cs"/>
          <w:rtl/>
        </w:rPr>
        <w:t>،</w:t>
      </w:r>
      <w:r>
        <w:rPr>
          <w:rtl/>
        </w:rPr>
        <w:t xml:space="preserve"> به جای حل مشکل اصلی، سراغ یک لذت سریع می‌رویم</w:t>
      </w:r>
      <w:r w:rsidR="00EF4552">
        <w:rPr>
          <w:rFonts w:hint="cs"/>
          <w:rtl/>
        </w:rPr>
        <w:t xml:space="preserve">؛ </w:t>
      </w:r>
      <w:r>
        <w:rPr>
          <w:rtl/>
        </w:rPr>
        <w:t>سراغ خریددرمانی می‌رویم</w:t>
      </w:r>
      <w:r w:rsidR="00EF4552">
        <w:rPr>
          <w:rFonts w:hint="cs"/>
          <w:rtl/>
        </w:rPr>
        <w:t>؛</w:t>
      </w:r>
      <w:r w:rsidR="00175A02">
        <w:rPr>
          <w:rFonts w:hint="cs"/>
          <w:rtl/>
        </w:rPr>
        <w:t xml:space="preserve"> مثلاً </w:t>
      </w:r>
      <w:r>
        <w:rPr>
          <w:rtl/>
        </w:rPr>
        <w:t>یک لباس اضافی می‌خریم</w:t>
      </w:r>
      <w:r w:rsidR="00EF4552">
        <w:rPr>
          <w:rFonts w:hint="cs"/>
          <w:rtl/>
        </w:rPr>
        <w:t>؛</w:t>
      </w:r>
      <w:r>
        <w:rPr>
          <w:rtl/>
        </w:rPr>
        <w:t xml:space="preserve"> یک گوشی جدید می‌گیریم.</w:t>
      </w:r>
      <w:r w:rsidR="00EF4552">
        <w:rPr>
          <w:rFonts w:hint="cs"/>
          <w:rtl/>
        </w:rPr>
        <w:t xml:space="preserve"> یا </w:t>
      </w:r>
      <w:r>
        <w:rPr>
          <w:rtl/>
        </w:rPr>
        <w:t>سراغ مصرف</w:t>
      </w:r>
      <w:r w:rsidR="00EF4552">
        <w:rPr>
          <w:rFonts w:hint="cs"/>
          <w:rtl/>
        </w:rPr>
        <w:t>‌</w:t>
      </w:r>
      <w:r>
        <w:rPr>
          <w:rtl/>
        </w:rPr>
        <w:t>درمانی می‌رویم</w:t>
      </w:r>
      <w:r w:rsidR="00EF4552">
        <w:rPr>
          <w:rFonts w:hint="cs"/>
          <w:rtl/>
        </w:rPr>
        <w:t>؛</w:t>
      </w:r>
      <w:r w:rsidR="00175A02">
        <w:rPr>
          <w:rtl/>
        </w:rPr>
        <w:t xml:space="preserve"> مثلاً </w:t>
      </w:r>
      <w:r>
        <w:rPr>
          <w:rtl/>
        </w:rPr>
        <w:t>غذای زیاد</w:t>
      </w:r>
      <w:r w:rsidR="00EF4552">
        <w:rPr>
          <w:rFonts w:hint="cs"/>
          <w:rtl/>
        </w:rPr>
        <w:t>ی</w:t>
      </w:r>
      <w:r>
        <w:rPr>
          <w:rtl/>
        </w:rPr>
        <w:t xml:space="preserve"> سفارش می‌دهیم</w:t>
      </w:r>
      <w:r w:rsidR="00EF4552">
        <w:rPr>
          <w:rFonts w:hint="cs"/>
          <w:rtl/>
        </w:rPr>
        <w:t>؛</w:t>
      </w:r>
      <w:r>
        <w:rPr>
          <w:rtl/>
        </w:rPr>
        <w:t xml:space="preserve"> ساعت‌ها در فضای مجازی غرق می‌شویم.</w:t>
      </w:r>
    </w:p>
    <w:p w14:paraId="36009C45" w14:textId="06DF45FA" w:rsidR="008B0D79" w:rsidRDefault="006E46C9" w:rsidP="000F29C5">
      <w:pPr>
        <w:pStyle w:val="Normal00"/>
        <w:rPr>
          <w:rtl/>
        </w:rPr>
      </w:pPr>
      <w:r>
        <w:rPr>
          <w:rtl/>
        </w:rPr>
        <w:t>ببینید! در آن لح</w:t>
      </w:r>
      <w:r>
        <w:rPr>
          <w:rtl/>
        </w:rPr>
        <w:t>ظه که کارت می‌کشید یا دکم</w:t>
      </w:r>
      <w:r w:rsidR="0088327E">
        <w:rPr>
          <w:rtl/>
        </w:rPr>
        <w:t xml:space="preserve">هٔ </w:t>
      </w:r>
      <w:r>
        <w:rPr>
          <w:rtl/>
        </w:rPr>
        <w:t xml:space="preserve">خرید آنلاین را می‌زنید، مغز شما دوپامین ترشح می‌کند و برای یک لحظه حس می‌کنید حالتان خوب است. ما به این </w:t>
      </w:r>
      <w:r w:rsidR="00EF4552">
        <w:rPr>
          <w:rFonts w:hint="cs"/>
          <w:rtl/>
        </w:rPr>
        <w:t>«</w:t>
      </w:r>
      <w:r>
        <w:rPr>
          <w:rtl/>
        </w:rPr>
        <w:t>لذت کاذب</w:t>
      </w:r>
      <w:r w:rsidR="00EF4552">
        <w:rPr>
          <w:rFonts w:hint="cs"/>
          <w:rtl/>
        </w:rPr>
        <w:t>»</w:t>
      </w:r>
      <w:r>
        <w:rPr>
          <w:rtl/>
        </w:rPr>
        <w:t xml:space="preserve"> و </w:t>
      </w:r>
      <w:r w:rsidR="00EF4552">
        <w:rPr>
          <w:rFonts w:hint="cs"/>
          <w:rtl/>
        </w:rPr>
        <w:t>«</w:t>
      </w:r>
      <w:r>
        <w:rPr>
          <w:rtl/>
        </w:rPr>
        <w:t>پاداش‌های سریع</w:t>
      </w:r>
      <w:r w:rsidR="00EF4552">
        <w:rPr>
          <w:rFonts w:hint="cs"/>
          <w:rtl/>
        </w:rPr>
        <w:t>»</w:t>
      </w:r>
      <w:r>
        <w:rPr>
          <w:rtl/>
        </w:rPr>
        <w:t xml:space="preserve"> معتاد شده‌ایم!</w:t>
      </w:r>
    </w:p>
    <w:p w14:paraId="5077CCB8" w14:textId="77777777" w:rsidR="008B0D79" w:rsidRDefault="006E46C9" w:rsidP="004E37EA">
      <w:pPr>
        <w:pStyle w:val="Normal00"/>
        <w:rPr>
          <w:rtl/>
        </w:rPr>
      </w:pPr>
      <w:r>
        <w:rPr>
          <w:rtl/>
        </w:rPr>
        <w:t>این اعتیاد به لذت لحظه‌ای، ما را از فکر</w:t>
      </w:r>
      <w:r w:rsidR="00041CC2">
        <w:rPr>
          <w:rtl/>
        </w:rPr>
        <w:t>‌‌‌کردن</w:t>
      </w:r>
      <w:r>
        <w:rPr>
          <w:rtl/>
        </w:rPr>
        <w:t xml:space="preserve"> به قبض برق ماه آینده، آیند</w:t>
      </w:r>
      <w:r w:rsidR="0088327E">
        <w:rPr>
          <w:rtl/>
        </w:rPr>
        <w:t xml:space="preserve">هٔ </w:t>
      </w:r>
      <w:r>
        <w:rPr>
          <w:rtl/>
        </w:rPr>
        <w:t>بچه</w:t>
      </w:r>
      <w:r>
        <w:rPr>
          <w:rtl/>
        </w:rPr>
        <w:t xml:space="preserve">‌هایمان یا منابع آبی کشور بازمی‌دارد. </w:t>
      </w:r>
    </w:p>
    <w:p w14:paraId="1EF59DE4" w14:textId="77777777" w:rsidR="008B0D79" w:rsidRDefault="006E46C9" w:rsidP="004E37EA">
      <w:pPr>
        <w:pStyle w:val="Normal00"/>
        <w:rPr>
          <w:rtl/>
        </w:rPr>
      </w:pPr>
      <w:r>
        <w:rPr>
          <w:rtl/>
        </w:rPr>
        <w:t>حقیقت و باطن انسان مسرف را اگر بخواهند در آینه</w:t>
      </w:r>
      <w:r w:rsidR="004E37EA">
        <w:rPr>
          <w:rFonts w:hint="cs"/>
          <w:rtl/>
        </w:rPr>
        <w:t>‌‌ای</w:t>
      </w:r>
      <w:r>
        <w:rPr>
          <w:rtl/>
        </w:rPr>
        <w:t xml:space="preserve"> که باطن را </w:t>
      </w:r>
      <w:r w:rsidR="004E37EA">
        <w:rPr>
          <w:rFonts w:hint="cs"/>
          <w:rtl/>
        </w:rPr>
        <w:t>می‌نمایاند،</w:t>
      </w:r>
      <w:r>
        <w:rPr>
          <w:rtl/>
        </w:rPr>
        <w:t xml:space="preserve"> نشان دهند</w:t>
      </w:r>
      <w:r w:rsidR="004E37EA">
        <w:rPr>
          <w:rFonts w:hint="cs"/>
          <w:rtl/>
        </w:rPr>
        <w:t>،</w:t>
      </w:r>
      <w:r w:rsidR="0074458F">
        <w:rPr>
          <w:rtl/>
        </w:rPr>
        <w:t xml:space="preserve"> </w:t>
      </w:r>
      <w:r>
        <w:rPr>
          <w:rtl/>
        </w:rPr>
        <w:t>یک بچ</w:t>
      </w:r>
      <w:r w:rsidR="0088327E">
        <w:rPr>
          <w:rtl/>
        </w:rPr>
        <w:t xml:space="preserve">هٔ </w:t>
      </w:r>
      <w:r>
        <w:rPr>
          <w:rtl/>
        </w:rPr>
        <w:t xml:space="preserve">لوس و عجول که فقط </w:t>
      </w:r>
      <w:r w:rsidR="004E37EA">
        <w:rPr>
          <w:rFonts w:hint="cs"/>
          <w:rtl/>
        </w:rPr>
        <w:t>«</w:t>
      </w:r>
      <w:r>
        <w:rPr>
          <w:rtl/>
        </w:rPr>
        <w:t>همین حالا</w:t>
      </w:r>
      <w:r w:rsidR="004E37EA">
        <w:rPr>
          <w:rFonts w:hint="cs"/>
          <w:rtl/>
        </w:rPr>
        <w:t>»</w:t>
      </w:r>
      <w:r>
        <w:rPr>
          <w:rtl/>
        </w:rPr>
        <w:t xml:space="preserve"> را می‌بیند</w:t>
      </w:r>
      <w:r w:rsidR="004E37EA">
        <w:rPr>
          <w:rFonts w:hint="cs"/>
          <w:rtl/>
        </w:rPr>
        <w:t>، در آن خواهید دید</w:t>
      </w:r>
      <w:r>
        <w:rPr>
          <w:rtl/>
        </w:rPr>
        <w:t>.</w:t>
      </w:r>
    </w:p>
    <w:p w14:paraId="4FB6EEA5" w14:textId="77777777" w:rsidR="008B0D79" w:rsidRDefault="006E46C9" w:rsidP="004E37EA">
      <w:pPr>
        <w:pStyle w:val="Heading300"/>
        <w:rPr>
          <w:rtl/>
        </w:rPr>
      </w:pPr>
      <w:r>
        <w:rPr>
          <w:rtl/>
        </w:rPr>
        <w:t>۲.فاجعه</w:t>
      </w:r>
      <w:r w:rsidR="004E37EA">
        <w:rPr>
          <w:rFonts w:hint="cs"/>
          <w:rtl/>
        </w:rPr>
        <w:t>ٔ</w:t>
      </w:r>
      <w:r>
        <w:rPr>
          <w:rtl/>
        </w:rPr>
        <w:t xml:space="preserve"> چشم و هم‌چشمی</w:t>
      </w:r>
    </w:p>
    <w:p w14:paraId="37EE2056" w14:textId="77777777" w:rsidR="008B0D79" w:rsidRDefault="006E46C9" w:rsidP="002322F7">
      <w:pPr>
        <w:pStyle w:val="Normal00"/>
        <w:rPr>
          <w:rtl/>
        </w:rPr>
      </w:pPr>
      <w:r>
        <w:rPr>
          <w:rtl/>
        </w:rPr>
        <w:t xml:space="preserve">دومین دلیل، یک دلیل اجتماعی و </w:t>
      </w:r>
      <w:r>
        <w:rPr>
          <w:rtl/>
        </w:rPr>
        <w:t>ویرانگر است که ریش</w:t>
      </w:r>
      <w:r w:rsidR="0088327E">
        <w:rPr>
          <w:rtl/>
        </w:rPr>
        <w:t xml:space="preserve">هٔ </w:t>
      </w:r>
      <w:r>
        <w:rPr>
          <w:rtl/>
        </w:rPr>
        <w:t>تجمل‌گرایی است</w:t>
      </w:r>
      <w:r w:rsidR="002322F7">
        <w:rPr>
          <w:rFonts w:hint="cs"/>
          <w:rtl/>
        </w:rPr>
        <w:t xml:space="preserve">؛ یعنی </w:t>
      </w:r>
      <w:r>
        <w:rPr>
          <w:rtl/>
        </w:rPr>
        <w:t>چشم و هم‌چشمی! چرا آن خانم فلان وسیله را می‌خرد؟ چون فلانی خریده است! چرا آن عروسی باید هفتصد نفر مهمان داشته باشد؟ چون رسم است!</w:t>
      </w:r>
    </w:p>
    <w:p w14:paraId="455B4867" w14:textId="77777777" w:rsidR="008B0D79" w:rsidRDefault="006E46C9" w:rsidP="002322F7">
      <w:pPr>
        <w:pStyle w:val="Normal00"/>
        <w:rPr>
          <w:rtl/>
        </w:rPr>
      </w:pPr>
      <w:r>
        <w:rPr>
          <w:rtl/>
        </w:rPr>
        <w:t xml:space="preserve">ببینید این </w:t>
      </w:r>
      <w:r w:rsidR="002322F7">
        <w:rPr>
          <w:rFonts w:hint="cs"/>
          <w:rtl/>
        </w:rPr>
        <w:t>«</w:t>
      </w:r>
      <w:r>
        <w:rPr>
          <w:rtl/>
        </w:rPr>
        <w:t>مسابق</w:t>
      </w:r>
      <w:r w:rsidR="0088327E">
        <w:rPr>
          <w:rtl/>
        </w:rPr>
        <w:t xml:space="preserve">هٔ </w:t>
      </w:r>
      <w:r>
        <w:rPr>
          <w:rtl/>
        </w:rPr>
        <w:t>تجمّل</w:t>
      </w:r>
      <w:r w:rsidR="002322F7">
        <w:rPr>
          <w:rFonts w:hint="cs"/>
          <w:rtl/>
        </w:rPr>
        <w:t>»</w:t>
      </w:r>
      <w:r>
        <w:rPr>
          <w:rtl/>
        </w:rPr>
        <w:t xml:space="preserve"> در مراسم‌ها چطور ما را بیچاره کرده است! کسی</w:t>
      </w:r>
      <w:r w:rsidR="00AD5ED3">
        <w:rPr>
          <w:rtl/>
        </w:rPr>
        <w:t xml:space="preserve"> واقعاً </w:t>
      </w:r>
      <w:r>
        <w:rPr>
          <w:rtl/>
        </w:rPr>
        <w:t>به سیزد</w:t>
      </w:r>
      <w:r>
        <w:rPr>
          <w:rtl/>
        </w:rPr>
        <w:t xml:space="preserve">ه نوع غذا در یک سفره نیاز ندارد، اما چون </w:t>
      </w:r>
      <w:r w:rsidR="002322F7">
        <w:rPr>
          <w:rFonts w:hint="cs"/>
          <w:rtl/>
        </w:rPr>
        <w:t>«</w:t>
      </w:r>
      <w:r>
        <w:rPr>
          <w:rtl/>
        </w:rPr>
        <w:t>باید آبروداری کند</w:t>
      </w:r>
      <w:r w:rsidR="002322F7">
        <w:rPr>
          <w:rFonts w:hint="cs"/>
          <w:rtl/>
        </w:rPr>
        <w:t>»</w:t>
      </w:r>
      <w:r>
        <w:rPr>
          <w:rtl/>
        </w:rPr>
        <w:t xml:space="preserve"> و </w:t>
      </w:r>
      <w:r w:rsidR="002322F7">
        <w:rPr>
          <w:rFonts w:hint="cs"/>
          <w:rtl/>
        </w:rPr>
        <w:t>«</w:t>
      </w:r>
      <w:r>
        <w:rPr>
          <w:rtl/>
        </w:rPr>
        <w:t>نگویند کم گذاشته</w:t>
      </w:r>
      <w:r w:rsidR="002322F7">
        <w:rPr>
          <w:rFonts w:hint="cs"/>
          <w:rtl/>
        </w:rPr>
        <w:t>»</w:t>
      </w:r>
      <w:r>
        <w:rPr>
          <w:rtl/>
        </w:rPr>
        <w:t>، تمام پول و سرمایه‌اش را صرف بریز و بپاش می‌کند.</w:t>
      </w:r>
    </w:p>
    <w:p w14:paraId="59F563FE" w14:textId="77777777" w:rsidR="008B0D79" w:rsidRDefault="006E46C9" w:rsidP="00250F2C">
      <w:pPr>
        <w:pStyle w:val="Normal00"/>
        <w:rPr>
          <w:rtl/>
        </w:rPr>
      </w:pPr>
      <w:r>
        <w:rPr>
          <w:rtl/>
        </w:rPr>
        <w:t xml:space="preserve">جهیزیه‌های امروز را ببینید! وسایلی خریده می‌شود که تا ده سال در کارتن باقی می‌ماند! چرا؟ چون مادر و پدر می‌خواهند در میان فامیل، </w:t>
      </w:r>
      <w:r w:rsidR="00250F2C">
        <w:rPr>
          <w:rFonts w:hint="cs"/>
          <w:rtl/>
        </w:rPr>
        <w:t>«</w:t>
      </w:r>
      <w:r>
        <w:rPr>
          <w:rtl/>
        </w:rPr>
        <w:t>سربلند باشند!</w:t>
      </w:r>
      <w:r w:rsidR="00250F2C">
        <w:rPr>
          <w:rFonts w:hint="cs"/>
          <w:rtl/>
        </w:rPr>
        <w:t>».</w:t>
      </w:r>
    </w:p>
    <w:p w14:paraId="3609F98A" w14:textId="77777777" w:rsidR="008B0D79" w:rsidRDefault="006E46C9" w:rsidP="00250F2C">
      <w:pPr>
        <w:pStyle w:val="Normal00"/>
        <w:rPr>
          <w:rtl/>
        </w:rPr>
      </w:pPr>
      <w:r>
        <w:rPr>
          <w:rtl/>
        </w:rPr>
        <w:t>نتیجه چیست؟ ما دیگر برای نیاز</w:t>
      </w:r>
      <w:r w:rsidR="00250F2C">
        <w:rPr>
          <w:rFonts w:hint="cs"/>
          <w:rtl/>
        </w:rPr>
        <w:t>های خودمان</w:t>
      </w:r>
      <w:r>
        <w:rPr>
          <w:rtl/>
        </w:rPr>
        <w:t xml:space="preserve"> زندگی نمی‌کنیم</w:t>
      </w:r>
      <w:r w:rsidR="00250F2C">
        <w:rPr>
          <w:rFonts w:hint="cs"/>
          <w:rtl/>
        </w:rPr>
        <w:t>؛</w:t>
      </w:r>
      <w:r>
        <w:rPr>
          <w:rtl/>
        </w:rPr>
        <w:t xml:space="preserve"> برای نگاه مردم زندگی می‌کنیم. به جامعه می‌گوییم: ارزش </w:t>
      </w:r>
      <w:r>
        <w:rPr>
          <w:rtl/>
        </w:rPr>
        <w:t>ما به انداز</w:t>
      </w:r>
      <w:r w:rsidR="0088327E">
        <w:rPr>
          <w:rtl/>
        </w:rPr>
        <w:t xml:space="preserve">هٔ </w:t>
      </w:r>
      <w:r>
        <w:rPr>
          <w:rtl/>
        </w:rPr>
        <w:t>مارک‌های خارجی و کالاهای گران‌قیمتی است که مصرف می‌کنیم! این همان تضعیف هویت ملی و تقویت فرهنگ مصرف‌گرای غربی در جامعه است.</w:t>
      </w:r>
    </w:p>
    <w:p w14:paraId="37B6FD0C" w14:textId="77777777" w:rsidR="008B0D79" w:rsidRDefault="006E46C9" w:rsidP="00250F2C">
      <w:pPr>
        <w:pStyle w:val="Heading300"/>
        <w:rPr>
          <w:rtl/>
        </w:rPr>
      </w:pPr>
      <w:r>
        <w:rPr>
          <w:rtl/>
        </w:rPr>
        <w:t>۳. ترس از کمبود و فقر (وسواس فکری)</w:t>
      </w:r>
    </w:p>
    <w:p w14:paraId="02168E01" w14:textId="77777777" w:rsidR="008B0D79" w:rsidRDefault="006E46C9" w:rsidP="00250F2C">
      <w:pPr>
        <w:pStyle w:val="Normal00"/>
        <w:rPr>
          <w:rtl/>
        </w:rPr>
      </w:pPr>
      <w:r>
        <w:rPr>
          <w:rtl/>
        </w:rPr>
        <w:t>سومین دلیل، یک تناقض تلخ است: ما از ترس فقر، اسراف می‌کنیم!</w:t>
      </w:r>
      <w:r w:rsidR="00250F2C">
        <w:rPr>
          <w:rFonts w:hint="cs"/>
          <w:rtl/>
        </w:rPr>
        <w:t xml:space="preserve"> </w:t>
      </w:r>
      <w:r>
        <w:rPr>
          <w:rtl/>
        </w:rPr>
        <w:t>برخی از ما به دلیل تجرب</w:t>
      </w:r>
      <w:r>
        <w:rPr>
          <w:rtl/>
        </w:rPr>
        <w:t xml:space="preserve">ه‌های تلخ گذشته یا به دلیل </w:t>
      </w:r>
      <w:r>
        <w:rPr>
          <w:rtl/>
        </w:rPr>
        <w:lastRenderedPageBreak/>
        <w:t>یک وسواس فکری، همیشه نگرانیم که مبادا چیزی کم بیاوریم:</w:t>
      </w:r>
    </w:p>
    <w:p w14:paraId="36526B45" w14:textId="77777777" w:rsidR="00250F2C" w:rsidRDefault="006E46C9" w:rsidP="00250F2C">
      <w:pPr>
        <w:pStyle w:val="Normal00"/>
        <w:rPr>
          <w:rtl/>
        </w:rPr>
      </w:pPr>
      <w:r>
        <w:rPr>
          <w:rtl/>
        </w:rPr>
        <w:t>مثال مادرانه: مادر خانواده آ</w:t>
      </w:r>
      <w:r w:rsidR="00853D01">
        <w:rPr>
          <w:rFonts w:hint="cs"/>
          <w:rtl/>
        </w:rPr>
        <w:t>‌</w:t>
      </w:r>
      <w:r>
        <w:rPr>
          <w:rtl/>
        </w:rPr>
        <w:t>ن</w:t>
      </w:r>
      <w:r w:rsidR="00853D01">
        <w:rPr>
          <w:rFonts w:hint="cs"/>
          <w:rtl/>
        </w:rPr>
        <w:t>‌</w:t>
      </w:r>
      <w:r>
        <w:rPr>
          <w:rtl/>
        </w:rPr>
        <w:t>قدر برنج می‌پزد که برای سه روز دیگر هم کافی باشد! چون می‌ترسد مبادا ناگهان مهمان سرزده‌ای بیاید و او «سرافکنده شود</w:t>
      </w:r>
      <w:r w:rsidR="00853D01">
        <w:rPr>
          <w:rFonts w:hint="cs"/>
          <w:rtl/>
        </w:rPr>
        <w:t>!</w:t>
      </w:r>
      <w:r>
        <w:rPr>
          <w:rtl/>
        </w:rPr>
        <w:t>»</w:t>
      </w:r>
      <w:r w:rsidR="00853D01">
        <w:rPr>
          <w:rFonts w:hint="cs"/>
          <w:rtl/>
        </w:rPr>
        <w:t xml:space="preserve">. </w:t>
      </w:r>
      <w:r>
        <w:rPr>
          <w:rtl/>
        </w:rPr>
        <w:t>در خانه، مواد غذایی را بی</w:t>
      </w:r>
      <w:r>
        <w:rPr>
          <w:rtl/>
        </w:rPr>
        <w:t>ش از تاریخ انقضا می‌خریم و در یخچال ذخیره می‌کنیم</w:t>
      </w:r>
      <w:r w:rsidR="00853D01">
        <w:rPr>
          <w:rFonts w:hint="cs"/>
          <w:rtl/>
        </w:rPr>
        <w:t>؛</w:t>
      </w:r>
      <w:r>
        <w:rPr>
          <w:rtl/>
        </w:rPr>
        <w:t xml:space="preserve"> در نتیجه نیمی از آن خراب شده و دور ریخته می‌شود.</w:t>
      </w:r>
      <w:r w:rsidR="00853D01">
        <w:rPr>
          <w:rFonts w:hint="cs"/>
          <w:rtl/>
        </w:rPr>
        <w:t xml:space="preserve"> </w:t>
      </w:r>
    </w:p>
    <w:p w14:paraId="12EA04AC" w14:textId="77777777" w:rsidR="008B0D79" w:rsidRPr="00EB39BF" w:rsidRDefault="006E46C9" w:rsidP="00EB39BF">
      <w:pPr>
        <w:pStyle w:val="Normal00"/>
        <w:rPr>
          <w:spacing w:val="-4"/>
          <w:rtl/>
        </w:rPr>
      </w:pPr>
      <w:r w:rsidRPr="00EB39BF">
        <w:rPr>
          <w:spacing w:val="-4"/>
          <w:rtl/>
        </w:rPr>
        <w:t xml:space="preserve">این </w:t>
      </w:r>
      <w:r w:rsidR="00250F2C" w:rsidRPr="00EB39BF">
        <w:rPr>
          <w:rFonts w:hint="cs"/>
          <w:spacing w:val="-4"/>
          <w:rtl/>
        </w:rPr>
        <w:t>رفتارها</w:t>
      </w:r>
      <w:r w:rsidRPr="00EB39BF">
        <w:rPr>
          <w:spacing w:val="-4"/>
          <w:rtl/>
        </w:rPr>
        <w:t xml:space="preserve"> ما را از اعتدال دور می‌کند</w:t>
      </w:r>
      <w:r w:rsidR="00250F2C" w:rsidRPr="00EB39BF">
        <w:rPr>
          <w:rFonts w:hint="cs"/>
          <w:spacing w:val="-4"/>
          <w:rtl/>
        </w:rPr>
        <w:t>.</w:t>
      </w:r>
      <w:r w:rsidRPr="00EB39BF">
        <w:rPr>
          <w:spacing w:val="-4"/>
          <w:rtl/>
        </w:rPr>
        <w:t xml:space="preserve"> این بیماری «نگرانی از کمبود» ما را مجبور می‌کند که دائماً از حد بگذریم. درنتیجه، این وسواس تبدیل به علت اسراف می‌شود و همان چیزی که از آن می‌ترسیم (هدررفتن مال و فقر) را </w:t>
      </w:r>
      <w:r w:rsidR="00250F2C" w:rsidRPr="00EB39BF">
        <w:rPr>
          <w:rFonts w:hint="cs"/>
          <w:spacing w:val="-4"/>
          <w:rtl/>
        </w:rPr>
        <w:t>بر</w:t>
      </w:r>
      <w:r w:rsidRPr="00EB39BF">
        <w:rPr>
          <w:spacing w:val="-4"/>
          <w:rtl/>
        </w:rPr>
        <w:t xml:space="preserve"> سر خودمان می‌آوریم.</w:t>
      </w:r>
    </w:p>
    <w:p w14:paraId="36C1F35B" w14:textId="77777777" w:rsidR="008B0D79" w:rsidRDefault="006E46C9" w:rsidP="00250F2C">
      <w:pPr>
        <w:pStyle w:val="Heading300"/>
        <w:rPr>
          <w:rtl/>
        </w:rPr>
      </w:pPr>
      <w:r>
        <w:rPr>
          <w:rtl/>
        </w:rPr>
        <w:t>۴. فراموشیِ مالکیت اصلی! (غفلت از امانت‌داری)</w:t>
      </w:r>
    </w:p>
    <w:p w14:paraId="49A1BEBA" w14:textId="77777777" w:rsidR="008B0D79" w:rsidRDefault="006E46C9" w:rsidP="00C045E7">
      <w:pPr>
        <w:pStyle w:val="Normal00"/>
        <w:rPr>
          <w:rtl/>
        </w:rPr>
      </w:pPr>
      <w:r>
        <w:rPr>
          <w:rtl/>
        </w:rPr>
        <w:t xml:space="preserve">اما عمیق‌ترین و </w:t>
      </w:r>
      <w:r>
        <w:rPr>
          <w:rtl/>
        </w:rPr>
        <w:t>دینی‌ترین دلیل، ضعف در معرفت توحیدی است.</w:t>
      </w:r>
    </w:p>
    <w:p w14:paraId="5D1EC926" w14:textId="77777777" w:rsidR="008B0D79" w:rsidRDefault="006E46C9" w:rsidP="00250F2C">
      <w:pPr>
        <w:pStyle w:val="Normal00"/>
        <w:rPr>
          <w:rtl/>
        </w:rPr>
      </w:pPr>
      <w:r>
        <w:rPr>
          <w:rtl/>
        </w:rPr>
        <w:t xml:space="preserve">همان توجیه خطرناک: </w:t>
      </w:r>
      <w:r w:rsidR="00250F2C">
        <w:rPr>
          <w:rFonts w:hint="cs"/>
          <w:rtl/>
        </w:rPr>
        <w:t>«</w:t>
      </w:r>
      <w:r>
        <w:rPr>
          <w:rtl/>
        </w:rPr>
        <w:t>من که پولش را می‌دهم، پس مال خودم است!</w:t>
      </w:r>
      <w:r w:rsidR="00250F2C">
        <w:rPr>
          <w:rFonts w:hint="cs"/>
          <w:rtl/>
        </w:rPr>
        <w:t>».</w:t>
      </w:r>
    </w:p>
    <w:p w14:paraId="0117A002" w14:textId="77777777" w:rsidR="008B0D79" w:rsidRDefault="006E46C9" w:rsidP="00250F2C">
      <w:pPr>
        <w:pStyle w:val="Normal00"/>
        <w:rPr>
          <w:rtl/>
        </w:rPr>
      </w:pPr>
      <w:r>
        <w:rPr>
          <w:rtl/>
        </w:rPr>
        <w:t xml:space="preserve">دین به ما چه می‌گوید؟ دین می‌گوید: ای انسان! تو مالک نیستی، تو </w:t>
      </w:r>
      <w:r w:rsidR="00250F2C">
        <w:rPr>
          <w:rFonts w:hint="cs"/>
          <w:rtl/>
        </w:rPr>
        <w:t>«</w:t>
      </w:r>
      <w:r>
        <w:rPr>
          <w:rtl/>
        </w:rPr>
        <w:t>امانتدار</w:t>
      </w:r>
      <w:r w:rsidR="00250F2C">
        <w:rPr>
          <w:rFonts w:hint="cs"/>
          <w:rtl/>
        </w:rPr>
        <w:t>»</w:t>
      </w:r>
      <w:r>
        <w:rPr>
          <w:rtl/>
        </w:rPr>
        <w:t xml:space="preserve"> هستی</w:t>
      </w:r>
      <w:r w:rsidR="00250F2C">
        <w:rPr>
          <w:rFonts w:hint="cs"/>
          <w:rtl/>
        </w:rPr>
        <w:t>.</w:t>
      </w:r>
    </w:p>
    <w:p w14:paraId="0262211B" w14:textId="77777777" w:rsidR="008B0D79" w:rsidRDefault="006E46C9" w:rsidP="000237C4">
      <w:pPr>
        <w:pStyle w:val="Normal00"/>
        <w:rPr>
          <w:rtl/>
        </w:rPr>
      </w:pPr>
      <w:r>
        <w:rPr>
          <w:rtl/>
        </w:rPr>
        <w:t>ما فراموش کرده‌ایم که مالک اصلی تمام منابع، نعمت‌ها، ثروت‌ها، جوانی‌</w:t>
      </w:r>
      <w:r w:rsidR="000237C4">
        <w:rPr>
          <w:rFonts w:hint="cs"/>
          <w:rtl/>
        </w:rPr>
        <w:t xml:space="preserve"> </w:t>
      </w:r>
      <w:r>
        <w:rPr>
          <w:rtl/>
        </w:rPr>
        <w:t>و حتی</w:t>
      </w:r>
      <w:r>
        <w:rPr>
          <w:rtl/>
        </w:rPr>
        <w:t xml:space="preserve"> همین نف</w:t>
      </w:r>
      <w:r w:rsidR="000237C4">
        <w:rPr>
          <w:rFonts w:hint="cs"/>
          <w:rtl/>
        </w:rPr>
        <w:t>َ</w:t>
      </w:r>
      <w:r>
        <w:rPr>
          <w:rtl/>
        </w:rPr>
        <w:t>سی که می‌کشیم، کیست</w:t>
      </w:r>
      <w:r w:rsidR="00250F2C">
        <w:rPr>
          <w:rFonts w:hint="cs"/>
          <w:rtl/>
        </w:rPr>
        <w:t xml:space="preserve">. </w:t>
      </w:r>
      <w:r>
        <w:rPr>
          <w:rtl/>
        </w:rPr>
        <w:t xml:space="preserve">مالکیت خدا بر کل هستی </w:t>
      </w:r>
      <w:r w:rsidR="000237C4">
        <w:rPr>
          <w:rFonts w:hint="cs"/>
          <w:rtl/>
        </w:rPr>
        <w:t xml:space="preserve">را فراموش می‌کنیم. </w:t>
      </w:r>
      <w:r>
        <w:rPr>
          <w:rtl/>
        </w:rPr>
        <w:t>خداوند متعال در آیات متعدد، این حقیقت را فریاد می‌زند تا ما را از توهم مالکیت نجات دهد:</w:t>
      </w:r>
    </w:p>
    <w:p w14:paraId="099CBB04" w14:textId="65DD0AF3" w:rsidR="008B0D79" w:rsidRDefault="006E46C9" w:rsidP="000F29C5">
      <w:pPr>
        <w:pStyle w:val="Normal00"/>
        <w:rPr>
          <w:rtl/>
        </w:rPr>
      </w:pPr>
      <w:r w:rsidRPr="000237C4">
        <w:rPr>
          <w:rStyle w:val="000"/>
          <w:rFonts w:hint="cs"/>
          <w:rtl/>
        </w:rPr>
        <w:t>«</w:t>
      </w:r>
      <w:r w:rsidR="00853D01" w:rsidRPr="000237C4">
        <w:rPr>
          <w:rStyle w:val="000"/>
          <w:rtl/>
        </w:rPr>
        <w:t>قُل لِّمَن مَّا فِي السَّمَاوَاتِ وَالْأَرْضِ قُل لِّلَّهِ</w:t>
      </w:r>
      <w:r w:rsidRPr="000237C4">
        <w:rPr>
          <w:rStyle w:val="000"/>
          <w:rFonts w:hint="cs"/>
          <w:rtl/>
        </w:rPr>
        <w:t>»</w:t>
      </w:r>
      <w:r>
        <w:rPr>
          <w:rFonts w:hint="cs"/>
          <w:rtl/>
        </w:rPr>
        <w:t>؛</w:t>
      </w:r>
      <w:r>
        <w:rPr>
          <w:rStyle w:val="FootnoteReference00"/>
          <w:rtl/>
        </w:rPr>
        <w:footnoteReference w:id="182"/>
      </w:r>
      <w:r>
        <w:rPr>
          <w:rFonts w:hint="cs"/>
          <w:rtl/>
        </w:rPr>
        <w:t xml:space="preserve"> </w:t>
      </w:r>
      <w:r w:rsidR="00853D01">
        <w:rPr>
          <w:rtl/>
        </w:rPr>
        <w:t>بگو آن</w:t>
      </w:r>
      <w:r>
        <w:rPr>
          <w:rFonts w:hint="cs"/>
          <w:rtl/>
        </w:rPr>
        <w:t>‌</w:t>
      </w:r>
      <w:r w:rsidR="00853D01">
        <w:rPr>
          <w:rtl/>
        </w:rPr>
        <w:t>چه در آسم</w:t>
      </w:r>
      <w:r w:rsidR="000F29C5">
        <w:rPr>
          <w:rFonts w:hint="cs"/>
          <w:rtl/>
        </w:rPr>
        <w:t>ا</w:t>
      </w:r>
      <w:r w:rsidR="003902F3">
        <w:rPr>
          <w:rtl/>
        </w:rPr>
        <w:t xml:space="preserve">ن‌ها </w:t>
      </w:r>
      <w:r w:rsidR="00853D01">
        <w:rPr>
          <w:rtl/>
        </w:rPr>
        <w:t xml:space="preserve">و زمین است، </w:t>
      </w:r>
      <w:r>
        <w:rPr>
          <w:rFonts w:hint="cs"/>
          <w:rtl/>
        </w:rPr>
        <w:t>از آنِ</w:t>
      </w:r>
      <w:r w:rsidR="00853D01">
        <w:rPr>
          <w:rFonts w:hint="cs"/>
          <w:rtl/>
        </w:rPr>
        <w:t xml:space="preserve"> </w:t>
      </w:r>
      <w:r w:rsidR="00853D01">
        <w:rPr>
          <w:rtl/>
        </w:rPr>
        <w:t>کیست؟ بگو: مال خداست.</w:t>
      </w:r>
    </w:p>
    <w:p w14:paraId="5CBF3BE3" w14:textId="77777777" w:rsidR="008B0D79" w:rsidRDefault="006E46C9" w:rsidP="000237C4">
      <w:pPr>
        <w:pStyle w:val="Normal00"/>
        <w:rPr>
          <w:rtl/>
        </w:rPr>
      </w:pPr>
      <w:r>
        <w:rPr>
          <w:rtl/>
        </w:rPr>
        <w:t>برادر من، خواهر من! وقتی خداوند به صراحت می‌فرماید تمام هستی، زمین، آب، نفت، و حتی لباس و خانه‌ای که داری، مالک اصلی‌اش اوست، پس من و شما چه</w:t>
      </w:r>
      <w:r w:rsidR="000237C4">
        <w:rPr>
          <w:rFonts w:hint="cs"/>
          <w:rtl/>
        </w:rPr>
        <w:t>‌‌</w:t>
      </w:r>
      <w:r>
        <w:rPr>
          <w:rtl/>
        </w:rPr>
        <w:t>کاره‌ایم؟ ما در این م</w:t>
      </w:r>
      <w:r w:rsidR="000237C4">
        <w:rPr>
          <w:rFonts w:hint="cs"/>
          <w:rtl/>
        </w:rPr>
        <w:t>ُ</w:t>
      </w:r>
      <w:r>
        <w:rPr>
          <w:rtl/>
        </w:rPr>
        <w:t>لک، تنها «وکیل» و «امین» هستیم. آیا وکیل می‌تواند اموال موکل ر</w:t>
      </w:r>
      <w:r>
        <w:rPr>
          <w:rtl/>
        </w:rPr>
        <w:t>ا به سلیق</w:t>
      </w:r>
      <w:r w:rsidR="0088327E">
        <w:rPr>
          <w:rtl/>
        </w:rPr>
        <w:t xml:space="preserve">هٔ </w:t>
      </w:r>
      <w:r>
        <w:rPr>
          <w:rtl/>
        </w:rPr>
        <w:t>خودش هدر دهد؟</w:t>
      </w:r>
      <w:r w:rsidR="000237C4">
        <w:rPr>
          <w:rFonts w:hint="cs"/>
          <w:rtl/>
        </w:rPr>
        <w:t xml:space="preserve"> </w:t>
      </w:r>
      <w:r>
        <w:rPr>
          <w:rtl/>
        </w:rPr>
        <w:t>وقتی اسراف می‌کنی</w:t>
      </w:r>
      <w:r w:rsidR="000237C4">
        <w:rPr>
          <w:rFonts w:hint="cs"/>
          <w:rtl/>
        </w:rPr>
        <w:t>م</w:t>
      </w:r>
      <w:r>
        <w:rPr>
          <w:rtl/>
        </w:rPr>
        <w:t xml:space="preserve">، یعنی آن امانتی که خدا به </w:t>
      </w:r>
      <w:r w:rsidR="000237C4">
        <w:rPr>
          <w:rFonts w:hint="cs"/>
          <w:rtl/>
        </w:rPr>
        <w:t>ما</w:t>
      </w:r>
      <w:r w:rsidR="000237C4">
        <w:rPr>
          <w:rtl/>
        </w:rPr>
        <w:t xml:space="preserve"> </w:t>
      </w:r>
      <w:r>
        <w:rPr>
          <w:rtl/>
        </w:rPr>
        <w:t xml:space="preserve">داده (آب، برق، </w:t>
      </w:r>
      <w:r w:rsidR="000237C4">
        <w:rPr>
          <w:rFonts w:hint="cs"/>
          <w:rtl/>
        </w:rPr>
        <w:t xml:space="preserve">عمر و </w:t>
      </w:r>
      <w:r>
        <w:rPr>
          <w:rtl/>
        </w:rPr>
        <w:t>جوانی)، درست استفاده نکرده‌ای</w:t>
      </w:r>
      <w:r w:rsidR="000237C4">
        <w:rPr>
          <w:rFonts w:hint="cs"/>
          <w:rtl/>
        </w:rPr>
        <w:t>م و</w:t>
      </w:r>
      <w:r>
        <w:rPr>
          <w:rtl/>
        </w:rPr>
        <w:t xml:space="preserve"> در حال تصرف بی‌اجازه در ملک دیگری (یعنی خدا) هستی</w:t>
      </w:r>
      <w:r w:rsidR="000237C4">
        <w:rPr>
          <w:rFonts w:hint="cs"/>
          <w:rtl/>
        </w:rPr>
        <w:t>م</w:t>
      </w:r>
      <w:r>
        <w:rPr>
          <w:rtl/>
        </w:rPr>
        <w:t>.</w:t>
      </w:r>
    </w:p>
    <w:p w14:paraId="2F696435" w14:textId="77777777" w:rsidR="008B0D79" w:rsidRDefault="006E46C9" w:rsidP="000237C4">
      <w:pPr>
        <w:pStyle w:val="Normal00"/>
        <w:rPr>
          <w:rtl/>
        </w:rPr>
      </w:pPr>
      <w:r>
        <w:rPr>
          <w:rtl/>
        </w:rPr>
        <w:t>اسراف، مقدمه فقر ابدی است</w:t>
      </w:r>
      <w:r w:rsidR="000237C4">
        <w:rPr>
          <w:rFonts w:hint="cs"/>
          <w:rtl/>
        </w:rPr>
        <w:t>.</w:t>
      </w:r>
      <w:r>
        <w:rPr>
          <w:rtl/>
        </w:rPr>
        <w:t xml:space="preserve"> ائمه</w:t>
      </w:r>
      <w:r w:rsidR="000237C4">
        <w:rPr>
          <w:rFonts w:hint="cs"/>
          <w:rtl/>
        </w:rPr>
        <w:t>؟عهم؟</w:t>
      </w:r>
      <w:r>
        <w:rPr>
          <w:rtl/>
        </w:rPr>
        <w:t xml:space="preserve"> به ما یاد داده‌اند که اسراف، نه</w:t>
      </w:r>
      <w:r w:rsidR="000237C4">
        <w:rPr>
          <w:rFonts w:hint="cs"/>
          <w:rtl/>
        </w:rPr>
        <w:t>‌‌‌</w:t>
      </w:r>
      <w:r>
        <w:rPr>
          <w:rtl/>
        </w:rPr>
        <w:t>تنها مال دنیا را از بین می‌برد، بلکه برکت اخروی را نیز نابود می‌کند.</w:t>
      </w:r>
      <w:r w:rsidR="000237C4">
        <w:rPr>
          <w:rFonts w:hint="cs"/>
          <w:rtl/>
        </w:rPr>
        <w:t xml:space="preserve"> </w:t>
      </w:r>
      <w:r>
        <w:rPr>
          <w:rtl/>
        </w:rPr>
        <w:t>امام موسی کاظم</w:t>
      </w:r>
      <w:r w:rsidR="000237C4">
        <w:rPr>
          <w:rFonts w:hint="cs"/>
          <w:rtl/>
        </w:rPr>
        <w:t>؟</w:t>
      </w:r>
      <w:r>
        <w:rPr>
          <w:rtl/>
        </w:rPr>
        <w:t>ع</w:t>
      </w:r>
      <w:r w:rsidR="000237C4">
        <w:rPr>
          <w:rFonts w:hint="cs"/>
          <w:rtl/>
        </w:rPr>
        <w:t>؟</w:t>
      </w:r>
      <w:r>
        <w:rPr>
          <w:rtl/>
        </w:rPr>
        <w:t xml:space="preserve"> فرمودند:</w:t>
      </w:r>
      <w:r w:rsidR="000237C4">
        <w:rPr>
          <w:rFonts w:hint="cs"/>
          <w:rtl/>
        </w:rPr>
        <w:t xml:space="preserve"> </w:t>
      </w:r>
      <w:r w:rsidRPr="000237C4">
        <w:rPr>
          <w:rStyle w:val="001"/>
          <w:rtl/>
        </w:rPr>
        <w:t>«إنَّ الإسرافَ يَورِثُ الفَقرَ، و إنَّ القَصدَ يُورِثُ الغِنى»</w:t>
      </w:r>
      <w:r w:rsidR="000237C4">
        <w:rPr>
          <w:rStyle w:val="001"/>
          <w:rFonts w:hint="cs"/>
          <w:rtl/>
        </w:rPr>
        <w:t>؛</w:t>
      </w:r>
      <w:r>
        <w:rPr>
          <w:rStyle w:val="FootnoteReference00"/>
          <w:rtl/>
        </w:rPr>
        <w:footnoteReference w:id="183"/>
      </w:r>
      <w:r w:rsidR="000237C4">
        <w:rPr>
          <w:rFonts w:hint="cs"/>
          <w:rtl/>
        </w:rPr>
        <w:t xml:space="preserve"> </w:t>
      </w:r>
      <w:r>
        <w:rPr>
          <w:rtl/>
        </w:rPr>
        <w:t xml:space="preserve">اسراف موجب فقر می‌شود، و میانه‌روی (قصد) موجب بی‌نیازی. </w:t>
      </w:r>
    </w:p>
    <w:p w14:paraId="7935FF78" w14:textId="77777777" w:rsidR="008B0D79" w:rsidRDefault="006E46C9" w:rsidP="0061524E">
      <w:pPr>
        <w:pStyle w:val="Normal00"/>
        <w:rPr>
          <w:rtl/>
        </w:rPr>
      </w:pPr>
      <w:r>
        <w:rPr>
          <w:rtl/>
        </w:rPr>
        <w:t>فک</w:t>
      </w:r>
      <w:r>
        <w:rPr>
          <w:rtl/>
        </w:rPr>
        <w:t>ر نکنید اسراف، شما را بزرگ می‌کند. نه</w:t>
      </w:r>
      <w:r w:rsidR="0061524E">
        <w:rPr>
          <w:rFonts w:hint="cs"/>
          <w:rtl/>
        </w:rPr>
        <w:t>،</w:t>
      </w:r>
      <w:r>
        <w:rPr>
          <w:rtl/>
        </w:rPr>
        <w:t xml:space="preserve"> اسراف یک روز تو را به جایی می‌رساند که تمام برکت از زندگی‌ات می‌رود. شما پولدارترین هم که باشید، اسراف کاری می‌کند که هرگز طعم بی‌نیازی (غِن</w:t>
      </w:r>
      <w:r w:rsidR="0061524E">
        <w:rPr>
          <w:rFonts w:hint="cs"/>
          <w:rtl/>
        </w:rPr>
        <w:t>ا</w:t>
      </w:r>
      <w:r>
        <w:rPr>
          <w:rtl/>
        </w:rPr>
        <w:t>) را نچشید. این یک قانون الهی است.</w:t>
      </w:r>
      <w:r w:rsidR="0061524E">
        <w:rPr>
          <w:rFonts w:hint="cs"/>
          <w:rtl/>
        </w:rPr>
        <w:t xml:space="preserve"> </w:t>
      </w:r>
      <w:r>
        <w:rPr>
          <w:rtl/>
        </w:rPr>
        <w:t>مسرف همیشه تشنه و فقیر است.</w:t>
      </w:r>
    </w:p>
    <w:p w14:paraId="2796A3F8" w14:textId="77777777" w:rsidR="008B0D79" w:rsidRDefault="006E46C9" w:rsidP="00EF149D">
      <w:pPr>
        <w:pStyle w:val="Heading200"/>
        <w:rPr>
          <w:rtl/>
        </w:rPr>
      </w:pPr>
      <w:r w:rsidRPr="00A71F72">
        <w:rPr>
          <w:rtl/>
        </w:rPr>
        <w:t>هم‌سفره‌های ش</w:t>
      </w:r>
      <w:r w:rsidRPr="00A71F72">
        <w:rPr>
          <w:rtl/>
        </w:rPr>
        <w:t>یطان</w:t>
      </w:r>
    </w:p>
    <w:p w14:paraId="591D20DB" w14:textId="77777777" w:rsidR="008B0D79" w:rsidRDefault="006E46C9" w:rsidP="00EB39BF">
      <w:pPr>
        <w:pStyle w:val="Normal00"/>
        <w:rPr>
          <w:rtl/>
        </w:rPr>
      </w:pPr>
      <w:r>
        <w:rPr>
          <w:rtl/>
        </w:rPr>
        <w:t>ما در آیه محوری دیدیم که خداوند</w:t>
      </w:r>
      <w:r w:rsidR="00EB39BF">
        <w:rPr>
          <w:rFonts w:hint="cs"/>
          <w:rtl/>
        </w:rPr>
        <w:t>،</w:t>
      </w:r>
      <w:r>
        <w:rPr>
          <w:rtl/>
        </w:rPr>
        <w:t xml:space="preserve"> مسرفان را دوست ندارد</w:t>
      </w:r>
      <w:r w:rsidR="00EB39BF">
        <w:rPr>
          <w:rFonts w:hint="cs"/>
          <w:rtl/>
        </w:rPr>
        <w:t xml:space="preserve"> و</w:t>
      </w:r>
      <w:r>
        <w:rPr>
          <w:rtl/>
        </w:rPr>
        <w:t xml:space="preserve"> قرآن، مسرفان را مستقیماً به شیطان پیوند می‌زند</w:t>
      </w:r>
      <w:r w:rsidR="00EB39BF">
        <w:rPr>
          <w:rFonts w:hint="cs"/>
          <w:rtl/>
        </w:rPr>
        <w:t>:</w:t>
      </w:r>
    </w:p>
    <w:p w14:paraId="4D826180" w14:textId="77777777" w:rsidR="008B0D79" w:rsidRDefault="006E46C9" w:rsidP="00EB39BF">
      <w:pPr>
        <w:pStyle w:val="Normal00"/>
        <w:rPr>
          <w:rtl/>
        </w:rPr>
      </w:pPr>
      <w:r w:rsidRPr="00EB39BF">
        <w:rPr>
          <w:rStyle w:val="000"/>
          <w:rFonts w:hint="cs"/>
          <w:rtl/>
        </w:rPr>
        <w:t>«</w:t>
      </w:r>
      <w:r w:rsidR="00853D01" w:rsidRPr="00EB39BF">
        <w:rPr>
          <w:rStyle w:val="000"/>
          <w:rtl/>
        </w:rPr>
        <w:t>إِنَّ الْمُبَذِّرِينَ كَانُوا إِخْوَانَ الشَّيَاطِينِ</w:t>
      </w:r>
      <w:r w:rsidRPr="00EB39BF">
        <w:rPr>
          <w:rStyle w:val="000"/>
          <w:rFonts w:hint="cs"/>
          <w:rtl/>
        </w:rPr>
        <w:t>»</w:t>
      </w:r>
      <w:r>
        <w:rPr>
          <w:rStyle w:val="000"/>
          <w:rFonts w:hint="cs"/>
          <w:rtl/>
        </w:rPr>
        <w:t>؛</w:t>
      </w:r>
      <w:r>
        <w:rPr>
          <w:rStyle w:val="FootnoteReference00"/>
          <w:rtl/>
        </w:rPr>
        <w:footnoteReference w:id="184"/>
      </w:r>
      <w:r>
        <w:rPr>
          <w:rFonts w:hint="cs"/>
          <w:rtl/>
        </w:rPr>
        <w:t xml:space="preserve"> </w:t>
      </w:r>
      <w:r w:rsidR="00853D01">
        <w:rPr>
          <w:rtl/>
        </w:rPr>
        <w:t>به</w:t>
      </w:r>
      <w:r>
        <w:rPr>
          <w:rFonts w:hint="cs"/>
          <w:rtl/>
        </w:rPr>
        <w:t>‌‌</w:t>
      </w:r>
      <w:r w:rsidR="00853D01">
        <w:rPr>
          <w:rtl/>
        </w:rPr>
        <w:t>راستی که تبذیرکنندگان (اسراف‌کاران افراطی)، برادران شیطان</w:t>
      </w:r>
      <w:r>
        <w:rPr>
          <w:rFonts w:hint="cs"/>
          <w:rtl/>
        </w:rPr>
        <w:t>ند</w:t>
      </w:r>
      <w:r w:rsidR="00853D01">
        <w:rPr>
          <w:rtl/>
        </w:rPr>
        <w:t xml:space="preserve">. </w:t>
      </w:r>
    </w:p>
    <w:p w14:paraId="1DE35394" w14:textId="77777777" w:rsidR="008B0D79" w:rsidRDefault="006E46C9" w:rsidP="00406713">
      <w:pPr>
        <w:pStyle w:val="Normal00"/>
        <w:rPr>
          <w:rtl/>
        </w:rPr>
      </w:pPr>
      <w:r>
        <w:rPr>
          <w:rtl/>
        </w:rPr>
        <w:t>«</w:t>
      </w:r>
      <w:r w:rsidR="00172BF5" w:rsidRPr="00EB39BF">
        <w:rPr>
          <w:rStyle w:val="000"/>
          <w:rtl/>
        </w:rPr>
        <w:t>إِخْوَانَ الشَّيَاطِينِ</w:t>
      </w:r>
      <w:r>
        <w:rPr>
          <w:rtl/>
        </w:rPr>
        <w:t>» یعنی ای مسرف! هر بار که چراغ اضافی را روشن می‌گذاری، هر بار که غذا</w:t>
      </w:r>
      <w:r w:rsidR="00172BF5">
        <w:rPr>
          <w:rFonts w:hint="cs"/>
          <w:rtl/>
        </w:rPr>
        <w:t xml:space="preserve"> را دور</w:t>
      </w:r>
      <w:r>
        <w:rPr>
          <w:rtl/>
        </w:rPr>
        <w:t xml:space="preserve"> می‌ریزی، هر بار </w:t>
      </w:r>
      <w:r>
        <w:rPr>
          <w:rtl/>
        </w:rPr>
        <w:lastRenderedPageBreak/>
        <w:t xml:space="preserve">که وقتت را هدر می‌دهی، </w:t>
      </w:r>
      <w:r w:rsidR="00172BF5">
        <w:rPr>
          <w:rFonts w:hint="cs"/>
          <w:rtl/>
        </w:rPr>
        <w:t>با</w:t>
      </w:r>
      <w:r w:rsidR="0088327E">
        <w:rPr>
          <w:rtl/>
        </w:rPr>
        <w:t xml:space="preserve"> </w:t>
      </w:r>
      <w:r>
        <w:rPr>
          <w:rtl/>
        </w:rPr>
        <w:t xml:space="preserve">شیطان </w:t>
      </w:r>
      <w:r w:rsidR="00172BF5">
        <w:rPr>
          <w:rFonts w:hint="cs"/>
          <w:rtl/>
        </w:rPr>
        <w:t>هم‌سفرده شده‌ای!</w:t>
      </w:r>
      <w:r>
        <w:rPr>
          <w:rtl/>
        </w:rPr>
        <w:t xml:space="preserve"> مگر می‌شود هم با خدا باشی و هم </w:t>
      </w:r>
      <w:r w:rsidR="00406713">
        <w:rPr>
          <w:rFonts w:hint="cs"/>
          <w:rtl/>
        </w:rPr>
        <w:t xml:space="preserve">هم‌سفرهٔ </w:t>
      </w:r>
      <w:r>
        <w:rPr>
          <w:rtl/>
        </w:rPr>
        <w:t>شیطان؟!</w:t>
      </w:r>
      <w:r w:rsidR="00406713">
        <w:rPr>
          <w:rFonts w:hint="cs"/>
          <w:rtl/>
        </w:rPr>
        <w:t xml:space="preserve"> </w:t>
      </w:r>
      <w:r>
        <w:rPr>
          <w:rtl/>
        </w:rPr>
        <w:t>آب، برق، جوانی، مال، همسر، فرزند... همه</w:t>
      </w:r>
      <w:r w:rsidR="00406713">
        <w:rPr>
          <w:rFonts w:hint="cs"/>
          <w:rtl/>
        </w:rPr>
        <w:t>،</w:t>
      </w:r>
      <w:r>
        <w:rPr>
          <w:rtl/>
        </w:rPr>
        <w:t xml:space="preserve"> امانت‌هایی هستند که خداوند به تو داده است.</w:t>
      </w:r>
    </w:p>
    <w:p w14:paraId="350A13B5" w14:textId="77777777" w:rsidR="008B0D79" w:rsidRDefault="006E46C9" w:rsidP="00C045E7">
      <w:pPr>
        <w:pStyle w:val="Normal00"/>
        <w:rPr>
          <w:rtl/>
        </w:rPr>
      </w:pPr>
      <w:r>
        <w:rPr>
          <w:rtl/>
        </w:rPr>
        <w:t>ببینید چقدر فرق است:</w:t>
      </w:r>
    </w:p>
    <w:p w14:paraId="5EA2D068" w14:textId="77777777" w:rsidR="008B0D79" w:rsidRDefault="006E46C9" w:rsidP="00C045E7">
      <w:pPr>
        <w:pStyle w:val="Normal00"/>
        <w:rPr>
          <w:rtl/>
        </w:rPr>
      </w:pPr>
      <w:r>
        <w:rPr>
          <w:rtl/>
        </w:rPr>
        <w:t>کسی که خود را مالک مطلق می‌داند، می‌گوید: «دوست دارم دور بریزم!»</w:t>
      </w:r>
    </w:p>
    <w:p w14:paraId="272214D4" w14:textId="77777777" w:rsidR="008B0D79" w:rsidRDefault="006E46C9" w:rsidP="00C045E7">
      <w:pPr>
        <w:pStyle w:val="Normal00"/>
        <w:rPr>
          <w:rtl/>
        </w:rPr>
      </w:pPr>
      <w:r>
        <w:rPr>
          <w:rtl/>
        </w:rPr>
        <w:t>کسی که خود را امانتدار خدا می‌داند، می‌گوید: «نمی‌توانم دور بریزم! چون باید فردای قیامت جواب بدهم که امانت خدا را چه کردی؟»</w:t>
      </w:r>
      <w:r w:rsidR="00D75B03">
        <w:rPr>
          <w:rFonts w:hint="cs"/>
          <w:rtl/>
        </w:rPr>
        <w:t>.</w:t>
      </w:r>
    </w:p>
    <w:p w14:paraId="6185C3D5" w14:textId="77777777" w:rsidR="008B0D79" w:rsidRDefault="006E46C9" w:rsidP="00EF149D">
      <w:pPr>
        <w:pStyle w:val="Heading200"/>
        <w:rPr>
          <w:rtl/>
        </w:rPr>
      </w:pPr>
      <w:r>
        <w:rPr>
          <w:rtl/>
        </w:rPr>
        <w:t>ا</w:t>
      </w:r>
      <w:r>
        <w:rPr>
          <w:rtl/>
        </w:rPr>
        <w:t>سراف در مال خودمان</w:t>
      </w:r>
    </w:p>
    <w:p w14:paraId="63B6B2C5" w14:textId="77777777" w:rsidR="008B0D79" w:rsidRDefault="006E46C9" w:rsidP="00C045E7">
      <w:pPr>
        <w:pStyle w:val="Normal00"/>
        <w:rPr>
          <w:rtl/>
        </w:rPr>
      </w:pPr>
      <w:r>
        <w:rPr>
          <w:rtl/>
        </w:rPr>
        <w:t xml:space="preserve">بزرگواران! شاید فکر کنیم اسراف تا زمانی که پولش را بدهیم، اشکالی ندارد. </w:t>
      </w:r>
    </w:p>
    <w:p w14:paraId="72F51B16" w14:textId="48F32C6A" w:rsidR="008B0D79" w:rsidRDefault="006E46C9" w:rsidP="000355E3">
      <w:pPr>
        <w:pStyle w:val="Normal00"/>
        <w:rPr>
          <w:rtl/>
        </w:rPr>
      </w:pPr>
      <w:r>
        <w:rPr>
          <w:rtl/>
        </w:rPr>
        <w:t>خوب این اسراف عقلا</w:t>
      </w:r>
      <w:r w:rsidR="000355E3">
        <w:rPr>
          <w:rFonts w:hint="cs"/>
          <w:rtl/>
        </w:rPr>
        <w:t>ً</w:t>
      </w:r>
      <w:r>
        <w:rPr>
          <w:rtl/>
        </w:rPr>
        <w:t xml:space="preserve"> خودت را نابود</w:t>
      </w:r>
      <w:r w:rsidR="00ED0092">
        <w:rPr>
          <w:rtl/>
        </w:rPr>
        <w:t xml:space="preserve"> می‌</w:t>
      </w:r>
      <w:r>
        <w:rPr>
          <w:rtl/>
        </w:rPr>
        <w:t>کند</w:t>
      </w:r>
      <w:r w:rsidR="000355E3">
        <w:rPr>
          <w:rFonts w:hint="cs"/>
          <w:rtl/>
        </w:rPr>
        <w:t>.</w:t>
      </w:r>
      <w:r>
        <w:rPr>
          <w:rtl/>
        </w:rPr>
        <w:t xml:space="preserve"> تو با اسراف به خودت ضرر</w:t>
      </w:r>
      <w:r w:rsidR="00ED0092">
        <w:rPr>
          <w:rtl/>
        </w:rPr>
        <w:t xml:space="preserve"> می‌</w:t>
      </w:r>
      <w:r>
        <w:rPr>
          <w:rtl/>
        </w:rPr>
        <w:t>زنی!</w:t>
      </w:r>
      <w:r w:rsidR="000355E3">
        <w:rPr>
          <w:rFonts w:hint="cs"/>
          <w:rtl/>
        </w:rPr>
        <w:t xml:space="preserve"> </w:t>
      </w:r>
      <w:r>
        <w:rPr>
          <w:rtl/>
        </w:rPr>
        <w:t>ضمن این که ائمه</w:t>
      </w:r>
      <w:r w:rsidR="000355E3">
        <w:rPr>
          <w:rFonts w:hint="cs"/>
          <w:rtl/>
        </w:rPr>
        <w:t>؟عهم؟</w:t>
      </w:r>
      <w:r>
        <w:rPr>
          <w:rtl/>
        </w:rPr>
        <w:t xml:space="preserve"> یک خط قرمز فقهی و اخلاقی برای ما ترسیم کرده‌اند که به</w:t>
      </w:r>
      <w:r w:rsidR="000355E3">
        <w:rPr>
          <w:rFonts w:hint="cs"/>
          <w:rtl/>
        </w:rPr>
        <w:t>‌‌</w:t>
      </w:r>
      <w:r>
        <w:rPr>
          <w:rtl/>
        </w:rPr>
        <w:t>روشنی اسراف، ح</w:t>
      </w:r>
      <w:r>
        <w:rPr>
          <w:rtl/>
        </w:rPr>
        <w:t>تی در آب که مایه</w:t>
      </w:r>
      <w:r w:rsidR="000355E3">
        <w:rPr>
          <w:rFonts w:hint="cs"/>
          <w:rtl/>
        </w:rPr>
        <w:t>ٔ</w:t>
      </w:r>
      <w:r>
        <w:rPr>
          <w:rtl/>
        </w:rPr>
        <w:t xml:space="preserve"> حیات است</w:t>
      </w:r>
      <w:r w:rsidR="000355E3">
        <w:rPr>
          <w:rFonts w:hint="cs"/>
          <w:rtl/>
        </w:rPr>
        <w:t xml:space="preserve"> را ممنوع می‌داند</w:t>
      </w:r>
      <w:r>
        <w:rPr>
          <w:rtl/>
        </w:rPr>
        <w:t>.</w:t>
      </w:r>
    </w:p>
    <w:p w14:paraId="401D0DEF" w14:textId="77777777" w:rsidR="008B0D79" w:rsidRDefault="006E46C9" w:rsidP="000355E3">
      <w:pPr>
        <w:pStyle w:val="Normal00"/>
        <w:rPr>
          <w:rtl/>
        </w:rPr>
      </w:pPr>
      <w:r>
        <w:rPr>
          <w:rtl/>
        </w:rPr>
        <w:t>امام صادق</w:t>
      </w:r>
      <w:r w:rsidR="004A07F2">
        <w:rPr>
          <w:rFonts w:hint="cs"/>
          <w:rtl/>
        </w:rPr>
        <w:t>؟</w:t>
      </w:r>
      <w:r>
        <w:rPr>
          <w:rtl/>
        </w:rPr>
        <w:t>ع</w:t>
      </w:r>
      <w:r w:rsidR="004A07F2">
        <w:rPr>
          <w:rFonts w:hint="cs"/>
          <w:rtl/>
        </w:rPr>
        <w:t>؟</w:t>
      </w:r>
      <w:r>
        <w:rPr>
          <w:rtl/>
        </w:rPr>
        <w:t xml:space="preserve"> فرمودند:</w:t>
      </w:r>
      <w:r w:rsidR="000355E3">
        <w:rPr>
          <w:rFonts w:hint="cs"/>
          <w:rtl/>
        </w:rPr>
        <w:t xml:space="preserve"> </w:t>
      </w:r>
      <w:r w:rsidRPr="000355E3">
        <w:rPr>
          <w:rStyle w:val="001"/>
          <w:rtl/>
        </w:rPr>
        <w:t>«إنَّما الإسرافُ فيما أتلَفَ المالَ وأضَرَّ بالبَدَنِ.»</w:t>
      </w:r>
      <w:r w:rsidR="000355E3">
        <w:rPr>
          <w:rStyle w:val="001"/>
          <w:rFonts w:hint="cs"/>
          <w:rtl/>
        </w:rPr>
        <w:t>؛</w:t>
      </w:r>
      <w:r>
        <w:rPr>
          <w:rStyle w:val="FootnoteReference00"/>
          <w:rtl/>
        </w:rPr>
        <w:footnoteReference w:id="185"/>
      </w:r>
      <w:r>
        <w:rPr>
          <w:rtl/>
        </w:rPr>
        <w:t xml:space="preserve"> اسراف در حقیقت آن چیزی است که مال را تلف کند و به بدن آسیب برساند. </w:t>
      </w:r>
    </w:p>
    <w:p w14:paraId="35AC55E1" w14:textId="77777777" w:rsidR="008B0D79" w:rsidRDefault="006E46C9" w:rsidP="000355E3">
      <w:pPr>
        <w:pStyle w:val="Normal00"/>
        <w:rPr>
          <w:rtl/>
        </w:rPr>
      </w:pPr>
      <w:r>
        <w:rPr>
          <w:rtl/>
        </w:rPr>
        <w:t xml:space="preserve">امام مرز را </w:t>
      </w:r>
      <w:r w:rsidR="000355E3">
        <w:rPr>
          <w:rFonts w:hint="cs"/>
          <w:rtl/>
        </w:rPr>
        <w:t xml:space="preserve">چنین </w:t>
      </w:r>
      <w:r>
        <w:rPr>
          <w:rtl/>
        </w:rPr>
        <w:t>مشخص می‌کند: هر عملی که مال (منابع ملی، ذخایر</w:t>
      </w:r>
      <w:r>
        <w:rPr>
          <w:rtl/>
        </w:rPr>
        <w:t>، پول شما) را به نابودی بکشاند</w:t>
      </w:r>
      <w:r w:rsidR="000355E3">
        <w:rPr>
          <w:rFonts w:hint="cs"/>
          <w:rtl/>
        </w:rPr>
        <w:t>،</w:t>
      </w:r>
      <w:r>
        <w:rPr>
          <w:rtl/>
        </w:rPr>
        <w:t xml:space="preserve"> یا به سلامتی بدن (وقت، عمر، جوانی) آسیب بزند، اسراف است</w:t>
      </w:r>
      <w:r w:rsidR="000355E3">
        <w:rPr>
          <w:rFonts w:hint="cs"/>
          <w:rtl/>
        </w:rPr>
        <w:t xml:space="preserve">؛ </w:t>
      </w:r>
      <w:r>
        <w:rPr>
          <w:rtl/>
        </w:rPr>
        <w:t>لذا مسئول در جامعه و حکومت موظف است که</w:t>
      </w:r>
      <w:r w:rsidR="005C4067">
        <w:rPr>
          <w:rtl/>
        </w:rPr>
        <w:t xml:space="preserve"> حتماً </w:t>
      </w:r>
      <w:r>
        <w:rPr>
          <w:rtl/>
        </w:rPr>
        <w:t>با کسی که در منابع ملی اسراف می</w:t>
      </w:r>
      <w:r w:rsidR="000355E3">
        <w:rPr>
          <w:rFonts w:hint="cs"/>
          <w:rtl/>
        </w:rPr>
        <w:t>‌‌‌</w:t>
      </w:r>
      <w:r>
        <w:rPr>
          <w:rtl/>
        </w:rPr>
        <w:t>کند برخورد کند.</w:t>
      </w:r>
    </w:p>
    <w:p w14:paraId="2F675A3A" w14:textId="77777777" w:rsidR="008B0D79" w:rsidRDefault="006E46C9" w:rsidP="000355E3">
      <w:pPr>
        <w:pStyle w:val="Normal00"/>
        <w:rPr>
          <w:rtl/>
        </w:rPr>
      </w:pPr>
      <w:r>
        <w:rPr>
          <w:rtl/>
        </w:rPr>
        <w:t>خوردن فست</w:t>
      </w:r>
      <w:r w:rsidR="000355E3">
        <w:rPr>
          <w:rFonts w:hint="cs"/>
          <w:rtl/>
        </w:rPr>
        <w:t>‌‌</w:t>
      </w:r>
      <w:r>
        <w:rPr>
          <w:rtl/>
        </w:rPr>
        <w:t>فود و غذاهای مضر تا حد سیری مفرط، اسراف در سلامتی است</w:t>
      </w:r>
      <w:r w:rsidR="000355E3">
        <w:rPr>
          <w:rFonts w:hint="cs"/>
          <w:rtl/>
        </w:rPr>
        <w:t>.</w:t>
      </w:r>
      <w:r>
        <w:rPr>
          <w:rtl/>
        </w:rPr>
        <w:t xml:space="preserve"> خوابیدن بیش از حد و تلف</w:t>
      </w:r>
      <w:r w:rsidR="00041CC2">
        <w:rPr>
          <w:rtl/>
        </w:rPr>
        <w:t>‌‌‌کردن</w:t>
      </w:r>
      <w:r>
        <w:rPr>
          <w:rtl/>
        </w:rPr>
        <w:t xml:space="preserve"> بهترین سال‌های عمر در بطالت، اسراف در سرمایه</w:t>
      </w:r>
      <w:r w:rsidR="000355E3">
        <w:rPr>
          <w:rFonts w:hint="cs"/>
          <w:rtl/>
        </w:rPr>
        <w:t>ٔ</w:t>
      </w:r>
      <w:r>
        <w:rPr>
          <w:rtl/>
        </w:rPr>
        <w:t xml:space="preserve"> جوانی است!</w:t>
      </w:r>
    </w:p>
    <w:p w14:paraId="2AFD3378" w14:textId="77777777" w:rsidR="008B0D79" w:rsidRDefault="006E46C9" w:rsidP="00EF149D">
      <w:pPr>
        <w:pStyle w:val="Heading200"/>
        <w:rPr>
          <w:rtl/>
        </w:rPr>
      </w:pPr>
      <w:r>
        <w:rPr>
          <w:rtl/>
        </w:rPr>
        <w:t>عاقبت اسراف</w:t>
      </w:r>
    </w:p>
    <w:p w14:paraId="4EAC589C" w14:textId="77777777" w:rsidR="008B0D79" w:rsidRDefault="006E46C9" w:rsidP="004A07F2">
      <w:pPr>
        <w:pStyle w:val="Normal00"/>
        <w:rPr>
          <w:rtl/>
        </w:rPr>
      </w:pPr>
      <w:r>
        <w:rPr>
          <w:rtl/>
        </w:rPr>
        <w:t>انسان چه موقع به فکر می</w:t>
      </w:r>
      <w:r w:rsidR="004A07F2">
        <w:rPr>
          <w:rFonts w:hint="cs"/>
          <w:rtl/>
        </w:rPr>
        <w:t>‌‌</w:t>
      </w:r>
      <w:r>
        <w:rPr>
          <w:rtl/>
        </w:rPr>
        <w:t xml:space="preserve">افتد که اسراف به ضررش بوده؟ آن موقع که نعمت از کفش رفته! </w:t>
      </w:r>
    </w:p>
    <w:p w14:paraId="44D04697" w14:textId="77777777" w:rsidR="008B0D79" w:rsidRDefault="006E46C9" w:rsidP="004A07F2">
      <w:pPr>
        <w:pStyle w:val="Normal00"/>
        <w:rPr>
          <w:rtl/>
        </w:rPr>
      </w:pPr>
      <w:r>
        <w:rPr>
          <w:rtl/>
        </w:rPr>
        <w:t>ما در پرده‌های قبل دیدیم که اسراف، چه بلایی بر سر روح، روان و تمدن ما می</w:t>
      </w:r>
      <w:r>
        <w:rPr>
          <w:rtl/>
        </w:rPr>
        <w:t xml:space="preserve">‌آورد. حال، به داستانی گوش بسپارید که سندش در کتاب </w:t>
      </w:r>
      <w:r w:rsidR="004A07F2">
        <w:rPr>
          <w:rFonts w:hint="cs"/>
          <w:rtl/>
        </w:rPr>
        <w:t>«</w:t>
      </w:r>
      <w:r>
        <w:rPr>
          <w:rtl/>
        </w:rPr>
        <w:t>اَلفْرَجُ بَعْدَ الشِّدَه</w:t>
      </w:r>
      <w:r w:rsidR="004A07F2">
        <w:rPr>
          <w:rFonts w:hint="cs"/>
          <w:rtl/>
        </w:rPr>
        <w:t>»</w:t>
      </w:r>
      <w:r>
        <w:rPr>
          <w:rtl/>
        </w:rPr>
        <w:t xml:space="preserve"> (گشایش پس از سختی) آمده است. این داستان، شرح حال بسیاری از </w:t>
      </w:r>
      <w:r w:rsidR="004A07F2">
        <w:rPr>
          <w:rFonts w:hint="cs"/>
          <w:rtl/>
        </w:rPr>
        <w:t>آن‌هایی است</w:t>
      </w:r>
      <w:r>
        <w:rPr>
          <w:rtl/>
        </w:rPr>
        <w:t xml:space="preserve"> که در اسراف </w:t>
      </w:r>
      <w:r w:rsidR="004A07F2">
        <w:rPr>
          <w:rFonts w:hint="cs"/>
          <w:rtl/>
        </w:rPr>
        <w:t>غوطه‌ورند</w:t>
      </w:r>
      <w:r>
        <w:rPr>
          <w:rtl/>
        </w:rPr>
        <w:t>.</w:t>
      </w:r>
    </w:p>
    <w:p w14:paraId="0530FA9B" w14:textId="77777777" w:rsidR="008B0D79" w:rsidRDefault="006E46C9" w:rsidP="004A07F2">
      <w:pPr>
        <w:pStyle w:val="Normal00"/>
        <w:rPr>
          <w:rtl/>
        </w:rPr>
      </w:pPr>
      <w:r>
        <w:rPr>
          <w:rFonts w:hint="cs"/>
          <w:rtl/>
        </w:rPr>
        <w:t xml:space="preserve">زمانی </w:t>
      </w:r>
      <w:r w:rsidR="00853D01">
        <w:rPr>
          <w:rtl/>
        </w:rPr>
        <w:t>مردی زندگی می‌کرد دیندار، پرهیزگار و قانع. او با رنج و خون</w:t>
      </w:r>
      <w:r>
        <w:rPr>
          <w:rFonts w:hint="cs"/>
          <w:rtl/>
        </w:rPr>
        <w:t>ِ‌‌</w:t>
      </w:r>
      <w:r w:rsidR="00853D01">
        <w:rPr>
          <w:rtl/>
        </w:rPr>
        <w:t>دل، مال و منالی فراهم کرده بود. اما پسر جوان</w:t>
      </w:r>
      <w:r>
        <w:rPr>
          <w:rFonts w:hint="cs"/>
          <w:rtl/>
        </w:rPr>
        <w:t>ی</w:t>
      </w:r>
      <w:r w:rsidR="00853D01">
        <w:rPr>
          <w:rtl/>
        </w:rPr>
        <w:t xml:space="preserve"> داشت</w:t>
      </w:r>
      <w:r>
        <w:rPr>
          <w:rFonts w:hint="cs"/>
          <w:rtl/>
        </w:rPr>
        <w:t>،</w:t>
      </w:r>
      <w:r w:rsidR="00853D01">
        <w:rPr>
          <w:rtl/>
        </w:rPr>
        <w:t xml:space="preserve"> بی‌تجربه</w:t>
      </w:r>
      <w:r>
        <w:rPr>
          <w:rFonts w:hint="cs"/>
          <w:rtl/>
        </w:rPr>
        <w:t>،</w:t>
      </w:r>
      <w:r w:rsidR="00853D01">
        <w:rPr>
          <w:rtl/>
        </w:rPr>
        <w:t xml:space="preserve"> خام و خوش</w:t>
      </w:r>
      <w:r>
        <w:rPr>
          <w:rFonts w:hint="cs"/>
          <w:rtl/>
        </w:rPr>
        <w:t>‌</w:t>
      </w:r>
      <w:r w:rsidR="00853D01">
        <w:rPr>
          <w:rtl/>
        </w:rPr>
        <w:t>گذران و تن</w:t>
      </w:r>
      <w:r>
        <w:rPr>
          <w:rFonts w:hint="cs"/>
          <w:rtl/>
        </w:rPr>
        <w:t>‌‌</w:t>
      </w:r>
      <w:r w:rsidR="00853D01">
        <w:rPr>
          <w:rtl/>
        </w:rPr>
        <w:t>پرور.</w:t>
      </w:r>
      <w:r>
        <w:rPr>
          <w:rFonts w:hint="cs"/>
          <w:rtl/>
        </w:rPr>
        <w:t xml:space="preserve"> </w:t>
      </w:r>
      <w:r w:rsidR="00853D01">
        <w:rPr>
          <w:rtl/>
        </w:rPr>
        <w:t xml:space="preserve">پدر که اجلش </w:t>
      </w:r>
      <w:r>
        <w:rPr>
          <w:rFonts w:hint="cs"/>
          <w:rtl/>
        </w:rPr>
        <w:t xml:space="preserve">سر </w:t>
      </w:r>
      <w:r w:rsidR="00853D01">
        <w:rPr>
          <w:rtl/>
        </w:rPr>
        <w:t>رسید، قلبش برای آیند</w:t>
      </w:r>
      <w:r w:rsidR="0088327E">
        <w:rPr>
          <w:rtl/>
        </w:rPr>
        <w:t xml:space="preserve">هٔ </w:t>
      </w:r>
      <w:r w:rsidR="00853D01">
        <w:rPr>
          <w:rtl/>
        </w:rPr>
        <w:t>پسر می‌سوخت. او را صدا زد و با لحن پدرانه و دلسوز گفت:</w:t>
      </w:r>
      <w:r>
        <w:rPr>
          <w:rFonts w:hint="cs"/>
          <w:rtl/>
        </w:rPr>
        <w:t xml:space="preserve"> </w:t>
      </w:r>
      <w:r w:rsidR="00853D01">
        <w:rPr>
          <w:rtl/>
        </w:rPr>
        <w:t xml:space="preserve">«ای جانِ پدر! این مالی که می‌بینی، من به سختی و رنج </w:t>
      </w:r>
      <w:r>
        <w:rPr>
          <w:rFonts w:hint="cs"/>
          <w:rtl/>
        </w:rPr>
        <w:t>به دست آورده‌ام</w:t>
      </w:r>
      <w:r w:rsidR="00853D01">
        <w:rPr>
          <w:rtl/>
        </w:rPr>
        <w:t xml:space="preserve"> و آسان به تو می‌رسد. قول بده که قدر این نعمت را بدانی! می‌دانم همین که چشم از دنیا ببندم، جماعت نااهلان و یاران بد، دورت جمع می‌شوند و تو را به تباهی می‌کشانند...»</w:t>
      </w:r>
      <w:r>
        <w:rPr>
          <w:rFonts w:hint="cs"/>
          <w:rtl/>
        </w:rPr>
        <w:t>.</w:t>
      </w:r>
    </w:p>
    <w:p w14:paraId="430AC76D" w14:textId="77777777" w:rsidR="008B0D79" w:rsidRDefault="006E46C9" w:rsidP="00F2374B">
      <w:pPr>
        <w:pStyle w:val="Normal00"/>
        <w:rPr>
          <w:rtl/>
        </w:rPr>
      </w:pPr>
      <w:r>
        <w:rPr>
          <w:rtl/>
        </w:rPr>
        <w:t>سپس این وصیت عجیب و درعین</w:t>
      </w:r>
      <w:r w:rsidR="00F2374B">
        <w:rPr>
          <w:rFonts w:hint="cs"/>
          <w:rtl/>
        </w:rPr>
        <w:t>‌‌‌</w:t>
      </w:r>
      <w:r>
        <w:rPr>
          <w:rtl/>
        </w:rPr>
        <w:t>حال حکیمانه را کرد: «پسرم! اگر تمام مال و متاعت را فروختی، مبادا این خانه را بفروشی!</w:t>
      </w:r>
      <w:r>
        <w:rPr>
          <w:rtl/>
        </w:rPr>
        <w:t xml:space="preserve"> و اگر کار فقر و تنگ</w:t>
      </w:r>
      <w:r w:rsidR="00F2374B">
        <w:rPr>
          <w:rFonts w:hint="cs"/>
          <w:rtl/>
        </w:rPr>
        <w:t>‌</w:t>
      </w:r>
      <w:r>
        <w:rPr>
          <w:rtl/>
        </w:rPr>
        <w:t xml:space="preserve">دستی به نهایت رسید، مبادا خودت را به تقاضا و گدایی بدنام کنی. برو در فلان اتاق خانه، طنابی آویخته‌ام و کرسی گذاشته‌ام؛ حلق خود را در آن طناب کن و کرسی را از زیر پایت بینداز... چون مُردن با عزت، بهتر از </w:t>
      </w:r>
      <w:r>
        <w:rPr>
          <w:rtl/>
        </w:rPr>
        <w:lastRenderedPageBreak/>
        <w:t>ذلت است»</w:t>
      </w:r>
      <w:r w:rsidR="00F2374B">
        <w:rPr>
          <w:rFonts w:hint="cs"/>
          <w:rtl/>
        </w:rPr>
        <w:t>.</w:t>
      </w:r>
    </w:p>
    <w:p w14:paraId="0F918681" w14:textId="4C38EF17" w:rsidR="008B0D79" w:rsidRDefault="006E46C9" w:rsidP="00AF540A">
      <w:pPr>
        <w:pStyle w:val="Normal00"/>
        <w:rPr>
          <w:rtl/>
        </w:rPr>
      </w:pPr>
      <w:r>
        <w:rPr>
          <w:rtl/>
        </w:rPr>
        <w:t xml:space="preserve">پدر </w:t>
      </w:r>
      <w:r w:rsidR="00F2374B">
        <w:rPr>
          <w:rFonts w:hint="cs"/>
          <w:rtl/>
        </w:rPr>
        <w:t>درگذشت</w:t>
      </w:r>
      <w:r>
        <w:rPr>
          <w:rtl/>
        </w:rPr>
        <w:t xml:space="preserve"> و پسرِ خام، </w:t>
      </w:r>
      <w:r>
        <w:rPr>
          <w:rtl/>
        </w:rPr>
        <w:t>اسراف</w:t>
      </w:r>
      <w:r w:rsidR="001822A6">
        <w:rPr>
          <w:rtl/>
        </w:rPr>
        <w:t xml:space="preserve">‌‌‌ها </w:t>
      </w:r>
      <w:r>
        <w:rPr>
          <w:rtl/>
        </w:rPr>
        <w:t>کرد و در دام رفیقان ناباب افتاد و دائما</w:t>
      </w:r>
      <w:r w:rsidR="00200D7E">
        <w:rPr>
          <w:rFonts w:hint="cs"/>
          <w:rtl/>
        </w:rPr>
        <w:t>ً</w:t>
      </w:r>
      <w:r>
        <w:rPr>
          <w:rtl/>
        </w:rPr>
        <w:t xml:space="preserve"> ول</w:t>
      </w:r>
      <w:r w:rsidR="00AF540A">
        <w:rPr>
          <w:rFonts w:hint="cs"/>
          <w:rtl/>
        </w:rPr>
        <w:t>‌</w:t>
      </w:r>
      <w:r>
        <w:rPr>
          <w:rtl/>
        </w:rPr>
        <w:t>خرجی کرد. در مدت کوتاهی، تمام آن میراث بابرکت را به باد داد. باغ‌ها، زمین‌ها... همه را فروخت! فقط خان</w:t>
      </w:r>
      <w:r w:rsidR="0088327E">
        <w:rPr>
          <w:rtl/>
        </w:rPr>
        <w:t xml:space="preserve">هٔ </w:t>
      </w:r>
      <w:r>
        <w:rPr>
          <w:rtl/>
        </w:rPr>
        <w:t>پدر ماند.</w:t>
      </w:r>
      <w:r w:rsidR="00AF540A">
        <w:rPr>
          <w:rFonts w:hint="cs"/>
          <w:rtl/>
        </w:rPr>
        <w:t xml:space="preserve"> </w:t>
      </w:r>
      <w:r>
        <w:rPr>
          <w:rtl/>
        </w:rPr>
        <w:t xml:space="preserve">کار فقر و درماندگی به حدی رسید که چند شبانه‌روز گرسنه ماند و کسی حتی یک لقمه غذا به </w:t>
      </w:r>
      <w:r>
        <w:rPr>
          <w:rtl/>
        </w:rPr>
        <w:t>او نداد.</w:t>
      </w:r>
      <w:r w:rsidR="00AF540A">
        <w:rPr>
          <w:rFonts w:hint="cs"/>
          <w:rtl/>
        </w:rPr>
        <w:t xml:space="preserve"> </w:t>
      </w:r>
      <w:r>
        <w:rPr>
          <w:rtl/>
        </w:rPr>
        <w:t>ای وای بر جوانی که اسیر اسراف و تجملات و دوستان بد شود!</w:t>
      </w:r>
    </w:p>
    <w:p w14:paraId="5CE1B789" w14:textId="77777777" w:rsidR="008B0D79" w:rsidRDefault="006E46C9" w:rsidP="00AF540A">
      <w:pPr>
        <w:pStyle w:val="Normal00"/>
        <w:rPr>
          <w:rtl/>
        </w:rPr>
      </w:pPr>
      <w:r>
        <w:rPr>
          <w:rtl/>
        </w:rPr>
        <w:t>آن</w:t>
      </w:r>
      <w:r w:rsidR="00AF540A">
        <w:rPr>
          <w:rFonts w:hint="cs"/>
          <w:rtl/>
        </w:rPr>
        <w:t>‌</w:t>
      </w:r>
      <w:r>
        <w:rPr>
          <w:rtl/>
        </w:rPr>
        <w:t>جا بود که وصیت پدر به یادش آمد. با خود گفت: «این</w:t>
      </w:r>
      <w:r w:rsidR="00AF540A">
        <w:rPr>
          <w:rFonts w:hint="cs"/>
          <w:rtl/>
        </w:rPr>
        <w:t>‌‌</w:t>
      </w:r>
      <w:r>
        <w:rPr>
          <w:rtl/>
        </w:rPr>
        <w:t xml:space="preserve">همه خواری کشیدم، بگذار کار را تمام کنم!» </w:t>
      </w:r>
      <w:r w:rsidR="00AF540A">
        <w:rPr>
          <w:rFonts w:hint="cs"/>
          <w:rtl/>
        </w:rPr>
        <w:t xml:space="preserve">پس </w:t>
      </w:r>
      <w:r>
        <w:rPr>
          <w:rtl/>
        </w:rPr>
        <w:t xml:space="preserve">به همان اتاق خانه </w:t>
      </w:r>
      <w:r w:rsidR="00AF540A">
        <w:rPr>
          <w:rFonts w:hint="cs"/>
          <w:rtl/>
        </w:rPr>
        <w:t xml:space="preserve">که پدر هنگام مرگ گفته بود، </w:t>
      </w:r>
      <w:r>
        <w:rPr>
          <w:rtl/>
        </w:rPr>
        <w:t>رفت. کرسی را گذاشت، طناب را دور گردن</w:t>
      </w:r>
      <w:r w:rsidR="00AF540A">
        <w:rPr>
          <w:rFonts w:hint="cs"/>
          <w:rtl/>
        </w:rPr>
        <w:t>ش</w:t>
      </w:r>
      <w:r>
        <w:rPr>
          <w:rtl/>
        </w:rPr>
        <w:t xml:space="preserve"> انداخت و با</w:t>
      </w:r>
      <w:r>
        <w:rPr>
          <w:rtl/>
        </w:rPr>
        <w:t xml:space="preserve"> قوّت تمام، کرسی را کنار زد.</w:t>
      </w:r>
    </w:p>
    <w:p w14:paraId="5A4AF735" w14:textId="77777777" w:rsidR="008B0D79" w:rsidRDefault="006E46C9" w:rsidP="00AF540A">
      <w:pPr>
        <w:pStyle w:val="Normal00"/>
        <w:rPr>
          <w:rtl/>
        </w:rPr>
      </w:pPr>
      <w:r>
        <w:rPr>
          <w:rtl/>
        </w:rPr>
        <w:t>از چاقی جث</w:t>
      </w:r>
      <w:r w:rsidR="0088327E">
        <w:rPr>
          <w:rtl/>
        </w:rPr>
        <w:t xml:space="preserve">هٔ </w:t>
      </w:r>
      <w:r>
        <w:rPr>
          <w:rtl/>
        </w:rPr>
        <w:t>او، تیر چوبی سقف شکست و ناگهان ده</w:t>
      </w:r>
      <w:r w:rsidR="00AF540A">
        <w:rPr>
          <w:rFonts w:hint="cs"/>
          <w:rtl/>
        </w:rPr>
        <w:t>‌‌‌‌</w:t>
      </w:r>
      <w:r>
        <w:rPr>
          <w:rtl/>
        </w:rPr>
        <w:t xml:space="preserve">هزار دینار طلا از میان </w:t>
      </w:r>
      <w:r w:rsidR="00AF540A">
        <w:rPr>
          <w:rFonts w:hint="cs"/>
          <w:rtl/>
        </w:rPr>
        <w:t>سقف</w:t>
      </w:r>
      <w:r w:rsidR="00AF540A">
        <w:rPr>
          <w:rtl/>
        </w:rPr>
        <w:t xml:space="preserve"> </w:t>
      </w:r>
      <w:r>
        <w:rPr>
          <w:rtl/>
        </w:rPr>
        <w:t>بیرون ریخت!</w:t>
      </w:r>
    </w:p>
    <w:p w14:paraId="08FA9070" w14:textId="77777777" w:rsidR="008B0D79" w:rsidRDefault="006E46C9" w:rsidP="00AF540A">
      <w:pPr>
        <w:pStyle w:val="Normal00"/>
        <w:rPr>
          <w:rtl/>
        </w:rPr>
      </w:pPr>
      <w:r>
        <w:rPr>
          <w:rtl/>
        </w:rPr>
        <w:t>پسر</w:t>
      </w:r>
      <w:r w:rsidR="00AF540A">
        <w:rPr>
          <w:rFonts w:hint="cs"/>
          <w:rtl/>
        </w:rPr>
        <w:t>،</w:t>
      </w:r>
      <w:r>
        <w:rPr>
          <w:rtl/>
        </w:rPr>
        <w:t xml:space="preserve"> گریان سجده</w:t>
      </w:r>
      <w:r w:rsidR="00AF540A">
        <w:rPr>
          <w:rFonts w:hint="cs"/>
          <w:rtl/>
        </w:rPr>
        <w:t>ٔ</w:t>
      </w:r>
      <w:r>
        <w:rPr>
          <w:rtl/>
        </w:rPr>
        <w:t xml:space="preserve"> شکر کرد و فهمید که هدف پدر چه بود</w:t>
      </w:r>
      <w:r w:rsidR="00AF540A">
        <w:rPr>
          <w:rFonts w:hint="cs"/>
          <w:rtl/>
        </w:rPr>
        <w:t>ه</w:t>
      </w:r>
      <w:r>
        <w:rPr>
          <w:rtl/>
        </w:rPr>
        <w:t>: او باید جام ذلّت فقر و پشیمانی را می‌نوشید، تا بفهمد مال را چگونه خرج کند.</w:t>
      </w:r>
      <w:r>
        <w:rPr>
          <w:rStyle w:val="FootnoteReference00"/>
          <w:rtl/>
        </w:rPr>
        <w:footnoteReference w:id="186"/>
      </w:r>
    </w:p>
    <w:p w14:paraId="0F83C68C" w14:textId="0D5A73BF" w:rsidR="008B0D79" w:rsidRDefault="006E46C9" w:rsidP="00AF540A">
      <w:pPr>
        <w:pStyle w:val="Normal00"/>
        <w:rPr>
          <w:rtl/>
        </w:rPr>
      </w:pPr>
      <w:r>
        <w:rPr>
          <w:rtl/>
        </w:rPr>
        <w:t>چ</w:t>
      </w:r>
      <w:r w:rsidR="00AF540A">
        <w:rPr>
          <w:rFonts w:hint="cs"/>
          <w:rtl/>
        </w:rPr>
        <w:t>ه‌</w:t>
      </w:r>
      <w:r>
        <w:rPr>
          <w:rtl/>
        </w:rPr>
        <w:t>قدر تلخ است که ما هم باید گنجینه‌های ملی (آب، برق، ذخایر) را با اسراف نابود کنیم</w:t>
      </w:r>
      <w:r w:rsidR="00AF540A">
        <w:rPr>
          <w:rFonts w:hint="cs"/>
          <w:rtl/>
        </w:rPr>
        <w:t xml:space="preserve"> و</w:t>
      </w:r>
      <w:r>
        <w:rPr>
          <w:rtl/>
        </w:rPr>
        <w:t xml:space="preserve"> به نهایت ذلت برسیم، تا بفهمیم که راه نجات، همان اعتدال و قناعت بود. بیایید قبل از</w:t>
      </w:r>
      <w:r w:rsidR="00706FDD">
        <w:rPr>
          <w:rtl/>
        </w:rPr>
        <w:t xml:space="preserve"> آن‌که </w:t>
      </w:r>
      <w:r>
        <w:rPr>
          <w:rtl/>
        </w:rPr>
        <w:t>این «ج</w:t>
      </w:r>
      <w:r w:rsidR="00200D7E">
        <w:rPr>
          <w:rtl/>
        </w:rPr>
        <w:t xml:space="preserve">ام </w:t>
      </w:r>
      <w:r>
        <w:rPr>
          <w:rtl/>
        </w:rPr>
        <w:t>ذل</w:t>
      </w:r>
      <w:r w:rsidR="00AF540A">
        <w:rPr>
          <w:rFonts w:hint="cs"/>
          <w:rtl/>
        </w:rPr>
        <w:t>ّ</w:t>
      </w:r>
      <w:r>
        <w:rPr>
          <w:rtl/>
        </w:rPr>
        <w:t>ت» را بنوشیم، از خواب غفلت بیدار شویم!</w:t>
      </w:r>
    </w:p>
    <w:p w14:paraId="4D64A2A1" w14:textId="77777777" w:rsidR="008B0D79" w:rsidRDefault="006E46C9" w:rsidP="00EF149D">
      <w:pPr>
        <w:pStyle w:val="Heading200"/>
        <w:rPr>
          <w:rtl/>
        </w:rPr>
      </w:pPr>
      <w:r>
        <w:rPr>
          <w:rFonts w:hint="cs"/>
          <w:rtl/>
        </w:rPr>
        <w:t>حالا نوبت توست!</w:t>
      </w:r>
    </w:p>
    <w:p w14:paraId="28BFD60D" w14:textId="77777777" w:rsidR="008B0D79" w:rsidRDefault="006E46C9" w:rsidP="00C045E7">
      <w:pPr>
        <w:pStyle w:val="Normal00"/>
        <w:rPr>
          <w:rtl/>
        </w:rPr>
      </w:pPr>
      <w:r>
        <w:rPr>
          <w:rtl/>
        </w:rPr>
        <w:t>حالا که فهمیدیم ری</w:t>
      </w:r>
      <w:r>
        <w:rPr>
          <w:rtl/>
        </w:rPr>
        <w:t xml:space="preserve">شه‌های این بیماری (اسراف) در کجاست و چه پیامدهای ویرانگری دارد، سؤال اساسی این است: </w:t>
      </w:r>
    </w:p>
    <w:p w14:paraId="6B33CA4F" w14:textId="29C9B629" w:rsidR="008B0D79" w:rsidRDefault="006E46C9" w:rsidP="00200D7E">
      <w:pPr>
        <w:pStyle w:val="Normal00"/>
        <w:rPr>
          <w:rtl/>
        </w:rPr>
      </w:pPr>
      <w:r>
        <w:rPr>
          <w:rtl/>
        </w:rPr>
        <w:t>وظیف</w:t>
      </w:r>
      <w:r w:rsidR="0088327E">
        <w:rPr>
          <w:rtl/>
        </w:rPr>
        <w:t xml:space="preserve">هٔ </w:t>
      </w:r>
      <w:r>
        <w:rPr>
          <w:rtl/>
        </w:rPr>
        <w:t>عملی ما چیست؟</w:t>
      </w:r>
      <w:r w:rsidR="00200D7E">
        <w:rPr>
          <w:rFonts w:hint="cs"/>
          <w:rtl/>
        </w:rPr>
        <w:t xml:space="preserve"> </w:t>
      </w:r>
      <w:r w:rsidR="00AF540A">
        <w:rPr>
          <w:rFonts w:hint="cs"/>
          <w:rtl/>
        </w:rPr>
        <w:t xml:space="preserve">اگر </w:t>
      </w:r>
      <w:r>
        <w:rPr>
          <w:rtl/>
        </w:rPr>
        <w:t>می‌خواهیم مسرف نباشیم</w:t>
      </w:r>
      <w:r w:rsidR="00AF540A">
        <w:rPr>
          <w:rFonts w:hint="cs"/>
          <w:rtl/>
        </w:rPr>
        <w:t>،</w:t>
      </w:r>
      <w:r>
        <w:rPr>
          <w:rtl/>
        </w:rPr>
        <w:t xml:space="preserve"> </w:t>
      </w:r>
      <w:r w:rsidR="00AF540A">
        <w:rPr>
          <w:rFonts w:hint="cs"/>
          <w:rtl/>
        </w:rPr>
        <w:t xml:space="preserve">باید </w:t>
      </w:r>
      <w:r>
        <w:rPr>
          <w:rtl/>
        </w:rPr>
        <w:t xml:space="preserve">چه </w:t>
      </w:r>
      <w:r w:rsidR="00AF540A">
        <w:rPr>
          <w:rFonts w:hint="cs"/>
          <w:rtl/>
        </w:rPr>
        <w:t>کنیم</w:t>
      </w:r>
      <w:r>
        <w:rPr>
          <w:rtl/>
        </w:rPr>
        <w:t>؟</w:t>
      </w:r>
    </w:p>
    <w:p w14:paraId="3CE535E8" w14:textId="77777777" w:rsidR="008B0D79" w:rsidRDefault="006E46C9" w:rsidP="00AF540A">
      <w:pPr>
        <w:pStyle w:val="Heading300"/>
        <w:rPr>
          <w:rtl/>
        </w:rPr>
      </w:pPr>
      <w:r>
        <w:rPr>
          <w:rtl/>
        </w:rPr>
        <w:t>میانه</w:t>
      </w:r>
      <w:r w:rsidR="00136349">
        <w:rPr>
          <w:rtl/>
        </w:rPr>
        <w:t xml:space="preserve">‌‌‌روی </w:t>
      </w:r>
      <w:r>
        <w:rPr>
          <w:rtl/>
        </w:rPr>
        <w:t>در خرج</w:t>
      </w:r>
    </w:p>
    <w:p w14:paraId="4051CCD7" w14:textId="77777777" w:rsidR="008B0D79" w:rsidRDefault="006E46C9" w:rsidP="00AF540A">
      <w:pPr>
        <w:pStyle w:val="Normal00"/>
        <w:rPr>
          <w:rtl/>
        </w:rPr>
      </w:pPr>
      <w:r>
        <w:rPr>
          <w:rtl/>
        </w:rPr>
        <w:t>قانون زندگی یک مؤمن، یک کلمه است: قَصد، اقتصاد، و میانه</w:t>
      </w:r>
      <w:r w:rsidR="00AF540A">
        <w:rPr>
          <w:rFonts w:hint="cs"/>
          <w:rtl/>
        </w:rPr>
        <w:t>‌‌‌</w:t>
      </w:r>
      <w:r>
        <w:rPr>
          <w:rtl/>
        </w:rPr>
        <w:t>روی.</w:t>
      </w:r>
      <w:r w:rsidR="00E67920">
        <w:rPr>
          <w:rFonts w:hint="cs"/>
          <w:rtl/>
        </w:rPr>
        <w:t xml:space="preserve"> </w:t>
      </w:r>
      <w:r>
        <w:rPr>
          <w:rtl/>
        </w:rPr>
        <w:t>این قانون نه</w:t>
      </w:r>
      <w:r w:rsidR="00AF540A">
        <w:rPr>
          <w:rFonts w:hint="cs"/>
          <w:rtl/>
        </w:rPr>
        <w:t>‌‌</w:t>
      </w:r>
      <w:r>
        <w:rPr>
          <w:rtl/>
        </w:rPr>
        <w:t xml:space="preserve">تنها در </w:t>
      </w:r>
      <w:r>
        <w:rPr>
          <w:rtl/>
        </w:rPr>
        <w:t>نماز و روزه، بلکه در جزئی‌ترین رفتارهای مالی و مصرفی ما نیز جاری است. ای</w:t>
      </w:r>
      <w:r w:rsidR="00AF540A">
        <w:rPr>
          <w:rFonts w:hint="cs"/>
          <w:rtl/>
        </w:rPr>
        <w:t>ن‌</w:t>
      </w:r>
      <w:r>
        <w:rPr>
          <w:rtl/>
        </w:rPr>
        <w:t>جاست که کلام معصوم</w:t>
      </w:r>
      <w:r w:rsidR="00AF540A">
        <w:rPr>
          <w:rFonts w:hint="cs"/>
          <w:rtl/>
        </w:rPr>
        <w:t>؟ع؟</w:t>
      </w:r>
      <w:r>
        <w:rPr>
          <w:rtl/>
        </w:rPr>
        <w:t>، مرز را برای ما تعیین می‌کند:</w:t>
      </w:r>
    </w:p>
    <w:p w14:paraId="1D2C197E" w14:textId="77777777" w:rsidR="008B0D79" w:rsidRDefault="006E46C9" w:rsidP="00E67920">
      <w:pPr>
        <w:pStyle w:val="Normal00"/>
        <w:rPr>
          <w:rtl/>
        </w:rPr>
      </w:pPr>
      <w:r>
        <w:rPr>
          <w:rtl/>
        </w:rPr>
        <w:t>از امام رضا</w:t>
      </w:r>
      <w:r w:rsidR="00E67920">
        <w:rPr>
          <w:rFonts w:hint="cs"/>
          <w:rtl/>
        </w:rPr>
        <w:t>؟ع؟</w:t>
      </w:r>
      <w:r>
        <w:rPr>
          <w:rtl/>
        </w:rPr>
        <w:t xml:space="preserve"> پرسیدند: </w:t>
      </w:r>
      <w:r w:rsidRPr="00E67920">
        <w:rPr>
          <w:rStyle w:val="001"/>
          <w:rtl/>
        </w:rPr>
        <w:t>«اسْتَأْذَنْتُ الرِّضَا ع فِی النَّفَقَةِ عَلَى الْعِیَالِ»</w:t>
      </w:r>
      <w:r>
        <w:rPr>
          <w:rtl/>
        </w:rPr>
        <w:t>؛ تأمین مخارج خانواده چگونه است؟</w:t>
      </w:r>
    </w:p>
    <w:p w14:paraId="3FDAB1E4" w14:textId="77777777" w:rsidR="008B0D79" w:rsidRDefault="006E46C9" w:rsidP="00E67920">
      <w:pPr>
        <w:pStyle w:val="Normal00"/>
        <w:rPr>
          <w:rtl/>
        </w:rPr>
      </w:pPr>
      <w:r>
        <w:rPr>
          <w:rtl/>
        </w:rPr>
        <w:t>مولای ما</w:t>
      </w:r>
      <w:r w:rsidR="00E67920">
        <w:rPr>
          <w:rFonts w:hint="cs"/>
          <w:rtl/>
        </w:rPr>
        <w:t xml:space="preserve"> </w:t>
      </w:r>
      <w:r>
        <w:rPr>
          <w:rtl/>
        </w:rPr>
        <w:t>فرمود</w:t>
      </w:r>
      <w:r>
        <w:rPr>
          <w:rtl/>
        </w:rPr>
        <w:t xml:space="preserve">ند: </w:t>
      </w:r>
      <w:r w:rsidRPr="00E67920">
        <w:rPr>
          <w:rStyle w:val="001"/>
          <w:rtl/>
        </w:rPr>
        <w:t>«بَیْنَ المَكْرُوهَيْنِ»</w:t>
      </w:r>
      <w:r>
        <w:rPr>
          <w:rtl/>
        </w:rPr>
        <w:t>؛ حد وسط است میان دو روش ناپسند!</w:t>
      </w:r>
    </w:p>
    <w:p w14:paraId="43E75DBB" w14:textId="77777777" w:rsidR="008B0D79" w:rsidRDefault="006E46C9" w:rsidP="00E67920">
      <w:pPr>
        <w:pStyle w:val="Normal00"/>
        <w:rPr>
          <w:rtl/>
        </w:rPr>
      </w:pPr>
      <w:r>
        <w:rPr>
          <w:rtl/>
        </w:rPr>
        <w:t>راوی می‌</w:t>
      </w:r>
      <w:r w:rsidR="00E67920">
        <w:rPr>
          <w:rFonts w:hint="cs"/>
          <w:rtl/>
        </w:rPr>
        <w:t>پرسد</w:t>
      </w:r>
      <w:r>
        <w:rPr>
          <w:rtl/>
        </w:rPr>
        <w:t xml:space="preserve">: </w:t>
      </w:r>
      <w:r w:rsidRPr="00E67920">
        <w:rPr>
          <w:rStyle w:val="001"/>
          <w:rtl/>
        </w:rPr>
        <w:t>«جُعِلْتُ فِدَاكَ لَا وَ اللَّهِ مَا أَعْرِفُ الْمَكْرُوهَیْنِ»</w:t>
      </w:r>
      <w:r>
        <w:rPr>
          <w:rtl/>
        </w:rPr>
        <w:t>؛ فدایت شوم</w:t>
      </w:r>
      <w:r w:rsidR="00E67920">
        <w:rPr>
          <w:rFonts w:hint="cs"/>
          <w:rtl/>
        </w:rPr>
        <w:t>!</w:t>
      </w:r>
      <w:r>
        <w:rPr>
          <w:rtl/>
        </w:rPr>
        <w:t xml:space="preserve"> به خدا سوگند من این دو روش ناپسند را نمی‌دانم</w:t>
      </w:r>
      <w:r w:rsidR="00E67920">
        <w:rPr>
          <w:rFonts w:hint="cs"/>
          <w:rtl/>
        </w:rPr>
        <w:t>.</w:t>
      </w:r>
    </w:p>
    <w:p w14:paraId="1E03A9F9" w14:textId="77777777" w:rsidR="008B0D79" w:rsidRDefault="006E46C9" w:rsidP="00E67920">
      <w:pPr>
        <w:pStyle w:val="Normal00"/>
        <w:rPr>
          <w:rtl/>
        </w:rPr>
      </w:pPr>
      <w:r>
        <w:rPr>
          <w:rtl/>
        </w:rPr>
        <w:t xml:space="preserve">حضرت با مهربانی فرمودند: </w:t>
      </w:r>
      <w:r w:rsidRPr="00E67920">
        <w:rPr>
          <w:rStyle w:val="001"/>
          <w:rtl/>
        </w:rPr>
        <w:t>«يَرْحَمُكَ اللهُ! أَمَا تَعْرِفُ</w:t>
      </w:r>
      <w:r w:rsidRPr="00E67920">
        <w:rPr>
          <w:rStyle w:val="001"/>
          <w:rtl/>
        </w:rPr>
        <w:t xml:space="preserve"> أَنَّ اللهَ عَزَّ وَ جَلَّ كَرِهَ الْإِسْرَافَ وَ كَرِهَ الْإِقْتَارَ؟»</w:t>
      </w:r>
      <w:r w:rsidR="00E67920">
        <w:rPr>
          <w:rStyle w:val="001"/>
          <w:rFonts w:hint="cs"/>
          <w:rtl/>
        </w:rPr>
        <w:t>؛</w:t>
      </w:r>
      <w:r>
        <w:rPr>
          <w:rStyle w:val="FootnoteReference00"/>
          <w:rtl/>
        </w:rPr>
        <w:footnoteReference w:id="187"/>
      </w:r>
      <w:r w:rsidR="00E67920">
        <w:rPr>
          <w:rFonts w:hint="cs"/>
          <w:rtl/>
        </w:rPr>
        <w:t xml:space="preserve"> </w:t>
      </w:r>
      <w:r>
        <w:rPr>
          <w:rtl/>
        </w:rPr>
        <w:t>رحمت خدا بر تو باد</w:t>
      </w:r>
      <w:r w:rsidR="00E67920">
        <w:rPr>
          <w:rFonts w:hint="cs"/>
          <w:rtl/>
        </w:rPr>
        <w:t>!</w:t>
      </w:r>
      <w:r>
        <w:rPr>
          <w:rtl/>
        </w:rPr>
        <w:t xml:space="preserve"> آیا نمی‌دانی که خداوند بزرگ، اسراف (زیاده‌روی) و اِقتار (سخت‌گیری و تنگ‌</w:t>
      </w:r>
      <w:r w:rsidR="00E67920">
        <w:rPr>
          <w:rFonts w:hint="cs"/>
          <w:rtl/>
        </w:rPr>
        <w:t>نظر</w:t>
      </w:r>
      <w:r>
        <w:rPr>
          <w:rtl/>
        </w:rPr>
        <w:t>) را ناخوشایند دارد؟</w:t>
      </w:r>
      <w:r w:rsidR="00E67920">
        <w:rPr>
          <w:rFonts w:hint="cs"/>
          <w:rtl/>
        </w:rPr>
        <w:t>!</w:t>
      </w:r>
    </w:p>
    <w:p w14:paraId="0D9C8389" w14:textId="77777777" w:rsidR="00A11630" w:rsidRDefault="006E46C9" w:rsidP="00D94703">
      <w:pPr>
        <w:pStyle w:val="Normal00"/>
        <w:rPr>
          <w:rtl/>
        </w:rPr>
      </w:pPr>
      <w:r>
        <w:rPr>
          <w:rtl/>
        </w:rPr>
        <w:t>بعد</w:t>
      </w:r>
      <w:r w:rsidR="00E67920">
        <w:rPr>
          <w:rFonts w:hint="cs"/>
          <w:rtl/>
        </w:rPr>
        <w:t xml:space="preserve"> از قرآن </w:t>
      </w:r>
      <w:r>
        <w:rPr>
          <w:rtl/>
        </w:rPr>
        <w:t>شاهد آوردند</w:t>
      </w:r>
      <w:r w:rsidR="00E67920">
        <w:rPr>
          <w:rFonts w:hint="cs"/>
          <w:rtl/>
        </w:rPr>
        <w:t>:</w:t>
      </w:r>
      <w:r>
        <w:rPr>
          <w:rtl/>
        </w:rPr>
        <w:t xml:space="preserve"> </w:t>
      </w:r>
      <w:r w:rsidR="00E67920">
        <w:rPr>
          <w:rStyle w:val="000"/>
          <w:rFonts w:hint="cs"/>
          <w:rtl/>
        </w:rPr>
        <w:t>«</w:t>
      </w:r>
      <w:r w:rsidRPr="00E67920">
        <w:rPr>
          <w:rStyle w:val="000"/>
          <w:rtl/>
        </w:rPr>
        <w:t>وَالَّذِينَ إِذَا أَنفَقُوا لَمْ يُسْ</w:t>
      </w:r>
      <w:r w:rsidRPr="00E67920">
        <w:rPr>
          <w:rStyle w:val="000"/>
          <w:rtl/>
        </w:rPr>
        <w:t>رِفُوا وَ لَمْ يَقْتُرُوا وَ كَانَ بَيْنَ ذَلِكَ قَوَامًا</w:t>
      </w:r>
      <w:r w:rsidR="00E67920">
        <w:rPr>
          <w:rStyle w:val="000"/>
          <w:rFonts w:hint="cs"/>
          <w:rtl/>
        </w:rPr>
        <w:t>».</w:t>
      </w:r>
      <w:r>
        <w:rPr>
          <w:rStyle w:val="FootnoteReference00"/>
          <w:rtl/>
        </w:rPr>
        <w:footnoteReference w:id="188"/>
      </w:r>
      <w:r w:rsidR="00853D01">
        <w:rPr>
          <w:rFonts w:hint="cs"/>
          <w:rtl/>
        </w:rPr>
        <w:t xml:space="preserve"> </w:t>
      </w:r>
      <w:r>
        <w:rPr>
          <w:rtl/>
        </w:rPr>
        <w:t>امام رضا</w:t>
      </w:r>
      <w:r w:rsidR="00E67920">
        <w:rPr>
          <w:rtl/>
        </w:rPr>
        <w:t>؟ع؟</w:t>
      </w:r>
      <w:r>
        <w:rPr>
          <w:rtl/>
        </w:rPr>
        <w:t xml:space="preserve"> می‌فرماید: زندگی خانواده باید «حَدّ قَوامی» و «مای</w:t>
      </w:r>
      <w:r w:rsidR="0088327E">
        <w:rPr>
          <w:rtl/>
        </w:rPr>
        <w:t xml:space="preserve">هٔ </w:t>
      </w:r>
      <w:r>
        <w:rPr>
          <w:rtl/>
        </w:rPr>
        <w:t xml:space="preserve">پایداری» داشته باشد. </w:t>
      </w:r>
    </w:p>
    <w:p w14:paraId="486EDC96" w14:textId="77777777" w:rsidR="008B0D79" w:rsidRDefault="006E46C9" w:rsidP="00834B61">
      <w:pPr>
        <w:pStyle w:val="Normal00"/>
        <w:rPr>
          <w:rtl/>
        </w:rPr>
      </w:pPr>
      <w:r>
        <w:rPr>
          <w:rtl/>
        </w:rPr>
        <w:t xml:space="preserve">ما </w:t>
      </w:r>
      <w:r w:rsidR="00834B61">
        <w:rPr>
          <w:rFonts w:hint="cs"/>
          <w:rtl/>
        </w:rPr>
        <w:t>نباید</w:t>
      </w:r>
      <w:r>
        <w:rPr>
          <w:rtl/>
        </w:rPr>
        <w:t xml:space="preserve"> </w:t>
      </w:r>
      <w:r w:rsidR="00834B61">
        <w:rPr>
          <w:rFonts w:hint="cs"/>
          <w:rtl/>
        </w:rPr>
        <w:t xml:space="preserve">هم </w:t>
      </w:r>
      <w:r>
        <w:rPr>
          <w:rtl/>
        </w:rPr>
        <w:t>اِسراف</w:t>
      </w:r>
      <w:r w:rsidR="00834B61">
        <w:rPr>
          <w:rFonts w:hint="cs"/>
          <w:rtl/>
        </w:rPr>
        <w:t>‌کار باشیم</w:t>
      </w:r>
      <w:r>
        <w:rPr>
          <w:rtl/>
        </w:rPr>
        <w:t xml:space="preserve"> و خانواده را غرق در تجم</w:t>
      </w:r>
      <w:r w:rsidR="00A11630">
        <w:rPr>
          <w:rFonts w:hint="cs"/>
          <w:rtl/>
        </w:rPr>
        <w:t>ّ</w:t>
      </w:r>
      <w:r>
        <w:rPr>
          <w:rtl/>
        </w:rPr>
        <w:t>لات کنیم</w:t>
      </w:r>
      <w:r w:rsidR="00834B61">
        <w:rPr>
          <w:rFonts w:hint="cs"/>
          <w:rtl/>
        </w:rPr>
        <w:t>،</w:t>
      </w:r>
      <w:r>
        <w:rPr>
          <w:rtl/>
        </w:rPr>
        <w:t xml:space="preserve"> که این می‌شود پرمصرفی و اشرافی‌گری. </w:t>
      </w:r>
    </w:p>
    <w:p w14:paraId="60113AB6" w14:textId="77777777" w:rsidR="008B0D79" w:rsidRDefault="006E46C9" w:rsidP="00834B61">
      <w:pPr>
        <w:pStyle w:val="Normal00"/>
        <w:rPr>
          <w:rtl/>
        </w:rPr>
      </w:pPr>
      <w:r>
        <w:rPr>
          <w:rFonts w:hint="cs"/>
          <w:rtl/>
        </w:rPr>
        <w:t xml:space="preserve">هم </w:t>
      </w:r>
      <w:r w:rsidR="00853D01">
        <w:rPr>
          <w:rtl/>
        </w:rPr>
        <w:t>حق نداریم اِقتار کنیم و تنگ بگیریم که این می‌شود ایجاد کمبود و نارضایتی در زندگی.</w:t>
      </w:r>
    </w:p>
    <w:p w14:paraId="10063841" w14:textId="77777777" w:rsidR="008B0D79" w:rsidRDefault="006E46C9" w:rsidP="00A11630">
      <w:pPr>
        <w:pStyle w:val="Normal00"/>
        <w:rPr>
          <w:rtl/>
        </w:rPr>
      </w:pPr>
      <w:r>
        <w:rPr>
          <w:rtl/>
        </w:rPr>
        <w:lastRenderedPageBreak/>
        <w:t>قانون روشن است: حتی اموالی که به</w:t>
      </w:r>
      <w:r w:rsidR="00A11630">
        <w:rPr>
          <w:rFonts w:hint="cs"/>
          <w:rtl/>
        </w:rPr>
        <w:t>‌‌‌</w:t>
      </w:r>
      <w:r>
        <w:rPr>
          <w:rtl/>
        </w:rPr>
        <w:t>ظاهر مال شخصی ماست و انفاق می‌شود، باید در حد میانه و معتدل باشد تا برکت داشته باشد.</w:t>
      </w:r>
    </w:p>
    <w:p w14:paraId="59A8CAD0" w14:textId="77777777" w:rsidR="008B0D79" w:rsidRDefault="006E46C9" w:rsidP="00A11630">
      <w:pPr>
        <w:pStyle w:val="Heading300"/>
        <w:rPr>
          <w:rtl/>
        </w:rPr>
      </w:pPr>
      <w:r>
        <w:rPr>
          <w:rtl/>
        </w:rPr>
        <w:t>جلوگیری از اسراف در همه</w:t>
      </w:r>
      <w:r w:rsidR="00A11630">
        <w:rPr>
          <w:rFonts w:hint="cs"/>
          <w:rtl/>
        </w:rPr>
        <w:t>ٔ</w:t>
      </w:r>
      <w:r>
        <w:rPr>
          <w:rtl/>
        </w:rPr>
        <w:t xml:space="preserve"> امور</w:t>
      </w:r>
    </w:p>
    <w:p w14:paraId="3B79660E" w14:textId="3A5E00F0" w:rsidR="00834B61" w:rsidRDefault="006E46C9" w:rsidP="00200D7E">
      <w:pPr>
        <w:pStyle w:val="Normal00"/>
        <w:rPr>
          <w:rtl/>
        </w:rPr>
      </w:pPr>
      <w:r>
        <w:rPr>
          <w:rtl/>
        </w:rPr>
        <w:t>فکر نکنید این قوانین فقط برای خرج‌های بزرگ است. ائمه و بزرگان ما، این مرز را در کوچک‌ترین و بی‌ارزش‌ترین چیزها هم رعایت می‌کردند.</w:t>
      </w:r>
      <w:r w:rsidR="00853D01">
        <w:rPr>
          <w:rFonts w:hint="cs"/>
          <w:rtl/>
        </w:rPr>
        <w:t xml:space="preserve"> </w:t>
      </w:r>
      <w:r>
        <w:rPr>
          <w:rtl/>
        </w:rPr>
        <w:t>امام رضا</w:t>
      </w:r>
      <w:r w:rsidR="00853D01">
        <w:rPr>
          <w:rFonts w:hint="cs"/>
          <w:rtl/>
        </w:rPr>
        <w:t>؟ع؟</w:t>
      </w:r>
      <w:r>
        <w:rPr>
          <w:rtl/>
        </w:rPr>
        <w:t xml:space="preserve"> می‌فرماید:</w:t>
      </w:r>
      <w:r w:rsidR="00853D01">
        <w:rPr>
          <w:rStyle w:val="001"/>
          <w:rFonts w:hint="cs"/>
          <w:rtl/>
        </w:rPr>
        <w:t xml:space="preserve"> </w:t>
      </w:r>
      <w:r w:rsidRPr="00E67920">
        <w:rPr>
          <w:rStyle w:val="001"/>
          <w:rtl/>
        </w:rPr>
        <w:t>«مِنَ الفَسَادِ قَطْعُ الدِّرْهَمِ وَ الدِّينَارِ وَ طَرْحُ النَّوَى»</w:t>
      </w:r>
      <w:r w:rsidR="00853D01">
        <w:rPr>
          <w:rStyle w:val="001"/>
          <w:rFonts w:hint="cs"/>
          <w:rtl/>
        </w:rPr>
        <w:t>؛</w:t>
      </w:r>
      <w:r>
        <w:rPr>
          <w:rStyle w:val="FootnoteReference00"/>
          <w:rtl/>
        </w:rPr>
        <w:footnoteReference w:id="189"/>
      </w:r>
      <w:r w:rsidR="00853D01">
        <w:rPr>
          <w:rFonts w:hint="cs"/>
          <w:rtl/>
        </w:rPr>
        <w:t xml:space="preserve"> </w:t>
      </w:r>
      <w:r>
        <w:rPr>
          <w:rtl/>
        </w:rPr>
        <w:t>تکه‌تکه</w:t>
      </w:r>
      <w:r w:rsidR="00041CC2">
        <w:rPr>
          <w:rtl/>
        </w:rPr>
        <w:t>‌‌‌کردن</w:t>
      </w:r>
      <w:r>
        <w:rPr>
          <w:rtl/>
        </w:rPr>
        <w:t xml:space="preserve"> درهم و دینار و دورافکندن هسته</w:t>
      </w:r>
      <w:r w:rsidR="00853D01">
        <w:rPr>
          <w:rFonts w:hint="cs"/>
          <w:rtl/>
        </w:rPr>
        <w:t>ٔ</w:t>
      </w:r>
      <w:r>
        <w:rPr>
          <w:rtl/>
        </w:rPr>
        <w:t xml:space="preserve"> خرما، ازجمله</w:t>
      </w:r>
      <w:r w:rsidR="00853D01">
        <w:rPr>
          <w:rFonts w:hint="cs"/>
          <w:rtl/>
        </w:rPr>
        <w:t>ٔ</w:t>
      </w:r>
      <w:r>
        <w:rPr>
          <w:rtl/>
        </w:rPr>
        <w:t xml:space="preserve"> اسراف است. </w:t>
      </w:r>
    </w:p>
    <w:p w14:paraId="3B4CEE6B" w14:textId="77777777" w:rsidR="008B0D79" w:rsidRDefault="006E46C9" w:rsidP="00701CDE">
      <w:pPr>
        <w:pStyle w:val="Normal00"/>
        <w:rPr>
          <w:rtl/>
        </w:rPr>
      </w:pPr>
      <w:r>
        <w:rPr>
          <w:rtl/>
        </w:rPr>
        <w:t xml:space="preserve">قبلا درهم و دینار </w:t>
      </w:r>
      <w:r w:rsidR="00834B61">
        <w:rPr>
          <w:rFonts w:hint="cs"/>
          <w:rtl/>
        </w:rPr>
        <w:t xml:space="preserve">پول در </w:t>
      </w:r>
      <w:r>
        <w:rPr>
          <w:rtl/>
        </w:rPr>
        <w:t>دست مردم بود</w:t>
      </w:r>
      <w:r w:rsidR="00834B61">
        <w:rPr>
          <w:rFonts w:hint="cs"/>
          <w:rtl/>
        </w:rPr>
        <w:t>،</w:t>
      </w:r>
      <w:r>
        <w:rPr>
          <w:rtl/>
        </w:rPr>
        <w:t xml:space="preserve"> اما </w:t>
      </w:r>
      <w:r w:rsidR="00834B61">
        <w:rPr>
          <w:rFonts w:hint="cs"/>
          <w:rtl/>
        </w:rPr>
        <w:t>امروز</w:t>
      </w:r>
      <w:r>
        <w:rPr>
          <w:rtl/>
        </w:rPr>
        <w:t xml:space="preserve"> همین پول</w:t>
      </w:r>
      <w:r w:rsidR="001822A6">
        <w:rPr>
          <w:rtl/>
        </w:rPr>
        <w:t>‌‌‌های</w:t>
      </w:r>
      <w:r w:rsidR="00701CDE">
        <w:rPr>
          <w:rFonts w:hint="cs"/>
          <w:rtl/>
        </w:rPr>
        <w:t xml:space="preserve"> کاغذی</w:t>
      </w:r>
      <w:r w:rsidR="001822A6">
        <w:rPr>
          <w:rtl/>
        </w:rPr>
        <w:t xml:space="preserve"> </w:t>
      </w:r>
      <w:r w:rsidR="00701CDE">
        <w:rPr>
          <w:rFonts w:hint="cs"/>
          <w:rtl/>
        </w:rPr>
        <w:t xml:space="preserve">که </w:t>
      </w:r>
      <w:r>
        <w:rPr>
          <w:rtl/>
        </w:rPr>
        <w:t>در دست ما</w:t>
      </w:r>
      <w:r w:rsidR="00701CDE">
        <w:rPr>
          <w:rFonts w:hint="cs"/>
          <w:rtl/>
        </w:rPr>
        <w:t>ست،</w:t>
      </w:r>
      <w:r>
        <w:rPr>
          <w:rtl/>
        </w:rPr>
        <w:t xml:space="preserve"> اگر درست نگه</w:t>
      </w:r>
      <w:r w:rsidR="00701CDE">
        <w:rPr>
          <w:rFonts w:hint="cs"/>
          <w:rtl/>
        </w:rPr>
        <w:t>‌‌‌</w:t>
      </w:r>
      <w:r>
        <w:rPr>
          <w:rtl/>
        </w:rPr>
        <w:t>داری نکنیم</w:t>
      </w:r>
      <w:r w:rsidR="00701CDE">
        <w:rPr>
          <w:rFonts w:hint="cs"/>
          <w:rtl/>
        </w:rPr>
        <w:t>،</w:t>
      </w:r>
      <w:r>
        <w:rPr>
          <w:rtl/>
        </w:rPr>
        <w:t xml:space="preserve"> اسراف است.</w:t>
      </w:r>
    </w:p>
    <w:p w14:paraId="116355B7" w14:textId="77777777" w:rsidR="008B0D79" w:rsidRDefault="006E46C9" w:rsidP="00701CDE">
      <w:pPr>
        <w:pStyle w:val="Normal00"/>
        <w:rPr>
          <w:rtl/>
        </w:rPr>
      </w:pPr>
      <w:r>
        <w:rPr>
          <w:rFonts w:hint="cs"/>
          <w:rtl/>
        </w:rPr>
        <w:t xml:space="preserve">حتی </w:t>
      </w:r>
      <w:r w:rsidR="00853D01">
        <w:rPr>
          <w:rtl/>
        </w:rPr>
        <w:t>هسته</w:t>
      </w:r>
      <w:r>
        <w:rPr>
          <w:rFonts w:hint="cs"/>
          <w:rtl/>
        </w:rPr>
        <w:t>ٔ</w:t>
      </w:r>
      <w:r w:rsidR="00853D01">
        <w:rPr>
          <w:rtl/>
        </w:rPr>
        <w:t xml:space="preserve"> خرما! چیزی که به نظر ما هیچ ارزشی ندارد</w:t>
      </w:r>
      <w:r>
        <w:rPr>
          <w:rFonts w:hint="cs"/>
          <w:rtl/>
        </w:rPr>
        <w:t>،</w:t>
      </w:r>
      <w:r w:rsidR="00853D01">
        <w:rPr>
          <w:rtl/>
        </w:rPr>
        <w:t xml:space="preserve"> اما امام می‌فرمایند آن را دور نینداز! چون می‌تواند بذر یک نخل شود، یا مصرف دیگری پیدا کند.</w:t>
      </w:r>
    </w:p>
    <w:p w14:paraId="2ADC14F7" w14:textId="77777777" w:rsidR="008B0D79" w:rsidRDefault="006E46C9" w:rsidP="00EF149D">
      <w:pPr>
        <w:pStyle w:val="Heading200"/>
        <w:rPr>
          <w:rtl/>
        </w:rPr>
      </w:pPr>
      <w:r w:rsidRPr="00A71F72">
        <w:rPr>
          <w:rtl/>
        </w:rPr>
        <w:t>جلوه‌ها</w:t>
      </w:r>
      <w:r w:rsidRPr="00A71F72">
        <w:rPr>
          <w:rFonts w:hint="cs"/>
          <w:rtl/>
        </w:rPr>
        <w:t>یی</w:t>
      </w:r>
      <w:r w:rsidRPr="00A71F72">
        <w:rPr>
          <w:rtl/>
        </w:rPr>
        <w:t xml:space="preserve"> از شکوه</w:t>
      </w:r>
      <w:r w:rsidR="00701CDE">
        <w:rPr>
          <w:rFonts w:hint="cs"/>
          <w:rtl/>
        </w:rPr>
        <w:t xml:space="preserve"> </w:t>
      </w:r>
      <w:r w:rsidRPr="00A71F72">
        <w:rPr>
          <w:rtl/>
        </w:rPr>
        <w:t>سادگ</w:t>
      </w:r>
      <w:r w:rsidRPr="00A71F72">
        <w:rPr>
          <w:rFonts w:hint="cs"/>
          <w:rtl/>
        </w:rPr>
        <w:t>ی</w:t>
      </w:r>
      <w:r w:rsidRPr="00A71F72">
        <w:rPr>
          <w:rtl/>
        </w:rPr>
        <w:t xml:space="preserve"> در س</w:t>
      </w:r>
      <w:r w:rsidRPr="00A71F72">
        <w:rPr>
          <w:rFonts w:hint="cs"/>
          <w:rtl/>
        </w:rPr>
        <w:t>ی</w:t>
      </w:r>
      <w:r w:rsidRPr="00A71F72">
        <w:rPr>
          <w:rFonts w:hint="eastAsia"/>
          <w:rtl/>
        </w:rPr>
        <w:t>ره</w:t>
      </w:r>
      <w:r w:rsidRPr="00A71F72">
        <w:rPr>
          <w:rtl/>
        </w:rPr>
        <w:t xml:space="preserve"> بزرگان</w:t>
      </w:r>
    </w:p>
    <w:p w14:paraId="581D0625" w14:textId="77777777" w:rsidR="00701CDE" w:rsidRDefault="006E46C9" w:rsidP="00701CDE">
      <w:pPr>
        <w:pStyle w:val="Normal00"/>
        <w:rPr>
          <w:rtl/>
        </w:rPr>
      </w:pPr>
      <w:r>
        <w:rPr>
          <w:rtl/>
        </w:rPr>
        <w:t xml:space="preserve">شهید </w:t>
      </w:r>
      <w:r w:rsidR="00853D01">
        <w:rPr>
          <w:rFonts w:hint="cs"/>
          <w:rtl/>
        </w:rPr>
        <w:t>«</w:t>
      </w:r>
      <w:r>
        <w:rPr>
          <w:rtl/>
        </w:rPr>
        <w:t>حسن شاطری</w:t>
      </w:r>
      <w:r w:rsidR="00853D01">
        <w:rPr>
          <w:rFonts w:hint="cs"/>
          <w:rtl/>
        </w:rPr>
        <w:t>»</w:t>
      </w:r>
      <w:r>
        <w:rPr>
          <w:rtl/>
        </w:rPr>
        <w:t xml:space="preserve"> در لبنان مسئول تبلیغات بود، چقدر نسبت به اسراف حساس بود؟</w:t>
      </w:r>
      <w:r w:rsidR="00853D01">
        <w:rPr>
          <w:rFonts w:hint="cs"/>
          <w:rtl/>
        </w:rPr>
        <w:t xml:space="preserve"> </w:t>
      </w:r>
      <w:r>
        <w:rPr>
          <w:rtl/>
        </w:rPr>
        <w:t xml:space="preserve">راوی می‌گوید: </w:t>
      </w:r>
    </w:p>
    <w:p w14:paraId="6C819F0B" w14:textId="77777777" w:rsidR="00701CDE" w:rsidRDefault="006E46C9" w:rsidP="00701CDE">
      <w:pPr>
        <w:pStyle w:val="Normal00"/>
        <w:rPr>
          <w:rtl/>
        </w:rPr>
      </w:pPr>
      <w:r>
        <w:rPr>
          <w:rtl/>
        </w:rPr>
        <w:t xml:space="preserve">ایشان از من یک برگ دستمال کاغذی خواست. من از </w:t>
      </w:r>
      <w:r>
        <w:rPr>
          <w:rtl/>
        </w:rPr>
        <w:t>روی محبتی که به او داشتم چهار برگ دادم.</w:t>
      </w:r>
      <w:r w:rsidR="00853D01">
        <w:rPr>
          <w:rFonts w:hint="cs"/>
          <w:rtl/>
        </w:rPr>
        <w:t xml:space="preserve"> </w:t>
      </w:r>
      <w:r>
        <w:rPr>
          <w:rtl/>
        </w:rPr>
        <w:t xml:space="preserve">شهید شاطری با عصبانیت به من نگاه کرد و گفت: </w:t>
      </w:r>
      <w:r w:rsidR="00853D01">
        <w:rPr>
          <w:rFonts w:hint="cs"/>
          <w:rtl/>
        </w:rPr>
        <w:t>«</w:t>
      </w:r>
      <w:r>
        <w:rPr>
          <w:rtl/>
        </w:rPr>
        <w:t>عباس! من یک دستمال خواستم</w:t>
      </w:r>
      <w:r w:rsidR="00853D01">
        <w:rPr>
          <w:rFonts w:hint="cs"/>
          <w:rtl/>
        </w:rPr>
        <w:t>،</w:t>
      </w:r>
      <w:r>
        <w:rPr>
          <w:rtl/>
        </w:rPr>
        <w:t xml:space="preserve"> چرا چهار تا دادی؟ این نشانه محبت نیست؛ بلکه علامت اسراف است! اگر تو مرا دوست داشته باشی، وقتی از تو چهار برگ بخواهم، اگر بدانی که فقط به یکی احت</w:t>
      </w:r>
      <w:r>
        <w:rPr>
          <w:rtl/>
        </w:rPr>
        <w:t>یاج دارم، همان یکی را باید بدهی!»</w:t>
      </w:r>
      <w:r w:rsidR="00853D01">
        <w:rPr>
          <w:rFonts w:hint="cs"/>
          <w:rtl/>
        </w:rPr>
        <w:t xml:space="preserve">. </w:t>
      </w:r>
      <w:r w:rsidR="00853D01">
        <w:rPr>
          <w:rtl/>
        </w:rPr>
        <w:t>به تعبیری شهید می‌گوید: محبت، یعنی جلوگیری از اسراف در حق دوستت</w:t>
      </w:r>
      <w:r w:rsidR="00853D01">
        <w:rPr>
          <w:rFonts w:hint="cs"/>
          <w:rtl/>
        </w:rPr>
        <w:t>.</w:t>
      </w:r>
    </w:p>
    <w:p w14:paraId="43BF4E86" w14:textId="59049536" w:rsidR="004E71D6" w:rsidRDefault="006E46C9" w:rsidP="004E71D6">
      <w:pPr>
        <w:pStyle w:val="Normal00"/>
        <w:rPr>
          <w:rtl/>
        </w:rPr>
      </w:pPr>
      <w:r>
        <w:rPr>
          <w:rFonts w:hint="cs"/>
          <w:rtl/>
        </w:rPr>
        <w:t xml:space="preserve">اما </w:t>
      </w:r>
      <w:r w:rsidR="008B0D79">
        <w:rPr>
          <w:rtl/>
        </w:rPr>
        <w:t>ای برادر من! ما به اسم «محبت»، «مهمان‌نوازی» و «سخاوت»، هر روز اسراف می‌کنیم!</w:t>
      </w:r>
      <w:r>
        <w:rPr>
          <w:rFonts w:hint="cs"/>
          <w:rtl/>
        </w:rPr>
        <w:t xml:space="preserve"> </w:t>
      </w:r>
      <w:r w:rsidR="008B0D79">
        <w:rPr>
          <w:rtl/>
        </w:rPr>
        <w:t>آن مرد بزرگ و رهبر انقلاب، امام خمینی</w:t>
      </w:r>
      <w:r>
        <w:rPr>
          <w:rFonts w:hint="cs"/>
          <w:rtl/>
        </w:rPr>
        <w:t>؟رح؟</w:t>
      </w:r>
      <w:r w:rsidR="008B0D79">
        <w:rPr>
          <w:rtl/>
        </w:rPr>
        <w:t xml:space="preserve"> با آن امکانات نامحدود، چگونه بود؟</w:t>
      </w:r>
      <w:r w:rsidR="00CB6BCC">
        <w:rPr>
          <w:rFonts w:hint="cs"/>
          <w:rtl/>
        </w:rPr>
        <w:t xml:space="preserve"> </w:t>
      </w:r>
      <w:r w:rsidR="008B0D79">
        <w:rPr>
          <w:rtl/>
        </w:rPr>
        <w:t>نقل می</w:t>
      </w:r>
      <w:r w:rsidR="00CB6BCC">
        <w:rPr>
          <w:rFonts w:hint="cs"/>
          <w:rtl/>
        </w:rPr>
        <w:t>‌‌‌</w:t>
      </w:r>
      <w:r w:rsidR="008B0D79">
        <w:rPr>
          <w:rtl/>
        </w:rPr>
        <w:t xml:space="preserve">کنند امام یک لیوان آب داشتند </w:t>
      </w:r>
      <w:r w:rsidR="00CB6BCC">
        <w:rPr>
          <w:rFonts w:hint="cs"/>
          <w:rtl/>
        </w:rPr>
        <w:t xml:space="preserve">که </w:t>
      </w:r>
      <w:r w:rsidR="008B0D79">
        <w:rPr>
          <w:rtl/>
        </w:rPr>
        <w:t>هر موقع آن را آب</w:t>
      </w:r>
      <w:r w:rsidR="00ED0092">
        <w:rPr>
          <w:rtl/>
        </w:rPr>
        <w:t xml:space="preserve"> می‌</w:t>
      </w:r>
      <w:r w:rsidR="008B0D79">
        <w:rPr>
          <w:rtl/>
        </w:rPr>
        <w:t>کردند</w:t>
      </w:r>
      <w:r w:rsidR="00CB6BCC">
        <w:rPr>
          <w:rFonts w:hint="cs"/>
          <w:rtl/>
        </w:rPr>
        <w:t>،</w:t>
      </w:r>
      <w:r w:rsidR="008B0D79">
        <w:rPr>
          <w:rtl/>
        </w:rPr>
        <w:t xml:space="preserve"> اگر آن را تا نیمه می</w:t>
      </w:r>
      <w:r w:rsidR="00CB6BCC">
        <w:rPr>
          <w:rFonts w:hint="cs"/>
          <w:rtl/>
        </w:rPr>
        <w:t>‌‌</w:t>
      </w:r>
      <w:r w:rsidR="008B0D79">
        <w:rPr>
          <w:rtl/>
        </w:rPr>
        <w:t xml:space="preserve">خوردند </w:t>
      </w:r>
      <w:r w:rsidR="00CB6BCC">
        <w:rPr>
          <w:rFonts w:hint="cs"/>
          <w:rtl/>
        </w:rPr>
        <w:t>بقیهٔ</w:t>
      </w:r>
      <w:r w:rsidR="008B0D79">
        <w:rPr>
          <w:rtl/>
        </w:rPr>
        <w:t xml:space="preserve"> آن را دور نمی</w:t>
      </w:r>
      <w:r w:rsidR="00CB6BCC">
        <w:rPr>
          <w:rFonts w:hint="cs"/>
          <w:rtl/>
        </w:rPr>
        <w:t>‌‌‌</w:t>
      </w:r>
      <w:r w:rsidR="008B0D79">
        <w:rPr>
          <w:rtl/>
        </w:rPr>
        <w:t>ریختند.</w:t>
      </w:r>
      <w:r w:rsidR="00853D01">
        <w:rPr>
          <w:rFonts w:hint="cs"/>
          <w:rtl/>
        </w:rPr>
        <w:t xml:space="preserve"> </w:t>
      </w:r>
      <w:r w:rsidR="008B0D79">
        <w:rPr>
          <w:rtl/>
        </w:rPr>
        <w:t xml:space="preserve">دختر ایشان (خانم فریده مصطفوی) می‌گوید: </w:t>
      </w:r>
    </w:p>
    <w:p w14:paraId="1D344951" w14:textId="42E4710D" w:rsidR="00460655" w:rsidRDefault="006E46C9" w:rsidP="00460655">
      <w:pPr>
        <w:pStyle w:val="Normal00"/>
        <w:rPr>
          <w:rtl/>
        </w:rPr>
      </w:pPr>
      <w:r>
        <w:rPr>
          <w:rtl/>
        </w:rPr>
        <w:t>پمادی بود که امام باید به پایشان می‌مالیدند. امام بعد از</w:t>
      </w:r>
      <w:r w:rsidR="00706FDD">
        <w:rPr>
          <w:rtl/>
        </w:rPr>
        <w:t xml:space="preserve"> آن‌که </w:t>
      </w:r>
      <w:r>
        <w:rPr>
          <w:rtl/>
        </w:rPr>
        <w:t xml:space="preserve">پماد را مصرف کردند، یک </w:t>
      </w:r>
      <w:r>
        <w:rPr>
          <w:rtl/>
        </w:rPr>
        <w:t xml:space="preserve">دستمال کاغذی را به چهار قسمت تقسیم کردند و با یکی از </w:t>
      </w:r>
      <w:r w:rsidR="003902F3">
        <w:rPr>
          <w:rtl/>
        </w:rPr>
        <w:t xml:space="preserve">آن‌ها </w:t>
      </w:r>
      <w:r>
        <w:rPr>
          <w:rtl/>
        </w:rPr>
        <w:t>چربی روی پایشان را پاک کرده و بقیه را داخل پاکت گذاشتند تا برای دفعات بعد استفاده کنند!</w:t>
      </w:r>
      <w:r w:rsidR="00853D01">
        <w:rPr>
          <w:rFonts w:hint="cs"/>
          <w:rtl/>
        </w:rPr>
        <w:t xml:space="preserve"> </w:t>
      </w:r>
      <w:r>
        <w:rPr>
          <w:rtl/>
        </w:rPr>
        <w:t>به امام گفتم: اگر برنامه زندگ</w:t>
      </w:r>
      <w:r w:rsidR="004E71D6">
        <w:rPr>
          <w:rFonts w:hint="cs"/>
          <w:rtl/>
        </w:rPr>
        <w:t>ی</w:t>
      </w:r>
      <w:r>
        <w:rPr>
          <w:rtl/>
        </w:rPr>
        <w:t xml:space="preserve"> اين</w:t>
      </w:r>
      <w:r w:rsidR="004E71D6">
        <w:rPr>
          <w:rFonts w:hint="cs"/>
          <w:rtl/>
        </w:rPr>
        <w:t>‌‌‌</w:t>
      </w:r>
      <w:r>
        <w:rPr>
          <w:rtl/>
        </w:rPr>
        <w:t>گونه باشد، پس همه ما جهنم</w:t>
      </w:r>
      <w:r w:rsidR="004E71D6">
        <w:rPr>
          <w:rFonts w:hint="cs"/>
          <w:rtl/>
        </w:rPr>
        <w:t>ی</w:t>
      </w:r>
      <w:r>
        <w:rPr>
          <w:rtl/>
        </w:rPr>
        <w:t xml:space="preserve"> هستيم</w:t>
      </w:r>
      <w:r w:rsidR="004E71D6">
        <w:rPr>
          <w:rFonts w:hint="cs"/>
          <w:rtl/>
        </w:rPr>
        <w:t>؛</w:t>
      </w:r>
      <w:r>
        <w:rPr>
          <w:rtl/>
        </w:rPr>
        <w:t xml:space="preserve"> چون ما اين</w:t>
      </w:r>
      <w:r w:rsidR="004E71D6">
        <w:rPr>
          <w:rFonts w:hint="cs"/>
          <w:rtl/>
        </w:rPr>
        <w:t>‌‌‌</w:t>
      </w:r>
      <w:r>
        <w:rPr>
          <w:rtl/>
        </w:rPr>
        <w:t>طور رعايت</w:t>
      </w:r>
      <w:r w:rsidR="001822A6">
        <w:rPr>
          <w:rtl/>
        </w:rPr>
        <w:t xml:space="preserve">‌‌‌ها </w:t>
      </w:r>
      <w:r>
        <w:rPr>
          <w:rtl/>
        </w:rPr>
        <w:t>را</w:t>
      </w:r>
      <w:r w:rsidR="004E1357">
        <w:rPr>
          <w:rtl/>
        </w:rPr>
        <w:t xml:space="preserve"> اصلاً </w:t>
      </w:r>
      <w:r>
        <w:rPr>
          <w:rtl/>
        </w:rPr>
        <w:t>انجام نم</w:t>
      </w:r>
      <w:r w:rsidR="004E71D6">
        <w:rPr>
          <w:rFonts w:hint="cs"/>
          <w:rtl/>
        </w:rPr>
        <w:t>ی‌</w:t>
      </w:r>
      <w:r>
        <w:rPr>
          <w:rtl/>
        </w:rPr>
        <w:t>‌دهيم</w:t>
      </w:r>
      <w:r w:rsidR="004E71D6">
        <w:rPr>
          <w:rFonts w:hint="cs"/>
          <w:rtl/>
        </w:rPr>
        <w:t>.</w:t>
      </w:r>
      <w:r>
        <w:rPr>
          <w:rtl/>
        </w:rPr>
        <w:t xml:space="preserve"> آن بزرگوار فرمودند: «شما این</w:t>
      </w:r>
      <w:r w:rsidR="004E71D6">
        <w:rPr>
          <w:rFonts w:hint="cs"/>
          <w:rtl/>
        </w:rPr>
        <w:t>‌‌</w:t>
      </w:r>
      <w:r>
        <w:rPr>
          <w:rtl/>
        </w:rPr>
        <w:t xml:space="preserve">طور نباشید، اما رعایت کنید!» </w:t>
      </w:r>
    </w:p>
    <w:p w14:paraId="79ED6BB5" w14:textId="77777777" w:rsidR="008B0D79" w:rsidRDefault="006E46C9" w:rsidP="00460655">
      <w:pPr>
        <w:pStyle w:val="Normal00"/>
        <w:rPr>
          <w:rtl/>
        </w:rPr>
      </w:pPr>
      <w:r>
        <w:rPr>
          <w:rtl/>
        </w:rPr>
        <w:t>یعنی این شیوه، هرچند سخت، اما راه کمال و تقوای یک رهبر است.</w:t>
      </w:r>
      <w:r w:rsidR="00460655">
        <w:rPr>
          <w:rFonts w:hint="cs"/>
          <w:rtl/>
        </w:rPr>
        <w:t xml:space="preserve"> ولی </w:t>
      </w:r>
      <w:r w:rsidR="00460655">
        <w:rPr>
          <w:rtl/>
        </w:rPr>
        <w:t xml:space="preserve">ما چطوریم؟ یک دستمال را استفاده نکرده، مچاله می‌کنیم و </w:t>
      </w:r>
      <w:r w:rsidR="00460655">
        <w:rPr>
          <w:rFonts w:hint="cs"/>
          <w:rtl/>
        </w:rPr>
        <w:t xml:space="preserve">دور </w:t>
      </w:r>
      <w:r w:rsidR="00460655">
        <w:rPr>
          <w:rtl/>
        </w:rPr>
        <w:t>می‌اندازیم!</w:t>
      </w:r>
    </w:p>
    <w:p w14:paraId="244A034E" w14:textId="77777777" w:rsidR="008B0D79" w:rsidRDefault="006E46C9" w:rsidP="00C045E7">
      <w:pPr>
        <w:pStyle w:val="Normal00"/>
        <w:rPr>
          <w:rtl/>
        </w:rPr>
      </w:pPr>
      <w:r>
        <w:rPr>
          <w:rtl/>
        </w:rPr>
        <w:t xml:space="preserve">وقتی شهید </w:t>
      </w:r>
      <w:r w:rsidR="00460655">
        <w:rPr>
          <w:rFonts w:hint="cs"/>
          <w:rtl/>
        </w:rPr>
        <w:t>«</w:t>
      </w:r>
      <w:r>
        <w:rPr>
          <w:rtl/>
        </w:rPr>
        <w:t>جواد فکوری</w:t>
      </w:r>
      <w:r w:rsidR="00460655">
        <w:rPr>
          <w:rFonts w:hint="cs"/>
          <w:rtl/>
        </w:rPr>
        <w:t>»</w:t>
      </w:r>
      <w:r>
        <w:rPr>
          <w:rtl/>
        </w:rPr>
        <w:t xml:space="preserve"> به فرماندهی نی</w:t>
      </w:r>
      <w:r>
        <w:rPr>
          <w:rtl/>
        </w:rPr>
        <w:t xml:space="preserve">روی هوایی منصوب شد، چند دستگاه اتومبیل و موتورسوار، برای تشریفات و حفاظت به منزلش رفتند.ایشان نگاهی به آن ستون محافظان انداخت و فرمود: </w:t>
      </w:r>
    </w:p>
    <w:p w14:paraId="466D8740" w14:textId="77777777" w:rsidR="008B0D79" w:rsidRDefault="006E46C9" w:rsidP="00460655">
      <w:pPr>
        <w:pStyle w:val="Normal00"/>
        <w:rPr>
          <w:rtl/>
        </w:rPr>
      </w:pPr>
      <w:r>
        <w:rPr>
          <w:rtl/>
        </w:rPr>
        <w:t>«این اسراف است! خواهش می‌کنم هم</w:t>
      </w:r>
      <w:r w:rsidR="0088327E">
        <w:rPr>
          <w:rtl/>
        </w:rPr>
        <w:t xml:space="preserve">هٔ </w:t>
      </w:r>
      <w:r>
        <w:rPr>
          <w:rtl/>
        </w:rPr>
        <w:t>اتومبیل‌ها و موتورها بروند. همان لندر</w:t>
      </w:r>
      <w:r w:rsidR="00460655">
        <w:rPr>
          <w:rFonts w:hint="cs"/>
          <w:rtl/>
        </w:rPr>
        <w:t>ُ</w:t>
      </w:r>
      <w:r>
        <w:rPr>
          <w:rtl/>
        </w:rPr>
        <w:t>و</w:t>
      </w:r>
      <w:r w:rsidR="00460655">
        <w:rPr>
          <w:rFonts w:hint="cs"/>
          <w:rtl/>
        </w:rPr>
        <w:t>ِ</w:t>
      </w:r>
      <w:r>
        <w:rPr>
          <w:rtl/>
        </w:rPr>
        <w:t xml:space="preserve">ر کفایت می‌کند.» </w:t>
      </w:r>
      <w:r w:rsidR="00460655">
        <w:rPr>
          <w:rFonts w:hint="cs"/>
          <w:rtl/>
        </w:rPr>
        <w:t xml:space="preserve">و </w:t>
      </w:r>
      <w:r>
        <w:rPr>
          <w:rtl/>
        </w:rPr>
        <w:t>تأکید کردند: «نیروی هوایی خ</w:t>
      </w:r>
      <w:r>
        <w:rPr>
          <w:rtl/>
        </w:rPr>
        <w:t>ان</w:t>
      </w:r>
      <w:r w:rsidR="0088327E">
        <w:rPr>
          <w:rtl/>
        </w:rPr>
        <w:t xml:space="preserve">هٔ </w:t>
      </w:r>
      <w:r>
        <w:rPr>
          <w:rtl/>
        </w:rPr>
        <w:t>من است. من اگر در خان</w:t>
      </w:r>
      <w:r w:rsidR="0088327E">
        <w:rPr>
          <w:rtl/>
        </w:rPr>
        <w:t xml:space="preserve">هٔ </w:t>
      </w:r>
      <w:r>
        <w:rPr>
          <w:rtl/>
        </w:rPr>
        <w:t>خودم امنیت نداشته باشم، در بیرون هم امنیت نخواهیم داشت»</w:t>
      </w:r>
      <w:r w:rsidR="00460655">
        <w:rPr>
          <w:rFonts w:hint="cs"/>
          <w:rtl/>
        </w:rPr>
        <w:t>.</w:t>
      </w:r>
    </w:p>
    <w:p w14:paraId="72EA79C3" w14:textId="77777777" w:rsidR="008B0D79" w:rsidRDefault="006E46C9" w:rsidP="00460655">
      <w:pPr>
        <w:pStyle w:val="Normal00"/>
        <w:rPr>
          <w:rtl/>
        </w:rPr>
      </w:pPr>
      <w:r>
        <w:rPr>
          <w:rtl/>
        </w:rPr>
        <w:t>اسراف در تشریفات و نمایش قدرت، ریش</w:t>
      </w:r>
      <w:r w:rsidR="0088327E">
        <w:rPr>
          <w:rtl/>
        </w:rPr>
        <w:t xml:space="preserve">هٔ </w:t>
      </w:r>
      <w:r>
        <w:rPr>
          <w:rtl/>
        </w:rPr>
        <w:t>فساد حکومت‌هاست.</w:t>
      </w:r>
      <w:r w:rsidR="00460655">
        <w:rPr>
          <w:rFonts w:hint="cs"/>
          <w:rtl/>
        </w:rPr>
        <w:t xml:space="preserve"> </w:t>
      </w:r>
      <w:r w:rsidRPr="005336D5">
        <w:rPr>
          <w:rtl/>
        </w:rPr>
        <w:t>بب</w:t>
      </w:r>
      <w:r w:rsidRPr="005336D5">
        <w:rPr>
          <w:rFonts w:hint="cs"/>
          <w:rtl/>
        </w:rPr>
        <w:t>ی</w:t>
      </w:r>
      <w:r w:rsidRPr="005336D5">
        <w:rPr>
          <w:rFonts w:hint="eastAsia"/>
          <w:rtl/>
        </w:rPr>
        <w:t>ن</w:t>
      </w:r>
      <w:r w:rsidRPr="005336D5">
        <w:rPr>
          <w:rFonts w:hint="cs"/>
          <w:rtl/>
        </w:rPr>
        <w:t>ی</w:t>
      </w:r>
      <w:r w:rsidRPr="005336D5">
        <w:rPr>
          <w:rFonts w:hint="eastAsia"/>
          <w:rtl/>
        </w:rPr>
        <w:t>د</w:t>
      </w:r>
      <w:r w:rsidRPr="005336D5">
        <w:rPr>
          <w:rtl/>
        </w:rPr>
        <w:t xml:space="preserve"> ا</w:t>
      </w:r>
      <w:r w:rsidRPr="005336D5">
        <w:rPr>
          <w:rFonts w:hint="cs"/>
          <w:rtl/>
        </w:rPr>
        <w:t>ی</w:t>
      </w:r>
      <w:r w:rsidRPr="005336D5">
        <w:rPr>
          <w:rFonts w:hint="eastAsia"/>
          <w:rtl/>
        </w:rPr>
        <w:t>ن</w:t>
      </w:r>
      <w:r w:rsidRPr="005336D5">
        <w:rPr>
          <w:rtl/>
        </w:rPr>
        <w:t xml:space="preserve"> منطق شه</w:t>
      </w:r>
      <w:r w:rsidRPr="005336D5">
        <w:rPr>
          <w:rFonts w:hint="cs"/>
          <w:rtl/>
        </w:rPr>
        <w:t>ی</w:t>
      </w:r>
      <w:r w:rsidRPr="005336D5">
        <w:rPr>
          <w:rFonts w:hint="eastAsia"/>
          <w:rtl/>
        </w:rPr>
        <w:t>د</w:t>
      </w:r>
      <w:r w:rsidRPr="005336D5">
        <w:rPr>
          <w:rtl/>
        </w:rPr>
        <w:t xml:space="preserve"> ماست! حالا مقا</w:t>
      </w:r>
      <w:r w:rsidRPr="005336D5">
        <w:rPr>
          <w:rFonts w:hint="cs"/>
          <w:rtl/>
        </w:rPr>
        <w:t>ی</w:t>
      </w:r>
      <w:r w:rsidRPr="005336D5">
        <w:rPr>
          <w:rFonts w:hint="eastAsia"/>
          <w:rtl/>
        </w:rPr>
        <w:t>سه</w:t>
      </w:r>
      <w:r w:rsidRPr="005336D5">
        <w:rPr>
          <w:rtl/>
        </w:rPr>
        <w:t xml:space="preserve"> کن</w:t>
      </w:r>
      <w:r w:rsidRPr="005336D5">
        <w:rPr>
          <w:rFonts w:hint="cs"/>
          <w:rtl/>
        </w:rPr>
        <w:t>ی</w:t>
      </w:r>
      <w:r w:rsidRPr="005336D5">
        <w:rPr>
          <w:rFonts w:hint="eastAsia"/>
          <w:rtl/>
        </w:rPr>
        <w:t>د</w:t>
      </w:r>
      <w:r w:rsidRPr="005336D5">
        <w:rPr>
          <w:rtl/>
        </w:rPr>
        <w:t xml:space="preserve"> با </w:t>
      </w:r>
      <w:r w:rsidRPr="005336D5">
        <w:rPr>
          <w:rtl/>
        </w:rPr>
        <w:lastRenderedPageBreak/>
        <w:t>وضع</w:t>
      </w:r>
      <w:r w:rsidRPr="005336D5">
        <w:rPr>
          <w:rFonts w:hint="cs"/>
          <w:rtl/>
        </w:rPr>
        <w:t>ی</w:t>
      </w:r>
      <w:r w:rsidRPr="005336D5">
        <w:rPr>
          <w:rFonts w:hint="eastAsia"/>
          <w:rtl/>
        </w:rPr>
        <w:t>ت</w:t>
      </w:r>
      <w:r w:rsidRPr="005336D5">
        <w:rPr>
          <w:rtl/>
        </w:rPr>
        <w:t xml:space="preserve"> برخ</w:t>
      </w:r>
      <w:r w:rsidRPr="005336D5">
        <w:rPr>
          <w:rFonts w:hint="cs"/>
          <w:rtl/>
        </w:rPr>
        <w:t>ی</w:t>
      </w:r>
      <w:r w:rsidRPr="005336D5">
        <w:rPr>
          <w:rtl/>
        </w:rPr>
        <w:t xml:space="preserve"> ادارات و دستگاه‌ها</w:t>
      </w:r>
      <w:r w:rsidRPr="005336D5">
        <w:rPr>
          <w:rFonts w:hint="cs"/>
          <w:rtl/>
        </w:rPr>
        <w:t>ی</w:t>
      </w:r>
      <w:r w:rsidRPr="005336D5">
        <w:rPr>
          <w:rtl/>
        </w:rPr>
        <w:t xml:space="preserve"> دولت</w:t>
      </w:r>
      <w:r w:rsidRPr="005336D5">
        <w:rPr>
          <w:rFonts w:hint="cs"/>
          <w:rtl/>
        </w:rPr>
        <w:t>ی</w:t>
      </w:r>
      <w:r w:rsidRPr="005336D5">
        <w:rPr>
          <w:rtl/>
        </w:rPr>
        <w:t xml:space="preserve"> ما. دردآور است که گاه</w:t>
      </w:r>
      <w:r w:rsidRPr="005336D5">
        <w:rPr>
          <w:rFonts w:hint="cs"/>
          <w:rtl/>
        </w:rPr>
        <w:t>ی</w:t>
      </w:r>
      <w:r w:rsidRPr="005336D5">
        <w:rPr>
          <w:rtl/>
        </w:rPr>
        <w:t xml:space="preserve"> م</w:t>
      </w:r>
      <w:r w:rsidRPr="005336D5">
        <w:rPr>
          <w:rFonts w:hint="cs"/>
          <w:rtl/>
        </w:rPr>
        <w:t>ی‌</w:t>
      </w:r>
      <w:r w:rsidRPr="005336D5">
        <w:rPr>
          <w:rFonts w:hint="eastAsia"/>
          <w:rtl/>
        </w:rPr>
        <w:t>ب</w:t>
      </w:r>
      <w:r w:rsidRPr="005336D5">
        <w:rPr>
          <w:rFonts w:hint="cs"/>
          <w:rtl/>
        </w:rPr>
        <w:t>ی</w:t>
      </w:r>
      <w:r w:rsidRPr="005336D5">
        <w:rPr>
          <w:rFonts w:hint="eastAsia"/>
          <w:rtl/>
        </w:rPr>
        <w:t>ن</w:t>
      </w:r>
      <w:r w:rsidRPr="005336D5">
        <w:rPr>
          <w:rFonts w:hint="cs"/>
          <w:rtl/>
        </w:rPr>
        <w:t>ی</w:t>
      </w:r>
      <w:r w:rsidRPr="005336D5">
        <w:rPr>
          <w:rFonts w:hint="eastAsia"/>
          <w:rtl/>
        </w:rPr>
        <w:t>م</w:t>
      </w:r>
      <w:r w:rsidRPr="005336D5">
        <w:rPr>
          <w:rtl/>
        </w:rPr>
        <w:t xml:space="preserve"> در شرا</w:t>
      </w:r>
      <w:r w:rsidRPr="005336D5">
        <w:rPr>
          <w:rFonts w:hint="cs"/>
          <w:rtl/>
        </w:rPr>
        <w:t>ی</w:t>
      </w:r>
      <w:r w:rsidRPr="005336D5">
        <w:rPr>
          <w:rFonts w:hint="eastAsia"/>
          <w:rtl/>
        </w:rPr>
        <w:t>ط</w:t>
      </w:r>
      <w:r w:rsidRPr="005336D5">
        <w:rPr>
          <w:rFonts w:hint="cs"/>
          <w:rtl/>
        </w:rPr>
        <w:t>ی</w:t>
      </w:r>
      <w:r w:rsidRPr="005336D5">
        <w:rPr>
          <w:rtl/>
        </w:rPr>
        <w:t xml:space="preserve"> که مردم به قناعت دعوت م</w:t>
      </w:r>
      <w:r w:rsidRPr="005336D5">
        <w:rPr>
          <w:rFonts w:hint="cs"/>
          <w:rtl/>
        </w:rPr>
        <w:t>ی‌</w:t>
      </w:r>
      <w:r w:rsidRPr="005336D5">
        <w:rPr>
          <w:rFonts w:hint="eastAsia"/>
          <w:rtl/>
        </w:rPr>
        <w:t>شوند،</w:t>
      </w:r>
      <w:r w:rsidRPr="005336D5">
        <w:rPr>
          <w:rtl/>
        </w:rPr>
        <w:t xml:space="preserve"> در برخ</w:t>
      </w:r>
      <w:r w:rsidRPr="005336D5">
        <w:rPr>
          <w:rFonts w:hint="cs"/>
          <w:rtl/>
        </w:rPr>
        <w:t>ی</w:t>
      </w:r>
      <w:r w:rsidRPr="005336D5">
        <w:rPr>
          <w:rtl/>
        </w:rPr>
        <w:t xml:space="preserve"> </w:t>
      </w:r>
      <w:r w:rsidR="00460655">
        <w:rPr>
          <w:rFonts w:hint="cs"/>
          <w:rtl/>
        </w:rPr>
        <w:t>مراکز</w:t>
      </w:r>
      <w:r w:rsidR="00460655" w:rsidRPr="005336D5">
        <w:rPr>
          <w:rtl/>
        </w:rPr>
        <w:t xml:space="preserve"> </w:t>
      </w:r>
      <w:r w:rsidRPr="005336D5">
        <w:rPr>
          <w:rtl/>
        </w:rPr>
        <w:t>دولت و شرکت‌ها</w:t>
      </w:r>
      <w:r w:rsidRPr="005336D5">
        <w:rPr>
          <w:rFonts w:hint="cs"/>
          <w:rtl/>
        </w:rPr>
        <w:t>ی</w:t>
      </w:r>
      <w:r w:rsidRPr="005336D5">
        <w:rPr>
          <w:rtl/>
        </w:rPr>
        <w:t xml:space="preserve"> وابسته، مسابقه تجم</w:t>
      </w:r>
      <w:r w:rsidR="00460655">
        <w:rPr>
          <w:rFonts w:hint="cs"/>
          <w:rtl/>
        </w:rPr>
        <w:t>ّ</w:t>
      </w:r>
      <w:r w:rsidRPr="005336D5">
        <w:rPr>
          <w:rtl/>
        </w:rPr>
        <w:t>ل و تشر</w:t>
      </w:r>
      <w:r w:rsidRPr="005336D5">
        <w:rPr>
          <w:rFonts w:hint="cs"/>
          <w:rtl/>
        </w:rPr>
        <w:t>ی</w:t>
      </w:r>
      <w:r w:rsidRPr="005336D5">
        <w:rPr>
          <w:rFonts w:hint="eastAsia"/>
          <w:rtl/>
        </w:rPr>
        <w:t>فات</w:t>
      </w:r>
      <w:r w:rsidRPr="005336D5">
        <w:rPr>
          <w:rtl/>
        </w:rPr>
        <w:t xml:space="preserve"> برپاست. تغ</w:t>
      </w:r>
      <w:r w:rsidRPr="005336D5">
        <w:rPr>
          <w:rFonts w:hint="cs"/>
          <w:rtl/>
        </w:rPr>
        <w:t>یی</w:t>
      </w:r>
      <w:r w:rsidRPr="005336D5">
        <w:rPr>
          <w:rFonts w:hint="eastAsia"/>
          <w:rtl/>
        </w:rPr>
        <w:t>ر</w:t>
      </w:r>
      <w:r w:rsidRPr="005336D5">
        <w:rPr>
          <w:rtl/>
        </w:rPr>
        <w:t xml:space="preserve"> دکوراس</w:t>
      </w:r>
      <w:r w:rsidRPr="005336D5">
        <w:rPr>
          <w:rFonts w:hint="cs"/>
          <w:rtl/>
        </w:rPr>
        <w:t>ی</w:t>
      </w:r>
      <w:r w:rsidRPr="005336D5">
        <w:rPr>
          <w:rFonts w:hint="eastAsia"/>
          <w:rtl/>
        </w:rPr>
        <w:t>ون‌ها</w:t>
      </w:r>
      <w:r w:rsidRPr="005336D5">
        <w:rPr>
          <w:rFonts w:hint="cs"/>
          <w:rtl/>
        </w:rPr>
        <w:t>ی</w:t>
      </w:r>
      <w:r w:rsidRPr="005336D5">
        <w:rPr>
          <w:rtl/>
        </w:rPr>
        <w:t xml:space="preserve"> غ</w:t>
      </w:r>
      <w:r w:rsidRPr="005336D5">
        <w:rPr>
          <w:rFonts w:hint="cs"/>
          <w:rtl/>
        </w:rPr>
        <w:t>ی</w:t>
      </w:r>
      <w:r w:rsidRPr="005336D5">
        <w:rPr>
          <w:rFonts w:hint="eastAsia"/>
          <w:rtl/>
        </w:rPr>
        <w:t>رضرور</w:t>
      </w:r>
      <w:r w:rsidRPr="005336D5">
        <w:rPr>
          <w:rFonts w:hint="cs"/>
          <w:rtl/>
        </w:rPr>
        <w:t>ی</w:t>
      </w:r>
      <w:r w:rsidRPr="005336D5">
        <w:rPr>
          <w:rFonts w:hint="eastAsia"/>
          <w:rtl/>
        </w:rPr>
        <w:t>،</w:t>
      </w:r>
      <w:r w:rsidRPr="005336D5">
        <w:rPr>
          <w:rtl/>
        </w:rPr>
        <w:t xml:space="preserve"> خودروها</w:t>
      </w:r>
      <w:r w:rsidRPr="005336D5">
        <w:rPr>
          <w:rFonts w:hint="cs"/>
          <w:rtl/>
        </w:rPr>
        <w:t>ی</w:t>
      </w:r>
      <w:r w:rsidRPr="005336D5">
        <w:rPr>
          <w:rtl/>
        </w:rPr>
        <w:t xml:space="preserve"> لوکس ادار</w:t>
      </w:r>
      <w:r w:rsidRPr="005336D5">
        <w:rPr>
          <w:rFonts w:hint="cs"/>
          <w:rtl/>
        </w:rPr>
        <w:t>ی</w:t>
      </w:r>
      <w:r w:rsidRPr="005336D5">
        <w:rPr>
          <w:rFonts w:hint="eastAsia"/>
          <w:rtl/>
        </w:rPr>
        <w:t>،</w:t>
      </w:r>
      <w:r w:rsidRPr="005336D5">
        <w:rPr>
          <w:rtl/>
        </w:rPr>
        <w:t xml:space="preserve"> هما</w:t>
      </w:r>
      <w:r w:rsidRPr="005336D5">
        <w:rPr>
          <w:rFonts w:hint="cs"/>
          <w:rtl/>
        </w:rPr>
        <w:t>ی</w:t>
      </w:r>
      <w:r w:rsidRPr="005336D5">
        <w:rPr>
          <w:rFonts w:hint="eastAsia"/>
          <w:rtl/>
        </w:rPr>
        <w:t>ش‌ها</w:t>
      </w:r>
      <w:r w:rsidRPr="005336D5">
        <w:rPr>
          <w:rFonts w:hint="cs"/>
          <w:rtl/>
        </w:rPr>
        <w:t>ی</w:t>
      </w:r>
      <w:r w:rsidRPr="005336D5">
        <w:rPr>
          <w:rtl/>
        </w:rPr>
        <w:t xml:space="preserve"> پرخرجِ ب</w:t>
      </w:r>
      <w:r w:rsidRPr="005336D5">
        <w:rPr>
          <w:rFonts w:hint="cs"/>
          <w:rtl/>
        </w:rPr>
        <w:t>ی‌</w:t>
      </w:r>
      <w:r w:rsidRPr="005336D5">
        <w:rPr>
          <w:rFonts w:hint="eastAsia"/>
          <w:rtl/>
        </w:rPr>
        <w:t>فا</w:t>
      </w:r>
      <w:r w:rsidRPr="005336D5">
        <w:rPr>
          <w:rFonts w:hint="cs"/>
          <w:rtl/>
        </w:rPr>
        <w:t>ی</w:t>
      </w:r>
      <w:r w:rsidRPr="005336D5">
        <w:rPr>
          <w:rFonts w:hint="eastAsia"/>
          <w:rtl/>
        </w:rPr>
        <w:t>ده</w:t>
      </w:r>
      <w:r w:rsidRPr="005336D5">
        <w:rPr>
          <w:rtl/>
        </w:rPr>
        <w:t>! اسراف در دولت‌ها، صد برابر بدتر از اسراف مردم عاد</w:t>
      </w:r>
      <w:r w:rsidRPr="005336D5">
        <w:rPr>
          <w:rFonts w:hint="cs"/>
          <w:rtl/>
        </w:rPr>
        <w:t>ی</w:t>
      </w:r>
      <w:r w:rsidRPr="005336D5">
        <w:rPr>
          <w:rtl/>
        </w:rPr>
        <w:t xml:space="preserve"> است</w:t>
      </w:r>
      <w:r w:rsidR="00460655">
        <w:rPr>
          <w:rFonts w:hint="cs"/>
          <w:rtl/>
        </w:rPr>
        <w:t>؛</w:t>
      </w:r>
      <w:r w:rsidRPr="005336D5">
        <w:rPr>
          <w:rtl/>
        </w:rPr>
        <w:t xml:space="preserve"> چرا؟ چون اس</w:t>
      </w:r>
      <w:r w:rsidRPr="005336D5">
        <w:rPr>
          <w:rtl/>
        </w:rPr>
        <w:t>رافِ مسئول</w:t>
      </w:r>
      <w:r w:rsidRPr="005336D5">
        <w:rPr>
          <w:rFonts w:hint="cs"/>
          <w:rtl/>
        </w:rPr>
        <w:t>ی</w:t>
      </w:r>
      <w:r w:rsidRPr="005336D5">
        <w:rPr>
          <w:rFonts w:hint="eastAsia"/>
          <w:rtl/>
        </w:rPr>
        <w:t>ن،</w:t>
      </w:r>
      <w:r w:rsidRPr="005336D5">
        <w:rPr>
          <w:rtl/>
        </w:rPr>
        <w:t xml:space="preserve"> اعتماد عموم</w:t>
      </w:r>
      <w:r w:rsidRPr="005336D5">
        <w:rPr>
          <w:rFonts w:hint="cs"/>
          <w:rtl/>
        </w:rPr>
        <w:t>ی</w:t>
      </w:r>
      <w:r w:rsidRPr="005336D5">
        <w:rPr>
          <w:rtl/>
        </w:rPr>
        <w:t xml:space="preserve"> را م</w:t>
      </w:r>
      <w:r w:rsidRPr="005336D5">
        <w:rPr>
          <w:rFonts w:hint="cs"/>
          <w:rtl/>
        </w:rPr>
        <w:t>ی‌</w:t>
      </w:r>
      <w:r w:rsidRPr="005336D5">
        <w:rPr>
          <w:rFonts w:hint="eastAsia"/>
          <w:rtl/>
        </w:rPr>
        <w:t>سوزاند</w:t>
      </w:r>
      <w:r w:rsidRPr="005336D5">
        <w:rPr>
          <w:rtl/>
        </w:rPr>
        <w:t>. وقت</w:t>
      </w:r>
      <w:r w:rsidRPr="005336D5">
        <w:rPr>
          <w:rFonts w:hint="cs"/>
          <w:rtl/>
        </w:rPr>
        <w:t>ی</w:t>
      </w:r>
      <w:r w:rsidRPr="005336D5">
        <w:rPr>
          <w:rtl/>
        </w:rPr>
        <w:t xml:space="preserve"> مردم بب</w:t>
      </w:r>
      <w:r w:rsidRPr="005336D5">
        <w:rPr>
          <w:rFonts w:hint="cs"/>
          <w:rtl/>
        </w:rPr>
        <w:t>ی</w:t>
      </w:r>
      <w:r w:rsidRPr="005336D5">
        <w:rPr>
          <w:rFonts w:hint="eastAsia"/>
          <w:rtl/>
        </w:rPr>
        <w:t>نند</w:t>
      </w:r>
      <w:r w:rsidRPr="005336D5">
        <w:rPr>
          <w:rtl/>
        </w:rPr>
        <w:t xml:space="preserve"> متول</w:t>
      </w:r>
      <w:r w:rsidRPr="005336D5">
        <w:rPr>
          <w:rFonts w:hint="cs"/>
          <w:rtl/>
        </w:rPr>
        <w:t>ی</w:t>
      </w:r>
      <w:r w:rsidRPr="005336D5">
        <w:rPr>
          <w:rFonts w:hint="eastAsia"/>
          <w:rtl/>
        </w:rPr>
        <w:t>ان</w:t>
      </w:r>
      <w:r w:rsidRPr="005336D5">
        <w:rPr>
          <w:rtl/>
        </w:rPr>
        <w:t xml:space="preserve"> امر، خودشان اهل بر</w:t>
      </w:r>
      <w:r w:rsidRPr="005336D5">
        <w:rPr>
          <w:rFonts w:hint="cs"/>
          <w:rtl/>
        </w:rPr>
        <w:t>ی</w:t>
      </w:r>
      <w:r w:rsidRPr="005336D5">
        <w:rPr>
          <w:rFonts w:hint="eastAsia"/>
          <w:rtl/>
        </w:rPr>
        <w:t>ز</w:t>
      </w:r>
      <w:r w:rsidRPr="005336D5">
        <w:rPr>
          <w:rtl/>
        </w:rPr>
        <w:t xml:space="preserve"> و بپاش هستند، شکاف طبقات</w:t>
      </w:r>
      <w:r w:rsidRPr="005336D5">
        <w:rPr>
          <w:rFonts w:hint="cs"/>
          <w:rtl/>
        </w:rPr>
        <w:t>ی</w:t>
      </w:r>
      <w:r w:rsidRPr="005336D5">
        <w:rPr>
          <w:rtl/>
        </w:rPr>
        <w:t xml:space="preserve"> را با گوشت و پوستشان ح</w:t>
      </w:r>
      <w:r w:rsidRPr="005336D5">
        <w:rPr>
          <w:rFonts w:hint="eastAsia"/>
          <w:rtl/>
        </w:rPr>
        <w:t>س</w:t>
      </w:r>
      <w:r w:rsidRPr="005336D5">
        <w:rPr>
          <w:rtl/>
        </w:rPr>
        <w:t xml:space="preserve"> م</w:t>
      </w:r>
      <w:r w:rsidRPr="005336D5">
        <w:rPr>
          <w:rFonts w:hint="cs"/>
          <w:rtl/>
        </w:rPr>
        <w:t>ی‌</w:t>
      </w:r>
      <w:r w:rsidRPr="005336D5">
        <w:rPr>
          <w:rFonts w:hint="eastAsia"/>
          <w:rtl/>
        </w:rPr>
        <w:t>کنند</w:t>
      </w:r>
      <w:r w:rsidRPr="005336D5">
        <w:rPr>
          <w:rtl/>
        </w:rPr>
        <w:t xml:space="preserve"> و د</w:t>
      </w:r>
      <w:r w:rsidRPr="005336D5">
        <w:rPr>
          <w:rFonts w:hint="cs"/>
          <w:rtl/>
        </w:rPr>
        <w:t>ی</w:t>
      </w:r>
      <w:r w:rsidRPr="005336D5">
        <w:rPr>
          <w:rFonts w:hint="eastAsia"/>
          <w:rtl/>
        </w:rPr>
        <w:t>گر</w:t>
      </w:r>
      <w:r w:rsidRPr="005336D5">
        <w:rPr>
          <w:rtl/>
        </w:rPr>
        <w:t xml:space="preserve"> به شعارها</w:t>
      </w:r>
      <w:r w:rsidRPr="005336D5">
        <w:rPr>
          <w:rFonts w:hint="cs"/>
          <w:rtl/>
        </w:rPr>
        <w:t>ی</w:t>
      </w:r>
      <w:r w:rsidRPr="005336D5">
        <w:rPr>
          <w:rtl/>
        </w:rPr>
        <w:t xml:space="preserve"> استقلال و قناعت دل نم</w:t>
      </w:r>
      <w:r w:rsidRPr="005336D5">
        <w:rPr>
          <w:rFonts w:hint="cs"/>
          <w:rtl/>
        </w:rPr>
        <w:t>ی‌</w:t>
      </w:r>
      <w:r w:rsidRPr="005336D5">
        <w:rPr>
          <w:rFonts w:hint="eastAsia"/>
          <w:rtl/>
        </w:rPr>
        <w:t>بندند</w:t>
      </w:r>
      <w:r w:rsidRPr="005336D5">
        <w:rPr>
          <w:rtl/>
        </w:rPr>
        <w:t>. مسئول در نظام اسلام</w:t>
      </w:r>
      <w:r w:rsidRPr="005336D5">
        <w:rPr>
          <w:rFonts w:hint="cs"/>
          <w:rtl/>
        </w:rPr>
        <w:t>ی</w:t>
      </w:r>
      <w:r w:rsidRPr="005336D5">
        <w:rPr>
          <w:rFonts w:hint="eastAsia"/>
          <w:rtl/>
        </w:rPr>
        <w:t>،</w:t>
      </w:r>
      <w:r w:rsidRPr="005336D5">
        <w:rPr>
          <w:rtl/>
        </w:rPr>
        <w:t xml:space="preserve"> با</w:t>
      </w:r>
      <w:r w:rsidRPr="005336D5">
        <w:rPr>
          <w:rFonts w:hint="cs"/>
          <w:rtl/>
        </w:rPr>
        <w:t>ی</w:t>
      </w:r>
      <w:r w:rsidRPr="005336D5">
        <w:rPr>
          <w:rFonts w:hint="eastAsia"/>
          <w:rtl/>
        </w:rPr>
        <w:t>د</w:t>
      </w:r>
      <w:r w:rsidRPr="005336D5">
        <w:rPr>
          <w:rtl/>
        </w:rPr>
        <w:t xml:space="preserve"> اول</w:t>
      </w:r>
      <w:r w:rsidRPr="005336D5">
        <w:rPr>
          <w:rFonts w:hint="cs"/>
          <w:rtl/>
        </w:rPr>
        <w:t>ی</w:t>
      </w:r>
      <w:r w:rsidRPr="005336D5">
        <w:rPr>
          <w:rFonts w:hint="eastAsia"/>
          <w:rtl/>
        </w:rPr>
        <w:t>ن</w:t>
      </w:r>
      <w:r w:rsidRPr="005336D5">
        <w:rPr>
          <w:rtl/>
        </w:rPr>
        <w:t xml:space="preserve"> نفر در صفِ ساده‌ز</w:t>
      </w:r>
      <w:r w:rsidRPr="005336D5">
        <w:rPr>
          <w:rFonts w:hint="cs"/>
          <w:rtl/>
        </w:rPr>
        <w:t>ی</w:t>
      </w:r>
      <w:r w:rsidRPr="005336D5">
        <w:rPr>
          <w:rFonts w:hint="eastAsia"/>
          <w:rtl/>
        </w:rPr>
        <w:t>ست</w:t>
      </w:r>
      <w:r w:rsidRPr="005336D5">
        <w:rPr>
          <w:rFonts w:hint="cs"/>
          <w:rtl/>
        </w:rPr>
        <w:t>ی</w:t>
      </w:r>
      <w:r w:rsidRPr="005336D5">
        <w:rPr>
          <w:rtl/>
        </w:rPr>
        <w:t xml:space="preserve"> باشد تا استقلال کشور حفظ شود، نه جلودارِ قافل</w:t>
      </w:r>
      <w:r w:rsidR="0088327E">
        <w:rPr>
          <w:rtl/>
        </w:rPr>
        <w:t xml:space="preserve">هٔ </w:t>
      </w:r>
      <w:r w:rsidRPr="005336D5">
        <w:rPr>
          <w:rtl/>
        </w:rPr>
        <w:t>تجمل!</w:t>
      </w:r>
    </w:p>
    <w:p w14:paraId="284E340A" w14:textId="77777777" w:rsidR="008B0D79" w:rsidRDefault="006E46C9" w:rsidP="00C02046">
      <w:pPr>
        <w:pStyle w:val="Normal00"/>
        <w:rPr>
          <w:rtl/>
        </w:rPr>
      </w:pPr>
      <w:r>
        <w:rPr>
          <w:rtl/>
        </w:rPr>
        <w:t>در یکی از دیدارهای امام</w:t>
      </w:r>
      <w:r w:rsidR="00460655">
        <w:rPr>
          <w:rFonts w:hint="cs"/>
          <w:rtl/>
        </w:rPr>
        <w:t>؟رح؟</w:t>
      </w:r>
      <w:r>
        <w:rPr>
          <w:rtl/>
        </w:rPr>
        <w:t xml:space="preserve"> با سپاه بود که تا </w:t>
      </w:r>
      <w:r w:rsidR="00460655">
        <w:rPr>
          <w:rFonts w:hint="cs"/>
          <w:rtl/>
        </w:rPr>
        <w:t>ایشان</w:t>
      </w:r>
      <w:r>
        <w:rPr>
          <w:rtl/>
        </w:rPr>
        <w:t xml:space="preserve"> </w:t>
      </w:r>
      <w:r w:rsidR="00460655">
        <w:rPr>
          <w:rFonts w:hint="cs"/>
          <w:rtl/>
        </w:rPr>
        <w:t>وارد اتاق شدند</w:t>
      </w:r>
      <w:r>
        <w:rPr>
          <w:rtl/>
        </w:rPr>
        <w:t xml:space="preserve"> و روی صندلی نشست</w:t>
      </w:r>
      <w:r w:rsidR="00460655">
        <w:rPr>
          <w:rFonts w:hint="cs"/>
          <w:rtl/>
        </w:rPr>
        <w:t>ند</w:t>
      </w:r>
      <w:r>
        <w:rPr>
          <w:rtl/>
        </w:rPr>
        <w:t xml:space="preserve">، شهید </w:t>
      </w:r>
      <w:r w:rsidR="00460655">
        <w:rPr>
          <w:rFonts w:hint="cs"/>
          <w:rtl/>
        </w:rPr>
        <w:t>«</w:t>
      </w:r>
      <w:r>
        <w:rPr>
          <w:rtl/>
        </w:rPr>
        <w:t>حسن باقری</w:t>
      </w:r>
      <w:r w:rsidR="00460655">
        <w:rPr>
          <w:rFonts w:hint="cs"/>
          <w:rtl/>
        </w:rPr>
        <w:t>»</w:t>
      </w:r>
      <w:r>
        <w:rPr>
          <w:rtl/>
        </w:rPr>
        <w:t xml:space="preserve"> اجازه خواست با دوربینی که خودش آورده بود، دو سه عکس یادگاری بگیرد.</w:t>
      </w:r>
      <w:r w:rsidR="00C02046">
        <w:rPr>
          <w:rFonts w:hint="cs"/>
          <w:rtl/>
        </w:rPr>
        <w:t xml:space="preserve"> </w:t>
      </w:r>
      <w:r>
        <w:rPr>
          <w:rtl/>
        </w:rPr>
        <w:t xml:space="preserve">امام </w:t>
      </w:r>
      <w:r w:rsidR="00C02046">
        <w:rPr>
          <w:rFonts w:hint="cs"/>
          <w:rtl/>
        </w:rPr>
        <w:t>پذیرفتند.</w:t>
      </w:r>
      <w:r>
        <w:rPr>
          <w:rtl/>
        </w:rPr>
        <w:t xml:space="preserve"> یکی از محافظ‌ها اشاره کرد </w:t>
      </w:r>
      <w:r w:rsidR="00C02046">
        <w:rPr>
          <w:rFonts w:hint="cs"/>
          <w:rtl/>
        </w:rPr>
        <w:t xml:space="preserve">که </w:t>
      </w:r>
      <w:r>
        <w:rPr>
          <w:rtl/>
        </w:rPr>
        <w:t>فلش دوربین برای چشم امام خوب نیست</w:t>
      </w:r>
      <w:r w:rsidR="00C02046">
        <w:rPr>
          <w:rFonts w:hint="cs"/>
          <w:rtl/>
        </w:rPr>
        <w:t>.</w:t>
      </w:r>
      <w:r>
        <w:rPr>
          <w:rtl/>
        </w:rPr>
        <w:t xml:space="preserve"> حسن لامپ اتاق را روشن کرد تا عکس‌ها خراب نشود.</w:t>
      </w:r>
    </w:p>
    <w:p w14:paraId="5B2F2365" w14:textId="77777777" w:rsidR="008B0D79" w:rsidRDefault="006E46C9" w:rsidP="00C02046">
      <w:pPr>
        <w:pStyle w:val="Normal00"/>
        <w:rPr>
          <w:rtl/>
        </w:rPr>
      </w:pPr>
      <w:r>
        <w:rPr>
          <w:rtl/>
        </w:rPr>
        <w:t xml:space="preserve">زود سه چهار عکس پشت سر هم گرفت و </w:t>
      </w:r>
      <w:r w:rsidR="00C02046">
        <w:rPr>
          <w:rFonts w:hint="cs"/>
          <w:rtl/>
        </w:rPr>
        <w:t xml:space="preserve">بعد </w:t>
      </w:r>
      <w:r>
        <w:rPr>
          <w:rtl/>
        </w:rPr>
        <w:t>نشست روی زمین. سکوت بر اتاق حاکم شد. آقای محسن رضایی آماد</w:t>
      </w:r>
      <w:r w:rsidR="0088327E">
        <w:rPr>
          <w:rtl/>
        </w:rPr>
        <w:t xml:space="preserve">هٔ </w:t>
      </w:r>
      <w:r>
        <w:rPr>
          <w:rtl/>
        </w:rPr>
        <w:t>ارائ</w:t>
      </w:r>
      <w:r w:rsidR="0088327E">
        <w:rPr>
          <w:rtl/>
        </w:rPr>
        <w:t xml:space="preserve">هٔ </w:t>
      </w:r>
      <w:r>
        <w:rPr>
          <w:rtl/>
        </w:rPr>
        <w:t>گزارش بود که امام از روی صندلی بلن</w:t>
      </w:r>
      <w:r>
        <w:rPr>
          <w:rtl/>
        </w:rPr>
        <w:t xml:space="preserve">د شد. همه همراه </w:t>
      </w:r>
      <w:r w:rsidR="00C02046">
        <w:rPr>
          <w:rFonts w:hint="cs"/>
          <w:rtl/>
        </w:rPr>
        <w:t>ایشان</w:t>
      </w:r>
      <w:r>
        <w:rPr>
          <w:rtl/>
        </w:rPr>
        <w:t xml:space="preserve"> بلند شدند و با تعجب به هم نگاه کردند.</w:t>
      </w:r>
      <w:r w:rsidR="00C02046">
        <w:rPr>
          <w:rFonts w:hint="cs"/>
          <w:rtl/>
        </w:rPr>
        <w:t xml:space="preserve"> </w:t>
      </w:r>
      <w:r>
        <w:rPr>
          <w:rtl/>
        </w:rPr>
        <w:t>امام از کنار فرماندهان رد شد</w:t>
      </w:r>
      <w:r w:rsidR="00C02046">
        <w:rPr>
          <w:rFonts w:hint="cs"/>
          <w:rtl/>
        </w:rPr>
        <w:t>ند</w:t>
      </w:r>
      <w:r>
        <w:rPr>
          <w:rtl/>
        </w:rPr>
        <w:t xml:space="preserve"> و رفت</w:t>
      </w:r>
      <w:r w:rsidR="00C02046">
        <w:rPr>
          <w:rFonts w:hint="cs"/>
          <w:rtl/>
        </w:rPr>
        <w:t>ند</w:t>
      </w:r>
      <w:r>
        <w:rPr>
          <w:rtl/>
        </w:rPr>
        <w:t xml:space="preserve"> </w:t>
      </w:r>
      <w:r w:rsidR="00C02046">
        <w:rPr>
          <w:rFonts w:hint="cs"/>
          <w:rtl/>
        </w:rPr>
        <w:t xml:space="preserve">به سمت </w:t>
      </w:r>
      <w:r>
        <w:rPr>
          <w:rtl/>
        </w:rPr>
        <w:t>کلید برق و چراغ</w:t>
      </w:r>
      <w:r w:rsidR="00C02046">
        <w:rPr>
          <w:rFonts w:hint="cs"/>
          <w:rtl/>
        </w:rPr>
        <w:t>‌‌ها</w:t>
      </w:r>
      <w:r>
        <w:rPr>
          <w:rtl/>
        </w:rPr>
        <w:t xml:space="preserve"> را خاموش کرد</w:t>
      </w:r>
      <w:r w:rsidR="00C02046">
        <w:rPr>
          <w:rFonts w:hint="cs"/>
          <w:rtl/>
        </w:rPr>
        <w:t>ند</w:t>
      </w:r>
      <w:r>
        <w:rPr>
          <w:rtl/>
        </w:rPr>
        <w:t xml:space="preserve">. در آن وقت روز نیازی به لامپ نبود، اما برای همه‌مان جالب بود که چرا هیچ‌کس به این </w:t>
      </w:r>
      <w:r w:rsidR="00C02046">
        <w:rPr>
          <w:rFonts w:hint="cs"/>
          <w:rtl/>
        </w:rPr>
        <w:t>امر</w:t>
      </w:r>
      <w:r>
        <w:rPr>
          <w:rtl/>
        </w:rPr>
        <w:t xml:space="preserve"> توجه نداشت.</w:t>
      </w:r>
    </w:p>
    <w:p w14:paraId="3A6DC9A3" w14:textId="77777777" w:rsidR="008B0D79" w:rsidRDefault="006E46C9" w:rsidP="00C02046">
      <w:pPr>
        <w:pStyle w:val="Normal00"/>
        <w:rPr>
          <w:rtl/>
        </w:rPr>
      </w:pPr>
      <w:r>
        <w:rPr>
          <w:rtl/>
        </w:rPr>
        <w:t>جالب‌تر آن‌که اما</w:t>
      </w:r>
      <w:r>
        <w:rPr>
          <w:rtl/>
        </w:rPr>
        <w:t>م به کسی دستور نداد</w:t>
      </w:r>
      <w:r w:rsidR="00C02046">
        <w:rPr>
          <w:rFonts w:hint="cs"/>
          <w:rtl/>
        </w:rPr>
        <w:t>ند</w:t>
      </w:r>
      <w:r>
        <w:rPr>
          <w:rtl/>
        </w:rPr>
        <w:t xml:space="preserve"> </w:t>
      </w:r>
      <w:r w:rsidR="00C02046">
        <w:rPr>
          <w:rFonts w:hint="cs"/>
          <w:rtl/>
        </w:rPr>
        <w:t xml:space="preserve">تا </w:t>
      </w:r>
      <w:r>
        <w:rPr>
          <w:rtl/>
        </w:rPr>
        <w:t>چراغ‌ها را خاموش کند و خودش</w:t>
      </w:r>
      <w:r w:rsidR="00C02046">
        <w:rPr>
          <w:rFonts w:hint="cs"/>
          <w:rtl/>
        </w:rPr>
        <w:t>ان</w:t>
      </w:r>
      <w:r>
        <w:rPr>
          <w:rtl/>
        </w:rPr>
        <w:t xml:space="preserve"> شخصا</w:t>
      </w:r>
      <w:r w:rsidR="00C02046">
        <w:rPr>
          <w:rFonts w:hint="cs"/>
          <w:rtl/>
        </w:rPr>
        <w:t>ً</w:t>
      </w:r>
      <w:r>
        <w:rPr>
          <w:rtl/>
        </w:rPr>
        <w:t xml:space="preserve"> بلند شد</w:t>
      </w:r>
      <w:r w:rsidR="00C02046">
        <w:rPr>
          <w:rFonts w:hint="cs"/>
          <w:rtl/>
        </w:rPr>
        <w:t>ند</w:t>
      </w:r>
      <w:r>
        <w:rPr>
          <w:rtl/>
        </w:rPr>
        <w:t xml:space="preserve"> و کلید را زد</w:t>
      </w:r>
      <w:r w:rsidR="00C02046">
        <w:rPr>
          <w:rFonts w:hint="cs"/>
          <w:rtl/>
        </w:rPr>
        <w:t>ند</w:t>
      </w:r>
      <w:r>
        <w:rPr>
          <w:rtl/>
        </w:rPr>
        <w:t>. این یعنی چه؟ یعنی برای رهبر این انقلاب، یک لحظه اسراف در برق ملی، مهم‌تر از سکوت و احترام فرماندهان است!</w:t>
      </w:r>
    </w:p>
    <w:p w14:paraId="20DD33EE" w14:textId="7128730B" w:rsidR="008B0D79" w:rsidRDefault="006E46C9" w:rsidP="00EF149D">
      <w:pPr>
        <w:pStyle w:val="Heading200"/>
        <w:rPr>
          <w:rtl/>
        </w:rPr>
      </w:pPr>
      <w:r w:rsidRPr="00A71F72">
        <w:rPr>
          <w:rtl/>
        </w:rPr>
        <w:t>چالش یک</w:t>
      </w:r>
      <w:r w:rsidR="00C02046">
        <w:rPr>
          <w:rFonts w:hint="cs"/>
          <w:rtl/>
        </w:rPr>
        <w:t>‌‌‌</w:t>
      </w:r>
      <w:r w:rsidR="00200D7E">
        <w:rPr>
          <w:rtl/>
        </w:rPr>
        <w:t>هفته‌ای: «ترک</w:t>
      </w:r>
      <w:r w:rsidRPr="00A71F72">
        <w:rPr>
          <w:rtl/>
        </w:rPr>
        <w:t xml:space="preserve"> اعتیاد به مصرف</w:t>
      </w:r>
      <w:r>
        <w:rPr>
          <w:rFonts w:hint="cs"/>
          <w:rtl/>
        </w:rPr>
        <w:t>»</w:t>
      </w:r>
    </w:p>
    <w:p w14:paraId="611DF066" w14:textId="77777777" w:rsidR="008B0D79" w:rsidRDefault="006E46C9" w:rsidP="00FE7E37">
      <w:pPr>
        <w:pStyle w:val="Normal00"/>
        <w:rPr>
          <w:rtl/>
        </w:rPr>
      </w:pPr>
      <w:r w:rsidRPr="00C045E7">
        <w:rPr>
          <w:rtl/>
        </w:rPr>
        <w:t xml:space="preserve">عزیزان من! حالا که </w:t>
      </w:r>
      <w:r w:rsidRPr="00C045E7">
        <w:rPr>
          <w:rtl/>
        </w:rPr>
        <w:t>فهمیدیم اسراف، یک گناه شخصی کوچک نیست، بلکه خیانت به امانت الهی، آینده ملت و خون شهیدان است، بیایید با خود عهد ببندیم: در خوردن</w:t>
      </w:r>
      <w:r w:rsidR="00FE7E37">
        <w:rPr>
          <w:rFonts w:hint="cs"/>
          <w:rtl/>
        </w:rPr>
        <w:t>،</w:t>
      </w:r>
      <w:r w:rsidRPr="00C045E7">
        <w:rPr>
          <w:rtl/>
        </w:rPr>
        <w:t xml:space="preserve"> حد میانه را رعایت کنیم</w:t>
      </w:r>
      <w:r w:rsidR="00FE7E37">
        <w:rPr>
          <w:rFonts w:hint="cs"/>
          <w:rtl/>
        </w:rPr>
        <w:t>.</w:t>
      </w:r>
      <w:r w:rsidRPr="00C045E7">
        <w:rPr>
          <w:rtl/>
        </w:rPr>
        <w:t xml:space="preserve"> امام رضا</w:t>
      </w:r>
      <w:r w:rsidR="00FE7E37">
        <w:rPr>
          <w:rFonts w:hint="cs"/>
          <w:rtl/>
        </w:rPr>
        <w:t>؟ع؟</w:t>
      </w:r>
      <w:r w:rsidRPr="00C045E7">
        <w:rPr>
          <w:rtl/>
        </w:rPr>
        <w:t xml:space="preserve"> فرمودند: </w:t>
      </w:r>
      <w:r w:rsidRPr="00FE7E37">
        <w:rPr>
          <w:rStyle w:val="001"/>
          <w:rtl/>
        </w:rPr>
        <w:t>«لَو اَنَّ النّاسَ قَصَدوا فِی المَطْعَمِ لَاسْتَقامَتْ أبدانُهُم»</w:t>
      </w:r>
      <w:r w:rsidR="00FE7E37">
        <w:rPr>
          <w:rStyle w:val="001"/>
          <w:rFonts w:hint="cs"/>
          <w:rtl/>
        </w:rPr>
        <w:t>؛</w:t>
      </w:r>
      <w:r>
        <w:rPr>
          <w:rStyle w:val="FootnoteReference00"/>
          <w:rtl/>
        </w:rPr>
        <w:footnoteReference w:id="190"/>
      </w:r>
      <w:r>
        <w:rPr>
          <w:rtl/>
        </w:rPr>
        <w:t xml:space="preserve"> اگر مردم در </w:t>
      </w:r>
      <w:r>
        <w:rPr>
          <w:rtl/>
        </w:rPr>
        <w:t>خوراک</w:t>
      </w:r>
      <w:r w:rsidR="00FE7E37">
        <w:rPr>
          <w:rFonts w:hint="cs"/>
          <w:rtl/>
        </w:rPr>
        <w:t>،</w:t>
      </w:r>
      <w:r>
        <w:rPr>
          <w:rtl/>
        </w:rPr>
        <w:t xml:space="preserve"> میانه</w:t>
      </w:r>
      <w:r w:rsidR="00FE7E37">
        <w:rPr>
          <w:rFonts w:hint="cs"/>
          <w:rtl/>
        </w:rPr>
        <w:t>‌‌</w:t>
      </w:r>
      <w:r>
        <w:rPr>
          <w:rtl/>
        </w:rPr>
        <w:t xml:space="preserve">رو بودند، بدن‌هاشان پایدار و سالم می‌ماند. </w:t>
      </w:r>
    </w:p>
    <w:p w14:paraId="549C6912" w14:textId="77777777" w:rsidR="008B0D79" w:rsidRDefault="006E46C9" w:rsidP="00C045E7">
      <w:pPr>
        <w:pStyle w:val="Normal00"/>
        <w:rPr>
          <w:rtl/>
        </w:rPr>
      </w:pPr>
      <w:r>
        <w:rPr>
          <w:rtl/>
        </w:rPr>
        <w:t>بیایید چند کار را از همین هفته شروع کنیم:</w:t>
      </w:r>
    </w:p>
    <w:p w14:paraId="0F77C696" w14:textId="77777777" w:rsidR="008B0D79" w:rsidRDefault="006E46C9" w:rsidP="00C045E7">
      <w:pPr>
        <w:pStyle w:val="Normal00"/>
        <w:rPr>
          <w:rtl/>
        </w:rPr>
      </w:pPr>
      <w:r>
        <w:rPr>
          <w:rtl/>
        </w:rPr>
        <w:t>این هفته یک بخش از خانه (مثلاً یخچال یا کمد لباس) را انتخاب کن. ببین چه چیزهایی را بیش از نیازت خریده‌ای یا می‌توانی بهتر استفاده کنی. برای هفته آینده، خود</w:t>
      </w:r>
      <w:r w:rsidR="00FE7E37">
        <w:rPr>
          <w:rFonts w:hint="cs"/>
          <w:rtl/>
        </w:rPr>
        <w:t>ت</w:t>
      </w:r>
      <w:r>
        <w:rPr>
          <w:rtl/>
        </w:rPr>
        <w:t xml:space="preserve"> را متعهد کن که فقط بر اساس نیاز واقعی خرید کنی. </w:t>
      </w:r>
    </w:p>
    <w:p w14:paraId="010A2351" w14:textId="77777777" w:rsidR="008B0D79" w:rsidRDefault="006E46C9" w:rsidP="00C045E7">
      <w:pPr>
        <w:pStyle w:val="Normal00"/>
        <w:rPr>
          <w:rtl/>
        </w:rPr>
      </w:pPr>
      <w:r>
        <w:rPr>
          <w:rtl/>
        </w:rPr>
        <w:t>تمرین کن حمامت 5 تا 10 دقیقه بیشتر طول نکشد و در بین وضو هم شیر آب را ببند.</w:t>
      </w:r>
    </w:p>
    <w:p w14:paraId="7CF97E17" w14:textId="77777777" w:rsidR="008B0D79" w:rsidRDefault="006E46C9" w:rsidP="00C045E7">
      <w:pPr>
        <w:pStyle w:val="Normal00"/>
        <w:rPr>
          <w:rtl/>
        </w:rPr>
      </w:pPr>
      <w:r>
        <w:rPr>
          <w:rtl/>
        </w:rPr>
        <w:t>به مدت یک هفته، سعی کن در هر وعده</w:t>
      </w:r>
      <w:r w:rsidR="00FE7E37">
        <w:rPr>
          <w:rFonts w:hint="cs"/>
          <w:rtl/>
        </w:rPr>
        <w:t>ٔ</w:t>
      </w:r>
      <w:r>
        <w:rPr>
          <w:rtl/>
        </w:rPr>
        <w:t xml:space="preserve"> غذایی به اندازه‌ای در بشقابت غذا بکشی که تمام شود و چیزی دور ریخته نشود. این تمرین ساده، حساسیت</w:t>
      </w:r>
      <w:r>
        <w:rPr>
          <w:rtl/>
        </w:rPr>
        <w:t xml:space="preserve"> تو را نسبت به نعمت غذا بالا می‌برد.</w:t>
      </w:r>
    </w:p>
    <w:p w14:paraId="0A6723E2" w14:textId="77777777" w:rsidR="008B0D79" w:rsidRDefault="006E46C9" w:rsidP="00673A49">
      <w:pPr>
        <w:pStyle w:val="Normal00"/>
        <w:rPr>
          <w:rtl/>
        </w:rPr>
      </w:pPr>
      <w:r>
        <w:rPr>
          <w:rtl/>
        </w:rPr>
        <w:t>در خانه</w:t>
      </w:r>
      <w:r w:rsidR="00673A49">
        <w:rPr>
          <w:rFonts w:hint="cs"/>
          <w:rtl/>
        </w:rPr>
        <w:t>،</w:t>
      </w:r>
      <w:r>
        <w:rPr>
          <w:rtl/>
        </w:rPr>
        <w:t xml:space="preserve"> هر لامپی که اضافه روشن است، انگار </w:t>
      </w:r>
      <w:r w:rsidR="00673A49">
        <w:rPr>
          <w:rFonts w:hint="cs"/>
          <w:rtl/>
        </w:rPr>
        <w:t xml:space="preserve">به اندازهٔ </w:t>
      </w:r>
      <w:r>
        <w:rPr>
          <w:rtl/>
        </w:rPr>
        <w:t>یک سکه طلا در سال از دست این ملت می‌رود</w:t>
      </w:r>
      <w:r w:rsidR="00673A49">
        <w:rPr>
          <w:rFonts w:hint="cs"/>
          <w:rtl/>
        </w:rPr>
        <w:t>.</w:t>
      </w:r>
      <w:r w:rsidR="005C4067">
        <w:rPr>
          <w:rtl/>
        </w:rPr>
        <w:t xml:space="preserve"> حتماً </w:t>
      </w:r>
      <w:r>
        <w:rPr>
          <w:rtl/>
        </w:rPr>
        <w:t>لامپ را فقط موقع نیاز و فقط جایی که لازم است</w:t>
      </w:r>
      <w:r w:rsidR="00673A49">
        <w:rPr>
          <w:rFonts w:hint="cs"/>
          <w:rtl/>
        </w:rPr>
        <w:t>،</w:t>
      </w:r>
      <w:r>
        <w:rPr>
          <w:rtl/>
        </w:rPr>
        <w:t xml:space="preserve"> روشن کن.</w:t>
      </w:r>
    </w:p>
    <w:p w14:paraId="31D846EE" w14:textId="77777777" w:rsidR="008B0D79" w:rsidRDefault="006E46C9" w:rsidP="00673A49">
      <w:pPr>
        <w:pStyle w:val="Normal00"/>
        <w:rPr>
          <w:rtl/>
        </w:rPr>
      </w:pPr>
      <w:r>
        <w:rPr>
          <w:rtl/>
        </w:rPr>
        <w:t xml:space="preserve">هر دقیقه‌ای که در فضای مجازی بی‌هدف تلف می‌شود، خیانت به جوانی </w:t>
      </w:r>
      <w:r w:rsidR="00673A49">
        <w:rPr>
          <w:rFonts w:hint="cs"/>
          <w:rtl/>
        </w:rPr>
        <w:t xml:space="preserve">خودمان </w:t>
      </w:r>
      <w:r>
        <w:rPr>
          <w:rtl/>
        </w:rPr>
        <w:t>است</w:t>
      </w:r>
      <w:r w:rsidR="00673A49">
        <w:rPr>
          <w:rFonts w:hint="cs"/>
          <w:rtl/>
        </w:rPr>
        <w:t>.</w:t>
      </w:r>
      <w:r>
        <w:rPr>
          <w:rtl/>
        </w:rPr>
        <w:t xml:space="preserve"> هر موقع کار ضروری نداری</w:t>
      </w:r>
      <w:r w:rsidR="00673A49">
        <w:rPr>
          <w:rFonts w:hint="cs"/>
          <w:rtl/>
        </w:rPr>
        <w:t>،</w:t>
      </w:r>
      <w:r>
        <w:rPr>
          <w:rtl/>
        </w:rPr>
        <w:t xml:space="preserve"> سراغ گوشی نرو</w:t>
      </w:r>
      <w:r w:rsidR="00673A49">
        <w:rPr>
          <w:rFonts w:hint="cs"/>
          <w:rtl/>
        </w:rPr>
        <w:t>،</w:t>
      </w:r>
      <w:r>
        <w:rPr>
          <w:rtl/>
        </w:rPr>
        <w:t xml:space="preserve"> و هر موقع که حواست نبود</w:t>
      </w:r>
      <w:r w:rsidR="00673A49">
        <w:rPr>
          <w:rFonts w:hint="cs"/>
          <w:rtl/>
        </w:rPr>
        <w:t>،</w:t>
      </w:r>
      <w:r>
        <w:rPr>
          <w:rtl/>
        </w:rPr>
        <w:t xml:space="preserve"> تا یادت آمد</w:t>
      </w:r>
      <w:r w:rsidR="00673A49">
        <w:rPr>
          <w:rFonts w:hint="cs"/>
          <w:rtl/>
        </w:rPr>
        <w:t>،</w:t>
      </w:r>
      <w:r>
        <w:rPr>
          <w:rtl/>
        </w:rPr>
        <w:t xml:space="preserve"> همان موقع گوشی را </w:t>
      </w:r>
      <w:r w:rsidR="00673A49">
        <w:rPr>
          <w:rFonts w:hint="cs"/>
          <w:rtl/>
        </w:rPr>
        <w:t xml:space="preserve">کنار </w:t>
      </w:r>
      <w:r>
        <w:rPr>
          <w:rtl/>
        </w:rPr>
        <w:t>ب</w:t>
      </w:r>
      <w:r w:rsidR="00673A49">
        <w:rPr>
          <w:rFonts w:hint="cs"/>
          <w:rtl/>
        </w:rPr>
        <w:t>گ</w:t>
      </w:r>
      <w:r>
        <w:rPr>
          <w:rtl/>
        </w:rPr>
        <w:t>ذار.</w:t>
      </w:r>
    </w:p>
    <w:p w14:paraId="5125EA48" w14:textId="77777777" w:rsidR="008B0D79" w:rsidRDefault="006E46C9" w:rsidP="00673A49">
      <w:pPr>
        <w:pStyle w:val="Normal00"/>
        <w:rPr>
          <w:rtl/>
        </w:rPr>
      </w:pPr>
      <w:r>
        <w:rPr>
          <w:rtl/>
        </w:rPr>
        <w:t>در پایان بیایید توبه کنیم؛ توبه از اسراف</w:t>
      </w:r>
      <w:r w:rsidR="00673A49">
        <w:rPr>
          <w:rFonts w:hint="cs"/>
          <w:rtl/>
        </w:rPr>
        <w:t>؛</w:t>
      </w:r>
      <w:r>
        <w:rPr>
          <w:rtl/>
        </w:rPr>
        <w:t xml:space="preserve"> توبه</w:t>
      </w:r>
      <w:r w:rsidR="00673A49">
        <w:rPr>
          <w:rFonts w:hint="cs"/>
          <w:rtl/>
        </w:rPr>
        <w:t>‌ای</w:t>
      </w:r>
      <w:r>
        <w:rPr>
          <w:rtl/>
        </w:rPr>
        <w:t xml:space="preserve"> بدون بازگشت.</w:t>
      </w:r>
    </w:p>
    <w:p w14:paraId="3699B37C" w14:textId="77777777" w:rsidR="008B0D79" w:rsidRDefault="006E46C9" w:rsidP="00EF149D">
      <w:pPr>
        <w:pStyle w:val="Heading200"/>
        <w:rPr>
          <w:rtl/>
        </w:rPr>
      </w:pPr>
      <w:r>
        <w:rPr>
          <w:rtl/>
        </w:rPr>
        <w:lastRenderedPageBreak/>
        <w:t>دعای پایانی</w:t>
      </w:r>
    </w:p>
    <w:p w14:paraId="41876208" w14:textId="77777777" w:rsidR="008B0D79" w:rsidRDefault="006E46C9" w:rsidP="00673A49">
      <w:pPr>
        <w:pStyle w:val="Normal00"/>
        <w:rPr>
          <w:rtl/>
        </w:rPr>
      </w:pPr>
      <w:r>
        <w:rPr>
          <w:rtl/>
        </w:rPr>
        <w:t xml:space="preserve">این ماه مبارک، بهار توبه و فصل بازگشت است. ما در این ماه، با </w:t>
      </w:r>
      <w:r>
        <w:rPr>
          <w:rtl/>
        </w:rPr>
        <w:t>زبان روزه، با تمام وجودمان اعتراف می‌کنیم که در طول سال، غرق در غفلت و اسراف بوده‌ایم.</w:t>
      </w:r>
    </w:p>
    <w:p w14:paraId="01C8996A" w14:textId="3C5F6CBD" w:rsidR="008B0D79" w:rsidRDefault="006E46C9" w:rsidP="00673A49">
      <w:pPr>
        <w:pStyle w:val="Normal00"/>
        <w:rPr>
          <w:rtl/>
        </w:rPr>
      </w:pPr>
      <w:r>
        <w:rPr>
          <w:rtl/>
        </w:rPr>
        <w:t>خدایا</w:t>
      </w:r>
      <w:r w:rsidR="00673A49">
        <w:rPr>
          <w:rFonts w:hint="cs"/>
          <w:rtl/>
        </w:rPr>
        <w:t>!</w:t>
      </w:r>
      <w:r>
        <w:rPr>
          <w:rtl/>
        </w:rPr>
        <w:t xml:space="preserve"> ما را ببخش</w:t>
      </w:r>
      <w:r w:rsidR="00E869E4">
        <w:rPr>
          <w:rtl/>
        </w:rPr>
        <w:t xml:space="preserve"> به‌خاطر </w:t>
      </w:r>
      <w:r>
        <w:rPr>
          <w:rtl/>
        </w:rPr>
        <w:t>نان‌هایی که خشک کردیم و دور انداختیم</w:t>
      </w:r>
      <w:r w:rsidR="00673A49">
        <w:rPr>
          <w:rFonts w:hint="cs"/>
          <w:rtl/>
        </w:rPr>
        <w:t>؛</w:t>
      </w:r>
      <w:r w:rsidR="00E869E4">
        <w:rPr>
          <w:rtl/>
        </w:rPr>
        <w:t xml:space="preserve"> به‌خاطر </w:t>
      </w:r>
      <w:r>
        <w:rPr>
          <w:rtl/>
        </w:rPr>
        <w:t>آبی که بی‌رویه هدر دادیم</w:t>
      </w:r>
      <w:r w:rsidR="00673A49">
        <w:rPr>
          <w:rFonts w:hint="cs"/>
          <w:rtl/>
        </w:rPr>
        <w:t>؛</w:t>
      </w:r>
      <w:r w:rsidR="00E869E4">
        <w:rPr>
          <w:rtl/>
        </w:rPr>
        <w:t xml:space="preserve"> به‌خاطر </w:t>
      </w:r>
      <w:r>
        <w:rPr>
          <w:rtl/>
        </w:rPr>
        <w:t>برقی که بیهوده سوزاندیم و</w:t>
      </w:r>
      <w:r w:rsidR="00E869E4">
        <w:rPr>
          <w:rtl/>
        </w:rPr>
        <w:t xml:space="preserve"> به‌خاطر </w:t>
      </w:r>
      <w:r>
        <w:rPr>
          <w:rtl/>
        </w:rPr>
        <w:t xml:space="preserve">منابعی که از سهم </w:t>
      </w:r>
      <w:r>
        <w:rPr>
          <w:rtl/>
        </w:rPr>
        <w:t>فرزندان این ملت برداشتیم!</w:t>
      </w:r>
    </w:p>
    <w:p w14:paraId="07B21615" w14:textId="370043C5" w:rsidR="008B0D79" w:rsidRDefault="006E46C9" w:rsidP="00673A49">
      <w:pPr>
        <w:pStyle w:val="Normal00"/>
        <w:rPr>
          <w:rtl/>
        </w:rPr>
      </w:pPr>
      <w:r>
        <w:rPr>
          <w:rtl/>
        </w:rPr>
        <w:t>خدایا</w:t>
      </w:r>
      <w:r w:rsidR="00673A49">
        <w:rPr>
          <w:rFonts w:hint="cs"/>
          <w:rtl/>
        </w:rPr>
        <w:t>!</w:t>
      </w:r>
      <w:r>
        <w:rPr>
          <w:rtl/>
        </w:rPr>
        <w:t xml:space="preserve"> ما را از توهم </w:t>
      </w:r>
      <w:r w:rsidR="00673A49">
        <w:rPr>
          <w:rFonts w:hint="cs"/>
          <w:rtl/>
        </w:rPr>
        <w:t>«</w:t>
      </w:r>
      <w:r>
        <w:rPr>
          <w:rtl/>
        </w:rPr>
        <w:t>مالکیت مطلق</w:t>
      </w:r>
      <w:r w:rsidR="00673A49">
        <w:rPr>
          <w:rFonts w:hint="cs"/>
          <w:rtl/>
        </w:rPr>
        <w:t>»</w:t>
      </w:r>
      <w:r>
        <w:rPr>
          <w:rtl/>
        </w:rPr>
        <w:t xml:space="preserve"> بیرون بیاور. دل‌های ما را بیدار کن تا بفهمیم هرچه داریم، از آب و نان</w:t>
      </w:r>
      <w:r w:rsidR="00673A49">
        <w:rPr>
          <w:rFonts w:hint="cs"/>
          <w:rtl/>
        </w:rPr>
        <w:t>،</w:t>
      </w:r>
      <w:r>
        <w:rPr>
          <w:rtl/>
        </w:rPr>
        <w:t xml:space="preserve"> تا جوانی و وقت، «امانت» توست. ما را در زندگی، پیرو راه مولایمان امام رضا</w:t>
      </w:r>
      <w:r w:rsidR="00E67920">
        <w:rPr>
          <w:rtl/>
        </w:rPr>
        <w:t>؟ع؟</w:t>
      </w:r>
      <w:r>
        <w:rPr>
          <w:rtl/>
        </w:rPr>
        <w:t xml:space="preserve"> قرار ده که حتی یک هسته</w:t>
      </w:r>
      <w:r w:rsidR="00673A49">
        <w:rPr>
          <w:rFonts w:hint="cs"/>
          <w:rtl/>
        </w:rPr>
        <w:t>ٔ</w:t>
      </w:r>
      <w:r>
        <w:rPr>
          <w:rtl/>
        </w:rPr>
        <w:t xml:space="preserve"> خرما را بیهوده نمی‌دانست.</w:t>
      </w:r>
    </w:p>
    <w:p w14:paraId="5605DB4D" w14:textId="77777777" w:rsidR="008B0D79" w:rsidRDefault="006E46C9" w:rsidP="00673A49">
      <w:pPr>
        <w:pStyle w:val="Normal00"/>
        <w:rPr>
          <w:rtl/>
        </w:rPr>
      </w:pPr>
      <w:r>
        <w:rPr>
          <w:rtl/>
        </w:rPr>
        <w:t>خداوندا</w:t>
      </w:r>
      <w:r w:rsidR="00673A49">
        <w:rPr>
          <w:rFonts w:hint="cs"/>
          <w:rtl/>
        </w:rPr>
        <w:t>!</w:t>
      </w:r>
      <w:r>
        <w:rPr>
          <w:rtl/>
        </w:rPr>
        <w:t xml:space="preserve"> به ما توفیق </w:t>
      </w:r>
      <w:r w:rsidR="00673A49">
        <w:rPr>
          <w:rFonts w:hint="cs"/>
          <w:rtl/>
        </w:rPr>
        <w:t>عنایت کن</w:t>
      </w:r>
      <w:r>
        <w:rPr>
          <w:rtl/>
        </w:rPr>
        <w:t xml:space="preserve"> که در این ماه، از آن دو مرز ناپسند فاصله بگیریم:</w:t>
      </w:r>
    </w:p>
    <w:p w14:paraId="39BB083C" w14:textId="77777777" w:rsidR="008B0D79" w:rsidRDefault="006E46C9" w:rsidP="00C045E7">
      <w:pPr>
        <w:pStyle w:val="Normal00"/>
        <w:rPr>
          <w:rtl/>
        </w:rPr>
      </w:pPr>
      <w:r>
        <w:rPr>
          <w:rtl/>
        </w:rPr>
        <w:t>از مرز اسراف و تجمل‌گرایی که ما را «اخوان الشیاطین» می‌کند، دورمان بدار.</w:t>
      </w:r>
    </w:p>
    <w:p w14:paraId="5737A63C" w14:textId="77777777" w:rsidR="008B0D79" w:rsidRDefault="006E46C9" w:rsidP="00C045E7">
      <w:pPr>
        <w:pStyle w:val="Normal00"/>
        <w:rPr>
          <w:rtl/>
        </w:rPr>
      </w:pPr>
      <w:r>
        <w:rPr>
          <w:rtl/>
        </w:rPr>
        <w:t>و از مرز ا</w:t>
      </w:r>
      <w:r w:rsidR="00673A49">
        <w:rPr>
          <w:rFonts w:hint="cs"/>
          <w:rtl/>
        </w:rPr>
        <w:t>ِ</w:t>
      </w:r>
      <w:r>
        <w:rPr>
          <w:rtl/>
        </w:rPr>
        <w:t>قتار و تنگ‌نظری که برکت را از زندگی می‌بَرَد، نجاتمان بده.</w:t>
      </w:r>
    </w:p>
    <w:p w14:paraId="0CF12DBB" w14:textId="77777777" w:rsidR="008B0D79" w:rsidRDefault="006E46C9" w:rsidP="00673A49">
      <w:pPr>
        <w:pStyle w:val="Normal00"/>
        <w:rPr>
          <w:rtl/>
        </w:rPr>
      </w:pPr>
      <w:r>
        <w:rPr>
          <w:rtl/>
        </w:rPr>
        <w:t>پروردگارا</w:t>
      </w:r>
      <w:r w:rsidR="00673A49">
        <w:rPr>
          <w:rFonts w:hint="cs"/>
          <w:rtl/>
        </w:rPr>
        <w:t>!</w:t>
      </w:r>
      <w:r>
        <w:rPr>
          <w:rtl/>
        </w:rPr>
        <w:t xml:space="preserve"> قلب‌های ما را به نور ق</w:t>
      </w:r>
      <w:r>
        <w:rPr>
          <w:rtl/>
        </w:rPr>
        <w:t>ناعت و میانه</w:t>
      </w:r>
      <w:r w:rsidR="00136349">
        <w:rPr>
          <w:rtl/>
        </w:rPr>
        <w:t xml:space="preserve">‌‌‌روی </w:t>
      </w:r>
      <w:r>
        <w:rPr>
          <w:rtl/>
        </w:rPr>
        <w:t>روشن کن</w:t>
      </w:r>
      <w:r w:rsidR="00673A49">
        <w:rPr>
          <w:rFonts w:hint="cs"/>
          <w:rtl/>
        </w:rPr>
        <w:t>؛</w:t>
      </w:r>
      <w:r>
        <w:rPr>
          <w:rtl/>
        </w:rPr>
        <w:t xml:space="preserve"> آن</w:t>
      </w:r>
      <w:r w:rsidR="00673A49">
        <w:rPr>
          <w:rFonts w:hint="cs"/>
          <w:rtl/>
        </w:rPr>
        <w:t>‌</w:t>
      </w:r>
      <w:r>
        <w:rPr>
          <w:rtl/>
        </w:rPr>
        <w:t>چنان که در خوردن، نوشیدن و پوشیدن، حد قَوام و پایداری را رعایت کنیم.</w:t>
      </w:r>
    </w:p>
    <w:p w14:paraId="1B7421EC" w14:textId="77777777" w:rsidR="008B0D79" w:rsidRDefault="006E46C9" w:rsidP="00673A49">
      <w:pPr>
        <w:pStyle w:val="Normal00"/>
        <w:rPr>
          <w:rtl/>
        </w:rPr>
      </w:pPr>
      <w:r>
        <w:rPr>
          <w:rtl/>
        </w:rPr>
        <w:t>خدایا</w:t>
      </w:r>
      <w:r w:rsidR="00673A49">
        <w:rPr>
          <w:rFonts w:hint="cs"/>
          <w:rtl/>
        </w:rPr>
        <w:t>!</w:t>
      </w:r>
      <w:r>
        <w:rPr>
          <w:rtl/>
        </w:rPr>
        <w:t xml:space="preserve"> به برکت روزه‌داری این ماه عزیز، برکت را به سفره‌ها، کسب و کارها و زندگی ما بازگردان.</w:t>
      </w:r>
    </w:p>
    <w:p w14:paraId="51461D0C" w14:textId="77777777" w:rsidR="008B0D79" w:rsidRDefault="006E46C9" w:rsidP="00673A49">
      <w:pPr>
        <w:pStyle w:val="Normal00"/>
        <w:rPr>
          <w:rtl/>
        </w:rPr>
      </w:pPr>
      <w:r>
        <w:rPr>
          <w:rtl/>
        </w:rPr>
        <w:t xml:space="preserve">حاجات و مشکلات </w:t>
      </w:r>
      <w:r w:rsidR="00673A49">
        <w:rPr>
          <w:rFonts w:hint="cs"/>
          <w:rtl/>
        </w:rPr>
        <w:t>همهٔ</w:t>
      </w:r>
      <w:r>
        <w:rPr>
          <w:rtl/>
        </w:rPr>
        <w:t xml:space="preserve"> شیعیان و مستمندان را برطرف بگردان و قلب نازن</w:t>
      </w:r>
      <w:r>
        <w:rPr>
          <w:rtl/>
        </w:rPr>
        <w:t>ین امام زمانمان</w:t>
      </w:r>
      <w:r w:rsidR="00673A49">
        <w:rPr>
          <w:rFonts w:hint="cs"/>
          <w:rtl/>
        </w:rPr>
        <w:t>؟</w:t>
      </w:r>
      <w:r>
        <w:rPr>
          <w:rtl/>
        </w:rPr>
        <w:t>عج</w:t>
      </w:r>
      <w:r w:rsidR="00673A49">
        <w:rPr>
          <w:rFonts w:hint="cs"/>
          <w:rtl/>
        </w:rPr>
        <w:t>؟</w:t>
      </w:r>
      <w:r>
        <w:rPr>
          <w:rtl/>
        </w:rPr>
        <w:t xml:space="preserve"> را از ما خشنود </w:t>
      </w:r>
      <w:r w:rsidR="00673A49">
        <w:rPr>
          <w:rFonts w:hint="cs"/>
          <w:rtl/>
        </w:rPr>
        <w:t>کن</w:t>
      </w:r>
      <w:r>
        <w:rPr>
          <w:rtl/>
        </w:rPr>
        <w:t>.</w:t>
      </w:r>
    </w:p>
    <w:p w14:paraId="09D525B0" w14:textId="2034AFE4" w:rsidR="008B0D79" w:rsidRDefault="006E46C9" w:rsidP="00673A49">
      <w:pPr>
        <w:pStyle w:val="Normal00"/>
        <w:rPr>
          <w:rtl/>
        </w:rPr>
      </w:pPr>
      <w:r>
        <w:rPr>
          <w:rtl/>
        </w:rPr>
        <w:t>به برکت صلوات بر محمد و آل</w:t>
      </w:r>
      <w:r w:rsidR="00673A49">
        <w:rPr>
          <w:rFonts w:hint="cs"/>
          <w:rtl/>
        </w:rPr>
        <w:t>‌‌</w:t>
      </w:r>
      <w:r>
        <w:rPr>
          <w:rtl/>
        </w:rPr>
        <w:t>محمد.</w:t>
      </w:r>
    </w:p>
    <w:p w14:paraId="204C70B5" w14:textId="77777777" w:rsidR="001B4AF7" w:rsidRDefault="001B4AF7" w:rsidP="00673A49">
      <w:pPr>
        <w:pStyle w:val="Normal00"/>
        <w:rPr>
          <w:rtl/>
        </w:rPr>
        <w:sectPr w:rsidR="001B4AF7" w:rsidSect="00853D01">
          <w:headerReference w:type="even" r:id="rId43"/>
          <w:headerReference w:type="default" r:id="rId44"/>
          <w:footerReference w:type="even" r:id="rId45"/>
          <w:footerReference w:type="default" r:id="rId46"/>
          <w:headerReference w:type="first" r:id="rId47"/>
          <w:footerReference w:type="first" r:id="rId48"/>
          <w:footnotePr>
            <w:numRestart w:val="eachPage"/>
          </w:footnotePr>
          <w:pgSz w:w="11906" w:h="16838"/>
          <w:pgMar w:top="1440" w:right="1440" w:bottom="1440" w:left="1440" w:header="708" w:footer="708" w:gutter="0"/>
          <w:cols w:space="708"/>
          <w:bidi/>
          <w:rtlGutter/>
          <w:docGrid w:linePitch="360"/>
        </w:sectPr>
      </w:pPr>
    </w:p>
    <w:p w14:paraId="5113799F" w14:textId="77777777" w:rsidR="008D73BC" w:rsidRDefault="006E46C9" w:rsidP="007E4BF3">
      <w:pPr>
        <w:pStyle w:val="Heading10"/>
        <w:rPr>
          <w:rtl/>
        </w:rPr>
      </w:pPr>
      <w:r w:rsidRPr="009355F4">
        <w:rPr>
          <w:rFonts w:hint="cs"/>
          <w:rtl/>
        </w:rPr>
        <w:lastRenderedPageBreak/>
        <w:t xml:space="preserve">مجلس نهم </w:t>
      </w:r>
    </w:p>
    <w:p w14:paraId="732DBACD" w14:textId="77777777" w:rsidR="008B0D79" w:rsidRPr="009355F4" w:rsidRDefault="006E46C9" w:rsidP="007E4BF3">
      <w:pPr>
        <w:pStyle w:val="Heading10"/>
        <w:rPr>
          <w:rtl/>
        </w:rPr>
      </w:pPr>
      <w:r>
        <w:rPr>
          <w:rFonts w:hint="cs"/>
          <w:rtl/>
        </w:rPr>
        <w:t>خدای وعده</w:t>
      </w:r>
      <w:r w:rsidR="001822A6">
        <w:rPr>
          <w:rFonts w:hint="cs"/>
          <w:rtl/>
        </w:rPr>
        <w:t xml:space="preserve">‌‌‌های </w:t>
      </w:r>
      <w:r>
        <w:rPr>
          <w:rFonts w:hint="cs"/>
          <w:rtl/>
        </w:rPr>
        <w:t>صادق</w:t>
      </w:r>
    </w:p>
    <w:p w14:paraId="3C6435D8" w14:textId="77777777" w:rsidR="008D73BC" w:rsidRDefault="006E46C9" w:rsidP="007E4BF3">
      <w:pPr>
        <w:pStyle w:val="Normal0"/>
        <w:jc w:val="center"/>
        <w:rPr>
          <w:rtl/>
        </w:rPr>
      </w:pPr>
      <w:r>
        <w:rPr>
          <w:rFonts w:hint="cs"/>
          <w:rtl/>
        </w:rPr>
        <w:t xml:space="preserve">موضوع: </w:t>
      </w:r>
    </w:p>
    <w:p w14:paraId="6B72848B" w14:textId="77777777" w:rsidR="008B0D79" w:rsidRDefault="006E46C9" w:rsidP="007E4BF3">
      <w:pPr>
        <w:pStyle w:val="Normal0"/>
        <w:jc w:val="center"/>
        <w:rPr>
          <w:rtl/>
        </w:rPr>
      </w:pPr>
      <w:r w:rsidRPr="004605E3">
        <w:rPr>
          <w:rtl/>
        </w:rPr>
        <w:t xml:space="preserve">تبیین رابطهٔ تلاش انسان و نصرت الهی </w:t>
      </w:r>
    </w:p>
    <w:p w14:paraId="2353C9F9" w14:textId="77777777" w:rsidR="008B0D79" w:rsidRPr="009355F4" w:rsidRDefault="006E46C9" w:rsidP="00EF149D">
      <w:pPr>
        <w:pStyle w:val="Heading200"/>
        <w:rPr>
          <w:rtl/>
        </w:rPr>
      </w:pPr>
      <w:r w:rsidRPr="009355F4">
        <w:rPr>
          <w:rtl/>
        </w:rPr>
        <w:t>من یا او</w:t>
      </w:r>
      <w:r w:rsidR="008D73BC">
        <w:rPr>
          <w:rFonts w:hint="cs"/>
          <w:rtl/>
        </w:rPr>
        <w:t>؟</w:t>
      </w:r>
    </w:p>
    <w:p w14:paraId="60782A80" w14:textId="77777777" w:rsidR="008B0D79" w:rsidRDefault="006E46C9" w:rsidP="00194A0F">
      <w:pPr>
        <w:pStyle w:val="Normal00"/>
        <w:rPr>
          <w:rtl/>
        </w:rPr>
      </w:pPr>
      <w:r>
        <w:rPr>
          <w:rFonts w:hint="cs"/>
          <w:rtl/>
        </w:rPr>
        <w:t xml:space="preserve">حدود 115 سال پیش </w:t>
      </w:r>
      <w:r w:rsidRPr="00E1580D">
        <w:rPr>
          <w:rtl/>
        </w:rPr>
        <w:t>کشت</w:t>
      </w:r>
      <w:r w:rsidRPr="00E1580D">
        <w:rPr>
          <w:rFonts w:hint="cs"/>
          <w:rtl/>
        </w:rPr>
        <w:t>ی</w:t>
      </w:r>
      <w:r w:rsidRPr="00E1580D">
        <w:rPr>
          <w:rtl/>
        </w:rPr>
        <w:t xml:space="preserve"> </w:t>
      </w:r>
      <w:r>
        <w:rPr>
          <w:rFonts w:hint="cs"/>
          <w:rtl/>
        </w:rPr>
        <w:t xml:space="preserve">بزرگی </w:t>
      </w:r>
      <w:r w:rsidR="0082697E">
        <w:rPr>
          <w:rFonts w:hint="cs"/>
          <w:rtl/>
        </w:rPr>
        <w:t xml:space="preserve">در انگلستان </w:t>
      </w:r>
      <w:r w:rsidR="00194A0F">
        <w:rPr>
          <w:rFonts w:hint="cs"/>
          <w:rtl/>
        </w:rPr>
        <w:t>ساخته</w:t>
      </w:r>
      <w:r>
        <w:rPr>
          <w:rFonts w:hint="cs"/>
          <w:rtl/>
        </w:rPr>
        <w:t xml:space="preserve"> شد به نام</w:t>
      </w:r>
      <w:r w:rsidRPr="00E1580D">
        <w:rPr>
          <w:rtl/>
        </w:rPr>
        <w:t xml:space="preserve"> </w:t>
      </w:r>
      <w:r w:rsidR="0082697E">
        <w:rPr>
          <w:rFonts w:hint="cs"/>
          <w:rtl/>
        </w:rPr>
        <w:t>«</w:t>
      </w:r>
      <w:r w:rsidRPr="00E1580D">
        <w:rPr>
          <w:rtl/>
        </w:rPr>
        <w:t>تا</w:t>
      </w:r>
      <w:r w:rsidRPr="00E1580D">
        <w:rPr>
          <w:rFonts w:hint="cs"/>
          <w:rtl/>
        </w:rPr>
        <w:t>ی</w:t>
      </w:r>
      <w:r w:rsidRPr="00E1580D">
        <w:rPr>
          <w:rFonts w:hint="eastAsia"/>
          <w:rtl/>
        </w:rPr>
        <w:t>تان</w:t>
      </w:r>
      <w:r w:rsidRPr="00E1580D">
        <w:rPr>
          <w:rFonts w:hint="cs"/>
          <w:rtl/>
        </w:rPr>
        <w:t>ی</w:t>
      </w:r>
      <w:r w:rsidRPr="00E1580D">
        <w:rPr>
          <w:rFonts w:hint="eastAsia"/>
          <w:rtl/>
        </w:rPr>
        <w:t>ک</w:t>
      </w:r>
      <w:r w:rsidR="0082697E">
        <w:rPr>
          <w:rFonts w:hint="cs"/>
          <w:rtl/>
        </w:rPr>
        <w:t>»</w:t>
      </w:r>
      <w:r w:rsidRPr="00E1580D">
        <w:rPr>
          <w:rtl/>
        </w:rPr>
        <w:t xml:space="preserve">. </w:t>
      </w:r>
      <w:r w:rsidR="00893F16">
        <w:rPr>
          <w:rFonts w:hint="cs"/>
          <w:rtl/>
        </w:rPr>
        <w:t xml:space="preserve">خبرنگاری از </w:t>
      </w:r>
      <w:r w:rsidRPr="00E1580D">
        <w:rPr>
          <w:rtl/>
        </w:rPr>
        <w:t>مهندس سازنده</w:t>
      </w:r>
      <w:r w:rsidR="0082697E">
        <w:rPr>
          <w:rFonts w:hint="cs"/>
          <w:rtl/>
        </w:rPr>
        <w:t>ٔ</w:t>
      </w:r>
      <w:r w:rsidRPr="00E1580D">
        <w:rPr>
          <w:rtl/>
        </w:rPr>
        <w:t xml:space="preserve"> کشت</w:t>
      </w:r>
      <w:r w:rsidRPr="00E1580D">
        <w:rPr>
          <w:rFonts w:hint="cs"/>
          <w:rtl/>
        </w:rPr>
        <w:t>ی</w:t>
      </w:r>
      <w:r w:rsidRPr="00E1580D">
        <w:rPr>
          <w:rtl/>
        </w:rPr>
        <w:t xml:space="preserve"> پرس</w:t>
      </w:r>
      <w:r w:rsidRPr="00E1580D">
        <w:rPr>
          <w:rFonts w:hint="cs"/>
          <w:rtl/>
        </w:rPr>
        <w:t>ی</w:t>
      </w:r>
      <w:r w:rsidRPr="00E1580D">
        <w:rPr>
          <w:rFonts w:hint="eastAsia"/>
          <w:rtl/>
        </w:rPr>
        <w:t>د</w:t>
      </w:r>
      <w:r w:rsidRPr="00E1580D">
        <w:rPr>
          <w:rtl/>
        </w:rPr>
        <w:t>: آقا</w:t>
      </w:r>
      <w:r w:rsidRPr="00E1580D">
        <w:rPr>
          <w:rFonts w:hint="cs"/>
          <w:rtl/>
        </w:rPr>
        <w:t>ی</w:t>
      </w:r>
      <w:r w:rsidRPr="00E1580D">
        <w:rPr>
          <w:rtl/>
        </w:rPr>
        <w:t xml:space="preserve"> مهندس! چقدر ا</w:t>
      </w:r>
      <w:r w:rsidRPr="00E1580D">
        <w:rPr>
          <w:rFonts w:hint="cs"/>
          <w:rtl/>
        </w:rPr>
        <w:t>ی</w:t>
      </w:r>
      <w:r w:rsidRPr="00E1580D">
        <w:rPr>
          <w:rFonts w:hint="eastAsia"/>
          <w:rtl/>
        </w:rPr>
        <w:t>من</w:t>
      </w:r>
      <w:r w:rsidRPr="00E1580D">
        <w:rPr>
          <w:rFonts w:hint="cs"/>
          <w:rtl/>
        </w:rPr>
        <w:t>ی</w:t>
      </w:r>
      <w:r w:rsidRPr="00E1580D">
        <w:rPr>
          <w:rtl/>
        </w:rPr>
        <w:t xml:space="preserve"> ا</w:t>
      </w:r>
      <w:r w:rsidRPr="00E1580D">
        <w:rPr>
          <w:rFonts w:hint="cs"/>
          <w:rtl/>
        </w:rPr>
        <w:t>ی</w:t>
      </w:r>
      <w:r w:rsidRPr="00E1580D">
        <w:rPr>
          <w:rFonts w:hint="eastAsia"/>
          <w:rtl/>
        </w:rPr>
        <w:t>ن</w:t>
      </w:r>
      <w:r w:rsidRPr="00E1580D">
        <w:rPr>
          <w:rtl/>
        </w:rPr>
        <w:t xml:space="preserve"> کشت</w:t>
      </w:r>
      <w:r w:rsidRPr="00E1580D">
        <w:rPr>
          <w:rFonts w:hint="cs"/>
          <w:rtl/>
        </w:rPr>
        <w:t>ی</w:t>
      </w:r>
      <w:r w:rsidRPr="00E1580D">
        <w:rPr>
          <w:rtl/>
        </w:rPr>
        <w:t xml:space="preserve"> را تضم</w:t>
      </w:r>
      <w:r w:rsidRPr="00E1580D">
        <w:rPr>
          <w:rFonts w:hint="cs"/>
          <w:rtl/>
        </w:rPr>
        <w:t>ی</w:t>
      </w:r>
      <w:r w:rsidRPr="00E1580D">
        <w:rPr>
          <w:rFonts w:hint="eastAsia"/>
          <w:rtl/>
        </w:rPr>
        <w:t>ن</w:t>
      </w:r>
      <w:r w:rsidRPr="00E1580D">
        <w:rPr>
          <w:rtl/>
        </w:rPr>
        <w:t xml:space="preserve"> م</w:t>
      </w:r>
      <w:r w:rsidRPr="00E1580D">
        <w:rPr>
          <w:rFonts w:hint="cs"/>
          <w:rtl/>
        </w:rPr>
        <w:t>ی‌</w:t>
      </w:r>
      <w:r w:rsidRPr="00E1580D">
        <w:rPr>
          <w:rFonts w:hint="eastAsia"/>
          <w:rtl/>
        </w:rPr>
        <w:t>کن</w:t>
      </w:r>
      <w:r w:rsidRPr="00E1580D">
        <w:rPr>
          <w:rFonts w:hint="cs"/>
          <w:rtl/>
        </w:rPr>
        <w:t>ی</w:t>
      </w:r>
      <w:r w:rsidRPr="00E1580D">
        <w:rPr>
          <w:rFonts w:hint="eastAsia"/>
          <w:rtl/>
        </w:rPr>
        <w:t>د؟</w:t>
      </w:r>
      <w:r w:rsidRPr="00E1580D">
        <w:rPr>
          <w:rtl/>
        </w:rPr>
        <w:t xml:space="preserve"> مهندس با </w:t>
      </w:r>
      <w:r w:rsidRPr="00E1580D">
        <w:rPr>
          <w:rFonts w:hint="cs"/>
          <w:rtl/>
        </w:rPr>
        <w:t>ی</w:t>
      </w:r>
      <w:r w:rsidRPr="00E1580D">
        <w:rPr>
          <w:rFonts w:hint="eastAsia"/>
          <w:rtl/>
        </w:rPr>
        <w:t>ک</w:t>
      </w:r>
      <w:r w:rsidRPr="00E1580D">
        <w:rPr>
          <w:rtl/>
        </w:rPr>
        <w:t xml:space="preserve"> لبخندِ تمسخرآم</w:t>
      </w:r>
      <w:r w:rsidRPr="00E1580D">
        <w:rPr>
          <w:rFonts w:hint="cs"/>
          <w:rtl/>
        </w:rPr>
        <w:t>ی</w:t>
      </w:r>
      <w:r w:rsidRPr="00E1580D">
        <w:rPr>
          <w:rFonts w:hint="eastAsia"/>
          <w:rtl/>
        </w:rPr>
        <w:t>ز،</w:t>
      </w:r>
      <w:r w:rsidRPr="00E1580D">
        <w:rPr>
          <w:rtl/>
        </w:rPr>
        <w:t xml:space="preserve"> جمله‌ا</w:t>
      </w:r>
      <w:r w:rsidRPr="00E1580D">
        <w:rPr>
          <w:rFonts w:hint="cs"/>
          <w:rtl/>
        </w:rPr>
        <w:t>ی</w:t>
      </w:r>
      <w:r w:rsidRPr="00E1580D">
        <w:rPr>
          <w:rtl/>
        </w:rPr>
        <w:t xml:space="preserve"> گفت که در تار</w:t>
      </w:r>
      <w:r w:rsidRPr="00E1580D">
        <w:rPr>
          <w:rFonts w:hint="cs"/>
          <w:rtl/>
        </w:rPr>
        <w:t>ی</w:t>
      </w:r>
      <w:r w:rsidRPr="00E1580D">
        <w:rPr>
          <w:rFonts w:hint="eastAsia"/>
          <w:rtl/>
        </w:rPr>
        <w:t>خ</w:t>
      </w:r>
      <w:r w:rsidRPr="00E1580D">
        <w:rPr>
          <w:rtl/>
        </w:rPr>
        <w:t xml:space="preserve"> ثبت شد. او گفت: «خانم محترم! حت</w:t>
      </w:r>
      <w:r w:rsidRPr="00E1580D">
        <w:rPr>
          <w:rFonts w:hint="cs"/>
          <w:rtl/>
        </w:rPr>
        <w:t>ی</w:t>
      </w:r>
      <w:r w:rsidRPr="00E1580D">
        <w:rPr>
          <w:rtl/>
        </w:rPr>
        <w:t xml:space="preserve"> خدا هم نم</w:t>
      </w:r>
      <w:r w:rsidRPr="00E1580D">
        <w:rPr>
          <w:rFonts w:hint="cs"/>
          <w:rtl/>
        </w:rPr>
        <w:t>ی‌</w:t>
      </w:r>
      <w:r w:rsidRPr="00E1580D">
        <w:rPr>
          <w:rFonts w:hint="eastAsia"/>
          <w:rtl/>
        </w:rPr>
        <w:t>تواند</w:t>
      </w:r>
      <w:r w:rsidRPr="00E1580D">
        <w:rPr>
          <w:rtl/>
        </w:rPr>
        <w:t xml:space="preserve"> ا</w:t>
      </w:r>
      <w:r w:rsidRPr="00E1580D">
        <w:rPr>
          <w:rFonts w:hint="cs"/>
          <w:rtl/>
        </w:rPr>
        <w:t>ی</w:t>
      </w:r>
      <w:r w:rsidRPr="00E1580D">
        <w:rPr>
          <w:rFonts w:hint="eastAsia"/>
          <w:rtl/>
        </w:rPr>
        <w:t>ن</w:t>
      </w:r>
      <w:r w:rsidRPr="00E1580D">
        <w:rPr>
          <w:rtl/>
        </w:rPr>
        <w:t xml:space="preserve"> کشت</w:t>
      </w:r>
      <w:r w:rsidRPr="00E1580D">
        <w:rPr>
          <w:rFonts w:hint="cs"/>
          <w:rtl/>
        </w:rPr>
        <w:t>ی</w:t>
      </w:r>
      <w:r w:rsidRPr="00E1580D">
        <w:rPr>
          <w:rtl/>
        </w:rPr>
        <w:t xml:space="preserve"> را غرق کند!»</w:t>
      </w:r>
      <w:r w:rsidR="00893F16">
        <w:rPr>
          <w:rFonts w:hint="cs"/>
          <w:rtl/>
        </w:rPr>
        <w:t>.</w:t>
      </w:r>
    </w:p>
    <w:p w14:paraId="7D03508E" w14:textId="25678543" w:rsidR="008B0D79" w:rsidRPr="00E1580D" w:rsidRDefault="006E46C9" w:rsidP="00893F16">
      <w:pPr>
        <w:pStyle w:val="Normal00"/>
        <w:rPr>
          <w:rtl/>
        </w:rPr>
      </w:pPr>
      <w:r w:rsidRPr="00E1580D">
        <w:rPr>
          <w:rtl/>
        </w:rPr>
        <w:t>او فکر م</w:t>
      </w:r>
      <w:r w:rsidRPr="00E1580D">
        <w:rPr>
          <w:rFonts w:hint="cs"/>
          <w:rtl/>
        </w:rPr>
        <w:t>ی‌</w:t>
      </w:r>
      <w:r w:rsidRPr="00E1580D">
        <w:rPr>
          <w:rFonts w:hint="eastAsia"/>
          <w:rtl/>
        </w:rPr>
        <w:t>کرد</w:t>
      </w:r>
      <w:r w:rsidRPr="00E1580D">
        <w:rPr>
          <w:rtl/>
        </w:rPr>
        <w:t xml:space="preserve"> همه چ</w:t>
      </w:r>
      <w:r w:rsidRPr="00E1580D">
        <w:rPr>
          <w:rFonts w:hint="cs"/>
          <w:rtl/>
        </w:rPr>
        <w:t>ی</w:t>
      </w:r>
      <w:r w:rsidRPr="00E1580D">
        <w:rPr>
          <w:rFonts w:hint="eastAsia"/>
          <w:rtl/>
        </w:rPr>
        <w:t>ز</w:t>
      </w:r>
      <w:r w:rsidRPr="00E1580D">
        <w:rPr>
          <w:rtl/>
        </w:rPr>
        <w:t xml:space="preserve"> محاسبات آهن و فولاد است. فکر م</w:t>
      </w:r>
      <w:r w:rsidRPr="00E1580D">
        <w:rPr>
          <w:rFonts w:hint="cs"/>
          <w:rtl/>
        </w:rPr>
        <w:t>ی‌</w:t>
      </w:r>
      <w:r w:rsidRPr="00E1580D">
        <w:rPr>
          <w:rFonts w:hint="eastAsia"/>
          <w:rtl/>
        </w:rPr>
        <w:t>کرد</w:t>
      </w:r>
      <w:r w:rsidRPr="00E1580D">
        <w:rPr>
          <w:rtl/>
        </w:rPr>
        <w:t xml:space="preserve"> «من» ساخته‌ام، پس تمام است. اما تنها </w:t>
      </w:r>
      <w:r w:rsidR="00893F16">
        <w:rPr>
          <w:rFonts w:hint="cs"/>
          <w:rtl/>
        </w:rPr>
        <w:t>چهار</w:t>
      </w:r>
      <w:r w:rsidR="00893F16" w:rsidRPr="00E1580D">
        <w:rPr>
          <w:rtl/>
        </w:rPr>
        <w:t xml:space="preserve"> </w:t>
      </w:r>
      <w:r w:rsidRPr="00E1580D">
        <w:rPr>
          <w:rtl/>
        </w:rPr>
        <w:t>روز بعد</w:t>
      </w:r>
      <w:r w:rsidR="00893F16">
        <w:rPr>
          <w:rFonts w:hint="cs"/>
          <w:rtl/>
        </w:rPr>
        <w:t xml:space="preserve">، </w:t>
      </w:r>
      <w:r w:rsidRPr="00E1580D">
        <w:rPr>
          <w:rtl/>
        </w:rPr>
        <w:t>همان کشت</w:t>
      </w:r>
      <w:r w:rsidRPr="00E1580D">
        <w:rPr>
          <w:rFonts w:hint="cs"/>
          <w:rtl/>
        </w:rPr>
        <w:t>ی</w:t>
      </w:r>
      <w:r w:rsidRPr="00E1580D">
        <w:rPr>
          <w:rtl/>
        </w:rPr>
        <w:t xml:space="preserve"> که خدا هم قرار نبود غرقش کند، با برخورد به </w:t>
      </w:r>
      <w:r w:rsidRPr="00E1580D">
        <w:rPr>
          <w:rFonts w:hint="cs"/>
          <w:rtl/>
        </w:rPr>
        <w:t>ی</w:t>
      </w:r>
      <w:r w:rsidRPr="00E1580D">
        <w:rPr>
          <w:rFonts w:hint="eastAsia"/>
          <w:rtl/>
        </w:rPr>
        <w:t>ک</w:t>
      </w:r>
      <w:r w:rsidRPr="00E1580D">
        <w:rPr>
          <w:rtl/>
        </w:rPr>
        <w:t xml:space="preserve"> </w:t>
      </w:r>
      <w:r w:rsidR="00893F16">
        <w:rPr>
          <w:rFonts w:hint="cs"/>
          <w:rtl/>
        </w:rPr>
        <w:t>کوه</w:t>
      </w:r>
      <w:r w:rsidRPr="00E1580D">
        <w:rPr>
          <w:rtl/>
        </w:rPr>
        <w:t xml:space="preserve"> </w:t>
      </w:r>
      <w:r w:rsidRPr="00E1580D">
        <w:rPr>
          <w:rFonts w:hint="cs"/>
          <w:rtl/>
        </w:rPr>
        <w:t>ی</w:t>
      </w:r>
      <w:r w:rsidRPr="00E1580D">
        <w:rPr>
          <w:rFonts w:hint="eastAsia"/>
          <w:rtl/>
        </w:rPr>
        <w:t>خ</w:t>
      </w:r>
      <w:r w:rsidRPr="00E1580D">
        <w:rPr>
          <w:rtl/>
        </w:rPr>
        <w:t>، چنان درهم شکست که ۱۵۰۰ نفر را با خودش به قعر اق</w:t>
      </w:r>
      <w:r w:rsidRPr="00E1580D">
        <w:rPr>
          <w:rFonts w:hint="cs"/>
          <w:rtl/>
        </w:rPr>
        <w:t>ی</w:t>
      </w:r>
      <w:r w:rsidRPr="00E1580D">
        <w:rPr>
          <w:rFonts w:hint="eastAsia"/>
          <w:rtl/>
        </w:rPr>
        <w:t>انوس</w:t>
      </w:r>
      <w:r w:rsidRPr="00E1580D">
        <w:rPr>
          <w:rtl/>
        </w:rPr>
        <w:t xml:space="preserve"> برد. آن </w:t>
      </w:r>
      <w:r w:rsidRPr="00E1580D">
        <w:rPr>
          <w:rFonts w:hint="eastAsia"/>
          <w:rtl/>
        </w:rPr>
        <w:t>مهندس</w:t>
      </w:r>
      <w:r w:rsidRPr="00E1580D">
        <w:rPr>
          <w:rtl/>
        </w:rPr>
        <w:t xml:space="preserve"> و آن کشت</w:t>
      </w:r>
      <w:r w:rsidRPr="00E1580D">
        <w:rPr>
          <w:rFonts w:hint="cs"/>
          <w:rtl/>
        </w:rPr>
        <w:t>ی</w:t>
      </w:r>
      <w:r w:rsidRPr="00E1580D">
        <w:rPr>
          <w:rFonts w:hint="eastAsia"/>
          <w:rtl/>
        </w:rPr>
        <w:t>،</w:t>
      </w:r>
      <w:r w:rsidRPr="00E1580D">
        <w:rPr>
          <w:rtl/>
        </w:rPr>
        <w:t xml:space="preserve"> قربان</w:t>
      </w:r>
      <w:r w:rsidRPr="00E1580D">
        <w:rPr>
          <w:rFonts w:hint="cs"/>
          <w:rtl/>
        </w:rPr>
        <w:t>ی</w:t>
      </w:r>
      <w:r w:rsidRPr="00E1580D">
        <w:rPr>
          <w:rtl/>
        </w:rPr>
        <w:t xml:space="preserve"> </w:t>
      </w:r>
      <w:r w:rsidRPr="00E1580D">
        <w:rPr>
          <w:rFonts w:hint="cs"/>
          <w:rtl/>
        </w:rPr>
        <w:t>ی</w:t>
      </w:r>
      <w:r w:rsidRPr="00E1580D">
        <w:rPr>
          <w:rFonts w:hint="eastAsia"/>
          <w:rtl/>
        </w:rPr>
        <w:t>ک</w:t>
      </w:r>
      <w:r w:rsidRPr="00E1580D">
        <w:rPr>
          <w:rtl/>
        </w:rPr>
        <w:t xml:space="preserve"> توهم شدن</w:t>
      </w:r>
      <w:r w:rsidRPr="00E1580D">
        <w:rPr>
          <w:rtl/>
        </w:rPr>
        <w:t>د: توهم «قدرت مطلق م</w:t>
      </w:r>
      <w:r w:rsidR="00893F16">
        <w:rPr>
          <w:rFonts w:hint="cs"/>
          <w:rtl/>
        </w:rPr>
        <w:t>َ</w:t>
      </w:r>
      <w:r w:rsidRPr="00E1580D">
        <w:rPr>
          <w:rtl/>
        </w:rPr>
        <w:t>ن».</w:t>
      </w:r>
    </w:p>
    <w:p w14:paraId="0336528C" w14:textId="3C4E51FD" w:rsidR="008B0D79" w:rsidRDefault="006E46C9" w:rsidP="005C103C">
      <w:pPr>
        <w:pStyle w:val="Normal00"/>
        <w:rPr>
          <w:rtl/>
        </w:rPr>
      </w:pPr>
      <w:r w:rsidRPr="00E1580D">
        <w:rPr>
          <w:rFonts w:hint="eastAsia"/>
          <w:rtl/>
        </w:rPr>
        <w:t>دوستان</w:t>
      </w:r>
      <w:r w:rsidRPr="00E1580D">
        <w:rPr>
          <w:rtl/>
        </w:rPr>
        <w:t>! ا</w:t>
      </w:r>
      <w:r w:rsidRPr="00E1580D">
        <w:rPr>
          <w:rFonts w:hint="cs"/>
          <w:rtl/>
        </w:rPr>
        <w:t>ی</w:t>
      </w:r>
      <w:r w:rsidRPr="00E1580D">
        <w:rPr>
          <w:rFonts w:hint="eastAsia"/>
          <w:rtl/>
        </w:rPr>
        <w:t>ن</w:t>
      </w:r>
      <w:r w:rsidRPr="00E1580D">
        <w:rPr>
          <w:rtl/>
        </w:rPr>
        <w:t xml:space="preserve"> داستان تا</w:t>
      </w:r>
      <w:r w:rsidRPr="00E1580D">
        <w:rPr>
          <w:rFonts w:hint="cs"/>
          <w:rtl/>
        </w:rPr>
        <w:t>ی</w:t>
      </w:r>
      <w:r w:rsidRPr="00E1580D">
        <w:rPr>
          <w:rFonts w:hint="eastAsia"/>
          <w:rtl/>
        </w:rPr>
        <w:t>تان</w:t>
      </w:r>
      <w:r w:rsidRPr="00E1580D">
        <w:rPr>
          <w:rFonts w:hint="cs"/>
          <w:rtl/>
        </w:rPr>
        <w:t>ی</w:t>
      </w:r>
      <w:r w:rsidRPr="00E1580D">
        <w:rPr>
          <w:rFonts w:hint="eastAsia"/>
          <w:rtl/>
        </w:rPr>
        <w:t>ک،</w:t>
      </w:r>
      <w:r w:rsidRPr="00E1580D">
        <w:rPr>
          <w:rtl/>
        </w:rPr>
        <w:t xml:space="preserve"> داستان زندگ</w:t>
      </w:r>
      <w:r w:rsidRPr="00E1580D">
        <w:rPr>
          <w:rFonts w:hint="cs"/>
          <w:rtl/>
        </w:rPr>
        <w:t>ی</w:t>
      </w:r>
      <w:r w:rsidRPr="00E1580D">
        <w:rPr>
          <w:rtl/>
        </w:rPr>
        <w:t xml:space="preserve"> خ</w:t>
      </w:r>
      <w:r w:rsidRPr="00E1580D">
        <w:rPr>
          <w:rFonts w:hint="cs"/>
          <w:rtl/>
        </w:rPr>
        <w:t>ی</w:t>
      </w:r>
      <w:r w:rsidRPr="00E1580D">
        <w:rPr>
          <w:rFonts w:hint="eastAsia"/>
          <w:rtl/>
        </w:rPr>
        <w:t>ل</w:t>
      </w:r>
      <w:r w:rsidRPr="00E1580D">
        <w:rPr>
          <w:rFonts w:hint="cs"/>
          <w:rtl/>
        </w:rPr>
        <w:t>ی</w:t>
      </w:r>
      <w:r w:rsidRPr="00E1580D">
        <w:rPr>
          <w:rtl/>
        </w:rPr>
        <w:t xml:space="preserve"> از ماست. ما هم وقت</w:t>
      </w:r>
      <w:r w:rsidRPr="00E1580D">
        <w:rPr>
          <w:rFonts w:hint="cs"/>
          <w:rtl/>
        </w:rPr>
        <w:t>ی</w:t>
      </w:r>
      <w:r w:rsidRPr="00E1580D">
        <w:rPr>
          <w:rtl/>
        </w:rPr>
        <w:t xml:space="preserve"> حلقه‌ها</w:t>
      </w:r>
      <w:r w:rsidRPr="00E1580D">
        <w:rPr>
          <w:rFonts w:hint="cs"/>
          <w:rtl/>
        </w:rPr>
        <w:t>ی</w:t>
      </w:r>
      <w:r w:rsidRPr="00E1580D">
        <w:rPr>
          <w:rtl/>
        </w:rPr>
        <w:t xml:space="preserve"> موفق</w:t>
      </w:r>
      <w:r w:rsidRPr="00E1580D">
        <w:rPr>
          <w:rFonts w:hint="cs"/>
          <w:rtl/>
        </w:rPr>
        <w:t>ی</w:t>
      </w:r>
      <w:r w:rsidRPr="00E1580D">
        <w:rPr>
          <w:rFonts w:hint="eastAsia"/>
          <w:rtl/>
        </w:rPr>
        <w:t>ت</w:t>
      </w:r>
      <w:r w:rsidRPr="00E1580D">
        <w:rPr>
          <w:rtl/>
        </w:rPr>
        <w:t xml:space="preserve"> را به</w:t>
      </w:r>
      <w:r w:rsidR="005C103C">
        <w:rPr>
          <w:rFonts w:hint="cs"/>
          <w:rtl/>
        </w:rPr>
        <w:t>‌</w:t>
      </w:r>
      <w:r w:rsidRPr="00E1580D">
        <w:rPr>
          <w:rtl/>
        </w:rPr>
        <w:t>هم وصل م</w:t>
      </w:r>
      <w:r w:rsidRPr="00E1580D">
        <w:rPr>
          <w:rFonts w:hint="cs"/>
          <w:rtl/>
        </w:rPr>
        <w:t>ی‌</w:t>
      </w:r>
      <w:r w:rsidRPr="00E1580D">
        <w:rPr>
          <w:rFonts w:hint="eastAsia"/>
          <w:rtl/>
        </w:rPr>
        <w:t>کن</w:t>
      </w:r>
      <w:r w:rsidRPr="00E1580D">
        <w:rPr>
          <w:rFonts w:hint="cs"/>
          <w:rtl/>
        </w:rPr>
        <w:t>ی</w:t>
      </w:r>
      <w:r w:rsidRPr="00E1580D">
        <w:rPr>
          <w:rFonts w:hint="eastAsia"/>
          <w:rtl/>
        </w:rPr>
        <w:t>م،</w:t>
      </w:r>
      <w:r w:rsidRPr="00E1580D">
        <w:rPr>
          <w:rtl/>
        </w:rPr>
        <w:t xml:space="preserve"> وقت</w:t>
      </w:r>
      <w:r w:rsidRPr="00E1580D">
        <w:rPr>
          <w:rFonts w:hint="cs"/>
          <w:rtl/>
        </w:rPr>
        <w:t>ی</w:t>
      </w:r>
      <w:r w:rsidRPr="00E1580D">
        <w:rPr>
          <w:rtl/>
        </w:rPr>
        <w:t xml:space="preserve"> به جا</w:t>
      </w:r>
      <w:r w:rsidRPr="00E1580D">
        <w:rPr>
          <w:rFonts w:hint="cs"/>
          <w:rtl/>
        </w:rPr>
        <w:t>یی</w:t>
      </w:r>
      <w:r w:rsidRPr="00E1580D">
        <w:rPr>
          <w:rtl/>
        </w:rPr>
        <w:t xml:space="preserve"> م</w:t>
      </w:r>
      <w:r w:rsidRPr="00E1580D">
        <w:rPr>
          <w:rFonts w:hint="cs"/>
          <w:rtl/>
        </w:rPr>
        <w:t>ی‌</w:t>
      </w:r>
      <w:r w:rsidRPr="00E1580D">
        <w:rPr>
          <w:rFonts w:hint="eastAsia"/>
          <w:rtl/>
        </w:rPr>
        <w:t>رس</w:t>
      </w:r>
      <w:r w:rsidRPr="00E1580D">
        <w:rPr>
          <w:rFonts w:hint="cs"/>
          <w:rtl/>
        </w:rPr>
        <w:t>ی</w:t>
      </w:r>
      <w:r w:rsidRPr="00E1580D">
        <w:rPr>
          <w:rFonts w:hint="eastAsia"/>
          <w:rtl/>
        </w:rPr>
        <w:t>م،</w:t>
      </w:r>
      <w:r w:rsidRPr="00E1580D">
        <w:rPr>
          <w:rtl/>
        </w:rPr>
        <w:t xml:space="preserve"> ناخودآگاه در دلمان م</w:t>
      </w:r>
      <w:r w:rsidRPr="00E1580D">
        <w:rPr>
          <w:rFonts w:hint="cs"/>
          <w:rtl/>
        </w:rPr>
        <w:t>ی‌</w:t>
      </w:r>
      <w:r w:rsidRPr="00E1580D">
        <w:rPr>
          <w:rFonts w:hint="eastAsia"/>
          <w:rtl/>
        </w:rPr>
        <w:t>گو</w:t>
      </w:r>
      <w:r w:rsidRPr="00E1580D">
        <w:rPr>
          <w:rFonts w:hint="cs"/>
          <w:rtl/>
        </w:rPr>
        <w:t>یی</w:t>
      </w:r>
      <w:r w:rsidRPr="00E1580D">
        <w:rPr>
          <w:rFonts w:hint="eastAsia"/>
          <w:rtl/>
        </w:rPr>
        <w:t>م</w:t>
      </w:r>
      <w:r w:rsidRPr="00E1580D">
        <w:rPr>
          <w:rtl/>
        </w:rPr>
        <w:t xml:space="preserve">: </w:t>
      </w:r>
      <w:r w:rsidR="00893F16">
        <w:rPr>
          <w:rFonts w:hint="cs"/>
          <w:rtl/>
        </w:rPr>
        <w:t xml:space="preserve">من </w:t>
      </w:r>
      <w:r w:rsidRPr="00E1580D">
        <w:rPr>
          <w:rtl/>
        </w:rPr>
        <w:t>کار</w:t>
      </w:r>
      <w:r w:rsidR="00893F16">
        <w:rPr>
          <w:rFonts w:hint="cs"/>
          <w:rtl/>
        </w:rPr>
        <w:t xml:space="preserve"> را</w:t>
      </w:r>
      <w:r w:rsidRPr="00E1580D">
        <w:rPr>
          <w:rtl/>
        </w:rPr>
        <w:t xml:space="preserve"> تمام </w:t>
      </w:r>
      <w:r w:rsidR="00893F16">
        <w:rPr>
          <w:rFonts w:hint="cs"/>
          <w:rtl/>
        </w:rPr>
        <w:t>کردم؛</w:t>
      </w:r>
      <w:r w:rsidRPr="00E1580D">
        <w:rPr>
          <w:rtl/>
        </w:rPr>
        <w:t xml:space="preserve"> من ساختم!</w:t>
      </w:r>
    </w:p>
    <w:p w14:paraId="56097B2E" w14:textId="1CA98C06" w:rsidR="008B0D79" w:rsidRDefault="006E46C9" w:rsidP="00893F16">
      <w:pPr>
        <w:pStyle w:val="Normal00"/>
        <w:rPr>
          <w:rtl/>
        </w:rPr>
      </w:pPr>
      <w:r w:rsidRPr="00F14D26">
        <w:rPr>
          <w:rtl/>
        </w:rPr>
        <w:t>ا</w:t>
      </w:r>
      <w:r w:rsidRPr="00F14D26">
        <w:rPr>
          <w:rFonts w:hint="cs"/>
          <w:rtl/>
        </w:rPr>
        <w:t>ی</w:t>
      </w:r>
      <w:r w:rsidRPr="00F14D26">
        <w:rPr>
          <w:rFonts w:hint="eastAsia"/>
          <w:rtl/>
        </w:rPr>
        <w:t>ن</w:t>
      </w:r>
      <w:r w:rsidRPr="00F14D26">
        <w:rPr>
          <w:rtl/>
        </w:rPr>
        <w:t xml:space="preserve"> و</w:t>
      </w:r>
      <w:r w:rsidRPr="00F14D26">
        <w:rPr>
          <w:rFonts w:hint="cs"/>
          <w:rtl/>
        </w:rPr>
        <w:t>ی</w:t>
      </w:r>
      <w:r w:rsidRPr="00F14D26">
        <w:rPr>
          <w:rFonts w:hint="eastAsia"/>
          <w:rtl/>
        </w:rPr>
        <w:t>روس</w:t>
      </w:r>
      <w:r w:rsidRPr="00F14D26">
        <w:rPr>
          <w:rtl/>
        </w:rPr>
        <w:t xml:space="preserve"> غرور، ا</w:t>
      </w:r>
      <w:r w:rsidRPr="00F14D26">
        <w:rPr>
          <w:rFonts w:hint="cs"/>
          <w:rtl/>
        </w:rPr>
        <w:t>ی</w:t>
      </w:r>
      <w:r w:rsidRPr="00F14D26">
        <w:rPr>
          <w:rFonts w:hint="eastAsia"/>
          <w:rtl/>
        </w:rPr>
        <w:t>ن</w:t>
      </w:r>
      <w:r w:rsidRPr="00F14D26">
        <w:rPr>
          <w:rtl/>
        </w:rPr>
        <w:t xml:space="preserve"> حس کاذب که </w:t>
      </w:r>
      <w:r w:rsidR="00893F16">
        <w:rPr>
          <w:rFonts w:hint="cs"/>
          <w:rtl/>
        </w:rPr>
        <w:t>«</w:t>
      </w:r>
      <w:r w:rsidRPr="00F14D26">
        <w:rPr>
          <w:rtl/>
        </w:rPr>
        <w:t xml:space="preserve">من بودم که </w:t>
      </w:r>
      <w:r w:rsidRPr="00F14D26">
        <w:rPr>
          <w:rtl/>
        </w:rPr>
        <w:t>کار را تمام کردم</w:t>
      </w:r>
      <w:r w:rsidR="00893F16">
        <w:rPr>
          <w:rFonts w:hint="cs"/>
          <w:rtl/>
        </w:rPr>
        <w:t>»</w:t>
      </w:r>
      <w:r w:rsidRPr="00F14D26">
        <w:rPr>
          <w:rtl/>
        </w:rPr>
        <w:t xml:space="preserve">، </w:t>
      </w:r>
      <w:r w:rsidR="00893F16">
        <w:rPr>
          <w:rFonts w:hint="cs"/>
          <w:rtl/>
        </w:rPr>
        <w:t xml:space="preserve">فقط </w:t>
      </w:r>
      <w:r>
        <w:rPr>
          <w:rFonts w:hint="cs"/>
          <w:rtl/>
        </w:rPr>
        <w:t xml:space="preserve">مال </w:t>
      </w:r>
      <w:r w:rsidR="00893F16">
        <w:rPr>
          <w:rFonts w:hint="cs"/>
          <w:rtl/>
        </w:rPr>
        <w:t xml:space="preserve">آن </w:t>
      </w:r>
      <w:r w:rsidRPr="00F14D26">
        <w:rPr>
          <w:rtl/>
        </w:rPr>
        <w:t>مهندس تا</w:t>
      </w:r>
      <w:r w:rsidRPr="00F14D26">
        <w:rPr>
          <w:rFonts w:hint="cs"/>
          <w:rtl/>
        </w:rPr>
        <w:t>ی</w:t>
      </w:r>
      <w:r w:rsidRPr="00F14D26">
        <w:rPr>
          <w:rFonts w:hint="eastAsia"/>
          <w:rtl/>
        </w:rPr>
        <w:t>تان</w:t>
      </w:r>
      <w:r w:rsidRPr="00F14D26">
        <w:rPr>
          <w:rFonts w:hint="cs"/>
          <w:rtl/>
        </w:rPr>
        <w:t>ی</w:t>
      </w:r>
      <w:r w:rsidRPr="00F14D26">
        <w:rPr>
          <w:rFonts w:hint="eastAsia"/>
          <w:rtl/>
        </w:rPr>
        <w:t>ک</w:t>
      </w:r>
      <w:r w:rsidRPr="00F14D26">
        <w:rPr>
          <w:rtl/>
        </w:rPr>
        <w:t xml:space="preserve"> ن</w:t>
      </w:r>
      <w:r w:rsidRPr="00F14D26">
        <w:rPr>
          <w:rFonts w:hint="cs"/>
          <w:rtl/>
        </w:rPr>
        <w:t>ی</w:t>
      </w:r>
      <w:r w:rsidRPr="00F14D26">
        <w:rPr>
          <w:rFonts w:hint="eastAsia"/>
          <w:rtl/>
        </w:rPr>
        <w:t>ست</w:t>
      </w:r>
      <w:r w:rsidR="00893F16">
        <w:rPr>
          <w:rFonts w:hint="cs"/>
          <w:rtl/>
        </w:rPr>
        <w:t>؛</w:t>
      </w:r>
      <w:r w:rsidRPr="00F14D26">
        <w:rPr>
          <w:rtl/>
        </w:rPr>
        <w:t xml:space="preserve"> ا</w:t>
      </w:r>
      <w:r w:rsidRPr="00F14D26">
        <w:rPr>
          <w:rFonts w:hint="cs"/>
          <w:rtl/>
        </w:rPr>
        <w:t>ی</w:t>
      </w:r>
      <w:r w:rsidRPr="00F14D26">
        <w:rPr>
          <w:rFonts w:hint="eastAsia"/>
          <w:rtl/>
        </w:rPr>
        <w:t>ن</w:t>
      </w:r>
      <w:r w:rsidRPr="00F14D26">
        <w:rPr>
          <w:rtl/>
        </w:rPr>
        <w:t xml:space="preserve"> </w:t>
      </w:r>
      <w:r w:rsidRPr="00F14D26">
        <w:rPr>
          <w:rFonts w:hint="cs"/>
          <w:rtl/>
        </w:rPr>
        <w:t>ی</w:t>
      </w:r>
      <w:r w:rsidRPr="00F14D26">
        <w:rPr>
          <w:rFonts w:hint="eastAsia"/>
          <w:rtl/>
        </w:rPr>
        <w:t>ک</w:t>
      </w:r>
      <w:r w:rsidRPr="00F14D26">
        <w:rPr>
          <w:rtl/>
        </w:rPr>
        <w:t xml:space="preserve"> آفت است که درست در ش</w:t>
      </w:r>
      <w:r w:rsidRPr="00F14D26">
        <w:rPr>
          <w:rFonts w:hint="cs"/>
          <w:rtl/>
        </w:rPr>
        <w:t>ی</w:t>
      </w:r>
      <w:r w:rsidRPr="00F14D26">
        <w:rPr>
          <w:rFonts w:hint="eastAsia"/>
          <w:rtl/>
        </w:rPr>
        <w:t>ر</w:t>
      </w:r>
      <w:r w:rsidRPr="00F14D26">
        <w:rPr>
          <w:rFonts w:hint="cs"/>
          <w:rtl/>
        </w:rPr>
        <w:t>ی</w:t>
      </w:r>
      <w:r w:rsidRPr="00F14D26">
        <w:rPr>
          <w:rFonts w:hint="eastAsia"/>
          <w:rtl/>
        </w:rPr>
        <w:t>ن‌تر</w:t>
      </w:r>
      <w:r w:rsidRPr="00F14D26">
        <w:rPr>
          <w:rFonts w:hint="cs"/>
          <w:rtl/>
        </w:rPr>
        <w:t>ی</w:t>
      </w:r>
      <w:r w:rsidRPr="00F14D26">
        <w:rPr>
          <w:rFonts w:hint="eastAsia"/>
          <w:rtl/>
        </w:rPr>
        <w:t>ن</w:t>
      </w:r>
      <w:r w:rsidRPr="00F14D26">
        <w:rPr>
          <w:rtl/>
        </w:rPr>
        <w:t xml:space="preserve"> لحظات زندگ</w:t>
      </w:r>
      <w:r w:rsidRPr="00F14D26">
        <w:rPr>
          <w:rFonts w:hint="cs"/>
          <w:rtl/>
        </w:rPr>
        <w:t>ی</w:t>
      </w:r>
      <w:r w:rsidRPr="00F14D26">
        <w:rPr>
          <w:rtl/>
        </w:rPr>
        <w:t xml:space="preserve"> سراغ ما م</w:t>
      </w:r>
      <w:r w:rsidRPr="00F14D26">
        <w:rPr>
          <w:rFonts w:hint="cs"/>
          <w:rtl/>
        </w:rPr>
        <w:t>ی‌</w:t>
      </w:r>
      <w:r w:rsidRPr="00F14D26">
        <w:rPr>
          <w:rFonts w:hint="eastAsia"/>
          <w:rtl/>
        </w:rPr>
        <w:t>آ</w:t>
      </w:r>
      <w:r w:rsidRPr="00F14D26">
        <w:rPr>
          <w:rFonts w:hint="cs"/>
          <w:rtl/>
        </w:rPr>
        <w:t>ی</w:t>
      </w:r>
      <w:r w:rsidRPr="00F14D26">
        <w:rPr>
          <w:rFonts w:hint="eastAsia"/>
          <w:rtl/>
        </w:rPr>
        <w:t>د</w:t>
      </w:r>
      <w:r w:rsidRPr="00F14D26">
        <w:rPr>
          <w:rtl/>
        </w:rPr>
        <w:t xml:space="preserve">. </w:t>
      </w:r>
    </w:p>
    <w:p w14:paraId="44C78801" w14:textId="77777777" w:rsidR="008B0D79" w:rsidRDefault="006E46C9" w:rsidP="00C045E7">
      <w:pPr>
        <w:pStyle w:val="Normal00"/>
        <w:rPr>
          <w:rtl/>
        </w:rPr>
      </w:pPr>
      <w:r w:rsidRPr="00F14D26">
        <w:rPr>
          <w:rtl/>
        </w:rPr>
        <w:t>شک دار</w:t>
      </w:r>
      <w:r w:rsidRPr="00F14D26">
        <w:rPr>
          <w:rFonts w:hint="cs"/>
          <w:rtl/>
        </w:rPr>
        <w:t>ی</w:t>
      </w:r>
      <w:r w:rsidRPr="00F14D26">
        <w:rPr>
          <w:rFonts w:hint="eastAsia"/>
          <w:rtl/>
        </w:rPr>
        <w:t>د؟</w:t>
      </w:r>
      <w:r>
        <w:rPr>
          <w:rFonts w:hint="cs"/>
          <w:rtl/>
        </w:rPr>
        <w:t>!</w:t>
      </w:r>
    </w:p>
    <w:p w14:paraId="35B9553F" w14:textId="77777777" w:rsidR="008B0D79" w:rsidRPr="00E1580D" w:rsidRDefault="006E46C9" w:rsidP="00D4052B">
      <w:pPr>
        <w:pStyle w:val="Normal00"/>
        <w:rPr>
          <w:rtl/>
        </w:rPr>
      </w:pPr>
      <w:r w:rsidRPr="00F14D26">
        <w:rPr>
          <w:rtl/>
        </w:rPr>
        <w:t xml:space="preserve">فقط </w:t>
      </w:r>
      <w:r w:rsidRPr="00F14D26">
        <w:rPr>
          <w:rFonts w:hint="cs"/>
          <w:rtl/>
        </w:rPr>
        <w:t>ی</w:t>
      </w:r>
      <w:r w:rsidRPr="00F14D26">
        <w:rPr>
          <w:rFonts w:hint="eastAsia"/>
          <w:rtl/>
        </w:rPr>
        <w:t>ک</w:t>
      </w:r>
      <w:r w:rsidRPr="00F14D26">
        <w:rPr>
          <w:rtl/>
        </w:rPr>
        <w:t xml:space="preserve"> لحظه </w:t>
      </w:r>
      <w:r w:rsidRPr="00E1580D">
        <w:rPr>
          <w:rtl/>
        </w:rPr>
        <w:t>چشمانتان را ببند</w:t>
      </w:r>
      <w:r w:rsidRPr="00E1580D">
        <w:rPr>
          <w:rFonts w:hint="cs"/>
          <w:rtl/>
        </w:rPr>
        <w:t>ی</w:t>
      </w:r>
      <w:r w:rsidRPr="00E1580D">
        <w:rPr>
          <w:rFonts w:hint="eastAsia"/>
          <w:rtl/>
        </w:rPr>
        <w:t>د</w:t>
      </w:r>
      <w:r w:rsidRPr="00E1580D">
        <w:rPr>
          <w:rtl/>
        </w:rPr>
        <w:t>. به بزرگ‌تر</w:t>
      </w:r>
      <w:r w:rsidRPr="00E1580D">
        <w:rPr>
          <w:rFonts w:hint="cs"/>
          <w:rtl/>
        </w:rPr>
        <w:t>ی</w:t>
      </w:r>
      <w:r w:rsidRPr="00E1580D">
        <w:rPr>
          <w:rFonts w:hint="eastAsia"/>
          <w:rtl/>
        </w:rPr>
        <w:t>ن</w:t>
      </w:r>
      <w:r w:rsidRPr="00E1580D">
        <w:rPr>
          <w:rtl/>
        </w:rPr>
        <w:t xml:space="preserve"> افتخار زندگ</w:t>
      </w:r>
      <w:r w:rsidRPr="00E1580D">
        <w:rPr>
          <w:rFonts w:hint="cs"/>
          <w:rtl/>
        </w:rPr>
        <w:t>ی‌</w:t>
      </w:r>
      <w:r w:rsidRPr="00E1580D">
        <w:rPr>
          <w:rFonts w:hint="eastAsia"/>
          <w:rtl/>
        </w:rPr>
        <w:t>تان</w:t>
      </w:r>
      <w:r w:rsidRPr="00E1580D">
        <w:rPr>
          <w:rtl/>
        </w:rPr>
        <w:t xml:space="preserve"> فکر کن</w:t>
      </w:r>
      <w:r w:rsidRPr="00E1580D">
        <w:rPr>
          <w:rFonts w:hint="cs"/>
          <w:rtl/>
        </w:rPr>
        <w:t>ی</w:t>
      </w:r>
      <w:r w:rsidRPr="00E1580D">
        <w:rPr>
          <w:rFonts w:hint="eastAsia"/>
          <w:rtl/>
        </w:rPr>
        <w:t>د</w:t>
      </w:r>
      <w:r w:rsidRPr="00E1580D">
        <w:rPr>
          <w:rtl/>
        </w:rPr>
        <w:t>. همان لحظه‌ا</w:t>
      </w:r>
      <w:r w:rsidRPr="00E1580D">
        <w:rPr>
          <w:rFonts w:hint="cs"/>
          <w:rtl/>
        </w:rPr>
        <w:t>ی</w:t>
      </w:r>
      <w:r w:rsidRPr="00E1580D">
        <w:rPr>
          <w:rtl/>
        </w:rPr>
        <w:t xml:space="preserve"> که قند در دلتان آب شد و خواست</w:t>
      </w:r>
      <w:r w:rsidRPr="00E1580D">
        <w:rPr>
          <w:rFonts w:hint="cs"/>
          <w:rtl/>
        </w:rPr>
        <w:t>ی</w:t>
      </w:r>
      <w:r w:rsidRPr="00E1580D">
        <w:rPr>
          <w:rFonts w:hint="eastAsia"/>
          <w:rtl/>
        </w:rPr>
        <w:t>د</w:t>
      </w:r>
      <w:r w:rsidRPr="00E1580D">
        <w:rPr>
          <w:rtl/>
        </w:rPr>
        <w:t xml:space="preserve"> فر</w:t>
      </w:r>
      <w:r w:rsidRPr="00E1580D">
        <w:rPr>
          <w:rFonts w:hint="cs"/>
          <w:rtl/>
        </w:rPr>
        <w:t>ی</w:t>
      </w:r>
      <w:r w:rsidRPr="00E1580D">
        <w:rPr>
          <w:rFonts w:hint="eastAsia"/>
          <w:rtl/>
        </w:rPr>
        <w:t>اد</w:t>
      </w:r>
      <w:r w:rsidRPr="00E1580D">
        <w:rPr>
          <w:rtl/>
        </w:rPr>
        <w:t xml:space="preserve"> بزن</w:t>
      </w:r>
      <w:r w:rsidRPr="00E1580D">
        <w:rPr>
          <w:rFonts w:hint="cs"/>
          <w:rtl/>
        </w:rPr>
        <w:t>ی</w:t>
      </w:r>
      <w:r w:rsidRPr="00E1580D">
        <w:rPr>
          <w:rFonts w:hint="eastAsia"/>
          <w:rtl/>
        </w:rPr>
        <w:t>د</w:t>
      </w:r>
      <w:r w:rsidR="00D4052B">
        <w:rPr>
          <w:rFonts w:hint="cs"/>
          <w:rtl/>
        </w:rPr>
        <w:t>:</w:t>
      </w:r>
      <w:r w:rsidRPr="00E1580D">
        <w:rPr>
          <w:rtl/>
        </w:rPr>
        <w:t xml:space="preserve"> آخ</w:t>
      </w:r>
      <w:r w:rsidRPr="00E1580D">
        <w:rPr>
          <w:rFonts w:hint="cs"/>
          <w:rtl/>
        </w:rPr>
        <w:t>ی</w:t>
      </w:r>
      <w:r w:rsidRPr="00E1580D">
        <w:rPr>
          <w:rFonts w:hint="eastAsia"/>
          <w:rtl/>
        </w:rPr>
        <w:t>ش</w:t>
      </w:r>
      <w:r w:rsidRPr="00E1580D">
        <w:rPr>
          <w:rtl/>
        </w:rPr>
        <w:t xml:space="preserve">! بالاخره شد. </w:t>
      </w:r>
      <w:r w:rsidRPr="00E1580D">
        <w:rPr>
          <w:rFonts w:hint="cs"/>
          <w:rtl/>
        </w:rPr>
        <w:t>ی</w:t>
      </w:r>
      <w:r w:rsidRPr="00E1580D">
        <w:rPr>
          <w:rFonts w:hint="eastAsia"/>
          <w:rtl/>
        </w:rPr>
        <w:t>ادتان</w:t>
      </w:r>
      <w:r w:rsidRPr="00E1580D">
        <w:rPr>
          <w:rtl/>
        </w:rPr>
        <w:t xml:space="preserve"> هست؟ آن لحظه‌ا</w:t>
      </w:r>
      <w:r w:rsidRPr="00E1580D">
        <w:rPr>
          <w:rFonts w:hint="cs"/>
          <w:rtl/>
        </w:rPr>
        <w:t>ی</w:t>
      </w:r>
      <w:r w:rsidRPr="00E1580D">
        <w:rPr>
          <w:rtl/>
        </w:rPr>
        <w:t xml:space="preserve"> که بعد از سال‌</w:t>
      </w:r>
      <w:r w:rsidRPr="00E1580D">
        <w:rPr>
          <w:rFonts w:hint="eastAsia"/>
          <w:rtl/>
        </w:rPr>
        <w:t>ها</w:t>
      </w:r>
      <w:r w:rsidRPr="00E1580D">
        <w:rPr>
          <w:rtl/>
        </w:rPr>
        <w:t xml:space="preserve"> دربه‌در</w:t>
      </w:r>
      <w:r w:rsidRPr="00E1580D">
        <w:rPr>
          <w:rFonts w:hint="cs"/>
          <w:rtl/>
        </w:rPr>
        <w:t>ی</w:t>
      </w:r>
      <w:r w:rsidRPr="00E1580D">
        <w:rPr>
          <w:rtl/>
        </w:rPr>
        <w:t xml:space="preserve"> و اجاره‌نش</w:t>
      </w:r>
      <w:r w:rsidRPr="00E1580D">
        <w:rPr>
          <w:rFonts w:hint="cs"/>
          <w:rtl/>
        </w:rPr>
        <w:t>ی</w:t>
      </w:r>
      <w:r w:rsidRPr="00E1580D">
        <w:rPr>
          <w:rFonts w:hint="eastAsia"/>
          <w:rtl/>
        </w:rPr>
        <w:t>ن</w:t>
      </w:r>
      <w:r w:rsidRPr="00E1580D">
        <w:rPr>
          <w:rFonts w:hint="cs"/>
          <w:rtl/>
        </w:rPr>
        <w:t>ی</w:t>
      </w:r>
      <w:r w:rsidRPr="00E1580D">
        <w:rPr>
          <w:rFonts w:hint="eastAsia"/>
          <w:rtl/>
        </w:rPr>
        <w:t>،</w:t>
      </w:r>
      <w:r w:rsidRPr="00E1580D">
        <w:rPr>
          <w:rtl/>
        </w:rPr>
        <w:t xml:space="preserve"> کل</w:t>
      </w:r>
      <w:r w:rsidRPr="00E1580D">
        <w:rPr>
          <w:rFonts w:hint="cs"/>
          <w:rtl/>
        </w:rPr>
        <w:t>ی</w:t>
      </w:r>
      <w:r w:rsidRPr="00E1580D">
        <w:rPr>
          <w:rFonts w:hint="eastAsia"/>
          <w:rtl/>
        </w:rPr>
        <w:t>د</w:t>
      </w:r>
      <w:r w:rsidRPr="00E1580D">
        <w:rPr>
          <w:rtl/>
        </w:rPr>
        <w:t xml:space="preserve"> خانه خودتان را در قفل چرخاند</w:t>
      </w:r>
      <w:r w:rsidRPr="00E1580D">
        <w:rPr>
          <w:rFonts w:hint="cs"/>
          <w:rtl/>
        </w:rPr>
        <w:t>ی</w:t>
      </w:r>
      <w:r w:rsidRPr="00E1580D">
        <w:rPr>
          <w:rFonts w:hint="eastAsia"/>
          <w:rtl/>
        </w:rPr>
        <w:t>د؟</w:t>
      </w:r>
      <w:r w:rsidRPr="00E1580D">
        <w:rPr>
          <w:rtl/>
        </w:rPr>
        <w:t xml:space="preserve"> چه حس</w:t>
      </w:r>
      <w:r w:rsidRPr="00E1580D">
        <w:rPr>
          <w:rFonts w:hint="cs"/>
          <w:rtl/>
        </w:rPr>
        <w:t>ی</w:t>
      </w:r>
      <w:r w:rsidRPr="00E1580D">
        <w:rPr>
          <w:rtl/>
        </w:rPr>
        <w:t xml:space="preserve"> داشت</w:t>
      </w:r>
      <w:r w:rsidRPr="00E1580D">
        <w:rPr>
          <w:rFonts w:hint="cs"/>
          <w:rtl/>
        </w:rPr>
        <w:t>ی</w:t>
      </w:r>
      <w:r w:rsidRPr="00E1580D">
        <w:rPr>
          <w:rFonts w:hint="eastAsia"/>
          <w:rtl/>
        </w:rPr>
        <w:t>د؟</w:t>
      </w:r>
      <w:r w:rsidRPr="00E1580D">
        <w:rPr>
          <w:rtl/>
        </w:rPr>
        <w:t xml:space="preserve"> به خودتان نگفت</w:t>
      </w:r>
      <w:r w:rsidRPr="00E1580D">
        <w:rPr>
          <w:rFonts w:hint="cs"/>
          <w:rtl/>
        </w:rPr>
        <w:t>ی</w:t>
      </w:r>
      <w:r w:rsidRPr="00E1580D">
        <w:rPr>
          <w:rFonts w:hint="eastAsia"/>
          <w:rtl/>
        </w:rPr>
        <w:t>د</w:t>
      </w:r>
      <w:r w:rsidRPr="00E1580D">
        <w:rPr>
          <w:rtl/>
        </w:rPr>
        <w:t>: دمم گرم! چقدر دو</w:t>
      </w:r>
      <w:r w:rsidRPr="00E1580D">
        <w:rPr>
          <w:rFonts w:hint="cs"/>
          <w:rtl/>
        </w:rPr>
        <w:t>ی</w:t>
      </w:r>
      <w:r w:rsidRPr="00E1580D">
        <w:rPr>
          <w:rFonts w:hint="eastAsia"/>
          <w:rtl/>
        </w:rPr>
        <w:t>دم</w:t>
      </w:r>
      <w:r w:rsidRPr="00E1580D">
        <w:rPr>
          <w:rtl/>
        </w:rPr>
        <w:t xml:space="preserve"> تا خر</w:t>
      </w:r>
      <w:r w:rsidRPr="00E1580D">
        <w:rPr>
          <w:rFonts w:hint="cs"/>
          <w:rtl/>
        </w:rPr>
        <w:t>ی</w:t>
      </w:r>
      <w:r w:rsidRPr="00E1580D">
        <w:rPr>
          <w:rFonts w:hint="eastAsia"/>
          <w:rtl/>
        </w:rPr>
        <w:t>دمش</w:t>
      </w:r>
      <w:r w:rsidRPr="00E1580D">
        <w:rPr>
          <w:rtl/>
        </w:rPr>
        <w:t>! آن لحظه‌ا</w:t>
      </w:r>
      <w:r w:rsidRPr="00E1580D">
        <w:rPr>
          <w:rFonts w:hint="cs"/>
          <w:rtl/>
        </w:rPr>
        <w:t>ی</w:t>
      </w:r>
      <w:r w:rsidRPr="00E1580D">
        <w:rPr>
          <w:rtl/>
        </w:rPr>
        <w:t xml:space="preserve"> که ماش</w:t>
      </w:r>
      <w:r w:rsidRPr="00E1580D">
        <w:rPr>
          <w:rFonts w:hint="cs"/>
          <w:rtl/>
        </w:rPr>
        <w:t>ی</w:t>
      </w:r>
      <w:r w:rsidRPr="00E1580D">
        <w:rPr>
          <w:rFonts w:hint="eastAsia"/>
          <w:rtl/>
        </w:rPr>
        <w:t>ن</w:t>
      </w:r>
      <w:r w:rsidRPr="00E1580D">
        <w:rPr>
          <w:rtl/>
        </w:rPr>
        <w:t xml:space="preserve"> ز</w:t>
      </w:r>
      <w:r w:rsidRPr="00E1580D">
        <w:rPr>
          <w:rFonts w:hint="cs"/>
          <w:rtl/>
        </w:rPr>
        <w:t>ی</w:t>
      </w:r>
      <w:r w:rsidRPr="00E1580D">
        <w:rPr>
          <w:rFonts w:hint="eastAsia"/>
          <w:rtl/>
        </w:rPr>
        <w:t>ر</w:t>
      </w:r>
      <w:r w:rsidRPr="00E1580D">
        <w:rPr>
          <w:rtl/>
        </w:rPr>
        <w:t xml:space="preserve"> پا</w:t>
      </w:r>
      <w:r w:rsidRPr="00E1580D">
        <w:rPr>
          <w:rFonts w:hint="cs"/>
          <w:rtl/>
        </w:rPr>
        <w:t>ی</w:t>
      </w:r>
      <w:r w:rsidRPr="00E1580D">
        <w:rPr>
          <w:rFonts w:hint="eastAsia"/>
          <w:rtl/>
        </w:rPr>
        <w:t>تان</w:t>
      </w:r>
      <w:r w:rsidRPr="00E1580D">
        <w:rPr>
          <w:rtl/>
        </w:rPr>
        <w:t xml:space="preserve"> آمد</w:t>
      </w:r>
      <w:r w:rsidR="00D4052B">
        <w:rPr>
          <w:rFonts w:hint="cs"/>
          <w:rtl/>
        </w:rPr>
        <w:t>.</w:t>
      </w:r>
      <w:r w:rsidRPr="00E1580D">
        <w:rPr>
          <w:rtl/>
        </w:rPr>
        <w:t xml:space="preserve"> آن لحظه‌ا</w:t>
      </w:r>
      <w:r w:rsidRPr="00E1580D">
        <w:rPr>
          <w:rFonts w:hint="cs"/>
          <w:rtl/>
        </w:rPr>
        <w:t>ی</w:t>
      </w:r>
      <w:r w:rsidRPr="00E1580D">
        <w:rPr>
          <w:rtl/>
        </w:rPr>
        <w:t xml:space="preserve"> که </w:t>
      </w:r>
      <w:r w:rsidR="00D4052B">
        <w:rPr>
          <w:rFonts w:hint="cs"/>
          <w:rtl/>
        </w:rPr>
        <w:t>فرزندتان</w:t>
      </w:r>
      <w:r w:rsidRPr="00E1580D">
        <w:rPr>
          <w:rtl/>
        </w:rPr>
        <w:t xml:space="preserve"> رو</w:t>
      </w:r>
      <w:r w:rsidRPr="00E1580D">
        <w:rPr>
          <w:rFonts w:hint="cs"/>
          <w:rtl/>
        </w:rPr>
        <w:t>ی</w:t>
      </w:r>
      <w:r w:rsidRPr="00E1580D">
        <w:rPr>
          <w:rtl/>
        </w:rPr>
        <w:t xml:space="preserve"> سکو</w:t>
      </w:r>
      <w:r w:rsidRPr="00E1580D">
        <w:rPr>
          <w:rFonts w:hint="cs"/>
          <w:rtl/>
        </w:rPr>
        <w:t>ی</w:t>
      </w:r>
      <w:r w:rsidRPr="00E1580D">
        <w:rPr>
          <w:rtl/>
        </w:rPr>
        <w:t xml:space="preserve"> قهرمان</w:t>
      </w:r>
      <w:r w:rsidRPr="00E1580D">
        <w:rPr>
          <w:rFonts w:hint="cs"/>
          <w:rtl/>
        </w:rPr>
        <w:t>ی</w:t>
      </w:r>
      <w:r w:rsidRPr="00E1580D">
        <w:rPr>
          <w:rtl/>
        </w:rPr>
        <w:t xml:space="preserve"> رفت </w:t>
      </w:r>
      <w:r w:rsidRPr="00E1580D">
        <w:rPr>
          <w:rFonts w:hint="cs"/>
          <w:rtl/>
        </w:rPr>
        <w:t>ی</w:t>
      </w:r>
      <w:r w:rsidRPr="00E1580D">
        <w:rPr>
          <w:rFonts w:hint="eastAsia"/>
          <w:rtl/>
        </w:rPr>
        <w:t>ا</w:t>
      </w:r>
      <w:r w:rsidRPr="00E1580D">
        <w:rPr>
          <w:rtl/>
        </w:rPr>
        <w:t xml:space="preserve"> اسمش در کنکور درآمد؟</w:t>
      </w:r>
      <w:r w:rsidR="003478EF">
        <w:rPr>
          <w:rtl/>
        </w:rPr>
        <w:t xml:space="preserve"> آن‌جا </w:t>
      </w:r>
      <w:r w:rsidRPr="00E1580D">
        <w:rPr>
          <w:rtl/>
        </w:rPr>
        <w:t>که س</w:t>
      </w:r>
      <w:r w:rsidRPr="00E1580D">
        <w:rPr>
          <w:rFonts w:hint="cs"/>
          <w:rtl/>
        </w:rPr>
        <w:t>ی</w:t>
      </w:r>
      <w:r w:rsidRPr="00E1580D">
        <w:rPr>
          <w:rFonts w:hint="eastAsia"/>
          <w:rtl/>
        </w:rPr>
        <w:t>نه</w:t>
      </w:r>
      <w:r w:rsidRPr="00E1580D">
        <w:rPr>
          <w:rtl/>
        </w:rPr>
        <w:t xml:space="preserve"> سپر کرد</w:t>
      </w:r>
      <w:r w:rsidRPr="00E1580D">
        <w:rPr>
          <w:rFonts w:hint="cs"/>
          <w:rtl/>
        </w:rPr>
        <w:t>ی</w:t>
      </w:r>
      <w:r w:rsidRPr="00E1580D">
        <w:rPr>
          <w:rFonts w:hint="eastAsia"/>
          <w:rtl/>
        </w:rPr>
        <w:t>د</w:t>
      </w:r>
      <w:r w:rsidRPr="00E1580D">
        <w:rPr>
          <w:rtl/>
        </w:rPr>
        <w:t xml:space="preserve"> و گفت</w:t>
      </w:r>
      <w:r w:rsidRPr="00E1580D">
        <w:rPr>
          <w:rFonts w:hint="cs"/>
          <w:rtl/>
        </w:rPr>
        <w:t>ی</w:t>
      </w:r>
      <w:r w:rsidRPr="00E1580D">
        <w:rPr>
          <w:rFonts w:hint="eastAsia"/>
          <w:rtl/>
        </w:rPr>
        <w:t>د</w:t>
      </w:r>
      <w:r w:rsidRPr="00E1580D">
        <w:rPr>
          <w:rtl/>
        </w:rPr>
        <w:t>: من بودم که شب تا صبح پا</w:t>
      </w:r>
      <w:r w:rsidRPr="00E1580D">
        <w:rPr>
          <w:rFonts w:hint="cs"/>
          <w:rtl/>
        </w:rPr>
        <w:t>ی</w:t>
      </w:r>
      <w:r w:rsidRPr="00E1580D">
        <w:rPr>
          <w:rtl/>
        </w:rPr>
        <w:t xml:space="preserve"> ا</w:t>
      </w:r>
      <w:r w:rsidRPr="00E1580D">
        <w:rPr>
          <w:rFonts w:hint="cs"/>
          <w:rtl/>
        </w:rPr>
        <w:t>ی</w:t>
      </w:r>
      <w:r w:rsidRPr="00E1580D">
        <w:rPr>
          <w:rFonts w:hint="eastAsia"/>
          <w:rtl/>
        </w:rPr>
        <w:t>ن</w:t>
      </w:r>
      <w:r w:rsidRPr="00E1580D">
        <w:rPr>
          <w:rtl/>
        </w:rPr>
        <w:t xml:space="preserve"> بچه نشستم!</w:t>
      </w:r>
    </w:p>
    <w:p w14:paraId="22082549" w14:textId="2BB74606" w:rsidR="008B0D79" w:rsidRDefault="006E46C9" w:rsidP="00D4052B">
      <w:pPr>
        <w:pStyle w:val="Normal00"/>
        <w:rPr>
          <w:rtl/>
        </w:rPr>
      </w:pPr>
      <w:r w:rsidRPr="00E1580D">
        <w:rPr>
          <w:rFonts w:hint="eastAsia"/>
          <w:rtl/>
        </w:rPr>
        <w:t>حالا</w:t>
      </w:r>
      <w:r w:rsidRPr="00E1580D">
        <w:rPr>
          <w:rtl/>
        </w:rPr>
        <w:t xml:space="preserve"> چشم‌ها</w:t>
      </w:r>
      <w:r w:rsidRPr="00E1580D">
        <w:rPr>
          <w:rFonts w:hint="cs"/>
          <w:rtl/>
        </w:rPr>
        <w:t>ی</w:t>
      </w:r>
      <w:r w:rsidRPr="00E1580D">
        <w:rPr>
          <w:rFonts w:hint="eastAsia"/>
          <w:rtl/>
        </w:rPr>
        <w:t>تان</w:t>
      </w:r>
      <w:r w:rsidRPr="00E1580D">
        <w:rPr>
          <w:rtl/>
        </w:rPr>
        <w:t xml:space="preserve"> را باز کن</w:t>
      </w:r>
      <w:r w:rsidRPr="00E1580D">
        <w:rPr>
          <w:rFonts w:hint="cs"/>
          <w:rtl/>
        </w:rPr>
        <w:t>ی</w:t>
      </w:r>
      <w:r w:rsidRPr="00E1580D">
        <w:rPr>
          <w:rFonts w:hint="eastAsia"/>
          <w:rtl/>
        </w:rPr>
        <w:t>د</w:t>
      </w:r>
      <w:r w:rsidRPr="00E1580D">
        <w:rPr>
          <w:rtl/>
        </w:rPr>
        <w:t>. م</w:t>
      </w:r>
      <w:r w:rsidRPr="00E1580D">
        <w:rPr>
          <w:rFonts w:hint="cs"/>
          <w:rtl/>
        </w:rPr>
        <w:t>ی‌</w:t>
      </w:r>
      <w:r w:rsidRPr="00E1580D">
        <w:rPr>
          <w:rFonts w:hint="eastAsia"/>
          <w:rtl/>
        </w:rPr>
        <w:t>خواهم</w:t>
      </w:r>
      <w:r w:rsidRPr="00E1580D">
        <w:rPr>
          <w:rtl/>
        </w:rPr>
        <w:t xml:space="preserve"> آب پاک</w:t>
      </w:r>
      <w:r w:rsidRPr="00E1580D">
        <w:rPr>
          <w:rFonts w:hint="cs"/>
          <w:rtl/>
        </w:rPr>
        <w:t>ی</w:t>
      </w:r>
      <w:r w:rsidRPr="00E1580D">
        <w:rPr>
          <w:rtl/>
        </w:rPr>
        <w:t xml:space="preserve"> را رو</w:t>
      </w:r>
      <w:r w:rsidRPr="00E1580D">
        <w:rPr>
          <w:rFonts w:hint="cs"/>
          <w:rtl/>
        </w:rPr>
        <w:t>ی</w:t>
      </w:r>
      <w:r w:rsidRPr="00E1580D">
        <w:rPr>
          <w:rtl/>
        </w:rPr>
        <w:t xml:space="preserve"> دستتان بر</w:t>
      </w:r>
      <w:r w:rsidRPr="00E1580D">
        <w:rPr>
          <w:rFonts w:hint="cs"/>
          <w:rtl/>
        </w:rPr>
        <w:t>ی</w:t>
      </w:r>
      <w:r w:rsidRPr="00E1580D">
        <w:rPr>
          <w:rFonts w:hint="eastAsia"/>
          <w:rtl/>
        </w:rPr>
        <w:t>زم</w:t>
      </w:r>
      <w:r w:rsidR="00D4052B">
        <w:rPr>
          <w:rFonts w:hint="cs"/>
          <w:rtl/>
        </w:rPr>
        <w:t>!</w:t>
      </w:r>
      <w:r w:rsidRPr="00E1580D">
        <w:rPr>
          <w:rtl/>
        </w:rPr>
        <w:t xml:space="preserve"> ا</w:t>
      </w:r>
      <w:r w:rsidRPr="00E1580D">
        <w:rPr>
          <w:rFonts w:hint="cs"/>
          <w:rtl/>
        </w:rPr>
        <w:t>ی</w:t>
      </w:r>
      <w:r w:rsidRPr="00E1580D">
        <w:rPr>
          <w:rFonts w:hint="eastAsia"/>
          <w:rtl/>
        </w:rPr>
        <w:t>ن</w:t>
      </w:r>
      <w:r w:rsidRPr="00E1580D">
        <w:rPr>
          <w:rtl/>
        </w:rPr>
        <w:t xml:space="preserve"> حس ش</w:t>
      </w:r>
      <w:r w:rsidRPr="00E1580D">
        <w:rPr>
          <w:rFonts w:hint="cs"/>
          <w:rtl/>
        </w:rPr>
        <w:t>ی</w:t>
      </w:r>
      <w:r w:rsidRPr="00E1580D">
        <w:rPr>
          <w:rFonts w:hint="eastAsia"/>
          <w:rtl/>
        </w:rPr>
        <w:t>ر</w:t>
      </w:r>
      <w:r w:rsidRPr="00E1580D">
        <w:rPr>
          <w:rFonts w:hint="cs"/>
          <w:rtl/>
        </w:rPr>
        <w:t>ی</w:t>
      </w:r>
      <w:r w:rsidRPr="00E1580D">
        <w:rPr>
          <w:rFonts w:hint="eastAsia"/>
          <w:rtl/>
        </w:rPr>
        <w:t>ن</w:t>
      </w:r>
      <w:r w:rsidRPr="00E1580D">
        <w:rPr>
          <w:rtl/>
        </w:rPr>
        <w:t xml:space="preserve"> «من کردم»، ا</w:t>
      </w:r>
      <w:r w:rsidRPr="00E1580D">
        <w:rPr>
          <w:rFonts w:hint="cs"/>
          <w:rtl/>
        </w:rPr>
        <w:t>ی</w:t>
      </w:r>
      <w:r w:rsidRPr="00E1580D">
        <w:rPr>
          <w:rFonts w:hint="eastAsia"/>
          <w:rtl/>
        </w:rPr>
        <w:t>ن</w:t>
      </w:r>
      <w:r w:rsidRPr="00E1580D">
        <w:rPr>
          <w:rtl/>
        </w:rPr>
        <w:t xml:space="preserve"> «من بودم»، دق</w:t>
      </w:r>
      <w:r w:rsidRPr="00E1580D">
        <w:rPr>
          <w:rFonts w:hint="cs"/>
          <w:rtl/>
        </w:rPr>
        <w:t>ی</w:t>
      </w:r>
      <w:r w:rsidRPr="00E1580D">
        <w:rPr>
          <w:rFonts w:hint="eastAsia"/>
          <w:rtl/>
        </w:rPr>
        <w:t>قا</w:t>
      </w:r>
      <w:r w:rsidR="005C103C">
        <w:rPr>
          <w:rFonts w:hint="cs"/>
          <w:rtl/>
        </w:rPr>
        <w:t>ً</w:t>
      </w:r>
      <w:r w:rsidRPr="00E1580D">
        <w:rPr>
          <w:rtl/>
        </w:rPr>
        <w:t xml:space="preserve"> همان پوست خربزه‌ا</w:t>
      </w:r>
      <w:r w:rsidRPr="00E1580D">
        <w:rPr>
          <w:rFonts w:hint="cs"/>
          <w:rtl/>
        </w:rPr>
        <w:t>ی</w:t>
      </w:r>
      <w:r w:rsidRPr="00E1580D">
        <w:rPr>
          <w:rtl/>
        </w:rPr>
        <w:t xml:space="preserve"> است که ز</w:t>
      </w:r>
      <w:r w:rsidRPr="00E1580D">
        <w:rPr>
          <w:rFonts w:hint="cs"/>
          <w:rtl/>
        </w:rPr>
        <w:t>ی</w:t>
      </w:r>
      <w:r w:rsidRPr="00E1580D">
        <w:rPr>
          <w:rFonts w:hint="eastAsia"/>
          <w:rtl/>
        </w:rPr>
        <w:t>ر</w:t>
      </w:r>
      <w:r w:rsidRPr="00E1580D">
        <w:rPr>
          <w:rtl/>
        </w:rPr>
        <w:t xml:space="preserve"> پا</w:t>
      </w:r>
      <w:r w:rsidRPr="00E1580D">
        <w:rPr>
          <w:rFonts w:hint="cs"/>
          <w:rtl/>
        </w:rPr>
        <w:t>ی</w:t>
      </w:r>
      <w:r w:rsidRPr="00E1580D">
        <w:rPr>
          <w:rtl/>
        </w:rPr>
        <w:t xml:space="preserve"> ما </w:t>
      </w:r>
      <w:r w:rsidR="00D4052B">
        <w:rPr>
          <w:rFonts w:hint="cs"/>
          <w:rtl/>
        </w:rPr>
        <w:t>انداخته‌اند</w:t>
      </w:r>
      <w:r w:rsidRPr="00E1580D">
        <w:rPr>
          <w:rtl/>
        </w:rPr>
        <w:t xml:space="preserve"> تا با سر زم</w:t>
      </w:r>
      <w:r w:rsidRPr="00E1580D">
        <w:rPr>
          <w:rFonts w:hint="cs"/>
          <w:rtl/>
        </w:rPr>
        <w:t>ی</w:t>
      </w:r>
      <w:r w:rsidRPr="00E1580D">
        <w:rPr>
          <w:rFonts w:hint="eastAsia"/>
          <w:rtl/>
        </w:rPr>
        <w:t>ن</w:t>
      </w:r>
      <w:r w:rsidRPr="00E1580D">
        <w:rPr>
          <w:rtl/>
        </w:rPr>
        <w:t xml:space="preserve"> بخور</w:t>
      </w:r>
      <w:r w:rsidRPr="00E1580D">
        <w:rPr>
          <w:rFonts w:hint="cs"/>
          <w:rtl/>
        </w:rPr>
        <w:t>ی</w:t>
      </w:r>
      <w:r w:rsidRPr="00E1580D">
        <w:rPr>
          <w:rFonts w:hint="eastAsia"/>
          <w:rtl/>
        </w:rPr>
        <w:t>م</w:t>
      </w:r>
      <w:r w:rsidRPr="00E1580D">
        <w:rPr>
          <w:rtl/>
        </w:rPr>
        <w:t>! ا</w:t>
      </w:r>
      <w:r w:rsidRPr="00E1580D">
        <w:rPr>
          <w:rFonts w:hint="cs"/>
          <w:rtl/>
        </w:rPr>
        <w:t>ی</w:t>
      </w:r>
      <w:r w:rsidRPr="00E1580D">
        <w:rPr>
          <w:rFonts w:hint="eastAsia"/>
          <w:rtl/>
        </w:rPr>
        <w:t>ن</w:t>
      </w:r>
      <w:r w:rsidRPr="00E1580D">
        <w:rPr>
          <w:rtl/>
        </w:rPr>
        <w:t xml:space="preserve"> </w:t>
      </w:r>
      <w:r w:rsidR="00D4052B">
        <w:rPr>
          <w:rFonts w:hint="cs"/>
          <w:rtl/>
        </w:rPr>
        <w:t>«</w:t>
      </w:r>
      <w:r w:rsidRPr="00E1580D">
        <w:rPr>
          <w:rtl/>
        </w:rPr>
        <w:t>من</w:t>
      </w:r>
      <w:r w:rsidR="00D4052B">
        <w:rPr>
          <w:rFonts w:hint="cs"/>
          <w:rtl/>
        </w:rPr>
        <w:t>»</w:t>
      </w:r>
      <w:r w:rsidRPr="00E1580D">
        <w:rPr>
          <w:rtl/>
        </w:rPr>
        <w:t>، سم</w:t>
      </w:r>
      <w:r w:rsidR="00D4052B">
        <w:rPr>
          <w:rFonts w:hint="cs"/>
          <w:rtl/>
        </w:rPr>
        <w:t>ّ</w:t>
      </w:r>
      <w:r w:rsidRPr="00E1580D">
        <w:rPr>
          <w:rFonts w:hint="cs"/>
          <w:rtl/>
        </w:rPr>
        <w:t>ی‌</w:t>
      </w:r>
      <w:r w:rsidRPr="00E1580D">
        <w:rPr>
          <w:rFonts w:hint="eastAsia"/>
          <w:rtl/>
        </w:rPr>
        <w:t>تر</w:t>
      </w:r>
      <w:r w:rsidRPr="00E1580D">
        <w:rPr>
          <w:rFonts w:hint="cs"/>
          <w:rtl/>
        </w:rPr>
        <w:t>ی</w:t>
      </w:r>
      <w:r w:rsidRPr="00E1580D">
        <w:rPr>
          <w:rFonts w:hint="eastAsia"/>
          <w:rtl/>
        </w:rPr>
        <w:t>ن</w:t>
      </w:r>
      <w:r w:rsidRPr="00E1580D">
        <w:rPr>
          <w:rtl/>
        </w:rPr>
        <w:t xml:space="preserve"> کلم</w:t>
      </w:r>
      <w:r w:rsidR="0088327E">
        <w:rPr>
          <w:rtl/>
        </w:rPr>
        <w:t xml:space="preserve">هٔ </w:t>
      </w:r>
      <w:r w:rsidRPr="00E1580D">
        <w:rPr>
          <w:rtl/>
        </w:rPr>
        <w:t>دن</w:t>
      </w:r>
      <w:r w:rsidRPr="00E1580D">
        <w:rPr>
          <w:rFonts w:hint="cs"/>
          <w:rtl/>
        </w:rPr>
        <w:t>ی</w:t>
      </w:r>
      <w:r w:rsidRPr="00E1580D">
        <w:rPr>
          <w:rFonts w:hint="eastAsia"/>
          <w:rtl/>
        </w:rPr>
        <w:t>است</w:t>
      </w:r>
      <w:r w:rsidRPr="00E1580D">
        <w:rPr>
          <w:rtl/>
        </w:rPr>
        <w:t>. ماه رمضان آمده تا ا</w:t>
      </w:r>
      <w:r w:rsidRPr="00E1580D">
        <w:rPr>
          <w:rFonts w:hint="cs"/>
          <w:rtl/>
        </w:rPr>
        <w:t>ی</w:t>
      </w:r>
      <w:r w:rsidRPr="00E1580D">
        <w:rPr>
          <w:rFonts w:hint="eastAsia"/>
          <w:rtl/>
        </w:rPr>
        <w:t>ن</w:t>
      </w:r>
      <w:r w:rsidRPr="00E1580D">
        <w:rPr>
          <w:rtl/>
        </w:rPr>
        <w:t xml:space="preserve"> </w:t>
      </w:r>
      <w:r w:rsidR="00D4052B">
        <w:rPr>
          <w:rFonts w:hint="cs"/>
          <w:rtl/>
        </w:rPr>
        <w:t>«</w:t>
      </w:r>
      <w:r w:rsidRPr="00E1580D">
        <w:rPr>
          <w:rtl/>
        </w:rPr>
        <w:t>منِ بادکرده</w:t>
      </w:r>
      <w:r w:rsidR="00D4052B">
        <w:rPr>
          <w:rFonts w:hint="cs"/>
          <w:rtl/>
        </w:rPr>
        <w:t>»</w:t>
      </w:r>
      <w:r w:rsidRPr="00E1580D">
        <w:rPr>
          <w:rtl/>
        </w:rPr>
        <w:t xml:space="preserve"> را ب</w:t>
      </w:r>
      <w:r w:rsidRPr="00E1580D">
        <w:rPr>
          <w:rFonts w:hint="eastAsia"/>
          <w:rtl/>
        </w:rPr>
        <w:t>ترکاند</w:t>
      </w:r>
      <w:r w:rsidRPr="00E1580D">
        <w:rPr>
          <w:rtl/>
        </w:rPr>
        <w:t xml:space="preserve"> و به ما بگو</w:t>
      </w:r>
      <w:r w:rsidRPr="00E1580D">
        <w:rPr>
          <w:rFonts w:hint="cs"/>
          <w:rtl/>
        </w:rPr>
        <w:t>ی</w:t>
      </w:r>
      <w:r w:rsidRPr="00E1580D">
        <w:rPr>
          <w:rFonts w:hint="eastAsia"/>
          <w:rtl/>
        </w:rPr>
        <w:t>د</w:t>
      </w:r>
      <w:r w:rsidRPr="00E1580D">
        <w:rPr>
          <w:rtl/>
        </w:rPr>
        <w:t>: رف</w:t>
      </w:r>
      <w:r w:rsidRPr="00E1580D">
        <w:rPr>
          <w:rFonts w:hint="cs"/>
          <w:rtl/>
        </w:rPr>
        <w:t>ی</w:t>
      </w:r>
      <w:r w:rsidRPr="00E1580D">
        <w:rPr>
          <w:rFonts w:hint="eastAsia"/>
          <w:rtl/>
        </w:rPr>
        <w:t>ق</w:t>
      </w:r>
      <w:r w:rsidRPr="00E1580D">
        <w:rPr>
          <w:rtl/>
        </w:rPr>
        <w:t>! تو ت</w:t>
      </w:r>
      <w:r w:rsidRPr="00E1580D">
        <w:rPr>
          <w:rFonts w:hint="cs"/>
          <w:rtl/>
        </w:rPr>
        <w:t>ی</w:t>
      </w:r>
      <w:r w:rsidRPr="00E1580D">
        <w:rPr>
          <w:rFonts w:hint="eastAsia"/>
          <w:rtl/>
        </w:rPr>
        <w:t>ر</w:t>
      </w:r>
      <w:r w:rsidRPr="00E1580D">
        <w:rPr>
          <w:rtl/>
        </w:rPr>
        <w:t xml:space="preserve"> را انداخت</w:t>
      </w:r>
      <w:r w:rsidRPr="00E1580D">
        <w:rPr>
          <w:rFonts w:hint="cs"/>
          <w:rtl/>
        </w:rPr>
        <w:t>ی</w:t>
      </w:r>
      <w:r w:rsidRPr="00E1580D">
        <w:rPr>
          <w:rFonts w:hint="eastAsia"/>
          <w:rtl/>
        </w:rPr>
        <w:t>،</w:t>
      </w:r>
      <w:r w:rsidRPr="00E1580D">
        <w:rPr>
          <w:rtl/>
        </w:rPr>
        <w:t xml:space="preserve"> قبول... اما آن کس</w:t>
      </w:r>
      <w:r w:rsidRPr="00E1580D">
        <w:rPr>
          <w:rFonts w:hint="cs"/>
          <w:rtl/>
        </w:rPr>
        <w:t>ی</w:t>
      </w:r>
      <w:r w:rsidRPr="00E1580D">
        <w:rPr>
          <w:rtl/>
        </w:rPr>
        <w:t xml:space="preserve"> که ت</w:t>
      </w:r>
      <w:r w:rsidRPr="00E1580D">
        <w:rPr>
          <w:rFonts w:hint="cs"/>
          <w:rtl/>
        </w:rPr>
        <w:t>ی</w:t>
      </w:r>
      <w:r w:rsidRPr="00E1580D">
        <w:rPr>
          <w:rFonts w:hint="eastAsia"/>
          <w:rtl/>
        </w:rPr>
        <w:t>ر</w:t>
      </w:r>
      <w:r w:rsidRPr="00E1580D">
        <w:rPr>
          <w:rtl/>
        </w:rPr>
        <w:t xml:space="preserve"> را به هدف نشاند، تو نبود</w:t>
      </w:r>
      <w:r w:rsidRPr="00E1580D">
        <w:rPr>
          <w:rFonts w:hint="cs"/>
          <w:rtl/>
        </w:rPr>
        <w:t>ی</w:t>
      </w:r>
      <w:r w:rsidR="00D4052B">
        <w:rPr>
          <w:rFonts w:hint="cs"/>
          <w:rtl/>
        </w:rPr>
        <w:t>.</w:t>
      </w:r>
    </w:p>
    <w:p w14:paraId="2D8B1B5E" w14:textId="77777777" w:rsidR="008B0D79" w:rsidRPr="009355F4" w:rsidRDefault="006E46C9" w:rsidP="00D4052B">
      <w:pPr>
        <w:pStyle w:val="Normal00"/>
        <w:rPr>
          <w:rtl/>
        </w:rPr>
      </w:pPr>
      <w:r w:rsidRPr="009355F4">
        <w:rPr>
          <w:rtl/>
        </w:rPr>
        <w:t xml:space="preserve">مولوی </w:t>
      </w:r>
      <w:r>
        <w:rPr>
          <w:rFonts w:hint="cs"/>
          <w:rtl/>
        </w:rPr>
        <w:t>یک مثال زیبا در شعرش دارد</w:t>
      </w:r>
      <w:r w:rsidRPr="009355F4">
        <w:rPr>
          <w:rtl/>
        </w:rPr>
        <w:t>.</w:t>
      </w:r>
    </w:p>
    <w:p w14:paraId="4CA5A151" w14:textId="77777777" w:rsidR="008B0D79" w:rsidRPr="009355F4" w:rsidRDefault="006E46C9" w:rsidP="00D4052B">
      <w:pPr>
        <w:pStyle w:val="01"/>
        <w:rPr>
          <w:rtl/>
        </w:rPr>
      </w:pPr>
      <w:r w:rsidRPr="009355F4">
        <w:rPr>
          <w:rtl/>
        </w:rPr>
        <w:t>ما چو ناییم و نوا در ما ز توست</w:t>
      </w:r>
      <w:r w:rsidR="00D4052B">
        <w:rPr>
          <w:rFonts w:hint="cs"/>
          <w:rtl/>
        </w:rPr>
        <w:t xml:space="preserve"> </w:t>
      </w:r>
      <w:r w:rsidR="00D4052B">
        <w:rPr>
          <w:rFonts w:hint="cs"/>
          <w:rtl/>
        </w:rPr>
        <w:tab/>
      </w:r>
      <w:r w:rsidRPr="009355F4">
        <w:rPr>
          <w:rtl/>
        </w:rPr>
        <w:t xml:space="preserve"> ما چو کوهیم و صدا در ما ز توست</w:t>
      </w:r>
      <w:r>
        <w:rPr>
          <w:rStyle w:val="FootnoteReference00"/>
          <w:rtl/>
        </w:rPr>
        <w:footnoteReference w:id="191"/>
      </w:r>
    </w:p>
    <w:p w14:paraId="092A74CC" w14:textId="77777777" w:rsidR="008B0D79" w:rsidRDefault="006E46C9" w:rsidP="00C045E7">
      <w:pPr>
        <w:pStyle w:val="Normal00"/>
        <w:rPr>
          <w:rtl/>
        </w:rPr>
      </w:pPr>
      <w:r w:rsidRPr="00E1580D">
        <w:rPr>
          <w:rtl/>
        </w:rPr>
        <w:t>د</w:t>
      </w:r>
      <w:r w:rsidRPr="00E1580D">
        <w:rPr>
          <w:rFonts w:hint="cs"/>
          <w:rtl/>
        </w:rPr>
        <w:t>ی</w:t>
      </w:r>
      <w:r w:rsidRPr="00E1580D">
        <w:rPr>
          <w:rFonts w:hint="eastAsia"/>
          <w:rtl/>
        </w:rPr>
        <w:t>د</w:t>
      </w:r>
      <w:r w:rsidRPr="00E1580D">
        <w:rPr>
          <w:rFonts w:hint="cs"/>
          <w:rtl/>
        </w:rPr>
        <w:t>ی</w:t>
      </w:r>
      <w:r w:rsidRPr="00E1580D">
        <w:rPr>
          <w:rFonts w:hint="eastAsia"/>
          <w:rtl/>
        </w:rPr>
        <w:t>د</w:t>
      </w:r>
      <w:r w:rsidRPr="00E1580D">
        <w:rPr>
          <w:rtl/>
        </w:rPr>
        <w:t xml:space="preserve"> وقت</w:t>
      </w:r>
      <w:r w:rsidRPr="00E1580D">
        <w:rPr>
          <w:rFonts w:hint="cs"/>
          <w:rtl/>
        </w:rPr>
        <w:t>ی</w:t>
      </w:r>
      <w:r w:rsidRPr="00E1580D">
        <w:rPr>
          <w:rtl/>
        </w:rPr>
        <w:t xml:space="preserve"> ن</w:t>
      </w:r>
      <w:r w:rsidR="00B01545">
        <w:rPr>
          <w:rFonts w:hint="cs"/>
          <w:rtl/>
        </w:rPr>
        <w:t>ِ</w:t>
      </w:r>
      <w:r w:rsidRPr="00E1580D">
        <w:rPr>
          <w:rFonts w:hint="cs"/>
          <w:rtl/>
        </w:rPr>
        <w:t>ی‌</w:t>
      </w:r>
      <w:r w:rsidRPr="00E1580D">
        <w:rPr>
          <w:rFonts w:hint="eastAsia"/>
          <w:rtl/>
        </w:rPr>
        <w:t>زن</w:t>
      </w:r>
      <w:r w:rsidRPr="00E1580D">
        <w:rPr>
          <w:rtl/>
        </w:rPr>
        <w:t xml:space="preserve"> در ن</w:t>
      </w:r>
      <w:r w:rsidR="00B01545">
        <w:rPr>
          <w:rFonts w:hint="cs"/>
          <w:rtl/>
        </w:rPr>
        <w:t>ِ</w:t>
      </w:r>
      <w:r w:rsidRPr="00E1580D">
        <w:rPr>
          <w:rFonts w:hint="cs"/>
          <w:rtl/>
        </w:rPr>
        <w:t>ی</w:t>
      </w:r>
      <w:r w:rsidRPr="00E1580D">
        <w:rPr>
          <w:rtl/>
        </w:rPr>
        <w:t xml:space="preserve"> فوت م</w:t>
      </w:r>
      <w:r w:rsidRPr="00E1580D">
        <w:rPr>
          <w:rFonts w:hint="cs"/>
          <w:rtl/>
        </w:rPr>
        <w:t>ی‌</w:t>
      </w:r>
      <w:r w:rsidRPr="00E1580D">
        <w:rPr>
          <w:rFonts w:hint="eastAsia"/>
          <w:rtl/>
        </w:rPr>
        <w:t>کند،</w:t>
      </w:r>
      <w:r w:rsidRPr="00E1580D">
        <w:rPr>
          <w:rtl/>
        </w:rPr>
        <w:t xml:space="preserve"> صدا</w:t>
      </w:r>
      <w:r w:rsidRPr="00E1580D">
        <w:rPr>
          <w:rFonts w:hint="cs"/>
          <w:rtl/>
        </w:rPr>
        <w:t>ی</w:t>
      </w:r>
      <w:r w:rsidRPr="00E1580D">
        <w:rPr>
          <w:rtl/>
        </w:rPr>
        <w:t xml:space="preserve"> سوزناک</w:t>
      </w:r>
      <w:r w:rsidRPr="00E1580D">
        <w:rPr>
          <w:rFonts w:hint="cs"/>
          <w:rtl/>
        </w:rPr>
        <w:t>ی</w:t>
      </w:r>
      <w:r w:rsidRPr="00E1580D">
        <w:rPr>
          <w:rtl/>
        </w:rPr>
        <w:t xml:space="preserve"> ب</w:t>
      </w:r>
      <w:r w:rsidRPr="00E1580D">
        <w:rPr>
          <w:rFonts w:hint="cs"/>
          <w:rtl/>
        </w:rPr>
        <w:t>ی</w:t>
      </w:r>
      <w:r w:rsidRPr="00E1580D">
        <w:rPr>
          <w:rFonts w:hint="eastAsia"/>
          <w:rtl/>
        </w:rPr>
        <w:t>رون</w:t>
      </w:r>
      <w:r w:rsidRPr="00E1580D">
        <w:rPr>
          <w:rtl/>
        </w:rPr>
        <w:t xml:space="preserve"> م</w:t>
      </w:r>
      <w:r w:rsidRPr="00E1580D">
        <w:rPr>
          <w:rFonts w:hint="cs"/>
          <w:rtl/>
        </w:rPr>
        <w:t>ی‌</w:t>
      </w:r>
      <w:r w:rsidRPr="00E1580D">
        <w:rPr>
          <w:rFonts w:hint="eastAsia"/>
          <w:rtl/>
        </w:rPr>
        <w:t>آ</w:t>
      </w:r>
      <w:r w:rsidRPr="00E1580D">
        <w:rPr>
          <w:rFonts w:hint="cs"/>
          <w:rtl/>
        </w:rPr>
        <w:t>ی</w:t>
      </w:r>
      <w:r w:rsidRPr="00E1580D">
        <w:rPr>
          <w:rFonts w:hint="eastAsia"/>
          <w:rtl/>
        </w:rPr>
        <w:t>د؟</w:t>
      </w:r>
      <w:r w:rsidRPr="00E1580D">
        <w:rPr>
          <w:rtl/>
        </w:rPr>
        <w:t xml:space="preserve"> اگر ن</w:t>
      </w:r>
      <w:r w:rsidR="00B01545">
        <w:rPr>
          <w:rFonts w:hint="cs"/>
          <w:rtl/>
        </w:rPr>
        <w:t>ِ</w:t>
      </w:r>
      <w:r w:rsidRPr="00E1580D">
        <w:rPr>
          <w:rFonts w:hint="cs"/>
          <w:rtl/>
        </w:rPr>
        <w:t>ی</w:t>
      </w:r>
      <w:r w:rsidRPr="00E1580D">
        <w:rPr>
          <w:rtl/>
        </w:rPr>
        <w:t xml:space="preserve"> زبان داشت و م</w:t>
      </w:r>
      <w:r w:rsidRPr="00E1580D">
        <w:rPr>
          <w:rFonts w:hint="cs"/>
          <w:rtl/>
        </w:rPr>
        <w:t>ی‌</w:t>
      </w:r>
      <w:r w:rsidRPr="00E1580D">
        <w:rPr>
          <w:rFonts w:hint="eastAsia"/>
          <w:rtl/>
        </w:rPr>
        <w:t>گفت</w:t>
      </w:r>
      <w:r w:rsidRPr="00E1580D">
        <w:rPr>
          <w:rtl/>
        </w:rPr>
        <w:t>: «بب</w:t>
      </w:r>
      <w:r w:rsidRPr="00E1580D">
        <w:rPr>
          <w:rFonts w:hint="cs"/>
          <w:rtl/>
        </w:rPr>
        <w:t>ی</w:t>
      </w:r>
      <w:r w:rsidRPr="00E1580D">
        <w:rPr>
          <w:rFonts w:hint="eastAsia"/>
          <w:rtl/>
        </w:rPr>
        <w:t>ن</w:t>
      </w:r>
      <w:r w:rsidRPr="00E1580D">
        <w:rPr>
          <w:rtl/>
        </w:rPr>
        <w:t xml:space="preserve"> چه صدا</w:t>
      </w:r>
      <w:r w:rsidRPr="00E1580D">
        <w:rPr>
          <w:rFonts w:hint="cs"/>
          <w:rtl/>
        </w:rPr>
        <w:t>ی</w:t>
      </w:r>
      <w:r w:rsidRPr="00E1580D">
        <w:rPr>
          <w:rtl/>
        </w:rPr>
        <w:t xml:space="preserve"> قشنگ</w:t>
      </w:r>
      <w:r w:rsidRPr="00E1580D">
        <w:rPr>
          <w:rFonts w:hint="cs"/>
          <w:rtl/>
        </w:rPr>
        <w:t>ی</w:t>
      </w:r>
      <w:r w:rsidRPr="00E1580D">
        <w:rPr>
          <w:rtl/>
        </w:rPr>
        <w:t xml:space="preserve"> دارم!» همه به او م</w:t>
      </w:r>
      <w:r w:rsidRPr="00E1580D">
        <w:rPr>
          <w:rFonts w:hint="cs"/>
          <w:rtl/>
        </w:rPr>
        <w:t>ی‌</w:t>
      </w:r>
      <w:r w:rsidRPr="00E1580D">
        <w:rPr>
          <w:rFonts w:hint="eastAsia"/>
          <w:rtl/>
        </w:rPr>
        <w:t>خند</w:t>
      </w:r>
      <w:r w:rsidRPr="00E1580D">
        <w:rPr>
          <w:rFonts w:hint="cs"/>
          <w:rtl/>
        </w:rPr>
        <w:t>ی</w:t>
      </w:r>
      <w:r w:rsidRPr="00E1580D">
        <w:rPr>
          <w:rFonts w:hint="eastAsia"/>
          <w:rtl/>
        </w:rPr>
        <w:t>دند</w:t>
      </w:r>
      <w:r w:rsidRPr="00E1580D">
        <w:rPr>
          <w:rtl/>
        </w:rPr>
        <w:t>.</w:t>
      </w:r>
    </w:p>
    <w:p w14:paraId="3CCF7DD1" w14:textId="77777777" w:rsidR="008B0D79" w:rsidRPr="009355F4" w:rsidRDefault="006E46C9" w:rsidP="00B01545">
      <w:pPr>
        <w:pStyle w:val="Normal00"/>
        <w:rPr>
          <w:rtl/>
        </w:rPr>
      </w:pPr>
      <w:r w:rsidRPr="009355F4">
        <w:rPr>
          <w:rtl/>
        </w:rPr>
        <w:lastRenderedPageBreak/>
        <w:t>عزیزان! ن</w:t>
      </w:r>
      <w:r w:rsidR="00B01545">
        <w:rPr>
          <w:rFonts w:hint="cs"/>
          <w:rtl/>
        </w:rPr>
        <w:t>ِ</w:t>
      </w:r>
      <w:r w:rsidRPr="009355F4">
        <w:rPr>
          <w:rtl/>
        </w:rPr>
        <w:t>ی از خودش صدایی ندارد. وقتی در کوهستان فریاد می‌زن</w:t>
      </w:r>
      <w:r w:rsidR="00B01545">
        <w:rPr>
          <w:rFonts w:hint="cs"/>
          <w:rtl/>
        </w:rPr>
        <w:t>یم</w:t>
      </w:r>
      <w:r w:rsidRPr="009355F4">
        <w:rPr>
          <w:rtl/>
        </w:rPr>
        <w:t xml:space="preserve">، صدای بازگشتی که می‌شنویم، صدای کوه نیست، بازتاب صدای </w:t>
      </w:r>
      <w:r w:rsidR="00B01545">
        <w:rPr>
          <w:rFonts w:hint="cs"/>
          <w:rtl/>
        </w:rPr>
        <w:t>خود</w:t>
      </w:r>
      <w:r w:rsidRPr="009355F4">
        <w:rPr>
          <w:rtl/>
        </w:rPr>
        <w:t>ما</w:t>
      </w:r>
      <w:r w:rsidR="00B01545">
        <w:rPr>
          <w:rFonts w:hint="cs"/>
          <w:rtl/>
        </w:rPr>
        <w:t>ن ا</w:t>
      </w:r>
      <w:r w:rsidRPr="009355F4">
        <w:rPr>
          <w:rtl/>
        </w:rPr>
        <w:t xml:space="preserve">ست! </w:t>
      </w:r>
    </w:p>
    <w:p w14:paraId="7F1A8E3E" w14:textId="77777777" w:rsidR="008B0D79" w:rsidRPr="009355F4" w:rsidRDefault="006E46C9" w:rsidP="00B01545">
      <w:pPr>
        <w:pStyle w:val="Normal00"/>
        <w:rPr>
          <w:rtl/>
        </w:rPr>
      </w:pPr>
      <w:r w:rsidRPr="009355F4">
        <w:rPr>
          <w:rtl/>
        </w:rPr>
        <w:t>مولوی می‌فرماید: شما نای هستید! نای نمی‌تواند به خود ببالد که من نوای دلنشینی دارم. نای فقط یک و</w:t>
      </w:r>
      <w:r w:rsidRPr="009355F4">
        <w:rPr>
          <w:rtl/>
        </w:rPr>
        <w:t>سیله است</w:t>
      </w:r>
      <w:r w:rsidR="00B01545">
        <w:rPr>
          <w:rFonts w:hint="cs"/>
          <w:rtl/>
        </w:rPr>
        <w:t>.</w:t>
      </w:r>
      <w:r w:rsidRPr="009355F4">
        <w:rPr>
          <w:rtl/>
        </w:rPr>
        <w:t xml:space="preserve"> آن نف</w:t>
      </w:r>
      <w:r w:rsidR="00DF1213">
        <w:rPr>
          <w:rFonts w:hint="cs"/>
          <w:rtl/>
        </w:rPr>
        <w:t>َ</w:t>
      </w:r>
      <w:r w:rsidRPr="009355F4">
        <w:rPr>
          <w:rtl/>
        </w:rPr>
        <w:t>س و آن روح زندگی‌بخش که در این ن</w:t>
      </w:r>
      <w:r w:rsidR="00DF1213">
        <w:rPr>
          <w:rFonts w:hint="cs"/>
          <w:rtl/>
        </w:rPr>
        <w:t>ِ</w:t>
      </w:r>
      <w:r w:rsidRPr="009355F4">
        <w:rPr>
          <w:rtl/>
        </w:rPr>
        <w:t>ی دمیده می‌شود، آن توفیقی که صدای شما را به قلب‌ها می‌نشاند، آن قدرت اثری که دستتان را در زندگی گره‌گشا می‌کند، همه از اوست.</w:t>
      </w:r>
    </w:p>
    <w:p w14:paraId="38CFE021" w14:textId="77777777" w:rsidR="008B0D79" w:rsidRPr="009355F4" w:rsidRDefault="006E46C9" w:rsidP="00DF1213">
      <w:pPr>
        <w:pStyle w:val="01"/>
        <w:rPr>
          <w:rtl/>
        </w:rPr>
      </w:pPr>
      <w:r>
        <w:rPr>
          <w:rFonts w:hint="cs"/>
          <w:rtl/>
        </w:rPr>
        <w:t xml:space="preserve">مطلق آن آواز خود </w:t>
      </w:r>
      <w:r w:rsidR="00853D01" w:rsidRPr="009355F4">
        <w:rPr>
          <w:rtl/>
        </w:rPr>
        <w:t>از شه بو</w:t>
      </w:r>
      <w:r>
        <w:rPr>
          <w:rFonts w:hint="cs"/>
          <w:rtl/>
        </w:rPr>
        <w:t>َ</w:t>
      </w:r>
      <w:r w:rsidR="00853D01" w:rsidRPr="009355F4">
        <w:rPr>
          <w:rtl/>
        </w:rPr>
        <w:t>د</w:t>
      </w:r>
      <w:r>
        <w:rPr>
          <w:rFonts w:hint="cs"/>
          <w:rtl/>
        </w:rPr>
        <w:t xml:space="preserve"> </w:t>
      </w:r>
      <w:r>
        <w:rPr>
          <w:rFonts w:hint="cs"/>
          <w:rtl/>
        </w:rPr>
        <w:tab/>
      </w:r>
      <w:r>
        <w:rPr>
          <w:rFonts w:hint="cs"/>
          <w:rtl/>
        </w:rPr>
        <w:tab/>
      </w:r>
      <w:r w:rsidR="00853D01" w:rsidRPr="009355F4">
        <w:rPr>
          <w:rtl/>
        </w:rPr>
        <w:t>گرچه از حلقوم عبد الله بود</w:t>
      </w:r>
      <w:r>
        <w:rPr>
          <w:rStyle w:val="FootnoteReference00"/>
          <w:rtl/>
        </w:rPr>
        <w:footnoteReference w:id="192"/>
      </w:r>
    </w:p>
    <w:p w14:paraId="19D6125B" w14:textId="0FC743EC" w:rsidR="008B0D79" w:rsidRPr="009355F4" w:rsidRDefault="006E46C9" w:rsidP="009648DB">
      <w:pPr>
        <w:pStyle w:val="Normal00"/>
        <w:rPr>
          <w:rtl/>
        </w:rPr>
      </w:pPr>
      <w:r w:rsidRPr="009355F4">
        <w:rPr>
          <w:rtl/>
        </w:rPr>
        <w:t>اگر ما این «منی</w:t>
      </w:r>
      <w:r w:rsidR="00DF1213">
        <w:rPr>
          <w:rFonts w:hint="cs"/>
          <w:rtl/>
        </w:rPr>
        <w:t>ّ</w:t>
      </w:r>
      <w:r w:rsidRPr="009355F4">
        <w:rPr>
          <w:rtl/>
        </w:rPr>
        <w:t>ت» را ک</w:t>
      </w:r>
      <w:r w:rsidRPr="009355F4">
        <w:rPr>
          <w:rtl/>
        </w:rPr>
        <w:t xml:space="preserve">نار بگذاریم، آن‌وقت است که دست یاری خدا را </w:t>
      </w:r>
      <w:r w:rsidR="00DF1213">
        <w:rPr>
          <w:rFonts w:hint="cs"/>
          <w:rtl/>
        </w:rPr>
        <w:t>آشکار</w:t>
      </w:r>
      <w:r w:rsidRPr="009355F4">
        <w:rPr>
          <w:rtl/>
        </w:rPr>
        <w:t>‌تر در زندگی خود می‌بینیم.</w:t>
      </w:r>
      <w:r w:rsidR="00DF1213">
        <w:rPr>
          <w:rFonts w:hint="cs"/>
          <w:rtl/>
        </w:rPr>
        <w:t xml:space="preserve"> </w:t>
      </w:r>
      <w:r w:rsidRPr="009355F4">
        <w:rPr>
          <w:rtl/>
        </w:rPr>
        <w:t>این</w:t>
      </w:r>
      <w:r w:rsidR="00DF1213">
        <w:rPr>
          <w:rFonts w:hint="cs"/>
          <w:rtl/>
        </w:rPr>
        <w:t>‌</w:t>
      </w:r>
      <w:r w:rsidRPr="009355F4">
        <w:rPr>
          <w:rtl/>
        </w:rPr>
        <w:t>جاست که می‌فهمیم، یک «دست پنهان» همیشه در میدان است.</w:t>
      </w:r>
      <w:r w:rsidR="00DF1213">
        <w:rPr>
          <w:rFonts w:hint="cs"/>
          <w:rtl/>
        </w:rPr>
        <w:t xml:space="preserve"> </w:t>
      </w:r>
      <w:r w:rsidRPr="009355F4">
        <w:rPr>
          <w:rtl/>
        </w:rPr>
        <w:t>این دست پنهان را خدا در اولین جنگ، در سخت‌ترین شرایط، یعنی در قلب میدان جنگ آشکار کرد.</w:t>
      </w:r>
      <w:r w:rsidR="00DF1213">
        <w:rPr>
          <w:rFonts w:hint="cs"/>
          <w:rtl/>
        </w:rPr>
        <w:t xml:space="preserve"> </w:t>
      </w:r>
      <w:r w:rsidRPr="009355F4">
        <w:rPr>
          <w:rtl/>
        </w:rPr>
        <w:t xml:space="preserve">صحنه </w:t>
      </w:r>
      <w:r>
        <w:rPr>
          <w:rFonts w:hint="cs"/>
          <w:rtl/>
        </w:rPr>
        <w:t>جنگ</w:t>
      </w:r>
      <w:r w:rsidRPr="009355F4">
        <w:rPr>
          <w:rtl/>
        </w:rPr>
        <w:t xml:space="preserve"> ب</w:t>
      </w:r>
      <w:r w:rsidR="00DF1213">
        <w:rPr>
          <w:rFonts w:hint="cs"/>
          <w:rtl/>
        </w:rPr>
        <w:t>َ</w:t>
      </w:r>
      <w:r w:rsidRPr="009355F4">
        <w:rPr>
          <w:rtl/>
        </w:rPr>
        <w:t>در را تصور کنید:</w:t>
      </w:r>
    </w:p>
    <w:p w14:paraId="448AE1A9" w14:textId="1D1000F0" w:rsidR="008B0D79" w:rsidRPr="009355F4" w:rsidRDefault="006E46C9" w:rsidP="00C045E7">
      <w:pPr>
        <w:pStyle w:val="Normal00"/>
        <w:rPr>
          <w:rtl/>
        </w:rPr>
      </w:pPr>
      <w:r w:rsidRPr="009355F4">
        <w:rPr>
          <w:rtl/>
        </w:rPr>
        <w:t>جنگ به او</w:t>
      </w:r>
      <w:r w:rsidRPr="009355F4">
        <w:rPr>
          <w:rtl/>
        </w:rPr>
        <w:t xml:space="preserve">ج سختی رسیده است. مسلمانان حدود ۳۰۰ نفرند و از شدت گرسنگی و تشنگی رمقی ندارند. دشمنان، هزار نفرند، کاملاً مسلح و مغرور، مثل یک کوه آهن جلوی </w:t>
      </w:r>
      <w:r w:rsidR="003902F3">
        <w:rPr>
          <w:rtl/>
        </w:rPr>
        <w:t xml:space="preserve">آن‌ها </w:t>
      </w:r>
      <w:r w:rsidRPr="009355F4">
        <w:rPr>
          <w:rtl/>
        </w:rPr>
        <w:t>ایستاده‌اند.</w:t>
      </w:r>
      <w:r>
        <w:rPr>
          <w:rStyle w:val="FootnoteReference00"/>
          <w:rtl/>
        </w:rPr>
        <w:footnoteReference w:id="193"/>
      </w:r>
    </w:p>
    <w:p w14:paraId="1EFFD781" w14:textId="77777777" w:rsidR="008B0D79" w:rsidRPr="009355F4" w:rsidRDefault="006E46C9" w:rsidP="009648DB">
      <w:pPr>
        <w:pStyle w:val="Normal00"/>
        <w:rPr>
          <w:rtl/>
        </w:rPr>
      </w:pPr>
      <w:r w:rsidRPr="009355F4">
        <w:rPr>
          <w:rtl/>
        </w:rPr>
        <w:t>در اوج این ناتوانی، پیامبر رحمت</w:t>
      </w:r>
      <w:r w:rsidR="009648DB">
        <w:rPr>
          <w:rFonts w:hint="cs"/>
          <w:rtl/>
        </w:rPr>
        <w:t>؟ص؟</w:t>
      </w:r>
      <w:r w:rsidRPr="009355F4">
        <w:rPr>
          <w:rtl/>
        </w:rPr>
        <w:t xml:space="preserve"> خم می‌شود، دست مبارکش را به زمین می‌زند و یک مشت خاک و سنگریزه خشک و بی‌ارزش برمی‌دارد</w:t>
      </w:r>
      <w:r w:rsidR="009648DB">
        <w:rPr>
          <w:rFonts w:hint="cs"/>
          <w:rtl/>
        </w:rPr>
        <w:t xml:space="preserve"> و </w:t>
      </w:r>
      <w:r w:rsidRPr="009355F4">
        <w:rPr>
          <w:rtl/>
        </w:rPr>
        <w:t>به سمت لشکر مشرکان پرتاب می‌کند.</w:t>
      </w:r>
      <w:r>
        <w:rPr>
          <w:rStyle w:val="FootnoteReference00"/>
          <w:rtl/>
        </w:rPr>
        <w:footnoteReference w:id="194"/>
      </w:r>
      <w:r w:rsidRPr="009355F4">
        <w:rPr>
          <w:rtl/>
        </w:rPr>
        <w:t xml:space="preserve"> </w:t>
      </w:r>
      <w:r w:rsidR="009648DB">
        <w:rPr>
          <w:rFonts w:hint="cs"/>
          <w:rtl/>
        </w:rPr>
        <w:t xml:space="preserve">در محاسبات عقل مادّی، </w:t>
      </w:r>
      <w:r w:rsidRPr="009355F4">
        <w:rPr>
          <w:rtl/>
        </w:rPr>
        <w:t>این کار هیچ اثری ندارد</w:t>
      </w:r>
      <w:r w:rsidR="009648DB">
        <w:rPr>
          <w:rFonts w:hint="cs"/>
          <w:rtl/>
        </w:rPr>
        <w:t>؛</w:t>
      </w:r>
      <w:r w:rsidRPr="009355F4">
        <w:rPr>
          <w:rtl/>
        </w:rPr>
        <w:t xml:space="preserve"> اما چه شد؟ طوفان شدیدی </w:t>
      </w:r>
      <w:r w:rsidR="009648DB">
        <w:rPr>
          <w:rFonts w:hint="cs"/>
          <w:rtl/>
        </w:rPr>
        <w:t xml:space="preserve">وزیدن گرفت </w:t>
      </w:r>
      <w:r w:rsidRPr="009355F4">
        <w:rPr>
          <w:rtl/>
        </w:rPr>
        <w:t>که در بعض روایات</w:t>
      </w:r>
      <w:r w:rsidR="009648DB">
        <w:rPr>
          <w:rFonts w:hint="cs"/>
          <w:rtl/>
        </w:rPr>
        <w:t xml:space="preserve"> آمده است،</w:t>
      </w:r>
      <w:r w:rsidRPr="009355F4">
        <w:rPr>
          <w:rtl/>
        </w:rPr>
        <w:t xml:space="preserve"> ملائک بودند که به کمک مس</w:t>
      </w:r>
      <w:r w:rsidRPr="009355F4">
        <w:rPr>
          <w:rtl/>
        </w:rPr>
        <w:t>لمانان آمده بودند. یک فروپاشی روانی عظیم در قلب دشمن ایجاد ‌شد.</w:t>
      </w:r>
    </w:p>
    <w:p w14:paraId="57FB31CD" w14:textId="1A6917E3" w:rsidR="008B0D79" w:rsidRDefault="006E46C9" w:rsidP="009648DB">
      <w:pPr>
        <w:pStyle w:val="Normal00"/>
        <w:rPr>
          <w:rtl/>
        </w:rPr>
      </w:pPr>
      <w:r w:rsidRPr="009355F4">
        <w:rPr>
          <w:rtl/>
        </w:rPr>
        <w:t>مسلمانان پیروز برگشتند</w:t>
      </w:r>
      <w:r w:rsidR="009648DB">
        <w:rPr>
          <w:rFonts w:hint="cs"/>
          <w:rtl/>
        </w:rPr>
        <w:t>؛</w:t>
      </w:r>
      <w:r w:rsidRPr="009355F4">
        <w:rPr>
          <w:rtl/>
        </w:rPr>
        <w:t xml:space="preserve"> اما همان حس غرور شیرین به سراغشان آمد. با صدای بلند می‌گفتند: «من فلانی را به خاک انداختم!» </w:t>
      </w:r>
      <w:r w:rsidR="009648DB">
        <w:rPr>
          <w:rFonts w:hint="cs"/>
          <w:rtl/>
        </w:rPr>
        <w:t xml:space="preserve">یا </w:t>
      </w:r>
      <w:r w:rsidRPr="009355F4">
        <w:rPr>
          <w:rtl/>
        </w:rPr>
        <w:t>«من به فلانی ضربت کاری زدم</w:t>
      </w:r>
      <w:r w:rsidR="009648DB">
        <w:rPr>
          <w:rFonts w:hint="cs"/>
          <w:rtl/>
        </w:rPr>
        <w:t xml:space="preserve"> و او</w:t>
      </w:r>
      <w:r w:rsidRPr="009355F4">
        <w:rPr>
          <w:rtl/>
        </w:rPr>
        <w:t xml:space="preserve"> را کشتم!»</w:t>
      </w:r>
      <w:r w:rsidR="009648DB">
        <w:rPr>
          <w:rFonts w:hint="cs"/>
          <w:rtl/>
        </w:rPr>
        <w:t>.</w:t>
      </w:r>
    </w:p>
    <w:p w14:paraId="5AB25951" w14:textId="68807A50" w:rsidR="008B0D79" w:rsidRPr="009355F4" w:rsidRDefault="006E46C9" w:rsidP="005C103C">
      <w:pPr>
        <w:pStyle w:val="Normal00"/>
        <w:rPr>
          <w:rtl/>
        </w:rPr>
      </w:pPr>
      <w:r w:rsidRPr="000D7CE5">
        <w:rPr>
          <w:rtl/>
        </w:rPr>
        <w:t>خب مسلم</w:t>
      </w:r>
      <w:r w:rsidR="005C103C">
        <w:rPr>
          <w:rFonts w:hint="cs"/>
          <w:rtl/>
        </w:rPr>
        <w:t>ا</w:t>
      </w:r>
      <w:r w:rsidR="003902F3">
        <w:rPr>
          <w:rtl/>
        </w:rPr>
        <w:t xml:space="preserve">ن‌ها </w:t>
      </w:r>
      <w:r w:rsidRPr="000D7CE5">
        <w:rPr>
          <w:rtl/>
        </w:rPr>
        <w:t>پ</w:t>
      </w:r>
      <w:r w:rsidRPr="000D7CE5">
        <w:rPr>
          <w:rFonts w:hint="cs"/>
          <w:rtl/>
        </w:rPr>
        <w:t>ی</w:t>
      </w:r>
      <w:r w:rsidRPr="000D7CE5">
        <w:rPr>
          <w:rFonts w:hint="eastAsia"/>
          <w:rtl/>
        </w:rPr>
        <w:t>روز</w:t>
      </w:r>
      <w:r w:rsidRPr="000D7CE5">
        <w:rPr>
          <w:rtl/>
        </w:rPr>
        <w:t xml:space="preserve"> شدند، اما </w:t>
      </w:r>
      <w:r w:rsidRPr="000D7CE5">
        <w:rPr>
          <w:rFonts w:hint="cs"/>
          <w:rtl/>
        </w:rPr>
        <w:t>ی</w:t>
      </w:r>
      <w:r w:rsidRPr="000D7CE5">
        <w:rPr>
          <w:rFonts w:hint="eastAsia"/>
          <w:rtl/>
        </w:rPr>
        <w:t>ک</w:t>
      </w:r>
      <w:r w:rsidRPr="000D7CE5">
        <w:rPr>
          <w:rtl/>
        </w:rPr>
        <w:t xml:space="preserve"> آفت بزرگ</w:t>
      </w:r>
      <w:r>
        <w:rPr>
          <w:rFonts w:hint="cs"/>
          <w:rtl/>
        </w:rPr>
        <w:t xml:space="preserve"> به نام غرور</w:t>
      </w:r>
      <w:r w:rsidRPr="000D7CE5">
        <w:rPr>
          <w:rtl/>
        </w:rPr>
        <w:t xml:space="preserve"> سراغشان</w:t>
      </w:r>
      <w:r w:rsidR="009648DB">
        <w:rPr>
          <w:rFonts w:hint="cs"/>
          <w:rtl/>
        </w:rPr>
        <w:t xml:space="preserve"> آمد.</w:t>
      </w:r>
      <w:r w:rsidR="003478EF">
        <w:rPr>
          <w:rFonts w:hint="cs"/>
          <w:rtl/>
        </w:rPr>
        <w:t xml:space="preserve"> این‌جا </w:t>
      </w:r>
      <w:r w:rsidRPr="000D7CE5">
        <w:rPr>
          <w:rtl/>
        </w:rPr>
        <w:t>بود که خدا ترمزشان را کش</w:t>
      </w:r>
      <w:r w:rsidRPr="000D7CE5">
        <w:rPr>
          <w:rFonts w:hint="cs"/>
          <w:rtl/>
        </w:rPr>
        <w:t>ی</w:t>
      </w:r>
      <w:r w:rsidRPr="000D7CE5">
        <w:rPr>
          <w:rFonts w:hint="eastAsia"/>
          <w:rtl/>
        </w:rPr>
        <w:t>د</w:t>
      </w:r>
      <w:r w:rsidRPr="000D7CE5">
        <w:rPr>
          <w:rtl/>
        </w:rPr>
        <w:t xml:space="preserve">. </w:t>
      </w:r>
    </w:p>
    <w:p w14:paraId="07195C16" w14:textId="77777777" w:rsidR="008B0D79" w:rsidRPr="009355F4" w:rsidRDefault="006E46C9" w:rsidP="00EF149D">
      <w:pPr>
        <w:pStyle w:val="Heading200"/>
        <w:rPr>
          <w:rtl/>
        </w:rPr>
      </w:pPr>
      <w:r w:rsidRPr="009355F4">
        <w:rPr>
          <w:rtl/>
        </w:rPr>
        <w:t>آیه زندگی</w:t>
      </w:r>
    </w:p>
    <w:p w14:paraId="72EE5B6E" w14:textId="11B9C2C6" w:rsidR="008B0D79" w:rsidRPr="009355F4" w:rsidRDefault="006E46C9" w:rsidP="007D6FF8">
      <w:pPr>
        <w:pStyle w:val="Normal00"/>
        <w:rPr>
          <w:rtl/>
        </w:rPr>
      </w:pPr>
      <w:r w:rsidRPr="00C045E7">
        <w:rPr>
          <w:rFonts w:hint="cs"/>
          <w:rtl/>
        </w:rPr>
        <w:t xml:space="preserve">خدا </w:t>
      </w:r>
      <w:r w:rsidRPr="00C045E7">
        <w:rPr>
          <w:rtl/>
        </w:rPr>
        <w:t>پرده</w:t>
      </w:r>
      <w:r w:rsidRPr="00C045E7">
        <w:rPr>
          <w:rFonts w:hint="cs"/>
          <w:rtl/>
        </w:rPr>
        <w:t xml:space="preserve"> را</w:t>
      </w:r>
      <w:r w:rsidRPr="00C045E7">
        <w:rPr>
          <w:rtl/>
        </w:rPr>
        <w:t xml:space="preserve"> </w:t>
      </w:r>
      <w:r w:rsidRPr="00C045E7">
        <w:rPr>
          <w:rFonts w:hint="cs"/>
          <w:rtl/>
        </w:rPr>
        <w:t>کنار</w:t>
      </w:r>
      <w:r w:rsidR="00ED0092">
        <w:rPr>
          <w:rFonts w:hint="cs"/>
          <w:rtl/>
        </w:rPr>
        <w:t xml:space="preserve"> می‌</w:t>
      </w:r>
      <w:r w:rsidRPr="00C045E7">
        <w:rPr>
          <w:rFonts w:hint="cs"/>
          <w:rtl/>
        </w:rPr>
        <w:t xml:space="preserve">زند و </w:t>
      </w:r>
      <w:r w:rsidRPr="00C045E7">
        <w:rPr>
          <w:rtl/>
        </w:rPr>
        <w:t>کارگردان اصلی</w:t>
      </w:r>
      <w:r w:rsidRPr="00C045E7">
        <w:rPr>
          <w:rFonts w:hint="cs"/>
          <w:rtl/>
        </w:rPr>
        <w:t xml:space="preserve"> و </w:t>
      </w:r>
      <w:r w:rsidRPr="00C045E7">
        <w:rPr>
          <w:rtl/>
        </w:rPr>
        <w:t>کسی که کار دست</w:t>
      </w:r>
      <w:r w:rsidR="007D6FF8">
        <w:rPr>
          <w:rFonts w:hint="cs"/>
          <w:rtl/>
        </w:rPr>
        <w:t xml:space="preserve"> اوست</w:t>
      </w:r>
      <w:r w:rsidRPr="00C045E7">
        <w:rPr>
          <w:rFonts w:hint="cs"/>
          <w:rtl/>
        </w:rPr>
        <w:t xml:space="preserve"> را نشان می</w:t>
      </w:r>
      <w:r w:rsidR="007D6FF8">
        <w:rPr>
          <w:rFonts w:hint="cs"/>
          <w:rtl/>
        </w:rPr>
        <w:t>‌‌</w:t>
      </w:r>
      <w:r w:rsidRPr="00C045E7">
        <w:rPr>
          <w:rFonts w:hint="cs"/>
          <w:rtl/>
        </w:rPr>
        <w:t xml:space="preserve">دهد </w:t>
      </w:r>
      <w:r w:rsidRPr="00C045E7">
        <w:rPr>
          <w:rtl/>
        </w:rPr>
        <w:t>و آیه نازل می‌شود</w:t>
      </w:r>
      <w:r>
        <w:rPr>
          <w:rStyle w:val="FootnoteReference00"/>
          <w:rtl/>
        </w:rPr>
        <w:footnoteReference w:id="195"/>
      </w:r>
      <w:r w:rsidR="005C103C">
        <w:rPr>
          <w:rtl/>
        </w:rPr>
        <w:t xml:space="preserve"> تا به ما بگوید: بله، دست، دست</w:t>
      </w:r>
      <w:r w:rsidRPr="009355F4">
        <w:rPr>
          <w:rtl/>
        </w:rPr>
        <w:t xml:space="preserve"> شما بود، اما قدرت نهایی از آن</w:t>
      </w:r>
      <w:r w:rsidR="007D6FF8">
        <w:rPr>
          <w:rFonts w:hint="cs"/>
          <w:rtl/>
        </w:rPr>
        <w:t>ِ</w:t>
      </w:r>
      <w:r w:rsidRPr="009355F4">
        <w:rPr>
          <w:rtl/>
        </w:rPr>
        <w:t xml:space="preserve"> کیست؟</w:t>
      </w:r>
    </w:p>
    <w:p w14:paraId="3D3687F1" w14:textId="77777777" w:rsidR="008B0D79" w:rsidRPr="009355F4" w:rsidRDefault="006E46C9" w:rsidP="00C045E7">
      <w:pPr>
        <w:pStyle w:val="Normal00"/>
        <w:rPr>
          <w:rtl/>
        </w:rPr>
      </w:pPr>
      <w:r w:rsidRPr="009355F4">
        <w:rPr>
          <w:rtl/>
        </w:rPr>
        <w:t>محور زندگی ما با آیه</w:t>
      </w:r>
      <w:r w:rsidR="001822A6">
        <w:rPr>
          <w:rFonts w:hint="cs"/>
          <w:rtl/>
        </w:rPr>
        <w:t xml:space="preserve">‌‌‌ها </w:t>
      </w:r>
      <w:r>
        <w:rPr>
          <w:rFonts w:hint="cs"/>
          <w:rtl/>
        </w:rPr>
        <w:t>در</w:t>
      </w:r>
      <w:r w:rsidRPr="009355F4">
        <w:rPr>
          <w:rtl/>
        </w:rPr>
        <w:t xml:space="preserve"> جزء نهم</w:t>
      </w:r>
      <w:r w:rsidR="007D6FF8">
        <w:rPr>
          <w:rFonts w:hint="cs"/>
          <w:rtl/>
        </w:rPr>
        <w:t>،</w:t>
      </w:r>
      <w:r w:rsidRPr="009355F4">
        <w:rPr>
          <w:rtl/>
        </w:rPr>
        <w:t xml:space="preserve"> این آیه است:</w:t>
      </w:r>
    </w:p>
    <w:p w14:paraId="700A017D" w14:textId="38E8199F" w:rsidR="008B0D79" w:rsidRPr="008377B7" w:rsidRDefault="006E46C9" w:rsidP="007D6FF8">
      <w:pPr>
        <w:pStyle w:val="Normal00"/>
        <w:rPr>
          <w:rtl/>
        </w:rPr>
      </w:pPr>
      <w:r w:rsidRPr="007D6FF8">
        <w:rPr>
          <w:rStyle w:val="000"/>
          <w:rFonts w:hint="cs"/>
          <w:rtl/>
        </w:rPr>
        <w:t>«</w:t>
      </w:r>
      <w:r w:rsidR="00853D01" w:rsidRPr="007D6FF8">
        <w:rPr>
          <w:rStyle w:val="000"/>
          <w:rtl/>
        </w:rPr>
        <w:t xml:space="preserve">فَلَمْ تَقْتُلُوهُمْ وَ لَكِنَّ اللَّهَ قَتَلَهُمْ </w:t>
      </w:r>
      <w:r w:rsidR="00853D01" w:rsidRPr="007D6FF8">
        <w:rPr>
          <w:rStyle w:val="000"/>
          <w:rFonts w:hint="cs"/>
          <w:rtl/>
        </w:rPr>
        <w:t>وَ مَا رَمَيْتَ إِذْ رَمَيْتَ وَ لَكِنَّ اللَّهَ رَمَىٰ وَ لِيُبْلِيَ الْمُؤْمِنِينَ مِنْهُ بَلَاءً حَسَنًا إِنَ</w:t>
      </w:r>
      <w:r w:rsidR="00853D01" w:rsidRPr="007D6FF8">
        <w:rPr>
          <w:rStyle w:val="000"/>
          <w:rtl/>
        </w:rPr>
        <w:t>ّ اللَّهَ سَمِيعٌ عَلِيمٌ</w:t>
      </w:r>
      <w:r w:rsidRPr="007D6FF8">
        <w:rPr>
          <w:rStyle w:val="000"/>
          <w:rFonts w:hint="cs"/>
          <w:rtl/>
        </w:rPr>
        <w:t>»</w:t>
      </w:r>
      <w:r>
        <w:rPr>
          <w:rStyle w:val="000"/>
          <w:rFonts w:hint="cs"/>
          <w:rtl/>
        </w:rPr>
        <w:t>؛</w:t>
      </w:r>
      <w:r>
        <w:rPr>
          <w:rStyle w:val="FootnoteReference00"/>
          <w:rtl/>
        </w:rPr>
        <w:footnoteReference w:id="196"/>
      </w:r>
      <w:r w:rsidR="00853D01" w:rsidRPr="009355F4">
        <w:rPr>
          <w:rtl/>
        </w:rPr>
        <w:t xml:space="preserve"> </w:t>
      </w:r>
      <w:r>
        <w:rPr>
          <w:rFonts w:hint="cs"/>
          <w:rtl/>
        </w:rPr>
        <w:t>(</w:t>
      </w:r>
      <w:r w:rsidR="00853D01" w:rsidRPr="008377B7">
        <w:rPr>
          <w:rtl/>
        </w:rPr>
        <w:t>خدا خطاب به رزمندگان فرمود</w:t>
      </w:r>
      <w:r>
        <w:rPr>
          <w:rFonts w:hint="cs"/>
          <w:rtl/>
        </w:rPr>
        <w:t>)</w:t>
      </w:r>
      <w:r w:rsidR="00853D01" w:rsidRPr="008377B7">
        <w:rPr>
          <w:rtl/>
        </w:rPr>
        <w:t xml:space="preserve"> فکر نکن</w:t>
      </w:r>
      <w:r w:rsidR="00853D01" w:rsidRPr="008377B7">
        <w:rPr>
          <w:rFonts w:hint="cs"/>
          <w:rtl/>
        </w:rPr>
        <w:t>ی</w:t>
      </w:r>
      <w:r w:rsidR="00853D01" w:rsidRPr="008377B7">
        <w:rPr>
          <w:rFonts w:hint="eastAsia"/>
          <w:rtl/>
        </w:rPr>
        <w:t>د</w:t>
      </w:r>
      <w:r w:rsidR="00853D01" w:rsidRPr="008377B7">
        <w:rPr>
          <w:rtl/>
        </w:rPr>
        <w:t xml:space="preserve"> زورِ بازو</w:t>
      </w:r>
      <w:r w:rsidR="00853D01" w:rsidRPr="008377B7">
        <w:rPr>
          <w:rFonts w:hint="cs"/>
          <w:rtl/>
        </w:rPr>
        <w:t>ی</w:t>
      </w:r>
      <w:r w:rsidR="00853D01" w:rsidRPr="008377B7">
        <w:rPr>
          <w:rtl/>
        </w:rPr>
        <w:t xml:space="preserve"> شما دشمن را خاک کرد؛ ا</w:t>
      </w:r>
      <w:r w:rsidR="00853D01" w:rsidRPr="008377B7">
        <w:rPr>
          <w:rFonts w:hint="cs"/>
          <w:rtl/>
        </w:rPr>
        <w:t>ی</w:t>
      </w:r>
      <w:r w:rsidR="00853D01" w:rsidRPr="008377B7">
        <w:rPr>
          <w:rFonts w:hint="eastAsia"/>
          <w:rtl/>
        </w:rPr>
        <w:t>ن</w:t>
      </w:r>
      <w:r w:rsidR="00853D01" w:rsidRPr="008377B7">
        <w:rPr>
          <w:rtl/>
        </w:rPr>
        <w:t xml:space="preserve"> خدا بود که </w:t>
      </w:r>
      <w:r w:rsidR="003902F3">
        <w:rPr>
          <w:rtl/>
        </w:rPr>
        <w:t xml:space="preserve">آن‌ها </w:t>
      </w:r>
      <w:r w:rsidR="00853D01" w:rsidRPr="008377B7">
        <w:rPr>
          <w:rtl/>
        </w:rPr>
        <w:t>را کشت!</w:t>
      </w:r>
      <w:r>
        <w:rPr>
          <w:rFonts w:hint="cs"/>
          <w:rtl/>
        </w:rPr>
        <w:t xml:space="preserve"> (</w:t>
      </w:r>
      <w:r w:rsidR="00853D01" w:rsidRPr="008377B7">
        <w:rPr>
          <w:rFonts w:hint="eastAsia"/>
          <w:rtl/>
        </w:rPr>
        <w:t>و</w:t>
      </w:r>
      <w:r w:rsidR="00853D01" w:rsidRPr="008377B7">
        <w:rPr>
          <w:rtl/>
        </w:rPr>
        <w:t xml:space="preserve"> </w:t>
      </w:r>
      <w:r w:rsidR="00853D01">
        <w:rPr>
          <w:rFonts w:hint="cs"/>
          <w:rtl/>
        </w:rPr>
        <w:t>خطاب</w:t>
      </w:r>
      <w:r w:rsidR="00853D01" w:rsidRPr="008377B7">
        <w:rPr>
          <w:rtl/>
        </w:rPr>
        <w:t xml:space="preserve"> به پ</w:t>
      </w:r>
      <w:r w:rsidR="00853D01" w:rsidRPr="008377B7">
        <w:rPr>
          <w:rFonts w:hint="cs"/>
          <w:rtl/>
        </w:rPr>
        <w:t>ی</w:t>
      </w:r>
      <w:r w:rsidR="00853D01" w:rsidRPr="008377B7">
        <w:rPr>
          <w:rFonts w:hint="eastAsia"/>
          <w:rtl/>
        </w:rPr>
        <w:t>امبر</w:t>
      </w:r>
      <w:r>
        <w:rPr>
          <w:rFonts w:hint="cs"/>
          <w:rtl/>
        </w:rPr>
        <w:t>؟ص؟</w:t>
      </w:r>
      <w:r w:rsidR="00853D01" w:rsidRPr="008377B7">
        <w:rPr>
          <w:rtl/>
        </w:rPr>
        <w:t xml:space="preserve"> فرمود</w:t>
      </w:r>
      <w:r>
        <w:rPr>
          <w:rFonts w:hint="cs"/>
          <w:rtl/>
        </w:rPr>
        <w:t>)</w:t>
      </w:r>
      <w:r w:rsidR="00853D01" w:rsidRPr="008377B7">
        <w:rPr>
          <w:rtl/>
        </w:rPr>
        <w:t xml:space="preserve"> ا</w:t>
      </w:r>
      <w:r w:rsidR="00853D01" w:rsidRPr="008377B7">
        <w:rPr>
          <w:rFonts w:hint="cs"/>
          <w:rtl/>
        </w:rPr>
        <w:t>ی</w:t>
      </w:r>
      <w:r w:rsidR="00853D01" w:rsidRPr="008377B7">
        <w:rPr>
          <w:rtl/>
        </w:rPr>
        <w:t xml:space="preserve"> حب</w:t>
      </w:r>
      <w:r w:rsidR="00853D01" w:rsidRPr="008377B7">
        <w:rPr>
          <w:rFonts w:hint="cs"/>
          <w:rtl/>
        </w:rPr>
        <w:t>ی</w:t>
      </w:r>
      <w:r w:rsidR="00853D01" w:rsidRPr="008377B7">
        <w:rPr>
          <w:rFonts w:hint="eastAsia"/>
          <w:rtl/>
        </w:rPr>
        <w:t>ب</w:t>
      </w:r>
      <w:r w:rsidR="00853D01" w:rsidRPr="008377B7">
        <w:rPr>
          <w:rtl/>
        </w:rPr>
        <w:t xml:space="preserve"> من! آن لحظه‌ا</w:t>
      </w:r>
      <w:r w:rsidR="00853D01" w:rsidRPr="008377B7">
        <w:rPr>
          <w:rFonts w:hint="cs"/>
          <w:rtl/>
        </w:rPr>
        <w:t>ی</w:t>
      </w:r>
      <w:r w:rsidR="00853D01" w:rsidRPr="008377B7">
        <w:rPr>
          <w:rtl/>
        </w:rPr>
        <w:t xml:space="preserve"> که خاک را پاش</w:t>
      </w:r>
      <w:r w:rsidR="00853D01" w:rsidRPr="008377B7">
        <w:rPr>
          <w:rFonts w:hint="cs"/>
          <w:rtl/>
        </w:rPr>
        <w:t>ی</w:t>
      </w:r>
      <w:r w:rsidR="00853D01" w:rsidRPr="008377B7">
        <w:rPr>
          <w:rFonts w:hint="eastAsia"/>
          <w:rtl/>
        </w:rPr>
        <w:t>د</w:t>
      </w:r>
      <w:r w:rsidR="00853D01" w:rsidRPr="008377B7">
        <w:rPr>
          <w:rFonts w:hint="cs"/>
          <w:rtl/>
        </w:rPr>
        <w:t>ی</w:t>
      </w:r>
      <w:r w:rsidR="00853D01" w:rsidRPr="008377B7">
        <w:rPr>
          <w:rtl/>
        </w:rPr>
        <w:t>... ظاهرش دستِ تو بود، اما تو نبود</w:t>
      </w:r>
      <w:r w:rsidR="00853D01" w:rsidRPr="008377B7">
        <w:rPr>
          <w:rFonts w:hint="cs"/>
          <w:rtl/>
        </w:rPr>
        <w:t>ی</w:t>
      </w:r>
      <w:r w:rsidR="00853D01" w:rsidRPr="008377B7">
        <w:rPr>
          <w:rtl/>
        </w:rPr>
        <w:t xml:space="preserve"> که انداخت</w:t>
      </w:r>
      <w:r w:rsidR="00853D01" w:rsidRPr="008377B7">
        <w:rPr>
          <w:rFonts w:hint="cs"/>
          <w:rtl/>
        </w:rPr>
        <w:t>ی</w:t>
      </w:r>
      <w:r>
        <w:rPr>
          <w:rFonts w:hint="cs"/>
          <w:rtl/>
        </w:rPr>
        <w:t>،</w:t>
      </w:r>
      <w:r w:rsidR="00853D01" w:rsidRPr="008377B7">
        <w:rPr>
          <w:rtl/>
        </w:rPr>
        <w:t xml:space="preserve"> خدا بود که ت</w:t>
      </w:r>
      <w:r w:rsidR="00853D01" w:rsidRPr="008377B7">
        <w:rPr>
          <w:rFonts w:hint="cs"/>
          <w:rtl/>
        </w:rPr>
        <w:t>ی</w:t>
      </w:r>
      <w:r w:rsidR="00853D01" w:rsidRPr="008377B7">
        <w:rPr>
          <w:rFonts w:hint="eastAsia"/>
          <w:rtl/>
        </w:rPr>
        <w:t>ر</w:t>
      </w:r>
      <w:r w:rsidR="00853D01" w:rsidRPr="008377B7">
        <w:rPr>
          <w:rtl/>
        </w:rPr>
        <w:t xml:space="preserve"> را به هدف نشاند.</w:t>
      </w:r>
    </w:p>
    <w:p w14:paraId="4AE8098D" w14:textId="77777777" w:rsidR="008B0D79" w:rsidRDefault="006E46C9" w:rsidP="007D6FF8">
      <w:pPr>
        <w:pStyle w:val="Normal00"/>
        <w:rPr>
          <w:rtl/>
        </w:rPr>
      </w:pPr>
      <w:r w:rsidRPr="008377B7">
        <w:rPr>
          <w:rFonts w:hint="eastAsia"/>
          <w:rtl/>
        </w:rPr>
        <w:t>خدا</w:t>
      </w:r>
      <w:r w:rsidRPr="008377B7">
        <w:rPr>
          <w:rtl/>
        </w:rPr>
        <w:t xml:space="preserve"> ا</w:t>
      </w:r>
      <w:r w:rsidRPr="008377B7">
        <w:rPr>
          <w:rFonts w:hint="cs"/>
          <w:rtl/>
        </w:rPr>
        <w:t>ی</w:t>
      </w:r>
      <w:r w:rsidRPr="008377B7">
        <w:rPr>
          <w:rFonts w:hint="eastAsia"/>
          <w:rtl/>
        </w:rPr>
        <w:t>ن</w:t>
      </w:r>
      <w:r w:rsidRPr="008377B7">
        <w:rPr>
          <w:rtl/>
        </w:rPr>
        <w:t xml:space="preserve"> پ</w:t>
      </w:r>
      <w:r w:rsidRPr="008377B7">
        <w:rPr>
          <w:rFonts w:hint="cs"/>
          <w:rtl/>
        </w:rPr>
        <w:t>ی</w:t>
      </w:r>
      <w:r w:rsidRPr="008377B7">
        <w:rPr>
          <w:rFonts w:hint="eastAsia"/>
          <w:rtl/>
        </w:rPr>
        <w:t>روز</w:t>
      </w:r>
      <w:r w:rsidRPr="008377B7">
        <w:rPr>
          <w:rFonts w:hint="cs"/>
          <w:rtl/>
        </w:rPr>
        <w:t>ی</w:t>
      </w:r>
      <w:r w:rsidRPr="008377B7">
        <w:rPr>
          <w:rtl/>
        </w:rPr>
        <w:t xml:space="preserve"> ش</w:t>
      </w:r>
      <w:r w:rsidRPr="008377B7">
        <w:rPr>
          <w:rFonts w:hint="cs"/>
          <w:rtl/>
        </w:rPr>
        <w:t>ی</w:t>
      </w:r>
      <w:r w:rsidRPr="008377B7">
        <w:rPr>
          <w:rFonts w:hint="eastAsia"/>
          <w:rtl/>
        </w:rPr>
        <w:t>ر</w:t>
      </w:r>
      <w:r w:rsidRPr="008377B7">
        <w:rPr>
          <w:rFonts w:hint="cs"/>
          <w:rtl/>
        </w:rPr>
        <w:t>ی</w:t>
      </w:r>
      <w:r w:rsidRPr="008377B7">
        <w:rPr>
          <w:rFonts w:hint="eastAsia"/>
          <w:rtl/>
        </w:rPr>
        <w:t>ن</w:t>
      </w:r>
      <w:r w:rsidRPr="008377B7">
        <w:rPr>
          <w:rtl/>
        </w:rPr>
        <w:t xml:space="preserve"> را داد تا شما را امتحان کند؛ که آ</w:t>
      </w:r>
      <w:r w:rsidRPr="008377B7">
        <w:rPr>
          <w:rFonts w:hint="cs"/>
          <w:rtl/>
        </w:rPr>
        <w:t>ی</w:t>
      </w:r>
      <w:r w:rsidRPr="008377B7">
        <w:rPr>
          <w:rFonts w:hint="eastAsia"/>
          <w:rtl/>
        </w:rPr>
        <w:t>ا</w:t>
      </w:r>
      <w:r w:rsidRPr="008377B7">
        <w:rPr>
          <w:rtl/>
        </w:rPr>
        <w:t xml:space="preserve"> مغرور م</w:t>
      </w:r>
      <w:r w:rsidRPr="008377B7">
        <w:rPr>
          <w:rFonts w:hint="cs"/>
          <w:rtl/>
        </w:rPr>
        <w:t>ی‌</w:t>
      </w:r>
      <w:r w:rsidRPr="008377B7">
        <w:rPr>
          <w:rFonts w:hint="eastAsia"/>
          <w:rtl/>
        </w:rPr>
        <w:t>شو</w:t>
      </w:r>
      <w:r w:rsidRPr="008377B7">
        <w:rPr>
          <w:rFonts w:hint="cs"/>
          <w:rtl/>
        </w:rPr>
        <w:t>ی</w:t>
      </w:r>
      <w:r w:rsidRPr="008377B7">
        <w:rPr>
          <w:rFonts w:hint="eastAsia"/>
          <w:rtl/>
        </w:rPr>
        <w:t>د</w:t>
      </w:r>
      <w:r w:rsidRPr="008377B7">
        <w:rPr>
          <w:rtl/>
        </w:rPr>
        <w:t xml:space="preserve"> </w:t>
      </w:r>
      <w:r w:rsidRPr="008377B7">
        <w:rPr>
          <w:rFonts w:hint="cs"/>
          <w:rtl/>
        </w:rPr>
        <w:t>ی</w:t>
      </w:r>
      <w:r w:rsidRPr="008377B7">
        <w:rPr>
          <w:rFonts w:hint="eastAsia"/>
          <w:rtl/>
        </w:rPr>
        <w:t>ا</w:t>
      </w:r>
      <w:r w:rsidRPr="008377B7">
        <w:rPr>
          <w:rtl/>
        </w:rPr>
        <w:t xml:space="preserve"> ش</w:t>
      </w:r>
      <w:r>
        <w:rPr>
          <w:rFonts w:hint="cs"/>
          <w:rtl/>
        </w:rPr>
        <w:t>کر می</w:t>
      </w:r>
      <w:r w:rsidR="007D6FF8">
        <w:rPr>
          <w:rFonts w:hint="cs"/>
          <w:rtl/>
        </w:rPr>
        <w:t>‌‌</w:t>
      </w:r>
      <w:r>
        <w:rPr>
          <w:rFonts w:hint="cs"/>
          <w:rtl/>
        </w:rPr>
        <w:t>کنید</w:t>
      </w:r>
      <w:r w:rsidRPr="008377B7">
        <w:rPr>
          <w:rtl/>
        </w:rPr>
        <w:t>؟</w:t>
      </w:r>
      <w:r>
        <w:rPr>
          <w:rFonts w:hint="cs"/>
          <w:rtl/>
        </w:rPr>
        <w:t>!</w:t>
      </w:r>
    </w:p>
    <w:p w14:paraId="42C34ADA" w14:textId="77777777" w:rsidR="008B0D79" w:rsidRDefault="006E46C9" w:rsidP="007D6FF8">
      <w:pPr>
        <w:pStyle w:val="Normal00"/>
        <w:rPr>
          <w:rtl/>
        </w:rPr>
      </w:pPr>
      <w:r>
        <w:rPr>
          <w:rFonts w:hint="cs"/>
          <w:rtl/>
        </w:rPr>
        <w:t>بزرگواران</w:t>
      </w:r>
      <w:r w:rsidRPr="00FD7132">
        <w:rPr>
          <w:rtl/>
        </w:rPr>
        <w:t>! خداوند در هم</w:t>
      </w:r>
      <w:r w:rsidRPr="00FD7132">
        <w:rPr>
          <w:rFonts w:hint="cs"/>
          <w:rtl/>
        </w:rPr>
        <w:t>ی</w:t>
      </w:r>
      <w:r w:rsidRPr="00FD7132">
        <w:rPr>
          <w:rFonts w:hint="eastAsia"/>
          <w:rtl/>
        </w:rPr>
        <w:t>ن</w:t>
      </w:r>
      <w:r w:rsidRPr="00FD7132">
        <w:rPr>
          <w:rtl/>
        </w:rPr>
        <w:t xml:space="preserve"> آ</w:t>
      </w:r>
      <w:r w:rsidRPr="00FD7132">
        <w:rPr>
          <w:rFonts w:hint="cs"/>
          <w:rtl/>
        </w:rPr>
        <w:t>ی</w:t>
      </w:r>
      <w:r w:rsidRPr="00FD7132">
        <w:rPr>
          <w:rFonts w:hint="eastAsia"/>
          <w:rtl/>
        </w:rPr>
        <w:t>ه</w:t>
      </w:r>
      <w:r w:rsidR="007D6FF8">
        <w:rPr>
          <w:rFonts w:hint="cs"/>
          <w:rtl/>
        </w:rPr>
        <w:t>ٔ</w:t>
      </w:r>
      <w:r w:rsidRPr="00FD7132">
        <w:rPr>
          <w:rtl/>
        </w:rPr>
        <w:t xml:space="preserve"> کوتاه، سه قفل بزرگ زندگ</w:t>
      </w:r>
      <w:r w:rsidRPr="00FD7132">
        <w:rPr>
          <w:rFonts w:hint="cs"/>
          <w:rtl/>
        </w:rPr>
        <w:t>ی</w:t>
      </w:r>
      <w:r w:rsidRPr="00FD7132">
        <w:rPr>
          <w:rtl/>
        </w:rPr>
        <w:t xml:space="preserve"> ما را باز کرده است</w:t>
      </w:r>
      <w:r w:rsidR="007D6FF8">
        <w:rPr>
          <w:rFonts w:hint="cs"/>
          <w:rtl/>
        </w:rPr>
        <w:t>؛</w:t>
      </w:r>
      <w:r w:rsidRPr="00FD7132">
        <w:rPr>
          <w:rtl/>
        </w:rPr>
        <w:t xml:space="preserve"> سه راز که اگر بفهم</w:t>
      </w:r>
      <w:r w:rsidRPr="00FD7132">
        <w:rPr>
          <w:rFonts w:hint="cs"/>
          <w:rtl/>
        </w:rPr>
        <w:t>ی</w:t>
      </w:r>
      <w:r w:rsidRPr="00FD7132">
        <w:rPr>
          <w:rFonts w:hint="eastAsia"/>
          <w:rtl/>
        </w:rPr>
        <w:t>م،</w:t>
      </w:r>
      <w:r w:rsidRPr="00FD7132">
        <w:rPr>
          <w:rtl/>
        </w:rPr>
        <w:t xml:space="preserve"> زندگ</w:t>
      </w:r>
      <w:r w:rsidRPr="00FD7132">
        <w:rPr>
          <w:rFonts w:hint="cs"/>
          <w:rtl/>
        </w:rPr>
        <w:t>ی‌</w:t>
      </w:r>
      <w:r w:rsidRPr="00FD7132">
        <w:rPr>
          <w:rFonts w:hint="eastAsia"/>
          <w:rtl/>
        </w:rPr>
        <w:t>مان</w:t>
      </w:r>
      <w:r w:rsidRPr="00FD7132">
        <w:rPr>
          <w:rtl/>
        </w:rPr>
        <w:t xml:space="preserve"> ز</w:t>
      </w:r>
      <w:r w:rsidRPr="00FD7132">
        <w:rPr>
          <w:rFonts w:hint="cs"/>
          <w:rtl/>
        </w:rPr>
        <w:t>ی</w:t>
      </w:r>
      <w:r w:rsidRPr="00FD7132">
        <w:rPr>
          <w:rFonts w:hint="eastAsia"/>
          <w:rtl/>
        </w:rPr>
        <w:t>ر</w:t>
      </w:r>
      <w:r w:rsidRPr="00FD7132">
        <w:rPr>
          <w:rtl/>
        </w:rPr>
        <w:t xml:space="preserve"> و </w:t>
      </w:r>
      <w:r w:rsidRPr="00FD7132">
        <w:rPr>
          <w:rtl/>
        </w:rPr>
        <w:lastRenderedPageBreak/>
        <w:t>رو م</w:t>
      </w:r>
      <w:r w:rsidRPr="00FD7132">
        <w:rPr>
          <w:rFonts w:hint="cs"/>
          <w:rtl/>
        </w:rPr>
        <w:t>ی‌</w:t>
      </w:r>
      <w:r w:rsidRPr="00FD7132">
        <w:rPr>
          <w:rFonts w:hint="eastAsia"/>
          <w:rtl/>
        </w:rPr>
        <w:t>شود</w:t>
      </w:r>
      <w:r w:rsidRPr="00FD7132">
        <w:rPr>
          <w:rtl/>
        </w:rPr>
        <w:t>. ب</w:t>
      </w:r>
      <w:r w:rsidRPr="00FD7132">
        <w:rPr>
          <w:rFonts w:hint="cs"/>
          <w:rtl/>
        </w:rPr>
        <w:t>ی</w:t>
      </w:r>
      <w:r w:rsidRPr="00FD7132">
        <w:rPr>
          <w:rFonts w:hint="eastAsia"/>
          <w:rtl/>
        </w:rPr>
        <w:t>ا</w:t>
      </w:r>
      <w:r w:rsidRPr="00FD7132">
        <w:rPr>
          <w:rFonts w:hint="cs"/>
          <w:rtl/>
        </w:rPr>
        <w:t>یی</w:t>
      </w:r>
      <w:r w:rsidRPr="00FD7132">
        <w:rPr>
          <w:rFonts w:hint="eastAsia"/>
          <w:rtl/>
        </w:rPr>
        <w:t>د</w:t>
      </w:r>
      <w:r w:rsidRPr="00FD7132">
        <w:rPr>
          <w:rtl/>
        </w:rPr>
        <w:t xml:space="preserve"> با هم ا</w:t>
      </w:r>
      <w:r w:rsidRPr="00FD7132">
        <w:rPr>
          <w:rFonts w:hint="cs"/>
          <w:rtl/>
        </w:rPr>
        <w:t>ی</w:t>
      </w:r>
      <w:r w:rsidRPr="00FD7132">
        <w:rPr>
          <w:rFonts w:hint="eastAsia"/>
          <w:rtl/>
        </w:rPr>
        <w:t>ن</w:t>
      </w:r>
      <w:r w:rsidRPr="00FD7132">
        <w:rPr>
          <w:rtl/>
        </w:rPr>
        <w:t xml:space="preserve"> سه راز را مرور کن</w:t>
      </w:r>
      <w:r w:rsidRPr="00FD7132">
        <w:rPr>
          <w:rFonts w:hint="cs"/>
          <w:rtl/>
        </w:rPr>
        <w:t>ی</w:t>
      </w:r>
      <w:r w:rsidRPr="00FD7132">
        <w:rPr>
          <w:rFonts w:hint="eastAsia"/>
          <w:rtl/>
        </w:rPr>
        <w:t>م</w:t>
      </w:r>
      <w:r w:rsidRPr="00FD7132">
        <w:rPr>
          <w:rtl/>
        </w:rPr>
        <w:t>.</w:t>
      </w:r>
    </w:p>
    <w:p w14:paraId="591B64DC" w14:textId="77777777" w:rsidR="008B0D79" w:rsidRPr="00FD7132" w:rsidRDefault="006E46C9" w:rsidP="00EF149D">
      <w:pPr>
        <w:pStyle w:val="Heading200"/>
        <w:rPr>
          <w:rtl/>
        </w:rPr>
      </w:pPr>
      <w:r>
        <w:rPr>
          <w:rFonts w:hint="cs"/>
          <w:rtl/>
        </w:rPr>
        <w:t>رازهای آیه</w:t>
      </w:r>
    </w:p>
    <w:p w14:paraId="0AF939B2" w14:textId="0EEAF0C3" w:rsidR="008B0D79" w:rsidRPr="00FD7132" w:rsidRDefault="006E46C9" w:rsidP="00C045E7">
      <w:pPr>
        <w:pStyle w:val="Normal00"/>
        <w:rPr>
          <w:rtl/>
        </w:rPr>
      </w:pPr>
      <w:r w:rsidRPr="00007D40">
        <w:rPr>
          <w:rFonts w:hint="cs"/>
          <w:b/>
          <w:bCs/>
          <w:rtl/>
        </w:rPr>
        <w:t>راز</w:t>
      </w:r>
      <w:r w:rsidRPr="00007D40">
        <w:rPr>
          <w:b/>
          <w:bCs/>
          <w:rtl/>
        </w:rPr>
        <w:t xml:space="preserve"> </w:t>
      </w:r>
      <w:r w:rsidRPr="00007D40">
        <w:rPr>
          <w:rFonts w:hint="cs"/>
          <w:b/>
          <w:bCs/>
          <w:rtl/>
        </w:rPr>
        <w:t>اول</w:t>
      </w:r>
      <w:r w:rsidRPr="00007D40">
        <w:rPr>
          <w:b/>
          <w:bCs/>
          <w:rtl/>
        </w:rPr>
        <w:t>:</w:t>
      </w:r>
      <w:r w:rsidRPr="00FD7132">
        <w:rPr>
          <w:rtl/>
        </w:rPr>
        <w:t xml:space="preserve"> </w:t>
      </w:r>
      <w:r w:rsidR="00007D40" w:rsidRPr="007D6FF8">
        <w:rPr>
          <w:rStyle w:val="000"/>
          <w:rFonts w:hint="cs"/>
          <w:rtl/>
        </w:rPr>
        <w:t>«</w:t>
      </w:r>
      <w:r w:rsidR="00007D40" w:rsidRPr="007D6FF8">
        <w:rPr>
          <w:rStyle w:val="000"/>
          <w:rtl/>
        </w:rPr>
        <w:t>إِذْ رَمَيْتَ</w:t>
      </w:r>
      <w:r w:rsidR="00007D40" w:rsidRPr="007D6FF8">
        <w:rPr>
          <w:rStyle w:val="000"/>
          <w:rFonts w:hint="cs"/>
          <w:rtl/>
        </w:rPr>
        <w:t>»</w:t>
      </w:r>
      <w:r w:rsidR="00007D40">
        <w:rPr>
          <w:rFonts w:hint="cs"/>
          <w:rtl/>
        </w:rPr>
        <w:t xml:space="preserve">. </w:t>
      </w:r>
      <w:r w:rsidRPr="00FD7132">
        <w:rPr>
          <w:rFonts w:hint="cs"/>
          <w:rtl/>
        </w:rPr>
        <w:t>سهم</w:t>
      </w:r>
      <w:r w:rsidRPr="00FD7132">
        <w:rPr>
          <w:rtl/>
        </w:rPr>
        <w:t xml:space="preserve"> </w:t>
      </w:r>
      <w:r w:rsidRPr="00FD7132">
        <w:rPr>
          <w:rFonts w:hint="cs"/>
          <w:rtl/>
        </w:rPr>
        <w:t>من</w:t>
      </w:r>
      <w:r w:rsidRPr="00FD7132">
        <w:rPr>
          <w:rtl/>
        </w:rPr>
        <w:t xml:space="preserve"> </w:t>
      </w:r>
      <w:r w:rsidRPr="00FD7132">
        <w:rPr>
          <w:rFonts w:hint="cs"/>
          <w:rtl/>
        </w:rPr>
        <w:t>چقدر</w:t>
      </w:r>
      <w:r w:rsidRPr="00FD7132">
        <w:rPr>
          <w:rtl/>
        </w:rPr>
        <w:t xml:space="preserve"> </w:t>
      </w:r>
      <w:r w:rsidRPr="00FD7132">
        <w:rPr>
          <w:rFonts w:hint="cs"/>
          <w:rtl/>
        </w:rPr>
        <w:t>است؟</w:t>
      </w:r>
      <w:r w:rsidRPr="00FD7132">
        <w:rPr>
          <w:rtl/>
        </w:rPr>
        <w:t xml:space="preserve"> (</w:t>
      </w:r>
      <w:r w:rsidRPr="00FD7132">
        <w:rPr>
          <w:rFonts w:hint="cs"/>
          <w:rtl/>
        </w:rPr>
        <w:t>قانون</w:t>
      </w:r>
      <w:r w:rsidRPr="00FD7132">
        <w:rPr>
          <w:rtl/>
        </w:rPr>
        <w:t xml:space="preserve"> </w:t>
      </w:r>
      <w:r w:rsidRPr="00FD7132">
        <w:rPr>
          <w:rFonts w:hint="cs"/>
          <w:rtl/>
        </w:rPr>
        <w:t>حرکت</w:t>
      </w:r>
      <w:r w:rsidRPr="00FD7132">
        <w:rPr>
          <w:rtl/>
        </w:rPr>
        <w:t>)</w:t>
      </w:r>
    </w:p>
    <w:p w14:paraId="1627191D" w14:textId="7CE9AAE4" w:rsidR="008B0D79" w:rsidRPr="00FD7132" w:rsidRDefault="006E46C9" w:rsidP="005C103C">
      <w:pPr>
        <w:pStyle w:val="Normal00"/>
        <w:rPr>
          <w:rtl/>
        </w:rPr>
      </w:pPr>
      <w:r w:rsidRPr="00FD7132">
        <w:rPr>
          <w:rFonts w:hint="eastAsia"/>
          <w:rtl/>
        </w:rPr>
        <w:t>ب</w:t>
      </w:r>
      <w:r w:rsidRPr="00FD7132">
        <w:rPr>
          <w:rFonts w:hint="cs"/>
          <w:rtl/>
        </w:rPr>
        <w:t>ی</w:t>
      </w:r>
      <w:r w:rsidRPr="00FD7132">
        <w:rPr>
          <w:rFonts w:hint="eastAsia"/>
          <w:rtl/>
        </w:rPr>
        <w:t>ا</w:t>
      </w:r>
      <w:r w:rsidRPr="00FD7132">
        <w:rPr>
          <w:rFonts w:hint="cs"/>
          <w:rtl/>
        </w:rPr>
        <w:t>یی</w:t>
      </w:r>
      <w:r w:rsidRPr="00FD7132">
        <w:rPr>
          <w:rFonts w:hint="eastAsia"/>
          <w:rtl/>
        </w:rPr>
        <w:t>د</w:t>
      </w:r>
      <w:r w:rsidRPr="00FD7132">
        <w:rPr>
          <w:rtl/>
        </w:rPr>
        <w:t xml:space="preserve"> با ذره‌ب</w:t>
      </w:r>
      <w:r w:rsidRPr="00FD7132">
        <w:rPr>
          <w:rFonts w:hint="cs"/>
          <w:rtl/>
        </w:rPr>
        <w:t>ی</w:t>
      </w:r>
      <w:r w:rsidRPr="00FD7132">
        <w:rPr>
          <w:rFonts w:hint="eastAsia"/>
          <w:rtl/>
        </w:rPr>
        <w:t>ن</w:t>
      </w:r>
      <w:r w:rsidRPr="00FD7132">
        <w:rPr>
          <w:rtl/>
        </w:rPr>
        <w:t xml:space="preserve"> به کلمات خدا نگاه کن</w:t>
      </w:r>
      <w:r w:rsidRPr="00FD7132">
        <w:rPr>
          <w:rFonts w:hint="cs"/>
          <w:rtl/>
        </w:rPr>
        <w:t>ی</w:t>
      </w:r>
      <w:r w:rsidRPr="00FD7132">
        <w:rPr>
          <w:rFonts w:hint="eastAsia"/>
          <w:rtl/>
        </w:rPr>
        <w:t>م</w:t>
      </w:r>
      <w:r w:rsidRPr="00FD7132">
        <w:rPr>
          <w:rtl/>
        </w:rPr>
        <w:t>. خدا در ا</w:t>
      </w:r>
      <w:r w:rsidRPr="00FD7132">
        <w:rPr>
          <w:rFonts w:hint="cs"/>
          <w:rtl/>
        </w:rPr>
        <w:t>ی</w:t>
      </w:r>
      <w:r w:rsidRPr="00FD7132">
        <w:rPr>
          <w:rFonts w:hint="eastAsia"/>
          <w:rtl/>
        </w:rPr>
        <w:t>ن</w:t>
      </w:r>
      <w:r w:rsidRPr="00FD7132">
        <w:rPr>
          <w:rtl/>
        </w:rPr>
        <w:t xml:space="preserve"> آ</w:t>
      </w:r>
      <w:r w:rsidRPr="00FD7132">
        <w:rPr>
          <w:rFonts w:hint="cs"/>
          <w:rtl/>
        </w:rPr>
        <w:t>ی</w:t>
      </w:r>
      <w:r w:rsidRPr="00FD7132">
        <w:rPr>
          <w:rFonts w:hint="eastAsia"/>
          <w:rtl/>
        </w:rPr>
        <w:t>ه</w:t>
      </w:r>
      <w:r w:rsidRPr="00FD7132">
        <w:rPr>
          <w:rtl/>
        </w:rPr>
        <w:t xml:space="preserve"> نم</w:t>
      </w:r>
      <w:r w:rsidRPr="00FD7132">
        <w:rPr>
          <w:rFonts w:hint="cs"/>
          <w:rtl/>
        </w:rPr>
        <w:t>ی‌</w:t>
      </w:r>
      <w:r w:rsidR="00C92EE4">
        <w:rPr>
          <w:rFonts w:hint="cs"/>
          <w:rtl/>
        </w:rPr>
        <w:t>فرماید</w:t>
      </w:r>
      <w:r w:rsidRPr="00FD7132">
        <w:rPr>
          <w:rtl/>
        </w:rPr>
        <w:t xml:space="preserve"> «چرا ت</w:t>
      </w:r>
      <w:r w:rsidRPr="00FD7132">
        <w:rPr>
          <w:rFonts w:hint="cs"/>
          <w:rtl/>
        </w:rPr>
        <w:t>ی</w:t>
      </w:r>
      <w:r w:rsidRPr="00FD7132">
        <w:rPr>
          <w:rFonts w:hint="eastAsia"/>
          <w:rtl/>
        </w:rPr>
        <w:t>ر</w:t>
      </w:r>
      <w:r w:rsidRPr="00FD7132">
        <w:rPr>
          <w:rtl/>
        </w:rPr>
        <w:t xml:space="preserve"> انداخت</w:t>
      </w:r>
      <w:r w:rsidRPr="00FD7132">
        <w:rPr>
          <w:rFonts w:hint="cs"/>
          <w:rtl/>
        </w:rPr>
        <w:t>ی</w:t>
      </w:r>
      <w:r w:rsidRPr="00FD7132">
        <w:rPr>
          <w:rFonts w:hint="eastAsia"/>
          <w:rtl/>
        </w:rPr>
        <w:t>؟»</w:t>
      </w:r>
      <w:r w:rsidRPr="00FD7132">
        <w:rPr>
          <w:rtl/>
        </w:rPr>
        <w:t xml:space="preserve"> </w:t>
      </w:r>
      <w:r w:rsidRPr="00FD7132">
        <w:rPr>
          <w:rFonts w:hint="cs"/>
          <w:rtl/>
        </w:rPr>
        <w:t>ی</w:t>
      </w:r>
      <w:r w:rsidRPr="00FD7132">
        <w:rPr>
          <w:rFonts w:hint="eastAsia"/>
          <w:rtl/>
        </w:rPr>
        <w:t>ا</w:t>
      </w:r>
      <w:r w:rsidRPr="00FD7132">
        <w:rPr>
          <w:rtl/>
        </w:rPr>
        <w:t xml:space="preserve"> «ت</w:t>
      </w:r>
      <w:r w:rsidRPr="00FD7132">
        <w:rPr>
          <w:rFonts w:hint="cs"/>
          <w:rtl/>
        </w:rPr>
        <w:t>ی</w:t>
      </w:r>
      <w:r w:rsidRPr="00FD7132">
        <w:rPr>
          <w:rFonts w:hint="eastAsia"/>
          <w:rtl/>
        </w:rPr>
        <w:t>ر</w:t>
      </w:r>
      <w:r w:rsidRPr="00FD7132">
        <w:rPr>
          <w:rtl/>
        </w:rPr>
        <w:t>انداختن تو ب</w:t>
      </w:r>
      <w:r w:rsidRPr="00FD7132">
        <w:rPr>
          <w:rFonts w:hint="cs"/>
          <w:rtl/>
        </w:rPr>
        <w:t>ی‌</w:t>
      </w:r>
      <w:r w:rsidRPr="00FD7132">
        <w:rPr>
          <w:rFonts w:hint="eastAsia"/>
          <w:rtl/>
        </w:rPr>
        <w:t>فا</w:t>
      </w:r>
      <w:r w:rsidRPr="00FD7132">
        <w:rPr>
          <w:rFonts w:hint="cs"/>
          <w:rtl/>
        </w:rPr>
        <w:t>ی</w:t>
      </w:r>
      <w:r w:rsidRPr="00FD7132">
        <w:rPr>
          <w:rFonts w:hint="eastAsia"/>
          <w:rtl/>
        </w:rPr>
        <w:t>ده</w:t>
      </w:r>
      <w:r w:rsidRPr="00FD7132">
        <w:rPr>
          <w:rtl/>
        </w:rPr>
        <w:t xml:space="preserve"> بود»؛ بلکه م</w:t>
      </w:r>
      <w:r w:rsidRPr="00FD7132">
        <w:rPr>
          <w:rFonts w:hint="cs"/>
          <w:rtl/>
        </w:rPr>
        <w:t>ی‌</w:t>
      </w:r>
      <w:r w:rsidRPr="00FD7132">
        <w:rPr>
          <w:rFonts w:hint="eastAsia"/>
          <w:rtl/>
        </w:rPr>
        <w:t>فرما</w:t>
      </w:r>
      <w:r w:rsidRPr="00FD7132">
        <w:rPr>
          <w:rFonts w:hint="cs"/>
          <w:rtl/>
        </w:rPr>
        <w:t>ی</w:t>
      </w:r>
      <w:r w:rsidRPr="00FD7132">
        <w:rPr>
          <w:rFonts w:hint="eastAsia"/>
          <w:rtl/>
        </w:rPr>
        <w:t>د</w:t>
      </w:r>
      <w:r w:rsidRPr="00FD7132">
        <w:rPr>
          <w:rtl/>
        </w:rPr>
        <w:t xml:space="preserve">: </w:t>
      </w:r>
      <w:r w:rsidRPr="00C92EE4">
        <w:rPr>
          <w:rStyle w:val="000"/>
          <w:rtl/>
        </w:rPr>
        <w:t xml:space="preserve">«إِذْ </w:t>
      </w:r>
      <w:r w:rsidRPr="00C92EE4">
        <w:rPr>
          <w:rStyle w:val="000"/>
          <w:rtl/>
        </w:rPr>
        <w:t>رَمَيْتَ»</w:t>
      </w:r>
      <w:r w:rsidRPr="00FD7132">
        <w:rPr>
          <w:rtl/>
        </w:rPr>
        <w:t xml:space="preserve"> (آن‌گاه که تو پرتاب کرد</w:t>
      </w:r>
      <w:r w:rsidRPr="00FD7132">
        <w:rPr>
          <w:rFonts w:hint="cs"/>
          <w:rtl/>
        </w:rPr>
        <w:t>ی</w:t>
      </w:r>
      <w:r w:rsidRPr="00FD7132">
        <w:rPr>
          <w:rtl/>
        </w:rPr>
        <w:t>). ا</w:t>
      </w:r>
      <w:r w:rsidRPr="00FD7132">
        <w:rPr>
          <w:rFonts w:hint="cs"/>
          <w:rtl/>
        </w:rPr>
        <w:t>ی</w:t>
      </w:r>
      <w:r w:rsidRPr="00FD7132">
        <w:rPr>
          <w:rFonts w:hint="eastAsia"/>
          <w:rtl/>
        </w:rPr>
        <w:t>ن</w:t>
      </w:r>
      <w:r w:rsidRPr="00FD7132">
        <w:rPr>
          <w:rtl/>
        </w:rPr>
        <w:t xml:space="preserve"> </w:t>
      </w:r>
      <w:r w:rsidRPr="00FD7132">
        <w:rPr>
          <w:rFonts w:hint="cs"/>
          <w:rtl/>
        </w:rPr>
        <w:t>ی</w:t>
      </w:r>
      <w:r w:rsidRPr="00FD7132">
        <w:rPr>
          <w:rFonts w:hint="eastAsia"/>
          <w:rtl/>
        </w:rPr>
        <w:t>عن</w:t>
      </w:r>
      <w:r w:rsidRPr="00FD7132">
        <w:rPr>
          <w:rFonts w:hint="cs"/>
          <w:rtl/>
        </w:rPr>
        <w:t>ی</w:t>
      </w:r>
      <w:r w:rsidRPr="00FD7132">
        <w:rPr>
          <w:rtl/>
        </w:rPr>
        <w:t xml:space="preserve"> چه؟ </w:t>
      </w:r>
      <w:r w:rsidRPr="00FD7132">
        <w:rPr>
          <w:rFonts w:hint="cs"/>
          <w:rtl/>
        </w:rPr>
        <w:t>ی</w:t>
      </w:r>
      <w:r w:rsidRPr="00FD7132">
        <w:rPr>
          <w:rFonts w:hint="eastAsia"/>
          <w:rtl/>
        </w:rPr>
        <w:t>عن</w:t>
      </w:r>
      <w:r w:rsidRPr="00FD7132">
        <w:rPr>
          <w:rFonts w:hint="cs"/>
          <w:rtl/>
        </w:rPr>
        <w:t>ی</w:t>
      </w:r>
      <w:r w:rsidRPr="00FD7132">
        <w:rPr>
          <w:rtl/>
        </w:rPr>
        <w:t xml:space="preserve"> پرتاب</w:t>
      </w:r>
      <w:r w:rsidR="001105E2">
        <w:rPr>
          <w:rtl/>
        </w:rPr>
        <w:t>‌‌‌کردن</w:t>
      </w:r>
      <w:r w:rsidRPr="00FD7132">
        <w:rPr>
          <w:rtl/>
        </w:rPr>
        <w:t xml:space="preserve"> تو، دو</w:t>
      </w:r>
      <w:r w:rsidRPr="00FD7132">
        <w:rPr>
          <w:rFonts w:hint="cs"/>
          <w:rtl/>
        </w:rPr>
        <w:t>ی</w:t>
      </w:r>
      <w:r w:rsidRPr="00FD7132">
        <w:rPr>
          <w:rFonts w:hint="eastAsia"/>
          <w:rtl/>
        </w:rPr>
        <w:t>دن</w:t>
      </w:r>
      <w:r w:rsidRPr="00FD7132">
        <w:rPr>
          <w:rtl/>
        </w:rPr>
        <w:t xml:space="preserve"> تو، عرق</w:t>
      </w:r>
      <w:r w:rsidR="00007D40">
        <w:rPr>
          <w:rFonts w:hint="cs"/>
          <w:rtl/>
        </w:rPr>
        <w:t>‌‌</w:t>
      </w:r>
      <w:r w:rsidRPr="00FD7132">
        <w:rPr>
          <w:rtl/>
        </w:rPr>
        <w:t>ر</w:t>
      </w:r>
      <w:r w:rsidRPr="00FD7132">
        <w:rPr>
          <w:rFonts w:hint="cs"/>
          <w:rtl/>
        </w:rPr>
        <w:t>ی</w:t>
      </w:r>
      <w:r w:rsidRPr="00FD7132">
        <w:rPr>
          <w:rFonts w:hint="eastAsia"/>
          <w:rtl/>
        </w:rPr>
        <w:t>ختن</w:t>
      </w:r>
      <w:r w:rsidRPr="00FD7132">
        <w:rPr>
          <w:rtl/>
        </w:rPr>
        <w:t xml:space="preserve"> تو لازم است. سهم تو، </w:t>
      </w:r>
      <w:r w:rsidRPr="00FD7132">
        <w:rPr>
          <w:rFonts w:hint="eastAsia"/>
          <w:rtl/>
        </w:rPr>
        <w:t>استارت</w:t>
      </w:r>
      <w:r w:rsidRPr="00FD7132">
        <w:rPr>
          <w:rtl/>
        </w:rPr>
        <w:t xml:space="preserve"> زدن است. تا تو ت</w:t>
      </w:r>
      <w:r w:rsidRPr="00FD7132">
        <w:rPr>
          <w:rFonts w:hint="cs"/>
          <w:rtl/>
        </w:rPr>
        <w:t>ی</w:t>
      </w:r>
      <w:r w:rsidRPr="00FD7132">
        <w:rPr>
          <w:rFonts w:hint="eastAsia"/>
          <w:rtl/>
        </w:rPr>
        <w:t>ر</w:t>
      </w:r>
      <w:r w:rsidRPr="00FD7132">
        <w:rPr>
          <w:rtl/>
        </w:rPr>
        <w:t xml:space="preserve"> را ن</w:t>
      </w:r>
      <w:r w:rsidRPr="00FD7132">
        <w:rPr>
          <w:rFonts w:hint="cs"/>
          <w:rtl/>
        </w:rPr>
        <w:t>ی</w:t>
      </w:r>
      <w:r w:rsidRPr="00FD7132">
        <w:rPr>
          <w:rFonts w:hint="eastAsia"/>
          <w:rtl/>
        </w:rPr>
        <w:t>نداز</w:t>
      </w:r>
      <w:r w:rsidRPr="00FD7132">
        <w:rPr>
          <w:rFonts w:hint="cs"/>
          <w:rtl/>
        </w:rPr>
        <w:t>ی</w:t>
      </w:r>
      <w:r w:rsidRPr="00FD7132">
        <w:rPr>
          <w:rFonts w:hint="eastAsia"/>
          <w:rtl/>
        </w:rPr>
        <w:t>،</w:t>
      </w:r>
      <w:r w:rsidRPr="00FD7132">
        <w:rPr>
          <w:rtl/>
        </w:rPr>
        <w:t xml:space="preserve"> خدا آن را به هدف نم</w:t>
      </w:r>
      <w:r w:rsidRPr="00FD7132">
        <w:rPr>
          <w:rFonts w:hint="cs"/>
          <w:rtl/>
        </w:rPr>
        <w:t>ی‌</w:t>
      </w:r>
      <w:r w:rsidRPr="00FD7132">
        <w:rPr>
          <w:rFonts w:hint="eastAsia"/>
          <w:rtl/>
        </w:rPr>
        <w:t>نشاند</w:t>
      </w:r>
      <w:r w:rsidRPr="00FD7132">
        <w:rPr>
          <w:rtl/>
        </w:rPr>
        <w:t>. ا</w:t>
      </w:r>
      <w:r w:rsidRPr="00FD7132">
        <w:rPr>
          <w:rFonts w:hint="cs"/>
          <w:rtl/>
        </w:rPr>
        <w:t>ی</w:t>
      </w:r>
      <w:r w:rsidRPr="00FD7132">
        <w:rPr>
          <w:rFonts w:hint="eastAsia"/>
          <w:rtl/>
        </w:rPr>
        <w:t>ن</w:t>
      </w:r>
      <w:r w:rsidRPr="00FD7132">
        <w:rPr>
          <w:rtl/>
        </w:rPr>
        <w:t xml:space="preserve"> </w:t>
      </w:r>
      <w:r w:rsidRPr="00007D40">
        <w:rPr>
          <w:rStyle w:val="000"/>
          <w:rtl/>
        </w:rPr>
        <w:t>«إِذْ رَمَيْتَ»</w:t>
      </w:r>
      <w:r w:rsidRPr="00FD7132">
        <w:rPr>
          <w:rtl/>
        </w:rPr>
        <w:t xml:space="preserve"> </w:t>
      </w:r>
      <w:r w:rsidRPr="00FD7132">
        <w:rPr>
          <w:rFonts w:hint="cs"/>
          <w:rtl/>
        </w:rPr>
        <w:t>ی</w:t>
      </w:r>
      <w:r w:rsidRPr="00FD7132">
        <w:rPr>
          <w:rFonts w:hint="eastAsia"/>
          <w:rtl/>
        </w:rPr>
        <w:t>عن</w:t>
      </w:r>
      <w:r w:rsidRPr="00FD7132">
        <w:rPr>
          <w:rFonts w:hint="cs"/>
          <w:rtl/>
        </w:rPr>
        <w:t>ی</w:t>
      </w:r>
      <w:r w:rsidRPr="00FD7132">
        <w:rPr>
          <w:rtl/>
        </w:rPr>
        <w:t xml:space="preserve"> سهم بندگ</w:t>
      </w:r>
      <w:r w:rsidRPr="00FD7132">
        <w:rPr>
          <w:rFonts w:hint="cs"/>
          <w:rtl/>
        </w:rPr>
        <w:t>ی</w:t>
      </w:r>
      <w:r w:rsidRPr="00FD7132">
        <w:rPr>
          <w:rtl/>
        </w:rPr>
        <w:t xml:space="preserve"> تو</w:t>
      </w:r>
      <w:r w:rsidR="00007D40">
        <w:rPr>
          <w:rFonts w:hint="cs"/>
          <w:rtl/>
        </w:rPr>
        <w:t>؛</w:t>
      </w:r>
      <w:r w:rsidRPr="00FD7132">
        <w:rPr>
          <w:rtl/>
        </w:rPr>
        <w:t xml:space="preserve"> </w:t>
      </w:r>
      <w:r w:rsidRPr="00FD7132">
        <w:rPr>
          <w:rFonts w:hint="cs"/>
          <w:rtl/>
        </w:rPr>
        <w:t>ی</w:t>
      </w:r>
      <w:r w:rsidRPr="00FD7132">
        <w:rPr>
          <w:rFonts w:hint="eastAsia"/>
          <w:rtl/>
        </w:rPr>
        <w:t>عن</w:t>
      </w:r>
      <w:r w:rsidRPr="00FD7132">
        <w:rPr>
          <w:rFonts w:hint="cs"/>
          <w:rtl/>
        </w:rPr>
        <w:t>ی</w:t>
      </w:r>
      <w:r w:rsidRPr="00FD7132">
        <w:rPr>
          <w:rtl/>
        </w:rPr>
        <w:t xml:space="preserve"> با</w:t>
      </w:r>
      <w:r w:rsidRPr="00FD7132">
        <w:rPr>
          <w:rFonts w:hint="cs"/>
          <w:rtl/>
        </w:rPr>
        <w:t>ی</w:t>
      </w:r>
      <w:r w:rsidRPr="00FD7132">
        <w:rPr>
          <w:rFonts w:hint="eastAsia"/>
          <w:rtl/>
        </w:rPr>
        <w:t>د</w:t>
      </w:r>
      <w:r w:rsidRPr="00FD7132">
        <w:rPr>
          <w:rtl/>
        </w:rPr>
        <w:t xml:space="preserve"> شب‌ب</w:t>
      </w:r>
      <w:r w:rsidRPr="00FD7132">
        <w:rPr>
          <w:rFonts w:hint="cs"/>
          <w:rtl/>
        </w:rPr>
        <w:t>ی</w:t>
      </w:r>
      <w:r w:rsidRPr="00FD7132">
        <w:rPr>
          <w:rFonts w:hint="eastAsia"/>
          <w:rtl/>
        </w:rPr>
        <w:t>دار</w:t>
      </w:r>
      <w:r w:rsidRPr="00FD7132">
        <w:rPr>
          <w:rFonts w:hint="cs"/>
          <w:rtl/>
        </w:rPr>
        <w:t>ی</w:t>
      </w:r>
      <w:r w:rsidRPr="00FD7132">
        <w:rPr>
          <w:rtl/>
        </w:rPr>
        <w:t xml:space="preserve"> بکش</w:t>
      </w:r>
      <w:r w:rsidRPr="00FD7132">
        <w:rPr>
          <w:rFonts w:hint="cs"/>
          <w:rtl/>
        </w:rPr>
        <w:t>ی</w:t>
      </w:r>
      <w:r w:rsidR="00007D40">
        <w:rPr>
          <w:rFonts w:hint="cs"/>
          <w:rtl/>
        </w:rPr>
        <w:t>؛</w:t>
      </w:r>
      <w:r w:rsidRPr="00FD7132">
        <w:rPr>
          <w:rtl/>
        </w:rPr>
        <w:t xml:space="preserve"> با</w:t>
      </w:r>
      <w:r w:rsidRPr="00FD7132">
        <w:rPr>
          <w:rFonts w:hint="cs"/>
          <w:rtl/>
        </w:rPr>
        <w:t>ی</w:t>
      </w:r>
      <w:r w:rsidRPr="00FD7132">
        <w:rPr>
          <w:rFonts w:hint="eastAsia"/>
          <w:rtl/>
        </w:rPr>
        <w:t>د</w:t>
      </w:r>
      <w:r w:rsidRPr="00FD7132">
        <w:rPr>
          <w:rtl/>
        </w:rPr>
        <w:t xml:space="preserve"> درس بخوان</w:t>
      </w:r>
      <w:r w:rsidRPr="00FD7132">
        <w:rPr>
          <w:rFonts w:hint="cs"/>
          <w:rtl/>
        </w:rPr>
        <w:t>ی</w:t>
      </w:r>
      <w:r w:rsidR="00007D40">
        <w:rPr>
          <w:rFonts w:hint="cs"/>
          <w:rtl/>
        </w:rPr>
        <w:t>؛</w:t>
      </w:r>
      <w:r w:rsidRPr="00FD7132">
        <w:rPr>
          <w:rtl/>
        </w:rPr>
        <w:t xml:space="preserve"> با</w:t>
      </w:r>
      <w:r w:rsidRPr="00FD7132">
        <w:rPr>
          <w:rFonts w:hint="cs"/>
          <w:rtl/>
        </w:rPr>
        <w:t>ی</w:t>
      </w:r>
      <w:r w:rsidRPr="00FD7132">
        <w:rPr>
          <w:rFonts w:hint="eastAsia"/>
          <w:rtl/>
        </w:rPr>
        <w:t>د</w:t>
      </w:r>
      <w:r w:rsidRPr="00FD7132">
        <w:rPr>
          <w:rtl/>
        </w:rPr>
        <w:t xml:space="preserve"> تو</w:t>
      </w:r>
      <w:r w:rsidRPr="00FD7132">
        <w:rPr>
          <w:rFonts w:hint="cs"/>
          <w:rtl/>
        </w:rPr>
        <w:t>ی</w:t>
      </w:r>
      <w:r w:rsidRPr="00FD7132">
        <w:rPr>
          <w:rtl/>
        </w:rPr>
        <w:t xml:space="preserve"> بازار ر</w:t>
      </w:r>
      <w:r w:rsidRPr="00FD7132">
        <w:rPr>
          <w:rFonts w:hint="cs"/>
          <w:rtl/>
        </w:rPr>
        <w:t>ی</w:t>
      </w:r>
      <w:r w:rsidRPr="00FD7132">
        <w:rPr>
          <w:rFonts w:hint="eastAsia"/>
          <w:rtl/>
        </w:rPr>
        <w:t>سک</w:t>
      </w:r>
      <w:r w:rsidRPr="00FD7132">
        <w:rPr>
          <w:rtl/>
        </w:rPr>
        <w:t xml:space="preserve"> کن</w:t>
      </w:r>
      <w:r w:rsidRPr="00FD7132">
        <w:rPr>
          <w:rFonts w:hint="cs"/>
          <w:rtl/>
        </w:rPr>
        <w:t>ی</w:t>
      </w:r>
      <w:r w:rsidRPr="00FD7132">
        <w:rPr>
          <w:rtl/>
        </w:rPr>
        <w:t xml:space="preserve"> و وسط م</w:t>
      </w:r>
      <w:r w:rsidRPr="00FD7132">
        <w:rPr>
          <w:rFonts w:hint="cs"/>
          <w:rtl/>
        </w:rPr>
        <w:t>ی</w:t>
      </w:r>
      <w:r w:rsidRPr="00FD7132">
        <w:rPr>
          <w:rFonts w:hint="eastAsia"/>
          <w:rtl/>
        </w:rPr>
        <w:t>دان</w:t>
      </w:r>
      <w:r w:rsidRPr="00FD7132">
        <w:rPr>
          <w:rtl/>
        </w:rPr>
        <w:t xml:space="preserve"> باش</w:t>
      </w:r>
      <w:r w:rsidRPr="00FD7132">
        <w:rPr>
          <w:rFonts w:hint="cs"/>
          <w:rtl/>
        </w:rPr>
        <w:t>ی</w:t>
      </w:r>
      <w:r w:rsidRPr="00FD7132">
        <w:rPr>
          <w:rtl/>
        </w:rPr>
        <w:t>.</w:t>
      </w:r>
    </w:p>
    <w:p w14:paraId="74FB30E5" w14:textId="2B4DE1F1" w:rsidR="00007D40" w:rsidRDefault="006E46C9" w:rsidP="00007D40">
      <w:pPr>
        <w:pStyle w:val="Normal00"/>
        <w:rPr>
          <w:rtl/>
        </w:rPr>
      </w:pPr>
      <w:r w:rsidRPr="00FD7132">
        <w:rPr>
          <w:rFonts w:hint="eastAsia"/>
          <w:rtl/>
        </w:rPr>
        <w:t>شا</w:t>
      </w:r>
      <w:r w:rsidRPr="00FD7132">
        <w:rPr>
          <w:rFonts w:hint="cs"/>
          <w:rtl/>
        </w:rPr>
        <w:t>ی</w:t>
      </w:r>
      <w:r w:rsidRPr="00FD7132">
        <w:rPr>
          <w:rFonts w:hint="eastAsia"/>
          <w:rtl/>
        </w:rPr>
        <w:t>د</w:t>
      </w:r>
      <w:r w:rsidRPr="00FD7132">
        <w:rPr>
          <w:rtl/>
        </w:rPr>
        <w:t xml:space="preserve"> کس</w:t>
      </w:r>
      <w:r w:rsidRPr="00FD7132">
        <w:rPr>
          <w:rFonts w:hint="cs"/>
          <w:rtl/>
        </w:rPr>
        <w:t>ی</w:t>
      </w:r>
      <w:r w:rsidRPr="00FD7132">
        <w:rPr>
          <w:rtl/>
        </w:rPr>
        <w:t xml:space="preserve"> بپرسد: حاج آقا! اگر تهش همه چ</w:t>
      </w:r>
      <w:r w:rsidRPr="00FD7132">
        <w:rPr>
          <w:rFonts w:hint="cs"/>
          <w:rtl/>
        </w:rPr>
        <w:t>ی</w:t>
      </w:r>
      <w:r w:rsidRPr="00FD7132">
        <w:rPr>
          <w:rFonts w:hint="eastAsia"/>
          <w:rtl/>
        </w:rPr>
        <w:t>ز</w:t>
      </w:r>
      <w:r w:rsidRPr="00FD7132">
        <w:rPr>
          <w:rtl/>
        </w:rPr>
        <w:t xml:space="preserve"> دست خداست و اوست که م</w:t>
      </w:r>
      <w:r w:rsidRPr="00FD7132">
        <w:rPr>
          <w:rFonts w:hint="cs"/>
          <w:rtl/>
        </w:rPr>
        <w:t>ی‌</w:t>
      </w:r>
      <w:r w:rsidRPr="00FD7132">
        <w:rPr>
          <w:rFonts w:hint="eastAsia"/>
          <w:rtl/>
        </w:rPr>
        <w:t>کُشد</w:t>
      </w:r>
      <w:r w:rsidRPr="00FD7132">
        <w:rPr>
          <w:rtl/>
        </w:rPr>
        <w:t xml:space="preserve"> و م</w:t>
      </w:r>
      <w:r w:rsidRPr="00FD7132">
        <w:rPr>
          <w:rFonts w:hint="cs"/>
          <w:rtl/>
        </w:rPr>
        <w:t>ی‌</w:t>
      </w:r>
      <w:r w:rsidRPr="00FD7132">
        <w:rPr>
          <w:rFonts w:hint="eastAsia"/>
          <w:rtl/>
        </w:rPr>
        <w:t>زند،</w:t>
      </w:r>
      <w:r w:rsidRPr="00FD7132">
        <w:rPr>
          <w:rtl/>
        </w:rPr>
        <w:t xml:space="preserve"> پس چرا ما خودمان را </w:t>
      </w:r>
      <w:r w:rsidR="00853D01">
        <w:rPr>
          <w:rFonts w:hint="cs"/>
          <w:rtl/>
        </w:rPr>
        <w:t xml:space="preserve">بی‌خود </w:t>
      </w:r>
      <w:r w:rsidRPr="00FD7132">
        <w:rPr>
          <w:rtl/>
        </w:rPr>
        <w:t>خسته کن</w:t>
      </w:r>
      <w:r w:rsidRPr="00FD7132">
        <w:rPr>
          <w:rFonts w:hint="cs"/>
          <w:rtl/>
        </w:rPr>
        <w:t>ی</w:t>
      </w:r>
      <w:r w:rsidRPr="00FD7132">
        <w:rPr>
          <w:rFonts w:hint="eastAsia"/>
          <w:rtl/>
        </w:rPr>
        <w:t>م؟</w:t>
      </w:r>
      <w:r w:rsidRPr="00FD7132">
        <w:rPr>
          <w:rtl/>
        </w:rPr>
        <w:t xml:space="preserve"> بنش</w:t>
      </w:r>
      <w:r w:rsidRPr="00FD7132">
        <w:rPr>
          <w:rFonts w:hint="cs"/>
          <w:rtl/>
        </w:rPr>
        <w:t>ی</w:t>
      </w:r>
      <w:r w:rsidRPr="00FD7132">
        <w:rPr>
          <w:rFonts w:hint="eastAsia"/>
          <w:rtl/>
        </w:rPr>
        <w:t>ن</w:t>
      </w:r>
      <w:r w:rsidRPr="00FD7132">
        <w:rPr>
          <w:rFonts w:hint="cs"/>
          <w:rtl/>
        </w:rPr>
        <w:t>ی</w:t>
      </w:r>
      <w:r w:rsidRPr="00FD7132">
        <w:rPr>
          <w:rFonts w:hint="eastAsia"/>
          <w:rtl/>
        </w:rPr>
        <w:t>م</w:t>
      </w:r>
      <w:r w:rsidRPr="00FD7132">
        <w:rPr>
          <w:rtl/>
        </w:rPr>
        <w:t xml:space="preserve"> تا خدا برساند! </w:t>
      </w:r>
    </w:p>
    <w:p w14:paraId="638FA658" w14:textId="557EDEBF" w:rsidR="008B0D79" w:rsidRPr="00FD7132" w:rsidRDefault="006E46C9" w:rsidP="00007D40">
      <w:pPr>
        <w:pStyle w:val="Normal00"/>
        <w:rPr>
          <w:rtl/>
        </w:rPr>
      </w:pPr>
      <w:r w:rsidRPr="00FD7132">
        <w:rPr>
          <w:rtl/>
        </w:rPr>
        <w:t>نه برادر من! ا</w:t>
      </w:r>
      <w:r w:rsidRPr="00FD7132">
        <w:rPr>
          <w:rFonts w:hint="cs"/>
          <w:rtl/>
        </w:rPr>
        <w:t>ی</w:t>
      </w:r>
      <w:r w:rsidRPr="00FD7132">
        <w:rPr>
          <w:rFonts w:hint="eastAsia"/>
          <w:rtl/>
        </w:rPr>
        <w:t>ن</w:t>
      </w:r>
      <w:r w:rsidRPr="00FD7132">
        <w:rPr>
          <w:rtl/>
        </w:rPr>
        <w:t xml:space="preserve"> فکر، دام ش</w:t>
      </w:r>
      <w:r w:rsidRPr="00FD7132">
        <w:rPr>
          <w:rFonts w:hint="cs"/>
          <w:rtl/>
        </w:rPr>
        <w:t>ی</w:t>
      </w:r>
      <w:r w:rsidRPr="00FD7132">
        <w:rPr>
          <w:rFonts w:hint="eastAsia"/>
          <w:rtl/>
        </w:rPr>
        <w:t>طان</w:t>
      </w:r>
      <w:r w:rsidRPr="00FD7132">
        <w:rPr>
          <w:rtl/>
        </w:rPr>
        <w:t xml:space="preserve"> است. قانون خدا ا</w:t>
      </w:r>
      <w:r w:rsidRPr="00FD7132">
        <w:rPr>
          <w:rFonts w:hint="cs"/>
          <w:rtl/>
        </w:rPr>
        <w:t>ی</w:t>
      </w:r>
      <w:r w:rsidRPr="00FD7132">
        <w:rPr>
          <w:rFonts w:hint="eastAsia"/>
          <w:rtl/>
        </w:rPr>
        <w:t>ن</w:t>
      </w:r>
      <w:r w:rsidRPr="00FD7132">
        <w:rPr>
          <w:rtl/>
        </w:rPr>
        <w:t xml:space="preserve"> است: تلاش</w:t>
      </w:r>
      <w:r w:rsidRPr="00FD7132">
        <w:rPr>
          <w:rtl/>
        </w:rPr>
        <w:t xml:space="preserve"> تو، استارت موتور رحمت خداست. اگر کشاورز بذر نپاشد، خدا گندم</w:t>
      </w:r>
      <w:r w:rsidRPr="00FD7132">
        <w:rPr>
          <w:rFonts w:hint="cs"/>
          <w:rtl/>
        </w:rPr>
        <w:t>ی</w:t>
      </w:r>
      <w:r w:rsidRPr="00FD7132">
        <w:rPr>
          <w:rtl/>
        </w:rPr>
        <w:t xml:space="preserve"> به او نم</w:t>
      </w:r>
      <w:r w:rsidRPr="00FD7132">
        <w:rPr>
          <w:rFonts w:hint="cs"/>
          <w:rtl/>
        </w:rPr>
        <w:t>ی‌</w:t>
      </w:r>
      <w:r w:rsidRPr="00FD7132">
        <w:rPr>
          <w:rFonts w:hint="eastAsia"/>
          <w:rtl/>
        </w:rPr>
        <w:t>دهد</w:t>
      </w:r>
      <w:r w:rsidRPr="00FD7132">
        <w:rPr>
          <w:rtl/>
        </w:rPr>
        <w:t>. اگر دانشجو شب تا صبح ب</w:t>
      </w:r>
      <w:r w:rsidRPr="00FD7132">
        <w:rPr>
          <w:rFonts w:hint="cs"/>
          <w:rtl/>
        </w:rPr>
        <w:t>ی</w:t>
      </w:r>
      <w:r w:rsidRPr="00FD7132">
        <w:rPr>
          <w:rFonts w:hint="eastAsia"/>
          <w:rtl/>
        </w:rPr>
        <w:t>دار</w:t>
      </w:r>
      <w:r w:rsidRPr="00FD7132">
        <w:rPr>
          <w:rtl/>
        </w:rPr>
        <w:t xml:space="preserve"> نماند، جبرئ</w:t>
      </w:r>
      <w:r w:rsidRPr="00FD7132">
        <w:rPr>
          <w:rFonts w:hint="cs"/>
          <w:rtl/>
        </w:rPr>
        <w:t>ی</w:t>
      </w:r>
      <w:r w:rsidRPr="00FD7132">
        <w:rPr>
          <w:rFonts w:hint="eastAsia"/>
          <w:rtl/>
        </w:rPr>
        <w:t>ل</w:t>
      </w:r>
      <w:r w:rsidRPr="00FD7132">
        <w:rPr>
          <w:rtl/>
        </w:rPr>
        <w:t xml:space="preserve"> هم جواب‌ها</w:t>
      </w:r>
      <w:r w:rsidRPr="00FD7132">
        <w:rPr>
          <w:rFonts w:hint="cs"/>
          <w:rtl/>
        </w:rPr>
        <w:t>ی</w:t>
      </w:r>
      <w:r w:rsidRPr="00FD7132">
        <w:rPr>
          <w:rtl/>
        </w:rPr>
        <w:t xml:space="preserve"> کنکور را برا</w:t>
      </w:r>
      <w:r w:rsidRPr="00FD7132">
        <w:rPr>
          <w:rFonts w:hint="cs"/>
          <w:rtl/>
        </w:rPr>
        <w:t>ی</w:t>
      </w:r>
      <w:r w:rsidRPr="00FD7132">
        <w:rPr>
          <w:rFonts w:hint="eastAsia"/>
          <w:rtl/>
        </w:rPr>
        <w:t>ش</w:t>
      </w:r>
      <w:r w:rsidRPr="00FD7132">
        <w:rPr>
          <w:rtl/>
        </w:rPr>
        <w:t xml:space="preserve"> نم</w:t>
      </w:r>
      <w:r w:rsidRPr="00FD7132">
        <w:rPr>
          <w:rFonts w:hint="cs"/>
          <w:rtl/>
        </w:rPr>
        <w:t>ی‌</w:t>
      </w:r>
      <w:r w:rsidRPr="00FD7132">
        <w:rPr>
          <w:rFonts w:hint="eastAsia"/>
          <w:rtl/>
        </w:rPr>
        <w:t>آورد</w:t>
      </w:r>
      <w:r w:rsidRPr="00FD7132">
        <w:rPr>
          <w:rtl/>
        </w:rPr>
        <w:t>! تلاش ما، نشان</w:t>
      </w:r>
      <w:r w:rsidR="001105E2">
        <w:rPr>
          <w:rtl/>
        </w:rPr>
        <w:t>‌‌‌دادن</w:t>
      </w:r>
      <w:r w:rsidR="005C103C">
        <w:rPr>
          <w:rFonts w:hint="cs"/>
          <w:rtl/>
        </w:rPr>
        <w:t xml:space="preserve"> </w:t>
      </w:r>
      <w:r w:rsidRPr="00FD7132">
        <w:rPr>
          <w:rtl/>
        </w:rPr>
        <w:t>ا</w:t>
      </w:r>
      <w:r w:rsidRPr="00FD7132">
        <w:rPr>
          <w:rFonts w:hint="cs"/>
          <w:rtl/>
        </w:rPr>
        <w:t>ی</w:t>
      </w:r>
      <w:r w:rsidRPr="00FD7132">
        <w:rPr>
          <w:rFonts w:hint="eastAsia"/>
          <w:rtl/>
        </w:rPr>
        <w:t>ن</w:t>
      </w:r>
      <w:r w:rsidRPr="00FD7132">
        <w:rPr>
          <w:rtl/>
        </w:rPr>
        <w:t xml:space="preserve"> است که: «خدا</w:t>
      </w:r>
      <w:r w:rsidRPr="00FD7132">
        <w:rPr>
          <w:rFonts w:hint="cs"/>
          <w:rtl/>
        </w:rPr>
        <w:t>ی</w:t>
      </w:r>
      <w:r w:rsidRPr="00FD7132">
        <w:rPr>
          <w:rFonts w:hint="eastAsia"/>
          <w:rtl/>
        </w:rPr>
        <w:t>ا</w:t>
      </w:r>
      <w:r w:rsidRPr="00FD7132">
        <w:rPr>
          <w:rtl/>
        </w:rPr>
        <w:t>! من برا</w:t>
      </w:r>
      <w:r w:rsidRPr="00FD7132">
        <w:rPr>
          <w:rFonts w:hint="cs"/>
          <w:rtl/>
        </w:rPr>
        <w:t>ی</w:t>
      </w:r>
      <w:r w:rsidRPr="00FD7132">
        <w:rPr>
          <w:rtl/>
        </w:rPr>
        <w:t xml:space="preserve"> بندگ</w:t>
      </w:r>
      <w:r w:rsidRPr="00FD7132">
        <w:rPr>
          <w:rFonts w:hint="cs"/>
          <w:rtl/>
        </w:rPr>
        <w:t>ی‌</w:t>
      </w:r>
      <w:r w:rsidRPr="00FD7132">
        <w:rPr>
          <w:rFonts w:hint="eastAsia"/>
          <w:rtl/>
        </w:rPr>
        <w:t>ات</w:t>
      </w:r>
      <w:r w:rsidRPr="00FD7132">
        <w:rPr>
          <w:rtl/>
        </w:rPr>
        <w:t xml:space="preserve"> جدّ</w:t>
      </w:r>
      <w:r w:rsidRPr="00FD7132">
        <w:rPr>
          <w:rFonts w:hint="cs"/>
          <w:rtl/>
        </w:rPr>
        <w:t>ی</w:t>
      </w:r>
      <w:r w:rsidRPr="00FD7132">
        <w:rPr>
          <w:rtl/>
        </w:rPr>
        <w:t xml:space="preserve"> هستم»</w:t>
      </w:r>
      <w:r w:rsidR="00007D40">
        <w:rPr>
          <w:rFonts w:hint="cs"/>
          <w:rtl/>
        </w:rPr>
        <w:t>.</w:t>
      </w:r>
    </w:p>
    <w:p w14:paraId="18ED6034" w14:textId="187963C2" w:rsidR="008B0D79" w:rsidRPr="00FD7132" w:rsidRDefault="006E46C9" w:rsidP="00C045E7">
      <w:pPr>
        <w:pStyle w:val="Normal00"/>
        <w:rPr>
          <w:rtl/>
        </w:rPr>
      </w:pPr>
      <w:r w:rsidRPr="00FD7132">
        <w:rPr>
          <w:rFonts w:hint="eastAsia"/>
          <w:rtl/>
        </w:rPr>
        <w:t>پس</w:t>
      </w:r>
      <w:r w:rsidRPr="00FD7132">
        <w:rPr>
          <w:rtl/>
        </w:rPr>
        <w:t xml:space="preserve"> هوش و زرنگ</w:t>
      </w:r>
      <w:r w:rsidRPr="00FD7132">
        <w:rPr>
          <w:rFonts w:hint="cs"/>
          <w:rtl/>
        </w:rPr>
        <w:t>ی</w:t>
      </w:r>
      <w:r w:rsidRPr="00FD7132">
        <w:rPr>
          <w:rtl/>
        </w:rPr>
        <w:t xml:space="preserve"> ما چه م</w:t>
      </w:r>
      <w:r w:rsidRPr="00FD7132">
        <w:rPr>
          <w:rFonts w:hint="cs"/>
          <w:rtl/>
        </w:rPr>
        <w:t>ی‌</w:t>
      </w:r>
      <w:r w:rsidRPr="00FD7132">
        <w:rPr>
          <w:rFonts w:hint="eastAsia"/>
          <w:rtl/>
        </w:rPr>
        <w:t>شود؟</w:t>
      </w:r>
      <w:r w:rsidRPr="00FD7132">
        <w:rPr>
          <w:rtl/>
        </w:rPr>
        <w:t xml:space="preserve"> هوش شما، استعداد شما، برنامه‌ر</w:t>
      </w:r>
      <w:r w:rsidRPr="00FD7132">
        <w:rPr>
          <w:rFonts w:hint="cs"/>
          <w:rtl/>
        </w:rPr>
        <w:t>ی</w:t>
      </w:r>
      <w:r w:rsidRPr="00FD7132">
        <w:rPr>
          <w:rFonts w:hint="eastAsia"/>
          <w:rtl/>
        </w:rPr>
        <w:t>ز</w:t>
      </w:r>
      <w:r w:rsidRPr="00FD7132">
        <w:rPr>
          <w:rFonts w:hint="cs"/>
          <w:rtl/>
        </w:rPr>
        <w:t>ی</w:t>
      </w:r>
      <w:r w:rsidRPr="00FD7132">
        <w:rPr>
          <w:rtl/>
        </w:rPr>
        <w:t xml:space="preserve"> دق</w:t>
      </w:r>
      <w:r w:rsidRPr="00FD7132">
        <w:rPr>
          <w:rFonts w:hint="cs"/>
          <w:rtl/>
        </w:rPr>
        <w:t>ی</w:t>
      </w:r>
      <w:r w:rsidRPr="00FD7132">
        <w:rPr>
          <w:rFonts w:hint="eastAsia"/>
          <w:rtl/>
        </w:rPr>
        <w:t>ق</w:t>
      </w:r>
      <w:r w:rsidRPr="00FD7132">
        <w:rPr>
          <w:rtl/>
        </w:rPr>
        <w:t xml:space="preserve"> شما، همگ</w:t>
      </w:r>
      <w:r w:rsidRPr="00FD7132">
        <w:rPr>
          <w:rFonts w:hint="cs"/>
          <w:rtl/>
        </w:rPr>
        <w:t>ی</w:t>
      </w:r>
      <w:r w:rsidRPr="00FD7132">
        <w:rPr>
          <w:rtl/>
        </w:rPr>
        <w:t xml:space="preserve"> ابزار هستند. مثل همان ت</w:t>
      </w:r>
      <w:r w:rsidRPr="00FD7132">
        <w:rPr>
          <w:rFonts w:hint="cs"/>
          <w:rtl/>
        </w:rPr>
        <w:t>ی</w:t>
      </w:r>
      <w:r w:rsidRPr="00FD7132">
        <w:rPr>
          <w:rFonts w:hint="eastAsia"/>
          <w:rtl/>
        </w:rPr>
        <w:t>ر</w:t>
      </w:r>
      <w:r w:rsidRPr="00FD7132">
        <w:rPr>
          <w:rtl/>
        </w:rPr>
        <w:t xml:space="preserve"> و کمان</w:t>
      </w:r>
      <w:r w:rsidRPr="00FD7132">
        <w:rPr>
          <w:rFonts w:hint="cs"/>
          <w:rtl/>
        </w:rPr>
        <w:t>ی</w:t>
      </w:r>
      <w:r w:rsidRPr="00FD7132">
        <w:rPr>
          <w:rtl/>
        </w:rPr>
        <w:t xml:space="preserve"> که دست آرش است. با</w:t>
      </w:r>
      <w:r w:rsidRPr="00FD7132">
        <w:rPr>
          <w:rFonts w:hint="cs"/>
          <w:rtl/>
        </w:rPr>
        <w:t>ی</w:t>
      </w:r>
      <w:r w:rsidRPr="00FD7132">
        <w:rPr>
          <w:rFonts w:hint="eastAsia"/>
          <w:rtl/>
        </w:rPr>
        <w:t>د</w:t>
      </w:r>
      <w:r w:rsidRPr="00FD7132">
        <w:rPr>
          <w:rtl/>
        </w:rPr>
        <w:t xml:space="preserve"> از ا</w:t>
      </w:r>
      <w:r w:rsidRPr="00FD7132">
        <w:rPr>
          <w:rFonts w:hint="cs"/>
          <w:rtl/>
        </w:rPr>
        <w:t>ی</w:t>
      </w:r>
      <w:r w:rsidRPr="00FD7132">
        <w:rPr>
          <w:rFonts w:hint="eastAsia"/>
          <w:rtl/>
        </w:rPr>
        <w:t>ن‌ها</w:t>
      </w:r>
      <w:r w:rsidRPr="00FD7132">
        <w:rPr>
          <w:rtl/>
        </w:rPr>
        <w:t xml:space="preserve"> استفاده کن</w:t>
      </w:r>
      <w:r w:rsidRPr="00FD7132">
        <w:rPr>
          <w:rFonts w:hint="cs"/>
          <w:rtl/>
        </w:rPr>
        <w:t>ی</w:t>
      </w:r>
      <w:r w:rsidRPr="00FD7132">
        <w:rPr>
          <w:rFonts w:hint="eastAsia"/>
          <w:rtl/>
        </w:rPr>
        <w:t>د</w:t>
      </w:r>
      <w:r w:rsidRPr="00FD7132">
        <w:rPr>
          <w:rtl/>
        </w:rPr>
        <w:t>. ا</w:t>
      </w:r>
      <w:r w:rsidRPr="00FD7132">
        <w:rPr>
          <w:rFonts w:hint="cs"/>
          <w:rtl/>
        </w:rPr>
        <w:t>ی</w:t>
      </w:r>
      <w:r w:rsidRPr="00FD7132">
        <w:rPr>
          <w:rFonts w:hint="eastAsia"/>
          <w:rtl/>
        </w:rPr>
        <w:t>ن‌ها</w:t>
      </w:r>
      <w:r w:rsidRPr="00FD7132">
        <w:rPr>
          <w:rtl/>
        </w:rPr>
        <w:t xml:space="preserve"> همان اسباب دن</w:t>
      </w:r>
      <w:r w:rsidRPr="00FD7132">
        <w:rPr>
          <w:rFonts w:hint="cs"/>
          <w:rtl/>
        </w:rPr>
        <w:t>ی</w:t>
      </w:r>
      <w:r w:rsidRPr="00FD7132">
        <w:rPr>
          <w:rFonts w:hint="eastAsia"/>
          <w:rtl/>
        </w:rPr>
        <w:t>ا</w:t>
      </w:r>
      <w:r w:rsidRPr="00FD7132">
        <w:rPr>
          <w:rFonts w:hint="cs"/>
          <w:rtl/>
        </w:rPr>
        <w:t>یی</w:t>
      </w:r>
      <w:r w:rsidRPr="00FD7132">
        <w:rPr>
          <w:rtl/>
        </w:rPr>
        <w:t xml:space="preserve"> هستند که خدا داده تا با </w:t>
      </w:r>
      <w:r w:rsidR="003902F3">
        <w:rPr>
          <w:rtl/>
        </w:rPr>
        <w:t xml:space="preserve">آن‌ها </w:t>
      </w:r>
      <w:r w:rsidRPr="00FD7132">
        <w:rPr>
          <w:rtl/>
        </w:rPr>
        <w:t>کار کن</w:t>
      </w:r>
      <w:r w:rsidRPr="00FD7132">
        <w:rPr>
          <w:rFonts w:hint="cs"/>
          <w:rtl/>
        </w:rPr>
        <w:t>ی</w:t>
      </w:r>
      <w:r w:rsidRPr="00FD7132">
        <w:rPr>
          <w:rFonts w:hint="eastAsia"/>
          <w:rtl/>
        </w:rPr>
        <w:t>م</w:t>
      </w:r>
      <w:r w:rsidRPr="00FD7132">
        <w:rPr>
          <w:rtl/>
        </w:rPr>
        <w:t>. پس راز اول شد: صدِ خودت را بگذار و حرکت کن.</w:t>
      </w:r>
    </w:p>
    <w:p w14:paraId="65906362" w14:textId="7F34290A" w:rsidR="008B0D79" w:rsidRPr="00FD7132" w:rsidRDefault="006E46C9" w:rsidP="00C045E7">
      <w:pPr>
        <w:pStyle w:val="Normal00"/>
        <w:rPr>
          <w:rtl/>
        </w:rPr>
      </w:pPr>
      <w:r w:rsidRPr="00007D40">
        <w:rPr>
          <w:rFonts w:hint="cs"/>
          <w:bCs/>
          <w:rtl/>
        </w:rPr>
        <w:t>راز</w:t>
      </w:r>
      <w:r w:rsidRPr="00007D40">
        <w:rPr>
          <w:bCs/>
          <w:rtl/>
        </w:rPr>
        <w:t xml:space="preserve"> </w:t>
      </w:r>
      <w:r w:rsidRPr="00007D40">
        <w:rPr>
          <w:rFonts w:hint="cs"/>
          <w:bCs/>
          <w:rtl/>
        </w:rPr>
        <w:t>دوم</w:t>
      </w:r>
      <w:r w:rsidRPr="00007D40">
        <w:rPr>
          <w:bCs/>
          <w:rtl/>
        </w:rPr>
        <w:t>:</w:t>
      </w:r>
      <w:r w:rsidRPr="00FD7132">
        <w:rPr>
          <w:rtl/>
        </w:rPr>
        <w:t xml:space="preserve"> </w:t>
      </w:r>
      <w:r w:rsidR="00007D40" w:rsidRPr="00007D40">
        <w:rPr>
          <w:rStyle w:val="000"/>
          <w:rFonts w:hint="cs"/>
          <w:rtl/>
        </w:rPr>
        <w:t>«</w:t>
      </w:r>
      <w:r w:rsidR="00007D40" w:rsidRPr="00007D40">
        <w:rPr>
          <w:rStyle w:val="000"/>
          <w:rtl/>
        </w:rPr>
        <w:t>وَلَكِنَّ اللَّهَ رَمَىٰ</w:t>
      </w:r>
      <w:r w:rsidR="00007D40" w:rsidRPr="00007D40">
        <w:rPr>
          <w:rStyle w:val="000"/>
          <w:rFonts w:hint="cs"/>
          <w:rtl/>
        </w:rPr>
        <w:t>»</w:t>
      </w:r>
      <w:r w:rsidR="00007D40">
        <w:rPr>
          <w:rFonts w:hint="cs"/>
          <w:rtl/>
        </w:rPr>
        <w:t xml:space="preserve">. </w:t>
      </w:r>
      <w:r w:rsidRPr="00FD7132">
        <w:rPr>
          <w:rFonts w:hint="cs"/>
          <w:rtl/>
        </w:rPr>
        <w:t>تی</w:t>
      </w:r>
      <w:r w:rsidRPr="00FD7132">
        <w:rPr>
          <w:rFonts w:hint="eastAsia"/>
          <w:rtl/>
        </w:rPr>
        <w:t>ر</w:t>
      </w:r>
      <w:r w:rsidRPr="00FD7132">
        <w:rPr>
          <w:rtl/>
        </w:rPr>
        <w:t xml:space="preserve"> را چه کس</w:t>
      </w:r>
      <w:r w:rsidRPr="00FD7132">
        <w:rPr>
          <w:rFonts w:hint="cs"/>
          <w:rtl/>
        </w:rPr>
        <w:t>ی</w:t>
      </w:r>
      <w:r w:rsidRPr="00FD7132">
        <w:rPr>
          <w:rtl/>
        </w:rPr>
        <w:t xml:space="preserve"> به هدف نشاند؟ (قانون برکت)</w:t>
      </w:r>
    </w:p>
    <w:p w14:paraId="6F41A527" w14:textId="0F1754CE" w:rsidR="008B0D79" w:rsidRPr="00FD7132" w:rsidRDefault="006E46C9" w:rsidP="000C2809">
      <w:pPr>
        <w:pStyle w:val="Normal00"/>
        <w:rPr>
          <w:rtl/>
        </w:rPr>
      </w:pPr>
      <w:r w:rsidRPr="00FD7132">
        <w:rPr>
          <w:rFonts w:hint="eastAsia"/>
          <w:rtl/>
        </w:rPr>
        <w:t>حالا</w:t>
      </w:r>
      <w:r w:rsidRPr="00FD7132">
        <w:rPr>
          <w:rtl/>
        </w:rPr>
        <w:t xml:space="preserve"> که دو</w:t>
      </w:r>
      <w:r w:rsidRPr="00FD7132">
        <w:rPr>
          <w:rFonts w:hint="cs"/>
          <w:rtl/>
        </w:rPr>
        <w:t>ی</w:t>
      </w:r>
      <w:r w:rsidRPr="00FD7132">
        <w:rPr>
          <w:rFonts w:hint="eastAsia"/>
          <w:rtl/>
        </w:rPr>
        <w:t>د</w:t>
      </w:r>
      <w:r w:rsidRPr="00FD7132">
        <w:rPr>
          <w:rFonts w:hint="cs"/>
          <w:rtl/>
        </w:rPr>
        <w:t>ی</w:t>
      </w:r>
      <w:r w:rsidRPr="00FD7132">
        <w:rPr>
          <w:rFonts w:hint="eastAsia"/>
          <w:rtl/>
        </w:rPr>
        <w:t>م</w:t>
      </w:r>
      <w:r w:rsidRPr="00FD7132">
        <w:rPr>
          <w:rtl/>
        </w:rPr>
        <w:t xml:space="preserve"> و تلاش کرد</w:t>
      </w:r>
      <w:r w:rsidRPr="00FD7132">
        <w:rPr>
          <w:rFonts w:hint="cs"/>
          <w:rtl/>
        </w:rPr>
        <w:t>ی</w:t>
      </w:r>
      <w:r w:rsidRPr="00FD7132">
        <w:rPr>
          <w:rFonts w:hint="eastAsia"/>
          <w:rtl/>
        </w:rPr>
        <w:t>م،</w:t>
      </w:r>
      <w:r w:rsidRPr="00FD7132">
        <w:rPr>
          <w:rtl/>
        </w:rPr>
        <w:t xml:space="preserve"> آ</w:t>
      </w:r>
      <w:r w:rsidRPr="00FD7132">
        <w:rPr>
          <w:rFonts w:hint="cs"/>
          <w:rtl/>
        </w:rPr>
        <w:t>ی</w:t>
      </w:r>
      <w:r w:rsidRPr="00FD7132">
        <w:rPr>
          <w:rFonts w:hint="eastAsia"/>
          <w:rtl/>
        </w:rPr>
        <w:t>ا</w:t>
      </w:r>
      <w:r w:rsidRPr="00FD7132">
        <w:rPr>
          <w:rtl/>
        </w:rPr>
        <w:t xml:space="preserve"> کار تمام است؟ نه</w:t>
      </w:r>
      <w:r w:rsidR="00007D40">
        <w:rPr>
          <w:rFonts w:hint="cs"/>
          <w:rtl/>
        </w:rPr>
        <w:t>،</w:t>
      </w:r>
      <w:r w:rsidRPr="00FD7132">
        <w:rPr>
          <w:rtl/>
        </w:rPr>
        <w:t xml:space="preserve"> ا</w:t>
      </w:r>
      <w:r w:rsidRPr="00FD7132">
        <w:rPr>
          <w:rFonts w:hint="cs"/>
          <w:rtl/>
        </w:rPr>
        <w:t>ی</w:t>
      </w:r>
      <w:r w:rsidR="00007D40">
        <w:rPr>
          <w:rFonts w:hint="cs"/>
          <w:rtl/>
        </w:rPr>
        <w:t>ن‌</w:t>
      </w:r>
      <w:r w:rsidRPr="00FD7132">
        <w:rPr>
          <w:rFonts w:hint="eastAsia"/>
          <w:rtl/>
        </w:rPr>
        <w:t>جاست</w:t>
      </w:r>
      <w:r w:rsidRPr="00FD7132">
        <w:rPr>
          <w:rtl/>
        </w:rPr>
        <w:t xml:space="preserve"> که راز دوم فاش م</w:t>
      </w:r>
      <w:r w:rsidRPr="00FD7132">
        <w:rPr>
          <w:rFonts w:hint="cs"/>
          <w:rtl/>
        </w:rPr>
        <w:t>ی‌</w:t>
      </w:r>
      <w:r w:rsidRPr="00FD7132">
        <w:rPr>
          <w:rFonts w:hint="eastAsia"/>
          <w:rtl/>
        </w:rPr>
        <w:t>شود</w:t>
      </w:r>
      <w:r w:rsidRPr="00FD7132">
        <w:rPr>
          <w:rtl/>
        </w:rPr>
        <w:t>. شما ت</w:t>
      </w:r>
      <w:r w:rsidRPr="00FD7132">
        <w:rPr>
          <w:rFonts w:hint="cs"/>
          <w:rtl/>
        </w:rPr>
        <w:t>ی</w:t>
      </w:r>
      <w:r w:rsidRPr="00FD7132">
        <w:rPr>
          <w:rFonts w:hint="eastAsia"/>
          <w:rtl/>
        </w:rPr>
        <w:t>ر</w:t>
      </w:r>
      <w:r w:rsidRPr="00FD7132">
        <w:rPr>
          <w:rtl/>
        </w:rPr>
        <w:t xml:space="preserve"> را انداخت</w:t>
      </w:r>
      <w:r w:rsidRPr="00FD7132">
        <w:rPr>
          <w:rFonts w:hint="cs"/>
          <w:rtl/>
        </w:rPr>
        <w:t>ی</w:t>
      </w:r>
      <w:r w:rsidRPr="00FD7132">
        <w:rPr>
          <w:rFonts w:hint="eastAsia"/>
          <w:rtl/>
        </w:rPr>
        <w:t>د،</w:t>
      </w:r>
      <w:r w:rsidRPr="00FD7132">
        <w:rPr>
          <w:rtl/>
        </w:rPr>
        <w:t xml:space="preserve"> اما چه کس</w:t>
      </w:r>
      <w:r w:rsidRPr="00FD7132">
        <w:rPr>
          <w:rFonts w:hint="cs"/>
          <w:rtl/>
        </w:rPr>
        <w:t>ی</w:t>
      </w:r>
      <w:r w:rsidRPr="00FD7132">
        <w:rPr>
          <w:rtl/>
        </w:rPr>
        <w:t xml:space="preserve"> آن را از باد و طوفان رد کرد و به وسطِ خال س</w:t>
      </w:r>
      <w:r w:rsidRPr="00FD7132">
        <w:rPr>
          <w:rFonts w:hint="cs"/>
          <w:rtl/>
        </w:rPr>
        <w:t>ی</w:t>
      </w:r>
      <w:r w:rsidRPr="00FD7132">
        <w:rPr>
          <w:rFonts w:hint="eastAsia"/>
          <w:rtl/>
        </w:rPr>
        <w:t>اه</w:t>
      </w:r>
      <w:r w:rsidRPr="00FD7132">
        <w:rPr>
          <w:rtl/>
        </w:rPr>
        <w:t xml:space="preserve"> نشاند؟ خدا م</w:t>
      </w:r>
      <w:r w:rsidRPr="00FD7132">
        <w:rPr>
          <w:rFonts w:hint="cs"/>
          <w:rtl/>
        </w:rPr>
        <w:t>ی‌</w:t>
      </w:r>
      <w:r w:rsidRPr="00FD7132">
        <w:rPr>
          <w:rFonts w:hint="eastAsia"/>
          <w:rtl/>
        </w:rPr>
        <w:t>فرما</w:t>
      </w:r>
      <w:r w:rsidRPr="00FD7132">
        <w:rPr>
          <w:rFonts w:hint="cs"/>
          <w:rtl/>
        </w:rPr>
        <w:t>ی</w:t>
      </w:r>
      <w:r w:rsidRPr="00FD7132">
        <w:rPr>
          <w:rFonts w:hint="eastAsia"/>
          <w:rtl/>
        </w:rPr>
        <w:t>د</w:t>
      </w:r>
      <w:r w:rsidRPr="00FD7132">
        <w:rPr>
          <w:rtl/>
        </w:rPr>
        <w:t xml:space="preserve">: </w:t>
      </w:r>
      <w:r w:rsidRPr="00007D40">
        <w:rPr>
          <w:rStyle w:val="000"/>
          <w:rtl/>
        </w:rPr>
        <w:t>«وَل</w:t>
      </w:r>
      <w:r w:rsidRPr="00007D40">
        <w:rPr>
          <w:rStyle w:val="000"/>
          <w:rtl/>
        </w:rPr>
        <w:t>َكِنَّ اللَّهَ رَمَىٰ»</w:t>
      </w:r>
      <w:r w:rsidR="000C2809">
        <w:rPr>
          <w:rFonts w:hint="cs"/>
          <w:rtl/>
        </w:rPr>
        <w:t>.</w:t>
      </w:r>
      <w:r w:rsidRPr="00FD7132">
        <w:rPr>
          <w:rtl/>
        </w:rPr>
        <w:t xml:space="preserve"> </w:t>
      </w:r>
      <w:r w:rsidRPr="00FD7132">
        <w:rPr>
          <w:rFonts w:hint="eastAsia"/>
          <w:rtl/>
        </w:rPr>
        <w:t>ا</w:t>
      </w:r>
      <w:r w:rsidRPr="00FD7132">
        <w:rPr>
          <w:rFonts w:hint="cs"/>
          <w:rtl/>
        </w:rPr>
        <w:t>ی</w:t>
      </w:r>
      <w:r w:rsidRPr="00FD7132">
        <w:rPr>
          <w:rFonts w:hint="eastAsia"/>
          <w:rtl/>
        </w:rPr>
        <w:t>ن</w:t>
      </w:r>
      <w:r w:rsidR="000C2809">
        <w:rPr>
          <w:rFonts w:hint="cs"/>
          <w:rtl/>
        </w:rPr>
        <w:t>‌</w:t>
      </w:r>
      <w:r w:rsidRPr="00FD7132">
        <w:rPr>
          <w:rFonts w:hint="eastAsia"/>
          <w:rtl/>
        </w:rPr>
        <w:t>جاست</w:t>
      </w:r>
      <w:r w:rsidRPr="00FD7132">
        <w:rPr>
          <w:rtl/>
        </w:rPr>
        <w:t xml:space="preserve"> که تفاوت </w:t>
      </w:r>
      <w:r w:rsidR="000C2809">
        <w:rPr>
          <w:rFonts w:hint="cs"/>
          <w:rtl/>
        </w:rPr>
        <w:t>«</w:t>
      </w:r>
      <w:r w:rsidRPr="00FD7132">
        <w:rPr>
          <w:rtl/>
        </w:rPr>
        <w:t>زرنگ</w:t>
      </w:r>
      <w:r w:rsidRPr="00FD7132">
        <w:rPr>
          <w:rFonts w:hint="cs"/>
          <w:rtl/>
        </w:rPr>
        <w:t>ی</w:t>
      </w:r>
      <w:r w:rsidRPr="00FD7132">
        <w:rPr>
          <w:rtl/>
        </w:rPr>
        <w:t xml:space="preserve"> ما</w:t>
      </w:r>
      <w:r w:rsidR="000C2809">
        <w:rPr>
          <w:rFonts w:hint="cs"/>
          <w:rtl/>
        </w:rPr>
        <w:t>»</w:t>
      </w:r>
      <w:r w:rsidRPr="00FD7132">
        <w:rPr>
          <w:rtl/>
        </w:rPr>
        <w:t xml:space="preserve"> و </w:t>
      </w:r>
      <w:r w:rsidR="000C2809">
        <w:rPr>
          <w:rFonts w:hint="cs"/>
          <w:rtl/>
        </w:rPr>
        <w:t>«</w:t>
      </w:r>
      <w:r w:rsidRPr="00FD7132">
        <w:rPr>
          <w:rtl/>
        </w:rPr>
        <w:t>کار خدا</w:t>
      </w:r>
      <w:r w:rsidR="000C2809">
        <w:rPr>
          <w:rFonts w:hint="cs"/>
          <w:rtl/>
        </w:rPr>
        <w:t>»</w:t>
      </w:r>
      <w:r w:rsidRPr="00FD7132">
        <w:rPr>
          <w:rtl/>
        </w:rPr>
        <w:t xml:space="preserve"> معلوم م</w:t>
      </w:r>
      <w:r w:rsidRPr="00FD7132">
        <w:rPr>
          <w:rFonts w:hint="cs"/>
          <w:rtl/>
        </w:rPr>
        <w:t>ی‌</w:t>
      </w:r>
      <w:r w:rsidRPr="00FD7132">
        <w:rPr>
          <w:rFonts w:hint="eastAsia"/>
          <w:rtl/>
        </w:rPr>
        <w:t>شود</w:t>
      </w:r>
      <w:r w:rsidRPr="00FD7132">
        <w:rPr>
          <w:rtl/>
        </w:rPr>
        <w:t>:</w:t>
      </w:r>
    </w:p>
    <w:p w14:paraId="4469C15A" w14:textId="77777777" w:rsidR="008B0D79" w:rsidRPr="00FD7132" w:rsidRDefault="006E46C9" w:rsidP="000C2809">
      <w:pPr>
        <w:pStyle w:val="Normal00"/>
        <w:rPr>
          <w:rtl/>
        </w:rPr>
      </w:pPr>
      <w:r w:rsidRPr="00FD7132">
        <w:rPr>
          <w:rFonts w:hint="eastAsia"/>
          <w:rtl/>
        </w:rPr>
        <w:t>آن</w:t>
      </w:r>
      <w:r w:rsidRPr="00FD7132">
        <w:rPr>
          <w:rtl/>
        </w:rPr>
        <w:t xml:space="preserve"> فکر</w:t>
      </w:r>
      <w:r w:rsidRPr="00FD7132">
        <w:rPr>
          <w:rFonts w:hint="cs"/>
          <w:rtl/>
        </w:rPr>
        <w:t>ی</w:t>
      </w:r>
      <w:r w:rsidRPr="00FD7132">
        <w:rPr>
          <w:rtl/>
        </w:rPr>
        <w:t xml:space="preserve"> که در اوج ناام</w:t>
      </w:r>
      <w:r w:rsidRPr="00FD7132">
        <w:rPr>
          <w:rFonts w:hint="cs"/>
          <w:rtl/>
        </w:rPr>
        <w:t>ی</w:t>
      </w:r>
      <w:r w:rsidRPr="00FD7132">
        <w:rPr>
          <w:rFonts w:hint="eastAsia"/>
          <w:rtl/>
        </w:rPr>
        <w:t>د</w:t>
      </w:r>
      <w:r w:rsidRPr="00FD7132">
        <w:rPr>
          <w:rFonts w:hint="cs"/>
          <w:rtl/>
        </w:rPr>
        <w:t>ی</w:t>
      </w:r>
      <w:r w:rsidRPr="00FD7132">
        <w:rPr>
          <w:rFonts w:hint="eastAsia"/>
          <w:rtl/>
        </w:rPr>
        <w:t>،</w:t>
      </w:r>
      <w:r w:rsidRPr="00FD7132">
        <w:rPr>
          <w:rtl/>
        </w:rPr>
        <w:t xml:space="preserve"> ناگهان مثل جرقه به ذهنت رس</w:t>
      </w:r>
      <w:r w:rsidRPr="00FD7132">
        <w:rPr>
          <w:rFonts w:hint="cs"/>
          <w:rtl/>
        </w:rPr>
        <w:t>ی</w:t>
      </w:r>
      <w:r w:rsidRPr="00FD7132">
        <w:rPr>
          <w:rFonts w:hint="eastAsia"/>
          <w:rtl/>
        </w:rPr>
        <w:t>د</w:t>
      </w:r>
      <w:r w:rsidRPr="00FD7132">
        <w:rPr>
          <w:rtl/>
        </w:rPr>
        <w:t xml:space="preserve"> و مشکلت را حل کرد</w:t>
      </w:r>
      <w:r w:rsidR="000C2809">
        <w:rPr>
          <w:rFonts w:hint="cs"/>
          <w:rtl/>
        </w:rPr>
        <w:t>،</w:t>
      </w:r>
      <w:r w:rsidRPr="00FD7132">
        <w:rPr>
          <w:rtl/>
        </w:rPr>
        <w:t xml:space="preserve"> آن کار خدا بود.</w:t>
      </w:r>
    </w:p>
    <w:p w14:paraId="282B8106" w14:textId="0D1D132B" w:rsidR="008B0D79" w:rsidRPr="00FD7132" w:rsidRDefault="006E46C9" w:rsidP="000C2809">
      <w:pPr>
        <w:pStyle w:val="Normal00"/>
        <w:rPr>
          <w:rtl/>
        </w:rPr>
      </w:pPr>
      <w:r w:rsidRPr="00FD7132">
        <w:rPr>
          <w:rFonts w:hint="eastAsia"/>
          <w:rtl/>
        </w:rPr>
        <w:t>آن</w:t>
      </w:r>
      <w:r w:rsidRPr="00FD7132">
        <w:rPr>
          <w:rtl/>
        </w:rPr>
        <w:t xml:space="preserve"> برکت عج</w:t>
      </w:r>
      <w:r w:rsidRPr="00FD7132">
        <w:rPr>
          <w:rFonts w:hint="cs"/>
          <w:rtl/>
        </w:rPr>
        <w:t>ی</w:t>
      </w:r>
      <w:r w:rsidRPr="00FD7132">
        <w:rPr>
          <w:rFonts w:hint="eastAsia"/>
          <w:rtl/>
        </w:rPr>
        <w:t>ب</w:t>
      </w:r>
      <w:r w:rsidRPr="00FD7132">
        <w:rPr>
          <w:rFonts w:hint="cs"/>
          <w:rtl/>
        </w:rPr>
        <w:t>ی</w:t>
      </w:r>
      <w:r w:rsidRPr="00FD7132">
        <w:rPr>
          <w:rtl/>
        </w:rPr>
        <w:t xml:space="preserve"> که در پول حلالت افتاد و با آن توانست</w:t>
      </w:r>
      <w:r w:rsidRPr="00FD7132">
        <w:rPr>
          <w:rFonts w:hint="cs"/>
          <w:rtl/>
        </w:rPr>
        <w:t>ی</w:t>
      </w:r>
      <w:r w:rsidRPr="00FD7132">
        <w:rPr>
          <w:rtl/>
        </w:rPr>
        <w:t xml:space="preserve"> خانه‌دار شو</w:t>
      </w:r>
      <w:r w:rsidRPr="00FD7132">
        <w:rPr>
          <w:rFonts w:hint="cs"/>
          <w:rtl/>
        </w:rPr>
        <w:t>ی</w:t>
      </w:r>
      <w:r w:rsidRPr="00FD7132">
        <w:rPr>
          <w:rtl/>
        </w:rPr>
        <w:t xml:space="preserve"> (درحال</w:t>
      </w:r>
      <w:r w:rsidRPr="00FD7132">
        <w:rPr>
          <w:rFonts w:hint="cs"/>
          <w:rtl/>
        </w:rPr>
        <w:t>ی</w:t>
      </w:r>
      <w:r w:rsidR="000C2809">
        <w:rPr>
          <w:rFonts w:hint="cs"/>
          <w:rtl/>
        </w:rPr>
        <w:t>‌‌</w:t>
      </w:r>
      <w:r w:rsidRPr="00FD7132">
        <w:rPr>
          <w:rtl/>
        </w:rPr>
        <w:t xml:space="preserve">که </w:t>
      </w:r>
      <w:r w:rsidR="000C2809">
        <w:rPr>
          <w:rFonts w:hint="cs"/>
          <w:rtl/>
        </w:rPr>
        <w:t xml:space="preserve">با محاسبات </w:t>
      </w:r>
      <w:r w:rsidRPr="00FD7132">
        <w:rPr>
          <w:rtl/>
        </w:rPr>
        <w:t>ر</w:t>
      </w:r>
      <w:r w:rsidRPr="00FD7132">
        <w:rPr>
          <w:rFonts w:hint="cs"/>
          <w:rtl/>
        </w:rPr>
        <w:t>ی</w:t>
      </w:r>
      <w:r w:rsidRPr="00FD7132">
        <w:rPr>
          <w:rFonts w:hint="eastAsia"/>
          <w:rtl/>
        </w:rPr>
        <w:t>اض</w:t>
      </w:r>
      <w:r w:rsidRPr="00FD7132">
        <w:rPr>
          <w:rFonts w:hint="cs"/>
          <w:rtl/>
        </w:rPr>
        <w:t>ی</w:t>
      </w:r>
      <w:r w:rsidRPr="00FD7132">
        <w:rPr>
          <w:rtl/>
        </w:rPr>
        <w:t xml:space="preserve"> جور درنم</w:t>
      </w:r>
      <w:r w:rsidRPr="00FD7132">
        <w:rPr>
          <w:rFonts w:hint="cs"/>
          <w:rtl/>
        </w:rPr>
        <w:t>ی‌</w:t>
      </w:r>
      <w:r w:rsidRPr="00FD7132">
        <w:rPr>
          <w:rFonts w:hint="eastAsia"/>
          <w:rtl/>
        </w:rPr>
        <w:t>آمد</w:t>
      </w:r>
      <w:r w:rsidRPr="00FD7132">
        <w:rPr>
          <w:rtl/>
        </w:rPr>
        <w:t>)</w:t>
      </w:r>
      <w:r w:rsidR="000C2809">
        <w:rPr>
          <w:rFonts w:hint="cs"/>
          <w:rtl/>
        </w:rPr>
        <w:t>،</w:t>
      </w:r>
      <w:r w:rsidRPr="00FD7132">
        <w:rPr>
          <w:rtl/>
        </w:rPr>
        <w:t xml:space="preserve"> آن کار خدا بود.</w:t>
      </w:r>
    </w:p>
    <w:p w14:paraId="2801892A" w14:textId="77777777" w:rsidR="000C2809" w:rsidRDefault="006E46C9" w:rsidP="000C2809">
      <w:pPr>
        <w:pStyle w:val="Normal00"/>
        <w:rPr>
          <w:rtl/>
        </w:rPr>
      </w:pPr>
      <w:r w:rsidRPr="009D5A09">
        <w:rPr>
          <w:rtl/>
        </w:rPr>
        <w:t>بگذار</w:t>
      </w:r>
      <w:r w:rsidRPr="009D5A09">
        <w:rPr>
          <w:rFonts w:hint="cs"/>
          <w:rtl/>
        </w:rPr>
        <w:t>ی</w:t>
      </w:r>
      <w:r w:rsidRPr="009D5A09">
        <w:rPr>
          <w:rFonts w:hint="eastAsia"/>
          <w:rtl/>
        </w:rPr>
        <w:t>د</w:t>
      </w:r>
      <w:r w:rsidRPr="009D5A09">
        <w:rPr>
          <w:rtl/>
        </w:rPr>
        <w:t xml:space="preserve"> با </w:t>
      </w:r>
      <w:r w:rsidRPr="009D5A09">
        <w:rPr>
          <w:rFonts w:hint="cs"/>
          <w:rtl/>
        </w:rPr>
        <w:t>ی</w:t>
      </w:r>
      <w:r w:rsidRPr="009D5A09">
        <w:rPr>
          <w:rFonts w:hint="eastAsia"/>
          <w:rtl/>
        </w:rPr>
        <w:t>ک</w:t>
      </w:r>
      <w:r w:rsidRPr="009D5A09">
        <w:rPr>
          <w:rtl/>
        </w:rPr>
        <w:t xml:space="preserve"> داستان قرآن</w:t>
      </w:r>
      <w:r w:rsidRPr="009D5A09">
        <w:rPr>
          <w:rFonts w:hint="cs"/>
          <w:rtl/>
        </w:rPr>
        <w:t>ی</w:t>
      </w:r>
      <w:r w:rsidRPr="009D5A09">
        <w:rPr>
          <w:rtl/>
        </w:rPr>
        <w:t xml:space="preserve"> ا</w:t>
      </w:r>
      <w:r w:rsidRPr="009D5A09">
        <w:rPr>
          <w:rFonts w:hint="cs"/>
          <w:rtl/>
        </w:rPr>
        <w:t>ی</w:t>
      </w:r>
      <w:r w:rsidRPr="009D5A09">
        <w:rPr>
          <w:rFonts w:hint="eastAsia"/>
          <w:rtl/>
        </w:rPr>
        <w:t>ن</w:t>
      </w:r>
      <w:r w:rsidRPr="009D5A09">
        <w:rPr>
          <w:rtl/>
        </w:rPr>
        <w:t xml:space="preserve"> راز را بهتر بفهم</w:t>
      </w:r>
      <w:r w:rsidRPr="009D5A09">
        <w:rPr>
          <w:rFonts w:hint="cs"/>
          <w:rtl/>
        </w:rPr>
        <w:t>ی</w:t>
      </w:r>
      <w:r w:rsidRPr="009D5A09">
        <w:rPr>
          <w:rFonts w:hint="eastAsia"/>
          <w:rtl/>
        </w:rPr>
        <w:t>م</w:t>
      </w:r>
      <w:r w:rsidR="00853D01">
        <w:rPr>
          <w:rFonts w:hint="cs"/>
          <w:rtl/>
        </w:rPr>
        <w:t>؛</w:t>
      </w:r>
      <w:r w:rsidRPr="009D5A09">
        <w:rPr>
          <w:rtl/>
        </w:rPr>
        <w:t xml:space="preserve"> داستان موس</w:t>
      </w:r>
      <w:r w:rsidRPr="009D5A09">
        <w:rPr>
          <w:rFonts w:hint="cs"/>
          <w:rtl/>
        </w:rPr>
        <w:t>ی</w:t>
      </w:r>
      <w:r w:rsidRPr="009D5A09">
        <w:rPr>
          <w:rtl/>
        </w:rPr>
        <w:t xml:space="preserve"> و خضر</w:t>
      </w:r>
      <w:r w:rsidR="00853D01">
        <w:rPr>
          <w:rFonts w:hint="cs"/>
          <w:rtl/>
        </w:rPr>
        <w:t>؟عهما؟</w:t>
      </w:r>
      <w:r w:rsidRPr="009D5A09">
        <w:rPr>
          <w:rtl/>
        </w:rPr>
        <w:t>.</w:t>
      </w:r>
    </w:p>
    <w:p w14:paraId="5DF7DCC2" w14:textId="77777777" w:rsidR="005A63AE" w:rsidRDefault="006E46C9" w:rsidP="005A63AE">
      <w:pPr>
        <w:pStyle w:val="Normal00"/>
        <w:rPr>
          <w:rtl/>
        </w:rPr>
      </w:pPr>
      <w:r w:rsidRPr="009D5A09">
        <w:rPr>
          <w:rtl/>
        </w:rPr>
        <w:t xml:space="preserve"> موس</w:t>
      </w:r>
      <w:r w:rsidRPr="009D5A09">
        <w:rPr>
          <w:rFonts w:hint="cs"/>
          <w:rtl/>
        </w:rPr>
        <w:t>ی</w:t>
      </w:r>
      <w:r w:rsidR="00E67920">
        <w:rPr>
          <w:rtl/>
        </w:rPr>
        <w:t>؟ع؟</w:t>
      </w:r>
      <w:r w:rsidRPr="009D5A09">
        <w:rPr>
          <w:rtl/>
        </w:rPr>
        <w:t xml:space="preserve"> با خضر</w:t>
      </w:r>
      <w:r w:rsidR="000C2809">
        <w:rPr>
          <w:rFonts w:hint="cs"/>
          <w:rtl/>
        </w:rPr>
        <w:t>؟ع؟</w:t>
      </w:r>
      <w:r w:rsidRPr="009D5A09">
        <w:rPr>
          <w:rtl/>
        </w:rPr>
        <w:t xml:space="preserve"> همراه شد تا درس بگ</w:t>
      </w:r>
      <w:r w:rsidRPr="009D5A09">
        <w:rPr>
          <w:rFonts w:hint="cs"/>
          <w:rtl/>
        </w:rPr>
        <w:t>ی</w:t>
      </w:r>
      <w:r w:rsidRPr="009D5A09">
        <w:rPr>
          <w:rFonts w:hint="eastAsia"/>
          <w:rtl/>
        </w:rPr>
        <w:t>رد</w:t>
      </w:r>
      <w:r w:rsidRPr="009D5A09">
        <w:rPr>
          <w:rtl/>
        </w:rPr>
        <w:t>. خضر کارها</w:t>
      </w:r>
      <w:r w:rsidRPr="009D5A09">
        <w:rPr>
          <w:rFonts w:hint="cs"/>
          <w:rtl/>
        </w:rPr>
        <w:t>ی</w:t>
      </w:r>
      <w:r w:rsidRPr="009D5A09">
        <w:rPr>
          <w:rtl/>
        </w:rPr>
        <w:t xml:space="preserve"> عج</w:t>
      </w:r>
      <w:r w:rsidRPr="009D5A09">
        <w:rPr>
          <w:rFonts w:hint="cs"/>
          <w:rtl/>
        </w:rPr>
        <w:t>ی</w:t>
      </w:r>
      <w:r w:rsidRPr="009D5A09">
        <w:rPr>
          <w:rFonts w:hint="eastAsia"/>
          <w:rtl/>
        </w:rPr>
        <w:t>ب</w:t>
      </w:r>
      <w:r w:rsidRPr="009D5A09">
        <w:rPr>
          <w:rFonts w:hint="cs"/>
          <w:rtl/>
        </w:rPr>
        <w:t>ی</w:t>
      </w:r>
      <w:r w:rsidRPr="009D5A09">
        <w:rPr>
          <w:rtl/>
        </w:rPr>
        <w:t xml:space="preserve"> م</w:t>
      </w:r>
      <w:r w:rsidRPr="009D5A09">
        <w:rPr>
          <w:rFonts w:hint="cs"/>
          <w:rtl/>
        </w:rPr>
        <w:t>ی‌</w:t>
      </w:r>
      <w:r w:rsidRPr="009D5A09">
        <w:rPr>
          <w:rFonts w:hint="eastAsia"/>
          <w:rtl/>
        </w:rPr>
        <w:t>کرد</w:t>
      </w:r>
      <w:r w:rsidR="000C2809">
        <w:rPr>
          <w:rFonts w:hint="cs"/>
          <w:rtl/>
        </w:rPr>
        <w:t>:</w:t>
      </w:r>
      <w:r w:rsidRPr="009D5A09">
        <w:rPr>
          <w:rtl/>
        </w:rPr>
        <w:t xml:space="preserve"> کشت</w:t>
      </w:r>
      <w:r w:rsidRPr="009D5A09">
        <w:rPr>
          <w:rFonts w:hint="cs"/>
          <w:rtl/>
        </w:rPr>
        <w:t>ی</w:t>
      </w:r>
      <w:r w:rsidRPr="009D5A09">
        <w:rPr>
          <w:rtl/>
        </w:rPr>
        <w:t xml:space="preserve"> را سوراخ کرد</w:t>
      </w:r>
      <w:r w:rsidR="000C2809">
        <w:rPr>
          <w:rFonts w:hint="cs"/>
          <w:rtl/>
        </w:rPr>
        <w:t>؛</w:t>
      </w:r>
      <w:r w:rsidRPr="009D5A09">
        <w:rPr>
          <w:rtl/>
        </w:rPr>
        <w:t xml:space="preserve"> د</w:t>
      </w:r>
      <w:r w:rsidRPr="009D5A09">
        <w:rPr>
          <w:rFonts w:hint="cs"/>
          <w:rtl/>
        </w:rPr>
        <w:t>ی</w:t>
      </w:r>
      <w:r w:rsidRPr="009D5A09">
        <w:rPr>
          <w:rFonts w:hint="eastAsia"/>
          <w:rtl/>
        </w:rPr>
        <w:t>وار</w:t>
      </w:r>
      <w:r w:rsidRPr="009D5A09">
        <w:rPr>
          <w:rFonts w:hint="cs"/>
          <w:rtl/>
        </w:rPr>
        <w:t>ی</w:t>
      </w:r>
      <w:r w:rsidRPr="009D5A09">
        <w:rPr>
          <w:rtl/>
        </w:rPr>
        <w:t xml:space="preserve"> را تعم</w:t>
      </w:r>
      <w:r w:rsidRPr="009D5A09">
        <w:rPr>
          <w:rFonts w:hint="cs"/>
          <w:rtl/>
        </w:rPr>
        <w:t>ی</w:t>
      </w:r>
      <w:r w:rsidRPr="009D5A09">
        <w:rPr>
          <w:rFonts w:hint="eastAsia"/>
          <w:rtl/>
        </w:rPr>
        <w:t>ر</w:t>
      </w:r>
      <w:r w:rsidRPr="009D5A09">
        <w:rPr>
          <w:rtl/>
        </w:rPr>
        <w:t xml:space="preserve"> کرد</w:t>
      </w:r>
      <w:r w:rsidR="000C2809">
        <w:rPr>
          <w:rFonts w:hint="cs"/>
          <w:rtl/>
        </w:rPr>
        <w:t>؛</w:t>
      </w:r>
      <w:r w:rsidRPr="009D5A09">
        <w:rPr>
          <w:rtl/>
        </w:rPr>
        <w:t xml:space="preserve"> </w:t>
      </w:r>
      <w:r w:rsidR="00853D01">
        <w:rPr>
          <w:rFonts w:hint="cs"/>
          <w:rtl/>
        </w:rPr>
        <w:t>نو</w:t>
      </w:r>
      <w:r w:rsidR="000C2809">
        <w:rPr>
          <w:rFonts w:hint="cs"/>
          <w:rtl/>
        </w:rPr>
        <w:t xml:space="preserve">جوانی را کشت! </w:t>
      </w:r>
      <w:r w:rsidRPr="009D5A09">
        <w:rPr>
          <w:rtl/>
        </w:rPr>
        <w:t>وقت</w:t>
      </w:r>
      <w:r w:rsidRPr="009D5A09">
        <w:rPr>
          <w:rFonts w:hint="cs"/>
          <w:rtl/>
        </w:rPr>
        <w:t>ی</w:t>
      </w:r>
      <w:r w:rsidRPr="009D5A09">
        <w:rPr>
          <w:rtl/>
        </w:rPr>
        <w:t xml:space="preserve"> موس</w:t>
      </w:r>
      <w:r w:rsidRPr="009D5A09">
        <w:rPr>
          <w:rFonts w:hint="cs"/>
          <w:rtl/>
        </w:rPr>
        <w:t>ی</w:t>
      </w:r>
      <w:r w:rsidRPr="009D5A09">
        <w:rPr>
          <w:rtl/>
        </w:rPr>
        <w:t xml:space="preserve"> علت را پرس</w:t>
      </w:r>
      <w:r w:rsidRPr="009D5A09">
        <w:rPr>
          <w:rFonts w:hint="cs"/>
          <w:rtl/>
        </w:rPr>
        <w:t>ی</w:t>
      </w:r>
      <w:r w:rsidRPr="009D5A09">
        <w:rPr>
          <w:rFonts w:hint="eastAsia"/>
          <w:rtl/>
        </w:rPr>
        <w:t>د</w:t>
      </w:r>
      <w:r w:rsidRPr="009D5A09">
        <w:rPr>
          <w:rtl/>
        </w:rPr>
        <w:t xml:space="preserve"> و خضر حکمت‌ها را گفت، در آخر </w:t>
      </w:r>
      <w:r w:rsidRPr="009D5A09">
        <w:rPr>
          <w:rFonts w:hint="cs"/>
          <w:rtl/>
        </w:rPr>
        <w:t>ی</w:t>
      </w:r>
      <w:r w:rsidRPr="009D5A09">
        <w:rPr>
          <w:rFonts w:hint="eastAsia"/>
          <w:rtl/>
        </w:rPr>
        <w:t>ک</w:t>
      </w:r>
      <w:r w:rsidRPr="009D5A09">
        <w:rPr>
          <w:rtl/>
        </w:rPr>
        <w:t xml:space="preserve"> جمله طلا</w:t>
      </w:r>
      <w:r w:rsidRPr="009D5A09">
        <w:rPr>
          <w:rFonts w:hint="cs"/>
          <w:rtl/>
        </w:rPr>
        <w:t>یی</w:t>
      </w:r>
      <w:r w:rsidRPr="009D5A09">
        <w:rPr>
          <w:rtl/>
        </w:rPr>
        <w:t xml:space="preserve"> گفت که تفس</w:t>
      </w:r>
      <w:r w:rsidRPr="009D5A09">
        <w:rPr>
          <w:rFonts w:hint="cs"/>
          <w:rtl/>
        </w:rPr>
        <w:t>ی</w:t>
      </w:r>
      <w:r w:rsidRPr="009D5A09">
        <w:rPr>
          <w:rFonts w:hint="eastAsia"/>
          <w:rtl/>
        </w:rPr>
        <w:t>ر</w:t>
      </w:r>
      <w:r w:rsidRPr="009D5A09">
        <w:rPr>
          <w:rtl/>
        </w:rPr>
        <w:t xml:space="preserve"> هم</w:t>
      </w:r>
      <w:r w:rsidRPr="009D5A09">
        <w:rPr>
          <w:rFonts w:hint="cs"/>
          <w:rtl/>
        </w:rPr>
        <w:t>ی</w:t>
      </w:r>
      <w:r w:rsidRPr="009D5A09">
        <w:rPr>
          <w:rFonts w:hint="eastAsia"/>
          <w:rtl/>
        </w:rPr>
        <w:t>ن</w:t>
      </w:r>
      <w:r w:rsidRPr="009D5A09">
        <w:rPr>
          <w:rtl/>
        </w:rPr>
        <w:t xml:space="preserve"> آ</w:t>
      </w:r>
      <w:r w:rsidRPr="009D5A09">
        <w:rPr>
          <w:rFonts w:hint="cs"/>
          <w:rtl/>
        </w:rPr>
        <w:t>ی</w:t>
      </w:r>
      <w:r w:rsidRPr="009D5A09">
        <w:rPr>
          <w:rFonts w:hint="eastAsia"/>
          <w:rtl/>
        </w:rPr>
        <w:t>ه</w:t>
      </w:r>
      <w:r w:rsidRPr="009D5A09">
        <w:rPr>
          <w:rtl/>
        </w:rPr>
        <w:t xml:space="preserve"> ماست. خضر گفت: </w:t>
      </w:r>
      <w:r w:rsidR="000C2809" w:rsidRPr="000C2809">
        <w:rPr>
          <w:rStyle w:val="000"/>
          <w:rFonts w:hint="cs"/>
          <w:rtl/>
        </w:rPr>
        <w:t>«</w:t>
      </w:r>
      <w:r w:rsidRPr="000C2809">
        <w:rPr>
          <w:rStyle w:val="000"/>
          <w:rtl/>
        </w:rPr>
        <w:t>وَمَا فَعَلْتُهُ عَنْ أَمْرِي</w:t>
      </w:r>
      <w:r w:rsidR="000C2809" w:rsidRPr="000C2809">
        <w:rPr>
          <w:rStyle w:val="000"/>
          <w:rFonts w:hint="cs"/>
          <w:rtl/>
        </w:rPr>
        <w:t>»</w:t>
      </w:r>
      <w:r w:rsidR="00853D01">
        <w:rPr>
          <w:rFonts w:hint="cs"/>
          <w:rtl/>
        </w:rPr>
        <w:t>؛</w:t>
      </w:r>
      <w:r>
        <w:rPr>
          <w:rStyle w:val="FootnoteReference00"/>
          <w:rtl/>
        </w:rPr>
        <w:footnoteReference w:id="197"/>
      </w:r>
      <w:r w:rsidRPr="009D5A09">
        <w:rPr>
          <w:rtl/>
        </w:rPr>
        <w:t xml:space="preserve"> ا</w:t>
      </w:r>
      <w:r w:rsidRPr="009D5A09">
        <w:rPr>
          <w:rFonts w:hint="cs"/>
          <w:rtl/>
        </w:rPr>
        <w:t>ی</w:t>
      </w:r>
      <w:r w:rsidRPr="009D5A09">
        <w:rPr>
          <w:rtl/>
        </w:rPr>
        <w:t xml:space="preserve"> موس</w:t>
      </w:r>
      <w:r w:rsidRPr="009D5A09">
        <w:rPr>
          <w:rFonts w:hint="cs"/>
          <w:rtl/>
        </w:rPr>
        <w:t>ی</w:t>
      </w:r>
      <w:r w:rsidRPr="009D5A09">
        <w:rPr>
          <w:rtl/>
        </w:rPr>
        <w:t>! فکر نکن</w:t>
      </w:r>
      <w:r w:rsidRPr="009D5A09">
        <w:rPr>
          <w:rFonts w:hint="cs"/>
          <w:rtl/>
        </w:rPr>
        <w:t>ی</w:t>
      </w:r>
      <w:r w:rsidRPr="009D5A09">
        <w:rPr>
          <w:rtl/>
        </w:rPr>
        <w:t xml:space="preserve"> ا</w:t>
      </w:r>
      <w:r w:rsidRPr="009D5A09">
        <w:rPr>
          <w:rFonts w:hint="cs"/>
          <w:rtl/>
        </w:rPr>
        <w:t>ی</w:t>
      </w:r>
      <w:r w:rsidRPr="009D5A09">
        <w:rPr>
          <w:rFonts w:hint="eastAsia"/>
          <w:rtl/>
        </w:rPr>
        <w:t>ن‌ها</w:t>
      </w:r>
      <w:r w:rsidRPr="009D5A09">
        <w:rPr>
          <w:rtl/>
        </w:rPr>
        <w:t xml:space="preserve"> زرنگ</w:t>
      </w:r>
      <w:r w:rsidRPr="009D5A09">
        <w:rPr>
          <w:rFonts w:hint="cs"/>
          <w:rtl/>
        </w:rPr>
        <w:t>ی</w:t>
      </w:r>
      <w:r w:rsidRPr="009D5A09">
        <w:rPr>
          <w:rtl/>
        </w:rPr>
        <w:t xml:space="preserve"> و تشخ</w:t>
      </w:r>
      <w:r w:rsidRPr="009D5A09">
        <w:rPr>
          <w:rFonts w:hint="cs"/>
          <w:rtl/>
        </w:rPr>
        <w:t>ی</w:t>
      </w:r>
      <w:r w:rsidRPr="009D5A09">
        <w:rPr>
          <w:rFonts w:hint="eastAsia"/>
          <w:rtl/>
        </w:rPr>
        <w:t>ص</w:t>
      </w:r>
      <w:r w:rsidRPr="009D5A09">
        <w:rPr>
          <w:rtl/>
        </w:rPr>
        <w:t xml:space="preserve"> من بود! نه</w:t>
      </w:r>
      <w:r w:rsidR="00853D01">
        <w:rPr>
          <w:rFonts w:hint="cs"/>
          <w:rtl/>
        </w:rPr>
        <w:t>،</w:t>
      </w:r>
      <w:r w:rsidRPr="009D5A09">
        <w:rPr>
          <w:rtl/>
        </w:rPr>
        <w:t xml:space="preserve"> من ا</w:t>
      </w:r>
      <w:r w:rsidRPr="009D5A09">
        <w:rPr>
          <w:rFonts w:hint="cs"/>
          <w:rtl/>
        </w:rPr>
        <w:t>ی</w:t>
      </w:r>
      <w:r w:rsidRPr="009D5A09">
        <w:rPr>
          <w:rFonts w:hint="eastAsia"/>
          <w:rtl/>
        </w:rPr>
        <w:t>ن</w:t>
      </w:r>
      <w:r w:rsidRPr="009D5A09">
        <w:rPr>
          <w:rtl/>
        </w:rPr>
        <w:t xml:space="preserve"> کارها را از پ</w:t>
      </w:r>
      <w:r w:rsidRPr="009D5A09">
        <w:rPr>
          <w:rFonts w:hint="cs"/>
          <w:rtl/>
        </w:rPr>
        <w:t>ی</w:t>
      </w:r>
      <w:r w:rsidRPr="009D5A09">
        <w:rPr>
          <w:rFonts w:hint="eastAsia"/>
          <w:rtl/>
        </w:rPr>
        <w:t>ش</w:t>
      </w:r>
      <w:r w:rsidRPr="009D5A09">
        <w:rPr>
          <w:rtl/>
        </w:rPr>
        <w:t xml:space="preserve"> خود و با ارادهٔ شخص</w:t>
      </w:r>
      <w:r w:rsidRPr="009D5A09">
        <w:rPr>
          <w:rFonts w:hint="cs"/>
          <w:rtl/>
        </w:rPr>
        <w:t>ی</w:t>
      </w:r>
      <w:r w:rsidRPr="009D5A09">
        <w:rPr>
          <w:rtl/>
        </w:rPr>
        <w:t xml:space="preserve"> انجام ندادم؛ دست خدا پشت ا</w:t>
      </w:r>
      <w:r w:rsidRPr="009D5A09">
        <w:rPr>
          <w:rFonts w:hint="cs"/>
          <w:rtl/>
        </w:rPr>
        <w:t>ی</w:t>
      </w:r>
      <w:r w:rsidRPr="009D5A09">
        <w:rPr>
          <w:rFonts w:hint="eastAsia"/>
          <w:rtl/>
        </w:rPr>
        <w:t>ن</w:t>
      </w:r>
      <w:r w:rsidRPr="009D5A09">
        <w:rPr>
          <w:rtl/>
        </w:rPr>
        <w:t xml:space="preserve"> کارها بود. </w:t>
      </w:r>
    </w:p>
    <w:p w14:paraId="08DCE9C7" w14:textId="2F75122B" w:rsidR="008B0D79" w:rsidRPr="00FD7132" w:rsidRDefault="006E46C9" w:rsidP="005A63AE">
      <w:pPr>
        <w:pStyle w:val="Normal00"/>
        <w:rPr>
          <w:rtl/>
        </w:rPr>
      </w:pPr>
      <w:r w:rsidRPr="009D5A09">
        <w:rPr>
          <w:rtl/>
        </w:rPr>
        <w:t>بب</w:t>
      </w:r>
      <w:r w:rsidRPr="009D5A09">
        <w:rPr>
          <w:rFonts w:hint="cs"/>
          <w:rtl/>
        </w:rPr>
        <w:t>ی</w:t>
      </w:r>
      <w:r w:rsidRPr="009D5A09">
        <w:rPr>
          <w:rFonts w:hint="eastAsia"/>
          <w:rtl/>
        </w:rPr>
        <w:t>ن</w:t>
      </w:r>
      <w:r w:rsidRPr="009D5A09">
        <w:rPr>
          <w:rFonts w:hint="cs"/>
          <w:rtl/>
        </w:rPr>
        <w:t>ی</w:t>
      </w:r>
      <w:r w:rsidRPr="009D5A09">
        <w:rPr>
          <w:rFonts w:hint="eastAsia"/>
          <w:rtl/>
        </w:rPr>
        <w:t>د</w:t>
      </w:r>
      <w:r w:rsidRPr="009D5A09">
        <w:rPr>
          <w:rtl/>
        </w:rPr>
        <w:t>! اگر بزرگ</w:t>
      </w:r>
      <w:r w:rsidR="005A63AE">
        <w:rPr>
          <w:rFonts w:hint="cs"/>
          <w:rtl/>
        </w:rPr>
        <w:t>‌</w:t>
      </w:r>
      <w:r w:rsidRPr="009D5A09">
        <w:rPr>
          <w:rtl/>
        </w:rPr>
        <w:t>تر</w:t>
      </w:r>
      <w:r w:rsidRPr="009D5A09">
        <w:rPr>
          <w:rFonts w:hint="cs"/>
          <w:rtl/>
        </w:rPr>
        <w:t>ی</w:t>
      </w:r>
      <w:r w:rsidRPr="009D5A09">
        <w:rPr>
          <w:rFonts w:hint="eastAsia"/>
          <w:rtl/>
        </w:rPr>
        <w:t>ن</w:t>
      </w:r>
      <w:r w:rsidRPr="009D5A09">
        <w:rPr>
          <w:rtl/>
        </w:rPr>
        <w:t xml:space="preserve"> معلم اله</w:t>
      </w:r>
      <w:r w:rsidRPr="009D5A09">
        <w:rPr>
          <w:rFonts w:hint="cs"/>
          <w:rtl/>
        </w:rPr>
        <w:t>ی</w:t>
      </w:r>
      <w:r w:rsidRPr="009D5A09">
        <w:rPr>
          <w:rtl/>
        </w:rPr>
        <w:t xml:space="preserve"> (خضر) با آن مقام، خودش را در برابر اثرگذار</w:t>
      </w:r>
      <w:r w:rsidRPr="009D5A09">
        <w:rPr>
          <w:rFonts w:hint="cs"/>
          <w:rtl/>
        </w:rPr>
        <w:t>ی</w:t>
      </w:r>
      <w:r w:rsidRPr="009D5A09">
        <w:rPr>
          <w:rtl/>
        </w:rPr>
        <w:t xml:space="preserve"> خدا «ه</w:t>
      </w:r>
      <w:r w:rsidRPr="009D5A09">
        <w:rPr>
          <w:rFonts w:hint="cs"/>
          <w:rtl/>
        </w:rPr>
        <w:t>ی</w:t>
      </w:r>
      <w:r w:rsidRPr="009D5A09">
        <w:rPr>
          <w:rFonts w:hint="eastAsia"/>
          <w:rtl/>
        </w:rPr>
        <w:t>چ»</w:t>
      </w:r>
      <w:r w:rsidRPr="009D5A09">
        <w:rPr>
          <w:rtl/>
        </w:rPr>
        <w:t xml:space="preserve"> م</w:t>
      </w:r>
      <w:r w:rsidRPr="009D5A09">
        <w:rPr>
          <w:rFonts w:hint="cs"/>
          <w:rtl/>
        </w:rPr>
        <w:t>ی‌</w:t>
      </w:r>
      <w:r w:rsidRPr="009D5A09">
        <w:rPr>
          <w:rFonts w:hint="eastAsia"/>
          <w:rtl/>
        </w:rPr>
        <w:t>داند</w:t>
      </w:r>
      <w:r w:rsidRPr="009D5A09">
        <w:rPr>
          <w:rtl/>
        </w:rPr>
        <w:t xml:space="preserve"> و م</w:t>
      </w:r>
      <w:r w:rsidRPr="009D5A09">
        <w:rPr>
          <w:rFonts w:hint="cs"/>
          <w:rtl/>
        </w:rPr>
        <w:t>ی‌</w:t>
      </w:r>
      <w:r w:rsidRPr="009D5A09">
        <w:rPr>
          <w:rFonts w:hint="eastAsia"/>
          <w:rtl/>
        </w:rPr>
        <w:t>گو</w:t>
      </w:r>
      <w:r w:rsidRPr="009D5A09">
        <w:rPr>
          <w:rFonts w:hint="cs"/>
          <w:rtl/>
        </w:rPr>
        <w:t>ی</w:t>
      </w:r>
      <w:r w:rsidRPr="009D5A09">
        <w:rPr>
          <w:rFonts w:hint="eastAsia"/>
          <w:rtl/>
        </w:rPr>
        <w:t>د</w:t>
      </w:r>
      <w:r w:rsidRPr="009D5A09">
        <w:rPr>
          <w:rtl/>
        </w:rPr>
        <w:t xml:space="preserve"> «من کاره‌ا</w:t>
      </w:r>
      <w:r w:rsidRPr="009D5A09">
        <w:rPr>
          <w:rFonts w:hint="cs"/>
          <w:rtl/>
        </w:rPr>
        <w:t>ی</w:t>
      </w:r>
      <w:r w:rsidRPr="009D5A09">
        <w:rPr>
          <w:rtl/>
        </w:rPr>
        <w:t xml:space="preserve"> نبودم»، تکل</w:t>
      </w:r>
      <w:r w:rsidRPr="009D5A09">
        <w:rPr>
          <w:rFonts w:hint="cs"/>
          <w:rtl/>
        </w:rPr>
        <w:t>ی</w:t>
      </w:r>
      <w:r w:rsidRPr="009D5A09">
        <w:rPr>
          <w:rFonts w:hint="eastAsia"/>
          <w:rtl/>
        </w:rPr>
        <w:t>ف</w:t>
      </w:r>
      <w:r w:rsidRPr="009D5A09">
        <w:rPr>
          <w:rtl/>
        </w:rPr>
        <w:t xml:space="preserve"> ما روشن است.</w:t>
      </w:r>
      <w:r w:rsidR="005A63AE">
        <w:rPr>
          <w:rFonts w:hint="cs"/>
          <w:rtl/>
        </w:rPr>
        <w:t xml:space="preserve"> </w:t>
      </w:r>
      <w:r w:rsidRPr="00FD7132">
        <w:rPr>
          <w:rFonts w:hint="eastAsia"/>
          <w:rtl/>
        </w:rPr>
        <w:t>بهتر</w:t>
      </w:r>
      <w:r w:rsidRPr="00FD7132">
        <w:rPr>
          <w:rFonts w:hint="cs"/>
          <w:rtl/>
        </w:rPr>
        <w:t>ی</w:t>
      </w:r>
      <w:r w:rsidRPr="00FD7132">
        <w:rPr>
          <w:rFonts w:hint="eastAsia"/>
          <w:rtl/>
        </w:rPr>
        <w:t>ن</w:t>
      </w:r>
      <w:r w:rsidRPr="00FD7132">
        <w:rPr>
          <w:rtl/>
        </w:rPr>
        <w:t xml:space="preserve"> مثالش </w:t>
      </w:r>
      <w:r w:rsidR="005A63AE">
        <w:rPr>
          <w:rFonts w:hint="cs"/>
          <w:rtl/>
        </w:rPr>
        <w:t xml:space="preserve">در </w:t>
      </w:r>
      <w:r w:rsidRPr="00FD7132">
        <w:rPr>
          <w:rtl/>
        </w:rPr>
        <w:t>هم</w:t>
      </w:r>
      <w:r w:rsidRPr="00FD7132">
        <w:rPr>
          <w:rFonts w:hint="cs"/>
          <w:rtl/>
        </w:rPr>
        <w:t>ی</w:t>
      </w:r>
      <w:r w:rsidRPr="00FD7132">
        <w:rPr>
          <w:rFonts w:hint="eastAsia"/>
          <w:rtl/>
        </w:rPr>
        <w:t>ن</w:t>
      </w:r>
      <w:r w:rsidRPr="00FD7132">
        <w:rPr>
          <w:rtl/>
        </w:rPr>
        <w:t xml:space="preserve"> تار</w:t>
      </w:r>
      <w:r w:rsidRPr="00FD7132">
        <w:rPr>
          <w:rFonts w:hint="cs"/>
          <w:rtl/>
        </w:rPr>
        <w:t>ی</w:t>
      </w:r>
      <w:r w:rsidRPr="00FD7132">
        <w:rPr>
          <w:rFonts w:hint="eastAsia"/>
          <w:rtl/>
        </w:rPr>
        <w:t>خ</w:t>
      </w:r>
      <w:r w:rsidRPr="00FD7132">
        <w:rPr>
          <w:rtl/>
        </w:rPr>
        <w:t xml:space="preserve"> خودمان است: در ماجرا</w:t>
      </w:r>
      <w:r w:rsidRPr="00FD7132">
        <w:rPr>
          <w:rFonts w:hint="cs"/>
          <w:rtl/>
        </w:rPr>
        <w:t>ی</w:t>
      </w:r>
      <w:r w:rsidRPr="00FD7132">
        <w:rPr>
          <w:rtl/>
        </w:rPr>
        <w:t xml:space="preserve"> طبس، آمر</w:t>
      </w:r>
      <w:r w:rsidRPr="00FD7132">
        <w:rPr>
          <w:rFonts w:hint="cs"/>
          <w:rtl/>
        </w:rPr>
        <w:t>ی</w:t>
      </w:r>
      <w:r w:rsidRPr="00FD7132">
        <w:rPr>
          <w:rFonts w:hint="eastAsia"/>
          <w:rtl/>
        </w:rPr>
        <w:t>کا</w:t>
      </w:r>
      <w:r w:rsidRPr="00FD7132">
        <w:rPr>
          <w:rFonts w:hint="cs"/>
          <w:rtl/>
        </w:rPr>
        <w:t>یی‌</w:t>
      </w:r>
      <w:r w:rsidRPr="00FD7132">
        <w:rPr>
          <w:rFonts w:hint="eastAsia"/>
          <w:rtl/>
        </w:rPr>
        <w:t>ها</w:t>
      </w:r>
      <w:r w:rsidRPr="00FD7132">
        <w:rPr>
          <w:rtl/>
        </w:rPr>
        <w:t xml:space="preserve"> دق</w:t>
      </w:r>
      <w:r w:rsidRPr="00FD7132">
        <w:rPr>
          <w:rFonts w:hint="cs"/>
          <w:rtl/>
        </w:rPr>
        <w:t>ی</w:t>
      </w:r>
      <w:r w:rsidRPr="00FD7132">
        <w:rPr>
          <w:rFonts w:hint="eastAsia"/>
          <w:rtl/>
        </w:rPr>
        <w:t>ق‌تر</w:t>
      </w:r>
      <w:r w:rsidRPr="00FD7132">
        <w:rPr>
          <w:rFonts w:hint="cs"/>
          <w:rtl/>
        </w:rPr>
        <w:t>ی</w:t>
      </w:r>
      <w:r w:rsidRPr="00FD7132">
        <w:rPr>
          <w:rFonts w:hint="eastAsia"/>
          <w:rtl/>
        </w:rPr>
        <w:t>ن</w:t>
      </w:r>
      <w:r w:rsidRPr="00FD7132">
        <w:rPr>
          <w:rtl/>
        </w:rPr>
        <w:t xml:space="preserve"> نقشه‌ها و بهتر</w:t>
      </w:r>
      <w:r w:rsidRPr="00FD7132">
        <w:rPr>
          <w:rFonts w:hint="cs"/>
          <w:rtl/>
        </w:rPr>
        <w:t>ی</w:t>
      </w:r>
      <w:r w:rsidRPr="00FD7132">
        <w:rPr>
          <w:rFonts w:hint="eastAsia"/>
          <w:rtl/>
        </w:rPr>
        <w:t>ن</w:t>
      </w:r>
      <w:r w:rsidRPr="00FD7132">
        <w:rPr>
          <w:rtl/>
        </w:rPr>
        <w:t xml:space="preserve"> </w:t>
      </w:r>
      <w:r w:rsidR="005A63AE">
        <w:rPr>
          <w:rFonts w:hint="cs"/>
          <w:rtl/>
        </w:rPr>
        <w:t xml:space="preserve">تجهیزات و سلاح‌ها </w:t>
      </w:r>
      <w:r w:rsidRPr="00FD7132">
        <w:rPr>
          <w:rtl/>
        </w:rPr>
        <w:t xml:space="preserve">را داشتند؛ اما چرا شکست خوردند؟ چون خدا نخواست! خدا با </w:t>
      </w:r>
      <w:r w:rsidRPr="00FD7132">
        <w:rPr>
          <w:rFonts w:hint="cs"/>
          <w:rtl/>
        </w:rPr>
        <w:t>ی</w:t>
      </w:r>
      <w:r w:rsidRPr="00FD7132">
        <w:rPr>
          <w:rFonts w:hint="eastAsia"/>
          <w:rtl/>
        </w:rPr>
        <w:t>ک</w:t>
      </w:r>
      <w:r w:rsidRPr="00FD7132">
        <w:rPr>
          <w:rtl/>
        </w:rPr>
        <w:t xml:space="preserve"> مشت </w:t>
      </w:r>
      <w:r w:rsidRPr="00FD7132">
        <w:rPr>
          <w:rtl/>
        </w:rPr>
        <w:lastRenderedPageBreak/>
        <w:t>شن و ماسه، آهن‌‌پاره‌ها</w:t>
      </w:r>
      <w:r w:rsidRPr="00FD7132">
        <w:rPr>
          <w:rFonts w:hint="cs"/>
          <w:rtl/>
        </w:rPr>
        <w:t>ی</w:t>
      </w:r>
      <w:r w:rsidRPr="00FD7132">
        <w:rPr>
          <w:rFonts w:hint="eastAsia"/>
          <w:rtl/>
        </w:rPr>
        <w:t>شان</w:t>
      </w:r>
      <w:r w:rsidRPr="00FD7132">
        <w:rPr>
          <w:rtl/>
        </w:rPr>
        <w:t xml:space="preserve"> را درهم کوب</w:t>
      </w:r>
      <w:r w:rsidRPr="00FD7132">
        <w:rPr>
          <w:rFonts w:hint="cs"/>
          <w:rtl/>
        </w:rPr>
        <w:t>ی</w:t>
      </w:r>
      <w:r w:rsidRPr="00FD7132">
        <w:rPr>
          <w:rFonts w:hint="eastAsia"/>
          <w:rtl/>
        </w:rPr>
        <w:t>د</w:t>
      </w:r>
      <w:r w:rsidRPr="00FD7132">
        <w:rPr>
          <w:rtl/>
        </w:rPr>
        <w:t>. در خرمشهر هم ما طرح ر</w:t>
      </w:r>
      <w:r w:rsidRPr="00FD7132">
        <w:rPr>
          <w:rFonts w:hint="cs"/>
          <w:rtl/>
        </w:rPr>
        <w:t>ی</w:t>
      </w:r>
      <w:r w:rsidRPr="00FD7132">
        <w:rPr>
          <w:rFonts w:hint="eastAsia"/>
          <w:rtl/>
        </w:rPr>
        <w:t>خت</w:t>
      </w:r>
      <w:r w:rsidRPr="00FD7132">
        <w:rPr>
          <w:rFonts w:hint="cs"/>
          <w:rtl/>
        </w:rPr>
        <w:t>ی</w:t>
      </w:r>
      <w:r w:rsidRPr="00FD7132">
        <w:rPr>
          <w:rFonts w:hint="eastAsia"/>
          <w:rtl/>
        </w:rPr>
        <w:t>م</w:t>
      </w:r>
      <w:r w:rsidRPr="00FD7132">
        <w:rPr>
          <w:rtl/>
        </w:rPr>
        <w:t xml:space="preserve"> و خون داد</w:t>
      </w:r>
      <w:r w:rsidRPr="00FD7132">
        <w:rPr>
          <w:rFonts w:hint="cs"/>
          <w:rtl/>
        </w:rPr>
        <w:t>ی</w:t>
      </w:r>
      <w:r w:rsidRPr="00FD7132">
        <w:rPr>
          <w:rFonts w:hint="eastAsia"/>
          <w:rtl/>
        </w:rPr>
        <w:t>م</w:t>
      </w:r>
      <w:r w:rsidR="005A63AE">
        <w:rPr>
          <w:rFonts w:hint="cs"/>
          <w:rtl/>
        </w:rPr>
        <w:t>،</w:t>
      </w:r>
      <w:r w:rsidRPr="00FD7132">
        <w:rPr>
          <w:rtl/>
        </w:rPr>
        <w:t xml:space="preserve"> اما امام فرمود: «خرمشهر را</w:t>
      </w:r>
      <w:r w:rsidRPr="00FD7132">
        <w:rPr>
          <w:rtl/>
        </w:rPr>
        <w:t xml:space="preserve"> خدا آزاد کرد.» چرا؟ چون اگر اراده خدا پشت آن نقشه‌ها نبود، ما با دست خال</w:t>
      </w:r>
      <w:r w:rsidRPr="00FD7132">
        <w:rPr>
          <w:rFonts w:hint="cs"/>
          <w:rtl/>
        </w:rPr>
        <w:t>ی</w:t>
      </w:r>
      <w:r w:rsidRPr="00FD7132">
        <w:rPr>
          <w:rtl/>
        </w:rPr>
        <w:t xml:space="preserve"> حر</w:t>
      </w:r>
      <w:r w:rsidRPr="00FD7132">
        <w:rPr>
          <w:rFonts w:hint="cs"/>
          <w:rtl/>
        </w:rPr>
        <w:t>ی</w:t>
      </w:r>
      <w:r w:rsidRPr="00FD7132">
        <w:rPr>
          <w:rFonts w:hint="eastAsia"/>
          <w:rtl/>
        </w:rPr>
        <w:t>ف</w:t>
      </w:r>
      <w:r w:rsidRPr="00FD7132">
        <w:rPr>
          <w:rtl/>
        </w:rPr>
        <w:t xml:space="preserve"> </w:t>
      </w:r>
      <w:r w:rsidR="005A63AE">
        <w:rPr>
          <w:rFonts w:hint="cs"/>
          <w:rtl/>
        </w:rPr>
        <w:t xml:space="preserve">دشمن تا بُنِ دندان مسلح </w:t>
      </w:r>
      <w:r w:rsidRPr="00FD7132">
        <w:rPr>
          <w:rtl/>
        </w:rPr>
        <w:t>نم</w:t>
      </w:r>
      <w:r w:rsidRPr="00FD7132">
        <w:rPr>
          <w:rFonts w:hint="cs"/>
          <w:rtl/>
        </w:rPr>
        <w:t>ی‌</w:t>
      </w:r>
      <w:r w:rsidRPr="00FD7132">
        <w:rPr>
          <w:rFonts w:hint="eastAsia"/>
          <w:rtl/>
        </w:rPr>
        <w:t>شد</w:t>
      </w:r>
      <w:r w:rsidRPr="00FD7132">
        <w:rPr>
          <w:rFonts w:hint="cs"/>
          <w:rtl/>
        </w:rPr>
        <w:t>ی</w:t>
      </w:r>
      <w:r w:rsidRPr="00FD7132">
        <w:rPr>
          <w:rFonts w:hint="eastAsia"/>
          <w:rtl/>
        </w:rPr>
        <w:t>م</w:t>
      </w:r>
      <w:r w:rsidRPr="00FD7132">
        <w:rPr>
          <w:rtl/>
        </w:rPr>
        <w:t>.</w:t>
      </w:r>
    </w:p>
    <w:p w14:paraId="1E012EF8" w14:textId="3946C247" w:rsidR="008B0D79" w:rsidRPr="00FD7132" w:rsidRDefault="006E46C9" w:rsidP="00C045E7">
      <w:pPr>
        <w:pStyle w:val="Normal00"/>
        <w:rPr>
          <w:rtl/>
        </w:rPr>
      </w:pPr>
      <w:r w:rsidRPr="00FD7132">
        <w:rPr>
          <w:rFonts w:hint="eastAsia"/>
          <w:rtl/>
        </w:rPr>
        <w:t>پس</w:t>
      </w:r>
      <w:r w:rsidRPr="00FD7132">
        <w:rPr>
          <w:rtl/>
        </w:rPr>
        <w:t xml:space="preserve"> راز دوم ا</w:t>
      </w:r>
      <w:r w:rsidRPr="00FD7132">
        <w:rPr>
          <w:rFonts w:hint="cs"/>
          <w:rtl/>
        </w:rPr>
        <w:t>ی</w:t>
      </w:r>
      <w:r w:rsidRPr="00FD7132">
        <w:rPr>
          <w:rFonts w:hint="eastAsia"/>
          <w:rtl/>
        </w:rPr>
        <w:t>ن</w:t>
      </w:r>
      <w:r w:rsidRPr="00FD7132">
        <w:rPr>
          <w:rtl/>
        </w:rPr>
        <w:t xml:space="preserve"> است: زور از بازو</w:t>
      </w:r>
      <w:r w:rsidRPr="00FD7132">
        <w:rPr>
          <w:rFonts w:hint="cs"/>
          <w:rtl/>
        </w:rPr>
        <w:t>ی</w:t>
      </w:r>
      <w:r w:rsidRPr="00FD7132">
        <w:rPr>
          <w:rtl/>
        </w:rPr>
        <w:t xml:space="preserve"> توست، اما اثر از نگاه اوست.</w:t>
      </w:r>
    </w:p>
    <w:p w14:paraId="2E7391FF" w14:textId="6A9802A5" w:rsidR="008B0D79" w:rsidRPr="00FD7132" w:rsidRDefault="006E46C9" w:rsidP="00C045E7">
      <w:pPr>
        <w:pStyle w:val="Normal00"/>
        <w:rPr>
          <w:rtl/>
        </w:rPr>
      </w:pPr>
      <w:r w:rsidRPr="005A63AE">
        <w:rPr>
          <w:rFonts w:hint="cs"/>
          <w:b/>
          <w:bCs/>
          <w:rtl/>
        </w:rPr>
        <w:t>راز</w:t>
      </w:r>
      <w:r w:rsidRPr="005A63AE">
        <w:rPr>
          <w:b/>
          <w:bCs/>
          <w:rtl/>
        </w:rPr>
        <w:t xml:space="preserve"> </w:t>
      </w:r>
      <w:r w:rsidRPr="005A63AE">
        <w:rPr>
          <w:rFonts w:hint="cs"/>
          <w:b/>
          <w:bCs/>
          <w:rtl/>
        </w:rPr>
        <w:t>سوم</w:t>
      </w:r>
      <w:r w:rsidRPr="005A63AE">
        <w:rPr>
          <w:b/>
          <w:bCs/>
          <w:rtl/>
        </w:rPr>
        <w:t>:</w:t>
      </w:r>
      <w:r w:rsidRPr="00FD7132">
        <w:rPr>
          <w:rtl/>
        </w:rPr>
        <w:t xml:space="preserve"> </w:t>
      </w:r>
      <w:r w:rsidR="005A63AE" w:rsidRPr="005A63AE">
        <w:rPr>
          <w:rStyle w:val="000"/>
          <w:rFonts w:hint="cs"/>
          <w:rtl/>
        </w:rPr>
        <w:t>«</w:t>
      </w:r>
      <w:r w:rsidR="005A63AE" w:rsidRPr="005A63AE">
        <w:rPr>
          <w:rStyle w:val="000"/>
          <w:rtl/>
        </w:rPr>
        <w:t>وَ لِيُبْلِيَ الْمُؤْمِنِينَ</w:t>
      </w:r>
      <w:r w:rsidR="005A63AE" w:rsidRPr="005A63AE">
        <w:rPr>
          <w:rStyle w:val="000"/>
          <w:rFonts w:hint="cs"/>
          <w:rtl/>
        </w:rPr>
        <w:t xml:space="preserve"> </w:t>
      </w:r>
      <w:r w:rsidR="005A63AE" w:rsidRPr="005A63AE">
        <w:rPr>
          <w:rStyle w:val="000"/>
          <w:rtl/>
        </w:rPr>
        <w:t>مِنْهُ بَلَاءً حَسَنًا</w:t>
      </w:r>
      <w:r w:rsidR="005A63AE" w:rsidRPr="005A63AE">
        <w:rPr>
          <w:rStyle w:val="000"/>
          <w:rFonts w:hint="cs"/>
          <w:rtl/>
        </w:rPr>
        <w:t>»</w:t>
      </w:r>
      <w:r w:rsidR="005A63AE">
        <w:rPr>
          <w:rStyle w:val="000"/>
          <w:rFonts w:hint="cs"/>
          <w:rtl/>
        </w:rPr>
        <w:t>.</w:t>
      </w:r>
      <w:r w:rsidR="004E1357">
        <w:rPr>
          <w:rFonts w:hint="cs"/>
          <w:rtl/>
        </w:rPr>
        <w:t xml:space="preserve"> اصلاً </w:t>
      </w:r>
      <w:r w:rsidRPr="00FD7132">
        <w:rPr>
          <w:rFonts w:hint="cs"/>
          <w:rtl/>
        </w:rPr>
        <w:t>چرا</w:t>
      </w:r>
      <w:r w:rsidRPr="00FD7132">
        <w:rPr>
          <w:rtl/>
        </w:rPr>
        <w:t xml:space="preserve"> </w:t>
      </w:r>
      <w:r w:rsidRPr="00FD7132">
        <w:rPr>
          <w:rFonts w:hint="cs"/>
          <w:rtl/>
        </w:rPr>
        <w:t>خدا</w:t>
      </w:r>
      <w:r w:rsidRPr="00FD7132">
        <w:rPr>
          <w:rtl/>
        </w:rPr>
        <w:t xml:space="preserve"> </w:t>
      </w:r>
      <w:r w:rsidRPr="00FD7132">
        <w:rPr>
          <w:rFonts w:hint="cs"/>
          <w:rtl/>
        </w:rPr>
        <w:t>پی</w:t>
      </w:r>
      <w:r w:rsidRPr="00FD7132">
        <w:rPr>
          <w:rFonts w:hint="eastAsia"/>
          <w:rtl/>
        </w:rPr>
        <w:t>روزمان</w:t>
      </w:r>
      <w:r w:rsidRPr="00FD7132">
        <w:rPr>
          <w:rtl/>
        </w:rPr>
        <w:t xml:space="preserve"> کرد؟ (قانون امتحان)</w:t>
      </w:r>
    </w:p>
    <w:p w14:paraId="22B4BC6E" w14:textId="774562FE" w:rsidR="008B0D79" w:rsidRPr="00FD7132" w:rsidRDefault="006E46C9" w:rsidP="005A63AE">
      <w:pPr>
        <w:pStyle w:val="Normal00"/>
        <w:rPr>
          <w:rtl/>
        </w:rPr>
      </w:pPr>
      <w:r w:rsidRPr="00FD7132">
        <w:rPr>
          <w:rFonts w:hint="eastAsia"/>
          <w:rtl/>
        </w:rPr>
        <w:t>خب،</w:t>
      </w:r>
      <w:r w:rsidRPr="00FD7132">
        <w:rPr>
          <w:rtl/>
        </w:rPr>
        <w:t xml:space="preserve"> تلاش کرد</w:t>
      </w:r>
      <w:r w:rsidRPr="00FD7132">
        <w:rPr>
          <w:rFonts w:hint="cs"/>
          <w:rtl/>
        </w:rPr>
        <w:t>ی</w:t>
      </w:r>
      <w:r w:rsidRPr="00FD7132">
        <w:rPr>
          <w:rFonts w:hint="eastAsia"/>
          <w:rtl/>
        </w:rPr>
        <w:t>م</w:t>
      </w:r>
      <w:r w:rsidRPr="00FD7132">
        <w:rPr>
          <w:rtl/>
        </w:rPr>
        <w:t xml:space="preserve"> (راز اول)، خدا هم کمک کرد و پ</w:t>
      </w:r>
      <w:r w:rsidRPr="00FD7132">
        <w:rPr>
          <w:rFonts w:hint="cs"/>
          <w:rtl/>
        </w:rPr>
        <w:t>ی</w:t>
      </w:r>
      <w:r w:rsidRPr="00FD7132">
        <w:rPr>
          <w:rFonts w:hint="eastAsia"/>
          <w:rtl/>
        </w:rPr>
        <w:t>روز</w:t>
      </w:r>
      <w:r w:rsidRPr="00FD7132">
        <w:rPr>
          <w:rtl/>
        </w:rPr>
        <w:t xml:space="preserve"> شد</w:t>
      </w:r>
      <w:r w:rsidRPr="00FD7132">
        <w:rPr>
          <w:rFonts w:hint="cs"/>
          <w:rtl/>
        </w:rPr>
        <w:t>ی</w:t>
      </w:r>
      <w:r w:rsidRPr="00FD7132">
        <w:rPr>
          <w:rFonts w:hint="eastAsia"/>
          <w:rtl/>
        </w:rPr>
        <w:t>م</w:t>
      </w:r>
      <w:r w:rsidRPr="00FD7132">
        <w:rPr>
          <w:rtl/>
        </w:rPr>
        <w:t xml:space="preserve"> (راز دوم). </w:t>
      </w:r>
      <w:r w:rsidR="005A63AE">
        <w:rPr>
          <w:rFonts w:hint="cs"/>
          <w:rtl/>
        </w:rPr>
        <w:t xml:space="preserve">آیا </w:t>
      </w:r>
      <w:r w:rsidRPr="00FD7132">
        <w:rPr>
          <w:rtl/>
        </w:rPr>
        <w:t>تمام شد؟ خ</w:t>
      </w:r>
      <w:r w:rsidRPr="00FD7132">
        <w:rPr>
          <w:rFonts w:hint="cs"/>
          <w:rtl/>
        </w:rPr>
        <w:t>ی</w:t>
      </w:r>
      <w:r w:rsidRPr="00FD7132">
        <w:rPr>
          <w:rFonts w:hint="eastAsia"/>
          <w:rtl/>
        </w:rPr>
        <w:t>ر</w:t>
      </w:r>
      <w:r w:rsidR="005A63AE">
        <w:rPr>
          <w:rFonts w:hint="cs"/>
          <w:rtl/>
        </w:rPr>
        <w:t>،</w:t>
      </w:r>
      <w:r w:rsidRPr="00FD7132">
        <w:rPr>
          <w:rtl/>
        </w:rPr>
        <w:t xml:space="preserve"> تازه اول ماجراست. خدا م</w:t>
      </w:r>
      <w:r w:rsidRPr="00FD7132">
        <w:rPr>
          <w:rFonts w:hint="cs"/>
          <w:rtl/>
        </w:rPr>
        <w:t>ی‌</w:t>
      </w:r>
      <w:r w:rsidRPr="00FD7132">
        <w:rPr>
          <w:rFonts w:hint="eastAsia"/>
          <w:rtl/>
        </w:rPr>
        <w:t>فرما</w:t>
      </w:r>
      <w:r w:rsidRPr="00FD7132">
        <w:rPr>
          <w:rFonts w:hint="cs"/>
          <w:rtl/>
        </w:rPr>
        <w:t>ی</w:t>
      </w:r>
      <w:r w:rsidRPr="00FD7132">
        <w:rPr>
          <w:rFonts w:hint="eastAsia"/>
          <w:rtl/>
        </w:rPr>
        <w:t>د</w:t>
      </w:r>
      <w:r w:rsidR="005A63AE">
        <w:rPr>
          <w:rFonts w:hint="cs"/>
          <w:rtl/>
        </w:rPr>
        <w:t>:</w:t>
      </w:r>
      <w:r w:rsidRPr="00FD7132">
        <w:rPr>
          <w:rtl/>
        </w:rPr>
        <w:t xml:space="preserve"> هدفم از ا</w:t>
      </w:r>
      <w:r w:rsidRPr="00FD7132">
        <w:rPr>
          <w:rFonts w:hint="cs"/>
          <w:rtl/>
        </w:rPr>
        <w:t>ی</w:t>
      </w:r>
      <w:r w:rsidRPr="00FD7132">
        <w:rPr>
          <w:rFonts w:hint="eastAsia"/>
          <w:rtl/>
        </w:rPr>
        <w:t>ن</w:t>
      </w:r>
      <w:r w:rsidRPr="00FD7132">
        <w:rPr>
          <w:rtl/>
        </w:rPr>
        <w:t xml:space="preserve"> پ</w:t>
      </w:r>
      <w:r w:rsidRPr="00FD7132">
        <w:rPr>
          <w:rFonts w:hint="cs"/>
          <w:rtl/>
        </w:rPr>
        <w:t>ی</w:t>
      </w:r>
      <w:r w:rsidRPr="00FD7132">
        <w:rPr>
          <w:rFonts w:hint="eastAsia"/>
          <w:rtl/>
        </w:rPr>
        <w:t>روز</w:t>
      </w:r>
      <w:r w:rsidRPr="00FD7132">
        <w:rPr>
          <w:rFonts w:hint="cs"/>
          <w:rtl/>
        </w:rPr>
        <w:t>ی‌</w:t>
      </w:r>
      <w:r w:rsidRPr="00FD7132">
        <w:rPr>
          <w:rFonts w:hint="eastAsia"/>
          <w:rtl/>
        </w:rPr>
        <w:t>ها</w:t>
      </w:r>
      <w:r w:rsidRPr="00FD7132">
        <w:rPr>
          <w:rtl/>
        </w:rPr>
        <w:t xml:space="preserve"> </w:t>
      </w:r>
      <w:r w:rsidRPr="00FD7132">
        <w:rPr>
          <w:rFonts w:hint="cs"/>
          <w:rtl/>
        </w:rPr>
        <w:t>ی</w:t>
      </w:r>
      <w:r w:rsidRPr="00FD7132">
        <w:rPr>
          <w:rFonts w:hint="eastAsia"/>
          <w:rtl/>
        </w:rPr>
        <w:t>ک</w:t>
      </w:r>
      <w:r w:rsidRPr="00FD7132">
        <w:rPr>
          <w:rtl/>
        </w:rPr>
        <w:t xml:space="preserve"> چ</w:t>
      </w:r>
      <w:r w:rsidRPr="00FD7132">
        <w:rPr>
          <w:rFonts w:hint="cs"/>
          <w:rtl/>
        </w:rPr>
        <w:t>ی</w:t>
      </w:r>
      <w:r w:rsidRPr="00FD7132">
        <w:rPr>
          <w:rFonts w:hint="eastAsia"/>
          <w:rtl/>
        </w:rPr>
        <w:t>ز</w:t>
      </w:r>
      <w:r w:rsidRPr="00FD7132">
        <w:rPr>
          <w:rtl/>
        </w:rPr>
        <w:t xml:space="preserve"> است: </w:t>
      </w:r>
      <w:r w:rsidRPr="005A63AE">
        <w:rPr>
          <w:rStyle w:val="000"/>
          <w:rtl/>
        </w:rPr>
        <w:t>«وَ لِيُبْلِيَ الْمُؤْمِنِينَ مِنْهُ بَلَاءً حَسَنًا»</w:t>
      </w:r>
      <w:r w:rsidR="005A63AE">
        <w:rPr>
          <w:rStyle w:val="000"/>
          <w:rFonts w:hint="cs"/>
          <w:rtl/>
        </w:rPr>
        <w:t>؛</w:t>
      </w:r>
      <w:r w:rsidRPr="00FD7132">
        <w:rPr>
          <w:rtl/>
        </w:rPr>
        <w:t xml:space="preserve"> خداوند ا</w:t>
      </w:r>
      <w:r w:rsidRPr="00FD7132">
        <w:rPr>
          <w:rFonts w:hint="cs"/>
          <w:rtl/>
        </w:rPr>
        <w:t>ی</w:t>
      </w:r>
      <w:r w:rsidRPr="00FD7132">
        <w:rPr>
          <w:rFonts w:hint="eastAsia"/>
          <w:rtl/>
        </w:rPr>
        <w:t>ن</w:t>
      </w:r>
      <w:r w:rsidRPr="00FD7132">
        <w:rPr>
          <w:rtl/>
        </w:rPr>
        <w:t xml:space="preserve"> نعمت‌ها را داد تا شما را به </w:t>
      </w:r>
      <w:r w:rsidRPr="00FD7132">
        <w:rPr>
          <w:rFonts w:hint="cs"/>
          <w:rtl/>
        </w:rPr>
        <w:t>ی</w:t>
      </w:r>
      <w:r w:rsidRPr="00FD7132">
        <w:rPr>
          <w:rFonts w:hint="eastAsia"/>
          <w:rtl/>
        </w:rPr>
        <w:t>ک</w:t>
      </w:r>
      <w:r w:rsidRPr="00FD7132">
        <w:rPr>
          <w:rtl/>
        </w:rPr>
        <w:t xml:space="preserve"> آزما</w:t>
      </w:r>
      <w:r w:rsidRPr="00FD7132">
        <w:rPr>
          <w:rFonts w:hint="cs"/>
          <w:rtl/>
        </w:rPr>
        <w:t>ی</w:t>
      </w:r>
      <w:r w:rsidRPr="00FD7132">
        <w:rPr>
          <w:rFonts w:hint="eastAsia"/>
          <w:rtl/>
        </w:rPr>
        <w:t>ش</w:t>
      </w:r>
      <w:r w:rsidRPr="00FD7132">
        <w:rPr>
          <w:rtl/>
        </w:rPr>
        <w:t xml:space="preserve"> ن</w:t>
      </w:r>
      <w:r w:rsidRPr="00FD7132">
        <w:rPr>
          <w:rFonts w:hint="cs"/>
          <w:rtl/>
        </w:rPr>
        <w:t>ی</w:t>
      </w:r>
      <w:r w:rsidRPr="00FD7132">
        <w:rPr>
          <w:rFonts w:hint="eastAsia"/>
          <w:rtl/>
        </w:rPr>
        <w:t>کو</w:t>
      </w:r>
      <w:r w:rsidRPr="00FD7132">
        <w:rPr>
          <w:rtl/>
        </w:rPr>
        <w:t xml:space="preserve"> </w:t>
      </w:r>
      <w:r w:rsidRPr="00FD7132">
        <w:rPr>
          <w:rFonts w:hint="eastAsia"/>
          <w:rtl/>
        </w:rPr>
        <w:t>و</w:t>
      </w:r>
      <w:r w:rsidRPr="00FD7132">
        <w:rPr>
          <w:rtl/>
        </w:rPr>
        <w:t xml:space="preserve"> ز</w:t>
      </w:r>
      <w:r w:rsidRPr="00FD7132">
        <w:rPr>
          <w:rFonts w:hint="cs"/>
          <w:rtl/>
        </w:rPr>
        <w:t>ی</w:t>
      </w:r>
      <w:r w:rsidRPr="00FD7132">
        <w:rPr>
          <w:rFonts w:hint="eastAsia"/>
          <w:rtl/>
        </w:rPr>
        <w:t>با</w:t>
      </w:r>
      <w:r w:rsidRPr="00FD7132">
        <w:rPr>
          <w:rtl/>
        </w:rPr>
        <w:t xml:space="preserve"> مبتلا کند.</w:t>
      </w:r>
    </w:p>
    <w:p w14:paraId="0AAD84CE" w14:textId="3BF3AF92" w:rsidR="008B0D79" w:rsidRPr="00FD7132" w:rsidRDefault="006E46C9" w:rsidP="003C3752">
      <w:pPr>
        <w:pStyle w:val="Normal00"/>
        <w:rPr>
          <w:rtl/>
        </w:rPr>
      </w:pPr>
      <w:r>
        <w:rPr>
          <w:rFonts w:hint="cs"/>
          <w:rtl/>
        </w:rPr>
        <w:t>عزیزان</w:t>
      </w:r>
      <w:r w:rsidRPr="00FD7132">
        <w:rPr>
          <w:rtl/>
        </w:rPr>
        <w:t>! پ</w:t>
      </w:r>
      <w:r w:rsidRPr="00FD7132">
        <w:rPr>
          <w:rFonts w:hint="cs"/>
          <w:rtl/>
        </w:rPr>
        <w:t>ی</w:t>
      </w:r>
      <w:r w:rsidRPr="00FD7132">
        <w:rPr>
          <w:rFonts w:hint="eastAsia"/>
          <w:rtl/>
        </w:rPr>
        <w:t>روز</w:t>
      </w:r>
      <w:r w:rsidRPr="00FD7132">
        <w:rPr>
          <w:rFonts w:hint="cs"/>
          <w:rtl/>
        </w:rPr>
        <w:t>ی</w:t>
      </w:r>
      <w:r w:rsidRPr="00FD7132">
        <w:rPr>
          <w:rtl/>
        </w:rPr>
        <w:t xml:space="preserve"> فقط پاداش ن</w:t>
      </w:r>
      <w:r w:rsidRPr="00FD7132">
        <w:rPr>
          <w:rFonts w:hint="cs"/>
          <w:rtl/>
        </w:rPr>
        <w:t>ی</w:t>
      </w:r>
      <w:r w:rsidRPr="00FD7132">
        <w:rPr>
          <w:rFonts w:hint="eastAsia"/>
          <w:rtl/>
        </w:rPr>
        <w:t>ست؛</w:t>
      </w:r>
      <w:r w:rsidRPr="00FD7132">
        <w:rPr>
          <w:rtl/>
        </w:rPr>
        <w:t xml:space="preserve"> </w:t>
      </w:r>
      <w:r w:rsidRPr="00FD7132">
        <w:rPr>
          <w:rFonts w:hint="cs"/>
          <w:rtl/>
        </w:rPr>
        <w:t>ی</w:t>
      </w:r>
      <w:r w:rsidRPr="00FD7132">
        <w:rPr>
          <w:rFonts w:hint="eastAsia"/>
          <w:rtl/>
        </w:rPr>
        <w:t>ک</w:t>
      </w:r>
      <w:r w:rsidRPr="00FD7132">
        <w:rPr>
          <w:rtl/>
        </w:rPr>
        <w:t xml:space="preserve"> آزمون است. خدا خانه را به تو داد، ماش</w:t>
      </w:r>
      <w:r w:rsidRPr="00FD7132">
        <w:rPr>
          <w:rFonts w:hint="cs"/>
          <w:rtl/>
        </w:rPr>
        <w:t>ی</w:t>
      </w:r>
      <w:r w:rsidRPr="00FD7132">
        <w:rPr>
          <w:rFonts w:hint="eastAsia"/>
          <w:rtl/>
        </w:rPr>
        <w:t>ن</w:t>
      </w:r>
      <w:r w:rsidRPr="00FD7132">
        <w:rPr>
          <w:rtl/>
        </w:rPr>
        <w:t xml:space="preserve"> را داد، اعتبار و آبرو را داد تا بب</w:t>
      </w:r>
      <w:r w:rsidRPr="00FD7132">
        <w:rPr>
          <w:rFonts w:hint="cs"/>
          <w:rtl/>
        </w:rPr>
        <w:t>ی</w:t>
      </w:r>
      <w:r w:rsidRPr="00FD7132">
        <w:rPr>
          <w:rFonts w:hint="eastAsia"/>
          <w:rtl/>
        </w:rPr>
        <w:t>ند</w:t>
      </w:r>
      <w:r w:rsidRPr="00FD7132">
        <w:rPr>
          <w:rtl/>
        </w:rPr>
        <w:t xml:space="preserve"> حالا چه م</w:t>
      </w:r>
      <w:r w:rsidRPr="00FD7132">
        <w:rPr>
          <w:rFonts w:hint="cs"/>
          <w:rtl/>
        </w:rPr>
        <w:t>ی‌</w:t>
      </w:r>
      <w:r w:rsidRPr="00FD7132">
        <w:rPr>
          <w:rFonts w:hint="eastAsia"/>
          <w:rtl/>
        </w:rPr>
        <w:t>کن</w:t>
      </w:r>
      <w:r w:rsidRPr="00FD7132">
        <w:rPr>
          <w:rFonts w:hint="cs"/>
          <w:rtl/>
        </w:rPr>
        <w:t>ی</w:t>
      </w:r>
      <w:r w:rsidRPr="00FD7132">
        <w:rPr>
          <w:rFonts w:hint="eastAsia"/>
          <w:rtl/>
        </w:rPr>
        <w:t>؟</w:t>
      </w:r>
      <w:r w:rsidRPr="00FD7132">
        <w:rPr>
          <w:rtl/>
        </w:rPr>
        <w:t xml:space="preserve"> آ</w:t>
      </w:r>
      <w:r w:rsidRPr="00FD7132">
        <w:rPr>
          <w:rFonts w:hint="cs"/>
          <w:rtl/>
        </w:rPr>
        <w:t>ی</w:t>
      </w:r>
      <w:r w:rsidRPr="00FD7132">
        <w:rPr>
          <w:rFonts w:hint="eastAsia"/>
          <w:rtl/>
        </w:rPr>
        <w:t>ا</w:t>
      </w:r>
      <w:r w:rsidRPr="00FD7132">
        <w:rPr>
          <w:rtl/>
        </w:rPr>
        <w:t xml:space="preserve"> با د</w:t>
      </w:r>
      <w:r w:rsidRPr="00FD7132">
        <w:rPr>
          <w:rFonts w:hint="cs"/>
          <w:rtl/>
        </w:rPr>
        <w:t>ی</w:t>
      </w:r>
      <w:r w:rsidRPr="00FD7132">
        <w:rPr>
          <w:rFonts w:hint="eastAsia"/>
          <w:rtl/>
        </w:rPr>
        <w:t>دن</w:t>
      </w:r>
      <w:r w:rsidRPr="00FD7132">
        <w:rPr>
          <w:rtl/>
        </w:rPr>
        <w:t xml:space="preserve"> سند خانه، س</w:t>
      </w:r>
      <w:r w:rsidRPr="00FD7132">
        <w:rPr>
          <w:rFonts w:hint="cs"/>
          <w:rtl/>
        </w:rPr>
        <w:t>ی</w:t>
      </w:r>
      <w:r w:rsidRPr="00FD7132">
        <w:rPr>
          <w:rFonts w:hint="eastAsia"/>
          <w:rtl/>
        </w:rPr>
        <w:t>نه‌ات</w:t>
      </w:r>
      <w:r w:rsidRPr="00FD7132">
        <w:rPr>
          <w:rtl/>
        </w:rPr>
        <w:t xml:space="preserve"> را سپر م</w:t>
      </w:r>
      <w:r w:rsidRPr="00FD7132">
        <w:rPr>
          <w:rFonts w:hint="cs"/>
          <w:rtl/>
        </w:rPr>
        <w:t>ی‌</w:t>
      </w:r>
      <w:r w:rsidRPr="00FD7132">
        <w:rPr>
          <w:rFonts w:hint="eastAsia"/>
          <w:rtl/>
        </w:rPr>
        <w:t>کن</w:t>
      </w:r>
      <w:r w:rsidRPr="00FD7132">
        <w:rPr>
          <w:rFonts w:hint="cs"/>
          <w:rtl/>
        </w:rPr>
        <w:t>ی</w:t>
      </w:r>
      <w:r w:rsidRPr="00FD7132">
        <w:rPr>
          <w:rtl/>
        </w:rPr>
        <w:t xml:space="preserve"> و م</w:t>
      </w:r>
      <w:r w:rsidRPr="00FD7132">
        <w:rPr>
          <w:rFonts w:hint="cs"/>
          <w:rtl/>
        </w:rPr>
        <w:t>ی‌</w:t>
      </w:r>
      <w:r w:rsidRPr="00FD7132">
        <w:rPr>
          <w:rFonts w:hint="eastAsia"/>
          <w:rtl/>
        </w:rPr>
        <w:t>گو</w:t>
      </w:r>
      <w:r w:rsidRPr="00FD7132">
        <w:rPr>
          <w:rFonts w:hint="cs"/>
          <w:rtl/>
        </w:rPr>
        <w:t>یی</w:t>
      </w:r>
      <w:r w:rsidRPr="00FD7132">
        <w:rPr>
          <w:rtl/>
        </w:rPr>
        <w:t>: «د</w:t>
      </w:r>
      <w:r w:rsidRPr="00FD7132">
        <w:rPr>
          <w:rFonts w:hint="cs"/>
          <w:rtl/>
        </w:rPr>
        <w:t>ی</w:t>
      </w:r>
      <w:r w:rsidRPr="00FD7132">
        <w:rPr>
          <w:rFonts w:hint="eastAsia"/>
          <w:rtl/>
        </w:rPr>
        <w:t>د</w:t>
      </w:r>
      <w:r w:rsidRPr="00FD7132">
        <w:rPr>
          <w:rFonts w:hint="cs"/>
          <w:rtl/>
        </w:rPr>
        <w:t>ی</w:t>
      </w:r>
      <w:r w:rsidRPr="00FD7132">
        <w:rPr>
          <w:rFonts w:hint="eastAsia"/>
          <w:rtl/>
        </w:rPr>
        <w:t>د</w:t>
      </w:r>
      <w:r w:rsidRPr="00FD7132">
        <w:rPr>
          <w:rtl/>
        </w:rPr>
        <w:t xml:space="preserve"> چه ک</w:t>
      </w:r>
      <w:r w:rsidRPr="00FD7132">
        <w:rPr>
          <w:rtl/>
        </w:rPr>
        <w:t>ردم؟</w:t>
      </w:r>
      <w:r w:rsidR="005A63AE">
        <w:rPr>
          <w:rFonts w:hint="cs"/>
          <w:rtl/>
        </w:rPr>
        <w:t>!</w:t>
      </w:r>
      <w:r w:rsidRPr="00FD7132">
        <w:rPr>
          <w:rtl/>
        </w:rPr>
        <w:t>» (که ا</w:t>
      </w:r>
      <w:r w:rsidRPr="00FD7132">
        <w:rPr>
          <w:rFonts w:hint="cs"/>
          <w:rtl/>
        </w:rPr>
        <w:t>ی</w:t>
      </w:r>
      <w:r w:rsidRPr="00FD7132">
        <w:rPr>
          <w:rFonts w:hint="eastAsia"/>
          <w:rtl/>
        </w:rPr>
        <w:t>ن</w:t>
      </w:r>
      <w:r w:rsidRPr="00FD7132">
        <w:rPr>
          <w:rtl/>
        </w:rPr>
        <w:t xml:space="preserve"> </w:t>
      </w:r>
      <w:r w:rsidRPr="00FD7132">
        <w:rPr>
          <w:rFonts w:hint="cs"/>
          <w:rtl/>
        </w:rPr>
        <w:t>ی</w:t>
      </w:r>
      <w:r w:rsidRPr="00FD7132">
        <w:rPr>
          <w:rFonts w:hint="eastAsia"/>
          <w:rtl/>
        </w:rPr>
        <w:t>عن</w:t>
      </w:r>
      <w:r w:rsidRPr="00FD7132">
        <w:rPr>
          <w:rFonts w:hint="cs"/>
          <w:rtl/>
        </w:rPr>
        <w:t>ی</w:t>
      </w:r>
      <w:r w:rsidRPr="00FD7132">
        <w:rPr>
          <w:rtl/>
        </w:rPr>
        <w:t xml:space="preserve"> رفوزه</w:t>
      </w:r>
      <w:r w:rsidR="001105E2">
        <w:rPr>
          <w:rtl/>
        </w:rPr>
        <w:t>‌‌شدن</w:t>
      </w:r>
      <w:r w:rsidRPr="00FD7132">
        <w:rPr>
          <w:rtl/>
        </w:rPr>
        <w:t xml:space="preserve"> در امتحان). </w:t>
      </w:r>
      <w:r w:rsidRPr="00FD7132">
        <w:rPr>
          <w:rFonts w:hint="cs"/>
          <w:rtl/>
        </w:rPr>
        <w:t>ی</w:t>
      </w:r>
      <w:r w:rsidRPr="00FD7132">
        <w:rPr>
          <w:rFonts w:hint="eastAsia"/>
          <w:rtl/>
        </w:rPr>
        <w:t>ا</w:t>
      </w:r>
      <w:r w:rsidRPr="00FD7132">
        <w:rPr>
          <w:rtl/>
        </w:rPr>
        <w:t xml:space="preserve"> نه، سرت را م</w:t>
      </w:r>
      <w:r w:rsidRPr="00FD7132">
        <w:rPr>
          <w:rFonts w:hint="cs"/>
          <w:rtl/>
        </w:rPr>
        <w:t>ی‌</w:t>
      </w:r>
      <w:r w:rsidRPr="00FD7132">
        <w:rPr>
          <w:rFonts w:hint="eastAsia"/>
          <w:rtl/>
        </w:rPr>
        <w:t>انداز</w:t>
      </w:r>
      <w:r w:rsidRPr="00FD7132">
        <w:rPr>
          <w:rFonts w:hint="cs"/>
          <w:rtl/>
        </w:rPr>
        <w:t>ی</w:t>
      </w:r>
      <w:r w:rsidRPr="00FD7132">
        <w:rPr>
          <w:rtl/>
        </w:rPr>
        <w:t xml:space="preserve"> پا</w:t>
      </w:r>
      <w:r w:rsidRPr="00FD7132">
        <w:rPr>
          <w:rFonts w:hint="cs"/>
          <w:rtl/>
        </w:rPr>
        <w:t>یی</w:t>
      </w:r>
      <w:r w:rsidRPr="00FD7132">
        <w:rPr>
          <w:rFonts w:hint="eastAsia"/>
          <w:rtl/>
        </w:rPr>
        <w:t>ن</w:t>
      </w:r>
      <w:r w:rsidR="003C3752">
        <w:rPr>
          <w:rFonts w:hint="cs"/>
          <w:rtl/>
        </w:rPr>
        <w:t xml:space="preserve"> و</w:t>
      </w:r>
      <w:r w:rsidRPr="00FD7132">
        <w:rPr>
          <w:rtl/>
        </w:rPr>
        <w:t xml:space="preserve"> سجده م</w:t>
      </w:r>
      <w:r w:rsidRPr="00FD7132">
        <w:rPr>
          <w:rFonts w:hint="cs"/>
          <w:rtl/>
        </w:rPr>
        <w:t>ی‌</w:t>
      </w:r>
      <w:r w:rsidRPr="00FD7132">
        <w:rPr>
          <w:rFonts w:hint="eastAsia"/>
          <w:rtl/>
        </w:rPr>
        <w:t>کن</w:t>
      </w:r>
      <w:r w:rsidRPr="00FD7132">
        <w:rPr>
          <w:rFonts w:hint="cs"/>
          <w:rtl/>
        </w:rPr>
        <w:t>ی</w:t>
      </w:r>
      <w:r w:rsidRPr="00FD7132">
        <w:rPr>
          <w:rtl/>
        </w:rPr>
        <w:t xml:space="preserve"> و م</w:t>
      </w:r>
      <w:r w:rsidRPr="00FD7132">
        <w:rPr>
          <w:rFonts w:hint="cs"/>
          <w:rtl/>
        </w:rPr>
        <w:t>ی‌</w:t>
      </w:r>
      <w:r w:rsidRPr="00FD7132">
        <w:rPr>
          <w:rFonts w:hint="eastAsia"/>
          <w:rtl/>
        </w:rPr>
        <w:t>گو</w:t>
      </w:r>
      <w:r w:rsidRPr="00FD7132">
        <w:rPr>
          <w:rFonts w:hint="cs"/>
          <w:rtl/>
        </w:rPr>
        <w:t>یی</w:t>
      </w:r>
      <w:r w:rsidRPr="00FD7132">
        <w:rPr>
          <w:rtl/>
        </w:rPr>
        <w:t>: خدا</w:t>
      </w:r>
      <w:r w:rsidRPr="00FD7132">
        <w:rPr>
          <w:rFonts w:hint="cs"/>
          <w:rtl/>
        </w:rPr>
        <w:t>ی</w:t>
      </w:r>
      <w:r w:rsidRPr="00FD7132">
        <w:rPr>
          <w:rFonts w:hint="eastAsia"/>
          <w:rtl/>
        </w:rPr>
        <w:t>ا</w:t>
      </w:r>
      <w:r w:rsidRPr="00FD7132">
        <w:rPr>
          <w:rtl/>
        </w:rPr>
        <w:t>! من دو</w:t>
      </w:r>
      <w:r w:rsidRPr="00FD7132">
        <w:rPr>
          <w:rFonts w:hint="cs"/>
          <w:rtl/>
        </w:rPr>
        <w:t>ی</w:t>
      </w:r>
      <w:r w:rsidRPr="00FD7132">
        <w:rPr>
          <w:rFonts w:hint="eastAsia"/>
          <w:rtl/>
        </w:rPr>
        <w:t>دم،</w:t>
      </w:r>
      <w:r w:rsidRPr="00FD7132">
        <w:rPr>
          <w:rtl/>
        </w:rPr>
        <w:t xml:space="preserve"> اما تو رساند</w:t>
      </w:r>
      <w:r w:rsidRPr="00FD7132">
        <w:rPr>
          <w:rFonts w:hint="cs"/>
          <w:rtl/>
        </w:rPr>
        <w:t>ی</w:t>
      </w:r>
      <w:r w:rsidRPr="00FD7132">
        <w:rPr>
          <w:rtl/>
        </w:rPr>
        <w:t>. ا</w:t>
      </w:r>
      <w:r w:rsidRPr="00FD7132">
        <w:rPr>
          <w:rFonts w:hint="cs"/>
          <w:rtl/>
        </w:rPr>
        <w:t>ی</w:t>
      </w:r>
      <w:r w:rsidRPr="00FD7132">
        <w:rPr>
          <w:rFonts w:hint="eastAsia"/>
          <w:rtl/>
        </w:rPr>
        <w:t>ن</w:t>
      </w:r>
      <w:r w:rsidRPr="00FD7132">
        <w:rPr>
          <w:rtl/>
        </w:rPr>
        <w:t xml:space="preserve"> نعمت مال توست</w:t>
      </w:r>
      <w:r w:rsidR="003C3752">
        <w:rPr>
          <w:rFonts w:hint="cs"/>
          <w:rtl/>
        </w:rPr>
        <w:t xml:space="preserve"> و در</w:t>
      </w:r>
      <w:r w:rsidRPr="00FD7132">
        <w:rPr>
          <w:rtl/>
        </w:rPr>
        <w:t xml:space="preserve"> دست من امانت است.</w:t>
      </w:r>
    </w:p>
    <w:p w14:paraId="3DCC9932" w14:textId="2ABE791A" w:rsidR="008B0D79" w:rsidRDefault="006E46C9" w:rsidP="003C3752">
      <w:pPr>
        <w:pStyle w:val="Normal00"/>
        <w:rPr>
          <w:rtl/>
        </w:rPr>
      </w:pPr>
      <w:r w:rsidRPr="00FD7132">
        <w:rPr>
          <w:rtl/>
        </w:rPr>
        <w:t>ا</w:t>
      </w:r>
      <w:r w:rsidRPr="00FD7132">
        <w:rPr>
          <w:rFonts w:hint="cs"/>
          <w:rtl/>
        </w:rPr>
        <w:t>ی</w:t>
      </w:r>
      <w:r w:rsidRPr="00FD7132">
        <w:rPr>
          <w:rFonts w:hint="eastAsia"/>
          <w:rtl/>
        </w:rPr>
        <w:t>ن</w:t>
      </w:r>
      <w:r w:rsidRPr="00FD7132">
        <w:rPr>
          <w:rtl/>
        </w:rPr>
        <w:t xml:space="preserve"> سه راز، فقط مال جنگ و خانه</w:t>
      </w:r>
      <w:r w:rsidR="003C3752">
        <w:rPr>
          <w:rFonts w:hint="cs"/>
          <w:rtl/>
        </w:rPr>
        <w:t>‌‌</w:t>
      </w:r>
      <w:r w:rsidRPr="00FD7132">
        <w:rPr>
          <w:rtl/>
        </w:rPr>
        <w:t>خر</w:t>
      </w:r>
      <w:r w:rsidRPr="00FD7132">
        <w:rPr>
          <w:rFonts w:hint="cs"/>
          <w:rtl/>
        </w:rPr>
        <w:t>ی</w:t>
      </w:r>
      <w:r w:rsidRPr="00FD7132">
        <w:rPr>
          <w:rFonts w:hint="eastAsia"/>
          <w:rtl/>
        </w:rPr>
        <w:t>دن</w:t>
      </w:r>
      <w:r w:rsidRPr="00FD7132">
        <w:rPr>
          <w:rtl/>
        </w:rPr>
        <w:t xml:space="preserve"> ن</w:t>
      </w:r>
      <w:r w:rsidRPr="00FD7132">
        <w:rPr>
          <w:rFonts w:hint="cs"/>
          <w:rtl/>
        </w:rPr>
        <w:t>ی</w:t>
      </w:r>
      <w:r w:rsidRPr="00FD7132">
        <w:rPr>
          <w:rFonts w:hint="eastAsia"/>
          <w:rtl/>
        </w:rPr>
        <w:t>ست؛</w:t>
      </w:r>
      <w:r w:rsidRPr="00FD7132">
        <w:rPr>
          <w:rtl/>
        </w:rPr>
        <w:t xml:space="preserve"> مال هم</w:t>
      </w:r>
      <w:r w:rsidRPr="00FD7132">
        <w:rPr>
          <w:rFonts w:hint="cs"/>
          <w:rtl/>
        </w:rPr>
        <w:t>ی</w:t>
      </w:r>
      <w:r w:rsidRPr="00FD7132">
        <w:rPr>
          <w:rFonts w:hint="eastAsia"/>
          <w:rtl/>
        </w:rPr>
        <w:t>ن</w:t>
      </w:r>
      <w:r w:rsidRPr="00FD7132">
        <w:rPr>
          <w:rtl/>
        </w:rPr>
        <w:t xml:space="preserve"> لحظه شماست.</w:t>
      </w:r>
    </w:p>
    <w:p w14:paraId="6D1DDC24" w14:textId="77777777" w:rsidR="008B0D79" w:rsidRDefault="006E46C9" w:rsidP="003C3752">
      <w:pPr>
        <w:pStyle w:val="ListParagraph0"/>
        <w:tabs>
          <w:tab w:val="clear" w:pos="567"/>
          <w:tab w:val="num" w:pos="543"/>
        </w:tabs>
        <w:ind w:left="754" w:hanging="227"/>
        <w:rPr>
          <w:rtl/>
        </w:rPr>
      </w:pPr>
      <w:r>
        <w:rPr>
          <w:rtl/>
        </w:rPr>
        <w:t xml:space="preserve">الان </w:t>
      </w:r>
      <w:r w:rsidR="00853D01" w:rsidRPr="00FD7132">
        <w:rPr>
          <w:rtl/>
        </w:rPr>
        <w:t>روزه هست</w:t>
      </w:r>
      <w:r w:rsidR="00853D01" w:rsidRPr="00FD7132">
        <w:rPr>
          <w:rFonts w:hint="cs"/>
          <w:rtl/>
        </w:rPr>
        <w:t>ی</w:t>
      </w:r>
      <w:r w:rsidR="00853D01" w:rsidRPr="00FD7132">
        <w:rPr>
          <w:rFonts w:hint="eastAsia"/>
          <w:rtl/>
        </w:rPr>
        <w:t>د</w:t>
      </w:r>
      <w:r w:rsidR="003C3752">
        <w:rPr>
          <w:rFonts w:hint="cs"/>
          <w:rtl/>
        </w:rPr>
        <w:t xml:space="preserve"> و</w:t>
      </w:r>
      <w:r w:rsidR="00853D01" w:rsidRPr="00FD7132">
        <w:rPr>
          <w:rtl/>
        </w:rPr>
        <w:t>گرسنگ</w:t>
      </w:r>
      <w:r w:rsidR="00853D01" w:rsidRPr="00FD7132">
        <w:rPr>
          <w:rFonts w:hint="cs"/>
          <w:rtl/>
        </w:rPr>
        <w:t>ی</w:t>
      </w:r>
      <w:r w:rsidR="00853D01" w:rsidRPr="00FD7132">
        <w:rPr>
          <w:rtl/>
        </w:rPr>
        <w:t xml:space="preserve"> و تشنگ</w:t>
      </w:r>
      <w:r w:rsidR="00853D01" w:rsidRPr="00FD7132">
        <w:rPr>
          <w:rFonts w:hint="cs"/>
          <w:rtl/>
        </w:rPr>
        <w:t>ی</w:t>
      </w:r>
      <w:r w:rsidR="00853D01" w:rsidRPr="00FD7132">
        <w:rPr>
          <w:rtl/>
        </w:rPr>
        <w:t xml:space="preserve"> م</w:t>
      </w:r>
      <w:r w:rsidR="00853D01" w:rsidRPr="00FD7132">
        <w:rPr>
          <w:rFonts w:hint="cs"/>
          <w:rtl/>
        </w:rPr>
        <w:t>ی‌</w:t>
      </w:r>
      <w:r w:rsidR="00853D01" w:rsidRPr="00FD7132">
        <w:rPr>
          <w:rFonts w:hint="eastAsia"/>
          <w:rtl/>
        </w:rPr>
        <w:t>کش</w:t>
      </w:r>
      <w:r w:rsidR="00853D01" w:rsidRPr="00FD7132">
        <w:rPr>
          <w:rFonts w:hint="cs"/>
          <w:rtl/>
        </w:rPr>
        <w:t>ی</w:t>
      </w:r>
      <w:r w:rsidR="00853D01" w:rsidRPr="00FD7132">
        <w:rPr>
          <w:rFonts w:hint="eastAsia"/>
          <w:rtl/>
        </w:rPr>
        <w:t>د</w:t>
      </w:r>
      <w:r w:rsidR="00853D01" w:rsidRPr="00FD7132">
        <w:rPr>
          <w:rtl/>
        </w:rPr>
        <w:t>.</w:t>
      </w:r>
    </w:p>
    <w:p w14:paraId="2D934E23" w14:textId="28C77E57" w:rsidR="008B0D79" w:rsidRDefault="006E46C9" w:rsidP="00A713DB">
      <w:pPr>
        <w:pStyle w:val="ListParagraph0"/>
        <w:tabs>
          <w:tab w:val="clear" w:pos="567"/>
          <w:tab w:val="num" w:pos="543"/>
        </w:tabs>
        <w:ind w:left="754" w:hanging="227"/>
        <w:rPr>
          <w:rtl/>
        </w:rPr>
      </w:pPr>
      <w:r w:rsidRPr="00FD7132">
        <w:rPr>
          <w:rtl/>
        </w:rPr>
        <w:t>اما آن حال خوش</w:t>
      </w:r>
      <w:r w:rsidRPr="00FD7132">
        <w:rPr>
          <w:rFonts w:hint="cs"/>
          <w:rtl/>
        </w:rPr>
        <w:t>ی</w:t>
      </w:r>
      <w:r w:rsidRPr="00FD7132">
        <w:rPr>
          <w:rtl/>
        </w:rPr>
        <w:t xml:space="preserve"> که سر سفره</w:t>
      </w:r>
      <w:r w:rsidR="00A713DB">
        <w:rPr>
          <w:rFonts w:hint="cs"/>
          <w:rtl/>
        </w:rPr>
        <w:t>ٔ</w:t>
      </w:r>
      <w:r w:rsidRPr="00FD7132">
        <w:rPr>
          <w:rtl/>
        </w:rPr>
        <w:t xml:space="preserve"> افطار دار</w:t>
      </w:r>
      <w:r w:rsidRPr="00FD7132">
        <w:rPr>
          <w:rFonts w:hint="cs"/>
          <w:rtl/>
        </w:rPr>
        <w:t>ی</w:t>
      </w:r>
      <w:r w:rsidRPr="00FD7132">
        <w:rPr>
          <w:rFonts w:hint="eastAsia"/>
          <w:rtl/>
        </w:rPr>
        <w:t>د،</w:t>
      </w:r>
      <w:r w:rsidRPr="00FD7132">
        <w:rPr>
          <w:rtl/>
        </w:rPr>
        <w:t xml:space="preserve"> آن سبک</w:t>
      </w:r>
      <w:r w:rsidR="003C3752">
        <w:rPr>
          <w:rFonts w:hint="cs"/>
          <w:rtl/>
        </w:rPr>
        <w:t>‌‌‌</w:t>
      </w:r>
      <w:r w:rsidRPr="00FD7132">
        <w:rPr>
          <w:rtl/>
        </w:rPr>
        <w:t>شدن روح، آن اشک</w:t>
      </w:r>
      <w:r w:rsidRPr="00FD7132">
        <w:rPr>
          <w:rFonts w:hint="cs"/>
          <w:rtl/>
        </w:rPr>
        <w:t>ی</w:t>
      </w:r>
      <w:r w:rsidRPr="00FD7132">
        <w:rPr>
          <w:rtl/>
        </w:rPr>
        <w:t xml:space="preserve"> که سحر جار</w:t>
      </w:r>
      <w:r w:rsidRPr="00FD7132">
        <w:rPr>
          <w:rFonts w:hint="cs"/>
          <w:rtl/>
        </w:rPr>
        <w:t>ی</w:t>
      </w:r>
      <w:r w:rsidRPr="00FD7132">
        <w:rPr>
          <w:rtl/>
        </w:rPr>
        <w:t xml:space="preserve"> م</w:t>
      </w:r>
      <w:r w:rsidRPr="00FD7132">
        <w:rPr>
          <w:rFonts w:hint="cs"/>
          <w:rtl/>
        </w:rPr>
        <w:t>ی‌</w:t>
      </w:r>
      <w:r w:rsidRPr="00FD7132">
        <w:rPr>
          <w:rFonts w:hint="eastAsia"/>
          <w:rtl/>
        </w:rPr>
        <w:t>شود</w:t>
      </w:r>
      <w:r w:rsidR="00A713DB">
        <w:rPr>
          <w:rFonts w:hint="cs"/>
          <w:rtl/>
        </w:rPr>
        <w:t>،</w:t>
      </w:r>
      <w:r w:rsidRPr="00FD7132">
        <w:rPr>
          <w:rtl/>
        </w:rPr>
        <w:t xml:space="preserve"> </w:t>
      </w:r>
      <w:r w:rsidRPr="00FD7132">
        <w:rPr>
          <w:rFonts w:hint="eastAsia"/>
          <w:rtl/>
        </w:rPr>
        <w:t>کار</w:t>
      </w:r>
      <w:r w:rsidRPr="00FD7132">
        <w:rPr>
          <w:rtl/>
        </w:rPr>
        <w:t xml:space="preserve"> ک</w:t>
      </w:r>
      <w:r w:rsidRPr="00FD7132">
        <w:rPr>
          <w:rFonts w:hint="cs"/>
          <w:rtl/>
        </w:rPr>
        <w:t>ی</w:t>
      </w:r>
      <w:r w:rsidRPr="00FD7132">
        <w:rPr>
          <w:rFonts w:hint="eastAsia"/>
          <w:rtl/>
        </w:rPr>
        <w:t>ست؟</w:t>
      </w:r>
      <w:r w:rsidRPr="00FD7132">
        <w:rPr>
          <w:rtl/>
        </w:rPr>
        <w:t xml:space="preserve"> کار خداست</w:t>
      </w:r>
      <w:r w:rsidR="003C3752">
        <w:rPr>
          <w:rFonts w:hint="cs"/>
          <w:rtl/>
        </w:rPr>
        <w:t>.</w:t>
      </w:r>
    </w:p>
    <w:p w14:paraId="07294E57" w14:textId="77777777" w:rsidR="008B0D79" w:rsidRPr="009355F4" w:rsidRDefault="006E46C9" w:rsidP="003C3752">
      <w:pPr>
        <w:pStyle w:val="ListParagraph0"/>
        <w:tabs>
          <w:tab w:val="clear" w:pos="567"/>
          <w:tab w:val="num" w:pos="543"/>
        </w:tabs>
        <w:ind w:left="754" w:hanging="227"/>
        <w:rPr>
          <w:rtl/>
        </w:rPr>
      </w:pPr>
      <w:r w:rsidRPr="00FD7132">
        <w:rPr>
          <w:rtl/>
        </w:rPr>
        <w:t>همه ا</w:t>
      </w:r>
      <w:r w:rsidRPr="00FD7132">
        <w:rPr>
          <w:rFonts w:hint="cs"/>
          <w:rtl/>
        </w:rPr>
        <w:t>ی</w:t>
      </w:r>
      <w:r w:rsidRPr="00FD7132">
        <w:rPr>
          <w:rFonts w:hint="eastAsia"/>
          <w:rtl/>
        </w:rPr>
        <w:t>ن‌ها</w:t>
      </w:r>
      <w:r w:rsidRPr="00FD7132">
        <w:rPr>
          <w:rtl/>
        </w:rPr>
        <w:t xml:space="preserve"> برا</w:t>
      </w:r>
      <w:r w:rsidRPr="00FD7132">
        <w:rPr>
          <w:rFonts w:hint="cs"/>
          <w:rtl/>
        </w:rPr>
        <w:t>ی</w:t>
      </w:r>
      <w:r w:rsidRPr="00FD7132">
        <w:rPr>
          <w:rtl/>
        </w:rPr>
        <w:t xml:space="preserve"> چ</w:t>
      </w:r>
      <w:r w:rsidRPr="00FD7132">
        <w:rPr>
          <w:rFonts w:hint="cs"/>
          <w:rtl/>
        </w:rPr>
        <w:t>ی</w:t>
      </w:r>
      <w:r w:rsidRPr="00FD7132">
        <w:rPr>
          <w:rFonts w:hint="eastAsia"/>
          <w:rtl/>
        </w:rPr>
        <w:t>ست؟</w:t>
      </w:r>
      <w:r w:rsidRPr="00FD7132">
        <w:rPr>
          <w:rtl/>
        </w:rPr>
        <w:t xml:space="preserve"> برا</w:t>
      </w:r>
      <w:r w:rsidRPr="00FD7132">
        <w:rPr>
          <w:rFonts w:hint="cs"/>
          <w:rtl/>
        </w:rPr>
        <w:t>ی</w:t>
      </w:r>
      <w:r w:rsidR="00706FDD">
        <w:rPr>
          <w:rtl/>
        </w:rPr>
        <w:t xml:space="preserve"> این‌که </w:t>
      </w:r>
      <w:r w:rsidRPr="00FD7132">
        <w:rPr>
          <w:rtl/>
        </w:rPr>
        <w:t>تقوا</w:t>
      </w:r>
      <w:r w:rsidRPr="00FD7132">
        <w:rPr>
          <w:rFonts w:hint="cs"/>
          <w:rtl/>
        </w:rPr>
        <w:t>ی</w:t>
      </w:r>
      <w:r w:rsidRPr="00FD7132">
        <w:rPr>
          <w:rtl/>
        </w:rPr>
        <w:t xml:space="preserve"> شما ز</w:t>
      </w:r>
      <w:r w:rsidRPr="00FD7132">
        <w:rPr>
          <w:rFonts w:hint="cs"/>
          <w:rtl/>
        </w:rPr>
        <w:t>ی</w:t>
      </w:r>
      <w:r w:rsidRPr="00FD7132">
        <w:rPr>
          <w:rFonts w:hint="eastAsia"/>
          <w:rtl/>
        </w:rPr>
        <w:t>اد</w:t>
      </w:r>
      <w:r w:rsidRPr="00FD7132">
        <w:rPr>
          <w:rtl/>
        </w:rPr>
        <w:t xml:space="preserve"> شود و در امتحان بندگ</w:t>
      </w:r>
      <w:r w:rsidRPr="00FD7132">
        <w:rPr>
          <w:rFonts w:hint="cs"/>
          <w:rtl/>
        </w:rPr>
        <w:t>ی</w:t>
      </w:r>
      <w:r w:rsidRPr="00FD7132">
        <w:rPr>
          <w:rtl/>
        </w:rPr>
        <w:t xml:space="preserve"> سربلند شو</w:t>
      </w:r>
      <w:r w:rsidRPr="00FD7132">
        <w:rPr>
          <w:rFonts w:hint="cs"/>
          <w:rtl/>
        </w:rPr>
        <w:t>ی</w:t>
      </w:r>
      <w:r w:rsidRPr="00FD7132">
        <w:rPr>
          <w:rFonts w:hint="eastAsia"/>
          <w:rtl/>
        </w:rPr>
        <w:t>د</w:t>
      </w:r>
      <w:r>
        <w:rPr>
          <w:rFonts w:hint="cs"/>
          <w:rtl/>
        </w:rPr>
        <w:t>.</w:t>
      </w:r>
    </w:p>
    <w:p w14:paraId="56AF06DE" w14:textId="77777777" w:rsidR="008B0D79" w:rsidRDefault="006E46C9" w:rsidP="00EF149D">
      <w:pPr>
        <w:pStyle w:val="Heading200"/>
        <w:rPr>
          <w:rtl/>
        </w:rPr>
      </w:pPr>
      <w:r>
        <w:rPr>
          <w:rFonts w:hint="cs"/>
          <w:rtl/>
        </w:rPr>
        <w:t>امید به پیروزی</w:t>
      </w:r>
      <w:r w:rsidR="001822A6">
        <w:rPr>
          <w:rFonts w:hint="cs"/>
          <w:rtl/>
        </w:rPr>
        <w:t xml:space="preserve">‌‌‌های </w:t>
      </w:r>
      <w:r>
        <w:rPr>
          <w:rFonts w:hint="cs"/>
          <w:rtl/>
        </w:rPr>
        <w:t>بزرگ</w:t>
      </w:r>
      <w:r w:rsidRPr="009355F4">
        <w:rPr>
          <w:rtl/>
        </w:rPr>
        <w:t xml:space="preserve"> </w:t>
      </w:r>
    </w:p>
    <w:p w14:paraId="13A75362" w14:textId="3A5575C5" w:rsidR="008B0D79" w:rsidRPr="006D438C" w:rsidRDefault="006E46C9" w:rsidP="006D438C">
      <w:pPr>
        <w:pStyle w:val="Normal00"/>
        <w:rPr>
          <w:spacing w:val="-4"/>
          <w:rtl/>
        </w:rPr>
      </w:pPr>
      <w:r w:rsidRPr="006D438C">
        <w:rPr>
          <w:spacing w:val="-4"/>
          <w:rtl/>
        </w:rPr>
        <w:t xml:space="preserve">اگر این </w:t>
      </w:r>
      <w:r w:rsidRPr="006D438C">
        <w:rPr>
          <w:spacing w:val="-4"/>
          <w:rtl/>
        </w:rPr>
        <w:t>دست خدا در کارها</w:t>
      </w:r>
      <w:r w:rsidRPr="006D438C">
        <w:rPr>
          <w:rFonts w:hint="cs"/>
          <w:spacing w:val="-4"/>
          <w:rtl/>
        </w:rPr>
        <w:t xml:space="preserve"> </w:t>
      </w:r>
      <w:r w:rsidRPr="006D438C">
        <w:rPr>
          <w:spacing w:val="-4"/>
          <w:rtl/>
        </w:rPr>
        <w:t xml:space="preserve">را با تمام وجود </w:t>
      </w:r>
      <w:r w:rsidRPr="006D438C">
        <w:rPr>
          <w:rFonts w:hint="cs"/>
          <w:spacing w:val="-4"/>
          <w:rtl/>
        </w:rPr>
        <w:t>ببینیم و با این آیه زندگی کنیم</w:t>
      </w:r>
      <w:r w:rsidR="00A713DB" w:rsidRPr="006D438C">
        <w:rPr>
          <w:rFonts w:hint="cs"/>
          <w:spacing w:val="-4"/>
          <w:rtl/>
        </w:rPr>
        <w:t>،</w:t>
      </w:r>
      <w:r w:rsidRPr="006D438C">
        <w:rPr>
          <w:spacing w:val="-4"/>
          <w:rtl/>
        </w:rPr>
        <w:t xml:space="preserve"> </w:t>
      </w:r>
      <w:r w:rsidRPr="006D438C">
        <w:rPr>
          <w:rFonts w:hint="cs"/>
          <w:spacing w:val="-4"/>
          <w:rtl/>
        </w:rPr>
        <w:t xml:space="preserve">اثر شیرین </w:t>
      </w:r>
      <w:r w:rsidR="006D438C">
        <w:rPr>
          <w:rFonts w:hint="cs"/>
          <w:spacing w:val="-4"/>
          <w:rtl/>
        </w:rPr>
        <w:t>آن</w:t>
      </w:r>
      <w:r w:rsidRPr="006D438C">
        <w:rPr>
          <w:rFonts w:hint="cs"/>
          <w:spacing w:val="-4"/>
          <w:rtl/>
        </w:rPr>
        <w:t xml:space="preserve"> در زندگی ما </w:t>
      </w:r>
      <w:r w:rsidRPr="006D438C">
        <w:rPr>
          <w:spacing w:val="-4"/>
          <w:rtl/>
        </w:rPr>
        <w:t xml:space="preserve">این </w:t>
      </w:r>
      <w:r w:rsidRPr="006D438C">
        <w:rPr>
          <w:rFonts w:hint="cs"/>
          <w:spacing w:val="-4"/>
          <w:rtl/>
        </w:rPr>
        <w:t>است که</w:t>
      </w:r>
      <w:r w:rsidRPr="006D438C">
        <w:rPr>
          <w:spacing w:val="-4"/>
          <w:rtl/>
        </w:rPr>
        <w:t xml:space="preserve"> عامل بزرگ امیدواری و استقامت ماست</w:t>
      </w:r>
      <w:r w:rsidR="00A713DB" w:rsidRPr="006D438C">
        <w:rPr>
          <w:rFonts w:hint="cs"/>
          <w:spacing w:val="-4"/>
          <w:rtl/>
        </w:rPr>
        <w:t>؛</w:t>
      </w:r>
      <w:r w:rsidR="006D438C">
        <w:rPr>
          <w:rFonts w:hint="cs"/>
          <w:spacing w:val="-4"/>
          <w:rtl/>
        </w:rPr>
        <w:t xml:space="preserve"> </w:t>
      </w:r>
      <w:r w:rsidRPr="006D438C">
        <w:rPr>
          <w:spacing w:val="-4"/>
          <w:rtl/>
        </w:rPr>
        <w:t>چون تکیه‌گاه ما</w:t>
      </w:r>
      <w:r w:rsidR="006D438C">
        <w:rPr>
          <w:rFonts w:hint="cs"/>
          <w:spacing w:val="-4"/>
          <w:rtl/>
        </w:rPr>
        <w:t xml:space="preserve"> دیگر</w:t>
      </w:r>
      <w:r w:rsidRPr="006D438C">
        <w:rPr>
          <w:spacing w:val="-4"/>
          <w:rtl/>
        </w:rPr>
        <w:t xml:space="preserve"> «ضعف و قوت متغیر من» نیست</w:t>
      </w:r>
      <w:r w:rsidR="00A713DB" w:rsidRPr="006D438C">
        <w:rPr>
          <w:rFonts w:hint="cs"/>
          <w:spacing w:val="-4"/>
          <w:rtl/>
        </w:rPr>
        <w:t>؛</w:t>
      </w:r>
      <w:r w:rsidRPr="006D438C">
        <w:rPr>
          <w:spacing w:val="-4"/>
          <w:rtl/>
        </w:rPr>
        <w:t xml:space="preserve"> تکیه‌گاه ما، قدرت مطلق خداست!</w:t>
      </w:r>
    </w:p>
    <w:p w14:paraId="15369D30" w14:textId="77777777" w:rsidR="008B0D79" w:rsidRPr="009355F4" w:rsidRDefault="006E46C9" w:rsidP="00A713DB">
      <w:pPr>
        <w:pStyle w:val="Normal00"/>
        <w:rPr>
          <w:rtl/>
        </w:rPr>
      </w:pPr>
      <w:r w:rsidRPr="009355F4">
        <w:rPr>
          <w:rtl/>
        </w:rPr>
        <w:t xml:space="preserve">قرآن کریم، این اصل را </w:t>
      </w:r>
      <w:r w:rsidR="00A713DB">
        <w:rPr>
          <w:rFonts w:hint="cs"/>
          <w:rtl/>
        </w:rPr>
        <w:t>بارها</w:t>
      </w:r>
      <w:r w:rsidRPr="009355F4">
        <w:rPr>
          <w:rtl/>
        </w:rPr>
        <w:t xml:space="preserve"> تکرار کرده است. آیه</w:t>
      </w:r>
      <w:r w:rsidR="00A713DB">
        <w:rPr>
          <w:rFonts w:hint="cs"/>
          <w:rtl/>
        </w:rPr>
        <w:t>ٔ</w:t>
      </w:r>
      <w:r w:rsidRPr="009355F4">
        <w:rPr>
          <w:rtl/>
        </w:rPr>
        <w:t xml:space="preserve"> محوری ما </w:t>
      </w:r>
      <w:r w:rsidR="00A713DB" w:rsidRPr="00A713DB">
        <w:rPr>
          <w:rStyle w:val="000"/>
          <w:rFonts w:hint="cs"/>
          <w:rtl/>
        </w:rPr>
        <w:t>«</w:t>
      </w:r>
      <w:r w:rsidRPr="00A713DB">
        <w:rPr>
          <w:rStyle w:val="000"/>
          <w:rtl/>
        </w:rPr>
        <w:t>وَمَا رَمَيْتَ</w:t>
      </w:r>
      <w:r w:rsidR="00A713DB" w:rsidRPr="00A713DB">
        <w:rPr>
          <w:rStyle w:val="000"/>
          <w:rFonts w:hint="cs"/>
          <w:rtl/>
        </w:rPr>
        <w:t>»</w:t>
      </w:r>
      <w:r w:rsidRPr="009355F4">
        <w:rPr>
          <w:rtl/>
        </w:rPr>
        <w:t xml:space="preserve"> مصداق</w:t>
      </w:r>
      <w:r w:rsidR="00A713DB">
        <w:rPr>
          <w:rFonts w:hint="cs"/>
          <w:rtl/>
        </w:rPr>
        <w:t>ی</w:t>
      </w:r>
      <w:r w:rsidRPr="009355F4">
        <w:rPr>
          <w:rtl/>
        </w:rPr>
        <w:t xml:space="preserve"> از یک قانون بزرگ‌تر است</w:t>
      </w:r>
      <w:r w:rsidR="00A713DB">
        <w:rPr>
          <w:rFonts w:hint="cs"/>
          <w:rtl/>
        </w:rPr>
        <w:t xml:space="preserve">. </w:t>
      </w:r>
      <w:r w:rsidRPr="009355F4">
        <w:rPr>
          <w:rtl/>
        </w:rPr>
        <w:t xml:space="preserve">خداوند در همان سوره انفال، قبل از </w:t>
      </w:r>
      <w:r w:rsidR="00A713DB">
        <w:rPr>
          <w:rFonts w:hint="cs"/>
          <w:rtl/>
        </w:rPr>
        <w:t xml:space="preserve">این </w:t>
      </w:r>
      <w:r w:rsidRPr="009355F4">
        <w:rPr>
          <w:rtl/>
        </w:rPr>
        <w:t>آیه، یک جمله کلیدی را می‌فرماید:</w:t>
      </w:r>
    </w:p>
    <w:p w14:paraId="6B38F1F5" w14:textId="77777777" w:rsidR="008B0D79" w:rsidRPr="009355F4" w:rsidRDefault="006E46C9" w:rsidP="00A713DB">
      <w:pPr>
        <w:pStyle w:val="Normal00"/>
        <w:rPr>
          <w:rtl/>
        </w:rPr>
      </w:pPr>
      <w:r w:rsidRPr="00A713DB">
        <w:rPr>
          <w:rStyle w:val="000"/>
          <w:rFonts w:hint="cs"/>
          <w:rtl/>
        </w:rPr>
        <w:t>«</w:t>
      </w:r>
      <w:r w:rsidR="00853D01" w:rsidRPr="00A713DB">
        <w:rPr>
          <w:rStyle w:val="000"/>
          <w:rtl/>
        </w:rPr>
        <w:t xml:space="preserve">وَمَا النَّصْرُ إِلَّا مِنْ عِنْدِ اللَّهِ </w:t>
      </w:r>
      <w:r w:rsidR="00853D01" w:rsidRPr="00A713DB">
        <w:rPr>
          <w:rStyle w:val="000"/>
          <w:rFonts w:hint="cs"/>
          <w:rtl/>
        </w:rPr>
        <w:t>إِنَّ اللَّهَ عَزِيزٌ حَكِيمٌ</w:t>
      </w:r>
      <w:r w:rsidRPr="00A713DB">
        <w:rPr>
          <w:rStyle w:val="000"/>
          <w:rFonts w:hint="cs"/>
          <w:rtl/>
        </w:rPr>
        <w:t>»</w:t>
      </w:r>
      <w:r>
        <w:rPr>
          <w:rFonts w:hint="cs"/>
          <w:rtl/>
        </w:rPr>
        <w:t>؛</w:t>
      </w:r>
      <w:r>
        <w:rPr>
          <w:rStyle w:val="FootnoteReference00"/>
          <w:rtl/>
        </w:rPr>
        <w:footnoteReference w:id="198"/>
      </w:r>
      <w:r>
        <w:rPr>
          <w:rFonts w:hint="cs"/>
          <w:rtl/>
        </w:rPr>
        <w:t xml:space="preserve"> </w:t>
      </w:r>
      <w:r w:rsidR="00853D01">
        <w:rPr>
          <w:rFonts w:hint="cs"/>
          <w:rtl/>
        </w:rPr>
        <w:t>نصرت فقط از جانب خدای عزیز و حکیم است!</w:t>
      </w:r>
    </w:p>
    <w:p w14:paraId="02A734B3" w14:textId="77777777" w:rsidR="00A713DB" w:rsidRDefault="006E46C9" w:rsidP="00A713DB">
      <w:pPr>
        <w:pStyle w:val="Normal00"/>
        <w:rPr>
          <w:rtl/>
        </w:rPr>
      </w:pPr>
      <w:r w:rsidRPr="009355F4">
        <w:rPr>
          <w:rtl/>
        </w:rPr>
        <w:t>و در سوره آل</w:t>
      </w:r>
      <w:r w:rsidR="00853D01">
        <w:rPr>
          <w:rFonts w:hint="cs"/>
          <w:rtl/>
        </w:rPr>
        <w:t>‌‌</w:t>
      </w:r>
      <w:r w:rsidRPr="009355F4">
        <w:rPr>
          <w:rtl/>
        </w:rPr>
        <w:t xml:space="preserve">عمران تکرار می‌کند: </w:t>
      </w:r>
    </w:p>
    <w:p w14:paraId="639D71B2" w14:textId="7B93D790" w:rsidR="008B0D79" w:rsidRPr="009355F4" w:rsidRDefault="006E46C9" w:rsidP="00A713DB">
      <w:pPr>
        <w:pStyle w:val="Normal00"/>
        <w:rPr>
          <w:rtl/>
        </w:rPr>
      </w:pPr>
      <w:r w:rsidRPr="00A713DB">
        <w:rPr>
          <w:rStyle w:val="000"/>
          <w:rFonts w:hint="cs"/>
          <w:rtl/>
        </w:rPr>
        <w:t>«</w:t>
      </w:r>
      <w:r w:rsidR="00853D01" w:rsidRPr="00A713DB">
        <w:rPr>
          <w:rStyle w:val="000"/>
          <w:rtl/>
        </w:rPr>
        <w:t>وَمَا النَّصْرُ إِلَّا مِنْ عِندِ اللَّهِ الْعَزِيزِ الْحَكِيمِ</w:t>
      </w:r>
      <w:r w:rsidRPr="00A713DB">
        <w:rPr>
          <w:rStyle w:val="000"/>
          <w:rFonts w:hint="cs"/>
          <w:rtl/>
        </w:rPr>
        <w:t>»</w:t>
      </w:r>
      <w:r>
        <w:rPr>
          <w:rFonts w:hint="cs"/>
          <w:rtl/>
        </w:rPr>
        <w:t>؛</w:t>
      </w:r>
      <w:r>
        <w:rPr>
          <w:rStyle w:val="FootnoteReference00"/>
          <w:rtl/>
        </w:rPr>
        <w:footnoteReference w:id="199"/>
      </w:r>
      <w:r>
        <w:rPr>
          <w:rFonts w:hint="cs"/>
          <w:rtl/>
        </w:rPr>
        <w:t xml:space="preserve"> </w:t>
      </w:r>
      <w:r w:rsidR="00853D01" w:rsidRPr="008377B7">
        <w:rPr>
          <w:rtl/>
        </w:rPr>
        <w:t>خ</w:t>
      </w:r>
      <w:r w:rsidR="00853D01" w:rsidRPr="008377B7">
        <w:rPr>
          <w:rFonts w:hint="cs"/>
          <w:rtl/>
        </w:rPr>
        <w:t>ی</w:t>
      </w:r>
      <w:r w:rsidR="00853D01" w:rsidRPr="008377B7">
        <w:rPr>
          <w:rFonts w:hint="eastAsia"/>
          <w:rtl/>
        </w:rPr>
        <w:t>التان</w:t>
      </w:r>
      <w:r w:rsidR="00853D01" w:rsidRPr="008377B7">
        <w:rPr>
          <w:rtl/>
        </w:rPr>
        <w:t xml:space="preserve"> راحت! پ</w:t>
      </w:r>
      <w:r w:rsidR="00853D01" w:rsidRPr="008377B7">
        <w:rPr>
          <w:rFonts w:hint="cs"/>
          <w:rtl/>
        </w:rPr>
        <w:t>ی</w:t>
      </w:r>
      <w:r w:rsidR="00853D01" w:rsidRPr="008377B7">
        <w:rPr>
          <w:rFonts w:hint="eastAsia"/>
          <w:rtl/>
        </w:rPr>
        <w:t>روز</w:t>
      </w:r>
      <w:r w:rsidR="00853D01" w:rsidRPr="008377B7">
        <w:rPr>
          <w:rFonts w:hint="cs"/>
          <w:rtl/>
        </w:rPr>
        <w:t>ی</w:t>
      </w:r>
      <w:r w:rsidR="00853D01" w:rsidRPr="008377B7">
        <w:rPr>
          <w:rFonts w:hint="eastAsia"/>
          <w:rtl/>
        </w:rPr>
        <w:t>،</w:t>
      </w:r>
      <w:r w:rsidR="00853D01" w:rsidRPr="008377B7">
        <w:rPr>
          <w:rtl/>
        </w:rPr>
        <w:t xml:space="preserve"> سهم</w:t>
      </w:r>
      <w:r w:rsidR="00853D01" w:rsidRPr="008377B7">
        <w:rPr>
          <w:rFonts w:hint="cs"/>
          <w:rtl/>
        </w:rPr>
        <w:t>ی</w:t>
      </w:r>
      <w:r w:rsidR="00853D01" w:rsidRPr="008377B7">
        <w:rPr>
          <w:rFonts w:hint="eastAsia"/>
          <w:rtl/>
        </w:rPr>
        <w:t>ه‌ا</w:t>
      </w:r>
      <w:r w:rsidR="00853D01" w:rsidRPr="008377B7">
        <w:rPr>
          <w:rFonts w:hint="cs"/>
          <w:rtl/>
        </w:rPr>
        <w:t>ی</w:t>
      </w:r>
      <w:r w:rsidR="00853D01" w:rsidRPr="008377B7">
        <w:rPr>
          <w:rtl/>
        </w:rPr>
        <w:t xml:space="preserve"> ن</w:t>
      </w:r>
      <w:r w:rsidR="00853D01" w:rsidRPr="008377B7">
        <w:rPr>
          <w:rFonts w:hint="cs"/>
          <w:rtl/>
        </w:rPr>
        <w:t>ی</w:t>
      </w:r>
      <w:r w:rsidR="00853D01" w:rsidRPr="008377B7">
        <w:rPr>
          <w:rFonts w:hint="eastAsia"/>
          <w:rtl/>
        </w:rPr>
        <w:t>ست</w:t>
      </w:r>
      <w:r w:rsidR="00853D01" w:rsidRPr="008377B7">
        <w:rPr>
          <w:rtl/>
        </w:rPr>
        <w:t xml:space="preserve"> که ما تقس</w:t>
      </w:r>
      <w:r w:rsidR="00853D01" w:rsidRPr="008377B7">
        <w:rPr>
          <w:rFonts w:hint="cs"/>
          <w:rtl/>
        </w:rPr>
        <w:t>ی</w:t>
      </w:r>
      <w:r w:rsidR="00853D01" w:rsidRPr="008377B7">
        <w:rPr>
          <w:rFonts w:hint="eastAsia"/>
          <w:rtl/>
        </w:rPr>
        <w:t>م</w:t>
      </w:r>
      <w:r w:rsidR="00853D01" w:rsidRPr="008377B7">
        <w:rPr>
          <w:rtl/>
        </w:rPr>
        <w:t xml:space="preserve"> کن</w:t>
      </w:r>
      <w:r w:rsidR="00853D01" w:rsidRPr="008377B7">
        <w:rPr>
          <w:rFonts w:hint="cs"/>
          <w:rtl/>
        </w:rPr>
        <w:t>ی</w:t>
      </w:r>
      <w:r w:rsidR="00853D01" w:rsidRPr="008377B7">
        <w:rPr>
          <w:rFonts w:hint="eastAsia"/>
          <w:rtl/>
        </w:rPr>
        <w:t>م؛</w:t>
      </w:r>
      <w:r w:rsidR="00853D01" w:rsidRPr="008377B7">
        <w:rPr>
          <w:rtl/>
        </w:rPr>
        <w:t xml:space="preserve"> مُهر پ</w:t>
      </w:r>
      <w:r w:rsidR="00853D01" w:rsidRPr="008377B7">
        <w:rPr>
          <w:rFonts w:hint="cs"/>
          <w:rtl/>
        </w:rPr>
        <w:t>ی</w:t>
      </w:r>
      <w:r w:rsidR="00853D01" w:rsidRPr="008377B7">
        <w:rPr>
          <w:rFonts w:hint="eastAsia"/>
          <w:rtl/>
        </w:rPr>
        <w:t>روز</w:t>
      </w:r>
      <w:r w:rsidR="00853D01" w:rsidRPr="008377B7">
        <w:rPr>
          <w:rFonts w:hint="cs"/>
          <w:rtl/>
        </w:rPr>
        <w:t>ی</w:t>
      </w:r>
      <w:r w:rsidR="00853D01" w:rsidRPr="008377B7">
        <w:rPr>
          <w:rtl/>
        </w:rPr>
        <w:t xml:space="preserve"> را فقط و فقط خدا پا</w:t>
      </w:r>
      <w:r w:rsidR="00853D01" w:rsidRPr="008377B7">
        <w:rPr>
          <w:rFonts w:hint="cs"/>
          <w:rtl/>
        </w:rPr>
        <w:t>ی</w:t>
      </w:r>
      <w:r w:rsidR="00853D01" w:rsidRPr="008377B7">
        <w:rPr>
          <w:rtl/>
        </w:rPr>
        <w:t xml:space="preserve"> کار م</w:t>
      </w:r>
      <w:r w:rsidR="00853D01" w:rsidRPr="008377B7">
        <w:rPr>
          <w:rFonts w:hint="cs"/>
          <w:rtl/>
        </w:rPr>
        <w:t>ی‌</w:t>
      </w:r>
      <w:r w:rsidR="00853D01" w:rsidRPr="008377B7">
        <w:rPr>
          <w:rFonts w:hint="eastAsia"/>
          <w:rtl/>
        </w:rPr>
        <w:t>زند</w:t>
      </w:r>
      <w:r w:rsidR="00853D01" w:rsidRPr="008377B7">
        <w:rPr>
          <w:rtl/>
        </w:rPr>
        <w:t>.</w:t>
      </w:r>
    </w:p>
    <w:p w14:paraId="2A1F9C20" w14:textId="77777777" w:rsidR="008B0D79" w:rsidRPr="009355F4" w:rsidRDefault="006E46C9" w:rsidP="007C3006">
      <w:pPr>
        <w:pStyle w:val="Normal00"/>
        <w:rPr>
          <w:rtl/>
        </w:rPr>
      </w:pPr>
      <w:r w:rsidRPr="009355F4">
        <w:rPr>
          <w:rtl/>
        </w:rPr>
        <w:t xml:space="preserve">این یعنی </w:t>
      </w:r>
      <w:r w:rsidRPr="009355F4">
        <w:rPr>
          <w:rtl/>
        </w:rPr>
        <w:t>پیروزی، هیچ تکیه‌گاهی جز اراده خدا ندارد</w:t>
      </w:r>
      <w:r w:rsidR="00221F2E">
        <w:rPr>
          <w:rFonts w:hint="cs"/>
          <w:rtl/>
        </w:rPr>
        <w:t>.</w:t>
      </w:r>
      <w:r w:rsidRPr="009355F4">
        <w:rPr>
          <w:rtl/>
        </w:rPr>
        <w:t xml:space="preserve"> نصرت مانند یک سهمیه نیست که خدا کمی از آن را به شما بدهد و بقیه را به تلاش شما واگذار کند؛ خیر، نصرت فقط از جانب خدا</w:t>
      </w:r>
      <w:r w:rsidR="00221F2E">
        <w:rPr>
          <w:rFonts w:hint="cs"/>
          <w:rtl/>
        </w:rPr>
        <w:t>ست و</w:t>
      </w:r>
      <w:r w:rsidRPr="009355F4">
        <w:rPr>
          <w:rtl/>
        </w:rPr>
        <w:t xml:space="preserve"> ما فقط ظرف آن هستیم.</w:t>
      </w:r>
      <w:r w:rsidR="007C3006">
        <w:rPr>
          <w:rFonts w:hint="cs"/>
          <w:rtl/>
        </w:rPr>
        <w:t xml:space="preserve"> </w:t>
      </w:r>
      <w:r w:rsidRPr="009355F4">
        <w:rPr>
          <w:rtl/>
        </w:rPr>
        <w:t>حتی در انتخاب‌های فردی که فکر می‌کنیم تماماً کار خودمان است، خدا می‌فرما</w:t>
      </w:r>
      <w:r w:rsidRPr="009355F4">
        <w:rPr>
          <w:rtl/>
        </w:rPr>
        <w:t>ید:</w:t>
      </w:r>
    </w:p>
    <w:p w14:paraId="19B535AB" w14:textId="71C196B6" w:rsidR="008B0D79" w:rsidRDefault="006E46C9" w:rsidP="007C3006">
      <w:pPr>
        <w:pStyle w:val="Normal00"/>
        <w:rPr>
          <w:rtl/>
        </w:rPr>
      </w:pPr>
      <w:r w:rsidRPr="007C3006">
        <w:rPr>
          <w:rStyle w:val="000"/>
          <w:rFonts w:hint="cs"/>
          <w:rtl/>
        </w:rPr>
        <w:t>«</w:t>
      </w:r>
      <w:r w:rsidR="00853D01" w:rsidRPr="007C3006">
        <w:rPr>
          <w:rStyle w:val="000"/>
          <w:rtl/>
        </w:rPr>
        <w:t>وَمَا تَشَاءُونَ إِلَّا أَن يَشَاءَ اللَّهُ</w:t>
      </w:r>
      <w:r w:rsidRPr="007C3006">
        <w:rPr>
          <w:rStyle w:val="000"/>
          <w:rFonts w:hint="cs"/>
          <w:rtl/>
        </w:rPr>
        <w:t>»</w:t>
      </w:r>
      <w:r>
        <w:rPr>
          <w:rStyle w:val="000"/>
          <w:rFonts w:hint="cs"/>
          <w:rtl/>
        </w:rPr>
        <w:t>؛</w:t>
      </w:r>
      <w:r>
        <w:rPr>
          <w:rStyle w:val="FootnoteReference00"/>
          <w:rtl/>
        </w:rPr>
        <w:footnoteReference w:id="200"/>
      </w:r>
      <w:r w:rsidR="00853D01" w:rsidRPr="009355F4">
        <w:rPr>
          <w:rtl/>
        </w:rPr>
        <w:t xml:space="preserve"> </w:t>
      </w:r>
      <w:r w:rsidR="00853D01">
        <w:rPr>
          <w:rFonts w:hint="cs"/>
          <w:rtl/>
        </w:rPr>
        <w:t>ترجمه خودمانی آیه</w:t>
      </w:r>
      <w:r w:rsidR="00ED0092">
        <w:rPr>
          <w:rFonts w:hint="cs"/>
          <w:rtl/>
        </w:rPr>
        <w:t xml:space="preserve"> می‌</w:t>
      </w:r>
      <w:r w:rsidR="00853D01">
        <w:rPr>
          <w:rFonts w:hint="cs"/>
          <w:rtl/>
        </w:rPr>
        <w:t xml:space="preserve">شود: </w:t>
      </w:r>
      <w:r w:rsidR="00853D01" w:rsidRPr="008377B7">
        <w:rPr>
          <w:rtl/>
        </w:rPr>
        <w:t>حت</w:t>
      </w:r>
      <w:r w:rsidR="00853D01" w:rsidRPr="008377B7">
        <w:rPr>
          <w:rFonts w:hint="cs"/>
          <w:rtl/>
        </w:rPr>
        <w:t>ی</w:t>
      </w:r>
      <w:r w:rsidR="00853D01" w:rsidRPr="008377B7">
        <w:rPr>
          <w:rtl/>
        </w:rPr>
        <w:t xml:space="preserve"> هم</w:t>
      </w:r>
      <w:r w:rsidR="00853D01" w:rsidRPr="008377B7">
        <w:rPr>
          <w:rFonts w:hint="cs"/>
          <w:rtl/>
        </w:rPr>
        <w:t>ی</w:t>
      </w:r>
      <w:r w:rsidR="00853D01" w:rsidRPr="008377B7">
        <w:rPr>
          <w:rFonts w:hint="eastAsia"/>
          <w:rtl/>
        </w:rPr>
        <w:t>ن</w:t>
      </w:r>
      <w:r w:rsidR="00853D01" w:rsidRPr="008377B7">
        <w:rPr>
          <w:rtl/>
        </w:rPr>
        <w:t xml:space="preserve"> تصم</w:t>
      </w:r>
      <w:r w:rsidR="00853D01" w:rsidRPr="008377B7">
        <w:rPr>
          <w:rFonts w:hint="cs"/>
          <w:rtl/>
        </w:rPr>
        <w:t>ی</w:t>
      </w:r>
      <w:r w:rsidR="00853D01" w:rsidRPr="008377B7">
        <w:rPr>
          <w:rFonts w:hint="eastAsia"/>
          <w:rtl/>
        </w:rPr>
        <w:t>م</w:t>
      </w:r>
      <w:r>
        <w:rPr>
          <w:rFonts w:hint="cs"/>
          <w:rtl/>
        </w:rPr>
        <w:t>‌‌</w:t>
      </w:r>
      <w:r w:rsidR="00853D01" w:rsidRPr="008377B7">
        <w:rPr>
          <w:rtl/>
        </w:rPr>
        <w:t>گرفتن شما، هم</w:t>
      </w:r>
      <w:r w:rsidR="00853D01" w:rsidRPr="008377B7">
        <w:rPr>
          <w:rFonts w:hint="cs"/>
          <w:rtl/>
        </w:rPr>
        <w:t>ی</w:t>
      </w:r>
      <w:r w:rsidR="00853D01" w:rsidRPr="008377B7">
        <w:rPr>
          <w:rFonts w:hint="eastAsia"/>
          <w:rtl/>
        </w:rPr>
        <w:t>ن</w:t>
      </w:r>
      <w:r w:rsidR="00853D01" w:rsidRPr="008377B7">
        <w:rPr>
          <w:rtl/>
        </w:rPr>
        <w:t xml:space="preserve"> که اراده م</w:t>
      </w:r>
      <w:r w:rsidR="00853D01" w:rsidRPr="008377B7">
        <w:rPr>
          <w:rFonts w:hint="cs"/>
          <w:rtl/>
        </w:rPr>
        <w:t>ی‌</w:t>
      </w:r>
      <w:r w:rsidR="00853D01" w:rsidRPr="008377B7">
        <w:rPr>
          <w:rFonts w:hint="eastAsia"/>
          <w:rtl/>
        </w:rPr>
        <w:t>کن</w:t>
      </w:r>
      <w:r w:rsidR="00853D01" w:rsidRPr="008377B7">
        <w:rPr>
          <w:rFonts w:hint="cs"/>
          <w:rtl/>
        </w:rPr>
        <w:t>ی</w:t>
      </w:r>
      <w:r w:rsidR="00853D01" w:rsidRPr="008377B7">
        <w:rPr>
          <w:rFonts w:hint="eastAsia"/>
          <w:rtl/>
        </w:rPr>
        <w:t>د</w:t>
      </w:r>
      <w:r>
        <w:rPr>
          <w:rFonts w:hint="cs"/>
          <w:rtl/>
        </w:rPr>
        <w:t xml:space="preserve"> </w:t>
      </w:r>
      <w:r>
        <w:rPr>
          <w:rFonts w:hint="cs"/>
          <w:rtl/>
        </w:rPr>
        <w:lastRenderedPageBreak/>
        <w:t>تا</w:t>
      </w:r>
      <w:r w:rsidR="00853D01" w:rsidRPr="008377B7">
        <w:rPr>
          <w:rtl/>
        </w:rPr>
        <w:t xml:space="preserve"> کار</w:t>
      </w:r>
      <w:r w:rsidR="00853D01" w:rsidRPr="008377B7">
        <w:rPr>
          <w:rFonts w:hint="cs"/>
          <w:rtl/>
        </w:rPr>
        <w:t>ی</w:t>
      </w:r>
      <w:r w:rsidR="00853D01" w:rsidRPr="008377B7">
        <w:rPr>
          <w:rtl/>
        </w:rPr>
        <w:t xml:space="preserve"> انجام ده</w:t>
      </w:r>
      <w:r w:rsidR="00853D01" w:rsidRPr="008377B7">
        <w:rPr>
          <w:rFonts w:hint="cs"/>
          <w:rtl/>
        </w:rPr>
        <w:t>ی</w:t>
      </w:r>
      <w:r w:rsidR="00853D01" w:rsidRPr="008377B7">
        <w:rPr>
          <w:rFonts w:hint="eastAsia"/>
          <w:rtl/>
        </w:rPr>
        <w:t>د،</w:t>
      </w:r>
      <w:r w:rsidR="00853D01" w:rsidRPr="008377B7">
        <w:rPr>
          <w:rtl/>
        </w:rPr>
        <w:t xml:space="preserve"> تا خدا نخواهد و امضا نکند، شدن</w:t>
      </w:r>
      <w:r w:rsidR="00853D01" w:rsidRPr="008377B7">
        <w:rPr>
          <w:rFonts w:hint="cs"/>
          <w:rtl/>
        </w:rPr>
        <w:t>ی</w:t>
      </w:r>
      <w:r w:rsidR="00853D01" w:rsidRPr="008377B7">
        <w:rPr>
          <w:rtl/>
        </w:rPr>
        <w:t xml:space="preserve"> ن</w:t>
      </w:r>
      <w:r w:rsidR="00853D01" w:rsidRPr="008377B7">
        <w:rPr>
          <w:rFonts w:hint="cs"/>
          <w:rtl/>
        </w:rPr>
        <w:t>ی</w:t>
      </w:r>
      <w:r w:rsidR="00853D01" w:rsidRPr="008377B7">
        <w:rPr>
          <w:rFonts w:hint="eastAsia"/>
          <w:rtl/>
        </w:rPr>
        <w:t>ست</w:t>
      </w:r>
      <w:r w:rsidR="00853D01" w:rsidRPr="008377B7">
        <w:rPr>
          <w:rtl/>
        </w:rPr>
        <w:t xml:space="preserve">. </w:t>
      </w:r>
    </w:p>
    <w:p w14:paraId="57D8A3E2" w14:textId="77777777" w:rsidR="008B0D79" w:rsidRPr="009355F4" w:rsidRDefault="006E46C9" w:rsidP="007C3006">
      <w:pPr>
        <w:pStyle w:val="Normal00"/>
        <w:rPr>
          <w:rtl/>
        </w:rPr>
      </w:pPr>
      <w:r w:rsidRPr="009355F4">
        <w:rPr>
          <w:rtl/>
        </w:rPr>
        <w:t>شما اراده می‌کنید که سحرخیز باشید</w:t>
      </w:r>
      <w:r w:rsidR="007C3006">
        <w:rPr>
          <w:rFonts w:hint="cs"/>
          <w:rtl/>
        </w:rPr>
        <w:t>؛</w:t>
      </w:r>
      <w:r w:rsidRPr="009355F4">
        <w:rPr>
          <w:rtl/>
        </w:rPr>
        <w:t xml:space="preserve"> شما می‌خواهید تصمیم درستی بگیرید</w:t>
      </w:r>
      <w:r w:rsidR="007C3006">
        <w:rPr>
          <w:rFonts w:hint="cs"/>
          <w:rtl/>
        </w:rPr>
        <w:t>؛</w:t>
      </w:r>
      <w:r w:rsidRPr="009355F4">
        <w:rPr>
          <w:rtl/>
        </w:rPr>
        <w:t xml:space="preserve"> اما آن نیرویی که این اراده شما را به فعل می‌رساند و آن را نافذ می‌کند، «</w:t>
      </w:r>
      <w:r w:rsidRPr="00F14D26">
        <w:rPr>
          <w:rtl/>
        </w:rPr>
        <w:t>خواست خدا</w:t>
      </w:r>
      <w:r w:rsidRPr="009355F4">
        <w:rPr>
          <w:rtl/>
        </w:rPr>
        <w:t>»ست. این همان «دست پنهانی» است که کار را تمام می‌کند.</w:t>
      </w:r>
    </w:p>
    <w:p w14:paraId="2D13E8DF" w14:textId="77777777" w:rsidR="008B0D79" w:rsidRPr="009355F4" w:rsidRDefault="006E46C9" w:rsidP="00EF149D">
      <w:pPr>
        <w:pStyle w:val="Heading200"/>
        <w:rPr>
          <w:rtl/>
        </w:rPr>
      </w:pPr>
      <w:r w:rsidRPr="009355F4">
        <w:rPr>
          <w:rtl/>
        </w:rPr>
        <w:t>همان خدای همیشگی</w:t>
      </w:r>
    </w:p>
    <w:p w14:paraId="6FD98FB2" w14:textId="77777777" w:rsidR="008B0D79" w:rsidRPr="009355F4" w:rsidRDefault="006E46C9" w:rsidP="007C3006">
      <w:pPr>
        <w:pStyle w:val="Normal00"/>
        <w:rPr>
          <w:rtl/>
        </w:rPr>
      </w:pPr>
      <w:r w:rsidRPr="009355F4">
        <w:rPr>
          <w:rtl/>
        </w:rPr>
        <w:t xml:space="preserve">همان خدایی که در میدان بدر، با یک مشت خاک، لشکر هزارنفری </w:t>
      </w:r>
      <w:r w:rsidR="007C3006">
        <w:rPr>
          <w:rFonts w:hint="cs"/>
          <w:rtl/>
        </w:rPr>
        <w:t xml:space="preserve">مشرکین </w:t>
      </w:r>
      <w:r w:rsidRPr="009355F4">
        <w:rPr>
          <w:rtl/>
        </w:rPr>
        <w:t>را در</w:t>
      </w:r>
      <w:r w:rsidRPr="009355F4">
        <w:rPr>
          <w:rtl/>
        </w:rPr>
        <w:t xml:space="preserve"> هم کوبید</w:t>
      </w:r>
      <w:r w:rsidR="007C3006">
        <w:rPr>
          <w:rFonts w:hint="cs"/>
          <w:rtl/>
        </w:rPr>
        <w:t>؛</w:t>
      </w:r>
    </w:p>
    <w:p w14:paraId="086A93F5" w14:textId="77777777" w:rsidR="008B0D79" w:rsidRPr="009355F4" w:rsidRDefault="006E46C9" w:rsidP="007C3006">
      <w:pPr>
        <w:pStyle w:val="Normal00"/>
        <w:rPr>
          <w:rtl/>
        </w:rPr>
      </w:pPr>
      <w:r w:rsidRPr="009355F4">
        <w:rPr>
          <w:rtl/>
        </w:rPr>
        <w:t xml:space="preserve"> همان خدایی است که در خندق، باد و سرما و وحشت را بر سر احزاب آورد</w:t>
      </w:r>
      <w:r w:rsidR="007C3006">
        <w:rPr>
          <w:rFonts w:hint="cs"/>
          <w:rtl/>
        </w:rPr>
        <w:t>؛</w:t>
      </w:r>
    </w:p>
    <w:p w14:paraId="7BBACDE1" w14:textId="77777777" w:rsidR="008B0D79" w:rsidRPr="009355F4" w:rsidRDefault="006E46C9" w:rsidP="007C3006">
      <w:pPr>
        <w:pStyle w:val="Normal00"/>
        <w:rPr>
          <w:rtl/>
        </w:rPr>
      </w:pPr>
      <w:r w:rsidRPr="009355F4">
        <w:rPr>
          <w:rtl/>
        </w:rPr>
        <w:t xml:space="preserve"> همان خدایی است که در </w:t>
      </w:r>
      <w:r w:rsidR="007C3006">
        <w:rPr>
          <w:rFonts w:hint="cs"/>
          <w:rtl/>
        </w:rPr>
        <w:t xml:space="preserve">طوفان </w:t>
      </w:r>
      <w:r w:rsidRPr="009355F4">
        <w:rPr>
          <w:rtl/>
        </w:rPr>
        <w:t>شن</w:t>
      </w:r>
      <w:r w:rsidR="007C3006">
        <w:rPr>
          <w:rFonts w:hint="cs"/>
          <w:rtl/>
        </w:rPr>
        <w:t xml:space="preserve"> را در بیابان </w:t>
      </w:r>
      <w:r w:rsidRPr="009355F4">
        <w:rPr>
          <w:rtl/>
        </w:rPr>
        <w:t>طبس فرستاد</w:t>
      </w:r>
      <w:r w:rsidR="007C3006">
        <w:rPr>
          <w:rFonts w:hint="cs"/>
          <w:rtl/>
        </w:rPr>
        <w:t>؛</w:t>
      </w:r>
    </w:p>
    <w:p w14:paraId="48793390" w14:textId="77777777" w:rsidR="008B0D79" w:rsidRPr="009355F4" w:rsidRDefault="006E46C9" w:rsidP="00C045E7">
      <w:pPr>
        <w:pStyle w:val="Normal00"/>
        <w:rPr>
          <w:rtl/>
        </w:rPr>
      </w:pPr>
      <w:r w:rsidRPr="009355F4">
        <w:rPr>
          <w:rtl/>
        </w:rPr>
        <w:t xml:space="preserve"> همان خدایی است که پشتیبان موشک‌ها و توانمندی‌های دفاعی ماست.</w:t>
      </w:r>
    </w:p>
    <w:p w14:paraId="6CBBFAD8" w14:textId="2ABFB76F" w:rsidR="008B0D79" w:rsidRDefault="006E46C9" w:rsidP="00D03260">
      <w:pPr>
        <w:pStyle w:val="Normal00"/>
        <w:rPr>
          <w:rtl/>
        </w:rPr>
      </w:pPr>
      <w:r w:rsidRPr="009570DB">
        <w:rPr>
          <w:rtl/>
        </w:rPr>
        <w:t xml:space="preserve">باید بگوییم این خدا، خدای </w:t>
      </w:r>
      <w:r w:rsidR="007C3006">
        <w:rPr>
          <w:rFonts w:hint="cs"/>
          <w:rtl/>
        </w:rPr>
        <w:t>گذشته</w:t>
      </w:r>
      <w:r w:rsidR="007C3006" w:rsidRPr="009570DB">
        <w:rPr>
          <w:rtl/>
        </w:rPr>
        <w:t xml:space="preserve"> </w:t>
      </w:r>
      <w:r w:rsidRPr="009570DB">
        <w:rPr>
          <w:rtl/>
        </w:rPr>
        <w:t>نیست</w:t>
      </w:r>
      <w:r w:rsidR="007C3006">
        <w:rPr>
          <w:rFonts w:hint="cs"/>
          <w:rtl/>
        </w:rPr>
        <w:t>؛</w:t>
      </w:r>
      <w:r w:rsidRPr="009570DB">
        <w:rPr>
          <w:rtl/>
        </w:rPr>
        <w:t xml:space="preserve"> خدای همین امروز است. فکر نکنید این آیه مال ۱۴۰۰ سال پیش</w:t>
      </w:r>
      <w:r w:rsidR="007C3006">
        <w:rPr>
          <w:rFonts w:hint="cs"/>
          <w:rtl/>
        </w:rPr>
        <w:t xml:space="preserve"> است</w:t>
      </w:r>
      <w:r w:rsidRPr="009570DB">
        <w:rPr>
          <w:rtl/>
        </w:rPr>
        <w:t xml:space="preserve"> و تمام شده</w:t>
      </w:r>
      <w:r w:rsidR="00D03260">
        <w:rPr>
          <w:rFonts w:hint="cs"/>
          <w:rtl/>
        </w:rPr>
        <w:t>!</w:t>
      </w:r>
      <w:r>
        <w:rPr>
          <w:rFonts w:hint="cs"/>
          <w:rtl/>
        </w:rPr>
        <w:t xml:space="preserve"> این آیه در زمان ما هم </w:t>
      </w:r>
      <w:r w:rsidR="00D03260">
        <w:rPr>
          <w:rFonts w:hint="cs"/>
          <w:rtl/>
        </w:rPr>
        <w:t xml:space="preserve">کاملاً واضح </w:t>
      </w:r>
      <w:r>
        <w:rPr>
          <w:rFonts w:hint="cs"/>
          <w:rtl/>
        </w:rPr>
        <w:t>نمایش داده شد.</w:t>
      </w:r>
      <w:r w:rsidR="003478EF">
        <w:rPr>
          <w:rFonts w:hint="cs"/>
          <w:rtl/>
        </w:rPr>
        <w:t xml:space="preserve"> این‌جا </w:t>
      </w:r>
      <w:r>
        <w:rPr>
          <w:rFonts w:hint="cs"/>
          <w:rtl/>
        </w:rPr>
        <w:t>سه نمونه اثر عینی آیه را خدمتتان عرض می</w:t>
      </w:r>
      <w:r w:rsidR="005C103C">
        <w:rPr>
          <w:rFonts w:hint="cs"/>
          <w:rtl/>
        </w:rPr>
        <w:t>‌</w:t>
      </w:r>
      <w:r>
        <w:rPr>
          <w:rFonts w:hint="cs"/>
          <w:rtl/>
        </w:rPr>
        <w:t>کنم.</w:t>
      </w:r>
    </w:p>
    <w:p w14:paraId="02932104" w14:textId="77777777" w:rsidR="008B0D79" w:rsidRDefault="006E46C9" w:rsidP="00CA7E6B">
      <w:pPr>
        <w:pStyle w:val="Heading300"/>
        <w:rPr>
          <w:rtl/>
        </w:rPr>
      </w:pPr>
      <w:r>
        <w:rPr>
          <w:rFonts w:hint="cs"/>
          <w:rtl/>
        </w:rPr>
        <w:t>نمونه اول: خدای موشک</w:t>
      </w:r>
      <w:r w:rsidR="001822A6">
        <w:rPr>
          <w:rFonts w:hint="cs"/>
          <w:rtl/>
        </w:rPr>
        <w:t xml:space="preserve">‌‌‌های </w:t>
      </w:r>
      <w:r>
        <w:rPr>
          <w:rFonts w:hint="cs"/>
          <w:rtl/>
        </w:rPr>
        <w:t>دفاع مقدس</w:t>
      </w:r>
    </w:p>
    <w:p w14:paraId="61664355" w14:textId="3BE47A05" w:rsidR="008B0D79" w:rsidRPr="009355F4" w:rsidRDefault="006E46C9" w:rsidP="00D03260">
      <w:pPr>
        <w:pStyle w:val="Normal00"/>
        <w:rPr>
          <w:rtl/>
        </w:rPr>
      </w:pPr>
      <w:r w:rsidRPr="009355F4">
        <w:rPr>
          <w:rtl/>
        </w:rPr>
        <w:t>زمانی که صدام ملعون، شهرهای بی‌دفاع ما را موش</w:t>
      </w:r>
      <w:r w:rsidRPr="009355F4">
        <w:rPr>
          <w:rtl/>
        </w:rPr>
        <w:t>ک‌باران می‌کرد، جوانان غیور ما برای اولین</w:t>
      </w:r>
      <w:r w:rsidR="00D03260">
        <w:rPr>
          <w:rFonts w:hint="cs"/>
          <w:rtl/>
        </w:rPr>
        <w:t>‌‌‌</w:t>
      </w:r>
      <w:r w:rsidRPr="009355F4">
        <w:rPr>
          <w:rtl/>
        </w:rPr>
        <w:t>بار به سختی توانستند چند موشک از کشورهای دیگر تهیه کنند. این موشک‌ها در برابر زرادخانهٔ</w:t>
      </w:r>
      <w:r>
        <w:rPr>
          <w:rFonts w:hint="cs"/>
          <w:rtl/>
        </w:rPr>
        <w:t xml:space="preserve"> </w:t>
      </w:r>
      <w:r w:rsidRPr="009355F4">
        <w:rPr>
          <w:rtl/>
        </w:rPr>
        <w:t xml:space="preserve">دشمن بسیار ناچیز بود و شلیک </w:t>
      </w:r>
      <w:r w:rsidR="003902F3">
        <w:rPr>
          <w:rtl/>
        </w:rPr>
        <w:t xml:space="preserve">آن‌ها </w:t>
      </w:r>
      <w:r w:rsidRPr="009355F4">
        <w:rPr>
          <w:rtl/>
        </w:rPr>
        <w:t>نیاز به دانش و توفیقی فراتر از حد ماد</w:t>
      </w:r>
      <w:r w:rsidR="00D03260">
        <w:rPr>
          <w:rFonts w:hint="cs"/>
          <w:rtl/>
        </w:rPr>
        <w:t>ّ</w:t>
      </w:r>
      <w:r w:rsidRPr="009355F4">
        <w:rPr>
          <w:rtl/>
        </w:rPr>
        <w:t xml:space="preserve">ی داشت. شهدای بزرگی </w:t>
      </w:r>
      <w:r w:rsidR="003478EF">
        <w:rPr>
          <w:rtl/>
        </w:rPr>
        <w:t>هم‌چ</w:t>
      </w:r>
      <w:r w:rsidRPr="009355F4">
        <w:rPr>
          <w:rtl/>
        </w:rPr>
        <w:t xml:space="preserve">ون شهید </w:t>
      </w:r>
      <w:r w:rsidR="00D03260">
        <w:rPr>
          <w:rFonts w:hint="cs"/>
          <w:rtl/>
        </w:rPr>
        <w:t>«</w:t>
      </w:r>
      <w:r w:rsidR="00521979">
        <w:rPr>
          <w:rtl/>
        </w:rPr>
        <w:t>حسن طهرانی</w:t>
      </w:r>
      <w:r w:rsidR="00521979">
        <w:rPr>
          <w:rFonts w:hint="cs"/>
          <w:rtl/>
        </w:rPr>
        <w:t>‌</w:t>
      </w:r>
      <w:r w:rsidRPr="009355F4">
        <w:rPr>
          <w:rtl/>
        </w:rPr>
        <w:t>مقدم</w:t>
      </w:r>
      <w:r w:rsidR="00D03260">
        <w:rPr>
          <w:rFonts w:hint="cs"/>
          <w:rtl/>
        </w:rPr>
        <w:t>»</w:t>
      </w:r>
      <w:r w:rsidRPr="009355F4">
        <w:rPr>
          <w:rtl/>
        </w:rPr>
        <w:t xml:space="preserve"> (پ</w:t>
      </w:r>
      <w:r w:rsidRPr="009355F4">
        <w:rPr>
          <w:rtl/>
        </w:rPr>
        <w:t xml:space="preserve">در موشکی ایران) و </w:t>
      </w:r>
      <w:r w:rsidR="00521979">
        <w:rPr>
          <w:rtl/>
        </w:rPr>
        <w:t>هم‌رزم</w:t>
      </w:r>
      <w:r w:rsidRPr="009355F4">
        <w:rPr>
          <w:rtl/>
        </w:rPr>
        <w:t xml:space="preserve">انش، پس از ماه‌ها تلاش و شب‌بیداری، برای شلیک اولین موشک‌ها در جواب حملات دشمن آماده می‌شدند. می‌دانید آن جوانان رشید، قبل از شلیک، روی بدنهٔ آن موشک‌های گران‌بها چه می‌نوشتند؟ با خطی درشت و باوری قلبی می‌نوشتند: </w:t>
      </w:r>
      <w:r w:rsidR="00D03260" w:rsidRPr="00D03260">
        <w:rPr>
          <w:rStyle w:val="000"/>
          <w:rFonts w:hint="cs"/>
          <w:rtl/>
        </w:rPr>
        <w:t>«</w:t>
      </w:r>
      <w:r w:rsidRPr="00D03260">
        <w:rPr>
          <w:rStyle w:val="000"/>
          <w:rtl/>
        </w:rPr>
        <w:t>وَمَا رَمَيْتَ إِذ</w:t>
      </w:r>
      <w:r w:rsidRPr="00D03260">
        <w:rPr>
          <w:rStyle w:val="000"/>
          <w:rtl/>
        </w:rPr>
        <w:t>ْ رَمَيْتَ وَلَٰكِنَّ اللَّهَ رَمَىٰ</w:t>
      </w:r>
      <w:r w:rsidR="00D03260" w:rsidRPr="00D03260">
        <w:rPr>
          <w:rStyle w:val="000"/>
          <w:rFonts w:hint="cs"/>
          <w:rtl/>
        </w:rPr>
        <w:t>»</w:t>
      </w:r>
      <w:r w:rsidR="00D03260">
        <w:rPr>
          <w:rStyle w:val="000"/>
          <w:rFonts w:hint="cs"/>
          <w:rtl/>
        </w:rPr>
        <w:t>.</w:t>
      </w:r>
      <w:r w:rsidRPr="00A26BD9">
        <w:rPr>
          <w:rFonts w:hint="cs"/>
          <w:rtl/>
        </w:rPr>
        <w:t xml:space="preserve"> </w:t>
      </w:r>
      <w:r w:rsidRPr="009355F4">
        <w:rPr>
          <w:rtl/>
        </w:rPr>
        <w:t>می‌خواستند بگویند: «خدایا! ما از نظر تجهیزات در مقابل دشمن صفر</w:t>
      </w:r>
      <w:r w:rsidR="00D03260">
        <w:rPr>
          <w:rFonts w:hint="cs"/>
          <w:rtl/>
        </w:rPr>
        <w:t>یم</w:t>
      </w:r>
      <w:r w:rsidRPr="009355F4">
        <w:rPr>
          <w:rtl/>
        </w:rPr>
        <w:t xml:space="preserve">. ما موشک را پرتاب می‌کنیم </w:t>
      </w:r>
      <w:r w:rsidR="00D03260">
        <w:rPr>
          <w:rStyle w:val="000"/>
          <w:rFonts w:hint="cs"/>
          <w:rtl/>
        </w:rPr>
        <w:t>«</w:t>
      </w:r>
      <w:r w:rsidRPr="00D03260">
        <w:rPr>
          <w:rStyle w:val="000"/>
          <w:rtl/>
        </w:rPr>
        <w:t>إِذْ رَمَيْتَ</w:t>
      </w:r>
      <w:r w:rsidR="00D03260">
        <w:rPr>
          <w:rFonts w:hint="cs"/>
          <w:rtl/>
        </w:rPr>
        <w:t>»</w:t>
      </w:r>
      <w:r w:rsidRPr="009355F4">
        <w:rPr>
          <w:rtl/>
        </w:rPr>
        <w:t xml:space="preserve">، اما اثرگذاری و هدایت آن به سمت هدف، کار ما نیست. این نصرت را به نام خودت ثبت کن </w:t>
      </w:r>
      <w:r w:rsidR="00D03260" w:rsidRPr="00D03260">
        <w:rPr>
          <w:rStyle w:val="000"/>
          <w:rFonts w:hint="cs"/>
          <w:rtl/>
        </w:rPr>
        <w:t>«</w:t>
      </w:r>
      <w:r w:rsidRPr="00D03260">
        <w:rPr>
          <w:rStyle w:val="000"/>
          <w:rtl/>
        </w:rPr>
        <w:t xml:space="preserve">وَلَكِنَّ اللَّهَ </w:t>
      </w:r>
      <w:r w:rsidRPr="00D03260">
        <w:rPr>
          <w:rStyle w:val="000"/>
          <w:rtl/>
        </w:rPr>
        <w:t>رَمَىٰ</w:t>
      </w:r>
      <w:r w:rsidR="00D03260" w:rsidRPr="00D03260">
        <w:rPr>
          <w:rStyle w:val="000"/>
          <w:rFonts w:hint="cs"/>
          <w:rtl/>
        </w:rPr>
        <w:t>»</w:t>
      </w:r>
      <w:r w:rsidR="00D03260">
        <w:rPr>
          <w:rFonts w:hint="cs"/>
          <w:rtl/>
        </w:rPr>
        <w:t xml:space="preserve">. </w:t>
      </w:r>
    </w:p>
    <w:p w14:paraId="2B320C84" w14:textId="77777777" w:rsidR="008B0D79" w:rsidRPr="009355F4" w:rsidRDefault="006E46C9" w:rsidP="004A1521">
      <w:pPr>
        <w:pStyle w:val="Normal00"/>
        <w:rPr>
          <w:rtl/>
        </w:rPr>
      </w:pPr>
      <w:r w:rsidRPr="009355F4">
        <w:rPr>
          <w:rtl/>
        </w:rPr>
        <w:t xml:space="preserve">فیلم و مصاحبه شهید </w:t>
      </w:r>
      <w:r w:rsidR="00D03260">
        <w:rPr>
          <w:rFonts w:hint="cs"/>
          <w:rtl/>
        </w:rPr>
        <w:t>ط</w:t>
      </w:r>
      <w:r w:rsidRPr="009355F4">
        <w:rPr>
          <w:rtl/>
        </w:rPr>
        <w:t>هرانی</w:t>
      </w:r>
      <w:r w:rsidR="00D03260">
        <w:rPr>
          <w:rFonts w:hint="cs"/>
          <w:rtl/>
        </w:rPr>
        <w:t>‌‌</w:t>
      </w:r>
      <w:r w:rsidRPr="009355F4">
        <w:rPr>
          <w:rtl/>
        </w:rPr>
        <w:t xml:space="preserve">مقدم </w:t>
      </w:r>
      <w:r w:rsidR="00D03260">
        <w:rPr>
          <w:rFonts w:hint="cs"/>
          <w:rtl/>
        </w:rPr>
        <w:t xml:space="preserve">در فضای مجازی </w:t>
      </w:r>
      <w:r w:rsidRPr="009355F4">
        <w:rPr>
          <w:rtl/>
        </w:rPr>
        <w:t>هست</w:t>
      </w:r>
      <w:r w:rsidR="00D03260">
        <w:rPr>
          <w:rFonts w:hint="cs"/>
          <w:rtl/>
        </w:rPr>
        <w:t>.</w:t>
      </w:r>
      <w:r w:rsidRPr="009355F4">
        <w:rPr>
          <w:rtl/>
        </w:rPr>
        <w:t xml:space="preserve"> ایشان ای</w:t>
      </w:r>
      <w:r w:rsidR="004A1521">
        <w:rPr>
          <w:rFonts w:hint="cs"/>
          <w:rtl/>
        </w:rPr>
        <w:t>ن‌</w:t>
      </w:r>
      <w:r w:rsidRPr="009355F4">
        <w:rPr>
          <w:rtl/>
        </w:rPr>
        <w:t xml:space="preserve">طور نقل </w:t>
      </w:r>
      <w:r w:rsidR="004A1521">
        <w:rPr>
          <w:rFonts w:hint="cs"/>
          <w:rtl/>
        </w:rPr>
        <w:t>می‌</w:t>
      </w:r>
      <w:r w:rsidRPr="009355F4">
        <w:rPr>
          <w:rtl/>
        </w:rPr>
        <w:t xml:space="preserve">کند: </w:t>
      </w:r>
    </w:p>
    <w:p w14:paraId="3A16FF5E" w14:textId="77777777" w:rsidR="009F02D1" w:rsidRDefault="006E46C9" w:rsidP="001D382B">
      <w:pPr>
        <w:pStyle w:val="Normal00"/>
        <w:rPr>
          <w:rtl/>
        </w:rPr>
      </w:pPr>
      <w:r w:rsidRPr="009355F4">
        <w:rPr>
          <w:rtl/>
        </w:rPr>
        <w:t>یک خاطره عجیب برایتان تعریف می‌کنم که بسیار جالب است. خاطره مربوط می‌شد به یکی از عملیات‌های موشکی که موشک ما در تست نهایی جواب نمی‌داد و ما نمی‌دانستیم مشکل کجاست و مو</w:t>
      </w:r>
      <w:r w:rsidRPr="009355F4">
        <w:rPr>
          <w:rtl/>
        </w:rPr>
        <w:t>شک وارد مرحلهٔ وضعیت جنگی نمی</w:t>
      </w:r>
      <w:r w:rsidR="00853D01">
        <w:rPr>
          <w:rFonts w:hint="cs"/>
          <w:rtl/>
        </w:rPr>
        <w:t>‌‌</w:t>
      </w:r>
      <w:r w:rsidRPr="009355F4">
        <w:rPr>
          <w:rtl/>
        </w:rPr>
        <w:t>شد. همه کارها شد</w:t>
      </w:r>
      <w:r w:rsidR="004A1521">
        <w:rPr>
          <w:rFonts w:hint="cs"/>
          <w:rtl/>
        </w:rPr>
        <w:t>؛</w:t>
      </w:r>
      <w:r w:rsidRPr="009355F4">
        <w:rPr>
          <w:rtl/>
        </w:rPr>
        <w:t xml:space="preserve"> تست‌های دیگر انجام شد</w:t>
      </w:r>
      <w:r w:rsidR="004A1521">
        <w:rPr>
          <w:rFonts w:hint="cs"/>
          <w:rtl/>
        </w:rPr>
        <w:t>؛</w:t>
      </w:r>
      <w:r w:rsidRPr="009355F4">
        <w:rPr>
          <w:rtl/>
        </w:rPr>
        <w:t xml:space="preserve"> اما سیگنال قفل</w:t>
      </w:r>
      <w:r w:rsidR="004A1521">
        <w:rPr>
          <w:rFonts w:hint="cs"/>
          <w:rtl/>
        </w:rPr>
        <w:t>‌‌‌</w:t>
      </w:r>
      <w:r w:rsidRPr="009355F4">
        <w:rPr>
          <w:rtl/>
        </w:rPr>
        <w:t>شدن</w:t>
      </w:r>
      <w:r w:rsidRPr="00F14D26">
        <w:rPr>
          <w:rtl/>
        </w:rPr>
        <w:t xml:space="preserve"> </w:t>
      </w:r>
      <w:r w:rsidRPr="009355F4">
        <w:rPr>
          <w:rtl/>
        </w:rPr>
        <w:t>روی هدف</w:t>
      </w:r>
      <w:r w:rsidRPr="00C045E7">
        <w:rPr>
          <w:rtl/>
        </w:rPr>
        <w:t xml:space="preserve"> نمی‌آمد و دو خطر وجود داشت: یک خطر این بود که اگر موشک را شلیک می‌کردیم، موشک همین‌جوری عمودی می‌رفت بالا تا سوختش تمام می‌شد</w:t>
      </w:r>
      <w:r w:rsidR="004A1521">
        <w:rPr>
          <w:rFonts w:hint="cs"/>
          <w:rtl/>
        </w:rPr>
        <w:t xml:space="preserve"> و</w:t>
      </w:r>
      <w:r w:rsidRPr="00C045E7">
        <w:rPr>
          <w:rtl/>
        </w:rPr>
        <w:t xml:space="preserve"> دوباره می‌آمد پایین؛ یعنی د</w:t>
      </w:r>
      <w:r w:rsidRPr="00C045E7">
        <w:rPr>
          <w:rtl/>
        </w:rPr>
        <w:t xml:space="preserve">قیقاً در همان نقطه‌ای که رفته بود بالا، در همان نقطه به زمین اصابت می‌کرد. </w:t>
      </w:r>
      <w:r w:rsidR="004A1521">
        <w:rPr>
          <w:rFonts w:hint="cs"/>
          <w:rtl/>
        </w:rPr>
        <w:t xml:space="preserve">خطر دیگر این بود که </w:t>
      </w:r>
      <w:r w:rsidRPr="00C045E7">
        <w:rPr>
          <w:rtl/>
        </w:rPr>
        <w:t>اگر</w:t>
      </w:r>
      <w:r w:rsidR="004A1521">
        <w:rPr>
          <w:rFonts w:hint="cs"/>
          <w:rtl/>
        </w:rPr>
        <w:t xml:space="preserve"> </w:t>
      </w:r>
      <w:r w:rsidRPr="00C045E7">
        <w:rPr>
          <w:rtl/>
        </w:rPr>
        <w:t xml:space="preserve">این را </w:t>
      </w:r>
      <w:r w:rsidR="004A1521">
        <w:rPr>
          <w:rFonts w:hint="cs"/>
          <w:rtl/>
        </w:rPr>
        <w:t xml:space="preserve">در همین وضعیت </w:t>
      </w:r>
      <w:r w:rsidRPr="00C045E7">
        <w:rPr>
          <w:rtl/>
        </w:rPr>
        <w:t>نگه می‌داشتیم و دنبال عیبش می‌گشتیم، هوا روشن شده بود و هواپیماهای عراقی هم سر و صدایشان می‌آمد که در حقیقت در همان منطقه داشتند گشت‌زنی</w:t>
      </w:r>
      <w:r w:rsidRPr="00C045E7">
        <w:rPr>
          <w:rtl/>
        </w:rPr>
        <w:t xml:space="preserve"> می‌کردند. </w:t>
      </w:r>
    </w:p>
    <w:p w14:paraId="1F4F83B4" w14:textId="74CE0AD0" w:rsidR="009F02D1" w:rsidRDefault="006E46C9" w:rsidP="00AB555A">
      <w:pPr>
        <w:pStyle w:val="Normal00"/>
        <w:rPr>
          <w:rtl/>
        </w:rPr>
      </w:pPr>
      <w:r w:rsidRPr="00C045E7">
        <w:rPr>
          <w:rtl/>
        </w:rPr>
        <w:t xml:space="preserve">استخاره کردیم </w:t>
      </w:r>
      <w:r w:rsidR="004A1521">
        <w:rPr>
          <w:rFonts w:hint="cs"/>
          <w:rtl/>
        </w:rPr>
        <w:t>(</w:t>
      </w:r>
      <w:r w:rsidR="00AB555A">
        <w:rPr>
          <w:rFonts w:hint="cs"/>
          <w:rtl/>
        </w:rPr>
        <w:t xml:space="preserve">استخاره را </w:t>
      </w:r>
      <w:r w:rsidRPr="00C045E7">
        <w:rPr>
          <w:rtl/>
        </w:rPr>
        <w:t xml:space="preserve">آقای مهندس حسنی از بچه‌های شهید همت </w:t>
      </w:r>
      <w:r w:rsidR="00AB555A">
        <w:rPr>
          <w:rFonts w:hint="cs"/>
          <w:rtl/>
        </w:rPr>
        <w:t>برایمان گرفت</w:t>
      </w:r>
      <w:r w:rsidR="004A1521">
        <w:rPr>
          <w:rFonts w:hint="cs"/>
          <w:rtl/>
        </w:rPr>
        <w:t>)</w:t>
      </w:r>
      <w:r w:rsidRPr="00C045E7">
        <w:rPr>
          <w:rtl/>
        </w:rPr>
        <w:t xml:space="preserve"> آیه این آمد: </w:t>
      </w:r>
      <w:r w:rsidRPr="004A1521">
        <w:rPr>
          <w:rStyle w:val="000"/>
          <w:rtl/>
        </w:rPr>
        <w:t>«اثَّاقَلْتُمْ إِلَى الْأَرْضِ</w:t>
      </w:r>
      <w:r w:rsidRPr="004A1521">
        <w:rPr>
          <w:rStyle w:val="000"/>
          <w:rFonts w:hint="cs"/>
          <w:rtl/>
        </w:rPr>
        <w:t xml:space="preserve"> </w:t>
      </w:r>
      <w:r w:rsidRPr="004A1521">
        <w:rPr>
          <w:rStyle w:val="000"/>
          <w:rtl/>
        </w:rPr>
        <w:t>أَرَضِيتُمْ بِالْحَيَاةِ الدُّنْيَا»</w:t>
      </w:r>
      <w:r w:rsidR="004A1521">
        <w:rPr>
          <w:rStyle w:val="000"/>
          <w:rFonts w:hint="cs"/>
          <w:rtl/>
        </w:rPr>
        <w:t>؛</w:t>
      </w:r>
      <w:r w:rsidRPr="00C045E7">
        <w:rPr>
          <w:rtl/>
        </w:rPr>
        <w:t xml:space="preserve"> چرا زمین‌گیر شدید؟</w:t>
      </w:r>
      <w:r w:rsidR="004A1521">
        <w:rPr>
          <w:rFonts w:hint="cs"/>
          <w:rtl/>
        </w:rPr>
        <w:t>!</w:t>
      </w:r>
      <w:r w:rsidRPr="00C045E7">
        <w:rPr>
          <w:rtl/>
        </w:rPr>
        <w:t xml:space="preserve"> به زندگی دنیا راضی شدید؟</w:t>
      </w:r>
      <w:r w:rsidR="004A1521">
        <w:rPr>
          <w:rFonts w:hint="cs"/>
          <w:rtl/>
        </w:rPr>
        <w:t>!</w:t>
      </w:r>
      <w:r w:rsidRPr="00C045E7">
        <w:rPr>
          <w:rtl/>
        </w:rPr>
        <w:t xml:space="preserve"> من همان‌جا گفتم: برویم در وضعیت جنگی و م</w:t>
      </w:r>
      <w:r w:rsidRPr="00C045E7">
        <w:rPr>
          <w:rtl/>
        </w:rPr>
        <w:t>وشک را پرتاب کنیم. خب، موشک که زده شد، همه از زیر به این موشک نگاه می‌کردند. معمولاً</w:t>
      </w:r>
      <w:r w:rsidR="00175A02">
        <w:rPr>
          <w:rtl/>
        </w:rPr>
        <w:t xml:space="preserve"> مثلاً </w:t>
      </w:r>
      <w:r w:rsidRPr="00C045E7">
        <w:rPr>
          <w:rtl/>
        </w:rPr>
        <w:t>یک صد متری که می‌رود، بعد شروع می‌کند به کج</w:t>
      </w:r>
      <w:r w:rsidR="001105E2">
        <w:rPr>
          <w:rtl/>
        </w:rPr>
        <w:t>‌‌شدن</w:t>
      </w:r>
      <w:r w:rsidRPr="00C045E7">
        <w:rPr>
          <w:rtl/>
        </w:rPr>
        <w:t xml:space="preserve">. این موشکی که پیچید به سمت غرب </w:t>
      </w:r>
      <w:r w:rsidR="004A1521">
        <w:rPr>
          <w:rFonts w:hint="cs"/>
          <w:rtl/>
        </w:rPr>
        <w:t xml:space="preserve">و </w:t>
      </w:r>
      <w:r w:rsidRPr="00C045E7">
        <w:rPr>
          <w:rtl/>
        </w:rPr>
        <w:t xml:space="preserve">به سمت بغداد، همه دیگر تکبیر گفتند و </w:t>
      </w:r>
      <w:r w:rsidRPr="00C045E7">
        <w:rPr>
          <w:rtl/>
        </w:rPr>
        <w:lastRenderedPageBreak/>
        <w:t xml:space="preserve">صلوات فرستادند. دیگر خیالشان راحت شد و موشک رفت. این موشک </w:t>
      </w:r>
      <w:r w:rsidR="004A1521">
        <w:rPr>
          <w:rFonts w:hint="cs"/>
          <w:rtl/>
        </w:rPr>
        <w:t xml:space="preserve">رفت </w:t>
      </w:r>
      <w:r w:rsidRPr="00C045E7">
        <w:rPr>
          <w:rtl/>
        </w:rPr>
        <w:t>و</w:t>
      </w:r>
      <w:r w:rsidR="004A1521">
        <w:rPr>
          <w:rFonts w:hint="cs"/>
          <w:rtl/>
        </w:rPr>
        <w:t xml:space="preserve"> </w:t>
      </w:r>
      <w:r w:rsidRPr="00C045E7">
        <w:rPr>
          <w:rtl/>
        </w:rPr>
        <w:t>‌خورد به ترمینال مسافربری شهر بغداد. حالا چه اتفاقی</w:t>
      </w:r>
      <w:r w:rsidR="003478EF">
        <w:rPr>
          <w:rtl/>
        </w:rPr>
        <w:t xml:space="preserve"> این‌جا </w:t>
      </w:r>
      <w:r w:rsidRPr="00C045E7">
        <w:rPr>
          <w:rtl/>
        </w:rPr>
        <w:t xml:space="preserve">می‌افتد؟ </w:t>
      </w:r>
    </w:p>
    <w:p w14:paraId="487C5FF7" w14:textId="77777777" w:rsidR="008B0D79" w:rsidRPr="00C045E7" w:rsidRDefault="006E46C9" w:rsidP="00CA7E6B">
      <w:pPr>
        <w:pStyle w:val="Normal00"/>
        <w:rPr>
          <w:rtl/>
        </w:rPr>
      </w:pPr>
      <w:r w:rsidRPr="00C045E7">
        <w:rPr>
          <w:rtl/>
        </w:rPr>
        <w:t xml:space="preserve">یک تیپ </w:t>
      </w:r>
      <w:r w:rsidR="00AB555A">
        <w:rPr>
          <w:rFonts w:hint="cs"/>
          <w:rtl/>
        </w:rPr>
        <w:t xml:space="preserve">از مزدوران </w:t>
      </w:r>
      <w:r w:rsidRPr="00C045E7">
        <w:rPr>
          <w:rtl/>
        </w:rPr>
        <w:t xml:space="preserve">سودانی و مصری که در فاو همیشه </w:t>
      </w:r>
      <w:r w:rsidR="00AB555A">
        <w:rPr>
          <w:rFonts w:hint="cs"/>
          <w:rtl/>
        </w:rPr>
        <w:t xml:space="preserve">مستقر بودند و برای </w:t>
      </w:r>
      <w:r w:rsidRPr="00C045E7">
        <w:rPr>
          <w:rtl/>
        </w:rPr>
        <w:t xml:space="preserve">خوش‌خدمتی به صدام </w:t>
      </w:r>
      <w:r w:rsidR="00AB555A">
        <w:rPr>
          <w:rFonts w:hint="cs"/>
          <w:rtl/>
        </w:rPr>
        <w:t>آمده بودند</w:t>
      </w:r>
      <w:r w:rsidRPr="00C045E7">
        <w:rPr>
          <w:rtl/>
        </w:rPr>
        <w:t xml:space="preserve">، با اتوبوس </w:t>
      </w:r>
      <w:r w:rsidR="00AB555A">
        <w:rPr>
          <w:rFonts w:hint="cs"/>
          <w:rtl/>
        </w:rPr>
        <w:t xml:space="preserve">وارد </w:t>
      </w:r>
      <w:r w:rsidRPr="00C045E7">
        <w:rPr>
          <w:rtl/>
        </w:rPr>
        <w:t xml:space="preserve">ترمینال بغداد </w:t>
      </w:r>
      <w:r w:rsidR="00AB555A">
        <w:rPr>
          <w:rFonts w:hint="cs"/>
          <w:rtl/>
        </w:rPr>
        <w:t>شده بودند</w:t>
      </w:r>
      <w:r w:rsidRPr="00C045E7">
        <w:rPr>
          <w:rtl/>
        </w:rPr>
        <w:t>. این موشک آن‌قدر تأخیر می‌کند، آن‌قدر تغییر می‌کند تا این</w:t>
      </w:r>
      <w:r w:rsidR="00AB555A">
        <w:rPr>
          <w:rFonts w:hint="cs"/>
          <w:rtl/>
        </w:rPr>
        <w:t>‌</w:t>
      </w:r>
      <w:r w:rsidRPr="00C045E7">
        <w:rPr>
          <w:rtl/>
        </w:rPr>
        <w:t>که این تیپ با اتوبوس وارد ترمینال مسافربری بغداد می‌شود</w:t>
      </w:r>
      <w:r w:rsidR="00AB555A">
        <w:rPr>
          <w:rFonts w:hint="cs"/>
          <w:rtl/>
        </w:rPr>
        <w:t xml:space="preserve"> و</w:t>
      </w:r>
      <w:r w:rsidRPr="00C045E7">
        <w:rPr>
          <w:rtl/>
        </w:rPr>
        <w:t xml:space="preserve"> موشک </w:t>
      </w:r>
      <w:r w:rsidR="00AB555A">
        <w:rPr>
          <w:rFonts w:hint="cs"/>
          <w:rtl/>
        </w:rPr>
        <w:t xml:space="preserve">صاف به </w:t>
      </w:r>
      <w:r w:rsidRPr="00C045E7">
        <w:rPr>
          <w:rtl/>
        </w:rPr>
        <w:t xml:space="preserve">ترمینال </w:t>
      </w:r>
      <w:r w:rsidR="00AB555A">
        <w:rPr>
          <w:rFonts w:hint="cs"/>
          <w:rtl/>
        </w:rPr>
        <w:t xml:space="preserve">می‌خورد </w:t>
      </w:r>
      <w:r w:rsidRPr="00C045E7">
        <w:rPr>
          <w:rtl/>
        </w:rPr>
        <w:t xml:space="preserve">و تیپ مزدور سودانی‌ها و مصری‌ها </w:t>
      </w:r>
      <w:r w:rsidR="00761D9F">
        <w:rPr>
          <w:rFonts w:hint="cs"/>
          <w:rtl/>
        </w:rPr>
        <w:t xml:space="preserve">را </w:t>
      </w:r>
      <w:r w:rsidRPr="00C045E7">
        <w:rPr>
          <w:rtl/>
        </w:rPr>
        <w:t>نابود می‌کند</w:t>
      </w:r>
      <w:r w:rsidR="00CA7E6B">
        <w:rPr>
          <w:rFonts w:hint="cs"/>
          <w:rtl/>
        </w:rPr>
        <w:t>!</w:t>
      </w:r>
      <w:r w:rsidRPr="00C045E7">
        <w:rPr>
          <w:rtl/>
        </w:rPr>
        <w:t xml:space="preserve"> می‌خواهم به ش</w:t>
      </w:r>
      <w:r w:rsidRPr="00C045E7">
        <w:rPr>
          <w:rtl/>
        </w:rPr>
        <w:t xml:space="preserve">ما الطاف </w:t>
      </w:r>
      <w:r w:rsidR="00761D9F" w:rsidRPr="00761D9F">
        <w:rPr>
          <w:rStyle w:val="000"/>
          <w:rFonts w:hint="cs"/>
          <w:rtl/>
        </w:rPr>
        <w:t>«</w:t>
      </w:r>
      <w:r w:rsidRPr="00761D9F">
        <w:rPr>
          <w:rStyle w:val="000"/>
          <w:rtl/>
        </w:rPr>
        <w:t>وَمَا رَمَيْتَ إِذْ رَمَيْتَ</w:t>
      </w:r>
      <w:r w:rsidR="00761D9F">
        <w:rPr>
          <w:rFonts w:hint="cs"/>
          <w:rtl/>
        </w:rPr>
        <w:t>»</w:t>
      </w:r>
      <w:r w:rsidRPr="00C045E7">
        <w:rPr>
          <w:rtl/>
        </w:rPr>
        <w:t xml:space="preserve"> را بگویم.</w:t>
      </w:r>
      <w:r>
        <w:rPr>
          <w:rStyle w:val="FootnoteReference00"/>
          <w:rtl/>
        </w:rPr>
        <w:footnoteReference w:id="201"/>
      </w:r>
    </w:p>
    <w:p w14:paraId="667A5CD2" w14:textId="77777777" w:rsidR="008B0D79" w:rsidRPr="009355F4" w:rsidRDefault="006E46C9" w:rsidP="00CA7E6B">
      <w:pPr>
        <w:pStyle w:val="Heading300"/>
        <w:rPr>
          <w:rtl/>
        </w:rPr>
      </w:pPr>
      <w:r>
        <w:rPr>
          <w:rFonts w:hint="cs"/>
          <w:rtl/>
        </w:rPr>
        <w:t>دومین نمونه: خدای جنگ 33 روزه</w:t>
      </w:r>
    </w:p>
    <w:p w14:paraId="7F47D92C" w14:textId="2661749E" w:rsidR="008B0D79" w:rsidRPr="009355F4" w:rsidRDefault="006E46C9" w:rsidP="00CA7E6B">
      <w:pPr>
        <w:pStyle w:val="Normal00"/>
        <w:rPr>
          <w:rtl/>
        </w:rPr>
      </w:pPr>
      <w:r w:rsidRPr="009355F4">
        <w:rPr>
          <w:rtl/>
        </w:rPr>
        <w:t>همان خدای دفاع مقدس</w:t>
      </w:r>
      <w:r w:rsidR="00CA7E6B">
        <w:rPr>
          <w:rFonts w:hint="cs"/>
          <w:rtl/>
        </w:rPr>
        <w:t>،</w:t>
      </w:r>
      <w:r w:rsidRPr="009355F4">
        <w:rPr>
          <w:rtl/>
        </w:rPr>
        <w:t xml:space="preserve"> خدای جنگ 33روزه لبنان با اسرائیل </w:t>
      </w:r>
      <w:r w:rsidR="00CA7E6B">
        <w:rPr>
          <w:rFonts w:hint="cs"/>
          <w:rtl/>
        </w:rPr>
        <w:t xml:space="preserve">هم </w:t>
      </w:r>
      <w:r w:rsidRPr="009355F4">
        <w:rPr>
          <w:rtl/>
        </w:rPr>
        <w:t>بود که همه هیمنه</w:t>
      </w:r>
      <w:r w:rsidR="00CA7E6B">
        <w:rPr>
          <w:rFonts w:hint="cs"/>
          <w:rtl/>
        </w:rPr>
        <w:t>ٔ</w:t>
      </w:r>
      <w:r w:rsidRPr="009355F4">
        <w:rPr>
          <w:rtl/>
        </w:rPr>
        <w:t xml:space="preserve"> شکست</w:t>
      </w:r>
      <w:r w:rsidR="00CA7E6B">
        <w:rPr>
          <w:rFonts w:hint="cs"/>
          <w:rtl/>
        </w:rPr>
        <w:t>‌‌</w:t>
      </w:r>
      <w:r w:rsidRPr="009355F4">
        <w:rPr>
          <w:rtl/>
        </w:rPr>
        <w:t>ناپذیری اسرائیل را شکست! حاج</w:t>
      </w:r>
      <w:r w:rsidR="00CA7E6B">
        <w:rPr>
          <w:rFonts w:hint="cs"/>
          <w:rtl/>
        </w:rPr>
        <w:t>‌‌‌</w:t>
      </w:r>
      <w:r w:rsidRPr="009355F4">
        <w:rPr>
          <w:rtl/>
        </w:rPr>
        <w:t>قاسم خاطرات آن را که مصداق عجیبی از همین آیه است</w:t>
      </w:r>
      <w:r w:rsidR="00CA7E6B">
        <w:rPr>
          <w:rFonts w:hint="cs"/>
          <w:rtl/>
        </w:rPr>
        <w:t>،</w:t>
      </w:r>
      <w:r w:rsidRPr="009355F4">
        <w:rPr>
          <w:rtl/>
        </w:rPr>
        <w:t xml:space="preserve"> در مصاحبه</w:t>
      </w:r>
      <w:r w:rsidR="00CA7E6B">
        <w:rPr>
          <w:rFonts w:hint="cs"/>
          <w:rtl/>
        </w:rPr>
        <w:t>‌ای</w:t>
      </w:r>
      <w:r>
        <w:rPr>
          <w:rFonts w:hint="cs"/>
          <w:rtl/>
        </w:rPr>
        <w:t xml:space="preserve"> </w:t>
      </w:r>
      <w:r w:rsidRPr="009355F4">
        <w:rPr>
          <w:rtl/>
        </w:rPr>
        <w:t>نقل کرده است.</w:t>
      </w:r>
      <w:r w:rsidR="00CA7E6B">
        <w:rPr>
          <w:rFonts w:hint="cs"/>
          <w:rtl/>
        </w:rPr>
        <w:t xml:space="preserve"> ایشان</w:t>
      </w:r>
      <w:r w:rsidRPr="009355F4">
        <w:rPr>
          <w:rtl/>
        </w:rPr>
        <w:t xml:space="preserve"> نقل</w:t>
      </w:r>
      <w:r w:rsidR="00ED0092">
        <w:rPr>
          <w:rtl/>
        </w:rPr>
        <w:t xml:space="preserve"> می‌</w:t>
      </w:r>
      <w:r w:rsidRPr="009355F4">
        <w:rPr>
          <w:rtl/>
        </w:rPr>
        <w:t xml:space="preserve">کند: </w:t>
      </w:r>
    </w:p>
    <w:p w14:paraId="02637AFA" w14:textId="2CDB0DDF" w:rsidR="009F02D1" w:rsidRDefault="006E46C9" w:rsidP="00521979">
      <w:pPr>
        <w:pStyle w:val="Normal00"/>
        <w:rPr>
          <w:rtl/>
        </w:rPr>
      </w:pPr>
      <w:r w:rsidRPr="009355F4">
        <w:rPr>
          <w:rtl/>
        </w:rPr>
        <w:t>برای رسیدن به جنوب لبنان، یک راه مواصلاتی</w:t>
      </w:r>
      <w:r>
        <w:rPr>
          <w:rFonts w:hint="cs"/>
          <w:rtl/>
        </w:rPr>
        <w:t xml:space="preserve"> (متصل</w:t>
      </w:r>
      <w:r w:rsidR="00521979">
        <w:rPr>
          <w:rFonts w:hint="cs"/>
          <w:rtl/>
        </w:rPr>
        <w:t>‌</w:t>
      </w:r>
      <w:r>
        <w:rPr>
          <w:rFonts w:hint="cs"/>
          <w:rtl/>
        </w:rPr>
        <w:t>کننده)</w:t>
      </w:r>
      <w:r w:rsidRPr="009355F4">
        <w:rPr>
          <w:rtl/>
        </w:rPr>
        <w:t xml:space="preserve"> وجود داشت و این راه از حاشی</w:t>
      </w:r>
      <w:r w:rsidR="0088327E">
        <w:rPr>
          <w:rtl/>
        </w:rPr>
        <w:t xml:space="preserve">هٔ </w:t>
      </w:r>
      <w:r w:rsidRPr="009355F4">
        <w:rPr>
          <w:rtl/>
        </w:rPr>
        <w:t>دریای مدیترانه عبور می‌کرد و به صیدا و صور و نهایتاً به خطوط مقدم جنوبی می‌رسید. در هم</w:t>
      </w:r>
      <w:r w:rsidR="0088327E">
        <w:rPr>
          <w:rtl/>
        </w:rPr>
        <w:t xml:space="preserve">هٔ </w:t>
      </w:r>
      <w:r w:rsidRPr="009355F4">
        <w:rPr>
          <w:rtl/>
        </w:rPr>
        <w:t xml:space="preserve">جنگ‌ها، ناوچه‌های رژیم </w:t>
      </w:r>
      <w:r w:rsidRPr="009355F4">
        <w:rPr>
          <w:rtl/>
        </w:rPr>
        <w:t>صهیونیستی در دریا مستقر می‌شدند و با توپ‌های دقیق خودشان این جاده را می‌بستند</w:t>
      </w:r>
      <w:r w:rsidR="007232DA">
        <w:rPr>
          <w:rFonts w:hint="cs"/>
          <w:rtl/>
        </w:rPr>
        <w:t>.</w:t>
      </w:r>
      <w:r w:rsidRPr="009355F4">
        <w:rPr>
          <w:rtl/>
        </w:rPr>
        <w:t xml:space="preserve"> در این جنگ هم در هفت</w:t>
      </w:r>
      <w:r w:rsidR="0088327E">
        <w:rPr>
          <w:rtl/>
        </w:rPr>
        <w:t xml:space="preserve">هٔ </w:t>
      </w:r>
      <w:r w:rsidRPr="009355F4">
        <w:rPr>
          <w:rtl/>
        </w:rPr>
        <w:t>اول همین کار را انجام دادند.‌ آن چیزی که دشمن تصور نمی‌‌کرد و حزب‌الله او را در غافلگیری قرار داد، مسئل</w:t>
      </w:r>
      <w:r w:rsidR="0088327E">
        <w:rPr>
          <w:rtl/>
        </w:rPr>
        <w:t xml:space="preserve">هٔ </w:t>
      </w:r>
      <w:r w:rsidRPr="009355F4">
        <w:rPr>
          <w:rtl/>
        </w:rPr>
        <w:t xml:space="preserve">موشک‌های دریایی بود. </w:t>
      </w:r>
    </w:p>
    <w:p w14:paraId="3D718464" w14:textId="77777777" w:rsidR="009F02D1" w:rsidRDefault="006E46C9" w:rsidP="007232DA">
      <w:pPr>
        <w:pStyle w:val="Normal00"/>
        <w:rPr>
          <w:rtl/>
        </w:rPr>
      </w:pPr>
      <w:r w:rsidRPr="009355F4">
        <w:rPr>
          <w:rtl/>
        </w:rPr>
        <w:t>آن روز برای اولین بار قرار</w:t>
      </w:r>
      <w:r w:rsidRPr="009355F4">
        <w:rPr>
          <w:rtl/>
        </w:rPr>
        <w:t xml:space="preserve"> بود موشک دریایی مورد آزمایش قرار بگیرد. قبل از آن، هم</w:t>
      </w:r>
      <w:r w:rsidR="0088327E">
        <w:rPr>
          <w:rtl/>
        </w:rPr>
        <w:t xml:space="preserve">هٔ </w:t>
      </w:r>
      <w:r w:rsidRPr="009355F4">
        <w:rPr>
          <w:rtl/>
        </w:rPr>
        <w:t>موشک‌ها مخفی بودند و آزمایشی وجود نداشت. عملیات سختی بود. باید موشک از یک مخفی</w:t>
      </w:r>
      <w:r w:rsidR="007232DA">
        <w:rPr>
          <w:rFonts w:hint="cs"/>
          <w:rtl/>
        </w:rPr>
        <w:t>‌</w:t>
      </w:r>
      <w:r w:rsidRPr="009355F4">
        <w:rPr>
          <w:rtl/>
        </w:rPr>
        <w:t>گاه خارج می‌شد</w:t>
      </w:r>
      <w:r w:rsidR="007232DA">
        <w:rPr>
          <w:rFonts w:hint="cs"/>
          <w:rtl/>
        </w:rPr>
        <w:t xml:space="preserve"> و</w:t>
      </w:r>
      <w:r w:rsidRPr="009355F4">
        <w:rPr>
          <w:rtl/>
        </w:rPr>
        <w:t xml:space="preserve"> با ماشینی که </w:t>
      </w:r>
      <w:r w:rsidRPr="009F02D1">
        <w:rPr>
          <w:spacing w:val="-4"/>
          <w:rtl/>
        </w:rPr>
        <w:t>حامل آن بود به یک نقط</w:t>
      </w:r>
      <w:r w:rsidR="0088327E" w:rsidRPr="009F02D1">
        <w:rPr>
          <w:spacing w:val="-4"/>
          <w:rtl/>
        </w:rPr>
        <w:t xml:space="preserve">هٔ </w:t>
      </w:r>
      <w:r w:rsidRPr="009F02D1">
        <w:rPr>
          <w:spacing w:val="-4"/>
          <w:rtl/>
        </w:rPr>
        <w:t>پرتاب می‌آمد که مکشوف بود</w:t>
      </w:r>
      <w:r w:rsidR="007232DA">
        <w:rPr>
          <w:rFonts w:hint="cs"/>
          <w:spacing w:val="-4"/>
          <w:rtl/>
        </w:rPr>
        <w:t>؛</w:t>
      </w:r>
      <w:r w:rsidRPr="009F02D1">
        <w:rPr>
          <w:spacing w:val="-4"/>
          <w:rtl/>
        </w:rPr>
        <w:t xml:space="preserve"> درحالی‌که سه چهار ناوچ</w:t>
      </w:r>
      <w:r w:rsidR="0088327E" w:rsidRPr="009F02D1">
        <w:rPr>
          <w:spacing w:val="-4"/>
          <w:rtl/>
        </w:rPr>
        <w:t xml:space="preserve">هٔ </w:t>
      </w:r>
      <w:r w:rsidRPr="009F02D1">
        <w:rPr>
          <w:spacing w:val="-4"/>
          <w:rtl/>
        </w:rPr>
        <w:t>اسرائیلی در مق</w:t>
      </w:r>
      <w:r w:rsidRPr="009F02D1">
        <w:rPr>
          <w:spacing w:val="-4"/>
          <w:rtl/>
        </w:rPr>
        <w:t>ابلش ایستاده بودند. این کار قرار بود زمانی انجام بگیرد که سید می‌خواست صحبت بکند</w:t>
      </w:r>
      <w:r w:rsidR="007232DA">
        <w:rPr>
          <w:rFonts w:hint="cs"/>
          <w:spacing w:val="-4"/>
          <w:rtl/>
        </w:rPr>
        <w:t>؛</w:t>
      </w:r>
      <w:r w:rsidRPr="009F02D1">
        <w:rPr>
          <w:spacing w:val="-4"/>
          <w:rtl/>
        </w:rPr>
        <w:t xml:space="preserve"> چون شایعه شده بود که سید زخمی شده است و خیلی حالت نگرانی عمومی در بین مردم لبنان ایجاد شده بود. توافق سید با عماد این شد که باید سید صحبت کند. در آن هفته</w:t>
      </w:r>
      <w:r w:rsidR="007232DA">
        <w:rPr>
          <w:rFonts w:hint="cs"/>
          <w:spacing w:val="-4"/>
          <w:rtl/>
        </w:rPr>
        <w:t>،</w:t>
      </w:r>
      <w:r w:rsidRPr="009F02D1">
        <w:rPr>
          <w:spacing w:val="-4"/>
          <w:rtl/>
        </w:rPr>
        <w:t xml:space="preserve"> دشمن یک برتری داشت </w:t>
      </w:r>
      <w:r w:rsidRPr="009F02D1">
        <w:rPr>
          <w:spacing w:val="-4"/>
          <w:rtl/>
        </w:rPr>
        <w:t>و ما هنوز کار مهمی غیر از عکس‌العمل موشکی انجام نداده بودیم. این اقدام باید صورت می‌گرفت.</w:t>
      </w:r>
      <w:r w:rsidRPr="009F02D1">
        <w:rPr>
          <w:rtl/>
        </w:rPr>
        <w:t xml:space="preserve"> </w:t>
      </w:r>
    </w:p>
    <w:p w14:paraId="46F0B351" w14:textId="77777777" w:rsidR="009F02D1" w:rsidRDefault="006E46C9" w:rsidP="007232DA">
      <w:pPr>
        <w:pStyle w:val="Normal00"/>
        <w:rPr>
          <w:rtl/>
        </w:rPr>
      </w:pPr>
      <w:r w:rsidRPr="009355F4">
        <w:rPr>
          <w:rtl/>
        </w:rPr>
        <w:t>چندین مرتبه این موشک آمد روی سکو و خواست شلیک بشود</w:t>
      </w:r>
      <w:r w:rsidR="007232DA">
        <w:rPr>
          <w:rFonts w:hint="cs"/>
          <w:rtl/>
        </w:rPr>
        <w:t>،</w:t>
      </w:r>
      <w:r w:rsidRPr="009355F4">
        <w:rPr>
          <w:rtl/>
        </w:rPr>
        <w:t xml:space="preserve"> اما اشکال در شلیک به وجود آمد. سید می‌خواست در صحبت خودش این را به‌عنوان یک غافل</w:t>
      </w:r>
      <w:r w:rsidR="007232DA">
        <w:rPr>
          <w:rFonts w:hint="cs"/>
          <w:rtl/>
        </w:rPr>
        <w:t>‌</w:t>
      </w:r>
      <w:r w:rsidRPr="009355F4">
        <w:rPr>
          <w:rtl/>
        </w:rPr>
        <w:t>گیری مهم اعلام بکند. صحبت سید با</w:t>
      </w:r>
      <w:r w:rsidRPr="009355F4">
        <w:rPr>
          <w:rtl/>
        </w:rPr>
        <w:t>ید ضبط می‌شد و بعد منتشر می‌شد. یک اتاق، در کنار اتاقی که سید داشت صحبت می‌کرد بود که ما</w:t>
      </w:r>
      <w:r w:rsidR="003478EF">
        <w:rPr>
          <w:rtl/>
        </w:rPr>
        <w:t xml:space="preserve"> آن‌جا </w:t>
      </w:r>
      <w:r w:rsidRPr="009355F4">
        <w:rPr>
          <w:rtl/>
        </w:rPr>
        <w:t>با عماد و برادری دیگر نشسته بودیم. ما به انتهای صحبت سید رسیده بودیم</w:t>
      </w:r>
      <w:r w:rsidR="007232DA">
        <w:rPr>
          <w:rFonts w:hint="cs"/>
          <w:rtl/>
        </w:rPr>
        <w:t>،</w:t>
      </w:r>
      <w:r w:rsidRPr="009355F4">
        <w:rPr>
          <w:rtl/>
        </w:rPr>
        <w:t xml:space="preserve"> اما این موشک شلیک نمی‌شد. سید که می‌خواست بگوید </w:t>
      </w:r>
      <w:r w:rsidR="007232DA">
        <w:rPr>
          <w:rFonts w:hint="cs"/>
          <w:rtl/>
        </w:rPr>
        <w:t>«</w:t>
      </w:r>
      <w:r w:rsidRPr="009355F4">
        <w:rPr>
          <w:rtl/>
        </w:rPr>
        <w:t>والسلام علیکم و رحمةاللّه</w:t>
      </w:r>
      <w:r w:rsidR="007232DA">
        <w:rPr>
          <w:rFonts w:hint="cs"/>
          <w:rtl/>
        </w:rPr>
        <w:t>»</w:t>
      </w:r>
      <w:r w:rsidRPr="009355F4">
        <w:rPr>
          <w:rtl/>
        </w:rPr>
        <w:t>، به این نقطه که</w:t>
      </w:r>
      <w:r w:rsidRPr="009355F4">
        <w:rPr>
          <w:rtl/>
        </w:rPr>
        <w:t xml:space="preserve"> رسید، قبل از</w:t>
      </w:r>
      <w:r w:rsidR="00706FDD">
        <w:rPr>
          <w:rtl/>
        </w:rPr>
        <w:t xml:space="preserve"> این‌که </w:t>
      </w:r>
      <w:r w:rsidRPr="009355F4">
        <w:rPr>
          <w:rtl/>
        </w:rPr>
        <w:t>این عبارت را بخواهد بیان بکند</w:t>
      </w:r>
      <w:r w:rsidR="007232DA">
        <w:rPr>
          <w:rFonts w:hint="cs"/>
          <w:rtl/>
        </w:rPr>
        <w:t>،</w:t>
      </w:r>
      <w:r w:rsidRPr="009355F4">
        <w:rPr>
          <w:rtl/>
        </w:rPr>
        <w:t xml:space="preserve"> موشک شلیک شد. سرعت موشک، مافوق صوت بود و سریعاً به ناوچه اصابت کرد. لذا سید در پایان بیان خود</w:t>
      </w:r>
      <w:r w:rsidR="007232DA">
        <w:rPr>
          <w:rFonts w:hint="cs"/>
          <w:rtl/>
        </w:rPr>
        <w:t>،</w:t>
      </w:r>
      <w:r w:rsidRPr="009355F4">
        <w:rPr>
          <w:rtl/>
        </w:rPr>
        <w:t xml:space="preserve"> مثل یک بیان غیبی که انگار صحنه را می‌دید، گفت</w:t>
      </w:r>
      <w:r w:rsidR="007232DA">
        <w:rPr>
          <w:rFonts w:hint="cs"/>
          <w:rtl/>
        </w:rPr>
        <w:t>:</w:t>
      </w:r>
      <w:r w:rsidRPr="009355F4">
        <w:rPr>
          <w:rtl/>
        </w:rPr>
        <w:t xml:space="preserve"> «</w:t>
      </w:r>
      <w:r w:rsidR="005C4067">
        <w:rPr>
          <w:rtl/>
        </w:rPr>
        <w:t xml:space="preserve">الان </w:t>
      </w:r>
      <w:r w:rsidRPr="009355F4">
        <w:rPr>
          <w:rtl/>
        </w:rPr>
        <w:t>در مقابل خودتان می‌بینید که ناوچ</w:t>
      </w:r>
      <w:r w:rsidR="0088327E">
        <w:rPr>
          <w:rtl/>
        </w:rPr>
        <w:t xml:space="preserve">هٔ </w:t>
      </w:r>
      <w:r w:rsidRPr="009355F4">
        <w:rPr>
          <w:rtl/>
        </w:rPr>
        <w:t>اسرائیلی در حال سوختن</w:t>
      </w:r>
      <w:r w:rsidRPr="009355F4">
        <w:rPr>
          <w:rtl/>
        </w:rPr>
        <w:t xml:space="preserve"> است</w:t>
      </w:r>
      <w:r w:rsidR="007232DA">
        <w:rPr>
          <w:rFonts w:hint="cs"/>
          <w:rtl/>
        </w:rPr>
        <w:t>!</w:t>
      </w:r>
      <w:r w:rsidR="00CA3369">
        <w:rPr>
          <w:rFonts w:hint="cs"/>
          <w:rtl/>
        </w:rPr>
        <w:t>».</w:t>
      </w:r>
      <w:r w:rsidRPr="009355F4">
        <w:rPr>
          <w:rtl/>
        </w:rPr>
        <w:t xml:space="preserve"> </w:t>
      </w:r>
    </w:p>
    <w:p w14:paraId="1B1C03BE" w14:textId="63D521BA" w:rsidR="008B0D79" w:rsidRPr="00C045E7" w:rsidRDefault="006E46C9" w:rsidP="00CA3369">
      <w:pPr>
        <w:pStyle w:val="Normal00"/>
        <w:rPr>
          <w:rtl/>
        </w:rPr>
      </w:pPr>
      <w:r w:rsidRPr="006D438C">
        <w:rPr>
          <w:spacing w:val="-4"/>
          <w:rtl/>
        </w:rPr>
        <w:t xml:space="preserve">این کلام سید با </w:t>
      </w:r>
      <w:r w:rsidR="00CA3369" w:rsidRPr="006D438C">
        <w:rPr>
          <w:rFonts w:hint="cs"/>
          <w:spacing w:val="-4"/>
          <w:rtl/>
        </w:rPr>
        <w:t xml:space="preserve">لحظهٔ </w:t>
      </w:r>
      <w:r w:rsidRPr="006D438C">
        <w:rPr>
          <w:spacing w:val="-4"/>
          <w:rtl/>
        </w:rPr>
        <w:t xml:space="preserve">اصابت موشک </w:t>
      </w:r>
      <w:r w:rsidR="00CA3369" w:rsidRPr="006D438C">
        <w:rPr>
          <w:rFonts w:hint="cs"/>
          <w:spacing w:val="-4"/>
          <w:rtl/>
        </w:rPr>
        <w:t>همزمان</w:t>
      </w:r>
      <w:r w:rsidR="00CA3369" w:rsidRPr="006D438C">
        <w:rPr>
          <w:spacing w:val="-4"/>
          <w:rtl/>
        </w:rPr>
        <w:t xml:space="preserve"> </w:t>
      </w:r>
      <w:r w:rsidRPr="006D438C">
        <w:rPr>
          <w:spacing w:val="-4"/>
          <w:rtl/>
        </w:rPr>
        <w:t xml:space="preserve">بود. حالا خود این هم یک فلسفه‌ای دارد که از </w:t>
      </w:r>
      <w:r w:rsidR="00CA3369" w:rsidRPr="006D438C">
        <w:rPr>
          <w:rFonts w:hint="cs"/>
          <w:spacing w:val="-4"/>
          <w:rtl/>
        </w:rPr>
        <w:t xml:space="preserve">دیدگاه </w:t>
      </w:r>
      <w:r w:rsidRPr="006D438C">
        <w:rPr>
          <w:spacing w:val="-4"/>
          <w:rtl/>
        </w:rPr>
        <w:t>عام شاید قابل قبول نباشد، اما از باب</w:t>
      </w:r>
      <w:r w:rsidR="00706FDD" w:rsidRPr="006D438C">
        <w:rPr>
          <w:spacing w:val="-4"/>
          <w:rtl/>
        </w:rPr>
        <w:t xml:space="preserve"> این‌که </w:t>
      </w:r>
      <w:r w:rsidRPr="006D438C">
        <w:rPr>
          <w:spacing w:val="-4"/>
          <w:rtl/>
        </w:rPr>
        <w:t>خداوند تطبیق داد این بیان را و این ضربه را و این ضربه دقیقاً اصابت کرد</w:t>
      </w:r>
      <w:r w:rsidR="00CA3369" w:rsidRPr="006D438C">
        <w:rPr>
          <w:rFonts w:hint="cs"/>
          <w:spacing w:val="-4"/>
          <w:rtl/>
        </w:rPr>
        <w:t>،</w:t>
      </w:r>
      <w:r w:rsidRPr="006D438C">
        <w:rPr>
          <w:spacing w:val="-4"/>
          <w:rtl/>
        </w:rPr>
        <w:t xml:space="preserve"> قابل توجه است؛ درحالی‌که این ناوچه‌ها امکانات جَم</w:t>
      </w:r>
      <w:r w:rsidRPr="006D438C">
        <w:rPr>
          <w:rFonts w:hint="cs"/>
          <w:spacing w:val="-4"/>
          <w:rtl/>
        </w:rPr>
        <w:t>ِ</w:t>
      </w:r>
      <w:r w:rsidRPr="006D438C">
        <w:rPr>
          <w:spacing w:val="-4"/>
          <w:rtl/>
        </w:rPr>
        <w:t>ر</w:t>
      </w:r>
      <w:r w:rsidR="00521979">
        <w:rPr>
          <w:rFonts w:hint="cs"/>
          <w:spacing w:val="-4"/>
          <w:rtl/>
        </w:rPr>
        <w:t xml:space="preserve"> (قطع‌</w:t>
      </w:r>
      <w:r w:rsidRPr="006D438C">
        <w:rPr>
          <w:rFonts w:hint="cs"/>
          <w:spacing w:val="-4"/>
          <w:rtl/>
        </w:rPr>
        <w:t>کننده سیگنال)</w:t>
      </w:r>
      <w:r w:rsidRPr="006D438C">
        <w:rPr>
          <w:spacing w:val="-4"/>
          <w:rtl/>
        </w:rPr>
        <w:t xml:space="preserve"> دارند و می‌توانند موشک را منحرف کنند، ضدموشک دارند و می‌توانند موشک را بزنند؛ اما موشک آمد و اصابت کرد و ناوچه را دو نیم کرد. این اتفاق، خلاصی از نیروی دریایی رژیم صهیونیستی بود؛ </w:t>
      </w:r>
      <w:r w:rsidRPr="006D438C">
        <w:rPr>
          <w:spacing w:val="-4"/>
          <w:rtl/>
        </w:rPr>
        <w:lastRenderedPageBreak/>
        <w:t>نیروی</w:t>
      </w:r>
      <w:r w:rsidRPr="006D438C">
        <w:rPr>
          <w:spacing w:val="-4"/>
          <w:rtl/>
        </w:rPr>
        <w:t>ی که دیگر تا پایان جنگ دیده نشد و با یک موشک، تمام نیروی دریایی رژیم صهیونیستی از صحنه خارج شد</w:t>
      </w:r>
      <w:r w:rsidRPr="009355F4">
        <w:rPr>
          <w:rtl/>
        </w:rPr>
        <w:t>.</w:t>
      </w:r>
      <w:r>
        <w:rPr>
          <w:rStyle w:val="FootnoteReference00"/>
          <w:rtl/>
        </w:rPr>
        <w:footnoteReference w:id="202"/>
      </w:r>
    </w:p>
    <w:p w14:paraId="1CC85748" w14:textId="77777777" w:rsidR="008B0D79" w:rsidRDefault="006E46C9" w:rsidP="00CA3369">
      <w:pPr>
        <w:pStyle w:val="Heading300"/>
        <w:rPr>
          <w:rtl/>
        </w:rPr>
      </w:pPr>
      <w:r>
        <w:rPr>
          <w:rFonts w:hint="cs"/>
          <w:rtl/>
        </w:rPr>
        <w:t>سومین نمونه: خدای وعده</w:t>
      </w:r>
      <w:r w:rsidR="001822A6">
        <w:rPr>
          <w:rFonts w:hint="cs"/>
          <w:rtl/>
        </w:rPr>
        <w:t xml:space="preserve">‌‌‌های </w:t>
      </w:r>
      <w:r>
        <w:rPr>
          <w:rFonts w:hint="cs"/>
          <w:rtl/>
        </w:rPr>
        <w:t>صادق و جنگ 12روزه</w:t>
      </w:r>
    </w:p>
    <w:p w14:paraId="4CC93508" w14:textId="027BD462" w:rsidR="008B0D79" w:rsidRDefault="006E46C9" w:rsidP="00CA3369">
      <w:pPr>
        <w:pStyle w:val="Normal00"/>
        <w:rPr>
          <w:rtl/>
        </w:rPr>
      </w:pPr>
      <w:r w:rsidRPr="00F46F94">
        <w:rPr>
          <w:rtl/>
        </w:rPr>
        <w:t>همان خدا</w:t>
      </w:r>
      <w:r w:rsidRPr="00F46F94">
        <w:rPr>
          <w:rFonts w:hint="cs"/>
          <w:rtl/>
        </w:rPr>
        <w:t>یی</w:t>
      </w:r>
      <w:r w:rsidRPr="00F46F94">
        <w:rPr>
          <w:rtl/>
        </w:rPr>
        <w:t xml:space="preserve"> که فرمانده</w:t>
      </w:r>
      <w:r w:rsidRPr="00F46F94">
        <w:rPr>
          <w:rFonts w:hint="cs"/>
          <w:rtl/>
        </w:rPr>
        <w:t>ی</w:t>
      </w:r>
      <w:r w:rsidRPr="00F46F94">
        <w:rPr>
          <w:rtl/>
        </w:rPr>
        <w:t xml:space="preserve"> جنگ</w:t>
      </w:r>
      <w:r w:rsidR="00521979">
        <w:rPr>
          <w:rFonts w:hint="cs"/>
          <w:rtl/>
        </w:rPr>
        <w:t xml:space="preserve"> </w:t>
      </w:r>
      <w:r w:rsidRPr="00F46F94">
        <w:rPr>
          <w:rtl/>
        </w:rPr>
        <w:t xml:space="preserve">۳۳ روزه لبنان را </w:t>
      </w:r>
      <w:r w:rsidR="00CA3369">
        <w:rPr>
          <w:rFonts w:hint="cs"/>
          <w:rtl/>
        </w:rPr>
        <w:t>بر</w:t>
      </w:r>
      <w:r w:rsidRPr="00F46F94">
        <w:rPr>
          <w:rtl/>
        </w:rPr>
        <w:t xml:space="preserve"> عهده </w:t>
      </w:r>
      <w:r w:rsidR="00CA3369">
        <w:rPr>
          <w:rFonts w:hint="cs"/>
          <w:rtl/>
        </w:rPr>
        <w:t>داشت</w:t>
      </w:r>
      <w:r w:rsidRPr="00F46F94">
        <w:rPr>
          <w:rtl/>
        </w:rPr>
        <w:t xml:space="preserve"> و معجزه کرد، همان خدا فرمانده</w:t>
      </w:r>
      <w:r>
        <w:rPr>
          <w:rFonts w:hint="cs"/>
          <w:rtl/>
        </w:rPr>
        <w:t xml:space="preserve"> عملیات</w:t>
      </w:r>
      <w:r w:rsidR="001822A6">
        <w:rPr>
          <w:rFonts w:hint="cs"/>
          <w:rtl/>
        </w:rPr>
        <w:t xml:space="preserve">‌‌‌های </w:t>
      </w:r>
      <w:r>
        <w:rPr>
          <w:rFonts w:hint="cs"/>
          <w:rtl/>
        </w:rPr>
        <w:t>وعده صادق و</w:t>
      </w:r>
      <w:r w:rsidRPr="00F46F94">
        <w:rPr>
          <w:rtl/>
        </w:rPr>
        <w:t xml:space="preserve"> جنگ ۱۲روزهٔ ما </w:t>
      </w:r>
      <w:r>
        <w:rPr>
          <w:rFonts w:hint="cs"/>
          <w:rtl/>
        </w:rPr>
        <w:t xml:space="preserve">با اسرائیل </w:t>
      </w:r>
      <w:r w:rsidRPr="00F46F94">
        <w:rPr>
          <w:rtl/>
        </w:rPr>
        <w:t>بود. فرق</w:t>
      </w:r>
      <w:r w:rsidRPr="00F46F94">
        <w:rPr>
          <w:rFonts w:hint="cs"/>
          <w:rtl/>
        </w:rPr>
        <w:t>ی</w:t>
      </w:r>
      <w:r w:rsidRPr="00F46F94">
        <w:rPr>
          <w:rtl/>
        </w:rPr>
        <w:t xml:space="preserve"> در قدرت او ن</w:t>
      </w:r>
      <w:r w:rsidRPr="00F46F94">
        <w:rPr>
          <w:rFonts w:hint="cs"/>
          <w:rtl/>
        </w:rPr>
        <w:t>ی</w:t>
      </w:r>
      <w:r w:rsidRPr="00F46F94">
        <w:rPr>
          <w:rFonts w:hint="eastAsia"/>
          <w:rtl/>
        </w:rPr>
        <w:t>ست</w:t>
      </w:r>
      <w:r w:rsidRPr="00F46F94">
        <w:rPr>
          <w:rtl/>
        </w:rPr>
        <w:t xml:space="preserve">! </w:t>
      </w:r>
    </w:p>
    <w:p w14:paraId="5E043F82" w14:textId="77777777" w:rsidR="008B0D79" w:rsidRPr="009355F4" w:rsidRDefault="006E46C9" w:rsidP="00CA3369">
      <w:pPr>
        <w:pStyle w:val="Normal00"/>
        <w:rPr>
          <w:rtl/>
        </w:rPr>
      </w:pPr>
      <w:r>
        <w:rPr>
          <w:rFonts w:hint="cs"/>
          <w:rtl/>
        </w:rPr>
        <w:t xml:space="preserve">خدای ما </w:t>
      </w:r>
      <w:r w:rsidRPr="009355F4">
        <w:rPr>
          <w:rtl/>
        </w:rPr>
        <w:t xml:space="preserve">همان کسی </w:t>
      </w:r>
      <w:r>
        <w:rPr>
          <w:rFonts w:hint="cs"/>
          <w:rtl/>
        </w:rPr>
        <w:t xml:space="preserve">است </w:t>
      </w:r>
      <w:r w:rsidRPr="009355F4">
        <w:rPr>
          <w:rtl/>
        </w:rPr>
        <w:t>که موشک</w:t>
      </w:r>
      <w:r w:rsidR="001822A6">
        <w:rPr>
          <w:rtl/>
        </w:rPr>
        <w:t xml:space="preserve">‌‌‌های </w:t>
      </w:r>
      <w:r w:rsidRPr="009355F4">
        <w:rPr>
          <w:rtl/>
        </w:rPr>
        <w:t>ما را از مصافتی دور</w:t>
      </w:r>
      <w:r w:rsidR="00CA3369">
        <w:rPr>
          <w:rFonts w:hint="cs"/>
          <w:rtl/>
        </w:rPr>
        <w:t>،</w:t>
      </w:r>
      <w:r w:rsidRPr="009355F4">
        <w:rPr>
          <w:rtl/>
        </w:rPr>
        <w:t xml:space="preserve"> از</w:t>
      </w:r>
      <w:r w:rsidR="00CA3369">
        <w:rPr>
          <w:rFonts w:hint="cs"/>
          <w:rtl/>
        </w:rPr>
        <w:t xml:space="preserve"> نزدیک به</w:t>
      </w:r>
      <w:r w:rsidRPr="009355F4">
        <w:rPr>
          <w:rtl/>
        </w:rPr>
        <w:t xml:space="preserve"> 2000 کیلومتر</w:t>
      </w:r>
      <w:r w:rsidR="00CA3369">
        <w:rPr>
          <w:rFonts w:hint="cs"/>
          <w:rtl/>
        </w:rPr>
        <w:t>،</w:t>
      </w:r>
      <w:r w:rsidRPr="009355F4">
        <w:rPr>
          <w:rtl/>
        </w:rPr>
        <w:t xml:space="preserve"> از </w:t>
      </w:r>
      <w:r w:rsidR="00CA3369">
        <w:rPr>
          <w:rFonts w:hint="cs"/>
          <w:rtl/>
        </w:rPr>
        <w:t xml:space="preserve">میان </w:t>
      </w:r>
      <w:r w:rsidRPr="009355F4">
        <w:rPr>
          <w:rtl/>
        </w:rPr>
        <w:t>سپر دفاعی 11گانه دشمن</w:t>
      </w:r>
      <w:r>
        <w:rPr>
          <w:rStyle w:val="FootnoteReference00"/>
          <w:rtl/>
        </w:rPr>
        <w:footnoteReference w:id="203"/>
      </w:r>
      <w:r w:rsidRPr="00C045E7">
        <w:rPr>
          <w:rFonts w:hint="cs"/>
          <w:rtl/>
        </w:rPr>
        <w:t xml:space="preserve"> </w:t>
      </w:r>
      <w:r w:rsidRPr="00C045E7">
        <w:rPr>
          <w:rtl/>
        </w:rPr>
        <w:t>(که ادعا م</w:t>
      </w:r>
      <w:r w:rsidRPr="00C045E7">
        <w:rPr>
          <w:rFonts w:hint="cs"/>
          <w:rtl/>
        </w:rPr>
        <w:t>ی‌</w:t>
      </w:r>
      <w:r w:rsidRPr="00C045E7">
        <w:rPr>
          <w:rFonts w:hint="eastAsia"/>
          <w:rtl/>
        </w:rPr>
        <w:t>کنند</w:t>
      </w:r>
      <w:r w:rsidRPr="00C045E7">
        <w:rPr>
          <w:rtl/>
        </w:rPr>
        <w:t xml:space="preserve"> ه</w:t>
      </w:r>
      <w:r w:rsidRPr="00C045E7">
        <w:rPr>
          <w:rFonts w:hint="cs"/>
          <w:rtl/>
        </w:rPr>
        <w:t>ی</w:t>
      </w:r>
      <w:r w:rsidRPr="00C045E7">
        <w:rPr>
          <w:rFonts w:hint="eastAsia"/>
          <w:rtl/>
        </w:rPr>
        <w:t>چ</w:t>
      </w:r>
      <w:r w:rsidRPr="00C045E7">
        <w:rPr>
          <w:rtl/>
        </w:rPr>
        <w:t xml:space="preserve"> پرنده‌ا</w:t>
      </w:r>
      <w:r w:rsidRPr="00C045E7">
        <w:rPr>
          <w:rFonts w:hint="cs"/>
          <w:rtl/>
        </w:rPr>
        <w:t>ی</w:t>
      </w:r>
      <w:r w:rsidRPr="00C045E7">
        <w:rPr>
          <w:rtl/>
        </w:rPr>
        <w:t xml:space="preserve"> نم</w:t>
      </w:r>
      <w:r w:rsidRPr="00C045E7">
        <w:rPr>
          <w:rFonts w:hint="cs"/>
          <w:rtl/>
        </w:rPr>
        <w:t>ی‌</w:t>
      </w:r>
      <w:r w:rsidRPr="00C045E7">
        <w:rPr>
          <w:rFonts w:hint="eastAsia"/>
          <w:rtl/>
        </w:rPr>
        <w:t>تواند</w:t>
      </w:r>
      <w:r w:rsidRPr="00C045E7">
        <w:rPr>
          <w:rtl/>
        </w:rPr>
        <w:t xml:space="preserve"> از آن عبور کند) عبور </w:t>
      </w:r>
      <w:r w:rsidR="00CA3369">
        <w:rPr>
          <w:rFonts w:hint="cs"/>
          <w:rtl/>
        </w:rPr>
        <w:t>می‌</w:t>
      </w:r>
      <w:r w:rsidRPr="00C045E7">
        <w:rPr>
          <w:rtl/>
        </w:rPr>
        <w:t xml:space="preserve">داد و به قلب دشمن </w:t>
      </w:r>
      <w:r w:rsidR="00CA3369">
        <w:rPr>
          <w:rFonts w:hint="cs"/>
          <w:rtl/>
        </w:rPr>
        <w:t>می‌</w:t>
      </w:r>
      <w:r w:rsidRPr="00C045E7">
        <w:rPr>
          <w:rtl/>
        </w:rPr>
        <w:t>زد</w:t>
      </w:r>
      <w:r w:rsidR="00CA3369">
        <w:rPr>
          <w:rFonts w:hint="cs"/>
          <w:rtl/>
        </w:rPr>
        <w:t>؛</w:t>
      </w:r>
      <w:r w:rsidRPr="00C045E7">
        <w:rPr>
          <w:rtl/>
        </w:rPr>
        <w:t xml:space="preserve"> </w:t>
      </w:r>
      <w:r w:rsidRPr="00C045E7">
        <w:rPr>
          <w:rFonts w:hint="cs"/>
          <w:rtl/>
        </w:rPr>
        <w:t>موشک</w:t>
      </w:r>
      <w:r w:rsidR="001822A6">
        <w:rPr>
          <w:rFonts w:hint="cs"/>
          <w:rtl/>
        </w:rPr>
        <w:t xml:space="preserve">‌‌‌هایی </w:t>
      </w:r>
      <w:r w:rsidRPr="00C045E7">
        <w:rPr>
          <w:rFonts w:hint="cs"/>
          <w:rtl/>
        </w:rPr>
        <w:t xml:space="preserve">که </w:t>
      </w:r>
      <w:r w:rsidRPr="00C045E7">
        <w:rPr>
          <w:rtl/>
        </w:rPr>
        <w:t>م</w:t>
      </w:r>
      <w:r w:rsidR="00CA3369">
        <w:rPr>
          <w:rFonts w:hint="cs"/>
          <w:rtl/>
        </w:rPr>
        <w:t>ؤ</w:t>
      </w:r>
      <w:r w:rsidRPr="00C045E7">
        <w:rPr>
          <w:rtl/>
        </w:rPr>
        <w:t>سسه وایزمن</w:t>
      </w:r>
      <w:r>
        <w:rPr>
          <w:rStyle w:val="FootnoteReference00"/>
          <w:rtl/>
        </w:rPr>
        <w:footnoteReference w:id="204"/>
      </w:r>
      <w:r w:rsidRPr="009355F4">
        <w:rPr>
          <w:rtl/>
        </w:rPr>
        <w:t xml:space="preserve"> بزرگ</w:t>
      </w:r>
      <w:r w:rsidR="00CA3369">
        <w:rPr>
          <w:rFonts w:hint="cs"/>
          <w:rtl/>
        </w:rPr>
        <w:t>‌</w:t>
      </w:r>
      <w:r w:rsidRPr="009355F4">
        <w:rPr>
          <w:rtl/>
        </w:rPr>
        <w:t xml:space="preserve">ترین آزمایشگاه جنگی دنیا، وزارت دفاع رژیم صهیونیستی، ساختمان اصلی موساد، مقر یگان 8200 </w:t>
      </w:r>
      <w:r>
        <w:rPr>
          <w:rFonts w:hint="cs"/>
          <w:rtl/>
        </w:rPr>
        <w:t xml:space="preserve">و چندین مکان حساس نظامی اسرائیل </w:t>
      </w:r>
      <w:r w:rsidRPr="009355F4">
        <w:rPr>
          <w:rtl/>
        </w:rPr>
        <w:t>را نابود کرد. خدای وعده</w:t>
      </w:r>
      <w:r w:rsidR="001822A6">
        <w:rPr>
          <w:rtl/>
        </w:rPr>
        <w:t xml:space="preserve">‌‌‌های </w:t>
      </w:r>
      <w:r w:rsidRPr="009355F4">
        <w:rPr>
          <w:rtl/>
        </w:rPr>
        <w:t>صادق در همه عرصه</w:t>
      </w:r>
      <w:r w:rsidR="001822A6">
        <w:rPr>
          <w:rtl/>
        </w:rPr>
        <w:t xml:space="preserve">‌‌‌ها </w:t>
      </w:r>
      <w:r w:rsidRPr="009355F4">
        <w:rPr>
          <w:rtl/>
        </w:rPr>
        <w:t xml:space="preserve">خدای </w:t>
      </w:r>
      <w:r w:rsidR="00CA3369" w:rsidRPr="00CA3369">
        <w:rPr>
          <w:rStyle w:val="000"/>
          <w:rFonts w:hint="cs"/>
          <w:rtl/>
        </w:rPr>
        <w:t>«</w:t>
      </w:r>
      <w:r w:rsidRPr="00CA3369">
        <w:rPr>
          <w:rStyle w:val="000"/>
          <w:rtl/>
        </w:rPr>
        <w:t>و</w:t>
      </w:r>
      <w:r w:rsidRPr="00CA3369">
        <w:rPr>
          <w:rStyle w:val="000"/>
          <w:rFonts w:hint="cs"/>
          <w:rtl/>
        </w:rPr>
        <w:t>َ</w:t>
      </w:r>
      <w:r w:rsidRPr="00CA3369">
        <w:rPr>
          <w:rStyle w:val="000"/>
          <w:rtl/>
        </w:rPr>
        <w:t>لک</w:t>
      </w:r>
      <w:r w:rsidRPr="00CA3369">
        <w:rPr>
          <w:rStyle w:val="000"/>
          <w:rFonts w:hint="cs"/>
          <w:rtl/>
        </w:rPr>
        <w:t>ِ</w:t>
      </w:r>
      <w:r w:rsidRPr="00CA3369">
        <w:rPr>
          <w:rStyle w:val="000"/>
          <w:rtl/>
        </w:rPr>
        <w:t>ن</w:t>
      </w:r>
      <w:r w:rsidRPr="00CA3369">
        <w:rPr>
          <w:rStyle w:val="000"/>
          <w:rFonts w:hint="cs"/>
          <w:rtl/>
        </w:rPr>
        <w:t>َ</w:t>
      </w:r>
      <w:r w:rsidRPr="00CA3369">
        <w:rPr>
          <w:rStyle w:val="000"/>
          <w:rtl/>
        </w:rPr>
        <w:t xml:space="preserve"> الل</w:t>
      </w:r>
      <w:r w:rsidRPr="00CA3369">
        <w:rPr>
          <w:rStyle w:val="000"/>
          <w:rFonts w:hint="cs"/>
          <w:rtl/>
        </w:rPr>
        <w:t>َّ</w:t>
      </w:r>
      <w:r w:rsidRPr="00CA3369">
        <w:rPr>
          <w:rStyle w:val="000"/>
          <w:rtl/>
        </w:rPr>
        <w:t>ه</w:t>
      </w:r>
      <w:r w:rsidRPr="00CA3369">
        <w:rPr>
          <w:rStyle w:val="000"/>
          <w:rFonts w:hint="cs"/>
          <w:rtl/>
        </w:rPr>
        <w:t>َ</w:t>
      </w:r>
      <w:r w:rsidRPr="00CA3369">
        <w:rPr>
          <w:rStyle w:val="000"/>
          <w:rtl/>
        </w:rPr>
        <w:t xml:space="preserve"> ر</w:t>
      </w:r>
      <w:r w:rsidRPr="00CA3369">
        <w:rPr>
          <w:rStyle w:val="000"/>
          <w:rFonts w:hint="cs"/>
          <w:rtl/>
        </w:rPr>
        <w:t>َ</w:t>
      </w:r>
      <w:r w:rsidRPr="00CA3369">
        <w:rPr>
          <w:rStyle w:val="000"/>
          <w:rtl/>
        </w:rPr>
        <w:t>م</w:t>
      </w:r>
      <w:r w:rsidRPr="00CA3369">
        <w:rPr>
          <w:rStyle w:val="000"/>
          <w:rFonts w:hint="cs"/>
          <w:rtl/>
        </w:rPr>
        <w:t>َ</w:t>
      </w:r>
      <w:r w:rsidRPr="00CA3369">
        <w:rPr>
          <w:rStyle w:val="000"/>
          <w:rtl/>
        </w:rPr>
        <w:t>ی</w:t>
      </w:r>
      <w:r w:rsidR="00CA3369">
        <w:rPr>
          <w:rStyle w:val="000"/>
          <w:rFonts w:hint="cs"/>
          <w:rtl/>
        </w:rPr>
        <w:t>ٰ</w:t>
      </w:r>
      <w:r w:rsidRPr="00CA3369">
        <w:rPr>
          <w:rStyle w:val="000"/>
          <w:rtl/>
        </w:rPr>
        <w:t>»</w:t>
      </w:r>
      <w:r w:rsidRPr="009355F4">
        <w:rPr>
          <w:rtl/>
        </w:rPr>
        <w:t xml:space="preserve"> است.</w:t>
      </w:r>
    </w:p>
    <w:p w14:paraId="640542A1" w14:textId="01F75C8D" w:rsidR="008B0D79" w:rsidRDefault="006E46C9" w:rsidP="00CA3369">
      <w:pPr>
        <w:pStyle w:val="Normal00"/>
        <w:rPr>
          <w:rtl/>
        </w:rPr>
      </w:pPr>
      <w:r w:rsidRPr="009355F4">
        <w:rPr>
          <w:rtl/>
        </w:rPr>
        <w:t>دوستان</w:t>
      </w:r>
      <w:r w:rsidR="00CA3369">
        <w:rPr>
          <w:rFonts w:hint="cs"/>
          <w:rtl/>
        </w:rPr>
        <w:t>!</w:t>
      </w:r>
      <w:r w:rsidRPr="009355F4">
        <w:rPr>
          <w:rtl/>
        </w:rPr>
        <w:t xml:space="preserve"> ما مثل یک ماهی در آب هستیم. گاهی از این سنت</w:t>
      </w:r>
      <w:r w:rsidR="001822A6">
        <w:rPr>
          <w:rtl/>
        </w:rPr>
        <w:t xml:space="preserve">‌‌‌ها </w:t>
      </w:r>
      <w:r w:rsidRPr="009355F4">
        <w:rPr>
          <w:rtl/>
        </w:rPr>
        <w:t xml:space="preserve">غفلت </w:t>
      </w:r>
      <w:r w:rsidR="00CA3369">
        <w:rPr>
          <w:rFonts w:hint="cs"/>
          <w:rtl/>
        </w:rPr>
        <w:t>می‌</w:t>
      </w:r>
      <w:r w:rsidRPr="009355F4">
        <w:rPr>
          <w:rtl/>
        </w:rPr>
        <w:t>کنیم</w:t>
      </w:r>
      <w:r w:rsidR="00CA3369">
        <w:rPr>
          <w:rFonts w:hint="cs"/>
          <w:rtl/>
        </w:rPr>
        <w:t>؛</w:t>
      </w:r>
      <w:r w:rsidRPr="009355F4">
        <w:rPr>
          <w:rtl/>
        </w:rPr>
        <w:t xml:space="preserve"> اما به محض یادآوری باید شکر کنیم و امیدوار شویم که </w:t>
      </w:r>
      <w:r w:rsidR="003902F3">
        <w:rPr>
          <w:rtl/>
        </w:rPr>
        <w:t xml:space="preserve">قطعاً </w:t>
      </w:r>
      <w:r w:rsidRPr="009355F4">
        <w:rPr>
          <w:rtl/>
        </w:rPr>
        <w:t>با کمک خدا همیشه پیروزی از آن</w:t>
      </w:r>
      <w:r w:rsidR="00CA3369">
        <w:rPr>
          <w:rFonts w:hint="cs"/>
          <w:rtl/>
        </w:rPr>
        <w:t>ِ</w:t>
      </w:r>
      <w:r w:rsidRPr="009355F4">
        <w:rPr>
          <w:rtl/>
        </w:rPr>
        <w:t xml:space="preserve"> ما خواهد بود.</w:t>
      </w:r>
    </w:p>
    <w:p w14:paraId="38DA039D" w14:textId="77777777" w:rsidR="008B0D79" w:rsidRDefault="006E46C9" w:rsidP="00EF149D">
      <w:pPr>
        <w:pStyle w:val="Heading200"/>
        <w:rPr>
          <w:rtl/>
        </w:rPr>
      </w:pPr>
      <w:r>
        <w:rPr>
          <w:rFonts w:hint="cs"/>
          <w:rtl/>
        </w:rPr>
        <w:t>خدای زندگی ما</w:t>
      </w:r>
    </w:p>
    <w:p w14:paraId="1EC971CF" w14:textId="77777777" w:rsidR="00CA3369" w:rsidRDefault="006E46C9" w:rsidP="00CA3369">
      <w:pPr>
        <w:pStyle w:val="Normal00"/>
        <w:rPr>
          <w:rtl/>
        </w:rPr>
      </w:pPr>
      <w:r w:rsidRPr="009D5A09">
        <w:rPr>
          <w:rtl/>
        </w:rPr>
        <w:t>شا</w:t>
      </w:r>
      <w:r w:rsidRPr="009D5A09">
        <w:rPr>
          <w:rFonts w:hint="cs"/>
          <w:rtl/>
        </w:rPr>
        <w:t>ی</w:t>
      </w:r>
      <w:r w:rsidRPr="009D5A09">
        <w:rPr>
          <w:rFonts w:hint="eastAsia"/>
          <w:rtl/>
        </w:rPr>
        <w:t>د</w:t>
      </w:r>
      <w:r w:rsidRPr="009D5A09">
        <w:rPr>
          <w:rtl/>
        </w:rPr>
        <w:t xml:space="preserve"> بگو</w:t>
      </w:r>
      <w:r w:rsidRPr="009D5A09">
        <w:rPr>
          <w:rFonts w:hint="cs"/>
          <w:rtl/>
        </w:rPr>
        <w:t>یی</w:t>
      </w:r>
      <w:r w:rsidRPr="009D5A09">
        <w:rPr>
          <w:rFonts w:hint="eastAsia"/>
          <w:rtl/>
        </w:rPr>
        <w:t>د</w:t>
      </w:r>
      <w:r w:rsidRPr="009D5A09">
        <w:rPr>
          <w:rtl/>
        </w:rPr>
        <w:t>: حاج</w:t>
      </w:r>
      <w:r w:rsidR="00853D01">
        <w:rPr>
          <w:rFonts w:hint="cs"/>
          <w:rtl/>
        </w:rPr>
        <w:t>‌‌</w:t>
      </w:r>
      <w:r w:rsidRPr="009D5A09">
        <w:rPr>
          <w:rtl/>
        </w:rPr>
        <w:t>آقا! ما که موشک ندار</w:t>
      </w:r>
      <w:r w:rsidRPr="009D5A09">
        <w:rPr>
          <w:rFonts w:hint="cs"/>
          <w:rtl/>
        </w:rPr>
        <w:t>ی</w:t>
      </w:r>
      <w:r w:rsidRPr="009D5A09">
        <w:rPr>
          <w:rFonts w:hint="eastAsia"/>
          <w:rtl/>
        </w:rPr>
        <w:t>م</w:t>
      </w:r>
      <w:r w:rsidR="00853D01">
        <w:rPr>
          <w:rFonts w:hint="cs"/>
          <w:rtl/>
        </w:rPr>
        <w:t>؛</w:t>
      </w:r>
      <w:r w:rsidRPr="009D5A09">
        <w:rPr>
          <w:rtl/>
        </w:rPr>
        <w:t xml:space="preserve"> ما که فرمانده جنگ</w:t>
      </w:r>
      <w:r w:rsidRPr="009D5A09">
        <w:rPr>
          <w:rtl/>
        </w:rPr>
        <w:t xml:space="preserve"> ن</w:t>
      </w:r>
      <w:r w:rsidRPr="009D5A09">
        <w:rPr>
          <w:rFonts w:hint="cs"/>
          <w:rtl/>
        </w:rPr>
        <w:t>ی</w:t>
      </w:r>
      <w:r w:rsidRPr="009D5A09">
        <w:rPr>
          <w:rFonts w:hint="eastAsia"/>
          <w:rtl/>
        </w:rPr>
        <w:t>ست</w:t>
      </w:r>
      <w:r w:rsidRPr="009D5A09">
        <w:rPr>
          <w:rFonts w:hint="cs"/>
          <w:rtl/>
        </w:rPr>
        <w:t>ی</w:t>
      </w:r>
      <w:r w:rsidRPr="009D5A09">
        <w:rPr>
          <w:rFonts w:hint="eastAsia"/>
          <w:rtl/>
        </w:rPr>
        <w:t>م</w:t>
      </w:r>
      <w:r w:rsidR="00853D01">
        <w:rPr>
          <w:rFonts w:hint="cs"/>
          <w:rtl/>
        </w:rPr>
        <w:t>؛</w:t>
      </w:r>
      <w:r w:rsidRPr="009D5A09">
        <w:rPr>
          <w:rtl/>
        </w:rPr>
        <w:t xml:space="preserve"> ا</w:t>
      </w:r>
      <w:r w:rsidRPr="009D5A09">
        <w:rPr>
          <w:rFonts w:hint="cs"/>
          <w:rtl/>
        </w:rPr>
        <w:t>ی</w:t>
      </w:r>
      <w:r w:rsidRPr="009D5A09">
        <w:rPr>
          <w:rFonts w:hint="eastAsia"/>
          <w:rtl/>
        </w:rPr>
        <w:t>ن</w:t>
      </w:r>
      <w:r w:rsidRPr="009D5A09">
        <w:rPr>
          <w:rtl/>
        </w:rPr>
        <w:t xml:space="preserve"> حرف‌ها به چه دردِ زندگ</w:t>
      </w:r>
      <w:r w:rsidRPr="009D5A09">
        <w:rPr>
          <w:rFonts w:hint="cs"/>
          <w:rtl/>
        </w:rPr>
        <w:t>ی</w:t>
      </w:r>
      <w:r w:rsidRPr="009D5A09">
        <w:rPr>
          <w:rtl/>
        </w:rPr>
        <w:t xml:space="preserve"> آپارتمان</w:t>
      </w:r>
      <w:r w:rsidRPr="009D5A09">
        <w:rPr>
          <w:rFonts w:hint="cs"/>
          <w:rtl/>
        </w:rPr>
        <w:t>ی</w:t>
      </w:r>
      <w:r w:rsidRPr="009D5A09">
        <w:rPr>
          <w:rtl/>
        </w:rPr>
        <w:t xml:space="preserve"> ما م</w:t>
      </w:r>
      <w:r w:rsidRPr="009D5A09">
        <w:rPr>
          <w:rFonts w:hint="cs"/>
          <w:rtl/>
        </w:rPr>
        <w:t>ی‌</w:t>
      </w:r>
      <w:r w:rsidRPr="009D5A09">
        <w:rPr>
          <w:rFonts w:hint="eastAsia"/>
          <w:rtl/>
        </w:rPr>
        <w:t>خورد؟</w:t>
      </w:r>
      <w:r w:rsidR="00853D01">
        <w:rPr>
          <w:rFonts w:hint="cs"/>
          <w:rtl/>
        </w:rPr>
        <w:t>!</w:t>
      </w:r>
      <w:r w:rsidRPr="009D5A09">
        <w:rPr>
          <w:rtl/>
        </w:rPr>
        <w:t xml:space="preserve"> </w:t>
      </w:r>
    </w:p>
    <w:p w14:paraId="311FC886" w14:textId="77777777" w:rsidR="00CA3369" w:rsidRDefault="006E46C9" w:rsidP="00CA3369">
      <w:pPr>
        <w:pStyle w:val="Normal00"/>
        <w:rPr>
          <w:rtl/>
        </w:rPr>
      </w:pPr>
      <w:r w:rsidRPr="009D5A09">
        <w:rPr>
          <w:rtl/>
        </w:rPr>
        <w:t>رف</w:t>
      </w:r>
      <w:r w:rsidRPr="009D5A09">
        <w:rPr>
          <w:rFonts w:hint="cs"/>
          <w:rtl/>
        </w:rPr>
        <w:t>ی</w:t>
      </w:r>
      <w:r w:rsidRPr="009D5A09">
        <w:rPr>
          <w:rFonts w:hint="eastAsia"/>
          <w:rtl/>
        </w:rPr>
        <w:t>ق</w:t>
      </w:r>
      <w:r w:rsidRPr="009D5A09">
        <w:rPr>
          <w:rtl/>
        </w:rPr>
        <w:t>! خوب گوش کن</w:t>
      </w:r>
      <w:r w:rsidR="00853D01">
        <w:rPr>
          <w:rFonts w:hint="cs"/>
          <w:rtl/>
        </w:rPr>
        <w:t>:</w:t>
      </w:r>
      <w:r w:rsidRPr="009D5A09">
        <w:rPr>
          <w:rtl/>
        </w:rPr>
        <w:t xml:space="preserve"> </w:t>
      </w:r>
    </w:p>
    <w:p w14:paraId="2B5C8A9B" w14:textId="77777777" w:rsidR="008B0D79" w:rsidRPr="00E250B3" w:rsidRDefault="006E46C9" w:rsidP="00E250B3">
      <w:pPr>
        <w:pStyle w:val="Normal00"/>
        <w:rPr>
          <w:spacing w:val="-4"/>
          <w:rtl/>
        </w:rPr>
      </w:pPr>
      <w:r w:rsidRPr="00E250B3">
        <w:rPr>
          <w:spacing w:val="-4"/>
          <w:rtl/>
        </w:rPr>
        <w:t>موشکِ زندگ</w:t>
      </w:r>
      <w:r w:rsidRPr="00E250B3">
        <w:rPr>
          <w:rFonts w:hint="cs"/>
          <w:spacing w:val="-4"/>
          <w:rtl/>
        </w:rPr>
        <w:t>ی</w:t>
      </w:r>
      <w:r w:rsidRPr="00E250B3">
        <w:rPr>
          <w:spacing w:val="-4"/>
          <w:rtl/>
        </w:rPr>
        <w:t xml:space="preserve"> تو، همان تلاش</w:t>
      </w:r>
      <w:r w:rsidRPr="00E250B3">
        <w:rPr>
          <w:rFonts w:hint="cs"/>
          <w:spacing w:val="-4"/>
          <w:rtl/>
        </w:rPr>
        <w:t>ی</w:t>
      </w:r>
      <w:r w:rsidRPr="00E250B3">
        <w:rPr>
          <w:spacing w:val="-4"/>
          <w:rtl/>
        </w:rPr>
        <w:t xml:space="preserve"> است که برا</w:t>
      </w:r>
      <w:r w:rsidRPr="00E250B3">
        <w:rPr>
          <w:rFonts w:hint="cs"/>
          <w:spacing w:val="-4"/>
          <w:rtl/>
        </w:rPr>
        <w:t>ی</w:t>
      </w:r>
      <w:r w:rsidRPr="00E250B3">
        <w:rPr>
          <w:spacing w:val="-4"/>
          <w:rtl/>
        </w:rPr>
        <w:t xml:space="preserve"> ترب</w:t>
      </w:r>
      <w:r w:rsidRPr="00E250B3">
        <w:rPr>
          <w:rFonts w:hint="cs"/>
          <w:spacing w:val="-4"/>
          <w:rtl/>
        </w:rPr>
        <w:t>ی</w:t>
      </w:r>
      <w:r w:rsidRPr="00E250B3">
        <w:rPr>
          <w:rFonts w:hint="eastAsia"/>
          <w:spacing w:val="-4"/>
          <w:rtl/>
        </w:rPr>
        <w:t>ت</w:t>
      </w:r>
      <w:r w:rsidRPr="00E250B3">
        <w:rPr>
          <w:spacing w:val="-4"/>
          <w:rtl/>
        </w:rPr>
        <w:t xml:space="preserve"> </w:t>
      </w:r>
      <w:r w:rsidR="00CA3369" w:rsidRPr="00E250B3">
        <w:rPr>
          <w:rFonts w:hint="cs"/>
          <w:spacing w:val="-4"/>
          <w:rtl/>
        </w:rPr>
        <w:t>فرزندت</w:t>
      </w:r>
      <w:r w:rsidRPr="00E250B3">
        <w:rPr>
          <w:spacing w:val="-4"/>
          <w:rtl/>
        </w:rPr>
        <w:t xml:space="preserve"> م</w:t>
      </w:r>
      <w:r w:rsidRPr="00E250B3">
        <w:rPr>
          <w:rFonts w:hint="cs"/>
          <w:spacing w:val="-4"/>
          <w:rtl/>
        </w:rPr>
        <w:t>ی‌</w:t>
      </w:r>
      <w:r w:rsidRPr="00E250B3">
        <w:rPr>
          <w:rFonts w:hint="eastAsia"/>
          <w:spacing w:val="-4"/>
          <w:rtl/>
        </w:rPr>
        <w:t>کن</w:t>
      </w:r>
      <w:r w:rsidRPr="00E250B3">
        <w:rPr>
          <w:rFonts w:hint="cs"/>
          <w:spacing w:val="-4"/>
          <w:rtl/>
        </w:rPr>
        <w:t>ی</w:t>
      </w:r>
      <w:r w:rsidRPr="00E250B3">
        <w:rPr>
          <w:spacing w:val="-4"/>
          <w:rtl/>
        </w:rPr>
        <w:t xml:space="preserve">. </w:t>
      </w:r>
      <w:r w:rsidR="00CA3369" w:rsidRPr="00E250B3">
        <w:rPr>
          <w:rFonts w:hint="cs"/>
          <w:spacing w:val="-4"/>
          <w:rtl/>
        </w:rPr>
        <w:t>«</w:t>
      </w:r>
      <w:r w:rsidRPr="00E250B3">
        <w:rPr>
          <w:spacing w:val="-4"/>
          <w:rtl/>
        </w:rPr>
        <w:t>گنبد آهن</w:t>
      </w:r>
      <w:r w:rsidRPr="00E250B3">
        <w:rPr>
          <w:rFonts w:hint="cs"/>
          <w:spacing w:val="-4"/>
          <w:rtl/>
        </w:rPr>
        <w:t>ی</w:t>
      </w:r>
      <w:r w:rsidRPr="00E250B3">
        <w:rPr>
          <w:rFonts w:hint="eastAsia"/>
          <w:spacing w:val="-4"/>
          <w:rtl/>
        </w:rPr>
        <w:t>نِ</w:t>
      </w:r>
      <w:r w:rsidR="00CA3369" w:rsidRPr="00E250B3">
        <w:rPr>
          <w:rFonts w:hint="cs"/>
          <w:spacing w:val="-4"/>
          <w:rtl/>
        </w:rPr>
        <w:t>»</w:t>
      </w:r>
      <w:r w:rsidRPr="00E250B3">
        <w:rPr>
          <w:spacing w:val="-4"/>
          <w:rtl/>
        </w:rPr>
        <w:t xml:space="preserve"> دشمن، همان فضا</w:t>
      </w:r>
      <w:r w:rsidRPr="00E250B3">
        <w:rPr>
          <w:rFonts w:hint="cs"/>
          <w:spacing w:val="-4"/>
          <w:rtl/>
        </w:rPr>
        <w:t>ی</w:t>
      </w:r>
      <w:r w:rsidRPr="00E250B3">
        <w:rPr>
          <w:spacing w:val="-4"/>
          <w:rtl/>
        </w:rPr>
        <w:t xml:space="preserve"> مجاز</w:t>
      </w:r>
      <w:r w:rsidRPr="00E250B3">
        <w:rPr>
          <w:rFonts w:hint="cs"/>
          <w:spacing w:val="-4"/>
          <w:rtl/>
        </w:rPr>
        <w:t>ی</w:t>
      </w:r>
      <w:r w:rsidRPr="00E250B3">
        <w:rPr>
          <w:spacing w:val="-4"/>
          <w:rtl/>
        </w:rPr>
        <w:t xml:space="preserve"> و رف</w:t>
      </w:r>
      <w:r w:rsidRPr="00E250B3">
        <w:rPr>
          <w:rFonts w:hint="cs"/>
          <w:spacing w:val="-4"/>
          <w:rtl/>
        </w:rPr>
        <w:t>ی</w:t>
      </w:r>
      <w:r w:rsidRPr="00E250B3">
        <w:rPr>
          <w:rFonts w:hint="eastAsia"/>
          <w:spacing w:val="-4"/>
          <w:rtl/>
        </w:rPr>
        <w:t>ق</w:t>
      </w:r>
      <w:r w:rsidRPr="00E250B3">
        <w:rPr>
          <w:spacing w:val="-4"/>
          <w:rtl/>
        </w:rPr>
        <w:t xml:space="preserve"> ناباب و فساد ج</w:t>
      </w:r>
      <w:r w:rsidRPr="00E250B3">
        <w:rPr>
          <w:rFonts w:hint="eastAsia"/>
          <w:spacing w:val="-4"/>
          <w:rtl/>
        </w:rPr>
        <w:t>امعه</w:t>
      </w:r>
      <w:r w:rsidRPr="00E250B3">
        <w:rPr>
          <w:spacing w:val="-4"/>
          <w:rtl/>
        </w:rPr>
        <w:t xml:space="preserve"> است که م</w:t>
      </w:r>
      <w:r w:rsidRPr="00E250B3">
        <w:rPr>
          <w:rFonts w:hint="cs"/>
          <w:spacing w:val="-4"/>
          <w:rtl/>
        </w:rPr>
        <w:t>ی‌</w:t>
      </w:r>
      <w:r w:rsidRPr="00E250B3">
        <w:rPr>
          <w:rFonts w:hint="eastAsia"/>
          <w:spacing w:val="-4"/>
          <w:rtl/>
        </w:rPr>
        <w:t>خواهد</w:t>
      </w:r>
      <w:r w:rsidRPr="00E250B3">
        <w:rPr>
          <w:spacing w:val="-4"/>
          <w:rtl/>
        </w:rPr>
        <w:t xml:space="preserve"> </w:t>
      </w:r>
      <w:r w:rsidR="00CA3369" w:rsidRPr="00E250B3">
        <w:rPr>
          <w:rFonts w:hint="cs"/>
          <w:spacing w:val="-4"/>
          <w:rtl/>
        </w:rPr>
        <w:t>فرزندت</w:t>
      </w:r>
      <w:r w:rsidRPr="00E250B3">
        <w:rPr>
          <w:spacing w:val="-4"/>
          <w:rtl/>
        </w:rPr>
        <w:t xml:space="preserve"> را منحرف کند. تو م</w:t>
      </w:r>
      <w:r w:rsidRPr="00E250B3">
        <w:rPr>
          <w:rFonts w:hint="cs"/>
          <w:spacing w:val="-4"/>
          <w:rtl/>
        </w:rPr>
        <w:t>ی‌</w:t>
      </w:r>
      <w:r w:rsidRPr="00E250B3">
        <w:rPr>
          <w:rFonts w:hint="eastAsia"/>
          <w:spacing w:val="-4"/>
          <w:rtl/>
        </w:rPr>
        <w:t>ترس</w:t>
      </w:r>
      <w:r w:rsidRPr="00E250B3">
        <w:rPr>
          <w:rFonts w:hint="cs"/>
          <w:spacing w:val="-4"/>
          <w:rtl/>
        </w:rPr>
        <w:t>ی</w:t>
      </w:r>
      <w:r w:rsidRPr="00E250B3">
        <w:rPr>
          <w:rFonts w:hint="eastAsia"/>
          <w:spacing w:val="-4"/>
          <w:rtl/>
        </w:rPr>
        <w:t>؟</w:t>
      </w:r>
      <w:r w:rsidRPr="00E250B3">
        <w:rPr>
          <w:spacing w:val="-4"/>
          <w:rtl/>
        </w:rPr>
        <w:t xml:space="preserve"> ناام</w:t>
      </w:r>
      <w:r w:rsidRPr="00E250B3">
        <w:rPr>
          <w:rFonts w:hint="cs"/>
          <w:spacing w:val="-4"/>
          <w:rtl/>
        </w:rPr>
        <w:t>ی</w:t>
      </w:r>
      <w:r w:rsidRPr="00E250B3">
        <w:rPr>
          <w:rFonts w:hint="eastAsia"/>
          <w:spacing w:val="-4"/>
          <w:rtl/>
        </w:rPr>
        <w:t>د</w:t>
      </w:r>
      <w:r w:rsidRPr="00E250B3">
        <w:rPr>
          <w:rFonts w:hint="cs"/>
          <w:spacing w:val="-4"/>
          <w:rtl/>
        </w:rPr>
        <w:t>ی</w:t>
      </w:r>
      <w:r w:rsidRPr="00E250B3">
        <w:rPr>
          <w:rFonts w:hint="eastAsia"/>
          <w:spacing w:val="-4"/>
          <w:rtl/>
        </w:rPr>
        <w:t>؟</w:t>
      </w:r>
      <w:r w:rsidRPr="00E250B3">
        <w:rPr>
          <w:spacing w:val="-4"/>
          <w:rtl/>
        </w:rPr>
        <w:t xml:space="preserve"> م</w:t>
      </w:r>
      <w:r w:rsidRPr="00E250B3">
        <w:rPr>
          <w:rFonts w:hint="cs"/>
          <w:spacing w:val="-4"/>
          <w:rtl/>
        </w:rPr>
        <w:t>ی‌</w:t>
      </w:r>
      <w:r w:rsidRPr="00E250B3">
        <w:rPr>
          <w:rFonts w:hint="eastAsia"/>
          <w:spacing w:val="-4"/>
          <w:rtl/>
        </w:rPr>
        <w:t>گو</w:t>
      </w:r>
      <w:r w:rsidRPr="00E250B3">
        <w:rPr>
          <w:rFonts w:hint="cs"/>
          <w:spacing w:val="-4"/>
          <w:rtl/>
        </w:rPr>
        <w:t>یی</w:t>
      </w:r>
      <w:r w:rsidRPr="00E250B3">
        <w:rPr>
          <w:spacing w:val="-4"/>
          <w:rtl/>
        </w:rPr>
        <w:t xml:space="preserve"> زورم نم</w:t>
      </w:r>
      <w:r w:rsidRPr="00E250B3">
        <w:rPr>
          <w:rFonts w:hint="cs"/>
          <w:spacing w:val="-4"/>
          <w:rtl/>
        </w:rPr>
        <w:t>ی‌</w:t>
      </w:r>
      <w:r w:rsidRPr="00E250B3">
        <w:rPr>
          <w:rFonts w:hint="eastAsia"/>
          <w:spacing w:val="-4"/>
          <w:rtl/>
        </w:rPr>
        <w:t>رسد؟</w:t>
      </w:r>
      <w:r w:rsidRPr="00E250B3">
        <w:rPr>
          <w:spacing w:val="-4"/>
          <w:rtl/>
        </w:rPr>
        <w:t xml:space="preserve"> </w:t>
      </w:r>
      <w:r w:rsidRPr="00E250B3">
        <w:rPr>
          <w:rFonts w:hint="cs"/>
          <w:spacing w:val="-4"/>
          <w:rtl/>
        </w:rPr>
        <w:t>ی</w:t>
      </w:r>
      <w:r w:rsidRPr="00E250B3">
        <w:rPr>
          <w:rFonts w:hint="eastAsia"/>
          <w:spacing w:val="-4"/>
          <w:rtl/>
        </w:rPr>
        <w:t>ادِ</w:t>
      </w:r>
      <w:r w:rsidRPr="00E250B3">
        <w:rPr>
          <w:spacing w:val="-4"/>
          <w:rtl/>
        </w:rPr>
        <w:t xml:space="preserve"> ا</w:t>
      </w:r>
      <w:r w:rsidRPr="00E250B3">
        <w:rPr>
          <w:rFonts w:hint="cs"/>
          <w:spacing w:val="-4"/>
          <w:rtl/>
        </w:rPr>
        <w:t>ی</w:t>
      </w:r>
      <w:r w:rsidRPr="00E250B3">
        <w:rPr>
          <w:rFonts w:hint="eastAsia"/>
          <w:spacing w:val="-4"/>
          <w:rtl/>
        </w:rPr>
        <w:t>ن</w:t>
      </w:r>
      <w:r w:rsidRPr="00E250B3">
        <w:rPr>
          <w:spacing w:val="-4"/>
          <w:rtl/>
        </w:rPr>
        <w:t xml:space="preserve"> آ</w:t>
      </w:r>
      <w:r w:rsidRPr="00E250B3">
        <w:rPr>
          <w:rFonts w:hint="cs"/>
          <w:spacing w:val="-4"/>
          <w:rtl/>
        </w:rPr>
        <w:t>ی</w:t>
      </w:r>
      <w:r w:rsidRPr="00E250B3">
        <w:rPr>
          <w:rFonts w:hint="eastAsia"/>
          <w:spacing w:val="-4"/>
          <w:rtl/>
        </w:rPr>
        <w:t>ه</w:t>
      </w:r>
      <w:r w:rsidRPr="00E250B3">
        <w:rPr>
          <w:spacing w:val="-4"/>
          <w:rtl/>
        </w:rPr>
        <w:t xml:space="preserve"> ب</w:t>
      </w:r>
      <w:r w:rsidRPr="00E250B3">
        <w:rPr>
          <w:rFonts w:hint="cs"/>
          <w:spacing w:val="-4"/>
          <w:rtl/>
        </w:rPr>
        <w:t>ی</w:t>
      </w:r>
      <w:r w:rsidRPr="00E250B3">
        <w:rPr>
          <w:rFonts w:hint="eastAsia"/>
          <w:spacing w:val="-4"/>
          <w:rtl/>
        </w:rPr>
        <w:t>فت</w:t>
      </w:r>
      <w:r w:rsidRPr="00E250B3">
        <w:rPr>
          <w:spacing w:val="-4"/>
          <w:rtl/>
        </w:rPr>
        <w:t>! اگر تو ت</w:t>
      </w:r>
      <w:r w:rsidRPr="00E250B3">
        <w:rPr>
          <w:rFonts w:hint="cs"/>
          <w:spacing w:val="-4"/>
          <w:rtl/>
        </w:rPr>
        <w:t>ی</w:t>
      </w:r>
      <w:r w:rsidRPr="00E250B3">
        <w:rPr>
          <w:rFonts w:hint="eastAsia"/>
          <w:spacing w:val="-4"/>
          <w:rtl/>
        </w:rPr>
        <w:t>ر</w:t>
      </w:r>
      <w:r w:rsidRPr="00E250B3">
        <w:rPr>
          <w:spacing w:val="-4"/>
          <w:rtl/>
        </w:rPr>
        <w:t xml:space="preserve"> را درست ب</w:t>
      </w:r>
      <w:r w:rsidRPr="00E250B3">
        <w:rPr>
          <w:rFonts w:hint="cs"/>
          <w:spacing w:val="-4"/>
          <w:rtl/>
        </w:rPr>
        <w:t>ی</w:t>
      </w:r>
      <w:r w:rsidRPr="00E250B3">
        <w:rPr>
          <w:rFonts w:hint="eastAsia"/>
          <w:spacing w:val="-4"/>
          <w:rtl/>
        </w:rPr>
        <w:t>نداز</w:t>
      </w:r>
      <w:r w:rsidRPr="00E250B3">
        <w:rPr>
          <w:rFonts w:hint="cs"/>
          <w:spacing w:val="-4"/>
          <w:rtl/>
        </w:rPr>
        <w:t>ی</w:t>
      </w:r>
      <w:r w:rsidRPr="00E250B3">
        <w:rPr>
          <w:spacing w:val="-4"/>
          <w:rtl/>
        </w:rPr>
        <w:t xml:space="preserve"> (تلاش ترب</w:t>
      </w:r>
      <w:r w:rsidRPr="00E250B3">
        <w:rPr>
          <w:rFonts w:hint="cs"/>
          <w:spacing w:val="-4"/>
          <w:rtl/>
        </w:rPr>
        <w:t>ی</w:t>
      </w:r>
      <w:r w:rsidRPr="00E250B3">
        <w:rPr>
          <w:rFonts w:hint="eastAsia"/>
          <w:spacing w:val="-4"/>
          <w:rtl/>
        </w:rPr>
        <w:t>ت</w:t>
      </w:r>
      <w:r w:rsidRPr="00E250B3">
        <w:rPr>
          <w:rFonts w:hint="cs"/>
          <w:spacing w:val="-4"/>
          <w:rtl/>
        </w:rPr>
        <w:t>ی‌</w:t>
      </w:r>
      <w:r w:rsidRPr="00E250B3">
        <w:rPr>
          <w:rFonts w:hint="eastAsia"/>
          <w:spacing w:val="-4"/>
          <w:rtl/>
        </w:rPr>
        <w:t>ات</w:t>
      </w:r>
      <w:r w:rsidRPr="00E250B3">
        <w:rPr>
          <w:spacing w:val="-4"/>
          <w:rtl/>
        </w:rPr>
        <w:t xml:space="preserve"> را بکن</w:t>
      </w:r>
      <w:r w:rsidRPr="00E250B3">
        <w:rPr>
          <w:rFonts w:hint="cs"/>
          <w:spacing w:val="-4"/>
          <w:rtl/>
        </w:rPr>
        <w:t>ی</w:t>
      </w:r>
      <w:r w:rsidRPr="00E250B3">
        <w:rPr>
          <w:spacing w:val="-4"/>
          <w:rtl/>
        </w:rPr>
        <w:t>)، همان خدا</w:t>
      </w:r>
      <w:r w:rsidRPr="00E250B3">
        <w:rPr>
          <w:rFonts w:hint="cs"/>
          <w:spacing w:val="-4"/>
          <w:rtl/>
        </w:rPr>
        <w:t>یی</w:t>
      </w:r>
      <w:r w:rsidRPr="00E250B3">
        <w:rPr>
          <w:spacing w:val="-4"/>
          <w:rtl/>
        </w:rPr>
        <w:t xml:space="preserve"> که موشک را از دلِ پدافند اسرائ</w:t>
      </w:r>
      <w:r w:rsidRPr="00E250B3">
        <w:rPr>
          <w:rFonts w:hint="cs"/>
          <w:spacing w:val="-4"/>
          <w:rtl/>
        </w:rPr>
        <w:t>ی</w:t>
      </w:r>
      <w:r w:rsidRPr="00E250B3">
        <w:rPr>
          <w:rFonts w:hint="eastAsia"/>
          <w:spacing w:val="-4"/>
          <w:rtl/>
        </w:rPr>
        <w:t>ل</w:t>
      </w:r>
      <w:r w:rsidRPr="00E250B3">
        <w:rPr>
          <w:spacing w:val="-4"/>
          <w:rtl/>
        </w:rPr>
        <w:t xml:space="preserve"> رد کرد، فرزند تو را از دلِ آتشِ فسادِ آخرالزمان</w:t>
      </w:r>
      <w:r w:rsidR="00CA3369" w:rsidRPr="00E250B3">
        <w:rPr>
          <w:rFonts w:hint="cs"/>
          <w:spacing w:val="-4"/>
          <w:rtl/>
        </w:rPr>
        <w:t>،</w:t>
      </w:r>
      <w:r w:rsidRPr="00E250B3">
        <w:rPr>
          <w:spacing w:val="-4"/>
          <w:rtl/>
        </w:rPr>
        <w:t xml:space="preserve"> </w:t>
      </w:r>
      <w:r w:rsidR="00CA3369" w:rsidRPr="00E250B3">
        <w:rPr>
          <w:rFonts w:hint="cs"/>
          <w:spacing w:val="-4"/>
          <w:rtl/>
        </w:rPr>
        <w:t>به سلامت</w:t>
      </w:r>
      <w:r w:rsidRPr="00E250B3">
        <w:rPr>
          <w:spacing w:val="-4"/>
          <w:rtl/>
        </w:rPr>
        <w:t xml:space="preserve"> عب</w:t>
      </w:r>
      <w:r w:rsidRPr="00E250B3">
        <w:rPr>
          <w:rFonts w:hint="eastAsia"/>
          <w:spacing w:val="-4"/>
          <w:rtl/>
        </w:rPr>
        <w:t>ور</w:t>
      </w:r>
      <w:r w:rsidRPr="00E250B3">
        <w:rPr>
          <w:spacing w:val="-4"/>
          <w:rtl/>
        </w:rPr>
        <w:t xml:space="preserve"> م</w:t>
      </w:r>
      <w:r w:rsidRPr="00E250B3">
        <w:rPr>
          <w:rFonts w:hint="cs"/>
          <w:spacing w:val="-4"/>
          <w:rtl/>
        </w:rPr>
        <w:t>ی‌</w:t>
      </w:r>
      <w:r w:rsidRPr="00E250B3">
        <w:rPr>
          <w:rFonts w:hint="eastAsia"/>
          <w:spacing w:val="-4"/>
          <w:rtl/>
        </w:rPr>
        <w:t>دهد</w:t>
      </w:r>
      <w:r w:rsidRPr="00E250B3">
        <w:rPr>
          <w:spacing w:val="-4"/>
          <w:rtl/>
        </w:rPr>
        <w:t xml:space="preserve">. موشکِ </w:t>
      </w:r>
      <w:r w:rsidRPr="00E250B3">
        <w:rPr>
          <w:spacing w:val="-4"/>
          <w:rtl/>
        </w:rPr>
        <w:t>زندگ</w:t>
      </w:r>
      <w:r w:rsidRPr="00E250B3">
        <w:rPr>
          <w:rFonts w:hint="cs"/>
          <w:spacing w:val="-4"/>
          <w:rtl/>
        </w:rPr>
        <w:t>ی</w:t>
      </w:r>
      <w:r w:rsidRPr="00E250B3">
        <w:rPr>
          <w:spacing w:val="-4"/>
          <w:rtl/>
        </w:rPr>
        <w:t xml:space="preserve"> تو، آن رزق و روز</w:t>
      </w:r>
      <w:r w:rsidRPr="00E250B3">
        <w:rPr>
          <w:rFonts w:hint="cs"/>
          <w:spacing w:val="-4"/>
          <w:rtl/>
        </w:rPr>
        <w:t>ی</w:t>
      </w:r>
      <w:r w:rsidRPr="00E250B3">
        <w:rPr>
          <w:spacing w:val="-4"/>
          <w:rtl/>
        </w:rPr>
        <w:t xml:space="preserve"> حلال</w:t>
      </w:r>
      <w:r w:rsidRPr="00E250B3">
        <w:rPr>
          <w:rFonts w:hint="cs"/>
          <w:spacing w:val="-4"/>
          <w:rtl/>
        </w:rPr>
        <w:t>ی</w:t>
      </w:r>
      <w:r w:rsidRPr="00E250B3">
        <w:rPr>
          <w:spacing w:val="-4"/>
          <w:rtl/>
        </w:rPr>
        <w:t xml:space="preserve"> است که دنبالش م</w:t>
      </w:r>
      <w:r w:rsidRPr="00E250B3">
        <w:rPr>
          <w:rFonts w:hint="cs"/>
          <w:spacing w:val="-4"/>
          <w:rtl/>
        </w:rPr>
        <w:t>ی‌</w:t>
      </w:r>
      <w:r w:rsidRPr="00E250B3">
        <w:rPr>
          <w:rFonts w:hint="eastAsia"/>
          <w:spacing w:val="-4"/>
          <w:rtl/>
        </w:rPr>
        <w:t>دو</w:t>
      </w:r>
      <w:r w:rsidRPr="00E250B3">
        <w:rPr>
          <w:rFonts w:hint="cs"/>
          <w:spacing w:val="-4"/>
          <w:rtl/>
        </w:rPr>
        <w:t>ی</w:t>
      </w:r>
      <w:r w:rsidR="00CA3369" w:rsidRPr="00E250B3">
        <w:rPr>
          <w:rFonts w:hint="cs"/>
          <w:spacing w:val="-4"/>
          <w:rtl/>
        </w:rPr>
        <w:t>،</w:t>
      </w:r>
      <w:r w:rsidRPr="00E250B3">
        <w:rPr>
          <w:spacing w:val="-4"/>
          <w:rtl/>
        </w:rPr>
        <w:t xml:space="preserve"> </w:t>
      </w:r>
      <w:r w:rsidRPr="00E250B3">
        <w:rPr>
          <w:spacing w:val="-4"/>
          <w:rtl/>
        </w:rPr>
        <w:lastRenderedPageBreak/>
        <w:t>اما همه‌چ</w:t>
      </w:r>
      <w:r w:rsidRPr="00E250B3">
        <w:rPr>
          <w:rFonts w:hint="cs"/>
          <w:spacing w:val="-4"/>
          <w:rtl/>
        </w:rPr>
        <w:t>ی</w:t>
      </w:r>
      <w:r w:rsidRPr="00E250B3">
        <w:rPr>
          <w:rFonts w:hint="eastAsia"/>
          <w:spacing w:val="-4"/>
          <w:rtl/>
        </w:rPr>
        <w:t>ز</w:t>
      </w:r>
      <w:r w:rsidRPr="00E250B3">
        <w:rPr>
          <w:spacing w:val="-4"/>
          <w:rtl/>
        </w:rPr>
        <w:t xml:space="preserve"> </w:t>
      </w:r>
      <w:r w:rsidR="00E250B3" w:rsidRPr="00E250B3">
        <w:rPr>
          <w:rFonts w:hint="cs"/>
          <w:spacing w:val="-4"/>
          <w:rtl/>
        </w:rPr>
        <w:t xml:space="preserve">زندگی </w:t>
      </w:r>
      <w:r w:rsidRPr="00E250B3">
        <w:rPr>
          <w:spacing w:val="-4"/>
          <w:rtl/>
        </w:rPr>
        <w:t>گره خورده</w:t>
      </w:r>
      <w:r w:rsidR="00E250B3" w:rsidRPr="00E250B3">
        <w:rPr>
          <w:rFonts w:hint="cs"/>
          <w:spacing w:val="-4"/>
          <w:rtl/>
        </w:rPr>
        <w:t xml:space="preserve"> و</w:t>
      </w:r>
      <w:r w:rsidRPr="00E250B3">
        <w:rPr>
          <w:spacing w:val="-4"/>
          <w:rtl/>
        </w:rPr>
        <w:t xml:space="preserve"> </w:t>
      </w:r>
      <w:r w:rsidR="00E250B3" w:rsidRPr="00E250B3">
        <w:rPr>
          <w:rFonts w:hint="cs"/>
          <w:spacing w:val="-4"/>
          <w:rtl/>
        </w:rPr>
        <w:t xml:space="preserve">گرانی </w:t>
      </w:r>
      <w:r w:rsidRPr="00E250B3">
        <w:rPr>
          <w:spacing w:val="-4"/>
          <w:rtl/>
        </w:rPr>
        <w:t>مثل کوه</w:t>
      </w:r>
      <w:r w:rsidR="00E250B3" w:rsidRPr="00E250B3">
        <w:rPr>
          <w:rFonts w:hint="cs"/>
          <w:spacing w:val="-4"/>
          <w:rtl/>
        </w:rPr>
        <w:t>ی</w:t>
      </w:r>
      <w:r w:rsidRPr="00E250B3">
        <w:rPr>
          <w:spacing w:val="-4"/>
          <w:rtl/>
        </w:rPr>
        <w:t xml:space="preserve"> </w:t>
      </w:r>
      <w:r w:rsidR="00E250B3" w:rsidRPr="00E250B3">
        <w:rPr>
          <w:rFonts w:hint="cs"/>
          <w:spacing w:val="-4"/>
          <w:rtl/>
        </w:rPr>
        <w:t xml:space="preserve">بزرگ </w:t>
      </w:r>
      <w:r w:rsidRPr="00E250B3">
        <w:rPr>
          <w:spacing w:val="-4"/>
          <w:rtl/>
        </w:rPr>
        <w:t>جلو</w:t>
      </w:r>
      <w:r w:rsidRPr="00E250B3">
        <w:rPr>
          <w:rFonts w:hint="cs"/>
          <w:spacing w:val="-4"/>
          <w:rtl/>
        </w:rPr>
        <w:t>ی</w:t>
      </w:r>
      <w:r w:rsidRPr="00E250B3">
        <w:rPr>
          <w:spacing w:val="-4"/>
          <w:rtl/>
        </w:rPr>
        <w:t xml:space="preserve"> توست</w:t>
      </w:r>
      <w:r w:rsidR="00E250B3" w:rsidRPr="00E250B3">
        <w:rPr>
          <w:rFonts w:hint="cs"/>
          <w:spacing w:val="-4"/>
          <w:rtl/>
        </w:rPr>
        <w:t>؛</w:t>
      </w:r>
      <w:r w:rsidRPr="00E250B3">
        <w:rPr>
          <w:spacing w:val="-4"/>
          <w:rtl/>
        </w:rPr>
        <w:t xml:space="preserve"> اما اگر حرکت کن</w:t>
      </w:r>
      <w:r w:rsidRPr="00E250B3">
        <w:rPr>
          <w:rFonts w:hint="cs"/>
          <w:spacing w:val="-4"/>
          <w:rtl/>
        </w:rPr>
        <w:t>ی</w:t>
      </w:r>
      <w:r w:rsidRPr="00E250B3">
        <w:rPr>
          <w:rFonts w:hint="eastAsia"/>
          <w:spacing w:val="-4"/>
          <w:rtl/>
        </w:rPr>
        <w:t>،</w:t>
      </w:r>
      <w:r w:rsidRPr="00E250B3">
        <w:rPr>
          <w:spacing w:val="-4"/>
          <w:rtl/>
        </w:rPr>
        <w:t xml:space="preserve"> خدا راه را باز م</w:t>
      </w:r>
      <w:r w:rsidRPr="00E250B3">
        <w:rPr>
          <w:rFonts w:hint="cs"/>
          <w:spacing w:val="-4"/>
          <w:rtl/>
        </w:rPr>
        <w:t>ی‌</w:t>
      </w:r>
      <w:r w:rsidRPr="00E250B3">
        <w:rPr>
          <w:rFonts w:hint="eastAsia"/>
          <w:spacing w:val="-4"/>
          <w:rtl/>
        </w:rPr>
        <w:t>کند</w:t>
      </w:r>
      <w:r w:rsidRPr="00E250B3">
        <w:rPr>
          <w:spacing w:val="-4"/>
          <w:rtl/>
        </w:rPr>
        <w:t xml:space="preserve">. </w:t>
      </w:r>
      <w:r w:rsidR="00E250B3" w:rsidRPr="00521979">
        <w:rPr>
          <w:rStyle w:val="000"/>
          <w:rFonts w:hint="cs"/>
          <w:rtl/>
        </w:rPr>
        <w:t>«</w:t>
      </w:r>
      <w:r w:rsidRPr="00521979">
        <w:rPr>
          <w:rStyle w:val="000"/>
          <w:rtl/>
        </w:rPr>
        <w:t>وَلَكِنَّ اللَّهَ رَمَىٰ</w:t>
      </w:r>
      <w:r w:rsidR="00E250B3" w:rsidRPr="00521979">
        <w:rPr>
          <w:rStyle w:val="000"/>
          <w:rFonts w:hint="cs"/>
          <w:rtl/>
        </w:rPr>
        <w:t>»</w:t>
      </w:r>
      <w:r w:rsidR="00E250B3" w:rsidRPr="00E250B3">
        <w:rPr>
          <w:rFonts w:hint="cs"/>
          <w:spacing w:val="-4"/>
          <w:rtl/>
        </w:rPr>
        <w:t>؛</w:t>
      </w:r>
      <w:r w:rsidRPr="00E250B3">
        <w:rPr>
          <w:spacing w:val="-4"/>
          <w:rtl/>
        </w:rPr>
        <w:t xml:space="preserve"> </w:t>
      </w:r>
      <w:r w:rsidRPr="00E250B3">
        <w:rPr>
          <w:rFonts w:hint="cs"/>
          <w:spacing w:val="-4"/>
          <w:rtl/>
        </w:rPr>
        <w:t>ی</w:t>
      </w:r>
      <w:r w:rsidRPr="00E250B3">
        <w:rPr>
          <w:rFonts w:hint="eastAsia"/>
          <w:spacing w:val="-4"/>
          <w:rtl/>
        </w:rPr>
        <w:t>عن</w:t>
      </w:r>
      <w:r w:rsidRPr="00E250B3">
        <w:rPr>
          <w:rFonts w:hint="cs"/>
          <w:spacing w:val="-4"/>
          <w:rtl/>
        </w:rPr>
        <w:t>ی</w:t>
      </w:r>
      <w:r w:rsidRPr="00E250B3">
        <w:rPr>
          <w:spacing w:val="-4"/>
          <w:rtl/>
        </w:rPr>
        <w:t>: خدا</w:t>
      </w:r>
      <w:r w:rsidRPr="00E250B3">
        <w:rPr>
          <w:rFonts w:hint="cs"/>
          <w:spacing w:val="-4"/>
          <w:rtl/>
        </w:rPr>
        <w:t>ی</w:t>
      </w:r>
      <w:r w:rsidRPr="00E250B3">
        <w:rPr>
          <w:rFonts w:hint="eastAsia"/>
          <w:spacing w:val="-4"/>
          <w:rtl/>
        </w:rPr>
        <w:t>ا</w:t>
      </w:r>
      <w:r w:rsidRPr="00E250B3">
        <w:rPr>
          <w:spacing w:val="-4"/>
          <w:rtl/>
        </w:rPr>
        <w:t>! من در</w:t>
      </w:r>
      <w:r w:rsidR="00E250B3" w:rsidRPr="00E250B3">
        <w:rPr>
          <w:rFonts w:hint="cs"/>
          <w:spacing w:val="-4"/>
          <w:rtl/>
        </w:rPr>
        <w:t>ِ</w:t>
      </w:r>
      <w:r w:rsidRPr="00E250B3">
        <w:rPr>
          <w:spacing w:val="-4"/>
          <w:rtl/>
        </w:rPr>
        <w:t xml:space="preserve"> مغازه را باز کردم</w:t>
      </w:r>
      <w:r w:rsidR="00E250B3" w:rsidRPr="00E250B3">
        <w:rPr>
          <w:rFonts w:hint="cs"/>
          <w:spacing w:val="-4"/>
          <w:rtl/>
        </w:rPr>
        <w:t>؛</w:t>
      </w:r>
      <w:r w:rsidRPr="00E250B3">
        <w:rPr>
          <w:spacing w:val="-4"/>
          <w:rtl/>
        </w:rPr>
        <w:t xml:space="preserve"> </w:t>
      </w:r>
      <w:r w:rsidR="00E250B3" w:rsidRPr="00E250B3">
        <w:rPr>
          <w:rFonts w:hint="cs"/>
          <w:spacing w:val="-4"/>
          <w:rtl/>
        </w:rPr>
        <w:t>تبلیغاتم را کردم</w:t>
      </w:r>
      <w:r w:rsidRPr="00E250B3">
        <w:rPr>
          <w:spacing w:val="-4"/>
          <w:rtl/>
        </w:rPr>
        <w:t>، اما مشت</w:t>
      </w:r>
      <w:r w:rsidRPr="00E250B3">
        <w:rPr>
          <w:rFonts w:hint="eastAsia"/>
          <w:spacing w:val="-4"/>
          <w:rtl/>
        </w:rPr>
        <w:t>ر</w:t>
      </w:r>
      <w:r w:rsidRPr="00E250B3">
        <w:rPr>
          <w:rFonts w:hint="cs"/>
          <w:spacing w:val="-4"/>
          <w:rtl/>
        </w:rPr>
        <w:t>ی</w:t>
      </w:r>
      <w:r w:rsidR="00E250B3" w:rsidRPr="00E250B3">
        <w:rPr>
          <w:rFonts w:hint="cs"/>
          <w:spacing w:val="-4"/>
          <w:rtl/>
        </w:rPr>
        <w:t>‌‌</w:t>
      </w:r>
      <w:r w:rsidRPr="00E250B3">
        <w:rPr>
          <w:spacing w:val="-4"/>
          <w:rtl/>
        </w:rPr>
        <w:t>فرستاد</w:t>
      </w:r>
      <w:r w:rsidRPr="00E250B3">
        <w:rPr>
          <w:spacing w:val="-4"/>
          <w:rtl/>
        </w:rPr>
        <w:t>ن و امضا</w:t>
      </w:r>
      <w:r w:rsidR="00E250B3" w:rsidRPr="00E250B3">
        <w:rPr>
          <w:rFonts w:hint="cs"/>
          <w:spacing w:val="-4"/>
          <w:rtl/>
        </w:rPr>
        <w:t>‌‌‌</w:t>
      </w:r>
      <w:r w:rsidRPr="00E250B3">
        <w:rPr>
          <w:spacing w:val="-4"/>
          <w:rtl/>
        </w:rPr>
        <w:t>شدنِ قرارداد، کارِ توست. وقت</w:t>
      </w:r>
      <w:r w:rsidRPr="00E250B3">
        <w:rPr>
          <w:rFonts w:hint="cs"/>
          <w:spacing w:val="-4"/>
          <w:rtl/>
        </w:rPr>
        <w:t>ی</w:t>
      </w:r>
      <w:r w:rsidRPr="00E250B3">
        <w:rPr>
          <w:spacing w:val="-4"/>
          <w:rtl/>
        </w:rPr>
        <w:t xml:space="preserve"> ا</w:t>
      </w:r>
      <w:r w:rsidRPr="00E250B3">
        <w:rPr>
          <w:rFonts w:hint="cs"/>
          <w:spacing w:val="-4"/>
          <w:rtl/>
        </w:rPr>
        <w:t>ی</w:t>
      </w:r>
      <w:r w:rsidRPr="00E250B3">
        <w:rPr>
          <w:rFonts w:hint="eastAsia"/>
          <w:spacing w:val="-4"/>
          <w:rtl/>
        </w:rPr>
        <w:t>ن‌طور</w:t>
      </w:r>
      <w:r w:rsidRPr="00E250B3">
        <w:rPr>
          <w:spacing w:val="-4"/>
          <w:rtl/>
        </w:rPr>
        <w:t xml:space="preserve"> نگاه کن</w:t>
      </w:r>
      <w:r w:rsidRPr="00E250B3">
        <w:rPr>
          <w:rFonts w:hint="cs"/>
          <w:spacing w:val="-4"/>
          <w:rtl/>
        </w:rPr>
        <w:t>ی</w:t>
      </w:r>
      <w:r w:rsidRPr="00E250B3">
        <w:rPr>
          <w:rFonts w:hint="eastAsia"/>
          <w:spacing w:val="-4"/>
          <w:rtl/>
        </w:rPr>
        <w:t>،</w:t>
      </w:r>
      <w:r w:rsidRPr="00E250B3">
        <w:rPr>
          <w:spacing w:val="-4"/>
          <w:rtl/>
        </w:rPr>
        <w:t xml:space="preserve"> د</w:t>
      </w:r>
      <w:r w:rsidRPr="00E250B3">
        <w:rPr>
          <w:rFonts w:hint="cs"/>
          <w:spacing w:val="-4"/>
          <w:rtl/>
        </w:rPr>
        <w:t>ی</w:t>
      </w:r>
      <w:r w:rsidRPr="00E250B3">
        <w:rPr>
          <w:rFonts w:hint="eastAsia"/>
          <w:spacing w:val="-4"/>
          <w:rtl/>
        </w:rPr>
        <w:t>گر</w:t>
      </w:r>
      <w:r w:rsidRPr="00E250B3">
        <w:rPr>
          <w:spacing w:val="-4"/>
          <w:rtl/>
        </w:rPr>
        <w:t xml:space="preserve"> </w:t>
      </w:r>
      <w:r w:rsidR="00E250B3" w:rsidRPr="00E250B3">
        <w:rPr>
          <w:rFonts w:hint="cs"/>
          <w:spacing w:val="-4"/>
          <w:rtl/>
        </w:rPr>
        <w:t>نگرانی</w:t>
      </w:r>
      <w:r w:rsidR="00E250B3" w:rsidRPr="00E250B3">
        <w:rPr>
          <w:spacing w:val="-4"/>
          <w:rtl/>
        </w:rPr>
        <w:t xml:space="preserve"> </w:t>
      </w:r>
      <w:r w:rsidRPr="00E250B3">
        <w:rPr>
          <w:spacing w:val="-4"/>
          <w:rtl/>
        </w:rPr>
        <w:t>ندار</w:t>
      </w:r>
      <w:r w:rsidRPr="00E250B3">
        <w:rPr>
          <w:rFonts w:hint="cs"/>
          <w:spacing w:val="-4"/>
          <w:rtl/>
        </w:rPr>
        <w:t>ی</w:t>
      </w:r>
      <w:r w:rsidR="00E250B3" w:rsidRPr="00E250B3">
        <w:rPr>
          <w:rFonts w:hint="cs"/>
          <w:spacing w:val="-4"/>
          <w:rtl/>
        </w:rPr>
        <w:t>؛</w:t>
      </w:r>
      <w:r w:rsidRPr="00E250B3">
        <w:rPr>
          <w:spacing w:val="-4"/>
          <w:rtl/>
        </w:rPr>
        <w:t xml:space="preserve"> د</w:t>
      </w:r>
      <w:r w:rsidRPr="00E250B3">
        <w:rPr>
          <w:rFonts w:hint="cs"/>
          <w:spacing w:val="-4"/>
          <w:rtl/>
        </w:rPr>
        <w:t>ی</w:t>
      </w:r>
      <w:r w:rsidRPr="00E250B3">
        <w:rPr>
          <w:rFonts w:hint="eastAsia"/>
          <w:spacing w:val="-4"/>
          <w:rtl/>
        </w:rPr>
        <w:t>گر</w:t>
      </w:r>
      <w:r w:rsidRPr="00E250B3">
        <w:rPr>
          <w:spacing w:val="-4"/>
          <w:rtl/>
        </w:rPr>
        <w:t xml:space="preserve"> ناام</w:t>
      </w:r>
      <w:r w:rsidRPr="00E250B3">
        <w:rPr>
          <w:rFonts w:hint="cs"/>
          <w:spacing w:val="-4"/>
          <w:rtl/>
        </w:rPr>
        <w:t>ی</w:t>
      </w:r>
      <w:r w:rsidRPr="00E250B3">
        <w:rPr>
          <w:rFonts w:hint="eastAsia"/>
          <w:spacing w:val="-4"/>
          <w:rtl/>
        </w:rPr>
        <w:t>د</w:t>
      </w:r>
      <w:r w:rsidRPr="00E250B3">
        <w:rPr>
          <w:spacing w:val="-4"/>
          <w:rtl/>
        </w:rPr>
        <w:t xml:space="preserve"> ن</w:t>
      </w:r>
      <w:r w:rsidRPr="00E250B3">
        <w:rPr>
          <w:rFonts w:hint="cs"/>
          <w:spacing w:val="-4"/>
          <w:rtl/>
        </w:rPr>
        <w:t>ی</w:t>
      </w:r>
      <w:r w:rsidRPr="00E250B3">
        <w:rPr>
          <w:rFonts w:hint="eastAsia"/>
          <w:spacing w:val="-4"/>
          <w:rtl/>
        </w:rPr>
        <w:t>ست</w:t>
      </w:r>
      <w:r w:rsidRPr="00E250B3">
        <w:rPr>
          <w:rFonts w:hint="cs"/>
          <w:spacing w:val="-4"/>
          <w:rtl/>
        </w:rPr>
        <w:t>ی</w:t>
      </w:r>
      <w:r w:rsidR="00E250B3" w:rsidRPr="00E250B3">
        <w:rPr>
          <w:rFonts w:hint="cs"/>
          <w:spacing w:val="-4"/>
          <w:rtl/>
        </w:rPr>
        <w:t>؛</w:t>
      </w:r>
      <w:r w:rsidRPr="00E250B3">
        <w:rPr>
          <w:spacing w:val="-4"/>
          <w:rtl/>
        </w:rPr>
        <w:t xml:space="preserve"> چون پشت</w:t>
      </w:r>
      <w:r w:rsidR="00E250B3" w:rsidRPr="00E250B3">
        <w:rPr>
          <w:rFonts w:hint="cs"/>
          <w:spacing w:val="-4"/>
          <w:rtl/>
        </w:rPr>
        <w:t>ی</w:t>
      </w:r>
      <w:r w:rsidRPr="00E250B3">
        <w:rPr>
          <w:spacing w:val="-4"/>
          <w:rtl/>
        </w:rPr>
        <w:t>بانت، همان خدا</w:t>
      </w:r>
      <w:r w:rsidRPr="00E250B3">
        <w:rPr>
          <w:rFonts w:hint="cs"/>
          <w:spacing w:val="-4"/>
          <w:rtl/>
        </w:rPr>
        <w:t>یِ</w:t>
      </w:r>
      <w:r w:rsidRPr="00E250B3">
        <w:rPr>
          <w:spacing w:val="-4"/>
          <w:rtl/>
        </w:rPr>
        <w:t xml:space="preserve"> وعده‌ها</w:t>
      </w:r>
      <w:r w:rsidRPr="00E250B3">
        <w:rPr>
          <w:rFonts w:hint="cs"/>
          <w:spacing w:val="-4"/>
          <w:rtl/>
        </w:rPr>
        <w:t>ی</w:t>
      </w:r>
      <w:r w:rsidRPr="00E250B3">
        <w:rPr>
          <w:spacing w:val="-4"/>
          <w:rtl/>
        </w:rPr>
        <w:t xml:space="preserve"> صادق است.</w:t>
      </w:r>
    </w:p>
    <w:p w14:paraId="183E328E" w14:textId="77777777" w:rsidR="008B0D79" w:rsidRPr="009355F4" w:rsidRDefault="006E46C9" w:rsidP="00EF149D">
      <w:pPr>
        <w:pStyle w:val="Heading200"/>
        <w:rPr>
          <w:rtl/>
        </w:rPr>
      </w:pPr>
      <w:r w:rsidRPr="009355F4">
        <w:rPr>
          <w:rtl/>
        </w:rPr>
        <w:t>حالا نوبت توست!</w:t>
      </w:r>
    </w:p>
    <w:p w14:paraId="252627B0" w14:textId="19ABD892" w:rsidR="008B0D79" w:rsidRPr="00AB5AFA" w:rsidRDefault="006E46C9" w:rsidP="00E250B3">
      <w:pPr>
        <w:pStyle w:val="Normal00"/>
        <w:rPr>
          <w:rtl/>
        </w:rPr>
      </w:pPr>
      <w:r>
        <w:rPr>
          <w:rFonts w:hint="cs"/>
          <w:rtl/>
        </w:rPr>
        <w:t>حالا برادران و خواهران</w:t>
      </w:r>
      <w:r w:rsidRPr="00AB5AFA">
        <w:rPr>
          <w:rtl/>
        </w:rPr>
        <w:t xml:space="preserve"> </w:t>
      </w:r>
      <w:r>
        <w:rPr>
          <w:rFonts w:hint="cs"/>
          <w:rtl/>
        </w:rPr>
        <w:t>گرامی</w:t>
      </w:r>
      <w:r w:rsidRPr="00AB5AFA">
        <w:rPr>
          <w:rtl/>
        </w:rPr>
        <w:t>! کار ما تازه شروع شده است. مبادا از ا</w:t>
      </w:r>
      <w:r w:rsidRPr="00AB5AFA">
        <w:rPr>
          <w:rFonts w:hint="cs"/>
          <w:rtl/>
        </w:rPr>
        <w:t>ی</w:t>
      </w:r>
      <w:r w:rsidRPr="00AB5AFA">
        <w:rPr>
          <w:rFonts w:hint="eastAsia"/>
          <w:rtl/>
        </w:rPr>
        <w:t>ن</w:t>
      </w:r>
      <w:r w:rsidRPr="00AB5AFA">
        <w:rPr>
          <w:rtl/>
        </w:rPr>
        <w:t xml:space="preserve"> مجلس ب</w:t>
      </w:r>
      <w:r w:rsidRPr="00AB5AFA">
        <w:rPr>
          <w:rFonts w:hint="cs"/>
          <w:rtl/>
        </w:rPr>
        <w:t>ی</w:t>
      </w:r>
      <w:r w:rsidRPr="00AB5AFA">
        <w:rPr>
          <w:rFonts w:hint="eastAsia"/>
          <w:rtl/>
        </w:rPr>
        <w:t>رون</w:t>
      </w:r>
      <w:r w:rsidRPr="00AB5AFA">
        <w:rPr>
          <w:rtl/>
        </w:rPr>
        <w:t xml:space="preserve"> برو</w:t>
      </w:r>
      <w:r w:rsidRPr="00AB5AFA">
        <w:rPr>
          <w:rFonts w:hint="cs"/>
          <w:rtl/>
        </w:rPr>
        <w:t>ی</w:t>
      </w:r>
      <w:r w:rsidRPr="00AB5AFA">
        <w:rPr>
          <w:rFonts w:hint="eastAsia"/>
          <w:rtl/>
        </w:rPr>
        <w:t>م</w:t>
      </w:r>
      <w:r w:rsidRPr="00AB5AFA">
        <w:rPr>
          <w:rtl/>
        </w:rPr>
        <w:t xml:space="preserve"> و همان آدم قبل</w:t>
      </w:r>
      <w:r w:rsidRPr="00AB5AFA">
        <w:rPr>
          <w:rFonts w:hint="cs"/>
          <w:rtl/>
        </w:rPr>
        <w:t>ی</w:t>
      </w:r>
      <w:r w:rsidRPr="00AB5AFA">
        <w:rPr>
          <w:rtl/>
        </w:rPr>
        <w:t xml:space="preserve"> باش</w:t>
      </w:r>
      <w:r w:rsidRPr="00AB5AFA">
        <w:rPr>
          <w:rFonts w:hint="cs"/>
          <w:rtl/>
        </w:rPr>
        <w:t>ی</w:t>
      </w:r>
      <w:r w:rsidRPr="00AB5AFA">
        <w:rPr>
          <w:rFonts w:hint="eastAsia"/>
          <w:rtl/>
        </w:rPr>
        <w:t>م</w:t>
      </w:r>
      <w:r w:rsidR="00E250B3">
        <w:rPr>
          <w:rFonts w:hint="cs"/>
          <w:rtl/>
        </w:rPr>
        <w:t>!</w:t>
      </w:r>
      <w:r w:rsidRPr="00AB5AFA">
        <w:rPr>
          <w:rtl/>
        </w:rPr>
        <w:t xml:space="preserve"> دانستنِ</w:t>
      </w:r>
      <w:r w:rsidR="00706FDD">
        <w:rPr>
          <w:rtl/>
        </w:rPr>
        <w:t xml:space="preserve"> این‌که </w:t>
      </w:r>
      <w:r w:rsidRPr="00AB5AFA">
        <w:rPr>
          <w:rtl/>
        </w:rPr>
        <w:t>«همه</w:t>
      </w:r>
      <w:r w:rsidR="00E250B3">
        <w:rPr>
          <w:rFonts w:hint="cs"/>
          <w:rtl/>
        </w:rPr>
        <w:t>‌‌</w:t>
      </w:r>
      <w:r w:rsidRPr="00AB5AFA">
        <w:rPr>
          <w:rtl/>
        </w:rPr>
        <w:t>چ</w:t>
      </w:r>
      <w:r w:rsidRPr="00AB5AFA">
        <w:rPr>
          <w:rFonts w:hint="cs"/>
          <w:rtl/>
        </w:rPr>
        <w:t>ی</w:t>
      </w:r>
      <w:r w:rsidRPr="00AB5AFA">
        <w:rPr>
          <w:rFonts w:hint="eastAsia"/>
          <w:rtl/>
        </w:rPr>
        <w:t>ز</w:t>
      </w:r>
      <w:r w:rsidRPr="00AB5AFA">
        <w:rPr>
          <w:rtl/>
        </w:rPr>
        <w:t xml:space="preserve"> کارِ خداست» کاف</w:t>
      </w:r>
      <w:r w:rsidRPr="00AB5AFA">
        <w:rPr>
          <w:rFonts w:hint="cs"/>
          <w:rtl/>
        </w:rPr>
        <w:t>ی</w:t>
      </w:r>
      <w:r w:rsidRPr="00AB5AFA">
        <w:rPr>
          <w:rtl/>
        </w:rPr>
        <w:t xml:space="preserve"> ن</w:t>
      </w:r>
      <w:r w:rsidRPr="00AB5AFA">
        <w:rPr>
          <w:rFonts w:hint="cs"/>
          <w:rtl/>
        </w:rPr>
        <w:t>ی</w:t>
      </w:r>
      <w:r w:rsidRPr="00AB5AFA">
        <w:rPr>
          <w:rFonts w:hint="eastAsia"/>
          <w:rtl/>
        </w:rPr>
        <w:t>ست؛</w:t>
      </w:r>
      <w:r w:rsidRPr="00AB5AFA">
        <w:rPr>
          <w:rtl/>
        </w:rPr>
        <w:t xml:space="preserve"> حاج</w:t>
      </w:r>
      <w:r w:rsidR="00E250B3">
        <w:rPr>
          <w:rFonts w:hint="cs"/>
          <w:rtl/>
        </w:rPr>
        <w:t>‌‌</w:t>
      </w:r>
      <w:r w:rsidRPr="00AB5AFA">
        <w:rPr>
          <w:rtl/>
        </w:rPr>
        <w:t xml:space="preserve">قاسم‌ها و </w:t>
      </w:r>
      <w:r w:rsidR="00E250B3">
        <w:rPr>
          <w:rFonts w:hint="cs"/>
          <w:rtl/>
        </w:rPr>
        <w:t>ط</w:t>
      </w:r>
      <w:r w:rsidRPr="00AB5AFA">
        <w:rPr>
          <w:rtl/>
        </w:rPr>
        <w:t>هران</w:t>
      </w:r>
      <w:r w:rsidRPr="00AB5AFA">
        <w:rPr>
          <w:rFonts w:hint="cs"/>
          <w:rtl/>
        </w:rPr>
        <w:t>ی‌</w:t>
      </w:r>
      <w:r w:rsidRPr="00AB5AFA">
        <w:rPr>
          <w:rFonts w:hint="eastAsia"/>
          <w:rtl/>
        </w:rPr>
        <w:t>مقدم‌ها</w:t>
      </w:r>
      <w:r w:rsidRPr="00AB5AFA">
        <w:rPr>
          <w:rtl/>
        </w:rPr>
        <w:t xml:space="preserve"> ا</w:t>
      </w:r>
      <w:r w:rsidRPr="00AB5AFA">
        <w:rPr>
          <w:rFonts w:hint="cs"/>
          <w:rtl/>
        </w:rPr>
        <w:t>ی</w:t>
      </w:r>
      <w:r w:rsidRPr="00AB5AFA">
        <w:rPr>
          <w:rFonts w:hint="eastAsia"/>
          <w:rtl/>
        </w:rPr>
        <w:t>ن</w:t>
      </w:r>
      <w:r w:rsidRPr="00AB5AFA">
        <w:rPr>
          <w:rtl/>
        </w:rPr>
        <w:t xml:space="preserve"> دانا</w:t>
      </w:r>
      <w:r w:rsidRPr="00AB5AFA">
        <w:rPr>
          <w:rFonts w:hint="cs"/>
          <w:rtl/>
        </w:rPr>
        <w:t>یی</w:t>
      </w:r>
      <w:r w:rsidRPr="00AB5AFA">
        <w:rPr>
          <w:rtl/>
        </w:rPr>
        <w:t xml:space="preserve"> را به «دارا</w:t>
      </w:r>
      <w:r w:rsidRPr="00AB5AFA">
        <w:rPr>
          <w:rFonts w:hint="cs"/>
          <w:rtl/>
        </w:rPr>
        <w:t>یی</w:t>
      </w:r>
      <w:r w:rsidRPr="00AB5AFA">
        <w:rPr>
          <w:rFonts w:hint="eastAsia"/>
          <w:rtl/>
        </w:rPr>
        <w:t>»</w:t>
      </w:r>
      <w:r w:rsidRPr="00AB5AFA">
        <w:rPr>
          <w:rtl/>
        </w:rPr>
        <w:t xml:space="preserve"> تبد</w:t>
      </w:r>
      <w:r w:rsidRPr="00AB5AFA">
        <w:rPr>
          <w:rFonts w:hint="cs"/>
          <w:rtl/>
        </w:rPr>
        <w:t>ی</w:t>
      </w:r>
      <w:r w:rsidRPr="00AB5AFA">
        <w:rPr>
          <w:rFonts w:hint="eastAsia"/>
          <w:rtl/>
        </w:rPr>
        <w:t>ل</w:t>
      </w:r>
      <w:r w:rsidRPr="00AB5AFA">
        <w:rPr>
          <w:rtl/>
        </w:rPr>
        <w:t xml:space="preserve"> کردند. </w:t>
      </w:r>
      <w:r w:rsidR="003902F3">
        <w:rPr>
          <w:rtl/>
        </w:rPr>
        <w:t xml:space="preserve">آن‌ها </w:t>
      </w:r>
      <w:r w:rsidRPr="00AB5AFA">
        <w:rPr>
          <w:rtl/>
        </w:rPr>
        <w:t>ا</w:t>
      </w:r>
      <w:r w:rsidRPr="00AB5AFA">
        <w:rPr>
          <w:rFonts w:hint="cs"/>
          <w:rtl/>
        </w:rPr>
        <w:t>ی</w:t>
      </w:r>
      <w:r w:rsidRPr="00AB5AFA">
        <w:rPr>
          <w:rFonts w:hint="eastAsia"/>
          <w:rtl/>
        </w:rPr>
        <w:t>ن</w:t>
      </w:r>
      <w:r w:rsidRPr="00AB5AFA">
        <w:rPr>
          <w:rtl/>
        </w:rPr>
        <w:t xml:space="preserve"> حق</w:t>
      </w:r>
      <w:r w:rsidRPr="00AB5AFA">
        <w:rPr>
          <w:rFonts w:hint="cs"/>
          <w:rtl/>
        </w:rPr>
        <w:t>ی</w:t>
      </w:r>
      <w:r w:rsidRPr="00AB5AFA">
        <w:rPr>
          <w:rFonts w:hint="eastAsia"/>
          <w:rtl/>
        </w:rPr>
        <w:t>قت</w:t>
      </w:r>
      <w:r w:rsidRPr="00AB5AFA">
        <w:rPr>
          <w:rtl/>
        </w:rPr>
        <w:t xml:space="preserve"> را زندگ</w:t>
      </w:r>
      <w:r w:rsidRPr="00AB5AFA">
        <w:rPr>
          <w:rFonts w:hint="cs"/>
          <w:rtl/>
        </w:rPr>
        <w:t>ی</w:t>
      </w:r>
      <w:r w:rsidRPr="00AB5AFA">
        <w:rPr>
          <w:rtl/>
        </w:rPr>
        <w:t xml:space="preserve"> کردند. </w:t>
      </w:r>
      <w:r w:rsidRPr="00AB5AFA">
        <w:rPr>
          <w:rFonts w:hint="eastAsia"/>
          <w:rtl/>
        </w:rPr>
        <w:t>اگر</w:t>
      </w:r>
      <w:r w:rsidRPr="00AB5AFA">
        <w:rPr>
          <w:rtl/>
        </w:rPr>
        <w:t xml:space="preserve"> م</w:t>
      </w:r>
      <w:r w:rsidRPr="00AB5AFA">
        <w:rPr>
          <w:rFonts w:hint="cs"/>
          <w:rtl/>
        </w:rPr>
        <w:t>ی‌</w:t>
      </w:r>
      <w:r w:rsidRPr="00AB5AFA">
        <w:rPr>
          <w:rFonts w:hint="eastAsia"/>
          <w:rtl/>
        </w:rPr>
        <w:t>خواه</w:t>
      </w:r>
      <w:r w:rsidRPr="00AB5AFA">
        <w:rPr>
          <w:rFonts w:hint="cs"/>
          <w:rtl/>
        </w:rPr>
        <w:t>ی</w:t>
      </w:r>
      <w:r w:rsidRPr="00AB5AFA">
        <w:rPr>
          <w:rFonts w:hint="eastAsia"/>
          <w:rtl/>
        </w:rPr>
        <w:t>م</w:t>
      </w:r>
      <w:r w:rsidRPr="00AB5AFA">
        <w:rPr>
          <w:rtl/>
        </w:rPr>
        <w:t xml:space="preserve"> دستِ پنهان خدا در زندگ</w:t>
      </w:r>
      <w:r w:rsidRPr="00AB5AFA">
        <w:rPr>
          <w:rFonts w:hint="cs"/>
          <w:rtl/>
        </w:rPr>
        <w:t>ی</w:t>
      </w:r>
      <w:r w:rsidRPr="00AB5AFA">
        <w:rPr>
          <w:rtl/>
        </w:rPr>
        <w:t xml:space="preserve"> ما هم معجزه کند، ب</w:t>
      </w:r>
      <w:r w:rsidRPr="00AB5AFA">
        <w:rPr>
          <w:rFonts w:hint="cs"/>
          <w:rtl/>
        </w:rPr>
        <w:t>ی</w:t>
      </w:r>
      <w:r w:rsidRPr="00AB5AFA">
        <w:rPr>
          <w:rFonts w:hint="eastAsia"/>
          <w:rtl/>
        </w:rPr>
        <w:t>ا</w:t>
      </w:r>
      <w:r w:rsidRPr="00AB5AFA">
        <w:rPr>
          <w:rFonts w:hint="cs"/>
          <w:rtl/>
        </w:rPr>
        <w:t>یی</w:t>
      </w:r>
      <w:r w:rsidRPr="00AB5AFA">
        <w:rPr>
          <w:rFonts w:hint="eastAsia"/>
          <w:rtl/>
        </w:rPr>
        <w:t>د</w:t>
      </w:r>
      <w:r w:rsidRPr="00AB5AFA">
        <w:rPr>
          <w:rtl/>
        </w:rPr>
        <w:t xml:space="preserve"> از هم</w:t>
      </w:r>
      <w:r w:rsidRPr="00AB5AFA">
        <w:rPr>
          <w:rFonts w:hint="cs"/>
          <w:rtl/>
        </w:rPr>
        <w:t>ی</w:t>
      </w:r>
      <w:r w:rsidRPr="00AB5AFA">
        <w:rPr>
          <w:rFonts w:hint="eastAsia"/>
          <w:rtl/>
        </w:rPr>
        <w:t>ن</w:t>
      </w:r>
      <w:r w:rsidRPr="00AB5AFA">
        <w:rPr>
          <w:rtl/>
        </w:rPr>
        <w:t xml:space="preserve"> لحظه با خدا </w:t>
      </w:r>
      <w:r w:rsidRPr="00AB5AFA">
        <w:rPr>
          <w:rFonts w:hint="cs"/>
          <w:rtl/>
        </w:rPr>
        <w:t>ی</w:t>
      </w:r>
      <w:r w:rsidRPr="00AB5AFA">
        <w:rPr>
          <w:rFonts w:hint="eastAsia"/>
          <w:rtl/>
        </w:rPr>
        <w:t>ک</w:t>
      </w:r>
      <w:r w:rsidRPr="00AB5AFA">
        <w:rPr>
          <w:rtl/>
        </w:rPr>
        <w:t xml:space="preserve"> عهد ببند</w:t>
      </w:r>
      <w:r w:rsidRPr="00AB5AFA">
        <w:rPr>
          <w:rFonts w:hint="cs"/>
          <w:rtl/>
        </w:rPr>
        <w:t>ی</w:t>
      </w:r>
      <w:r w:rsidRPr="00AB5AFA">
        <w:rPr>
          <w:rFonts w:hint="eastAsia"/>
          <w:rtl/>
        </w:rPr>
        <w:t>م</w:t>
      </w:r>
      <w:r w:rsidR="00E250B3">
        <w:rPr>
          <w:rFonts w:hint="cs"/>
          <w:rtl/>
        </w:rPr>
        <w:t>:</w:t>
      </w:r>
      <w:r w:rsidRPr="00AB5AFA">
        <w:rPr>
          <w:rtl/>
        </w:rPr>
        <w:t xml:space="preserve"> عهد ببند</w:t>
      </w:r>
      <w:r w:rsidRPr="00AB5AFA">
        <w:rPr>
          <w:rFonts w:hint="cs"/>
          <w:rtl/>
        </w:rPr>
        <w:t>ی</w:t>
      </w:r>
      <w:r w:rsidRPr="00AB5AFA">
        <w:rPr>
          <w:rFonts w:hint="eastAsia"/>
          <w:rtl/>
        </w:rPr>
        <w:t>م</w:t>
      </w:r>
      <w:r w:rsidRPr="00AB5AFA">
        <w:rPr>
          <w:rtl/>
        </w:rPr>
        <w:t xml:space="preserve"> که هر وقت موفق</w:t>
      </w:r>
      <w:r w:rsidRPr="00AB5AFA">
        <w:rPr>
          <w:rFonts w:hint="cs"/>
          <w:rtl/>
        </w:rPr>
        <w:t>ی</w:t>
      </w:r>
      <w:r w:rsidRPr="00AB5AFA">
        <w:rPr>
          <w:rFonts w:hint="eastAsia"/>
          <w:rtl/>
        </w:rPr>
        <w:t>ت</w:t>
      </w:r>
      <w:r w:rsidRPr="00AB5AFA">
        <w:rPr>
          <w:rFonts w:hint="cs"/>
          <w:rtl/>
        </w:rPr>
        <w:t>ی</w:t>
      </w:r>
      <w:r w:rsidRPr="00AB5AFA">
        <w:rPr>
          <w:rtl/>
        </w:rPr>
        <w:t xml:space="preserve"> به سراغمان آمد، هر وقت گره‌ا</w:t>
      </w:r>
      <w:r w:rsidRPr="00AB5AFA">
        <w:rPr>
          <w:rFonts w:hint="cs"/>
          <w:rtl/>
        </w:rPr>
        <w:t>ی</w:t>
      </w:r>
      <w:r w:rsidRPr="00AB5AFA">
        <w:rPr>
          <w:rtl/>
        </w:rPr>
        <w:t xml:space="preserve"> </w:t>
      </w:r>
      <w:r w:rsidR="00E250B3">
        <w:rPr>
          <w:rFonts w:hint="cs"/>
          <w:rtl/>
        </w:rPr>
        <w:t xml:space="preserve">در زندگی‌مان </w:t>
      </w:r>
      <w:r w:rsidRPr="00AB5AFA">
        <w:rPr>
          <w:rtl/>
        </w:rPr>
        <w:t xml:space="preserve">باز شد، سه </w:t>
      </w:r>
      <w:r>
        <w:rPr>
          <w:rFonts w:hint="cs"/>
          <w:rtl/>
        </w:rPr>
        <w:t>قدم برداریم</w:t>
      </w:r>
      <w:r w:rsidRPr="00AB5AFA">
        <w:rPr>
          <w:rtl/>
        </w:rPr>
        <w:t xml:space="preserve"> تا ا</w:t>
      </w:r>
      <w:r w:rsidRPr="00AB5AFA">
        <w:rPr>
          <w:rFonts w:hint="cs"/>
          <w:rtl/>
        </w:rPr>
        <w:t>ی</w:t>
      </w:r>
      <w:r w:rsidRPr="00AB5AFA">
        <w:rPr>
          <w:rFonts w:hint="eastAsia"/>
          <w:rtl/>
        </w:rPr>
        <w:t>ن</w:t>
      </w:r>
      <w:r w:rsidRPr="00AB5AFA">
        <w:rPr>
          <w:rtl/>
        </w:rPr>
        <w:t xml:space="preserve"> «من</w:t>
      </w:r>
      <w:r>
        <w:rPr>
          <w:rFonts w:hint="cs"/>
          <w:rtl/>
        </w:rPr>
        <w:t>ی</w:t>
      </w:r>
      <w:r w:rsidR="00E250B3">
        <w:rPr>
          <w:rFonts w:hint="cs"/>
          <w:rtl/>
        </w:rPr>
        <w:t>ّ</w:t>
      </w:r>
      <w:r>
        <w:rPr>
          <w:rFonts w:hint="cs"/>
          <w:rtl/>
        </w:rPr>
        <w:t>ت</w:t>
      </w:r>
      <w:r w:rsidRPr="00AB5AFA">
        <w:rPr>
          <w:rtl/>
        </w:rPr>
        <w:t xml:space="preserve">» </w:t>
      </w:r>
      <w:r>
        <w:rPr>
          <w:rFonts w:hint="cs"/>
          <w:rtl/>
        </w:rPr>
        <w:t>زندگی ما را خراب نکند</w:t>
      </w:r>
      <w:r w:rsidRPr="00AB5AFA">
        <w:rPr>
          <w:rtl/>
        </w:rPr>
        <w:t>:</w:t>
      </w:r>
    </w:p>
    <w:p w14:paraId="43CD43F5" w14:textId="77777777" w:rsidR="008B0D79" w:rsidRDefault="006E46C9" w:rsidP="00427E9E">
      <w:pPr>
        <w:pStyle w:val="Heading300"/>
        <w:rPr>
          <w:rtl/>
        </w:rPr>
      </w:pPr>
      <w:r w:rsidRPr="009B08C5">
        <w:rPr>
          <w:rtl/>
        </w:rPr>
        <w:t>قدم اول:</w:t>
      </w:r>
      <w:r w:rsidRPr="00427E9E">
        <w:rPr>
          <w:rtl/>
        </w:rPr>
        <w:t xml:space="preserve"> شکستن در اوج (سجده</w:t>
      </w:r>
      <w:r w:rsidR="009B08C5" w:rsidRPr="00427E9E">
        <w:rPr>
          <w:rFonts w:hint="cs"/>
          <w:rtl/>
        </w:rPr>
        <w:t>ٔ</w:t>
      </w:r>
      <w:r w:rsidRPr="00427E9E">
        <w:rPr>
          <w:rtl/>
        </w:rPr>
        <w:t xml:space="preserve"> شکر)</w:t>
      </w:r>
    </w:p>
    <w:p w14:paraId="34B4F09C" w14:textId="77777777" w:rsidR="008B0D79" w:rsidRDefault="006E46C9" w:rsidP="009B08C5">
      <w:pPr>
        <w:pStyle w:val="Normal00"/>
        <w:rPr>
          <w:rtl/>
        </w:rPr>
      </w:pPr>
      <w:r w:rsidRPr="00AB5AFA">
        <w:rPr>
          <w:rtl/>
        </w:rPr>
        <w:t>هر وقت خبر خوش</w:t>
      </w:r>
      <w:r w:rsidRPr="00AB5AFA">
        <w:rPr>
          <w:rFonts w:hint="cs"/>
          <w:rtl/>
        </w:rPr>
        <w:t>ی</w:t>
      </w:r>
      <w:r w:rsidRPr="00AB5AFA">
        <w:rPr>
          <w:rtl/>
        </w:rPr>
        <w:t xml:space="preserve"> شن</w:t>
      </w:r>
      <w:r w:rsidRPr="00AB5AFA">
        <w:rPr>
          <w:rFonts w:hint="cs"/>
          <w:rtl/>
        </w:rPr>
        <w:t>ی</w:t>
      </w:r>
      <w:r w:rsidRPr="00AB5AFA">
        <w:rPr>
          <w:rFonts w:hint="eastAsia"/>
          <w:rtl/>
        </w:rPr>
        <w:t>د</w:t>
      </w:r>
      <w:r w:rsidRPr="00AB5AFA">
        <w:rPr>
          <w:rFonts w:hint="cs"/>
          <w:rtl/>
        </w:rPr>
        <w:t>ی</w:t>
      </w:r>
      <w:r w:rsidRPr="00AB5AFA">
        <w:rPr>
          <w:rFonts w:hint="eastAsia"/>
          <w:rtl/>
        </w:rPr>
        <w:t>د،</w:t>
      </w:r>
      <w:r w:rsidRPr="00AB5AFA">
        <w:rPr>
          <w:rtl/>
        </w:rPr>
        <w:t xml:space="preserve"> هر وقت معامله‌ا</w:t>
      </w:r>
      <w:r w:rsidRPr="00AB5AFA">
        <w:rPr>
          <w:rFonts w:hint="cs"/>
          <w:rtl/>
        </w:rPr>
        <w:t>ی</w:t>
      </w:r>
      <w:r w:rsidRPr="00AB5AFA">
        <w:rPr>
          <w:rtl/>
        </w:rPr>
        <w:t xml:space="preserve"> گرفت، هر وقت فرزندتان موفق</w:t>
      </w:r>
      <w:r w:rsidRPr="00AB5AFA">
        <w:rPr>
          <w:rFonts w:hint="cs"/>
          <w:rtl/>
        </w:rPr>
        <w:t>ی</w:t>
      </w:r>
      <w:r w:rsidRPr="00AB5AFA">
        <w:rPr>
          <w:rFonts w:hint="eastAsia"/>
          <w:rtl/>
        </w:rPr>
        <w:t>ت</w:t>
      </w:r>
      <w:r w:rsidRPr="00AB5AFA">
        <w:rPr>
          <w:rFonts w:hint="cs"/>
          <w:rtl/>
        </w:rPr>
        <w:t>ی</w:t>
      </w:r>
      <w:r w:rsidRPr="00AB5AFA">
        <w:rPr>
          <w:rtl/>
        </w:rPr>
        <w:t xml:space="preserve"> کسب کرد</w:t>
      </w:r>
      <w:r w:rsidR="009B08C5">
        <w:rPr>
          <w:rFonts w:hint="cs"/>
          <w:rtl/>
        </w:rPr>
        <w:t>،</w:t>
      </w:r>
      <w:r w:rsidRPr="00AB5AFA">
        <w:rPr>
          <w:rtl/>
        </w:rPr>
        <w:t xml:space="preserve"> همان لحظه، در همان حال و هوا، پ</w:t>
      </w:r>
      <w:r w:rsidRPr="00AB5AFA">
        <w:rPr>
          <w:rFonts w:hint="cs"/>
          <w:rtl/>
        </w:rPr>
        <w:t>ی</w:t>
      </w:r>
      <w:r w:rsidRPr="00AB5AFA">
        <w:rPr>
          <w:rFonts w:hint="eastAsia"/>
          <w:rtl/>
        </w:rPr>
        <w:t>شان</w:t>
      </w:r>
      <w:r w:rsidRPr="00AB5AFA">
        <w:rPr>
          <w:rFonts w:hint="cs"/>
          <w:rtl/>
        </w:rPr>
        <w:t>ی</w:t>
      </w:r>
      <w:r w:rsidRPr="00AB5AFA">
        <w:rPr>
          <w:rtl/>
        </w:rPr>
        <w:t xml:space="preserve"> </w:t>
      </w:r>
      <w:r w:rsidR="009B08C5">
        <w:rPr>
          <w:rFonts w:hint="cs"/>
          <w:rtl/>
        </w:rPr>
        <w:t>بر</w:t>
      </w:r>
      <w:r w:rsidRPr="00AB5AFA">
        <w:rPr>
          <w:rtl/>
        </w:rPr>
        <w:t xml:space="preserve"> خاک بگذار</w:t>
      </w:r>
      <w:r w:rsidRPr="00AB5AFA">
        <w:rPr>
          <w:rFonts w:hint="cs"/>
          <w:rtl/>
        </w:rPr>
        <w:t>ی</w:t>
      </w:r>
      <w:r w:rsidRPr="00AB5AFA">
        <w:rPr>
          <w:rFonts w:hint="eastAsia"/>
          <w:rtl/>
        </w:rPr>
        <w:t>د</w:t>
      </w:r>
      <w:r w:rsidRPr="00AB5AFA">
        <w:rPr>
          <w:rtl/>
        </w:rPr>
        <w:t>. نترس</w:t>
      </w:r>
      <w:r w:rsidRPr="00AB5AFA">
        <w:rPr>
          <w:rFonts w:hint="cs"/>
          <w:rtl/>
        </w:rPr>
        <w:t>ی</w:t>
      </w:r>
      <w:r w:rsidRPr="00AB5AFA">
        <w:rPr>
          <w:rFonts w:hint="eastAsia"/>
          <w:rtl/>
        </w:rPr>
        <w:t>د</w:t>
      </w:r>
      <w:r w:rsidRPr="00AB5AFA">
        <w:rPr>
          <w:rtl/>
        </w:rPr>
        <w:t xml:space="preserve"> که کس</w:t>
      </w:r>
      <w:r w:rsidRPr="00AB5AFA">
        <w:rPr>
          <w:rFonts w:hint="cs"/>
          <w:rtl/>
        </w:rPr>
        <w:t>ی</w:t>
      </w:r>
      <w:r w:rsidRPr="00AB5AFA">
        <w:rPr>
          <w:rtl/>
        </w:rPr>
        <w:t xml:space="preserve"> بب</w:t>
      </w:r>
      <w:r w:rsidRPr="00AB5AFA">
        <w:rPr>
          <w:rFonts w:hint="cs"/>
          <w:rtl/>
        </w:rPr>
        <w:t>ی</w:t>
      </w:r>
      <w:r w:rsidRPr="00AB5AFA">
        <w:rPr>
          <w:rFonts w:hint="eastAsia"/>
          <w:rtl/>
        </w:rPr>
        <w:t>ند</w:t>
      </w:r>
      <w:r w:rsidRPr="00AB5AFA">
        <w:rPr>
          <w:rtl/>
        </w:rPr>
        <w:t xml:space="preserve"> </w:t>
      </w:r>
      <w:r w:rsidRPr="00AB5AFA">
        <w:rPr>
          <w:rFonts w:hint="cs"/>
          <w:rtl/>
        </w:rPr>
        <w:t>ی</w:t>
      </w:r>
      <w:r w:rsidRPr="00AB5AFA">
        <w:rPr>
          <w:rFonts w:hint="eastAsia"/>
          <w:rtl/>
        </w:rPr>
        <w:t>ا</w:t>
      </w:r>
      <w:r w:rsidRPr="00AB5AFA">
        <w:rPr>
          <w:rtl/>
        </w:rPr>
        <w:t xml:space="preserve"> نه</w:t>
      </w:r>
      <w:r w:rsidR="009B08C5">
        <w:rPr>
          <w:rFonts w:hint="cs"/>
          <w:rtl/>
        </w:rPr>
        <w:t>.</w:t>
      </w:r>
      <w:r w:rsidRPr="00AB5AFA">
        <w:rPr>
          <w:rtl/>
        </w:rPr>
        <w:t xml:space="preserve"> </w:t>
      </w:r>
    </w:p>
    <w:p w14:paraId="1C7F6C03" w14:textId="77777777" w:rsidR="008B0D79" w:rsidRPr="009355F4" w:rsidRDefault="006E46C9" w:rsidP="00E0351D">
      <w:pPr>
        <w:pStyle w:val="Normal00"/>
        <w:rPr>
          <w:rtl/>
        </w:rPr>
      </w:pPr>
      <w:r w:rsidRPr="009355F4">
        <w:rPr>
          <w:rtl/>
        </w:rPr>
        <w:t xml:space="preserve">وقتی نصرت بزرگ و فتح فرامی‌رسد، قرآن نمی‌گوید </w:t>
      </w:r>
      <w:r w:rsidR="009B08C5">
        <w:rPr>
          <w:rFonts w:hint="cs"/>
          <w:rtl/>
        </w:rPr>
        <w:t>«</w:t>
      </w:r>
      <w:r w:rsidRPr="009355F4">
        <w:rPr>
          <w:rtl/>
        </w:rPr>
        <w:t>بدوید و خوشحالی کنید</w:t>
      </w:r>
      <w:r w:rsidR="009B08C5">
        <w:rPr>
          <w:rFonts w:hint="cs"/>
          <w:rtl/>
        </w:rPr>
        <w:t>»</w:t>
      </w:r>
      <w:r w:rsidRPr="009355F4">
        <w:rPr>
          <w:rtl/>
        </w:rPr>
        <w:t>، بلکه می‌فرماید:</w:t>
      </w:r>
      <w:r>
        <w:rPr>
          <w:rFonts w:hint="cs"/>
          <w:rtl/>
        </w:rPr>
        <w:t xml:space="preserve"> </w:t>
      </w:r>
      <w:r w:rsidR="00E0351D" w:rsidRPr="00E0351D">
        <w:rPr>
          <w:rStyle w:val="000"/>
          <w:rFonts w:hint="cs"/>
          <w:rtl/>
        </w:rPr>
        <w:t>«</w:t>
      </w:r>
      <w:r w:rsidR="00E0351D" w:rsidRPr="00E0351D">
        <w:rPr>
          <w:rStyle w:val="000"/>
          <w:rtl/>
        </w:rPr>
        <w:t>إِذَا جَاءَ نَصْرُاللَّهِ وَالْفَتْحُ</w:t>
      </w:r>
      <w:r w:rsidR="00E0351D" w:rsidRPr="00E0351D">
        <w:rPr>
          <w:rStyle w:val="000"/>
          <w:rFonts w:hint="cs"/>
          <w:rtl/>
        </w:rPr>
        <w:t>»</w:t>
      </w:r>
      <w:r w:rsidR="00E0351D">
        <w:rPr>
          <w:rFonts w:hint="cs"/>
          <w:rtl/>
        </w:rPr>
        <w:t xml:space="preserve"> </w:t>
      </w:r>
      <w:r w:rsidR="00847194">
        <w:rPr>
          <w:rFonts w:hint="cs"/>
          <w:rtl/>
        </w:rPr>
        <w:t>و</w:t>
      </w:r>
      <w:r w:rsidR="00E0351D" w:rsidRPr="00E0351D">
        <w:rPr>
          <w:rFonts w:hint="cs"/>
          <w:rtl/>
        </w:rPr>
        <w:t xml:space="preserve"> </w:t>
      </w:r>
      <w:r w:rsidR="00E0351D" w:rsidRPr="00E0351D">
        <w:rPr>
          <w:rStyle w:val="000"/>
          <w:rFonts w:hint="cs"/>
          <w:rtl/>
        </w:rPr>
        <w:t>«</w:t>
      </w:r>
      <w:r w:rsidRPr="00E0351D">
        <w:rPr>
          <w:rStyle w:val="000"/>
          <w:rtl/>
        </w:rPr>
        <w:t>فَـسَب</w:t>
      </w:r>
      <w:r w:rsidRPr="00E0351D">
        <w:rPr>
          <w:rStyle w:val="000"/>
          <w:rtl/>
        </w:rPr>
        <w:t>ِّحْ بِحَمدِ رَبِّکَ وَ استَغفِرهُ</w:t>
      </w:r>
      <w:r w:rsidR="00E0351D">
        <w:rPr>
          <w:rStyle w:val="000"/>
          <w:rFonts w:hint="cs"/>
          <w:rtl/>
        </w:rPr>
        <w:t>...</w:t>
      </w:r>
      <w:r w:rsidR="00E0351D" w:rsidRPr="00E0351D">
        <w:rPr>
          <w:rStyle w:val="000"/>
          <w:rFonts w:hint="cs"/>
          <w:rtl/>
        </w:rPr>
        <w:t>»</w:t>
      </w:r>
      <w:r>
        <w:rPr>
          <w:rStyle w:val="FootnoteReference00"/>
          <w:rtl/>
        </w:rPr>
        <w:footnoteReference w:id="205"/>
      </w:r>
      <w:r w:rsidRPr="009355F4">
        <w:rPr>
          <w:rtl/>
        </w:rPr>
        <w:t xml:space="preserve"> یعنی:</w:t>
      </w:r>
    </w:p>
    <w:p w14:paraId="5F5F72AC" w14:textId="77777777" w:rsidR="008B0D79" w:rsidRPr="009355F4" w:rsidRDefault="006E46C9" w:rsidP="006A0DCC">
      <w:pPr>
        <w:pStyle w:val="Normal00"/>
        <w:rPr>
          <w:rtl/>
        </w:rPr>
      </w:pPr>
      <w:r w:rsidRPr="009355F4">
        <w:rPr>
          <w:rtl/>
        </w:rPr>
        <w:t xml:space="preserve">برو و تسبیح کن! </w:t>
      </w:r>
      <w:r>
        <w:rPr>
          <w:rFonts w:hint="cs"/>
          <w:rtl/>
        </w:rPr>
        <w:t>شکر کن</w:t>
      </w:r>
      <w:r w:rsidR="00847194">
        <w:rPr>
          <w:rFonts w:hint="cs"/>
          <w:rtl/>
        </w:rPr>
        <w:t xml:space="preserve">! </w:t>
      </w:r>
      <w:r w:rsidRPr="009355F4">
        <w:rPr>
          <w:rtl/>
        </w:rPr>
        <w:t>استغفار کن! مبادا در طول راه، غروری، غفلتی از تو سر زده باشد.</w:t>
      </w:r>
      <w:r w:rsidR="006A0DCC">
        <w:rPr>
          <w:rFonts w:hint="cs"/>
          <w:rtl/>
        </w:rPr>
        <w:t xml:space="preserve"> </w:t>
      </w:r>
      <w:r w:rsidRPr="009355F4">
        <w:rPr>
          <w:rtl/>
        </w:rPr>
        <w:t xml:space="preserve">این </w:t>
      </w:r>
      <w:r w:rsidR="00847194">
        <w:rPr>
          <w:rFonts w:hint="cs"/>
          <w:rtl/>
        </w:rPr>
        <w:t xml:space="preserve">روش درست در هنگام </w:t>
      </w:r>
      <w:r w:rsidRPr="009355F4">
        <w:rPr>
          <w:rtl/>
        </w:rPr>
        <w:t>موفقیت</w:t>
      </w:r>
      <w:r w:rsidR="00847194">
        <w:rPr>
          <w:rFonts w:hint="cs"/>
          <w:rtl/>
        </w:rPr>
        <w:t>‌هاست</w:t>
      </w:r>
      <w:r w:rsidRPr="009355F4">
        <w:rPr>
          <w:rtl/>
        </w:rPr>
        <w:t>: کار را از خدا دانستن</w:t>
      </w:r>
      <w:r w:rsidR="00847194">
        <w:rPr>
          <w:rFonts w:hint="cs"/>
          <w:rtl/>
        </w:rPr>
        <w:t>؛</w:t>
      </w:r>
      <w:r w:rsidRPr="009355F4">
        <w:rPr>
          <w:rtl/>
        </w:rPr>
        <w:t xml:space="preserve"> همان‌گونه که در نبرد فرمود: </w:t>
      </w:r>
      <w:r w:rsidR="00847194" w:rsidRPr="00847194">
        <w:rPr>
          <w:rStyle w:val="000"/>
          <w:rFonts w:hint="cs"/>
          <w:rtl/>
        </w:rPr>
        <w:t>«</w:t>
      </w:r>
      <w:r w:rsidRPr="00847194">
        <w:rPr>
          <w:rStyle w:val="000"/>
          <w:rtl/>
        </w:rPr>
        <w:t xml:space="preserve">وَمَا رَمَيْتَ إِذْ رَمَيْتَ </w:t>
      </w:r>
      <w:r w:rsidRPr="00847194">
        <w:rPr>
          <w:rStyle w:val="000"/>
          <w:rtl/>
        </w:rPr>
        <w:t>وَلَٰكِنَّ اللَّهَ رَمَىٰ</w:t>
      </w:r>
      <w:r w:rsidR="00847194" w:rsidRPr="00847194">
        <w:rPr>
          <w:rStyle w:val="000"/>
          <w:rFonts w:hint="cs"/>
          <w:rtl/>
        </w:rPr>
        <w:t>»</w:t>
      </w:r>
      <w:r w:rsidRPr="009355F4">
        <w:rPr>
          <w:rtl/>
        </w:rPr>
        <w:t>.</w:t>
      </w:r>
    </w:p>
    <w:p w14:paraId="6BBF2A8A" w14:textId="00C4606B" w:rsidR="008B0D79" w:rsidRPr="009355F4" w:rsidRDefault="006E46C9" w:rsidP="006A0DCC">
      <w:pPr>
        <w:pStyle w:val="Normal00"/>
        <w:rPr>
          <w:rtl/>
        </w:rPr>
      </w:pPr>
      <w:r w:rsidRPr="009355F4">
        <w:rPr>
          <w:rtl/>
        </w:rPr>
        <w:t>کدام صحنه زیباتر از سجده</w:t>
      </w:r>
      <w:r w:rsidR="006A0DCC">
        <w:rPr>
          <w:rFonts w:hint="cs"/>
          <w:rtl/>
        </w:rPr>
        <w:t>ٔ</w:t>
      </w:r>
      <w:r w:rsidRPr="009355F4">
        <w:rPr>
          <w:rtl/>
        </w:rPr>
        <w:t xml:space="preserve"> یک قهرمان ایرانی است؟ کشتی‌گیر ما، پس از ماه‌ها </w:t>
      </w:r>
      <w:r>
        <w:rPr>
          <w:rFonts w:hint="cs"/>
          <w:rtl/>
        </w:rPr>
        <w:t>تمرین سخت</w:t>
      </w:r>
      <w:r w:rsidRPr="009355F4">
        <w:rPr>
          <w:rtl/>
        </w:rPr>
        <w:t>، حریف قدرتمند را شکست می‌دهد</w:t>
      </w:r>
      <w:r>
        <w:rPr>
          <w:rFonts w:hint="cs"/>
          <w:rtl/>
        </w:rPr>
        <w:t xml:space="preserve"> و در جهان اول</w:t>
      </w:r>
      <w:r w:rsidR="00ED0092">
        <w:rPr>
          <w:rFonts w:hint="cs"/>
          <w:rtl/>
        </w:rPr>
        <w:t xml:space="preserve"> می‌</w:t>
      </w:r>
      <w:r>
        <w:rPr>
          <w:rFonts w:hint="cs"/>
          <w:rtl/>
        </w:rPr>
        <w:t>شود</w:t>
      </w:r>
      <w:r w:rsidR="006A0DCC">
        <w:rPr>
          <w:rFonts w:hint="cs"/>
          <w:rtl/>
        </w:rPr>
        <w:t>؛</w:t>
      </w:r>
      <w:r>
        <w:rPr>
          <w:rFonts w:hint="cs"/>
          <w:rtl/>
        </w:rPr>
        <w:t xml:space="preserve"> ولی بعد </w:t>
      </w:r>
      <w:r w:rsidR="006A0DCC">
        <w:rPr>
          <w:rFonts w:hint="cs"/>
          <w:rtl/>
        </w:rPr>
        <w:t xml:space="preserve">از </w:t>
      </w:r>
      <w:r>
        <w:rPr>
          <w:rFonts w:hint="cs"/>
          <w:rtl/>
        </w:rPr>
        <w:t>پیروزی</w:t>
      </w:r>
      <w:r w:rsidR="006A0DCC">
        <w:rPr>
          <w:rFonts w:hint="cs"/>
          <w:rtl/>
        </w:rPr>
        <w:t xml:space="preserve">، </w:t>
      </w:r>
      <w:r w:rsidR="006A0DCC" w:rsidRPr="009355F4">
        <w:rPr>
          <w:rtl/>
        </w:rPr>
        <w:t xml:space="preserve">با تمام وجود </w:t>
      </w:r>
      <w:r w:rsidRPr="009355F4">
        <w:rPr>
          <w:rtl/>
        </w:rPr>
        <w:t>سجده می‌کند!</w:t>
      </w:r>
      <w:r w:rsidR="006A0DCC">
        <w:rPr>
          <w:rFonts w:hint="cs"/>
          <w:rtl/>
        </w:rPr>
        <w:t xml:space="preserve"> </w:t>
      </w:r>
      <w:r w:rsidRPr="009355F4">
        <w:rPr>
          <w:rtl/>
        </w:rPr>
        <w:t>این سجده، ترجمه</w:t>
      </w:r>
      <w:r w:rsidR="006A0DCC">
        <w:rPr>
          <w:rFonts w:hint="cs"/>
          <w:rtl/>
        </w:rPr>
        <w:t>ٔ</w:t>
      </w:r>
      <w:r w:rsidRPr="009355F4">
        <w:rPr>
          <w:rtl/>
        </w:rPr>
        <w:t xml:space="preserve"> عملی </w:t>
      </w:r>
      <w:r>
        <w:rPr>
          <w:rFonts w:hint="cs"/>
          <w:rtl/>
        </w:rPr>
        <w:t>آیه است</w:t>
      </w:r>
      <w:r w:rsidR="006A0DCC">
        <w:rPr>
          <w:rFonts w:hint="cs"/>
          <w:rtl/>
        </w:rPr>
        <w:t>؛</w:t>
      </w:r>
      <w:r w:rsidRPr="009355F4">
        <w:rPr>
          <w:rtl/>
        </w:rPr>
        <w:t xml:space="preserve"> یعنی خدایا! من تل</w:t>
      </w:r>
      <w:r w:rsidRPr="009355F4">
        <w:rPr>
          <w:rtl/>
        </w:rPr>
        <w:t>اش کردم، اما این نیروی آخر و این برکت کار، از تو بود. این است تواضع قهرمانانه!</w:t>
      </w:r>
    </w:p>
    <w:p w14:paraId="1FCFEC37" w14:textId="77777777" w:rsidR="008B0D79" w:rsidRDefault="006E46C9" w:rsidP="009E7300">
      <w:pPr>
        <w:pStyle w:val="Normal00"/>
        <w:rPr>
          <w:rtl/>
        </w:rPr>
      </w:pPr>
      <w:r w:rsidRPr="009355F4">
        <w:rPr>
          <w:rtl/>
        </w:rPr>
        <w:t>اوج این درس را شهید حاج</w:t>
      </w:r>
      <w:r w:rsidR="006A0DCC">
        <w:rPr>
          <w:rFonts w:hint="cs"/>
          <w:rtl/>
        </w:rPr>
        <w:t>‌‌</w:t>
      </w:r>
      <w:r w:rsidRPr="009355F4">
        <w:rPr>
          <w:rtl/>
        </w:rPr>
        <w:t>حسن طهرانی</w:t>
      </w:r>
      <w:r w:rsidR="006A0DCC">
        <w:rPr>
          <w:rFonts w:hint="cs"/>
          <w:rtl/>
        </w:rPr>
        <w:t>‌‌</w:t>
      </w:r>
      <w:r w:rsidRPr="009355F4">
        <w:rPr>
          <w:rtl/>
        </w:rPr>
        <w:t xml:space="preserve">مقدم </w:t>
      </w:r>
      <w:r>
        <w:rPr>
          <w:rFonts w:hint="cs"/>
          <w:rtl/>
        </w:rPr>
        <w:t xml:space="preserve">به ما </w:t>
      </w:r>
      <w:r w:rsidR="006A0DCC">
        <w:rPr>
          <w:rFonts w:hint="cs"/>
          <w:rtl/>
        </w:rPr>
        <w:t xml:space="preserve">یاد </w:t>
      </w:r>
      <w:r>
        <w:rPr>
          <w:rFonts w:hint="cs"/>
          <w:rtl/>
        </w:rPr>
        <w:t>داد</w:t>
      </w:r>
      <w:r w:rsidRPr="009355F4">
        <w:rPr>
          <w:rtl/>
        </w:rPr>
        <w:t>.</w:t>
      </w:r>
      <w:r w:rsidR="009E7300">
        <w:rPr>
          <w:rFonts w:hint="cs"/>
          <w:rtl/>
        </w:rPr>
        <w:t xml:space="preserve"> </w:t>
      </w:r>
      <w:r w:rsidRPr="009355F4">
        <w:rPr>
          <w:rtl/>
        </w:rPr>
        <w:t>نقل است از آقای رفیق‌دوست</w:t>
      </w:r>
      <w:r>
        <w:rPr>
          <w:rFonts w:hint="cs"/>
          <w:rtl/>
        </w:rPr>
        <w:t xml:space="preserve"> </w:t>
      </w:r>
      <w:r w:rsidR="009E7300">
        <w:rPr>
          <w:rFonts w:hint="cs"/>
          <w:rtl/>
        </w:rPr>
        <w:t>(</w:t>
      </w:r>
      <w:r>
        <w:rPr>
          <w:rFonts w:hint="cs"/>
          <w:rtl/>
        </w:rPr>
        <w:t>وزیر وقت سپاه</w:t>
      </w:r>
      <w:r w:rsidR="009E7300">
        <w:rPr>
          <w:rFonts w:hint="cs"/>
          <w:rtl/>
        </w:rPr>
        <w:t>) که</w:t>
      </w:r>
      <w:r>
        <w:rPr>
          <w:rFonts w:hint="cs"/>
          <w:rtl/>
        </w:rPr>
        <w:t xml:space="preserve"> در زمان جنگ،</w:t>
      </w:r>
      <w:r w:rsidRPr="009355F4">
        <w:rPr>
          <w:rtl/>
        </w:rPr>
        <w:t xml:space="preserve"> در شب شلیک اولین موش</w:t>
      </w:r>
      <w:r>
        <w:rPr>
          <w:rFonts w:hint="cs"/>
          <w:rtl/>
        </w:rPr>
        <w:t>ک</w:t>
      </w:r>
      <w:r w:rsidRPr="009355F4">
        <w:rPr>
          <w:rtl/>
        </w:rPr>
        <w:t xml:space="preserve"> </w:t>
      </w:r>
      <w:r>
        <w:rPr>
          <w:rFonts w:hint="cs"/>
          <w:rtl/>
        </w:rPr>
        <w:t>به عراق</w:t>
      </w:r>
      <w:r w:rsidRPr="009355F4">
        <w:rPr>
          <w:rtl/>
        </w:rPr>
        <w:t xml:space="preserve">، </w:t>
      </w:r>
      <w:r>
        <w:rPr>
          <w:rFonts w:hint="cs"/>
          <w:rtl/>
        </w:rPr>
        <w:t>که توسط بچه</w:t>
      </w:r>
      <w:r w:rsidR="001822A6">
        <w:rPr>
          <w:rFonts w:hint="cs"/>
          <w:rtl/>
        </w:rPr>
        <w:t xml:space="preserve">‌‌‌های </w:t>
      </w:r>
      <w:r>
        <w:rPr>
          <w:rFonts w:hint="cs"/>
          <w:rtl/>
        </w:rPr>
        <w:t xml:space="preserve">ایرانی خودمان </w:t>
      </w:r>
      <w:r w:rsidR="009E7300">
        <w:rPr>
          <w:rFonts w:hint="cs"/>
          <w:rtl/>
        </w:rPr>
        <w:t>انجام گرفت</w:t>
      </w:r>
      <w:r>
        <w:rPr>
          <w:rFonts w:hint="cs"/>
          <w:rtl/>
        </w:rPr>
        <w:t xml:space="preserve">، </w:t>
      </w:r>
      <w:r w:rsidRPr="009355F4">
        <w:rPr>
          <w:rtl/>
        </w:rPr>
        <w:t xml:space="preserve">همه منتظر خبر اصابت بودند. بالاخره خبر رسید که موشک با موفقیت </w:t>
      </w:r>
      <w:r>
        <w:rPr>
          <w:rFonts w:hint="cs"/>
          <w:rtl/>
        </w:rPr>
        <w:t xml:space="preserve">به </w:t>
      </w:r>
      <w:r w:rsidRPr="009355F4">
        <w:rPr>
          <w:rtl/>
        </w:rPr>
        <w:t>باشگاه افسران صدام در بغداد</w:t>
      </w:r>
      <w:r>
        <w:rPr>
          <w:rFonts w:hint="cs"/>
          <w:rtl/>
        </w:rPr>
        <w:t xml:space="preserve"> برخورد کرد</w:t>
      </w:r>
      <w:r w:rsidRPr="009355F4">
        <w:rPr>
          <w:rtl/>
        </w:rPr>
        <w:t>!</w:t>
      </w:r>
      <w:r w:rsidR="009E7300">
        <w:rPr>
          <w:rFonts w:hint="cs"/>
          <w:rtl/>
        </w:rPr>
        <w:t xml:space="preserve"> </w:t>
      </w:r>
      <w:r w:rsidRPr="009355F4">
        <w:rPr>
          <w:rtl/>
        </w:rPr>
        <w:t>آقای رفیق‌دوست می‌گوید:</w:t>
      </w:r>
      <w:r>
        <w:rPr>
          <w:rtl/>
        </w:rPr>
        <w:t xml:space="preserve"> </w:t>
      </w:r>
      <w:r>
        <w:rPr>
          <w:rFonts w:hint="cs"/>
          <w:rtl/>
        </w:rPr>
        <w:t>همه خوشحال و شاد بودند</w:t>
      </w:r>
      <w:r w:rsidR="009E7300">
        <w:rPr>
          <w:rFonts w:hint="cs"/>
          <w:rtl/>
        </w:rPr>
        <w:t>،</w:t>
      </w:r>
      <w:r>
        <w:rPr>
          <w:rFonts w:hint="cs"/>
          <w:rtl/>
        </w:rPr>
        <w:t xml:space="preserve"> اما </w:t>
      </w:r>
      <w:r w:rsidRPr="009355F4">
        <w:rPr>
          <w:rtl/>
        </w:rPr>
        <w:t>حاج</w:t>
      </w:r>
      <w:r w:rsidR="009E7300">
        <w:rPr>
          <w:rFonts w:hint="cs"/>
          <w:rtl/>
        </w:rPr>
        <w:t>‌‌</w:t>
      </w:r>
      <w:r w:rsidRPr="009355F4">
        <w:rPr>
          <w:rtl/>
        </w:rPr>
        <w:t>حسن طهرانی</w:t>
      </w:r>
      <w:r w:rsidR="009E7300">
        <w:rPr>
          <w:rFonts w:hint="cs"/>
          <w:rtl/>
        </w:rPr>
        <w:t>‌‌</w:t>
      </w:r>
      <w:r w:rsidRPr="009355F4">
        <w:rPr>
          <w:rtl/>
        </w:rPr>
        <w:t>مقدم، در آن لحظه</w:t>
      </w:r>
      <w:r w:rsidR="009E7300">
        <w:rPr>
          <w:rFonts w:hint="cs"/>
          <w:rtl/>
        </w:rPr>
        <w:t>ٔ</w:t>
      </w:r>
      <w:r w:rsidRPr="009355F4">
        <w:rPr>
          <w:rtl/>
        </w:rPr>
        <w:t xml:space="preserve"> حساس تاریخی، </w:t>
      </w:r>
      <w:r>
        <w:rPr>
          <w:rFonts w:hint="cs"/>
          <w:rtl/>
        </w:rPr>
        <w:t xml:space="preserve">نه </w:t>
      </w:r>
      <w:r w:rsidRPr="009355F4">
        <w:rPr>
          <w:rtl/>
        </w:rPr>
        <w:t>فریاد زد</w:t>
      </w:r>
      <w:r w:rsidR="009E7300">
        <w:rPr>
          <w:rFonts w:hint="cs"/>
          <w:rtl/>
        </w:rPr>
        <w:t>،</w:t>
      </w:r>
      <w:r w:rsidRPr="009355F4">
        <w:rPr>
          <w:rtl/>
        </w:rPr>
        <w:t xml:space="preserve"> </w:t>
      </w:r>
      <w:r>
        <w:rPr>
          <w:rFonts w:hint="cs"/>
          <w:rtl/>
        </w:rPr>
        <w:t xml:space="preserve">نه </w:t>
      </w:r>
      <w:r w:rsidRPr="009355F4">
        <w:rPr>
          <w:rtl/>
        </w:rPr>
        <w:t>شعاری داد</w:t>
      </w:r>
      <w:r w:rsidRPr="009355F4">
        <w:rPr>
          <w:rtl/>
        </w:rPr>
        <w:t>! آرام به زمین افتاد و سجده شکر به‌جا آورد.</w:t>
      </w:r>
      <w:r>
        <w:rPr>
          <w:rStyle w:val="FootnoteReference00"/>
          <w:rtl/>
        </w:rPr>
        <w:footnoteReference w:id="206"/>
      </w:r>
    </w:p>
    <w:p w14:paraId="06A5CC08" w14:textId="77777777" w:rsidR="008B0D79" w:rsidRDefault="006E46C9" w:rsidP="00427E9E">
      <w:pPr>
        <w:pStyle w:val="Normal00"/>
        <w:rPr>
          <w:rtl/>
        </w:rPr>
      </w:pPr>
      <w:r>
        <w:rPr>
          <w:rFonts w:hint="cs"/>
          <w:rtl/>
        </w:rPr>
        <w:t xml:space="preserve">وقتی </w:t>
      </w:r>
      <w:r w:rsidRPr="00AB5AFA">
        <w:rPr>
          <w:rtl/>
        </w:rPr>
        <w:t>قهرمان کشت</w:t>
      </w:r>
      <w:r w:rsidRPr="00AB5AFA">
        <w:rPr>
          <w:rFonts w:hint="cs"/>
          <w:rtl/>
        </w:rPr>
        <w:t>ی</w:t>
      </w:r>
      <w:r w:rsidRPr="00AB5AFA">
        <w:rPr>
          <w:rtl/>
        </w:rPr>
        <w:t xml:space="preserve"> وسط تشک سجده م</w:t>
      </w:r>
      <w:r w:rsidRPr="00AB5AFA">
        <w:rPr>
          <w:rFonts w:hint="cs"/>
          <w:rtl/>
        </w:rPr>
        <w:t>ی‌</w:t>
      </w:r>
      <w:r w:rsidRPr="00AB5AFA">
        <w:rPr>
          <w:rFonts w:hint="eastAsia"/>
          <w:rtl/>
        </w:rPr>
        <w:t>کند،</w:t>
      </w:r>
      <w:r w:rsidRPr="00AB5AFA">
        <w:rPr>
          <w:rtl/>
        </w:rPr>
        <w:t xml:space="preserve"> </w:t>
      </w:r>
      <w:r w:rsidR="00427E9E">
        <w:rPr>
          <w:rFonts w:hint="cs"/>
          <w:rtl/>
        </w:rPr>
        <w:t>فرمانده</w:t>
      </w:r>
      <w:r w:rsidR="00427E9E" w:rsidRPr="00AB5AFA">
        <w:rPr>
          <w:rtl/>
        </w:rPr>
        <w:t xml:space="preserve"> </w:t>
      </w:r>
      <w:r w:rsidRPr="00AB5AFA">
        <w:rPr>
          <w:rtl/>
        </w:rPr>
        <w:t>موشک</w:t>
      </w:r>
      <w:r w:rsidRPr="00AB5AFA">
        <w:rPr>
          <w:rFonts w:hint="cs"/>
          <w:rtl/>
        </w:rPr>
        <w:t>ی</w:t>
      </w:r>
      <w:r w:rsidRPr="00AB5AFA">
        <w:rPr>
          <w:rtl/>
        </w:rPr>
        <w:t xml:space="preserve"> وسط ب</w:t>
      </w:r>
      <w:r w:rsidRPr="00AB5AFA">
        <w:rPr>
          <w:rFonts w:hint="cs"/>
          <w:rtl/>
        </w:rPr>
        <w:t>ی</w:t>
      </w:r>
      <w:r w:rsidRPr="00AB5AFA">
        <w:rPr>
          <w:rFonts w:hint="eastAsia"/>
          <w:rtl/>
        </w:rPr>
        <w:t>ابان</w:t>
      </w:r>
      <w:r w:rsidR="00427E9E">
        <w:rPr>
          <w:rFonts w:hint="cs"/>
          <w:rtl/>
        </w:rPr>
        <w:t xml:space="preserve"> سر به </w:t>
      </w:r>
      <w:r w:rsidRPr="00AB5AFA">
        <w:rPr>
          <w:rtl/>
        </w:rPr>
        <w:t>س</w:t>
      </w:r>
      <w:r w:rsidRPr="00AB5AFA">
        <w:rPr>
          <w:rFonts w:hint="eastAsia"/>
          <w:rtl/>
        </w:rPr>
        <w:t>جده</w:t>
      </w:r>
      <w:r w:rsidRPr="00AB5AFA">
        <w:rPr>
          <w:rtl/>
        </w:rPr>
        <w:t xml:space="preserve"> م</w:t>
      </w:r>
      <w:r w:rsidRPr="00AB5AFA">
        <w:rPr>
          <w:rFonts w:hint="cs"/>
          <w:rtl/>
        </w:rPr>
        <w:t>ی‌</w:t>
      </w:r>
      <w:r w:rsidR="00427E9E">
        <w:rPr>
          <w:rFonts w:hint="cs"/>
          <w:rtl/>
        </w:rPr>
        <w:t>گذارد،</w:t>
      </w:r>
      <w:r w:rsidRPr="00AB5AFA">
        <w:rPr>
          <w:rtl/>
        </w:rPr>
        <w:t xml:space="preserve"> ا</w:t>
      </w:r>
      <w:r w:rsidRPr="00AB5AFA">
        <w:rPr>
          <w:rFonts w:hint="cs"/>
          <w:rtl/>
        </w:rPr>
        <w:t>ی</w:t>
      </w:r>
      <w:r w:rsidRPr="00AB5AFA">
        <w:rPr>
          <w:rFonts w:hint="eastAsia"/>
          <w:rtl/>
        </w:rPr>
        <w:t>ن</w:t>
      </w:r>
      <w:r w:rsidRPr="00AB5AFA">
        <w:rPr>
          <w:rtl/>
        </w:rPr>
        <w:t xml:space="preserve"> سجده </w:t>
      </w:r>
      <w:r w:rsidRPr="00AB5AFA">
        <w:rPr>
          <w:rFonts w:hint="cs"/>
          <w:rtl/>
        </w:rPr>
        <w:t>ی</w:t>
      </w:r>
      <w:r w:rsidRPr="00AB5AFA">
        <w:rPr>
          <w:rFonts w:hint="eastAsia"/>
          <w:rtl/>
        </w:rPr>
        <w:t>عن</w:t>
      </w:r>
      <w:r w:rsidRPr="00AB5AFA">
        <w:rPr>
          <w:rFonts w:hint="cs"/>
          <w:rtl/>
        </w:rPr>
        <w:t>ی</w:t>
      </w:r>
      <w:r w:rsidRPr="00AB5AFA">
        <w:rPr>
          <w:rtl/>
        </w:rPr>
        <w:t>: «خدا</w:t>
      </w:r>
      <w:r w:rsidRPr="00AB5AFA">
        <w:rPr>
          <w:rFonts w:hint="cs"/>
          <w:rtl/>
        </w:rPr>
        <w:t>ی</w:t>
      </w:r>
      <w:r w:rsidRPr="00AB5AFA">
        <w:rPr>
          <w:rFonts w:hint="eastAsia"/>
          <w:rtl/>
        </w:rPr>
        <w:t>ا</w:t>
      </w:r>
      <w:r w:rsidRPr="00AB5AFA">
        <w:rPr>
          <w:rtl/>
        </w:rPr>
        <w:t>! من شکستم تا تو بزرگ شو</w:t>
      </w:r>
      <w:r w:rsidRPr="00AB5AFA">
        <w:rPr>
          <w:rFonts w:hint="cs"/>
          <w:rtl/>
        </w:rPr>
        <w:t>ی</w:t>
      </w:r>
      <w:r w:rsidRPr="00AB5AFA">
        <w:rPr>
          <w:rtl/>
        </w:rPr>
        <w:t>. ا</w:t>
      </w:r>
      <w:r w:rsidRPr="00AB5AFA">
        <w:rPr>
          <w:rFonts w:hint="cs"/>
          <w:rtl/>
        </w:rPr>
        <w:t>ی</w:t>
      </w:r>
      <w:r w:rsidRPr="00AB5AFA">
        <w:rPr>
          <w:rFonts w:hint="eastAsia"/>
          <w:rtl/>
        </w:rPr>
        <w:t>ن</w:t>
      </w:r>
      <w:r w:rsidRPr="00AB5AFA">
        <w:rPr>
          <w:rtl/>
        </w:rPr>
        <w:t xml:space="preserve"> بار را تو برداشت</w:t>
      </w:r>
      <w:r w:rsidRPr="00AB5AFA">
        <w:rPr>
          <w:rFonts w:hint="cs"/>
          <w:rtl/>
        </w:rPr>
        <w:t>ی</w:t>
      </w:r>
      <w:r w:rsidRPr="00AB5AFA">
        <w:rPr>
          <w:rFonts w:hint="eastAsia"/>
          <w:rtl/>
        </w:rPr>
        <w:t>،</w:t>
      </w:r>
      <w:r w:rsidRPr="00AB5AFA">
        <w:rPr>
          <w:rtl/>
        </w:rPr>
        <w:t xml:space="preserve"> نه من»</w:t>
      </w:r>
      <w:r w:rsidR="00427E9E">
        <w:rPr>
          <w:rFonts w:hint="cs"/>
          <w:rtl/>
        </w:rPr>
        <w:t>.</w:t>
      </w:r>
    </w:p>
    <w:p w14:paraId="2190FE6A" w14:textId="77777777" w:rsidR="008B0D79" w:rsidRPr="00AB5AFA" w:rsidRDefault="006E46C9" w:rsidP="00427E9E">
      <w:pPr>
        <w:pStyle w:val="Normal00"/>
        <w:rPr>
          <w:rtl/>
        </w:rPr>
      </w:pPr>
      <w:r>
        <w:rPr>
          <w:rFonts w:hint="cs"/>
          <w:rtl/>
        </w:rPr>
        <w:t xml:space="preserve">من و شما هم کمی با سجده بیشتر انس بگیریم! بعد </w:t>
      </w:r>
      <w:r w:rsidR="00427E9E">
        <w:rPr>
          <w:rFonts w:hint="cs"/>
          <w:rtl/>
        </w:rPr>
        <w:t xml:space="preserve">از </w:t>
      </w:r>
      <w:r>
        <w:rPr>
          <w:rFonts w:hint="cs"/>
          <w:rtl/>
        </w:rPr>
        <w:t xml:space="preserve">هر نماز یک سجده برویم و </w:t>
      </w:r>
      <w:r w:rsidR="00427E9E">
        <w:rPr>
          <w:rFonts w:hint="cs"/>
          <w:rtl/>
        </w:rPr>
        <w:t xml:space="preserve">مدتی </w:t>
      </w:r>
      <w:r>
        <w:rPr>
          <w:rFonts w:hint="cs"/>
          <w:rtl/>
        </w:rPr>
        <w:t>با خدا خلوت کنیم و از خدا بابت این</w:t>
      </w:r>
      <w:r w:rsidR="00427E9E">
        <w:rPr>
          <w:rFonts w:hint="cs"/>
          <w:rtl/>
        </w:rPr>
        <w:t>‌‌</w:t>
      </w:r>
      <w:r>
        <w:rPr>
          <w:rFonts w:hint="cs"/>
          <w:rtl/>
        </w:rPr>
        <w:t>همه نعمت</w:t>
      </w:r>
      <w:r w:rsidR="001822A6">
        <w:rPr>
          <w:rFonts w:hint="cs"/>
          <w:rtl/>
        </w:rPr>
        <w:t xml:space="preserve">‌‌‌هایی </w:t>
      </w:r>
      <w:r>
        <w:rPr>
          <w:rFonts w:hint="cs"/>
          <w:rtl/>
        </w:rPr>
        <w:t>که در زندگی به ما داده است</w:t>
      </w:r>
      <w:r w:rsidR="00427E9E">
        <w:rPr>
          <w:rFonts w:hint="cs"/>
          <w:rtl/>
        </w:rPr>
        <w:t>، شکرگزار باشیم</w:t>
      </w:r>
      <w:r>
        <w:rPr>
          <w:rFonts w:hint="cs"/>
          <w:rtl/>
        </w:rPr>
        <w:t>.</w:t>
      </w:r>
    </w:p>
    <w:p w14:paraId="527CE220" w14:textId="77777777" w:rsidR="008B0D79" w:rsidRDefault="006E46C9" w:rsidP="00427E9E">
      <w:pPr>
        <w:pStyle w:val="Heading300"/>
        <w:rPr>
          <w:rtl/>
        </w:rPr>
      </w:pPr>
      <w:r w:rsidRPr="00427E9E">
        <w:rPr>
          <w:rtl/>
        </w:rPr>
        <w:lastRenderedPageBreak/>
        <w:t>قدم دوم:</w:t>
      </w:r>
      <w:r w:rsidRPr="00AB5AFA">
        <w:rPr>
          <w:rtl/>
        </w:rPr>
        <w:t xml:space="preserve"> بر</w:t>
      </w:r>
      <w:r w:rsidRPr="00AB5AFA">
        <w:rPr>
          <w:rFonts w:hint="cs"/>
          <w:rtl/>
        </w:rPr>
        <w:t>ی</w:t>
      </w:r>
      <w:r w:rsidRPr="00AB5AFA">
        <w:rPr>
          <w:rFonts w:hint="eastAsia"/>
          <w:rtl/>
        </w:rPr>
        <w:t>دن</w:t>
      </w:r>
      <w:r w:rsidRPr="00AB5AFA">
        <w:rPr>
          <w:rtl/>
        </w:rPr>
        <w:t xml:space="preserve"> </w:t>
      </w:r>
      <w:r w:rsidR="00427E9E">
        <w:rPr>
          <w:rFonts w:hint="cs"/>
          <w:rtl/>
        </w:rPr>
        <w:t xml:space="preserve">از </w:t>
      </w:r>
      <w:r w:rsidRPr="00AB5AFA">
        <w:rPr>
          <w:rtl/>
        </w:rPr>
        <w:t>تعل</w:t>
      </w:r>
      <w:r w:rsidR="00427E9E">
        <w:rPr>
          <w:rFonts w:hint="cs"/>
          <w:rtl/>
        </w:rPr>
        <w:t>ّ</w:t>
      </w:r>
      <w:r w:rsidRPr="00AB5AFA">
        <w:rPr>
          <w:rtl/>
        </w:rPr>
        <w:t>ق</w:t>
      </w:r>
      <w:r w:rsidR="00427E9E">
        <w:rPr>
          <w:rFonts w:hint="cs"/>
          <w:rtl/>
        </w:rPr>
        <w:t>ات</w:t>
      </w:r>
      <w:r w:rsidRPr="00AB5AFA">
        <w:rPr>
          <w:rtl/>
        </w:rPr>
        <w:t xml:space="preserve"> (زکاتِ پ</w:t>
      </w:r>
      <w:r w:rsidRPr="00AB5AFA">
        <w:rPr>
          <w:rFonts w:hint="cs"/>
          <w:rtl/>
        </w:rPr>
        <w:t>ی</w:t>
      </w:r>
      <w:r w:rsidRPr="00AB5AFA">
        <w:rPr>
          <w:rFonts w:hint="eastAsia"/>
          <w:rtl/>
        </w:rPr>
        <w:t>روز</w:t>
      </w:r>
      <w:r w:rsidRPr="00AB5AFA">
        <w:rPr>
          <w:rFonts w:hint="cs"/>
          <w:rtl/>
        </w:rPr>
        <w:t>ی</w:t>
      </w:r>
      <w:r w:rsidRPr="00AB5AFA">
        <w:rPr>
          <w:rtl/>
        </w:rPr>
        <w:t>)</w:t>
      </w:r>
    </w:p>
    <w:p w14:paraId="1BFBD99E" w14:textId="77777777" w:rsidR="008B0D79" w:rsidRPr="00AB5AFA" w:rsidRDefault="006E46C9" w:rsidP="00427E9E">
      <w:pPr>
        <w:pStyle w:val="Normal00"/>
        <w:rPr>
          <w:rtl/>
        </w:rPr>
      </w:pPr>
      <w:r w:rsidRPr="00AB5AFA">
        <w:rPr>
          <w:rtl/>
        </w:rPr>
        <w:t>پ</w:t>
      </w:r>
      <w:r w:rsidRPr="00AB5AFA">
        <w:rPr>
          <w:rFonts w:hint="cs"/>
          <w:rtl/>
        </w:rPr>
        <w:t>ی</w:t>
      </w:r>
      <w:r w:rsidRPr="00AB5AFA">
        <w:rPr>
          <w:rFonts w:hint="eastAsia"/>
          <w:rtl/>
        </w:rPr>
        <w:t>روز</w:t>
      </w:r>
      <w:r w:rsidRPr="00AB5AFA">
        <w:rPr>
          <w:rFonts w:hint="cs"/>
          <w:rtl/>
        </w:rPr>
        <w:t>ی</w:t>
      </w:r>
      <w:r w:rsidRPr="00AB5AFA">
        <w:rPr>
          <w:rtl/>
        </w:rPr>
        <w:t xml:space="preserve"> ش</w:t>
      </w:r>
      <w:r w:rsidRPr="00AB5AFA">
        <w:rPr>
          <w:rFonts w:hint="cs"/>
          <w:rtl/>
        </w:rPr>
        <w:t>ی</w:t>
      </w:r>
      <w:r w:rsidRPr="00AB5AFA">
        <w:rPr>
          <w:rFonts w:hint="eastAsia"/>
          <w:rtl/>
        </w:rPr>
        <w:t>ر</w:t>
      </w:r>
      <w:r w:rsidRPr="00AB5AFA">
        <w:rPr>
          <w:rFonts w:hint="cs"/>
          <w:rtl/>
        </w:rPr>
        <w:t>ی</w:t>
      </w:r>
      <w:r w:rsidRPr="00AB5AFA">
        <w:rPr>
          <w:rFonts w:hint="eastAsia"/>
          <w:rtl/>
        </w:rPr>
        <w:t>ن</w:t>
      </w:r>
      <w:r w:rsidRPr="00AB5AFA">
        <w:rPr>
          <w:rtl/>
        </w:rPr>
        <w:t xml:space="preserve"> است و آدم دلش م</w:t>
      </w:r>
      <w:r w:rsidRPr="00AB5AFA">
        <w:rPr>
          <w:rFonts w:hint="cs"/>
          <w:rtl/>
        </w:rPr>
        <w:t>ی‌</w:t>
      </w:r>
      <w:r w:rsidRPr="00AB5AFA">
        <w:rPr>
          <w:rFonts w:hint="eastAsia"/>
          <w:rtl/>
        </w:rPr>
        <w:t>خواهد</w:t>
      </w:r>
      <w:r w:rsidRPr="00AB5AFA">
        <w:rPr>
          <w:rtl/>
        </w:rPr>
        <w:t xml:space="preserve"> </w:t>
      </w:r>
      <w:r w:rsidR="00427E9E">
        <w:rPr>
          <w:rFonts w:hint="cs"/>
          <w:rtl/>
        </w:rPr>
        <w:t xml:space="preserve">محکم به </w:t>
      </w:r>
      <w:r w:rsidRPr="00AB5AFA">
        <w:rPr>
          <w:rtl/>
        </w:rPr>
        <w:t>آن بچسبد. همان لحظه که پول</w:t>
      </w:r>
      <w:r w:rsidRPr="00AB5AFA">
        <w:rPr>
          <w:rFonts w:hint="cs"/>
          <w:rtl/>
        </w:rPr>
        <w:t>ی</w:t>
      </w:r>
      <w:r w:rsidRPr="00AB5AFA">
        <w:rPr>
          <w:rtl/>
        </w:rPr>
        <w:t xml:space="preserve"> رس</w:t>
      </w:r>
      <w:r w:rsidRPr="00AB5AFA">
        <w:rPr>
          <w:rFonts w:hint="cs"/>
          <w:rtl/>
        </w:rPr>
        <w:t>ی</w:t>
      </w:r>
      <w:r w:rsidRPr="00AB5AFA">
        <w:rPr>
          <w:rFonts w:hint="eastAsia"/>
          <w:rtl/>
        </w:rPr>
        <w:t>د،</w:t>
      </w:r>
      <w:r w:rsidRPr="00AB5AFA">
        <w:rPr>
          <w:rtl/>
        </w:rPr>
        <w:t xml:space="preserve"> همان لحظه که کار راه افتاد، </w:t>
      </w:r>
      <w:r w:rsidRPr="00AB5AFA">
        <w:rPr>
          <w:rFonts w:hint="cs"/>
          <w:rtl/>
        </w:rPr>
        <w:t>ی</w:t>
      </w:r>
      <w:r w:rsidRPr="00AB5AFA">
        <w:rPr>
          <w:rFonts w:hint="eastAsia"/>
          <w:rtl/>
        </w:rPr>
        <w:t>ک</w:t>
      </w:r>
      <w:r w:rsidRPr="00AB5AFA">
        <w:rPr>
          <w:rtl/>
        </w:rPr>
        <w:t xml:space="preserve"> بخش</w:t>
      </w:r>
      <w:r w:rsidRPr="00AB5AFA">
        <w:rPr>
          <w:rFonts w:hint="cs"/>
          <w:rtl/>
        </w:rPr>
        <w:t>ی</w:t>
      </w:r>
      <w:r w:rsidRPr="00AB5AFA">
        <w:rPr>
          <w:rtl/>
        </w:rPr>
        <w:t xml:space="preserve"> از آن را </w:t>
      </w:r>
      <w:r w:rsidR="00427E9E">
        <w:rPr>
          <w:rFonts w:hint="cs"/>
          <w:rtl/>
        </w:rPr>
        <w:t>- هرچند</w:t>
      </w:r>
      <w:r w:rsidRPr="00AB5AFA">
        <w:rPr>
          <w:rtl/>
        </w:rPr>
        <w:t xml:space="preserve"> اندک</w:t>
      </w:r>
      <w:r w:rsidR="00427E9E">
        <w:rPr>
          <w:rFonts w:hint="cs"/>
          <w:rtl/>
        </w:rPr>
        <w:t xml:space="preserve"> </w:t>
      </w:r>
      <w:r w:rsidRPr="00AB5AFA">
        <w:rPr>
          <w:rtl/>
        </w:rPr>
        <w:t>- جدا کن و به ن</w:t>
      </w:r>
      <w:r w:rsidRPr="00AB5AFA">
        <w:rPr>
          <w:rFonts w:hint="cs"/>
          <w:rtl/>
        </w:rPr>
        <w:t>ی</w:t>
      </w:r>
      <w:r w:rsidRPr="00AB5AFA">
        <w:rPr>
          <w:rFonts w:hint="eastAsia"/>
          <w:rtl/>
        </w:rPr>
        <w:t>تِ</w:t>
      </w:r>
      <w:r w:rsidRPr="00AB5AFA">
        <w:rPr>
          <w:rtl/>
        </w:rPr>
        <w:t xml:space="preserve"> صاحب اصل</w:t>
      </w:r>
      <w:r w:rsidRPr="00AB5AFA">
        <w:rPr>
          <w:rFonts w:hint="cs"/>
          <w:rtl/>
        </w:rPr>
        <w:t>ی</w:t>
      </w:r>
      <w:r w:rsidRPr="00AB5AFA">
        <w:rPr>
          <w:rtl/>
        </w:rPr>
        <w:t xml:space="preserve"> کار (خدا) به فق</w:t>
      </w:r>
      <w:r w:rsidRPr="00AB5AFA">
        <w:rPr>
          <w:rFonts w:hint="cs"/>
          <w:rtl/>
        </w:rPr>
        <w:t>ی</w:t>
      </w:r>
      <w:r w:rsidRPr="00AB5AFA">
        <w:rPr>
          <w:rFonts w:hint="eastAsia"/>
          <w:rtl/>
        </w:rPr>
        <w:t>ر</w:t>
      </w:r>
      <w:r w:rsidRPr="00AB5AFA">
        <w:rPr>
          <w:rFonts w:hint="cs"/>
          <w:rtl/>
        </w:rPr>
        <w:t>ی</w:t>
      </w:r>
      <w:r w:rsidRPr="00AB5AFA">
        <w:rPr>
          <w:rtl/>
        </w:rPr>
        <w:t xml:space="preserve"> بده. ا</w:t>
      </w:r>
      <w:r w:rsidRPr="00AB5AFA">
        <w:rPr>
          <w:rFonts w:hint="cs"/>
          <w:rtl/>
        </w:rPr>
        <w:t>ی</w:t>
      </w:r>
      <w:r w:rsidRPr="00AB5AFA">
        <w:rPr>
          <w:rFonts w:hint="eastAsia"/>
          <w:rtl/>
        </w:rPr>
        <w:t>ن</w:t>
      </w:r>
      <w:r w:rsidRPr="00AB5AFA">
        <w:rPr>
          <w:rtl/>
        </w:rPr>
        <w:t xml:space="preserve"> انفاق </w:t>
      </w:r>
      <w:r w:rsidRPr="00AB5AFA">
        <w:rPr>
          <w:rFonts w:hint="cs"/>
          <w:rtl/>
        </w:rPr>
        <w:t>ی</w:t>
      </w:r>
      <w:r w:rsidRPr="00AB5AFA">
        <w:rPr>
          <w:rFonts w:hint="eastAsia"/>
          <w:rtl/>
        </w:rPr>
        <w:t>عن</w:t>
      </w:r>
      <w:r w:rsidRPr="00AB5AFA">
        <w:rPr>
          <w:rFonts w:hint="cs"/>
          <w:rtl/>
        </w:rPr>
        <w:t>ی</w:t>
      </w:r>
      <w:r w:rsidRPr="00AB5AFA">
        <w:rPr>
          <w:rtl/>
        </w:rPr>
        <w:t>: «خدا</w:t>
      </w:r>
      <w:r w:rsidRPr="00AB5AFA">
        <w:rPr>
          <w:rFonts w:hint="cs"/>
          <w:rtl/>
        </w:rPr>
        <w:t>ی</w:t>
      </w:r>
      <w:r w:rsidRPr="00AB5AFA">
        <w:rPr>
          <w:rFonts w:hint="eastAsia"/>
          <w:rtl/>
        </w:rPr>
        <w:t>ا</w:t>
      </w:r>
      <w:r w:rsidRPr="00AB5AFA">
        <w:rPr>
          <w:rtl/>
        </w:rPr>
        <w:t>! ا</w:t>
      </w:r>
      <w:r w:rsidRPr="00AB5AFA">
        <w:rPr>
          <w:rFonts w:hint="cs"/>
          <w:rtl/>
        </w:rPr>
        <w:t>ی</w:t>
      </w:r>
      <w:r w:rsidRPr="00AB5AFA">
        <w:rPr>
          <w:rFonts w:hint="eastAsia"/>
          <w:rtl/>
        </w:rPr>
        <w:t>ن</w:t>
      </w:r>
      <w:r w:rsidRPr="00AB5AFA">
        <w:rPr>
          <w:rtl/>
        </w:rPr>
        <w:t xml:space="preserve"> نعمت </w:t>
      </w:r>
      <w:r w:rsidRPr="00AB5AFA">
        <w:rPr>
          <w:rFonts w:hint="eastAsia"/>
          <w:rtl/>
        </w:rPr>
        <w:t>مال</w:t>
      </w:r>
      <w:r w:rsidRPr="00AB5AFA">
        <w:rPr>
          <w:rtl/>
        </w:rPr>
        <w:t xml:space="preserve"> تو بود</w:t>
      </w:r>
      <w:r w:rsidR="00427E9E">
        <w:rPr>
          <w:rFonts w:hint="cs"/>
          <w:rtl/>
        </w:rPr>
        <w:t xml:space="preserve"> و</w:t>
      </w:r>
      <w:r w:rsidRPr="00AB5AFA">
        <w:rPr>
          <w:rtl/>
        </w:rPr>
        <w:t xml:space="preserve"> </w:t>
      </w:r>
      <w:r w:rsidR="00427E9E">
        <w:rPr>
          <w:rFonts w:hint="cs"/>
          <w:rtl/>
        </w:rPr>
        <w:t xml:space="preserve">در </w:t>
      </w:r>
      <w:r w:rsidRPr="00AB5AFA">
        <w:rPr>
          <w:rtl/>
        </w:rPr>
        <w:t xml:space="preserve">دست من </w:t>
      </w:r>
      <w:r w:rsidR="00427E9E">
        <w:rPr>
          <w:rFonts w:hint="cs"/>
          <w:rtl/>
        </w:rPr>
        <w:t xml:space="preserve">به </w:t>
      </w:r>
      <w:r w:rsidRPr="00AB5AFA">
        <w:rPr>
          <w:rtl/>
        </w:rPr>
        <w:t>امانت</w:t>
      </w:r>
      <w:r w:rsidR="00427E9E">
        <w:rPr>
          <w:rFonts w:hint="cs"/>
          <w:rtl/>
        </w:rPr>
        <w:t>؛</w:t>
      </w:r>
      <w:r w:rsidRPr="00AB5AFA">
        <w:rPr>
          <w:rtl/>
        </w:rPr>
        <w:t xml:space="preserve"> من هم سهمِ بنده‌ات را دادم تا </w:t>
      </w:r>
      <w:r w:rsidRPr="00AB5AFA">
        <w:rPr>
          <w:rFonts w:hint="cs"/>
          <w:rtl/>
        </w:rPr>
        <w:t>ی</w:t>
      </w:r>
      <w:r w:rsidRPr="00AB5AFA">
        <w:rPr>
          <w:rFonts w:hint="eastAsia"/>
          <w:rtl/>
        </w:rPr>
        <w:t>ادم</w:t>
      </w:r>
      <w:r w:rsidRPr="00AB5AFA">
        <w:rPr>
          <w:rtl/>
        </w:rPr>
        <w:t xml:space="preserve"> نرود که مالکِ اصل</w:t>
      </w:r>
      <w:r w:rsidRPr="00AB5AFA">
        <w:rPr>
          <w:rFonts w:hint="cs"/>
          <w:rtl/>
        </w:rPr>
        <w:t>ی</w:t>
      </w:r>
      <w:r w:rsidRPr="00AB5AFA">
        <w:rPr>
          <w:rtl/>
        </w:rPr>
        <w:t xml:space="preserve"> ن</w:t>
      </w:r>
      <w:r w:rsidRPr="00AB5AFA">
        <w:rPr>
          <w:rFonts w:hint="cs"/>
          <w:rtl/>
        </w:rPr>
        <w:t>ی</w:t>
      </w:r>
      <w:r w:rsidRPr="00AB5AFA">
        <w:rPr>
          <w:rFonts w:hint="eastAsia"/>
          <w:rtl/>
        </w:rPr>
        <w:t>ستم</w:t>
      </w:r>
      <w:r w:rsidRPr="00AB5AFA">
        <w:rPr>
          <w:rtl/>
        </w:rPr>
        <w:t>»</w:t>
      </w:r>
      <w:r w:rsidR="00427E9E">
        <w:rPr>
          <w:rFonts w:hint="cs"/>
          <w:rtl/>
        </w:rPr>
        <w:t>.</w:t>
      </w:r>
    </w:p>
    <w:p w14:paraId="27D83CC5" w14:textId="23A05446" w:rsidR="008B0D79" w:rsidRDefault="006E46C9" w:rsidP="00427E9E">
      <w:pPr>
        <w:pStyle w:val="Heading300"/>
        <w:rPr>
          <w:rtl/>
        </w:rPr>
      </w:pPr>
      <w:r>
        <w:rPr>
          <w:rtl/>
        </w:rPr>
        <w:t>قدم سوم: اعتراف</w:t>
      </w:r>
      <w:r w:rsidR="00853D01" w:rsidRPr="00AB5AFA">
        <w:rPr>
          <w:rtl/>
        </w:rPr>
        <w:t xml:space="preserve"> زبان</w:t>
      </w:r>
      <w:r w:rsidR="00853D01" w:rsidRPr="00AB5AFA">
        <w:rPr>
          <w:rFonts w:hint="cs"/>
          <w:rtl/>
        </w:rPr>
        <w:t>ی</w:t>
      </w:r>
      <w:r>
        <w:rPr>
          <w:rtl/>
        </w:rPr>
        <w:t xml:space="preserve"> (اصلاح</w:t>
      </w:r>
      <w:r w:rsidR="00853D01" w:rsidRPr="00AB5AFA">
        <w:rPr>
          <w:rtl/>
        </w:rPr>
        <w:t xml:space="preserve"> کلام)</w:t>
      </w:r>
    </w:p>
    <w:p w14:paraId="2DA01826" w14:textId="77777777" w:rsidR="008B0D79" w:rsidRPr="009355F4" w:rsidRDefault="006E46C9" w:rsidP="00427E9E">
      <w:pPr>
        <w:pStyle w:val="Normal00"/>
        <w:rPr>
          <w:rtl/>
        </w:rPr>
      </w:pPr>
      <w:r w:rsidRPr="00AB5AFA">
        <w:rPr>
          <w:rtl/>
        </w:rPr>
        <w:t>ب</w:t>
      </w:r>
      <w:r w:rsidRPr="00AB5AFA">
        <w:rPr>
          <w:rFonts w:hint="cs"/>
          <w:rtl/>
        </w:rPr>
        <w:t>ی</w:t>
      </w:r>
      <w:r w:rsidRPr="00AB5AFA">
        <w:rPr>
          <w:rFonts w:hint="eastAsia"/>
          <w:rtl/>
        </w:rPr>
        <w:t>ا</w:t>
      </w:r>
      <w:r w:rsidRPr="00AB5AFA">
        <w:rPr>
          <w:rFonts w:hint="cs"/>
          <w:rtl/>
        </w:rPr>
        <w:t>یی</w:t>
      </w:r>
      <w:r w:rsidRPr="00AB5AFA">
        <w:rPr>
          <w:rFonts w:hint="eastAsia"/>
          <w:rtl/>
        </w:rPr>
        <w:t>د</w:t>
      </w:r>
      <w:r w:rsidRPr="00AB5AFA">
        <w:rPr>
          <w:rtl/>
        </w:rPr>
        <w:t xml:space="preserve"> ادب</w:t>
      </w:r>
      <w:r w:rsidRPr="00AB5AFA">
        <w:rPr>
          <w:rFonts w:hint="cs"/>
          <w:rtl/>
        </w:rPr>
        <w:t>ی</w:t>
      </w:r>
      <w:r w:rsidRPr="00AB5AFA">
        <w:rPr>
          <w:rFonts w:hint="eastAsia"/>
          <w:rtl/>
        </w:rPr>
        <w:t>اتمان</w:t>
      </w:r>
      <w:r w:rsidRPr="00AB5AFA">
        <w:rPr>
          <w:rtl/>
        </w:rPr>
        <w:t xml:space="preserve"> را عوض کن</w:t>
      </w:r>
      <w:r w:rsidRPr="00AB5AFA">
        <w:rPr>
          <w:rFonts w:hint="cs"/>
          <w:rtl/>
        </w:rPr>
        <w:t>ی</w:t>
      </w:r>
      <w:r w:rsidRPr="00AB5AFA">
        <w:rPr>
          <w:rFonts w:hint="eastAsia"/>
          <w:rtl/>
        </w:rPr>
        <w:t>م</w:t>
      </w:r>
      <w:r w:rsidRPr="00AB5AFA">
        <w:rPr>
          <w:rtl/>
        </w:rPr>
        <w:t>. در جمع فام</w:t>
      </w:r>
      <w:r w:rsidRPr="00AB5AFA">
        <w:rPr>
          <w:rFonts w:hint="cs"/>
          <w:rtl/>
        </w:rPr>
        <w:t>ی</w:t>
      </w:r>
      <w:r w:rsidRPr="00AB5AFA">
        <w:rPr>
          <w:rFonts w:hint="eastAsia"/>
          <w:rtl/>
        </w:rPr>
        <w:t>ل،</w:t>
      </w:r>
      <w:r w:rsidRPr="00AB5AFA">
        <w:rPr>
          <w:rtl/>
        </w:rPr>
        <w:t xml:space="preserve"> در محل کار، وقت</w:t>
      </w:r>
      <w:r w:rsidRPr="00AB5AFA">
        <w:rPr>
          <w:rFonts w:hint="cs"/>
          <w:rtl/>
        </w:rPr>
        <w:t>ی</w:t>
      </w:r>
      <w:r w:rsidRPr="00AB5AFA">
        <w:rPr>
          <w:rtl/>
        </w:rPr>
        <w:t xml:space="preserve"> از موفق</w:t>
      </w:r>
      <w:r w:rsidRPr="00AB5AFA">
        <w:rPr>
          <w:rFonts w:hint="cs"/>
          <w:rtl/>
        </w:rPr>
        <w:t>ی</w:t>
      </w:r>
      <w:r w:rsidRPr="00AB5AFA">
        <w:rPr>
          <w:rFonts w:hint="eastAsia"/>
          <w:rtl/>
        </w:rPr>
        <w:t>تتان</w:t>
      </w:r>
      <w:r w:rsidRPr="00AB5AFA">
        <w:rPr>
          <w:rtl/>
        </w:rPr>
        <w:t xml:space="preserve"> م</w:t>
      </w:r>
      <w:r w:rsidRPr="00AB5AFA">
        <w:rPr>
          <w:rFonts w:hint="cs"/>
          <w:rtl/>
        </w:rPr>
        <w:t>ی‌</w:t>
      </w:r>
      <w:r w:rsidRPr="00AB5AFA">
        <w:rPr>
          <w:rFonts w:hint="eastAsia"/>
          <w:rtl/>
        </w:rPr>
        <w:t>گو</w:t>
      </w:r>
      <w:r w:rsidRPr="00AB5AFA">
        <w:rPr>
          <w:rFonts w:hint="cs"/>
          <w:rtl/>
        </w:rPr>
        <w:t>ی</w:t>
      </w:r>
      <w:r w:rsidRPr="00AB5AFA">
        <w:rPr>
          <w:rFonts w:hint="eastAsia"/>
          <w:rtl/>
        </w:rPr>
        <w:t>ند،</w:t>
      </w:r>
      <w:r w:rsidRPr="00AB5AFA">
        <w:rPr>
          <w:rtl/>
        </w:rPr>
        <w:t xml:space="preserve"> نگو</w:t>
      </w:r>
      <w:r w:rsidRPr="00AB5AFA">
        <w:rPr>
          <w:rFonts w:hint="cs"/>
          <w:rtl/>
        </w:rPr>
        <w:t>ی</w:t>
      </w:r>
      <w:r w:rsidR="00427E9E">
        <w:rPr>
          <w:rFonts w:hint="cs"/>
          <w:rtl/>
        </w:rPr>
        <w:t>ی</w:t>
      </w:r>
      <w:r w:rsidRPr="00AB5AFA">
        <w:rPr>
          <w:rFonts w:hint="eastAsia"/>
          <w:rtl/>
        </w:rPr>
        <w:t>د</w:t>
      </w:r>
      <w:r w:rsidRPr="00AB5AFA">
        <w:rPr>
          <w:rtl/>
        </w:rPr>
        <w:t>: «من برنامه ر</w:t>
      </w:r>
      <w:r w:rsidRPr="00AB5AFA">
        <w:rPr>
          <w:rFonts w:hint="cs"/>
          <w:rtl/>
        </w:rPr>
        <w:t>ی</w:t>
      </w:r>
      <w:r w:rsidRPr="00AB5AFA">
        <w:rPr>
          <w:rFonts w:hint="eastAsia"/>
          <w:rtl/>
        </w:rPr>
        <w:t>ختم</w:t>
      </w:r>
      <w:r w:rsidR="00427E9E">
        <w:rPr>
          <w:rFonts w:hint="cs"/>
          <w:rtl/>
        </w:rPr>
        <w:t>!</w:t>
      </w:r>
      <w:r w:rsidRPr="00AB5AFA">
        <w:rPr>
          <w:rtl/>
        </w:rPr>
        <w:t xml:space="preserve"> من دو</w:t>
      </w:r>
      <w:r w:rsidRPr="00AB5AFA">
        <w:rPr>
          <w:rFonts w:hint="cs"/>
          <w:rtl/>
        </w:rPr>
        <w:t>ی</w:t>
      </w:r>
      <w:r w:rsidRPr="00AB5AFA">
        <w:rPr>
          <w:rFonts w:hint="eastAsia"/>
          <w:rtl/>
        </w:rPr>
        <w:t>دم</w:t>
      </w:r>
      <w:r w:rsidRPr="00AB5AFA">
        <w:rPr>
          <w:rtl/>
        </w:rPr>
        <w:t xml:space="preserve">!» </w:t>
      </w:r>
      <w:r w:rsidR="00427E9E">
        <w:rPr>
          <w:rFonts w:hint="cs"/>
          <w:rtl/>
        </w:rPr>
        <w:t xml:space="preserve">بلکه </w:t>
      </w:r>
      <w:r w:rsidRPr="00AB5AFA">
        <w:rPr>
          <w:rtl/>
        </w:rPr>
        <w:t>با صدا</w:t>
      </w:r>
      <w:r w:rsidRPr="00AB5AFA">
        <w:rPr>
          <w:rFonts w:hint="cs"/>
          <w:rtl/>
        </w:rPr>
        <w:t>ی</w:t>
      </w:r>
      <w:r w:rsidRPr="00AB5AFA">
        <w:rPr>
          <w:rtl/>
        </w:rPr>
        <w:t xml:space="preserve"> رسا بگو</w:t>
      </w:r>
      <w:r w:rsidRPr="00AB5AFA">
        <w:rPr>
          <w:rFonts w:hint="cs"/>
          <w:rtl/>
        </w:rPr>
        <w:t>یی</w:t>
      </w:r>
      <w:r w:rsidRPr="00AB5AFA">
        <w:rPr>
          <w:rFonts w:hint="eastAsia"/>
          <w:rtl/>
        </w:rPr>
        <w:t>د</w:t>
      </w:r>
      <w:r w:rsidRPr="00AB5AFA">
        <w:rPr>
          <w:rtl/>
        </w:rPr>
        <w:t>: «لطف خدا بود</w:t>
      </w:r>
      <w:r w:rsidRPr="00AB5AFA">
        <w:rPr>
          <w:rtl/>
        </w:rPr>
        <w:t>... ما وس</w:t>
      </w:r>
      <w:r w:rsidRPr="00AB5AFA">
        <w:rPr>
          <w:rFonts w:hint="cs"/>
          <w:rtl/>
        </w:rPr>
        <w:t>ی</w:t>
      </w:r>
      <w:r w:rsidRPr="00AB5AFA">
        <w:rPr>
          <w:rFonts w:hint="eastAsia"/>
          <w:rtl/>
        </w:rPr>
        <w:t>له</w:t>
      </w:r>
      <w:r w:rsidRPr="00AB5AFA">
        <w:rPr>
          <w:rtl/>
        </w:rPr>
        <w:t xml:space="preserve"> بود</w:t>
      </w:r>
      <w:r w:rsidRPr="00AB5AFA">
        <w:rPr>
          <w:rFonts w:hint="cs"/>
          <w:rtl/>
        </w:rPr>
        <w:t>ی</w:t>
      </w:r>
      <w:r w:rsidRPr="00AB5AFA">
        <w:rPr>
          <w:rFonts w:hint="eastAsia"/>
          <w:rtl/>
        </w:rPr>
        <w:t>م</w:t>
      </w:r>
      <w:r w:rsidRPr="00AB5AFA">
        <w:rPr>
          <w:rtl/>
        </w:rPr>
        <w:t>»</w:t>
      </w:r>
      <w:r w:rsidR="00427E9E">
        <w:rPr>
          <w:rFonts w:hint="cs"/>
          <w:rtl/>
        </w:rPr>
        <w:t>.</w:t>
      </w:r>
      <w:r w:rsidRPr="00AB5AFA">
        <w:rPr>
          <w:rtl/>
        </w:rPr>
        <w:t xml:space="preserve"> </w:t>
      </w:r>
    </w:p>
    <w:p w14:paraId="71CB47B0" w14:textId="77777777" w:rsidR="0011026B" w:rsidRDefault="006E46C9" w:rsidP="0011026B">
      <w:pPr>
        <w:pStyle w:val="Normal00"/>
        <w:rPr>
          <w:rtl/>
        </w:rPr>
      </w:pPr>
      <w:r w:rsidRPr="009355F4">
        <w:rPr>
          <w:rtl/>
        </w:rPr>
        <w:t>دعوای زن و شوهری، اختلاف با فرزندان</w:t>
      </w:r>
      <w:r w:rsidR="00427E9E">
        <w:rPr>
          <w:rFonts w:hint="cs"/>
          <w:rtl/>
        </w:rPr>
        <w:t xml:space="preserve"> و</w:t>
      </w:r>
      <w:r w:rsidRPr="009355F4">
        <w:rPr>
          <w:rtl/>
        </w:rPr>
        <w:t>... گاهی</w:t>
      </w:r>
      <w:r w:rsidR="00427E9E">
        <w:rPr>
          <w:rFonts w:hint="cs"/>
          <w:rtl/>
        </w:rPr>
        <w:t xml:space="preserve"> می‌توانیم </w:t>
      </w:r>
      <w:r w:rsidRPr="009355F4">
        <w:rPr>
          <w:rtl/>
        </w:rPr>
        <w:t>با یک جمله درست، یا یک سکوت به‌جا، مشکل را حل ‌کنیم.</w:t>
      </w:r>
      <w:r w:rsidR="00427E9E">
        <w:rPr>
          <w:rFonts w:hint="cs"/>
          <w:rtl/>
        </w:rPr>
        <w:t xml:space="preserve"> </w:t>
      </w:r>
      <w:r w:rsidRPr="009355F4">
        <w:rPr>
          <w:rtl/>
        </w:rPr>
        <w:t xml:space="preserve">همان لحظه که مشکل حل شد، در دلت بگو: «خدایا! زبان مرا تو شیرین </w:t>
      </w:r>
      <w:r w:rsidR="00427E9E">
        <w:rPr>
          <w:rFonts w:hint="cs"/>
          <w:rtl/>
        </w:rPr>
        <w:t xml:space="preserve">و نافذ </w:t>
      </w:r>
      <w:r w:rsidRPr="009355F4">
        <w:rPr>
          <w:rtl/>
        </w:rPr>
        <w:t>کردی و قلب او را تو نرم کردی</w:t>
      </w:r>
      <w:r w:rsidR="00427E9E">
        <w:rPr>
          <w:rFonts w:hint="cs"/>
          <w:rtl/>
        </w:rPr>
        <w:t>؛</w:t>
      </w:r>
      <w:r w:rsidRPr="009355F4">
        <w:rPr>
          <w:rtl/>
        </w:rPr>
        <w:t xml:space="preserve"> وگرنه این منِ کم‌تحمل که زود عصبانی می‌شوم، نمی‌توانست گره‌گشا باشد»</w:t>
      </w:r>
      <w:r w:rsidR="00853D01">
        <w:rPr>
          <w:rFonts w:hint="cs"/>
          <w:rtl/>
        </w:rPr>
        <w:t>.</w:t>
      </w:r>
      <w:r w:rsidRPr="009355F4">
        <w:rPr>
          <w:rtl/>
        </w:rPr>
        <w:t xml:space="preserve"> </w:t>
      </w:r>
    </w:p>
    <w:p w14:paraId="1E8A1BA2" w14:textId="77777777" w:rsidR="008B0D79" w:rsidRPr="009355F4" w:rsidRDefault="006E46C9" w:rsidP="0011026B">
      <w:pPr>
        <w:pStyle w:val="Normal00"/>
        <w:rPr>
          <w:rtl/>
        </w:rPr>
      </w:pPr>
      <w:r w:rsidRPr="009355F4">
        <w:rPr>
          <w:rtl/>
        </w:rPr>
        <w:t>اگر این را نگویی، مغرور می‌شوی و فکر می‌کنی «من چقدر مدیر و همسر خوبی هستم!» یادت باش</w:t>
      </w:r>
      <w:r w:rsidRPr="009355F4">
        <w:rPr>
          <w:rtl/>
        </w:rPr>
        <w:t>د</w:t>
      </w:r>
      <w:r w:rsidR="0011026B">
        <w:rPr>
          <w:rFonts w:hint="cs"/>
          <w:rtl/>
        </w:rPr>
        <w:t xml:space="preserve"> که</w:t>
      </w:r>
      <w:r w:rsidRPr="009355F4">
        <w:rPr>
          <w:rtl/>
        </w:rPr>
        <w:t xml:space="preserve"> نفوذ کلام و تغییر قلب‌ها، کار خداست. ما در برابر قلب مردم، مثل یک گنجشک ضعیف</w:t>
      </w:r>
      <w:r w:rsidR="0011026B">
        <w:rPr>
          <w:rFonts w:hint="cs"/>
          <w:rtl/>
        </w:rPr>
        <w:t>یم</w:t>
      </w:r>
      <w:r w:rsidRPr="009355F4">
        <w:rPr>
          <w:rtl/>
        </w:rPr>
        <w:t xml:space="preserve">؛ اوست که </w:t>
      </w:r>
      <w:r w:rsidR="0011026B">
        <w:rPr>
          <w:rFonts w:hint="cs"/>
          <w:rtl/>
        </w:rPr>
        <w:t xml:space="preserve">به کارها </w:t>
      </w:r>
      <w:r w:rsidRPr="009355F4">
        <w:rPr>
          <w:rtl/>
        </w:rPr>
        <w:t xml:space="preserve">اثر </w:t>
      </w:r>
      <w:r w:rsidR="0011026B">
        <w:rPr>
          <w:rFonts w:hint="cs"/>
          <w:rtl/>
        </w:rPr>
        <w:t>می‌بخشد و تیر را بر هدف می‌نشاند</w:t>
      </w:r>
      <w:r w:rsidRPr="009355F4">
        <w:rPr>
          <w:rtl/>
        </w:rPr>
        <w:t>.</w:t>
      </w:r>
    </w:p>
    <w:p w14:paraId="3352D086" w14:textId="77777777" w:rsidR="008B0D79" w:rsidRPr="009355F4" w:rsidRDefault="006E46C9" w:rsidP="0011026B">
      <w:pPr>
        <w:pStyle w:val="Normal00"/>
        <w:rPr>
          <w:rtl/>
        </w:rPr>
      </w:pPr>
      <w:r w:rsidRPr="00AB5AFA">
        <w:rPr>
          <w:rtl/>
        </w:rPr>
        <w:t>وقت</w:t>
      </w:r>
      <w:r w:rsidRPr="00AB5AFA">
        <w:rPr>
          <w:rFonts w:hint="cs"/>
          <w:rtl/>
        </w:rPr>
        <w:t>ی</w:t>
      </w:r>
      <w:r w:rsidRPr="00AB5AFA">
        <w:rPr>
          <w:rtl/>
        </w:rPr>
        <w:t xml:space="preserve"> ا</w:t>
      </w:r>
      <w:r w:rsidRPr="00AB5AFA">
        <w:rPr>
          <w:rFonts w:hint="cs"/>
          <w:rtl/>
        </w:rPr>
        <w:t>ی</w:t>
      </w:r>
      <w:r w:rsidRPr="00AB5AFA">
        <w:rPr>
          <w:rFonts w:hint="eastAsia"/>
          <w:rtl/>
        </w:rPr>
        <w:t>ن</w:t>
      </w:r>
      <w:r w:rsidRPr="00AB5AFA">
        <w:rPr>
          <w:rtl/>
        </w:rPr>
        <w:t xml:space="preserve"> جمله را م</w:t>
      </w:r>
      <w:r w:rsidRPr="00AB5AFA">
        <w:rPr>
          <w:rFonts w:hint="cs"/>
          <w:rtl/>
        </w:rPr>
        <w:t>ی‌</w:t>
      </w:r>
      <w:r w:rsidRPr="00AB5AFA">
        <w:rPr>
          <w:rFonts w:hint="eastAsia"/>
          <w:rtl/>
        </w:rPr>
        <w:t>گو</w:t>
      </w:r>
      <w:r w:rsidRPr="00AB5AFA">
        <w:rPr>
          <w:rFonts w:hint="cs"/>
          <w:rtl/>
        </w:rPr>
        <w:t>یی</w:t>
      </w:r>
      <w:r w:rsidRPr="00AB5AFA">
        <w:rPr>
          <w:rFonts w:hint="eastAsia"/>
          <w:rtl/>
        </w:rPr>
        <w:t>د،</w:t>
      </w:r>
      <w:r w:rsidRPr="00AB5AFA">
        <w:rPr>
          <w:rtl/>
        </w:rPr>
        <w:t xml:space="preserve"> هم غرور خودت</w:t>
      </w:r>
      <w:r w:rsidRPr="00AB5AFA">
        <w:rPr>
          <w:rFonts w:hint="eastAsia"/>
          <w:rtl/>
        </w:rPr>
        <w:t>ان</w:t>
      </w:r>
      <w:r w:rsidRPr="00AB5AFA">
        <w:rPr>
          <w:rtl/>
        </w:rPr>
        <w:t xml:space="preserve"> را م</w:t>
      </w:r>
      <w:r w:rsidRPr="00AB5AFA">
        <w:rPr>
          <w:rFonts w:hint="cs"/>
          <w:rtl/>
        </w:rPr>
        <w:t>ی‌</w:t>
      </w:r>
      <w:r w:rsidRPr="00AB5AFA">
        <w:rPr>
          <w:rFonts w:hint="eastAsia"/>
          <w:rtl/>
        </w:rPr>
        <w:t>ک</w:t>
      </w:r>
      <w:r w:rsidR="0011026B">
        <w:rPr>
          <w:rFonts w:hint="cs"/>
          <w:rtl/>
        </w:rPr>
        <w:t>ُ</w:t>
      </w:r>
      <w:r w:rsidRPr="00AB5AFA">
        <w:rPr>
          <w:rFonts w:hint="eastAsia"/>
          <w:rtl/>
        </w:rPr>
        <w:t>ش</w:t>
      </w:r>
      <w:r w:rsidRPr="00AB5AFA">
        <w:rPr>
          <w:rFonts w:hint="cs"/>
          <w:rtl/>
        </w:rPr>
        <w:t>ی</w:t>
      </w:r>
      <w:r w:rsidRPr="00AB5AFA">
        <w:rPr>
          <w:rFonts w:hint="eastAsia"/>
          <w:rtl/>
        </w:rPr>
        <w:t>د،</w:t>
      </w:r>
      <w:r w:rsidRPr="00AB5AFA">
        <w:rPr>
          <w:rtl/>
        </w:rPr>
        <w:t xml:space="preserve"> هم دلِ اطراف</w:t>
      </w:r>
      <w:r w:rsidRPr="00AB5AFA">
        <w:rPr>
          <w:rFonts w:hint="cs"/>
          <w:rtl/>
        </w:rPr>
        <w:t>ی</w:t>
      </w:r>
      <w:r w:rsidRPr="00AB5AFA">
        <w:rPr>
          <w:rFonts w:hint="eastAsia"/>
          <w:rtl/>
        </w:rPr>
        <w:t>ان</w:t>
      </w:r>
      <w:r w:rsidRPr="00AB5AFA">
        <w:rPr>
          <w:rtl/>
        </w:rPr>
        <w:t xml:space="preserve"> را به خدا گرم م</w:t>
      </w:r>
      <w:r w:rsidRPr="00AB5AFA">
        <w:rPr>
          <w:rFonts w:hint="cs"/>
          <w:rtl/>
        </w:rPr>
        <w:t>ی‌</w:t>
      </w:r>
      <w:r w:rsidRPr="00AB5AFA">
        <w:rPr>
          <w:rFonts w:hint="eastAsia"/>
          <w:rtl/>
        </w:rPr>
        <w:t>کن</w:t>
      </w:r>
      <w:r w:rsidRPr="00AB5AFA">
        <w:rPr>
          <w:rFonts w:hint="cs"/>
          <w:rtl/>
        </w:rPr>
        <w:t>ی</w:t>
      </w:r>
      <w:r w:rsidRPr="00AB5AFA">
        <w:rPr>
          <w:rFonts w:hint="eastAsia"/>
          <w:rtl/>
        </w:rPr>
        <w:t>د</w:t>
      </w:r>
      <w:r w:rsidRPr="00AB5AFA">
        <w:rPr>
          <w:rtl/>
        </w:rPr>
        <w:t>.</w:t>
      </w:r>
    </w:p>
    <w:p w14:paraId="0B1660C7" w14:textId="77777777" w:rsidR="008B0D79" w:rsidRPr="009355F4" w:rsidRDefault="006E46C9" w:rsidP="00EF149D">
      <w:pPr>
        <w:pStyle w:val="Heading200"/>
        <w:rPr>
          <w:rtl/>
        </w:rPr>
      </w:pPr>
      <w:r w:rsidRPr="009355F4">
        <w:rPr>
          <w:rtl/>
        </w:rPr>
        <w:t>دعای پایان</w:t>
      </w:r>
    </w:p>
    <w:p w14:paraId="748B5954" w14:textId="77777777" w:rsidR="008B0D79" w:rsidRPr="009355F4" w:rsidRDefault="006E46C9" w:rsidP="0011026B">
      <w:pPr>
        <w:pStyle w:val="Normal00"/>
        <w:rPr>
          <w:rtl/>
        </w:rPr>
      </w:pPr>
      <w:r w:rsidRPr="009355F4">
        <w:rPr>
          <w:rtl/>
        </w:rPr>
        <w:t xml:space="preserve">خدایا! درک </w:t>
      </w:r>
      <w:r w:rsidRPr="009355F4">
        <w:rPr>
          <w:rtl/>
        </w:rPr>
        <w:t xml:space="preserve">ما از آیه </w:t>
      </w:r>
      <w:r w:rsidR="0011026B" w:rsidRPr="0011026B">
        <w:rPr>
          <w:rStyle w:val="000"/>
          <w:rFonts w:hint="cs"/>
          <w:rtl/>
        </w:rPr>
        <w:t>«</w:t>
      </w:r>
      <w:r w:rsidRPr="0011026B">
        <w:rPr>
          <w:rStyle w:val="000"/>
          <w:rtl/>
        </w:rPr>
        <w:t>وَلَكِنَّ اللَّهَ رَمَىٰ</w:t>
      </w:r>
      <w:r w:rsidR="0011026B" w:rsidRPr="0011026B">
        <w:rPr>
          <w:rStyle w:val="000"/>
          <w:rFonts w:hint="cs"/>
          <w:rtl/>
        </w:rPr>
        <w:t>»</w:t>
      </w:r>
      <w:r w:rsidRPr="009355F4">
        <w:rPr>
          <w:rtl/>
        </w:rPr>
        <w:t>، تنها یک معرفت نباشد؛ آن را به یک حس</w:t>
      </w:r>
      <w:r w:rsidR="0011026B">
        <w:rPr>
          <w:rFonts w:hint="cs"/>
          <w:rtl/>
        </w:rPr>
        <w:t>ّ</w:t>
      </w:r>
      <w:r w:rsidRPr="009355F4">
        <w:rPr>
          <w:rtl/>
        </w:rPr>
        <w:t xml:space="preserve"> عمیق در قلب ما تبدیل کن. </w:t>
      </w:r>
    </w:p>
    <w:p w14:paraId="20EEDDB5" w14:textId="77777777" w:rsidR="008B0D79" w:rsidRPr="009355F4" w:rsidRDefault="006E46C9" w:rsidP="0011026B">
      <w:pPr>
        <w:pStyle w:val="Normal00"/>
        <w:rPr>
          <w:rtl/>
        </w:rPr>
      </w:pPr>
      <w:r w:rsidRPr="009355F4">
        <w:rPr>
          <w:rtl/>
        </w:rPr>
        <w:t>ما را ببخش که در طول سال، پیروزی‌های کوچک زندگی‌مان را به نام هوش و زرنگی خودمان سند زدیم و خودمان را مالک دانستیم.</w:t>
      </w:r>
    </w:p>
    <w:p w14:paraId="06BC3BB4" w14:textId="77777777" w:rsidR="008B0D79" w:rsidRPr="009355F4" w:rsidRDefault="006E46C9" w:rsidP="0011026B">
      <w:pPr>
        <w:pStyle w:val="Normal00"/>
        <w:rPr>
          <w:rtl/>
        </w:rPr>
      </w:pPr>
      <w:r w:rsidRPr="009355F4">
        <w:rPr>
          <w:rtl/>
        </w:rPr>
        <w:t>خدایا! ریشه</w:t>
      </w:r>
      <w:r w:rsidR="0011026B">
        <w:rPr>
          <w:rFonts w:hint="cs"/>
          <w:rtl/>
        </w:rPr>
        <w:t>ٔ</w:t>
      </w:r>
      <w:r w:rsidRPr="009355F4">
        <w:rPr>
          <w:rtl/>
        </w:rPr>
        <w:t xml:space="preserve"> آن ب</w:t>
      </w:r>
      <w:r w:rsidR="0011026B">
        <w:rPr>
          <w:rFonts w:hint="cs"/>
          <w:rtl/>
        </w:rPr>
        <w:t>ُ</w:t>
      </w:r>
      <w:r w:rsidRPr="009355F4">
        <w:rPr>
          <w:rtl/>
        </w:rPr>
        <w:t xml:space="preserve">تِ </w:t>
      </w:r>
      <w:r w:rsidR="0011026B">
        <w:rPr>
          <w:rFonts w:hint="cs"/>
          <w:rtl/>
        </w:rPr>
        <w:t>«</w:t>
      </w:r>
      <w:r w:rsidRPr="009355F4">
        <w:rPr>
          <w:rtl/>
        </w:rPr>
        <w:t>منی</w:t>
      </w:r>
      <w:r w:rsidR="0011026B">
        <w:rPr>
          <w:rFonts w:hint="cs"/>
          <w:rtl/>
        </w:rPr>
        <w:t>ّ</w:t>
      </w:r>
      <w:r w:rsidRPr="009355F4">
        <w:rPr>
          <w:rtl/>
        </w:rPr>
        <w:t xml:space="preserve">ت» را از </w:t>
      </w:r>
      <w:r w:rsidRPr="009355F4">
        <w:rPr>
          <w:rtl/>
        </w:rPr>
        <w:t>ضمیر ما ب</w:t>
      </w:r>
      <w:r w:rsidR="0011026B">
        <w:rPr>
          <w:rFonts w:hint="cs"/>
          <w:rtl/>
        </w:rPr>
        <w:t>َ</w:t>
      </w:r>
      <w:r w:rsidRPr="009355F4">
        <w:rPr>
          <w:rtl/>
        </w:rPr>
        <w:t>رکَن، تا هر بار که موفقیتی حاصل شد، فوراً به سجده شکر بیفت</w:t>
      </w:r>
      <w:r w:rsidR="0011026B">
        <w:rPr>
          <w:rFonts w:hint="cs"/>
          <w:rtl/>
        </w:rPr>
        <w:t>یم</w:t>
      </w:r>
      <w:r w:rsidRPr="009355F4">
        <w:rPr>
          <w:rtl/>
        </w:rPr>
        <w:t xml:space="preserve"> و تو را، تنها تو را، صاحب‌اختیار ببینیم. نگذار که طعم شیرین غرور، لذت عمیق عبودیت را از ما بگیرد!</w:t>
      </w:r>
    </w:p>
    <w:p w14:paraId="7E4B1EC9" w14:textId="77777777" w:rsidR="008B0D79" w:rsidRPr="009355F4" w:rsidRDefault="006E46C9" w:rsidP="0011026B">
      <w:pPr>
        <w:pStyle w:val="Normal00"/>
        <w:rPr>
          <w:rtl/>
        </w:rPr>
      </w:pPr>
      <w:r w:rsidRPr="009355F4">
        <w:rPr>
          <w:rtl/>
        </w:rPr>
        <w:t xml:space="preserve">خداوندا! اضطراب فردا را از قلب ما دور کن. به ما چنان آرامشی عطا کن که در </w:t>
      </w:r>
      <w:r w:rsidRPr="009355F4">
        <w:rPr>
          <w:rtl/>
        </w:rPr>
        <w:t>سخت‌ترین شرایط هم یقین داشته باشیم تیری که از کمان اراده تو رها شود، هرگز به خطا نمی‌رود.</w:t>
      </w:r>
    </w:p>
    <w:p w14:paraId="22E90047" w14:textId="77777777" w:rsidR="008B0D79" w:rsidRPr="009355F4" w:rsidRDefault="006E46C9" w:rsidP="0011026B">
      <w:pPr>
        <w:pStyle w:val="Normal00"/>
        <w:rPr>
          <w:rtl/>
        </w:rPr>
      </w:pPr>
      <w:r w:rsidRPr="009355F4">
        <w:rPr>
          <w:rtl/>
        </w:rPr>
        <w:t>نگذار که نگرانی‌های ماد</w:t>
      </w:r>
      <w:r w:rsidR="0011026B">
        <w:rPr>
          <w:rFonts w:hint="cs"/>
          <w:rtl/>
        </w:rPr>
        <w:t>ّ</w:t>
      </w:r>
      <w:r w:rsidRPr="009355F4">
        <w:rPr>
          <w:rtl/>
        </w:rPr>
        <w:t>ی، ما را از حضور در محضر تو غافل کند.</w:t>
      </w:r>
    </w:p>
    <w:p w14:paraId="5FBC75FD" w14:textId="77777777" w:rsidR="008B0D79" w:rsidRPr="009355F4" w:rsidRDefault="006E46C9" w:rsidP="00C045E7">
      <w:pPr>
        <w:pStyle w:val="Normal00"/>
        <w:rPr>
          <w:rtl/>
        </w:rPr>
      </w:pPr>
      <w:r w:rsidRPr="009355F4">
        <w:rPr>
          <w:rtl/>
        </w:rPr>
        <w:t>یارَب! تمام کوتاهی‌ها و غفلت‌های ما در این ماه را ببخش.</w:t>
      </w:r>
    </w:p>
    <w:p w14:paraId="5C074EB7" w14:textId="77777777" w:rsidR="008B0D79" w:rsidRPr="009355F4" w:rsidRDefault="006E46C9" w:rsidP="0011026B">
      <w:pPr>
        <w:pStyle w:val="Normal00"/>
        <w:rPr>
          <w:rtl/>
        </w:rPr>
      </w:pPr>
      <w:r w:rsidRPr="009355F4">
        <w:rPr>
          <w:rtl/>
        </w:rPr>
        <w:t>پروردگارا! به ما کمک کن تا در آزمون‌های زندگی، س</w:t>
      </w:r>
      <w:r w:rsidRPr="009355F4">
        <w:rPr>
          <w:rtl/>
        </w:rPr>
        <w:t xml:space="preserve">ربلند </w:t>
      </w:r>
      <w:r w:rsidR="0011026B">
        <w:rPr>
          <w:rFonts w:hint="cs"/>
          <w:rtl/>
        </w:rPr>
        <w:t>باشیم</w:t>
      </w:r>
      <w:r w:rsidR="0011026B" w:rsidRPr="009355F4">
        <w:rPr>
          <w:rtl/>
        </w:rPr>
        <w:t xml:space="preserve"> </w:t>
      </w:r>
      <w:r w:rsidRPr="009355F4">
        <w:rPr>
          <w:rtl/>
        </w:rPr>
        <w:t>و ایمانمان را از جنس ایمان کسانی قرار ده که در اوج نعمت، خالص‌ترین بنده تو بودند.</w:t>
      </w:r>
    </w:p>
    <w:p w14:paraId="1F639A39" w14:textId="77777777" w:rsidR="0011026B" w:rsidRDefault="006E46C9" w:rsidP="0011026B">
      <w:pPr>
        <w:pStyle w:val="Normal00"/>
        <w:rPr>
          <w:rtl/>
        </w:rPr>
      </w:pPr>
      <w:r w:rsidRPr="009355F4">
        <w:rPr>
          <w:rtl/>
        </w:rPr>
        <w:t>در لحظه عید، عیدی ما را «عاقبت</w:t>
      </w:r>
      <w:r w:rsidR="00853D01">
        <w:rPr>
          <w:rFonts w:hint="cs"/>
          <w:rtl/>
        </w:rPr>
        <w:t>‌‌</w:t>
      </w:r>
      <w:r w:rsidRPr="009355F4">
        <w:rPr>
          <w:rtl/>
        </w:rPr>
        <w:t>به</w:t>
      </w:r>
      <w:r w:rsidR="00853D01">
        <w:rPr>
          <w:rFonts w:hint="cs"/>
          <w:rtl/>
        </w:rPr>
        <w:t>‌‌</w:t>
      </w:r>
      <w:r w:rsidRPr="009355F4">
        <w:rPr>
          <w:rtl/>
        </w:rPr>
        <w:t>خیری» و «شوق دیدار» خودت قرار بده.</w:t>
      </w:r>
    </w:p>
    <w:p w14:paraId="4B204B15" w14:textId="2BD347F0" w:rsidR="008B0D79" w:rsidRDefault="006E46C9" w:rsidP="0011026B">
      <w:pPr>
        <w:pStyle w:val="Normal00"/>
        <w:rPr>
          <w:rtl/>
        </w:rPr>
      </w:pPr>
      <w:r w:rsidRPr="009355F4">
        <w:rPr>
          <w:rtl/>
        </w:rPr>
        <w:t>آمین یا رب</w:t>
      </w:r>
      <w:r w:rsidR="0011026B">
        <w:rPr>
          <w:rFonts w:hint="cs"/>
          <w:rtl/>
        </w:rPr>
        <w:t>ّ</w:t>
      </w:r>
      <w:r w:rsidRPr="009355F4">
        <w:rPr>
          <w:rtl/>
        </w:rPr>
        <w:t xml:space="preserve"> العالمین.</w:t>
      </w:r>
    </w:p>
    <w:p w14:paraId="637B7F54" w14:textId="77777777" w:rsidR="00CE1707" w:rsidRPr="0088327E" w:rsidRDefault="00CE1707" w:rsidP="0011026B">
      <w:pPr>
        <w:pStyle w:val="Normal00"/>
        <w:sectPr w:rsidR="00CE1707" w:rsidRPr="0088327E" w:rsidSect="00853D01">
          <w:headerReference w:type="even" r:id="rId49"/>
          <w:headerReference w:type="default" r:id="rId50"/>
          <w:footerReference w:type="even" r:id="rId51"/>
          <w:footerReference w:type="default" r:id="rId52"/>
          <w:headerReference w:type="first" r:id="rId53"/>
          <w:footerReference w:type="first" r:id="rId54"/>
          <w:footnotePr>
            <w:numRestart w:val="eachPage"/>
          </w:footnotePr>
          <w:pgSz w:w="11906" w:h="16838"/>
          <w:pgMar w:top="1440" w:right="1440" w:bottom="1440" w:left="1440" w:header="708" w:footer="708" w:gutter="0"/>
          <w:cols w:space="708"/>
          <w:bidi/>
          <w:rtlGutter/>
          <w:docGrid w:linePitch="360"/>
        </w:sectPr>
      </w:pPr>
    </w:p>
    <w:p w14:paraId="30ED3E52" w14:textId="77777777" w:rsidR="000A4106" w:rsidRDefault="006E46C9" w:rsidP="007E4BF3">
      <w:pPr>
        <w:pStyle w:val="Heading10"/>
        <w:rPr>
          <w:rtl/>
        </w:rPr>
      </w:pPr>
      <w:r w:rsidRPr="009E513C">
        <w:rPr>
          <w:rFonts w:hint="cs"/>
          <w:rtl/>
        </w:rPr>
        <w:lastRenderedPageBreak/>
        <w:t>مجلس دهم</w:t>
      </w:r>
    </w:p>
    <w:p w14:paraId="187C9387" w14:textId="77777777" w:rsidR="008B0D79" w:rsidRDefault="006E46C9" w:rsidP="007E4BF3">
      <w:pPr>
        <w:pStyle w:val="Heading10"/>
        <w:rPr>
          <w:rtl/>
        </w:rPr>
      </w:pPr>
      <w:r>
        <w:rPr>
          <w:rFonts w:hint="cs"/>
          <w:rtl/>
        </w:rPr>
        <w:t>ایران قوی</w:t>
      </w:r>
    </w:p>
    <w:p w14:paraId="7E345D4F" w14:textId="77777777" w:rsidR="000A4106" w:rsidRDefault="006E46C9" w:rsidP="007E4BF3">
      <w:pPr>
        <w:pStyle w:val="Normal0"/>
        <w:jc w:val="center"/>
        <w:rPr>
          <w:rtl/>
        </w:rPr>
      </w:pPr>
      <w:r>
        <w:rPr>
          <w:rFonts w:hint="cs"/>
          <w:rtl/>
        </w:rPr>
        <w:t xml:space="preserve">موضوع: </w:t>
      </w:r>
    </w:p>
    <w:p w14:paraId="39EC938A" w14:textId="77777777" w:rsidR="008B0D79" w:rsidRPr="000166C6" w:rsidRDefault="006E46C9" w:rsidP="007E4BF3">
      <w:pPr>
        <w:pStyle w:val="Normal0"/>
        <w:jc w:val="center"/>
        <w:rPr>
          <w:rtl/>
        </w:rPr>
      </w:pPr>
      <w:r w:rsidRPr="009F4D8A">
        <w:rPr>
          <w:rtl/>
        </w:rPr>
        <w:t>تب</w:t>
      </w:r>
      <w:r w:rsidRPr="009F4D8A">
        <w:rPr>
          <w:rFonts w:hint="cs"/>
          <w:rtl/>
        </w:rPr>
        <w:t>یی</w:t>
      </w:r>
      <w:r w:rsidRPr="009F4D8A">
        <w:rPr>
          <w:rFonts w:hint="eastAsia"/>
          <w:rtl/>
        </w:rPr>
        <w:t>ن</w:t>
      </w:r>
      <w:r w:rsidRPr="009F4D8A">
        <w:rPr>
          <w:rtl/>
        </w:rPr>
        <w:t xml:space="preserve"> «فرهنگ بازدارندگ</w:t>
      </w:r>
      <w:r w:rsidRPr="009F4D8A">
        <w:rPr>
          <w:rFonts w:hint="cs"/>
          <w:rtl/>
        </w:rPr>
        <w:t>ی</w:t>
      </w:r>
      <w:r w:rsidRPr="009F4D8A">
        <w:rPr>
          <w:rFonts w:hint="eastAsia"/>
          <w:rtl/>
        </w:rPr>
        <w:t>»</w:t>
      </w:r>
      <w:r w:rsidRPr="009F4D8A">
        <w:rPr>
          <w:rtl/>
        </w:rPr>
        <w:t xml:space="preserve"> در قرآن؛ از خودساز</w:t>
      </w:r>
      <w:r w:rsidRPr="009F4D8A">
        <w:rPr>
          <w:rFonts w:hint="cs"/>
          <w:rtl/>
        </w:rPr>
        <w:t>ی</w:t>
      </w:r>
      <w:r w:rsidRPr="009F4D8A">
        <w:rPr>
          <w:rtl/>
        </w:rPr>
        <w:t xml:space="preserve"> فرد</w:t>
      </w:r>
      <w:r w:rsidRPr="009F4D8A">
        <w:rPr>
          <w:rFonts w:hint="cs"/>
          <w:rtl/>
        </w:rPr>
        <w:t>ی</w:t>
      </w:r>
      <w:r w:rsidRPr="009F4D8A">
        <w:rPr>
          <w:rtl/>
        </w:rPr>
        <w:t xml:space="preserve"> تا اقتدار ب</w:t>
      </w:r>
      <w:r w:rsidRPr="009F4D8A">
        <w:rPr>
          <w:rFonts w:hint="cs"/>
          <w:rtl/>
        </w:rPr>
        <w:t>ی</w:t>
      </w:r>
      <w:r w:rsidRPr="009F4D8A">
        <w:rPr>
          <w:rFonts w:hint="eastAsia"/>
          <w:rtl/>
        </w:rPr>
        <w:t>ن‌الملل</w:t>
      </w:r>
      <w:r w:rsidRPr="009F4D8A">
        <w:rPr>
          <w:rFonts w:hint="cs"/>
          <w:rtl/>
        </w:rPr>
        <w:t>ی</w:t>
      </w:r>
    </w:p>
    <w:p w14:paraId="43E4E814" w14:textId="77777777" w:rsidR="008B0D79" w:rsidRPr="009E513C" w:rsidRDefault="006E46C9" w:rsidP="00EF149D">
      <w:pPr>
        <w:pStyle w:val="Heading200"/>
        <w:rPr>
          <w:rtl/>
        </w:rPr>
      </w:pPr>
      <w:r w:rsidRPr="009E513C">
        <w:rPr>
          <w:rFonts w:hint="cs"/>
          <w:rtl/>
        </w:rPr>
        <w:t>قدرت</w:t>
      </w:r>
      <w:r w:rsidR="00EC0A4F">
        <w:rPr>
          <w:rFonts w:hint="cs"/>
          <w:rtl/>
        </w:rPr>
        <w:t>،</w:t>
      </w:r>
      <w:r w:rsidRPr="009E513C">
        <w:rPr>
          <w:rFonts w:hint="cs"/>
          <w:rtl/>
        </w:rPr>
        <w:t xml:space="preserve"> آرزوی همه</w:t>
      </w:r>
    </w:p>
    <w:p w14:paraId="3FA82407" w14:textId="77777777" w:rsidR="008B0D79" w:rsidRDefault="006E46C9" w:rsidP="00EC0A4F">
      <w:pPr>
        <w:pStyle w:val="Normal00"/>
        <w:rPr>
          <w:rtl/>
        </w:rPr>
      </w:pPr>
      <w:r w:rsidRPr="002959DB">
        <w:rPr>
          <w:rtl/>
        </w:rPr>
        <w:t xml:space="preserve">سخن را </w:t>
      </w:r>
      <w:r>
        <w:rPr>
          <w:rFonts w:hint="cs"/>
          <w:rtl/>
        </w:rPr>
        <w:t>شروع</w:t>
      </w:r>
      <w:r w:rsidRPr="002959DB">
        <w:rPr>
          <w:rtl/>
        </w:rPr>
        <w:t xml:space="preserve"> م</w:t>
      </w:r>
      <w:r w:rsidRPr="002959DB">
        <w:rPr>
          <w:rFonts w:hint="cs"/>
          <w:rtl/>
        </w:rPr>
        <w:t>ی‌</w:t>
      </w:r>
      <w:r w:rsidRPr="002959DB">
        <w:rPr>
          <w:rFonts w:hint="eastAsia"/>
          <w:rtl/>
        </w:rPr>
        <w:t>کن</w:t>
      </w:r>
      <w:r w:rsidRPr="002959DB">
        <w:rPr>
          <w:rFonts w:hint="cs"/>
          <w:rtl/>
        </w:rPr>
        <w:t>ی</w:t>
      </w:r>
      <w:r w:rsidRPr="002959DB">
        <w:rPr>
          <w:rFonts w:hint="eastAsia"/>
          <w:rtl/>
        </w:rPr>
        <w:t>م</w:t>
      </w:r>
      <w:r w:rsidRPr="002959DB">
        <w:rPr>
          <w:rtl/>
        </w:rPr>
        <w:t xml:space="preserve"> با </w:t>
      </w:r>
      <w:r w:rsidRPr="002959DB">
        <w:rPr>
          <w:rFonts w:hint="cs"/>
          <w:rtl/>
        </w:rPr>
        <w:t>ی</w:t>
      </w:r>
      <w:r w:rsidRPr="002959DB">
        <w:rPr>
          <w:rFonts w:hint="eastAsia"/>
          <w:rtl/>
        </w:rPr>
        <w:t>اد</w:t>
      </w:r>
      <w:r w:rsidRPr="002959DB">
        <w:rPr>
          <w:rtl/>
        </w:rPr>
        <w:t xml:space="preserve"> و نام بزرگ‌بانو</w:t>
      </w:r>
      <w:r w:rsidRPr="002959DB">
        <w:rPr>
          <w:rFonts w:hint="cs"/>
          <w:rtl/>
        </w:rPr>
        <w:t>ی</w:t>
      </w:r>
      <w:r w:rsidRPr="002959DB">
        <w:rPr>
          <w:rtl/>
        </w:rPr>
        <w:t xml:space="preserve"> اسلام، حضرت خد</w:t>
      </w:r>
      <w:r w:rsidRPr="002959DB">
        <w:rPr>
          <w:rFonts w:hint="cs"/>
          <w:rtl/>
        </w:rPr>
        <w:t>ی</w:t>
      </w:r>
      <w:r w:rsidRPr="002959DB">
        <w:rPr>
          <w:rFonts w:hint="eastAsia"/>
          <w:rtl/>
        </w:rPr>
        <w:t>جه</w:t>
      </w:r>
      <w:r w:rsidRPr="002959DB">
        <w:rPr>
          <w:rtl/>
        </w:rPr>
        <w:t xml:space="preserve"> کبر</w:t>
      </w:r>
      <w:r w:rsidRPr="002959DB">
        <w:rPr>
          <w:rFonts w:hint="cs"/>
          <w:rtl/>
        </w:rPr>
        <w:t>ی</w:t>
      </w:r>
      <w:r w:rsidR="00EC0A4F">
        <w:rPr>
          <w:rFonts w:hint="cs"/>
          <w:rtl/>
        </w:rPr>
        <w:t>؟سها؟</w:t>
      </w:r>
      <w:r w:rsidRPr="002959DB">
        <w:rPr>
          <w:rtl/>
        </w:rPr>
        <w:t>؛ زن</w:t>
      </w:r>
      <w:r w:rsidRPr="002959DB">
        <w:rPr>
          <w:rFonts w:hint="cs"/>
          <w:rtl/>
        </w:rPr>
        <w:t>ی</w:t>
      </w:r>
      <w:r w:rsidRPr="002959DB">
        <w:rPr>
          <w:rtl/>
        </w:rPr>
        <w:t xml:space="preserve"> که تمام هست</w:t>
      </w:r>
      <w:r w:rsidRPr="002959DB">
        <w:rPr>
          <w:rFonts w:hint="cs"/>
          <w:rtl/>
        </w:rPr>
        <w:t>ی</w:t>
      </w:r>
      <w:r w:rsidRPr="002959DB">
        <w:rPr>
          <w:rtl/>
        </w:rPr>
        <w:t xml:space="preserve"> و ثروت خود را به م</w:t>
      </w:r>
      <w:r w:rsidRPr="002959DB">
        <w:rPr>
          <w:rFonts w:hint="cs"/>
          <w:rtl/>
        </w:rPr>
        <w:t>ی</w:t>
      </w:r>
      <w:r w:rsidRPr="002959DB">
        <w:rPr>
          <w:rFonts w:hint="eastAsia"/>
          <w:rtl/>
        </w:rPr>
        <w:t>دان</w:t>
      </w:r>
      <w:r w:rsidRPr="002959DB">
        <w:rPr>
          <w:rtl/>
        </w:rPr>
        <w:t xml:space="preserve"> آورد تا اسلام پا بگ</w:t>
      </w:r>
      <w:r w:rsidRPr="002959DB">
        <w:rPr>
          <w:rFonts w:hint="cs"/>
          <w:rtl/>
        </w:rPr>
        <w:t>ی</w:t>
      </w:r>
      <w:r w:rsidRPr="002959DB">
        <w:rPr>
          <w:rFonts w:hint="eastAsia"/>
          <w:rtl/>
        </w:rPr>
        <w:t>رد</w:t>
      </w:r>
      <w:r w:rsidRPr="002959DB">
        <w:rPr>
          <w:rtl/>
        </w:rPr>
        <w:t xml:space="preserve"> و قو</w:t>
      </w:r>
      <w:r w:rsidRPr="002959DB">
        <w:rPr>
          <w:rFonts w:hint="cs"/>
          <w:rtl/>
        </w:rPr>
        <w:t>ی</w:t>
      </w:r>
      <w:r w:rsidRPr="002959DB">
        <w:rPr>
          <w:rtl/>
        </w:rPr>
        <w:t xml:space="preserve"> شود. او اول</w:t>
      </w:r>
      <w:r w:rsidRPr="002959DB">
        <w:rPr>
          <w:rFonts w:hint="cs"/>
          <w:rtl/>
        </w:rPr>
        <w:t>ی</w:t>
      </w:r>
      <w:r w:rsidRPr="002959DB">
        <w:rPr>
          <w:rFonts w:hint="eastAsia"/>
          <w:rtl/>
        </w:rPr>
        <w:t>ن</w:t>
      </w:r>
      <w:r w:rsidRPr="002959DB">
        <w:rPr>
          <w:rtl/>
        </w:rPr>
        <w:t xml:space="preserve"> سنگرِ دفاع از پ</w:t>
      </w:r>
      <w:r w:rsidRPr="002959DB">
        <w:rPr>
          <w:rFonts w:hint="cs"/>
          <w:rtl/>
        </w:rPr>
        <w:t>ی</w:t>
      </w:r>
      <w:r w:rsidRPr="002959DB">
        <w:rPr>
          <w:rFonts w:hint="eastAsia"/>
          <w:rtl/>
        </w:rPr>
        <w:t>امبر</w:t>
      </w:r>
      <w:r w:rsidR="00EC0A4F">
        <w:rPr>
          <w:rFonts w:hint="cs"/>
          <w:rtl/>
        </w:rPr>
        <w:t>؟ص؟</w:t>
      </w:r>
      <w:r w:rsidRPr="002959DB">
        <w:rPr>
          <w:rtl/>
        </w:rPr>
        <w:t xml:space="preserve"> بود و به ما </w:t>
      </w:r>
      <w:r w:rsidRPr="002959DB">
        <w:rPr>
          <w:rFonts w:hint="cs"/>
          <w:rtl/>
        </w:rPr>
        <w:t>ی</w:t>
      </w:r>
      <w:r w:rsidRPr="002959DB">
        <w:rPr>
          <w:rFonts w:hint="eastAsia"/>
          <w:rtl/>
        </w:rPr>
        <w:t>اد</w:t>
      </w:r>
      <w:r w:rsidRPr="002959DB">
        <w:rPr>
          <w:rtl/>
        </w:rPr>
        <w:t xml:space="preserve"> داد که برا</w:t>
      </w:r>
      <w:r w:rsidRPr="002959DB">
        <w:rPr>
          <w:rFonts w:hint="cs"/>
          <w:rtl/>
        </w:rPr>
        <w:t>ی</w:t>
      </w:r>
      <w:r w:rsidRPr="002959DB">
        <w:rPr>
          <w:rtl/>
        </w:rPr>
        <w:t xml:space="preserve"> حفظ د</w:t>
      </w:r>
      <w:r w:rsidRPr="002959DB">
        <w:rPr>
          <w:rFonts w:hint="cs"/>
          <w:rtl/>
        </w:rPr>
        <w:t>ی</w:t>
      </w:r>
      <w:r w:rsidRPr="002959DB">
        <w:rPr>
          <w:rFonts w:hint="eastAsia"/>
          <w:rtl/>
        </w:rPr>
        <w:t>ن،</w:t>
      </w:r>
      <w:r w:rsidRPr="002959DB">
        <w:rPr>
          <w:rtl/>
        </w:rPr>
        <w:t xml:space="preserve"> با</w:t>
      </w:r>
      <w:r w:rsidRPr="002959DB">
        <w:rPr>
          <w:rFonts w:hint="cs"/>
          <w:rtl/>
        </w:rPr>
        <w:t>ی</w:t>
      </w:r>
      <w:r w:rsidRPr="002959DB">
        <w:rPr>
          <w:rFonts w:hint="eastAsia"/>
          <w:rtl/>
        </w:rPr>
        <w:t>د</w:t>
      </w:r>
      <w:r w:rsidRPr="002959DB">
        <w:rPr>
          <w:rtl/>
        </w:rPr>
        <w:t xml:space="preserve"> هز</w:t>
      </w:r>
      <w:r w:rsidRPr="002959DB">
        <w:rPr>
          <w:rFonts w:hint="cs"/>
          <w:rtl/>
        </w:rPr>
        <w:t>ی</w:t>
      </w:r>
      <w:r w:rsidRPr="002959DB">
        <w:rPr>
          <w:rFonts w:hint="eastAsia"/>
          <w:rtl/>
        </w:rPr>
        <w:t>نه</w:t>
      </w:r>
      <w:r w:rsidRPr="002959DB">
        <w:rPr>
          <w:rtl/>
        </w:rPr>
        <w:t xml:space="preserve"> داد و ا</w:t>
      </w:r>
      <w:r w:rsidRPr="002959DB">
        <w:rPr>
          <w:rFonts w:hint="cs"/>
          <w:rtl/>
        </w:rPr>
        <w:t>ی</w:t>
      </w:r>
      <w:r w:rsidRPr="002959DB">
        <w:rPr>
          <w:rFonts w:hint="eastAsia"/>
          <w:rtl/>
        </w:rPr>
        <w:t>ستادگ</w:t>
      </w:r>
      <w:r w:rsidRPr="002959DB">
        <w:rPr>
          <w:rFonts w:hint="cs"/>
          <w:rtl/>
        </w:rPr>
        <w:t>ی</w:t>
      </w:r>
      <w:r w:rsidRPr="002959DB">
        <w:rPr>
          <w:rtl/>
        </w:rPr>
        <w:t xml:space="preserve"> کرد.</w:t>
      </w:r>
    </w:p>
    <w:p w14:paraId="307AF570" w14:textId="77777777" w:rsidR="008B0D79" w:rsidRDefault="006E46C9" w:rsidP="00857F9B">
      <w:pPr>
        <w:pStyle w:val="Normal00"/>
        <w:rPr>
          <w:rtl/>
        </w:rPr>
      </w:pPr>
      <w:r>
        <w:rPr>
          <w:rFonts w:hint="cs"/>
          <w:rtl/>
        </w:rPr>
        <w:t>اما در کنار عظمت این واقعه</w:t>
      </w:r>
      <w:r w:rsidR="00857F9B">
        <w:rPr>
          <w:rFonts w:hint="cs"/>
          <w:rtl/>
        </w:rPr>
        <w:t>ٔ</w:t>
      </w:r>
      <w:r>
        <w:rPr>
          <w:rFonts w:hint="cs"/>
          <w:rtl/>
        </w:rPr>
        <w:t xml:space="preserve"> مهم</w:t>
      </w:r>
      <w:r w:rsidR="00857F9B">
        <w:rPr>
          <w:rFonts w:hint="cs"/>
          <w:rtl/>
        </w:rPr>
        <w:t>،</w:t>
      </w:r>
      <w:r>
        <w:rPr>
          <w:rFonts w:hint="cs"/>
          <w:rtl/>
        </w:rPr>
        <w:t xml:space="preserve"> ما در ماه رمضان هستیم و </w:t>
      </w:r>
      <w:r w:rsidRPr="008E7E75">
        <w:rPr>
          <w:rFonts w:hint="cs"/>
          <w:rtl/>
        </w:rPr>
        <w:t xml:space="preserve">ماه رمضان، ماه </w:t>
      </w:r>
      <w:r w:rsidR="00857F9B">
        <w:rPr>
          <w:rFonts w:hint="cs"/>
          <w:rtl/>
        </w:rPr>
        <w:t>«</w:t>
      </w:r>
      <w:r w:rsidRPr="008E7E75">
        <w:rPr>
          <w:rFonts w:hint="cs"/>
          <w:rtl/>
        </w:rPr>
        <w:t>تمرین قدرت</w:t>
      </w:r>
      <w:r w:rsidR="00857F9B">
        <w:rPr>
          <w:rFonts w:hint="cs"/>
          <w:rtl/>
        </w:rPr>
        <w:t>»</w:t>
      </w:r>
      <w:r w:rsidRPr="008E7E75">
        <w:rPr>
          <w:rFonts w:hint="cs"/>
          <w:rtl/>
        </w:rPr>
        <w:t xml:space="preserve"> است. دیدید این ده روز چ</w:t>
      </w:r>
      <w:r w:rsidR="00857F9B">
        <w:rPr>
          <w:rFonts w:hint="cs"/>
          <w:rtl/>
        </w:rPr>
        <w:t>ه‌</w:t>
      </w:r>
      <w:r w:rsidRPr="008E7E75">
        <w:rPr>
          <w:rFonts w:hint="cs"/>
          <w:rtl/>
        </w:rPr>
        <w:t xml:space="preserve">طور گذشت؟ شاید روزهای اول سخت بود، اما </w:t>
      </w:r>
      <w:r w:rsidR="005C4067">
        <w:rPr>
          <w:rFonts w:hint="cs"/>
          <w:rtl/>
        </w:rPr>
        <w:t xml:space="preserve">الان </w:t>
      </w:r>
      <w:r w:rsidRPr="008E7E75">
        <w:rPr>
          <w:rFonts w:hint="cs"/>
          <w:rtl/>
        </w:rPr>
        <w:t>احساس می‌کنید اراده‌تان قوی‌تر شده. ما در این ماه «ن</w:t>
      </w:r>
      <w:r w:rsidR="00857F9B">
        <w:rPr>
          <w:rFonts w:hint="cs"/>
          <w:rtl/>
        </w:rPr>
        <w:t>َ</w:t>
      </w:r>
      <w:r w:rsidRPr="008E7E75">
        <w:rPr>
          <w:rFonts w:hint="cs"/>
          <w:rtl/>
        </w:rPr>
        <w:t>ه</w:t>
      </w:r>
      <w:r w:rsidR="00857F9B">
        <w:rPr>
          <w:rFonts w:hint="cs"/>
          <w:rtl/>
        </w:rPr>
        <w:t>»</w:t>
      </w:r>
      <w:r w:rsidRPr="008E7E75">
        <w:rPr>
          <w:rFonts w:hint="cs"/>
          <w:rtl/>
        </w:rPr>
        <w:t xml:space="preserve">گفتن به میلِ خودمان را تمرین می‌کنیم تا </w:t>
      </w:r>
      <w:r w:rsidR="00857F9B">
        <w:rPr>
          <w:rFonts w:hint="cs"/>
          <w:rtl/>
        </w:rPr>
        <w:t>«</w:t>
      </w:r>
      <w:r w:rsidRPr="008E7E75">
        <w:rPr>
          <w:rFonts w:hint="cs"/>
          <w:rtl/>
        </w:rPr>
        <w:t>قوی</w:t>
      </w:r>
      <w:r w:rsidR="00857F9B">
        <w:rPr>
          <w:rFonts w:hint="cs"/>
          <w:rtl/>
        </w:rPr>
        <w:t>»</w:t>
      </w:r>
      <w:r w:rsidRPr="008E7E75">
        <w:rPr>
          <w:rFonts w:hint="cs"/>
          <w:rtl/>
        </w:rPr>
        <w:t xml:space="preserve"> شویم.</w:t>
      </w:r>
    </w:p>
    <w:p w14:paraId="78269BCE" w14:textId="77777777" w:rsidR="008B0D79" w:rsidRDefault="006E46C9" w:rsidP="00857F9B">
      <w:pPr>
        <w:pStyle w:val="Normal00"/>
        <w:rPr>
          <w:rtl/>
        </w:rPr>
      </w:pPr>
      <w:r>
        <w:rPr>
          <w:rFonts w:hint="cs"/>
          <w:rtl/>
        </w:rPr>
        <w:t>به تعبیری</w:t>
      </w:r>
      <w:r w:rsidR="00857F9B">
        <w:rPr>
          <w:rFonts w:hint="cs"/>
          <w:rtl/>
        </w:rPr>
        <w:t>:</w:t>
      </w:r>
      <w:r>
        <w:rPr>
          <w:rFonts w:hint="cs"/>
          <w:rtl/>
        </w:rPr>
        <w:t xml:space="preserve"> </w:t>
      </w:r>
      <w:r w:rsidRPr="009E513C">
        <w:rPr>
          <w:rtl/>
        </w:rPr>
        <w:t xml:space="preserve">ماه رمضان، ماه </w:t>
      </w:r>
      <w:r w:rsidR="00857F9B">
        <w:rPr>
          <w:rFonts w:hint="cs"/>
          <w:rtl/>
        </w:rPr>
        <w:t>«</w:t>
      </w:r>
      <w:r w:rsidRPr="009E513C">
        <w:rPr>
          <w:rtl/>
        </w:rPr>
        <w:t>آمادگی</w:t>
      </w:r>
      <w:r w:rsidR="00857F9B">
        <w:rPr>
          <w:rFonts w:hint="cs"/>
          <w:rtl/>
        </w:rPr>
        <w:t>»</w:t>
      </w:r>
      <w:r w:rsidRPr="009E513C">
        <w:rPr>
          <w:rtl/>
        </w:rPr>
        <w:t xml:space="preserve"> است؛ آمادگی برای یک سال بندگی بهتر، برای یک جهاد بزرگ‌تر در میدان زندگ</w:t>
      </w:r>
      <w:r w:rsidRPr="009E513C">
        <w:rPr>
          <w:rtl/>
        </w:rPr>
        <w:t>ی. ما در این ماه قوی می‌شویم</w:t>
      </w:r>
      <w:r w:rsidR="00857F9B">
        <w:rPr>
          <w:rFonts w:hint="cs"/>
          <w:rtl/>
        </w:rPr>
        <w:t>؛</w:t>
      </w:r>
      <w:r w:rsidRPr="009E513C">
        <w:rPr>
          <w:rtl/>
        </w:rPr>
        <w:t xml:space="preserve"> قوّت روحی پیدا می‌کنیم تا در یازده ماه دیگر </w:t>
      </w:r>
      <w:r w:rsidR="00857F9B">
        <w:rPr>
          <w:rFonts w:hint="cs"/>
          <w:rtl/>
        </w:rPr>
        <w:t>هم قوی بمانیم</w:t>
      </w:r>
      <w:r w:rsidRPr="009E513C">
        <w:rPr>
          <w:rtl/>
        </w:rPr>
        <w:t>.</w:t>
      </w:r>
    </w:p>
    <w:p w14:paraId="7C343108" w14:textId="6DD88CA8" w:rsidR="008B0D79" w:rsidRPr="00E91F36" w:rsidRDefault="006E46C9" w:rsidP="00D70029">
      <w:pPr>
        <w:pStyle w:val="Normal00"/>
        <w:rPr>
          <w:spacing w:val="-4"/>
          <w:rtl/>
        </w:rPr>
      </w:pPr>
      <w:r w:rsidRPr="00E91F36">
        <w:rPr>
          <w:spacing w:val="-4"/>
          <w:rtl/>
        </w:rPr>
        <w:t xml:space="preserve">این قوّت درونی که ما در این ماه به دست می‌آوریم، </w:t>
      </w:r>
      <w:r w:rsidRPr="00E91F36">
        <w:rPr>
          <w:rFonts w:hint="cs"/>
          <w:spacing w:val="-4"/>
          <w:rtl/>
        </w:rPr>
        <w:t xml:space="preserve">گرایش فطری انسان به </w:t>
      </w:r>
      <w:r w:rsidR="00857F9B" w:rsidRPr="00E91F36">
        <w:rPr>
          <w:rFonts w:hint="cs"/>
          <w:spacing w:val="-4"/>
          <w:rtl/>
        </w:rPr>
        <w:t>قوی‌بودن</w:t>
      </w:r>
      <w:r w:rsidRPr="00E91F36">
        <w:rPr>
          <w:rFonts w:hint="cs"/>
          <w:spacing w:val="-4"/>
          <w:rtl/>
        </w:rPr>
        <w:t xml:space="preserve"> را بیشتر </w:t>
      </w:r>
      <w:r w:rsidR="00857F9B" w:rsidRPr="00E91F36">
        <w:rPr>
          <w:rFonts w:hint="cs"/>
          <w:spacing w:val="-4"/>
          <w:rtl/>
        </w:rPr>
        <w:t>می‌</w:t>
      </w:r>
      <w:r w:rsidRPr="00E91F36">
        <w:rPr>
          <w:rFonts w:hint="cs"/>
          <w:spacing w:val="-4"/>
          <w:rtl/>
        </w:rPr>
        <w:t>کند. به تعبیری</w:t>
      </w:r>
      <w:r w:rsidR="00857F9B" w:rsidRPr="00E91F36">
        <w:rPr>
          <w:rFonts w:hint="cs"/>
          <w:spacing w:val="-4"/>
          <w:rtl/>
        </w:rPr>
        <w:t>:</w:t>
      </w:r>
      <w:r w:rsidRPr="00E91F36">
        <w:rPr>
          <w:rFonts w:hint="cs"/>
          <w:spacing w:val="-4"/>
          <w:rtl/>
        </w:rPr>
        <w:t xml:space="preserve"> با یک ماه روزه</w:t>
      </w:r>
      <w:r w:rsidR="00D70029">
        <w:rPr>
          <w:rFonts w:hint="cs"/>
          <w:spacing w:val="-4"/>
          <w:rtl/>
        </w:rPr>
        <w:t>‌</w:t>
      </w:r>
      <w:r w:rsidRPr="00E91F36">
        <w:rPr>
          <w:rFonts w:hint="cs"/>
          <w:spacing w:val="-4"/>
          <w:rtl/>
        </w:rPr>
        <w:t>گرفتن</w:t>
      </w:r>
      <w:r w:rsidR="00857F9B" w:rsidRPr="00E91F36">
        <w:rPr>
          <w:rFonts w:hint="cs"/>
          <w:spacing w:val="-4"/>
          <w:rtl/>
        </w:rPr>
        <w:t>،</w:t>
      </w:r>
      <w:r w:rsidRPr="00E91F36">
        <w:rPr>
          <w:rFonts w:hint="cs"/>
          <w:spacing w:val="-4"/>
          <w:rtl/>
        </w:rPr>
        <w:t xml:space="preserve"> حس قدرت</w:t>
      </w:r>
      <w:r w:rsidR="00857F9B" w:rsidRPr="00E91F36">
        <w:rPr>
          <w:rFonts w:hint="cs"/>
          <w:spacing w:val="-4"/>
          <w:rtl/>
        </w:rPr>
        <w:t>‌داشتن</w:t>
      </w:r>
      <w:r w:rsidRPr="00E91F36">
        <w:rPr>
          <w:rFonts w:hint="cs"/>
          <w:spacing w:val="-4"/>
          <w:rtl/>
        </w:rPr>
        <w:t xml:space="preserve"> </w:t>
      </w:r>
      <w:r w:rsidR="00857F9B" w:rsidRPr="00E91F36">
        <w:rPr>
          <w:rFonts w:hint="cs"/>
          <w:spacing w:val="-4"/>
          <w:rtl/>
        </w:rPr>
        <w:t>و قوی‌بودن می‌</w:t>
      </w:r>
      <w:r w:rsidRPr="00E91F36">
        <w:rPr>
          <w:rFonts w:hint="cs"/>
          <w:spacing w:val="-4"/>
          <w:rtl/>
        </w:rPr>
        <w:t>کنیم.</w:t>
      </w:r>
      <w:r w:rsidR="004E1357">
        <w:rPr>
          <w:rFonts w:hint="cs"/>
          <w:spacing w:val="-4"/>
          <w:rtl/>
        </w:rPr>
        <w:t xml:space="preserve"> اصلاً </w:t>
      </w:r>
      <w:r w:rsidRPr="00E91F36">
        <w:rPr>
          <w:spacing w:val="-4"/>
          <w:rtl/>
        </w:rPr>
        <w:t>روا</w:t>
      </w:r>
      <w:r w:rsidR="00857F9B" w:rsidRPr="00E91F36">
        <w:rPr>
          <w:rFonts w:hint="cs"/>
          <w:spacing w:val="-4"/>
          <w:rtl/>
        </w:rPr>
        <w:t>ن‌</w:t>
      </w:r>
      <w:r w:rsidRPr="00E91F36">
        <w:rPr>
          <w:spacing w:val="-4"/>
          <w:rtl/>
        </w:rPr>
        <w:t xml:space="preserve">شناسان معتقدند </w:t>
      </w:r>
      <w:r w:rsidR="00857F9B" w:rsidRPr="00E91F36">
        <w:rPr>
          <w:rFonts w:hint="cs"/>
          <w:spacing w:val="-4"/>
          <w:rtl/>
        </w:rPr>
        <w:t xml:space="preserve">که </w:t>
      </w:r>
      <w:r w:rsidRPr="00E91F36">
        <w:rPr>
          <w:spacing w:val="-4"/>
          <w:rtl/>
        </w:rPr>
        <w:t>انسان وقت</w:t>
      </w:r>
      <w:r w:rsidRPr="00E91F36">
        <w:rPr>
          <w:rFonts w:hint="cs"/>
          <w:spacing w:val="-4"/>
          <w:rtl/>
        </w:rPr>
        <w:t>ی</w:t>
      </w:r>
      <w:r w:rsidRPr="00E91F36">
        <w:rPr>
          <w:spacing w:val="-4"/>
          <w:rtl/>
        </w:rPr>
        <w:t xml:space="preserve"> موفق م</w:t>
      </w:r>
      <w:r w:rsidRPr="00E91F36">
        <w:rPr>
          <w:rFonts w:hint="cs"/>
          <w:spacing w:val="-4"/>
          <w:rtl/>
        </w:rPr>
        <w:t>ی‌</w:t>
      </w:r>
      <w:r w:rsidRPr="00E91F36">
        <w:rPr>
          <w:rFonts w:hint="eastAsia"/>
          <w:spacing w:val="-4"/>
          <w:rtl/>
        </w:rPr>
        <w:t>شود</w:t>
      </w:r>
      <w:r w:rsidRPr="00E91F36">
        <w:rPr>
          <w:spacing w:val="-4"/>
          <w:rtl/>
        </w:rPr>
        <w:t xml:space="preserve"> بر </w:t>
      </w:r>
      <w:r w:rsidRPr="00E91F36">
        <w:rPr>
          <w:rFonts w:hint="cs"/>
          <w:spacing w:val="-4"/>
          <w:rtl/>
        </w:rPr>
        <w:t>ی</w:t>
      </w:r>
      <w:r w:rsidRPr="00E91F36">
        <w:rPr>
          <w:rFonts w:hint="eastAsia"/>
          <w:spacing w:val="-4"/>
          <w:rtl/>
        </w:rPr>
        <w:t>ک</w:t>
      </w:r>
      <w:r w:rsidRPr="00E91F36">
        <w:rPr>
          <w:spacing w:val="-4"/>
          <w:rtl/>
        </w:rPr>
        <w:t xml:space="preserve"> چالش سخت غلبه کند، حس</w:t>
      </w:r>
      <w:r w:rsidRPr="00E91F36">
        <w:rPr>
          <w:rFonts w:hint="cs"/>
          <w:spacing w:val="-4"/>
          <w:rtl/>
        </w:rPr>
        <w:t>ی</w:t>
      </w:r>
      <w:r w:rsidRPr="00E91F36">
        <w:rPr>
          <w:spacing w:val="-4"/>
          <w:rtl/>
        </w:rPr>
        <w:t xml:space="preserve"> پ</w:t>
      </w:r>
      <w:r w:rsidRPr="00E91F36">
        <w:rPr>
          <w:rFonts w:hint="cs"/>
          <w:spacing w:val="-4"/>
          <w:rtl/>
        </w:rPr>
        <w:t>ی</w:t>
      </w:r>
      <w:r w:rsidRPr="00E91F36">
        <w:rPr>
          <w:rFonts w:hint="eastAsia"/>
          <w:spacing w:val="-4"/>
          <w:rtl/>
        </w:rPr>
        <w:t>دا</w:t>
      </w:r>
      <w:r w:rsidRPr="00E91F36">
        <w:rPr>
          <w:spacing w:val="-4"/>
          <w:rtl/>
        </w:rPr>
        <w:t xml:space="preserve"> م</w:t>
      </w:r>
      <w:r w:rsidRPr="00E91F36">
        <w:rPr>
          <w:rFonts w:hint="cs"/>
          <w:spacing w:val="-4"/>
          <w:rtl/>
        </w:rPr>
        <w:t>ی‌</w:t>
      </w:r>
      <w:r w:rsidRPr="00E91F36">
        <w:rPr>
          <w:rFonts w:hint="eastAsia"/>
          <w:spacing w:val="-4"/>
          <w:rtl/>
        </w:rPr>
        <w:t>کند</w:t>
      </w:r>
      <w:r w:rsidRPr="00E91F36">
        <w:rPr>
          <w:spacing w:val="-4"/>
          <w:rtl/>
        </w:rPr>
        <w:t xml:space="preserve"> به نام </w:t>
      </w:r>
      <w:r w:rsidR="00857F9B" w:rsidRPr="00E91F36">
        <w:rPr>
          <w:rFonts w:hint="cs"/>
          <w:spacing w:val="-4"/>
          <w:rtl/>
        </w:rPr>
        <w:t>«</w:t>
      </w:r>
      <w:r w:rsidRPr="00E91F36">
        <w:rPr>
          <w:spacing w:val="-4"/>
          <w:rtl/>
        </w:rPr>
        <w:t>احساس تسلط</w:t>
      </w:r>
      <w:r w:rsidR="00857F9B" w:rsidRPr="00E91F36">
        <w:rPr>
          <w:rFonts w:hint="cs"/>
          <w:spacing w:val="-4"/>
          <w:rtl/>
        </w:rPr>
        <w:t>»؛</w:t>
      </w:r>
      <w:r w:rsidRPr="00E91F36">
        <w:rPr>
          <w:spacing w:val="-4"/>
          <w:rtl/>
        </w:rPr>
        <w:t xml:space="preserve"> </w:t>
      </w:r>
      <w:r w:rsidRPr="00E91F36">
        <w:rPr>
          <w:rFonts w:hint="cs"/>
          <w:spacing w:val="-4"/>
          <w:rtl/>
        </w:rPr>
        <w:t>ی</w:t>
      </w:r>
      <w:r w:rsidRPr="00E91F36">
        <w:rPr>
          <w:rFonts w:hint="eastAsia"/>
          <w:spacing w:val="-4"/>
          <w:rtl/>
        </w:rPr>
        <w:t>عن</w:t>
      </w:r>
      <w:r w:rsidRPr="00E91F36">
        <w:rPr>
          <w:rFonts w:hint="cs"/>
          <w:spacing w:val="-4"/>
          <w:rtl/>
        </w:rPr>
        <w:t>ی</w:t>
      </w:r>
      <w:r w:rsidRPr="00E91F36">
        <w:rPr>
          <w:spacing w:val="-4"/>
          <w:rtl/>
        </w:rPr>
        <w:t xml:space="preserve"> وقت</w:t>
      </w:r>
      <w:r w:rsidRPr="00E91F36">
        <w:rPr>
          <w:rFonts w:hint="cs"/>
          <w:spacing w:val="-4"/>
          <w:rtl/>
        </w:rPr>
        <w:t>ی</w:t>
      </w:r>
      <w:r w:rsidRPr="00E91F36">
        <w:rPr>
          <w:spacing w:val="-4"/>
          <w:rtl/>
        </w:rPr>
        <w:t xml:space="preserve"> شما </w:t>
      </w:r>
      <w:r w:rsidR="00857F9B" w:rsidRPr="00E91F36">
        <w:rPr>
          <w:rFonts w:hint="cs"/>
          <w:spacing w:val="-4"/>
          <w:rtl/>
        </w:rPr>
        <w:t>سی</w:t>
      </w:r>
      <w:r w:rsidR="00857F9B" w:rsidRPr="00E91F36">
        <w:rPr>
          <w:spacing w:val="-4"/>
          <w:rtl/>
        </w:rPr>
        <w:t xml:space="preserve"> </w:t>
      </w:r>
      <w:r w:rsidRPr="00E91F36">
        <w:rPr>
          <w:spacing w:val="-4"/>
          <w:rtl/>
        </w:rPr>
        <w:t>روز توانست</w:t>
      </w:r>
      <w:r w:rsidRPr="00E91F36">
        <w:rPr>
          <w:rFonts w:hint="cs"/>
          <w:spacing w:val="-4"/>
          <w:rtl/>
        </w:rPr>
        <w:t>ی</w:t>
      </w:r>
      <w:r w:rsidRPr="00E91F36">
        <w:rPr>
          <w:rFonts w:hint="eastAsia"/>
          <w:spacing w:val="-4"/>
          <w:rtl/>
        </w:rPr>
        <w:t>د</w:t>
      </w:r>
      <w:r w:rsidRPr="00E91F36">
        <w:rPr>
          <w:spacing w:val="-4"/>
          <w:rtl/>
        </w:rPr>
        <w:t xml:space="preserve"> جلو</w:t>
      </w:r>
      <w:r w:rsidRPr="00E91F36">
        <w:rPr>
          <w:rFonts w:hint="cs"/>
          <w:spacing w:val="-4"/>
          <w:rtl/>
        </w:rPr>
        <w:t>ی</w:t>
      </w:r>
      <w:r w:rsidRPr="00E91F36">
        <w:rPr>
          <w:spacing w:val="-4"/>
          <w:rtl/>
        </w:rPr>
        <w:t xml:space="preserve"> قو</w:t>
      </w:r>
      <w:r w:rsidRPr="00E91F36">
        <w:rPr>
          <w:rFonts w:hint="cs"/>
          <w:spacing w:val="-4"/>
          <w:rtl/>
        </w:rPr>
        <w:t>ی‌</w:t>
      </w:r>
      <w:r w:rsidRPr="00E91F36">
        <w:rPr>
          <w:rFonts w:hint="eastAsia"/>
          <w:spacing w:val="-4"/>
          <w:rtl/>
        </w:rPr>
        <w:t>تر</w:t>
      </w:r>
      <w:r w:rsidRPr="00E91F36">
        <w:rPr>
          <w:rFonts w:hint="cs"/>
          <w:spacing w:val="-4"/>
          <w:rtl/>
        </w:rPr>
        <w:t>ی</w:t>
      </w:r>
      <w:r w:rsidRPr="00E91F36">
        <w:rPr>
          <w:rFonts w:hint="eastAsia"/>
          <w:spacing w:val="-4"/>
          <w:rtl/>
        </w:rPr>
        <w:t>ن</w:t>
      </w:r>
      <w:r w:rsidRPr="00E91F36">
        <w:rPr>
          <w:spacing w:val="-4"/>
          <w:rtl/>
        </w:rPr>
        <w:t xml:space="preserve"> و طب</w:t>
      </w:r>
      <w:r w:rsidRPr="00E91F36">
        <w:rPr>
          <w:rFonts w:hint="cs"/>
          <w:spacing w:val="-4"/>
          <w:rtl/>
        </w:rPr>
        <w:t>ی</w:t>
      </w:r>
      <w:r w:rsidRPr="00E91F36">
        <w:rPr>
          <w:rFonts w:hint="eastAsia"/>
          <w:spacing w:val="-4"/>
          <w:rtl/>
        </w:rPr>
        <w:t>ع</w:t>
      </w:r>
      <w:r w:rsidRPr="00E91F36">
        <w:rPr>
          <w:rFonts w:hint="cs"/>
          <w:spacing w:val="-4"/>
          <w:rtl/>
        </w:rPr>
        <w:t>ی‌</w:t>
      </w:r>
      <w:r w:rsidRPr="00E91F36">
        <w:rPr>
          <w:rFonts w:hint="eastAsia"/>
          <w:spacing w:val="-4"/>
          <w:rtl/>
        </w:rPr>
        <w:t>تر</w:t>
      </w:r>
      <w:r w:rsidRPr="00E91F36">
        <w:rPr>
          <w:rFonts w:hint="cs"/>
          <w:spacing w:val="-4"/>
          <w:rtl/>
        </w:rPr>
        <w:t>ی</w:t>
      </w:r>
      <w:r w:rsidRPr="00E91F36">
        <w:rPr>
          <w:rFonts w:hint="eastAsia"/>
          <w:spacing w:val="-4"/>
          <w:rtl/>
        </w:rPr>
        <w:t>ن</w:t>
      </w:r>
      <w:r w:rsidRPr="00E91F36">
        <w:rPr>
          <w:spacing w:val="-4"/>
          <w:rtl/>
        </w:rPr>
        <w:t xml:space="preserve"> غر</w:t>
      </w:r>
      <w:r w:rsidRPr="00E91F36">
        <w:rPr>
          <w:rFonts w:hint="cs"/>
          <w:spacing w:val="-4"/>
          <w:rtl/>
        </w:rPr>
        <w:t>ی</w:t>
      </w:r>
      <w:r w:rsidRPr="00E91F36">
        <w:rPr>
          <w:rFonts w:hint="eastAsia"/>
          <w:spacing w:val="-4"/>
          <w:rtl/>
        </w:rPr>
        <w:t>زه</w:t>
      </w:r>
      <w:r w:rsidRPr="00E91F36">
        <w:rPr>
          <w:spacing w:val="-4"/>
          <w:rtl/>
        </w:rPr>
        <w:t xml:space="preserve"> بدنتان (گرسنگ</w:t>
      </w:r>
      <w:r w:rsidRPr="00E91F36">
        <w:rPr>
          <w:rFonts w:hint="cs"/>
          <w:spacing w:val="-4"/>
          <w:rtl/>
        </w:rPr>
        <w:t>ی</w:t>
      </w:r>
      <w:r w:rsidRPr="00E91F36">
        <w:rPr>
          <w:spacing w:val="-4"/>
          <w:rtl/>
        </w:rPr>
        <w:t xml:space="preserve"> و تشنگ</w:t>
      </w:r>
      <w:r w:rsidRPr="00E91F36">
        <w:rPr>
          <w:rFonts w:hint="cs"/>
          <w:spacing w:val="-4"/>
          <w:rtl/>
        </w:rPr>
        <w:t>ی</w:t>
      </w:r>
      <w:r w:rsidRPr="00E91F36">
        <w:rPr>
          <w:spacing w:val="-4"/>
          <w:rtl/>
        </w:rPr>
        <w:t>) با</w:t>
      </w:r>
      <w:r w:rsidRPr="00E91F36">
        <w:rPr>
          <w:rFonts w:hint="cs"/>
          <w:spacing w:val="-4"/>
          <w:rtl/>
        </w:rPr>
        <w:t>ی</w:t>
      </w:r>
      <w:r w:rsidRPr="00E91F36">
        <w:rPr>
          <w:rFonts w:hint="eastAsia"/>
          <w:spacing w:val="-4"/>
          <w:rtl/>
        </w:rPr>
        <w:t>ست</w:t>
      </w:r>
      <w:r w:rsidRPr="00E91F36">
        <w:rPr>
          <w:rFonts w:hint="cs"/>
          <w:spacing w:val="-4"/>
          <w:rtl/>
        </w:rPr>
        <w:t>ی</w:t>
      </w:r>
      <w:r w:rsidRPr="00E91F36">
        <w:rPr>
          <w:rFonts w:hint="eastAsia"/>
          <w:spacing w:val="-4"/>
          <w:rtl/>
        </w:rPr>
        <w:t>د،</w:t>
      </w:r>
      <w:r w:rsidRPr="00E91F36">
        <w:rPr>
          <w:spacing w:val="-4"/>
          <w:rtl/>
        </w:rPr>
        <w:t xml:space="preserve"> مغز شما </w:t>
      </w:r>
      <w:r w:rsidRPr="00E91F36">
        <w:rPr>
          <w:rFonts w:hint="cs"/>
          <w:spacing w:val="-4"/>
          <w:rtl/>
        </w:rPr>
        <w:t>ی</w:t>
      </w:r>
      <w:r w:rsidRPr="00E91F36">
        <w:rPr>
          <w:rFonts w:hint="eastAsia"/>
          <w:spacing w:val="-4"/>
          <w:rtl/>
        </w:rPr>
        <w:t>ک</w:t>
      </w:r>
      <w:r w:rsidRPr="00E91F36">
        <w:rPr>
          <w:spacing w:val="-4"/>
          <w:rtl/>
        </w:rPr>
        <w:t xml:space="preserve"> پ</w:t>
      </w:r>
      <w:r w:rsidRPr="00E91F36">
        <w:rPr>
          <w:rFonts w:hint="cs"/>
          <w:spacing w:val="-4"/>
          <w:rtl/>
        </w:rPr>
        <w:t>ی</w:t>
      </w:r>
      <w:r w:rsidRPr="00E91F36">
        <w:rPr>
          <w:rFonts w:hint="eastAsia"/>
          <w:spacing w:val="-4"/>
          <w:rtl/>
        </w:rPr>
        <w:t>ام</w:t>
      </w:r>
      <w:r w:rsidRPr="00E91F36">
        <w:rPr>
          <w:spacing w:val="-4"/>
          <w:rtl/>
        </w:rPr>
        <w:t xml:space="preserve"> مهم در</w:t>
      </w:r>
      <w:r w:rsidRPr="00E91F36">
        <w:rPr>
          <w:rFonts w:hint="cs"/>
          <w:spacing w:val="-4"/>
          <w:rtl/>
        </w:rPr>
        <w:t>ی</w:t>
      </w:r>
      <w:r w:rsidRPr="00E91F36">
        <w:rPr>
          <w:rFonts w:hint="eastAsia"/>
          <w:spacing w:val="-4"/>
          <w:rtl/>
        </w:rPr>
        <w:t>افت</w:t>
      </w:r>
      <w:r w:rsidRPr="00E91F36">
        <w:rPr>
          <w:spacing w:val="-4"/>
          <w:rtl/>
        </w:rPr>
        <w:t xml:space="preserve"> م</w:t>
      </w:r>
      <w:r w:rsidRPr="00E91F36">
        <w:rPr>
          <w:rFonts w:hint="cs"/>
          <w:spacing w:val="-4"/>
          <w:rtl/>
        </w:rPr>
        <w:t>ی‌</w:t>
      </w:r>
      <w:r w:rsidRPr="00E91F36">
        <w:rPr>
          <w:rFonts w:hint="eastAsia"/>
          <w:spacing w:val="-4"/>
          <w:rtl/>
        </w:rPr>
        <w:t>کند</w:t>
      </w:r>
      <w:r w:rsidRPr="00E91F36">
        <w:rPr>
          <w:spacing w:val="-4"/>
          <w:rtl/>
        </w:rPr>
        <w:t xml:space="preserve">: </w:t>
      </w:r>
      <w:r w:rsidR="00857F9B" w:rsidRPr="00E91F36">
        <w:rPr>
          <w:rFonts w:hint="cs"/>
          <w:spacing w:val="-4"/>
          <w:rtl/>
        </w:rPr>
        <w:t>«</w:t>
      </w:r>
      <w:r w:rsidRPr="00E91F36">
        <w:rPr>
          <w:spacing w:val="-4"/>
          <w:rtl/>
        </w:rPr>
        <w:t>من م</w:t>
      </w:r>
      <w:r w:rsidRPr="00E91F36">
        <w:rPr>
          <w:rFonts w:hint="cs"/>
          <w:spacing w:val="-4"/>
          <w:rtl/>
        </w:rPr>
        <w:t>ی‌</w:t>
      </w:r>
      <w:r w:rsidRPr="00E91F36">
        <w:rPr>
          <w:rFonts w:hint="eastAsia"/>
          <w:spacing w:val="-4"/>
          <w:rtl/>
        </w:rPr>
        <w:t>توانم</w:t>
      </w:r>
      <w:r w:rsidR="00857F9B" w:rsidRPr="00E91F36">
        <w:rPr>
          <w:rFonts w:hint="cs"/>
          <w:spacing w:val="-4"/>
          <w:rtl/>
        </w:rPr>
        <w:t>؛</w:t>
      </w:r>
      <w:r w:rsidRPr="00E91F36">
        <w:rPr>
          <w:spacing w:val="-4"/>
          <w:rtl/>
        </w:rPr>
        <w:t xml:space="preserve"> من مسل</w:t>
      </w:r>
      <w:r w:rsidRPr="00E91F36">
        <w:rPr>
          <w:rFonts w:hint="eastAsia"/>
          <w:spacing w:val="-4"/>
          <w:rtl/>
        </w:rPr>
        <w:t>ط</w:t>
      </w:r>
      <w:r w:rsidRPr="00E91F36">
        <w:rPr>
          <w:spacing w:val="-4"/>
          <w:rtl/>
        </w:rPr>
        <w:t xml:space="preserve"> هستم</w:t>
      </w:r>
      <w:r w:rsidR="00857F9B" w:rsidRPr="00E91F36">
        <w:rPr>
          <w:rFonts w:hint="cs"/>
          <w:spacing w:val="-4"/>
          <w:rtl/>
        </w:rPr>
        <w:t>»</w:t>
      </w:r>
      <w:r w:rsidRPr="00E91F36">
        <w:rPr>
          <w:spacing w:val="-4"/>
          <w:rtl/>
        </w:rPr>
        <w:t>.</w:t>
      </w:r>
    </w:p>
    <w:p w14:paraId="794A0234" w14:textId="77777777" w:rsidR="008B0D79" w:rsidRPr="009E513C" w:rsidRDefault="006E46C9" w:rsidP="00E91F36">
      <w:pPr>
        <w:pStyle w:val="Normal00"/>
        <w:rPr>
          <w:rtl/>
        </w:rPr>
      </w:pPr>
      <w:r w:rsidRPr="008E7E75">
        <w:rPr>
          <w:rFonts w:hint="eastAsia"/>
          <w:rtl/>
        </w:rPr>
        <w:t>ا</w:t>
      </w:r>
      <w:r w:rsidRPr="008E7E75">
        <w:rPr>
          <w:rFonts w:hint="cs"/>
          <w:rtl/>
        </w:rPr>
        <w:t>ی</w:t>
      </w:r>
      <w:r w:rsidRPr="008E7E75">
        <w:rPr>
          <w:rFonts w:hint="eastAsia"/>
          <w:rtl/>
        </w:rPr>
        <w:t>ن</w:t>
      </w:r>
      <w:r w:rsidRPr="008E7E75">
        <w:rPr>
          <w:rtl/>
        </w:rPr>
        <w:t xml:space="preserve"> قوّت درون</w:t>
      </w:r>
      <w:r w:rsidRPr="008E7E75">
        <w:rPr>
          <w:rFonts w:hint="cs"/>
          <w:rtl/>
        </w:rPr>
        <w:t>ی</w:t>
      </w:r>
      <w:r w:rsidRPr="008E7E75">
        <w:rPr>
          <w:rtl/>
        </w:rPr>
        <w:t xml:space="preserve"> که ما در ا</w:t>
      </w:r>
      <w:r w:rsidRPr="008E7E75">
        <w:rPr>
          <w:rFonts w:hint="cs"/>
          <w:rtl/>
        </w:rPr>
        <w:t>ی</w:t>
      </w:r>
      <w:r w:rsidRPr="008E7E75">
        <w:rPr>
          <w:rFonts w:hint="eastAsia"/>
          <w:rtl/>
        </w:rPr>
        <w:t>ن</w:t>
      </w:r>
      <w:r w:rsidRPr="008E7E75">
        <w:rPr>
          <w:rtl/>
        </w:rPr>
        <w:t xml:space="preserve"> ماه به دست م</w:t>
      </w:r>
      <w:r w:rsidRPr="008E7E75">
        <w:rPr>
          <w:rFonts w:hint="cs"/>
          <w:rtl/>
        </w:rPr>
        <w:t>ی‌</w:t>
      </w:r>
      <w:r w:rsidRPr="008E7E75">
        <w:rPr>
          <w:rFonts w:hint="eastAsia"/>
          <w:rtl/>
        </w:rPr>
        <w:t>آور</w:t>
      </w:r>
      <w:r w:rsidRPr="008E7E75">
        <w:rPr>
          <w:rFonts w:hint="cs"/>
          <w:rtl/>
        </w:rPr>
        <w:t>ی</w:t>
      </w:r>
      <w:r w:rsidRPr="008E7E75">
        <w:rPr>
          <w:rFonts w:hint="eastAsia"/>
          <w:rtl/>
        </w:rPr>
        <w:t>م،</w:t>
      </w:r>
      <w:r w:rsidRPr="008E7E75">
        <w:rPr>
          <w:rtl/>
        </w:rPr>
        <w:t xml:space="preserve"> فقط </w:t>
      </w:r>
      <w:r w:rsidRPr="008E7E75">
        <w:rPr>
          <w:rFonts w:hint="cs"/>
          <w:rtl/>
        </w:rPr>
        <w:t>ی</w:t>
      </w:r>
      <w:r w:rsidRPr="008E7E75">
        <w:rPr>
          <w:rFonts w:hint="eastAsia"/>
          <w:rtl/>
        </w:rPr>
        <w:t>ک</w:t>
      </w:r>
      <w:r w:rsidRPr="008E7E75">
        <w:rPr>
          <w:rtl/>
        </w:rPr>
        <w:t xml:space="preserve"> حس معنو</w:t>
      </w:r>
      <w:r w:rsidRPr="008E7E75">
        <w:rPr>
          <w:rFonts w:hint="cs"/>
          <w:rtl/>
        </w:rPr>
        <w:t>ی</w:t>
      </w:r>
      <w:r w:rsidRPr="008E7E75">
        <w:rPr>
          <w:rtl/>
        </w:rPr>
        <w:t xml:space="preserve"> ن</w:t>
      </w:r>
      <w:r w:rsidRPr="008E7E75">
        <w:rPr>
          <w:rFonts w:hint="cs"/>
          <w:rtl/>
        </w:rPr>
        <w:t>ی</w:t>
      </w:r>
      <w:r w:rsidRPr="008E7E75">
        <w:rPr>
          <w:rFonts w:hint="eastAsia"/>
          <w:rtl/>
        </w:rPr>
        <w:t>ست؛</w:t>
      </w:r>
      <w:r w:rsidRPr="008E7E75">
        <w:rPr>
          <w:rtl/>
        </w:rPr>
        <w:t xml:space="preserve"> پاسخ به آن گرا</w:t>
      </w:r>
      <w:r w:rsidRPr="008E7E75">
        <w:rPr>
          <w:rFonts w:hint="cs"/>
          <w:rtl/>
        </w:rPr>
        <w:t>ی</w:t>
      </w:r>
      <w:r w:rsidRPr="008E7E75">
        <w:rPr>
          <w:rFonts w:hint="eastAsia"/>
          <w:rtl/>
        </w:rPr>
        <w:t>ش</w:t>
      </w:r>
      <w:r w:rsidRPr="008E7E75">
        <w:rPr>
          <w:rtl/>
        </w:rPr>
        <w:t xml:space="preserve"> فطر</w:t>
      </w:r>
      <w:r w:rsidRPr="008E7E75">
        <w:rPr>
          <w:rFonts w:hint="cs"/>
          <w:rtl/>
        </w:rPr>
        <w:t>ی</w:t>
      </w:r>
      <w:r w:rsidRPr="008E7E75">
        <w:rPr>
          <w:rtl/>
        </w:rPr>
        <w:t xml:space="preserve"> انسان است که عاشق قدرت و توانمند</w:t>
      </w:r>
      <w:r w:rsidRPr="008E7E75">
        <w:rPr>
          <w:rFonts w:hint="cs"/>
          <w:rtl/>
        </w:rPr>
        <w:t>ی</w:t>
      </w:r>
      <w:r w:rsidRPr="008E7E75">
        <w:rPr>
          <w:rtl/>
        </w:rPr>
        <w:t xml:space="preserve"> است. به تعب</w:t>
      </w:r>
      <w:r w:rsidRPr="008E7E75">
        <w:rPr>
          <w:rFonts w:hint="cs"/>
          <w:rtl/>
        </w:rPr>
        <w:t>ی</w:t>
      </w:r>
      <w:r w:rsidRPr="008E7E75">
        <w:rPr>
          <w:rFonts w:hint="eastAsia"/>
          <w:rtl/>
        </w:rPr>
        <w:t>ر</w:t>
      </w:r>
      <w:r w:rsidRPr="008E7E75">
        <w:rPr>
          <w:rtl/>
        </w:rPr>
        <w:t xml:space="preserve"> ساده‌تر</w:t>
      </w:r>
      <w:r w:rsidR="00E91F36">
        <w:rPr>
          <w:rFonts w:hint="cs"/>
          <w:rtl/>
        </w:rPr>
        <w:t>:</w:t>
      </w:r>
      <w:r w:rsidRPr="008E7E75">
        <w:rPr>
          <w:rtl/>
        </w:rPr>
        <w:t xml:space="preserve"> ما با </w:t>
      </w:r>
      <w:r w:rsidR="00E91F36">
        <w:rPr>
          <w:rFonts w:hint="cs"/>
          <w:rtl/>
        </w:rPr>
        <w:t>سی</w:t>
      </w:r>
      <w:r w:rsidRPr="008E7E75">
        <w:rPr>
          <w:rtl/>
        </w:rPr>
        <w:t xml:space="preserve"> روز روزه</w:t>
      </w:r>
      <w:r w:rsidR="00E91F36">
        <w:rPr>
          <w:rFonts w:hint="cs"/>
          <w:rtl/>
        </w:rPr>
        <w:t>‌‌‌</w:t>
      </w:r>
      <w:r w:rsidRPr="008E7E75">
        <w:rPr>
          <w:rtl/>
        </w:rPr>
        <w:t>گرفتن، به خودمان ثابت م</w:t>
      </w:r>
      <w:r w:rsidRPr="008E7E75">
        <w:rPr>
          <w:rFonts w:hint="cs"/>
          <w:rtl/>
        </w:rPr>
        <w:t>ی‌</w:t>
      </w:r>
      <w:r w:rsidRPr="008E7E75">
        <w:rPr>
          <w:rFonts w:hint="eastAsia"/>
          <w:rtl/>
        </w:rPr>
        <w:t>کن</w:t>
      </w:r>
      <w:r w:rsidRPr="008E7E75">
        <w:rPr>
          <w:rFonts w:hint="cs"/>
          <w:rtl/>
        </w:rPr>
        <w:t>ی</w:t>
      </w:r>
      <w:r w:rsidRPr="008E7E75">
        <w:rPr>
          <w:rFonts w:hint="eastAsia"/>
          <w:rtl/>
        </w:rPr>
        <w:t>م</w:t>
      </w:r>
      <w:r w:rsidRPr="008E7E75">
        <w:rPr>
          <w:rtl/>
        </w:rPr>
        <w:t xml:space="preserve"> که </w:t>
      </w:r>
      <w:r w:rsidR="00E91F36">
        <w:rPr>
          <w:rFonts w:hint="cs"/>
          <w:rtl/>
        </w:rPr>
        <w:t>«</w:t>
      </w:r>
      <w:r w:rsidRPr="008E7E75">
        <w:rPr>
          <w:rtl/>
        </w:rPr>
        <w:t>ما رئ</w:t>
      </w:r>
      <w:r w:rsidRPr="008E7E75">
        <w:rPr>
          <w:rFonts w:hint="cs"/>
          <w:rtl/>
        </w:rPr>
        <w:t>ی</w:t>
      </w:r>
      <w:r w:rsidRPr="008E7E75">
        <w:rPr>
          <w:rFonts w:hint="eastAsia"/>
          <w:rtl/>
        </w:rPr>
        <w:t>س</w:t>
      </w:r>
      <w:r w:rsidRPr="008E7E75">
        <w:rPr>
          <w:rtl/>
        </w:rPr>
        <w:t xml:space="preserve"> بدنمان هست</w:t>
      </w:r>
      <w:r w:rsidRPr="008E7E75">
        <w:rPr>
          <w:rFonts w:hint="cs"/>
          <w:rtl/>
        </w:rPr>
        <w:t>ی</w:t>
      </w:r>
      <w:r w:rsidRPr="008E7E75">
        <w:rPr>
          <w:rFonts w:hint="eastAsia"/>
          <w:rtl/>
        </w:rPr>
        <w:t>م،</w:t>
      </w:r>
      <w:r w:rsidRPr="008E7E75">
        <w:rPr>
          <w:rtl/>
        </w:rPr>
        <w:t xml:space="preserve"> نه برد</w:t>
      </w:r>
      <w:r w:rsidR="0088327E">
        <w:rPr>
          <w:rtl/>
        </w:rPr>
        <w:t xml:space="preserve">هٔ </w:t>
      </w:r>
      <w:r w:rsidRPr="008E7E75">
        <w:rPr>
          <w:rtl/>
        </w:rPr>
        <w:t>آن</w:t>
      </w:r>
      <w:r w:rsidR="00E91F36">
        <w:rPr>
          <w:rFonts w:hint="cs"/>
          <w:rtl/>
        </w:rPr>
        <w:t>»</w:t>
      </w:r>
      <w:r w:rsidRPr="008E7E75">
        <w:rPr>
          <w:rtl/>
        </w:rPr>
        <w:t xml:space="preserve"> و ا</w:t>
      </w:r>
      <w:r w:rsidRPr="008E7E75">
        <w:rPr>
          <w:rFonts w:hint="cs"/>
          <w:rtl/>
        </w:rPr>
        <w:t>ی</w:t>
      </w:r>
      <w:r w:rsidRPr="008E7E75">
        <w:rPr>
          <w:rFonts w:hint="eastAsia"/>
          <w:rtl/>
        </w:rPr>
        <w:t>ن</w:t>
      </w:r>
      <w:r w:rsidRPr="008E7E75">
        <w:rPr>
          <w:rtl/>
        </w:rPr>
        <w:t xml:space="preserve"> </w:t>
      </w:r>
      <w:r w:rsidRPr="008E7E75">
        <w:rPr>
          <w:rFonts w:hint="cs"/>
          <w:rtl/>
        </w:rPr>
        <w:t>ی</w:t>
      </w:r>
      <w:r w:rsidRPr="008E7E75">
        <w:rPr>
          <w:rFonts w:hint="eastAsia"/>
          <w:rtl/>
        </w:rPr>
        <w:t>عن</w:t>
      </w:r>
      <w:r w:rsidRPr="008E7E75">
        <w:rPr>
          <w:rFonts w:hint="cs"/>
          <w:rtl/>
        </w:rPr>
        <w:t>ی</w:t>
      </w:r>
      <w:r w:rsidRPr="008E7E75">
        <w:rPr>
          <w:rtl/>
        </w:rPr>
        <w:t xml:space="preserve"> اول</w:t>
      </w:r>
      <w:r w:rsidRPr="008E7E75">
        <w:rPr>
          <w:rFonts w:hint="cs"/>
          <w:rtl/>
        </w:rPr>
        <w:t>ی</w:t>
      </w:r>
      <w:r w:rsidRPr="008E7E75">
        <w:rPr>
          <w:rFonts w:hint="eastAsia"/>
          <w:rtl/>
        </w:rPr>
        <w:t>ن</w:t>
      </w:r>
      <w:r w:rsidRPr="008E7E75">
        <w:rPr>
          <w:rtl/>
        </w:rPr>
        <w:t xml:space="preserve"> پ</w:t>
      </w:r>
      <w:r w:rsidRPr="008E7E75">
        <w:rPr>
          <w:rFonts w:hint="eastAsia"/>
          <w:rtl/>
        </w:rPr>
        <w:t>ل</w:t>
      </w:r>
      <w:r w:rsidR="0088327E">
        <w:rPr>
          <w:rFonts w:hint="eastAsia"/>
          <w:rtl/>
        </w:rPr>
        <w:t xml:space="preserve">هٔ </w:t>
      </w:r>
      <w:r w:rsidRPr="008E7E75">
        <w:rPr>
          <w:rtl/>
        </w:rPr>
        <w:t>قدرت.</w:t>
      </w:r>
    </w:p>
    <w:p w14:paraId="2743804D" w14:textId="77777777" w:rsidR="00E91F36" w:rsidRDefault="006E46C9" w:rsidP="00C045E7">
      <w:pPr>
        <w:pStyle w:val="Normal00"/>
        <w:rPr>
          <w:rtl/>
        </w:rPr>
      </w:pPr>
      <w:r w:rsidRPr="009E513C">
        <w:rPr>
          <w:rtl/>
        </w:rPr>
        <w:t xml:space="preserve">اما سؤال اصلی این است: </w:t>
      </w:r>
    </w:p>
    <w:p w14:paraId="639DC3BE" w14:textId="77777777" w:rsidR="008B0D79" w:rsidRDefault="006E46C9" w:rsidP="00C045E7">
      <w:pPr>
        <w:pStyle w:val="Normal00"/>
        <w:rPr>
          <w:rtl/>
        </w:rPr>
      </w:pPr>
      <w:r w:rsidRPr="009E513C">
        <w:rPr>
          <w:rtl/>
        </w:rPr>
        <w:t>این قوّت را کجا باید خرج کنیم؟ قوّتی که</w:t>
      </w:r>
      <w:r w:rsidR="003478EF">
        <w:rPr>
          <w:rtl/>
        </w:rPr>
        <w:t xml:space="preserve"> این‌جا </w:t>
      </w:r>
      <w:r w:rsidRPr="009E513C">
        <w:rPr>
          <w:rtl/>
        </w:rPr>
        <w:t>به دست می‌آوریم، در کدام میدان باید به کار بیاید؟</w:t>
      </w:r>
    </w:p>
    <w:p w14:paraId="366B2B96" w14:textId="76A74298" w:rsidR="008B0D79" w:rsidRPr="009E513C" w:rsidRDefault="006E46C9" w:rsidP="00324011">
      <w:pPr>
        <w:pStyle w:val="Normal00"/>
        <w:rPr>
          <w:rtl/>
        </w:rPr>
      </w:pPr>
      <w:r w:rsidRPr="000166C6">
        <w:rPr>
          <w:rtl/>
        </w:rPr>
        <w:t>هما</w:t>
      </w:r>
      <w:r w:rsidR="00E91F36">
        <w:rPr>
          <w:rFonts w:hint="cs"/>
          <w:rtl/>
        </w:rPr>
        <w:t>ن‌</w:t>
      </w:r>
      <w:r w:rsidRPr="000166C6">
        <w:rPr>
          <w:rtl/>
        </w:rPr>
        <w:t>طور که روزه به روح ما اقتدار م</w:t>
      </w:r>
      <w:r w:rsidRPr="000166C6">
        <w:rPr>
          <w:rFonts w:hint="cs"/>
          <w:rtl/>
        </w:rPr>
        <w:t>ی‌</w:t>
      </w:r>
      <w:r w:rsidRPr="000166C6">
        <w:rPr>
          <w:rFonts w:hint="eastAsia"/>
          <w:rtl/>
        </w:rPr>
        <w:t>دهد</w:t>
      </w:r>
      <w:r w:rsidRPr="000166C6">
        <w:rPr>
          <w:rtl/>
        </w:rPr>
        <w:t xml:space="preserve"> </w:t>
      </w:r>
      <w:r w:rsidR="00266872">
        <w:rPr>
          <w:rFonts w:hint="cs"/>
          <w:rtl/>
        </w:rPr>
        <w:t>تا</w:t>
      </w:r>
      <w:r w:rsidRPr="000166C6">
        <w:rPr>
          <w:rtl/>
        </w:rPr>
        <w:t xml:space="preserve"> جلو</w:t>
      </w:r>
      <w:r w:rsidRPr="000166C6">
        <w:rPr>
          <w:rFonts w:hint="cs"/>
          <w:rtl/>
        </w:rPr>
        <w:t>ی</w:t>
      </w:r>
      <w:r w:rsidRPr="000166C6">
        <w:rPr>
          <w:rtl/>
        </w:rPr>
        <w:t xml:space="preserve"> نف</w:t>
      </w:r>
      <w:r w:rsidR="00E91F36">
        <w:rPr>
          <w:rFonts w:hint="cs"/>
          <w:rtl/>
        </w:rPr>
        <w:t>ْ</w:t>
      </w:r>
      <w:r w:rsidRPr="000166C6">
        <w:rPr>
          <w:rtl/>
        </w:rPr>
        <w:t>س با</w:t>
      </w:r>
      <w:r w:rsidRPr="000166C6">
        <w:rPr>
          <w:rFonts w:hint="cs"/>
          <w:rtl/>
        </w:rPr>
        <w:t>ی</w:t>
      </w:r>
      <w:r w:rsidRPr="000166C6">
        <w:rPr>
          <w:rFonts w:hint="eastAsia"/>
          <w:rtl/>
        </w:rPr>
        <w:t>ست</w:t>
      </w:r>
      <w:r w:rsidRPr="000166C6">
        <w:rPr>
          <w:rFonts w:hint="cs"/>
          <w:rtl/>
        </w:rPr>
        <w:t>ی</w:t>
      </w:r>
      <w:r w:rsidRPr="000166C6">
        <w:rPr>
          <w:rFonts w:hint="eastAsia"/>
          <w:rtl/>
        </w:rPr>
        <w:t>م،</w:t>
      </w:r>
      <w:r w:rsidRPr="000166C6">
        <w:rPr>
          <w:rtl/>
        </w:rPr>
        <w:t xml:space="preserve"> در دن</w:t>
      </w:r>
      <w:r w:rsidRPr="000166C6">
        <w:rPr>
          <w:rFonts w:hint="cs"/>
          <w:rtl/>
        </w:rPr>
        <w:t>ی</w:t>
      </w:r>
      <w:r w:rsidRPr="000166C6">
        <w:rPr>
          <w:rFonts w:hint="eastAsia"/>
          <w:rtl/>
        </w:rPr>
        <w:t>ا</w:t>
      </w:r>
      <w:r w:rsidRPr="000166C6">
        <w:rPr>
          <w:rFonts w:hint="cs"/>
          <w:rtl/>
        </w:rPr>
        <w:t>ی</w:t>
      </w:r>
      <w:r w:rsidRPr="000166C6">
        <w:rPr>
          <w:rtl/>
        </w:rPr>
        <w:t xml:space="preserve"> ب</w:t>
      </w:r>
      <w:r w:rsidRPr="000166C6">
        <w:rPr>
          <w:rFonts w:hint="cs"/>
          <w:rtl/>
        </w:rPr>
        <w:t>ی</w:t>
      </w:r>
      <w:r w:rsidRPr="000166C6">
        <w:rPr>
          <w:rFonts w:hint="eastAsia"/>
          <w:rtl/>
        </w:rPr>
        <w:t>رون</w:t>
      </w:r>
      <w:r w:rsidRPr="000166C6">
        <w:rPr>
          <w:rtl/>
        </w:rPr>
        <w:t xml:space="preserve"> هم ن</w:t>
      </w:r>
      <w:r w:rsidRPr="000166C6">
        <w:rPr>
          <w:rFonts w:hint="cs"/>
          <w:rtl/>
        </w:rPr>
        <w:t>ی</w:t>
      </w:r>
      <w:r w:rsidRPr="000166C6">
        <w:rPr>
          <w:rFonts w:hint="eastAsia"/>
          <w:rtl/>
        </w:rPr>
        <w:t>از</w:t>
      </w:r>
      <w:r w:rsidRPr="000166C6">
        <w:rPr>
          <w:rtl/>
        </w:rPr>
        <w:t xml:space="preserve"> به اقتدار</w:t>
      </w:r>
      <w:r w:rsidRPr="000166C6">
        <w:rPr>
          <w:rFonts w:hint="cs"/>
          <w:rtl/>
        </w:rPr>
        <w:t>ی</w:t>
      </w:r>
      <w:r w:rsidRPr="000166C6">
        <w:rPr>
          <w:rtl/>
        </w:rPr>
        <w:t xml:space="preserve"> دار</w:t>
      </w:r>
      <w:r w:rsidRPr="000166C6">
        <w:rPr>
          <w:rFonts w:hint="cs"/>
          <w:rtl/>
        </w:rPr>
        <w:t>ی</w:t>
      </w:r>
      <w:r w:rsidRPr="000166C6">
        <w:rPr>
          <w:rFonts w:hint="eastAsia"/>
          <w:rtl/>
        </w:rPr>
        <w:t>م</w:t>
      </w:r>
      <w:r w:rsidRPr="000166C6">
        <w:rPr>
          <w:rtl/>
        </w:rPr>
        <w:t xml:space="preserve"> که جلو</w:t>
      </w:r>
      <w:r w:rsidRPr="000166C6">
        <w:rPr>
          <w:rFonts w:hint="cs"/>
          <w:rtl/>
        </w:rPr>
        <w:t>ی</w:t>
      </w:r>
      <w:r w:rsidRPr="000166C6">
        <w:rPr>
          <w:rtl/>
        </w:rPr>
        <w:t xml:space="preserve"> ظالم با</w:t>
      </w:r>
      <w:r w:rsidRPr="000166C6">
        <w:rPr>
          <w:rFonts w:hint="cs"/>
          <w:rtl/>
        </w:rPr>
        <w:t>ی</w:t>
      </w:r>
      <w:r w:rsidRPr="000166C6">
        <w:rPr>
          <w:rFonts w:hint="eastAsia"/>
          <w:rtl/>
        </w:rPr>
        <w:t>ست</w:t>
      </w:r>
      <w:r w:rsidRPr="000166C6">
        <w:rPr>
          <w:rFonts w:hint="cs"/>
          <w:rtl/>
        </w:rPr>
        <w:t>ی</w:t>
      </w:r>
      <w:r w:rsidRPr="000166C6">
        <w:rPr>
          <w:rFonts w:hint="eastAsia"/>
          <w:rtl/>
        </w:rPr>
        <w:t>م</w:t>
      </w:r>
      <w:r w:rsidRPr="000166C6">
        <w:rPr>
          <w:rtl/>
        </w:rPr>
        <w:t>.</w:t>
      </w:r>
      <w:r w:rsidR="00266872">
        <w:rPr>
          <w:rFonts w:hint="cs"/>
          <w:rtl/>
        </w:rPr>
        <w:t xml:space="preserve"> </w:t>
      </w:r>
      <w:r w:rsidRPr="009E513C">
        <w:rPr>
          <w:rtl/>
        </w:rPr>
        <w:t>یادتان هست در جنگ 12روزه با اسرائیل چه غروری داشتیم موقع تماشای آن موشک‌ها! چه افتخاری می‌کردیم به ایرانمان! همان لحظه‌ای که می‌دیدیم آن توانایی درونی کشورمان، دشمن را سر جای خودش می‌نشاند، چ</w:t>
      </w:r>
      <w:r w:rsidR="00266872">
        <w:rPr>
          <w:rFonts w:hint="cs"/>
          <w:rtl/>
        </w:rPr>
        <w:t>ه‌</w:t>
      </w:r>
      <w:r w:rsidRPr="009E513C">
        <w:rPr>
          <w:rtl/>
        </w:rPr>
        <w:t>قدر احساس قدرت</w:t>
      </w:r>
      <w:r w:rsidR="00ED0092">
        <w:rPr>
          <w:rtl/>
        </w:rPr>
        <w:t xml:space="preserve"> می‌</w:t>
      </w:r>
      <w:r w:rsidRPr="009E513C">
        <w:rPr>
          <w:rtl/>
        </w:rPr>
        <w:t>کردیم</w:t>
      </w:r>
      <w:r w:rsidR="00266872">
        <w:rPr>
          <w:rFonts w:hint="cs"/>
          <w:rtl/>
        </w:rPr>
        <w:t>!</w:t>
      </w:r>
      <w:r w:rsidRPr="009E513C">
        <w:rPr>
          <w:rtl/>
        </w:rPr>
        <w:t xml:space="preserve"> پشت همین اقتدار، یک شیرینی بزرگ و آرامش واقعی </w:t>
      </w:r>
      <w:r w:rsidR="00266872">
        <w:rPr>
          <w:rFonts w:hint="cs"/>
          <w:rtl/>
        </w:rPr>
        <w:t xml:space="preserve">نهفته </w:t>
      </w:r>
      <w:r w:rsidRPr="009E513C">
        <w:rPr>
          <w:rtl/>
        </w:rPr>
        <w:t>است</w:t>
      </w:r>
      <w:r w:rsidR="00266872">
        <w:rPr>
          <w:rFonts w:hint="cs"/>
          <w:rtl/>
        </w:rPr>
        <w:t xml:space="preserve">؛ </w:t>
      </w:r>
      <w:r w:rsidRPr="009E513C">
        <w:rPr>
          <w:rtl/>
        </w:rPr>
        <w:t xml:space="preserve">چون </w:t>
      </w:r>
      <w:r w:rsidR="00266872">
        <w:rPr>
          <w:rFonts w:hint="cs"/>
          <w:rtl/>
        </w:rPr>
        <w:t xml:space="preserve">همهٔ </w:t>
      </w:r>
      <w:r w:rsidRPr="009E513C">
        <w:rPr>
          <w:rtl/>
        </w:rPr>
        <w:t>انس</w:t>
      </w:r>
      <w:r w:rsidR="00324011">
        <w:rPr>
          <w:rFonts w:hint="cs"/>
          <w:rtl/>
        </w:rPr>
        <w:t>ا</w:t>
      </w:r>
      <w:r w:rsidR="003902F3">
        <w:rPr>
          <w:rtl/>
        </w:rPr>
        <w:t xml:space="preserve">ن‌ها </w:t>
      </w:r>
      <w:r w:rsidRPr="009E513C">
        <w:rPr>
          <w:rtl/>
        </w:rPr>
        <w:t>فطرت</w:t>
      </w:r>
      <w:r w:rsidR="00266872">
        <w:rPr>
          <w:rFonts w:hint="cs"/>
          <w:rtl/>
        </w:rPr>
        <w:t>شان</w:t>
      </w:r>
      <w:r w:rsidRPr="009E513C">
        <w:rPr>
          <w:rtl/>
        </w:rPr>
        <w:t xml:space="preserve"> با قدرت</w:t>
      </w:r>
      <w:r w:rsidR="00266872">
        <w:rPr>
          <w:rFonts w:hint="cs"/>
          <w:rtl/>
        </w:rPr>
        <w:t>‌‌‌</w:t>
      </w:r>
      <w:r w:rsidRPr="009E513C">
        <w:rPr>
          <w:rtl/>
        </w:rPr>
        <w:t xml:space="preserve">طلبی و داشتن زور بیشتر </w:t>
      </w:r>
      <w:r w:rsidR="00266872">
        <w:rPr>
          <w:rFonts w:hint="cs"/>
          <w:rtl/>
        </w:rPr>
        <w:t>آمیخته شده</w:t>
      </w:r>
      <w:r w:rsidRPr="009E513C">
        <w:rPr>
          <w:rtl/>
        </w:rPr>
        <w:t xml:space="preserve"> است. البته با فرض این</w:t>
      </w:r>
      <w:r w:rsidR="00266872">
        <w:rPr>
          <w:rFonts w:hint="cs"/>
          <w:rtl/>
        </w:rPr>
        <w:t>‌‌</w:t>
      </w:r>
      <w:r w:rsidRPr="009E513C">
        <w:rPr>
          <w:rtl/>
        </w:rPr>
        <w:t>که بعضی قدرت را برای زورگویی</w:t>
      </w:r>
      <w:r w:rsidR="00ED0092">
        <w:rPr>
          <w:rtl/>
        </w:rPr>
        <w:t xml:space="preserve"> می‌</w:t>
      </w:r>
      <w:r w:rsidRPr="009E513C">
        <w:rPr>
          <w:rtl/>
        </w:rPr>
        <w:t>خواهند</w:t>
      </w:r>
      <w:r w:rsidR="00266872">
        <w:rPr>
          <w:rFonts w:hint="cs"/>
          <w:rtl/>
        </w:rPr>
        <w:t>،</w:t>
      </w:r>
      <w:r w:rsidRPr="009E513C">
        <w:rPr>
          <w:rtl/>
        </w:rPr>
        <w:t xml:space="preserve"> اما آدم م</w:t>
      </w:r>
      <w:r w:rsidR="00266872">
        <w:rPr>
          <w:rFonts w:hint="cs"/>
          <w:rtl/>
        </w:rPr>
        <w:t>ؤ</w:t>
      </w:r>
      <w:r w:rsidRPr="009E513C">
        <w:rPr>
          <w:rtl/>
        </w:rPr>
        <w:t xml:space="preserve">من و انسانی که </w:t>
      </w:r>
      <w:r w:rsidR="00266872">
        <w:rPr>
          <w:rFonts w:hint="cs"/>
          <w:rtl/>
        </w:rPr>
        <w:t>دست‌کم</w:t>
      </w:r>
      <w:r w:rsidRPr="009E513C">
        <w:rPr>
          <w:rtl/>
        </w:rPr>
        <w:t xml:space="preserve"> آدمیت دارد، قدرت را برای </w:t>
      </w:r>
      <w:r w:rsidR="00266872">
        <w:rPr>
          <w:rFonts w:hint="cs"/>
          <w:rtl/>
        </w:rPr>
        <w:t xml:space="preserve">ایستادگی </w:t>
      </w:r>
      <w:r w:rsidR="002919EA">
        <w:rPr>
          <w:rFonts w:hint="cs"/>
          <w:rtl/>
        </w:rPr>
        <w:t xml:space="preserve">در برابر </w:t>
      </w:r>
      <w:r w:rsidRPr="009E513C">
        <w:rPr>
          <w:rtl/>
        </w:rPr>
        <w:t xml:space="preserve">ظلم </w:t>
      </w:r>
      <w:r w:rsidR="00266872">
        <w:rPr>
          <w:rFonts w:hint="cs"/>
          <w:rtl/>
        </w:rPr>
        <w:t>می‌</w:t>
      </w:r>
      <w:r w:rsidRPr="009E513C">
        <w:rPr>
          <w:rtl/>
        </w:rPr>
        <w:t>خواهد.</w:t>
      </w:r>
    </w:p>
    <w:p w14:paraId="4873F1FB" w14:textId="77777777" w:rsidR="008B0D79" w:rsidRPr="009E513C" w:rsidRDefault="006E46C9" w:rsidP="002919EA">
      <w:pPr>
        <w:pStyle w:val="Normal00"/>
        <w:rPr>
          <w:rtl/>
        </w:rPr>
      </w:pPr>
      <w:r w:rsidRPr="009E513C">
        <w:rPr>
          <w:rtl/>
        </w:rPr>
        <w:t>اما چ</w:t>
      </w:r>
      <w:r w:rsidR="002919EA">
        <w:rPr>
          <w:rFonts w:hint="cs"/>
          <w:rtl/>
        </w:rPr>
        <w:t>ه‌</w:t>
      </w:r>
      <w:r w:rsidRPr="009E513C">
        <w:rPr>
          <w:rtl/>
        </w:rPr>
        <w:t xml:space="preserve">طور یک انسان یا یک ملّت می‌تواند در موضع اقتدار قرار بگیرد؟ چطور می‌شود کاری کرد که دشمن، حتی اگر قصد تجاوز داشته باشد، مجبور به تجدیدنظر شود؟ </w:t>
      </w:r>
      <w:r w:rsidRPr="008E7E75">
        <w:rPr>
          <w:rtl/>
        </w:rPr>
        <w:t>چ</w:t>
      </w:r>
      <w:r w:rsidR="002919EA">
        <w:rPr>
          <w:rFonts w:hint="cs"/>
          <w:rtl/>
        </w:rPr>
        <w:t>ه‌</w:t>
      </w:r>
      <w:r w:rsidRPr="008E7E75">
        <w:rPr>
          <w:rtl/>
        </w:rPr>
        <w:t>طور م</w:t>
      </w:r>
      <w:r w:rsidRPr="008E7E75">
        <w:rPr>
          <w:rFonts w:hint="cs"/>
          <w:rtl/>
        </w:rPr>
        <w:t>ی‌</w:t>
      </w:r>
      <w:r w:rsidRPr="008E7E75">
        <w:rPr>
          <w:rFonts w:hint="eastAsia"/>
          <w:rtl/>
        </w:rPr>
        <w:t>شود</w:t>
      </w:r>
      <w:r w:rsidRPr="008E7E75">
        <w:rPr>
          <w:rtl/>
        </w:rPr>
        <w:t xml:space="preserve"> ا</w:t>
      </w:r>
      <w:r w:rsidRPr="008E7E75">
        <w:rPr>
          <w:rFonts w:hint="cs"/>
          <w:rtl/>
        </w:rPr>
        <w:t>ی</w:t>
      </w:r>
      <w:r w:rsidRPr="008E7E75">
        <w:rPr>
          <w:rFonts w:hint="eastAsia"/>
          <w:rtl/>
        </w:rPr>
        <w:t>ن</w:t>
      </w:r>
      <w:r w:rsidRPr="008E7E75">
        <w:rPr>
          <w:rtl/>
        </w:rPr>
        <w:t xml:space="preserve"> امن</w:t>
      </w:r>
      <w:r w:rsidRPr="008E7E75">
        <w:rPr>
          <w:rFonts w:hint="cs"/>
          <w:rtl/>
        </w:rPr>
        <w:t>ی</w:t>
      </w:r>
      <w:r w:rsidR="002919EA">
        <w:rPr>
          <w:rFonts w:hint="cs"/>
          <w:rtl/>
        </w:rPr>
        <w:t>ّ</w:t>
      </w:r>
      <w:r w:rsidRPr="008E7E75">
        <w:rPr>
          <w:rFonts w:hint="eastAsia"/>
          <w:rtl/>
        </w:rPr>
        <w:t>ت</w:t>
      </w:r>
      <w:r w:rsidRPr="008E7E75">
        <w:rPr>
          <w:rtl/>
        </w:rPr>
        <w:t xml:space="preserve"> را هم</w:t>
      </w:r>
      <w:r w:rsidRPr="008E7E75">
        <w:rPr>
          <w:rFonts w:hint="cs"/>
          <w:rtl/>
        </w:rPr>
        <w:t>ی</w:t>
      </w:r>
      <w:r w:rsidRPr="008E7E75">
        <w:rPr>
          <w:rFonts w:hint="eastAsia"/>
          <w:rtl/>
        </w:rPr>
        <w:t>شگ</w:t>
      </w:r>
      <w:r w:rsidRPr="008E7E75">
        <w:rPr>
          <w:rFonts w:hint="cs"/>
          <w:rtl/>
        </w:rPr>
        <w:t>ی</w:t>
      </w:r>
      <w:r w:rsidRPr="008E7E75">
        <w:rPr>
          <w:rtl/>
        </w:rPr>
        <w:t xml:space="preserve"> کرد؟ </w:t>
      </w:r>
      <w:r w:rsidRPr="009E513C">
        <w:rPr>
          <w:rtl/>
        </w:rPr>
        <w:t>چ</w:t>
      </w:r>
      <w:r w:rsidR="002919EA">
        <w:rPr>
          <w:rFonts w:hint="cs"/>
          <w:rtl/>
        </w:rPr>
        <w:t>ه‌</w:t>
      </w:r>
      <w:r w:rsidRPr="009E513C">
        <w:rPr>
          <w:rtl/>
        </w:rPr>
        <w:t xml:space="preserve">طور باید در این جهان </w:t>
      </w:r>
      <w:r w:rsidRPr="009E513C">
        <w:rPr>
          <w:rtl/>
        </w:rPr>
        <w:lastRenderedPageBreak/>
        <w:t>پُرتلاطم که پر از گرگ‌های زیاده‌خواه است، امنی</w:t>
      </w:r>
      <w:r w:rsidR="002919EA">
        <w:rPr>
          <w:rFonts w:hint="cs"/>
          <w:rtl/>
        </w:rPr>
        <w:t>ّ</w:t>
      </w:r>
      <w:r w:rsidRPr="009E513C">
        <w:rPr>
          <w:rtl/>
        </w:rPr>
        <w:t xml:space="preserve">ت </w:t>
      </w:r>
      <w:r w:rsidRPr="009E513C">
        <w:rPr>
          <w:rtl/>
        </w:rPr>
        <w:t>و عزّت خودمان را حفظ کنیم؟</w:t>
      </w:r>
    </w:p>
    <w:p w14:paraId="231717E1" w14:textId="77777777" w:rsidR="008B0D79" w:rsidRPr="009E513C" w:rsidRDefault="006E46C9" w:rsidP="00EF149D">
      <w:pPr>
        <w:pStyle w:val="Heading200"/>
        <w:rPr>
          <w:rtl/>
        </w:rPr>
      </w:pPr>
      <w:r w:rsidRPr="009E513C">
        <w:rPr>
          <w:rtl/>
        </w:rPr>
        <w:t>آیه زندگی</w:t>
      </w:r>
    </w:p>
    <w:p w14:paraId="47FBE994" w14:textId="77777777" w:rsidR="008B0D79" w:rsidRPr="002919EA" w:rsidRDefault="006E46C9" w:rsidP="002919EA">
      <w:pPr>
        <w:pStyle w:val="Normal00"/>
        <w:rPr>
          <w:spacing w:val="-4"/>
          <w:rtl/>
        </w:rPr>
      </w:pPr>
      <w:r w:rsidRPr="002919EA">
        <w:rPr>
          <w:spacing w:val="-4"/>
          <w:rtl/>
        </w:rPr>
        <w:t xml:space="preserve">برای پاسخ به این سؤال، </w:t>
      </w:r>
      <w:r w:rsidR="002919EA" w:rsidRPr="002919EA">
        <w:rPr>
          <w:rFonts w:hint="cs"/>
          <w:spacing w:val="-4"/>
          <w:rtl/>
        </w:rPr>
        <w:t xml:space="preserve">باید </w:t>
      </w:r>
      <w:r w:rsidRPr="002919EA">
        <w:rPr>
          <w:rFonts w:hint="cs"/>
          <w:spacing w:val="-4"/>
          <w:rtl/>
        </w:rPr>
        <w:t>سراغ آیه</w:t>
      </w:r>
      <w:r w:rsidR="0074458F" w:rsidRPr="002919EA">
        <w:rPr>
          <w:rFonts w:hint="cs"/>
          <w:spacing w:val="-4"/>
          <w:rtl/>
        </w:rPr>
        <w:t xml:space="preserve">‌‌‌ای </w:t>
      </w:r>
      <w:r w:rsidR="002919EA" w:rsidRPr="002919EA">
        <w:rPr>
          <w:rFonts w:hint="cs"/>
          <w:spacing w:val="-4"/>
          <w:rtl/>
        </w:rPr>
        <w:t xml:space="preserve">برویم </w:t>
      </w:r>
      <w:r w:rsidRPr="002919EA">
        <w:rPr>
          <w:rFonts w:hint="cs"/>
          <w:spacing w:val="-4"/>
          <w:rtl/>
        </w:rPr>
        <w:t>که محور زندگی با آیه</w:t>
      </w:r>
      <w:r w:rsidR="001822A6" w:rsidRPr="002919EA">
        <w:rPr>
          <w:rFonts w:hint="cs"/>
          <w:spacing w:val="-4"/>
          <w:rtl/>
        </w:rPr>
        <w:t xml:space="preserve">‌‌‌های </w:t>
      </w:r>
      <w:r w:rsidRPr="002919EA">
        <w:rPr>
          <w:rFonts w:hint="cs"/>
          <w:spacing w:val="-4"/>
          <w:rtl/>
        </w:rPr>
        <w:t>ما در جزء دهم است</w:t>
      </w:r>
      <w:r w:rsidR="002919EA" w:rsidRPr="002919EA">
        <w:rPr>
          <w:rFonts w:hint="cs"/>
          <w:spacing w:val="-4"/>
          <w:rtl/>
        </w:rPr>
        <w:t>؛</w:t>
      </w:r>
      <w:r w:rsidRPr="002919EA">
        <w:rPr>
          <w:rFonts w:hint="cs"/>
          <w:spacing w:val="-4"/>
          <w:rtl/>
        </w:rPr>
        <w:t xml:space="preserve"> آیه</w:t>
      </w:r>
      <w:r w:rsidRPr="002919EA">
        <w:rPr>
          <w:spacing w:val="-4"/>
          <w:rtl/>
        </w:rPr>
        <w:t xml:space="preserve"> </w:t>
      </w:r>
      <w:r w:rsidRPr="002919EA">
        <w:rPr>
          <w:rFonts w:hint="cs"/>
          <w:spacing w:val="-4"/>
          <w:rtl/>
        </w:rPr>
        <w:t>60</w:t>
      </w:r>
      <w:r w:rsidRPr="002919EA">
        <w:rPr>
          <w:spacing w:val="-4"/>
          <w:rtl/>
        </w:rPr>
        <w:t xml:space="preserve"> سوره مبارکه انفال:</w:t>
      </w:r>
    </w:p>
    <w:p w14:paraId="263CC09D" w14:textId="2CAC3AA9" w:rsidR="008B0D79" w:rsidRPr="00A457F2" w:rsidRDefault="006E46C9" w:rsidP="002919EA">
      <w:pPr>
        <w:pStyle w:val="Normal00"/>
        <w:rPr>
          <w:spacing w:val="-4"/>
          <w:rtl/>
        </w:rPr>
      </w:pPr>
      <w:r w:rsidRPr="002919EA">
        <w:rPr>
          <w:rStyle w:val="000"/>
          <w:rFonts w:hint="cs"/>
          <w:rtl/>
        </w:rPr>
        <w:t>«</w:t>
      </w:r>
      <w:r w:rsidR="00853D01" w:rsidRPr="002919EA">
        <w:rPr>
          <w:rStyle w:val="000"/>
          <w:rtl/>
        </w:rPr>
        <w:t xml:space="preserve">وَأَعِدُّوا لَهُمْ مَا اسْتَطَعْتُمْ مِنْ قُوَّةٍ وَمِنْ رِبَاطِ الْخَيْلِ تُرْهِبُونَ بِهِ عَدُوَّ اللَّهِ وَعَدُوَّكُمْ وَآخَرِينَ مِنْ دُونِهِمْ لَا تَعْلَمُونَهُمُ اللَّهُ يَعْلَمُهُمْ </w:t>
      </w:r>
      <w:r w:rsidR="00853D01" w:rsidRPr="002919EA">
        <w:rPr>
          <w:rStyle w:val="000"/>
          <w:rFonts w:hint="cs"/>
          <w:rtl/>
        </w:rPr>
        <w:t>وَمَا تُنْفِقُوا مِنْ شَيْءٍ فِي سَبِيلِ ا</w:t>
      </w:r>
      <w:r w:rsidR="00853D01" w:rsidRPr="002919EA">
        <w:rPr>
          <w:rStyle w:val="000"/>
          <w:rtl/>
        </w:rPr>
        <w:t>للَّهِ يُوَفَّ إِلَيْكُمْ وَأَنْتُمْ لَا تُظْلَمُونَ</w:t>
      </w:r>
      <w:r w:rsidRPr="002919EA">
        <w:rPr>
          <w:rStyle w:val="000"/>
          <w:rFonts w:hint="cs"/>
          <w:rtl/>
        </w:rPr>
        <w:t>»</w:t>
      </w:r>
      <w:r>
        <w:rPr>
          <w:rStyle w:val="000"/>
          <w:rFonts w:hint="cs"/>
          <w:rtl/>
        </w:rPr>
        <w:t xml:space="preserve">؛ </w:t>
      </w:r>
      <w:r w:rsidR="00853D01" w:rsidRPr="00A457F2">
        <w:rPr>
          <w:rFonts w:hint="cs"/>
          <w:spacing w:val="-4"/>
          <w:rtl/>
        </w:rPr>
        <w:t>در مقابل دشمن هر چه توان و نیرو و تجهیزات دارید</w:t>
      </w:r>
      <w:r>
        <w:rPr>
          <w:rFonts w:hint="cs"/>
          <w:spacing w:val="-4"/>
          <w:rtl/>
        </w:rPr>
        <w:t>،</w:t>
      </w:r>
      <w:r w:rsidR="00853D01" w:rsidRPr="00A457F2">
        <w:rPr>
          <w:rFonts w:hint="cs"/>
          <w:spacing w:val="-4"/>
          <w:rtl/>
        </w:rPr>
        <w:t xml:space="preserve"> آماده کنید تا به وسیله این توان و تجهیزات</w:t>
      </w:r>
      <w:r>
        <w:rPr>
          <w:rFonts w:hint="cs"/>
          <w:spacing w:val="-4"/>
          <w:rtl/>
        </w:rPr>
        <w:t>،</w:t>
      </w:r>
      <w:r w:rsidR="00853D01" w:rsidRPr="00A457F2">
        <w:rPr>
          <w:rFonts w:hint="cs"/>
          <w:spacing w:val="-4"/>
          <w:rtl/>
        </w:rPr>
        <w:t xml:space="preserve"> </w:t>
      </w:r>
      <w:r w:rsidR="00853D01" w:rsidRPr="00A457F2">
        <w:rPr>
          <w:spacing w:val="-4"/>
          <w:rtl/>
        </w:rPr>
        <w:t xml:space="preserve">دشمن خدا و دشمن </w:t>
      </w:r>
      <w:r w:rsidR="00853D01" w:rsidRPr="00A457F2">
        <w:rPr>
          <w:rFonts w:hint="cs"/>
          <w:spacing w:val="-4"/>
          <w:rtl/>
        </w:rPr>
        <w:t>شما</w:t>
      </w:r>
      <w:r w:rsidR="00853D01" w:rsidRPr="00A457F2">
        <w:rPr>
          <w:spacing w:val="-4"/>
          <w:rtl/>
        </w:rPr>
        <w:t xml:space="preserve"> و</w:t>
      </w:r>
      <w:r w:rsidR="00853D01" w:rsidRPr="00A457F2">
        <w:rPr>
          <w:rFonts w:hint="cs"/>
          <w:spacing w:val="-4"/>
          <w:rtl/>
        </w:rPr>
        <w:t xml:space="preserve"> حتی </w:t>
      </w:r>
      <w:r w:rsidR="00853D01" w:rsidRPr="00A457F2">
        <w:rPr>
          <w:spacing w:val="-4"/>
          <w:rtl/>
        </w:rPr>
        <w:t>دشمنان</w:t>
      </w:r>
      <w:r w:rsidR="00853D01" w:rsidRPr="00A457F2">
        <w:rPr>
          <w:rFonts w:hint="cs"/>
          <w:spacing w:val="-4"/>
          <w:rtl/>
        </w:rPr>
        <w:t>ی</w:t>
      </w:r>
      <w:r w:rsidR="00853D01" w:rsidRPr="00A457F2">
        <w:rPr>
          <w:spacing w:val="-4"/>
          <w:rtl/>
        </w:rPr>
        <w:t xml:space="preserve"> غ</w:t>
      </w:r>
      <w:r w:rsidR="00853D01" w:rsidRPr="00A457F2">
        <w:rPr>
          <w:rFonts w:hint="cs"/>
          <w:spacing w:val="-4"/>
          <w:rtl/>
        </w:rPr>
        <w:t>ی</w:t>
      </w:r>
      <w:r w:rsidR="00853D01" w:rsidRPr="00A457F2">
        <w:rPr>
          <w:rFonts w:hint="eastAsia"/>
          <w:spacing w:val="-4"/>
          <w:rtl/>
        </w:rPr>
        <w:t>ر</w:t>
      </w:r>
      <w:r w:rsidR="00853D01" w:rsidRPr="00A457F2">
        <w:rPr>
          <w:spacing w:val="-4"/>
          <w:rtl/>
        </w:rPr>
        <w:t xml:space="preserve"> </w:t>
      </w:r>
      <w:r>
        <w:rPr>
          <w:rFonts w:hint="cs"/>
          <w:spacing w:val="-4"/>
          <w:rtl/>
        </w:rPr>
        <w:t xml:space="preserve">از </w:t>
      </w:r>
      <w:r w:rsidR="00853D01" w:rsidRPr="00A457F2">
        <w:rPr>
          <w:rFonts w:hint="cs"/>
          <w:spacing w:val="-4"/>
          <w:rtl/>
        </w:rPr>
        <w:t>دشمن</w:t>
      </w:r>
      <w:r w:rsidR="001822A6" w:rsidRPr="00A457F2">
        <w:rPr>
          <w:rFonts w:hint="cs"/>
          <w:spacing w:val="-4"/>
          <w:rtl/>
        </w:rPr>
        <w:t xml:space="preserve">‌‌‌هایی </w:t>
      </w:r>
      <w:r w:rsidR="00853D01" w:rsidRPr="00A457F2">
        <w:rPr>
          <w:rFonts w:hint="cs"/>
          <w:spacing w:val="-4"/>
          <w:rtl/>
        </w:rPr>
        <w:t xml:space="preserve">که </w:t>
      </w:r>
      <w:r w:rsidR="00853D01" w:rsidRPr="00A457F2">
        <w:rPr>
          <w:spacing w:val="-4"/>
          <w:rtl/>
        </w:rPr>
        <w:t xml:space="preserve">که </w:t>
      </w:r>
      <w:r w:rsidR="00853D01" w:rsidRPr="00A457F2">
        <w:rPr>
          <w:rFonts w:hint="cs"/>
          <w:spacing w:val="-4"/>
          <w:rtl/>
        </w:rPr>
        <w:t xml:space="preserve">شما </w:t>
      </w:r>
      <w:r w:rsidR="00853D01" w:rsidRPr="00A457F2">
        <w:rPr>
          <w:spacing w:val="-4"/>
          <w:rtl/>
        </w:rPr>
        <w:t>نم</w:t>
      </w:r>
      <w:r w:rsidR="00853D01" w:rsidRPr="00A457F2">
        <w:rPr>
          <w:rFonts w:hint="cs"/>
          <w:spacing w:val="-4"/>
          <w:rtl/>
        </w:rPr>
        <w:t>ی</w:t>
      </w:r>
      <w:r>
        <w:rPr>
          <w:rFonts w:hint="cs"/>
          <w:spacing w:val="-4"/>
          <w:rtl/>
        </w:rPr>
        <w:t>‌‌</w:t>
      </w:r>
      <w:r w:rsidR="00853D01" w:rsidRPr="00A457F2">
        <w:rPr>
          <w:spacing w:val="-4"/>
          <w:rtl/>
        </w:rPr>
        <w:t>شناس</w:t>
      </w:r>
      <w:r w:rsidR="00853D01" w:rsidRPr="00A457F2">
        <w:rPr>
          <w:rFonts w:hint="cs"/>
          <w:spacing w:val="-4"/>
          <w:rtl/>
        </w:rPr>
        <w:t>ی</w:t>
      </w:r>
      <w:r w:rsidR="00853D01" w:rsidRPr="00A457F2">
        <w:rPr>
          <w:rFonts w:hint="eastAsia"/>
          <w:spacing w:val="-4"/>
          <w:rtl/>
        </w:rPr>
        <w:t>د،</w:t>
      </w:r>
      <w:r w:rsidR="00853D01" w:rsidRPr="00A457F2">
        <w:rPr>
          <w:spacing w:val="-4"/>
          <w:rtl/>
        </w:rPr>
        <w:t xml:space="preserve"> ول</w:t>
      </w:r>
      <w:r w:rsidR="00853D01" w:rsidRPr="00A457F2">
        <w:rPr>
          <w:rFonts w:hint="cs"/>
          <w:spacing w:val="-4"/>
          <w:rtl/>
        </w:rPr>
        <w:t>ی</w:t>
      </w:r>
      <w:r w:rsidR="00853D01" w:rsidRPr="00A457F2">
        <w:rPr>
          <w:spacing w:val="-4"/>
          <w:rtl/>
        </w:rPr>
        <w:t xml:space="preserve"> خدا </w:t>
      </w:r>
      <w:r w:rsidR="003902F3">
        <w:rPr>
          <w:spacing w:val="-4"/>
          <w:rtl/>
        </w:rPr>
        <w:t xml:space="preserve">آن‌ها </w:t>
      </w:r>
      <w:r w:rsidR="00853D01" w:rsidRPr="00A457F2">
        <w:rPr>
          <w:spacing w:val="-4"/>
          <w:rtl/>
        </w:rPr>
        <w:t>را</w:t>
      </w:r>
      <w:r w:rsidR="00ED0092">
        <w:rPr>
          <w:spacing w:val="-4"/>
          <w:rtl/>
        </w:rPr>
        <w:t xml:space="preserve"> می‌</w:t>
      </w:r>
      <w:r w:rsidR="00853D01" w:rsidRPr="00A457F2">
        <w:rPr>
          <w:spacing w:val="-4"/>
          <w:rtl/>
        </w:rPr>
        <w:t>شناسد</w:t>
      </w:r>
      <w:r>
        <w:rPr>
          <w:rFonts w:hint="cs"/>
          <w:spacing w:val="-4"/>
          <w:rtl/>
        </w:rPr>
        <w:t>،</w:t>
      </w:r>
      <w:r w:rsidR="00853D01" w:rsidRPr="00A457F2">
        <w:rPr>
          <w:rFonts w:hint="cs"/>
          <w:spacing w:val="-4"/>
          <w:rtl/>
        </w:rPr>
        <w:t xml:space="preserve"> از شما بترسند</w:t>
      </w:r>
      <w:r>
        <w:rPr>
          <w:rFonts w:hint="cs"/>
          <w:spacing w:val="-4"/>
          <w:rtl/>
        </w:rPr>
        <w:t>،</w:t>
      </w:r>
      <w:r w:rsidR="00853D01" w:rsidRPr="00A457F2">
        <w:rPr>
          <w:rFonts w:hint="cs"/>
          <w:spacing w:val="-4"/>
          <w:rtl/>
        </w:rPr>
        <w:t xml:space="preserve"> و بدانید هر چیزی در این راه خدایی، انفاق می</w:t>
      </w:r>
      <w:r>
        <w:rPr>
          <w:rFonts w:hint="cs"/>
          <w:spacing w:val="-4"/>
          <w:rtl/>
        </w:rPr>
        <w:t>‌‌</w:t>
      </w:r>
      <w:r w:rsidR="00853D01" w:rsidRPr="00A457F2">
        <w:rPr>
          <w:rFonts w:hint="cs"/>
          <w:spacing w:val="-4"/>
          <w:rtl/>
        </w:rPr>
        <w:t>کنید و می</w:t>
      </w:r>
      <w:r>
        <w:rPr>
          <w:rFonts w:hint="cs"/>
          <w:spacing w:val="-4"/>
          <w:rtl/>
        </w:rPr>
        <w:t>‌‌</w:t>
      </w:r>
      <w:r w:rsidR="00853D01" w:rsidRPr="00A457F2">
        <w:rPr>
          <w:rFonts w:hint="cs"/>
          <w:spacing w:val="-4"/>
          <w:rtl/>
        </w:rPr>
        <w:t>بخشید، خود</w:t>
      </w:r>
      <w:r>
        <w:rPr>
          <w:rFonts w:hint="cs"/>
          <w:spacing w:val="-4"/>
          <w:rtl/>
        </w:rPr>
        <w:t>ِ</w:t>
      </w:r>
      <w:r w:rsidR="00853D01" w:rsidRPr="00A457F2">
        <w:rPr>
          <w:rFonts w:hint="cs"/>
          <w:spacing w:val="-4"/>
          <w:rtl/>
        </w:rPr>
        <w:t xml:space="preserve"> خدا برای شما بدون</w:t>
      </w:r>
      <w:r w:rsidR="00706FDD" w:rsidRPr="00A457F2">
        <w:rPr>
          <w:rFonts w:hint="cs"/>
          <w:spacing w:val="-4"/>
          <w:rtl/>
        </w:rPr>
        <w:t xml:space="preserve"> این‌که </w:t>
      </w:r>
      <w:r w:rsidR="00853D01" w:rsidRPr="00A457F2">
        <w:rPr>
          <w:rFonts w:hint="cs"/>
          <w:spacing w:val="-4"/>
          <w:rtl/>
        </w:rPr>
        <w:t>به شما ظلمی یا اجحافی بشود</w:t>
      </w:r>
      <w:r>
        <w:rPr>
          <w:rFonts w:hint="cs"/>
          <w:spacing w:val="-4"/>
          <w:rtl/>
        </w:rPr>
        <w:t>،</w:t>
      </w:r>
      <w:r w:rsidR="00853D01" w:rsidRPr="00A457F2">
        <w:rPr>
          <w:rFonts w:hint="cs"/>
          <w:spacing w:val="-4"/>
          <w:rtl/>
        </w:rPr>
        <w:t xml:space="preserve"> جبران</w:t>
      </w:r>
      <w:r w:rsidR="00ED0092">
        <w:rPr>
          <w:rFonts w:hint="cs"/>
          <w:spacing w:val="-4"/>
          <w:rtl/>
        </w:rPr>
        <w:t xml:space="preserve"> می‌</w:t>
      </w:r>
      <w:r w:rsidR="00853D01" w:rsidRPr="00A457F2">
        <w:rPr>
          <w:rFonts w:hint="cs"/>
          <w:spacing w:val="-4"/>
          <w:rtl/>
        </w:rPr>
        <w:t>کند.</w:t>
      </w:r>
    </w:p>
    <w:p w14:paraId="03B60574" w14:textId="77777777" w:rsidR="008B0D79" w:rsidRPr="009E513C" w:rsidRDefault="006E46C9" w:rsidP="00613A2E">
      <w:pPr>
        <w:pStyle w:val="Normal00"/>
        <w:rPr>
          <w:rtl/>
        </w:rPr>
      </w:pPr>
      <w:r w:rsidRPr="009E513C">
        <w:rPr>
          <w:rtl/>
        </w:rPr>
        <w:t xml:space="preserve">این دستور صریح قرآن، دستور به آمادگی کامل و ایجاد توان بازدارندگی در برابر دشمن است. </w:t>
      </w:r>
      <w:r w:rsidR="00613A2E">
        <w:rPr>
          <w:rFonts w:hint="cs"/>
          <w:rtl/>
        </w:rPr>
        <w:t xml:space="preserve">بنابراین، موضوع </w:t>
      </w:r>
      <w:r w:rsidRPr="009E513C">
        <w:rPr>
          <w:rtl/>
        </w:rPr>
        <w:t>این جلسه «</w:t>
      </w:r>
      <w:r>
        <w:rPr>
          <w:rFonts w:hint="cs"/>
          <w:rtl/>
        </w:rPr>
        <w:t>قدرت</w:t>
      </w:r>
      <w:r w:rsidRPr="009E513C">
        <w:rPr>
          <w:rtl/>
        </w:rPr>
        <w:t xml:space="preserve"> بازدارند</w:t>
      </w:r>
      <w:r w:rsidR="00613A2E">
        <w:rPr>
          <w:rFonts w:hint="cs"/>
          <w:rtl/>
        </w:rPr>
        <w:t>گی</w:t>
      </w:r>
      <w:r w:rsidRPr="009E513C">
        <w:rPr>
          <w:rtl/>
        </w:rPr>
        <w:t>»</w:t>
      </w:r>
      <w:r w:rsidR="00613A2E">
        <w:rPr>
          <w:rFonts w:hint="cs"/>
          <w:rtl/>
        </w:rPr>
        <w:t xml:space="preserve"> است</w:t>
      </w:r>
      <w:r w:rsidRPr="009E513C">
        <w:rPr>
          <w:rtl/>
        </w:rPr>
        <w:t>.</w:t>
      </w:r>
    </w:p>
    <w:p w14:paraId="78FBF261" w14:textId="77777777" w:rsidR="008B0D79" w:rsidRDefault="006E46C9" w:rsidP="00EF149D">
      <w:pPr>
        <w:pStyle w:val="Heading200"/>
        <w:rPr>
          <w:rtl/>
        </w:rPr>
      </w:pPr>
      <w:r w:rsidRPr="00D77AE7">
        <w:rPr>
          <w:rtl/>
        </w:rPr>
        <w:t>معمار قدرت</w:t>
      </w:r>
      <w:r>
        <w:rPr>
          <w:rFonts w:hint="cs"/>
          <w:rtl/>
        </w:rPr>
        <w:t xml:space="preserve"> موشکی کشور</w:t>
      </w:r>
    </w:p>
    <w:p w14:paraId="748E58C3" w14:textId="77777777" w:rsidR="008B0D79" w:rsidRPr="009E513C" w:rsidRDefault="006E46C9" w:rsidP="00613A2E">
      <w:pPr>
        <w:pStyle w:val="Normal00"/>
        <w:rPr>
          <w:rtl/>
        </w:rPr>
      </w:pPr>
      <w:r w:rsidRPr="009E513C">
        <w:rPr>
          <w:rtl/>
        </w:rPr>
        <w:t xml:space="preserve">یادی کنیم از یکی از قهرمانان این عرصه که تمام عمرش را وقف </w:t>
      </w:r>
      <w:r w:rsidRPr="009E513C">
        <w:rPr>
          <w:rtl/>
        </w:rPr>
        <w:t>کرد تا ما امروز بتوانیم با خیال آسوده‌تری زندگی کنیم</w:t>
      </w:r>
      <w:r w:rsidR="00613A2E">
        <w:rPr>
          <w:rFonts w:hint="cs"/>
          <w:rtl/>
        </w:rPr>
        <w:t>؛</w:t>
      </w:r>
    </w:p>
    <w:p w14:paraId="13F035D7" w14:textId="77777777" w:rsidR="008B0D79" w:rsidRPr="009E513C" w:rsidRDefault="006E46C9" w:rsidP="00613A2E">
      <w:pPr>
        <w:pStyle w:val="Normal00"/>
        <w:rPr>
          <w:rtl/>
        </w:rPr>
      </w:pPr>
      <w:r>
        <w:rPr>
          <w:rFonts w:hint="cs"/>
          <w:rtl/>
        </w:rPr>
        <w:t>یکی از کسانی که پای این آیه زندگی کرد</w:t>
      </w:r>
      <w:r w:rsidR="00613A2E">
        <w:rPr>
          <w:rFonts w:hint="cs"/>
          <w:rtl/>
        </w:rPr>
        <w:t>،</w:t>
      </w:r>
      <w:r w:rsidRPr="009E513C">
        <w:rPr>
          <w:rtl/>
        </w:rPr>
        <w:t xml:space="preserve"> شهید حسن طهرانی‌مقدم، پدر صنعت موشکی ایران</w:t>
      </w:r>
      <w:r>
        <w:rPr>
          <w:rFonts w:hint="cs"/>
          <w:rtl/>
        </w:rPr>
        <w:t xml:space="preserve"> بود.</w:t>
      </w:r>
      <w:r w:rsidR="00613A2E">
        <w:rPr>
          <w:rFonts w:hint="cs"/>
          <w:rtl/>
        </w:rPr>
        <w:t xml:space="preserve"> </w:t>
      </w:r>
      <w:r w:rsidRPr="009E513C">
        <w:rPr>
          <w:rtl/>
        </w:rPr>
        <w:t>ایشان با دست خالی شروع کرد. در دوران جنگ، وقتی احساس شد که در یک نقطۀ حیاتی کم</w:t>
      </w:r>
      <w:r w:rsidR="00613A2E">
        <w:rPr>
          <w:rFonts w:hint="cs"/>
          <w:rtl/>
        </w:rPr>
        <w:t>بود</w:t>
      </w:r>
      <w:r w:rsidRPr="009E513C">
        <w:rPr>
          <w:rtl/>
        </w:rPr>
        <w:t xml:space="preserve"> داریم، به جای</w:t>
      </w:r>
      <w:r w:rsidR="00706FDD">
        <w:rPr>
          <w:rtl/>
        </w:rPr>
        <w:t xml:space="preserve"> این‌که </w:t>
      </w:r>
      <w:r w:rsidRPr="009E513C">
        <w:rPr>
          <w:rtl/>
        </w:rPr>
        <w:t>بنشیند و منت</w:t>
      </w:r>
      <w:r w:rsidRPr="009E513C">
        <w:rPr>
          <w:rtl/>
        </w:rPr>
        <w:t xml:space="preserve">ظر معجزه بماند یا دست یاری به سمت این و آن دراز کند، باورش این بود که خدا گفته: </w:t>
      </w:r>
      <w:r w:rsidRPr="00613A2E">
        <w:rPr>
          <w:rStyle w:val="000"/>
          <w:rtl/>
        </w:rPr>
        <w:t>«وَأَعِدُّوا لَهُمْ مَا اسْتَطَعْتُمْ مِنْ قُوَّةٍ»</w:t>
      </w:r>
      <w:r w:rsidRPr="009E513C">
        <w:rPr>
          <w:rtl/>
        </w:rPr>
        <w:t>. با تمام وجود به این فرمان عمل کرد. شبانه‌روز تلاش کرد تا ایران را به یک قدرت بازدارنده تبدیل کند.</w:t>
      </w:r>
    </w:p>
    <w:p w14:paraId="014E3C78" w14:textId="77777777" w:rsidR="00613A2E" w:rsidRDefault="006E46C9" w:rsidP="00613A2E">
      <w:pPr>
        <w:pStyle w:val="Normal00"/>
        <w:rPr>
          <w:rtl/>
        </w:rPr>
      </w:pPr>
      <w:r w:rsidRPr="009E513C">
        <w:rPr>
          <w:rtl/>
        </w:rPr>
        <w:t>می‌دانید او چه آرزویی داش</w:t>
      </w:r>
      <w:r w:rsidRPr="009E513C">
        <w:rPr>
          <w:rtl/>
        </w:rPr>
        <w:t>ت؟ وصیت</w:t>
      </w:r>
      <w:r w:rsidR="00853D01">
        <w:rPr>
          <w:rFonts w:hint="cs"/>
          <w:rtl/>
        </w:rPr>
        <w:t xml:space="preserve"> ایشان</w:t>
      </w:r>
      <w:r w:rsidRPr="009E513C">
        <w:rPr>
          <w:rtl/>
        </w:rPr>
        <w:t xml:space="preserve"> این بود: </w:t>
      </w:r>
    </w:p>
    <w:p w14:paraId="31728663" w14:textId="77777777" w:rsidR="00613A2E" w:rsidRDefault="006E46C9" w:rsidP="00613A2E">
      <w:pPr>
        <w:pStyle w:val="Normal00"/>
        <w:rPr>
          <w:rtl/>
        </w:rPr>
      </w:pPr>
      <w:r w:rsidRPr="009E513C">
        <w:rPr>
          <w:rtl/>
        </w:rPr>
        <w:t>«روی سنگ قبرم بنویسید:</w:t>
      </w:r>
      <w:r w:rsidR="003478EF">
        <w:rPr>
          <w:rtl/>
        </w:rPr>
        <w:t xml:space="preserve"> این‌جا </w:t>
      </w:r>
      <w:r w:rsidRPr="009E513C">
        <w:rPr>
          <w:rtl/>
        </w:rPr>
        <w:t>مدفن کسی است که می‌خواست اسرائیل را نابود کند»</w:t>
      </w:r>
      <w:r w:rsidR="00853D01">
        <w:rPr>
          <w:rFonts w:hint="cs"/>
          <w:rtl/>
        </w:rPr>
        <w:t>.</w:t>
      </w:r>
      <w:r>
        <w:rPr>
          <w:rStyle w:val="FootnoteReference00"/>
          <w:rtl/>
        </w:rPr>
        <w:footnoteReference w:id="207"/>
      </w:r>
      <w:r w:rsidRPr="009E513C">
        <w:rPr>
          <w:rtl/>
        </w:rPr>
        <w:t xml:space="preserve"> </w:t>
      </w:r>
    </w:p>
    <w:p w14:paraId="119A3FB0" w14:textId="77777777" w:rsidR="008B0D79" w:rsidRPr="009E513C" w:rsidRDefault="006E46C9" w:rsidP="00613A2E">
      <w:pPr>
        <w:pStyle w:val="Normal00"/>
        <w:rPr>
          <w:rtl/>
        </w:rPr>
      </w:pPr>
      <w:r w:rsidRPr="009E513C">
        <w:rPr>
          <w:rtl/>
        </w:rPr>
        <w:t>این جمله، خلاصۀ تمام تلاش او برای کسب همان «قوّت» در برابر دشمن است. او فهمیده بود که برای داشتن امنی</w:t>
      </w:r>
      <w:r w:rsidR="00613A2E">
        <w:rPr>
          <w:rFonts w:hint="cs"/>
          <w:rtl/>
        </w:rPr>
        <w:t>ّ</w:t>
      </w:r>
      <w:r w:rsidRPr="009E513C">
        <w:rPr>
          <w:rtl/>
        </w:rPr>
        <w:t>ت، برای داشتن عزّت، و برای</w:t>
      </w:r>
      <w:r w:rsidR="00706FDD">
        <w:rPr>
          <w:rtl/>
        </w:rPr>
        <w:t xml:space="preserve"> این‌که </w:t>
      </w:r>
      <w:r w:rsidRPr="009E513C">
        <w:rPr>
          <w:rtl/>
        </w:rPr>
        <w:t xml:space="preserve">فرزندان ما بتوانند در آرامش درس بخوانند و زندگی کنند، نباید </w:t>
      </w:r>
      <w:r w:rsidR="00613A2E">
        <w:rPr>
          <w:rFonts w:hint="cs"/>
          <w:rtl/>
        </w:rPr>
        <w:t xml:space="preserve">جلوی </w:t>
      </w:r>
      <w:r w:rsidRPr="009E513C">
        <w:rPr>
          <w:rtl/>
        </w:rPr>
        <w:t>دشمن کم آورد.</w:t>
      </w:r>
    </w:p>
    <w:p w14:paraId="6589F8FF" w14:textId="77777777" w:rsidR="008B0D79" w:rsidRPr="009E513C" w:rsidRDefault="006E46C9" w:rsidP="00BE65A1">
      <w:pPr>
        <w:pStyle w:val="Normal00"/>
        <w:rPr>
          <w:rtl/>
        </w:rPr>
      </w:pPr>
      <w:r w:rsidRPr="009E513C">
        <w:rPr>
          <w:rtl/>
        </w:rPr>
        <w:t>همۀ این غرور ملّی که حس می‌کنیم، محصول کار و تلاش کسانی مثل ایشان است که آیه</w:t>
      </w:r>
      <w:r w:rsidR="00613A2E">
        <w:rPr>
          <w:rFonts w:hint="cs"/>
          <w:rtl/>
        </w:rPr>
        <w:t>ٔ</w:t>
      </w:r>
      <w:r w:rsidRPr="009E513C">
        <w:rPr>
          <w:rtl/>
        </w:rPr>
        <w:t xml:space="preserve"> قرآن را زندگی کردند.</w:t>
      </w:r>
      <w:r w:rsidR="00613A2E">
        <w:rPr>
          <w:rFonts w:hint="cs"/>
          <w:rtl/>
        </w:rPr>
        <w:t xml:space="preserve"> </w:t>
      </w:r>
      <w:r w:rsidRPr="009E513C">
        <w:rPr>
          <w:rtl/>
        </w:rPr>
        <w:t xml:space="preserve">ما امروز می‌خواهیم </w:t>
      </w:r>
      <w:r w:rsidR="00613A2E">
        <w:rPr>
          <w:rFonts w:hint="cs"/>
          <w:rtl/>
        </w:rPr>
        <w:t>بر</w:t>
      </w:r>
      <w:r w:rsidR="00613A2E" w:rsidRPr="009E513C">
        <w:rPr>
          <w:rtl/>
        </w:rPr>
        <w:t xml:space="preserve"> </w:t>
      </w:r>
      <w:r w:rsidRPr="009E513C">
        <w:rPr>
          <w:rtl/>
        </w:rPr>
        <w:t xml:space="preserve">محور </w:t>
      </w:r>
      <w:r>
        <w:rPr>
          <w:rFonts w:hint="cs"/>
          <w:rtl/>
        </w:rPr>
        <w:t>این</w:t>
      </w:r>
      <w:r w:rsidRPr="009E513C">
        <w:rPr>
          <w:rtl/>
        </w:rPr>
        <w:t xml:space="preserve"> آیه، زندگی جدیدی را شروع کنیم و آن را به برنامۀ</w:t>
      </w:r>
      <w:r w:rsidRPr="009E513C">
        <w:rPr>
          <w:rtl/>
        </w:rPr>
        <w:t xml:space="preserve"> </w:t>
      </w:r>
      <w:r>
        <w:rPr>
          <w:rFonts w:hint="cs"/>
          <w:rtl/>
        </w:rPr>
        <w:t>زندگی</w:t>
      </w:r>
      <w:r w:rsidRPr="009E513C">
        <w:rPr>
          <w:rtl/>
        </w:rPr>
        <w:t xml:space="preserve"> تبدیل کنیم</w:t>
      </w:r>
      <w:r>
        <w:rPr>
          <w:rFonts w:hint="cs"/>
          <w:rtl/>
        </w:rPr>
        <w:t xml:space="preserve">. </w:t>
      </w:r>
    </w:p>
    <w:p w14:paraId="79223DB7" w14:textId="77777777" w:rsidR="008B0D79" w:rsidRDefault="006E46C9" w:rsidP="00EF149D">
      <w:pPr>
        <w:pStyle w:val="Heading200"/>
        <w:rPr>
          <w:rtl/>
        </w:rPr>
      </w:pPr>
      <w:r w:rsidRPr="00D77AE7">
        <w:rPr>
          <w:rtl/>
        </w:rPr>
        <w:t>وظیفۀ ملی در برابر گرگ‌ها</w:t>
      </w:r>
    </w:p>
    <w:p w14:paraId="31A68D5E" w14:textId="77777777" w:rsidR="008B0D79" w:rsidRDefault="006E46C9" w:rsidP="00BE65A1">
      <w:pPr>
        <w:pStyle w:val="Normal00"/>
        <w:rPr>
          <w:rtl/>
        </w:rPr>
      </w:pPr>
      <w:r w:rsidRPr="008555D1">
        <w:rPr>
          <w:rFonts w:hint="cs"/>
          <w:b/>
          <w:bCs/>
          <w:rtl/>
        </w:rPr>
        <w:t>بخش اول آیه:</w:t>
      </w:r>
      <w:r>
        <w:rPr>
          <w:rFonts w:hint="cs"/>
          <w:rtl/>
        </w:rPr>
        <w:t xml:space="preserve"> </w:t>
      </w:r>
      <w:r w:rsidR="00BE65A1" w:rsidRPr="00BE65A1">
        <w:rPr>
          <w:rStyle w:val="000"/>
          <w:rFonts w:hint="cs"/>
          <w:rtl/>
        </w:rPr>
        <w:t>«</w:t>
      </w:r>
      <w:r w:rsidRPr="00BE65A1">
        <w:rPr>
          <w:rStyle w:val="000"/>
          <w:rtl/>
        </w:rPr>
        <w:t>وَأَعِدُّوا لَهُمْ مَا اسْتَطَعْتُمْ</w:t>
      </w:r>
      <w:r w:rsidR="00BE65A1" w:rsidRPr="00BE65A1">
        <w:rPr>
          <w:rStyle w:val="000"/>
          <w:rFonts w:hint="cs"/>
          <w:rtl/>
        </w:rPr>
        <w:t>»</w:t>
      </w:r>
      <w:r>
        <w:rPr>
          <w:rFonts w:hint="cs"/>
          <w:rtl/>
        </w:rPr>
        <w:t xml:space="preserve"> </w:t>
      </w:r>
    </w:p>
    <w:p w14:paraId="5D8A1A9A" w14:textId="77777777" w:rsidR="008B0D79" w:rsidRDefault="006E46C9" w:rsidP="008555D1">
      <w:pPr>
        <w:pStyle w:val="Normal00"/>
        <w:rPr>
          <w:rtl/>
        </w:rPr>
      </w:pPr>
      <w:r w:rsidRPr="008555D1">
        <w:rPr>
          <w:rStyle w:val="000"/>
          <w:rFonts w:hint="cs"/>
          <w:rtl/>
        </w:rPr>
        <w:t>«</w:t>
      </w:r>
      <w:r w:rsidR="00853D01" w:rsidRPr="008555D1">
        <w:rPr>
          <w:rStyle w:val="000"/>
          <w:rFonts w:hint="cs"/>
          <w:rtl/>
        </w:rPr>
        <w:t>ا</w:t>
      </w:r>
      <w:r w:rsidRPr="008555D1">
        <w:rPr>
          <w:rStyle w:val="000"/>
          <w:rFonts w:hint="cs"/>
          <w:rtl/>
        </w:rPr>
        <w:t>َ</w:t>
      </w:r>
      <w:r w:rsidR="00853D01" w:rsidRPr="008555D1">
        <w:rPr>
          <w:rStyle w:val="000"/>
          <w:rFonts w:hint="cs"/>
          <w:rtl/>
        </w:rPr>
        <w:t>ع</w:t>
      </w:r>
      <w:r w:rsidRPr="008555D1">
        <w:rPr>
          <w:rStyle w:val="000"/>
          <w:rFonts w:hint="cs"/>
          <w:rtl/>
        </w:rPr>
        <w:t>ِ</w:t>
      </w:r>
      <w:r w:rsidR="00853D01" w:rsidRPr="008555D1">
        <w:rPr>
          <w:rStyle w:val="000"/>
          <w:rFonts w:hint="cs"/>
          <w:rtl/>
        </w:rPr>
        <w:t>د</w:t>
      </w:r>
      <w:r w:rsidRPr="008555D1">
        <w:rPr>
          <w:rStyle w:val="000"/>
          <w:rFonts w:hint="cs"/>
          <w:rtl/>
        </w:rPr>
        <w:t>ّ</w:t>
      </w:r>
      <w:r w:rsidR="00853D01" w:rsidRPr="008555D1">
        <w:rPr>
          <w:rStyle w:val="000"/>
          <w:rFonts w:hint="cs"/>
          <w:rtl/>
        </w:rPr>
        <w:t>وا</w:t>
      </w:r>
      <w:r w:rsidRPr="008555D1">
        <w:rPr>
          <w:rStyle w:val="000"/>
          <w:rFonts w:hint="cs"/>
          <w:rtl/>
        </w:rPr>
        <w:t>»</w:t>
      </w:r>
      <w:r w:rsidR="00853D01">
        <w:rPr>
          <w:rFonts w:hint="cs"/>
          <w:rtl/>
        </w:rPr>
        <w:t xml:space="preserve"> یعنی به تعبیر رایج خودمان</w:t>
      </w:r>
      <w:r>
        <w:rPr>
          <w:rFonts w:hint="cs"/>
          <w:rtl/>
        </w:rPr>
        <w:t>،</w:t>
      </w:r>
      <w:r w:rsidR="00853D01">
        <w:rPr>
          <w:rFonts w:hint="cs"/>
          <w:rtl/>
        </w:rPr>
        <w:t xml:space="preserve"> همان عِد</w:t>
      </w:r>
      <w:r>
        <w:rPr>
          <w:rFonts w:hint="cs"/>
          <w:rtl/>
        </w:rPr>
        <w:t>ّ</w:t>
      </w:r>
      <w:r w:rsidR="00853D01">
        <w:rPr>
          <w:rFonts w:hint="cs"/>
          <w:rtl/>
        </w:rPr>
        <w:t>ه و عُد</w:t>
      </w:r>
      <w:r>
        <w:rPr>
          <w:rFonts w:hint="cs"/>
          <w:rtl/>
        </w:rPr>
        <w:t>ّ</w:t>
      </w:r>
      <w:r w:rsidR="00853D01">
        <w:rPr>
          <w:rFonts w:hint="cs"/>
          <w:rtl/>
        </w:rPr>
        <w:t>ه جور کن! آدم و تجهیزات.</w:t>
      </w:r>
      <w:r>
        <w:rPr>
          <w:rFonts w:hint="cs"/>
          <w:rtl/>
        </w:rPr>
        <w:t xml:space="preserve"> </w:t>
      </w:r>
      <w:r w:rsidR="00853D01">
        <w:rPr>
          <w:rFonts w:hint="cs"/>
          <w:rtl/>
        </w:rPr>
        <w:t>لشکر، تیم، یگان، گردان و دسته برای نیروهای آموزش دیده در همه زمینه</w:t>
      </w:r>
      <w:r w:rsidR="001822A6">
        <w:rPr>
          <w:rFonts w:hint="cs"/>
          <w:rtl/>
        </w:rPr>
        <w:t xml:space="preserve">‌‌‌ها </w:t>
      </w:r>
      <w:r w:rsidR="00853D01">
        <w:rPr>
          <w:rFonts w:hint="cs"/>
          <w:rtl/>
        </w:rPr>
        <w:t>درست کن</w:t>
      </w:r>
      <w:r>
        <w:rPr>
          <w:rFonts w:hint="cs"/>
          <w:rtl/>
        </w:rPr>
        <w:t xml:space="preserve">؛ </w:t>
      </w:r>
      <w:r w:rsidR="00853D01">
        <w:rPr>
          <w:rFonts w:hint="cs"/>
          <w:rtl/>
        </w:rPr>
        <w:t>توپ و موشک و هواپیما و تانک بساز.</w:t>
      </w:r>
    </w:p>
    <w:p w14:paraId="162B5C6A" w14:textId="77777777" w:rsidR="008B0D79" w:rsidRDefault="006E46C9" w:rsidP="008555D1">
      <w:pPr>
        <w:pStyle w:val="Normal00"/>
        <w:rPr>
          <w:rtl/>
        </w:rPr>
      </w:pPr>
      <w:r w:rsidRPr="008555D1">
        <w:rPr>
          <w:rStyle w:val="000"/>
          <w:rFonts w:hint="cs"/>
          <w:rtl/>
        </w:rPr>
        <w:t>«</w:t>
      </w:r>
      <w:r w:rsidR="00853D01" w:rsidRPr="008555D1">
        <w:rPr>
          <w:rStyle w:val="000"/>
          <w:rFonts w:hint="cs"/>
          <w:rtl/>
        </w:rPr>
        <w:t>ل</w:t>
      </w:r>
      <w:r w:rsidRPr="008555D1">
        <w:rPr>
          <w:rStyle w:val="000"/>
          <w:rFonts w:hint="cs"/>
          <w:rtl/>
        </w:rPr>
        <w:t>َ</w:t>
      </w:r>
      <w:r w:rsidR="00853D01" w:rsidRPr="008555D1">
        <w:rPr>
          <w:rStyle w:val="000"/>
          <w:rFonts w:hint="cs"/>
          <w:rtl/>
        </w:rPr>
        <w:t>ه</w:t>
      </w:r>
      <w:r w:rsidRPr="008555D1">
        <w:rPr>
          <w:rStyle w:val="000"/>
          <w:rFonts w:hint="cs"/>
          <w:rtl/>
        </w:rPr>
        <w:t>ُ</w:t>
      </w:r>
      <w:r w:rsidR="00853D01" w:rsidRPr="008555D1">
        <w:rPr>
          <w:rStyle w:val="000"/>
          <w:rFonts w:hint="cs"/>
          <w:rtl/>
        </w:rPr>
        <w:t>م</w:t>
      </w:r>
      <w:r w:rsidRPr="008555D1">
        <w:rPr>
          <w:rStyle w:val="000"/>
          <w:rFonts w:hint="cs"/>
          <w:rtl/>
        </w:rPr>
        <w:t>ْ»</w:t>
      </w:r>
      <w:r w:rsidR="00853D01">
        <w:rPr>
          <w:rFonts w:hint="cs"/>
          <w:rtl/>
        </w:rPr>
        <w:t xml:space="preserve"> یعنی در مقابله با دشمن</w:t>
      </w:r>
      <w:r>
        <w:rPr>
          <w:rFonts w:hint="cs"/>
          <w:rtl/>
        </w:rPr>
        <w:t>.</w:t>
      </w:r>
    </w:p>
    <w:p w14:paraId="18851984" w14:textId="3C58D0EE" w:rsidR="008B0D79" w:rsidRDefault="006E46C9" w:rsidP="008555D1">
      <w:pPr>
        <w:pStyle w:val="Normal00"/>
        <w:rPr>
          <w:rtl/>
        </w:rPr>
      </w:pPr>
      <w:r>
        <w:rPr>
          <w:rStyle w:val="000"/>
          <w:rFonts w:hint="cs"/>
          <w:rtl/>
        </w:rPr>
        <w:t>«</w:t>
      </w:r>
      <w:r w:rsidR="00853D01" w:rsidRPr="008555D1">
        <w:rPr>
          <w:rStyle w:val="000"/>
          <w:rtl/>
        </w:rPr>
        <w:t>مَا اسْتَطَعْتُمْ</w:t>
      </w:r>
      <w:r>
        <w:rPr>
          <w:rStyle w:val="000"/>
          <w:rFonts w:hint="cs"/>
          <w:rtl/>
        </w:rPr>
        <w:t>»</w:t>
      </w:r>
      <w:r w:rsidR="00853D01">
        <w:rPr>
          <w:rFonts w:hint="cs"/>
          <w:rtl/>
        </w:rPr>
        <w:t xml:space="preserve"> یعنی هرچه</w:t>
      </w:r>
      <w:r w:rsidR="00ED0092">
        <w:rPr>
          <w:rFonts w:hint="cs"/>
          <w:rtl/>
        </w:rPr>
        <w:t xml:space="preserve"> می‌</w:t>
      </w:r>
      <w:r w:rsidR="00853D01">
        <w:rPr>
          <w:rFonts w:hint="cs"/>
          <w:rtl/>
        </w:rPr>
        <w:t>توانی</w:t>
      </w:r>
      <w:r>
        <w:rPr>
          <w:rFonts w:hint="cs"/>
          <w:rtl/>
        </w:rPr>
        <w:t>.</w:t>
      </w:r>
      <w:r w:rsidR="00853D01">
        <w:rPr>
          <w:rFonts w:hint="cs"/>
          <w:rtl/>
        </w:rPr>
        <w:t xml:space="preserve"> </w:t>
      </w:r>
    </w:p>
    <w:p w14:paraId="4530899C" w14:textId="77777777" w:rsidR="008B0D79" w:rsidRDefault="006E46C9" w:rsidP="008555D1">
      <w:pPr>
        <w:pStyle w:val="Normal00"/>
        <w:rPr>
          <w:rtl/>
        </w:rPr>
      </w:pPr>
      <w:r>
        <w:rPr>
          <w:rFonts w:hint="cs"/>
          <w:rtl/>
        </w:rPr>
        <w:t>ترکیب این چند واژه در بخش اول آیه</w:t>
      </w:r>
      <w:r w:rsidR="008555D1">
        <w:rPr>
          <w:rFonts w:hint="cs"/>
          <w:rtl/>
        </w:rPr>
        <w:t>،</w:t>
      </w:r>
      <w:r>
        <w:rPr>
          <w:rFonts w:hint="cs"/>
          <w:rtl/>
        </w:rPr>
        <w:t xml:space="preserve"> یعنی شما وظیفه دارید </w:t>
      </w:r>
      <w:r w:rsidR="008555D1">
        <w:rPr>
          <w:rFonts w:hint="cs"/>
          <w:rtl/>
        </w:rPr>
        <w:t xml:space="preserve">که </w:t>
      </w:r>
      <w:r>
        <w:rPr>
          <w:rFonts w:hint="cs"/>
          <w:rtl/>
        </w:rPr>
        <w:t>تکاپو و تلاش کنید برای جمع</w:t>
      </w:r>
      <w:r w:rsidR="008555D1">
        <w:rPr>
          <w:rFonts w:hint="cs"/>
          <w:rtl/>
        </w:rPr>
        <w:t>‌‌</w:t>
      </w:r>
      <w:r>
        <w:rPr>
          <w:rFonts w:hint="cs"/>
          <w:rtl/>
        </w:rPr>
        <w:t>کردن نیرو و امکانات برای جنگ یا دفاع.</w:t>
      </w:r>
    </w:p>
    <w:p w14:paraId="721C0966" w14:textId="77777777" w:rsidR="008B0D79" w:rsidRDefault="006E46C9" w:rsidP="0070514A">
      <w:pPr>
        <w:pStyle w:val="Normal00"/>
        <w:rPr>
          <w:rtl/>
        </w:rPr>
      </w:pPr>
      <w:r>
        <w:rPr>
          <w:rFonts w:hint="cs"/>
          <w:rtl/>
        </w:rPr>
        <w:lastRenderedPageBreak/>
        <w:t>در کل</w:t>
      </w:r>
      <w:r w:rsidR="0070514A">
        <w:rPr>
          <w:rFonts w:hint="cs"/>
          <w:rtl/>
        </w:rPr>
        <w:t>ّ</w:t>
      </w:r>
      <w:r>
        <w:rPr>
          <w:rFonts w:hint="cs"/>
          <w:rtl/>
        </w:rPr>
        <w:t xml:space="preserve"> دنیا دو گروه بر اساس دو نگاه متفاوت در حال آماده</w:t>
      </w:r>
      <w:r w:rsidR="0070514A">
        <w:rPr>
          <w:rFonts w:hint="cs"/>
          <w:rtl/>
        </w:rPr>
        <w:t xml:space="preserve">‌شدن برای </w:t>
      </w:r>
      <w:r>
        <w:rPr>
          <w:rFonts w:hint="cs"/>
          <w:rtl/>
        </w:rPr>
        <w:t>جنگ هستند</w:t>
      </w:r>
      <w:r w:rsidR="0070514A">
        <w:rPr>
          <w:rFonts w:hint="cs"/>
          <w:rtl/>
        </w:rPr>
        <w:t>:</w:t>
      </w:r>
      <w:r>
        <w:rPr>
          <w:rFonts w:hint="cs"/>
          <w:rtl/>
        </w:rPr>
        <w:t xml:space="preserve"> </w:t>
      </w:r>
    </w:p>
    <w:p w14:paraId="38A18531" w14:textId="77777777" w:rsidR="008B0D79" w:rsidRDefault="006E46C9" w:rsidP="00543575">
      <w:pPr>
        <w:pStyle w:val="Normal00"/>
        <w:rPr>
          <w:rtl/>
        </w:rPr>
      </w:pPr>
      <w:r>
        <w:rPr>
          <w:rFonts w:hint="cs"/>
          <w:rtl/>
        </w:rPr>
        <w:t>یک گروه به سرکردگی شیطان برای این</w:t>
      </w:r>
      <w:r w:rsidR="0070514A">
        <w:rPr>
          <w:rFonts w:hint="cs"/>
          <w:rtl/>
        </w:rPr>
        <w:t>‌‌</w:t>
      </w:r>
      <w:r>
        <w:rPr>
          <w:rFonts w:hint="cs"/>
          <w:rtl/>
        </w:rPr>
        <w:t xml:space="preserve">که </w:t>
      </w:r>
      <w:r w:rsidR="0070514A">
        <w:rPr>
          <w:rFonts w:hint="cs"/>
          <w:rtl/>
        </w:rPr>
        <w:t xml:space="preserve">بر دنیا </w:t>
      </w:r>
      <w:r>
        <w:rPr>
          <w:rFonts w:hint="cs"/>
          <w:rtl/>
        </w:rPr>
        <w:t xml:space="preserve">مسلط بشوند و </w:t>
      </w:r>
      <w:r w:rsidR="00543575">
        <w:rPr>
          <w:rFonts w:hint="cs"/>
          <w:rtl/>
        </w:rPr>
        <w:t>ابرقدرت بمانند</w:t>
      </w:r>
      <w:r>
        <w:rPr>
          <w:rFonts w:hint="cs"/>
          <w:rtl/>
        </w:rPr>
        <w:t xml:space="preserve"> و زورگویی کنند و همه را غارت کنند.</w:t>
      </w:r>
    </w:p>
    <w:p w14:paraId="277F7B73" w14:textId="77777777" w:rsidR="008B0D79" w:rsidRDefault="006E46C9" w:rsidP="00543575">
      <w:pPr>
        <w:pStyle w:val="Normal00"/>
        <w:rPr>
          <w:rtl/>
        </w:rPr>
      </w:pPr>
      <w:r>
        <w:rPr>
          <w:rFonts w:hint="cs"/>
          <w:rtl/>
        </w:rPr>
        <w:t>یک گروه هم می</w:t>
      </w:r>
      <w:r w:rsidR="00543575">
        <w:rPr>
          <w:rFonts w:hint="cs"/>
          <w:rtl/>
        </w:rPr>
        <w:t>‌‌‌</w:t>
      </w:r>
      <w:r>
        <w:rPr>
          <w:rFonts w:hint="cs"/>
          <w:rtl/>
        </w:rPr>
        <w:t>خواهند از خودشان</w:t>
      </w:r>
      <w:r>
        <w:rPr>
          <w:rFonts w:hint="cs"/>
          <w:rtl/>
        </w:rPr>
        <w:t xml:space="preserve"> دفاع کنند.</w:t>
      </w:r>
    </w:p>
    <w:p w14:paraId="60AFABAA" w14:textId="044A5C68" w:rsidR="008B0D79" w:rsidRPr="00D64B25" w:rsidRDefault="006E46C9" w:rsidP="00543575">
      <w:pPr>
        <w:pStyle w:val="Normal00"/>
        <w:rPr>
          <w:rtl/>
        </w:rPr>
      </w:pPr>
      <w:r>
        <w:rPr>
          <w:rFonts w:hint="cs"/>
          <w:rtl/>
        </w:rPr>
        <w:t xml:space="preserve">الان </w:t>
      </w:r>
      <w:r w:rsidR="00853D01">
        <w:rPr>
          <w:rFonts w:hint="cs"/>
          <w:rtl/>
        </w:rPr>
        <w:t>در کل</w:t>
      </w:r>
      <w:r w:rsidR="00543575">
        <w:rPr>
          <w:rFonts w:hint="cs"/>
          <w:rtl/>
        </w:rPr>
        <w:t>ّ</w:t>
      </w:r>
      <w:r w:rsidR="00853D01">
        <w:rPr>
          <w:rFonts w:hint="cs"/>
          <w:rtl/>
        </w:rPr>
        <w:t xml:space="preserve"> دنیا</w:t>
      </w:r>
      <w:r w:rsidR="00E869E4">
        <w:rPr>
          <w:rFonts w:hint="cs"/>
          <w:rtl/>
        </w:rPr>
        <w:t xml:space="preserve"> به‌خاطر </w:t>
      </w:r>
      <w:r w:rsidR="00853D01">
        <w:rPr>
          <w:rFonts w:hint="cs"/>
          <w:rtl/>
        </w:rPr>
        <w:t>جنگ</w:t>
      </w:r>
      <w:r w:rsidR="001822A6">
        <w:rPr>
          <w:rFonts w:hint="cs"/>
          <w:rtl/>
        </w:rPr>
        <w:t xml:space="preserve">‌‌‌هایی </w:t>
      </w:r>
      <w:r w:rsidR="00853D01">
        <w:rPr>
          <w:rFonts w:hint="cs"/>
          <w:rtl/>
        </w:rPr>
        <w:t>که بین این دو گروه هست، میلیاردها دلار صرف ساخت اسلحه</w:t>
      </w:r>
      <w:r w:rsidR="00ED0092">
        <w:rPr>
          <w:rFonts w:hint="cs"/>
          <w:rtl/>
        </w:rPr>
        <w:t xml:space="preserve"> می‌</w:t>
      </w:r>
      <w:r w:rsidR="00853D01">
        <w:rPr>
          <w:rFonts w:hint="cs"/>
          <w:rtl/>
        </w:rPr>
        <w:t>شود.</w:t>
      </w:r>
      <w:r w:rsidR="00543575">
        <w:rPr>
          <w:rFonts w:hint="cs"/>
          <w:rtl/>
        </w:rPr>
        <w:t xml:space="preserve"> مطابق برخی </w:t>
      </w:r>
      <w:r w:rsidR="00853D01" w:rsidRPr="00D64B25">
        <w:rPr>
          <w:rtl/>
        </w:rPr>
        <w:t>آمار</w:t>
      </w:r>
      <w:r w:rsidR="00543575">
        <w:rPr>
          <w:rFonts w:hint="cs"/>
          <w:rtl/>
        </w:rPr>
        <w:t>،</w:t>
      </w:r>
      <w:r w:rsidR="00853D01" w:rsidRPr="00D64B25">
        <w:rPr>
          <w:rtl/>
        </w:rPr>
        <w:t xml:space="preserve"> </w:t>
      </w:r>
      <w:r w:rsidR="00543575">
        <w:rPr>
          <w:rFonts w:hint="cs"/>
          <w:rtl/>
        </w:rPr>
        <w:t>نزدیک به 51٪</w:t>
      </w:r>
      <w:r w:rsidR="00853D01" w:rsidRPr="00D64B25">
        <w:rPr>
          <w:rtl/>
        </w:rPr>
        <w:t xml:space="preserve"> کمپان</w:t>
      </w:r>
      <w:r w:rsidR="00853D01" w:rsidRPr="00D64B25">
        <w:rPr>
          <w:rFonts w:hint="cs"/>
          <w:rtl/>
        </w:rPr>
        <w:t>ی‌</w:t>
      </w:r>
      <w:r w:rsidR="00853D01" w:rsidRPr="00D64B25">
        <w:rPr>
          <w:rFonts w:hint="eastAsia"/>
          <w:rtl/>
        </w:rPr>
        <w:t>ها</w:t>
      </w:r>
      <w:r w:rsidR="00853D01" w:rsidRPr="00D64B25">
        <w:rPr>
          <w:rFonts w:hint="cs"/>
          <w:rtl/>
        </w:rPr>
        <w:t>ی</w:t>
      </w:r>
      <w:r w:rsidR="00853D01" w:rsidRPr="00D64B25">
        <w:rPr>
          <w:rtl/>
        </w:rPr>
        <w:t xml:space="preserve"> بزرگ اسلحه</w:t>
      </w:r>
      <w:r w:rsidR="00543575">
        <w:rPr>
          <w:rFonts w:hint="cs"/>
          <w:rtl/>
        </w:rPr>
        <w:t>‌‌</w:t>
      </w:r>
      <w:r w:rsidR="00853D01" w:rsidRPr="00D64B25">
        <w:rPr>
          <w:rtl/>
        </w:rPr>
        <w:t>ساز</w:t>
      </w:r>
      <w:r w:rsidR="00853D01" w:rsidRPr="00D64B25">
        <w:rPr>
          <w:rFonts w:hint="cs"/>
          <w:rtl/>
        </w:rPr>
        <w:t>ی</w:t>
      </w:r>
      <w:r w:rsidR="00853D01" w:rsidRPr="00D64B25">
        <w:rPr>
          <w:rtl/>
        </w:rPr>
        <w:t xml:space="preserve"> جهان متعلق به آمر</w:t>
      </w:r>
      <w:r w:rsidR="00853D01" w:rsidRPr="00D64B25">
        <w:rPr>
          <w:rFonts w:hint="cs"/>
          <w:rtl/>
        </w:rPr>
        <w:t>ی</w:t>
      </w:r>
      <w:r w:rsidR="00853D01" w:rsidRPr="00D64B25">
        <w:rPr>
          <w:rFonts w:hint="eastAsia"/>
          <w:rtl/>
        </w:rPr>
        <w:t>کاست</w:t>
      </w:r>
      <w:r w:rsidR="00853D01" w:rsidRPr="00D64B25">
        <w:rPr>
          <w:rtl/>
        </w:rPr>
        <w:t>. چ</w:t>
      </w:r>
      <w:r w:rsidR="00853D01" w:rsidRPr="00D64B25">
        <w:rPr>
          <w:rFonts w:hint="cs"/>
          <w:rtl/>
        </w:rPr>
        <w:t>ی</w:t>
      </w:r>
      <w:r w:rsidR="00853D01" w:rsidRPr="00D64B25">
        <w:rPr>
          <w:rFonts w:hint="eastAsia"/>
          <w:rtl/>
        </w:rPr>
        <w:t>ن</w:t>
      </w:r>
      <w:r w:rsidR="00853D01" w:rsidRPr="00D64B25">
        <w:rPr>
          <w:rtl/>
        </w:rPr>
        <w:t xml:space="preserve"> با </w:t>
      </w:r>
      <w:r w:rsidR="00543575">
        <w:rPr>
          <w:rFonts w:hint="cs"/>
          <w:rtl/>
        </w:rPr>
        <w:t>18٪</w:t>
      </w:r>
      <w:r w:rsidR="00543575" w:rsidRPr="00D64B25">
        <w:rPr>
          <w:rtl/>
        </w:rPr>
        <w:t xml:space="preserve">، </w:t>
      </w:r>
      <w:r w:rsidR="00853D01" w:rsidRPr="00D64B25">
        <w:rPr>
          <w:rtl/>
        </w:rPr>
        <w:t>انگل</w:t>
      </w:r>
      <w:r w:rsidR="00853D01" w:rsidRPr="00D64B25">
        <w:rPr>
          <w:rFonts w:hint="cs"/>
          <w:rtl/>
        </w:rPr>
        <w:t>ی</w:t>
      </w:r>
      <w:r w:rsidR="00853D01" w:rsidRPr="00D64B25">
        <w:rPr>
          <w:rFonts w:hint="eastAsia"/>
          <w:rtl/>
        </w:rPr>
        <w:t>س</w:t>
      </w:r>
      <w:r w:rsidR="00853D01" w:rsidRPr="00D64B25">
        <w:rPr>
          <w:rtl/>
        </w:rPr>
        <w:t xml:space="preserve"> با </w:t>
      </w:r>
      <w:r w:rsidR="00543575">
        <w:rPr>
          <w:rFonts w:hint="cs"/>
          <w:rtl/>
        </w:rPr>
        <w:t>6.8٪</w:t>
      </w:r>
      <w:r w:rsidR="00543575" w:rsidRPr="00D64B25">
        <w:rPr>
          <w:rtl/>
        </w:rPr>
        <w:t xml:space="preserve">، </w:t>
      </w:r>
      <w:r w:rsidR="00853D01" w:rsidRPr="00D64B25">
        <w:rPr>
          <w:rtl/>
        </w:rPr>
        <w:t xml:space="preserve">فرانسه با </w:t>
      </w:r>
      <w:r w:rsidR="00543575">
        <w:rPr>
          <w:rFonts w:hint="cs"/>
          <w:rtl/>
        </w:rPr>
        <w:t xml:space="preserve">4.9٪ </w:t>
      </w:r>
      <w:r w:rsidR="00853D01" w:rsidRPr="00D64B25">
        <w:rPr>
          <w:rtl/>
        </w:rPr>
        <w:t>در رده‌ها</w:t>
      </w:r>
      <w:r w:rsidR="00853D01" w:rsidRPr="00D64B25">
        <w:rPr>
          <w:rFonts w:hint="cs"/>
          <w:rtl/>
        </w:rPr>
        <w:t>ی</w:t>
      </w:r>
      <w:r w:rsidR="00853D01" w:rsidRPr="00D64B25">
        <w:rPr>
          <w:rtl/>
        </w:rPr>
        <w:t xml:space="preserve"> بعد</w:t>
      </w:r>
      <w:r w:rsidR="00853D01" w:rsidRPr="00D64B25">
        <w:rPr>
          <w:rFonts w:hint="cs"/>
          <w:rtl/>
        </w:rPr>
        <w:t>ی</w:t>
      </w:r>
      <w:r w:rsidR="00853D01" w:rsidRPr="00D64B25">
        <w:rPr>
          <w:rtl/>
        </w:rPr>
        <w:t xml:space="preserve"> هستند.</w:t>
      </w:r>
    </w:p>
    <w:p w14:paraId="4E597E23" w14:textId="77777777" w:rsidR="008B0D79" w:rsidRPr="00C045E7" w:rsidRDefault="006E46C9" w:rsidP="00543575">
      <w:pPr>
        <w:pStyle w:val="Normal00"/>
        <w:rPr>
          <w:rtl/>
        </w:rPr>
      </w:pPr>
      <w:r w:rsidRPr="00D64B25">
        <w:rPr>
          <w:rFonts w:hint="eastAsia"/>
          <w:rtl/>
        </w:rPr>
        <w:t>قاره</w:t>
      </w:r>
      <w:r w:rsidRPr="00D64B25">
        <w:rPr>
          <w:rtl/>
        </w:rPr>
        <w:t xml:space="preserve"> آمر</w:t>
      </w:r>
      <w:r w:rsidRPr="00D64B25">
        <w:rPr>
          <w:rFonts w:hint="cs"/>
          <w:rtl/>
        </w:rPr>
        <w:t>ی</w:t>
      </w:r>
      <w:r w:rsidRPr="00D64B25">
        <w:rPr>
          <w:rFonts w:hint="eastAsia"/>
          <w:rtl/>
        </w:rPr>
        <w:t>کا</w:t>
      </w:r>
      <w:r w:rsidRPr="00D64B25">
        <w:rPr>
          <w:rFonts w:hint="cs"/>
          <w:rtl/>
        </w:rPr>
        <w:t>ی</w:t>
      </w:r>
      <w:r w:rsidRPr="00D64B25">
        <w:rPr>
          <w:rtl/>
        </w:rPr>
        <w:t xml:space="preserve"> شمال</w:t>
      </w:r>
      <w:r w:rsidRPr="00D64B25">
        <w:rPr>
          <w:rFonts w:hint="cs"/>
          <w:rtl/>
        </w:rPr>
        <w:t>ی</w:t>
      </w:r>
      <w:r w:rsidRPr="00D64B25">
        <w:rPr>
          <w:rtl/>
        </w:rPr>
        <w:t xml:space="preserve"> منطقه‌ا</w:t>
      </w:r>
      <w:r w:rsidRPr="00D64B25">
        <w:rPr>
          <w:rFonts w:hint="cs"/>
          <w:rtl/>
        </w:rPr>
        <w:t>ی</w:t>
      </w:r>
      <w:r w:rsidRPr="00D64B25">
        <w:rPr>
          <w:rtl/>
        </w:rPr>
        <w:t xml:space="preserve"> است که دارا</w:t>
      </w:r>
      <w:r w:rsidRPr="00D64B25">
        <w:rPr>
          <w:rFonts w:hint="cs"/>
          <w:rtl/>
        </w:rPr>
        <w:t>ی</w:t>
      </w:r>
      <w:r w:rsidRPr="00D64B25">
        <w:rPr>
          <w:rtl/>
        </w:rPr>
        <w:t xml:space="preserve"> بزرگ</w:t>
      </w:r>
      <w:r w:rsidR="00543575">
        <w:rPr>
          <w:rFonts w:hint="cs"/>
          <w:rtl/>
        </w:rPr>
        <w:t>‌</w:t>
      </w:r>
      <w:r w:rsidRPr="00D64B25">
        <w:rPr>
          <w:rtl/>
        </w:rPr>
        <w:t>تر</w:t>
      </w:r>
      <w:r w:rsidRPr="00D64B25">
        <w:rPr>
          <w:rFonts w:hint="cs"/>
          <w:rtl/>
        </w:rPr>
        <w:t>ی</w:t>
      </w:r>
      <w:r w:rsidRPr="00D64B25">
        <w:rPr>
          <w:rFonts w:hint="eastAsia"/>
          <w:rtl/>
        </w:rPr>
        <w:t>ن</w:t>
      </w:r>
      <w:r w:rsidRPr="00D64B25">
        <w:rPr>
          <w:rtl/>
        </w:rPr>
        <w:t xml:space="preserve"> م</w:t>
      </w:r>
      <w:r w:rsidRPr="00D64B25">
        <w:rPr>
          <w:rFonts w:hint="cs"/>
          <w:rtl/>
        </w:rPr>
        <w:t>ی</w:t>
      </w:r>
      <w:r w:rsidRPr="00D64B25">
        <w:rPr>
          <w:rFonts w:hint="eastAsia"/>
          <w:rtl/>
        </w:rPr>
        <w:t>زان</w:t>
      </w:r>
      <w:r w:rsidRPr="00D64B25">
        <w:rPr>
          <w:rtl/>
        </w:rPr>
        <w:t xml:space="preserve"> استقرار کمپان</w:t>
      </w:r>
      <w:r w:rsidRPr="00D64B25">
        <w:rPr>
          <w:rFonts w:hint="cs"/>
          <w:rtl/>
        </w:rPr>
        <w:t>ی‌</w:t>
      </w:r>
      <w:r w:rsidRPr="00D64B25">
        <w:rPr>
          <w:rFonts w:hint="eastAsia"/>
          <w:rtl/>
        </w:rPr>
        <w:t>ها</w:t>
      </w:r>
      <w:r w:rsidRPr="00D64B25">
        <w:rPr>
          <w:rFonts w:hint="cs"/>
          <w:rtl/>
        </w:rPr>
        <w:t>ی</w:t>
      </w:r>
      <w:r w:rsidRPr="00D64B25">
        <w:rPr>
          <w:rtl/>
        </w:rPr>
        <w:t xml:space="preserve"> اسلحه‌ساز</w:t>
      </w:r>
      <w:r w:rsidRPr="00D64B25">
        <w:rPr>
          <w:rFonts w:hint="cs"/>
          <w:rtl/>
        </w:rPr>
        <w:t>ی</w:t>
      </w:r>
      <w:r w:rsidRPr="00D64B25">
        <w:rPr>
          <w:rtl/>
        </w:rPr>
        <w:t xml:space="preserve"> در م</w:t>
      </w:r>
      <w:r w:rsidRPr="00D64B25">
        <w:rPr>
          <w:rFonts w:hint="cs"/>
          <w:rtl/>
        </w:rPr>
        <w:t>ی</w:t>
      </w:r>
      <w:r w:rsidRPr="00D64B25">
        <w:rPr>
          <w:rFonts w:hint="eastAsia"/>
          <w:rtl/>
        </w:rPr>
        <w:t>ان</w:t>
      </w:r>
      <w:r w:rsidRPr="00D64B25">
        <w:rPr>
          <w:rtl/>
        </w:rPr>
        <w:t xml:space="preserve"> </w:t>
      </w:r>
      <w:r w:rsidR="00543575">
        <w:rPr>
          <w:rFonts w:hint="cs"/>
          <w:rtl/>
        </w:rPr>
        <w:t>صد</w:t>
      </w:r>
      <w:r w:rsidR="00543575" w:rsidRPr="00D64B25">
        <w:rPr>
          <w:rtl/>
        </w:rPr>
        <w:t xml:space="preserve"> </w:t>
      </w:r>
      <w:r w:rsidRPr="00D64B25">
        <w:rPr>
          <w:rtl/>
        </w:rPr>
        <w:t>کمپان</w:t>
      </w:r>
      <w:r w:rsidRPr="00D64B25">
        <w:rPr>
          <w:rFonts w:hint="cs"/>
          <w:rtl/>
        </w:rPr>
        <w:t>ی</w:t>
      </w:r>
      <w:r w:rsidRPr="00D64B25">
        <w:rPr>
          <w:rtl/>
        </w:rPr>
        <w:t xml:space="preserve"> اول جهان است. ۳۰۰م</w:t>
      </w:r>
      <w:r w:rsidRPr="00D64B25">
        <w:rPr>
          <w:rFonts w:hint="cs"/>
          <w:rtl/>
        </w:rPr>
        <w:t>ی</w:t>
      </w:r>
      <w:r w:rsidRPr="00D64B25">
        <w:rPr>
          <w:rFonts w:hint="eastAsia"/>
          <w:rtl/>
        </w:rPr>
        <w:t>ل</w:t>
      </w:r>
      <w:r w:rsidRPr="00D64B25">
        <w:rPr>
          <w:rFonts w:hint="cs"/>
          <w:rtl/>
        </w:rPr>
        <w:t>ی</w:t>
      </w:r>
      <w:r w:rsidRPr="00D64B25">
        <w:rPr>
          <w:rFonts w:hint="eastAsia"/>
          <w:rtl/>
        </w:rPr>
        <w:t>ارد</w:t>
      </w:r>
      <w:r w:rsidRPr="00D64B25">
        <w:rPr>
          <w:rtl/>
        </w:rPr>
        <w:t xml:space="preserve"> دلار از ۵۹۲ م</w:t>
      </w:r>
      <w:r w:rsidRPr="00D64B25">
        <w:rPr>
          <w:rFonts w:hint="cs"/>
          <w:rtl/>
        </w:rPr>
        <w:t>ی</w:t>
      </w:r>
      <w:r w:rsidRPr="00D64B25">
        <w:rPr>
          <w:rFonts w:hint="eastAsia"/>
          <w:rtl/>
        </w:rPr>
        <w:t>ل</w:t>
      </w:r>
      <w:r w:rsidRPr="00D64B25">
        <w:rPr>
          <w:rFonts w:hint="cs"/>
          <w:rtl/>
        </w:rPr>
        <w:t>ی</w:t>
      </w:r>
      <w:r w:rsidRPr="00D64B25">
        <w:rPr>
          <w:rFonts w:hint="eastAsia"/>
          <w:rtl/>
        </w:rPr>
        <w:t>ارد</w:t>
      </w:r>
      <w:r w:rsidRPr="00D64B25">
        <w:rPr>
          <w:rtl/>
        </w:rPr>
        <w:t xml:space="preserve"> دلار چرخه مال</w:t>
      </w:r>
      <w:r w:rsidRPr="00D64B25">
        <w:rPr>
          <w:rFonts w:hint="cs"/>
          <w:rtl/>
        </w:rPr>
        <w:t>ی</w:t>
      </w:r>
      <w:r w:rsidRPr="00D64B25">
        <w:rPr>
          <w:rtl/>
        </w:rPr>
        <w:t xml:space="preserve"> تسل</w:t>
      </w:r>
      <w:r w:rsidRPr="00D64B25">
        <w:rPr>
          <w:rFonts w:hint="cs"/>
          <w:rtl/>
        </w:rPr>
        <w:t>ی</w:t>
      </w:r>
      <w:r w:rsidRPr="00D64B25">
        <w:rPr>
          <w:rFonts w:hint="eastAsia"/>
          <w:rtl/>
        </w:rPr>
        <w:t>حات</w:t>
      </w:r>
      <w:r w:rsidRPr="00D64B25">
        <w:rPr>
          <w:rtl/>
        </w:rPr>
        <w:t xml:space="preserve"> جهان متعلق به ا</w:t>
      </w:r>
      <w:r w:rsidRPr="00D64B25">
        <w:rPr>
          <w:rFonts w:hint="cs"/>
          <w:rtl/>
        </w:rPr>
        <w:t>ی</w:t>
      </w:r>
      <w:r w:rsidRPr="00D64B25">
        <w:rPr>
          <w:rFonts w:hint="eastAsia"/>
          <w:rtl/>
        </w:rPr>
        <w:t>ن</w:t>
      </w:r>
      <w:r w:rsidRPr="00D64B25">
        <w:rPr>
          <w:rtl/>
        </w:rPr>
        <w:t xml:space="preserve"> کمپان</w:t>
      </w:r>
      <w:r w:rsidRPr="00D64B25">
        <w:rPr>
          <w:rFonts w:hint="cs"/>
          <w:rtl/>
        </w:rPr>
        <w:t>ی‌</w:t>
      </w:r>
      <w:r w:rsidRPr="00D64B25">
        <w:rPr>
          <w:rFonts w:hint="eastAsia"/>
          <w:rtl/>
        </w:rPr>
        <w:t>هاست</w:t>
      </w:r>
      <w:r w:rsidRPr="00D64B25">
        <w:rPr>
          <w:rtl/>
        </w:rPr>
        <w:t>.</w:t>
      </w:r>
      <w:r>
        <w:rPr>
          <w:rFonts w:hint="cs"/>
          <w:rtl/>
        </w:rPr>
        <w:t xml:space="preserve"> </w:t>
      </w:r>
      <w:r>
        <w:rPr>
          <w:rStyle w:val="FootnoteReference00"/>
          <w:rtl/>
        </w:rPr>
        <w:footnoteReference w:id="208"/>
      </w:r>
    </w:p>
    <w:p w14:paraId="5A48D556" w14:textId="77777777" w:rsidR="008B0D79" w:rsidRDefault="006E46C9" w:rsidP="00EF149D">
      <w:pPr>
        <w:pStyle w:val="Heading200"/>
        <w:rPr>
          <w:rtl/>
        </w:rPr>
      </w:pPr>
      <w:r w:rsidRPr="00D77AE7">
        <w:rPr>
          <w:rtl/>
        </w:rPr>
        <w:t>گستره قدرت</w:t>
      </w:r>
      <w:r w:rsidR="00543575">
        <w:rPr>
          <w:rFonts w:hint="cs"/>
          <w:rtl/>
        </w:rPr>
        <w:t>،</w:t>
      </w:r>
      <w:r w:rsidRPr="00D77AE7">
        <w:rPr>
          <w:rtl/>
        </w:rPr>
        <w:t xml:space="preserve"> از موشک تا فرهنگ</w:t>
      </w:r>
    </w:p>
    <w:p w14:paraId="372D2F2A" w14:textId="77777777" w:rsidR="008B0D79" w:rsidRPr="009E513C" w:rsidRDefault="006E46C9" w:rsidP="00543575">
      <w:pPr>
        <w:pStyle w:val="Normal00"/>
        <w:rPr>
          <w:rtl/>
        </w:rPr>
      </w:pPr>
      <w:r w:rsidRPr="00543575">
        <w:rPr>
          <w:rFonts w:hint="cs"/>
          <w:b/>
          <w:bCs/>
          <w:rtl/>
        </w:rPr>
        <w:t>بخش دوم آیه</w:t>
      </w:r>
      <w:r w:rsidR="00543575">
        <w:rPr>
          <w:rFonts w:hint="cs"/>
          <w:b/>
          <w:bCs/>
          <w:rtl/>
        </w:rPr>
        <w:t>:</w:t>
      </w:r>
      <w:r>
        <w:rPr>
          <w:rFonts w:hint="cs"/>
          <w:rtl/>
        </w:rPr>
        <w:t xml:space="preserve"> </w:t>
      </w:r>
      <w:r w:rsidR="00543575" w:rsidRPr="00543575">
        <w:rPr>
          <w:rStyle w:val="000"/>
          <w:rFonts w:hint="cs"/>
          <w:rtl/>
        </w:rPr>
        <w:t>«</w:t>
      </w:r>
      <w:r w:rsidR="00543575" w:rsidRPr="00543575">
        <w:rPr>
          <w:rStyle w:val="000"/>
          <w:rtl/>
        </w:rPr>
        <w:t>مِنْ قُوَّةٍ</w:t>
      </w:r>
      <w:r w:rsidR="00543575" w:rsidRPr="00543575">
        <w:rPr>
          <w:rStyle w:val="000"/>
          <w:rFonts w:hint="cs"/>
          <w:rtl/>
        </w:rPr>
        <w:t>»</w:t>
      </w:r>
      <w:r w:rsidR="00543575" w:rsidRPr="009E513C">
        <w:rPr>
          <w:rtl/>
        </w:rPr>
        <w:t xml:space="preserve"> </w:t>
      </w:r>
      <w:r w:rsidRPr="009E513C">
        <w:rPr>
          <w:rtl/>
        </w:rPr>
        <w:t>(نیرو و توان)</w:t>
      </w:r>
    </w:p>
    <w:p w14:paraId="5B773FD0" w14:textId="77777777" w:rsidR="008B0D79" w:rsidRPr="009E513C" w:rsidRDefault="006E46C9" w:rsidP="00543575">
      <w:pPr>
        <w:pStyle w:val="Normal00"/>
        <w:rPr>
          <w:rtl/>
        </w:rPr>
      </w:pPr>
      <w:r w:rsidRPr="009E513C">
        <w:rPr>
          <w:rtl/>
        </w:rPr>
        <w:t>قرآن می‌</w:t>
      </w:r>
      <w:r w:rsidR="00543575">
        <w:rPr>
          <w:rFonts w:hint="cs"/>
          <w:rtl/>
        </w:rPr>
        <w:t>فرماید</w:t>
      </w:r>
      <w:r w:rsidRPr="009E513C">
        <w:rPr>
          <w:rtl/>
        </w:rPr>
        <w:t xml:space="preserve">: </w:t>
      </w:r>
      <w:r w:rsidRPr="00543575">
        <w:rPr>
          <w:rStyle w:val="000"/>
          <w:rtl/>
        </w:rPr>
        <w:t>«مَا اسْتَطَعْتُمْ مِنْ قُوَّةٍ»</w:t>
      </w:r>
      <w:r w:rsidRPr="009E513C">
        <w:rPr>
          <w:rtl/>
        </w:rPr>
        <w:t xml:space="preserve"> یعنی هرقدر که در توان دارید</w:t>
      </w:r>
      <w:r w:rsidR="00543575">
        <w:rPr>
          <w:rFonts w:hint="cs"/>
          <w:rtl/>
        </w:rPr>
        <w:t>،</w:t>
      </w:r>
      <w:r w:rsidRPr="009E513C">
        <w:rPr>
          <w:rtl/>
        </w:rPr>
        <w:t xml:space="preserve"> از قوّت</w:t>
      </w:r>
      <w:r w:rsidR="00543575">
        <w:rPr>
          <w:rFonts w:hint="cs"/>
          <w:rtl/>
        </w:rPr>
        <w:t xml:space="preserve"> و نیرو</w:t>
      </w:r>
      <w:r w:rsidRPr="009E513C">
        <w:rPr>
          <w:rtl/>
        </w:rPr>
        <w:t xml:space="preserve"> آماده کنید.</w:t>
      </w:r>
    </w:p>
    <w:p w14:paraId="08D7FB70" w14:textId="77777777" w:rsidR="008B0D79" w:rsidRPr="009E513C" w:rsidRDefault="006E46C9" w:rsidP="00543575">
      <w:pPr>
        <w:pStyle w:val="Normal00"/>
        <w:rPr>
          <w:rtl/>
        </w:rPr>
      </w:pPr>
      <w:r w:rsidRPr="009E513C">
        <w:rPr>
          <w:rtl/>
        </w:rPr>
        <w:t>آیا «قوّت» فقط یعنی موشک و تفنگ؟</w:t>
      </w:r>
      <w:r>
        <w:rPr>
          <w:rFonts w:hint="cs"/>
          <w:rtl/>
        </w:rPr>
        <w:t xml:space="preserve"> نه</w:t>
      </w:r>
      <w:r w:rsidRPr="009E513C">
        <w:rPr>
          <w:rtl/>
        </w:rPr>
        <w:t xml:space="preserve">! «قوّه» در این آیه، </w:t>
      </w:r>
      <w:r>
        <w:rPr>
          <w:rFonts w:hint="cs"/>
          <w:rtl/>
        </w:rPr>
        <w:t xml:space="preserve">منظور همه </w:t>
      </w:r>
      <w:r w:rsidRPr="009E513C">
        <w:rPr>
          <w:rtl/>
        </w:rPr>
        <w:t>قدرت</w:t>
      </w:r>
      <w:r w:rsidR="00543575">
        <w:rPr>
          <w:rFonts w:hint="cs"/>
          <w:rtl/>
        </w:rPr>
        <w:t>‌‌</w:t>
      </w:r>
      <w:r>
        <w:rPr>
          <w:rFonts w:hint="cs"/>
          <w:rtl/>
        </w:rPr>
        <w:t>ه</w:t>
      </w:r>
      <w:r w:rsidRPr="009E513C">
        <w:rPr>
          <w:rtl/>
        </w:rPr>
        <w:t>است:</w:t>
      </w:r>
    </w:p>
    <w:p w14:paraId="60D5A83D" w14:textId="77777777" w:rsidR="008B0D79" w:rsidRPr="009E513C" w:rsidRDefault="006E46C9" w:rsidP="00E757CA">
      <w:pPr>
        <w:pStyle w:val="ListParagraph0"/>
        <w:rPr>
          <w:rtl/>
        </w:rPr>
      </w:pPr>
      <w:r w:rsidRPr="009E513C">
        <w:rPr>
          <w:rtl/>
        </w:rPr>
        <w:t>قوّت نظامی: س</w:t>
      </w:r>
      <w:r w:rsidRPr="009E513C">
        <w:rPr>
          <w:rtl/>
        </w:rPr>
        <w:t>لاح و زره و شمشیر</w:t>
      </w:r>
      <w:r>
        <w:rPr>
          <w:rFonts w:hint="cs"/>
          <w:rtl/>
        </w:rPr>
        <w:t xml:space="preserve"> </w:t>
      </w:r>
      <w:r w:rsidR="002918A7">
        <w:rPr>
          <w:rFonts w:hint="cs"/>
          <w:rtl/>
        </w:rPr>
        <w:t xml:space="preserve">و توپ و تانک و... </w:t>
      </w:r>
      <w:r w:rsidRPr="009E513C">
        <w:rPr>
          <w:rtl/>
        </w:rPr>
        <w:t>.</w:t>
      </w:r>
    </w:p>
    <w:p w14:paraId="7FA420F8" w14:textId="77777777" w:rsidR="008B0D79" w:rsidRDefault="006E46C9" w:rsidP="00E757CA">
      <w:pPr>
        <w:pStyle w:val="ListParagraph0"/>
      </w:pPr>
      <w:r w:rsidRPr="009E513C">
        <w:rPr>
          <w:rtl/>
        </w:rPr>
        <w:t>قوّت اقتصادی:</w:t>
      </w:r>
      <w:r w:rsidR="00706FDD">
        <w:rPr>
          <w:rtl/>
        </w:rPr>
        <w:t xml:space="preserve"> این‌که </w:t>
      </w:r>
      <w:r w:rsidRPr="009E513C">
        <w:rPr>
          <w:rtl/>
        </w:rPr>
        <w:t xml:space="preserve">اقتصاد ما در برابر تحریم‌ها </w:t>
      </w:r>
      <w:r w:rsidR="002918A7">
        <w:rPr>
          <w:rFonts w:hint="cs"/>
          <w:rtl/>
        </w:rPr>
        <w:t>مقاومت کند</w:t>
      </w:r>
      <w:r w:rsidRPr="009E513C">
        <w:rPr>
          <w:rtl/>
        </w:rPr>
        <w:t>.</w:t>
      </w:r>
    </w:p>
    <w:p w14:paraId="5691D11D" w14:textId="77777777" w:rsidR="00E757CA" w:rsidRPr="009E513C" w:rsidRDefault="006E46C9" w:rsidP="00E757CA">
      <w:pPr>
        <w:pStyle w:val="ListParagraph0"/>
        <w:rPr>
          <w:rtl/>
        </w:rPr>
      </w:pPr>
      <w:r w:rsidRPr="009E513C">
        <w:rPr>
          <w:rtl/>
        </w:rPr>
        <w:t>قوّت علمی و فناوری:</w:t>
      </w:r>
      <w:r>
        <w:rPr>
          <w:rtl/>
        </w:rPr>
        <w:t xml:space="preserve"> این‌که </w:t>
      </w:r>
      <w:r w:rsidRPr="009E513C">
        <w:rPr>
          <w:rtl/>
        </w:rPr>
        <w:t>در علم پیشرفت کنیم و در حوزۀ تخصصی خودمان قوی</w:t>
      </w:r>
      <w:r>
        <w:rPr>
          <w:rFonts w:hint="cs"/>
          <w:rtl/>
        </w:rPr>
        <w:t>‌تر</w:t>
      </w:r>
      <w:r w:rsidRPr="009E513C">
        <w:rPr>
          <w:rtl/>
        </w:rPr>
        <w:t xml:space="preserve"> شویم، قوّت است.</w:t>
      </w:r>
    </w:p>
    <w:p w14:paraId="33102BAA" w14:textId="77777777" w:rsidR="002918A7" w:rsidRDefault="006E46C9" w:rsidP="002918A7">
      <w:pPr>
        <w:pStyle w:val="ListParagraph0"/>
        <w:rPr>
          <w:rtl/>
        </w:rPr>
      </w:pPr>
      <w:r>
        <w:rPr>
          <w:rFonts w:hint="cs"/>
          <w:rtl/>
        </w:rPr>
        <w:t xml:space="preserve">قوّت فرهنگی: بتوانیم با ابزار رسانه و تبلیغات، سخن حق را به </w:t>
      </w:r>
      <w:r>
        <w:rPr>
          <w:rFonts w:hint="cs"/>
          <w:rtl/>
        </w:rPr>
        <w:t>گوش جهان برسانیم و هجمه‌های فرهنگی و تبلیغاتی دشمن را خنثی کنیم.</w:t>
      </w:r>
    </w:p>
    <w:p w14:paraId="0E67E257" w14:textId="77777777" w:rsidR="008B0D79" w:rsidRDefault="006E46C9" w:rsidP="00EF149D">
      <w:pPr>
        <w:pStyle w:val="Heading200"/>
        <w:rPr>
          <w:rtl/>
        </w:rPr>
      </w:pPr>
      <w:r>
        <w:rPr>
          <w:rFonts w:hint="cs"/>
          <w:rtl/>
        </w:rPr>
        <w:t xml:space="preserve">جایگاه رفیع </w:t>
      </w:r>
      <w:r w:rsidR="00853D01">
        <w:rPr>
          <w:rFonts w:hint="cs"/>
          <w:rtl/>
        </w:rPr>
        <w:t>حضرت خدیجه</w:t>
      </w:r>
      <w:r>
        <w:rPr>
          <w:rFonts w:hint="cs"/>
          <w:rtl/>
        </w:rPr>
        <w:t>؟سها؟ در قدرت‌گرفتن اسلام</w:t>
      </w:r>
    </w:p>
    <w:p w14:paraId="4262E551" w14:textId="77777777" w:rsidR="008B0D79" w:rsidRPr="0088327E" w:rsidRDefault="006E46C9" w:rsidP="00180956">
      <w:pPr>
        <w:pStyle w:val="Normal00"/>
      </w:pPr>
      <w:r w:rsidRPr="00D50562">
        <w:rPr>
          <w:rFonts w:hint="cs"/>
          <w:rtl/>
        </w:rPr>
        <w:t>عزیزان</w:t>
      </w:r>
      <w:r w:rsidR="002918A7">
        <w:rPr>
          <w:rFonts w:hint="cs"/>
          <w:rtl/>
        </w:rPr>
        <w:t>!</w:t>
      </w:r>
      <w:r w:rsidRPr="00D50562">
        <w:rPr>
          <w:rFonts w:hint="cs"/>
          <w:rtl/>
        </w:rPr>
        <w:t xml:space="preserve"> امروز دهم ماه رمضان، سالروز وفات بانویی است که اگر می‌خواهیم آیه </w:t>
      </w:r>
      <w:r w:rsidRPr="002918A7">
        <w:rPr>
          <w:rStyle w:val="000"/>
          <w:rFonts w:hint="cs"/>
          <w:rtl/>
        </w:rPr>
        <w:t>«وَأَعِدُّوا لَهُمْ مَا اسْتَطَعْتُمْ مِنْ قُوَّةٍ»</w:t>
      </w:r>
      <w:r w:rsidRPr="00D50562">
        <w:rPr>
          <w:rFonts w:hint="cs"/>
          <w:rtl/>
        </w:rPr>
        <w:t xml:space="preserve"> را بفهمیم، باید به</w:t>
      </w:r>
      <w:r w:rsidRPr="00D50562">
        <w:rPr>
          <w:rFonts w:hint="cs"/>
          <w:rtl/>
        </w:rPr>
        <w:t xml:space="preserve"> زندگی این بانوی بزرگ نگاه کنیم. در روزهایی که اسلام غریب و تنها بود و پیامبر</w:t>
      </w:r>
      <w:r w:rsidR="00E67920">
        <w:rPr>
          <w:rFonts w:hint="cs"/>
          <w:rtl/>
        </w:rPr>
        <w:t>؟ص؟</w:t>
      </w:r>
      <w:r w:rsidRPr="00D50562">
        <w:rPr>
          <w:rFonts w:hint="cs"/>
          <w:rtl/>
        </w:rPr>
        <w:t xml:space="preserve"> زیر شدیدترین فشارهای اقتصادی و اجتماعی قرار داشت، چه کسی اولین </w:t>
      </w:r>
      <w:r w:rsidR="00180956">
        <w:rPr>
          <w:rFonts w:hint="cs"/>
          <w:rtl/>
        </w:rPr>
        <w:t xml:space="preserve">پایه‌های </w:t>
      </w:r>
      <w:r w:rsidRPr="00D50562">
        <w:rPr>
          <w:rFonts w:hint="cs"/>
          <w:rtl/>
        </w:rPr>
        <w:t>«قوّت» امت اسلامی را گذاشت؟ حضرت خدیجه</w:t>
      </w:r>
      <w:r w:rsidR="00180956">
        <w:rPr>
          <w:rFonts w:hint="cs"/>
          <w:rtl/>
        </w:rPr>
        <w:t>؟سها؟</w:t>
      </w:r>
      <w:r w:rsidRPr="00D50562">
        <w:rPr>
          <w:rFonts w:hint="cs"/>
          <w:rtl/>
        </w:rPr>
        <w:t>.</w:t>
      </w:r>
    </w:p>
    <w:p w14:paraId="670439BA" w14:textId="77777777" w:rsidR="008B0D79" w:rsidRDefault="006E46C9" w:rsidP="00180956">
      <w:pPr>
        <w:pStyle w:val="Normal00"/>
        <w:rPr>
          <w:rtl/>
        </w:rPr>
      </w:pPr>
      <w:r w:rsidRPr="00D50562">
        <w:rPr>
          <w:rFonts w:hint="cs"/>
          <w:rtl/>
        </w:rPr>
        <w:t>تمام ثروت افسانه‌ای ایشان که می‌توانست پشتوانه</w:t>
      </w:r>
      <w:r w:rsidR="00180956">
        <w:rPr>
          <w:rFonts w:hint="cs"/>
          <w:rtl/>
        </w:rPr>
        <w:t>ٔ</w:t>
      </w:r>
      <w:r w:rsidRPr="00D50562">
        <w:rPr>
          <w:rFonts w:hint="cs"/>
          <w:rtl/>
        </w:rPr>
        <w:t xml:space="preserve"> یک عمر زند</w:t>
      </w:r>
      <w:r w:rsidRPr="00D50562">
        <w:rPr>
          <w:rFonts w:hint="cs"/>
          <w:rtl/>
        </w:rPr>
        <w:t xml:space="preserve">گی </w:t>
      </w:r>
      <w:r w:rsidR="00180956">
        <w:rPr>
          <w:rFonts w:hint="cs"/>
          <w:rtl/>
        </w:rPr>
        <w:t xml:space="preserve">مرفّه و </w:t>
      </w:r>
      <w:r w:rsidRPr="00D50562">
        <w:rPr>
          <w:rFonts w:hint="cs"/>
          <w:rtl/>
        </w:rPr>
        <w:t xml:space="preserve">اشرافی باشد، بی‌هیچ چشم‌داشتی «انفاق» شد تا اسلام در برابر </w:t>
      </w:r>
      <w:r w:rsidR="00180956">
        <w:rPr>
          <w:rFonts w:hint="cs"/>
          <w:rtl/>
        </w:rPr>
        <w:t>سختی‌ها و دشمنی‌ها</w:t>
      </w:r>
      <w:r w:rsidR="00180956" w:rsidRPr="00D50562">
        <w:rPr>
          <w:rFonts w:hint="cs"/>
          <w:rtl/>
        </w:rPr>
        <w:t xml:space="preserve"> </w:t>
      </w:r>
      <w:r w:rsidRPr="00D50562">
        <w:rPr>
          <w:rFonts w:hint="cs"/>
          <w:rtl/>
        </w:rPr>
        <w:t xml:space="preserve">بایستد. «قوّت اقتصادی» اسلام در شعب ابی‌طالب، از </w:t>
      </w:r>
      <w:r w:rsidR="00180956">
        <w:rPr>
          <w:rFonts w:hint="cs"/>
          <w:rtl/>
        </w:rPr>
        <w:t>ثروت</w:t>
      </w:r>
      <w:r w:rsidRPr="00D50562">
        <w:rPr>
          <w:rFonts w:hint="cs"/>
          <w:rtl/>
        </w:rPr>
        <w:t xml:space="preserve"> خدیجه</w:t>
      </w:r>
      <w:r w:rsidR="00180956">
        <w:rPr>
          <w:rFonts w:hint="cs"/>
          <w:rtl/>
        </w:rPr>
        <w:t xml:space="preserve">؟سها؟ </w:t>
      </w:r>
      <w:r w:rsidRPr="00D50562">
        <w:rPr>
          <w:rFonts w:hint="cs"/>
          <w:rtl/>
        </w:rPr>
        <w:t>بود.</w:t>
      </w:r>
    </w:p>
    <w:p w14:paraId="28278497" w14:textId="77777777" w:rsidR="008B0D79" w:rsidRPr="00FA3AF2" w:rsidRDefault="006E46C9" w:rsidP="00180956">
      <w:pPr>
        <w:pStyle w:val="Normal00"/>
        <w:rPr>
          <w:rtl/>
        </w:rPr>
      </w:pPr>
      <w:r w:rsidRPr="00FA3AF2">
        <w:rPr>
          <w:rtl/>
        </w:rPr>
        <w:t>عظمت و جا</w:t>
      </w:r>
      <w:r w:rsidRPr="00FA3AF2">
        <w:rPr>
          <w:rFonts w:hint="cs"/>
          <w:rtl/>
        </w:rPr>
        <w:t>ی</w:t>
      </w:r>
      <w:r w:rsidRPr="00FA3AF2">
        <w:rPr>
          <w:rFonts w:hint="eastAsia"/>
          <w:rtl/>
        </w:rPr>
        <w:t>گاه</w:t>
      </w:r>
      <w:r w:rsidRPr="00FA3AF2">
        <w:rPr>
          <w:rtl/>
        </w:rPr>
        <w:t xml:space="preserve"> </w:t>
      </w:r>
      <w:r w:rsidR="00180956">
        <w:rPr>
          <w:rFonts w:hint="cs"/>
          <w:rtl/>
        </w:rPr>
        <w:t xml:space="preserve">ایشان </w:t>
      </w:r>
      <w:r w:rsidRPr="00FA3AF2">
        <w:rPr>
          <w:rtl/>
        </w:rPr>
        <w:t>را با</w:t>
      </w:r>
      <w:r w:rsidRPr="00FA3AF2">
        <w:rPr>
          <w:rFonts w:hint="cs"/>
          <w:rtl/>
        </w:rPr>
        <w:t>ی</w:t>
      </w:r>
      <w:r w:rsidRPr="00FA3AF2">
        <w:rPr>
          <w:rFonts w:hint="eastAsia"/>
          <w:rtl/>
        </w:rPr>
        <w:t>د</w:t>
      </w:r>
      <w:r w:rsidRPr="00FA3AF2">
        <w:rPr>
          <w:rtl/>
        </w:rPr>
        <w:t xml:space="preserve"> در کلام خودِ رسول خدا</w:t>
      </w:r>
      <w:r w:rsidR="00180956">
        <w:rPr>
          <w:rFonts w:hint="cs"/>
          <w:rtl/>
        </w:rPr>
        <w:t>؟ص؟</w:t>
      </w:r>
      <w:r w:rsidRPr="00FA3AF2">
        <w:rPr>
          <w:rtl/>
        </w:rPr>
        <w:t xml:space="preserve"> </w:t>
      </w:r>
      <w:r w:rsidR="00180956">
        <w:rPr>
          <w:rFonts w:hint="cs"/>
          <w:rtl/>
        </w:rPr>
        <w:t>یافت</w:t>
      </w:r>
      <w:r w:rsidRPr="00FA3AF2">
        <w:rPr>
          <w:rtl/>
        </w:rPr>
        <w:t xml:space="preserve">. </w:t>
      </w:r>
      <w:r w:rsidR="00180956">
        <w:rPr>
          <w:rFonts w:hint="cs"/>
          <w:rtl/>
        </w:rPr>
        <w:t xml:space="preserve">ایشان </w:t>
      </w:r>
      <w:r w:rsidRPr="00FA3AF2">
        <w:rPr>
          <w:rtl/>
        </w:rPr>
        <w:t>هرگاه م</w:t>
      </w:r>
      <w:r w:rsidRPr="00FA3AF2">
        <w:rPr>
          <w:rFonts w:hint="cs"/>
          <w:rtl/>
        </w:rPr>
        <w:t>ی‌</w:t>
      </w:r>
      <w:r w:rsidRPr="00FA3AF2">
        <w:rPr>
          <w:rFonts w:hint="eastAsia"/>
          <w:rtl/>
        </w:rPr>
        <w:t>خواستند</w:t>
      </w:r>
      <w:r w:rsidRPr="00FA3AF2">
        <w:rPr>
          <w:rtl/>
        </w:rPr>
        <w:t xml:space="preserve"> از ا</w:t>
      </w:r>
      <w:r w:rsidRPr="00FA3AF2">
        <w:rPr>
          <w:rFonts w:hint="cs"/>
          <w:rtl/>
        </w:rPr>
        <w:t>ی</w:t>
      </w:r>
      <w:r w:rsidRPr="00FA3AF2">
        <w:rPr>
          <w:rFonts w:hint="eastAsia"/>
          <w:rtl/>
        </w:rPr>
        <w:t>ن</w:t>
      </w:r>
      <w:r w:rsidRPr="00FA3AF2">
        <w:rPr>
          <w:rtl/>
        </w:rPr>
        <w:t xml:space="preserve"> بانو</w:t>
      </w:r>
      <w:r w:rsidRPr="00FA3AF2">
        <w:rPr>
          <w:rFonts w:hint="cs"/>
          <w:rtl/>
        </w:rPr>
        <w:t>ی</w:t>
      </w:r>
      <w:r w:rsidRPr="00FA3AF2">
        <w:rPr>
          <w:rtl/>
        </w:rPr>
        <w:t xml:space="preserve"> بز</w:t>
      </w:r>
      <w:r w:rsidRPr="00FA3AF2">
        <w:rPr>
          <w:rtl/>
        </w:rPr>
        <w:t xml:space="preserve">رگ </w:t>
      </w:r>
      <w:r w:rsidRPr="00FA3AF2">
        <w:rPr>
          <w:rFonts w:hint="cs"/>
          <w:rtl/>
        </w:rPr>
        <w:t>ی</w:t>
      </w:r>
      <w:r w:rsidRPr="00FA3AF2">
        <w:rPr>
          <w:rFonts w:hint="eastAsia"/>
          <w:rtl/>
        </w:rPr>
        <w:t>اد</w:t>
      </w:r>
      <w:r w:rsidRPr="00FA3AF2">
        <w:rPr>
          <w:rtl/>
        </w:rPr>
        <w:t xml:space="preserve"> کنند، با لحن</w:t>
      </w:r>
      <w:r w:rsidRPr="00FA3AF2">
        <w:rPr>
          <w:rFonts w:hint="cs"/>
          <w:rtl/>
        </w:rPr>
        <w:t>ی</w:t>
      </w:r>
      <w:r w:rsidRPr="00FA3AF2">
        <w:rPr>
          <w:rtl/>
        </w:rPr>
        <w:t xml:space="preserve"> سرشار از افتخار و حسرت م</w:t>
      </w:r>
      <w:r w:rsidRPr="00FA3AF2">
        <w:rPr>
          <w:rFonts w:hint="cs"/>
          <w:rtl/>
        </w:rPr>
        <w:t>ی‌</w:t>
      </w:r>
      <w:r w:rsidRPr="00FA3AF2">
        <w:rPr>
          <w:rFonts w:hint="eastAsia"/>
          <w:rtl/>
        </w:rPr>
        <w:t>فرمودند</w:t>
      </w:r>
      <w:r w:rsidRPr="00FA3AF2">
        <w:rPr>
          <w:rtl/>
        </w:rPr>
        <w:t>:</w:t>
      </w:r>
    </w:p>
    <w:p w14:paraId="0F165D8A" w14:textId="77777777" w:rsidR="008B0D79" w:rsidRPr="00FA3AF2" w:rsidRDefault="006E46C9" w:rsidP="00180956">
      <w:pPr>
        <w:pStyle w:val="Normal00"/>
        <w:rPr>
          <w:rtl/>
        </w:rPr>
      </w:pPr>
      <w:r w:rsidRPr="00180956">
        <w:rPr>
          <w:rStyle w:val="001"/>
          <w:rFonts w:hint="eastAsia"/>
          <w:rtl/>
        </w:rPr>
        <w:t>«خَدِ</w:t>
      </w:r>
      <w:r w:rsidRPr="00180956">
        <w:rPr>
          <w:rStyle w:val="001"/>
          <w:rFonts w:hint="cs"/>
          <w:rtl/>
        </w:rPr>
        <w:t>ی</w:t>
      </w:r>
      <w:r w:rsidRPr="00180956">
        <w:rPr>
          <w:rStyle w:val="001"/>
          <w:rFonts w:hint="eastAsia"/>
          <w:rtl/>
        </w:rPr>
        <w:t>جَةُ…</w:t>
      </w:r>
      <w:r w:rsidRPr="00180956">
        <w:rPr>
          <w:rStyle w:val="001"/>
          <w:rtl/>
        </w:rPr>
        <w:t xml:space="preserve"> وَ اَ</w:t>
      </w:r>
      <w:r w:rsidRPr="00180956">
        <w:rPr>
          <w:rStyle w:val="001"/>
          <w:rFonts w:hint="cs"/>
          <w:rtl/>
        </w:rPr>
        <w:t>ی</w:t>
      </w:r>
      <w:r w:rsidRPr="00180956">
        <w:rPr>
          <w:rStyle w:val="001"/>
          <w:rFonts w:hint="eastAsia"/>
          <w:rtl/>
        </w:rPr>
        <w:t>نَ‌</w:t>
      </w:r>
      <w:r w:rsidRPr="00180956">
        <w:rPr>
          <w:rStyle w:val="001"/>
          <w:rtl/>
        </w:rPr>
        <w:t xml:space="preserve"> مِثْلُ‌ خَدِ</w:t>
      </w:r>
      <w:r w:rsidRPr="00180956">
        <w:rPr>
          <w:rStyle w:val="001"/>
          <w:rFonts w:hint="cs"/>
          <w:rtl/>
        </w:rPr>
        <w:t>ی</w:t>
      </w:r>
      <w:r w:rsidRPr="00180956">
        <w:rPr>
          <w:rStyle w:val="001"/>
          <w:rFonts w:hint="eastAsia"/>
          <w:rtl/>
        </w:rPr>
        <w:t>جَةَ؟»</w:t>
      </w:r>
      <w:r w:rsidR="00180956">
        <w:rPr>
          <w:rFonts w:hint="cs"/>
          <w:rtl/>
        </w:rPr>
        <w:t>؛</w:t>
      </w:r>
      <w:r>
        <w:rPr>
          <w:rStyle w:val="FootnoteReference00"/>
          <w:rtl/>
        </w:rPr>
        <w:footnoteReference w:id="209"/>
      </w:r>
      <w:r w:rsidR="00180956">
        <w:rPr>
          <w:rFonts w:hint="cs"/>
          <w:rtl/>
        </w:rPr>
        <w:t xml:space="preserve"> </w:t>
      </w:r>
      <w:r w:rsidRPr="00FA3AF2">
        <w:rPr>
          <w:rtl/>
        </w:rPr>
        <w:t>خد</w:t>
      </w:r>
      <w:r w:rsidRPr="00FA3AF2">
        <w:rPr>
          <w:rFonts w:hint="cs"/>
          <w:rtl/>
        </w:rPr>
        <w:t>ی</w:t>
      </w:r>
      <w:r w:rsidRPr="00FA3AF2">
        <w:rPr>
          <w:rFonts w:hint="eastAsia"/>
          <w:rtl/>
        </w:rPr>
        <w:t>جه…</w:t>
      </w:r>
      <w:r w:rsidRPr="00FA3AF2">
        <w:rPr>
          <w:rtl/>
        </w:rPr>
        <w:t xml:space="preserve"> و کجاست مانند خد</w:t>
      </w:r>
      <w:r w:rsidRPr="00FA3AF2">
        <w:rPr>
          <w:rFonts w:hint="cs"/>
          <w:rtl/>
        </w:rPr>
        <w:t>ی</w:t>
      </w:r>
      <w:r w:rsidRPr="00FA3AF2">
        <w:rPr>
          <w:rFonts w:hint="eastAsia"/>
          <w:rtl/>
        </w:rPr>
        <w:t>جه؟</w:t>
      </w:r>
      <w:r w:rsidRPr="00FA3AF2">
        <w:rPr>
          <w:rtl/>
        </w:rPr>
        <w:t xml:space="preserve"> کجا م</w:t>
      </w:r>
      <w:r w:rsidRPr="00FA3AF2">
        <w:rPr>
          <w:rFonts w:hint="cs"/>
          <w:rtl/>
        </w:rPr>
        <w:t>ی‌</w:t>
      </w:r>
      <w:r w:rsidRPr="00FA3AF2">
        <w:rPr>
          <w:rFonts w:hint="eastAsia"/>
          <w:rtl/>
        </w:rPr>
        <w:t>توان</w:t>
      </w:r>
      <w:r w:rsidRPr="00FA3AF2">
        <w:rPr>
          <w:rtl/>
        </w:rPr>
        <w:t xml:space="preserve"> نظ</w:t>
      </w:r>
      <w:r w:rsidRPr="00FA3AF2">
        <w:rPr>
          <w:rFonts w:hint="cs"/>
          <w:rtl/>
        </w:rPr>
        <w:t>ی</w:t>
      </w:r>
      <w:r w:rsidRPr="00FA3AF2">
        <w:rPr>
          <w:rFonts w:hint="eastAsia"/>
          <w:rtl/>
        </w:rPr>
        <w:t>ر</w:t>
      </w:r>
      <w:r w:rsidRPr="00FA3AF2">
        <w:rPr>
          <w:rtl/>
        </w:rPr>
        <w:t xml:space="preserve"> او را </w:t>
      </w:r>
      <w:r w:rsidRPr="00FA3AF2">
        <w:rPr>
          <w:rFonts w:hint="cs"/>
          <w:rtl/>
        </w:rPr>
        <w:t>ی</w:t>
      </w:r>
      <w:r w:rsidRPr="00FA3AF2">
        <w:rPr>
          <w:rFonts w:hint="eastAsia"/>
          <w:rtl/>
        </w:rPr>
        <w:t>افت؟</w:t>
      </w:r>
    </w:p>
    <w:p w14:paraId="680F31F3" w14:textId="77777777" w:rsidR="008B0D79" w:rsidRPr="00FA3AF2" w:rsidRDefault="006E46C9" w:rsidP="00C045E7">
      <w:pPr>
        <w:pStyle w:val="Normal00"/>
        <w:rPr>
          <w:rtl/>
        </w:rPr>
      </w:pPr>
      <w:r w:rsidRPr="00FA3AF2">
        <w:rPr>
          <w:rFonts w:hint="eastAsia"/>
          <w:rtl/>
        </w:rPr>
        <w:t>سپس</w:t>
      </w:r>
      <w:r w:rsidRPr="00FA3AF2">
        <w:rPr>
          <w:rtl/>
        </w:rPr>
        <w:t xml:space="preserve"> خودشان به سه و</w:t>
      </w:r>
      <w:r w:rsidRPr="00FA3AF2">
        <w:rPr>
          <w:rFonts w:hint="cs"/>
          <w:rtl/>
        </w:rPr>
        <w:t>ی</w:t>
      </w:r>
      <w:r w:rsidRPr="00FA3AF2">
        <w:rPr>
          <w:rFonts w:hint="eastAsia"/>
          <w:rtl/>
        </w:rPr>
        <w:t>ژگ</w:t>
      </w:r>
      <w:r w:rsidRPr="00FA3AF2">
        <w:rPr>
          <w:rFonts w:hint="cs"/>
          <w:rtl/>
        </w:rPr>
        <w:t>ی</w:t>
      </w:r>
      <w:r w:rsidRPr="00FA3AF2">
        <w:rPr>
          <w:rtl/>
        </w:rPr>
        <w:t xml:space="preserve"> ب</w:t>
      </w:r>
      <w:r w:rsidRPr="00FA3AF2">
        <w:rPr>
          <w:rFonts w:hint="cs"/>
          <w:rtl/>
        </w:rPr>
        <w:t>ی‌</w:t>
      </w:r>
      <w:r w:rsidRPr="00FA3AF2">
        <w:rPr>
          <w:rFonts w:hint="eastAsia"/>
          <w:rtl/>
        </w:rPr>
        <w:t>بد</w:t>
      </w:r>
      <w:r w:rsidRPr="00FA3AF2">
        <w:rPr>
          <w:rFonts w:hint="cs"/>
          <w:rtl/>
        </w:rPr>
        <w:t>ی</w:t>
      </w:r>
      <w:r w:rsidRPr="00FA3AF2">
        <w:rPr>
          <w:rFonts w:hint="eastAsia"/>
          <w:rtl/>
        </w:rPr>
        <w:t>ل</w:t>
      </w:r>
      <w:r w:rsidRPr="00FA3AF2">
        <w:rPr>
          <w:rtl/>
        </w:rPr>
        <w:t xml:space="preserve"> او اشاره م</w:t>
      </w:r>
      <w:r w:rsidRPr="00FA3AF2">
        <w:rPr>
          <w:rFonts w:hint="cs"/>
          <w:rtl/>
        </w:rPr>
        <w:t>ی‌</w:t>
      </w:r>
      <w:r w:rsidRPr="00FA3AF2">
        <w:rPr>
          <w:rFonts w:hint="eastAsia"/>
          <w:rtl/>
        </w:rPr>
        <w:t>کردند</w:t>
      </w:r>
      <w:r w:rsidRPr="00FA3AF2">
        <w:rPr>
          <w:rtl/>
        </w:rPr>
        <w:t>:</w:t>
      </w:r>
    </w:p>
    <w:p w14:paraId="29FC27AC" w14:textId="77777777" w:rsidR="008B0D79" w:rsidRPr="00FA3AF2" w:rsidRDefault="006E46C9" w:rsidP="00590D95">
      <w:pPr>
        <w:pStyle w:val="Normal00"/>
        <w:rPr>
          <w:rtl/>
        </w:rPr>
      </w:pPr>
      <w:r w:rsidRPr="00FA3AF2">
        <w:rPr>
          <w:rFonts w:hint="eastAsia"/>
          <w:rtl/>
        </w:rPr>
        <w:t>نخست</w:t>
      </w:r>
      <w:r w:rsidRPr="00FA3AF2">
        <w:rPr>
          <w:rtl/>
        </w:rPr>
        <w:t xml:space="preserve"> ا</w:t>
      </w:r>
      <w:r w:rsidRPr="00FA3AF2">
        <w:rPr>
          <w:rFonts w:hint="cs"/>
          <w:rtl/>
        </w:rPr>
        <w:t>ی</w:t>
      </w:r>
      <w:r w:rsidRPr="00FA3AF2">
        <w:rPr>
          <w:rFonts w:hint="eastAsia"/>
          <w:rtl/>
        </w:rPr>
        <w:t>ن</w:t>
      </w:r>
      <w:r w:rsidR="00590D95">
        <w:rPr>
          <w:rFonts w:hint="cs"/>
          <w:rtl/>
        </w:rPr>
        <w:t>‌</w:t>
      </w:r>
      <w:r w:rsidRPr="00FA3AF2">
        <w:rPr>
          <w:rFonts w:hint="eastAsia"/>
          <w:rtl/>
        </w:rPr>
        <w:t>که</w:t>
      </w:r>
      <w:r w:rsidRPr="00FA3AF2">
        <w:rPr>
          <w:rtl/>
        </w:rPr>
        <w:t xml:space="preserve">: </w:t>
      </w:r>
      <w:r w:rsidRPr="00590D95">
        <w:rPr>
          <w:rStyle w:val="001"/>
          <w:rtl/>
        </w:rPr>
        <w:t>«صَدَّقَتْنِ</w:t>
      </w:r>
      <w:r w:rsidRPr="00590D95">
        <w:rPr>
          <w:rStyle w:val="001"/>
          <w:rFonts w:hint="cs"/>
          <w:rtl/>
        </w:rPr>
        <w:t>ی</w:t>
      </w:r>
      <w:r w:rsidRPr="00590D95">
        <w:rPr>
          <w:rStyle w:val="001"/>
          <w:rtl/>
        </w:rPr>
        <w:t xml:space="preserve"> حِ</w:t>
      </w:r>
      <w:r w:rsidRPr="00590D95">
        <w:rPr>
          <w:rStyle w:val="001"/>
          <w:rFonts w:hint="cs"/>
          <w:rtl/>
        </w:rPr>
        <w:t>ی</w:t>
      </w:r>
      <w:r w:rsidRPr="00590D95">
        <w:rPr>
          <w:rStyle w:val="001"/>
          <w:rFonts w:hint="eastAsia"/>
          <w:rtl/>
        </w:rPr>
        <w:t>نَ</w:t>
      </w:r>
      <w:r w:rsidRPr="00590D95">
        <w:rPr>
          <w:rStyle w:val="001"/>
          <w:rtl/>
        </w:rPr>
        <w:t xml:space="preserve"> کَذَّبَنِ</w:t>
      </w:r>
      <w:r w:rsidRPr="00590D95">
        <w:rPr>
          <w:rStyle w:val="001"/>
          <w:rFonts w:hint="cs"/>
          <w:rtl/>
        </w:rPr>
        <w:t>ی</w:t>
      </w:r>
      <w:r w:rsidRPr="00590D95">
        <w:rPr>
          <w:rStyle w:val="001"/>
          <w:rtl/>
        </w:rPr>
        <w:t xml:space="preserve"> النَّاسُ»</w:t>
      </w:r>
      <w:r w:rsidRPr="00FA3AF2">
        <w:rPr>
          <w:rtl/>
        </w:rPr>
        <w:t>؛ آن روز</w:t>
      </w:r>
      <w:r w:rsidRPr="00FA3AF2">
        <w:rPr>
          <w:rFonts w:hint="cs"/>
          <w:rtl/>
        </w:rPr>
        <w:t>ی</w:t>
      </w:r>
      <w:r w:rsidRPr="00FA3AF2">
        <w:rPr>
          <w:rtl/>
        </w:rPr>
        <w:t xml:space="preserve"> که تمام مردم</w:t>
      </w:r>
      <w:r w:rsidR="00590D95">
        <w:rPr>
          <w:rFonts w:hint="cs"/>
          <w:rtl/>
        </w:rPr>
        <w:t>،</w:t>
      </w:r>
      <w:r w:rsidRPr="00FA3AF2">
        <w:rPr>
          <w:rtl/>
        </w:rPr>
        <w:t xml:space="preserve"> مرا تکذ</w:t>
      </w:r>
      <w:r w:rsidRPr="00FA3AF2">
        <w:rPr>
          <w:rFonts w:hint="cs"/>
          <w:rtl/>
        </w:rPr>
        <w:t>ی</w:t>
      </w:r>
      <w:r w:rsidRPr="00FA3AF2">
        <w:rPr>
          <w:rFonts w:hint="eastAsia"/>
          <w:rtl/>
        </w:rPr>
        <w:t>ب</w:t>
      </w:r>
      <w:r w:rsidRPr="00FA3AF2">
        <w:rPr>
          <w:rtl/>
        </w:rPr>
        <w:t xml:space="preserve"> م</w:t>
      </w:r>
      <w:r w:rsidRPr="00FA3AF2">
        <w:rPr>
          <w:rFonts w:hint="cs"/>
          <w:rtl/>
        </w:rPr>
        <w:t>ی‌</w:t>
      </w:r>
      <w:r w:rsidRPr="00FA3AF2">
        <w:rPr>
          <w:rFonts w:hint="eastAsia"/>
          <w:rtl/>
        </w:rPr>
        <w:t>کردند،</w:t>
      </w:r>
      <w:r w:rsidRPr="00FA3AF2">
        <w:rPr>
          <w:rtl/>
        </w:rPr>
        <w:t xml:space="preserve"> او با تمام وجود مرا </w:t>
      </w:r>
      <w:r w:rsidRPr="00FA3AF2">
        <w:rPr>
          <w:rtl/>
        </w:rPr>
        <w:lastRenderedPageBreak/>
        <w:t>تصد</w:t>
      </w:r>
      <w:r w:rsidRPr="00FA3AF2">
        <w:rPr>
          <w:rFonts w:hint="cs"/>
          <w:rtl/>
        </w:rPr>
        <w:t>ی</w:t>
      </w:r>
      <w:r w:rsidRPr="00FA3AF2">
        <w:rPr>
          <w:rFonts w:hint="eastAsia"/>
          <w:rtl/>
        </w:rPr>
        <w:t>ق</w:t>
      </w:r>
      <w:r w:rsidRPr="00FA3AF2">
        <w:rPr>
          <w:rtl/>
        </w:rPr>
        <w:t xml:space="preserve"> نمود.</w:t>
      </w:r>
    </w:p>
    <w:p w14:paraId="498AB6A5" w14:textId="77777777" w:rsidR="008B0D79" w:rsidRPr="00FA3AF2" w:rsidRDefault="006E46C9" w:rsidP="00C045E7">
      <w:pPr>
        <w:pStyle w:val="Normal00"/>
        <w:rPr>
          <w:rtl/>
        </w:rPr>
      </w:pPr>
      <w:r w:rsidRPr="00FA3AF2">
        <w:rPr>
          <w:rFonts w:hint="eastAsia"/>
          <w:rtl/>
        </w:rPr>
        <w:t>دوم</w:t>
      </w:r>
      <w:r w:rsidRPr="00FA3AF2">
        <w:rPr>
          <w:rtl/>
        </w:rPr>
        <w:t xml:space="preserve"> ا</w:t>
      </w:r>
      <w:r w:rsidRPr="00FA3AF2">
        <w:rPr>
          <w:rFonts w:hint="cs"/>
          <w:rtl/>
        </w:rPr>
        <w:t>ی</w:t>
      </w:r>
      <w:r w:rsidRPr="00FA3AF2">
        <w:rPr>
          <w:rFonts w:hint="eastAsia"/>
          <w:rtl/>
        </w:rPr>
        <w:t>ن</w:t>
      </w:r>
      <w:r w:rsidR="00590D95">
        <w:rPr>
          <w:rFonts w:hint="cs"/>
          <w:rtl/>
        </w:rPr>
        <w:t>‌</w:t>
      </w:r>
      <w:r w:rsidRPr="00FA3AF2">
        <w:rPr>
          <w:rFonts w:hint="eastAsia"/>
          <w:rtl/>
        </w:rPr>
        <w:t>که</w:t>
      </w:r>
      <w:r w:rsidRPr="00FA3AF2">
        <w:rPr>
          <w:rtl/>
        </w:rPr>
        <w:t xml:space="preserve">: </w:t>
      </w:r>
      <w:r w:rsidRPr="00590D95">
        <w:rPr>
          <w:rStyle w:val="001"/>
          <w:rtl/>
        </w:rPr>
        <w:t>«وَ آزَرَتْنِ</w:t>
      </w:r>
      <w:r w:rsidRPr="00590D95">
        <w:rPr>
          <w:rStyle w:val="001"/>
          <w:rFonts w:hint="cs"/>
          <w:rtl/>
        </w:rPr>
        <w:t>ی</w:t>
      </w:r>
      <w:r w:rsidRPr="00590D95">
        <w:rPr>
          <w:rStyle w:val="001"/>
          <w:rtl/>
        </w:rPr>
        <w:t xml:space="preserve"> عَلَ</w:t>
      </w:r>
      <w:r w:rsidRPr="00590D95">
        <w:rPr>
          <w:rStyle w:val="001"/>
          <w:rFonts w:hint="cs"/>
          <w:rtl/>
        </w:rPr>
        <w:t>ی</w:t>
      </w:r>
      <w:r w:rsidRPr="00590D95">
        <w:rPr>
          <w:rStyle w:val="001"/>
          <w:rtl/>
        </w:rPr>
        <w:t xml:space="preserve"> دِ</w:t>
      </w:r>
      <w:r w:rsidRPr="00590D95">
        <w:rPr>
          <w:rStyle w:val="001"/>
          <w:rFonts w:hint="cs"/>
          <w:rtl/>
        </w:rPr>
        <w:t>ی</w:t>
      </w:r>
      <w:r w:rsidRPr="00590D95">
        <w:rPr>
          <w:rStyle w:val="001"/>
          <w:rFonts w:hint="eastAsia"/>
          <w:rtl/>
        </w:rPr>
        <w:t>نِ</w:t>
      </w:r>
      <w:r w:rsidRPr="00590D95">
        <w:rPr>
          <w:rStyle w:val="001"/>
          <w:rtl/>
        </w:rPr>
        <w:t xml:space="preserve"> اللَّهِ»</w:t>
      </w:r>
      <w:r w:rsidRPr="00FA3AF2">
        <w:rPr>
          <w:rtl/>
        </w:rPr>
        <w:t>؛ او برا</w:t>
      </w:r>
      <w:r w:rsidRPr="00FA3AF2">
        <w:rPr>
          <w:rFonts w:hint="cs"/>
          <w:rtl/>
        </w:rPr>
        <w:t>ی</w:t>
      </w:r>
      <w:r w:rsidRPr="00FA3AF2">
        <w:rPr>
          <w:rtl/>
        </w:rPr>
        <w:t xml:space="preserve"> د</w:t>
      </w:r>
      <w:r w:rsidRPr="00FA3AF2">
        <w:rPr>
          <w:rFonts w:hint="cs"/>
          <w:rtl/>
        </w:rPr>
        <w:t>ی</w:t>
      </w:r>
      <w:r w:rsidRPr="00FA3AF2">
        <w:rPr>
          <w:rFonts w:hint="eastAsia"/>
          <w:rtl/>
        </w:rPr>
        <w:t>ن</w:t>
      </w:r>
      <w:r w:rsidRPr="00FA3AF2">
        <w:rPr>
          <w:rtl/>
        </w:rPr>
        <w:t xml:space="preserve"> خدا، وز</w:t>
      </w:r>
      <w:r w:rsidRPr="00FA3AF2">
        <w:rPr>
          <w:rFonts w:hint="cs"/>
          <w:rtl/>
        </w:rPr>
        <w:t>ی</w:t>
      </w:r>
      <w:r w:rsidRPr="00FA3AF2">
        <w:rPr>
          <w:rFonts w:hint="eastAsia"/>
          <w:rtl/>
        </w:rPr>
        <w:t>ر</w:t>
      </w:r>
      <w:r w:rsidRPr="00FA3AF2">
        <w:rPr>
          <w:rtl/>
        </w:rPr>
        <w:t xml:space="preserve"> و پشت</w:t>
      </w:r>
      <w:r w:rsidRPr="00FA3AF2">
        <w:rPr>
          <w:rFonts w:hint="cs"/>
          <w:rtl/>
        </w:rPr>
        <w:t>ی</w:t>
      </w:r>
      <w:r w:rsidRPr="00FA3AF2">
        <w:rPr>
          <w:rFonts w:hint="eastAsia"/>
          <w:rtl/>
        </w:rPr>
        <w:t>بان</w:t>
      </w:r>
      <w:r w:rsidRPr="00FA3AF2">
        <w:rPr>
          <w:rtl/>
        </w:rPr>
        <w:t xml:space="preserve"> من شد.</w:t>
      </w:r>
    </w:p>
    <w:p w14:paraId="698DA484" w14:textId="77777777" w:rsidR="008B0D79" w:rsidRPr="00FA3AF2" w:rsidRDefault="006E46C9" w:rsidP="00590D95">
      <w:pPr>
        <w:pStyle w:val="Normal00"/>
        <w:rPr>
          <w:rtl/>
        </w:rPr>
      </w:pPr>
      <w:r w:rsidRPr="00FA3AF2">
        <w:rPr>
          <w:rtl/>
        </w:rPr>
        <w:t>سوم</w:t>
      </w:r>
      <w:r w:rsidR="00590D95">
        <w:rPr>
          <w:rFonts w:hint="cs"/>
          <w:rtl/>
        </w:rPr>
        <w:t xml:space="preserve"> این‌که</w:t>
      </w:r>
      <w:r w:rsidRPr="00FA3AF2">
        <w:rPr>
          <w:rtl/>
        </w:rPr>
        <w:t xml:space="preserve">: </w:t>
      </w:r>
      <w:r w:rsidRPr="00590D95">
        <w:rPr>
          <w:rStyle w:val="001"/>
          <w:rtl/>
        </w:rPr>
        <w:t>«وَ اَعَانَتْنِ</w:t>
      </w:r>
      <w:r w:rsidRPr="00590D95">
        <w:rPr>
          <w:rStyle w:val="001"/>
          <w:rFonts w:hint="cs"/>
          <w:rtl/>
        </w:rPr>
        <w:t>ی</w:t>
      </w:r>
      <w:r w:rsidRPr="00590D95">
        <w:rPr>
          <w:rStyle w:val="001"/>
          <w:rtl/>
        </w:rPr>
        <w:t xml:space="preserve"> عَلَ</w:t>
      </w:r>
      <w:r w:rsidRPr="00590D95">
        <w:rPr>
          <w:rStyle w:val="001"/>
          <w:rFonts w:hint="cs"/>
          <w:rtl/>
        </w:rPr>
        <w:t>ی</w:t>
      </w:r>
      <w:r w:rsidRPr="00590D95">
        <w:rPr>
          <w:rStyle w:val="001"/>
          <w:rFonts w:hint="eastAsia"/>
          <w:rtl/>
        </w:rPr>
        <w:t>هِ</w:t>
      </w:r>
      <w:r w:rsidRPr="00590D95">
        <w:rPr>
          <w:rStyle w:val="001"/>
          <w:rtl/>
        </w:rPr>
        <w:t xml:space="preserve"> بِمَالِهَا»</w:t>
      </w:r>
      <w:r w:rsidRPr="00FA3AF2">
        <w:rPr>
          <w:rtl/>
        </w:rPr>
        <w:t xml:space="preserve">؛ و با تمام ثروت و </w:t>
      </w:r>
      <w:r w:rsidRPr="00FA3AF2">
        <w:rPr>
          <w:rtl/>
        </w:rPr>
        <w:t>دارا</w:t>
      </w:r>
      <w:r w:rsidRPr="00FA3AF2">
        <w:rPr>
          <w:rFonts w:hint="cs"/>
          <w:rtl/>
        </w:rPr>
        <w:t>یی‌</w:t>
      </w:r>
      <w:r w:rsidRPr="00FA3AF2">
        <w:rPr>
          <w:rFonts w:hint="eastAsia"/>
          <w:rtl/>
        </w:rPr>
        <w:t>اش،</w:t>
      </w:r>
      <w:r w:rsidRPr="00FA3AF2">
        <w:rPr>
          <w:rtl/>
        </w:rPr>
        <w:t xml:space="preserve"> مرا </w:t>
      </w:r>
      <w:r w:rsidRPr="00FA3AF2">
        <w:rPr>
          <w:rFonts w:hint="cs"/>
          <w:rtl/>
        </w:rPr>
        <w:t>ی</w:t>
      </w:r>
      <w:r w:rsidRPr="00FA3AF2">
        <w:rPr>
          <w:rFonts w:hint="eastAsia"/>
          <w:rtl/>
        </w:rPr>
        <w:t>ار</w:t>
      </w:r>
      <w:r w:rsidRPr="00FA3AF2">
        <w:rPr>
          <w:rFonts w:hint="cs"/>
          <w:rtl/>
        </w:rPr>
        <w:t>ی</w:t>
      </w:r>
      <w:r w:rsidRPr="00FA3AF2">
        <w:rPr>
          <w:rtl/>
        </w:rPr>
        <w:t xml:space="preserve"> رساند.</w:t>
      </w:r>
    </w:p>
    <w:p w14:paraId="79ED4E37" w14:textId="77777777" w:rsidR="008B0D79" w:rsidRDefault="006E46C9" w:rsidP="00F8359F">
      <w:pPr>
        <w:pStyle w:val="Normal00"/>
        <w:rPr>
          <w:spacing w:val="-4"/>
          <w:rtl/>
        </w:rPr>
      </w:pPr>
      <w:r w:rsidRPr="00E757CA">
        <w:rPr>
          <w:rFonts w:hint="eastAsia"/>
          <w:spacing w:val="-4"/>
          <w:rtl/>
        </w:rPr>
        <w:t>سپس</w:t>
      </w:r>
      <w:r w:rsidRPr="00E757CA">
        <w:rPr>
          <w:spacing w:val="-4"/>
          <w:rtl/>
        </w:rPr>
        <w:t xml:space="preserve"> پ</w:t>
      </w:r>
      <w:r w:rsidRPr="00E757CA">
        <w:rPr>
          <w:rFonts w:hint="cs"/>
          <w:spacing w:val="-4"/>
          <w:rtl/>
        </w:rPr>
        <w:t>ی</w:t>
      </w:r>
      <w:r w:rsidRPr="00E757CA">
        <w:rPr>
          <w:rFonts w:hint="eastAsia"/>
          <w:spacing w:val="-4"/>
          <w:rtl/>
        </w:rPr>
        <w:t>امبر</w:t>
      </w:r>
      <w:r w:rsidR="00590D95" w:rsidRPr="00E757CA">
        <w:rPr>
          <w:rFonts w:hint="cs"/>
          <w:spacing w:val="-4"/>
          <w:rtl/>
        </w:rPr>
        <w:t>؟ص؟</w:t>
      </w:r>
      <w:r w:rsidRPr="00E757CA">
        <w:rPr>
          <w:spacing w:val="-4"/>
          <w:rtl/>
        </w:rPr>
        <w:t xml:space="preserve"> نم</w:t>
      </w:r>
      <w:r w:rsidRPr="00E757CA">
        <w:rPr>
          <w:rFonts w:hint="cs"/>
          <w:spacing w:val="-4"/>
          <w:rtl/>
        </w:rPr>
        <w:t>ی‌</w:t>
      </w:r>
      <w:r w:rsidRPr="00E757CA">
        <w:rPr>
          <w:rFonts w:hint="eastAsia"/>
          <w:spacing w:val="-4"/>
          <w:rtl/>
        </w:rPr>
        <w:t>فرما</w:t>
      </w:r>
      <w:r w:rsidRPr="00E757CA">
        <w:rPr>
          <w:rFonts w:hint="cs"/>
          <w:spacing w:val="-4"/>
          <w:rtl/>
        </w:rPr>
        <w:t>ی</w:t>
      </w:r>
      <w:r w:rsidRPr="00E757CA">
        <w:rPr>
          <w:rFonts w:hint="eastAsia"/>
          <w:spacing w:val="-4"/>
          <w:rtl/>
        </w:rPr>
        <w:t>ند</w:t>
      </w:r>
      <w:r w:rsidRPr="00E757CA">
        <w:rPr>
          <w:spacing w:val="-4"/>
          <w:rtl/>
        </w:rPr>
        <w:t xml:space="preserve"> که من به او پاداش دادم</w:t>
      </w:r>
      <w:r w:rsidR="00590D95" w:rsidRPr="00E757CA">
        <w:rPr>
          <w:rFonts w:hint="cs"/>
          <w:spacing w:val="-4"/>
          <w:rtl/>
        </w:rPr>
        <w:t>؛</w:t>
      </w:r>
      <w:r w:rsidRPr="00E757CA">
        <w:rPr>
          <w:spacing w:val="-4"/>
          <w:rtl/>
        </w:rPr>
        <w:t xml:space="preserve"> بلکه از پاداش اله</w:t>
      </w:r>
      <w:r w:rsidRPr="00E757CA">
        <w:rPr>
          <w:rFonts w:hint="cs"/>
          <w:spacing w:val="-4"/>
          <w:rtl/>
        </w:rPr>
        <w:t>ی</w:t>
      </w:r>
      <w:r w:rsidRPr="00E757CA">
        <w:rPr>
          <w:spacing w:val="-4"/>
          <w:rtl/>
        </w:rPr>
        <w:t xml:space="preserve"> سخن م</w:t>
      </w:r>
      <w:r w:rsidRPr="00E757CA">
        <w:rPr>
          <w:rFonts w:hint="cs"/>
          <w:spacing w:val="-4"/>
          <w:rtl/>
        </w:rPr>
        <w:t>ی‌</w:t>
      </w:r>
      <w:r w:rsidRPr="00E757CA">
        <w:rPr>
          <w:rFonts w:hint="eastAsia"/>
          <w:spacing w:val="-4"/>
          <w:rtl/>
        </w:rPr>
        <w:t>گو</w:t>
      </w:r>
      <w:r w:rsidRPr="00E757CA">
        <w:rPr>
          <w:rFonts w:hint="cs"/>
          <w:spacing w:val="-4"/>
          <w:rtl/>
        </w:rPr>
        <w:t>ی</w:t>
      </w:r>
      <w:r w:rsidRPr="00E757CA">
        <w:rPr>
          <w:rFonts w:hint="eastAsia"/>
          <w:spacing w:val="-4"/>
          <w:rtl/>
        </w:rPr>
        <w:t>ند</w:t>
      </w:r>
      <w:r w:rsidRPr="00E757CA">
        <w:rPr>
          <w:spacing w:val="-4"/>
          <w:rtl/>
        </w:rPr>
        <w:t xml:space="preserve"> و م</w:t>
      </w:r>
      <w:r w:rsidRPr="00E757CA">
        <w:rPr>
          <w:rFonts w:hint="cs"/>
          <w:spacing w:val="-4"/>
          <w:rtl/>
        </w:rPr>
        <w:t>ی‌</w:t>
      </w:r>
      <w:r w:rsidRPr="00E757CA">
        <w:rPr>
          <w:rFonts w:hint="eastAsia"/>
          <w:spacing w:val="-4"/>
          <w:rtl/>
        </w:rPr>
        <w:t>فرما</w:t>
      </w:r>
      <w:r w:rsidRPr="00E757CA">
        <w:rPr>
          <w:rFonts w:hint="cs"/>
          <w:spacing w:val="-4"/>
          <w:rtl/>
        </w:rPr>
        <w:t>ی</w:t>
      </w:r>
      <w:r w:rsidRPr="00E757CA">
        <w:rPr>
          <w:rFonts w:hint="eastAsia"/>
          <w:spacing w:val="-4"/>
          <w:rtl/>
        </w:rPr>
        <w:t>ند</w:t>
      </w:r>
      <w:r w:rsidRPr="00E757CA">
        <w:rPr>
          <w:spacing w:val="-4"/>
          <w:rtl/>
        </w:rPr>
        <w:t>: خداوند متعال به من امر فرمود که خد</w:t>
      </w:r>
      <w:r w:rsidRPr="00E757CA">
        <w:rPr>
          <w:rFonts w:hint="cs"/>
          <w:spacing w:val="-4"/>
          <w:rtl/>
        </w:rPr>
        <w:t>ی</w:t>
      </w:r>
      <w:r w:rsidRPr="00E757CA">
        <w:rPr>
          <w:rFonts w:hint="eastAsia"/>
          <w:spacing w:val="-4"/>
          <w:rtl/>
        </w:rPr>
        <w:t>جه</w:t>
      </w:r>
      <w:r w:rsidRPr="00E757CA">
        <w:rPr>
          <w:spacing w:val="-4"/>
          <w:rtl/>
        </w:rPr>
        <w:t xml:space="preserve"> را به خانه‌ا</w:t>
      </w:r>
      <w:r w:rsidRPr="00E757CA">
        <w:rPr>
          <w:rFonts w:hint="cs"/>
          <w:spacing w:val="-4"/>
          <w:rtl/>
        </w:rPr>
        <w:t>ی</w:t>
      </w:r>
      <w:r w:rsidRPr="00E757CA">
        <w:rPr>
          <w:spacing w:val="-4"/>
          <w:rtl/>
        </w:rPr>
        <w:t xml:space="preserve"> در بهشت بشارت دهم؛ قصر</w:t>
      </w:r>
      <w:r w:rsidRPr="00E757CA">
        <w:rPr>
          <w:rFonts w:hint="cs"/>
          <w:spacing w:val="-4"/>
          <w:rtl/>
        </w:rPr>
        <w:t>ی</w:t>
      </w:r>
      <w:r w:rsidRPr="00E757CA">
        <w:rPr>
          <w:spacing w:val="-4"/>
          <w:rtl/>
        </w:rPr>
        <w:t xml:space="preserve"> باشکوه از زمرّد، که و</w:t>
      </w:r>
      <w:r w:rsidRPr="00E757CA">
        <w:rPr>
          <w:rFonts w:hint="cs"/>
          <w:spacing w:val="-4"/>
          <w:rtl/>
        </w:rPr>
        <w:t>ی</w:t>
      </w:r>
      <w:r w:rsidRPr="00E757CA">
        <w:rPr>
          <w:rFonts w:hint="eastAsia"/>
          <w:spacing w:val="-4"/>
          <w:rtl/>
        </w:rPr>
        <w:t>ژگ</w:t>
      </w:r>
      <w:r w:rsidRPr="00E757CA">
        <w:rPr>
          <w:rFonts w:hint="cs"/>
          <w:spacing w:val="-4"/>
          <w:rtl/>
        </w:rPr>
        <w:t>ی‌</w:t>
      </w:r>
      <w:r w:rsidRPr="00E757CA">
        <w:rPr>
          <w:rFonts w:hint="eastAsia"/>
          <w:spacing w:val="-4"/>
          <w:rtl/>
        </w:rPr>
        <w:t>اش</w:t>
      </w:r>
      <w:r w:rsidRPr="00E757CA">
        <w:rPr>
          <w:spacing w:val="-4"/>
          <w:rtl/>
        </w:rPr>
        <w:t xml:space="preserve"> ا</w:t>
      </w:r>
      <w:r w:rsidRPr="00E757CA">
        <w:rPr>
          <w:rFonts w:hint="cs"/>
          <w:spacing w:val="-4"/>
          <w:rtl/>
        </w:rPr>
        <w:t>ی</w:t>
      </w:r>
      <w:r w:rsidRPr="00E757CA">
        <w:rPr>
          <w:rFonts w:hint="eastAsia"/>
          <w:spacing w:val="-4"/>
          <w:rtl/>
        </w:rPr>
        <w:t>ن</w:t>
      </w:r>
      <w:r w:rsidRPr="00E757CA">
        <w:rPr>
          <w:spacing w:val="-4"/>
          <w:rtl/>
        </w:rPr>
        <w:t xml:space="preserve"> است: </w:t>
      </w:r>
      <w:r w:rsidRPr="000D3590">
        <w:rPr>
          <w:rStyle w:val="001"/>
          <w:rtl/>
        </w:rPr>
        <w:t>«لَا صَخَبَ فِ</w:t>
      </w:r>
      <w:r w:rsidRPr="000D3590">
        <w:rPr>
          <w:rStyle w:val="001"/>
          <w:rFonts w:hint="cs"/>
          <w:rtl/>
        </w:rPr>
        <w:t>ی</w:t>
      </w:r>
      <w:r w:rsidRPr="000D3590">
        <w:rPr>
          <w:rStyle w:val="001"/>
          <w:rFonts w:hint="eastAsia"/>
          <w:rtl/>
        </w:rPr>
        <w:t>هِ</w:t>
      </w:r>
      <w:r w:rsidRPr="000D3590">
        <w:rPr>
          <w:rStyle w:val="001"/>
          <w:rtl/>
        </w:rPr>
        <w:t xml:space="preserve"> وَ لَا نَصَب»</w:t>
      </w:r>
      <w:r w:rsidR="00F8359F" w:rsidRPr="00E757CA">
        <w:rPr>
          <w:rFonts w:hint="cs"/>
          <w:spacing w:val="-4"/>
          <w:rtl/>
        </w:rPr>
        <w:t xml:space="preserve">؛ </w:t>
      </w:r>
      <w:r w:rsidRPr="00E757CA">
        <w:rPr>
          <w:rFonts w:hint="cs"/>
          <w:spacing w:val="-4"/>
          <w:rtl/>
        </w:rPr>
        <w:t>ی</w:t>
      </w:r>
      <w:r w:rsidRPr="00E757CA">
        <w:rPr>
          <w:rFonts w:hint="eastAsia"/>
          <w:spacing w:val="-4"/>
          <w:rtl/>
        </w:rPr>
        <w:t>عن</w:t>
      </w:r>
      <w:r w:rsidRPr="00E757CA">
        <w:rPr>
          <w:rFonts w:hint="cs"/>
          <w:spacing w:val="-4"/>
          <w:rtl/>
        </w:rPr>
        <w:t>ی</w:t>
      </w:r>
      <w:r w:rsidRPr="00E757CA">
        <w:rPr>
          <w:spacing w:val="-4"/>
          <w:rtl/>
        </w:rPr>
        <w:t xml:space="preserve"> خانه‌ا</w:t>
      </w:r>
      <w:r w:rsidRPr="00E757CA">
        <w:rPr>
          <w:rFonts w:hint="cs"/>
          <w:spacing w:val="-4"/>
          <w:rtl/>
        </w:rPr>
        <w:t>ی</w:t>
      </w:r>
      <w:r w:rsidRPr="00E757CA">
        <w:rPr>
          <w:spacing w:val="-4"/>
          <w:rtl/>
        </w:rPr>
        <w:t xml:space="preserve"> که در آن، د</w:t>
      </w:r>
      <w:r w:rsidRPr="00E757CA">
        <w:rPr>
          <w:rFonts w:hint="cs"/>
          <w:spacing w:val="-4"/>
          <w:rtl/>
        </w:rPr>
        <w:t>ی</w:t>
      </w:r>
      <w:r w:rsidRPr="00E757CA">
        <w:rPr>
          <w:rFonts w:hint="eastAsia"/>
          <w:spacing w:val="-4"/>
          <w:rtl/>
        </w:rPr>
        <w:t>گر</w:t>
      </w:r>
      <w:r w:rsidRPr="00E757CA">
        <w:rPr>
          <w:spacing w:val="-4"/>
          <w:rtl/>
        </w:rPr>
        <w:t xml:space="preserve"> نه از غوغا و ه</w:t>
      </w:r>
      <w:r w:rsidRPr="00E757CA">
        <w:rPr>
          <w:rFonts w:hint="cs"/>
          <w:spacing w:val="-4"/>
          <w:rtl/>
        </w:rPr>
        <w:t>ی</w:t>
      </w:r>
      <w:r w:rsidRPr="00E757CA">
        <w:rPr>
          <w:rFonts w:hint="eastAsia"/>
          <w:spacing w:val="-4"/>
          <w:rtl/>
        </w:rPr>
        <w:t>اهو</w:t>
      </w:r>
      <w:r w:rsidRPr="00E757CA">
        <w:rPr>
          <w:rFonts w:hint="cs"/>
          <w:spacing w:val="-4"/>
          <w:rtl/>
        </w:rPr>
        <w:t>ی</w:t>
      </w:r>
      <w:r w:rsidRPr="00E757CA">
        <w:rPr>
          <w:spacing w:val="-4"/>
          <w:rtl/>
        </w:rPr>
        <w:t xml:space="preserve"> دشمنان خبر</w:t>
      </w:r>
      <w:r w:rsidRPr="00E757CA">
        <w:rPr>
          <w:rFonts w:hint="cs"/>
          <w:spacing w:val="-4"/>
          <w:rtl/>
        </w:rPr>
        <w:t>ی</w:t>
      </w:r>
      <w:r w:rsidRPr="00E757CA">
        <w:rPr>
          <w:spacing w:val="-4"/>
          <w:rtl/>
        </w:rPr>
        <w:t xml:space="preserve"> هست، نه از رنج و خستگ</w:t>
      </w:r>
      <w:r w:rsidRPr="00E757CA">
        <w:rPr>
          <w:rFonts w:hint="cs"/>
          <w:spacing w:val="-4"/>
          <w:rtl/>
        </w:rPr>
        <w:t>یِ</w:t>
      </w:r>
      <w:r w:rsidRPr="00E757CA">
        <w:rPr>
          <w:spacing w:val="-4"/>
          <w:rtl/>
        </w:rPr>
        <w:t xml:space="preserve"> دوران مبارزه.</w:t>
      </w:r>
    </w:p>
    <w:p w14:paraId="1FDE9443" w14:textId="77777777" w:rsidR="008B0D79" w:rsidRPr="009E513C" w:rsidRDefault="006E46C9" w:rsidP="000D3590">
      <w:pPr>
        <w:pStyle w:val="Normal00"/>
        <w:rPr>
          <w:rtl/>
        </w:rPr>
      </w:pPr>
      <w:r>
        <w:rPr>
          <w:rFonts w:hint="cs"/>
          <w:rtl/>
        </w:rPr>
        <w:t xml:space="preserve">غیر از قوت اقتصادی به </w:t>
      </w:r>
      <w:r w:rsidRPr="009E513C">
        <w:rPr>
          <w:rtl/>
        </w:rPr>
        <w:t>قوّت علمی و فناوری</w:t>
      </w:r>
      <w:r>
        <w:rPr>
          <w:rFonts w:hint="cs"/>
          <w:rtl/>
        </w:rPr>
        <w:t xml:space="preserve"> </w:t>
      </w:r>
      <w:r w:rsidR="000D3590">
        <w:rPr>
          <w:rFonts w:hint="cs"/>
          <w:rtl/>
        </w:rPr>
        <w:t xml:space="preserve">هم </w:t>
      </w:r>
      <w:r>
        <w:rPr>
          <w:rFonts w:hint="cs"/>
          <w:rtl/>
        </w:rPr>
        <w:t>نیاز داریم</w:t>
      </w:r>
      <w:r w:rsidR="000D3590">
        <w:rPr>
          <w:rFonts w:hint="cs"/>
          <w:rtl/>
        </w:rPr>
        <w:t>؛</w:t>
      </w:r>
      <w:r w:rsidR="00706FDD">
        <w:rPr>
          <w:rtl/>
        </w:rPr>
        <w:t xml:space="preserve"> این‌که </w:t>
      </w:r>
      <w:r w:rsidRPr="009E513C">
        <w:rPr>
          <w:rtl/>
        </w:rPr>
        <w:t xml:space="preserve">در علم پیشرفت کنیم و در حوزۀ تخصصی خودمان قوی شویم، </w:t>
      </w:r>
      <w:r w:rsidR="000D3590">
        <w:rPr>
          <w:rFonts w:hint="cs"/>
          <w:rtl/>
        </w:rPr>
        <w:t xml:space="preserve">یکی از نقاط </w:t>
      </w:r>
      <w:r w:rsidRPr="009E513C">
        <w:rPr>
          <w:rtl/>
        </w:rPr>
        <w:t xml:space="preserve">قوّت </w:t>
      </w:r>
      <w:r w:rsidR="000D3590">
        <w:rPr>
          <w:rFonts w:hint="cs"/>
          <w:rtl/>
        </w:rPr>
        <w:t xml:space="preserve">بسیار مهم در این زمان </w:t>
      </w:r>
      <w:r w:rsidRPr="009E513C">
        <w:rPr>
          <w:rtl/>
        </w:rPr>
        <w:t>است.</w:t>
      </w:r>
    </w:p>
    <w:p w14:paraId="38EA809E" w14:textId="77777777" w:rsidR="008B0D79" w:rsidRPr="009E513C" w:rsidRDefault="006E46C9" w:rsidP="00C045E7">
      <w:pPr>
        <w:pStyle w:val="Normal00"/>
        <w:rPr>
          <w:rtl/>
        </w:rPr>
      </w:pPr>
      <w:r w:rsidRPr="009E513C">
        <w:rPr>
          <w:rtl/>
        </w:rPr>
        <w:t xml:space="preserve"> قوّت فرهنگی و رسانه‌ای:</w:t>
      </w:r>
      <w:r w:rsidR="00706FDD">
        <w:rPr>
          <w:rtl/>
        </w:rPr>
        <w:t xml:space="preserve"> این‌که </w:t>
      </w:r>
      <w:r w:rsidRPr="009E513C">
        <w:rPr>
          <w:rtl/>
        </w:rPr>
        <w:t>بتوانیم حرف حق را به دنیا برسانیم و در فضای مجازی مسلط باشیم، قوّت است.</w:t>
      </w:r>
    </w:p>
    <w:p w14:paraId="175502AB" w14:textId="77777777" w:rsidR="008B0D79" w:rsidRPr="009E513C" w:rsidRDefault="006E46C9" w:rsidP="00C045E7">
      <w:pPr>
        <w:pStyle w:val="Normal00"/>
        <w:rPr>
          <w:rtl/>
        </w:rPr>
      </w:pPr>
      <w:r>
        <w:rPr>
          <w:rtl/>
        </w:rPr>
        <w:t xml:space="preserve"> </w:t>
      </w:r>
      <w:r w:rsidRPr="009E513C">
        <w:rPr>
          <w:rtl/>
        </w:rPr>
        <w:t>قوّت جمعیتی:</w:t>
      </w:r>
      <w:r w:rsidR="00706FDD">
        <w:rPr>
          <w:rtl/>
        </w:rPr>
        <w:t xml:space="preserve"> این‌که </w:t>
      </w:r>
      <w:r w:rsidRPr="009E513C">
        <w:rPr>
          <w:rtl/>
        </w:rPr>
        <w:t>ملّت ما جوان و شاداب و فعال باشد.</w:t>
      </w:r>
    </w:p>
    <w:p w14:paraId="335428B9" w14:textId="77777777" w:rsidR="008B0D79" w:rsidRPr="009E513C" w:rsidRDefault="006E46C9" w:rsidP="00C045E7">
      <w:pPr>
        <w:pStyle w:val="Normal00"/>
        <w:rPr>
          <w:rtl/>
        </w:rPr>
      </w:pPr>
      <w:r w:rsidRPr="009E513C">
        <w:rPr>
          <w:rtl/>
        </w:rPr>
        <w:t>ح</w:t>
      </w:r>
      <w:r w:rsidRPr="009E513C">
        <w:rPr>
          <w:rtl/>
        </w:rPr>
        <w:t>تی پیامبر اکر</w:t>
      </w:r>
      <w:r>
        <w:rPr>
          <w:rFonts w:hint="cs"/>
          <w:rtl/>
        </w:rPr>
        <w:t>م</w:t>
      </w:r>
      <w:r w:rsidR="000D3590">
        <w:rPr>
          <w:rFonts w:hint="cs"/>
          <w:rtl/>
        </w:rPr>
        <w:t>؟ص؟</w:t>
      </w:r>
      <w:r w:rsidRPr="009E513C">
        <w:rPr>
          <w:rtl/>
        </w:rPr>
        <w:t xml:space="preserve"> و ائمه</w:t>
      </w:r>
      <w:r w:rsidR="000D3590">
        <w:rPr>
          <w:rFonts w:hint="cs"/>
          <w:rtl/>
        </w:rPr>
        <w:t>؟ع؟</w:t>
      </w:r>
      <w:r w:rsidRPr="009E513C">
        <w:rPr>
          <w:rtl/>
        </w:rPr>
        <w:t xml:space="preserve"> برای تفسیر این آیه، به ظریف‌ترین نکات اشاره می‌کنند:</w:t>
      </w:r>
    </w:p>
    <w:p w14:paraId="3EAB0970" w14:textId="77777777" w:rsidR="008B0D79" w:rsidRPr="0038244E" w:rsidRDefault="006E46C9" w:rsidP="0038244E">
      <w:pPr>
        <w:pStyle w:val="Normal00"/>
        <w:rPr>
          <w:spacing w:val="-4"/>
          <w:rtl/>
        </w:rPr>
      </w:pPr>
      <w:r>
        <w:rPr>
          <w:spacing w:val="-4"/>
          <w:rtl/>
        </w:rPr>
        <w:t xml:space="preserve"> </w:t>
      </w:r>
      <w:r w:rsidRPr="0038244E">
        <w:rPr>
          <w:spacing w:val="-4"/>
          <w:rtl/>
        </w:rPr>
        <w:t xml:space="preserve">فرمودند: منظور از </w:t>
      </w:r>
      <w:r w:rsidRPr="00BC5811">
        <w:rPr>
          <w:rStyle w:val="000"/>
          <w:rtl/>
        </w:rPr>
        <w:t>«قُوَّةٍ»</w:t>
      </w:r>
      <w:r w:rsidRPr="0038244E">
        <w:rPr>
          <w:spacing w:val="-4"/>
          <w:rtl/>
        </w:rPr>
        <w:t xml:space="preserve"> تیراندازی است</w:t>
      </w:r>
      <w:r w:rsidR="000D3590" w:rsidRPr="0038244E">
        <w:rPr>
          <w:rFonts w:hint="cs"/>
          <w:spacing w:val="-4"/>
          <w:rtl/>
        </w:rPr>
        <w:t>؛</w:t>
      </w:r>
      <w:r>
        <w:rPr>
          <w:rStyle w:val="FootnoteReference00"/>
          <w:rtl/>
        </w:rPr>
        <w:footnoteReference w:id="210"/>
      </w:r>
      <w:r w:rsidRPr="0038244E">
        <w:rPr>
          <w:rFonts w:hint="cs"/>
          <w:spacing w:val="-4"/>
          <w:rtl/>
        </w:rPr>
        <w:t xml:space="preserve"> یعنی </w:t>
      </w:r>
      <w:r w:rsidR="000D3590" w:rsidRPr="0038244E">
        <w:rPr>
          <w:rFonts w:hint="cs"/>
          <w:spacing w:val="-4"/>
          <w:rtl/>
        </w:rPr>
        <w:t xml:space="preserve">آشنایی با </w:t>
      </w:r>
      <w:r w:rsidRPr="0038244E">
        <w:rPr>
          <w:rFonts w:hint="cs"/>
          <w:spacing w:val="-4"/>
          <w:rtl/>
        </w:rPr>
        <w:t>آداب و وسیله</w:t>
      </w:r>
      <w:r w:rsidR="001822A6" w:rsidRPr="0038244E">
        <w:rPr>
          <w:rFonts w:hint="cs"/>
          <w:spacing w:val="-4"/>
          <w:rtl/>
        </w:rPr>
        <w:t xml:space="preserve">‌‌‌های </w:t>
      </w:r>
      <w:r w:rsidRPr="0038244E">
        <w:rPr>
          <w:rFonts w:hint="cs"/>
          <w:spacing w:val="-4"/>
          <w:rtl/>
        </w:rPr>
        <w:t>جنگ مهم است.</w:t>
      </w:r>
      <w:r w:rsidR="000D3590" w:rsidRPr="0038244E">
        <w:rPr>
          <w:rFonts w:hint="cs"/>
          <w:spacing w:val="-4"/>
          <w:rtl/>
        </w:rPr>
        <w:t xml:space="preserve"> </w:t>
      </w:r>
      <w:r w:rsidRPr="0038244E">
        <w:rPr>
          <w:spacing w:val="-4"/>
          <w:rtl/>
        </w:rPr>
        <w:t>امام صادق</w:t>
      </w:r>
      <w:r w:rsidR="000D3590" w:rsidRPr="0038244E">
        <w:rPr>
          <w:rFonts w:hint="cs"/>
          <w:spacing w:val="-4"/>
          <w:rtl/>
        </w:rPr>
        <w:t>؟ع؟</w:t>
      </w:r>
      <w:r w:rsidRPr="0038244E">
        <w:rPr>
          <w:spacing w:val="-4"/>
          <w:rtl/>
        </w:rPr>
        <w:t xml:space="preserve"> فرمود: خضاب</w:t>
      </w:r>
      <w:r w:rsidR="000D3590" w:rsidRPr="0038244E">
        <w:rPr>
          <w:rFonts w:hint="cs"/>
          <w:spacing w:val="-4"/>
          <w:rtl/>
        </w:rPr>
        <w:t>‌‌</w:t>
      </w:r>
      <w:r w:rsidRPr="0038244E">
        <w:rPr>
          <w:spacing w:val="-4"/>
          <w:rtl/>
        </w:rPr>
        <w:t>کردن ریش با رنگ سیاه هم ازجمله تلاش</w:t>
      </w:r>
      <w:r w:rsidR="000D3590" w:rsidRPr="0038244E">
        <w:rPr>
          <w:rFonts w:hint="cs"/>
          <w:spacing w:val="-4"/>
          <w:rtl/>
        </w:rPr>
        <w:t>‌ها</w:t>
      </w:r>
      <w:r w:rsidRPr="0038244E">
        <w:rPr>
          <w:spacing w:val="-4"/>
          <w:rtl/>
        </w:rPr>
        <w:t xml:space="preserve"> برای تقابل با دشمن است</w:t>
      </w:r>
      <w:r w:rsidR="000D3590" w:rsidRPr="0038244E">
        <w:rPr>
          <w:rFonts w:hint="cs"/>
          <w:spacing w:val="-4"/>
          <w:rtl/>
        </w:rPr>
        <w:t>؛</w:t>
      </w:r>
      <w:r>
        <w:rPr>
          <w:rStyle w:val="FootnoteReference00"/>
          <w:rtl/>
        </w:rPr>
        <w:footnoteReference w:id="211"/>
      </w:r>
      <w:r w:rsidR="000D3590" w:rsidRPr="0038244E">
        <w:rPr>
          <w:rFonts w:hint="cs"/>
          <w:spacing w:val="-4"/>
          <w:rtl/>
        </w:rPr>
        <w:t xml:space="preserve"> </w:t>
      </w:r>
      <w:r w:rsidRPr="0038244E">
        <w:rPr>
          <w:spacing w:val="-4"/>
          <w:rtl/>
        </w:rPr>
        <w:t>چرا؟ چون سیاه</w:t>
      </w:r>
      <w:r w:rsidR="00116944">
        <w:rPr>
          <w:spacing w:val="-4"/>
          <w:rtl/>
        </w:rPr>
        <w:t>‌‌کردن</w:t>
      </w:r>
      <w:r w:rsidRPr="0038244E">
        <w:rPr>
          <w:spacing w:val="-4"/>
          <w:rtl/>
        </w:rPr>
        <w:t xml:space="preserve"> </w:t>
      </w:r>
      <w:r w:rsidR="000D3590" w:rsidRPr="0038244E">
        <w:rPr>
          <w:rFonts w:hint="cs"/>
          <w:spacing w:val="-4"/>
          <w:rtl/>
        </w:rPr>
        <w:t xml:space="preserve">موی سر و محاسن، </w:t>
      </w:r>
      <w:r w:rsidRPr="0038244E">
        <w:rPr>
          <w:spacing w:val="-4"/>
          <w:rtl/>
        </w:rPr>
        <w:t>باعث می‌شود سرباز مؤمن</w:t>
      </w:r>
      <w:r w:rsidR="000D3590" w:rsidRPr="0038244E">
        <w:rPr>
          <w:rFonts w:hint="cs"/>
          <w:spacing w:val="-4"/>
          <w:rtl/>
        </w:rPr>
        <w:t>،</w:t>
      </w:r>
      <w:r w:rsidRPr="0038244E">
        <w:rPr>
          <w:spacing w:val="-4"/>
          <w:rtl/>
        </w:rPr>
        <w:t xml:space="preserve"> جوان‌تر به نظر بیاید و در دل دشمن هراس ایجاد کند.</w:t>
      </w:r>
      <w:r w:rsidR="0038244E" w:rsidRPr="0038244E">
        <w:rPr>
          <w:rFonts w:hint="cs"/>
          <w:spacing w:val="-4"/>
          <w:rtl/>
        </w:rPr>
        <w:t xml:space="preserve"> بنابراین، </w:t>
      </w:r>
      <w:r w:rsidRPr="0038244E">
        <w:rPr>
          <w:spacing w:val="-4"/>
          <w:rtl/>
        </w:rPr>
        <w:t xml:space="preserve">ظاهر ما، نوع پوشش ما، نوع رفتار ما، باید به‌گونه‌ای باشد که دشمن احساس ضعف و پیری و سستی در ما نکند. اگر </w:t>
      </w:r>
      <w:r w:rsidRPr="0038244E">
        <w:rPr>
          <w:spacing w:val="-4"/>
          <w:rtl/>
        </w:rPr>
        <w:t>دشمن ما را قوی ببیند، عقب‌نشینی می‌کند.</w:t>
      </w:r>
    </w:p>
    <w:p w14:paraId="4295EB6C" w14:textId="77777777" w:rsidR="008B0D79" w:rsidRDefault="006E46C9" w:rsidP="00580BF8">
      <w:pPr>
        <w:pStyle w:val="Normal00"/>
        <w:rPr>
          <w:rtl/>
        </w:rPr>
      </w:pPr>
      <w:r w:rsidRPr="00377753">
        <w:rPr>
          <w:rtl/>
        </w:rPr>
        <w:t>امام سجاد</w:t>
      </w:r>
      <w:r w:rsidR="00E67920">
        <w:rPr>
          <w:rtl/>
        </w:rPr>
        <w:t>؟ع؟</w:t>
      </w:r>
      <w:r w:rsidRPr="00377753">
        <w:rPr>
          <w:rtl/>
        </w:rPr>
        <w:t xml:space="preserve"> در دعا</w:t>
      </w:r>
      <w:r w:rsidRPr="00377753">
        <w:rPr>
          <w:rFonts w:hint="cs"/>
          <w:rtl/>
        </w:rPr>
        <w:t>ی</w:t>
      </w:r>
      <w:r w:rsidRPr="00377753">
        <w:rPr>
          <w:rtl/>
        </w:rPr>
        <w:t xml:space="preserve"> ۴۴ صح</w:t>
      </w:r>
      <w:r w:rsidRPr="00377753">
        <w:rPr>
          <w:rFonts w:hint="cs"/>
          <w:rtl/>
        </w:rPr>
        <w:t>ی</w:t>
      </w:r>
      <w:r w:rsidRPr="00377753">
        <w:rPr>
          <w:rFonts w:hint="eastAsia"/>
          <w:rtl/>
        </w:rPr>
        <w:t>فه</w:t>
      </w:r>
      <w:r w:rsidR="00580BF8">
        <w:rPr>
          <w:rFonts w:hint="cs"/>
          <w:rtl/>
        </w:rPr>
        <w:t xml:space="preserve"> </w:t>
      </w:r>
      <w:r w:rsidRPr="00377753">
        <w:rPr>
          <w:rtl/>
        </w:rPr>
        <w:t>در وداع با ماه رمضان، از خدا چه م</w:t>
      </w:r>
      <w:r w:rsidRPr="00377753">
        <w:rPr>
          <w:rFonts w:hint="cs"/>
          <w:rtl/>
        </w:rPr>
        <w:t>ی‌</w:t>
      </w:r>
      <w:r w:rsidRPr="00377753">
        <w:rPr>
          <w:rFonts w:hint="eastAsia"/>
          <w:rtl/>
        </w:rPr>
        <w:t>خواهند؟</w:t>
      </w:r>
      <w:r w:rsidRPr="00377753">
        <w:rPr>
          <w:rtl/>
        </w:rPr>
        <w:t xml:space="preserve"> ا</w:t>
      </w:r>
      <w:r w:rsidRPr="00377753">
        <w:rPr>
          <w:rFonts w:hint="cs"/>
          <w:rtl/>
        </w:rPr>
        <w:t>ی</w:t>
      </w:r>
      <w:r w:rsidRPr="00377753">
        <w:rPr>
          <w:rFonts w:hint="eastAsia"/>
          <w:rtl/>
        </w:rPr>
        <w:t>شان</w:t>
      </w:r>
      <w:r w:rsidRPr="00377753">
        <w:rPr>
          <w:rtl/>
        </w:rPr>
        <w:t xml:space="preserve"> از خدا </w:t>
      </w:r>
      <w:r w:rsidR="00BC5811">
        <w:rPr>
          <w:rFonts w:hint="cs"/>
          <w:rtl/>
        </w:rPr>
        <w:t>«</w:t>
      </w:r>
      <w:r w:rsidRPr="00377753">
        <w:rPr>
          <w:rtl/>
        </w:rPr>
        <w:t>سعه در رزق</w:t>
      </w:r>
      <w:r w:rsidR="00BC5811">
        <w:rPr>
          <w:rFonts w:hint="cs"/>
          <w:rtl/>
        </w:rPr>
        <w:t>»</w:t>
      </w:r>
      <w:r w:rsidRPr="00377753">
        <w:rPr>
          <w:rtl/>
        </w:rPr>
        <w:t xml:space="preserve"> (گشا</w:t>
      </w:r>
      <w:r w:rsidRPr="00377753">
        <w:rPr>
          <w:rFonts w:hint="cs"/>
          <w:rtl/>
        </w:rPr>
        <w:t>ی</w:t>
      </w:r>
      <w:r w:rsidRPr="00377753">
        <w:rPr>
          <w:rFonts w:hint="eastAsia"/>
          <w:rtl/>
        </w:rPr>
        <w:t>ش</w:t>
      </w:r>
      <w:r w:rsidRPr="00377753">
        <w:rPr>
          <w:rtl/>
        </w:rPr>
        <w:t xml:space="preserve"> اقتصاد</w:t>
      </w:r>
      <w:r w:rsidRPr="00377753">
        <w:rPr>
          <w:rFonts w:hint="cs"/>
          <w:rtl/>
        </w:rPr>
        <w:t>ی</w:t>
      </w:r>
      <w:r w:rsidRPr="00377753">
        <w:rPr>
          <w:rtl/>
        </w:rPr>
        <w:t xml:space="preserve">)، </w:t>
      </w:r>
      <w:r w:rsidR="00580BF8">
        <w:rPr>
          <w:rFonts w:hint="cs"/>
          <w:rtl/>
        </w:rPr>
        <w:t>«</w:t>
      </w:r>
      <w:r w:rsidRPr="00377753">
        <w:rPr>
          <w:rtl/>
        </w:rPr>
        <w:t>اَمن در وطن</w:t>
      </w:r>
      <w:r w:rsidR="00580BF8">
        <w:rPr>
          <w:rFonts w:hint="cs"/>
          <w:rtl/>
        </w:rPr>
        <w:t>»</w:t>
      </w:r>
      <w:r w:rsidRPr="00377753">
        <w:rPr>
          <w:rtl/>
        </w:rPr>
        <w:t xml:space="preserve"> (امن</w:t>
      </w:r>
      <w:r w:rsidRPr="00377753">
        <w:rPr>
          <w:rFonts w:hint="cs"/>
          <w:rtl/>
        </w:rPr>
        <w:t>ی</w:t>
      </w:r>
      <w:r w:rsidRPr="00377753">
        <w:rPr>
          <w:rFonts w:hint="eastAsia"/>
          <w:rtl/>
        </w:rPr>
        <w:t>ت</w:t>
      </w:r>
      <w:r w:rsidRPr="00377753">
        <w:rPr>
          <w:rtl/>
        </w:rPr>
        <w:t xml:space="preserve"> مل</w:t>
      </w:r>
      <w:r w:rsidRPr="00377753">
        <w:rPr>
          <w:rFonts w:hint="cs"/>
          <w:rtl/>
        </w:rPr>
        <w:t>ی</w:t>
      </w:r>
      <w:r w:rsidRPr="00377753">
        <w:rPr>
          <w:rtl/>
        </w:rPr>
        <w:t xml:space="preserve"> و اجتماع</w:t>
      </w:r>
      <w:r w:rsidRPr="00377753">
        <w:rPr>
          <w:rFonts w:hint="cs"/>
          <w:rtl/>
        </w:rPr>
        <w:t>ی</w:t>
      </w:r>
      <w:r w:rsidRPr="00377753">
        <w:rPr>
          <w:rtl/>
        </w:rPr>
        <w:t xml:space="preserve">) و </w:t>
      </w:r>
      <w:r w:rsidR="00580BF8">
        <w:rPr>
          <w:rStyle w:val="001"/>
          <w:rFonts w:hint="cs"/>
          <w:rtl/>
        </w:rPr>
        <w:t>«</w:t>
      </w:r>
      <w:r w:rsidRPr="0038244E">
        <w:rPr>
          <w:rStyle w:val="001"/>
          <w:rtl/>
        </w:rPr>
        <w:t>قُرَّةَ الْعَيْنِ فِي الْأَهْلِ</w:t>
      </w:r>
      <w:r w:rsidR="00580BF8">
        <w:rPr>
          <w:rFonts w:hint="cs"/>
          <w:rtl/>
        </w:rPr>
        <w:t>»</w:t>
      </w:r>
      <w:r w:rsidRPr="00377753">
        <w:rPr>
          <w:rtl/>
        </w:rPr>
        <w:t xml:space="preserve"> (آرامش خانوادگ</w:t>
      </w:r>
      <w:r w:rsidRPr="00377753">
        <w:rPr>
          <w:rFonts w:hint="cs"/>
          <w:rtl/>
        </w:rPr>
        <w:t>ی</w:t>
      </w:r>
      <w:r w:rsidRPr="00377753">
        <w:rPr>
          <w:rtl/>
        </w:rPr>
        <w:t>) را طلب م</w:t>
      </w:r>
      <w:r w:rsidRPr="00377753">
        <w:rPr>
          <w:rFonts w:hint="cs"/>
          <w:rtl/>
        </w:rPr>
        <w:t>ی‌</w:t>
      </w:r>
      <w:r w:rsidRPr="00377753">
        <w:rPr>
          <w:rFonts w:hint="eastAsia"/>
          <w:rtl/>
        </w:rPr>
        <w:t>ک</w:t>
      </w:r>
      <w:r w:rsidRPr="00377753">
        <w:rPr>
          <w:rFonts w:hint="eastAsia"/>
          <w:rtl/>
        </w:rPr>
        <w:t>نند</w:t>
      </w:r>
      <w:r w:rsidRPr="00377753">
        <w:rPr>
          <w:rtl/>
        </w:rPr>
        <w:t>. همه ا</w:t>
      </w:r>
      <w:r w:rsidRPr="00377753">
        <w:rPr>
          <w:rFonts w:hint="cs"/>
          <w:rtl/>
        </w:rPr>
        <w:t>ی</w:t>
      </w:r>
      <w:r w:rsidRPr="00377753">
        <w:rPr>
          <w:rFonts w:hint="eastAsia"/>
          <w:rtl/>
        </w:rPr>
        <w:t>ن‌ها</w:t>
      </w:r>
      <w:r w:rsidRPr="00377753">
        <w:rPr>
          <w:rtl/>
        </w:rPr>
        <w:t xml:space="preserve"> </w:t>
      </w:r>
      <w:r w:rsidRPr="00377753">
        <w:rPr>
          <w:rFonts w:hint="cs"/>
          <w:rtl/>
        </w:rPr>
        <w:t>ی</w:t>
      </w:r>
      <w:r w:rsidRPr="00377753">
        <w:rPr>
          <w:rFonts w:hint="eastAsia"/>
          <w:rtl/>
        </w:rPr>
        <w:t>عن</w:t>
      </w:r>
      <w:r w:rsidRPr="00377753">
        <w:rPr>
          <w:rFonts w:hint="cs"/>
          <w:rtl/>
        </w:rPr>
        <w:t>ی</w:t>
      </w:r>
      <w:r w:rsidRPr="00377753">
        <w:rPr>
          <w:rtl/>
        </w:rPr>
        <w:t xml:space="preserve"> </w:t>
      </w:r>
      <w:r w:rsidRPr="00377753">
        <w:rPr>
          <w:rFonts w:hint="cs"/>
          <w:rtl/>
        </w:rPr>
        <w:t>ی</w:t>
      </w:r>
      <w:r w:rsidRPr="00377753">
        <w:rPr>
          <w:rFonts w:hint="eastAsia"/>
          <w:rtl/>
        </w:rPr>
        <w:t>ک</w:t>
      </w:r>
      <w:r w:rsidRPr="00377753">
        <w:rPr>
          <w:rtl/>
        </w:rPr>
        <w:t xml:space="preserve"> زندگ</w:t>
      </w:r>
      <w:r w:rsidRPr="00377753">
        <w:rPr>
          <w:rFonts w:hint="cs"/>
          <w:rtl/>
        </w:rPr>
        <w:t>ی</w:t>
      </w:r>
      <w:r w:rsidRPr="00377753">
        <w:rPr>
          <w:rtl/>
        </w:rPr>
        <w:t xml:space="preserve"> خوب و </w:t>
      </w:r>
      <w:r w:rsidRPr="00377753">
        <w:rPr>
          <w:rFonts w:hint="eastAsia"/>
          <w:rtl/>
        </w:rPr>
        <w:t>پ</w:t>
      </w:r>
      <w:r w:rsidRPr="00377753">
        <w:rPr>
          <w:rFonts w:hint="cs"/>
          <w:rtl/>
        </w:rPr>
        <w:t>ی</w:t>
      </w:r>
      <w:r w:rsidRPr="00377753">
        <w:rPr>
          <w:rFonts w:hint="eastAsia"/>
          <w:rtl/>
        </w:rPr>
        <w:t>شرفته</w:t>
      </w:r>
      <w:r w:rsidRPr="00377753">
        <w:rPr>
          <w:rtl/>
        </w:rPr>
        <w:t xml:space="preserve">. اما </w:t>
      </w:r>
      <w:r w:rsidR="00580BF8">
        <w:rPr>
          <w:rFonts w:hint="cs"/>
          <w:rtl/>
        </w:rPr>
        <w:t xml:space="preserve">ایشان </w:t>
      </w:r>
      <w:r w:rsidRPr="00377753">
        <w:rPr>
          <w:rtl/>
        </w:rPr>
        <w:t>در کنار ا</w:t>
      </w:r>
      <w:r w:rsidRPr="00377753">
        <w:rPr>
          <w:rFonts w:hint="cs"/>
          <w:rtl/>
        </w:rPr>
        <w:t>ی</w:t>
      </w:r>
      <w:r w:rsidRPr="00377753">
        <w:rPr>
          <w:rFonts w:hint="eastAsia"/>
          <w:rtl/>
        </w:rPr>
        <w:t>ن‌ها،</w:t>
      </w:r>
      <w:r w:rsidRPr="00377753">
        <w:rPr>
          <w:rtl/>
        </w:rPr>
        <w:t xml:space="preserve"> </w:t>
      </w:r>
      <w:r w:rsidRPr="00377753">
        <w:rPr>
          <w:rFonts w:hint="cs"/>
          <w:rtl/>
        </w:rPr>
        <w:t>ی</w:t>
      </w:r>
      <w:r w:rsidRPr="00377753">
        <w:rPr>
          <w:rFonts w:hint="eastAsia"/>
          <w:rtl/>
        </w:rPr>
        <w:t>ک</w:t>
      </w:r>
      <w:r w:rsidRPr="00377753">
        <w:rPr>
          <w:rtl/>
        </w:rPr>
        <w:t xml:space="preserve"> چ</w:t>
      </w:r>
      <w:r w:rsidRPr="00377753">
        <w:rPr>
          <w:rFonts w:hint="cs"/>
          <w:rtl/>
        </w:rPr>
        <w:t>ی</w:t>
      </w:r>
      <w:r w:rsidRPr="00377753">
        <w:rPr>
          <w:rFonts w:hint="eastAsia"/>
          <w:rtl/>
        </w:rPr>
        <w:t>ز</w:t>
      </w:r>
      <w:r w:rsidRPr="00377753">
        <w:rPr>
          <w:rtl/>
        </w:rPr>
        <w:t xml:space="preserve"> د</w:t>
      </w:r>
      <w:r w:rsidRPr="00377753">
        <w:rPr>
          <w:rFonts w:hint="cs"/>
          <w:rtl/>
        </w:rPr>
        <w:t>ی</w:t>
      </w:r>
      <w:r w:rsidRPr="00377753">
        <w:rPr>
          <w:rFonts w:hint="eastAsia"/>
          <w:rtl/>
        </w:rPr>
        <w:t>گر</w:t>
      </w:r>
      <w:r w:rsidRPr="00377753">
        <w:rPr>
          <w:rtl/>
        </w:rPr>
        <w:t xml:space="preserve"> هم م</w:t>
      </w:r>
      <w:r w:rsidRPr="00377753">
        <w:rPr>
          <w:rFonts w:hint="cs"/>
          <w:rtl/>
        </w:rPr>
        <w:t>ی‌</w:t>
      </w:r>
      <w:r w:rsidRPr="00377753">
        <w:rPr>
          <w:rFonts w:hint="eastAsia"/>
          <w:rtl/>
        </w:rPr>
        <w:t>خواهند</w:t>
      </w:r>
      <w:r w:rsidRPr="00377753">
        <w:rPr>
          <w:rtl/>
        </w:rPr>
        <w:t xml:space="preserve">: </w:t>
      </w:r>
      <w:r w:rsidR="00580BF8">
        <w:rPr>
          <w:rStyle w:val="001"/>
          <w:rFonts w:hint="cs"/>
          <w:rtl/>
        </w:rPr>
        <w:t>«</w:t>
      </w:r>
      <w:r w:rsidRPr="0038244E">
        <w:rPr>
          <w:rStyle w:val="001"/>
          <w:rtl/>
        </w:rPr>
        <w:t>وَ الْقُوَّةَ فِي الْبَدَنِ</w:t>
      </w:r>
      <w:r w:rsidR="00580BF8">
        <w:rPr>
          <w:rFonts w:hint="cs"/>
          <w:rtl/>
        </w:rPr>
        <w:t>»</w:t>
      </w:r>
      <w:r w:rsidRPr="00377753">
        <w:rPr>
          <w:rtl/>
        </w:rPr>
        <w:t xml:space="preserve"> (توان و قدرت جسمان</w:t>
      </w:r>
      <w:r w:rsidRPr="00377753">
        <w:rPr>
          <w:rFonts w:hint="cs"/>
          <w:rtl/>
        </w:rPr>
        <w:t>ی</w:t>
      </w:r>
      <w:r w:rsidRPr="00377753">
        <w:rPr>
          <w:rtl/>
        </w:rPr>
        <w:t xml:space="preserve"> و روح</w:t>
      </w:r>
      <w:r w:rsidRPr="00377753">
        <w:rPr>
          <w:rFonts w:hint="cs"/>
          <w:rtl/>
        </w:rPr>
        <w:t>ی</w:t>
      </w:r>
      <w:r w:rsidRPr="00377753">
        <w:rPr>
          <w:rtl/>
        </w:rPr>
        <w:t>). ا</w:t>
      </w:r>
      <w:r w:rsidRPr="00377753">
        <w:rPr>
          <w:rFonts w:hint="cs"/>
          <w:rtl/>
        </w:rPr>
        <w:t>ی</w:t>
      </w:r>
      <w:r w:rsidRPr="00377753">
        <w:rPr>
          <w:rFonts w:hint="eastAsia"/>
          <w:rtl/>
        </w:rPr>
        <w:t>ن</w:t>
      </w:r>
      <w:r w:rsidRPr="00377753">
        <w:rPr>
          <w:rtl/>
        </w:rPr>
        <w:t xml:space="preserve"> قدرت برا</w:t>
      </w:r>
      <w:r w:rsidRPr="00377753">
        <w:rPr>
          <w:rFonts w:hint="cs"/>
          <w:rtl/>
        </w:rPr>
        <w:t>ی</w:t>
      </w:r>
      <w:r w:rsidRPr="00377753">
        <w:rPr>
          <w:rtl/>
        </w:rPr>
        <w:t xml:space="preserve"> چ</w:t>
      </w:r>
      <w:r w:rsidRPr="00377753">
        <w:rPr>
          <w:rFonts w:hint="cs"/>
          <w:rtl/>
        </w:rPr>
        <w:t>ی</w:t>
      </w:r>
      <w:r w:rsidRPr="00377753">
        <w:rPr>
          <w:rFonts w:hint="eastAsia"/>
          <w:rtl/>
        </w:rPr>
        <w:t>ست؟</w:t>
      </w:r>
      <w:r w:rsidRPr="00377753">
        <w:rPr>
          <w:rtl/>
        </w:rPr>
        <w:t xml:space="preserve"> برا</w:t>
      </w:r>
      <w:r w:rsidRPr="00377753">
        <w:rPr>
          <w:rFonts w:hint="cs"/>
          <w:rtl/>
        </w:rPr>
        <w:t>ی</w:t>
      </w:r>
      <w:r w:rsidRPr="00377753">
        <w:rPr>
          <w:rtl/>
        </w:rPr>
        <w:t xml:space="preserve"> آن است که بتوان</w:t>
      </w:r>
      <w:r w:rsidRPr="00377753">
        <w:rPr>
          <w:rFonts w:hint="cs"/>
          <w:rtl/>
        </w:rPr>
        <w:t>ی</w:t>
      </w:r>
      <w:r w:rsidRPr="00377753">
        <w:rPr>
          <w:rFonts w:hint="eastAsia"/>
          <w:rtl/>
        </w:rPr>
        <w:t>م</w:t>
      </w:r>
      <w:r w:rsidRPr="00377753">
        <w:rPr>
          <w:rtl/>
        </w:rPr>
        <w:t xml:space="preserve"> ا</w:t>
      </w:r>
      <w:r w:rsidRPr="00377753">
        <w:rPr>
          <w:rFonts w:hint="cs"/>
          <w:rtl/>
        </w:rPr>
        <w:t>ی</w:t>
      </w:r>
      <w:r w:rsidRPr="00377753">
        <w:rPr>
          <w:rFonts w:hint="eastAsia"/>
          <w:rtl/>
        </w:rPr>
        <w:t>ن</w:t>
      </w:r>
      <w:r w:rsidRPr="00377753">
        <w:rPr>
          <w:rtl/>
        </w:rPr>
        <w:t xml:space="preserve"> نعمت‌ها را حفظ کن</w:t>
      </w:r>
      <w:r w:rsidRPr="00377753">
        <w:rPr>
          <w:rFonts w:hint="cs"/>
          <w:rtl/>
        </w:rPr>
        <w:t>ی</w:t>
      </w:r>
      <w:r w:rsidRPr="00377753">
        <w:rPr>
          <w:rFonts w:hint="eastAsia"/>
          <w:rtl/>
        </w:rPr>
        <w:t>م</w:t>
      </w:r>
      <w:r w:rsidRPr="00377753">
        <w:rPr>
          <w:rtl/>
        </w:rPr>
        <w:t xml:space="preserve"> و به دشمن اجازه نده</w:t>
      </w:r>
      <w:r w:rsidRPr="00377753">
        <w:rPr>
          <w:rFonts w:hint="cs"/>
          <w:rtl/>
        </w:rPr>
        <w:t>ی</w:t>
      </w:r>
      <w:r w:rsidRPr="00377753">
        <w:rPr>
          <w:rFonts w:hint="eastAsia"/>
          <w:rtl/>
        </w:rPr>
        <w:t>م</w:t>
      </w:r>
      <w:r w:rsidRPr="00377753">
        <w:rPr>
          <w:rtl/>
        </w:rPr>
        <w:t xml:space="preserve"> امن</w:t>
      </w:r>
      <w:r w:rsidRPr="00377753">
        <w:rPr>
          <w:rFonts w:hint="cs"/>
          <w:rtl/>
        </w:rPr>
        <w:t>ی</w:t>
      </w:r>
      <w:r w:rsidRPr="00377753">
        <w:rPr>
          <w:rFonts w:hint="eastAsia"/>
          <w:rtl/>
        </w:rPr>
        <w:t>ت</w:t>
      </w:r>
      <w:r w:rsidRPr="00377753">
        <w:rPr>
          <w:rtl/>
        </w:rPr>
        <w:t xml:space="preserve"> و رزق ما را به تاراج ببرد. ما </w:t>
      </w:r>
      <w:r w:rsidRPr="00377753">
        <w:rPr>
          <w:rFonts w:hint="eastAsia"/>
          <w:rtl/>
        </w:rPr>
        <w:t>قدرت</w:t>
      </w:r>
      <w:r w:rsidRPr="00377753">
        <w:rPr>
          <w:rtl/>
        </w:rPr>
        <w:t xml:space="preserve"> را م</w:t>
      </w:r>
      <w:r w:rsidRPr="00377753">
        <w:rPr>
          <w:rFonts w:hint="cs"/>
          <w:rtl/>
        </w:rPr>
        <w:t>ی‌</w:t>
      </w:r>
      <w:r w:rsidRPr="00377753">
        <w:rPr>
          <w:rFonts w:hint="eastAsia"/>
          <w:rtl/>
        </w:rPr>
        <w:t>خواه</w:t>
      </w:r>
      <w:r w:rsidRPr="00377753">
        <w:rPr>
          <w:rFonts w:hint="cs"/>
          <w:rtl/>
        </w:rPr>
        <w:t>ی</w:t>
      </w:r>
      <w:r w:rsidRPr="00377753">
        <w:rPr>
          <w:rFonts w:hint="eastAsia"/>
          <w:rtl/>
        </w:rPr>
        <w:t>م</w:t>
      </w:r>
      <w:r w:rsidRPr="00377753">
        <w:rPr>
          <w:rtl/>
        </w:rPr>
        <w:t xml:space="preserve"> تا مظلوم نباش</w:t>
      </w:r>
      <w:r w:rsidRPr="00377753">
        <w:rPr>
          <w:rFonts w:hint="cs"/>
          <w:rtl/>
        </w:rPr>
        <w:t>ی</w:t>
      </w:r>
      <w:r w:rsidRPr="00377753">
        <w:rPr>
          <w:rFonts w:hint="eastAsia"/>
          <w:rtl/>
        </w:rPr>
        <w:t>م</w:t>
      </w:r>
      <w:r w:rsidRPr="00377753">
        <w:rPr>
          <w:rtl/>
        </w:rPr>
        <w:t xml:space="preserve"> و ظلم نکن</w:t>
      </w:r>
      <w:r w:rsidRPr="00377753">
        <w:rPr>
          <w:rFonts w:hint="cs"/>
          <w:rtl/>
        </w:rPr>
        <w:t>ی</w:t>
      </w:r>
      <w:r w:rsidRPr="00377753">
        <w:rPr>
          <w:rFonts w:hint="eastAsia"/>
          <w:rtl/>
        </w:rPr>
        <w:t>م</w:t>
      </w:r>
      <w:r w:rsidRPr="00377753">
        <w:rPr>
          <w:rtl/>
        </w:rPr>
        <w:t>.</w:t>
      </w:r>
    </w:p>
    <w:p w14:paraId="0C7570FE" w14:textId="77777777" w:rsidR="008B0D79" w:rsidRDefault="006E46C9" w:rsidP="00580BF8">
      <w:pPr>
        <w:pStyle w:val="Normal00"/>
        <w:rPr>
          <w:rtl/>
        </w:rPr>
      </w:pPr>
      <w:r w:rsidRPr="00E55CDC">
        <w:rPr>
          <w:rtl/>
        </w:rPr>
        <w:t>شا</w:t>
      </w:r>
      <w:r w:rsidRPr="00E55CDC">
        <w:rPr>
          <w:rFonts w:hint="cs"/>
          <w:rtl/>
        </w:rPr>
        <w:t>ی</w:t>
      </w:r>
      <w:r w:rsidRPr="00E55CDC">
        <w:rPr>
          <w:rFonts w:hint="eastAsia"/>
          <w:rtl/>
        </w:rPr>
        <w:t>د</w:t>
      </w:r>
      <w:r w:rsidRPr="00E55CDC">
        <w:rPr>
          <w:rtl/>
        </w:rPr>
        <w:t xml:space="preserve"> مهم‌تر</w:t>
      </w:r>
      <w:r w:rsidRPr="00E55CDC">
        <w:rPr>
          <w:rFonts w:hint="cs"/>
          <w:rtl/>
        </w:rPr>
        <w:t>ی</w:t>
      </w:r>
      <w:r w:rsidRPr="00E55CDC">
        <w:rPr>
          <w:rFonts w:hint="eastAsia"/>
          <w:rtl/>
        </w:rPr>
        <w:t>ن</w:t>
      </w:r>
      <w:r w:rsidRPr="00E55CDC">
        <w:rPr>
          <w:rtl/>
        </w:rPr>
        <w:t xml:space="preserve"> «قوّت» که امروز دشمن هدف گرفته، «قوّت ام</w:t>
      </w:r>
      <w:r w:rsidRPr="00E55CDC">
        <w:rPr>
          <w:rFonts w:hint="cs"/>
          <w:rtl/>
        </w:rPr>
        <w:t>ی</w:t>
      </w:r>
      <w:r w:rsidRPr="00E55CDC">
        <w:rPr>
          <w:rFonts w:hint="eastAsia"/>
          <w:rtl/>
        </w:rPr>
        <w:t>د»</w:t>
      </w:r>
      <w:r w:rsidRPr="00E55CDC">
        <w:rPr>
          <w:rtl/>
        </w:rPr>
        <w:t xml:space="preserve"> و «قوّت اعتمادبه</w:t>
      </w:r>
      <w:r w:rsidR="00580BF8">
        <w:rPr>
          <w:rFonts w:hint="cs"/>
          <w:rtl/>
        </w:rPr>
        <w:t>‌‌</w:t>
      </w:r>
      <w:r w:rsidRPr="00E55CDC">
        <w:rPr>
          <w:rtl/>
        </w:rPr>
        <w:t>نفس مل</w:t>
      </w:r>
      <w:r w:rsidRPr="00E55CDC">
        <w:rPr>
          <w:rFonts w:hint="cs"/>
          <w:rtl/>
        </w:rPr>
        <w:t>ی</w:t>
      </w:r>
      <w:r w:rsidRPr="00E55CDC">
        <w:rPr>
          <w:rFonts w:hint="eastAsia"/>
          <w:rtl/>
        </w:rPr>
        <w:t>»</w:t>
      </w:r>
      <w:r w:rsidRPr="00E55CDC">
        <w:rPr>
          <w:rtl/>
        </w:rPr>
        <w:t xml:space="preserve"> ماست. دشمن فهم</w:t>
      </w:r>
      <w:r w:rsidRPr="00E55CDC">
        <w:rPr>
          <w:rFonts w:hint="cs"/>
          <w:rtl/>
        </w:rPr>
        <w:t>ی</w:t>
      </w:r>
      <w:r w:rsidRPr="00E55CDC">
        <w:rPr>
          <w:rFonts w:hint="eastAsia"/>
          <w:rtl/>
        </w:rPr>
        <w:t>ده</w:t>
      </w:r>
      <w:r w:rsidRPr="00E55CDC">
        <w:rPr>
          <w:rtl/>
        </w:rPr>
        <w:t xml:space="preserve"> است که اگر بتواند با جنگ روان</w:t>
      </w:r>
      <w:r w:rsidRPr="00E55CDC">
        <w:rPr>
          <w:rFonts w:hint="cs"/>
          <w:rtl/>
        </w:rPr>
        <w:t>ی</w:t>
      </w:r>
      <w:r w:rsidRPr="00E55CDC">
        <w:rPr>
          <w:rtl/>
        </w:rPr>
        <w:t xml:space="preserve"> و رسانه‌ا</w:t>
      </w:r>
      <w:r w:rsidRPr="00E55CDC">
        <w:rPr>
          <w:rFonts w:hint="cs"/>
          <w:rtl/>
        </w:rPr>
        <w:t>ی</w:t>
      </w:r>
      <w:r w:rsidRPr="00E55CDC">
        <w:rPr>
          <w:rFonts w:hint="eastAsia"/>
          <w:rtl/>
        </w:rPr>
        <w:t>،</w:t>
      </w:r>
      <w:r w:rsidRPr="00E55CDC">
        <w:rPr>
          <w:rtl/>
        </w:rPr>
        <w:t xml:space="preserve"> ام</w:t>
      </w:r>
      <w:r w:rsidRPr="00E55CDC">
        <w:rPr>
          <w:rFonts w:hint="cs"/>
          <w:rtl/>
        </w:rPr>
        <w:t>ی</w:t>
      </w:r>
      <w:r w:rsidRPr="00E55CDC">
        <w:rPr>
          <w:rFonts w:hint="eastAsia"/>
          <w:rtl/>
        </w:rPr>
        <w:t>د</w:t>
      </w:r>
      <w:r w:rsidRPr="00E55CDC">
        <w:rPr>
          <w:rtl/>
        </w:rPr>
        <w:t xml:space="preserve"> را در دل جوانان ما بکشد و بذر ناام</w:t>
      </w:r>
      <w:r w:rsidRPr="00E55CDC">
        <w:rPr>
          <w:rFonts w:hint="cs"/>
          <w:rtl/>
        </w:rPr>
        <w:t>ی</w:t>
      </w:r>
      <w:r w:rsidRPr="00E55CDC">
        <w:rPr>
          <w:rFonts w:hint="eastAsia"/>
          <w:rtl/>
        </w:rPr>
        <w:t>د</w:t>
      </w:r>
      <w:r w:rsidRPr="00E55CDC">
        <w:rPr>
          <w:rFonts w:hint="cs"/>
          <w:rtl/>
        </w:rPr>
        <w:t>ی</w:t>
      </w:r>
      <w:r w:rsidRPr="00E55CDC">
        <w:rPr>
          <w:rtl/>
        </w:rPr>
        <w:t xml:space="preserve"> بکارد، بزرگ</w:t>
      </w:r>
      <w:r w:rsidR="00580BF8">
        <w:rPr>
          <w:rFonts w:hint="cs"/>
          <w:rtl/>
        </w:rPr>
        <w:t>‌</w:t>
      </w:r>
      <w:r w:rsidRPr="00E55CDC">
        <w:rPr>
          <w:rtl/>
        </w:rPr>
        <w:t>تر</w:t>
      </w:r>
      <w:r w:rsidRPr="00E55CDC">
        <w:rPr>
          <w:rFonts w:hint="cs"/>
          <w:rtl/>
        </w:rPr>
        <w:t>ی</w:t>
      </w:r>
      <w:r w:rsidRPr="00E55CDC">
        <w:rPr>
          <w:rFonts w:hint="eastAsia"/>
          <w:rtl/>
        </w:rPr>
        <w:t>ن</w:t>
      </w:r>
      <w:r w:rsidRPr="00E55CDC">
        <w:rPr>
          <w:rtl/>
        </w:rPr>
        <w:t xml:space="preserve"> پ</w:t>
      </w:r>
      <w:r w:rsidRPr="00E55CDC">
        <w:rPr>
          <w:rFonts w:hint="cs"/>
          <w:rtl/>
        </w:rPr>
        <w:t>ی</w:t>
      </w:r>
      <w:r w:rsidRPr="00E55CDC">
        <w:rPr>
          <w:rFonts w:hint="eastAsia"/>
          <w:rtl/>
        </w:rPr>
        <w:t>روز</w:t>
      </w:r>
      <w:r w:rsidRPr="00E55CDC">
        <w:rPr>
          <w:rFonts w:hint="cs"/>
          <w:rtl/>
        </w:rPr>
        <w:t>ی</w:t>
      </w:r>
      <w:r w:rsidRPr="00E55CDC">
        <w:rPr>
          <w:rtl/>
        </w:rPr>
        <w:t xml:space="preserve"> را به دست آورده است. موشک بدون ا</w:t>
      </w:r>
      <w:r w:rsidR="00580BF8">
        <w:rPr>
          <w:rFonts w:hint="cs"/>
          <w:rtl/>
        </w:rPr>
        <w:t>ُ</w:t>
      </w:r>
      <w:r w:rsidRPr="00E55CDC">
        <w:rPr>
          <w:rtl/>
        </w:rPr>
        <w:t>پراتورِ ا</w:t>
      </w:r>
      <w:r w:rsidRPr="00E55CDC">
        <w:rPr>
          <w:rFonts w:hint="eastAsia"/>
          <w:rtl/>
        </w:rPr>
        <w:t>م</w:t>
      </w:r>
      <w:r w:rsidRPr="00E55CDC">
        <w:rPr>
          <w:rFonts w:hint="cs"/>
          <w:rtl/>
        </w:rPr>
        <w:t>ی</w:t>
      </w:r>
      <w:r w:rsidRPr="00E55CDC">
        <w:rPr>
          <w:rFonts w:hint="eastAsia"/>
          <w:rtl/>
        </w:rPr>
        <w:t>دوار</w:t>
      </w:r>
      <w:r w:rsidRPr="00E55CDC">
        <w:rPr>
          <w:rtl/>
        </w:rPr>
        <w:t xml:space="preserve"> شل</w:t>
      </w:r>
      <w:r w:rsidRPr="00E55CDC">
        <w:rPr>
          <w:rFonts w:hint="cs"/>
          <w:rtl/>
        </w:rPr>
        <w:t>ی</w:t>
      </w:r>
      <w:r w:rsidRPr="00E55CDC">
        <w:rPr>
          <w:rFonts w:hint="eastAsia"/>
          <w:rtl/>
        </w:rPr>
        <w:t>ک</w:t>
      </w:r>
      <w:r w:rsidRPr="00E55CDC">
        <w:rPr>
          <w:rtl/>
        </w:rPr>
        <w:t xml:space="preserve"> نم</w:t>
      </w:r>
      <w:r w:rsidRPr="00E55CDC">
        <w:rPr>
          <w:rFonts w:hint="cs"/>
          <w:rtl/>
        </w:rPr>
        <w:t>ی‌</w:t>
      </w:r>
      <w:r w:rsidRPr="00E55CDC">
        <w:rPr>
          <w:rFonts w:hint="eastAsia"/>
          <w:rtl/>
        </w:rPr>
        <w:t>شود</w:t>
      </w:r>
      <w:r w:rsidRPr="00E55CDC">
        <w:rPr>
          <w:rtl/>
        </w:rPr>
        <w:t>. کارخانه بدون کارگرِ ام</w:t>
      </w:r>
      <w:r w:rsidRPr="00E55CDC">
        <w:rPr>
          <w:rFonts w:hint="cs"/>
          <w:rtl/>
        </w:rPr>
        <w:t>ی</w:t>
      </w:r>
      <w:r w:rsidRPr="00E55CDC">
        <w:rPr>
          <w:rFonts w:hint="eastAsia"/>
          <w:rtl/>
        </w:rPr>
        <w:t>دوار</w:t>
      </w:r>
      <w:r w:rsidRPr="00E55CDC">
        <w:rPr>
          <w:rtl/>
        </w:rPr>
        <w:t xml:space="preserve"> نم</w:t>
      </w:r>
      <w:r w:rsidRPr="00E55CDC">
        <w:rPr>
          <w:rFonts w:hint="cs"/>
          <w:rtl/>
        </w:rPr>
        <w:t>ی‌</w:t>
      </w:r>
      <w:r w:rsidRPr="00E55CDC">
        <w:rPr>
          <w:rFonts w:hint="eastAsia"/>
          <w:rtl/>
        </w:rPr>
        <w:t>چرخد</w:t>
      </w:r>
      <w:r w:rsidRPr="00E55CDC">
        <w:rPr>
          <w:rtl/>
        </w:rPr>
        <w:t xml:space="preserve">. «قوّت» </w:t>
      </w:r>
      <w:r w:rsidRPr="00E55CDC">
        <w:rPr>
          <w:rFonts w:hint="cs"/>
          <w:rtl/>
        </w:rPr>
        <w:t>ی</w:t>
      </w:r>
      <w:r w:rsidRPr="00E55CDC">
        <w:rPr>
          <w:rFonts w:hint="eastAsia"/>
          <w:rtl/>
        </w:rPr>
        <w:t>عن</w:t>
      </w:r>
      <w:r w:rsidRPr="00E55CDC">
        <w:rPr>
          <w:rFonts w:hint="cs"/>
          <w:rtl/>
        </w:rPr>
        <w:t>ی</w:t>
      </w:r>
      <w:r w:rsidRPr="00E55CDC">
        <w:rPr>
          <w:rtl/>
        </w:rPr>
        <w:t xml:space="preserve"> ملت</w:t>
      </w:r>
      <w:r w:rsidRPr="00E55CDC">
        <w:rPr>
          <w:rFonts w:hint="cs"/>
          <w:rtl/>
        </w:rPr>
        <w:t>ی</w:t>
      </w:r>
      <w:r w:rsidRPr="00E55CDC">
        <w:rPr>
          <w:rtl/>
        </w:rPr>
        <w:t xml:space="preserve"> که به آ</w:t>
      </w:r>
      <w:r w:rsidRPr="00E55CDC">
        <w:rPr>
          <w:rFonts w:hint="cs"/>
          <w:rtl/>
        </w:rPr>
        <w:t>ی</w:t>
      </w:r>
      <w:r w:rsidRPr="00E55CDC">
        <w:rPr>
          <w:rFonts w:hint="eastAsia"/>
          <w:rtl/>
        </w:rPr>
        <w:t>نده</w:t>
      </w:r>
      <w:r w:rsidRPr="00E55CDC">
        <w:rPr>
          <w:rtl/>
        </w:rPr>
        <w:t xml:space="preserve"> خود ام</w:t>
      </w:r>
      <w:r w:rsidRPr="00E55CDC">
        <w:rPr>
          <w:rFonts w:hint="cs"/>
          <w:rtl/>
        </w:rPr>
        <w:t>ی</w:t>
      </w:r>
      <w:r w:rsidRPr="00E55CDC">
        <w:rPr>
          <w:rFonts w:hint="eastAsia"/>
          <w:rtl/>
        </w:rPr>
        <w:t>دوار</w:t>
      </w:r>
      <w:r w:rsidRPr="00E55CDC">
        <w:rPr>
          <w:rtl/>
        </w:rPr>
        <w:t xml:space="preserve"> است و برا</w:t>
      </w:r>
      <w:r w:rsidRPr="00E55CDC">
        <w:rPr>
          <w:rFonts w:hint="cs"/>
          <w:rtl/>
        </w:rPr>
        <w:t>ی</w:t>
      </w:r>
      <w:r w:rsidRPr="00E55CDC">
        <w:rPr>
          <w:rtl/>
        </w:rPr>
        <w:t xml:space="preserve"> ساختن آن تلاش م</w:t>
      </w:r>
      <w:r w:rsidRPr="00E55CDC">
        <w:rPr>
          <w:rFonts w:hint="cs"/>
          <w:rtl/>
        </w:rPr>
        <w:t>ی‌</w:t>
      </w:r>
      <w:r w:rsidRPr="00E55CDC">
        <w:rPr>
          <w:rFonts w:hint="eastAsia"/>
          <w:rtl/>
        </w:rPr>
        <w:t>کند</w:t>
      </w:r>
      <w:r w:rsidRPr="00E55CDC">
        <w:rPr>
          <w:rtl/>
        </w:rPr>
        <w:t>. ب</w:t>
      </w:r>
      <w:r w:rsidRPr="00E55CDC">
        <w:rPr>
          <w:rtl/>
        </w:rPr>
        <w:t>نابرا</w:t>
      </w:r>
      <w:r w:rsidRPr="00E55CDC">
        <w:rPr>
          <w:rFonts w:hint="cs"/>
          <w:rtl/>
        </w:rPr>
        <w:t>ی</w:t>
      </w:r>
      <w:r w:rsidRPr="00E55CDC">
        <w:rPr>
          <w:rFonts w:hint="eastAsia"/>
          <w:rtl/>
        </w:rPr>
        <w:t>ن،</w:t>
      </w:r>
      <w:r>
        <w:rPr>
          <w:rtl/>
        </w:rPr>
        <w:t xml:space="preserve"> هرکس </w:t>
      </w:r>
      <w:r w:rsidRPr="00E55CDC">
        <w:rPr>
          <w:rtl/>
        </w:rPr>
        <w:t>که در جامعه ام</w:t>
      </w:r>
      <w:r w:rsidRPr="00E55CDC">
        <w:rPr>
          <w:rFonts w:hint="cs"/>
          <w:rtl/>
        </w:rPr>
        <w:t>ی</w:t>
      </w:r>
      <w:r w:rsidRPr="00E55CDC">
        <w:rPr>
          <w:rFonts w:hint="eastAsia"/>
          <w:rtl/>
        </w:rPr>
        <w:t>دآفر</w:t>
      </w:r>
      <w:r w:rsidRPr="00E55CDC">
        <w:rPr>
          <w:rFonts w:hint="cs"/>
          <w:rtl/>
        </w:rPr>
        <w:t>ی</w:t>
      </w:r>
      <w:r w:rsidRPr="00E55CDC">
        <w:rPr>
          <w:rFonts w:hint="eastAsia"/>
          <w:rtl/>
        </w:rPr>
        <w:t>ن</w:t>
      </w:r>
      <w:r w:rsidRPr="00E55CDC">
        <w:rPr>
          <w:rFonts w:hint="cs"/>
          <w:rtl/>
        </w:rPr>
        <w:t>ی</w:t>
      </w:r>
      <w:r w:rsidRPr="00E55CDC">
        <w:rPr>
          <w:rtl/>
        </w:rPr>
        <w:t xml:space="preserve"> م</w:t>
      </w:r>
      <w:r w:rsidRPr="00E55CDC">
        <w:rPr>
          <w:rFonts w:hint="cs"/>
          <w:rtl/>
        </w:rPr>
        <w:t>ی‌</w:t>
      </w:r>
      <w:r w:rsidRPr="00E55CDC">
        <w:rPr>
          <w:rFonts w:hint="eastAsia"/>
          <w:rtl/>
        </w:rPr>
        <w:t>کند،</w:t>
      </w:r>
      <w:r w:rsidRPr="00E55CDC">
        <w:rPr>
          <w:rtl/>
        </w:rPr>
        <w:t xml:space="preserve"> در حال تول</w:t>
      </w:r>
      <w:r w:rsidRPr="00E55CDC">
        <w:rPr>
          <w:rFonts w:hint="cs"/>
          <w:rtl/>
        </w:rPr>
        <w:t>ی</w:t>
      </w:r>
      <w:r w:rsidRPr="00E55CDC">
        <w:rPr>
          <w:rFonts w:hint="eastAsia"/>
          <w:rtl/>
        </w:rPr>
        <w:t>د</w:t>
      </w:r>
      <w:r w:rsidRPr="00E55CDC">
        <w:rPr>
          <w:rtl/>
        </w:rPr>
        <w:t xml:space="preserve"> «قوّت» است</w:t>
      </w:r>
      <w:r w:rsidR="00580BF8">
        <w:rPr>
          <w:rFonts w:hint="cs"/>
          <w:rtl/>
        </w:rPr>
        <w:t>،</w:t>
      </w:r>
      <w:r w:rsidRPr="00E55CDC">
        <w:rPr>
          <w:rtl/>
        </w:rPr>
        <w:t xml:space="preserve"> و</w:t>
      </w:r>
      <w:r>
        <w:rPr>
          <w:rtl/>
        </w:rPr>
        <w:t xml:space="preserve"> هرکس </w:t>
      </w:r>
      <w:r w:rsidRPr="00E55CDC">
        <w:rPr>
          <w:rtl/>
        </w:rPr>
        <w:t xml:space="preserve">که </w:t>
      </w:r>
      <w:r w:rsidRPr="00E55CDC">
        <w:rPr>
          <w:rFonts w:hint="cs"/>
          <w:rtl/>
        </w:rPr>
        <w:t>ی</w:t>
      </w:r>
      <w:r w:rsidRPr="00E55CDC">
        <w:rPr>
          <w:rFonts w:hint="eastAsia"/>
          <w:rtl/>
        </w:rPr>
        <w:t>أس‌پراکن</w:t>
      </w:r>
      <w:r w:rsidRPr="00E55CDC">
        <w:rPr>
          <w:rFonts w:hint="cs"/>
          <w:rtl/>
        </w:rPr>
        <w:t>ی</w:t>
      </w:r>
      <w:r w:rsidRPr="00E55CDC">
        <w:rPr>
          <w:rtl/>
        </w:rPr>
        <w:t xml:space="preserve"> م</w:t>
      </w:r>
      <w:r w:rsidRPr="00E55CDC">
        <w:rPr>
          <w:rFonts w:hint="cs"/>
          <w:rtl/>
        </w:rPr>
        <w:t>ی‌</w:t>
      </w:r>
      <w:r w:rsidRPr="00E55CDC">
        <w:rPr>
          <w:rFonts w:hint="eastAsia"/>
          <w:rtl/>
        </w:rPr>
        <w:t>کند،</w:t>
      </w:r>
      <w:r w:rsidRPr="00E55CDC">
        <w:rPr>
          <w:rtl/>
        </w:rPr>
        <w:t xml:space="preserve"> خواسته </w:t>
      </w:r>
      <w:r w:rsidRPr="00E55CDC">
        <w:rPr>
          <w:rFonts w:hint="cs"/>
          <w:rtl/>
        </w:rPr>
        <w:t>ی</w:t>
      </w:r>
      <w:r w:rsidRPr="00E55CDC">
        <w:rPr>
          <w:rFonts w:hint="eastAsia"/>
          <w:rtl/>
        </w:rPr>
        <w:t>ا</w:t>
      </w:r>
      <w:r w:rsidRPr="00E55CDC">
        <w:rPr>
          <w:rtl/>
        </w:rPr>
        <w:t xml:space="preserve"> ناخواسته در </w:t>
      </w:r>
      <w:r w:rsidRPr="00E55CDC">
        <w:rPr>
          <w:rFonts w:hint="eastAsia"/>
          <w:rtl/>
        </w:rPr>
        <w:t>حال</w:t>
      </w:r>
      <w:r w:rsidRPr="00E55CDC">
        <w:rPr>
          <w:rtl/>
        </w:rPr>
        <w:t xml:space="preserve"> خال</w:t>
      </w:r>
      <w:r w:rsidRPr="00E55CDC">
        <w:rPr>
          <w:rFonts w:hint="cs"/>
          <w:rtl/>
        </w:rPr>
        <w:t>ی</w:t>
      </w:r>
      <w:r w:rsidR="00580BF8">
        <w:rPr>
          <w:rFonts w:hint="cs"/>
          <w:rtl/>
        </w:rPr>
        <w:t>‌‌</w:t>
      </w:r>
      <w:r w:rsidRPr="00E55CDC">
        <w:rPr>
          <w:rtl/>
        </w:rPr>
        <w:t>کردن زر</w:t>
      </w:r>
      <w:r w:rsidR="00580BF8">
        <w:rPr>
          <w:rFonts w:hint="cs"/>
          <w:rtl/>
        </w:rPr>
        <w:t>ّ</w:t>
      </w:r>
      <w:r w:rsidRPr="00E55CDC">
        <w:rPr>
          <w:rtl/>
        </w:rPr>
        <w:t>ادخانه مل</w:t>
      </w:r>
      <w:r w:rsidRPr="00E55CDC">
        <w:rPr>
          <w:rFonts w:hint="cs"/>
          <w:rtl/>
        </w:rPr>
        <w:t>ی</w:t>
      </w:r>
      <w:r w:rsidRPr="00E55CDC">
        <w:rPr>
          <w:rtl/>
        </w:rPr>
        <w:t xml:space="preserve"> ماست.</w:t>
      </w:r>
    </w:p>
    <w:p w14:paraId="107C8330" w14:textId="77777777" w:rsidR="008B0D79" w:rsidRPr="009E513C" w:rsidRDefault="006E46C9" w:rsidP="00C045E7">
      <w:pPr>
        <w:pStyle w:val="Normal00"/>
        <w:rPr>
          <w:rtl/>
        </w:rPr>
      </w:pPr>
      <w:r w:rsidRPr="00580BF8">
        <w:rPr>
          <w:rFonts w:hint="cs"/>
          <w:b/>
          <w:bCs/>
          <w:rtl/>
        </w:rPr>
        <w:t>بخش سوم</w:t>
      </w:r>
      <w:r w:rsidR="00A90C0F">
        <w:rPr>
          <w:rFonts w:hint="cs"/>
          <w:b/>
          <w:bCs/>
          <w:rtl/>
        </w:rPr>
        <w:t xml:space="preserve"> آیه</w:t>
      </w:r>
      <w:r w:rsidRPr="00580BF8">
        <w:rPr>
          <w:rFonts w:hint="cs"/>
          <w:b/>
          <w:bCs/>
          <w:rtl/>
        </w:rPr>
        <w:t>:</w:t>
      </w:r>
      <w:r>
        <w:rPr>
          <w:rFonts w:hint="cs"/>
          <w:rtl/>
        </w:rPr>
        <w:t xml:space="preserve"> </w:t>
      </w:r>
      <w:r w:rsidR="00580BF8" w:rsidRPr="00580BF8">
        <w:rPr>
          <w:rStyle w:val="000"/>
          <w:rFonts w:hint="cs"/>
          <w:rtl/>
        </w:rPr>
        <w:t>«</w:t>
      </w:r>
      <w:r w:rsidRPr="00580BF8">
        <w:rPr>
          <w:rStyle w:val="000"/>
          <w:rtl/>
        </w:rPr>
        <w:t>رِبَاطِ الْخَيْلِ</w:t>
      </w:r>
      <w:r w:rsidR="00580BF8" w:rsidRPr="00580BF8">
        <w:rPr>
          <w:rStyle w:val="000"/>
          <w:rFonts w:hint="cs"/>
          <w:rtl/>
        </w:rPr>
        <w:t>»</w:t>
      </w:r>
      <w:r w:rsidRPr="009E513C">
        <w:rPr>
          <w:rtl/>
        </w:rPr>
        <w:t xml:space="preserve"> (اسب‌های ورزیده)</w:t>
      </w:r>
    </w:p>
    <w:p w14:paraId="13C183C9" w14:textId="77777777" w:rsidR="008B0D79" w:rsidRDefault="006E46C9" w:rsidP="00580BF8">
      <w:pPr>
        <w:pStyle w:val="Normal00"/>
        <w:rPr>
          <w:rtl/>
        </w:rPr>
      </w:pPr>
      <w:r w:rsidRPr="009E513C">
        <w:rPr>
          <w:rtl/>
        </w:rPr>
        <w:t xml:space="preserve">در زمان نزول آیه، اسب‌های ورزیده نماد قدرت، سرعت و آمادگی کامل نظامی بودند. امروز هم این عبارت، نماد تجهیز </w:t>
      </w:r>
      <w:r w:rsidR="00580BF8">
        <w:rPr>
          <w:rFonts w:hint="cs"/>
          <w:rtl/>
        </w:rPr>
        <w:t>با</w:t>
      </w:r>
      <w:r w:rsidRPr="009E513C">
        <w:rPr>
          <w:rtl/>
        </w:rPr>
        <w:t xml:space="preserve"> انواع سلاح‌های به‌روز و بازدارنده است.</w:t>
      </w:r>
    </w:p>
    <w:p w14:paraId="01E9641B" w14:textId="77777777" w:rsidR="008B0D79" w:rsidRPr="00D50562" w:rsidRDefault="006E46C9" w:rsidP="00491C41">
      <w:pPr>
        <w:pStyle w:val="Normal00"/>
        <w:rPr>
          <w:rtl/>
        </w:rPr>
      </w:pPr>
      <w:r w:rsidRPr="00D50562">
        <w:rPr>
          <w:rtl/>
        </w:rPr>
        <w:t>در زمان پ</w:t>
      </w:r>
      <w:r w:rsidRPr="00D50562">
        <w:rPr>
          <w:rFonts w:hint="cs"/>
          <w:rtl/>
        </w:rPr>
        <w:t>ی</w:t>
      </w:r>
      <w:r w:rsidRPr="00D50562">
        <w:rPr>
          <w:rFonts w:hint="eastAsia"/>
          <w:rtl/>
        </w:rPr>
        <w:t>امبر</w:t>
      </w:r>
      <w:r w:rsidR="00E67920">
        <w:rPr>
          <w:rtl/>
        </w:rPr>
        <w:t>؟ص؟</w:t>
      </w:r>
      <w:r w:rsidRPr="00D50562">
        <w:rPr>
          <w:rtl/>
        </w:rPr>
        <w:t xml:space="preserve"> سلاح‌ها</w:t>
      </w:r>
      <w:r w:rsidRPr="00D50562">
        <w:rPr>
          <w:rFonts w:hint="cs"/>
          <w:rtl/>
        </w:rPr>
        <w:t>ی</w:t>
      </w:r>
      <w:r w:rsidRPr="00D50562">
        <w:rPr>
          <w:rtl/>
        </w:rPr>
        <w:t xml:space="preserve"> را</w:t>
      </w:r>
      <w:r w:rsidRPr="00D50562">
        <w:rPr>
          <w:rFonts w:hint="cs"/>
          <w:rtl/>
        </w:rPr>
        <w:t>ی</w:t>
      </w:r>
      <w:r w:rsidRPr="00D50562">
        <w:rPr>
          <w:rFonts w:hint="eastAsia"/>
          <w:rtl/>
        </w:rPr>
        <w:t>ج</w:t>
      </w:r>
      <w:r w:rsidRPr="00D50562">
        <w:rPr>
          <w:rtl/>
        </w:rPr>
        <w:t xml:space="preserve"> اعراب عمدتاً شمش</w:t>
      </w:r>
      <w:r w:rsidRPr="00D50562">
        <w:rPr>
          <w:rFonts w:hint="cs"/>
          <w:rtl/>
        </w:rPr>
        <w:t>ی</w:t>
      </w:r>
      <w:r w:rsidRPr="00D50562">
        <w:rPr>
          <w:rFonts w:hint="eastAsia"/>
          <w:rtl/>
        </w:rPr>
        <w:t>ر،</w:t>
      </w:r>
      <w:r w:rsidRPr="00D50562">
        <w:rPr>
          <w:rtl/>
        </w:rPr>
        <w:t xml:space="preserve"> ن</w:t>
      </w:r>
      <w:r w:rsidRPr="00D50562">
        <w:rPr>
          <w:rFonts w:hint="cs"/>
          <w:rtl/>
        </w:rPr>
        <w:t>ی</w:t>
      </w:r>
      <w:r w:rsidRPr="00D50562">
        <w:rPr>
          <w:rFonts w:hint="eastAsia"/>
          <w:rtl/>
        </w:rPr>
        <w:t>زه</w:t>
      </w:r>
      <w:r w:rsidRPr="00D50562">
        <w:rPr>
          <w:rtl/>
        </w:rPr>
        <w:t xml:space="preserve"> و ت</w:t>
      </w:r>
      <w:r w:rsidRPr="00D50562">
        <w:rPr>
          <w:rFonts w:hint="cs"/>
          <w:rtl/>
        </w:rPr>
        <w:t>ی</w:t>
      </w:r>
      <w:r w:rsidRPr="00D50562">
        <w:rPr>
          <w:rFonts w:hint="eastAsia"/>
          <w:rtl/>
        </w:rPr>
        <w:t>ر</w:t>
      </w:r>
      <w:r w:rsidRPr="00D50562">
        <w:rPr>
          <w:rtl/>
        </w:rPr>
        <w:t xml:space="preserve"> و کمان بود. اما دو امپراتور</w:t>
      </w:r>
      <w:r w:rsidRPr="00D50562">
        <w:rPr>
          <w:rFonts w:hint="cs"/>
          <w:rtl/>
        </w:rPr>
        <w:t>ی</w:t>
      </w:r>
      <w:r w:rsidRPr="00D50562">
        <w:rPr>
          <w:rtl/>
        </w:rPr>
        <w:t xml:space="preserve"> بزرگ آن زمان، ا</w:t>
      </w:r>
      <w:r w:rsidRPr="00D50562">
        <w:rPr>
          <w:rFonts w:hint="cs"/>
          <w:rtl/>
        </w:rPr>
        <w:t>ی</w:t>
      </w:r>
      <w:r w:rsidRPr="00D50562">
        <w:rPr>
          <w:rFonts w:hint="eastAsia"/>
          <w:rtl/>
        </w:rPr>
        <w:t>ران</w:t>
      </w:r>
      <w:r w:rsidRPr="00D50562">
        <w:rPr>
          <w:rtl/>
        </w:rPr>
        <w:t xml:space="preserve"> و روم، از سلاح‌ها</w:t>
      </w:r>
      <w:r w:rsidRPr="00D50562">
        <w:rPr>
          <w:rFonts w:hint="cs"/>
          <w:rtl/>
        </w:rPr>
        <w:t>ی</w:t>
      </w:r>
      <w:r w:rsidRPr="00D50562">
        <w:rPr>
          <w:rtl/>
        </w:rPr>
        <w:t xml:space="preserve"> پ</w:t>
      </w:r>
      <w:r w:rsidRPr="00D50562">
        <w:rPr>
          <w:rFonts w:hint="cs"/>
          <w:rtl/>
        </w:rPr>
        <w:t>ی</w:t>
      </w:r>
      <w:r w:rsidRPr="00D50562">
        <w:rPr>
          <w:rFonts w:hint="eastAsia"/>
          <w:rtl/>
        </w:rPr>
        <w:t>شرفته‌تر</w:t>
      </w:r>
      <w:r w:rsidRPr="00D50562">
        <w:rPr>
          <w:rFonts w:hint="cs"/>
          <w:rtl/>
        </w:rPr>
        <w:t>ی</w:t>
      </w:r>
      <w:r w:rsidRPr="00D50562">
        <w:rPr>
          <w:rtl/>
        </w:rPr>
        <w:t xml:space="preserve"> مانند «منجن</w:t>
      </w:r>
      <w:r w:rsidRPr="00D50562">
        <w:rPr>
          <w:rFonts w:hint="cs"/>
          <w:rtl/>
        </w:rPr>
        <w:t>ی</w:t>
      </w:r>
      <w:r w:rsidRPr="00D50562">
        <w:rPr>
          <w:rFonts w:hint="eastAsia"/>
          <w:rtl/>
        </w:rPr>
        <w:t>ق»</w:t>
      </w:r>
      <w:r w:rsidRPr="00D50562">
        <w:rPr>
          <w:rtl/>
        </w:rPr>
        <w:t xml:space="preserve"> (ابزار</w:t>
      </w:r>
      <w:r w:rsidRPr="00D50562">
        <w:rPr>
          <w:rFonts w:hint="cs"/>
          <w:rtl/>
        </w:rPr>
        <w:t>ی</w:t>
      </w:r>
      <w:r w:rsidRPr="00D50562">
        <w:rPr>
          <w:rtl/>
        </w:rPr>
        <w:t xml:space="preserve"> برا</w:t>
      </w:r>
      <w:r w:rsidRPr="00D50562">
        <w:rPr>
          <w:rFonts w:hint="cs"/>
          <w:rtl/>
        </w:rPr>
        <w:t>ی</w:t>
      </w:r>
      <w:r w:rsidRPr="00D50562">
        <w:rPr>
          <w:rtl/>
        </w:rPr>
        <w:t xml:space="preserve"> پرتاب سنگ‌ها</w:t>
      </w:r>
      <w:r w:rsidRPr="00D50562">
        <w:rPr>
          <w:rFonts w:hint="cs"/>
          <w:rtl/>
        </w:rPr>
        <w:t>ی</w:t>
      </w:r>
      <w:r w:rsidRPr="00D50562">
        <w:rPr>
          <w:rtl/>
        </w:rPr>
        <w:t xml:space="preserve"> بزرگ) و «دبّابه» (نوع</w:t>
      </w:r>
      <w:r w:rsidRPr="00D50562">
        <w:rPr>
          <w:rFonts w:hint="cs"/>
          <w:rtl/>
        </w:rPr>
        <w:t>ی</w:t>
      </w:r>
      <w:r w:rsidRPr="00D50562">
        <w:rPr>
          <w:rtl/>
        </w:rPr>
        <w:t xml:space="preserve"> سنگر متحرک </w:t>
      </w:r>
      <w:r w:rsidRPr="00D50562">
        <w:rPr>
          <w:rtl/>
        </w:rPr>
        <w:lastRenderedPageBreak/>
        <w:t>چوب</w:t>
      </w:r>
      <w:r w:rsidRPr="00D50562">
        <w:rPr>
          <w:rFonts w:hint="cs"/>
          <w:rtl/>
        </w:rPr>
        <w:t>ی</w:t>
      </w:r>
      <w:r w:rsidRPr="00D50562">
        <w:rPr>
          <w:rtl/>
        </w:rPr>
        <w:t xml:space="preserve"> </w:t>
      </w:r>
      <w:r w:rsidRPr="00D50562">
        <w:rPr>
          <w:rFonts w:hint="cs"/>
          <w:rtl/>
        </w:rPr>
        <w:t>ی</w:t>
      </w:r>
      <w:r w:rsidRPr="00D50562">
        <w:rPr>
          <w:rFonts w:hint="eastAsia"/>
          <w:rtl/>
        </w:rPr>
        <w:t>ا</w:t>
      </w:r>
      <w:r w:rsidRPr="00D50562">
        <w:rPr>
          <w:rtl/>
        </w:rPr>
        <w:t xml:space="preserve"> زره</w:t>
      </w:r>
      <w:r w:rsidRPr="00D50562">
        <w:rPr>
          <w:rFonts w:hint="cs"/>
          <w:rtl/>
        </w:rPr>
        <w:t>ی</w:t>
      </w:r>
      <w:r w:rsidRPr="00D50562">
        <w:rPr>
          <w:rtl/>
        </w:rPr>
        <w:t xml:space="preserve"> برا</w:t>
      </w:r>
      <w:r w:rsidRPr="00D50562">
        <w:rPr>
          <w:rFonts w:hint="cs"/>
          <w:rtl/>
        </w:rPr>
        <w:t>ی</w:t>
      </w:r>
      <w:r w:rsidRPr="00D50562">
        <w:rPr>
          <w:rtl/>
        </w:rPr>
        <w:t xml:space="preserve"> نزد</w:t>
      </w:r>
      <w:r w:rsidRPr="00D50562">
        <w:rPr>
          <w:rFonts w:hint="cs"/>
          <w:rtl/>
        </w:rPr>
        <w:t>ی</w:t>
      </w:r>
      <w:r w:rsidRPr="00D50562">
        <w:rPr>
          <w:rFonts w:hint="eastAsia"/>
          <w:rtl/>
        </w:rPr>
        <w:t>ک</w:t>
      </w:r>
      <w:r w:rsidR="00116944">
        <w:rPr>
          <w:rtl/>
        </w:rPr>
        <w:t>‌‌شدن</w:t>
      </w:r>
      <w:r w:rsidRPr="00D50562">
        <w:rPr>
          <w:rtl/>
        </w:rPr>
        <w:t xml:space="preserve"> به قلعه</w:t>
      </w:r>
      <w:r w:rsidRPr="00D50562">
        <w:rPr>
          <w:rFonts w:hint="eastAsia"/>
          <w:rtl/>
        </w:rPr>
        <w:t>‌ها</w:t>
      </w:r>
      <w:r w:rsidRPr="00D50562">
        <w:rPr>
          <w:rtl/>
        </w:rPr>
        <w:t>) استفاده م</w:t>
      </w:r>
      <w:r w:rsidRPr="00D50562">
        <w:rPr>
          <w:rFonts w:hint="cs"/>
          <w:rtl/>
        </w:rPr>
        <w:t>ی‌</w:t>
      </w:r>
      <w:r w:rsidRPr="00D50562">
        <w:rPr>
          <w:rFonts w:hint="eastAsia"/>
          <w:rtl/>
        </w:rPr>
        <w:t>کردند</w:t>
      </w:r>
      <w:r w:rsidRPr="00D50562">
        <w:rPr>
          <w:rtl/>
        </w:rPr>
        <w:t>.</w:t>
      </w:r>
    </w:p>
    <w:p w14:paraId="71B2081E" w14:textId="77777777" w:rsidR="008B0D79" w:rsidRPr="009E513C" w:rsidRDefault="006E46C9" w:rsidP="00491C41">
      <w:pPr>
        <w:pStyle w:val="Normal00"/>
        <w:rPr>
          <w:rtl/>
        </w:rPr>
      </w:pPr>
      <w:r w:rsidRPr="00D50562">
        <w:rPr>
          <w:rFonts w:hint="eastAsia"/>
          <w:rtl/>
        </w:rPr>
        <w:t>پ</w:t>
      </w:r>
      <w:r w:rsidRPr="00D50562">
        <w:rPr>
          <w:rFonts w:hint="cs"/>
          <w:rtl/>
        </w:rPr>
        <w:t>ی</w:t>
      </w:r>
      <w:r w:rsidRPr="00D50562">
        <w:rPr>
          <w:rFonts w:hint="eastAsia"/>
          <w:rtl/>
        </w:rPr>
        <w:t>امبر</w:t>
      </w:r>
      <w:r w:rsidRPr="00D50562">
        <w:rPr>
          <w:rtl/>
        </w:rPr>
        <w:t xml:space="preserve"> اکرم</w:t>
      </w:r>
      <w:r w:rsidR="00E67920">
        <w:rPr>
          <w:rtl/>
        </w:rPr>
        <w:t>؟ص؟</w:t>
      </w:r>
      <w:r w:rsidRPr="00D50562">
        <w:rPr>
          <w:rtl/>
        </w:rPr>
        <w:t xml:space="preserve"> که نگاه</w:t>
      </w:r>
      <w:r w:rsidRPr="00D50562">
        <w:rPr>
          <w:rFonts w:hint="cs"/>
          <w:rtl/>
        </w:rPr>
        <w:t>ی</w:t>
      </w:r>
      <w:r w:rsidRPr="00D50562">
        <w:rPr>
          <w:rtl/>
        </w:rPr>
        <w:t xml:space="preserve"> آ</w:t>
      </w:r>
      <w:r w:rsidRPr="00D50562">
        <w:rPr>
          <w:rFonts w:hint="cs"/>
          <w:rtl/>
        </w:rPr>
        <w:t>ی</w:t>
      </w:r>
      <w:r w:rsidRPr="00D50562">
        <w:rPr>
          <w:rFonts w:hint="eastAsia"/>
          <w:rtl/>
        </w:rPr>
        <w:t>نده‌نگر</w:t>
      </w:r>
      <w:r w:rsidRPr="00D50562">
        <w:rPr>
          <w:rtl/>
        </w:rPr>
        <w:t xml:space="preserve"> و استراتژ</w:t>
      </w:r>
      <w:r w:rsidRPr="00D50562">
        <w:rPr>
          <w:rFonts w:hint="cs"/>
          <w:rtl/>
        </w:rPr>
        <w:t>ی</w:t>
      </w:r>
      <w:r w:rsidRPr="00D50562">
        <w:rPr>
          <w:rFonts w:hint="eastAsia"/>
          <w:rtl/>
        </w:rPr>
        <w:t>ک</w:t>
      </w:r>
      <w:r w:rsidRPr="00D50562">
        <w:rPr>
          <w:rtl/>
        </w:rPr>
        <w:t xml:space="preserve"> به مسائل نظام</w:t>
      </w:r>
      <w:r w:rsidRPr="00D50562">
        <w:rPr>
          <w:rFonts w:hint="cs"/>
          <w:rtl/>
        </w:rPr>
        <w:t>ی</w:t>
      </w:r>
      <w:r w:rsidRPr="00D50562">
        <w:rPr>
          <w:rtl/>
        </w:rPr>
        <w:t xml:space="preserve"> داشتند، تنها به توان موجود اکتفا نکردند. ا</w:t>
      </w:r>
      <w:r w:rsidRPr="00D50562">
        <w:rPr>
          <w:rFonts w:hint="cs"/>
          <w:rtl/>
        </w:rPr>
        <w:t>ی</w:t>
      </w:r>
      <w:r w:rsidRPr="00D50562">
        <w:rPr>
          <w:rFonts w:hint="eastAsia"/>
          <w:rtl/>
        </w:rPr>
        <w:t>شان</w:t>
      </w:r>
      <w:r w:rsidRPr="00D50562">
        <w:rPr>
          <w:rtl/>
        </w:rPr>
        <w:t xml:space="preserve"> در اقدام</w:t>
      </w:r>
      <w:r w:rsidRPr="00D50562">
        <w:rPr>
          <w:rFonts w:hint="cs"/>
          <w:rtl/>
        </w:rPr>
        <w:t>ی</w:t>
      </w:r>
      <w:r w:rsidRPr="00D50562">
        <w:rPr>
          <w:rtl/>
        </w:rPr>
        <w:t xml:space="preserve"> ب</w:t>
      </w:r>
      <w:r w:rsidRPr="00D50562">
        <w:rPr>
          <w:rFonts w:hint="cs"/>
          <w:rtl/>
        </w:rPr>
        <w:t>ی‌</w:t>
      </w:r>
      <w:r w:rsidRPr="00D50562">
        <w:rPr>
          <w:rFonts w:hint="eastAsia"/>
          <w:rtl/>
        </w:rPr>
        <w:t>سابقه،</w:t>
      </w:r>
      <w:r w:rsidRPr="00D50562">
        <w:rPr>
          <w:rtl/>
        </w:rPr>
        <w:t xml:space="preserve"> دو تن از صحابه خود به نام‌ها</w:t>
      </w:r>
      <w:r w:rsidRPr="00D50562">
        <w:rPr>
          <w:rFonts w:hint="cs"/>
          <w:rtl/>
        </w:rPr>
        <w:t>ی</w:t>
      </w:r>
      <w:r w:rsidRPr="00D50562">
        <w:rPr>
          <w:rtl/>
        </w:rPr>
        <w:t xml:space="preserve"> </w:t>
      </w:r>
      <w:r w:rsidR="00491C41">
        <w:rPr>
          <w:rFonts w:hint="cs"/>
          <w:rtl/>
        </w:rPr>
        <w:t>«</w:t>
      </w:r>
      <w:r w:rsidRPr="00D50562">
        <w:rPr>
          <w:rtl/>
        </w:rPr>
        <w:t>عروة بن مسعود</w:t>
      </w:r>
      <w:r w:rsidR="00491C41">
        <w:rPr>
          <w:rFonts w:hint="cs"/>
          <w:rtl/>
        </w:rPr>
        <w:t>»</w:t>
      </w:r>
      <w:r w:rsidRPr="00D50562">
        <w:rPr>
          <w:rtl/>
        </w:rPr>
        <w:t xml:space="preserve"> و </w:t>
      </w:r>
      <w:r w:rsidR="00491C41">
        <w:rPr>
          <w:rFonts w:hint="cs"/>
          <w:rtl/>
        </w:rPr>
        <w:t>«</w:t>
      </w:r>
      <w:r w:rsidRPr="00D50562">
        <w:rPr>
          <w:rtl/>
        </w:rPr>
        <w:t>غ</w:t>
      </w:r>
      <w:r w:rsidRPr="00D50562">
        <w:rPr>
          <w:rFonts w:hint="cs"/>
          <w:rtl/>
        </w:rPr>
        <w:t>ی</w:t>
      </w:r>
      <w:r w:rsidRPr="00D50562">
        <w:rPr>
          <w:rFonts w:hint="eastAsia"/>
          <w:rtl/>
        </w:rPr>
        <w:t>لان</w:t>
      </w:r>
      <w:r w:rsidRPr="00D50562">
        <w:rPr>
          <w:rtl/>
        </w:rPr>
        <w:t xml:space="preserve"> بن سلمه</w:t>
      </w:r>
      <w:r w:rsidR="00491C41">
        <w:rPr>
          <w:rFonts w:hint="cs"/>
          <w:rtl/>
        </w:rPr>
        <w:t>»</w:t>
      </w:r>
      <w:r w:rsidRPr="00D50562">
        <w:rPr>
          <w:rtl/>
        </w:rPr>
        <w:t xml:space="preserve"> را به منطقه «جُرَش» در </w:t>
      </w:r>
      <w:r w:rsidRPr="00D50562">
        <w:rPr>
          <w:rFonts w:hint="cs"/>
          <w:rtl/>
        </w:rPr>
        <w:t>ی</w:t>
      </w:r>
      <w:r w:rsidRPr="00D50562">
        <w:rPr>
          <w:rFonts w:hint="eastAsia"/>
          <w:rtl/>
        </w:rPr>
        <w:t>من</w:t>
      </w:r>
      <w:r w:rsidRPr="00D50562">
        <w:rPr>
          <w:rtl/>
        </w:rPr>
        <w:t xml:space="preserve"> فرستادند. </w:t>
      </w:r>
      <w:r w:rsidR="00491C41">
        <w:rPr>
          <w:rFonts w:hint="cs"/>
          <w:rtl/>
        </w:rPr>
        <w:t xml:space="preserve">این </w:t>
      </w:r>
      <w:r w:rsidRPr="00D50562">
        <w:rPr>
          <w:rtl/>
        </w:rPr>
        <w:t>منطقه در آن زمان ز</w:t>
      </w:r>
      <w:r w:rsidRPr="00D50562">
        <w:rPr>
          <w:rFonts w:hint="cs"/>
          <w:rtl/>
        </w:rPr>
        <w:t>ی</w:t>
      </w:r>
      <w:r w:rsidRPr="00D50562">
        <w:rPr>
          <w:rFonts w:hint="eastAsia"/>
          <w:rtl/>
        </w:rPr>
        <w:t>ر</w:t>
      </w:r>
      <w:r w:rsidRPr="00D50562">
        <w:rPr>
          <w:rtl/>
        </w:rPr>
        <w:t xml:space="preserve"> نفوذ </w:t>
      </w:r>
      <w:r w:rsidRPr="00D50562">
        <w:rPr>
          <w:rFonts w:hint="eastAsia"/>
          <w:rtl/>
        </w:rPr>
        <w:t>فرهنگ</w:t>
      </w:r>
      <w:r w:rsidRPr="00D50562">
        <w:rPr>
          <w:rFonts w:hint="cs"/>
          <w:rtl/>
        </w:rPr>
        <w:t>ی</w:t>
      </w:r>
      <w:r w:rsidRPr="00D50562">
        <w:rPr>
          <w:rtl/>
        </w:rPr>
        <w:t xml:space="preserve"> و </w:t>
      </w:r>
      <w:r w:rsidR="00491C41">
        <w:rPr>
          <w:rFonts w:hint="cs"/>
          <w:rtl/>
        </w:rPr>
        <w:t xml:space="preserve">نظامی </w:t>
      </w:r>
      <w:r w:rsidRPr="00D50562">
        <w:rPr>
          <w:rtl/>
        </w:rPr>
        <w:t>امپراتور</w:t>
      </w:r>
      <w:r w:rsidRPr="00D50562">
        <w:rPr>
          <w:rFonts w:hint="cs"/>
          <w:rtl/>
        </w:rPr>
        <w:t>ی‌</w:t>
      </w:r>
      <w:r w:rsidRPr="00D50562">
        <w:rPr>
          <w:rFonts w:hint="eastAsia"/>
          <w:rtl/>
        </w:rPr>
        <w:t>ها</w:t>
      </w:r>
      <w:r w:rsidRPr="00D50562">
        <w:rPr>
          <w:rFonts w:hint="cs"/>
          <w:rtl/>
        </w:rPr>
        <w:t>ی</w:t>
      </w:r>
      <w:r w:rsidRPr="00D50562">
        <w:rPr>
          <w:rtl/>
        </w:rPr>
        <w:t xml:space="preserve"> بزرگ بود و به ساخت ا</w:t>
      </w:r>
      <w:r w:rsidRPr="00D50562">
        <w:rPr>
          <w:rFonts w:hint="cs"/>
          <w:rtl/>
        </w:rPr>
        <w:t>ی</w:t>
      </w:r>
      <w:r w:rsidRPr="00D50562">
        <w:rPr>
          <w:rFonts w:hint="eastAsia"/>
          <w:rtl/>
        </w:rPr>
        <w:t>ن</w:t>
      </w:r>
      <w:r w:rsidRPr="00D50562">
        <w:rPr>
          <w:rtl/>
        </w:rPr>
        <w:t xml:space="preserve"> ادوات</w:t>
      </w:r>
      <w:r w:rsidRPr="00D50562">
        <w:rPr>
          <w:rtl/>
        </w:rPr>
        <w:t xml:space="preserve"> جنگ</w:t>
      </w:r>
      <w:r w:rsidRPr="00D50562">
        <w:rPr>
          <w:rFonts w:hint="cs"/>
          <w:rtl/>
        </w:rPr>
        <w:t>ی</w:t>
      </w:r>
      <w:r w:rsidRPr="00D50562">
        <w:rPr>
          <w:rtl/>
        </w:rPr>
        <w:t xml:space="preserve"> شهرت داشت.</w:t>
      </w:r>
      <w:r w:rsidR="00491C41">
        <w:rPr>
          <w:rFonts w:hint="cs"/>
          <w:rtl/>
        </w:rPr>
        <w:t xml:space="preserve"> </w:t>
      </w:r>
      <w:r w:rsidRPr="00D50562">
        <w:rPr>
          <w:rFonts w:hint="eastAsia"/>
          <w:rtl/>
        </w:rPr>
        <w:t>هدف</w:t>
      </w:r>
      <w:r w:rsidRPr="00D50562">
        <w:rPr>
          <w:rtl/>
        </w:rPr>
        <w:t xml:space="preserve"> از ا</w:t>
      </w:r>
      <w:r w:rsidRPr="00D50562">
        <w:rPr>
          <w:rFonts w:hint="cs"/>
          <w:rtl/>
        </w:rPr>
        <w:t>ی</w:t>
      </w:r>
      <w:r w:rsidRPr="00D50562">
        <w:rPr>
          <w:rFonts w:hint="eastAsia"/>
          <w:rtl/>
        </w:rPr>
        <w:t>ن</w:t>
      </w:r>
      <w:r w:rsidRPr="00D50562">
        <w:rPr>
          <w:rtl/>
        </w:rPr>
        <w:t xml:space="preserve"> مأمور</w:t>
      </w:r>
      <w:r w:rsidRPr="00D50562">
        <w:rPr>
          <w:rFonts w:hint="cs"/>
          <w:rtl/>
        </w:rPr>
        <w:t>ی</w:t>
      </w:r>
      <w:r w:rsidRPr="00D50562">
        <w:rPr>
          <w:rFonts w:hint="eastAsia"/>
          <w:rtl/>
        </w:rPr>
        <w:t>ت،</w:t>
      </w:r>
      <w:r w:rsidRPr="00D50562">
        <w:rPr>
          <w:rtl/>
        </w:rPr>
        <w:t xml:space="preserve"> </w:t>
      </w:r>
      <w:r w:rsidRPr="00D50562">
        <w:rPr>
          <w:rFonts w:hint="cs"/>
          <w:rtl/>
        </w:rPr>
        <w:t>ی</w:t>
      </w:r>
      <w:r w:rsidRPr="00D50562">
        <w:rPr>
          <w:rFonts w:hint="eastAsia"/>
          <w:rtl/>
        </w:rPr>
        <w:t>ادگ</w:t>
      </w:r>
      <w:r w:rsidRPr="00D50562">
        <w:rPr>
          <w:rFonts w:hint="cs"/>
          <w:rtl/>
        </w:rPr>
        <w:t>ی</w:t>
      </w:r>
      <w:r w:rsidRPr="00D50562">
        <w:rPr>
          <w:rFonts w:hint="eastAsia"/>
          <w:rtl/>
        </w:rPr>
        <w:t>ر</w:t>
      </w:r>
      <w:r w:rsidRPr="00D50562">
        <w:rPr>
          <w:rFonts w:hint="cs"/>
          <w:rtl/>
        </w:rPr>
        <w:t>ی</w:t>
      </w:r>
      <w:r w:rsidRPr="00D50562">
        <w:rPr>
          <w:rtl/>
        </w:rPr>
        <w:t xml:space="preserve"> فناور</w:t>
      </w:r>
      <w:r w:rsidRPr="00D50562">
        <w:rPr>
          <w:rFonts w:hint="cs"/>
          <w:rtl/>
        </w:rPr>
        <w:t>ی</w:t>
      </w:r>
      <w:r w:rsidRPr="00D50562">
        <w:rPr>
          <w:rtl/>
        </w:rPr>
        <w:t xml:space="preserve"> ساخت منجن</w:t>
      </w:r>
      <w:r w:rsidRPr="00D50562">
        <w:rPr>
          <w:rFonts w:hint="cs"/>
          <w:rtl/>
        </w:rPr>
        <w:t>ی</w:t>
      </w:r>
      <w:r w:rsidRPr="00D50562">
        <w:rPr>
          <w:rFonts w:hint="eastAsia"/>
          <w:rtl/>
        </w:rPr>
        <w:t>ق</w:t>
      </w:r>
      <w:r w:rsidRPr="00D50562">
        <w:rPr>
          <w:rtl/>
        </w:rPr>
        <w:t xml:space="preserve"> و دب</w:t>
      </w:r>
      <w:r w:rsidR="00491C41">
        <w:rPr>
          <w:rFonts w:hint="cs"/>
          <w:rtl/>
        </w:rPr>
        <w:t>ّ</w:t>
      </w:r>
      <w:r w:rsidRPr="00D50562">
        <w:rPr>
          <w:rtl/>
        </w:rPr>
        <w:t>اب</w:t>
      </w:r>
      <w:r w:rsidR="00491C41">
        <w:rPr>
          <w:rFonts w:hint="cs"/>
          <w:rtl/>
        </w:rPr>
        <w:t>ه</w:t>
      </w:r>
      <w:r w:rsidRPr="00D50562">
        <w:rPr>
          <w:rtl/>
        </w:rPr>
        <w:t xml:space="preserve"> بود. ا</w:t>
      </w:r>
      <w:r w:rsidRPr="00D50562">
        <w:rPr>
          <w:rFonts w:hint="cs"/>
          <w:rtl/>
        </w:rPr>
        <w:t>ی</w:t>
      </w:r>
      <w:r w:rsidRPr="00D50562">
        <w:rPr>
          <w:rFonts w:hint="eastAsia"/>
          <w:rtl/>
        </w:rPr>
        <w:t>ن</w:t>
      </w:r>
      <w:r w:rsidRPr="00D50562">
        <w:rPr>
          <w:rtl/>
        </w:rPr>
        <w:t xml:space="preserve"> دو نفر رفتند و ا</w:t>
      </w:r>
      <w:r w:rsidRPr="00D50562">
        <w:rPr>
          <w:rFonts w:hint="cs"/>
          <w:rtl/>
        </w:rPr>
        <w:t>ی</w:t>
      </w:r>
      <w:r w:rsidRPr="00D50562">
        <w:rPr>
          <w:rFonts w:hint="eastAsia"/>
          <w:rtl/>
        </w:rPr>
        <w:t>ن</w:t>
      </w:r>
      <w:r w:rsidRPr="00D50562">
        <w:rPr>
          <w:rtl/>
        </w:rPr>
        <w:t xml:space="preserve"> صنعت را فرا گرفتند.</w:t>
      </w:r>
      <w:r w:rsidR="00491C41">
        <w:rPr>
          <w:rFonts w:hint="cs"/>
          <w:rtl/>
        </w:rPr>
        <w:t xml:space="preserve"> </w:t>
      </w:r>
      <w:r w:rsidRPr="00D50562">
        <w:rPr>
          <w:rtl/>
        </w:rPr>
        <w:t>بعدها در غزوه طائف، زمان</w:t>
      </w:r>
      <w:r w:rsidRPr="00D50562">
        <w:rPr>
          <w:rFonts w:hint="cs"/>
          <w:rtl/>
        </w:rPr>
        <w:t>ی</w:t>
      </w:r>
      <w:r w:rsidRPr="00D50562">
        <w:rPr>
          <w:rtl/>
        </w:rPr>
        <w:t xml:space="preserve"> که مسلمانان با قلعه‌ها</w:t>
      </w:r>
      <w:r w:rsidRPr="00D50562">
        <w:rPr>
          <w:rFonts w:hint="cs"/>
          <w:rtl/>
        </w:rPr>
        <w:t>ی</w:t>
      </w:r>
      <w:r w:rsidRPr="00D50562">
        <w:rPr>
          <w:rtl/>
        </w:rPr>
        <w:t xml:space="preserve"> مستحکم و غ</w:t>
      </w:r>
      <w:r w:rsidRPr="00D50562">
        <w:rPr>
          <w:rFonts w:hint="cs"/>
          <w:rtl/>
        </w:rPr>
        <w:t>ی</w:t>
      </w:r>
      <w:r w:rsidRPr="00D50562">
        <w:rPr>
          <w:rFonts w:hint="eastAsia"/>
          <w:rtl/>
        </w:rPr>
        <w:t>رقابل</w:t>
      </w:r>
      <w:r w:rsidRPr="00D50562">
        <w:rPr>
          <w:rtl/>
        </w:rPr>
        <w:t xml:space="preserve"> نفوذ قب</w:t>
      </w:r>
      <w:r w:rsidRPr="00D50562">
        <w:rPr>
          <w:rFonts w:hint="cs"/>
          <w:rtl/>
        </w:rPr>
        <w:t>ی</w:t>
      </w:r>
      <w:r w:rsidRPr="00D50562">
        <w:rPr>
          <w:rFonts w:hint="eastAsia"/>
          <w:rtl/>
        </w:rPr>
        <w:t>له</w:t>
      </w:r>
      <w:r w:rsidRPr="00D50562">
        <w:rPr>
          <w:rtl/>
        </w:rPr>
        <w:t xml:space="preserve"> ثق</w:t>
      </w:r>
      <w:r w:rsidRPr="00D50562">
        <w:rPr>
          <w:rFonts w:hint="cs"/>
          <w:rtl/>
        </w:rPr>
        <w:t>ی</w:t>
      </w:r>
      <w:r w:rsidRPr="00D50562">
        <w:rPr>
          <w:rFonts w:hint="eastAsia"/>
          <w:rtl/>
        </w:rPr>
        <w:t>ف</w:t>
      </w:r>
      <w:r w:rsidRPr="00D50562">
        <w:rPr>
          <w:rtl/>
        </w:rPr>
        <w:t xml:space="preserve"> </w:t>
      </w:r>
      <w:r w:rsidR="007633C8">
        <w:rPr>
          <w:rtl/>
        </w:rPr>
        <w:t>روبه‌رو</w:t>
      </w:r>
      <w:r w:rsidRPr="00D50562">
        <w:rPr>
          <w:rtl/>
        </w:rPr>
        <w:t xml:space="preserve"> شدند، برا</w:t>
      </w:r>
      <w:r w:rsidRPr="00D50562">
        <w:rPr>
          <w:rFonts w:hint="cs"/>
          <w:rtl/>
        </w:rPr>
        <w:t>ی</w:t>
      </w:r>
      <w:r w:rsidRPr="00D50562">
        <w:rPr>
          <w:rtl/>
        </w:rPr>
        <w:t xml:space="preserve"> اول</w:t>
      </w:r>
      <w:r w:rsidRPr="00D50562">
        <w:rPr>
          <w:rFonts w:hint="cs"/>
          <w:rtl/>
        </w:rPr>
        <w:t>ی</w:t>
      </w:r>
      <w:r w:rsidRPr="00D50562">
        <w:rPr>
          <w:rFonts w:hint="eastAsia"/>
          <w:rtl/>
        </w:rPr>
        <w:t>ن</w:t>
      </w:r>
      <w:r w:rsidRPr="00D50562">
        <w:rPr>
          <w:rtl/>
        </w:rPr>
        <w:t xml:space="preserve"> بار در تار</w:t>
      </w:r>
      <w:r w:rsidRPr="00D50562">
        <w:rPr>
          <w:rFonts w:hint="cs"/>
          <w:rtl/>
        </w:rPr>
        <w:t>ی</w:t>
      </w:r>
      <w:r w:rsidRPr="00D50562">
        <w:rPr>
          <w:rFonts w:hint="eastAsia"/>
          <w:rtl/>
        </w:rPr>
        <w:t>خ</w:t>
      </w:r>
      <w:r w:rsidRPr="00D50562">
        <w:rPr>
          <w:rtl/>
        </w:rPr>
        <w:t xml:space="preserve"> اسلام از هم</w:t>
      </w:r>
      <w:r w:rsidRPr="00D50562">
        <w:rPr>
          <w:rFonts w:hint="cs"/>
          <w:rtl/>
        </w:rPr>
        <w:t>ی</w:t>
      </w:r>
      <w:r w:rsidRPr="00D50562">
        <w:rPr>
          <w:rFonts w:hint="eastAsia"/>
          <w:rtl/>
        </w:rPr>
        <w:t>ن</w:t>
      </w:r>
      <w:r w:rsidRPr="00D50562">
        <w:rPr>
          <w:rtl/>
        </w:rPr>
        <w:t xml:space="preserve"> سلاح‌ها</w:t>
      </w:r>
      <w:r w:rsidRPr="00D50562">
        <w:rPr>
          <w:rFonts w:hint="cs"/>
          <w:rtl/>
        </w:rPr>
        <w:t>یی</w:t>
      </w:r>
      <w:r w:rsidRPr="00D50562">
        <w:rPr>
          <w:rtl/>
        </w:rPr>
        <w:t xml:space="preserve"> که فناور</w:t>
      </w:r>
      <w:r w:rsidRPr="00D50562">
        <w:rPr>
          <w:rFonts w:hint="cs"/>
          <w:rtl/>
        </w:rPr>
        <w:t>ی‌</w:t>
      </w:r>
      <w:r w:rsidRPr="00D50562">
        <w:rPr>
          <w:rFonts w:hint="eastAsia"/>
          <w:rtl/>
        </w:rPr>
        <w:t>اش</w:t>
      </w:r>
      <w:r w:rsidRPr="00D50562">
        <w:rPr>
          <w:rtl/>
        </w:rPr>
        <w:t xml:space="preserve"> را کسب کرده بودند، استفاده کردند. ا</w:t>
      </w:r>
      <w:r w:rsidRPr="00D50562">
        <w:rPr>
          <w:rFonts w:hint="cs"/>
          <w:rtl/>
        </w:rPr>
        <w:t>ی</w:t>
      </w:r>
      <w:r w:rsidRPr="00D50562">
        <w:rPr>
          <w:rFonts w:hint="eastAsia"/>
          <w:rtl/>
        </w:rPr>
        <w:t>ن</w:t>
      </w:r>
      <w:r w:rsidRPr="00D50562">
        <w:rPr>
          <w:rtl/>
        </w:rPr>
        <w:t xml:space="preserve"> اقدام نشان‌دهنده</w:t>
      </w:r>
      <w:r w:rsidR="00491C41">
        <w:rPr>
          <w:rFonts w:hint="cs"/>
          <w:rtl/>
        </w:rPr>
        <w:t>ٔ</w:t>
      </w:r>
      <w:r w:rsidRPr="00D50562">
        <w:rPr>
          <w:rtl/>
        </w:rPr>
        <w:t xml:space="preserve"> عمق نگاه پ</w:t>
      </w:r>
      <w:r w:rsidRPr="00D50562">
        <w:rPr>
          <w:rFonts w:hint="cs"/>
          <w:rtl/>
        </w:rPr>
        <w:t>ی</w:t>
      </w:r>
      <w:r w:rsidRPr="00D50562">
        <w:rPr>
          <w:rFonts w:hint="eastAsia"/>
          <w:rtl/>
        </w:rPr>
        <w:t>امبر</w:t>
      </w:r>
      <w:r w:rsidR="00491C41">
        <w:rPr>
          <w:rFonts w:hint="cs"/>
          <w:rtl/>
        </w:rPr>
        <w:t>؟ص؟</w:t>
      </w:r>
      <w:r w:rsidRPr="00D50562">
        <w:rPr>
          <w:rtl/>
        </w:rPr>
        <w:t xml:space="preserve"> به لزوم تجه</w:t>
      </w:r>
      <w:r w:rsidRPr="00D50562">
        <w:rPr>
          <w:rFonts w:hint="cs"/>
          <w:rtl/>
        </w:rPr>
        <w:t>ی</w:t>
      </w:r>
      <w:r w:rsidRPr="00D50562">
        <w:rPr>
          <w:rFonts w:hint="eastAsia"/>
          <w:rtl/>
        </w:rPr>
        <w:t>ز</w:t>
      </w:r>
      <w:r w:rsidRPr="00D50562">
        <w:rPr>
          <w:rtl/>
        </w:rPr>
        <w:t xml:space="preserve"> به مدرن‌تر</w:t>
      </w:r>
      <w:r w:rsidRPr="00D50562">
        <w:rPr>
          <w:rFonts w:hint="cs"/>
          <w:rtl/>
        </w:rPr>
        <w:t>ی</w:t>
      </w:r>
      <w:r w:rsidRPr="00D50562">
        <w:rPr>
          <w:rFonts w:hint="eastAsia"/>
          <w:rtl/>
        </w:rPr>
        <w:t>ن</w:t>
      </w:r>
      <w:r w:rsidRPr="00D50562">
        <w:rPr>
          <w:rtl/>
        </w:rPr>
        <w:t xml:space="preserve"> فناور</w:t>
      </w:r>
      <w:r w:rsidRPr="00D50562">
        <w:rPr>
          <w:rFonts w:hint="cs"/>
          <w:rtl/>
        </w:rPr>
        <w:t>ی‌</w:t>
      </w:r>
      <w:r w:rsidRPr="00D50562">
        <w:rPr>
          <w:rFonts w:hint="eastAsia"/>
          <w:rtl/>
        </w:rPr>
        <w:t>ها</w:t>
      </w:r>
      <w:r w:rsidRPr="00D50562">
        <w:rPr>
          <w:rFonts w:hint="cs"/>
          <w:rtl/>
        </w:rPr>
        <w:t>ی</w:t>
      </w:r>
      <w:r w:rsidRPr="00D50562">
        <w:rPr>
          <w:rtl/>
        </w:rPr>
        <w:t xml:space="preserve"> روز برا</w:t>
      </w:r>
      <w:r w:rsidRPr="00D50562">
        <w:rPr>
          <w:rFonts w:hint="cs"/>
          <w:rtl/>
        </w:rPr>
        <w:t>ی</w:t>
      </w:r>
      <w:r w:rsidRPr="00D50562">
        <w:rPr>
          <w:rtl/>
        </w:rPr>
        <w:t xml:space="preserve"> کسب برتر</w:t>
      </w:r>
      <w:r w:rsidRPr="00D50562">
        <w:rPr>
          <w:rFonts w:hint="cs"/>
          <w:rtl/>
        </w:rPr>
        <w:t>ی</w:t>
      </w:r>
      <w:r w:rsidRPr="00D50562">
        <w:rPr>
          <w:rtl/>
        </w:rPr>
        <w:t xml:space="preserve"> نظام</w:t>
      </w:r>
      <w:r w:rsidRPr="00D50562">
        <w:rPr>
          <w:rFonts w:hint="cs"/>
          <w:rtl/>
        </w:rPr>
        <w:t>ی</w:t>
      </w:r>
      <w:r w:rsidRPr="00D50562">
        <w:rPr>
          <w:rtl/>
        </w:rPr>
        <w:t xml:space="preserve"> بود.</w:t>
      </w:r>
      <w:r>
        <w:rPr>
          <w:rStyle w:val="FootnoteReference00"/>
          <w:rtl/>
        </w:rPr>
        <w:footnoteReference w:id="212"/>
      </w:r>
    </w:p>
    <w:p w14:paraId="55EE5C76" w14:textId="77777777" w:rsidR="008B0D79" w:rsidRDefault="006E46C9" w:rsidP="00491C41">
      <w:pPr>
        <w:pStyle w:val="Normal00"/>
        <w:rPr>
          <w:rtl/>
        </w:rPr>
      </w:pPr>
      <w:r w:rsidRPr="009E513C">
        <w:rPr>
          <w:rtl/>
        </w:rPr>
        <w:t>اسب ورزیده</w:t>
      </w:r>
      <w:r w:rsidR="00491C41">
        <w:rPr>
          <w:rFonts w:hint="cs"/>
          <w:rtl/>
        </w:rPr>
        <w:t>ٔ</w:t>
      </w:r>
      <w:r w:rsidRPr="009E513C">
        <w:rPr>
          <w:rtl/>
        </w:rPr>
        <w:t xml:space="preserve"> امروز </w:t>
      </w:r>
      <w:r w:rsidR="00491C41">
        <w:rPr>
          <w:rFonts w:hint="cs"/>
          <w:rtl/>
        </w:rPr>
        <w:t xml:space="preserve">در </w:t>
      </w:r>
      <w:r w:rsidRPr="009E513C">
        <w:rPr>
          <w:rtl/>
        </w:rPr>
        <w:t>زندگی ما چیست؟</w:t>
      </w:r>
      <w:r w:rsidR="00491C41">
        <w:rPr>
          <w:rFonts w:hint="cs"/>
          <w:rtl/>
        </w:rPr>
        <w:t xml:space="preserve"> </w:t>
      </w:r>
      <w:r>
        <w:rPr>
          <w:rFonts w:hint="cs"/>
          <w:rtl/>
        </w:rPr>
        <w:t>تکنولوژی</w:t>
      </w:r>
      <w:r w:rsidR="001822A6">
        <w:rPr>
          <w:rFonts w:hint="cs"/>
          <w:rtl/>
        </w:rPr>
        <w:t xml:space="preserve">‌‌‌های </w:t>
      </w:r>
      <w:r>
        <w:rPr>
          <w:rFonts w:hint="cs"/>
          <w:rtl/>
        </w:rPr>
        <w:t>روز دنیاست</w:t>
      </w:r>
      <w:r w:rsidR="00491C41">
        <w:rPr>
          <w:rFonts w:hint="cs"/>
          <w:rtl/>
        </w:rPr>
        <w:t>.</w:t>
      </w:r>
    </w:p>
    <w:p w14:paraId="345E0B7C" w14:textId="77777777" w:rsidR="008B0D79" w:rsidRPr="009E513C" w:rsidRDefault="006E46C9" w:rsidP="00C045E7">
      <w:pPr>
        <w:pStyle w:val="Normal00"/>
        <w:rPr>
          <w:rtl/>
        </w:rPr>
      </w:pPr>
      <w:r w:rsidRPr="009E513C">
        <w:rPr>
          <w:rtl/>
        </w:rPr>
        <w:t xml:space="preserve">مغز ورزیده: دانشجویی </w:t>
      </w:r>
      <w:r w:rsidR="00A90C0F">
        <w:rPr>
          <w:rFonts w:hint="cs"/>
          <w:rtl/>
        </w:rPr>
        <w:t xml:space="preserve">است </w:t>
      </w:r>
      <w:r w:rsidRPr="009E513C">
        <w:rPr>
          <w:rtl/>
        </w:rPr>
        <w:t>که درسش را عالی می‌خواند و در رشتۀ تخصصی‌اش بهترین است.</w:t>
      </w:r>
    </w:p>
    <w:p w14:paraId="16EB6E1D" w14:textId="77777777" w:rsidR="008B0D79" w:rsidRPr="009E513C" w:rsidRDefault="006E46C9" w:rsidP="00C045E7">
      <w:pPr>
        <w:pStyle w:val="Normal00"/>
        <w:rPr>
          <w:rtl/>
        </w:rPr>
      </w:pPr>
      <w:r w:rsidRPr="009E513C">
        <w:rPr>
          <w:rtl/>
        </w:rPr>
        <w:t xml:space="preserve">بدن ورزیده: کارمندی </w:t>
      </w:r>
      <w:r w:rsidR="00A90C0F">
        <w:rPr>
          <w:rFonts w:hint="cs"/>
          <w:rtl/>
        </w:rPr>
        <w:t xml:space="preserve">است </w:t>
      </w:r>
      <w:r w:rsidRPr="009E513C">
        <w:rPr>
          <w:rtl/>
        </w:rPr>
        <w:t>که صبح با نشاط سر کار می‌رود و مریض و ضعیف نیست.</w:t>
      </w:r>
    </w:p>
    <w:p w14:paraId="60EC0EBF" w14:textId="77777777" w:rsidR="008B0D79" w:rsidRDefault="006E46C9" w:rsidP="00C045E7">
      <w:pPr>
        <w:pStyle w:val="Normal00"/>
        <w:rPr>
          <w:rtl/>
        </w:rPr>
      </w:pPr>
      <w:r>
        <w:rPr>
          <w:rtl/>
        </w:rPr>
        <w:t xml:space="preserve"> </w:t>
      </w:r>
      <w:r w:rsidRPr="009E513C">
        <w:rPr>
          <w:rtl/>
        </w:rPr>
        <w:t xml:space="preserve">قلب ورزیده: مؤمنی </w:t>
      </w:r>
      <w:r w:rsidR="00A90C0F">
        <w:rPr>
          <w:rFonts w:hint="cs"/>
          <w:rtl/>
        </w:rPr>
        <w:t xml:space="preserve">است </w:t>
      </w:r>
      <w:r w:rsidRPr="009E513C">
        <w:rPr>
          <w:rtl/>
        </w:rPr>
        <w:t>که با ایمان قوی و نماز و صبر، در برابر وسوسه‌ها و مشکلات کم نمی‌آورد.</w:t>
      </w:r>
    </w:p>
    <w:p w14:paraId="5AFEA8C6" w14:textId="77777777" w:rsidR="008B0D79" w:rsidRDefault="006E46C9" w:rsidP="00EF149D">
      <w:pPr>
        <w:pStyle w:val="Heading200"/>
        <w:rPr>
          <w:rtl/>
        </w:rPr>
      </w:pPr>
      <w:r w:rsidRPr="00D77AE7">
        <w:rPr>
          <w:rtl/>
        </w:rPr>
        <w:t>فلسفۀ ترس</w:t>
      </w:r>
      <w:r w:rsidRPr="00D77AE7">
        <w:rPr>
          <w:rtl/>
        </w:rPr>
        <w:t>اندن دشمن برای صلح</w:t>
      </w:r>
    </w:p>
    <w:p w14:paraId="769DA9A4" w14:textId="77777777" w:rsidR="008B0D79" w:rsidRPr="009E513C" w:rsidRDefault="006E46C9" w:rsidP="00C045E7">
      <w:pPr>
        <w:pStyle w:val="Normal00"/>
        <w:rPr>
          <w:rtl/>
        </w:rPr>
      </w:pPr>
      <w:r w:rsidRPr="00A90C0F">
        <w:rPr>
          <w:rFonts w:hint="cs"/>
          <w:b/>
          <w:bCs/>
          <w:rtl/>
        </w:rPr>
        <w:t>بخش چهارم آیه:</w:t>
      </w:r>
      <w:r>
        <w:rPr>
          <w:rFonts w:hint="cs"/>
          <w:rtl/>
        </w:rPr>
        <w:t xml:space="preserve"> </w:t>
      </w:r>
      <w:r w:rsidR="00A90C0F">
        <w:rPr>
          <w:rFonts w:hint="cs"/>
          <w:rtl/>
        </w:rPr>
        <w:t>«</w:t>
      </w:r>
      <w:r w:rsidRPr="00C51AEC">
        <w:rPr>
          <w:rStyle w:val="000"/>
          <w:rtl/>
        </w:rPr>
        <w:t>تُرْهِبُونَ بِهِ</w:t>
      </w:r>
      <w:r w:rsidR="00A90C0F">
        <w:rPr>
          <w:rFonts w:hint="cs"/>
          <w:rtl/>
        </w:rPr>
        <w:t>»</w:t>
      </w:r>
      <w:r w:rsidRPr="009E513C">
        <w:rPr>
          <w:rtl/>
        </w:rPr>
        <w:t xml:space="preserve"> (قدرت بازدارندگی)</w:t>
      </w:r>
    </w:p>
    <w:p w14:paraId="1981E022" w14:textId="77777777" w:rsidR="008B0D79" w:rsidRDefault="006E46C9" w:rsidP="00372FF8">
      <w:pPr>
        <w:pStyle w:val="Normal00"/>
        <w:rPr>
          <w:rtl/>
        </w:rPr>
      </w:pPr>
      <w:r>
        <w:rPr>
          <w:rFonts w:hint="cs"/>
          <w:rtl/>
        </w:rPr>
        <w:t xml:space="preserve">اما </w:t>
      </w:r>
      <w:r w:rsidRPr="009E513C">
        <w:rPr>
          <w:rtl/>
        </w:rPr>
        <w:t>هدف از همۀ این آمادگی‌ها چیست؟ «</w:t>
      </w:r>
      <w:r w:rsidRPr="00C51AEC">
        <w:rPr>
          <w:rStyle w:val="000"/>
          <w:rtl/>
        </w:rPr>
        <w:t>تُرْهِبُونَ بِهِ</w:t>
      </w:r>
      <w:r w:rsidRPr="009E513C">
        <w:rPr>
          <w:rtl/>
        </w:rPr>
        <w:t>» بترسانید.</w:t>
      </w:r>
    </w:p>
    <w:p w14:paraId="26802D07" w14:textId="77777777" w:rsidR="008B0D79" w:rsidRPr="00E55CDC" w:rsidRDefault="006E46C9" w:rsidP="00372FF8">
      <w:pPr>
        <w:pStyle w:val="Normal00"/>
        <w:rPr>
          <w:rtl/>
        </w:rPr>
      </w:pPr>
      <w:r>
        <w:rPr>
          <w:rFonts w:hint="cs"/>
          <w:rtl/>
        </w:rPr>
        <w:t>یکی از مثال</w:t>
      </w:r>
      <w:r w:rsidR="001822A6">
        <w:rPr>
          <w:rFonts w:hint="cs"/>
          <w:rtl/>
        </w:rPr>
        <w:t xml:space="preserve">‌‌‌های </w:t>
      </w:r>
      <w:r>
        <w:rPr>
          <w:rFonts w:hint="cs"/>
          <w:rtl/>
        </w:rPr>
        <w:t xml:space="preserve">عمل به این آیه </w:t>
      </w:r>
      <w:r w:rsidRPr="00E55CDC">
        <w:rPr>
          <w:rtl/>
        </w:rPr>
        <w:t xml:space="preserve">پس از نقض صلح </w:t>
      </w:r>
      <w:r w:rsidR="00372FF8">
        <w:rPr>
          <w:rFonts w:hint="cs"/>
          <w:rtl/>
        </w:rPr>
        <w:t>«</w:t>
      </w:r>
      <w:r w:rsidRPr="00E55CDC">
        <w:rPr>
          <w:rtl/>
        </w:rPr>
        <w:t>ح</w:t>
      </w:r>
      <w:r w:rsidR="00372FF8">
        <w:rPr>
          <w:rFonts w:hint="cs"/>
          <w:rtl/>
        </w:rPr>
        <w:t>ُ</w:t>
      </w:r>
      <w:r w:rsidRPr="00E55CDC">
        <w:rPr>
          <w:rtl/>
        </w:rPr>
        <w:t>د</w:t>
      </w:r>
      <w:r w:rsidRPr="00E55CDC">
        <w:rPr>
          <w:rFonts w:hint="cs"/>
          <w:rtl/>
        </w:rPr>
        <w:t>ی</w:t>
      </w:r>
      <w:r w:rsidRPr="00E55CDC">
        <w:rPr>
          <w:rFonts w:hint="eastAsia"/>
          <w:rtl/>
        </w:rPr>
        <w:t>ب</w:t>
      </w:r>
      <w:r w:rsidRPr="00E55CDC">
        <w:rPr>
          <w:rFonts w:hint="cs"/>
          <w:rtl/>
        </w:rPr>
        <w:t>ی</w:t>
      </w:r>
      <w:r w:rsidR="00372FF8">
        <w:rPr>
          <w:rFonts w:hint="cs"/>
          <w:rtl/>
        </w:rPr>
        <w:t>ّ</w:t>
      </w:r>
      <w:r w:rsidRPr="00E55CDC">
        <w:rPr>
          <w:rFonts w:hint="eastAsia"/>
          <w:rtl/>
        </w:rPr>
        <w:t>ه</w:t>
      </w:r>
      <w:r w:rsidR="00372FF8">
        <w:rPr>
          <w:rFonts w:hint="cs"/>
          <w:rtl/>
        </w:rPr>
        <w:t>»</w:t>
      </w:r>
      <w:r w:rsidRPr="00E55CDC">
        <w:rPr>
          <w:rtl/>
        </w:rPr>
        <w:t xml:space="preserve"> توسط قر</w:t>
      </w:r>
      <w:r w:rsidRPr="00E55CDC">
        <w:rPr>
          <w:rFonts w:hint="cs"/>
          <w:rtl/>
        </w:rPr>
        <w:t>ی</w:t>
      </w:r>
      <w:r w:rsidRPr="00E55CDC">
        <w:rPr>
          <w:rFonts w:hint="eastAsia"/>
          <w:rtl/>
        </w:rPr>
        <w:t>ش</w:t>
      </w:r>
      <w:r>
        <w:rPr>
          <w:rFonts w:hint="cs"/>
          <w:rtl/>
        </w:rPr>
        <w:t xml:space="preserve"> است</w:t>
      </w:r>
      <w:r w:rsidR="00372FF8">
        <w:rPr>
          <w:rFonts w:hint="cs"/>
          <w:rtl/>
        </w:rPr>
        <w:t>.</w:t>
      </w:r>
      <w:r>
        <w:rPr>
          <w:rFonts w:hint="cs"/>
          <w:rtl/>
        </w:rPr>
        <w:t xml:space="preserve"> </w:t>
      </w:r>
      <w:r w:rsidRPr="00E55CDC">
        <w:rPr>
          <w:rtl/>
        </w:rPr>
        <w:t>پ</w:t>
      </w:r>
      <w:r w:rsidRPr="00E55CDC">
        <w:rPr>
          <w:rFonts w:hint="cs"/>
          <w:rtl/>
        </w:rPr>
        <w:t>ی</w:t>
      </w:r>
      <w:r w:rsidRPr="00E55CDC">
        <w:rPr>
          <w:rFonts w:hint="eastAsia"/>
          <w:rtl/>
        </w:rPr>
        <w:t>امبر</w:t>
      </w:r>
      <w:r w:rsidRPr="00E55CDC">
        <w:rPr>
          <w:rtl/>
        </w:rPr>
        <w:t xml:space="preserve"> اکرم</w:t>
      </w:r>
      <w:r w:rsidR="00E67920">
        <w:rPr>
          <w:rtl/>
        </w:rPr>
        <w:t>؟ص؟</w:t>
      </w:r>
      <w:r w:rsidRPr="00E55CDC">
        <w:rPr>
          <w:rtl/>
        </w:rPr>
        <w:t xml:space="preserve"> با سپاه</w:t>
      </w:r>
      <w:r w:rsidRPr="00E55CDC">
        <w:rPr>
          <w:rFonts w:hint="cs"/>
          <w:rtl/>
        </w:rPr>
        <w:t>ی</w:t>
      </w:r>
      <w:r w:rsidRPr="00E55CDC">
        <w:rPr>
          <w:rtl/>
        </w:rPr>
        <w:t xml:space="preserve"> عظ</w:t>
      </w:r>
      <w:r w:rsidRPr="00E55CDC">
        <w:rPr>
          <w:rFonts w:hint="cs"/>
          <w:rtl/>
        </w:rPr>
        <w:t>ی</w:t>
      </w:r>
      <w:r w:rsidRPr="00E55CDC">
        <w:rPr>
          <w:rFonts w:hint="eastAsia"/>
          <w:rtl/>
        </w:rPr>
        <w:t>م</w:t>
      </w:r>
      <w:r w:rsidRPr="00E55CDC">
        <w:rPr>
          <w:rtl/>
        </w:rPr>
        <w:t xml:space="preserve"> متشکل از ده</w:t>
      </w:r>
      <w:r w:rsidR="00372FF8">
        <w:rPr>
          <w:rFonts w:hint="cs"/>
          <w:rtl/>
        </w:rPr>
        <w:t>‌‌</w:t>
      </w:r>
      <w:r w:rsidRPr="00E55CDC">
        <w:rPr>
          <w:rtl/>
        </w:rPr>
        <w:t>هزار نفر به سمت مکه حرکت کرد. هدف ا</w:t>
      </w:r>
      <w:r w:rsidRPr="00E55CDC">
        <w:rPr>
          <w:rFonts w:hint="cs"/>
          <w:rtl/>
        </w:rPr>
        <w:t>ی</w:t>
      </w:r>
      <w:r w:rsidRPr="00E55CDC">
        <w:rPr>
          <w:rFonts w:hint="eastAsia"/>
          <w:rtl/>
        </w:rPr>
        <w:t>شان،</w:t>
      </w:r>
      <w:r w:rsidRPr="00E55CDC">
        <w:rPr>
          <w:rtl/>
        </w:rPr>
        <w:t xml:space="preserve"> فتح مکه با کمتر</w:t>
      </w:r>
      <w:r w:rsidRPr="00E55CDC">
        <w:rPr>
          <w:rFonts w:hint="cs"/>
          <w:rtl/>
        </w:rPr>
        <w:t>ی</w:t>
      </w:r>
      <w:r w:rsidRPr="00E55CDC">
        <w:rPr>
          <w:rFonts w:hint="eastAsia"/>
          <w:rtl/>
        </w:rPr>
        <w:t>ن</w:t>
      </w:r>
      <w:r w:rsidRPr="00E55CDC">
        <w:rPr>
          <w:rtl/>
        </w:rPr>
        <w:t xml:space="preserve"> درگ</w:t>
      </w:r>
      <w:r w:rsidRPr="00E55CDC">
        <w:rPr>
          <w:rFonts w:hint="cs"/>
          <w:rtl/>
        </w:rPr>
        <w:t>ی</w:t>
      </w:r>
      <w:r w:rsidRPr="00E55CDC">
        <w:rPr>
          <w:rFonts w:hint="eastAsia"/>
          <w:rtl/>
        </w:rPr>
        <w:t>ر</w:t>
      </w:r>
      <w:r w:rsidRPr="00E55CDC">
        <w:rPr>
          <w:rFonts w:hint="cs"/>
          <w:rtl/>
        </w:rPr>
        <w:t>ی</w:t>
      </w:r>
      <w:r w:rsidRPr="00E55CDC">
        <w:rPr>
          <w:rtl/>
        </w:rPr>
        <w:t xml:space="preserve"> و خون</w:t>
      </w:r>
      <w:r w:rsidR="00372FF8">
        <w:rPr>
          <w:rFonts w:hint="cs"/>
          <w:rtl/>
        </w:rPr>
        <w:t>‌</w:t>
      </w:r>
      <w:r w:rsidRPr="00E55CDC">
        <w:rPr>
          <w:rtl/>
        </w:rPr>
        <w:t>ر</w:t>
      </w:r>
      <w:r w:rsidRPr="00E55CDC">
        <w:rPr>
          <w:rFonts w:hint="cs"/>
          <w:rtl/>
        </w:rPr>
        <w:t>ی</w:t>
      </w:r>
      <w:r w:rsidRPr="00E55CDC">
        <w:rPr>
          <w:rFonts w:hint="eastAsia"/>
          <w:rtl/>
        </w:rPr>
        <w:t>ز</w:t>
      </w:r>
      <w:r w:rsidRPr="00E55CDC">
        <w:rPr>
          <w:rFonts w:hint="cs"/>
          <w:rtl/>
        </w:rPr>
        <w:t>ی</w:t>
      </w:r>
      <w:r w:rsidRPr="00E55CDC">
        <w:rPr>
          <w:rtl/>
        </w:rPr>
        <w:t xml:space="preserve"> بود. عباس، عمو</w:t>
      </w:r>
      <w:r w:rsidRPr="00E55CDC">
        <w:rPr>
          <w:rFonts w:hint="cs"/>
          <w:rtl/>
        </w:rPr>
        <w:t>ی</w:t>
      </w:r>
      <w:r w:rsidRPr="00E55CDC">
        <w:rPr>
          <w:rtl/>
        </w:rPr>
        <w:t xml:space="preserve"> پ</w:t>
      </w:r>
      <w:r w:rsidRPr="00E55CDC">
        <w:rPr>
          <w:rFonts w:hint="cs"/>
          <w:rtl/>
        </w:rPr>
        <w:t>ی</w:t>
      </w:r>
      <w:r w:rsidRPr="00E55CDC">
        <w:rPr>
          <w:rFonts w:hint="eastAsia"/>
          <w:rtl/>
        </w:rPr>
        <w:t>امبر</w:t>
      </w:r>
      <w:r w:rsidRPr="00E55CDC">
        <w:rPr>
          <w:rtl/>
        </w:rPr>
        <w:t xml:space="preserve"> که نگران جان مردم مکه و به</w:t>
      </w:r>
      <w:r w:rsidR="00372FF8">
        <w:rPr>
          <w:rFonts w:hint="cs"/>
          <w:rtl/>
        </w:rPr>
        <w:t>‌‌</w:t>
      </w:r>
      <w:r w:rsidRPr="00E55CDC">
        <w:rPr>
          <w:rtl/>
        </w:rPr>
        <w:t>خصوص ابوسف</w:t>
      </w:r>
      <w:r w:rsidRPr="00E55CDC">
        <w:rPr>
          <w:rFonts w:hint="cs"/>
          <w:rtl/>
        </w:rPr>
        <w:t>ی</w:t>
      </w:r>
      <w:r w:rsidRPr="00E55CDC">
        <w:rPr>
          <w:rFonts w:hint="eastAsia"/>
          <w:rtl/>
        </w:rPr>
        <w:t>ان</w:t>
      </w:r>
      <w:r w:rsidRPr="00E55CDC">
        <w:rPr>
          <w:rtl/>
        </w:rPr>
        <w:t xml:space="preserve"> (رئ</w:t>
      </w:r>
      <w:r w:rsidRPr="00E55CDC">
        <w:rPr>
          <w:rFonts w:hint="cs"/>
          <w:rtl/>
        </w:rPr>
        <w:t>ی</w:t>
      </w:r>
      <w:r w:rsidRPr="00E55CDC">
        <w:rPr>
          <w:rFonts w:hint="eastAsia"/>
          <w:rtl/>
        </w:rPr>
        <w:t>س</w:t>
      </w:r>
      <w:r w:rsidRPr="00E55CDC">
        <w:rPr>
          <w:rtl/>
        </w:rPr>
        <w:t xml:space="preserve"> مشرک</w:t>
      </w:r>
      <w:r w:rsidRPr="00E55CDC">
        <w:rPr>
          <w:rFonts w:hint="cs"/>
          <w:rtl/>
        </w:rPr>
        <w:t>ی</w:t>
      </w:r>
      <w:r w:rsidRPr="00E55CDC">
        <w:rPr>
          <w:rFonts w:hint="eastAsia"/>
          <w:rtl/>
        </w:rPr>
        <w:t>ن</w:t>
      </w:r>
      <w:r w:rsidRPr="00E55CDC">
        <w:rPr>
          <w:rtl/>
        </w:rPr>
        <w:t>) بود، او را نزد پ</w:t>
      </w:r>
      <w:r w:rsidRPr="00E55CDC">
        <w:rPr>
          <w:rFonts w:hint="cs"/>
          <w:rtl/>
        </w:rPr>
        <w:t>ی</w:t>
      </w:r>
      <w:r w:rsidRPr="00E55CDC">
        <w:rPr>
          <w:rFonts w:hint="eastAsia"/>
          <w:rtl/>
        </w:rPr>
        <w:t>امبر</w:t>
      </w:r>
      <w:r w:rsidRPr="00E55CDC">
        <w:rPr>
          <w:rtl/>
        </w:rPr>
        <w:t xml:space="preserve"> آورد </w:t>
      </w:r>
      <w:r w:rsidRPr="00E55CDC">
        <w:rPr>
          <w:rFonts w:hint="eastAsia"/>
          <w:rtl/>
        </w:rPr>
        <w:t>تا</w:t>
      </w:r>
      <w:r w:rsidRPr="00E55CDC">
        <w:rPr>
          <w:rtl/>
        </w:rPr>
        <w:t xml:space="preserve"> امان بگ</w:t>
      </w:r>
      <w:r w:rsidRPr="00E55CDC">
        <w:rPr>
          <w:rFonts w:hint="cs"/>
          <w:rtl/>
        </w:rPr>
        <w:t>ی</w:t>
      </w:r>
      <w:r w:rsidRPr="00E55CDC">
        <w:rPr>
          <w:rFonts w:hint="eastAsia"/>
          <w:rtl/>
        </w:rPr>
        <w:t>رد</w:t>
      </w:r>
      <w:r w:rsidRPr="00E55CDC">
        <w:rPr>
          <w:rtl/>
        </w:rPr>
        <w:t>.</w:t>
      </w:r>
    </w:p>
    <w:p w14:paraId="1E4C339F" w14:textId="77777777" w:rsidR="008B0D79" w:rsidRPr="00E55CDC" w:rsidRDefault="006E46C9" w:rsidP="00372FF8">
      <w:pPr>
        <w:pStyle w:val="Normal00"/>
        <w:rPr>
          <w:rtl/>
        </w:rPr>
      </w:pPr>
      <w:r w:rsidRPr="00E55CDC">
        <w:rPr>
          <w:rFonts w:hint="eastAsia"/>
          <w:rtl/>
        </w:rPr>
        <w:t>پ</w:t>
      </w:r>
      <w:r w:rsidRPr="00E55CDC">
        <w:rPr>
          <w:rFonts w:hint="cs"/>
          <w:rtl/>
        </w:rPr>
        <w:t>ی</w:t>
      </w:r>
      <w:r w:rsidRPr="00E55CDC">
        <w:rPr>
          <w:rFonts w:hint="eastAsia"/>
          <w:rtl/>
        </w:rPr>
        <w:t>امبر</w:t>
      </w:r>
      <w:r w:rsidR="00E67920">
        <w:rPr>
          <w:rtl/>
        </w:rPr>
        <w:t>؟ص؟</w:t>
      </w:r>
      <w:r w:rsidRPr="00E55CDC">
        <w:rPr>
          <w:rtl/>
        </w:rPr>
        <w:t xml:space="preserve"> برا</w:t>
      </w:r>
      <w:r w:rsidRPr="00E55CDC">
        <w:rPr>
          <w:rFonts w:hint="cs"/>
          <w:rtl/>
        </w:rPr>
        <w:t>ی</w:t>
      </w:r>
      <w:r w:rsidR="00706FDD">
        <w:rPr>
          <w:rtl/>
        </w:rPr>
        <w:t xml:space="preserve"> این‌که </w:t>
      </w:r>
      <w:r w:rsidRPr="00E55CDC">
        <w:rPr>
          <w:rtl/>
        </w:rPr>
        <w:t>ابوسف</w:t>
      </w:r>
      <w:r w:rsidRPr="00E55CDC">
        <w:rPr>
          <w:rFonts w:hint="cs"/>
          <w:rtl/>
        </w:rPr>
        <w:t>ی</w:t>
      </w:r>
      <w:r w:rsidRPr="00E55CDC">
        <w:rPr>
          <w:rFonts w:hint="eastAsia"/>
          <w:rtl/>
        </w:rPr>
        <w:t>ان</w:t>
      </w:r>
      <w:r w:rsidRPr="00E55CDC">
        <w:rPr>
          <w:rtl/>
        </w:rPr>
        <w:t xml:space="preserve"> و درنت</w:t>
      </w:r>
      <w:r w:rsidRPr="00E55CDC">
        <w:rPr>
          <w:rFonts w:hint="cs"/>
          <w:rtl/>
        </w:rPr>
        <w:t>ی</w:t>
      </w:r>
      <w:r w:rsidRPr="00E55CDC">
        <w:rPr>
          <w:rFonts w:hint="eastAsia"/>
          <w:rtl/>
        </w:rPr>
        <w:t>جه</w:t>
      </w:r>
      <w:r w:rsidR="00372FF8">
        <w:rPr>
          <w:rFonts w:hint="cs"/>
          <w:rtl/>
        </w:rPr>
        <w:t>،</w:t>
      </w:r>
      <w:r w:rsidRPr="00E55CDC">
        <w:rPr>
          <w:rtl/>
        </w:rPr>
        <w:t xml:space="preserve"> تم</w:t>
      </w:r>
      <w:r w:rsidRPr="00E55CDC">
        <w:rPr>
          <w:rtl/>
        </w:rPr>
        <w:t>ام سران قر</w:t>
      </w:r>
      <w:r w:rsidRPr="00E55CDC">
        <w:rPr>
          <w:rFonts w:hint="cs"/>
          <w:rtl/>
        </w:rPr>
        <w:t>ی</w:t>
      </w:r>
      <w:r w:rsidRPr="00E55CDC">
        <w:rPr>
          <w:rFonts w:hint="eastAsia"/>
          <w:rtl/>
        </w:rPr>
        <w:t>ش،</w:t>
      </w:r>
      <w:r w:rsidRPr="00E55CDC">
        <w:rPr>
          <w:rtl/>
        </w:rPr>
        <w:t xml:space="preserve"> قدرت اسلام را با چشم خود بب</w:t>
      </w:r>
      <w:r w:rsidRPr="00E55CDC">
        <w:rPr>
          <w:rFonts w:hint="cs"/>
          <w:rtl/>
        </w:rPr>
        <w:t>ی</w:t>
      </w:r>
      <w:r w:rsidRPr="00E55CDC">
        <w:rPr>
          <w:rFonts w:hint="eastAsia"/>
          <w:rtl/>
        </w:rPr>
        <w:t>نند</w:t>
      </w:r>
      <w:r w:rsidRPr="00E55CDC">
        <w:rPr>
          <w:rtl/>
        </w:rPr>
        <w:t xml:space="preserve"> و فکر مقاومت را از سر ب</w:t>
      </w:r>
      <w:r w:rsidRPr="00E55CDC">
        <w:rPr>
          <w:rFonts w:hint="cs"/>
          <w:rtl/>
        </w:rPr>
        <w:t>ی</w:t>
      </w:r>
      <w:r w:rsidRPr="00E55CDC">
        <w:rPr>
          <w:rFonts w:hint="eastAsia"/>
          <w:rtl/>
        </w:rPr>
        <w:t>رون</w:t>
      </w:r>
      <w:r w:rsidRPr="00E55CDC">
        <w:rPr>
          <w:rtl/>
        </w:rPr>
        <w:t xml:space="preserve"> کنند، </w:t>
      </w:r>
      <w:r w:rsidRPr="00E55CDC">
        <w:rPr>
          <w:rFonts w:hint="cs"/>
          <w:rtl/>
        </w:rPr>
        <w:t>ی</w:t>
      </w:r>
      <w:r w:rsidRPr="00E55CDC">
        <w:rPr>
          <w:rFonts w:hint="eastAsia"/>
          <w:rtl/>
        </w:rPr>
        <w:t>ک</w:t>
      </w:r>
      <w:r w:rsidRPr="00E55CDC">
        <w:rPr>
          <w:rtl/>
        </w:rPr>
        <w:t xml:space="preserve"> تدب</w:t>
      </w:r>
      <w:r w:rsidRPr="00E55CDC">
        <w:rPr>
          <w:rFonts w:hint="cs"/>
          <w:rtl/>
        </w:rPr>
        <w:t>ی</w:t>
      </w:r>
      <w:r w:rsidRPr="00E55CDC">
        <w:rPr>
          <w:rFonts w:hint="eastAsia"/>
          <w:rtl/>
        </w:rPr>
        <w:t>ر</w:t>
      </w:r>
      <w:r w:rsidRPr="00E55CDC">
        <w:rPr>
          <w:rtl/>
        </w:rPr>
        <w:t xml:space="preserve"> هوشمندانه به</w:t>
      </w:r>
      <w:r w:rsidR="00372FF8">
        <w:rPr>
          <w:rFonts w:hint="cs"/>
          <w:rtl/>
        </w:rPr>
        <w:t>‌‌</w:t>
      </w:r>
      <w:r w:rsidRPr="00E55CDC">
        <w:rPr>
          <w:rtl/>
        </w:rPr>
        <w:t>کار بردند. ا</w:t>
      </w:r>
      <w:r w:rsidRPr="00E55CDC">
        <w:rPr>
          <w:rFonts w:hint="cs"/>
          <w:rtl/>
        </w:rPr>
        <w:t>ی</w:t>
      </w:r>
      <w:r w:rsidRPr="00E55CDC">
        <w:rPr>
          <w:rFonts w:hint="eastAsia"/>
          <w:rtl/>
        </w:rPr>
        <w:t>شان</w:t>
      </w:r>
      <w:r w:rsidRPr="00E55CDC">
        <w:rPr>
          <w:rtl/>
        </w:rPr>
        <w:t xml:space="preserve"> به عمو</w:t>
      </w:r>
      <w:r w:rsidRPr="00E55CDC">
        <w:rPr>
          <w:rFonts w:hint="cs"/>
          <w:rtl/>
        </w:rPr>
        <w:t>ی</w:t>
      </w:r>
      <w:r w:rsidRPr="00E55CDC">
        <w:rPr>
          <w:rFonts w:hint="eastAsia"/>
          <w:rtl/>
        </w:rPr>
        <w:t>شان</w:t>
      </w:r>
      <w:r w:rsidRPr="00E55CDC">
        <w:rPr>
          <w:rtl/>
        </w:rPr>
        <w:t xml:space="preserve"> عباس فرمودند: «ابوسف</w:t>
      </w:r>
      <w:r w:rsidRPr="00E55CDC">
        <w:rPr>
          <w:rFonts w:hint="cs"/>
          <w:rtl/>
        </w:rPr>
        <w:t>ی</w:t>
      </w:r>
      <w:r w:rsidRPr="00E55CDC">
        <w:rPr>
          <w:rFonts w:hint="eastAsia"/>
          <w:rtl/>
        </w:rPr>
        <w:t>ان</w:t>
      </w:r>
      <w:r w:rsidRPr="00E55CDC">
        <w:rPr>
          <w:rtl/>
        </w:rPr>
        <w:t xml:space="preserve"> را در تنگه</w:t>
      </w:r>
      <w:r w:rsidR="00372FF8">
        <w:rPr>
          <w:rFonts w:hint="cs"/>
          <w:rtl/>
        </w:rPr>
        <w:t>ٔ</w:t>
      </w:r>
      <w:r w:rsidRPr="00E55CDC">
        <w:rPr>
          <w:rtl/>
        </w:rPr>
        <w:t xml:space="preserve"> ورود</w:t>
      </w:r>
      <w:r w:rsidRPr="00E55CDC">
        <w:rPr>
          <w:rFonts w:hint="cs"/>
          <w:rtl/>
        </w:rPr>
        <w:t>ی</w:t>
      </w:r>
      <w:r w:rsidRPr="00E55CDC">
        <w:rPr>
          <w:rtl/>
        </w:rPr>
        <w:t xml:space="preserve"> در</w:t>
      </w:r>
      <w:r w:rsidR="00372FF8">
        <w:rPr>
          <w:rFonts w:hint="cs"/>
          <w:rtl/>
        </w:rPr>
        <w:t>ّ</w:t>
      </w:r>
      <w:r w:rsidRPr="00E55CDC">
        <w:rPr>
          <w:rtl/>
        </w:rPr>
        <w:t>ه، جا</w:t>
      </w:r>
      <w:r w:rsidRPr="00E55CDC">
        <w:rPr>
          <w:rFonts w:hint="cs"/>
          <w:rtl/>
        </w:rPr>
        <w:t>یی</w:t>
      </w:r>
      <w:r w:rsidRPr="00E55CDC">
        <w:rPr>
          <w:rtl/>
        </w:rPr>
        <w:t xml:space="preserve"> که تمام لشکر</w:t>
      </w:r>
      <w:r w:rsidRPr="00E55CDC">
        <w:rPr>
          <w:rFonts w:hint="cs"/>
          <w:rtl/>
        </w:rPr>
        <w:t>ی</w:t>
      </w:r>
      <w:r w:rsidRPr="00E55CDC">
        <w:rPr>
          <w:rFonts w:hint="eastAsia"/>
          <w:rtl/>
        </w:rPr>
        <w:t>ان</w:t>
      </w:r>
      <w:r w:rsidRPr="00E55CDC">
        <w:rPr>
          <w:rtl/>
        </w:rPr>
        <w:t xml:space="preserve"> از مقابل او عبو</w:t>
      </w:r>
      <w:r w:rsidRPr="00E55CDC">
        <w:rPr>
          <w:rFonts w:hint="eastAsia"/>
          <w:rtl/>
        </w:rPr>
        <w:t>ر</w:t>
      </w:r>
      <w:r w:rsidRPr="00E55CDC">
        <w:rPr>
          <w:rtl/>
        </w:rPr>
        <w:t xml:space="preserve"> م</w:t>
      </w:r>
      <w:r w:rsidRPr="00E55CDC">
        <w:rPr>
          <w:rFonts w:hint="cs"/>
          <w:rtl/>
        </w:rPr>
        <w:t>ی‌</w:t>
      </w:r>
      <w:r w:rsidRPr="00E55CDC">
        <w:rPr>
          <w:rFonts w:hint="eastAsia"/>
          <w:rtl/>
        </w:rPr>
        <w:t>کنند،</w:t>
      </w:r>
      <w:r w:rsidRPr="00E55CDC">
        <w:rPr>
          <w:rtl/>
        </w:rPr>
        <w:t xml:space="preserve"> نگه دار تا سپاه</w:t>
      </w:r>
      <w:r w:rsidRPr="00E55CDC">
        <w:rPr>
          <w:rFonts w:hint="cs"/>
          <w:rtl/>
        </w:rPr>
        <w:t>ی</w:t>
      </w:r>
      <w:r w:rsidRPr="00E55CDC">
        <w:rPr>
          <w:rFonts w:hint="eastAsia"/>
          <w:rtl/>
        </w:rPr>
        <w:t>ان</w:t>
      </w:r>
      <w:r w:rsidRPr="00E55CDC">
        <w:rPr>
          <w:rtl/>
        </w:rPr>
        <w:t xml:space="preserve"> خدا را بب</w:t>
      </w:r>
      <w:r w:rsidRPr="00E55CDC">
        <w:rPr>
          <w:rFonts w:hint="cs"/>
          <w:rtl/>
        </w:rPr>
        <w:t>ی</w:t>
      </w:r>
      <w:r w:rsidRPr="00E55CDC">
        <w:rPr>
          <w:rFonts w:hint="eastAsia"/>
          <w:rtl/>
        </w:rPr>
        <w:t>ند</w:t>
      </w:r>
      <w:r w:rsidRPr="00E55CDC">
        <w:rPr>
          <w:rtl/>
        </w:rPr>
        <w:t>»</w:t>
      </w:r>
      <w:r w:rsidR="00372FF8">
        <w:rPr>
          <w:rFonts w:hint="cs"/>
          <w:rtl/>
        </w:rPr>
        <w:t>.</w:t>
      </w:r>
    </w:p>
    <w:p w14:paraId="6C651893" w14:textId="77777777" w:rsidR="008B0D79" w:rsidRPr="00E55CDC" w:rsidRDefault="006E46C9" w:rsidP="00372FF8">
      <w:pPr>
        <w:pStyle w:val="Normal00"/>
        <w:rPr>
          <w:rtl/>
        </w:rPr>
      </w:pPr>
      <w:r w:rsidRPr="00E55CDC">
        <w:rPr>
          <w:rFonts w:hint="eastAsia"/>
          <w:rtl/>
        </w:rPr>
        <w:t>عباس</w:t>
      </w:r>
      <w:r w:rsidRPr="00E55CDC">
        <w:rPr>
          <w:rtl/>
        </w:rPr>
        <w:t xml:space="preserve"> چن</w:t>
      </w:r>
      <w:r w:rsidRPr="00E55CDC">
        <w:rPr>
          <w:rFonts w:hint="cs"/>
          <w:rtl/>
        </w:rPr>
        <w:t>ی</w:t>
      </w:r>
      <w:r w:rsidRPr="00E55CDC">
        <w:rPr>
          <w:rFonts w:hint="eastAsia"/>
          <w:rtl/>
        </w:rPr>
        <w:t>ن</w:t>
      </w:r>
      <w:r w:rsidRPr="00E55CDC">
        <w:rPr>
          <w:rtl/>
        </w:rPr>
        <w:t xml:space="preserve"> کرد. هنگام</w:t>
      </w:r>
      <w:r w:rsidRPr="00E55CDC">
        <w:rPr>
          <w:rFonts w:hint="cs"/>
          <w:rtl/>
        </w:rPr>
        <w:t>ی</w:t>
      </w:r>
      <w:r w:rsidRPr="00E55CDC">
        <w:rPr>
          <w:rtl/>
        </w:rPr>
        <w:t xml:space="preserve"> که دسته‌ها</w:t>
      </w:r>
      <w:r w:rsidRPr="00E55CDC">
        <w:rPr>
          <w:rFonts w:hint="cs"/>
          <w:rtl/>
        </w:rPr>
        <w:t>ی</w:t>
      </w:r>
      <w:r w:rsidRPr="00E55CDC">
        <w:rPr>
          <w:rtl/>
        </w:rPr>
        <w:t xml:space="preserve"> مختلف لشکر اسلام، قب</w:t>
      </w:r>
      <w:r w:rsidRPr="00E55CDC">
        <w:rPr>
          <w:rFonts w:hint="cs"/>
          <w:rtl/>
        </w:rPr>
        <w:t>ی</w:t>
      </w:r>
      <w:r w:rsidRPr="00E55CDC">
        <w:rPr>
          <w:rFonts w:hint="eastAsia"/>
          <w:rtl/>
        </w:rPr>
        <w:t>له</w:t>
      </w:r>
      <w:r w:rsidRPr="00E55CDC">
        <w:rPr>
          <w:rtl/>
        </w:rPr>
        <w:t xml:space="preserve"> به قب</w:t>
      </w:r>
      <w:r w:rsidRPr="00E55CDC">
        <w:rPr>
          <w:rFonts w:hint="cs"/>
          <w:rtl/>
        </w:rPr>
        <w:t>ی</w:t>
      </w:r>
      <w:r w:rsidRPr="00E55CDC">
        <w:rPr>
          <w:rFonts w:hint="eastAsia"/>
          <w:rtl/>
        </w:rPr>
        <w:t>له،</w:t>
      </w:r>
      <w:r w:rsidRPr="00E55CDC">
        <w:rPr>
          <w:rtl/>
        </w:rPr>
        <w:t xml:space="preserve"> با پرچم‌ها</w:t>
      </w:r>
      <w:r w:rsidRPr="00E55CDC">
        <w:rPr>
          <w:rFonts w:hint="cs"/>
          <w:rtl/>
        </w:rPr>
        <w:t>ی</w:t>
      </w:r>
      <w:r w:rsidRPr="00E55CDC">
        <w:rPr>
          <w:rtl/>
        </w:rPr>
        <w:t xml:space="preserve"> برافراشته و تجه</w:t>
      </w:r>
      <w:r w:rsidRPr="00E55CDC">
        <w:rPr>
          <w:rFonts w:hint="cs"/>
          <w:rtl/>
        </w:rPr>
        <w:t>ی</w:t>
      </w:r>
      <w:r w:rsidRPr="00E55CDC">
        <w:rPr>
          <w:rFonts w:hint="eastAsia"/>
          <w:rtl/>
        </w:rPr>
        <w:t>زات</w:t>
      </w:r>
      <w:r w:rsidRPr="00E55CDC">
        <w:rPr>
          <w:rtl/>
        </w:rPr>
        <w:t xml:space="preserve"> کامل از مقابل ابوسف</w:t>
      </w:r>
      <w:r w:rsidRPr="00E55CDC">
        <w:rPr>
          <w:rFonts w:hint="cs"/>
          <w:rtl/>
        </w:rPr>
        <w:t>ی</w:t>
      </w:r>
      <w:r w:rsidRPr="00E55CDC">
        <w:rPr>
          <w:rFonts w:hint="eastAsia"/>
          <w:rtl/>
        </w:rPr>
        <w:t>ان</w:t>
      </w:r>
      <w:r w:rsidRPr="00E55CDC">
        <w:rPr>
          <w:rtl/>
        </w:rPr>
        <w:t xml:space="preserve"> رژه م</w:t>
      </w:r>
      <w:r w:rsidRPr="00E55CDC">
        <w:rPr>
          <w:rFonts w:hint="cs"/>
          <w:rtl/>
        </w:rPr>
        <w:t>ی‌</w:t>
      </w:r>
      <w:r w:rsidRPr="00E55CDC">
        <w:rPr>
          <w:rFonts w:hint="eastAsia"/>
          <w:rtl/>
        </w:rPr>
        <w:t>رفتند،</w:t>
      </w:r>
      <w:r w:rsidRPr="00E55CDC">
        <w:rPr>
          <w:rtl/>
        </w:rPr>
        <w:t xml:space="preserve"> او مبهوت و وحشت‌زده از عباس م</w:t>
      </w:r>
      <w:r w:rsidRPr="00E55CDC">
        <w:rPr>
          <w:rFonts w:hint="cs"/>
          <w:rtl/>
        </w:rPr>
        <w:t>ی‌</w:t>
      </w:r>
      <w:r w:rsidRPr="00E55CDC">
        <w:rPr>
          <w:rFonts w:hint="eastAsia"/>
          <w:rtl/>
        </w:rPr>
        <w:t>پرس</w:t>
      </w:r>
      <w:r w:rsidRPr="00E55CDC">
        <w:rPr>
          <w:rFonts w:hint="cs"/>
          <w:rtl/>
        </w:rPr>
        <w:t>ی</w:t>
      </w:r>
      <w:r w:rsidRPr="00E55CDC">
        <w:rPr>
          <w:rFonts w:hint="eastAsia"/>
          <w:rtl/>
        </w:rPr>
        <w:t>د</w:t>
      </w:r>
      <w:r w:rsidRPr="00E55CDC">
        <w:rPr>
          <w:rtl/>
        </w:rPr>
        <w:t>: ا</w:t>
      </w:r>
      <w:r w:rsidRPr="00E55CDC">
        <w:rPr>
          <w:rFonts w:hint="cs"/>
          <w:rtl/>
        </w:rPr>
        <w:t>ی</w:t>
      </w:r>
      <w:r w:rsidRPr="00E55CDC">
        <w:rPr>
          <w:rFonts w:hint="eastAsia"/>
          <w:rtl/>
        </w:rPr>
        <w:t>نها</w:t>
      </w:r>
      <w:r w:rsidRPr="00E55CDC">
        <w:rPr>
          <w:rtl/>
        </w:rPr>
        <w:t xml:space="preserve"> ک</w:t>
      </w:r>
      <w:r w:rsidRPr="00E55CDC">
        <w:rPr>
          <w:rFonts w:hint="cs"/>
          <w:rtl/>
        </w:rPr>
        <w:t>ی</w:t>
      </w:r>
      <w:r w:rsidRPr="00E55CDC">
        <w:rPr>
          <w:rFonts w:hint="eastAsia"/>
          <w:rtl/>
        </w:rPr>
        <w:t>ستند؟</w:t>
      </w:r>
      <w:r w:rsidR="00372FF8">
        <w:rPr>
          <w:rFonts w:hint="cs"/>
          <w:rtl/>
        </w:rPr>
        <w:t>!</w:t>
      </w:r>
      <w:r w:rsidRPr="00E55CDC">
        <w:rPr>
          <w:rtl/>
        </w:rPr>
        <w:t xml:space="preserve"> و عباس معرف</w:t>
      </w:r>
      <w:r w:rsidRPr="00E55CDC">
        <w:rPr>
          <w:rFonts w:hint="cs"/>
          <w:rtl/>
        </w:rPr>
        <w:t>ی</w:t>
      </w:r>
      <w:r w:rsidRPr="00E55CDC">
        <w:rPr>
          <w:rtl/>
        </w:rPr>
        <w:t xml:space="preserve"> م</w:t>
      </w:r>
      <w:r w:rsidRPr="00E55CDC">
        <w:rPr>
          <w:rFonts w:hint="cs"/>
          <w:rtl/>
        </w:rPr>
        <w:t>ی‌</w:t>
      </w:r>
      <w:r w:rsidRPr="00E55CDC">
        <w:rPr>
          <w:rFonts w:hint="eastAsia"/>
          <w:rtl/>
        </w:rPr>
        <w:t>کرد</w:t>
      </w:r>
      <w:r w:rsidRPr="00E55CDC">
        <w:rPr>
          <w:rtl/>
        </w:rPr>
        <w:t>: ا</w:t>
      </w:r>
      <w:r w:rsidRPr="00E55CDC">
        <w:rPr>
          <w:rFonts w:hint="cs"/>
          <w:rtl/>
        </w:rPr>
        <w:t>ی</w:t>
      </w:r>
      <w:r w:rsidRPr="00E55CDC">
        <w:rPr>
          <w:rFonts w:hint="eastAsia"/>
          <w:rtl/>
        </w:rPr>
        <w:t>ن</w:t>
      </w:r>
      <w:r w:rsidRPr="00E55CDC">
        <w:rPr>
          <w:rtl/>
        </w:rPr>
        <w:t xml:space="preserve"> قب</w:t>
      </w:r>
      <w:r w:rsidRPr="00E55CDC">
        <w:rPr>
          <w:rFonts w:hint="cs"/>
          <w:rtl/>
        </w:rPr>
        <w:t>ی</w:t>
      </w:r>
      <w:r w:rsidRPr="00E55CDC">
        <w:rPr>
          <w:rFonts w:hint="eastAsia"/>
          <w:rtl/>
        </w:rPr>
        <w:t>له</w:t>
      </w:r>
      <w:r w:rsidRPr="00E55CDC">
        <w:rPr>
          <w:rtl/>
        </w:rPr>
        <w:t xml:space="preserve"> </w:t>
      </w:r>
      <w:r w:rsidRPr="00E55CDC">
        <w:rPr>
          <w:rtl/>
        </w:rPr>
        <w:t>غفار است… ا</w:t>
      </w:r>
      <w:r w:rsidRPr="00E55CDC">
        <w:rPr>
          <w:rFonts w:hint="cs"/>
          <w:rtl/>
        </w:rPr>
        <w:t>ی</w:t>
      </w:r>
      <w:r w:rsidRPr="00E55CDC">
        <w:rPr>
          <w:rFonts w:hint="eastAsia"/>
          <w:rtl/>
        </w:rPr>
        <w:t>ن</w:t>
      </w:r>
      <w:r w:rsidRPr="00E55CDC">
        <w:rPr>
          <w:rtl/>
        </w:rPr>
        <w:t xml:space="preserve"> قب</w:t>
      </w:r>
      <w:r w:rsidRPr="00E55CDC">
        <w:rPr>
          <w:rFonts w:hint="cs"/>
          <w:rtl/>
        </w:rPr>
        <w:t>ی</w:t>
      </w:r>
      <w:r w:rsidRPr="00E55CDC">
        <w:rPr>
          <w:rFonts w:hint="eastAsia"/>
          <w:rtl/>
        </w:rPr>
        <w:t>له</w:t>
      </w:r>
      <w:r w:rsidRPr="00E55CDC">
        <w:rPr>
          <w:rtl/>
        </w:rPr>
        <w:t xml:space="preserve"> سل</w:t>
      </w:r>
      <w:r w:rsidRPr="00E55CDC">
        <w:rPr>
          <w:rFonts w:hint="cs"/>
          <w:rtl/>
        </w:rPr>
        <w:t>ی</w:t>
      </w:r>
      <w:r w:rsidRPr="00E55CDC">
        <w:rPr>
          <w:rFonts w:hint="eastAsia"/>
          <w:rtl/>
        </w:rPr>
        <w:t>م</w:t>
      </w:r>
      <w:r w:rsidRPr="00E55CDC">
        <w:rPr>
          <w:rtl/>
        </w:rPr>
        <w:t xml:space="preserve"> است…</w:t>
      </w:r>
      <w:r w:rsidR="00372FF8">
        <w:rPr>
          <w:rFonts w:hint="cs"/>
          <w:rtl/>
        </w:rPr>
        <w:t>،</w:t>
      </w:r>
      <w:r w:rsidRPr="00E55CDC">
        <w:rPr>
          <w:rtl/>
        </w:rPr>
        <w:t xml:space="preserve"> تا</w:t>
      </w:r>
      <w:r w:rsidR="00706FDD">
        <w:rPr>
          <w:rtl/>
        </w:rPr>
        <w:t xml:space="preserve"> این‌که </w:t>
      </w:r>
      <w:r w:rsidRPr="00E55CDC">
        <w:rPr>
          <w:rtl/>
        </w:rPr>
        <w:t>دسته انصار به فرمانده</w:t>
      </w:r>
      <w:r w:rsidRPr="00E55CDC">
        <w:rPr>
          <w:rFonts w:hint="cs"/>
          <w:rtl/>
        </w:rPr>
        <w:t>ی</w:t>
      </w:r>
      <w:r w:rsidRPr="00E55CDC">
        <w:rPr>
          <w:rtl/>
        </w:rPr>
        <w:t xml:space="preserve"> </w:t>
      </w:r>
      <w:r w:rsidR="00372FF8">
        <w:rPr>
          <w:rFonts w:hint="cs"/>
          <w:rtl/>
        </w:rPr>
        <w:t>«</w:t>
      </w:r>
      <w:r w:rsidRPr="00E55CDC">
        <w:rPr>
          <w:rtl/>
        </w:rPr>
        <w:t>سعد بن عباده</w:t>
      </w:r>
      <w:r w:rsidR="00372FF8">
        <w:rPr>
          <w:rFonts w:hint="cs"/>
          <w:rtl/>
        </w:rPr>
        <w:t>»</w:t>
      </w:r>
      <w:r w:rsidRPr="00E55CDC">
        <w:rPr>
          <w:rtl/>
        </w:rPr>
        <w:t xml:space="preserve"> عبور کرد. سعد با د</w:t>
      </w:r>
      <w:r w:rsidRPr="00E55CDC">
        <w:rPr>
          <w:rFonts w:hint="cs"/>
          <w:rtl/>
        </w:rPr>
        <w:t>ی</w:t>
      </w:r>
      <w:r w:rsidRPr="00E55CDC">
        <w:rPr>
          <w:rFonts w:hint="eastAsia"/>
          <w:rtl/>
        </w:rPr>
        <w:t>دن</w:t>
      </w:r>
      <w:r w:rsidRPr="00E55CDC">
        <w:rPr>
          <w:rtl/>
        </w:rPr>
        <w:t xml:space="preserve"> ابوسف</w:t>
      </w:r>
      <w:r w:rsidRPr="00E55CDC">
        <w:rPr>
          <w:rFonts w:hint="cs"/>
          <w:rtl/>
        </w:rPr>
        <w:t>ی</w:t>
      </w:r>
      <w:r w:rsidRPr="00E55CDC">
        <w:rPr>
          <w:rFonts w:hint="eastAsia"/>
          <w:rtl/>
        </w:rPr>
        <w:t>ان</w:t>
      </w:r>
      <w:r w:rsidRPr="00E55CDC">
        <w:rPr>
          <w:rtl/>
        </w:rPr>
        <w:t xml:space="preserve"> فر</w:t>
      </w:r>
      <w:r w:rsidRPr="00E55CDC">
        <w:rPr>
          <w:rFonts w:hint="cs"/>
          <w:rtl/>
        </w:rPr>
        <w:t>ی</w:t>
      </w:r>
      <w:r w:rsidRPr="00E55CDC">
        <w:rPr>
          <w:rFonts w:hint="eastAsia"/>
          <w:rtl/>
        </w:rPr>
        <w:t>اد</w:t>
      </w:r>
      <w:r w:rsidRPr="00E55CDC">
        <w:rPr>
          <w:rtl/>
        </w:rPr>
        <w:t xml:space="preserve"> زد: </w:t>
      </w:r>
      <w:r w:rsidRPr="0038244E">
        <w:rPr>
          <w:rStyle w:val="001"/>
          <w:rtl/>
        </w:rPr>
        <w:t>«الْيَوْمَ يَوْمُ الْمَلْحَمَةِ!»</w:t>
      </w:r>
      <w:r w:rsidR="00372FF8">
        <w:rPr>
          <w:rStyle w:val="001"/>
          <w:rFonts w:hint="cs"/>
          <w:rtl/>
        </w:rPr>
        <w:t>؛</w:t>
      </w:r>
      <w:r w:rsidRPr="00E55CDC">
        <w:rPr>
          <w:rtl/>
        </w:rPr>
        <w:t xml:space="preserve"> امروز روز جنگ و کشتار بزرگ است!</w:t>
      </w:r>
    </w:p>
    <w:p w14:paraId="7D6CB9FB" w14:textId="77777777" w:rsidR="008B0D79" w:rsidRPr="00E55CDC" w:rsidRDefault="006E46C9" w:rsidP="00372FF8">
      <w:pPr>
        <w:pStyle w:val="Normal00"/>
        <w:rPr>
          <w:rtl/>
        </w:rPr>
      </w:pPr>
      <w:r w:rsidRPr="00E55CDC">
        <w:rPr>
          <w:rFonts w:hint="eastAsia"/>
          <w:rtl/>
        </w:rPr>
        <w:t>ابوسف</w:t>
      </w:r>
      <w:r w:rsidRPr="00E55CDC">
        <w:rPr>
          <w:rFonts w:hint="cs"/>
          <w:rtl/>
        </w:rPr>
        <w:t>ی</w:t>
      </w:r>
      <w:r w:rsidRPr="00E55CDC">
        <w:rPr>
          <w:rFonts w:hint="eastAsia"/>
          <w:rtl/>
        </w:rPr>
        <w:t>ان</w:t>
      </w:r>
      <w:r w:rsidRPr="00E55CDC">
        <w:rPr>
          <w:rtl/>
        </w:rPr>
        <w:t xml:space="preserve"> به لرزه افتاد</w:t>
      </w:r>
      <w:r w:rsidR="00372FF8">
        <w:rPr>
          <w:rFonts w:hint="cs"/>
          <w:rtl/>
        </w:rPr>
        <w:t>؛</w:t>
      </w:r>
      <w:r w:rsidRPr="00E55CDC">
        <w:rPr>
          <w:rtl/>
        </w:rPr>
        <w:t xml:space="preserve"> اما بلافاصله پس از آن، گردان و</w:t>
      </w:r>
      <w:r w:rsidRPr="00E55CDC">
        <w:rPr>
          <w:rFonts w:hint="cs"/>
          <w:rtl/>
        </w:rPr>
        <w:t>ی</w:t>
      </w:r>
      <w:r w:rsidRPr="00E55CDC">
        <w:rPr>
          <w:rFonts w:hint="eastAsia"/>
          <w:rtl/>
        </w:rPr>
        <w:t>ژه</w:t>
      </w:r>
      <w:r w:rsidRPr="00E55CDC">
        <w:rPr>
          <w:rtl/>
        </w:rPr>
        <w:t xml:space="preserve"> پ</w:t>
      </w:r>
      <w:r w:rsidRPr="00E55CDC">
        <w:rPr>
          <w:rFonts w:hint="cs"/>
          <w:rtl/>
        </w:rPr>
        <w:t>ی</w:t>
      </w:r>
      <w:r w:rsidRPr="00E55CDC">
        <w:rPr>
          <w:rFonts w:hint="eastAsia"/>
          <w:rtl/>
        </w:rPr>
        <w:t>امبر</w:t>
      </w:r>
      <w:r w:rsidR="00E67920">
        <w:rPr>
          <w:rtl/>
        </w:rPr>
        <w:t>؟ص؟</w:t>
      </w:r>
      <w:r w:rsidRPr="00E55CDC">
        <w:rPr>
          <w:rtl/>
        </w:rPr>
        <w:t xml:space="preserve"> «کت</w:t>
      </w:r>
      <w:r w:rsidRPr="00E55CDC">
        <w:rPr>
          <w:rFonts w:hint="cs"/>
          <w:rtl/>
        </w:rPr>
        <w:t>ی</w:t>
      </w:r>
      <w:r w:rsidRPr="00E55CDC">
        <w:rPr>
          <w:rFonts w:hint="eastAsia"/>
          <w:rtl/>
        </w:rPr>
        <w:t>ب</w:t>
      </w:r>
      <w:r w:rsidR="00372FF8">
        <w:rPr>
          <w:rFonts w:hint="cs"/>
          <w:rtl/>
        </w:rPr>
        <w:t>ة</w:t>
      </w:r>
      <w:r w:rsidRPr="00E55CDC">
        <w:rPr>
          <w:rtl/>
        </w:rPr>
        <w:t xml:space="preserve"> خضراء» که متشکل از مهاجر</w:t>
      </w:r>
      <w:r w:rsidRPr="00E55CDC">
        <w:rPr>
          <w:rFonts w:hint="cs"/>
          <w:rtl/>
        </w:rPr>
        <w:t>ی</w:t>
      </w:r>
      <w:r w:rsidRPr="00E55CDC">
        <w:rPr>
          <w:rFonts w:hint="eastAsia"/>
          <w:rtl/>
        </w:rPr>
        <w:t>ن</w:t>
      </w:r>
      <w:r w:rsidRPr="00E55CDC">
        <w:rPr>
          <w:rtl/>
        </w:rPr>
        <w:t xml:space="preserve"> و انصار بود و خود حضرت در م</w:t>
      </w:r>
      <w:r w:rsidRPr="00E55CDC">
        <w:rPr>
          <w:rFonts w:hint="cs"/>
          <w:rtl/>
        </w:rPr>
        <w:t>ی</w:t>
      </w:r>
      <w:r w:rsidRPr="00E55CDC">
        <w:rPr>
          <w:rFonts w:hint="eastAsia"/>
          <w:rtl/>
        </w:rPr>
        <w:t>انشان</w:t>
      </w:r>
      <w:r w:rsidRPr="00E55CDC">
        <w:rPr>
          <w:rtl/>
        </w:rPr>
        <w:t xml:space="preserve"> قرار داشت، عبور کرد. وقت</w:t>
      </w:r>
      <w:r w:rsidRPr="00E55CDC">
        <w:rPr>
          <w:rFonts w:hint="cs"/>
          <w:rtl/>
        </w:rPr>
        <w:t>ی</w:t>
      </w:r>
      <w:r w:rsidRPr="00E55CDC">
        <w:rPr>
          <w:rtl/>
        </w:rPr>
        <w:t xml:space="preserve"> خبر شعار سعد به پ</w:t>
      </w:r>
      <w:r w:rsidRPr="00E55CDC">
        <w:rPr>
          <w:rFonts w:hint="cs"/>
          <w:rtl/>
        </w:rPr>
        <w:t>ی</w:t>
      </w:r>
      <w:r w:rsidRPr="00E55CDC">
        <w:rPr>
          <w:rFonts w:hint="eastAsia"/>
          <w:rtl/>
        </w:rPr>
        <w:t>امبر</w:t>
      </w:r>
      <w:r w:rsidRPr="00E55CDC">
        <w:rPr>
          <w:rtl/>
        </w:rPr>
        <w:t xml:space="preserve"> رس</w:t>
      </w:r>
      <w:r w:rsidRPr="00E55CDC">
        <w:rPr>
          <w:rFonts w:hint="cs"/>
          <w:rtl/>
        </w:rPr>
        <w:t>ی</w:t>
      </w:r>
      <w:r w:rsidRPr="00E55CDC">
        <w:rPr>
          <w:rFonts w:hint="eastAsia"/>
          <w:rtl/>
        </w:rPr>
        <w:t>د،</w:t>
      </w:r>
      <w:r w:rsidRPr="00E55CDC">
        <w:rPr>
          <w:rtl/>
        </w:rPr>
        <w:t xml:space="preserve"> ا</w:t>
      </w:r>
      <w:r w:rsidRPr="00E55CDC">
        <w:rPr>
          <w:rFonts w:hint="cs"/>
          <w:rtl/>
        </w:rPr>
        <w:t>ی</w:t>
      </w:r>
      <w:r w:rsidRPr="00E55CDC">
        <w:rPr>
          <w:rFonts w:hint="eastAsia"/>
          <w:rtl/>
        </w:rPr>
        <w:t>شان</w:t>
      </w:r>
      <w:r w:rsidRPr="00E55CDC">
        <w:rPr>
          <w:rtl/>
        </w:rPr>
        <w:t xml:space="preserve"> برا</w:t>
      </w:r>
      <w:r w:rsidRPr="00E55CDC">
        <w:rPr>
          <w:rFonts w:hint="cs"/>
          <w:rtl/>
        </w:rPr>
        <w:t>ی</w:t>
      </w:r>
      <w:r w:rsidRPr="00E55CDC">
        <w:rPr>
          <w:rtl/>
        </w:rPr>
        <w:t xml:space="preserve"> نشان</w:t>
      </w:r>
      <w:r w:rsidR="00116944">
        <w:rPr>
          <w:rtl/>
        </w:rPr>
        <w:t>‌‌دادن</w:t>
      </w:r>
      <w:r w:rsidRPr="00E55CDC">
        <w:rPr>
          <w:rtl/>
        </w:rPr>
        <w:t xml:space="preserve"> هدف اصل</w:t>
      </w:r>
      <w:r w:rsidRPr="00E55CDC">
        <w:rPr>
          <w:rFonts w:hint="cs"/>
          <w:rtl/>
        </w:rPr>
        <w:t>ی</w:t>
      </w:r>
      <w:r w:rsidRPr="00E55CDC">
        <w:rPr>
          <w:rtl/>
        </w:rPr>
        <w:t xml:space="preserve"> ا</w:t>
      </w:r>
      <w:r w:rsidRPr="00E55CDC">
        <w:rPr>
          <w:rFonts w:hint="cs"/>
          <w:rtl/>
        </w:rPr>
        <w:t>ی</w:t>
      </w:r>
      <w:r w:rsidRPr="00E55CDC">
        <w:rPr>
          <w:rFonts w:hint="eastAsia"/>
          <w:rtl/>
        </w:rPr>
        <w:t>ن</w:t>
      </w:r>
      <w:r w:rsidRPr="00E55CDC">
        <w:rPr>
          <w:rtl/>
        </w:rPr>
        <w:t xml:space="preserve"> قدرت‌نما</w:t>
      </w:r>
      <w:r w:rsidRPr="00E55CDC">
        <w:rPr>
          <w:rFonts w:hint="cs"/>
          <w:rtl/>
        </w:rPr>
        <w:t>یی</w:t>
      </w:r>
      <w:r w:rsidRPr="00E55CDC">
        <w:rPr>
          <w:rFonts w:hint="eastAsia"/>
          <w:rtl/>
        </w:rPr>
        <w:t>،</w:t>
      </w:r>
      <w:r w:rsidRPr="00E55CDC">
        <w:rPr>
          <w:rtl/>
        </w:rPr>
        <w:t xml:space="preserve"> فوراً فرمودند: </w:t>
      </w:r>
      <w:r w:rsidRPr="0038244E">
        <w:rPr>
          <w:rStyle w:val="001"/>
          <w:rtl/>
        </w:rPr>
        <w:t xml:space="preserve">«الْيَوْمَ يَوْمُ </w:t>
      </w:r>
      <w:r w:rsidRPr="0038244E">
        <w:rPr>
          <w:rStyle w:val="001"/>
          <w:rtl/>
        </w:rPr>
        <w:t>الْمَرْحَمَةِ!»</w:t>
      </w:r>
      <w:r w:rsidR="00372FF8">
        <w:rPr>
          <w:rStyle w:val="001"/>
          <w:rFonts w:hint="cs"/>
          <w:rtl/>
        </w:rPr>
        <w:t>؛</w:t>
      </w:r>
      <w:r w:rsidRPr="00E55CDC">
        <w:rPr>
          <w:rtl/>
        </w:rPr>
        <w:t xml:space="preserve"> امروز روز رحمت و بخشش است! و دستور دادند پرچم </w:t>
      </w:r>
      <w:r w:rsidR="00372FF8">
        <w:rPr>
          <w:rFonts w:hint="cs"/>
          <w:rtl/>
        </w:rPr>
        <w:t xml:space="preserve">را </w:t>
      </w:r>
      <w:r w:rsidRPr="00E55CDC">
        <w:rPr>
          <w:rtl/>
        </w:rPr>
        <w:t>از سعد گرفته و به فرزندش ق</w:t>
      </w:r>
      <w:r w:rsidRPr="00E55CDC">
        <w:rPr>
          <w:rFonts w:hint="cs"/>
          <w:rtl/>
        </w:rPr>
        <w:t>ی</w:t>
      </w:r>
      <w:r w:rsidRPr="00E55CDC">
        <w:rPr>
          <w:rFonts w:hint="eastAsia"/>
          <w:rtl/>
        </w:rPr>
        <w:t>س</w:t>
      </w:r>
      <w:r w:rsidRPr="00E55CDC">
        <w:rPr>
          <w:rtl/>
        </w:rPr>
        <w:t xml:space="preserve"> داده شود تا نشان دهند هدف، انتقام‌جو</w:t>
      </w:r>
      <w:r w:rsidRPr="00E55CDC">
        <w:rPr>
          <w:rFonts w:hint="cs"/>
          <w:rtl/>
        </w:rPr>
        <w:t>یی</w:t>
      </w:r>
      <w:r w:rsidRPr="00E55CDC">
        <w:rPr>
          <w:rtl/>
        </w:rPr>
        <w:t xml:space="preserve"> ن</w:t>
      </w:r>
      <w:r w:rsidRPr="00E55CDC">
        <w:rPr>
          <w:rFonts w:hint="cs"/>
          <w:rtl/>
        </w:rPr>
        <w:t>ی</w:t>
      </w:r>
      <w:r w:rsidRPr="00E55CDC">
        <w:rPr>
          <w:rFonts w:hint="eastAsia"/>
          <w:rtl/>
        </w:rPr>
        <w:t>ست</w:t>
      </w:r>
      <w:r w:rsidRPr="00E55CDC">
        <w:rPr>
          <w:rtl/>
        </w:rPr>
        <w:t>.</w:t>
      </w:r>
    </w:p>
    <w:p w14:paraId="4F27D8AE" w14:textId="77777777" w:rsidR="008B0D79" w:rsidRPr="00E55CDC" w:rsidRDefault="006E46C9" w:rsidP="00372FF8">
      <w:pPr>
        <w:pStyle w:val="Normal00"/>
        <w:rPr>
          <w:rtl/>
        </w:rPr>
      </w:pPr>
      <w:r w:rsidRPr="00E55CDC">
        <w:rPr>
          <w:rFonts w:hint="eastAsia"/>
          <w:rtl/>
        </w:rPr>
        <w:t>ابوسف</w:t>
      </w:r>
      <w:r w:rsidRPr="00E55CDC">
        <w:rPr>
          <w:rFonts w:hint="cs"/>
          <w:rtl/>
        </w:rPr>
        <w:t>ی</w:t>
      </w:r>
      <w:r w:rsidRPr="00E55CDC">
        <w:rPr>
          <w:rFonts w:hint="eastAsia"/>
          <w:rtl/>
        </w:rPr>
        <w:t>ان</w:t>
      </w:r>
      <w:r w:rsidRPr="00E55CDC">
        <w:rPr>
          <w:rtl/>
        </w:rPr>
        <w:t xml:space="preserve"> پس از د</w:t>
      </w:r>
      <w:r w:rsidRPr="00E55CDC">
        <w:rPr>
          <w:rFonts w:hint="cs"/>
          <w:rtl/>
        </w:rPr>
        <w:t>ی</w:t>
      </w:r>
      <w:r w:rsidRPr="00E55CDC">
        <w:rPr>
          <w:rFonts w:hint="eastAsia"/>
          <w:rtl/>
        </w:rPr>
        <w:t>دن</w:t>
      </w:r>
      <w:r w:rsidRPr="00E55CDC">
        <w:rPr>
          <w:rtl/>
        </w:rPr>
        <w:t xml:space="preserve"> آن شکوه و نظم، رو به عباس کرد و گفت: ا</w:t>
      </w:r>
      <w:r w:rsidRPr="00E55CDC">
        <w:rPr>
          <w:rFonts w:hint="cs"/>
          <w:rtl/>
        </w:rPr>
        <w:t>ی</w:t>
      </w:r>
      <w:r w:rsidRPr="00E55CDC">
        <w:rPr>
          <w:rtl/>
        </w:rPr>
        <w:t xml:space="preserve"> عباس! پادشاه</w:t>
      </w:r>
      <w:r w:rsidRPr="00E55CDC">
        <w:rPr>
          <w:rFonts w:hint="cs"/>
          <w:rtl/>
        </w:rPr>
        <w:t>ی</w:t>
      </w:r>
      <w:r w:rsidRPr="00E55CDC">
        <w:rPr>
          <w:rtl/>
        </w:rPr>
        <w:t xml:space="preserve"> برادرزاده‌ات چ</w:t>
      </w:r>
      <w:r w:rsidR="00372FF8">
        <w:rPr>
          <w:rFonts w:hint="cs"/>
          <w:rtl/>
        </w:rPr>
        <w:t>ه‌</w:t>
      </w:r>
      <w:r w:rsidRPr="00E55CDC">
        <w:rPr>
          <w:rtl/>
        </w:rPr>
        <w:t>قدر عظ</w:t>
      </w:r>
      <w:r w:rsidRPr="00E55CDC">
        <w:rPr>
          <w:rFonts w:hint="cs"/>
          <w:rtl/>
        </w:rPr>
        <w:t>ی</w:t>
      </w:r>
      <w:r w:rsidRPr="00E55CDC">
        <w:rPr>
          <w:rFonts w:hint="eastAsia"/>
          <w:rtl/>
        </w:rPr>
        <w:t>م</w:t>
      </w:r>
      <w:r w:rsidRPr="00E55CDC">
        <w:rPr>
          <w:rtl/>
        </w:rPr>
        <w:t xml:space="preserve"> شده </w:t>
      </w:r>
      <w:r w:rsidRPr="00E55CDC">
        <w:rPr>
          <w:rtl/>
        </w:rPr>
        <w:lastRenderedPageBreak/>
        <w:t>است! عباس پاس</w:t>
      </w:r>
      <w:r w:rsidRPr="00E55CDC">
        <w:rPr>
          <w:rtl/>
        </w:rPr>
        <w:t>خ داد: وا</w:t>
      </w:r>
      <w:r w:rsidRPr="00E55CDC">
        <w:rPr>
          <w:rFonts w:hint="cs"/>
          <w:rtl/>
        </w:rPr>
        <w:t>ی</w:t>
      </w:r>
      <w:r w:rsidRPr="00E55CDC">
        <w:rPr>
          <w:rtl/>
        </w:rPr>
        <w:t xml:space="preserve"> بر تو! ا</w:t>
      </w:r>
      <w:r w:rsidRPr="00E55CDC">
        <w:rPr>
          <w:rFonts w:hint="cs"/>
          <w:rtl/>
        </w:rPr>
        <w:t>ی</w:t>
      </w:r>
      <w:r w:rsidRPr="00E55CDC">
        <w:rPr>
          <w:rFonts w:hint="eastAsia"/>
          <w:rtl/>
        </w:rPr>
        <w:t>ن</w:t>
      </w:r>
      <w:r w:rsidRPr="00E55CDC">
        <w:rPr>
          <w:rtl/>
        </w:rPr>
        <w:t xml:space="preserve"> نبو</w:t>
      </w:r>
      <w:r w:rsidR="00372FF8">
        <w:rPr>
          <w:rFonts w:hint="cs"/>
          <w:rtl/>
        </w:rPr>
        <w:t>ّ</w:t>
      </w:r>
      <w:r w:rsidRPr="00E55CDC">
        <w:rPr>
          <w:rtl/>
        </w:rPr>
        <w:t>ت است، نه پادشاه</w:t>
      </w:r>
      <w:r w:rsidRPr="00E55CDC">
        <w:rPr>
          <w:rFonts w:hint="cs"/>
          <w:rtl/>
        </w:rPr>
        <w:t>ی</w:t>
      </w:r>
      <w:r w:rsidRPr="00E55CDC">
        <w:rPr>
          <w:rtl/>
        </w:rPr>
        <w:t>. ابوسف</w:t>
      </w:r>
      <w:r w:rsidRPr="00E55CDC">
        <w:rPr>
          <w:rFonts w:hint="cs"/>
          <w:rtl/>
        </w:rPr>
        <w:t>ی</w:t>
      </w:r>
      <w:r w:rsidRPr="00E55CDC">
        <w:rPr>
          <w:rFonts w:hint="eastAsia"/>
          <w:rtl/>
        </w:rPr>
        <w:t>ان</w:t>
      </w:r>
      <w:r w:rsidRPr="00E55CDC">
        <w:rPr>
          <w:rtl/>
        </w:rPr>
        <w:t xml:space="preserve"> سرانجام گفت: </w:t>
      </w:r>
      <w:r w:rsidRPr="0038244E">
        <w:rPr>
          <w:rStyle w:val="001"/>
          <w:rtl/>
        </w:rPr>
        <w:t>«ما لِأَحَدٍ بِهؤُلاءِ قِبَلٌ وَ لا طاقَةٌ»</w:t>
      </w:r>
      <w:r w:rsidR="00372FF8">
        <w:rPr>
          <w:rFonts w:hint="cs"/>
          <w:rtl/>
        </w:rPr>
        <w:t>؛</w:t>
      </w:r>
      <w:r w:rsidRPr="00E55CDC">
        <w:rPr>
          <w:rtl/>
        </w:rPr>
        <w:t xml:space="preserve"> ه</w:t>
      </w:r>
      <w:r w:rsidRPr="00E55CDC">
        <w:rPr>
          <w:rFonts w:hint="cs"/>
          <w:rtl/>
        </w:rPr>
        <w:t>ی</w:t>
      </w:r>
      <w:r w:rsidRPr="00E55CDC">
        <w:rPr>
          <w:rFonts w:hint="eastAsia"/>
          <w:rtl/>
        </w:rPr>
        <w:t>چ‌کس</w:t>
      </w:r>
      <w:r w:rsidRPr="00E55CDC">
        <w:rPr>
          <w:rtl/>
        </w:rPr>
        <w:t xml:space="preserve"> را توان و </w:t>
      </w:r>
      <w:r w:rsidRPr="00E55CDC">
        <w:rPr>
          <w:rFonts w:hint="cs"/>
          <w:rtl/>
        </w:rPr>
        <w:t>ی</w:t>
      </w:r>
      <w:r w:rsidRPr="00E55CDC">
        <w:rPr>
          <w:rFonts w:hint="eastAsia"/>
          <w:rtl/>
        </w:rPr>
        <w:t>ارا</w:t>
      </w:r>
      <w:r w:rsidRPr="00E55CDC">
        <w:rPr>
          <w:rFonts w:hint="cs"/>
          <w:rtl/>
        </w:rPr>
        <w:t>ی</w:t>
      </w:r>
      <w:r w:rsidRPr="00E55CDC">
        <w:rPr>
          <w:rtl/>
        </w:rPr>
        <w:t xml:space="preserve"> مقاب</w:t>
      </w:r>
      <w:r w:rsidRPr="00E55CDC">
        <w:rPr>
          <w:rFonts w:hint="eastAsia"/>
          <w:rtl/>
        </w:rPr>
        <w:t>له</w:t>
      </w:r>
      <w:r w:rsidRPr="00E55CDC">
        <w:rPr>
          <w:rtl/>
        </w:rPr>
        <w:t xml:space="preserve"> با ا</w:t>
      </w:r>
      <w:r w:rsidRPr="00E55CDC">
        <w:rPr>
          <w:rFonts w:hint="cs"/>
          <w:rtl/>
        </w:rPr>
        <w:t>ی</w:t>
      </w:r>
      <w:r w:rsidRPr="00E55CDC">
        <w:rPr>
          <w:rFonts w:hint="eastAsia"/>
          <w:rtl/>
        </w:rPr>
        <w:t>نان</w:t>
      </w:r>
      <w:r w:rsidRPr="00E55CDC">
        <w:rPr>
          <w:rtl/>
        </w:rPr>
        <w:t xml:space="preserve"> ن</w:t>
      </w:r>
      <w:r w:rsidRPr="00E55CDC">
        <w:rPr>
          <w:rFonts w:hint="cs"/>
          <w:rtl/>
        </w:rPr>
        <w:t>ی</w:t>
      </w:r>
      <w:r w:rsidRPr="00E55CDC">
        <w:rPr>
          <w:rFonts w:hint="eastAsia"/>
          <w:rtl/>
        </w:rPr>
        <w:t>ست</w:t>
      </w:r>
      <w:r w:rsidRPr="00E55CDC">
        <w:rPr>
          <w:rtl/>
        </w:rPr>
        <w:t>.</w:t>
      </w:r>
    </w:p>
    <w:p w14:paraId="46B066D9" w14:textId="09B2CB9D" w:rsidR="00B3503B" w:rsidRDefault="006E46C9" w:rsidP="00324011">
      <w:pPr>
        <w:pStyle w:val="Normal00"/>
        <w:rPr>
          <w:spacing w:val="-4"/>
          <w:rtl/>
        </w:rPr>
      </w:pPr>
      <w:r w:rsidRPr="00E55CDC">
        <w:rPr>
          <w:rFonts w:hint="eastAsia"/>
          <w:rtl/>
        </w:rPr>
        <w:t>او</w:t>
      </w:r>
      <w:r w:rsidRPr="00E55CDC">
        <w:rPr>
          <w:rtl/>
        </w:rPr>
        <w:t xml:space="preserve"> با هم</w:t>
      </w:r>
      <w:r w:rsidRPr="00E55CDC">
        <w:rPr>
          <w:rFonts w:hint="cs"/>
          <w:rtl/>
        </w:rPr>
        <w:t>ی</w:t>
      </w:r>
      <w:r w:rsidRPr="00E55CDC">
        <w:rPr>
          <w:rFonts w:hint="eastAsia"/>
          <w:rtl/>
        </w:rPr>
        <w:t>ن</w:t>
      </w:r>
      <w:r w:rsidRPr="00E55CDC">
        <w:rPr>
          <w:rtl/>
        </w:rPr>
        <w:t xml:space="preserve"> پ</w:t>
      </w:r>
      <w:r w:rsidRPr="00E55CDC">
        <w:rPr>
          <w:rFonts w:hint="cs"/>
          <w:rtl/>
        </w:rPr>
        <w:t>ی</w:t>
      </w:r>
      <w:r w:rsidRPr="00E55CDC">
        <w:rPr>
          <w:rFonts w:hint="eastAsia"/>
          <w:rtl/>
        </w:rPr>
        <w:t>ام</w:t>
      </w:r>
      <w:r w:rsidRPr="00E55CDC">
        <w:rPr>
          <w:rtl/>
        </w:rPr>
        <w:t xml:space="preserve"> به مکه بازگشت و فر</w:t>
      </w:r>
      <w:r w:rsidRPr="00E55CDC">
        <w:rPr>
          <w:rFonts w:hint="cs"/>
          <w:rtl/>
        </w:rPr>
        <w:t>ی</w:t>
      </w:r>
      <w:r w:rsidRPr="00E55CDC">
        <w:rPr>
          <w:rFonts w:hint="eastAsia"/>
          <w:rtl/>
        </w:rPr>
        <w:t>اد</w:t>
      </w:r>
      <w:r w:rsidRPr="00E55CDC">
        <w:rPr>
          <w:rtl/>
        </w:rPr>
        <w:t xml:space="preserve"> زد: «هرکس به خانه خود برود</w:t>
      </w:r>
      <w:r w:rsidR="0089733D">
        <w:rPr>
          <w:rFonts w:hint="cs"/>
          <w:rtl/>
        </w:rPr>
        <w:t>،</w:t>
      </w:r>
      <w:r w:rsidRPr="00E55CDC">
        <w:rPr>
          <w:rtl/>
        </w:rPr>
        <w:t xml:space="preserve"> در امان است</w:t>
      </w:r>
      <w:r w:rsidR="0089733D">
        <w:rPr>
          <w:rFonts w:hint="cs"/>
          <w:rtl/>
        </w:rPr>
        <w:t>؛</w:t>
      </w:r>
      <w:r w:rsidR="00853D01">
        <w:rPr>
          <w:rtl/>
        </w:rPr>
        <w:t xml:space="preserve"> هرکس </w:t>
      </w:r>
      <w:r w:rsidRPr="00E55CDC">
        <w:rPr>
          <w:rtl/>
        </w:rPr>
        <w:t xml:space="preserve">به خانه من </w:t>
      </w:r>
      <w:r w:rsidRPr="00E55CDC">
        <w:rPr>
          <w:rtl/>
        </w:rPr>
        <w:t>پناه آور</w:t>
      </w:r>
      <w:r w:rsidR="0089733D">
        <w:rPr>
          <w:rFonts w:hint="cs"/>
          <w:rtl/>
        </w:rPr>
        <w:t>َ</w:t>
      </w:r>
      <w:r w:rsidRPr="00E55CDC">
        <w:rPr>
          <w:rtl/>
        </w:rPr>
        <w:t>د</w:t>
      </w:r>
      <w:r w:rsidR="0089733D">
        <w:rPr>
          <w:rFonts w:hint="cs"/>
          <w:rtl/>
        </w:rPr>
        <w:t>،</w:t>
      </w:r>
      <w:r w:rsidRPr="00E55CDC">
        <w:rPr>
          <w:rtl/>
        </w:rPr>
        <w:t xml:space="preserve"> در امان است و</w:t>
      </w:r>
      <w:r w:rsidR="00853D01">
        <w:rPr>
          <w:rtl/>
        </w:rPr>
        <w:t xml:space="preserve"> هرکس </w:t>
      </w:r>
      <w:r w:rsidRPr="00E55CDC">
        <w:rPr>
          <w:rtl/>
        </w:rPr>
        <w:t>داخل مسجدالحرام شود</w:t>
      </w:r>
      <w:r w:rsidR="0089733D">
        <w:rPr>
          <w:rFonts w:hint="cs"/>
          <w:rtl/>
        </w:rPr>
        <w:t>،</w:t>
      </w:r>
      <w:r w:rsidRPr="00E55CDC">
        <w:rPr>
          <w:rtl/>
        </w:rPr>
        <w:t xml:space="preserve"> در امان است»</w:t>
      </w:r>
      <w:r w:rsidR="0089733D">
        <w:rPr>
          <w:rFonts w:hint="cs"/>
          <w:rtl/>
        </w:rPr>
        <w:t>.</w:t>
      </w:r>
      <w:r w:rsidRPr="00E55CDC">
        <w:rPr>
          <w:rtl/>
        </w:rPr>
        <w:t xml:space="preserve"> </w:t>
      </w:r>
      <w:r w:rsidRPr="00B3503B">
        <w:rPr>
          <w:spacing w:val="-4"/>
          <w:rtl/>
        </w:rPr>
        <w:t>هم</w:t>
      </w:r>
      <w:r w:rsidRPr="00B3503B">
        <w:rPr>
          <w:rFonts w:hint="cs"/>
          <w:spacing w:val="-4"/>
          <w:rtl/>
        </w:rPr>
        <w:t>ی</w:t>
      </w:r>
      <w:r w:rsidRPr="00B3503B">
        <w:rPr>
          <w:rFonts w:hint="eastAsia"/>
          <w:spacing w:val="-4"/>
          <w:rtl/>
        </w:rPr>
        <w:t>ن</w:t>
      </w:r>
      <w:r w:rsidRPr="00B3503B">
        <w:rPr>
          <w:spacing w:val="-4"/>
          <w:rtl/>
        </w:rPr>
        <w:t xml:space="preserve"> نما</w:t>
      </w:r>
      <w:r w:rsidRPr="00B3503B">
        <w:rPr>
          <w:rFonts w:hint="cs"/>
          <w:spacing w:val="-4"/>
          <w:rtl/>
        </w:rPr>
        <w:t>ی</w:t>
      </w:r>
      <w:r w:rsidRPr="00B3503B">
        <w:rPr>
          <w:rFonts w:hint="eastAsia"/>
          <w:spacing w:val="-4"/>
          <w:rtl/>
        </w:rPr>
        <w:t>ش</w:t>
      </w:r>
      <w:r w:rsidRPr="00B3503B">
        <w:rPr>
          <w:spacing w:val="-4"/>
          <w:rtl/>
        </w:rPr>
        <w:t xml:space="preserve"> قدرت، باعث شد مکه بدون ه</w:t>
      </w:r>
      <w:r w:rsidRPr="00B3503B">
        <w:rPr>
          <w:rFonts w:hint="cs"/>
          <w:spacing w:val="-4"/>
          <w:rtl/>
        </w:rPr>
        <w:t>ی</w:t>
      </w:r>
      <w:r w:rsidRPr="00B3503B">
        <w:rPr>
          <w:rFonts w:hint="eastAsia"/>
          <w:spacing w:val="-4"/>
          <w:rtl/>
        </w:rPr>
        <w:t>چ</w:t>
      </w:r>
      <w:r w:rsidRPr="00B3503B">
        <w:rPr>
          <w:spacing w:val="-4"/>
          <w:rtl/>
        </w:rPr>
        <w:t xml:space="preserve"> مقاومت</w:t>
      </w:r>
      <w:r w:rsidRPr="00B3503B">
        <w:rPr>
          <w:rFonts w:hint="cs"/>
          <w:spacing w:val="-4"/>
          <w:rtl/>
        </w:rPr>
        <w:t>ی</w:t>
      </w:r>
      <w:r w:rsidRPr="00B3503B">
        <w:rPr>
          <w:spacing w:val="-4"/>
          <w:rtl/>
        </w:rPr>
        <w:t xml:space="preserve"> تسل</w:t>
      </w:r>
      <w:r w:rsidRPr="00B3503B">
        <w:rPr>
          <w:rFonts w:hint="cs"/>
          <w:spacing w:val="-4"/>
          <w:rtl/>
        </w:rPr>
        <w:t>ی</w:t>
      </w:r>
      <w:r w:rsidRPr="00B3503B">
        <w:rPr>
          <w:rFonts w:hint="eastAsia"/>
          <w:spacing w:val="-4"/>
          <w:rtl/>
        </w:rPr>
        <w:t>م</w:t>
      </w:r>
      <w:r w:rsidRPr="00B3503B">
        <w:rPr>
          <w:spacing w:val="-4"/>
          <w:rtl/>
        </w:rPr>
        <w:t xml:space="preserve"> و بدون خون</w:t>
      </w:r>
      <w:r w:rsidR="0089733D" w:rsidRPr="00B3503B">
        <w:rPr>
          <w:rFonts w:hint="cs"/>
          <w:spacing w:val="-4"/>
          <w:rtl/>
        </w:rPr>
        <w:t>‌</w:t>
      </w:r>
      <w:r w:rsidRPr="00B3503B">
        <w:rPr>
          <w:spacing w:val="-4"/>
          <w:rtl/>
        </w:rPr>
        <w:t>ر</w:t>
      </w:r>
      <w:r w:rsidRPr="00B3503B">
        <w:rPr>
          <w:rFonts w:hint="cs"/>
          <w:spacing w:val="-4"/>
          <w:rtl/>
        </w:rPr>
        <w:t>ی</w:t>
      </w:r>
      <w:r w:rsidRPr="00B3503B">
        <w:rPr>
          <w:rFonts w:hint="eastAsia"/>
          <w:spacing w:val="-4"/>
          <w:rtl/>
        </w:rPr>
        <w:t>ز</w:t>
      </w:r>
      <w:r w:rsidRPr="00B3503B">
        <w:rPr>
          <w:rFonts w:hint="cs"/>
          <w:spacing w:val="-4"/>
          <w:rtl/>
        </w:rPr>
        <w:t>ی</w:t>
      </w:r>
      <w:r w:rsidRPr="00B3503B">
        <w:rPr>
          <w:spacing w:val="-4"/>
          <w:rtl/>
        </w:rPr>
        <w:t xml:space="preserve"> فتح شود.</w:t>
      </w:r>
      <w:r>
        <w:rPr>
          <w:rStyle w:val="FootnoteReference00"/>
          <w:rtl/>
        </w:rPr>
        <w:footnoteReference w:id="213"/>
      </w:r>
      <w:r w:rsidR="0089733D" w:rsidRPr="00B3503B">
        <w:rPr>
          <w:rFonts w:hint="cs"/>
          <w:spacing w:val="-4"/>
          <w:rtl/>
        </w:rPr>
        <w:t xml:space="preserve"> </w:t>
      </w:r>
    </w:p>
    <w:p w14:paraId="7866724A" w14:textId="77777777" w:rsidR="008B0D79" w:rsidRPr="009E513C" w:rsidRDefault="006E46C9" w:rsidP="00B3503B">
      <w:pPr>
        <w:pStyle w:val="Normal00"/>
        <w:rPr>
          <w:rtl/>
        </w:rPr>
      </w:pPr>
      <w:r w:rsidRPr="00B3503B">
        <w:rPr>
          <w:spacing w:val="-4"/>
          <w:rtl/>
        </w:rPr>
        <w:t>این همان چیزی است که امروز به آن «قدرت بازدارندگی» می‌گویند</w:t>
      </w:r>
      <w:r w:rsidR="0089733D" w:rsidRPr="00B3503B">
        <w:rPr>
          <w:rFonts w:hint="cs"/>
          <w:spacing w:val="-4"/>
          <w:rtl/>
        </w:rPr>
        <w:t>؛</w:t>
      </w:r>
      <w:r w:rsidRPr="00B3503B">
        <w:rPr>
          <w:spacing w:val="-4"/>
          <w:rtl/>
        </w:rPr>
        <w:t xml:space="preserve"> یعنی آن‌قدر قوی باشیم که دشمن جرئت نکند حتی </w:t>
      </w:r>
      <w:r w:rsidR="0089733D" w:rsidRPr="00B3503B">
        <w:rPr>
          <w:rFonts w:hint="cs"/>
          <w:spacing w:val="-4"/>
          <w:rtl/>
        </w:rPr>
        <w:t>در</w:t>
      </w:r>
      <w:r w:rsidRPr="00B3503B">
        <w:rPr>
          <w:spacing w:val="-4"/>
          <w:rtl/>
        </w:rPr>
        <w:t xml:space="preserve"> ذهن</w:t>
      </w:r>
      <w:r w:rsidR="00B3503B" w:rsidRPr="00B3503B">
        <w:rPr>
          <w:rFonts w:hint="cs"/>
          <w:spacing w:val="-4"/>
          <w:rtl/>
        </w:rPr>
        <w:t>ش</w:t>
      </w:r>
      <w:r w:rsidRPr="00B3503B">
        <w:rPr>
          <w:spacing w:val="-4"/>
          <w:rtl/>
        </w:rPr>
        <w:t xml:space="preserve"> </w:t>
      </w:r>
      <w:r w:rsidR="0089733D" w:rsidRPr="00B3503B">
        <w:rPr>
          <w:rFonts w:hint="cs"/>
          <w:spacing w:val="-4"/>
          <w:rtl/>
        </w:rPr>
        <w:t xml:space="preserve">فکر </w:t>
      </w:r>
      <w:r w:rsidRPr="00B3503B">
        <w:rPr>
          <w:spacing w:val="-4"/>
          <w:rtl/>
        </w:rPr>
        <w:t>حمل</w:t>
      </w:r>
      <w:r w:rsidR="00B3503B" w:rsidRPr="00B3503B">
        <w:rPr>
          <w:rFonts w:hint="cs"/>
          <w:spacing w:val="-4"/>
          <w:rtl/>
        </w:rPr>
        <w:t>ه داشته باشد</w:t>
      </w:r>
      <w:r w:rsidRPr="00B3503B">
        <w:rPr>
          <w:spacing w:val="-4"/>
          <w:rtl/>
        </w:rPr>
        <w:t>.</w:t>
      </w:r>
      <w:r w:rsidR="00B3503B" w:rsidRPr="00B3503B">
        <w:rPr>
          <w:rFonts w:hint="cs"/>
          <w:spacing w:val="-4"/>
          <w:rtl/>
        </w:rPr>
        <w:t xml:space="preserve"> </w:t>
      </w:r>
      <w:r w:rsidRPr="00E55CDC">
        <w:rPr>
          <w:rFonts w:hint="eastAsia"/>
          <w:rtl/>
        </w:rPr>
        <w:t>ا</w:t>
      </w:r>
      <w:r w:rsidRPr="00E55CDC">
        <w:rPr>
          <w:rFonts w:hint="cs"/>
          <w:rtl/>
        </w:rPr>
        <w:t>ی</w:t>
      </w:r>
      <w:r w:rsidRPr="00E55CDC">
        <w:rPr>
          <w:rFonts w:hint="eastAsia"/>
          <w:rtl/>
        </w:rPr>
        <w:t>ن</w:t>
      </w:r>
      <w:r w:rsidRPr="00E55CDC">
        <w:rPr>
          <w:rtl/>
        </w:rPr>
        <w:t xml:space="preserve"> نما</w:t>
      </w:r>
      <w:r w:rsidRPr="00E55CDC">
        <w:rPr>
          <w:rFonts w:hint="cs"/>
          <w:rtl/>
        </w:rPr>
        <w:t>ی</w:t>
      </w:r>
      <w:r w:rsidRPr="00E55CDC">
        <w:rPr>
          <w:rFonts w:hint="eastAsia"/>
          <w:rtl/>
        </w:rPr>
        <w:t>ش</w:t>
      </w:r>
      <w:r w:rsidRPr="00E55CDC">
        <w:rPr>
          <w:rtl/>
        </w:rPr>
        <w:t xml:space="preserve"> قدرت، خودِ قدرت بود. ا</w:t>
      </w:r>
      <w:r w:rsidRPr="00E55CDC">
        <w:rPr>
          <w:rFonts w:hint="cs"/>
          <w:rtl/>
        </w:rPr>
        <w:t>ی</w:t>
      </w:r>
      <w:r w:rsidRPr="00E55CDC">
        <w:rPr>
          <w:rFonts w:hint="eastAsia"/>
          <w:rtl/>
        </w:rPr>
        <w:t>ن</w:t>
      </w:r>
      <w:r w:rsidRPr="00E55CDC">
        <w:rPr>
          <w:rtl/>
        </w:rPr>
        <w:t xml:space="preserve"> رژه</w:t>
      </w:r>
      <w:r w:rsidR="00B3503B">
        <w:rPr>
          <w:rFonts w:hint="cs"/>
          <w:rtl/>
        </w:rPr>
        <w:t>ٔ</w:t>
      </w:r>
      <w:r w:rsidRPr="00E55CDC">
        <w:rPr>
          <w:rtl/>
        </w:rPr>
        <w:t xml:space="preserve"> نظام</w:t>
      </w:r>
      <w:r w:rsidRPr="00E55CDC">
        <w:rPr>
          <w:rFonts w:hint="cs"/>
          <w:rtl/>
        </w:rPr>
        <w:t>ی</w:t>
      </w:r>
      <w:r w:rsidRPr="00E55CDC">
        <w:rPr>
          <w:rFonts w:hint="eastAsia"/>
          <w:rtl/>
        </w:rPr>
        <w:t>،</w:t>
      </w:r>
      <w:r w:rsidRPr="00E55CDC">
        <w:rPr>
          <w:rtl/>
        </w:rPr>
        <w:t xml:space="preserve"> کار صدها شمش</w:t>
      </w:r>
      <w:r w:rsidRPr="00E55CDC">
        <w:rPr>
          <w:rFonts w:hint="cs"/>
          <w:rtl/>
        </w:rPr>
        <w:t>ی</w:t>
      </w:r>
      <w:r w:rsidRPr="00E55CDC">
        <w:rPr>
          <w:rFonts w:hint="eastAsia"/>
          <w:rtl/>
        </w:rPr>
        <w:t>ر</w:t>
      </w:r>
      <w:r w:rsidRPr="00E55CDC">
        <w:rPr>
          <w:rtl/>
        </w:rPr>
        <w:t xml:space="preserve"> را کرد. باعث شد شهر</w:t>
      </w:r>
      <w:r w:rsidRPr="00E55CDC">
        <w:rPr>
          <w:rFonts w:hint="cs"/>
          <w:rtl/>
        </w:rPr>
        <w:t>ی</w:t>
      </w:r>
      <w:r w:rsidRPr="00E55CDC">
        <w:rPr>
          <w:rtl/>
        </w:rPr>
        <w:t xml:space="preserve"> که مرکز کفر بود، بدون </w:t>
      </w:r>
      <w:r w:rsidRPr="00E55CDC">
        <w:rPr>
          <w:rFonts w:hint="cs"/>
          <w:rtl/>
        </w:rPr>
        <w:t>ی</w:t>
      </w:r>
      <w:r w:rsidRPr="00E55CDC">
        <w:rPr>
          <w:rFonts w:hint="eastAsia"/>
          <w:rtl/>
        </w:rPr>
        <w:t>ک</w:t>
      </w:r>
      <w:r w:rsidRPr="00E55CDC">
        <w:rPr>
          <w:rtl/>
        </w:rPr>
        <w:t xml:space="preserve"> قطره خون فتح شود. پ</w:t>
      </w:r>
      <w:r w:rsidRPr="00E55CDC">
        <w:rPr>
          <w:rFonts w:hint="cs"/>
          <w:rtl/>
        </w:rPr>
        <w:t>ی</w:t>
      </w:r>
      <w:r w:rsidRPr="00E55CDC">
        <w:rPr>
          <w:rFonts w:hint="eastAsia"/>
          <w:rtl/>
        </w:rPr>
        <w:t>امبر</w:t>
      </w:r>
      <w:r w:rsidR="00B3503B">
        <w:rPr>
          <w:rFonts w:hint="cs"/>
          <w:rtl/>
        </w:rPr>
        <w:t>؟ص؟</w:t>
      </w:r>
      <w:r w:rsidRPr="00E55CDC">
        <w:rPr>
          <w:rtl/>
        </w:rPr>
        <w:t xml:space="preserve"> با ا</w:t>
      </w:r>
      <w:r w:rsidRPr="00E55CDC">
        <w:rPr>
          <w:rFonts w:hint="cs"/>
          <w:rtl/>
        </w:rPr>
        <w:t>ی</w:t>
      </w:r>
      <w:r w:rsidRPr="00E55CDC">
        <w:rPr>
          <w:rFonts w:hint="eastAsia"/>
          <w:rtl/>
        </w:rPr>
        <w:t>ن</w:t>
      </w:r>
      <w:r w:rsidRPr="00E55CDC">
        <w:rPr>
          <w:rtl/>
        </w:rPr>
        <w:t xml:space="preserve"> کار نشان داد که اگر «قوّت» داشته باش</w:t>
      </w:r>
      <w:r w:rsidRPr="00E55CDC">
        <w:rPr>
          <w:rFonts w:hint="cs"/>
          <w:rtl/>
        </w:rPr>
        <w:t>ی</w:t>
      </w:r>
      <w:r w:rsidRPr="00E55CDC">
        <w:rPr>
          <w:rFonts w:hint="eastAsia"/>
          <w:rtl/>
        </w:rPr>
        <w:t>،</w:t>
      </w:r>
      <w:r w:rsidRPr="00E55CDC">
        <w:rPr>
          <w:rtl/>
        </w:rPr>
        <w:t xml:space="preserve"> آن</w:t>
      </w:r>
      <w:r w:rsidR="00B3503B">
        <w:rPr>
          <w:rFonts w:hint="cs"/>
          <w:rtl/>
        </w:rPr>
        <w:t>‌</w:t>
      </w:r>
      <w:r w:rsidRPr="00E55CDC">
        <w:rPr>
          <w:rtl/>
        </w:rPr>
        <w:t>گاه م</w:t>
      </w:r>
      <w:r w:rsidRPr="00E55CDC">
        <w:rPr>
          <w:rFonts w:hint="cs"/>
          <w:rtl/>
        </w:rPr>
        <w:t>ی‌</w:t>
      </w:r>
      <w:r w:rsidRPr="00E55CDC">
        <w:rPr>
          <w:rFonts w:hint="eastAsia"/>
          <w:rtl/>
        </w:rPr>
        <w:t>توان</w:t>
      </w:r>
      <w:r w:rsidRPr="00E55CDC">
        <w:rPr>
          <w:rFonts w:hint="cs"/>
          <w:rtl/>
        </w:rPr>
        <w:t>ی</w:t>
      </w:r>
      <w:r w:rsidRPr="00E55CDC">
        <w:rPr>
          <w:rtl/>
        </w:rPr>
        <w:t xml:space="preserve"> با دست پُر، شعار «امروز روز رحمت است» سر ده</w:t>
      </w:r>
      <w:r w:rsidRPr="00E55CDC">
        <w:rPr>
          <w:rFonts w:hint="cs"/>
          <w:rtl/>
        </w:rPr>
        <w:t>ی</w:t>
      </w:r>
      <w:r w:rsidRPr="00E55CDC">
        <w:rPr>
          <w:rtl/>
        </w:rPr>
        <w:t>. اما اگر ضع</w:t>
      </w:r>
      <w:r w:rsidRPr="00E55CDC">
        <w:rPr>
          <w:rFonts w:hint="cs"/>
          <w:rtl/>
        </w:rPr>
        <w:t>ی</w:t>
      </w:r>
      <w:r w:rsidRPr="00E55CDC">
        <w:rPr>
          <w:rFonts w:hint="eastAsia"/>
          <w:rtl/>
        </w:rPr>
        <w:t>ف</w:t>
      </w:r>
      <w:r w:rsidRPr="00E55CDC">
        <w:rPr>
          <w:rtl/>
        </w:rPr>
        <w:t xml:space="preserve"> ب</w:t>
      </w:r>
      <w:r w:rsidRPr="00E55CDC">
        <w:rPr>
          <w:rFonts w:hint="eastAsia"/>
          <w:rtl/>
        </w:rPr>
        <w:t>اش</w:t>
      </w:r>
      <w:r w:rsidRPr="00E55CDC">
        <w:rPr>
          <w:rFonts w:hint="cs"/>
          <w:rtl/>
        </w:rPr>
        <w:t>ی</w:t>
      </w:r>
      <w:r w:rsidRPr="00E55CDC">
        <w:rPr>
          <w:rtl/>
        </w:rPr>
        <w:t xml:space="preserve"> و بگو</w:t>
      </w:r>
      <w:r w:rsidRPr="00E55CDC">
        <w:rPr>
          <w:rFonts w:hint="cs"/>
          <w:rtl/>
        </w:rPr>
        <w:t>یی</w:t>
      </w:r>
      <w:r w:rsidRPr="00E55CDC">
        <w:rPr>
          <w:rtl/>
        </w:rPr>
        <w:t xml:space="preserve"> دن</w:t>
      </w:r>
      <w:r w:rsidRPr="00E55CDC">
        <w:rPr>
          <w:rFonts w:hint="cs"/>
          <w:rtl/>
        </w:rPr>
        <w:t>ی</w:t>
      </w:r>
      <w:r w:rsidRPr="00E55CDC">
        <w:rPr>
          <w:rFonts w:hint="eastAsia"/>
          <w:rtl/>
        </w:rPr>
        <w:t>ا</w:t>
      </w:r>
      <w:r w:rsidRPr="00E55CDC">
        <w:rPr>
          <w:rFonts w:hint="cs"/>
          <w:rtl/>
        </w:rPr>
        <w:t>ی</w:t>
      </w:r>
      <w:r w:rsidRPr="00E55CDC">
        <w:rPr>
          <w:rtl/>
        </w:rPr>
        <w:t xml:space="preserve"> فردا دن</w:t>
      </w:r>
      <w:r w:rsidRPr="00E55CDC">
        <w:rPr>
          <w:rFonts w:hint="cs"/>
          <w:rtl/>
        </w:rPr>
        <w:t>ی</w:t>
      </w:r>
      <w:r w:rsidRPr="00E55CDC">
        <w:rPr>
          <w:rFonts w:hint="eastAsia"/>
          <w:rtl/>
        </w:rPr>
        <w:t>ا</w:t>
      </w:r>
      <w:r w:rsidRPr="00E55CDC">
        <w:rPr>
          <w:rFonts w:hint="cs"/>
          <w:rtl/>
        </w:rPr>
        <w:t>ی</w:t>
      </w:r>
      <w:r w:rsidRPr="00E55CDC">
        <w:rPr>
          <w:rtl/>
        </w:rPr>
        <w:t xml:space="preserve"> گفتمان است، دشمن سخنت را به پش</w:t>
      </w:r>
      <w:r w:rsidRPr="00E55CDC">
        <w:rPr>
          <w:rFonts w:hint="cs"/>
          <w:rtl/>
        </w:rPr>
        <w:t>ی</w:t>
      </w:r>
      <w:r w:rsidRPr="00E55CDC">
        <w:rPr>
          <w:rFonts w:hint="eastAsia"/>
          <w:rtl/>
        </w:rPr>
        <w:t>ز</w:t>
      </w:r>
      <w:r w:rsidRPr="00E55CDC">
        <w:rPr>
          <w:rFonts w:hint="cs"/>
          <w:rtl/>
        </w:rPr>
        <w:t>ی</w:t>
      </w:r>
      <w:r w:rsidRPr="00E55CDC">
        <w:rPr>
          <w:rtl/>
        </w:rPr>
        <w:t xml:space="preserve"> نم</w:t>
      </w:r>
      <w:r w:rsidRPr="00E55CDC">
        <w:rPr>
          <w:rFonts w:hint="cs"/>
          <w:rtl/>
        </w:rPr>
        <w:t>ی‌</w:t>
      </w:r>
      <w:r w:rsidRPr="00E55CDC">
        <w:rPr>
          <w:rFonts w:hint="eastAsia"/>
          <w:rtl/>
        </w:rPr>
        <w:t>خرد</w:t>
      </w:r>
      <w:r w:rsidRPr="00E55CDC">
        <w:rPr>
          <w:rtl/>
        </w:rPr>
        <w:t>. قدرت، پشتوانه</w:t>
      </w:r>
      <w:r w:rsidR="00B3503B">
        <w:rPr>
          <w:rFonts w:hint="cs"/>
          <w:rtl/>
        </w:rPr>
        <w:t>ٔ</w:t>
      </w:r>
      <w:r w:rsidRPr="00E55CDC">
        <w:rPr>
          <w:rtl/>
        </w:rPr>
        <w:t xml:space="preserve"> رحمت و گفتمان است.</w:t>
      </w:r>
    </w:p>
    <w:p w14:paraId="0D3B6A76" w14:textId="06721394" w:rsidR="008B0D79" w:rsidRDefault="006E46C9" w:rsidP="00B3503B">
      <w:pPr>
        <w:pStyle w:val="Normal00"/>
        <w:rPr>
          <w:rtl/>
        </w:rPr>
      </w:pPr>
      <w:r w:rsidRPr="00D64B25">
        <w:rPr>
          <w:rtl/>
        </w:rPr>
        <w:t>اسلام بالاترین دیدگاه یا اعتقاد یا</w:t>
      </w:r>
      <w:r w:rsidRPr="00D64B25">
        <w:rPr>
          <w:rtl/>
        </w:rPr>
        <w:t xml:space="preserve"> همان ایدئولوژی را </w:t>
      </w:r>
      <w:r>
        <w:rPr>
          <w:rFonts w:hint="cs"/>
          <w:rtl/>
        </w:rPr>
        <w:t xml:space="preserve">در مورد جنگ </w:t>
      </w:r>
      <w:r w:rsidRPr="00D64B25">
        <w:rPr>
          <w:rtl/>
        </w:rPr>
        <w:t>دارد</w:t>
      </w:r>
      <w:r w:rsidR="00B3503B">
        <w:rPr>
          <w:rFonts w:hint="cs"/>
          <w:rtl/>
        </w:rPr>
        <w:t>؛</w:t>
      </w:r>
      <w:r w:rsidR="00706FDD">
        <w:rPr>
          <w:rtl/>
        </w:rPr>
        <w:t xml:space="preserve"> این‌که </w:t>
      </w:r>
      <w:r w:rsidRPr="00D64B25">
        <w:rPr>
          <w:rtl/>
        </w:rPr>
        <w:t>دنبال این نیستیم که جنگ با کسی را شروع کنیم، اما سلاح جمع</w:t>
      </w:r>
      <w:r w:rsidR="00ED0092">
        <w:rPr>
          <w:rtl/>
        </w:rPr>
        <w:t xml:space="preserve"> می‌</w:t>
      </w:r>
      <w:r w:rsidRPr="00D64B25">
        <w:rPr>
          <w:rtl/>
        </w:rPr>
        <w:t xml:space="preserve">کنیم </w:t>
      </w:r>
      <w:r w:rsidR="00B3503B">
        <w:rPr>
          <w:rFonts w:hint="cs"/>
          <w:rtl/>
        </w:rPr>
        <w:t>تا</w:t>
      </w:r>
      <w:r w:rsidRPr="00D64B25">
        <w:rPr>
          <w:rtl/>
        </w:rPr>
        <w:t xml:space="preserve"> بازدارندگی ایجاد کنیم.</w:t>
      </w:r>
      <w:r w:rsidRPr="008E7E75">
        <w:rPr>
          <w:rtl/>
        </w:rPr>
        <w:t xml:space="preserve"> </w:t>
      </w:r>
    </w:p>
    <w:p w14:paraId="3B6FE1CC" w14:textId="77777777" w:rsidR="008B0D79" w:rsidRDefault="006E46C9" w:rsidP="00B3503B">
      <w:pPr>
        <w:pStyle w:val="Normal00"/>
        <w:rPr>
          <w:rtl/>
        </w:rPr>
      </w:pPr>
      <w:r w:rsidRPr="00C045E7">
        <w:rPr>
          <w:rFonts w:hint="cs"/>
          <w:rtl/>
        </w:rPr>
        <w:t>ح</w:t>
      </w:r>
      <w:r w:rsidRPr="00C045E7">
        <w:rPr>
          <w:rtl/>
        </w:rPr>
        <w:t>ت</w:t>
      </w:r>
      <w:r w:rsidRPr="00C045E7">
        <w:rPr>
          <w:rFonts w:hint="cs"/>
          <w:rtl/>
        </w:rPr>
        <w:t>ی</w:t>
      </w:r>
      <w:r w:rsidRPr="00C045E7">
        <w:rPr>
          <w:rtl/>
        </w:rPr>
        <w:t xml:space="preserve"> تئور</w:t>
      </w:r>
      <w:r w:rsidRPr="00C045E7">
        <w:rPr>
          <w:rFonts w:hint="cs"/>
          <w:rtl/>
        </w:rPr>
        <w:t>ی</w:t>
      </w:r>
      <w:r w:rsidRPr="00C045E7">
        <w:rPr>
          <w:rFonts w:hint="eastAsia"/>
          <w:rtl/>
        </w:rPr>
        <w:t>س</w:t>
      </w:r>
      <w:r w:rsidRPr="00C045E7">
        <w:rPr>
          <w:rFonts w:hint="cs"/>
          <w:rtl/>
        </w:rPr>
        <w:t>ی</w:t>
      </w:r>
      <w:r w:rsidRPr="00C045E7">
        <w:rPr>
          <w:rFonts w:hint="eastAsia"/>
          <w:rtl/>
        </w:rPr>
        <w:t>ن‌ها</w:t>
      </w:r>
      <w:r w:rsidRPr="00C045E7">
        <w:rPr>
          <w:rFonts w:hint="cs"/>
          <w:rtl/>
        </w:rPr>
        <w:t>ی</w:t>
      </w:r>
      <w:r w:rsidRPr="00C045E7">
        <w:rPr>
          <w:rtl/>
        </w:rPr>
        <w:t xml:space="preserve"> غرب</w:t>
      </w:r>
      <w:r w:rsidRPr="00C045E7">
        <w:rPr>
          <w:rFonts w:hint="cs"/>
          <w:rtl/>
        </w:rPr>
        <w:t>ی</w:t>
      </w:r>
      <w:r w:rsidRPr="00C045E7">
        <w:rPr>
          <w:rtl/>
        </w:rPr>
        <w:t xml:space="preserve"> هم اعتراف م</w:t>
      </w:r>
      <w:r w:rsidRPr="00C045E7">
        <w:rPr>
          <w:rFonts w:hint="cs"/>
          <w:rtl/>
        </w:rPr>
        <w:t>ی‌</w:t>
      </w:r>
      <w:r w:rsidRPr="00C045E7">
        <w:rPr>
          <w:rFonts w:hint="eastAsia"/>
          <w:rtl/>
        </w:rPr>
        <w:t>کنند</w:t>
      </w:r>
      <w:r w:rsidRPr="00C045E7">
        <w:rPr>
          <w:rtl/>
        </w:rPr>
        <w:t xml:space="preserve"> که در دن</w:t>
      </w:r>
      <w:r w:rsidRPr="00C045E7">
        <w:rPr>
          <w:rFonts w:hint="cs"/>
          <w:rtl/>
        </w:rPr>
        <w:t>ی</w:t>
      </w:r>
      <w:r w:rsidRPr="00C045E7">
        <w:rPr>
          <w:rFonts w:hint="eastAsia"/>
          <w:rtl/>
        </w:rPr>
        <w:t>ا</w:t>
      </w:r>
      <w:r w:rsidRPr="00C045E7">
        <w:rPr>
          <w:rFonts w:hint="cs"/>
          <w:rtl/>
        </w:rPr>
        <w:t>ی</w:t>
      </w:r>
      <w:r w:rsidRPr="00C045E7">
        <w:rPr>
          <w:rtl/>
        </w:rPr>
        <w:t xml:space="preserve"> امروز، تعداد تفنگ‌ها مهم ن</w:t>
      </w:r>
      <w:r w:rsidRPr="00C045E7">
        <w:rPr>
          <w:rFonts w:hint="cs"/>
          <w:rtl/>
        </w:rPr>
        <w:t>ی</w:t>
      </w:r>
      <w:r w:rsidRPr="00C045E7">
        <w:rPr>
          <w:rFonts w:hint="eastAsia"/>
          <w:rtl/>
        </w:rPr>
        <w:t>ست</w:t>
      </w:r>
      <w:r w:rsidR="00B3503B">
        <w:rPr>
          <w:rFonts w:hint="cs"/>
          <w:rtl/>
        </w:rPr>
        <w:t>.</w:t>
      </w:r>
      <w:r w:rsidRPr="00C045E7">
        <w:rPr>
          <w:rFonts w:hint="cs"/>
          <w:rtl/>
        </w:rPr>
        <w:t xml:space="preserve"> در </w:t>
      </w:r>
      <w:r w:rsidR="00B3503B">
        <w:rPr>
          <w:rFonts w:hint="cs"/>
          <w:rtl/>
        </w:rPr>
        <w:t xml:space="preserve">بحث </w:t>
      </w:r>
      <w:r w:rsidRPr="00C045E7">
        <w:rPr>
          <w:rFonts w:hint="cs"/>
          <w:rtl/>
        </w:rPr>
        <w:t>مقاومت</w:t>
      </w:r>
      <w:r w:rsidR="00B3503B">
        <w:rPr>
          <w:rFonts w:hint="cs"/>
          <w:rtl/>
        </w:rPr>
        <w:t>،</w:t>
      </w:r>
      <w:r w:rsidRPr="00C045E7">
        <w:rPr>
          <w:rFonts w:hint="cs"/>
          <w:rtl/>
        </w:rPr>
        <w:t xml:space="preserve"> </w:t>
      </w:r>
      <w:r w:rsidR="00B3503B">
        <w:rPr>
          <w:rFonts w:hint="cs"/>
          <w:rtl/>
        </w:rPr>
        <w:t xml:space="preserve">مفهومی هست </w:t>
      </w:r>
      <w:r w:rsidRPr="00C045E7">
        <w:rPr>
          <w:rFonts w:hint="cs"/>
          <w:rtl/>
        </w:rPr>
        <w:t xml:space="preserve">به اسم </w:t>
      </w:r>
      <w:r w:rsidR="00B3503B">
        <w:rPr>
          <w:rFonts w:hint="cs"/>
          <w:rtl/>
        </w:rPr>
        <w:t>«</w:t>
      </w:r>
      <w:r w:rsidRPr="00C045E7">
        <w:rPr>
          <w:rFonts w:hint="cs"/>
          <w:rtl/>
        </w:rPr>
        <w:t>قانون بازدارندگی</w:t>
      </w:r>
      <w:r w:rsidR="00B3503B">
        <w:rPr>
          <w:rFonts w:hint="cs"/>
          <w:rtl/>
        </w:rPr>
        <w:t>»</w:t>
      </w:r>
      <w:r w:rsidRPr="00C045E7">
        <w:rPr>
          <w:rFonts w:hint="cs"/>
          <w:rtl/>
        </w:rPr>
        <w:t xml:space="preserve"> و </w:t>
      </w:r>
      <w:r w:rsidR="00B3503B">
        <w:rPr>
          <w:rFonts w:hint="cs"/>
          <w:rtl/>
        </w:rPr>
        <w:t>«</w:t>
      </w:r>
      <w:r w:rsidRPr="00C045E7">
        <w:rPr>
          <w:rFonts w:hint="cs"/>
          <w:rtl/>
        </w:rPr>
        <w:t>قانون موازنه</w:t>
      </w:r>
      <w:r w:rsidR="00B3503B">
        <w:rPr>
          <w:rFonts w:hint="cs"/>
          <w:rtl/>
        </w:rPr>
        <w:t>ٔ</w:t>
      </w:r>
      <w:r w:rsidRPr="00C045E7">
        <w:rPr>
          <w:rFonts w:hint="cs"/>
          <w:rtl/>
        </w:rPr>
        <w:t xml:space="preserve"> قدرت</w:t>
      </w:r>
      <w:r w:rsidR="00B3503B">
        <w:rPr>
          <w:rFonts w:hint="cs"/>
          <w:rtl/>
        </w:rPr>
        <w:t>».</w:t>
      </w:r>
      <w:r w:rsidRPr="00C045E7">
        <w:rPr>
          <w:rtl/>
        </w:rPr>
        <w:t xml:space="preserve"> مهم ا</w:t>
      </w:r>
      <w:r w:rsidRPr="00C045E7">
        <w:rPr>
          <w:rFonts w:hint="cs"/>
          <w:rtl/>
        </w:rPr>
        <w:t>ی</w:t>
      </w:r>
      <w:r w:rsidRPr="00C045E7">
        <w:rPr>
          <w:rFonts w:hint="eastAsia"/>
          <w:rtl/>
        </w:rPr>
        <w:t>ن</w:t>
      </w:r>
      <w:r w:rsidRPr="00C045E7">
        <w:rPr>
          <w:rtl/>
        </w:rPr>
        <w:t xml:space="preserve"> است که دشمن بداند شما «جُرأت» و «قدرت» شل</w:t>
      </w:r>
      <w:r w:rsidRPr="00C045E7">
        <w:rPr>
          <w:rFonts w:hint="cs"/>
          <w:rtl/>
        </w:rPr>
        <w:t>ی</w:t>
      </w:r>
      <w:r w:rsidRPr="00C045E7">
        <w:rPr>
          <w:rFonts w:hint="eastAsia"/>
          <w:rtl/>
        </w:rPr>
        <w:t>ک</w:t>
      </w:r>
      <w:r w:rsidRPr="00C045E7">
        <w:rPr>
          <w:rtl/>
        </w:rPr>
        <w:t xml:space="preserve"> را دار</w:t>
      </w:r>
      <w:r w:rsidRPr="00C045E7">
        <w:rPr>
          <w:rFonts w:hint="cs"/>
          <w:rtl/>
        </w:rPr>
        <w:t>ی</w:t>
      </w:r>
      <w:r w:rsidRPr="00C045E7">
        <w:rPr>
          <w:rFonts w:hint="eastAsia"/>
          <w:rtl/>
        </w:rPr>
        <w:t>د</w:t>
      </w:r>
      <w:r w:rsidRPr="00C045E7">
        <w:rPr>
          <w:rtl/>
        </w:rPr>
        <w:t>. اگر دشمن حس کند شما اسلحه دار</w:t>
      </w:r>
      <w:r w:rsidRPr="00C045E7">
        <w:rPr>
          <w:rFonts w:hint="cs"/>
          <w:rtl/>
        </w:rPr>
        <w:t>ی</w:t>
      </w:r>
      <w:r w:rsidRPr="00C045E7">
        <w:rPr>
          <w:rFonts w:hint="eastAsia"/>
          <w:rtl/>
        </w:rPr>
        <w:t>د</w:t>
      </w:r>
      <w:r w:rsidR="00B3503B">
        <w:rPr>
          <w:rFonts w:hint="cs"/>
          <w:rtl/>
        </w:rPr>
        <w:t>،</w:t>
      </w:r>
      <w:r w:rsidRPr="00C045E7">
        <w:rPr>
          <w:rtl/>
        </w:rPr>
        <w:t xml:space="preserve"> اما م</w:t>
      </w:r>
      <w:r w:rsidRPr="00C045E7">
        <w:rPr>
          <w:rFonts w:hint="cs"/>
          <w:rtl/>
        </w:rPr>
        <w:t>ی‌</w:t>
      </w:r>
      <w:r w:rsidRPr="00C045E7">
        <w:rPr>
          <w:rFonts w:hint="eastAsia"/>
          <w:rtl/>
        </w:rPr>
        <w:t>ترس</w:t>
      </w:r>
      <w:r w:rsidRPr="00C045E7">
        <w:rPr>
          <w:rFonts w:hint="cs"/>
          <w:rtl/>
        </w:rPr>
        <w:t>ی</w:t>
      </w:r>
      <w:r w:rsidRPr="00C045E7">
        <w:rPr>
          <w:rFonts w:hint="eastAsia"/>
          <w:rtl/>
        </w:rPr>
        <w:t>د</w:t>
      </w:r>
      <w:r w:rsidRPr="00C045E7">
        <w:rPr>
          <w:rtl/>
        </w:rPr>
        <w:t xml:space="preserve"> استفاده کن</w:t>
      </w:r>
      <w:r w:rsidRPr="00C045E7">
        <w:rPr>
          <w:rFonts w:hint="cs"/>
          <w:rtl/>
        </w:rPr>
        <w:t>ی</w:t>
      </w:r>
      <w:r w:rsidRPr="00C045E7">
        <w:rPr>
          <w:rFonts w:hint="eastAsia"/>
          <w:rtl/>
        </w:rPr>
        <w:t>د،</w:t>
      </w:r>
      <w:r w:rsidR="005C4067">
        <w:rPr>
          <w:rtl/>
        </w:rPr>
        <w:t xml:space="preserve"> حتماً </w:t>
      </w:r>
      <w:r w:rsidRPr="00C045E7">
        <w:rPr>
          <w:rtl/>
        </w:rPr>
        <w:t>حمله م</w:t>
      </w:r>
      <w:r w:rsidRPr="00C045E7">
        <w:rPr>
          <w:rFonts w:hint="cs"/>
          <w:rtl/>
        </w:rPr>
        <w:t>ی‌</w:t>
      </w:r>
      <w:r w:rsidRPr="00C045E7">
        <w:rPr>
          <w:rFonts w:hint="eastAsia"/>
          <w:rtl/>
        </w:rPr>
        <w:t>کند</w:t>
      </w:r>
      <w:r w:rsidRPr="00C045E7">
        <w:rPr>
          <w:rtl/>
        </w:rPr>
        <w:t>. اما اگر بداند دستتان رو</w:t>
      </w:r>
      <w:r w:rsidRPr="00C045E7">
        <w:rPr>
          <w:rFonts w:hint="cs"/>
          <w:rtl/>
        </w:rPr>
        <w:t>ی</w:t>
      </w:r>
      <w:r w:rsidRPr="00C045E7">
        <w:rPr>
          <w:rtl/>
        </w:rPr>
        <w:t xml:space="preserve"> ماشه است </w:t>
      </w:r>
      <w:r w:rsidRPr="00C045E7">
        <w:rPr>
          <w:rFonts w:hint="eastAsia"/>
          <w:rtl/>
        </w:rPr>
        <w:t>و</w:t>
      </w:r>
      <w:r w:rsidRPr="00C045E7">
        <w:rPr>
          <w:rtl/>
        </w:rPr>
        <w:t xml:space="preserve"> خطا نم</w:t>
      </w:r>
      <w:r w:rsidRPr="00C045E7">
        <w:rPr>
          <w:rFonts w:hint="cs"/>
          <w:rtl/>
        </w:rPr>
        <w:t>ی‌</w:t>
      </w:r>
      <w:r w:rsidRPr="00C045E7">
        <w:rPr>
          <w:rFonts w:hint="eastAsia"/>
          <w:rtl/>
        </w:rPr>
        <w:t>کند،</w:t>
      </w:r>
      <w:r w:rsidRPr="00C045E7">
        <w:rPr>
          <w:rtl/>
        </w:rPr>
        <w:t xml:space="preserve"> عقب م</w:t>
      </w:r>
      <w:r w:rsidRPr="00C045E7">
        <w:rPr>
          <w:rFonts w:hint="cs"/>
          <w:rtl/>
        </w:rPr>
        <w:t>ی‌</w:t>
      </w:r>
      <w:r w:rsidRPr="00C045E7">
        <w:rPr>
          <w:rFonts w:hint="eastAsia"/>
          <w:rtl/>
        </w:rPr>
        <w:t>نش</w:t>
      </w:r>
      <w:r w:rsidRPr="00C045E7">
        <w:rPr>
          <w:rFonts w:hint="cs"/>
          <w:rtl/>
        </w:rPr>
        <w:t>ی</w:t>
      </w:r>
      <w:r w:rsidRPr="00C045E7">
        <w:rPr>
          <w:rFonts w:hint="eastAsia"/>
          <w:rtl/>
        </w:rPr>
        <w:t>ند</w:t>
      </w:r>
      <w:r w:rsidRPr="00C045E7">
        <w:rPr>
          <w:rFonts w:hint="cs"/>
          <w:rtl/>
        </w:rPr>
        <w:t>. این</w:t>
      </w:r>
      <w:r w:rsidR="00B3503B">
        <w:rPr>
          <w:rFonts w:hint="cs"/>
          <w:rtl/>
        </w:rPr>
        <w:t>‌‌</w:t>
      </w:r>
      <w:r w:rsidRPr="00C045E7">
        <w:rPr>
          <w:rFonts w:hint="cs"/>
          <w:rtl/>
        </w:rPr>
        <w:t>که شما به اندازه</w:t>
      </w:r>
      <w:r w:rsidR="00B3503B">
        <w:rPr>
          <w:rFonts w:hint="cs"/>
          <w:rtl/>
        </w:rPr>
        <w:t>ٔ</w:t>
      </w:r>
      <w:r w:rsidRPr="00C045E7">
        <w:rPr>
          <w:rFonts w:hint="cs"/>
          <w:rtl/>
        </w:rPr>
        <w:t xml:space="preserve"> تهدیداتی که می</w:t>
      </w:r>
      <w:r w:rsidR="00B3503B">
        <w:rPr>
          <w:rFonts w:hint="cs"/>
          <w:rtl/>
        </w:rPr>
        <w:t>‌‌</w:t>
      </w:r>
      <w:r w:rsidRPr="00C045E7">
        <w:rPr>
          <w:rFonts w:hint="cs"/>
          <w:rtl/>
        </w:rPr>
        <w:t>شوید</w:t>
      </w:r>
      <w:r w:rsidR="00B3503B">
        <w:rPr>
          <w:rFonts w:hint="cs"/>
          <w:rtl/>
        </w:rPr>
        <w:t>،</w:t>
      </w:r>
      <w:r w:rsidRPr="00C045E7">
        <w:rPr>
          <w:rFonts w:hint="cs"/>
          <w:rtl/>
        </w:rPr>
        <w:t xml:space="preserve"> سلاح داشته باشید</w:t>
      </w:r>
      <w:r w:rsidR="00B3503B">
        <w:rPr>
          <w:rFonts w:hint="cs"/>
          <w:rtl/>
        </w:rPr>
        <w:t>،</w:t>
      </w:r>
      <w:r w:rsidRPr="00C045E7">
        <w:rPr>
          <w:rFonts w:hint="cs"/>
          <w:rtl/>
        </w:rPr>
        <w:t xml:space="preserve"> می</w:t>
      </w:r>
      <w:r w:rsidR="00B3503B">
        <w:rPr>
          <w:rFonts w:hint="cs"/>
          <w:rtl/>
        </w:rPr>
        <w:t>‌‌</w:t>
      </w:r>
      <w:r w:rsidRPr="00C045E7">
        <w:rPr>
          <w:rFonts w:hint="cs"/>
          <w:rtl/>
        </w:rPr>
        <w:t xml:space="preserve">شود قانون </w:t>
      </w:r>
      <w:r w:rsidR="00B3503B">
        <w:rPr>
          <w:rFonts w:hint="cs"/>
          <w:rtl/>
        </w:rPr>
        <w:t>«</w:t>
      </w:r>
      <w:r w:rsidRPr="00C045E7">
        <w:rPr>
          <w:rFonts w:hint="cs"/>
          <w:rtl/>
        </w:rPr>
        <w:t>موازنه</w:t>
      </w:r>
      <w:r w:rsidR="00B3503B">
        <w:rPr>
          <w:rFonts w:hint="cs"/>
          <w:rtl/>
        </w:rPr>
        <w:t>ٔ</w:t>
      </w:r>
      <w:r w:rsidRPr="00C045E7">
        <w:rPr>
          <w:rFonts w:hint="cs"/>
          <w:rtl/>
        </w:rPr>
        <w:t xml:space="preserve"> قدرت</w:t>
      </w:r>
      <w:r w:rsidR="00B3503B">
        <w:rPr>
          <w:rFonts w:hint="cs"/>
          <w:rtl/>
        </w:rPr>
        <w:t>»</w:t>
      </w:r>
      <w:r w:rsidRPr="00C045E7">
        <w:rPr>
          <w:rFonts w:hint="cs"/>
          <w:rtl/>
        </w:rPr>
        <w:t>، و این</w:t>
      </w:r>
      <w:r w:rsidR="00B3503B">
        <w:rPr>
          <w:rFonts w:hint="cs"/>
          <w:rtl/>
        </w:rPr>
        <w:t>‌‌</w:t>
      </w:r>
      <w:r w:rsidRPr="00C045E7">
        <w:rPr>
          <w:rFonts w:hint="cs"/>
          <w:rtl/>
        </w:rPr>
        <w:t>که جرئت استفاده هم داشته باشید</w:t>
      </w:r>
      <w:r w:rsidR="00B3503B">
        <w:rPr>
          <w:rFonts w:hint="cs"/>
          <w:rtl/>
        </w:rPr>
        <w:t>،</w:t>
      </w:r>
      <w:r w:rsidRPr="00C045E7">
        <w:rPr>
          <w:rFonts w:hint="cs"/>
          <w:rtl/>
        </w:rPr>
        <w:t xml:space="preserve"> می</w:t>
      </w:r>
      <w:r w:rsidR="00B3503B">
        <w:rPr>
          <w:rFonts w:hint="cs"/>
          <w:rtl/>
        </w:rPr>
        <w:t>‌‌</w:t>
      </w:r>
      <w:r w:rsidRPr="00C045E7">
        <w:rPr>
          <w:rFonts w:hint="cs"/>
          <w:rtl/>
        </w:rPr>
        <w:t xml:space="preserve">شود </w:t>
      </w:r>
      <w:r w:rsidR="00B3503B">
        <w:rPr>
          <w:rFonts w:hint="cs"/>
          <w:rtl/>
        </w:rPr>
        <w:t>«</w:t>
      </w:r>
      <w:r w:rsidRPr="00C045E7">
        <w:rPr>
          <w:rFonts w:hint="cs"/>
          <w:rtl/>
        </w:rPr>
        <w:t>قانون بازدارندگی</w:t>
      </w:r>
      <w:r w:rsidR="00B3503B">
        <w:rPr>
          <w:rFonts w:hint="cs"/>
          <w:rtl/>
        </w:rPr>
        <w:t>»</w:t>
      </w:r>
      <w:r w:rsidRPr="00C045E7">
        <w:rPr>
          <w:rFonts w:hint="cs"/>
          <w:rtl/>
        </w:rPr>
        <w:t>.</w:t>
      </w:r>
      <w:r>
        <w:rPr>
          <w:rStyle w:val="FootnoteReference00"/>
          <w:rtl/>
        </w:rPr>
        <w:footnoteReference w:id="214"/>
      </w:r>
    </w:p>
    <w:p w14:paraId="4E361A0A" w14:textId="77777777" w:rsidR="008B0D79" w:rsidRPr="009E513C" w:rsidRDefault="006E46C9" w:rsidP="00295692">
      <w:pPr>
        <w:pStyle w:val="Normal00"/>
        <w:rPr>
          <w:rtl/>
        </w:rPr>
      </w:pPr>
      <w:r w:rsidRPr="009E513C">
        <w:rPr>
          <w:rtl/>
        </w:rPr>
        <w:t>دشمن وقتی ببیند شما ضعیف هستید،</w:t>
      </w:r>
      <w:r>
        <w:rPr>
          <w:rFonts w:hint="cs"/>
          <w:rtl/>
        </w:rPr>
        <w:t xml:space="preserve"> یا اراده برای استفاده از سلاح</w:t>
      </w:r>
      <w:r w:rsidR="001822A6">
        <w:rPr>
          <w:rFonts w:hint="cs"/>
          <w:rtl/>
        </w:rPr>
        <w:t xml:space="preserve">‌‌‌های </w:t>
      </w:r>
      <w:r>
        <w:rPr>
          <w:rFonts w:hint="cs"/>
          <w:rtl/>
        </w:rPr>
        <w:t>خودتان ندارید،</w:t>
      </w:r>
      <w:r w:rsidRPr="009E513C">
        <w:rPr>
          <w:rtl/>
        </w:rPr>
        <w:t xml:space="preserve"> تشویق به حمله</w:t>
      </w:r>
      <w:r w:rsidR="00B3503B">
        <w:rPr>
          <w:rFonts w:hint="cs"/>
          <w:rtl/>
        </w:rPr>
        <w:t xml:space="preserve"> می‌شود؛ </w:t>
      </w:r>
      <w:r>
        <w:rPr>
          <w:rFonts w:hint="cs"/>
          <w:rtl/>
        </w:rPr>
        <w:t>ا</w:t>
      </w:r>
      <w:r w:rsidRPr="009E513C">
        <w:rPr>
          <w:rtl/>
        </w:rPr>
        <w:t xml:space="preserve">ما وقتی احساس کند شما نیرومند هستید، مجبور می‌شود </w:t>
      </w:r>
      <w:r w:rsidR="00295692">
        <w:rPr>
          <w:rFonts w:hint="cs"/>
          <w:rtl/>
        </w:rPr>
        <w:t xml:space="preserve">که </w:t>
      </w:r>
      <w:r w:rsidRPr="009E513C">
        <w:rPr>
          <w:rtl/>
        </w:rPr>
        <w:t>تجدیدنظر کند.</w:t>
      </w:r>
    </w:p>
    <w:p w14:paraId="0C91BDB0" w14:textId="1F779775" w:rsidR="008B0D79" w:rsidRDefault="006E46C9" w:rsidP="00295692">
      <w:pPr>
        <w:pStyle w:val="Normal00"/>
        <w:rPr>
          <w:rtl/>
        </w:rPr>
      </w:pPr>
      <w:r w:rsidRPr="009E513C">
        <w:rPr>
          <w:rtl/>
        </w:rPr>
        <w:t>این اقتدار، بر اساس «عقلانیّت» است، نه توه</w:t>
      </w:r>
      <w:r w:rsidR="00295692">
        <w:rPr>
          <w:rFonts w:hint="cs"/>
          <w:rtl/>
        </w:rPr>
        <w:t>ّ</w:t>
      </w:r>
      <w:r w:rsidRPr="009E513C">
        <w:rPr>
          <w:rtl/>
        </w:rPr>
        <w:t xml:space="preserve">مات و احساسات. ما توان دفاعی‌مان را بر اساس محاسبات درست و منطقی، و با </w:t>
      </w:r>
      <w:r w:rsidRPr="009E513C">
        <w:rPr>
          <w:rtl/>
        </w:rPr>
        <w:t>دیدن واقعیت تهدید دشمن، تعیین می‌کنیم.</w:t>
      </w:r>
      <w:r w:rsidR="001822A6">
        <w:rPr>
          <w:rtl/>
        </w:rPr>
        <w:t xml:space="preserve"> </w:t>
      </w:r>
      <w:r w:rsidR="003902F3">
        <w:rPr>
          <w:rtl/>
        </w:rPr>
        <w:t xml:space="preserve">آن‌ها </w:t>
      </w:r>
      <w:r w:rsidRPr="008E7E75">
        <w:rPr>
          <w:rtl/>
        </w:rPr>
        <w:t>برا</w:t>
      </w:r>
      <w:r w:rsidRPr="008E7E75">
        <w:rPr>
          <w:rFonts w:hint="cs"/>
          <w:rtl/>
        </w:rPr>
        <w:t>ی</w:t>
      </w:r>
      <w:r w:rsidRPr="008E7E75">
        <w:rPr>
          <w:rtl/>
        </w:rPr>
        <w:t xml:space="preserve"> «غارت» سلاح م</w:t>
      </w:r>
      <w:r w:rsidRPr="008E7E75">
        <w:rPr>
          <w:rFonts w:hint="cs"/>
          <w:rtl/>
        </w:rPr>
        <w:t>ی‌</w:t>
      </w:r>
      <w:r w:rsidRPr="008E7E75">
        <w:rPr>
          <w:rFonts w:hint="eastAsia"/>
          <w:rtl/>
        </w:rPr>
        <w:t>سازند</w:t>
      </w:r>
      <w:r w:rsidR="00295692">
        <w:rPr>
          <w:rFonts w:hint="cs"/>
          <w:rtl/>
        </w:rPr>
        <w:t>؛</w:t>
      </w:r>
      <w:r w:rsidRPr="008E7E75">
        <w:rPr>
          <w:rtl/>
        </w:rPr>
        <w:t xml:space="preserve"> ما چرا برا</w:t>
      </w:r>
      <w:r w:rsidRPr="008E7E75">
        <w:rPr>
          <w:rFonts w:hint="cs"/>
          <w:rtl/>
        </w:rPr>
        <w:t>ی</w:t>
      </w:r>
      <w:r w:rsidRPr="008E7E75">
        <w:rPr>
          <w:rtl/>
        </w:rPr>
        <w:t xml:space="preserve"> «دفاع» نساز</w:t>
      </w:r>
      <w:r w:rsidRPr="008E7E75">
        <w:rPr>
          <w:rFonts w:hint="cs"/>
          <w:rtl/>
        </w:rPr>
        <w:t>ی</w:t>
      </w:r>
      <w:r w:rsidRPr="008E7E75">
        <w:rPr>
          <w:rFonts w:hint="eastAsia"/>
          <w:rtl/>
        </w:rPr>
        <w:t>م؟</w:t>
      </w:r>
    </w:p>
    <w:p w14:paraId="4E26CA6D" w14:textId="525AE2F7" w:rsidR="008B0D79" w:rsidRPr="00CF4446" w:rsidRDefault="006E46C9" w:rsidP="00295692">
      <w:pPr>
        <w:pStyle w:val="Normal00"/>
        <w:rPr>
          <w:rtl/>
        </w:rPr>
      </w:pPr>
      <w:r w:rsidRPr="00CF4446">
        <w:rPr>
          <w:rtl/>
        </w:rPr>
        <w:t xml:space="preserve">اما </w:t>
      </w:r>
      <w:r>
        <w:rPr>
          <w:rFonts w:hint="cs"/>
          <w:rtl/>
        </w:rPr>
        <w:t xml:space="preserve">بعضی با </w:t>
      </w:r>
      <w:r w:rsidRPr="00CF4446">
        <w:rPr>
          <w:rtl/>
        </w:rPr>
        <w:t>شعارها</w:t>
      </w:r>
      <w:r w:rsidRPr="00CF4446">
        <w:rPr>
          <w:rFonts w:hint="cs"/>
          <w:rtl/>
        </w:rPr>
        <w:t>ی</w:t>
      </w:r>
      <w:r>
        <w:rPr>
          <w:rFonts w:hint="cs"/>
          <w:rtl/>
        </w:rPr>
        <w:t xml:space="preserve"> پوچ</w:t>
      </w:r>
      <w:r w:rsidRPr="00CF4446">
        <w:rPr>
          <w:rtl/>
        </w:rPr>
        <w:t xml:space="preserve"> سع</w:t>
      </w:r>
      <w:r w:rsidRPr="00CF4446">
        <w:rPr>
          <w:rFonts w:hint="cs"/>
          <w:rtl/>
        </w:rPr>
        <w:t>ی</w:t>
      </w:r>
      <w:r w:rsidRPr="00CF4446">
        <w:rPr>
          <w:rtl/>
        </w:rPr>
        <w:t xml:space="preserve"> </w:t>
      </w:r>
      <w:r w:rsidR="00295692">
        <w:rPr>
          <w:rFonts w:hint="cs"/>
          <w:rtl/>
        </w:rPr>
        <w:t>می‌</w:t>
      </w:r>
      <w:r>
        <w:rPr>
          <w:rFonts w:hint="cs"/>
          <w:rtl/>
        </w:rPr>
        <w:t>کنند</w:t>
      </w:r>
      <w:r w:rsidRPr="00CF4446">
        <w:rPr>
          <w:rtl/>
        </w:rPr>
        <w:t xml:space="preserve"> اراده مل</w:t>
      </w:r>
      <w:r w:rsidRPr="00CF4446">
        <w:rPr>
          <w:rFonts w:hint="cs"/>
          <w:rtl/>
        </w:rPr>
        <w:t>ی</w:t>
      </w:r>
      <w:r>
        <w:rPr>
          <w:rFonts w:hint="cs"/>
          <w:rtl/>
        </w:rPr>
        <w:t xml:space="preserve"> را تضعیف کنند</w:t>
      </w:r>
      <w:r w:rsidRPr="00CF4446">
        <w:rPr>
          <w:rtl/>
        </w:rPr>
        <w:t>.</w:t>
      </w:r>
      <w:r w:rsidR="00175A02">
        <w:rPr>
          <w:rtl/>
        </w:rPr>
        <w:t xml:space="preserve"> مثلاً </w:t>
      </w:r>
      <w:r w:rsidRPr="00CF4446">
        <w:rPr>
          <w:rtl/>
        </w:rPr>
        <w:t>م</w:t>
      </w:r>
      <w:r w:rsidRPr="00CF4446">
        <w:rPr>
          <w:rFonts w:hint="cs"/>
          <w:rtl/>
        </w:rPr>
        <w:t>ی‌</w:t>
      </w:r>
      <w:r w:rsidRPr="00CF4446">
        <w:rPr>
          <w:rFonts w:hint="eastAsia"/>
          <w:rtl/>
        </w:rPr>
        <w:t>گو</w:t>
      </w:r>
      <w:r w:rsidRPr="00CF4446">
        <w:rPr>
          <w:rFonts w:hint="cs"/>
          <w:rtl/>
        </w:rPr>
        <w:t>ی</w:t>
      </w:r>
      <w:r w:rsidRPr="00CF4446">
        <w:rPr>
          <w:rFonts w:hint="eastAsia"/>
          <w:rtl/>
        </w:rPr>
        <w:t>ند</w:t>
      </w:r>
      <w:r w:rsidRPr="00CF4446">
        <w:rPr>
          <w:rtl/>
        </w:rPr>
        <w:t xml:space="preserve">: </w:t>
      </w:r>
      <w:r w:rsidR="00295692">
        <w:rPr>
          <w:rFonts w:hint="cs"/>
          <w:rtl/>
        </w:rPr>
        <w:t>«</w:t>
      </w:r>
      <w:r w:rsidRPr="00CF4446">
        <w:rPr>
          <w:rtl/>
        </w:rPr>
        <w:t>دن</w:t>
      </w:r>
      <w:r w:rsidRPr="00CF4446">
        <w:rPr>
          <w:rFonts w:hint="cs"/>
          <w:rtl/>
        </w:rPr>
        <w:t>ی</w:t>
      </w:r>
      <w:r w:rsidRPr="00CF4446">
        <w:rPr>
          <w:rFonts w:hint="eastAsia"/>
          <w:rtl/>
        </w:rPr>
        <w:t>ا</w:t>
      </w:r>
      <w:r w:rsidRPr="00CF4446">
        <w:rPr>
          <w:rFonts w:hint="cs"/>
          <w:rtl/>
        </w:rPr>
        <w:t>ی</w:t>
      </w:r>
      <w:r w:rsidRPr="00CF4446">
        <w:rPr>
          <w:rtl/>
        </w:rPr>
        <w:t xml:space="preserve"> فردا دن</w:t>
      </w:r>
      <w:r w:rsidRPr="00CF4446">
        <w:rPr>
          <w:rFonts w:hint="cs"/>
          <w:rtl/>
        </w:rPr>
        <w:t>ی</w:t>
      </w:r>
      <w:r w:rsidRPr="00CF4446">
        <w:rPr>
          <w:rFonts w:hint="eastAsia"/>
          <w:rtl/>
        </w:rPr>
        <w:t>ا</w:t>
      </w:r>
      <w:r w:rsidRPr="00CF4446">
        <w:rPr>
          <w:rFonts w:hint="cs"/>
          <w:rtl/>
        </w:rPr>
        <w:t>ی</w:t>
      </w:r>
      <w:r w:rsidRPr="00CF4446">
        <w:rPr>
          <w:rtl/>
        </w:rPr>
        <w:t xml:space="preserve"> موشک ن</w:t>
      </w:r>
      <w:r w:rsidRPr="00CF4446">
        <w:rPr>
          <w:rFonts w:hint="cs"/>
          <w:rtl/>
        </w:rPr>
        <w:t>ی</w:t>
      </w:r>
      <w:r w:rsidRPr="00CF4446">
        <w:rPr>
          <w:rFonts w:hint="eastAsia"/>
          <w:rtl/>
        </w:rPr>
        <w:t>ست</w:t>
      </w:r>
      <w:r w:rsidR="00295692">
        <w:rPr>
          <w:rFonts w:hint="cs"/>
          <w:rtl/>
        </w:rPr>
        <w:t>؛</w:t>
      </w:r>
      <w:r w:rsidRPr="00CF4446">
        <w:rPr>
          <w:rtl/>
        </w:rPr>
        <w:t xml:space="preserve"> دن</w:t>
      </w:r>
      <w:r w:rsidRPr="00CF4446">
        <w:rPr>
          <w:rFonts w:hint="cs"/>
          <w:rtl/>
        </w:rPr>
        <w:t>ی</w:t>
      </w:r>
      <w:r w:rsidRPr="00CF4446">
        <w:rPr>
          <w:rFonts w:hint="eastAsia"/>
          <w:rtl/>
        </w:rPr>
        <w:t>ا</w:t>
      </w:r>
      <w:r w:rsidRPr="00CF4446">
        <w:rPr>
          <w:rFonts w:hint="cs"/>
          <w:rtl/>
        </w:rPr>
        <w:t>ی</w:t>
      </w:r>
      <w:r w:rsidRPr="00CF4446">
        <w:rPr>
          <w:rtl/>
        </w:rPr>
        <w:t xml:space="preserve"> گفتمان است</w:t>
      </w:r>
      <w:r w:rsidR="00295692">
        <w:rPr>
          <w:rFonts w:hint="cs"/>
          <w:rtl/>
        </w:rPr>
        <w:t>»</w:t>
      </w:r>
      <w:r w:rsidRPr="00CF4446">
        <w:rPr>
          <w:rtl/>
        </w:rPr>
        <w:t>.</w:t>
      </w:r>
    </w:p>
    <w:p w14:paraId="413087FF" w14:textId="17FC4CFE" w:rsidR="008B0D79" w:rsidRDefault="006E46C9" w:rsidP="007F0EA1">
      <w:pPr>
        <w:pStyle w:val="Normal00"/>
        <w:rPr>
          <w:rtl/>
        </w:rPr>
      </w:pPr>
      <w:r>
        <w:rPr>
          <w:rFonts w:hint="cs"/>
          <w:rtl/>
        </w:rPr>
        <w:t>دیپلماسی</w:t>
      </w:r>
      <w:r w:rsidRPr="00CF4446">
        <w:rPr>
          <w:rtl/>
        </w:rPr>
        <w:t xml:space="preserve"> بدون پشتوانه، خر</w:t>
      </w:r>
      <w:r w:rsidRPr="00CF4446">
        <w:rPr>
          <w:rFonts w:hint="cs"/>
          <w:rtl/>
        </w:rPr>
        <w:t>ی</w:t>
      </w:r>
      <w:r w:rsidRPr="00CF4446">
        <w:rPr>
          <w:rFonts w:hint="eastAsia"/>
          <w:rtl/>
        </w:rPr>
        <w:t>دار</w:t>
      </w:r>
      <w:r w:rsidRPr="00CF4446">
        <w:rPr>
          <w:rtl/>
        </w:rPr>
        <w:t xml:space="preserve"> دارد؟</w:t>
      </w:r>
      <w:r w:rsidR="009E4EBA">
        <w:rPr>
          <w:rFonts w:hint="cs"/>
          <w:rtl/>
        </w:rPr>
        <w:t>!</w:t>
      </w:r>
      <w:r w:rsidRPr="00CF4446">
        <w:rPr>
          <w:rtl/>
        </w:rPr>
        <w:t xml:space="preserve"> </w:t>
      </w:r>
      <w:r>
        <w:rPr>
          <w:rFonts w:hint="cs"/>
          <w:rtl/>
        </w:rPr>
        <w:t>مگر</w:t>
      </w:r>
      <w:r w:rsidR="00ED0092">
        <w:rPr>
          <w:rFonts w:hint="cs"/>
          <w:rtl/>
        </w:rPr>
        <w:t xml:space="preserve"> می‌</w:t>
      </w:r>
      <w:r>
        <w:rPr>
          <w:rFonts w:hint="cs"/>
          <w:rtl/>
        </w:rPr>
        <w:t>شود</w:t>
      </w:r>
      <w:r w:rsidRPr="00CF4446">
        <w:rPr>
          <w:rtl/>
        </w:rPr>
        <w:t xml:space="preserve"> گرگ</w:t>
      </w:r>
      <w:r w:rsidRPr="00CF4446">
        <w:rPr>
          <w:rFonts w:hint="cs"/>
          <w:rtl/>
        </w:rPr>
        <w:t>ی</w:t>
      </w:r>
      <w:r w:rsidRPr="00CF4446">
        <w:rPr>
          <w:rtl/>
        </w:rPr>
        <w:t xml:space="preserve"> که م</w:t>
      </w:r>
      <w:r w:rsidRPr="00CF4446">
        <w:rPr>
          <w:rFonts w:hint="cs"/>
          <w:rtl/>
        </w:rPr>
        <w:t>ی‌</w:t>
      </w:r>
      <w:r w:rsidRPr="00CF4446">
        <w:rPr>
          <w:rFonts w:hint="eastAsia"/>
          <w:rtl/>
        </w:rPr>
        <w:t>خواهد</w:t>
      </w:r>
      <w:r w:rsidRPr="00CF4446">
        <w:rPr>
          <w:rtl/>
        </w:rPr>
        <w:t xml:space="preserve"> حمله کند، با سخنران</w:t>
      </w:r>
      <w:r w:rsidRPr="00CF4446">
        <w:rPr>
          <w:rFonts w:hint="cs"/>
          <w:rtl/>
        </w:rPr>
        <w:t>ی</w:t>
      </w:r>
      <w:r w:rsidRPr="00CF4446">
        <w:rPr>
          <w:rtl/>
        </w:rPr>
        <w:t xml:space="preserve"> قانع</w:t>
      </w:r>
      <w:r>
        <w:rPr>
          <w:rFonts w:hint="cs"/>
          <w:rtl/>
        </w:rPr>
        <w:t>ش</w:t>
      </w:r>
      <w:r w:rsidRPr="00CF4446">
        <w:rPr>
          <w:rtl/>
        </w:rPr>
        <w:t xml:space="preserve"> </w:t>
      </w:r>
      <w:r>
        <w:rPr>
          <w:rFonts w:hint="cs"/>
          <w:rtl/>
        </w:rPr>
        <w:t>کرد</w:t>
      </w:r>
      <w:r w:rsidRPr="00CF4446">
        <w:rPr>
          <w:rFonts w:hint="eastAsia"/>
          <w:rtl/>
        </w:rPr>
        <w:t>؟</w:t>
      </w:r>
      <w:r w:rsidR="007F0EA1">
        <w:rPr>
          <w:rFonts w:hint="cs"/>
          <w:rtl/>
        </w:rPr>
        <w:t>!</w:t>
      </w:r>
      <w:r w:rsidRPr="00CF4446">
        <w:rPr>
          <w:rtl/>
        </w:rPr>
        <w:t xml:space="preserve"> قدرت بازدارنده (موشک و علم) مثل س</w:t>
      </w:r>
      <w:r w:rsidRPr="00CF4446">
        <w:rPr>
          <w:rFonts w:hint="cs"/>
          <w:rtl/>
        </w:rPr>
        <w:t>ی</w:t>
      </w:r>
      <w:r w:rsidRPr="00CF4446">
        <w:rPr>
          <w:rFonts w:hint="eastAsia"/>
          <w:rtl/>
        </w:rPr>
        <w:t>م</w:t>
      </w:r>
      <w:r w:rsidR="009E4EBA">
        <w:rPr>
          <w:rFonts w:hint="cs"/>
          <w:rtl/>
        </w:rPr>
        <w:t>‌‌</w:t>
      </w:r>
      <w:r w:rsidRPr="00CF4446">
        <w:rPr>
          <w:rtl/>
        </w:rPr>
        <w:t xml:space="preserve">خاردار </w:t>
      </w:r>
      <w:r w:rsidRPr="00CF4446">
        <w:rPr>
          <w:rFonts w:hint="cs"/>
          <w:rtl/>
        </w:rPr>
        <w:t>ی</w:t>
      </w:r>
      <w:r w:rsidRPr="00CF4446">
        <w:rPr>
          <w:rFonts w:hint="eastAsia"/>
          <w:rtl/>
        </w:rPr>
        <w:t>ا</w:t>
      </w:r>
      <w:r w:rsidRPr="00CF4446">
        <w:rPr>
          <w:rtl/>
        </w:rPr>
        <w:t xml:space="preserve"> دروازه است. دشمن</w:t>
      </w:r>
      <w:r>
        <w:rPr>
          <w:rFonts w:hint="cs"/>
          <w:rtl/>
        </w:rPr>
        <w:t xml:space="preserve"> باید </w:t>
      </w:r>
      <w:r w:rsidRPr="00CF4446">
        <w:rPr>
          <w:rtl/>
        </w:rPr>
        <w:t>بترسد، بعد با شما پشت م</w:t>
      </w:r>
      <w:r w:rsidRPr="00CF4446">
        <w:rPr>
          <w:rFonts w:hint="cs"/>
          <w:rtl/>
        </w:rPr>
        <w:t>ی</w:t>
      </w:r>
      <w:r w:rsidRPr="00CF4446">
        <w:rPr>
          <w:rFonts w:hint="eastAsia"/>
          <w:rtl/>
        </w:rPr>
        <w:t>ز</w:t>
      </w:r>
      <w:r w:rsidRPr="00CF4446">
        <w:rPr>
          <w:rtl/>
        </w:rPr>
        <w:t xml:space="preserve"> مذاکره بنش</w:t>
      </w:r>
      <w:r w:rsidRPr="00CF4446">
        <w:rPr>
          <w:rFonts w:hint="cs"/>
          <w:rtl/>
        </w:rPr>
        <w:t>ی</w:t>
      </w:r>
      <w:r w:rsidRPr="00CF4446">
        <w:rPr>
          <w:rFonts w:hint="eastAsia"/>
          <w:rtl/>
        </w:rPr>
        <w:t>ند</w:t>
      </w:r>
      <w:r>
        <w:rPr>
          <w:rFonts w:hint="cs"/>
          <w:rtl/>
        </w:rPr>
        <w:t xml:space="preserve"> </w:t>
      </w:r>
      <w:r w:rsidR="007F0EA1">
        <w:rPr>
          <w:rFonts w:hint="cs"/>
          <w:rtl/>
        </w:rPr>
        <w:t>تا</w:t>
      </w:r>
      <w:r>
        <w:rPr>
          <w:rFonts w:hint="cs"/>
          <w:rtl/>
        </w:rPr>
        <w:t xml:space="preserve"> </w:t>
      </w:r>
      <w:r>
        <w:rPr>
          <w:rFonts w:hint="cs"/>
          <w:rtl/>
        </w:rPr>
        <w:lastRenderedPageBreak/>
        <w:t>زیاده</w:t>
      </w:r>
      <w:r w:rsidR="007F0EA1">
        <w:rPr>
          <w:rFonts w:hint="cs"/>
          <w:rtl/>
        </w:rPr>
        <w:t>‌‌</w:t>
      </w:r>
      <w:r>
        <w:rPr>
          <w:rFonts w:hint="cs"/>
          <w:rtl/>
        </w:rPr>
        <w:t>خواهی نکند</w:t>
      </w:r>
      <w:r w:rsidRPr="00CF4446">
        <w:rPr>
          <w:rtl/>
        </w:rPr>
        <w:t>.</w:t>
      </w:r>
    </w:p>
    <w:p w14:paraId="7DDE17A7" w14:textId="77777777" w:rsidR="008B0D79" w:rsidRDefault="006E46C9" w:rsidP="00C045E7">
      <w:pPr>
        <w:pStyle w:val="Normal00"/>
        <w:rPr>
          <w:rtl/>
        </w:rPr>
      </w:pPr>
      <w:r>
        <w:rPr>
          <w:rFonts w:hint="cs"/>
          <w:rtl/>
        </w:rPr>
        <w:t>این آیه</w:t>
      </w:r>
      <w:r w:rsidR="007F0EA1">
        <w:rPr>
          <w:rFonts w:hint="cs"/>
          <w:rtl/>
        </w:rPr>
        <w:t>ٔ</w:t>
      </w:r>
      <w:r>
        <w:rPr>
          <w:rFonts w:hint="cs"/>
          <w:rtl/>
        </w:rPr>
        <w:t xml:space="preserve"> قرآن به تعبیری</w:t>
      </w:r>
      <w:r w:rsidR="007F0EA1">
        <w:rPr>
          <w:rFonts w:hint="cs"/>
          <w:rtl/>
        </w:rPr>
        <w:t>،</w:t>
      </w:r>
      <w:r>
        <w:rPr>
          <w:rFonts w:hint="cs"/>
          <w:rtl/>
        </w:rPr>
        <w:t xml:space="preserve"> معماری فره</w:t>
      </w:r>
      <w:r>
        <w:rPr>
          <w:rFonts w:hint="cs"/>
          <w:rtl/>
        </w:rPr>
        <w:t>نگ بازدارندگی برای یک ملت مسلمان است.</w:t>
      </w:r>
    </w:p>
    <w:p w14:paraId="4C3E4F96" w14:textId="77777777" w:rsidR="008B0D79" w:rsidRDefault="006E46C9" w:rsidP="00EF149D">
      <w:pPr>
        <w:pStyle w:val="Heading200"/>
        <w:rPr>
          <w:rtl/>
        </w:rPr>
      </w:pPr>
      <w:r w:rsidRPr="0072726F">
        <w:rPr>
          <w:rtl/>
        </w:rPr>
        <w:t>چرا هزینۀ دفاع، سرمایه‌گذاری است؟</w:t>
      </w:r>
    </w:p>
    <w:p w14:paraId="0D801951" w14:textId="77777777" w:rsidR="008B0D79" w:rsidRDefault="006E46C9" w:rsidP="007F0EA1">
      <w:pPr>
        <w:pStyle w:val="Normal00"/>
        <w:rPr>
          <w:rtl/>
        </w:rPr>
      </w:pPr>
      <w:r w:rsidRPr="007F0EA1">
        <w:rPr>
          <w:rFonts w:hint="cs"/>
          <w:b/>
          <w:bCs/>
          <w:rtl/>
        </w:rPr>
        <w:t>بخش پنجم آیه:</w:t>
      </w:r>
      <w:r>
        <w:rPr>
          <w:rFonts w:hint="cs"/>
          <w:rtl/>
        </w:rPr>
        <w:t xml:space="preserve"> </w:t>
      </w:r>
      <w:r w:rsidR="007F0EA1">
        <w:rPr>
          <w:rFonts w:hint="cs"/>
          <w:rtl/>
        </w:rPr>
        <w:t>«</w:t>
      </w:r>
      <w:r w:rsidRPr="0038244E">
        <w:rPr>
          <w:rStyle w:val="000"/>
          <w:rFonts w:hint="cs"/>
          <w:rtl/>
        </w:rPr>
        <w:t xml:space="preserve">وَ </w:t>
      </w:r>
      <w:r w:rsidRPr="0038244E">
        <w:rPr>
          <w:rStyle w:val="000"/>
          <w:rtl/>
        </w:rPr>
        <w:t>مٰا تُنْفِقُوا مِنْ شَيْ‌ءٍ فِي سَبِيلِ اَللّٰهِ يُوَفَّ إِلَيْكُمْ وَ أَنْتُمْ لاٰ تُظْلَمُونَ</w:t>
      </w:r>
      <w:r w:rsidR="007F0EA1">
        <w:rPr>
          <w:rFonts w:hint="cs"/>
          <w:rtl/>
        </w:rPr>
        <w:t>».</w:t>
      </w:r>
      <w:r>
        <w:rPr>
          <w:rtl/>
        </w:rPr>
        <w:t xml:space="preserve"> </w:t>
      </w:r>
    </w:p>
    <w:p w14:paraId="0657FA84" w14:textId="77777777" w:rsidR="008B0D79" w:rsidRDefault="006E46C9" w:rsidP="007F0EA1">
      <w:pPr>
        <w:pStyle w:val="Normal00"/>
        <w:rPr>
          <w:rtl/>
        </w:rPr>
      </w:pPr>
      <w:r>
        <w:rPr>
          <w:rFonts w:hint="cs"/>
          <w:rtl/>
        </w:rPr>
        <w:t xml:space="preserve">ببینید </w:t>
      </w:r>
      <w:r w:rsidR="00853D01">
        <w:rPr>
          <w:rFonts w:hint="cs"/>
          <w:rtl/>
        </w:rPr>
        <w:t xml:space="preserve">امروز </w:t>
      </w:r>
      <w:r w:rsidR="00853D01" w:rsidRPr="00D50562">
        <w:rPr>
          <w:rFonts w:hint="cs"/>
          <w:rtl/>
        </w:rPr>
        <w:t xml:space="preserve">مصداق اتمّ </w:t>
      </w:r>
      <w:r>
        <w:rPr>
          <w:rFonts w:hint="cs"/>
          <w:rtl/>
        </w:rPr>
        <w:t>این آیه،</w:t>
      </w:r>
      <w:r w:rsidR="00853D01" w:rsidRPr="00D50562">
        <w:rPr>
          <w:rFonts w:hint="cs"/>
          <w:rtl/>
        </w:rPr>
        <w:t xml:space="preserve"> </w:t>
      </w:r>
      <w:r w:rsidR="00853D01">
        <w:rPr>
          <w:rFonts w:hint="cs"/>
          <w:rtl/>
        </w:rPr>
        <w:t>حضرت خدیجه</w:t>
      </w:r>
      <w:r>
        <w:rPr>
          <w:rFonts w:hint="cs"/>
          <w:rtl/>
        </w:rPr>
        <w:t>؟سها؟</w:t>
      </w:r>
      <w:r w:rsidR="00853D01">
        <w:rPr>
          <w:rFonts w:hint="cs"/>
          <w:rtl/>
        </w:rPr>
        <w:t xml:space="preserve"> </w:t>
      </w:r>
      <w:r w:rsidR="00853D01" w:rsidRPr="00D50562">
        <w:rPr>
          <w:rFonts w:hint="cs"/>
          <w:rtl/>
        </w:rPr>
        <w:t>بود. او تمام دارایی‌اش را برای ساختن یک «ا</w:t>
      </w:r>
      <w:r>
        <w:rPr>
          <w:rFonts w:hint="cs"/>
          <w:rtl/>
        </w:rPr>
        <w:t>ُ</w:t>
      </w:r>
      <w:r w:rsidR="00853D01" w:rsidRPr="00D50562">
        <w:rPr>
          <w:rFonts w:hint="cs"/>
          <w:rtl/>
        </w:rPr>
        <w:t>م</w:t>
      </w:r>
      <w:r>
        <w:rPr>
          <w:rFonts w:hint="cs"/>
          <w:rtl/>
        </w:rPr>
        <w:t>ّ</w:t>
      </w:r>
      <w:r w:rsidR="00853D01" w:rsidRPr="00D50562">
        <w:rPr>
          <w:rFonts w:hint="cs"/>
          <w:rtl/>
        </w:rPr>
        <w:t xml:space="preserve">ت قوی» سرمایه‌گذاری کرد و خداوند در مقابل، </w:t>
      </w:r>
      <w:r w:rsidR="00853D01">
        <w:rPr>
          <w:rFonts w:hint="cs"/>
          <w:rtl/>
        </w:rPr>
        <w:t>حضرت زهرای مرضیه</w:t>
      </w:r>
      <w:r>
        <w:rPr>
          <w:rFonts w:hint="cs"/>
          <w:rtl/>
        </w:rPr>
        <w:t>؟سها؟</w:t>
      </w:r>
      <w:r w:rsidR="00853D01">
        <w:rPr>
          <w:rFonts w:hint="cs"/>
          <w:rtl/>
        </w:rPr>
        <w:t xml:space="preserve"> یعنی </w:t>
      </w:r>
      <w:r w:rsidR="00853D01" w:rsidRPr="00D50562">
        <w:rPr>
          <w:rFonts w:hint="cs"/>
          <w:rtl/>
        </w:rPr>
        <w:t>«کوثر» را به او عطا فرمود.</w:t>
      </w:r>
      <w:r w:rsidR="00853D01" w:rsidRPr="00D50562">
        <w:rPr>
          <w:rtl/>
        </w:rPr>
        <w:t xml:space="preserve"> او با مال خود، </w:t>
      </w:r>
      <w:r w:rsidR="00853D01" w:rsidRPr="00D50562">
        <w:rPr>
          <w:rFonts w:hint="cs"/>
          <w:rtl/>
        </w:rPr>
        <w:t>ی</w:t>
      </w:r>
      <w:r w:rsidR="00853D01" w:rsidRPr="00D50562">
        <w:rPr>
          <w:rFonts w:hint="eastAsia"/>
          <w:rtl/>
        </w:rPr>
        <w:t>ک</w:t>
      </w:r>
      <w:r w:rsidR="00853D01" w:rsidRPr="00D50562">
        <w:rPr>
          <w:rtl/>
        </w:rPr>
        <w:t xml:space="preserve"> «بازدارندگ</w:t>
      </w:r>
      <w:r w:rsidR="00853D01" w:rsidRPr="00D50562">
        <w:rPr>
          <w:rFonts w:hint="cs"/>
          <w:rtl/>
        </w:rPr>
        <w:t>ی</w:t>
      </w:r>
      <w:r w:rsidR="00853D01" w:rsidRPr="00D50562">
        <w:rPr>
          <w:rtl/>
        </w:rPr>
        <w:t xml:space="preserve"> اقتصاد</w:t>
      </w:r>
      <w:r w:rsidR="00853D01" w:rsidRPr="00D50562">
        <w:rPr>
          <w:rFonts w:hint="cs"/>
          <w:rtl/>
        </w:rPr>
        <w:t>ی</w:t>
      </w:r>
      <w:r w:rsidR="00853D01" w:rsidRPr="00D50562">
        <w:rPr>
          <w:rFonts w:hint="eastAsia"/>
          <w:rtl/>
        </w:rPr>
        <w:t>»</w:t>
      </w:r>
      <w:r w:rsidR="00853D01" w:rsidRPr="00D50562">
        <w:rPr>
          <w:rtl/>
        </w:rPr>
        <w:t xml:space="preserve"> ا</w:t>
      </w:r>
      <w:r w:rsidR="00853D01" w:rsidRPr="00D50562">
        <w:rPr>
          <w:rFonts w:hint="cs"/>
          <w:rtl/>
        </w:rPr>
        <w:t>ی</w:t>
      </w:r>
      <w:r w:rsidR="00853D01" w:rsidRPr="00D50562">
        <w:rPr>
          <w:rFonts w:hint="eastAsia"/>
          <w:rtl/>
        </w:rPr>
        <w:t>جاد</w:t>
      </w:r>
      <w:r w:rsidR="00853D01" w:rsidRPr="00D50562">
        <w:rPr>
          <w:rtl/>
        </w:rPr>
        <w:t xml:space="preserve"> کرد.</w:t>
      </w:r>
      <w:r w:rsidR="00853D01">
        <w:rPr>
          <w:rtl/>
        </w:rPr>
        <w:t xml:space="preserve"> </w:t>
      </w:r>
      <w:r w:rsidR="00853D01" w:rsidRPr="00D50562">
        <w:rPr>
          <w:rFonts w:hint="cs"/>
          <w:rtl/>
        </w:rPr>
        <w:t>امروز اگر ما از اقتدار و ایران</w:t>
      </w:r>
      <w:r>
        <w:rPr>
          <w:rFonts w:hint="cs"/>
          <w:rtl/>
        </w:rPr>
        <w:t>ِ</w:t>
      </w:r>
      <w:r w:rsidR="00853D01" w:rsidRPr="00D50562">
        <w:rPr>
          <w:rFonts w:hint="cs"/>
          <w:rtl/>
        </w:rPr>
        <w:t xml:space="preserve"> قوی حرف می‌زنیم، باید بدانیم ریشه</w:t>
      </w:r>
      <w:r>
        <w:rPr>
          <w:rFonts w:hint="cs"/>
          <w:rtl/>
        </w:rPr>
        <w:t>ٔ</w:t>
      </w:r>
      <w:r w:rsidR="00853D01" w:rsidRPr="00D50562">
        <w:rPr>
          <w:rFonts w:hint="cs"/>
          <w:rtl/>
        </w:rPr>
        <w:t xml:space="preserve"> این تفکر، در فداکاری و بصیرت زنانی چون خدیجه</w:t>
      </w:r>
      <w:r>
        <w:rPr>
          <w:rFonts w:hint="cs"/>
          <w:rtl/>
        </w:rPr>
        <w:t>؟سها؟</w:t>
      </w:r>
      <w:r w:rsidR="00853D01" w:rsidRPr="00D50562">
        <w:rPr>
          <w:rFonts w:hint="cs"/>
          <w:rtl/>
        </w:rPr>
        <w:t>است که فهمیدند امنیت و عزت، هزینه دارد و این هزینه، بهترین سرمایه‌گذاری است.</w:t>
      </w:r>
    </w:p>
    <w:p w14:paraId="7832555E" w14:textId="546F4706" w:rsidR="008B0D79" w:rsidRPr="00D50562" w:rsidRDefault="006E46C9" w:rsidP="00C045E7">
      <w:pPr>
        <w:pStyle w:val="Normal00"/>
        <w:rPr>
          <w:rtl/>
        </w:rPr>
      </w:pPr>
      <w:r>
        <w:rPr>
          <w:rFonts w:hint="cs"/>
          <w:rtl/>
        </w:rPr>
        <w:t>برخی در این زمانه</w:t>
      </w:r>
      <w:r w:rsidR="00ED0092">
        <w:rPr>
          <w:rFonts w:hint="cs"/>
          <w:rtl/>
        </w:rPr>
        <w:t xml:space="preserve"> می‌</w:t>
      </w:r>
      <w:r>
        <w:rPr>
          <w:rFonts w:hint="cs"/>
          <w:rtl/>
        </w:rPr>
        <w:t xml:space="preserve">گویند: </w:t>
      </w:r>
    </w:p>
    <w:p w14:paraId="3E01F8ED" w14:textId="77777777" w:rsidR="008B0D79" w:rsidRDefault="006E46C9" w:rsidP="007F0EA1">
      <w:pPr>
        <w:pStyle w:val="Normal00"/>
        <w:rPr>
          <w:rtl/>
        </w:rPr>
      </w:pPr>
      <w:r w:rsidRPr="00900467">
        <w:rPr>
          <w:rtl/>
        </w:rPr>
        <w:t>حاج</w:t>
      </w:r>
      <w:r w:rsidR="007F0EA1">
        <w:rPr>
          <w:rFonts w:hint="cs"/>
          <w:rtl/>
        </w:rPr>
        <w:t>‌‌</w:t>
      </w:r>
      <w:r w:rsidRPr="00900467">
        <w:rPr>
          <w:rtl/>
        </w:rPr>
        <w:t>آقا</w:t>
      </w:r>
      <w:r w:rsidR="007F0EA1">
        <w:rPr>
          <w:rFonts w:hint="cs"/>
          <w:rtl/>
        </w:rPr>
        <w:t>!</w:t>
      </w:r>
      <w:r w:rsidRPr="00900467">
        <w:rPr>
          <w:rtl/>
        </w:rPr>
        <w:t xml:space="preserve"> چرا ا</w:t>
      </w:r>
      <w:r w:rsidRPr="00900467">
        <w:rPr>
          <w:rFonts w:hint="cs"/>
          <w:rtl/>
        </w:rPr>
        <w:t>ی</w:t>
      </w:r>
      <w:r w:rsidR="007F0EA1">
        <w:rPr>
          <w:rFonts w:hint="cs"/>
          <w:rtl/>
        </w:rPr>
        <w:t>ن‌</w:t>
      </w:r>
      <w:r w:rsidRPr="00900467">
        <w:rPr>
          <w:rFonts w:hint="eastAsia"/>
          <w:rtl/>
        </w:rPr>
        <w:t>قدر</w:t>
      </w:r>
      <w:r w:rsidRPr="00900467">
        <w:rPr>
          <w:rtl/>
        </w:rPr>
        <w:t xml:space="preserve"> پول خرج موشک و پهپاد م</w:t>
      </w:r>
      <w:r w:rsidRPr="00900467">
        <w:rPr>
          <w:rFonts w:hint="cs"/>
          <w:rtl/>
        </w:rPr>
        <w:t>ی‌</w:t>
      </w:r>
      <w:r w:rsidRPr="00900467">
        <w:rPr>
          <w:rFonts w:hint="eastAsia"/>
          <w:rtl/>
        </w:rPr>
        <w:t>کن</w:t>
      </w:r>
      <w:r w:rsidRPr="00900467">
        <w:rPr>
          <w:rFonts w:hint="cs"/>
          <w:rtl/>
        </w:rPr>
        <w:t>ی</w:t>
      </w:r>
      <w:r w:rsidRPr="00900467">
        <w:rPr>
          <w:rFonts w:hint="eastAsia"/>
          <w:rtl/>
        </w:rPr>
        <w:t>د؟</w:t>
      </w:r>
      <w:r w:rsidRPr="00900467">
        <w:rPr>
          <w:rtl/>
        </w:rPr>
        <w:t xml:space="preserve"> چرا ا</w:t>
      </w:r>
      <w:r w:rsidRPr="00900467">
        <w:rPr>
          <w:rFonts w:hint="cs"/>
          <w:rtl/>
        </w:rPr>
        <w:t>ی</w:t>
      </w:r>
      <w:r w:rsidRPr="00900467">
        <w:rPr>
          <w:rFonts w:hint="eastAsia"/>
          <w:rtl/>
        </w:rPr>
        <w:t>ن</w:t>
      </w:r>
      <w:r w:rsidRPr="00900467">
        <w:rPr>
          <w:rtl/>
        </w:rPr>
        <w:t xml:space="preserve"> همه ن</w:t>
      </w:r>
      <w:r w:rsidRPr="00900467">
        <w:rPr>
          <w:rFonts w:hint="cs"/>
          <w:rtl/>
        </w:rPr>
        <w:t>ی</w:t>
      </w:r>
      <w:r w:rsidRPr="00900467">
        <w:rPr>
          <w:rFonts w:hint="eastAsia"/>
          <w:rtl/>
        </w:rPr>
        <w:t>رو</w:t>
      </w:r>
      <w:r w:rsidRPr="00900467">
        <w:rPr>
          <w:rtl/>
        </w:rPr>
        <w:t xml:space="preserve"> و بودجه صرف نظام</w:t>
      </w:r>
      <w:r w:rsidRPr="00900467">
        <w:rPr>
          <w:rFonts w:hint="cs"/>
          <w:rtl/>
        </w:rPr>
        <w:t>ی‌</w:t>
      </w:r>
      <w:r w:rsidRPr="00900467">
        <w:rPr>
          <w:rFonts w:hint="eastAsia"/>
          <w:rtl/>
        </w:rPr>
        <w:t>گر</w:t>
      </w:r>
      <w:r w:rsidRPr="00900467">
        <w:rPr>
          <w:rFonts w:hint="cs"/>
          <w:rtl/>
        </w:rPr>
        <w:t>ی</w:t>
      </w:r>
      <w:r w:rsidRPr="00900467">
        <w:rPr>
          <w:rtl/>
        </w:rPr>
        <w:t xml:space="preserve"> م</w:t>
      </w:r>
      <w:r w:rsidRPr="00900467">
        <w:rPr>
          <w:rFonts w:hint="cs"/>
          <w:rtl/>
        </w:rPr>
        <w:t>ی‌</w:t>
      </w:r>
      <w:r w:rsidRPr="00900467">
        <w:rPr>
          <w:rFonts w:hint="eastAsia"/>
          <w:rtl/>
        </w:rPr>
        <w:t>شود؟</w:t>
      </w:r>
      <w:r w:rsidRPr="00900467">
        <w:rPr>
          <w:rtl/>
        </w:rPr>
        <w:t xml:space="preserve"> چرا ا</w:t>
      </w:r>
      <w:r w:rsidRPr="00900467">
        <w:rPr>
          <w:rFonts w:hint="cs"/>
          <w:rtl/>
        </w:rPr>
        <w:t>ی</w:t>
      </w:r>
      <w:r w:rsidRPr="00900467">
        <w:rPr>
          <w:rFonts w:hint="eastAsia"/>
          <w:rtl/>
        </w:rPr>
        <w:t>ن</w:t>
      </w:r>
      <w:r w:rsidRPr="00900467">
        <w:rPr>
          <w:rtl/>
        </w:rPr>
        <w:t xml:space="preserve"> بودجه‌ها صرف اقتصاد و حل مشکلات مردم نم</w:t>
      </w:r>
      <w:r w:rsidRPr="00900467">
        <w:rPr>
          <w:rFonts w:hint="cs"/>
          <w:rtl/>
        </w:rPr>
        <w:t>ی‌</w:t>
      </w:r>
      <w:r w:rsidRPr="00900467">
        <w:rPr>
          <w:rFonts w:hint="eastAsia"/>
          <w:rtl/>
        </w:rPr>
        <w:t>شود؟</w:t>
      </w:r>
    </w:p>
    <w:p w14:paraId="6CB766A6" w14:textId="77777777" w:rsidR="008B0D79" w:rsidRPr="00E55CDC" w:rsidRDefault="006E46C9" w:rsidP="007F0EA1">
      <w:pPr>
        <w:pStyle w:val="Normal00"/>
        <w:rPr>
          <w:rtl/>
        </w:rPr>
      </w:pPr>
      <w:r w:rsidRPr="00E55CDC">
        <w:rPr>
          <w:rtl/>
        </w:rPr>
        <w:t>بهتر</w:t>
      </w:r>
      <w:r w:rsidRPr="00E55CDC">
        <w:rPr>
          <w:rFonts w:hint="cs"/>
          <w:rtl/>
        </w:rPr>
        <w:t>ی</w:t>
      </w:r>
      <w:r w:rsidRPr="00E55CDC">
        <w:rPr>
          <w:rFonts w:hint="eastAsia"/>
          <w:rtl/>
        </w:rPr>
        <w:t>ن</w:t>
      </w:r>
      <w:r w:rsidRPr="00E55CDC">
        <w:rPr>
          <w:rtl/>
        </w:rPr>
        <w:t xml:space="preserve"> پاسخ به ا</w:t>
      </w:r>
      <w:r w:rsidRPr="00E55CDC">
        <w:rPr>
          <w:rFonts w:hint="cs"/>
          <w:rtl/>
        </w:rPr>
        <w:t>ی</w:t>
      </w:r>
      <w:r w:rsidRPr="00E55CDC">
        <w:rPr>
          <w:rFonts w:hint="eastAsia"/>
          <w:rtl/>
        </w:rPr>
        <w:t>ن</w:t>
      </w:r>
      <w:r w:rsidRPr="00E55CDC">
        <w:rPr>
          <w:rtl/>
        </w:rPr>
        <w:t xml:space="preserve"> شبهه را ۱۴۰۰ سال پ</w:t>
      </w:r>
      <w:r w:rsidRPr="00E55CDC">
        <w:rPr>
          <w:rFonts w:hint="cs"/>
          <w:rtl/>
        </w:rPr>
        <w:t>ی</w:t>
      </w:r>
      <w:r w:rsidRPr="00E55CDC">
        <w:rPr>
          <w:rFonts w:hint="eastAsia"/>
          <w:rtl/>
        </w:rPr>
        <w:t>ش،</w:t>
      </w:r>
      <w:r w:rsidRPr="00E55CDC">
        <w:rPr>
          <w:rtl/>
        </w:rPr>
        <w:t xml:space="preserve"> ام</w:t>
      </w:r>
      <w:r w:rsidRPr="00E55CDC">
        <w:rPr>
          <w:rFonts w:hint="cs"/>
          <w:rtl/>
        </w:rPr>
        <w:t>ی</w:t>
      </w:r>
      <w:r w:rsidRPr="00E55CDC">
        <w:rPr>
          <w:rFonts w:hint="eastAsia"/>
          <w:rtl/>
        </w:rPr>
        <w:t>رالمؤمن</w:t>
      </w:r>
      <w:r w:rsidRPr="00E55CDC">
        <w:rPr>
          <w:rFonts w:hint="cs"/>
          <w:rtl/>
        </w:rPr>
        <w:t>ی</w:t>
      </w:r>
      <w:r w:rsidRPr="00E55CDC">
        <w:rPr>
          <w:rFonts w:hint="eastAsia"/>
          <w:rtl/>
        </w:rPr>
        <w:t>ن</w:t>
      </w:r>
      <w:r w:rsidR="00E67920">
        <w:rPr>
          <w:rtl/>
        </w:rPr>
        <w:t>؟ع؟</w:t>
      </w:r>
      <w:r w:rsidRPr="00E55CDC">
        <w:rPr>
          <w:rtl/>
        </w:rPr>
        <w:t xml:space="preserve"> </w:t>
      </w:r>
      <w:r>
        <w:rPr>
          <w:rFonts w:hint="cs"/>
          <w:rtl/>
        </w:rPr>
        <w:t>دادند.</w:t>
      </w:r>
    </w:p>
    <w:p w14:paraId="52E9E43E" w14:textId="77777777" w:rsidR="008B0D79" w:rsidRPr="00E55CDC" w:rsidRDefault="006E46C9" w:rsidP="007F0EA1">
      <w:pPr>
        <w:pStyle w:val="Normal00"/>
        <w:rPr>
          <w:rtl/>
        </w:rPr>
      </w:pPr>
      <w:r w:rsidRPr="00E55CDC">
        <w:rPr>
          <w:rtl/>
        </w:rPr>
        <w:t>در نامه</w:t>
      </w:r>
      <w:r w:rsidR="007F0EA1">
        <w:rPr>
          <w:rFonts w:hint="cs"/>
          <w:rtl/>
        </w:rPr>
        <w:t>ٔ</w:t>
      </w:r>
      <w:r w:rsidRPr="00E55CDC">
        <w:rPr>
          <w:rtl/>
        </w:rPr>
        <w:t xml:space="preserve"> معروف و تار</w:t>
      </w:r>
      <w:r w:rsidRPr="00E55CDC">
        <w:rPr>
          <w:rFonts w:hint="cs"/>
          <w:rtl/>
        </w:rPr>
        <w:t>ی</w:t>
      </w:r>
      <w:r w:rsidRPr="00E55CDC">
        <w:rPr>
          <w:rFonts w:hint="eastAsia"/>
          <w:rtl/>
        </w:rPr>
        <w:t>خ</w:t>
      </w:r>
      <w:r w:rsidRPr="00E55CDC">
        <w:rPr>
          <w:rFonts w:hint="cs"/>
          <w:rtl/>
        </w:rPr>
        <w:t>ی</w:t>
      </w:r>
      <w:r w:rsidRPr="00E55CDC">
        <w:rPr>
          <w:rtl/>
        </w:rPr>
        <w:t xml:space="preserve"> ام</w:t>
      </w:r>
      <w:r w:rsidRPr="00E55CDC">
        <w:rPr>
          <w:rFonts w:hint="cs"/>
          <w:rtl/>
        </w:rPr>
        <w:t>ی</w:t>
      </w:r>
      <w:r w:rsidRPr="00E55CDC">
        <w:rPr>
          <w:rFonts w:hint="eastAsia"/>
          <w:rtl/>
        </w:rPr>
        <w:t>رالمؤمن</w:t>
      </w:r>
      <w:r w:rsidRPr="00E55CDC">
        <w:rPr>
          <w:rFonts w:hint="cs"/>
          <w:rtl/>
        </w:rPr>
        <w:t>ی</w:t>
      </w:r>
      <w:r w:rsidRPr="00E55CDC">
        <w:rPr>
          <w:rFonts w:hint="eastAsia"/>
          <w:rtl/>
        </w:rPr>
        <w:t>ن</w:t>
      </w:r>
      <w:r w:rsidR="00E67920">
        <w:rPr>
          <w:rtl/>
        </w:rPr>
        <w:t>؟ع؟</w:t>
      </w:r>
      <w:r w:rsidRPr="00E55CDC">
        <w:rPr>
          <w:rtl/>
        </w:rPr>
        <w:t xml:space="preserve"> به مالک اشتر (نامه ۵۳ نهج‌البلاغه) که به منزله</w:t>
      </w:r>
      <w:r w:rsidR="007F0EA1">
        <w:rPr>
          <w:rFonts w:hint="cs"/>
          <w:rtl/>
        </w:rPr>
        <w:t>ٔ</w:t>
      </w:r>
      <w:r w:rsidRPr="00E55CDC">
        <w:rPr>
          <w:rtl/>
        </w:rPr>
        <w:t xml:space="preserve"> منشور حکومت‌دار</w:t>
      </w:r>
      <w:r w:rsidRPr="00E55CDC">
        <w:rPr>
          <w:rFonts w:hint="cs"/>
          <w:rtl/>
        </w:rPr>
        <w:t>ی</w:t>
      </w:r>
      <w:r w:rsidRPr="00E55CDC">
        <w:rPr>
          <w:rtl/>
        </w:rPr>
        <w:t xml:space="preserve"> اسلام</w:t>
      </w:r>
      <w:r w:rsidRPr="00E55CDC">
        <w:rPr>
          <w:rFonts w:hint="cs"/>
          <w:rtl/>
        </w:rPr>
        <w:t>ی</w:t>
      </w:r>
      <w:r w:rsidRPr="00E55CDC">
        <w:rPr>
          <w:rtl/>
        </w:rPr>
        <w:t xml:space="preserve"> است، حضرت به</w:t>
      </w:r>
      <w:r w:rsidR="007F0EA1">
        <w:rPr>
          <w:rFonts w:hint="cs"/>
          <w:rtl/>
        </w:rPr>
        <w:t>‌‌‌</w:t>
      </w:r>
      <w:r w:rsidRPr="00E55CDC">
        <w:rPr>
          <w:rtl/>
        </w:rPr>
        <w:t>تفص</w:t>
      </w:r>
      <w:r w:rsidRPr="00E55CDC">
        <w:rPr>
          <w:rFonts w:hint="cs"/>
          <w:rtl/>
        </w:rPr>
        <w:t>ی</w:t>
      </w:r>
      <w:r w:rsidRPr="00E55CDC">
        <w:rPr>
          <w:rFonts w:hint="eastAsia"/>
          <w:rtl/>
        </w:rPr>
        <w:t>ل</w:t>
      </w:r>
      <w:r w:rsidR="007F0EA1">
        <w:rPr>
          <w:rFonts w:hint="cs"/>
          <w:rtl/>
        </w:rPr>
        <w:t>،</w:t>
      </w:r>
      <w:r w:rsidRPr="00E55CDC">
        <w:rPr>
          <w:rtl/>
        </w:rPr>
        <w:t xml:space="preserve"> ارکان </w:t>
      </w:r>
      <w:r w:rsidRPr="00E55CDC">
        <w:rPr>
          <w:rFonts w:hint="cs"/>
          <w:rtl/>
        </w:rPr>
        <w:t>ی</w:t>
      </w:r>
      <w:r w:rsidRPr="00E55CDC">
        <w:rPr>
          <w:rFonts w:hint="eastAsia"/>
          <w:rtl/>
        </w:rPr>
        <w:t>ک</w:t>
      </w:r>
      <w:r w:rsidRPr="00E55CDC">
        <w:rPr>
          <w:rtl/>
        </w:rPr>
        <w:t xml:space="preserve"> حک</w:t>
      </w:r>
      <w:r w:rsidRPr="00E55CDC">
        <w:rPr>
          <w:rtl/>
        </w:rPr>
        <w:t>ومت صالح را تشر</w:t>
      </w:r>
      <w:r w:rsidRPr="00E55CDC">
        <w:rPr>
          <w:rFonts w:hint="cs"/>
          <w:rtl/>
        </w:rPr>
        <w:t>ی</w:t>
      </w:r>
      <w:r w:rsidRPr="00E55CDC">
        <w:rPr>
          <w:rFonts w:hint="eastAsia"/>
          <w:rtl/>
        </w:rPr>
        <w:t>ح</w:t>
      </w:r>
      <w:r w:rsidRPr="00E55CDC">
        <w:rPr>
          <w:rtl/>
        </w:rPr>
        <w:t xml:space="preserve"> م</w:t>
      </w:r>
      <w:r w:rsidRPr="00E55CDC">
        <w:rPr>
          <w:rFonts w:hint="cs"/>
          <w:rtl/>
        </w:rPr>
        <w:t>ی‌</w:t>
      </w:r>
      <w:r w:rsidRPr="00E55CDC">
        <w:rPr>
          <w:rFonts w:hint="eastAsia"/>
          <w:rtl/>
        </w:rPr>
        <w:t>کنند</w:t>
      </w:r>
      <w:r w:rsidRPr="00E55CDC">
        <w:rPr>
          <w:rtl/>
        </w:rPr>
        <w:t>. ا</w:t>
      </w:r>
      <w:r w:rsidRPr="00E55CDC">
        <w:rPr>
          <w:rFonts w:hint="cs"/>
          <w:rtl/>
        </w:rPr>
        <w:t>ی</w:t>
      </w:r>
      <w:r w:rsidRPr="00E55CDC">
        <w:rPr>
          <w:rFonts w:hint="eastAsia"/>
          <w:rtl/>
        </w:rPr>
        <w:t>شان</w:t>
      </w:r>
      <w:r w:rsidRPr="00E55CDC">
        <w:rPr>
          <w:rtl/>
        </w:rPr>
        <w:t xml:space="preserve"> در بخش</w:t>
      </w:r>
      <w:r w:rsidRPr="00E55CDC">
        <w:rPr>
          <w:rFonts w:hint="cs"/>
          <w:rtl/>
        </w:rPr>
        <w:t>ی</w:t>
      </w:r>
      <w:r w:rsidRPr="00E55CDC">
        <w:rPr>
          <w:rtl/>
        </w:rPr>
        <w:t xml:space="preserve"> از ا</w:t>
      </w:r>
      <w:r w:rsidRPr="00E55CDC">
        <w:rPr>
          <w:rFonts w:hint="cs"/>
          <w:rtl/>
        </w:rPr>
        <w:t>ی</w:t>
      </w:r>
      <w:r w:rsidRPr="00E55CDC">
        <w:rPr>
          <w:rFonts w:hint="eastAsia"/>
          <w:rtl/>
        </w:rPr>
        <w:t>ن</w:t>
      </w:r>
      <w:r w:rsidRPr="00E55CDC">
        <w:rPr>
          <w:rtl/>
        </w:rPr>
        <w:t xml:space="preserve"> نامه، به جا</w:t>
      </w:r>
      <w:r w:rsidRPr="00E55CDC">
        <w:rPr>
          <w:rFonts w:hint="cs"/>
          <w:rtl/>
        </w:rPr>
        <w:t>ی</w:t>
      </w:r>
      <w:r w:rsidRPr="00E55CDC">
        <w:rPr>
          <w:rFonts w:hint="eastAsia"/>
          <w:rtl/>
        </w:rPr>
        <w:t>گاه</w:t>
      </w:r>
      <w:r w:rsidRPr="00E55CDC">
        <w:rPr>
          <w:rtl/>
        </w:rPr>
        <w:t xml:space="preserve"> ب</w:t>
      </w:r>
      <w:r w:rsidRPr="00E55CDC">
        <w:rPr>
          <w:rFonts w:hint="cs"/>
          <w:rtl/>
        </w:rPr>
        <w:t>ی‌</w:t>
      </w:r>
      <w:r w:rsidRPr="00E55CDC">
        <w:rPr>
          <w:rFonts w:hint="eastAsia"/>
          <w:rtl/>
        </w:rPr>
        <w:t>بد</w:t>
      </w:r>
      <w:r w:rsidRPr="00E55CDC">
        <w:rPr>
          <w:rFonts w:hint="cs"/>
          <w:rtl/>
        </w:rPr>
        <w:t>ی</w:t>
      </w:r>
      <w:r w:rsidRPr="00E55CDC">
        <w:rPr>
          <w:rFonts w:hint="eastAsia"/>
          <w:rtl/>
        </w:rPr>
        <w:t>ل</w:t>
      </w:r>
      <w:r w:rsidRPr="00E55CDC">
        <w:rPr>
          <w:rtl/>
        </w:rPr>
        <w:t xml:space="preserve"> ن</w:t>
      </w:r>
      <w:r w:rsidRPr="00E55CDC">
        <w:rPr>
          <w:rFonts w:hint="cs"/>
          <w:rtl/>
        </w:rPr>
        <w:t>ی</w:t>
      </w:r>
      <w:r w:rsidRPr="00E55CDC">
        <w:rPr>
          <w:rFonts w:hint="eastAsia"/>
          <w:rtl/>
        </w:rPr>
        <w:t>روها</w:t>
      </w:r>
      <w:r w:rsidRPr="00E55CDC">
        <w:rPr>
          <w:rFonts w:hint="cs"/>
          <w:rtl/>
        </w:rPr>
        <w:t>ی</w:t>
      </w:r>
      <w:r w:rsidRPr="00E55CDC">
        <w:rPr>
          <w:rtl/>
        </w:rPr>
        <w:t xml:space="preserve"> نظام</w:t>
      </w:r>
      <w:r w:rsidRPr="00E55CDC">
        <w:rPr>
          <w:rFonts w:hint="cs"/>
          <w:rtl/>
        </w:rPr>
        <w:t>ی</w:t>
      </w:r>
      <w:r w:rsidRPr="00E55CDC">
        <w:rPr>
          <w:rtl/>
        </w:rPr>
        <w:t xml:space="preserve"> و رابطه</w:t>
      </w:r>
      <w:r w:rsidR="007F0EA1">
        <w:rPr>
          <w:rFonts w:hint="cs"/>
          <w:rtl/>
        </w:rPr>
        <w:t>ٔ</w:t>
      </w:r>
      <w:r w:rsidRPr="00E55CDC">
        <w:rPr>
          <w:rtl/>
        </w:rPr>
        <w:t xml:space="preserve"> آن با سا</w:t>
      </w:r>
      <w:r w:rsidRPr="00E55CDC">
        <w:rPr>
          <w:rFonts w:hint="cs"/>
          <w:rtl/>
        </w:rPr>
        <w:t>ی</w:t>
      </w:r>
      <w:r w:rsidRPr="00E55CDC">
        <w:rPr>
          <w:rFonts w:hint="eastAsia"/>
          <w:rtl/>
        </w:rPr>
        <w:t>ر</w:t>
      </w:r>
      <w:r w:rsidRPr="00E55CDC">
        <w:rPr>
          <w:rtl/>
        </w:rPr>
        <w:t xml:space="preserve"> بخش‌ها</w:t>
      </w:r>
      <w:r w:rsidRPr="00E55CDC">
        <w:rPr>
          <w:rFonts w:hint="cs"/>
          <w:rtl/>
        </w:rPr>
        <w:t>ی</w:t>
      </w:r>
      <w:r w:rsidRPr="00E55CDC">
        <w:rPr>
          <w:rtl/>
        </w:rPr>
        <w:t xml:space="preserve"> جا</w:t>
      </w:r>
      <w:r w:rsidRPr="00E55CDC">
        <w:rPr>
          <w:rFonts w:hint="eastAsia"/>
          <w:rtl/>
        </w:rPr>
        <w:t>معه،</w:t>
      </w:r>
      <w:r w:rsidRPr="00E55CDC">
        <w:rPr>
          <w:rtl/>
        </w:rPr>
        <w:t xml:space="preserve"> به</w:t>
      </w:r>
      <w:r w:rsidR="007F0EA1">
        <w:rPr>
          <w:rFonts w:hint="cs"/>
          <w:rtl/>
        </w:rPr>
        <w:t>‌‌‌</w:t>
      </w:r>
      <w:r w:rsidRPr="00E55CDC">
        <w:rPr>
          <w:rtl/>
        </w:rPr>
        <w:t>خصوص اقتصاد اشاره م</w:t>
      </w:r>
      <w:r w:rsidRPr="00E55CDC">
        <w:rPr>
          <w:rFonts w:hint="cs"/>
          <w:rtl/>
        </w:rPr>
        <w:t>ی‌</w:t>
      </w:r>
      <w:r w:rsidRPr="00E55CDC">
        <w:rPr>
          <w:rFonts w:hint="eastAsia"/>
          <w:rtl/>
        </w:rPr>
        <w:t>کنند</w:t>
      </w:r>
      <w:r w:rsidRPr="00E55CDC">
        <w:rPr>
          <w:rtl/>
        </w:rPr>
        <w:t>:</w:t>
      </w:r>
    </w:p>
    <w:p w14:paraId="71E5F4C3" w14:textId="77777777" w:rsidR="008B0D79" w:rsidRPr="00E55CDC" w:rsidRDefault="006E46C9" w:rsidP="007F0EA1">
      <w:pPr>
        <w:pStyle w:val="Normal00"/>
        <w:rPr>
          <w:rtl/>
        </w:rPr>
      </w:pPr>
      <w:r w:rsidRPr="0038244E">
        <w:rPr>
          <w:rStyle w:val="001"/>
          <w:rFonts w:hint="eastAsia"/>
          <w:rtl/>
        </w:rPr>
        <w:t>«فَالْجُنُودُ،</w:t>
      </w:r>
      <w:r w:rsidRPr="0038244E">
        <w:rPr>
          <w:rStyle w:val="001"/>
          <w:rtl/>
        </w:rPr>
        <w:t xml:space="preserve"> بِإِذْنِ اللَّهِ، حُصُونُ الرَّعِيَّةِ، وَ زَيْنُ الْوُلَاةِ، وَ عِزُّ الدِّينِ، وَ سُبُلُ الْأَمْنِ، وَ لَيْسَ تَقُومُ الرَّعِيَّةُ إِلَّا بِهِمْ»</w:t>
      </w:r>
      <w:r w:rsidR="007F0EA1">
        <w:rPr>
          <w:rStyle w:val="001"/>
          <w:rFonts w:hint="cs"/>
          <w:rtl/>
        </w:rPr>
        <w:t xml:space="preserve">؛ </w:t>
      </w:r>
      <w:r w:rsidRPr="00E55CDC">
        <w:rPr>
          <w:rtl/>
        </w:rPr>
        <w:t>پس سربازان، به اذن خداوند، دژها</w:t>
      </w:r>
      <w:r w:rsidRPr="00E55CDC">
        <w:rPr>
          <w:rFonts w:hint="cs"/>
          <w:rtl/>
        </w:rPr>
        <w:t>ی</w:t>
      </w:r>
      <w:r w:rsidRPr="00E55CDC">
        <w:rPr>
          <w:rtl/>
        </w:rPr>
        <w:t xml:space="preserve"> استوار مردم، ز</w:t>
      </w:r>
      <w:r w:rsidRPr="00E55CDC">
        <w:rPr>
          <w:rFonts w:hint="cs"/>
          <w:rtl/>
        </w:rPr>
        <w:t>ی</w:t>
      </w:r>
      <w:r w:rsidRPr="00E55CDC">
        <w:rPr>
          <w:rFonts w:hint="eastAsia"/>
          <w:rtl/>
        </w:rPr>
        <w:t>نت</w:t>
      </w:r>
      <w:r w:rsidRPr="00E55CDC">
        <w:rPr>
          <w:rtl/>
        </w:rPr>
        <w:t xml:space="preserve"> حاکمان، عزت د</w:t>
      </w:r>
      <w:r w:rsidRPr="00E55CDC">
        <w:rPr>
          <w:rFonts w:hint="cs"/>
          <w:rtl/>
        </w:rPr>
        <w:t>ی</w:t>
      </w:r>
      <w:r w:rsidRPr="00E55CDC">
        <w:rPr>
          <w:rFonts w:hint="eastAsia"/>
          <w:rtl/>
        </w:rPr>
        <w:t>ن</w:t>
      </w:r>
      <w:r w:rsidRPr="00E55CDC">
        <w:rPr>
          <w:rtl/>
        </w:rPr>
        <w:t xml:space="preserve"> و راه‌ها</w:t>
      </w:r>
      <w:r w:rsidRPr="00E55CDC">
        <w:rPr>
          <w:rFonts w:hint="cs"/>
          <w:rtl/>
        </w:rPr>
        <w:t>ی</w:t>
      </w:r>
      <w:r w:rsidRPr="00E55CDC">
        <w:rPr>
          <w:rtl/>
        </w:rPr>
        <w:t xml:space="preserve"> تحقق امن</w:t>
      </w:r>
      <w:r w:rsidRPr="00E55CDC">
        <w:rPr>
          <w:rFonts w:hint="cs"/>
          <w:rtl/>
        </w:rPr>
        <w:t>ی</w:t>
      </w:r>
      <w:r w:rsidRPr="00E55CDC">
        <w:rPr>
          <w:rFonts w:hint="eastAsia"/>
          <w:rtl/>
        </w:rPr>
        <w:t>ت</w:t>
      </w:r>
      <w:r w:rsidRPr="00E55CDC">
        <w:rPr>
          <w:rtl/>
        </w:rPr>
        <w:t xml:space="preserve"> هستند و کار مردم ج</w:t>
      </w:r>
      <w:r w:rsidRPr="00E55CDC">
        <w:rPr>
          <w:rtl/>
        </w:rPr>
        <w:t>ز به وس</w:t>
      </w:r>
      <w:r w:rsidRPr="00E55CDC">
        <w:rPr>
          <w:rFonts w:hint="cs"/>
          <w:rtl/>
        </w:rPr>
        <w:t>ی</w:t>
      </w:r>
      <w:r w:rsidRPr="00E55CDC">
        <w:rPr>
          <w:rFonts w:hint="eastAsia"/>
          <w:rtl/>
        </w:rPr>
        <w:t>له</w:t>
      </w:r>
      <w:r w:rsidRPr="00E55CDC">
        <w:rPr>
          <w:rtl/>
        </w:rPr>
        <w:t xml:space="preserve"> آنان استوار نم</w:t>
      </w:r>
      <w:r w:rsidRPr="00E55CDC">
        <w:rPr>
          <w:rFonts w:hint="cs"/>
          <w:rtl/>
        </w:rPr>
        <w:t>ی‌</w:t>
      </w:r>
      <w:r w:rsidRPr="00E55CDC">
        <w:rPr>
          <w:rFonts w:hint="eastAsia"/>
          <w:rtl/>
        </w:rPr>
        <w:t>شود</w:t>
      </w:r>
      <w:r w:rsidRPr="00E55CDC">
        <w:rPr>
          <w:rtl/>
        </w:rPr>
        <w:t>.</w:t>
      </w:r>
    </w:p>
    <w:p w14:paraId="1DEBDFAB" w14:textId="77777777" w:rsidR="008B0D79" w:rsidRPr="00E55CDC" w:rsidRDefault="006E46C9" w:rsidP="007F0EA1">
      <w:pPr>
        <w:pStyle w:val="Normal00"/>
        <w:rPr>
          <w:rtl/>
        </w:rPr>
      </w:pPr>
      <w:r w:rsidRPr="00E55CDC">
        <w:rPr>
          <w:rFonts w:hint="eastAsia"/>
          <w:rtl/>
        </w:rPr>
        <w:t>سپس</w:t>
      </w:r>
      <w:r w:rsidRPr="00E55CDC">
        <w:rPr>
          <w:rtl/>
        </w:rPr>
        <w:t xml:space="preserve"> بلافاصله ا</w:t>
      </w:r>
      <w:r w:rsidRPr="00E55CDC">
        <w:rPr>
          <w:rFonts w:hint="cs"/>
          <w:rtl/>
        </w:rPr>
        <w:t>ی</w:t>
      </w:r>
      <w:r w:rsidRPr="00E55CDC">
        <w:rPr>
          <w:rFonts w:hint="eastAsia"/>
          <w:rtl/>
        </w:rPr>
        <w:t>ن</w:t>
      </w:r>
      <w:r w:rsidRPr="00E55CDC">
        <w:rPr>
          <w:rtl/>
        </w:rPr>
        <w:t xml:space="preserve"> بحث را به اقتصاد گره م</w:t>
      </w:r>
      <w:r w:rsidRPr="00E55CDC">
        <w:rPr>
          <w:rFonts w:hint="cs"/>
          <w:rtl/>
        </w:rPr>
        <w:t>ی‌</w:t>
      </w:r>
      <w:r w:rsidRPr="00E55CDC">
        <w:rPr>
          <w:rFonts w:hint="eastAsia"/>
          <w:rtl/>
        </w:rPr>
        <w:t>زنند</w:t>
      </w:r>
      <w:r w:rsidRPr="00E55CDC">
        <w:rPr>
          <w:rtl/>
        </w:rPr>
        <w:t xml:space="preserve"> و </w:t>
      </w:r>
      <w:r w:rsidRPr="00E55CDC">
        <w:rPr>
          <w:rFonts w:hint="cs"/>
          <w:rtl/>
        </w:rPr>
        <w:t>ی</w:t>
      </w:r>
      <w:r w:rsidRPr="00E55CDC">
        <w:rPr>
          <w:rFonts w:hint="eastAsia"/>
          <w:rtl/>
        </w:rPr>
        <w:t>ک</w:t>
      </w:r>
      <w:r w:rsidRPr="00E55CDC">
        <w:rPr>
          <w:rtl/>
        </w:rPr>
        <w:t xml:space="preserve"> زنج</w:t>
      </w:r>
      <w:r w:rsidRPr="00E55CDC">
        <w:rPr>
          <w:rFonts w:hint="cs"/>
          <w:rtl/>
        </w:rPr>
        <w:t>ی</w:t>
      </w:r>
      <w:r w:rsidRPr="00E55CDC">
        <w:rPr>
          <w:rFonts w:hint="eastAsia"/>
          <w:rtl/>
        </w:rPr>
        <w:t>ره</w:t>
      </w:r>
      <w:r w:rsidR="007F0EA1">
        <w:rPr>
          <w:rFonts w:hint="cs"/>
          <w:rtl/>
        </w:rPr>
        <w:t>ٔ</w:t>
      </w:r>
      <w:r w:rsidRPr="00E55CDC">
        <w:rPr>
          <w:rtl/>
        </w:rPr>
        <w:t xml:space="preserve"> منطق</w:t>
      </w:r>
      <w:r w:rsidRPr="00E55CDC">
        <w:rPr>
          <w:rFonts w:hint="cs"/>
          <w:rtl/>
        </w:rPr>
        <w:t>ی</w:t>
      </w:r>
      <w:r w:rsidRPr="00E55CDC">
        <w:rPr>
          <w:rtl/>
        </w:rPr>
        <w:t xml:space="preserve"> شگفت‌انگ</w:t>
      </w:r>
      <w:r w:rsidRPr="00E55CDC">
        <w:rPr>
          <w:rFonts w:hint="cs"/>
          <w:rtl/>
        </w:rPr>
        <w:t>ی</w:t>
      </w:r>
      <w:r w:rsidRPr="00E55CDC">
        <w:rPr>
          <w:rFonts w:hint="eastAsia"/>
          <w:rtl/>
        </w:rPr>
        <w:t>ز</w:t>
      </w:r>
      <w:r w:rsidRPr="00E55CDC">
        <w:rPr>
          <w:rtl/>
        </w:rPr>
        <w:t xml:space="preserve"> را ترس</w:t>
      </w:r>
      <w:r w:rsidRPr="00E55CDC">
        <w:rPr>
          <w:rFonts w:hint="cs"/>
          <w:rtl/>
        </w:rPr>
        <w:t>ی</w:t>
      </w:r>
      <w:r w:rsidRPr="00E55CDC">
        <w:rPr>
          <w:rFonts w:hint="eastAsia"/>
          <w:rtl/>
        </w:rPr>
        <w:t>م</w:t>
      </w:r>
      <w:r w:rsidRPr="00E55CDC">
        <w:rPr>
          <w:rtl/>
        </w:rPr>
        <w:t xml:space="preserve"> م</w:t>
      </w:r>
      <w:r w:rsidRPr="00E55CDC">
        <w:rPr>
          <w:rFonts w:hint="cs"/>
          <w:rtl/>
        </w:rPr>
        <w:t>ی‌</w:t>
      </w:r>
      <w:r w:rsidRPr="00E55CDC">
        <w:rPr>
          <w:rFonts w:hint="eastAsia"/>
          <w:rtl/>
        </w:rPr>
        <w:t>کنند</w:t>
      </w:r>
      <w:r w:rsidRPr="00E55CDC">
        <w:rPr>
          <w:rtl/>
        </w:rPr>
        <w:t>:</w:t>
      </w:r>
    </w:p>
    <w:p w14:paraId="7CF05C4A" w14:textId="77777777" w:rsidR="008B0D79" w:rsidRPr="00E55CDC" w:rsidRDefault="006E46C9" w:rsidP="00C045E7">
      <w:pPr>
        <w:pStyle w:val="Normal00"/>
        <w:rPr>
          <w:rtl/>
        </w:rPr>
      </w:pPr>
      <w:r w:rsidRPr="00E55CDC">
        <w:rPr>
          <w:rFonts w:hint="eastAsia"/>
          <w:rtl/>
        </w:rPr>
        <w:t>قوام</w:t>
      </w:r>
      <w:r w:rsidRPr="00E55CDC">
        <w:rPr>
          <w:rtl/>
        </w:rPr>
        <w:t xml:space="preserve"> ارتش</w:t>
      </w:r>
      <w:r w:rsidR="00151006">
        <w:rPr>
          <w:rFonts w:hint="cs"/>
          <w:rtl/>
        </w:rPr>
        <w:t>،</w:t>
      </w:r>
      <w:r w:rsidRPr="00E55CDC">
        <w:rPr>
          <w:rtl/>
        </w:rPr>
        <w:t xml:space="preserve"> به تأم</w:t>
      </w:r>
      <w:r w:rsidRPr="00E55CDC">
        <w:rPr>
          <w:rFonts w:hint="cs"/>
          <w:rtl/>
        </w:rPr>
        <w:t>ی</w:t>
      </w:r>
      <w:r w:rsidRPr="00E55CDC">
        <w:rPr>
          <w:rFonts w:hint="eastAsia"/>
          <w:rtl/>
        </w:rPr>
        <w:t>ن</w:t>
      </w:r>
      <w:r w:rsidRPr="00E55CDC">
        <w:rPr>
          <w:rtl/>
        </w:rPr>
        <w:t xml:space="preserve"> مال</w:t>
      </w:r>
      <w:r w:rsidRPr="00E55CDC">
        <w:rPr>
          <w:rFonts w:hint="cs"/>
          <w:rtl/>
        </w:rPr>
        <w:t>ی</w:t>
      </w:r>
      <w:r w:rsidRPr="00E55CDC">
        <w:rPr>
          <w:rtl/>
        </w:rPr>
        <w:t xml:space="preserve"> آن از طر</w:t>
      </w:r>
      <w:r w:rsidRPr="00E55CDC">
        <w:rPr>
          <w:rFonts w:hint="cs"/>
          <w:rtl/>
        </w:rPr>
        <w:t>ی</w:t>
      </w:r>
      <w:r w:rsidRPr="00E55CDC">
        <w:rPr>
          <w:rFonts w:hint="eastAsia"/>
          <w:rtl/>
        </w:rPr>
        <w:t>ق</w:t>
      </w:r>
      <w:r w:rsidRPr="00E55CDC">
        <w:rPr>
          <w:rtl/>
        </w:rPr>
        <w:t xml:space="preserve"> خراج (مال</w:t>
      </w:r>
      <w:r w:rsidRPr="00E55CDC">
        <w:rPr>
          <w:rFonts w:hint="cs"/>
          <w:rtl/>
        </w:rPr>
        <w:t>ی</w:t>
      </w:r>
      <w:r w:rsidRPr="00E55CDC">
        <w:rPr>
          <w:rFonts w:hint="eastAsia"/>
          <w:rtl/>
        </w:rPr>
        <w:t>ات</w:t>
      </w:r>
      <w:r w:rsidRPr="00E55CDC">
        <w:rPr>
          <w:rtl/>
        </w:rPr>
        <w:t>) است.</w:t>
      </w:r>
    </w:p>
    <w:p w14:paraId="2C11736D" w14:textId="77777777" w:rsidR="008B0D79" w:rsidRPr="00E55CDC" w:rsidRDefault="006E46C9" w:rsidP="00C045E7">
      <w:pPr>
        <w:pStyle w:val="Normal00"/>
        <w:rPr>
          <w:rtl/>
        </w:rPr>
      </w:pPr>
      <w:r w:rsidRPr="00E55CDC">
        <w:rPr>
          <w:rFonts w:hint="eastAsia"/>
          <w:rtl/>
        </w:rPr>
        <w:t>پرداخت</w:t>
      </w:r>
      <w:r w:rsidRPr="00E55CDC">
        <w:rPr>
          <w:rtl/>
        </w:rPr>
        <w:t xml:space="preserve"> مال</w:t>
      </w:r>
      <w:r w:rsidRPr="00E55CDC">
        <w:rPr>
          <w:rFonts w:hint="cs"/>
          <w:rtl/>
        </w:rPr>
        <w:t>ی</w:t>
      </w:r>
      <w:r w:rsidRPr="00E55CDC">
        <w:rPr>
          <w:rFonts w:hint="eastAsia"/>
          <w:rtl/>
        </w:rPr>
        <w:t>ات</w:t>
      </w:r>
      <w:r w:rsidRPr="00E55CDC">
        <w:rPr>
          <w:rtl/>
        </w:rPr>
        <w:t xml:space="preserve"> توسط مردم ممکن ن</w:t>
      </w:r>
      <w:r w:rsidRPr="00E55CDC">
        <w:rPr>
          <w:rFonts w:hint="cs"/>
          <w:rtl/>
        </w:rPr>
        <w:t>ی</w:t>
      </w:r>
      <w:r w:rsidRPr="00E55CDC">
        <w:rPr>
          <w:rFonts w:hint="eastAsia"/>
          <w:rtl/>
        </w:rPr>
        <w:t>ست،</w:t>
      </w:r>
      <w:r w:rsidRPr="00E55CDC">
        <w:rPr>
          <w:rtl/>
        </w:rPr>
        <w:t xml:space="preserve"> مگر با آبادان</w:t>
      </w:r>
      <w:r w:rsidRPr="00E55CDC">
        <w:rPr>
          <w:rFonts w:hint="cs"/>
          <w:rtl/>
        </w:rPr>
        <w:t>ی</w:t>
      </w:r>
      <w:r w:rsidRPr="00E55CDC">
        <w:rPr>
          <w:rtl/>
        </w:rPr>
        <w:t xml:space="preserve"> و رونق اقتصاد</w:t>
      </w:r>
      <w:r w:rsidRPr="00E55CDC">
        <w:rPr>
          <w:rFonts w:hint="cs"/>
          <w:rtl/>
        </w:rPr>
        <w:t>ی</w:t>
      </w:r>
      <w:r w:rsidRPr="00E55CDC">
        <w:rPr>
          <w:rtl/>
        </w:rPr>
        <w:t xml:space="preserve"> سرزم</w:t>
      </w:r>
      <w:r w:rsidRPr="00E55CDC">
        <w:rPr>
          <w:rFonts w:hint="cs"/>
          <w:rtl/>
        </w:rPr>
        <w:t>ی</w:t>
      </w:r>
      <w:r w:rsidRPr="00E55CDC">
        <w:rPr>
          <w:rFonts w:hint="eastAsia"/>
          <w:rtl/>
        </w:rPr>
        <w:t>ن</w:t>
      </w:r>
      <w:r w:rsidRPr="00E55CDC">
        <w:rPr>
          <w:rtl/>
        </w:rPr>
        <w:t>.</w:t>
      </w:r>
    </w:p>
    <w:p w14:paraId="3485EFD8" w14:textId="77777777" w:rsidR="008B0D79" w:rsidRPr="00E55CDC" w:rsidRDefault="006E46C9" w:rsidP="00C045E7">
      <w:pPr>
        <w:pStyle w:val="Normal00"/>
        <w:rPr>
          <w:rtl/>
        </w:rPr>
      </w:pPr>
      <w:r w:rsidRPr="00E55CDC">
        <w:rPr>
          <w:rFonts w:hint="eastAsia"/>
          <w:rtl/>
        </w:rPr>
        <w:t>آبادان</w:t>
      </w:r>
      <w:r w:rsidRPr="00E55CDC">
        <w:rPr>
          <w:rFonts w:hint="cs"/>
          <w:rtl/>
        </w:rPr>
        <w:t>ی</w:t>
      </w:r>
      <w:r w:rsidRPr="00E55CDC">
        <w:rPr>
          <w:rtl/>
        </w:rPr>
        <w:t xml:space="preserve"> و رونق اقتصاد</w:t>
      </w:r>
      <w:r w:rsidRPr="00E55CDC">
        <w:rPr>
          <w:rFonts w:hint="cs"/>
          <w:rtl/>
        </w:rPr>
        <w:t>ی</w:t>
      </w:r>
      <w:r w:rsidRPr="00E55CDC">
        <w:rPr>
          <w:rtl/>
        </w:rPr>
        <w:t xml:space="preserve"> هم ممکن ن</w:t>
      </w:r>
      <w:r w:rsidRPr="00E55CDC">
        <w:rPr>
          <w:rFonts w:hint="cs"/>
          <w:rtl/>
        </w:rPr>
        <w:t>ی</w:t>
      </w:r>
      <w:r w:rsidRPr="00E55CDC">
        <w:rPr>
          <w:rFonts w:hint="eastAsia"/>
          <w:rtl/>
        </w:rPr>
        <w:t>ست،</w:t>
      </w:r>
      <w:r w:rsidRPr="00E55CDC">
        <w:rPr>
          <w:rtl/>
        </w:rPr>
        <w:t xml:space="preserve"> مگر با برقرار</w:t>
      </w:r>
      <w:r w:rsidRPr="00E55CDC">
        <w:rPr>
          <w:rFonts w:hint="cs"/>
          <w:rtl/>
        </w:rPr>
        <w:t>ی</w:t>
      </w:r>
      <w:r w:rsidRPr="00E55CDC">
        <w:rPr>
          <w:rtl/>
        </w:rPr>
        <w:t xml:space="preserve"> «امن</w:t>
      </w:r>
      <w:r w:rsidRPr="00E55CDC">
        <w:rPr>
          <w:rFonts w:hint="cs"/>
          <w:rtl/>
        </w:rPr>
        <w:t>ی</w:t>
      </w:r>
      <w:r w:rsidRPr="00E55CDC">
        <w:rPr>
          <w:rFonts w:hint="eastAsia"/>
          <w:rtl/>
        </w:rPr>
        <w:t>ت»</w:t>
      </w:r>
      <w:r w:rsidRPr="00E55CDC">
        <w:rPr>
          <w:rtl/>
        </w:rPr>
        <w:t>.</w:t>
      </w:r>
    </w:p>
    <w:p w14:paraId="114F03BE" w14:textId="77777777" w:rsidR="008B0D79" w:rsidRPr="00E55CDC" w:rsidRDefault="006E46C9" w:rsidP="00C045E7">
      <w:pPr>
        <w:pStyle w:val="Normal00"/>
        <w:rPr>
          <w:rtl/>
        </w:rPr>
      </w:pPr>
      <w:r w:rsidRPr="00E55CDC">
        <w:rPr>
          <w:rFonts w:hint="eastAsia"/>
          <w:rtl/>
        </w:rPr>
        <w:t>و</w:t>
      </w:r>
      <w:r w:rsidRPr="00E55CDC">
        <w:rPr>
          <w:rtl/>
        </w:rPr>
        <w:t xml:space="preserve"> امن</w:t>
      </w:r>
      <w:r w:rsidRPr="00E55CDC">
        <w:rPr>
          <w:rFonts w:hint="cs"/>
          <w:rtl/>
        </w:rPr>
        <w:t>ی</w:t>
      </w:r>
      <w:r w:rsidRPr="00E55CDC">
        <w:rPr>
          <w:rFonts w:hint="eastAsia"/>
          <w:rtl/>
        </w:rPr>
        <w:t>ت</w:t>
      </w:r>
      <w:r w:rsidRPr="00E55CDC">
        <w:rPr>
          <w:rtl/>
        </w:rPr>
        <w:t xml:space="preserve"> را چه کس</w:t>
      </w:r>
      <w:r w:rsidRPr="00E55CDC">
        <w:rPr>
          <w:rFonts w:hint="cs"/>
          <w:rtl/>
        </w:rPr>
        <w:t>ی</w:t>
      </w:r>
      <w:r w:rsidRPr="00E55CDC">
        <w:rPr>
          <w:rtl/>
        </w:rPr>
        <w:t xml:space="preserve"> برقرار م</w:t>
      </w:r>
      <w:r w:rsidRPr="00E55CDC">
        <w:rPr>
          <w:rFonts w:hint="cs"/>
          <w:rtl/>
        </w:rPr>
        <w:t>ی‌</w:t>
      </w:r>
      <w:r w:rsidRPr="00E55CDC">
        <w:rPr>
          <w:rFonts w:hint="eastAsia"/>
          <w:rtl/>
        </w:rPr>
        <w:t>کند؟</w:t>
      </w:r>
      <w:r w:rsidRPr="00E55CDC">
        <w:rPr>
          <w:rtl/>
        </w:rPr>
        <w:t xml:space="preserve"> هم</w:t>
      </w:r>
      <w:r w:rsidRPr="00E55CDC">
        <w:rPr>
          <w:rFonts w:hint="cs"/>
          <w:rtl/>
        </w:rPr>
        <w:t>ی</w:t>
      </w:r>
      <w:r w:rsidRPr="00E55CDC">
        <w:rPr>
          <w:rFonts w:hint="eastAsia"/>
          <w:rtl/>
        </w:rPr>
        <w:t>ن</w:t>
      </w:r>
      <w:r w:rsidRPr="00E55CDC">
        <w:rPr>
          <w:rtl/>
        </w:rPr>
        <w:t xml:space="preserve"> سربازان.</w:t>
      </w:r>
    </w:p>
    <w:p w14:paraId="1F4F546F" w14:textId="77777777" w:rsidR="008B0D79" w:rsidRDefault="006E46C9" w:rsidP="00C045E7">
      <w:pPr>
        <w:pStyle w:val="Normal00"/>
        <w:rPr>
          <w:rtl/>
        </w:rPr>
      </w:pPr>
      <w:r w:rsidRPr="00E55CDC">
        <w:rPr>
          <w:rFonts w:hint="cs"/>
          <w:rtl/>
        </w:rPr>
        <w:t>ی</w:t>
      </w:r>
      <w:r w:rsidRPr="00E55CDC">
        <w:rPr>
          <w:rFonts w:hint="eastAsia"/>
          <w:rtl/>
        </w:rPr>
        <w:t>عن</w:t>
      </w:r>
      <w:r w:rsidRPr="00E55CDC">
        <w:rPr>
          <w:rFonts w:hint="cs"/>
          <w:rtl/>
        </w:rPr>
        <w:t>ی</w:t>
      </w:r>
      <w:r w:rsidRPr="00E55CDC">
        <w:rPr>
          <w:rtl/>
        </w:rPr>
        <w:t xml:space="preserve"> حضرت </w:t>
      </w:r>
      <w:r w:rsidRPr="00E55CDC">
        <w:rPr>
          <w:rFonts w:hint="cs"/>
          <w:rtl/>
        </w:rPr>
        <w:t>ی</w:t>
      </w:r>
      <w:r w:rsidRPr="00E55CDC">
        <w:rPr>
          <w:rFonts w:hint="eastAsia"/>
          <w:rtl/>
        </w:rPr>
        <w:t>ک</w:t>
      </w:r>
      <w:r w:rsidRPr="00E55CDC">
        <w:rPr>
          <w:rtl/>
        </w:rPr>
        <w:t xml:space="preserve"> چرخه</w:t>
      </w:r>
      <w:r w:rsidR="00151006">
        <w:rPr>
          <w:rFonts w:hint="cs"/>
          <w:rtl/>
        </w:rPr>
        <w:t>ٔ</w:t>
      </w:r>
      <w:r w:rsidRPr="00E55CDC">
        <w:rPr>
          <w:rtl/>
        </w:rPr>
        <w:t xml:space="preserve"> کامل را ترس</w:t>
      </w:r>
      <w:r w:rsidRPr="00E55CDC">
        <w:rPr>
          <w:rFonts w:hint="cs"/>
          <w:rtl/>
        </w:rPr>
        <w:t>ی</w:t>
      </w:r>
      <w:r w:rsidRPr="00E55CDC">
        <w:rPr>
          <w:rFonts w:hint="eastAsia"/>
          <w:rtl/>
        </w:rPr>
        <w:t>م</w:t>
      </w:r>
      <w:r w:rsidRPr="00E55CDC">
        <w:rPr>
          <w:rtl/>
        </w:rPr>
        <w:t xml:space="preserve"> م</w:t>
      </w:r>
      <w:r w:rsidRPr="00E55CDC">
        <w:rPr>
          <w:rFonts w:hint="cs"/>
          <w:rtl/>
        </w:rPr>
        <w:t>ی‌</w:t>
      </w:r>
      <w:r w:rsidRPr="00E55CDC">
        <w:rPr>
          <w:rFonts w:hint="eastAsia"/>
          <w:rtl/>
        </w:rPr>
        <w:t>کنند</w:t>
      </w:r>
      <w:r w:rsidRPr="00E55CDC">
        <w:rPr>
          <w:rtl/>
        </w:rPr>
        <w:t>: ارتش قو</w:t>
      </w:r>
      <w:r w:rsidRPr="00E55CDC">
        <w:rPr>
          <w:rFonts w:hint="cs"/>
          <w:rtl/>
        </w:rPr>
        <w:t>ی</w:t>
      </w:r>
      <w:r w:rsidRPr="00E55CDC">
        <w:rPr>
          <w:rtl/>
        </w:rPr>
        <w:t xml:space="preserve"> </w:t>
      </w:r>
      <w:r w:rsidRPr="00C2582E">
        <w:rPr>
          <w:rFonts w:cs="Times New Roman" w:hint="cs"/>
          <w:rtl/>
        </w:rPr>
        <w:t>←</w:t>
      </w:r>
      <w:r w:rsidRPr="00C2582E">
        <w:rPr>
          <w:rFonts w:hint="cs"/>
          <w:rtl/>
        </w:rPr>
        <w:t xml:space="preserve"> امن</w:t>
      </w:r>
      <w:r w:rsidRPr="00E55CDC">
        <w:rPr>
          <w:rFonts w:hint="cs"/>
          <w:rtl/>
        </w:rPr>
        <w:t>ی</w:t>
      </w:r>
      <w:r w:rsidRPr="00E55CDC">
        <w:rPr>
          <w:rFonts w:hint="eastAsia"/>
          <w:rtl/>
        </w:rPr>
        <w:t>ت</w:t>
      </w:r>
      <w:r w:rsidRPr="00E55CDC">
        <w:rPr>
          <w:rtl/>
        </w:rPr>
        <w:t xml:space="preserve"> پا</w:t>
      </w:r>
      <w:r w:rsidRPr="00E55CDC">
        <w:rPr>
          <w:rFonts w:hint="cs"/>
          <w:rtl/>
        </w:rPr>
        <w:t>ی</w:t>
      </w:r>
      <w:r w:rsidRPr="00E55CDC">
        <w:rPr>
          <w:rFonts w:hint="eastAsia"/>
          <w:rtl/>
        </w:rPr>
        <w:t>دار</w:t>
      </w:r>
      <w:r w:rsidRPr="00E55CDC">
        <w:rPr>
          <w:rtl/>
        </w:rPr>
        <w:t xml:space="preserve"> </w:t>
      </w:r>
      <w:r w:rsidRPr="00C2582E">
        <w:rPr>
          <w:rFonts w:cs="Times New Roman" w:hint="cs"/>
          <w:rtl/>
        </w:rPr>
        <w:t>←</w:t>
      </w:r>
      <w:r w:rsidRPr="00C2582E">
        <w:rPr>
          <w:rFonts w:hint="cs"/>
          <w:rtl/>
        </w:rPr>
        <w:t xml:space="preserve"> رونق اقتصاد</w:t>
      </w:r>
      <w:r w:rsidRPr="00E55CDC">
        <w:rPr>
          <w:rFonts w:hint="cs"/>
          <w:rtl/>
        </w:rPr>
        <w:t>ی</w:t>
      </w:r>
      <w:r w:rsidRPr="00E55CDC">
        <w:rPr>
          <w:rtl/>
        </w:rPr>
        <w:t xml:space="preserve"> </w:t>
      </w:r>
      <w:r w:rsidRPr="00C2582E">
        <w:rPr>
          <w:rFonts w:cs="Times New Roman" w:hint="cs"/>
          <w:rtl/>
        </w:rPr>
        <w:t>←</w:t>
      </w:r>
      <w:r w:rsidRPr="00C2582E">
        <w:rPr>
          <w:rFonts w:hint="cs"/>
          <w:rtl/>
        </w:rPr>
        <w:t xml:space="preserve"> توان پرداخت مال</w:t>
      </w:r>
      <w:r w:rsidRPr="00E55CDC">
        <w:rPr>
          <w:rFonts w:hint="cs"/>
          <w:rtl/>
        </w:rPr>
        <w:t>ی</w:t>
      </w:r>
      <w:r w:rsidRPr="00E55CDC">
        <w:rPr>
          <w:rFonts w:hint="eastAsia"/>
          <w:rtl/>
        </w:rPr>
        <w:t>ات</w:t>
      </w:r>
      <w:r w:rsidRPr="00E55CDC">
        <w:rPr>
          <w:rtl/>
        </w:rPr>
        <w:t xml:space="preserve"> </w:t>
      </w:r>
      <w:r w:rsidRPr="00C2582E">
        <w:rPr>
          <w:rFonts w:cs="Times New Roman" w:hint="cs"/>
          <w:rtl/>
        </w:rPr>
        <w:t>←</w:t>
      </w:r>
      <w:r w:rsidRPr="00C2582E">
        <w:rPr>
          <w:rFonts w:hint="cs"/>
          <w:rtl/>
        </w:rPr>
        <w:t xml:space="preserve"> ارتش قو</w:t>
      </w:r>
      <w:r w:rsidRPr="00E55CDC">
        <w:rPr>
          <w:rFonts w:hint="cs"/>
          <w:rtl/>
        </w:rPr>
        <w:t>ی</w:t>
      </w:r>
      <w:r w:rsidRPr="00E55CDC">
        <w:rPr>
          <w:rtl/>
        </w:rPr>
        <w:t>.</w:t>
      </w:r>
    </w:p>
    <w:p w14:paraId="4166F9F2" w14:textId="649E18C3" w:rsidR="008B0D79" w:rsidRPr="00900467" w:rsidRDefault="006E46C9" w:rsidP="00151006">
      <w:pPr>
        <w:pStyle w:val="Normal00"/>
        <w:rPr>
          <w:rtl/>
        </w:rPr>
      </w:pPr>
      <w:r>
        <w:rPr>
          <w:rFonts w:hint="cs"/>
          <w:rtl/>
        </w:rPr>
        <w:t xml:space="preserve">حالا </w:t>
      </w:r>
      <w:r>
        <w:rPr>
          <w:rFonts w:hint="cs"/>
          <w:rtl/>
        </w:rPr>
        <w:t>شما به خود آیه هم نگاه کنید.</w:t>
      </w:r>
      <w:r w:rsidR="00151006">
        <w:rPr>
          <w:rFonts w:hint="cs"/>
          <w:rtl/>
        </w:rPr>
        <w:t xml:space="preserve"> </w:t>
      </w:r>
      <w:r>
        <w:rPr>
          <w:rFonts w:hint="cs"/>
          <w:rtl/>
        </w:rPr>
        <w:t>آیه</w:t>
      </w:r>
      <w:r w:rsidR="00ED0092">
        <w:rPr>
          <w:rFonts w:hint="cs"/>
          <w:rtl/>
        </w:rPr>
        <w:t xml:space="preserve"> می‌</w:t>
      </w:r>
      <w:r>
        <w:rPr>
          <w:rFonts w:hint="cs"/>
          <w:rtl/>
        </w:rPr>
        <w:t xml:space="preserve">فرماید: </w:t>
      </w:r>
      <w:r w:rsidRPr="00900467">
        <w:rPr>
          <w:rtl/>
        </w:rPr>
        <w:t>«هر چه در راه خدا انفاق کن</w:t>
      </w:r>
      <w:r w:rsidRPr="00900467">
        <w:rPr>
          <w:rFonts w:hint="cs"/>
          <w:rtl/>
        </w:rPr>
        <w:t>ی</w:t>
      </w:r>
      <w:r w:rsidRPr="00900467">
        <w:rPr>
          <w:rFonts w:hint="eastAsia"/>
          <w:rtl/>
        </w:rPr>
        <w:t>د،</w:t>
      </w:r>
      <w:r w:rsidRPr="00900467">
        <w:rPr>
          <w:rtl/>
        </w:rPr>
        <w:t xml:space="preserve"> به</w:t>
      </w:r>
      <w:r w:rsidR="00151006">
        <w:rPr>
          <w:rFonts w:hint="cs"/>
          <w:rtl/>
        </w:rPr>
        <w:t>‌‌‌</w:t>
      </w:r>
      <w:r w:rsidRPr="00900467">
        <w:rPr>
          <w:rtl/>
        </w:rPr>
        <w:t>طور کامل به شما بازگردانده م</w:t>
      </w:r>
      <w:r w:rsidRPr="00900467">
        <w:rPr>
          <w:rFonts w:hint="cs"/>
          <w:rtl/>
        </w:rPr>
        <w:t>ی‌</w:t>
      </w:r>
      <w:r w:rsidRPr="00900467">
        <w:rPr>
          <w:rFonts w:hint="eastAsia"/>
          <w:rtl/>
        </w:rPr>
        <w:t>شود</w:t>
      </w:r>
      <w:r w:rsidRPr="00900467">
        <w:rPr>
          <w:rtl/>
        </w:rPr>
        <w:t xml:space="preserve"> و به شما ستم نخواهد شد»</w:t>
      </w:r>
      <w:r w:rsidR="00151006">
        <w:rPr>
          <w:rFonts w:hint="cs"/>
          <w:rtl/>
        </w:rPr>
        <w:t>.</w:t>
      </w:r>
    </w:p>
    <w:p w14:paraId="268F87AA" w14:textId="77777777" w:rsidR="008B0D79" w:rsidRPr="00900467" w:rsidRDefault="006E46C9" w:rsidP="00151006">
      <w:pPr>
        <w:pStyle w:val="Normal00"/>
        <w:rPr>
          <w:rtl/>
        </w:rPr>
      </w:pPr>
      <w:r w:rsidRPr="00900467">
        <w:rPr>
          <w:rFonts w:hint="eastAsia"/>
          <w:rtl/>
        </w:rPr>
        <w:t>ا</w:t>
      </w:r>
      <w:r w:rsidRPr="00900467">
        <w:rPr>
          <w:rFonts w:hint="cs"/>
          <w:rtl/>
        </w:rPr>
        <w:t>ی</w:t>
      </w:r>
      <w:r w:rsidRPr="00900467">
        <w:rPr>
          <w:rFonts w:hint="eastAsia"/>
          <w:rtl/>
        </w:rPr>
        <w:t>ن</w:t>
      </w:r>
      <w:r w:rsidR="00151006">
        <w:rPr>
          <w:rFonts w:hint="cs"/>
          <w:rtl/>
        </w:rPr>
        <w:t>‌</w:t>
      </w:r>
      <w:r w:rsidRPr="00900467">
        <w:rPr>
          <w:rFonts w:hint="eastAsia"/>
          <w:rtl/>
        </w:rPr>
        <w:t>جا</w:t>
      </w:r>
      <w:r w:rsidRPr="00900467">
        <w:rPr>
          <w:rtl/>
        </w:rPr>
        <w:t xml:space="preserve"> کلمه «انفاق» مطرح شده. انفاق </w:t>
      </w:r>
      <w:r w:rsidRPr="00900467">
        <w:rPr>
          <w:rFonts w:hint="cs"/>
          <w:rtl/>
        </w:rPr>
        <w:t>ی</w:t>
      </w:r>
      <w:r w:rsidRPr="00900467">
        <w:rPr>
          <w:rFonts w:hint="eastAsia"/>
          <w:rtl/>
        </w:rPr>
        <w:t>عن</w:t>
      </w:r>
      <w:r w:rsidRPr="00900467">
        <w:rPr>
          <w:rFonts w:hint="cs"/>
          <w:rtl/>
        </w:rPr>
        <w:t>ی</w:t>
      </w:r>
      <w:r w:rsidRPr="00900467">
        <w:rPr>
          <w:rtl/>
        </w:rPr>
        <w:t xml:space="preserve"> خرج</w:t>
      </w:r>
      <w:r w:rsidR="00116944">
        <w:rPr>
          <w:rtl/>
        </w:rPr>
        <w:t>‌‌کردن</w:t>
      </w:r>
      <w:r w:rsidRPr="00900467">
        <w:rPr>
          <w:rtl/>
        </w:rPr>
        <w:t>، سرما</w:t>
      </w:r>
      <w:r w:rsidRPr="00900467">
        <w:rPr>
          <w:rFonts w:hint="cs"/>
          <w:rtl/>
        </w:rPr>
        <w:t>ی</w:t>
      </w:r>
      <w:r w:rsidRPr="00900467">
        <w:rPr>
          <w:rFonts w:hint="eastAsia"/>
          <w:rtl/>
        </w:rPr>
        <w:t>ه‌گذار</w:t>
      </w:r>
      <w:r w:rsidRPr="00900467">
        <w:rPr>
          <w:rFonts w:hint="cs"/>
          <w:rtl/>
        </w:rPr>
        <w:t>ی</w:t>
      </w:r>
      <w:r w:rsidR="00151006">
        <w:rPr>
          <w:rFonts w:hint="cs"/>
          <w:rtl/>
        </w:rPr>
        <w:t>؛</w:t>
      </w:r>
      <w:r>
        <w:rPr>
          <w:rFonts w:hint="cs"/>
          <w:rtl/>
        </w:rPr>
        <w:t xml:space="preserve"> یعنی پرکردن خلأهای جامعه</w:t>
      </w:r>
      <w:r w:rsidR="00151006">
        <w:rPr>
          <w:rFonts w:hint="cs"/>
          <w:rtl/>
        </w:rPr>
        <w:t xml:space="preserve">. </w:t>
      </w:r>
      <w:r w:rsidRPr="00900467">
        <w:rPr>
          <w:rFonts w:hint="eastAsia"/>
          <w:rtl/>
        </w:rPr>
        <w:t>وقت</w:t>
      </w:r>
      <w:r w:rsidRPr="00900467">
        <w:rPr>
          <w:rFonts w:hint="cs"/>
          <w:rtl/>
        </w:rPr>
        <w:t>ی</w:t>
      </w:r>
      <w:r w:rsidRPr="00900467">
        <w:rPr>
          <w:rtl/>
        </w:rPr>
        <w:t xml:space="preserve"> م</w:t>
      </w:r>
      <w:r w:rsidRPr="00900467">
        <w:rPr>
          <w:rFonts w:hint="cs"/>
          <w:rtl/>
        </w:rPr>
        <w:t>ی‌</w:t>
      </w:r>
      <w:r w:rsidRPr="00900467">
        <w:rPr>
          <w:rFonts w:hint="eastAsia"/>
          <w:rtl/>
        </w:rPr>
        <w:t>گو</w:t>
      </w:r>
      <w:r w:rsidRPr="00900467">
        <w:rPr>
          <w:rFonts w:hint="cs"/>
          <w:rtl/>
        </w:rPr>
        <w:t>یی</w:t>
      </w:r>
      <w:r w:rsidRPr="00900467">
        <w:rPr>
          <w:rFonts w:hint="eastAsia"/>
          <w:rtl/>
        </w:rPr>
        <w:t>د</w:t>
      </w:r>
      <w:r w:rsidR="00151006">
        <w:rPr>
          <w:rFonts w:hint="cs"/>
          <w:rtl/>
        </w:rPr>
        <w:t>:</w:t>
      </w:r>
      <w:r w:rsidRPr="00900467">
        <w:rPr>
          <w:rtl/>
        </w:rPr>
        <w:t xml:space="preserve"> چرا پول خرج موشک م</w:t>
      </w:r>
      <w:r w:rsidRPr="00900467">
        <w:rPr>
          <w:rFonts w:hint="cs"/>
          <w:rtl/>
        </w:rPr>
        <w:t>ی‌</w:t>
      </w:r>
      <w:r w:rsidRPr="00900467">
        <w:rPr>
          <w:rFonts w:hint="eastAsia"/>
          <w:rtl/>
        </w:rPr>
        <w:t>کن</w:t>
      </w:r>
      <w:r w:rsidRPr="00900467">
        <w:rPr>
          <w:rFonts w:hint="cs"/>
          <w:rtl/>
        </w:rPr>
        <w:t>ی</w:t>
      </w:r>
      <w:r w:rsidRPr="00900467">
        <w:rPr>
          <w:rFonts w:hint="eastAsia"/>
          <w:rtl/>
        </w:rPr>
        <w:t>م،</w:t>
      </w:r>
      <w:r w:rsidRPr="00900467">
        <w:rPr>
          <w:rtl/>
        </w:rPr>
        <w:t xml:space="preserve"> در واقع م</w:t>
      </w:r>
      <w:r w:rsidRPr="00900467">
        <w:rPr>
          <w:rFonts w:hint="cs"/>
          <w:rtl/>
        </w:rPr>
        <w:t>ی‌</w:t>
      </w:r>
      <w:r w:rsidRPr="00900467">
        <w:rPr>
          <w:rFonts w:hint="eastAsia"/>
          <w:rtl/>
        </w:rPr>
        <w:t>گو</w:t>
      </w:r>
      <w:r w:rsidRPr="00900467">
        <w:rPr>
          <w:rFonts w:hint="cs"/>
          <w:rtl/>
        </w:rPr>
        <w:t>یی</w:t>
      </w:r>
      <w:r w:rsidRPr="00900467">
        <w:rPr>
          <w:rFonts w:hint="eastAsia"/>
          <w:rtl/>
        </w:rPr>
        <w:t>د</w:t>
      </w:r>
      <w:r w:rsidR="00151006">
        <w:rPr>
          <w:rFonts w:hint="cs"/>
          <w:rtl/>
        </w:rPr>
        <w:t>:</w:t>
      </w:r>
      <w:r w:rsidRPr="00900467">
        <w:rPr>
          <w:rtl/>
        </w:rPr>
        <w:t xml:space="preserve"> چرا هز</w:t>
      </w:r>
      <w:r w:rsidRPr="00900467">
        <w:rPr>
          <w:rFonts w:hint="cs"/>
          <w:rtl/>
        </w:rPr>
        <w:t>ی</w:t>
      </w:r>
      <w:r w:rsidRPr="00900467">
        <w:rPr>
          <w:rFonts w:hint="eastAsia"/>
          <w:rtl/>
        </w:rPr>
        <w:t>نه</w:t>
      </w:r>
      <w:r w:rsidRPr="00900467">
        <w:rPr>
          <w:rtl/>
        </w:rPr>
        <w:t xml:space="preserve"> دفاع از جامعه را م</w:t>
      </w:r>
      <w:r w:rsidRPr="00900467">
        <w:rPr>
          <w:rFonts w:hint="cs"/>
          <w:rtl/>
        </w:rPr>
        <w:t>ی‌</w:t>
      </w:r>
      <w:r w:rsidRPr="00900467">
        <w:rPr>
          <w:rFonts w:hint="eastAsia"/>
          <w:rtl/>
        </w:rPr>
        <w:t>ده</w:t>
      </w:r>
      <w:r w:rsidRPr="00900467">
        <w:rPr>
          <w:rFonts w:hint="cs"/>
          <w:rtl/>
        </w:rPr>
        <w:t>ی</w:t>
      </w:r>
      <w:r w:rsidRPr="00900467">
        <w:rPr>
          <w:rFonts w:hint="eastAsia"/>
          <w:rtl/>
        </w:rPr>
        <w:t>م؟</w:t>
      </w:r>
      <w:r w:rsidR="00151006">
        <w:rPr>
          <w:rFonts w:hint="cs"/>
          <w:rtl/>
        </w:rPr>
        <w:t>!</w:t>
      </w:r>
    </w:p>
    <w:p w14:paraId="6B545AEC" w14:textId="77777777" w:rsidR="008B0D79" w:rsidRPr="00900467" w:rsidRDefault="006E46C9" w:rsidP="00151006">
      <w:pPr>
        <w:pStyle w:val="Normal00"/>
        <w:rPr>
          <w:rtl/>
        </w:rPr>
      </w:pPr>
      <w:r w:rsidRPr="00900467">
        <w:rPr>
          <w:rFonts w:hint="eastAsia"/>
          <w:rtl/>
        </w:rPr>
        <w:t>شما</w:t>
      </w:r>
      <w:r w:rsidRPr="00900467">
        <w:rPr>
          <w:rtl/>
        </w:rPr>
        <w:t xml:space="preserve"> </w:t>
      </w:r>
      <w:r w:rsidRPr="00900467">
        <w:rPr>
          <w:rFonts w:hint="cs"/>
          <w:rtl/>
        </w:rPr>
        <w:t>ی</w:t>
      </w:r>
      <w:r w:rsidRPr="00900467">
        <w:rPr>
          <w:rFonts w:hint="eastAsia"/>
          <w:rtl/>
        </w:rPr>
        <w:t>ک</w:t>
      </w:r>
      <w:r w:rsidRPr="00900467">
        <w:rPr>
          <w:rtl/>
        </w:rPr>
        <w:t xml:space="preserve"> کارخانه بزرگ و پرسود دار</w:t>
      </w:r>
      <w:r w:rsidRPr="00900467">
        <w:rPr>
          <w:rFonts w:hint="cs"/>
          <w:rtl/>
        </w:rPr>
        <w:t>ی</w:t>
      </w:r>
      <w:r w:rsidRPr="00900467">
        <w:rPr>
          <w:rFonts w:hint="eastAsia"/>
          <w:rtl/>
        </w:rPr>
        <w:t>د</w:t>
      </w:r>
      <w:r w:rsidRPr="00900467">
        <w:rPr>
          <w:rtl/>
        </w:rPr>
        <w:t>. آ</w:t>
      </w:r>
      <w:r w:rsidRPr="00900467">
        <w:rPr>
          <w:rFonts w:hint="cs"/>
          <w:rtl/>
        </w:rPr>
        <w:t>ی</w:t>
      </w:r>
      <w:r w:rsidRPr="00900467">
        <w:rPr>
          <w:rFonts w:hint="eastAsia"/>
          <w:rtl/>
        </w:rPr>
        <w:t>ا</w:t>
      </w:r>
      <w:r w:rsidRPr="00900467">
        <w:rPr>
          <w:rtl/>
        </w:rPr>
        <w:t xml:space="preserve"> برا</w:t>
      </w:r>
      <w:r w:rsidRPr="00900467">
        <w:rPr>
          <w:rFonts w:hint="cs"/>
          <w:rtl/>
        </w:rPr>
        <w:t>ی</w:t>
      </w:r>
      <w:r w:rsidRPr="00900467">
        <w:rPr>
          <w:rtl/>
        </w:rPr>
        <w:t xml:space="preserve"> حفظ ا</w:t>
      </w:r>
      <w:r w:rsidRPr="00900467">
        <w:rPr>
          <w:rFonts w:hint="cs"/>
          <w:rtl/>
        </w:rPr>
        <w:t>ی</w:t>
      </w:r>
      <w:r w:rsidRPr="00900467">
        <w:rPr>
          <w:rFonts w:hint="eastAsia"/>
          <w:rtl/>
        </w:rPr>
        <w:t>ن</w:t>
      </w:r>
      <w:r w:rsidRPr="00900467">
        <w:rPr>
          <w:rtl/>
        </w:rPr>
        <w:t xml:space="preserve"> کارخانه در مقابل سارقان و خراب</w:t>
      </w:r>
      <w:r w:rsidR="00151006">
        <w:rPr>
          <w:rFonts w:hint="cs"/>
          <w:rtl/>
        </w:rPr>
        <w:t>‌</w:t>
      </w:r>
      <w:r w:rsidRPr="00900467">
        <w:rPr>
          <w:rtl/>
        </w:rPr>
        <w:t>کاران، هز</w:t>
      </w:r>
      <w:r w:rsidRPr="00900467">
        <w:rPr>
          <w:rFonts w:hint="cs"/>
          <w:rtl/>
        </w:rPr>
        <w:t>ی</w:t>
      </w:r>
      <w:r w:rsidRPr="00900467">
        <w:rPr>
          <w:rFonts w:hint="eastAsia"/>
          <w:rtl/>
        </w:rPr>
        <w:t>نه</w:t>
      </w:r>
      <w:r w:rsidR="00151006">
        <w:rPr>
          <w:rFonts w:hint="cs"/>
          <w:rtl/>
        </w:rPr>
        <w:t>ٔ</w:t>
      </w:r>
      <w:r w:rsidRPr="00900467">
        <w:rPr>
          <w:rtl/>
        </w:rPr>
        <w:t xml:space="preserve"> نگهبان</w:t>
      </w:r>
      <w:r w:rsidRPr="00900467">
        <w:rPr>
          <w:rFonts w:hint="cs"/>
          <w:rtl/>
        </w:rPr>
        <w:t>ی</w:t>
      </w:r>
      <w:r w:rsidRPr="00900467">
        <w:rPr>
          <w:rtl/>
        </w:rPr>
        <w:t xml:space="preserve"> و د</w:t>
      </w:r>
      <w:r w:rsidRPr="00900467">
        <w:rPr>
          <w:rFonts w:hint="cs"/>
          <w:rtl/>
        </w:rPr>
        <w:t>ی</w:t>
      </w:r>
      <w:r w:rsidRPr="00900467">
        <w:rPr>
          <w:rFonts w:hint="eastAsia"/>
          <w:rtl/>
        </w:rPr>
        <w:t>وارکش</w:t>
      </w:r>
      <w:r w:rsidRPr="00900467">
        <w:rPr>
          <w:rFonts w:hint="cs"/>
          <w:rtl/>
        </w:rPr>
        <w:t>ی</w:t>
      </w:r>
      <w:r w:rsidRPr="00900467">
        <w:rPr>
          <w:rtl/>
        </w:rPr>
        <w:t xml:space="preserve"> نم</w:t>
      </w:r>
      <w:r w:rsidRPr="00900467">
        <w:rPr>
          <w:rFonts w:hint="cs"/>
          <w:rtl/>
        </w:rPr>
        <w:t>ی‌</w:t>
      </w:r>
      <w:r w:rsidRPr="00900467">
        <w:rPr>
          <w:rFonts w:hint="eastAsia"/>
          <w:rtl/>
        </w:rPr>
        <w:t>کن</w:t>
      </w:r>
      <w:r w:rsidRPr="00900467">
        <w:rPr>
          <w:rFonts w:hint="cs"/>
          <w:rtl/>
        </w:rPr>
        <w:t>ی</w:t>
      </w:r>
      <w:r w:rsidRPr="00900467">
        <w:rPr>
          <w:rFonts w:hint="eastAsia"/>
          <w:rtl/>
        </w:rPr>
        <w:t>د؟</w:t>
      </w:r>
      <w:r w:rsidRPr="00900467">
        <w:rPr>
          <w:rtl/>
        </w:rPr>
        <w:t xml:space="preserve"> ا</w:t>
      </w:r>
      <w:r w:rsidRPr="00900467">
        <w:rPr>
          <w:rFonts w:hint="cs"/>
          <w:rtl/>
        </w:rPr>
        <w:t>ی</w:t>
      </w:r>
      <w:r w:rsidRPr="00900467">
        <w:rPr>
          <w:rFonts w:hint="eastAsia"/>
          <w:rtl/>
        </w:rPr>
        <w:t>ن</w:t>
      </w:r>
      <w:r w:rsidRPr="00900467">
        <w:rPr>
          <w:rtl/>
        </w:rPr>
        <w:t xml:space="preserve"> هز</w:t>
      </w:r>
      <w:r w:rsidRPr="00900467">
        <w:rPr>
          <w:rFonts w:hint="cs"/>
          <w:rtl/>
        </w:rPr>
        <w:t>ی</w:t>
      </w:r>
      <w:r w:rsidRPr="00900467">
        <w:rPr>
          <w:rFonts w:hint="eastAsia"/>
          <w:rtl/>
        </w:rPr>
        <w:t>نه</w:t>
      </w:r>
      <w:r w:rsidRPr="00900467">
        <w:rPr>
          <w:rtl/>
        </w:rPr>
        <w:t xml:space="preserve"> را سرما</w:t>
      </w:r>
      <w:r w:rsidRPr="00900467">
        <w:rPr>
          <w:rFonts w:hint="cs"/>
          <w:rtl/>
        </w:rPr>
        <w:t>ی</w:t>
      </w:r>
      <w:r w:rsidRPr="00900467">
        <w:rPr>
          <w:rFonts w:hint="eastAsia"/>
          <w:rtl/>
        </w:rPr>
        <w:t>ه‌گذار</w:t>
      </w:r>
      <w:r w:rsidRPr="00900467">
        <w:rPr>
          <w:rFonts w:hint="cs"/>
          <w:rtl/>
        </w:rPr>
        <w:t>ی</w:t>
      </w:r>
      <w:r w:rsidRPr="00900467">
        <w:rPr>
          <w:rtl/>
        </w:rPr>
        <w:t xml:space="preserve"> برا</w:t>
      </w:r>
      <w:r w:rsidRPr="00900467">
        <w:rPr>
          <w:rFonts w:hint="cs"/>
          <w:rtl/>
        </w:rPr>
        <w:t>ی</w:t>
      </w:r>
      <w:r w:rsidRPr="00900467">
        <w:rPr>
          <w:rtl/>
        </w:rPr>
        <w:t xml:space="preserve"> حفظ سود م</w:t>
      </w:r>
      <w:r w:rsidRPr="00900467">
        <w:rPr>
          <w:rFonts w:hint="cs"/>
          <w:rtl/>
        </w:rPr>
        <w:t>ی‌</w:t>
      </w:r>
      <w:r w:rsidRPr="00900467">
        <w:rPr>
          <w:rFonts w:hint="eastAsia"/>
          <w:rtl/>
        </w:rPr>
        <w:t>نام</w:t>
      </w:r>
      <w:r w:rsidRPr="00900467">
        <w:rPr>
          <w:rFonts w:hint="cs"/>
          <w:rtl/>
        </w:rPr>
        <w:t>ی</w:t>
      </w:r>
      <w:r w:rsidRPr="00900467">
        <w:rPr>
          <w:rFonts w:hint="eastAsia"/>
          <w:rtl/>
        </w:rPr>
        <w:t>د</w:t>
      </w:r>
      <w:r w:rsidRPr="00900467">
        <w:rPr>
          <w:rtl/>
        </w:rPr>
        <w:t xml:space="preserve"> </w:t>
      </w:r>
      <w:r w:rsidRPr="00900467">
        <w:rPr>
          <w:rFonts w:hint="cs"/>
          <w:rtl/>
        </w:rPr>
        <w:t>ی</w:t>
      </w:r>
      <w:r w:rsidRPr="00900467">
        <w:rPr>
          <w:rFonts w:hint="eastAsia"/>
          <w:rtl/>
        </w:rPr>
        <w:t>ا</w:t>
      </w:r>
      <w:r w:rsidRPr="00900467">
        <w:rPr>
          <w:rtl/>
        </w:rPr>
        <w:t xml:space="preserve"> هز</w:t>
      </w:r>
      <w:r w:rsidRPr="00900467">
        <w:rPr>
          <w:rFonts w:hint="cs"/>
          <w:rtl/>
        </w:rPr>
        <w:t>ی</w:t>
      </w:r>
      <w:r w:rsidRPr="00900467">
        <w:rPr>
          <w:rFonts w:hint="eastAsia"/>
          <w:rtl/>
        </w:rPr>
        <w:t>نه</w:t>
      </w:r>
      <w:r w:rsidRPr="00900467">
        <w:rPr>
          <w:rtl/>
        </w:rPr>
        <w:t xml:space="preserve"> اضاف</w:t>
      </w:r>
      <w:r w:rsidRPr="00900467">
        <w:rPr>
          <w:rFonts w:hint="cs"/>
          <w:rtl/>
        </w:rPr>
        <w:t>ی</w:t>
      </w:r>
      <w:r w:rsidRPr="00900467">
        <w:rPr>
          <w:rFonts w:hint="eastAsia"/>
          <w:rtl/>
        </w:rPr>
        <w:t>؟</w:t>
      </w:r>
    </w:p>
    <w:p w14:paraId="1E310B98" w14:textId="77777777" w:rsidR="008B0D79" w:rsidRPr="00900467" w:rsidRDefault="006E46C9" w:rsidP="00151006">
      <w:pPr>
        <w:pStyle w:val="Normal00"/>
        <w:rPr>
          <w:rtl/>
        </w:rPr>
      </w:pPr>
      <w:r w:rsidRPr="00900467">
        <w:rPr>
          <w:rFonts w:hint="eastAsia"/>
          <w:rtl/>
        </w:rPr>
        <w:t>هز</w:t>
      </w:r>
      <w:r w:rsidRPr="00900467">
        <w:rPr>
          <w:rFonts w:hint="cs"/>
          <w:rtl/>
        </w:rPr>
        <w:t>ی</w:t>
      </w:r>
      <w:r w:rsidRPr="00900467">
        <w:rPr>
          <w:rFonts w:hint="eastAsia"/>
          <w:rtl/>
        </w:rPr>
        <w:t>نه</w:t>
      </w:r>
      <w:r w:rsidRPr="00900467">
        <w:rPr>
          <w:rtl/>
        </w:rPr>
        <w:t xml:space="preserve"> موشک و ن</w:t>
      </w:r>
      <w:r w:rsidRPr="00900467">
        <w:rPr>
          <w:rFonts w:hint="cs"/>
          <w:rtl/>
        </w:rPr>
        <w:t>ی</w:t>
      </w:r>
      <w:r w:rsidRPr="00900467">
        <w:rPr>
          <w:rFonts w:hint="eastAsia"/>
          <w:rtl/>
        </w:rPr>
        <w:t>رو</w:t>
      </w:r>
      <w:r w:rsidRPr="00900467">
        <w:rPr>
          <w:rFonts w:hint="cs"/>
          <w:rtl/>
        </w:rPr>
        <w:t>ی</w:t>
      </w:r>
      <w:r w:rsidRPr="00900467">
        <w:rPr>
          <w:rtl/>
        </w:rPr>
        <w:t xml:space="preserve"> مسلح، همان هز</w:t>
      </w:r>
      <w:r w:rsidRPr="00900467">
        <w:rPr>
          <w:rFonts w:hint="cs"/>
          <w:rtl/>
        </w:rPr>
        <w:t>ی</w:t>
      </w:r>
      <w:r w:rsidRPr="00900467">
        <w:rPr>
          <w:rFonts w:hint="eastAsia"/>
          <w:rtl/>
        </w:rPr>
        <w:t>نه</w:t>
      </w:r>
      <w:r w:rsidRPr="00900467">
        <w:rPr>
          <w:rtl/>
        </w:rPr>
        <w:t xml:space="preserve"> نگهبان</w:t>
      </w:r>
      <w:r w:rsidRPr="00900467">
        <w:rPr>
          <w:rFonts w:hint="cs"/>
          <w:rtl/>
        </w:rPr>
        <w:t>ی</w:t>
      </w:r>
      <w:r w:rsidRPr="00900467">
        <w:rPr>
          <w:rtl/>
        </w:rPr>
        <w:t xml:space="preserve"> از </w:t>
      </w:r>
      <w:r w:rsidR="00151006">
        <w:rPr>
          <w:rFonts w:hint="cs"/>
          <w:rtl/>
        </w:rPr>
        <w:t>«</w:t>
      </w:r>
      <w:r w:rsidRPr="00900467">
        <w:rPr>
          <w:rtl/>
        </w:rPr>
        <w:t>کارخانه اقتصاد</w:t>
      </w:r>
      <w:r w:rsidR="00151006">
        <w:rPr>
          <w:rFonts w:hint="cs"/>
          <w:rtl/>
        </w:rPr>
        <w:t>»</w:t>
      </w:r>
      <w:r w:rsidRPr="00900467">
        <w:rPr>
          <w:rtl/>
        </w:rPr>
        <w:t xml:space="preserve"> شماست! اگر اقتدار نظام</w:t>
      </w:r>
      <w:r w:rsidRPr="00900467">
        <w:rPr>
          <w:rFonts w:hint="cs"/>
          <w:rtl/>
        </w:rPr>
        <w:t>ی</w:t>
      </w:r>
      <w:r w:rsidRPr="00900467">
        <w:rPr>
          <w:rtl/>
        </w:rPr>
        <w:t xml:space="preserve"> نباشد، امن</w:t>
      </w:r>
      <w:r w:rsidRPr="00900467">
        <w:rPr>
          <w:rFonts w:hint="cs"/>
          <w:rtl/>
        </w:rPr>
        <w:t>ی</w:t>
      </w:r>
      <w:r w:rsidRPr="00900467">
        <w:rPr>
          <w:rFonts w:hint="eastAsia"/>
          <w:rtl/>
        </w:rPr>
        <w:t>ت</w:t>
      </w:r>
      <w:r w:rsidRPr="00900467">
        <w:rPr>
          <w:rtl/>
        </w:rPr>
        <w:t xml:space="preserve"> </w:t>
      </w:r>
      <w:r w:rsidRPr="00900467">
        <w:rPr>
          <w:rtl/>
        </w:rPr>
        <w:lastRenderedPageBreak/>
        <w:t>ن</w:t>
      </w:r>
      <w:r w:rsidRPr="00900467">
        <w:rPr>
          <w:rFonts w:hint="cs"/>
          <w:rtl/>
        </w:rPr>
        <w:t>ی</w:t>
      </w:r>
      <w:r w:rsidRPr="00900467">
        <w:rPr>
          <w:rFonts w:hint="eastAsia"/>
          <w:rtl/>
        </w:rPr>
        <w:t>ست</w:t>
      </w:r>
      <w:r w:rsidR="00151006">
        <w:rPr>
          <w:rFonts w:hint="cs"/>
          <w:rtl/>
        </w:rPr>
        <w:t>؛</w:t>
      </w:r>
      <w:r w:rsidRPr="00900467">
        <w:rPr>
          <w:rtl/>
        </w:rPr>
        <w:t xml:space="preserve"> اگر امن</w:t>
      </w:r>
      <w:r w:rsidRPr="00900467">
        <w:rPr>
          <w:rFonts w:hint="cs"/>
          <w:rtl/>
        </w:rPr>
        <w:t>ی</w:t>
      </w:r>
      <w:r w:rsidRPr="00900467">
        <w:rPr>
          <w:rFonts w:hint="eastAsia"/>
          <w:rtl/>
        </w:rPr>
        <w:t>ت</w:t>
      </w:r>
      <w:r w:rsidRPr="00900467">
        <w:rPr>
          <w:rtl/>
        </w:rPr>
        <w:t xml:space="preserve"> نباشد، کارخانه‌ا</w:t>
      </w:r>
      <w:r w:rsidRPr="00900467">
        <w:rPr>
          <w:rFonts w:hint="cs"/>
          <w:rtl/>
        </w:rPr>
        <w:t>ی</w:t>
      </w:r>
      <w:r w:rsidRPr="00900467">
        <w:rPr>
          <w:rtl/>
        </w:rPr>
        <w:t xml:space="preserve"> نم</w:t>
      </w:r>
      <w:r w:rsidRPr="00900467">
        <w:rPr>
          <w:rFonts w:hint="cs"/>
          <w:rtl/>
        </w:rPr>
        <w:t>ی‌</w:t>
      </w:r>
      <w:r w:rsidRPr="00900467">
        <w:rPr>
          <w:rFonts w:hint="eastAsia"/>
          <w:rtl/>
        </w:rPr>
        <w:t>چرخد</w:t>
      </w:r>
      <w:r w:rsidR="00151006">
        <w:rPr>
          <w:rFonts w:hint="cs"/>
          <w:rtl/>
        </w:rPr>
        <w:t xml:space="preserve"> و</w:t>
      </w:r>
      <w:r w:rsidRPr="00900467">
        <w:rPr>
          <w:rtl/>
        </w:rPr>
        <w:t xml:space="preserve"> پول</w:t>
      </w:r>
      <w:r w:rsidRPr="00900467">
        <w:rPr>
          <w:rFonts w:hint="cs"/>
          <w:rtl/>
        </w:rPr>
        <w:t>ی</w:t>
      </w:r>
      <w:r w:rsidRPr="00900467">
        <w:rPr>
          <w:rtl/>
        </w:rPr>
        <w:t xml:space="preserve"> جابه‌جا نم</w:t>
      </w:r>
      <w:r w:rsidRPr="00900467">
        <w:rPr>
          <w:rFonts w:hint="cs"/>
          <w:rtl/>
        </w:rPr>
        <w:t>ی‌</w:t>
      </w:r>
      <w:r w:rsidRPr="00900467">
        <w:rPr>
          <w:rFonts w:hint="eastAsia"/>
          <w:rtl/>
        </w:rPr>
        <w:t>شود</w:t>
      </w:r>
      <w:r w:rsidRPr="00900467">
        <w:rPr>
          <w:rtl/>
        </w:rPr>
        <w:t xml:space="preserve"> و رفاه</w:t>
      </w:r>
      <w:r w:rsidRPr="00900467">
        <w:rPr>
          <w:rFonts w:hint="cs"/>
          <w:rtl/>
        </w:rPr>
        <w:t>ی</w:t>
      </w:r>
      <w:r w:rsidRPr="00900467">
        <w:rPr>
          <w:rtl/>
        </w:rPr>
        <w:t xml:space="preserve"> شکل نم</w:t>
      </w:r>
      <w:r w:rsidRPr="00900467">
        <w:rPr>
          <w:rFonts w:hint="cs"/>
          <w:rtl/>
        </w:rPr>
        <w:t>ی‌</w:t>
      </w:r>
      <w:r w:rsidRPr="00900467">
        <w:rPr>
          <w:rFonts w:hint="eastAsia"/>
          <w:rtl/>
        </w:rPr>
        <w:t>گ</w:t>
      </w:r>
      <w:r w:rsidRPr="00900467">
        <w:rPr>
          <w:rFonts w:hint="cs"/>
          <w:rtl/>
        </w:rPr>
        <w:t>ی</w:t>
      </w:r>
      <w:r w:rsidRPr="00900467">
        <w:rPr>
          <w:rFonts w:hint="eastAsia"/>
          <w:rtl/>
        </w:rPr>
        <w:t>رد</w:t>
      </w:r>
      <w:r w:rsidRPr="00900467">
        <w:rPr>
          <w:rtl/>
        </w:rPr>
        <w:t>. پس ا</w:t>
      </w:r>
      <w:r w:rsidRPr="00900467">
        <w:rPr>
          <w:rFonts w:hint="cs"/>
          <w:rtl/>
        </w:rPr>
        <w:t>ی</w:t>
      </w:r>
      <w:r w:rsidRPr="00900467">
        <w:rPr>
          <w:rFonts w:hint="eastAsia"/>
          <w:rtl/>
        </w:rPr>
        <w:t>ن</w:t>
      </w:r>
      <w:r w:rsidRPr="00900467">
        <w:rPr>
          <w:rtl/>
        </w:rPr>
        <w:t xml:space="preserve"> انفاق، در حق</w:t>
      </w:r>
      <w:r w:rsidRPr="00900467">
        <w:rPr>
          <w:rFonts w:hint="cs"/>
          <w:rtl/>
        </w:rPr>
        <w:t>ی</w:t>
      </w:r>
      <w:r w:rsidRPr="00900467">
        <w:rPr>
          <w:rFonts w:hint="eastAsia"/>
          <w:rtl/>
        </w:rPr>
        <w:t>قت</w:t>
      </w:r>
      <w:r w:rsidRPr="00900467">
        <w:rPr>
          <w:rtl/>
        </w:rPr>
        <w:t xml:space="preserve"> تأم</w:t>
      </w:r>
      <w:r w:rsidRPr="00900467">
        <w:rPr>
          <w:rFonts w:hint="cs"/>
          <w:rtl/>
        </w:rPr>
        <w:t>ی</w:t>
      </w:r>
      <w:r w:rsidRPr="00900467">
        <w:rPr>
          <w:rFonts w:hint="eastAsia"/>
          <w:rtl/>
        </w:rPr>
        <w:t>ن</w:t>
      </w:r>
      <w:r w:rsidRPr="00900467">
        <w:rPr>
          <w:rtl/>
        </w:rPr>
        <w:t xml:space="preserve"> ضرور</w:t>
      </w:r>
      <w:r w:rsidRPr="00900467">
        <w:rPr>
          <w:rFonts w:hint="cs"/>
          <w:rtl/>
        </w:rPr>
        <w:t>ی‌</w:t>
      </w:r>
      <w:r w:rsidRPr="00900467">
        <w:rPr>
          <w:rFonts w:hint="eastAsia"/>
          <w:rtl/>
        </w:rPr>
        <w:t>تر</w:t>
      </w:r>
      <w:r w:rsidRPr="00900467">
        <w:rPr>
          <w:rFonts w:hint="cs"/>
          <w:rtl/>
        </w:rPr>
        <w:t>ی</w:t>
      </w:r>
      <w:r w:rsidRPr="00900467">
        <w:rPr>
          <w:rFonts w:hint="eastAsia"/>
          <w:rtl/>
        </w:rPr>
        <w:t>ن</w:t>
      </w:r>
      <w:r w:rsidRPr="00900467">
        <w:rPr>
          <w:rtl/>
        </w:rPr>
        <w:t xml:space="preserve"> ز</w:t>
      </w:r>
      <w:r w:rsidRPr="00900467">
        <w:rPr>
          <w:rFonts w:hint="cs"/>
          <w:rtl/>
        </w:rPr>
        <w:t>ی</w:t>
      </w:r>
      <w:r w:rsidRPr="00900467">
        <w:rPr>
          <w:rFonts w:hint="eastAsia"/>
          <w:rtl/>
        </w:rPr>
        <w:t>رساخت</w:t>
      </w:r>
      <w:r w:rsidRPr="00900467">
        <w:rPr>
          <w:rtl/>
        </w:rPr>
        <w:t xml:space="preserve"> اقتصاد</w:t>
      </w:r>
      <w:r w:rsidRPr="00900467">
        <w:rPr>
          <w:rFonts w:hint="cs"/>
          <w:rtl/>
        </w:rPr>
        <w:t>ی</w:t>
      </w:r>
      <w:r w:rsidRPr="00900467">
        <w:rPr>
          <w:rtl/>
        </w:rPr>
        <w:t xml:space="preserve"> است</w:t>
      </w:r>
      <w:r w:rsidR="00151006">
        <w:rPr>
          <w:rFonts w:hint="cs"/>
          <w:rtl/>
        </w:rPr>
        <w:t>؛</w:t>
      </w:r>
      <w:r w:rsidRPr="00900467">
        <w:rPr>
          <w:rtl/>
        </w:rPr>
        <w:t xml:space="preserve"> </w:t>
      </w:r>
      <w:r w:rsidR="00151006">
        <w:rPr>
          <w:rFonts w:hint="cs"/>
          <w:rtl/>
        </w:rPr>
        <w:t>یعنی «</w:t>
      </w:r>
      <w:r w:rsidRPr="00900467">
        <w:rPr>
          <w:rtl/>
        </w:rPr>
        <w:t>امن</w:t>
      </w:r>
      <w:r w:rsidRPr="00900467">
        <w:rPr>
          <w:rFonts w:hint="cs"/>
          <w:rtl/>
        </w:rPr>
        <w:t>ی</w:t>
      </w:r>
      <w:r w:rsidRPr="00900467">
        <w:rPr>
          <w:rFonts w:hint="eastAsia"/>
          <w:rtl/>
        </w:rPr>
        <w:t>ت</w:t>
      </w:r>
      <w:r w:rsidR="00151006">
        <w:rPr>
          <w:rFonts w:hint="cs"/>
          <w:rtl/>
        </w:rPr>
        <w:t>»</w:t>
      </w:r>
      <w:r w:rsidRPr="00900467">
        <w:rPr>
          <w:rtl/>
        </w:rPr>
        <w:t>.</w:t>
      </w:r>
    </w:p>
    <w:p w14:paraId="5A96836F" w14:textId="1E66BDC8" w:rsidR="008B0D79" w:rsidRPr="00217888" w:rsidRDefault="006E46C9" w:rsidP="00151006">
      <w:pPr>
        <w:pStyle w:val="Normal00"/>
        <w:rPr>
          <w:rtl/>
        </w:rPr>
      </w:pPr>
      <w:r w:rsidRPr="00900467">
        <w:rPr>
          <w:rFonts w:hint="eastAsia"/>
          <w:rtl/>
        </w:rPr>
        <w:t>عز</w:t>
      </w:r>
      <w:r w:rsidRPr="00900467">
        <w:rPr>
          <w:rFonts w:hint="cs"/>
          <w:rtl/>
        </w:rPr>
        <w:t>ی</w:t>
      </w:r>
      <w:r w:rsidRPr="00900467">
        <w:rPr>
          <w:rFonts w:hint="eastAsia"/>
          <w:rtl/>
        </w:rPr>
        <w:t>زان</w:t>
      </w:r>
      <w:r w:rsidRPr="00900467">
        <w:rPr>
          <w:rtl/>
        </w:rPr>
        <w:t xml:space="preserve"> من</w:t>
      </w:r>
      <w:r w:rsidR="00151006">
        <w:rPr>
          <w:rFonts w:hint="cs"/>
          <w:rtl/>
        </w:rPr>
        <w:t>!</w:t>
      </w:r>
      <w:r w:rsidRPr="00900467">
        <w:rPr>
          <w:rtl/>
        </w:rPr>
        <w:t xml:space="preserve"> دشمن</w:t>
      </w:r>
      <w:r w:rsidRPr="00900467">
        <w:rPr>
          <w:rFonts w:hint="cs"/>
          <w:rtl/>
        </w:rPr>
        <w:t>ی</w:t>
      </w:r>
      <w:r w:rsidRPr="00900467">
        <w:rPr>
          <w:rtl/>
        </w:rPr>
        <w:t xml:space="preserve"> که بر سر ما سا</w:t>
      </w:r>
      <w:r w:rsidRPr="00900467">
        <w:rPr>
          <w:rFonts w:hint="cs"/>
          <w:rtl/>
        </w:rPr>
        <w:t>ی</w:t>
      </w:r>
      <w:r w:rsidRPr="00900467">
        <w:rPr>
          <w:rFonts w:hint="eastAsia"/>
          <w:rtl/>
        </w:rPr>
        <w:t>ه</w:t>
      </w:r>
      <w:r w:rsidRPr="00900467">
        <w:rPr>
          <w:rtl/>
        </w:rPr>
        <w:t xml:space="preserve"> انداخته، هدفش فقط برانداز</w:t>
      </w:r>
      <w:r w:rsidRPr="00900467">
        <w:rPr>
          <w:rFonts w:hint="cs"/>
          <w:rtl/>
        </w:rPr>
        <w:t>ی</w:t>
      </w:r>
      <w:r w:rsidRPr="00900467">
        <w:rPr>
          <w:rtl/>
        </w:rPr>
        <w:t xml:space="preserve"> س</w:t>
      </w:r>
      <w:r w:rsidRPr="00900467">
        <w:rPr>
          <w:rFonts w:hint="cs"/>
          <w:rtl/>
        </w:rPr>
        <w:t>ی</w:t>
      </w:r>
      <w:r w:rsidRPr="00900467">
        <w:rPr>
          <w:rFonts w:hint="eastAsia"/>
          <w:rtl/>
        </w:rPr>
        <w:t>اس</w:t>
      </w:r>
      <w:r w:rsidRPr="00900467">
        <w:rPr>
          <w:rFonts w:hint="cs"/>
          <w:rtl/>
        </w:rPr>
        <w:t>ی</w:t>
      </w:r>
      <w:r w:rsidRPr="00900467">
        <w:rPr>
          <w:rtl/>
        </w:rPr>
        <w:t xml:space="preserve"> ن</w:t>
      </w:r>
      <w:r w:rsidRPr="00900467">
        <w:rPr>
          <w:rFonts w:hint="cs"/>
          <w:rtl/>
        </w:rPr>
        <w:t>ی</w:t>
      </w:r>
      <w:r w:rsidRPr="00900467">
        <w:rPr>
          <w:rFonts w:hint="eastAsia"/>
          <w:rtl/>
        </w:rPr>
        <w:t>ست</w:t>
      </w:r>
      <w:r w:rsidRPr="00900467">
        <w:rPr>
          <w:rtl/>
        </w:rPr>
        <w:t>. هدفش ا</w:t>
      </w:r>
      <w:r w:rsidRPr="00900467">
        <w:rPr>
          <w:rFonts w:hint="cs"/>
          <w:rtl/>
        </w:rPr>
        <w:t>ی</w:t>
      </w:r>
      <w:r w:rsidRPr="00900467">
        <w:rPr>
          <w:rFonts w:hint="eastAsia"/>
          <w:rtl/>
        </w:rPr>
        <w:t>ن</w:t>
      </w:r>
      <w:r w:rsidRPr="00900467">
        <w:rPr>
          <w:rtl/>
        </w:rPr>
        <w:t xml:space="preserve"> است که مع</w:t>
      </w:r>
      <w:r w:rsidRPr="00900467">
        <w:rPr>
          <w:rFonts w:hint="cs"/>
          <w:rtl/>
        </w:rPr>
        <w:t>ی</w:t>
      </w:r>
      <w:r w:rsidRPr="00900467">
        <w:rPr>
          <w:rFonts w:hint="eastAsia"/>
          <w:rtl/>
        </w:rPr>
        <w:t>شت،</w:t>
      </w:r>
      <w:r w:rsidRPr="00900467">
        <w:rPr>
          <w:rtl/>
        </w:rPr>
        <w:t xml:space="preserve"> اقتصاد، و بازار شما را نابود کند. هدفش غارت منابع کشور است</w:t>
      </w:r>
      <w:r w:rsidR="00151006">
        <w:rPr>
          <w:rFonts w:hint="cs"/>
          <w:rtl/>
        </w:rPr>
        <w:t>؛</w:t>
      </w:r>
      <w:r w:rsidRPr="00900467">
        <w:rPr>
          <w:rtl/>
        </w:rPr>
        <w:t xml:space="preserve"> مثل سور</w:t>
      </w:r>
      <w:r w:rsidRPr="00900467">
        <w:rPr>
          <w:rFonts w:hint="cs"/>
          <w:rtl/>
        </w:rPr>
        <w:t>ی</w:t>
      </w:r>
      <w:r w:rsidRPr="00900467">
        <w:rPr>
          <w:rFonts w:hint="eastAsia"/>
          <w:rtl/>
        </w:rPr>
        <w:t>ه،</w:t>
      </w:r>
      <w:r w:rsidRPr="00900467">
        <w:rPr>
          <w:rtl/>
        </w:rPr>
        <w:t xml:space="preserve"> مثل ل</w:t>
      </w:r>
      <w:r w:rsidRPr="00900467">
        <w:rPr>
          <w:rFonts w:hint="cs"/>
          <w:rtl/>
        </w:rPr>
        <w:t>ی</w:t>
      </w:r>
      <w:r w:rsidRPr="00900467">
        <w:rPr>
          <w:rFonts w:hint="eastAsia"/>
          <w:rtl/>
        </w:rPr>
        <w:t>ب</w:t>
      </w:r>
      <w:r w:rsidRPr="00900467">
        <w:rPr>
          <w:rFonts w:hint="cs"/>
          <w:rtl/>
        </w:rPr>
        <w:t>ی</w:t>
      </w:r>
      <w:r w:rsidRPr="00900467">
        <w:rPr>
          <w:rFonts w:hint="eastAsia"/>
          <w:rtl/>
        </w:rPr>
        <w:t>،</w:t>
      </w:r>
      <w:r w:rsidRPr="00900467">
        <w:rPr>
          <w:rtl/>
        </w:rPr>
        <w:t xml:space="preserve"> مثل سودان که دشمن وقت</w:t>
      </w:r>
      <w:r w:rsidRPr="00900467">
        <w:rPr>
          <w:rFonts w:hint="cs"/>
          <w:rtl/>
        </w:rPr>
        <w:t>ی</w:t>
      </w:r>
      <w:r w:rsidRPr="00900467">
        <w:rPr>
          <w:rtl/>
        </w:rPr>
        <w:t xml:space="preserve"> حمله کرد</w:t>
      </w:r>
      <w:r w:rsidR="00151006">
        <w:rPr>
          <w:rFonts w:hint="cs"/>
          <w:rtl/>
        </w:rPr>
        <w:t>،</w:t>
      </w:r>
      <w:r w:rsidRPr="00900467">
        <w:rPr>
          <w:rtl/>
        </w:rPr>
        <w:t xml:space="preserve"> تمام منابع </w:t>
      </w:r>
      <w:r w:rsidR="00151006">
        <w:rPr>
          <w:rFonts w:hint="cs"/>
          <w:rtl/>
        </w:rPr>
        <w:t xml:space="preserve">این </w:t>
      </w:r>
      <w:r w:rsidRPr="00900467">
        <w:rPr>
          <w:rtl/>
        </w:rPr>
        <w:t>کشور</w:t>
      </w:r>
      <w:r w:rsidR="00151006">
        <w:rPr>
          <w:rFonts w:hint="cs"/>
          <w:rtl/>
        </w:rPr>
        <w:t>ها</w:t>
      </w:r>
      <w:r w:rsidRPr="00900467">
        <w:rPr>
          <w:rtl/>
        </w:rPr>
        <w:t xml:space="preserve"> را غارت کرد و </w:t>
      </w:r>
      <w:r w:rsidR="003902F3">
        <w:rPr>
          <w:rtl/>
        </w:rPr>
        <w:t xml:space="preserve">آن‌ها </w:t>
      </w:r>
      <w:r w:rsidRPr="00900467">
        <w:rPr>
          <w:rtl/>
        </w:rPr>
        <w:t>را ب</w:t>
      </w:r>
      <w:r w:rsidRPr="00900467">
        <w:rPr>
          <w:rFonts w:hint="eastAsia"/>
          <w:rtl/>
        </w:rPr>
        <w:t>ه</w:t>
      </w:r>
      <w:r w:rsidRPr="00900467">
        <w:rPr>
          <w:rtl/>
        </w:rPr>
        <w:t xml:space="preserve"> خاک س</w:t>
      </w:r>
      <w:r w:rsidRPr="00900467">
        <w:rPr>
          <w:rFonts w:hint="cs"/>
          <w:rtl/>
        </w:rPr>
        <w:t>ی</w:t>
      </w:r>
      <w:r w:rsidRPr="00900467">
        <w:rPr>
          <w:rFonts w:hint="eastAsia"/>
          <w:rtl/>
        </w:rPr>
        <w:t>اه</w:t>
      </w:r>
      <w:r w:rsidRPr="00900467">
        <w:rPr>
          <w:rtl/>
        </w:rPr>
        <w:t xml:space="preserve"> نشاند.</w:t>
      </w:r>
    </w:p>
    <w:p w14:paraId="5B3D2286" w14:textId="77777777" w:rsidR="008B0D79" w:rsidRPr="00900467" w:rsidRDefault="006E46C9" w:rsidP="00151006">
      <w:pPr>
        <w:pStyle w:val="Normal00"/>
        <w:rPr>
          <w:rtl/>
        </w:rPr>
      </w:pPr>
      <w:r w:rsidRPr="00217888">
        <w:rPr>
          <w:rFonts w:hint="cs"/>
          <w:rtl/>
        </w:rPr>
        <w:t>ی</w:t>
      </w:r>
      <w:r w:rsidRPr="00217888">
        <w:rPr>
          <w:rFonts w:hint="eastAsia"/>
          <w:rtl/>
        </w:rPr>
        <w:t>ک</w:t>
      </w:r>
      <w:r w:rsidRPr="00217888">
        <w:rPr>
          <w:rFonts w:hint="cs"/>
          <w:rtl/>
        </w:rPr>
        <w:t>ی</w:t>
      </w:r>
      <w:r w:rsidRPr="00217888">
        <w:rPr>
          <w:rtl/>
        </w:rPr>
        <w:t xml:space="preserve"> از ابزارها</w:t>
      </w:r>
      <w:r w:rsidRPr="00217888">
        <w:rPr>
          <w:rFonts w:hint="cs"/>
          <w:rtl/>
        </w:rPr>
        <w:t>ی</w:t>
      </w:r>
      <w:r w:rsidRPr="00217888">
        <w:rPr>
          <w:rtl/>
        </w:rPr>
        <w:t xml:space="preserve"> اقتدار ملّ</w:t>
      </w:r>
      <w:r w:rsidRPr="00217888">
        <w:rPr>
          <w:rFonts w:hint="cs"/>
          <w:rtl/>
        </w:rPr>
        <w:t>ی</w:t>
      </w:r>
      <w:r w:rsidR="00151006">
        <w:rPr>
          <w:rFonts w:hint="cs"/>
          <w:rtl/>
        </w:rPr>
        <w:t>،</w:t>
      </w:r>
      <w:r w:rsidRPr="00217888">
        <w:rPr>
          <w:rtl/>
        </w:rPr>
        <w:t xml:space="preserve"> قدرت دفاع</w:t>
      </w:r>
      <w:r w:rsidRPr="00217888">
        <w:rPr>
          <w:rFonts w:hint="cs"/>
          <w:rtl/>
        </w:rPr>
        <w:t>ی</w:t>
      </w:r>
      <w:r w:rsidRPr="00217888">
        <w:rPr>
          <w:rtl/>
        </w:rPr>
        <w:t xml:space="preserve"> کشور است</w:t>
      </w:r>
      <w:r w:rsidR="00151006">
        <w:rPr>
          <w:rFonts w:hint="cs"/>
          <w:rtl/>
        </w:rPr>
        <w:t>.</w:t>
      </w:r>
      <w:r w:rsidRPr="00217888">
        <w:rPr>
          <w:rtl/>
        </w:rPr>
        <w:t xml:space="preserve"> ا</w:t>
      </w:r>
      <w:r w:rsidRPr="00217888">
        <w:rPr>
          <w:rFonts w:hint="cs"/>
          <w:rtl/>
        </w:rPr>
        <w:t>ی</w:t>
      </w:r>
      <w:r w:rsidRPr="00217888">
        <w:rPr>
          <w:rFonts w:hint="eastAsia"/>
          <w:rtl/>
        </w:rPr>
        <w:t>ن</w:t>
      </w:r>
      <w:r w:rsidRPr="00217888">
        <w:rPr>
          <w:rtl/>
        </w:rPr>
        <w:t xml:space="preserve"> را </w:t>
      </w:r>
      <w:r w:rsidR="00151006">
        <w:rPr>
          <w:rFonts w:hint="cs"/>
          <w:rtl/>
        </w:rPr>
        <w:t>می‌</w:t>
      </w:r>
      <w:r w:rsidRPr="00217888">
        <w:rPr>
          <w:rFonts w:hint="eastAsia"/>
          <w:rtl/>
        </w:rPr>
        <w:t>خواهند</w:t>
      </w:r>
      <w:r w:rsidRPr="00217888">
        <w:rPr>
          <w:rtl/>
        </w:rPr>
        <w:t xml:space="preserve"> از جمهور</w:t>
      </w:r>
      <w:r w:rsidRPr="00217888">
        <w:rPr>
          <w:rFonts w:hint="cs"/>
          <w:rtl/>
        </w:rPr>
        <w:t>ی</w:t>
      </w:r>
      <w:r w:rsidRPr="00217888">
        <w:rPr>
          <w:rtl/>
        </w:rPr>
        <w:t xml:space="preserve"> اسلام</w:t>
      </w:r>
      <w:r w:rsidRPr="00217888">
        <w:rPr>
          <w:rFonts w:hint="cs"/>
          <w:rtl/>
        </w:rPr>
        <w:t>ی</w:t>
      </w:r>
      <w:r w:rsidRPr="00217888">
        <w:rPr>
          <w:rtl/>
        </w:rPr>
        <w:t xml:space="preserve"> بگ</w:t>
      </w:r>
      <w:r w:rsidRPr="00217888">
        <w:rPr>
          <w:rFonts w:hint="cs"/>
          <w:rtl/>
        </w:rPr>
        <w:t>ی</w:t>
      </w:r>
      <w:r w:rsidRPr="00217888">
        <w:rPr>
          <w:rFonts w:hint="eastAsia"/>
          <w:rtl/>
        </w:rPr>
        <w:t>رند</w:t>
      </w:r>
      <w:r w:rsidRPr="00217888">
        <w:rPr>
          <w:rtl/>
        </w:rPr>
        <w:t>.</w:t>
      </w:r>
      <w:r w:rsidR="00706FDD">
        <w:rPr>
          <w:rtl/>
        </w:rPr>
        <w:t xml:space="preserve"> این‌که </w:t>
      </w:r>
      <w:r w:rsidRPr="00217888">
        <w:rPr>
          <w:rtl/>
        </w:rPr>
        <w:t>م</w:t>
      </w:r>
      <w:r w:rsidRPr="00217888">
        <w:rPr>
          <w:rFonts w:hint="cs"/>
          <w:rtl/>
        </w:rPr>
        <w:t>ی‌</w:t>
      </w:r>
      <w:r w:rsidRPr="00217888">
        <w:rPr>
          <w:rFonts w:hint="eastAsia"/>
          <w:rtl/>
        </w:rPr>
        <w:t>ب</w:t>
      </w:r>
      <w:r w:rsidRPr="00217888">
        <w:rPr>
          <w:rFonts w:hint="cs"/>
          <w:rtl/>
        </w:rPr>
        <w:t>ی</w:t>
      </w:r>
      <w:r w:rsidRPr="00217888">
        <w:rPr>
          <w:rFonts w:hint="eastAsia"/>
          <w:rtl/>
        </w:rPr>
        <w:t>ن</w:t>
      </w:r>
      <w:r w:rsidRPr="00217888">
        <w:rPr>
          <w:rFonts w:hint="cs"/>
          <w:rtl/>
        </w:rPr>
        <w:t>ی</w:t>
      </w:r>
      <w:r w:rsidRPr="00217888">
        <w:rPr>
          <w:rFonts w:hint="eastAsia"/>
          <w:rtl/>
        </w:rPr>
        <w:t>د</w:t>
      </w:r>
      <w:r w:rsidRPr="00217888">
        <w:rPr>
          <w:rtl/>
        </w:rPr>
        <w:t xml:space="preserve"> ا</w:t>
      </w:r>
      <w:r w:rsidRPr="00217888">
        <w:rPr>
          <w:rFonts w:hint="cs"/>
          <w:rtl/>
        </w:rPr>
        <w:t>ی</w:t>
      </w:r>
      <w:r w:rsidRPr="00217888">
        <w:rPr>
          <w:rFonts w:hint="eastAsia"/>
          <w:rtl/>
        </w:rPr>
        <w:t>ن‌قدر</w:t>
      </w:r>
      <w:r w:rsidRPr="00217888">
        <w:rPr>
          <w:rtl/>
        </w:rPr>
        <w:t xml:space="preserve"> رو</w:t>
      </w:r>
      <w:r w:rsidRPr="00217888">
        <w:rPr>
          <w:rFonts w:hint="cs"/>
          <w:rtl/>
        </w:rPr>
        <w:t>ی</w:t>
      </w:r>
      <w:r w:rsidRPr="00217888">
        <w:rPr>
          <w:rtl/>
        </w:rPr>
        <w:t xml:space="preserve"> مسئل</w:t>
      </w:r>
      <w:r w:rsidR="0088327E">
        <w:rPr>
          <w:rtl/>
        </w:rPr>
        <w:t xml:space="preserve">هٔ </w:t>
      </w:r>
      <w:r w:rsidRPr="00217888">
        <w:rPr>
          <w:rtl/>
        </w:rPr>
        <w:t>موشک ه</w:t>
      </w:r>
      <w:r w:rsidRPr="00217888">
        <w:rPr>
          <w:rFonts w:hint="cs"/>
          <w:rtl/>
        </w:rPr>
        <w:t>ی</w:t>
      </w:r>
      <w:r w:rsidRPr="00217888">
        <w:rPr>
          <w:rFonts w:hint="eastAsia"/>
          <w:rtl/>
        </w:rPr>
        <w:t>اهو</w:t>
      </w:r>
      <w:r w:rsidRPr="00217888">
        <w:rPr>
          <w:rtl/>
        </w:rPr>
        <w:t xml:space="preserve"> </w:t>
      </w:r>
      <w:r w:rsidR="00151006">
        <w:rPr>
          <w:rFonts w:hint="cs"/>
          <w:rtl/>
        </w:rPr>
        <w:t xml:space="preserve">و </w:t>
      </w:r>
      <w:r w:rsidRPr="00217888">
        <w:rPr>
          <w:rtl/>
        </w:rPr>
        <w:t xml:space="preserve">جنجال </w:t>
      </w:r>
      <w:r w:rsidR="00151006">
        <w:rPr>
          <w:rFonts w:hint="cs"/>
          <w:rtl/>
        </w:rPr>
        <w:t>می‌</w:t>
      </w:r>
      <w:r w:rsidRPr="00217888">
        <w:rPr>
          <w:rFonts w:hint="eastAsia"/>
          <w:rtl/>
        </w:rPr>
        <w:t>کنند،</w:t>
      </w:r>
      <w:r w:rsidRPr="00217888">
        <w:rPr>
          <w:rtl/>
        </w:rPr>
        <w:t xml:space="preserve"> به</w:t>
      </w:r>
      <w:r w:rsidR="00151006">
        <w:rPr>
          <w:rFonts w:hint="cs"/>
          <w:rtl/>
        </w:rPr>
        <w:t xml:space="preserve"> همین دلیل </w:t>
      </w:r>
      <w:r w:rsidRPr="00217888">
        <w:rPr>
          <w:rtl/>
        </w:rPr>
        <w:t>است. اگر ملّت</w:t>
      </w:r>
      <w:r w:rsidRPr="00217888">
        <w:rPr>
          <w:rFonts w:hint="cs"/>
          <w:rtl/>
        </w:rPr>
        <w:t>ی</w:t>
      </w:r>
      <w:r w:rsidRPr="00217888">
        <w:rPr>
          <w:rtl/>
        </w:rPr>
        <w:t xml:space="preserve"> توانست به کس</w:t>
      </w:r>
      <w:r w:rsidRPr="00217888">
        <w:rPr>
          <w:rFonts w:hint="cs"/>
          <w:rtl/>
        </w:rPr>
        <w:t>ی</w:t>
      </w:r>
      <w:r w:rsidRPr="00217888">
        <w:rPr>
          <w:rtl/>
        </w:rPr>
        <w:t xml:space="preserve"> که از راه دور به او موشک پرتاب </w:t>
      </w:r>
      <w:r w:rsidR="00151006">
        <w:rPr>
          <w:rFonts w:hint="cs"/>
          <w:rtl/>
        </w:rPr>
        <w:t>می‌</w:t>
      </w:r>
      <w:r w:rsidRPr="00217888">
        <w:rPr>
          <w:rFonts w:hint="eastAsia"/>
          <w:rtl/>
        </w:rPr>
        <w:t>کند،</w:t>
      </w:r>
      <w:r w:rsidRPr="00217888">
        <w:rPr>
          <w:rtl/>
        </w:rPr>
        <w:t xml:space="preserve"> پاسخ مناس</w:t>
      </w:r>
      <w:r w:rsidRPr="00217888">
        <w:rPr>
          <w:rFonts w:hint="eastAsia"/>
          <w:rtl/>
        </w:rPr>
        <w:t>ب</w:t>
      </w:r>
      <w:r w:rsidRPr="00217888">
        <w:rPr>
          <w:rtl/>
        </w:rPr>
        <w:t xml:space="preserve"> بدهد، ا</w:t>
      </w:r>
      <w:r w:rsidRPr="00217888">
        <w:rPr>
          <w:rFonts w:hint="cs"/>
          <w:rtl/>
        </w:rPr>
        <w:t>ی</w:t>
      </w:r>
      <w:r w:rsidRPr="00217888">
        <w:rPr>
          <w:rFonts w:hint="eastAsia"/>
          <w:rtl/>
        </w:rPr>
        <w:t>ن</w:t>
      </w:r>
      <w:r w:rsidRPr="00217888">
        <w:rPr>
          <w:rtl/>
        </w:rPr>
        <w:t xml:space="preserve"> </w:t>
      </w:r>
      <w:r w:rsidRPr="00217888">
        <w:rPr>
          <w:rFonts w:hint="cs"/>
          <w:rtl/>
        </w:rPr>
        <w:t>ی</w:t>
      </w:r>
      <w:r w:rsidRPr="00217888">
        <w:rPr>
          <w:rFonts w:hint="eastAsia"/>
          <w:rtl/>
        </w:rPr>
        <w:t>ک</w:t>
      </w:r>
      <w:r w:rsidRPr="00217888">
        <w:rPr>
          <w:rtl/>
        </w:rPr>
        <w:t xml:space="preserve"> اقتدار است</w:t>
      </w:r>
      <w:r w:rsidR="00151006">
        <w:rPr>
          <w:rFonts w:hint="cs"/>
          <w:rtl/>
        </w:rPr>
        <w:t xml:space="preserve"> و</w:t>
      </w:r>
      <w:r w:rsidRPr="00217888">
        <w:rPr>
          <w:rtl/>
        </w:rPr>
        <w:t xml:space="preserve"> ا</w:t>
      </w:r>
      <w:r w:rsidRPr="00217888">
        <w:rPr>
          <w:rFonts w:hint="cs"/>
          <w:rtl/>
        </w:rPr>
        <w:t>ی</w:t>
      </w:r>
      <w:r w:rsidRPr="00217888">
        <w:rPr>
          <w:rFonts w:hint="eastAsia"/>
          <w:rtl/>
        </w:rPr>
        <w:t>ن</w:t>
      </w:r>
      <w:r w:rsidRPr="00217888">
        <w:rPr>
          <w:rtl/>
        </w:rPr>
        <w:t xml:space="preserve"> اقتدار را امروز جمهور</w:t>
      </w:r>
      <w:r w:rsidRPr="00217888">
        <w:rPr>
          <w:rFonts w:hint="cs"/>
          <w:rtl/>
        </w:rPr>
        <w:t>ی</w:t>
      </w:r>
      <w:r w:rsidRPr="00217888">
        <w:rPr>
          <w:rtl/>
        </w:rPr>
        <w:t xml:space="preserve"> اسلام</w:t>
      </w:r>
      <w:r w:rsidRPr="00217888">
        <w:rPr>
          <w:rFonts w:hint="cs"/>
          <w:rtl/>
        </w:rPr>
        <w:t>ی</w:t>
      </w:r>
      <w:r w:rsidRPr="00217888">
        <w:rPr>
          <w:rtl/>
        </w:rPr>
        <w:t xml:space="preserve"> دارد و</w:t>
      </w:r>
      <w:r w:rsidR="001822A6">
        <w:rPr>
          <w:rtl/>
        </w:rPr>
        <w:t xml:space="preserve"> این‌ها </w:t>
      </w:r>
      <w:r w:rsidR="00151006">
        <w:rPr>
          <w:rFonts w:hint="cs"/>
          <w:rtl/>
        </w:rPr>
        <w:t>می‌</w:t>
      </w:r>
      <w:r w:rsidRPr="00217888">
        <w:rPr>
          <w:rFonts w:hint="eastAsia"/>
          <w:rtl/>
        </w:rPr>
        <w:t>خواهند</w:t>
      </w:r>
      <w:r w:rsidRPr="00217888">
        <w:rPr>
          <w:rtl/>
        </w:rPr>
        <w:t xml:space="preserve"> نداشته باشد؛ ابزارها</w:t>
      </w:r>
      <w:r w:rsidRPr="00217888">
        <w:rPr>
          <w:rFonts w:hint="cs"/>
          <w:rtl/>
        </w:rPr>
        <w:t>ی</w:t>
      </w:r>
      <w:r w:rsidRPr="00217888">
        <w:rPr>
          <w:rtl/>
        </w:rPr>
        <w:t xml:space="preserve"> اقتدار ملّ</w:t>
      </w:r>
      <w:r w:rsidRPr="00217888">
        <w:rPr>
          <w:rFonts w:hint="cs"/>
          <w:rtl/>
        </w:rPr>
        <w:t>ی</w:t>
      </w:r>
      <w:r w:rsidRPr="00217888">
        <w:rPr>
          <w:rtl/>
        </w:rPr>
        <w:t xml:space="preserve"> را </w:t>
      </w:r>
      <w:r w:rsidR="00151006">
        <w:rPr>
          <w:rFonts w:hint="cs"/>
          <w:rtl/>
        </w:rPr>
        <w:t>می‌</w:t>
      </w:r>
      <w:r w:rsidRPr="00217888">
        <w:rPr>
          <w:rFonts w:hint="eastAsia"/>
          <w:rtl/>
        </w:rPr>
        <w:t>خواهند</w:t>
      </w:r>
      <w:r w:rsidRPr="00217888">
        <w:rPr>
          <w:rtl/>
        </w:rPr>
        <w:t xml:space="preserve"> بگ</w:t>
      </w:r>
      <w:r w:rsidRPr="00217888">
        <w:rPr>
          <w:rFonts w:hint="cs"/>
          <w:rtl/>
        </w:rPr>
        <w:t>ی</w:t>
      </w:r>
      <w:r w:rsidRPr="00217888">
        <w:rPr>
          <w:rFonts w:hint="eastAsia"/>
          <w:rtl/>
        </w:rPr>
        <w:t>رند</w:t>
      </w:r>
      <w:r w:rsidRPr="00217888">
        <w:rPr>
          <w:rtl/>
        </w:rPr>
        <w:t>.</w:t>
      </w:r>
    </w:p>
    <w:p w14:paraId="5362496B" w14:textId="77777777" w:rsidR="008B0D79" w:rsidRPr="00900467" w:rsidRDefault="006E46C9" w:rsidP="00C045E7">
      <w:pPr>
        <w:pStyle w:val="Normal00"/>
        <w:rPr>
          <w:rtl/>
        </w:rPr>
      </w:pPr>
      <w:r w:rsidRPr="00900467">
        <w:rPr>
          <w:rFonts w:hint="eastAsia"/>
          <w:rtl/>
        </w:rPr>
        <w:t>بعض</w:t>
      </w:r>
      <w:r w:rsidRPr="00900467">
        <w:rPr>
          <w:rFonts w:hint="cs"/>
          <w:rtl/>
        </w:rPr>
        <w:t>ی</w:t>
      </w:r>
      <w:r w:rsidRPr="00900467">
        <w:rPr>
          <w:rtl/>
        </w:rPr>
        <w:t xml:space="preserve"> م</w:t>
      </w:r>
      <w:r w:rsidRPr="00900467">
        <w:rPr>
          <w:rFonts w:hint="cs"/>
          <w:rtl/>
        </w:rPr>
        <w:t>ی‌</w:t>
      </w:r>
      <w:r w:rsidRPr="00900467">
        <w:rPr>
          <w:rFonts w:hint="eastAsia"/>
          <w:rtl/>
        </w:rPr>
        <w:t>پرسند</w:t>
      </w:r>
      <w:r w:rsidR="00151006">
        <w:rPr>
          <w:rFonts w:hint="cs"/>
          <w:rtl/>
        </w:rPr>
        <w:t>:</w:t>
      </w:r>
      <w:r w:rsidRPr="00900467">
        <w:rPr>
          <w:rtl/>
        </w:rPr>
        <w:t xml:space="preserve"> چرا سهم</w:t>
      </w:r>
      <w:r w:rsidRPr="00900467">
        <w:rPr>
          <w:rFonts w:hint="cs"/>
          <w:rtl/>
        </w:rPr>
        <w:t>ی</w:t>
      </w:r>
      <w:r w:rsidRPr="00900467">
        <w:rPr>
          <w:rFonts w:hint="eastAsia"/>
          <w:rtl/>
        </w:rPr>
        <w:t>ه</w:t>
      </w:r>
      <w:r w:rsidRPr="00900467">
        <w:rPr>
          <w:rtl/>
        </w:rPr>
        <w:t xml:space="preserve"> و امکانات به خانواده شهدا و</w:t>
      </w:r>
      <w:r w:rsidRPr="00900467">
        <w:rPr>
          <w:rtl/>
        </w:rPr>
        <w:t xml:space="preserve"> رزمندگان م</w:t>
      </w:r>
      <w:r w:rsidRPr="00900467">
        <w:rPr>
          <w:rFonts w:hint="cs"/>
          <w:rtl/>
        </w:rPr>
        <w:t>ی‌</w:t>
      </w:r>
      <w:r w:rsidRPr="00900467">
        <w:rPr>
          <w:rFonts w:hint="eastAsia"/>
          <w:rtl/>
        </w:rPr>
        <w:t>دهند؟</w:t>
      </w:r>
    </w:p>
    <w:p w14:paraId="7CA7666F" w14:textId="0F66D050" w:rsidR="008B0D79" w:rsidRPr="00900467" w:rsidRDefault="006E46C9" w:rsidP="00151006">
      <w:pPr>
        <w:pStyle w:val="Normal00"/>
        <w:rPr>
          <w:rtl/>
        </w:rPr>
      </w:pPr>
      <w:r>
        <w:rPr>
          <w:rFonts w:hint="cs"/>
          <w:rtl/>
        </w:rPr>
        <w:t>اولا</w:t>
      </w:r>
      <w:r w:rsidR="00151006">
        <w:rPr>
          <w:rFonts w:hint="cs"/>
          <w:rtl/>
        </w:rPr>
        <w:t>ً</w:t>
      </w:r>
      <w:r>
        <w:rPr>
          <w:rFonts w:hint="cs"/>
          <w:rtl/>
        </w:rPr>
        <w:t xml:space="preserve"> که مگر چه مقدار کمک به خانواده شهدا</w:t>
      </w:r>
      <w:r w:rsidR="00ED0092">
        <w:rPr>
          <w:rFonts w:hint="cs"/>
          <w:rtl/>
        </w:rPr>
        <w:t xml:space="preserve"> می‌</w:t>
      </w:r>
      <w:r>
        <w:rPr>
          <w:rFonts w:hint="cs"/>
          <w:rtl/>
        </w:rPr>
        <w:t>شود؟! این کمک</w:t>
      </w:r>
      <w:r w:rsidR="001822A6">
        <w:rPr>
          <w:rFonts w:hint="cs"/>
          <w:rtl/>
        </w:rPr>
        <w:t xml:space="preserve">‌‌‌ها </w:t>
      </w:r>
      <w:r>
        <w:rPr>
          <w:rFonts w:hint="cs"/>
          <w:rtl/>
        </w:rPr>
        <w:t>ناچیز است در مقابل خدمتی که یک پدر به یک جامعه کرده است</w:t>
      </w:r>
      <w:r w:rsidR="00151006">
        <w:rPr>
          <w:rFonts w:hint="cs"/>
          <w:rtl/>
        </w:rPr>
        <w:t>.</w:t>
      </w:r>
      <w:r>
        <w:rPr>
          <w:rFonts w:hint="cs"/>
          <w:rtl/>
        </w:rPr>
        <w:t xml:space="preserve"> </w:t>
      </w:r>
      <w:r w:rsidRPr="00900467">
        <w:rPr>
          <w:rFonts w:hint="eastAsia"/>
          <w:rtl/>
        </w:rPr>
        <w:t>شه</w:t>
      </w:r>
      <w:r w:rsidRPr="00900467">
        <w:rPr>
          <w:rFonts w:hint="cs"/>
          <w:rtl/>
        </w:rPr>
        <w:t>ی</w:t>
      </w:r>
      <w:r w:rsidRPr="00900467">
        <w:rPr>
          <w:rFonts w:hint="eastAsia"/>
          <w:rtl/>
        </w:rPr>
        <w:t>د</w:t>
      </w:r>
      <w:r w:rsidRPr="00900467">
        <w:rPr>
          <w:rtl/>
        </w:rPr>
        <w:t xml:space="preserve"> و جانباز، آن کسان</w:t>
      </w:r>
      <w:r w:rsidRPr="00900467">
        <w:rPr>
          <w:rFonts w:hint="cs"/>
          <w:rtl/>
        </w:rPr>
        <w:t>ی</w:t>
      </w:r>
      <w:r w:rsidRPr="00900467">
        <w:rPr>
          <w:rtl/>
        </w:rPr>
        <w:t xml:space="preserve"> هستند که جان خودشان را سپر هم</w:t>
      </w:r>
      <w:r w:rsidRPr="00900467">
        <w:rPr>
          <w:rFonts w:hint="cs"/>
          <w:rtl/>
        </w:rPr>
        <w:t>ی</w:t>
      </w:r>
      <w:r w:rsidRPr="00900467">
        <w:rPr>
          <w:rFonts w:hint="eastAsia"/>
          <w:rtl/>
        </w:rPr>
        <w:t>ن</w:t>
      </w:r>
      <w:r w:rsidRPr="00900467">
        <w:rPr>
          <w:rtl/>
        </w:rPr>
        <w:t xml:space="preserve"> کارخانه کردند. اگر</w:t>
      </w:r>
      <w:r w:rsidR="001822A6">
        <w:rPr>
          <w:rtl/>
        </w:rPr>
        <w:t xml:space="preserve"> </w:t>
      </w:r>
      <w:r w:rsidR="003902F3">
        <w:rPr>
          <w:rtl/>
        </w:rPr>
        <w:t xml:space="preserve">آن‌ها </w:t>
      </w:r>
      <w:r w:rsidRPr="00900467">
        <w:rPr>
          <w:rtl/>
        </w:rPr>
        <w:t>فداکار</w:t>
      </w:r>
      <w:r w:rsidRPr="00900467">
        <w:rPr>
          <w:rFonts w:hint="cs"/>
          <w:rtl/>
        </w:rPr>
        <w:t>ی</w:t>
      </w:r>
      <w:r w:rsidRPr="00900467">
        <w:rPr>
          <w:rtl/>
        </w:rPr>
        <w:t xml:space="preserve"> نم</w:t>
      </w:r>
      <w:r w:rsidRPr="00900467">
        <w:rPr>
          <w:rFonts w:hint="cs"/>
          <w:rtl/>
        </w:rPr>
        <w:t>ی‌</w:t>
      </w:r>
      <w:r w:rsidRPr="00900467">
        <w:rPr>
          <w:rFonts w:hint="eastAsia"/>
          <w:rtl/>
        </w:rPr>
        <w:t>کردند،</w:t>
      </w:r>
      <w:r w:rsidRPr="00900467">
        <w:rPr>
          <w:rtl/>
        </w:rPr>
        <w:t xml:space="preserve"> د</w:t>
      </w:r>
      <w:r w:rsidRPr="00900467">
        <w:rPr>
          <w:rFonts w:hint="cs"/>
          <w:rtl/>
        </w:rPr>
        <w:t>ی</w:t>
      </w:r>
      <w:r w:rsidRPr="00900467">
        <w:rPr>
          <w:rFonts w:hint="eastAsia"/>
          <w:rtl/>
        </w:rPr>
        <w:t>گر</w:t>
      </w:r>
      <w:r w:rsidRPr="00900467">
        <w:rPr>
          <w:rtl/>
        </w:rPr>
        <w:t xml:space="preserve"> نه اقتصاد</w:t>
      </w:r>
      <w:r w:rsidRPr="00900467">
        <w:rPr>
          <w:rFonts w:hint="cs"/>
          <w:rtl/>
        </w:rPr>
        <w:t>ی</w:t>
      </w:r>
      <w:r w:rsidRPr="00900467">
        <w:rPr>
          <w:rtl/>
        </w:rPr>
        <w:t xml:space="preserve"> برا</w:t>
      </w:r>
      <w:r w:rsidRPr="00900467">
        <w:rPr>
          <w:rFonts w:hint="cs"/>
          <w:rtl/>
        </w:rPr>
        <w:t>ی</w:t>
      </w:r>
      <w:r w:rsidRPr="00900467">
        <w:rPr>
          <w:rtl/>
        </w:rPr>
        <w:t xml:space="preserve"> ما م</w:t>
      </w:r>
      <w:r w:rsidRPr="00900467">
        <w:rPr>
          <w:rFonts w:hint="cs"/>
          <w:rtl/>
        </w:rPr>
        <w:t>ی‌</w:t>
      </w:r>
      <w:r w:rsidRPr="00900467">
        <w:rPr>
          <w:rFonts w:hint="eastAsia"/>
          <w:rtl/>
        </w:rPr>
        <w:t>ماند،</w:t>
      </w:r>
      <w:r w:rsidRPr="00900467">
        <w:rPr>
          <w:rtl/>
        </w:rPr>
        <w:t xml:space="preserve"> نه خانه‌ا</w:t>
      </w:r>
      <w:r w:rsidRPr="00900467">
        <w:rPr>
          <w:rFonts w:hint="cs"/>
          <w:rtl/>
        </w:rPr>
        <w:t>ی</w:t>
      </w:r>
      <w:r w:rsidRPr="00900467">
        <w:rPr>
          <w:rFonts w:hint="eastAsia"/>
          <w:rtl/>
        </w:rPr>
        <w:t>،</w:t>
      </w:r>
      <w:r w:rsidRPr="00900467">
        <w:rPr>
          <w:rtl/>
        </w:rPr>
        <w:t xml:space="preserve"> نه نوام</w:t>
      </w:r>
      <w:r w:rsidRPr="00900467">
        <w:rPr>
          <w:rFonts w:hint="cs"/>
          <w:rtl/>
        </w:rPr>
        <w:t>ی</w:t>
      </w:r>
      <w:r w:rsidRPr="00900467">
        <w:rPr>
          <w:rFonts w:hint="eastAsia"/>
          <w:rtl/>
        </w:rPr>
        <w:t>س</w:t>
      </w:r>
      <w:r w:rsidRPr="00900467">
        <w:rPr>
          <w:rFonts w:hint="cs"/>
          <w:rtl/>
        </w:rPr>
        <w:t>ی</w:t>
      </w:r>
      <w:r w:rsidRPr="00900467">
        <w:rPr>
          <w:rtl/>
        </w:rPr>
        <w:t>.</w:t>
      </w:r>
    </w:p>
    <w:p w14:paraId="3D11A4FD" w14:textId="77777777" w:rsidR="008B0D79" w:rsidRPr="00900467" w:rsidRDefault="006E46C9" w:rsidP="00645D85">
      <w:pPr>
        <w:pStyle w:val="Normal00"/>
        <w:rPr>
          <w:rtl/>
        </w:rPr>
      </w:pPr>
      <w:r w:rsidRPr="00900467">
        <w:rPr>
          <w:rFonts w:hint="eastAsia"/>
          <w:rtl/>
        </w:rPr>
        <w:t>در</w:t>
      </w:r>
      <w:r w:rsidRPr="00900467">
        <w:rPr>
          <w:rtl/>
        </w:rPr>
        <w:t xml:space="preserve"> </w:t>
      </w:r>
      <w:r w:rsidRPr="00900467">
        <w:rPr>
          <w:rFonts w:hint="cs"/>
          <w:rtl/>
        </w:rPr>
        <w:t>ی</w:t>
      </w:r>
      <w:r w:rsidRPr="00900467">
        <w:rPr>
          <w:rFonts w:hint="eastAsia"/>
          <w:rtl/>
        </w:rPr>
        <w:t>ک</w:t>
      </w:r>
      <w:r w:rsidRPr="00900467">
        <w:rPr>
          <w:rtl/>
        </w:rPr>
        <w:t xml:space="preserve"> شرکت، به کس</w:t>
      </w:r>
      <w:r w:rsidRPr="00900467">
        <w:rPr>
          <w:rFonts w:hint="cs"/>
          <w:rtl/>
        </w:rPr>
        <w:t>ی</w:t>
      </w:r>
      <w:r w:rsidRPr="00900467">
        <w:rPr>
          <w:rtl/>
        </w:rPr>
        <w:t xml:space="preserve"> که جانش را فدا</w:t>
      </w:r>
      <w:r w:rsidRPr="00900467">
        <w:rPr>
          <w:rFonts w:hint="cs"/>
          <w:rtl/>
        </w:rPr>
        <w:t>ی</w:t>
      </w:r>
      <w:r w:rsidRPr="00900467">
        <w:rPr>
          <w:rtl/>
        </w:rPr>
        <w:t xml:space="preserve"> نجات شرکت کرده، پاداش و</w:t>
      </w:r>
      <w:r w:rsidRPr="00900467">
        <w:rPr>
          <w:rFonts w:hint="cs"/>
          <w:rtl/>
        </w:rPr>
        <w:t>ی</w:t>
      </w:r>
      <w:r w:rsidRPr="00900467">
        <w:rPr>
          <w:rFonts w:hint="eastAsia"/>
          <w:rtl/>
        </w:rPr>
        <w:t>ژه</w:t>
      </w:r>
      <w:r w:rsidRPr="00900467">
        <w:rPr>
          <w:rtl/>
        </w:rPr>
        <w:t xml:space="preserve"> نم</w:t>
      </w:r>
      <w:r w:rsidRPr="00900467">
        <w:rPr>
          <w:rFonts w:hint="cs"/>
          <w:rtl/>
        </w:rPr>
        <w:t>ی‌</w:t>
      </w:r>
      <w:r w:rsidRPr="00900467">
        <w:rPr>
          <w:rFonts w:hint="eastAsia"/>
          <w:rtl/>
        </w:rPr>
        <w:t>ده</w:t>
      </w:r>
      <w:r w:rsidR="00151006">
        <w:rPr>
          <w:rFonts w:hint="cs"/>
          <w:rtl/>
        </w:rPr>
        <w:t>ن</w:t>
      </w:r>
      <w:r w:rsidRPr="00900467">
        <w:rPr>
          <w:rFonts w:hint="eastAsia"/>
          <w:rtl/>
        </w:rPr>
        <w:t>د؟</w:t>
      </w:r>
      <w:r w:rsidRPr="00900467">
        <w:rPr>
          <w:rtl/>
        </w:rPr>
        <w:t xml:space="preserve"> آ</w:t>
      </w:r>
      <w:r w:rsidRPr="00900467">
        <w:rPr>
          <w:rFonts w:hint="cs"/>
          <w:rtl/>
        </w:rPr>
        <w:t>ی</w:t>
      </w:r>
      <w:r w:rsidRPr="00900467">
        <w:rPr>
          <w:rFonts w:hint="eastAsia"/>
          <w:rtl/>
        </w:rPr>
        <w:t>ا</w:t>
      </w:r>
      <w:r w:rsidRPr="00900467">
        <w:rPr>
          <w:rtl/>
        </w:rPr>
        <w:t xml:space="preserve"> پاداش او را هدردادن پول م</w:t>
      </w:r>
      <w:r w:rsidRPr="00900467">
        <w:rPr>
          <w:rFonts w:hint="cs"/>
          <w:rtl/>
        </w:rPr>
        <w:t>ی‌</w:t>
      </w:r>
      <w:r w:rsidRPr="00900467">
        <w:rPr>
          <w:rFonts w:hint="eastAsia"/>
          <w:rtl/>
        </w:rPr>
        <w:t>نام</w:t>
      </w:r>
      <w:r w:rsidR="00151006">
        <w:rPr>
          <w:rFonts w:hint="cs"/>
          <w:rtl/>
        </w:rPr>
        <w:t>ن</w:t>
      </w:r>
      <w:r w:rsidRPr="00900467">
        <w:rPr>
          <w:rFonts w:hint="eastAsia"/>
          <w:rtl/>
        </w:rPr>
        <w:t>د؟</w:t>
      </w:r>
      <w:r w:rsidRPr="00900467">
        <w:rPr>
          <w:rtl/>
        </w:rPr>
        <w:t xml:space="preserve"> خ</w:t>
      </w:r>
      <w:r w:rsidRPr="00900467">
        <w:rPr>
          <w:rFonts w:hint="cs"/>
          <w:rtl/>
        </w:rPr>
        <w:t>ی</w:t>
      </w:r>
      <w:r w:rsidRPr="00900467">
        <w:rPr>
          <w:rFonts w:hint="eastAsia"/>
          <w:rtl/>
        </w:rPr>
        <w:t>ر</w:t>
      </w:r>
      <w:r w:rsidR="00645D85">
        <w:rPr>
          <w:rFonts w:hint="cs"/>
          <w:rtl/>
        </w:rPr>
        <w:t>،</w:t>
      </w:r>
      <w:r w:rsidRPr="00900467">
        <w:rPr>
          <w:rtl/>
        </w:rPr>
        <w:t xml:space="preserve"> ا</w:t>
      </w:r>
      <w:r w:rsidRPr="00900467">
        <w:rPr>
          <w:rFonts w:hint="cs"/>
          <w:rtl/>
        </w:rPr>
        <w:t>ی</w:t>
      </w:r>
      <w:r w:rsidRPr="00900467">
        <w:rPr>
          <w:rFonts w:hint="eastAsia"/>
          <w:rtl/>
        </w:rPr>
        <w:t>ن</w:t>
      </w:r>
      <w:r w:rsidRPr="00900467">
        <w:rPr>
          <w:rtl/>
        </w:rPr>
        <w:t xml:space="preserve"> </w:t>
      </w:r>
      <w:r w:rsidRPr="00900467">
        <w:rPr>
          <w:rFonts w:hint="cs"/>
          <w:rtl/>
        </w:rPr>
        <w:t>ی</w:t>
      </w:r>
      <w:r w:rsidRPr="00900467">
        <w:rPr>
          <w:rFonts w:hint="eastAsia"/>
          <w:rtl/>
        </w:rPr>
        <w:t>ک</w:t>
      </w:r>
      <w:r w:rsidRPr="00900467">
        <w:rPr>
          <w:rtl/>
        </w:rPr>
        <w:t xml:space="preserve"> احترام متقابل به بالاتر</w:t>
      </w:r>
      <w:r w:rsidRPr="00900467">
        <w:rPr>
          <w:rFonts w:hint="cs"/>
          <w:rtl/>
        </w:rPr>
        <w:t>ی</w:t>
      </w:r>
      <w:r w:rsidRPr="00900467">
        <w:rPr>
          <w:rFonts w:hint="eastAsia"/>
          <w:rtl/>
        </w:rPr>
        <w:t>ن</w:t>
      </w:r>
      <w:r w:rsidRPr="00900467">
        <w:rPr>
          <w:rtl/>
        </w:rPr>
        <w:t xml:space="preserve"> سطح فداکار</w:t>
      </w:r>
      <w:r w:rsidRPr="00900467">
        <w:rPr>
          <w:rFonts w:hint="cs"/>
          <w:rtl/>
        </w:rPr>
        <w:t>ی</w:t>
      </w:r>
      <w:r w:rsidRPr="00900467">
        <w:rPr>
          <w:rtl/>
        </w:rPr>
        <w:t xml:space="preserve"> </w:t>
      </w:r>
      <w:r w:rsidR="00645D85">
        <w:rPr>
          <w:rFonts w:hint="cs"/>
          <w:rtl/>
        </w:rPr>
        <w:t xml:space="preserve">و هم‌چنین تشویق دیگران به این‌گونه فداکاری </w:t>
      </w:r>
      <w:r w:rsidRPr="00900467">
        <w:rPr>
          <w:rtl/>
        </w:rPr>
        <w:t>است.</w:t>
      </w:r>
    </w:p>
    <w:p w14:paraId="68F350B4" w14:textId="77777777" w:rsidR="008B0D79" w:rsidRPr="00900467" w:rsidRDefault="006E46C9" w:rsidP="00645D85">
      <w:pPr>
        <w:pStyle w:val="Normal00"/>
        <w:rPr>
          <w:rtl/>
        </w:rPr>
      </w:pPr>
      <w:r w:rsidRPr="00900467">
        <w:rPr>
          <w:rFonts w:hint="eastAsia"/>
          <w:rtl/>
        </w:rPr>
        <w:t>قرآن</w:t>
      </w:r>
      <w:r w:rsidRPr="00900467">
        <w:rPr>
          <w:rtl/>
        </w:rPr>
        <w:t xml:space="preserve"> م</w:t>
      </w:r>
      <w:r w:rsidRPr="00900467">
        <w:rPr>
          <w:rFonts w:hint="cs"/>
          <w:rtl/>
        </w:rPr>
        <w:t>ی‌</w:t>
      </w:r>
      <w:r w:rsidR="00645D85">
        <w:rPr>
          <w:rFonts w:hint="cs"/>
          <w:rtl/>
        </w:rPr>
        <w:t>فرماید</w:t>
      </w:r>
      <w:r w:rsidRPr="00900467">
        <w:rPr>
          <w:rtl/>
        </w:rPr>
        <w:t>: «هر چه در راه خدا انفاق کن</w:t>
      </w:r>
      <w:r w:rsidRPr="00900467">
        <w:rPr>
          <w:rFonts w:hint="cs"/>
          <w:rtl/>
        </w:rPr>
        <w:t>ی</w:t>
      </w:r>
      <w:r w:rsidRPr="00900467">
        <w:rPr>
          <w:rFonts w:hint="eastAsia"/>
          <w:rtl/>
        </w:rPr>
        <w:t>د</w:t>
      </w:r>
      <w:r w:rsidR="00645D85">
        <w:rPr>
          <w:rFonts w:hint="cs"/>
          <w:rtl/>
        </w:rPr>
        <w:t>،</w:t>
      </w:r>
      <w:r w:rsidRPr="00900467">
        <w:rPr>
          <w:rtl/>
        </w:rPr>
        <w:t xml:space="preserve"> به</w:t>
      </w:r>
      <w:r w:rsidR="00645D85">
        <w:rPr>
          <w:rFonts w:hint="cs"/>
          <w:rtl/>
        </w:rPr>
        <w:t>‌‌‌‌</w:t>
      </w:r>
      <w:r w:rsidRPr="00900467">
        <w:rPr>
          <w:rtl/>
        </w:rPr>
        <w:t>طور کامل به شما بازگردانده م</w:t>
      </w:r>
      <w:r w:rsidRPr="00900467">
        <w:rPr>
          <w:rFonts w:hint="cs"/>
          <w:rtl/>
        </w:rPr>
        <w:t>ی‌</w:t>
      </w:r>
      <w:r w:rsidRPr="00900467">
        <w:rPr>
          <w:rFonts w:hint="eastAsia"/>
          <w:rtl/>
        </w:rPr>
        <w:t>شود</w:t>
      </w:r>
      <w:r w:rsidRPr="00900467">
        <w:rPr>
          <w:rtl/>
        </w:rPr>
        <w:t>.» ا</w:t>
      </w:r>
      <w:r w:rsidRPr="00900467">
        <w:rPr>
          <w:rFonts w:hint="cs"/>
          <w:rtl/>
        </w:rPr>
        <w:t>ی</w:t>
      </w:r>
      <w:r w:rsidRPr="00900467">
        <w:rPr>
          <w:rFonts w:hint="eastAsia"/>
          <w:rtl/>
        </w:rPr>
        <w:t>ن</w:t>
      </w:r>
      <w:r w:rsidRPr="00900467">
        <w:rPr>
          <w:rtl/>
        </w:rPr>
        <w:t xml:space="preserve"> جمله </w:t>
      </w:r>
      <w:r w:rsidRPr="00900467">
        <w:rPr>
          <w:rFonts w:hint="cs"/>
          <w:rtl/>
        </w:rPr>
        <w:t>ی</w:t>
      </w:r>
      <w:r w:rsidRPr="00900467">
        <w:rPr>
          <w:rFonts w:hint="eastAsia"/>
          <w:rtl/>
        </w:rPr>
        <w:t>عن</w:t>
      </w:r>
      <w:r w:rsidRPr="00900467">
        <w:rPr>
          <w:rFonts w:hint="cs"/>
          <w:rtl/>
        </w:rPr>
        <w:t>ی</w:t>
      </w:r>
      <w:r w:rsidRPr="00900467">
        <w:rPr>
          <w:rtl/>
        </w:rPr>
        <w:t xml:space="preserve"> خدا تضم</w:t>
      </w:r>
      <w:r w:rsidRPr="00900467">
        <w:rPr>
          <w:rFonts w:hint="cs"/>
          <w:rtl/>
        </w:rPr>
        <w:t>ی</w:t>
      </w:r>
      <w:r w:rsidRPr="00900467">
        <w:rPr>
          <w:rFonts w:hint="eastAsia"/>
          <w:rtl/>
        </w:rPr>
        <w:t>ن</w:t>
      </w:r>
      <w:r w:rsidRPr="00900467">
        <w:rPr>
          <w:rtl/>
        </w:rPr>
        <w:t xml:space="preserve"> کرده که پاداش کامل فداکاران را بپردازد، و جامعه اسلام</w:t>
      </w:r>
      <w:r w:rsidRPr="00900467">
        <w:rPr>
          <w:rFonts w:hint="cs"/>
          <w:rtl/>
        </w:rPr>
        <w:t>ی</w:t>
      </w:r>
      <w:r w:rsidRPr="00900467">
        <w:rPr>
          <w:rtl/>
        </w:rPr>
        <w:t xml:space="preserve"> فقط وظ</w:t>
      </w:r>
      <w:r w:rsidRPr="00900467">
        <w:rPr>
          <w:rFonts w:hint="cs"/>
          <w:rtl/>
        </w:rPr>
        <w:t>ی</w:t>
      </w:r>
      <w:r w:rsidRPr="00900467">
        <w:rPr>
          <w:rFonts w:hint="eastAsia"/>
          <w:rtl/>
        </w:rPr>
        <w:t>فه</w:t>
      </w:r>
      <w:r w:rsidRPr="00900467">
        <w:rPr>
          <w:rtl/>
        </w:rPr>
        <w:t xml:space="preserve"> دارد ا</w:t>
      </w:r>
      <w:r w:rsidRPr="00900467">
        <w:rPr>
          <w:rFonts w:hint="cs"/>
          <w:rtl/>
        </w:rPr>
        <w:t>ی</w:t>
      </w:r>
      <w:r w:rsidRPr="00900467">
        <w:rPr>
          <w:rFonts w:hint="eastAsia"/>
          <w:rtl/>
        </w:rPr>
        <w:t>ن</w:t>
      </w:r>
      <w:r w:rsidRPr="00900467">
        <w:rPr>
          <w:rtl/>
        </w:rPr>
        <w:t xml:space="preserve"> پاداش اله</w:t>
      </w:r>
      <w:r w:rsidRPr="00900467">
        <w:rPr>
          <w:rFonts w:hint="cs"/>
          <w:rtl/>
        </w:rPr>
        <w:t>ی</w:t>
      </w:r>
      <w:r w:rsidRPr="00900467">
        <w:rPr>
          <w:rtl/>
        </w:rPr>
        <w:t xml:space="preserve"> را در دن</w:t>
      </w:r>
      <w:r w:rsidRPr="00900467">
        <w:rPr>
          <w:rFonts w:hint="cs"/>
          <w:rtl/>
        </w:rPr>
        <w:t>ی</w:t>
      </w:r>
      <w:r w:rsidRPr="00900467">
        <w:rPr>
          <w:rFonts w:hint="eastAsia"/>
          <w:rtl/>
        </w:rPr>
        <w:t>ا</w:t>
      </w:r>
      <w:r w:rsidRPr="00900467">
        <w:rPr>
          <w:rtl/>
        </w:rPr>
        <w:t xml:space="preserve"> </w:t>
      </w:r>
      <w:r w:rsidRPr="00900467">
        <w:rPr>
          <w:rtl/>
        </w:rPr>
        <w:t>تسه</w:t>
      </w:r>
      <w:r w:rsidRPr="00900467">
        <w:rPr>
          <w:rFonts w:hint="cs"/>
          <w:rtl/>
        </w:rPr>
        <w:t>ی</w:t>
      </w:r>
      <w:r w:rsidRPr="00900467">
        <w:rPr>
          <w:rFonts w:hint="eastAsia"/>
          <w:rtl/>
        </w:rPr>
        <w:t>ل</w:t>
      </w:r>
      <w:r w:rsidRPr="00900467">
        <w:rPr>
          <w:rtl/>
        </w:rPr>
        <w:t xml:space="preserve"> کند. ا</w:t>
      </w:r>
      <w:r w:rsidRPr="00900467">
        <w:rPr>
          <w:rFonts w:hint="cs"/>
          <w:rtl/>
        </w:rPr>
        <w:t>ی</w:t>
      </w:r>
      <w:r w:rsidRPr="00900467">
        <w:rPr>
          <w:rFonts w:hint="eastAsia"/>
          <w:rtl/>
        </w:rPr>
        <w:t>ن،</w:t>
      </w:r>
      <w:r w:rsidRPr="00900467">
        <w:rPr>
          <w:rtl/>
        </w:rPr>
        <w:t xml:space="preserve"> سرما</w:t>
      </w:r>
      <w:r w:rsidRPr="00900467">
        <w:rPr>
          <w:rFonts w:hint="cs"/>
          <w:rtl/>
        </w:rPr>
        <w:t>ی</w:t>
      </w:r>
      <w:r w:rsidRPr="00900467">
        <w:rPr>
          <w:rFonts w:hint="eastAsia"/>
          <w:rtl/>
        </w:rPr>
        <w:t>ه‌گذار</w:t>
      </w:r>
      <w:r w:rsidRPr="00900467">
        <w:rPr>
          <w:rFonts w:hint="cs"/>
          <w:rtl/>
        </w:rPr>
        <w:t>ی</w:t>
      </w:r>
      <w:r w:rsidRPr="00900467">
        <w:rPr>
          <w:rtl/>
        </w:rPr>
        <w:t xml:space="preserve"> بر رو</w:t>
      </w:r>
      <w:r w:rsidRPr="00900467">
        <w:rPr>
          <w:rFonts w:hint="cs"/>
          <w:rtl/>
        </w:rPr>
        <w:t>ی</w:t>
      </w:r>
      <w:r w:rsidRPr="00900467">
        <w:rPr>
          <w:rtl/>
        </w:rPr>
        <w:t xml:space="preserve"> فرهنگ ا</w:t>
      </w:r>
      <w:r w:rsidRPr="00900467">
        <w:rPr>
          <w:rFonts w:hint="cs"/>
          <w:rtl/>
        </w:rPr>
        <w:t>ی</w:t>
      </w:r>
      <w:r w:rsidRPr="00900467">
        <w:rPr>
          <w:rFonts w:hint="eastAsia"/>
          <w:rtl/>
        </w:rPr>
        <w:t>ثار</w:t>
      </w:r>
      <w:r w:rsidRPr="00900467">
        <w:rPr>
          <w:rtl/>
        </w:rPr>
        <w:t xml:space="preserve"> است</w:t>
      </w:r>
      <w:r w:rsidRPr="00900467">
        <w:rPr>
          <w:rFonts w:hint="eastAsia"/>
          <w:rtl/>
        </w:rPr>
        <w:t>؛</w:t>
      </w:r>
      <w:r w:rsidRPr="00900467">
        <w:rPr>
          <w:rtl/>
        </w:rPr>
        <w:t xml:space="preserve"> فرهنگ</w:t>
      </w:r>
      <w:r w:rsidRPr="00900467">
        <w:rPr>
          <w:rFonts w:hint="cs"/>
          <w:rtl/>
        </w:rPr>
        <w:t>ی</w:t>
      </w:r>
      <w:r w:rsidRPr="00900467">
        <w:rPr>
          <w:rtl/>
        </w:rPr>
        <w:t xml:space="preserve"> که اگر نباشد، ه</w:t>
      </w:r>
      <w:r w:rsidRPr="00900467">
        <w:rPr>
          <w:rFonts w:hint="cs"/>
          <w:rtl/>
        </w:rPr>
        <w:t>ی</w:t>
      </w:r>
      <w:r w:rsidRPr="00900467">
        <w:rPr>
          <w:rFonts w:hint="eastAsia"/>
          <w:rtl/>
        </w:rPr>
        <w:t>چ</w:t>
      </w:r>
      <w:r w:rsidRPr="00900467">
        <w:rPr>
          <w:rtl/>
        </w:rPr>
        <w:t xml:space="preserve"> اقتصاد و جامعه‌ا</w:t>
      </w:r>
      <w:r w:rsidRPr="00900467">
        <w:rPr>
          <w:rFonts w:hint="cs"/>
          <w:rtl/>
        </w:rPr>
        <w:t>ی</w:t>
      </w:r>
      <w:r w:rsidRPr="00900467">
        <w:rPr>
          <w:rtl/>
        </w:rPr>
        <w:t xml:space="preserve"> دوام نخواهد آورد.</w:t>
      </w:r>
      <w:r w:rsidR="00645D85">
        <w:rPr>
          <w:rFonts w:hint="cs"/>
          <w:rtl/>
        </w:rPr>
        <w:t xml:space="preserve"> </w:t>
      </w:r>
      <w:r w:rsidRPr="00900467">
        <w:rPr>
          <w:rFonts w:hint="eastAsia"/>
          <w:rtl/>
        </w:rPr>
        <w:t>اگر</w:t>
      </w:r>
      <w:r w:rsidRPr="00900467">
        <w:rPr>
          <w:rtl/>
        </w:rPr>
        <w:t xml:space="preserve"> خانواده شه</w:t>
      </w:r>
      <w:r w:rsidRPr="00900467">
        <w:rPr>
          <w:rFonts w:hint="cs"/>
          <w:rtl/>
        </w:rPr>
        <w:t>ی</w:t>
      </w:r>
      <w:r w:rsidRPr="00900467">
        <w:rPr>
          <w:rFonts w:hint="eastAsia"/>
          <w:rtl/>
        </w:rPr>
        <w:t>د</w:t>
      </w:r>
      <w:r w:rsidRPr="00900467">
        <w:rPr>
          <w:rtl/>
        </w:rPr>
        <w:t xml:space="preserve"> در کشور محترم نباشد، اگر جا</w:t>
      </w:r>
      <w:r w:rsidRPr="00900467">
        <w:rPr>
          <w:rFonts w:hint="cs"/>
          <w:rtl/>
        </w:rPr>
        <w:t>ی</w:t>
      </w:r>
      <w:r w:rsidRPr="00900467">
        <w:rPr>
          <w:rFonts w:hint="eastAsia"/>
          <w:rtl/>
        </w:rPr>
        <w:t>گاه</w:t>
      </w:r>
      <w:r w:rsidR="00645D85">
        <w:rPr>
          <w:rFonts w:hint="cs"/>
          <w:rtl/>
        </w:rPr>
        <w:t>ی</w:t>
      </w:r>
      <w:r w:rsidRPr="00900467">
        <w:rPr>
          <w:rtl/>
        </w:rPr>
        <w:t xml:space="preserve"> برا</w:t>
      </w:r>
      <w:r w:rsidRPr="00900467">
        <w:rPr>
          <w:rFonts w:hint="cs"/>
          <w:rtl/>
        </w:rPr>
        <w:t>ی</w:t>
      </w:r>
      <w:r w:rsidRPr="00900467">
        <w:rPr>
          <w:rtl/>
        </w:rPr>
        <w:t xml:space="preserve"> شه</w:t>
      </w:r>
      <w:r w:rsidRPr="00900467">
        <w:rPr>
          <w:rFonts w:hint="cs"/>
          <w:rtl/>
        </w:rPr>
        <w:t>ی</w:t>
      </w:r>
      <w:r w:rsidRPr="00900467">
        <w:rPr>
          <w:rFonts w:hint="eastAsia"/>
          <w:rtl/>
        </w:rPr>
        <w:t>د</w:t>
      </w:r>
      <w:r w:rsidRPr="00900467">
        <w:rPr>
          <w:rtl/>
        </w:rPr>
        <w:t xml:space="preserve"> قائل نشو</w:t>
      </w:r>
      <w:r w:rsidRPr="00900467">
        <w:rPr>
          <w:rFonts w:hint="cs"/>
          <w:rtl/>
        </w:rPr>
        <w:t>ی</w:t>
      </w:r>
      <w:r w:rsidRPr="00900467">
        <w:rPr>
          <w:rFonts w:hint="eastAsia"/>
          <w:rtl/>
        </w:rPr>
        <w:t>م،</w:t>
      </w:r>
      <w:r w:rsidRPr="00900467">
        <w:rPr>
          <w:rtl/>
        </w:rPr>
        <w:t xml:space="preserve"> د</w:t>
      </w:r>
      <w:r w:rsidRPr="00900467">
        <w:rPr>
          <w:rFonts w:hint="cs"/>
          <w:rtl/>
        </w:rPr>
        <w:t>ی</w:t>
      </w:r>
      <w:r w:rsidRPr="00900467">
        <w:rPr>
          <w:rFonts w:hint="eastAsia"/>
          <w:rtl/>
        </w:rPr>
        <w:t>گر</w:t>
      </w:r>
      <w:r w:rsidRPr="00900467">
        <w:rPr>
          <w:rtl/>
        </w:rPr>
        <w:t xml:space="preserve"> کس</w:t>
      </w:r>
      <w:r w:rsidRPr="00900467">
        <w:rPr>
          <w:rFonts w:hint="cs"/>
          <w:rtl/>
        </w:rPr>
        <w:t>ی</w:t>
      </w:r>
      <w:r w:rsidRPr="00900467">
        <w:rPr>
          <w:rtl/>
        </w:rPr>
        <w:t xml:space="preserve"> برا</w:t>
      </w:r>
      <w:r w:rsidRPr="00900467">
        <w:rPr>
          <w:rFonts w:hint="cs"/>
          <w:rtl/>
        </w:rPr>
        <w:t>ی</w:t>
      </w:r>
      <w:r w:rsidRPr="00900467">
        <w:rPr>
          <w:rtl/>
        </w:rPr>
        <w:t xml:space="preserve"> دفاع از کشور انگ</w:t>
      </w:r>
      <w:r w:rsidRPr="00900467">
        <w:rPr>
          <w:rFonts w:hint="cs"/>
          <w:rtl/>
        </w:rPr>
        <w:t>ی</w:t>
      </w:r>
      <w:r w:rsidRPr="00900467">
        <w:rPr>
          <w:rFonts w:hint="eastAsia"/>
          <w:rtl/>
        </w:rPr>
        <w:t>زه</w:t>
      </w:r>
      <w:r w:rsidR="0074458F">
        <w:rPr>
          <w:rtl/>
        </w:rPr>
        <w:t xml:space="preserve">‌‌‌ای </w:t>
      </w:r>
      <w:r w:rsidRPr="00900467">
        <w:rPr>
          <w:rtl/>
        </w:rPr>
        <w:t>دارد؟!</w:t>
      </w:r>
    </w:p>
    <w:p w14:paraId="596BFE94" w14:textId="77777777" w:rsidR="008B0D79" w:rsidRPr="00900467" w:rsidRDefault="006E46C9" w:rsidP="00645D85">
      <w:pPr>
        <w:pStyle w:val="Normal00"/>
        <w:rPr>
          <w:rtl/>
        </w:rPr>
      </w:pPr>
      <w:r w:rsidRPr="00900467">
        <w:rPr>
          <w:rFonts w:hint="eastAsia"/>
          <w:rtl/>
        </w:rPr>
        <w:t>نکته</w:t>
      </w:r>
      <w:r w:rsidRPr="00900467">
        <w:rPr>
          <w:rtl/>
        </w:rPr>
        <w:t xml:space="preserve"> کل</w:t>
      </w:r>
      <w:r w:rsidRPr="00900467">
        <w:rPr>
          <w:rFonts w:hint="cs"/>
          <w:rtl/>
        </w:rPr>
        <w:t>ی</w:t>
      </w:r>
      <w:r w:rsidRPr="00900467">
        <w:rPr>
          <w:rFonts w:hint="eastAsia"/>
          <w:rtl/>
        </w:rPr>
        <w:t>د</w:t>
      </w:r>
      <w:r w:rsidRPr="00900467">
        <w:rPr>
          <w:rFonts w:hint="cs"/>
          <w:rtl/>
        </w:rPr>
        <w:t>ی‌</w:t>
      </w:r>
      <w:r w:rsidRPr="00900467">
        <w:rPr>
          <w:rFonts w:hint="eastAsia"/>
          <w:rtl/>
        </w:rPr>
        <w:t>تر</w:t>
      </w:r>
      <w:r w:rsidRPr="00900467">
        <w:rPr>
          <w:rtl/>
        </w:rPr>
        <w:t xml:space="preserve"> ا</w:t>
      </w:r>
      <w:r w:rsidRPr="00900467">
        <w:rPr>
          <w:rFonts w:hint="cs"/>
          <w:rtl/>
        </w:rPr>
        <w:t>ی</w:t>
      </w:r>
      <w:r w:rsidR="00645D85">
        <w:rPr>
          <w:rFonts w:hint="cs"/>
          <w:rtl/>
        </w:rPr>
        <w:t>ن‌</w:t>
      </w:r>
      <w:r w:rsidRPr="00900467">
        <w:rPr>
          <w:rFonts w:hint="eastAsia"/>
          <w:rtl/>
        </w:rPr>
        <w:t>جاست</w:t>
      </w:r>
      <w:r w:rsidRPr="00900467">
        <w:rPr>
          <w:rtl/>
        </w:rPr>
        <w:t xml:space="preserve"> که خدا در آ</w:t>
      </w:r>
      <w:r w:rsidRPr="00900467">
        <w:rPr>
          <w:rFonts w:hint="cs"/>
          <w:rtl/>
        </w:rPr>
        <w:t>ی</w:t>
      </w:r>
      <w:r w:rsidRPr="00900467">
        <w:rPr>
          <w:rFonts w:hint="eastAsia"/>
          <w:rtl/>
        </w:rPr>
        <w:t>ه</w:t>
      </w:r>
      <w:r w:rsidRPr="00900467">
        <w:rPr>
          <w:rtl/>
        </w:rPr>
        <w:t xml:space="preserve"> وعده داده</w:t>
      </w:r>
      <w:r w:rsidR="00645D85">
        <w:rPr>
          <w:rFonts w:hint="cs"/>
          <w:rtl/>
        </w:rPr>
        <w:t xml:space="preserve"> است</w:t>
      </w:r>
      <w:r w:rsidRPr="00900467">
        <w:rPr>
          <w:rtl/>
        </w:rPr>
        <w:t xml:space="preserve">: </w:t>
      </w:r>
      <w:r w:rsidR="00645D85" w:rsidRPr="00645D85">
        <w:rPr>
          <w:rStyle w:val="000"/>
          <w:rFonts w:hint="cs"/>
          <w:rtl/>
        </w:rPr>
        <w:t>«</w:t>
      </w:r>
      <w:r w:rsidRPr="00645D85">
        <w:rPr>
          <w:rStyle w:val="000"/>
          <w:rtl/>
        </w:rPr>
        <w:t>وَ أَنْتُمْ لاٰ تُظْلَمُونَ</w:t>
      </w:r>
      <w:r w:rsidR="00645D85" w:rsidRPr="00645D85">
        <w:rPr>
          <w:rStyle w:val="000"/>
          <w:rFonts w:hint="cs"/>
          <w:rtl/>
        </w:rPr>
        <w:t>»</w:t>
      </w:r>
      <w:r w:rsidR="00645D85">
        <w:rPr>
          <w:rFonts w:hint="cs"/>
          <w:rtl/>
        </w:rPr>
        <w:t xml:space="preserve">؛ </w:t>
      </w:r>
      <w:r w:rsidR="00645D85" w:rsidRPr="00900467">
        <w:rPr>
          <w:rtl/>
        </w:rPr>
        <w:t>و به شما ستم نخواهد شد.</w:t>
      </w:r>
    </w:p>
    <w:p w14:paraId="1F1250E7" w14:textId="77777777" w:rsidR="008B0D79" w:rsidRPr="00900467" w:rsidRDefault="006E46C9" w:rsidP="00645D85">
      <w:pPr>
        <w:pStyle w:val="Normal00"/>
        <w:rPr>
          <w:rtl/>
        </w:rPr>
      </w:pPr>
      <w:r w:rsidRPr="00900467">
        <w:rPr>
          <w:rFonts w:hint="eastAsia"/>
          <w:rtl/>
        </w:rPr>
        <w:t>ا</w:t>
      </w:r>
      <w:r w:rsidRPr="00900467">
        <w:rPr>
          <w:rFonts w:hint="cs"/>
          <w:rtl/>
        </w:rPr>
        <w:t>ی</w:t>
      </w:r>
      <w:r w:rsidRPr="00900467">
        <w:rPr>
          <w:rFonts w:hint="eastAsia"/>
          <w:rtl/>
        </w:rPr>
        <w:t>ن</w:t>
      </w:r>
      <w:r w:rsidRPr="00900467">
        <w:rPr>
          <w:rtl/>
        </w:rPr>
        <w:t xml:space="preserve"> تضم</w:t>
      </w:r>
      <w:r w:rsidRPr="00900467">
        <w:rPr>
          <w:rFonts w:hint="cs"/>
          <w:rtl/>
        </w:rPr>
        <w:t>ی</w:t>
      </w:r>
      <w:r w:rsidRPr="00900467">
        <w:rPr>
          <w:rFonts w:hint="eastAsia"/>
          <w:rtl/>
        </w:rPr>
        <w:t>ن</w:t>
      </w:r>
      <w:r w:rsidRPr="00900467">
        <w:rPr>
          <w:rtl/>
        </w:rPr>
        <w:t xml:space="preserve"> </w:t>
      </w:r>
      <w:r>
        <w:rPr>
          <w:rFonts w:hint="cs"/>
          <w:rtl/>
        </w:rPr>
        <w:t xml:space="preserve">قرآنی </w:t>
      </w:r>
      <w:r w:rsidRPr="00900467">
        <w:rPr>
          <w:rFonts w:hint="cs"/>
          <w:rtl/>
        </w:rPr>
        <w:t>ی</w:t>
      </w:r>
      <w:r w:rsidRPr="00900467">
        <w:rPr>
          <w:rFonts w:hint="eastAsia"/>
          <w:rtl/>
        </w:rPr>
        <w:t>عن</w:t>
      </w:r>
      <w:r w:rsidRPr="00900467">
        <w:rPr>
          <w:rFonts w:hint="cs"/>
          <w:rtl/>
        </w:rPr>
        <w:t>ی</w:t>
      </w:r>
      <w:r w:rsidRPr="00900467">
        <w:rPr>
          <w:rtl/>
        </w:rPr>
        <w:t>: اگر برا</w:t>
      </w:r>
      <w:r w:rsidRPr="00900467">
        <w:rPr>
          <w:rFonts w:hint="cs"/>
          <w:rtl/>
        </w:rPr>
        <w:t>ی</w:t>
      </w:r>
      <w:r w:rsidRPr="00900467">
        <w:rPr>
          <w:rtl/>
        </w:rPr>
        <w:t xml:space="preserve"> حفظ اقتصاد دن</w:t>
      </w:r>
      <w:r w:rsidRPr="00900467">
        <w:rPr>
          <w:rFonts w:hint="cs"/>
          <w:rtl/>
        </w:rPr>
        <w:t>ی</w:t>
      </w:r>
      <w:r w:rsidRPr="00900467">
        <w:rPr>
          <w:rFonts w:hint="eastAsia"/>
          <w:rtl/>
        </w:rPr>
        <w:t>و</w:t>
      </w:r>
      <w:r w:rsidRPr="00900467">
        <w:rPr>
          <w:rFonts w:hint="cs"/>
          <w:rtl/>
        </w:rPr>
        <w:t>ی‌</w:t>
      </w:r>
      <w:r w:rsidRPr="00900467">
        <w:rPr>
          <w:rFonts w:hint="eastAsia"/>
          <w:rtl/>
        </w:rPr>
        <w:t>ات</w:t>
      </w:r>
      <w:r w:rsidRPr="00900467">
        <w:rPr>
          <w:rtl/>
        </w:rPr>
        <w:t xml:space="preserve"> انفاق کن</w:t>
      </w:r>
      <w:r w:rsidRPr="00900467">
        <w:rPr>
          <w:rFonts w:hint="cs"/>
          <w:rtl/>
        </w:rPr>
        <w:t>ی</w:t>
      </w:r>
      <w:r w:rsidRPr="00900467">
        <w:rPr>
          <w:rFonts w:hint="eastAsia"/>
          <w:rtl/>
        </w:rPr>
        <w:t>،</w:t>
      </w:r>
      <w:r w:rsidRPr="00900467">
        <w:rPr>
          <w:rtl/>
        </w:rPr>
        <w:t xml:space="preserve"> آن انفاق به صورت سود ماد</w:t>
      </w:r>
      <w:r w:rsidR="00645D85">
        <w:rPr>
          <w:rFonts w:hint="cs"/>
          <w:rtl/>
        </w:rPr>
        <w:t>ّ</w:t>
      </w:r>
      <w:r w:rsidRPr="00900467">
        <w:rPr>
          <w:rFonts w:hint="cs"/>
          <w:rtl/>
        </w:rPr>
        <w:t>ی</w:t>
      </w:r>
      <w:r w:rsidRPr="00900467">
        <w:rPr>
          <w:rtl/>
        </w:rPr>
        <w:t xml:space="preserve"> و معنو</w:t>
      </w:r>
      <w:r w:rsidRPr="00900467">
        <w:rPr>
          <w:rFonts w:hint="cs"/>
          <w:rtl/>
        </w:rPr>
        <w:t>ی</w:t>
      </w:r>
      <w:r w:rsidRPr="00900467">
        <w:rPr>
          <w:rtl/>
        </w:rPr>
        <w:t xml:space="preserve"> به خودت برم</w:t>
      </w:r>
      <w:r w:rsidRPr="00900467">
        <w:rPr>
          <w:rFonts w:hint="cs"/>
          <w:rtl/>
        </w:rPr>
        <w:t>ی‌</w:t>
      </w:r>
      <w:r w:rsidRPr="00900467">
        <w:rPr>
          <w:rFonts w:hint="eastAsia"/>
          <w:rtl/>
        </w:rPr>
        <w:t>گردد</w:t>
      </w:r>
      <w:r w:rsidRPr="00900467">
        <w:rPr>
          <w:rtl/>
        </w:rPr>
        <w:t>. اما اگر بالاتر</w:t>
      </w:r>
      <w:r w:rsidRPr="00900467">
        <w:rPr>
          <w:rFonts w:hint="cs"/>
          <w:rtl/>
        </w:rPr>
        <w:t>ی</w:t>
      </w:r>
      <w:r w:rsidRPr="00900467">
        <w:rPr>
          <w:rFonts w:hint="eastAsia"/>
          <w:rtl/>
        </w:rPr>
        <w:t>ن</w:t>
      </w:r>
      <w:r w:rsidRPr="00900467">
        <w:rPr>
          <w:rtl/>
        </w:rPr>
        <w:t xml:space="preserve"> انفاق </w:t>
      </w:r>
      <w:r w:rsidRPr="00900467">
        <w:rPr>
          <w:rFonts w:hint="cs"/>
          <w:rtl/>
        </w:rPr>
        <w:t>ی</w:t>
      </w:r>
      <w:r w:rsidRPr="00900467">
        <w:rPr>
          <w:rFonts w:hint="eastAsia"/>
          <w:rtl/>
        </w:rPr>
        <w:t>عن</w:t>
      </w:r>
      <w:r w:rsidRPr="00900467">
        <w:rPr>
          <w:rFonts w:hint="cs"/>
          <w:rtl/>
        </w:rPr>
        <w:t>ی</w:t>
      </w:r>
      <w:r w:rsidRPr="00900467">
        <w:rPr>
          <w:rtl/>
        </w:rPr>
        <w:t xml:space="preserve"> جان را در ا</w:t>
      </w:r>
      <w:r w:rsidRPr="00900467">
        <w:rPr>
          <w:rFonts w:hint="cs"/>
          <w:rtl/>
        </w:rPr>
        <w:t>ی</w:t>
      </w:r>
      <w:r w:rsidRPr="00900467">
        <w:rPr>
          <w:rFonts w:hint="eastAsia"/>
          <w:rtl/>
        </w:rPr>
        <w:t>ن</w:t>
      </w:r>
      <w:r w:rsidRPr="00900467">
        <w:rPr>
          <w:rtl/>
        </w:rPr>
        <w:t xml:space="preserve"> راه بده</w:t>
      </w:r>
      <w:r w:rsidRPr="00900467">
        <w:rPr>
          <w:rFonts w:hint="cs"/>
          <w:rtl/>
        </w:rPr>
        <w:t>ی</w:t>
      </w:r>
      <w:r w:rsidRPr="00900467">
        <w:rPr>
          <w:rFonts w:hint="eastAsia"/>
          <w:rtl/>
        </w:rPr>
        <w:t>،</w:t>
      </w:r>
      <w:r w:rsidRPr="00900467">
        <w:rPr>
          <w:rtl/>
        </w:rPr>
        <w:t xml:space="preserve"> پاداشش از ماد</w:t>
      </w:r>
      <w:r w:rsidRPr="00900467">
        <w:rPr>
          <w:rFonts w:hint="cs"/>
          <w:rtl/>
        </w:rPr>
        <w:t>ی</w:t>
      </w:r>
      <w:r w:rsidRPr="00900467">
        <w:rPr>
          <w:rFonts w:hint="eastAsia"/>
          <w:rtl/>
        </w:rPr>
        <w:t>ات</w:t>
      </w:r>
      <w:r w:rsidRPr="00900467">
        <w:rPr>
          <w:rtl/>
        </w:rPr>
        <w:t xml:space="preserve"> دن</w:t>
      </w:r>
      <w:r w:rsidRPr="00900467">
        <w:rPr>
          <w:rFonts w:hint="cs"/>
          <w:rtl/>
        </w:rPr>
        <w:t>ی</w:t>
      </w:r>
      <w:r w:rsidRPr="00900467">
        <w:rPr>
          <w:rFonts w:hint="eastAsia"/>
          <w:rtl/>
        </w:rPr>
        <w:t>ا</w:t>
      </w:r>
      <w:r w:rsidRPr="00900467">
        <w:rPr>
          <w:rFonts w:hint="cs"/>
          <w:rtl/>
        </w:rPr>
        <w:t>یی</w:t>
      </w:r>
      <w:r w:rsidRPr="00900467">
        <w:rPr>
          <w:rtl/>
        </w:rPr>
        <w:t xml:space="preserve"> فراتر است.</w:t>
      </w:r>
      <w:r w:rsidR="00645D85">
        <w:rPr>
          <w:rFonts w:hint="cs"/>
          <w:rtl/>
        </w:rPr>
        <w:t xml:space="preserve"> </w:t>
      </w:r>
      <w:r w:rsidRPr="00900467">
        <w:rPr>
          <w:rFonts w:hint="eastAsia"/>
          <w:rtl/>
        </w:rPr>
        <w:t>آن</w:t>
      </w:r>
      <w:r w:rsidR="00645D85">
        <w:rPr>
          <w:rFonts w:hint="cs"/>
          <w:rtl/>
        </w:rPr>
        <w:t>‌‌</w:t>
      </w:r>
      <w:r w:rsidRPr="00900467">
        <w:rPr>
          <w:rtl/>
        </w:rPr>
        <w:t>کس که در راه خدا شه</w:t>
      </w:r>
      <w:r w:rsidRPr="00900467">
        <w:rPr>
          <w:rFonts w:hint="cs"/>
          <w:rtl/>
        </w:rPr>
        <w:t>ی</w:t>
      </w:r>
      <w:r w:rsidRPr="00900467">
        <w:rPr>
          <w:rFonts w:hint="eastAsia"/>
          <w:rtl/>
        </w:rPr>
        <w:t>د</w:t>
      </w:r>
      <w:r w:rsidRPr="00900467">
        <w:rPr>
          <w:rtl/>
        </w:rPr>
        <w:t xml:space="preserve"> م</w:t>
      </w:r>
      <w:r w:rsidRPr="00900467">
        <w:rPr>
          <w:rFonts w:hint="cs"/>
          <w:rtl/>
        </w:rPr>
        <w:t>ی‌</w:t>
      </w:r>
      <w:r w:rsidRPr="00900467">
        <w:rPr>
          <w:rFonts w:hint="eastAsia"/>
          <w:rtl/>
        </w:rPr>
        <w:t>شود،</w:t>
      </w:r>
      <w:r w:rsidRPr="00900467">
        <w:rPr>
          <w:rtl/>
        </w:rPr>
        <w:t xml:space="preserve"> به زندگ</w:t>
      </w:r>
      <w:r w:rsidRPr="00900467">
        <w:rPr>
          <w:rFonts w:hint="cs"/>
          <w:rtl/>
        </w:rPr>
        <w:t>ی</w:t>
      </w:r>
      <w:r w:rsidRPr="00900467">
        <w:rPr>
          <w:rtl/>
        </w:rPr>
        <w:t xml:space="preserve"> ابد</w:t>
      </w:r>
      <w:r w:rsidRPr="00900467">
        <w:rPr>
          <w:rFonts w:hint="cs"/>
          <w:rtl/>
        </w:rPr>
        <w:t>ی</w:t>
      </w:r>
      <w:r w:rsidRPr="00900467">
        <w:rPr>
          <w:rtl/>
        </w:rPr>
        <w:t xml:space="preserve"> م</w:t>
      </w:r>
      <w:r w:rsidRPr="00900467">
        <w:rPr>
          <w:rFonts w:hint="cs"/>
          <w:rtl/>
        </w:rPr>
        <w:t>ی‌</w:t>
      </w:r>
      <w:r w:rsidRPr="00900467">
        <w:rPr>
          <w:rFonts w:hint="eastAsia"/>
          <w:rtl/>
        </w:rPr>
        <w:t>رسد</w:t>
      </w:r>
      <w:r w:rsidRPr="00900467">
        <w:rPr>
          <w:rtl/>
        </w:rPr>
        <w:t>. ا</w:t>
      </w:r>
      <w:r w:rsidRPr="00900467">
        <w:rPr>
          <w:rFonts w:hint="cs"/>
          <w:rtl/>
        </w:rPr>
        <w:t>ی</w:t>
      </w:r>
      <w:r w:rsidRPr="00900467">
        <w:rPr>
          <w:rFonts w:hint="eastAsia"/>
          <w:rtl/>
        </w:rPr>
        <w:t>ن</w:t>
      </w:r>
      <w:r w:rsidRPr="00900467">
        <w:rPr>
          <w:rtl/>
        </w:rPr>
        <w:t xml:space="preserve"> همان کمال و هدف فطر</w:t>
      </w:r>
      <w:r w:rsidRPr="00900467">
        <w:rPr>
          <w:rFonts w:hint="cs"/>
          <w:rtl/>
        </w:rPr>
        <w:t>ی</w:t>
      </w:r>
      <w:r w:rsidRPr="00900467">
        <w:rPr>
          <w:rtl/>
        </w:rPr>
        <w:t xml:space="preserve"> است که تمام تلاش‌ها</w:t>
      </w:r>
      <w:r w:rsidRPr="00900467">
        <w:rPr>
          <w:rFonts w:hint="cs"/>
          <w:rtl/>
        </w:rPr>
        <w:t>ی</w:t>
      </w:r>
      <w:r w:rsidRPr="00900467">
        <w:rPr>
          <w:rtl/>
        </w:rPr>
        <w:t xml:space="preserve"> ما، حت</w:t>
      </w:r>
      <w:r w:rsidRPr="00900467">
        <w:rPr>
          <w:rFonts w:hint="cs"/>
          <w:rtl/>
        </w:rPr>
        <w:t>ی</w:t>
      </w:r>
      <w:r w:rsidRPr="00900467">
        <w:rPr>
          <w:rtl/>
        </w:rPr>
        <w:t xml:space="preserve"> تلاش‌ها</w:t>
      </w:r>
      <w:r w:rsidRPr="00900467">
        <w:rPr>
          <w:rFonts w:hint="cs"/>
          <w:rtl/>
        </w:rPr>
        <w:t>ی</w:t>
      </w:r>
      <w:r w:rsidRPr="00900467">
        <w:rPr>
          <w:rtl/>
        </w:rPr>
        <w:t xml:space="preserve"> اقتصاد</w:t>
      </w:r>
      <w:r w:rsidRPr="00900467">
        <w:rPr>
          <w:rFonts w:hint="cs"/>
          <w:rtl/>
        </w:rPr>
        <w:t>ی</w:t>
      </w:r>
      <w:r w:rsidRPr="00900467">
        <w:rPr>
          <w:rFonts w:hint="eastAsia"/>
          <w:rtl/>
        </w:rPr>
        <w:t>،</w:t>
      </w:r>
      <w:r w:rsidRPr="00900467">
        <w:rPr>
          <w:rtl/>
        </w:rPr>
        <w:t xml:space="preserve"> با</w:t>
      </w:r>
      <w:r w:rsidRPr="00900467">
        <w:rPr>
          <w:rFonts w:hint="cs"/>
          <w:rtl/>
        </w:rPr>
        <w:t>ی</w:t>
      </w:r>
      <w:r w:rsidRPr="00900467">
        <w:rPr>
          <w:rFonts w:hint="eastAsia"/>
          <w:rtl/>
        </w:rPr>
        <w:t>د</w:t>
      </w:r>
      <w:r w:rsidRPr="00900467">
        <w:rPr>
          <w:rtl/>
        </w:rPr>
        <w:t xml:space="preserve"> نها</w:t>
      </w:r>
      <w:r w:rsidRPr="00900467">
        <w:rPr>
          <w:rFonts w:hint="cs"/>
          <w:rtl/>
        </w:rPr>
        <w:t>ی</w:t>
      </w:r>
      <w:r w:rsidRPr="00900467">
        <w:rPr>
          <w:rFonts w:hint="eastAsia"/>
          <w:rtl/>
        </w:rPr>
        <w:t>تاً</w:t>
      </w:r>
      <w:r w:rsidRPr="00900467">
        <w:rPr>
          <w:rtl/>
        </w:rPr>
        <w:t xml:space="preserve"> در خدمت رس</w:t>
      </w:r>
      <w:r w:rsidRPr="00900467">
        <w:rPr>
          <w:rFonts w:hint="cs"/>
          <w:rtl/>
        </w:rPr>
        <w:t>ی</w:t>
      </w:r>
      <w:r w:rsidRPr="00900467">
        <w:rPr>
          <w:rFonts w:hint="eastAsia"/>
          <w:rtl/>
        </w:rPr>
        <w:t>دن</w:t>
      </w:r>
      <w:r w:rsidRPr="00900467">
        <w:rPr>
          <w:rtl/>
        </w:rPr>
        <w:t xml:space="preserve"> به آن باشد.</w:t>
      </w:r>
    </w:p>
    <w:p w14:paraId="1CB67F4B" w14:textId="77777777" w:rsidR="008B0D79" w:rsidRPr="00900467" w:rsidRDefault="006E46C9" w:rsidP="00645D85">
      <w:pPr>
        <w:pStyle w:val="Normal00"/>
        <w:rPr>
          <w:rtl/>
        </w:rPr>
      </w:pPr>
      <w:r w:rsidRPr="00900467">
        <w:rPr>
          <w:rFonts w:hint="eastAsia"/>
          <w:rtl/>
        </w:rPr>
        <w:t>پس</w:t>
      </w:r>
      <w:r w:rsidRPr="00900467">
        <w:rPr>
          <w:rtl/>
        </w:rPr>
        <w:t xml:space="preserve"> دوستان من</w:t>
      </w:r>
      <w:r w:rsidR="00645D85">
        <w:rPr>
          <w:rFonts w:hint="cs"/>
          <w:rtl/>
        </w:rPr>
        <w:t>!</w:t>
      </w:r>
      <w:r w:rsidRPr="00900467">
        <w:rPr>
          <w:rtl/>
        </w:rPr>
        <w:t xml:space="preserve"> از</w:t>
      </w:r>
      <w:r>
        <w:rPr>
          <w:rFonts w:hint="cs"/>
          <w:rtl/>
        </w:rPr>
        <w:t xml:space="preserve"> نیروی نظامی تا</w:t>
      </w:r>
      <w:r w:rsidRPr="00900467">
        <w:rPr>
          <w:rtl/>
        </w:rPr>
        <w:t xml:space="preserve"> موشک</w:t>
      </w:r>
      <w:r w:rsidR="0070658D">
        <w:rPr>
          <w:rFonts w:hint="cs"/>
          <w:rtl/>
        </w:rPr>
        <w:t>،</w:t>
      </w:r>
      <w:r w:rsidRPr="00900467">
        <w:rPr>
          <w:rtl/>
        </w:rPr>
        <w:t xml:space="preserve"> تا </w:t>
      </w:r>
      <w:r>
        <w:rPr>
          <w:rFonts w:hint="cs"/>
          <w:rtl/>
        </w:rPr>
        <w:t>اقتصاد</w:t>
      </w:r>
      <w:r w:rsidRPr="00900467">
        <w:rPr>
          <w:rtl/>
        </w:rPr>
        <w:t xml:space="preserve">، همه </w:t>
      </w:r>
      <w:r w:rsidRPr="00900467">
        <w:rPr>
          <w:rFonts w:hint="cs"/>
          <w:rtl/>
        </w:rPr>
        <w:t>ی</w:t>
      </w:r>
      <w:r w:rsidRPr="00900467">
        <w:rPr>
          <w:rFonts w:hint="eastAsia"/>
          <w:rtl/>
        </w:rPr>
        <w:t>ک</w:t>
      </w:r>
      <w:r w:rsidRPr="00900467">
        <w:rPr>
          <w:rtl/>
        </w:rPr>
        <w:t xml:space="preserve"> زنج</w:t>
      </w:r>
      <w:r w:rsidRPr="00900467">
        <w:rPr>
          <w:rFonts w:hint="cs"/>
          <w:rtl/>
        </w:rPr>
        <w:t>ی</w:t>
      </w:r>
      <w:r w:rsidRPr="00900467">
        <w:rPr>
          <w:rFonts w:hint="eastAsia"/>
          <w:rtl/>
        </w:rPr>
        <w:t>ره</w:t>
      </w:r>
      <w:r w:rsidRPr="00900467">
        <w:rPr>
          <w:rtl/>
        </w:rPr>
        <w:t xml:space="preserve"> است:</w:t>
      </w:r>
    </w:p>
    <w:p w14:paraId="203E1DC4" w14:textId="77777777" w:rsidR="008B0D79" w:rsidRPr="00900467" w:rsidRDefault="006E46C9" w:rsidP="00C045E7">
      <w:pPr>
        <w:pStyle w:val="Normal00"/>
        <w:rPr>
          <w:rtl/>
        </w:rPr>
      </w:pPr>
      <w:r w:rsidRPr="00900467">
        <w:rPr>
          <w:rtl/>
        </w:rPr>
        <w:t xml:space="preserve"> اگر موشک نباشد، امن</w:t>
      </w:r>
      <w:r w:rsidRPr="00900467">
        <w:rPr>
          <w:rFonts w:hint="cs"/>
          <w:rtl/>
        </w:rPr>
        <w:t>ی</w:t>
      </w:r>
      <w:r w:rsidRPr="00900467">
        <w:rPr>
          <w:rFonts w:hint="eastAsia"/>
          <w:rtl/>
        </w:rPr>
        <w:t>ت</w:t>
      </w:r>
      <w:r w:rsidRPr="00900467">
        <w:rPr>
          <w:rtl/>
        </w:rPr>
        <w:t xml:space="preserve"> برا</w:t>
      </w:r>
      <w:r w:rsidRPr="00900467">
        <w:rPr>
          <w:rFonts w:hint="cs"/>
          <w:rtl/>
        </w:rPr>
        <w:t>ی</w:t>
      </w:r>
      <w:r w:rsidRPr="00900467">
        <w:rPr>
          <w:rtl/>
        </w:rPr>
        <w:t xml:space="preserve"> کار و زندگ</w:t>
      </w:r>
      <w:r w:rsidRPr="00900467">
        <w:rPr>
          <w:rFonts w:hint="cs"/>
          <w:rtl/>
        </w:rPr>
        <w:t>ی</w:t>
      </w:r>
      <w:r w:rsidRPr="00900467">
        <w:rPr>
          <w:rtl/>
        </w:rPr>
        <w:t xml:space="preserve"> ن</w:t>
      </w:r>
      <w:r w:rsidRPr="00900467">
        <w:rPr>
          <w:rFonts w:hint="cs"/>
          <w:rtl/>
        </w:rPr>
        <w:t>ی</w:t>
      </w:r>
      <w:r w:rsidRPr="00900467">
        <w:rPr>
          <w:rFonts w:hint="eastAsia"/>
          <w:rtl/>
        </w:rPr>
        <w:t>ست</w:t>
      </w:r>
      <w:r w:rsidRPr="00900467">
        <w:rPr>
          <w:rtl/>
        </w:rPr>
        <w:t>.</w:t>
      </w:r>
    </w:p>
    <w:p w14:paraId="0A08A08E" w14:textId="77777777" w:rsidR="008B0D79" w:rsidRPr="00900467" w:rsidRDefault="006E46C9" w:rsidP="00C045E7">
      <w:pPr>
        <w:pStyle w:val="Normal00"/>
        <w:rPr>
          <w:rtl/>
        </w:rPr>
      </w:pPr>
      <w:r w:rsidRPr="00900467">
        <w:rPr>
          <w:rtl/>
        </w:rPr>
        <w:t xml:space="preserve"> اگر امن</w:t>
      </w:r>
      <w:r w:rsidRPr="00900467">
        <w:rPr>
          <w:rFonts w:hint="cs"/>
          <w:rtl/>
        </w:rPr>
        <w:t>ی</w:t>
      </w:r>
      <w:r w:rsidRPr="00900467">
        <w:rPr>
          <w:rFonts w:hint="eastAsia"/>
          <w:rtl/>
        </w:rPr>
        <w:t>ت</w:t>
      </w:r>
      <w:r w:rsidRPr="00900467">
        <w:rPr>
          <w:rtl/>
        </w:rPr>
        <w:t xml:space="preserve"> نباشد، اقتصاد و رفاه نابود م</w:t>
      </w:r>
      <w:r w:rsidRPr="00900467">
        <w:rPr>
          <w:rFonts w:hint="cs"/>
          <w:rtl/>
        </w:rPr>
        <w:t>ی‌</w:t>
      </w:r>
      <w:r w:rsidRPr="00900467">
        <w:rPr>
          <w:rFonts w:hint="eastAsia"/>
          <w:rtl/>
        </w:rPr>
        <w:t>شود</w:t>
      </w:r>
      <w:r w:rsidRPr="00900467">
        <w:rPr>
          <w:rtl/>
        </w:rPr>
        <w:t>.</w:t>
      </w:r>
    </w:p>
    <w:p w14:paraId="08040B7B" w14:textId="77777777" w:rsidR="008B0D79" w:rsidRDefault="006E46C9" w:rsidP="0070658D">
      <w:pPr>
        <w:pStyle w:val="Normal00"/>
        <w:rPr>
          <w:rtl/>
        </w:rPr>
      </w:pPr>
      <w:r w:rsidRPr="00900467">
        <w:rPr>
          <w:rFonts w:hint="eastAsia"/>
          <w:rtl/>
        </w:rPr>
        <w:t>هر</w:t>
      </w:r>
      <w:r w:rsidRPr="00900467">
        <w:rPr>
          <w:rtl/>
        </w:rPr>
        <w:t xml:space="preserve"> </w:t>
      </w:r>
      <w:r w:rsidR="0070658D">
        <w:rPr>
          <w:rFonts w:hint="cs"/>
          <w:rtl/>
        </w:rPr>
        <w:t xml:space="preserve">هزینه‌ای </w:t>
      </w:r>
      <w:r w:rsidRPr="00900467">
        <w:rPr>
          <w:rtl/>
        </w:rPr>
        <w:t>برا</w:t>
      </w:r>
      <w:r w:rsidRPr="00900467">
        <w:rPr>
          <w:rFonts w:hint="cs"/>
          <w:rtl/>
        </w:rPr>
        <w:t>ی</w:t>
      </w:r>
      <w:r w:rsidRPr="00900467">
        <w:rPr>
          <w:rtl/>
        </w:rPr>
        <w:t xml:space="preserve"> قدرت و بازدارندگ</w:t>
      </w:r>
      <w:r w:rsidRPr="00900467">
        <w:rPr>
          <w:rFonts w:hint="cs"/>
          <w:rtl/>
        </w:rPr>
        <w:t>ی</w:t>
      </w:r>
      <w:r w:rsidRPr="00900467">
        <w:rPr>
          <w:rFonts w:hint="eastAsia"/>
          <w:rtl/>
        </w:rPr>
        <w:t>،</w:t>
      </w:r>
      <w:r w:rsidRPr="00900467">
        <w:rPr>
          <w:rtl/>
        </w:rPr>
        <w:t xml:space="preserve"> در واقع ب</w:t>
      </w:r>
      <w:r w:rsidRPr="00900467">
        <w:rPr>
          <w:rFonts w:hint="cs"/>
          <w:rtl/>
        </w:rPr>
        <w:t>ی</w:t>
      </w:r>
      <w:r w:rsidRPr="00900467">
        <w:rPr>
          <w:rFonts w:hint="eastAsia"/>
          <w:rtl/>
        </w:rPr>
        <w:t>مه</w:t>
      </w:r>
      <w:r w:rsidR="0070658D">
        <w:rPr>
          <w:rFonts w:hint="cs"/>
          <w:rtl/>
        </w:rPr>
        <w:t>‌‌‌کردن</w:t>
      </w:r>
      <w:r w:rsidRPr="00900467">
        <w:rPr>
          <w:rtl/>
        </w:rPr>
        <w:t xml:space="preserve"> جامعه و تضم</w:t>
      </w:r>
      <w:r w:rsidRPr="00900467">
        <w:rPr>
          <w:rFonts w:hint="cs"/>
          <w:rtl/>
        </w:rPr>
        <w:t>ی</w:t>
      </w:r>
      <w:r w:rsidRPr="00900467">
        <w:rPr>
          <w:rFonts w:hint="eastAsia"/>
          <w:rtl/>
        </w:rPr>
        <w:t>ن</w:t>
      </w:r>
      <w:r w:rsidRPr="00900467">
        <w:rPr>
          <w:rtl/>
        </w:rPr>
        <w:t xml:space="preserve"> اقتصاد</w:t>
      </w:r>
      <w:r w:rsidRPr="00900467">
        <w:rPr>
          <w:rFonts w:hint="cs"/>
          <w:rtl/>
        </w:rPr>
        <w:t>ی</w:t>
      </w:r>
      <w:r w:rsidRPr="00900467">
        <w:rPr>
          <w:rtl/>
        </w:rPr>
        <w:t xml:space="preserve"> است. شما هرگز از ا</w:t>
      </w:r>
      <w:r w:rsidRPr="00900467">
        <w:rPr>
          <w:rFonts w:hint="cs"/>
          <w:rtl/>
        </w:rPr>
        <w:t>ی</w:t>
      </w:r>
      <w:r w:rsidRPr="00900467">
        <w:rPr>
          <w:rFonts w:hint="eastAsia"/>
          <w:rtl/>
        </w:rPr>
        <w:t>ن</w:t>
      </w:r>
      <w:r w:rsidRPr="00900467">
        <w:rPr>
          <w:rtl/>
        </w:rPr>
        <w:t xml:space="preserve"> سرما</w:t>
      </w:r>
      <w:r w:rsidRPr="00900467">
        <w:rPr>
          <w:rFonts w:hint="cs"/>
          <w:rtl/>
        </w:rPr>
        <w:t>ی</w:t>
      </w:r>
      <w:r w:rsidRPr="00900467">
        <w:rPr>
          <w:rFonts w:hint="eastAsia"/>
          <w:rtl/>
        </w:rPr>
        <w:t>ه‌گذار</w:t>
      </w:r>
      <w:r w:rsidRPr="00900467">
        <w:rPr>
          <w:rFonts w:hint="cs"/>
          <w:rtl/>
        </w:rPr>
        <w:t>ی</w:t>
      </w:r>
      <w:r w:rsidRPr="00900467">
        <w:rPr>
          <w:rtl/>
        </w:rPr>
        <w:t xml:space="preserve"> ضرر نم</w:t>
      </w:r>
      <w:r w:rsidRPr="00900467">
        <w:rPr>
          <w:rFonts w:hint="cs"/>
          <w:rtl/>
        </w:rPr>
        <w:t>ی</w:t>
      </w:r>
      <w:r w:rsidR="0070658D">
        <w:rPr>
          <w:rFonts w:hint="cs"/>
          <w:rtl/>
        </w:rPr>
        <w:t>‌‌</w:t>
      </w:r>
      <w:r w:rsidRPr="00900467">
        <w:rPr>
          <w:rtl/>
        </w:rPr>
        <w:t>کن</w:t>
      </w:r>
      <w:r w:rsidRPr="00900467">
        <w:rPr>
          <w:rFonts w:hint="cs"/>
          <w:rtl/>
        </w:rPr>
        <w:t>ی</w:t>
      </w:r>
      <w:r w:rsidRPr="00900467">
        <w:rPr>
          <w:rFonts w:hint="eastAsia"/>
          <w:rtl/>
        </w:rPr>
        <w:t>د</w:t>
      </w:r>
      <w:r w:rsidRPr="00900467">
        <w:rPr>
          <w:rtl/>
        </w:rPr>
        <w:t>.</w:t>
      </w:r>
    </w:p>
    <w:p w14:paraId="1E392163" w14:textId="77777777" w:rsidR="008B0D79" w:rsidRDefault="006E46C9" w:rsidP="00EF149D">
      <w:pPr>
        <w:pStyle w:val="Heading200"/>
        <w:rPr>
          <w:rtl/>
        </w:rPr>
      </w:pPr>
      <w:r w:rsidRPr="0072726F">
        <w:rPr>
          <w:rtl/>
        </w:rPr>
        <w:t xml:space="preserve">قدرت توخالی یا </w:t>
      </w:r>
      <w:r w:rsidRPr="0072726F">
        <w:rPr>
          <w:rtl/>
        </w:rPr>
        <w:t>اقتدار مستقل؟</w:t>
      </w:r>
    </w:p>
    <w:p w14:paraId="10C2932E" w14:textId="77777777" w:rsidR="008B0D79" w:rsidRPr="003C4D78" w:rsidRDefault="006E46C9" w:rsidP="00EA1FD8">
      <w:pPr>
        <w:pStyle w:val="Normal00"/>
        <w:rPr>
          <w:rtl/>
        </w:rPr>
      </w:pPr>
      <w:r>
        <w:rPr>
          <w:rFonts w:hint="cs"/>
          <w:rtl/>
        </w:rPr>
        <w:t>گاهی بعضی افراد که هیچ مطالعه تاریخی درستی ندارند یا مغرض هستند</w:t>
      </w:r>
      <w:r w:rsidR="0070658D">
        <w:rPr>
          <w:rFonts w:hint="cs"/>
          <w:rtl/>
        </w:rPr>
        <w:t>،</w:t>
      </w:r>
      <w:r>
        <w:rPr>
          <w:rFonts w:hint="cs"/>
          <w:rtl/>
        </w:rPr>
        <w:t xml:space="preserve"> </w:t>
      </w:r>
      <w:r w:rsidR="0070658D">
        <w:rPr>
          <w:rFonts w:hint="cs"/>
          <w:rtl/>
        </w:rPr>
        <w:t>می‌</w:t>
      </w:r>
      <w:r>
        <w:rPr>
          <w:rFonts w:hint="cs"/>
          <w:rtl/>
        </w:rPr>
        <w:t>گویند</w:t>
      </w:r>
      <w:r w:rsidRPr="003C4D78">
        <w:rPr>
          <w:rtl/>
        </w:rPr>
        <w:t>: زمان شاه ژاندارم منطقه بود</w:t>
      </w:r>
      <w:r w:rsidRPr="003C4D78">
        <w:rPr>
          <w:rFonts w:hint="cs"/>
          <w:rtl/>
        </w:rPr>
        <w:t>ی</w:t>
      </w:r>
      <w:r w:rsidRPr="003C4D78">
        <w:rPr>
          <w:rFonts w:hint="eastAsia"/>
          <w:rtl/>
        </w:rPr>
        <w:t>م</w:t>
      </w:r>
      <w:r w:rsidR="0070658D">
        <w:rPr>
          <w:rFonts w:hint="cs"/>
          <w:rtl/>
        </w:rPr>
        <w:t xml:space="preserve"> و</w:t>
      </w:r>
      <w:r w:rsidRPr="003C4D78">
        <w:rPr>
          <w:rtl/>
        </w:rPr>
        <w:t xml:space="preserve"> کس</w:t>
      </w:r>
      <w:r w:rsidRPr="003C4D78">
        <w:rPr>
          <w:rFonts w:hint="cs"/>
          <w:rtl/>
        </w:rPr>
        <w:t>ی</w:t>
      </w:r>
      <w:r w:rsidRPr="003C4D78">
        <w:rPr>
          <w:rtl/>
        </w:rPr>
        <w:t xml:space="preserve"> </w:t>
      </w:r>
      <w:r w:rsidR="0070658D">
        <w:rPr>
          <w:rFonts w:hint="cs"/>
          <w:rtl/>
        </w:rPr>
        <w:t xml:space="preserve">به ما </w:t>
      </w:r>
      <w:r w:rsidRPr="003C4D78">
        <w:rPr>
          <w:rtl/>
        </w:rPr>
        <w:t>حمله نم</w:t>
      </w:r>
      <w:r w:rsidRPr="003C4D78">
        <w:rPr>
          <w:rFonts w:hint="cs"/>
          <w:rtl/>
        </w:rPr>
        <w:t>ی‌</w:t>
      </w:r>
      <w:r w:rsidRPr="003C4D78">
        <w:rPr>
          <w:rFonts w:hint="eastAsia"/>
          <w:rtl/>
        </w:rPr>
        <w:t>کرد</w:t>
      </w:r>
      <w:r w:rsidR="0070658D">
        <w:rPr>
          <w:rFonts w:hint="cs"/>
          <w:rtl/>
        </w:rPr>
        <w:t>؛</w:t>
      </w:r>
      <w:r w:rsidRPr="003C4D78">
        <w:rPr>
          <w:rtl/>
        </w:rPr>
        <w:t xml:space="preserve"> </w:t>
      </w:r>
      <w:r>
        <w:rPr>
          <w:rFonts w:hint="cs"/>
          <w:rtl/>
        </w:rPr>
        <w:t>ما جنگنده داشتیم و</w:t>
      </w:r>
      <w:r w:rsidRPr="003C4D78">
        <w:rPr>
          <w:rtl/>
        </w:rPr>
        <w:t>...</w:t>
      </w:r>
      <w:r w:rsidR="00EA1FD8">
        <w:rPr>
          <w:rFonts w:hint="cs"/>
          <w:rtl/>
        </w:rPr>
        <w:t xml:space="preserve"> .</w:t>
      </w:r>
    </w:p>
    <w:p w14:paraId="139518BE" w14:textId="5AF73190" w:rsidR="008B0D79" w:rsidRPr="003C4D78" w:rsidRDefault="006E46C9" w:rsidP="00404C25">
      <w:pPr>
        <w:pStyle w:val="Normal00"/>
        <w:rPr>
          <w:rtl/>
        </w:rPr>
      </w:pPr>
      <w:r w:rsidRPr="003C4D78">
        <w:rPr>
          <w:rtl/>
        </w:rPr>
        <w:lastRenderedPageBreak/>
        <w:t>ژاندارم منطقه</w:t>
      </w:r>
      <w:r w:rsidR="00404C25">
        <w:rPr>
          <w:rFonts w:hint="cs"/>
          <w:rtl/>
        </w:rPr>
        <w:t>‌</w:t>
      </w:r>
      <w:r w:rsidRPr="003C4D78">
        <w:rPr>
          <w:rtl/>
        </w:rPr>
        <w:t xml:space="preserve">بودن به </w:t>
      </w:r>
      <w:r w:rsidR="00EA1FD8">
        <w:rPr>
          <w:rFonts w:hint="cs"/>
          <w:rtl/>
        </w:rPr>
        <w:t xml:space="preserve">چه </w:t>
      </w:r>
      <w:r w:rsidRPr="003C4D78">
        <w:rPr>
          <w:rtl/>
        </w:rPr>
        <w:t>ق</w:t>
      </w:r>
      <w:r w:rsidRPr="003C4D78">
        <w:rPr>
          <w:rFonts w:hint="cs"/>
          <w:rtl/>
        </w:rPr>
        <w:t>ی</w:t>
      </w:r>
      <w:r w:rsidRPr="003C4D78">
        <w:rPr>
          <w:rFonts w:hint="eastAsia"/>
          <w:rtl/>
        </w:rPr>
        <w:t>مت</w:t>
      </w:r>
      <w:r w:rsidRPr="003C4D78">
        <w:rPr>
          <w:rtl/>
        </w:rPr>
        <w:t xml:space="preserve"> بود؟ وابستگ</w:t>
      </w:r>
      <w:r w:rsidRPr="003C4D78">
        <w:rPr>
          <w:rFonts w:hint="cs"/>
          <w:rtl/>
        </w:rPr>
        <w:t>ی</w:t>
      </w:r>
      <w:r w:rsidRPr="003C4D78">
        <w:rPr>
          <w:rtl/>
        </w:rPr>
        <w:t xml:space="preserve"> کامل به آمر</w:t>
      </w:r>
      <w:r w:rsidRPr="003C4D78">
        <w:rPr>
          <w:rFonts w:hint="cs"/>
          <w:rtl/>
        </w:rPr>
        <w:t>ی</w:t>
      </w:r>
      <w:r w:rsidRPr="003C4D78">
        <w:rPr>
          <w:rFonts w:hint="eastAsia"/>
          <w:rtl/>
        </w:rPr>
        <w:t>کا</w:t>
      </w:r>
      <w:r w:rsidRPr="003C4D78">
        <w:rPr>
          <w:rtl/>
        </w:rPr>
        <w:t>. ما در ظاهر قو</w:t>
      </w:r>
      <w:r w:rsidRPr="003C4D78">
        <w:rPr>
          <w:rFonts w:hint="cs"/>
          <w:rtl/>
        </w:rPr>
        <w:t>ی</w:t>
      </w:r>
      <w:r w:rsidRPr="003C4D78">
        <w:rPr>
          <w:rtl/>
        </w:rPr>
        <w:t xml:space="preserve"> بود</w:t>
      </w:r>
      <w:r w:rsidRPr="003C4D78">
        <w:rPr>
          <w:rFonts w:hint="cs"/>
          <w:rtl/>
        </w:rPr>
        <w:t>ی</w:t>
      </w:r>
      <w:r w:rsidRPr="003C4D78">
        <w:rPr>
          <w:rFonts w:hint="eastAsia"/>
          <w:rtl/>
        </w:rPr>
        <w:t>م،</w:t>
      </w:r>
      <w:r w:rsidRPr="003C4D78">
        <w:rPr>
          <w:rtl/>
        </w:rPr>
        <w:t xml:space="preserve"> اما اخت</w:t>
      </w:r>
      <w:r w:rsidRPr="003C4D78">
        <w:rPr>
          <w:rFonts w:hint="cs"/>
          <w:rtl/>
        </w:rPr>
        <w:t>ی</w:t>
      </w:r>
      <w:r w:rsidRPr="003C4D78">
        <w:rPr>
          <w:rFonts w:hint="eastAsia"/>
          <w:rtl/>
        </w:rPr>
        <w:t>ارمان</w:t>
      </w:r>
      <w:r w:rsidRPr="003C4D78">
        <w:rPr>
          <w:rtl/>
        </w:rPr>
        <w:t xml:space="preserve"> دست د</w:t>
      </w:r>
      <w:r w:rsidRPr="003C4D78">
        <w:rPr>
          <w:rFonts w:hint="cs"/>
          <w:rtl/>
        </w:rPr>
        <w:t>ی</w:t>
      </w:r>
      <w:r w:rsidRPr="003C4D78">
        <w:rPr>
          <w:rFonts w:hint="eastAsia"/>
          <w:rtl/>
        </w:rPr>
        <w:t>گر</w:t>
      </w:r>
      <w:r w:rsidRPr="003C4D78">
        <w:rPr>
          <w:rFonts w:hint="cs"/>
          <w:rtl/>
        </w:rPr>
        <w:t>ی</w:t>
      </w:r>
      <w:r w:rsidRPr="003C4D78">
        <w:rPr>
          <w:rtl/>
        </w:rPr>
        <w:t xml:space="preserve"> بود. ما امروز برا</w:t>
      </w:r>
      <w:r w:rsidRPr="003C4D78">
        <w:rPr>
          <w:rFonts w:hint="cs"/>
          <w:rtl/>
        </w:rPr>
        <w:t>ی</w:t>
      </w:r>
      <w:r w:rsidR="00706FDD">
        <w:rPr>
          <w:rtl/>
        </w:rPr>
        <w:t xml:space="preserve"> آن‌که </w:t>
      </w:r>
      <w:r w:rsidR="00EA1FD8">
        <w:rPr>
          <w:rFonts w:hint="cs"/>
          <w:rtl/>
        </w:rPr>
        <w:t>«</w:t>
      </w:r>
      <w:r w:rsidRPr="003C4D78">
        <w:rPr>
          <w:rtl/>
        </w:rPr>
        <w:t>خودمان باش</w:t>
      </w:r>
      <w:r w:rsidRPr="003C4D78">
        <w:rPr>
          <w:rFonts w:hint="cs"/>
          <w:rtl/>
        </w:rPr>
        <w:t>ی</w:t>
      </w:r>
      <w:r w:rsidRPr="003C4D78">
        <w:rPr>
          <w:rFonts w:hint="eastAsia"/>
          <w:rtl/>
        </w:rPr>
        <w:t>م</w:t>
      </w:r>
      <w:r w:rsidR="00EA1FD8">
        <w:rPr>
          <w:rFonts w:hint="cs"/>
          <w:rtl/>
        </w:rPr>
        <w:t>»</w:t>
      </w:r>
      <w:r w:rsidRPr="003C4D78">
        <w:rPr>
          <w:rtl/>
        </w:rPr>
        <w:t xml:space="preserve"> و مستقل بمان</w:t>
      </w:r>
      <w:r w:rsidRPr="003C4D78">
        <w:rPr>
          <w:rFonts w:hint="cs"/>
          <w:rtl/>
        </w:rPr>
        <w:t>ی</w:t>
      </w:r>
      <w:r w:rsidRPr="003C4D78">
        <w:rPr>
          <w:rFonts w:hint="eastAsia"/>
          <w:rtl/>
        </w:rPr>
        <w:t>م</w:t>
      </w:r>
      <w:r w:rsidR="00EA1FD8">
        <w:rPr>
          <w:rFonts w:hint="cs"/>
          <w:rtl/>
        </w:rPr>
        <w:t>،</w:t>
      </w:r>
      <w:r w:rsidRPr="003C4D78">
        <w:rPr>
          <w:rtl/>
        </w:rPr>
        <w:t xml:space="preserve"> هز</w:t>
      </w:r>
      <w:r w:rsidRPr="003C4D78">
        <w:rPr>
          <w:rFonts w:hint="cs"/>
          <w:rtl/>
        </w:rPr>
        <w:t>ی</w:t>
      </w:r>
      <w:r w:rsidRPr="003C4D78">
        <w:rPr>
          <w:rFonts w:hint="eastAsia"/>
          <w:rtl/>
        </w:rPr>
        <w:t>نه</w:t>
      </w:r>
      <w:r w:rsidRPr="003C4D78">
        <w:rPr>
          <w:rtl/>
        </w:rPr>
        <w:t xml:space="preserve"> م</w:t>
      </w:r>
      <w:r w:rsidRPr="003C4D78">
        <w:rPr>
          <w:rFonts w:hint="cs"/>
          <w:rtl/>
        </w:rPr>
        <w:t>ی‌</w:t>
      </w:r>
      <w:r w:rsidRPr="003C4D78">
        <w:rPr>
          <w:rFonts w:hint="eastAsia"/>
          <w:rtl/>
        </w:rPr>
        <w:t>ده</w:t>
      </w:r>
      <w:r w:rsidRPr="003C4D78">
        <w:rPr>
          <w:rFonts w:hint="cs"/>
          <w:rtl/>
        </w:rPr>
        <w:t>ی</w:t>
      </w:r>
      <w:r w:rsidRPr="003C4D78">
        <w:rPr>
          <w:rFonts w:hint="eastAsia"/>
          <w:rtl/>
        </w:rPr>
        <w:t>م</w:t>
      </w:r>
      <w:r w:rsidRPr="003C4D78">
        <w:rPr>
          <w:rtl/>
        </w:rPr>
        <w:t xml:space="preserve">. </w:t>
      </w:r>
    </w:p>
    <w:p w14:paraId="59E2DA02" w14:textId="4DC4B152" w:rsidR="008B0D79" w:rsidRPr="003C4D78" w:rsidRDefault="006E46C9" w:rsidP="00EA1FD8">
      <w:pPr>
        <w:pStyle w:val="Normal00"/>
        <w:rPr>
          <w:rtl/>
        </w:rPr>
      </w:pPr>
      <w:r w:rsidRPr="00EA1FD8">
        <w:rPr>
          <w:rStyle w:val="000"/>
          <w:rtl/>
        </w:rPr>
        <w:t>«وَمِن رِباطِ الخَ</w:t>
      </w:r>
      <w:r w:rsidRPr="00EA1FD8">
        <w:rPr>
          <w:rStyle w:val="000"/>
          <w:rFonts w:hint="cs"/>
          <w:rtl/>
        </w:rPr>
        <w:t>ی</w:t>
      </w:r>
      <w:r w:rsidRPr="00EA1FD8">
        <w:rPr>
          <w:rStyle w:val="000"/>
          <w:rFonts w:hint="eastAsia"/>
          <w:rtl/>
        </w:rPr>
        <w:t>ل‌»</w:t>
      </w:r>
      <w:r w:rsidRPr="003C4D78">
        <w:rPr>
          <w:rtl/>
        </w:rPr>
        <w:t xml:space="preserve"> </w:t>
      </w:r>
      <w:r w:rsidRPr="003C4D78">
        <w:rPr>
          <w:rFonts w:hint="cs"/>
          <w:rtl/>
        </w:rPr>
        <w:t>ی</w:t>
      </w:r>
      <w:r w:rsidRPr="003C4D78">
        <w:rPr>
          <w:rFonts w:hint="eastAsia"/>
          <w:rtl/>
        </w:rPr>
        <w:t>عن</w:t>
      </w:r>
      <w:r w:rsidRPr="003C4D78">
        <w:rPr>
          <w:rFonts w:hint="cs"/>
          <w:rtl/>
        </w:rPr>
        <w:t>ی</w:t>
      </w:r>
      <w:r w:rsidRPr="003C4D78">
        <w:rPr>
          <w:rtl/>
        </w:rPr>
        <w:t xml:space="preserve"> ابزار</w:t>
      </w:r>
      <w:r w:rsidR="00EA1FD8">
        <w:rPr>
          <w:rFonts w:hint="cs"/>
          <w:rtl/>
        </w:rPr>
        <w:t>.</w:t>
      </w:r>
      <w:r w:rsidRPr="003C4D78">
        <w:rPr>
          <w:rtl/>
        </w:rPr>
        <w:t xml:space="preserve"> ابزار با</w:t>
      </w:r>
      <w:r w:rsidRPr="003C4D78">
        <w:rPr>
          <w:rFonts w:hint="cs"/>
          <w:rtl/>
        </w:rPr>
        <w:t>ی</w:t>
      </w:r>
      <w:r w:rsidRPr="003C4D78">
        <w:rPr>
          <w:rFonts w:hint="eastAsia"/>
          <w:rtl/>
        </w:rPr>
        <w:t>ست</w:t>
      </w:r>
      <w:r w:rsidRPr="003C4D78">
        <w:rPr>
          <w:rFonts w:hint="cs"/>
          <w:rtl/>
        </w:rPr>
        <w:t>ی</w:t>
      </w:r>
      <w:r w:rsidRPr="003C4D78">
        <w:rPr>
          <w:rtl/>
        </w:rPr>
        <w:t xml:space="preserve"> ابزار پ</w:t>
      </w:r>
      <w:r w:rsidRPr="003C4D78">
        <w:rPr>
          <w:rFonts w:hint="cs"/>
          <w:rtl/>
        </w:rPr>
        <w:t>ی</w:t>
      </w:r>
      <w:r w:rsidRPr="003C4D78">
        <w:rPr>
          <w:rFonts w:hint="eastAsia"/>
          <w:rtl/>
        </w:rPr>
        <w:t>شرفته</w:t>
      </w:r>
      <w:r w:rsidRPr="003C4D78">
        <w:rPr>
          <w:rtl/>
        </w:rPr>
        <w:t xml:space="preserve"> باشد. ما در زم</w:t>
      </w:r>
      <w:r w:rsidRPr="003C4D78">
        <w:rPr>
          <w:rFonts w:hint="cs"/>
          <w:rtl/>
        </w:rPr>
        <w:t>ی</w:t>
      </w:r>
      <w:r w:rsidRPr="003C4D78">
        <w:rPr>
          <w:rFonts w:hint="eastAsia"/>
          <w:rtl/>
        </w:rPr>
        <w:t>ن</w:t>
      </w:r>
      <w:r w:rsidR="0088327E">
        <w:rPr>
          <w:rFonts w:hint="eastAsia"/>
          <w:rtl/>
        </w:rPr>
        <w:t xml:space="preserve">هٔ </w:t>
      </w:r>
      <w:r w:rsidRPr="003C4D78">
        <w:rPr>
          <w:rtl/>
        </w:rPr>
        <w:t>مسائل ابزار، در دوران حکومت طاغوت، هم وابسته بود</w:t>
      </w:r>
      <w:r w:rsidRPr="003C4D78">
        <w:rPr>
          <w:rFonts w:hint="cs"/>
          <w:rtl/>
        </w:rPr>
        <w:t>ی</w:t>
      </w:r>
      <w:r w:rsidRPr="003C4D78">
        <w:rPr>
          <w:rFonts w:hint="eastAsia"/>
          <w:rtl/>
        </w:rPr>
        <w:t>م،</w:t>
      </w:r>
      <w:r w:rsidRPr="003C4D78">
        <w:rPr>
          <w:rtl/>
        </w:rPr>
        <w:t xml:space="preserve"> هم عقب‌مانده بود</w:t>
      </w:r>
      <w:r w:rsidRPr="003C4D78">
        <w:rPr>
          <w:rFonts w:hint="cs"/>
          <w:rtl/>
        </w:rPr>
        <w:t>ی</w:t>
      </w:r>
      <w:r w:rsidRPr="003C4D78">
        <w:rPr>
          <w:rFonts w:hint="eastAsia"/>
          <w:rtl/>
        </w:rPr>
        <w:t>م،</w:t>
      </w:r>
      <w:r w:rsidRPr="003C4D78">
        <w:rPr>
          <w:rtl/>
        </w:rPr>
        <w:t xml:space="preserve"> هم ناب</w:t>
      </w:r>
      <w:r w:rsidRPr="003C4D78">
        <w:rPr>
          <w:rtl/>
        </w:rPr>
        <w:t>لد بود</w:t>
      </w:r>
      <w:r w:rsidRPr="003C4D78">
        <w:rPr>
          <w:rFonts w:hint="cs"/>
          <w:rtl/>
        </w:rPr>
        <w:t>ی</w:t>
      </w:r>
      <w:r w:rsidRPr="003C4D78">
        <w:rPr>
          <w:rFonts w:hint="eastAsia"/>
          <w:rtl/>
        </w:rPr>
        <w:t>م</w:t>
      </w:r>
      <w:r w:rsidR="00EA1FD8">
        <w:rPr>
          <w:rFonts w:hint="cs"/>
          <w:rtl/>
        </w:rPr>
        <w:t>.</w:t>
      </w:r>
      <w:r w:rsidRPr="003C4D78">
        <w:rPr>
          <w:rtl/>
        </w:rPr>
        <w:t xml:space="preserve"> بعض</w:t>
      </w:r>
      <w:r w:rsidRPr="003C4D78">
        <w:rPr>
          <w:rFonts w:hint="cs"/>
          <w:rtl/>
        </w:rPr>
        <w:t>ی</w:t>
      </w:r>
      <w:r w:rsidRPr="003C4D78">
        <w:rPr>
          <w:rtl/>
        </w:rPr>
        <w:t xml:space="preserve"> از چ</w:t>
      </w:r>
      <w:r w:rsidRPr="003C4D78">
        <w:rPr>
          <w:rFonts w:hint="cs"/>
          <w:rtl/>
        </w:rPr>
        <w:t>ی</w:t>
      </w:r>
      <w:r w:rsidRPr="003C4D78">
        <w:rPr>
          <w:rFonts w:hint="eastAsia"/>
          <w:rtl/>
        </w:rPr>
        <w:t>زها</w:t>
      </w:r>
      <w:r w:rsidRPr="003C4D78">
        <w:rPr>
          <w:rtl/>
        </w:rPr>
        <w:t xml:space="preserve"> را داشت</w:t>
      </w:r>
      <w:r w:rsidRPr="003C4D78">
        <w:rPr>
          <w:rFonts w:hint="cs"/>
          <w:rtl/>
        </w:rPr>
        <w:t>ی</w:t>
      </w:r>
      <w:r w:rsidRPr="003C4D78">
        <w:rPr>
          <w:rFonts w:hint="eastAsia"/>
          <w:rtl/>
        </w:rPr>
        <w:t>م</w:t>
      </w:r>
      <w:r w:rsidR="00EA1FD8">
        <w:rPr>
          <w:rFonts w:hint="cs"/>
          <w:rtl/>
        </w:rPr>
        <w:t>،</w:t>
      </w:r>
      <w:r w:rsidRPr="003C4D78">
        <w:rPr>
          <w:rtl/>
        </w:rPr>
        <w:t xml:space="preserve"> امّا بلد نبود</w:t>
      </w:r>
      <w:r w:rsidRPr="003C4D78">
        <w:rPr>
          <w:rFonts w:hint="cs"/>
          <w:rtl/>
        </w:rPr>
        <w:t>ی</w:t>
      </w:r>
      <w:r w:rsidRPr="003C4D78">
        <w:rPr>
          <w:rFonts w:hint="eastAsia"/>
          <w:rtl/>
        </w:rPr>
        <w:t>م</w:t>
      </w:r>
      <w:r w:rsidRPr="003C4D78">
        <w:rPr>
          <w:rtl/>
        </w:rPr>
        <w:t xml:space="preserve"> از</w:t>
      </w:r>
      <w:r w:rsidR="001822A6">
        <w:rPr>
          <w:rtl/>
        </w:rPr>
        <w:t xml:space="preserve"> </w:t>
      </w:r>
      <w:r w:rsidR="003902F3">
        <w:rPr>
          <w:rtl/>
        </w:rPr>
        <w:t xml:space="preserve">آن‌ها </w:t>
      </w:r>
      <w:r w:rsidRPr="003C4D78">
        <w:rPr>
          <w:rtl/>
        </w:rPr>
        <w:t>استفاده کن</w:t>
      </w:r>
      <w:r w:rsidRPr="003C4D78">
        <w:rPr>
          <w:rFonts w:hint="cs"/>
          <w:rtl/>
        </w:rPr>
        <w:t>ی</w:t>
      </w:r>
      <w:r w:rsidRPr="003C4D78">
        <w:rPr>
          <w:rFonts w:hint="eastAsia"/>
          <w:rtl/>
        </w:rPr>
        <w:t>م</w:t>
      </w:r>
      <w:r w:rsidR="00EA1FD8">
        <w:rPr>
          <w:rFonts w:hint="cs"/>
          <w:rtl/>
        </w:rPr>
        <w:t>.</w:t>
      </w:r>
      <w:r w:rsidRPr="003C4D78">
        <w:rPr>
          <w:rtl/>
        </w:rPr>
        <w:t xml:space="preserve"> خصوص</w:t>
      </w:r>
      <w:r w:rsidRPr="003C4D78">
        <w:rPr>
          <w:rFonts w:hint="cs"/>
          <w:rtl/>
        </w:rPr>
        <w:t>یّ</w:t>
      </w:r>
      <w:r w:rsidRPr="003C4D78">
        <w:rPr>
          <w:rFonts w:hint="eastAsia"/>
          <w:rtl/>
        </w:rPr>
        <w:t>ت</w:t>
      </w:r>
      <w:r w:rsidRPr="003C4D78">
        <w:rPr>
          <w:rtl/>
        </w:rPr>
        <w:t xml:space="preserve"> حاکم</w:t>
      </w:r>
      <w:r w:rsidRPr="003C4D78">
        <w:rPr>
          <w:rFonts w:hint="cs"/>
          <w:rtl/>
        </w:rPr>
        <w:t>یّ</w:t>
      </w:r>
      <w:r w:rsidRPr="003C4D78">
        <w:rPr>
          <w:rFonts w:hint="eastAsia"/>
          <w:rtl/>
        </w:rPr>
        <w:t>ت</w:t>
      </w:r>
      <w:r w:rsidRPr="003C4D78">
        <w:rPr>
          <w:rtl/>
        </w:rPr>
        <w:t xml:space="preserve"> طاغوت هم</w:t>
      </w:r>
      <w:r w:rsidRPr="003C4D78">
        <w:rPr>
          <w:rFonts w:hint="cs"/>
          <w:rtl/>
        </w:rPr>
        <w:t>ی</w:t>
      </w:r>
      <w:r w:rsidRPr="003C4D78">
        <w:rPr>
          <w:rFonts w:hint="eastAsia"/>
          <w:rtl/>
        </w:rPr>
        <w:t>ن</w:t>
      </w:r>
      <w:r w:rsidR="00EA1FD8">
        <w:rPr>
          <w:rFonts w:hint="cs"/>
          <w:rtl/>
        </w:rPr>
        <w:t>‌</w:t>
      </w:r>
      <w:r w:rsidRPr="003C4D78">
        <w:rPr>
          <w:rFonts w:hint="eastAsia"/>
          <w:rtl/>
        </w:rPr>
        <w:t>ها</w:t>
      </w:r>
      <w:r w:rsidRPr="003C4D78">
        <w:rPr>
          <w:rtl/>
        </w:rPr>
        <w:t>ست.</w:t>
      </w:r>
    </w:p>
    <w:p w14:paraId="6ED26646" w14:textId="035B24C0" w:rsidR="008B0D79" w:rsidRPr="003C4D78" w:rsidRDefault="006E46C9" w:rsidP="00EA1FD8">
      <w:pPr>
        <w:pStyle w:val="Normal00"/>
        <w:rPr>
          <w:rtl/>
        </w:rPr>
      </w:pPr>
      <w:r w:rsidRPr="003C4D78">
        <w:rPr>
          <w:rtl/>
        </w:rPr>
        <w:t>در نظام طاغوت و رژ</w:t>
      </w:r>
      <w:r w:rsidRPr="003C4D78">
        <w:rPr>
          <w:rFonts w:hint="cs"/>
          <w:rtl/>
        </w:rPr>
        <w:t>ی</w:t>
      </w:r>
      <w:r w:rsidRPr="003C4D78">
        <w:rPr>
          <w:rFonts w:hint="eastAsia"/>
          <w:rtl/>
        </w:rPr>
        <w:t>م</w:t>
      </w:r>
      <w:r w:rsidRPr="003C4D78">
        <w:rPr>
          <w:rtl/>
        </w:rPr>
        <w:t xml:space="preserve"> وابست</w:t>
      </w:r>
      <w:r w:rsidR="0088327E">
        <w:rPr>
          <w:rtl/>
        </w:rPr>
        <w:t xml:space="preserve">هٔ </w:t>
      </w:r>
      <w:r w:rsidRPr="003C4D78">
        <w:rPr>
          <w:rtl/>
        </w:rPr>
        <w:t>فاسد، انبارها</w:t>
      </w:r>
      <w:r w:rsidRPr="003C4D78">
        <w:rPr>
          <w:rFonts w:hint="cs"/>
          <w:rtl/>
        </w:rPr>
        <w:t>ی</w:t>
      </w:r>
      <w:r w:rsidRPr="003C4D78">
        <w:rPr>
          <w:rtl/>
        </w:rPr>
        <w:t xml:space="preserve"> ما پُر بود از ابزارها</w:t>
      </w:r>
      <w:r w:rsidRPr="003C4D78">
        <w:rPr>
          <w:rFonts w:hint="cs"/>
          <w:rtl/>
        </w:rPr>
        <w:t>ی</w:t>
      </w:r>
      <w:r w:rsidRPr="003C4D78">
        <w:rPr>
          <w:rtl/>
        </w:rPr>
        <w:t xml:space="preserve"> آمر</w:t>
      </w:r>
      <w:r w:rsidRPr="003C4D78">
        <w:rPr>
          <w:rFonts w:hint="cs"/>
          <w:rtl/>
        </w:rPr>
        <w:t>ی</w:t>
      </w:r>
      <w:r w:rsidRPr="003C4D78">
        <w:rPr>
          <w:rFonts w:hint="eastAsia"/>
          <w:rtl/>
        </w:rPr>
        <w:t>کا</w:t>
      </w:r>
      <w:r w:rsidRPr="003C4D78">
        <w:rPr>
          <w:rFonts w:hint="cs"/>
          <w:rtl/>
        </w:rPr>
        <w:t>یی</w:t>
      </w:r>
      <w:r w:rsidRPr="003C4D78">
        <w:rPr>
          <w:rtl/>
        </w:rPr>
        <w:t xml:space="preserve"> که متعلّق به</w:t>
      </w:r>
      <w:r w:rsidR="001822A6">
        <w:rPr>
          <w:rtl/>
        </w:rPr>
        <w:t xml:space="preserve"> </w:t>
      </w:r>
      <w:r w:rsidR="003902F3">
        <w:rPr>
          <w:rtl/>
        </w:rPr>
        <w:t xml:space="preserve">آن‌ها </w:t>
      </w:r>
      <w:r w:rsidRPr="003C4D78">
        <w:rPr>
          <w:rtl/>
        </w:rPr>
        <w:t>بود</w:t>
      </w:r>
      <w:r w:rsidR="00EA1FD8">
        <w:rPr>
          <w:rFonts w:hint="cs"/>
          <w:rtl/>
        </w:rPr>
        <w:t xml:space="preserve"> و</w:t>
      </w:r>
      <w:r w:rsidRPr="003C4D78">
        <w:rPr>
          <w:rtl/>
        </w:rPr>
        <w:t xml:space="preserve"> ما حق نداشت</w:t>
      </w:r>
      <w:r w:rsidRPr="003C4D78">
        <w:rPr>
          <w:rFonts w:hint="cs"/>
          <w:rtl/>
        </w:rPr>
        <w:t>ی</w:t>
      </w:r>
      <w:r w:rsidRPr="003C4D78">
        <w:rPr>
          <w:rFonts w:hint="eastAsia"/>
          <w:rtl/>
        </w:rPr>
        <w:t>م</w:t>
      </w:r>
      <w:r w:rsidRPr="003C4D78">
        <w:rPr>
          <w:rtl/>
        </w:rPr>
        <w:t xml:space="preserve"> در آن زمان بس</w:t>
      </w:r>
      <w:r w:rsidRPr="003C4D78">
        <w:rPr>
          <w:rFonts w:hint="cs"/>
          <w:rtl/>
        </w:rPr>
        <w:t>ی</w:t>
      </w:r>
      <w:r w:rsidRPr="003C4D78">
        <w:rPr>
          <w:rFonts w:hint="eastAsia"/>
          <w:rtl/>
        </w:rPr>
        <w:t>ار</w:t>
      </w:r>
      <w:r w:rsidRPr="003C4D78">
        <w:rPr>
          <w:rFonts w:hint="cs"/>
          <w:rtl/>
        </w:rPr>
        <w:t>ی</w:t>
      </w:r>
      <w:r w:rsidRPr="003C4D78">
        <w:rPr>
          <w:rtl/>
        </w:rPr>
        <w:t xml:space="preserve"> از</w:t>
      </w:r>
      <w:r w:rsidR="001822A6">
        <w:rPr>
          <w:rtl/>
        </w:rPr>
        <w:t xml:space="preserve"> این‌ها </w:t>
      </w:r>
      <w:r w:rsidRPr="003C4D78">
        <w:rPr>
          <w:rtl/>
        </w:rPr>
        <w:t>را حتّ</w:t>
      </w:r>
      <w:r w:rsidRPr="003C4D78">
        <w:rPr>
          <w:rFonts w:hint="cs"/>
          <w:rtl/>
        </w:rPr>
        <w:t>ی</w:t>
      </w:r>
      <w:r w:rsidRPr="003C4D78">
        <w:rPr>
          <w:rtl/>
        </w:rPr>
        <w:t xml:space="preserve"> باز کن</w:t>
      </w:r>
      <w:r w:rsidRPr="003C4D78">
        <w:rPr>
          <w:rFonts w:hint="cs"/>
          <w:rtl/>
        </w:rPr>
        <w:t>ی</w:t>
      </w:r>
      <w:r w:rsidRPr="003C4D78">
        <w:rPr>
          <w:rFonts w:hint="eastAsia"/>
          <w:rtl/>
        </w:rPr>
        <w:t>م</w:t>
      </w:r>
      <w:r w:rsidR="00EA1FD8">
        <w:rPr>
          <w:rFonts w:hint="cs"/>
          <w:rtl/>
        </w:rPr>
        <w:t>؛</w:t>
      </w:r>
      <w:r w:rsidRPr="003C4D78">
        <w:rPr>
          <w:rtl/>
        </w:rPr>
        <w:t xml:space="preserve"> نگاه کن</w:t>
      </w:r>
      <w:r w:rsidRPr="003C4D78">
        <w:rPr>
          <w:rFonts w:hint="cs"/>
          <w:rtl/>
        </w:rPr>
        <w:t>ی</w:t>
      </w:r>
      <w:r w:rsidRPr="003C4D78">
        <w:rPr>
          <w:rFonts w:hint="eastAsia"/>
          <w:rtl/>
        </w:rPr>
        <w:t>م</w:t>
      </w:r>
      <w:r w:rsidR="00EA1FD8">
        <w:rPr>
          <w:rFonts w:hint="cs"/>
          <w:rtl/>
        </w:rPr>
        <w:t>؛</w:t>
      </w:r>
      <w:r w:rsidRPr="003C4D78">
        <w:rPr>
          <w:rtl/>
        </w:rPr>
        <w:t xml:space="preserve"> قطعه را بشناس</w:t>
      </w:r>
      <w:r w:rsidRPr="003C4D78">
        <w:rPr>
          <w:rFonts w:hint="cs"/>
          <w:rtl/>
        </w:rPr>
        <w:t>ی</w:t>
      </w:r>
      <w:r w:rsidRPr="003C4D78">
        <w:rPr>
          <w:rFonts w:hint="eastAsia"/>
          <w:rtl/>
        </w:rPr>
        <w:t>م</w:t>
      </w:r>
      <w:r w:rsidR="00EA1FD8">
        <w:rPr>
          <w:rFonts w:hint="cs"/>
          <w:rtl/>
        </w:rPr>
        <w:t>.</w:t>
      </w:r>
      <w:r w:rsidRPr="003C4D78">
        <w:rPr>
          <w:rtl/>
        </w:rPr>
        <w:t xml:space="preserve"> گاه</w:t>
      </w:r>
      <w:r w:rsidRPr="003C4D78">
        <w:rPr>
          <w:rFonts w:hint="cs"/>
          <w:rtl/>
        </w:rPr>
        <w:t>ی</w:t>
      </w:r>
      <w:r w:rsidRPr="003C4D78">
        <w:rPr>
          <w:rtl/>
        </w:rPr>
        <w:t xml:space="preserve"> در هم</w:t>
      </w:r>
      <w:r w:rsidRPr="003C4D78">
        <w:rPr>
          <w:rFonts w:hint="cs"/>
          <w:rtl/>
        </w:rPr>
        <w:t>ی</w:t>
      </w:r>
      <w:r w:rsidRPr="003C4D78">
        <w:rPr>
          <w:rFonts w:hint="eastAsia"/>
          <w:rtl/>
        </w:rPr>
        <w:t>ن</w:t>
      </w:r>
      <w:r w:rsidRPr="003C4D78">
        <w:rPr>
          <w:rtl/>
        </w:rPr>
        <w:t xml:space="preserve"> مجموع</w:t>
      </w:r>
      <w:r w:rsidR="0088327E">
        <w:rPr>
          <w:rtl/>
        </w:rPr>
        <w:t xml:space="preserve">هٔ </w:t>
      </w:r>
      <w:r w:rsidRPr="003C4D78">
        <w:rPr>
          <w:rtl/>
        </w:rPr>
        <w:t xml:space="preserve">ابزار، </w:t>
      </w:r>
      <w:r w:rsidRPr="003C4D78">
        <w:rPr>
          <w:rFonts w:hint="cs"/>
          <w:rtl/>
        </w:rPr>
        <w:t>ی</w:t>
      </w:r>
      <w:r w:rsidRPr="003C4D78">
        <w:rPr>
          <w:rFonts w:hint="eastAsia"/>
          <w:rtl/>
        </w:rPr>
        <w:t>ک</w:t>
      </w:r>
      <w:r w:rsidRPr="003C4D78">
        <w:rPr>
          <w:rtl/>
        </w:rPr>
        <w:t xml:space="preserve"> ابزار</w:t>
      </w:r>
      <w:r w:rsidRPr="003C4D78">
        <w:rPr>
          <w:rFonts w:hint="cs"/>
          <w:rtl/>
        </w:rPr>
        <w:t>ی</w:t>
      </w:r>
      <w:r w:rsidRPr="003C4D78">
        <w:rPr>
          <w:rtl/>
        </w:rPr>
        <w:t xml:space="preserve"> را که دربسته بود </w:t>
      </w:r>
      <w:r w:rsidR="00EA1FD8">
        <w:rPr>
          <w:rFonts w:hint="cs"/>
          <w:rtl/>
        </w:rPr>
        <w:t>-</w:t>
      </w:r>
      <w:r w:rsidRPr="003C4D78">
        <w:rPr>
          <w:rtl/>
        </w:rPr>
        <w:t xml:space="preserve"> که داخلش</w:t>
      </w:r>
      <w:r w:rsidR="00175A02">
        <w:rPr>
          <w:rtl/>
        </w:rPr>
        <w:t xml:space="preserve"> مثلاً </w:t>
      </w:r>
      <w:r w:rsidRPr="003C4D78">
        <w:rPr>
          <w:rtl/>
        </w:rPr>
        <w:t>فرض کن</w:t>
      </w:r>
      <w:r w:rsidRPr="003C4D78">
        <w:rPr>
          <w:rFonts w:hint="cs"/>
          <w:rtl/>
        </w:rPr>
        <w:t>ی</w:t>
      </w:r>
      <w:r w:rsidRPr="003C4D78">
        <w:rPr>
          <w:rFonts w:hint="eastAsia"/>
          <w:rtl/>
        </w:rPr>
        <w:t>د</w:t>
      </w:r>
      <w:r w:rsidRPr="003C4D78">
        <w:rPr>
          <w:rtl/>
        </w:rPr>
        <w:t xml:space="preserve"> ب</w:t>
      </w:r>
      <w:r w:rsidRPr="003C4D78">
        <w:rPr>
          <w:rFonts w:hint="cs"/>
          <w:rtl/>
        </w:rPr>
        <w:t>ی</w:t>
      </w:r>
      <w:r w:rsidRPr="003C4D78">
        <w:rPr>
          <w:rFonts w:hint="eastAsia"/>
          <w:rtl/>
        </w:rPr>
        <w:t>ست</w:t>
      </w:r>
      <w:r w:rsidRPr="003C4D78">
        <w:rPr>
          <w:rtl/>
        </w:rPr>
        <w:t xml:space="preserve"> </w:t>
      </w:r>
      <w:r w:rsidRPr="003C4D78">
        <w:rPr>
          <w:rFonts w:hint="cs"/>
          <w:rtl/>
        </w:rPr>
        <w:t>ی</w:t>
      </w:r>
      <w:r w:rsidRPr="003C4D78">
        <w:rPr>
          <w:rFonts w:hint="eastAsia"/>
          <w:rtl/>
        </w:rPr>
        <w:t>ا</w:t>
      </w:r>
      <w:r w:rsidRPr="003C4D78">
        <w:rPr>
          <w:rtl/>
        </w:rPr>
        <w:t xml:space="preserve"> س</w:t>
      </w:r>
      <w:r w:rsidRPr="003C4D78">
        <w:rPr>
          <w:rFonts w:hint="cs"/>
          <w:rtl/>
        </w:rPr>
        <w:t>ی</w:t>
      </w:r>
      <w:r w:rsidRPr="003C4D78">
        <w:rPr>
          <w:rtl/>
        </w:rPr>
        <w:t xml:space="preserve"> </w:t>
      </w:r>
      <w:r w:rsidR="00EA1FD8">
        <w:rPr>
          <w:rFonts w:hint="cs"/>
          <w:rtl/>
        </w:rPr>
        <w:t>قطعه</w:t>
      </w:r>
      <w:r w:rsidR="00EA1FD8" w:rsidRPr="003C4D78">
        <w:rPr>
          <w:rtl/>
        </w:rPr>
        <w:t xml:space="preserve"> </w:t>
      </w:r>
      <w:r w:rsidRPr="003C4D78">
        <w:rPr>
          <w:rtl/>
        </w:rPr>
        <w:t xml:space="preserve">بود </w:t>
      </w:r>
      <w:r w:rsidR="00EA1FD8">
        <w:rPr>
          <w:rFonts w:hint="cs"/>
          <w:rtl/>
        </w:rPr>
        <w:t>-</w:t>
      </w:r>
      <w:r w:rsidR="00EA1FD8" w:rsidRPr="003C4D78">
        <w:rPr>
          <w:rtl/>
        </w:rPr>
        <w:t xml:space="preserve"> </w:t>
      </w:r>
      <w:r w:rsidRPr="003C4D78">
        <w:rPr>
          <w:rtl/>
        </w:rPr>
        <w:t>هم</w:t>
      </w:r>
      <w:r w:rsidRPr="003C4D78">
        <w:rPr>
          <w:rFonts w:hint="cs"/>
          <w:rtl/>
        </w:rPr>
        <w:t>ی</w:t>
      </w:r>
      <w:r w:rsidRPr="003C4D78">
        <w:rPr>
          <w:rFonts w:hint="eastAsia"/>
          <w:rtl/>
        </w:rPr>
        <w:t>ن</w:t>
      </w:r>
      <w:r w:rsidR="00EA1FD8">
        <w:rPr>
          <w:rFonts w:hint="cs"/>
          <w:rtl/>
        </w:rPr>
        <w:t>‌‌</w:t>
      </w:r>
      <w:r w:rsidRPr="003C4D78">
        <w:rPr>
          <w:rtl/>
        </w:rPr>
        <w:t xml:space="preserve">جور </w:t>
      </w:r>
      <w:r w:rsidR="00EA1FD8">
        <w:rPr>
          <w:rFonts w:hint="cs"/>
          <w:rtl/>
        </w:rPr>
        <w:t>می‌</w:t>
      </w:r>
      <w:r w:rsidRPr="003C4D78">
        <w:rPr>
          <w:rFonts w:hint="eastAsia"/>
          <w:rtl/>
        </w:rPr>
        <w:t>گذاشتند</w:t>
      </w:r>
      <w:r w:rsidRPr="003C4D78">
        <w:rPr>
          <w:rtl/>
        </w:rPr>
        <w:t xml:space="preserve"> داخل هواپ</w:t>
      </w:r>
      <w:r w:rsidRPr="003C4D78">
        <w:rPr>
          <w:rFonts w:hint="cs"/>
          <w:rtl/>
        </w:rPr>
        <w:t>ی</w:t>
      </w:r>
      <w:r w:rsidRPr="003C4D78">
        <w:rPr>
          <w:rFonts w:hint="eastAsia"/>
          <w:rtl/>
        </w:rPr>
        <w:t>ما</w:t>
      </w:r>
      <w:r w:rsidRPr="003C4D78">
        <w:rPr>
          <w:rtl/>
        </w:rPr>
        <w:t xml:space="preserve"> </w:t>
      </w:r>
      <w:r w:rsidR="00EA1FD8">
        <w:rPr>
          <w:rFonts w:hint="cs"/>
          <w:rtl/>
        </w:rPr>
        <w:t>و می‌</w:t>
      </w:r>
      <w:r w:rsidRPr="003C4D78">
        <w:rPr>
          <w:rFonts w:hint="eastAsia"/>
          <w:rtl/>
        </w:rPr>
        <w:t>فرستادند</w:t>
      </w:r>
      <w:r w:rsidRPr="003C4D78">
        <w:rPr>
          <w:rtl/>
        </w:rPr>
        <w:t xml:space="preserve"> آمر</w:t>
      </w:r>
      <w:r w:rsidRPr="003C4D78">
        <w:rPr>
          <w:rFonts w:hint="cs"/>
          <w:rtl/>
        </w:rPr>
        <w:t>ی</w:t>
      </w:r>
      <w:r w:rsidRPr="003C4D78">
        <w:rPr>
          <w:rFonts w:hint="eastAsia"/>
          <w:rtl/>
        </w:rPr>
        <w:t>کا</w:t>
      </w:r>
      <w:r w:rsidRPr="003C4D78">
        <w:rPr>
          <w:rtl/>
        </w:rPr>
        <w:t xml:space="preserve"> که</w:t>
      </w:r>
      <w:r w:rsidR="003478EF">
        <w:rPr>
          <w:rtl/>
        </w:rPr>
        <w:t xml:space="preserve"> آن‌جا </w:t>
      </w:r>
      <w:r w:rsidRPr="003C4D78">
        <w:rPr>
          <w:rtl/>
        </w:rPr>
        <w:t>تعم</w:t>
      </w:r>
      <w:r w:rsidRPr="003C4D78">
        <w:rPr>
          <w:rFonts w:hint="cs"/>
          <w:rtl/>
        </w:rPr>
        <w:t>ی</w:t>
      </w:r>
      <w:r w:rsidRPr="003C4D78">
        <w:rPr>
          <w:rFonts w:hint="eastAsia"/>
          <w:rtl/>
        </w:rPr>
        <w:t>ر</w:t>
      </w:r>
      <w:r w:rsidRPr="003C4D78">
        <w:rPr>
          <w:rtl/>
        </w:rPr>
        <w:t xml:space="preserve"> کنند و ب</w:t>
      </w:r>
      <w:r w:rsidRPr="003C4D78">
        <w:rPr>
          <w:rFonts w:hint="eastAsia"/>
          <w:rtl/>
        </w:rPr>
        <w:t>رگردانند</w:t>
      </w:r>
      <w:r w:rsidRPr="003C4D78">
        <w:rPr>
          <w:rtl/>
        </w:rPr>
        <w:t xml:space="preserve">! اجازه </w:t>
      </w:r>
      <w:r w:rsidR="00EA1FD8">
        <w:rPr>
          <w:rFonts w:hint="cs"/>
          <w:rtl/>
        </w:rPr>
        <w:t>نمی‌</w:t>
      </w:r>
      <w:r w:rsidRPr="003C4D78">
        <w:rPr>
          <w:rFonts w:hint="eastAsia"/>
          <w:rtl/>
        </w:rPr>
        <w:t>دادند</w:t>
      </w:r>
      <w:r w:rsidR="003478EF">
        <w:rPr>
          <w:rtl/>
        </w:rPr>
        <w:t xml:space="preserve"> این‌جا </w:t>
      </w:r>
      <w:r w:rsidRPr="003C4D78">
        <w:rPr>
          <w:rtl/>
        </w:rPr>
        <w:t>افسر فنّ</w:t>
      </w:r>
      <w:r w:rsidRPr="003C4D78">
        <w:rPr>
          <w:rFonts w:hint="cs"/>
          <w:rtl/>
        </w:rPr>
        <w:t>ی</w:t>
      </w:r>
      <w:r w:rsidRPr="003C4D78">
        <w:rPr>
          <w:rtl/>
        </w:rPr>
        <w:t xml:space="preserve"> مربوطه </w:t>
      </w:r>
      <w:r w:rsidRPr="003C4D78">
        <w:rPr>
          <w:rFonts w:hint="cs"/>
          <w:rtl/>
        </w:rPr>
        <w:t>ی</w:t>
      </w:r>
      <w:r w:rsidRPr="003C4D78">
        <w:rPr>
          <w:rFonts w:hint="eastAsia"/>
          <w:rtl/>
        </w:rPr>
        <w:t>ا</w:t>
      </w:r>
      <w:r w:rsidRPr="003C4D78">
        <w:rPr>
          <w:rtl/>
        </w:rPr>
        <w:t xml:space="preserve"> برادر نظام</w:t>
      </w:r>
      <w:r w:rsidRPr="003C4D78">
        <w:rPr>
          <w:rFonts w:hint="cs"/>
          <w:rtl/>
        </w:rPr>
        <w:t>ی</w:t>
      </w:r>
      <w:r w:rsidRPr="003C4D78">
        <w:rPr>
          <w:rtl/>
        </w:rPr>
        <w:t xml:space="preserve"> ارتش</w:t>
      </w:r>
      <w:r w:rsidRPr="003C4D78">
        <w:rPr>
          <w:rFonts w:hint="cs"/>
          <w:rtl/>
        </w:rPr>
        <w:t>ی</w:t>
      </w:r>
      <w:r w:rsidRPr="003C4D78">
        <w:rPr>
          <w:rtl/>
        </w:rPr>
        <w:t xml:space="preserve"> مربوط به ا</w:t>
      </w:r>
      <w:r w:rsidRPr="003C4D78">
        <w:rPr>
          <w:rFonts w:hint="cs"/>
          <w:rtl/>
        </w:rPr>
        <w:t>ی</w:t>
      </w:r>
      <w:r w:rsidRPr="003C4D78">
        <w:rPr>
          <w:rFonts w:hint="eastAsia"/>
          <w:rtl/>
        </w:rPr>
        <w:t>ن</w:t>
      </w:r>
      <w:r w:rsidRPr="003C4D78">
        <w:rPr>
          <w:rtl/>
        </w:rPr>
        <w:t xml:space="preserve"> کار، ا</w:t>
      </w:r>
      <w:r w:rsidRPr="003C4D78">
        <w:rPr>
          <w:rFonts w:hint="cs"/>
          <w:rtl/>
        </w:rPr>
        <w:t>ی</w:t>
      </w:r>
      <w:r w:rsidRPr="003C4D78">
        <w:rPr>
          <w:rFonts w:hint="eastAsia"/>
          <w:rtl/>
        </w:rPr>
        <w:t>ن</w:t>
      </w:r>
      <w:r w:rsidRPr="003C4D78">
        <w:rPr>
          <w:rtl/>
        </w:rPr>
        <w:t xml:space="preserve"> را باز کند و نگاه کند و او تعم</w:t>
      </w:r>
      <w:r w:rsidRPr="003C4D78">
        <w:rPr>
          <w:rFonts w:hint="cs"/>
          <w:rtl/>
        </w:rPr>
        <w:t>ی</w:t>
      </w:r>
      <w:r w:rsidRPr="003C4D78">
        <w:rPr>
          <w:rFonts w:hint="eastAsia"/>
          <w:rtl/>
        </w:rPr>
        <w:t>ر</w:t>
      </w:r>
      <w:r w:rsidRPr="003C4D78">
        <w:rPr>
          <w:rtl/>
        </w:rPr>
        <w:t xml:space="preserve"> کند؛ اجاز</w:t>
      </w:r>
      <w:r w:rsidR="0088327E">
        <w:rPr>
          <w:rtl/>
        </w:rPr>
        <w:t xml:space="preserve">هٔ </w:t>
      </w:r>
      <w:r w:rsidRPr="003C4D78">
        <w:rPr>
          <w:rtl/>
        </w:rPr>
        <w:t>ا</w:t>
      </w:r>
      <w:r w:rsidRPr="003C4D78">
        <w:rPr>
          <w:rFonts w:hint="cs"/>
          <w:rtl/>
        </w:rPr>
        <w:t>ی</w:t>
      </w:r>
      <w:r w:rsidRPr="003C4D78">
        <w:rPr>
          <w:rFonts w:hint="eastAsia"/>
          <w:rtl/>
        </w:rPr>
        <w:t>ن</w:t>
      </w:r>
      <w:r w:rsidRPr="003C4D78">
        <w:rPr>
          <w:rtl/>
        </w:rPr>
        <w:t xml:space="preserve"> داده </w:t>
      </w:r>
      <w:r w:rsidR="00EA1FD8">
        <w:rPr>
          <w:rFonts w:hint="cs"/>
          <w:rtl/>
        </w:rPr>
        <w:t>نمی‌</w:t>
      </w:r>
      <w:r w:rsidRPr="003C4D78">
        <w:rPr>
          <w:rFonts w:hint="eastAsia"/>
          <w:rtl/>
        </w:rPr>
        <w:t>شد</w:t>
      </w:r>
      <w:r w:rsidRPr="003C4D78">
        <w:rPr>
          <w:rtl/>
        </w:rPr>
        <w:t xml:space="preserve">. </w:t>
      </w:r>
      <w:r w:rsidRPr="003C4D78">
        <w:rPr>
          <w:rFonts w:hint="cs"/>
          <w:rtl/>
        </w:rPr>
        <w:t>ی</w:t>
      </w:r>
      <w:r w:rsidRPr="003C4D78">
        <w:rPr>
          <w:rFonts w:hint="eastAsia"/>
          <w:rtl/>
        </w:rPr>
        <w:t>عن</w:t>
      </w:r>
      <w:r w:rsidRPr="003C4D78">
        <w:rPr>
          <w:rFonts w:hint="cs"/>
          <w:rtl/>
        </w:rPr>
        <w:t>ی</w:t>
      </w:r>
      <w:r w:rsidRPr="003C4D78">
        <w:rPr>
          <w:rtl/>
        </w:rPr>
        <w:t xml:space="preserve"> انبارها پُر بود از سلاح</w:t>
      </w:r>
      <w:r w:rsidR="00EA1FD8">
        <w:rPr>
          <w:rFonts w:hint="cs"/>
          <w:rtl/>
        </w:rPr>
        <w:t>؛</w:t>
      </w:r>
      <w:r w:rsidRPr="003C4D78">
        <w:rPr>
          <w:rtl/>
        </w:rPr>
        <w:t xml:space="preserve"> منتها سلاح</w:t>
      </w:r>
      <w:r w:rsidRPr="003C4D78">
        <w:rPr>
          <w:rFonts w:hint="cs"/>
          <w:rtl/>
        </w:rPr>
        <w:t>ی</w:t>
      </w:r>
      <w:r w:rsidRPr="003C4D78">
        <w:rPr>
          <w:rtl/>
        </w:rPr>
        <w:t xml:space="preserve"> که مال د</w:t>
      </w:r>
      <w:r w:rsidRPr="003C4D78">
        <w:rPr>
          <w:rFonts w:hint="cs"/>
          <w:rtl/>
        </w:rPr>
        <w:t>ی</w:t>
      </w:r>
      <w:r w:rsidRPr="003C4D78">
        <w:rPr>
          <w:rFonts w:hint="eastAsia"/>
          <w:rtl/>
        </w:rPr>
        <w:t>گران</w:t>
      </w:r>
      <w:r w:rsidRPr="003C4D78">
        <w:rPr>
          <w:rtl/>
        </w:rPr>
        <w:t xml:space="preserve"> بود</w:t>
      </w:r>
      <w:r w:rsidR="00EA1FD8">
        <w:rPr>
          <w:rFonts w:hint="cs"/>
          <w:rtl/>
        </w:rPr>
        <w:t xml:space="preserve"> و</w:t>
      </w:r>
      <w:r w:rsidRPr="003C4D78">
        <w:rPr>
          <w:rtl/>
        </w:rPr>
        <w:t xml:space="preserve"> اجازه‌اش دست د</w:t>
      </w:r>
      <w:r w:rsidRPr="003C4D78">
        <w:rPr>
          <w:rFonts w:hint="cs"/>
          <w:rtl/>
        </w:rPr>
        <w:t>ی</w:t>
      </w:r>
      <w:r w:rsidRPr="003C4D78">
        <w:rPr>
          <w:rFonts w:hint="eastAsia"/>
          <w:rtl/>
        </w:rPr>
        <w:t>گران</w:t>
      </w:r>
      <w:r w:rsidRPr="003C4D78">
        <w:rPr>
          <w:rtl/>
        </w:rPr>
        <w:t xml:space="preserve"> بود</w:t>
      </w:r>
      <w:r w:rsidR="00EA1FD8">
        <w:rPr>
          <w:rFonts w:hint="cs"/>
          <w:rtl/>
        </w:rPr>
        <w:t>.</w:t>
      </w:r>
      <w:r w:rsidRPr="003C4D78">
        <w:rPr>
          <w:rtl/>
        </w:rPr>
        <w:t xml:space="preserve"> هرجا او </w:t>
      </w:r>
      <w:r w:rsidR="00EA1FD8">
        <w:rPr>
          <w:rFonts w:hint="cs"/>
          <w:rtl/>
        </w:rPr>
        <w:t>می‌</w:t>
      </w:r>
      <w:r w:rsidRPr="003C4D78">
        <w:rPr>
          <w:rFonts w:hint="eastAsia"/>
          <w:rtl/>
        </w:rPr>
        <w:t>گفت</w:t>
      </w:r>
      <w:r w:rsidR="00EA1FD8">
        <w:rPr>
          <w:rFonts w:hint="cs"/>
          <w:rtl/>
        </w:rPr>
        <w:t>،</w:t>
      </w:r>
      <w:r w:rsidRPr="003C4D78">
        <w:rPr>
          <w:rtl/>
        </w:rPr>
        <w:t xml:space="preserve"> با</w:t>
      </w:r>
      <w:r w:rsidRPr="003C4D78">
        <w:rPr>
          <w:rFonts w:hint="cs"/>
          <w:rtl/>
        </w:rPr>
        <w:t>ی</w:t>
      </w:r>
      <w:r w:rsidRPr="003C4D78">
        <w:rPr>
          <w:rFonts w:hint="eastAsia"/>
          <w:rtl/>
        </w:rPr>
        <w:t>د</w:t>
      </w:r>
      <w:r w:rsidRPr="003C4D78">
        <w:rPr>
          <w:rtl/>
        </w:rPr>
        <w:t xml:space="preserve"> مصرف</w:t>
      </w:r>
      <w:r w:rsidR="0074458F">
        <w:rPr>
          <w:rtl/>
        </w:rPr>
        <w:t xml:space="preserve"> می‌ش</w:t>
      </w:r>
      <w:r w:rsidRPr="003C4D78">
        <w:rPr>
          <w:rFonts w:hint="eastAsia"/>
          <w:rtl/>
        </w:rPr>
        <w:t>د</w:t>
      </w:r>
      <w:r w:rsidR="00EA1FD8">
        <w:rPr>
          <w:rFonts w:hint="cs"/>
          <w:rtl/>
        </w:rPr>
        <w:t>.</w:t>
      </w:r>
      <w:r w:rsidRPr="003C4D78">
        <w:rPr>
          <w:rtl/>
        </w:rPr>
        <w:t xml:space="preserve"> اگر او اجازه </w:t>
      </w:r>
      <w:r w:rsidR="00EA1FD8">
        <w:rPr>
          <w:rFonts w:hint="cs"/>
          <w:rtl/>
        </w:rPr>
        <w:t>نمی‌</w:t>
      </w:r>
      <w:r w:rsidRPr="003C4D78">
        <w:rPr>
          <w:rFonts w:hint="eastAsia"/>
          <w:rtl/>
        </w:rPr>
        <w:t>داد،</w:t>
      </w:r>
      <w:r w:rsidRPr="003C4D78">
        <w:rPr>
          <w:rtl/>
        </w:rPr>
        <w:t xml:space="preserve"> </w:t>
      </w:r>
      <w:r w:rsidR="00EA1FD8">
        <w:rPr>
          <w:rFonts w:hint="cs"/>
          <w:rtl/>
        </w:rPr>
        <w:t>نمی‌</w:t>
      </w:r>
      <w:r w:rsidRPr="003C4D78">
        <w:rPr>
          <w:rFonts w:hint="eastAsia"/>
          <w:rtl/>
        </w:rPr>
        <w:t>توانست</w:t>
      </w:r>
      <w:r w:rsidRPr="003C4D78">
        <w:rPr>
          <w:rtl/>
        </w:rPr>
        <w:t xml:space="preserve"> مصرف بشود. ا</w:t>
      </w:r>
      <w:r w:rsidRPr="003C4D78">
        <w:rPr>
          <w:rFonts w:hint="cs"/>
          <w:rtl/>
        </w:rPr>
        <w:t>ی</w:t>
      </w:r>
      <w:r w:rsidRPr="003C4D78">
        <w:rPr>
          <w:rFonts w:hint="eastAsia"/>
          <w:rtl/>
        </w:rPr>
        <w:t>ن</w:t>
      </w:r>
      <w:r w:rsidRPr="003C4D78">
        <w:rPr>
          <w:rtl/>
        </w:rPr>
        <w:t xml:space="preserve"> کارخانه‌جات اسلحه‌ساز</w:t>
      </w:r>
      <w:r w:rsidRPr="003C4D78">
        <w:rPr>
          <w:rFonts w:hint="cs"/>
          <w:rtl/>
        </w:rPr>
        <w:t>ی</w:t>
      </w:r>
      <w:r w:rsidRPr="003C4D78">
        <w:rPr>
          <w:rtl/>
        </w:rPr>
        <w:t xml:space="preserve"> دشمن را با پول ملّت، با هز</w:t>
      </w:r>
      <w:r w:rsidRPr="003C4D78">
        <w:rPr>
          <w:rFonts w:hint="cs"/>
          <w:rtl/>
        </w:rPr>
        <w:t>ی</w:t>
      </w:r>
      <w:r w:rsidRPr="003C4D78">
        <w:rPr>
          <w:rFonts w:hint="eastAsia"/>
          <w:rtl/>
        </w:rPr>
        <w:t>ن</w:t>
      </w:r>
      <w:r w:rsidR="0088327E">
        <w:rPr>
          <w:rFonts w:hint="eastAsia"/>
          <w:rtl/>
        </w:rPr>
        <w:t xml:space="preserve">هٔ </w:t>
      </w:r>
      <w:r w:rsidRPr="003C4D78">
        <w:rPr>
          <w:rtl/>
        </w:rPr>
        <w:t>ملّت، با</w:t>
      </w:r>
      <w:r w:rsidRPr="003C4D78">
        <w:rPr>
          <w:rFonts w:hint="cs"/>
          <w:rtl/>
        </w:rPr>
        <w:t>ی</w:t>
      </w:r>
      <w:r w:rsidRPr="003C4D78">
        <w:rPr>
          <w:rFonts w:hint="eastAsia"/>
          <w:rtl/>
        </w:rPr>
        <w:t>ست</w:t>
      </w:r>
      <w:r w:rsidRPr="003C4D78">
        <w:rPr>
          <w:rFonts w:hint="cs"/>
          <w:rtl/>
        </w:rPr>
        <w:t>ی</w:t>
      </w:r>
      <w:r w:rsidRPr="003C4D78">
        <w:rPr>
          <w:rtl/>
        </w:rPr>
        <w:t xml:space="preserve"> آباد </w:t>
      </w:r>
      <w:r w:rsidR="00EA1FD8">
        <w:rPr>
          <w:rFonts w:hint="cs"/>
          <w:rtl/>
        </w:rPr>
        <w:t>می‌</w:t>
      </w:r>
      <w:r w:rsidRPr="003C4D78">
        <w:rPr>
          <w:rFonts w:hint="eastAsia"/>
          <w:rtl/>
        </w:rPr>
        <w:t>کردند</w:t>
      </w:r>
      <w:r w:rsidRPr="003C4D78">
        <w:rPr>
          <w:rtl/>
        </w:rPr>
        <w:t xml:space="preserve">. </w:t>
      </w:r>
    </w:p>
    <w:p w14:paraId="18AA8CAF" w14:textId="77777777" w:rsidR="008B0D79" w:rsidRPr="003C4D78" w:rsidRDefault="006E46C9" w:rsidP="00EA1FD8">
      <w:pPr>
        <w:pStyle w:val="Normal00"/>
        <w:rPr>
          <w:rtl/>
        </w:rPr>
      </w:pPr>
      <w:r>
        <w:rPr>
          <w:rFonts w:hint="cs"/>
          <w:rtl/>
        </w:rPr>
        <w:t xml:space="preserve">تازه </w:t>
      </w:r>
      <w:r w:rsidRPr="003C4D78">
        <w:rPr>
          <w:rtl/>
        </w:rPr>
        <w:t>آن اقتدار ظاهر</w:t>
      </w:r>
      <w:r w:rsidRPr="003C4D78">
        <w:rPr>
          <w:rFonts w:hint="cs"/>
          <w:rtl/>
        </w:rPr>
        <w:t>ی</w:t>
      </w:r>
      <w:r w:rsidRPr="003C4D78">
        <w:rPr>
          <w:rFonts w:hint="eastAsia"/>
          <w:rtl/>
        </w:rPr>
        <w:t>،</w:t>
      </w:r>
      <w:r w:rsidRPr="003C4D78">
        <w:rPr>
          <w:rtl/>
        </w:rPr>
        <w:t xml:space="preserve"> عمق</w:t>
      </w:r>
      <w:r w:rsidRPr="003C4D78">
        <w:rPr>
          <w:rFonts w:hint="cs"/>
          <w:rtl/>
        </w:rPr>
        <w:t>ی</w:t>
      </w:r>
      <w:r w:rsidRPr="003C4D78">
        <w:rPr>
          <w:rtl/>
        </w:rPr>
        <w:t xml:space="preserve"> نداشت و با کوچک‌تر</w:t>
      </w:r>
      <w:r w:rsidRPr="003C4D78">
        <w:rPr>
          <w:rFonts w:hint="cs"/>
          <w:rtl/>
        </w:rPr>
        <w:t>ی</w:t>
      </w:r>
      <w:r w:rsidRPr="003C4D78">
        <w:rPr>
          <w:rFonts w:hint="eastAsia"/>
          <w:rtl/>
        </w:rPr>
        <w:t>ن</w:t>
      </w:r>
      <w:r w:rsidRPr="003C4D78">
        <w:rPr>
          <w:rtl/>
        </w:rPr>
        <w:t xml:space="preserve"> تهد</w:t>
      </w:r>
      <w:r w:rsidRPr="003C4D78">
        <w:rPr>
          <w:rFonts w:hint="cs"/>
          <w:rtl/>
        </w:rPr>
        <w:t>ی</w:t>
      </w:r>
      <w:r w:rsidRPr="003C4D78">
        <w:rPr>
          <w:rFonts w:hint="eastAsia"/>
          <w:rtl/>
        </w:rPr>
        <w:t>د</w:t>
      </w:r>
      <w:r w:rsidRPr="003C4D78">
        <w:rPr>
          <w:rtl/>
        </w:rPr>
        <w:t xml:space="preserve"> فروم</w:t>
      </w:r>
      <w:r w:rsidRPr="003C4D78">
        <w:rPr>
          <w:rFonts w:hint="cs"/>
          <w:rtl/>
        </w:rPr>
        <w:t>ی‌</w:t>
      </w:r>
      <w:r w:rsidRPr="003C4D78">
        <w:rPr>
          <w:rFonts w:hint="eastAsia"/>
          <w:rtl/>
        </w:rPr>
        <w:t>ر</w:t>
      </w:r>
      <w:r w:rsidRPr="003C4D78">
        <w:rPr>
          <w:rFonts w:hint="cs"/>
          <w:rtl/>
        </w:rPr>
        <w:t>ی</w:t>
      </w:r>
      <w:r w:rsidRPr="003C4D78">
        <w:rPr>
          <w:rFonts w:hint="eastAsia"/>
          <w:rtl/>
        </w:rPr>
        <w:t>خت</w:t>
      </w:r>
      <w:r w:rsidRPr="003C4D78">
        <w:rPr>
          <w:rtl/>
        </w:rPr>
        <w:t xml:space="preserve">. سپهبد </w:t>
      </w:r>
      <w:r w:rsidR="00EA1FD8">
        <w:rPr>
          <w:rFonts w:hint="cs"/>
          <w:rtl/>
        </w:rPr>
        <w:t>«</w:t>
      </w:r>
      <w:r w:rsidRPr="003C4D78">
        <w:rPr>
          <w:rtl/>
        </w:rPr>
        <w:t>مرتض</w:t>
      </w:r>
      <w:r w:rsidRPr="003C4D78">
        <w:rPr>
          <w:rFonts w:hint="cs"/>
          <w:rtl/>
        </w:rPr>
        <w:t>ی</w:t>
      </w:r>
      <w:r w:rsidRPr="003C4D78">
        <w:rPr>
          <w:rtl/>
        </w:rPr>
        <w:t xml:space="preserve"> </w:t>
      </w:r>
      <w:r w:rsidRPr="003C4D78">
        <w:rPr>
          <w:rFonts w:hint="cs"/>
          <w:rtl/>
        </w:rPr>
        <w:t>ی</w:t>
      </w:r>
      <w:r w:rsidRPr="003C4D78">
        <w:rPr>
          <w:rFonts w:hint="eastAsia"/>
          <w:rtl/>
        </w:rPr>
        <w:t>زدان</w:t>
      </w:r>
      <w:r w:rsidR="00EA1FD8">
        <w:rPr>
          <w:rFonts w:hint="cs"/>
          <w:rtl/>
        </w:rPr>
        <w:t>‌‌</w:t>
      </w:r>
      <w:r w:rsidRPr="003C4D78">
        <w:rPr>
          <w:rtl/>
        </w:rPr>
        <w:t>پناه</w:t>
      </w:r>
      <w:r w:rsidR="00EA1FD8">
        <w:rPr>
          <w:rFonts w:hint="cs"/>
          <w:rtl/>
        </w:rPr>
        <w:t>»</w:t>
      </w:r>
      <w:r w:rsidRPr="003C4D78">
        <w:rPr>
          <w:rtl/>
        </w:rPr>
        <w:t xml:space="preserve"> از فرماندهان نظام</w:t>
      </w:r>
      <w:r w:rsidRPr="003C4D78">
        <w:rPr>
          <w:rFonts w:hint="cs"/>
          <w:rtl/>
        </w:rPr>
        <w:t>ی</w:t>
      </w:r>
      <w:r w:rsidRPr="003C4D78">
        <w:rPr>
          <w:rtl/>
        </w:rPr>
        <w:t xml:space="preserve"> ر</w:t>
      </w:r>
      <w:r w:rsidRPr="003C4D78">
        <w:rPr>
          <w:rtl/>
        </w:rPr>
        <w:t>ضاخان نقل م</w:t>
      </w:r>
      <w:r w:rsidRPr="003C4D78">
        <w:rPr>
          <w:rFonts w:hint="cs"/>
          <w:rtl/>
        </w:rPr>
        <w:t>ی‌</w:t>
      </w:r>
      <w:r w:rsidRPr="003C4D78">
        <w:rPr>
          <w:rFonts w:hint="eastAsia"/>
          <w:rtl/>
        </w:rPr>
        <w:t>کند</w:t>
      </w:r>
      <w:r w:rsidRPr="003C4D78">
        <w:rPr>
          <w:rtl/>
        </w:rPr>
        <w:t>:</w:t>
      </w:r>
    </w:p>
    <w:p w14:paraId="61E3D5C9" w14:textId="77777777" w:rsidR="008B0D79" w:rsidRPr="003C4D78" w:rsidRDefault="006E46C9" w:rsidP="00C045E7">
      <w:pPr>
        <w:pStyle w:val="Normal00"/>
        <w:rPr>
          <w:rtl/>
        </w:rPr>
      </w:pPr>
      <w:r w:rsidRPr="003C4D78">
        <w:rPr>
          <w:rFonts w:hint="eastAsia"/>
          <w:rtl/>
        </w:rPr>
        <w:t>وقت</w:t>
      </w:r>
      <w:r w:rsidRPr="003C4D78">
        <w:rPr>
          <w:rFonts w:hint="cs"/>
          <w:rtl/>
        </w:rPr>
        <w:t>ی</w:t>
      </w:r>
      <w:r w:rsidRPr="003C4D78">
        <w:rPr>
          <w:rtl/>
        </w:rPr>
        <w:t xml:space="preserve"> در سال ۱۳۲۰ در جنگ جهان</w:t>
      </w:r>
      <w:r w:rsidRPr="003C4D78">
        <w:rPr>
          <w:rFonts w:hint="cs"/>
          <w:rtl/>
        </w:rPr>
        <w:t>ی</w:t>
      </w:r>
      <w:r w:rsidRPr="003C4D78">
        <w:rPr>
          <w:rtl/>
        </w:rPr>
        <w:t xml:space="preserve"> </w:t>
      </w:r>
      <w:r w:rsidR="00EA1FD8">
        <w:rPr>
          <w:rFonts w:hint="cs"/>
          <w:rtl/>
        </w:rPr>
        <w:t xml:space="preserve">دوم، </w:t>
      </w:r>
      <w:r w:rsidRPr="003C4D78">
        <w:rPr>
          <w:rtl/>
        </w:rPr>
        <w:t>انگلستان به ا</w:t>
      </w:r>
      <w:r w:rsidRPr="003C4D78">
        <w:rPr>
          <w:rFonts w:hint="cs"/>
          <w:rtl/>
        </w:rPr>
        <w:t>ی</w:t>
      </w:r>
      <w:r w:rsidRPr="003C4D78">
        <w:rPr>
          <w:rFonts w:hint="eastAsia"/>
          <w:rtl/>
        </w:rPr>
        <w:t>ران</w:t>
      </w:r>
      <w:r w:rsidRPr="003C4D78">
        <w:rPr>
          <w:rtl/>
        </w:rPr>
        <w:t xml:space="preserve"> حمله کرد و از جنوب وارد ا</w:t>
      </w:r>
      <w:r w:rsidRPr="003C4D78">
        <w:rPr>
          <w:rFonts w:hint="cs"/>
          <w:rtl/>
        </w:rPr>
        <w:t>ی</w:t>
      </w:r>
      <w:r w:rsidRPr="003C4D78">
        <w:rPr>
          <w:rFonts w:hint="eastAsia"/>
          <w:rtl/>
        </w:rPr>
        <w:t>ران</w:t>
      </w:r>
      <w:r w:rsidRPr="003C4D78">
        <w:rPr>
          <w:rtl/>
        </w:rPr>
        <w:t xml:space="preserve"> شد، سربازان شاهنشاه</w:t>
      </w:r>
      <w:r w:rsidRPr="003C4D78">
        <w:rPr>
          <w:rFonts w:hint="cs"/>
          <w:rtl/>
        </w:rPr>
        <w:t>ی</w:t>
      </w:r>
      <w:r w:rsidRPr="003C4D78">
        <w:rPr>
          <w:rtl/>
        </w:rPr>
        <w:t xml:space="preserve"> اسلحه‌ها را زم</w:t>
      </w:r>
      <w:r w:rsidRPr="003C4D78">
        <w:rPr>
          <w:rFonts w:hint="cs"/>
          <w:rtl/>
        </w:rPr>
        <w:t>ی</w:t>
      </w:r>
      <w:r w:rsidRPr="003C4D78">
        <w:rPr>
          <w:rFonts w:hint="eastAsia"/>
          <w:rtl/>
        </w:rPr>
        <w:t>ن</w:t>
      </w:r>
      <w:r w:rsidRPr="003C4D78">
        <w:rPr>
          <w:rtl/>
        </w:rPr>
        <w:t xml:space="preserve"> انداختند و فرار کردند و گفتند: «گور بابا</w:t>
      </w:r>
      <w:r w:rsidRPr="003C4D78">
        <w:rPr>
          <w:rFonts w:hint="cs"/>
          <w:rtl/>
        </w:rPr>
        <w:t>ی</w:t>
      </w:r>
      <w:r w:rsidRPr="003C4D78">
        <w:rPr>
          <w:rtl/>
        </w:rPr>
        <w:t xml:space="preserve"> اعل</w:t>
      </w:r>
      <w:r w:rsidRPr="003C4D78">
        <w:rPr>
          <w:rFonts w:hint="cs"/>
          <w:rtl/>
        </w:rPr>
        <w:t>ی</w:t>
      </w:r>
      <w:r w:rsidR="00EA1FD8">
        <w:rPr>
          <w:rFonts w:hint="cs"/>
          <w:rtl/>
        </w:rPr>
        <w:t>‌</w:t>
      </w:r>
      <w:r w:rsidRPr="003C4D78">
        <w:rPr>
          <w:rFonts w:hint="eastAsia"/>
          <w:rtl/>
        </w:rPr>
        <w:t>حضرت</w:t>
      </w:r>
      <w:r w:rsidR="00EA1FD8">
        <w:rPr>
          <w:rFonts w:hint="cs"/>
          <w:rtl/>
        </w:rPr>
        <w:t>!</w:t>
      </w:r>
      <w:r w:rsidRPr="003C4D78">
        <w:rPr>
          <w:rFonts w:hint="eastAsia"/>
          <w:rtl/>
        </w:rPr>
        <w:t>»</w:t>
      </w:r>
      <w:r w:rsidRPr="003C4D78">
        <w:rPr>
          <w:rtl/>
        </w:rPr>
        <w:t>.</w:t>
      </w:r>
    </w:p>
    <w:p w14:paraId="7C8D7368" w14:textId="77777777" w:rsidR="008B0D79" w:rsidRPr="003C4D78" w:rsidRDefault="006E46C9" w:rsidP="003C79CE">
      <w:pPr>
        <w:pStyle w:val="Normal00"/>
        <w:rPr>
          <w:rtl/>
        </w:rPr>
      </w:pPr>
      <w:r w:rsidRPr="003C4D78">
        <w:rPr>
          <w:rFonts w:hint="cs"/>
          <w:rtl/>
        </w:rPr>
        <w:t>ی</w:t>
      </w:r>
      <w:r w:rsidRPr="003C4D78">
        <w:rPr>
          <w:rFonts w:hint="eastAsia"/>
          <w:rtl/>
        </w:rPr>
        <w:t>زدان</w:t>
      </w:r>
      <w:r w:rsidR="00EA1FD8">
        <w:rPr>
          <w:rFonts w:hint="cs"/>
          <w:rtl/>
        </w:rPr>
        <w:t>‌‌</w:t>
      </w:r>
      <w:r w:rsidRPr="003C4D78">
        <w:rPr>
          <w:rtl/>
        </w:rPr>
        <w:t>پناه م</w:t>
      </w:r>
      <w:r w:rsidRPr="003C4D78">
        <w:rPr>
          <w:rFonts w:hint="cs"/>
          <w:rtl/>
        </w:rPr>
        <w:t>ی‌</w:t>
      </w:r>
      <w:r w:rsidRPr="003C4D78">
        <w:rPr>
          <w:rFonts w:hint="eastAsia"/>
          <w:rtl/>
        </w:rPr>
        <w:t>گو</w:t>
      </w:r>
      <w:r w:rsidRPr="003C4D78">
        <w:rPr>
          <w:rFonts w:hint="cs"/>
          <w:rtl/>
        </w:rPr>
        <w:t>ی</w:t>
      </w:r>
      <w:r w:rsidRPr="003C4D78">
        <w:rPr>
          <w:rFonts w:hint="eastAsia"/>
          <w:rtl/>
        </w:rPr>
        <w:t>د</w:t>
      </w:r>
      <w:r w:rsidRPr="003C4D78">
        <w:rPr>
          <w:rtl/>
        </w:rPr>
        <w:t>: من فورا</w:t>
      </w:r>
      <w:r w:rsidR="00EA1FD8">
        <w:rPr>
          <w:rFonts w:hint="cs"/>
          <w:rtl/>
        </w:rPr>
        <w:t>ً</w:t>
      </w:r>
      <w:r w:rsidRPr="003C4D78">
        <w:rPr>
          <w:rtl/>
        </w:rPr>
        <w:t xml:space="preserve"> پ</w:t>
      </w:r>
      <w:r w:rsidRPr="003C4D78">
        <w:rPr>
          <w:rFonts w:hint="cs"/>
          <w:rtl/>
        </w:rPr>
        <w:t>ی</w:t>
      </w:r>
      <w:r w:rsidRPr="003C4D78">
        <w:rPr>
          <w:rFonts w:hint="eastAsia"/>
          <w:rtl/>
        </w:rPr>
        <w:t>ش</w:t>
      </w:r>
      <w:r w:rsidRPr="003C4D78">
        <w:rPr>
          <w:rtl/>
        </w:rPr>
        <w:t xml:space="preserve"> رضاشاه رفتم </w:t>
      </w:r>
      <w:r w:rsidR="00EA1FD8">
        <w:rPr>
          <w:rFonts w:hint="cs"/>
          <w:rtl/>
        </w:rPr>
        <w:t xml:space="preserve">و </w:t>
      </w:r>
      <w:r w:rsidRPr="003C4D78">
        <w:rPr>
          <w:rtl/>
        </w:rPr>
        <w:t xml:space="preserve">گفتم: </w:t>
      </w:r>
      <w:r w:rsidRPr="003C4D78">
        <w:rPr>
          <w:rtl/>
        </w:rPr>
        <w:t>قربان</w:t>
      </w:r>
      <w:r w:rsidR="00EA1FD8">
        <w:rPr>
          <w:rFonts w:hint="cs"/>
          <w:rtl/>
        </w:rPr>
        <w:t>!</w:t>
      </w:r>
      <w:r w:rsidRPr="003C4D78">
        <w:rPr>
          <w:rtl/>
        </w:rPr>
        <w:t xml:space="preserve"> انگل</w:t>
      </w:r>
      <w:r w:rsidRPr="003C4D78">
        <w:rPr>
          <w:rFonts w:hint="cs"/>
          <w:rtl/>
        </w:rPr>
        <w:t>ی</w:t>
      </w:r>
      <w:r w:rsidRPr="003C4D78">
        <w:rPr>
          <w:rFonts w:hint="eastAsia"/>
          <w:rtl/>
        </w:rPr>
        <w:t>س</w:t>
      </w:r>
      <w:r w:rsidRPr="003C4D78">
        <w:rPr>
          <w:rFonts w:hint="cs"/>
          <w:rtl/>
        </w:rPr>
        <w:t>ی‌</w:t>
      </w:r>
      <w:r w:rsidRPr="003C4D78">
        <w:rPr>
          <w:rFonts w:hint="eastAsia"/>
          <w:rtl/>
        </w:rPr>
        <w:t>ها</w:t>
      </w:r>
      <w:r w:rsidRPr="003C4D78">
        <w:rPr>
          <w:rtl/>
        </w:rPr>
        <w:t xml:space="preserve"> از جنوب کشور حمله کرد</w:t>
      </w:r>
      <w:r w:rsidR="00EA1FD8">
        <w:rPr>
          <w:rFonts w:hint="cs"/>
          <w:rtl/>
        </w:rPr>
        <w:t>ه‌ا</w:t>
      </w:r>
      <w:r w:rsidRPr="003C4D78">
        <w:rPr>
          <w:rtl/>
        </w:rPr>
        <w:t>ند</w:t>
      </w:r>
      <w:r w:rsidR="00EA1FD8">
        <w:rPr>
          <w:rFonts w:hint="cs"/>
          <w:rtl/>
        </w:rPr>
        <w:t>؛</w:t>
      </w:r>
      <w:r w:rsidRPr="003C4D78">
        <w:rPr>
          <w:rtl/>
        </w:rPr>
        <w:t xml:space="preserve"> زود برا</w:t>
      </w:r>
      <w:r w:rsidRPr="003C4D78">
        <w:rPr>
          <w:rFonts w:hint="cs"/>
          <w:rtl/>
        </w:rPr>
        <w:t>ی</w:t>
      </w:r>
      <w:r w:rsidRPr="003C4D78">
        <w:rPr>
          <w:rtl/>
        </w:rPr>
        <w:t xml:space="preserve"> ترک کاخ آماده شو</w:t>
      </w:r>
      <w:r w:rsidRPr="003C4D78">
        <w:rPr>
          <w:rFonts w:hint="cs"/>
          <w:rtl/>
        </w:rPr>
        <w:t>ی</w:t>
      </w:r>
      <w:r w:rsidRPr="003C4D78">
        <w:rPr>
          <w:rFonts w:hint="eastAsia"/>
          <w:rtl/>
        </w:rPr>
        <w:t>د</w:t>
      </w:r>
      <w:r w:rsidRPr="003C4D78">
        <w:rPr>
          <w:rtl/>
        </w:rPr>
        <w:t>! برگشت و گفت: «پدرسوخته‌ها هنوز که به تهران نرس</w:t>
      </w:r>
      <w:r w:rsidRPr="003C4D78">
        <w:rPr>
          <w:rFonts w:hint="cs"/>
          <w:rtl/>
        </w:rPr>
        <w:t>ی</w:t>
      </w:r>
      <w:r w:rsidRPr="003C4D78">
        <w:rPr>
          <w:rFonts w:hint="eastAsia"/>
          <w:rtl/>
        </w:rPr>
        <w:t>ده‌اند</w:t>
      </w:r>
      <w:r w:rsidRPr="003C4D78">
        <w:rPr>
          <w:rtl/>
        </w:rPr>
        <w:t>!</w:t>
      </w:r>
      <w:r w:rsidR="003C79CE">
        <w:rPr>
          <w:rFonts w:hint="cs"/>
          <w:rtl/>
        </w:rPr>
        <w:t>»</w:t>
      </w:r>
      <w:r w:rsidRPr="003C4D78">
        <w:rPr>
          <w:rtl/>
        </w:rPr>
        <w:t xml:space="preserve"> عرض کردم: قبله</w:t>
      </w:r>
      <w:r w:rsidR="00EA1FD8">
        <w:rPr>
          <w:rFonts w:hint="cs"/>
          <w:rtl/>
        </w:rPr>
        <w:t>ٔ</w:t>
      </w:r>
      <w:r w:rsidRPr="003C4D78">
        <w:rPr>
          <w:rtl/>
        </w:rPr>
        <w:t xml:space="preserve"> عالم به سلامت باد! ظاهراً راپورت داده</w:t>
      </w:r>
      <w:r w:rsidRPr="003C4D78">
        <w:rPr>
          <w:rFonts w:hint="eastAsia"/>
          <w:rtl/>
        </w:rPr>
        <w:t>‌اند</w:t>
      </w:r>
      <w:r w:rsidRPr="003C4D78">
        <w:rPr>
          <w:rtl/>
        </w:rPr>
        <w:t xml:space="preserve"> </w:t>
      </w:r>
      <w:r w:rsidR="003C79CE">
        <w:rPr>
          <w:rFonts w:hint="cs"/>
          <w:rtl/>
        </w:rPr>
        <w:t xml:space="preserve">که </w:t>
      </w:r>
      <w:r w:rsidRPr="003C4D78">
        <w:rPr>
          <w:rtl/>
        </w:rPr>
        <w:t>قشون هما</w:t>
      </w:r>
      <w:r w:rsidRPr="003C4D78">
        <w:rPr>
          <w:rFonts w:hint="cs"/>
          <w:rtl/>
        </w:rPr>
        <w:t>ی</w:t>
      </w:r>
      <w:r w:rsidRPr="003C4D78">
        <w:rPr>
          <w:rFonts w:hint="eastAsia"/>
          <w:rtl/>
        </w:rPr>
        <w:t>ون</w:t>
      </w:r>
      <w:r w:rsidRPr="003C4D78">
        <w:rPr>
          <w:rFonts w:hint="cs"/>
          <w:rtl/>
        </w:rPr>
        <w:t>ی</w:t>
      </w:r>
      <w:r w:rsidRPr="003C4D78">
        <w:rPr>
          <w:rtl/>
        </w:rPr>
        <w:t xml:space="preserve"> فرار کرد</w:t>
      </w:r>
      <w:r w:rsidR="003C79CE">
        <w:rPr>
          <w:rFonts w:hint="cs"/>
          <w:rtl/>
        </w:rPr>
        <w:t>ه‌ا</w:t>
      </w:r>
      <w:r w:rsidRPr="003C4D78">
        <w:rPr>
          <w:rtl/>
        </w:rPr>
        <w:t>ند</w:t>
      </w:r>
      <w:r w:rsidR="003C79CE">
        <w:rPr>
          <w:rFonts w:hint="cs"/>
          <w:rtl/>
        </w:rPr>
        <w:t>.</w:t>
      </w:r>
      <w:r>
        <w:rPr>
          <w:rStyle w:val="FootnoteReference00"/>
          <w:rtl/>
        </w:rPr>
        <w:footnoteReference w:id="215"/>
      </w:r>
    </w:p>
    <w:p w14:paraId="5991527E" w14:textId="77777777" w:rsidR="008B0D79" w:rsidRDefault="006E46C9" w:rsidP="003C79CE">
      <w:pPr>
        <w:pStyle w:val="Normal00"/>
        <w:rPr>
          <w:rtl/>
        </w:rPr>
      </w:pPr>
      <w:r w:rsidRPr="003C4D78">
        <w:rPr>
          <w:rFonts w:hint="eastAsia"/>
          <w:rtl/>
        </w:rPr>
        <w:t>ا</w:t>
      </w:r>
      <w:r w:rsidRPr="003C4D78">
        <w:rPr>
          <w:rFonts w:hint="cs"/>
          <w:rtl/>
        </w:rPr>
        <w:t>ی</w:t>
      </w:r>
      <w:r w:rsidRPr="003C4D78">
        <w:rPr>
          <w:rFonts w:hint="eastAsia"/>
          <w:rtl/>
        </w:rPr>
        <w:t>ن</w:t>
      </w:r>
      <w:r w:rsidRPr="003C4D78">
        <w:rPr>
          <w:rtl/>
        </w:rPr>
        <w:t xml:space="preserve"> نت</w:t>
      </w:r>
      <w:r w:rsidRPr="003C4D78">
        <w:rPr>
          <w:rFonts w:hint="cs"/>
          <w:rtl/>
        </w:rPr>
        <w:t>ی</w:t>
      </w:r>
      <w:r w:rsidRPr="003C4D78">
        <w:rPr>
          <w:rFonts w:hint="eastAsia"/>
          <w:rtl/>
        </w:rPr>
        <w:t>جه</w:t>
      </w:r>
      <w:r w:rsidR="003C79CE">
        <w:rPr>
          <w:rFonts w:hint="cs"/>
          <w:rtl/>
        </w:rPr>
        <w:t>ٔ</w:t>
      </w:r>
      <w:r w:rsidRPr="003C4D78">
        <w:rPr>
          <w:rtl/>
        </w:rPr>
        <w:t xml:space="preserve"> همان وابستگ</w:t>
      </w:r>
      <w:r w:rsidRPr="003C4D78">
        <w:rPr>
          <w:rFonts w:hint="cs"/>
          <w:rtl/>
        </w:rPr>
        <w:t>ی</w:t>
      </w:r>
      <w:r w:rsidRPr="003C4D78">
        <w:rPr>
          <w:rtl/>
        </w:rPr>
        <w:t xml:space="preserve"> و قدرت توخال</w:t>
      </w:r>
      <w:r w:rsidRPr="003C4D78">
        <w:rPr>
          <w:rFonts w:hint="cs"/>
          <w:rtl/>
        </w:rPr>
        <w:t>ی</w:t>
      </w:r>
      <w:r w:rsidRPr="003C4D78">
        <w:rPr>
          <w:rtl/>
        </w:rPr>
        <w:t xml:space="preserve"> بود</w:t>
      </w:r>
      <w:r>
        <w:rPr>
          <w:rFonts w:hint="cs"/>
          <w:rtl/>
        </w:rPr>
        <w:t xml:space="preserve"> که در همان زمان </w:t>
      </w:r>
      <w:r w:rsidR="003C79CE">
        <w:rPr>
          <w:rFonts w:hint="cs"/>
          <w:rtl/>
        </w:rPr>
        <w:t>سه‌‌</w:t>
      </w:r>
      <w:r>
        <w:rPr>
          <w:rFonts w:hint="cs"/>
          <w:rtl/>
        </w:rPr>
        <w:t>روزه ایران از روس</w:t>
      </w:r>
      <w:r w:rsidR="001822A6">
        <w:rPr>
          <w:rFonts w:hint="cs"/>
          <w:rtl/>
        </w:rPr>
        <w:t xml:space="preserve">‌‌‌ها </w:t>
      </w:r>
      <w:r>
        <w:rPr>
          <w:rFonts w:hint="cs"/>
          <w:rtl/>
        </w:rPr>
        <w:t>هم شکست خورد و قشون نظامی ایران آن موقع</w:t>
      </w:r>
      <w:r w:rsidR="004E1357">
        <w:rPr>
          <w:rFonts w:hint="cs"/>
          <w:rtl/>
        </w:rPr>
        <w:t xml:space="preserve"> اصلاً </w:t>
      </w:r>
      <w:r>
        <w:rPr>
          <w:rFonts w:hint="cs"/>
          <w:rtl/>
        </w:rPr>
        <w:t>توان مقابله نداشت</w:t>
      </w:r>
      <w:r w:rsidRPr="003C4D78">
        <w:rPr>
          <w:rtl/>
        </w:rPr>
        <w:t>.</w:t>
      </w:r>
    </w:p>
    <w:p w14:paraId="37169366" w14:textId="3C7D9A9F" w:rsidR="008B0D79" w:rsidRPr="00217888" w:rsidRDefault="006E46C9" w:rsidP="00693B02">
      <w:pPr>
        <w:pStyle w:val="Normal00"/>
        <w:rPr>
          <w:rtl/>
        </w:rPr>
      </w:pPr>
      <w:r>
        <w:rPr>
          <w:rFonts w:hint="cs"/>
          <w:rtl/>
        </w:rPr>
        <w:t xml:space="preserve">اما </w:t>
      </w:r>
      <w:r w:rsidRPr="003C4D78">
        <w:rPr>
          <w:rtl/>
        </w:rPr>
        <w:t xml:space="preserve">امروز صددرصد مسئله </w:t>
      </w:r>
      <w:r w:rsidR="003C79CE">
        <w:rPr>
          <w:rFonts w:hint="cs"/>
          <w:rtl/>
        </w:rPr>
        <w:t>بر</w:t>
      </w:r>
      <w:r w:rsidRPr="003C4D78">
        <w:rPr>
          <w:rtl/>
        </w:rPr>
        <w:t>عکس است</w:t>
      </w:r>
      <w:r>
        <w:rPr>
          <w:rFonts w:hint="cs"/>
          <w:rtl/>
        </w:rPr>
        <w:t>.</w:t>
      </w:r>
      <w:r w:rsidR="003C79CE">
        <w:rPr>
          <w:rFonts w:hint="cs"/>
          <w:rtl/>
        </w:rPr>
        <w:t xml:space="preserve"> </w:t>
      </w:r>
      <w:r>
        <w:rPr>
          <w:rFonts w:hint="cs"/>
          <w:rtl/>
        </w:rPr>
        <w:t xml:space="preserve">جدای جنگ </w:t>
      </w:r>
      <w:r w:rsidR="003C79CE">
        <w:rPr>
          <w:rFonts w:hint="cs"/>
          <w:rtl/>
        </w:rPr>
        <w:t>هشت‌</w:t>
      </w:r>
      <w:r>
        <w:rPr>
          <w:rFonts w:hint="cs"/>
          <w:rtl/>
        </w:rPr>
        <w:t xml:space="preserve">ساله دفاع مقدس که ایران در مقابل دنیا </w:t>
      </w:r>
      <w:r w:rsidR="003C79CE">
        <w:rPr>
          <w:rFonts w:hint="cs"/>
          <w:rtl/>
        </w:rPr>
        <w:t>ایستاد</w:t>
      </w:r>
      <w:r>
        <w:rPr>
          <w:rFonts w:hint="cs"/>
          <w:rtl/>
        </w:rPr>
        <w:t xml:space="preserve"> و جنگید</w:t>
      </w:r>
      <w:r w:rsidR="003C79CE">
        <w:rPr>
          <w:rFonts w:hint="cs"/>
          <w:rtl/>
        </w:rPr>
        <w:t xml:space="preserve">، </w:t>
      </w:r>
      <w:r>
        <w:rPr>
          <w:rFonts w:hint="cs"/>
          <w:rtl/>
        </w:rPr>
        <w:t>در جنگ 12روزه اخیر خودمان اق</w:t>
      </w:r>
      <w:r>
        <w:rPr>
          <w:rFonts w:hint="cs"/>
          <w:rtl/>
        </w:rPr>
        <w:t>تدار واقعی کشور را دیدیم</w:t>
      </w:r>
      <w:r w:rsidR="003C79CE">
        <w:rPr>
          <w:rFonts w:hint="cs"/>
          <w:rtl/>
        </w:rPr>
        <w:t>.</w:t>
      </w:r>
      <w:r>
        <w:rPr>
          <w:rFonts w:hint="cs"/>
          <w:rtl/>
        </w:rPr>
        <w:t xml:space="preserve"> این</w:t>
      </w:r>
      <w:r w:rsidR="003C79CE">
        <w:rPr>
          <w:rFonts w:hint="cs"/>
          <w:rtl/>
        </w:rPr>
        <w:t>‌‌</w:t>
      </w:r>
      <w:r>
        <w:rPr>
          <w:rFonts w:hint="cs"/>
          <w:rtl/>
        </w:rPr>
        <w:t>که کشوری در ظرف چند ساعت تمام فرماندهان رده بالای نظامی کشورش را بزنند، بعد مهم</w:t>
      </w:r>
      <w:r w:rsidR="003C79CE">
        <w:rPr>
          <w:rFonts w:hint="cs"/>
          <w:rtl/>
        </w:rPr>
        <w:t>‌</w:t>
      </w:r>
      <w:r>
        <w:rPr>
          <w:rFonts w:hint="cs"/>
          <w:rtl/>
        </w:rPr>
        <w:t>ترین مراکز تصمیم</w:t>
      </w:r>
      <w:r w:rsidR="003C79CE">
        <w:rPr>
          <w:rFonts w:hint="cs"/>
          <w:rtl/>
        </w:rPr>
        <w:t>‌‌</w:t>
      </w:r>
      <w:r>
        <w:rPr>
          <w:rFonts w:hint="cs"/>
          <w:rtl/>
        </w:rPr>
        <w:t xml:space="preserve">گیری نظامی در چند نوبت مورد حمله باشد، اما این کشور ظرف چند ساعت تمام فرماندهان را جایگزین کند، </w:t>
      </w:r>
      <w:r w:rsidR="003C79CE">
        <w:rPr>
          <w:rFonts w:hint="cs"/>
          <w:rtl/>
        </w:rPr>
        <w:t xml:space="preserve">و </w:t>
      </w:r>
      <w:r>
        <w:rPr>
          <w:rFonts w:hint="cs"/>
          <w:rtl/>
        </w:rPr>
        <w:t xml:space="preserve">هنوز </w:t>
      </w:r>
      <w:r w:rsidR="003C79CE">
        <w:rPr>
          <w:rFonts w:hint="cs"/>
          <w:rtl/>
        </w:rPr>
        <w:t xml:space="preserve">بیست </w:t>
      </w:r>
      <w:r>
        <w:rPr>
          <w:rFonts w:hint="cs"/>
          <w:rtl/>
        </w:rPr>
        <w:t>ساعت نگذشته</w:t>
      </w:r>
      <w:r w:rsidR="003C79CE">
        <w:rPr>
          <w:rFonts w:hint="cs"/>
          <w:rtl/>
        </w:rPr>
        <w:t>،</w:t>
      </w:r>
      <w:r>
        <w:rPr>
          <w:rFonts w:hint="cs"/>
          <w:rtl/>
        </w:rPr>
        <w:t xml:space="preserve"> یک حمل</w:t>
      </w:r>
      <w:r>
        <w:rPr>
          <w:rFonts w:hint="cs"/>
          <w:rtl/>
        </w:rPr>
        <w:t>ه سراسری بزرگ در مقابل 32 کشور دنیا را انجام بدهد و موشک</w:t>
      </w:r>
      <w:r w:rsidR="001822A6">
        <w:rPr>
          <w:rFonts w:hint="cs"/>
          <w:rtl/>
        </w:rPr>
        <w:t xml:space="preserve">‌‌‌ها </w:t>
      </w:r>
      <w:r>
        <w:rPr>
          <w:rFonts w:hint="cs"/>
          <w:rtl/>
        </w:rPr>
        <w:t>و پهبادهایش همه با قدرت از پدافند غول</w:t>
      </w:r>
      <w:r w:rsidR="001822A6">
        <w:rPr>
          <w:rFonts w:hint="cs"/>
          <w:rtl/>
        </w:rPr>
        <w:t xml:space="preserve">‌‌‌های </w:t>
      </w:r>
      <w:r>
        <w:rPr>
          <w:rFonts w:hint="cs"/>
          <w:rtl/>
        </w:rPr>
        <w:t>تکنولوژی دنیا عبور کند و به هدف بخورد</w:t>
      </w:r>
      <w:r w:rsidR="003C79CE">
        <w:rPr>
          <w:rFonts w:hint="cs"/>
          <w:rtl/>
        </w:rPr>
        <w:t>،</w:t>
      </w:r>
      <w:r>
        <w:rPr>
          <w:rFonts w:hint="cs"/>
          <w:rtl/>
        </w:rPr>
        <w:t xml:space="preserve"> این</w:t>
      </w:r>
      <w:r w:rsidR="00ED0092">
        <w:rPr>
          <w:rFonts w:hint="cs"/>
          <w:rtl/>
        </w:rPr>
        <w:t xml:space="preserve"> می‌</w:t>
      </w:r>
      <w:r>
        <w:rPr>
          <w:rFonts w:hint="cs"/>
          <w:rtl/>
        </w:rPr>
        <w:t>شود اقتدار</w:t>
      </w:r>
      <w:r w:rsidR="003C79CE">
        <w:rPr>
          <w:rFonts w:hint="cs"/>
          <w:rtl/>
        </w:rPr>
        <w:t>؛</w:t>
      </w:r>
      <w:r>
        <w:rPr>
          <w:rFonts w:hint="cs"/>
          <w:rtl/>
        </w:rPr>
        <w:t xml:space="preserve"> این می</w:t>
      </w:r>
      <w:r w:rsidR="00693B02">
        <w:rPr>
          <w:rFonts w:hint="cs"/>
          <w:rtl/>
        </w:rPr>
        <w:t>‌‌</w:t>
      </w:r>
      <w:r>
        <w:rPr>
          <w:rFonts w:hint="cs"/>
          <w:rtl/>
        </w:rPr>
        <w:t>شود</w:t>
      </w:r>
      <w:r w:rsidR="00693B02">
        <w:rPr>
          <w:rFonts w:hint="cs"/>
          <w:rtl/>
        </w:rPr>
        <w:t>:</w:t>
      </w:r>
      <w:r>
        <w:rPr>
          <w:rFonts w:hint="cs"/>
          <w:rtl/>
        </w:rPr>
        <w:t xml:space="preserve"> </w:t>
      </w:r>
      <w:r w:rsidR="00693B02">
        <w:rPr>
          <w:rFonts w:hint="cs"/>
          <w:rtl/>
        </w:rPr>
        <w:t>«</w:t>
      </w:r>
      <w:r w:rsidR="00693B02" w:rsidRPr="002918A7">
        <w:rPr>
          <w:rStyle w:val="000"/>
          <w:rFonts w:hint="cs"/>
          <w:rtl/>
        </w:rPr>
        <w:t>وَأَعِدُّوا لَهُمْ مَا اسْتَطَعْتُمْ مِنْ قُوَّةٍ</w:t>
      </w:r>
      <w:r w:rsidR="00693B02">
        <w:rPr>
          <w:rFonts w:hint="cs"/>
          <w:rtl/>
        </w:rPr>
        <w:t xml:space="preserve">». </w:t>
      </w:r>
    </w:p>
    <w:p w14:paraId="782191E8" w14:textId="37423BED" w:rsidR="008B0D79" w:rsidRPr="00712727" w:rsidRDefault="006E46C9" w:rsidP="00712727">
      <w:pPr>
        <w:pStyle w:val="Normal00"/>
        <w:rPr>
          <w:spacing w:val="-4"/>
          <w:rtl/>
        </w:rPr>
      </w:pPr>
      <w:r w:rsidRPr="00712727">
        <w:rPr>
          <w:spacing w:val="-4"/>
          <w:rtl/>
        </w:rPr>
        <w:t>رژ</w:t>
      </w:r>
      <w:r w:rsidRPr="00712727">
        <w:rPr>
          <w:rFonts w:hint="cs"/>
          <w:spacing w:val="-4"/>
          <w:rtl/>
        </w:rPr>
        <w:t>ی</w:t>
      </w:r>
      <w:r w:rsidRPr="00712727">
        <w:rPr>
          <w:rFonts w:hint="eastAsia"/>
          <w:spacing w:val="-4"/>
          <w:rtl/>
        </w:rPr>
        <w:t>م</w:t>
      </w:r>
      <w:r w:rsidRPr="00712727">
        <w:rPr>
          <w:spacing w:val="-4"/>
          <w:rtl/>
        </w:rPr>
        <w:t xml:space="preserve"> صه</w:t>
      </w:r>
      <w:r w:rsidRPr="00712727">
        <w:rPr>
          <w:rFonts w:hint="cs"/>
          <w:spacing w:val="-4"/>
          <w:rtl/>
        </w:rPr>
        <w:t>ی</w:t>
      </w:r>
      <w:r w:rsidRPr="00712727">
        <w:rPr>
          <w:rFonts w:hint="eastAsia"/>
          <w:spacing w:val="-4"/>
          <w:rtl/>
        </w:rPr>
        <w:t>ون</w:t>
      </w:r>
      <w:r w:rsidRPr="00712727">
        <w:rPr>
          <w:rFonts w:hint="cs"/>
          <w:spacing w:val="-4"/>
          <w:rtl/>
        </w:rPr>
        <w:t>ی</w:t>
      </w:r>
      <w:r w:rsidRPr="00712727">
        <w:rPr>
          <w:spacing w:val="-4"/>
          <w:rtl/>
        </w:rPr>
        <w:t xml:space="preserve"> با آن</w:t>
      </w:r>
      <w:r w:rsidR="00693B02" w:rsidRPr="00712727">
        <w:rPr>
          <w:rFonts w:hint="cs"/>
          <w:spacing w:val="-4"/>
          <w:rtl/>
        </w:rPr>
        <w:t>‌‌‌</w:t>
      </w:r>
      <w:r w:rsidRPr="00712727">
        <w:rPr>
          <w:spacing w:val="-4"/>
          <w:rtl/>
        </w:rPr>
        <w:t>همه ه</w:t>
      </w:r>
      <w:r w:rsidRPr="00712727">
        <w:rPr>
          <w:rFonts w:hint="cs"/>
          <w:spacing w:val="-4"/>
          <w:rtl/>
        </w:rPr>
        <w:t>ی</w:t>
      </w:r>
      <w:r w:rsidRPr="00712727">
        <w:rPr>
          <w:rFonts w:hint="eastAsia"/>
          <w:spacing w:val="-4"/>
          <w:rtl/>
        </w:rPr>
        <w:t>اهو</w:t>
      </w:r>
      <w:r w:rsidR="00712727">
        <w:rPr>
          <w:rFonts w:hint="cs"/>
          <w:spacing w:val="-4"/>
          <w:rtl/>
        </w:rPr>
        <w:t xml:space="preserve"> و</w:t>
      </w:r>
      <w:r w:rsidRPr="00712727">
        <w:rPr>
          <w:spacing w:val="-4"/>
          <w:rtl/>
        </w:rPr>
        <w:t xml:space="preserve"> ادّعا، در ز</w:t>
      </w:r>
      <w:r w:rsidRPr="00712727">
        <w:rPr>
          <w:rFonts w:hint="cs"/>
          <w:spacing w:val="-4"/>
          <w:rtl/>
        </w:rPr>
        <w:t>ی</w:t>
      </w:r>
      <w:r w:rsidRPr="00712727">
        <w:rPr>
          <w:rFonts w:hint="eastAsia"/>
          <w:spacing w:val="-4"/>
          <w:rtl/>
        </w:rPr>
        <w:t>ر</w:t>
      </w:r>
      <w:r w:rsidRPr="00712727">
        <w:rPr>
          <w:spacing w:val="-4"/>
          <w:rtl/>
        </w:rPr>
        <w:t xml:space="preserve"> ضربات جمهور</w:t>
      </w:r>
      <w:r w:rsidRPr="00712727">
        <w:rPr>
          <w:rFonts w:hint="cs"/>
          <w:spacing w:val="-4"/>
          <w:rtl/>
        </w:rPr>
        <w:t>ی</w:t>
      </w:r>
      <w:r w:rsidRPr="00712727">
        <w:rPr>
          <w:spacing w:val="-4"/>
          <w:rtl/>
        </w:rPr>
        <w:t xml:space="preserve"> اسلام</w:t>
      </w:r>
      <w:r w:rsidRPr="00712727">
        <w:rPr>
          <w:rFonts w:hint="cs"/>
          <w:spacing w:val="-4"/>
          <w:rtl/>
        </w:rPr>
        <w:t>ی</w:t>
      </w:r>
      <w:r w:rsidRPr="00712727">
        <w:rPr>
          <w:spacing w:val="-4"/>
          <w:rtl/>
        </w:rPr>
        <w:t xml:space="preserve"> تقر</w:t>
      </w:r>
      <w:r w:rsidRPr="00712727">
        <w:rPr>
          <w:rFonts w:hint="cs"/>
          <w:spacing w:val="-4"/>
          <w:rtl/>
        </w:rPr>
        <w:t>ی</w:t>
      </w:r>
      <w:r w:rsidRPr="00712727">
        <w:rPr>
          <w:rFonts w:hint="eastAsia"/>
          <w:spacing w:val="-4"/>
          <w:rtl/>
        </w:rPr>
        <w:t>باً</w:t>
      </w:r>
      <w:r w:rsidRPr="00712727">
        <w:rPr>
          <w:spacing w:val="-4"/>
          <w:rtl/>
        </w:rPr>
        <w:t xml:space="preserve"> از پا درآمد و له شد. فکر</w:t>
      </w:r>
      <w:r w:rsidR="00706FDD" w:rsidRPr="00712727">
        <w:rPr>
          <w:spacing w:val="-4"/>
          <w:rtl/>
        </w:rPr>
        <w:t xml:space="preserve"> این‌که </w:t>
      </w:r>
      <w:r w:rsidRPr="00712727">
        <w:rPr>
          <w:spacing w:val="-4"/>
          <w:rtl/>
        </w:rPr>
        <w:t>چن</w:t>
      </w:r>
      <w:r w:rsidRPr="00712727">
        <w:rPr>
          <w:rFonts w:hint="cs"/>
          <w:spacing w:val="-4"/>
          <w:rtl/>
        </w:rPr>
        <w:t>ی</w:t>
      </w:r>
      <w:r w:rsidRPr="00712727">
        <w:rPr>
          <w:rFonts w:hint="eastAsia"/>
          <w:spacing w:val="-4"/>
          <w:rtl/>
        </w:rPr>
        <w:t>ن</w:t>
      </w:r>
      <w:r w:rsidRPr="00712727">
        <w:rPr>
          <w:spacing w:val="-4"/>
          <w:rtl/>
        </w:rPr>
        <w:t xml:space="preserve"> ضربات</w:t>
      </w:r>
      <w:r w:rsidRPr="00712727">
        <w:rPr>
          <w:rFonts w:hint="cs"/>
          <w:spacing w:val="-4"/>
          <w:rtl/>
        </w:rPr>
        <w:t>ی</w:t>
      </w:r>
      <w:r w:rsidRPr="00712727">
        <w:rPr>
          <w:spacing w:val="-4"/>
          <w:rtl/>
        </w:rPr>
        <w:t xml:space="preserve"> از سو</w:t>
      </w:r>
      <w:r w:rsidRPr="00712727">
        <w:rPr>
          <w:rFonts w:hint="cs"/>
          <w:spacing w:val="-4"/>
          <w:rtl/>
        </w:rPr>
        <w:t>ی</w:t>
      </w:r>
      <w:r w:rsidRPr="00712727">
        <w:rPr>
          <w:spacing w:val="-4"/>
          <w:rtl/>
        </w:rPr>
        <w:t xml:space="preserve"> جمهور</w:t>
      </w:r>
      <w:r w:rsidRPr="00712727">
        <w:rPr>
          <w:rFonts w:hint="cs"/>
          <w:spacing w:val="-4"/>
          <w:rtl/>
        </w:rPr>
        <w:t>ی</w:t>
      </w:r>
      <w:r w:rsidRPr="00712727">
        <w:rPr>
          <w:spacing w:val="-4"/>
          <w:rtl/>
        </w:rPr>
        <w:t xml:space="preserve"> اسلام</w:t>
      </w:r>
      <w:r w:rsidRPr="00712727">
        <w:rPr>
          <w:rFonts w:hint="cs"/>
          <w:spacing w:val="-4"/>
          <w:rtl/>
        </w:rPr>
        <w:t>ی</w:t>
      </w:r>
      <w:r w:rsidRPr="00712727">
        <w:rPr>
          <w:spacing w:val="-4"/>
          <w:rtl/>
        </w:rPr>
        <w:t xml:space="preserve"> ممکن است بر رژ</w:t>
      </w:r>
      <w:r w:rsidRPr="00712727">
        <w:rPr>
          <w:rFonts w:hint="cs"/>
          <w:spacing w:val="-4"/>
          <w:rtl/>
        </w:rPr>
        <w:t>ی</w:t>
      </w:r>
      <w:r w:rsidRPr="00712727">
        <w:rPr>
          <w:rFonts w:hint="eastAsia"/>
          <w:spacing w:val="-4"/>
          <w:rtl/>
        </w:rPr>
        <w:t>م</w:t>
      </w:r>
      <w:r w:rsidRPr="00712727">
        <w:rPr>
          <w:spacing w:val="-4"/>
          <w:rtl/>
        </w:rPr>
        <w:t xml:space="preserve"> وارد بشود، در ذهن</w:t>
      </w:r>
      <w:r w:rsidR="001822A6" w:rsidRPr="00712727">
        <w:rPr>
          <w:spacing w:val="-4"/>
          <w:rtl/>
        </w:rPr>
        <w:t xml:space="preserve"> </w:t>
      </w:r>
      <w:r w:rsidR="003902F3">
        <w:rPr>
          <w:spacing w:val="-4"/>
          <w:rtl/>
        </w:rPr>
        <w:t xml:space="preserve">آن‌ها </w:t>
      </w:r>
      <w:r w:rsidRPr="00712727">
        <w:rPr>
          <w:spacing w:val="-4"/>
          <w:rtl/>
        </w:rPr>
        <w:t>و مخ</w:t>
      </w:r>
      <w:r w:rsidRPr="00712727">
        <w:rPr>
          <w:rFonts w:hint="cs"/>
          <w:spacing w:val="-4"/>
          <w:rtl/>
        </w:rPr>
        <w:t>یّ</w:t>
      </w:r>
      <w:r w:rsidRPr="00712727">
        <w:rPr>
          <w:rFonts w:hint="eastAsia"/>
          <w:spacing w:val="-4"/>
          <w:rtl/>
        </w:rPr>
        <w:t>ل</w:t>
      </w:r>
      <w:r w:rsidR="0088327E" w:rsidRPr="00712727">
        <w:rPr>
          <w:rFonts w:hint="eastAsia"/>
          <w:spacing w:val="-4"/>
          <w:rtl/>
        </w:rPr>
        <w:t xml:space="preserve">هٔ </w:t>
      </w:r>
      <w:r w:rsidR="003902F3">
        <w:rPr>
          <w:spacing w:val="-4"/>
          <w:rtl/>
        </w:rPr>
        <w:t xml:space="preserve">آن‌ها </w:t>
      </w:r>
      <w:r w:rsidRPr="00712727">
        <w:rPr>
          <w:spacing w:val="-4"/>
          <w:rtl/>
        </w:rPr>
        <w:t xml:space="preserve">خطور </w:t>
      </w:r>
      <w:r w:rsidR="00693B02" w:rsidRPr="00712727">
        <w:rPr>
          <w:rFonts w:hint="cs"/>
          <w:spacing w:val="-4"/>
          <w:rtl/>
        </w:rPr>
        <w:t>نمی‌</w:t>
      </w:r>
      <w:r w:rsidRPr="00712727">
        <w:rPr>
          <w:rFonts w:hint="eastAsia"/>
          <w:spacing w:val="-4"/>
          <w:rtl/>
        </w:rPr>
        <w:t>کرد</w:t>
      </w:r>
      <w:r w:rsidRPr="00712727">
        <w:rPr>
          <w:spacing w:val="-4"/>
          <w:rtl/>
        </w:rPr>
        <w:t xml:space="preserve"> و اتّفاق افتاد.</w:t>
      </w:r>
    </w:p>
    <w:p w14:paraId="3AE77A07" w14:textId="08CAE4BE" w:rsidR="008B0D79" w:rsidRDefault="006E46C9" w:rsidP="00712727">
      <w:pPr>
        <w:pStyle w:val="10"/>
        <w:rPr>
          <w:rtl/>
        </w:rPr>
      </w:pPr>
      <w:r>
        <w:rPr>
          <w:rFonts w:hint="cs"/>
          <w:rtl/>
        </w:rPr>
        <w:t>در جنگ 12روزه</w:t>
      </w:r>
      <w:r w:rsidR="00712727">
        <w:rPr>
          <w:rFonts w:hint="cs"/>
          <w:rtl/>
        </w:rPr>
        <w:t>،</w:t>
      </w:r>
      <w:r>
        <w:rPr>
          <w:rFonts w:hint="cs"/>
          <w:rtl/>
        </w:rPr>
        <w:t xml:space="preserve"> موشک</w:t>
      </w:r>
      <w:r w:rsidR="001822A6">
        <w:rPr>
          <w:rFonts w:hint="cs"/>
          <w:rtl/>
        </w:rPr>
        <w:t>‌‌‌های</w:t>
      </w:r>
      <w:r>
        <w:rPr>
          <w:rFonts w:hint="cs"/>
          <w:rtl/>
        </w:rPr>
        <w:t xml:space="preserve"> ایران </w:t>
      </w:r>
      <w:r w:rsidR="00B47C0E">
        <w:rPr>
          <w:rFonts w:hint="cs"/>
          <w:rtl/>
        </w:rPr>
        <w:t xml:space="preserve">حدأقل </w:t>
      </w:r>
      <w:r>
        <w:rPr>
          <w:rFonts w:hint="cs"/>
          <w:rtl/>
        </w:rPr>
        <w:t>11 لایه</w:t>
      </w:r>
      <w:r w:rsidR="00712727">
        <w:rPr>
          <w:rFonts w:hint="cs"/>
          <w:rtl/>
        </w:rPr>
        <w:t>ٔ</w:t>
      </w:r>
      <w:r>
        <w:rPr>
          <w:rFonts w:hint="cs"/>
          <w:rtl/>
        </w:rPr>
        <w:t xml:space="preserve"> پدافند را از داخل کشور تا خاک اسرائیل رد</w:t>
      </w:r>
      <w:r w:rsidR="00712727">
        <w:rPr>
          <w:rFonts w:hint="cs"/>
          <w:rtl/>
        </w:rPr>
        <w:t>ّ</w:t>
      </w:r>
      <w:r w:rsidR="00ED0092">
        <w:rPr>
          <w:rFonts w:hint="cs"/>
          <w:rtl/>
        </w:rPr>
        <w:t xml:space="preserve"> می‌</w:t>
      </w:r>
      <w:r>
        <w:rPr>
          <w:rFonts w:hint="cs"/>
          <w:rtl/>
        </w:rPr>
        <w:t>کرد</w:t>
      </w:r>
      <w:r w:rsidR="00712727">
        <w:rPr>
          <w:rFonts w:hint="cs"/>
          <w:rtl/>
        </w:rPr>
        <w:t>.</w:t>
      </w:r>
      <w:r>
        <w:rPr>
          <w:rFonts w:hint="cs"/>
          <w:rtl/>
        </w:rPr>
        <w:t xml:space="preserve"> 150 حمله موشکی فقط اتفاق افتاد</w:t>
      </w:r>
      <w:r w:rsidR="00712727">
        <w:rPr>
          <w:rFonts w:hint="cs"/>
          <w:rtl/>
        </w:rPr>
        <w:t>؛</w:t>
      </w:r>
      <w:r>
        <w:rPr>
          <w:rFonts w:hint="cs"/>
          <w:rtl/>
        </w:rPr>
        <w:t xml:space="preserve"> آن هم با تکنولوژی</w:t>
      </w:r>
      <w:r w:rsidR="001822A6">
        <w:rPr>
          <w:rFonts w:hint="cs"/>
          <w:rtl/>
        </w:rPr>
        <w:t xml:space="preserve">‌‌‌های </w:t>
      </w:r>
      <w:r>
        <w:rPr>
          <w:rFonts w:hint="cs"/>
          <w:rtl/>
        </w:rPr>
        <w:t>گذشته</w:t>
      </w:r>
      <w:r w:rsidR="00712727">
        <w:rPr>
          <w:rFonts w:hint="cs"/>
          <w:rtl/>
        </w:rPr>
        <w:t>ٔ</w:t>
      </w:r>
      <w:r>
        <w:rPr>
          <w:rFonts w:hint="cs"/>
          <w:rtl/>
        </w:rPr>
        <w:t xml:space="preserve"> هوافضا</w:t>
      </w:r>
      <w:r w:rsidR="00712727">
        <w:rPr>
          <w:rFonts w:hint="cs"/>
          <w:rtl/>
        </w:rPr>
        <w:t>ی سپاه،</w:t>
      </w:r>
      <w:r>
        <w:rPr>
          <w:rFonts w:hint="cs"/>
          <w:rtl/>
        </w:rPr>
        <w:t xml:space="preserve"> نه تکنولوژی جدید. ایران </w:t>
      </w:r>
      <w:r>
        <w:rPr>
          <w:rFonts w:hint="cs"/>
          <w:rtl/>
        </w:rPr>
        <w:lastRenderedPageBreak/>
        <w:t>فقط یک خیبرشکن شلیک کرد! عمده</w:t>
      </w:r>
      <w:r w:rsidR="00712727">
        <w:rPr>
          <w:rFonts w:hint="cs"/>
          <w:rtl/>
        </w:rPr>
        <w:t>ٔ</w:t>
      </w:r>
      <w:r>
        <w:rPr>
          <w:rFonts w:hint="cs"/>
          <w:rtl/>
        </w:rPr>
        <w:t xml:space="preserve"> موشک</w:t>
      </w:r>
      <w:r w:rsidR="001822A6">
        <w:rPr>
          <w:rFonts w:hint="cs"/>
          <w:rtl/>
        </w:rPr>
        <w:t xml:space="preserve">‌‌‌ها </w:t>
      </w:r>
      <w:r>
        <w:rPr>
          <w:rFonts w:hint="cs"/>
          <w:rtl/>
        </w:rPr>
        <w:t>دستاوردهای داخلی در سال</w:t>
      </w:r>
      <w:r w:rsidR="00712727">
        <w:rPr>
          <w:rFonts w:hint="cs"/>
          <w:rtl/>
        </w:rPr>
        <w:t>‌</w:t>
      </w:r>
      <w:r>
        <w:rPr>
          <w:rFonts w:hint="cs"/>
          <w:rtl/>
        </w:rPr>
        <w:t xml:space="preserve">های قبل بود. </w:t>
      </w:r>
      <w:r w:rsidR="005C4067">
        <w:rPr>
          <w:rFonts w:hint="cs"/>
          <w:rtl/>
        </w:rPr>
        <w:t xml:space="preserve">الان </w:t>
      </w:r>
      <w:r>
        <w:rPr>
          <w:rFonts w:hint="cs"/>
          <w:rtl/>
        </w:rPr>
        <w:t xml:space="preserve">اگر </w:t>
      </w:r>
      <w:r w:rsidR="00712727">
        <w:rPr>
          <w:rFonts w:hint="cs"/>
          <w:rtl/>
        </w:rPr>
        <w:t xml:space="preserve">ایران </w:t>
      </w:r>
      <w:r>
        <w:rPr>
          <w:rFonts w:hint="cs"/>
          <w:rtl/>
        </w:rPr>
        <w:t>بخواهد دشمن</w:t>
      </w:r>
      <w:r>
        <w:rPr>
          <w:rFonts w:hint="cs"/>
          <w:rtl/>
        </w:rPr>
        <w:t xml:space="preserve"> را هدف قرار بدهد</w:t>
      </w:r>
      <w:r w:rsidR="00712727">
        <w:rPr>
          <w:rFonts w:hint="cs"/>
          <w:rtl/>
        </w:rPr>
        <w:t>،</w:t>
      </w:r>
      <w:r>
        <w:rPr>
          <w:rFonts w:hint="cs"/>
          <w:rtl/>
        </w:rPr>
        <w:t xml:space="preserve"> چندین موشک تازه درست</w:t>
      </w:r>
      <w:r w:rsidR="00712727">
        <w:rPr>
          <w:rFonts w:hint="cs"/>
          <w:rtl/>
        </w:rPr>
        <w:t>‌‌‌</w:t>
      </w:r>
      <w:r>
        <w:rPr>
          <w:rFonts w:hint="cs"/>
          <w:rtl/>
        </w:rPr>
        <w:t>شده جدید دارد.</w:t>
      </w:r>
      <w:r>
        <w:rPr>
          <w:rStyle w:val="FootnoteReference00"/>
          <w:rtl/>
        </w:rPr>
        <w:footnoteReference w:id="216"/>
      </w:r>
    </w:p>
    <w:p w14:paraId="5D41250D" w14:textId="77777777" w:rsidR="008B0D79" w:rsidRDefault="006E46C9" w:rsidP="00712727">
      <w:pPr>
        <w:pStyle w:val="Normal00"/>
        <w:rPr>
          <w:rtl/>
        </w:rPr>
      </w:pPr>
      <w:r>
        <w:rPr>
          <w:rFonts w:hint="cs"/>
          <w:rtl/>
        </w:rPr>
        <w:t>قدرت نظامی ایران در این جنگ کاری با دشمن کرد که از سر ترس مجبور به عقب</w:t>
      </w:r>
      <w:r w:rsidR="00712727">
        <w:rPr>
          <w:rFonts w:hint="cs"/>
          <w:rtl/>
        </w:rPr>
        <w:t>‌‌‌</w:t>
      </w:r>
      <w:r>
        <w:rPr>
          <w:rFonts w:hint="cs"/>
          <w:rtl/>
        </w:rPr>
        <w:t xml:space="preserve">نشینی و پذیرش شکست شد و ایران حتی تا آن لحظات آخر به پرتاب موشک ادامه داد. </w:t>
      </w:r>
    </w:p>
    <w:p w14:paraId="27373AA4" w14:textId="77777777" w:rsidR="008B0D79" w:rsidRPr="009E513C" w:rsidRDefault="006E46C9" w:rsidP="00EF149D">
      <w:pPr>
        <w:pStyle w:val="Heading200"/>
        <w:rPr>
          <w:rtl/>
        </w:rPr>
      </w:pPr>
      <w:r w:rsidRPr="009E513C">
        <w:rPr>
          <w:rtl/>
        </w:rPr>
        <w:t>حالا نوبت توست...</w:t>
      </w:r>
    </w:p>
    <w:p w14:paraId="0CD17408" w14:textId="77777777" w:rsidR="008B0D79" w:rsidRPr="009F4D8A" w:rsidRDefault="006E46C9" w:rsidP="00712727">
      <w:pPr>
        <w:pStyle w:val="Normal00"/>
        <w:rPr>
          <w:rtl/>
        </w:rPr>
      </w:pPr>
      <w:r>
        <w:rPr>
          <w:rFonts w:hint="cs"/>
          <w:rtl/>
        </w:rPr>
        <w:t xml:space="preserve">اما این را هم بگوییم که </w:t>
      </w:r>
      <w:r w:rsidRPr="009F4D8A">
        <w:rPr>
          <w:rFonts w:hint="eastAsia"/>
          <w:rtl/>
        </w:rPr>
        <w:t>ما</w:t>
      </w:r>
      <w:r w:rsidRPr="009F4D8A">
        <w:rPr>
          <w:rtl/>
        </w:rPr>
        <w:t xml:space="preserve"> عاش</w:t>
      </w:r>
      <w:r w:rsidRPr="009F4D8A">
        <w:rPr>
          <w:rtl/>
        </w:rPr>
        <w:t>ق جنگ ن</w:t>
      </w:r>
      <w:r w:rsidRPr="009F4D8A">
        <w:rPr>
          <w:rFonts w:hint="cs"/>
          <w:rtl/>
        </w:rPr>
        <w:t>ی</w:t>
      </w:r>
      <w:r w:rsidRPr="009F4D8A">
        <w:rPr>
          <w:rFonts w:hint="eastAsia"/>
          <w:rtl/>
        </w:rPr>
        <w:t>ست</w:t>
      </w:r>
      <w:r w:rsidRPr="009F4D8A">
        <w:rPr>
          <w:rFonts w:hint="cs"/>
          <w:rtl/>
        </w:rPr>
        <w:t>ی</w:t>
      </w:r>
      <w:r w:rsidRPr="009F4D8A">
        <w:rPr>
          <w:rFonts w:hint="eastAsia"/>
          <w:rtl/>
        </w:rPr>
        <w:t>م</w:t>
      </w:r>
      <w:r w:rsidR="00712727">
        <w:rPr>
          <w:rFonts w:hint="cs"/>
          <w:rtl/>
        </w:rPr>
        <w:t>؛</w:t>
      </w:r>
      <w:r w:rsidRPr="009F4D8A">
        <w:rPr>
          <w:rtl/>
        </w:rPr>
        <w:t xml:space="preserve"> اما عاشقِ </w:t>
      </w:r>
      <w:r w:rsidR="00712727">
        <w:rPr>
          <w:rFonts w:hint="cs"/>
          <w:rtl/>
        </w:rPr>
        <w:t>«</w:t>
      </w:r>
      <w:r w:rsidRPr="009F4D8A">
        <w:rPr>
          <w:rtl/>
        </w:rPr>
        <w:t>ا</w:t>
      </w:r>
      <w:r w:rsidRPr="009F4D8A">
        <w:rPr>
          <w:rFonts w:hint="cs"/>
          <w:rtl/>
        </w:rPr>
        <w:t>ی</w:t>
      </w:r>
      <w:r w:rsidRPr="009F4D8A">
        <w:rPr>
          <w:rFonts w:hint="eastAsia"/>
          <w:rtl/>
        </w:rPr>
        <w:t>ران</w:t>
      </w:r>
      <w:r w:rsidR="00712727">
        <w:rPr>
          <w:rFonts w:hint="cs"/>
          <w:rtl/>
        </w:rPr>
        <w:t>»</w:t>
      </w:r>
      <w:r w:rsidRPr="009F4D8A">
        <w:rPr>
          <w:rtl/>
        </w:rPr>
        <w:t xml:space="preserve"> که هست</w:t>
      </w:r>
      <w:r w:rsidRPr="009F4D8A">
        <w:rPr>
          <w:rFonts w:hint="cs"/>
          <w:rtl/>
        </w:rPr>
        <w:t>ی</w:t>
      </w:r>
      <w:r w:rsidRPr="009F4D8A">
        <w:rPr>
          <w:rFonts w:hint="eastAsia"/>
          <w:rtl/>
        </w:rPr>
        <w:t>م</w:t>
      </w:r>
      <w:r w:rsidRPr="009F4D8A">
        <w:rPr>
          <w:rtl/>
        </w:rPr>
        <w:t>!</w:t>
      </w:r>
    </w:p>
    <w:p w14:paraId="5A5D1133" w14:textId="77777777" w:rsidR="008B0D79" w:rsidRPr="009F4D8A" w:rsidRDefault="006E46C9" w:rsidP="000F743F">
      <w:pPr>
        <w:pStyle w:val="Normal00"/>
        <w:rPr>
          <w:rtl/>
        </w:rPr>
      </w:pPr>
      <w:r w:rsidRPr="009F4D8A">
        <w:rPr>
          <w:rFonts w:hint="eastAsia"/>
          <w:rtl/>
        </w:rPr>
        <w:t>به</w:t>
      </w:r>
      <w:r w:rsidRPr="009F4D8A">
        <w:rPr>
          <w:rtl/>
        </w:rPr>
        <w:t xml:space="preserve"> نقش</w:t>
      </w:r>
      <w:r w:rsidR="0088327E">
        <w:rPr>
          <w:rtl/>
        </w:rPr>
        <w:t xml:space="preserve">هٔ </w:t>
      </w:r>
      <w:r>
        <w:rPr>
          <w:rFonts w:hint="cs"/>
          <w:rtl/>
        </w:rPr>
        <w:t>ایران، به</w:t>
      </w:r>
      <w:r w:rsidRPr="009F4D8A">
        <w:rPr>
          <w:rtl/>
        </w:rPr>
        <w:t xml:space="preserve"> ا</w:t>
      </w:r>
      <w:r w:rsidRPr="009F4D8A">
        <w:rPr>
          <w:rFonts w:hint="cs"/>
          <w:rtl/>
        </w:rPr>
        <w:t>ی</w:t>
      </w:r>
      <w:r w:rsidRPr="009F4D8A">
        <w:rPr>
          <w:rFonts w:hint="eastAsia"/>
          <w:rtl/>
        </w:rPr>
        <w:t>ن</w:t>
      </w:r>
      <w:r w:rsidRPr="009F4D8A">
        <w:rPr>
          <w:rtl/>
        </w:rPr>
        <w:t xml:space="preserve"> گرب</w:t>
      </w:r>
      <w:r w:rsidR="0088327E">
        <w:rPr>
          <w:rtl/>
        </w:rPr>
        <w:t xml:space="preserve">هٔ </w:t>
      </w:r>
      <w:r w:rsidRPr="009F4D8A">
        <w:rPr>
          <w:rtl/>
        </w:rPr>
        <w:t xml:space="preserve">نشسته در </w:t>
      </w:r>
      <w:r w:rsidR="00712727">
        <w:rPr>
          <w:rFonts w:hint="cs"/>
          <w:rtl/>
        </w:rPr>
        <w:t xml:space="preserve">مرکز جغرافیای جهان </w:t>
      </w:r>
      <w:r w:rsidRPr="009F4D8A">
        <w:rPr>
          <w:rtl/>
        </w:rPr>
        <w:t>نگاه کن</w:t>
      </w:r>
      <w:r w:rsidRPr="009F4D8A">
        <w:rPr>
          <w:rFonts w:hint="cs"/>
          <w:rtl/>
        </w:rPr>
        <w:t>ی</w:t>
      </w:r>
      <w:r w:rsidRPr="009F4D8A">
        <w:rPr>
          <w:rFonts w:hint="eastAsia"/>
          <w:rtl/>
        </w:rPr>
        <w:t>د</w:t>
      </w:r>
      <w:r w:rsidR="00712727">
        <w:rPr>
          <w:rFonts w:hint="cs"/>
          <w:rtl/>
        </w:rPr>
        <w:t xml:space="preserve">؛ </w:t>
      </w:r>
      <w:r w:rsidRPr="009F4D8A">
        <w:rPr>
          <w:rtl/>
        </w:rPr>
        <w:t>چقدر دندان ت</w:t>
      </w:r>
      <w:r w:rsidRPr="009F4D8A">
        <w:rPr>
          <w:rFonts w:hint="cs"/>
          <w:rtl/>
        </w:rPr>
        <w:t>ی</w:t>
      </w:r>
      <w:r w:rsidRPr="009F4D8A">
        <w:rPr>
          <w:rFonts w:hint="eastAsia"/>
          <w:rtl/>
        </w:rPr>
        <w:t>ز</w:t>
      </w:r>
      <w:r w:rsidRPr="009F4D8A">
        <w:rPr>
          <w:rtl/>
        </w:rPr>
        <w:t xml:space="preserve"> کردند برا</w:t>
      </w:r>
      <w:r w:rsidRPr="009F4D8A">
        <w:rPr>
          <w:rFonts w:hint="cs"/>
          <w:rtl/>
        </w:rPr>
        <w:t>ی</w:t>
      </w:r>
      <w:r w:rsidRPr="009F4D8A">
        <w:rPr>
          <w:rtl/>
        </w:rPr>
        <w:t xml:space="preserve"> تکه‌تکه کردنش</w:t>
      </w:r>
      <w:r w:rsidR="000F743F">
        <w:rPr>
          <w:rFonts w:hint="cs"/>
          <w:rtl/>
        </w:rPr>
        <w:t>!</w:t>
      </w:r>
      <w:r w:rsidRPr="009F4D8A">
        <w:rPr>
          <w:rtl/>
        </w:rPr>
        <w:t xml:space="preserve"> چ</w:t>
      </w:r>
      <w:r w:rsidR="00712727">
        <w:rPr>
          <w:rFonts w:hint="cs"/>
          <w:rtl/>
        </w:rPr>
        <w:t>ه‌</w:t>
      </w:r>
      <w:r w:rsidRPr="009F4D8A">
        <w:rPr>
          <w:rtl/>
        </w:rPr>
        <w:t>قدر خواب د</w:t>
      </w:r>
      <w:r w:rsidRPr="009F4D8A">
        <w:rPr>
          <w:rFonts w:hint="cs"/>
          <w:rtl/>
        </w:rPr>
        <w:t>ی</w:t>
      </w:r>
      <w:r w:rsidRPr="009F4D8A">
        <w:rPr>
          <w:rFonts w:hint="eastAsia"/>
          <w:rtl/>
        </w:rPr>
        <w:t>دند</w:t>
      </w:r>
      <w:r w:rsidRPr="009F4D8A">
        <w:rPr>
          <w:rtl/>
        </w:rPr>
        <w:t xml:space="preserve"> برا</w:t>
      </w:r>
      <w:r w:rsidRPr="009F4D8A">
        <w:rPr>
          <w:rFonts w:hint="cs"/>
          <w:rtl/>
        </w:rPr>
        <w:t>ی</w:t>
      </w:r>
      <w:r w:rsidRPr="009F4D8A">
        <w:rPr>
          <w:rtl/>
        </w:rPr>
        <w:t xml:space="preserve"> ا</w:t>
      </w:r>
      <w:r w:rsidRPr="009F4D8A">
        <w:rPr>
          <w:rFonts w:hint="cs"/>
          <w:rtl/>
        </w:rPr>
        <w:t>ی</w:t>
      </w:r>
      <w:r w:rsidRPr="009F4D8A">
        <w:rPr>
          <w:rFonts w:hint="eastAsia"/>
          <w:rtl/>
        </w:rPr>
        <w:t>ن</w:t>
      </w:r>
      <w:r w:rsidRPr="009F4D8A">
        <w:rPr>
          <w:rtl/>
        </w:rPr>
        <w:t xml:space="preserve"> خاکِ پُرگهر</w:t>
      </w:r>
      <w:r w:rsidR="000F743F">
        <w:rPr>
          <w:rFonts w:hint="cs"/>
          <w:rtl/>
        </w:rPr>
        <w:t>!</w:t>
      </w:r>
    </w:p>
    <w:p w14:paraId="3F69B781" w14:textId="77777777" w:rsidR="008B0D79" w:rsidRPr="009F4D8A" w:rsidRDefault="006E46C9" w:rsidP="000F743F">
      <w:pPr>
        <w:pStyle w:val="Normal00"/>
        <w:rPr>
          <w:rtl/>
        </w:rPr>
      </w:pPr>
      <w:r w:rsidRPr="009F4D8A">
        <w:rPr>
          <w:rFonts w:hint="eastAsia"/>
          <w:rtl/>
        </w:rPr>
        <w:t>اما</w:t>
      </w:r>
      <w:r w:rsidRPr="009F4D8A">
        <w:rPr>
          <w:rtl/>
        </w:rPr>
        <w:t xml:space="preserve"> چرا نتوانستند؟ چون فرزندانِ ا</w:t>
      </w:r>
      <w:r w:rsidRPr="009F4D8A">
        <w:rPr>
          <w:rFonts w:hint="cs"/>
          <w:rtl/>
        </w:rPr>
        <w:t>ی</w:t>
      </w:r>
      <w:r w:rsidRPr="009F4D8A">
        <w:rPr>
          <w:rFonts w:hint="eastAsia"/>
          <w:rtl/>
        </w:rPr>
        <w:t>ن</w:t>
      </w:r>
      <w:r w:rsidRPr="009F4D8A">
        <w:rPr>
          <w:rtl/>
        </w:rPr>
        <w:t xml:space="preserve"> آب و خاک تصم</w:t>
      </w:r>
      <w:r w:rsidRPr="009F4D8A">
        <w:rPr>
          <w:rFonts w:hint="cs"/>
          <w:rtl/>
        </w:rPr>
        <w:t>ی</w:t>
      </w:r>
      <w:r w:rsidRPr="009F4D8A">
        <w:rPr>
          <w:rFonts w:hint="eastAsia"/>
          <w:rtl/>
        </w:rPr>
        <w:t>م</w:t>
      </w:r>
      <w:r w:rsidRPr="009F4D8A">
        <w:rPr>
          <w:rtl/>
        </w:rPr>
        <w:t xml:space="preserve"> گرفتند به جا</w:t>
      </w:r>
      <w:r w:rsidRPr="009F4D8A">
        <w:rPr>
          <w:rFonts w:hint="cs"/>
          <w:rtl/>
        </w:rPr>
        <w:t>ی</w:t>
      </w:r>
      <w:r w:rsidRPr="009F4D8A">
        <w:rPr>
          <w:rtl/>
        </w:rPr>
        <w:t xml:space="preserve"> عجز و لابه، </w:t>
      </w:r>
      <w:r w:rsidR="000F743F">
        <w:rPr>
          <w:rFonts w:hint="cs"/>
          <w:rtl/>
        </w:rPr>
        <w:t>«</w:t>
      </w:r>
      <w:r w:rsidRPr="009F4D8A">
        <w:rPr>
          <w:rtl/>
        </w:rPr>
        <w:t>قو</w:t>
      </w:r>
      <w:r w:rsidRPr="009F4D8A">
        <w:rPr>
          <w:rFonts w:hint="cs"/>
          <w:rtl/>
        </w:rPr>
        <w:t>ی</w:t>
      </w:r>
      <w:r w:rsidR="000F743F">
        <w:rPr>
          <w:rFonts w:hint="cs"/>
          <w:rtl/>
        </w:rPr>
        <w:t>»</w:t>
      </w:r>
      <w:r w:rsidRPr="009F4D8A">
        <w:rPr>
          <w:rtl/>
        </w:rPr>
        <w:t xml:space="preserve"> شوند.</w:t>
      </w:r>
    </w:p>
    <w:p w14:paraId="55B1B1DE" w14:textId="77777777" w:rsidR="008B0D79" w:rsidRPr="009F4D8A" w:rsidRDefault="006E46C9" w:rsidP="000F743F">
      <w:pPr>
        <w:pStyle w:val="Normal00"/>
        <w:rPr>
          <w:rtl/>
        </w:rPr>
      </w:pPr>
      <w:r>
        <w:rPr>
          <w:rFonts w:hint="cs"/>
          <w:rtl/>
        </w:rPr>
        <w:t>«</w:t>
      </w:r>
      <w:r w:rsidR="00853D01" w:rsidRPr="009F4D8A">
        <w:rPr>
          <w:rFonts w:hint="eastAsia"/>
          <w:rtl/>
        </w:rPr>
        <w:t>ا</w:t>
      </w:r>
      <w:r w:rsidR="00853D01" w:rsidRPr="009F4D8A">
        <w:rPr>
          <w:rFonts w:hint="cs"/>
          <w:rtl/>
        </w:rPr>
        <w:t>ی</w:t>
      </w:r>
      <w:r w:rsidR="00853D01" w:rsidRPr="009F4D8A">
        <w:rPr>
          <w:rFonts w:hint="eastAsia"/>
          <w:rtl/>
        </w:rPr>
        <w:t>رانِ</w:t>
      </w:r>
      <w:r w:rsidR="00853D01" w:rsidRPr="009F4D8A">
        <w:rPr>
          <w:rtl/>
        </w:rPr>
        <w:t xml:space="preserve"> قو</w:t>
      </w:r>
      <w:r w:rsidR="00853D01" w:rsidRPr="009F4D8A">
        <w:rPr>
          <w:rFonts w:hint="cs"/>
          <w:rtl/>
        </w:rPr>
        <w:t>ی</w:t>
      </w:r>
      <w:r>
        <w:rPr>
          <w:rFonts w:hint="cs"/>
          <w:rtl/>
        </w:rPr>
        <w:t>»</w:t>
      </w:r>
      <w:r w:rsidR="00853D01" w:rsidRPr="009F4D8A">
        <w:rPr>
          <w:rtl/>
        </w:rPr>
        <w:t xml:space="preserve"> </w:t>
      </w:r>
      <w:r w:rsidR="00853D01" w:rsidRPr="009F4D8A">
        <w:rPr>
          <w:rFonts w:hint="cs"/>
          <w:rtl/>
        </w:rPr>
        <w:t>ی</w:t>
      </w:r>
      <w:r w:rsidR="00853D01" w:rsidRPr="009F4D8A">
        <w:rPr>
          <w:rFonts w:hint="eastAsia"/>
          <w:rtl/>
        </w:rPr>
        <w:t>عن</w:t>
      </w:r>
      <w:r w:rsidR="00853D01" w:rsidRPr="009F4D8A">
        <w:rPr>
          <w:rFonts w:hint="cs"/>
          <w:rtl/>
        </w:rPr>
        <w:t>ی</w:t>
      </w:r>
      <w:r w:rsidR="00853D01" w:rsidRPr="009F4D8A">
        <w:rPr>
          <w:rtl/>
        </w:rPr>
        <w:t xml:space="preserve"> چه؟</w:t>
      </w:r>
    </w:p>
    <w:p w14:paraId="1D0181F8" w14:textId="77777777" w:rsidR="008B0D79" w:rsidRPr="009F4D8A" w:rsidRDefault="006E46C9" w:rsidP="00C045E7">
      <w:pPr>
        <w:pStyle w:val="Normal00"/>
        <w:rPr>
          <w:rtl/>
        </w:rPr>
      </w:pPr>
      <w:r w:rsidRPr="009F4D8A">
        <w:rPr>
          <w:rFonts w:hint="eastAsia"/>
          <w:rtl/>
        </w:rPr>
        <w:t>ا</w:t>
      </w:r>
      <w:r w:rsidRPr="009F4D8A">
        <w:rPr>
          <w:rFonts w:hint="cs"/>
          <w:rtl/>
        </w:rPr>
        <w:t>ی</w:t>
      </w:r>
      <w:r w:rsidRPr="009F4D8A">
        <w:rPr>
          <w:rFonts w:hint="eastAsia"/>
          <w:rtl/>
        </w:rPr>
        <w:t>رانِ</w:t>
      </w:r>
      <w:r w:rsidRPr="009F4D8A">
        <w:rPr>
          <w:rtl/>
        </w:rPr>
        <w:t xml:space="preserve"> قو</w:t>
      </w:r>
      <w:r w:rsidRPr="009F4D8A">
        <w:rPr>
          <w:rFonts w:hint="cs"/>
          <w:rtl/>
        </w:rPr>
        <w:t>ی</w:t>
      </w:r>
      <w:r w:rsidRPr="009F4D8A">
        <w:rPr>
          <w:rtl/>
        </w:rPr>
        <w:t xml:space="preserve"> </w:t>
      </w:r>
      <w:r w:rsidRPr="009F4D8A">
        <w:rPr>
          <w:rFonts w:hint="cs"/>
          <w:rtl/>
        </w:rPr>
        <w:t>ی</w:t>
      </w:r>
      <w:r w:rsidRPr="009F4D8A">
        <w:rPr>
          <w:rFonts w:hint="eastAsia"/>
          <w:rtl/>
        </w:rPr>
        <w:t>عن</w:t>
      </w:r>
      <w:r w:rsidRPr="009F4D8A">
        <w:rPr>
          <w:rFonts w:hint="cs"/>
          <w:rtl/>
        </w:rPr>
        <w:t>ی</w:t>
      </w:r>
      <w:r w:rsidRPr="009F4D8A">
        <w:rPr>
          <w:rtl/>
        </w:rPr>
        <w:t xml:space="preserve"> وقت</w:t>
      </w:r>
      <w:r w:rsidRPr="009F4D8A">
        <w:rPr>
          <w:rFonts w:hint="cs"/>
          <w:rtl/>
        </w:rPr>
        <w:t>ی</w:t>
      </w:r>
      <w:r w:rsidRPr="009F4D8A">
        <w:rPr>
          <w:rtl/>
        </w:rPr>
        <w:t xml:space="preserve"> فرزندت را صبح به مدرسه م</w:t>
      </w:r>
      <w:r w:rsidRPr="009F4D8A">
        <w:rPr>
          <w:rFonts w:hint="cs"/>
          <w:rtl/>
        </w:rPr>
        <w:t>ی‌</w:t>
      </w:r>
      <w:r w:rsidRPr="009F4D8A">
        <w:rPr>
          <w:rFonts w:hint="eastAsia"/>
          <w:rtl/>
        </w:rPr>
        <w:t>فرست</w:t>
      </w:r>
      <w:r w:rsidRPr="009F4D8A">
        <w:rPr>
          <w:rFonts w:hint="cs"/>
          <w:rtl/>
        </w:rPr>
        <w:t>ی</w:t>
      </w:r>
      <w:r w:rsidRPr="009F4D8A">
        <w:rPr>
          <w:rFonts w:hint="eastAsia"/>
          <w:rtl/>
        </w:rPr>
        <w:t>،</w:t>
      </w:r>
      <w:r w:rsidRPr="009F4D8A">
        <w:rPr>
          <w:rtl/>
        </w:rPr>
        <w:t xml:space="preserve"> دلت نلرزد که بمب‌افکن‌ها</w:t>
      </w:r>
      <w:r w:rsidRPr="009F4D8A">
        <w:rPr>
          <w:rFonts w:hint="cs"/>
          <w:rtl/>
        </w:rPr>
        <w:t>ی</w:t>
      </w:r>
      <w:r w:rsidRPr="009F4D8A">
        <w:rPr>
          <w:rtl/>
        </w:rPr>
        <w:t xml:space="preserve"> دشمن بالا</w:t>
      </w:r>
      <w:r w:rsidRPr="009F4D8A">
        <w:rPr>
          <w:rFonts w:hint="cs"/>
          <w:rtl/>
        </w:rPr>
        <w:t>ی</w:t>
      </w:r>
      <w:r w:rsidRPr="009F4D8A">
        <w:rPr>
          <w:rtl/>
        </w:rPr>
        <w:t xml:space="preserve"> سرش باشند.</w:t>
      </w:r>
    </w:p>
    <w:p w14:paraId="5DE3C548" w14:textId="77777777" w:rsidR="008B0D79" w:rsidRPr="000F743F" w:rsidRDefault="006E46C9" w:rsidP="000F743F">
      <w:pPr>
        <w:pStyle w:val="Normal00"/>
        <w:rPr>
          <w:spacing w:val="-4"/>
          <w:rtl/>
        </w:rPr>
      </w:pPr>
      <w:r w:rsidRPr="000F743F">
        <w:rPr>
          <w:rFonts w:hint="eastAsia"/>
          <w:spacing w:val="-4"/>
          <w:rtl/>
        </w:rPr>
        <w:t>ا</w:t>
      </w:r>
      <w:r w:rsidRPr="000F743F">
        <w:rPr>
          <w:rFonts w:hint="cs"/>
          <w:spacing w:val="-4"/>
          <w:rtl/>
        </w:rPr>
        <w:t>ی</w:t>
      </w:r>
      <w:r w:rsidRPr="000F743F">
        <w:rPr>
          <w:rFonts w:hint="eastAsia"/>
          <w:spacing w:val="-4"/>
          <w:rtl/>
        </w:rPr>
        <w:t>رانِ</w:t>
      </w:r>
      <w:r w:rsidRPr="000F743F">
        <w:rPr>
          <w:spacing w:val="-4"/>
          <w:rtl/>
        </w:rPr>
        <w:t xml:space="preserve"> قو</w:t>
      </w:r>
      <w:r w:rsidRPr="000F743F">
        <w:rPr>
          <w:rFonts w:hint="cs"/>
          <w:spacing w:val="-4"/>
          <w:rtl/>
        </w:rPr>
        <w:t>ی</w:t>
      </w:r>
      <w:r w:rsidRPr="000F743F">
        <w:rPr>
          <w:spacing w:val="-4"/>
          <w:rtl/>
        </w:rPr>
        <w:t xml:space="preserve"> </w:t>
      </w:r>
      <w:r w:rsidRPr="000F743F">
        <w:rPr>
          <w:rFonts w:hint="cs"/>
          <w:spacing w:val="-4"/>
          <w:rtl/>
        </w:rPr>
        <w:t>ی</w:t>
      </w:r>
      <w:r w:rsidRPr="000F743F">
        <w:rPr>
          <w:rFonts w:hint="eastAsia"/>
          <w:spacing w:val="-4"/>
          <w:rtl/>
        </w:rPr>
        <w:t>عن</w:t>
      </w:r>
      <w:r w:rsidRPr="000F743F">
        <w:rPr>
          <w:rFonts w:hint="cs"/>
          <w:spacing w:val="-4"/>
          <w:rtl/>
        </w:rPr>
        <w:t>ی</w:t>
      </w:r>
      <w:r w:rsidRPr="000F743F">
        <w:rPr>
          <w:spacing w:val="-4"/>
          <w:rtl/>
        </w:rPr>
        <w:t xml:space="preserve"> آن کشاورز در مرز، با آرامش بذر بپاشد</w:t>
      </w:r>
      <w:r w:rsidR="000F743F" w:rsidRPr="000F743F">
        <w:rPr>
          <w:rFonts w:hint="cs"/>
          <w:spacing w:val="-4"/>
          <w:rtl/>
        </w:rPr>
        <w:t>؛</w:t>
      </w:r>
      <w:r w:rsidRPr="000F743F">
        <w:rPr>
          <w:spacing w:val="-4"/>
          <w:rtl/>
        </w:rPr>
        <w:t xml:space="preserve"> چون م</w:t>
      </w:r>
      <w:r w:rsidRPr="000F743F">
        <w:rPr>
          <w:rFonts w:hint="cs"/>
          <w:spacing w:val="-4"/>
          <w:rtl/>
        </w:rPr>
        <w:t>ی‌</w:t>
      </w:r>
      <w:r w:rsidRPr="000F743F">
        <w:rPr>
          <w:rFonts w:hint="eastAsia"/>
          <w:spacing w:val="-4"/>
          <w:rtl/>
        </w:rPr>
        <w:t>داند</w:t>
      </w:r>
      <w:r w:rsidRPr="000F743F">
        <w:rPr>
          <w:spacing w:val="-4"/>
          <w:rtl/>
        </w:rPr>
        <w:t xml:space="preserve"> عقاب‌ها</w:t>
      </w:r>
      <w:r w:rsidRPr="000F743F">
        <w:rPr>
          <w:rFonts w:hint="cs"/>
          <w:spacing w:val="-4"/>
          <w:rtl/>
        </w:rPr>
        <w:t>یی</w:t>
      </w:r>
      <w:r w:rsidRPr="000F743F">
        <w:rPr>
          <w:spacing w:val="-4"/>
          <w:rtl/>
        </w:rPr>
        <w:t xml:space="preserve"> در آسمان و ش</w:t>
      </w:r>
      <w:r w:rsidRPr="000F743F">
        <w:rPr>
          <w:rFonts w:hint="cs"/>
          <w:spacing w:val="-4"/>
          <w:rtl/>
        </w:rPr>
        <w:t>ی</w:t>
      </w:r>
      <w:r w:rsidRPr="000F743F">
        <w:rPr>
          <w:rFonts w:hint="eastAsia"/>
          <w:spacing w:val="-4"/>
          <w:rtl/>
        </w:rPr>
        <w:t>رها</w:t>
      </w:r>
      <w:r w:rsidRPr="000F743F">
        <w:rPr>
          <w:rFonts w:hint="cs"/>
          <w:spacing w:val="-4"/>
          <w:rtl/>
        </w:rPr>
        <w:t>یی</w:t>
      </w:r>
      <w:r w:rsidRPr="000F743F">
        <w:rPr>
          <w:spacing w:val="-4"/>
          <w:rtl/>
        </w:rPr>
        <w:t xml:space="preserve"> </w:t>
      </w:r>
      <w:r w:rsidR="000F743F" w:rsidRPr="000F743F">
        <w:rPr>
          <w:rFonts w:hint="cs"/>
          <w:spacing w:val="-4"/>
          <w:rtl/>
        </w:rPr>
        <w:t>در</w:t>
      </w:r>
      <w:r w:rsidRPr="000F743F">
        <w:rPr>
          <w:spacing w:val="-4"/>
          <w:rtl/>
        </w:rPr>
        <w:t xml:space="preserve"> زم</w:t>
      </w:r>
      <w:r w:rsidRPr="000F743F">
        <w:rPr>
          <w:rFonts w:hint="cs"/>
          <w:spacing w:val="-4"/>
          <w:rtl/>
        </w:rPr>
        <w:t>ی</w:t>
      </w:r>
      <w:r w:rsidRPr="000F743F">
        <w:rPr>
          <w:rFonts w:hint="eastAsia"/>
          <w:spacing w:val="-4"/>
          <w:rtl/>
        </w:rPr>
        <w:t>ن،</w:t>
      </w:r>
      <w:r w:rsidRPr="000F743F">
        <w:rPr>
          <w:spacing w:val="-4"/>
          <w:rtl/>
        </w:rPr>
        <w:t xml:space="preserve"> ب</w:t>
      </w:r>
      <w:r w:rsidRPr="000F743F">
        <w:rPr>
          <w:rFonts w:hint="cs"/>
          <w:spacing w:val="-4"/>
          <w:rtl/>
        </w:rPr>
        <w:t>ی</w:t>
      </w:r>
      <w:r w:rsidRPr="000F743F">
        <w:rPr>
          <w:rFonts w:hint="eastAsia"/>
          <w:spacing w:val="-4"/>
          <w:rtl/>
        </w:rPr>
        <w:t>دارند</w:t>
      </w:r>
      <w:r w:rsidRPr="000F743F">
        <w:rPr>
          <w:spacing w:val="-4"/>
          <w:rtl/>
        </w:rPr>
        <w:t>.</w:t>
      </w:r>
    </w:p>
    <w:p w14:paraId="06145239" w14:textId="77777777" w:rsidR="008B0D79" w:rsidRPr="009F4D8A" w:rsidRDefault="006E46C9" w:rsidP="000F743F">
      <w:pPr>
        <w:pStyle w:val="Normal00"/>
        <w:rPr>
          <w:rtl/>
        </w:rPr>
      </w:pPr>
      <w:r w:rsidRPr="009F4D8A">
        <w:rPr>
          <w:rFonts w:hint="eastAsia"/>
          <w:rtl/>
        </w:rPr>
        <w:t>ا</w:t>
      </w:r>
      <w:r w:rsidRPr="009F4D8A">
        <w:rPr>
          <w:rFonts w:hint="cs"/>
          <w:rtl/>
        </w:rPr>
        <w:t>ی</w:t>
      </w:r>
      <w:r w:rsidRPr="009F4D8A">
        <w:rPr>
          <w:rFonts w:hint="eastAsia"/>
          <w:rtl/>
        </w:rPr>
        <w:t>رانِ</w:t>
      </w:r>
      <w:r w:rsidRPr="009F4D8A">
        <w:rPr>
          <w:rtl/>
        </w:rPr>
        <w:t xml:space="preserve"> قو</w:t>
      </w:r>
      <w:r w:rsidRPr="009F4D8A">
        <w:rPr>
          <w:rFonts w:hint="cs"/>
          <w:rtl/>
        </w:rPr>
        <w:t>ی</w:t>
      </w:r>
      <w:r w:rsidRPr="009F4D8A">
        <w:rPr>
          <w:rtl/>
        </w:rPr>
        <w:t xml:space="preserve"> ر</w:t>
      </w:r>
      <w:r w:rsidR="000F743F">
        <w:rPr>
          <w:rFonts w:hint="cs"/>
          <w:rtl/>
        </w:rPr>
        <w:t>ؤ</w:t>
      </w:r>
      <w:r w:rsidRPr="009F4D8A">
        <w:rPr>
          <w:rFonts w:hint="cs"/>
          <w:rtl/>
        </w:rPr>
        <w:t>ی</w:t>
      </w:r>
      <w:r w:rsidRPr="009F4D8A">
        <w:rPr>
          <w:rFonts w:hint="eastAsia"/>
          <w:rtl/>
        </w:rPr>
        <w:t>ا</w:t>
      </w:r>
      <w:r w:rsidRPr="009F4D8A">
        <w:rPr>
          <w:rFonts w:hint="cs"/>
          <w:rtl/>
        </w:rPr>
        <w:t>یی</w:t>
      </w:r>
      <w:r w:rsidRPr="009F4D8A">
        <w:rPr>
          <w:rtl/>
        </w:rPr>
        <w:t xml:space="preserve"> بود که برا</w:t>
      </w:r>
      <w:r w:rsidRPr="009F4D8A">
        <w:rPr>
          <w:rFonts w:hint="cs"/>
          <w:rtl/>
        </w:rPr>
        <w:t>ی</w:t>
      </w:r>
      <w:r w:rsidRPr="009F4D8A">
        <w:rPr>
          <w:rFonts w:hint="eastAsia"/>
          <w:rtl/>
        </w:rPr>
        <w:t>ش</w:t>
      </w:r>
      <w:r w:rsidRPr="009F4D8A">
        <w:rPr>
          <w:rtl/>
        </w:rPr>
        <w:t xml:space="preserve"> خونِ بهتر</w:t>
      </w:r>
      <w:r w:rsidRPr="009F4D8A">
        <w:rPr>
          <w:rFonts w:hint="cs"/>
          <w:rtl/>
        </w:rPr>
        <w:t>ی</w:t>
      </w:r>
      <w:r w:rsidRPr="009F4D8A">
        <w:rPr>
          <w:rFonts w:hint="eastAsia"/>
          <w:rtl/>
        </w:rPr>
        <w:t>ن</w:t>
      </w:r>
      <w:r w:rsidRPr="009F4D8A">
        <w:rPr>
          <w:rtl/>
        </w:rPr>
        <w:t xml:space="preserve"> جوان‌ها</w:t>
      </w:r>
      <w:r w:rsidRPr="009F4D8A">
        <w:rPr>
          <w:rFonts w:hint="cs"/>
          <w:rtl/>
        </w:rPr>
        <w:t>ی</w:t>
      </w:r>
      <w:r w:rsidRPr="009F4D8A">
        <w:rPr>
          <w:rFonts w:hint="eastAsia"/>
          <w:rtl/>
        </w:rPr>
        <w:t>مان،</w:t>
      </w:r>
      <w:r w:rsidRPr="009F4D8A">
        <w:rPr>
          <w:rtl/>
        </w:rPr>
        <w:t xml:space="preserve"> از همت و باکر</w:t>
      </w:r>
      <w:r w:rsidRPr="009F4D8A">
        <w:rPr>
          <w:rFonts w:hint="cs"/>
          <w:rtl/>
        </w:rPr>
        <w:t>ی</w:t>
      </w:r>
      <w:r w:rsidRPr="009F4D8A">
        <w:rPr>
          <w:rtl/>
        </w:rPr>
        <w:t xml:space="preserve"> تا سل</w:t>
      </w:r>
      <w:r w:rsidRPr="009F4D8A">
        <w:rPr>
          <w:rFonts w:hint="cs"/>
          <w:rtl/>
        </w:rPr>
        <w:t>ی</w:t>
      </w:r>
      <w:r w:rsidRPr="009F4D8A">
        <w:rPr>
          <w:rFonts w:hint="eastAsia"/>
          <w:rtl/>
        </w:rPr>
        <w:t>مان</w:t>
      </w:r>
      <w:r w:rsidRPr="009F4D8A">
        <w:rPr>
          <w:rFonts w:hint="cs"/>
          <w:rtl/>
        </w:rPr>
        <w:t>ی</w:t>
      </w:r>
      <w:r w:rsidRPr="009F4D8A">
        <w:rPr>
          <w:rtl/>
        </w:rPr>
        <w:t xml:space="preserve"> و طهران</w:t>
      </w:r>
      <w:r w:rsidRPr="009F4D8A">
        <w:rPr>
          <w:rFonts w:hint="cs"/>
          <w:rtl/>
        </w:rPr>
        <w:t>ی‌</w:t>
      </w:r>
      <w:r w:rsidRPr="009F4D8A">
        <w:rPr>
          <w:rFonts w:hint="eastAsia"/>
          <w:rtl/>
        </w:rPr>
        <w:t>مقدم</w:t>
      </w:r>
      <w:r w:rsidRPr="009F4D8A">
        <w:rPr>
          <w:rtl/>
        </w:rPr>
        <w:t xml:space="preserve"> بر زم</w:t>
      </w:r>
      <w:r w:rsidRPr="009F4D8A">
        <w:rPr>
          <w:rFonts w:hint="cs"/>
          <w:rtl/>
        </w:rPr>
        <w:t>ی</w:t>
      </w:r>
      <w:r w:rsidRPr="009F4D8A">
        <w:rPr>
          <w:rFonts w:hint="eastAsia"/>
          <w:rtl/>
        </w:rPr>
        <w:t>ن</w:t>
      </w:r>
      <w:r w:rsidRPr="009F4D8A">
        <w:rPr>
          <w:rtl/>
        </w:rPr>
        <w:t xml:space="preserve"> ر</w:t>
      </w:r>
      <w:r w:rsidRPr="009F4D8A">
        <w:rPr>
          <w:rFonts w:hint="cs"/>
          <w:rtl/>
        </w:rPr>
        <w:t>ی</w:t>
      </w:r>
      <w:r w:rsidRPr="009F4D8A">
        <w:rPr>
          <w:rFonts w:hint="eastAsia"/>
          <w:rtl/>
        </w:rPr>
        <w:t>خت</w:t>
      </w:r>
      <w:r w:rsidRPr="009F4D8A">
        <w:rPr>
          <w:rtl/>
        </w:rPr>
        <w:t xml:space="preserve"> تا امروز من و شما سرمان را بالا بگ</w:t>
      </w:r>
      <w:r w:rsidRPr="009F4D8A">
        <w:rPr>
          <w:rFonts w:hint="cs"/>
          <w:rtl/>
        </w:rPr>
        <w:t>ی</w:t>
      </w:r>
      <w:r w:rsidRPr="009F4D8A">
        <w:rPr>
          <w:rFonts w:hint="eastAsia"/>
          <w:rtl/>
        </w:rPr>
        <w:t>ر</w:t>
      </w:r>
      <w:r w:rsidRPr="009F4D8A">
        <w:rPr>
          <w:rFonts w:hint="cs"/>
          <w:rtl/>
        </w:rPr>
        <w:t>ی</w:t>
      </w:r>
      <w:r w:rsidRPr="009F4D8A">
        <w:rPr>
          <w:rFonts w:hint="eastAsia"/>
          <w:rtl/>
        </w:rPr>
        <w:t>م</w:t>
      </w:r>
      <w:r w:rsidRPr="009F4D8A">
        <w:rPr>
          <w:rtl/>
        </w:rPr>
        <w:t xml:space="preserve"> و بگو</w:t>
      </w:r>
      <w:r w:rsidRPr="009F4D8A">
        <w:rPr>
          <w:rFonts w:hint="cs"/>
          <w:rtl/>
        </w:rPr>
        <w:t>یی</w:t>
      </w:r>
      <w:r w:rsidRPr="009F4D8A">
        <w:rPr>
          <w:rFonts w:hint="eastAsia"/>
          <w:rtl/>
        </w:rPr>
        <w:t>م</w:t>
      </w:r>
      <w:r w:rsidRPr="009F4D8A">
        <w:rPr>
          <w:rtl/>
        </w:rPr>
        <w:t xml:space="preserve">: </w:t>
      </w:r>
      <w:r w:rsidR="000F743F">
        <w:rPr>
          <w:rFonts w:hint="cs"/>
          <w:rtl/>
        </w:rPr>
        <w:t>«</w:t>
      </w:r>
      <w:r w:rsidRPr="009F4D8A">
        <w:rPr>
          <w:rtl/>
        </w:rPr>
        <w:t>ا</w:t>
      </w:r>
      <w:r w:rsidRPr="009F4D8A">
        <w:rPr>
          <w:rFonts w:hint="cs"/>
          <w:rtl/>
        </w:rPr>
        <w:t>ی</w:t>
      </w:r>
      <w:r w:rsidRPr="009F4D8A">
        <w:rPr>
          <w:rFonts w:hint="eastAsia"/>
          <w:rtl/>
        </w:rPr>
        <w:t>ن</w:t>
      </w:r>
      <w:r w:rsidR="000F743F">
        <w:rPr>
          <w:rFonts w:hint="cs"/>
          <w:rtl/>
        </w:rPr>
        <w:t>‌</w:t>
      </w:r>
      <w:r w:rsidRPr="009F4D8A">
        <w:rPr>
          <w:rFonts w:hint="eastAsia"/>
          <w:rtl/>
        </w:rPr>
        <w:t>جا</w:t>
      </w:r>
      <w:r w:rsidRPr="009F4D8A">
        <w:rPr>
          <w:rtl/>
        </w:rPr>
        <w:t xml:space="preserve"> ا</w:t>
      </w:r>
      <w:r w:rsidRPr="009F4D8A">
        <w:rPr>
          <w:rFonts w:hint="cs"/>
          <w:rtl/>
        </w:rPr>
        <w:t>ی</w:t>
      </w:r>
      <w:r w:rsidRPr="009F4D8A">
        <w:rPr>
          <w:rFonts w:hint="eastAsia"/>
          <w:rtl/>
        </w:rPr>
        <w:t>ران</w:t>
      </w:r>
      <w:r w:rsidRPr="009F4D8A">
        <w:rPr>
          <w:rtl/>
        </w:rPr>
        <w:t xml:space="preserve"> است؛ ب</w:t>
      </w:r>
      <w:r w:rsidRPr="009F4D8A">
        <w:rPr>
          <w:rFonts w:hint="cs"/>
          <w:rtl/>
        </w:rPr>
        <w:t>ی</w:t>
      </w:r>
      <w:r w:rsidRPr="009F4D8A">
        <w:rPr>
          <w:rFonts w:hint="eastAsia"/>
          <w:rtl/>
        </w:rPr>
        <w:t>ش</w:t>
      </w:r>
      <w:r w:rsidR="0088327E">
        <w:rPr>
          <w:rFonts w:hint="eastAsia"/>
          <w:rtl/>
        </w:rPr>
        <w:t xml:space="preserve">هٔ </w:t>
      </w:r>
      <w:r w:rsidRPr="009F4D8A">
        <w:rPr>
          <w:rtl/>
        </w:rPr>
        <w:t>ش</w:t>
      </w:r>
      <w:r w:rsidRPr="009F4D8A">
        <w:rPr>
          <w:rFonts w:hint="cs"/>
          <w:rtl/>
        </w:rPr>
        <w:t>ی</w:t>
      </w:r>
      <w:r w:rsidRPr="009F4D8A">
        <w:rPr>
          <w:rFonts w:hint="eastAsia"/>
          <w:rtl/>
        </w:rPr>
        <w:t>ران</w:t>
      </w:r>
      <w:r w:rsidR="000F743F">
        <w:rPr>
          <w:rFonts w:hint="cs"/>
          <w:rtl/>
        </w:rPr>
        <w:t>»</w:t>
      </w:r>
      <w:r w:rsidRPr="009F4D8A">
        <w:rPr>
          <w:rtl/>
        </w:rPr>
        <w:t xml:space="preserve"> </w:t>
      </w:r>
      <w:r w:rsidR="000F743F">
        <w:rPr>
          <w:rFonts w:hint="cs"/>
          <w:rtl/>
        </w:rPr>
        <w:t xml:space="preserve">آیا </w:t>
      </w:r>
      <w:r w:rsidRPr="009F4D8A">
        <w:rPr>
          <w:rtl/>
        </w:rPr>
        <w:t>کس</w:t>
      </w:r>
      <w:r w:rsidRPr="009F4D8A">
        <w:rPr>
          <w:rFonts w:hint="cs"/>
          <w:rtl/>
        </w:rPr>
        <w:t>ی</w:t>
      </w:r>
      <w:r w:rsidRPr="009F4D8A">
        <w:rPr>
          <w:rtl/>
        </w:rPr>
        <w:t xml:space="preserve"> جرئت دارد چپ نگاهش کند؟</w:t>
      </w:r>
      <w:r w:rsidR="000F743F">
        <w:rPr>
          <w:rFonts w:hint="cs"/>
          <w:rtl/>
        </w:rPr>
        <w:t>!</w:t>
      </w:r>
    </w:p>
    <w:p w14:paraId="54A2F9DF" w14:textId="77777777" w:rsidR="000F743F" w:rsidRDefault="006E46C9" w:rsidP="000F743F">
      <w:pPr>
        <w:pStyle w:val="Normal00"/>
        <w:rPr>
          <w:rtl/>
        </w:rPr>
      </w:pPr>
      <w:r w:rsidRPr="009F4D8A">
        <w:rPr>
          <w:rFonts w:hint="eastAsia"/>
          <w:rtl/>
        </w:rPr>
        <w:t>امروز</w:t>
      </w:r>
      <w:r w:rsidRPr="009F4D8A">
        <w:rPr>
          <w:rtl/>
        </w:rPr>
        <w:t xml:space="preserve"> پرچمِ ا</w:t>
      </w:r>
      <w:r w:rsidRPr="009F4D8A">
        <w:rPr>
          <w:rFonts w:hint="cs"/>
          <w:rtl/>
        </w:rPr>
        <w:t>ی</w:t>
      </w:r>
      <w:r w:rsidRPr="009F4D8A">
        <w:rPr>
          <w:rFonts w:hint="eastAsia"/>
          <w:rtl/>
        </w:rPr>
        <w:t>رانِ</w:t>
      </w:r>
      <w:r w:rsidRPr="009F4D8A">
        <w:rPr>
          <w:rtl/>
        </w:rPr>
        <w:t xml:space="preserve"> قو</w:t>
      </w:r>
      <w:r w:rsidRPr="009F4D8A">
        <w:rPr>
          <w:rFonts w:hint="cs"/>
          <w:rtl/>
        </w:rPr>
        <w:t>ی</w:t>
      </w:r>
      <w:r w:rsidRPr="009F4D8A">
        <w:rPr>
          <w:rtl/>
        </w:rPr>
        <w:t xml:space="preserve"> </w:t>
      </w:r>
      <w:r w:rsidR="00853D01">
        <w:rPr>
          <w:rFonts w:hint="cs"/>
          <w:rtl/>
        </w:rPr>
        <w:t xml:space="preserve">در </w:t>
      </w:r>
      <w:r w:rsidRPr="009F4D8A">
        <w:rPr>
          <w:rtl/>
        </w:rPr>
        <w:t>دست ماست. ا</w:t>
      </w:r>
      <w:r w:rsidRPr="009F4D8A">
        <w:rPr>
          <w:rFonts w:hint="cs"/>
          <w:rtl/>
        </w:rPr>
        <w:t>ی</w:t>
      </w:r>
      <w:r w:rsidRPr="009F4D8A">
        <w:rPr>
          <w:rFonts w:hint="eastAsia"/>
          <w:rtl/>
        </w:rPr>
        <w:t>ن</w:t>
      </w:r>
      <w:r w:rsidRPr="009F4D8A">
        <w:rPr>
          <w:rtl/>
        </w:rPr>
        <w:t xml:space="preserve"> قدرت فقط در س</w:t>
      </w:r>
      <w:r w:rsidRPr="009F4D8A">
        <w:rPr>
          <w:rFonts w:hint="cs"/>
          <w:rtl/>
        </w:rPr>
        <w:t>ی</w:t>
      </w:r>
      <w:r w:rsidRPr="009F4D8A">
        <w:rPr>
          <w:rFonts w:hint="eastAsia"/>
          <w:rtl/>
        </w:rPr>
        <w:t>لوها</w:t>
      </w:r>
      <w:r w:rsidRPr="009F4D8A">
        <w:rPr>
          <w:rFonts w:hint="cs"/>
          <w:rtl/>
        </w:rPr>
        <w:t>ی</w:t>
      </w:r>
      <w:r w:rsidRPr="009F4D8A">
        <w:rPr>
          <w:rtl/>
        </w:rPr>
        <w:t xml:space="preserve"> موشک</w:t>
      </w:r>
      <w:r w:rsidRPr="009F4D8A">
        <w:rPr>
          <w:rFonts w:hint="cs"/>
          <w:rtl/>
        </w:rPr>
        <w:t>ی</w:t>
      </w:r>
      <w:r w:rsidRPr="009F4D8A">
        <w:rPr>
          <w:rtl/>
        </w:rPr>
        <w:t xml:space="preserve"> ن</w:t>
      </w:r>
      <w:r w:rsidRPr="009F4D8A">
        <w:rPr>
          <w:rFonts w:hint="cs"/>
          <w:rtl/>
        </w:rPr>
        <w:t>ی</w:t>
      </w:r>
      <w:r w:rsidRPr="009F4D8A">
        <w:rPr>
          <w:rFonts w:hint="eastAsia"/>
          <w:rtl/>
        </w:rPr>
        <w:t>ست؛</w:t>
      </w:r>
      <w:r w:rsidRPr="009F4D8A">
        <w:rPr>
          <w:rtl/>
        </w:rPr>
        <w:t xml:space="preserve"> ا</w:t>
      </w:r>
      <w:r w:rsidRPr="009F4D8A">
        <w:rPr>
          <w:rFonts w:hint="cs"/>
          <w:rtl/>
        </w:rPr>
        <w:t>ی</w:t>
      </w:r>
      <w:r w:rsidRPr="009F4D8A">
        <w:rPr>
          <w:rFonts w:hint="eastAsia"/>
          <w:rtl/>
        </w:rPr>
        <w:t>ن</w:t>
      </w:r>
      <w:r w:rsidRPr="009F4D8A">
        <w:rPr>
          <w:rtl/>
        </w:rPr>
        <w:t xml:space="preserve"> قدرت با</w:t>
      </w:r>
      <w:r w:rsidRPr="009F4D8A">
        <w:rPr>
          <w:rFonts w:hint="cs"/>
          <w:rtl/>
        </w:rPr>
        <w:t>ی</w:t>
      </w:r>
      <w:r w:rsidRPr="009F4D8A">
        <w:rPr>
          <w:rFonts w:hint="eastAsia"/>
          <w:rtl/>
        </w:rPr>
        <w:t>د</w:t>
      </w:r>
      <w:r w:rsidRPr="009F4D8A">
        <w:rPr>
          <w:rtl/>
        </w:rPr>
        <w:t xml:space="preserve"> در رگ‌ها</w:t>
      </w:r>
      <w:r w:rsidRPr="009F4D8A">
        <w:rPr>
          <w:rFonts w:hint="cs"/>
          <w:rtl/>
        </w:rPr>
        <w:t>ی</w:t>
      </w:r>
      <w:r w:rsidRPr="009F4D8A">
        <w:rPr>
          <w:rtl/>
        </w:rPr>
        <w:t xml:space="preserve"> اقتصاد ما، در کلاس‌ها</w:t>
      </w:r>
      <w:r w:rsidRPr="009F4D8A">
        <w:rPr>
          <w:rFonts w:hint="cs"/>
          <w:rtl/>
        </w:rPr>
        <w:t>ی</w:t>
      </w:r>
      <w:r w:rsidRPr="009F4D8A">
        <w:rPr>
          <w:rtl/>
        </w:rPr>
        <w:t xml:space="preserve"> درس ما و در فرهنگ ما هم بجوشد</w:t>
      </w:r>
      <w:r w:rsidR="00853D01">
        <w:rPr>
          <w:rFonts w:hint="cs"/>
          <w:rtl/>
        </w:rPr>
        <w:t>.</w:t>
      </w:r>
    </w:p>
    <w:p w14:paraId="0B58BD73" w14:textId="4940CDE2" w:rsidR="008B0D79" w:rsidRDefault="006E46C9" w:rsidP="00B5372C">
      <w:pPr>
        <w:pStyle w:val="Normal00"/>
        <w:rPr>
          <w:rtl/>
        </w:rPr>
      </w:pPr>
      <w:r>
        <w:rPr>
          <w:rFonts w:hint="cs"/>
          <w:rtl/>
        </w:rPr>
        <w:t>بعد جنگ 12روزه،</w:t>
      </w:r>
      <w:r w:rsidRPr="009E513C">
        <w:rPr>
          <w:rtl/>
        </w:rPr>
        <w:t xml:space="preserve"> </w:t>
      </w:r>
      <w:r>
        <w:rPr>
          <w:rFonts w:hint="cs"/>
          <w:rtl/>
        </w:rPr>
        <w:t>همه متوجه اهمیت این موشک</w:t>
      </w:r>
      <w:r w:rsidR="001822A6">
        <w:rPr>
          <w:rFonts w:hint="cs"/>
          <w:rtl/>
        </w:rPr>
        <w:t xml:space="preserve">‌‌‌ها </w:t>
      </w:r>
      <w:r>
        <w:rPr>
          <w:rFonts w:hint="cs"/>
          <w:rtl/>
        </w:rPr>
        <w:t xml:space="preserve">شدند. اما به نظر شما فقط موشک عامل قدرت یک ملت </w:t>
      </w:r>
      <w:r w:rsidR="000F743F">
        <w:rPr>
          <w:rFonts w:hint="cs"/>
          <w:rtl/>
        </w:rPr>
        <w:t>ا</w:t>
      </w:r>
      <w:r>
        <w:rPr>
          <w:rFonts w:hint="cs"/>
          <w:rtl/>
        </w:rPr>
        <w:t>ست؟ یا خود ملت با کارهاشان مهم</w:t>
      </w:r>
      <w:r w:rsidR="000F743F">
        <w:rPr>
          <w:rFonts w:hint="cs"/>
          <w:rtl/>
        </w:rPr>
        <w:t>‌</w:t>
      </w:r>
      <w:r>
        <w:rPr>
          <w:rFonts w:hint="cs"/>
          <w:rtl/>
        </w:rPr>
        <w:t xml:space="preserve">تر از موشک هستند؟ </w:t>
      </w:r>
      <w:r w:rsidR="003902F3">
        <w:rPr>
          <w:rFonts w:hint="cs"/>
          <w:rtl/>
        </w:rPr>
        <w:t xml:space="preserve">قطعاً </w:t>
      </w:r>
      <w:r>
        <w:rPr>
          <w:rFonts w:hint="cs"/>
          <w:rtl/>
        </w:rPr>
        <w:t>ملت</w:t>
      </w:r>
      <w:r w:rsidR="001822A6">
        <w:rPr>
          <w:rFonts w:hint="cs"/>
          <w:rtl/>
        </w:rPr>
        <w:t xml:space="preserve">‌‌‌ها </w:t>
      </w:r>
      <w:r>
        <w:rPr>
          <w:rFonts w:hint="cs"/>
          <w:rtl/>
        </w:rPr>
        <w:t xml:space="preserve">عامل اصلی قدرت هستند. </w:t>
      </w:r>
    </w:p>
    <w:p w14:paraId="6668ABA8" w14:textId="5ADA402C" w:rsidR="008B0D79" w:rsidRPr="009E513C" w:rsidRDefault="006E46C9" w:rsidP="00364F95">
      <w:pPr>
        <w:pStyle w:val="Normal00"/>
        <w:rPr>
          <w:rtl/>
        </w:rPr>
      </w:pPr>
      <w:r w:rsidRPr="007A13CD">
        <w:rPr>
          <w:rtl/>
        </w:rPr>
        <w:t>اما مسئول</w:t>
      </w:r>
      <w:r w:rsidRPr="007A13CD">
        <w:rPr>
          <w:rFonts w:hint="cs"/>
          <w:rtl/>
        </w:rPr>
        <w:t>ی</w:t>
      </w:r>
      <w:r w:rsidRPr="007A13CD">
        <w:rPr>
          <w:rFonts w:hint="eastAsia"/>
          <w:rtl/>
        </w:rPr>
        <w:t>ت</w:t>
      </w:r>
      <w:r>
        <w:rPr>
          <w:rFonts w:hint="cs"/>
          <w:rtl/>
        </w:rPr>
        <w:t xml:space="preserve"> </w:t>
      </w:r>
      <w:r w:rsidR="00B5372C">
        <w:rPr>
          <w:rFonts w:hint="cs"/>
          <w:rtl/>
        </w:rPr>
        <w:t xml:space="preserve">این </w:t>
      </w:r>
      <w:r>
        <w:rPr>
          <w:rFonts w:hint="cs"/>
          <w:rtl/>
        </w:rPr>
        <w:t>قدرت</w:t>
      </w:r>
      <w:r w:rsidR="00B5372C">
        <w:rPr>
          <w:rFonts w:hint="cs"/>
          <w:rtl/>
        </w:rPr>
        <w:t>‌‌‌</w:t>
      </w:r>
      <w:r>
        <w:rPr>
          <w:rFonts w:hint="cs"/>
          <w:rtl/>
        </w:rPr>
        <w:t>آفرینی</w:t>
      </w:r>
      <w:r w:rsidRPr="007A13CD">
        <w:rPr>
          <w:rtl/>
        </w:rPr>
        <w:t xml:space="preserve"> </w:t>
      </w:r>
      <w:r w:rsidR="00B5372C">
        <w:rPr>
          <w:rFonts w:hint="cs"/>
          <w:rtl/>
        </w:rPr>
        <w:t>فقط</w:t>
      </w:r>
      <w:r w:rsidRPr="007A13CD">
        <w:rPr>
          <w:rtl/>
        </w:rPr>
        <w:t xml:space="preserve"> بر دوش فرماندهان نظام</w:t>
      </w:r>
      <w:r w:rsidRPr="007A13CD">
        <w:rPr>
          <w:rFonts w:hint="cs"/>
          <w:rtl/>
        </w:rPr>
        <w:t>ی</w:t>
      </w:r>
      <w:r w:rsidRPr="007A13CD">
        <w:rPr>
          <w:rtl/>
        </w:rPr>
        <w:t xml:space="preserve"> و س</w:t>
      </w:r>
      <w:r w:rsidRPr="007A13CD">
        <w:rPr>
          <w:rFonts w:hint="cs"/>
          <w:rtl/>
        </w:rPr>
        <w:t>ی</w:t>
      </w:r>
      <w:r w:rsidRPr="007A13CD">
        <w:rPr>
          <w:rFonts w:hint="eastAsia"/>
          <w:rtl/>
        </w:rPr>
        <w:t>است‌گذاران</w:t>
      </w:r>
      <w:r w:rsidRPr="007A13CD">
        <w:rPr>
          <w:rtl/>
        </w:rPr>
        <w:t xml:space="preserve"> ن</w:t>
      </w:r>
      <w:r w:rsidRPr="007A13CD">
        <w:rPr>
          <w:rFonts w:hint="cs"/>
          <w:rtl/>
        </w:rPr>
        <w:t>ی</w:t>
      </w:r>
      <w:r w:rsidRPr="007A13CD">
        <w:rPr>
          <w:rFonts w:hint="eastAsia"/>
          <w:rtl/>
        </w:rPr>
        <w:t>ست</w:t>
      </w:r>
      <w:r w:rsidRPr="007A13CD">
        <w:rPr>
          <w:rtl/>
        </w:rPr>
        <w:t>. ا</w:t>
      </w:r>
      <w:r w:rsidRPr="007A13CD">
        <w:rPr>
          <w:rFonts w:hint="cs"/>
          <w:rtl/>
        </w:rPr>
        <w:t>ی</w:t>
      </w:r>
      <w:r w:rsidRPr="007A13CD">
        <w:rPr>
          <w:rFonts w:hint="eastAsia"/>
          <w:rtl/>
        </w:rPr>
        <w:t>ن</w:t>
      </w:r>
      <w:r w:rsidR="00B5372C">
        <w:rPr>
          <w:rFonts w:hint="cs"/>
          <w:rtl/>
        </w:rPr>
        <w:t>‌</w:t>
      </w:r>
      <w:r w:rsidRPr="007A13CD">
        <w:rPr>
          <w:rFonts w:hint="eastAsia"/>
          <w:rtl/>
        </w:rPr>
        <w:t>جاست</w:t>
      </w:r>
      <w:r w:rsidRPr="007A13CD">
        <w:rPr>
          <w:rtl/>
        </w:rPr>
        <w:t xml:space="preserve"> که بزرگ‌تر</w:t>
      </w:r>
      <w:r w:rsidRPr="007A13CD">
        <w:rPr>
          <w:rFonts w:hint="cs"/>
          <w:rtl/>
        </w:rPr>
        <w:t>ی</w:t>
      </w:r>
      <w:r w:rsidRPr="007A13CD">
        <w:rPr>
          <w:rFonts w:hint="eastAsia"/>
          <w:rtl/>
        </w:rPr>
        <w:t>ن</w:t>
      </w:r>
      <w:r w:rsidRPr="007A13CD">
        <w:rPr>
          <w:rtl/>
        </w:rPr>
        <w:t xml:space="preserve"> سؤال مطرح م</w:t>
      </w:r>
      <w:r w:rsidRPr="007A13CD">
        <w:rPr>
          <w:rFonts w:hint="cs"/>
          <w:rtl/>
        </w:rPr>
        <w:t>ی‌</w:t>
      </w:r>
      <w:r w:rsidRPr="007A13CD">
        <w:rPr>
          <w:rFonts w:hint="eastAsia"/>
          <w:rtl/>
        </w:rPr>
        <w:t>شود</w:t>
      </w:r>
      <w:r w:rsidRPr="007A13CD">
        <w:rPr>
          <w:rtl/>
        </w:rPr>
        <w:t>: سهم</w:t>
      </w:r>
      <w:r w:rsidRPr="007A13CD">
        <w:rPr>
          <w:rtl/>
        </w:rPr>
        <w:t xml:space="preserve"> </w:t>
      </w:r>
      <w:r>
        <w:rPr>
          <w:rFonts w:hint="cs"/>
          <w:rtl/>
        </w:rPr>
        <w:t>تک</w:t>
      </w:r>
      <w:r w:rsidR="00364F95">
        <w:rPr>
          <w:rFonts w:hint="cs"/>
          <w:rtl/>
        </w:rPr>
        <w:t>‌</w:t>
      </w:r>
      <w:r>
        <w:rPr>
          <w:rFonts w:hint="cs"/>
          <w:rtl/>
        </w:rPr>
        <w:t xml:space="preserve">تک </w:t>
      </w:r>
      <w:r w:rsidRPr="007A13CD">
        <w:rPr>
          <w:rtl/>
        </w:rPr>
        <w:t>ما در ا</w:t>
      </w:r>
      <w:r w:rsidRPr="007A13CD">
        <w:rPr>
          <w:rFonts w:hint="cs"/>
          <w:rtl/>
        </w:rPr>
        <w:t>ی</w:t>
      </w:r>
      <w:r w:rsidRPr="007A13CD">
        <w:rPr>
          <w:rFonts w:hint="eastAsia"/>
          <w:rtl/>
        </w:rPr>
        <w:t>ن</w:t>
      </w:r>
      <w:r w:rsidRPr="007A13CD">
        <w:rPr>
          <w:rtl/>
        </w:rPr>
        <w:t xml:space="preserve"> اقتدار چ</w:t>
      </w:r>
      <w:r w:rsidRPr="007A13CD">
        <w:rPr>
          <w:rFonts w:hint="cs"/>
          <w:rtl/>
        </w:rPr>
        <w:t>ی</w:t>
      </w:r>
      <w:r w:rsidRPr="007A13CD">
        <w:rPr>
          <w:rFonts w:hint="eastAsia"/>
          <w:rtl/>
        </w:rPr>
        <w:t>ست؟</w:t>
      </w:r>
      <w:r w:rsidRPr="007A13CD">
        <w:rPr>
          <w:rtl/>
        </w:rPr>
        <w:t xml:space="preserve"> </w:t>
      </w:r>
      <w:r w:rsidRPr="00B5372C">
        <w:rPr>
          <w:rStyle w:val="000"/>
          <w:rtl/>
        </w:rPr>
        <w:t>«وَأَعِدُّوا لَهُمْ مَا اسْتَطَعْتُمْ...»</w:t>
      </w:r>
      <w:r w:rsidRPr="007A13CD">
        <w:rPr>
          <w:rtl/>
        </w:rPr>
        <w:t xml:space="preserve"> فرمان</w:t>
      </w:r>
      <w:r w:rsidRPr="007A13CD">
        <w:rPr>
          <w:rFonts w:hint="cs"/>
          <w:rtl/>
        </w:rPr>
        <w:t>ی</w:t>
      </w:r>
      <w:r w:rsidRPr="007A13CD">
        <w:rPr>
          <w:rtl/>
        </w:rPr>
        <w:t xml:space="preserve"> است که مستق</w:t>
      </w:r>
      <w:r w:rsidRPr="007A13CD">
        <w:rPr>
          <w:rFonts w:hint="cs"/>
          <w:rtl/>
        </w:rPr>
        <w:t>ی</w:t>
      </w:r>
      <w:r w:rsidRPr="007A13CD">
        <w:rPr>
          <w:rFonts w:hint="eastAsia"/>
          <w:rtl/>
        </w:rPr>
        <w:t>ماً</w:t>
      </w:r>
      <w:r w:rsidRPr="007A13CD">
        <w:rPr>
          <w:rtl/>
        </w:rPr>
        <w:t xml:space="preserve"> خطاب به تک‌تک ما صادر شده است. وقت آن رس</w:t>
      </w:r>
      <w:r w:rsidRPr="007A13CD">
        <w:rPr>
          <w:rFonts w:hint="cs"/>
          <w:rtl/>
        </w:rPr>
        <w:t>ی</w:t>
      </w:r>
      <w:r w:rsidRPr="007A13CD">
        <w:rPr>
          <w:rFonts w:hint="eastAsia"/>
          <w:rtl/>
        </w:rPr>
        <w:t>ده</w:t>
      </w:r>
      <w:r w:rsidRPr="007A13CD">
        <w:rPr>
          <w:rtl/>
        </w:rPr>
        <w:t xml:space="preserve"> که از جا</w:t>
      </w:r>
      <w:r w:rsidRPr="007A13CD">
        <w:rPr>
          <w:rFonts w:hint="cs"/>
          <w:rtl/>
        </w:rPr>
        <w:t>ی</w:t>
      </w:r>
      <w:r w:rsidRPr="007A13CD">
        <w:rPr>
          <w:rFonts w:hint="eastAsia"/>
          <w:rtl/>
        </w:rPr>
        <w:t>گاه</w:t>
      </w:r>
      <w:r w:rsidRPr="007A13CD">
        <w:rPr>
          <w:rtl/>
        </w:rPr>
        <w:t xml:space="preserve"> ت</w:t>
      </w:r>
      <w:r w:rsidRPr="007A13CD">
        <w:rPr>
          <w:rFonts w:hint="eastAsia"/>
          <w:rtl/>
        </w:rPr>
        <w:t>ماشاگر</w:t>
      </w:r>
      <w:r>
        <w:rPr>
          <w:rFonts w:hint="cs"/>
          <w:rtl/>
        </w:rPr>
        <w:t>ی</w:t>
      </w:r>
      <w:r w:rsidRPr="007A13CD">
        <w:rPr>
          <w:rtl/>
        </w:rPr>
        <w:t xml:space="preserve"> </w:t>
      </w:r>
      <w:r>
        <w:rPr>
          <w:rFonts w:hint="cs"/>
          <w:rtl/>
        </w:rPr>
        <w:t>که فقط به شلیک موشک</w:t>
      </w:r>
      <w:r w:rsidR="001822A6">
        <w:rPr>
          <w:rFonts w:hint="cs"/>
          <w:rtl/>
        </w:rPr>
        <w:t xml:space="preserve">‌‌‌ها </w:t>
      </w:r>
      <w:r>
        <w:rPr>
          <w:rFonts w:hint="cs"/>
          <w:rtl/>
        </w:rPr>
        <w:t>نگاه</w:t>
      </w:r>
      <w:r w:rsidR="00ED0092">
        <w:rPr>
          <w:rFonts w:hint="cs"/>
          <w:rtl/>
        </w:rPr>
        <w:t xml:space="preserve"> می‌</w:t>
      </w:r>
      <w:r>
        <w:rPr>
          <w:rFonts w:hint="cs"/>
          <w:rtl/>
        </w:rPr>
        <w:t>کردیم و شاد می</w:t>
      </w:r>
      <w:r w:rsidR="00B5372C">
        <w:rPr>
          <w:rFonts w:hint="cs"/>
          <w:rtl/>
        </w:rPr>
        <w:t>‌‌</w:t>
      </w:r>
      <w:r>
        <w:rPr>
          <w:rFonts w:hint="cs"/>
          <w:rtl/>
        </w:rPr>
        <w:t>شدیم</w:t>
      </w:r>
      <w:r w:rsidR="00B5372C">
        <w:rPr>
          <w:rFonts w:hint="cs"/>
          <w:rtl/>
        </w:rPr>
        <w:t>،</w:t>
      </w:r>
      <w:r>
        <w:rPr>
          <w:rFonts w:hint="cs"/>
          <w:rtl/>
        </w:rPr>
        <w:t xml:space="preserve"> </w:t>
      </w:r>
      <w:r w:rsidRPr="007A13CD">
        <w:rPr>
          <w:rtl/>
        </w:rPr>
        <w:t>خارج شو</w:t>
      </w:r>
      <w:r w:rsidRPr="007A13CD">
        <w:rPr>
          <w:rFonts w:hint="cs"/>
          <w:rtl/>
        </w:rPr>
        <w:t>ی</w:t>
      </w:r>
      <w:r w:rsidRPr="007A13CD">
        <w:rPr>
          <w:rFonts w:hint="eastAsia"/>
          <w:rtl/>
        </w:rPr>
        <w:t>م</w:t>
      </w:r>
      <w:r w:rsidRPr="007A13CD">
        <w:rPr>
          <w:rtl/>
        </w:rPr>
        <w:t xml:space="preserve"> و </w:t>
      </w:r>
      <w:r w:rsidR="00B5372C">
        <w:rPr>
          <w:rFonts w:hint="cs"/>
          <w:rtl/>
        </w:rPr>
        <w:t xml:space="preserve">قدم </w:t>
      </w:r>
      <w:r w:rsidRPr="007A13CD">
        <w:rPr>
          <w:rtl/>
        </w:rPr>
        <w:t>به م</w:t>
      </w:r>
      <w:r w:rsidRPr="007A13CD">
        <w:rPr>
          <w:rFonts w:hint="cs"/>
          <w:rtl/>
        </w:rPr>
        <w:t>ی</w:t>
      </w:r>
      <w:r w:rsidRPr="007A13CD">
        <w:rPr>
          <w:rFonts w:hint="eastAsia"/>
          <w:rtl/>
        </w:rPr>
        <w:t>دان</w:t>
      </w:r>
      <w:r w:rsidRPr="007A13CD">
        <w:rPr>
          <w:rtl/>
        </w:rPr>
        <w:t xml:space="preserve"> عمل بگذار</w:t>
      </w:r>
      <w:r w:rsidRPr="007A13CD">
        <w:rPr>
          <w:rFonts w:hint="cs"/>
          <w:rtl/>
        </w:rPr>
        <w:t>ی</w:t>
      </w:r>
      <w:r w:rsidRPr="007A13CD">
        <w:rPr>
          <w:rFonts w:hint="eastAsia"/>
          <w:rtl/>
        </w:rPr>
        <w:t>م</w:t>
      </w:r>
      <w:r w:rsidRPr="007A13CD">
        <w:rPr>
          <w:rtl/>
        </w:rPr>
        <w:t>. اگر م</w:t>
      </w:r>
      <w:r w:rsidRPr="007A13CD">
        <w:rPr>
          <w:rFonts w:hint="cs"/>
          <w:rtl/>
        </w:rPr>
        <w:t>ی‌</w:t>
      </w:r>
      <w:r w:rsidRPr="007A13CD">
        <w:rPr>
          <w:rFonts w:hint="eastAsia"/>
          <w:rtl/>
        </w:rPr>
        <w:t>خواه</w:t>
      </w:r>
      <w:r w:rsidRPr="007A13CD">
        <w:rPr>
          <w:rFonts w:hint="cs"/>
          <w:rtl/>
        </w:rPr>
        <w:t>ی</w:t>
      </w:r>
      <w:r w:rsidRPr="007A13CD">
        <w:rPr>
          <w:rFonts w:hint="eastAsia"/>
          <w:rtl/>
        </w:rPr>
        <w:t>م</w:t>
      </w:r>
      <w:r w:rsidRPr="007A13CD">
        <w:rPr>
          <w:rtl/>
        </w:rPr>
        <w:t xml:space="preserve"> کشورمان قو</w:t>
      </w:r>
      <w:r w:rsidRPr="007A13CD">
        <w:rPr>
          <w:rFonts w:hint="cs"/>
          <w:rtl/>
        </w:rPr>
        <w:t>ی</w:t>
      </w:r>
      <w:r w:rsidRPr="007A13CD">
        <w:rPr>
          <w:rtl/>
        </w:rPr>
        <w:t xml:space="preserve"> بماند و نسل‌ها</w:t>
      </w:r>
      <w:r w:rsidRPr="007A13CD">
        <w:rPr>
          <w:rFonts w:hint="cs"/>
          <w:rtl/>
        </w:rPr>
        <w:t>ی</w:t>
      </w:r>
      <w:r w:rsidRPr="007A13CD">
        <w:rPr>
          <w:rtl/>
        </w:rPr>
        <w:t xml:space="preserve"> آ</w:t>
      </w:r>
      <w:r w:rsidRPr="007A13CD">
        <w:rPr>
          <w:rFonts w:hint="cs"/>
          <w:rtl/>
        </w:rPr>
        <w:t>ی</w:t>
      </w:r>
      <w:r w:rsidRPr="007A13CD">
        <w:rPr>
          <w:rFonts w:hint="eastAsia"/>
          <w:rtl/>
        </w:rPr>
        <w:t>نده</w:t>
      </w:r>
      <w:r w:rsidRPr="007A13CD">
        <w:rPr>
          <w:rtl/>
        </w:rPr>
        <w:t xml:space="preserve"> در آرامش زندگ</w:t>
      </w:r>
      <w:r w:rsidRPr="007A13CD">
        <w:rPr>
          <w:rFonts w:hint="cs"/>
          <w:rtl/>
        </w:rPr>
        <w:t>ی</w:t>
      </w:r>
      <w:r w:rsidRPr="007A13CD">
        <w:rPr>
          <w:rtl/>
        </w:rPr>
        <w:t xml:space="preserve"> کنند، با</w:t>
      </w:r>
      <w:r w:rsidRPr="007A13CD">
        <w:rPr>
          <w:rFonts w:hint="cs"/>
          <w:rtl/>
        </w:rPr>
        <w:t>ی</w:t>
      </w:r>
      <w:r w:rsidRPr="007A13CD">
        <w:rPr>
          <w:rFonts w:hint="eastAsia"/>
          <w:rtl/>
        </w:rPr>
        <w:t>د</w:t>
      </w:r>
      <w:r w:rsidRPr="007A13CD">
        <w:rPr>
          <w:rtl/>
        </w:rPr>
        <w:t xml:space="preserve"> هم</w:t>
      </w:r>
      <w:r w:rsidRPr="007A13CD">
        <w:rPr>
          <w:rFonts w:hint="cs"/>
          <w:rtl/>
        </w:rPr>
        <w:t>ی</w:t>
      </w:r>
      <w:r w:rsidRPr="007A13CD">
        <w:rPr>
          <w:rFonts w:hint="eastAsia"/>
          <w:rtl/>
        </w:rPr>
        <w:t>ن</w:t>
      </w:r>
      <w:r w:rsidRPr="007A13CD">
        <w:rPr>
          <w:rtl/>
        </w:rPr>
        <w:t xml:space="preserve"> امروز، قوّت را در حوز</w:t>
      </w:r>
      <w:r w:rsidRPr="007A13CD">
        <w:rPr>
          <w:rFonts w:hint="cs"/>
          <w:rtl/>
        </w:rPr>
        <w:t>ۀ</w:t>
      </w:r>
      <w:r w:rsidRPr="007A13CD">
        <w:rPr>
          <w:rtl/>
        </w:rPr>
        <w:t xml:space="preserve"> تخصص</w:t>
      </w:r>
      <w:r w:rsidRPr="007A13CD">
        <w:rPr>
          <w:rFonts w:hint="cs"/>
          <w:rtl/>
        </w:rPr>
        <w:t>ی</w:t>
      </w:r>
      <w:r w:rsidRPr="007A13CD">
        <w:rPr>
          <w:rtl/>
        </w:rPr>
        <w:t xml:space="preserve"> و زندگ</w:t>
      </w:r>
      <w:r w:rsidRPr="007A13CD">
        <w:rPr>
          <w:rFonts w:hint="cs"/>
          <w:rtl/>
        </w:rPr>
        <w:t>ی</w:t>
      </w:r>
      <w:r w:rsidRPr="007A13CD">
        <w:rPr>
          <w:rtl/>
        </w:rPr>
        <w:t xml:space="preserve"> فرد</w:t>
      </w:r>
      <w:r w:rsidRPr="007A13CD">
        <w:rPr>
          <w:rFonts w:hint="cs"/>
          <w:rtl/>
        </w:rPr>
        <w:t>ی</w:t>
      </w:r>
      <w:r w:rsidRPr="007A13CD">
        <w:rPr>
          <w:rtl/>
        </w:rPr>
        <w:t xml:space="preserve"> خود آغاز کن</w:t>
      </w:r>
      <w:r w:rsidRPr="007A13CD">
        <w:rPr>
          <w:rFonts w:hint="cs"/>
          <w:rtl/>
        </w:rPr>
        <w:t>ی</w:t>
      </w:r>
      <w:r w:rsidRPr="007A13CD">
        <w:rPr>
          <w:rFonts w:hint="eastAsia"/>
          <w:rtl/>
        </w:rPr>
        <w:t>م</w:t>
      </w:r>
      <w:r w:rsidRPr="007A13CD">
        <w:rPr>
          <w:rtl/>
        </w:rPr>
        <w:t>.</w:t>
      </w:r>
      <w:r w:rsidR="00B5372C">
        <w:rPr>
          <w:rFonts w:hint="cs"/>
          <w:rtl/>
        </w:rPr>
        <w:t xml:space="preserve"> </w:t>
      </w:r>
      <w:r w:rsidRPr="009E513C">
        <w:rPr>
          <w:rtl/>
        </w:rPr>
        <w:t>«</w:t>
      </w:r>
      <w:r>
        <w:rPr>
          <w:rFonts w:hint="cs"/>
          <w:rtl/>
        </w:rPr>
        <w:t>آمادگی جنگی</w:t>
      </w:r>
      <w:r w:rsidRPr="009E513C">
        <w:rPr>
          <w:rtl/>
        </w:rPr>
        <w:t>» یک کار عمومی است؛ نظامی، اقتصادی، علمی، فرهنگی.</w:t>
      </w:r>
    </w:p>
    <w:p w14:paraId="588E45CA" w14:textId="77777777" w:rsidR="008B0D79" w:rsidRPr="009E513C" w:rsidRDefault="006E46C9" w:rsidP="00C045E7">
      <w:pPr>
        <w:pStyle w:val="Normal00"/>
        <w:rPr>
          <w:rtl/>
        </w:rPr>
      </w:pPr>
      <w:r w:rsidRPr="009E513C">
        <w:rPr>
          <w:rtl/>
        </w:rPr>
        <w:t>حالا نوبت من و شماست. آمادگی‌ها فقط وظیفۀ یک</w:t>
      </w:r>
      <w:r w:rsidRPr="009E513C">
        <w:rPr>
          <w:rtl/>
        </w:rPr>
        <w:t xml:space="preserve"> نهاد نیست. این آیه، یک فرمان شخصی برای همۀ ماست.</w:t>
      </w:r>
    </w:p>
    <w:p w14:paraId="65183697" w14:textId="3037C964" w:rsidR="008B0D79" w:rsidRPr="009E513C" w:rsidRDefault="006E46C9" w:rsidP="00724A39">
      <w:pPr>
        <w:pStyle w:val="Normal00"/>
        <w:rPr>
          <w:rtl/>
        </w:rPr>
      </w:pPr>
      <w:r w:rsidRPr="009E513C">
        <w:rPr>
          <w:rtl/>
        </w:rPr>
        <w:t xml:space="preserve">بیایید </w:t>
      </w:r>
      <w:r>
        <w:rPr>
          <w:rFonts w:hint="cs"/>
          <w:rtl/>
        </w:rPr>
        <w:t xml:space="preserve">برای این که ما هم با </w:t>
      </w:r>
      <w:r w:rsidRPr="009E513C">
        <w:rPr>
          <w:rtl/>
        </w:rPr>
        <w:t xml:space="preserve">این آیه، </w:t>
      </w:r>
      <w:r>
        <w:rPr>
          <w:rFonts w:hint="cs"/>
          <w:rtl/>
        </w:rPr>
        <w:t xml:space="preserve">زندگی کنیم، </w:t>
      </w:r>
      <w:r w:rsidR="00B5372C">
        <w:rPr>
          <w:rFonts w:hint="cs"/>
          <w:rtl/>
        </w:rPr>
        <w:t xml:space="preserve">همهٔ ما این </w:t>
      </w:r>
      <w:r w:rsidRPr="009E513C">
        <w:rPr>
          <w:rtl/>
        </w:rPr>
        <w:t>فر</w:t>
      </w:r>
      <w:r w:rsidR="00724A39">
        <w:rPr>
          <w:rFonts w:hint="cs"/>
          <w:rtl/>
        </w:rPr>
        <w:t>ا</w:t>
      </w:r>
      <w:r w:rsidR="00724A39">
        <w:rPr>
          <w:rtl/>
        </w:rPr>
        <w:t>م</w:t>
      </w:r>
      <w:r w:rsidR="00724A39">
        <w:rPr>
          <w:rFonts w:hint="cs"/>
          <w:rtl/>
        </w:rPr>
        <w:t>ی</w:t>
      </w:r>
      <w:r w:rsidRPr="009E513C">
        <w:rPr>
          <w:rtl/>
        </w:rPr>
        <w:t>ن عملی ر</w:t>
      </w:r>
      <w:r>
        <w:rPr>
          <w:rFonts w:hint="cs"/>
          <w:rtl/>
        </w:rPr>
        <w:t>ا اجرا کنیم</w:t>
      </w:r>
      <w:r w:rsidRPr="009E513C">
        <w:rPr>
          <w:rtl/>
        </w:rPr>
        <w:t>:</w:t>
      </w:r>
    </w:p>
    <w:p w14:paraId="6CF32162" w14:textId="77777777" w:rsidR="008B0D79" w:rsidRPr="009E513C" w:rsidRDefault="006E46C9" w:rsidP="00B23D84">
      <w:pPr>
        <w:pStyle w:val="Heading300"/>
        <w:rPr>
          <w:rtl/>
        </w:rPr>
      </w:pPr>
      <w:r w:rsidRPr="009E513C">
        <w:rPr>
          <w:rtl/>
        </w:rPr>
        <w:t>۱. تقویت در حوزۀ تخصصی: قوی</w:t>
      </w:r>
      <w:r w:rsidR="00B23D84">
        <w:rPr>
          <w:rFonts w:hint="cs"/>
          <w:rtl/>
        </w:rPr>
        <w:t>‌‌</w:t>
      </w:r>
      <w:r w:rsidRPr="009E513C">
        <w:rPr>
          <w:rtl/>
        </w:rPr>
        <w:t>شدن در علم و شغل</w:t>
      </w:r>
    </w:p>
    <w:p w14:paraId="4654A756" w14:textId="01DCC5FC" w:rsidR="008B0D79" w:rsidRPr="009E513C" w:rsidRDefault="006E46C9" w:rsidP="00364F95">
      <w:pPr>
        <w:pStyle w:val="Normal00"/>
        <w:rPr>
          <w:rtl/>
        </w:rPr>
      </w:pPr>
      <w:r>
        <w:rPr>
          <w:rFonts w:hint="cs"/>
          <w:rtl/>
        </w:rPr>
        <w:t>بیایید از</w:t>
      </w:r>
      <w:r w:rsidRPr="009E513C">
        <w:rPr>
          <w:rtl/>
        </w:rPr>
        <w:t xml:space="preserve"> این هفته در کنار بقیه فعالیت‌هایمان، دو ساعت وقت بگذاریم و یک م</w:t>
      </w:r>
      <w:r w:rsidRPr="009E513C">
        <w:rPr>
          <w:rtl/>
        </w:rPr>
        <w:t>هارت جدید در رشتۀ تحصیلی یا شغلی خودمان یاد بگیریم.</w:t>
      </w:r>
      <w:r w:rsidR="00B5372C">
        <w:rPr>
          <w:rFonts w:hint="cs"/>
          <w:rtl/>
        </w:rPr>
        <w:t xml:space="preserve"> چون</w:t>
      </w:r>
      <w:r>
        <w:rPr>
          <w:rFonts w:hint="cs"/>
          <w:rtl/>
        </w:rPr>
        <w:t xml:space="preserve"> </w:t>
      </w:r>
      <w:r w:rsidRPr="009E513C">
        <w:rPr>
          <w:rtl/>
        </w:rPr>
        <w:t>قوی</w:t>
      </w:r>
      <w:r w:rsidR="00B5372C">
        <w:rPr>
          <w:rFonts w:hint="cs"/>
          <w:rtl/>
        </w:rPr>
        <w:t>‌‌</w:t>
      </w:r>
      <w:r w:rsidRPr="009E513C">
        <w:rPr>
          <w:rtl/>
        </w:rPr>
        <w:t>شدن در علم، اقتصاد</w:t>
      </w:r>
      <w:r w:rsidR="00B5372C">
        <w:rPr>
          <w:rFonts w:hint="cs"/>
          <w:rtl/>
        </w:rPr>
        <w:t>،</w:t>
      </w:r>
      <w:r w:rsidRPr="009E513C">
        <w:rPr>
          <w:rtl/>
        </w:rPr>
        <w:t xml:space="preserve"> خانواده و در نهایت کشورمان، مصداق </w:t>
      </w:r>
      <w:r w:rsidR="00B5372C">
        <w:rPr>
          <w:rFonts w:hint="cs"/>
          <w:rtl/>
        </w:rPr>
        <w:t>«</w:t>
      </w:r>
      <w:r w:rsidR="00B5372C" w:rsidRPr="002918A7">
        <w:rPr>
          <w:rStyle w:val="000"/>
          <w:rFonts w:hint="cs"/>
          <w:rtl/>
        </w:rPr>
        <w:t>وَأَعِدُّوا لَهُمْ مَا اسْتَطَعْتُمْ مِنْ قُوَّةٍ</w:t>
      </w:r>
      <w:r w:rsidR="00B5372C">
        <w:rPr>
          <w:rFonts w:hint="cs"/>
          <w:rtl/>
        </w:rPr>
        <w:t>»</w:t>
      </w:r>
      <w:r w:rsidR="00B5372C" w:rsidRPr="009E513C">
        <w:rPr>
          <w:rtl/>
        </w:rPr>
        <w:t xml:space="preserve"> </w:t>
      </w:r>
      <w:r w:rsidRPr="009E513C">
        <w:rPr>
          <w:rtl/>
        </w:rPr>
        <w:t xml:space="preserve">است. با همین کار کوچک، در زمینۀ جهاد علمی و اقتصادی </w:t>
      </w:r>
      <w:r w:rsidR="00B23D84">
        <w:rPr>
          <w:rFonts w:hint="cs"/>
          <w:rtl/>
        </w:rPr>
        <w:t>پیشرفت می‌کنیم</w:t>
      </w:r>
      <w:r w:rsidRPr="009E513C">
        <w:rPr>
          <w:rtl/>
        </w:rPr>
        <w:t>.</w:t>
      </w:r>
    </w:p>
    <w:p w14:paraId="38A45619" w14:textId="77777777" w:rsidR="008B0D79" w:rsidRPr="009E513C" w:rsidRDefault="006E46C9" w:rsidP="00B5372C">
      <w:pPr>
        <w:pStyle w:val="Heading300"/>
        <w:rPr>
          <w:rtl/>
        </w:rPr>
      </w:pPr>
      <w:r w:rsidRPr="009E513C">
        <w:rPr>
          <w:rtl/>
        </w:rPr>
        <w:lastRenderedPageBreak/>
        <w:t>۲. آمادگی جسمانی: حفظ سلامت بدن</w:t>
      </w:r>
    </w:p>
    <w:p w14:paraId="1387DE58" w14:textId="77777777" w:rsidR="008B0D79" w:rsidRPr="009E513C" w:rsidRDefault="006E46C9" w:rsidP="00B23D84">
      <w:pPr>
        <w:pStyle w:val="Normal00"/>
        <w:rPr>
          <w:rtl/>
        </w:rPr>
      </w:pPr>
      <w:r w:rsidRPr="009E513C">
        <w:rPr>
          <w:rtl/>
        </w:rPr>
        <w:t>ورزش</w:t>
      </w:r>
      <w:r w:rsidR="00B23D84">
        <w:rPr>
          <w:rFonts w:hint="cs"/>
          <w:rtl/>
        </w:rPr>
        <w:t>‌‌</w:t>
      </w:r>
      <w:r w:rsidRPr="009E513C">
        <w:rPr>
          <w:rtl/>
        </w:rPr>
        <w:t xml:space="preserve">کردن و حفظ سلامتی، یک نوع آمادگی و کسب قوّت است. بدن سالم، ابزار قوی‌تری برای انجام هر مسئولیتی است. کسی که از لحاظ جسمی ضعیف است، در عرصۀ مقاومت هم </w:t>
      </w:r>
      <w:r w:rsidR="00B23D84">
        <w:rPr>
          <w:rFonts w:hint="cs"/>
          <w:rtl/>
        </w:rPr>
        <w:t>چندان موفق نیست</w:t>
      </w:r>
      <w:r w:rsidRPr="009E513C">
        <w:rPr>
          <w:rtl/>
        </w:rPr>
        <w:t>.</w:t>
      </w:r>
    </w:p>
    <w:p w14:paraId="5E69809A" w14:textId="77777777" w:rsidR="008B0D79" w:rsidRPr="009E513C" w:rsidRDefault="006E46C9" w:rsidP="00C045E7">
      <w:pPr>
        <w:pStyle w:val="Normal00"/>
        <w:rPr>
          <w:rtl/>
        </w:rPr>
      </w:pPr>
      <w:r w:rsidRPr="009E513C">
        <w:rPr>
          <w:rtl/>
        </w:rPr>
        <w:t>این هفته یک برنامۀ ورزشی ساده (حتی روزی ۱۵ دقیقه پیاده‌روی) را برای خودمان شروع کنیم و به آن پایبند باشیم.</w:t>
      </w:r>
    </w:p>
    <w:p w14:paraId="10777B59" w14:textId="341CCEE8" w:rsidR="008B0D79" w:rsidRPr="001C6E32" w:rsidRDefault="006E46C9" w:rsidP="00724A39">
      <w:pPr>
        <w:pStyle w:val="Normal00"/>
        <w:rPr>
          <w:rtl/>
        </w:rPr>
      </w:pPr>
      <w:r w:rsidRPr="001C6E32">
        <w:rPr>
          <w:rtl/>
        </w:rPr>
        <w:t>عز</w:t>
      </w:r>
      <w:r w:rsidRPr="001C6E32">
        <w:rPr>
          <w:rFonts w:hint="cs"/>
          <w:rtl/>
        </w:rPr>
        <w:t>ی</w:t>
      </w:r>
      <w:r w:rsidRPr="001C6E32">
        <w:rPr>
          <w:rFonts w:hint="eastAsia"/>
          <w:rtl/>
        </w:rPr>
        <w:t>زان</w:t>
      </w:r>
      <w:r w:rsidR="00B23D84">
        <w:rPr>
          <w:rFonts w:hint="cs"/>
          <w:rtl/>
        </w:rPr>
        <w:t>!</w:t>
      </w:r>
      <w:r w:rsidRPr="001C6E32">
        <w:rPr>
          <w:rtl/>
        </w:rPr>
        <w:t xml:space="preserve"> قوّت مل</w:t>
      </w:r>
      <w:r w:rsidR="00B23D84">
        <w:rPr>
          <w:rFonts w:hint="cs"/>
          <w:rtl/>
        </w:rPr>
        <w:t>ّ</w:t>
      </w:r>
      <w:r w:rsidRPr="001C6E32">
        <w:rPr>
          <w:rFonts w:hint="cs"/>
          <w:rtl/>
        </w:rPr>
        <w:t>ی</w:t>
      </w:r>
      <w:r w:rsidRPr="001C6E32">
        <w:rPr>
          <w:rFonts w:hint="eastAsia"/>
          <w:rtl/>
        </w:rPr>
        <w:t>،</w:t>
      </w:r>
      <w:r w:rsidRPr="001C6E32">
        <w:rPr>
          <w:rtl/>
        </w:rPr>
        <w:t xml:space="preserve"> مجموعه‌ا</w:t>
      </w:r>
      <w:r w:rsidRPr="001C6E32">
        <w:rPr>
          <w:rFonts w:hint="cs"/>
          <w:rtl/>
        </w:rPr>
        <w:t>ی</w:t>
      </w:r>
      <w:r w:rsidRPr="001C6E32">
        <w:rPr>
          <w:rtl/>
        </w:rPr>
        <w:t xml:space="preserve"> از قوّت‌ها</w:t>
      </w:r>
      <w:r w:rsidRPr="001C6E32">
        <w:rPr>
          <w:rFonts w:hint="cs"/>
          <w:rtl/>
        </w:rPr>
        <w:t>ی</w:t>
      </w:r>
      <w:r w:rsidRPr="001C6E32">
        <w:rPr>
          <w:rtl/>
        </w:rPr>
        <w:t xml:space="preserve"> فرد</w:t>
      </w:r>
      <w:r w:rsidRPr="001C6E32">
        <w:rPr>
          <w:rFonts w:hint="cs"/>
          <w:rtl/>
        </w:rPr>
        <w:t>ی</w:t>
      </w:r>
      <w:r w:rsidRPr="001C6E32">
        <w:rPr>
          <w:rtl/>
        </w:rPr>
        <w:t xml:space="preserve"> ماست. اقتدار، در جزئ</w:t>
      </w:r>
      <w:r w:rsidRPr="001C6E32">
        <w:rPr>
          <w:rFonts w:hint="cs"/>
          <w:rtl/>
        </w:rPr>
        <w:t>ی‌</w:t>
      </w:r>
      <w:r w:rsidRPr="001C6E32">
        <w:rPr>
          <w:rFonts w:hint="eastAsia"/>
          <w:rtl/>
        </w:rPr>
        <w:t>تر</w:t>
      </w:r>
      <w:r w:rsidRPr="001C6E32">
        <w:rPr>
          <w:rFonts w:hint="cs"/>
          <w:rtl/>
        </w:rPr>
        <w:t>ی</w:t>
      </w:r>
      <w:r w:rsidRPr="001C6E32">
        <w:rPr>
          <w:rFonts w:hint="eastAsia"/>
          <w:rtl/>
        </w:rPr>
        <w:t>ن</w:t>
      </w:r>
      <w:r w:rsidRPr="001C6E32">
        <w:rPr>
          <w:rtl/>
        </w:rPr>
        <w:t xml:space="preserve"> تصم</w:t>
      </w:r>
      <w:r w:rsidRPr="001C6E32">
        <w:rPr>
          <w:rFonts w:hint="cs"/>
          <w:rtl/>
        </w:rPr>
        <w:t>ی</w:t>
      </w:r>
      <w:r w:rsidRPr="001C6E32">
        <w:rPr>
          <w:rFonts w:hint="eastAsia"/>
          <w:rtl/>
        </w:rPr>
        <w:t>مات</w:t>
      </w:r>
      <w:r w:rsidRPr="001C6E32">
        <w:rPr>
          <w:rtl/>
        </w:rPr>
        <w:t xml:space="preserve"> روزان</w:t>
      </w:r>
      <w:r w:rsidRPr="001C6E32">
        <w:rPr>
          <w:rFonts w:hint="cs"/>
          <w:rtl/>
        </w:rPr>
        <w:t>ۀ</w:t>
      </w:r>
      <w:r w:rsidRPr="001C6E32">
        <w:rPr>
          <w:rtl/>
        </w:rPr>
        <w:t xml:space="preserve"> ما ساخته م</w:t>
      </w:r>
      <w:r w:rsidRPr="001C6E32">
        <w:rPr>
          <w:rFonts w:hint="cs"/>
          <w:rtl/>
        </w:rPr>
        <w:t>ی‌</w:t>
      </w:r>
      <w:r w:rsidRPr="001C6E32">
        <w:rPr>
          <w:rFonts w:hint="eastAsia"/>
          <w:rtl/>
        </w:rPr>
        <w:t>شود</w:t>
      </w:r>
      <w:r w:rsidRPr="001C6E32">
        <w:rPr>
          <w:rtl/>
        </w:rPr>
        <w:t xml:space="preserve">. </w:t>
      </w:r>
    </w:p>
    <w:p w14:paraId="52C3D248" w14:textId="77777777" w:rsidR="008B0D79" w:rsidRPr="001C6E32" w:rsidRDefault="006E46C9" w:rsidP="00B23D84">
      <w:pPr>
        <w:pStyle w:val="Heading300"/>
        <w:rPr>
          <w:rtl/>
        </w:rPr>
      </w:pPr>
      <w:r w:rsidRPr="001C6E32">
        <w:rPr>
          <w:rtl/>
        </w:rPr>
        <w:t>۳. تقو</w:t>
      </w:r>
      <w:r w:rsidRPr="001C6E32">
        <w:rPr>
          <w:rFonts w:hint="cs"/>
          <w:rtl/>
        </w:rPr>
        <w:t>ی</w:t>
      </w:r>
      <w:r w:rsidRPr="001C6E32">
        <w:rPr>
          <w:rFonts w:hint="eastAsia"/>
          <w:rtl/>
        </w:rPr>
        <w:t>ت</w:t>
      </w:r>
      <w:r w:rsidRPr="001C6E32">
        <w:rPr>
          <w:rtl/>
        </w:rPr>
        <w:t xml:space="preserve"> قوّت فرهنگ</w:t>
      </w:r>
      <w:r w:rsidRPr="001C6E32">
        <w:rPr>
          <w:rFonts w:hint="cs"/>
          <w:rtl/>
        </w:rPr>
        <w:t>ی</w:t>
      </w:r>
      <w:r w:rsidRPr="001C6E32">
        <w:rPr>
          <w:rtl/>
        </w:rPr>
        <w:t xml:space="preserve"> (جهاد </w:t>
      </w:r>
      <w:r w:rsidRPr="001C6E32">
        <w:rPr>
          <w:rtl/>
        </w:rPr>
        <w:t>رسانه‌ا</w:t>
      </w:r>
      <w:r w:rsidRPr="001C6E32">
        <w:rPr>
          <w:rFonts w:hint="cs"/>
          <w:rtl/>
        </w:rPr>
        <w:t>ی</w:t>
      </w:r>
      <w:r w:rsidRPr="001C6E32">
        <w:rPr>
          <w:rtl/>
        </w:rPr>
        <w:t>)</w:t>
      </w:r>
    </w:p>
    <w:p w14:paraId="3D6702E7" w14:textId="77777777" w:rsidR="008B0D79" w:rsidRDefault="006E46C9" w:rsidP="00B23D84">
      <w:pPr>
        <w:pStyle w:val="Normal00"/>
        <w:rPr>
          <w:rtl/>
        </w:rPr>
      </w:pPr>
      <w:r w:rsidRPr="001C6E32">
        <w:rPr>
          <w:rFonts w:hint="eastAsia"/>
          <w:rtl/>
        </w:rPr>
        <w:t>قوّت،</w:t>
      </w:r>
      <w:r w:rsidRPr="001C6E32">
        <w:rPr>
          <w:rtl/>
        </w:rPr>
        <w:t xml:space="preserve"> فقط ساخت موشک ن</w:t>
      </w:r>
      <w:r w:rsidRPr="001C6E32">
        <w:rPr>
          <w:rFonts w:hint="cs"/>
          <w:rtl/>
        </w:rPr>
        <w:t>ی</w:t>
      </w:r>
      <w:r w:rsidRPr="001C6E32">
        <w:rPr>
          <w:rFonts w:hint="eastAsia"/>
          <w:rtl/>
        </w:rPr>
        <w:t>ست؛</w:t>
      </w:r>
      <w:r w:rsidRPr="001C6E32">
        <w:rPr>
          <w:rtl/>
        </w:rPr>
        <w:t xml:space="preserve"> غلبه بر روا</w:t>
      </w:r>
      <w:r w:rsidRPr="001C6E32">
        <w:rPr>
          <w:rFonts w:hint="cs"/>
          <w:rtl/>
        </w:rPr>
        <w:t>ی</w:t>
      </w:r>
      <w:r w:rsidRPr="001C6E32">
        <w:rPr>
          <w:rFonts w:hint="eastAsia"/>
          <w:rtl/>
        </w:rPr>
        <w:t>ت</w:t>
      </w:r>
      <w:r w:rsidRPr="001C6E32">
        <w:rPr>
          <w:rtl/>
        </w:rPr>
        <w:t xml:space="preserve"> دشمن است. امروز م</w:t>
      </w:r>
      <w:r w:rsidRPr="001C6E32">
        <w:rPr>
          <w:rFonts w:hint="cs"/>
          <w:rtl/>
        </w:rPr>
        <w:t>ی</w:t>
      </w:r>
      <w:r w:rsidRPr="001C6E32">
        <w:rPr>
          <w:rFonts w:hint="eastAsia"/>
          <w:rtl/>
        </w:rPr>
        <w:t>دان</w:t>
      </w:r>
      <w:r w:rsidRPr="001C6E32">
        <w:rPr>
          <w:rtl/>
        </w:rPr>
        <w:t xml:space="preserve"> اصل</w:t>
      </w:r>
      <w:r w:rsidRPr="001C6E32">
        <w:rPr>
          <w:rFonts w:hint="cs"/>
          <w:rtl/>
        </w:rPr>
        <w:t>ی</w:t>
      </w:r>
      <w:r w:rsidRPr="001C6E32">
        <w:rPr>
          <w:rtl/>
        </w:rPr>
        <w:t xml:space="preserve"> جنگ، م</w:t>
      </w:r>
      <w:r w:rsidRPr="001C6E32">
        <w:rPr>
          <w:rFonts w:hint="cs"/>
          <w:rtl/>
        </w:rPr>
        <w:t>ی</w:t>
      </w:r>
      <w:r w:rsidRPr="001C6E32">
        <w:rPr>
          <w:rFonts w:hint="eastAsia"/>
          <w:rtl/>
        </w:rPr>
        <w:t>دان</w:t>
      </w:r>
      <w:r w:rsidRPr="001C6E32">
        <w:rPr>
          <w:rtl/>
        </w:rPr>
        <w:t xml:space="preserve"> رسانه، شا</w:t>
      </w:r>
      <w:r w:rsidRPr="001C6E32">
        <w:rPr>
          <w:rFonts w:hint="cs"/>
          <w:rtl/>
        </w:rPr>
        <w:t>ی</w:t>
      </w:r>
      <w:r w:rsidRPr="001C6E32">
        <w:rPr>
          <w:rFonts w:hint="eastAsia"/>
          <w:rtl/>
        </w:rPr>
        <w:t>عه‌پراکن</w:t>
      </w:r>
      <w:r w:rsidRPr="001C6E32">
        <w:rPr>
          <w:rFonts w:hint="cs"/>
          <w:rtl/>
        </w:rPr>
        <w:t>ی</w:t>
      </w:r>
      <w:r w:rsidRPr="001C6E32">
        <w:rPr>
          <w:rtl/>
        </w:rPr>
        <w:t xml:space="preserve"> و سست</w:t>
      </w:r>
      <w:r w:rsidR="00B23D84">
        <w:rPr>
          <w:rFonts w:hint="cs"/>
          <w:rtl/>
        </w:rPr>
        <w:t>‌‌</w:t>
      </w:r>
      <w:r w:rsidRPr="001C6E32">
        <w:rPr>
          <w:rtl/>
        </w:rPr>
        <w:t>کردن اراده‌ها در فضا</w:t>
      </w:r>
      <w:r w:rsidRPr="001C6E32">
        <w:rPr>
          <w:rFonts w:hint="cs"/>
          <w:rtl/>
        </w:rPr>
        <w:t>ی</w:t>
      </w:r>
      <w:r w:rsidRPr="001C6E32">
        <w:rPr>
          <w:rtl/>
        </w:rPr>
        <w:t xml:space="preserve"> مجاز</w:t>
      </w:r>
      <w:r w:rsidRPr="001C6E32">
        <w:rPr>
          <w:rFonts w:hint="cs"/>
          <w:rtl/>
        </w:rPr>
        <w:t>ی</w:t>
      </w:r>
      <w:r w:rsidRPr="001C6E32">
        <w:rPr>
          <w:rtl/>
        </w:rPr>
        <w:t xml:space="preserve"> است. </w:t>
      </w:r>
      <w:r>
        <w:rPr>
          <w:rFonts w:hint="cs"/>
          <w:rtl/>
        </w:rPr>
        <w:t>اگر در جامعه</w:t>
      </w:r>
      <w:r w:rsidR="0074458F">
        <w:rPr>
          <w:rFonts w:hint="cs"/>
          <w:rtl/>
        </w:rPr>
        <w:t xml:space="preserve">‌‌‌ای </w:t>
      </w:r>
      <w:r>
        <w:rPr>
          <w:rFonts w:hint="cs"/>
          <w:rtl/>
        </w:rPr>
        <w:t>ذهن</w:t>
      </w:r>
      <w:r w:rsidR="001822A6">
        <w:rPr>
          <w:rFonts w:hint="cs"/>
          <w:rtl/>
        </w:rPr>
        <w:t xml:space="preserve">‌‌‌ها </w:t>
      </w:r>
      <w:r>
        <w:rPr>
          <w:rFonts w:hint="cs"/>
          <w:rtl/>
        </w:rPr>
        <w:t>به تسخیر درآمد، سرزمین</w:t>
      </w:r>
      <w:r w:rsidR="001822A6">
        <w:rPr>
          <w:rFonts w:hint="cs"/>
          <w:rtl/>
        </w:rPr>
        <w:t xml:space="preserve">‌‌‌ها </w:t>
      </w:r>
      <w:r>
        <w:rPr>
          <w:rFonts w:hint="cs"/>
          <w:rtl/>
        </w:rPr>
        <w:t>هم فتح می</w:t>
      </w:r>
      <w:r w:rsidR="00B23D84">
        <w:rPr>
          <w:rFonts w:hint="cs"/>
          <w:rtl/>
        </w:rPr>
        <w:t>‌‌</w:t>
      </w:r>
      <w:r>
        <w:rPr>
          <w:rFonts w:hint="cs"/>
          <w:rtl/>
        </w:rPr>
        <w:t>شود.</w:t>
      </w:r>
    </w:p>
    <w:p w14:paraId="33E71D3A" w14:textId="77777777" w:rsidR="008B0D79" w:rsidRPr="001C6E32" w:rsidRDefault="006E46C9" w:rsidP="00B23D84">
      <w:pPr>
        <w:pStyle w:val="Normal00"/>
        <w:rPr>
          <w:rtl/>
        </w:rPr>
      </w:pPr>
      <w:r w:rsidRPr="001C6E32">
        <w:rPr>
          <w:rtl/>
        </w:rPr>
        <w:t>دشمن با محتوا</w:t>
      </w:r>
      <w:r w:rsidRPr="001C6E32">
        <w:rPr>
          <w:rFonts w:hint="cs"/>
          <w:rtl/>
        </w:rPr>
        <w:t>ی</w:t>
      </w:r>
      <w:r w:rsidRPr="001C6E32">
        <w:rPr>
          <w:rtl/>
        </w:rPr>
        <w:t xml:space="preserve"> دروغ</w:t>
      </w:r>
      <w:r w:rsidRPr="001C6E32">
        <w:rPr>
          <w:rFonts w:hint="cs"/>
          <w:rtl/>
        </w:rPr>
        <w:t>ی</w:t>
      </w:r>
      <w:r w:rsidRPr="001C6E32">
        <w:rPr>
          <w:rFonts w:hint="eastAsia"/>
          <w:rtl/>
        </w:rPr>
        <w:t>ن</w:t>
      </w:r>
      <w:r w:rsidRPr="001C6E32">
        <w:rPr>
          <w:rtl/>
        </w:rPr>
        <w:t xml:space="preserve"> </w:t>
      </w:r>
      <w:r w:rsidRPr="001C6E32">
        <w:rPr>
          <w:rFonts w:hint="cs"/>
          <w:rtl/>
        </w:rPr>
        <w:t>ی</w:t>
      </w:r>
      <w:r w:rsidRPr="001C6E32">
        <w:rPr>
          <w:rFonts w:hint="eastAsia"/>
          <w:rtl/>
        </w:rPr>
        <w:t>ا</w:t>
      </w:r>
      <w:r w:rsidRPr="001C6E32">
        <w:rPr>
          <w:rtl/>
        </w:rPr>
        <w:t xml:space="preserve"> ه</w:t>
      </w:r>
      <w:r w:rsidRPr="001C6E32">
        <w:rPr>
          <w:rFonts w:hint="cs"/>
          <w:rtl/>
        </w:rPr>
        <w:t>ی</w:t>
      </w:r>
      <w:r w:rsidRPr="001C6E32">
        <w:rPr>
          <w:rFonts w:hint="eastAsia"/>
          <w:rtl/>
        </w:rPr>
        <w:t>جان‌ساز،</w:t>
      </w:r>
      <w:r w:rsidRPr="001C6E32">
        <w:rPr>
          <w:rtl/>
        </w:rPr>
        <w:t xml:space="preserve"> م</w:t>
      </w:r>
      <w:r w:rsidRPr="001C6E32">
        <w:rPr>
          <w:rFonts w:hint="cs"/>
          <w:rtl/>
        </w:rPr>
        <w:t>ی‌</w:t>
      </w:r>
      <w:r w:rsidRPr="001C6E32">
        <w:rPr>
          <w:rFonts w:hint="eastAsia"/>
          <w:rtl/>
        </w:rPr>
        <w:t>خواهد</w:t>
      </w:r>
      <w:r w:rsidRPr="001C6E32">
        <w:rPr>
          <w:rtl/>
        </w:rPr>
        <w:t xml:space="preserve"> ما را از درون ته</w:t>
      </w:r>
      <w:r w:rsidRPr="001C6E32">
        <w:rPr>
          <w:rFonts w:hint="cs"/>
          <w:rtl/>
        </w:rPr>
        <w:t>ی</w:t>
      </w:r>
      <w:r w:rsidRPr="001C6E32">
        <w:rPr>
          <w:rtl/>
        </w:rPr>
        <w:t xml:space="preserve"> کند. اگر در ا</w:t>
      </w:r>
      <w:r w:rsidRPr="001C6E32">
        <w:rPr>
          <w:rFonts w:hint="cs"/>
          <w:rtl/>
        </w:rPr>
        <w:t>ی</w:t>
      </w:r>
      <w:r w:rsidRPr="001C6E32">
        <w:rPr>
          <w:rFonts w:hint="eastAsia"/>
          <w:rtl/>
        </w:rPr>
        <w:t>ن</w:t>
      </w:r>
      <w:r w:rsidRPr="001C6E32">
        <w:rPr>
          <w:rtl/>
        </w:rPr>
        <w:t xml:space="preserve"> م</w:t>
      </w:r>
      <w:r w:rsidRPr="001C6E32">
        <w:rPr>
          <w:rFonts w:hint="cs"/>
          <w:rtl/>
        </w:rPr>
        <w:t>ی</w:t>
      </w:r>
      <w:r w:rsidRPr="001C6E32">
        <w:rPr>
          <w:rFonts w:hint="eastAsia"/>
          <w:rtl/>
        </w:rPr>
        <w:t>دان</w:t>
      </w:r>
      <w:r w:rsidR="00B23D84">
        <w:rPr>
          <w:rFonts w:hint="cs"/>
          <w:rtl/>
        </w:rPr>
        <w:t>،</w:t>
      </w:r>
      <w:r w:rsidRPr="001C6E32">
        <w:rPr>
          <w:rtl/>
        </w:rPr>
        <w:t xml:space="preserve"> منفعل باش</w:t>
      </w:r>
      <w:r w:rsidRPr="001C6E32">
        <w:rPr>
          <w:rFonts w:hint="cs"/>
          <w:rtl/>
        </w:rPr>
        <w:t>ی</w:t>
      </w:r>
      <w:r w:rsidRPr="001C6E32">
        <w:rPr>
          <w:rFonts w:hint="eastAsia"/>
          <w:rtl/>
        </w:rPr>
        <w:t>م،</w:t>
      </w:r>
      <w:r w:rsidRPr="001C6E32">
        <w:rPr>
          <w:rtl/>
        </w:rPr>
        <w:t xml:space="preserve"> دشمن با سلاح د</w:t>
      </w:r>
      <w:r w:rsidRPr="001C6E32">
        <w:rPr>
          <w:rFonts w:hint="eastAsia"/>
          <w:rtl/>
        </w:rPr>
        <w:t>روغ</w:t>
      </w:r>
      <w:r w:rsidRPr="001C6E32">
        <w:rPr>
          <w:rtl/>
        </w:rPr>
        <w:t xml:space="preserve"> و تحر</w:t>
      </w:r>
      <w:r w:rsidRPr="001C6E32">
        <w:rPr>
          <w:rFonts w:hint="cs"/>
          <w:rtl/>
        </w:rPr>
        <w:t>ی</w:t>
      </w:r>
      <w:r w:rsidRPr="001C6E32">
        <w:rPr>
          <w:rFonts w:hint="eastAsia"/>
          <w:rtl/>
        </w:rPr>
        <w:t>ف،</w:t>
      </w:r>
      <w:r w:rsidRPr="001C6E32">
        <w:rPr>
          <w:rtl/>
        </w:rPr>
        <w:t xml:space="preserve"> آرامش و اعتماد ما را غارت خواهد کرد.</w:t>
      </w:r>
      <w:r w:rsidR="00B23D84">
        <w:rPr>
          <w:rFonts w:hint="cs"/>
          <w:rtl/>
        </w:rPr>
        <w:t xml:space="preserve"> </w:t>
      </w:r>
      <w:r w:rsidRPr="001C6E32">
        <w:rPr>
          <w:rtl/>
        </w:rPr>
        <w:t>با</w:t>
      </w:r>
      <w:r w:rsidRPr="001C6E32">
        <w:rPr>
          <w:rFonts w:hint="cs"/>
          <w:rtl/>
        </w:rPr>
        <w:t>ی</w:t>
      </w:r>
      <w:r w:rsidRPr="001C6E32">
        <w:rPr>
          <w:rFonts w:hint="eastAsia"/>
          <w:rtl/>
        </w:rPr>
        <w:t>د</w:t>
      </w:r>
      <w:r w:rsidRPr="001C6E32">
        <w:rPr>
          <w:rtl/>
        </w:rPr>
        <w:t xml:space="preserve"> با نشر آگاه</w:t>
      </w:r>
      <w:r w:rsidRPr="001C6E32">
        <w:rPr>
          <w:rFonts w:hint="cs"/>
          <w:rtl/>
        </w:rPr>
        <w:t>ی</w:t>
      </w:r>
      <w:r w:rsidRPr="001C6E32">
        <w:rPr>
          <w:rFonts w:hint="eastAsia"/>
          <w:rtl/>
        </w:rPr>
        <w:t>،</w:t>
      </w:r>
      <w:r w:rsidRPr="001C6E32">
        <w:rPr>
          <w:rtl/>
        </w:rPr>
        <w:t xml:space="preserve"> ام</w:t>
      </w:r>
      <w:r w:rsidRPr="001C6E32">
        <w:rPr>
          <w:rFonts w:hint="cs"/>
          <w:rtl/>
        </w:rPr>
        <w:t>ی</w:t>
      </w:r>
      <w:r w:rsidRPr="001C6E32">
        <w:rPr>
          <w:rFonts w:hint="eastAsia"/>
          <w:rtl/>
        </w:rPr>
        <w:t>د،</w:t>
      </w:r>
      <w:r w:rsidRPr="001C6E32">
        <w:rPr>
          <w:rtl/>
        </w:rPr>
        <w:t xml:space="preserve"> و منطق درست، بر غلب</w:t>
      </w:r>
      <w:r w:rsidRPr="001C6E32">
        <w:rPr>
          <w:rFonts w:hint="cs"/>
          <w:rtl/>
        </w:rPr>
        <w:t>ۀ</w:t>
      </w:r>
      <w:r w:rsidRPr="001C6E32">
        <w:rPr>
          <w:rtl/>
        </w:rPr>
        <w:t xml:space="preserve"> شرّ و دروغ در فضا</w:t>
      </w:r>
      <w:r w:rsidRPr="001C6E32">
        <w:rPr>
          <w:rFonts w:hint="cs"/>
          <w:rtl/>
        </w:rPr>
        <w:t>ی</w:t>
      </w:r>
      <w:r w:rsidRPr="001C6E32">
        <w:rPr>
          <w:rtl/>
        </w:rPr>
        <w:t xml:space="preserve"> مجاز</w:t>
      </w:r>
      <w:r w:rsidRPr="001C6E32">
        <w:rPr>
          <w:rFonts w:hint="cs"/>
          <w:rtl/>
        </w:rPr>
        <w:t>ی</w:t>
      </w:r>
      <w:r w:rsidRPr="001C6E32">
        <w:rPr>
          <w:rtl/>
        </w:rPr>
        <w:t xml:space="preserve"> فائق آ</w:t>
      </w:r>
      <w:r w:rsidRPr="001C6E32">
        <w:rPr>
          <w:rFonts w:hint="cs"/>
          <w:rtl/>
        </w:rPr>
        <w:t>یی</w:t>
      </w:r>
      <w:r w:rsidRPr="001C6E32">
        <w:rPr>
          <w:rFonts w:hint="eastAsia"/>
          <w:rtl/>
        </w:rPr>
        <w:t>م</w:t>
      </w:r>
      <w:r w:rsidRPr="001C6E32">
        <w:rPr>
          <w:rtl/>
        </w:rPr>
        <w:t>. ا</w:t>
      </w:r>
      <w:r w:rsidRPr="001C6E32">
        <w:rPr>
          <w:rFonts w:hint="cs"/>
          <w:rtl/>
        </w:rPr>
        <w:t>ی</w:t>
      </w:r>
      <w:r w:rsidRPr="001C6E32">
        <w:rPr>
          <w:rFonts w:hint="eastAsia"/>
          <w:rtl/>
        </w:rPr>
        <w:t>ن</w:t>
      </w:r>
      <w:r w:rsidRPr="001C6E32">
        <w:rPr>
          <w:rtl/>
        </w:rPr>
        <w:t xml:space="preserve"> همان «قوّت فرهنگ</w:t>
      </w:r>
      <w:r w:rsidRPr="001C6E32">
        <w:rPr>
          <w:rFonts w:hint="cs"/>
          <w:rtl/>
        </w:rPr>
        <w:t>ی</w:t>
      </w:r>
      <w:r w:rsidRPr="001C6E32">
        <w:rPr>
          <w:rFonts w:hint="eastAsia"/>
          <w:rtl/>
        </w:rPr>
        <w:t>»</w:t>
      </w:r>
      <w:r w:rsidRPr="001C6E32">
        <w:rPr>
          <w:rtl/>
        </w:rPr>
        <w:t xml:space="preserve"> است.</w:t>
      </w:r>
    </w:p>
    <w:p w14:paraId="44591495" w14:textId="77777777" w:rsidR="008B0D79" w:rsidRDefault="006E46C9" w:rsidP="00B23D84">
      <w:pPr>
        <w:pStyle w:val="Normal00"/>
        <w:rPr>
          <w:rtl/>
        </w:rPr>
      </w:pPr>
      <w:r w:rsidRPr="001C6E32">
        <w:rPr>
          <w:rtl/>
        </w:rPr>
        <w:t>ا</w:t>
      </w:r>
      <w:r w:rsidRPr="001C6E32">
        <w:rPr>
          <w:rFonts w:hint="cs"/>
          <w:rtl/>
        </w:rPr>
        <w:t>ی</w:t>
      </w:r>
      <w:r w:rsidRPr="001C6E32">
        <w:rPr>
          <w:rFonts w:hint="eastAsia"/>
          <w:rtl/>
        </w:rPr>
        <w:t>ن</w:t>
      </w:r>
      <w:r w:rsidRPr="001C6E32">
        <w:rPr>
          <w:rtl/>
        </w:rPr>
        <w:t xml:space="preserve"> هفته، در فضا</w:t>
      </w:r>
      <w:r w:rsidRPr="001C6E32">
        <w:rPr>
          <w:rFonts w:hint="cs"/>
          <w:rtl/>
        </w:rPr>
        <w:t>ی</w:t>
      </w:r>
      <w:r w:rsidRPr="001C6E32">
        <w:rPr>
          <w:rtl/>
        </w:rPr>
        <w:t xml:space="preserve"> مجاز</w:t>
      </w:r>
      <w:r w:rsidRPr="001C6E32">
        <w:rPr>
          <w:rFonts w:hint="cs"/>
          <w:rtl/>
        </w:rPr>
        <w:t>ی</w:t>
      </w:r>
      <w:r w:rsidRPr="001C6E32">
        <w:rPr>
          <w:rtl/>
        </w:rPr>
        <w:t xml:space="preserve"> که حضور دار</w:t>
      </w:r>
      <w:r w:rsidRPr="001C6E32">
        <w:rPr>
          <w:rFonts w:hint="cs"/>
          <w:rtl/>
        </w:rPr>
        <w:t>ی</w:t>
      </w:r>
      <w:r w:rsidRPr="001C6E32">
        <w:rPr>
          <w:rFonts w:hint="eastAsia"/>
          <w:rtl/>
        </w:rPr>
        <w:t>د</w:t>
      </w:r>
      <w:r w:rsidRPr="001C6E32">
        <w:rPr>
          <w:rtl/>
        </w:rPr>
        <w:t xml:space="preserve"> (چه شبکه‌ها</w:t>
      </w:r>
      <w:r w:rsidRPr="001C6E32">
        <w:rPr>
          <w:rFonts w:hint="cs"/>
          <w:rtl/>
        </w:rPr>
        <w:t>ی</w:t>
      </w:r>
      <w:r w:rsidRPr="001C6E32">
        <w:rPr>
          <w:rtl/>
        </w:rPr>
        <w:t xml:space="preserve"> اجتماع</w:t>
      </w:r>
      <w:r w:rsidRPr="001C6E32">
        <w:rPr>
          <w:rFonts w:hint="cs"/>
          <w:rtl/>
        </w:rPr>
        <w:t>ی</w:t>
      </w:r>
      <w:r w:rsidRPr="001C6E32">
        <w:rPr>
          <w:rtl/>
        </w:rPr>
        <w:t xml:space="preserve"> و چه پ</w:t>
      </w:r>
      <w:r w:rsidRPr="001C6E32">
        <w:rPr>
          <w:rFonts w:hint="cs"/>
          <w:rtl/>
        </w:rPr>
        <w:t>ی</w:t>
      </w:r>
      <w:r w:rsidRPr="001C6E32">
        <w:rPr>
          <w:rFonts w:hint="eastAsia"/>
          <w:rtl/>
        </w:rPr>
        <w:t>ام‌رسان‌ها</w:t>
      </w:r>
      <w:r w:rsidRPr="001C6E32">
        <w:rPr>
          <w:rtl/>
        </w:rPr>
        <w:t>)، دو روا</w:t>
      </w:r>
      <w:r w:rsidRPr="001C6E32">
        <w:rPr>
          <w:rFonts w:hint="cs"/>
          <w:rtl/>
        </w:rPr>
        <w:t>ی</w:t>
      </w:r>
      <w:r w:rsidRPr="001C6E32">
        <w:rPr>
          <w:rFonts w:hint="eastAsia"/>
          <w:rtl/>
        </w:rPr>
        <w:t>ت</w:t>
      </w:r>
      <w:r w:rsidRPr="001C6E32">
        <w:rPr>
          <w:rtl/>
        </w:rPr>
        <w:t xml:space="preserve"> درست و منطق</w:t>
      </w:r>
      <w:r w:rsidRPr="001C6E32">
        <w:rPr>
          <w:rFonts w:hint="cs"/>
          <w:rtl/>
        </w:rPr>
        <w:t>ی</w:t>
      </w:r>
      <w:r w:rsidRPr="001C6E32">
        <w:rPr>
          <w:rtl/>
        </w:rPr>
        <w:t xml:space="preserve"> را دربار</w:t>
      </w:r>
      <w:r w:rsidRPr="001C6E32">
        <w:rPr>
          <w:rFonts w:hint="cs"/>
          <w:rtl/>
        </w:rPr>
        <w:t>ۀ</w:t>
      </w:r>
      <w:r w:rsidRPr="001C6E32">
        <w:rPr>
          <w:rtl/>
        </w:rPr>
        <w:t xml:space="preserve"> پ</w:t>
      </w:r>
      <w:r w:rsidRPr="001C6E32">
        <w:rPr>
          <w:rFonts w:hint="cs"/>
          <w:rtl/>
        </w:rPr>
        <w:t>ی</w:t>
      </w:r>
      <w:r w:rsidRPr="001C6E32">
        <w:rPr>
          <w:rFonts w:hint="eastAsia"/>
          <w:rtl/>
        </w:rPr>
        <w:t>شرفت‌ها</w:t>
      </w:r>
      <w:r w:rsidRPr="001C6E32">
        <w:rPr>
          <w:rFonts w:hint="cs"/>
          <w:rtl/>
        </w:rPr>
        <w:t>ی</w:t>
      </w:r>
      <w:r w:rsidRPr="001C6E32">
        <w:rPr>
          <w:rtl/>
        </w:rPr>
        <w:t xml:space="preserve"> کشور، تار</w:t>
      </w:r>
      <w:r w:rsidRPr="001C6E32">
        <w:rPr>
          <w:rFonts w:hint="cs"/>
          <w:rtl/>
        </w:rPr>
        <w:t>ی</w:t>
      </w:r>
      <w:r w:rsidRPr="001C6E32">
        <w:rPr>
          <w:rFonts w:hint="eastAsia"/>
          <w:rtl/>
        </w:rPr>
        <w:t>خ</w:t>
      </w:r>
      <w:r w:rsidRPr="001C6E32">
        <w:rPr>
          <w:rtl/>
        </w:rPr>
        <w:t xml:space="preserve"> مقاومت، </w:t>
      </w:r>
      <w:r w:rsidRPr="001C6E32">
        <w:rPr>
          <w:rFonts w:hint="cs"/>
          <w:rtl/>
        </w:rPr>
        <w:t>ی</w:t>
      </w:r>
      <w:r w:rsidRPr="001C6E32">
        <w:rPr>
          <w:rFonts w:hint="eastAsia"/>
          <w:rtl/>
        </w:rPr>
        <w:t>ا</w:t>
      </w:r>
      <w:r w:rsidRPr="001C6E32">
        <w:rPr>
          <w:rtl/>
        </w:rPr>
        <w:t xml:space="preserve"> هر آن</w:t>
      </w:r>
      <w:r w:rsidR="00B23D84">
        <w:rPr>
          <w:rFonts w:hint="cs"/>
          <w:rtl/>
        </w:rPr>
        <w:t>‌</w:t>
      </w:r>
      <w:r w:rsidRPr="001C6E32">
        <w:rPr>
          <w:rtl/>
        </w:rPr>
        <w:t>چه به ام</w:t>
      </w:r>
      <w:r w:rsidRPr="001C6E32">
        <w:rPr>
          <w:rFonts w:hint="cs"/>
          <w:rtl/>
        </w:rPr>
        <w:t>ی</w:t>
      </w:r>
      <w:r w:rsidRPr="001C6E32">
        <w:rPr>
          <w:rFonts w:hint="eastAsia"/>
          <w:rtl/>
        </w:rPr>
        <w:t>دآفر</w:t>
      </w:r>
      <w:r w:rsidRPr="001C6E32">
        <w:rPr>
          <w:rFonts w:hint="cs"/>
          <w:rtl/>
        </w:rPr>
        <w:t>ی</w:t>
      </w:r>
      <w:r w:rsidRPr="001C6E32">
        <w:rPr>
          <w:rFonts w:hint="eastAsia"/>
          <w:rtl/>
        </w:rPr>
        <w:t>ن</w:t>
      </w:r>
      <w:r w:rsidRPr="001C6E32">
        <w:rPr>
          <w:rFonts w:hint="cs"/>
          <w:rtl/>
        </w:rPr>
        <w:t>ی</w:t>
      </w:r>
      <w:r w:rsidRPr="001C6E32">
        <w:rPr>
          <w:rtl/>
        </w:rPr>
        <w:t xml:space="preserve"> و اعتمادبه</w:t>
      </w:r>
      <w:r w:rsidR="00B23D84">
        <w:rPr>
          <w:rFonts w:hint="cs"/>
          <w:rtl/>
        </w:rPr>
        <w:t>‌‌</w:t>
      </w:r>
      <w:r w:rsidRPr="001C6E32">
        <w:rPr>
          <w:rtl/>
        </w:rPr>
        <w:t>نفس مل</w:t>
      </w:r>
      <w:r w:rsidR="00B23D84">
        <w:rPr>
          <w:rFonts w:hint="cs"/>
          <w:rtl/>
        </w:rPr>
        <w:t>ّ</w:t>
      </w:r>
      <w:r w:rsidRPr="001C6E32">
        <w:rPr>
          <w:rFonts w:hint="cs"/>
          <w:rtl/>
        </w:rPr>
        <w:t>ی</w:t>
      </w:r>
      <w:r w:rsidRPr="001C6E32">
        <w:rPr>
          <w:rtl/>
        </w:rPr>
        <w:t xml:space="preserve"> کمک م</w:t>
      </w:r>
      <w:r w:rsidRPr="001C6E32">
        <w:rPr>
          <w:rFonts w:hint="cs"/>
          <w:rtl/>
        </w:rPr>
        <w:t>ی‌</w:t>
      </w:r>
      <w:r w:rsidRPr="001C6E32">
        <w:rPr>
          <w:rFonts w:hint="eastAsia"/>
          <w:rtl/>
        </w:rPr>
        <w:t>کند،</w:t>
      </w:r>
      <w:r w:rsidRPr="001C6E32">
        <w:rPr>
          <w:rtl/>
        </w:rPr>
        <w:t xml:space="preserve"> منتشر کن</w:t>
      </w:r>
      <w:r w:rsidRPr="001C6E32">
        <w:rPr>
          <w:rFonts w:hint="cs"/>
          <w:rtl/>
        </w:rPr>
        <w:t>ی</w:t>
      </w:r>
      <w:r w:rsidRPr="001C6E32">
        <w:rPr>
          <w:rFonts w:hint="eastAsia"/>
          <w:rtl/>
        </w:rPr>
        <w:t>د</w:t>
      </w:r>
      <w:r w:rsidR="00B23D84">
        <w:rPr>
          <w:rFonts w:hint="cs"/>
          <w:rtl/>
        </w:rPr>
        <w:t>،</w:t>
      </w:r>
      <w:r w:rsidRPr="001C6E32">
        <w:rPr>
          <w:rtl/>
        </w:rPr>
        <w:t xml:space="preserve"> </w:t>
      </w:r>
      <w:r w:rsidRPr="001C6E32">
        <w:rPr>
          <w:rFonts w:hint="cs"/>
          <w:rtl/>
        </w:rPr>
        <w:t>ی</w:t>
      </w:r>
      <w:r w:rsidRPr="001C6E32">
        <w:rPr>
          <w:rFonts w:hint="eastAsia"/>
          <w:rtl/>
        </w:rPr>
        <w:t>ا</w:t>
      </w:r>
      <w:r w:rsidRPr="001C6E32">
        <w:rPr>
          <w:rtl/>
        </w:rPr>
        <w:t xml:space="preserve"> برا</w:t>
      </w:r>
      <w:r w:rsidRPr="001C6E32">
        <w:rPr>
          <w:rFonts w:hint="cs"/>
          <w:rtl/>
        </w:rPr>
        <w:t>ی</w:t>
      </w:r>
      <w:r w:rsidRPr="001C6E32">
        <w:rPr>
          <w:rtl/>
        </w:rPr>
        <w:t xml:space="preserve"> د</w:t>
      </w:r>
      <w:r w:rsidRPr="001C6E32">
        <w:rPr>
          <w:rFonts w:hint="cs"/>
          <w:rtl/>
        </w:rPr>
        <w:t>ی</w:t>
      </w:r>
      <w:r w:rsidRPr="001C6E32">
        <w:rPr>
          <w:rFonts w:hint="eastAsia"/>
          <w:rtl/>
        </w:rPr>
        <w:t>گران</w:t>
      </w:r>
      <w:r w:rsidRPr="001C6E32">
        <w:rPr>
          <w:rtl/>
        </w:rPr>
        <w:t xml:space="preserve"> </w:t>
      </w:r>
      <w:r w:rsidR="00B23D84">
        <w:rPr>
          <w:rFonts w:hint="cs"/>
          <w:rtl/>
        </w:rPr>
        <w:t>بفرستید</w:t>
      </w:r>
      <w:r w:rsidRPr="001C6E32">
        <w:rPr>
          <w:rtl/>
        </w:rPr>
        <w:t>. جهاد فرهنگ</w:t>
      </w:r>
      <w:r w:rsidRPr="001C6E32">
        <w:rPr>
          <w:rFonts w:hint="cs"/>
          <w:rtl/>
        </w:rPr>
        <w:t>ی</w:t>
      </w:r>
      <w:r w:rsidRPr="001C6E32">
        <w:rPr>
          <w:rtl/>
        </w:rPr>
        <w:t xml:space="preserve"> را از </w:t>
      </w:r>
      <w:r w:rsidR="00B23D84">
        <w:rPr>
          <w:rFonts w:hint="cs"/>
          <w:rtl/>
        </w:rPr>
        <w:t xml:space="preserve">گوشی همراه </w:t>
      </w:r>
      <w:r w:rsidRPr="001C6E32">
        <w:rPr>
          <w:rtl/>
        </w:rPr>
        <w:t>خود</w:t>
      </w:r>
      <w:r w:rsidR="00B23D84">
        <w:rPr>
          <w:rFonts w:hint="cs"/>
          <w:rtl/>
        </w:rPr>
        <w:t>تان</w:t>
      </w:r>
      <w:r w:rsidRPr="001C6E32">
        <w:rPr>
          <w:rtl/>
        </w:rPr>
        <w:t xml:space="preserve"> آغاز کن</w:t>
      </w:r>
      <w:r w:rsidRPr="001C6E32">
        <w:rPr>
          <w:rFonts w:hint="cs"/>
          <w:rtl/>
        </w:rPr>
        <w:t>ی</w:t>
      </w:r>
      <w:r w:rsidRPr="001C6E32">
        <w:rPr>
          <w:rFonts w:hint="eastAsia"/>
          <w:rtl/>
        </w:rPr>
        <w:t>د</w:t>
      </w:r>
      <w:r w:rsidRPr="001C6E32">
        <w:rPr>
          <w:rtl/>
        </w:rPr>
        <w:t>!</w:t>
      </w:r>
    </w:p>
    <w:p w14:paraId="28778227" w14:textId="77777777" w:rsidR="002D0D3D" w:rsidRDefault="006E46C9" w:rsidP="002D0D3D">
      <w:pPr>
        <w:pStyle w:val="Normal00"/>
        <w:rPr>
          <w:rtl/>
        </w:rPr>
      </w:pPr>
      <w:r w:rsidRPr="004A11EE">
        <w:rPr>
          <w:rtl/>
        </w:rPr>
        <w:t>در روزها</w:t>
      </w:r>
      <w:r w:rsidRPr="004A11EE">
        <w:rPr>
          <w:rFonts w:hint="cs"/>
          <w:rtl/>
        </w:rPr>
        <w:t>ی</w:t>
      </w:r>
      <w:r w:rsidRPr="004A11EE">
        <w:rPr>
          <w:rtl/>
        </w:rPr>
        <w:t xml:space="preserve"> اول جنگ تحم</w:t>
      </w:r>
      <w:r w:rsidRPr="004A11EE">
        <w:rPr>
          <w:rFonts w:hint="cs"/>
          <w:rtl/>
        </w:rPr>
        <w:t>ی</w:t>
      </w:r>
      <w:r w:rsidRPr="004A11EE">
        <w:rPr>
          <w:rFonts w:hint="eastAsia"/>
          <w:rtl/>
        </w:rPr>
        <w:t>ل</w:t>
      </w:r>
      <w:r w:rsidRPr="004A11EE">
        <w:rPr>
          <w:rFonts w:hint="cs"/>
          <w:rtl/>
        </w:rPr>
        <w:t>ی</w:t>
      </w:r>
      <w:r w:rsidRPr="004A11EE">
        <w:rPr>
          <w:rFonts w:hint="eastAsia"/>
          <w:rtl/>
        </w:rPr>
        <w:t>،</w:t>
      </w:r>
      <w:r w:rsidRPr="004A11EE">
        <w:rPr>
          <w:rtl/>
        </w:rPr>
        <w:t xml:space="preserve"> دشمن با تمام تجه</w:t>
      </w:r>
      <w:r w:rsidRPr="004A11EE">
        <w:rPr>
          <w:rFonts w:hint="cs"/>
          <w:rtl/>
        </w:rPr>
        <w:t>ی</w:t>
      </w:r>
      <w:r w:rsidRPr="004A11EE">
        <w:rPr>
          <w:rFonts w:hint="eastAsia"/>
          <w:rtl/>
        </w:rPr>
        <w:t>زات</w:t>
      </w:r>
      <w:r w:rsidRPr="004A11EE">
        <w:rPr>
          <w:rtl/>
        </w:rPr>
        <w:t xml:space="preserve"> به خرمشهر حمله کرده بود. شهر در آستانه سقوط بود. رزمندگان ما با کمتر</w:t>
      </w:r>
      <w:r w:rsidRPr="004A11EE">
        <w:rPr>
          <w:rFonts w:hint="cs"/>
          <w:rtl/>
        </w:rPr>
        <w:t>ی</w:t>
      </w:r>
      <w:r w:rsidRPr="004A11EE">
        <w:rPr>
          <w:rFonts w:hint="eastAsia"/>
          <w:rtl/>
        </w:rPr>
        <w:t>ن</w:t>
      </w:r>
      <w:r w:rsidRPr="004A11EE">
        <w:rPr>
          <w:rtl/>
        </w:rPr>
        <w:t xml:space="preserve"> امکانات م</w:t>
      </w:r>
      <w:r w:rsidRPr="004A11EE">
        <w:rPr>
          <w:rFonts w:hint="cs"/>
          <w:rtl/>
        </w:rPr>
        <w:t>ی‌</w:t>
      </w:r>
      <w:r w:rsidRPr="004A11EE">
        <w:rPr>
          <w:rFonts w:hint="eastAsia"/>
          <w:rtl/>
        </w:rPr>
        <w:t>جنگ</w:t>
      </w:r>
      <w:r w:rsidRPr="004A11EE">
        <w:rPr>
          <w:rFonts w:hint="cs"/>
          <w:rtl/>
        </w:rPr>
        <w:t>ی</w:t>
      </w:r>
      <w:r w:rsidRPr="004A11EE">
        <w:rPr>
          <w:rFonts w:hint="eastAsia"/>
          <w:rtl/>
        </w:rPr>
        <w:t>دند</w:t>
      </w:r>
      <w:r w:rsidRPr="004A11EE">
        <w:rPr>
          <w:rtl/>
        </w:rPr>
        <w:t>. در آن بحبوحه، شه</w:t>
      </w:r>
      <w:r w:rsidRPr="004A11EE">
        <w:rPr>
          <w:rFonts w:hint="cs"/>
          <w:rtl/>
        </w:rPr>
        <w:t>ی</w:t>
      </w:r>
      <w:r w:rsidRPr="004A11EE">
        <w:rPr>
          <w:rFonts w:hint="eastAsia"/>
          <w:rtl/>
        </w:rPr>
        <w:t>د</w:t>
      </w:r>
      <w:r w:rsidRPr="004A11EE">
        <w:rPr>
          <w:rtl/>
        </w:rPr>
        <w:t xml:space="preserve"> </w:t>
      </w:r>
      <w:r w:rsidR="00B23D84">
        <w:rPr>
          <w:rFonts w:hint="cs"/>
          <w:rtl/>
        </w:rPr>
        <w:t>«</w:t>
      </w:r>
      <w:r w:rsidRPr="004A11EE">
        <w:rPr>
          <w:rtl/>
        </w:rPr>
        <w:t>س</w:t>
      </w:r>
      <w:r w:rsidRPr="004A11EE">
        <w:rPr>
          <w:rFonts w:hint="cs"/>
          <w:rtl/>
        </w:rPr>
        <w:t>ی</w:t>
      </w:r>
      <w:r w:rsidRPr="004A11EE">
        <w:rPr>
          <w:rFonts w:hint="eastAsia"/>
          <w:rtl/>
        </w:rPr>
        <w:t>د</w:t>
      </w:r>
      <w:r w:rsidRPr="004A11EE">
        <w:rPr>
          <w:rtl/>
        </w:rPr>
        <w:t xml:space="preserve"> مرتض</w:t>
      </w:r>
      <w:r w:rsidRPr="004A11EE">
        <w:rPr>
          <w:rFonts w:hint="cs"/>
          <w:rtl/>
        </w:rPr>
        <w:t>ی</w:t>
      </w:r>
      <w:r w:rsidRPr="004A11EE">
        <w:rPr>
          <w:rtl/>
        </w:rPr>
        <w:t xml:space="preserve"> آو</w:t>
      </w:r>
      <w:r w:rsidRPr="004A11EE">
        <w:rPr>
          <w:rFonts w:hint="cs"/>
          <w:rtl/>
        </w:rPr>
        <w:t>ی</w:t>
      </w:r>
      <w:r w:rsidRPr="004A11EE">
        <w:rPr>
          <w:rFonts w:hint="eastAsia"/>
          <w:rtl/>
        </w:rPr>
        <w:t>ن</w:t>
      </w:r>
      <w:r w:rsidRPr="004A11EE">
        <w:rPr>
          <w:rFonts w:hint="cs"/>
          <w:rtl/>
        </w:rPr>
        <w:t>ی</w:t>
      </w:r>
      <w:r w:rsidR="00B23D84">
        <w:rPr>
          <w:rFonts w:hint="cs"/>
          <w:rtl/>
        </w:rPr>
        <w:t>»</w:t>
      </w:r>
      <w:r w:rsidRPr="004A11EE">
        <w:rPr>
          <w:rFonts w:hint="eastAsia"/>
          <w:rtl/>
        </w:rPr>
        <w:t>،</w:t>
      </w:r>
      <w:r w:rsidRPr="004A11EE">
        <w:rPr>
          <w:rtl/>
        </w:rPr>
        <w:t xml:space="preserve"> س</w:t>
      </w:r>
      <w:r w:rsidRPr="004A11EE">
        <w:rPr>
          <w:rFonts w:hint="cs"/>
          <w:rtl/>
        </w:rPr>
        <w:t>ی</w:t>
      </w:r>
      <w:r w:rsidRPr="004A11EE">
        <w:rPr>
          <w:rFonts w:hint="eastAsia"/>
          <w:rtl/>
        </w:rPr>
        <w:t>د</w:t>
      </w:r>
      <w:r w:rsidRPr="004A11EE">
        <w:rPr>
          <w:rtl/>
        </w:rPr>
        <w:t xml:space="preserve"> شه</w:t>
      </w:r>
      <w:r w:rsidRPr="004A11EE">
        <w:rPr>
          <w:rFonts w:hint="cs"/>
          <w:rtl/>
        </w:rPr>
        <w:t>ی</w:t>
      </w:r>
      <w:r w:rsidRPr="004A11EE">
        <w:rPr>
          <w:rFonts w:hint="eastAsia"/>
          <w:rtl/>
        </w:rPr>
        <w:t>دان</w:t>
      </w:r>
      <w:r w:rsidRPr="004A11EE">
        <w:rPr>
          <w:rtl/>
        </w:rPr>
        <w:t xml:space="preserve"> اهل قلم، با دورب</w:t>
      </w:r>
      <w:r w:rsidRPr="004A11EE">
        <w:rPr>
          <w:rFonts w:hint="cs"/>
          <w:rtl/>
        </w:rPr>
        <w:t>ی</w:t>
      </w:r>
      <w:r w:rsidRPr="004A11EE">
        <w:rPr>
          <w:rFonts w:hint="eastAsia"/>
          <w:rtl/>
        </w:rPr>
        <w:t>نش</w:t>
      </w:r>
      <w:r w:rsidRPr="004A11EE">
        <w:rPr>
          <w:rtl/>
        </w:rPr>
        <w:t xml:space="preserve"> در خط مقدم حاضر بود. بعدها کس</w:t>
      </w:r>
      <w:r w:rsidRPr="004A11EE">
        <w:rPr>
          <w:rFonts w:hint="cs"/>
          <w:rtl/>
        </w:rPr>
        <w:t>ی</w:t>
      </w:r>
      <w:r w:rsidRPr="004A11EE">
        <w:rPr>
          <w:rtl/>
        </w:rPr>
        <w:t xml:space="preserve"> از او پرس</w:t>
      </w:r>
      <w:r w:rsidRPr="004A11EE">
        <w:rPr>
          <w:rFonts w:hint="cs"/>
          <w:rtl/>
        </w:rPr>
        <w:t>ی</w:t>
      </w:r>
      <w:r w:rsidRPr="004A11EE">
        <w:rPr>
          <w:rFonts w:hint="eastAsia"/>
          <w:rtl/>
        </w:rPr>
        <w:t>د</w:t>
      </w:r>
      <w:r w:rsidRPr="004A11EE">
        <w:rPr>
          <w:rtl/>
        </w:rPr>
        <w:t>: در آن ش</w:t>
      </w:r>
      <w:r w:rsidRPr="004A11EE">
        <w:rPr>
          <w:rFonts w:hint="eastAsia"/>
          <w:rtl/>
        </w:rPr>
        <w:t>را</w:t>
      </w:r>
      <w:r w:rsidRPr="004A11EE">
        <w:rPr>
          <w:rFonts w:hint="cs"/>
          <w:rtl/>
        </w:rPr>
        <w:t>ی</w:t>
      </w:r>
      <w:r w:rsidRPr="004A11EE">
        <w:rPr>
          <w:rFonts w:hint="eastAsia"/>
          <w:rtl/>
        </w:rPr>
        <w:t>ط</w:t>
      </w:r>
      <w:r w:rsidRPr="004A11EE">
        <w:rPr>
          <w:rtl/>
        </w:rPr>
        <w:t xml:space="preserve"> که بچه‌ها به اسلحه و مهمات ن</w:t>
      </w:r>
      <w:r w:rsidRPr="004A11EE">
        <w:rPr>
          <w:rFonts w:hint="cs"/>
          <w:rtl/>
        </w:rPr>
        <w:t>ی</w:t>
      </w:r>
      <w:r w:rsidRPr="004A11EE">
        <w:rPr>
          <w:rFonts w:hint="eastAsia"/>
          <w:rtl/>
        </w:rPr>
        <w:t>از</w:t>
      </w:r>
      <w:r w:rsidRPr="004A11EE">
        <w:rPr>
          <w:rtl/>
        </w:rPr>
        <w:t xml:space="preserve"> داشتند، شما با </w:t>
      </w:r>
      <w:r w:rsidRPr="004A11EE">
        <w:rPr>
          <w:rFonts w:hint="cs"/>
          <w:rtl/>
        </w:rPr>
        <w:t>ی</w:t>
      </w:r>
      <w:r w:rsidRPr="004A11EE">
        <w:rPr>
          <w:rFonts w:hint="eastAsia"/>
          <w:rtl/>
        </w:rPr>
        <w:t>ک</w:t>
      </w:r>
      <w:r w:rsidRPr="004A11EE">
        <w:rPr>
          <w:rtl/>
        </w:rPr>
        <w:t xml:space="preserve"> دورب</w:t>
      </w:r>
      <w:r w:rsidRPr="004A11EE">
        <w:rPr>
          <w:rFonts w:hint="cs"/>
          <w:rtl/>
        </w:rPr>
        <w:t>ی</w:t>
      </w:r>
      <w:r w:rsidRPr="004A11EE">
        <w:rPr>
          <w:rFonts w:hint="eastAsia"/>
          <w:rtl/>
        </w:rPr>
        <w:t>ن</w:t>
      </w:r>
      <w:r w:rsidR="003478EF">
        <w:rPr>
          <w:rtl/>
        </w:rPr>
        <w:t xml:space="preserve"> آن‌جا </w:t>
      </w:r>
      <w:r w:rsidRPr="004A11EE">
        <w:rPr>
          <w:rtl/>
        </w:rPr>
        <w:t>چه م</w:t>
      </w:r>
      <w:r w:rsidRPr="004A11EE">
        <w:rPr>
          <w:rFonts w:hint="cs"/>
          <w:rtl/>
        </w:rPr>
        <w:t>ی‌</w:t>
      </w:r>
      <w:r w:rsidRPr="004A11EE">
        <w:rPr>
          <w:rFonts w:hint="eastAsia"/>
          <w:rtl/>
        </w:rPr>
        <w:t>کرد</w:t>
      </w:r>
      <w:r w:rsidRPr="004A11EE">
        <w:rPr>
          <w:rFonts w:hint="cs"/>
          <w:rtl/>
        </w:rPr>
        <w:t>ی</w:t>
      </w:r>
      <w:r w:rsidRPr="004A11EE">
        <w:rPr>
          <w:rFonts w:hint="eastAsia"/>
          <w:rtl/>
        </w:rPr>
        <w:t>د؟</w:t>
      </w:r>
      <w:r w:rsidR="00853D01">
        <w:rPr>
          <w:rFonts w:hint="cs"/>
          <w:rtl/>
        </w:rPr>
        <w:t xml:space="preserve"> </w:t>
      </w:r>
      <w:r w:rsidRPr="004A11EE">
        <w:rPr>
          <w:rFonts w:hint="eastAsia"/>
          <w:rtl/>
        </w:rPr>
        <w:t>شه</w:t>
      </w:r>
      <w:r w:rsidRPr="004A11EE">
        <w:rPr>
          <w:rFonts w:hint="cs"/>
          <w:rtl/>
        </w:rPr>
        <w:t>ی</w:t>
      </w:r>
      <w:r w:rsidRPr="004A11EE">
        <w:rPr>
          <w:rFonts w:hint="eastAsia"/>
          <w:rtl/>
        </w:rPr>
        <w:t>د</w:t>
      </w:r>
      <w:r w:rsidRPr="004A11EE">
        <w:rPr>
          <w:rtl/>
        </w:rPr>
        <w:t xml:space="preserve"> آو</w:t>
      </w:r>
      <w:r w:rsidRPr="004A11EE">
        <w:rPr>
          <w:rFonts w:hint="cs"/>
          <w:rtl/>
        </w:rPr>
        <w:t>ی</w:t>
      </w:r>
      <w:r w:rsidRPr="004A11EE">
        <w:rPr>
          <w:rFonts w:hint="eastAsia"/>
          <w:rtl/>
        </w:rPr>
        <w:t>ن</w:t>
      </w:r>
      <w:r w:rsidRPr="004A11EE">
        <w:rPr>
          <w:rFonts w:hint="cs"/>
          <w:rtl/>
        </w:rPr>
        <w:t>ی</w:t>
      </w:r>
      <w:r w:rsidRPr="004A11EE">
        <w:rPr>
          <w:rtl/>
        </w:rPr>
        <w:t xml:space="preserve"> پاسخ</w:t>
      </w:r>
      <w:r w:rsidRPr="004A11EE">
        <w:rPr>
          <w:rFonts w:hint="cs"/>
          <w:rtl/>
        </w:rPr>
        <w:t>ی</w:t>
      </w:r>
      <w:r w:rsidRPr="004A11EE">
        <w:rPr>
          <w:rtl/>
        </w:rPr>
        <w:t xml:space="preserve"> داد که </w:t>
      </w:r>
      <w:r w:rsidRPr="004A11EE">
        <w:rPr>
          <w:rFonts w:hint="cs"/>
          <w:rtl/>
        </w:rPr>
        <w:t>ی</w:t>
      </w:r>
      <w:r w:rsidRPr="004A11EE">
        <w:rPr>
          <w:rFonts w:hint="eastAsia"/>
          <w:rtl/>
        </w:rPr>
        <w:t>ک</w:t>
      </w:r>
      <w:r w:rsidRPr="004A11EE">
        <w:rPr>
          <w:rtl/>
        </w:rPr>
        <w:t xml:space="preserve"> استراتژ</w:t>
      </w:r>
      <w:r w:rsidRPr="004A11EE">
        <w:rPr>
          <w:rFonts w:hint="cs"/>
          <w:rtl/>
        </w:rPr>
        <w:t>ی</w:t>
      </w:r>
      <w:r w:rsidRPr="004A11EE">
        <w:rPr>
          <w:rtl/>
        </w:rPr>
        <w:t xml:space="preserve"> کامل </w:t>
      </w:r>
      <w:r w:rsidR="00A41B92">
        <w:rPr>
          <w:rFonts w:hint="cs"/>
          <w:rtl/>
        </w:rPr>
        <w:t>را نشان می‌دهد؛</w:t>
      </w:r>
      <w:r w:rsidRPr="004A11EE">
        <w:rPr>
          <w:rtl/>
        </w:rPr>
        <w:t xml:space="preserve"> گفت: </w:t>
      </w:r>
    </w:p>
    <w:p w14:paraId="0BC8ECD6" w14:textId="77777777" w:rsidR="008B0D79" w:rsidRPr="004A11EE" w:rsidRDefault="006E46C9" w:rsidP="002D0D3D">
      <w:pPr>
        <w:pStyle w:val="Normal00"/>
        <w:rPr>
          <w:rtl/>
        </w:rPr>
      </w:pPr>
      <w:r>
        <w:rPr>
          <w:rFonts w:hint="cs"/>
          <w:rtl/>
        </w:rPr>
        <w:t>«</w:t>
      </w:r>
      <w:r w:rsidR="00853D01" w:rsidRPr="004A11EE">
        <w:rPr>
          <w:rtl/>
        </w:rPr>
        <w:t>من</w:t>
      </w:r>
      <w:r w:rsidR="003478EF">
        <w:rPr>
          <w:rtl/>
        </w:rPr>
        <w:t xml:space="preserve"> آن‌جا </w:t>
      </w:r>
      <w:r w:rsidR="00853D01" w:rsidRPr="004A11EE">
        <w:rPr>
          <w:rtl/>
        </w:rPr>
        <w:t>بودم تا روا</w:t>
      </w:r>
      <w:r w:rsidR="00853D01" w:rsidRPr="004A11EE">
        <w:rPr>
          <w:rFonts w:hint="cs"/>
          <w:rtl/>
        </w:rPr>
        <w:t>ی</w:t>
      </w:r>
      <w:r w:rsidR="00853D01" w:rsidRPr="004A11EE">
        <w:rPr>
          <w:rFonts w:hint="eastAsia"/>
          <w:rtl/>
        </w:rPr>
        <w:t>ت</w:t>
      </w:r>
      <w:r w:rsidR="00853D01" w:rsidRPr="004A11EE">
        <w:rPr>
          <w:rtl/>
        </w:rPr>
        <w:t xml:space="preserve"> فتح را ثبت کنم. اگر ما پ</w:t>
      </w:r>
      <w:r w:rsidR="00853D01" w:rsidRPr="004A11EE">
        <w:rPr>
          <w:rFonts w:hint="cs"/>
          <w:rtl/>
        </w:rPr>
        <w:t>ی</w:t>
      </w:r>
      <w:r w:rsidR="00853D01" w:rsidRPr="004A11EE">
        <w:rPr>
          <w:rFonts w:hint="eastAsia"/>
          <w:rtl/>
        </w:rPr>
        <w:t>روز</w:t>
      </w:r>
      <w:r w:rsidR="00853D01" w:rsidRPr="004A11EE">
        <w:rPr>
          <w:rtl/>
        </w:rPr>
        <w:t xml:space="preserve"> شو</w:t>
      </w:r>
      <w:r w:rsidR="00853D01" w:rsidRPr="004A11EE">
        <w:rPr>
          <w:rFonts w:hint="cs"/>
          <w:rtl/>
        </w:rPr>
        <w:t>ی</w:t>
      </w:r>
      <w:r w:rsidR="00853D01" w:rsidRPr="004A11EE">
        <w:rPr>
          <w:rFonts w:hint="eastAsia"/>
          <w:rtl/>
        </w:rPr>
        <w:t>م</w:t>
      </w:r>
      <w:r>
        <w:rPr>
          <w:rFonts w:hint="cs"/>
          <w:rtl/>
        </w:rPr>
        <w:t>،</w:t>
      </w:r>
      <w:r w:rsidR="00853D01" w:rsidRPr="004A11EE">
        <w:rPr>
          <w:rtl/>
        </w:rPr>
        <w:t xml:space="preserve"> اما دشمن روا</w:t>
      </w:r>
      <w:r w:rsidR="00853D01" w:rsidRPr="004A11EE">
        <w:rPr>
          <w:rFonts w:hint="cs"/>
          <w:rtl/>
        </w:rPr>
        <w:t>ی</w:t>
      </w:r>
      <w:r w:rsidR="00853D01" w:rsidRPr="004A11EE">
        <w:rPr>
          <w:rFonts w:hint="eastAsia"/>
          <w:rtl/>
        </w:rPr>
        <w:t>ت</w:t>
      </w:r>
      <w:r w:rsidR="00853D01" w:rsidRPr="004A11EE">
        <w:rPr>
          <w:rtl/>
        </w:rPr>
        <w:t xml:space="preserve"> شکست ما را به دن</w:t>
      </w:r>
      <w:r w:rsidR="00853D01" w:rsidRPr="004A11EE">
        <w:rPr>
          <w:rFonts w:hint="cs"/>
          <w:rtl/>
        </w:rPr>
        <w:t>ی</w:t>
      </w:r>
      <w:r w:rsidR="00853D01" w:rsidRPr="004A11EE">
        <w:rPr>
          <w:rFonts w:hint="eastAsia"/>
          <w:rtl/>
        </w:rPr>
        <w:t>ا</w:t>
      </w:r>
      <w:r w:rsidR="00853D01" w:rsidRPr="004A11EE">
        <w:rPr>
          <w:rtl/>
        </w:rPr>
        <w:t xml:space="preserve"> مخابره کند، ما در واقع باخته‌ا</w:t>
      </w:r>
      <w:r w:rsidR="00853D01" w:rsidRPr="004A11EE">
        <w:rPr>
          <w:rFonts w:hint="cs"/>
          <w:rtl/>
        </w:rPr>
        <w:t>ی</w:t>
      </w:r>
      <w:r w:rsidR="00853D01" w:rsidRPr="004A11EE">
        <w:rPr>
          <w:rFonts w:hint="eastAsia"/>
          <w:rtl/>
        </w:rPr>
        <w:t>م</w:t>
      </w:r>
      <w:r>
        <w:rPr>
          <w:rFonts w:hint="cs"/>
          <w:rtl/>
        </w:rPr>
        <w:t>،</w:t>
      </w:r>
      <w:r w:rsidR="00853D01" w:rsidRPr="004A11EE">
        <w:rPr>
          <w:rtl/>
        </w:rPr>
        <w:t xml:space="preserve"> و اگر ما شکست بخور</w:t>
      </w:r>
      <w:r w:rsidR="00853D01" w:rsidRPr="004A11EE">
        <w:rPr>
          <w:rFonts w:hint="cs"/>
          <w:rtl/>
        </w:rPr>
        <w:t>ی</w:t>
      </w:r>
      <w:r w:rsidR="00853D01" w:rsidRPr="004A11EE">
        <w:rPr>
          <w:rFonts w:hint="eastAsia"/>
          <w:rtl/>
        </w:rPr>
        <w:t>م،</w:t>
      </w:r>
      <w:r w:rsidR="00853D01" w:rsidRPr="004A11EE">
        <w:rPr>
          <w:rtl/>
        </w:rPr>
        <w:t xml:space="preserve"> اما روا</w:t>
      </w:r>
      <w:r w:rsidR="00853D01" w:rsidRPr="004A11EE">
        <w:rPr>
          <w:rFonts w:hint="cs"/>
          <w:rtl/>
        </w:rPr>
        <w:t>ی</w:t>
      </w:r>
      <w:r w:rsidR="00853D01" w:rsidRPr="004A11EE">
        <w:rPr>
          <w:rFonts w:hint="eastAsia"/>
          <w:rtl/>
        </w:rPr>
        <w:t>ت</w:t>
      </w:r>
      <w:r w:rsidR="00853D01" w:rsidRPr="004A11EE">
        <w:rPr>
          <w:rtl/>
        </w:rPr>
        <w:t xml:space="preserve"> ا</w:t>
      </w:r>
      <w:r w:rsidR="00853D01" w:rsidRPr="004A11EE">
        <w:rPr>
          <w:rFonts w:hint="cs"/>
          <w:rtl/>
        </w:rPr>
        <w:t>ی</w:t>
      </w:r>
      <w:r w:rsidR="00853D01" w:rsidRPr="004A11EE">
        <w:rPr>
          <w:rFonts w:hint="eastAsia"/>
          <w:rtl/>
        </w:rPr>
        <w:t>ستادگ</w:t>
      </w:r>
      <w:r w:rsidR="00853D01" w:rsidRPr="004A11EE">
        <w:rPr>
          <w:rFonts w:hint="cs"/>
          <w:rtl/>
        </w:rPr>
        <w:t>ی</w:t>
      </w:r>
      <w:r w:rsidR="00853D01" w:rsidRPr="004A11EE">
        <w:rPr>
          <w:rtl/>
        </w:rPr>
        <w:t xml:space="preserve"> و مظلوم</w:t>
      </w:r>
      <w:r w:rsidR="00853D01" w:rsidRPr="004A11EE">
        <w:rPr>
          <w:rFonts w:hint="cs"/>
          <w:rtl/>
        </w:rPr>
        <w:t>ی</w:t>
      </w:r>
      <w:r w:rsidR="00853D01" w:rsidRPr="004A11EE">
        <w:rPr>
          <w:rFonts w:hint="eastAsia"/>
          <w:rtl/>
        </w:rPr>
        <w:t>ت</w:t>
      </w:r>
      <w:r w:rsidR="00853D01" w:rsidRPr="004A11EE">
        <w:rPr>
          <w:rtl/>
        </w:rPr>
        <w:t xml:space="preserve"> ما در تار</w:t>
      </w:r>
      <w:r w:rsidR="00853D01" w:rsidRPr="004A11EE">
        <w:rPr>
          <w:rFonts w:hint="cs"/>
          <w:rtl/>
        </w:rPr>
        <w:t>ی</w:t>
      </w:r>
      <w:r w:rsidR="00853D01" w:rsidRPr="004A11EE">
        <w:rPr>
          <w:rFonts w:hint="eastAsia"/>
          <w:rtl/>
        </w:rPr>
        <w:t>خ</w:t>
      </w:r>
      <w:r w:rsidR="00853D01" w:rsidRPr="004A11EE">
        <w:rPr>
          <w:rtl/>
        </w:rPr>
        <w:t xml:space="preserve"> ثبت شود، ما در حق</w:t>
      </w:r>
      <w:r w:rsidR="00853D01" w:rsidRPr="004A11EE">
        <w:rPr>
          <w:rFonts w:hint="cs"/>
          <w:rtl/>
        </w:rPr>
        <w:t>ی</w:t>
      </w:r>
      <w:r w:rsidR="00853D01" w:rsidRPr="004A11EE">
        <w:rPr>
          <w:rFonts w:hint="eastAsia"/>
          <w:rtl/>
        </w:rPr>
        <w:t>قت</w:t>
      </w:r>
      <w:r w:rsidR="00853D01" w:rsidRPr="004A11EE">
        <w:rPr>
          <w:rtl/>
        </w:rPr>
        <w:t xml:space="preserve"> پ</w:t>
      </w:r>
      <w:r w:rsidR="00853D01" w:rsidRPr="004A11EE">
        <w:rPr>
          <w:rFonts w:hint="cs"/>
          <w:rtl/>
        </w:rPr>
        <w:t>ی</w:t>
      </w:r>
      <w:r w:rsidR="00853D01" w:rsidRPr="004A11EE">
        <w:rPr>
          <w:rFonts w:hint="eastAsia"/>
          <w:rtl/>
        </w:rPr>
        <w:t>روز</w:t>
      </w:r>
      <w:r w:rsidR="00853D01" w:rsidRPr="004A11EE">
        <w:rPr>
          <w:rtl/>
        </w:rPr>
        <w:t xml:space="preserve"> شده‌ا</w:t>
      </w:r>
      <w:r w:rsidR="00853D01" w:rsidRPr="004A11EE">
        <w:rPr>
          <w:rFonts w:hint="cs"/>
          <w:rtl/>
        </w:rPr>
        <w:t>ی</w:t>
      </w:r>
      <w:r w:rsidR="00853D01" w:rsidRPr="004A11EE">
        <w:rPr>
          <w:rFonts w:hint="eastAsia"/>
          <w:rtl/>
        </w:rPr>
        <w:t>م</w:t>
      </w:r>
      <w:r>
        <w:rPr>
          <w:rFonts w:hint="cs"/>
          <w:rtl/>
        </w:rPr>
        <w:t>»</w:t>
      </w:r>
      <w:r w:rsidR="00853D01" w:rsidRPr="004A11EE">
        <w:rPr>
          <w:rtl/>
        </w:rPr>
        <w:t>.</w:t>
      </w:r>
      <w:r>
        <w:rPr>
          <w:rStyle w:val="FootnoteReference00"/>
          <w:rtl/>
        </w:rPr>
        <w:footnoteReference w:id="217"/>
      </w:r>
    </w:p>
    <w:p w14:paraId="363278FA" w14:textId="77777777" w:rsidR="008B0D79" w:rsidRPr="004A11EE" w:rsidRDefault="006E46C9" w:rsidP="002D0D3D">
      <w:pPr>
        <w:pStyle w:val="Normal00"/>
        <w:rPr>
          <w:rtl/>
        </w:rPr>
      </w:pPr>
      <w:r w:rsidRPr="004A11EE">
        <w:rPr>
          <w:rFonts w:hint="eastAsia"/>
          <w:rtl/>
        </w:rPr>
        <w:t>بب</w:t>
      </w:r>
      <w:r w:rsidRPr="004A11EE">
        <w:rPr>
          <w:rFonts w:hint="cs"/>
          <w:rtl/>
        </w:rPr>
        <w:t>ی</w:t>
      </w:r>
      <w:r w:rsidRPr="004A11EE">
        <w:rPr>
          <w:rFonts w:hint="eastAsia"/>
          <w:rtl/>
        </w:rPr>
        <w:t>ن</w:t>
      </w:r>
      <w:r w:rsidRPr="004A11EE">
        <w:rPr>
          <w:rFonts w:hint="cs"/>
          <w:rtl/>
        </w:rPr>
        <w:t>ی</w:t>
      </w:r>
      <w:r w:rsidRPr="004A11EE">
        <w:rPr>
          <w:rFonts w:hint="eastAsia"/>
          <w:rtl/>
        </w:rPr>
        <w:t>د</w:t>
      </w:r>
      <w:r w:rsidRPr="004A11EE">
        <w:rPr>
          <w:rtl/>
        </w:rPr>
        <w:t xml:space="preserve"> چه نگاه عم</w:t>
      </w:r>
      <w:r w:rsidRPr="004A11EE">
        <w:rPr>
          <w:rFonts w:hint="cs"/>
          <w:rtl/>
        </w:rPr>
        <w:t>ی</w:t>
      </w:r>
      <w:r w:rsidRPr="004A11EE">
        <w:rPr>
          <w:rFonts w:hint="eastAsia"/>
          <w:rtl/>
        </w:rPr>
        <w:t>ق</w:t>
      </w:r>
      <w:r w:rsidRPr="004A11EE">
        <w:rPr>
          <w:rFonts w:hint="cs"/>
          <w:rtl/>
        </w:rPr>
        <w:t>ی</w:t>
      </w:r>
      <w:r w:rsidRPr="004A11EE">
        <w:rPr>
          <w:rtl/>
        </w:rPr>
        <w:t>! او فهم</w:t>
      </w:r>
      <w:r w:rsidRPr="004A11EE">
        <w:rPr>
          <w:rFonts w:hint="cs"/>
          <w:rtl/>
        </w:rPr>
        <w:t>ی</w:t>
      </w:r>
      <w:r w:rsidRPr="004A11EE">
        <w:rPr>
          <w:rFonts w:hint="eastAsia"/>
          <w:rtl/>
        </w:rPr>
        <w:t>ده</w:t>
      </w:r>
      <w:r w:rsidRPr="004A11EE">
        <w:rPr>
          <w:rtl/>
        </w:rPr>
        <w:t xml:space="preserve"> بود که جنگ اصل</w:t>
      </w:r>
      <w:r w:rsidRPr="004A11EE">
        <w:rPr>
          <w:rFonts w:hint="cs"/>
          <w:rtl/>
        </w:rPr>
        <w:t>ی</w:t>
      </w:r>
      <w:r w:rsidRPr="004A11EE">
        <w:rPr>
          <w:rFonts w:hint="eastAsia"/>
          <w:rtl/>
        </w:rPr>
        <w:t>،</w:t>
      </w:r>
      <w:r w:rsidRPr="004A11EE">
        <w:rPr>
          <w:rtl/>
        </w:rPr>
        <w:t xml:space="preserve"> جنگ «روا</w:t>
      </w:r>
      <w:r w:rsidRPr="004A11EE">
        <w:rPr>
          <w:rFonts w:hint="cs"/>
          <w:rtl/>
        </w:rPr>
        <w:t>ی</w:t>
      </w:r>
      <w:r w:rsidRPr="004A11EE">
        <w:rPr>
          <w:rFonts w:hint="eastAsia"/>
          <w:rtl/>
        </w:rPr>
        <w:t>ت‌ها»</w:t>
      </w:r>
      <w:r w:rsidRPr="004A11EE">
        <w:rPr>
          <w:rtl/>
        </w:rPr>
        <w:t>ست. آن دورب</w:t>
      </w:r>
      <w:r w:rsidRPr="004A11EE">
        <w:rPr>
          <w:rFonts w:hint="cs"/>
          <w:rtl/>
        </w:rPr>
        <w:t>ی</w:t>
      </w:r>
      <w:r w:rsidRPr="004A11EE">
        <w:rPr>
          <w:rFonts w:hint="eastAsia"/>
          <w:rtl/>
        </w:rPr>
        <w:t>ن</w:t>
      </w:r>
      <w:r w:rsidRPr="004A11EE">
        <w:rPr>
          <w:rFonts w:hint="cs"/>
          <w:rtl/>
        </w:rPr>
        <w:t>ی</w:t>
      </w:r>
      <w:r w:rsidRPr="004A11EE">
        <w:rPr>
          <w:rtl/>
        </w:rPr>
        <w:t xml:space="preserve"> که در دست آو</w:t>
      </w:r>
      <w:r w:rsidRPr="004A11EE">
        <w:rPr>
          <w:rFonts w:hint="cs"/>
          <w:rtl/>
        </w:rPr>
        <w:t>ی</w:t>
      </w:r>
      <w:r w:rsidRPr="004A11EE">
        <w:rPr>
          <w:rFonts w:hint="eastAsia"/>
          <w:rtl/>
        </w:rPr>
        <w:t>ن</w:t>
      </w:r>
      <w:r w:rsidRPr="004A11EE">
        <w:rPr>
          <w:rFonts w:hint="cs"/>
          <w:rtl/>
        </w:rPr>
        <w:t>ی</w:t>
      </w:r>
      <w:r w:rsidRPr="004A11EE">
        <w:rPr>
          <w:rtl/>
        </w:rPr>
        <w:t xml:space="preserve"> بود، کمتر از آرپ</w:t>
      </w:r>
      <w:r w:rsidRPr="004A11EE">
        <w:rPr>
          <w:rFonts w:hint="cs"/>
          <w:rtl/>
        </w:rPr>
        <w:t>ی‌</w:t>
      </w:r>
      <w:r w:rsidRPr="004A11EE">
        <w:rPr>
          <w:rFonts w:hint="eastAsia"/>
          <w:rtl/>
        </w:rPr>
        <w:t>ج</w:t>
      </w:r>
      <w:r w:rsidRPr="004A11EE">
        <w:rPr>
          <w:rFonts w:hint="cs"/>
          <w:rtl/>
        </w:rPr>
        <w:t>ی</w:t>
      </w:r>
      <w:r w:rsidRPr="004A11EE">
        <w:rPr>
          <w:rtl/>
        </w:rPr>
        <w:t xml:space="preserve"> </w:t>
      </w:r>
      <w:r w:rsidR="002D0D3D">
        <w:rPr>
          <w:rFonts w:hint="cs"/>
          <w:rtl/>
        </w:rPr>
        <w:t xml:space="preserve">در دست رزمندهٔ پشت خاکریز </w:t>
      </w:r>
      <w:r w:rsidRPr="004A11EE">
        <w:rPr>
          <w:rtl/>
        </w:rPr>
        <w:t>نبود. آن دورب</w:t>
      </w:r>
      <w:r w:rsidRPr="004A11EE">
        <w:rPr>
          <w:rFonts w:hint="cs"/>
          <w:rtl/>
        </w:rPr>
        <w:t>ی</w:t>
      </w:r>
      <w:r w:rsidRPr="004A11EE">
        <w:rPr>
          <w:rFonts w:hint="eastAsia"/>
          <w:rtl/>
        </w:rPr>
        <w:t>ن،</w:t>
      </w:r>
      <w:r w:rsidRPr="004A11EE">
        <w:rPr>
          <w:rtl/>
        </w:rPr>
        <w:t xml:space="preserve"> </w:t>
      </w:r>
      <w:r w:rsidRPr="004A11EE">
        <w:rPr>
          <w:rFonts w:hint="cs"/>
          <w:rtl/>
        </w:rPr>
        <w:t>ی</w:t>
      </w:r>
      <w:r w:rsidRPr="004A11EE">
        <w:rPr>
          <w:rFonts w:hint="eastAsia"/>
          <w:rtl/>
        </w:rPr>
        <w:t>ک</w:t>
      </w:r>
      <w:r w:rsidRPr="004A11EE">
        <w:rPr>
          <w:rtl/>
        </w:rPr>
        <w:t xml:space="preserve"> «قوّه» بود برا</w:t>
      </w:r>
      <w:r w:rsidRPr="004A11EE">
        <w:rPr>
          <w:rFonts w:hint="cs"/>
          <w:rtl/>
        </w:rPr>
        <w:t>ی</w:t>
      </w:r>
      <w:r w:rsidRPr="004A11EE">
        <w:rPr>
          <w:rtl/>
        </w:rPr>
        <w:t xml:space="preserve"> ترساندن دشمن در آ</w:t>
      </w:r>
      <w:r w:rsidRPr="004A11EE">
        <w:rPr>
          <w:rFonts w:hint="cs"/>
          <w:rtl/>
        </w:rPr>
        <w:t>ی</w:t>
      </w:r>
      <w:r w:rsidRPr="004A11EE">
        <w:rPr>
          <w:rFonts w:hint="eastAsia"/>
          <w:rtl/>
        </w:rPr>
        <w:t>نده</w:t>
      </w:r>
      <w:r w:rsidRPr="004A11EE">
        <w:rPr>
          <w:rtl/>
        </w:rPr>
        <w:t>. تصاو</w:t>
      </w:r>
      <w:r w:rsidRPr="004A11EE">
        <w:rPr>
          <w:rFonts w:hint="cs"/>
          <w:rtl/>
        </w:rPr>
        <w:t>ی</w:t>
      </w:r>
      <w:r w:rsidRPr="004A11EE">
        <w:rPr>
          <w:rFonts w:hint="eastAsia"/>
          <w:rtl/>
        </w:rPr>
        <w:t>ر</w:t>
      </w:r>
      <w:r w:rsidRPr="004A11EE">
        <w:rPr>
          <w:rFonts w:hint="cs"/>
          <w:rtl/>
        </w:rPr>
        <w:t>ی</w:t>
      </w:r>
      <w:r w:rsidRPr="004A11EE">
        <w:rPr>
          <w:rtl/>
        </w:rPr>
        <w:t xml:space="preserve"> که او ثبت کرد، امروز تبد</w:t>
      </w:r>
      <w:r w:rsidRPr="004A11EE">
        <w:rPr>
          <w:rFonts w:hint="cs"/>
          <w:rtl/>
        </w:rPr>
        <w:t>ی</w:t>
      </w:r>
      <w:r w:rsidRPr="004A11EE">
        <w:rPr>
          <w:rFonts w:hint="eastAsia"/>
          <w:rtl/>
        </w:rPr>
        <w:t>ل</w:t>
      </w:r>
      <w:r w:rsidRPr="004A11EE">
        <w:rPr>
          <w:rtl/>
        </w:rPr>
        <w:t xml:space="preserve"> به سند افتخار و منبع الهام </w:t>
      </w:r>
      <w:r w:rsidRPr="004A11EE">
        <w:rPr>
          <w:rFonts w:hint="cs"/>
          <w:rtl/>
        </w:rPr>
        <w:t>ی</w:t>
      </w:r>
      <w:r w:rsidRPr="004A11EE">
        <w:rPr>
          <w:rFonts w:hint="eastAsia"/>
          <w:rtl/>
        </w:rPr>
        <w:t>ک</w:t>
      </w:r>
      <w:r w:rsidRPr="004A11EE">
        <w:rPr>
          <w:rtl/>
        </w:rPr>
        <w:t xml:space="preserve"> ملت شده است. هم</w:t>
      </w:r>
      <w:r w:rsidRPr="004A11EE">
        <w:rPr>
          <w:rFonts w:hint="eastAsia"/>
          <w:rtl/>
        </w:rPr>
        <w:t>ان</w:t>
      </w:r>
      <w:r w:rsidRPr="004A11EE">
        <w:rPr>
          <w:rtl/>
        </w:rPr>
        <w:t xml:space="preserve"> تصاو</w:t>
      </w:r>
      <w:r w:rsidRPr="004A11EE">
        <w:rPr>
          <w:rFonts w:hint="cs"/>
          <w:rtl/>
        </w:rPr>
        <w:t>ی</w:t>
      </w:r>
      <w:r w:rsidRPr="004A11EE">
        <w:rPr>
          <w:rFonts w:hint="eastAsia"/>
          <w:rtl/>
        </w:rPr>
        <w:t>ر</w:t>
      </w:r>
      <w:r w:rsidRPr="004A11EE">
        <w:rPr>
          <w:rtl/>
        </w:rPr>
        <w:t xml:space="preserve"> است که وقت</w:t>
      </w:r>
      <w:r w:rsidRPr="004A11EE">
        <w:rPr>
          <w:rFonts w:hint="cs"/>
          <w:rtl/>
        </w:rPr>
        <w:t>ی</w:t>
      </w:r>
      <w:r w:rsidRPr="004A11EE">
        <w:rPr>
          <w:rtl/>
        </w:rPr>
        <w:t xml:space="preserve"> از</w:t>
      </w:r>
      <w:r w:rsidRPr="004A11EE">
        <w:rPr>
          <w:rtl/>
        </w:rPr>
        <w:t xml:space="preserve"> تلو</w:t>
      </w:r>
      <w:r w:rsidRPr="004A11EE">
        <w:rPr>
          <w:rFonts w:hint="cs"/>
          <w:rtl/>
        </w:rPr>
        <w:t>ی</w:t>
      </w:r>
      <w:r w:rsidRPr="004A11EE">
        <w:rPr>
          <w:rFonts w:hint="eastAsia"/>
          <w:rtl/>
        </w:rPr>
        <w:t>ز</w:t>
      </w:r>
      <w:r w:rsidRPr="004A11EE">
        <w:rPr>
          <w:rFonts w:hint="cs"/>
          <w:rtl/>
        </w:rPr>
        <w:t>ی</w:t>
      </w:r>
      <w:r w:rsidRPr="004A11EE">
        <w:rPr>
          <w:rFonts w:hint="eastAsia"/>
          <w:rtl/>
        </w:rPr>
        <w:t>ون</w:t>
      </w:r>
      <w:r w:rsidRPr="004A11EE">
        <w:rPr>
          <w:rtl/>
        </w:rPr>
        <w:t xml:space="preserve"> پخش م</w:t>
      </w:r>
      <w:r w:rsidRPr="004A11EE">
        <w:rPr>
          <w:rFonts w:hint="cs"/>
          <w:rtl/>
        </w:rPr>
        <w:t>ی‌</w:t>
      </w:r>
      <w:r w:rsidRPr="004A11EE">
        <w:rPr>
          <w:rFonts w:hint="eastAsia"/>
          <w:rtl/>
        </w:rPr>
        <w:t>شود،</w:t>
      </w:r>
      <w:r w:rsidRPr="004A11EE">
        <w:rPr>
          <w:rtl/>
        </w:rPr>
        <w:t xml:space="preserve"> در دل جوان ما غ</w:t>
      </w:r>
      <w:r w:rsidRPr="004A11EE">
        <w:rPr>
          <w:rFonts w:hint="cs"/>
          <w:rtl/>
        </w:rPr>
        <w:t>ی</w:t>
      </w:r>
      <w:r w:rsidRPr="004A11EE">
        <w:rPr>
          <w:rFonts w:hint="eastAsia"/>
          <w:rtl/>
        </w:rPr>
        <w:t>رت</w:t>
      </w:r>
      <w:r w:rsidRPr="004A11EE">
        <w:rPr>
          <w:rtl/>
        </w:rPr>
        <w:t xml:space="preserve"> و شجاعت م</w:t>
      </w:r>
      <w:r w:rsidRPr="004A11EE">
        <w:rPr>
          <w:rFonts w:hint="cs"/>
          <w:rtl/>
        </w:rPr>
        <w:t>ی‌</w:t>
      </w:r>
      <w:r w:rsidR="002D0D3D">
        <w:rPr>
          <w:rFonts w:hint="cs"/>
          <w:rtl/>
        </w:rPr>
        <w:t>افکند</w:t>
      </w:r>
      <w:r w:rsidRPr="004A11EE">
        <w:rPr>
          <w:rtl/>
        </w:rPr>
        <w:t>.</w:t>
      </w:r>
    </w:p>
    <w:p w14:paraId="4957E13E" w14:textId="77777777" w:rsidR="008B0D79" w:rsidRPr="004201D9" w:rsidRDefault="006E46C9" w:rsidP="002D0D3D">
      <w:pPr>
        <w:pStyle w:val="Normal00"/>
        <w:rPr>
          <w:rtl/>
        </w:rPr>
      </w:pPr>
      <w:r w:rsidRPr="004A11EE">
        <w:rPr>
          <w:rFonts w:hint="eastAsia"/>
          <w:rtl/>
        </w:rPr>
        <w:t>امروز</w:t>
      </w:r>
      <w:r w:rsidRPr="004A11EE">
        <w:rPr>
          <w:rtl/>
        </w:rPr>
        <w:t xml:space="preserve"> م</w:t>
      </w:r>
      <w:r w:rsidRPr="004A11EE">
        <w:rPr>
          <w:rFonts w:hint="cs"/>
          <w:rtl/>
        </w:rPr>
        <w:t>ی</w:t>
      </w:r>
      <w:r w:rsidRPr="004A11EE">
        <w:rPr>
          <w:rFonts w:hint="eastAsia"/>
          <w:rtl/>
        </w:rPr>
        <w:t>دان</w:t>
      </w:r>
      <w:r w:rsidRPr="004A11EE">
        <w:rPr>
          <w:rtl/>
        </w:rPr>
        <w:t xml:space="preserve"> جنگ روا</w:t>
      </w:r>
      <w:r w:rsidRPr="004A11EE">
        <w:rPr>
          <w:rFonts w:hint="cs"/>
          <w:rtl/>
        </w:rPr>
        <w:t>ی</w:t>
      </w:r>
      <w:r w:rsidRPr="004A11EE">
        <w:rPr>
          <w:rFonts w:hint="eastAsia"/>
          <w:rtl/>
        </w:rPr>
        <w:t>ت‌ها،</w:t>
      </w:r>
      <w:r w:rsidRPr="004A11EE">
        <w:rPr>
          <w:rtl/>
        </w:rPr>
        <w:t xml:space="preserve"> هم</w:t>
      </w:r>
      <w:r w:rsidRPr="004A11EE">
        <w:rPr>
          <w:rFonts w:hint="cs"/>
          <w:rtl/>
        </w:rPr>
        <w:t>ی</w:t>
      </w:r>
      <w:r w:rsidRPr="004A11EE">
        <w:rPr>
          <w:rFonts w:hint="eastAsia"/>
          <w:rtl/>
        </w:rPr>
        <w:t>ن</w:t>
      </w:r>
      <w:r w:rsidRPr="004A11EE">
        <w:rPr>
          <w:rtl/>
        </w:rPr>
        <w:t xml:space="preserve"> گوش</w:t>
      </w:r>
      <w:r w:rsidRPr="004A11EE">
        <w:rPr>
          <w:rFonts w:hint="cs"/>
          <w:rtl/>
        </w:rPr>
        <w:t>ی</w:t>
      </w:r>
      <w:r w:rsidRPr="004A11EE">
        <w:rPr>
          <w:rtl/>
        </w:rPr>
        <w:t xml:space="preserve"> موبا</w:t>
      </w:r>
      <w:r w:rsidRPr="004A11EE">
        <w:rPr>
          <w:rFonts w:hint="cs"/>
          <w:rtl/>
        </w:rPr>
        <w:t>ی</w:t>
      </w:r>
      <w:r w:rsidRPr="004A11EE">
        <w:rPr>
          <w:rFonts w:hint="eastAsia"/>
          <w:rtl/>
        </w:rPr>
        <w:t>ل</w:t>
      </w:r>
      <w:r w:rsidRPr="004A11EE">
        <w:rPr>
          <w:rtl/>
        </w:rPr>
        <w:t xml:space="preserve"> در دست من و شماست. هر کدام از ما م</w:t>
      </w:r>
      <w:r w:rsidRPr="004A11EE">
        <w:rPr>
          <w:rFonts w:hint="cs"/>
          <w:rtl/>
        </w:rPr>
        <w:t>ی‌</w:t>
      </w:r>
      <w:r w:rsidRPr="004A11EE">
        <w:rPr>
          <w:rFonts w:hint="eastAsia"/>
          <w:rtl/>
        </w:rPr>
        <w:t>توان</w:t>
      </w:r>
      <w:r w:rsidRPr="004A11EE">
        <w:rPr>
          <w:rFonts w:hint="cs"/>
          <w:rtl/>
        </w:rPr>
        <w:t>ی</w:t>
      </w:r>
      <w:r w:rsidRPr="004A11EE">
        <w:rPr>
          <w:rFonts w:hint="eastAsia"/>
          <w:rtl/>
        </w:rPr>
        <w:t>م</w:t>
      </w:r>
      <w:r w:rsidRPr="004A11EE">
        <w:rPr>
          <w:rtl/>
        </w:rPr>
        <w:t xml:space="preserve"> </w:t>
      </w:r>
      <w:r w:rsidRPr="004A11EE">
        <w:rPr>
          <w:rFonts w:hint="cs"/>
          <w:rtl/>
        </w:rPr>
        <w:t>ی</w:t>
      </w:r>
      <w:r w:rsidRPr="004A11EE">
        <w:rPr>
          <w:rFonts w:hint="eastAsia"/>
          <w:rtl/>
        </w:rPr>
        <w:t>ک</w:t>
      </w:r>
      <w:r w:rsidRPr="004A11EE">
        <w:rPr>
          <w:rtl/>
        </w:rPr>
        <w:t xml:space="preserve"> «آو</w:t>
      </w:r>
      <w:r w:rsidRPr="004A11EE">
        <w:rPr>
          <w:rFonts w:hint="cs"/>
          <w:rtl/>
        </w:rPr>
        <w:t>ی</w:t>
      </w:r>
      <w:r w:rsidRPr="004A11EE">
        <w:rPr>
          <w:rFonts w:hint="eastAsia"/>
          <w:rtl/>
        </w:rPr>
        <w:t>ن</w:t>
      </w:r>
      <w:r w:rsidRPr="004A11EE">
        <w:rPr>
          <w:rFonts w:hint="cs"/>
          <w:rtl/>
        </w:rPr>
        <w:t>ی</w:t>
      </w:r>
      <w:r w:rsidRPr="004A11EE">
        <w:rPr>
          <w:rFonts w:hint="eastAsia"/>
          <w:rtl/>
        </w:rPr>
        <w:t>»</w:t>
      </w:r>
      <w:r w:rsidRPr="004A11EE">
        <w:rPr>
          <w:rtl/>
        </w:rPr>
        <w:t xml:space="preserve"> باش</w:t>
      </w:r>
      <w:r w:rsidRPr="004A11EE">
        <w:rPr>
          <w:rFonts w:hint="cs"/>
          <w:rtl/>
        </w:rPr>
        <w:t>ی</w:t>
      </w:r>
      <w:r w:rsidRPr="004A11EE">
        <w:rPr>
          <w:rFonts w:hint="eastAsia"/>
          <w:rtl/>
        </w:rPr>
        <w:t>م</w:t>
      </w:r>
      <w:r w:rsidRPr="004A11EE">
        <w:rPr>
          <w:rtl/>
        </w:rPr>
        <w:t>. وقت</w:t>
      </w:r>
      <w:r w:rsidRPr="004A11EE">
        <w:rPr>
          <w:rFonts w:hint="cs"/>
          <w:rtl/>
        </w:rPr>
        <w:t>ی</w:t>
      </w:r>
      <w:r w:rsidRPr="004A11EE">
        <w:rPr>
          <w:rtl/>
        </w:rPr>
        <w:t xml:space="preserve"> با </w:t>
      </w:r>
      <w:r w:rsidRPr="004A11EE">
        <w:rPr>
          <w:rFonts w:hint="cs"/>
          <w:rtl/>
        </w:rPr>
        <w:t>ی</w:t>
      </w:r>
      <w:r w:rsidRPr="004A11EE">
        <w:rPr>
          <w:rFonts w:hint="eastAsia"/>
          <w:rtl/>
        </w:rPr>
        <w:t>ک</w:t>
      </w:r>
      <w:r w:rsidRPr="004A11EE">
        <w:rPr>
          <w:rtl/>
        </w:rPr>
        <w:t xml:space="preserve"> محتوا</w:t>
      </w:r>
      <w:r w:rsidRPr="004A11EE">
        <w:rPr>
          <w:rFonts w:hint="cs"/>
          <w:rtl/>
        </w:rPr>
        <w:t>ی</w:t>
      </w:r>
      <w:r w:rsidRPr="004A11EE">
        <w:rPr>
          <w:rtl/>
        </w:rPr>
        <w:t xml:space="preserve"> درست و ام</w:t>
      </w:r>
      <w:r w:rsidRPr="004A11EE">
        <w:rPr>
          <w:rFonts w:hint="cs"/>
          <w:rtl/>
        </w:rPr>
        <w:t>ی</w:t>
      </w:r>
      <w:r w:rsidRPr="004A11EE">
        <w:rPr>
          <w:rFonts w:hint="eastAsia"/>
          <w:rtl/>
        </w:rPr>
        <w:t>دبخش،</w:t>
      </w:r>
      <w:r w:rsidRPr="004A11EE">
        <w:rPr>
          <w:rtl/>
        </w:rPr>
        <w:t xml:space="preserve"> در مقابل س</w:t>
      </w:r>
      <w:r w:rsidRPr="004A11EE">
        <w:rPr>
          <w:rFonts w:hint="cs"/>
          <w:rtl/>
        </w:rPr>
        <w:t>ی</w:t>
      </w:r>
      <w:r w:rsidRPr="004A11EE">
        <w:rPr>
          <w:rFonts w:hint="eastAsia"/>
          <w:rtl/>
        </w:rPr>
        <w:t>ل</w:t>
      </w:r>
      <w:r w:rsidRPr="004A11EE">
        <w:rPr>
          <w:rtl/>
        </w:rPr>
        <w:t xml:space="preserve"> دروغ و ناام</w:t>
      </w:r>
      <w:r w:rsidRPr="004A11EE">
        <w:rPr>
          <w:rFonts w:hint="cs"/>
          <w:rtl/>
        </w:rPr>
        <w:t>ی</w:t>
      </w:r>
      <w:r w:rsidRPr="004A11EE">
        <w:rPr>
          <w:rFonts w:hint="eastAsia"/>
          <w:rtl/>
        </w:rPr>
        <w:t>د</w:t>
      </w:r>
      <w:r w:rsidRPr="004A11EE">
        <w:rPr>
          <w:rFonts w:hint="cs"/>
          <w:rtl/>
        </w:rPr>
        <w:t>ی</w:t>
      </w:r>
      <w:r w:rsidRPr="004A11EE">
        <w:rPr>
          <w:rtl/>
        </w:rPr>
        <w:t xml:space="preserve"> دشمن م</w:t>
      </w:r>
      <w:r w:rsidRPr="004A11EE">
        <w:rPr>
          <w:rFonts w:hint="cs"/>
          <w:rtl/>
        </w:rPr>
        <w:t>ی‌</w:t>
      </w:r>
      <w:r w:rsidRPr="004A11EE">
        <w:rPr>
          <w:rFonts w:hint="eastAsia"/>
          <w:rtl/>
        </w:rPr>
        <w:t>ا</w:t>
      </w:r>
      <w:r w:rsidRPr="004A11EE">
        <w:rPr>
          <w:rFonts w:hint="cs"/>
          <w:rtl/>
        </w:rPr>
        <w:t>ی</w:t>
      </w:r>
      <w:r w:rsidRPr="004A11EE">
        <w:rPr>
          <w:rFonts w:hint="eastAsia"/>
          <w:rtl/>
        </w:rPr>
        <w:t>ست</w:t>
      </w:r>
      <w:r w:rsidRPr="004A11EE">
        <w:rPr>
          <w:rFonts w:hint="cs"/>
          <w:rtl/>
        </w:rPr>
        <w:t>ی</w:t>
      </w:r>
      <w:r w:rsidRPr="004A11EE">
        <w:rPr>
          <w:rFonts w:hint="eastAsia"/>
          <w:rtl/>
        </w:rPr>
        <w:t>م،</w:t>
      </w:r>
      <w:r w:rsidRPr="004A11EE">
        <w:rPr>
          <w:rtl/>
        </w:rPr>
        <w:t xml:space="preserve"> در حال ساختن «قوّت فرهنگ</w:t>
      </w:r>
      <w:r w:rsidRPr="004A11EE">
        <w:rPr>
          <w:rFonts w:hint="cs"/>
          <w:rtl/>
        </w:rPr>
        <w:t>ی</w:t>
      </w:r>
      <w:r w:rsidRPr="004A11EE">
        <w:rPr>
          <w:rFonts w:hint="eastAsia"/>
          <w:rtl/>
        </w:rPr>
        <w:t>»</w:t>
      </w:r>
      <w:r w:rsidRPr="004A11EE">
        <w:rPr>
          <w:rtl/>
        </w:rPr>
        <w:t xml:space="preserve"> هست</w:t>
      </w:r>
      <w:r w:rsidRPr="004A11EE">
        <w:rPr>
          <w:rFonts w:hint="cs"/>
          <w:rtl/>
        </w:rPr>
        <w:t>ی</w:t>
      </w:r>
      <w:r w:rsidRPr="004A11EE">
        <w:rPr>
          <w:rFonts w:hint="eastAsia"/>
          <w:rtl/>
        </w:rPr>
        <w:t>م</w:t>
      </w:r>
      <w:r w:rsidRPr="004A11EE">
        <w:rPr>
          <w:rtl/>
        </w:rPr>
        <w:t>. ما با ا</w:t>
      </w:r>
      <w:r w:rsidRPr="004A11EE">
        <w:rPr>
          <w:rFonts w:hint="cs"/>
          <w:rtl/>
        </w:rPr>
        <w:t>ی</w:t>
      </w:r>
      <w:r w:rsidRPr="004A11EE">
        <w:rPr>
          <w:rFonts w:hint="eastAsia"/>
          <w:rtl/>
        </w:rPr>
        <w:t>ن</w:t>
      </w:r>
      <w:r w:rsidRPr="004A11EE">
        <w:rPr>
          <w:rtl/>
        </w:rPr>
        <w:t xml:space="preserve"> کار، روح</w:t>
      </w:r>
      <w:r w:rsidRPr="004A11EE">
        <w:rPr>
          <w:rFonts w:hint="cs"/>
          <w:rtl/>
        </w:rPr>
        <w:t>ی</w:t>
      </w:r>
      <w:r w:rsidRPr="004A11EE">
        <w:rPr>
          <w:rFonts w:hint="eastAsia"/>
          <w:rtl/>
        </w:rPr>
        <w:t>ه</w:t>
      </w:r>
      <w:r w:rsidRPr="004A11EE">
        <w:rPr>
          <w:rtl/>
        </w:rPr>
        <w:t xml:space="preserve"> ملت را ب</w:t>
      </w:r>
      <w:r w:rsidRPr="004A11EE">
        <w:rPr>
          <w:rFonts w:hint="cs"/>
          <w:rtl/>
        </w:rPr>
        <w:t>ی</w:t>
      </w:r>
      <w:r w:rsidRPr="004A11EE">
        <w:rPr>
          <w:rFonts w:hint="eastAsia"/>
          <w:rtl/>
        </w:rPr>
        <w:t>مه</w:t>
      </w:r>
      <w:r w:rsidRPr="004A11EE">
        <w:rPr>
          <w:rtl/>
        </w:rPr>
        <w:t xml:space="preserve"> م</w:t>
      </w:r>
      <w:r w:rsidRPr="004A11EE">
        <w:rPr>
          <w:rFonts w:hint="cs"/>
          <w:rtl/>
        </w:rPr>
        <w:t>ی‌</w:t>
      </w:r>
      <w:r w:rsidRPr="004A11EE">
        <w:rPr>
          <w:rFonts w:hint="eastAsia"/>
          <w:rtl/>
        </w:rPr>
        <w:t>کن</w:t>
      </w:r>
      <w:r w:rsidRPr="004A11EE">
        <w:rPr>
          <w:rFonts w:hint="cs"/>
          <w:rtl/>
        </w:rPr>
        <w:t>ی</w:t>
      </w:r>
      <w:r w:rsidRPr="004A11EE">
        <w:rPr>
          <w:rFonts w:hint="eastAsia"/>
          <w:rtl/>
        </w:rPr>
        <w:t>م</w:t>
      </w:r>
      <w:r w:rsidRPr="004A11EE">
        <w:rPr>
          <w:rtl/>
        </w:rPr>
        <w:t xml:space="preserve"> و ا</w:t>
      </w:r>
      <w:r w:rsidRPr="004A11EE">
        <w:rPr>
          <w:rFonts w:hint="cs"/>
          <w:rtl/>
        </w:rPr>
        <w:t>ی</w:t>
      </w:r>
      <w:r w:rsidRPr="004A11EE">
        <w:rPr>
          <w:rFonts w:hint="eastAsia"/>
          <w:rtl/>
        </w:rPr>
        <w:t>ن</w:t>
      </w:r>
      <w:r w:rsidRPr="004A11EE">
        <w:rPr>
          <w:rtl/>
        </w:rPr>
        <w:t xml:space="preserve"> بزرگ</w:t>
      </w:r>
      <w:r w:rsidR="002D0D3D">
        <w:rPr>
          <w:rFonts w:hint="cs"/>
          <w:rtl/>
        </w:rPr>
        <w:t>‌</w:t>
      </w:r>
      <w:r w:rsidRPr="004A11EE">
        <w:rPr>
          <w:rtl/>
        </w:rPr>
        <w:t>تر</w:t>
      </w:r>
      <w:r w:rsidRPr="004A11EE">
        <w:rPr>
          <w:rFonts w:hint="cs"/>
          <w:rtl/>
        </w:rPr>
        <w:t>ی</w:t>
      </w:r>
      <w:r w:rsidRPr="004A11EE">
        <w:rPr>
          <w:rFonts w:hint="eastAsia"/>
          <w:rtl/>
        </w:rPr>
        <w:t>ن</w:t>
      </w:r>
      <w:r w:rsidRPr="004A11EE">
        <w:rPr>
          <w:rtl/>
        </w:rPr>
        <w:t xml:space="preserve"> نوع بازدارندگ</w:t>
      </w:r>
      <w:r w:rsidRPr="004A11EE">
        <w:rPr>
          <w:rFonts w:hint="cs"/>
          <w:rtl/>
        </w:rPr>
        <w:t>ی</w:t>
      </w:r>
      <w:r w:rsidRPr="004A11EE">
        <w:rPr>
          <w:rtl/>
        </w:rPr>
        <w:t xml:space="preserve"> است.</w:t>
      </w:r>
    </w:p>
    <w:p w14:paraId="4B68D9DF" w14:textId="77777777" w:rsidR="008B0D79" w:rsidRPr="002557F9" w:rsidRDefault="006E46C9" w:rsidP="002D0D3D">
      <w:pPr>
        <w:pStyle w:val="Heading300"/>
        <w:rPr>
          <w:rtl/>
        </w:rPr>
      </w:pPr>
      <w:r>
        <w:rPr>
          <w:rFonts w:hint="cs"/>
          <w:rtl/>
        </w:rPr>
        <w:t xml:space="preserve">4. </w:t>
      </w:r>
      <w:r w:rsidRPr="004201D9">
        <w:rPr>
          <w:rtl/>
        </w:rPr>
        <w:t>مراقبت از دل‌ها</w:t>
      </w:r>
      <w:r w:rsidRPr="004201D9">
        <w:rPr>
          <w:rFonts w:hint="cs"/>
          <w:rtl/>
        </w:rPr>
        <w:t>ی</w:t>
      </w:r>
      <w:r w:rsidRPr="004201D9">
        <w:rPr>
          <w:rtl/>
        </w:rPr>
        <w:t xml:space="preserve"> </w:t>
      </w:r>
      <w:r w:rsidRPr="004201D9">
        <w:rPr>
          <w:rFonts w:hint="cs"/>
          <w:rtl/>
        </w:rPr>
        <w:t>ی</w:t>
      </w:r>
      <w:r w:rsidRPr="004201D9">
        <w:rPr>
          <w:rFonts w:hint="eastAsia"/>
          <w:rtl/>
        </w:rPr>
        <w:t>کد</w:t>
      </w:r>
      <w:r w:rsidRPr="004201D9">
        <w:rPr>
          <w:rFonts w:hint="cs"/>
          <w:rtl/>
        </w:rPr>
        <w:t>ی</w:t>
      </w:r>
      <w:r w:rsidRPr="004201D9">
        <w:rPr>
          <w:rFonts w:hint="eastAsia"/>
          <w:rtl/>
        </w:rPr>
        <w:t>گر</w:t>
      </w:r>
    </w:p>
    <w:p w14:paraId="107B0B65" w14:textId="77777777" w:rsidR="008B0D79" w:rsidRPr="004201D9" w:rsidRDefault="006E46C9" w:rsidP="002D0D3D">
      <w:pPr>
        <w:pStyle w:val="Normal00"/>
        <w:rPr>
          <w:rtl/>
        </w:rPr>
      </w:pPr>
      <w:r w:rsidRPr="002557F9">
        <w:rPr>
          <w:rFonts w:hint="cs"/>
          <w:rtl/>
        </w:rPr>
        <w:t>ی</w:t>
      </w:r>
      <w:r w:rsidRPr="002557F9">
        <w:rPr>
          <w:rFonts w:hint="eastAsia"/>
          <w:rtl/>
        </w:rPr>
        <w:t>ک</w:t>
      </w:r>
      <w:r w:rsidRPr="002557F9">
        <w:rPr>
          <w:rtl/>
        </w:rPr>
        <w:t xml:space="preserve"> وظ</w:t>
      </w:r>
      <w:r w:rsidRPr="002557F9">
        <w:rPr>
          <w:rFonts w:hint="cs"/>
          <w:rtl/>
        </w:rPr>
        <w:t>ی</w:t>
      </w:r>
      <w:r w:rsidRPr="002557F9">
        <w:rPr>
          <w:rFonts w:hint="eastAsia"/>
          <w:rtl/>
        </w:rPr>
        <w:t>ف</w:t>
      </w:r>
      <w:r w:rsidR="0088327E">
        <w:rPr>
          <w:rFonts w:hint="eastAsia"/>
          <w:rtl/>
        </w:rPr>
        <w:t xml:space="preserve">هٔ </w:t>
      </w:r>
      <w:r w:rsidRPr="002557F9">
        <w:rPr>
          <w:rtl/>
        </w:rPr>
        <w:t>د</w:t>
      </w:r>
      <w:r w:rsidRPr="002557F9">
        <w:rPr>
          <w:rFonts w:hint="cs"/>
          <w:rtl/>
        </w:rPr>
        <w:t>ی</w:t>
      </w:r>
      <w:r w:rsidRPr="002557F9">
        <w:rPr>
          <w:rFonts w:hint="eastAsia"/>
          <w:rtl/>
        </w:rPr>
        <w:t>گر</w:t>
      </w:r>
      <w:r w:rsidRPr="002557F9">
        <w:rPr>
          <w:rtl/>
        </w:rPr>
        <w:t xml:space="preserve"> هم دار</w:t>
      </w:r>
      <w:r w:rsidRPr="002557F9">
        <w:rPr>
          <w:rFonts w:hint="cs"/>
          <w:rtl/>
        </w:rPr>
        <w:t>ی</w:t>
      </w:r>
      <w:r w:rsidRPr="002557F9">
        <w:rPr>
          <w:rFonts w:hint="eastAsia"/>
          <w:rtl/>
        </w:rPr>
        <w:t>م</w:t>
      </w:r>
      <w:r w:rsidRPr="002557F9">
        <w:rPr>
          <w:rtl/>
        </w:rPr>
        <w:t xml:space="preserve"> که شا</w:t>
      </w:r>
      <w:r w:rsidRPr="002557F9">
        <w:rPr>
          <w:rFonts w:hint="cs"/>
          <w:rtl/>
        </w:rPr>
        <w:t>ی</w:t>
      </w:r>
      <w:r w:rsidRPr="002557F9">
        <w:rPr>
          <w:rFonts w:hint="eastAsia"/>
          <w:rtl/>
        </w:rPr>
        <w:t>د</w:t>
      </w:r>
      <w:r w:rsidRPr="002557F9">
        <w:rPr>
          <w:rtl/>
        </w:rPr>
        <w:t xml:space="preserve"> کمتر به آن فکر کرده‌ا</w:t>
      </w:r>
      <w:r w:rsidRPr="002557F9">
        <w:rPr>
          <w:rFonts w:hint="cs"/>
          <w:rtl/>
        </w:rPr>
        <w:t>ی</w:t>
      </w:r>
      <w:r w:rsidRPr="002557F9">
        <w:rPr>
          <w:rFonts w:hint="eastAsia"/>
          <w:rtl/>
        </w:rPr>
        <w:t>م</w:t>
      </w:r>
      <w:r w:rsidRPr="002557F9">
        <w:rPr>
          <w:rtl/>
        </w:rPr>
        <w:t xml:space="preserve">: </w:t>
      </w:r>
      <w:r w:rsidR="002D0D3D">
        <w:rPr>
          <w:rFonts w:hint="cs"/>
          <w:rtl/>
        </w:rPr>
        <w:t>«</w:t>
      </w:r>
      <w:r w:rsidRPr="002557F9">
        <w:rPr>
          <w:rtl/>
        </w:rPr>
        <w:t>مراقبت از دل‌ها</w:t>
      </w:r>
      <w:r w:rsidRPr="002557F9">
        <w:rPr>
          <w:rFonts w:hint="cs"/>
          <w:rtl/>
        </w:rPr>
        <w:t>ی</w:t>
      </w:r>
      <w:r w:rsidRPr="002557F9">
        <w:rPr>
          <w:rtl/>
        </w:rPr>
        <w:t xml:space="preserve"> </w:t>
      </w:r>
      <w:r w:rsidRPr="002557F9">
        <w:rPr>
          <w:rFonts w:hint="cs"/>
          <w:rtl/>
        </w:rPr>
        <w:t>ی</w:t>
      </w:r>
      <w:r w:rsidRPr="002557F9">
        <w:rPr>
          <w:rFonts w:hint="eastAsia"/>
          <w:rtl/>
        </w:rPr>
        <w:t>کد</w:t>
      </w:r>
      <w:r w:rsidRPr="002557F9">
        <w:rPr>
          <w:rFonts w:hint="cs"/>
          <w:rtl/>
        </w:rPr>
        <w:t>ی</w:t>
      </w:r>
      <w:r w:rsidRPr="002557F9">
        <w:rPr>
          <w:rFonts w:hint="eastAsia"/>
          <w:rtl/>
        </w:rPr>
        <w:t>گر</w:t>
      </w:r>
      <w:r w:rsidR="002D0D3D">
        <w:rPr>
          <w:rFonts w:hint="cs"/>
          <w:rtl/>
        </w:rPr>
        <w:t>»</w:t>
      </w:r>
      <w:r w:rsidRPr="002557F9">
        <w:rPr>
          <w:rtl/>
        </w:rPr>
        <w:t>.</w:t>
      </w:r>
      <w:r>
        <w:rPr>
          <w:rFonts w:hint="cs"/>
          <w:rtl/>
        </w:rPr>
        <w:t xml:space="preserve"> </w:t>
      </w:r>
      <w:r w:rsidRPr="004201D9">
        <w:rPr>
          <w:rFonts w:hint="eastAsia"/>
          <w:rtl/>
        </w:rPr>
        <w:t>در</w:t>
      </w:r>
      <w:r w:rsidRPr="004201D9">
        <w:rPr>
          <w:rtl/>
        </w:rPr>
        <w:t xml:space="preserve"> جنگ‌ها</w:t>
      </w:r>
      <w:r w:rsidRPr="004201D9">
        <w:rPr>
          <w:rFonts w:hint="cs"/>
          <w:rtl/>
        </w:rPr>
        <w:t>ی</w:t>
      </w:r>
      <w:r w:rsidRPr="004201D9">
        <w:rPr>
          <w:rtl/>
        </w:rPr>
        <w:t xml:space="preserve"> اخ</w:t>
      </w:r>
      <w:r w:rsidRPr="004201D9">
        <w:rPr>
          <w:rFonts w:hint="cs"/>
          <w:rtl/>
        </w:rPr>
        <w:t>ی</w:t>
      </w:r>
      <w:r w:rsidRPr="004201D9">
        <w:rPr>
          <w:rFonts w:hint="eastAsia"/>
          <w:rtl/>
        </w:rPr>
        <w:t>ر</w:t>
      </w:r>
      <w:r w:rsidRPr="004201D9">
        <w:rPr>
          <w:rtl/>
        </w:rPr>
        <w:t xml:space="preserve"> د</w:t>
      </w:r>
      <w:r w:rsidRPr="004201D9">
        <w:rPr>
          <w:rFonts w:hint="cs"/>
          <w:rtl/>
        </w:rPr>
        <w:t>ی</w:t>
      </w:r>
      <w:r w:rsidRPr="004201D9">
        <w:rPr>
          <w:rFonts w:hint="eastAsia"/>
          <w:rtl/>
        </w:rPr>
        <w:t>د</w:t>
      </w:r>
      <w:r w:rsidRPr="004201D9">
        <w:rPr>
          <w:rFonts w:hint="cs"/>
          <w:rtl/>
        </w:rPr>
        <w:t>ی</w:t>
      </w:r>
      <w:r w:rsidRPr="004201D9">
        <w:rPr>
          <w:rFonts w:hint="eastAsia"/>
          <w:rtl/>
        </w:rPr>
        <w:t>م</w:t>
      </w:r>
      <w:r w:rsidRPr="004201D9">
        <w:rPr>
          <w:rtl/>
        </w:rPr>
        <w:t xml:space="preserve"> که </w:t>
      </w:r>
      <w:r w:rsidRPr="004201D9">
        <w:rPr>
          <w:rtl/>
        </w:rPr>
        <w:lastRenderedPageBreak/>
        <w:t>وقت</w:t>
      </w:r>
      <w:r w:rsidRPr="004201D9">
        <w:rPr>
          <w:rFonts w:hint="cs"/>
          <w:rtl/>
        </w:rPr>
        <w:t>ی</w:t>
      </w:r>
      <w:r w:rsidRPr="004201D9">
        <w:rPr>
          <w:rtl/>
        </w:rPr>
        <w:t xml:space="preserve"> موشک‌ها شل</w:t>
      </w:r>
      <w:r w:rsidRPr="004201D9">
        <w:rPr>
          <w:rFonts w:hint="cs"/>
          <w:rtl/>
        </w:rPr>
        <w:t>ی</w:t>
      </w:r>
      <w:r w:rsidRPr="004201D9">
        <w:rPr>
          <w:rFonts w:hint="eastAsia"/>
          <w:rtl/>
        </w:rPr>
        <w:t>ک</w:t>
      </w:r>
      <w:r w:rsidRPr="004201D9">
        <w:rPr>
          <w:rtl/>
        </w:rPr>
        <w:t xml:space="preserve"> م</w:t>
      </w:r>
      <w:r w:rsidRPr="004201D9">
        <w:rPr>
          <w:rFonts w:hint="cs"/>
          <w:rtl/>
        </w:rPr>
        <w:t>ی‌</w:t>
      </w:r>
      <w:r w:rsidRPr="004201D9">
        <w:rPr>
          <w:rFonts w:hint="eastAsia"/>
          <w:rtl/>
        </w:rPr>
        <w:t>شد،</w:t>
      </w:r>
      <w:r w:rsidRPr="004201D9">
        <w:rPr>
          <w:rtl/>
        </w:rPr>
        <w:t xml:space="preserve"> آن</w:t>
      </w:r>
      <w:r w:rsidR="002D0D3D">
        <w:rPr>
          <w:rFonts w:hint="cs"/>
          <w:rtl/>
        </w:rPr>
        <w:t>‌</w:t>
      </w:r>
      <w:r w:rsidRPr="004201D9">
        <w:rPr>
          <w:rtl/>
        </w:rPr>
        <w:t>چه ب</w:t>
      </w:r>
      <w:r w:rsidRPr="004201D9">
        <w:rPr>
          <w:rFonts w:hint="cs"/>
          <w:rtl/>
        </w:rPr>
        <w:t>ی</w:t>
      </w:r>
      <w:r w:rsidRPr="004201D9">
        <w:rPr>
          <w:rFonts w:hint="eastAsia"/>
          <w:rtl/>
        </w:rPr>
        <w:t>شتر</w:t>
      </w:r>
      <w:r w:rsidRPr="004201D9">
        <w:rPr>
          <w:rtl/>
        </w:rPr>
        <w:t xml:space="preserve"> از خودِ موشک به ما قوت قلب م</w:t>
      </w:r>
      <w:r w:rsidRPr="004201D9">
        <w:rPr>
          <w:rFonts w:hint="cs"/>
          <w:rtl/>
        </w:rPr>
        <w:t>ی‌</w:t>
      </w:r>
      <w:r w:rsidRPr="004201D9">
        <w:rPr>
          <w:rFonts w:hint="eastAsia"/>
          <w:rtl/>
        </w:rPr>
        <w:t>داد،</w:t>
      </w:r>
      <w:r w:rsidRPr="004201D9">
        <w:rPr>
          <w:rtl/>
        </w:rPr>
        <w:t xml:space="preserve"> ا</w:t>
      </w:r>
      <w:r w:rsidRPr="004201D9">
        <w:rPr>
          <w:rFonts w:hint="cs"/>
          <w:rtl/>
        </w:rPr>
        <w:t>ی</w:t>
      </w:r>
      <w:r w:rsidRPr="004201D9">
        <w:rPr>
          <w:rFonts w:hint="eastAsia"/>
          <w:rtl/>
        </w:rPr>
        <w:t>ن</w:t>
      </w:r>
      <w:r w:rsidRPr="004201D9">
        <w:rPr>
          <w:rtl/>
        </w:rPr>
        <w:t xml:space="preserve"> بود که همه باهم بود</w:t>
      </w:r>
      <w:r w:rsidRPr="004201D9">
        <w:rPr>
          <w:rFonts w:hint="cs"/>
          <w:rtl/>
        </w:rPr>
        <w:t>ی</w:t>
      </w:r>
      <w:r w:rsidRPr="004201D9">
        <w:rPr>
          <w:rFonts w:hint="eastAsia"/>
          <w:rtl/>
        </w:rPr>
        <w:t>م</w:t>
      </w:r>
      <w:r w:rsidRPr="004201D9">
        <w:rPr>
          <w:rtl/>
        </w:rPr>
        <w:t>. چپ و راست، پ</w:t>
      </w:r>
      <w:r w:rsidRPr="004201D9">
        <w:rPr>
          <w:rFonts w:hint="cs"/>
          <w:rtl/>
        </w:rPr>
        <w:t>ی</w:t>
      </w:r>
      <w:r w:rsidRPr="004201D9">
        <w:rPr>
          <w:rFonts w:hint="eastAsia"/>
          <w:rtl/>
        </w:rPr>
        <w:t>ر</w:t>
      </w:r>
      <w:r w:rsidRPr="004201D9">
        <w:rPr>
          <w:rtl/>
        </w:rPr>
        <w:t xml:space="preserve"> و جوان، همه </w:t>
      </w:r>
      <w:r w:rsidRPr="004201D9">
        <w:rPr>
          <w:rFonts w:hint="cs"/>
          <w:rtl/>
        </w:rPr>
        <w:t>ی</w:t>
      </w:r>
      <w:r w:rsidRPr="004201D9">
        <w:rPr>
          <w:rFonts w:hint="eastAsia"/>
          <w:rtl/>
        </w:rPr>
        <w:t>ک‌صدا</w:t>
      </w:r>
      <w:r w:rsidRPr="004201D9">
        <w:rPr>
          <w:rtl/>
        </w:rPr>
        <w:t xml:space="preserve"> احساس غرور م</w:t>
      </w:r>
      <w:r w:rsidRPr="004201D9">
        <w:rPr>
          <w:rFonts w:hint="cs"/>
          <w:rtl/>
        </w:rPr>
        <w:t>ی‌</w:t>
      </w:r>
      <w:r w:rsidRPr="004201D9">
        <w:rPr>
          <w:rFonts w:hint="eastAsia"/>
          <w:rtl/>
        </w:rPr>
        <w:t>کرد</w:t>
      </w:r>
      <w:r w:rsidRPr="004201D9">
        <w:rPr>
          <w:rFonts w:hint="cs"/>
          <w:rtl/>
        </w:rPr>
        <w:t>ی</w:t>
      </w:r>
      <w:r w:rsidRPr="004201D9">
        <w:rPr>
          <w:rFonts w:hint="eastAsia"/>
          <w:rtl/>
        </w:rPr>
        <w:t>م</w:t>
      </w:r>
      <w:r w:rsidRPr="004201D9">
        <w:rPr>
          <w:rtl/>
        </w:rPr>
        <w:t>. ا</w:t>
      </w:r>
      <w:r w:rsidRPr="004201D9">
        <w:rPr>
          <w:rFonts w:hint="cs"/>
          <w:rtl/>
        </w:rPr>
        <w:t>ی</w:t>
      </w:r>
      <w:r w:rsidRPr="004201D9">
        <w:rPr>
          <w:rFonts w:hint="eastAsia"/>
          <w:rtl/>
        </w:rPr>
        <w:t>ن</w:t>
      </w:r>
      <w:r w:rsidRPr="004201D9">
        <w:rPr>
          <w:rtl/>
        </w:rPr>
        <w:t xml:space="preserve"> </w:t>
      </w:r>
      <w:r w:rsidR="002D0D3D">
        <w:rPr>
          <w:rFonts w:hint="cs"/>
          <w:rtl/>
        </w:rPr>
        <w:t>«</w:t>
      </w:r>
      <w:r w:rsidRPr="004201D9">
        <w:rPr>
          <w:rtl/>
        </w:rPr>
        <w:t>همدل</w:t>
      </w:r>
      <w:r w:rsidRPr="004201D9">
        <w:rPr>
          <w:rFonts w:hint="cs"/>
          <w:rtl/>
        </w:rPr>
        <w:t>ی</w:t>
      </w:r>
      <w:r w:rsidR="002D0D3D">
        <w:rPr>
          <w:rFonts w:hint="cs"/>
          <w:rtl/>
        </w:rPr>
        <w:t>»</w:t>
      </w:r>
      <w:r w:rsidRPr="004201D9">
        <w:rPr>
          <w:rtl/>
        </w:rPr>
        <w:t xml:space="preserve"> خودش بزرگ</w:t>
      </w:r>
      <w:r w:rsidR="002D0D3D">
        <w:rPr>
          <w:rFonts w:hint="cs"/>
          <w:rtl/>
        </w:rPr>
        <w:t>‌</w:t>
      </w:r>
      <w:r w:rsidRPr="004201D9">
        <w:rPr>
          <w:rtl/>
        </w:rPr>
        <w:t>تر</w:t>
      </w:r>
      <w:r w:rsidRPr="004201D9">
        <w:rPr>
          <w:rFonts w:hint="cs"/>
          <w:rtl/>
        </w:rPr>
        <w:t>ی</w:t>
      </w:r>
      <w:r w:rsidRPr="004201D9">
        <w:rPr>
          <w:rFonts w:hint="eastAsia"/>
          <w:rtl/>
        </w:rPr>
        <w:t>ن</w:t>
      </w:r>
      <w:r w:rsidRPr="004201D9">
        <w:rPr>
          <w:rtl/>
        </w:rPr>
        <w:t xml:space="preserve"> سلاح است. دشمن م</w:t>
      </w:r>
      <w:r w:rsidRPr="004201D9">
        <w:rPr>
          <w:rFonts w:hint="cs"/>
          <w:rtl/>
        </w:rPr>
        <w:t>ی‌</w:t>
      </w:r>
      <w:r w:rsidRPr="004201D9">
        <w:rPr>
          <w:rFonts w:hint="eastAsia"/>
          <w:rtl/>
        </w:rPr>
        <w:t>خواهد</w:t>
      </w:r>
      <w:r w:rsidRPr="004201D9">
        <w:rPr>
          <w:rtl/>
        </w:rPr>
        <w:t xml:space="preserve"> ما را تکه</w:t>
      </w:r>
      <w:r w:rsidR="002D0D3D">
        <w:rPr>
          <w:rFonts w:hint="cs"/>
          <w:rtl/>
        </w:rPr>
        <w:t>‌‌</w:t>
      </w:r>
      <w:r w:rsidRPr="004201D9">
        <w:rPr>
          <w:rtl/>
        </w:rPr>
        <w:t xml:space="preserve">تکه کند؛ </w:t>
      </w:r>
      <w:r w:rsidRPr="004201D9">
        <w:rPr>
          <w:rFonts w:hint="cs"/>
          <w:rtl/>
        </w:rPr>
        <w:t>ی</w:t>
      </w:r>
      <w:r w:rsidRPr="004201D9">
        <w:rPr>
          <w:rFonts w:hint="eastAsia"/>
          <w:rtl/>
        </w:rPr>
        <w:t>ک</w:t>
      </w:r>
      <w:r w:rsidRPr="004201D9">
        <w:rPr>
          <w:rFonts w:hint="cs"/>
          <w:rtl/>
        </w:rPr>
        <w:t>ی</w:t>
      </w:r>
      <w:r w:rsidRPr="004201D9">
        <w:rPr>
          <w:rtl/>
        </w:rPr>
        <w:t xml:space="preserve"> را ب</w:t>
      </w:r>
      <w:r w:rsidRPr="004201D9">
        <w:rPr>
          <w:rFonts w:hint="eastAsia"/>
          <w:rtl/>
        </w:rPr>
        <w:t>ا</w:t>
      </w:r>
      <w:r w:rsidRPr="004201D9">
        <w:rPr>
          <w:rtl/>
        </w:rPr>
        <w:t xml:space="preserve"> گران</w:t>
      </w:r>
      <w:r w:rsidRPr="004201D9">
        <w:rPr>
          <w:rFonts w:hint="cs"/>
          <w:rtl/>
        </w:rPr>
        <w:t>ی</w:t>
      </w:r>
      <w:r w:rsidRPr="004201D9">
        <w:rPr>
          <w:rtl/>
        </w:rPr>
        <w:t xml:space="preserve"> ناام</w:t>
      </w:r>
      <w:r w:rsidRPr="004201D9">
        <w:rPr>
          <w:rFonts w:hint="cs"/>
          <w:rtl/>
        </w:rPr>
        <w:t>ی</w:t>
      </w:r>
      <w:r w:rsidRPr="004201D9">
        <w:rPr>
          <w:rFonts w:hint="eastAsia"/>
          <w:rtl/>
        </w:rPr>
        <w:t>د</w:t>
      </w:r>
      <w:r w:rsidRPr="004201D9">
        <w:rPr>
          <w:rtl/>
        </w:rPr>
        <w:t xml:space="preserve"> کند، </w:t>
      </w:r>
      <w:r w:rsidRPr="004201D9">
        <w:rPr>
          <w:rFonts w:hint="cs"/>
          <w:rtl/>
        </w:rPr>
        <w:t>ی</w:t>
      </w:r>
      <w:r w:rsidRPr="004201D9">
        <w:rPr>
          <w:rFonts w:hint="eastAsia"/>
          <w:rtl/>
        </w:rPr>
        <w:t>ک</w:t>
      </w:r>
      <w:r w:rsidRPr="004201D9">
        <w:rPr>
          <w:rFonts w:hint="cs"/>
          <w:rtl/>
        </w:rPr>
        <w:t>ی</w:t>
      </w:r>
      <w:r w:rsidRPr="004201D9">
        <w:rPr>
          <w:rtl/>
        </w:rPr>
        <w:t xml:space="preserve"> را با شا</w:t>
      </w:r>
      <w:r w:rsidRPr="004201D9">
        <w:rPr>
          <w:rFonts w:hint="cs"/>
          <w:rtl/>
        </w:rPr>
        <w:t>ی</w:t>
      </w:r>
      <w:r w:rsidRPr="004201D9">
        <w:rPr>
          <w:rFonts w:hint="eastAsia"/>
          <w:rtl/>
        </w:rPr>
        <w:t>عه</w:t>
      </w:r>
      <w:r w:rsidRPr="004201D9">
        <w:rPr>
          <w:rtl/>
        </w:rPr>
        <w:t xml:space="preserve"> عصبان</w:t>
      </w:r>
      <w:r w:rsidRPr="004201D9">
        <w:rPr>
          <w:rFonts w:hint="cs"/>
          <w:rtl/>
        </w:rPr>
        <w:t>ی</w:t>
      </w:r>
      <w:r w:rsidRPr="004201D9">
        <w:rPr>
          <w:rtl/>
        </w:rPr>
        <w:t xml:space="preserve"> </w:t>
      </w:r>
      <w:r w:rsidR="002D0D3D">
        <w:rPr>
          <w:rFonts w:hint="cs"/>
          <w:rtl/>
        </w:rPr>
        <w:t>می‌‌</w:t>
      </w:r>
      <w:r w:rsidRPr="004201D9">
        <w:rPr>
          <w:rtl/>
        </w:rPr>
        <w:t>کند تا به جان هم ب</w:t>
      </w:r>
      <w:r w:rsidRPr="004201D9">
        <w:rPr>
          <w:rFonts w:hint="cs"/>
          <w:rtl/>
        </w:rPr>
        <w:t>ی</w:t>
      </w:r>
      <w:r w:rsidRPr="004201D9">
        <w:rPr>
          <w:rFonts w:hint="eastAsia"/>
          <w:rtl/>
        </w:rPr>
        <w:t>فت</w:t>
      </w:r>
      <w:r w:rsidRPr="004201D9">
        <w:rPr>
          <w:rFonts w:hint="cs"/>
          <w:rtl/>
        </w:rPr>
        <w:t>ی</w:t>
      </w:r>
      <w:r w:rsidRPr="004201D9">
        <w:rPr>
          <w:rFonts w:hint="eastAsia"/>
          <w:rtl/>
        </w:rPr>
        <w:t>م</w:t>
      </w:r>
      <w:r w:rsidRPr="004201D9">
        <w:rPr>
          <w:rtl/>
        </w:rPr>
        <w:t>.</w:t>
      </w:r>
    </w:p>
    <w:p w14:paraId="5B70CAD3" w14:textId="77777777" w:rsidR="008B0D79" w:rsidRPr="004201D9" w:rsidRDefault="006E46C9" w:rsidP="006A2822">
      <w:pPr>
        <w:pStyle w:val="Normal00"/>
        <w:rPr>
          <w:rtl/>
        </w:rPr>
      </w:pPr>
      <w:r w:rsidRPr="004201D9">
        <w:rPr>
          <w:rFonts w:hint="eastAsia"/>
          <w:rtl/>
        </w:rPr>
        <w:t>ب</w:t>
      </w:r>
      <w:r w:rsidRPr="004201D9">
        <w:rPr>
          <w:rFonts w:hint="cs"/>
          <w:rtl/>
        </w:rPr>
        <w:t>ی</w:t>
      </w:r>
      <w:r w:rsidRPr="004201D9">
        <w:rPr>
          <w:rFonts w:hint="eastAsia"/>
          <w:rtl/>
        </w:rPr>
        <w:t>ا</w:t>
      </w:r>
      <w:r w:rsidRPr="004201D9">
        <w:rPr>
          <w:rFonts w:hint="cs"/>
          <w:rtl/>
        </w:rPr>
        <w:t>یی</w:t>
      </w:r>
      <w:r w:rsidRPr="004201D9">
        <w:rPr>
          <w:rFonts w:hint="eastAsia"/>
          <w:rtl/>
        </w:rPr>
        <w:t>د</w:t>
      </w:r>
      <w:r w:rsidRPr="004201D9">
        <w:rPr>
          <w:rtl/>
        </w:rPr>
        <w:t xml:space="preserve"> در ا</w:t>
      </w:r>
      <w:r w:rsidRPr="004201D9">
        <w:rPr>
          <w:rFonts w:hint="cs"/>
          <w:rtl/>
        </w:rPr>
        <w:t>ی</w:t>
      </w:r>
      <w:r w:rsidRPr="004201D9">
        <w:rPr>
          <w:rFonts w:hint="eastAsia"/>
          <w:rtl/>
        </w:rPr>
        <w:t>ن</w:t>
      </w:r>
      <w:r w:rsidRPr="004201D9">
        <w:rPr>
          <w:rtl/>
        </w:rPr>
        <w:t xml:space="preserve"> شرا</w:t>
      </w:r>
      <w:r w:rsidRPr="004201D9">
        <w:rPr>
          <w:rFonts w:hint="cs"/>
          <w:rtl/>
        </w:rPr>
        <w:t>ی</w:t>
      </w:r>
      <w:r w:rsidRPr="004201D9">
        <w:rPr>
          <w:rFonts w:hint="eastAsia"/>
          <w:rtl/>
        </w:rPr>
        <w:t>ط،</w:t>
      </w:r>
      <w:r w:rsidRPr="004201D9">
        <w:rPr>
          <w:rtl/>
        </w:rPr>
        <w:t xml:space="preserve"> هوا</w:t>
      </w:r>
      <w:r w:rsidRPr="004201D9">
        <w:rPr>
          <w:rFonts w:hint="cs"/>
          <w:rtl/>
        </w:rPr>
        <w:t>ی</w:t>
      </w:r>
      <w:r w:rsidRPr="004201D9">
        <w:rPr>
          <w:rtl/>
        </w:rPr>
        <w:t xml:space="preserve"> هم را ب</w:t>
      </w:r>
      <w:r w:rsidRPr="004201D9">
        <w:rPr>
          <w:rFonts w:hint="cs"/>
          <w:rtl/>
        </w:rPr>
        <w:t>ی</w:t>
      </w:r>
      <w:r w:rsidRPr="004201D9">
        <w:rPr>
          <w:rFonts w:hint="eastAsia"/>
          <w:rtl/>
        </w:rPr>
        <w:t>شتر</w:t>
      </w:r>
      <w:r w:rsidRPr="004201D9">
        <w:rPr>
          <w:rtl/>
        </w:rPr>
        <w:t xml:space="preserve"> داشته باش</w:t>
      </w:r>
      <w:r w:rsidRPr="004201D9">
        <w:rPr>
          <w:rFonts w:hint="cs"/>
          <w:rtl/>
        </w:rPr>
        <w:t>ی</w:t>
      </w:r>
      <w:r w:rsidRPr="004201D9">
        <w:rPr>
          <w:rFonts w:hint="eastAsia"/>
          <w:rtl/>
        </w:rPr>
        <w:t>م</w:t>
      </w:r>
      <w:r w:rsidRPr="004201D9">
        <w:rPr>
          <w:rtl/>
        </w:rPr>
        <w:t>. اگر کاسب</w:t>
      </w:r>
      <w:r w:rsidRPr="004201D9">
        <w:rPr>
          <w:rFonts w:hint="cs"/>
          <w:rtl/>
        </w:rPr>
        <w:t>ی</w:t>
      </w:r>
      <w:r w:rsidRPr="004201D9">
        <w:rPr>
          <w:rFonts w:hint="eastAsia"/>
          <w:rtl/>
        </w:rPr>
        <w:t>م،</w:t>
      </w:r>
      <w:r w:rsidRPr="004201D9">
        <w:rPr>
          <w:rtl/>
        </w:rPr>
        <w:t xml:space="preserve"> کم</w:t>
      </w:r>
      <w:r w:rsidRPr="004201D9">
        <w:rPr>
          <w:rFonts w:hint="cs"/>
          <w:rtl/>
        </w:rPr>
        <w:t>ی</w:t>
      </w:r>
      <w:r w:rsidRPr="004201D9">
        <w:rPr>
          <w:rtl/>
        </w:rPr>
        <w:t xml:space="preserve"> منصف‌تر باش</w:t>
      </w:r>
      <w:r w:rsidRPr="004201D9">
        <w:rPr>
          <w:rFonts w:hint="cs"/>
          <w:rtl/>
        </w:rPr>
        <w:t>ی</w:t>
      </w:r>
      <w:r w:rsidRPr="004201D9">
        <w:rPr>
          <w:rFonts w:hint="eastAsia"/>
          <w:rtl/>
        </w:rPr>
        <w:t>م؛</w:t>
      </w:r>
      <w:r w:rsidRPr="004201D9">
        <w:rPr>
          <w:rtl/>
        </w:rPr>
        <w:t xml:space="preserve"> اگر صاحب‌خانه‌ا</w:t>
      </w:r>
      <w:r w:rsidRPr="004201D9">
        <w:rPr>
          <w:rFonts w:hint="cs"/>
          <w:rtl/>
        </w:rPr>
        <w:t>ی</w:t>
      </w:r>
      <w:r w:rsidRPr="004201D9">
        <w:rPr>
          <w:rFonts w:hint="eastAsia"/>
          <w:rtl/>
        </w:rPr>
        <w:t>م،</w:t>
      </w:r>
      <w:r w:rsidRPr="004201D9">
        <w:rPr>
          <w:rtl/>
        </w:rPr>
        <w:t xml:space="preserve"> کم</w:t>
      </w:r>
      <w:r w:rsidRPr="004201D9">
        <w:rPr>
          <w:rFonts w:hint="cs"/>
          <w:rtl/>
        </w:rPr>
        <w:t>ی</w:t>
      </w:r>
      <w:r w:rsidRPr="004201D9">
        <w:rPr>
          <w:rtl/>
        </w:rPr>
        <w:t xml:space="preserve"> مدارا کن</w:t>
      </w:r>
      <w:r w:rsidRPr="004201D9">
        <w:rPr>
          <w:rFonts w:hint="cs"/>
          <w:rtl/>
        </w:rPr>
        <w:t>ی</w:t>
      </w:r>
      <w:r w:rsidRPr="004201D9">
        <w:rPr>
          <w:rFonts w:hint="eastAsia"/>
          <w:rtl/>
        </w:rPr>
        <w:t>م</w:t>
      </w:r>
      <w:r w:rsidRPr="004201D9">
        <w:rPr>
          <w:rtl/>
        </w:rPr>
        <w:t>. ا</w:t>
      </w:r>
      <w:r w:rsidRPr="004201D9">
        <w:rPr>
          <w:rFonts w:hint="cs"/>
          <w:rtl/>
        </w:rPr>
        <w:t>ی</w:t>
      </w:r>
      <w:r w:rsidRPr="004201D9">
        <w:rPr>
          <w:rFonts w:hint="eastAsia"/>
          <w:rtl/>
        </w:rPr>
        <w:t>ن</w:t>
      </w:r>
      <w:r w:rsidRPr="004201D9">
        <w:rPr>
          <w:rtl/>
        </w:rPr>
        <w:t xml:space="preserve"> مهربان</w:t>
      </w:r>
      <w:r w:rsidRPr="004201D9">
        <w:rPr>
          <w:rFonts w:hint="cs"/>
          <w:rtl/>
        </w:rPr>
        <w:t>ی</w:t>
      </w:r>
      <w:r w:rsidRPr="004201D9">
        <w:rPr>
          <w:rtl/>
        </w:rPr>
        <w:t xml:space="preserve"> با خود</w:t>
      </w:r>
      <w:r w:rsidRPr="004201D9">
        <w:rPr>
          <w:rFonts w:hint="cs"/>
          <w:rtl/>
        </w:rPr>
        <w:t>ی</w:t>
      </w:r>
      <w:r w:rsidRPr="004201D9">
        <w:rPr>
          <w:rFonts w:hint="eastAsia"/>
          <w:rtl/>
        </w:rPr>
        <w:t>،</w:t>
      </w:r>
      <w:r w:rsidRPr="004201D9">
        <w:rPr>
          <w:rtl/>
        </w:rPr>
        <w:t xml:space="preserve"> همان </w:t>
      </w:r>
      <w:r w:rsidR="002D0D3D">
        <w:rPr>
          <w:rStyle w:val="000"/>
          <w:rFonts w:hint="cs"/>
          <w:rtl/>
        </w:rPr>
        <w:t>«</w:t>
      </w:r>
      <w:r w:rsidRPr="002D0D3D">
        <w:rPr>
          <w:rStyle w:val="000"/>
          <w:rtl/>
        </w:rPr>
        <w:t>اَشِدّاءُ عَلَ</w:t>
      </w:r>
      <w:r w:rsidRPr="002D0D3D">
        <w:rPr>
          <w:rStyle w:val="000"/>
          <w:rFonts w:hint="cs"/>
          <w:rtl/>
        </w:rPr>
        <w:t>ی</w:t>
      </w:r>
      <w:r w:rsidRPr="002D0D3D">
        <w:rPr>
          <w:rStyle w:val="000"/>
          <w:rtl/>
        </w:rPr>
        <w:t xml:space="preserve"> الکُفّارِ رُحَماءُ بَ</w:t>
      </w:r>
      <w:r w:rsidRPr="002D0D3D">
        <w:rPr>
          <w:rStyle w:val="000"/>
          <w:rFonts w:hint="cs"/>
          <w:rtl/>
        </w:rPr>
        <w:t>ی</w:t>
      </w:r>
      <w:r w:rsidRPr="002D0D3D">
        <w:rPr>
          <w:rStyle w:val="000"/>
          <w:rFonts w:hint="eastAsia"/>
          <w:rtl/>
        </w:rPr>
        <w:t>نَهُم</w:t>
      </w:r>
      <w:r w:rsidR="002D0D3D">
        <w:rPr>
          <w:rFonts w:hint="cs"/>
          <w:rtl/>
        </w:rPr>
        <w:t>»</w:t>
      </w:r>
      <w:r>
        <w:rPr>
          <w:rStyle w:val="FootnoteReference00"/>
          <w:rtl/>
        </w:rPr>
        <w:footnoteReference w:id="218"/>
      </w:r>
      <w:r w:rsidRPr="004201D9">
        <w:rPr>
          <w:rtl/>
        </w:rPr>
        <w:t xml:space="preserve"> است. جامعه‌ا</w:t>
      </w:r>
      <w:r w:rsidRPr="004201D9">
        <w:rPr>
          <w:rFonts w:hint="cs"/>
          <w:rtl/>
        </w:rPr>
        <w:t>ی</w:t>
      </w:r>
      <w:r w:rsidRPr="004201D9">
        <w:rPr>
          <w:rtl/>
        </w:rPr>
        <w:t xml:space="preserve"> که اعضا</w:t>
      </w:r>
      <w:r w:rsidRPr="004201D9">
        <w:rPr>
          <w:rFonts w:hint="cs"/>
          <w:rtl/>
        </w:rPr>
        <w:t>ی</w:t>
      </w:r>
      <w:r w:rsidRPr="004201D9">
        <w:rPr>
          <w:rFonts w:hint="eastAsia"/>
          <w:rtl/>
        </w:rPr>
        <w:t>ش</w:t>
      </w:r>
      <w:r w:rsidRPr="004201D9">
        <w:rPr>
          <w:rtl/>
        </w:rPr>
        <w:t xml:space="preserve"> پشت هم باشند، ه</w:t>
      </w:r>
      <w:r w:rsidRPr="004201D9">
        <w:rPr>
          <w:rFonts w:hint="cs"/>
          <w:rtl/>
        </w:rPr>
        <w:t>ی</w:t>
      </w:r>
      <w:r w:rsidRPr="004201D9">
        <w:rPr>
          <w:rFonts w:hint="eastAsia"/>
          <w:rtl/>
        </w:rPr>
        <w:t>چ</w:t>
      </w:r>
      <w:r w:rsidRPr="004201D9">
        <w:rPr>
          <w:rtl/>
        </w:rPr>
        <w:t xml:space="preserve"> تحر</w:t>
      </w:r>
      <w:r w:rsidRPr="004201D9">
        <w:rPr>
          <w:rFonts w:hint="cs"/>
          <w:rtl/>
        </w:rPr>
        <w:t>ی</w:t>
      </w:r>
      <w:r w:rsidRPr="004201D9">
        <w:rPr>
          <w:rFonts w:hint="eastAsia"/>
          <w:rtl/>
        </w:rPr>
        <w:t>م</w:t>
      </w:r>
      <w:r w:rsidRPr="004201D9">
        <w:rPr>
          <w:rFonts w:hint="cs"/>
          <w:rtl/>
        </w:rPr>
        <w:t>ی</w:t>
      </w:r>
      <w:r w:rsidRPr="004201D9">
        <w:rPr>
          <w:rtl/>
        </w:rPr>
        <w:t xml:space="preserve"> آن را نم</w:t>
      </w:r>
      <w:r w:rsidRPr="004201D9">
        <w:rPr>
          <w:rFonts w:hint="cs"/>
          <w:rtl/>
        </w:rPr>
        <w:t>ی‌</w:t>
      </w:r>
      <w:r w:rsidRPr="004201D9">
        <w:rPr>
          <w:rFonts w:hint="eastAsia"/>
          <w:rtl/>
        </w:rPr>
        <w:t>شکند</w:t>
      </w:r>
      <w:r w:rsidRPr="004201D9">
        <w:rPr>
          <w:rtl/>
        </w:rPr>
        <w:t>.</w:t>
      </w:r>
    </w:p>
    <w:p w14:paraId="1121F625" w14:textId="77777777" w:rsidR="008B0D79" w:rsidRPr="004201D9" w:rsidRDefault="006E46C9" w:rsidP="002D0D3D">
      <w:pPr>
        <w:pStyle w:val="Heading300"/>
        <w:rPr>
          <w:rtl/>
        </w:rPr>
      </w:pPr>
      <w:r>
        <w:rPr>
          <w:rFonts w:hint="cs"/>
          <w:rtl/>
        </w:rPr>
        <w:t xml:space="preserve">5. </w:t>
      </w:r>
      <w:r w:rsidRPr="004201D9">
        <w:rPr>
          <w:rtl/>
        </w:rPr>
        <w:t>استحکام داخل</w:t>
      </w:r>
      <w:r w:rsidRPr="004201D9">
        <w:rPr>
          <w:rFonts w:hint="cs"/>
          <w:rtl/>
        </w:rPr>
        <w:t>ی</w:t>
      </w:r>
    </w:p>
    <w:p w14:paraId="5EEC95B9" w14:textId="14433F0B" w:rsidR="008B0D79" w:rsidRPr="004201D9" w:rsidRDefault="006E46C9" w:rsidP="00724A39">
      <w:pPr>
        <w:pStyle w:val="Normal00"/>
        <w:rPr>
          <w:rtl/>
        </w:rPr>
      </w:pPr>
      <w:r w:rsidRPr="004201D9">
        <w:rPr>
          <w:rFonts w:hint="eastAsia"/>
          <w:rtl/>
        </w:rPr>
        <w:t>فراموش</w:t>
      </w:r>
      <w:r w:rsidRPr="004201D9">
        <w:rPr>
          <w:rtl/>
        </w:rPr>
        <w:t xml:space="preserve"> نکن</w:t>
      </w:r>
      <w:r w:rsidRPr="004201D9">
        <w:rPr>
          <w:rFonts w:hint="cs"/>
          <w:rtl/>
        </w:rPr>
        <w:t>ی</w:t>
      </w:r>
      <w:r w:rsidRPr="004201D9">
        <w:rPr>
          <w:rFonts w:hint="eastAsia"/>
          <w:rtl/>
        </w:rPr>
        <w:t>م</w:t>
      </w:r>
      <w:r w:rsidR="006A2822">
        <w:rPr>
          <w:rFonts w:hint="cs"/>
          <w:rtl/>
        </w:rPr>
        <w:t xml:space="preserve"> که</w:t>
      </w:r>
      <w:r w:rsidRPr="004201D9">
        <w:rPr>
          <w:rtl/>
        </w:rPr>
        <w:t xml:space="preserve"> بتن‌ر</w:t>
      </w:r>
      <w:r w:rsidRPr="004201D9">
        <w:rPr>
          <w:rFonts w:hint="cs"/>
          <w:rtl/>
        </w:rPr>
        <w:t>ی</w:t>
      </w:r>
      <w:r w:rsidRPr="004201D9">
        <w:rPr>
          <w:rFonts w:hint="eastAsia"/>
          <w:rtl/>
        </w:rPr>
        <w:t>ز</w:t>
      </w:r>
      <w:r w:rsidRPr="004201D9">
        <w:rPr>
          <w:rFonts w:hint="cs"/>
          <w:rtl/>
        </w:rPr>
        <w:t>یِ</w:t>
      </w:r>
      <w:r w:rsidRPr="004201D9">
        <w:rPr>
          <w:rtl/>
        </w:rPr>
        <w:t xml:space="preserve"> سکو</w:t>
      </w:r>
      <w:r w:rsidRPr="004201D9">
        <w:rPr>
          <w:rFonts w:hint="cs"/>
          <w:rtl/>
        </w:rPr>
        <w:t>ی</w:t>
      </w:r>
      <w:r w:rsidRPr="004201D9">
        <w:rPr>
          <w:rtl/>
        </w:rPr>
        <w:t xml:space="preserve"> پرتابِ موشک‌ها</w:t>
      </w:r>
      <w:r w:rsidRPr="004201D9">
        <w:rPr>
          <w:rFonts w:hint="cs"/>
          <w:rtl/>
        </w:rPr>
        <w:t>ی</w:t>
      </w:r>
      <w:r w:rsidRPr="004201D9">
        <w:rPr>
          <w:rtl/>
        </w:rPr>
        <w:t xml:space="preserve"> ما، هم</w:t>
      </w:r>
      <w:r w:rsidRPr="004201D9">
        <w:rPr>
          <w:rFonts w:hint="cs"/>
          <w:rtl/>
        </w:rPr>
        <w:t>ی</w:t>
      </w:r>
      <w:r w:rsidRPr="004201D9">
        <w:rPr>
          <w:rFonts w:hint="eastAsia"/>
          <w:rtl/>
        </w:rPr>
        <w:t>ن</w:t>
      </w:r>
      <w:r w:rsidRPr="004201D9">
        <w:rPr>
          <w:rtl/>
        </w:rPr>
        <w:t xml:space="preserve"> </w:t>
      </w:r>
      <w:r w:rsidR="006A2822">
        <w:rPr>
          <w:rFonts w:hint="cs"/>
          <w:rtl/>
        </w:rPr>
        <w:t>«</w:t>
      </w:r>
      <w:r w:rsidRPr="004201D9">
        <w:rPr>
          <w:rtl/>
        </w:rPr>
        <w:t>وحدت و همدل</w:t>
      </w:r>
      <w:r w:rsidRPr="004201D9">
        <w:rPr>
          <w:rFonts w:hint="cs"/>
          <w:rtl/>
        </w:rPr>
        <w:t>ی</w:t>
      </w:r>
      <w:r w:rsidR="006A2822">
        <w:rPr>
          <w:rFonts w:hint="cs"/>
          <w:rtl/>
        </w:rPr>
        <w:t>»</w:t>
      </w:r>
      <w:r w:rsidRPr="004201D9">
        <w:rPr>
          <w:rtl/>
        </w:rPr>
        <w:t xml:space="preserve"> مردم است.</w:t>
      </w:r>
      <w:r w:rsidR="006A2822">
        <w:rPr>
          <w:rFonts w:hint="cs"/>
          <w:rtl/>
        </w:rPr>
        <w:t xml:space="preserve"> </w:t>
      </w:r>
      <w:r w:rsidRPr="004201D9">
        <w:rPr>
          <w:rFonts w:hint="eastAsia"/>
          <w:rtl/>
        </w:rPr>
        <w:t>اگر</w:t>
      </w:r>
      <w:r w:rsidRPr="004201D9">
        <w:rPr>
          <w:rtl/>
        </w:rPr>
        <w:t xml:space="preserve"> بهتر</w:t>
      </w:r>
      <w:r w:rsidRPr="004201D9">
        <w:rPr>
          <w:rFonts w:hint="cs"/>
          <w:rtl/>
        </w:rPr>
        <w:t>ی</w:t>
      </w:r>
      <w:r w:rsidRPr="004201D9">
        <w:rPr>
          <w:rFonts w:hint="eastAsia"/>
          <w:rtl/>
        </w:rPr>
        <w:t>ن</w:t>
      </w:r>
      <w:r w:rsidRPr="004201D9">
        <w:rPr>
          <w:rtl/>
        </w:rPr>
        <w:t xml:space="preserve"> موشک‌ها را </w:t>
      </w:r>
      <w:r w:rsidR="006A2822">
        <w:rPr>
          <w:rFonts w:hint="cs"/>
          <w:rtl/>
        </w:rPr>
        <w:t xml:space="preserve">هم </w:t>
      </w:r>
      <w:r w:rsidRPr="004201D9">
        <w:rPr>
          <w:rtl/>
        </w:rPr>
        <w:t>داشته باش</w:t>
      </w:r>
      <w:r w:rsidRPr="004201D9">
        <w:rPr>
          <w:rFonts w:hint="cs"/>
          <w:rtl/>
        </w:rPr>
        <w:t>ی</w:t>
      </w:r>
      <w:r w:rsidRPr="004201D9">
        <w:rPr>
          <w:rFonts w:hint="eastAsia"/>
          <w:rtl/>
        </w:rPr>
        <w:t>م</w:t>
      </w:r>
      <w:r w:rsidR="006A2822">
        <w:rPr>
          <w:rFonts w:hint="cs"/>
          <w:rtl/>
        </w:rPr>
        <w:t>،</w:t>
      </w:r>
      <w:r w:rsidRPr="004201D9">
        <w:rPr>
          <w:rtl/>
        </w:rPr>
        <w:t xml:space="preserve"> اما در خ</w:t>
      </w:r>
      <w:r w:rsidRPr="004201D9">
        <w:rPr>
          <w:rFonts w:hint="cs"/>
          <w:rtl/>
        </w:rPr>
        <w:t>ی</w:t>
      </w:r>
      <w:r w:rsidRPr="004201D9">
        <w:rPr>
          <w:rFonts w:hint="eastAsia"/>
          <w:rtl/>
        </w:rPr>
        <w:t>اب</w:t>
      </w:r>
      <w:r w:rsidR="00724A39">
        <w:rPr>
          <w:rFonts w:hint="cs"/>
          <w:rtl/>
        </w:rPr>
        <w:t>ا</w:t>
      </w:r>
      <w:r w:rsidR="003902F3">
        <w:rPr>
          <w:rFonts w:hint="eastAsia"/>
          <w:rtl/>
        </w:rPr>
        <w:t xml:space="preserve">ن‌ها </w:t>
      </w:r>
      <w:r w:rsidRPr="004201D9">
        <w:rPr>
          <w:rtl/>
        </w:rPr>
        <w:t>باهم دشمن باش</w:t>
      </w:r>
      <w:r w:rsidRPr="004201D9">
        <w:rPr>
          <w:rFonts w:hint="cs"/>
          <w:rtl/>
        </w:rPr>
        <w:t>ی</w:t>
      </w:r>
      <w:r w:rsidRPr="004201D9">
        <w:rPr>
          <w:rFonts w:hint="eastAsia"/>
          <w:rtl/>
        </w:rPr>
        <w:t>م،</w:t>
      </w:r>
      <w:r w:rsidRPr="004201D9">
        <w:rPr>
          <w:rtl/>
        </w:rPr>
        <w:t xml:space="preserve"> اگر سر سفره‌ها از هم ک</w:t>
      </w:r>
      <w:r w:rsidRPr="004201D9">
        <w:rPr>
          <w:rFonts w:hint="cs"/>
          <w:rtl/>
        </w:rPr>
        <w:t>ی</w:t>
      </w:r>
      <w:r w:rsidRPr="004201D9">
        <w:rPr>
          <w:rFonts w:hint="eastAsia"/>
          <w:rtl/>
        </w:rPr>
        <w:t>نه</w:t>
      </w:r>
      <w:r w:rsidRPr="004201D9">
        <w:rPr>
          <w:rtl/>
        </w:rPr>
        <w:t xml:space="preserve"> داشته باش</w:t>
      </w:r>
      <w:r w:rsidRPr="004201D9">
        <w:rPr>
          <w:rFonts w:hint="cs"/>
          <w:rtl/>
        </w:rPr>
        <w:t>ی</w:t>
      </w:r>
      <w:r w:rsidRPr="004201D9">
        <w:rPr>
          <w:rFonts w:hint="eastAsia"/>
          <w:rtl/>
        </w:rPr>
        <w:t>م،</w:t>
      </w:r>
      <w:r w:rsidRPr="004201D9">
        <w:rPr>
          <w:rtl/>
        </w:rPr>
        <w:t xml:space="preserve"> ا</w:t>
      </w:r>
      <w:r w:rsidRPr="004201D9">
        <w:rPr>
          <w:rFonts w:hint="cs"/>
          <w:rtl/>
        </w:rPr>
        <w:t>ی</w:t>
      </w:r>
      <w:r w:rsidRPr="004201D9">
        <w:rPr>
          <w:rFonts w:hint="eastAsia"/>
          <w:rtl/>
        </w:rPr>
        <w:t>ن</w:t>
      </w:r>
      <w:r w:rsidRPr="004201D9">
        <w:rPr>
          <w:rtl/>
        </w:rPr>
        <w:t xml:space="preserve"> دژ از درون فروم</w:t>
      </w:r>
      <w:r w:rsidRPr="004201D9">
        <w:rPr>
          <w:rFonts w:hint="cs"/>
          <w:rtl/>
        </w:rPr>
        <w:t>ی‌</w:t>
      </w:r>
      <w:r w:rsidRPr="004201D9">
        <w:rPr>
          <w:rFonts w:hint="eastAsia"/>
          <w:rtl/>
        </w:rPr>
        <w:t>ر</w:t>
      </w:r>
      <w:r w:rsidRPr="004201D9">
        <w:rPr>
          <w:rFonts w:hint="cs"/>
          <w:rtl/>
        </w:rPr>
        <w:t>ی</w:t>
      </w:r>
      <w:r w:rsidRPr="004201D9">
        <w:rPr>
          <w:rFonts w:hint="eastAsia"/>
          <w:rtl/>
        </w:rPr>
        <w:t>زد</w:t>
      </w:r>
      <w:r w:rsidRPr="004201D9">
        <w:rPr>
          <w:rtl/>
        </w:rPr>
        <w:t>.</w:t>
      </w:r>
    </w:p>
    <w:p w14:paraId="3538C176" w14:textId="77777777" w:rsidR="008B0D79" w:rsidRPr="004201D9" w:rsidRDefault="006E46C9" w:rsidP="006A2822">
      <w:pPr>
        <w:pStyle w:val="Normal00"/>
        <w:rPr>
          <w:rtl/>
        </w:rPr>
      </w:pPr>
      <w:r w:rsidRPr="004201D9">
        <w:rPr>
          <w:rFonts w:hint="eastAsia"/>
          <w:rtl/>
        </w:rPr>
        <w:t>در</w:t>
      </w:r>
      <w:r w:rsidRPr="004201D9">
        <w:rPr>
          <w:rtl/>
        </w:rPr>
        <w:t xml:space="preserve"> عمل</w:t>
      </w:r>
      <w:r w:rsidRPr="004201D9">
        <w:rPr>
          <w:rFonts w:hint="cs"/>
          <w:rtl/>
        </w:rPr>
        <w:t>ی</w:t>
      </w:r>
      <w:r w:rsidRPr="004201D9">
        <w:rPr>
          <w:rFonts w:hint="eastAsia"/>
          <w:rtl/>
        </w:rPr>
        <w:t>ات</w:t>
      </w:r>
      <w:r w:rsidRPr="004201D9">
        <w:rPr>
          <w:rtl/>
        </w:rPr>
        <w:t xml:space="preserve"> وعده صادق، صدا</w:t>
      </w:r>
      <w:r w:rsidRPr="004201D9">
        <w:rPr>
          <w:rFonts w:hint="cs"/>
          <w:rtl/>
        </w:rPr>
        <w:t>ی</w:t>
      </w:r>
      <w:r w:rsidRPr="004201D9">
        <w:rPr>
          <w:rtl/>
        </w:rPr>
        <w:t xml:space="preserve"> شاد</w:t>
      </w:r>
      <w:r w:rsidRPr="004201D9">
        <w:rPr>
          <w:rFonts w:hint="cs"/>
          <w:rtl/>
        </w:rPr>
        <w:t>ی</w:t>
      </w:r>
      <w:r w:rsidRPr="004201D9">
        <w:rPr>
          <w:rtl/>
        </w:rPr>
        <w:t xml:space="preserve"> مردم از بالکن‌ها، ترسناک‌تر از صدا</w:t>
      </w:r>
      <w:r w:rsidRPr="004201D9">
        <w:rPr>
          <w:rFonts w:hint="cs"/>
          <w:rtl/>
        </w:rPr>
        <w:t>ی</w:t>
      </w:r>
      <w:r w:rsidRPr="004201D9">
        <w:rPr>
          <w:rtl/>
        </w:rPr>
        <w:t xml:space="preserve"> انفجار موشک‌ها برا</w:t>
      </w:r>
      <w:r w:rsidRPr="004201D9">
        <w:rPr>
          <w:rFonts w:hint="cs"/>
          <w:rtl/>
        </w:rPr>
        <w:t>ی</w:t>
      </w:r>
      <w:r w:rsidRPr="004201D9">
        <w:rPr>
          <w:rtl/>
        </w:rPr>
        <w:t xml:space="preserve"> اسرائ</w:t>
      </w:r>
      <w:r w:rsidRPr="004201D9">
        <w:rPr>
          <w:rFonts w:hint="cs"/>
          <w:rtl/>
        </w:rPr>
        <w:t>ی</w:t>
      </w:r>
      <w:r w:rsidRPr="004201D9">
        <w:rPr>
          <w:rFonts w:hint="eastAsia"/>
          <w:rtl/>
        </w:rPr>
        <w:t>ل</w:t>
      </w:r>
      <w:r w:rsidRPr="004201D9">
        <w:rPr>
          <w:rtl/>
        </w:rPr>
        <w:t xml:space="preserve"> بود. ب</w:t>
      </w:r>
      <w:r w:rsidRPr="004201D9">
        <w:rPr>
          <w:rFonts w:hint="cs"/>
          <w:rtl/>
        </w:rPr>
        <w:t>ی</w:t>
      </w:r>
      <w:r w:rsidRPr="004201D9">
        <w:rPr>
          <w:rFonts w:hint="eastAsia"/>
          <w:rtl/>
        </w:rPr>
        <w:t>ا</w:t>
      </w:r>
      <w:r w:rsidRPr="004201D9">
        <w:rPr>
          <w:rFonts w:hint="cs"/>
          <w:rtl/>
        </w:rPr>
        <w:t>یی</w:t>
      </w:r>
      <w:r w:rsidRPr="004201D9">
        <w:rPr>
          <w:rFonts w:hint="eastAsia"/>
          <w:rtl/>
        </w:rPr>
        <w:t>د</w:t>
      </w:r>
      <w:r w:rsidRPr="004201D9">
        <w:rPr>
          <w:rtl/>
        </w:rPr>
        <w:t xml:space="preserve"> ا</w:t>
      </w:r>
      <w:r w:rsidRPr="004201D9">
        <w:rPr>
          <w:rFonts w:hint="cs"/>
          <w:rtl/>
        </w:rPr>
        <w:t>ی</w:t>
      </w:r>
      <w:r w:rsidRPr="004201D9">
        <w:rPr>
          <w:rFonts w:hint="eastAsia"/>
          <w:rtl/>
        </w:rPr>
        <w:t>ن</w:t>
      </w:r>
      <w:r w:rsidRPr="004201D9">
        <w:rPr>
          <w:rtl/>
        </w:rPr>
        <w:t xml:space="preserve"> صدا را حفظ کن</w:t>
      </w:r>
      <w:r w:rsidRPr="004201D9">
        <w:rPr>
          <w:rFonts w:hint="cs"/>
          <w:rtl/>
        </w:rPr>
        <w:t>ی</w:t>
      </w:r>
      <w:r w:rsidRPr="004201D9">
        <w:rPr>
          <w:rFonts w:hint="eastAsia"/>
          <w:rtl/>
        </w:rPr>
        <w:t>م</w:t>
      </w:r>
      <w:r w:rsidRPr="004201D9">
        <w:rPr>
          <w:rtl/>
        </w:rPr>
        <w:t>. با دلسوز</w:t>
      </w:r>
      <w:r w:rsidRPr="004201D9">
        <w:rPr>
          <w:rFonts w:hint="cs"/>
          <w:rtl/>
        </w:rPr>
        <w:t>ی</w:t>
      </w:r>
      <w:r w:rsidRPr="004201D9">
        <w:rPr>
          <w:rtl/>
        </w:rPr>
        <w:t xml:space="preserve"> برا</w:t>
      </w:r>
      <w:r w:rsidRPr="004201D9">
        <w:rPr>
          <w:rFonts w:hint="cs"/>
          <w:rtl/>
        </w:rPr>
        <w:t>ی</w:t>
      </w:r>
      <w:r w:rsidRPr="004201D9">
        <w:rPr>
          <w:rtl/>
        </w:rPr>
        <w:t xml:space="preserve"> هم، با گذشتن از خطاها</w:t>
      </w:r>
      <w:r w:rsidRPr="004201D9">
        <w:rPr>
          <w:rFonts w:hint="cs"/>
          <w:rtl/>
        </w:rPr>
        <w:t>ی</w:t>
      </w:r>
      <w:r w:rsidRPr="004201D9">
        <w:rPr>
          <w:rtl/>
        </w:rPr>
        <w:t xml:space="preserve"> کوچک </w:t>
      </w:r>
      <w:r w:rsidRPr="004201D9">
        <w:rPr>
          <w:rFonts w:hint="cs"/>
          <w:rtl/>
        </w:rPr>
        <w:t>ی</w:t>
      </w:r>
      <w:r w:rsidRPr="004201D9">
        <w:rPr>
          <w:rFonts w:hint="eastAsia"/>
          <w:rtl/>
        </w:rPr>
        <w:t>ک</w:t>
      </w:r>
      <w:r w:rsidRPr="004201D9">
        <w:rPr>
          <w:rFonts w:hint="eastAsia"/>
          <w:rtl/>
        </w:rPr>
        <w:t>د</w:t>
      </w:r>
      <w:r w:rsidRPr="004201D9">
        <w:rPr>
          <w:rFonts w:hint="cs"/>
          <w:rtl/>
        </w:rPr>
        <w:t>ی</w:t>
      </w:r>
      <w:r w:rsidRPr="004201D9">
        <w:rPr>
          <w:rFonts w:hint="eastAsia"/>
          <w:rtl/>
        </w:rPr>
        <w:t>گر،</w:t>
      </w:r>
      <w:r w:rsidRPr="004201D9">
        <w:rPr>
          <w:rtl/>
        </w:rPr>
        <w:t xml:space="preserve"> و با پره</w:t>
      </w:r>
      <w:r w:rsidRPr="004201D9">
        <w:rPr>
          <w:rFonts w:hint="cs"/>
          <w:rtl/>
        </w:rPr>
        <w:t>ی</w:t>
      </w:r>
      <w:r w:rsidRPr="004201D9">
        <w:rPr>
          <w:rFonts w:hint="eastAsia"/>
          <w:rtl/>
        </w:rPr>
        <w:t>ز</w:t>
      </w:r>
      <w:r w:rsidRPr="004201D9">
        <w:rPr>
          <w:rtl/>
        </w:rPr>
        <w:t xml:space="preserve"> از دوقطب</w:t>
      </w:r>
      <w:r w:rsidRPr="004201D9">
        <w:rPr>
          <w:rFonts w:hint="cs"/>
          <w:rtl/>
        </w:rPr>
        <w:t>ی‌</w:t>
      </w:r>
      <w:r w:rsidRPr="004201D9">
        <w:rPr>
          <w:rFonts w:hint="eastAsia"/>
          <w:rtl/>
        </w:rPr>
        <w:t>ساز</w:t>
      </w:r>
      <w:r w:rsidRPr="004201D9">
        <w:rPr>
          <w:rFonts w:hint="cs"/>
          <w:rtl/>
        </w:rPr>
        <w:t>ی‌</w:t>
      </w:r>
      <w:r w:rsidRPr="004201D9">
        <w:rPr>
          <w:rFonts w:hint="eastAsia"/>
          <w:rtl/>
        </w:rPr>
        <w:t>ها</w:t>
      </w:r>
      <w:r w:rsidRPr="004201D9">
        <w:rPr>
          <w:rFonts w:hint="cs"/>
          <w:rtl/>
        </w:rPr>
        <w:t>ی</w:t>
      </w:r>
      <w:r w:rsidRPr="004201D9">
        <w:rPr>
          <w:rtl/>
        </w:rPr>
        <w:t xml:space="preserve"> ب</w:t>
      </w:r>
      <w:r w:rsidRPr="004201D9">
        <w:rPr>
          <w:rFonts w:hint="cs"/>
          <w:rtl/>
        </w:rPr>
        <w:t>ی</w:t>
      </w:r>
      <w:r w:rsidRPr="004201D9">
        <w:rPr>
          <w:rFonts w:hint="eastAsia"/>
          <w:rtl/>
        </w:rPr>
        <w:t>هوده</w:t>
      </w:r>
      <w:r w:rsidRPr="004201D9">
        <w:rPr>
          <w:rtl/>
        </w:rPr>
        <w:t>. نگذار</w:t>
      </w:r>
      <w:r w:rsidRPr="004201D9">
        <w:rPr>
          <w:rFonts w:hint="cs"/>
          <w:rtl/>
        </w:rPr>
        <w:t>ی</w:t>
      </w:r>
      <w:r w:rsidRPr="004201D9">
        <w:rPr>
          <w:rFonts w:hint="eastAsia"/>
          <w:rtl/>
        </w:rPr>
        <w:t>م</w:t>
      </w:r>
      <w:r w:rsidRPr="004201D9">
        <w:rPr>
          <w:rtl/>
        </w:rPr>
        <w:t xml:space="preserve"> دشمن شکاف</w:t>
      </w:r>
      <w:r w:rsidRPr="004201D9">
        <w:rPr>
          <w:rFonts w:hint="cs"/>
          <w:rtl/>
        </w:rPr>
        <w:t>ی</w:t>
      </w:r>
      <w:r w:rsidRPr="004201D9">
        <w:rPr>
          <w:rtl/>
        </w:rPr>
        <w:t xml:space="preserve"> پ</w:t>
      </w:r>
      <w:r w:rsidRPr="004201D9">
        <w:rPr>
          <w:rFonts w:hint="cs"/>
          <w:rtl/>
        </w:rPr>
        <w:t>ی</w:t>
      </w:r>
      <w:r w:rsidRPr="004201D9">
        <w:rPr>
          <w:rFonts w:hint="eastAsia"/>
          <w:rtl/>
        </w:rPr>
        <w:t>دا</w:t>
      </w:r>
      <w:r w:rsidRPr="004201D9">
        <w:rPr>
          <w:rtl/>
        </w:rPr>
        <w:t xml:space="preserve"> کند تا د</w:t>
      </w:r>
      <w:r w:rsidRPr="004201D9">
        <w:rPr>
          <w:rFonts w:hint="cs"/>
          <w:rtl/>
        </w:rPr>
        <w:t>ی</w:t>
      </w:r>
      <w:r w:rsidRPr="004201D9">
        <w:rPr>
          <w:rFonts w:hint="eastAsia"/>
          <w:rtl/>
        </w:rPr>
        <w:t>لمِ</w:t>
      </w:r>
      <w:r w:rsidRPr="004201D9">
        <w:rPr>
          <w:rtl/>
        </w:rPr>
        <w:t xml:space="preserve"> نف</w:t>
      </w:r>
      <w:r w:rsidRPr="004201D9">
        <w:rPr>
          <w:rFonts w:hint="eastAsia"/>
          <w:rtl/>
        </w:rPr>
        <w:t>اق</w:t>
      </w:r>
      <w:r w:rsidRPr="004201D9">
        <w:rPr>
          <w:rtl/>
        </w:rPr>
        <w:t xml:space="preserve"> را در آن </w:t>
      </w:r>
      <w:r w:rsidR="006A2822">
        <w:rPr>
          <w:rFonts w:hint="cs"/>
          <w:rtl/>
        </w:rPr>
        <w:t xml:space="preserve">محکم </w:t>
      </w:r>
      <w:r w:rsidRPr="004201D9">
        <w:rPr>
          <w:rtl/>
        </w:rPr>
        <w:t>کند.</w:t>
      </w:r>
    </w:p>
    <w:p w14:paraId="5D628AE1" w14:textId="77777777" w:rsidR="008B0D79" w:rsidRPr="004201D9" w:rsidRDefault="006E46C9" w:rsidP="002D0D3D">
      <w:pPr>
        <w:pStyle w:val="Heading300"/>
        <w:rPr>
          <w:rtl/>
        </w:rPr>
      </w:pPr>
      <w:r>
        <w:rPr>
          <w:rFonts w:hint="cs"/>
          <w:rtl/>
        </w:rPr>
        <w:t xml:space="preserve">6. </w:t>
      </w:r>
      <w:r w:rsidRPr="004201D9">
        <w:rPr>
          <w:rtl/>
        </w:rPr>
        <w:t>ارتباط با شهدا</w:t>
      </w:r>
    </w:p>
    <w:p w14:paraId="2876D0BA" w14:textId="77777777" w:rsidR="008B0D79" w:rsidRPr="004201D9" w:rsidRDefault="006E46C9" w:rsidP="006A2822">
      <w:pPr>
        <w:pStyle w:val="Normal00"/>
        <w:rPr>
          <w:rtl/>
        </w:rPr>
      </w:pPr>
      <w:r w:rsidRPr="004201D9">
        <w:rPr>
          <w:rFonts w:hint="eastAsia"/>
          <w:rtl/>
        </w:rPr>
        <w:t>گاه</w:t>
      </w:r>
      <w:r w:rsidRPr="004201D9">
        <w:rPr>
          <w:rFonts w:hint="cs"/>
          <w:rtl/>
        </w:rPr>
        <w:t>ی</w:t>
      </w:r>
      <w:r w:rsidRPr="004201D9">
        <w:rPr>
          <w:rtl/>
        </w:rPr>
        <w:t xml:space="preserve"> م</w:t>
      </w:r>
      <w:r w:rsidRPr="004201D9">
        <w:rPr>
          <w:rFonts w:hint="cs"/>
          <w:rtl/>
        </w:rPr>
        <w:t>ی‌</w:t>
      </w:r>
      <w:r w:rsidRPr="004201D9">
        <w:rPr>
          <w:rFonts w:hint="eastAsia"/>
          <w:rtl/>
        </w:rPr>
        <w:t>گو</w:t>
      </w:r>
      <w:r w:rsidRPr="004201D9">
        <w:rPr>
          <w:rFonts w:hint="cs"/>
          <w:rtl/>
        </w:rPr>
        <w:t>یی</w:t>
      </w:r>
      <w:r w:rsidRPr="004201D9">
        <w:rPr>
          <w:rFonts w:hint="eastAsia"/>
          <w:rtl/>
        </w:rPr>
        <w:t>م</w:t>
      </w:r>
      <w:r w:rsidRPr="004201D9">
        <w:rPr>
          <w:rtl/>
        </w:rPr>
        <w:t>: ما که نم</w:t>
      </w:r>
      <w:r w:rsidRPr="004201D9">
        <w:rPr>
          <w:rFonts w:hint="cs"/>
          <w:rtl/>
        </w:rPr>
        <w:t>ی‌</w:t>
      </w:r>
      <w:r w:rsidRPr="004201D9">
        <w:rPr>
          <w:rFonts w:hint="eastAsia"/>
          <w:rtl/>
        </w:rPr>
        <w:t>توان</w:t>
      </w:r>
      <w:r w:rsidRPr="004201D9">
        <w:rPr>
          <w:rFonts w:hint="cs"/>
          <w:rtl/>
        </w:rPr>
        <w:t>ی</w:t>
      </w:r>
      <w:r w:rsidRPr="004201D9">
        <w:rPr>
          <w:rFonts w:hint="eastAsia"/>
          <w:rtl/>
        </w:rPr>
        <w:t>م</w:t>
      </w:r>
      <w:r w:rsidRPr="004201D9">
        <w:rPr>
          <w:rtl/>
        </w:rPr>
        <w:t xml:space="preserve"> موشک بساز</w:t>
      </w:r>
      <w:r w:rsidRPr="004201D9">
        <w:rPr>
          <w:rFonts w:hint="cs"/>
          <w:rtl/>
        </w:rPr>
        <w:t>ی</w:t>
      </w:r>
      <w:r w:rsidRPr="004201D9">
        <w:rPr>
          <w:rFonts w:hint="eastAsia"/>
          <w:rtl/>
        </w:rPr>
        <w:t>م،</w:t>
      </w:r>
      <w:r w:rsidRPr="004201D9">
        <w:rPr>
          <w:rtl/>
        </w:rPr>
        <w:t xml:space="preserve"> پس چه کار کن</w:t>
      </w:r>
      <w:r w:rsidRPr="004201D9">
        <w:rPr>
          <w:rFonts w:hint="cs"/>
          <w:rtl/>
        </w:rPr>
        <w:t>ی</w:t>
      </w:r>
      <w:r w:rsidRPr="004201D9">
        <w:rPr>
          <w:rFonts w:hint="eastAsia"/>
          <w:rtl/>
        </w:rPr>
        <w:t>م؟</w:t>
      </w:r>
    </w:p>
    <w:p w14:paraId="71323421" w14:textId="77777777" w:rsidR="008B0D79" w:rsidRPr="004201D9" w:rsidRDefault="006E46C9" w:rsidP="006A2822">
      <w:pPr>
        <w:pStyle w:val="Normal00"/>
        <w:rPr>
          <w:rtl/>
        </w:rPr>
      </w:pPr>
      <w:r w:rsidRPr="004201D9">
        <w:rPr>
          <w:rFonts w:hint="eastAsia"/>
          <w:rtl/>
        </w:rPr>
        <w:t>کار</w:t>
      </w:r>
      <w:r w:rsidRPr="004201D9">
        <w:rPr>
          <w:rtl/>
        </w:rPr>
        <w:t xml:space="preserve"> بزرگ</w:t>
      </w:r>
      <w:r w:rsidR="006A2822">
        <w:rPr>
          <w:rFonts w:hint="cs"/>
          <w:rtl/>
        </w:rPr>
        <w:t>،</w:t>
      </w:r>
      <w:r w:rsidRPr="004201D9">
        <w:rPr>
          <w:rtl/>
        </w:rPr>
        <w:t xml:space="preserve"> هم</w:t>
      </w:r>
      <w:r w:rsidRPr="004201D9">
        <w:rPr>
          <w:rFonts w:hint="cs"/>
          <w:rtl/>
        </w:rPr>
        <w:t>ی</w:t>
      </w:r>
      <w:r w:rsidRPr="004201D9">
        <w:rPr>
          <w:rFonts w:hint="eastAsia"/>
          <w:rtl/>
        </w:rPr>
        <w:t>شه</w:t>
      </w:r>
      <w:r w:rsidRPr="004201D9">
        <w:rPr>
          <w:rtl/>
        </w:rPr>
        <w:t xml:space="preserve"> </w:t>
      </w:r>
      <w:r w:rsidR="006A2822">
        <w:rPr>
          <w:rFonts w:hint="cs"/>
          <w:rtl/>
        </w:rPr>
        <w:t xml:space="preserve">به معنای </w:t>
      </w:r>
      <w:r w:rsidRPr="004201D9">
        <w:rPr>
          <w:rtl/>
        </w:rPr>
        <w:t>کارها</w:t>
      </w:r>
      <w:r w:rsidRPr="004201D9">
        <w:rPr>
          <w:rFonts w:hint="cs"/>
          <w:rtl/>
        </w:rPr>
        <w:t>ی</w:t>
      </w:r>
      <w:r w:rsidRPr="004201D9">
        <w:rPr>
          <w:rtl/>
        </w:rPr>
        <w:t xml:space="preserve"> عج</w:t>
      </w:r>
      <w:r w:rsidRPr="004201D9">
        <w:rPr>
          <w:rFonts w:hint="cs"/>
          <w:rtl/>
        </w:rPr>
        <w:t>ی</w:t>
      </w:r>
      <w:r w:rsidRPr="004201D9">
        <w:rPr>
          <w:rFonts w:hint="eastAsia"/>
          <w:rtl/>
        </w:rPr>
        <w:t>ب</w:t>
      </w:r>
      <w:r w:rsidRPr="004201D9">
        <w:rPr>
          <w:rtl/>
        </w:rPr>
        <w:t xml:space="preserve"> و غر</w:t>
      </w:r>
      <w:r w:rsidRPr="004201D9">
        <w:rPr>
          <w:rFonts w:hint="cs"/>
          <w:rtl/>
        </w:rPr>
        <w:t>ی</w:t>
      </w:r>
      <w:r w:rsidRPr="004201D9">
        <w:rPr>
          <w:rFonts w:hint="eastAsia"/>
          <w:rtl/>
        </w:rPr>
        <w:t>ب</w:t>
      </w:r>
      <w:r w:rsidRPr="004201D9">
        <w:rPr>
          <w:rtl/>
        </w:rPr>
        <w:t xml:space="preserve"> ن</w:t>
      </w:r>
      <w:r w:rsidRPr="004201D9">
        <w:rPr>
          <w:rFonts w:hint="cs"/>
          <w:rtl/>
        </w:rPr>
        <w:t>ی</w:t>
      </w:r>
      <w:r w:rsidRPr="004201D9">
        <w:rPr>
          <w:rFonts w:hint="eastAsia"/>
          <w:rtl/>
        </w:rPr>
        <w:t>ست</w:t>
      </w:r>
      <w:r w:rsidRPr="004201D9">
        <w:rPr>
          <w:rtl/>
        </w:rPr>
        <w:t>. ب</w:t>
      </w:r>
      <w:r w:rsidRPr="004201D9">
        <w:rPr>
          <w:rFonts w:hint="cs"/>
          <w:rtl/>
        </w:rPr>
        <w:t>ی</w:t>
      </w:r>
      <w:r w:rsidRPr="004201D9">
        <w:rPr>
          <w:rFonts w:hint="eastAsia"/>
          <w:rtl/>
        </w:rPr>
        <w:t>ا</w:t>
      </w:r>
      <w:r w:rsidRPr="004201D9">
        <w:rPr>
          <w:rFonts w:hint="cs"/>
          <w:rtl/>
        </w:rPr>
        <w:t>یی</w:t>
      </w:r>
      <w:r w:rsidRPr="004201D9">
        <w:rPr>
          <w:rFonts w:hint="eastAsia"/>
          <w:rtl/>
        </w:rPr>
        <w:t>د</w:t>
      </w:r>
      <w:r w:rsidRPr="004201D9">
        <w:rPr>
          <w:rtl/>
        </w:rPr>
        <w:t xml:space="preserve"> </w:t>
      </w:r>
      <w:r w:rsidR="006A2822">
        <w:rPr>
          <w:rFonts w:hint="cs"/>
          <w:rtl/>
        </w:rPr>
        <w:t>«</w:t>
      </w:r>
      <w:r w:rsidRPr="004201D9">
        <w:rPr>
          <w:rtl/>
        </w:rPr>
        <w:t>سوختِ معنو</w:t>
      </w:r>
      <w:r w:rsidRPr="004201D9">
        <w:rPr>
          <w:rFonts w:hint="cs"/>
          <w:rtl/>
        </w:rPr>
        <w:t>ی</w:t>
      </w:r>
      <w:r w:rsidR="006A2822">
        <w:rPr>
          <w:rFonts w:hint="cs"/>
          <w:rtl/>
        </w:rPr>
        <w:t>»</w:t>
      </w:r>
      <w:r w:rsidRPr="004201D9">
        <w:rPr>
          <w:rtl/>
        </w:rPr>
        <w:t xml:space="preserve"> ا</w:t>
      </w:r>
      <w:r w:rsidRPr="004201D9">
        <w:rPr>
          <w:rFonts w:hint="cs"/>
          <w:rtl/>
        </w:rPr>
        <w:t>ی</w:t>
      </w:r>
      <w:r w:rsidRPr="004201D9">
        <w:rPr>
          <w:rFonts w:hint="eastAsia"/>
          <w:rtl/>
        </w:rPr>
        <w:t>ن</w:t>
      </w:r>
      <w:r w:rsidRPr="004201D9">
        <w:rPr>
          <w:rtl/>
        </w:rPr>
        <w:t xml:space="preserve"> حرکت را تأم</w:t>
      </w:r>
      <w:r w:rsidRPr="004201D9">
        <w:rPr>
          <w:rFonts w:hint="cs"/>
          <w:rtl/>
        </w:rPr>
        <w:t>ی</w:t>
      </w:r>
      <w:r w:rsidRPr="004201D9">
        <w:rPr>
          <w:rFonts w:hint="eastAsia"/>
          <w:rtl/>
        </w:rPr>
        <w:t>ن</w:t>
      </w:r>
      <w:r w:rsidRPr="004201D9">
        <w:rPr>
          <w:rtl/>
        </w:rPr>
        <w:t xml:space="preserve"> کن</w:t>
      </w:r>
      <w:r w:rsidRPr="004201D9">
        <w:rPr>
          <w:rFonts w:hint="cs"/>
          <w:rtl/>
        </w:rPr>
        <w:t>ی</w:t>
      </w:r>
      <w:r w:rsidRPr="004201D9">
        <w:rPr>
          <w:rFonts w:hint="eastAsia"/>
          <w:rtl/>
        </w:rPr>
        <w:t>م</w:t>
      </w:r>
      <w:r w:rsidRPr="004201D9">
        <w:rPr>
          <w:rtl/>
        </w:rPr>
        <w:t>. چ</w:t>
      </w:r>
      <w:r w:rsidR="006A2822">
        <w:rPr>
          <w:rFonts w:hint="cs"/>
          <w:rtl/>
        </w:rPr>
        <w:t>ه‌</w:t>
      </w:r>
      <w:r w:rsidRPr="004201D9">
        <w:rPr>
          <w:rtl/>
        </w:rPr>
        <w:t xml:space="preserve">طور؟ با زنده نگه داشتن </w:t>
      </w:r>
      <w:r w:rsidRPr="004201D9">
        <w:rPr>
          <w:rFonts w:hint="cs"/>
          <w:rtl/>
        </w:rPr>
        <w:t>ی</w:t>
      </w:r>
      <w:r w:rsidRPr="004201D9">
        <w:rPr>
          <w:rFonts w:hint="eastAsia"/>
          <w:rtl/>
        </w:rPr>
        <w:t>اد</w:t>
      </w:r>
      <w:r w:rsidRPr="004201D9">
        <w:rPr>
          <w:rtl/>
        </w:rPr>
        <w:t xml:space="preserve"> قهرمانان واقع</w:t>
      </w:r>
      <w:r w:rsidRPr="004201D9">
        <w:rPr>
          <w:rFonts w:hint="cs"/>
          <w:rtl/>
        </w:rPr>
        <w:t>ی</w:t>
      </w:r>
      <w:r w:rsidRPr="004201D9">
        <w:rPr>
          <w:rtl/>
        </w:rPr>
        <w:t>.</w:t>
      </w:r>
    </w:p>
    <w:p w14:paraId="2E06B78C" w14:textId="77777777" w:rsidR="008B0D79" w:rsidRPr="004201D9" w:rsidRDefault="006E46C9" w:rsidP="00C045E7">
      <w:pPr>
        <w:pStyle w:val="Normal00"/>
        <w:rPr>
          <w:rtl/>
        </w:rPr>
      </w:pPr>
      <w:r w:rsidRPr="004201D9">
        <w:rPr>
          <w:rFonts w:hint="eastAsia"/>
          <w:rtl/>
        </w:rPr>
        <w:t>پ</w:t>
      </w:r>
      <w:r w:rsidRPr="004201D9">
        <w:rPr>
          <w:rFonts w:hint="cs"/>
          <w:rtl/>
        </w:rPr>
        <w:t>ی</w:t>
      </w:r>
      <w:r w:rsidRPr="004201D9">
        <w:rPr>
          <w:rFonts w:hint="eastAsia"/>
          <w:rtl/>
        </w:rPr>
        <w:t>شنهاد</w:t>
      </w:r>
      <w:r w:rsidRPr="004201D9">
        <w:rPr>
          <w:rtl/>
        </w:rPr>
        <w:t xml:space="preserve"> م</w:t>
      </w:r>
      <w:r w:rsidRPr="004201D9">
        <w:rPr>
          <w:rFonts w:hint="cs"/>
          <w:rtl/>
        </w:rPr>
        <w:t>ی‌</w:t>
      </w:r>
      <w:r w:rsidRPr="004201D9">
        <w:rPr>
          <w:rFonts w:hint="eastAsia"/>
          <w:rtl/>
        </w:rPr>
        <w:t>کنم</w:t>
      </w:r>
      <w:r w:rsidRPr="004201D9">
        <w:rPr>
          <w:rtl/>
        </w:rPr>
        <w:t xml:space="preserve"> هم</w:t>
      </w:r>
      <w:r w:rsidRPr="004201D9">
        <w:rPr>
          <w:rFonts w:hint="cs"/>
          <w:rtl/>
        </w:rPr>
        <w:t>ی</w:t>
      </w:r>
      <w:r w:rsidRPr="004201D9">
        <w:rPr>
          <w:rFonts w:hint="eastAsia"/>
          <w:rtl/>
        </w:rPr>
        <w:t>ن</w:t>
      </w:r>
      <w:r w:rsidRPr="004201D9">
        <w:rPr>
          <w:rtl/>
        </w:rPr>
        <w:t xml:space="preserve"> امروز:</w:t>
      </w:r>
    </w:p>
    <w:p w14:paraId="52BC3C84" w14:textId="77777777" w:rsidR="008B0D79" w:rsidRPr="004201D9" w:rsidRDefault="006E46C9" w:rsidP="006A2822">
      <w:pPr>
        <w:pStyle w:val="Normal00"/>
        <w:rPr>
          <w:rtl/>
        </w:rPr>
      </w:pPr>
      <w:r w:rsidRPr="004201D9">
        <w:rPr>
          <w:rFonts w:hint="cs"/>
          <w:rtl/>
        </w:rPr>
        <w:t>ی</w:t>
      </w:r>
      <w:r w:rsidRPr="004201D9">
        <w:rPr>
          <w:rFonts w:hint="eastAsia"/>
          <w:rtl/>
        </w:rPr>
        <w:t>ک</w:t>
      </w:r>
      <w:r w:rsidRPr="004201D9">
        <w:rPr>
          <w:rtl/>
        </w:rPr>
        <w:t xml:space="preserve"> عکس کوچک از شه</w:t>
      </w:r>
      <w:r w:rsidRPr="004201D9">
        <w:rPr>
          <w:rFonts w:hint="cs"/>
          <w:rtl/>
        </w:rPr>
        <w:t>ی</w:t>
      </w:r>
      <w:r w:rsidRPr="004201D9">
        <w:rPr>
          <w:rFonts w:hint="eastAsia"/>
          <w:rtl/>
        </w:rPr>
        <w:t>د</w:t>
      </w:r>
      <w:r w:rsidRPr="004201D9">
        <w:rPr>
          <w:rFonts w:hint="cs"/>
          <w:rtl/>
        </w:rPr>
        <w:t>ی</w:t>
      </w:r>
      <w:r w:rsidRPr="004201D9">
        <w:rPr>
          <w:rtl/>
        </w:rPr>
        <w:t xml:space="preserve"> که دوستش دار</w:t>
      </w:r>
      <w:r w:rsidRPr="004201D9">
        <w:rPr>
          <w:rFonts w:hint="cs"/>
          <w:rtl/>
        </w:rPr>
        <w:t>ی</w:t>
      </w:r>
      <w:r w:rsidRPr="004201D9">
        <w:rPr>
          <w:rFonts w:hint="eastAsia"/>
          <w:rtl/>
        </w:rPr>
        <w:t>د</w:t>
      </w:r>
      <w:r w:rsidRPr="004201D9">
        <w:rPr>
          <w:rtl/>
        </w:rPr>
        <w:t xml:space="preserve"> (مثل حاج</w:t>
      </w:r>
      <w:r w:rsidR="006A2822">
        <w:rPr>
          <w:rFonts w:hint="cs"/>
          <w:rtl/>
        </w:rPr>
        <w:t>‌‌</w:t>
      </w:r>
      <w:r w:rsidRPr="004201D9">
        <w:rPr>
          <w:rtl/>
        </w:rPr>
        <w:t xml:space="preserve">قاسم </w:t>
      </w:r>
      <w:r w:rsidRPr="004201D9">
        <w:rPr>
          <w:rFonts w:hint="cs"/>
          <w:rtl/>
        </w:rPr>
        <w:t>ی</w:t>
      </w:r>
      <w:r w:rsidRPr="004201D9">
        <w:rPr>
          <w:rFonts w:hint="eastAsia"/>
          <w:rtl/>
        </w:rPr>
        <w:t>ا</w:t>
      </w:r>
      <w:r w:rsidRPr="004201D9">
        <w:rPr>
          <w:rtl/>
        </w:rPr>
        <w:t xml:space="preserve"> شه</w:t>
      </w:r>
      <w:r w:rsidRPr="004201D9">
        <w:rPr>
          <w:rFonts w:hint="cs"/>
          <w:rtl/>
        </w:rPr>
        <w:t>ی</w:t>
      </w:r>
      <w:r w:rsidRPr="004201D9">
        <w:rPr>
          <w:rFonts w:hint="eastAsia"/>
          <w:rtl/>
        </w:rPr>
        <w:t>د</w:t>
      </w:r>
      <w:r w:rsidRPr="004201D9">
        <w:rPr>
          <w:rtl/>
        </w:rPr>
        <w:t xml:space="preserve"> طهران</w:t>
      </w:r>
      <w:r w:rsidRPr="004201D9">
        <w:rPr>
          <w:rFonts w:hint="cs"/>
          <w:rtl/>
        </w:rPr>
        <w:t>ی‌</w:t>
      </w:r>
      <w:r w:rsidRPr="004201D9">
        <w:rPr>
          <w:rFonts w:hint="eastAsia"/>
          <w:rtl/>
        </w:rPr>
        <w:t>مقدم</w:t>
      </w:r>
      <w:r w:rsidRPr="004201D9">
        <w:rPr>
          <w:rtl/>
        </w:rPr>
        <w:t>) رو</w:t>
      </w:r>
      <w:r w:rsidRPr="004201D9">
        <w:rPr>
          <w:rFonts w:hint="cs"/>
          <w:rtl/>
        </w:rPr>
        <w:t>ی</w:t>
      </w:r>
      <w:r w:rsidRPr="004201D9">
        <w:rPr>
          <w:rtl/>
        </w:rPr>
        <w:t xml:space="preserve"> آ</w:t>
      </w:r>
      <w:r w:rsidRPr="004201D9">
        <w:rPr>
          <w:rFonts w:hint="cs"/>
          <w:rtl/>
        </w:rPr>
        <w:t>ی</w:t>
      </w:r>
      <w:r w:rsidRPr="004201D9">
        <w:rPr>
          <w:rFonts w:hint="eastAsia"/>
          <w:rtl/>
        </w:rPr>
        <w:t>نه</w:t>
      </w:r>
      <w:r w:rsidRPr="004201D9">
        <w:rPr>
          <w:rtl/>
        </w:rPr>
        <w:t xml:space="preserve"> اتاقتان </w:t>
      </w:r>
      <w:r w:rsidRPr="004201D9">
        <w:rPr>
          <w:rFonts w:hint="cs"/>
          <w:rtl/>
        </w:rPr>
        <w:t>ی</w:t>
      </w:r>
      <w:r w:rsidRPr="004201D9">
        <w:rPr>
          <w:rFonts w:hint="eastAsia"/>
          <w:rtl/>
        </w:rPr>
        <w:t>ا</w:t>
      </w:r>
      <w:r w:rsidRPr="004201D9">
        <w:rPr>
          <w:rtl/>
        </w:rPr>
        <w:t xml:space="preserve"> داشبورد ماش</w:t>
      </w:r>
      <w:r w:rsidRPr="004201D9">
        <w:rPr>
          <w:rFonts w:hint="cs"/>
          <w:rtl/>
        </w:rPr>
        <w:t>ی</w:t>
      </w:r>
      <w:r w:rsidRPr="004201D9">
        <w:rPr>
          <w:rFonts w:hint="eastAsia"/>
          <w:rtl/>
        </w:rPr>
        <w:t>ن</w:t>
      </w:r>
      <w:r w:rsidRPr="004201D9">
        <w:rPr>
          <w:rtl/>
        </w:rPr>
        <w:t xml:space="preserve"> نصب کن</w:t>
      </w:r>
      <w:r w:rsidRPr="004201D9">
        <w:rPr>
          <w:rFonts w:hint="cs"/>
          <w:rtl/>
        </w:rPr>
        <w:t>ی</w:t>
      </w:r>
      <w:r w:rsidRPr="004201D9">
        <w:rPr>
          <w:rFonts w:hint="eastAsia"/>
          <w:rtl/>
        </w:rPr>
        <w:t>د</w:t>
      </w:r>
      <w:r w:rsidRPr="004201D9">
        <w:rPr>
          <w:rtl/>
        </w:rPr>
        <w:t>. بگذار</w:t>
      </w:r>
      <w:r w:rsidRPr="004201D9">
        <w:rPr>
          <w:rFonts w:hint="cs"/>
          <w:rtl/>
        </w:rPr>
        <w:t>ی</w:t>
      </w:r>
      <w:r w:rsidRPr="004201D9">
        <w:rPr>
          <w:rFonts w:hint="eastAsia"/>
          <w:rtl/>
        </w:rPr>
        <w:t>د</w:t>
      </w:r>
      <w:r w:rsidRPr="004201D9">
        <w:rPr>
          <w:rtl/>
        </w:rPr>
        <w:t xml:space="preserve"> چشمتان هر روز به چشم کس</w:t>
      </w:r>
      <w:r w:rsidRPr="004201D9">
        <w:rPr>
          <w:rFonts w:hint="cs"/>
          <w:rtl/>
        </w:rPr>
        <w:t>ی</w:t>
      </w:r>
      <w:r w:rsidRPr="004201D9">
        <w:rPr>
          <w:rtl/>
        </w:rPr>
        <w:t xml:space="preserve"> ب</w:t>
      </w:r>
      <w:r w:rsidRPr="004201D9">
        <w:rPr>
          <w:rFonts w:hint="cs"/>
          <w:rtl/>
        </w:rPr>
        <w:t>ی</w:t>
      </w:r>
      <w:r w:rsidRPr="004201D9">
        <w:rPr>
          <w:rFonts w:hint="eastAsia"/>
          <w:rtl/>
        </w:rPr>
        <w:t>فتد</w:t>
      </w:r>
      <w:r w:rsidRPr="004201D9">
        <w:rPr>
          <w:rtl/>
        </w:rPr>
        <w:t xml:space="preserve"> که برا</w:t>
      </w:r>
      <w:r w:rsidRPr="004201D9">
        <w:rPr>
          <w:rFonts w:hint="cs"/>
          <w:rtl/>
        </w:rPr>
        <w:t>ی</w:t>
      </w:r>
      <w:r w:rsidRPr="004201D9">
        <w:rPr>
          <w:rtl/>
        </w:rPr>
        <w:t xml:space="preserve"> امن</w:t>
      </w:r>
      <w:r w:rsidRPr="004201D9">
        <w:rPr>
          <w:rFonts w:hint="cs"/>
          <w:rtl/>
        </w:rPr>
        <w:t>ی</w:t>
      </w:r>
      <w:r w:rsidRPr="004201D9">
        <w:rPr>
          <w:rFonts w:hint="eastAsia"/>
          <w:rtl/>
        </w:rPr>
        <w:t>ت</w:t>
      </w:r>
      <w:r w:rsidRPr="004201D9">
        <w:rPr>
          <w:rtl/>
        </w:rPr>
        <w:t xml:space="preserve"> شما از جانش گذشت. ا</w:t>
      </w:r>
      <w:r w:rsidRPr="004201D9">
        <w:rPr>
          <w:rFonts w:hint="cs"/>
          <w:rtl/>
        </w:rPr>
        <w:t>ی</w:t>
      </w:r>
      <w:r w:rsidRPr="004201D9">
        <w:rPr>
          <w:rFonts w:hint="eastAsia"/>
          <w:rtl/>
        </w:rPr>
        <w:t>ن</w:t>
      </w:r>
      <w:r w:rsidRPr="004201D9">
        <w:rPr>
          <w:rtl/>
        </w:rPr>
        <w:t xml:space="preserve"> نگاه، به شما غ</w:t>
      </w:r>
      <w:r w:rsidRPr="004201D9">
        <w:rPr>
          <w:rFonts w:hint="cs"/>
          <w:rtl/>
        </w:rPr>
        <w:t>ی</w:t>
      </w:r>
      <w:r w:rsidRPr="004201D9">
        <w:rPr>
          <w:rFonts w:hint="eastAsia"/>
          <w:rtl/>
        </w:rPr>
        <w:t>رت</w:t>
      </w:r>
      <w:r w:rsidRPr="004201D9">
        <w:rPr>
          <w:rtl/>
        </w:rPr>
        <w:t xml:space="preserve"> و مسئول</w:t>
      </w:r>
      <w:r w:rsidRPr="004201D9">
        <w:rPr>
          <w:rFonts w:hint="cs"/>
          <w:rtl/>
        </w:rPr>
        <w:t>ی</w:t>
      </w:r>
      <w:r w:rsidRPr="004201D9">
        <w:rPr>
          <w:rFonts w:hint="eastAsia"/>
          <w:rtl/>
        </w:rPr>
        <w:t>ت</w:t>
      </w:r>
      <w:r w:rsidRPr="004201D9">
        <w:rPr>
          <w:rtl/>
        </w:rPr>
        <w:t xml:space="preserve"> م</w:t>
      </w:r>
      <w:r w:rsidRPr="004201D9">
        <w:rPr>
          <w:rFonts w:hint="cs"/>
          <w:rtl/>
        </w:rPr>
        <w:t>ی‌</w:t>
      </w:r>
      <w:r w:rsidRPr="004201D9">
        <w:rPr>
          <w:rFonts w:hint="eastAsia"/>
          <w:rtl/>
        </w:rPr>
        <w:t>دهد</w:t>
      </w:r>
      <w:r w:rsidRPr="004201D9">
        <w:rPr>
          <w:rtl/>
        </w:rPr>
        <w:t>.</w:t>
      </w:r>
    </w:p>
    <w:p w14:paraId="1A6A78CF" w14:textId="470E57C6" w:rsidR="008B0D79" w:rsidRPr="004201D9" w:rsidRDefault="006E46C9" w:rsidP="00C045E7">
      <w:pPr>
        <w:pStyle w:val="Normal00"/>
        <w:rPr>
          <w:rtl/>
        </w:rPr>
      </w:pPr>
      <w:r w:rsidRPr="004201D9">
        <w:rPr>
          <w:rFonts w:hint="cs"/>
          <w:rtl/>
        </w:rPr>
        <w:t>ی</w:t>
      </w:r>
      <w:r w:rsidRPr="004201D9">
        <w:rPr>
          <w:rFonts w:hint="eastAsia"/>
          <w:rtl/>
        </w:rPr>
        <w:t>ا</w:t>
      </w:r>
      <w:r w:rsidR="00175A02">
        <w:rPr>
          <w:rtl/>
        </w:rPr>
        <w:t xml:space="preserve"> مثلاً </w:t>
      </w:r>
      <w:r w:rsidRPr="004201D9">
        <w:rPr>
          <w:rtl/>
        </w:rPr>
        <w:t>وص</w:t>
      </w:r>
      <w:r w:rsidRPr="004201D9">
        <w:rPr>
          <w:rFonts w:hint="cs"/>
          <w:rtl/>
        </w:rPr>
        <w:t>ی</w:t>
      </w:r>
      <w:r w:rsidRPr="004201D9">
        <w:rPr>
          <w:rFonts w:hint="eastAsia"/>
          <w:rtl/>
        </w:rPr>
        <w:t>ت‌نامه</w:t>
      </w:r>
      <w:r w:rsidRPr="004201D9">
        <w:rPr>
          <w:rtl/>
        </w:rPr>
        <w:t xml:space="preserve"> </w:t>
      </w:r>
      <w:r w:rsidRPr="004201D9">
        <w:rPr>
          <w:rFonts w:hint="cs"/>
          <w:rtl/>
        </w:rPr>
        <w:t>ی</w:t>
      </w:r>
      <w:r w:rsidRPr="004201D9">
        <w:rPr>
          <w:rFonts w:hint="eastAsia"/>
          <w:rtl/>
        </w:rPr>
        <w:t>ک</w:t>
      </w:r>
      <w:r w:rsidRPr="004201D9">
        <w:rPr>
          <w:rtl/>
        </w:rPr>
        <w:t xml:space="preserve"> شه</w:t>
      </w:r>
      <w:r w:rsidRPr="004201D9">
        <w:rPr>
          <w:rFonts w:hint="cs"/>
          <w:rtl/>
        </w:rPr>
        <w:t>ی</w:t>
      </w:r>
      <w:r w:rsidRPr="004201D9">
        <w:rPr>
          <w:rFonts w:hint="eastAsia"/>
          <w:rtl/>
        </w:rPr>
        <w:t>د</w:t>
      </w:r>
      <w:r w:rsidRPr="004201D9">
        <w:rPr>
          <w:rtl/>
        </w:rPr>
        <w:t xml:space="preserve"> را هفته‌ا</w:t>
      </w:r>
      <w:r w:rsidRPr="004201D9">
        <w:rPr>
          <w:rFonts w:hint="cs"/>
          <w:rtl/>
        </w:rPr>
        <w:t>ی</w:t>
      </w:r>
      <w:r w:rsidRPr="004201D9">
        <w:rPr>
          <w:rtl/>
        </w:rPr>
        <w:t xml:space="preserve"> </w:t>
      </w:r>
      <w:r w:rsidRPr="004201D9">
        <w:rPr>
          <w:rFonts w:hint="cs"/>
          <w:rtl/>
        </w:rPr>
        <w:t>ی</w:t>
      </w:r>
      <w:r w:rsidRPr="004201D9">
        <w:rPr>
          <w:rFonts w:hint="eastAsia"/>
          <w:rtl/>
        </w:rPr>
        <w:t>ک</w:t>
      </w:r>
      <w:r w:rsidRPr="004201D9">
        <w:rPr>
          <w:rtl/>
        </w:rPr>
        <w:t xml:space="preserve"> بار بخوان</w:t>
      </w:r>
      <w:r w:rsidRPr="004201D9">
        <w:rPr>
          <w:rFonts w:hint="cs"/>
          <w:rtl/>
        </w:rPr>
        <w:t>ی</w:t>
      </w:r>
      <w:r w:rsidRPr="004201D9">
        <w:rPr>
          <w:rFonts w:hint="eastAsia"/>
          <w:rtl/>
        </w:rPr>
        <w:t>د</w:t>
      </w:r>
      <w:r w:rsidRPr="004201D9">
        <w:rPr>
          <w:rtl/>
        </w:rPr>
        <w:t>. باور کن</w:t>
      </w:r>
      <w:r w:rsidRPr="004201D9">
        <w:rPr>
          <w:rFonts w:hint="cs"/>
          <w:rtl/>
        </w:rPr>
        <w:t>ی</w:t>
      </w:r>
      <w:r w:rsidRPr="004201D9">
        <w:rPr>
          <w:rFonts w:hint="eastAsia"/>
          <w:rtl/>
        </w:rPr>
        <w:t>د</w:t>
      </w:r>
      <w:r w:rsidRPr="004201D9">
        <w:rPr>
          <w:rtl/>
        </w:rPr>
        <w:t xml:space="preserve"> ا</w:t>
      </w:r>
      <w:r w:rsidRPr="004201D9">
        <w:rPr>
          <w:rFonts w:hint="cs"/>
          <w:rtl/>
        </w:rPr>
        <w:t>ی</w:t>
      </w:r>
      <w:r w:rsidRPr="004201D9">
        <w:rPr>
          <w:rFonts w:hint="eastAsia"/>
          <w:rtl/>
        </w:rPr>
        <w:t>ن</w:t>
      </w:r>
      <w:r w:rsidRPr="004201D9">
        <w:rPr>
          <w:rtl/>
        </w:rPr>
        <w:t xml:space="preserve"> وص</w:t>
      </w:r>
      <w:r w:rsidRPr="004201D9">
        <w:rPr>
          <w:rFonts w:hint="cs"/>
          <w:rtl/>
        </w:rPr>
        <w:t>ی</w:t>
      </w:r>
      <w:r w:rsidRPr="004201D9">
        <w:rPr>
          <w:rFonts w:hint="eastAsia"/>
          <w:rtl/>
        </w:rPr>
        <w:t>ت‌نامه‌ها</w:t>
      </w:r>
      <w:r w:rsidRPr="004201D9">
        <w:rPr>
          <w:rtl/>
        </w:rPr>
        <w:t xml:space="preserve"> مثل قطب‌نما هستند؛ وقت</w:t>
      </w:r>
      <w:r w:rsidRPr="004201D9">
        <w:rPr>
          <w:rFonts w:hint="cs"/>
          <w:rtl/>
        </w:rPr>
        <w:t>ی</w:t>
      </w:r>
      <w:r w:rsidRPr="004201D9">
        <w:rPr>
          <w:rtl/>
        </w:rPr>
        <w:t xml:space="preserve"> در شلوغ</w:t>
      </w:r>
      <w:r w:rsidRPr="004201D9">
        <w:rPr>
          <w:rFonts w:hint="cs"/>
          <w:rtl/>
        </w:rPr>
        <w:t>ی</w:t>
      </w:r>
      <w:r w:rsidRPr="004201D9">
        <w:rPr>
          <w:rtl/>
        </w:rPr>
        <w:t xml:space="preserve"> دن</w:t>
      </w:r>
      <w:r w:rsidRPr="004201D9">
        <w:rPr>
          <w:rFonts w:hint="cs"/>
          <w:rtl/>
        </w:rPr>
        <w:t>ی</w:t>
      </w:r>
      <w:r w:rsidRPr="004201D9">
        <w:rPr>
          <w:rFonts w:hint="eastAsia"/>
          <w:rtl/>
        </w:rPr>
        <w:t>ا</w:t>
      </w:r>
      <w:r w:rsidRPr="004201D9">
        <w:rPr>
          <w:rtl/>
        </w:rPr>
        <w:t xml:space="preserve"> گم م</w:t>
      </w:r>
      <w:r w:rsidRPr="004201D9">
        <w:rPr>
          <w:rFonts w:hint="cs"/>
          <w:rtl/>
        </w:rPr>
        <w:t>ی‌</w:t>
      </w:r>
      <w:r w:rsidRPr="004201D9">
        <w:rPr>
          <w:rFonts w:hint="eastAsia"/>
          <w:rtl/>
        </w:rPr>
        <w:t>شو</w:t>
      </w:r>
      <w:r w:rsidRPr="004201D9">
        <w:rPr>
          <w:rFonts w:hint="cs"/>
          <w:rtl/>
        </w:rPr>
        <w:t>ی</w:t>
      </w:r>
      <w:r w:rsidRPr="004201D9">
        <w:rPr>
          <w:rFonts w:hint="eastAsia"/>
          <w:rtl/>
        </w:rPr>
        <w:t>م،</w:t>
      </w:r>
      <w:r w:rsidRPr="004201D9">
        <w:rPr>
          <w:rtl/>
        </w:rPr>
        <w:t xml:space="preserve"> راه را نشانمان م</w:t>
      </w:r>
      <w:r w:rsidRPr="004201D9">
        <w:rPr>
          <w:rFonts w:hint="cs"/>
          <w:rtl/>
        </w:rPr>
        <w:t>ی‌</w:t>
      </w:r>
      <w:r w:rsidRPr="004201D9">
        <w:rPr>
          <w:rFonts w:hint="eastAsia"/>
          <w:rtl/>
        </w:rPr>
        <w:t>دهند</w:t>
      </w:r>
      <w:r w:rsidRPr="004201D9">
        <w:rPr>
          <w:rtl/>
        </w:rPr>
        <w:t>.</w:t>
      </w:r>
    </w:p>
    <w:p w14:paraId="01A96369" w14:textId="77777777" w:rsidR="008B0D79" w:rsidRPr="004201D9" w:rsidRDefault="006E46C9" w:rsidP="006A2822">
      <w:pPr>
        <w:pStyle w:val="Normal00"/>
        <w:rPr>
          <w:rtl/>
        </w:rPr>
      </w:pPr>
      <w:r w:rsidRPr="004201D9">
        <w:rPr>
          <w:rFonts w:hint="cs"/>
          <w:rtl/>
        </w:rPr>
        <w:t>ی</w:t>
      </w:r>
      <w:r w:rsidRPr="004201D9">
        <w:rPr>
          <w:rFonts w:hint="eastAsia"/>
          <w:rtl/>
        </w:rPr>
        <w:t>ک</w:t>
      </w:r>
      <w:r w:rsidRPr="004201D9">
        <w:rPr>
          <w:rtl/>
        </w:rPr>
        <w:t xml:space="preserve"> عهد ساده با آن شه</w:t>
      </w:r>
      <w:r w:rsidRPr="004201D9">
        <w:rPr>
          <w:rFonts w:hint="cs"/>
          <w:rtl/>
        </w:rPr>
        <w:t>ی</w:t>
      </w:r>
      <w:r w:rsidRPr="004201D9">
        <w:rPr>
          <w:rFonts w:hint="eastAsia"/>
          <w:rtl/>
        </w:rPr>
        <w:t>د</w:t>
      </w:r>
      <w:r w:rsidRPr="004201D9">
        <w:rPr>
          <w:rtl/>
        </w:rPr>
        <w:t xml:space="preserve"> ببند</w:t>
      </w:r>
      <w:r w:rsidRPr="004201D9">
        <w:rPr>
          <w:rFonts w:hint="cs"/>
          <w:rtl/>
        </w:rPr>
        <w:t>ی</w:t>
      </w:r>
      <w:r w:rsidRPr="004201D9">
        <w:rPr>
          <w:rFonts w:hint="eastAsia"/>
          <w:rtl/>
        </w:rPr>
        <w:t>د</w:t>
      </w:r>
      <w:r w:rsidRPr="004201D9">
        <w:rPr>
          <w:rtl/>
        </w:rPr>
        <w:t xml:space="preserve">: </w:t>
      </w:r>
      <w:r w:rsidR="006A2822">
        <w:rPr>
          <w:rFonts w:hint="cs"/>
          <w:rtl/>
        </w:rPr>
        <w:t>«</w:t>
      </w:r>
      <w:r w:rsidRPr="004201D9">
        <w:rPr>
          <w:rtl/>
        </w:rPr>
        <w:t>رف</w:t>
      </w:r>
      <w:r w:rsidRPr="004201D9">
        <w:rPr>
          <w:rFonts w:hint="cs"/>
          <w:rtl/>
        </w:rPr>
        <w:t>ی</w:t>
      </w:r>
      <w:r w:rsidRPr="004201D9">
        <w:rPr>
          <w:rFonts w:hint="eastAsia"/>
          <w:rtl/>
        </w:rPr>
        <w:t>ق</w:t>
      </w:r>
      <w:r w:rsidRPr="004201D9">
        <w:rPr>
          <w:rtl/>
        </w:rPr>
        <w:t xml:space="preserve"> شه</w:t>
      </w:r>
      <w:r w:rsidRPr="004201D9">
        <w:rPr>
          <w:rFonts w:hint="cs"/>
          <w:rtl/>
        </w:rPr>
        <w:t>ی</w:t>
      </w:r>
      <w:r w:rsidRPr="004201D9">
        <w:rPr>
          <w:rFonts w:hint="eastAsia"/>
          <w:rtl/>
        </w:rPr>
        <w:t>دم</w:t>
      </w:r>
      <w:r w:rsidRPr="004201D9">
        <w:rPr>
          <w:rtl/>
        </w:rPr>
        <w:t>! من امروز به ن</w:t>
      </w:r>
      <w:r w:rsidRPr="004201D9">
        <w:rPr>
          <w:rFonts w:hint="cs"/>
          <w:rtl/>
        </w:rPr>
        <w:t>ی</w:t>
      </w:r>
      <w:r w:rsidR="006A2822">
        <w:rPr>
          <w:rFonts w:hint="cs"/>
          <w:rtl/>
        </w:rPr>
        <w:t>ّ</w:t>
      </w:r>
      <w:r w:rsidRPr="004201D9">
        <w:rPr>
          <w:rFonts w:hint="eastAsia"/>
          <w:rtl/>
        </w:rPr>
        <w:t>ت</w:t>
      </w:r>
      <w:r w:rsidRPr="004201D9">
        <w:rPr>
          <w:rtl/>
        </w:rPr>
        <w:t xml:space="preserve"> تو، </w:t>
      </w:r>
      <w:r w:rsidRPr="004201D9">
        <w:rPr>
          <w:rFonts w:hint="cs"/>
          <w:rtl/>
        </w:rPr>
        <w:t>ی</w:t>
      </w:r>
      <w:r w:rsidRPr="004201D9">
        <w:rPr>
          <w:rFonts w:hint="eastAsia"/>
          <w:rtl/>
        </w:rPr>
        <w:t>ک</w:t>
      </w:r>
      <w:r w:rsidRPr="004201D9">
        <w:rPr>
          <w:rtl/>
        </w:rPr>
        <w:t xml:space="preserve"> گره از کار کس</w:t>
      </w:r>
      <w:r w:rsidRPr="004201D9">
        <w:rPr>
          <w:rFonts w:hint="cs"/>
          <w:rtl/>
        </w:rPr>
        <w:t>ی</w:t>
      </w:r>
      <w:r w:rsidRPr="004201D9">
        <w:rPr>
          <w:rtl/>
        </w:rPr>
        <w:t xml:space="preserve"> باز م</w:t>
      </w:r>
      <w:r w:rsidRPr="004201D9">
        <w:rPr>
          <w:rFonts w:hint="cs"/>
          <w:rtl/>
        </w:rPr>
        <w:t>ی‌</w:t>
      </w:r>
      <w:r w:rsidRPr="004201D9">
        <w:rPr>
          <w:rFonts w:hint="eastAsia"/>
          <w:rtl/>
        </w:rPr>
        <w:t>کنم</w:t>
      </w:r>
      <w:r w:rsidR="006A2822">
        <w:rPr>
          <w:rFonts w:hint="cs"/>
          <w:rtl/>
        </w:rPr>
        <w:t>؛</w:t>
      </w:r>
      <w:r w:rsidRPr="004201D9">
        <w:rPr>
          <w:rtl/>
        </w:rPr>
        <w:t xml:space="preserve"> تو هم آن طرف دستم را بگ</w:t>
      </w:r>
      <w:r w:rsidRPr="004201D9">
        <w:rPr>
          <w:rFonts w:hint="cs"/>
          <w:rtl/>
        </w:rPr>
        <w:t>ی</w:t>
      </w:r>
      <w:r w:rsidRPr="004201D9">
        <w:rPr>
          <w:rFonts w:hint="eastAsia"/>
          <w:rtl/>
        </w:rPr>
        <w:t>ر</w:t>
      </w:r>
      <w:r w:rsidR="006A2822">
        <w:rPr>
          <w:rFonts w:hint="cs"/>
          <w:rtl/>
        </w:rPr>
        <w:t>»</w:t>
      </w:r>
      <w:r w:rsidRPr="004201D9">
        <w:rPr>
          <w:rtl/>
        </w:rPr>
        <w:t>.</w:t>
      </w:r>
    </w:p>
    <w:p w14:paraId="5A576E30" w14:textId="77777777" w:rsidR="008B0D79" w:rsidRPr="004201D9" w:rsidRDefault="006E46C9" w:rsidP="006A2822">
      <w:pPr>
        <w:pStyle w:val="Normal00"/>
        <w:rPr>
          <w:rtl/>
        </w:rPr>
      </w:pPr>
      <w:r w:rsidRPr="004201D9">
        <w:rPr>
          <w:rFonts w:hint="eastAsia"/>
          <w:rtl/>
        </w:rPr>
        <w:t>برا</w:t>
      </w:r>
      <w:r w:rsidRPr="004201D9">
        <w:rPr>
          <w:rFonts w:hint="cs"/>
          <w:rtl/>
        </w:rPr>
        <w:t>ی</w:t>
      </w:r>
      <w:r w:rsidR="00706FDD">
        <w:rPr>
          <w:rtl/>
        </w:rPr>
        <w:t xml:space="preserve"> این‌که </w:t>
      </w:r>
      <w:r w:rsidRPr="004201D9">
        <w:rPr>
          <w:rtl/>
        </w:rPr>
        <w:t>روح</w:t>
      </w:r>
      <w:r w:rsidRPr="004201D9">
        <w:rPr>
          <w:rFonts w:hint="cs"/>
          <w:rtl/>
        </w:rPr>
        <w:t>ی</w:t>
      </w:r>
      <w:r w:rsidRPr="004201D9">
        <w:rPr>
          <w:rFonts w:hint="eastAsia"/>
          <w:rtl/>
        </w:rPr>
        <w:t>ه</w:t>
      </w:r>
      <w:r w:rsidRPr="004201D9">
        <w:rPr>
          <w:rtl/>
        </w:rPr>
        <w:t xml:space="preserve"> مقاومت در خانه‌ها</w:t>
      </w:r>
      <w:r w:rsidRPr="004201D9">
        <w:rPr>
          <w:rFonts w:hint="cs"/>
          <w:rtl/>
        </w:rPr>
        <w:t>ی</w:t>
      </w:r>
      <w:r w:rsidRPr="004201D9">
        <w:rPr>
          <w:rtl/>
        </w:rPr>
        <w:t xml:space="preserve"> ما زنده بماند، با</w:t>
      </w:r>
      <w:r w:rsidRPr="004201D9">
        <w:rPr>
          <w:rFonts w:hint="cs"/>
          <w:rtl/>
        </w:rPr>
        <w:t>ی</w:t>
      </w:r>
      <w:r w:rsidRPr="004201D9">
        <w:rPr>
          <w:rFonts w:hint="eastAsia"/>
          <w:rtl/>
        </w:rPr>
        <w:t>د</w:t>
      </w:r>
      <w:r w:rsidRPr="004201D9">
        <w:rPr>
          <w:rtl/>
        </w:rPr>
        <w:t xml:space="preserve"> </w:t>
      </w:r>
      <w:r w:rsidR="006A2822">
        <w:rPr>
          <w:rFonts w:hint="cs"/>
          <w:rtl/>
        </w:rPr>
        <w:t>«</w:t>
      </w:r>
      <w:r w:rsidRPr="004201D9">
        <w:rPr>
          <w:rtl/>
        </w:rPr>
        <w:t>نمادها</w:t>
      </w:r>
      <w:r w:rsidRPr="004201D9">
        <w:rPr>
          <w:rFonts w:hint="cs"/>
          <w:rtl/>
        </w:rPr>
        <w:t>ی</w:t>
      </w:r>
      <w:r w:rsidRPr="004201D9">
        <w:rPr>
          <w:rtl/>
        </w:rPr>
        <w:t xml:space="preserve"> مقاومت</w:t>
      </w:r>
      <w:r w:rsidR="006A2822">
        <w:rPr>
          <w:rFonts w:hint="cs"/>
          <w:rtl/>
        </w:rPr>
        <w:t>»</w:t>
      </w:r>
      <w:r w:rsidRPr="004201D9">
        <w:rPr>
          <w:rtl/>
        </w:rPr>
        <w:t xml:space="preserve"> جلو</w:t>
      </w:r>
      <w:r w:rsidRPr="004201D9">
        <w:rPr>
          <w:rFonts w:hint="cs"/>
          <w:rtl/>
        </w:rPr>
        <w:t>ی</w:t>
      </w:r>
      <w:r w:rsidRPr="004201D9">
        <w:rPr>
          <w:rtl/>
        </w:rPr>
        <w:t xml:space="preserve"> چشممان باشد.</w:t>
      </w:r>
      <w:r w:rsidR="006A2822">
        <w:rPr>
          <w:rFonts w:hint="cs"/>
          <w:rtl/>
        </w:rPr>
        <w:t xml:space="preserve"> </w:t>
      </w:r>
      <w:r w:rsidRPr="004201D9">
        <w:rPr>
          <w:rFonts w:hint="eastAsia"/>
          <w:rtl/>
        </w:rPr>
        <w:t>بچه‌ها</w:t>
      </w:r>
      <w:r w:rsidRPr="004201D9">
        <w:rPr>
          <w:rFonts w:hint="cs"/>
          <w:rtl/>
        </w:rPr>
        <w:t>ی</w:t>
      </w:r>
      <w:r w:rsidRPr="004201D9">
        <w:rPr>
          <w:rtl/>
        </w:rPr>
        <w:t xml:space="preserve"> ما با</w:t>
      </w:r>
      <w:r w:rsidRPr="004201D9">
        <w:rPr>
          <w:rFonts w:hint="cs"/>
          <w:rtl/>
        </w:rPr>
        <w:t>ی</w:t>
      </w:r>
      <w:r w:rsidRPr="004201D9">
        <w:rPr>
          <w:rFonts w:hint="eastAsia"/>
          <w:rtl/>
        </w:rPr>
        <w:t>د</w:t>
      </w:r>
      <w:r w:rsidRPr="004201D9">
        <w:rPr>
          <w:rtl/>
        </w:rPr>
        <w:t xml:space="preserve"> </w:t>
      </w:r>
      <w:r w:rsidRPr="004201D9">
        <w:rPr>
          <w:rtl/>
        </w:rPr>
        <w:t>قهرمانان واقع</w:t>
      </w:r>
      <w:r w:rsidRPr="004201D9">
        <w:rPr>
          <w:rFonts w:hint="cs"/>
          <w:rtl/>
        </w:rPr>
        <w:t>ی‌</w:t>
      </w:r>
      <w:r w:rsidRPr="004201D9">
        <w:rPr>
          <w:rFonts w:hint="eastAsia"/>
          <w:rtl/>
        </w:rPr>
        <w:t>شان</w:t>
      </w:r>
      <w:r w:rsidRPr="004201D9">
        <w:rPr>
          <w:rtl/>
        </w:rPr>
        <w:t xml:space="preserve"> را بشناسند</w:t>
      </w:r>
      <w:r w:rsidR="006A2822">
        <w:rPr>
          <w:rFonts w:hint="cs"/>
          <w:rtl/>
        </w:rPr>
        <w:t>؛</w:t>
      </w:r>
      <w:r w:rsidRPr="004201D9">
        <w:rPr>
          <w:rtl/>
        </w:rPr>
        <w:t xml:space="preserve"> وگرنه قهرمانان پوشال</w:t>
      </w:r>
      <w:r w:rsidRPr="004201D9">
        <w:rPr>
          <w:rFonts w:hint="cs"/>
          <w:rtl/>
        </w:rPr>
        <w:t>ی</w:t>
      </w:r>
      <w:r w:rsidRPr="004201D9">
        <w:rPr>
          <w:rtl/>
        </w:rPr>
        <w:t xml:space="preserve"> هال</w:t>
      </w:r>
      <w:r w:rsidRPr="004201D9">
        <w:rPr>
          <w:rFonts w:hint="cs"/>
          <w:rtl/>
        </w:rPr>
        <w:t>ی</w:t>
      </w:r>
      <w:r w:rsidRPr="004201D9">
        <w:rPr>
          <w:rFonts w:hint="eastAsia"/>
          <w:rtl/>
        </w:rPr>
        <w:t>وود</w:t>
      </w:r>
      <w:r w:rsidRPr="004201D9">
        <w:rPr>
          <w:rtl/>
        </w:rPr>
        <w:t xml:space="preserve"> جا</w:t>
      </w:r>
      <w:r w:rsidRPr="004201D9">
        <w:rPr>
          <w:rFonts w:hint="cs"/>
          <w:rtl/>
        </w:rPr>
        <w:t>ی</w:t>
      </w:r>
      <w:r w:rsidRPr="004201D9">
        <w:rPr>
          <w:rFonts w:hint="eastAsia"/>
          <w:rtl/>
        </w:rPr>
        <w:t>شان</w:t>
      </w:r>
      <w:r w:rsidRPr="004201D9">
        <w:rPr>
          <w:rtl/>
        </w:rPr>
        <w:t xml:space="preserve"> را م</w:t>
      </w:r>
      <w:r w:rsidRPr="004201D9">
        <w:rPr>
          <w:rFonts w:hint="cs"/>
          <w:rtl/>
        </w:rPr>
        <w:t>ی‌</w:t>
      </w:r>
      <w:r w:rsidRPr="004201D9">
        <w:rPr>
          <w:rFonts w:hint="eastAsia"/>
          <w:rtl/>
        </w:rPr>
        <w:t>گ</w:t>
      </w:r>
      <w:r w:rsidRPr="004201D9">
        <w:rPr>
          <w:rFonts w:hint="cs"/>
          <w:rtl/>
        </w:rPr>
        <w:t>ی</w:t>
      </w:r>
      <w:r w:rsidRPr="004201D9">
        <w:rPr>
          <w:rFonts w:hint="eastAsia"/>
          <w:rtl/>
        </w:rPr>
        <w:t>رند</w:t>
      </w:r>
      <w:r w:rsidRPr="004201D9">
        <w:rPr>
          <w:rtl/>
        </w:rPr>
        <w:t>.</w:t>
      </w:r>
    </w:p>
    <w:p w14:paraId="672B065F" w14:textId="77777777" w:rsidR="008B0D79" w:rsidRPr="004201D9" w:rsidRDefault="006E46C9" w:rsidP="006A2822">
      <w:pPr>
        <w:pStyle w:val="Normal00"/>
        <w:rPr>
          <w:rtl/>
        </w:rPr>
      </w:pPr>
      <w:r w:rsidRPr="004201D9">
        <w:rPr>
          <w:rFonts w:hint="cs"/>
          <w:rtl/>
        </w:rPr>
        <w:t>ی</w:t>
      </w:r>
      <w:r w:rsidRPr="004201D9">
        <w:rPr>
          <w:rFonts w:hint="eastAsia"/>
          <w:rtl/>
        </w:rPr>
        <w:t>ک</w:t>
      </w:r>
      <w:r w:rsidRPr="004201D9">
        <w:rPr>
          <w:rtl/>
        </w:rPr>
        <w:t xml:space="preserve"> کار ساده: عکس شه</w:t>
      </w:r>
      <w:r w:rsidRPr="004201D9">
        <w:rPr>
          <w:rFonts w:hint="cs"/>
          <w:rtl/>
        </w:rPr>
        <w:t>ی</w:t>
      </w:r>
      <w:r w:rsidRPr="004201D9">
        <w:rPr>
          <w:rFonts w:hint="eastAsia"/>
          <w:rtl/>
        </w:rPr>
        <w:t>د</w:t>
      </w:r>
      <w:r w:rsidRPr="004201D9">
        <w:rPr>
          <w:rtl/>
        </w:rPr>
        <w:t xml:space="preserve"> طهران</w:t>
      </w:r>
      <w:r w:rsidRPr="004201D9">
        <w:rPr>
          <w:rFonts w:hint="cs"/>
          <w:rtl/>
        </w:rPr>
        <w:t>ی‌</w:t>
      </w:r>
      <w:r w:rsidRPr="004201D9">
        <w:rPr>
          <w:rFonts w:hint="eastAsia"/>
          <w:rtl/>
        </w:rPr>
        <w:t>مقدم</w:t>
      </w:r>
      <w:r w:rsidRPr="004201D9">
        <w:rPr>
          <w:rtl/>
        </w:rPr>
        <w:t xml:space="preserve"> را در خانه بزن</w:t>
      </w:r>
      <w:r w:rsidRPr="004201D9">
        <w:rPr>
          <w:rFonts w:hint="cs"/>
          <w:rtl/>
        </w:rPr>
        <w:t>ی</w:t>
      </w:r>
      <w:r w:rsidRPr="004201D9">
        <w:rPr>
          <w:rFonts w:hint="eastAsia"/>
          <w:rtl/>
        </w:rPr>
        <w:t>د</w:t>
      </w:r>
      <w:r w:rsidRPr="004201D9">
        <w:rPr>
          <w:rtl/>
        </w:rPr>
        <w:t>. وقت</w:t>
      </w:r>
      <w:r w:rsidRPr="004201D9">
        <w:rPr>
          <w:rFonts w:hint="cs"/>
          <w:rtl/>
        </w:rPr>
        <w:t>ی</w:t>
      </w:r>
      <w:r w:rsidRPr="004201D9">
        <w:rPr>
          <w:rtl/>
        </w:rPr>
        <w:t xml:space="preserve"> فرزندتان پرس</w:t>
      </w:r>
      <w:r w:rsidRPr="004201D9">
        <w:rPr>
          <w:rFonts w:hint="cs"/>
          <w:rtl/>
        </w:rPr>
        <w:t>ی</w:t>
      </w:r>
      <w:r w:rsidRPr="004201D9">
        <w:rPr>
          <w:rFonts w:hint="eastAsia"/>
          <w:rtl/>
        </w:rPr>
        <w:t>د</w:t>
      </w:r>
      <w:r w:rsidRPr="004201D9">
        <w:rPr>
          <w:rtl/>
        </w:rPr>
        <w:t xml:space="preserve"> ا</w:t>
      </w:r>
      <w:r w:rsidRPr="004201D9">
        <w:rPr>
          <w:rFonts w:hint="cs"/>
          <w:rtl/>
        </w:rPr>
        <w:t>ی</w:t>
      </w:r>
      <w:r w:rsidRPr="004201D9">
        <w:rPr>
          <w:rFonts w:hint="eastAsia"/>
          <w:rtl/>
        </w:rPr>
        <w:t>ن</w:t>
      </w:r>
      <w:r w:rsidRPr="004201D9">
        <w:rPr>
          <w:rtl/>
        </w:rPr>
        <w:t xml:space="preserve"> ک</w:t>
      </w:r>
      <w:r w:rsidRPr="004201D9">
        <w:rPr>
          <w:rFonts w:hint="cs"/>
          <w:rtl/>
        </w:rPr>
        <w:t>ی</w:t>
      </w:r>
      <w:r w:rsidRPr="004201D9">
        <w:rPr>
          <w:rFonts w:hint="eastAsia"/>
          <w:rtl/>
        </w:rPr>
        <w:t>ست؟</w:t>
      </w:r>
      <w:r w:rsidRPr="004201D9">
        <w:rPr>
          <w:rtl/>
        </w:rPr>
        <w:t xml:space="preserve"> بگو</w:t>
      </w:r>
      <w:r w:rsidRPr="004201D9">
        <w:rPr>
          <w:rFonts w:hint="cs"/>
          <w:rtl/>
        </w:rPr>
        <w:t>یی</w:t>
      </w:r>
      <w:r w:rsidRPr="004201D9">
        <w:rPr>
          <w:rFonts w:hint="eastAsia"/>
          <w:rtl/>
        </w:rPr>
        <w:t>د</w:t>
      </w:r>
      <w:r w:rsidRPr="004201D9">
        <w:rPr>
          <w:rtl/>
        </w:rPr>
        <w:t>: ا</w:t>
      </w:r>
      <w:r w:rsidRPr="004201D9">
        <w:rPr>
          <w:rFonts w:hint="cs"/>
          <w:rtl/>
        </w:rPr>
        <w:t>ی</w:t>
      </w:r>
      <w:r w:rsidRPr="004201D9">
        <w:rPr>
          <w:rFonts w:hint="eastAsia"/>
          <w:rtl/>
        </w:rPr>
        <w:t>ن</w:t>
      </w:r>
      <w:r w:rsidRPr="004201D9">
        <w:rPr>
          <w:rtl/>
        </w:rPr>
        <w:t xml:space="preserve"> </w:t>
      </w:r>
      <w:r w:rsidR="006A2822">
        <w:rPr>
          <w:rFonts w:hint="cs"/>
          <w:rtl/>
        </w:rPr>
        <w:t xml:space="preserve">شهید </w:t>
      </w:r>
      <w:r w:rsidRPr="004201D9">
        <w:rPr>
          <w:rtl/>
        </w:rPr>
        <w:t>کار</w:t>
      </w:r>
      <w:r w:rsidRPr="004201D9">
        <w:rPr>
          <w:rFonts w:hint="cs"/>
          <w:rtl/>
        </w:rPr>
        <w:t>ی</w:t>
      </w:r>
      <w:r w:rsidRPr="004201D9">
        <w:rPr>
          <w:rtl/>
        </w:rPr>
        <w:t xml:space="preserve"> کرد ه</w:t>
      </w:r>
      <w:r w:rsidRPr="004201D9">
        <w:rPr>
          <w:rFonts w:hint="cs"/>
          <w:rtl/>
        </w:rPr>
        <w:t>ی</w:t>
      </w:r>
      <w:r w:rsidRPr="004201D9">
        <w:rPr>
          <w:rFonts w:hint="eastAsia"/>
          <w:rtl/>
        </w:rPr>
        <w:t>چ</w:t>
      </w:r>
      <w:r w:rsidR="006A2822">
        <w:rPr>
          <w:rFonts w:hint="cs"/>
          <w:rtl/>
        </w:rPr>
        <w:t>‌</w:t>
      </w:r>
      <w:r w:rsidRPr="004201D9">
        <w:rPr>
          <w:rFonts w:hint="eastAsia"/>
          <w:rtl/>
        </w:rPr>
        <w:t>کس</w:t>
      </w:r>
      <w:r w:rsidRPr="004201D9">
        <w:rPr>
          <w:rtl/>
        </w:rPr>
        <w:t xml:space="preserve"> جرئت نکند به خانه ما سنگ پرتاب کند.</w:t>
      </w:r>
    </w:p>
    <w:p w14:paraId="78A05522" w14:textId="77777777" w:rsidR="008B0D79" w:rsidRDefault="006E46C9" w:rsidP="006A2822">
      <w:pPr>
        <w:pStyle w:val="Normal00"/>
        <w:rPr>
          <w:rtl/>
        </w:rPr>
      </w:pPr>
      <w:r w:rsidRPr="004201D9">
        <w:rPr>
          <w:rFonts w:hint="eastAsia"/>
          <w:rtl/>
        </w:rPr>
        <w:t>ب</w:t>
      </w:r>
      <w:r w:rsidRPr="004201D9">
        <w:rPr>
          <w:rFonts w:hint="cs"/>
          <w:rtl/>
        </w:rPr>
        <w:t>ی</w:t>
      </w:r>
      <w:r w:rsidRPr="004201D9">
        <w:rPr>
          <w:rFonts w:hint="eastAsia"/>
          <w:rtl/>
        </w:rPr>
        <w:t>ا</w:t>
      </w:r>
      <w:r w:rsidRPr="004201D9">
        <w:rPr>
          <w:rFonts w:hint="cs"/>
          <w:rtl/>
        </w:rPr>
        <w:t>یی</w:t>
      </w:r>
      <w:r w:rsidRPr="004201D9">
        <w:rPr>
          <w:rFonts w:hint="eastAsia"/>
          <w:rtl/>
        </w:rPr>
        <w:t>د</w:t>
      </w:r>
      <w:r w:rsidRPr="004201D9">
        <w:rPr>
          <w:rtl/>
        </w:rPr>
        <w:t xml:space="preserve"> با </w:t>
      </w:r>
      <w:r w:rsidRPr="004201D9">
        <w:rPr>
          <w:rFonts w:hint="cs"/>
          <w:rtl/>
        </w:rPr>
        <w:t>ی</w:t>
      </w:r>
      <w:r w:rsidRPr="004201D9">
        <w:rPr>
          <w:rFonts w:hint="eastAsia"/>
          <w:rtl/>
        </w:rPr>
        <w:t>ک</w:t>
      </w:r>
      <w:r w:rsidRPr="004201D9">
        <w:rPr>
          <w:rtl/>
        </w:rPr>
        <w:t xml:space="preserve"> شه</w:t>
      </w:r>
      <w:r w:rsidRPr="004201D9">
        <w:rPr>
          <w:rFonts w:hint="cs"/>
          <w:rtl/>
        </w:rPr>
        <w:t>ی</w:t>
      </w:r>
      <w:r w:rsidRPr="004201D9">
        <w:rPr>
          <w:rFonts w:hint="eastAsia"/>
          <w:rtl/>
        </w:rPr>
        <w:t>د</w:t>
      </w:r>
      <w:r w:rsidRPr="004201D9">
        <w:rPr>
          <w:rtl/>
        </w:rPr>
        <w:t xml:space="preserve"> </w:t>
      </w:r>
      <w:r w:rsidR="006A2822">
        <w:rPr>
          <w:rFonts w:hint="cs"/>
          <w:rtl/>
        </w:rPr>
        <w:t>«</w:t>
      </w:r>
      <w:r w:rsidRPr="004201D9">
        <w:rPr>
          <w:rtl/>
        </w:rPr>
        <w:t>رف</w:t>
      </w:r>
      <w:r w:rsidRPr="004201D9">
        <w:rPr>
          <w:rFonts w:hint="cs"/>
          <w:rtl/>
        </w:rPr>
        <w:t>ی</w:t>
      </w:r>
      <w:r w:rsidRPr="004201D9">
        <w:rPr>
          <w:rFonts w:hint="eastAsia"/>
          <w:rtl/>
        </w:rPr>
        <w:t>ق</w:t>
      </w:r>
      <w:r w:rsidR="006A2822">
        <w:rPr>
          <w:rFonts w:hint="cs"/>
          <w:rtl/>
        </w:rPr>
        <w:t>»</w:t>
      </w:r>
      <w:r w:rsidRPr="004201D9">
        <w:rPr>
          <w:rtl/>
        </w:rPr>
        <w:t xml:space="preserve"> </w:t>
      </w:r>
      <w:r w:rsidR="006A2822">
        <w:rPr>
          <w:rFonts w:hint="cs"/>
          <w:rtl/>
        </w:rPr>
        <w:t>ب</w:t>
      </w:r>
      <w:r w:rsidRPr="004201D9">
        <w:rPr>
          <w:rtl/>
        </w:rPr>
        <w:t>شو</w:t>
      </w:r>
      <w:r w:rsidRPr="004201D9">
        <w:rPr>
          <w:rFonts w:hint="cs"/>
          <w:rtl/>
        </w:rPr>
        <w:t>ی</w:t>
      </w:r>
      <w:r w:rsidRPr="004201D9">
        <w:rPr>
          <w:rFonts w:hint="eastAsia"/>
          <w:rtl/>
        </w:rPr>
        <w:t>م</w:t>
      </w:r>
      <w:r w:rsidRPr="004201D9">
        <w:rPr>
          <w:rtl/>
        </w:rPr>
        <w:t xml:space="preserve">. صبح‌ها </w:t>
      </w:r>
      <w:r w:rsidRPr="004201D9">
        <w:rPr>
          <w:rFonts w:hint="cs"/>
          <w:rtl/>
        </w:rPr>
        <w:t>ی</w:t>
      </w:r>
      <w:r w:rsidRPr="004201D9">
        <w:rPr>
          <w:rFonts w:hint="eastAsia"/>
          <w:rtl/>
        </w:rPr>
        <w:t>ک</w:t>
      </w:r>
      <w:r w:rsidRPr="004201D9">
        <w:rPr>
          <w:rtl/>
        </w:rPr>
        <w:t xml:space="preserve"> سلام به او بده</w:t>
      </w:r>
      <w:r w:rsidRPr="004201D9">
        <w:rPr>
          <w:rFonts w:hint="cs"/>
          <w:rtl/>
        </w:rPr>
        <w:t>ی</w:t>
      </w:r>
      <w:r w:rsidRPr="004201D9">
        <w:rPr>
          <w:rFonts w:hint="eastAsia"/>
          <w:rtl/>
        </w:rPr>
        <w:t>م</w:t>
      </w:r>
      <w:r w:rsidRPr="004201D9">
        <w:rPr>
          <w:rtl/>
        </w:rPr>
        <w:t>. ا</w:t>
      </w:r>
      <w:r w:rsidRPr="004201D9">
        <w:rPr>
          <w:rFonts w:hint="cs"/>
          <w:rtl/>
        </w:rPr>
        <w:t>ی</w:t>
      </w:r>
      <w:r w:rsidRPr="004201D9">
        <w:rPr>
          <w:rFonts w:hint="eastAsia"/>
          <w:rtl/>
        </w:rPr>
        <w:t>ن</w:t>
      </w:r>
      <w:r w:rsidRPr="004201D9">
        <w:rPr>
          <w:rtl/>
        </w:rPr>
        <w:t xml:space="preserve"> ارتباط</w:t>
      </w:r>
      <w:r w:rsidR="006A2822">
        <w:rPr>
          <w:rFonts w:hint="cs"/>
          <w:rtl/>
        </w:rPr>
        <w:t>ِ</w:t>
      </w:r>
      <w:r w:rsidRPr="004201D9">
        <w:rPr>
          <w:rtl/>
        </w:rPr>
        <w:t xml:space="preserve"> </w:t>
      </w:r>
      <w:r w:rsidR="006A2822">
        <w:rPr>
          <w:rFonts w:hint="cs"/>
          <w:rtl/>
        </w:rPr>
        <w:t>قلبی</w:t>
      </w:r>
      <w:r w:rsidRPr="004201D9">
        <w:rPr>
          <w:rFonts w:hint="eastAsia"/>
          <w:rtl/>
        </w:rPr>
        <w:t>،</w:t>
      </w:r>
      <w:r w:rsidRPr="004201D9">
        <w:rPr>
          <w:rtl/>
        </w:rPr>
        <w:t xml:space="preserve"> </w:t>
      </w:r>
      <w:r w:rsidRPr="004201D9">
        <w:rPr>
          <w:rFonts w:hint="cs"/>
          <w:rtl/>
        </w:rPr>
        <w:t>ی</w:t>
      </w:r>
      <w:r w:rsidRPr="004201D9">
        <w:rPr>
          <w:rFonts w:hint="eastAsia"/>
          <w:rtl/>
        </w:rPr>
        <w:t>ک</w:t>
      </w:r>
      <w:r w:rsidRPr="004201D9">
        <w:rPr>
          <w:rtl/>
        </w:rPr>
        <w:t xml:space="preserve"> قوّت درون</w:t>
      </w:r>
      <w:r w:rsidRPr="004201D9">
        <w:rPr>
          <w:rFonts w:hint="cs"/>
          <w:rtl/>
        </w:rPr>
        <w:t>ی</w:t>
      </w:r>
      <w:r w:rsidRPr="004201D9">
        <w:rPr>
          <w:rtl/>
        </w:rPr>
        <w:t xml:space="preserve"> عج</w:t>
      </w:r>
      <w:r w:rsidRPr="004201D9">
        <w:rPr>
          <w:rFonts w:hint="cs"/>
          <w:rtl/>
        </w:rPr>
        <w:t>ی</w:t>
      </w:r>
      <w:r w:rsidRPr="004201D9">
        <w:rPr>
          <w:rFonts w:hint="eastAsia"/>
          <w:rtl/>
        </w:rPr>
        <w:t>ب</w:t>
      </w:r>
      <w:r w:rsidRPr="004201D9">
        <w:rPr>
          <w:rtl/>
        </w:rPr>
        <w:t xml:space="preserve"> به انسان م</w:t>
      </w:r>
      <w:r w:rsidRPr="004201D9">
        <w:rPr>
          <w:rFonts w:hint="cs"/>
          <w:rtl/>
        </w:rPr>
        <w:t>ی‌</w:t>
      </w:r>
      <w:r w:rsidRPr="004201D9">
        <w:rPr>
          <w:rFonts w:hint="eastAsia"/>
          <w:rtl/>
        </w:rPr>
        <w:t>دهد</w:t>
      </w:r>
      <w:r w:rsidRPr="004201D9">
        <w:rPr>
          <w:rtl/>
        </w:rPr>
        <w:t xml:space="preserve"> که در ه</w:t>
      </w:r>
      <w:r w:rsidRPr="004201D9">
        <w:rPr>
          <w:rFonts w:hint="cs"/>
          <w:rtl/>
        </w:rPr>
        <w:t>ی</w:t>
      </w:r>
      <w:r w:rsidRPr="004201D9">
        <w:rPr>
          <w:rFonts w:hint="eastAsia"/>
          <w:rtl/>
        </w:rPr>
        <w:t>چ</w:t>
      </w:r>
      <w:r w:rsidRPr="004201D9">
        <w:rPr>
          <w:rtl/>
        </w:rPr>
        <w:t xml:space="preserve"> دانشگاه</w:t>
      </w:r>
      <w:r w:rsidRPr="004201D9">
        <w:rPr>
          <w:rFonts w:hint="cs"/>
          <w:rtl/>
        </w:rPr>
        <w:t>ی</w:t>
      </w:r>
      <w:r w:rsidRPr="004201D9">
        <w:rPr>
          <w:rtl/>
        </w:rPr>
        <w:t xml:space="preserve"> تدر</w:t>
      </w:r>
      <w:r w:rsidRPr="004201D9">
        <w:rPr>
          <w:rFonts w:hint="cs"/>
          <w:rtl/>
        </w:rPr>
        <w:t>ی</w:t>
      </w:r>
      <w:r w:rsidRPr="004201D9">
        <w:rPr>
          <w:rFonts w:hint="eastAsia"/>
          <w:rtl/>
        </w:rPr>
        <w:t>س</w:t>
      </w:r>
      <w:r w:rsidRPr="004201D9">
        <w:rPr>
          <w:rtl/>
        </w:rPr>
        <w:t xml:space="preserve"> نم</w:t>
      </w:r>
      <w:r w:rsidRPr="004201D9">
        <w:rPr>
          <w:rFonts w:hint="cs"/>
          <w:rtl/>
        </w:rPr>
        <w:t>ی‌</w:t>
      </w:r>
      <w:r w:rsidRPr="004201D9">
        <w:rPr>
          <w:rFonts w:hint="eastAsia"/>
          <w:rtl/>
        </w:rPr>
        <w:t>شود</w:t>
      </w:r>
      <w:r w:rsidRPr="004201D9">
        <w:rPr>
          <w:rtl/>
        </w:rPr>
        <w:t>.</w:t>
      </w:r>
      <w:r>
        <w:rPr>
          <w:rFonts w:hint="cs"/>
          <w:rtl/>
        </w:rPr>
        <w:t xml:space="preserve"> </w:t>
      </w:r>
    </w:p>
    <w:p w14:paraId="39EEE566" w14:textId="77777777" w:rsidR="008B0D79" w:rsidRDefault="006E46C9" w:rsidP="00EF149D">
      <w:pPr>
        <w:pStyle w:val="Heading200"/>
        <w:rPr>
          <w:rtl/>
        </w:rPr>
      </w:pPr>
      <w:r>
        <w:rPr>
          <w:rFonts w:hint="cs"/>
          <w:rtl/>
        </w:rPr>
        <w:lastRenderedPageBreak/>
        <w:t>دعای پایانی</w:t>
      </w:r>
    </w:p>
    <w:p w14:paraId="1CE35133" w14:textId="77777777" w:rsidR="008B0D79" w:rsidRPr="00D77AE7" w:rsidRDefault="006E46C9" w:rsidP="008A31AD">
      <w:pPr>
        <w:pStyle w:val="Normal00"/>
        <w:rPr>
          <w:rtl/>
        </w:rPr>
      </w:pPr>
      <w:r w:rsidRPr="00D77AE7">
        <w:rPr>
          <w:rtl/>
        </w:rPr>
        <w:t>خدا</w:t>
      </w:r>
      <w:r w:rsidRPr="00D77AE7">
        <w:rPr>
          <w:rFonts w:hint="cs"/>
          <w:rtl/>
        </w:rPr>
        <w:t>ی</w:t>
      </w:r>
      <w:r w:rsidRPr="00D77AE7">
        <w:rPr>
          <w:rFonts w:hint="eastAsia"/>
          <w:rtl/>
        </w:rPr>
        <w:t>ا</w:t>
      </w:r>
      <w:r w:rsidRPr="00D77AE7">
        <w:rPr>
          <w:rtl/>
        </w:rPr>
        <w:t>! به حق ا</w:t>
      </w:r>
      <w:r w:rsidRPr="00D77AE7">
        <w:rPr>
          <w:rFonts w:hint="cs"/>
          <w:rtl/>
        </w:rPr>
        <w:t>ی</w:t>
      </w:r>
      <w:r w:rsidRPr="00D77AE7">
        <w:rPr>
          <w:rFonts w:hint="eastAsia"/>
          <w:rtl/>
        </w:rPr>
        <w:t>ن</w:t>
      </w:r>
      <w:r w:rsidRPr="00D77AE7">
        <w:rPr>
          <w:rtl/>
        </w:rPr>
        <w:t xml:space="preserve"> ماه مبارک، به ما توف</w:t>
      </w:r>
      <w:r w:rsidRPr="00D77AE7">
        <w:rPr>
          <w:rFonts w:hint="cs"/>
          <w:rtl/>
        </w:rPr>
        <w:t>ی</w:t>
      </w:r>
      <w:r w:rsidRPr="00D77AE7">
        <w:rPr>
          <w:rFonts w:hint="eastAsia"/>
          <w:rtl/>
        </w:rPr>
        <w:t>ق</w:t>
      </w:r>
      <w:r w:rsidRPr="00D77AE7">
        <w:rPr>
          <w:rtl/>
        </w:rPr>
        <w:t xml:space="preserve"> بده تا قوّت</w:t>
      </w:r>
      <w:r w:rsidRPr="00D77AE7">
        <w:rPr>
          <w:rFonts w:hint="cs"/>
          <w:rtl/>
        </w:rPr>
        <w:t>ی</w:t>
      </w:r>
      <w:r w:rsidRPr="00D77AE7">
        <w:rPr>
          <w:rtl/>
        </w:rPr>
        <w:t xml:space="preserve"> را که در قلبمان پرورش داد</w:t>
      </w:r>
      <w:r w:rsidRPr="00D77AE7">
        <w:rPr>
          <w:rFonts w:hint="cs"/>
          <w:rtl/>
        </w:rPr>
        <w:t>ی</w:t>
      </w:r>
      <w:r w:rsidRPr="00D77AE7">
        <w:rPr>
          <w:rFonts w:hint="eastAsia"/>
          <w:rtl/>
        </w:rPr>
        <w:t>م،</w:t>
      </w:r>
      <w:r w:rsidRPr="00D77AE7">
        <w:rPr>
          <w:rtl/>
        </w:rPr>
        <w:t xml:space="preserve"> در عمل و تخصص و انضباطمان جار</w:t>
      </w:r>
      <w:r w:rsidRPr="00D77AE7">
        <w:rPr>
          <w:rFonts w:hint="cs"/>
          <w:rtl/>
        </w:rPr>
        <w:t>ی</w:t>
      </w:r>
      <w:r w:rsidRPr="00D77AE7">
        <w:rPr>
          <w:rtl/>
        </w:rPr>
        <w:t xml:space="preserve"> ساز</w:t>
      </w:r>
      <w:r w:rsidRPr="00D77AE7">
        <w:rPr>
          <w:rFonts w:hint="cs"/>
          <w:rtl/>
        </w:rPr>
        <w:t>ی</w:t>
      </w:r>
      <w:r w:rsidRPr="00D77AE7">
        <w:rPr>
          <w:rFonts w:hint="eastAsia"/>
          <w:rtl/>
        </w:rPr>
        <w:t>م</w:t>
      </w:r>
      <w:r w:rsidR="008A31AD">
        <w:rPr>
          <w:rFonts w:hint="cs"/>
          <w:rtl/>
        </w:rPr>
        <w:t>،</w:t>
      </w:r>
      <w:r w:rsidRPr="00D77AE7">
        <w:rPr>
          <w:rtl/>
        </w:rPr>
        <w:t xml:space="preserve"> و ما را لحظه‌ا</w:t>
      </w:r>
      <w:r w:rsidRPr="00D77AE7">
        <w:rPr>
          <w:rFonts w:hint="cs"/>
          <w:rtl/>
        </w:rPr>
        <w:t>ی</w:t>
      </w:r>
      <w:r w:rsidRPr="00D77AE7">
        <w:rPr>
          <w:rtl/>
        </w:rPr>
        <w:t xml:space="preserve"> از مس</w:t>
      </w:r>
      <w:r w:rsidRPr="00D77AE7">
        <w:rPr>
          <w:rFonts w:hint="cs"/>
          <w:rtl/>
        </w:rPr>
        <w:t>ی</w:t>
      </w:r>
      <w:r w:rsidRPr="00D77AE7">
        <w:rPr>
          <w:rFonts w:hint="eastAsia"/>
          <w:rtl/>
        </w:rPr>
        <w:t>ر</w:t>
      </w:r>
      <w:r w:rsidRPr="00D77AE7">
        <w:rPr>
          <w:rtl/>
        </w:rPr>
        <w:t xml:space="preserve"> اقتدار و عزت غافل مساز.</w:t>
      </w:r>
    </w:p>
    <w:p w14:paraId="57AECE85" w14:textId="77777777" w:rsidR="008B0D79" w:rsidRPr="00D77AE7" w:rsidRDefault="006E46C9" w:rsidP="00E266B6">
      <w:pPr>
        <w:pStyle w:val="Normal00"/>
        <w:rPr>
          <w:rtl/>
        </w:rPr>
      </w:pPr>
      <w:r w:rsidRPr="00D77AE7">
        <w:rPr>
          <w:rtl/>
        </w:rPr>
        <w:t>پروردگارا! تو خود گفت</w:t>
      </w:r>
      <w:r w:rsidRPr="00D77AE7">
        <w:rPr>
          <w:rFonts w:hint="cs"/>
          <w:rtl/>
        </w:rPr>
        <w:t>ی</w:t>
      </w:r>
      <w:r w:rsidRPr="00D77AE7">
        <w:rPr>
          <w:rtl/>
        </w:rPr>
        <w:t xml:space="preserve">: </w:t>
      </w:r>
      <w:r w:rsidR="008A31AD" w:rsidRPr="00E266B6">
        <w:rPr>
          <w:rStyle w:val="000"/>
          <w:rFonts w:hint="cs"/>
          <w:rtl/>
        </w:rPr>
        <w:t>«</w:t>
      </w:r>
      <w:r w:rsidRPr="00E266B6">
        <w:rPr>
          <w:rStyle w:val="000"/>
          <w:rtl/>
        </w:rPr>
        <w:t>وَأَعِدُّوا لَهُمْ مَا اسْتَطَعْتُمْ مِنْ قُوَّةٍ'</w:t>
      </w:r>
      <w:r w:rsidR="008A31AD" w:rsidRPr="00E266B6">
        <w:rPr>
          <w:rStyle w:val="000"/>
          <w:rFonts w:hint="cs"/>
          <w:rtl/>
        </w:rPr>
        <w:t>»</w:t>
      </w:r>
      <w:r w:rsidRPr="00D77AE7">
        <w:rPr>
          <w:rtl/>
        </w:rPr>
        <w:t>. به ما توانا</w:t>
      </w:r>
      <w:r w:rsidRPr="00D77AE7">
        <w:rPr>
          <w:rFonts w:hint="cs"/>
          <w:rtl/>
        </w:rPr>
        <w:t>یی</w:t>
      </w:r>
      <w:r w:rsidRPr="00D77AE7">
        <w:rPr>
          <w:rtl/>
        </w:rPr>
        <w:t xml:space="preserve"> ده تا در جبه</w:t>
      </w:r>
      <w:r w:rsidRPr="00D77AE7">
        <w:rPr>
          <w:rFonts w:hint="cs"/>
          <w:rtl/>
        </w:rPr>
        <w:t>ۀ</w:t>
      </w:r>
      <w:r w:rsidRPr="00D77AE7">
        <w:rPr>
          <w:rtl/>
        </w:rPr>
        <w:t xml:space="preserve"> علم، اقتصاد و رسانه، هر آن</w:t>
      </w:r>
      <w:r w:rsidR="00E266B6">
        <w:rPr>
          <w:rFonts w:hint="cs"/>
          <w:rtl/>
        </w:rPr>
        <w:t>‌</w:t>
      </w:r>
      <w:r w:rsidRPr="00D77AE7">
        <w:rPr>
          <w:rtl/>
        </w:rPr>
        <w:t>چه در توان دار</w:t>
      </w:r>
      <w:r w:rsidRPr="00D77AE7">
        <w:rPr>
          <w:rFonts w:hint="cs"/>
          <w:rtl/>
        </w:rPr>
        <w:t>ی</w:t>
      </w:r>
      <w:r w:rsidRPr="00D77AE7">
        <w:rPr>
          <w:rFonts w:hint="eastAsia"/>
          <w:rtl/>
        </w:rPr>
        <w:t>م،</w:t>
      </w:r>
      <w:r w:rsidRPr="00D77AE7">
        <w:rPr>
          <w:rtl/>
        </w:rPr>
        <w:t xml:space="preserve"> آماده کن</w:t>
      </w:r>
      <w:r w:rsidRPr="00D77AE7">
        <w:rPr>
          <w:rFonts w:hint="cs"/>
          <w:rtl/>
        </w:rPr>
        <w:t>ی</w:t>
      </w:r>
      <w:r w:rsidRPr="00D77AE7">
        <w:rPr>
          <w:rFonts w:hint="eastAsia"/>
          <w:rtl/>
        </w:rPr>
        <w:t>م</w:t>
      </w:r>
      <w:r w:rsidRPr="00D77AE7">
        <w:rPr>
          <w:rtl/>
        </w:rPr>
        <w:t>. وحدت ما را از گزند دشمنان حفظ کن و شوکت و عظمت ا</w:t>
      </w:r>
      <w:r w:rsidRPr="00D77AE7">
        <w:rPr>
          <w:rFonts w:hint="cs"/>
          <w:rtl/>
        </w:rPr>
        <w:t>ی</w:t>
      </w:r>
      <w:r w:rsidRPr="00D77AE7">
        <w:rPr>
          <w:rFonts w:hint="eastAsia"/>
          <w:rtl/>
        </w:rPr>
        <w:t>ن</w:t>
      </w:r>
      <w:r w:rsidRPr="00D77AE7">
        <w:rPr>
          <w:rtl/>
        </w:rPr>
        <w:t xml:space="preserve"> ملت را، بالاتر از اند</w:t>
      </w:r>
      <w:r w:rsidRPr="00D77AE7">
        <w:rPr>
          <w:rFonts w:hint="cs"/>
          <w:rtl/>
        </w:rPr>
        <w:t>ی</w:t>
      </w:r>
      <w:r w:rsidRPr="00D77AE7">
        <w:rPr>
          <w:rFonts w:hint="eastAsia"/>
          <w:rtl/>
        </w:rPr>
        <w:t>ش</w:t>
      </w:r>
      <w:r w:rsidRPr="00D77AE7">
        <w:rPr>
          <w:rFonts w:hint="cs"/>
          <w:rtl/>
        </w:rPr>
        <w:t>ۀ</w:t>
      </w:r>
      <w:r w:rsidRPr="00D77AE7">
        <w:rPr>
          <w:rtl/>
        </w:rPr>
        <w:t xml:space="preserve"> هر تجاوزگر</w:t>
      </w:r>
      <w:r w:rsidRPr="00D77AE7">
        <w:rPr>
          <w:rFonts w:hint="cs"/>
          <w:rtl/>
        </w:rPr>
        <w:t>ی</w:t>
      </w:r>
      <w:r w:rsidRPr="00D77AE7">
        <w:rPr>
          <w:rtl/>
        </w:rPr>
        <w:t xml:space="preserve"> قرار د</w:t>
      </w:r>
      <w:r w:rsidRPr="00D77AE7">
        <w:rPr>
          <w:rFonts w:hint="eastAsia"/>
          <w:rtl/>
        </w:rPr>
        <w:t>ه</w:t>
      </w:r>
      <w:r w:rsidRPr="00D77AE7">
        <w:rPr>
          <w:rtl/>
        </w:rPr>
        <w:t>.</w:t>
      </w:r>
    </w:p>
    <w:p w14:paraId="6835989C" w14:textId="77777777" w:rsidR="008B0D79" w:rsidRPr="009E513C" w:rsidRDefault="006E46C9" w:rsidP="00E266B6">
      <w:pPr>
        <w:pStyle w:val="Normal00"/>
        <w:rPr>
          <w:rtl/>
        </w:rPr>
      </w:pPr>
      <w:r w:rsidRPr="00D77AE7">
        <w:rPr>
          <w:rtl/>
        </w:rPr>
        <w:t>اله</w:t>
      </w:r>
      <w:r w:rsidRPr="00D77AE7">
        <w:rPr>
          <w:rFonts w:hint="cs"/>
          <w:rtl/>
        </w:rPr>
        <w:t>ی</w:t>
      </w:r>
      <w:r w:rsidRPr="00D77AE7">
        <w:rPr>
          <w:rtl/>
        </w:rPr>
        <w:t>! به روح پاک و اراد</w:t>
      </w:r>
      <w:r w:rsidRPr="00D77AE7">
        <w:rPr>
          <w:rFonts w:hint="cs"/>
          <w:rtl/>
        </w:rPr>
        <w:t>ۀ</w:t>
      </w:r>
      <w:r w:rsidRPr="00D77AE7">
        <w:rPr>
          <w:rtl/>
        </w:rPr>
        <w:t xml:space="preserve"> نستوه‌ شه</w:t>
      </w:r>
      <w:r w:rsidRPr="00D77AE7">
        <w:rPr>
          <w:rFonts w:hint="cs"/>
          <w:rtl/>
        </w:rPr>
        <w:t>ی</w:t>
      </w:r>
      <w:r w:rsidRPr="00D77AE7">
        <w:rPr>
          <w:rFonts w:hint="eastAsia"/>
          <w:rtl/>
        </w:rPr>
        <w:t>دان</w:t>
      </w:r>
      <w:r w:rsidRPr="00D77AE7">
        <w:rPr>
          <w:rFonts w:hint="cs"/>
          <w:rtl/>
        </w:rPr>
        <w:t>ی</w:t>
      </w:r>
      <w:r w:rsidRPr="00D77AE7">
        <w:rPr>
          <w:rtl/>
        </w:rPr>
        <w:t xml:space="preserve"> چون حسن طهران</w:t>
      </w:r>
      <w:r w:rsidRPr="00D77AE7">
        <w:rPr>
          <w:rFonts w:hint="cs"/>
          <w:rtl/>
        </w:rPr>
        <w:t>ی</w:t>
      </w:r>
      <w:r w:rsidR="00E266B6">
        <w:rPr>
          <w:rFonts w:hint="cs"/>
          <w:rtl/>
        </w:rPr>
        <w:t>‌‌‌</w:t>
      </w:r>
      <w:r w:rsidRPr="00D77AE7">
        <w:rPr>
          <w:rtl/>
        </w:rPr>
        <w:t>مقدم، که جان خود را در مس</w:t>
      </w:r>
      <w:r w:rsidRPr="00D77AE7">
        <w:rPr>
          <w:rFonts w:hint="cs"/>
          <w:rtl/>
        </w:rPr>
        <w:t>ی</w:t>
      </w:r>
      <w:r w:rsidRPr="00D77AE7">
        <w:rPr>
          <w:rFonts w:hint="eastAsia"/>
          <w:rtl/>
        </w:rPr>
        <w:t>ر</w:t>
      </w:r>
      <w:r w:rsidRPr="00D77AE7">
        <w:rPr>
          <w:rtl/>
        </w:rPr>
        <w:t xml:space="preserve"> اقتدار ا</w:t>
      </w:r>
      <w:r w:rsidRPr="00D77AE7">
        <w:rPr>
          <w:rFonts w:hint="cs"/>
          <w:rtl/>
        </w:rPr>
        <w:t>ی</w:t>
      </w:r>
      <w:r w:rsidRPr="00D77AE7">
        <w:rPr>
          <w:rFonts w:hint="eastAsia"/>
          <w:rtl/>
        </w:rPr>
        <w:t>ن</w:t>
      </w:r>
      <w:r w:rsidRPr="00D77AE7">
        <w:rPr>
          <w:rtl/>
        </w:rPr>
        <w:t xml:space="preserve"> ملت فدا کردند، قسم م</w:t>
      </w:r>
      <w:r w:rsidRPr="00D77AE7">
        <w:rPr>
          <w:rFonts w:hint="cs"/>
          <w:rtl/>
        </w:rPr>
        <w:t>ی‌</w:t>
      </w:r>
      <w:r w:rsidRPr="00D77AE7">
        <w:rPr>
          <w:rFonts w:hint="eastAsia"/>
          <w:rtl/>
        </w:rPr>
        <w:t>ده</w:t>
      </w:r>
      <w:r w:rsidRPr="00D77AE7">
        <w:rPr>
          <w:rFonts w:hint="cs"/>
          <w:rtl/>
        </w:rPr>
        <w:t>ی</w:t>
      </w:r>
      <w:r w:rsidRPr="00D77AE7">
        <w:rPr>
          <w:rFonts w:hint="eastAsia"/>
          <w:rtl/>
        </w:rPr>
        <w:t>م،</w:t>
      </w:r>
      <w:r w:rsidRPr="00D77AE7">
        <w:rPr>
          <w:rtl/>
        </w:rPr>
        <w:t xml:space="preserve"> قدم‌ها</w:t>
      </w:r>
      <w:r w:rsidRPr="00D77AE7">
        <w:rPr>
          <w:rFonts w:hint="cs"/>
          <w:rtl/>
        </w:rPr>
        <w:t>ی</w:t>
      </w:r>
      <w:r w:rsidRPr="00D77AE7">
        <w:rPr>
          <w:rtl/>
        </w:rPr>
        <w:t xml:space="preserve"> ما را ن</w:t>
      </w:r>
      <w:r w:rsidRPr="00D77AE7">
        <w:rPr>
          <w:rFonts w:hint="cs"/>
          <w:rtl/>
        </w:rPr>
        <w:t>ی</w:t>
      </w:r>
      <w:r w:rsidRPr="00D77AE7">
        <w:rPr>
          <w:rFonts w:hint="eastAsia"/>
          <w:rtl/>
        </w:rPr>
        <w:t>ز</w:t>
      </w:r>
      <w:r w:rsidRPr="00D77AE7">
        <w:rPr>
          <w:rtl/>
        </w:rPr>
        <w:t xml:space="preserve"> در مس</w:t>
      </w:r>
      <w:r w:rsidRPr="00D77AE7">
        <w:rPr>
          <w:rFonts w:hint="cs"/>
          <w:rtl/>
        </w:rPr>
        <w:t>ی</w:t>
      </w:r>
      <w:r w:rsidRPr="00D77AE7">
        <w:rPr>
          <w:rFonts w:hint="eastAsia"/>
          <w:rtl/>
        </w:rPr>
        <w:t>ر</w:t>
      </w:r>
      <w:r w:rsidRPr="00D77AE7">
        <w:rPr>
          <w:rtl/>
        </w:rPr>
        <w:t xml:space="preserve"> دفاع از امن</w:t>
      </w:r>
      <w:r w:rsidRPr="00D77AE7">
        <w:rPr>
          <w:rFonts w:hint="cs"/>
          <w:rtl/>
        </w:rPr>
        <w:t>ی</w:t>
      </w:r>
      <w:r w:rsidRPr="00D77AE7">
        <w:rPr>
          <w:rFonts w:hint="eastAsia"/>
          <w:rtl/>
        </w:rPr>
        <w:t>ت</w:t>
      </w:r>
      <w:r w:rsidRPr="00D77AE7">
        <w:rPr>
          <w:rtl/>
        </w:rPr>
        <w:t xml:space="preserve"> و عزّت ا</w:t>
      </w:r>
      <w:r w:rsidRPr="00D77AE7">
        <w:rPr>
          <w:rFonts w:hint="cs"/>
          <w:rtl/>
        </w:rPr>
        <w:t>ی</w:t>
      </w:r>
      <w:r w:rsidRPr="00D77AE7">
        <w:rPr>
          <w:rFonts w:hint="eastAsia"/>
          <w:rtl/>
        </w:rPr>
        <w:t>ن</w:t>
      </w:r>
      <w:r w:rsidRPr="00D77AE7">
        <w:rPr>
          <w:rtl/>
        </w:rPr>
        <w:t xml:space="preserve"> مرز و بوم ثابت بدار و عاقبت امر ما را ختم به خ</w:t>
      </w:r>
      <w:r w:rsidRPr="00D77AE7">
        <w:rPr>
          <w:rFonts w:hint="cs"/>
          <w:rtl/>
        </w:rPr>
        <w:t>ی</w:t>
      </w:r>
      <w:r w:rsidRPr="00D77AE7">
        <w:rPr>
          <w:rFonts w:hint="eastAsia"/>
          <w:rtl/>
        </w:rPr>
        <w:t>ر</w:t>
      </w:r>
      <w:r w:rsidRPr="00D77AE7">
        <w:rPr>
          <w:rtl/>
        </w:rPr>
        <w:t xml:space="preserve"> و شهادت در راه خودت بگردان.</w:t>
      </w:r>
    </w:p>
    <w:p w14:paraId="6B2C7FC5" w14:textId="77777777" w:rsidR="005068BF" w:rsidRDefault="006E46C9" w:rsidP="00C2582E">
      <w:pPr>
        <w:pStyle w:val="Normal00"/>
        <w:rPr>
          <w:rtl/>
        </w:rPr>
      </w:pPr>
      <w:r>
        <w:rPr>
          <w:rFonts w:hint="cs"/>
          <w:rtl/>
        </w:rPr>
        <w:t>آمین یا ربّ العالمین</w:t>
      </w:r>
    </w:p>
    <w:p w14:paraId="252EA65F" w14:textId="77777777" w:rsidR="008B0D79" w:rsidRPr="0088327E" w:rsidRDefault="008B0D79" w:rsidP="007B2891">
      <w:pPr>
        <w:pStyle w:val="Normal00"/>
        <w:sectPr w:rsidR="008B0D79" w:rsidRPr="0088327E" w:rsidSect="00853D01">
          <w:headerReference w:type="even" r:id="rId55"/>
          <w:headerReference w:type="default" r:id="rId56"/>
          <w:footerReference w:type="even" r:id="rId57"/>
          <w:footerReference w:type="default" r:id="rId58"/>
          <w:headerReference w:type="first" r:id="rId59"/>
          <w:footerReference w:type="first" r:id="rId60"/>
          <w:footnotePr>
            <w:numRestart w:val="eachPage"/>
          </w:footnotePr>
          <w:pgSz w:w="11906" w:h="16838"/>
          <w:pgMar w:top="1440" w:right="1440" w:bottom="1440" w:left="1440" w:header="708" w:footer="708" w:gutter="0"/>
          <w:cols w:space="708"/>
          <w:bidi/>
          <w:rtlGutter/>
          <w:docGrid w:linePitch="360"/>
        </w:sectPr>
      </w:pPr>
    </w:p>
    <w:p w14:paraId="09B16375" w14:textId="77777777" w:rsidR="001E4492" w:rsidRDefault="006E46C9" w:rsidP="007E4BF3">
      <w:pPr>
        <w:pStyle w:val="Heading10"/>
        <w:rPr>
          <w:rtl/>
        </w:rPr>
      </w:pPr>
      <w:r w:rsidRPr="001F7CB0">
        <w:rPr>
          <w:rtl/>
        </w:rPr>
        <w:lastRenderedPageBreak/>
        <w:t xml:space="preserve">مجلس یازدهم </w:t>
      </w:r>
    </w:p>
    <w:p w14:paraId="754123EB" w14:textId="20C0B549" w:rsidR="008B0D79" w:rsidRPr="001F7CB0" w:rsidRDefault="006E46C9" w:rsidP="00724A39">
      <w:pPr>
        <w:pStyle w:val="Heading10"/>
        <w:rPr>
          <w:rtl/>
        </w:rPr>
      </w:pPr>
      <w:r w:rsidRPr="001F7CB0">
        <w:rPr>
          <w:rtl/>
        </w:rPr>
        <w:t>معامل</w:t>
      </w:r>
      <w:r w:rsidR="00724A39">
        <w:rPr>
          <w:rFonts w:hint="cs"/>
          <w:rtl/>
        </w:rPr>
        <w:t>ۀ</w:t>
      </w:r>
      <w:r w:rsidRPr="001F7CB0">
        <w:rPr>
          <w:rtl/>
        </w:rPr>
        <w:t xml:space="preserve"> شیرین</w:t>
      </w:r>
    </w:p>
    <w:p w14:paraId="5F0BD2D9" w14:textId="77777777" w:rsidR="001E4492" w:rsidRDefault="006E46C9" w:rsidP="007E4BF3">
      <w:pPr>
        <w:pStyle w:val="Normal0"/>
        <w:jc w:val="center"/>
        <w:rPr>
          <w:rtl/>
        </w:rPr>
      </w:pPr>
      <w:r w:rsidRPr="001F7CB0">
        <w:rPr>
          <w:rtl/>
        </w:rPr>
        <w:t>موضوع:</w:t>
      </w:r>
    </w:p>
    <w:p w14:paraId="63A4BEFF" w14:textId="77777777" w:rsidR="008B0D79" w:rsidRPr="001F7CB0" w:rsidRDefault="006E46C9" w:rsidP="007E4BF3">
      <w:pPr>
        <w:pStyle w:val="Normal0"/>
        <w:jc w:val="center"/>
        <w:rPr>
          <w:rtl/>
        </w:rPr>
      </w:pPr>
      <w:r w:rsidRPr="001F7CB0">
        <w:rPr>
          <w:rtl/>
        </w:rPr>
        <w:t xml:space="preserve"> تبیین عظمت شهادت به عنوان معامله</w:t>
      </w:r>
      <w:r w:rsidR="0074458F">
        <w:rPr>
          <w:rtl/>
        </w:rPr>
        <w:t xml:space="preserve">‌‌‌ای </w:t>
      </w:r>
      <w:r w:rsidRPr="001F7CB0">
        <w:rPr>
          <w:rtl/>
        </w:rPr>
        <w:t>سودآور با خدا</w:t>
      </w:r>
    </w:p>
    <w:p w14:paraId="4240399E" w14:textId="77777777" w:rsidR="008B0D79" w:rsidRPr="00C2582E" w:rsidRDefault="006E46C9" w:rsidP="00EF149D">
      <w:pPr>
        <w:pStyle w:val="Heading200"/>
        <w:rPr>
          <w:rtl/>
        </w:rPr>
      </w:pPr>
      <w:r w:rsidRPr="00C2582E">
        <w:rPr>
          <w:rtl/>
        </w:rPr>
        <w:t>داستان مخفی</w:t>
      </w:r>
      <w:r w:rsidR="001172A9">
        <w:rPr>
          <w:rFonts w:hint="cs"/>
          <w:rtl/>
        </w:rPr>
        <w:t>‌‌</w:t>
      </w:r>
      <w:r w:rsidRPr="00C2582E">
        <w:rPr>
          <w:rtl/>
        </w:rPr>
        <w:t>کردن خسارت</w:t>
      </w:r>
    </w:p>
    <w:p w14:paraId="34EF3B57" w14:textId="77777777" w:rsidR="001172A9" w:rsidRDefault="006E46C9" w:rsidP="001172A9">
      <w:pPr>
        <w:pStyle w:val="Normal00"/>
        <w:rPr>
          <w:rtl/>
        </w:rPr>
      </w:pPr>
      <w:r w:rsidRPr="001F7CB0">
        <w:rPr>
          <w:rtl/>
        </w:rPr>
        <w:t xml:space="preserve">سعدی شیرازی در </w:t>
      </w:r>
      <w:r w:rsidR="00853D01">
        <w:rPr>
          <w:rFonts w:hint="cs"/>
          <w:rtl/>
        </w:rPr>
        <w:t>«</w:t>
      </w:r>
      <w:r w:rsidRPr="001F7CB0">
        <w:rPr>
          <w:rtl/>
        </w:rPr>
        <w:t>گلستان</w:t>
      </w:r>
      <w:r w:rsidR="00853D01">
        <w:rPr>
          <w:rFonts w:hint="cs"/>
          <w:rtl/>
        </w:rPr>
        <w:t>»</w:t>
      </w:r>
      <w:r w:rsidRPr="001F7CB0">
        <w:rPr>
          <w:rtl/>
        </w:rPr>
        <w:t xml:space="preserve"> حکایتی نقل می‌کند </w:t>
      </w:r>
      <w:r w:rsidR="00853D01">
        <w:rPr>
          <w:rFonts w:hint="cs"/>
          <w:rtl/>
        </w:rPr>
        <w:t>به این مضمون</w:t>
      </w:r>
      <w:r w:rsidRPr="001F7CB0">
        <w:rPr>
          <w:rtl/>
        </w:rPr>
        <w:t xml:space="preserve">: </w:t>
      </w:r>
    </w:p>
    <w:p w14:paraId="58C44362" w14:textId="77777777" w:rsidR="008B0D79" w:rsidRPr="001F7CB0" w:rsidRDefault="006E46C9" w:rsidP="003F6D22">
      <w:pPr>
        <w:pStyle w:val="Normal00"/>
        <w:rPr>
          <w:rtl/>
        </w:rPr>
      </w:pPr>
      <w:r>
        <w:rPr>
          <w:rFonts w:hint="cs"/>
          <w:rtl/>
        </w:rPr>
        <w:t>«</w:t>
      </w:r>
      <w:r w:rsidRPr="003F6D22">
        <w:rPr>
          <w:rtl/>
        </w:rPr>
        <w:t>بازرگان</w:t>
      </w:r>
      <w:r w:rsidRPr="003F6D22">
        <w:rPr>
          <w:rFonts w:hint="cs"/>
          <w:rtl/>
        </w:rPr>
        <w:t>ی</w:t>
      </w:r>
      <w:r w:rsidRPr="003F6D22">
        <w:rPr>
          <w:rtl/>
        </w:rPr>
        <w:t xml:space="preserve"> را هزار د</w:t>
      </w:r>
      <w:r w:rsidRPr="003F6D22">
        <w:rPr>
          <w:rFonts w:hint="cs"/>
          <w:rtl/>
        </w:rPr>
        <w:t>ی</w:t>
      </w:r>
      <w:r w:rsidRPr="003F6D22">
        <w:rPr>
          <w:rFonts w:hint="eastAsia"/>
          <w:rtl/>
        </w:rPr>
        <w:t>نار</w:t>
      </w:r>
      <w:r w:rsidRPr="003F6D22">
        <w:rPr>
          <w:rtl/>
        </w:rPr>
        <w:t xml:space="preserve"> خسارت افتاد. پسر را گفت: نبا</w:t>
      </w:r>
      <w:r w:rsidRPr="003F6D22">
        <w:rPr>
          <w:rFonts w:hint="cs"/>
          <w:rtl/>
        </w:rPr>
        <w:t>ی</w:t>
      </w:r>
      <w:r w:rsidRPr="003F6D22">
        <w:rPr>
          <w:rFonts w:hint="eastAsia"/>
          <w:rtl/>
        </w:rPr>
        <w:t>د</w:t>
      </w:r>
      <w:r w:rsidRPr="003F6D22">
        <w:rPr>
          <w:rtl/>
        </w:rPr>
        <w:t xml:space="preserve"> که ا</w:t>
      </w:r>
      <w:r w:rsidRPr="003F6D22">
        <w:rPr>
          <w:rFonts w:hint="cs"/>
          <w:rtl/>
        </w:rPr>
        <w:t>ی</w:t>
      </w:r>
      <w:r w:rsidRPr="003F6D22">
        <w:rPr>
          <w:rFonts w:hint="eastAsia"/>
          <w:rtl/>
        </w:rPr>
        <w:t>ن</w:t>
      </w:r>
      <w:r w:rsidRPr="003F6D22">
        <w:rPr>
          <w:rtl/>
        </w:rPr>
        <w:t xml:space="preserve"> سخن با کس</w:t>
      </w:r>
      <w:r w:rsidRPr="003F6D22">
        <w:rPr>
          <w:rFonts w:hint="cs"/>
          <w:rtl/>
        </w:rPr>
        <w:t>ی</w:t>
      </w:r>
      <w:r w:rsidRPr="003F6D22">
        <w:rPr>
          <w:rtl/>
        </w:rPr>
        <w:t xml:space="preserve"> در م</w:t>
      </w:r>
      <w:r w:rsidRPr="003F6D22">
        <w:rPr>
          <w:rFonts w:hint="cs"/>
          <w:rtl/>
        </w:rPr>
        <w:t>ی</w:t>
      </w:r>
      <w:r w:rsidRPr="003F6D22">
        <w:rPr>
          <w:rFonts w:hint="eastAsia"/>
          <w:rtl/>
        </w:rPr>
        <w:t>ان</w:t>
      </w:r>
      <w:r w:rsidRPr="003F6D22">
        <w:rPr>
          <w:rtl/>
        </w:rPr>
        <w:t xml:space="preserve"> نه</w:t>
      </w:r>
      <w:r w:rsidRPr="003F6D22">
        <w:rPr>
          <w:rFonts w:hint="cs"/>
          <w:rtl/>
        </w:rPr>
        <w:t>ی</w:t>
      </w:r>
      <w:r w:rsidRPr="003F6D22">
        <w:rPr>
          <w:rtl/>
        </w:rPr>
        <w:t>. گفت: ا</w:t>
      </w:r>
      <w:r w:rsidRPr="003F6D22">
        <w:rPr>
          <w:rFonts w:hint="cs"/>
          <w:rtl/>
        </w:rPr>
        <w:t>ی</w:t>
      </w:r>
      <w:r w:rsidRPr="003F6D22">
        <w:rPr>
          <w:rtl/>
        </w:rPr>
        <w:t xml:space="preserve"> پدر! فرمان تو راست، نگو</w:t>
      </w:r>
      <w:r w:rsidRPr="003F6D22">
        <w:rPr>
          <w:rFonts w:hint="cs"/>
          <w:rtl/>
        </w:rPr>
        <w:t>ی</w:t>
      </w:r>
      <w:r w:rsidRPr="003F6D22">
        <w:rPr>
          <w:rFonts w:hint="eastAsia"/>
          <w:rtl/>
        </w:rPr>
        <w:t>م،</w:t>
      </w:r>
      <w:r w:rsidRPr="003F6D22">
        <w:rPr>
          <w:rtl/>
        </w:rPr>
        <w:t xml:space="preserve"> ولکن خواهم مرا بر فا</w:t>
      </w:r>
      <w:r w:rsidRPr="003F6D22">
        <w:rPr>
          <w:rFonts w:hint="cs"/>
          <w:rtl/>
        </w:rPr>
        <w:t>ی</w:t>
      </w:r>
      <w:r w:rsidRPr="003F6D22">
        <w:rPr>
          <w:rFonts w:hint="eastAsia"/>
          <w:rtl/>
        </w:rPr>
        <w:t>دهٔ</w:t>
      </w:r>
      <w:r w:rsidRPr="003F6D22">
        <w:rPr>
          <w:rtl/>
        </w:rPr>
        <w:t xml:space="preserve"> ا</w:t>
      </w:r>
      <w:r w:rsidRPr="003F6D22">
        <w:rPr>
          <w:rFonts w:hint="cs"/>
          <w:rtl/>
        </w:rPr>
        <w:t>ی</w:t>
      </w:r>
      <w:r w:rsidRPr="003F6D22">
        <w:rPr>
          <w:rFonts w:hint="eastAsia"/>
          <w:rtl/>
        </w:rPr>
        <w:t>ن</w:t>
      </w:r>
      <w:r w:rsidRPr="003F6D22">
        <w:rPr>
          <w:rtl/>
        </w:rPr>
        <w:t xml:space="preserve"> مطل</w:t>
      </w:r>
      <w:r>
        <w:rPr>
          <w:rFonts w:hint="cs"/>
          <w:rtl/>
        </w:rPr>
        <w:t>ّ</w:t>
      </w:r>
      <w:r w:rsidRPr="003F6D22">
        <w:rPr>
          <w:rtl/>
        </w:rPr>
        <w:t>ع گردان</w:t>
      </w:r>
      <w:r w:rsidRPr="003F6D22">
        <w:rPr>
          <w:rFonts w:hint="cs"/>
          <w:rtl/>
        </w:rPr>
        <w:t>ی</w:t>
      </w:r>
      <w:r w:rsidRPr="003F6D22">
        <w:rPr>
          <w:rtl/>
        </w:rPr>
        <w:t xml:space="preserve"> که مصلحت در نهان داشتن چ</w:t>
      </w:r>
      <w:r w:rsidRPr="003F6D22">
        <w:rPr>
          <w:rFonts w:hint="cs"/>
          <w:rtl/>
        </w:rPr>
        <w:t>ی</w:t>
      </w:r>
      <w:r w:rsidRPr="003F6D22">
        <w:rPr>
          <w:rFonts w:hint="eastAsia"/>
          <w:rtl/>
        </w:rPr>
        <w:t>ست؟</w:t>
      </w:r>
      <w:r w:rsidRPr="003F6D22">
        <w:rPr>
          <w:rtl/>
        </w:rPr>
        <w:t xml:space="preserve"> گفت: تا مص</w:t>
      </w:r>
      <w:r w:rsidRPr="003F6D22">
        <w:rPr>
          <w:rFonts w:hint="cs"/>
          <w:rtl/>
        </w:rPr>
        <w:t>ی</w:t>
      </w:r>
      <w:r w:rsidRPr="003F6D22">
        <w:rPr>
          <w:rFonts w:hint="eastAsia"/>
          <w:rtl/>
        </w:rPr>
        <w:t>بت</w:t>
      </w:r>
      <w:r w:rsidRPr="003F6D22">
        <w:rPr>
          <w:rtl/>
        </w:rPr>
        <w:t xml:space="preserve"> دو نشود </w:t>
      </w:r>
      <w:r w:rsidR="00EF29A1">
        <w:rPr>
          <w:rFonts w:hint="cs"/>
          <w:rtl/>
        </w:rPr>
        <w:t>:</w:t>
      </w:r>
      <w:r w:rsidR="00853D01" w:rsidRPr="001F7CB0">
        <w:rPr>
          <w:rtl/>
        </w:rPr>
        <w:t xml:space="preserve"> یکی نقصانِ مایه و دیگر شماتتِ همسایه</w:t>
      </w:r>
      <w:r w:rsidR="00EF29A1">
        <w:rPr>
          <w:rFonts w:hint="cs"/>
          <w:rtl/>
        </w:rPr>
        <w:t>»</w:t>
      </w:r>
      <w:r w:rsidR="00853D01" w:rsidRPr="001F7CB0">
        <w:rPr>
          <w:rtl/>
        </w:rPr>
        <w:t>.</w:t>
      </w:r>
    </w:p>
    <w:p w14:paraId="7C59EB14" w14:textId="77777777" w:rsidR="008B0D79" w:rsidRPr="001F7CB0" w:rsidRDefault="006E46C9" w:rsidP="00EF29A1">
      <w:pPr>
        <w:pStyle w:val="01"/>
        <w:rPr>
          <w:rtl/>
        </w:rPr>
      </w:pPr>
      <w:r w:rsidRPr="001F7CB0">
        <w:rPr>
          <w:rtl/>
        </w:rPr>
        <w:t>مگوی اندُوهِ خویش با دشمنان</w:t>
      </w:r>
      <w:r w:rsidR="00EF29A1">
        <w:rPr>
          <w:rFonts w:hint="cs"/>
          <w:rtl/>
        </w:rPr>
        <w:t xml:space="preserve"> </w:t>
      </w:r>
      <w:r w:rsidR="00EF29A1">
        <w:rPr>
          <w:rFonts w:hint="cs"/>
          <w:rtl/>
        </w:rPr>
        <w:tab/>
      </w:r>
      <w:r w:rsidRPr="001F7CB0">
        <w:rPr>
          <w:rtl/>
        </w:rPr>
        <w:t>که لاحَوْل گویند شادی‌کنان</w:t>
      </w:r>
      <w:r>
        <w:rPr>
          <w:rStyle w:val="FootnoteReference00"/>
          <w:rtl/>
        </w:rPr>
        <w:footnoteReference w:id="219"/>
      </w:r>
    </w:p>
    <w:p w14:paraId="209C4E5C" w14:textId="77777777" w:rsidR="008B0D79" w:rsidRPr="001F7CB0" w:rsidRDefault="006E46C9" w:rsidP="003F6D22">
      <w:pPr>
        <w:pStyle w:val="Normal00"/>
        <w:rPr>
          <w:rtl/>
        </w:rPr>
      </w:pPr>
      <w:r w:rsidRPr="001F7CB0">
        <w:rPr>
          <w:rtl/>
        </w:rPr>
        <w:t xml:space="preserve">چقدر بد است که انسان در بازار </w:t>
      </w:r>
      <w:r w:rsidRPr="001F7CB0">
        <w:rPr>
          <w:rtl/>
        </w:rPr>
        <w:t>ورشکسته</w:t>
      </w:r>
      <w:r>
        <w:rPr>
          <w:rtl/>
        </w:rPr>
        <w:t xml:space="preserve"> </w:t>
      </w:r>
      <w:r w:rsidRPr="001F7CB0">
        <w:rPr>
          <w:rtl/>
        </w:rPr>
        <w:t>شود</w:t>
      </w:r>
      <w:r w:rsidR="003F6D22">
        <w:rPr>
          <w:rFonts w:hint="cs"/>
          <w:rtl/>
        </w:rPr>
        <w:t>،</w:t>
      </w:r>
      <w:r w:rsidRPr="001F7CB0">
        <w:rPr>
          <w:rtl/>
        </w:rPr>
        <w:t xml:space="preserve"> یا </w:t>
      </w:r>
      <w:r w:rsidR="003F6D22">
        <w:rPr>
          <w:rFonts w:hint="cs"/>
          <w:rtl/>
        </w:rPr>
        <w:t xml:space="preserve">در </w:t>
      </w:r>
      <w:r w:rsidRPr="001F7CB0">
        <w:rPr>
          <w:rtl/>
        </w:rPr>
        <w:t>معامله</w:t>
      </w:r>
      <w:r w:rsidR="003F6D22">
        <w:rPr>
          <w:rFonts w:hint="cs"/>
          <w:rtl/>
        </w:rPr>
        <w:t>‌‌ای</w:t>
      </w:r>
      <w:r w:rsidRPr="001F7CB0">
        <w:rPr>
          <w:rtl/>
        </w:rPr>
        <w:t xml:space="preserve"> ضرر کند </w:t>
      </w:r>
      <w:r w:rsidR="003F6D22">
        <w:rPr>
          <w:rFonts w:hint="cs"/>
          <w:rtl/>
        </w:rPr>
        <w:t>و بخواهد</w:t>
      </w:r>
      <w:r w:rsidRPr="001F7CB0">
        <w:rPr>
          <w:rtl/>
        </w:rPr>
        <w:t xml:space="preserve"> خسارتش را مخفی کند </w:t>
      </w:r>
      <w:r w:rsidR="003F6D22">
        <w:rPr>
          <w:rFonts w:hint="cs"/>
          <w:rtl/>
        </w:rPr>
        <w:t>تا</w:t>
      </w:r>
      <w:r w:rsidRPr="001F7CB0">
        <w:rPr>
          <w:rtl/>
        </w:rPr>
        <w:t xml:space="preserve"> مردم نفهمند! می</w:t>
      </w:r>
      <w:r w:rsidR="003F6D22">
        <w:rPr>
          <w:rFonts w:hint="cs"/>
          <w:rtl/>
        </w:rPr>
        <w:t>‌‌</w:t>
      </w:r>
      <w:r w:rsidRPr="001F7CB0">
        <w:rPr>
          <w:rtl/>
        </w:rPr>
        <w:t>گویند</w:t>
      </w:r>
      <w:r w:rsidR="003F6D22">
        <w:rPr>
          <w:rFonts w:hint="cs"/>
          <w:rtl/>
        </w:rPr>
        <w:t>:</w:t>
      </w:r>
      <w:r w:rsidRPr="001F7CB0">
        <w:rPr>
          <w:rtl/>
        </w:rPr>
        <w:t xml:space="preserve"> بگذار از بدبختی ما کسی خبردار نشود.</w:t>
      </w:r>
    </w:p>
    <w:p w14:paraId="2776EF13" w14:textId="77777777" w:rsidR="008B0D79" w:rsidRPr="001F7CB0" w:rsidRDefault="006E46C9" w:rsidP="00487526">
      <w:pPr>
        <w:pStyle w:val="Normal00"/>
        <w:rPr>
          <w:rtl/>
        </w:rPr>
      </w:pPr>
      <w:r w:rsidRPr="001F7CB0">
        <w:rPr>
          <w:rtl/>
        </w:rPr>
        <w:t xml:space="preserve"> تجارت و بازاری</w:t>
      </w:r>
      <w:r w:rsidR="00487526">
        <w:rPr>
          <w:rFonts w:hint="cs"/>
          <w:rtl/>
        </w:rPr>
        <w:t>‌‌</w:t>
      </w:r>
      <w:r w:rsidRPr="001F7CB0">
        <w:rPr>
          <w:rtl/>
        </w:rPr>
        <w:t>شدن به</w:t>
      </w:r>
      <w:r w:rsidR="00487526">
        <w:rPr>
          <w:rFonts w:hint="cs"/>
          <w:rtl/>
        </w:rPr>
        <w:t>‌‌</w:t>
      </w:r>
      <w:r w:rsidRPr="001F7CB0">
        <w:rPr>
          <w:rtl/>
        </w:rPr>
        <w:t>آسانی نیست</w:t>
      </w:r>
      <w:r w:rsidR="00487526">
        <w:rPr>
          <w:rFonts w:hint="cs"/>
          <w:rtl/>
        </w:rPr>
        <w:t>.</w:t>
      </w:r>
      <w:r w:rsidRPr="001F7CB0">
        <w:rPr>
          <w:rtl/>
        </w:rPr>
        <w:t xml:space="preserve"> باید چندین سال در بازار پادویی کنی و در مغازه افراد دانا و خاک</w:t>
      </w:r>
      <w:r w:rsidR="00487526">
        <w:rPr>
          <w:rFonts w:hint="cs"/>
          <w:rtl/>
        </w:rPr>
        <w:t>‌‌</w:t>
      </w:r>
      <w:r w:rsidRPr="001F7CB0">
        <w:rPr>
          <w:rtl/>
        </w:rPr>
        <w:t xml:space="preserve">خورده بازار بدوی تا فوت و </w:t>
      </w:r>
      <w:r w:rsidRPr="001F7CB0">
        <w:rPr>
          <w:rtl/>
        </w:rPr>
        <w:t>فن بازار و مهارت بازاریابی یاد بگیری و کم</w:t>
      </w:r>
      <w:r w:rsidR="00487526">
        <w:rPr>
          <w:rFonts w:hint="cs"/>
          <w:rtl/>
        </w:rPr>
        <w:t>‌‌</w:t>
      </w:r>
      <w:r w:rsidRPr="001F7CB0">
        <w:rPr>
          <w:rtl/>
        </w:rPr>
        <w:t>کم در بازار اعتبار پیدا کنی</w:t>
      </w:r>
      <w:r w:rsidR="00487526">
        <w:rPr>
          <w:rFonts w:hint="cs"/>
          <w:rtl/>
        </w:rPr>
        <w:t>.</w:t>
      </w:r>
      <w:r w:rsidRPr="001F7CB0">
        <w:rPr>
          <w:rtl/>
        </w:rPr>
        <w:t xml:space="preserve"> به</w:t>
      </w:r>
      <w:r w:rsidR="00487526">
        <w:rPr>
          <w:rFonts w:hint="cs"/>
          <w:rtl/>
        </w:rPr>
        <w:t>‌</w:t>
      </w:r>
      <w:r w:rsidRPr="001F7CB0">
        <w:rPr>
          <w:rtl/>
        </w:rPr>
        <w:t>آسانی نیست</w:t>
      </w:r>
      <w:r w:rsidR="00487526">
        <w:rPr>
          <w:rFonts w:hint="cs"/>
          <w:rtl/>
        </w:rPr>
        <w:t>.</w:t>
      </w:r>
      <w:r w:rsidRPr="001F7CB0">
        <w:rPr>
          <w:rtl/>
        </w:rPr>
        <w:t xml:space="preserve"> بعضی</w:t>
      </w:r>
      <w:r w:rsidR="001822A6">
        <w:rPr>
          <w:rtl/>
        </w:rPr>
        <w:t>‌‌‌ها</w:t>
      </w:r>
      <w:r w:rsidR="002E78F4">
        <w:rPr>
          <w:rtl/>
        </w:rPr>
        <w:t xml:space="preserve"> می‌‌</w:t>
      </w:r>
      <w:r w:rsidRPr="001F7CB0">
        <w:rPr>
          <w:rtl/>
        </w:rPr>
        <w:t>خواهند یک شبه</w:t>
      </w:r>
      <w:r w:rsidR="00487526">
        <w:rPr>
          <w:rFonts w:hint="cs"/>
          <w:rtl/>
        </w:rPr>
        <w:t>،</w:t>
      </w:r>
      <w:r w:rsidRPr="001F7CB0">
        <w:rPr>
          <w:rtl/>
        </w:rPr>
        <w:t xml:space="preserve"> بدون استاددیدن، رشد کنند</w:t>
      </w:r>
      <w:r w:rsidR="00487526">
        <w:rPr>
          <w:rFonts w:hint="cs"/>
          <w:rtl/>
        </w:rPr>
        <w:t>!</w:t>
      </w:r>
      <w:r w:rsidRPr="001F7CB0">
        <w:rPr>
          <w:rtl/>
        </w:rPr>
        <w:t xml:space="preserve"> </w:t>
      </w:r>
    </w:p>
    <w:p w14:paraId="18BE629A" w14:textId="77777777" w:rsidR="008B0D79" w:rsidRPr="00C2582E" w:rsidRDefault="006E46C9" w:rsidP="00EF149D">
      <w:pPr>
        <w:pStyle w:val="Heading200"/>
        <w:rPr>
          <w:rtl/>
        </w:rPr>
      </w:pPr>
      <w:r w:rsidRPr="00C2582E">
        <w:rPr>
          <w:rtl/>
        </w:rPr>
        <w:t>تجارت بوق حمام</w:t>
      </w:r>
    </w:p>
    <w:p w14:paraId="5AD97859" w14:textId="0A6D49B0" w:rsidR="008B0D79" w:rsidRPr="001F7CB0" w:rsidRDefault="006E46C9" w:rsidP="00501CCF">
      <w:pPr>
        <w:pStyle w:val="Normal00"/>
        <w:rPr>
          <w:rtl/>
        </w:rPr>
      </w:pPr>
      <w:r w:rsidRPr="001F7CB0">
        <w:rPr>
          <w:rtl/>
        </w:rPr>
        <w:t>تاجر ثروتمندی</w:t>
      </w:r>
      <w:r w:rsidR="00501CCF">
        <w:rPr>
          <w:rFonts w:hint="cs"/>
          <w:rtl/>
        </w:rPr>
        <w:t xml:space="preserve"> که</w:t>
      </w:r>
      <w:r w:rsidRPr="001F7CB0">
        <w:rPr>
          <w:rtl/>
        </w:rPr>
        <w:t xml:space="preserve"> بسیار در تجارت موفق بود</w:t>
      </w:r>
      <w:r w:rsidR="00501CCF">
        <w:rPr>
          <w:rFonts w:hint="cs"/>
          <w:rtl/>
        </w:rPr>
        <w:t>،</w:t>
      </w:r>
      <w:r w:rsidRPr="001F7CB0">
        <w:rPr>
          <w:rtl/>
        </w:rPr>
        <w:t xml:space="preserve"> پسری داشت که بسیار تنبل و تن‌پرور بود و دنبال کسب روزی ن</w:t>
      </w:r>
      <w:r w:rsidRPr="001F7CB0">
        <w:rPr>
          <w:rtl/>
        </w:rPr>
        <w:t>می‌رفت و به توصیه پیش</w:t>
      </w:r>
      <w:r w:rsidR="00487526">
        <w:rPr>
          <w:rFonts w:hint="cs"/>
          <w:rtl/>
        </w:rPr>
        <w:t>‌</w:t>
      </w:r>
      <w:r w:rsidRPr="001F7CB0">
        <w:rPr>
          <w:rtl/>
        </w:rPr>
        <w:t>کسوت</w:t>
      </w:r>
      <w:r w:rsidR="00487526">
        <w:rPr>
          <w:rFonts w:hint="cs"/>
          <w:rtl/>
        </w:rPr>
        <w:t>‌</w:t>
      </w:r>
      <w:r w:rsidRPr="001F7CB0">
        <w:rPr>
          <w:rtl/>
        </w:rPr>
        <w:t>ها و بزرگانِ امین</w:t>
      </w:r>
      <w:r>
        <w:rPr>
          <w:rtl/>
        </w:rPr>
        <w:t xml:space="preserve"> </w:t>
      </w:r>
      <w:r w:rsidRPr="001F7CB0">
        <w:rPr>
          <w:rtl/>
        </w:rPr>
        <w:t>بازار گوش</w:t>
      </w:r>
      <w:r w:rsidR="00EC5D2B">
        <w:rPr>
          <w:rtl/>
        </w:rPr>
        <w:t xml:space="preserve"> نمی‌</w:t>
      </w:r>
      <w:r w:rsidRPr="001F7CB0">
        <w:rPr>
          <w:rtl/>
        </w:rPr>
        <w:t>داد. تاجر دوست داشت به پسرش راه و رسم تجارت را بیاموزد تا سرمایه اش را دود نکند و این اموال نسل به نسل اضافه شود</w:t>
      </w:r>
      <w:r w:rsidR="00501CCF">
        <w:rPr>
          <w:rFonts w:hint="cs"/>
          <w:rtl/>
        </w:rPr>
        <w:t>؛</w:t>
      </w:r>
      <w:r w:rsidRPr="001F7CB0">
        <w:rPr>
          <w:rtl/>
        </w:rPr>
        <w:t xml:space="preserve"> اما پسر هر بار طفره می‌رفت و می‌گفت</w:t>
      </w:r>
      <w:r w:rsidR="00501CCF">
        <w:rPr>
          <w:rFonts w:hint="cs"/>
          <w:rtl/>
        </w:rPr>
        <w:t>:</w:t>
      </w:r>
      <w:r w:rsidRPr="001F7CB0">
        <w:rPr>
          <w:rtl/>
        </w:rPr>
        <w:t xml:space="preserve"> همه</w:t>
      </w:r>
      <w:r w:rsidR="00501CCF">
        <w:rPr>
          <w:rFonts w:hint="cs"/>
          <w:rtl/>
        </w:rPr>
        <w:t>‌‌</w:t>
      </w:r>
      <w:r w:rsidRPr="001F7CB0">
        <w:rPr>
          <w:rtl/>
        </w:rPr>
        <w:t>چیز را دربار</w:t>
      </w:r>
      <w:r w:rsidR="0088327E">
        <w:rPr>
          <w:rtl/>
        </w:rPr>
        <w:t xml:space="preserve">هٔ </w:t>
      </w:r>
      <w:r w:rsidRPr="001F7CB0">
        <w:rPr>
          <w:rtl/>
        </w:rPr>
        <w:t xml:space="preserve">تجارت می‌داند و تمام فوت و فن تجارت در این خلاصه می‌شود که </w:t>
      </w:r>
      <w:r w:rsidR="00501CCF">
        <w:rPr>
          <w:rFonts w:hint="cs"/>
          <w:rtl/>
        </w:rPr>
        <w:t>«</w:t>
      </w:r>
      <w:r w:rsidRPr="001F7CB0">
        <w:rPr>
          <w:rtl/>
        </w:rPr>
        <w:t>ارزان بخری و گران بفروشی</w:t>
      </w:r>
      <w:r w:rsidR="00501CCF">
        <w:rPr>
          <w:rFonts w:hint="cs"/>
          <w:rtl/>
        </w:rPr>
        <w:t>»</w:t>
      </w:r>
      <w:r w:rsidRPr="001F7CB0">
        <w:rPr>
          <w:rtl/>
        </w:rPr>
        <w:t xml:space="preserve"> و از پدرش خواست که سرمایه‌ای به او بدهد و او را با کاروانی به تجارت بفرستد.</w:t>
      </w:r>
    </w:p>
    <w:p w14:paraId="63EAD655" w14:textId="77777777" w:rsidR="008B0D79" w:rsidRPr="001F7CB0" w:rsidRDefault="006E46C9" w:rsidP="00501CCF">
      <w:pPr>
        <w:pStyle w:val="Normal00"/>
        <w:rPr>
          <w:rtl/>
        </w:rPr>
      </w:pPr>
      <w:r w:rsidRPr="001F7CB0">
        <w:rPr>
          <w:rtl/>
        </w:rPr>
        <w:t>پدر قبول کرد و سرمایه‌ای به پسرش داد و ت</w:t>
      </w:r>
      <w:r w:rsidR="00501CCF">
        <w:rPr>
          <w:rFonts w:hint="cs"/>
          <w:rtl/>
        </w:rPr>
        <w:t>أ</w:t>
      </w:r>
      <w:r w:rsidRPr="001F7CB0">
        <w:rPr>
          <w:rtl/>
        </w:rPr>
        <w:t>کید کرد که حواسش جمع باشد و پول را از کف ندهد. پسر قو</w:t>
      </w:r>
      <w:r w:rsidRPr="001F7CB0">
        <w:rPr>
          <w:rtl/>
        </w:rPr>
        <w:t>ل داد که موفق شود و با کاروان راهی سفر شد. چند روز گذشت تا این‌که به شهری رسیدند. مردی که بوق حمام</w:t>
      </w:r>
      <w:r>
        <w:rPr>
          <w:rStyle w:val="FootnoteReference00"/>
          <w:rtl/>
        </w:rPr>
        <w:footnoteReference w:id="220"/>
      </w:r>
      <w:r w:rsidRPr="001F7CB0">
        <w:rPr>
          <w:rtl/>
        </w:rPr>
        <w:t xml:space="preserve"> می‌فروخت</w:t>
      </w:r>
      <w:r w:rsidR="00501CCF">
        <w:rPr>
          <w:rFonts w:hint="cs"/>
          <w:rtl/>
        </w:rPr>
        <w:t>،</w:t>
      </w:r>
      <w:r w:rsidRPr="001F7CB0">
        <w:rPr>
          <w:rtl/>
        </w:rPr>
        <w:t xml:space="preserve"> توجه او را به خود جلب کرد. در شهر</w:t>
      </w:r>
      <w:r w:rsidR="00501CCF">
        <w:rPr>
          <w:rFonts w:hint="cs"/>
          <w:rtl/>
        </w:rPr>
        <w:t xml:space="preserve">ی که </w:t>
      </w:r>
      <w:r w:rsidRPr="001F7CB0">
        <w:rPr>
          <w:rtl/>
        </w:rPr>
        <w:t xml:space="preserve">پسر </w:t>
      </w:r>
      <w:r w:rsidR="00925975">
        <w:rPr>
          <w:rFonts w:hint="cs"/>
          <w:rtl/>
        </w:rPr>
        <w:t xml:space="preserve">تاجر </w:t>
      </w:r>
      <w:r w:rsidR="00501CCF">
        <w:rPr>
          <w:rFonts w:hint="cs"/>
          <w:rtl/>
        </w:rPr>
        <w:t xml:space="preserve">در آن زندگی می‌کرد، </w:t>
      </w:r>
      <w:r w:rsidRPr="001F7CB0">
        <w:rPr>
          <w:rtl/>
        </w:rPr>
        <w:t>وقتی آب حمام عمومی گرم</w:t>
      </w:r>
      <w:r w:rsidR="002E78F4">
        <w:rPr>
          <w:rtl/>
        </w:rPr>
        <w:t xml:space="preserve"> می‌‌</w:t>
      </w:r>
      <w:r w:rsidRPr="001F7CB0">
        <w:rPr>
          <w:rtl/>
        </w:rPr>
        <w:t>شد</w:t>
      </w:r>
      <w:r w:rsidR="00501CCF">
        <w:rPr>
          <w:rFonts w:hint="cs"/>
          <w:rtl/>
        </w:rPr>
        <w:t>،</w:t>
      </w:r>
      <w:r w:rsidRPr="001F7CB0">
        <w:rPr>
          <w:rtl/>
        </w:rPr>
        <w:t xml:space="preserve"> صاحب حمام به بلندی</w:t>
      </w:r>
      <w:r w:rsidR="002E78F4">
        <w:rPr>
          <w:rtl/>
        </w:rPr>
        <w:t xml:space="preserve"> می‌‌</w:t>
      </w:r>
      <w:r w:rsidRPr="001F7CB0">
        <w:rPr>
          <w:rtl/>
        </w:rPr>
        <w:t>رفت و بوق</w:t>
      </w:r>
      <w:r w:rsidR="002E78F4">
        <w:rPr>
          <w:rtl/>
        </w:rPr>
        <w:t xml:space="preserve"> می‌‌</w:t>
      </w:r>
      <w:r w:rsidRPr="001F7CB0">
        <w:rPr>
          <w:rtl/>
        </w:rPr>
        <w:t>زد تا مردم</w:t>
      </w:r>
      <w:r w:rsidRPr="001F7CB0">
        <w:rPr>
          <w:rtl/>
        </w:rPr>
        <w:t xml:space="preserve"> بفهمند </w:t>
      </w:r>
      <w:r w:rsidR="00501CCF">
        <w:rPr>
          <w:rFonts w:hint="cs"/>
          <w:rtl/>
        </w:rPr>
        <w:t xml:space="preserve">و </w:t>
      </w:r>
      <w:r w:rsidRPr="001F7CB0">
        <w:rPr>
          <w:rtl/>
        </w:rPr>
        <w:t>به حمام بیایند.</w:t>
      </w:r>
    </w:p>
    <w:p w14:paraId="432D5937" w14:textId="77777777" w:rsidR="008B0D79" w:rsidRPr="001F7CB0" w:rsidRDefault="006E46C9" w:rsidP="00501CCF">
      <w:pPr>
        <w:pStyle w:val="Normal00"/>
        <w:rPr>
          <w:rtl/>
        </w:rPr>
      </w:pPr>
      <w:r w:rsidRPr="001F7CB0">
        <w:rPr>
          <w:rtl/>
        </w:rPr>
        <w:t xml:space="preserve">پسر قیمت بوق را پرسید. فروشنده گفت: </w:t>
      </w:r>
      <w:r w:rsidR="00501CCF">
        <w:rPr>
          <w:rFonts w:hint="cs"/>
          <w:rtl/>
        </w:rPr>
        <w:t>یک</w:t>
      </w:r>
      <w:r w:rsidR="00501CCF" w:rsidRPr="001F7CB0">
        <w:rPr>
          <w:rtl/>
        </w:rPr>
        <w:t xml:space="preserve"> </w:t>
      </w:r>
      <w:r w:rsidRPr="001F7CB0">
        <w:rPr>
          <w:rtl/>
        </w:rPr>
        <w:t>سک</w:t>
      </w:r>
      <w:r w:rsidR="0088327E">
        <w:rPr>
          <w:rtl/>
        </w:rPr>
        <w:t xml:space="preserve">هٔ </w:t>
      </w:r>
      <w:r w:rsidRPr="001F7CB0">
        <w:rPr>
          <w:rtl/>
        </w:rPr>
        <w:t>نقره. پسر دید ارزان است</w:t>
      </w:r>
      <w:r w:rsidR="00501CCF">
        <w:rPr>
          <w:rFonts w:hint="cs"/>
          <w:rtl/>
        </w:rPr>
        <w:t>؛</w:t>
      </w:r>
      <w:r w:rsidRPr="001F7CB0">
        <w:rPr>
          <w:rtl/>
        </w:rPr>
        <w:t xml:space="preserve"> سریع </w:t>
      </w:r>
      <w:r w:rsidR="00501CCF">
        <w:rPr>
          <w:rFonts w:hint="cs"/>
          <w:rtl/>
        </w:rPr>
        <w:t>پنج</w:t>
      </w:r>
      <w:r w:rsidR="00501CCF" w:rsidRPr="001F7CB0">
        <w:rPr>
          <w:rtl/>
        </w:rPr>
        <w:t xml:space="preserve"> </w:t>
      </w:r>
      <w:r w:rsidRPr="001F7CB0">
        <w:rPr>
          <w:rtl/>
        </w:rPr>
        <w:t>کیسه بوق حمام خرید و خوشحال و خندان با کاروان به شهر برگشت و نزد پدر رفت و گفت: یک</w:t>
      </w:r>
      <w:r w:rsidR="00501CCF">
        <w:rPr>
          <w:rFonts w:hint="cs"/>
          <w:rtl/>
        </w:rPr>
        <w:t>‌‌</w:t>
      </w:r>
      <w:r w:rsidRPr="001F7CB0">
        <w:rPr>
          <w:rtl/>
        </w:rPr>
        <w:t>شبه ثروتمند خواهم شد.</w:t>
      </w:r>
    </w:p>
    <w:p w14:paraId="31C0BAC9" w14:textId="46A1B571" w:rsidR="008B0D79" w:rsidRPr="001F7CB0" w:rsidRDefault="006E46C9" w:rsidP="009B7B09">
      <w:pPr>
        <w:pStyle w:val="Normal00"/>
        <w:rPr>
          <w:rtl/>
        </w:rPr>
      </w:pPr>
      <w:r w:rsidRPr="001F7CB0">
        <w:rPr>
          <w:rtl/>
        </w:rPr>
        <w:lastRenderedPageBreak/>
        <w:t>پدر گفت: چه تجارت کردی؟</w:t>
      </w:r>
      <w:r w:rsidR="009B7B09">
        <w:rPr>
          <w:rFonts w:hint="cs"/>
          <w:rtl/>
        </w:rPr>
        <w:t xml:space="preserve"> </w:t>
      </w:r>
      <w:r w:rsidRPr="001F7CB0">
        <w:rPr>
          <w:rtl/>
        </w:rPr>
        <w:t xml:space="preserve">پسر گفت: </w:t>
      </w:r>
      <w:r w:rsidR="00501CCF">
        <w:rPr>
          <w:rFonts w:hint="cs"/>
          <w:rtl/>
        </w:rPr>
        <w:t>پنج</w:t>
      </w:r>
      <w:r w:rsidR="00501CCF" w:rsidRPr="001F7CB0">
        <w:rPr>
          <w:rtl/>
        </w:rPr>
        <w:t xml:space="preserve"> </w:t>
      </w:r>
      <w:r w:rsidRPr="001F7CB0">
        <w:rPr>
          <w:rtl/>
        </w:rPr>
        <w:t xml:space="preserve">کیسه بوق </w:t>
      </w:r>
      <w:r w:rsidRPr="001F7CB0">
        <w:rPr>
          <w:rtl/>
        </w:rPr>
        <w:t>حمام خریدم.</w:t>
      </w:r>
    </w:p>
    <w:p w14:paraId="49CA6F5C" w14:textId="77777777" w:rsidR="008B0D79" w:rsidRPr="001F7CB0" w:rsidRDefault="006E46C9" w:rsidP="00925975">
      <w:pPr>
        <w:pStyle w:val="Normal00"/>
        <w:rPr>
          <w:rtl/>
        </w:rPr>
      </w:pPr>
      <w:r w:rsidRPr="001F7CB0">
        <w:rPr>
          <w:rtl/>
        </w:rPr>
        <w:t xml:space="preserve">پدر فریادی زد و </w:t>
      </w:r>
      <w:r w:rsidR="00501CCF">
        <w:rPr>
          <w:rFonts w:hint="cs"/>
          <w:rtl/>
        </w:rPr>
        <w:t>دودستی بر سر خود کوفت و بیهوش شد!</w:t>
      </w:r>
      <w:r w:rsidRPr="001F7CB0">
        <w:rPr>
          <w:rtl/>
        </w:rPr>
        <w:t xml:space="preserve"> همه به سمتش دویدند </w:t>
      </w:r>
      <w:r w:rsidR="00925975">
        <w:rPr>
          <w:rFonts w:hint="cs"/>
          <w:rtl/>
        </w:rPr>
        <w:t xml:space="preserve">تا احوالش را ببینند. </w:t>
      </w:r>
      <w:r w:rsidRPr="001F7CB0">
        <w:rPr>
          <w:rtl/>
        </w:rPr>
        <w:t>پدر که به هوش آمد</w:t>
      </w:r>
      <w:r w:rsidR="00925975">
        <w:rPr>
          <w:rFonts w:hint="cs"/>
          <w:rtl/>
        </w:rPr>
        <w:t>،</w:t>
      </w:r>
      <w:r w:rsidRPr="001F7CB0">
        <w:rPr>
          <w:rtl/>
        </w:rPr>
        <w:t xml:space="preserve"> با صدای ن</w:t>
      </w:r>
      <w:r w:rsidR="005C4067">
        <w:rPr>
          <w:rtl/>
        </w:rPr>
        <w:t xml:space="preserve">الان </w:t>
      </w:r>
      <w:r w:rsidRPr="001F7CB0">
        <w:rPr>
          <w:rtl/>
        </w:rPr>
        <w:t>گفت: آخر ای پسر نادان مگر شهر ما چند حمام دارد؟</w:t>
      </w:r>
    </w:p>
    <w:p w14:paraId="761EFB0E" w14:textId="77777777" w:rsidR="008B0D79" w:rsidRPr="001F7CB0" w:rsidRDefault="006E46C9" w:rsidP="00C045E7">
      <w:pPr>
        <w:pStyle w:val="Normal00"/>
        <w:rPr>
          <w:rtl/>
        </w:rPr>
      </w:pPr>
      <w:r w:rsidRPr="001F7CB0">
        <w:rPr>
          <w:rtl/>
        </w:rPr>
        <w:t>پسر گفت: یک حمام.</w:t>
      </w:r>
    </w:p>
    <w:p w14:paraId="1D9231BD" w14:textId="5B53A930" w:rsidR="008B0D79" w:rsidRPr="001F7CB0" w:rsidRDefault="006E46C9" w:rsidP="00C045E7">
      <w:pPr>
        <w:pStyle w:val="Normal00"/>
        <w:rPr>
          <w:rtl/>
        </w:rPr>
      </w:pPr>
      <w:r w:rsidRPr="001F7CB0">
        <w:rPr>
          <w:rtl/>
        </w:rPr>
        <w:t>پدر گفت: تا کی می‌خواهی صبر کنی آن بوق خراب شود</w:t>
      </w:r>
      <w:r w:rsidR="00442908">
        <w:rPr>
          <w:rFonts w:hint="cs"/>
          <w:rtl/>
        </w:rPr>
        <w:t>،</w:t>
      </w:r>
      <w:r w:rsidRPr="001F7CB0">
        <w:rPr>
          <w:rtl/>
        </w:rPr>
        <w:t xml:space="preserve"> بعد</w:t>
      </w:r>
      <w:r w:rsidR="001822A6">
        <w:rPr>
          <w:rtl/>
        </w:rPr>
        <w:t xml:space="preserve"> </w:t>
      </w:r>
      <w:r w:rsidR="003902F3">
        <w:rPr>
          <w:rtl/>
        </w:rPr>
        <w:t xml:space="preserve">آن‌ها </w:t>
      </w:r>
      <w:r w:rsidRPr="001F7CB0">
        <w:rPr>
          <w:rtl/>
        </w:rPr>
        <w:t>از تو بوق حمام بخرند؟!</w:t>
      </w:r>
    </w:p>
    <w:p w14:paraId="0C8AD7A3" w14:textId="77777777" w:rsidR="008B0D79" w:rsidRPr="00C045E7" w:rsidRDefault="006E46C9" w:rsidP="000B343D">
      <w:pPr>
        <w:pStyle w:val="Normal00"/>
        <w:rPr>
          <w:rtl/>
        </w:rPr>
      </w:pPr>
      <w:r w:rsidRPr="001F7CB0">
        <w:rPr>
          <w:rtl/>
        </w:rPr>
        <w:t>از آن زمان به بعد دربار</w:t>
      </w:r>
      <w:r w:rsidR="0088327E">
        <w:rPr>
          <w:rtl/>
        </w:rPr>
        <w:t xml:space="preserve">هٔ </w:t>
      </w:r>
      <w:r w:rsidRPr="001F7CB0">
        <w:rPr>
          <w:rtl/>
        </w:rPr>
        <w:t>کسی که در تجارتی ضرر می‌کرد</w:t>
      </w:r>
      <w:r w:rsidR="00442908">
        <w:rPr>
          <w:rFonts w:hint="cs"/>
          <w:rtl/>
        </w:rPr>
        <w:t>،</w:t>
      </w:r>
      <w:r w:rsidRPr="001F7CB0">
        <w:rPr>
          <w:rtl/>
        </w:rPr>
        <w:t xml:space="preserve"> می‌گویند: </w:t>
      </w:r>
      <w:r w:rsidR="00442908">
        <w:rPr>
          <w:rFonts w:hint="cs"/>
          <w:rtl/>
        </w:rPr>
        <w:t>«</w:t>
      </w:r>
      <w:r w:rsidRPr="001F7CB0">
        <w:rPr>
          <w:rtl/>
        </w:rPr>
        <w:t>طرف تجارت بوق حمام کرده است</w:t>
      </w:r>
      <w:r w:rsidR="00442908">
        <w:rPr>
          <w:rFonts w:hint="cs"/>
          <w:rtl/>
        </w:rPr>
        <w:t xml:space="preserve">» که کنایه </w:t>
      </w:r>
      <w:r w:rsidRPr="001F7CB0">
        <w:rPr>
          <w:rtl/>
        </w:rPr>
        <w:t>از بی‌خردی و ناپختگی بازرگان دارد و دادوستدی که از ریشه نادرست است. هنگامی که کسی خرید و فروش زیان‌باری انجام دهد</w:t>
      </w:r>
      <w:r w:rsidR="00442908">
        <w:rPr>
          <w:rFonts w:hint="cs"/>
          <w:rtl/>
        </w:rPr>
        <w:t>،</w:t>
      </w:r>
      <w:r w:rsidRPr="001F7CB0">
        <w:rPr>
          <w:rtl/>
        </w:rPr>
        <w:t xml:space="preserve"> می‌گویند</w:t>
      </w:r>
      <w:r w:rsidRPr="001F7CB0">
        <w:rPr>
          <w:rtl/>
        </w:rPr>
        <w:t>: او تجارت بوق حمام کرده است</w:t>
      </w:r>
      <w:r w:rsidR="00442908">
        <w:rPr>
          <w:rFonts w:hint="cs"/>
          <w:rtl/>
        </w:rPr>
        <w:t>.</w:t>
      </w:r>
      <w:r>
        <w:rPr>
          <w:rStyle w:val="FootnoteReference00"/>
          <w:rtl/>
        </w:rPr>
        <w:footnoteReference w:id="221"/>
      </w:r>
    </w:p>
    <w:p w14:paraId="457F2FA1" w14:textId="77777777" w:rsidR="008B0D79" w:rsidRPr="001F7CB0" w:rsidRDefault="006E46C9" w:rsidP="00EF149D">
      <w:pPr>
        <w:pStyle w:val="Heading200"/>
        <w:rPr>
          <w:rtl/>
        </w:rPr>
      </w:pPr>
      <w:r w:rsidRPr="001F7CB0">
        <w:rPr>
          <w:rtl/>
        </w:rPr>
        <w:t>تجارت بزرگ زندگی</w:t>
      </w:r>
    </w:p>
    <w:p w14:paraId="3B52FBCB" w14:textId="77777777" w:rsidR="008B0D79" w:rsidRPr="001F7CB0" w:rsidRDefault="006E46C9" w:rsidP="00992376">
      <w:pPr>
        <w:pStyle w:val="Normal00"/>
        <w:rPr>
          <w:rtl/>
        </w:rPr>
      </w:pPr>
      <w:r w:rsidRPr="00C045E7">
        <w:rPr>
          <w:rtl/>
        </w:rPr>
        <w:t>تجارت و</w:t>
      </w:r>
      <w:r w:rsidR="00E54AE2">
        <w:rPr>
          <w:rFonts w:hint="cs"/>
          <w:rtl/>
        </w:rPr>
        <w:t xml:space="preserve"> </w:t>
      </w:r>
      <w:r w:rsidRPr="00C045E7">
        <w:rPr>
          <w:rtl/>
        </w:rPr>
        <w:t>معامله و بورس، ریسک دارد و دقت</w:t>
      </w:r>
      <w:r w:rsidR="002E78F4">
        <w:rPr>
          <w:rtl/>
        </w:rPr>
        <w:t xml:space="preserve"> می‌‌</w:t>
      </w:r>
      <w:r w:rsidRPr="00C045E7">
        <w:rPr>
          <w:rtl/>
        </w:rPr>
        <w:t>طلبد</w:t>
      </w:r>
      <w:r w:rsidR="00E54AE2">
        <w:rPr>
          <w:rFonts w:hint="cs"/>
          <w:rtl/>
        </w:rPr>
        <w:t>؛</w:t>
      </w:r>
      <w:r w:rsidRPr="00C045E7">
        <w:rPr>
          <w:rtl/>
        </w:rPr>
        <w:t xml:space="preserve"> یعنی</w:t>
      </w:r>
      <w:r>
        <w:rPr>
          <w:rtl/>
        </w:rPr>
        <w:t xml:space="preserve"> </w:t>
      </w:r>
      <w:r w:rsidRPr="00C045E7">
        <w:rPr>
          <w:rtl/>
        </w:rPr>
        <w:t xml:space="preserve">تجارت </w:t>
      </w:r>
      <w:r w:rsidR="00992376">
        <w:rPr>
          <w:rFonts w:hint="cs"/>
          <w:rtl/>
        </w:rPr>
        <w:t xml:space="preserve">در </w:t>
      </w:r>
      <w:r w:rsidRPr="00C045E7">
        <w:rPr>
          <w:rtl/>
        </w:rPr>
        <w:t>قدیم سخت بود، اما در روزگار ما خرید و فر</w:t>
      </w:r>
      <w:r w:rsidR="00992376">
        <w:rPr>
          <w:rFonts w:hint="cs"/>
          <w:rtl/>
        </w:rPr>
        <w:t>و</w:t>
      </w:r>
      <w:r w:rsidRPr="00C045E7">
        <w:rPr>
          <w:rtl/>
        </w:rPr>
        <w:t>ش</w:t>
      </w:r>
      <w:r w:rsidR="001822A6">
        <w:rPr>
          <w:rtl/>
        </w:rPr>
        <w:t xml:space="preserve">‌‌‌ها </w:t>
      </w:r>
      <w:r w:rsidRPr="00C045E7">
        <w:rPr>
          <w:rtl/>
        </w:rPr>
        <w:t>با وجودِ بازار</w:t>
      </w:r>
      <w:r w:rsidR="00992376">
        <w:rPr>
          <w:rFonts w:hint="cs"/>
          <w:rtl/>
        </w:rPr>
        <w:t>های</w:t>
      </w:r>
      <w:r w:rsidRPr="00C045E7">
        <w:rPr>
          <w:rtl/>
        </w:rPr>
        <w:t xml:space="preserve"> اینترنتی و خرید مجازی و... متفاوت و سخت</w:t>
      </w:r>
      <w:r w:rsidR="00706FDD">
        <w:rPr>
          <w:rtl/>
        </w:rPr>
        <w:t xml:space="preserve">‌‌‌تر </w:t>
      </w:r>
      <w:r w:rsidRPr="00C045E7">
        <w:rPr>
          <w:rtl/>
        </w:rPr>
        <w:t xml:space="preserve">هم شده است و اگر بخواهی یک خرید انجام دهی یا یک </w:t>
      </w:r>
      <w:r w:rsidR="00992376">
        <w:rPr>
          <w:rFonts w:hint="cs"/>
          <w:rtl/>
        </w:rPr>
        <w:t xml:space="preserve">تجارت </w:t>
      </w:r>
      <w:r w:rsidRPr="00C045E7">
        <w:rPr>
          <w:rtl/>
        </w:rPr>
        <w:t>و</w:t>
      </w:r>
      <w:r w:rsidRPr="0068385E">
        <w:rPr>
          <w:rtl/>
        </w:rPr>
        <w:t xml:space="preserve"> </w:t>
      </w:r>
      <w:r w:rsidRPr="001F7CB0">
        <w:rPr>
          <w:rtl/>
        </w:rPr>
        <w:t>سازمان اقتصادی راه بیندازی، اگر مواظب نباشی</w:t>
      </w:r>
      <w:r w:rsidR="00992376">
        <w:rPr>
          <w:rFonts w:hint="cs"/>
          <w:rtl/>
        </w:rPr>
        <w:t>،</w:t>
      </w:r>
      <w:r w:rsidRPr="001F7CB0">
        <w:rPr>
          <w:rtl/>
        </w:rPr>
        <w:t xml:space="preserve"> هر لحظه ممکن</w:t>
      </w:r>
      <w:r w:rsidR="00992376">
        <w:rPr>
          <w:rFonts w:hint="cs"/>
          <w:rtl/>
        </w:rPr>
        <w:t xml:space="preserve"> است</w:t>
      </w:r>
      <w:r w:rsidRPr="001F7CB0">
        <w:rPr>
          <w:rtl/>
        </w:rPr>
        <w:t xml:space="preserve"> کلاه سر انسان برود و سرمایه</w:t>
      </w:r>
      <w:r w:rsidR="00992376">
        <w:rPr>
          <w:rFonts w:hint="cs"/>
          <w:rtl/>
        </w:rPr>
        <w:t>‌‌</w:t>
      </w:r>
      <w:r w:rsidRPr="001F7CB0">
        <w:rPr>
          <w:rtl/>
        </w:rPr>
        <w:t>اش دود شود</w:t>
      </w:r>
      <w:r w:rsidR="00992376">
        <w:rPr>
          <w:rFonts w:hint="cs"/>
          <w:rtl/>
        </w:rPr>
        <w:t>.</w:t>
      </w:r>
    </w:p>
    <w:p w14:paraId="79927F72" w14:textId="77777777" w:rsidR="008B0D79" w:rsidRPr="001F7CB0" w:rsidRDefault="006E46C9" w:rsidP="00155883">
      <w:pPr>
        <w:pStyle w:val="Normal00"/>
        <w:rPr>
          <w:rtl/>
        </w:rPr>
      </w:pPr>
      <w:r w:rsidRPr="001F7CB0">
        <w:rPr>
          <w:rtl/>
        </w:rPr>
        <w:t xml:space="preserve"> یکی از مفسّران بزرگ اهل سنّت</w:t>
      </w:r>
      <w:r w:rsidRPr="00C045E7">
        <w:rPr>
          <w:rtl/>
        </w:rPr>
        <w:t xml:space="preserve"> </w:t>
      </w:r>
      <w:r w:rsidR="00155883">
        <w:rPr>
          <w:rFonts w:hint="cs"/>
          <w:rtl/>
        </w:rPr>
        <w:t xml:space="preserve">(فخر رازی) </w:t>
      </w:r>
      <w:r w:rsidRPr="00C045E7">
        <w:rPr>
          <w:rtl/>
        </w:rPr>
        <w:t>در پیوست ب</w:t>
      </w:r>
      <w:r w:rsidRPr="00C045E7">
        <w:rPr>
          <w:rtl/>
        </w:rPr>
        <w:t>ه آيه دوم سوره عصر</w:t>
      </w:r>
      <w:r w:rsidRPr="001F7CB0">
        <w:rPr>
          <w:rtl/>
        </w:rPr>
        <w:t xml:space="preserve"> مى‏گويد: يكى از بزرگان مى‏گفت كه تفسير آيه‏ </w:t>
      </w:r>
      <w:r w:rsidRPr="005C4720">
        <w:rPr>
          <w:rStyle w:val="000"/>
          <w:rtl/>
        </w:rPr>
        <w:t>«إِنَّ الْإِنسَانَ لَفِى خُسْرٍ»</w:t>
      </w:r>
      <w:r w:rsidRPr="001F7CB0">
        <w:rPr>
          <w:rtl/>
        </w:rPr>
        <w:t xml:space="preserve"> را نمى‏فهميدم، تا اين</w:t>
      </w:r>
      <w:r w:rsidR="005C4720">
        <w:rPr>
          <w:rFonts w:hint="cs"/>
          <w:rtl/>
        </w:rPr>
        <w:t>‌</w:t>
      </w:r>
      <w:r w:rsidRPr="001F7CB0">
        <w:rPr>
          <w:rtl/>
        </w:rPr>
        <w:t>كه در يك روز گرم تابستانى يخ</w:t>
      </w:r>
      <w:r w:rsidR="005C4720">
        <w:rPr>
          <w:rFonts w:hint="cs"/>
          <w:rtl/>
        </w:rPr>
        <w:t>‌‌</w:t>
      </w:r>
      <w:r w:rsidRPr="001F7CB0">
        <w:rPr>
          <w:rtl/>
        </w:rPr>
        <w:t>فروشى را مشاهده كردم كه مشغول تبليغ براى فروش يخ</w:t>
      </w:r>
      <w:r w:rsidR="005C4720">
        <w:rPr>
          <w:rFonts w:hint="cs"/>
          <w:rtl/>
        </w:rPr>
        <w:t>‌</w:t>
      </w:r>
      <w:r w:rsidRPr="001F7CB0">
        <w:rPr>
          <w:rtl/>
        </w:rPr>
        <w:t xml:space="preserve">هايش‏ بود. فرياد مى‏زد: </w:t>
      </w:r>
      <w:r w:rsidRPr="005C4720">
        <w:rPr>
          <w:rStyle w:val="001"/>
          <w:rtl/>
        </w:rPr>
        <w:t>«اِرحَمُوا مَن يَذوبُ مالَه‏</w:t>
      </w:r>
      <w:r w:rsidR="005C4720">
        <w:rPr>
          <w:rStyle w:val="001"/>
          <w:rFonts w:hint="cs"/>
          <w:rtl/>
        </w:rPr>
        <w:t>»</w:t>
      </w:r>
      <w:r w:rsidRPr="001F7CB0">
        <w:rPr>
          <w:rtl/>
        </w:rPr>
        <w:t xml:space="preserve">؛ اى </w:t>
      </w:r>
      <w:r w:rsidRPr="001F7CB0">
        <w:rPr>
          <w:rtl/>
        </w:rPr>
        <w:t>مردم</w:t>
      </w:r>
      <w:r w:rsidR="005C4720">
        <w:rPr>
          <w:rFonts w:hint="cs"/>
          <w:rtl/>
        </w:rPr>
        <w:t>!</w:t>
      </w:r>
      <w:r w:rsidRPr="001F7CB0">
        <w:rPr>
          <w:rtl/>
        </w:rPr>
        <w:t xml:space="preserve"> به كسى كه سرمايه‏اش در حال ذوب</w:t>
      </w:r>
      <w:r w:rsidR="009710BC">
        <w:rPr>
          <w:rtl/>
        </w:rPr>
        <w:t>‌‌شدن</w:t>
      </w:r>
      <w:r w:rsidRPr="001F7CB0">
        <w:rPr>
          <w:rtl/>
        </w:rPr>
        <w:t xml:space="preserve"> است</w:t>
      </w:r>
      <w:r w:rsidR="005C4720">
        <w:rPr>
          <w:rFonts w:hint="cs"/>
          <w:rtl/>
        </w:rPr>
        <w:t>،</w:t>
      </w:r>
      <w:r w:rsidRPr="001F7CB0">
        <w:rPr>
          <w:rtl/>
        </w:rPr>
        <w:t xml:space="preserve"> رحم كنيد</w:t>
      </w:r>
      <w:r w:rsidR="005C4720">
        <w:rPr>
          <w:rFonts w:hint="cs"/>
          <w:rtl/>
        </w:rPr>
        <w:t>!</w:t>
      </w:r>
      <w:r w:rsidRPr="001F7CB0">
        <w:rPr>
          <w:rtl/>
        </w:rPr>
        <w:t xml:space="preserve"> هنگامى كه فرياد عاجزانه آن يخ‏</w:t>
      </w:r>
      <w:r w:rsidR="005C4720">
        <w:rPr>
          <w:rFonts w:hint="cs"/>
          <w:rtl/>
        </w:rPr>
        <w:t>‌‌</w:t>
      </w:r>
      <w:r w:rsidRPr="001F7CB0">
        <w:rPr>
          <w:rtl/>
        </w:rPr>
        <w:t>فروش‏ را در آن هواى گرم شنيدم</w:t>
      </w:r>
      <w:r w:rsidR="005C4720">
        <w:rPr>
          <w:rFonts w:hint="cs"/>
          <w:rtl/>
        </w:rPr>
        <w:t>،</w:t>
      </w:r>
      <w:r w:rsidRPr="001F7CB0">
        <w:rPr>
          <w:rtl/>
        </w:rPr>
        <w:t xml:space="preserve"> به تفسير آيه شريفه پى بردم</w:t>
      </w:r>
      <w:r w:rsidRPr="0088327E">
        <w:rPr>
          <w:rtl/>
        </w:rPr>
        <w:t>.</w:t>
      </w:r>
    </w:p>
    <w:p w14:paraId="04303D6A" w14:textId="4DC9E097" w:rsidR="008B0D79" w:rsidRPr="001F7CB0" w:rsidRDefault="006E46C9" w:rsidP="009B7B09">
      <w:pPr>
        <w:pStyle w:val="Normal00"/>
        <w:rPr>
          <w:rtl/>
        </w:rPr>
      </w:pPr>
      <w:r w:rsidRPr="001F7CB0">
        <w:rPr>
          <w:rtl/>
        </w:rPr>
        <w:t xml:space="preserve"> لذا بازاری</w:t>
      </w:r>
      <w:r w:rsidR="00422F87">
        <w:rPr>
          <w:rFonts w:hint="cs"/>
          <w:rtl/>
        </w:rPr>
        <w:t>‌</w:t>
      </w:r>
      <w:r w:rsidRPr="001F7CB0">
        <w:rPr>
          <w:rtl/>
        </w:rPr>
        <w:t>های حرفه</w:t>
      </w:r>
      <w:r w:rsidR="00422F87">
        <w:rPr>
          <w:rFonts w:hint="cs"/>
          <w:rtl/>
        </w:rPr>
        <w:t>‌‌ای</w:t>
      </w:r>
      <w:r w:rsidRPr="001F7CB0">
        <w:rPr>
          <w:rtl/>
        </w:rPr>
        <w:t xml:space="preserve"> </w:t>
      </w:r>
      <w:r w:rsidR="005C4067">
        <w:rPr>
          <w:rtl/>
        </w:rPr>
        <w:t xml:space="preserve">الان </w:t>
      </w:r>
      <w:r w:rsidR="009B7B09">
        <w:rPr>
          <w:rtl/>
        </w:rPr>
        <w:t>چندین مشاو</w:t>
      </w:r>
      <w:r w:rsidRPr="001F7CB0">
        <w:rPr>
          <w:rtl/>
        </w:rPr>
        <w:t>ر کارشناس متخصص و</w:t>
      </w:r>
      <w:r w:rsidR="00422F87">
        <w:rPr>
          <w:rFonts w:hint="cs"/>
          <w:rtl/>
        </w:rPr>
        <w:t xml:space="preserve"> </w:t>
      </w:r>
      <w:r w:rsidRPr="001F7CB0">
        <w:rPr>
          <w:rtl/>
        </w:rPr>
        <w:t>کاردان امین استخدام</w:t>
      </w:r>
      <w:r w:rsidR="002E78F4">
        <w:rPr>
          <w:rtl/>
        </w:rPr>
        <w:t xml:space="preserve"> می‌‌</w:t>
      </w:r>
      <w:r w:rsidRPr="001F7CB0">
        <w:rPr>
          <w:rtl/>
        </w:rPr>
        <w:t xml:space="preserve">کنند و بدون مشورت </w:t>
      </w:r>
      <w:r w:rsidR="003902F3">
        <w:rPr>
          <w:rFonts w:hint="cs"/>
          <w:rtl/>
        </w:rPr>
        <w:t xml:space="preserve">آن‌ها </w:t>
      </w:r>
      <w:r w:rsidR="004E1357">
        <w:rPr>
          <w:rtl/>
        </w:rPr>
        <w:t xml:space="preserve">اصلاً </w:t>
      </w:r>
      <w:r w:rsidRPr="001F7CB0">
        <w:rPr>
          <w:rtl/>
        </w:rPr>
        <w:t>ریالی جا</w:t>
      </w:r>
      <w:r w:rsidR="00422F87">
        <w:rPr>
          <w:rFonts w:hint="cs"/>
          <w:rtl/>
        </w:rPr>
        <w:t>به‌</w:t>
      </w:r>
      <w:r w:rsidRPr="001F7CB0">
        <w:rPr>
          <w:rtl/>
        </w:rPr>
        <w:t>جا</w:t>
      </w:r>
      <w:r w:rsidR="00EC5D2B">
        <w:rPr>
          <w:rtl/>
        </w:rPr>
        <w:t xml:space="preserve"> نمی‌</w:t>
      </w:r>
      <w:r w:rsidRPr="001F7CB0">
        <w:rPr>
          <w:rtl/>
        </w:rPr>
        <w:t>کنند</w:t>
      </w:r>
      <w:r w:rsidR="00422F87">
        <w:rPr>
          <w:rFonts w:hint="cs"/>
          <w:rtl/>
        </w:rPr>
        <w:t>؛ وگرنه</w:t>
      </w:r>
      <w:r w:rsidRPr="001F7CB0">
        <w:rPr>
          <w:rtl/>
        </w:rPr>
        <w:t xml:space="preserve"> </w:t>
      </w:r>
      <w:r w:rsidR="00422F87">
        <w:rPr>
          <w:rFonts w:hint="cs"/>
          <w:rtl/>
        </w:rPr>
        <w:t xml:space="preserve">مثل </w:t>
      </w:r>
      <w:r w:rsidRPr="001F7CB0">
        <w:rPr>
          <w:rtl/>
        </w:rPr>
        <w:t>تجارت بوق حمام</w:t>
      </w:r>
      <w:r w:rsidR="002E78F4">
        <w:rPr>
          <w:rtl/>
        </w:rPr>
        <w:t xml:space="preserve"> می‌‌</w:t>
      </w:r>
      <w:r w:rsidRPr="001F7CB0">
        <w:rPr>
          <w:rtl/>
        </w:rPr>
        <w:t xml:space="preserve">شود. </w:t>
      </w:r>
      <w:r w:rsidR="001822A6">
        <w:rPr>
          <w:rtl/>
        </w:rPr>
        <w:t xml:space="preserve">این‌ها </w:t>
      </w:r>
      <w:r w:rsidR="00422F87">
        <w:rPr>
          <w:rFonts w:hint="cs"/>
          <w:rtl/>
        </w:rPr>
        <w:t xml:space="preserve">همه </w:t>
      </w:r>
      <w:r w:rsidRPr="001F7CB0">
        <w:rPr>
          <w:rtl/>
        </w:rPr>
        <w:t>مربوط به بازارهای دنیایی است</w:t>
      </w:r>
      <w:r w:rsidR="00422F87">
        <w:rPr>
          <w:rFonts w:hint="cs"/>
          <w:rtl/>
        </w:rPr>
        <w:t>.</w:t>
      </w:r>
      <w:r w:rsidRPr="001F7CB0">
        <w:rPr>
          <w:rtl/>
        </w:rPr>
        <w:t xml:space="preserve"> بازارهای آخرتی هم عالمی دارد و فُوت و فَنِ خودش را:</w:t>
      </w:r>
    </w:p>
    <w:p w14:paraId="49B0CEDE" w14:textId="77777777" w:rsidR="008B0D79" w:rsidRPr="001F7CB0" w:rsidRDefault="006E46C9" w:rsidP="00422F87">
      <w:pPr>
        <w:pStyle w:val="01"/>
        <w:ind w:firstLine="284"/>
        <w:rPr>
          <w:rtl/>
        </w:rPr>
      </w:pPr>
      <w:r w:rsidRPr="001F7CB0">
        <w:rPr>
          <w:rtl/>
        </w:rPr>
        <w:t>بازار دنیا چند روزى هست و فردا نیست</w:t>
      </w:r>
      <w:r>
        <w:rPr>
          <w:rFonts w:hint="cs"/>
          <w:rtl/>
        </w:rPr>
        <w:t xml:space="preserve"> </w:t>
      </w:r>
      <w:r w:rsidR="00422F87">
        <w:rPr>
          <w:rFonts w:hint="cs"/>
          <w:rtl/>
        </w:rPr>
        <w:tab/>
      </w:r>
      <w:r w:rsidRPr="001F7CB0">
        <w:rPr>
          <w:rtl/>
        </w:rPr>
        <w:t>دَخل دُکانش سکه</w:t>
      </w:r>
      <w:r w:rsidR="00422F87">
        <w:rPr>
          <w:rFonts w:hint="cs"/>
          <w:rtl/>
        </w:rPr>
        <w:t>ٔ</w:t>
      </w:r>
      <w:r w:rsidRPr="001F7CB0">
        <w:rPr>
          <w:rtl/>
        </w:rPr>
        <w:t xml:space="preserve"> بى</w:t>
      </w:r>
      <w:r w:rsidR="00422F87">
        <w:rPr>
          <w:rFonts w:hint="cs"/>
          <w:rtl/>
        </w:rPr>
        <w:t>‌‌</w:t>
      </w:r>
      <w:r w:rsidRPr="001F7CB0">
        <w:rPr>
          <w:rtl/>
        </w:rPr>
        <w:t>برکتى دارد</w:t>
      </w:r>
      <w:r>
        <w:rPr>
          <w:rStyle w:val="FootnoteReference00"/>
          <w:rtl/>
        </w:rPr>
        <w:footnoteReference w:id="222"/>
      </w:r>
    </w:p>
    <w:p w14:paraId="1EFCFFCE" w14:textId="77777777" w:rsidR="008B0D79" w:rsidRPr="001F7CB0" w:rsidRDefault="006E46C9" w:rsidP="009D2F4F">
      <w:pPr>
        <w:pStyle w:val="Normal00"/>
        <w:rPr>
          <w:rtl/>
        </w:rPr>
      </w:pPr>
      <w:r w:rsidRPr="001F7CB0">
        <w:rPr>
          <w:rtl/>
        </w:rPr>
        <w:t>پیامبر اکرم</w:t>
      </w:r>
      <w:r w:rsidR="00E67920">
        <w:rPr>
          <w:rtl/>
        </w:rPr>
        <w:t>؟ص؟</w:t>
      </w:r>
      <w:r w:rsidRPr="001F7CB0">
        <w:rPr>
          <w:rtl/>
        </w:rPr>
        <w:t xml:space="preserve"> برای</w:t>
      </w:r>
      <w:r w:rsidR="00706FDD">
        <w:rPr>
          <w:rtl/>
        </w:rPr>
        <w:t xml:space="preserve"> این‌که </w:t>
      </w:r>
      <w:r w:rsidRPr="001F7CB0">
        <w:rPr>
          <w:rtl/>
        </w:rPr>
        <w:t>به معنویت نیز نگاهِ بازاری داشته باشیم، با تعبیر زیبایی، مسجد را بازار و محل تجارت آخرت معرفی فرمودند</w:t>
      </w:r>
      <w:r w:rsidR="009D2F4F">
        <w:rPr>
          <w:rFonts w:hint="cs"/>
          <w:rtl/>
        </w:rPr>
        <w:t>:</w:t>
      </w:r>
      <w:r w:rsidRPr="001F7CB0">
        <w:rPr>
          <w:rtl/>
        </w:rPr>
        <w:t xml:space="preserve"> </w:t>
      </w:r>
      <w:r w:rsidRPr="009D2F4F">
        <w:rPr>
          <w:rStyle w:val="001"/>
          <w:rtl/>
        </w:rPr>
        <w:t>«المَساجِدُ سُوقٌ مِنْ اَسْواقِ الآخِرَةِ، قِراها اَلْمَغْفِرَةُ وَ تُحْفَتُها الْجَنَّةُ</w:t>
      </w:r>
      <w:r w:rsidR="009D2F4F">
        <w:rPr>
          <w:rStyle w:val="001"/>
          <w:rFonts w:hint="cs"/>
          <w:rtl/>
        </w:rPr>
        <w:t>»</w:t>
      </w:r>
      <w:r w:rsidRPr="001F7CB0">
        <w:rPr>
          <w:rtl/>
        </w:rPr>
        <w:t>؛ مساجد بازاری از بازارهای آخرت هستند که پذیرایی آن مغف</w:t>
      </w:r>
      <w:r w:rsidRPr="001F7CB0">
        <w:rPr>
          <w:rtl/>
        </w:rPr>
        <w:t>رت</w:t>
      </w:r>
      <w:r w:rsidR="009D2F4F">
        <w:rPr>
          <w:rFonts w:hint="cs"/>
          <w:rtl/>
        </w:rPr>
        <w:t>،</w:t>
      </w:r>
      <w:r w:rsidRPr="001F7CB0">
        <w:rPr>
          <w:rtl/>
        </w:rPr>
        <w:t xml:space="preserve"> و تحفه</w:t>
      </w:r>
      <w:r w:rsidRPr="001F7CB0">
        <w:rPr>
          <w:cs/>
        </w:rPr>
        <w:t>‎</w:t>
      </w:r>
      <w:r w:rsidRPr="001F7CB0">
        <w:rPr>
          <w:rtl/>
        </w:rPr>
        <w:t>اش بهشت است</w:t>
      </w:r>
      <w:r w:rsidR="009D2F4F">
        <w:rPr>
          <w:rFonts w:hint="cs"/>
          <w:rtl/>
        </w:rPr>
        <w:t>.</w:t>
      </w:r>
      <w:r>
        <w:rPr>
          <w:rStyle w:val="FootnoteReference00"/>
          <w:rtl/>
        </w:rPr>
        <w:footnoteReference w:id="223"/>
      </w:r>
      <w:r w:rsidR="009D2F4F">
        <w:rPr>
          <w:rFonts w:hint="cs"/>
          <w:rtl/>
        </w:rPr>
        <w:t xml:space="preserve"> </w:t>
      </w:r>
      <w:r w:rsidRPr="001F7CB0">
        <w:rPr>
          <w:rtl/>
        </w:rPr>
        <w:t>زیرا خاصیت بازارهای آخرتی با بازارهای دنیوی تفاوت دارد و در واقع در بازار آخرت</w:t>
      </w:r>
      <w:r w:rsidR="009D2F4F">
        <w:rPr>
          <w:rFonts w:hint="cs"/>
          <w:rtl/>
        </w:rPr>
        <w:t>،</w:t>
      </w:r>
      <w:r w:rsidRPr="001F7CB0">
        <w:rPr>
          <w:rtl/>
        </w:rPr>
        <w:t xml:space="preserve"> مغفرت و رحمت مبادله می</w:t>
      </w:r>
      <w:r w:rsidRPr="001F7CB0">
        <w:rPr>
          <w:cs/>
        </w:rPr>
        <w:t>‎</w:t>
      </w:r>
      <w:r w:rsidRPr="001F7CB0">
        <w:rPr>
          <w:rtl/>
        </w:rPr>
        <w:t>شود.</w:t>
      </w:r>
    </w:p>
    <w:p w14:paraId="6AEE3D8D" w14:textId="2B982FF8" w:rsidR="00155883" w:rsidRDefault="006E46C9" w:rsidP="00155883">
      <w:pPr>
        <w:pStyle w:val="Normal00"/>
        <w:rPr>
          <w:rtl/>
        </w:rPr>
      </w:pPr>
      <w:r w:rsidRPr="001F7CB0">
        <w:rPr>
          <w:rtl/>
        </w:rPr>
        <w:t>مقام معظم رهبری</w:t>
      </w:r>
      <w:r w:rsidR="009B7B09">
        <w:rPr>
          <w:rFonts w:hint="cs"/>
          <w:rtl/>
        </w:rPr>
        <w:t>؟حفظ؟</w:t>
      </w:r>
      <w:r w:rsidRPr="001F7CB0">
        <w:rPr>
          <w:rtl/>
        </w:rPr>
        <w:t xml:space="preserve"> در بیان مقام شهدا و </w:t>
      </w:r>
      <w:r w:rsidR="00853D01">
        <w:rPr>
          <w:rFonts w:hint="cs"/>
          <w:rtl/>
        </w:rPr>
        <w:t xml:space="preserve">مسئله </w:t>
      </w:r>
      <w:r w:rsidRPr="001F7CB0">
        <w:rPr>
          <w:rtl/>
        </w:rPr>
        <w:t xml:space="preserve">شهادت فرمایشِ لطیفی دارند: </w:t>
      </w:r>
    </w:p>
    <w:p w14:paraId="50BC4182" w14:textId="77777777" w:rsidR="008B0D79" w:rsidRPr="001F7CB0" w:rsidRDefault="006E46C9" w:rsidP="00155883">
      <w:pPr>
        <w:pStyle w:val="10"/>
        <w:rPr>
          <w:rtl/>
        </w:rPr>
      </w:pPr>
      <w:r w:rsidRPr="001F7CB0">
        <w:rPr>
          <w:rtl/>
        </w:rPr>
        <w:t>بنده از قدیم در سخنرانی</w:t>
      </w:r>
      <w:r w:rsidR="001822A6">
        <w:rPr>
          <w:rtl/>
        </w:rPr>
        <w:t xml:space="preserve">‌‌‌ها </w:t>
      </w:r>
      <w:r w:rsidRPr="001F7CB0">
        <w:rPr>
          <w:rtl/>
        </w:rPr>
        <w:t xml:space="preserve">و </w:t>
      </w:r>
      <w:r w:rsidR="007633C8">
        <w:rPr>
          <w:rtl/>
        </w:rPr>
        <w:t>گفت‌وگو</w:t>
      </w:r>
      <w:r w:rsidRPr="001F7CB0">
        <w:rPr>
          <w:rtl/>
        </w:rPr>
        <w:t>ها با دوس</w:t>
      </w:r>
      <w:r w:rsidRPr="001F7CB0">
        <w:rPr>
          <w:rtl/>
        </w:rPr>
        <w:t xml:space="preserve">تان </w:t>
      </w:r>
      <w:r w:rsidR="00155883">
        <w:rPr>
          <w:rFonts w:hint="cs"/>
          <w:rtl/>
        </w:rPr>
        <w:t>می‌</w:t>
      </w:r>
      <w:r w:rsidRPr="001F7CB0">
        <w:rPr>
          <w:rtl/>
        </w:rPr>
        <w:t>گفتم شهادت</w:t>
      </w:r>
      <w:r w:rsidR="00155883">
        <w:rPr>
          <w:rFonts w:hint="cs"/>
          <w:rtl/>
        </w:rPr>
        <w:t>،</w:t>
      </w:r>
      <w:r w:rsidRPr="001F7CB0">
        <w:rPr>
          <w:rtl/>
        </w:rPr>
        <w:t xml:space="preserve"> مرگ تاجرانه است...</w:t>
      </w:r>
      <w:r w:rsidR="00155883">
        <w:rPr>
          <w:rFonts w:hint="cs"/>
          <w:rtl/>
        </w:rPr>
        <w:t xml:space="preserve"> </w:t>
      </w:r>
      <w:r w:rsidRPr="001F7CB0">
        <w:rPr>
          <w:rtl/>
        </w:rPr>
        <w:t xml:space="preserve">جوان‌ها! برادرها! شهادت، مرگ تاجرانه و مرگ آدم‌های زرنگ است. این هدیه را خدا به چه کسی </w:t>
      </w:r>
      <w:r w:rsidR="00155883">
        <w:rPr>
          <w:rFonts w:hint="cs"/>
          <w:rtl/>
        </w:rPr>
        <w:t>می‌</w:t>
      </w:r>
      <w:r w:rsidRPr="001F7CB0">
        <w:rPr>
          <w:rtl/>
        </w:rPr>
        <w:t xml:space="preserve">دهد؟ خدا این هدیه را </w:t>
      </w:r>
      <w:r w:rsidRPr="001F7CB0">
        <w:rPr>
          <w:rtl/>
        </w:rPr>
        <w:lastRenderedPageBreak/>
        <w:t xml:space="preserve">ارزان </w:t>
      </w:r>
      <w:r w:rsidR="00155883">
        <w:rPr>
          <w:rFonts w:hint="cs"/>
          <w:rtl/>
        </w:rPr>
        <w:t>نمی‌</w:t>
      </w:r>
      <w:r w:rsidRPr="001F7CB0">
        <w:rPr>
          <w:rtl/>
        </w:rPr>
        <w:t xml:space="preserve">دهد؛ به کسانی </w:t>
      </w:r>
      <w:r w:rsidR="00155883">
        <w:rPr>
          <w:rFonts w:hint="cs"/>
          <w:rtl/>
        </w:rPr>
        <w:t>می‌</w:t>
      </w:r>
      <w:r w:rsidRPr="001F7CB0">
        <w:rPr>
          <w:rtl/>
        </w:rPr>
        <w:t>دهد که در راه او مجاهدت کنند.</w:t>
      </w:r>
      <w:r>
        <w:rPr>
          <w:rStyle w:val="FootnoteReference00"/>
          <w:rtl/>
        </w:rPr>
        <w:footnoteReference w:id="224"/>
      </w:r>
    </w:p>
    <w:p w14:paraId="6129F8A8" w14:textId="77777777" w:rsidR="008B0D79" w:rsidRPr="00EF0201" w:rsidRDefault="006E46C9" w:rsidP="00EF0201">
      <w:pPr>
        <w:pStyle w:val="Normal00"/>
        <w:rPr>
          <w:spacing w:val="-4"/>
          <w:rtl/>
        </w:rPr>
      </w:pPr>
      <w:r w:rsidRPr="00EF0201">
        <w:rPr>
          <w:spacing w:val="-4"/>
          <w:rtl/>
        </w:rPr>
        <w:t>ای کاش یک بازاری زیرک خردمندِ دلسوزی پیدا</w:t>
      </w:r>
      <w:r w:rsidR="002E78F4" w:rsidRPr="00EF0201">
        <w:rPr>
          <w:spacing w:val="-4"/>
          <w:rtl/>
        </w:rPr>
        <w:t xml:space="preserve"> می‌‌</w:t>
      </w:r>
      <w:r w:rsidRPr="00EF0201">
        <w:rPr>
          <w:spacing w:val="-4"/>
          <w:rtl/>
        </w:rPr>
        <w:t>شد</w:t>
      </w:r>
      <w:r w:rsidRPr="00EF0201">
        <w:rPr>
          <w:spacing w:val="-4"/>
          <w:rtl/>
        </w:rPr>
        <w:t xml:space="preserve"> که با احاطه به کل بازار و قیمت</w:t>
      </w:r>
      <w:r w:rsidR="00EF0201" w:rsidRPr="00EF0201">
        <w:rPr>
          <w:rFonts w:hint="cs"/>
          <w:spacing w:val="-4"/>
          <w:rtl/>
        </w:rPr>
        <w:t>‌</w:t>
      </w:r>
      <w:r w:rsidRPr="00EF0201">
        <w:rPr>
          <w:spacing w:val="-4"/>
          <w:rtl/>
        </w:rPr>
        <w:t xml:space="preserve">های </w:t>
      </w:r>
      <w:r w:rsidR="00EF0201" w:rsidRPr="00EF0201">
        <w:rPr>
          <w:rFonts w:hint="cs"/>
          <w:spacing w:val="-4"/>
          <w:rtl/>
        </w:rPr>
        <w:t>آ</w:t>
      </w:r>
      <w:r w:rsidRPr="00EF0201">
        <w:rPr>
          <w:spacing w:val="-4"/>
          <w:rtl/>
        </w:rPr>
        <w:t xml:space="preserve">نلاین، </w:t>
      </w:r>
      <w:r w:rsidR="00EF0201" w:rsidRPr="00EF0201">
        <w:rPr>
          <w:rFonts w:hint="cs"/>
          <w:spacing w:val="-4"/>
          <w:rtl/>
        </w:rPr>
        <w:t>زیر و بَم</w:t>
      </w:r>
      <w:r w:rsidRPr="00EF0201">
        <w:rPr>
          <w:spacing w:val="-4"/>
          <w:rtl/>
        </w:rPr>
        <w:t xml:space="preserve"> معاملات بازارِ دنیا و آخرت را یادمان</w:t>
      </w:r>
      <w:r w:rsidR="002E78F4" w:rsidRPr="00EF0201">
        <w:rPr>
          <w:spacing w:val="-4"/>
          <w:rtl/>
        </w:rPr>
        <w:t xml:space="preserve"> می‌‌</w:t>
      </w:r>
      <w:r w:rsidRPr="00EF0201">
        <w:rPr>
          <w:spacing w:val="-4"/>
          <w:rtl/>
        </w:rPr>
        <w:t>داد تا ما هم خرید و فروش سودآور</w:t>
      </w:r>
      <w:r w:rsidR="002E78F4" w:rsidRPr="00EF0201">
        <w:rPr>
          <w:spacing w:val="-4"/>
          <w:rtl/>
        </w:rPr>
        <w:t xml:space="preserve"> می‌‌</w:t>
      </w:r>
      <w:r w:rsidRPr="00EF0201">
        <w:rPr>
          <w:spacing w:val="-4"/>
          <w:rtl/>
        </w:rPr>
        <w:t>کردیم! و ای کاش گوش هم</w:t>
      </w:r>
      <w:r w:rsidR="002E78F4" w:rsidRPr="00EF0201">
        <w:rPr>
          <w:spacing w:val="-4"/>
          <w:rtl/>
        </w:rPr>
        <w:t xml:space="preserve"> می‌‌</w:t>
      </w:r>
      <w:r w:rsidRPr="00EF0201">
        <w:rPr>
          <w:spacing w:val="-4"/>
          <w:rtl/>
        </w:rPr>
        <w:t xml:space="preserve">دادیم </w:t>
      </w:r>
      <w:r w:rsidR="00EF0201" w:rsidRPr="00EF0201">
        <w:rPr>
          <w:rFonts w:hint="cs"/>
          <w:spacing w:val="-4"/>
          <w:rtl/>
        </w:rPr>
        <w:t xml:space="preserve">و </w:t>
      </w:r>
      <w:r w:rsidRPr="00EF0201">
        <w:rPr>
          <w:spacing w:val="-4"/>
          <w:rtl/>
        </w:rPr>
        <w:t>اعتماد</w:t>
      </w:r>
      <w:r w:rsidR="002E78F4" w:rsidRPr="00EF0201">
        <w:rPr>
          <w:spacing w:val="-4"/>
          <w:rtl/>
        </w:rPr>
        <w:t xml:space="preserve"> می‌‌</w:t>
      </w:r>
      <w:r w:rsidRPr="00EF0201">
        <w:rPr>
          <w:spacing w:val="-4"/>
          <w:rtl/>
        </w:rPr>
        <w:t xml:space="preserve">کردیم! </w:t>
      </w:r>
    </w:p>
    <w:p w14:paraId="22353C78" w14:textId="0DC16EBA" w:rsidR="008B0D79" w:rsidRPr="001F7CB0" w:rsidRDefault="006E46C9" w:rsidP="00BA402C">
      <w:pPr>
        <w:pStyle w:val="Normal00"/>
        <w:rPr>
          <w:rtl/>
        </w:rPr>
      </w:pPr>
      <w:r w:rsidRPr="001F7CB0">
        <w:rPr>
          <w:rtl/>
        </w:rPr>
        <w:t xml:space="preserve">آن خردمندِ امین </w:t>
      </w:r>
      <w:r w:rsidR="00EF0201">
        <w:rPr>
          <w:rFonts w:hint="cs"/>
          <w:rtl/>
        </w:rPr>
        <w:t xml:space="preserve">که </w:t>
      </w:r>
      <w:r w:rsidRPr="001F7CB0">
        <w:rPr>
          <w:rtl/>
        </w:rPr>
        <w:t>خودش خالق تمام بازاری</w:t>
      </w:r>
      <w:r w:rsidR="00EF0201">
        <w:rPr>
          <w:rFonts w:hint="cs"/>
          <w:rtl/>
        </w:rPr>
        <w:t>‌</w:t>
      </w:r>
      <w:r w:rsidRPr="001F7CB0">
        <w:rPr>
          <w:rtl/>
        </w:rPr>
        <w:t xml:space="preserve">هاست </w:t>
      </w:r>
      <w:r w:rsidR="00EF0201">
        <w:rPr>
          <w:rFonts w:hint="cs"/>
          <w:rtl/>
        </w:rPr>
        <w:t>و</w:t>
      </w:r>
      <w:r w:rsidRPr="001F7CB0">
        <w:rPr>
          <w:rtl/>
        </w:rPr>
        <w:t xml:space="preserve"> روی دستش نیامده و نخواه</w:t>
      </w:r>
      <w:r w:rsidRPr="001F7CB0">
        <w:rPr>
          <w:rtl/>
        </w:rPr>
        <w:t>د آمد، و همه در</w:t>
      </w:r>
      <w:r w:rsidR="009B7B09">
        <w:rPr>
          <w:rFonts w:hint="cs"/>
          <w:rtl/>
        </w:rPr>
        <w:t xml:space="preserve"> </w:t>
      </w:r>
      <w:r w:rsidRPr="001F7CB0">
        <w:rPr>
          <w:rtl/>
        </w:rPr>
        <w:t>برابر</w:t>
      </w:r>
      <w:r w:rsidR="009B7B09">
        <w:rPr>
          <w:rFonts w:hint="cs"/>
          <w:rtl/>
        </w:rPr>
        <w:t xml:space="preserve"> </w:t>
      </w:r>
      <w:r w:rsidRPr="001F7CB0">
        <w:rPr>
          <w:rtl/>
        </w:rPr>
        <w:t>علم و قدرت او ذلیلند</w:t>
      </w:r>
      <w:r w:rsidR="00EF0201">
        <w:rPr>
          <w:rFonts w:hint="cs"/>
          <w:rtl/>
        </w:rPr>
        <w:t>،</w:t>
      </w:r>
      <w:r w:rsidRPr="001F7CB0">
        <w:rPr>
          <w:rtl/>
        </w:rPr>
        <w:t xml:space="preserve"> همان خدای مهربان خودمان </w:t>
      </w:r>
      <w:r w:rsidR="00EF0201">
        <w:rPr>
          <w:rFonts w:hint="cs"/>
          <w:rtl/>
        </w:rPr>
        <w:t>ا</w:t>
      </w:r>
      <w:r w:rsidRPr="001F7CB0">
        <w:rPr>
          <w:rtl/>
        </w:rPr>
        <w:t>ست که عل</w:t>
      </w:r>
      <w:r w:rsidR="00EF0201">
        <w:rPr>
          <w:rFonts w:hint="cs"/>
          <w:rtl/>
        </w:rPr>
        <w:t>ّ</w:t>
      </w:r>
      <w:r w:rsidRPr="001F7CB0">
        <w:rPr>
          <w:rtl/>
        </w:rPr>
        <w:t xml:space="preserve">ام الغیوب </w:t>
      </w:r>
      <w:r w:rsidR="00EF0201">
        <w:rPr>
          <w:rFonts w:hint="cs"/>
          <w:rtl/>
        </w:rPr>
        <w:t>ا</w:t>
      </w:r>
      <w:r w:rsidRPr="001F7CB0">
        <w:rPr>
          <w:rtl/>
        </w:rPr>
        <w:t>ست</w:t>
      </w:r>
      <w:r w:rsidR="00EF0201">
        <w:rPr>
          <w:rFonts w:hint="cs"/>
          <w:rtl/>
        </w:rPr>
        <w:t>:</w:t>
      </w:r>
      <w:r w:rsidRPr="001F7CB0">
        <w:rPr>
          <w:rtl/>
        </w:rPr>
        <w:t xml:space="preserve"> </w:t>
      </w:r>
      <w:r w:rsidR="00EF0201">
        <w:rPr>
          <w:rStyle w:val="000"/>
          <w:rFonts w:hint="cs"/>
          <w:rtl/>
        </w:rPr>
        <w:t>«</w:t>
      </w:r>
      <w:r w:rsidRPr="00EF0201">
        <w:rPr>
          <w:rStyle w:val="000"/>
          <w:rtl/>
        </w:rPr>
        <w:t>قالُوا لاعِلْمَ لَنا إِنَّک أَنْتَ عَلاّمُ الغُیوب»</w:t>
      </w:r>
      <w:r w:rsidR="00EF0201">
        <w:rPr>
          <w:rStyle w:val="000"/>
          <w:rFonts w:hint="cs"/>
          <w:rtl/>
        </w:rPr>
        <w:t>؛</w:t>
      </w:r>
      <w:r>
        <w:rPr>
          <w:rStyle w:val="FootnoteReference00"/>
          <w:rtl/>
        </w:rPr>
        <w:footnoteReference w:id="225"/>
      </w:r>
      <w:r w:rsidR="00EF0201">
        <w:rPr>
          <w:rFonts w:hint="cs"/>
          <w:rtl/>
        </w:rPr>
        <w:t xml:space="preserve"> </w:t>
      </w:r>
      <w:r w:rsidRPr="001F7CB0">
        <w:rPr>
          <w:rtl/>
        </w:rPr>
        <w:t>رسولان گفتند ما را دانشى نیست</w:t>
      </w:r>
      <w:r w:rsidR="00EF0201">
        <w:rPr>
          <w:rFonts w:hint="cs"/>
          <w:rtl/>
        </w:rPr>
        <w:t>؛</w:t>
      </w:r>
      <w:r w:rsidRPr="001F7CB0">
        <w:rPr>
          <w:rtl/>
        </w:rPr>
        <w:t xml:space="preserve"> تو آگاه از همه امور پنهان هستى.</w:t>
      </w:r>
    </w:p>
    <w:p w14:paraId="6F5D8F99" w14:textId="77777777" w:rsidR="00077B38" w:rsidRDefault="006E46C9" w:rsidP="00077B38">
      <w:pPr>
        <w:pStyle w:val="Normal00"/>
        <w:rPr>
          <w:rStyle w:val="000"/>
          <w:rtl/>
        </w:rPr>
      </w:pPr>
      <w:r w:rsidRPr="001F7CB0">
        <w:rPr>
          <w:rtl/>
        </w:rPr>
        <w:t>امروز</w:t>
      </w:r>
      <w:r w:rsidR="002E78F4">
        <w:rPr>
          <w:rtl/>
        </w:rPr>
        <w:t xml:space="preserve"> می‌‌</w:t>
      </w:r>
      <w:r w:rsidRPr="001F7CB0">
        <w:rPr>
          <w:rtl/>
        </w:rPr>
        <w:t xml:space="preserve">خواهم فوت و فن خرید و فروش سودآور </w:t>
      </w:r>
      <w:r w:rsidRPr="001F7CB0">
        <w:rPr>
          <w:rtl/>
        </w:rPr>
        <w:t>را از آن کتاب و از قول آن خردمند</w:t>
      </w:r>
      <w:r w:rsidR="00BA402C">
        <w:rPr>
          <w:rFonts w:hint="cs"/>
          <w:rtl/>
        </w:rPr>
        <w:t>ِ</w:t>
      </w:r>
      <w:r w:rsidRPr="001F7CB0">
        <w:rPr>
          <w:rtl/>
        </w:rPr>
        <w:t xml:space="preserve"> امین </w:t>
      </w:r>
      <w:r w:rsidR="00BA402C">
        <w:rPr>
          <w:rFonts w:hint="cs"/>
          <w:rtl/>
        </w:rPr>
        <w:t>بازگو کنم</w:t>
      </w:r>
      <w:r w:rsidRPr="001F7CB0">
        <w:rPr>
          <w:rtl/>
        </w:rPr>
        <w:t xml:space="preserve"> تا معامله</w:t>
      </w:r>
      <w:r w:rsidR="00BA402C">
        <w:rPr>
          <w:rFonts w:hint="cs"/>
          <w:rtl/>
        </w:rPr>
        <w:t>‌‌ای</w:t>
      </w:r>
      <w:r w:rsidRPr="001F7CB0">
        <w:rPr>
          <w:rtl/>
        </w:rPr>
        <w:t xml:space="preserve"> شیرین داشته باشیم</w:t>
      </w:r>
      <w:r w:rsidR="00853D01">
        <w:rPr>
          <w:rFonts w:hint="cs"/>
          <w:rtl/>
        </w:rPr>
        <w:t xml:space="preserve">. </w:t>
      </w:r>
      <w:r w:rsidRPr="001F7CB0">
        <w:rPr>
          <w:rtl/>
        </w:rPr>
        <w:t>قرآن کریم ما را به تجارت دعوت می‌کند و به سودی فراوان و بی‌نظیر بشارت می‌دهد</w:t>
      </w:r>
      <w:r w:rsidR="00853D01">
        <w:rPr>
          <w:rFonts w:hint="cs"/>
          <w:rtl/>
        </w:rPr>
        <w:t>:</w:t>
      </w:r>
      <w:r w:rsidR="0037189E">
        <w:rPr>
          <w:rFonts w:hint="cs"/>
          <w:rtl/>
        </w:rPr>
        <w:t xml:space="preserve"> </w:t>
      </w:r>
    </w:p>
    <w:p w14:paraId="735ACFC6" w14:textId="2A93EFF7" w:rsidR="008B0D79" w:rsidRPr="001F7CB0" w:rsidRDefault="006E46C9" w:rsidP="009B7B09">
      <w:pPr>
        <w:pStyle w:val="Normal00"/>
        <w:rPr>
          <w:rtl/>
        </w:rPr>
      </w:pPr>
      <w:r w:rsidRPr="0037189E">
        <w:rPr>
          <w:rStyle w:val="000"/>
          <w:rFonts w:hint="cs"/>
          <w:rtl/>
        </w:rPr>
        <w:t>«</w:t>
      </w:r>
      <w:r w:rsidR="00853D01" w:rsidRPr="0037189E">
        <w:rPr>
          <w:rStyle w:val="000"/>
          <w:rtl/>
        </w:rPr>
        <w:t>إِنَّ اللَّهَ اشْتَرَی مِنَ الْمُؤمِنِینَ انفُسَهُمْ وامْوَالَهُم بِانَّ لَهُمُ الْجَنَّهَ یُقَتِلُونَ فِی سَبِیلِ اللَّهِ فَیَقْتُلُونَ وَیُقْتَلُونَ وَعْدًا عَلَیْهِ حَقًّا فِی التَّوْرَاهِ وَالاْنجِیلِ وَالْقُرْءَانِ وَمَنْ اوْفَی بِعَهدِهِ مِنَ اللَّهِ فَاسْتَبْشِرُواْ بِبَیْعِکُمُ الَّذِی بَایَعْتُم بِهِ وَذَالِکَ هُوَ الْفَوْزُ الْعَظِیمُ</w:t>
      </w:r>
      <w:r w:rsidRPr="0037189E">
        <w:rPr>
          <w:rStyle w:val="000"/>
          <w:rFonts w:hint="cs"/>
          <w:rtl/>
        </w:rPr>
        <w:t>»</w:t>
      </w:r>
      <w:r w:rsidR="00077B38">
        <w:rPr>
          <w:rStyle w:val="000"/>
          <w:rFonts w:hint="cs"/>
          <w:rtl/>
        </w:rPr>
        <w:t>؛</w:t>
      </w:r>
      <w:r>
        <w:rPr>
          <w:rStyle w:val="FootnoteReference00"/>
          <w:rFonts w:cs="KFGQPC Uthman Taha Naskh"/>
          <w:bCs/>
          <w:color w:val="008000"/>
          <w:szCs w:val="24"/>
          <w:rtl/>
        </w:rPr>
        <w:footnoteReference w:id="226"/>
      </w:r>
      <w:r w:rsidR="00853D01" w:rsidRPr="001F7CB0">
        <w:rPr>
          <w:rtl/>
        </w:rPr>
        <w:t xml:space="preserve"> خداوند از مؤمنان، ج</w:t>
      </w:r>
      <w:r w:rsidR="009B7B09">
        <w:rPr>
          <w:rFonts w:hint="cs"/>
          <w:rtl/>
        </w:rPr>
        <w:t>ا</w:t>
      </w:r>
      <w:r w:rsidR="003902F3">
        <w:rPr>
          <w:rtl/>
        </w:rPr>
        <w:t xml:space="preserve">ن‌ها </w:t>
      </w:r>
      <w:r w:rsidR="00853D01" w:rsidRPr="001F7CB0">
        <w:rPr>
          <w:rtl/>
        </w:rPr>
        <w:t>و اموالشان را خریداری کرده، که (در برابرش) بهشت برای آنان باشد؛ (به این گونه که) در راه خدا پیکار می‌کنند، می‌کشند و کشته می‌شوند</w:t>
      </w:r>
      <w:r w:rsidR="004B79DB">
        <w:rPr>
          <w:rFonts w:hint="cs"/>
          <w:rtl/>
        </w:rPr>
        <w:t>.</w:t>
      </w:r>
      <w:r w:rsidR="00853D01" w:rsidRPr="001F7CB0">
        <w:rPr>
          <w:rtl/>
        </w:rPr>
        <w:t xml:space="preserve"> این وعده</w:t>
      </w:r>
      <w:r w:rsidR="004B79DB">
        <w:rPr>
          <w:rFonts w:hint="cs"/>
          <w:rtl/>
        </w:rPr>
        <w:t>ٔ</w:t>
      </w:r>
      <w:r w:rsidR="00853D01" w:rsidRPr="001F7CB0">
        <w:rPr>
          <w:rtl/>
        </w:rPr>
        <w:t xml:space="preserve"> حقّی است بر او، که در تورات و انجیل و قرآن ذکر فرموده</w:t>
      </w:r>
      <w:r w:rsidR="004B79DB">
        <w:rPr>
          <w:rFonts w:hint="cs"/>
          <w:rtl/>
        </w:rPr>
        <w:t>،</w:t>
      </w:r>
      <w:r w:rsidR="00853D01" w:rsidRPr="001F7CB0">
        <w:rPr>
          <w:rtl/>
        </w:rPr>
        <w:t xml:space="preserve"> و چه کسی از خدا به عهدش وفادارتر است؟! اکنون بشارت باد بر شما، به داد و ستدی که با خدا کرده‌اید</w:t>
      </w:r>
      <w:r w:rsidR="004B79DB">
        <w:rPr>
          <w:rFonts w:hint="cs"/>
          <w:rtl/>
        </w:rPr>
        <w:t>،</w:t>
      </w:r>
      <w:r w:rsidR="00853D01" w:rsidRPr="001F7CB0">
        <w:rPr>
          <w:rtl/>
        </w:rPr>
        <w:t xml:space="preserve"> و این است آن پیروزی بزرگ</w:t>
      </w:r>
      <w:r w:rsidR="004B79DB">
        <w:rPr>
          <w:rFonts w:hint="cs"/>
          <w:rtl/>
        </w:rPr>
        <w:t>.</w:t>
      </w:r>
    </w:p>
    <w:p w14:paraId="7DE1CE0B" w14:textId="77777777" w:rsidR="008B0D79" w:rsidRPr="001F7CB0" w:rsidRDefault="006E46C9" w:rsidP="00EF149D">
      <w:pPr>
        <w:pStyle w:val="Heading200"/>
        <w:rPr>
          <w:rtl/>
        </w:rPr>
      </w:pPr>
      <w:r w:rsidRPr="001F7CB0">
        <w:rPr>
          <w:rtl/>
        </w:rPr>
        <w:t>آیه زندگی</w:t>
      </w:r>
    </w:p>
    <w:p w14:paraId="5AAA8A95" w14:textId="77777777" w:rsidR="008B0D79" w:rsidRPr="0037189E" w:rsidRDefault="006E46C9" w:rsidP="004B79DB">
      <w:pPr>
        <w:pStyle w:val="Normal00"/>
        <w:rPr>
          <w:rStyle w:val="000"/>
          <w:rtl/>
        </w:rPr>
      </w:pPr>
      <w:r>
        <w:rPr>
          <w:rStyle w:val="000"/>
          <w:rFonts w:hint="cs"/>
          <w:rtl/>
        </w:rPr>
        <w:t>«</w:t>
      </w:r>
      <w:r w:rsidR="00853D01" w:rsidRPr="0037189E">
        <w:rPr>
          <w:rStyle w:val="000"/>
          <w:rtl/>
        </w:rPr>
        <w:t>إِنَّ اللَّهَ اشْتَرى‏ مِنَ الْمُؤْمِنينَ أَنْفُسَهُمْ وَ أَمْوالَهُمْ بِأَنَّ لَهُمُ الْجَنَّةَ</w:t>
      </w:r>
      <w:r>
        <w:rPr>
          <w:rStyle w:val="000"/>
          <w:rFonts w:hint="cs"/>
          <w:rtl/>
        </w:rPr>
        <w:t>».</w:t>
      </w:r>
    </w:p>
    <w:p w14:paraId="5B936971" w14:textId="1D24E499" w:rsidR="008B0D79" w:rsidRPr="001F7CB0" w:rsidRDefault="006E46C9" w:rsidP="004B79DB">
      <w:pPr>
        <w:pStyle w:val="Normal00"/>
        <w:rPr>
          <w:rtl/>
        </w:rPr>
      </w:pPr>
      <w:r w:rsidRPr="001F7CB0">
        <w:rPr>
          <w:rtl/>
        </w:rPr>
        <w:t>قاعدتا</w:t>
      </w:r>
      <w:r w:rsidR="004B79DB">
        <w:rPr>
          <w:rFonts w:hint="cs"/>
          <w:rtl/>
        </w:rPr>
        <w:t>ً</w:t>
      </w:r>
      <w:r w:rsidRPr="001F7CB0">
        <w:rPr>
          <w:rtl/>
        </w:rPr>
        <w:t xml:space="preserve"> یک تجارت دارای ارکان مختلفی از جمله خریدار، فروشنده، کالا و جنس، و قیمت و ثمن است</w:t>
      </w:r>
      <w:r w:rsidRPr="0088327E">
        <w:rPr>
          <w:rtl/>
        </w:rPr>
        <w:t>.</w:t>
      </w:r>
      <w:r w:rsidRPr="001F7CB0">
        <w:rPr>
          <w:rtl/>
        </w:rPr>
        <w:t xml:space="preserve"> خداوند در این آیه به تمام این ارکان اشاره کرده است. خودش را «خریدار» و مؤمنان را «فروشنده»</w:t>
      </w:r>
      <w:r w:rsidR="004B79DB">
        <w:rPr>
          <w:rFonts w:hint="cs"/>
          <w:rtl/>
        </w:rPr>
        <w:t xml:space="preserve"> </w:t>
      </w:r>
      <w:r w:rsidRPr="001F7CB0">
        <w:rPr>
          <w:rtl/>
        </w:rPr>
        <w:t>و ج</w:t>
      </w:r>
      <w:r w:rsidR="009B7B09">
        <w:rPr>
          <w:rFonts w:hint="cs"/>
          <w:rtl/>
        </w:rPr>
        <w:t>ا</w:t>
      </w:r>
      <w:r w:rsidR="003902F3">
        <w:rPr>
          <w:rtl/>
        </w:rPr>
        <w:t xml:space="preserve">ن‌ها </w:t>
      </w:r>
      <w:r w:rsidRPr="001F7CB0">
        <w:rPr>
          <w:rtl/>
        </w:rPr>
        <w:t>و اموال را «متاع»</w:t>
      </w:r>
      <w:r w:rsidR="004B79DB">
        <w:rPr>
          <w:rFonts w:hint="cs"/>
          <w:rtl/>
        </w:rPr>
        <w:t xml:space="preserve"> </w:t>
      </w:r>
      <w:r w:rsidRPr="001F7CB0">
        <w:rPr>
          <w:rtl/>
        </w:rPr>
        <w:t>و بهشت را «ثمن»</w:t>
      </w:r>
      <w:r w:rsidR="004B79DB">
        <w:rPr>
          <w:rFonts w:hint="cs"/>
          <w:rtl/>
        </w:rPr>
        <w:t xml:space="preserve"> </w:t>
      </w:r>
      <w:r w:rsidRPr="001F7CB0">
        <w:rPr>
          <w:rtl/>
        </w:rPr>
        <w:t xml:space="preserve">(بها) و سه کتاب آسمانی تورات، انجیل و </w:t>
      </w:r>
      <w:r w:rsidRPr="001F7CB0">
        <w:rPr>
          <w:rtl/>
        </w:rPr>
        <w:t>قرآن را سند این معامله قرار داده است. بعضی از بزرگان</w:t>
      </w:r>
      <w:r w:rsidR="004B79DB">
        <w:rPr>
          <w:rFonts w:hint="cs"/>
          <w:rtl/>
        </w:rPr>
        <w:t>،</w:t>
      </w:r>
      <w:r w:rsidRPr="001F7CB0">
        <w:rPr>
          <w:rtl/>
        </w:rPr>
        <w:t xml:space="preserve"> واسطه و میانجی میان خریدار و فروشنده را نیز بدان افزوده و گفته</w:t>
      </w:r>
      <w:r w:rsidR="0074458F">
        <w:rPr>
          <w:rtl/>
        </w:rPr>
        <w:t>‌‌‌اند</w:t>
      </w:r>
      <w:r w:rsidRPr="001F7CB0">
        <w:rPr>
          <w:rtl/>
        </w:rPr>
        <w:t xml:space="preserve">: </w:t>
      </w:r>
      <w:r w:rsidR="004B79DB">
        <w:rPr>
          <w:rFonts w:hint="cs"/>
          <w:rtl/>
        </w:rPr>
        <w:t>واسطهٔ</w:t>
      </w:r>
      <w:r w:rsidRPr="001F7CB0">
        <w:rPr>
          <w:rtl/>
        </w:rPr>
        <w:t xml:space="preserve"> این معامله</w:t>
      </w:r>
      <w:r w:rsidR="004B79DB">
        <w:rPr>
          <w:rFonts w:hint="cs"/>
          <w:rtl/>
        </w:rPr>
        <w:t>،</w:t>
      </w:r>
      <w:r w:rsidRPr="001F7CB0">
        <w:rPr>
          <w:rtl/>
        </w:rPr>
        <w:t xml:space="preserve"> پیامبر بزرگوار اسلام</w:t>
      </w:r>
      <w:r w:rsidR="004B79DB">
        <w:rPr>
          <w:rFonts w:hint="cs"/>
          <w:rtl/>
        </w:rPr>
        <w:t>؟ص؟</w:t>
      </w:r>
      <w:r w:rsidRPr="001F7CB0">
        <w:rPr>
          <w:rtl/>
        </w:rPr>
        <w:t xml:space="preserve"> است</w:t>
      </w:r>
      <w:r w:rsidR="004B79DB">
        <w:rPr>
          <w:rFonts w:hint="cs"/>
          <w:rtl/>
        </w:rPr>
        <w:t>.</w:t>
      </w:r>
      <w:r>
        <w:rPr>
          <w:rStyle w:val="FootnoteReference00"/>
          <w:rtl/>
        </w:rPr>
        <w:footnoteReference w:id="227"/>
      </w:r>
    </w:p>
    <w:p w14:paraId="414102CC" w14:textId="77777777" w:rsidR="008B0D79" w:rsidRPr="001F7CB0" w:rsidRDefault="006E46C9" w:rsidP="004B79DB">
      <w:pPr>
        <w:pStyle w:val="Normal00"/>
        <w:rPr>
          <w:rtl/>
        </w:rPr>
      </w:pPr>
      <w:r w:rsidRPr="001F7CB0">
        <w:rPr>
          <w:rtl/>
        </w:rPr>
        <w:t>مشتری این معامله</w:t>
      </w:r>
      <w:r w:rsidR="004B79DB">
        <w:rPr>
          <w:rFonts w:hint="cs"/>
          <w:rtl/>
        </w:rPr>
        <w:t>ٔ</w:t>
      </w:r>
      <w:r w:rsidRPr="001F7CB0">
        <w:rPr>
          <w:rtl/>
        </w:rPr>
        <w:t xml:space="preserve"> عظیم کیست؟ خدا</w:t>
      </w:r>
      <w:r w:rsidR="004B79DB">
        <w:rPr>
          <w:rFonts w:hint="cs"/>
          <w:rtl/>
        </w:rPr>
        <w:t>.</w:t>
      </w:r>
      <w:r w:rsidRPr="001F7CB0">
        <w:rPr>
          <w:rtl/>
        </w:rPr>
        <w:t xml:space="preserve"> یعنی چ</w:t>
      </w:r>
      <w:r w:rsidR="004B79DB">
        <w:rPr>
          <w:rFonts w:hint="cs"/>
          <w:rtl/>
        </w:rPr>
        <w:t>ِ</w:t>
      </w:r>
      <w:r w:rsidRPr="001F7CB0">
        <w:rPr>
          <w:rtl/>
        </w:rPr>
        <w:t>ک بانکی</w:t>
      </w:r>
      <w:r w:rsidR="004B79DB">
        <w:rPr>
          <w:rFonts w:hint="cs"/>
          <w:rtl/>
        </w:rPr>
        <w:t>‌ خریدار</w:t>
      </w:r>
      <w:r w:rsidRPr="001F7CB0">
        <w:rPr>
          <w:rtl/>
        </w:rPr>
        <w:t xml:space="preserve"> معتبر</w:t>
      </w:r>
      <w:r w:rsidR="004B79DB">
        <w:rPr>
          <w:rFonts w:hint="cs"/>
          <w:rtl/>
        </w:rPr>
        <w:t xml:space="preserve"> است</w:t>
      </w:r>
      <w:r w:rsidRPr="001F7CB0">
        <w:rPr>
          <w:rtl/>
        </w:rPr>
        <w:t xml:space="preserve">! خسارتی که در </w:t>
      </w:r>
      <w:r w:rsidRPr="001F7CB0">
        <w:rPr>
          <w:rtl/>
        </w:rPr>
        <w:t>بوق حمام و یخ</w:t>
      </w:r>
      <w:r w:rsidR="004B79DB">
        <w:rPr>
          <w:rFonts w:hint="cs"/>
          <w:rtl/>
        </w:rPr>
        <w:t>‌‌</w:t>
      </w:r>
      <w:r w:rsidRPr="001F7CB0">
        <w:rPr>
          <w:rtl/>
        </w:rPr>
        <w:t>فروشی و معاملات بازار وجود دارد</w:t>
      </w:r>
      <w:r w:rsidR="004B79DB">
        <w:rPr>
          <w:rFonts w:hint="cs"/>
          <w:rtl/>
        </w:rPr>
        <w:t>،</w:t>
      </w:r>
      <w:r w:rsidR="003478EF">
        <w:rPr>
          <w:rtl/>
        </w:rPr>
        <w:t xml:space="preserve"> این‌جا </w:t>
      </w:r>
      <w:r w:rsidRPr="001F7CB0">
        <w:rPr>
          <w:rtl/>
        </w:rPr>
        <w:t>نیست</w:t>
      </w:r>
      <w:r w:rsidR="004B79DB">
        <w:rPr>
          <w:rFonts w:hint="cs"/>
          <w:rtl/>
        </w:rPr>
        <w:t>؛</w:t>
      </w:r>
      <w:r w:rsidRPr="001F7CB0">
        <w:rPr>
          <w:rtl/>
        </w:rPr>
        <w:t xml:space="preserve"> چون </w:t>
      </w:r>
      <w:r w:rsidR="004B79DB">
        <w:rPr>
          <w:rFonts w:hint="cs"/>
          <w:rtl/>
        </w:rPr>
        <w:t xml:space="preserve">در آن‌جا </w:t>
      </w:r>
      <w:r w:rsidRPr="001F7CB0">
        <w:rPr>
          <w:rtl/>
        </w:rPr>
        <w:t xml:space="preserve">طرف مقابل دنبال فروختن جنس خودش </w:t>
      </w:r>
      <w:r w:rsidR="004B79DB">
        <w:rPr>
          <w:rFonts w:hint="cs"/>
          <w:rtl/>
        </w:rPr>
        <w:t>ا</w:t>
      </w:r>
      <w:r w:rsidRPr="001F7CB0">
        <w:rPr>
          <w:rtl/>
        </w:rPr>
        <w:t>ست تا منفعت ببرد</w:t>
      </w:r>
      <w:r w:rsidR="004B79DB">
        <w:rPr>
          <w:rFonts w:hint="cs"/>
          <w:rtl/>
        </w:rPr>
        <w:t>؛</w:t>
      </w:r>
      <w:r w:rsidRPr="001F7CB0">
        <w:rPr>
          <w:rtl/>
        </w:rPr>
        <w:t xml:space="preserve"> </w:t>
      </w:r>
      <w:r w:rsidR="004B79DB">
        <w:rPr>
          <w:rFonts w:hint="cs"/>
          <w:rtl/>
        </w:rPr>
        <w:t>هرچند</w:t>
      </w:r>
      <w:r w:rsidR="004B79DB" w:rsidRPr="001F7CB0">
        <w:rPr>
          <w:rtl/>
        </w:rPr>
        <w:t xml:space="preserve"> </w:t>
      </w:r>
      <w:r w:rsidRPr="001F7CB0">
        <w:rPr>
          <w:rtl/>
        </w:rPr>
        <w:t>جنسش نامرغوب باشد</w:t>
      </w:r>
      <w:r w:rsidR="004B79DB">
        <w:rPr>
          <w:rFonts w:hint="cs"/>
          <w:rtl/>
        </w:rPr>
        <w:t>؛</w:t>
      </w:r>
      <w:r w:rsidRPr="001F7CB0">
        <w:rPr>
          <w:rtl/>
        </w:rPr>
        <w:t xml:space="preserve"> ولی</w:t>
      </w:r>
      <w:r w:rsidR="003478EF">
        <w:rPr>
          <w:rtl/>
        </w:rPr>
        <w:t xml:space="preserve"> این‌جا </w:t>
      </w:r>
      <w:r w:rsidRPr="001F7CB0">
        <w:rPr>
          <w:rtl/>
        </w:rPr>
        <w:t>طرف</w:t>
      </w:r>
      <w:r w:rsidR="004B79DB">
        <w:rPr>
          <w:rFonts w:hint="cs"/>
          <w:rtl/>
        </w:rPr>
        <w:t>،</w:t>
      </w:r>
      <w:r w:rsidRPr="001F7CB0">
        <w:rPr>
          <w:rtl/>
        </w:rPr>
        <w:t xml:space="preserve"> خداست که</w:t>
      </w:r>
      <w:r w:rsidR="002E78F4">
        <w:rPr>
          <w:rtl/>
        </w:rPr>
        <w:t xml:space="preserve"> می‌‌</w:t>
      </w:r>
      <w:r w:rsidRPr="001F7CB0">
        <w:rPr>
          <w:rtl/>
        </w:rPr>
        <w:t>خواهد خیر برساند</w:t>
      </w:r>
      <w:r w:rsidR="004B79DB">
        <w:rPr>
          <w:rFonts w:hint="cs"/>
          <w:rtl/>
        </w:rPr>
        <w:t>.</w:t>
      </w:r>
      <w:r w:rsidRPr="001F7CB0">
        <w:rPr>
          <w:rtl/>
        </w:rPr>
        <w:t xml:space="preserve"> </w:t>
      </w:r>
    </w:p>
    <w:p w14:paraId="7615116A" w14:textId="6A5C4B62" w:rsidR="008B0D79" w:rsidRPr="001F7CB0" w:rsidRDefault="006E46C9" w:rsidP="007D1C51">
      <w:pPr>
        <w:pStyle w:val="Normal00"/>
        <w:rPr>
          <w:rtl/>
        </w:rPr>
      </w:pPr>
      <w:r w:rsidRPr="001F7CB0">
        <w:rPr>
          <w:rtl/>
        </w:rPr>
        <w:t>کالا هم دارایی همه</w:t>
      </w:r>
      <w:r w:rsidR="008F4941">
        <w:rPr>
          <w:rFonts w:hint="cs"/>
          <w:rtl/>
        </w:rPr>
        <w:t>ٔ</w:t>
      </w:r>
      <w:r w:rsidRPr="001F7CB0">
        <w:rPr>
          <w:rtl/>
        </w:rPr>
        <w:t xml:space="preserve"> من و شماست</w:t>
      </w:r>
      <w:r w:rsidR="008F4941">
        <w:rPr>
          <w:rFonts w:hint="cs"/>
          <w:rtl/>
        </w:rPr>
        <w:t>:</w:t>
      </w:r>
      <w:r w:rsidRPr="001F7CB0">
        <w:rPr>
          <w:rtl/>
        </w:rPr>
        <w:t xml:space="preserve"> جان و مال</w:t>
      </w:r>
      <w:r w:rsidR="008F4941">
        <w:rPr>
          <w:rFonts w:hint="cs"/>
          <w:rtl/>
        </w:rPr>
        <w:t xml:space="preserve">. </w:t>
      </w:r>
      <w:r w:rsidR="008F4941">
        <w:rPr>
          <w:rStyle w:val="000"/>
          <w:rFonts w:hint="cs"/>
          <w:rtl/>
        </w:rPr>
        <w:t>«</w:t>
      </w:r>
      <w:r w:rsidRPr="0037189E">
        <w:rPr>
          <w:rStyle w:val="000"/>
          <w:rtl/>
        </w:rPr>
        <w:t xml:space="preserve">إِنَّ اللَّهَ </w:t>
      </w:r>
      <w:r w:rsidRPr="0037189E">
        <w:rPr>
          <w:rStyle w:val="000"/>
          <w:rtl/>
        </w:rPr>
        <w:t>اشْتَرى‏ مِنَ الْمُؤْمِنينَ أَنْفُسَهُمْ وَ أَمْوالَهُمْ</w:t>
      </w:r>
      <w:r w:rsidR="008F4941">
        <w:rPr>
          <w:rFonts w:hint="cs"/>
          <w:rtl/>
        </w:rPr>
        <w:t>»</w:t>
      </w:r>
      <w:r w:rsidRPr="001F7CB0">
        <w:rPr>
          <w:rtl/>
        </w:rPr>
        <w:t>؛ خدا از مؤمنان، ج</w:t>
      </w:r>
      <w:r w:rsidR="007D1C51">
        <w:rPr>
          <w:rFonts w:hint="cs"/>
          <w:rtl/>
        </w:rPr>
        <w:t>ا</w:t>
      </w:r>
      <w:r w:rsidR="003902F3">
        <w:rPr>
          <w:rtl/>
        </w:rPr>
        <w:t xml:space="preserve">ن‌ها </w:t>
      </w:r>
      <w:r w:rsidRPr="001F7CB0">
        <w:rPr>
          <w:rtl/>
        </w:rPr>
        <w:t>و اموالشان را خرید.</w:t>
      </w:r>
    </w:p>
    <w:p w14:paraId="214A1063" w14:textId="77777777" w:rsidR="008B0D79" w:rsidRPr="001F7CB0" w:rsidRDefault="006E46C9" w:rsidP="008F4941">
      <w:pPr>
        <w:pStyle w:val="Normal00"/>
        <w:rPr>
          <w:rtl/>
        </w:rPr>
      </w:pPr>
      <w:r w:rsidRPr="001F7CB0">
        <w:rPr>
          <w:rtl/>
        </w:rPr>
        <w:t xml:space="preserve">در عوض چه </w:t>
      </w:r>
      <w:r w:rsidR="008F4941">
        <w:rPr>
          <w:rFonts w:hint="cs"/>
          <w:rtl/>
        </w:rPr>
        <w:t>می‌</w:t>
      </w:r>
      <w:r w:rsidRPr="001F7CB0">
        <w:rPr>
          <w:rtl/>
        </w:rPr>
        <w:t xml:space="preserve">دهد؟ </w:t>
      </w:r>
      <w:r w:rsidR="008F4941" w:rsidRPr="008F4941">
        <w:rPr>
          <w:rStyle w:val="000"/>
          <w:rFonts w:hint="cs"/>
          <w:rtl/>
        </w:rPr>
        <w:t>«</w:t>
      </w:r>
      <w:r w:rsidRPr="008F4941">
        <w:rPr>
          <w:rStyle w:val="000"/>
          <w:rtl/>
        </w:rPr>
        <w:t>بِأَنَّ لَهُمُ الْجَنَّةَ</w:t>
      </w:r>
      <w:r w:rsidR="008F4941" w:rsidRPr="008F4941">
        <w:rPr>
          <w:rStyle w:val="000"/>
          <w:rFonts w:hint="cs"/>
          <w:rtl/>
        </w:rPr>
        <w:t>»</w:t>
      </w:r>
      <w:r w:rsidRPr="001F7CB0">
        <w:rPr>
          <w:rtl/>
        </w:rPr>
        <w:t>؛ بهشت برای م</w:t>
      </w:r>
      <w:r w:rsidR="008F4941">
        <w:rPr>
          <w:rFonts w:hint="cs"/>
          <w:rtl/>
        </w:rPr>
        <w:t>ؤ</w:t>
      </w:r>
      <w:r w:rsidRPr="001F7CB0">
        <w:rPr>
          <w:rtl/>
        </w:rPr>
        <w:t>منان!</w:t>
      </w:r>
    </w:p>
    <w:p w14:paraId="316369A0" w14:textId="77777777" w:rsidR="008B0D79" w:rsidRPr="001F7CB0" w:rsidRDefault="006E46C9" w:rsidP="008F4941">
      <w:pPr>
        <w:pStyle w:val="Normal00"/>
        <w:rPr>
          <w:rtl/>
        </w:rPr>
      </w:pPr>
      <w:r w:rsidRPr="001F7CB0">
        <w:rPr>
          <w:rtl/>
        </w:rPr>
        <w:t>تازه این مبایعه، خریدارش ضمانت هم دارد</w:t>
      </w:r>
      <w:r w:rsidR="008F4941">
        <w:rPr>
          <w:rFonts w:hint="cs"/>
          <w:rtl/>
        </w:rPr>
        <w:t>:</w:t>
      </w:r>
      <w:r w:rsidRPr="001F7CB0">
        <w:rPr>
          <w:rtl/>
        </w:rPr>
        <w:t xml:space="preserve"> </w:t>
      </w:r>
      <w:r w:rsidR="008F4941">
        <w:rPr>
          <w:rStyle w:val="000"/>
          <w:rFonts w:hint="cs"/>
          <w:rtl/>
        </w:rPr>
        <w:t>«</w:t>
      </w:r>
      <w:r w:rsidRPr="0037189E">
        <w:rPr>
          <w:rStyle w:val="000"/>
          <w:rtl/>
        </w:rPr>
        <w:t xml:space="preserve">وَ مَنْ أَوْفى‏ بِعَهْدِهِ مِنَ اللَّهِ </w:t>
      </w:r>
      <w:r w:rsidRPr="0037189E">
        <w:rPr>
          <w:rStyle w:val="000"/>
          <w:rtl/>
        </w:rPr>
        <w:t>فَاسْتَبْشِرُوا بِبَيْعِكُمُ الَّذي بايَعْتُمْ بِهِ وَ ذلِكَ هُوَ الْفَوْزُ الْعَظيمُ</w:t>
      </w:r>
      <w:r w:rsidR="008F4941">
        <w:rPr>
          <w:rStyle w:val="000"/>
          <w:rFonts w:hint="cs"/>
          <w:rtl/>
        </w:rPr>
        <w:t>»؛</w:t>
      </w:r>
      <w:r>
        <w:rPr>
          <w:rStyle w:val="FootnoteReference00"/>
          <w:rtl/>
        </w:rPr>
        <w:footnoteReference w:id="228"/>
      </w:r>
      <w:r w:rsidRPr="001F7CB0">
        <w:rPr>
          <w:rtl/>
        </w:rPr>
        <w:t xml:space="preserve"> چه كسى از خدا به عهد خود وفادارتر است؟! پس بشارت بر شما!</w:t>
      </w:r>
    </w:p>
    <w:p w14:paraId="4DD7F9CA" w14:textId="77777777" w:rsidR="008B0D79" w:rsidRPr="0088327E" w:rsidRDefault="006E46C9" w:rsidP="008F4941">
      <w:pPr>
        <w:pStyle w:val="Normal00"/>
      </w:pPr>
      <w:r w:rsidRPr="001F7CB0">
        <w:rPr>
          <w:rtl/>
        </w:rPr>
        <w:t xml:space="preserve">چرا </w:t>
      </w:r>
      <w:r w:rsidR="008F4941">
        <w:rPr>
          <w:rFonts w:hint="cs"/>
          <w:rtl/>
        </w:rPr>
        <w:t>می‌</w:t>
      </w:r>
      <w:r w:rsidRPr="001F7CB0">
        <w:rPr>
          <w:rtl/>
        </w:rPr>
        <w:t xml:space="preserve">خواهد این معامله را انجام بدهد؟ </w:t>
      </w:r>
      <w:r w:rsidR="008F4941">
        <w:rPr>
          <w:rStyle w:val="000"/>
          <w:rFonts w:hint="cs"/>
          <w:rtl/>
        </w:rPr>
        <w:t>«</w:t>
      </w:r>
      <w:r w:rsidRPr="0037189E">
        <w:rPr>
          <w:rStyle w:val="000"/>
          <w:rtl/>
        </w:rPr>
        <w:t>يُقاتِلُونَ في‏ سَبيلِ اللَّهِ فَيَقْتُلُونَ وَ يُقْتَلُونَ</w:t>
      </w:r>
      <w:r w:rsidR="008F4941">
        <w:rPr>
          <w:rFonts w:hint="cs"/>
          <w:rtl/>
        </w:rPr>
        <w:t>»؛</w:t>
      </w:r>
      <w:r w:rsidRPr="001F7CB0">
        <w:rPr>
          <w:rtl/>
        </w:rPr>
        <w:t xml:space="preserve"> چون شما</w:t>
      </w:r>
      <w:r w:rsidRPr="001F7CB0">
        <w:rPr>
          <w:rtl/>
        </w:rPr>
        <w:t xml:space="preserve"> م</w:t>
      </w:r>
      <w:r w:rsidR="008F4941">
        <w:rPr>
          <w:rFonts w:hint="cs"/>
          <w:rtl/>
        </w:rPr>
        <w:t>ؤ</w:t>
      </w:r>
      <w:r w:rsidRPr="001F7CB0">
        <w:rPr>
          <w:rtl/>
        </w:rPr>
        <w:t xml:space="preserve">منین حاضرید جهاد </w:t>
      </w:r>
      <w:r w:rsidRPr="001F7CB0">
        <w:rPr>
          <w:rtl/>
        </w:rPr>
        <w:lastRenderedPageBreak/>
        <w:t>کنید</w:t>
      </w:r>
      <w:r w:rsidR="008F4941">
        <w:rPr>
          <w:rFonts w:hint="cs"/>
          <w:rtl/>
        </w:rPr>
        <w:t>؛</w:t>
      </w:r>
      <w:r w:rsidRPr="001F7CB0">
        <w:rPr>
          <w:rtl/>
        </w:rPr>
        <w:t xml:space="preserve"> چه با مال و چه با جان. </w:t>
      </w:r>
    </w:p>
    <w:p w14:paraId="71968BFA" w14:textId="77777777" w:rsidR="008B0D79" w:rsidRPr="001F7CB0" w:rsidRDefault="006E46C9" w:rsidP="00BC4C7E">
      <w:pPr>
        <w:pStyle w:val="Normal00"/>
        <w:rPr>
          <w:rtl/>
        </w:rPr>
      </w:pPr>
      <w:r w:rsidRPr="001F7CB0">
        <w:rPr>
          <w:rtl/>
        </w:rPr>
        <w:t>عزیزان توجه کنید</w:t>
      </w:r>
      <w:r w:rsidR="008F4941">
        <w:rPr>
          <w:rFonts w:hint="cs"/>
          <w:rtl/>
        </w:rPr>
        <w:t>!</w:t>
      </w:r>
      <w:r w:rsidRPr="001F7CB0">
        <w:rPr>
          <w:rtl/>
        </w:rPr>
        <w:t xml:space="preserve"> این پاداش برای جهاد</w:t>
      </w:r>
      <w:r w:rsidR="0037189E">
        <w:rPr>
          <w:rFonts w:hint="cs"/>
          <w:rtl/>
        </w:rPr>
        <w:t xml:space="preserve"> </w:t>
      </w:r>
      <w:r w:rsidRPr="0037189E">
        <w:rPr>
          <w:rStyle w:val="000"/>
          <w:rtl/>
        </w:rPr>
        <w:t>« بِأَنَّ لَهُمُ الْجَنَّةَ»</w:t>
      </w:r>
      <w:r w:rsidRPr="001F7CB0">
        <w:rPr>
          <w:rtl/>
        </w:rPr>
        <w:t xml:space="preserve"> در هیچ جای دیگر قر</w:t>
      </w:r>
      <w:r w:rsidR="008F4941">
        <w:rPr>
          <w:rFonts w:hint="cs"/>
          <w:rtl/>
        </w:rPr>
        <w:t>آ</w:t>
      </w:r>
      <w:r w:rsidRPr="001F7CB0">
        <w:rPr>
          <w:rtl/>
        </w:rPr>
        <w:t>ن نیامده و فقط در این آیه آمده</w:t>
      </w:r>
      <w:r w:rsidR="008F4941">
        <w:rPr>
          <w:rFonts w:hint="cs"/>
          <w:rtl/>
        </w:rPr>
        <w:t xml:space="preserve"> است</w:t>
      </w:r>
      <w:r w:rsidRPr="001F7CB0">
        <w:rPr>
          <w:rtl/>
        </w:rPr>
        <w:t xml:space="preserve"> که خدا </w:t>
      </w:r>
      <w:r w:rsidR="008F4941">
        <w:rPr>
          <w:rFonts w:hint="cs"/>
          <w:rtl/>
        </w:rPr>
        <w:t>می‌</w:t>
      </w:r>
      <w:r w:rsidRPr="001F7CB0">
        <w:rPr>
          <w:rtl/>
        </w:rPr>
        <w:t>فرماید</w:t>
      </w:r>
      <w:r w:rsidR="008F4941">
        <w:rPr>
          <w:rFonts w:hint="cs"/>
          <w:rtl/>
        </w:rPr>
        <w:t>:</w:t>
      </w:r>
      <w:r w:rsidRPr="001F7CB0">
        <w:rPr>
          <w:rtl/>
        </w:rPr>
        <w:t xml:space="preserve"> </w:t>
      </w:r>
      <w:r w:rsidR="008F4941">
        <w:rPr>
          <w:rFonts w:hint="cs"/>
          <w:rtl/>
        </w:rPr>
        <w:t>«</w:t>
      </w:r>
      <w:r w:rsidRPr="0037189E">
        <w:rPr>
          <w:rStyle w:val="000"/>
          <w:rtl/>
        </w:rPr>
        <w:t>بِأَنَّ لَهُمُ الْجَنَّةَ</w:t>
      </w:r>
      <w:r w:rsidR="008F4941">
        <w:rPr>
          <w:rStyle w:val="000"/>
          <w:rFonts w:hint="cs"/>
          <w:rtl/>
        </w:rPr>
        <w:t>»؛</w:t>
      </w:r>
      <w:r w:rsidRPr="0037189E">
        <w:rPr>
          <w:rStyle w:val="000"/>
          <w:rtl/>
        </w:rPr>
        <w:t xml:space="preserve"> </w:t>
      </w:r>
      <w:r w:rsidRPr="001F7CB0">
        <w:rPr>
          <w:rtl/>
        </w:rPr>
        <w:t>برای</w:t>
      </w:r>
      <w:r w:rsidR="001822A6">
        <w:rPr>
          <w:rtl/>
        </w:rPr>
        <w:t xml:space="preserve"> آن‌ها</w:t>
      </w:r>
      <w:r w:rsidRPr="001F7CB0">
        <w:rPr>
          <w:rtl/>
        </w:rPr>
        <w:t xml:space="preserve">ست بهشت؛ بهشت مالشان است. </w:t>
      </w:r>
      <w:r w:rsidR="008F4941">
        <w:rPr>
          <w:rFonts w:hint="cs"/>
          <w:rtl/>
        </w:rPr>
        <w:t>نمی‌</w:t>
      </w:r>
      <w:r w:rsidRPr="001F7CB0">
        <w:rPr>
          <w:rtl/>
        </w:rPr>
        <w:t xml:space="preserve">فرماید: </w:t>
      </w:r>
      <w:r w:rsidR="008F4941">
        <w:rPr>
          <w:rFonts w:hint="cs"/>
          <w:rtl/>
        </w:rPr>
        <w:t>«</w:t>
      </w:r>
      <w:r w:rsidRPr="001F7CB0">
        <w:rPr>
          <w:rtl/>
        </w:rPr>
        <w:t>ی</w:t>
      </w:r>
      <w:r w:rsidR="00BC4C7E">
        <w:rPr>
          <w:rFonts w:hint="cs"/>
          <w:rtl/>
        </w:rPr>
        <w:t>َ</w:t>
      </w:r>
      <w:r w:rsidRPr="001F7CB0">
        <w:rPr>
          <w:rtl/>
        </w:rPr>
        <w:t>دخ</w:t>
      </w:r>
      <w:r w:rsidR="00BC4C7E">
        <w:rPr>
          <w:rFonts w:hint="cs"/>
          <w:rtl/>
        </w:rPr>
        <w:t>ُ</w:t>
      </w:r>
      <w:r w:rsidRPr="001F7CB0">
        <w:rPr>
          <w:rtl/>
        </w:rPr>
        <w:t>لون</w:t>
      </w:r>
      <w:r w:rsidR="00BC4C7E">
        <w:rPr>
          <w:rFonts w:hint="cs"/>
          <w:rtl/>
        </w:rPr>
        <w:t>َ</w:t>
      </w:r>
      <w:r w:rsidRPr="001F7CB0">
        <w:rPr>
          <w:rtl/>
        </w:rPr>
        <w:t xml:space="preserve"> فی الج</w:t>
      </w:r>
      <w:r w:rsidR="00BC4C7E">
        <w:rPr>
          <w:rFonts w:hint="cs"/>
          <w:rtl/>
        </w:rPr>
        <w:t>َ</w:t>
      </w:r>
      <w:r w:rsidRPr="001F7CB0">
        <w:rPr>
          <w:rtl/>
        </w:rPr>
        <w:t>ن</w:t>
      </w:r>
      <w:r w:rsidR="00BC4C7E">
        <w:rPr>
          <w:rFonts w:hint="cs"/>
          <w:rtl/>
        </w:rPr>
        <w:t>ّة</w:t>
      </w:r>
      <w:r w:rsidR="008F4941">
        <w:rPr>
          <w:rFonts w:hint="cs"/>
          <w:rtl/>
        </w:rPr>
        <w:t>»</w:t>
      </w:r>
      <w:r w:rsidRPr="001F7CB0">
        <w:rPr>
          <w:rtl/>
        </w:rPr>
        <w:t xml:space="preserve">؛ بلکه </w:t>
      </w:r>
      <w:r w:rsidR="00BC4C7E">
        <w:rPr>
          <w:rFonts w:hint="cs"/>
          <w:rtl/>
        </w:rPr>
        <w:t>می‌</w:t>
      </w:r>
      <w:r w:rsidRPr="001F7CB0">
        <w:rPr>
          <w:rtl/>
        </w:rPr>
        <w:t xml:space="preserve">فرماید: </w:t>
      </w:r>
      <w:r w:rsidRPr="0037189E">
        <w:rPr>
          <w:rStyle w:val="000"/>
          <w:rtl/>
        </w:rPr>
        <w:t>« بِأَنَّ لَهُمُ الْجَنَّةَ»</w:t>
      </w:r>
      <w:r w:rsidR="00BC4C7E">
        <w:rPr>
          <w:rStyle w:val="000"/>
          <w:rFonts w:hint="cs"/>
          <w:rtl/>
        </w:rPr>
        <w:t>؛</w:t>
      </w:r>
      <w:r w:rsidRPr="001F7CB0">
        <w:rPr>
          <w:rtl/>
        </w:rPr>
        <w:t xml:space="preserve"> بهشت مال این</w:t>
      </w:r>
      <w:r w:rsidR="00BC4C7E">
        <w:rPr>
          <w:rFonts w:hint="cs"/>
          <w:rtl/>
        </w:rPr>
        <w:t>‌</w:t>
      </w:r>
      <w:r w:rsidRPr="001F7CB0">
        <w:rPr>
          <w:rtl/>
        </w:rPr>
        <w:t>هاست</w:t>
      </w:r>
      <w:r w:rsidR="00BC4C7E">
        <w:rPr>
          <w:rFonts w:hint="cs"/>
          <w:rtl/>
        </w:rPr>
        <w:t>.</w:t>
      </w:r>
      <w:r w:rsidRPr="001F7CB0">
        <w:rPr>
          <w:rtl/>
        </w:rPr>
        <w:t xml:space="preserve"> پس اگر خدا خریدار شد، دیگر از کسادی بازار </w:t>
      </w:r>
      <w:r w:rsidR="00BC4C7E">
        <w:rPr>
          <w:rFonts w:hint="cs"/>
          <w:rtl/>
        </w:rPr>
        <w:t xml:space="preserve">دنیا </w:t>
      </w:r>
      <w:r w:rsidRPr="001F7CB0">
        <w:rPr>
          <w:rtl/>
        </w:rPr>
        <w:t>نترس.</w:t>
      </w:r>
    </w:p>
    <w:p w14:paraId="3784EE9B" w14:textId="77777777" w:rsidR="00B00A8C" w:rsidRDefault="006E46C9" w:rsidP="001D76C5">
      <w:pPr>
        <w:pStyle w:val="Normal00"/>
        <w:rPr>
          <w:rtl/>
          <w:lang w:bidi="ar-SA"/>
        </w:rPr>
      </w:pPr>
      <w:r w:rsidRPr="001F7CB0">
        <w:rPr>
          <w:rtl/>
        </w:rPr>
        <w:t>از این</w:t>
      </w:r>
      <w:r w:rsidR="00BC4C7E">
        <w:rPr>
          <w:rFonts w:hint="cs"/>
          <w:rtl/>
        </w:rPr>
        <w:t>‌‌</w:t>
      </w:r>
      <w:r w:rsidRPr="001F7CB0">
        <w:rPr>
          <w:rtl/>
        </w:rPr>
        <w:t>که خدا سند شش</w:t>
      </w:r>
      <w:r w:rsidR="00BC4C7E">
        <w:rPr>
          <w:rFonts w:hint="cs"/>
          <w:rtl/>
        </w:rPr>
        <w:t>‌‌</w:t>
      </w:r>
      <w:r w:rsidRPr="001F7CB0">
        <w:rPr>
          <w:rtl/>
        </w:rPr>
        <w:t xml:space="preserve">دانگ بهشت را به نام مجاهدان </w:t>
      </w:r>
      <w:r w:rsidR="00BC4C7E">
        <w:rPr>
          <w:rFonts w:hint="cs"/>
          <w:rtl/>
        </w:rPr>
        <w:t>می‌</w:t>
      </w:r>
      <w:r w:rsidRPr="001F7CB0">
        <w:rPr>
          <w:rtl/>
        </w:rPr>
        <w:t>زند، معلوم</w:t>
      </w:r>
      <w:r w:rsidR="0074458F">
        <w:rPr>
          <w:rtl/>
        </w:rPr>
        <w:t xml:space="preserve"> می‌ش</w:t>
      </w:r>
      <w:r w:rsidRPr="001F7CB0">
        <w:rPr>
          <w:rtl/>
        </w:rPr>
        <w:t xml:space="preserve">ود </w:t>
      </w:r>
      <w:r w:rsidR="00BC4C7E">
        <w:rPr>
          <w:rFonts w:hint="cs"/>
          <w:rtl/>
        </w:rPr>
        <w:t xml:space="preserve">که </w:t>
      </w:r>
      <w:r w:rsidRPr="001F7CB0">
        <w:rPr>
          <w:rtl/>
        </w:rPr>
        <w:t>جهاد امر مهمی است.</w:t>
      </w:r>
      <w:r w:rsidRPr="001F7CB0">
        <w:rPr>
          <w:rtl/>
          <w:lang w:bidi="ar-SA"/>
        </w:rPr>
        <w:t xml:space="preserve"> </w:t>
      </w:r>
    </w:p>
    <w:p w14:paraId="01C282A9" w14:textId="77777777" w:rsidR="008B0D79" w:rsidRPr="0088327E" w:rsidRDefault="006E46C9" w:rsidP="00B00A8C">
      <w:pPr>
        <w:pStyle w:val="10"/>
      </w:pPr>
      <w:r>
        <w:rPr>
          <w:rFonts w:hint="cs"/>
          <w:rtl/>
          <w:lang w:bidi="ar-SA"/>
        </w:rPr>
        <w:t>«</w:t>
      </w:r>
      <w:r w:rsidR="00853D01" w:rsidRPr="0037189E">
        <w:rPr>
          <w:rStyle w:val="000"/>
          <w:rtl/>
        </w:rPr>
        <w:t>اِنَّ اللَّهَ اشتَرىٰ»</w:t>
      </w:r>
      <w:r>
        <w:rPr>
          <w:rStyle w:val="000"/>
          <w:rFonts w:hint="cs"/>
          <w:rtl/>
        </w:rPr>
        <w:t>،</w:t>
      </w:r>
      <w:r w:rsidR="00853D01" w:rsidRPr="0037189E">
        <w:rPr>
          <w:rStyle w:val="000"/>
          <w:rtl/>
        </w:rPr>
        <w:t xml:space="preserve"> </w:t>
      </w:r>
      <w:r w:rsidR="00853D01" w:rsidRPr="001F7CB0">
        <w:rPr>
          <w:rtl/>
          <w:lang w:bidi="ar-SA"/>
        </w:rPr>
        <w:t xml:space="preserve">یعنی خدا ‌معامله </w:t>
      </w:r>
      <w:r>
        <w:rPr>
          <w:rFonts w:hint="cs"/>
          <w:rtl/>
          <w:lang w:bidi="ar-SA"/>
        </w:rPr>
        <w:t>می‌</w:t>
      </w:r>
      <w:r w:rsidR="00853D01" w:rsidRPr="001F7CB0">
        <w:rPr>
          <w:rtl/>
          <w:lang w:bidi="ar-SA"/>
        </w:rPr>
        <w:t xml:space="preserve">کند. بنده کجا، خدا کجا! آن‌وقت، خدا معامله </w:t>
      </w:r>
      <w:r>
        <w:rPr>
          <w:rFonts w:hint="cs"/>
          <w:rtl/>
          <w:lang w:bidi="ar-SA"/>
        </w:rPr>
        <w:t>می‌</w:t>
      </w:r>
      <w:r w:rsidR="00853D01" w:rsidRPr="001F7CB0">
        <w:rPr>
          <w:rtl/>
          <w:lang w:bidi="ar-SA"/>
        </w:rPr>
        <w:t>کند جان ما را با بزرگ‌ترین هدیه‌ای که</w:t>
      </w:r>
      <w:r w:rsidR="0074458F">
        <w:rPr>
          <w:rtl/>
          <w:lang w:bidi="ar-SA"/>
        </w:rPr>
        <w:t xml:space="preserve"> می‌ت</w:t>
      </w:r>
      <w:r w:rsidR="00853D01" w:rsidRPr="001F7CB0">
        <w:rPr>
          <w:rtl/>
          <w:lang w:bidi="ar-SA"/>
        </w:rPr>
        <w:t>واند به ‌یک انسان داده بشود</w:t>
      </w:r>
      <w:r>
        <w:rPr>
          <w:rFonts w:hint="cs"/>
          <w:rtl/>
          <w:lang w:bidi="ar-SA"/>
        </w:rPr>
        <w:t>؛</w:t>
      </w:r>
      <w:r w:rsidR="00853D01" w:rsidRPr="001F7CB0">
        <w:rPr>
          <w:rtl/>
          <w:lang w:bidi="ar-SA"/>
        </w:rPr>
        <w:t xml:space="preserve"> یعنی بهشت</w:t>
      </w:r>
      <w:r>
        <w:rPr>
          <w:rFonts w:hint="cs"/>
          <w:rtl/>
          <w:lang w:bidi="ar-SA"/>
        </w:rPr>
        <w:t>؛</w:t>
      </w:r>
      <w:r w:rsidR="00853D01" w:rsidRPr="001F7CB0">
        <w:rPr>
          <w:rtl/>
          <w:lang w:bidi="ar-SA"/>
        </w:rPr>
        <w:t xml:space="preserve"> بهشت رضای الهی. بعد هم این‌جور تصریح </w:t>
      </w:r>
      <w:r w:rsidR="001D76C5">
        <w:rPr>
          <w:rFonts w:hint="cs"/>
          <w:rtl/>
          <w:lang w:bidi="ar-SA"/>
        </w:rPr>
        <w:t>می‌</w:t>
      </w:r>
      <w:r w:rsidR="00853D01" w:rsidRPr="001F7CB0">
        <w:rPr>
          <w:rtl/>
          <w:lang w:bidi="ar-SA"/>
        </w:rPr>
        <w:t>کند</w:t>
      </w:r>
      <w:r w:rsidR="001D76C5">
        <w:rPr>
          <w:rFonts w:hint="cs"/>
          <w:rtl/>
          <w:lang w:bidi="ar-SA"/>
        </w:rPr>
        <w:t>:</w:t>
      </w:r>
      <w:r w:rsidR="00853D01" w:rsidRPr="001F7CB0">
        <w:rPr>
          <w:rtl/>
          <w:lang w:bidi="ar-SA"/>
        </w:rPr>
        <w:t xml:space="preserve"> ‌‌</w:t>
      </w:r>
      <w:r w:rsidR="00853D01" w:rsidRPr="0037189E">
        <w:rPr>
          <w:rStyle w:val="000"/>
          <w:rtl/>
        </w:rPr>
        <w:t>«یُقاتِلونَ فی سَبیلِ اللَّه»</w:t>
      </w:r>
      <w:r w:rsidR="001D76C5">
        <w:rPr>
          <w:rFonts w:hint="cs"/>
          <w:rtl/>
          <w:lang w:bidi="ar-SA"/>
        </w:rPr>
        <w:t>؛</w:t>
      </w:r>
      <w:r w:rsidR="00853D01" w:rsidRPr="001F7CB0">
        <w:rPr>
          <w:rtl/>
          <w:lang w:bidi="ar-SA"/>
        </w:rPr>
        <w:t xml:space="preserve"> بروند در راه خدا مبارزه کنند</w:t>
      </w:r>
      <w:r w:rsidR="001D76C5">
        <w:rPr>
          <w:rFonts w:hint="cs"/>
          <w:rtl/>
          <w:lang w:bidi="ar-SA"/>
        </w:rPr>
        <w:t xml:space="preserve"> و</w:t>
      </w:r>
      <w:r w:rsidR="00853D01" w:rsidRPr="001F7CB0">
        <w:rPr>
          <w:rtl/>
          <w:lang w:bidi="ar-SA"/>
        </w:rPr>
        <w:t xml:space="preserve"> بجنگند</w:t>
      </w:r>
      <w:r w:rsidR="001D76C5">
        <w:rPr>
          <w:rFonts w:hint="cs"/>
          <w:rtl/>
          <w:lang w:bidi="ar-SA"/>
        </w:rPr>
        <w:t>.</w:t>
      </w:r>
      <w:r w:rsidR="00853D01" w:rsidRPr="001F7CB0">
        <w:rPr>
          <w:rtl/>
          <w:lang w:bidi="ar-SA"/>
        </w:rPr>
        <w:t xml:space="preserve"> </w:t>
      </w:r>
      <w:r w:rsidR="00853D01" w:rsidRPr="0037189E">
        <w:rPr>
          <w:rStyle w:val="000"/>
          <w:rtl/>
        </w:rPr>
        <w:t>«فَیَقتُلونَ وَ یُقتَلون»</w:t>
      </w:r>
      <w:r w:rsidR="00853D01" w:rsidRPr="001F7CB0">
        <w:rPr>
          <w:rtl/>
          <w:lang w:bidi="ar-SA"/>
        </w:rPr>
        <w:t xml:space="preserve">. مخصوص دوران ‌اسلام هم نیست: </w:t>
      </w:r>
      <w:r w:rsidR="001D76C5">
        <w:rPr>
          <w:rStyle w:val="000"/>
          <w:rFonts w:hint="cs"/>
          <w:rtl/>
        </w:rPr>
        <w:t>«</w:t>
      </w:r>
      <w:r w:rsidR="00853D01" w:rsidRPr="0037189E">
        <w:rPr>
          <w:rStyle w:val="000"/>
          <w:rtl/>
        </w:rPr>
        <w:t>وَعدًا عَلَیهِ حَقًّا فی التَّوراةِ وَ الاِنجیلِ وَ القُرآن</w:t>
      </w:r>
      <w:r w:rsidR="001D76C5">
        <w:rPr>
          <w:rFonts w:hint="cs"/>
          <w:rtl/>
          <w:lang w:bidi="ar-SA"/>
        </w:rPr>
        <w:t>»</w:t>
      </w:r>
      <w:r w:rsidR="00853D01" w:rsidRPr="001F7CB0">
        <w:rPr>
          <w:rtl/>
          <w:lang w:bidi="ar-SA"/>
        </w:rPr>
        <w:t>؛</w:t>
      </w:r>
      <w:r w:rsidR="00853D01" w:rsidRPr="001F7CB0">
        <w:rPr>
          <w:rtl/>
        </w:rPr>
        <w:t xml:space="preserve"> </w:t>
      </w:r>
      <w:r w:rsidR="00853D01" w:rsidRPr="001F7CB0">
        <w:rPr>
          <w:rtl/>
          <w:lang w:bidi="ar-SA"/>
        </w:rPr>
        <w:t>در تورات هم همین‌جور است</w:t>
      </w:r>
      <w:r w:rsidR="001D76C5">
        <w:rPr>
          <w:rFonts w:hint="cs"/>
          <w:rtl/>
          <w:lang w:bidi="ar-SA"/>
        </w:rPr>
        <w:t>؛</w:t>
      </w:r>
      <w:r w:rsidR="00853D01" w:rsidRPr="001F7CB0">
        <w:rPr>
          <w:rtl/>
          <w:lang w:bidi="ar-SA"/>
        </w:rPr>
        <w:t xml:space="preserve"> در انجیل ‌هم همین‌جور است. این آیه </w:t>
      </w:r>
      <w:r w:rsidR="001D76C5">
        <w:rPr>
          <w:rFonts w:hint="cs"/>
          <w:rtl/>
          <w:lang w:bidi="ar-SA"/>
        </w:rPr>
        <w:t>«</w:t>
      </w:r>
      <w:r w:rsidR="00853D01" w:rsidRPr="0037189E">
        <w:rPr>
          <w:rStyle w:val="000"/>
          <w:rtl/>
        </w:rPr>
        <w:t>وَ کَاَیِّن مِن نَبِیٍّ قاتَلَ مَعَهُ رِبِّیّونَ کَثیر</w:t>
      </w:r>
      <w:r w:rsidR="001D76C5">
        <w:rPr>
          <w:rStyle w:val="000"/>
          <w:rFonts w:hint="cs"/>
          <w:rtl/>
        </w:rPr>
        <w:t>»</w:t>
      </w:r>
      <w:r>
        <w:rPr>
          <w:rStyle w:val="FootnoteReference00"/>
          <w:rtl/>
        </w:rPr>
        <w:footnoteReference w:id="229"/>
      </w:r>
      <w:r w:rsidR="00853D01" w:rsidRPr="001F7CB0">
        <w:rPr>
          <w:rtl/>
          <w:lang w:bidi="ar-SA"/>
        </w:rPr>
        <w:t xml:space="preserve"> نشان </w:t>
      </w:r>
      <w:r w:rsidR="001D76C5">
        <w:rPr>
          <w:rFonts w:hint="cs"/>
          <w:rtl/>
          <w:lang w:bidi="ar-SA"/>
        </w:rPr>
        <w:t>می‌</w:t>
      </w:r>
      <w:r w:rsidR="00853D01" w:rsidRPr="001F7CB0">
        <w:rPr>
          <w:rtl/>
          <w:lang w:bidi="ar-SA"/>
        </w:rPr>
        <w:t>دهد که این قضیّه ‌مال هم</w:t>
      </w:r>
      <w:r w:rsidR="0088327E">
        <w:rPr>
          <w:rtl/>
          <w:lang w:bidi="ar-SA"/>
        </w:rPr>
        <w:t xml:space="preserve">هٔ </w:t>
      </w:r>
      <w:r w:rsidR="00853D01" w:rsidRPr="001F7CB0">
        <w:rPr>
          <w:rtl/>
          <w:lang w:bidi="ar-SA"/>
        </w:rPr>
        <w:t>انبیاست.</w:t>
      </w:r>
      <w:r>
        <w:rPr>
          <w:rStyle w:val="FootnoteReference00"/>
          <w:rtl/>
        </w:rPr>
        <w:footnoteReference w:id="230"/>
      </w:r>
      <w:r w:rsidR="00853D01" w:rsidRPr="001F7CB0">
        <w:rPr>
          <w:rtl/>
        </w:rPr>
        <w:t xml:space="preserve"> </w:t>
      </w:r>
    </w:p>
    <w:p w14:paraId="1E1B3269" w14:textId="77777777" w:rsidR="008B0D79" w:rsidRPr="001F7CB0" w:rsidRDefault="006E46C9" w:rsidP="00E35492">
      <w:pPr>
        <w:pStyle w:val="Normal00"/>
        <w:rPr>
          <w:rtl/>
        </w:rPr>
      </w:pPr>
      <w:r w:rsidRPr="00C045E7">
        <w:rPr>
          <w:rtl/>
        </w:rPr>
        <w:t>امام باقر</w:t>
      </w:r>
      <w:r w:rsidR="00E35492">
        <w:rPr>
          <w:rFonts w:hint="cs"/>
          <w:rtl/>
        </w:rPr>
        <w:t>؟ع؟</w:t>
      </w:r>
      <w:r w:rsidRPr="001F7CB0">
        <w:rPr>
          <w:rtl/>
        </w:rPr>
        <w:t xml:space="preserve"> </w:t>
      </w:r>
      <w:r w:rsidR="00E35492">
        <w:rPr>
          <w:rFonts w:hint="cs"/>
          <w:rtl/>
        </w:rPr>
        <w:t>می‌</w:t>
      </w:r>
      <w:r w:rsidRPr="001F7CB0">
        <w:rPr>
          <w:rtl/>
        </w:rPr>
        <w:t xml:space="preserve">فرمایند: </w:t>
      </w:r>
      <w:r w:rsidR="00E35492">
        <w:rPr>
          <w:rFonts w:hint="cs"/>
          <w:rtl/>
        </w:rPr>
        <w:t>«</w:t>
      </w:r>
      <w:r w:rsidRPr="001F7CB0">
        <w:rPr>
          <w:rtl/>
        </w:rPr>
        <w:t>خداوند عز و جل</w:t>
      </w:r>
      <w:r w:rsidR="00E35492">
        <w:rPr>
          <w:rFonts w:hint="cs"/>
          <w:rtl/>
        </w:rPr>
        <w:t>ّ</w:t>
      </w:r>
      <w:r w:rsidRPr="001F7CB0">
        <w:rPr>
          <w:rtl/>
        </w:rPr>
        <w:t xml:space="preserve"> رزمنده را بر ديگران در منزلت، بخشش و رحمت، برترى داده؛ زيرا دين با جهاد پيروز شد و با آن، از دين دفاع مى شود</w:t>
      </w:r>
      <w:r w:rsidR="00E35492">
        <w:rPr>
          <w:rFonts w:hint="cs"/>
          <w:rtl/>
        </w:rPr>
        <w:t>»</w:t>
      </w:r>
      <w:r w:rsidRPr="001F7CB0">
        <w:rPr>
          <w:rtl/>
        </w:rPr>
        <w:t>.</w:t>
      </w:r>
      <w:r>
        <w:rPr>
          <w:rStyle w:val="FootnoteReference00"/>
          <w:rtl/>
        </w:rPr>
        <w:footnoteReference w:id="231"/>
      </w:r>
      <w:r w:rsidRPr="001F7CB0">
        <w:rPr>
          <w:rtl/>
        </w:rPr>
        <w:t xml:space="preserve"> </w:t>
      </w:r>
    </w:p>
    <w:p w14:paraId="1469B5A6" w14:textId="77777777" w:rsidR="008B0D79" w:rsidRPr="001F7CB0" w:rsidRDefault="006E46C9" w:rsidP="00EF149D">
      <w:pPr>
        <w:pStyle w:val="Heading200"/>
        <w:rPr>
          <w:rtl/>
        </w:rPr>
      </w:pPr>
      <w:r w:rsidRPr="001F7CB0">
        <w:rPr>
          <w:rtl/>
        </w:rPr>
        <w:t>مردن و کشته</w:t>
      </w:r>
      <w:r w:rsidR="00E35492">
        <w:rPr>
          <w:rFonts w:hint="cs"/>
          <w:rtl/>
        </w:rPr>
        <w:t>‌‌</w:t>
      </w:r>
      <w:r w:rsidRPr="001F7CB0">
        <w:rPr>
          <w:rtl/>
        </w:rPr>
        <w:t>شدن</w:t>
      </w:r>
    </w:p>
    <w:p w14:paraId="366A6112" w14:textId="71C4CEE2" w:rsidR="0047680C" w:rsidRDefault="006E46C9" w:rsidP="00417858">
      <w:pPr>
        <w:pStyle w:val="Normal00"/>
        <w:rPr>
          <w:rtl/>
        </w:rPr>
      </w:pPr>
      <w:r w:rsidRPr="001F7CB0">
        <w:rPr>
          <w:rtl/>
        </w:rPr>
        <w:t xml:space="preserve"> آیه اشتراء، اوج استقامت و ایثار در میدان مبارزه برای حفظ استقلال و تسلیم</w:t>
      </w:r>
      <w:r w:rsidR="00E35492">
        <w:rPr>
          <w:rFonts w:hint="cs"/>
          <w:rtl/>
        </w:rPr>
        <w:t>‌‌نشدن</w:t>
      </w:r>
      <w:r w:rsidRPr="001F7CB0">
        <w:rPr>
          <w:rtl/>
        </w:rPr>
        <w:t xml:space="preserve"> در برابر دشمن را به تصویر می‌کشد. خداوند خریدار جان و مال مؤمنان است و بهای آن را بهشت و سعادت ابدی قرار داده است. مؤمن با خدا معامله می‌کند و اهل ایثار و شهادت است.</w:t>
      </w:r>
      <w:r w:rsidR="007D1C51">
        <w:rPr>
          <w:rFonts w:hint="cs"/>
          <w:rtl/>
        </w:rPr>
        <w:t xml:space="preserve"> </w:t>
      </w:r>
      <w:r w:rsidRPr="001F7CB0">
        <w:rPr>
          <w:rtl/>
        </w:rPr>
        <w:t>پیامبراعظم</w:t>
      </w:r>
      <w:r w:rsidR="00E35492">
        <w:rPr>
          <w:rFonts w:hint="cs"/>
          <w:rtl/>
        </w:rPr>
        <w:t xml:space="preserve">؟ص؟ </w:t>
      </w:r>
      <w:r w:rsidRPr="001F7CB0">
        <w:rPr>
          <w:rtl/>
        </w:rPr>
        <w:t xml:space="preserve">فرمود: </w:t>
      </w:r>
    </w:p>
    <w:p w14:paraId="2A1AB91F" w14:textId="3E47ED32" w:rsidR="008B0D79" w:rsidRPr="001F7CB0" w:rsidRDefault="006E46C9" w:rsidP="007D1C51">
      <w:pPr>
        <w:pStyle w:val="Normal00"/>
        <w:rPr>
          <w:rtl/>
        </w:rPr>
      </w:pPr>
      <w:r w:rsidRPr="0047680C">
        <w:rPr>
          <w:rStyle w:val="001"/>
          <w:rFonts w:hint="cs"/>
          <w:rtl/>
        </w:rPr>
        <w:t>«</w:t>
      </w:r>
      <w:r w:rsidR="00853D01" w:rsidRPr="0047680C">
        <w:rPr>
          <w:rStyle w:val="001"/>
          <w:rtl/>
        </w:rPr>
        <w:t>إِنَّ أَفْضَلَ أَهْلِ الْجِنَانِ هُمُ الشُّهَدَاءُ فِی الدُّنْیَا بَذَلُوا أَنْفُسَهُمْ وَ أَمْوالَهُمْ بِأَنَّ لَهُمُ الْجَنَّةَ</w:t>
      </w:r>
      <w:r w:rsidRPr="0047680C">
        <w:rPr>
          <w:rStyle w:val="001"/>
          <w:rFonts w:hint="cs"/>
          <w:rtl/>
        </w:rPr>
        <w:t>»</w:t>
      </w:r>
      <w:r>
        <w:rPr>
          <w:rFonts w:hint="cs"/>
          <w:rtl/>
        </w:rPr>
        <w:t>؛</w:t>
      </w:r>
      <w:r w:rsidR="00853D01" w:rsidRPr="001F7CB0">
        <w:rPr>
          <w:rtl/>
        </w:rPr>
        <w:t xml:space="preserve"> بافضیلت‌ترین اهل بهشت افرادی هستند که در دنیا شهید شده باشند، ج</w:t>
      </w:r>
      <w:r w:rsidR="007D1C51">
        <w:rPr>
          <w:rFonts w:hint="cs"/>
          <w:rtl/>
        </w:rPr>
        <w:t>ا</w:t>
      </w:r>
      <w:r w:rsidR="003902F3">
        <w:rPr>
          <w:rtl/>
        </w:rPr>
        <w:t xml:space="preserve">ن‌ها </w:t>
      </w:r>
      <w:r w:rsidR="00853D01" w:rsidRPr="001F7CB0">
        <w:rPr>
          <w:rtl/>
        </w:rPr>
        <w:t>و اموالشان را دادند که [در برابرش] بهشت برای آنان باشد [به این</w:t>
      </w:r>
      <w:r>
        <w:rPr>
          <w:rFonts w:hint="cs"/>
          <w:rtl/>
        </w:rPr>
        <w:t>‌‌</w:t>
      </w:r>
      <w:r w:rsidR="00853D01" w:rsidRPr="001F7CB0">
        <w:rPr>
          <w:rtl/>
        </w:rPr>
        <w:t xml:space="preserve">گونه که] </w:t>
      </w:r>
      <w:r w:rsidR="00417858" w:rsidRPr="007D1C51">
        <w:rPr>
          <w:rFonts w:hint="cs"/>
          <w:b/>
          <w:rtl/>
        </w:rPr>
        <w:t>«</w:t>
      </w:r>
      <w:r w:rsidR="00853D01" w:rsidRPr="008A1F25">
        <w:rPr>
          <w:rStyle w:val="000"/>
          <w:rtl/>
        </w:rPr>
        <w:t>یُقاتِلُونَ فِی سَبِیلِ اللهِ فَیَقْتُلُونَ وَ یُقْتَلُونَ وَعْداً عَلَیْهِ حَقًّا</w:t>
      </w:r>
      <w:r w:rsidR="00417858" w:rsidRPr="007D1C51">
        <w:rPr>
          <w:rFonts w:hint="cs"/>
          <w:b/>
          <w:rtl/>
        </w:rPr>
        <w:t>»</w:t>
      </w:r>
      <w:r w:rsidR="00853D01" w:rsidRPr="007D1C51">
        <w:rPr>
          <w:b/>
          <w:rtl/>
        </w:rPr>
        <w:t xml:space="preserve"> </w:t>
      </w:r>
      <w:r w:rsidR="00853D01" w:rsidRPr="001F7CB0">
        <w:rPr>
          <w:rtl/>
        </w:rPr>
        <w:t>در راه خدا پیکار می‌کنند، می‌کشند و کشته می‌شوند</w:t>
      </w:r>
      <w:r>
        <w:rPr>
          <w:rFonts w:hint="cs"/>
          <w:rtl/>
        </w:rPr>
        <w:t>.</w:t>
      </w:r>
      <w:r w:rsidR="00853D01" w:rsidRPr="001F7CB0">
        <w:rPr>
          <w:rtl/>
        </w:rPr>
        <w:t xml:space="preserve"> این وعده</w:t>
      </w:r>
      <w:r>
        <w:rPr>
          <w:rFonts w:hint="cs"/>
          <w:rtl/>
        </w:rPr>
        <w:t>ٔ</w:t>
      </w:r>
      <w:r w:rsidR="00853D01" w:rsidRPr="001F7CB0">
        <w:rPr>
          <w:rtl/>
        </w:rPr>
        <w:t xml:space="preserve"> </w:t>
      </w:r>
      <w:r w:rsidR="00853D01" w:rsidRPr="001F7CB0">
        <w:rPr>
          <w:rtl/>
        </w:rPr>
        <w:lastRenderedPageBreak/>
        <w:t>حقّی بر اوست</w:t>
      </w:r>
      <w:r>
        <w:rPr>
          <w:rFonts w:hint="cs"/>
          <w:rtl/>
        </w:rPr>
        <w:t>.</w:t>
      </w:r>
      <w:r w:rsidR="00853D01" w:rsidRPr="001F7CB0">
        <w:rPr>
          <w:rtl/>
        </w:rPr>
        <w:t xml:space="preserve"> </w:t>
      </w:r>
      <w:r>
        <w:rPr>
          <w:rFonts w:hint="cs"/>
          <w:rtl/>
        </w:rPr>
        <w:t>«</w:t>
      </w:r>
      <w:r w:rsidR="00853D01" w:rsidRPr="001F7CB0">
        <w:rPr>
          <w:rtl/>
        </w:rPr>
        <w:t>فَمَا عِنْدَ اللَّهِ خَیْرٌ مِنَ الدُّنْیَا وَ مَا فِیهَا</w:t>
      </w:r>
      <w:r>
        <w:rPr>
          <w:rFonts w:hint="cs"/>
          <w:rtl/>
        </w:rPr>
        <w:t>»</w:t>
      </w:r>
      <w:r>
        <w:rPr>
          <w:rFonts w:hint="cs"/>
          <w:rtl/>
        </w:rPr>
        <w:t>؛</w:t>
      </w:r>
      <w:r w:rsidR="00853D01" w:rsidRPr="001F7CB0">
        <w:rPr>
          <w:rtl/>
        </w:rPr>
        <w:t xml:space="preserve"> آن</w:t>
      </w:r>
      <w:r>
        <w:rPr>
          <w:rFonts w:hint="cs"/>
          <w:rtl/>
        </w:rPr>
        <w:t>‌</w:t>
      </w:r>
      <w:r w:rsidR="00853D01" w:rsidRPr="001F7CB0">
        <w:rPr>
          <w:rtl/>
        </w:rPr>
        <w:t>چه نزد خداست</w:t>
      </w:r>
      <w:r>
        <w:rPr>
          <w:rFonts w:hint="cs"/>
          <w:rtl/>
        </w:rPr>
        <w:t>،</w:t>
      </w:r>
      <w:r w:rsidR="00853D01" w:rsidRPr="001F7CB0">
        <w:rPr>
          <w:rtl/>
        </w:rPr>
        <w:t xml:space="preserve"> بهتر از دنیا و آن</w:t>
      </w:r>
      <w:r>
        <w:rPr>
          <w:rFonts w:hint="cs"/>
          <w:rtl/>
        </w:rPr>
        <w:t>‌</w:t>
      </w:r>
      <w:r w:rsidR="00853D01" w:rsidRPr="001F7CB0">
        <w:rPr>
          <w:rtl/>
        </w:rPr>
        <w:t xml:space="preserve">چه در آن است، می‌باشد. </w:t>
      </w:r>
      <w:r w:rsidRPr="0047680C">
        <w:rPr>
          <w:rStyle w:val="001"/>
          <w:rFonts w:hint="cs"/>
          <w:rtl/>
        </w:rPr>
        <w:t>«</w:t>
      </w:r>
      <w:r w:rsidR="00853D01" w:rsidRPr="0047680C">
        <w:rPr>
          <w:rStyle w:val="001"/>
          <w:rtl/>
        </w:rPr>
        <w:t>قَتْلَهْ أَهْوَنُ مِنْ مِیتَهْ وَ مَنْ کُتِبَ عَلَیْهِ الْقَتْلُ خَرَجَ إِلَی مَضْجَعِهِ وَ مَنْ لَمْ یُقْتَلْ فَسَوْفَ یَمُوت</w:t>
      </w:r>
      <w:r w:rsidRPr="0047680C">
        <w:rPr>
          <w:rStyle w:val="001"/>
          <w:rFonts w:hint="cs"/>
          <w:rtl/>
        </w:rPr>
        <w:t>»</w:t>
      </w:r>
      <w:r>
        <w:rPr>
          <w:rFonts w:hint="cs"/>
          <w:rtl/>
        </w:rPr>
        <w:t>؛</w:t>
      </w:r>
      <w:r>
        <w:rPr>
          <w:rStyle w:val="FootnoteReference00"/>
          <w:rtl/>
        </w:rPr>
        <w:footnoteReference w:id="232"/>
      </w:r>
      <w:r w:rsidR="00853D01" w:rsidRPr="001F7CB0">
        <w:rPr>
          <w:rtl/>
        </w:rPr>
        <w:t xml:space="preserve"> شهیدشدن از مردن آسان‌تر است.</w:t>
      </w:r>
      <w:r w:rsidR="00853D01">
        <w:rPr>
          <w:rtl/>
        </w:rPr>
        <w:t xml:space="preserve"> هرکس </w:t>
      </w:r>
      <w:r w:rsidR="00853D01" w:rsidRPr="001F7CB0">
        <w:rPr>
          <w:rtl/>
        </w:rPr>
        <w:t>که شهادت نصیبش شده باشد</w:t>
      </w:r>
      <w:r>
        <w:rPr>
          <w:rFonts w:hint="cs"/>
          <w:rtl/>
        </w:rPr>
        <w:t>،</w:t>
      </w:r>
      <w:r w:rsidR="00853D01" w:rsidRPr="001F7CB0">
        <w:rPr>
          <w:rtl/>
        </w:rPr>
        <w:t xml:space="preserve"> به جایگاه خود خواهد رفت و کسی که کشته نشود</w:t>
      </w:r>
      <w:r>
        <w:rPr>
          <w:rFonts w:hint="cs"/>
          <w:rtl/>
        </w:rPr>
        <w:t>،</w:t>
      </w:r>
      <w:r w:rsidR="00853D01" w:rsidRPr="001F7CB0">
        <w:rPr>
          <w:rtl/>
        </w:rPr>
        <w:t xml:space="preserve"> یقیناً خواهد مرد.</w:t>
      </w:r>
    </w:p>
    <w:p w14:paraId="5E3C9BF9" w14:textId="71B39522" w:rsidR="008B0D79" w:rsidRPr="001F7CB0" w:rsidRDefault="006E46C9" w:rsidP="008A1F25">
      <w:pPr>
        <w:pStyle w:val="Normal00"/>
        <w:rPr>
          <w:rtl/>
        </w:rPr>
      </w:pPr>
      <w:r w:rsidRPr="001F7CB0">
        <w:rPr>
          <w:rtl/>
        </w:rPr>
        <w:t>اگر جهاد و شهادت نباش</w:t>
      </w:r>
      <w:r w:rsidR="008A1F25">
        <w:rPr>
          <w:rFonts w:hint="cs"/>
          <w:rtl/>
        </w:rPr>
        <w:t>د،</w:t>
      </w:r>
      <w:r w:rsidRPr="001F7CB0">
        <w:rPr>
          <w:rtl/>
        </w:rPr>
        <w:t xml:space="preserve"> دین از بین می</w:t>
      </w:r>
      <w:r w:rsidR="007D1C51">
        <w:rPr>
          <w:rFonts w:hint="cs"/>
          <w:rtl/>
        </w:rPr>
        <w:t>‌</w:t>
      </w:r>
      <w:r w:rsidRPr="001F7CB0">
        <w:rPr>
          <w:rtl/>
        </w:rPr>
        <w:t>رود. دفاع از دین</w:t>
      </w:r>
      <w:r w:rsidR="008A1F25">
        <w:rPr>
          <w:rFonts w:hint="cs"/>
          <w:rtl/>
        </w:rPr>
        <w:t>،</w:t>
      </w:r>
      <w:r w:rsidRPr="001F7CB0">
        <w:rPr>
          <w:rtl/>
        </w:rPr>
        <w:t xml:space="preserve"> یک وقت با مال است، مانند حضرت خدیجه</w:t>
      </w:r>
      <w:r w:rsidR="008A1F25">
        <w:rPr>
          <w:rFonts w:hint="cs"/>
          <w:rtl/>
        </w:rPr>
        <w:t>؟سها؟</w:t>
      </w:r>
      <w:r w:rsidRPr="001F7CB0">
        <w:rPr>
          <w:rtl/>
        </w:rPr>
        <w:t xml:space="preserve"> که تمام مال و دارایی خود را برای رشد دین و دفاع از آن خرج کرد. خرج</w:t>
      </w:r>
      <w:r w:rsidR="008A1F25">
        <w:rPr>
          <w:rFonts w:hint="cs"/>
          <w:rtl/>
        </w:rPr>
        <w:t>‌‌</w:t>
      </w:r>
      <w:r w:rsidRPr="001F7CB0">
        <w:rPr>
          <w:rtl/>
        </w:rPr>
        <w:t>کردن برای دین</w:t>
      </w:r>
      <w:r w:rsidR="008A1F25">
        <w:rPr>
          <w:rFonts w:hint="cs"/>
          <w:rtl/>
        </w:rPr>
        <w:t>،</w:t>
      </w:r>
      <w:r w:rsidRPr="001F7CB0">
        <w:rPr>
          <w:rtl/>
        </w:rPr>
        <w:t xml:space="preserve"> زن و مرد ندارد</w:t>
      </w:r>
      <w:r w:rsidR="008A1F25">
        <w:rPr>
          <w:rFonts w:hint="cs"/>
          <w:rtl/>
        </w:rPr>
        <w:t>.</w:t>
      </w:r>
      <w:r w:rsidRPr="001F7CB0">
        <w:rPr>
          <w:rtl/>
        </w:rPr>
        <w:t xml:space="preserve"> دید</w:t>
      </w:r>
      <w:r w:rsidRPr="001F7CB0">
        <w:rPr>
          <w:rtl/>
        </w:rPr>
        <w:t xml:space="preserve">یم </w:t>
      </w:r>
      <w:r w:rsidR="008A1F25">
        <w:rPr>
          <w:rFonts w:hint="cs"/>
          <w:rtl/>
        </w:rPr>
        <w:t xml:space="preserve">که </w:t>
      </w:r>
      <w:r w:rsidRPr="001F7CB0">
        <w:rPr>
          <w:rtl/>
        </w:rPr>
        <w:t xml:space="preserve">در پویش </w:t>
      </w:r>
      <w:r w:rsidR="008A1F25">
        <w:rPr>
          <w:rFonts w:hint="cs"/>
          <w:rtl/>
        </w:rPr>
        <w:t>«</w:t>
      </w:r>
      <w:r w:rsidRPr="001F7CB0">
        <w:rPr>
          <w:rtl/>
        </w:rPr>
        <w:t>ایران همدل</w:t>
      </w:r>
      <w:r w:rsidR="008A1F25">
        <w:rPr>
          <w:rFonts w:hint="cs"/>
          <w:rtl/>
        </w:rPr>
        <w:t>»</w:t>
      </w:r>
      <w:r w:rsidRPr="001F7CB0">
        <w:rPr>
          <w:rtl/>
        </w:rPr>
        <w:t xml:space="preserve"> </w:t>
      </w:r>
      <w:r w:rsidR="008A1F25">
        <w:rPr>
          <w:rFonts w:hint="cs"/>
          <w:rtl/>
        </w:rPr>
        <w:t xml:space="preserve">بانوان بسیاری </w:t>
      </w:r>
      <w:r w:rsidRPr="001F7CB0">
        <w:rPr>
          <w:rtl/>
        </w:rPr>
        <w:t>پس</w:t>
      </w:r>
      <w:r w:rsidR="008A1F25">
        <w:rPr>
          <w:rFonts w:hint="cs"/>
          <w:rtl/>
        </w:rPr>
        <w:t>‌‌‌</w:t>
      </w:r>
      <w:r w:rsidRPr="001F7CB0">
        <w:rPr>
          <w:rtl/>
        </w:rPr>
        <w:t xml:space="preserve">انداز و طلاهای خودشان </w:t>
      </w:r>
      <w:r w:rsidR="008A1F25">
        <w:rPr>
          <w:rFonts w:hint="cs"/>
          <w:rtl/>
        </w:rPr>
        <w:t xml:space="preserve">را </w:t>
      </w:r>
      <w:r w:rsidRPr="001F7CB0">
        <w:rPr>
          <w:rtl/>
        </w:rPr>
        <w:t>برای حمایت از جبهه مقاومت</w:t>
      </w:r>
      <w:r w:rsidR="008A1F25">
        <w:rPr>
          <w:rFonts w:hint="cs"/>
          <w:rtl/>
        </w:rPr>
        <w:t xml:space="preserve"> دادند</w:t>
      </w:r>
      <w:r w:rsidRPr="001F7CB0">
        <w:rPr>
          <w:rtl/>
        </w:rPr>
        <w:t>.</w:t>
      </w:r>
    </w:p>
    <w:p w14:paraId="563884C2" w14:textId="77777777" w:rsidR="008A1F25" w:rsidRDefault="006E46C9" w:rsidP="008A1F25">
      <w:pPr>
        <w:pStyle w:val="Normal00"/>
        <w:rPr>
          <w:rtl/>
        </w:rPr>
      </w:pPr>
      <w:r w:rsidRPr="001F7CB0">
        <w:rPr>
          <w:rtl/>
        </w:rPr>
        <w:t>دفاع از دین</w:t>
      </w:r>
      <w:r w:rsidR="00853D01">
        <w:rPr>
          <w:rFonts w:hint="cs"/>
          <w:rtl/>
        </w:rPr>
        <w:t>،</w:t>
      </w:r>
      <w:r w:rsidRPr="001F7CB0">
        <w:rPr>
          <w:rtl/>
        </w:rPr>
        <w:t xml:space="preserve"> یک وقت </w:t>
      </w:r>
      <w:r w:rsidR="00853D01">
        <w:rPr>
          <w:rFonts w:hint="cs"/>
          <w:rtl/>
        </w:rPr>
        <w:t xml:space="preserve">هم </w:t>
      </w:r>
      <w:r w:rsidRPr="001F7CB0">
        <w:rPr>
          <w:rtl/>
        </w:rPr>
        <w:t xml:space="preserve">با </w:t>
      </w:r>
      <w:r w:rsidR="00853D01">
        <w:rPr>
          <w:rFonts w:hint="cs"/>
          <w:rtl/>
        </w:rPr>
        <w:t xml:space="preserve">فداکردن </w:t>
      </w:r>
      <w:r w:rsidRPr="001F7CB0">
        <w:rPr>
          <w:rtl/>
        </w:rPr>
        <w:t>جان</w:t>
      </w:r>
      <w:r w:rsidR="001822A6">
        <w:rPr>
          <w:rtl/>
        </w:rPr>
        <w:t xml:space="preserve"> </w:t>
      </w:r>
      <w:r w:rsidRPr="001F7CB0">
        <w:rPr>
          <w:rtl/>
        </w:rPr>
        <w:t>است</w:t>
      </w:r>
      <w:r w:rsidR="00853D01">
        <w:rPr>
          <w:rFonts w:hint="cs"/>
          <w:rtl/>
        </w:rPr>
        <w:t>؛</w:t>
      </w:r>
      <w:r w:rsidRPr="001F7CB0">
        <w:rPr>
          <w:rtl/>
        </w:rPr>
        <w:t xml:space="preserve"> مانند اباعبدالله الحسین و یارانشان</w:t>
      </w:r>
      <w:r w:rsidR="00853D01">
        <w:rPr>
          <w:rFonts w:hint="cs"/>
          <w:rtl/>
        </w:rPr>
        <w:t>؟عهم؟</w:t>
      </w:r>
      <w:r w:rsidRPr="001F7CB0">
        <w:rPr>
          <w:rtl/>
        </w:rPr>
        <w:t xml:space="preserve"> که جان</w:t>
      </w:r>
      <w:r w:rsidR="00853D01">
        <w:rPr>
          <w:rFonts w:hint="cs"/>
          <w:rtl/>
        </w:rPr>
        <w:t>‌</w:t>
      </w:r>
      <w:r w:rsidRPr="001F7CB0">
        <w:rPr>
          <w:rtl/>
        </w:rPr>
        <w:t>های خودشان را فدا کردند تا از دین در برابر کجی</w:t>
      </w:r>
      <w:r w:rsidR="001822A6">
        <w:rPr>
          <w:rtl/>
        </w:rPr>
        <w:t xml:space="preserve">‌‌‌ها </w:t>
      </w:r>
      <w:r w:rsidRPr="001F7CB0">
        <w:rPr>
          <w:rtl/>
        </w:rPr>
        <w:t>و بدعت</w:t>
      </w:r>
      <w:r w:rsidR="00853D01">
        <w:rPr>
          <w:rFonts w:hint="cs"/>
          <w:rtl/>
        </w:rPr>
        <w:t>‌</w:t>
      </w:r>
      <w:r w:rsidRPr="001F7CB0">
        <w:rPr>
          <w:rtl/>
        </w:rPr>
        <w:t>های بعد از پیامبر</w:t>
      </w:r>
      <w:r w:rsidR="00853D01">
        <w:rPr>
          <w:rFonts w:hint="cs"/>
          <w:rtl/>
        </w:rPr>
        <w:t>؟ص؟</w:t>
      </w:r>
      <w:r w:rsidRPr="001F7CB0">
        <w:rPr>
          <w:rtl/>
        </w:rPr>
        <w:t xml:space="preserve"> دفاع کنند و شهدای ما با ت</w:t>
      </w:r>
      <w:r w:rsidR="00853D01">
        <w:rPr>
          <w:rFonts w:hint="cs"/>
          <w:rtl/>
        </w:rPr>
        <w:t>أ</w:t>
      </w:r>
      <w:r w:rsidRPr="001F7CB0">
        <w:rPr>
          <w:rtl/>
        </w:rPr>
        <w:t>سی به سیدالشهدا</w:t>
      </w:r>
      <w:r w:rsidR="00853D01">
        <w:rPr>
          <w:rFonts w:hint="cs"/>
          <w:rtl/>
        </w:rPr>
        <w:t>؟ع؟</w:t>
      </w:r>
      <w:r w:rsidRPr="001F7CB0">
        <w:rPr>
          <w:rtl/>
        </w:rPr>
        <w:t xml:space="preserve"> برای حفظ انقلاب و مملکت و رشد دین اسلام به میدان رفتند. </w:t>
      </w:r>
    </w:p>
    <w:p w14:paraId="5149F67E" w14:textId="4946BAA8" w:rsidR="008B0D79" w:rsidRPr="001F7CB0" w:rsidRDefault="006E46C9" w:rsidP="007D1C51">
      <w:pPr>
        <w:pStyle w:val="Normal00"/>
        <w:rPr>
          <w:rtl/>
        </w:rPr>
      </w:pPr>
      <w:r w:rsidRPr="001F7CB0">
        <w:rPr>
          <w:rtl/>
        </w:rPr>
        <w:t>خداوند در آیه 111 سوره توبه یک مشتری خوب برای ج</w:t>
      </w:r>
      <w:r w:rsidR="007D1C51">
        <w:rPr>
          <w:rFonts w:hint="cs"/>
          <w:rtl/>
        </w:rPr>
        <w:t>ا</w:t>
      </w:r>
      <w:r w:rsidR="003902F3">
        <w:rPr>
          <w:rtl/>
        </w:rPr>
        <w:t xml:space="preserve">ن‌ها </w:t>
      </w:r>
      <w:r w:rsidRPr="001F7CB0">
        <w:rPr>
          <w:rtl/>
        </w:rPr>
        <w:t>و اموال م</w:t>
      </w:r>
      <w:r w:rsidR="008A1F25">
        <w:rPr>
          <w:rFonts w:hint="cs"/>
          <w:rtl/>
        </w:rPr>
        <w:t>ؤ</w:t>
      </w:r>
      <w:r w:rsidRPr="001F7CB0">
        <w:rPr>
          <w:rtl/>
        </w:rPr>
        <w:t xml:space="preserve">منان معرفی </w:t>
      </w:r>
      <w:r w:rsidR="008A1F25">
        <w:rPr>
          <w:rFonts w:hint="cs"/>
          <w:rtl/>
        </w:rPr>
        <w:t>می‌</w:t>
      </w:r>
      <w:r w:rsidRPr="001F7CB0">
        <w:rPr>
          <w:rtl/>
        </w:rPr>
        <w:t xml:space="preserve">کند. بهای آن را هم معلوم کرده است که کلاه سرمان نرود. </w:t>
      </w:r>
      <w:r w:rsidR="003465ED">
        <w:rPr>
          <w:rFonts w:hint="cs"/>
          <w:rtl/>
        </w:rPr>
        <w:t xml:space="preserve">آیهٔ </w:t>
      </w:r>
      <w:r w:rsidRPr="001F7CB0">
        <w:rPr>
          <w:rtl/>
        </w:rPr>
        <w:t>محور</w:t>
      </w:r>
      <w:r w:rsidR="003465ED">
        <w:rPr>
          <w:rFonts w:hint="cs"/>
          <w:rtl/>
        </w:rPr>
        <w:t>ی</w:t>
      </w:r>
      <w:r w:rsidRPr="001F7CB0">
        <w:rPr>
          <w:rtl/>
        </w:rPr>
        <w:t xml:space="preserve"> </w:t>
      </w:r>
      <w:r w:rsidR="003465ED">
        <w:rPr>
          <w:rFonts w:hint="cs"/>
          <w:rtl/>
        </w:rPr>
        <w:t xml:space="preserve">این جلسه </w:t>
      </w:r>
      <w:r w:rsidRPr="001F7CB0">
        <w:rPr>
          <w:rtl/>
        </w:rPr>
        <w:t xml:space="preserve">از </w:t>
      </w:r>
      <w:r w:rsidR="003465ED">
        <w:rPr>
          <w:rFonts w:hint="cs"/>
          <w:rtl/>
        </w:rPr>
        <w:t>«</w:t>
      </w:r>
      <w:r w:rsidRPr="001F7CB0">
        <w:rPr>
          <w:rtl/>
        </w:rPr>
        <w:t>زندگی با آیه</w:t>
      </w:r>
      <w:r w:rsidR="001822A6">
        <w:rPr>
          <w:rtl/>
        </w:rPr>
        <w:t xml:space="preserve">‌‌‌های </w:t>
      </w:r>
      <w:r w:rsidRPr="001F7CB0">
        <w:rPr>
          <w:rtl/>
        </w:rPr>
        <w:t>قرآن</w:t>
      </w:r>
      <w:r w:rsidR="003465ED">
        <w:rPr>
          <w:rFonts w:hint="cs"/>
          <w:rtl/>
        </w:rPr>
        <w:t>»</w:t>
      </w:r>
      <w:r w:rsidRPr="001F7CB0">
        <w:rPr>
          <w:rtl/>
        </w:rPr>
        <w:t xml:space="preserve"> این آیه است</w:t>
      </w:r>
      <w:r w:rsidR="007D1C51">
        <w:rPr>
          <w:rFonts w:hint="cs"/>
          <w:rtl/>
        </w:rPr>
        <w:t>:</w:t>
      </w:r>
      <w:r w:rsidRPr="001F7CB0">
        <w:rPr>
          <w:rtl/>
        </w:rPr>
        <w:t xml:space="preserve"> </w:t>
      </w:r>
      <w:r w:rsidR="003465ED">
        <w:rPr>
          <w:rStyle w:val="000"/>
          <w:rFonts w:hint="cs"/>
          <w:rtl/>
        </w:rPr>
        <w:t>«</w:t>
      </w:r>
      <w:r w:rsidR="003465ED" w:rsidRPr="0037189E">
        <w:rPr>
          <w:rStyle w:val="000"/>
          <w:rtl/>
        </w:rPr>
        <w:t>إِنَّ اللَّهَ اشْتَرى‏ مِنَ الْمُؤْمِنينَ أَنْفُسَهُمْ وَ أَمْوالَهُمْ بِأَنَّ لَهُمُ الْجَنَّةَ</w:t>
      </w:r>
      <w:r w:rsidR="003465ED">
        <w:rPr>
          <w:rStyle w:val="000"/>
          <w:rFonts w:hint="cs"/>
          <w:rtl/>
        </w:rPr>
        <w:t xml:space="preserve">» </w:t>
      </w:r>
      <w:r w:rsidR="003465ED">
        <w:rPr>
          <w:rFonts w:hint="cs"/>
          <w:rtl/>
        </w:rPr>
        <w:t>و</w:t>
      </w:r>
      <w:r w:rsidRPr="001F7CB0">
        <w:rPr>
          <w:rtl/>
        </w:rPr>
        <w:t xml:space="preserve"> ما اسم این درس را درس </w:t>
      </w:r>
      <w:r w:rsidR="003465ED">
        <w:rPr>
          <w:rFonts w:hint="cs"/>
          <w:rtl/>
        </w:rPr>
        <w:t>«</w:t>
      </w:r>
      <w:r w:rsidRPr="001F7CB0">
        <w:rPr>
          <w:rtl/>
        </w:rPr>
        <w:t>معامله با خدا</w:t>
      </w:r>
      <w:r w:rsidR="003465ED">
        <w:rPr>
          <w:rFonts w:hint="cs"/>
          <w:rtl/>
        </w:rPr>
        <w:t>»</w:t>
      </w:r>
      <w:r w:rsidRPr="001F7CB0">
        <w:rPr>
          <w:rtl/>
        </w:rPr>
        <w:t xml:space="preserve"> </w:t>
      </w:r>
      <w:r w:rsidR="003465ED">
        <w:rPr>
          <w:rFonts w:hint="cs"/>
          <w:rtl/>
        </w:rPr>
        <w:t>می‌</w:t>
      </w:r>
      <w:r w:rsidRPr="001F7CB0">
        <w:rPr>
          <w:rtl/>
        </w:rPr>
        <w:t xml:space="preserve">گذاریم. </w:t>
      </w:r>
    </w:p>
    <w:p w14:paraId="1D822ED2" w14:textId="77777777" w:rsidR="008B0D79" w:rsidRPr="001F7CB0" w:rsidRDefault="006E46C9" w:rsidP="003465ED">
      <w:pPr>
        <w:pStyle w:val="01"/>
        <w:rPr>
          <w:rtl/>
        </w:rPr>
      </w:pPr>
      <w:r w:rsidRPr="001F7CB0">
        <w:rPr>
          <w:rtl/>
        </w:rPr>
        <w:t>مرگ اگر مرد است</w:t>
      </w:r>
      <w:r w:rsidR="003465ED">
        <w:rPr>
          <w:rFonts w:hint="cs"/>
          <w:rtl/>
        </w:rPr>
        <w:t>،</w:t>
      </w:r>
      <w:r w:rsidRPr="001F7CB0">
        <w:rPr>
          <w:rtl/>
        </w:rPr>
        <w:t xml:space="preserve"> آید پیش من</w:t>
      </w:r>
      <w:r>
        <w:rPr>
          <w:rFonts w:hint="cs"/>
          <w:rtl/>
        </w:rPr>
        <w:t xml:space="preserve"> </w:t>
      </w:r>
      <w:r w:rsidR="0037189E">
        <w:rPr>
          <w:rFonts w:hint="cs"/>
          <w:rtl/>
        </w:rPr>
        <w:tab/>
      </w:r>
      <w:r w:rsidRPr="001F7CB0">
        <w:rPr>
          <w:rtl/>
        </w:rPr>
        <w:t>تا ک</w:t>
      </w:r>
      <w:r w:rsidR="003465ED">
        <w:rPr>
          <w:rFonts w:hint="cs"/>
          <w:rtl/>
        </w:rPr>
        <w:t>ِ</w:t>
      </w:r>
      <w:r w:rsidRPr="001F7CB0">
        <w:rPr>
          <w:rtl/>
        </w:rPr>
        <w:t xml:space="preserve">شم خوش در </w:t>
      </w:r>
      <w:r w:rsidRPr="001F7CB0">
        <w:rPr>
          <w:rtl/>
        </w:rPr>
        <w:t>کنارش تنگ</w:t>
      </w:r>
      <w:r w:rsidR="003465ED">
        <w:rPr>
          <w:rFonts w:hint="cs"/>
          <w:rtl/>
        </w:rPr>
        <w:t>‌‌</w:t>
      </w:r>
      <w:r w:rsidRPr="001F7CB0">
        <w:rPr>
          <w:rtl/>
        </w:rPr>
        <w:t>تنگ</w:t>
      </w:r>
    </w:p>
    <w:p w14:paraId="264AE91C" w14:textId="77777777" w:rsidR="008B0D79" w:rsidRPr="0088327E" w:rsidRDefault="006E46C9" w:rsidP="003465ED">
      <w:pPr>
        <w:pStyle w:val="01"/>
      </w:pPr>
      <w:r w:rsidRPr="001F7CB0">
        <w:rPr>
          <w:rtl/>
        </w:rPr>
        <w:t>من از او جانی ب</w:t>
      </w:r>
      <w:r w:rsidR="003465ED">
        <w:rPr>
          <w:rFonts w:hint="cs"/>
          <w:rtl/>
        </w:rPr>
        <w:t>َ</w:t>
      </w:r>
      <w:r w:rsidRPr="001F7CB0">
        <w:rPr>
          <w:rtl/>
        </w:rPr>
        <w:t>رم بی‌رنگ و بو</w:t>
      </w:r>
      <w:r>
        <w:rPr>
          <w:rFonts w:hint="cs"/>
          <w:rtl/>
        </w:rPr>
        <w:t xml:space="preserve"> </w:t>
      </w:r>
      <w:r w:rsidR="0037189E">
        <w:rPr>
          <w:rFonts w:hint="cs"/>
          <w:rtl/>
        </w:rPr>
        <w:tab/>
      </w:r>
      <w:r w:rsidRPr="001F7CB0">
        <w:rPr>
          <w:rtl/>
        </w:rPr>
        <w:t>او ز من دل</w:t>
      </w:r>
      <w:r w:rsidR="003465ED">
        <w:rPr>
          <w:rFonts w:hint="cs"/>
          <w:rtl/>
        </w:rPr>
        <w:t>ْ</w:t>
      </w:r>
      <w:r w:rsidRPr="001F7CB0">
        <w:rPr>
          <w:rtl/>
        </w:rPr>
        <w:t>قی ستاند رنگ</w:t>
      </w:r>
      <w:r w:rsidR="003465ED">
        <w:rPr>
          <w:rFonts w:hint="cs"/>
          <w:rtl/>
        </w:rPr>
        <w:t>‌‌</w:t>
      </w:r>
      <w:r w:rsidRPr="001F7CB0">
        <w:rPr>
          <w:rtl/>
        </w:rPr>
        <w:t>رنگ</w:t>
      </w:r>
      <w:r>
        <w:rPr>
          <w:rStyle w:val="FootnoteReference00"/>
          <w:rtl/>
        </w:rPr>
        <w:footnoteReference w:id="233"/>
      </w:r>
    </w:p>
    <w:p w14:paraId="22DDA134" w14:textId="77777777" w:rsidR="008B0D79" w:rsidRPr="001F7CB0" w:rsidRDefault="006E46C9" w:rsidP="0037189E">
      <w:pPr>
        <w:pStyle w:val="01"/>
        <w:rPr>
          <w:rtl/>
        </w:rPr>
      </w:pPr>
      <w:r>
        <w:rPr>
          <w:rFonts w:hint="cs"/>
          <w:rtl/>
        </w:rPr>
        <w:t xml:space="preserve">سر </w:t>
      </w:r>
      <w:r w:rsidR="00853D01" w:rsidRPr="001F7CB0">
        <w:rPr>
          <w:rtl/>
        </w:rPr>
        <w:t xml:space="preserve">چه باشد که </w:t>
      </w:r>
      <w:r>
        <w:rPr>
          <w:rFonts w:hint="cs"/>
          <w:rtl/>
        </w:rPr>
        <w:t xml:space="preserve">نثار قدم </w:t>
      </w:r>
      <w:r w:rsidR="00853D01" w:rsidRPr="001F7CB0">
        <w:rPr>
          <w:rtl/>
        </w:rPr>
        <w:t>دوست کنم</w:t>
      </w:r>
      <w:r w:rsidR="00853D01">
        <w:rPr>
          <w:rtl/>
        </w:rPr>
        <w:t xml:space="preserve"> </w:t>
      </w:r>
      <w:r w:rsidR="0037189E">
        <w:rPr>
          <w:rFonts w:hint="cs"/>
          <w:rtl/>
        </w:rPr>
        <w:tab/>
      </w:r>
      <w:r w:rsidR="00853D01" w:rsidRPr="001F7CB0">
        <w:rPr>
          <w:rtl/>
        </w:rPr>
        <w:t>این متاعی است که هر بی سروپا</w:t>
      </w:r>
      <w:r w:rsidR="00136349">
        <w:rPr>
          <w:rtl/>
        </w:rPr>
        <w:t xml:space="preserve">یی </w:t>
      </w:r>
      <w:r w:rsidR="00853D01" w:rsidRPr="001F7CB0">
        <w:rPr>
          <w:rtl/>
        </w:rPr>
        <w:t>دارد</w:t>
      </w:r>
      <w:r>
        <w:rPr>
          <w:rStyle w:val="FootnoteReference00"/>
          <w:rtl/>
        </w:rPr>
        <w:footnoteReference w:id="234"/>
      </w:r>
      <w:r w:rsidR="00853D01">
        <w:rPr>
          <w:rtl/>
        </w:rPr>
        <w:t xml:space="preserve"> </w:t>
      </w:r>
    </w:p>
    <w:p w14:paraId="2B7E0D0D" w14:textId="5935150C" w:rsidR="0097683A" w:rsidRDefault="006E46C9" w:rsidP="0097683A">
      <w:pPr>
        <w:pStyle w:val="Normal00"/>
        <w:rPr>
          <w:rtl/>
        </w:rPr>
      </w:pPr>
      <w:r w:rsidRPr="001F7CB0">
        <w:rPr>
          <w:rtl/>
        </w:rPr>
        <w:t>مقام معظم رهبری</w:t>
      </w:r>
      <w:r w:rsidR="003A56F0">
        <w:rPr>
          <w:rFonts w:hint="cs"/>
          <w:rtl/>
        </w:rPr>
        <w:t>؟مد؟</w:t>
      </w:r>
      <w:r w:rsidRPr="001F7CB0">
        <w:rPr>
          <w:rtl/>
        </w:rPr>
        <w:t xml:space="preserve"> </w:t>
      </w:r>
      <w:r w:rsidR="00853D01">
        <w:rPr>
          <w:rFonts w:hint="cs"/>
          <w:rtl/>
        </w:rPr>
        <w:t>می‌</w:t>
      </w:r>
      <w:r w:rsidRPr="001F7CB0">
        <w:rPr>
          <w:rtl/>
        </w:rPr>
        <w:t xml:space="preserve">فرمایند: </w:t>
      </w:r>
    </w:p>
    <w:p w14:paraId="1DC7784D" w14:textId="77777777" w:rsidR="008B0D79" w:rsidRPr="001F7CB0" w:rsidRDefault="006E46C9" w:rsidP="0097683A">
      <w:pPr>
        <w:pStyle w:val="10"/>
        <w:rPr>
          <w:rtl/>
        </w:rPr>
      </w:pPr>
      <w:r w:rsidRPr="001F7CB0">
        <w:rPr>
          <w:rtl/>
        </w:rPr>
        <w:t>همسر یکی از این شهیدان، جمله‌ای گفته بودند که برای من نقل کردند و نوشتند.</w:t>
      </w:r>
      <w:r w:rsidRPr="001F7CB0">
        <w:rPr>
          <w:rtl/>
        </w:rPr>
        <w:t xml:space="preserve"> من دیدم جمل</w:t>
      </w:r>
      <w:r w:rsidR="0088327E">
        <w:rPr>
          <w:rtl/>
        </w:rPr>
        <w:t xml:space="preserve">هٔ </w:t>
      </w:r>
      <w:r w:rsidRPr="001F7CB0">
        <w:rPr>
          <w:rtl/>
        </w:rPr>
        <w:t xml:space="preserve">بسیار مفید و پُرمغز و پُرمعنایی است. این خانم </w:t>
      </w:r>
      <w:r w:rsidR="0097683A">
        <w:rPr>
          <w:rFonts w:hint="cs"/>
          <w:rtl/>
        </w:rPr>
        <w:t>می‌</w:t>
      </w:r>
      <w:r w:rsidRPr="001F7CB0">
        <w:rPr>
          <w:rtl/>
        </w:rPr>
        <w:t xml:space="preserve">گوید که من خیال </w:t>
      </w:r>
      <w:r w:rsidR="0097683A">
        <w:rPr>
          <w:rFonts w:hint="cs"/>
          <w:rtl/>
        </w:rPr>
        <w:t>می‌</w:t>
      </w:r>
      <w:r w:rsidRPr="001F7CB0">
        <w:rPr>
          <w:rtl/>
        </w:rPr>
        <w:t>کردم یک جواهر قیمتی را توانستم به دست بیاورم</w:t>
      </w:r>
      <w:r w:rsidR="0097683A">
        <w:rPr>
          <w:rFonts w:hint="cs"/>
          <w:rtl/>
        </w:rPr>
        <w:t>؛</w:t>
      </w:r>
      <w:r w:rsidRPr="001F7CB0">
        <w:rPr>
          <w:rtl/>
        </w:rPr>
        <w:t xml:space="preserve"> بعد که رفت و شهید شد، فهمیدم که این جواهر یک مشتری بالاتر از من داشته و او خدای بزرگ است. این را یکی از همین خانم</w:t>
      </w:r>
      <w:r w:rsidR="0097683A">
        <w:rPr>
          <w:rFonts w:hint="cs"/>
          <w:rtl/>
        </w:rPr>
        <w:t>‌</w:t>
      </w:r>
      <w:r w:rsidRPr="001F7CB0">
        <w:rPr>
          <w:rtl/>
        </w:rPr>
        <w:t>ها دربار</w:t>
      </w:r>
      <w:r w:rsidR="0088327E">
        <w:rPr>
          <w:rtl/>
        </w:rPr>
        <w:t xml:space="preserve">هٔ </w:t>
      </w:r>
      <w:r w:rsidRPr="001F7CB0">
        <w:rPr>
          <w:rtl/>
        </w:rPr>
        <w:t>شو</w:t>
      </w:r>
      <w:r w:rsidRPr="001F7CB0">
        <w:rPr>
          <w:rtl/>
        </w:rPr>
        <w:t xml:space="preserve">هرشان که جوانی است و به شهادت </w:t>
      </w:r>
      <w:r w:rsidR="0097683A">
        <w:rPr>
          <w:rFonts w:hint="cs"/>
          <w:rtl/>
        </w:rPr>
        <w:t>می‌</w:t>
      </w:r>
      <w:r w:rsidRPr="001F7CB0">
        <w:rPr>
          <w:rtl/>
        </w:rPr>
        <w:t xml:space="preserve">رسد، نوشته‌اند. این واقعیّتی است؛ این حرف، یک کتابْ معنا و مضمون دارد که مشتری این جواهرات قیمتی، این فرزندان عزیز شما، خدای بزرگ است </w:t>
      </w:r>
      <w:r w:rsidRPr="00FB29D0">
        <w:rPr>
          <w:rStyle w:val="000"/>
          <w:rtl/>
        </w:rPr>
        <w:t>«إِنَّ اللهَ اشتَرى مِنَ المُؤمِنینَ أَنفُسَهُم وَ أَموالَهُم بِأَنَّ لَهُمُ الجَنَّةَ</w:t>
      </w:r>
      <w:r w:rsidR="0097683A" w:rsidRPr="00FB29D0">
        <w:rPr>
          <w:rStyle w:val="000"/>
          <w:rFonts w:hint="cs"/>
          <w:rtl/>
        </w:rPr>
        <w:t>»</w:t>
      </w:r>
      <w:r w:rsidRPr="001F7CB0">
        <w:rPr>
          <w:rtl/>
        </w:rPr>
        <w:t>.</w:t>
      </w:r>
      <w:r>
        <w:rPr>
          <w:rStyle w:val="FootnoteReference00"/>
          <w:rtl/>
        </w:rPr>
        <w:footnoteReference w:id="235"/>
      </w:r>
      <w:r w:rsidRPr="001F7CB0">
        <w:rPr>
          <w:rtl/>
        </w:rPr>
        <w:t xml:space="preserve"> </w:t>
      </w:r>
    </w:p>
    <w:p w14:paraId="085EEDE1" w14:textId="77777777" w:rsidR="008B0D79" w:rsidRPr="001F7CB0" w:rsidRDefault="006E46C9" w:rsidP="00357065">
      <w:pPr>
        <w:pStyle w:val="Normal00"/>
        <w:rPr>
          <w:rtl/>
        </w:rPr>
      </w:pPr>
      <w:r w:rsidRPr="001F7CB0">
        <w:rPr>
          <w:rtl/>
        </w:rPr>
        <w:t>عزیزان! نکت</w:t>
      </w:r>
      <w:r w:rsidR="0088327E">
        <w:rPr>
          <w:rtl/>
        </w:rPr>
        <w:t xml:space="preserve">هٔ </w:t>
      </w:r>
      <w:r w:rsidRPr="001F7CB0">
        <w:rPr>
          <w:rtl/>
        </w:rPr>
        <w:t xml:space="preserve">بسیار مهمی در این </w:t>
      </w:r>
      <w:r w:rsidR="00357065">
        <w:rPr>
          <w:rFonts w:hint="cs"/>
          <w:rtl/>
        </w:rPr>
        <w:t>«</w:t>
      </w:r>
      <w:r w:rsidRPr="001F7CB0">
        <w:rPr>
          <w:rtl/>
        </w:rPr>
        <w:t>معامله با خدا</w:t>
      </w:r>
      <w:r w:rsidR="00357065">
        <w:rPr>
          <w:rFonts w:hint="cs"/>
          <w:rtl/>
        </w:rPr>
        <w:t>»</w:t>
      </w:r>
      <w:r w:rsidRPr="001F7CB0">
        <w:rPr>
          <w:rtl/>
        </w:rPr>
        <w:t xml:space="preserve"> نهفته است که آبروی امروز کشور ماست. خاصیت معامله با خدا </w:t>
      </w:r>
      <w:r w:rsidR="00357065">
        <w:rPr>
          <w:rFonts w:hint="cs"/>
          <w:rtl/>
        </w:rPr>
        <w:t>«</w:t>
      </w:r>
      <w:r w:rsidRPr="001F7CB0">
        <w:rPr>
          <w:rtl/>
        </w:rPr>
        <w:t>بی‌نیازی</w:t>
      </w:r>
      <w:r w:rsidR="00357065">
        <w:rPr>
          <w:rFonts w:hint="cs"/>
          <w:rtl/>
        </w:rPr>
        <w:t>»</w:t>
      </w:r>
      <w:r w:rsidRPr="001F7CB0">
        <w:rPr>
          <w:rtl/>
        </w:rPr>
        <w:t xml:space="preserve"> است. وقتی شما کالای جانت و سرمای</w:t>
      </w:r>
      <w:r w:rsidR="0088327E">
        <w:rPr>
          <w:rtl/>
        </w:rPr>
        <w:t xml:space="preserve">هٔ </w:t>
      </w:r>
      <w:r w:rsidRPr="001F7CB0">
        <w:rPr>
          <w:rtl/>
        </w:rPr>
        <w:t>مملکتت را با خدا معامله کردی، دیگر هیچ ابرقدرتی نمی‌تواند تو را بترساند یا تطمیع کند.</w:t>
      </w:r>
    </w:p>
    <w:p w14:paraId="3CD8844A" w14:textId="0903C73F" w:rsidR="008B0D79" w:rsidRPr="001F7CB0" w:rsidRDefault="006E46C9" w:rsidP="00357065">
      <w:pPr>
        <w:pStyle w:val="Normal00"/>
        <w:rPr>
          <w:rtl/>
        </w:rPr>
      </w:pPr>
      <w:r>
        <w:rPr>
          <w:rtl/>
        </w:rPr>
        <w:t>استقلال و عزت ام</w:t>
      </w:r>
      <w:r>
        <w:rPr>
          <w:rtl/>
        </w:rPr>
        <w:t>روز</w:t>
      </w:r>
      <w:r w:rsidR="00853D01" w:rsidRPr="001F7CB0">
        <w:rPr>
          <w:rtl/>
        </w:rPr>
        <w:t xml:space="preserve"> ما دقیقاً محصول همین نگاه به دین است! چطور؟ وقتی رزمند</w:t>
      </w:r>
      <w:r w:rsidR="0088327E">
        <w:rPr>
          <w:rtl/>
        </w:rPr>
        <w:t xml:space="preserve">هٔ </w:t>
      </w:r>
      <w:r>
        <w:rPr>
          <w:rtl/>
        </w:rPr>
        <w:t>ما، جوان</w:t>
      </w:r>
      <w:r w:rsidR="00853D01" w:rsidRPr="001F7CB0">
        <w:rPr>
          <w:rtl/>
        </w:rPr>
        <w:t xml:space="preserve"> ما، باور کرد که مشتری‌اش خداست، دیگر مشتری‌های قلابی و دل</w:t>
      </w:r>
      <w:r w:rsidR="00357065">
        <w:rPr>
          <w:rFonts w:hint="cs"/>
          <w:rtl/>
        </w:rPr>
        <w:t>ّ</w:t>
      </w:r>
      <w:r w:rsidR="00853D01" w:rsidRPr="001F7CB0">
        <w:rPr>
          <w:rtl/>
        </w:rPr>
        <w:t>ال‌های سیاسی دنیا برایش رنگ می‌بازند. دشمن می‌آید تحریم می‌کند</w:t>
      </w:r>
      <w:r w:rsidR="00357065">
        <w:rPr>
          <w:rFonts w:hint="cs"/>
          <w:rtl/>
        </w:rPr>
        <w:t xml:space="preserve"> و</w:t>
      </w:r>
      <w:r w:rsidR="00853D01" w:rsidRPr="001F7CB0">
        <w:rPr>
          <w:rtl/>
        </w:rPr>
        <w:t xml:space="preserve"> می‌گوید نان و آبت را قطع می‌کنم تا تسلیم شوی؛ اما ملتی که با خدا معامله کرده</w:t>
      </w:r>
      <w:r w:rsidR="00357065">
        <w:rPr>
          <w:rFonts w:hint="cs"/>
          <w:rtl/>
        </w:rPr>
        <w:t>،</w:t>
      </w:r>
      <w:r w:rsidR="00853D01" w:rsidRPr="001F7CB0">
        <w:rPr>
          <w:rtl/>
        </w:rPr>
        <w:t xml:space="preserve"> می‌گوید: من رزقم را از جای دیگر </w:t>
      </w:r>
      <w:r w:rsidR="00853D01" w:rsidRPr="001F7CB0">
        <w:rPr>
          <w:rtl/>
        </w:rPr>
        <w:lastRenderedPageBreak/>
        <w:t>گرفته‌ام</w:t>
      </w:r>
      <w:r w:rsidR="00357065">
        <w:rPr>
          <w:rFonts w:hint="cs"/>
          <w:rtl/>
        </w:rPr>
        <w:t>؛</w:t>
      </w:r>
      <w:r w:rsidR="00853D01" w:rsidRPr="001F7CB0">
        <w:rPr>
          <w:rtl/>
        </w:rPr>
        <w:t xml:space="preserve"> من بهشت را خریده‌ام</w:t>
      </w:r>
      <w:r w:rsidR="00357065">
        <w:rPr>
          <w:rFonts w:hint="cs"/>
          <w:rtl/>
        </w:rPr>
        <w:t>؛</w:t>
      </w:r>
      <w:r w:rsidR="00853D01" w:rsidRPr="001F7CB0">
        <w:rPr>
          <w:rtl/>
        </w:rPr>
        <w:t xml:space="preserve"> تو چه چیزی برای پیشنهاد</w:t>
      </w:r>
      <w:r w:rsidR="009710BC">
        <w:rPr>
          <w:rtl/>
        </w:rPr>
        <w:t>‌‌دادن</w:t>
      </w:r>
      <w:r w:rsidR="00853D01" w:rsidRPr="001F7CB0">
        <w:rPr>
          <w:rtl/>
        </w:rPr>
        <w:t xml:space="preserve"> داری؟</w:t>
      </w:r>
      <w:r w:rsidR="00357065">
        <w:rPr>
          <w:rFonts w:hint="cs"/>
          <w:rtl/>
        </w:rPr>
        <w:t>!</w:t>
      </w:r>
    </w:p>
    <w:p w14:paraId="5957E386" w14:textId="4445D79F" w:rsidR="008B0D79" w:rsidRPr="001F7CB0" w:rsidRDefault="006E46C9" w:rsidP="00357065">
      <w:pPr>
        <w:pStyle w:val="Normal00"/>
        <w:rPr>
          <w:rtl/>
        </w:rPr>
      </w:pPr>
      <w:r w:rsidRPr="001F7CB0">
        <w:rPr>
          <w:rtl/>
        </w:rPr>
        <w:t>اگر می‌بینید امروز در دنیا سرمان بالاست و زیر بار حرف زور نمی‌رویم، چون شهدای ما پیش‌دستی کردند و سند این خانه و این مملکت را به نام خدا زدند</w:t>
      </w:r>
      <w:r w:rsidRPr="001F7CB0">
        <w:rPr>
          <w:rtl/>
        </w:rPr>
        <w:t>. کشوری که خریدارش خداست، دیگر مستعمر</w:t>
      </w:r>
      <w:r w:rsidR="0088327E">
        <w:rPr>
          <w:rtl/>
        </w:rPr>
        <w:t xml:space="preserve">هٔ </w:t>
      </w:r>
      <w:r w:rsidRPr="001F7CB0">
        <w:rPr>
          <w:rtl/>
        </w:rPr>
        <w:t>آمریکا و انگلیس نمی‌شود. عزت یعنی این؛ یعنی من آن</w:t>
      </w:r>
      <w:r w:rsidR="00357065">
        <w:rPr>
          <w:rFonts w:hint="cs"/>
          <w:rtl/>
        </w:rPr>
        <w:t>‌</w:t>
      </w:r>
      <w:r w:rsidRPr="001F7CB0">
        <w:rPr>
          <w:rtl/>
        </w:rPr>
        <w:t xml:space="preserve">قدر کالایم (جانم) ارزشمند است که فقط به </w:t>
      </w:r>
      <w:r w:rsidR="00357065">
        <w:rPr>
          <w:rFonts w:hint="cs"/>
          <w:rtl/>
        </w:rPr>
        <w:t>«</w:t>
      </w:r>
      <w:r w:rsidRPr="001F7CB0">
        <w:rPr>
          <w:rtl/>
        </w:rPr>
        <w:t>قیمتِ خدا</w:t>
      </w:r>
      <w:r w:rsidR="00357065">
        <w:rPr>
          <w:rFonts w:hint="cs"/>
          <w:rtl/>
        </w:rPr>
        <w:t>»</w:t>
      </w:r>
      <w:r w:rsidR="003A56F0">
        <w:rPr>
          <w:rtl/>
        </w:rPr>
        <w:t xml:space="preserve"> می‌فروشم، نه به قیمت لبخند</w:t>
      </w:r>
      <w:r w:rsidRPr="001F7CB0">
        <w:rPr>
          <w:rtl/>
        </w:rPr>
        <w:t xml:space="preserve"> دشمن. این</w:t>
      </w:r>
      <w:r w:rsidR="00357065">
        <w:rPr>
          <w:rFonts w:hint="cs"/>
          <w:rtl/>
        </w:rPr>
        <w:t>‌</w:t>
      </w:r>
      <w:r w:rsidRPr="001F7CB0">
        <w:rPr>
          <w:rtl/>
        </w:rPr>
        <w:t>جاست که معام</w:t>
      </w:r>
      <w:r w:rsidR="003A56F0">
        <w:rPr>
          <w:rtl/>
        </w:rPr>
        <w:t>له با خدا، می‌شود ضامن استقلال</w:t>
      </w:r>
      <w:r w:rsidRPr="001F7CB0">
        <w:rPr>
          <w:rtl/>
        </w:rPr>
        <w:t xml:space="preserve"> ملی.</w:t>
      </w:r>
    </w:p>
    <w:p w14:paraId="1BC060F3" w14:textId="77777777" w:rsidR="008B0D79" w:rsidRPr="00C2582E" w:rsidRDefault="006E46C9" w:rsidP="00EF149D">
      <w:pPr>
        <w:pStyle w:val="Heading200"/>
        <w:rPr>
          <w:rtl/>
        </w:rPr>
      </w:pPr>
      <w:r w:rsidRPr="00C2582E">
        <w:rPr>
          <w:rtl/>
        </w:rPr>
        <w:t>معامله شیرین ص</w:t>
      </w:r>
      <w:r w:rsidR="00250BC2">
        <w:rPr>
          <w:rFonts w:hint="cs"/>
          <w:rtl/>
        </w:rPr>
        <w:t>ُ</w:t>
      </w:r>
      <w:r w:rsidRPr="00C2582E">
        <w:rPr>
          <w:rtl/>
        </w:rPr>
        <w:t>ه</w:t>
      </w:r>
      <w:r w:rsidR="00250BC2">
        <w:rPr>
          <w:rFonts w:hint="cs"/>
          <w:rtl/>
        </w:rPr>
        <w:t>َ</w:t>
      </w:r>
      <w:r w:rsidRPr="00C2582E">
        <w:rPr>
          <w:rtl/>
        </w:rPr>
        <w:t>یب رومی</w:t>
      </w:r>
    </w:p>
    <w:p w14:paraId="3E5418E1" w14:textId="5F8D634A" w:rsidR="008B0D79" w:rsidRPr="00590D6B" w:rsidRDefault="006E46C9" w:rsidP="00590D6B">
      <w:pPr>
        <w:pStyle w:val="Normal00"/>
        <w:rPr>
          <w:spacing w:val="-4"/>
          <w:rtl/>
        </w:rPr>
      </w:pPr>
      <w:r w:rsidRPr="00590D6B">
        <w:rPr>
          <w:spacing w:val="-4"/>
          <w:rtl/>
        </w:rPr>
        <w:t xml:space="preserve">هر </w:t>
      </w:r>
      <w:r w:rsidRPr="00590D6B">
        <w:rPr>
          <w:spacing w:val="-4"/>
          <w:rtl/>
        </w:rPr>
        <w:t>معامله‌ای دو طرف دارد: خریدار و فروشنده. جنس این مع</w:t>
      </w:r>
      <w:r w:rsidR="003A56F0">
        <w:rPr>
          <w:spacing w:val="-4"/>
          <w:rtl/>
        </w:rPr>
        <w:t>امله هم گاهی مال است و گاهی جان</w:t>
      </w:r>
      <w:r w:rsidRPr="00590D6B">
        <w:rPr>
          <w:spacing w:val="-4"/>
          <w:rtl/>
        </w:rPr>
        <w:t xml:space="preserve"> آدم. اما معامله وقتی «شیرین» می‌شود که هر دو طرف از این داد و ستد راضی و خوشحال باشند. وقتی می‌گوییم خدا خریدار است، یعنی فروشنده</w:t>
      </w:r>
      <w:r w:rsidR="00590D6B" w:rsidRPr="00590D6B">
        <w:rPr>
          <w:rFonts w:hint="cs"/>
          <w:spacing w:val="-4"/>
          <w:rtl/>
        </w:rPr>
        <w:t xml:space="preserve"> در این معامله،</w:t>
      </w:r>
      <w:r w:rsidRPr="00590D6B">
        <w:rPr>
          <w:spacing w:val="-4"/>
          <w:rtl/>
        </w:rPr>
        <w:t xml:space="preserve"> به چنان معرفتی رسیده که دل</w:t>
      </w:r>
      <w:r w:rsidR="00590D6B" w:rsidRPr="00590D6B">
        <w:rPr>
          <w:rFonts w:hint="cs"/>
          <w:spacing w:val="-4"/>
          <w:rtl/>
        </w:rPr>
        <w:t>‌‌</w:t>
      </w:r>
      <w:r w:rsidRPr="00590D6B">
        <w:rPr>
          <w:spacing w:val="-4"/>
          <w:rtl/>
        </w:rPr>
        <w:t>کندن از جان و مال برایش آسان شده و همه را راحت فدای دین خدا می‌کند.</w:t>
      </w:r>
    </w:p>
    <w:p w14:paraId="3B4B37F8" w14:textId="77777777" w:rsidR="008B0D79" w:rsidRPr="001F7CB0" w:rsidRDefault="006E46C9" w:rsidP="00296368">
      <w:pPr>
        <w:pStyle w:val="Normal00"/>
        <w:rPr>
          <w:rtl/>
        </w:rPr>
      </w:pPr>
      <w:r>
        <w:rPr>
          <w:rFonts w:hint="cs"/>
          <w:rtl/>
          <w:lang w:bidi="ar-SA"/>
        </w:rPr>
        <w:t xml:space="preserve">وقتی </w:t>
      </w:r>
      <w:r w:rsidR="00853D01" w:rsidRPr="001F7CB0">
        <w:rPr>
          <w:rtl/>
          <w:lang w:bidi="ar-SA"/>
        </w:rPr>
        <w:t>پیامبر اکرم</w:t>
      </w:r>
      <w:r w:rsidR="00E67920">
        <w:rPr>
          <w:rtl/>
          <w:lang w:bidi="ar-SA"/>
        </w:rPr>
        <w:t>؟ص؟</w:t>
      </w:r>
      <w:r w:rsidR="00853D01" w:rsidRPr="001F7CB0">
        <w:rPr>
          <w:rtl/>
          <w:lang w:bidi="ar-SA"/>
        </w:rPr>
        <w:t xml:space="preserve"> از مکه به </w:t>
      </w:r>
      <w:r>
        <w:rPr>
          <w:rFonts w:hint="cs"/>
          <w:rtl/>
          <w:lang w:bidi="ar-SA"/>
        </w:rPr>
        <w:t>مدینه</w:t>
      </w:r>
      <w:r w:rsidRPr="001F7CB0">
        <w:rPr>
          <w:rtl/>
          <w:lang w:bidi="ar-SA"/>
        </w:rPr>
        <w:t xml:space="preserve"> </w:t>
      </w:r>
      <w:r w:rsidR="00853D01" w:rsidRPr="001F7CB0">
        <w:rPr>
          <w:rtl/>
          <w:lang w:bidi="ar-SA"/>
        </w:rPr>
        <w:t xml:space="preserve">هجرت کرد، </w:t>
      </w:r>
      <w:r>
        <w:rPr>
          <w:rFonts w:hint="cs"/>
          <w:rtl/>
          <w:lang w:bidi="ar-SA"/>
        </w:rPr>
        <w:t>«</w:t>
      </w:r>
      <w:r w:rsidR="00853D01" w:rsidRPr="001F7CB0">
        <w:rPr>
          <w:rtl/>
          <w:lang w:bidi="ar-SA"/>
        </w:rPr>
        <w:t>صُه</w:t>
      </w:r>
      <w:r>
        <w:rPr>
          <w:rFonts w:hint="cs"/>
          <w:rtl/>
          <w:lang w:bidi="ar-SA"/>
        </w:rPr>
        <w:t>َ</w:t>
      </w:r>
      <w:r w:rsidR="00853D01" w:rsidRPr="001F7CB0">
        <w:rPr>
          <w:rtl/>
          <w:lang w:bidi="ar-SA"/>
        </w:rPr>
        <w:t xml:space="preserve">یب </w:t>
      </w:r>
      <w:r w:rsidR="00296368">
        <w:rPr>
          <w:rFonts w:hint="cs"/>
          <w:rtl/>
          <w:lang w:bidi="ar-SA"/>
        </w:rPr>
        <w:t xml:space="preserve">بن سنان </w:t>
      </w:r>
      <w:r w:rsidR="00853D01" w:rsidRPr="001F7CB0">
        <w:rPr>
          <w:rtl/>
          <w:lang w:bidi="ar-SA"/>
        </w:rPr>
        <w:t>رومی</w:t>
      </w:r>
      <w:r>
        <w:rPr>
          <w:rFonts w:hint="cs"/>
          <w:rtl/>
          <w:lang w:bidi="ar-SA"/>
        </w:rPr>
        <w:t>»</w:t>
      </w:r>
      <w:r w:rsidR="00853D01" w:rsidRPr="001F7CB0">
        <w:rPr>
          <w:rtl/>
          <w:lang w:bidi="ar-SA"/>
        </w:rPr>
        <w:t xml:space="preserve"> </w:t>
      </w:r>
      <w:r w:rsidR="00296368">
        <w:rPr>
          <w:rFonts w:hint="cs"/>
          <w:rtl/>
          <w:lang w:bidi="ar-SA"/>
        </w:rPr>
        <w:t xml:space="preserve">بردهٔ آزادشده‌ای </w:t>
      </w:r>
      <w:r w:rsidR="00853D01" w:rsidRPr="001F7CB0">
        <w:rPr>
          <w:rtl/>
          <w:lang w:bidi="ar-SA"/>
        </w:rPr>
        <w:t>بود که مقداری مال اندوخته بود</w:t>
      </w:r>
      <w:r>
        <w:rPr>
          <w:rFonts w:hint="cs"/>
          <w:rtl/>
          <w:lang w:bidi="ar-SA"/>
        </w:rPr>
        <w:t xml:space="preserve"> و</w:t>
      </w:r>
      <w:r w:rsidR="00853D01" w:rsidRPr="001F7CB0">
        <w:rPr>
          <w:rtl/>
          <w:lang w:bidi="ar-SA"/>
        </w:rPr>
        <w:t xml:space="preserve"> بعد </w:t>
      </w:r>
      <w:r>
        <w:rPr>
          <w:rFonts w:hint="cs"/>
          <w:rtl/>
          <w:lang w:bidi="ar-SA"/>
        </w:rPr>
        <w:t xml:space="preserve">از </w:t>
      </w:r>
      <w:r w:rsidR="00853D01" w:rsidRPr="001F7CB0">
        <w:rPr>
          <w:rtl/>
          <w:lang w:bidi="ar-SA"/>
        </w:rPr>
        <w:t>هجرت رسول</w:t>
      </w:r>
      <w:r>
        <w:rPr>
          <w:rFonts w:hint="cs"/>
          <w:rtl/>
          <w:lang w:bidi="ar-SA"/>
        </w:rPr>
        <w:t>‌‌</w:t>
      </w:r>
      <w:r w:rsidR="00853D01" w:rsidRPr="001F7CB0">
        <w:rPr>
          <w:rtl/>
          <w:lang w:bidi="ar-SA"/>
        </w:rPr>
        <w:t>الله</w:t>
      </w:r>
      <w:r>
        <w:rPr>
          <w:rFonts w:hint="cs"/>
          <w:rtl/>
          <w:lang w:bidi="ar-SA"/>
        </w:rPr>
        <w:t>؟ص؟</w:t>
      </w:r>
      <w:r w:rsidR="00853D01" w:rsidRPr="001F7CB0">
        <w:rPr>
          <w:rtl/>
          <w:lang w:bidi="ar-SA"/>
        </w:rPr>
        <w:t xml:space="preserve"> دلش می‌خواست پ</w:t>
      </w:r>
      <w:r>
        <w:rPr>
          <w:rFonts w:hint="cs"/>
          <w:rtl/>
          <w:lang w:bidi="ar-SA"/>
        </w:rPr>
        <w:t>َ</w:t>
      </w:r>
      <w:r w:rsidR="00853D01" w:rsidRPr="001F7CB0">
        <w:rPr>
          <w:rtl/>
          <w:lang w:bidi="ar-SA"/>
        </w:rPr>
        <w:t xml:space="preserve">ر درآورد و به مدینه هجرت </w:t>
      </w:r>
      <w:r>
        <w:rPr>
          <w:rFonts w:hint="cs"/>
          <w:rtl/>
          <w:lang w:bidi="ar-SA"/>
        </w:rPr>
        <w:t xml:space="preserve">کند </w:t>
      </w:r>
      <w:r w:rsidR="00853D01" w:rsidRPr="001F7CB0">
        <w:rPr>
          <w:rtl/>
          <w:lang w:bidi="ar-SA"/>
        </w:rPr>
        <w:t>و خودش را به پیامبر برساند</w:t>
      </w:r>
      <w:r>
        <w:rPr>
          <w:rFonts w:hint="cs"/>
          <w:rtl/>
          <w:lang w:bidi="ar-SA"/>
        </w:rPr>
        <w:t>؛</w:t>
      </w:r>
      <w:r w:rsidR="00853D01" w:rsidRPr="001F7CB0">
        <w:rPr>
          <w:rtl/>
          <w:lang w:bidi="ar-SA"/>
        </w:rPr>
        <w:t xml:space="preserve"> ولی مشرکان از </w:t>
      </w:r>
      <w:r>
        <w:rPr>
          <w:rFonts w:hint="cs"/>
          <w:rtl/>
          <w:lang w:bidi="ar-SA"/>
        </w:rPr>
        <w:t xml:space="preserve">هجرتش </w:t>
      </w:r>
      <w:r w:rsidR="00853D01" w:rsidRPr="001F7CB0">
        <w:rPr>
          <w:rtl/>
          <w:lang w:bidi="ar-SA"/>
        </w:rPr>
        <w:t>جلوگیری می‌کردند</w:t>
      </w:r>
      <w:r w:rsidR="00853D01" w:rsidRPr="0088327E">
        <w:rPr>
          <w:rtl/>
        </w:rPr>
        <w:t>.</w:t>
      </w:r>
    </w:p>
    <w:p w14:paraId="4FAF02D4" w14:textId="77777777" w:rsidR="00590D6B" w:rsidRPr="00296368" w:rsidRDefault="006E46C9" w:rsidP="00296368">
      <w:pPr>
        <w:pStyle w:val="Normal00"/>
        <w:rPr>
          <w:spacing w:val="-4"/>
          <w:rtl/>
        </w:rPr>
      </w:pPr>
      <w:r w:rsidRPr="00296368">
        <w:rPr>
          <w:spacing w:val="-4"/>
          <w:rtl/>
        </w:rPr>
        <w:t>صُهیب به مشرکان گفت: من اگر با شما باشم</w:t>
      </w:r>
      <w:r w:rsidR="00853D01" w:rsidRPr="00296368">
        <w:rPr>
          <w:rFonts w:hint="cs"/>
          <w:spacing w:val="-4"/>
          <w:rtl/>
        </w:rPr>
        <w:t>،</w:t>
      </w:r>
      <w:r w:rsidRPr="00296368">
        <w:rPr>
          <w:spacing w:val="-4"/>
          <w:rtl/>
        </w:rPr>
        <w:t xml:space="preserve"> ماندن من برای شما سودی نخواهد داشت، و اگر با شما نباشم</w:t>
      </w:r>
      <w:r w:rsidR="00853D01" w:rsidRPr="00296368">
        <w:rPr>
          <w:rFonts w:hint="cs"/>
          <w:spacing w:val="-4"/>
          <w:rtl/>
        </w:rPr>
        <w:t>،</w:t>
      </w:r>
      <w:r w:rsidRPr="00296368">
        <w:rPr>
          <w:spacing w:val="-4"/>
          <w:rtl/>
        </w:rPr>
        <w:t xml:space="preserve"> نمی‌توانم ضرری به شما برسانم</w:t>
      </w:r>
      <w:r w:rsidR="00853D01" w:rsidRPr="00296368">
        <w:rPr>
          <w:rFonts w:hint="cs"/>
          <w:spacing w:val="-4"/>
          <w:rtl/>
        </w:rPr>
        <w:t>.</w:t>
      </w:r>
      <w:r w:rsidRPr="00296368">
        <w:rPr>
          <w:spacing w:val="-4"/>
          <w:rtl/>
        </w:rPr>
        <w:t xml:space="preserve"> بنابراین بیایید </w:t>
      </w:r>
      <w:r w:rsidR="00296368">
        <w:rPr>
          <w:rFonts w:hint="cs"/>
          <w:spacing w:val="-4"/>
          <w:rtl/>
        </w:rPr>
        <w:t xml:space="preserve">یک </w:t>
      </w:r>
      <w:r w:rsidRPr="00296368">
        <w:rPr>
          <w:spacing w:val="-4"/>
          <w:rtl/>
        </w:rPr>
        <w:t>معامله</w:t>
      </w:r>
      <w:r w:rsidR="00853D01" w:rsidRPr="00296368">
        <w:rPr>
          <w:rFonts w:hint="cs"/>
          <w:spacing w:val="-4"/>
          <w:rtl/>
        </w:rPr>
        <w:t>‌‌ای</w:t>
      </w:r>
      <w:r w:rsidRPr="00296368">
        <w:rPr>
          <w:spacing w:val="-4"/>
          <w:rtl/>
        </w:rPr>
        <w:t xml:space="preserve"> کنیم</w:t>
      </w:r>
      <w:r w:rsidR="00296368">
        <w:rPr>
          <w:rFonts w:hint="cs"/>
          <w:spacing w:val="-4"/>
          <w:rtl/>
        </w:rPr>
        <w:t>:</w:t>
      </w:r>
      <w:r w:rsidR="00706FDD" w:rsidRPr="00296368">
        <w:rPr>
          <w:spacing w:val="-4"/>
          <w:rtl/>
        </w:rPr>
        <w:t xml:space="preserve"> </w:t>
      </w:r>
      <w:r w:rsidRPr="00296368">
        <w:rPr>
          <w:spacing w:val="-4"/>
          <w:rtl/>
        </w:rPr>
        <w:t xml:space="preserve">همه اموال مرا بگیرید و مرا آزاد بگذارید تا به مدینه هجرت کنم. </w:t>
      </w:r>
    </w:p>
    <w:p w14:paraId="080C61C6" w14:textId="1855E795" w:rsidR="008B0D79" w:rsidRPr="009F02D1" w:rsidRDefault="006E46C9" w:rsidP="00FB5A79">
      <w:pPr>
        <w:pStyle w:val="Normal00"/>
        <w:rPr>
          <w:spacing w:val="-4"/>
        </w:rPr>
      </w:pPr>
      <w:r w:rsidRPr="009F02D1">
        <w:rPr>
          <w:spacing w:val="-4"/>
          <w:rtl/>
        </w:rPr>
        <w:t>مشرکان موافقت کردند</w:t>
      </w:r>
      <w:r w:rsidR="005035D5">
        <w:rPr>
          <w:rFonts w:hint="cs"/>
          <w:spacing w:val="-4"/>
          <w:rtl/>
        </w:rPr>
        <w:t xml:space="preserve"> و</w:t>
      </w:r>
      <w:r w:rsidRPr="009F02D1">
        <w:rPr>
          <w:spacing w:val="-4"/>
          <w:rtl/>
        </w:rPr>
        <w:t xml:space="preserve"> اموال او را گرفتند و او را آزاد </w:t>
      </w:r>
      <w:r w:rsidR="005035D5">
        <w:rPr>
          <w:rFonts w:hint="cs"/>
          <w:spacing w:val="-4"/>
          <w:rtl/>
        </w:rPr>
        <w:t>کردند.</w:t>
      </w:r>
      <w:r w:rsidRPr="009F02D1">
        <w:rPr>
          <w:spacing w:val="-4"/>
          <w:rtl/>
        </w:rPr>
        <w:t xml:space="preserve"> صُهیب با دست خالی</w:t>
      </w:r>
      <w:r w:rsidR="005035D5">
        <w:rPr>
          <w:rFonts w:hint="cs"/>
          <w:spacing w:val="-4"/>
          <w:rtl/>
        </w:rPr>
        <w:t>،</w:t>
      </w:r>
      <w:r w:rsidRPr="009F02D1">
        <w:rPr>
          <w:spacing w:val="-4"/>
          <w:rtl/>
        </w:rPr>
        <w:t xml:space="preserve"> هشتاد فرسخ بین مکه و مدینه را پیمود و خود را به رسول خدا</w:t>
      </w:r>
      <w:r w:rsidR="00E67920" w:rsidRPr="009F02D1">
        <w:rPr>
          <w:spacing w:val="-4"/>
          <w:rtl/>
        </w:rPr>
        <w:t>؟ص؟</w:t>
      </w:r>
      <w:r w:rsidRPr="009F02D1">
        <w:rPr>
          <w:spacing w:val="-4"/>
          <w:rtl/>
        </w:rPr>
        <w:t xml:space="preserve"> و مهاجران رساند. بعضی از مسلمانان گفتند: ای صُهیب! م</w:t>
      </w:r>
      <w:r w:rsidRPr="009F02D1">
        <w:rPr>
          <w:spacing w:val="-4"/>
          <w:rtl/>
        </w:rPr>
        <w:t>عامله پرسودی کردی.</w:t>
      </w:r>
      <w:r>
        <w:rPr>
          <w:rFonts w:hint="cs"/>
          <w:spacing w:val="-4"/>
          <w:rtl/>
        </w:rPr>
        <w:t xml:space="preserve"> </w:t>
      </w:r>
      <w:r w:rsidRPr="009F02D1">
        <w:rPr>
          <w:spacing w:val="-4"/>
          <w:rtl/>
        </w:rPr>
        <w:t>آیه ۴۱ تا ۴۴ سوره نحل در تمجید این</w:t>
      </w:r>
      <w:r w:rsidR="005035D5">
        <w:rPr>
          <w:rFonts w:hint="cs"/>
          <w:spacing w:val="-4"/>
          <w:rtl/>
        </w:rPr>
        <w:t>‌‌</w:t>
      </w:r>
      <w:r w:rsidRPr="009F02D1">
        <w:rPr>
          <w:spacing w:val="-4"/>
          <w:rtl/>
        </w:rPr>
        <w:t xml:space="preserve">گونه مهاجران دل از دنیا بریده و </w:t>
      </w:r>
      <w:r w:rsidR="005035D5">
        <w:rPr>
          <w:rFonts w:hint="cs"/>
          <w:spacing w:val="-4"/>
          <w:rtl/>
        </w:rPr>
        <w:t>دلدادهٔ‌ اسلام</w:t>
      </w:r>
      <w:r w:rsidRPr="009F02D1">
        <w:rPr>
          <w:spacing w:val="-4"/>
          <w:rtl/>
        </w:rPr>
        <w:t xml:space="preserve"> نازل شد</w:t>
      </w:r>
      <w:r w:rsidR="005035D5">
        <w:rPr>
          <w:rFonts w:hint="cs"/>
          <w:spacing w:val="-4"/>
          <w:rtl/>
        </w:rPr>
        <w:t>:</w:t>
      </w:r>
    </w:p>
    <w:p w14:paraId="5E0FABD7" w14:textId="0C90E61D" w:rsidR="008B0D79" w:rsidRPr="0088327E" w:rsidRDefault="006E46C9" w:rsidP="00D57412">
      <w:pPr>
        <w:pStyle w:val="Normal00"/>
      </w:pPr>
      <w:r>
        <w:rPr>
          <w:rStyle w:val="000"/>
          <w:rFonts w:hint="cs"/>
          <w:rtl/>
        </w:rPr>
        <w:t>«</w:t>
      </w:r>
      <w:r w:rsidR="00853D01" w:rsidRPr="0037189E">
        <w:rPr>
          <w:rStyle w:val="000"/>
          <w:rtl/>
        </w:rPr>
        <w:t>وَالَّذِینَ هَاجَرُواْ فِی اللّهِ مِن بَعْدِ مَا ظُلِمُواْ لَنُبَوِّئَنَّهُمْ فِی الدُّنْیَا حَسَنَةً وَلَأَجْرُ الآخِرَةِ أَکْبَرُ لَوْ کَانُواْ یَعْلَمُونَ</w:t>
      </w:r>
      <w:r>
        <w:rPr>
          <w:rFonts w:hint="cs"/>
          <w:rtl/>
        </w:rPr>
        <w:t>»؛</w:t>
      </w:r>
      <w:r w:rsidR="00853D01" w:rsidRPr="001F7CB0">
        <w:rPr>
          <w:rtl/>
        </w:rPr>
        <w:t xml:space="preserve"> </w:t>
      </w:r>
      <w:r w:rsidR="003902F3">
        <w:rPr>
          <w:rtl/>
          <w:lang w:bidi="ar-SA"/>
        </w:rPr>
        <w:t xml:space="preserve">آن‌ها </w:t>
      </w:r>
      <w:r w:rsidR="00853D01" w:rsidRPr="001F7CB0">
        <w:rPr>
          <w:rtl/>
          <w:lang w:bidi="ar-SA"/>
        </w:rPr>
        <w:t>که پس از ستم</w:t>
      </w:r>
      <w:r>
        <w:rPr>
          <w:rFonts w:hint="cs"/>
          <w:rtl/>
          <w:lang w:bidi="ar-SA"/>
        </w:rPr>
        <w:t>‌‌</w:t>
      </w:r>
      <w:r w:rsidR="00853D01" w:rsidRPr="001F7CB0">
        <w:rPr>
          <w:rtl/>
          <w:lang w:bidi="ar-SA"/>
        </w:rPr>
        <w:t xml:space="preserve">دیدن در راه خدا هجرت کردند، در این دنیا جایگاه (و مقام) خوبى به </w:t>
      </w:r>
      <w:r w:rsidR="003902F3">
        <w:rPr>
          <w:rtl/>
          <w:lang w:bidi="ar-SA"/>
        </w:rPr>
        <w:t xml:space="preserve">آن‌ها </w:t>
      </w:r>
      <w:r w:rsidR="00853D01" w:rsidRPr="001F7CB0">
        <w:rPr>
          <w:rtl/>
          <w:lang w:bidi="ar-SA"/>
        </w:rPr>
        <w:t>مى</w:t>
      </w:r>
      <w:r>
        <w:rPr>
          <w:rFonts w:hint="cs"/>
          <w:rtl/>
          <w:lang w:bidi="ar-SA"/>
        </w:rPr>
        <w:t>‌‌‌</w:t>
      </w:r>
      <w:r w:rsidR="00853D01" w:rsidRPr="001F7CB0">
        <w:rPr>
          <w:rtl/>
          <w:lang w:bidi="ar-SA"/>
        </w:rPr>
        <w:t>دهیم</w:t>
      </w:r>
      <w:r>
        <w:rPr>
          <w:rFonts w:hint="cs"/>
          <w:rtl/>
          <w:lang w:bidi="ar-SA"/>
        </w:rPr>
        <w:t>،</w:t>
      </w:r>
      <w:r w:rsidR="00853D01" w:rsidRPr="001F7CB0">
        <w:rPr>
          <w:rtl/>
          <w:lang w:bidi="ar-SA"/>
        </w:rPr>
        <w:t xml:space="preserve"> و پاداش آخرت، از آن هم بزرگ</w:t>
      </w:r>
      <w:r>
        <w:rPr>
          <w:rFonts w:hint="cs"/>
          <w:rtl/>
          <w:lang w:bidi="ar-SA"/>
        </w:rPr>
        <w:t>‌</w:t>
      </w:r>
      <w:r w:rsidR="00853D01" w:rsidRPr="001F7CB0">
        <w:rPr>
          <w:rtl/>
          <w:lang w:bidi="ar-SA"/>
        </w:rPr>
        <w:t>تر است</w:t>
      </w:r>
      <w:r>
        <w:rPr>
          <w:rFonts w:hint="cs"/>
          <w:rtl/>
          <w:lang w:bidi="ar-SA"/>
        </w:rPr>
        <w:t>،</w:t>
      </w:r>
      <w:r w:rsidR="00853D01" w:rsidRPr="001F7CB0">
        <w:rPr>
          <w:rtl/>
          <w:lang w:bidi="ar-SA"/>
        </w:rPr>
        <w:t xml:space="preserve"> اگر مى دانستند</w:t>
      </w:r>
      <w:r w:rsidR="00853D01" w:rsidRPr="0088327E">
        <w:rPr>
          <w:rtl/>
        </w:rPr>
        <w:t>.</w:t>
      </w:r>
    </w:p>
    <w:p w14:paraId="1A4038D1" w14:textId="6A656492" w:rsidR="008B0D79" w:rsidRPr="001F7CB0" w:rsidRDefault="006E46C9" w:rsidP="001566AF">
      <w:pPr>
        <w:pStyle w:val="Normal00"/>
        <w:rPr>
          <w:rtl/>
        </w:rPr>
      </w:pPr>
      <w:r w:rsidRPr="001F7CB0">
        <w:rPr>
          <w:rtl/>
        </w:rPr>
        <w:t>شهادت، اوج استقامت و ایثار</w:t>
      </w:r>
      <w:r w:rsidR="007C07EC">
        <w:rPr>
          <w:rFonts w:hint="cs"/>
          <w:rtl/>
        </w:rPr>
        <w:t>،</w:t>
      </w:r>
      <w:r w:rsidRPr="001F7CB0">
        <w:rPr>
          <w:rtl/>
        </w:rPr>
        <w:t xml:space="preserve"> </w:t>
      </w:r>
      <w:r w:rsidR="0043768E">
        <w:rPr>
          <w:rFonts w:hint="cs"/>
          <w:rtl/>
        </w:rPr>
        <w:t xml:space="preserve">همان </w:t>
      </w:r>
      <w:r w:rsidRPr="001F7CB0">
        <w:rPr>
          <w:rtl/>
        </w:rPr>
        <w:t>مرگ تاجرانه</w:t>
      </w:r>
      <w:r w:rsidR="0043768E">
        <w:rPr>
          <w:rFonts w:hint="cs"/>
          <w:rtl/>
        </w:rPr>
        <w:t>‌‌ای</w:t>
      </w:r>
      <w:r w:rsidRPr="001F7CB0">
        <w:rPr>
          <w:rtl/>
        </w:rPr>
        <w:t xml:space="preserve"> </w:t>
      </w:r>
      <w:r w:rsidR="0043768E">
        <w:rPr>
          <w:rFonts w:hint="cs"/>
          <w:rtl/>
        </w:rPr>
        <w:t>است که در آن</w:t>
      </w:r>
      <w:r w:rsidRPr="001F7CB0">
        <w:rPr>
          <w:rtl/>
        </w:rPr>
        <w:t>،</w:t>
      </w:r>
      <w:r w:rsidR="0043768E">
        <w:rPr>
          <w:rFonts w:hint="cs"/>
          <w:rtl/>
        </w:rPr>
        <w:t xml:space="preserve"> </w:t>
      </w:r>
      <w:r w:rsidRPr="001F7CB0">
        <w:rPr>
          <w:rtl/>
        </w:rPr>
        <w:t xml:space="preserve">خدا مشتری </w:t>
      </w:r>
      <w:r w:rsidR="0043768E">
        <w:rPr>
          <w:rFonts w:hint="cs"/>
          <w:rtl/>
        </w:rPr>
        <w:t xml:space="preserve">جان آدمی </w:t>
      </w:r>
      <w:r w:rsidRPr="001F7CB0">
        <w:rPr>
          <w:rtl/>
        </w:rPr>
        <w:t xml:space="preserve">است و در مقابل، </w:t>
      </w:r>
      <w:r w:rsidR="0043768E">
        <w:rPr>
          <w:rFonts w:hint="cs"/>
          <w:rtl/>
        </w:rPr>
        <w:t xml:space="preserve">بهشتی را می‌دهد که </w:t>
      </w:r>
      <w:r w:rsidRPr="001F7CB0">
        <w:rPr>
          <w:rtl/>
        </w:rPr>
        <w:t xml:space="preserve">در </w:t>
      </w:r>
      <w:r w:rsidR="0043768E">
        <w:rPr>
          <w:rFonts w:hint="cs"/>
          <w:rtl/>
        </w:rPr>
        <w:t>آن 124</w:t>
      </w:r>
      <w:r w:rsidRPr="001F7CB0">
        <w:rPr>
          <w:rtl/>
        </w:rPr>
        <w:t>هزار پیغمبر در</w:t>
      </w:r>
      <w:r w:rsidR="003478EF">
        <w:rPr>
          <w:rtl/>
        </w:rPr>
        <w:t xml:space="preserve"> آن‌جا</w:t>
      </w:r>
      <w:r w:rsidR="002E78F4">
        <w:rPr>
          <w:rtl/>
        </w:rPr>
        <w:t xml:space="preserve"> </w:t>
      </w:r>
      <w:r w:rsidR="0043768E">
        <w:rPr>
          <w:rFonts w:hint="cs"/>
          <w:rtl/>
        </w:rPr>
        <w:t>حاضرند و</w:t>
      </w:r>
      <w:r w:rsidRPr="001F7CB0">
        <w:rPr>
          <w:rtl/>
        </w:rPr>
        <w:t xml:space="preserve"> </w:t>
      </w:r>
      <w:r w:rsidR="0043768E">
        <w:rPr>
          <w:rFonts w:hint="cs"/>
          <w:rtl/>
        </w:rPr>
        <w:t>شهید را</w:t>
      </w:r>
      <w:r w:rsidRPr="001F7CB0">
        <w:rPr>
          <w:rtl/>
        </w:rPr>
        <w:t xml:space="preserve"> در ردیف</w:t>
      </w:r>
      <w:r w:rsidR="001822A6">
        <w:rPr>
          <w:rtl/>
        </w:rPr>
        <w:t xml:space="preserve"> </w:t>
      </w:r>
      <w:r w:rsidR="003902F3">
        <w:rPr>
          <w:rtl/>
        </w:rPr>
        <w:t xml:space="preserve">آن‌ها </w:t>
      </w:r>
      <w:r w:rsidRPr="001F7CB0">
        <w:rPr>
          <w:rtl/>
        </w:rPr>
        <w:t>قرار خواهد داد</w:t>
      </w:r>
      <w:r w:rsidR="0043768E">
        <w:rPr>
          <w:rFonts w:hint="cs"/>
          <w:rtl/>
        </w:rPr>
        <w:t>.</w:t>
      </w:r>
      <w:r w:rsidRPr="001F7CB0">
        <w:rPr>
          <w:rtl/>
        </w:rPr>
        <w:t xml:space="preserve"> معامله این است</w:t>
      </w:r>
      <w:r w:rsidR="0043768E">
        <w:rPr>
          <w:rFonts w:hint="cs"/>
          <w:rtl/>
        </w:rPr>
        <w:t>.</w:t>
      </w:r>
      <w:r w:rsidRPr="001F7CB0">
        <w:rPr>
          <w:rtl/>
        </w:rPr>
        <w:t xml:space="preserve"> پس </w:t>
      </w:r>
      <w:r w:rsidR="0043768E">
        <w:rPr>
          <w:rFonts w:hint="cs"/>
          <w:rtl/>
        </w:rPr>
        <w:t xml:space="preserve">شهید در این تجارت سود </w:t>
      </w:r>
      <w:r w:rsidR="001566AF">
        <w:rPr>
          <w:rFonts w:hint="cs"/>
          <w:rtl/>
        </w:rPr>
        <w:t xml:space="preserve">بسیار </w:t>
      </w:r>
      <w:r w:rsidR="0043768E">
        <w:rPr>
          <w:rFonts w:hint="cs"/>
          <w:rtl/>
        </w:rPr>
        <w:t xml:space="preserve">کرده </w:t>
      </w:r>
      <w:r w:rsidR="001566AF">
        <w:rPr>
          <w:rFonts w:hint="cs"/>
          <w:rtl/>
        </w:rPr>
        <w:t xml:space="preserve">و </w:t>
      </w:r>
      <w:r w:rsidRPr="001F7CB0">
        <w:rPr>
          <w:rtl/>
        </w:rPr>
        <w:t xml:space="preserve">بُرده </w:t>
      </w:r>
      <w:r w:rsidR="001566AF">
        <w:rPr>
          <w:rFonts w:hint="cs"/>
          <w:rtl/>
        </w:rPr>
        <w:t>است.</w:t>
      </w:r>
      <w:r w:rsidRPr="001F7CB0">
        <w:rPr>
          <w:rtl/>
        </w:rPr>
        <w:t xml:space="preserve"> اهمیت این معامله</w:t>
      </w:r>
      <w:r w:rsidR="001566AF">
        <w:rPr>
          <w:rFonts w:hint="cs"/>
          <w:rtl/>
        </w:rPr>
        <w:t>ٔ</w:t>
      </w:r>
      <w:r w:rsidRPr="001F7CB0">
        <w:rPr>
          <w:rtl/>
        </w:rPr>
        <w:t xml:space="preserve"> شیرین خدا در مقایسه با خرید و فروش</w:t>
      </w:r>
      <w:r w:rsidR="001566AF">
        <w:rPr>
          <w:rFonts w:hint="cs"/>
          <w:rtl/>
        </w:rPr>
        <w:t>‌</w:t>
      </w:r>
      <w:r w:rsidRPr="001F7CB0">
        <w:rPr>
          <w:rtl/>
        </w:rPr>
        <w:t>های دنیا معلوم</w:t>
      </w:r>
      <w:r w:rsidR="002E78F4">
        <w:rPr>
          <w:rtl/>
        </w:rPr>
        <w:t xml:space="preserve"> می‌‌</w:t>
      </w:r>
      <w:r w:rsidRPr="001F7CB0">
        <w:rPr>
          <w:rtl/>
        </w:rPr>
        <w:t>شود که مردم وقتی ریسک تجارت را</w:t>
      </w:r>
      <w:r w:rsidR="002E78F4">
        <w:rPr>
          <w:rtl/>
        </w:rPr>
        <w:t xml:space="preserve"> می‌‌</w:t>
      </w:r>
      <w:r w:rsidRPr="001F7CB0">
        <w:rPr>
          <w:rtl/>
        </w:rPr>
        <w:t>پذیرند</w:t>
      </w:r>
      <w:r w:rsidR="001566AF">
        <w:rPr>
          <w:rFonts w:hint="cs"/>
          <w:rtl/>
        </w:rPr>
        <w:t>،</w:t>
      </w:r>
      <w:r w:rsidRPr="001F7CB0">
        <w:rPr>
          <w:rtl/>
        </w:rPr>
        <w:t xml:space="preserve"> از ضررش خیلی واهمه دارند</w:t>
      </w:r>
      <w:r w:rsidR="001566AF">
        <w:rPr>
          <w:rFonts w:hint="cs"/>
          <w:rtl/>
        </w:rPr>
        <w:t>.</w:t>
      </w:r>
      <w:r w:rsidRPr="001F7CB0">
        <w:rPr>
          <w:rtl/>
        </w:rPr>
        <w:t xml:space="preserve"> مردم در تجارت دنیا دنبال سود بیشتر هستند و بازاریاب تلاش</w:t>
      </w:r>
      <w:r w:rsidR="002E78F4">
        <w:rPr>
          <w:rtl/>
        </w:rPr>
        <w:t xml:space="preserve"> می‌‌</w:t>
      </w:r>
      <w:r w:rsidRPr="001F7CB0">
        <w:rPr>
          <w:rtl/>
        </w:rPr>
        <w:t>کنند از خسارت و ضرر فرار کنند</w:t>
      </w:r>
      <w:r w:rsidR="001566AF">
        <w:rPr>
          <w:rFonts w:hint="cs"/>
          <w:rtl/>
        </w:rPr>
        <w:t>.</w:t>
      </w:r>
      <w:r w:rsidRPr="001F7CB0">
        <w:rPr>
          <w:rtl/>
        </w:rPr>
        <w:t xml:space="preserve"> </w:t>
      </w:r>
    </w:p>
    <w:p w14:paraId="2CD05802" w14:textId="77777777" w:rsidR="008B0D79" w:rsidRPr="00C2582E" w:rsidRDefault="006E46C9" w:rsidP="00EF149D">
      <w:pPr>
        <w:pStyle w:val="Heading200"/>
        <w:rPr>
          <w:rtl/>
        </w:rPr>
      </w:pPr>
      <w:r w:rsidRPr="00C2582E">
        <w:rPr>
          <w:rtl/>
        </w:rPr>
        <w:t>مشورت بهلول برای سود بازار</w:t>
      </w:r>
    </w:p>
    <w:p w14:paraId="4FCD1367" w14:textId="77777777" w:rsidR="008B0D79" w:rsidRPr="001F7CB0" w:rsidRDefault="006E46C9" w:rsidP="001566AF">
      <w:pPr>
        <w:pStyle w:val="Normal00"/>
        <w:rPr>
          <w:rtl/>
        </w:rPr>
      </w:pPr>
      <w:r w:rsidRPr="001F7CB0">
        <w:rPr>
          <w:rtl/>
        </w:rPr>
        <w:t>بهلول در شلوغی بازار روی سکویی نشسته بود. بازرگانی آمد و کنارش نش</w:t>
      </w:r>
      <w:r w:rsidRPr="001F7CB0">
        <w:rPr>
          <w:rtl/>
        </w:rPr>
        <w:t>ست</w:t>
      </w:r>
      <w:r w:rsidR="001566AF">
        <w:rPr>
          <w:rFonts w:hint="cs"/>
          <w:rtl/>
        </w:rPr>
        <w:t xml:space="preserve"> و</w:t>
      </w:r>
      <w:r w:rsidRPr="001F7CB0">
        <w:rPr>
          <w:rtl/>
        </w:rPr>
        <w:t xml:space="preserve"> سلام کرد و پرسید: جناب بهلول دانا! به نظر شما در این بازار</w:t>
      </w:r>
      <w:r w:rsidR="001566AF">
        <w:rPr>
          <w:rFonts w:hint="cs"/>
          <w:rtl/>
        </w:rPr>
        <w:t>،</w:t>
      </w:r>
      <w:r w:rsidRPr="001F7CB0">
        <w:rPr>
          <w:rtl/>
        </w:rPr>
        <w:t xml:space="preserve"> خریدن چه چیزی بیشتر سودآور است؟ بهلول نگاهی به بازرگان کرد و گفت: آهن و پنبه بخر و چند ماه بعد بفروش!</w:t>
      </w:r>
    </w:p>
    <w:p w14:paraId="096E259F" w14:textId="77777777" w:rsidR="008B0D79" w:rsidRPr="001F7CB0" w:rsidRDefault="006E46C9" w:rsidP="00494777">
      <w:pPr>
        <w:pStyle w:val="Normal00"/>
        <w:rPr>
          <w:rtl/>
        </w:rPr>
      </w:pPr>
      <w:r w:rsidRPr="001F7CB0">
        <w:rPr>
          <w:rtl/>
        </w:rPr>
        <w:t xml:space="preserve">بازرگان </w:t>
      </w:r>
      <w:r w:rsidR="00494777">
        <w:rPr>
          <w:rFonts w:hint="cs"/>
          <w:rtl/>
        </w:rPr>
        <w:t xml:space="preserve">از </w:t>
      </w:r>
      <w:r w:rsidRPr="001F7CB0">
        <w:rPr>
          <w:rtl/>
        </w:rPr>
        <w:t>بهلول تشکّر کرد</w:t>
      </w:r>
      <w:r w:rsidR="00494777">
        <w:rPr>
          <w:rFonts w:hint="cs"/>
          <w:rtl/>
        </w:rPr>
        <w:t xml:space="preserve"> و رفت</w:t>
      </w:r>
      <w:r w:rsidRPr="001F7CB0">
        <w:rPr>
          <w:rtl/>
        </w:rPr>
        <w:t>.</w:t>
      </w:r>
      <w:r w:rsidR="00494777">
        <w:rPr>
          <w:rFonts w:hint="cs"/>
          <w:rtl/>
        </w:rPr>
        <w:t xml:space="preserve"> در راه </w:t>
      </w:r>
      <w:r w:rsidRPr="001F7CB0">
        <w:rPr>
          <w:rtl/>
        </w:rPr>
        <w:t>همین</w:t>
      </w:r>
      <w:r w:rsidR="00494777">
        <w:rPr>
          <w:rFonts w:hint="cs"/>
          <w:rtl/>
        </w:rPr>
        <w:t>‌</w:t>
      </w:r>
      <w:r w:rsidRPr="001F7CB0">
        <w:rPr>
          <w:rtl/>
        </w:rPr>
        <w:t>طور که داشت در بازار قدم می‌زد</w:t>
      </w:r>
      <w:r w:rsidR="00494777">
        <w:rPr>
          <w:rFonts w:hint="cs"/>
          <w:rtl/>
        </w:rPr>
        <w:t>،</w:t>
      </w:r>
      <w:r w:rsidRPr="001F7CB0">
        <w:rPr>
          <w:rtl/>
        </w:rPr>
        <w:t xml:space="preserve"> </w:t>
      </w:r>
      <w:r w:rsidR="00494777">
        <w:rPr>
          <w:rFonts w:hint="cs"/>
          <w:rtl/>
        </w:rPr>
        <w:t>با</w:t>
      </w:r>
      <w:r w:rsidRPr="001F7CB0">
        <w:rPr>
          <w:rtl/>
        </w:rPr>
        <w:t xml:space="preserve"> خودش </w:t>
      </w:r>
      <w:r w:rsidR="00494777">
        <w:rPr>
          <w:rFonts w:hint="cs"/>
          <w:rtl/>
        </w:rPr>
        <w:t>می‌</w:t>
      </w:r>
      <w:r w:rsidRPr="001F7CB0">
        <w:rPr>
          <w:rtl/>
        </w:rPr>
        <w:t>گفت: راست می‌گویند که بهلول دیوانه است. آخر آهن و پنبه چه ربطی به هم دارند؟</w:t>
      </w:r>
      <w:r w:rsidR="00494777">
        <w:rPr>
          <w:rFonts w:hint="cs"/>
          <w:rtl/>
        </w:rPr>
        <w:t>!</w:t>
      </w:r>
    </w:p>
    <w:p w14:paraId="61A5F803" w14:textId="77777777" w:rsidR="008B0D79" w:rsidRPr="001F7CB0" w:rsidRDefault="006E46C9" w:rsidP="00494777">
      <w:pPr>
        <w:pStyle w:val="Normal00"/>
        <w:rPr>
          <w:rtl/>
        </w:rPr>
      </w:pPr>
      <w:r w:rsidRPr="001F7CB0">
        <w:rPr>
          <w:rtl/>
        </w:rPr>
        <w:lastRenderedPageBreak/>
        <w:t>اما خیلی‌ها می‌گفتند بهلول خودش را به دیوانگی زده است.</w:t>
      </w:r>
      <w:r w:rsidR="00494777">
        <w:rPr>
          <w:rFonts w:hint="cs"/>
          <w:rtl/>
        </w:rPr>
        <w:t xml:space="preserve"> </w:t>
      </w:r>
      <w:r w:rsidRPr="001F7CB0">
        <w:rPr>
          <w:rtl/>
        </w:rPr>
        <w:t xml:space="preserve">بازرگان تردید داشت که به حرف بهلول گوش دهد یا نه. برای همین بخش </w:t>
      </w:r>
      <w:r w:rsidR="00494777">
        <w:rPr>
          <w:rFonts w:hint="cs"/>
          <w:rtl/>
        </w:rPr>
        <w:t xml:space="preserve">اندکی </w:t>
      </w:r>
      <w:r w:rsidRPr="001F7CB0">
        <w:rPr>
          <w:rtl/>
        </w:rPr>
        <w:t>از سرمایه‌اش را آهن و پنبه خرید. چند ماه بعد</w:t>
      </w:r>
      <w:r w:rsidR="00494777">
        <w:rPr>
          <w:rFonts w:hint="cs"/>
          <w:rtl/>
        </w:rPr>
        <w:t>،</w:t>
      </w:r>
      <w:r w:rsidRPr="001F7CB0">
        <w:rPr>
          <w:rtl/>
        </w:rPr>
        <w:t xml:space="preserve"> بازرگ</w:t>
      </w:r>
      <w:r w:rsidRPr="001F7CB0">
        <w:rPr>
          <w:rtl/>
        </w:rPr>
        <w:t>ان آهن و پنبه را با سود خوبی فروخت.</w:t>
      </w:r>
    </w:p>
    <w:p w14:paraId="37286E39" w14:textId="77777777" w:rsidR="008B0D79" w:rsidRPr="001F7CB0" w:rsidRDefault="006E46C9" w:rsidP="00494777">
      <w:pPr>
        <w:pStyle w:val="Normal00"/>
        <w:rPr>
          <w:rtl/>
        </w:rPr>
      </w:pPr>
      <w:r w:rsidRPr="001F7CB0">
        <w:rPr>
          <w:rtl/>
        </w:rPr>
        <w:t>از قضا همان روز بهلول دوباره به بازار آمده بود و روی همان سکو نشسته بود. بازرگان گستاخانه کنار بهلول نشست و بدون سلام و احوال</w:t>
      </w:r>
      <w:r w:rsidR="00494777">
        <w:rPr>
          <w:rFonts w:hint="cs"/>
          <w:rtl/>
        </w:rPr>
        <w:t>‌‌</w:t>
      </w:r>
      <w:r w:rsidRPr="001F7CB0">
        <w:rPr>
          <w:rtl/>
        </w:rPr>
        <w:t>پرسی پرسید: ای بهلول دیوانه! آهن و پنبه سود خوبی داشت. این دفعه چه بخرم؟</w:t>
      </w:r>
    </w:p>
    <w:p w14:paraId="25194019" w14:textId="77777777" w:rsidR="008B0D79" w:rsidRPr="001F7CB0" w:rsidRDefault="006E46C9" w:rsidP="00494777">
      <w:pPr>
        <w:pStyle w:val="Normal00"/>
        <w:rPr>
          <w:rtl/>
        </w:rPr>
      </w:pPr>
      <w:r w:rsidRPr="001F7CB0">
        <w:rPr>
          <w:rtl/>
        </w:rPr>
        <w:t>بهلول بدون این</w:t>
      </w:r>
      <w:r w:rsidR="00494777">
        <w:rPr>
          <w:rFonts w:hint="cs"/>
          <w:rtl/>
        </w:rPr>
        <w:t>‌‌‌</w:t>
      </w:r>
      <w:r w:rsidRPr="001F7CB0">
        <w:rPr>
          <w:rtl/>
        </w:rPr>
        <w:t xml:space="preserve">که </w:t>
      </w:r>
      <w:r w:rsidRPr="001F7CB0">
        <w:rPr>
          <w:rtl/>
        </w:rPr>
        <w:t>به بازرگان نگاه کند گفت: پیاز و هندوانه بخر.</w:t>
      </w:r>
    </w:p>
    <w:p w14:paraId="54BCCC2F" w14:textId="77777777" w:rsidR="008B0D79" w:rsidRPr="001F7CB0" w:rsidRDefault="006E46C9" w:rsidP="00494777">
      <w:pPr>
        <w:pStyle w:val="Normal00"/>
        <w:rPr>
          <w:rtl/>
        </w:rPr>
      </w:pPr>
      <w:r w:rsidRPr="001F7CB0">
        <w:rPr>
          <w:rtl/>
        </w:rPr>
        <w:t xml:space="preserve">بازرگان بدون خداحافظی از بهلول، </w:t>
      </w:r>
      <w:r w:rsidR="00494777">
        <w:rPr>
          <w:rFonts w:hint="cs"/>
          <w:rtl/>
        </w:rPr>
        <w:t>به‌سرعت خودش را</w:t>
      </w:r>
      <w:r w:rsidRPr="001F7CB0">
        <w:rPr>
          <w:rtl/>
        </w:rPr>
        <w:t xml:space="preserve"> به حجره‌اش </w:t>
      </w:r>
      <w:r w:rsidR="00494777">
        <w:rPr>
          <w:rFonts w:hint="cs"/>
          <w:rtl/>
        </w:rPr>
        <w:t>رساند و</w:t>
      </w:r>
      <w:r w:rsidRPr="001F7CB0">
        <w:rPr>
          <w:rtl/>
        </w:rPr>
        <w:t xml:space="preserve"> این بار هرچه سرمایه داشت</w:t>
      </w:r>
      <w:r w:rsidR="00494777">
        <w:rPr>
          <w:rFonts w:hint="cs"/>
          <w:rtl/>
        </w:rPr>
        <w:t>،</w:t>
      </w:r>
      <w:r w:rsidRPr="001F7CB0">
        <w:rPr>
          <w:rtl/>
        </w:rPr>
        <w:t xml:space="preserve"> پیاز و هندوانه را خرید.</w:t>
      </w:r>
      <w:r w:rsidR="00494777">
        <w:rPr>
          <w:rFonts w:hint="cs"/>
          <w:rtl/>
        </w:rPr>
        <w:t xml:space="preserve"> </w:t>
      </w:r>
      <w:r w:rsidRPr="001F7CB0">
        <w:rPr>
          <w:rtl/>
        </w:rPr>
        <w:t>چند روز گذشت</w:t>
      </w:r>
      <w:r w:rsidR="00494777">
        <w:rPr>
          <w:rFonts w:hint="cs"/>
          <w:rtl/>
        </w:rPr>
        <w:t xml:space="preserve"> و</w:t>
      </w:r>
      <w:r w:rsidRPr="001F7CB0">
        <w:rPr>
          <w:rtl/>
        </w:rPr>
        <w:t xml:space="preserve"> قیمت پیاز و هندوانه هر روز در بازار پایین و پایین‌تر می‌آمد. بازرگان نمی‌توانست</w:t>
      </w:r>
      <w:r w:rsidRPr="001F7CB0">
        <w:rPr>
          <w:rtl/>
        </w:rPr>
        <w:t xml:space="preserve"> بیشتر صبر کند</w:t>
      </w:r>
      <w:r w:rsidR="00494777">
        <w:rPr>
          <w:rFonts w:hint="cs"/>
          <w:rtl/>
        </w:rPr>
        <w:t>؛</w:t>
      </w:r>
      <w:r w:rsidRPr="001F7CB0">
        <w:rPr>
          <w:rtl/>
        </w:rPr>
        <w:t xml:space="preserve"> چون هندوانه‌ها و پیاز‌ها در حال خراب</w:t>
      </w:r>
      <w:r w:rsidR="009710BC">
        <w:rPr>
          <w:rtl/>
        </w:rPr>
        <w:t>‌‌شدن</w:t>
      </w:r>
      <w:r w:rsidRPr="001F7CB0">
        <w:rPr>
          <w:rtl/>
        </w:rPr>
        <w:t xml:space="preserve"> بودند</w:t>
      </w:r>
      <w:r w:rsidR="00494777">
        <w:rPr>
          <w:rFonts w:hint="cs"/>
          <w:rtl/>
        </w:rPr>
        <w:t>؛</w:t>
      </w:r>
      <w:r w:rsidRPr="001F7CB0">
        <w:rPr>
          <w:rtl/>
        </w:rPr>
        <w:t xml:space="preserve"> ازاین</w:t>
      </w:r>
      <w:r w:rsidR="00494777">
        <w:rPr>
          <w:rFonts w:hint="cs"/>
          <w:rtl/>
        </w:rPr>
        <w:t>‌‌</w:t>
      </w:r>
      <w:r w:rsidRPr="001F7CB0">
        <w:rPr>
          <w:rtl/>
        </w:rPr>
        <w:t xml:space="preserve">رو همه رو فروخت و ضرر </w:t>
      </w:r>
      <w:r w:rsidR="00494777">
        <w:rPr>
          <w:rFonts w:hint="cs"/>
          <w:rtl/>
        </w:rPr>
        <w:t xml:space="preserve">هنگفتی </w:t>
      </w:r>
      <w:r w:rsidRPr="001F7CB0">
        <w:rPr>
          <w:rtl/>
        </w:rPr>
        <w:t>کرد.</w:t>
      </w:r>
    </w:p>
    <w:p w14:paraId="69F1FD64" w14:textId="77777777" w:rsidR="008B0D79" w:rsidRPr="001F7CB0" w:rsidRDefault="006E46C9" w:rsidP="00494777">
      <w:pPr>
        <w:pStyle w:val="Normal00"/>
        <w:rPr>
          <w:rtl/>
        </w:rPr>
      </w:pPr>
      <w:r w:rsidRPr="001F7CB0">
        <w:rPr>
          <w:rtl/>
        </w:rPr>
        <w:t>چند روز بعد بهلول به بازار آمد. بازرگان جلوی بهلول را گرفت و گفت: مرد حسابی! این چه پیشنهادی بود دادی؟</w:t>
      </w:r>
      <w:r w:rsidR="00494777">
        <w:rPr>
          <w:rFonts w:hint="cs"/>
          <w:rtl/>
        </w:rPr>
        <w:t>!</w:t>
      </w:r>
      <w:r w:rsidRPr="001F7CB0">
        <w:rPr>
          <w:rtl/>
        </w:rPr>
        <w:t xml:space="preserve"> پیاز و هندوانه‌ها را خریدم و به خاک سیاه نشستم</w:t>
      </w:r>
      <w:r w:rsidR="00494777">
        <w:rPr>
          <w:rFonts w:hint="cs"/>
          <w:rtl/>
        </w:rPr>
        <w:t>!</w:t>
      </w:r>
    </w:p>
    <w:p w14:paraId="0392C8C3" w14:textId="77777777" w:rsidR="008B0D79" w:rsidRPr="0088327E" w:rsidRDefault="006E46C9" w:rsidP="00D4283E">
      <w:pPr>
        <w:pStyle w:val="Normal00"/>
      </w:pPr>
      <w:r w:rsidRPr="001F7CB0">
        <w:rPr>
          <w:rtl/>
        </w:rPr>
        <w:t>بهلول گفت: سلام مرد بازرگان</w:t>
      </w:r>
      <w:r w:rsidR="00494777">
        <w:rPr>
          <w:rFonts w:hint="cs"/>
          <w:rtl/>
        </w:rPr>
        <w:t>.</w:t>
      </w:r>
      <w:r w:rsidRPr="001F7CB0">
        <w:rPr>
          <w:rtl/>
        </w:rPr>
        <w:t xml:space="preserve"> بار اوّل به من گفتی </w:t>
      </w:r>
      <w:r w:rsidR="00494777">
        <w:rPr>
          <w:rFonts w:hint="cs"/>
          <w:rtl/>
        </w:rPr>
        <w:t>«</w:t>
      </w:r>
      <w:r w:rsidRPr="001F7CB0">
        <w:rPr>
          <w:rtl/>
        </w:rPr>
        <w:t>بهلول دانا</w:t>
      </w:r>
      <w:r w:rsidR="00494777">
        <w:rPr>
          <w:rFonts w:hint="cs"/>
          <w:rtl/>
        </w:rPr>
        <w:t>»</w:t>
      </w:r>
      <w:r w:rsidRPr="001F7CB0">
        <w:rPr>
          <w:rtl/>
        </w:rPr>
        <w:t xml:space="preserve"> و من مثل عاقلان جوابت را دادم</w:t>
      </w:r>
      <w:r w:rsidR="00494777">
        <w:rPr>
          <w:rFonts w:hint="cs"/>
          <w:rtl/>
        </w:rPr>
        <w:t>؛</w:t>
      </w:r>
      <w:r w:rsidRPr="001F7CB0">
        <w:rPr>
          <w:rtl/>
        </w:rPr>
        <w:t xml:space="preserve"> امّا بار دوّم به من گفتی </w:t>
      </w:r>
      <w:r w:rsidR="00494777">
        <w:rPr>
          <w:rFonts w:hint="cs"/>
          <w:rtl/>
        </w:rPr>
        <w:t>«</w:t>
      </w:r>
      <w:r w:rsidRPr="001F7CB0">
        <w:rPr>
          <w:rtl/>
        </w:rPr>
        <w:t>بهلول دیوانه</w:t>
      </w:r>
      <w:r w:rsidR="00494777">
        <w:rPr>
          <w:rFonts w:hint="cs"/>
          <w:rtl/>
        </w:rPr>
        <w:t>»</w:t>
      </w:r>
      <w:r w:rsidRPr="001F7CB0">
        <w:rPr>
          <w:rtl/>
        </w:rPr>
        <w:t>، من هم مثل دیوانه‌ها به تو پیشنهاد دادم.</w:t>
      </w:r>
      <w:r>
        <w:rPr>
          <w:rStyle w:val="FootnoteReference00"/>
          <w:rtl/>
        </w:rPr>
        <w:footnoteReference w:id="236"/>
      </w:r>
    </w:p>
    <w:p w14:paraId="312C95BE" w14:textId="77777777" w:rsidR="00326D1F" w:rsidRDefault="006E46C9" w:rsidP="00EF149D">
      <w:pPr>
        <w:pStyle w:val="Heading200"/>
        <w:rPr>
          <w:rtl/>
        </w:rPr>
      </w:pPr>
      <w:r w:rsidRPr="00C2582E">
        <w:rPr>
          <w:rtl/>
        </w:rPr>
        <w:t>علی</w:t>
      </w:r>
      <w:r>
        <w:rPr>
          <w:rtl/>
        </w:rPr>
        <w:t xml:space="preserve">؟ع؟ </w:t>
      </w:r>
      <w:r w:rsidRPr="00C2582E">
        <w:rPr>
          <w:rtl/>
        </w:rPr>
        <w:t xml:space="preserve">تجارت سودآور </w:t>
      </w:r>
    </w:p>
    <w:p w14:paraId="167956A5" w14:textId="77777777" w:rsidR="008B0D79" w:rsidRPr="00C2582E" w:rsidRDefault="006E46C9" w:rsidP="003E2D93">
      <w:pPr>
        <w:pStyle w:val="Normal00"/>
        <w:rPr>
          <w:rtl/>
        </w:rPr>
      </w:pPr>
      <w:r w:rsidRPr="001F7CB0">
        <w:rPr>
          <w:rtl/>
        </w:rPr>
        <w:t xml:space="preserve">این خرید </w:t>
      </w:r>
      <w:r w:rsidR="00D4283E">
        <w:rPr>
          <w:rFonts w:hint="cs"/>
          <w:rtl/>
        </w:rPr>
        <w:t>و فروش هیچ‌وقت</w:t>
      </w:r>
      <w:r w:rsidRPr="001F7CB0">
        <w:rPr>
          <w:rtl/>
        </w:rPr>
        <w:t xml:space="preserve"> منقض</w:t>
      </w:r>
      <w:r w:rsidR="00D4283E">
        <w:rPr>
          <w:rFonts w:hint="cs"/>
          <w:rtl/>
        </w:rPr>
        <w:t>ی</w:t>
      </w:r>
      <w:r w:rsidRPr="001F7CB0">
        <w:rPr>
          <w:rtl/>
        </w:rPr>
        <w:t xml:space="preserve"> نمی</w:t>
      </w:r>
      <w:r w:rsidR="00D4283E">
        <w:rPr>
          <w:rFonts w:hint="cs"/>
          <w:rtl/>
        </w:rPr>
        <w:t>‌‌</w:t>
      </w:r>
      <w:r w:rsidRPr="001F7CB0">
        <w:rPr>
          <w:rtl/>
        </w:rPr>
        <w:t>شود</w:t>
      </w:r>
      <w:r w:rsidR="00D4283E">
        <w:rPr>
          <w:rFonts w:hint="cs"/>
          <w:rtl/>
        </w:rPr>
        <w:t>؛</w:t>
      </w:r>
      <w:r w:rsidRPr="001F7CB0">
        <w:rPr>
          <w:rtl/>
        </w:rPr>
        <w:t xml:space="preserve"> مگر وقتی </w:t>
      </w:r>
      <w:r w:rsidR="00D4283E">
        <w:rPr>
          <w:rFonts w:hint="cs"/>
          <w:rtl/>
        </w:rPr>
        <w:t xml:space="preserve">که </w:t>
      </w:r>
      <w:r w:rsidRPr="001F7CB0">
        <w:rPr>
          <w:rtl/>
        </w:rPr>
        <w:t>پیمانه</w:t>
      </w:r>
      <w:r w:rsidR="00D4283E">
        <w:rPr>
          <w:rFonts w:hint="cs"/>
          <w:rtl/>
        </w:rPr>
        <w:t>ٔ</w:t>
      </w:r>
      <w:r w:rsidRPr="001F7CB0">
        <w:rPr>
          <w:rtl/>
        </w:rPr>
        <w:t xml:space="preserve"> عمر آدم</w:t>
      </w:r>
      <w:r w:rsidR="00D4283E">
        <w:rPr>
          <w:rFonts w:hint="cs"/>
          <w:rtl/>
        </w:rPr>
        <w:t>‌</w:t>
      </w:r>
      <w:r w:rsidRPr="001F7CB0">
        <w:rPr>
          <w:rtl/>
        </w:rPr>
        <w:t>ها پر شود</w:t>
      </w:r>
      <w:r w:rsidR="00326D1F">
        <w:rPr>
          <w:rFonts w:hint="cs"/>
          <w:rtl/>
        </w:rPr>
        <w:t>.</w:t>
      </w:r>
      <w:r w:rsidRPr="001F7CB0">
        <w:rPr>
          <w:rtl/>
        </w:rPr>
        <w:t xml:space="preserve"> در طول تاریخ</w:t>
      </w:r>
      <w:r w:rsidR="00326D1F">
        <w:rPr>
          <w:rFonts w:hint="cs"/>
          <w:rtl/>
        </w:rPr>
        <w:t>،</w:t>
      </w:r>
      <w:r w:rsidRPr="001F7CB0">
        <w:rPr>
          <w:rtl/>
        </w:rPr>
        <w:t xml:space="preserve"> بعضی با همین معامله</w:t>
      </w:r>
      <w:r w:rsidR="00D4283E">
        <w:rPr>
          <w:rFonts w:hint="cs"/>
          <w:rtl/>
        </w:rPr>
        <w:t>ٔ</w:t>
      </w:r>
      <w:r w:rsidRPr="001F7CB0">
        <w:rPr>
          <w:rtl/>
        </w:rPr>
        <w:t xml:space="preserve"> شیرین</w:t>
      </w:r>
      <w:r w:rsidR="00D4283E">
        <w:rPr>
          <w:rFonts w:hint="cs"/>
          <w:rtl/>
        </w:rPr>
        <w:t>،</w:t>
      </w:r>
      <w:r w:rsidRPr="001F7CB0">
        <w:rPr>
          <w:rtl/>
        </w:rPr>
        <w:t xml:space="preserve"> دنیا و </w:t>
      </w:r>
      <w:r w:rsidR="00D4283E">
        <w:rPr>
          <w:rFonts w:hint="cs"/>
          <w:rtl/>
        </w:rPr>
        <w:t>آخرت</w:t>
      </w:r>
      <w:r w:rsidRPr="001F7CB0">
        <w:rPr>
          <w:rtl/>
        </w:rPr>
        <w:t xml:space="preserve"> خود را ساختند و بعضی هم لگد به رزق خود زدند</w:t>
      </w:r>
      <w:r w:rsidR="00D4283E">
        <w:rPr>
          <w:rFonts w:hint="cs"/>
          <w:rtl/>
        </w:rPr>
        <w:t>.</w:t>
      </w:r>
      <w:r w:rsidRPr="001F7CB0">
        <w:rPr>
          <w:rtl/>
        </w:rPr>
        <w:t xml:space="preserve"> امام هادی</w:t>
      </w:r>
      <w:r w:rsidR="00E67920">
        <w:rPr>
          <w:rtl/>
        </w:rPr>
        <w:t>؟ع؟</w:t>
      </w:r>
      <w:r w:rsidRPr="001F7CB0">
        <w:rPr>
          <w:rtl/>
        </w:rPr>
        <w:t xml:space="preserve"> در روایت ارزشمندی می‌فرمایند</w:t>
      </w:r>
      <w:r w:rsidR="00D4283E">
        <w:rPr>
          <w:rFonts w:hint="cs"/>
          <w:rtl/>
        </w:rPr>
        <w:t>:</w:t>
      </w:r>
      <w:r w:rsidRPr="001F7CB0">
        <w:rPr>
          <w:rtl/>
        </w:rPr>
        <w:t xml:space="preserve"> </w:t>
      </w:r>
      <w:r w:rsidRPr="00D4283E">
        <w:rPr>
          <w:rStyle w:val="001"/>
          <w:rtl/>
        </w:rPr>
        <w:t>«إنّما الدُّنیا سوقٌ رَبِحَ فیها قَومٌ و خَسِرَ آخَرُونَ</w:t>
      </w:r>
      <w:r w:rsidR="00D4283E">
        <w:rPr>
          <w:rStyle w:val="001"/>
          <w:rFonts w:hint="cs"/>
          <w:rtl/>
        </w:rPr>
        <w:t>»</w:t>
      </w:r>
      <w:r w:rsidRPr="001F7CB0">
        <w:rPr>
          <w:rtl/>
        </w:rPr>
        <w:t>؛</w:t>
      </w:r>
      <w:r>
        <w:rPr>
          <w:rStyle w:val="FootnoteReference00"/>
          <w:rtl/>
        </w:rPr>
        <w:footnoteReference w:id="237"/>
      </w:r>
      <w:r w:rsidRPr="001F7CB0">
        <w:rPr>
          <w:rtl/>
        </w:rPr>
        <w:t xml:space="preserve"> دنیا مانند بازاری است که عده‌ای در آن سود می‌برند و عده‌ای دیگر به خسران می‌افتند</w:t>
      </w:r>
      <w:r w:rsidR="00D4283E">
        <w:rPr>
          <w:rFonts w:hint="cs"/>
          <w:rtl/>
        </w:rPr>
        <w:t>.</w:t>
      </w:r>
    </w:p>
    <w:p w14:paraId="47FDA965" w14:textId="77777777" w:rsidR="008B0D79" w:rsidRPr="001F7CB0" w:rsidRDefault="006E46C9" w:rsidP="00332681">
      <w:pPr>
        <w:pStyle w:val="Normal00"/>
        <w:rPr>
          <w:rtl/>
        </w:rPr>
      </w:pPr>
      <w:r w:rsidRPr="00C130EA">
        <w:rPr>
          <w:rFonts w:hint="cs"/>
          <w:spacing w:val="-4"/>
          <w:rtl/>
        </w:rPr>
        <w:t xml:space="preserve">امام </w:t>
      </w:r>
      <w:r w:rsidR="00853D01" w:rsidRPr="00C130EA">
        <w:rPr>
          <w:spacing w:val="-4"/>
          <w:rtl/>
        </w:rPr>
        <w:t>علی</w:t>
      </w:r>
      <w:r w:rsidR="0037189E" w:rsidRPr="00C130EA">
        <w:rPr>
          <w:spacing w:val="-4"/>
          <w:rtl/>
        </w:rPr>
        <w:t xml:space="preserve">؟ع؟ </w:t>
      </w:r>
      <w:r w:rsidR="00853D01" w:rsidRPr="00C130EA">
        <w:rPr>
          <w:spacing w:val="-4"/>
          <w:rtl/>
        </w:rPr>
        <w:t>فرمود</w:t>
      </w:r>
      <w:r w:rsidRPr="00C130EA">
        <w:rPr>
          <w:rFonts w:hint="cs"/>
          <w:spacing w:val="-4"/>
          <w:rtl/>
        </w:rPr>
        <w:t>ند:</w:t>
      </w:r>
      <w:r w:rsidR="00B92393" w:rsidRPr="00C130EA">
        <w:rPr>
          <w:rFonts w:hint="cs"/>
          <w:spacing w:val="-4"/>
          <w:rtl/>
        </w:rPr>
        <w:t xml:space="preserve"> </w:t>
      </w:r>
      <w:r w:rsidRPr="00332681">
        <w:rPr>
          <w:rStyle w:val="001"/>
          <w:rFonts w:hint="cs"/>
          <w:rtl/>
        </w:rPr>
        <w:t>«</w:t>
      </w:r>
      <w:r w:rsidR="00853D01" w:rsidRPr="00332681">
        <w:rPr>
          <w:rStyle w:val="001"/>
          <w:rtl/>
        </w:rPr>
        <w:t>أَنَا التِّجَارَةُ الْمُرْبِحَةُ، الْمُنْجِيَةُ مِنَ الْعَذَابِ الْأَلِيمِ، الَّتِي دَلَّ اللَّهُ عَلَيْهَا فِي كِتَابِهِ فَقَالَ:</w:t>
      </w:r>
      <w:r w:rsidR="00853D01" w:rsidRPr="00C130EA">
        <w:rPr>
          <w:rStyle w:val="001"/>
          <w:rFonts w:cs="IRLotus"/>
          <w:bCs w:val="0"/>
          <w:color w:val="auto"/>
          <w:spacing w:val="-4"/>
          <w:szCs w:val="28"/>
          <w:rtl/>
        </w:rPr>
        <w:t xml:space="preserve"> </w:t>
      </w:r>
      <w:r w:rsidR="00C130EA" w:rsidRPr="00332681">
        <w:rPr>
          <w:rStyle w:val="000"/>
          <w:rFonts w:hint="cs"/>
          <w:rtl/>
        </w:rPr>
        <w:t>«</w:t>
      </w:r>
      <w:r w:rsidR="00853D01" w:rsidRPr="00332681">
        <w:rPr>
          <w:rStyle w:val="000"/>
          <w:rtl/>
        </w:rPr>
        <w:t>هَلْ أَدُلُّكُمْ عَلَىٰ تِجَارَةٍ</w:t>
      </w:r>
      <w:r w:rsidR="00332681">
        <w:rPr>
          <w:rFonts w:hint="cs"/>
          <w:spacing w:val="-4"/>
          <w:rtl/>
        </w:rPr>
        <w:t>...</w:t>
      </w:r>
      <w:r w:rsidRPr="00C130EA">
        <w:rPr>
          <w:rFonts w:hint="cs"/>
          <w:spacing w:val="-4"/>
          <w:rtl/>
        </w:rPr>
        <w:t>»؛</w:t>
      </w:r>
      <w:r>
        <w:rPr>
          <w:rStyle w:val="FootnoteReference00"/>
          <w:rtl/>
        </w:rPr>
        <w:footnoteReference w:id="238"/>
      </w:r>
      <w:r w:rsidR="00853D01" w:rsidRPr="00C130EA">
        <w:rPr>
          <w:spacing w:val="-4"/>
          <w:rtl/>
        </w:rPr>
        <w:t xml:space="preserve"> من همان تجارت پرسودی</w:t>
      </w:r>
      <w:r w:rsidR="00332681">
        <w:rPr>
          <w:rFonts w:hint="cs"/>
          <w:spacing w:val="-4"/>
          <w:rtl/>
        </w:rPr>
        <w:t>‌‌ام</w:t>
      </w:r>
      <w:r w:rsidR="00853D01" w:rsidRPr="00C130EA">
        <w:rPr>
          <w:spacing w:val="-4"/>
          <w:rtl/>
        </w:rPr>
        <w:t xml:space="preserve"> که باعث نجات از عذاب الیم</w:t>
      </w:r>
      <w:r w:rsidR="00332681">
        <w:rPr>
          <w:rFonts w:hint="cs"/>
          <w:spacing w:val="-4"/>
          <w:rtl/>
        </w:rPr>
        <w:t xml:space="preserve"> هستم</w:t>
      </w:r>
      <w:r w:rsidRPr="00C130EA">
        <w:rPr>
          <w:rFonts w:hint="cs"/>
          <w:spacing w:val="-4"/>
          <w:rtl/>
        </w:rPr>
        <w:t>؛</w:t>
      </w:r>
      <w:r w:rsidR="00853D01" w:rsidRPr="00C130EA">
        <w:rPr>
          <w:spacing w:val="-4"/>
          <w:rtl/>
        </w:rPr>
        <w:t xml:space="preserve"> همان که خداوند در قرآن به آن اشاره کرده است</w:t>
      </w:r>
      <w:r w:rsidRPr="00C130EA">
        <w:rPr>
          <w:rFonts w:hint="cs"/>
          <w:spacing w:val="-4"/>
          <w:rtl/>
        </w:rPr>
        <w:t>.</w:t>
      </w:r>
      <w:r w:rsidR="00853D01" w:rsidRPr="001F7CB0">
        <w:rPr>
          <w:rtl/>
        </w:rPr>
        <w:t xml:space="preserve"> </w:t>
      </w:r>
    </w:p>
    <w:p w14:paraId="69585D08" w14:textId="77777777" w:rsidR="00DD2869" w:rsidRDefault="006E46C9" w:rsidP="00C130EA">
      <w:pPr>
        <w:pStyle w:val="Normal00"/>
        <w:rPr>
          <w:rtl/>
        </w:rPr>
      </w:pPr>
      <w:r w:rsidRPr="001F7CB0">
        <w:rPr>
          <w:rtl/>
        </w:rPr>
        <w:t xml:space="preserve">امام صادق </w:t>
      </w:r>
      <w:r w:rsidR="00B92393">
        <w:rPr>
          <w:rtl/>
        </w:rPr>
        <w:t>؟ع؟</w:t>
      </w:r>
      <w:r w:rsidRPr="001F7CB0">
        <w:rPr>
          <w:rtl/>
        </w:rPr>
        <w:t xml:space="preserve"> حکایت عجیبی نقل می‌کنند</w:t>
      </w:r>
      <w:r w:rsidR="00C130EA">
        <w:rPr>
          <w:rFonts w:hint="cs"/>
          <w:rtl/>
        </w:rPr>
        <w:t>؛</w:t>
      </w:r>
      <w:r w:rsidRPr="001F7CB0">
        <w:rPr>
          <w:rtl/>
        </w:rPr>
        <w:t xml:space="preserve"> می‌فرمایند</w:t>
      </w:r>
      <w:r w:rsidR="00C130EA">
        <w:rPr>
          <w:rFonts w:hint="cs"/>
          <w:rtl/>
        </w:rPr>
        <w:t>:</w:t>
      </w:r>
      <w:r w:rsidRPr="001F7CB0">
        <w:rPr>
          <w:rtl/>
        </w:rPr>
        <w:t xml:space="preserve"> </w:t>
      </w:r>
    </w:p>
    <w:p w14:paraId="7DF5F7D6" w14:textId="77777777" w:rsidR="008B0D79" w:rsidRPr="001F7CB0" w:rsidRDefault="006E46C9" w:rsidP="00DD2869">
      <w:pPr>
        <w:pStyle w:val="Normal00"/>
        <w:rPr>
          <w:rtl/>
        </w:rPr>
      </w:pPr>
      <w:r w:rsidRPr="001F7CB0">
        <w:rPr>
          <w:rtl/>
        </w:rPr>
        <w:t>وقتی آیه ۱۱۱ توبه نازل شد، ولوله‌ای بین اصحاب افتاد. دور پیامبر</w:t>
      </w:r>
      <w:r w:rsidR="00E67920">
        <w:rPr>
          <w:rtl/>
        </w:rPr>
        <w:t>؟ص؟</w:t>
      </w:r>
      <w:r w:rsidRPr="001F7CB0">
        <w:rPr>
          <w:rtl/>
        </w:rPr>
        <w:t xml:space="preserve"> حلقه زدند و پرسیدند: یا رسول‌الله! این مشتری‌های خوش‌بخت چه کسانی هستند؟ این معامله شیرین </w:t>
      </w:r>
      <w:r w:rsidR="00DD2869">
        <w:rPr>
          <w:rFonts w:hint="cs"/>
          <w:rtl/>
        </w:rPr>
        <w:t xml:space="preserve">نصیب </w:t>
      </w:r>
      <w:r w:rsidRPr="001F7CB0">
        <w:rPr>
          <w:rtl/>
        </w:rPr>
        <w:t>کی</w:t>
      </w:r>
      <w:r w:rsidR="00DD2869">
        <w:rPr>
          <w:rFonts w:hint="cs"/>
          <w:rtl/>
        </w:rPr>
        <w:t>ست</w:t>
      </w:r>
      <w:r w:rsidRPr="001F7CB0">
        <w:rPr>
          <w:rtl/>
        </w:rPr>
        <w:t>؟</w:t>
      </w:r>
    </w:p>
    <w:p w14:paraId="6031B737" w14:textId="77777777" w:rsidR="008B0D79" w:rsidRPr="00C2582E" w:rsidRDefault="006E46C9" w:rsidP="00C2582E">
      <w:pPr>
        <w:pStyle w:val="Normal00"/>
        <w:rPr>
          <w:rtl/>
        </w:rPr>
      </w:pPr>
      <w:r w:rsidRPr="001F7CB0">
        <w:rPr>
          <w:rtl/>
        </w:rPr>
        <w:t>پیامبر</w:t>
      </w:r>
      <w:r w:rsidR="00DD2869">
        <w:rPr>
          <w:rFonts w:hint="cs"/>
          <w:rtl/>
        </w:rPr>
        <w:t>؟ص؟</w:t>
      </w:r>
      <w:r w:rsidRPr="001F7CB0">
        <w:rPr>
          <w:rtl/>
        </w:rPr>
        <w:t xml:space="preserve"> سکوت کردند و جوابی ندادند</w:t>
      </w:r>
      <w:r w:rsidR="00DD2869">
        <w:rPr>
          <w:rFonts w:hint="cs"/>
          <w:rtl/>
        </w:rPr>
        <w:t>،</w:t>
      </w:r>
      <w:r w:rsidRPr="001F7CB0">
        <w:rPr>
          <w:rtl/>
        </w:rPr>
        <w:t xml:space="preserve"> تا</w:t>
      </w:r>
      <w:r w:rsidR="00706FDD">
        <w:rPr>
          <w:rtl/>
        </w:rPr>
        <w:t xml:space="preserve"> این‌که </w:t>
      </w:r>
      <w:r w:rsidRPr="001F7CB0">
        <w:rPr>
          <w:rtl/>
        </w:rPr>
        <w:t>پیک وحی آمد و آیه بعد را آورد؛ یعنی مُهر و امضای این قرارداد شرایط دارد! خدا فرمود</w:t>
      </w:r>
      <w:r w:rsidR="00DD2869">
        <w:rPr>
          <w:rFonts w:hint="cs"/>
          <w:rtl/>
        </w:rPr>
        <w:t>:</w:t>
      </w:r>
      <w:r w:rsidRPr="001F7CB0">
        <w:rPr>
          <w:rtl/>
        </w:rPr>
        <w:t xml:space="preserve"> مشتری من کسی است که ای</w:t>
      </w:r>
      <w:r w:rsidRPr="001F7CB0">
        <w:rPr>
          <w:rtl/>
        </w:rPr>
        <w:t>ن ویژگی‌ها را داشته باشد</w:t>
      </w:r>
      <w:r w:rsidRPr="0088327E">
        <w:rPr>
          <w:rtl/>
        </w:rPr>
        <w:t>:</w:t>
      </w:r>
      <w:r w:rsidRPr="00C2582E">
        <w:rPr>
          <w:rtl/>
        </w:rPr>
        <w:t xml:space="preserve"> </w:t>
      </w:r>
    </w:p>
    <w:p w14:paraId="6E4E972A" w14:textId="77777777" w:rsidR="008B0D79" w:rsidRPr="001F7CB0" w:rsidRDefault="006E46C9" w:rsidP="00DD2869">
      <w:pPr>
        <w:pStyle w:val="Normal00"/>
        <w:rPr>
          <w:rtl/>
        </w:rPr>
      </w:pPr>
      <w:r w:rsidRPr="00B92393">
        <w:rPr>
          <w:rStyle w:val="000"/>
          <w:rtl/>
        </w:rPr>
        <w:t>«التَّائِبُونَ الْعابِدُونَ الْحامِدُونَ السَّائِحُونَ الرَّاکِعُونَ السَّاجِدُونَ الْآمِرُونَ بِالْمَعْرُوفِ وَ النَّاهُونَ عَنِ المُنْکَرِ وَ الْحافِظُونَ لِحُدُودِ اللهِ وَ بَشِّرِ المُؤْمِنِینَ َ</w:t>
      </w:r>
      <w:r w:rsidRPr="00B92393">
        <w:rPr>
          <w:rStyle w:val="000"/>
          <w:rFonts w:cs="Times New Roman" w:hint="cs"/>
          <w:rtl/>
        </w:rPr>
        <w:t>…</w:t>
      </w:r>
      <w:r w:rsidRPr="00B92393">
        <w:rPr>
          <w:rStyle w:val="000"/>
          <w:rtl/>
        </w:rPr>
        <w:t>»</w:t>
      </w:r>
      <w:r w:rsidR="00DD2869">
        <w:rPr>
          <w:rStyle w:val="000"/>
          <w:rFonts w:hint="cs"/>
          <w:rtl/>
        </w:rPr>
        <w:t xml:space="preserve">؛ </w:t>
      </w:r>
      <w:r w:rsidRPr="001F7CB0">
        <w:rPr>
          <w:rtl/>
        </w:rPr>
        <w:t xml:space="preserve">یعنی آن مجاهدی </w:t>
      </w:r>
      <w:r w:rsidRPr="001F7CB0">
        <w:rPr>
          <w:rtl/>
        </w:rPr>
        <w:t>خریدارش منم که اول اهل توبه باشد</w:t>
      </w:r>
      <w:r w:rsidR="00DD2869">
        <w:rPr>
          <w:rFonts w:hint="cs"/>
          <w:rtl/>
        </w:rPr>
        <w:t>؛</w:t>
      </w:r>
      <w:r w:rsidRPr="001F7CB0">
        <w:rPr>
          <w:rtl/>
        </w:rPr>
        <w:t xml:space="preserve"> اهل عبادت باشد</w:t>
      </w:r>
      <w:r w:rsidR="00DD2869">
        <w:rPr>
          <w:rFonts w:hint="cs"/>
          <w:rtl/>
        </w:rPr>
        <w:t>؛</w:t>
      </w:r>
      <w:r w:rsidRPr="001F7CB0">
        <w:rPr>
          <w:rtl/>
        </w:rPr>
        <w:t xml:space="preserve"> اهل ستایش خدا باشد</w:t>
      </w:r>
      <w:r w:rsidR="00DD2869">
        <w:rPr>
          <w:rFonts w:hint="cs"/>
          <w:rtl/>
        </w:rPr>
        <w:t>؛</w:t>
      </w:r>
      <w:r w:rsidRPr="001F7CB0">
        <w:rPr>
          <w:rtl/>
        </w:rPr>
        <w:t xml:space="preserve"> آمر به معروف باشد</w:t>
      </w:r>
      <w:r w:rsidR="00DD2869">
        <w:rPr>
          <w:rFonts w:hint="cs"/>
          <w:rtl/>
        </w:rPr>
        <w:t>؛</w:t>
      </w:r>
      <w:r w:rsidRPr="001F7CB0">
        <w:rPr>
          <w:rtl/>
        </w:rPr>
        <w:t xml:space="preserve"> حلال و حرام سرش بشود</w:t>
      </w:r>
      <w:r w:rsidRPr="0088327E">
        <w:rPr>
          <w:rtl/>
        </w:rPr>
        <w:t>…</w:t>
      </w:r>
      <w:r w:rsidR="00DD2869">
        <w:rPr>
          <w:rFonts w:hint="cs"/>
          <w:rtl/>
        </w:rPr>
        <w:t xml:space="preserve"> .</w:t>
      </w:r>
    </w:p>
    <w:p w14:paraId="580A0C75" w14:textId="77777777" w:rsidR="008B0D79" w:rsidRPr="001F7CB0" w:rsidRDefault="006E46C9" w:rsidP="00917A6D">
      <w:pPr>
        <w:pStyle w:val="Normal00"/>
        <w:rPr>
          <w:rtl/>
        </w:rPr>
      </w:pPr>
      <w:r w:rsidRPr="001F7CB0">
        <w:rPr>
          <w:rtl/>
        </w:rPr>
        <w:t>حضرت فرمود: پس اگر کسی بهشت می‌خواهد، باید با این شرایط پا در میدان بگذارد</w:t>
      </w:r>
      <w:r w:rsidR="00917A6D">
        <w:rPr>
          <w:rFonts w:hint="cs"/>
          <w:rtl/>
        </w:rPr>
        <w:t>؛</w:t>
      </w:r>
      <w:r w:rsidRPr="001F7CB0">
        <w:rPr>
          <w:rtl/>
        </w:rPr>
        <w:t xml:space="preserve"> وگرنه اگر کسی این ویژگی‌ها را </w:t>
      </w:r>
      <w:r w:rsidRPr="001F7CB0">
        <w:rPr>
          <w:rtl/>
        </w:rPr>
        <w:lastRenderedPageBreak/>
        <w:t>نداشته باشد و فقط بجنگد، مصداق آن هشد</w:t>
      </w:r>
      <w:r w:rsidRPr="001F7CB0">
        <w:rPr>
          <w:rtl/>
        </w:rPr>
        <w:t>ارِ تکان‌دهند</w:t>
      </w:r>
      <w:r w:rsidR="0088327E">
        <w:rPr>
          <w:rtl/>
        </w:rPr>
        <w:t xml:space="preserve">هٔ </w:t>
      </w:r>
      <w:r w:rsidRPr="001F7CB0">
        <w:rPr>
          <w:rtl/>
        </w:rPr>
        <w:t xml:space="preserve">پیامبر </w:t>
      </w:r>
      <w:r w:rsidR="00917A6D">
        <w:rPr>
          <w:rFonts w:hint="cs"/>
          <w:rtl/>
        </w:rPr>
        <w:t>خواهد بود</w:t>
      </w:r>
      <w:r w:rsidRPr="001F7CB0">
        <w:rPr>
          <w:rtl/>
        </w:rPr>
        <w:t xml:space="preserve"> که فرمود</w:t>
      </w:r>
      <w:r w:rsidRPr="0088327E">
        <w:rPr>
          <w:rtl/>
        </w:rPr>
        <w:t>:</w:t>
      </w:r>
      <w:r w:rsidR="00917A6D">
        <w:rPr>
          <w:rFonts w:hint="cs"/>
          <w:rtl/>
        </w:rPr>
        <w:t xml:space="preserve"> «</w:t>
      </w:r>
      <w:r w:rsidRPr="001F7CB0">
        <w:rPr>
          <w:rtl/>
        </w:rPr>
        <w:t>خداوند گاهی این دین را به دست کسانی پیروز می‌کند که خودشان در آخرت هیچ بهره و نصیبی ندارند</w:t>
      </w:r>
      <w:r w:rsidRPr="0088327E">
        <w:rPr>
          <w:rtl/>
        </w:rPr>
        <w:t>!</w:t>
      </w:r>
      <w:r w:rsidR="00917A6D">
        <w:rPr>
          <w:rFonts w:hint="cs"/>
          <w:rtl/>
        </w:rPr>
        <w:t>».</w:t>
      </w:r>
      <w:r>
        <w:rPr>
          <w:rStyle w:val="FootnoteReference00"/>
          <w:rtl/>
        </w:rPr>
        <w:footnoteReference w:id="239"/>
      </w:r>
    </w:p>
    <w:p w14:paraId="148CDB6B" w14:textId="77777777" w:rsidR="008B0D79" w:rsidRPr="001F7CB0" w:rsidRDefault="006E46C9" w:rsidP="00917A6D">
      <w:pPr>
        <w:pStyle w:val="Normal00"/>
        <w:rPr>
          <w:rtl/>
        </w:rPr>
      </w:pPr>
      <w:r w:rsidRPr="001F7CB0">
        <w:rPr>
          <w:rtl/>
        </w:rPr>
        <w:t>یعنی طرف نردبان ترقی دین می‌شود</w:t>
      </w:r>
      <w:r w:rsidR="00917A6D">
        <w:rPr>
          <w:rFonts w:hint="cs"/>
          <w:rtl/>
        </w:rPr>
        <w:t xml:space="preserve"> و</w:t>
      </w:r>
      <w:r w:rsidRPr="001F7CB0">
        <w:rPr>
          <w:rtl/>
        </w:rPr>
        <w:t xml:space="preserve"> اسلام را جلو می‌برد، اما خودش دست‌خالی می‌ماند</w:t>
      </w:r>
      <w:r w:rsidR="00917A6D">
        <w:rPr>
          <w:rFonts w:hint="cs"/>
          <w:rtl/>
        </w:rPr>
        <w:t>!</w:t>
      </w:r>
      <w:r w:rsidRPr="001F7CB0">
        <w:rPr>
          <w:rtl/>
        </w:rPr>
        <w:t xml:space="preserve"> مبادا ما عمل</w:t>
      </w:r>
      <w:r w:rsidR="0088327E">
        <w:rPr>
          <w:rtl/>
        </w:rPr>
        <w:t xml:space="preserve">هٔ </w:t>
      </w:r>
      <w:r w:rsidRPr="001F7CB0">
        <w:rPr>
          <w:rtl/>
        </w:rPr>
        <w:t>بی‌مزد باشیم!</w:t>
      </w:r>
    </w:p>
    <w:p w14:paraId="7ACA5575" w14:textId="77777777" w:rsidR="008B0D79" w:rsidRPr="0088327E" w:rsidRDefault="006E46C9" w:rsidP="00917A6D">
      <w:pPr>
        <w:pStyle w:val="01"/>
      </w:pPr>
      <w:r w:rsidRPr="001F7CB0">
        <w:rPr>
          <w:rtl/>
          <w:lang w:bidi="ar-SA"/>
        </w:rPr>
        <w:t>حق</w:t>
      </w:r>
      <w:r w:rsidR="00917A6D">
        <w:rPr>
          <w:rFonts w:hint="cs"/>
          <w:rtl/>
          <w:lang w:bidi="ar-SA"/>
        </w:rPr>
        <w:t>،</w:t>
      </w:r>
      <w:r w:rsidRPr="001F7CB0">
        <w:rPr>
          <w:rtl/>
          <w:lang w:bidi="ar-SA"/>
        </w:rPr>
        <w:t xml:space="preserve"> خ</w:t>
      </w:r>
      <w:r w:rsidRPr="001F7CB0">
        <w:rPr>
          <w:rtl/>
          <w:lang w:bidi="ar-SA"/>
        </w:rPr>
        <w:t>رید از مؤمنان خوش</w:t>
      </w:r>
      <w:r w:rsidR="00917A6D">
        <w:rPr>
          <w:rFonts w:hint="cs"/>
          <w:rtl/>
          <w:lang w:bidi="ar-SA"/>
        </w:rPr>
        <w:t>‌‌</w:t>
      </w:r>
      <w:r w:rsidRPr="001F7CB0">
        <w:rPr>
          <w:rtl/>
          <w:lang w:bidi="ar-SA"/>
        </w:rPr>
        <w:t xml:space="preserve">سرشت </w:t>
      </w:r>
      <w:r w:rsidR="00917A6D">
        <w:rPr>
          <w:rFonts w:hint="cs"/>
          <w:rtl/>
          <w:lang w:bidi="ar-SA"/>
        </w:rPr>
        <w:tab/>
      </w:r>
      <w:r w:rsidRPr="001F7CB0">
        <w:rPr>
          <w:rtl/>
          <w:lang w:bidi="ar-SA"/>
        </w:rPr>
        <w:t xml:space="preserve"> جان و هم اموالشان را بر بهشت</w:t>
      </w:r>
    </w:p>
    <w:p w14:paraId="3F3D758C" w14:textId="77777777" w:rsidR="008B0D79" w:rsidRPr="0088327E" w:rsidRDefault="006E46C9" w:rsidP="00917A6D">
      <w:pPr>
        <w:pStyle w:val="01"/>
      </w:pPr>
      <w:r w:rsidRPr="001F7CB0">
        <w:rPr>
          <w:rtl/>
          <w:lang w:bidi="ar-SA"/>
        </w:rPr>
        <w:t>این به تحریص است از بهر جهاد</w:t>
      </w:r>
      <w:r w:rsidR="00917A6D">
        <w:rPr>
          <w:rFonts w:hint="cs"/>
          <w:rtl/>
          <w:lang w:bidi="ar-SA"/>
        </w:rPr>
        <w:tab/>
      </w:r>
      <w:r w:rsidRPr="001F7CB0">
        <w:rPr>
          <w:rtl/>
          <w:lang w:bidi="ar-SA"/>
        </w:rPr>
        <w:t xml:space="preserve"> ور نه مال و جان</w:t>
      </w:r>
      <w:r w:rsidR="00917A6D">
        <w:rPr>
          <w:rFonts w:hint="cs"/>
          <w:rtl/>
          <w:lang w:bidi="ar-SA"/>
        </w:rPr>
        <w:t>،</w:t>
      </w:r>
      <w:r w:rsidRPr="001F7CB0">
        <w:rPr>
          <w:rtl/>
          <w:lang w:bidi="ar-SA"/>
        </w:rPr>
        <w:t xml:space="preserve"> هم او بر بنده داد</w:t>
      </w:r>
    </w:p>
    <w:p w14:paraId="33D34211" w14:textId="77777777" w:rsidR="008B0D79" w:rsidRPr="0088327E" w:rsidRDefault="006E46C9" w:rsidP="00917A6D">
      <w:pPr>
        <w:pStyle w:val="01"/>
      </w:pPr>
      <w:r w:rsidRPr="001F7CB0">
        <w:rPr>
          <w:rtl/>
          <w:lang w:bidi="ar-SA"/>
        </w:rPr>
        <w:t xml:space="preserve">شاد پس باشید بر آن بیع و سود </w:t>
      </w:r>
      <w:r w:rsidR="00917A6D">
        <w:rPr>
          <w:rFonts w:hint="cs"/>
          <w:rtl/>
          <w:lang w:bidi="ar-SA"/>
        </w:rPr>
        <w:tab/>
      </w:r>
      <w:r w:rsidRPr="001F7CB0">
        <w:rPr>
          <w:rtl/>
          <w:lang w:bidi="ar-SA"/>
        </w:rPr>
        <w:t xml:space="preserve"> شاد یعنی بر شراء و بیع خویش</w:t>
      </w:r>
    </w:p>
    <w:p w14:paraId="4A9A6795" w14:textId="77777777" w:rsidR="008B0D79" w:rsidRPr="001F7CB0" w:rsidRDefault="006E46C9" w:rsidP="00917A6D">
      <w:pPr>
        <w:pStyle w:val="01"/>
        <w:rPr>
          <w:rtl/>
        </w:rPr>
      </w:pPr>
      <w:r w:rsidRPr="001F7CB0">
        <w:rPr>
          <w:rtl/>
          <w:lang w:bidi="ar-SA"/>
        </w:rPr>
        <w:t xml:space="preserve">که به او کردید این سودا ز پیش </w:t>
      </w:r>
      <w:r w:rsidR="00917A6D">
        <w:rPr>
          <w:rFonts w:hint="cs"/>
          <w:rtl/>
          <w:lang w:bidi="ar-SA"/>
        </w:rPr>
        <w:tab/>
      </w:r>
      <w:r w:rsidRPr="001F7CB0">
        <w:rPr>
          <w:rtl/>
          <w:lang w:bidi="ar-SA"/>
        </w:rPr>
        <w:t xml:space="preserve"> هست این بیع نکو بهر شما</w:t>
      </w:r>
      <w:r>
        <w:rPr>
          <w:rStyle w:val="FootnoteReference00"/>
          <w:rtl/>
        </w:rPr>
        <w:footnoteReference w:id="240"/>
      </w:r>
    </w:p>
    <w:p w14:paraId="20849E11" w14:textId="77777777" w:rsidR="008B0D79" w:rsidRPr="00C2582E" w:rsidRDefault="006E46C9" w:rsidP="00EF149D">
      <w:pPr>
        <w:pStyle w:val="Heading200"/>
        <w:rPr>
          <w:rtl/>
        </w:rPr>
      </w:pPr>
      <w:r w:rsidRPr="00C2582E">
        <w:rPr>
          <w:rtl/>
        </w:rPr>
        <w:t>تبریک خدا</w:t>
      </w:r>
    </w:p>
    <w:p w14:paraId="1AB0AAF9" w14:textId="77777777" w:rsidR="008B0D79" w:rsidRPr="001F7CB0" w:rsidRDefault="006E46C9" w:rsidP="009D5AF4">
      <w:pPr>
        <w:pStyle w:val="Normal00"/>
        <w:rPr>
          <w:rtl/>
        </w:rPr>
      </w:pPr>
      <w:r w:rsidRPr="001F7CB0">
        <w:rPr>
          <w:rtl/>
        </w:rPr>
        <w:t>بیایید یک بار دیگر به این آیه نگاه کنیم. خداوند بعد از</w:t>
      </w:r>
      <w:r w:rsidR="00706FDD">
        <w:rPr>
          <w:rtl/>
        </w:rPr>
        <w:t xml:space="preserve"> این‌که </w:t>
      </w:r>
      <w:r w:rsidRPr="001F7CB0">
        <w:rPr>
          <w:rtl/>
        </w:rPr>
        <w:t>می‌</w:t>
      </w:r>
      <w:r w:rsidR="009D5AF4">
        <w:rPr>
          <w:rFonts w:hint="cs"/>
          <w:rtl/>
        </w:rPr>
        <w:t>فرماید:</w:t>
      </w:r>
      <w:r w:rsidRPr="001F7CB0">
        <w:rPr>
          <w:rtl/>
        </w:rPr>
        <w:t xml:space="preserve"> جانت را خریدم و بهشت را دادم، یک جمله عجیب دارد: </w:t>
      </w:r>
      <w:r w:rsidR="009D5AF4" w:rsidRPr="009D5AF4">
        <w:rPr>
          <w:rStyle w:val="000"/>
          <w:rFonts w:hint="cs"/>
          <w:rtl/>
        </w:rPr>
        <w:t>«</w:t>
      </w:r>
      <w:r w:rsidRPr="009D5AF4">
        <w:rPr>
          <w:rStyle w:val="000"/>
          <w:rtl/>
        </w:rPr>
        <w:t>فَاسْتَبْشِرُواْ بِبَیْعِکُمُ</w:t>
      </w:r>
      <w:r w:rsidR="009D5AF4" w:rsidRPr="009D5AF4">
        <w:rPr>
          <w:rStyle w:val="000"/>
          <w:rFonts w:hint="cs"/>
          <w:rtl/>
        </w:rPr>
        <w:t>»</w:t>
      </w:r>
      <w:r w:rsidRPr="0088327E">
        <w:rPr>
          <w:rtl/>
        </w:rPr>
        <w:t>.</w:t>
      </w:r>
    </w:p>
    <w:p w14:paraId="069BE029" w14:textId="77777777" w:rsidR="008B0D79" w:rsidRPr="001F7CB0" w:rsidRDefault="006E46C9" w:rsidP="0075273B">
      <w:pPr>
        <w:pStyle w:val="Normal00"/>
        <w:rPr>
          <w:rtl/>
        </w:rPr>
      </w:pPr>
      <w:r>
        <w:rPr>
          <w:rFonts w:hint="cs"/>
          <w:rtl/>
        </w:rPr>
        <w:t>«</w:t>
      </w:r>
      <w:r w:rsidR="00853D01" w:rsidRPr="001F7CB0">
        <w:rPr>
          <w:rtl/>
        </w:rPr>
        <w:t>استبشار</w:t>
      </w:r>
      <w:r>
        <w:rPr>
          <w:rFonts w:hint="cs"/>
          <w:rtl/>
        </w:rPr>
        <w:t>»</w:t>
      </w:r>
      <w:r w:rsidR="00853D01" w:rsidRPr="001F7CB0">
        <w:rPr>
          <w:rtl/>
        </w:rPr>
        <w:t xml:space="preserve"> یعنی مژده</w:t>
      </w:r>
      <w:r>
        <w:rPr>
          <w:rFonts w:hint="cs"/>
          <w:rtl/>
        </w:rPr>
        <w:t>‌‌</w:t>
      </w:r>
      <w:r w:rsidR="00853D01" w:rsidRPr="001F7CB0">
        <w:rPr>
          <w:rtl/>
        </w:rPr>
        <w:t>دادن</w:t>
      </w:r>
      <w:r>
        <w:rPr>
          <w:rFonts w:hint="cs"/>
          <w:rtl/>
        </w:rPr>
        <w:t>؛</w:t>
      </w:r>
      <w:r w:rsidR="00853D01" w:rsidRPr="001F7CB0">
        <w:rPr>
          <w:rtl/>
        </w:rPr>
        <w:t xml:space="preserve"> یعنی تبریک</w:t>
      </w:r>
      <w:r>
        <w:rPr>
          <w:rFonts w:hint="cs"/>
          <w:rtl/>
        </w:rPr>
        <w:t>‌‌</w:t>
      </w:r>
      <w:r w:rsidR="00853D01" w:rsidRPr="001F7CB0">
        <w:rPr>
          <w:rtl/>
        </w:rPr>
        <w:t>گفتن</w:t>
      </w:r>
      <w:r>
        <w:rPr>
          <w:rFonts w:hint="cs"/>
          <w:rtl/>
        </w:rPr>
        <w:t>؛</w:t>
      </w:r>
      <w:r w:rsidR="00853D01" w:rsidRPr="001F7CB0">
        <w:rPr>
          <w:rtl/>
        </w:rPr>
        <w:t xml:space="preserve"> یعنی شادی</w:t>
      </w:r>
      <w:r>
        <w:rPr>
          <w:rFonts w:hint="cs"/>
          <w:rtl/>
        </w:rPr>
        <w:t>‌‌</w:t>
      </w:r>
      <w:r w:rsidR="00853D01" w:rsidRPr="001F7CB0">
        <w:rPr>
          <w:rtl/>
        </w:rPr>
        <w:t>کردن</w:t>
      </w:r>
      <w:r w:rsidR="00853D01" w:rsidRPr="0088327E">
        <w:rPr>
          <w:rtl/>
        </w:rPr>
        <w:t>.</w:t>
      </w:r>
    </w:p>
    <w:p w14:paraId="24F3463C" w14:textId="77777777" w:rsidR="008B0D79" w:rsidRPr="001F7CB0" w:rsidRDefault="006E46C9" w:rsidP="0075273B">
      <w:pPr>
        <w:pStyle w:val="Normal00"/>
        <w:rPr>
          <w:rtl/>
        </w:rPr>
      </w:pPr>
      <w:r w:rsidRPr="001F7CB0">
        <w:rPr>
          <w:rtl/>
        </w:rPr>
        <w:t xml:space="preserve">رفقا! شهادت در فرهنگ قرآن، مجلس ختم و </w:t>
      </w:r>
      <w:r w:rsidRPr="001F7CB0">
        <w:rPr>
          <w:rtl/>
        </w:rPr>
        <w:t>عزا نیست؛ مجلس شیرینی‌خوران است! خدا دارد تبریک می‌گوید. کجای دنیا دیده‌اید مشتری بیاید جنس را بخرد</w:t>
      </w:r>
      <w:r w:rsidR="0075273B">
        <w:rPr>
          <w:rFonts w:hint="cs"/>
          <w:rtl/>
        </w:rPr>
        <w:t>؛</w:t>
      </w:r>
      <w:r w:rsidRPr="001F7CB0">
        <w:rPr>
          <w:rtl/>
        </w:rPr>
        <w:t xml:space="preserve"> پول (بهشت) را بدهد و بعد خودش هم شیرینی پخش کند و تبریک بگوید؟</w:t>
      </w:r>
    </w:p>
    <w:p w14:paraId="23DA2E43" w14:textId="77777777" w:rsidR="008B0D79" w:rsidRPr="001F7CB0" w:rsidRDefault="006E46C9" w:rsidP="0075273B">
      <w:pPr>
        <w:pStyle w:val="Normal00"/>
        <w:rPr>
          <w:rtl/>
        </w:rPr>
      </w:pPr>
      <w:r w:rsidRPr="001F7CB0">
        <w:rPr>
          <w:rtl/>
        </w:rPr>
        <w:t>شهادت</w:t>
      </w:r>
      <w:r w:rsidR="0075273B">
        <w:rPr>
          <w:rFonts w:hint="cs"/>
          <w:rtl/>
        </w:rPr>
        <w:t xml:space="preserve"> در واقع</w:t>
      </w:r>
      <w:r w:rsidRPr="001F7CB0">
        <w:rPr>
          <w:rtl/>
        </w:rPr>
        <w:t xml:space="preserve"> </w:t>
      </w:r>
      <w:r w:rsidR="0075273B">
        <w:rPr>
          <w:rFonts w:hint="cs"/>
          <w:rtl/>
        </w:rPr>
        <w:t xml:space="preserve">همان </w:t>
      </w:r>
      <w:r w:rsidRPr="001F7CB0">
        <w:rPr>
          <w:rtl/>
        </w:rPr>
        <w:t>لحظ</w:t>
      </w:r>
      <w:r w:rsidR="0088327E">
        <w:rPr>
          <w:rtl/>
        </w:rPr>
        <w:t xml:space="preserve">هٔ </w:t>
      </w:r>
      <w:r w:rsidRPr="001F7CB0">
        <w:rPr>
          <w:rtl/>
        </w:rPr>
        <w:t>تحویلِ جنس است. شهید کسی است که جنسش را سالم نگه داشت</w:t>
      </w:r>
      <w:r w:rsidR="0075273B">
        <w:rPr>
          <w:rFonts w:hint="cs"/>
          <w:rtl/>
        </w:rPr>
        <w:t>ه</w:t>
      </w:r>
      <w:r w:rsidRPr="001F7CB0">
        <w:rPr>
          <w:rtl/>
        </w:rPr>
        <w:t xml:space="preserve"> و تا لحظه</w:t>
      </w:r>
      <w:r w:rsidR="0075273B">
        <w:rPr>
          <w:rFonts w:hint="cs"/>
          <w:rtl/>
        </w:rPr>
        <w:t>ٔ</w:t>
      </w:r>
      <w:r w:rsidRPr="001F7CB0">
        <w:rPr>
          <w:rtl/>
        </w:rPr>
        <w:t xml:space="preserve"> آ</w:t>
      </w:r>
      <w:r w:rsidRPr="001F7CB0">
        <w:rPr>
          <w:rtl/>
        </w:rPr>
        <w:t>خر، این کالای جان را در بازار مکار</w:t>
      </w:r>
      <w:r w:rsidR="0088327E">
        <w:rPr>
          <w:rtl/>
        </w:rPr>
        <w:t xml:space="preserve">هٔ </w:t>
      </w:r>
      <w:r w:rsidRPr="001F7CB0">
        <w:rPr>
          <w:rtl/>
        </w:rPr>
        <w:t>دنیا، به شیطان و هوای نفس نفروخت تا</w:t>
      </w:r>
      <w:r w:rsidR="00706FDD">
        <w:rPr>
          <w:rtl/>
        </w:rPr>
        <w:t xml:space="preserve"> این‌که </w:t>
      </w:r>
      <w:r w:rsidRPr="001F7CB0">
        <w:rPr>
          <w:rtl/>
        </w:rPr>
        <w:t>در لحظه شهادت، آن را تروتازه تحویل خدا داد</w:t>
      </w:r>
      <w:r w:rsidRPr="0088327E">
        <w:rPr>
          <w:rtl/>
        </w:rPr>
        <w:t>.</w:t>
      </w:r>
    </w:p>
    <w:p w14:paraId="042D783E" w14:textId="120D80DB" w:rsidR="008B0D79" w:rsidRPr="001F7CB0" w:rsidRDefault="006E46C9" w:rsidP="008F0A87">
      <w:pPr>
        <w:pStyle w:val="Normal00"/>
        <w:rPr>
          <w:rtl/>
        </w:rPr>
      </w:pPr>
      <w:r w:rsidRPr="001F7CB0">
        <w:rPr>
          <w:rtl/>
        </w:rPr>
        <w:t>این</w:t>
      </w:r>
      <w:r w:rsidR="0075273B">
        <w:rPr>
          <w:rFonts w:hint="cs"/>
          <w:rtl/>
        </w:rPr>
        <w:t>‌</w:t>
      </w:r>
      <w:r w:rsidRPr="001F7CB0">
        <w:rPr>
          <w:rtl/>
        </w:rPr>
        <w:t>جاست که معن</w:t>
      </w:r>
      <w:r w:rsidR="0075273B">
        <w:rPr>
          <w:rFonts w:hint="cs"/>
          <w:rtl/>
        </w:rPr>
        <w:t>ا</w:t>
      </w:r>
      <w:r w:rsidRPr="001F7CB0">
        <w:rPr>
          <w:rtl/>
        </w:rPr>
        <w:t xml:space="preserve">ی حرف رهبر عزیزمان، </w:t>
      </w:r>
      <w:r w:rsidR="0075273B">
        <w:rPr>
          <w:rFonts w:hint="cs"/>
          <w:rtl/>
        </w:rPr>
        <w:t>«</w:t>
      </w:r>
      <w:r w:rsidRPr="001F7CB0">
        <w:rPr>
          <w:rtl/>
        </w:rPr>
        <w:t>مرگ تاجرانه</w:t>
      </w:r>
      <w:r w:rsidR="0075273B">
        <w:rPr>
          <w:rFonts w:hint="cs"/>
          <w:rtl/>
        </w:rPr>
        <w:t>»</w:t>
      </w:r>
      <w:r w:rsidRPr="001F7CB0">
        <w:rPr>
          <w:rtl/>
        </w:rPr>
        <w:t xml:space="preserve"> روشن می‌شود. زرنگ آن کسی نیست که عمرش را ذره‌ذره آب کرد و در بستر بیماری تمام شد؛ </w:t>
      </w:r>
      <w:r w:rsidRPr="001F7CB0">
        <w:rPr>
          <w:rtl/>
        </w:rPr>
        <w:t>زرنگ حاج</w:t>
      </w:r>
      <w:r w:rsidR="0075273B">
        <w:rPr>
          <w:rFonts w:hint="cs"/>
          <w:rtl/>
        </w:rPr>
        <w:t>‌‌</w:t>
      </w:r>
      <w:r w:rsidRPr="001F7CB0">
        <w:rPr>
          <w:rtl/>
        </w:rPr>
        <w:t>قاسم سلیمانی بود</w:t>
      </w:r>
      <w:r w:rsidR="0075273B">
        <w:rPr>
          <w:rFonts w:hint="cs"/>
          <w:rtl/>
        </w:rPr>
        <w:t>؛</w:t>
      </w:r>
      <w:r w:rsidRPr="001F7CB0">
        <w:rPr>
          <w:rtl/>
        </w:rPr>
        <w:t xml:space="preserve"> زرنگ </w:t>
      </w:r>
      <w:r w:rsidR="0075273B">
        <w:rPr>
          <w:rFonts w:hint="cs"/>
          <w:rtl/>
        </w:rPr>
        <w:t>«</w:t>
      </w:r>
      <w:r w:rsidRPr="001F7CB0">
        <w:rPr>
          <w:rtl/>
        </w:rPr>
        <w:t>مهدی عزیزی</w:t>
      </w:r>
      <w:r w:rsidR="0075273B">
        <w:rPr>
          <w:rFonts w:hint="cs"/>
          <w:rtl/>
        </w:rPr>
        <w:t>»</w:t>
      </w:r>
      <w:r w:rsidRPr="001F7CB0">
        <w:rPr>
          <w:rtl/>
        </w:rPr>
        <w:t xml:space="preserve"> بود که این بدنِ فانی را داد، اما در عوضش، امنیت</w:t>
      </w:r>
      <w:r w:rsidR="008F0A87">
        <w:rPr>
          <w:rtl/>
        </w:rPr>
        <w:t xml:space="preserve"> یک ملت، عزت</w:t>
      </w:r>
      <w:r w:rsidRPr="001F7CB0">
        <w:rPr>
          <w:rtl/>
        </w:rPr>
        <w:t xml:space="preserve"> اسلام و هم‌نشینی با سیدالشهدا</w:t>
      </w:r>
      <w:r w:rsidR="0075273B">
        <w:rPr>
          <w:rFonts w:hint="cs"/>
          <w:rtl/>
        </w:rPr>
        <w:t>؟ع؟</w:t>
      </w:r>
      <w:r w:rsidRPr="001F7CB0">
        <w:rPr>
          <w:rtl/>
        </w:rPr>
        <w:t xml:space="preserve"> را گرفت</w:t>
      </w:r>
      <w:r w:rsidRPr="0088327E">
        <w:rPr>
          <w:rtl/>
        </w:rPr>
        <w:t>.</w:t>
      </w:r>
    </w:p>
    <w:p w14:paraId="5F6A82F7" w14:textId="135E7558" w:rsidR="008B0D79" w:rsidRPr="001F7CB0" w:rsidRDefault="006E46C9" w:rsidP="007B3291">
      <w:pPr>
        <w:pStyle w:val="Normal00"/>
        <w:rPr>
          <w:rtl/>
        </w:rPr>
      </w:pPr>
      <w:r w:rsidRPr="001F7CB0">
        <w:rPr>
          <w:rtl/>
        </w:rPr>
        <w:t xml:space="preserve">خدایا! ما بازاری‌های ناشی </w:t>
      </w:r>
      <w:r w:rsidR="0075273B">
        <w:rPr>
          <w:rFonts w:hint="cs"/>
          <w:rtl/>
        </w:rPr>
        <w:t>و کارنابلدیم.</w:t>
      </w:r>
      <w:r w:rsidRPr="001F7CB0">
        <w:rPr>
          <w:rtl/>
        </w:rPr>
        <w:t xml:space="preserve"> سرمایه‌مان دارد آب می‌شود؛ تو مشتری باش</w:t>
      </w:r>
      <w:r w:rsidR="0075273B">
        <w:rPr>
          <w:rFonts w:hint="cs"/>
          <w:rtl/>
        </w:rPr>
        <w:t>؛</w:t>
      </w:r>
      <w:r w:rsidR="008F0A87">
        <w:rPr>
          <w:rtl/>
        </w:rPr>
        <w:t xml:space="preserve"> تو خریدار باش و به ما هم توفیق</w:t>
      </w:r>
      <w:r w:rsidRPr="001F7CB0">
        <w:rPr>
          <w:rtl/>
        </w:rPr>
        <w:t xml:space="preserve"> شنیدن آن خطاب </w:t>
      </w:r>
      <w:r w:rsidR="0075273B" w:rsidRPr="0075273B">
        <w:rPr>
          <w:rStyle w:val="000"/>
          <w:rFonts w:hint="cs"/>
          <w:rtl/>
        </w:rPr>
        <w:t>«</w:t>
      </w:r>
      <w:r w:rsidRPr="0075273B">
        <w:rPr>
          <w:rStyle w:val="000"/>
          <w:rtl/>
        </w:rPr>
        <w:t>فَاسْتَبْشِرُوا</w:t>
      </w:r>
      <w:r w:rsidR="0075273B" w:rsidRPr="0075273B">
        <w:rPr>
          <w:rStyle w:val="000"/>
          <w:rFonts w:hint="cs"/>
          <w:rtl/>
        </w:rPr>
        <w:t>»</w:t>
      </w:r>
      <w:r w:rsidRPr="001F7CB0">
        <w:rPr>
          <w:rtl/>
        </w:rPr>
        <w:t xml:space="preserve"> را عنایت کن</w:t>
      </w:r>
      <w:r w:rsidRPr="0088327E">
        <w:rPr>
          <w:rtl/>
        </w:rPr>
        <w:t>.</w:t>
      </w:r>
    </w:p>
    <w:p w14:paraId="142F3086" w14:textId="29C867AB" w:rsidR="008B0D79" w:rsidRPr="00C2582E" w:rsidRDefault="006E46C9" w:rsidP="007B3291">
      <w:pPr>
        <w:pStyle w:val="Heading200"/>
        <w:rPr>
          <w:rtl/>
        </w:rPr>
      </w:pPr>
      <w:r w:rsidRPr="00C2582E">
        <w:rPr>
          <w:rtl/>
        </w:rPr>
        <w:t>داستان معامله</w:t>
      </w:r>
      <w:r w:rsidR="00DC6850">
        <w:rPr>
          <w:rFonts w:hint="cs"/>
          <w:rtl/>
        </w:rPr>
        <w:t>ٔ</w:t>
      </w:r>
      <w:r w:rsidRPr="00C2582E">
        <w:rPr>
          <w:rtl/>
        </w:rPr>
        <w:t xml:space="preserve"> شیرین فسخ</w:t>
      </w:r>
      <w:r w:rsidR="00DC6850">
        <w:rPr>
          <w:rFonts w:hint="cs"/>
          <w:rtl/>
        </w:rPr>
        <w:t>‌‌</w:t>
      </w:r>
      <w:r w:rsidRPr="00C2582E">
        <w:rPr>
          <w:rtl/>
        </w:rPr>
        <w:t>نشدنی</w:t>
      </w:r>
    </w:p>
    <w:p w14:paraId="716542A5" w14:textId="77777777" w:rsidR="00DC6850" w:rsidRDefault="006E46C9" w:rsidP="00DC6850">
      <w:pPr>
        <w:pStyle w:val="Normal00"/>
        <w:rPr>
          <w:rtl/>
        </w:rPr>
      </w:pPr>
      <w:r w:rsidRPr="001F7CB0">
        <w:rPr>
          <w:rtl/>
        </w:rPr>
        <w:t xml:space="preserve"> جابر بن عبداللّه انصاری</w:t>
      </w:r>
      <w:r w:rsidR="002E78F4">
        <w:rPr>
          <w:rtl/>
        </w:rPr>
        <w:t xml:space="preserve"> می‌‌</w:t>
      </w:r>
      <w:r w:rsidRPr="001F7CB0">
        <w:rPr>
          <w:rtl/>
        </w:rPr>
        <w:t>گوید: هنگامی که آیه</w:t>
      </w:r>
      <w:r w:rsidR="00853D01">
        <w:rPr>
          <w:rFonts w:hint="cs"/>
          <w:rtl/>
        </w:rPr>
        <w:t>ٔ</w:t>
      </w:r>
      <w:r w:rsidRPr="001F7CB0">
        <w:rPr>
          <w:rtl/>
        </w:rPr>
        <w:t xml:space="preserve"> </w:t>
      </w:r>
      <w:r w:rsidR="00853D01" w:rsidRPr="00DC6850">
        <w:rPr>
          <w:rStyle w:val="000"/>
          <w:rFonts w:hint="cs"/>
          <w:rtl/>
        </w:rPr>
        <w:t>«</w:t>
      </w:r>
      <w:r w:rsidRPr="00DC6850">
        <w:rPr>
          <w:rStyle w:val="000"/>
          <w:rtl/>
        </w:rPr>
        <w:t xml:space="preserve">إِنَّ اللَّهَ اشْتَرى‏ مِنَ الْمُؤْمِنينَ أَنْفُسَهُمْ </w:t>
      </w:r>
      <w:r w:rsidRPr="00DC6850">
        <w:rPr>
          <w:rStyle w:val="000"/>
          <w:rtl/>
        </w:rPr>
        <w:t>وَ أَمْوالَهُمْ بِأَنَّ لَهُمُ الْجَنَّةَ</w:t>
      </w:r>
      <w:r w:rsidR="00853D01" w:rsidRPr="00DC6850">
        <w:rPr>
          <w:rStyle w:val="000"/>
          <w:rFonts w:hint="cs"/>
          <w:rtl/>
        </w:rPr>
        <w:t>»</w:t>
      </w:r>
      <w:r w:rsidR="00853D01">
        <w:rPr>
          <w:rtl/>
        </w:rPr>
        <w:t xml:space="preserve"> </w:t>
      </w:r>
      <w:r w:rsidRPr="001F7CB0">
        <w:rPr>
          <w:rtl/>
        </w:rPr>
        <w:t>نازل شد، پیامبر</w:t>
      </w:r>
      <w:r w:rsidR="00853D01">
        <w:rPr>
          <w:rFonts w:hint="cs"/>
          <w:rtl/>
        </w:rPr>
        <w:t>؟ص؟</w:t>
      </w:r>
      <w:r w:rsidRPr="001F7CB0">
        <w:rPr>
          <w:rtl/>
        </w:rPr>
        <w:t xml:space="preserve"> در مسجد بود و با صدای بلند آن را تلاوت کرد و مردم تکبیر گفتند. آن</w:t>
      </w:r>
      <w:r w:rsidR="00853D01">
        <w:rPr>
          <w:rFonts w:hint="cs"/>
          <w:rtl/>
        </w:rPr>
        <w:t>‌</w:t>
      </w:r>
      <w:r w:rsidRPr="001F7CB0">
        <w:rPr>
          <w:rtl/>
        </w:rPr>
        <w:t>گاه مردی از انصار نزدیک آمد و از رسول خدا</w:t>
      </w:r>
      <w:r w:rsidR="00853D01">
        <w:rPr>
          <w:rFonts w:hint="cs"/>
          <w:rtl/>
        </w:rPr>
        <w:t>؟ص؟</w:t>
      </w:r>
      <w:r w:rsidRPr="001F7CB0">
        <w:rPr>
          <w:rtl/>
        </w:rPr>
        <w:t xml:space="preserve"> پرسید: آیا این کلماتی که اکنون قرائت کردی</w:t>
      </w:r>
      <w:r w:rsidR="00853D01">
        <w:rPr>
          <w:rFonts w:hint="cs"/>
          <w:rtl/>
        </w:rPr>
        <w:t>،</w:t>
      </w:r>
      <w:r w:rsidRPr="001F7CB0">
        <w:rPr>
          <w:rtl/>
        </w:rPr>
        <w:t xml:space="preserve"> آیه بود و از طرف خدا نازل شده؟ پیامبر فر</w:t>
      </w:r>
      <w:r w:rsidRPr="001F7CB0">
        <w:rPr>
          <w:rtl/>
        </w:rPr>
        <w:t xml:space="preserve">مود: آری. مرد انصاری گفت: </w:t>
      </w:r>
      <w:r w:rsidRPr="00DC6850">
        <w:rPr>
          <w:rStyle w:val="001"/>
          <w:rtl/>
        </w:rPr>
        <w:t>«بیْعٌ رابِحٌ لا نُقیلُ وَ لا نَسْتَقیلُ</w:t>
      </w:r>
      <w:r w:rsidR="00853D01" w:rsidRPr="00422713">
        <w:rPr>
          <w:rStyle w:val="001"/>
          <w:rFonts w:hint="cs"/>
          <w:rtl/>
        </w:rPr>
        <w:t>»</w:t>
      </w:r>
      <w:r w:rsidRPr="001F7CB0">
        <w:rPr>
          <w:rtl/>
        </w:rPr>
        <w:t>؛ چه معامله پرسودی</w:t>
      </w:r>
      <w:r w:rsidR="00853D01">
        <w:rPr>
          <w:rFonts w:hint="cs"/>
          <w:rtl/>
        </w:rPr>
        <w:t>!</w:t>
      </w:r>
      <w:r w:rsidRPr="001F7CB0">
        <w:rPr>
          <w:rtl/>
        </w:rPr>
        <w:t xml:space="preserve"> ما هرگز این معامله را فسخ نمی</w:t>
      </w:r>
      <w:r w:rsidR="00853D01">
        <w:rPr>
          <w:rFonts w:hint="cs"/>
          <w:rtl/>
        </w:rPr>
        <w:t>‌‌‌</w:t>
      </w:r>
      <w:r w:rsidRPr="001F7CB0">
        <w:rPr>
          <w:rtl/>
        </w:rPr>
        <w:t>کنیم و اگر خواستار فسخ آن شوند</w:t>
      </w:r>
      <w:r w:rsidR="00853D01">
        <w:rPr>
          <w:rFonts w:hint="cs"/>
          <w:rtl/>
        </w:rPr>
        <w:t>،</w:t>
      </w:r>
      <w:r w:rsidRPr="001F7CB0">
        <w:rPr>
          <w:rtl/>
        </w:rPr>
        <w:t xml:space="preserve"> نخواهیم پذیرفت.</w:t>
      </w:r>
      <w:r>
        <w:rPr>
          <w:rStyle w:val="FootnoteReference00"/>
          <w:rtl/>
        </w:rPr>
        <w:footnoteReference w:id="241"/>
      </w:r>
      <w:r w:rsidRPr="001F7CB0">
        <w:rPr>
          <w:rtl/>
        </w:rPr>
        <w:t xml:space="preserve"> </w:t>
      </w:r>
    </w:p>
    <w:p w14:paraId="54BA9619" w14:textId="0304AE1E" w:rsidR="008B0D79" w:rsidRPr="001F7CB0" w:rsidRDefault="006E46C9" w:rsidP="00422713">
      <w:pPr>
        <w:pStyle w:val="Normal00"/>
        <w:rPr>
          <w:rtl/>
        </w:rPr>
      </w:pPr>
      <w:r w:rsidRPr="001F7CB0">
        <w:rPr>
          <w:rtl/>
        </w:rPr>
        <w:t>چه معامله</w:t>
      </w:r>
      <w:r w:rsidR="0074458F">
        <w:rPr>
          <w:rtl/>
        </w:rPr>
        <w:t xml:space="preserve">‌‌‌ای </w:t>
      </w:r>
      <w:r w:rsidRPr="001F7CB0">
        <w:rPr>
          <w:rtl/>
        </w:rPr>
        <w:t>از این پرسودتر که جان</w:t>
      </w:r>
      <w:r w:rsidR="00DC6850">
        <w:rPr>
          <w:rFonts w:hint="cs"/>
          <w:rtl/>
        </w:rPr>
        <w:t>‌</w:t>
      </w:r>
      <w:r w:rsidRPr="001F7CB0">
        <w:rPr>
          <w:rtl/>
        </w:rPr>
        <w:t>های معیوب و اموال فانی را</w:t>
      </w:r>
      <w:r w:rsidR="002E78F4">
        <w:rPr>
          <w:rtl/>
        </w:rPr>
        <w:t xml:space="preserve"> می‌‌</w:t>
      </w:r>
      <w:r w:rsidRPr="001F7CB0">
        <w:rPr>
          <w:rtl/>
        </w:rPr>
        <w:t>خرد و در عوض</w:t>
      </w:r>
      <w:r w:rsidR="00DC6850">
        <w:rPr>
          <w:rFonts w:hint="cs"/>
          <w:rtl/>
        </w:rPr>
        <w:t>،</w:t>
      </w:r>
      <w:r w:rsidRPr="001F7CB0">
        <w:rPr>
          <w:rtl/>
        </w:rPr>
        <w:t xml:space="preserve"> بهشت باقی</w:t>
      </w:r>
      <w:r w:rsidR="002E78F4">
        <w:rPr>
          <w:rtl/>
        </w:rPr>
        <w:t xml:space="preserve"> می‌‌</w:t>
      </w:r>
      <w:r w:rsidRPr="001F7CB0">
        <w:rPr>
          <w:rtl/>
        </w:rPr>
        <w:t>دهد</w:t>
      </w:r>
      <w:r w:rsidRPr="0088327E">
        <w:rPr>
          <w:rtl/>
        </w:rPr>
        <w:t>.</w:t>
      </w:r>
      <w:r w:rsidR="00DC6850">
        <w:rPr>
          <w:rFonts w:hint="cs"/>
          <w:rtl/>
        </w:rPr>
        <w:t xml:space="preserve"> </w:t>
      </w:r>
      <w:r w:rsidRPr="001F7CB0">
        <w:rPr>
          <w:rtl/>
        </w:rPr>
        <w:t>عزیزی فرمود:</w:t>
      </w:r>
      <w:r>
        <w:rPr>
          <w:rtl/>
        </w:rPr>
        <w:t xml:space="preserve"> هرکس </w:t>
      </w:r>
      <w:r w:rsidRPr="001F7CB0">
        <w:rPr>
          <w:rtl/>
        </w:rPr>
        <w:t>برده</w:t>
      </w:r>
      <w:r w:rsidR="00DC6850">
        <w:rPr>
          <w:rFonts w:hint="cs"/>
          <w:rtl/>
        </w:rPr>
        <w:t>ٔ</w:t>
      </w:r>
      <w:r w:rsidRPr="001F7CB0">
        <w:rPr>
          <w:rtl/>
        </w:rPr>
        <w:t xml:space="preserve"> معیوبی را بخرد و به هنگام خریدن به عیب</w:t>
      </w:r>
      <w:r w:rsidR="001822A6">
        <w:rPr>
          <w:rtl/>
        </w:rPr>
        <w:t xml:space="preserve">‌‌‌های </w:t>
      </w:r>
      <w:r w:rsidRPr="001F7CB0">
        <w:rPr>
          <w:rtl/>
        </w:rPr>
        <w:t>او آگاه باشد،</w:t>
      </w:r>
      <w:r w:rsidR="00EC5D2B">
        <w:rPr>
          <w:rtl/>
        </w:rPr>
        <w:t xml:space="preserve"> نمی‌</w:t>
      </w:r>
      <w:r w:rsidRPr="001F7CB0">
        <w:rPr>
          <w:rtl/>
        </w:rPr>
        <w:t>تواند او را ردّ کند. پس حق</w:t>
      </w:r>
      <w:r w:rsidR="00DC6850">
        <w:rPr>
          <w:rFonts w:hint="cs"/>
          <w:rtl/>
        </w:rPr>
        <w:t>‌‌</w:t>
      </w:r>
      <w:r w:rsidRPr="001F7CB0">
        <w:rPr>
          <w:rtl/>
        </w:rPr>
        <w:t xml:space="preserve">تعالی ما را </w:t>
      </w:r>
      <w:r w:rsidRPr="001F7CB0">
        <w:rPr>
          <w:rtl/>
        </w:rPr>
        <w:lastRenderedPageBreak/>
        <w:t>در حالی خرید که به همه</w:t>
      </w:r>
      <w:r w:rsidR="00DC6850">
        <w:rPr>
          <w:rFonts w:hint="cs"/>
          <w:rtl/>
        </w:rPr>
        <w:t>ٔ</w:t>
      </w:r>
      <w:r w:rsidRPr="001F7CB0">
        <w:rPr>
          <w:rtl/>
        </w:rPr>
        <w:t xml:space="preserve"> عیوب ما آگاه است</w:t>
      </w:r>
      <w:r w:rsidR="00DC6850">
        <w:rPr>
          <w:rFonts w:hint="cs"/>
          <w:rtl/>
        </w:rPr>
        <w:t>.</w:t>
      </w:r>
      <w:r w:rsidRPr="001F7CB0">
        <w:rPr>
          <w:rtl/>
        </w:rPr>
        <w:t xml:space="preserve"> امید است که از درگاه کرم خود ما را ردّ نفرماید</w:t>
      </w:r>
      <w:r w:rsidR="00DC6850">
        <w:rPr>
          <w:rFonts w:hint="cs"/>
          <w:rtl/>
        </w:rPr>
        <w:t>.</w:t>
      </w:r>
      <w:r>
        <w:rPr>
          <w:rStyle w:val="FootnoteReference00"/>
          <w:rtl/>
        </w:rPr>
        <w:footnoteReference w:id="242"/>
      </w:r>
      <w:r w:rsidRPr="001F7CB0">
        <w:rPr>
          <w:rtl/>
        </w:rPr>
        <w:t xml:space="preserve"> </w:t>
      </w:r>
    </w:p>
    <w:p w14:paraId="151D1520" w14:textId="77777777" w:rsidR="008B0D79" w:rsidRPr="001F7CB0" w:rsidRDefault="006E46C9" w:rsidP="00EF149D">
      <w:pPr>
        <w:pStyle w:val="Heading200"/>
        <w:rPr>
          <w:rtl/>
        </w:rPr>
      </w:pPr>
      <w:r w:rsidRPr="001F7CB0">
        <w:rPr>
          <w:rtl/>
        </w:rPr>
        <w:t xml:space="preserve">حالا نوبت توست! </w:t>
      </w:r>
    </w:p>
    <w:p w14:paraId="17C03083" w14:textId="77777777" w:rsidR="008B0D79" w:rsidRPr="001F7CB0" w:rsidRDefault="006E46C9" w:rsidP="00422713">
      <w:pPr>
        <w:pStyle w:val="Heading300"/>
        <w:rPr>
          <w:rtl/>
        </w:rPr>
      </w:pPr>
      <w:r w:rsidRPr="001F7CB0">
        <w:rPr>
          <w:rtl/>
        </w:rPr>
        <w:t>راه معامله با خدا، شهید زیستن است</w:t>
      </w:r>
    </w:p>
    <w:p w14:paraId="4311DACC" w14:textId="2F36C849" w:rsidR="008B0D79" w:rsidRPr="001F7CB0" w:rsidRDefault="006E46C9" w:rsidP="00F64A70">
      <w:pPr>
        <w:pStyle w:val="Normal00"/>
        <w:rPr>
          <w:rtl/>
        </w:rPr>
      </w:pPr>
      <w:r w:rsidRPr="00637120">
        <w:rPr>
          <w:rStyle w:val="000"/>
          <w:rFonts w:hint="cs"/>
          <w:rtl/>
        </w:rPr>
        <w:t>«</w:t>
      </w:r>
      <w:r w:rsidR="00853D01" w:rsidRPr="00637120">
        <w:rPr>
          <w:rStyle w:val="000"/>
          <w:rtl/>
        </w:rPr>
        <w:t>إِنَّ اللَّهَ اشْتَرى‏ مِنَ الْمُؤْمِنينَ أَنْفُسَهُمْ وَ أَمْوالَهُمْ بِأَنَّ لَهُمُ الْجَنَّةَ</w:t>
      </w:r>
      <w:r w:rsidRPr="00637120">
        <w:rPr>
          <w:rStyle w:val="000"/>
          <w:rFonts w:hint="cs"/>
          <w:rtl/>
        </w:rPr>
        <w:t>»</w:t>
      </w:r>
      <w:r w:rsidR="00853D01">
        <w:rPr>
          <w:rtl/>
        </w:rPr>
        <w:t xml:space="preserve"> </w:t>
      </w:r>
      <w:r w:rsidR="00853D01" w:rsidRPr="001F7CB0">
        <w:rPr>
          <w:rtl/>
        </w:rPr>
        <w:t>این درخواست خدا از اول تاریخ بوده بعضی راستی بُ</w:t>
      </w:r>
      <w:r w:rsidR="00F64A70">
        <w:rPr>
          <w:rtl/>
        </w:rPr>
        <w:t>رد کردند و وقتی رزق شهادت درخان</w:t>
      </w:r>
      <w:r w:rsidR="00F64A70">
        <w:rPr>
          <w:rFonts w:hint="cs"/>
          <w:rtl/>
        </w:rPr>
        <w:t>ۀ‌</w:t>
      </w:r>
      <w:r w:rsidR="00F64A70">
        <w:rPr>
          <w:rtl/>
        </w:rPr>
        <w:t xml:space="preserve">شان را زد با </w:t>
      </w:r>
      <w:r w:rsidR="00F64A70">
        <w:rPr>
          <w:rFonts w:hint="cs"/>
          <w:rtl/>
        </w:rPr>
        <w:t>آ</w:t>
      </w:r>
      <w:r w:rsidR="00853D01" w:rsidRPr="001F7CB0">
        <w:rPr>
          <w:rtl/>
        </w:rPr>
        <w:t>غوش باز خریدند و بعضی</w:t>
      </w:r>
      <w:r w:rsidR="00853D01">
        <w:rPr>
          <w:rtl/>
        </w:rPr>
        <w:t xml:space="preserve"> </w:t>
      </w:r>
      <w:r w:rsidR="00853D01" w:rsidRPr="001F7CB0">
        <w:rPr>
          <w:rtl/>
        </w:rPr>
        <w:t>دست رد زدند؛ حال ما چه کنیم که از این معامله شیرین بهره</w:t>
      </w:r>
      <w:r w:rsidR="00F64A70">
        <w:rPr>
          <w:rFonts w:hint="cs"/>
          <w:rtl/>
        </w:rPr>
        <w:t>‌</w:t>
      </w:r>
      <w:r w:rsidR="00853D01" w:rsidRPr="001F7CB0">
        <w:rPr>
          <w:rtl/>
        </w:rPr>
        <w:t>مند شویم؟</w:t>
      </w:r>
    </w:p>
    <w:p w14:paraId="1F038958" w14:textId="77777777" w:rsidR="008B0D79" w:rsidRPr="001F7CB0" w:rsidRDefault="006E46C9" w:rsidP="00C2582E">
      <w:pPr>
        <w:pStyle w:val="Normal00"/>
        <w:rPr>
          <w:rtl/>
        </w:rPr>
      </w:pPr>
      <w:r w:rsidRPr="001F7CB0">
        <w:rPr>
          <w:rtl/>
        </w:rPr>
        <w:t>تنها راه این است که شرایطی که حضرت صادق</w:t>
      </w:r>
      <w:r w:rsidR="0037189E">
        <w:rPr>
          <w:rtl/>
        </w:rPr>
        <w:t xml:space="preserve">؟ع؟ </w:t>
      </w:r>
      <w:r w:rsidRPr="001F7CB0">
        <w:rPr>
          <w:rtl/>
        </w:rPr>
        <w:t>فرمود را در خودمان پیاده کنیم:</w:t>
      </w:r>
    </w:p>
    <w:p w14:paraId="65B8C883" w14:textId="6BEC753C" w:rsidR="008B0D79" w:rsidRPr="001F7CB0" w:rsidRDefault="006E46C9" w:rsidP="00D0139A">
      <w:pPr>
        <w:pStyle w:val="Normal00"/>
        <w:rPr>
          <w:rtl/>
        </w:rPr>
      </w:pPr>
      <w:r w:rsidRPr="00D0139A">
        <w:rPr>
          <w:rStyle w:val="000"/>
          <w:rFonts w:hint="cs"/>
          <w:rtl/>
        </w:rPr>
        <w:t>«</w:t>
      </w:r>
      <w:r w:rsidR="00853D01" w:rsidRPr="00D0139A">
        <w:rPr>
          <w:rStyle w:val="000"/>
          <w:rtl/>
        </w:rPr>
        <w:t>التَّائِبُونَ الْعابِدُونَ الْحامِدُونَ السَّائِحُونَ الرَّاکِعُونَ السَّاجِدُونَ الْآمِرُونَ بِالْمَعْرُوفِ وَ النَّاهُونَ عَنِ المُنْکَرِ وَ الْحافِظُونَ لِحُدُودِ اللهِ وَ بَشِّرِ المُؤْمِنِینَ</w:t>
      </w:r>
      <w:r w:rsidR="00D0139A" w:rsidRPr="00D0139A">
        <w:rPr>
          <w:rStyle w:val="000"/>
          <w:rFonts w:hint="cs"/>
          <w:rtl/>
        </w:rPr>
        <w:t>»</w:t>
      </w:r>
      <w:r w:rsidR="00853D01" w:rsidRPr="001F7CB0">
        <w:rPr>
          <w:rtl/>
        </w:rPr>
        <w:t>؛ و این‌گونه صفت مؤمنانی را که اموال و جان</w:t>
      </w:r>
      <w:r w:rsidR="00853D01" w:rsidRPr="001F7CB0">
        <w:rPr>
          <w:rtl/>
        </w:rPr>
        <w:softHyphen/>
        <w:t>های آنان ر</w:t>
      </w:r>
      <w:r w:rsidR="00F64A70">
        <w:rPr>
          <w:rtl/>
        </w:rPr>
        <w:t>ا به‌ازای اعطای بهشت خریداری می</w:t>
      </w:r>
      <w:r w:rsidR="00F64A70">
        <w:rPr>
          <w:rFonts w:hint="cs"/>
          <w:rtl/>
        </w:rPr>
        <w:t>‌</w:t>
      </w:r>
      <w:r w:rsidR="00853D01" w:rsidRPr="001F7CB0">
        <w:rPr>
          <w:rtl/>
        </w:rPr>
        <w:t>کند</w:t>
      </w:r>
      <w:r w:rsidR="00D0139A">
        <w:rPr>
          <w:rFonts w:hint="cs"/>
          <w:rtl/>
        </w:rPr>
        <w:t>،</w:t>
      </w:r>
      <w:r w:rsidR="00853D01" w:rsidRPr="001F7CB0">
        <w:rPr>
          <w:rtl/>
        </w:rPr>
        <w:t xml:space="preserve"> بیان فرمود؛ پس هرکه خواهان بهشت است، براساس این شرایط به جهاد در راه خدا بپردازد</w:t>
      </w:r>
      <w:r w:rsidR="00D0139A">
        <w:rPr>
          <w:rFonts w:hint="cs"/>
          <w:rtl/>
        </w:rPr>
        <w:t xml:space="preserve">. </w:t>
      </w:r>
      <w:r w:rsidR="00853D01" w:rsidRPr="001F7CB0">
        <w:rPr>
          <w:rtl/>
          <w:lang w:bidi="ar-SA"/>
        </w:rPr>
        <w:t>اگر جان و مالت را در راه حق خرج نکردی، یعنی هنوز پای معامله با خدا امضا نکرد</w:t>
      </w:r>
      <w:r w:rsidR="00D0139A">
        <w:rPr>
          <w:rFonts w:hint="cs"/>
          <w:rtl/>
          <w:lang w:bidi="ar-SA"/>
        </w:rPr>
        <w:t>ه‌ا</w:t>
      </w:r>
      <w:r w:rsidR="00853D01" w:rsidRPr="001F7CB0">
        <w:rPr>
          <w:rtl/>
          <w:lang w:bidi="ar-SA"/>
        </w:rPr>
        <w:t>ی</w:t>
      </w:r>
      <w:r w:rsidR="00853D01" w:rsidRPr="0088327E">
        <w:rPr>
          <w:rtl/>
        </w:rPr>
        <w:t>.</w:t>
      </w:r>
    </w:p>
    <w:p w14:paraId="7CF137BB" w14:textId="77777777" w:rsidR="008B0D79" w:rsidRPr="001F7CB0" w:rsidRDefault="006E46C9" w:rsidP="00D0139A">
      <w:pPr>
        <w:pStyle w:val="Normal00"/>
        <w:rPr>
          <w:rtl/>
        </w:rPr>
      </w:pPr>
      <w:r w:rsidRPr="001F7CB0">
        <w:rPr>
          <w:rtl/>
        </w:rPr>
        <w:t xml:space="preserve"> همان قول شهید سلیمانی عزیزمان که فرمود</w:t>
      </w:r>
      <w:r w:rsidR="00D0139A">
        <w:rPr>
          <w:rFonts w:hint="cs"/>
          <w:rtl/>
        </w:rPr>
        <w:t>:</w:t>
      </w:r>
      <w:r w:rsidRPr="001F7CB0">
        <w:rPr>
          <w:rtl/>
        </w:rPr>
        <w:t xml:space="preserve"> </w:t>
      </w:r>
      <w:r w:rsidR="00D0139A">
        <w:rPr>
          <w:rFonts w:hint="cs"/>
          <w:rtl/>
        </w:rPr>
        <w:t>«</w:t>
      </w:r>
      <w:r w:rsidRPr="001F7CB0">
        <w:rPr>
          <w:rtl/>
        </w:rPr>
        <w:t>شرط شهیدشدن، شهیدبودن است.</w:t>
      </w:r>
      <w:r w:rsidR="00D0139A">
        <w:rPr>
          <w:rFonts w:hint="cs"/>
          <w:rtl/>
        </w:rPr>
        <w:t>»</w:t>
      </w:r>
      <w:r w:rsidRPr="001F7CB0">
        <w:rPr>
          <w:rtl/>
        </w:rPr>
        <w:t xml:space="preserve"> اگر امروز بوی شهید از رفتار و اخلاق کسی استشمام شد، شهادت نصیبش</w:t>
      </w:r>
      <w:r w:rsidR="002E78F4">
        <w:rPr>
          <w:rtl/>
        </w:rPr>
        <w:t xml:space="preserve"> می‌‌</w:t>
      </w:r>
      <w:r w:rsidRPr="001F7CB0">
        <w:rPr>
          <w:rtl/>
        </w:rPr>
        <w:t>شود</w:t>
      </w:r>
      <w:r w:rsidRPr="0088327E">
        <w:rPr>
          <w:rtl/>
        </w:rPr>
        <w:t>.</w:t>
      </w:r>
    </w:p>
    <w:p w14:paraId="4CF40196" w14:textId="77777777" w:rsidR="008B0D79" w:rsidRPr="001F7CB0" w:rsidRDefault="006E46C9" w:rsidP="008F4B69">
      <w:pPr>
        <w:pStyle w:val="Normal00"/>
        <w:rPr>
          <w:rtl/>
        </w:rPr>
      </w:pPr>
      <w:r>
        <w:rPr>
          <w:rFonts w:hint="cs"/>
          <w:rtl/>
        </w:rPr>
        <w:t xml:space="preserve">باید </w:t>
      </w:r>
      <w:r w:rsidR="00853D01" w:rsidRPr="001F7CB0">
        <w:rPr>
          <w:rtl/>
        </w:rPr>
        <w:t>حلال و حرام خدا و</w:t>
      </w:r>
      <w:r>
        <w:rPr>
          <w:rFonts w:hint="cs"/>
          <w:rtl/>
        </w:rPr>
        <w:t xml:space="preserve"> </w:t>
      </w:r>
      <w:r w:rsidR="00853D01" w:rsidRPr="001F7CB0">
        <w:rPr>
          <w:rtl/>
        </w:rPr>
        <w:t>انصاف با مردم را در زندگی</w:t>
      </w:r>
      <w:r>
        <w:rPr>
          <w:rFonts w:hint="cs"/>
          <w:rtl/>
        </w:rPr>
        <w:t>‌</w:t>
      </w:r>
      <w:r w:rsidR="00853D01" w:rsidRPr="001F7CB0">
        <w:rPr>
          <w:rtl/>
        </w:rPr>
        <w:t xml:space="preserve">مان </w:t>
      </w:r>
      <w:r w:rsidR="008F4B69">
        <w:rPr>
          <w:rFonts w:hint="cs"/>
          <w:rtl/>
        </w:rPr>
        <w:t>رعایت کنیم</w:t>
      </w:r>
      <w:r w:rsidR="00853D01" w:rsidRPr="001F7CB0">
        <w:rPr>
          <w:rtl/>
        </w:rPr>
        <w:t>.</w:t>
      </w:r>
      <w:r w:rsidR="008F4B69">
        <w:rPr>
          <w:rFonts w:hint="cs"/>
          <w:rtl/>
        </w:rPr>
        <w:t xml:space="preserve"> </w:t>
      </w:r>
      <w:r w:rsidR="00853D01" w:rsidRPr="001F7CB0">
        <w:rPr>
          <w:rtl/>
        </w:rPr>
        <w:t xml:space="preserve">شهدا زمانی از جان و مال گذشتند که توانستند احکام رساله عملیه مرجع تقلیدشان را در </w:t>
      </w:r>
      <w:r w:rsidR="008F4B69">
        <w:rPr>
          <w:rFonts w:hint="cs"/>
          <w:rtl/>
        </w:rPr>
        <w:t>تمام جزئیات</w:t>
      </w:r>
      <w:r w:rsidR="00853D01" w:rsidRPr="001F7CB0">
        <w:rPr>
          <w:rtl/>
        </w:rPr>
        <w:t xml:space="preserve"> زندگی </w:t>
      </w:r>
      <w:r w:rsidR="008F4B69">
        <w:rPr>
          <w:rFonts w:hint="cs"/>
          <w:rtl/>
        </w:rPr>
        <w:t xml:space="preserve">عملی </w:t>
      </w:r>
      <w:r w:rsidR="00853D01" w:rsidRPr="001F7CB0">
        <w:rPr>
          <w:rtl/>
        </w:rPr>
        <w:t>کنند</w:t>
      </w:r>
      <w:r w:rsidR="008F4B69">
        <w:rPr>
          <w:rFonts w:hint="cs"/>
          <w:rtl/>
        </w:rPr>
        <w:t>؛</w:t>
      </w:r>
      <w:r w:rsidR="00853D01" w:rsidRPr="001F7CB0">
        <w:rPr>
          <w:rtl/>
        </w:rPr>
        <w:t xml:space="preserve"> یعنی در کوچک</w:t>
      </w:r>
      <w:r w:rsidR="008F4B69">
        <w:rPr>
          <w:rFonts w:hint="cs"/>
          <w:rtl/>
        </w:rPr>
        <w:t>‌</w:t>
      </w:r>
      <w:r w:rsidR="00853D01" w:rsidRPr="001F7CB0">
        <w:rPr>
          <w:rtl/>
        </w:rPr>
        <w:t>ترین اعمال از خودشان</w:t>
      </w:r>
      <w:r w:rsidR="002E78F4">
        <w:rPr>
          <w:rtl/>
        </w:rPr>
        <w:t xml:space="preserve"> می‌‌</w:t>
      </w:r>
      <w:r w:rsidR="00853D01" w:rsidRPr="001F7CB0">
        <w:rPr>
          <w:rtl/>
        </w:rPr>
        <w:t>پرسند</w:t>
      </w:r>
      <w:r w:rsidR="008F4B69">
        <w:rPr>
          <w:rFonts w:hint="cs"/>
          <w:rtl/>
        </w:rPr>
        <w:t>:</w:t>
      </w:r>
      <w:r w:rsidR="00853D01" w:rsidRPr="001F7CB0">
        <w:rPr>
          <w:rtl/>
        </w:rPr>
        <w:t xml:space="preserve"> خدا</w:t>
      </w:r>
      <w:r w:rsidR="003478EF">
        <w:rPr>
          <w:rtl/>
        </w:rPr>
        <w:t xml:space="preserve"> این‌جا </w:t>
      </w:r>
      <w:r w:rsidR="00853D01" w:rsidRPr="001F7CB0">
        <w:rPr>
          <w:rtl/>
        </w:rPr>
        <w:t>چه دستوری داده</w:t>
      </w:r>
      <w:r w:rsidR="008F4B69">
        <w:rPr>
          <w:rFonts w:hint="cs"/>
          <w:rtl/>
        </w:rPr>
        <w:t>؟</w:t>
      </w:r>
      <w:r w:rsidR="00853D01" w:rsidRPr="001F7CB0">
        <w:rPr>
          <w:rtl/>
        </w:rPr>
        <w:t xml:space="preserve"> اگر گزارش عملکرد من به امام زمانم</w:t>
      </w:r>
      <w:r w:rsidR="008F4B69">
        <w:rPr>
          <w:rFonts w:hint="cs"/>
          <w:rtl/>
        </w:rPr>
        <w:t>؟عج؟</w:t>
      </w:r>
      <w:r w:rsidR="00853D01" w:rsidRPr="001F7CB0">
        <w:rPr>
          <w:rtl/>
        </w:rPr>
        <w:t xml:space="preserve"> رسید</w:t>
      </w:r>
      <w:r w:rsidR="008F4B69">
        <w:rPr>
          <w:rFonts w:hint="cs"/>
          <w:rtl/>
        </w:rPr>
        <w:t>،</w:t>
      </w:r>
      <w:r w:rsidR="00853D01" w:rsidRPr="001F7CB0">
        <w:rPr>
          <w:rtl/>
        </w:rPr>
        <w:t xml:space="preserve"> طبق حکم الله </w:t>
      </w:r>
      <w:r w:rsidR="008F4B69">
        <w:rPr>
          <w:rFonts w:hint="cs"/>
          <w:rtl/>
        </w:rPr>
        <w:t>ا</w:t>
      </w:r>
      <w:r w:rsidR="00853D01" w:rsidRPr="001F7CB0">
        <w:rPr>
          <w:rtl/>
        </w:rPr>
        <w:t>ست یانه؟</w:t>
      </w:r>
    </w:p>
    <w:p w14:paraId="47EDACAF" w14:textId="77777777" w:rsidR="008B0D79" w:rsidRPr="00C2582E" w:rsidRDefault="006E46C9" w:rsidP="00EF149D">
      <w:pPr>
        <w:pStyle w:val="Heading200"/>
        <w:rPr>
          <w:rtl/>
        </w:rPr>
      </w:pPr>
      <w:r w:rsidRPr="00C2582E">
        <w:rPr>
          <w:rtl/>
        </w:rPr>
        <w:t>رسم مرو</w:t>
      </w:r>
      <w:r w:rsidR="008F4B69">
        <w:rPr>
          <w:rFonts w:hint="cs"/>
          <w:rtl/>
        </w:rPr>
        <w:t>ّ</w:t>
      </w:r>
      <w:r w:rsidRPr="00C2582E">
        <w:rPr>
          <w:rtl/>
        </w:rPr>
        <w:t>ت بازار</w:t>
      </w:r>
    </w:p>
    <w:p w14:paraId="0406A393" w14:textId="77777777" w:rsidR="008B0D79" w:rsidRPr="001F7CB0" w:rsidRDefault="006E46C9" w:rsidP="001802CF">
      <w:pPr>
        <w:pStyle w:val="Normal00"/>
        <w:rPr>
          <w:rtl/>
        </w:rPr>
      </w:pPr>
      <w:r>
        <w:rPr>
          <w:rFonts w:hint="cs"/>
          <w:rtl/>
        </w:rPr>
        <w:t>«</w:t>
      </w:r>
      <w:r w:rsidR="00853D01" w:rsidRPr="001F7CB0">
        <w:rPr>
          <w:rtl/>
        </w:rPr>
        <w:t>عبدالرحم</w:t>
      </w:r>
      <w:r>
        <w:rPr>
          <w:rFonts w:hint="cs"/>
          <w:rtl/>
        </w:rPr>
        <w:t>ا</w:t>
      </w:r>
      <w:r w:rsidR="00853D01" w:rsidRPr="001F7CB0">
        <w:rPr>
          <w:rtl/>
        </w:rPr>
        <w:t>ن بن سیابه کوفی</w:t>
      </w:r>
      <w:r>
        <w:rPr>
          <w:rFonts w:hint="cs"/>
          <w:rtl/>
        </w:rPr>
        <w:t>»</w:t>
      </w:r>
      <w:r w:rsidR="00853D01" w:rsidRPr="001F7CB0">
        <w:rPr>
          <w:rtl/>
        </w:rPr>
        <w:t>، جوانی نورس بود که پدرش از دنیا رفت. مرگ پدر از یک طرف، فقر و بی</w:t>
      </w:r>
      <w:r>
        <w:rPr>
          <w:rFonts w:hint="cs"/>
          <w:rtl/>
        </w:rPr>
        <w:t>‌</w:t>
      </w:r>
      <w:r w:rsidR="00853D01" w:rsidRPr="001F7CB0">
        <w:rPr>
          <w:rtl/>
        </w:rPr>
        <w:t>کاری از طرف دیگر روح حساس او را رنج</w:t>
      </w:r>
      <w:r w:rsidR="002E78F4">
        <w:rPr>
          <w:rtl/>
        </w:rPr>
        <w:t xml:space="preserve"> می‌‌</w:t>
      </w:r>
      <w:r w:rsidR="00853D01" w:rsidRPr="001F7CB0">
        <w:rPr>
          <w:rtl/>
        </w:rPr>
        <w:t>داد. روزی در خانه نشسته بود که کسی در</w:t>
      </w:r>
      <w:r>
        <w:rPr>
          <w:rFonts w:hint="cs"/>
          <w:rtl/>
        </w:rPr>
        <w:t>ِ</w:t>
      </w:r>
      <w:r w:rsidR="00853D01" w:rsidRPr="001F7CB0">
        <w:rPr>
          <w:rtl/>
        </w:rPr>
        <w:t xml:space="preserve"> خانه را زد. یکی از دوستان پدرش بود. به او تسلیت گفت و دلداری</w:t>
      </w:r>
      <w:r>
        <w:rPr>
          <w:rFonts w:hint="cs"/>
          <w:rtl/>
        </w:rPr>
        <w:t>‌اش</w:t>
      </w:r>
      <w:r w:rsidR="00853D01" w:rsidRPr="001F7CB0">
        <w:rPr>
          <w:rtl/>
        </w:rPr>
        <w:t xml:space="preserve"> داد. سپس پرسید: آیا از پدرت سرمایه</w:t>
      </w:r>
      <w:r w:rsidR="0074458F">
        <w:rPr>
          <w:rtl/>
        </w:rPr>
        <w:t xml:space="preserve">‌‌‌ای </w:t>
      </w:r>
      <w:r w:rsidR="00853D01" w:rsidRPr="001F7CB0">
        <w:rPr>
          <w:rtl/>
        </w:rPr>
        <w:t>باقی مانده است؟</w:t>
      </w:r>
    </w:p>
    <w:p w14:paraId="0DBDE465" w14:textId="695A5CFB" w:rsidR="001802CF" w:rsidRDefault="006E46C9" w:rsidP="001802CF">
      <w:pPr>
        <w:pStyle w:val="Normal00"/>
        <w:rPr>
          <w:rtl/>
        </w:rPr>
      </w:pPr>
      <w:r>
        <w:rPr>
          <w:rFonts w:hint="cs"/>
          <w:rtl/>
        </w:rPr>
        <w:t>عبدالرحمان گفت:</w:t>
      </w:r>
      <w:r w:rsidR="00F64A70">
        <w:rPr>
          <w:rFonts w:hint="cs"/>
          <w:rtl/>
        </w:rPr>
        <w:t xml:space="preserve"> </w:t>
      </w:r>
      <w:r w:rsidR="008B0D79" w:rsidRPr="001F7CB0">
        <w:rPr>
          <w:rtl/>
        </w:rPr>
        <w:t>نه</w:t>
      </w:r>
      <w:r>
        <w:rPr>
          <w:rFonts w:hint="cs"/>
          <w:rtl/>
        </w:rPr>
        <w:t>، چیزی باقی نمانده.</w:t>
      </w:r>
      <w:r w:rsidR="008B0D79" w:rsidRPr="0088327E">
        <w:rPr>
          <w:rtl/>
        </w:rPr>
        <w:t xml:space="preserve"> </w:t>
      </w:r>
    </w:p>
    <w:p w14:paraId="48EFADB0" w14:textId="23065F33" w:rsidR="001802CF" w:rsidRDefault="006E46C9" w:rsidP="001802CF">
      <w:pPr>
        <w:pStyle w:val="Normal00"/>
        <w:rPr>
          <w:rtl/>
        </w:rPr>
      </w:pPr>
      <w:r>
        <w:rPr>
          <w:rFonts w:hint="cs"/>
          <w:rtl/>
        </w:rPr>
        <w:t xml:space="preserve">مرد گفت: </w:t>
      </w:r>
      <w:r w:rsidR="008B0D79" w:rsidRPr="001F7CB0">
        <w:rPr>
          <w:rtl/>
        </w:rPr>
        <w:t>این هزار درهم را بگیر</w:t>
      </w:r>
      <w:r>
        <w:rPr>
          <w:rFonts w:hint="cs"/>
          <w:rtl/>
        </w:rPr>
        <w:t>؛</w:t>
      </w:r>
      <w:r w:rsidR="008B0D79" w:rsidRPr="001F7CB0">
        <w:rPr>
          <w:rtl/>
        </w:rPr>
        <w:t xml:space="preserve"> اما بکوش که</w:t>
      </w:r>
      <w:r w:rsidR="001822A6">
        <w:rPr>
          <w:rtl/>
        </w:rPr>
        <w:t xml:space="preserve"> این‌ها </w:t>
      </w:r>
      <w:r w:rsidR="008B0D79" w:rsidRPr="001F7CB0">
        <w:rPr>
          <w:rtl/>
        </w:rPr>
        <w:t>را سرمایه کنی و از منافع</w:t>
      </w:r>
      <w:r w:rsidR="001822A6">
        <w:rPr>
          <w:rtl/>
        </w:rPr>
        <w:t xml:space="preserve"> </w:t>
      </w:r>
      <w:r w:rsidR="003902F3">
        <w:rPr>
          <w:rtl/>
        </w:rPr>
        <w:t xml:space="preserve">آن‌ها </w:t>
      </w:r>
      <w:r w:rsidR="008B0D79" w:rsidRPr="001F7CB0">
        <w:rPr>
          <w:rtl/>
        </w:rPr>
        <w:t>خرج کنی</w:t>
      </w:r>
      <w:r>
        <w:rPr>
          <w:rFonts w:hint="cs"/>
          <w:rtl/>
        </w:rPr>
        <w:t>.</w:t>
      </w:r>
      <w:r w:rsidR="008B0D79" w:rsidRPr="001F7CB0">
        <w:rPr>
          <w:rtl/>
        </w:rPr>
        <w:t xml:space="preserve"> </w:t>
      </w:r>
    </w:p>
    <w:p w14:paraId="2DE71F37" w14:textId="77777777" w:rsidR="008B0D79" w:rsidRPr="001F7CB0" w:rsidRDefault="006E46C9" w:rsidP="001802CF">
      <w:pPr>
        <w:pStyle w:val="Normal00"/>
        <w:rPr>
          <w:rtl/>
        </w:rPr>
      </w:pPr>
      <w:r w:rsidRPr="001F7CB0">
        <w:rPr>
          <w:rtl/>
        </w:rPr>
        <w:t>این را</w:t>
      </w:r>
      <w:r w:rsidRPr="001F7CB0">
        <w:rPr>
          <w:rtl/>
        </w:rPr>
        <w:t xml:space="preserve"> گفت و رفت</w:t>
      </w:r>
      <w:r w:rsidRPr="0088327E">
        <w:rPr>
          <w:rtl/>
        </w:rPr>
        <w:t>.</w:t>
      </w:r>
    </w:p>
    <w:p w14:paraId="16A55880" w14:textId="77777777" w:rsidR="008B0D79" w:rsidRPr="001F7CB0" w:rsidRDefault="006E46C9" w:rsidP="002574EE">
      <w:pPr>
        <w:pStyle w:val="Normal00"/>
        <w:rPr>
          <w:rtl/>
        </w:rPr>
      </w:pPr>
      <w:r w:rsidRPr="001F7CB0">
        <w:rPr>
          <w:rtl/>
        </w:rPr>
        <w:t>عبدالرحم</w:t>
      </w:r>
      <w:r w:rsidR="0024372B">
        <w:rPr>
          <w:rFonts w:hint="cs"/>
          <w:rtl/>
        </w:rPr>
        <w:t>ا</w:t>
      </w:r>
      <w:r w:rsidRPr="001F7CB0">
        <w:rPr>
          <w:rtl/>
        </w:rPr>
        <w:t>ن خوشحال پیش مادرش رفت و کیسه</w:t>
      </w:r>
      <w:r w:rsidR="002574EE">
        <w:rPr>
          <w:rFonts w:hint="cs"/>
          <w:rtl/>
        </w:rPr>
        <w:t>ٔ</w:t>
      </w:r>
      <w:r w:rsidRPr="001F7CB0">
        <w:rPr>
          <w:rtl/>
        </w:rPr>
        <w:t xml:space="preserve"> پول را به او نشان داد و جریان را نقل کرد. طبق توصیه</w:t>
      </w:r>
      <w:r w:rsidR="002574EE">
        <w:rPr>
          <w:rFonts w:hint="cs"/>
          <w:rtl/>
        </w:rPr>
        <w:t>ٔ</w:t>
      </w:r>
      <w:r w:rsidRPr="001F7CB0">
        <w:rPr>
          <w:rtl/>
        </w:rPr>
        <w:t xml:space="preserve"> دوست پدرش</w:t>
      </w:r>
      <w:r w:rsidR="002574EE">
        <w:rPr>
          <w:rFonts w:hint="cs"/>
          <w:rtl/>
        </w:rPr>
        <w:t>،</w:t>
      </w:r>
      <w:r w:rsidRPr="001F7CB0">
        <w:rPr>
          <w:rtl/>
        </w:rPr>
        <w:t xml:space="preserve"> به فکر کاسبی افتاد. نگذاشت به فردا بکشد. تا شب</w:t>
      </w:r>
      <w:r w:rsidR="002574EE">
        <w:rPr>
          <w:rFonts w:hint="cs"/>
          <w:rtl/>
        </w:rPr>
        <w:t>،</w:t>
      </w:r>
      <w:r w:rsidRPr="001F7CB0">
        <w:rPr>
          <w:rtl/>
        </w:rPr>
        <w:t xml:space="preserve"> آن پول را تبدیل به کالا کرد. دکانی برای خود در نظر گرفت و مشغول </w:t>
      </w:r>
      <w:r w:rsidR="002574EE">
        <w:rPr>
          <w:rFonts w:hint="cs"/>
          <w:rtl/>
        </w:rPr>
        <w:t>کسب‌و</w:t>
      </w:r>
      <w:r w:rsidRPr="001F7CB0">
        <w:rPr>
          <w:rtl/>
        </w:rPr>
        <w:t>کار شد. طولی نکشید که کار</w:t>
      </w:r>
      <w:r w:rsidR="002574EE">
        <w:rPr>
          <w:rFonts w:hint="cs"/>
          <w:rtl/>
        </w:rPr>
        <w:t>ش</w:t>
      </w:r>
      <w:r w:rsidRPr="001F7CB0">
        <w:rPr>
          <w:rtl/>
        </w:rPr>
        <w:t xml:space="preserve"> بالا گرفت. </w:t>
      </w:r>
      <w:r w:rsidR="002574EE">
        <w:rPr>
          <w:rFonts w:hint="cs"/>
          <w:rtl/>
        </w:rPr>
        <w:t xml:space="preserve">یک روز </w:t>
      </w:r>
      <w:r w:rsidRPr="001F7CB0">
        <w:rPr>
          <w:rtl/>
        </w:rPr>
        <w:t xml:space="preserve">حساب کرد </w:t>
      </w:r>
      <w:r w:rsidR="002574EE">
        <w:rPr>
          <w:rFonts w:hint="cs"/>
          <w:rtl/>
        </w:rPr>
        <w:t xml:space="preserve">و </w:t>
      </w:r>
      <w:r w:rsidRPr="001F7CB0">
        <w:rPr>
          <w:rtl/>
        </w:rPr>
        <w:t>دید گذشته از</w:t>
      </w:r>
      <w:r w:rsidR="00706FDD">
        <w:rPr>
          <w:rtl/>
        </w:rPr>
        <w:t xml:space="preserve"> این‌که </w:t>
      </w:r>
      <w:r w:rsidRPr="001F7CB0">
        <w:rPr>
          <w:rtl/>
        </w:rPr>
        <w:t>با این سرمایه</w:t>
      </w:r>
      <w:r w:rsidR="002574EE">
        <w:rPr>
          <w:rFonts w:hint="cs"/>
          <w:rtl/>
        </w:rPr>
        <w:t>،</w:t>
      </w:r>
      <w:r w:rsidRPr="001F7CB0">
        <w:rPr>
          <w:rtl/>
        </w:rPr>
        <w:t xml:space="preserve"> زندگی خود را اداره کرده، مبلغ زیادی نیز بر سرمایه</w:t>
      </w:r>
      <w:r w:rsidR="002574EE">
        <w:rPr>
          <w:rFonts w:hint="cs"/>
          <w:rtl/>
        </w:rPr>
        <w:t>‌اش</w:t>
      </w:r>
      <w:r w:rsidRPr="001F7CB0">
        <w:rPr>
          <w:rtl/>
        </w:rPr>
        <w:t xml:space="preserve"> افزوده شده. فکر کرد به حج برود. با مادرش م</w:t>
      </w:r>
      <w:r w:rsidRPr="001F7CB0">
        <w:rPr>
          <w:rtl/>
        </w:rPr>
        <w:t>شورت کرد. مادر گفت</w:t>
      </w:r>
      <w:r w:rsidRPr="0088327E">
        <w:rPr>
          <w:rtl/>
        </w:rPr>
        <w:t>:</w:t>
      </w:r>
    </w:p>
    <w:p w14:paraId="6040DFF8" w14:textId="52B1CDA0" w:rsidR="008B0D79" w:rsidRPr="001F7CB0" w:rsidRDefault="006E46C9" w:rsidP="002574EE">
      <w:pPr>
        <w:pStyle w:val="Normal00"/>
        <w:rPr>
          <w:rtl/>
        </w:rPr>
      </w:pPr>
      <w:r w:rsidRPr="001F7CB0">
        <w:rPr>
          <w:rtl/>
        </w:rPr>
        <w:t xml:space="preserve">اول پیش همان دوست پدرت </w:t>
      </w:r>
      <w:r w:rsidR="002574EE">
        <w:rPr>
          <w:rFonts w:hint="cs"/>
          <w:rtl/>
        </w:rPr>
        <w:t xml:space="preserve">برو </w:t>
      </w:r>
      <w:r w:rsidRPr="001F7CB0">
        <w:rPr>
          <w:rtl/>
        </w:rPr>
        <w:t>و هزار درهم او را که سرمایه</w:t>
      </w:r>
      <w:r w:rsidR="003E7FFC">
        <w:rPr>
          <w:rFonts w:hint="cs"/>
          <w:rtl/>
        </w:rPr>
        <w:t>ٔ</w:t>
      </w:r>
      <w:r w:rsidRPr="001F7CB0">
        <w:rPr>
          <w:rtl/>
        </w:rPr>
        <w:t xml:space="preserve"> برکت زندگی ما شده </w:t>
      </w:r>
      <w:r w:rsidR="002574EE">
        <w:rPr>
          <w:rFonts w:hint="cs"/>
          <w:rtl/>
        </w:rPr>
        <w:t xml:space="preserve">پس </w:t>
      </w:r>
      <w:r w:rsidRPr="001F7CB0">
        <w:rPr>
          <w:rtl/>
        </w:rPr>
        <w:t>بده، بعد به مکه</w:t>
      </w:r>
      <w:r w:rsidR="002574EE">
        <w:rPr>
          <w:rFonts w:hint="cs"/>
          <w:rtl/>
        </w:rPr>
        <w:t xml:space="preserve"> برو</w:t>
      </w:r>
      <w:r w:rsidRPr="001F7CB0">
        <w:rPr>
          <w:rtl/>
        </w:rPr>
        <w:t>.</w:t>
      </w:r>
    </w:p>
    <w:p w14:paraId="33DD1326" w14:textId="77777777" w:rsidR="008B0D79" w:rsidRPr="001F7CB0" w:rsidRDefault="006E46C9" w:rsidP="0024372B">
      <w:pPr>
        <w:pStyle w:val="Normal00"/>
        <w:rPr>
          <w:rtl/>
        </w:rPr>
      </w:pPr>
      <w:r w:rsidRPr="001F7CB0">
        <w:rPr>
          <w:rtl/>
        </w:rPr>
        <w:t>عبدالرحم</w:t>
      </w:r>
      <w:r w:rsidR="0024372B">
        <w:rPr>
          <w:rFonts w:hint="cs"/>
          <w:rtl/>
        </w:rPr>
        <w:t>ا</w:t>
      </w:r>
      <w:r w:rsidRPr="001F7CB0">
        <w:rPr>
          <w:rtl/>
        </w:rPr>
        <w:t xml:space="preserve">ن </w:t>
      </w:r>
      <w:r w:rsidR="002574EE">
        <w:rPr>
          <w:rFonts w:hint="cs"/>
          <w:rtl/>
        </w:rPr>
        <w:t xml:space="preserve">نزد </w:t>
      </w:r>
      <w:r w:rsidRPr="001F7CB0">
        <w:rPr>
          <w:rtl/>
        </w:rPr>
        <w:t>آن مرد رفت و کیسه</w:t>
      </w:r>
      <w:r w:rsidR="002574EE">
        <w:rPr>
          <w:rFonts w:hint="cs"/>
          <w:rtl/>
        </w:rPr>
        <w:t>ٔ حاوی</w:t>
      </w:r>
      <w:r w:rsidRPr="001F7CB0">
        <w:rPr>
          <w:rtl/>
        </w:rPr>
        <w:t xml:space="preserve"> هزار درهم </w:t>
      </w:r>
      <w:r w:rsidR="002574EE">
        <w:rPr>
          <w:rFonts w:hint="cs"/>
          <w:rtl/>
        </w:rPr>
        <w:t xml:space="preserve">را </w:t>
      </w:r>
      <w:r w:rsidRPr="001F7CB0">
        <w:rPr>
          <w:rtl/>
        </w:rPr>
        <w:t>جلو</w:t>
      </w:r>
      <w:r w:rsidR="002574EE">
        <w:rPr>
          <w:rFonts w:hint="cs"/>
          <w:rtl/>
        </w:rPr>
        <w:t>ی</w:t>
      </w:r>
      <w:r w:rsidRPr="001F7CB0">
        <w:rPr>
          <w:rtl/>
        </w:rPr>
        <w:t xml:space="preserve"> او گذاشت و گفت: پولتان را بگیرید</w:t>
      </w:r>
      <w:r w:rsidR="0024372B">
        <w:rPr>
          <w:rFonts w:hint="cs"/>
          <w:rtl/>
        </w:rPr>
        <w:t>!</w:t>
      </w:r>
      <w:r w:rsidRPr="001F7CB0">
        <w:rPr>
          <w:rtl/>
        </w:rPr>
        <w:t xml:space="preserve"> آن مرد خیال کرد که مبلغ پول کم بوده و عبدالرحم</w:t>
      </w:r>
      <w:r w:rsidR="0024372B">
        <w:rPr>
          <w:rFonts w:hint="cs"/>
          <w:rtl/>
        </w:rPr>
        <w:t>ا</w:t>
      </w:r>
      <w:r w:rsidRPr="001F7CB0">
        <w:rPr>
          <w:rtl/>
        </w:rPr>
        <w:t>ن پس از چندی عین پول را به او برگردانده است</w:t>
      </w:r>
      <w:r w:rsidR="0024372B">
        <w:rPr>
          <w:rFonts w:hint="cs"/>
          <w:rtl/>
        </w:rPr>
        <w:t>؛</w:t>
      </w:r>
      <w:r w:rsidRPr="001F7CB0">
        <w:rPr>
          <w:rtl/>
        </w:rPr>
        <w:t xml:space="preserve"> گفت</w:t>
      </w:r>
      <w:r w:rsidRPr="0088327E">
        <w:rPr>
          <w:rtl/>
        </w:rPr>
        <w:t>:</w:t>
      </w:r>
      <w:r w:rsidR="0024372B">
        <w:rPr>
          <w:rFonts w:hint="cs"/>
          <w:rtl/>
        </w:rPr>
        <w:t xml:space="preserve"> </w:t>
      </w:r>
      <w:r w:rsidRPr="001F7CB0">
        <w:rPr>
          <w:rtl/>
        </w:rPr>
        <w:t xml:space="preserve">اگر این مبلغ کم است، مبلغی دیگر </w:t>
      </w:r>
      <w:r w:rsidRPr="001F7CB0">
        <w:rPr>
          <w:rtl/>
        </w:rPr>
        <w:lastRenderedPageBreak/>
        <w:t>بیفزایم؟</w:t>
      </w:r>
    </w:p>
    <w:p w14:paraId="43345B6B" w14:textId="15FC78B4" w:rsidR="0024372B" w:rsidRDefault="006E46C9" w:rsidP="0024372B">
      <w:pPr>
        <w:pStyle w:val="Normal00"/>
        <w:rPr>
          <w:rtl/>
        </w:rPr>
      </w:pPr>
      <w:r w:rsidRPr="001F7CB0">
        <w:rPr>
          <w:rtl/>
        </w:rPr>
        <w:t>عبدالرحم</w:t>
      </w:r>
      <w:r w:rsidR="00853D01">
        <w:rPr>
          <w:rFonts w:hint="cs"/>
          <w:rtl/>
        </w:rPr>
        <w:t>ا</w:t>
      </w:r>
      <w:r w:rsidR="003E7FFC">
        <w:rPr>
          <w:rtl/>
        </w:rPr>
        <w:t xml:space="preserve">ن گفت: </w:t>
      </w:r>
      <w:r w:rsidRPr="001F7CB0">
        <w:rPr>
          <w:rtl/>
        </w:rPr>
        <w:t>خیر، کم نیست</w:t>
      </w:r>
      <w:r w:rsidR="00853D01">
        <w:rPr>
          <w:rFonts w:hint="cs"/>
          <w:rtl/>
        </w:rPr>
        <w:t>.</w:t>
      </w:r>
      <w:r w:rsidRPr="001F7CB0">
        <w:rPr>
          <w:rtl/>
        </w:rPr>
        <w:t xml:space="preserve"> بسیار پول پربرکتی بود</w:t>
      </w:r>
      <w:r w:rsidR="00853D01">
        <w:rPr>
          <w:rFonts w:hint="cs"/>
          <w:rtl/>
        </w:rPr>
        <w:t>،</w:t>
      </w:r>
      <w:r w:rsidRPr="001F7CB0">
        <w:rPr>
          <w:rtl/>
        </w:rPr>
        <w:t xml:space="preserve"> و چون من اکنون از خودم سرمایه</w:t>
      </w:r>
      <w:r w:rsidR="0074458F">
        <w:rPr>
          <w:rtl/>
        </w:rPr>
        <w:t xml:space="preserve">‌‌‌ای </w:t>
      </w:r>
      <w:r w:rsidR="00853D01">
        <w:rPr>
          <w:rFonts w:hint="cs"/>
          <w:rtl/>
        </w:rPr>
        <w:t>دارم</w:t>
      </w:r>
      <w:r w:rsidR="00853D01" w:rsidRPr="001F7CB0">
        <w:rPr>
          <w:rtl/>
        </w:rPr>
        <w:t xml:space="preserve"> </w:t>
      </w:r>
      <w:r w:rsidRPr="001F7CB0">
        <w:rPr>
          <w:rtl/>
        </w:rPr>
        <w:t xml:space="preserve">و به این مبلغ نیازمند نیستم، آمدم ضمن اظهار تشکر از لطف شما پولتان را </w:t>
      </w:r>
      <w:r w:rsidR="00853D01">
        <w:rPr>
          <w:rFonts w:hint="cs"/>
          <w:rtl/>
        </w:rPr>
        <w:t>پس بدهم؛</w:t>
      </w:r>
      <w:r w:rsidRPr="001F7CB0">
        <w:rPr>
          <w:rtl/>
        </w:rPr>
        <w:t xml:space="preserve"> خصوصا</w:t>
      </w:r>
      <w:r w:rsidR="00853D01">
        <w:rPr>
          <w:rFonts w:hint="cs"/>
          <w:rtl/>
        </w:rPr>
        <w:t>ً</w:t>
      </w:r>
      <w:r w:rsidRPr="001F7CB0">
        <w:rPr>
          <w:rtl/>
        </w:rPr>
        <w:t xml:space="preserve"> که عازم سفر حجّم و میل داشتم پول شما خدمت خودتان باشد</w:t>
      </w:r>
      <w:r w:rsidR="00853D01">
        <w:rPr>
          <w:rFonts w:hint="cs"/>
          <w:rtl/>
        </w:rPr>
        <w:t>.</w:t>
      </w:r>
      <w:r w:rsidRPr="001F7CB0">
        <w:rPr>
          <w:rtl/>
        </w:rPr>
        <w:t xml:space="preserve"> </w:t>
      </w:r>
    </w:p>
    <w:p w14:paraId="4AA3DDB4" w14:textId="77777777" w:rsidR="008B0D79" w:rsidRPr="001F7CB0" w:rsidRDefault="006E46C9" w:rsidP="0024372B">
      <w:pPr>
        <w:pStyle w:val="Normal00"/>
        <w:rPr>
          <w:rtl/>
        </w:rPr>
      </w:pPr>
      <w:r w:rsidRPr="001F7CB0">
        <w:rPr>
          <w:rtl/>
        </w:rPr>
        <w:t>عبدالرحم</w:t>
      </w:r>
      <w:r w:rsidR="0024372B">
        <w:rPr>
          <w:rFonts w:hint="cs"/>
          <w:rtl/>
        </w:rPr>
        <w:t>ا</w:t>
      </w:r>
      <w:r w:rsidRPr="001F7CB0">
        <w:rPr>
          <w:rtl/>
        </w:rPr>
        <w:t>ن این را گفت و از خانه خارج شد و بار سفر حج بست.</w:t>
      </w:r>
    </w:p>
    <w:p w14:paraId="0B7D2753" w14:textId="11AF56ED" w:rsidR="008B0D79" w:rsidRPr="001F7CB0" w:rsidRDefault="006E46C9" w:rsidP="0024372B">
      <w:pPr>
        <w:pStyle w:val="Normal00"/>
        <w:rPr>
          <w:rtl/>
        </w:rPr>
      </w:pPr>
      <w:r w:rsidRPr="001F7CB0">
        <w:rPr>
          <w:rtl/>
        </w:rPr>
        <w:t>پس از انجام مراسم حج به مدینه آمد</w:t>
      </w:r>
      <w:r w:rsidR="0024372B">
        <w:rPr>
          <w:rFonts w:hint="cs"/>
          <w:rtl/>
        </w:rPr>
        <w:t xml:space="preserve"> و</w:t>
      </w:r>
      <w:r w:rsidRPr="001F7CB0">
        <w:rPr>
          <w:rtl/>
        </w:rPr>
        <w:t xml:space="preserve"> همراه جمعیت</w:t>
      </w:r>
      <w:r w:rsidR="0024372B">
        <w:rPr>
          <w:rFonts w:hint="cs"/>
          <w:rtl/>
        </w:rPr>
        <w:t>ی</w:t>
      </w:r>
      <w:r w:rsidRPr="001F7CB0">
        <w:rPr>
          <w:rtl/>
        </w:rPr>
        <w:t xml:space="preserve"> به محضر امام صادق</w:t>
      </w:r>
      <w:r w:rsidR="0024372B">
        <w:rPr>
          <w:rFonts w:hint="cs"/>
          <w:rtl/>
        </w:rPr>
        <w:t>؟ع؟</w:t>
      </w:r>
      <w:r w:rsidRPr="001F7CB0">
        <w:rPr>
          <w:rtl/>
        </w:rPr>
        <w:t xml:space="preserve"> رفت</w:t>
      </w:r>
      <w:r w:rsidRPr="0088327E">
        <w:rPr>
          <w:rtl/>
        </w:rPr>
        <w:t>.</w:t>
      </w:r>
      <w:r w:rsidR="003E7FFC">
        <w:rPr>
          <w:rFonts w:hint="cs"/>
          <w:rtl/>
        </w:rPr>
        <w:t xml:space="preserve"> </w:t>
      </w:r>
      <w:r w:rsidRPr="001F7CB0">
        <w:rPr>
          <w:rtl/>
        </w:rPr>
        <w:t>جمعیت انبوهی در خانه</w:t>
      </w:r>
      <w:r w:rsidR="0024372B">
        <w:rPr>
          <w:rFonts w:hint="cs"/>
          <w:rtl/>
        </w:rPr>
        <w:t>ٔ</w:t>
      </w:r>
      <w:r w:rsidRPr="001F7CB0">
        <w:rPr>
          <w:rtl/>
        </w:rPr>
        <w:t xml:space="preserve"> حضرت گرد آمده بودند. عبدالرحم</w:t>
      </w:r>
      <w:r w:rsidR="0024372B">
        <w:rPr>
          <w:rFonts w:hint="cs"/>
          <w:rtl/>
        </w:rPr>
        <w:t>ا</w:t>
      </w:r>
      <w:r w:rsidRPr="001F7CB0">
        <w:rPr>
          <w:rtl/>
        </w:rPr>
        <w:t>ن که جوانی نورس بود، پشت سر همه نشست و شاهد رفت</w:t>
      </w:r>
      <w:r w:rsidR="0024372B">
        <w:rPr>
          <w:rFonts w:hint="cs"/>
          <w:rtl/>
        </w:rPr>
        <w:t>‌‌</w:t>
      </w:r>
      <w:r w:rsidRPr="001F7CB0">
        <w:rPr>
          <w:rtl/>
        </w:rPr>
        <w:t>وآمدها و سؤال و جواب</w:t>
      </w:r>
      <w:r w:rsidR="0024372B">
        <w:rPr>
          <w:rFonts w:hint="cs"/>
          <w:rtl/>
        </w:rPr>
        <w:t>‌</w:t>
      </w:r>
      <w:r w:rsidRPr="001F7CB0">
        <w:rPr>
          <w:rtl/>
        </w:rPr>
        <w:t>هایی که از امام</w:t>
      </w:r>
      <w:r w:rsidR="002E78F4">
        <w:rPr>
          <w:rtl/>
        </w:rPr>
        <w:t xml:space="preserve"> می‌‌</w:t>
      </w:r>
      <w:r w:rsidRPr="001F7CB0">
        <w:rPr>
          <w:rtl/>
        </w:rPr>
        <w:t>شد بود. همین</w:t>
      </w:r>
      <w:r w:rsidR="0024372B">
        <w:rPr>
          <w:rFonts w:hint="cs"/>
          <w:rtl/>
        </w:rPr>
        <w:t xml:space="preserve"> </w:t>
      </w:r>
      <w:r w:rsidRPr="001F7CB0">
        <w:rPr>
          <w:rtl/>
        </w:rPr>
        <w:t>که مجلس کمی خلوت شد، امام صادق</w:t>
      </w:r>
      <w:r w:rsidR="0024372B">
        <w:rPr>
          <w:rFonts w:hint="cs"/>
          <w:rtl/>
        </w:rPr>
        <w:t>؟ع؟</w:t>
      </w:r>
      <w:r w:rsidRPr="001F7CB0">
        <w:rPr>
          <w:rtl/>
        </w:rPr>
        <w:t xml:space="preserve"> با اشاره او را نزدیک طلبیده پرسید</w:t>
      </w:r>
      <w:r w:rsidRPr="0088327E">
        <w:rPr>
          <w:rtl/>
        </w:rPr>
        <w:t>:</w:t>
      </w:r>
    </w:p>
    <w:p w14:paraId="5B5A41F7" w14:textId="77777777" w:rsidR="008B0D79" w:rsidRPr="001F7CB0" w:rsidRDefault="006E46C9" w:rsidP="0024372B">
      <w:pPr>
        <w:pStyle w:val="Normal00"/>
        <w:rPr>
          <w:rtl/>
        </w:rPr>
      </w:pPr>
      <w:r w:rsidRPr="0088327E">
        <w:rPr>
          <w:rtl/>
        </w:rPr>
        <w:t>–</w:t>
      </w:r>
      <w:r w:rsidR="0024372B">
        <w:rPr>
          <w:rFonts w:hint="cs"/>
          <w:rtl/>
        </w:rPr>
        <w:t xml:space="preserve"> با من </w:t>
      </w:r>
      <w:r w:rsidRPr="001F7CB0">
        <w:rPr>
          <w:rtl/>
        </w:rPr>
        <w:t>کاری دارید؟</w:t>
      </w:r>
    </w:p>
    <w:p w14:paraId="30A17E04" w14:textId="77777777" w:rsidR="008B0D79" w:rsidRPr="001F7CB0" w:rsidRDefault="006E46C9" w:rsidP="0024372B">
      <w:pPr>
        <w:pStyle w:val="Normal00"/>
        <w:rPr>
          <w:rtl/>
        </w:rPr>
      </w:pPr>
      <w:r w:rsidRPr="0088327E">
        <w:rPr>
          <w:rtl/>
        </w:rPr>
        <w:t xml:space="preserve">– </w:t>
      </w:r>
      <w:r w:rsidRPr="001F7CB0">
        <w:rPr>
          <w:rtl/>
        </w:rPr>
        <w:t>من عبدالرحم</w:t>
      </w:r>
      <w:r w:rsidR="0024372B">
        <w:rPr>
          <w:rFonts w:hint="cs"/>
          <w:rtl/>
        </w:rPr>
        <w:t>ا</w:t>
      </w:r>
      <w:r w:rsidRPr="001F7CB0">
        <w:rPr>
          <w:rtl/>
        </w:rPr>
        <w:t>ن</w:t>
      </w:r>
      <w:r w:rsidR="0024372B">
        <w:rPr>
          <w:rFonts w:hint="cs"/>
          <w:rtl/>
        </w:rPr>
        <w:t>،</w:t>
      </w:r>
      <w:r w:rsidRPr="001F7CB0">
        <w:rPr>
          <w:rtl/>
        </w:rPr>
        <w:t xml:space="preserve"> پسر </w:t>
      </w:r>
      <w:r w:rsidR="00416EE2">
        <w:rPr>
          <w:rFonts w:hint="cs"/>
          <w:rtl/>
        </w:rPr>
        <w:t>«</w:t>
      </w:r>
      <w:r w:rsidRPr="001F7CB0">
        <w:rPr>
          <w:rtl/>
        </w:rPr>
        <w:t>سیابه</w:t>
      </w:r>
      <w:r w:rsidR="0024372B">
        <w:rPr>
          <w:rFonts w:hint="cs"/>
          <w:rtl/>
        </w:rPr>
        <w:t>ٔ</w:t>
      </w:r>
      <w:r w:rsidRPr="001F7CB0">
        <w:rPr>
          <w:rtl/>
        </w:rPr>
        <w:t xml:space="preserve"> کوفی</w:t>
      </w:r>
      <w:r w:rsidRPr="001F7CB0">
        <w:rPr>
          <w:rtl/>
        </w:rPr>
        <w:t xml:space="preserve"> ب</w:t>
      </w:r>
      <w:r w:rsidR="00416EE2">
        <w:rPr>
          <w:rFonts w:hint="cs"/>
          <w:rtl/>
        </w:rPr>
        <w:t>َ</w:t>
      </w:r>
      <w:r w:rsidRPr="001F7CB0">
        <w:rPr>
          <w:rtl/>
        </w:rPr>
        <w:t>ج</w:t>
      </w:r>
      <w:r w:rsidR="00416EE2">
        <w:rPr>
          <w:rFonts w:hint="cs"/>
          <w:rtl/>
        </w:rPr>
        <w:t>ْ</w:t>
      </w:r>
      <w:r w:rsidRPr="001F7CB0">
        <w:rPr>
          <w:rtl/>
        </w:rPr>
        <w:t>لی</w:t>
      </w:r>
      <w:r w:rsidR="00416EE2">
        <w:rPr>
          <w:rFonts w:hint="cs"/>
          <w:rtl/>
        </w:rPr>
        <w:t>»</w:t>
      </w:r>
      <w:r w:rsidRPr="001F7CB0">
        <w:rPr>
          <w:rtl/>
        </w:rPr>
        <w:t xml:space="preserve"> هستم</w:t>
      </w:r>
      <w:r w:rsidRPr="0088327E">
        <w:rPr>
          <w:rtl/>
        </w:rPr>
        <w:t>.</w:t>
      </w:r>
    </w:p>
    <w:p w14:paraId="3E6C3EC3" w14:textId="77777777" w:rsidR="008B0D79" w:rsidRPr="001F7CB0" w:rsidRDefault="006E46C9" w:rsidP="00C2582E">
      <w:pPr>
        <w:pStyle w:val="Normal00"/>
        <w:rPr>
          <w:rtl/>
        </w:rPr>
      </w:pPr>
      <w:r w:rsidRPr="0088327E">
        <w:rPr>
          <w:rtl/>
        </w:rPr>
        <w:t xml:space="preserve">– </w:t>
      </w:r>
      <w:r w:rsidRPr="001F7CB0">
        <w:rPr>
          <w:rtl/>
        </w:rPr>
        <w:t>احوال پدرت چطور است؟</w:t>
      </w:r>
    </w:p>
    <w:p w14:paraId="59B09A7A" w14:textId="77777777" w:rsidR="008B0D79" w:rsidRPr="001F7CB0" w:rsidRDefault="006E46C9" w:rsidP="00C2582E">
      <w:pPr>
        <w:pStyle w:val="Normal00"/>
        <w:rPr>
          <w:rtl/>
        </w:rPr>
      </w:pPr>
      <w:r w:rsidRPr="0088327E">
        <w:rPr>
          <w:rtl/>
        </w:rPr>
        <w:t xml:space="preserve">– </w:t>
      </w:r>
      <w:r w:rsidRPr="001F7CB0">
        <w:rPr>
          <w:rtl/>
        </w:rPr>
        <w:t>پدرم به رحمت خدا رفت</w:t>
      </w:r>
      <w:r w:rsidRPr="0088327E">
        <w:rPr>
          <w:rtl/>
        </w:rPr>
        <w:t>.</w:t>
      </w:r>
    </w:p>
    <w:p w14:paraId="672319C7" w14:textId="77777777" w:rsidR="008B0D79" w:rsidRPr="001F7CB0" w:rsidRDefault="006E46C9" w:rsidP="00416EE2">
      <w:pPr>
        <w:pStyle w:val="Normal00"/>
        <w:rPr>
          <w:rtl/>
        </w:rPr>
      </w:pPr>
      <w:r w:rsidRPr="0088327E">
        <w:rPr>
          <w:rtl/>
        </w:rPr>
        <w:t>–</w:t>
      </w:r>
      <w:r w:rsidRPr="001F7CB0">
        <w:rPr>
          <w:rtl/>
        </w:rPr>
        <w:t>خدا او را رحمت کند. آیا از پدرت ارثی هم برای شما باقی ماند؟</w:t>
      </w:r>
    </w:p>
    <w:p w14:paraId="48A0D0DE" w14:textId="77777777" w:rsidR="008B0D79" w:rsidRPr="001F7CB0" w:rsidRDefault="006E46C9" w:rsidP="00C2582E">
      <w:pPr>
        <w:pStyle w:val="Normal00"/>
        <w:rPr>
          <w:rtl/>
        </w:rPr>
      </w:pPr>
      <w:r w:rsidRPr="0088327E">
        <w:rPr>
          <w:rtl/>
        </w:rPr>
        <w:t xml:space="preserve">– </w:t>
      </w:r>
      <w:r w:rsidRPr="001F7CB0">
        <w:rPr>
          <w:rtl/>
        </w:rPr>
        <w:t>خیر، هیچ چیز از او باقی نماند</w:t>
      </w:r>
      <w:r w:rsidRPr="0088327E">
        <w:rPr>
          <w:rtl/>
        </w:rPr>
        <w:t>.</w:t>
      </w:r>
    </w:p>
    <w:p w14:paraId="5C79ABDD" w14:textId="77777777" w:rsidR="008B0D79" w:rsidRPr="001F7CB0" w:rsidRDefault="006E46C9" w:rsidP="00C2582E">
      <w:pPr>
        <w:pStyle w:val="Normal00"/>
        <w:rPr>
          <w:rtl/>
        </w:rPr>
      </w:pPr>
      <w:r w:rsidRPr="0088327E">
        <w:rPr>
          <w:rtl/>
        </w:rPr>
        <w:t xml:space="preserve">– </w:t>
      </w:r>
      <w:r w:rsidRPr="001F7CB0">
        <w:rPr>
          <w:rtl/>
        </w:rPr>
        <w:t>پس چطور توانستی حج کنی؟</w:t>
      </w:r>
    </w:p>
    <w:p w14:paraId="42C3279C" w14:textId="77777777" w:rsidR="008B0D79" w:rsidRPr="001F7CB0" w:rsidRDefault="006E46C9" w:rsidP="00416EE2">
      <w:pPr>
        <w:pStyle w:val="Normal00"/>
        <w:rPr>
          <w:rtl/>
        </w:rPr>
      </w:pPr>
      <w:r>
        <w:rPr>
          <w:rFonts w:hint="cs"/>
          <w:rtl/>
        </w:rPr>
        <w:t xml:space="preserve"> عبدالرحمان هم تمام ماجرا را برای امام تعریف کرد. </w:t>
      </w:r>
      <w:r w:rsidR="00853D01" w:rsidRPr="001F7CB0">
        <w:rPr>
          <w:rtl/>
        </w:rPr>
        <w:t>همین</w:t>
      </w:r>
      <w:r>
        <w:rPr>
          <w:rFonts w:hint="cs"/>
          <w:rtl/>
        </w:rPr>
        <w:t xml:space="preserve"> </w:t>
      </w:r>
      <w:r w:rsidR="00853D01" w:rsidRPr="001F7CB0">
        <w:rPr>
          <w:rtl/>
        </w:rPr>
        <w:t>که سخن عبدالرحم</w:t>
      </w:r>
      <w:r>
        <w:rPr>
          <w:rFonts w:hint="cs"/>
          <w:rtl/>
        </w:rPr>
        <w:t>ا</w:t>
      </w:r>
      <w:r w:rsidR="00853D01" w:rsidRPr="001F7CB0">
        <w:rPr>
          <w:rtl/>
        </w:rPr>
        <w:t>ن به</w:t>
      </w:r>
      <w:r w:rsidR="003478EF">
        <w:rPr>
          <w:rtl/>
        </w:rPr>
        <w:t xml:space="preserve"> این‌جا </w:t>
      </w:r>
      <w:r w:rsidR="00853D01" w:rsidRPr="001F7CB0">
        <w:rPr>
          <w:rtl/>
        </w:rPr>
        <w:t>رسید، امام پیش از</w:t>
      </w:r>
      <w:r w:rsidR="00706FDD">
        <w:rPr>
          <w:rtl/>
        </w:rPr>
        <w:t xml:space="preserve"> این‌که </w:t>
      </w:r>
      <w:r w:rsidR="00853D01" w:rsidRPr="001F7CB0">
        <w:rPr>
          <w:rtl/>
        </w:rPr>
        <w:t>او داستان را به آخر برساند</w:t>
      </w:r>
      <w:r>
        <w:rPr>
          <w:rFonts w:hint="cs"/>
          <w:rtl/>
        </w:rPr>
        <w:t>،</w:t>
      </w:r>
      <w:r w:rsidR="00853D01" w:rsidRPr="001F7CB0">
        <w:rPr>
          <w:rtl/>
        </w:rPr>
        <w:t xml:space="preserve"> فرمود</w:t>
      </w:r>
      <w:r w:rsidR="00853D01" w:rsidRPr="0088327E">
        <w:rPr>
          <w:rtl/>
        </w:rPr>
        <w:t>:</w:t>
      </w:r>
    </w:p>
    <w:p w14:paraId="53D35BD8" w14:textId="77777777" w:rsidR="008B0D79" w:rsidRPr="001F7CB0" w:rsidRDefault="006E46C9" w:rsidP="00C2582E">
      <w:pPr>
        <w:pStyle w:val="Normal00"/>
        <w:rPr>
          <w:rtl/>
        </w:rPr>
      </w:pPr>
      <w:r w:rsidRPr="0088327E">
        <w:rPr>
          <w:rtl/>
        </w:rPr>
        <w:t xml:space="preserve">– </w:t>
      </w:r>
      <w:r w:rsidRPr="001F7CB0">
        <w:rPr>
          <w:rtl/>
        </w:rPr>
        <w:t>بگو هزار درهم دوست پدرت را چه کردی؟</w:t>
      </w:r>
      <w:r w:rsidRPr="0088327E">
        <w:rPr>
          <w:rtl/>
        </w:rPr>
        <w:t xml:space="preserve"> </w:t>
      </w:r>
    </w:p>
    <w:p w14:paraId="6E7754F1" w14:textId="77777777" w:rsidR="008B0D79" w:rsidRPr="001F7CB0" w:rsidRDefault="006E46C9" w:rsidP="00416EE2">
      <w:pPr>
        <w:pStyle w:val="Normal00"/>
        <w:rPr>
          <w:rtl/>
        </w:rPr>
      </w:pPr>
      <w:r w:rsidRPr="0088327E">
        <w:rPr>
          <w:rtl/>
        </w:rPr>
        <w:t xml:space="preserve">– </w:t>
      </w:r>
      <w:r w:rsidRPr="001F7CB0">
        <w:rPr>
          <w:rtl/>
        </w:rPr>
        <w:t>با اشاره</w:t>
      </w:r>
      <w:r w:rsidR="00416EE2">
        <w:rPr>
          <w:rFonts w:hint="cs"/>
          <w:rtl/>
        </w:rPr>
        <w:t>ٔ</w:t>
      </w:r>
      <w:r w:rsidRPr="001F7CB0">
        <w:rPr>
          <w:rtl/>
        </w:rPr>
        <w:t xml:space="preserve"> مادرم، قبل از حرکت به خودش رد کردم</w:t>
      </w:r>
      <w:r w:rsidRPr="0088327E">
        <w:rPr>
          <w:rtl/>
        </w:rPr>
        <w:t>.</w:t>
      </w:r>
    </w:p>
    <w:p w14:paraId="73029BD5" w14:textId="77777777" w:rsidR="008B0D79" w:rsidRPr="001F7CB0" w:rsidRDefault="006E46C9" w:rsidP="00416EE2">
      <w:pPr>
        <w:pStyle w:val="Normal00"/>
        <w:rPr>
          <w:rtl/>
        </w:rPr>
      </w:pPr>
      <w:r w:rsidRPr="0088327E">
        <w:rPr>
          <w:rtl/>
        </w:rPr>
        <w:t xml:space="preserve">– </w:t>
      </w:r>
      <w:r w:rsidRPr="001F7CB0">
        <w:rPr>
          <w:rtl/>
        </w:rPr>
        <w:t>احسنت</w:t>
      </w:r>
      <w:r w:rsidR="00416EE2">
        <w:rPr>
          <w:rFonts w:hint="cs"/>
          <w:rtl/>
        </w:rPr>
        <w:t>!</w:t>
      </w:r>
      <w:r w:rsidRPr="001F7CB0">
        <w:rPr>
          <w:rtl/>
        </w:rPr>
        <w:t xml:space="preserve"> حالا میل داری نصیحتی بکنم؟</w:t>
      </w:r>
      <w:r w:rsidRPr="0088327E">
        <w:rPr>
          <w:rtl/>
        </w:rPr>
        <w:t xml:space="preserve"> </w:t>
      </w:r>
    </w:p>
    <w:p w14:paraId="46212500" w14:textId="77777777" w:rsidR="008B0D79" w:rsidRPr="001F7CB0" w:rsidRDefault="006E46C9" w:rsidP="00416EE2">
      <w:pPr>
        <w:pStyle w:val="Normal00"/>
        <w:rPr>
          <w:rtl/>
        </w:rPr>
      </w:pPr>
      <w:r w:rsidRPr="0088327E">
        <w:rPr>
          <w:rtl/>
        </w:rPr>
        <w:t xml:space="preserve">– </w:t>
      </w:r>
      <w:r w:rsidRPr="001F7CB0">
        <w:rPr>
          <w:rtl/>
        </w:rPr>
        <w:t>قربانت گردم، البته</w:t>
      </w:r>
      <w:r w:rsidRPr="0088327E">
        <w:rPr>
          <w:rtl/>
        </w:rPr>
        <w:t>!</w:t>
      </w:r>
    </w:p>
    <w:p w14:paraId="00955D20" w14:textId="77777777" w:rsidR="00BA0414" w:rsidRDefault="006E46C9" w:rsidP="00416EE2">
      <w:pPr>
        <w:pStyle w:val="Normal00"/>
        <w:rPr>
          <w:rtl/>
        </w:rPr>
      </w:pPr>
      <w:r w:rsidRPr="0088327E">
        <w:rPr>
          <w:rtl/>
        </w:rPr>
        <w:t xml:space="preserve">– </w:t>
      </w:r>
      <w:r w:rsidRPr="001F7CB0">
        <w:rPr>
          <w:rtl/>
        </w:rPr>
        <w:t xml:space="preserve">بر تو باد به راستی و درستی. آدم </w:t>
      </w:r>
      <w:r w:rsidRPr="001F7CB0">
        <w:rPr>
          <w:rtl/>
        </w:rPr>
        <w:t>راست و درست</w:t>
      </w:r>
      <w:r w:rsidR="00416EE2">
        <w:rPr>
          <w:rFonts w:hint="cs"/>
          <w:rtl/>
        </w:rPr>
        <w:t>،</w:t>
      </w:r>
      <w:r w:rsidRPr="001F7CB0">
        <w:rPr>
          <w:rtl/>
        </w:rPr>
        <w:t xml:space="preserve"> شریک مال مردم است</w:t>
      </w:r>
      <w:r w:rsidR="00416EE2">
        <w:rPr>
          <w:rFonts w:hint="cs"/>
          <w:rtl/>
        </w:rPr>
        <w:t>.</w:t>
      </w:r>
      <w:r>
        <w:rPr>
          <w:rStyle w:val="FootnoteReference00"/>
          <w:rtl/>
        </w:rPr>
        <w:footnoteReference w:id="243"/>
      </w:r>
      <w:r w:rsidRPr="001F7CB0">
        <w:rPr>
          <w:rtl/>
        </w:rPr>
        <w:t xml:space="preserve"> </w:t>
      </w:r>
    </w:p>
    <w:p w14:paraId="7D224C38" w14:textId="623884CD" w:rsidR="008B0D79" w:rsidRPr="001F7CB0" w:rsidRDefault="006E46C9" w:rsidP="00BA0414">
      <w:pPr>
        <w:pStyle w:val="Normal00"/>
        <w:rPr>
          <w:rtl/>
        </w:rPr>
      </w:pPr>
      <w:r w:rsidRPr="001F7CB0">
        <w:rPr>
          <w:rtl/>
        </w:rPr>
        <w:t>از انصاف در معاملات دنیایی</w:t>
      </w:r>
      <w:r w:rsidR="002E78F4">
        <w:rPr>
          <w:rtl/>
        </w:rPr>
        <w:t xml:space="preserve"> می‌‌</w:t>
      </w:r>
      <w:r w:rsidRPr="001F7CB0">
        <w:rPr>
          <w:rtl/>
        </w:rPr>
        <w:t>توان به کسب معاملات اخروی رسید</w:t>
      </w:r>
      <w:r w:rsidR="00416EE2">
        <w:rPr>
          <w:rFonts w:hint="cs"/>
          <w:rtl/>
        </w:rPr>
        <w:t>.</w:t>
      </w:r>
      <w:r w:rsidRPr="001F7CB0">
        <w:rPr>
          <w:rtl/>
        </w:rPr>
        <w:t xml:space="preserve"> در زمان ما هم شهدایمان چنین زندگی کردند که از مال و جان </w:t>
      </w:r>
      <w:r w:rsidR="003E7FFC">
        <w:rPr>
          <w:rtl/>
        </w:rPr>
        <w:t>گذشتند</w:t>
      </w:r>
      <w:r w:rsidR="003E7FFC">
        <w:rPr>
          <w:rFonts w:hint="cs"/>
          <w:rtl/>
        </w:rPr>
        <w:t>.</w:t>
      </w:r>
    </w:p>
    <w:p w14:paraId="27D2F802" w14:textId="77777777" w:rsidR="008B0D79" w:rsidRPr="001F7CB0" w:rsidRDefault="006E46C9" w:rsidP="00EF149D">
      <w:pPr>
        <w:pStyle w:val="Heading200"/>
        <w:rPr>
          <w:rtl/>
        </w:rPr>
      </w:pPr>
      <w:r w:rsidRPr="001F7CB0">
        <w:rPr>
          <w:rtl/>
        </w:rPr>
        <w:t xml:space="preserve">شهید مدافع‌حرم </w:t>
      </w:r>
      <w:r w:rsidR="00BD2622">
        <w:rPr>
          <w:rFonts w:hint="cs"/>
          <w:rtl/>
        </w:rPr>
        <w:t>«</w:t>
      </w:r>
      <w:r w:rsidRPr="001F7CB0">
        <w:rPr>
          <w:rtl/>
        </w:rPr>
        <w:t>مهدی عزیزی</w:t>
      </w:r>
      <w:r w:rsidR="00BD2622">
        <w:rPr>
          <w:rFonts w:hint="cs"/>
          <w:rtl/>
        </w:rPr>
        <w:t>»</w:t>
      </w:r>
      <w:r w:rsidRPr="001F7CB0">
        <w:rPr>
          <w:rtl/>
        </w:rPr>
        <w:t xml:space="preserve"> به روایتِ مادرش</w:t>
      </w:r>
    </w:p>
    <w:p w14:paraId="4BFF1A86" w14:textId="77777777" w:rsidR="003E7FFC" w:rsidRDefault="006E46C9" w:rsidP="00BD2622">
      <w:pPr>
        <w:pStyle w:val="Normal00"/>
        <w:rPr>
          <w:rtl/>
        </w:rPr>
      </w:pPr>
      <w:r>
        <w:rPr>
          <w:rFonts w:hint="cs"/>
          <w:rtl/>
        </w:rPr>
        <w:t>مادر شهید عزیزی تعریف می‌کند:</w:t>
      </w:r>
    </w:p>
    <w:p w14:paraId="638126E3" w14:textId="5D421A7D" w:rsidR="008B0D79" w:rsidRPr="001F7CB0" w:rsidRDefault="006E46C9" w:rsidP="00BD2622">
      <w:pPr>
        <w:pStyle w:val="Normal00"/>
        <w:rPr>
          <w:rtl/>
        </w:rPr>
      </w:pPr>
      <w:r w:rsidRPr="001F7CB0">
        <w:rPr>
          <w:rtl/>
        </w:rPr>
        <w:t xml:space="preserve">شهید من از بچگی خاص </w:t>
      </w:r>
      <w:r w:rsidRPr="001F7CB0">
        <w:rPr>
          <w:rtl/>
        </w:rPr>
        <w:t>بود و هیچ</w:t>
      </w:r>
      <w:r w:rsidR="00BD2622">
        <w:rPr>
          <w:rFonts w:hint="cs"/>
          <w:rtl/>
        </w:rPr>
        <w:t>‌</w:t>
      </w:r>
      <w:r w:rsidRPr="001F7CB0">
        <w:rPr>
          <w:rtl/>
        </w:rPr>
        <w:t>وقت گریه نمی‌کرد و فقط می‌خندید</w:t>
      </w:r>
      <w:r w:rsidR="00BD2622">
        <w:rPr>
          <w:rFonts w:hint="cs"/>
          <w:rtl/>
        </w:rPr>
        <w:t>؛</w:t>
      </w:r>
      <w:r w:rsidRPr="001F7CB0">
        <w:rPr>
          <w:rtl/>
        </w:rPr>
        <w:t xml:space="preserve"> طوری که گمان کردم مشکلی داره... اولین کلامی هم که به زبان آورد «شهیدم من» بود. یادمه مادربزرگش تعجب کرد که زبونش با این کلمه باز شده.</w:t>
      </w:r>
    </w:p>
    <w:p w14:paraId="6CBDBB36" w14:textId="77777777" w:rsidR="008B0D79" w:rsidRPr="001F7CB0" w:rsidRDefault="006E46C9" w:rsidP="00BD2622">
      <w:pPr>
        <w:pStyle w:val="Normal00"/>
        <w:rPr>
          <w:rtl/>
        </w:rPr>
      </w:pPr>
      <w:r w:rsidRPr="001F7CB0">
        <w:rPr>
          <w:rtl/>
        </w:rPr>
        <w:t>بچه که بود</w:t>
      </w:r>
      <w:r w:rsidR="00BD2622">
        <w:rPr>
          <w:rFonts w:hint="cs"/>
          <w:rtl/>
        </w:rPr>
        <w:t>،</w:t>
      </w:r>
      <w:r w:rsidRPr="001F7CB0">
        <w:rPr>
          <w:rtl/>
        </w:rPr>
        <w:t xml:space="preserve"> با زبون بچ</w:t>
      </w:r>
      <w:r w:rsidR="00BD2622">
        <w:rPr>
          <w:rFonts w:hint="cs"/>
          <w:rtl/>
        </w:rPr>
        <w:t>ه‌</w:t>
      </w:r>
      <w:r w:rsidRPr="001F7CB0">
        <w:rPr>
          <w:rtl/>
        </w:rPr>
        <w:t xml:space="preserve">گانه‌اش می‌گفت: می‌خوام بزرگ بشم؛ جبهه‌کار بشم و </w:t>
      </w:r>
      <w:r w:rsidRPr="001F7CB0">
        <w:rPr>
          <w:rtl/>
        </w:rPr>
        <w:t>خودم صدام رو بکُشم!</w:t>
      </w:r>
    </w:p>
    <w:p w14:paraId="45C40446" w14:textId="34B337CA" w:rsidR="008B0D79" w:rsidRPr="001F7CB0" w:rsidRDefault="006E46C9" w:rsidP="00C045E7">
      <w:pPr>
        <w:pStyle w:val="Normal00"/>
        <w:rPr>
          <w:rtl/>
        </w:rPr>
      </w:pPr>
      <w:r w:rsidRPr="001F7CB0">
        <w:rPr>
          <w:rtl/>
        </w:rPr>
        <w:t>اصلا</w:t>
      </w:r>
      <w:r w:rsidR="003E7FFC">
        <w:rPr>
          <w:rFonts w:hint="cs"/>
          <w:rtl/>
        </w:rPr>
        <w:t>ً</w:t>
      </w:r>
      <w:r w:rsidRPr="001F7CB0">
        <w:rPr>
          <w:rtl/>
        </w:rPr>
        <w:t xml:space="preserve"> مشکل‌ مالی نداشتیم؛ اما رفتارش طوری بود که هیچ چیزی رو برا خودش نمی‌خواست. بهش می‌گفتم: مادر! عید </w:t>
      </w:r>
      <w:r w:rsidRPr="001F7CB0">
        <w:rPr>
          <w:rtl/>
        </w:rPr>
        <w:lastRenderedPageBreak/>
        <w:t>شده؛ برا</w:t>
      </w:r>
      <w:r w:rsidR="003E7FFC">
        <w:rPr>
          <w:rFonts w:hint="cs"/>
          <w:rtl/>
        </w:rPr>
        <w:t>ی</w:t>
      </w:r>
      <w:r w:rsidRPr="001F7CB0">
        <w:rPr>
          <w:rtl/>
        </w:rPr>
        <w:t xml:space="preserve"> خودت لباس نو بخر</w:t>
      </w:r>
      <w:r w:rsidR="00BD2622">
        <w:rPr>
          <w:rFonts w:hint="cs"/>
          <w:rtl/>
        </w:rPr>
        <w:t>؛</w:t>
      </w:r>
      <w:r w:rsidRPr="001F7CB0">
        <w:rPr>
          <w:rtl/>
        </w:rPr>
        <w:t xml:space="preserve"> </w:t>
      </w:r>
      <w:r w:rsidR="003E7FFC">
        <w:rPr>
          <w:rtl/>
        </w:rPr>
        <w:t>اما مهدی می‌گفت: مادر! عید روزی</w:t>
      </w:r>
      <w:r w:rsidR="003E7FFC">
        <w:rPr>
          <w:rFonts w:hint="cs"/>
          <w:rtl/>
        </w:rPr>
        <w:t xml:space="preserve"> است</w:t>
      </w:r>
      <w:r w:rsidRPr="001F7CB0">
        <w:rPr>
          <w:rtl/>
        </w:rPr>
        <w:t xml:space="preserve"> که گناه نکنی، نه</w:t>
      </w:r>
      <w:r w:rsidR="00706FDD">
        <w:rPr>
          <w:rtl/>
        </w:rPr>
        <w:t xml:space="preserve"> این‌که </w:t>
      </w:r>
      <w:r w:rsidRPr="001F7CB0">
        <w:rPr>
          <w:rtl/>
        </w:rPr>
        <w:t>لباس نو بپوشی.</w:t>
      </w:r>
    </w:p>
    <w:p w14:paraId="0BE4BC70" w14:textId="0AC5472A" w:rsidR="008B0D79" w:rsidRPr="001F7CB0" w:rsidRDefault="006E46C9" w:rsidP="0078378E">
      <w:pPr>
        <w:pStyle w:val="Normal00"/>
        <w:rPr>
          <w:rtl/>
        </w:rPr>
      </w:pPr>
      <w:r w:rsidRPr="001F7CB0">
        <w:rPr>
          <w:rtl/>
        </w:rPr>
        <w:t>روز</w:t>
      </w:r>
      <w:r w:rsidR="003E7FFC">
        <w:rPr>
          <w:rFonts w:hint="cs"/>
          <w:rtl/>
        </w:rPr>
        <w:t>ه</w:t>
      </w:r>
      <w:r w:rsidRPr="001F7CB0">
        <w:rPr>
          <w:rtl/>
        </w:rPr>
        <w:t>ایی که زود از سر</w:t>
      </w:r>
      <w:r w:rsidR="00BD2622">
        <w:rPr>
          <w:rFonts w:hint="cs"/>
          <w:rtl/>
        </w:rPr>
        <w:t xml:space="preserve"> </w:t>
      </w:r>
      <w:r w:rsidRPr="001F7CB0">
        <w:rPr>
          <w:rtl/>
        </w:rPr>
        <w:t>کار تعطی</w:t>
      </w:r>
      <w:r w:rsidRPr="001F7CB0">
        <w:rPr>
          <w:rtl/>
        </w:rPr>
        <w:t>ل می‌شد، مستقیم می‌رفت خیریه‌ و به نیازمندان کمک می‌کرد. گاهی هم سر</w:t>
      </w:r>
      <w:r w:rsidR="00BD2622">
        <w:rPr>
          <w:rFonts w:hint="cs"/>
          <w:rtl/>
        </w:rPr>
        <w:t xml:space="preserve">ِ </w:t>
      </w:r>
      <w:r w:rsidRPr="001F7CB0">
        <w:rPr>
          <w:rtl/>
        </w:rPr>
        <w:t>کار به</w:t>
      </w:r>
      <w:r>
        <w:rPr>
          <w:rFonts w:hint="cs"/>
          <w:rtl/>
        </w:rPr>
        <w:t xml:space="preserve"> او</w:t>
      </w:r>
      <w:r w:rsidRPr="001F7CB0">
        <w:rPr>
          <w:rtl/>
        </w:rPr>
        <w:t xml:space="preserve"> سبد</w:t>
      </w:r>
      <w:r w:rsidR="00BD2622">
        <w:rPr>
          <w:rFonts w:hint="cs"/>
          <w:rtl/>
        </w:rPr>
        <w:t xml:space="preserve"> </w:t>
      </w:r>
      <w:r w:rsidRPr="001F7CB0">
        <w:rPr>
          <w:rtl/>
        </w:rPr>
        <w:t>کالا می‌دادن</w:t>
      </w:r>
      <w:r>
        <w:rPr>
          <w:rFonts w:hint="cs"/>
          <w:rtl/>
        </w:rPr>
        <w:t>د</w:t>
      </w:r>
      <w:r w:rsidRPr="001F7CB0">
        <w:rPr>
          <w:rtl/>
        </w:rPr>
        <w:t xml:space="preserve"> که خ</w:t>
      </w:r>
      <w:r>
        <w:rPr>
          <w:rFonts w:hint="cs"/>
          <w:rtl/>
        </w:rPr>
        <w:t>ا</w:t>
      </w:r>
      <w:r w:rsidRPr="001F7CB0">
        <w:rPr>
          <w:rtl/>
        </w:rPr>
        <w:t>نه نم</w:t>
      </w:r>
      <w:r>
        <w:rPr>
          <w:rFonts w:hint="cs"/>
          <w:rtl/>
        </w:rPr>
        <w:t>ی</w:t>
      </w:r>
      <w:r w:rsidRPr="001F7CB0">
        <w:rPr>
          <w:rtl/>
        </w:rPr>
        <w:t>‌آورد و می‌داد به فقرا. این</w:t>
      </w:r>
      <w:r w:rsidR="001822A6">
        <w:rPr>
          <w:rFonts w:hint="cs"/>
          <w:rtl/>
        </w:rPr>
        <w:t xml:space="preserve">‌‌‌ها </w:t>
      </w:r>
      <w:r w:rsidRPr="001F7CB0">
        <w:rPr>
          <w:rtl/>
        </w:rPr>
        <w:t>ر</w:t>
      </w:r>
      <w:r>
        <w:rPr>
          <w:rFonts w:hint="cs"/>
          <w:rtl/>
        </w:rPr>
        <w:t>ا</w:t>
      </w:r>
      <w:r w:rsidRPr="001F7CB0">
        <w:rPr>
          <w:rtl/>
        </w:rPr>
        <w:t xml:space="preserve"> بعد از شهادتش متوجه شدیم. بخش ‌زیادی از حقوقش ر</w:t>
      </w:r>
      <w:r>
        <w:rPr>
          <w:rFonts w:hint="cs"/>
          <w:rtl/>
        </w:rPr>
        <w:t>ا</w:t>
      </w:r>
      <w:r w:rsidRPr="001F7CB0">
        <w:rPr>
          <w:rtl/>
        </w:rPr>
        <w:t xml:space="preserve"> </w:t>
      </w:r>
      <w:r w:rsidR="0078378E" w:rsidRPr="001F7CB0">
        <w:rPr>
          <w:rtl/>
        </w:rPr>
        <w:t xml:space="preserve">به فقرا </w:t>
      </w:r>
      <w:r w:rsidRPr="001F7CB0">
        <w:rPr>
          <w:rtl/>
        </w:rPr>
        <w:t>می‌داد. ی</w:t>
      </w:r>
      <w:r>
        <w:rPr>
          <w:rFonts w:hint="cs"/>
          <w:rtl/>
        </w:rPr>
        <w:t>ک</w:t>
      </w:r>
      <w:r w:rsidRPr="001F7CB0">
        <w:rPr>
          <w:rtl/>
        </w:rPr>
        <w:t xml:space="preserve"> بار طلبی </w:t>
      </w:r>
      <w:r w:rsidR="00BD2622">
        <w:rPr>
          <w:rFonts w:hint="cs"/>
          <w:rtl/>
        </w:rPr>
        <w:t xml:space="preserve">که </w:t>
      </w:r>
      <w:r w:rsidRPr="001F7CB0">
        <w:rPr>
          <w:rtl/>
        </w:rPr>
        <w:t>از محل‌ کارش داشت ر</w:t>
      </w:r>
      <w:r>
        <w:rPr>
          <w:rFonts w:hint="cs"/>
          <w:rtl/>
        </w:rPr>
        <w:t>ا</w:t>
      </w:r>
      <w:r w:rsidRPr="001F7CB0">
        <w:rPr>
          <w:rtl/>
        </w:rPr>
        <w:t xml:space="preserve"> گرفت و</w:t>
      </w:r>
      <w:r>
        <w:rPr>
          <w:rFonts w:hint="cs"/>
          <w:rtl/>
        </w:rPr>
        <w:t xml:space="preserve"> </w:t>
      </w:r>
      <w:r w:rsidRPr="001F7CB0">
        <w:rPr>
          <w:rtl/>
        </w:rPr>
        <w:t>گفت:</w:t>
      </w:r>
      <w:r w:rsidRPr="001F7CB0">
        <w:rPr>
          <w:rtl/>
        </w:rPr>
        <w:t xml:space="preserve"> می‌خوا</w:t>
      </w:r>
      <w:r>
        <w:rPr>
          <w:rFonts w:hint="cs"/>
          <w:rtl/>
        </w:rPr>
        <w:t>ه</w:t>
      </w:r>
      <w:r w:rsidRPr="001F7CB0">
        <w:rPr>
          <w:rtl/>
        </w:rPr>
        <w:t>م بد</w:t>
      </w:r>
      <w:r>
        <w:rPr>
          <w:rFonts w:hint="cs"/>
          <w:rtl/>
        </w:rPr>
        <w:t>ه</w:t>
      </w:r>
      <w:r w:rsidRPr="001F7CB0">
        <w:rPr>
          <w:rtl/>
        </w:rPr>
        <w:t>م به یکی از اقوام تا ماشین بخر</w:t>
      </w:r>
      <w:r>
        <w:rPr>
          <w:rFonts w:hint="cs"/>
          <w:rtl/>
        </w:rPr>
        <w:t>د</w:t>
      </w:r>
      <w:r w:rsidR="00BD2622">
        <w:rPr>
          <w:rFonts w:hint="cs"/>
          <w:rtl/>
        </w:rPr>
        <w:t>؛</w:t>
      </w:r>
      <w:r w:rsidRPr="001F7CB0">
        <w:rPr>
          <w:rtl/>
        </w:rPr>
        <w:t xml:space="preserve"> کار کن</w:t>
      </w:r>
      <w:r>
        <w:rPr>
          <w:rFonts w:hint="cs"/>
          <w:rtl/>
        </w:rPr>
        <w:t>د</w:t>
      </w:r>
      <w:r w:rsidRPr="001F7CB0">
        <w:rPr>
          <w:rtl/>
        </w:rPr>
        <w:t xml:space="preserve"> و زندگی</w:t>
      </w:r>
      <w:r w:rsidR="00BD2622">
        <w:rPr>
          <w:rFonts w:hint="cs"/>
          <w:rtl/>
        </w:rPr>
        <w:t>‌‌</w:t>
      </w:r>
      <w:r>
        <w:rPr>
          <w:rFonts w:hint="cs"/>
          <w:rtl/>
        </w:rPr>
        <w:t>ا</w:t>
      </w:r>
      <w:r w:rsidRPr="001F7CB0">
        <w:rPr>
          <w:rtl/>
        </w:rPr>
        <w:t>ش بچرخ</w:t>
      </w:r>
      <w:r>
        <w:rPr>
          <w:rFonts w:hint="cs"/>
          <w:rtl/>
        </w:rPr>
        <w:t>د</w:t>
      </w:r>
      <w:r w:rsidRPr="001F7CB0">
        <w:rPr>
          <w:rtl/>
        </w:rPr>
        <w:t>... بارها به دوستا</w:t>
      </w:r>
      <w:r w:rsidR="00CB6B79">
        <w:rPr>
          <w:rFonts w:hint="cs"/>
          <w:rtl/>
        </w:rPr>
        <w:t>ن</w:t>
      </w:r>
      <w:r w:rsidRPr="001F7CB0">
        <w:rPr>
          <w:rtl/>
        </w:rPr>
        <w:t>ش گفته بود: مدیونید اگ</w:t>
      </w:r>
      <w:r w:rsidR="00CB6B79">
        <w:rPr>
          <w:rFonts w:hint="cs"/>
          <w:rtl/>
        </w:rPr>
        <w:t>ر</w:t>
      </w:r>
      <w:r w:rsidRPr="001F7CB0">
        <w:rPr>
          <w:rtl/>
        </w:rPr>
        <w:t xml:space="preserve"> پول بخوا</w:t>
      </w:r>
      <w:r>
        <w:rPr>
          <w:rFonts w:hint="cs"/>
          <w:rtl/>
        </w:rPr>
        <w:t>ه</w:t>
      </w:r>
      <w:r w:rsidRPr="001F7CB0">
        <w:rPr>
          <w:rtl/>
        </w:rPr>
        <w:t>ید و به</w:t>
      </w:r>
      <w:r>
        <w:rPr>
          <w:rFonts w:hint="cs"/>
          <w:rtl/>
        </w:rPr>
        <w:t xml:space="preserve"> </w:t>
      </w:r>
      <w:r w:rsidRPr="001F7CB0">
        <w:rPr>
          <w:rtl/>
        </w:rPr>
        <w:t>م</w:t>
      </w:r>
      <w:r>
        <w:rPr>
          <w:rFonts w:hint="cs"/>
          <w:rtl/>
        </w:rPr>
        <w:t>ن</w:t>
      </w:r>
      <w:r w:rsidRPr="001F7CB0">
        <w:rPr>
          <w:rtl/>
        </w:rPr>
        <w:t xml:space="preserve"> نگ</w:t>
      </w:r>
      <w:r>
        <w:rPr>
          <w:rFonts w:hint="cs"/>
          <w:rtl/>
        </w:rPr>
        <w:t>وی</w:t>
      </w:r>
      <w:r w:rsidRPr="001F7CB0">
        <w:rPr>
          <w:rtl/>
        </w:rPr>
        <w:t>ید</w:t>
      </w:r>
      <w:r w:rsidR="00BD2622">
        <w:rPr>
          <w:rFonts w:hint="cs"/>
          <w:rtl/>
        </w:rPr>
        <w:t>!</w:t>
      </w:r>
    </w:p>
    <w:p w14:paraId="611DC158" w14:textId="77777777" w:rsidR="008B0D79" w:rsidRPr="001F7CB0" w:rsidRDefault="006E46C9" w:rsidP="00C4765A">
      <w:pPr>
        <w:pStyle w:val="Normal00"/>
        <w:rPr>
          <w:rtl/>
        </w:rPr>
      </w:pPr>
      <w:r w:rsidRPr="001F7CB0">
        <w:rPr>
          <w:rtl/>
        </w:rPr>
        <w:t xml:space="preserve">همیشه عکس شهید </w:t>
      </w:r>
      <w:r w:rsidR="00C4765A">
        <w:rPr>
          <w:rFonts w:hint="cs"/>
          <w:rtl/>
        </w:rPr>
        <w:t>«</w:t>
      </w:r>
      <w:r w:rsidRPr="001F7CB0">
        <w:rPr>
          <w:rtl/>
        </w:rPr>
        <w:t>ابراهیم هادی</w:t>
      </w:r>
      <w:r w:rsidR="00C4765A">
        <w:rPr>
          <w:rFonts w:hint="cs"/>
          <w:rtl/>
        </w:rPr>
        <w:t>»</w:t>
      </w:r>
      <w:r w:rsidRPr="001F7CB0">
        <w:rPr>
          <w:rtl/>
        </w:rPr>
        <w:t xml:space="preserve"> </w:t>
      </w:r>
      <w:r>
        <w:rPr>
          <w:rFonts w:hint="cs"/>
          <w:rtl/>
        </w:rPr>
        <w:t>در</w:t>
      </w:r>
      <w:r w:rsidRPr="001F7CB0">
        <w:rPr>
          <w:rtl/>
        </w:rPr>
        <w:t xml:space="preserve"> جیبش بود</w:t>
      </w:r>
      <w:r w:rsidR="00C4765A">
        <w:rPr>
          <w:rFonts w:hint="cs"/>
          <w:rtl/>
        </w:rPr>
        <w:t>.</w:t>
      </w:r>
      <w:r w:rsidRPr="001F7CB0">
        <w:rPr>
          <w:rtl/>
        </w:rPr>
        <w:t xml:space="preserve"> هروقت هم از کنار تصویرش رد می‌شد، به</w:t>
      </w:r>
      <w:r>
        <w:rPr>
          <w:rFonts w:hint="cs"/>
          <w:rtl/>
        </w:rPr>
        <w:t xml:space="preserve"> او</w:t>
      </w:r>
      <w:r w:rsidRPr="001F7CB0">
        <w:rPr>
          <w:rtl/>
        </w:rPr>
        <w:t xml:space="preserve"> سلام می‌کرد.</w:t>
      </w:r>
    </w:p>
    <w:p w14:paraId="4D8F30B3" w14:textId="77777777" w:rsidR="008B0D79" w:rsidRPr="001F7CB0" w:rsidRDefault="006E46C9" w:rsidP="00C4765A">
      <w:pPr>
        <w:pStyle w:val="Normal00"/>
        <w:rPr>
          <w:rtl/>
        </w:rPr>
      </w:pPr>
      <w:r w:rsidRPr="001F7CB0">
        <w:rPr>
          <w:rtl/>
        </w:rPr>
        <w:t>از مال دنیا چیزی نداشت، جز یک موتور</w:t>
      </w:r>
      <w:r w:rsidR="00C4765A">
        <w:rPr>
          <w:rFonts w:hint="cs"/>
          <w:rtl/>
        </w:rPr>
        <w:t>،</w:t>
      </w:r>
      <w:r w:rsidRPr="001F7CB0">
        <w:rPr>
          <w:rtl/>
        </w:rPr>
        <w:t xml:space="preserve"> كه </w:t>
      </w:r>
      <w:r>
        <w:rPr>
          <w:rFonts w:hint="cs"/>
          <w:rtl/>
        </w:rPr>
        <w:t>آ</w:t>
      </w:r>
      <w:r w:rsidRPr="001F7CB0">
        <w:rPr>
          <w:rtl/>
        </w:rPr>
        <w:t>ن</w:t>
      </w:r>
      <w:r>
        <w:rPr>
          <w:rFonts w:hint="cs"/>
          <w:rtl/>
        </w:rPr>
        <w:t xml:space="preserve"> </w:t>
      </w:r>
      <w:r w:rsidR="00C4765A">
        <w:rPr>
          <w:rFonts w:hint="cs"/>
          <w:rtl/>
        </w:rPr>
        <w:t xml:space="preserve">را </w:t>
      </w:r>
      <w:r>
        <w:rPr>
          <w:rFonts w:hint="cs"/>
          <w:rtl/>
        </w:rPr>
        <w:t>ه</w:t>
      </w:r>
      <w:r w:rsidRPr="001F7CB0">
        <w:rPr>
          <w:rtl/>
        </w:rPr>
        <w:t>م از</w:t>
      </w:r>
      <w:r>
        <w:rPr>
          <w:rFonts w:hint="cs"/>
          <w:rtl/>
        </w:rPr>
        <w:t xml:space="preserve"> او</w:t>
      </w:r>
      <w:r w:rsidRPr="001F7CB0">
        <w:rPr>
          <w:rtl/>
        </w:rPr>
        <w:t xml:space="preserve"> دزدیدند... وقتی خبر دزدیده</w:t>
      </w:r>
      <w:r w:rsidR="00C4765A">
        <w:rPr>
          <w:rFonts w:hint="cs"/>
          <w:rtl/>
        </w:rPr>
        <w:t>‌‌</w:t>
      </w:r>
      <w:r w:rsidRPr="001F7CB0">
        <w:rPr>
          <w:rtl/>
        </w:rPr>
        <w:t>شدن موتورش ر</w:t>
      </w:r>
      <w:r>
        <w:rPr>
          <w:rFonts w:hint="cs"/>
          <w:rtl/>
        </w:rPr>
        <w:t>ا</w:t>
      </w:r>
      <w:r w:rsidRPr="001F7CB0">
        <w:rPr>
          <w:rtl/>
        </w:rPr>
        <w:t xml:space="preserve"> به مادر داد</w:t>
      </w:r>
      <w:r w:rsidR="00C4765A">
        <w:rPr>
          <w:rFonts w:hint="cs"/>
          <w:rtl/>
        </w:rPr>
        <w:t>،</w:t>
      </w:r>
      <w:r w:rsidRPr="001F7CB0">
        <w:rPr>
          <w:rtl/>
        </w:rPr>
        <w:t xml:space="preserve"> گفت: درویش بودیم و درویش‌تر شدیم</w:t>
      </w:r>
      <w:r w:rsidR="00C4765A">
        <w:rPr>
          <w:rFonts w:hint="cs"/>
          <w:rtl/>
        </w:rPr>
        <w:t>!</w:t>
      </w:r>
    </w:p>
    <w:p w14:paraId="094C13CE" w14:textId="77777777" w:rsidR="008B0D79" w:rsidRPr="001F7CB0" w:rsidRDefault="006E46C9" w:rsidP="00C4765A">
      <w:pPr>
        <w:pStyle w:val="Normal00"/>
        <w:rPr>
          <w:rtl/>
        </w:rPr>
      </w:pPr>
      <w:r w:rsidRPr="001F7CB0">
        <w:rPr>
          <w:rtl/>
        </w:rPr>
        <w:t>مهدی رفته بود کربلا و</w:t>
      </w:r>
      <w:r w:rsidR="002E78F4">
        <w:rPr>
          <w:rtl/>
        </w:rPr>
        <w:t xml:space="preserve"> می‌‌</w:t>
      </w:r>
      <w:r w:rsidRPr="001F7CB0">
        <w:rPr>
          <w:rtl/>
        </w:rPr>
        <w:t>گ</w:t>
      </w:r>
      <w:r>
        <w:rPr>
          <w:rFonts w:hint="cs"/>
          <w:rtl/>
        </w:rPr>
        <w:t>وی</w:t>
      </w:r>
      <w:r w:rsidRPr="001F7CB0">
        <w:rPr>
          <w:rtl/>
        </w:rPr>
        <w:t>ن</w:t>
      </w:r>
      <w:r>
        <w:rPr>
          <w:rFonts w:hint="cs"/>
          <w:rtl/>
        </w:rPr>
        <w:t>د</w:t>
      </w:r>
      <w:r w:rsidRPr="001F7CB0">
        <w:rPr>
          <w:rtl/>
        </w:rPr>
        <w:t xml:space="preserve"> زیر قب</w:t>
      </w:r>
      <w:r w:rsidR="00C4765A">
        <w:rPr>
          <w:rFonts w:hint="cs"/>
          <w:rtl/>
        </w:rPr>
        <w:t>ّ</w:t>
      </w:r>
      <w:r w:rsidRPr="001F7CB0">
        <w:rPr>
          <w:rtl/>
        </w:rPr>
        <w:t>ه خیلی گریه کرد. به</w:t>
      </w:r>
      <w:r>
        <w:rPr>
          <w:rFonts w:hint="cs"/>
          <w:rtl/>
        </w:rPr>
        <w:t xml:space="preserve"> او</w:t>
      </w:r>
      <w:r w:rsidRPr="001F7CB0">
        <w:rPr>
          <w:rtl/>
        </w:rPr>
        <w:t xml:space="preserve"> گفتن</w:t>
      </w:r>
      <w:r>
        <w:rPr>
          <w:rFonts w:hint="cs"/>
          <w:rtl/>
        </w:rPr>
        <w:t>د</w:t>
      </w:r>
      <w:r w:rsidRPr="001F7CB0">
        <w:rPr>
          <w:rtl/>
        </w:rPr>
        <w:t>: چی از خدا می‌خوا</w:t>
      </w:r>
      <w:r>
        <w:rPr>
          <w:rFonts w:hint="cs"/>
          <w:rtl/>
        </w:rPr>
        <w:t>ه</w:t>
      </w:r>
      <w:r w:rsidRPr="001F7CB0">
        <w:rPr>
          <w:rtl/>
        </w:rPr>
        <w:t xml:space="preserve">ی؟ گفته بود: دو تا بال </w:t>
      </w:r>
      <w:r w:rsidR="00C4765A">
        <w:rPr>
          <w:rFonts w:hint="cs"/>
          <w:rtl/>
        </w:rPr>
        <w:t>می‌</w:t>
      </w:r>
      <w:r w:rsidRPr="001F7CB0">
        <w:rPr>
          <w:rtl/>
        </w:rPr>
        <w:t>خوا</w:t>
      </w:r>
      <w:r>
        <w:rPr>
          <w:rFonts w:hint="cs"/>
          <w:rtl/>
        </w:rPr>
        <w:t>ه</w:t>
      </w:r>
      <w:r w:rsidRPr="001F7CB0">
        <w:rPr>
          <w:rtl/>
        </w:rPr>
        <w:t>م</w:t>
      </w:r>
      <w:r>
        <w:rPr>
          <w:rFonts w:hint="cs"/>
          <w:rtl/>
        </w:rPr>
        <w:t>.</w:t>
      </w:r>
      <w:r>
        <w:rPr>
          <w:rStyle w:val="FootnoteReference00"/>
          <w:rtl/>
        </w:rPr>
        <w:footnoteReference w:id="244"/>
      </w:r>
    </w:p>
    <w:p w14:paraId="46A071F8" w14:textId="77777777" w:rsidR="008B0D79" w:rsidRPr="001F7CB0" w:rsidRDefault="006E46C9" w:rsidP="00C4765A">
      <w:pPr>
        <w:pStyle w:val="Normal00"/>
        <w:rPr>
          <w:rtl/>
        </w:rPr>
      </w:pPr>
      <w:r>
        <w:rPr>
          <w:rFonts w:hint="cs"/>
          <w:rtl/>
        </w:rPr>
        <w:t>خوش</w:t>
      </w:r>
      <w:r w:rsidR="00C4765A">
        <w:rPr>
          <w:rFonts w:hint="cs"/>
          <w:rtl/>
        </w:rPr>
        <w:t>‌‌</w:t>
      </w:r>
      <w:r>
        <w:rPr>
          <w:rFonts w:hint="cs"/>
          <w:rtl/>
        </w:rPr>
        <w:t>به</w:t>
      </w:r>
      <w:r w:rsidR="00C4765A">
        <w:rPr>
          <w:rFonts w:hint="cs"/>
          <w:rtl/>
        </w:rPr>
        <w:t>‌‌</w:t>
      </w:r>
      <w:r>
        <w:rPr>
          <w:rFonts w:hint="cs"/>
          <w:rtl/>
        </w:rPr>
        <w:t>حال این شهدا که نزد خدا عزیزترین هستند</w:t>
      </w:r>
      <w:r w:rsidR="00C4765A">
        <w:rPr>
          <w:rFonts w:hint="cs"/>
          <w:rtl/>
        </w:rPr>
        <w:t>؛</w:t>
      </w:r>
      <w:r>
        <w:rPr>
          <w:rFonts w:hint="cs"/>
          <w:rtl/>
        </w:rPr>
        <w:t xml:space="preserve"> </w:t>
      </w:r>
      <w:r w:rsidRPr="001F7CB0">
        <w:rPr>
          <w:rtl/>
        </w:rPr>
        <w:t xml:space="preserve">اما </w:t>
      </w:r>
      <w:r>
        <w:rPr>
          <w:rFonts w:hint="cs"/>
          <w:rtl/>
        </w:rPr>
        <w:t>با این</w:t>
      </w:r>
      <w:r w:rsidR="00C4765A">
        <w:rPr>
          <w:rFonts w:hint="cs"/>
          <w:rtl/>
        </w:rPr>
        <w:t>‌‌</w:t>
      </w:r>
      <w:r>
        <w:rPr>
          <w:rFonts w:hint="cs"/>
          <w:rtl/>
        </w:rPr>
        <w:t xml:space="preserve">همه </w:t>
      </w:r>
      <w:r w:rsidRPr="001F7CB0">
        <w:rPr>
          <w:rtl/>
        </w:rPr>
        <w:t>هیچ معامله شیرینی مثل معامله حضرت اباعبدالله</w:t>
      </w:r>
      <w:r w:rsidR="00C4765A">
        <w:rPr>
          <w:rFonts w:hint="cs"/>
          <w:rtl/>
        </w:rPr>
        <w:t>؟ع؟</w:t>
      </w:r>
      <w:r w:rsidRPr="001F7CB0">
        <w:rPr>
          <w:rtl/>
        </w:rPr>
        <w:t xml:space="preserve"> با خدا در ظهر عاشورا</w:t>
      </w:r>
      <w:r>
        <w:rPr>
          <w:rFonts w:hint="cs"/>
          <w:rtl/>
        </w:rPr>
        <w:t xml:space="preserve"> </w:t>
      </w:r>
      <w:r w:rsidRPr="001F7CB0">
        <w:rPr>
          <w:rtl/>
        </w:rPr>
        <w:t>نبود</w:t>
      </w:r>
      <w:r>
        <w:rPr>
          <w:rFonts w:hint="cs"/>
          <w:rtl/>
        </w:rPr>
        <w:t>.</w:t>
      </w:r>
    </w:p>
    <w:p w14:paraId="14411069" w14:textId="77777777" w:rsidR="008B0D79" w:rsidRPr="001F7CB0" w:rsidRDefault="006E46C9" w:rsidP="00EF149D">
      <w:pPr>
        <w:pStyle w:val="Heading200"/>
        <w:rPr>
          <w:rtl/>
        </w:rPr>
      </w:pPr>
      <w:r w:rsidRPr="001F7CB0">
        <w:rPr>
          <w:rtl/>
        </w:rPr>
        <w:t>دعای پایان</w:t>
      </w:r>
    </w:p>
    <w:p w14:paraId="1F1F5367" w14:textId="77777777" w:rsidR="008B0D79" w:rsidRPr="001F7CB0" w:rsidRDefault="006E46C9" w:rsidP="00C4765A">
      <w:pPr>
        <w:pStyle w:val="Normal00"/>
        <w:rPr>
          <w:rtl/>
        </w:rPr>
      </w:pPr>
      <w:r w:rsidRPr="001F7CB0">
        <w:rPr>
          <w:rtl/>
        </w:rPr>
        <w:t>در این لحظات عزیز ماه مهمانی خدا، همه باهم</w:t>
      </w:r>
      <w:r w:rsidRPr="001F7CB0">
        <w:rPr>
          <w:rtl/>
        </w:rPr>
        <w:t xml:space="preserve"> دست‌ها را بالا ببریم و از خدای خریدار</w:t>
      </w:r>
      <w:r w:rsidR="00C4765A">
        <w:rPr>
          <w:rFonts w:hint="cs"/>
          <w:rtl/>
        </w:rPr>
        <w:t>،</w:t>
      </w:r>
      <w:r w:rsidRPr="001F7CB0">
        <w:rPr>
          <w:rtl/>
        </w:rPr>
        <w:t xml:space="preserve"> التماس کنیم</w:t>
      </w:r>
      <w:r w:rsidR="00C4765A">
        <w:rPr>
          <w:rFonts w:hint="cs"/>
          <w:rtl/>
        </w:rPr>
        <w:t>:</w:t>
      </w:r>
    </w:p>
    <w:p w14:paraId="0FCF664B" w14:textId="77777777" w:rsidR="008B0D79" w:rsidRPr="001F7CB0" w:rsidRDefault="006E46C9" w:rsidP="00C045E7">
      <w:pPr>
        <w:pStyle w:val="Normal00"/>
        <w:rPr>
          <w:rtl/>
        </w:rPr>
      </w:pPr>
      <w:r w:rsidRPr="001F7CB0">
        <w:rPr>
          <w:rtl/>
        </w:rPr>
        <w:t>خداوندا! ای خدای مهربان که خودت را خریدار جان و مال ما معرفی کردی!</w:t>
      </w:r>
    </w:p>
    <w:p w14:paraId="229416DA" w14:textId="77777777" w:rsidR="008B0D79" w:rsidRPr="001F7CB0" w:rsidRDefault="006E46C9" w:rsidP="00C045E7">
      <w:pPr>
        <w:pStyle w:val="Normal00"/>
        <w:rPr>
          <w:rtl/>
        </w:rPr>
      </w:pPr>
      <w:r w:rsidRPr="001F7CB0">
        <w:rPr>
          <w:rtl/>
        </w:rPr>
        <w:t>به حق این ماه عزیز، به ما توفیق بده که در این معامله</w:t>
      </w:r>
      <w:r w:rsidR="00C4765A">
        <w:rPr>
          <w:rFonts w:hint="cs"/>
          <w:rtl/>
        </w:rPr>
        <w:t>ٔ</w:t>
      </w:r>
      <w:r w:rsidRPr="001F7CB0">
        <w:rPr>
          <w:rtl/>
        </w:rPr>
        <w:t xml:space="preserve"> شیرین، سربلند بیرون بیاییم.</w:t>
      </w:r>
    </w:p>
    <w:p w14:paraId="263D673D" w14:textId="77777777" w:rsidR="008B0D79" w:rsidRPr="001F7CB0" w:rsidRDefault="006E46C9" w:rsidP="00C045E7">
      <w:pPr>
        <w:pStyle w:val="Normal00"/>
        <w:rPr>
          <w:rtl/>
        </w:rPr>
      </w:pPr>
      <w:r w:rsidRPr="001F7CB0">
        <w:rPr>
          <w:rtl/>
        </w:rPr>
        <w:t xml:space="preserve">ما سرمایه‌ای جز این جان معیوب و این مال فانی </w:t>
      </w:r>
      <w:r w:rsidRPr="001F7CB0">
        <w:rPr>
          <w:rtl/>
        </w:rPr>
        <w:t>نداریم؛ تو که از عیوب ما باخبری، کریمانه خریدار باش! و ما را از درگاه کرمت رد مفرما!</w:t>
      </w:r>
    </w:p>
    <w:p w14:paraId="1CAE51EC" w14:textId="77777777" w:rsidR="008B0D79" w:rsidRPr="001F7CB0" w:rsidRDefault="006E46C9" w:rsidP="00C4765A">
      <w:pPr>
        <w:pStyle w:val="Normal00"/>
        <w:rPr>
          <w:rtl/>
        </w:rPr>
      </w:pPr>
      <w:r w:rsidRPr="001F7CB0">
        <w:rPr>
          <w:rtl/>
        </w:rPr>
        <w:t xml:space="preserve">خدایا! به ما توفیق بده که در زندگی دنیا، مثل شهدا زندگی کنیم؛ پاک زندگی کنیم، حلال و حرامت را رعایت کنیم و قدرِ این عمر </w:t>
      </w:r>
      <w:r w:rsidR="00C4765A">
        <w:rPr>
          <w:rFonts w:hint="cs"/>
          <w:rtl/>
        </w:rPr>
        <w:t>زودگذر</w:t>
      </w:r>
      <w:r w:rsidRPr="001F7CB0">
        <w:rPr>
          <w:rtl/>
        </w:rPr>
        <w:t xml:space="preserve"> را بدانیم.</w:t>
      </w:r>
    </w:p>
    <w:p w14:paraId="66899E81" w14:textId="77777777" w:rsidR="008B0D79" w:rsidRPr="001F7CB0" w:rsidRDefault="006E46C9" w:rsidP="00C4765A">
      <w:pPr>
        <w:pStyle w:val="Normal00"/>
        <w:rPr>
          <w:rtl/>
        </w:rPr>
      </w:pPr>
      <w:r w:rsidRPr="001F7CB0">
        <w:rPr>
          <w:rtl/>
        </w:rPr>
        <w:t>ما را جز</w:t>
      </w:r>
      <w:r w:rsidR="00C4765A">
        <w:rPr>
          <w:rFonts w:hint="cs"/>
          <w:rtl/>
        </w:rPr>
        <w:t>و</w:t>
      </w:r>
      <w:r w:rsidRPr="001F7CB0">
        <w:rPr>
          <w:rtl/>
        </w:rPr>
        <w:t xml:space="preserve"> کسانی قرار ده که در قیا</w:t>
      </w:r>
      <w:r w:rsidRPr="001F7CB0">
        <w:rPr>
          <w:rtl/>
        </w:rPr>
        <w:t>مت، با افتخار به این تجارت پرسود نگاه می‌کنند و مشمول بشارت و تبریک تو هستند.</w:t>
      </w:r>
    </w:p>
    <w:p w14:paraId="4892978D" w14:textId="77777777" w:rsidR="00C4765A" w:rsidRDefault="006E46C9" w:rsidP="00C045E7">
      <w:pPr>
        <w:pStyle w:val="Normal00"/>
        <w:rPr>
          <w:rtl/>
        </w:rPr>
      </w:pPr>
      <w:r w:rsidRPr="001F7CB0">
        <w:rPr>
          <w:rtl/>
        </w:rPr>
        <w:t xml:space="preserve">آخرین حرف: </w:t>
      </w:r>
    </w:p>
    <w:p w14:paraId="3ACCCA26" w14:textId="77777777" w:rsidR="008B0D79" w:rsidRPr="001F7CB0" w:rsidRDefault="006E46C9" w:rsidP="00C045E7">
      <w:pPr>
        <w:pStyle w:val="Normal00"/>
        <w:rPr>
          <w:rtl/>
        </w:rPr>
      </w:pPr>
      <w:r w:rsidRPr="001F7CB0">
        <w:rPr>
          <w:rtl/>
        </w:rPr>
        <w:t>خدایا! به حق این شب‌ها، در نهایت زندگی، شهادت و مرگ تاجرانه را نصیب ما بگردان تا جانمان را به بالاترین قیمت به خودت بفروشیم!</w:t>
      </w:r>
    </w:p>
    <w:p w14:paraId="5D73EA0C" w14:textId="77777777" w:rsidR="008B0D79" w:rsidRPr="0088327E" w:rsidRDefault="006E46C9" w:rsidP="00C045E7">
      <w:pPr>
        <w:pStyle w:val="Normal00"/>
        <w:sectPr w:rsidR="008B0D79" w:rsidRPr="0088327E" w:rsidSect="00853D01">
          <w:headerReference w:type="even" r:id="rId61"/>
          <w:headerReference w:type="default" r:id="rId62"/>
          <w:footerReference w:type="even" r:id="rId63"/>
          <w:footerReference w:type="default" r:id="rId64"/>
          <w:headerReference w:type="first" r:id="rId65"/>
          <w:footerReference w:type="first" r:id="rId66"/>
          <w:footnotePr>
            <w:numRestart w:val="eachPage"/>
          </w:footnotePr>
          <w:pgSz w:w="11906" w:h="16838"/>
          <w:pgMar w:top="1440" w:right="1440" w:bottom="1440" w:left="1440" w:header="708" w:footer="708" w:gutter="0"/>
          <w:cols w:space="708"/>
          <w:bidi/>
          <w:rtlGutter/>
          <w:docGrid w:linePitch="360"/>
        </w:sectPr>
      </w:pPr>
      <w:r w:rsidRPr="001F7CB0">
        <w:rPr>
          <w:rtl/>
        </w:rPr>
        <w:t>الهی آمی</w:t>
      </w:r>
      <w:r w:rsidRPr="001F7CB0">
        <w:rPr>
          <w:rtl/>
        </w:rPr>
        <w:t>ن یا رب</w:t>
      </w:r>
      <w:r w:rsidR="00C4765A">
        <w:rPr>
          <w:rFonts w:hint="cs"/>
          <w:rtl/>
        </w:rPr>
        <w:t>ّ</w:t>
      </w:r>
      <w:r w:rsidRPr="001F7CB0">
        <w:rPr>
          <w:rtl/>
        </w:rPr>
        <w:t xml:space="preserve"> العالمین.</w:t>
      </w:r>
    </w:p>
    <w:p w14:paraId="76A8A1B2" w14:textId="77777777" w:rsidR="00E30429" w:rsidRDefault="008B0D79" w:rsidP="00E30429">
      <w:pPr>
        <w:pStyle w:val="Heading11"/>
        <w:rPr>
          <w:rtl/>
        </w:rPr>
      </w:pPr>
      <w:r>
        <w:rPr>
          <w:rFonts w:hint="cs"/>
          <w:rtl/>
        </w:rPr>
        <w:lastRenderedPageBreak/>
        <w:t xml:space="preserve">مجلس دوازدهم </w:t>
      </w:r>
    </w:p>
    <w:p w14:paraId="3E502AD7" w14:textId="77777777" w:rsidR="008B0D79" w:rsidRPr="00C54223" w:rsidRDefault="006E46C9" w:rsidP="00E30429">
      <w:pPr>
        <w:pStyle w:val="Heading11"/>
        <w:rPr>
          <w:rtl/>
        </w:rPr>
      </w:pPr>
      <w:r w:rsidRPr="0032473D">
        <w:rPr>
          <w:rtl/>
        </w:rPr>
        <w:t>پاک‌ک</w:t>
      </w:r>
      <w:r w:rsidR="00ED1F40">
        <w:rPr>
          <w:rFonts w:hint="cs"/>
          <w:rtl/>
        </w:rPr>
        <w:t>ُ</w:t>
      </w:r>
      <w:r w:rsidRPr="0032473D">
        <w:rPr>
          <w:rtl/>
        </w:rPr>
        <w:t>نِ خطاها</w:t>
      </w:r>
      <w:r>
        <w:rPr>
          <w:rFonts w:hint="cs"/>
          <w:rtl/>
        </w:rPr>
        <w:t xml:space="preserve"> </w:t>
      </w:r>
    </w:p>
    <w:p w14:paraId="248859A4" w14:textId="77777777" w:rsidR="00E30429" w:rsidRDefault="008B0D79" w:rsidP="00E30429">
      <w:pPr>
        <w:pStyle w:val="Heading11"/>
        <w:rPr>
          <w:rtl/>
        </w:rPr>
      </w:pPr>
      <w:r>
        <w:rPr>
          <w:rFonts w:hint="cs"/>
          <w:rtl/>
        </w:rPr>
        <w:t xml:space="preserve">موضوع: </w:t>
      </w:r>
    </w:p>
    <w:p w14:paraId="1DE3B2C2" w14:textId="77777777" w:rsidR="008B0D79" w:rsidRDefault="006E46C9" w:rsidP="009B474D">
      <w:pPr>
        <w:pStyle w:val="Heading11"/>
        <w:rPr>
          <w:rtl/>
        </w:rPr>
      </w:pPr>
      <w:r w:rsidRPr="00806E55">
        <w:rPr>
          <w:rtl/>
        </w:rPr>
        <w:t>راهکارها</w:t>
      </w:r>
      <w:r w:rsidRPr="00806E55">
        <w:rPr>
          <w:rFonts w:hint="cs"/>
          <w:rtl/>
        </w:rPr>
        <w:t>ی</w:t>
      </w:r>
      <w:r w:rsidRPr="00806E55">
        <w:rPr>
          <w:rtl/>
        </w:rPr>
        <w:t xml:space="preserve"> عمل</w:t>
      </w:r>
      <w:r w:rsidRPr="00806E55">
        <w:rPr>
          <w:rFonts w:hint="cs"/>
          <w:rtl/>
        </w:rPr>
        <w:t>ی</w:t>
      </w:r>
      <w:r w:rsidRPr="00806E55">
        <w:rPr>
          <w:rtl/>
        </w:rPr>
        <w:t xml:space="preserve"> برا</w:t>
      </w:r>
      <w:r w:rsidRPr="00806E55">
        <w:rPr>
          <w:rFonts w:hint="cs"/>
          <w:rtl/>
        </w:rPr>
        <w:t>ی</w:t>
      </w:r>
      <w:r w:rsidRPr="00806E55">
        <w:rPr>
          <w:rtl/>
        </w:rPr>
        <w:t xml:space="preserve"> پاک‌ساز</w:t>
      </w:r>
      <w:r w:rsidRPr="00806E55">
        <w:rPr>
          <w:rFonts w:hint="cs"/>
          <w:rtl/>
        </w:rPr>
        <w:t>ی</w:t>
      </w:r>
      <w:r w:rsidRPr="00806E55">
        <w:rPr>
          <w:rtl/>
        </w:rPr>
        <w:t xml:space="preserve"> و تبد</w:t>
      </w:r>
      <w:r w:rsidRPr="00806E55">
        <w:rPr>
          <w:rFonts w:hint="cs"/>
          <w:rtl/>
        </w:rPr>
        <w:t>ی</w:t>
      </w:r>
      <w:r w:rsidRPr="00806E55">
        <w:rPr>
          <w:rFonts w:hint="eastAsia"/>
          <w:rtl/>
        </w:rPr>
        <w:t>ل</w:t>
      </w:r>
      <w:r w:rsidRPr="00806E55">
        <w:rPr>
          <w:rtl/>
        </w:rPr>
        <w:t xml:space="preserve"> تهد</w:t>
      </w:r>
      <w:r w:rsidRPr="00806E55">
        <w:rPr>
          <w:rFonts w:hint="cs"/>
          <w:rtl/>
        </w:rPr>
        <w:t>ی</w:t>
      </w:r>
      <w:r w:rsidRPr="00806E55">
        <w:rPr>
          <w:rFonts w:hint="eastAsia"/>
          <w:rtl/>
        </w:rPr>
        <w:t>د</w:t>
      </w:r>
      <w:r w:rsidRPr="00806E55">
        <w:rPr>
          <w:rtl/>
        </w:rPr>
        <w:t xml:space="preserve"> گناهان فرد</w:t>
      </w:r>
      <w:r w:rsidRPr="00806E55">
        <w:rPr>
          <w:rFonts w:hint="cs"/>
          <w:rtl/>
        </w:rPr>
        <w:t>ی</w:t>
      </w:r>
      <w:r w:rsidRPr="00806E55">
        <w:rPr>
          <w:rtl/>
        </w:rPr>
        <w:t xml:space="preserve"> و اجتماع</w:t>
      </w:r>
      <w:r w:rsidRPr="00806E55">
        <w:rPr>
          <w:rFonts w:hint="cs"/>
          <w:rtl/>
        </w:rPr>
        <w:t>ی</w:t>
      </w:r>
      <w:r w:rsidRPr="00806E55">
        <w:rPr>
          <w:rtl/>
        </w:rPr>
        <w:t xml:space="preserve"> به فرصت رشد</w:t>
      </w:r>
    </w:p>
    <w:p w14:paraId="434D8F92" w14:textId="77777777" w:rsidR="008B0D79" w:rsidRPr="00387991" w:rsidRDefault="006E46C9" w:rsidP="00C2582E">
      <w:pPr>
        <w:pStyle w:val="Heading21"/>
        <w:rPr>
          <w:rtl/>
        </w:rPr>
      </w:pPr>
      <w:r>
        <w:rPr>
          <w:rFonts w:hint="cs"/>
          <w:rtl/>
        </w:rPr>
        <w:t>دفتر اعمال ما</w:t>
      </w:r>
    </w:p>
    <w:p w14:paraId="1189BEBD" w14:textId="77777777" w:rsidR="002D3A71" w:rsidRDefault="008B0D79" w:rsidP="001408CF">
      <w:pPr>
        <w:rPr>
          <w:rtl/>
        </w:rPr>
      </w:pPr>
      <w:r w:rsidRPr="00387991">
        <w:rPr>
          <w:rtl/>
        </w:rPr>
        <w:t xml:space="preserve">ماهِ رمضان، </w:t>
      </w:r>
      <w:r w:rsidRPr="00387991">
        <w:rPr>
          <w:rFonts w:hint="cs"/>
          <w:rtl/>
        </w:rPr>
        <w:t>ی</w:t>
      </w:r>
      <w:r w:rsidRPr="00387991">
        <w:rPr>
          <w:rFonts w:hint="eastAsia"/>
          <w:rtl/>
        </w:rPr>
        <w:t>عن</w:t>
      </w:r>
      <w:r w:rsidRPr="00387991">
        <w:rPr>
          <w:rFonts w:hint="cs"/>
          <w:rtl/>
        </w:rPr>
        <w:t>ی</w:t>
      </w:r>
      <w:r w:rsidRPr="00387991">
        <w:rPr>
          <w:rtl/>
        </w:rPr>
        <w:t xml:space="preserve"> </w:t>
      </w:r>
      <w:r>
        <w:rPr>
          <w:rFonts w:hint="cs"/>
          <w:rtl/>
        </w:rPr>
        <w:t>مهمانی</w:t>
      </w:r>
      <w:r w:rsidRPr="00387991">
        <w:rPr>
          <w:rtl/>
        </w:rPr>
        <w:t xml:space="preserve">. </w:t>
      </w:r>
      <w:r w:rsidRPr="00387991">
        <w:rPr>
          <w:rFonts w:hint="cs"/>
          <w:rtl/>
        </w:rPr>
        <w:t>ی</w:t>
      </w:r>
      <w:r w:rsidRPr="00387991">
        <w:rPr>
          <w:rFonts w:hint="eastAsia"/>
          <w:rtl/>
        </w:rPr>
        <w:t>عن</w:t>
      </w:r>
      <w:r w:rsidRPr="00387991">
        <w:rPr>
          <w:rFonts w:hint="cs"/>
          <w:rtl/>
        </w:rPr>
        <w:t>ی</w:t>
      </w:r>
      <w:r w:rsidRPr="00387991">
        <w:rPr>
          <w:rtl/>
        </w:rPr>
        <w:t xml:space="preserve"> خدا ما را دعوت کرده است به خانه‌اش، به بزم مهربان</w:t>
      </w:r>
      <w:r w:rsidRPr="00387991">
        <w:rPr>
          <w:rFonts w:hint="cs"/>
          <w:rtl/>
        </w:rPr>
        <w:t>ی‌</w:t>
      </w:r>
      <w:r w:rsidRPr="00387991">
        <w:rPr>
          <w:rFonts w:hint="eastAsia"/>
          <w:rtl/>
        </w:rPr>
        <w:t>اش</w:t>
      </w:r>
      <w:r w:rsidRPr="00387991">
        <w:rPr>
          <w:rtl/>
        </w:rPr>
        <w:t xml:space="preserve">. حالا اگر من و شما دعوت </w:t>
      </w:r>
      <w:r w:rsidRPr="00387991">
        <w:rPr>
          <w:rFonts w:hint="cs"/>
          <w:rtl/>
        </w:rPr>
        <w:t>ی</w:t>
      </w:r>
      <w:r w:rsidRPr="00387991">
        <w:rPr>
          <w:rFonts w:hint="eastAsia"/>
          <w:rtl/>
        </w:rPr>
        <w:t>ک</w:t>
      </w:r>
      <w:r w:rsidRPr="00387991">
        <w:rPr>
          <w:rtl/>
        </w:rPr>
        <w:t xml:space="preserve"> دوست خ</w:t>
      </w:r>
      <w:r w:rsidRPr="00387991">
        <w:rPr>
          <w:rFonts w:hint="cs"/>
          <w:rtl/>
        </w:rPr>
        <w:t>ی</w:t>
      </w:r>
      <w:r w:rsidRPr="00387991">
        <w:rPr>
          <w:rFonts w:hint="eastAsia"/>
          <w:rtl/>
        </w:rPr>
        <w:t>ل</w:t>
      </w:r>
      <w:r w:rsidRPr="00387991">
        <w:rPr>
          <w:rFonts w:hint="cs"/>
          <w:rtl/>
        </w:rPr>
        <w:t>ی</w:t>
      </w:r>
      <w:r w:rsidRPr="00387991">
        <w:rPr>
          <w:rtl/>
        </w:rPr>
        <w:t xml:space="preserve"> صم</w:t>
      </w:r>
      <w:r w:rsidRPr="00387991">
        <w:rPr>
          <w:rFonts w:hint="cs"/>
          <w:rtl/>
        </w:rPr>
        <w:t>ی</w:t>
      </w:r>
      <w:r w:rsidRPr="00387991">
        <w:rPr>
          <w:rFonts w:hint="eastAsia"/>
          <w:rtl/>
        </w:rPr>
        <w:t>م</w:t>
      </w:r>
      <w:r w:rsidRPr="00387991">
        <w:rPr>
          <w:rFonts w:hint="cs"/>
          <w:rtl/>
        </w:rPr>
        <w:t>ی</w:t>
      </w:r>
      <w:r w:rsidRPr="00387991">
        <w:rPr>
          <w:rtl/>
        </w:rPr>
        <w:t xml:space="preserve"> را قبول کن</w:t>
      </w:r>
      <w:r w:rsidRPr="00387991">
        <w:rPr>
          <w:rFonts w:hint="cs"/>
          <w:rtl/>
        </w:rPr>
        <w:t>ی</w:t>
      </w:r>
      <w:r w:rsidRPr="00387991">
        <w:rPr>
          <w:rFonts w:hint="eastAsia"/>
          <w:rtl/>
        </w:rPr>
        <w:t>م،</w:t>
      </w:r>
      <w:r w:rsidRPr="00387991">
        <w:rPr>
          <w:rtl/>
        </w:rPr>
        <w:t xml:space="preserve"> سع</w:t>
      </w:r>
      <w:r w:rsidRPr="00387991">
        <w:rPr>
          <w:rFonts w:hint="cs"/>
          <w:rtl/>
        </w:rPr>
        <w:t>ی</w:t>
      </w:r>
      <w:r w:rsidRPr="00387991">
        <w:rPr>
          <w:rtl/>
        </w:rPr>
        <w:t xml:space="preserve"> نم</w:t>
      </w:r>
      <w:r w:rsidRPr="00387991">
        <w:rPr>
          <w:rFonts w:hint="cs"/>
          <w:rtl/>
        </w:rPr>
        <w:t>ی‌</w:t>
      </w:r>
      <w:r w:rsidRPr="00387991">
        <w:rPr>
          <w:rFonts w:hint="eastAsia"/>
          <w:rtl/>
        </w:rPr>
        <w:t>کن</w:t>
      </w:r>
      <w:r w:rsidRPr="00387991">
        <w:rPr>
          <w:rFonts w:hint="cs"/>
          <w:rtl/>
        </w:rPr>
        <w:t>ی</w:t>
      </w:r>
      <w:r w:rsidRPr="00387991">
        <w:rPr>
          <w:rFonts w:hint="eastAsia"/>
          <w:rtl/>
        </w:rPr>
        <w:t>م</w:t>
      </w:r>
      <w:r w:rsidRPr="00387991">
        <w:rPr>
          <w:rtl/>
        </w:rPr>
        <w:t xml:space="preserve"> بهتر</w:t>
      </w:r>
      <w:r w:rsidRPr="00387991">
        <w:rPr>
          <w:rFonts w:hint="cs"/>
          <w:rtl/>
        </w:rPr>
        <w:t>ی</w:t>
      </w:r>
      <w:r w:rsidRPr="00387991">
        <w:rPr>
          <w:rFonts w:hint="eastAsia"/>
          <w:rtl/>
        </w:rPr>
        <w:t>ن</w:t>
      </w:r>
      <w:r w:rsidRPr="00387991">
        <w:rPr>
          <w:rtl/>
        </w:rPr>
        <w:t xml:space="preserve"> و تم</w:t>
      </w:r>
      <w:r w:rsidRPr="00387991">
        <w:rPr>
          <w:rFonts w:hint="cs"/>
          <w:rtl/>
        </w:rPr>
        <w:t>ی</w:t>
      </w:r>
      <w:r w:rsidRPr="00387991">
        <w:rPr>
          <w:rFonts w:hint="eastAsia"/>
          <w:rtl/>
        </w:rPr>
        <w:t>زتر</w:t>
      </w:r>
      <w:r w:rsidRPr="00387991">
        <w:rPr>
          <w:rFonts w:hint="cs"/>
          <w:rtl/>
        </w:rPr>
        <w:t>ی</w:t>
      </w:r>
      <w:r w:rsidRPr="00387991">
        <w:rPr>
          <w:rFonts w:hint="eastAsia"/>
          <w:rtl/>
        </w:rPr>
        <w:t>ن</w:t>
      </w:r>
      <w:r w:rsidRPr="00387991">
        <w:rPr>
          <w:rtl/>
        </w:rPr>
        <w:t xml:space="preserve"> لباسمان را بپوش</w:t>
      </w:r>
      <w:r w:rsidRPr="00387991">
        <w:rPr>
          <w:rFonts w:hint="cs"/>
          <w:rtl/>
        </w:rPr>
        <w:t>ی</w:t>
      </w:r>
      <w:r w:rsidRPr="00387991">
        <w:rPr>
          <w:rFonts w:hint="eastAsia"/>
          <w:rtl/>
        </w:rPr>
        <w:t>م</w:t>
      </w:r>
      <w:r w:rsidRPr="00387991">
        <w:rPr>
          <w:rtl/>
        </w:rPr>
        <w:t xml:space="preserve"> و با بهتر</w:t>
      </w:r>
      <w:r w:rsidRPr="00387991">
        <w:rPr>
          <w:rFonts w:hint="cs"/>
          <w:rtl/>
        </w:rPr>
        <w:t>ی</w:t>
      </w:r>
      <w:r w:rsidRPr="00387991">
        <w:rPr>
          <w:rFonts w:hint="eastAsia"/>
          <w:rtl/>
        </w:rPr>
        <w:t>ن</w:t>
      </w:r>
      <w:r w:rsidRPr="00387991">
        <w:rPr>
          <w:rtl/>
        </w:rPr>
        <w:t xml:space="preserve"> حال برو</w:t>
      </w:r>
      <w:r w:rsidRPr="00387991">
        <w:rPr>
          <w:rFonts w:hint="cs"/>
          <w:rtl/>
        </w:rPr>
        <w:t>ی</w:t>
      </w:r>
      <w:r w:rsidRPr="00387991">
        <w:rPr>
          <w:rFonts w:hint="eastAsia"/>
          <w:rtl/>
        </w:rPr>
        <w:t>م؟خب،</w:t>
      </w:r>
      <w:r w:rsidRPr="00387991">
        <w:rPr>
          <w:rtl/>
        </w:rPr>
        <w:t xml:space="preserve"> م</w:t>
      </w:r>
      <w:r w:rsidRPr="00387991">
        <w:rPr>
          <w:rFonts w:hint="cs"/>
          <w:rtl/>
        </w:rPr>
        <w:t>ی</w:t>
      </w:r>
      <w:r w:rsidRPr="00387991">
        <w:rPr>
          <w:rFonts w:hint="eastAsia"/>
          <w:rtl/>
        </w:rPr>
        <w:t>زبان</w:t>
      </w:r>
      <w:r w:rsidRPr="00387991">
        <w:rPr>
          <w:rtl/>
        </w:rPr>
        <w:t xml:space="preserve"> ما خداست</w:t>
      </w:r>
      <w:r w:rsidR="006E46C9">
        <w:rPr>
          <w:rFonts w:hint="cs"/>
          <w:rtl/>
        </w:rPr>
        <w:t>؛</w:t>
      </w:r>
      <w:r w:rsidRPr="00387991">
        <w:rPr>
          <w:rtl/>
        </w:rPr>
        <w:t xml:space="preserve"> اما راستش را بخواه</w:t>
      </w:r>
      <w:r w:rsidRPr="00387991">
        <w:rPr>
          <w:rFonts w:hint="cs"/>
          <w:rtl/>
        </w:rPr>
        <w:t>ی</w:t>
      </w:r>
      <w:r w:rsidRPr="00387991">
        <w:rPr>
          <w:rFonts w:hint="eastAsia"/>
          <w:rtl/>
        </w:rPr>
        <w:t>د،</w:t>
      </w:r>
      <w:r w:rsidRPr="00387991">
        <w:rPr>
          <w:rtl/>
        </w:rPr>
        <w:t xml:space="preserve"> وق</w:t>
      </w:r>
      <w:r w:rsidRPr="00387991">
        <w:rPr>
          <w:rFonts w:hint="eastAsia"/>
          <w:rtl/>
        </w:rPr>
        <w:t>ت</w:t>
      </w:r>
      <w:r w:rsidRPr="00387991">
        <w:rPr>
          <w:rFonts w:hint="cs"/>
          <w:rtl/>
        </w:rPr>
        <w:t>ی</w:t>
      </w:r>
      <w:r w:rsidRPr="00387991">
        <w:rPr>
          <w:rtl/>
        </w:rPr>
        <w:t xml:space="preserve"> م</w:t>
      </w:r>
      <w:r w:rsidRPr="00387991">
        <w:rPr>
          <w:rFonts w:hint="cs"/>
          <w:rtl/>
        </w:rPr>
        <w:t>ی‌</w:t>
      </w:r>
      <w:r w:rsidRPr="00387991">
        <w:rPr>
          <w:rFonts w:hint="eastAsia"/>
          <w:rtl/>
        </w:rPr>
        <w:t>خواه</w:t>
      </w:r>
      <w:r w:rsidRPr="00387991">
        <w:rPr>
          <w:rFonts w:hint="cs"/>
          <w:rtl/>
        </w:rPr>
        <w:t>ی</w:t>
      </w:r>
      <w:r w:rsidRPr="00387991">
        <w:rPr>
          <w:rFonts w:hint="eastAsia"/>
          <w:rtl/>
        </w:rPr>
        <w:t>م</w:t>
      </w:r>
      <w:r w:rsidRPr="00387991">
        <w:rPr>
          <w:rtl/>
        </w:rPr>
        <w:t xml:space="preserve"> وارد ا</w:t>
      </w:r>
      <w:r w:rsidRPr="00387991">
        <w:rPr>
          <w:rFonts w:hint="cs"/>
          <w:rtl/>
        </w:rPr>
        <w:t>ی</w:t>
      </w:r>
      <w:r w:rsidRPr="00387991">
        <w:rPr>
          <w:rFonts w:hint="eastAsia"/>
          <w:rtl/>
        </w:rPr>
        <w:t>ن</w:t>
      </w:r>
      <w:r w:rsidRPr="00387991">
        <w:rPr>
          <w:rtl/>
        </w:rPr>
        <w:t xml:space="preserve"> مهمان</w:t>
      </w:r>
      <w:r w:rsidRPr="00387991">
        <w:rPr>
          <w:rFonts w:hint="cs"/>
          <w:rtl/>
        </w:rPr>
        <w:t>ی</w:t>
      </w:r>
      <w:r w:rsidRPr="00387991">
        <w:rPr>
          <w:rtl/>
        </w:rPr>
        <w:t xml:space="preserve"> شو</w:t>
      </w:r>
      <w:r w:rsidRPr="00387991">
        <w:rPr>
          <w:rFonts w:hint="cs"/>
          <w:rtl/>
        </w:rPr>
        <w:t>ی</w:t>
      </w:r>
      <w:r w:rsidRPr="00387991">
        <w:rPr>
          <w:rFonts w:hint="eastAsia"/>
          <w:rtl/>
        </w:rPr>
        <w:t>م،</w:t>
      </w:r>
      <w:r w:rsidRPr="00387991">
        <w:rPr>
          <w:rtl/>
        </w:rPr>
        <w:t xml:space="preserve"> </w:t>
      </w:r>
      <w:r w:rsidRPr="00387991">
        <w:rPr>
          <w:rFonts w:hint="cs"/>
          <w:rtl/>
        </w:rPr>
        <w:t>ی</w:t>
      </w:r>
      <w:r w:rsidRPr="00387991">
        <w:rPr>
          <w:rFonts w:hint="eastAsia"/>
          <w:rtl/>
        </w:rPr>
        <w:t>ک</w:t>
      </w:r>
      <w:r w:rsidRPr="00387991">
        <w:rPr>
          <w:rtl/>
        </w:rPr>
        <w:t xml:space="preserve"> نگاه</w:t>
      </w:r>
      <w:r w:rsidRPr="00387991">
        <w:rPr>
          <w:rFonts w:hint="cs"/>
          <w:rtl/>
        </w:rPr>
        <w:t>ی</w:t>
      </w:r>
      <w:r w:rsidRPr="00387991">
        <w:rPr>
          <w:rtl/>
        </w:rPr>
        <w:t xml:space="preserve"> به حال دلمان م</w:t>
      </w:r>
      <w:r w:rsidRPr="00387991">
        <w:rPr>
          <w:rFonts w:hint="cs"/>
          <w:rtl/>
        </w:rPr>
        <w:t>ی‌</w:t>
      </w:r>
      <w:r w:rsidRPr="00387991">
        <w:rPr>
          <w:rFonts w:hint="eastAsia"/>
          <w:rtl/>
        </w:rPr>
        <w:t>انداز</w:t>
      </w:r>
      <w:r w:rsidRPr="00387991">
        <w:rPr>
          <w:rFonts w:hint="cs"/>
          <w:rtl/>
        </w:rPr>
        <w:t>ی</w:t>
      </w:r>
      <w:r w:rsidRPr="00387991">
        <w:rPr>
          <w:rFonts w:hint="eastAsia"/>
          <w:rtl/>
        </w:rPr>
        <w:t>م</w:t>
      </w:r>
      <w:r w:rsidR="009B474D">
        <w:rPr>
          <w:rFonts w:hint="cs"/>
          <w:rtl/>
        </w:rPr>
        <w:t>؟</w:t>
      </w:r>
      <w:r w:rsidR="006E46C9">
        <w:rPr>
          <w:rFonts w:hint="cs"/>
          <w:rtl/>
        </w:rPr>
        <w:t xml:space="preserve"> </w:t>
      </w:r>
      <w:r w:rsidRPr="00387991">
        <w:rPr>
          <w:rtl/>
        </w:rPr>
        <w:t>راستش را بگو</w:t>
      </w:r>
      <w:r w:rsidRPr="00387991">
        <w:rPr>
          <w:rFonts w:hint="cs"/>
          <w:rtl/>
        </w:rPr>
        <w:t>یی</w:t>
      </w:r>
      <w:r w:rsidRPr="00387991">
        <w:rPr>
          <w:rFonts w:hint="eastAsia"/>
          <w:rtl/>
        </w:rPr>
        <w:t>د</w:t>
      </w:r>
      <w:r w:rsidR="006E46C9">
        <w:rPr>
          <w:rFonts w:hint="cs"/>
          <w:rtl/>
        </w:rPr>
        <w:t>!</w:t>
      </w:r>
      <w:r w:rsidRPr="00387991">
        <w:rPr>
          <w:rtl/>
        </w:rPr>
        <w:t xml:space="preserve"> کدام‌</w:t>
      </w:r>
      <w:r w:rsidRPr="00387991">
        <w:rPr>
          <w:rFonts w:hint="cs"/>
          <w:rtl/>
        </w:rPr>
        <w:t>ی</w:t>
      </w:r>
      <w:r w:rsidRPr="00387991">
        <w:rPr>
          <w:rFonts w:hint="eastAsia"/>
          <w:rtl/>
        </w:rPr>
        <w:t>ک</w:t>
      </w:r>
      <w:r w:rsidRPr="00387991">
        <w:rPr>
          <w:rtl/>
        </w:rPr>
        <w:t xml:space="preserve"> از ما م</w:t>
      </w:r>
      <w:r w:rsidRPr="00387991">
        <w:rPr>
          <w:rFonts w:hint="cs"/>
          <w:rtl/>
        </w:rPr>
        <w:t>ی‌</w:t>
      </w:r>
      <w:r w:rsidRPr="00387991">
        <w:rPr>
          <w:rFonts w:hint="eastAsia"/>
          <w:rtl/>
        </w:rPr>
        <w:t>توان</w:t>
      </w:r>
      <w:r w:rsidRPr="00387991">
        <w:rPr>
          <w:rFonts w:hint="cs"/>
          <w:rtl/>
        </w:rPr>
        <w:t>ی</w:t>
      </w:r>
      <w:r w:rsidRPr="00387991">
        <w:rPr>
          <w:rFonts w:hint="eastAsia"/>
          <w:rtl/>
        </w:rPr>
        <w:t>م</w:t>
      </w:r>
      <w:r w:rsidRPr="00387991">
        <w:rPr>
          <w:rtl/>
        </w:rPr>
        <w:t xml:space="preserve"> ادعا کن</w:t>
      </w:r>
      <w:r w:rsidRPr="00387991">
        <w:rPr>
          <w:rFonts w:hint="cs"/>
          <w:rtl/>
        </w:rPr>
        <w:t>ی</w:t>
      </w:r>
      <w:r w:rsidRPr="00387991">
        <w:rPr>
          <w:rFonts w:hint="eastAsia"/>
          <w:rtl/>
        </w:rPr>
        <w:t>م</w:t>
      </w:r>
      <w:r w:rsidRPr="00387991">
        <w:rPr>
          <w:rtl/>
        </w:rPr>
        <w:t xml:space="preserve"> که دلمان صافِ صاف است؟</w:t>
      </w:r>
      <w:r w:rsidR="006E46C9">
        <w:rPr>
          <w:rFonts w:hint="cs"/>
          <w:rtl/>
        </w:rPr>
        <w:t xml:space="preserve"> </w:t>
      </w:r>
      <w:r w:rsidRPr="00387991">
        <w:rPr>
          <w:rtl/>
        </w:rPr>
        <w:t>در ا</w:t>
      </w:r>
      <w:r w:rsidRPr="00387991">
        <w:rPr>
          <w:rFonts w:hint="cs"/>
          <w:rtl/>
        </w:rPr>
        <w:t>ی</w:t>
      </w:r>
      <w:r w:rsidRPr="00387991">
        <w:rPr>
          <w:rFonts w:hint="eastAsia"/>
          <w:rtl/>
        </w:rPr>
        <w:t>ن</w:t>
      </w:r>
      <w:r w:rsidRPr="00387991">
        <w:rPr>
          <w:rtl/>
        </w:rPr>
        <w:t xml:space="preserve"> دفتر</w:t>
      </w:r>
      <w:r w:rsidRPr="00387991">
        <w:rPr>
          <w:rFonts w:hint="cs"/>
          <w:rtl/>
        </w:rPr>
        <w:t>ی</w:t>
      </w:r>
      <w:r w:rsidRPr="00387991">
        <w:rPr>
          <w:rtl/>
        </w:rPr>
        <w:t xml:space="preserve"> که اسمش </w:t>
      </w:r>
      <w:r w:rsidR="006E46C9">
        <w:rPr>
          <w:rFonts w:hint="cs"/>
          <w:rtl/>
        </w:rPr>
        <w:t>«</w:t>
      </w:r>
      <w:r w:rsidRPr="00387991">
        <w:rPr>
          <w:rtl/>
        </w:rPr>
        <w:t>زندگ</w:t>
      </w:r>
      <w:r w:rsidRPr="00387991">
        <w:rPr>
          <w:rFonts w:hint="cs"/>
          <w:rtl/>
        </w:rPr>
        <w:t>ی</w:t>
      </w:r>
      <w:r w:rsidR="006E46C9">
        <w:rPr>
          <w:rFonts w:hint="cs"/>
          <w:rtl/>
        </w:rPr>
        <w:t>»</w:t>
      </w:r>
      <w:r w:rsidRPr="00387991">
        <w:rPr>
          <w:rtl/>
        </w:rPr>
        <w:t xml:space="preserve"> است، همه</w:t>
      </w:r>
      <w:r w:rsidR="009B474D">
        <w:rPr>
          <w:rFonts w:hint="cs"/>
          <w:rtl/>
        </w:rPr>
        <w:t>ٔ</w:t>
      </w:r>
      <w:r w:rsidRPr="00387991">
        <w:rPr>
          <w:rtl/>
        </w:rPr>
        <w:t xml:space="preserve">‌ ما </w:t>
      </w:r>
      <w:r w:rsidRPr="00387991">
        <w:rPr>
          <w:rFonts w:hint="cs"/>
          <w:rtl/>
        </w:rPr>
        <w:t>ی</w:t>
      </w:r>
      <w:r w:rsidRPr="00387991">
        <w:rPr>
          <w:rFonts w:hint="eastAsia"/>
          <w:rtl/>
        </w:rPr>
        <w:t>ک</w:t>
      </w:r>
      <w:r w:rsidRPr="00387991">
        <w:rPr>
          <w:rtl/>
        </w:rPr>
        <w:t xml:space="preserve"> سر</w:t>
      </w:r>
      <w:r w:rsidRPr="00387991">
        <w:rPr>
          <w:rFonts w:hint="cs"/>
          <w:rtl/>
        </w:rPr>
        <w:t>ی</w:t>
      </w:r>
      <w:r w:rsidRPr="00387991">
        <w:rPr>
          <w:rtl/>
        </w:rPr>
        <w:t xml:space="preserve"> لکه رو</w:t>
      </w:r>
      <w:r w:rsidRPr="00387991">
        <w:rPr>
          <w:rFonts w:hint="cs"/>
          <w:rtl/>
        </w:rPr>
        <w:t>ی</w:t>
      </w:r>
      <w:r w:rsidRPr="00387991">
        <w:rPr>
          <w:rtl/>
        </w:rPr>
        <w:t xml:space="preserve"> روحمان نشسته.</w:t>
      </w:r>
      <w:r w:rsidR="006E46C9">
        <w:rPr>
          <w:rFonts w:hint="cs"/>
          <w:rtl/>
        </w:rPr>
        <w:t xml:space="preserve"> </w:t>
      </w:r>
      <w:r w:rsidRPr="00387991">
        <w:rPr>
          <w:rtl/>
        </w:rPr>
        <w:t>شا</w:t>
      </w:r>
      <w:r w:rsidRPr="00387991">
        <w:rPr>
          <w:rFonts w:hint="cs"/>
          <w:rtl/>
        </w:rPr>
        <w:t>ی</w:t>
      </w:r>
      <w:r w:rsidRPr="00387991">
        <w:rPr>
          <w:rFonts w:hint="eastAsia"/>
          <w:rtl/>
        </w:rPr>
        <w:t>د</w:t>
      </w:r>
      <w:r w:rsidRPr="00387991">
        <w:rPr>
          <w:rtl/>
        </w:rPr>
        <w:t xml:space="preserve"> شده باشد که </w:t>
      </w:r>
      <w:r w:rsidR="001408CF">
        <w:rPr>
          <w:rFonts w:hint="cs"/>
          <w:rtl/>
        </w:rPr>
        <w:t>به</w:t>
      </w:r>
      <w:r w:rsidR="009B474D">
        <w:rPr>
          <w:rFonts w:hint="cs"/>
          <w:rtl/>
        </w:rPr>
        <w:t>‌</w:t>
      </w:r>
      <w:r w:rsidR="001408CF">
        <w:rPr>
          <w:rFonts w:hint="cs"/>
          <w:rtl/>
        </w:rPr>
        <w:t xml:space="preserve">خاطر </w:t>
      </w:r>
      <w:r w:rsidRPr="00387991">
        <w:rPr>
          <w:rtl/>
        </w:rPr>
        <w:t>خطا</w:t>
      </w:r>
      <w:r w:rsidRPr="00387991">
        <w:rPr>
          <w:rFonts w:hint="cs"/>
          <w:rtl/>
        </w:rPr>
        <w:t>یی</w:t>
      </w:r>
      <w:r w:rsidRPr="00387991">
        <w:rPr>
          <w:rtl/>
        </w:rPr>
        <w:t xml:space="preserve"> که کرده‌ا</w:t>
      </w:r>
      <w:r w:rsidRPr="00387991">
        <w:rPr>
          <w:rFonts w:hint="cs"/>
          <w:rtl/>
        </w:rPr>
        <w:t>ی</w:t>
      </w:r>
      <w:r w:rsidRPr="00387991">
        <w:rPr>
          <w:rFonts w:hint="eastAsia"/>
          <w:rtl/>
        </w:rPr>
        <w:t>م،</w:t>
      </w:r>
      <w:r w:rsidRPr="00387991">
        <w:rPr>
          <w:rtl/>
        </w:rPr>
        <w:t xml:space="preserve"> خواب از چشممان </w:t>
      </w:r>
      <w:r w:rsidR="001408CF">
        <w:rPr>
          <w:rFonts w:hint="cs"/>
          <w:rtl/>
        </w:rPr>
        <w:t>گرفته شود  و تا صبح خوابمان نبرد</w:t>
      </w:r>
      <w:r w:rsidRPr="00387991">
        <w:rPr>
          <w:rtl/>
        </w:rPr>
        <w:t>. ته دلت م</w:t>
      </w:r>
      <w:r w:rsidRPr="00387991">
        <w:rPr>
          <w:rFonts w:hint="cs"/>
          <w:rtl/>
        </w:rPr>
        <w:t>ی‌</w:t>
      </w:r>
      <w:r w:rsidRPr="00387991">
        <w:rPr>
          <w:rFonts w:hint="eastAsia"/>
          <w:rtl/>
        </w:rPr>
        <w:t>گو</w:t>
      </w:r>
      <w:r w:rsidRPr="00387991">
        <w:rPr>
          <w:rFonts w:hint="cs"/>
          <w:rtl/>
        </w:rPr>
        <w:t>یی</w:t>
      </w:r>
      <w:r w:rsidRPr="00387991">
        <w:rPr>
          <w:rtl/>
        </w:rPr>
        <w:t>: ا</w:t>
      </w:r>
      <w:r w:rsidRPr="00387991">
        <w:rPr>
          <w:rFonts w:hint="cs"/>
          <w:rtl/>
        </w:rPr>
        <w:t>ی</w:t>
      </w:r>
      <w:r w:rsidRPr="00387991">
        <w:rPr>
          <w:rtl/>
        </w:rPr>
        <w:t xml:space="preserve"> خدا! کاش م</w:t>
      </w:r>
      <w:r w:rsidRPr="00387991">
        <w:rPr>
          <w:rFonts w:hint="cs"/>
          <w:rtl/>
        </w:rPr>
        <w:t>ی‌</w:t>
      </w:r>
      <w:r w:rsidRPr="00387991">
        <w:rPr>
          <w:rFonts w:hint="eastAsia"/>
          <w:rtl/>
        </w:rPr>
        <w:t>شد</w:t>
      </w:r>
      <w:r w:rsidRPr="00387991">
        <w:rPr>
          <w:rtl/>
        </w:rPr>
        <w:t xml:space="preserve"> آن لحظه نبودم. کاش م</w:t>
      </w:r>
      <w:r w:rsidRPr="00387991">
        <w:rPr>
          <w:rFonts w:hint="cs"/>
          <w:rtl/>
        </w:rPr>
        <w:t>ی‌</w:t>
      </w:r>
      <w:r w:rsidRPr="00387991">
        <w:rPr>
          <w:rFonts w:hint="eastAsia"/>
          <w:rtl/>
        </w:rPr>
        <w:t>شد</w:t>
      </w:r>
      <w:r w:rsidRPr="00387991">
        <w:rPr>
          <w:rtl/>
        </w:rPr>
        <w:t xml:space="preserve"> ا</w:t>
      </w:r>
      <w:r w:rsidRPr="00387991">
        <w:rPr>
          <w:rFonts w:hint="cs"/>
          <w:rtl/>
        </w:rPr>
        <w:t>ی</w:t>
      </w:r>
      <w:r w:rsidRPr="00387991">
        <w:rPr>
          <w:rFonts w:hint="eastAsia"/>
          <w:rtl/>
        </w:rPr>
        <w:t>ن</w:t>
      </w:r>
      <w:r w:rsidRPr="00387991">
        <w:rPr>
          <w:rtl/>
        </w:rPr>
        <w:t xml:space="preserve"> بخش از زندگ</w:t>
      </w:r>
      <w:r w:rsidRPr="00387991">
        <w:rPr>
          <w:rFonts w:hint="cs"/>
          <w:rtl/>
        </w:rPr>
        <w:t>ی‌</w:t>
      </w:r>
      <w:r w:rsidRPr="00387991">
        <w:rPr>
          <w:rFonts w:hint="eastAsia"/>
          <w:rtl/>
        </w:rPr>
        <w:t>ام</w:t>
      </w:r>
      <w:r w:rsidRPr="00387991">
        <w:rPr>
          <w:rtl/>
        </w:rPr>
        <w:t xml:space="preserve"> را </w:t>
      </w:r>
      <w:r w:rsidR="006E46C9">
        <w:rPr>
          <w:rFonts w:hint="cs"/>
          <w:rtl/>
        </w:rPr>
        <w:t>حذف کنم و دور بیاندازم؛</w:t>
      </w:r>
      <w:r w:rsidRPr="00387991">
        <w:rPr>
          <w:rtl/>
        </w:rPr>
        <w:t xml:space="preserve"> جور</w:t>
      </w:r>
      <w:r w:rsidRPr="00387991">
        <w:rPr>
          <w:rFonts w:hint="cs"/>
          <w:rtl/>
        </w:rPr>
        <w:t>ی</w:t>
      </w:r>
      <w:r w:rsidRPr="00387991">
        <w:rPr>
          <w:rtl/>
        </w:rPr>
        <w:t xml:space="preserve"> که انگار اصلاً اتفاق ن</w:t>
      </w:r>
      <w:r w:rsidRPr="00387991">
        <w:rPr>
          <w:rFonts w:hint="cs"/>
          <w:rtl/>
        </w:rPr>
        <w:t>ی</w:t>
      </w:r>
      <w:r w:rsidRPr="00387991">
        <w:rPr>
          <w:rFonts w:hint="eastAsia"/>
          <w:rtl/>
        </w:rPr>
        <w:t>فتاده</w:t>
      </w:r>
      <w:r w:rsidRPr="00387991">
        <w:rPr>
          <w:rtl/>
        </w:rPr>
        <w:t>!</w:t>
      </w:r>
      <w:r w:rsidR="006E46C9">
        <w:rPr>
          <w:rFonts w:hint="cs"/>
          <w:rtl/>
        </w:rPr>
        <w:t xml:space="preserve"> </w:t>
      </w:r>
      <w:r w:rsidRPr="00387991">
        <w:rPr>
          <w:rtl/>
        </w:rPr>
        <w:t>همان‌طور که د</w:t>
      </w:r>
      <w:r w:rsidRPr="00387991">
        <w:rPr>
          <w:rFonts w:hint="cs"/>
          <w:rtl/>
        </w:rPr>
        <w:t>ی</w:t>
      </w:r>
      <w:r w:rsidRPr="00387991">
        <w:rPr>
          <w:rFonts w:hint="eastAsia"/>
          <w:rtl/>
        </w:rPr>
        <w:t>ده‌ا</w:t>
      </w:r>
      <w:r w:rsidRPr="00387991">
        <w:rPr>
          <w:rFonts w:hint="cs"/>
          <w:rtl/>
        </w:rPr>
        <w:t>ی</w:t>
      </w:r>
      <w:r w:rsidRPr="00387991">
        <w:rPr>
          <w:rFonts w:hint="eastAsia"/>
          <w:rtl/>
        </w:rPr>
        <w:t>د</w:t>
      </w:r>
      <w:r w:rsidRPr="00387991">
        <w:rPr>
          <w:rtl/>
        </w:rPr>
        <w:t xml:space="preserve"> (مخصوصاً جوان‌ترها که اهل گوش</w:t>
      </w:r>
      <w:r w:rsidRPr="00387991">
        <w:rPr>
          <w:rFonts w:hint="cs"/>
          <w:rtl/>
        </w:rPr>
        <w:t>ی</w:t>
      </w:r>
      <w:r w:rsidRPr="00387991">
        <w:rPr>
          <w:rtl/>
        </w:rPr>
        <w:t xml:space="preserve"> و کامپ</w:t>
      </w:r>
      <w:r w:rsidRPr="00387991">
        <w:rPr>
          <w:rFonts w:hint="cs"/>
          <w:rtl/>
        </w:rPr>
        <w:t>ی</w:t>
      </w:r>
      <w:r w:rsidRPr="00387991">
        <w:rPr>
          <w:rFonts w:hint="eastAsia"/>
          <w:rtl/>
        </w:rPr>
        <w:t>وتر</w:t>
      </w:r>
      <w:r w:rsidRPr="00387991">
        <w:rPr>
          <w:rtl/>
        </w:rPr>
        <w:t xml:space="preserve"> هستند) ا</w:t>
      </w:r>
      <w:r w:rsidRPr="00387991">
        <w:rPr>
          <w:rFonts w:hint="eastAsia"/>
          <w:rtl/>
        </w:rPr>
        <w:t>گر</w:t>
      </w:r>
      <w:r w:rsidRPr="00387991">
        <w:rPr>
          <w:rtl/>
        </w:rPr>
        <w:t xml:space="preserve"> </w:t>
      </w:r>
      <w:r w:rsidRPr="00387991">
        <w:rPr>
          <w:rFonts w:hint="cs"/>
          <w:rtl/>
        </w:rPr>
        <w:t>ی</w:t>
      </w:r>
      <w:r w:rsidRPr="00387991">
        <w:rPr>
          <w:rFonts w:hint="eastAsia"/>
          <w:rtl/>
        </w:rPr>
        <w:t>ک</w:t>
      </w:r>
      <w:r w:rsidRPr="00387991">
        <w:rPr>
          <w:rtl/>
        </w:rPr>
        <w:t xml:space="preserve"> فا</w:t>
      </w:r>
      <w:r w:rsidRPr="00387991">
        <w:rPr>
          <w:rFonts w:hint="cs"/>
          <w:rtl/>
        </w:rPr>
        <w:t>ی</w:t>
      </w:r>
      <w:r w:rsidRPr="00387991">
        <w:rPr>
          <w:rFonts w:hint="eastAsia"/>
          <w:rtl/>
        </w:rPr>
        <w:t>ل</w:t>
      </w:r>
      <w:r w:rsidRPr="00387991">
        <w:rPr>
          <w:rFonts w:hint="cs"/>
          <w:rtl/>
        </w:rPr>
        <w:t>ی</w:t>
      </w:r>
      <w:r w:rsidRPr="00387991">
        <w:rPr>
          <w:rtl/>
        </w:rPr>
        <w:t xml:space="preserve"> اشتباه</w:t>
      </w:r>
      <w:r w:rsidRPr="00387991">
        <w:rPr>
          <w:rFonts w:hint="cs"/>
          <w:rtl/>
        </w:rPr>
        <w:t>ی</w:t>
      </w:r>
      <w:r w:rsidRPr="00387991">
        <w:rPr>
          <w:rtl/>
        </w:rPr>
        <w:t xml:space="preserve"> در لپ‌تاپمان ذخ</w:t>
      </w:r>
      <w:r w:rsidRPr="00387991">
        <w:rPr>
          <w:rFonts w:hint="cs"/>
          <w:rtl/>
        </w:rPr>
        <w:t>ی</w:t>
      </w:r>
      <w:r w:rsidRPr="00387991">
        <w:rPr>
          <w:rFonts w:hint="eastAsia"/>
          <w:rtl/>
        </w:rPr>
        <w:t>ره</w:t>
      </w:r>
      <w:r w:rsidRPr="00387991">
        <w:rPr>
          <w:rtl/>
        </w:rPr>
        <w:t xml:space="preserve"> شود، </w:t>
      </w:r>
      <w:r w:rsidRPr="00387991">
        <w:rPr>
          <w:rFonts w:hint="cs"/>
          <w:rtl/>
        </w:rPr>
        <w:t>ی</w:t>
      </w:r>
      <w:r w:rsidRPr="00387991">
        <w:rPr>
          <w:rFonts w:hint="eastAsia"/>
          <w:rtl/>
        </w:rPr>
        <w:t>ک</w:t>
      </w:r>
      <w:r w:rsidRPr="00387991">
        <w:rPr>
          <w:rtl/>
        </w:rPr>
        <w:t xml:space="preserve"> کل</w:t>
      </w:r>
      <w:r w:rsidRPr="00387991">
        <w:rPr>
          <w:rFonts w:hint="cs"/>
          <w:rtl/>
        </w:rPr>
        <w:t>ی</w:t>
      </w:r>
      <w:r w:rsidRPr="00387991">
        <w:rPr>
          <w:rFonts w:hint="eastAsia"/>
          <w:rtl/>
        </w:rPr>
        <w:t>د</w:t>
      </w:r>
      <w:r w:rsidRPr="00387991">
        <w:rPr>
          <w:rtl/>
        </w:rPr>
        <w:t xml:space="preserve"> </w:t>
      </w:r>
      <w:r w:rsidRPr="0088327E">
        <w:t>Delete</w:t>
      </w:r>
      <w:r w:rsidR="006E46C9">
        <w:rPr>
          <w:rFonts w:hint="cs"/>
          <w:rtl/>
        </w:rPr>
        <w:t xml:space="preserve"> هست</w:t>
      </w:r>
      <w:r w:rsidRPr="00387991">
        <w:rPr>
          <w:rtl/>
        </w:rPr>
        <w:t xml:space="preserve"> </w:t>
      </w:r>
      <w:r w:rsidR="006E46C9">
        <w:rPr>
          <w:rFonts w:hint="cs"/>
          <w:rtl/>
        </w:rPr>
        <w:t xml:space="preserve">که </w:t>
      </w:r>
      <w:r w:rsidRPr="00387991">
        <w:rPr>
          <w:rtl/>
        </w:rPr>
        <w:t>م</w:t>
      </w:r>
      <w:r w:rsidRPr="00387991">
        <w:rPr>
          <w:rFonts w:hint="cs"/>
          <w:rtl/>
        </w:rPr>
        <w:t>ی‌</w:t>
      </w:r>
      <w:r w:rsidRPr="00387991">
        <w:rPr>
          <w:rFonts w:hint="eastAsia"/>
          <w:rtl/>
        </w:rPr>
        <w:t>زن</w:t>
      </w:r>
      <w:r w:rsidRPr="00387991">
        <w:rPr>
          <w:rFonts w:hint="cs"/>
          <w:rtl/>
        </w:rPr>
        <w:t>ی</w:t>
      </w:r>
      <w:r w:rsidRPr="00387991">
        <w:rPr>
          <w:rFonts w:hint="eastAsia"/>
          <w:rtl/>
        </w:rPr>
        <w:t>م</w:t>
      </w:r>
      <w:r w:rsidRPr="00387991">
        <w:rPr>
          <w:rtl/>
        </w:rPr>
        <w:t xml:space="preserve"> و محو م</w:t>
      </w:r>
      <w:r w:rsidRPr="00387991">
        <w:rPr>
          <w:rFonts w:hint="cs"/>
          <w:rtl/>
        </w:rPr>
        <w:t>ی‌</w:t>
      </w:r>
      <w:r w:rsidRPr="00387991">
        <w:rPr>
          <w:rFonts w:hint="eastAsia"/>
          <w:rtl/>
        </w:rPr>
        <w:t>شود</w:t>
      </w:r>
      <w:r w:rsidRPr="00387991">
        <w:rPr>
          <w:rtl/>
        </w:rPr>
        <w:t>. حت</w:t>
      </w:r>
      <w:r w:rsidRPr="00387991">
        <w:rPr>
          <w:rFonts w:hint="cs"/>
          <w:rtl/>
        </w:rPr>
        <w:t>ی</w:t>
      </w:r>
      <w:r w:rsidRPr="00387991">
        <w:rPr>
          <w:rtl/>
        </w:rPr>
        <w:t xml:space="preserve"> اگر کل</w:t>
      </w:r>
      <w:r w:rsidRPr="00387991">
        <w:rPr>
          <w:rFonts w:hint="cs"/>
          <w:rtl/>
        </w:rPr>
        <w:t>ی</w:t>
      </w:r>
      <w:r w:rsidRPr="00387991">
        <w:rPr>
          <w:rFonts w:hint="eastAsia"/>
          <w:rtl/>
        </w:rPr>
        <w:t>د</w:t>
      </w:r>
      <w:r w:rsidRPr="00387991">
        <w:rPr>
          <w:rtl/>
        </w:rPr>
        <w:t xml:space="preserve"> </w:t>
      </w:r>
      <w:r w:rsidRPr="0088327E">
        <w:t>Shift+Delete</w:t>
      </w:r>
      <w:r w:rsidRPr="00387991">
        <w:rPr>
          <w:rtl/>
        </w:rPr>
        <w:t xml:space="preserve"> را بزن</w:t>
      </w:r>
      <w:r w:rsidRPr="00387991">
        <w:rPr>
          <w:rFonts w:hint="cs"/>
          <w:rtl/>
        </w:rPr>
        <w:t>ی</w:t>
      </w:r>
      <w:r w:rsidRPr="00387991">
        <w:rPr>
          <w:rFonts w:hint="eastAsia"/>
          <w:rtl/>
        </w:rPr>
        <w:t>م،</w:t>
      </w:r>
      <w:r w:rsidRPr="00387991">
        <w:rPr>
          <w:rtl/>
        </w:rPr>
        <w:t xml:space="preserve"> </w:t>
      </w:r>
      <w:r w:rsidR="006E46C9">
        <w:rPr>
          <w:rFonts w:hint="cs"/>
          <w:rtl/>
        </w:rPr>
        <w:t xml:space="preserve">دیگر </w:t>
      </w:r>
      <w:r w:rsidRPr="00387991">
        <w:rPr>
          <w:rtl/>
        </w:rPr>
        <w:t>به سطل آشغال هم نم</w:t>
      </w:r>
      <w:r w:rsidRPr="00387991">
        <w:rPr>
          <w:rFonts w:hint="cs"/>
          <w:rtl/>
        </w:rPr>
        <w:t>ی‌</w:t>
      </w:r>
      <w:r w:rsidRPr="00387991">
        <w:rPr>
          <w:rFonts w:hint="eastAsia"/>
          <w:rtl/>
        </w:rPr>
        <w:t>رود</w:t>
      </w:r>
      <w:r w:rsidR="006E46C9">
        <w:rPr>
          <w:rFonts w:hint="cs"/>
          <w:rtl/>
        </w:rPr>
        <w:t xml:space="preserve"> و برای همیشه پاک می‌شود</w:t>
      </w:r>
      <w:r w:rsidRPr="00387991">
        <w:rPr>
          <w:rtl/>
        </w:rPr>
        <w:t>.</w:t>
      </w:r>
      <w:r w:rsidR="006E46C9">
        <w:rPr>
          <w:rFonts w:hint="cs"/>
          <w:rtl/>
        </w:rPr>
        <w:t xml:space="preserve"> </w:t>
      </w:r>
    </w:p>
    <w:p w14:paraId="6C67254F" w14:textId="77777777" w:rsidR="00F0306C" w:rsidRDefault="008B0D79" w:rsidP="00B00274">
      <w:pPr>
        <w:ind w:firstLine="0"/>
        <w:rPr>
          <w:rtl/>
        </w:rPr>
      </w:pPr>
      <w:r w:rsidRPr="00387991">
        <w:rPr>
          <w:rtl/>
        </w:rPr>
        <w:t>حالا سؤال ا</w:t>
      </w:r>
      <w:r w:rsidRPr="00387991">
        <w:rPr>
          <w:rFonts w:hint="cs"/>
          <w:rtl/>
        </w:rPr>
        <w:t>ی</w:t>
      </w:r>
      <w:r w:rsidRPr="00387991">
        <w:rPr>
          <w:rFonts w:hint="eastAsia"/>
          <w:rtl/>
        </w:rPr>
        <w:t>ن</w:t>
      </w:r>
      <w:r w:rsidR="001408CF">
        <w:rPr>
          <w:rFonts w:hint="cs"/>
          <w:rtl/>
        </w:rPr>
        <w:t>‌</w:t>
      </w:r>
      <w:r w:rsidRPr="00387991">
        <w:rPr>
          <w:rFonts w:hint="eastAsia"/>
          <w:rtl/>
        </w:rPr>
        <w:t>جاست</w:t>
      </w:r>
      <w:r w:rsidRPr="00387991">
        <w:rPr>
          <w:rtl/>
        </w:rPr>
        <w:t>: آ</w:t>
      </w:r>
      <w:r w:rsidRPr="00387991">
        <w:rPr>
          <w:rFonts w:hint="cs"/>
          <w:rtl/>
        </w:rPr>
        <w:t>ی</w:t>
      </w:r>
      <w:r w:rsidRPr="00387991">
        <w:rPr>
          <w:rFonts w:hint="eastAsia"/>
          <w:rtl/>
        </w:rPr>
        <w:t>ا</w:t>
      </w:r>
      <w:r w:rsidRPr="00387991">
        <w:rPr>
          <w:rtl/>
        </w:rPr>
        <w:t xml:space="preserve"> در ا</w:t>
      </w:r>
      <w:r w:rsidRPr="00387991">
        <w:rPr>
          <w:rFonts w:hint="cs"/>
          <w:rtl/>
        </w:rPr>
        <w:t>ی</w:t>
      </w:r>
      <w:r w:rsidRPr="00387991">
        <w:rPr>
          <w:rFonts w:hint="eastAsia"/>
          <w:rtl/>
        </w:rPr>
        <w:t>ن</w:t>
      </w:r>
      <w:r w:rsidRPr="00387991">
        <w:rPr>
          <w:rtl/>
        </w:rPr>
        <w:t xml:space="preserve"> س</w:t>
      </w:r>
      <w:r w:rsidRPr="00387991">
        <w:rPr>
          <w:rFonts w:hint="cs"/>
          <w:rtl/>
        </w:rPr>
        <w:t>ی</w:t>
      </w:r>
      <w:r w:rsidRPr="00387991">
        <w:rPr>
          <w:rFonts w:hint="eastAsia"/>
          <w:rtl/>
        </w:rPr>
        <w:t>ستم</w:t>
      </w:r>
      <w:r w:rsidRPr="00387991">
        <w:rPr>
          <w:rtl/>
        </w:rPr>
        <w:t xml:space="preserve"> فوق‌العاده پ</w:t>
      </w:r>
      <w:r w:rsidRPr="00387991">
        <w:rPr>
          <w:rFonts w:hint="cs"/>
          <w:rtl/>
        </w:rPr>
        <w:t>ی</w:t>
      </w:r>
      <w:r w:rsidRPr="00387991">
        <w:rPr>
          <w:rFonts w:hint="eastAsia"/>
          <w:rtl/>
        </w:rPr>
        <w:t>چ</w:t>
      </w:r>
      <w:r w:rsidRPr="00387991">
        <w:rPr>
          <w:rFonts w:hint="cs"/>
          <w:rtl/>
        </w:rPr>
        <w:t>ی</w:t>
      </w:r>
      <w:r w:rsidRPr="00387991">
        <w:rPr>
          <w:rFonts w:hint="eastAsia"/>
          <w:rtl/>
        </w:rPr>
        <w:t>ده</w:t>
      </w:r>
      <w:r w:rsidRPr="00387991">
        <w:rPr>
          <w:rtl/>
        </w:rPr>
        <w:t xml:space="preserve"> و حساس </w:t>
      </w:r>
      <w:r w:rsidR="006E46C9">
        <w:rPr>
          <w:rFonts w:hint="cs"/>
          <w:rtl/>
        </w:rPr>
        <w:t>«</w:t>
      </w:r>
      <w:r w:rsidRPr="00387991">
        <w:rPr>
          <w:rtl/>
        </w:rPr>
        <w:t>روح انسان</w:t>
      </w:r>
      <w:r w:rsidR="006E46C9">
        <w:rPr>
          <w:rFonts w:hint="cs"/>
          <w:rtl/>
        </w:rPr>
        <w:t>»</w:t>
      </w:r>
      <w:r w:rsidRPr="00387991">
        <w:rPr>
          <w:rtl/>
        </w:rPr>
        <w:t xml:space="preserve"> هم</w:t>
      </w:r>
      <w:r w:rsidRPr="00387991">
        <w:rPr>
          <w:rFonts w:hint="eastAsia"/>
          <w:rtl/>
        </w:rPr>
        <w:t>،</w:t>
      </w:r>
      <w:r w:rsidRPr="00387991">
        <w:rPr>
          <w:rtl/>
        </w:rPr>
        <w:t xml:space="preserve"> چن</w:t>
      </w:r>
      <w:r w:rsidRPr="00387991">
        <w:rPr>
          <w:rFonts w:hint="cs"/>
          <w:rtl/>
        </w:rPr>
        <w:t>ی</w:t>
      </w:r>
      <w:r w:rsidRPr="00387991">
        <w:rPr>
          <w:rFonts w:hint="eastAsia"/>
          <w:rtl/>
        </w:rPr>
        <w:t>ن</w:t>
      </w:r>
      <w:r w:rsidRPr="00387991">
        <w:rPr>
          <w:rtl/>
        </w:rPr>
        <w:t xml:space="preserve"> کل</w:t>
      </w:r>
      <w:r w:rsidRPr="00387991">
        <w:rPr>
          <w:rFonts w:hint="cs"/>
          <w:rtl/>
        </w:rPr>
        <w:t>ی</w:t>
      </w:r>
      <w:r w:rsidRPr="00387991">
        <w:rPr>
          <w:rFonts w:hint="eastAsia"/>
          <w:rtl/>
        </w:rPr>
        <w:t>د</w:t>
      </w:r>
      <w:r w:rsidRPr="00387991">
        <w:rPr>
          <w:rtl/>
        </w:rPr>
        <w:t xml:space="preserve"> پاک‌کننده‌ا</w:t>
      </w:r>
      <w:r w:rsidRPr="00387991">
        <w:rPr>
          <w:rFonts w:hint="cs"/>
          <w:rtl/>
        </w:rPr>
        <w:t>ی</w:t>
      </w:r>
      <w:r w:rsidRPr="00387991">
        <w:rPr>
          <w:rtl/>
        </w:rPr>
        <w:t xml:space="preserve"> هست؟ آ</w:t>
      </w:r>
      <w:r w:rsidRPr="00387991">
        <w:rPr>
          <w:rFonts w:hint="cs"/>
          <w:rtl/>
        </w:rPr>
        <w:t>ی</w:t>
      </w:r>
      <w:r w:rsidRPr="00387991">
        <w:rPr>
          <w:rFonts w:hint="eastAsia"/>
          <w:rtl/>
        </w:rPr>
        <w:t>ا</w:t>
      </w:r>
      <w:r w:rsidRPr="00387991">
        <w:rPr>
          <w:rtl/>
        </w:rPr>
        <w:t xml:space="preserve"> خدا ا</w:t>
      </w:r>
      <w:r w:rsidRPr="00387991">
        <w:rPr>
          <w:rFonts w:hint="cs"/>
          <w:rtl/>
        </w:rPr>
        <w:t>ی</w:t>
      </w:r>
      <w:r w:rsidRPr="00387991">
        <w:rPr>
          <w:rFonts w:hint="eastAsia"/>
          <w:rtl/>
        </w:rPr>
        <w:t>ن</w:t>
      </w:r>
      <w:r w:rsidRPr="00387991">
        <w:rPr>
          <w:rtl/>
        </w:rPr>
        <w:t xml:space="preserve"> امکان را برا</w:t>
      </w:r>
      <w:r w:rsidRPr="00387991">
        <w:rPr>
          <w:rFonts w:hint="cs"/>
          <w:rtl/>
        </w:rPr>
        <w:t>ی</w:t>
      </w:r>
      <w:r w:rsidRPr="00387991">
        <w:rPr>
          <w:rtl/>
        </w:rPr>
        <w:t xml:space="preserve"> ما گذاشته که آن لکه‌ها و گناه‌ها</w:t>
      </w:r>
      <w:r w:rsidRPr="00387991">
        <w:rPr>
          <w:rFonts w:hint="cs"/>
          <w:rtl/>
        </w:rPr>
        <w:t>ی</w:t>
      </w:r>
      <w:r w:rsidRPr="00387991">
        <w:rPr>
          <w:rtl/>
        </w:rPr>
        <w:t xml:space="preserve"> ثبت‌شده را پاک کن</w:t>
      </w:r>
      <w:r w:rsidRPr="00387991">
        <w:rPr>
          <w:rFonts w:hint="cs"/>
          <w:rtl/>
        </w:rPr>
        <w:t>ی</w:t>
      </w:r>
      <w:r w:rsidRPr="00387991">
        <w:rPr>
          <w:rFonts w:hint="eastAsia"/>
          <w:rtl/>
        </w:rPr>
        <w:t>م</w:t>
      </w:r>
      <w:r w:rsidRPr="00387991">
        <w:rPr>
          <w:rtl/>
        </w:rPr>
        <w:t xml:space="preserve"> و جا</w:t>
      </w:r>
      <w:r w:rsidRPr="00387991">
        <w:rPr>
          <w:rFonts w:hint="cs"/>
          <w:rtl/>
        </w:rPr>
        <w:t>ی</w:t>
      </w:r>
      <w:r w:rsidRPr="00387991">
        <w:rPr>
          <w:rFonts w:hint="eastAsia"/>
          <w:rtl/>
        </w:rPr>
        <w:t>شان</w:t>
      </w:r>
      <w:r w:rsidRPr="00387991">
        <w:rPr>
          <w:rtl/>
        </w:rPr>
        <w:t xml:space="preserve"> را با نور پر کن</w:t>
      </w:r>
      <w:r w:rsidRPr="00387991">
        <w:rPr>
          <w:rFonts w:hint="cs"/>
          <w:rtl/>
        </w:rPr>
        <w:t>ی</w:t>
      </w:r>
      <w:r w:rsidRPr="00387991">
        <w:rPr>
          <w:rFonts w:hint="eastAsia"/>
          <w:rtl/>
        </w:rPr>
        <w:t>م؟</w:t>
      </w:r>
      <w:r w:rsidR="006E46C9">
        <w:rPr>
          <w:rFonts w:hint="cs"/>
          <w:rtl/>
        </w:rPr>
        <w:t xml:space="preserve"> </w:t>
      </w:r>
    </w:p>
    <w:p w14:paraId="4C0F40EF" w14:textId="41FA92AB" w:rsidR="009B474D" w:rsidRDefault="008B0D79" w:rsidP="00B00274">
      <w:pPr>
        <w:ind w:firstLine="0"/>
        <w:rPr>
          <w:rtl/>
        </w:rPr>
      </w:pPr>
      <w:r w:rsidRPr="00387991">
        <w:rPr>
          <w:rFonts w:hint="eastAsia"/>
          <w:rtl/>
        </w:rPr>
        <w:t>بعض</w:t>
      </w:r>
      <w:r w:rsidRPr="00387991">
        <w:rPr>
          <w:rFonts w:hint="cs"/>
          <w:rtl/>
        </w:rPr>
        <w:t>ی‌</w:t>
      </w:r>
      <w:r w:rsidRPr="00387991">
        <w:rPr>
          <w:rFonts w:hint="eastAsia"/>
          <w:rtl/>
        </w:rPr>
        <w:t>ها</w:t>
      </w:r>
      <w:r w:rsidRPr="00387991">
        <w:rPr>
          <w:rtl/>
        </w:rPr>
        <w:t xml:space="preserve"> م</w:t>
      </w:r>
      <w:r w:rsidRPr="00387991">
        <w:rPr>
          <w:rFonts w:hint="cs"/>
          <w:rtl/>
        </w:rPr>
        <w:t>ی‌</w:t>
      </w:r>
      <w:r w:rsidRPr="00387991">
        <w:rPr>
          <w:rFonts w:hint="eastAsia"/>
          <w:rtl/>
        </w:rPr>
        <w:t>گو</w:t>
      </w:r>
      <w:r w:rsidRPr="00387991">
        <w:rPr>
          <w:rFonts w:hint="cs"/>
          <w:rtl/>
        </w:rPr>
        <w:t>ی</w:t>
      </w:r>
      <w:r w:rsidRPr="00387991">
        <w:rPr>
          <w:rFonts w:hint="eastAsia"/>
          <w:rtl/>
        </w:rPr>
        <w:t>ند</w:t>
      </w:r>
      <w:r w:rsidRPr="00387991">
        <w:rPr>
          <w:rtl/>
        </w:rPr>
        <w:t>: حاج</w:t>
      </w:r>
      <w:r w:rsidR="00F0306C">
        <w:rPr>
          <w:rFonts w:hint="cs"/>
          <w:rtl/>
        </w:rPr>
        <w:t>‌‌</w:t>
      </w:r>
      <w:r w:rsidRPr="00387991">
        <w:rPr>
          <w:rtl/>
        </w:rPr>
        <w:t>آقا</w:t>
      </w:r>
      <w:r w:rsidR="00F0306C">
        <w:rPr>
          <w:rFonts w:hint="cs"/>
          <w:rtl/>
        </w:rPr>
        <w:t>!</w:t>
      </w:r>
      <w:r w:rsidRPr="00387991">
        <w:rPr>
          <w:rtl/>
        </w:rPr>
        <w:t xml:space="preserve"> خب توبه برا</w:t>
      </w:r>
      <w:r w:rsidRPr="00387991">
        <w:rPr>
          <w:rFonts w:hint="cs"/>
          <w:rtl/>
        </w:rPr>
        <w:t>ی</w:t>
      </w:r>
      <w:r w:rsidRPr="00387991">
        <w:rPr>
          <w:rtl/>
        </w:rPr>
        <w:t xml:space="preserve"> هم</w:t>
      </w:r>
      <w:r w:rsidRPr="00387991">
        <w:rPr>
          <w:rFonts w:hint="cs"/>
          <w:rtl/>
        </w:rPr>
        <w:t>ی</w:t>
      </w:r>
      <w:r w:rsidRPr="00387991">
        <w:rPr>
          <w:rFonts w:hint="eastAsia"/>
          <w:rtl/>
        </w:rPr>
        <w:t>ن</w:t>
      </w:r>
      <w:r w:rsidRPr="00387991">
        <w:rPr>
          <w:rtl/>
        </w:rPr>
        <w:t xml:space="preserve"> است د</w:t>
      </w:r>
      <w:r w:rsidRPr="00387991">
        <w:rPr>
          <w:rFonts w:hint="cs"/>
          <w:rtl/>
        </w:rPr>
        <w:t>ی</w:t>
      </w:r>
      <w:r w:rsidRPr="00387991">
        <w:rPr>
          <w:rFonts w:hint="eastAsia"/>
          <w:rtl/>
        </w:rPr>
        <w:t>گر</w:t>
      </w:r>
      <w:r w:rsidRPr="00387991">
        <w:rPr>
          <w:rtl/>
        </w:rPr>
        <w:t>!</w:t>
      </w:r>
    </w:p>
    <w:p w14:paraId="003AE6C5" w14:textId="660498EB" w:rsidR="00F0306C" w:rsidRDefault="008B0D79" w:rsidP="00B00274">
      <w:pPr>
        <w:ind w:firstLine="0"/>
        <w:rPr>
          <w:rtl/>
        </w:rPr>
      </w:pPr>
      <w:r w:rsidRPr="00387991">
        <w:rPr>
          <w:rtl/>
        </w:rPr>
        <w:t>بله</w:t>
      </w:r>
      <w:r w:rsidR="006E46C9">
        <w:rPr>
          <w:rFonts w:hint="cs"/>
          <w:rtl/>
        </w:rPr>
        <w:t>،</w:t>
      </w:r>
      <w:r w:rsidRPr="00387991">
        <w:rPr>
          <w:rtl/>
        </w:rPr>
        <w:t xml:space="preserve"> توبه شروع کار است. توبه </w:t>
      </w:r>
      <w:r w:rsidRPr="00387991">
        <w:rPr>
          <w:rFonts w:hint="cs"/>
          <w:rtl/>
        </w:rPr>
        <w:t>ی</w:t>
      </w:r>
      <w:r w:rsidRPr="00387991">
        <w:rPr>
          <w:rFonts w:hint="eastAsia"/>
          <w:rtl/>
        </w:rPr>
        <w:t>عن</w:t>
      </w:r>
      <w:r w:rsidRPr="00387991">
        <w:rPr>
          <w:rFonts w:hint="cs"/>
          <w:rtl/>
        </w:rPr>
        <w:t>ی</w:t>
      </w:r>
      <w:r w:rsidRPr="00387991">
        <w:rPr>
          <w:rtl/>
        </w:rPr>
        <w:t xml:space="preserve"> هم</w:t>
      </w:r>
      <w:r w:rsidRPr="00387991">
        <w:rPr>
          <w:rFonts w:hint="cs"/>
          <w:rtl/>
        </w:rPr>
        <w:t>ی</w:t>
      </w:r>
      <w:r w:rsidRPr="00387991">
        <w:rPr>
          <w:rFonts w:hint="eastAsia"/>
          <w:rtl/>
        </w:rPr>
        <w:t>ن</w:t>
      </w:r>
      <w:r w:rsidRPr="00387991">
        <w:rPr>
          <w:rtl/>
        </w:rPr>
        <w:t xml:space="preserve"> که اراده کن</w:t>
      </w:r>
      <w:r w:rsidRPr="00387991">
        <w:rPr>
          <w:rFonts w:hint="cs"/>
          <w:rtl/>
        </w:rPr>
        <w:t>ی</w:t>
      </w:r>
      <w:r w:rsidRPr="00387991">
        <w:rPr>
          <w:rFonts w:hint="eastAsia"/>
          <w:rtl/>
        </w:rPr>
        <w:t>،</w:t>
      </w:r>
      <w:r w:rsidRPr="00387991">
        <w:rPr>
          <w:rtl/>
        </w:rPr>
        <w:t xml:space="preserve"> تصم</w:t>
      </w:r>
      <w:r w:rsidRPr="00387991">
        <w:rPr>
          <w:rFonts w:hint="cs"/>
          <w:rtl/>
        </w:rPr>
        <w:t>ی</w:t>
      </w:r>
      <w:r w:rsidRPr="00387991">
        <w:rPr>
          <w:rFonts w:hint="eastAsia"/>
          <w:rtl/>
        </w:rPr>
        <w:t>م</w:t>
      </w:r>
      <w:r w:rsidRPr="00387991">
        <w:rPr>
          <w:rtl/>
        </w:rPr>
        <w:t xml:space="preserve"> بگ</w:t>
      </w:r>
      <w:r w:rsidRPr="00387991">
        <w:rPr>
          <w:rFonts w:hint="cs"/>
          <w:rtl/>
        </w:rPr>
        <w:t>ی</w:t>
      </w:r>
      <w:r w:rsidRPr="00387991">
        <w:rPr>
          <w:rFonts w:hint="eastAsia"/>
          <w:rtl/>
        </w:rPr>
        <w:t>ر</w:t>
      </w:r>
      <w:r w:rsidRPr="00387991">
        <w:rPr>
          <w:rFonts w:hint="cs"/>
          <w:rtl/>
        </w:rPr>
        <w:t>ی</w:t>
      </w:r>
      <w:r w:rsidRPr="00387991">
        <w:rPr>
          <w:rtl/>
        </w:rPr>
        <w:t xml:space="preserve"> که د</w:t>
      </w:r>
      <w:r w:rsidRPr="00387991">
        <w:rPr>
          <w:rFonts w:hint="cs"/>
          <w:rtl/>
        </w:rPr>
        <w:t>ی</w:t>
      </w:r>
      <w:r w:rsidRPr="00387991">
        <w:rPr>
          <w:rFonts w:hint="eastAsia"/>
          <w:rtl/>
        </w:rPr>
        <w:t>گر</w:t>
      </w:r>
      <w:r w:rsidRPr="00387991">
        <w:rPr>
          <w:rtl/>
        </w:rPr>
        <w:t xml:space="preserve"> آن راه غلط را نرو</w:t>
      </w:r>
      <w:r w:rsidRPr="00387991">
        <w:rPr>
          <w:rFonts w:hint="cs"/>
          <w:rtl/>
        </w:rPr>
        <w:t>ی</w:t>
      </w:r>
      <w:r w:rsidRPr="00387991">
        <w:rPr>
          <w:rtl/>
        </w:rPr>
        <w:t>. خدا هم قول داده: وقت</w:t>
      </w:r>
      <w:r w:rsidRPr="00387991">
        <w:rPr>
          <w:rFonts w:hint="cs"/>
          <w:rtl/>
        </w:rPr>
        <w:t>ی</w:t>
      </w:r>
      <w:r w:rsidRPr="00387991">
        <w:rPr>
          <w:rtl/>
        </w:rPr>
        <w:t xml:space="preserve"> با صداقت توبه کن</w:t>
      </w:r>
      <w:r w:rsidRPr="00387991">
        <w:rPr>
          <w:rFonts w:hint="cs"/>
          <w:rtl/>
        </w:rPr>
        <w:t>ی</w:t>
      </w:r>
      <w:r w:rsidRPr="00387991">
        <w:rPr>
          <w:rFonts w:hint="eastAsia"/>
          <w:rtl/>
        </w:rPr>
        <w:t>،</w:t>
      </w:r>
      <w:r w:rsidRPr="00387991">
        <w:rPr>
          <w:rtl/>
        </w:rPr>
        <w:t xml:space="preserve"> گناهانت را م</w:t>
      </w:r>
      <w:r w:rsidRPr="00387991">
        <w:rPr>
          <w:rFonts w:hint="cs"/>
          <w:rtl/>
        </w:rPr>
        <w:t>ی‌</w:t>
      </w:r>
      <w:r w:rsidRPr="00387991">
        <w:rPr>
          <w:rFonts w:hint="eastAsia"/>
          <w:rtl/>
        </w:rPr>
        <w:t>پوشاند</w:t>
      </w:r>
      <w:r w:rsidR="006E46C9">
        <w:rPr>
          <w:rFonts w:hint="cs"/>
          <w:rtl/>
        </w:rPr>
        <w:t>.</w:t>
      </w:r>
      <w:r w:rsidR="006E46C9">
        <w:rPr>
          <w:rStyle w:val="FootnoteReference"/>
          <w:rtl/>
        </w:rPr>
        <w:footnoteReference w:id="245"/>
      </w:r>
      <w:r w:rsidRPr="00387991">
        <w:rPr>
          <w:rtl/>
        </w:rPr>
        <w:t xml:space="preserve"> حت</w:t>
      </w:r>
      <w:r w:rsidRPr="00387991">
        <w:rPr>
          <w:rFonts w:hint="cs"/>
          <w:rtl/>
        </w:rPr>
        <w:t>ی</w:t>
      </w:r>
      <w:r w:rsidRPr="00387991">
        <w:rPr>
          <w:rtl/>
        </w:rPr>
        <w:t xml:space="preserve"> بالاتر</w:t>
      </w:r>
      <w:r w:rsidR="009B474D">
        <w:rPr>
          <w:rFonts w:hint="cs"/>
          <w:rtl/>
        </w:rPr>
        <w:t>،</w:t>
      </w:r>
      <w:r w:rsidRPr="00387991">
        <w:rPr>
          <w:rtl/>
        </w:rPr>
        <w:t xml:space="preserve"> در آ</w:t>
      </w:r>
      <w:r w:rsidRPr="00387991">
        <w:rPr>
          <w:rFonts w:hint="cs"/>
          <w:rtl/>
        </w:rPr>
        <w:t>ی</w:t>
      </w:r>
      <w:r w:rsidRPr="00387991">
        <w:rPr>
          <w:rFonts w:hint="eastAsia"/>
          <w:rtl/>
        </w:rPr>
        <w:t>ه</w:t>
      </w:r>
      <w:r w:rsidRPr="00387991">
        <w:rPr>
          <w:rtl/>
        </w:rPr>
        <w:t xml:space="preserve"> ۷۰ سوره</w:t>
      </w:r>
      <w:r w:rsidR="009B474D">
        <w:rPr>
          <w:rFonts w:hint="cs"/>
          <w:rtl/>
        </w:rPr>
        <w:t>ٔ</w:t>
      </w:r>
      <w:r w:rsidRPr="00387991">
        <w:rPr>
          <w:rtl/>
        </w:rPr>
        <w:t xml:space="preserve"> فرقان م</w:t>
      </w:r>
      <w:r w:rsidRPr="00387991">
        <w:rPr>
          <w:rFonts w:hint="cs"/>
          <w:rtl/>
        </w:rPr>
        <w:t>ی‌</w:t>
      </w:r>
      <w:r w:rsidR="006E46C9">
        <w:rPr>
          <w:rFonts w:hint="cs"/>
          <w:rtl/>
        </w:rPr>
        <w:t>فرماید</w:t>
      </w:r>
      <w:r w:rsidRPr="00387991">
        <w:rPr>
          <w:rtl/>
        </w:rPr>
        <w:t>:</w:t>
      </w:r>
      <w:r w:rsidRPr="0032473D">
        <w:rPr>
          <w:rtl/>
        </w:rPr>
        <w:t xml:space="preserve"> </w:t>
      </w:r>
      <w:r w:rsidR="006E46C9" w:rsidRPr="00F0306C">
        <w:rPr>
          <w:rStyle w:val="11"/>
          <w:rFonts w:hint="cs"/>
          <w:rtl/>
        </w:rPr>
        <w:t>«</w:t>
      </w:r>
      <w:r w:rsidR="006E46C9" w:rsidRPr="00F0306C">
        <w:rPr>
          <w:rStyle w:val="11"/>
          <w:rtl/>
        </w:rPr>
        <w:t>إِلَّا مَن تَابَ وَآمَنَ وَعَمِلَ عَمَلًا صَالِحًا فَأُولَئِكَ يُبَدِّلُ اللَّهُ سَيِّئَاتِهِمْ حَسَنَاتٍ</w:t>
      </w:r>
      <w:r w:rsidR="006E46C9" w:rsidRPr="00F0306C">
        <w:rPr>
          <w:rStyle w:val="11"/>
          <w:rFonts w:hint="cs"/>
          <w:rtl/>
        </w:rPr>
        <w:t>»</w:t>
      </w:r>
      <w:r w:rsidR="006E46C9">
        <w:rPr>
          <w:rFonts w:hint="cs"/>
          <w:rtl/>
        </w:rPr>
        <w:t>؛</w:t>
      </w:r>
      <w:r w:rsidR="006E46C9" w:rsidRPr="00387991">
        <w:rPr>
          <w:rtl/>
        </w:rPr>
        <w:t xml:space="preserve"> </w:t>
      </w:r>
      <w:r w:rsidRPr="00387991">
        <w:rPr>
          <w:rtl/>
        </w:rPr>
        <w:t>گناهان توبه‌کنندگان و صالحان را تبد</w:t>
      </w:r>
      <w:r w:rsidRPr="00387991">
        <w:rPr>
          <w:rFonts w:hint="cs"/>
          <w:rtl/>
        </w:rPr>
        <w:t>ی</w:t>
      </w:r>
      <w:r w:rsidRPr="00387991">
        <w:rPr>
          <w:rFonts w:hint="eastAsia"/>
          <w:rtl/>
        </w:rPr>
        <w:t>ل</w:t>
      </w:r>
      <w:r w:rsidRPr="00387991">
        <w:rPr>
          <w:rtl/>
        </w:rPr>
        <w:t xml:space="preserve"> به حسنات م</w:t>
      </w:r>
      <w:r w:rsidRPr="00387991">
        <w:rPr>
          <w:rFonts w:hint="cs"/>
          <w:rtl/>
        </w:rPr>
        <w:t>ی‌</w:t>
      </w:r>
      <w:r w:rsidRPr="00387991">
        <w:rPr>
          <w:rFonts w:hint="eastAsia"/>
          <w:rtl/>
        </w:rPr>
        <w:t>کند</w:t>
      </w:r>
      <w:r w:rsidRPr="00387991">
        <w:rPr>
          <w:rtl/>
        </w:rPr>
        <w:t xml:space="preserve">. </w:t>
      </w:r>
      <w:r w:rsidRPr="00387991">
        <w:rPr>
          <w:rFonts w:hint="cs"/>
          <w:rtl/>
        </w:rPr>
        <w:t>ی</w:t>
      </w:r>
      <w:r w:rsidRPr="00387991">
        <w:rPr>
          <w:rFonts w:hint="eastAsia"/>
          <w:rtl/>
        </w:rPr>
        <w:t>عن</w:t>
      </w:r>
      <w:r w:rsidRPr="00387991">
        <w:rPr>
          <w:rFonts w:hint="cs"/>
          <w:rtl/>
        </w:rPr>
        <w:t>ی</w:t>
      </w:r>
      <w:r w:rsidRPr="00387991">
        <w:rPr>
          <w:rtl/>
        </w:rPr>
        <w:t xml:space="preserve"> پاکش م</w:t>
      </w:r>
      <w:r w:rsidRPr="00387991">
        <w:rPr>
          <w:rFonts w:hint="cs"/>
          <w:rtl/>
        </w:rPr>
        <w:t>ی‌</w:t>
      </w:r>
      <w:r w:rsidRPr="00387991">
        <w:rPr>
          <w:rFonts w:hint="eastAsia"/>
          <w:rtl/>
        </w:rPr>
        <w:t>کند</w:t>
      </w:r>
      <w:r w:rsidRPr="00387991">
        <w:rPr>
          <w:rtl/>
        </w:rPr>
        <w:t xml:space="preserve"> و جا</w:t>
      </w:r>
      <w:r w:rsidRPr="00387991">
        <w:rPr>
          <w:rFonts w:hint="cs"/>
          <w:rtl/>
        </w:rPr>
        <w:t>ی</w:t>
      </w:r>
      <w:r w:rsidRPr="00387991">
        <w:rPr>
          <w:rFonts w:hint="eastAsia"/>
          <w:rtl/>
        </w:rPr>
        <w:t>ش</w:t>
      </w:r>
      <w:r w:rsidRPr="00387991">
        <w:rPr>
          <w:rtl/>
        </w:rPr>
        <w:t xml:space="preserve"> گل م</w:t>
      </w:r>
      <w:r w:rsidRPr="00387991">
        <w:rPr>
          <w:rFonts w:hint="cs"/>
          <w:rtl/>
        </w:rPr>
        <w:t>ی‌</w:t>
      </w:r>
      <w:r w:rsidRPr="00387991">
        <w:rPr>
          <w:rFonts w:hint="eastAsia"/>
          <w:rtl/>
        </w:rPr>
        <w:t>کارد</w:t>
      </w:r>
      <w:r w:rsidRPr="00387991">
        <w:rPr>
          <w:rtl/>
        </w:rPr>
        <w:t>!</w:t>
      </w:r>
      <w:r w:rsidR="006E46C9">
        <w:rPr>
          <w:rFonts w:hint="cs"/>
          <w:rtl/>
        </w:rPr>
        <w:t xml:space="preserve"> </w:t>
      </w:r>
    </w:p>
    <w:p w14:paraId="154664D7" w14:textId="1FBEB88B" w:rsidR="008B0D79" w:rsidRDefault="006E46C9" w:rsidP="005338E6">
      <w:pPr>
        <w:rPr>
          <w:rtl/>
        </w:rPr>
      </w:pPr>
      <w:r w:rsidRPr="00387991">
        <w:rPr>
          <w:rtl/>
        </w:rPr>
        <w:t>اما گاه</w:t>
      </w:r>
      <w:r w:rsidRPr="00387991">
        <w:rPr>
          <w:rFonts w:hint="cs"/>
          <w:rtl/>
        </w:rPr>
        <w:t>ی</w:t>
      </w:r>
      <w:r w:rsidRPr="00387991">
        <w:rPr>
          <w:rtl/>
        </w:rPr>
        <w:t xml:space="preserve"> آن لکه‌ها، عم</w:t>
      </w:r>
      <w:r w:rsidRPr="00387991">
        <w:rPr>
          <w:rFonts w:hint="cs"/>
          <w:rtl/>
        </w:rPr>
        <w:t>ی</w:t>
      </w:r>
      <w:r w:rsidRPr="00387991">
        <w:rPr>
          <w:rFonts w:hint="eastAsia"/>
          <w:rtl/>
        </w:rPr>
        <w:t>ق‌تر</w:t>
      </w:r>
      <w:r w:rsidRPr="00387991">
        <w:rPr>
          <w:rtl/>
        </w:rPr>
        <w:t xml:space="preserve"> از ا</w:t>
      </w:r>
      <w:r w:rsidRPr="00387991">
        <w:rPr>
          <w:rFonts w:hint="cs"/>
          <w:rtl/>
        </w:rPr>
        <w:t>ی</w:t>
      </w:r>
      <w:r w:rsidRPr="00387991">
        <w:rPr>
          <w:rFonts w:hint="eastAsia"/>
          <w:rtl/>
        </w:rPr>
        <w:t>ن</w:t>
      </w:r>
      <w:r w:rsidRPr="00387991">
        <w:rPr>
          <w:rtl/>
        </w:rPr>
        <w:t xml:space="preserve"> حرف‌هاست. آثار گناه رو</w:t>
      </w:r>
      <w:r w:rsidRPr="00387991">
        <w:rPr>
          <w:rFonts w:hint="cs"/>
          <w:rtl/>
        </w:rPr>
        <w:t>ی</w:t>
      </w:r>
      <w:r w:rsidRPr="00387991">
        <w:rPr>
          <w:rtl/>
        </w:rPr>
        <w:t xml:space="preserve"> دل م</w:t>
      </w:r>
      <w:r w:rsidRPr="00387991">
        <w:rPr>
          <w:rFonts w:hint="cs"/>
          <w:rtl/>
        </w:rPr>
        <w:t>ی‌</w:t>
      </w:r>
      <w:r w:rsidRPr="00387991">
        <w:rPr>
          <w:rFonts w:hint="eastAsia"/>
          <w:rtl/>
        </w:rPr>
        <w:t>ماند،</w:t>
      </w:r>
      <w:r w:rsidRPr="00387991">
        <w:rPr>
          <w:rtl/>
        </w:rPr>
        <w:t xml:space="preserve"> مثل </w:t>
      </w:r>
      <w:r w:rsidR="009B474D">
        <w:rPr>
          <w:rFonts w:hint="cs"/>
          <w:rtl/>
        </w:rPr>
        <w:t>رنگی که</w:t>
      </w:r>
      <w:r w:rsidR="009B474D" w:rsidRPr="00387991">
        <w:rPr>
          <w:rtl/>
        </w:rPr>
        <w:t xml:space="preserve"> </w:t>
      </w:r>
      <w:r w:rsidR="009B474D">
        <w:rPr>
          <w:rFonts w:hint="cs"/>
          <w:rtl/>
        </w:rPr>
        <w:t xml:space="preserve">بر روی یک لباس </w:t>
      </w:r>
      <w:r w:rsidRPr="00387991">
        <w:rPr>
          <w:rtl/>
        </w:rPr>
        <w:t>چرک‌تاب</w:t>
      </w:r>
      <w:r w:rsidRPr="00387991">
        <w:rPr>
          <w:rtl/>
        </w:rPr>
        <w:t xml:space="preserve"> </w:t>
      </w:r>
      <w:r w:rsidR="009B474D">
        <w:rPr>
          <w:rFonts w:hint="cs"/>
          <w:rtl/>
        </w:rPr>
        <w:t xml:space="preserve">افتاده و دیده نمی‌شود </w:t>
      </w:r>
      <w:r w:rsidR="005338E6">
        <w:rPr>
          <w:rFonts w:hint="cs"/>
          <w:rtl/>
        </w:rPr>
        <w:t>در عین‌حال</w:t>
      </w:r>
      <w:r w:rsidR="009B474D">
        <w:rPr>
          <w:rFonts w:hint="cs"/>
          <w:rtl/>
        </w:rPr>
        <w:t xml:space="preserve"> </w:t>
      </w:r>
      <w:r w:rsidRPr="00387991">
        <w:rPr>
          <w:rtl/>
        </w:rPr>
        <w:t xml:space="preserve">با </w:t>
      </w:r>
      <w:r w:rsidRPr="00387991">
        <w:rPr>
          <w:rFonts w:hint="cs"/>
          <w:rtl/>
        </w:rPr>
        <w:t>ی</w:t>
      </w:r>
      <w:r w:rsidRPr="00387991">
        <w:rPr>
          <w:rFonts w:hint="eastAsia"/>
          <w:rtl/>
        </w:rPr>
        <w:t>ک</w:t>
      </w:r>
      <w:r w:rsidRPr="00387991">
        <w:rPr>
          <w:rtl/>
        </w:rPr>
        <w:t xml:space="preserve"> شست‌وشو</w:t>
      </w:r>
      <w:r w:rsidRPr="00387991">
        <w:rPr>
          <w:rFonts w:hint="cs"/>
          <w:rtl/>
        </w:rPr>
        <w:t>ی</w:t>
      </w:r>
      <w:r w:rsidRPr="00387991">
        <w:rPr>
          <w:rtl/>
        </w:rPr>
        <w:t xml:space="preserve"> ساده </w:t>
      </w:r>
      <w:r w:rsidR="005338E6">
        <w:rPr>
          <w:rFonts w:hint="cs"/>
          <w:rtl/>
        </w:rPr>
        <w:t xml:space="preserve">هم </w:t>
      </w:r>
      <w:r w:rsidRPr="00387991">
        <w:rPr>
          <w:rtl/>
        </w:rPr>
        <w:t>از ب</w:t>
      </w:r>
      <w:r w:rsidRPr="00387991">
        <w:rPr>
          <w:rFonts w:hint="cs"/>
          <w:rtl/>
        </w:rPr>
        <w:t>ی</w:t>
      </w:r>
      <w:r w:rsidRPr="00387991">
        <w:rPr>
          <w:rFonts w:hint="eastAsia"/>
          <w:rtl/>
        </w:rPr>
        <w:t>ن</w:t>
      </w:r>
      <w:r w:rsidRPr="00387991">
        <w:rPr>
          <w:rtl/>
        </w:rPr>
        <w:t xml:space="preserve"> نم</w:t>
      </w:r>
      <w:r w:rsidRPr="00387991">
        <w:rPr>
          <w:rFonts w:hint="cs"/>
          <w:rtl/>
        </w:rPr>
        <w:t>ی‌</w:t>
      </w:r>
      <w:r w:rsidRPr="00387991">
        <w:rPr>
          <w:rFonts w:hint="eastAsia"/>
          <w:rtl/>
        </w:rPr>
        <w:t>رود</w:t>
      </w:r>
      <w:r w:rsidRPr="00387991">
        <w:rPr>
          <w:rtl/>
        </w:rPr>
        <w:t>.</w:t>
      </w:r>
      <w:r w:rsidR="00F0306C">
        <w:rPr>
          <w:rFonts w:hint="cs"/>
          <w:rtl/>
        </w:rPr>
        <w:t xml:space="preserve"> </w:t>
      </w:r>
      <w:r w:rsidRPr="00387991">
        <w:rPr>
          <w:rtl/>
        </w:rPr>
        <w:t xml:space="preserve">ما به </w:t>
      </w:r>
      <w:r w:rsidRPr="00387991">
        <w:rPr>
          <w:rFonts w:hint="cs"/>
          <w:rtl/>
        </w:rPr>
        <w:t>ی</w:t>
      </w:r>
      <w:r w:rsidRPr="00387991">
        <w:rPr>
          <w:rFonts w:hint="eastAsia"/>
          <w:rtl/>
        </w:rPr>
        <w:t>ک</w:t>
      </w:r>
      <w:r w:rsidRPr="00387991">
        <w:rPr>
          <w:rtl/>
        </w:rPr>
        <w:t xml:space="preserve"> پاک‌کن </w:t>
      </w:r>
      <w:r w:rsidR="00F0306C">
        <w:rPr>
          <w:rFonts w:hint="cs"/>
          <w:rtl/>
        </w:rPr>
        <w:t xml:space="preserve">و </w:t>
      </w:r>
      <w:r w:rsidRPr="00387991">
        <w:rPr>
          <w:rtl/>
        </w:rPr>
        <w:t>شو</w:t>
      </w:r>
      <w:r w:rsidRPr="00387991">
        <w:rPr>
          <w:rFonts w:hint="cs"/>
          <w:rtl/>
        </w:rPr>
        <w:t>ی</w:t>
      </w:r>
      <w:r w:rsidRPr="00387991">
        <w:rPr>
          <w:rFonts w:hint="eastAsia"/>
          <w:rtl/>
        </w:rPr>
        <w:t>ند</w:t>
      </w:r>
      <w:r w:rsidR="0088327E">
        <w:rPr>
          <w:rFonts w:hint="eastAsia"/>
          <w:rtl/>
        </w:rPr>
        <w:t xml:space="preserve">هٔ </w:t>
      </w:r>
      <w:r w:rsidR="005338E6">
        <w:rPr>
          <w:rFonts w:hint="cs"/>
          <w:rtl/>
        </w:rPr>
        <w:t>قوی‌تر</w:t>
      </w:r>
      <w:r w:rsidR="005338E6" w:rsidRPr="00387991">
        <w:rPr>
          <w:rtl/>
        </w:rPr>
        <w:t xml:space="preserve"> </w:t>
      </w:r>
      <w:r w:rsidRPr="00387991">
        <w:rPr>
          <w:rtl/>
        </w:rPr>
        <w:t>ن</w:t>
      </w:r>
      <w:r w:rsidRPr="00387991">
        <w:rPr>
          <w:rFonts w:hint="cs"/>
          <w:rtl/>
        </w:rPr>
        <w:t>ی</w:t>
      </w:r>
      <w:r w:rsidRPr="00387991">
        <w:rPr>
          <w:rFonts w:hint="eastAsia"/>
          <w:rtl/>
        </w:rPr>
        <w:t>از</w:t>
      </w:r>
      <w:r w:rsidRPr="00387991">
        <w:rPr>
          <w:rtl/>
        </w:rPr>
        <w:t xml:space="preserve"> دار</w:t>
      </w:r>
      <w:r w:rsidRPr="00387991">
        <w:rPr>
          <w:rFonts w:hint="cs"/>
          <w:rtl/>
        </w:rPr>
        <w:t>ی</w:t>
      </w:r>
      <w:r w:rsidRPr="00387991">
        <w:rPr>
          <w:rFonts w:hint="eastAsia"/>
          <w:rtl/>
        </w:rPr>
        <w:t>م</w:t>
      </w:r>
      <w:r w:rsidRPr="00387991">
        <w:rPr>
          <w:rtl/>
        </w:rPr>
        <w:t xml:space="preserve"> که آن آثار را هم از ب</w:t>
      </w:r>
      <w:r w:rsidRPr="00387991">
        <w:rPr>
          <w:rFonts w:hint="cs"/>
          <w:rtl/>
        </w:rPr>
        <w:t>ی</w:t>
      </w:r>
      <w:r w:rsidRPr="00387991">
        <w:rPr>
          <w:rFonts w:hint="eastAsia"/>
          <w:rtl/>
        </w:rPr>
        <w:t>ن</w:t>
      </w:r>
      <w:r w:rsidRPr="00387991">
        <w:rPr>
          <w:rtl/>
        </w:rPr>
        <w:t xml:space="preserve"> ببرد.</w:t>
      </w:r>
      <w:r w:rsidR="005338E6">
        <w:rPr>
          <w:rFonts w:hint="cs"/>
          <w:rtl/>
        </w:rPr>
        <w:t xml:space="preserve"> </w:t>
      </w:r>
      <w:r w:rsidRPr="00387991">
        <w:rPr>
          <w:rFonts w:hint="eastAsia"/>
          <w:rtl/>
        </w:rPr>
        <w:t>ا</w:t>
      </w:r>
      <w:r w:rsidRPr="00387991">
        <w:rPr>
          <w:rFonts w:hint="cs"/>
          <w:rtl/>
        </w:rPr>
        <w:t>ی</w:t>
      </w:r>
      <w:r w:rsidRPr="00387991">
        <w:rPr>
          <w:rFonts w:hint="eastAsia"/>
          <w:rtl/>
        </w:rPr>
        <w:t>ن</w:t>
      </w:r>
      <w:r w:rsidR="00F0306C">
        <w:rPr>
          <w:rFonts w:hint="cs"/>
          <w:rtl/>
        </w:rPr>
        <w:t>‌</w:t>
      </w:r>
      <w:r w:rsidRPr="00387991">
        <w:rPr>
          <w:rFonts w:hint="eastAsia"/>
          <w:rtl/>
        </w:rPr>
        <w:t>جاست</w:t>
      </w:r>
      <w:r w:rsidRPr="00387991">
        <w:rPr>
          <w:rtl/>
        </w:rPr>
        <w:t xml:space="preserve"> که خدا در ا</w:t>
      </w:r>
      <w:r w:rsidRPr="00387991">
        <w:rPr>
          <w:rFonts w:hint="cs"/>
          <w:rtl/>
        </w:rPr>
        <w:t>ی</w:t>
      </w:r>
      <w:r w:rsidRPr="00387991">
        <w:rPr>
          <w:rFonts w:hint="eastAsia"/>
          <w:rtl/>
        </w:rPr>
        <w:t>ن</w:t>
      </w:r>
      <w:r w:rsidRPr="00387991">
        <w:rPr>
          <w:rtl/>
        </w:rPr>
        <w:t xml:space="preserve"> ماه پر خ</w:t>
      </w:r>
      <w:r w:rsidRPr="00387991">
        <w:rPr>
          <w:rFonts w:hint="cs"/>
          <w:rtl/>
        </w:rPr>
        <w:t>ی</w:t>
      </w:r>
      <w:r w:rsidRPr="00387991">
        <w:rPr>
          <w:rFonts w:hint="eastAsia"/>
          <w:rtl/>
        </w:rPr>
        <w:t>ر</w:t>
      </w:r>
      <w:r w:rsidRPr="00387991">
        <w:rPr>
          <w:rtl/>
        </w:rPr>
        <w:t xml:space="preserve"> و برکت، </w:t>
      </w:r>
      <w:r w:rsidRPr="00387991">
        <w:rPr>
          <w:rFonts w:hint="cs"/>
          <w:rtl/>
        </w:rPr>
        <w:t>ی</w:t>
      </w:r>
      <w:r w:rsidRPr="00387991">
        <w:rPr>
          <w:rFonts w:hint="eastAsia"/>
          <w:rtl/>
        </w:rPr>
        <w:t>ک</w:t>
      </w:r>
      <w:r w:rsidRPr="00387991">
        <w:rPr>
          <w:rFonts w:hint="cs"/>
          <w:rtl/>
        </w:rPr>
        <w:t>ی</w:t>
      </w:r>
      <w:r w:rsidRPr="00387991">
        <w:rPr>
          <w:rtl/>
        </w:rPr>
        <w:t xml:space="preserve"> از ز</w:t>
      </w:r>
      <w:r w:rsidRPr="00387991">
        <w:rPr>
          <w:rFonts w:hint="cs"/>
          <w:rtl/>
        </w:rPr>
        <w:t>ی</w:t>
      </w:r>
      <w:r w:rsidRPr="00387991">
        <w:rPr>
          <w:rFonts w:hint="eastAsia"/>
          <w:rtl/>
        </w:rPr>
        <w:t>باتر</w:t>
      </w:r>
      <w:r w:rsidRPr="00387991">
        <w:rPr>
          <w:rFonts w:hint="cs"/>
          <w:rtl/>
        </w:rPr>
        <w:t>ی</w:t>
      </w:r>
      <w:r w:rsidRPr="00387991">
        <w:rPr>
          <w:rFonts w:hint="eastAsia"/>
          <w:rtl/>
        </w:rPr>
        <w:t>ن</w:t>
      </w:r>
      <w:r w:rsidRPr="00387991">
        <w:rPr>
          <w:rtl/>
        </w:rPr>
        <w:t xml:space="preserve"> کل</w:t>
      </w:r>
      <w:r w:rsidRPr="00387991">
        <w:rPr>
          <w:rFonts w:hint="cs"/>
          <w:rtl/>
        </w:rPr>
        <w:t>ی</w:t>
      </w:r>
      <w:r w:rsidRPr="00387991">
        <w:rPr>
          <w:rFonts w:hint="eastAsia"/>
          <w:rtl/>
        </w:rPr>
        <w:t>دها</w:t>
      </w:r>
      <w:r w:rsidRPr="00387991">
        <w:rPr>
          <w:rFonts w:hint="cs"/>
          <w:rtl/>
        </w:rPr>
        <w:t>ی</w:t>
      </w:r>
      <w:r w:rsidRPr="00387991">
        <w:rPr>
          <w:rFonts w:hint="eastAsia"/>
          <w:rtl/>
        </w:rPr>
        <w:t>ش</w:t>
      </w:r>
      <w:r w:rsidRPr="00387991">
        <w:rPr>
          <w:rtl/>
        </w:rPr>
        <w:t xml:space="preserve"> را به ما نشان م</w:t>
      </w:r>
      <w:r w:rsidRPr="00387991">
        <w:rPr>
          <w:rFonts w:hint="cs"/>
          <w:rtl/>
        </w:rPr>
        <w:t>ی‌</w:t>
      </w:r>
      <w:r w:rsidRPr="00387991">
        <w:rPr>
          <w:rFonts w:hint="eastAsia"/>
          <w:rtl/>
        </w:rPr>
        <w:t>دهد</w:t>
      </w:r>
      <w:r w:rsidRPr="00387991">
        <w:rPr>
          <w:rtl/>
        </w:rPr>
        <w:t>.</w:t>
      </w:r>
    </w:p>
    <w:p w14:paraId="48975157" w14:textId="77777777" w:rsidR="008B0D79" w:rsidRPr="0032473D" w:rsidRDefault="006E46C9" w:rsidP="00C2582E">
      <w:pPr>
        <w:pStyle w:val="Heading21"/>
        <w:rPr>
          <w:rtl/>
        </w:rPr>
      </w:pPr>
      <w:r>
        <w:rPr>
          <w:rFonts w:hint="cs"/>
          <w:rtl/>
        </w:rPr>
        <w:t>آیه</w:t>
      </w:r>
      <w:r w:rsidR="005338E6">
        <w:rPr>
          <w:rFonts w:hint="cs"/>
          <w:rtl/>
        </w:rPr>
        <w:t>ٔ</w:t>
      </w:r>
      <w:r>
        <w:rPr>
          <w:rFonts w:hint="cs"/>
          <w:rtl/>
        </w:rPr>
        <w:t xml:space="preserve"> زندگی</w:t>
      </w:r>
    </w:p>
    <w:p w14:paraId="70184A26" w14:textId="77777777" w:rsidR="008B0D79" w:rsidRPr="00387991" w:rsidRDefault="006E46C9" w:rsidP="00D8310B">
      <w:pPr>
        <w:rPr>
          <w:rtl/>
        </w:rPr>
      </w:pPr>
      <w:r w:rsidRPr="00387991">
        <w:rPr>
          <w:rFonts w:hint="eastAsia"/>
          <w:rtl/>
        </w:rPr>
        <w:t>محور</w:t>
      </w:r>
      <w:r w:rsidRPr="00387991">
        <w:rPr>
          <w:rtl/>
        </w:rPr>
        <w:t xml:space="preserve"> زندگ</w:t>
      </w:r>
      <w:r w:rsidRPr="00387991">
        <w:rPr>
          <w:rFonts w:hint="cs"/>
          <w:rtl/>
        </w:rPr>
        <w:t>ی</w:t>
      </w:r>
      <w:r w:rsidRPr="00387991">
        <w:rPr>
          <w:rtl/>
        </w:rPr>
        <w:t xml:space="preserve"> ما با آ</w:t>
      </w:r>
      <w:r w:rsidRPr="00387991">
        <w:rPr>
          <w:rFonts w:hint="cs"/>
          <w:rtl/>
        </w:rPr>
        <w:t>ی</w:t>
      </w:r>
      <w:r w:rsidRPr="00387991">
        <w:rPr>
          <w:rFonts w:hint="eastAsia"/>
          <w:rtl/>
        </w:rPr>
        <w:t>ه</w:t>
      </w:r>
      <w:r w:rsidR="001822A6">
        <w:rPr>
          <w:rtl/>
        </w:rPr>
        <w:t xml:space="preserve">‌‌‌ها </w:t>
      </w:r>
      <w:r w:rsidRPr="00387991">
        <w:rPr>
          <w:rtl/>
        </w:rPr>
        <w:t xml:space="preserve">در جزء </w:t>
      </w:r>
      <w:r w:rsidR="00D8310B">
        <w:rPr>
          <w:rFonts w:hint="cs"/>
          <w:rtl/>
        </w:rPr>
        <w:t>دوازدهم</w:t>
      </w:r>
      <w:r w:rsidR="006E6254">
        <w:rPr>
          <w:rFonts w:hint="cs"/>
          <w:rtl/>
        </w:rPr>
        <w:t>،</w:t>
      </w:r>
      <w:r w:rsidRPr="00387991">
        <w:rPr>
          <w:rtl/>
        </w:rPr>
        <w:t xml:space="preserve"> آ</w:t>
      </w:r>
      <w:r w:rsidRPr="00387991">
        <w:rPr>
          <w:rFonts w:hint="cs"/>
          <w:rtl/>
        </w:rPr>
        <w:t>ی</w:t>
      </w:r>
      <w:r w:rsidRPr="00387991">
        <w:rPr>
          <w:rFonts w:hint="eastAsia"/>
          <w:rtl/>
        </w:rPr>
        <w:t>ه</w:t>
      </w:r>
      <w:r w:rsidR="005338E6">
        <w:rPr>
          <w:rFonts w:hint="cs"/>
          <w:rtl/>
        </w:rPr>
        <w:t>ٔ</w:t>
      </w:r>
      <w:r w:rsidRPr="00387991">
        <w:rPr>
          <w:rtl/>
        </w:rPr>
        <w:t xml:space="preserve"> 114 سوره هود است که م</w:t>
      </w:r>
      <w:r w:rsidRPr="00387991">
        <w:rPr>
          <w:rFonts w:hint="cs"/>
          <w:rtl/>
        </w:rPr>
        <w:t>ی‌</w:t>
      </w:r>
      <w:r w:rsidRPr="00387991">
        <w:rPr>
          <w:rFonts w:hint="eastAsia"/>
          <w:rtl/>
        </w:rPr>
        <w:t>فرما</w:t>
      </w:r>
      <w:r w:rsidRPr="00387991">
        <w:rPr>
          <w:rFonts w:hint="cs"/>
          <w:rtl/>
        </w:rPr>
        <w:t>ی</w:t>
      </w:r>
      <w:r w:rsidRPr="00387991">
        <w:rPr>
          <w:rFonts w:hint="eastAsia"/>
          <w:rtl/>
        </w:rPr>
        <w:t>د</w:t>
      </w:r>
      <w:r w:rsidRPr="00387991">
        <w:rPr>
          <w:rtl/>
        </w:rPr>
        <w:t>:</w:t>
      </w:r>
    </w:p>
    <w:p w14:paraId="6EE181F2" w14:textId="77777777" w:rsidR="00E36211" w:rsidRDefault="006E6254" w:rsidP="00E36211">
      <w:pPr>
        <w:rPr>
          <w:rtl/>
        </w:rPr>
      </w:pPr>
      <w:r w:rsidRPr="006E6254">
        <w:rPr>
          <w:rStyle w:val="11"/>
          <w:rFonts w:hint="cs"/>
          <w:rtl/>
        </w:rPr>
        <w:lastRenderedPageBreak/>
        <w:t>«</w:t>
      </w:r>
      <w:r w:rsidR="008B0D79" w:rsidRPr="006E6254">
        <w:rPr>
          <w:rStyle w:val="11"/>
          <w:rFonts w:hint="eastAsia"/>
          <w:rtl/>
        </w:rPr>
        <w:t>وَ</w:t>
      </w:r>
      <w:r w:rsidR="008B0D79" w:rsidRPr="006E6254">
        <w:rPr>
          <w:rStyle w:val="11"/>
          <w:rtl/>
        </w:rPr>
        <w:t xml:space="preserve"> أَقِمِ الصَّلاةَ طَرَفَيِ النَّهارِ وَ زُلَفاً مِنَ اللَّيْلِ إِنَّ الْحَسَناتِ يُذْهِبْنَ السَّيِّئاتِ</w:t>
      </w:r>
      <w:r w:rsidRPr="006E6254">
        <w:rPr>
          <w:rStyle w:val="11"/>
          <w:rFonts w:hint="cs"/>
          <w:rtl/>
        </w:rPr>
        <w:t>»</w:t>
      </w:r>
      <w:r>
        <w:rPr>
          <w:rStyle w:val="11"/>
          <w:rFonts w:hint="cs"/>
          <w:rtl/>
        </w:rPr>
        <w:t xml:space="preserve">؛ </w:t>
      </w:r>
      <w:r w:rsidR="008B0D79" w:rsidRPr="00387991">
        <w:rPr>
          <w:rFonts w:hint="eastAsia"/>
          <w:rtl/>
        </w:rPr>
        <w:t>خدا</w:t>
      </w:r>
      <w:r w:rsidR="008B0D79" w:rsidRPr="00387991">
        <w:rPr>
          <w:rtl/>
        </w:rPr>
        <w:t xml:space="preserve"> م</w:t>
      </w:r>
      <w:r w:rsidR="008B0D79" w:rsidRPr="00387991">
        <w:rPr>
          <w:rFonts w:hint="cs"/>
          <w:rtl/>
        </w:rPr>
        <w:t>ی‌</w:t>
      </w:r>
      <w:r>
        <w:rPr>
          <w:rFonts w:hint="cs"/>
          <w:rtl/>
        </w:rPr>
        <w:t>فرماید</w:t>
      </w:r>
      <w:r w:rsidR="008B0D79" w:rsidRPr="00387991">
        <w:rPr>
          <w:rtl/>
        </w:rPr>
        <w:t>:  نماز را در اول و آخر روز و بخش‌ها</w:t>
      </w:r>
      <w:r w:rsidR="008B0D79" w:rsidRPr="00387991">
        <w:rPr>
          <w:rFonts w:hint="cs"/>
          <w:rtl/>
        </w:rPr>
        <w:t>یی</w:t>
      </w:r>
      <w:r w:rsidR="008B0D79" w:rsidRPr="00387991">
        <w:rPr>
          <w:rtl/>
        </w:rPr>
        <w:t xml:space="preserve"> از شب به پا دار، چون </w:t>
      </w:r>
      <w:r w:rsidR="008B0D79" w:rsidRPr="00387991">
        <w:rPr>
          <w:rFonts w:hint="cs"/>
          <w:rtl/>
        </w:rPr>
        <w:t>ی</w:t>
      </w:r>
      <w:r w:rsidR="008B0D79" w:rsidRPr="00387991">
        <w:rPr>
          <w:rFonts w:hint="eastAsia"/>
          <w:rtl/>
        </w:rPr>
        <w:t>ق</w:t>
      </w:r>
      <w:r w:rsidR="008B0D79" w:rsidRPr="00387991">
        <w:rPr>
          <w:rFonts w:hint="cs"/>
          <w:rtl/>
        </w:rPr>
        <w:t>ی</w:t>
      </w:r>
      <w:r w:rsidR="008B0D79" w:rsidRPr="00387991">
        <w:rPr>
          <w:rFonts w:hint="eastAsia"/>
          <w:rtl/>
        </w:rPr>
        <w:t>ن</w:t>
      </w:r>
      <w:r w:rsidR="008B0D79" w:rsidRPr="00387991">
        <w:rPr>
          <w:rtl/>
        </w:rPr>
        <w:t xml:space="preserve"> بدان که ن</w:t>
      </w:r>
      <w:r w:rsidR="008B0D79" w:rsidRPr="00387991">
        <w:rPr>
          <w:rFonts w:hint="cs"/>
          <w:rtl/>
        </w:rPr>
        <w:t>ی</w:t>
      </w:r>
      <w:r w:rsidR="008B0D79" w:rsidRPr="00387991">
        <w:rPr>
          <w:rFonts w:hint="eastAsia"/>
          <w:rtl/>
        </w:rPr>
        <w:t>ک</w:t>
      </w:r>
      <w:r w:rsidR="008B0D79" w:rsidRPr="00387991">
        <w:rPr>
          <w:rFonts w:hint="cs"/>
          <w:rtl/>
        </w:rPr>
        <w:t>ی‌</w:t>
      </w:r>
      <w:r w:rsidR="008B0D79" w:rsidRPr="00387991">
        <w:rPr>
          <w:rFonts w:hint="eastAsia"/>
          <w:rtl/>
        </w:rPr>
        <w:t>ها،</w:t>
      </w:r>
      <w:r w:rsidR="008B0D79" w:rsidRPr="00387991">
        <w:rPr>
          <w:rtl/>
        </w:rPr>
        <w:t xml:space="preserve"> بد</w:t>
      </w:r>
      <w:r w:rsidR="008B0D79" w:rsidRPr="00387991">
        <w:rPr>
          <w:rFonts w:hint="cs"/>
          <w:rtl/>
        </w:rPr>
        <w:t>ی‌</w:t>
      </w:r>
      <w:r w:rsidR="008B0D79" w:rsidRPr="00387991">
        <w:rPr>
          <w:rFonts w:hint="eastAsia"/>
          <w:rtl/>
        </w:rPr>
        <w:t>ها</w:t>
      </w:r>
      <w:r w:rsidR="008B0D79" w:rsidRPr="00387991">
        <w:rPr>
          <w:rtl/>
        </w:rPr>
        <w:t xml:space="preserve"> را از ب</w:t>
      </w:r>
      <w:r w:rsidR="008B0D79" w:rsidRPr="00387991">
        <w:rPr>
          <w:rFonts w:hint="cs"/>
          <w:rtl/>
        </w:rPr>
        <w:t>ی</w:t>
      </w:r>
      <w:r w:rsidR="008B0D79" w:rsidRPr="00387991">
        <w:rPr>
          <w:rFonts w:hint="eastAsia"/>
          <w:rtl/>
        </w:rPr>
        <w:t>ن</w:t>
      </w:r>
      <w:r w:rsidR="008B0D79" w:rsidRPr="00387991">
        <w:rPr>
          <w:rtl/>
        </w:rPr>
        <w:t xml:space="preserve"> م</w:t>
      </w:r>
      <w:r w:rsidR="008B0D79" w:rsidRPr="00387991">
        <w:rPr>
          <w:rFonts w:hint="cs"/>
          <w:rtl/>
        </w:rPr>
        <w:t>ی‌</w:t>
      </w:r>
      <w:r w:rsidR="008B0D79" w:rsidRPr="00387991">
        <w:rPr>
          <w:rFonts w:hint="eastAsia"/>
          <w:rtl/>
        </w:rPr>
        <w:t>برند</w:t>
      </w:r>
      <w:r w:rsidR="008B0D79" w:rsidRPr="00387991">
        <w:rPr>
          <w:rtl/>
        </w:rPr>
        <w:t>.</w:t>
      </w:r>
    </w:p>
    <w:p w14:paraId="5C4321B7" w14:textId="77777777" w:rsidR="008B0D79" w:rsidRPr="0032473D" w:rsidRDefault="006E46C9" w:rsidP="0028796D">
      <w:pPr>
        <w:rPr>
          <w:rtl/>
        </w:rPr>
      </w:pPr>
      <w:r w:rsidRPr="0032473D">
        <w:rPr>
          <w:rtl/>
        </w:rPr>
        <w:t xml:space="preserve">در ابتدای آیه امر به نماز </w:t>
      </w:r>
      <w:r w:rsidR="00E36211">
        <w:rPr>
          <w:rFonts w:hint="cs"/>
          <w:rtl/>
        </w:rPr>
        <w:t>می‌</w:t>
      </w:r>
      <w:r w:rsidRPr="0032473D">
        <w:rPr>
          <w:rtl/>
        </w:rPr>
        <w:t>کند</w:t>
      </w:r>
      <w:r w:rsidR="00E36211">
        <w:rPr>
          <w:rFonts w:hint="cs"/>
          <w:rtl/>
        </w:rPr>
        <w:t xml:space="preserve"> و</w:t>
      </w:r>
      <w:r w:rsidRPr="0032473D">
        <w:rPr>
          <w:rtl/>
        </w:rPr>
        <w:t xml:space="preserve"> </w:t>
      </w:r>
      <w:r w:rsidR="00E36211">
        <w:rPr>
          <w:rFonts w:hint="cs"/>
          <w:rtl/>
        </w:rPr>
        <w:t>می‌</w:t>
      </w:r>
      <w:r w:rsidRPr="0032473D">
        <w:rPr>
          <w:rtl/>
        </w:rPr>
        <w:t xml:space="preserve">فرماید: </w:t>
      </w:r>
      <w:r w:rsidR="00E36211">
        <w:rPr>
          <w:rFonts w:hint="cs"/>
          <w:rtl/>
        </w:rPr>
        <w:t>«</w:t>
      </w:r>
      <w:r w:rsidRPr="0032473D">
        <w:rPr>
          <w:rtl/>
        </w:rPr>
        <w:t>نماز را در دو طرف روز و ساعات نخستين شب برپا دار</w:t>
      </w:r>
      <w:r w:rsidR="00E36211">
        <w:rPr>
          <w:rFonts w:hint="cs"/>
          <w:rtl/>
        </w:rPr>
        <w:t>.»</w:t>
      </w:r>
      <w:r w:rsidRPr="0032473D">
        <w:rPr>
          <w:rtl/>
        </w:rPr>
        <w:t xml:space="preserve"> مفسرین </w:t>
      </w:r>
      <w:r w:rsidR="00E36211">
        <w:rPr>
          <w:rFonts w:hint="cs"/>
          <w:rtl/>
        </w:rPr>
        <w:t>می‌</w:t>
      </w:r>
      <w:r w:rsidRPr="0032473D">
        <w:rPr>
          <w:rtl/>
        </w:rPr>
        <w:t>گویند: در روایات</w:t>
      </w:r>
      <w:r w:rsidR="00E36211">
        <w:rPr>
          <w:rFonts w:hint="cs"/>
          <w:rtl/>
        </w:rPr>
        <w:t>،</w:t>
      </w:r>
      <w:r w:rsidRPr="0032473D">
        <w:rPr>
          <w:rtl/>
        </w:rPr>
        <w:t xml:space="preserve"> این قسمت از آیه مربوط به معرفی نماز</w:t>
      </w:r>
      <w:r w:rsidR="001822A6">
        <w:rPr>
          <w:rtl/>
        </w:rPr>
        <w:t xml:space="preserve">‌‌‌های </w:t>
      </w:r>
      <w:r w:rsidRPr="0032473D">
        <w:rPr>
          <w:rtl/>
        </w:rPr>
        <w:t>پنج</w:t>
      </w:r>
      <w:r w:rsidR="00E36211">
        <w:rPr>
          <w:rFonts w:hint="cs"/>
          <w:rtl/>
        </w:rPr>
        <w:t>‌‌گانه</w:t>
      </w:r>
      <w:r w:rsidRPr="0032473D">
        <w:rPr>
          <w:rtl/>
        </w:rPr>
        <w:t xml:space="preserve"> است. خداوند امر به نماز </w:t>
      </w:r>
      <w:r w:rsidR="00E36211">
        <w:rPr>
          <w:rFonts w:hint="cs"/>
          <w:rtl/>
        </w:rPr>
        <w:t>می‌</w:t>
      </w:r>
      <w:r w:rsidRPr="0032473D">
        <w:rPr>
          <w:rtl/>
        </w:rPr>
        <w:t>کند در دو طرف روز</w:t>
      </w:r>
      <w:r w:rsidR="00E36211">
        <w:rPr>
          <w:rFonts w:hint="cs"/>
          <w:rtl/>
        </w:rPr>
        <w:t>؛</w:t>
      </w:r>
      <w:r w:rsidRPr="0032473D">
        <w:rPr>
          <w:rtl/>
        </w:rPr>
        <w:t xml:space="preserve"> یعنی صبح و مغرب و</w:t>
      </w:r>
      <w:r>
        <w:rPr>
          <w:rFonts w:hint="cs"/>
          <w:rtl/>
        </w:rPr>
        <w:t xml:space="preserve"> </w:t>
      </w:r>
      <w:r w:rsidRPr="0032473D">
        <w:rPr>
          <w:rtl/>
        </w:rPr>
        <w:t>ساعاتی از شب که نزدیک به روز است</w:t>
      </w:r>
      <w:r w:rsidR="0028796D">
        <w:rPr>
          <w:rFonts w:hint="cs"/>
          <w:rtl/>
        </w:rPr>
        <w:t>،</w:t>
      </w:r>
      <w:r w:rsidRPr="0032473D">
        <w:rPr>
          <w:rtl/>
        </w:rPr>
        <w:t xml:space="preserve"> که گفته شده منظور نماز عشاء است. </w:t>
      </w:r>
    </w:p>
    <w:p w14:paraId="16714C9D" w14:textId="77777777" w:rsidR="008B0D79" w:rsidRPr="0032473D" w:rsidRDefault="00274803" w:rsidP="00C045E7">
      <w:pPr>
        <w:rPr>
          <w:rtl/>
        </w:rPr>
      </w:pPr>
      <w:r>
        <w:rPr>
          <w:rFonts w:hint="cs"/>
          <w:rtl/>
        </w:rPr>
        <w:t>نمی‌</w:t>
      </w:r>
      <w:r w:rsidR="006E46C9" w:rsidRPr="0032473D">
        <w:rPr>
          <w:rtl/>
        </w:rPr>
        <w:t>د</w:t>
      </w:r>
      <w:r w:rsidR="006E46C9">
        <w:rPr>
          <w:rFonts w:hint="cs"/>
          <w:rtl/>
        </w:rPr>
        <w:t>ا</w:t>
      </w:r>
      <w:r w:rsidR="006E46C9" w:rsidRPr="0032473D">
        <w:rPr>
          <w:rtl/>
        </w:rPr>
        <w:t>نم تاحالا شده نماز بخو</w:t>
      </w:r>
      <w:r w:rsidR="006E46C9">
        <w:rPr>
          <w:rFonts w:hint="cs"/>
          <w:rtl/>
        </w:rPr>
        <w:t>ا</w:t>
      </w:r>
      <w:r w:rsidR="006E46C9" w:rsidRPr="0032473D">
        <w:rPr>
          <w:rtl/>
        </w:rPr>
        <w:t>نید و بعد احساس کنید حال دلت</w:t>
      </w:r>
      <w:r w:rsidR="006E46C9">
        <w:rPr>
          <w:rFonts w:hint="cs"/>
          <w:rtl/>
        </w:rPr>
        <w:t>ا</w:t>
      </w:r>
      <w:r w:rsidR="006E46C9" w:rsidRPr="0032473D">
        <w:rPr>
          <w:rtl/>
        </w:rPr>
        <w:t>ن خوب شده؟</w:t>
      </w:r>
    </w:p>
    <w:p w14:paraId="1394E26D" w14:textId="77777777" w:rsidR="008B0D79" w:rsidRPr="0032473D" w:rsidRDefault="006E46C9" w:rsidP="00C045E7">
      <w:pPr>
        <w:rPr>
          <w:rtl/>
        </w:rPr>
      </w:pPr>
      <w:r w:rsidRPr="0032473D">
        <w:rPr>
          <w:rtl/>
        </w:rPr>
        <w:t xml:space="preserve"> آیا شده وسط روز کاری، وسط شلوغی کار و دغدغه‌های روزانه، نماز باعث</w:t>
      </w:r>
      <w:r>
        <w:rPr>
          <w:rtl/>
        </w:rPr>
        <w:t xml:space="preserve"> بشود </w:t>
      </w:r>
      <w:r w:rsidRPr="0032473D">
        <w:rPr>
          <w:rtl/>
        </w:rPr>
        <w:t>دوباره تمرکز و آرامش پیدا کن</w:t>
      </w:r>
      <w:r w:rsidRPr="0032473D">
        <w:rPr>
          <w:rtl/>
        </w:rPr>
        <w:t xml:space="preserve">ی؟ </w:t>
      </w:r>
    </w:p>
    <w:p w14:paraId="51BF3CB3" w14:textId="77777777" w:rsidR="008B0D79" w:rsidRPr="0032473D" w:rsidRDefault="006E46C9" w:rsidP="00C045E7">
      <w:pPr>
        <w:rPr>
          <w:rtl/>
        </w:rPr>
      </w:pPr>
      <w:r w:rsidRPr="0032473D">
        <w:rPr>
          <w:rtl/>
        </w:rPr>
        <w:t>آیا شده بعد از نماز، حس کنی کار</w:t>
      </w:r>
      <w:r w:rsidR="00274803">
        <w:rPr>
          <w:rFonts w:hint="cs"/>
          <w:rtl/>
        </w:rPr>
        <w:t>َ</w:t>
      </w:r>
      <w:r w:rsidRPr="0032473D">
        <w:rPr>
          <w:rtl/>
        </w:rPr>
        <w:t>ت سبک‌تر شده یا انگیزه بیشتری گرفتی؟</w:t>
      </w:r>
    </w:p>
    <w:p w14:paraId="30887559" w14:textId="77777777" w:rsidR="008B0D79" w:rsidRPr="0032473D" w:rsidRDefault="006E46C9" w:rsidP="00274803">
      <w:pPr>
        <w:rPr>
          <w:rtl/>
        </w:rPr>
      </w:pPr>
      <w:r w:rsidRPr="0032473D">
        <w:rPr>
          <w:rtl/>
        </w:rPr>
        <w:t>آیا شده بعد از نماز، حس کنید فضای خانه‌ت</w:t>
      </w:r>
      <w:r w:rsidR="00274803">
        <w:rPr>
          <w:rFonts w:hint="cs"/>
          <w:rtl/>
        </w:rPr>
        <w:t>ا</w:t>
      </w:r>
      <w:r w:rsidRPr="0032473D">
        <w:rPr>
          <w:rtl/>
        </w:rPr>
        <w:t>ن آرام‌تر شده؟</w:t>
      </w:r>
    </w:p>
    <w:p w14:paraId="7E0A9465" w14:textId="77777777" w:rsidR="008B0D79" w:rsidRPr="0032473D" w:rsidRDefault="006E46C9" w:rsidP="00206C58">
      <w:pPr>
        <w:rPr>
          <w:rtl/>
        </w:rPr>
      </w:pPr>
      <w:r w:rsidRPr="0032473D">
        <w:rPr>
          <w:rtl/>
        </w:rPr>
        <w:t>نماز</w:t>
      </w:r>
      <w:r>
        <w:rPr>
          <w:rtl/>
        </w:rPr>
        <w:t xml:space="preserve"> یک </w:t>
      </w:r>
      <w:r w:rsidRPr="0032473D">
        <w:rPr>
          <w:rtl/>
        </w:rPr>
        <w:t>حس خوب و</w:t>
      </w:r>
      <w:r>
        <w:rPr>
          <w:rtl/>
        </w:rPr>
        <w:t xml:space="preserve"> </w:t>
      </w:r>
      <w:r w:rsidRPr="0032473D">
        <w:rPr>
          <w:rtl/>
        </w:rPr>
        <w:t xml:space="preserve">آرامشی به انسان </w:t>
      </w:r>
      <w:r w:rsidR="00274803">
        <w:rPr>
          <w:rFonts w:hint="cs"/>
          <w:rtl/>
        </w:rPr>
        <w:t>می‌</w:t>
      </w:r>
      <w:r w:rsidRPr="0032473D">
        <w:rPr>
          <w:rtl/>
        </w:rPr>
        <w:t>ده</w:t>
      </w:r>
      <w:r>
        <w:rPr>
          <w:rFonts w:hint="cs"/>
          <w:rtl/>
        </w:rPr>
        <w:t>د که</w:t>
      </w:r>
      <w:r w:rsidRPr="0032473D">
        <w:rPr>
          <w:rtl/>
        </w:rPr>
        <w:t xml:space="preserve"> شاید دلیلش در ادامه</w:t>
      </w:r>
      <w:r w:rsidR="00B05167">
        <w:rPr>
          <w:rFonts w:hint="cs"/>
          <w:rtl/>
        </w:rPr>
        <w:t>ٔ</w:t>
      </w:r>
      <w:r w:rsidRPr="0032473D">
        <w:rPr>
          <w:rtl/>
        </w:rPr>
        <w:t xml:space="preserve"> آیه باشد که </w:t>
      </w:r>
      <w:r w:rsidR="00274803">
        <w:rPr>
          <w:rFonts w:hint="cs"/>
          <w:rtl/>
        </w:rPr>
        <w:t>می‌</w:t>
      </w:r>
      <w:r w:rsidRPr="0032473D">
        <w:rPr>
          <w:rtl/>
        </w:rPr>
        <w:t xml:space="preserve">فرماید: </w:t>
      </w:r>
      <w:r w:rsidR="00274803" w:rsidRPr="00274803">
        <w:rPr>
          <w:rStyle w:val="11"/>
          <w:rFonts w:hint="cs"/>
          <w:rtl/>
        </w:rPr>
        <w:t>«</w:t>
      </w:r>
      <w:r w:rsidRPr="00274803">
        <w:rPr>
          <w:rStyle w:val="11"/>
          <w:rtl/>
        </w:rPr>
        <w:t xml:space="preserve">إِنَّ الْحَسَناتِ يُذْهِبْنَ </w:t>
      </w:r>
      <w:r w:rsidRPr="00274803">
        <w:rPr>
          <w:rStyle w:val="11"/>
          <w:rtl/>
        </w:rPr>
        <w:t>السَّيِّئاتِ ذلِكَ ذِكْرى‏ لِلذَّاكِرِينَ‏</w:t>
      </w:r>
      <w:r w:rsidR="00274803">
        <w:rPr>
          <w:rStyle w:val="11"/>
          <w:rFonts w:hint="cs"/>
          <w:rtl/>
        </w:rPr>
        <w:t>»</w:t>
      </w:r>
      <w:r w:rsidR="00274803">
        <w:rPr>
          <w:rFonts w:hint="cs"/>
          <w:rtl/>
        </w:rPr>
        <w:t>؛</w:t>
      </w:r>
      <w:r w:rsidRPr="0032473D">
        <w:rPr>
          <w:rtl/>
        </w:rPr>
        <w:t xml:space="preserve"> يقيناً نيكى‌ها بدى‌ها را از ميان مى‌برند</w:t>
      </w:r>
      <w:r w:rsidR="00274803">
        <w:rPr>
          <w:rFonts w:hint="cs"/>
          <w:rtl/>
        </w:rPr>
        <w:t>؛</w:t>
      </w:r>
      <w:r w:rsidRPr="0032473D">
        <w:rPr>
          <w:rtl/>
        </w:rPr>
        <w:t xml:space="preserve"> اين براى يادكنندگان تذكّر و يادى است</w:t>
      </w:r>
      <w:r w:rsidR="00274803">
        <w:rPr>
          <w:rFonts w:hint="cs"/>
          <w:rtl/>
        </w:rPr>
        <w:t>.</w:t>
      </w:r>
    </w:p>
    <w:p w14:paraId="76EBE850" w14:textId="77777777" w:rsidR="00206C58" w:rsidRDefault="008B0D79" w:rsidP="00206C58">
      <w:pPr>
        <w:rPr>
          <w:rtl/>
        </w:rPr>
      </w:pPr>
      <w:r w:rsidRPr="0032473D">
        <w:rPr>
          <w:rtl/>
        </w:rPr>
        <w:t>خداوند در این بخش از آیه</w:t>
      </w:r>
      <w:r w:rsidR="006E46C9">
        <w:rPr>
          <w:rFonts w:hint="cs"/>
          <w:rtl/>
        </w:rPr>
        <w:t>،</w:t>
      </w:r>
      <w:r w:rsidRPr="0032473D">
        <w:rPr>
          <w:rtl/>
        </w:rPr>
        <w:t xml:space="preserve"> به پاک</w:t>
      </w:r>
      <w:r w:rsidR="006E46C9">
        <w:rPr>
          <w:rFonts w:hint="cs"/>
          <w:rtl/>
        </w:rPr>
        <w:t>‌‌</w:t>
      </w:r>
      <w:r w:rsidRPr="0032473D">
        <w:rPr>
          <w:rtl/>
        </w:rPr>
        <w:t>کن سی</w:t>
      </w:r>
      <w:r w:rsidR="006E46C9">
        <w:rPr>
          <w:rFonts w:hint="cs"/>
          <w:rtl/>
        </w:rPr>
        <w:t>ّ</w:t>
      </w:r>
      <w:r w:rsidRPr="0032473D">
        <w:rPr>
          <w:rtl/>
        </w:rPr>
        <w:t>ئات اشاره</w:t>
      </w:r>
      <w:r w:rsidR="006E46C9">
        <w:rPr>
          <w:rtl/>
        </w:rPr>
        <w:t xml:space="preserve"> می‌ک</w:t>
      </w:r>
      <w:r w:rsidRPr="0032473D">
        <w:rPr>
          <w:rtl/>
        </w:rPr>
        <w:t>ند</w:t>
      </w:r>
      <w:r w:rsidR="006E46C9">
        <w:rPr>
          <w:rFonts w:hint="cs"/>
          <w:rtl/>
        </w:rPr>
        <w:t>.</w:t>
      </w:r>
      <w:r w:rsidRPr="0032473D">
        <w:rPr>
          <w:rtl/>
        </w:rPr>
        <w:t xml:space="preserve"> علامه طباطبائی</w:t>
      </w:r>
      <w:r w:rsidR="006E46C9">
        <w:rPr>
          <w:rFonts w:hint="cs"/>
          <w:rtl/>
        </w:rPr>
        <w:t>؟رح؟</w:t>
      </w:r>
      <w:r w:rsidRPr="0032473D">
        <w:rPr>
          <w:rtl/>
        </w:rPr>
        <w:t xml:space="preserve"> در </w:t>
      </w:r>
      <w:r w:rsidR="006E46C9">
        <w:rPr>
          <w:rFonts w:hint="cs"/>
          <w:rtl/>
        </w:rPr>
        <w:t>«</w:t>
      </w:r>
      <w:r w:rsidRPr="0032473D">
        <w:rPr>
          <w:rtl/>
        </w:rPr>
        <w:t>تفسیر المیزان</w:t>
      </w:r>
      <w:r w:rsidR="006E46C9">
        <w:rPr>
          <w:rFonts w:hint="cs"/>
          <w:rtl/>
        </w:rPr>
        <w:t>»</w:t>
      </w:r>
      <w:r w:rsidRPr="0032473D">
        <w:rPr>
          <w:rtl/>
        </w:rPr>
        <w:t xml:space="preserve"> </w:t>
      </w:r>
      <w:r w:rsidR="006E46C9">
        <w:rPr>
          <w:rFonts w:hint="cs"/>
          <w:rtl/>
        </w:rPr>
        <w:t>می‌</w:t>
      </w:r>
      <w:r w:rsidRPr="0032473D">
        <w:rPr>
          <w:rtl/>
        </w:rPr>
        <w:t>فرماید:</w:t>
      </w:r>
    </w:p>
    <w:p w14:paraId="533C4E8E" w14:textId="77777777" w:rsidR="008B0D79" w:rsidRDefault="006E46C9" w:rsidP="00206C58">
      <w:pPr>
        <w:pStyle w:val="1"/>
        <w:rPr>
          <w:rtl/>
        </w:rPr>
      </w:pPr>
      <w:r w:rsidRPr="0032473D">
        <w:rPr>
          <w:rtl/>
        </w:rPr>
        <w:t>خداوند امر به نماز</w:t>
      </w:r>
      <w:r w:rsidR="00206C58">
        <w:rPr>
          <w:rtl/>
        </w:rPr>
        <w:t xml:space="preserve"> می‌ک</w:t>
      </w:r>
      <w:r w:rsidRPr="0032473D">
        <w:rPr>
          <w:rtl/>
        </w:rPr>
        <w:t>ند و سپس برای این امر به نماز علت</w:t>
      </w:r>
      <w:r w:rsidR="002E78F4">
        <w:rPr>
          <w:rtl/>
        </w:rPr>
        <w:t xml:space="preserve"> می‌‌</w:t>
      </w:r>
      <w:r w:rsidRPr="0032473D">
        <w:rPr>
          <w:rtl/>
        </w:rPr>
        <w:t xml:space="preserve">آورد که  </w:t>
      </w:r>
      <w:r w:rsidR="00206C58" w:rsidRPr="00206C58">
        <w:rPr>
          <w:rStyle w:val="11"/>
          <w:rFonts w:hint="cs"/>
          <w:rtl/>
        </w:rPr>
        <w:t>«</w:t>
      </w:r>
      <w:r w:rsidRPr="00206C58">
        <w:rPr>
          <w:rStyle w:val="11"/>
          <w:rtl/>
        </w:rPr>
        <w:t>إِنَّ اَلْحَسَناتِ يُذْهِبْنَ اَلسَّيِّئاتِ‌</w:t>
      </w:r>
      <w:r w:rsidR="00206C58" w:rsidRPr="00206C58">
        <w:rPr>
          <w:rStyle w:val="11"/>
          <w:rFonts w:hint="cs"/>
          <w:rtl/>
        </w:rPr>
        <w:t>»</w:t>
      </w:r>
      <w:r w:rsidR="00206C58">
        <w:rPr>
          <w:rFonts w:hint="cs"/>
          <w:rtl/>
        </w:rPr>
        <w:t>؛</w:t>
      </w:r>
      <w:r w:rsidRPr="0032473D">
        <w:rPr>
          <w:rtl/>
        </w:rPr>
        <w:t xml:space="preserve"> یعنی بيان مى‌كند كه نمازها ح</w:t>
      </w:r>
      <w:r w:rsidR="00206C58">
        <w:rPr>
          <w:rFonts w:hint="cs"/>
          <w:rtl/>
        </w:rPr>
        <w:t>َ</w:t>
      </w:r>
      <w:r w:rsidRPr="0032473D">
        <w:rPr>
          <w:rtl/>
        </w:rPr>
        <w:t>س</w:t>
      </w:r>
      <w:r w:rsidR="00206C58">
        <w:rPr>
          <w:rFonts w:hint="cs"/>
          <w:rtl/>
        </w:rPr>
        <w:t>َ</w:t>
      </w:r>
      <w:r w:rsidRPr="0032473D">
        <w:rPr>
          <w:rtl/>
        </w:rPr>
        <w:t>ناتى هستند كه در دل</w:t>
      </w:r>
      <w:r w:rsidR="00206C58">
        <w:rPr>
          <w:rFonts w:hint="cs"/>
          <w:rtl/>
        </w:rPr>
        <w:t>‌</w:t>
      </w:r>
      <w:r w:rsidRPr="0032473D">
        <w:rPr>
          <w:rtl/>
        </w:rPr>
        <w:t>هاى مؤمنين وارد شده و آثار معصيت و تيرگ</w:t>
      </w:r>
      <w:r w:rsidR="00206C58">
        <w:rPr>
          <w:rFonts w:hint="cs"/>
          <w:rtl/>
        </w:rPr>
        <w:t>ی‌</w:t>
      </w:r>
      <w:r w:rsidRPr="0032473D">
        <w:rPr>
          <w:rtl/>
        </w:rPr>
        <w:t>هايى كه دل</w:t>
      </w:r>
      <w:r w:rsidR="00206C58">
        <w:rPr>
          <w:rFonts w:hint="cs"/>
          <w:rtl/>
        </w:rPr>
        <w:t>‌</w:t>
      </w:r>
      <w:r w:rsidRPr="0032473D">
        <w:rPr>
          <w:rtl/>
        </w:rPr>
        <w:t xml:space="preserve">هايشان از ناحيه سيئات </w:t>
      </w:r>
      <w:r w:rsidR="00206C58">
        <w:rPr>
          <w:rFonts w:hint="cs"/>
          <w:rtl/>
        </w:rPr>
        <w:t xml:space="preserve">به </w:t>
      </w:r>
      <w:r w:rsidRPr="0032473D">
        <w:rPr>
          <w:rtl/>
        </w:rPr>
        <w:t>وجود آمده را از بين مى‌برد</w:t>
      </w:r>
      <w:r w:rsidR="00B05167">
        <w:rPr>
          <w:rFonts w:hint="cs"/>
          <w:rtl/>
        </w:rPr>
        <w:t>.</w:t>
      </w:r>
      <w:r>
        <w:rPr>
          <w:rStyle w:val="FootnoteReference"/>
          <w:rtl/>
        </w:rPr>
        <w:footnoteReference w:id="246"/>
      </w:r>
      <w:r w:rsidRPr="0032473D">
        <w:rPr>
          <w:rtl/>
        </w:rPr>
        <w:t xml:space="preserve"> </w:t>
      </w:r>
    </w:p>
    <w:p w14:paraId="1B244D94" w14:textId="77777777" w:rsidR="008B0D79" w:rsidRPr="0032473D" w:rsidRDefault="006E46C9" w:rsidP="00C2582E">
      <w:pPr>
        <w:pStyle w:val="Heading21"/>
        <w:rPr>
          <w:rtl/>
        </w:rPr>
      </w:pPr>
      <w:r>
        <w:rPr>
          <w:rFonts w:hint="cs"/>
          <w:rtl/>
        </w:rPr>
        <w:t>آیه</w:t>
      </w:r>
      <w:r w:rsidR="00206C58">
        <w:rPr>
          <w:rFonts w:hint="cs"/>
          <w:rtl/>
        </w:rPr>
        <w:t>ٔ</w:t>
      </w:r>
      <w:r>
        <w:rPr>
          <w:rFonts w:hint="cs"/>
          <w:rtl/>
        </w:rPr>
        <w:t xml:space="preserve"> امیدواری</w:t>
      </w:r>
    </w:p>
    <w:p w14:paraId="5AC0F8F6" w14:textId="75B565F5" w:rsidR="00900564" w:rsidRDefault="008B0D79" w:rsidP="00900564">
      <w:pPr>
        <w:rPr>
          <w:rtl/>
        </w:rPr>
      </w:pPr>
      <w:r w:rsidRPr="0032473D">
        <w:rPr>
          <w:rtl/>
        </w:rPr>
        <w:t>در روایتی از امیرالم</w:t>
      </w:r>
      <w:r w:rsidR="00206C58">
        <w:rPr>
          <w:rFonts w:hint="cs"/>
          <w:rtl/>
        </w:rPr>
        <w:t>ؤ</w:t>
      </w:r>
      <w:r w:rsidRPr="0032473D">
        <w:rPr>
          <w:rtl/>
        </w:rPr>
        <w:t>منین على</w:t>
      </w:r>
      <w:r w:rsidR="00206C58">
        <w:rPr>
          <w:rFonts w:hint="cs"/>
          <w:rtl/>
        </w:rPr>
        <w:t>؟ع؟</w:t>
      </w:r>
      <w:r w:rsidRPr="0032473D">
        <w:rPr>
          <w:rtl/>
        </w:rPr>
        <w:t xml:space="preserve"> نقل شده که فرمود: </w:t>
      </w:r>
      <w:r w:rsidR="00206C58">
        <w:rPr>
          <w:rFonts w:hint="cs"/>
          <w:rtl/>
        </w:rPr>
        <w:t>«</w:t>
      </w:r>
      <w:r w:rsidRPr="0032473D">
        <w:rPr>
          <w:rtl/>
        </w:rPr>
        <w:t>پیامبر</w:t>
      </w:r>
      <w:r w:rsidR="006E46C9">
        <w:rPr>
          <w:rFonts w:hint="cs"/>
          <w:rtl/>
        </w:rPr>
        <w:t>؟ص؟</w:t>
      </w:r>
      <w:r w:rsidRPr="0032473D">
        <w:rPr>
          <w:rtl/>
        </w:rPr>
        <w:t xml:space="preserve"> آیه</w:t>
      </w:r>
      <w:r w:rsidR="006E46C9">
        <w:rPr>
          <w:rFonts w:hint="cs"/>
          <w:rtl/>
        </w:rPr>
        <w:t>ٔ</w:t>
      </w:r>
      <w:r w:rsidRPr="0032473D">
        <w:rPr>
          <w:rtl/>
        </w:rPr>
        <w:t xml:space="preserve"> مورد بحث را تلاوت کردند و فرمودند:</w:t>
      </w:r>
      <w:r w:rsidR="006E46C9">
        <w:rPr>
          <w:rFonts w:hint="cs"/>
          <w:rtl/>
        </w:rPr>
        <w:t xml:space="preserve"> «</w:t>
      </w:r>
      <w:r w:rsidRPr="0032473D">
        <w:rPr>
          <w:rtl/>
        </w:rPr>
        <w:t>اميدبخش</w:t>
      </w:r>
      <w:r w:rsidR="006E46C9">
        <w:rPr>
          <w:rFonts w:hint="cs"/>
          <w:rtl/>
        </w:rPr>
        <w:t>‌‌</w:t>
      </w:r>
      <w:r w:rsidRPr="0032473D">
        <w:rPr>
          <w:rtl/>
        </w:rPr>
        <w:t>ترين آيه در كتاب خدا اين آیه است</w:t>
      </w:r>
      <w:r w:rsidR="006E46C9">
        <w:rPr>
          <w:rFonts w:hint="cs"/>
          <w:rtl/>
        </w:rPr>
        <w:t>»</w:t>
      </w:r>
      <w:r w:rsidRPr="0032473D">
        <w:rPr>
          <w:rtl/>
        </w:rPr>
        <w:t xml:space="preserve"> و فرمود: </w:t>
      </w:r>
      <w:r w:rsidR="006E46C9">
        <w:rPr>
          <w:rFonts w:hint="cs"/>
          <w:rtl/>
        </w:rPr>
        <w:t>«</w:t>
      </w:r>
      <w:r w:rsidRPr="0032473D">
        <w:rPr>
          <w:rtl/>
        </w:rPr>
        <w:t>اى على! سوگند به آن كه مرا به حق، نويددهنده و بيم</w:t>
      </w:r>
      <w:r w:rsidR="006E46C9">
        <w:rPr>
          <w:rFonts w:hint="cs"/>
          <w:rtl/>
        </w:rPr>
        <w:t>‌‌</w:t>
      </w:r>
      <w:r w:rsidRPr="0032473D">
        <w:rPr>
          <w:rtl/>
        </w:rPr>
        <w:t>دهنده فرستاد، هر يك از شما كه براى وضو برخيزد، گناهان از اعضاى او فرومى</w:t>
      </w:r>
      <w:r w:rsidR="006E46C9">
        <w:rPr>
          <w:rFonts w:hint="cs"/>
          <w:rtl/>
        </w:rPr>
        <w:t>‌‌</w:t>
      </w:r>
      <w:r w:rsidRPr="0032473D">
        <w:rPr>
          <w:rtl/>
        </w:rPr>
        <w:t>ريزد</w:t>
      </w:r>
      <w:r w:rsidR="006E46C9">
        <w:rPr>
          <w:rFonts w:hint="cs"/>
          <w:rtl/>
        </w:rPr>
        <w:t>،</w:t>
      </w:r>
      <w:r w:rsidRPr="0032473D">
        <w:rPr>
          <w:rtl/>
        </w:rPr>
        <w:t xml:space="preserve"> و چون با چهره و دل خود به خدا روى كند، هنوز نماز را به پايان نبرده، تمام گناهانش پاك شود</w:t>
      </w:r>
      <w:r w:rsidR="006E46C9">
        <w:rPr>
          <w:rFonts w:hint="cs"/>
          <w:rtl/>
        </w:rPr>
        <w:t>؛</w:t>
      </w:r>
      <w:r w:rsidRPr="0032473D">
        <w:rPr>
          <w:rtl/>
        </w:rPr>
        <w:t xml:space="preserve"> </w:t>
      </w:r>
      <w:r w:rsidR="003478EF">
        <w:rPr>
          <w:rtl/>
        </w:rPr>
        <w:t>هم‌چ</w:t>
      </w:r>
      <w:r w:rsidRPr="0032473D">
        <w:rPr>
          <w:rtl/>
        </w:rPr>
        <w:t>ون روزى كه از مادر متولد شده</w:t>
      </w:r>
      <w:r w:rsidR="006E46C9">
        <w:rPr>
          <w:rFonts w:hint="cs"/>
          <w:rtl/>
        </w:rPr>
        <w:t>،</w:t>
      </w:r>
      <w:r w:rsidRPr="0032473D">
        <w:rPr>
          <w:rtl/>
        </w:rPr>
        <w:t xml:space="preserve"> و گناهانى كه در فاصله دو نماز كرده نيز پاك گردد</w:t>
      </w:r>
      <w:r w:rsidR="006E46C9">
        <w:rPr>
          <w:rFonts w:hint="cs"/>
          <w:rtl/>
        </w:rPr>
        <w:t>»</w:t>
      </w:r>
      <w:r w:rsidRPr="0032473D">
        <w:rPr>
          <w:rtl/>
        </w:rPr>
        <w:t xml:space="preserve">. </w:t>
      </w:r>
    </w:p>
    <w:p w14:paraId="381BD92C" w14:textId="77777777" w:rsidR="00900564" w:rsidRDefault="008B0D79" w:rsidP="00B00274">
      <w:pPr>
        <w:ind w:firstLine="0"/>
        <w:rPr>
          <w:rtl/>
        </w:rPr>
      </w:pPr>
      <w:r w:rsidRPr="0032473D">
        <w:rPr>
          <w:rtl/>
        </w:rPr>
        <w:t>حضرت به همين ترتيب نمازهاى پنج</w:t>
      </w:r>
      <w:r w:rsidR="006E46C9">
        <w:rPr>
          <w:rFonts w:hint="cs"/>
          <w:rtl/>
        </w:rPr>
        <w:t>‌</w:t>
      </w:r>
      <w:r w:rsidRPr="0032473D">
        <w:rPr>
          <w:rtl/>
        </w:rPr>
        <w:t>گانه را برشمرد</w:t>
      </w:r>
      <w:r w:rsidR="006E46C9">
        <w:rPr>
          <w:rFonts w:hint="cs"/>
          <w:rtl/>
        </w:rPr>
        <w:t>ند</w:t>
      </w:r>
      <w:r w:rsidRPr="0032473D">
        <w:rPr>
          <w:rtl/>
        </w:rPr>
        <w:t>. سپس فرمود</w:t>
      </w:r>
      <w:r w:rsidR="006E46C9">
        <w:rPr>
          <w:rFonts w:hint="cs"/>
          <w:rtl/>
        </w:rPr>
        <w:t>ند</w:t>
      </w:r>
      <w:r w:rsidRPr="0032473D">
        <w:rPr>
          <w:rtl/>
        </w:rPr>
        <w:t xml:space="preserve">: </w:t>
      </w:r>
    </w:p>
    <w:p w14:paraId="1F6744BA" w14:textId="4B156C1A" w:rsidR="008B0D79" w:rsidRPr="0032473D" w:rsidRDefault="00900564" w:rsidP="00B00274">
      <w:pPr>
        <w:ind w:firstLine="0"/>
        <w:rPr>
          <w:rtl/>
        </w:rPr>
      </w:pPr>
      <w:r>
        <w:rPr>
          <w:rFonts w:hint="cs"/>
          <w:rtl/>
        </w:rPr>
        <w:t>«</w:t>
      </w:r>
      <w:r w:rsidR="006E46C9" w:rsidRPr="0032473D">
        <w:rPr>
          <w:rtl/>
        </w:rPr>
        <w:t>اى على! نمازهاى پنج</w:t>
      </w:r>
      <w:r>
        <w:rPr>
          <w:rFonts w:hint="cs"/>
          <w:rtl/>
        </w:rPr>
        <w:t>‌</w:t>
      </w:r>
      <w:r w:rsidR="006E46C9" w:rsidRPr="0032473D">
        <w:rPr>
          <w:rtl/>
        </w:rPr>
        <w:t>گانه براى امّت من، به منزله</w:t>
      </w:r>
      <w:r>
        <w:rPr>
          <w:rFonts w:hint="cs"/>
          <w:rtl/>
        </w:rPr>
        <w:t>ٔ</w:t>
      </w:r>
      <w:r w:rsidR="006E46C9" w:rsidRPr="0032473D">
        <w:rPr>
          <w:rtl/>
        </w:rPr>
        <w:t xml:space="preserve"> جوى آبى است كه جلو</w:t>
      </w:r>
      <w:r>
        <w:rPr>
          <w:rFonts w:hint="cs"/>
          <w:rtl/>
        </w:rPr>
        <w:t>ی</w:t>
      </w:r>
      <w:r w:rsidR="006E46C9" w:rsidRPr="0032473D">
        <w:rPr>
          <w:rtl/>
        </w:rPr>
        <w:t xml:space="preserve"> خانه</w:t>
      </w:r>
      <w:r>
        <w:rPr>
          <w:rFonts w:hint="cs"/>
          <w:rtl/>
        </w:rPr>
        <w:t>ٔ</w:t>
      </w:r>
      <w:r w:rsidR="006E46C9" w:rsidRPr="0032473D">
        <w:rPr>
          <w:rtl/>
        </w:rPr>
        <w:t xml:space="preserve"> هر يك از شما جريان دارد. اگر كسى از شما بدنش كثيف باشد و خود را روزى پنج</w:t>
      </w:r>
      <w:r w:rsidR="00B05167">
        <w:rPr>
          <w:rFonts w:hint="cs"/>
          <w:rtl/>
        </w:rPr>
        <w:t xml:space="preserve"> </w:t>
      </w:r>
      <w:r w:rsidR="006E46C9" w:rsidRPr="0032473D">
        <w:rPr>
          <w:rtl/>
        </w:rPr>
        <w:t>بار در آن جوى بشويد، آيا كثافت و چركى در بدنش باقى مى</w:t>
      </w:r>
      <w:r>
        <w:rPr>
          <w:rFonts w:hint="cs"/>
          <w:rtl/>
        </w:rPr>
        <w:t>‌‌</w:t>
      </w:r>
      <w:r w:rsidR="006E46C9" w:rsidRPr="0032473D">
        <w:rPr>
          <w:rtl/>
        </w:rPr>
        <w:t>ماند؟ به خدا سوگن</w:t>
      </w:r>
      <w:r w:rsidR="006E46C9" w:rsidRPr="0032473D">
        <w:rPr>
          <w:rtl/>
        </w:rPr>
        <w:t>د كه نمازهاى پنج</w:t>
      </w:r>
      <w:r w:rsidR="00136349">
        <w:rPr>
          <w:rFonts w:hint="cs"/>
          <w:rtl/>
        </w:rPr>
        <w:t>‌</w:t>
      </w:r>
      <w:r w:rsidR="006E46C9" w:rsidRPr="0032473D">
        <w:rPr>
          <w:rtl/>
        </w:rPr>
        <w:t>گانه نيز براى امّت من چنين حكمى دارند.</w:t>
      </w:r>
      <w:r w:rsidR="006E46C9">
        <w:rPr>
          <w:rStyle w:val="FootnoteReference"/>
          <w:rtl/>
        </w:rPr>
        <w:footnoteReference w:id="247"/>
      </w:r>
    </w:p>
    <w:p w14:paraId="23EE5A9B" w14:textId="77777777" w:rsidR="008B0D79" w:rsidRDefault="006E46C9" w:rsidP="00C2582E">
      <w:pPr>
        <w:pStyle w:val="Heading21"/>
        <w:rPr>
          <w:rtl/>
        </w:rPr>
      </w:pPr>
      <w:r>
        <w:rPr>
          <w:rFonts w:hint="cs"/>
          <w:rtl/>
        </w:rPr>
        <w:t>حسنات در زندگی ما</w:t>
      </w:r>
    </w:p>
    <w:p w14:paraId="0A16B00C" w14:textId="77777777" w:rsidR="008B0D79" w:rsidRPr="0032473D" w:rsidRDefault="006E46C9" w:rsidP="000A6557">
      <w:pPr>
        <w:rPr>
          <w:rtl/>
        </w:rPr>
      </w:pPr>
      <w:r w:rsidRPr="0032473D">
        <w:rPr>
          <w:rtl/>
        </w:rPr>
        <w:t>خوب</w:t>
      </w:r>
      <w:r>
        <w:rPr>
          <w:rFonts w:hint="cs"/>
          <w:rtl/>
        </w:rPr>
        <w:t xml:space="preserve"> است</w:t>
      </w:r>
      <w:r w:rsidRPr="0032473D">
        <w:rPr>
          <w:rtl/>
        </w:rPr>
        <w:t xml:space="preserve"> هما</w:t>
      </w:r>
      <w:r w:rsidR="000A6557">
        <w:rPr>
          <w:rFonts w:hint="cs"/>
          <w:rtl/>
        </w:rPr>
        <w:t>ن‌</w:t>
      </w:r>
      <w:r w:rsidRPr="0032473D">
        <w:rPr>
          <w:rtl/>
        </w:rPr>
        <w:t>طور که در این ماه عزیز به معنویات توجه بیشتری</w:t>
      </w:r>
      <w:r w:rsidR="00206C58">
        <w:rPr>
          <w:rtl/>
        </w:rPr>
        <w:t xml:space="preserve"> می‌ک</w:t>
      </w:r>
      <w:r w:rsidRPr="0032473D">
        <w:rPr>
          <w:rtl/>
        </w:rPr>
        <w:t>نیم و به نماز</w:t>
      </w:r>
      <w:r w:rsidR="001822A6">
        <w:rPr>
          <w:rtl/>
        </w:rPr>
        <w:t xml:space="preserve">‌‌‌ها </w:t>
      </w:r>
      <w:r w:rsidRPr="0032473D">
        <w:rPr>
          <w:rtl/>
        </w:rPr>
        <w:t>اهمیت بیشتر</w:t>
      </w:r>
      <w:r w:rsidR="004C443B">
        <w:rPr>
          <w:rFonts w:hint="cs"/>
          <w:rtl/>
        </w:rPr>
        <w:t>ی</w:t>
      </w:r>
      <w:r w:rsidRPr="0032473D">
        <w:rPr>
          <w:rtl/>
        </w:rPr>
        <w:t xml:space="preserve"> </w:t>
      </w:r>
      <w:r w:rsidR="000A6557">
        <w:rPr>
          <w:rFonts w:hint="cs"/>
          <w:rtl/>
        </w:rPr>
        <w:t>می‌</w:t>
      </w:r>
      <w:r w:rsidRPr="0032473D">
        <w:rPr>
          <w:rtl/>
        </w:rPr>
        <w:t>دهیم و سعی</w:t>
      </w:r>
      <w:r w:rsidR="002E78F4">
        <w:rPr>
          <w:rtl/>
        </w:rPr>
        <w:t xml:space="preserve"> می‌‌</w:t>
      </w:r>
      <w:r w:rsidRPr="0032473D">
        <w:rPr>
          <w:rtl/>
        </w:rPr>
        <w:t>کنیم همه نمازها را به جماعت بخوانیم</w:t>
      </w:r>
      <w:r w:rsidR="000A6557">
        <w:rPr>
          <w:rFonts w:hint="cs"/>
          <w:rtl/>
        </w:rPr>
        <w:t>،</w:t>
      </w:r>
      <w:r w:rsidRPr="0032473D">
        <w:rPr>
          <w:rtl/>
        </w:rPr>
        <w:t xml:space="preserve"> در بقیه سال هم این </w:t>
      </w:r>
      <w:r w:rsidR="004C443B">
        <w:rPr>
          <w:rFonts w:hint="cs"/>
          <w:rtl/>
        </w:rPr>
        <w:t xml:space="preserve">عادت </w:t>
      </w:r>
      <w:r w:rsidRPr="0032473D">
        <w:rPr>
          <w:rtl/>
        </w:rPr>
        <w:t>را حفظ کنیم و مساجد را خالی نگذاریم.</w:t>
      </w:r>
    </w:p>
    <w:p w14:paraId="236C77A1" w14:textId="77777777" w:rsidR="008B0D79" w:rsidRDefault="006E46C9" w:rsidP="00590C39">
      <w:pPr>
        <w:rPr>
          <w:rtl/>
        </w:rPr>
      </w:pPr>
      <w:r w:rsidRPr="0032473D">
        <w:rPr>
          <w:rtl/>
        </w:rPr>
        <w:t>آن حسنه</w:t>
      </w:r>
      <w:r w:rsidR="00D8310B">
        <w:rPr>
          <w:rtl/>
        </w:rPr>
        <w:t xml:space="preserve">‌‌ای </w:t>
      </w:r>
      <w:r w:rsidRPr="0032473D">
        <w:rPr>
          <w:rtl/>
        </w:rPr>
        <w:t>که خداوند به</w:t>
      </w:r>
      <w:r w:rsidR="004C443B">
        <w:rPr>
          <w:rFonts w:hint="cs"/>
          <w:rtl/>
        </w:rPr>
        <w:t>‌‌</w:t>
      </w:r>
      <w:r w:rsidRPr="0032473D">
        <w:rPr>
          <w:rtl/>
        </w:rPr>
        <w:t>طور ویژه در این آیه به آن اشاره</w:t>
      </w:r>
      <w:r w:rsidR="00206C58">
        <w:rPr>
          <w:rtl/>
        </w:rPr>
        <w:t xml:space="preserve"> می‌ک</w:t>
      </w:r>
      <w:r w:rsidRPr="0032473D">
        <w:rPr>
          <w:rtl/>
        </w:rPr>
        <w:t>ند</w:t>
      </w:r>
      <w:r w:rsidR="004C443B">
        <w:rPr>
          <w:rFonts w:hint="cs"/>
          <w:rtl/>
        </w:rPr>
        <w:t>،</w:t>
      </w:r>
      <w:r w:rsidRPr="0032473D">
        <w:rPr>
          <w:rtl/>
        </w:rPr>
        <w:t xml:space="preserve"> نماز است</w:t>
      </w:r>
      <w:r w:rsidR="004C443B">
        <w:rPr>
          <w:rFonts w:hint="cs"/>
          <w:rtl/>
        </w:rPr>
        <w:t>؛</w:t>
      </w:r>
      <w:r w:rsidRPr="0032473D">
        <w:rPr>
          <w:rtl/>
        </w:rPr>
        <w:t xml:space="preserve"> ولی حسنات منحصر در نماز نیست. </w:t>
      </w:r>
      <w:r w:rsidRPr="0032473D">
        <w:rPr>
          <w:rtl/>
        </w:rPr>
        <w:lastRenderedPageBreak/>
        <w:t>حسنات</w:t>
      </w:r>
      <w:r w:rsidR="0074458F">
        <w:rPr>
          <w:rtl/>
        </w:rPr>
        <w:t xml:space="preserve"> می‌ت</w:t>
      </w:r>
      <w:r w:rsidRPr="0032473D">
        <w:rPr>
          <w:rtl/>
        </w:rPr>
        <w:t>واند هر کار خیر</w:t>
      </w:r>
      <w:r w:rsidR="004C443B">
        <w:rPr>
          <w:rFonts w:hint="cs"/>
          <w:rtl/>
        </w:rPr>
        <w:t>ِ</w:t>
      </w:r>
      <w:r w:rsidRPr="0032473D">
        <w:rPr>
          <w:rtl/>
        </w:rPr>
        <w:t xml:space="preserve"> موافق عقل و شرع باشد.</w:t>
      </w:r>
      <w:r w:rsidR="004C443B">
        <w:rPr>
          <w:rFonts w:hint="cs"/>
          <w:rtl/>
        </w:rPr>
        <w:t xml:space="preserve"> </w:t>
      </w:r>
      <w:r w:rsidRPr="0032473D">
        <w:rPr>
          <w:rtl/>
        </w:rPr>
        <w:t>حسنات</w:t>
      </w:r>
      <w:r w:rsidR="0074458F">
        <w:rPr>
          <w:rtl/>
        </w:rPr>
        <w:t xml:space="preserve"> می‌ت</w:t>
      </w:r>
      <w:r w:rsidRPr="0032473D">
        <w:rPr>
          <w:rtl/>
        </w:rPr>
        <w:t>واند در زندگی ما جاری باشد</w:t>
      </w:r>
      <w:r w:rsidR="004C443B">
        <w:rPr>
          <w:rFonts w:hint="cs"/>
          <w:rtl/>
        </w:rPr>
        <w:t>؛</w:t>
      </w:r>
      <w:r w:rsidRPr="0032473D">
        <w:rPr>
          <w:rtl/>
        </w:rPr>
        <w:t xml:space="preserve"> م</w:t>
      </w:r>
      <w:r w:rsidRPr="0032473D">
        <w:rPr>
          <w:rtl/>
        </w:rPr>
        <w:t>ثلا</w:t>
      </w:r>
      <w:r w:rsidR="00B05167">
        <w:rPr>
          <w:rFonts w:hint="cs"/>
          <w:rtl/>
        </w:rPr>
        <w:t>ً</w:t>
      </w:r>
      <w:r w:rsidRPr="0032473D">
        <w:rPr>
          <w:rtl/>
        </w:rPr>
        <w:t xml:space="preserve"> یک خانم خانه</w:t>
      </w:r>
      <w:r w:rsidR="004C443B">
        <w:rPr>
          <w:rFonts w:hint="cs"/>
          <w:rtl/>
        </w:rPr>
        <w:t>‌‌‌</w:t>
      </w:r>
      <w:r w:rsidRPr="0032473D">
        <w:rPr>
          <w:rtl/>
        </w:rPr>
        <w:t>دار با استقبال گرم از همسرش هنگام ورود به خانه</w:t>
      </w:r>
      <w:r w:rsidR="004C443B">
        <w:rPr>
          <w:rFonts w:hint="cs"/>
          <w:rtl/>
        </w:rPr>
        <w:t>،</w:t>
      </w:r>
      <w:r w:rsidRPr="0032473D">
        <w:rPr>
          <w:rtl/>
        </w:rPr>
        <w:t xml:space="preserve"> یا همراهی او هنگام ترک خانه، حفظ آرامش خانه با اخلاق نیکو ، پختن غذا با نی</w:t>
      </w:r>
      <w:r w:rsidR="001C1C0C">
        <w:rPr>
          <w:rFonts w:hint="cs"/>
          <w:rtl/>
        </w:rPr>
        <w:t>ّ</w:t>
      </w:r>
      <w:r w:rsidRPr="0032473D">
        <w:rPr>
          <w:rtl/>
        </w:rPr>
        <w:t xml:space="preserve">ت محبت برای خانواده، تربیت فرزندان با صبر و مهربانی، خواندن قرآن یا ذکر در میان کارهای روزمره زندگی، حسناتی برای </w:t>
      </w:r>
      <w:r w:rsidRPr="0032473D">
        <w:rPr>
          <w:rtl/>
        </w:rPr>
        <w:t>خود جمع</w:t>
      </w:r>
      <w:r w:rsidR="00206C58">
        <w:rPr>
          <w:rtl/>
        </w:rPr>
        <w:t xml:space="preserve"> می‌ک</w:t>
      </w:r>
      <w:r w:rsidRPr="0032473D">
        <w:rPr>
          <w:rtl/>
        </w:rPr>
        <w:t xml:space="preserve">ند که او را به مقام کارگزاری از طرف خدا </w:t>
      </w:r>
      <w:r w:rsidR="00590C39">
        <w:rPr>
          <w:rFonts w:hint="cs"/>
          <w:rtl/>
        </w:rPr>
        <w:t>می‌رساند</w:t>
      </w:r>
      <w:r w:rsidRPr="0032473D">
        <w:rPr>
          <w:rtl/>
        </w:rPr>
        <w:t xml:space="preserve">. </w:t>
      </w:r>
    </w:p>
    <w:p w14:paraId="133628F8" w14:textId="7ED3C45B" w:rsidR="008B0D79" w:rsidRPr="0032473D" w:rsidRDefault="006E46C9" w:rsidP="00590C39">
      <w:pPr>
        <w:rPr>
          <w:rtl/>
        </w:rPr>
      </w:pPr>
      <w:r w:rsidRPr="0032473D">
        <w:rPr>
          <w:rtl/>
        </w:rPr>
        <w:t>مردی به حضور رسول خدا</w:t>
      </w:r>
      <w:r w:rsidR="00E67920">
        <w:rPr>
          <w:rtl/>
        </w:rPr>
        <w:t>؟ص؟</w:t>
      </w:r>
      <w:r w:rsidRPr="0032473D">
        <w:rPr>
          <w:rtl/>
        </w:rPr>
        <w:t xml:space="preserve"> آمد و عرض کرد: من همسری دارم که وقتی داخل منزل</w:t>
      </w:r>
      <w:r w:rsidR="002E78F4">
        <w:rPr>
          <w:rtl/>
        </w:rPr>
        <w:t xml:space="preserve"> می‌‌</w:t>
      </w:r>
      <w:r w:rsidRPr="0032473D">
        <w:rPr>
          <w:rtl/>
        </w:rPr>
        <w:t>شوم</w:t>
      </w:r>
      <w:r w:rsidRPr="0032473D">
        <w:rPr>
          <w:rtl/>
        </w:rPr>
        <w:t xml:space="preserve"> به استقبال من</w:t>
      </w:r>
      <w:r w:rsidR="002E78F4">
        <w:rPr>
          <w:rtl/>
        </w:rPr>
        <w:t xml:space="preserve"> می‌‌</w:t>
      </w:r>
      <w:r w:rsidRPr="0032473D">
        <w:rPr>
          <w:rtl/>
        </w:rPr>
        <w:t>آید و آن</w:t>
      </w:r>
      <w:r w:rsidR="00590C39">
        <w:rPr>
          <w:rFonts w:hint="cs"/>
          <w:rtl/>
        </w:rPr>
        <w:t>‌‌گاه</w:t>
      </w:r>
      <w:r w:rsidRPr="0032473D">
        <w:rPr>
          <w:rtl/>
        </w:rPr>
        <w:t xml:space="preserve"> که خارج</w:t>
      </w:r>
      <w:r w:rsidR="002E78F4">
        <w:rPr>
          <w:rtl/>
        </w:rPr>
        <w:t xml:space="preserve"> می‌‌</w:t>
      </w:r>
      <w:r>
        <w:rPr>
          <w:rFonts w:hint="cs"/>
          <w:rtl/>
        </w:rPr>
        <w:t>شوم</w:t>
      </w:r>
      <w:r w:rsidRPr="0032473D">
        <w:rPr>
          <w:rtl/>
        </w:rPr>
        <w:t xml:space="preserve"> م</w:t>
      </w:r>
      <w:r>
        <w:rPr>
          <w:rFonts w:hint="cs"/>
          <w:rtl/>
        </w:rPr>
        <w:t xml:space="preserve">ن </w:t>
      </w:r>
      <w:r w:rsidRPr="0032473D">
        <w:rPr>
          <w:rtl/>
        </w:rPr>
        <w:t xml:space="preserve">را </w:t>
      </w:r>
      <w:r w:rsidR="00590C39">
        <w:rPr>
          <w:rFonts w:hint="cs"/>
          <w:rtl/>
        </w:rPr>
        <w:t xml:space="preserve">بدرقه </w:t>
      </w:r>
      <w:r w:rsidR="002E78F4">
        <w:rPr>
          <w:rtl/>
        </w:rPr>
        <w:t>می‌‌</w:t>
      </w:r>
      <w:r w:rsidRPr="0032473D">
        <w:rPr>
          <w:rtl/>
        </w:rPr>
        <w:t>کند</w:t>
      </w:r>
      <w:r w:rsidRPr="0032473D">
        <w:rPr>
          <w:rtl/>
        </w:rPr>
        <w:t xml:space="preserve"> و هنگامی که م</w:t>
      </w:r>
      <w:r>
        <w:rPr>
          <w:rFonts w:hint="cs"/>
          <w:rtl/>
        </w:rPr>
        <w:t xml:space="preserve">ن </w:t>
      </w:r>
      <w:r w:rsidRPr="0032473D">
        <w:rPr>
          <w:rtl/>
        </w:rPr>
        <w:t>را غمگین</w:t>
      </w:r>
      <w:r w:rsidR="002E78F4">
        <w:rPr>
          <w:rtl/>
        </w:rPr>
        <w:t xml:space="preserve"> می‌‌</w:t>
      </w:r>
      <w:r w:rsidRPr="0032473D">
        <w:rPr>
          <w:rtl/>
        </w:rPr>
        <w:t>بیند</w:t>
      </w:r>
      <w:r w:rsidR="00590C39">
        <w:rPr>
          <w:rFonts w:hint="cs"/>
          <w:rtl/>
        </w:rPr>
        <w:t>،</w:t>
      </w:r>
      <w:r w:rsidRPr="0032473D">
        <w:rPr>
          <w:rtl/>
        </w:rPr>
        <w:t xml:space="preserve"> به من</w:t>
      </w:r>
      <w:r w:rsidR="002E78F4">
        <w:rPr>
          <w:rtl/>
        </w:rPr>
        <w:t xml:space="preserve"> می‌‌</w:t>
      </w:r>
      <w:r w:rsidRPr="0032473D">
        <w:rPr>
          <w:rtl/>
        </w:rPr>
        <w:t>گوید: چه چیز باعث ناراحتی تو</w:t>
      </w:r>
      <w:r w:rsidR="00590C39">
        <w:rPr>
          <w:rFonts w:hint="cs"/>
          <w:rtl/>
        </w:rPr>
        <w:t>ست</w:t>
      </w:r>
      <w:r w:rsidRPr="0032473D">
        <w:rPr>
          <w:rtl/>
        </w:rPr>
        <w:t xml:space="preserve">؟ اگر </w:t>
      </w:r>
      <w:r w:rsidR="00590C39">
        <w:rPr>
          <w:rFonts w:hint="cs"/>
          <w:rtl/>
        </w:rPr>
        <w:t>برای روزی</w:t>
      </w:r>
      <w:r w:rsidRPr="0032473D">
        <w:rPr>
          <w:rtl/>
        </w:rPr>
        <w:t xml:space="preserve"> و درآمدت نگرانی، که خداوند ت</w:t>
      </w:r>
      <w:r w:rsidR="00590C39">
        <w:rPr>
          <w:rFonts w:hint="cs"/>
          <w:rtl/>
        </w:rPr>
        <w:t>أ</w:t>
      </w:r>
      <w:r w:rsidRPr="0032473D">
        <w:rPr>
          <w:rtl/>
        </w:rPr>
        <w:t xml:space="preserve">مین آن را </w:t>
      </w:r>
      <w:r w:rsidR="00590C39">
        <w:rPr>
          <w:rFonts w:hint="cs"/>
          <w:rtl/>
        </w:rPr>
        <w:t>بر</w:t>
      </w:r>
      <w:r w:rsidRPr="0032473D">
        <w:rPr>
          <w:rtl/>
        </w:rPr>
        <w:t xml:space="preserve"> عهده گرفته، و اگر اندوهت به</w:t>
      </w:r>
      <w:r w:rsidR="00B05167">
        <w:rPr>
          <w:rFonts w:hint="cs"/>
          <w:rtl/>
        </w:rPr>
        <w:t>‌</w:t>
      </w:r>
      <w:r w:rsidRPr="0032473D">
        <w:rPr>
          <w:rtl/>
        </w:rPr>
        <w:t xml:space="preserve">خاطر امر آخرت </w:t>
      </w:r>
      <w:r w:rsidR="00590C39">
        <w:rPr>
          <w:rFonts w:hint="cs"/>
          <w:rtl/>
        </w:rPr>
        <w:t>است</w:t>
      </w:r>
      <w:r w:rsidRPr="0032473D">
        <w:rPr>
          <w:rtl/>
        </w:rPr>
        <w:t>، خداوند این اهتمام و غمت را افزون کند.</w:t>
      </w:r>
    </w:p>
    <w:p w14:paraId="1FCE5E87" w14:textId="1D20C894" w:rsidR="008B0D79" w:rsidRPr="0032473D" w:rsidRDefault="006E46C9" w:rsidP="00B00274">
      <w:pPr>
        <w:ind w:firstLine="0"/>
        <w:rPr>
          <w:rtl/>
        </w:rPr>
      </w:pPr>
      <w:r w:rsidRPr="0032473D">
        <w:rPr>
          <w:rtl/>
        </w:rPr>
        <w:t>پیامبر اکرم</w:t>
      </w:r>
      <w:r w:rsidR="00E67920">
        <w:rPr>
          <w:rtl/>
        </w:rPr>
        <w:t>؟ص؟</w:t>
      </w:r>
      <w:r w:rsidRPr="0032473D">
        <w:rPr>
          <w:rtl/>
        </w:rPr>
        <w:t xml:space="preserve"> فرمود: </w:t>
      </w:r>
      <w:r w:rsidR="00590C39">
        <w:rPr>
          <w:rFonts w:hint="cs"/>
          <w:rtl/>
        </w:rPr>
        <w:t>«</w:t>
      </w:r>
      <w:r w:rsidRPr="0032473D">
        <w:rPr>
          <w:rtl/>
        </w:rPr>
        <w:t>برای خداوند کارگزارانی است</w:t>
      </w:r>
      <w:r w:rsidRPr="0032473D">
        <w:rPr>
          <w:rtl/>
        </w:rPr>
        <w:t xml:space="preserve"> و این زن جزءکارگزارا</w:t>
      </w:r>
      <w:r w:rsidRPr="0032473D">
        <w:rPr>
          <w:rtl/>
        </w:rPr>
        <w:t>ن اوست. برای او نصف پاداش یک شهید است</w:t>
      </w:r>
      <w:r w:rsidR="00590C39">
        <w:rPr>
          <w:rFonts w:hint="cs"/>
          <w:rtl/>
        </w:rPr>
        <w:t>»</w:t>
      </w:r>
      <w:r w:rsidRPr="0032473D">
        <w:rPr>
          <w:rtl/>
        </w:rPr>
        <w:t>.</w:t>
      </w:r>
      <w:r>
        <w:rPr>
          <w:rStyle w:val="FootnoteReference"/>
          <w:rtl/>
        </w:rPr>
        <w:footnoteReference w:id="248"/>
      </w:r>
    </w:p>
    <w:p w14:paraId="53F234C9" w14:textId="715B80DC" w:rsidR="008B0D79" w:rsidRPr="0032473D" w:rsidRDefault="006E46C9" w:rsidP="00590C39">
      <w:pPr>
        <w:rPr>
          <w:rtl/>
        </w:rPr>
      </w:pPr>
      <w:r w:rsidRPr="0032473D">
        <w:rPr>
          <w:rtl/>
        </w:rPr>
        <w:t xml:space="preserve">یک کارمند با انجام درست </w:t>
      </w:r>
      <w:r w:rsidRPr="0032473D">
        <w:rPr>
          <w:rtl/>
        </w:rPr>
        <w:t>وظایف اداری، با خوش‌رفتاری با ارباب‌رجوع یا همکاران، با امانت‌داری در کار و پرهیز از کم‌کاری، ارباب رجوع را به بهانه</w:t>
      </w:r>
      <w:r w:rsidR="00B05167">
        <w:rPr>
          <w:rFonts w:hint="cs"/>
          <w:rtl/>
        </w:rPr>
        <w:t>ٔ</w:t>
      </w:r>
      <w:r w:rsidRPr="0032473D">
        <w:rPr>
          <w:rtl/>
        </w:rPr>
        <w:t xml:space="preserve"> جلسه پشت در نگه</w:t>
      </w:r>
      <w:r w:rsidR="00B05167">
        <w:rPr>
          <w:rFonts w:hint="cs"/>
          <w:rtl/>
        </w:rPr>
        <w:t>‌</w:t>
      </w:r>
      <w:r w:rsidRPr="0032473D">
        <w:rPr>
          <w:rtl/>
        </w:rPr>
        <w:t>نداشتن، با مصرف بیت</w:t>
      </w:r>
      <w:r w:rsidR="00590C39">
        <w:rPr>
          <w:rFonts w:hint="cs"/>
          <w:rtl/>
        </w:rPr>
        <w:t>‌‌</w:t>
      </w:r>
      <w:r w:rsidRPr="0032473D">
        <w:rPr>
          <w:rtl/>
        </w:rPr>
        <w:t xml:space="preserve">المال فقط برای مردم، با </w:t>
      </w:r>
      <w:r w:rsidRPr="0032473D">
        <w:rPr>
          <w:rtl/>
        </w:rPr>
        <w:t>کمک به همکاران تازه‌کار یا نیازمند</w:t>
      </w:r>
      <w:r w:rsidR="00590C39">
        <w:rPr>
          <w:rFonts w:hint="cs"/>
          <w:rtl/>
        </w:rPr>
        <w:t>،</w:t>
      </w:r>
      <w:r w:rsidRPr="0032473D">
        <w:rPr>
          <w:rtl/>
        </w:rPr>
        <w:t xml:space="preserve"> برای خودش حسنه جمع کند و گناهان را از بین ببر</w:t>
      </w:r>
      <w:r w:rsidR="00590C39">
        <w:rPr>
          <w:rFonts w:hint="cs"/>
          <w:rtl/>
        </w:rPr>
        <w:t>د</w:t>
      </w:r>
      <w:r w:rsidRPr="0032473D">
        <w:rPr>
          <w:rtl/>
        </w:rPr>
        <w:t>.</w:t>
      </w:r>
    </w:p>
    <w:p w14:paraId="0DDFD465" w14:textId="5E6B7D38" w:rsidR="008B0D79" w:rsidRPr="00C54223" w:rsidRDefault="006E46C9" w:rsidP="00C045E7">
      <w:pPr>
        <w:rPr>
          <w:rtl/>
        </w:rPr>
      </w:pPr>
      <w:r w:rsidRPr="0032473D">
        <w:rPr>
          <w:rtl/>
        </w:rPr>
        <w:t>یک راننده</w:t>
      </w:r>
      <w:r w:rsidR="00B05167">
        <w:rPr>
          <w:rFonts w:hint="cs"/>
          <w:rtl/>
        </w:rPr>
        <w:t>ٔ</w:t>
      </w:r>
      <w:r w:rsidRPr="0032473D">
        <w:rPr>
          <w:rtl/>
        </w:rPr>
        <w:t xml:space="preserve"> تاکسی</w:t>
      </w:r>
      <w:r w:rsidR="0074458F">
        <w:rPr>
          <w:rtl/>
        </w:rPr>
        <w:t xml:space="preserve"> می‌ت</w:t>
      </w:r>
      <w:r w:rsidRPr="0032473D">
        <w:rPr>
          <w:rtl/>
        </w:rPr>
        <w:t>و</w:t>
      </w:r>
      <w:r>
        <w:rPr>
          <w:rFonts w:hint="cs"/>
          <w:rtl/>
        </w:rPr>
        <w:t>ا</w:t>
      </w:r>
      <w:r w:rsidRPr="0032473D">
        <w:rPr>
          <w:rtl/>
        </w:rPr>
        <w:t>ن</w:t>
      </w:r>
      <w:r>
        <w:rPr>
          <w:rFonts w:hint="cs"/>
          <w:rtl/>
        </w:rPr>
        <w:t>د</w:t>
      </w:r>
      <w:r w:rsidRPr="0032473D">
        <w:rPr>
          <w:rtl/>
        </w:rPr>
        <w:t xml:space="preserve"> با احترام به قوانین راهنمایی رانندگی، با رعایت انصاف در کرایه و برخورد محترمانه</w:t>
      </w:r>
      <w:r w:rsidR="00590C39">
        <w:rPr>
          <w:rFonts w:hint="cs"/>
          <w:rtl/>
        </w:rPr>
        <w:t>،</w:t>
      </w:r>
      <w:r>
        <w:rPr>
          <w:rFonts w:hint="cs"/>
          <w:rtl/>
        </w:rPr>
        <w:t xml:space="preserve"> </w:t>
      </w:r>
      <w:r w:rsidRPr="0032473D">
        <w:rPr>
          <w:rtl/>
        </w:rPr>
        <w:t>با کمک به مسافران سالمند یا ناتوان</w:t>
      </w:r>
      <w:r w:rsidR="00590C39">
        <w:rPr>
          <w:rFonts w:hint="cs"/>
          <w:rtl/>
        </w:rPr>
        <w:t>،</w:t>
      </w:r>
      <w:r w:rsidRPr="0032473D">
        <w:rPr>
          <w:rtl/>
        </w:rPr>
        <w:t xml:space="preserve"> برای خودش حسنات جمع کن</w:t>
      </w:r>
      <w:r>
        <w:rPr>
          <w:rFonts w:hint="cs"/>
          <w:rtl/>
        </w:rPr>
        <w:t>د</w:t>
      </w:r>
      <w:r w:rsidRPr="0032473D">
        <w:rPr>
          <w:rtl/>
        </w:rPr>
        <w:t xml:space="preserve"> و خطی بر گناهان</w:t>
      </w:r>
      <w:r w:rsidR="00590C39">
        <w:rPr>
          <w:rFonts w:hint="cs"/>
          <w:rtl/>
        </w:rPr>
        <w:t>ش</w:t>
      </w:r>
      <w:r w:rsidRPr="0032473D">
        <w:rPr>
          <w:rtl/>
        </w:rPr>
        <w:t xml:space="preserve"> بکش</w:t>
      </w:r>
      <w:r>
        <w:rPr>
          <w:rFonts w:hint="cs"/>
          <w:rtl/>
        </w:rPr>
        <w:t>د</w:t>
      </w:r>
      <w:r w:rsidRPr="0032473D">
        <w:rPr>
          <w:rtl/>
        </w:rPr>
        <w:t>. کاسب با انصاف و صداقتش در معامله، کارگر با تلاش صادقانه و  در واقع، هر کسی در جایگاه خودش م</w:t>
      </w:r>
      <w:r w:rsidRPr="0032473D">
        <w:rPr>
          <w:rtl/>
        </w:rPr>
        <w:t>ی‌تواند نیکی کند. نیت پاک، نیکی را از یک کار ساده به عبادتی بزرگ تبدیل می‌کند. حتی لبخند</w:t>
      </w:r>
      <w:r w:rsidRPr="0032473D">
        <w:rPr>
          <w:rtl/>
        </w:rPr>
        <w:t xml:space="preserve"> یا گذشت از خطای دیگران هم از حسنات است.</w:t>
      </w:r>
    </w:p>
    <w:p w14:paraId="5EE3E435" w14:textId="5CAFAC94" w:rsidR="008B0D79" w:rsidRPr="00C54223" w:rsidRDefault="006E46C9" w:rsidP="00134919">
      <w:pPr>
        <w:rPr>
          <w:rtl/>
        </w:rPr>
      </w:pPr>
      <w:r w:rsidRPr="00C54223">
        <w:rPr>
          <w:rtl/>
        </w:rPr>
        <w:t>بگذار</w:t>
      </w:r>
      <w:r w:rsidRPr="00C54223">
        <w:rPr>
          <w:rFonts w:hint="cs"/>
          <w:rtl/>
        </w:rPr>
        <w:t>ی</w:t>
      </w:r>
      <w:r w:rsidRPr="00C54223">
        <w:rPr>
          <w:rFonts w:hint="eastAsia"/>
          <w:rtl/>
        </w:rPr>
        <w:t>د</w:t>
      </w:r>
      <w:r w:rsidRPr="00C54223">
        <w:rPr>
          <w:rtl/>
        </w:rPr>
        <w:t xml:space="preserve"> برا</w:t>
      </w:r>
      <w:r w:rsidRPr="00C54223">
        <w:rPr>
          <w:rFonts w:hint="cs"/>
          <w:rtl/>
        </w:rPr>
        <w:t>ی</w:t>
      </w:r>
      <w:r w:rsidRPr="00C54223">
        <w:rPr>
          <w:rFonts w:hint="eastAsia"/>
          <w:rtl/>
        </w:rPr>
        <w:t>تان</w:t>
      </w:r>
      <w:r w:rsidRPr="00C54223">
        <w:rPr>
          <w:rtl/>
        </w:rPr>
        <w:t xml:space="preserve"> </w:t>
      </w:r>
      <w:r w:rsidRPr="00C54223">
        <w:rPr>
          <w:rFonts w:hint="cs"/>
          <w:rtl/>
        </w:rPr>
        <w:t>ی</w:t>
      </w:r>
      <w:r w:rsidRPr="00C54223">
        <w:rPr>
          <w:rFonts w:hint="eastAsia"/>
          <w:rtl/>
        </w:rPr>
        <w:t>ک</w:t>
      </w:r>
      <w:r w:rsidRPr="00C54223">
        <w:rPr>
          <w:rtl/>
        </w:rPr>
        <w:t xml:space="preserve"> مثال واقع</w:t>
      </w:r>
      <w:r w:rsidRPr="00C54223">
        <w:rPr>
          <w:rFonts w:hint="cs"/>
          <w:rtl/>
        </w:rPr>
        <w:t>ی</w:t>
      </w:r>
      <w:r w:rsidRPr="00C54223">
        <w:rPr>
          <w:rtl/>
        </w:rPr>
        <w:t xml:space="preserve"> بزنم؛ مثال</w:t>
      </w:r>
      <w:r w:rsidRPr="00C54223">
        <w:rPr>
          <w:rFonts w:hint="cs"/>
          <w:rtl/>
        </w:rPr>
        <w:t>ی</w:t>
      </w:r>
      <w:r w:rsidRPr="00C54223">
        <w:rPr>
          <w:rtl/>
        </w:rPr>
        <w:t xml:space="preserve"> که نه افسانه است و نه مال هزار سال پ</w:t>
      </w:r>
      <w:r w:rsidRPr="00C54223">
        <w:rPr>
          <w:rFonts w:hint="cs"/>
          <w:rtl/>
        </w:rPr>
        <w:t>ی</w:t>
      </w:r>
      <w:r w:rsidRPr="00C54223">
        <w:rPr>
          <w:rFonts w:hint="eastAsia"/>
          <w:rtl/>
        </w:rPr>
        <w:t>ش</w:t>
      </w:r>
      <w:r w:rsidR="00B05167">
        <w:rPr>
          <w:rFonts w:hint="cs"/>
          <w:rtl/>
        </w:rPr>
        <w:t>؛</w:t>
      </w:r>
      <w:r w:rsidRPr="00C54223">
        <w:rPr>
          <w:rtl/>
        </w:rPr>
        <w:t xml:space="preserve"> هم</w:t>
      </w:r>
      <w:r w:rsidRPr="00C54223">
        <w:rPr>
          <w:rFonts w:hint="cs"/>
          <w:rtl/>
        </w:rPr>
        <w:t>ی</w:t>
      </w:r>
      <w:r w:rsidRPr="00C54223">
        <w:rPr>
          <w:rFonts w:hint="eastAsia"/>
          <w:rtl/>
        </w:rPr>
        <w:t>ن</w:t>
      </w:r>
      <w:r w:rsidRPr="00C54223">
        <w:rPr>
          <w:rtl/>
        </w:rPr>
        <w:t xml:space="preserve"> تهران خودمان، در قلب بازار، مرد</w:t>
      </w:r>
      <w:r w:rsidRPr="00C54223">
        <w:rPr>
          <w:rFonts w:hint="cs"/>
          <w:rtl/>
        </w:rPr>
        <w:t>ی</w:t>
      </w:r>
      <w:r w:rsidRPr="00C54223">
        <w:rPr>
          <w:rtl/>
        </w:rPr>
        <w:t xml:space="preserve"> زندگ</w:t>
      </w:r>
      <w:r w:rsidRPr="00C54223">
        <w:rPr>
          <w:rFonts w:hint="cs"/>
          <w:rtl/>
        </w:rPr>
        <w:t>ی</w:t>
      </w:r>
      <w:r w:rsidRPr="00C54223">
        <w:rPr>
          <w:rtl/>
        </w:rPr>
        <w:t xml:space="preserve"> م</w:t>
      </w:r>
      <w:r w:rsidRPr="00C54223">
        <w:rPr>
          <w:rFonts w:hint="cs"/>
          <w:rtl/>
        </w:rPr>
        <w:t>ی‌</w:t>
      </w:r>
      <w:r w:rsidRPr="00C54223">
        <w:rPr>
          <w:rFonts w:hint="eastAsia"/>
          <w:rtl/>
        </w:rPr>
        <w:t>کرد</w:t>
      </w:r>
      <w:r w:rsidRPr="00C54223">
        <w:rPr>
          <w:rtl/>
        </w:rPr>
        <w:t xml:space="preserve"> که به او م</w:t>
      </w:r>
      <w:r w:rsidRPr="00C54223">
        <w:rPr>
          <w:rFonts w:hint="cs"/>
          <w:rtl/>
        </w:rPr>
        <w:t>ی‌</w:t>
      </w:r>
      <w:r w:rsidRPr="00C54223">
        <w:rPr>
          <w:rFonts w:hint="eastAsia"/>
          <w:rtl/>
        </w:rPr>
        <w:t>گفتند</w:t>
      </w:r>
      <w:r w:rsidRPr="00C54223">
        <w:rPr>
          <w:rtl/>
        </w:rPr>
        <w:t xml:space="preserve"> </w:t>
      </w:r>
      <w:r w:rsidR="00134919">
        <w:rPr>
          <w:rFonts w:hint="cs"/>
          <w:rtl/>
        </w:rPr>
        <w:t>«</w:t>
      </w:r>
      <w:r w:rsidRPr="00C54223">
        <w:rPr>
          <w:rtl/>
        </w:rPr>
        <w:t>مرشد چلو</w:t>
      </w:r>
      <w:r w:rsidRPr="00C54223">
        <w:rPr>
          <w:rFonts w:hint="cs"/>
          <w:rtl/>
        </w:rPr>
        <w:t>یی</w:t>
      </w:r>
      <w:r w:rsidR="00134919">
        <w:rPr>
          <w:rFonts w:hint="cs"/>
          <w:rtl/>
        </w:rPr>
        <w:t>»</w:t>
      </w:r>
      <w:r w:rsidRPr="00C54223">
        <w:rPr>
          <w:rtl/>
        </w:rPr>
        <w:t>.</w:t>
      </w:r>
      <w:r w:rsidR="00134919">
        <w:rPr>
          <w:rFonts w:hint="cs"/>
          <w:rtl/>
        </w:rPr>
        <w:t xml:space="preserve"> </w:t>
      </w:r>
      <w:r w:rsidRPr="00C54223">
        <w:rPr>
          <w:rFonts w:hint="eastAsia"/>
          <w:rtl/>
        </w:rPr>
        <w:t>شا</w:t>
      </w:r>
      <w:r w:rsidRPr="00C54223">
        <w:rPr>
          <w:rFonts w:hint="cs"/>
          <w:rtl/>
        </w:rPr>
        <w:t>ی</w:t>
      </w:r>
      <w:r w:rsidRPr="00C54223">
        <w:rPr>
          <w:rFonts w:hint="eastAsia"/>
          <w:rtl/>
        </w:rPr>
        <w:t>د</w:t>
      </w:r>
      <w:r w:rsidRPr="00C54223">
        <w:rPr>
          <w:rtl/>
        </w:rPr>
        <w:t xml:space="preserve"> اسمش را شن</w:t>
      </w:r>
      <w:r w:rsidRPr="00C54223">
        <w:rPr>
          <w:rFonts w:hint="cs"/>
          <w:rtl/>
        </w:rPr>
        <w:t>ی</w:t>
      </w:r>
      <w:r w:rsidRPr="00C54223">
        <w:rPr>
          <w:rFonts w:hint="eastAsia"/>
          <w:rtl/>
        </w:rPr>
        <w:t>ده</w:t>
      </w:r>
      <w:r w:rsidRPr="00C54223">
        <w:rPr>
          <w:rtl/>
        </w:rPr>
        <w:t xml:space="preserve"> باش</w:t>
      </w:r>
      <w:r w:rsidRPr="00C54223">
        <w:rPr>
          <w:rFonts w:hint="cs"/>
          <w:rtl/>
        </w:rPr>
        <w:t>ی</w:t>
      </w:r>
      <w:r w:rsidRPr="00C54223">
        <w:rPr>
          <w:rFonts w:hint="eastAsia"/>
          <w:rtl/>
        </w:rPr>
        <w:t>د</w:t>
      </w:r>
      <w:r w:rsidR="00134919">
        <w:rPr>
          <w:rFonts w:hint="cs"/>
          <w:rtl/>
        </w:rPr>
        <w:t>؛</w:t>
      </w:r>
      <w:r w:rsidRPr="00C54223">
        <w:rPr>
          <w:rtl/>
        </w:rPr>
        <w:t xml:space="preserve"> اما هنرش چه بود؟ هنرش ا</w:t>
      </w:r>
      <w:r w:rsidRPr="00C54223">
        <w:rPr>
          <w:rFonts w:hint="cs"/>
          <w:rtl/>
        </w:rPr>
        <w:t>ی</w:t>
      </w:r>
      <w:r w:rsidRPr="00C54223">
        <w:rPr>
          <w:rFonts w:hint="eastAsia"/>
          <w:rtl/>
        </w:rPr>
        <w:t>ن</w:t>
      </w:r>
      <w:r w:rsidRPr="00C54223">
        <w:rPr>
          <w:rtl/>
        </w:rPr>
        <w:t xml:space="preserve"> بود که فهم</w:t>
      </w:r>
      <w:r w:rsidRPr="00C54223">
        <w:rPr>
          <w:rFonts w:hint="cs"/>
          <w:rtl/>
        </w:rPr>
        <w:t>ی</w:t>
      </w:r>
      <w:r w:rsidRPr="00C54223">
        <w:rPr>
          <w:rFonts w:hint="eastAsia"/>
          <w:rtl/>
        </w:rPr>
        <w:t>ده</w:t>
      </w:r>
      <w:r w:rsidRPr="00C54223">
        <w:rPr>
          <w:rtl/>
        </w:rPr>
        <w:t xml:space="preserve"> بود </w:t>
      </w:r>
      <w:r w:rsidR="00134919">
        <w:rPr>
          <w:rFonts w:hint="cs"/>
          <w:rtl/>
        </w:rPr>
        <w:t>«</w:t>
      </w:r>
      <w:r w:rsidRPr="00C54223">
        <w:rPr>
          <w:rtl/>
        </w:rPr>
        <w:t>حسنه</w:t>
      </w:r>
      <w:r w:rsidR="00134919">
        <w:rPr>
          <w:rFonts w:hint="cs"/>
          <w:rtl/>
        </w:rPr>
        <w:t>»</w:t>
      </w:r>
      <w:r w:rsidRPr="00C54223">
        <w:rPr>
          <w:rtl/>
        </w:rPr>
        <w:t xml:space="preserve"> فقط نمازخواندن ن</w:t>
      </w:r>
      <w:r w:rsidRPr="00C54223">
        <w:rPr>
          <w:rFonts w:hint="cs"/>
          <w:rtl/>
        </w:rPr>
        <w:t>ی</w:t>
      </w:r>
      <w:r w:rsidRPr="00C54223">
        <w:rPr>
          <w:rFonts w:hint="eastAsia"/>
          <w:rtl/>
        </w:rPr>
        <w:t>ست؛</w:t>
      </w:r>
      <w:r w:rsidRPr="00C54223">
        <w:rPr>
          <w:rtl/>
        </w:rPr>
        <w:t xml:space="preserve"> حسنه </w:t>
      </w:r>
      <w:r w:rsidRPr="00C54223">
        <w:rPr>
          <w:rFonts w:hint="cs"/>
          <w:rtl/>
        </w:rPr>
        <w:t>ی</w:t>
      </w:r>
      <w:r w:rsidRPr="00C54223">
        <w:rPr>
          <w:rFonts w:hint="eastAsia"/>
          <w:rtl/>
        </w:rPr>
        <w:t>عن</w:t>
      </w:r>
      <w:r w:rsidRPr="00C54223">
        <w:rPr>
          <w:rFonts w:hint="cs"/>
          <w:rtl/>
        </w:rPr>
        <w:t>ی</w:t>
      </w:r>
      <w:r w:rsidRPr="00C54223">
        <w:rPr>
          <w:rtl/>
        </w:rPr>
        <w:t xml:space="preserve"> دست‌گ</w:t>
      </w:r>
      <w:r w:rsidRPr="00C54223">
        <w:rPr>
          <w:rFonts w:hint="cs"/>
          <w:rtl/>
        </w:rPr>
        <w:t>ی</w:t>
      </w:r>
      <w:r w:rsidRPr="00C54223">
        <w:rPr>
          <w:rFonts w:hint="eastAsia"/>
          <w:rtl/>
        </w:rPr>
        <w:t>ر</w:t>
      </w:r>
      <w:r w:rsidRPr="00C54223">
        <w:rPr>
          <w:rFonts w:hint="cs"/>
          <w:rtl/>
        </w:rPr>
        <w:t>ی</w:t>
      </w:r>
      <w:r w:rsidRPr="00C54223">
        <w:rPr>
          <w:rtl/>
        </w:rPr>
        <w:t xml:space="preserve"> از بنده</w:t>
      </w:r>
      <w:r w:rsidR="00B05167">
        <w:rPr>
          <w:rFonts w:hint="cs"/>
          <w:rtl/>
        </w:rPr>
        <w:t>ٔ</w:t>
      </w:r>
      <w:r w:rsidRPr="00C54223">
        <w:rPr>
          <w:rtl/>
        </w:rPr>
        <w:t xml:space="preserve"> خدا، آن هم با حفظ آبرو.</w:t>
      </w:r>
      <w:r w:rsidR="00134919">
        <w:rPr>
          <w:rFonts w:hint="cs"/>
          <w:rtl/>
        </w:rPr>
        <w:t xml:space="preserve"> </w:t>
      </w:r>
      <w:r w:rsidRPr="00C54223">
        <w:rPr>
          <w:rFonts w:hint="eastAsia"/>
          <w:rtl/>
        </w:rPr>
        <w:t>نقل</w:t>
      </w:r>
      <w:r w:rsidRPr="00C54223">
        <w:rPr>
          <w:rtl/>
        </w:rPr>
        <w:t xml:space="preserve"> م</w:t>
      </w:r>
      <w:r w:rsidRPr="00C54223">
        <w:rPr>
          <w:rFonts w:hint="cs"/>
          <w:rtl/>
        </w:rPr>
        <w:t>ی‌</w:t>
      </w:r>
      <w:r w:rsidRPr="00C54223">
        <w:rPr>
          <w:rFonts w:hint="eastAsia"/>
          <w:rtl/>
        </w:rPr>
        <w:t>کنند</w:t>
      </w:r>
      <w:r w:rsidRPr="00C54223">
        <w:rPr>
          <w:rtl/>
        </w:rPr>
        <w:t xml:space="preserve"> رو</w:t>
      </w:r>
      <w:r w:rsidRPr="00C54223">
        <w:rPr>
          <w:rFonts w:hint="cs"/>
          <w:rtl/>
        </w:rPr>
        <w:t>ی</w:t>
      </w:r>
      <w:r w:rsidRPr="00C54223">
        <w:rPr>
          <w:rtl/>
        </w:rPr>
        <w:t xml:space="preserve"> دخل مغازه‌اش </w:t>
      </w:r>
      <w:r w:rsidRPr="00C54223">
        <w:rPr>
          <w:rFonts w:hint="cs"/>
          <w:rtl/>
        </w:rPr>
        <w:t>ی</w:t>
      </w:r>
      <w:r w:rsidRPr="00C54223">
        <w:rPr>
          <w:rFonts w:hint="eastAsia"/>
          <w:rtl/>
        </w:rPr>
        <w:t>ک</w:t>
      </w:r>
      <w:r w:rsidRPr="00C54223">
        <w:rPr>
          <w:rtl/>
        </w:rPr>
        <w:t xml:space="preserve"> تابلو نوشته بود که تن آدم را م</w:t>
      </w:r>
      <w:r w:rsidRPr="00C54223">
        <w:rPr>
          <w:rFonts w:hint="cs"/>
          <w:rtl/>
        </w:rPr>
        <w:t>ی‌</w:t>
      </w:r>
      <w:r w:rsidRPr="00C54223">
        <w:rPr>
          <w:rFonts w:hint="eastAsia"/>
          <w:rtl/>
        </w:rPr>
        <w:t>لرزاند</w:t>
      </w:r>
      <w:r w:rsidRPr="00C54223">
        <w:rPr>
          <w:rtl/>
        </w:rPr>
        <w:t>. نوشته بود:</w:t>
      </w:r>
    </w:p>
    <w:p w14:paraId="67B6A3F6" w14:textId="77777777" w:rsidR="008B0D79" w:rsidRPr="00C54223" w:rsidRDefault="006E46C9" w:rsidP="00134919">
      <w:pPr>
        <w:rPr>
          <w:rtl/>
        </w:rPr>
      </w:pPr>
      <w:r w:rsidRPr="00C54223">
        <w:rPr>
          <w:rFonts w:hint="eastAsia"/>
          <w:rtl/>
        </w:rPr>
        <w:t>«نس</w:t>
      </w:r>
      <w:r w:rsidRPr="00C54223">
        <w:rPr>
          <w:rFonts w:hint="cs"/>
          <w:rtl/>
        </w:rPr>
        <w:t>ی</w:t>
      </w:r>
      <w:r w:rsidRPr="00C54223">
        <w:rPr>
          <w:rFonts w:hint="eastAsia"/>
          <w:rtl/>
        </w:rPr>
        <w:t>ه</w:t>
      </w:r>
      <w:r w:rsidRPr="00C54223">
        <w:rPr>
          <w:rtl/>
        </w:rPr>
        <w:t xml:space="preserve"> داده م</w:t>
      </w:r>
      <w:r w:rsidRPr="00C54223">
        <w:rPr>
          <w:rFonts w:hint="cs"/>
          <w:rtl/>
        </w:rPr>
        <w:t>ی‌</w:t>
      </w:r>
      <w:r w:rsidRPr="00C54223">
        <w:rPr>
          <w:rFonts w:hint="eastAsia"/>
          <w:rtl/>
        </w:rPr>
        <w:t>شود،</w:t>
      </w:r>
      <w:r w:rsidRPr="00C54223">
        <w:rPr>
          <w:rtl/>
        </w:rPr>
        <w:t xml:space="preserve"> حت</w:t>
      </w:r>
      <w:r w:rsidRPr="00C54223">
        <w:rPr>
          <w:rFonts w:hint="cs"/>
          <w:rtl/>
        </w:rPr>
        <w:t>ی</w:t>
      </w:r>
      <w:r w:rsidRPr="00C54223">
        <w:rPr>
          <w:rtl/>
        </w:rPr>
        <w:t xml:space="preserve"> به شما! وجه دست</w:t>
      </w:r>
      <w:r w:rsidRPr="00C54223">
        <w:rPr>
          <w:rFonts w:hint="cs"/>
          <w:rtl/>
        </w:rPr>
        <w:t>ی</w:t>
      </w:r>
      <w:r w:rsidRPr="00C54223">
        <w:rPr>
          <w:rtl/>
        </w:rPr>
        <w:t xml:space="preserve"> (پول نقد) به قدر وسع پرداخت م</w:t>
      </w:r>
      <w:r w:rsidRPr="00C54223">
        <w:rPr>
          <w:rFonts w:hint="cs"/>
          <w:rtl/>
        </w:rPr>
        <w:t>ی‌</w:t>
      </w:r>
      <w:r w:rsidRPr="00C54223">
        <w:rPr>
          <w:rFonts w:hint="eastAsia"/>
          <w:rtl/>
        </w:rPr>
        <w:t>شود</w:t>
      </w:r>
      <w:r w:rsidRPr="00C54223">
        <w:rPr>
          <w:rtl/>
        </w:rPr>
        <w:t>»</w:t>
      </w:r>
      <w:r w:rsidR="00134919">
        <w:rPr>
          <w:rFonts w:hint="cs"/>
          <w:rtl/>
        </w:rPr>
        <w:t>.</w:t>
      </w:r>
    </w:p>
    <w:p w14:paraId="64BD04FC" w14:textId="750B4BE7" w:rsidR="008B0D79" w:rsidRPr="00C54223" w:rsidRDefault="006E46C9" w:rsidP="00134919">
      <w:pPr>
        <w:rPr>
          <w:rtl/>
        </w:rPr>
      </w:pPr>
      <w:r w:rsidRPr="00C54223">
        <w:rPr>
          <w:rFonts w:hint="eastAsia"/>
          <w:rtl/>
        </w:rPr>
        <w:t>فکرش</w:t>
      </w:r>
      <w:r w:rsidRPr="00C54223">
        <w:rPr>
          <w:rtl/>
        </w:rPr>
        <w:t xml:space="preserve"> را بکن</w:t>
      </w:r>
      <w:r w:rsidRPr="00C54223">
        <w:rPr>
          <w:rFonts w:hint="cs"/>
          <w:rtl/>
        </w:rPr>
        <w:t>ی</w:t>
      </w:r>
      <w:r w:rsidRPr="00C54223">
        <w:rPr>
          <w:rFonts w:hint="eastAsia"/>
          <w:rtl/>
        </w:rPr>
        <w:t>د</w:t>
      </w:r>
      <w:r w:rsidRPr="00C54223">
        <w:rPr>
          <w:rtl/>
        </w:rPr>
        <w:t>! در دن</w:t>
      </w:r>
      <w:r w:rsidRPr="00C54223">
        <w:rPr>
          <w:rFonts w:hint="cs"/>
          <w:rtl/>
        </w:rPr>
        <w:t>ی</w:t>
      </w:r>
      <w:r w:rsidRPr="00C54223">
        <w:rPr>
          <w:rFonts w:hint="eastAsia"/>
          <w:rtl/>
        </w:rPr>
        <w:t>ا</w:t>
      </w:r>
      <w:r w:rsidRPr="00C54223">
        <w:rPr>
          <w:rFonts w:hint="cs"/>
          <w:rtl/>
        </w:rPr>
        <w:t>یی</w:t>
      </w:r>
      <w:r w:rsidRPr="00C54223">
        <w:rPr>
          <w:rtl/>
        </w:rPr>
        <w:t xml:space="preserve"> که همه دنبال گرفتن پولشان هستند، او دنبال گره‌گشا</w:t>
      </w:r>
      <w:r w:rsidRPr="00C54223">
        <w:rPr>
          <w:rFonts w:hint="cs"/>
          <w:rtl/>
        </w:rPr>
        <w:t>یی</w:t>
      </w:r>
      <w:r w:rsidRPr="00C54223">
        <w:rPr>
          <w:rtl/>
        </w:rPr>
        <w:t xml:space="preserve"> بود.</w:t>
      </w:r>
      <w:r w:rsidR="00134919">
        <w:rPr>
          <w:rFonts w:hint="cs"/>
          <w:rtl/>
        </w:rPr>
        <w:t xml:space="preserve"> </w:t>
      </w:r>
      <w:r w:rsidRPr="00C54223">
        <w:rPr>
          <w:rFonts w:hint="eastAsia"/>
          <w:rtl/>
        </w:rPr>
        <w:t>م</w:t>
      </w:r>
      <w:r w:rsidRPr="00C54223">
        <w:rPr>
          <w:rFonts w:hint="cs"/>
          <w:rtl/>
        </w:rPr>
        <w:t>ی‌</w:t>
      </w:r>
      <w:r w:rsidRPr="00C54223">
        <w:rPr>
          <w:rFonts w:hint="eastAsia"/>
          <w:rtl/>
        </w:rPr>
        <w:t>گو</w:t>
      </w:r>
      <w:r w:rsidRPr="00C54223">
        <w:rPr>
          <w:rFonts w:hint="cs"/>
          <w:rtl/>
        </w:rPr>
        <w:t>ی</w:t>
      </w:r>
      <w:r w:rsidRPr="00C54223">
        <w:rPr>
          <w:rFonts w:hint="eastAsia"/>
          <w:rtl/>
        </w:rPr>
        <w:t>ند</w:t>
      </w:r>
      <w:r w:rsidRPr="00C54223">
        <w:rPr>
          <w:rtl/>
        </w:rPr>
        <w:t xml:space="preserve"> </w:t>
      </w:r>
      <w:r w:rsidRPr="00C54223">
        <w:rPr>
          <w:rFonts w:hint="cs"/>
          <w:rtl/>
        </w:rPr>
        <w:t>ی</w:t>
      </w:r>
      <w:r w:rsidRPr="00C54223">
        <w:rPr>
          <w:rFonts w:hint="eastAsia"/>
          <w:rtl/>
        </w:rPr>
        <w:t>ک</w:t>
      </w:r>
      <w:r w:rsidRPr="00C54223">
        <w:rPr>
          <w:rtl/>
        </w:rPr>
        <w:t xml:space="preserve"> روز مرد</w:t>
      </w:r>
      <w:r w:rsidRPr="00C54223">
        <w:rPr>
          <w:rFonts w:hint="cs"/>
          <w:rtl/>
        </w:rPr>
        <w:t>ی</w:t>
      </w:r>
      <w:r w:rsidRPr="00C54223">
        <w:rPr>
          <w:rtl/>
        </w:rPr>
        <w:t xml:space="preserve"> محترم اما فق</w:t>
      </w:r>
      <w:r w:rsidRPr="00C54223">
        <w:rPr>
          <w:rFonts w:hint="cs"/>
          <w:rtl/>
        </w:rPr>
        <w:t>ی</w:t>
      </w:r>
      <w:r w:rsidRPr="00C54223">
        <w:rPr>
          <w:rFonts w:hint="eastAsia"/>
          <w:rtl/>
        </w:rPr>
        <w:t>ر،</w:t>
      </w:r>
      <w:r w:rsidRPr="00C54223">
        <w:rPr>
          <w:rtl/>
        </w:rPr>
        <w:t xml:space="preserve"> با بچه‌ها</w:t>
      </w:r>
      <w:r w:rsidRPr="00C54223">
        <w:rPr>
          <w:rFonts w:hint="cs"/>
          <w:rtl/>
        </w:rPr>
        <w:t>ی</w:t>
      </w:r>
      <w:r w:rsidRPr="00C54223">
        <w:rPr>
          <w:rFonts w:hint="eastAsia"/>
          <w:rtl/>
        </w:rPr>
        <w:t>ش</w:t>
      </w:r>
      <w:r w:rsidRPr="00C54223">
        <w:rPr>
          <w:rtl/>
        </w:rPr>
        <w:t xml:space="preserve"> آمد </w:t>
      </w:r>
      <w:r w:rsidR="00B05167">
        <w:rPr>
          <w:rFonts w:hint="cs"/>
          <w:rtl/>
        </w:rPr>
        <w:t>داخل</w:t>
      </w:r>
      <w:r w:rsidRPr="00C54223">
        <w:rPr>
          <w:rtl/>
        </w:rPr>
        <w:t xml:space="preserve"> رستوران. بچه‌ها بو</w:t>
      </w:r>
      <w:r w:rsidRPr="00C54223">
        <w:rPr>
          <w:rFonts w:hint="cs"/>
          <w:rtl/>
        </w:rPr>
        <w:t>ی</w:t>
      </w:r>
      <w:r w:rsidRPr="00C54223">
        <w:rPr>
          <w:rtl/>
        </w:rPr>
        <w:t xml:space="preserve"> کباب شن</w:t>
      </w:r>
      <w:r w:rsidRPr="00C54223">
        <w:rPr>
          <w:rFonts w:hint="cs"/>
          <w:rtl/>
        </w:rPr>
        <w:t>ی</w:t>
      </w:r>
      <w:r w:rsidRPr="00C54223">
        <w:rPr>
          <w:rFonts w:hint="eastAsia"/>
          <w:rtl/>
        </w:rPr>
        <w:t>ده</w:t>
      </w:r>
      <w:r w:rsidRPr="00C54223">
        <w:rPr>
          <w:rtl/>
        </w:rPr>
        <w:t xml:space="preserve"> بودند و دلشان خواسته بود. مرد نشست، اما دست و دلش م</w:t>
      </w:r>
      <w:r w:rsidRPr="00C54223">
        <w:rPr>
          <w:rFonts w:hint="cs"/>
          <w:rtl/>
        </w:rPr>
        <w:t>ی‌</w:t>
      </w:r>
      <w:r w:rsidRPr="00C54223">
        <w:rPr>
          <w:rFonts w:hint="eastAsia"/>
          <w:rtl/>
        </w:rPr>
        <w:t>لرز</w:t>
      </w:r>
      <w:r w:rsidRPr="00C54223">
        <w:rPr>
          <w:rFonts w:hint="cs"/>
          <w:rtl/>
        </w:rPr>
        <w:t>ی</w:t>
      </w:r>
      <w:r w:rsidRPr="00C54223">
        <w:rPr>
          <w:rFonts w:hint="eastAsia"/>
          <w:rtl/>
        </w:rPr>
        <w:t>د،</w:t>
      </w:r>
      <w:r w:rsidRPr="00C54223">
        <w:rPr>
          <w:rtl/>
        </w:rPr>
        <w:t xml:space="preserve"> چون پول کاف</w:t>
      </w:r>
      <w:r w:rsidRPr="00C54223">
        <w:rPr>
          <w:rFonts w:hint="cs"/>
          <w:rtl/>
        </w:rPr>
        <w:t>ی</w:t>
      </w:r>
      <w:r w:rsidRPr="00C54223">
        <w:rPr>
          <w:rtl/>
        </w:rPr>
        <w:t xml:space="preserve"> تو</w:t>
      </w:r>
      <w:r w:rsidRPr="00C54223">
        <w:rPr>
          <w:rFonts w:hint="cs"/>
          <w:rtl/>
        </w:rPr>
        <w:t>ی</w:t>
      </w:r>
      <w:r w:rsidRPr="00C54223">
        <w:rPr>
          <w:rtl/>
        </w:rPr>
        <w:t xml:space="preserve"> ج</w:t>
      </w:r>
      <w:r w:rsidRPr="00C54223">
        <w:rPr>
          <w:rFonts w:hint="cs"/>
          <w:rtl/>
        </w:rPr>
        <w:t>ی</w:t>
      </w:r>
      <w:r w:rsidRPr="00C54223">
        <w:rPr>
          <w:rFonts w:hint="eastAsia"/>
          <w:rtl/>
        </w:rPr>
        <w:t>بش</w:t>
      </w:r>
      <w:r w:rsidRPr="00C54223">
        <w:rPr>
          <w:rtl/>
        </w:rPr>
        <w:t xml:space="preserve"> نداشت که برا</w:t>
      </w:r>
      <w:r w:rsidRPr="00C54223">
        <w:rPr>
          <w:rFonts w:hint="cs"/>
          <w:rtl/>
        </w:rPr>
        <w:t>ی</w:t>
      </w:r>
      <w:r w:rsidRPr="00C54223">
        <w:rPr>
          <w:rtl/>
        </w:rPr>
        <w:t xml:space="preserve"> همه غذا سفارش دهد. سفارش مختصر</w:t>
      </w:r>
      <w:r w:rsidRPr="00C54223">
        <w:rPr>
          <w:rFonts w:hint="cs"/>
          <w:rtl/>
        </w:rPr>
        <w:t>ی</w:t>
      </w:r>
      <w:r w:rsidRPr="00C54223">
        <w:rPr>
          <w:rtl/>
        </w:rPr>
        <w:t xml:space="preserve"> داد و با خجالت سرش را پا</w:t>
      </w:r>
      <w:r w:rsidRPr="00C54223">
        <w:rPr>
          <w:rFonts w:hint="cs"/>
          <w:rtl/>
        </w:rPr>
        <w:t>یی</w:t>
      </w:r>
      <w:r w:rsidRPr="00C54223">
        <w:rPr>
          <w:rFonts w:hint="eastAsia"/>
          <w:rtl/>
        </w:rPr>
        <w:t>ن</w:t>
      </w:r>
      <w:r w:rsidRPr="00C54223">
        <w:rPr>
          <w:rtl/>
        </w:rPr>
        <w:t xml:space="preserve"> انداخت.</w:t>
      </w:r>
      <w:r w:rsidR="00134919">
        <w:rPr>
          <w:rFonts w:hint="cs"/>
          <w:rtl/>
        </w:rPr>
        <w:t xml:space="preserve"> </w:t>
      </w:r>
      <w:r w:rsidRPr="00C54223">
        <w:rPr>
          <w:rFonts w:hint="eastAsia"/>
          <w:rtl/>
        </w:rPr>
        <w:t>مرشد</w:t>
      </w:r>
      <w:r w:rsidRPr="00C54223">
        <w:rPr>
          <w:rtl/>
        </w:rPr>
        <w:t xml:space="preserve"> چلو</w:t>
      </w:r>
      <w:r w:rsidRPr="00C54223">
        <w:rPr>
          <w:rFonts w:hint="cs"/>
          <w:rtl/>
        </w:rPr>
        <w:t>یی</w:t>
      </w:r>
      <w:r w:rsidRPr="00C54223">
        <w:rPr>
          <w:rtl/>
        </w:rPr>
        <w:t xml:space="preserve"> که پا</w:t>
      </w:r>
      <w:r w:rsidRPr="00C54223">
        <w:rPr>
          <w:rFonts w:hint="cs"/>
          <w:rtl/>
        </w:rPr>
        <w:t>ی</w:t>
      </w:r>
      <w:r w:rsidRPr="00C54223">
        <w:rPr>
          <w:rtl/>
        </w:rPr>
        <w:t xml:space="preserve"> دخ</w:t>
      </w:r>
      <w:r w:rsidRPr="00C54223">
        <w:rPr>
          <w:rtl/>
        </w:rPr>
        <w:t>ل بود، متوجه اضطراب ا</w:t>
      </w:r>
      <w:r w:rsidRPr="00C54223">
        <w:rPr>
          <w:rFonts w:hint="cs"/>
          <w:rtl/>
        </w:rPr>
        <w:t>ی</w:t>
      </w:r>
      <w:r w:rsidRPr="00C54223">
        <w:rPr>
          <w:rFonts w:hint="eastAsia"/>
          <w:rtl/>
        </w:rPr>
        <w:t>ن</w:t>
      </w:r>
      <w:r w:rsidRPr="00C54223">
        <w:rPr>
          <w:rtl/>
        </w:rPr>
        <w:t xml:space="preserve"> مرد شد. به شاگردش اشاره کرد و گفت: برا</w:t>
      </w:r>
      <w:r w:rsidRPr="00C54223">
        <w:rPr>
          <w:rFonts w:hint="cs"/>
          <w:rtl/>
        </w:rPr>
        <w:t>ی</w:t>
      </w:r>
      <w:r w:rsidRPr="00C54223">
        <w:rPr>
          <w:rtl/>
        </w:rPr>
        <w:t xml:space="preserve"> آن م</w:t>
      </w:r>
      <w:r w:rsidRPr="00C54223">
        <w:rPr>
          <w:rFonts w:hint="cs"/>
          <w:rtl/>
        </w:rPr>
        <w:t>ی</w:t>
      </w:r>
      <w:r w:rsidRPr="00C54223">
        <w:rPr>
          <w:rFonts w:hint="eastAsia"/>
          <w:rtl/>
        </w:rPr>
        <w:t>ز</w:t>
      </w:r>
      <w:r w:rsidRPr="00C54223">
        <w:rPr>
          <w:rtl/>
        </w:rPr>
        <w:t xml:space="preserve"> غذا را پرپ</w:t>
      </w:r>
      <w:r w:rsidRPr="00C54223">
        <w:rPr>
          <w:rFonts w:hint="cs"/>
          <w:rtl/>
        </w:rPr>
        <w:t>ی</w:t>
      </w:r>
      <w:r w:rsidRPr="00C54223">
        <w:rPr>
          <w:rFonts w:hint="eastAsia"/>
          <w:rtl/>
        </w:rPr>
        <w:t>مانه</w:t>
      </w:r>
      <w:r w:rsidRPr="00C54223">
        <w:rPr>
          <w:rtl/>
        </w:rPr>
        <w:t xml:space="preserve"> ببر</w:t>
      </w:r>
      <w:r w:rsidR="00134919">
        <w:rPr>
          <w:rFonts w:hint="cs"/>
          <w:rtl/>
        </w:rPr>
        <w:t>؛</w:t>
      </w:r>
      <w:r w:rsidRPr="00C54223">
        <w:rPr>
          <w:rtl/>
        </w:rPr>
        <w:t xml:space="preserve"> روغن رو</w:t>
      </w:r>
      <w:r w:rsidRPr="00C54223">
        <w:rPr>
          <w:rFonts w:hint="cs"/>
          <w:rtl/>
        </w:rPr>
        <w:t>ی</w:t>
      </w:r>
      <w:r w:rsidRPr="00C54223">
        <w:rPr>
          <w:rtl/>
        </w:rPr>
        <w:t xml:space="preserve"> برنجشان </w:t>
      </w:r>
      <w:r w:rsidR="00134919">
        <w:rPr>
          <w:rFonts w:hint="cs"/>
          <w:rtl/>
        </w:rPr>
        <w:t xml:space="preserve">را </w:t>
      </w:r>
      <w:r w:rsidRPr="00C54223">
        <w:rPr>
          <w:rtl/>
        </w:rPr>
        <w:t>هم ز</w:t>
      </w:r>
      <w:r w:rsidRPr="00C54223">
        <w:rPr>
          <w:rFonts w:hint="cs"/>
          <w:rtl/>
        </w:rPr>
        <w:t>ی</w:t>
      </w:r>
      <w:r w:rsidRPr="00C54223">
        <w:rPr>
          <w:rFonts w:hint="eastAsia"/>
          <w:rtl/>
        </w:rPr>
        <w:t>اد</w:t>
      </w:r>
      <w:r w:rsidRPr="00C54223">
        <w:rPr>
          <w:rtl/>
        </w:rPr>
        <w:t xml:space="preserve"> بر</w:t>
      </w:r>
      <w:r w:rsidRPr="00C54223">
        <w:rPr>
          <w:rFonts w:hint="cs"/>
          <w:rtl/>
        </w:rPr>
        <w:t>ی</w:t>
      </w:r>
      <w:r w:rsidRPr="00C54223">
        <w:rPr>
          <w:rFonts w:hint="eastAsia"/>
          <w:rtl/>
        </w:rPr>
        <w:t>ز</w:t>
      </w:r>
      <w:r w:rsidRPr="00C54223">
        <w:rPr>
          <w:rtl/>
        </w:rPr>
        <w:t>. شاگرد گفت: اوستا! ا</w:t>
      </w:r>
      <w:r w:rsidRPr="00C54223">
        <w:rPr>
          <w:rFonts w:hint="cs"/>
          <w:rtl/>
        </w:rPr>
        <w:t>ی</w:t>
      </w:r>
      <w:r w:rsidRPr="00C54223">
        <w:rPr>
          <w:rFonts w:hint="eastAsia"/>
          <w:rtl/>
        </w:rPr>
        <w:t>ن‌ها</w:t>
      </w:r>
      <w:r w:rsidRPr="00C54223">
        <w:rPr>
          <w:rtl/>
        </w:rPr>
        <w:t xml:space="preserve"> که کم سفارش دادند!</w:t>
      </w:r>
      <w:r w:rsidR="00134919">
        <w:rPr>
          <w:rFonts w:hint="cs"/>
          <w:rtl/>
        </w:rPr>
        <w:t xml:space="preserve"> </w:t>
      </w:r>
      <w:r w:rsidRPr="00C54223">
        <w:rPr>
          <w:rFonts w:hint="eastAsia"/>
          <w:rtl/>
        </w:rPr>
        <w:t>مرشد</w:t>
      </w:r>
      <w:r w:rsidRPr="00C54223">
        <w:rPr>
          <w:rtl/>
        </w:rPr>
        <w:t xml:space="preserve"> گفت: تو کار</w:t>
      </w:r>
      <w:r w:rsidRPr="00C54223">
        <w:rPr>
          <w:rFonts w:hint="cs"/>
          <w:rtl/>
        </w:rPr>
        <w:t>ی</w:t>
      </w:r>
      <w:r w:rsidRPr="00C54223">
        <w:rPr>
          <w:rFonts w:hint="eastAsia"/>
          <w:rtl/>
        </w:rPr>
        <w:t>ت</w:t>
      </w:r>
      <w:r w:rsidRPr="00C54223">
        <w:rPr>
          <w:rtl/>
        </w:rPr>
        <w:t xml:space="preserve"> نباشد! آن پدر نبا</w:t>
      </w:r>
      <w:r w:rsidRPr="00C54223">
        <w:rPr>
          <w:rFonts w:hint="cs"/>
          <w:rtl/>
        </w:rPr>
        <w:t>ی</w:t>
      </w:r>
      <w:r w:rsidRPr="00C54223">
        <w:rPr>
          <w:rFonts w:hint="eastAsia"/>
          <w:rtl/>
        </w:rPr>
        <w:t>د</w:t>
      </w:r>
      <w:r w:rsidRPr="00C54223">
        <w:rPr>
          <w:rtl/>
        </w:rPr>
        <w:t xml:space="preserve"> جلو</w:t>
      </w:r>
      <w:r w:rsidRPr="00C54223">
        <w:rPr>
          <w:rFonts w:hint="cs"/>
          <w:rtl/>
        </w:rPr>
        <w:t>ی</w:t>
      </w:r>
      <w:r w:rsidRPr="00C54223">
        <w:rPr>
          <w:rtl/>
        </w:rPr>
        <w:t xml:space="preserve"> بچه‌ها</w:t>
      </w:r>
      <w:r w:rsidRPr="00C54223">
        <w:rPr>
          <w:rFonts w:hint="cs"/>
          <w:rtl/>
        </w:rPr>
        <w:t>ی</w:t>
      </w:r>
      <w:r w:rsidRPr="00C54223">
        <w:rPr>
          <w:rFonts w:hint="eastAsia"/>
          <w:rtl/>
        </w:rPr>
        <w:t>ش</w:t>
      </w:r>
      <w:r w:rsidRPr="00C54223">
        <w:rPr>
          <w:rtl/>
        </w:rPr>
        <w:t xml:space="preserve"> شرمنده شود. بگذار بچه‌ها بگو</w:t>
      </w:r>
      <w:r w:rsidRPr="00C54223">
        <w:rPr>
          <w:rFonts w:hint="cs"/>
          <w:rtl/>
        </w:rPr>
        <w:t>ی</w:t>
      </w:r>
      <w:r w:rsidRPr="00C54223">
        <w:rPr>
          <w:rFonts w:hint="eastAsia"/>
          <w:rtl/>
        </w:rPr>
        <w:t>ند</w:t>
      </w:r>
      <w:r w:rsidRPr="00C54223">
        <w:rPr>
          <w:rtl/>
        </w:rPr>
        <w:t xml:space="preserve"> بابا چه غذا</w:t>
      </w:r>
      <w:r w:rsidRPr="00C54223">
        <w:rPr>
          <w:rFonts w:hint="cs"/>
          <w:rtl/>
        </w:rPr>
        <w:t>ی</w:t>
      </w:r>
      <w:r w:rsidRPr="00C54223">
        <w:rPr>
          <w:rtl/>
        </w:rPr>
        <w:t xml:space="preserve"> خوب</w:t>
      </w:r>
      <w:r w:rsidRPr="00C54223">
        <w:rPr>
          <w:rFonts w:hint="cs"/>
          <w:rtl/>
        </w:rPr>
        <w:t>ی</w:t>
      </w:r>
      <w:r w:rsidRPr="00C54223">
        <w:rPr>
          <w:rtl/>
        </w:rPr>
        <w:t xml:space="preserve"> به ما داد</w:t>
      </w:r>
      <w:r w:rsidR="00134919">
        <w:rPr>
          <w:rFonts w:hint="cs"/>
          <w:rtl/>
        </w:rPr>
        <w:t>!</w:t>
      </w:r>
    </w:p>
    <w:p w14:paraId="4275119C" w14:textId="77777777" w:rsidR="008B0D79" w:rsidRPr="00C54223" w:rsidRDefault="006E46C9" w:rsidP="00134919">
      <w:pPr>
        <w:rPr>
          <w:rtl/>
        </w:rPr>
      </w:pPr>
      <w:r w:rsidRPr="00C54223">
        <w:rPr>
          <w:rFonts w:hint="eastAsia"/>
          <w:rtl/>
        </w:rPr>
        <w:t>حت</w:t>
      </w:r>
      <w:r w:rsidRPr="00C54223">
        <w:rPr>
          <w:rFonts w:hint="cs"/>
          <w:rtl/>
        </w:rPr>
        <w:t>ی</w:t>
      </w:r>
      <w:r w:rsidRPr="00C54223">
        <w:rPr>
          <w:rtl/>
        </w:rPr>
        <w:t xml:space="preserve"> نقل شده گاه</w:t>
      </w:r>
      <w:r w:rsidRPr="00C54223">
        <w:rPr>
          <w:rFonts w:hint="cs"/>
          <w:rtl/>
        </w:rPr>
        <w:t>ی</w:t>
      </w:r>
      <w:r w:rsidRPr="00C54223">
        <w:rPr>
          <w:rtl/>
        </w:rPr>
        <w:t xml:space="preserve"> وقت</w:t>
      </w:r>
      <w:r w:rsidRPr="00C54223">
        <w:rPr>
          <w:rFonts w:hint="cs"/>
          <w:rtl/>
        </w:rPr>
        <w:t>ی</w:t>
      </w:r>
      <w:r w:rsidRPr="00C54223">
        <w:rPr>
          <w:rtl/>
        </w:rPr>
        <w:t xml:space="preserve"> مشتر</w:t>
      </w:r>
      <w:r w:rsidRPr="00C54223">
        <w:rPr>
          <w:rFonts w:hint="cs"/>
          <w:rtl/>
        </w:rPr>
        <w:t>ی</w:t>
      </w:r>
      <w:r w:rsidRPr="00C54223">
        <w:rPr>
          <w:rtl/>
        </w:rPr>
        <w:t xml:space="preserve"> فق</w:t>
      </w:r>
      <w:r w:rsidRPr="00C54223">
        <w:rPr>
          <w:rFonts w:hint="cs"/>
          <w:rtl/>
        </w:rPr>
        <w:t>ی</w:t>
      </w:r>
      <w:r w:rsidRPr="00C54223">
        <w:rPr>
          <w:rFonts w:hint="eastAsia"/>
          <w:rtl/>
        </w:rPr>
        <w:t>ر</w:t>
      </w:r>
      <w:r w:rsidRPr="00C54223">
        <w:rPr>
          <w:rFonts w:hint="cs"/>
          <w:rtl/>
        </w:rPr>
        <w:t>ی</w:t>
      </w:r>
      <w:r w:rsidRPr="00C54223">
        <w:rPr>
          <w:rtl/>
        </w:rPr>
        <w:t xml:space="preserve"> م</w:t>
      </w:r>
      <w:r w:rsidRPr="00C54223">
        <w:rPr>
          <w:rFonts w:hint="cs"/>
          <w:rtl/>
        </w:rPr>
        <w:t>ی‌</w:t>
      </w:r>
      <w:r w:rsidRPr="00C54223">
        <w:rPr>
          <w:rFonts w:hint="eastAsia"/>
          <w:rtl/>
        </w:rPr>
        <w:t>آمد</w:t>
      </w:r>
      <w:r w:rsidRPr="00C54223">
        <w:rPr>
          <w:rtl/>
        </w:rPr>
        <w:t xml:space="preserve"> و غذا</w:t>
      </w:r>
      <w:r w:rsidRPr="00C54223">
        <w:rPr>
          <w:rFonts w:hint="cs"/>
          <w:rtl/>
        </w:rPr>
        <w:t>ی</w:t>
      </w:r>
      <w:r w:rsidRPr="00C54223">
        <w:rPr>
          <w:rFonts w:hint="eastAsia"/>
          <w:rtl/>
        </w:rPr>
        <w:t>ش</w:t>
      </w:r>
      <w:r w:rsidRPr="00C54223">
        <w:rPr>
          <w:rtl/>
        </w:rPr>
        <w:t xml:space="preserve"> را م</w:t>
      </w:r>
      <w:r w:rsidRPr="00C54223">
        <w:rPr>
          <w:rFonts w:hint="cs"/>
          <w:rtl/>
        </w:rPr>
        <w:t>ی‌</w:t>
      </w:r>
      <w:r w:rsidRPr="00C54223">
        <w:rPr>
          <w:rFonts w:hint="eastAsia"/>
          <w:rtl/>
        </w:rPr>
        <w:t>خورد</w:t>
      </w:r>
      <w:r w:rsidRPr="00C54223">
        <w:rPr>
          <w:rtl/>
        </w:rPr>
        <w:t xml:space="preserve"> و م</w:t>
      </w:r>
      <w:r w:rsidRPr="00C54223">
        <w:rPr>
          <w:rFonts w:hint="cs"/>
          <w:rtl/>
        </w:rPr>
        <w:t>ی‌</w:t>
      </w:r>
      <w:r w:rsidRPr="00C54223">
        <w:rPr>
          <w:rFonts w:hint="eastAsia"/>
          <w:rtl/>
        </w:rPr>
        <w:t>خواست</w:t>
      </w:r>
      <w:r w:rsidRPr="00C54223">
        <w:rPr>
          <w:rtl/>
        </w:rPr>
        <w:t xml:space="preserve"> با شرمندگ</w:t>
      </w:r>
      <w:r w:rsidRPr="00C54223">
        <w:rPr>
          <w:rFonts w:hint="cs"/>
          <w:rtl/>
        </w:rPr>
        <w:t>ی</w:t>
      </w:r>
      <w:r w:rsidRPr="00C54223">
        <w:rPr>
          <w:rtl/>
        </w:rPr>
        <w:t xml:space="preserve"> بگو</w:t>
      </w:r>
      <w:r w:rsidRPr="00C54223">
        <w:rPr>
          <w:rFonts w:hint="cs"/>
          <w:rtl/>
        </w:rPr>
        <w:t>ی</w:t>
      </w:r>
      <w:r w:rsidRPr="00C54223">
        <w:rPr>
          <w:rFonts w:hint="eastAsia"/>
          <w:rtl/>
        </w:rPr>
        <w:t>د</w:t>
      </w:r>
      <w:r w:rsidRPr="00C54223">
        <w:rPr>
          <w:rtl/>
        </w:rPr>
        <w:t xml:space="preserve"> پول ندارم، </w:t>
      </w:r>
      <w:r w:rsidRPr="00C54223">
        <w:rPr>
          <w:rtl/>
        </w:rPr>
        <w:lastRenderedPageBreak/>
        <w:t>مرشد قبل از</w:t>
      </w:r>
      <w:r w:rsidR="00706FDD">
        <w:rPr>
          <w:rtl/>
        </w:rPr>
        <w:t xml:space="preserve"> این‌که </w:t>
      </w:r>
      <w:r w:rsidRPr="00C54223">
        <w:rPr>
          <w:rtl/>
        </w:rPr>
        <w:t>او حرف بزند، پول</w:t>
      </w:r>
      <w:r w:rsidRPr="00C54223">
        <w:rPr>
          <w:rFonts w:hint="cs"/>
          <w:rtl/>
        </w:rPr>
        <w:t>ی</w:t>
      </w:r>
      <w:r w:rsidRPr="00C54223">
        <w:rPr>
          <w:rtl/>
        </w:rPr>
        <w:t xml:space="preserve"> هم کف دستش م</w:t>
      </w:r>
      <w:r w:rsidRPr="00C54223">
        <w:rPr>
          <w:rFonts w:hint="cs"/>
          <w:rtl/>
        </w:rPr>
        <w:t>ی‌</w:t>
      </w:r>
      <w:r w:rsidRPr="00C54223">
        <w:rPr>
          <w:rFonts w:hint="eastAsia"/>
          <w:rtl/>
        </w:rPr>
        <w:t>گذاشت</w:t>
      </w:r>
      <w:r w:rsidRPr="00C54223">
        <w:rPr>
          <w:rtl/>
        </w:rPr>
        <w:t xml:space="preserve"> و م</w:t>
      </w:r>
      <w:r w:rsidRPr="00C54223">
        <w:rPr>
          <w:rFonts w:hint="cs"/>
          <w:rtl/>
        </w:rPr>
        <w:t>ی‌</w:t>
      </w:r>
      <w:r w:rsidRPr="00C54223">
        <w:rPr>
          <w:rFonts w:hint="eastAsia"/>
          <w:rtl/>
        </w:rPr>
        <w:t>گفت</w:t>
      </w:r>
      <w:r w:rsidRPr="00C54223">
        <w:rPr>
          <w:rtl/>
        </w:rPr>
        <w:t xml:space="preserve">: </w:t>
      </w:r>
      <w:r w:rsidR="00134919">
        <w:rPr>
          <w:rFonts w:hint="cs"/>
          <w:rtl/>
        </w:rPr>
        <w:t>«</w:t>
      </w:r>
      <w:r w:rsidRPr="00C54223">
        <w:rPr>
          <w:rtl/>
        </w:rPr>
        <w:t>ا</w:t>
      </w:r>
      <w:r w:rsidRPr="00C54223">
        <w:rPr>
          <w:rFonts w:hint="cs"/>
          <w:rtl/>
        </w:rPr>
        <w:t>ی</w:t>
      </w:r>
      <w:r w:rsidRPr="00C54223">
        <w:rPr>
          <w:rFonts w:hint="eastAsia"/>
          <w:rtl/>
        </w:rPr>
        <w:t>ن</w:t>
      </w:r>
      <w:r w:rsidRPr="00C54223">
        <w:rPr>
          <w:rtl/>
        </w:rPr>
        <w:t xml:space="preserve"> بق</w:t>
      </w:r>
      <w:r w:rsidRPr="00C54223">
        <w:rPr>
          <w:rFonts w:hint="cs"/>
          <w:rtl/>
        </w:rPr>
        <w:t>ی</w:t>
      </w:r>
      <w:r w:rsidRPr="00C54223">
        <w:rPr>
          <w:rFonts w:hint="eastAsia"/>
          <w:rtl/>
        </w:rPr>
        <w:t>ه</w:t>
      </w:r>
      <w:r w:rsidRPr="00C54223">
        <w:rPr>
          <w:rtl/>
        </w:rPr>
        <w:t xml:space="preserve"> پول شماست که جا ما</w:t>
      </w:r>
      <w:r w:rsidRPr="00C54223">
        <w:rPr>
          <w:rtl/>
        </w:rPr>
        <w:t>نده بود!</w:t>
      </w:r>
      <w:r w:rsidR="00134919">
        <w:rPr>
          <w:rFonts w:hint="cs"/>
          <w:rtl/>
        </w:rPr>
        <w:t>»</w:t>
      </w:r>
      <w:r w:rsidRPr="00C54223">
        <w:rPr>
          <w:rtl/>
        </w:rPr>
        <w:t xml:space="preserve"> تا جلو</w:t>
      </w:r>
      <w:r w:rsidRPr="00C54223">
        <w:rPr>
          <w:rFonts w:hint="cs"/>
          <w:rtl/>
        </w:rPr>
        <w:t>ی</w:t>
      </w:r>
      <w:r w:rsidRPr="00C54223">
        <w:rPr>
          <w:rtl/>
        </w:rPr>
        <w:t xml:space="preserve"> د</w:t>
      </w:r>
      <w:r w:rsidRPr="00C54223">
        <w:rPr>
          <w:rFonts w:hint="cs"/>
          <w:rtl/>
        </w:rPr>
        <w:t>ی</w:t>
      </w:r>
      <w:r w:rsidRPr="00C54223">
        <w:rPr>
          <w:rFonts w:hint="eastAsia"/>
          <w:rtl/>
        </w:rPr>
        <w:t>گران</w:t>
      </w:r>
      <w:r w:rsidRPr="00C54223">
        <w:rPr>
          <w:rtl/>
        </w:rPr>
        <w:t xml:space="preserve"> خرد نشود.</w:t>
      </w:r>
      <w:r>
        <w:rPr>
          <w:rStyle w:val="FootnoteReference"/>
          <w:rtl/>
        </w:rPr>
        <w:footnoteReference w:id="249"/>
      </w:r>
    </w:p>
    <w:p w14:paraId="24458847" w14:textId="77777777" w:rsidR="008B0D79" w:rsidRPr="00C54223" w:rsidRDefault="006E46C9" w:rsidP="008531D8">
      <w:pPr>
        <w:rPr>
          <w:rtl/>
        </w:rPr>
      </w:pPr>
      <w:r w:rsidRPr="00C54223">
        <w:rPr>
          <w:rFonts w:hint="eastAsia"/>
          <w:rtl/>
        </w:rPr>
        <w:t>بب</w:t>
      </w:r>
      <w:r w:rsidRPr="00C54223">
        <w:rPr>
          <w:rFonts w:hint="cs"/>
          <w:rtl/>
        </w:rPr>
        <w:t>ی</w:t>
      </w:r>
      <w:r w:rsidRPr="00C54223">
        <w:rPr>
          <w:rFonts w:hint="eastAsia"/>
          <w:rtl/>
        </w:rPr>
        <w:t>ن</w:t>
      </w:r>
      <w:r w:rsidRPr="00C54223">
        <w:rPr>
          <w:rFonts w:hint="cs"/>
          <w:rtl/>
        </w:rPr>
        <w:t>ی</w:t>
      </w:r>
      <w:r w:rsidRPr="00C54223">
        <w:rPr>
          <w:rFonts w:hint="eastAsia"/>
          <w:rtl/>
        </w:rPr>
        <w:t>د</w:t>
      </w:r>
      <w:r w:rsidRPr="00C54223">
        <w:rPr>
          <w:rtl/>
        </w:rPr>
        <w:t xml:space="preserve"> عز</w:t>
      </w:r>
      <w:r w:rsidRPr="00C54223">
        <w:rPr>
          <w:rFonts w:hint="cs"/>
          <w:rtl/>
        </w:rPr>
        <w:t>ی</w:t>
      </w:r>
      <w:r w:rsidRPr="00C54223">
        <w:rPr>
          <w:rFonts w:hint="eastAsia"/>
          <w:rtl/>
        </w:rPr>
        <w:t>زان</w:t>
      </w:r>
      <w:r w:rsidRPr="00C54223">
        <w:rPr>
          <w:rtl/>
        </w:rPr>
        <w:t>! ا</w:t>
      </w:r>
      <w:r w:rsidRPr="00C54223">
        <w:rPr>
          <w:rFonts w:hint="cs"/>
          <w:rtl/>
        </w:rPr>
        <w:t>ی</w:t>
      </w:r>
      <w:r w:rsidRPr="00C54223">
        <w:rPr>
          <w:rFonts w:hint="eastAsia"/>
          <w:rtl/>
        </w:rPr>
        <w:t>ن</w:t>
      </w:r>
      <w:r w:rsidRPr="00C54223">
        <w:rPr>
          <w:rtl/>
        </w:rPr>
        <w:t xml:space="preserve"> م</w:t>
      </w:r>
      <w:r w:rsidRPr="00C54223">
        <w:rPr>
          <w:rFonts w:hint="cs"/>
          <w:rtl/>
        </w:rPr>
        <w:t>ی‌</w:t>
      </w:r>
      <w:r w:rsidRPr="00C54223">
        <w:rPr>
          <w:rFonts w:hint="eastAsia"/>
          <w:rtl/>
        </w:rPr>
        <w:t>شود</w:t>
      </w:r>
      <w:r w:rsidRPr="00C54223">
        <w:rPr>
          <w:rtl/>
        </w:rPr>
        <w:t xml:space="preserve"> </w:t>
      </w:r>
      <w:r w:rsidR="008531D8" w:rsidRPr="008531D8">
        <w:rPr>
          <w:rStyle w:val="11"/>
          <w:rFonts w:hint="cs"/>
          <w:rtl/>
        </w:rPr>
        <w:t>«</w:t>
      </w:r>
      <w:r w:rsidRPr="008531D8">
        <w:rPr>
          <w:rStyle w:val="11"/>
          <w:rtl/>
        </w:rPr>
        <w:t xml:space="preserve">اِنَّ الحَسَناتِ </w:t>
      </w:r>
      <w:r w:rsidRPr="008531D8">
        <w:rPr>
          <w:rStyle w:val="11"/>
          <w:rFonts w:hint="cs"/>
          <w:rtl/>
        </w:rPr>
        <w:t>یُ</w:t>
      </w:r>
      <w:r w:rsidRPr="008531D8">
        <w:rPr>
          <w:rStyle w:val="11"/>
          <w:rFonts w:hint="eastAsia"/>
          <w:rtl/>
        </w:rPr>
        <w:t>ذْهِبْنَ</w:t>
      </w:r>
      <w:r w:rsidRPr="008531D8">
        <w:rPr>
          <w:rStyle w:val="11"/>
          <w:rtl/>
        </w:rPr>
        <w:t xml:space="preserve"> السَّ</w:t>
      </w:r>
      <w:r w:rsidRPr="008531D8">
        <w:rPr>
          <w:rStyle w:val="11"/>
          <w:rFonts w:hint="cs"/>
          <w:rtl/>
        </w:rPr>
        <w:t>یِّ</w:t>
      </w:r>
      <w:r w:rsidRPr="008531D8">
        <w:rPr>
          <w:rStyle w:val="11"/>
          <w:rFonts w:hint="eastAsia"/>
          <w:rtl/>
        </w:rPr>
        <w:t>ئات</w:t>
      </w:r>
      <w:r w:rsidR="008531D8" w:rsidRPr="008531D8">
        <w:rPr>
          <w:rStyle w:val="11"/>
          <w:rFonts w:hint="cs"/>
          <w:rtl/>
        </w:rPr>
        <w:t>»</w:t>
      </w:r>
      <w:r w:rsidRPr="00C54223">
        <w:rPr>
          <w:rtl/>
        </w:rPr>
        <w:t>.</w:t>
      </w:r>
      <w:r w:rsidR="008531D8">
        <w:rPr>
          <w:rFonts w:hint="cs"/>
          <w:rtl/>
        </w:rPr>
        <w:t xml:space="preserve"> </w:t>
      </w:r>
      <w:r w:rsidRPr="00C54223">
        <w:rPr>
          <w:rFonts w:hint="eastAsia"/>
          <w:rtl/>
        </w:rPr>
        <w:t>ا</w:t>
      </w:r>
      <w:r w:rsidRPr="00C54223">
        <w:rPr>
          <w:rFonts w:hint="cs"/>
          <w:rtl/>
        </w:rPr>
        <w:t>ی</w:t>
      </w:r>
      <w:r w:rsidRPr="00C54223">
        <w:rPr>
          <w:rFonts w:hint="eastAsia"/>
          <w:rtl/>
        </w:rPr>
        <w:t>ن</w:t>
      </w:r>
      <w:r w:rsidRPr="00C54223">
        <w:rPr>
          <w:rtl/>
        </w:rPr>
        <w:t xml:space="preserve"> کار مرشد، فقط س</w:t>
      </w:r>
      <w:r w:rsidRPr="00C54223">
        <w:rPr>
          <w:rFonts w:hint="cs"/>
          <w:rtl/>
        </w:rPr>
        <w:t>ی</w:t>
      </w:r>
      <w:r w:rsidRPr="00C54223">
        <w:rPr>
          <w:rFonts w:hint="eastAsia"/>
          <w:rtl/>
        </w:rPr>
        <w:t>ر</w:t>
      </w:r>
      <w:r w:rsidRPr="00C54223">
        <w:rPr>
          <w:rtl/>
        </w:rPr>
        <w:t xml:space="preserve">کردن </w:t>
      </w:r>
      <w:r w:rsidR="008531D8">
        <w:rPr>
          <w:rFonts w:hint="cs"/>
          <w:rtl/>
        </w:rPr>
        <w:t xml:space="preserve">شکم </w:t>
      </w:r>
      <w:r w:rsidRPr="00C54223">
        <w:rPr>
          <w:rtl/>
        </w:rPr>
        <w:t>نبود؛ ا</w:t>
      </w:r>
      <w:r w:rsidRPr="00C54223">
        <w:rPr>
          <w:rFonts w:hint="cs"/>
          <w:rtl/>
        </w:rPr>
        <w:t>ی</w:t>
      </w:r>
      <w:r w:rsidRPr="00C54223">
        <w:rPr>
          <w:rFonts w:hint="eastAsia"/>
          <w:rtl/>
        </w:rPr>
        <w:t>ن</w:t>
      </w:r>
      <w:r w:rsidRPr="00C54223">
        <w:rPr>
          <w:rtl/>
        </w:rPr>
        <w:t xml:space="preserve"> </w:t>
      </w:r>
      <w:r w:rsidR="008531D8">
        <w:rPr>
          <w:rFonts w:hint="cs"/>
          <w:rtl/>
        </w:rPr>
        <w:t>«</w:t>
      </w:r>
      <w:r w:rsidRPr="00C54223">
        <w:rPr>
          <w:rtl/>
        </w:rPr>
        <w:t>آبروخر</w:t>
      </w:r>
      <w:r w:rsidRPr="00C54223">
        <w:rPr>
          <w:rFonts w:hint="cs"/>
          <w:rtl/>
        </w:rPr>
        <w:t>ی</w:t>
      </w:r>
      <w:r w:rsidRPr="00C54223">
        <w:rPr>
          <w:rFonts w:hint="eastAsia"/>
          <w:rtl/>
        </w:rPr>
        <w:t>دن</w:t>
      </w:r>
      <w:r w:rsidR="008531D8">
        <w:rPr>
          <w:rFonts w:hint="cs"/>
          <w:rtl/>
        </w:rPr>
        <w:t>»</w:t>
      </w:r>
      <w:r w:rsidRPr="00C54223">
        <w:rPr>
          <w:rtl/>
        </w:rPr>
        <w:t xml:space="preserve"> بود. شا</w:t>
      </w:r>
      <w:r w:rsidRPr="00C54223">
        <w:rPr>
          <w:rFonts w:hint="cs"/>
          <w:rtl/>
        </w:rPr>
        <w:t>ی</w:t>
      </w:r>
      <w:r w:rsidRPr="00C54223">
        <w:rPr>
          <w:rFonts w:hint="eastAsia"/>
          <w:rtl/>
        </w:rPr>
        <w:t>د</w:t>
      </w:r>
      <w:r w:rsidRPr="00C54223">
        <w:rPr>
          <w:rtl/>
        </w:rPr>
        <w:t xml:space="preserve"> با خودتان بگو</w:t>
      </w:r>
      <w:r w:rsidRPr="00C54223">
        <w:rPr>
          <w:rFonts w:hint="cs"/>
          <w:rtl/>
        </w:rPr>
        <w:t>یی</w:t>
      </w:r>
      <w:r w:rsidRPr="00C54223">
        <w:rPr>
          <w:rFonts w:hint="eastAsia"/>
          <w:rtl/>
        </w:rPr>
        <w:t>د</w:t>
      </w:r>
      <w:r w:rsidRPr="00C54223">
        <w:rPr>
          <w:rtl/>
        </w:rPr>
        <w:t>: حاج</w:t>
      </w:r>
      <w:r w:rsidR="008531D8">
        <w:rPr>
          <w:rFonts w:hint="cs"/>
          <w:rtl/>
        </w:rPr>
        <w:t>‌‌‌</w:t>
      </w:r>
      <w:r w:rsidRPr="00C54223">
        <w:rPr>
          <w:rtl/>
        </w:rPr>
        <w:t>آقا! آن قد</w:t>
      </w:r>
      <w:r w:rsidRPr="00C54223">
        <w:rPr>
          <w:rFonts w:hint="cs"/>
          <w:rtl/>
        </w:rPr>
        <w:t>ی</w:t>
      </w:r>
      <w:r w:rsidRPr="00C54223">
        <w:rPr>
          <w:rFonts w:hint="eastAsia"/>
          <w:rtl/>
        </w:rPr>
        <w:t>م‌ها</w:t>
      </w:r>
      <w:r w:rsidRPr="00C54223">
        <w:rPr>
          <w:rtl/>
        </w:rPr>
        <w:t xml:space="preserve"> بود</w:t>
      </w:r>
      <w:r w:rsidR="008531D8">
        <w:rPr>
          <w:rFonts w:hint="cs"/>
          <w:rtl/>
        </w:rPr>
        <w:t>؛</w:t>
      </w:r>
      <w:r w:rsidRPr="00C54223">
        <w:rPr>
          <w:rtl/>
        </w:rPr>
        <w:t xml:space="preserve"> آن</w:t>
      </w:r>
      <w:r w:rsidRPr="00C54223">
        <w:rPr>
          <w:rtl/>
        </w:rPr>
        <w:t xml:space="preserve"> مردها تمام شدند و رفتند!</w:t>
      </w:r>
    </w:p>
    <w:p w14:paraId="1A89DB25" w14:textId="187510C8" w:rsidR="008B0D79" w:rsidRPr="00C54223" w:rsidRDefault="006E46C9" w:rsidP="008531D8">
      <w:pPr>
        <w:rPr>
          <w:rtl/>
        </w:rPr>
      </w:pPr>
      <w:r w:rsidRPr="00C54223">
        <w:rPr>
          <w:rFonts w:hint="eastAsia"/>
          <w:rtl/>
        </w:rPr>
        <w:t>اما</w:t>
      </w:r>
      <w:r w:rsidRPr="00C54223">
        <w:rPr>
          <w:rtl/>
        </w:rPr>
        <w:t xml:space="preserve"> نه</w:t>
      </w:r>
      <w:r w:rsidR="008531D8">
        <w:rPr>
          <w:rFonts w:hint="cs"/>
          <w:rtl/>
        </w:rPr>
        <w:t>،</w:t>
      </w:r>
      <w:r w:rsidRPr="00C54223">
        <w:rPr>
          <w:rtl/>
        </w:rPr>
        <w:t xml:space="preserve"> اشتباه نکن</w:t>
      </w:r>
      <w:r w:rsidRPr="00C54223">
        <w:rPr>
          <w:rFonts w:hint="cs"/>
          <w:rtl/>
        </w:rPr>
        <w:t>ی</w:t>
      </w:r>
      <w:r w:rsidRPr="00C54223">
        <w:rPr>
          <w:rFonts w:hint="eastAsia"/>
          <w:rtl/>
        </w:rPr>
        <w:t>د</w:t>
      </w:r>
      <w:r w:rsidR="008531D8">
        <w:rPr>
          <w:rFonts w:hint="cs"/>
          <w:rtl/>
        </w:rPr>
        <w:t>!</w:t>
      </w:r>
      <w:r w:rsidRPr="00C54223">
        <w:rPr>
          <w:rtl/>
        </w:rPr>
        <w:t xml:space="preserve"> خوب</w:t>
      </w:r>
      <w:r w:rsidRPr="00C54223">
        <w:rPr>
          <w:rFonts w:hint="cs"/>
          <w:rtl/>
        </w:rPr>
        <w:t>ی</w:t>
      </w:r>
      <w:r w:rsidRPr="00C54223">
        <w:rPr>
          <w:rtl/>
        </w:rPr>
        <w:t xml:space="preserve"> در رگ‌ها</w:t>
      </w:r>
      <w:r w:rsidRPr="00C54223">
        <w:rPr>
          <w:rFonts w:hint="cs"/>
          <w:rtl/>
        </w:rPr>
        <w:t>ی</w:t>
      </w:r>
      <w:r w:rsidRPr="00C54223">
        <w:rPr>
          <w:rtl/>
        </w:rPr>
        <w:t xml:space="preserve"> ا</w:t>
      </w:r>
      <w:r w:rsidRPr="00C54223">
        <w:rPr>
          <w:rFonts w:hint="cs"/>
          <w:rtl/>
        </w:rPr>
        <w:t>ی</w:t>
      </w:r>
      <w:r w:rsidRPr="00C54223">
        <w:rPr>
          <w:rFonts w:hint="eastAsia"/>
          <w:rtl/>
        </w:rPr>
        <w:t>ن</w:t>
      </w:r>
      <w:r w:rsidRPr="00C54223">
        <w:rPr>
          <w:rtl/>
        </w:rPr>
        <w:t xml:space="preserve"> مردم هنوز زنده است.</w:t>
      </w:r>
      <w:r w:rsidR="008531D8">
        <w:rPr>
          <w:rFonts w:hint="cs"/>
          <w:rtl/>
        </w:rPr>
        <w:t xml:space="preserve"> </w:t>
      </w:r>
      <w:r w:rsidRPr="00C54223">
        <w:rPr>
          <w:rFonts w:hint="eastAsia"/>
          <w:rtl/>
        </w:rPr>
        <w:t>هم</w:t>
      </w:r>
      <w:r w:rsidRPr="00C54223">
        <w:rPr>
          <w:rFonts w:hint="cs"/>
          <w:rtl/>
        </w:rPr>
        <w:t>ی</w:t>
      </w:r>
      <w:r w:rsidRPr="00C54223">
        <w:rPr>
          <w:rFonts w:hint="eastAsia"/>
          <w:rtl/>
        </w:rPr>
        <w:t>ن</w:t>
      </w:r>
      <w:r w:rsidRPr="00C54223">
        <w:rPr>
          <w:rtl/>
        </w:rPr>
        <w:t xml:space="preserve"> امروز، در هم</w:t>
      </w:r>
      <w:r w:rsidRPr="00C54223">
        <w:rPr>
          <w:rFonts w:hint="cs"/>
          <w:rtl/>
        </w:rPr>
        <w:t>ی</w:t>
      </w:r>
      <w:r w:rsidRPr="00C54223">
        <w:rPr>
          <w:rFonts w:hint="eastAsia"/>
          <w:rtl/>
        </w:rPr>
        <w:t>ن</w:t>
      </w:r>
      <w:r w:rsidRPr="00C54223">
        <w:rPr>
          <w:rtl/>
        </w:rPr>
        <w:t xml:space="preserve"> روزگار گران</w:t>
      </w:r>
      <w:r w:rsidRPr="00C54223">
        <w:rPr>
          <w:rFonts w:hint="cs"/>
          <w:rtl/>
        </w:rPr>
        <w:t>ی</w:t>
      </w:r>
      <w:r w:rsidRPr="00C54223">
        <w:rPr>
          <w:rtl/>
        </w:rPr>
        <w:t xml:space="preserve"> و مشکلات، خبرش را حتماً شن</w:t>
      </w:r>
      <w:r w:rsidRPr="00C54223">
        <w:rPr>
          <w:rFonts w:hint="cs"/>
          <w:rtl/>
        </w:rPr>
        <w:t>ی</w:t>
      </w:r>
      <w:r w:rsidRPr="00C54223">
        <w:rPr>
          <w:rFonts w:hint="eastAsia"/>
          <w:rtl/>
        </w:rPr>
        <w:t>ده‌ا</w:t>
      </w:r>
      <w:r w:rsidRPr="00C54223">
        <w:rPr>
          <w:rFonts w:hint="cs"/>
          <w:rtl/>
        </w:rPr>
        <w:t>ی</w:t>
      </w:r>
      <w:r w:rsidRPr="00C54223">
        <w:rPr>
          <w:rFonts w:hint="eastAsia"/>
          <w:rtl/>
        </w:rPr>
        <w:t>د</w:t>
      </w:r>
      <w:r w:rsidRPr="00C54223">
        <w:rPr>
          <w:rtl/>
        </w:rPr>
        <w:t xml:space="preserve"> </w:t>
      </w:r>
      <w:r w:rsidRPr="00C54223">
        <w:rPr>
          <w:rFonts w:hint="cs"/>
          <w:rtl/>
        </w:rPr>
        <w:t>ی</w:t>
      </w:r>
      <w:r w:rsidRPr="00C54223">
        <w:rPr>
          <w:rFonts w:hint="eastAsia"/>
          <w:rtl/>
        </w:rPr>
        <w:t>ا</w:t>
      </w:r>
      <w:r w:rsidRPr="00C54223">
        <w:rPr>
          <w:rtl/>
        </w:rPr>
        <w:t xml:space="preserve"> به چشمتان د</w:t>
      </w:r>
      <w:r w:rsidRPr="00C54223">
        <w:rPr>
          <w:rFonts w:hint="cs"/>
          <w:rtl/>
        </w:rPr>
        <w:t>ی</w:t>
      </w:r>
      <w:r w:rsidRPr="00C54223">
        <w:rPr>
          <w:rFonts w:hint="eastAsia"/>
          <w:rtl/>
        </w:rPr>
        <w:t>ده‌ا</w:t>
      </w:r>
      <w:r w:rsidRPr="00C54223">
        <w:rPr>
          <w:rFonts w:hint="cs"/>
          <w:rtl/>
        </w:rPr>
        <w:t>ی</w:t>
      </w:r>
      <w:r w:rsidRPr="00C54223">
        <w:rPr>
          <w:rFonts w:hint="eastAsia"/>
          <w:rtl/>
        </w:rPr>
        <w:t>د</w:t>
      </w:r>
      <w:r w:rsidR="00B05167">
        <w:rPr>
          <w:rFonts w:hint="cs"/>
          <w:rtl/>
        </w:rPr>
        <w:t>؛</w:t>
      </w:r>
      <w:r w:rsidRPr="00C54223">
        <w:rPr>
          <w:rtl/>
        </w:rPr>
        <w:t xml:space="preserve"> در شهر اصفهان</w:t>
      </w:r>
      <w:r w:rsidR="00B05167">
        <w:rPr>
          <w:rFonts w:hint="cs"/>
          <w:rtl/>
        </w:rPr>
        <w:t>،</w:t>
      </w:r>
      <w:r w:rsidR="008531D8">
        <w:rPr>
          <w:rFonts w:hint="cs"/>
          <w:rtl/>
        </w:rPr>
        <w:t xml:space="preserve"> </w:t>
      </w:r>
      <w:r w:rsidRPr="00C54223">
        <w:rPr>
          <w:rtl/>
        </w:rPr>
        <w:t>شهر شه</w:t>
      </w:r>
      <w:r w:rsidRPr="00C54223">
        <w:rPr>
          <w:rFonts w:hint="cs"/>
          <w:rtl/>
        </w:rPr>
        <w:t>ی</w:t>
      </w:r>
      <w:r w:rsidRPr="00C54223">
        <w:rPr>
          <w:rFonts w:hint="eastAsia"/>
          <w:rtl/>
        </w:rPr>
        <w:t>دان</w:t>
      </w:r>
      <w:r w:rsidRPr="00C54223">
        <w:rPr>
          <w:rtl/>
        </w:rPr>
        <w:t xml:space="preserve"> و مؤمن</w:t>
      </w:r>
      <w:r w:rsidRPr="00C54223">
        <w:rPr>
          <w:rFonts w:hint="cs"/>
          <w:rtl/>
        </w:rPr>
        <w:t>ی</w:t>
      </w:r>
      <w:r w:rsidRPr="00C54223">
        <w:rPr>
          <w:rFonts w:hint="eastAsia"/>
          <w:rtl/>
        </w:rPr>
        <w:t>ن</w:t>
      </w:r>
      <w:r w:rsidRPr="00C54223">
        <w:rPr>
          <w:rtl/>
        </w:rPr>
        <w:t xml:space="preserve"> نانوا</w:t>
      </w:r>
      <w:r w:rsidRPr="00C54223">
        <w:rPr>
          <w:rFonts w:hint="cs"/>
          <w:rtl/>
        </w:rPr>
        <w:t>یی</w:t>
      </w:r>
      <w:r w:rsidRPr="00C54223">
        <w:rPr>
          <w:rtl/>
        </w:rPr>
        <w:t xml:space="preserve"> را د</w:t>
      </w:r>
      <w:r w:rsidRPr="00C54223">
        <w:rPr>
          <w:rFonts w:hint="cs"/>
          <w:rtl/>
        </w:rPr>
        <w:t>ی</w:t>
      </w:r>
      <w:r w:rsidRPr="00C54223">
        <w:rPr>
          <w:rFonts w:hint="eastAsia"/>
          <w:rtl/>
        </w:rPr>
        <w:t>دند</w:t>
      </w:r>
      <w:r w:rsidRPr="00C54223">
        <w:rPr>
          <w:rtl/>
        </w:rPr>
        <w:t xml:space="preserve"> که رو</w:t>
      </w:r>
      <w:r w:rsidRPr="00C54223">
        <w:rPr>
          <w:rFonts w:hint="cs"/>
          <w:rtl/>
        </w:rPr>
        <w:t>ی</w:t>
      </w:r>
      <w:r w:rsidRPr="00C54223">
        <w:rPr>
          <w:rtl/>
        </w:rPr>
        <w:t xml:space="preserve"> ش</w:t>
      </w:r>
      <w:r w:rsidRPr="00C54223">
        <w:rPr>
          <w:rFonts w:hint="cs"/>
          <w:rtl/>
        </w:rPr>
        <w:t>ی</w:t>
      </w:r>
      <w:r w:rsidRPr="00C54223">
        <w:rPr>
          <w:rFonts w:hint="eastAsia"/>
          <w:rtl/>
        </w:rPr>
        <w:t>شه</w:t>
      </w:r>
      <w:r w:rsidRPr="00C54223">
        <w:rPr>
          <w:rtl/>
        </w:rPr>
        <w:t xml:space="preserve"> مغازه‌اش کاغذ</w:t>
      </w:r>
      <w:r w:rsidRPr="00C54223">
        <w:rPr>
          <w:rFonts w:hint="cs"/>
          <w:rtl/>
        </w:rPr>
        <w:t>ی</w:t>
      </w:r>
      <w:r w:rsidRPr="00C54223">
        <w:rPr>
          <w:rtl/>
        </w:rPr>
        <w:t xml:space="preserve"> چسبانده بود</w:t>
      </w:r>
      <w:r w:rsidR="008531D8">
        <w:rPr>
          <w:rFonts w:hint="cs"/>
          <w:rtl/>
        </w:rPr>
        <w:t xml:space="preserve"> و </w:t>
      </w:r>
      <w:r w:rsidRPr="00C54223">
        <w:rPr>
          <w:rFonts w:hint="eastAsia"/>
          <w:rtl/>
        </w:rPr>
        <w:t>با</w:t>
      </w:r>
      <w:r w:rsidRPr="00C54223">
        <w:rPr>
          <w:rtl/>
        </w:rPr>
        <w:t xml:space="preserve"> خط خوش نوشته بود:</w:t>
      </w:r>
    </w:p>
    <w:p w14:paraId="35A8DBA1" w14:textId="5E1196F4" w:rsidR="008B0D79" w:rsidRPr="00C54223" w:rsidRDefault="006E46C9" w:rsidP="00C045E7">
      <w:pPr>
        <w:rPr>
          <w:rtl/>
        </w:rPr>
      </w:pPr>
      <w:r w:rsidRPr="00C54223">
        <w:rPr>
          <w:rFonts w:hint="eastAsia"/>
          <w:rtl/>
        </w:rPr>
        <w:t>«در</w:t>
      </w:r>
      <w:r w:rsidRPr="00C54223">
        <w:rPr>
          <w:rtl/>
        </w:rPr>
        <w:t xml:space="preserve"> ا</w:t>
      </w:r>
      <w:r w:rsidRPr="00C54223">
        <w:rPr>
          <w:rFonts w:hint="cs"/>
          <w:rtl/>
        </w:rPr>
        <w:t>ی</w:t>
      </w:r>
      <w:r w:rsidRPr="00C54223">
        <w:rPr>
          <w:rFonts w:hint="eastAsia"/>
          <w:rtl/>
        </w:rPr>
        <w:t>ن</w:t>
      </w:r>
      <w:r w:rsidRPr="00C54223">
        <w:rPr>
          <w:rtl/>
        </w:rPr>
        <w:t xml:space="preserve"> نانوا</w:t>
      </w:r>
      <w:r w:rsidRPr="00C54223">
        <w:rPr>
          <w:rFonts w:hint="cs"/>
          <w:rtl/>
        </w:rPr>
        <w:t>یی</w:t>
      </w:r>
      <w:r w:rsidRPr="00C54223">
        <w:rPr>
          <w:rFonts w:hint="eastAsia"/>
          <w:rtl/>
        </w:rPr>
        <w:t>،</w:t>
      </w:r>
      <w:r w:rsidRPr="00C54223">
        <w:rPr>
          <w:rtl/>
        </w:rPr>
        <w:t xml:space="preserve"> نان به قدر ن</w:t>
      </w:r>
      <w:r w:rsidRPr="00C54223">
        <w:rPr>
          <w:rFonts w:hint="cs"/>
          <w:rtl/>
        </w:rPr>
        <w:t>ی</w:t>
      </w:r>
      <w:r w:rsidRPr="00C54223">
        <w:rPr>
          <w:rFonts w:hint="eastAsia"/>
          <w:rtl/>
        </w:rPr>
        <w:t>از،</w:t>
      </w:r>
      <w:r w:rsidRPr="00C54223">
        <w:rPr>
          <w:rtl/>
        </w:rPr>
        <w:t xml:space="preserve"> به هر ن</w:t>
      </w:r>
      <w:r w:rsidRPr="00C54223">
        <w:rPr>
          <w:rFonts w:hint="cs"/>
          <w:rtl/>
        </w:rPr>
        <w:t>ی</w:t>
      </w:r>
      <w:r w:rsidRPr="00C54223">
        <w:rPr>
          <w:rFonts w:hint="eastAsia"/>
          <w:rtl/>
        </w:rPr>
        <w:t>ازمند</w:t>
      </w:r>
      <w:r w:rsidRPr="00C54223">
        <w:rPr>
          <w:rFonts w:hint="cs"/>
          <w:rtl/>
        </w:rPr>
        <w:t>ی</w:t>
      </w:r>
      <w:r w:rsidRPr="00C54223">
        <w:rPr>
          <w:rtl/>
        </w:rPr>
        <w:t xml:space="preserve"> را</w:t>
      </w:r>
      <w:r w:rsidRPr="00C54223">
        <w:rPr>
          <w:rFonts w:hint="cs"/>
          <w:rtl/>
        </w:rPr>
        <w:t>ی</w:t>
      </w:r>
      <w:r w:rsidRPr="00C54223">
        <w:rPr>
          <w:rFonts w:hint="eastAsia"/>
          <w:rtl/>
        </w:rPr>
        <w:t>گان</w:t>
      </w:r>
      <w:r w:rsidRPr="00C54223">
        <w:rPr>
          <w:rtl/>
        </w:rPr>
        <w:t xml:space="preserve"> داده م</w:t>
      </w:r>
      <w:r w:rsidRPr="00C54223">
        <w:rPr>
          <w:rFonts w:hint="cs"/>
          <w:rtl/>
        </w:rPr>
        <w:t>ی‌</w:t>
      </w:r>
      <w:r w:rsidRPr="00C54223">
        <w:rPr>
          <w:rFonts w:hint="eastAsia"/>
          <w:rtl/>
        </w:rPr>
        <w:t>شود</w:t>
      </w:r>
      <w:r w:rsidRPr="00C54223">
        <w:rPr>
          <w:rtl/>
        </w:rPr>
        <w:t>»</w:t>
      </w:r>
      <w:r w:rsidR="00B05167">
        <w:rPr>
          <w:rFonts w:hint="cs"/>
          <w:rtl/>
        </w:rPr>
        <w:t>.</w:t>
      </w:r>
    </w:p>
    <w:p w14:paraId="29FE8A61" w14:textId="7199ACAA" w:rsidR="008B0D79" w:rsidRDefault="006E46C9" w:rsidP="008531D8">
      <w:pPr>
        <w:rPr>
          <w:rtl/>
        </w:rPr>
      </w:pPr>
      <w:r w:rsidRPr="00C54223">
        <w:rPr>
          <w:rFonts w:hint="eastAsia"/>
          <w:rtl/>
        </w:rPr>
        <w:t>بب</w:t>
      </w:r>
      <w:r w:rsidRPr="00C54223">
        <w:rPr>
          <w:rFonts w:hint="cs"/>
          <w:rtl/>
        </w:rPr>
        <w:t>ی</w:t>
      </w:r>
      <w:r w:rsidRPr="00C54223">
        <w:rPr>
          <w:rFonts w:hint="eastAsia"/>
          <w:rtl/>
        </w:rPr>
        <w:t>ن</w:t>
      </w:r>
      <w:r w:rsidRPr="00C54223">
        <w:rPr>
          <w:rFonts w:hint="cs"/>
          <w:rtl/>
        </w:rPr>
        <w:t>ی</w:t>
      </w:r>
      <w:r w:rsidRPr="00C54223">
        <w:rPr>
          <w:rFonts w:hint="eastAsia"/>
          <w:rtl/>
        </w:rPr>
        <w:t>د</w:t>
      </w:r>
      <w:r w:rsidRPr="00C54223">
        <w:rPr>
          <w:rtl/>
        </w:rPr>
        <w:t>! جنس کار همان است.</w:t>
      </w:r>
      <w:r w:rsidR="003478EF">
        <w:rPr>
          <w:rtl/>
        </w:rPr>
        <w:t xml:space="preserve"> آن‌جا </w:t>
      </w:r>
      <w:r w:rsidRPr="00C54223">
        <w:rPr>
          <w:rtl/>
        </w:rPr>
        <w:t>چلوکباب بود،</w:t>
      </w:r>
      <w:r w:rsidR="003478EF">
        <w:rPr>
          <w:rtl/>
        </w:rPr>
        <w:t xml:space="preserve"> این‌جا </w:t>
      </w:r>
      <w:r w:rsidRPr="00C54223">
        <w:rPr>
          <w:rtl/>
        </w:rPr>
        <w:t xml:space="preserve">نان سنگک </w:t>
      </w:r>
      <w:r w:rsidRPr="00C54223">
        <w:rPr>
          <w:rFonts w:hint="cs"/>
          <w:rtl/>
        </w:rPr>
        <w:t>ی</w:t>
      </w:r>
      <w:r w:rsidRPr="00C54223">
        <w:rPr>
          <w:rFonts w:hint="eastAsia"/>
          <w:rtl/>
        </w:rPr>
        <w:t>ا</w:t>
      </w:r>
      <w:r w:rsidRPr="00C54223">
        <w:rPr>
          <w:rtl/>
        </w:rPr>
        <w:t xml:space="preserve"> لواش. اما اصل ماجرا چ</w:t>
      </w:r>
      <w:r w:rsidRPr="00C54223">
        <w:rPr>
          <w:rFonts w:hint="cs"/>
          <w:rtl/>
        </w:rPr>
        <w:t>ی</w:t>
      </w:r>
      <w:r w:rsidRPr="00C54223">
        <w:rPr>
          <w:rFonts w:hint="eastAsia"/>
          <w:rtl/>
        </w:rPr>
        <w:t>ست؟</w:t>
      </w:r>
      <w:r w:rsidRPr="00C54223">
        <w:rPr>
          <w:rtl/>
        </w:rPr>
        <w:t xml:space="preserve"> درد مردم را داشتن.</w:t>
      </w:r>
      <w:r w:rsidR="008531D8">
        <w:rPr>
          <w:rFonts w:hint="cs"/>
          <w:rtl/>
        </w:rPr>
        <w:t xml:space="preserve"> </w:t>
      </w:r>
      <w:r w:rsidRPr="00C54223">
        <w:rPr>
          <w:rFonts w:hint="eastAsia"/>
          <w:rtl/>
        </w:rPr>
        <w:t>ما</w:t>
      </w:r>
      <w:r w:rsidRPr="00C54223">
        <w:rPr>
          <w:rtl/>
        </w:rPr>
        <w:t xml:space="preserve"> چقدر در زندگ</w:t>
      </w:r>
      <w:r w:rsidRPr="00C54223">
        <w:rPr>
          <w:rFonts w:hint="cs"/>
          <w:rtl/>
        </w:rPr>
        <w:t>ی‌</w:t>
      </w:r>
      <w:r w:rsidRPr="00C54223">
        <w:rPr>
          <w:rtl/>
        </w:rPr>
        <w:t xml:space="preserve"> حواسمان به آبرو</w:t>
      </w:r>
      <w:r w:rsidRPr="00C54223">
        <w:rPr>
          <w:rFonts w:hint="cs"/>
          <w:rtl/>
        </w:rPr>
        <w:t>ی</w:t>
      </w:r>
      <w:r w:rsidRPr="00C54223">
        <w:rPr>
          <w:rtl/>
        </w:rPr>
        <w:t xml:space="preserve"> اطراف</w:t>
      </w:r>
      <w:r w:rsidRPr="00C54223">
        <w:rPr>
          <w:rFonts w:hint="cs"/>
          <w:rtl/>
        </w:rPr>
        <w:t>ی</w:t>
      </w:r>
      <w:r w:rsidRPr="00C54223">
        <w:rPr>
          <w:rFonts w:hint="eastAsia"/>
          <w:rtl/>
        </w:rPr>
        <w:t>انمان</w:t>
      </w:r>
      <w:r w:rsidRPr="00C54223">
        <w:rPr>
          <w:rtl/>
        </w:rPr>
        <w:t xml:space="preserve"> </w:t>
      </w:r>
      <w:r w:rsidR="008531D8">
        <w:rPr>
          <w:rFonts w:hint="cs"/>
          <w:rtl/>
        </w:rPr>
        <w:t>ا</w:t>
      </w:r>
      <w:r w:rsidRPr="00C54223">
        <w:rPr>
          <w:rtl/>
        </w:rPr>
        <w:t>ست؟</w:t>
      </w:r>
      <w:r w:rsidR="008531D8">
        <w:rPr>
          <w:rFonts w:hint="cs"/>
          <w:rtl/>
        </w:rPr>
        <w:t xml:space="preserve"> </w:t>
      </w:r>
      <w:r w:rsidRPr="00C54223">
        <w:rPr>
          <w:rFonts w:hint="eastAsia"/>
          <w:rtl/>
        </w:rPr>
        <w:t>لازم</w:t>
      </w:r>
      <w:r w:rsidRPr="00C54223">
        <w:rPr>
          <w:rtl/>
        </w:rPr>
        <w:t xml:space="preserve"> ن</w:t>
      </w:r>
      <w:r w:rsidRPr="00C54223">
        <w:rPr>
          <w:rFonts w:hint="cs"/>
          <w:rtl/>
        </w:rPr>
        <w:t>ی</w:t>
      </w:r>
      <w:r w:rsidRPr="00C54223">
        <w:rPr>
          <w:rFonts w:hint="eastAsia"/>
          <w:rtl/>
        </w:rPr>
        <w:t>ست</w:t>
      </w:r>
      <w:r w:rsidRPr="00C54223">
        <w:rPr>
          <w:rtl/>
        </w:rPr>
        <w:t xml:space="preserve"> حتماً رستوران داشته باش</w:t>
      </w:r>
      <w:r w:rsidRPr="00C54223">
        <w:rPr>
          <w:rFonts w:hint="cs"/>
          <w:rtl/>
        </w:rPr>
        <w:t>ی</w:t>
      </w:r>
      <w:r w:rsidRPr="00C54223">
        <w:rPr>
          <w:rFonts w:hint="eastAsia"/>
          <w:rtl/>
        </w:rPr>
        <w:t>م</w:t>
      </w:r>
      <w:r w:rsidRPr="00C54223">
        <w:rPr>
          <w:rtl/>
        </w:rPr>
        <w:t xml:space="preserve"> و غذا</w:t>
      </w:r>
      <w:r w:rsidRPr="00C54223">
        <w:rPr>
          <w:rFonts w:hint="cs"/>
          <w:rtl/>
        </w:rPr>
        <w:t>ی</w:t>
      </w:r>
      <w:r w:rsidRPr="00C54223">
        <w:rPr>
          <w:rtl/>
        </w:rPr>
        <w:t xml:space="preserve"> مجان</w:t>
      </w:r>
      <w:r w:rsidRPr="00C54223">
        <w:rPr>
          <w:rFonts w:hint="cs"/>
          <w:rtl/>
        </w:rPr>
        <w:t>ی</w:t>
      </w:r>
      <w:r w:rsidRPr="00C54223">
        <w:rPr>
          <w:rtl/>
        </w:rPr>
        <w:t xml:space="preserve"> بده</w:t>
      </w:r>
      <w:r w:rsidRPr="00C54223">
        <w:rPr>
          <w:rFonts w:hint="cs"/>
          <w:rtl/>
        </w:rPr>
        <w:t>ی</w:t>
      </w:r>
      <w:r w:rsidRPr="00C54223">
        <w:rPr>
          <w:rFonts w:hint="eastAsia"/>
          <w:rtl/>
        </w:rPr>
        <w:t>م</w:t>
      </w:r>
      <w:r w:rsidR="008531D8">
        <w:rPr>
          <w:rFonts w:hint="cs"/>
          <w:rtl/>
        </w:rPr>
        <w:t xml:space="preserve">. </w:t>
      </w:r>
      <w:r w:rsidRPr="00C54223">
        <w:rPr>
          <w:rFonts w:hint="eastAsia"/>
          <w:rtl/>
        </w:rPr>
        <w:t>گاه</w:t>
      </w:r>
      <w:r w:rsidRPr="00C54223">
        <w:rPr>
          <w:rFonts w:hint="cs"/>
          <w:rtl/>
        </w:rPr>
        <w:t>ی</w:t>
      </w:r>
      <w:r w:rsidRPr="00C54223">
        <w:rPr>
          <w:rtl/>
        </w:rPr>
        <w:t xml:space="preserve"> هم</w:t>
      </w:r>
      <w:r w:rsidRPr="00C54223">
        <w:rPr>
          <w:rFonts w:hint="cs"/>
          <w:rtl/>
        </w:rPr>
        <w:t>ی</w:t>
      </w:r>
      <w:r w:rsidRPr="00C54223">
        <w:rPr>
          <w:rFonts w:hint="eastAsia"/>
          <w:rtl/>
        </w:rPr>
        <w:t>ن</w:t>
      </w:r>
      <w:r w:rsidRPr="00C54223">
        <w:rPr>
          <w:rtl/>
        </w:rPr>
        <w:t xml:space="preserve"> که </w:t>
      </w:r>
      <w:r w:rsidR="00B05167" w:rsidRPr="00C54223">
        <w:rPr>
          <w:rtl/>
        </w:rPr>
        <w:t xml:space="preserve"> </w:t>
      </w:r>
      <w:r w:rsidRPr="00C54223">
        <w:rPr>
          <w:rtl/>
        </w:rPr>
        <w:t>حواسمان هست که فلان جوان</w:t>
      </w:r>
      <w:r w:rsidR="00D844C2">
        <w:rPr>
          <w:rFonts w:hint="cs"/>
          <w:rtl/>
        </w:rPr>
        <w:t xml:space="preserve"> </w:t>
      </w:r>
      <w:r w:rsidR="00D844C2" w:rsidRPr="00C54223">
        <w:rPr>
          <w:rtl/>
        </w:rPr>
        <w:t>فام</w:t>
      </w:r>
      <w:r w:rsidR="00D844C2" w:rsidRPr="00C54223">
        <w:rPr>
          <w:rFonts w:hint="cs"/>
          <w:rtl/>
        </w:rPr>
        <w:t>ی</w:t>
      </w:r>
      <w:r w:rsidR="00D844C2" w:rsidRPr="00C54223">
        <w:rPr>
          <w:rFonts w:hint="eastAsia"/>
          <w:rtl/>
        </w:rPr>
        <w:t>ل</w:t>
      </w:r>
      <w:r w:rsidRPr="00C54223">
        <w:rPr>
          <w:rtl/>
        </w:rPr>
        <w:t xml:space="preserve"> ب</w:t>
      </w:r>
      <w:r w:rsidRPr="00C54223">
        <w:rPr>
          <w:rFonts w:hint="cs"/>
          <w:rtl/>
        </w:rPr>
        <w:t>ی</w:t>
      </w:r>
      <w:r w:rsidRPr="00C54223">
        <w:rPr>
          <w:rFonts w:hint="eastAsia"/>
          <w:rtl/>
        </w:rPr>
        <w:t>کار</w:t>
      </w:r>
      <w:r w:rsidRPr="00C54223">
        <w:rPr>
          <w:rtl/>
        </w:rPr>
        <w:t xml:space="preserve"> شده و جلو</w:t>
      </w:r>
      <w:r w:rsidRPr="00C54223">
        <w:rPr>
          <w:rFonts w:hint="cs"/>
          <w:rtl/>
        </w:rPr>
        <w:t>ی</w:t>
      </w:r>
      <w:r w:rsidRPr="00C54223">
        <w:rPr>
          <w:rtl/>
        </w:rPr>
        <w:t xml:space="preserve"> جمع از شغلش نپرس</w:t>
      </w:r>
      <w:r w:rsidRPr="00C54223">
        <w:rPr>
          <w:rFonts w:hint="cs"/>
          <w:rtl/>
        </w:rPr>
        <w:t>ی</w:t>
      </w:r>
      <w:r w:rsidRPr="00C54223">
        <w:rPr>
          <w:rFonts w:hint="eastAsia"/>
          <w:rtl/>
        </w:rPr>
        <w:t>م</w:t>
      </w:r>
      <w:r w:rsidRPr="00C54223">
        <w:rPr>
          <w:rtl/>
        </w:rPr>
        <w:t xml:space="preserve"> که خجالت بکشد، ا</w:t>
      </w:r>
      <w:r w:rsidRPr="00C54223">
        <w:rPr>
          <w:rFonts w:hint="cs"/>
          <w:rtl/>
        </w:rPr>
        <w:t>ی</w:t>
      </w:r>
      <w:r w:rsidRPr="00C54223">
        <w:rPr>
          <w:rFonts w:hint="eastAsia"/>
          <w:rtl/>
        </w:rPr>
        <w:t>ن</w:t>
      </w:r>
      <w:r w:rsidRPr="00C54223">
        <w:rPr>
          <w:rtl/>
        </w:rPr>
        <w:t xml:space="preserve"> خودش حسنه است.</w:t>
      </w:r>
      <w:r w:rsidR="008531D8">
        <w:rPr>
          <w:rFonts w:hint="cs"/>
          <w:rtl/>
        </w:rPr>
        <w:t xml:space="preserve"> </w:t>
      </w:r>
      <w:r w:rsidRPr="00C54223">
        <w:rPr>
          <w:rFonts w:hint="eastAsia"/>
          <w:rtl/>
        </w:rPr>
        <w:t>هم</w:t>
      </w:r>
      <w:r w:rsidRPr="00C54223">
        <w:rPr>
          <w:rFonts w:hint="cs"/>
          <w:rtl/>
        </w:rPr>
        <w:t>ی</w:t>
      </w:r>
      <w:r w:rsidRPr="00C54223">
        <w:rPr>
          <w:rFonts w:hint="eastAsia"/>
          <w:rtl/>
        </w:rPr>
        <w:t>ن</w:t>
      </w:r>
      <w:r w:rsidRPr="00C54223">
        <w:rPr>
          <w:rtl/>
        </w:rPr>
        <w:t xml:space="preserve"> که صاحب‌خانه هست</w:t>
      </w:r>
      <w:r w:rsidRPr="00C54223">
        <w:rPr>
          <w:rFonts w:hint="cs"/>
          <w:rtl/>
        </w:rPr>
        <w:t>ی</w:t>
      </w:r>
      <w:r w:rsidRPr="00C54223">
        <w:rPr>
          <w:rtl/>
        </w:rPr>
        <w:t xml:space="preserve"> و م</w:t>
      </w:r>
      <w:r w:rsidRPr="00C54223">
        <w:rPr>
          <w:rFonts w:hint="cs"/>
          <w:rtl/>
        </w:rPr>
        <w:t>ی‌</w:t>
      </w:r>
      <w:r w:rsidRPr="00C54223">
        <w:rPr>
          <w:rFonts w:hint="eastAsia"/>
          <w:rtl/>
        </w:rPr>
        <w:t>ب</w:t>
      </w:r>
      <w:r w:rsidRPr="00C54223">
        <w:rPr>
          <w:rFonts w:hint="cs"/>
          <w:rtl/>
        </w:rPr>
        <w:t>ی</w:t>
      </w:r>
      <w:r w:rsidRPr="00C54223">
        <w:rPr>
          <w:rFonts w:hint="eastAsia"/>
          <w:rtl/>
        </w:rPr>
        <w:t>ن</w:t>
      </w:r>
      <w:r w:rsidRPr="00C54223">
        <w:rPr>
          <w:rFonts w:hint="cs"/>
          <w:rtl/>
        </w:rPr>
        <w:t>ی</w:t>
      </w:r>
      <w:r w:rsidRPr="00C54223">
        <w:rPr>
          <w:rtl/>
        </w:rPr>
        <w:t xml:space="preserve"> مستأجرت امسال دستش تنگ است، </w:t>
      </w:r>
      <w:r w:rsidRPr="00C54223">
        <w:rPr>
          <w:rFonts w:hint="cs"/>
          <w:rtl/>
        </w:rPr>
        <w:t>ی</w:t>
      </w:r>
      <w:r w:rsidRPr="00C54223">
        <w:rPr>
          <w:rFonts w:hint="eastAsia"/>
          <w:rtl/>
        </w:rPr>
        <w:t>ک</w:t>
      </w:r>
      <w:r w:rsidRPr="00C54223">
        <w:rPr>
          <w:rtl/>
        </w:rPr>
        <w:t xml:space="preserve"> ماه اجاره را د</w:t>
      </w:r>
      <w:r w:rsidRPr="00C54223">
        <w:rPr>
          <w:rFonts w:hint="cs"/>
          <w:rtl/>
        </w:rPr>
        <w:t>ی</w:t>
      </w:r>
      <w:r w:rsidRPr="00C54223">
        <w:rPr>
          <w:rFonts w:hint="eastAsia"/>
          <w:rtl/>
        </w:rPr>
        <w:t>رتر</w:t>
      </w:r>
      <w:r w:rsidRPr="00C54223">
        <w:rPr>
          <w:rtl/>
        </w:rPr>
        <w:t xml:space="preserve"> م</w:t>
      </w:r>
      <w:r w:rsidRPr="00C54223">
        <w:rPr>
          <w:rFonts w:hint="cs"/>
          <w:rtl/>
        </w:rPr>
        <w:t>ی‌</w:t>
      </w:r>
      <w:r w:rsidRPr="00C54223">
        <w:rPr>
          <w:rFonts w:hint="eastAsia"/>
          <w:rtl/>
        </w:rPr>
        <w:t>گ</w:t>
      </w:r>
      <w:r w:rsidRPr="00C54223">
        <w:rPr>
          <w:rFonts w:hint="cs"/>
          <w:rtl/>
        </w:rPr>
        <w:t>ی</w:t>
      </w:r>
      <w:r w:rsidRPr="00C54223">
        <w:rPr>
          <w:rFonts w:hint="eastAsia"/>
          <w:rtl/>
        </w:rPr>
        <w:t>ر</w:t>
      </w:r>
      <w:r w:rsidRPr="00C54223">
        <w:rPr>
          <w:rFonts w:hint="cs"/>
          <w:rtl/>
        </w:rPr>
        <w:t>ی</w:t>
      </w:r>
      <w:r w:rsidRPr="00C54223">
        <w:rPr>
          <w:rtl/>
        </w:rPr>
        <w:t xml:space="preserve"> </w:t>
      </w:r>
      <w:r w:rsidRPr="00C54223">
        <w:rPr>
          <w:rFonts w:hint="cs"/>
          <w:rtl/>
        </w:rPr>
        <w:t>ی</w:t>
      </w:r>
      <w:r w:rsidRPr="00C54223">
        <w:rPr>
          <w:rFonts w:hint="eastAsia"/>
          <w:rtl/>
        </w:rPr>
        <w:t>ا</w:t>
      </w:r>
      <w:r w:rsidRPr="00C54223">
        <w:rPr>
          <w:rtl/>
        </w:rPr>
        <w:t xml:space="preserve"> ز</w:t>
      </w:r>
      <w:r w:rsidRPr="00C54223">
        <w:rPr>
          <w:rFonts w:hint="cs"/>
          <w:rtl/>
        </w:rPr>
        <w:t>ی</w:t>
      </w:r>
      <w:r w:rsidRPr="00C54223">
        <w:rPr>
          <w:rFonts w:hint="eastAsia"/>
          <w:rtl/>
        </w:rPr>
        <w:t>ادش</w:t>
      </w:r>
      <w:r w:rsidRPr="00C54223">
        <w:rPr>
          <w:rtl/>
        </w:rPr>
        <w:t xml:space="preserve"> نم</w:t>
      </w:r>
      <w:r w:rsidRPr="00C54223">
        <w:rPr>
          <w:rFonts w:hint="cs"/>
          <w:rtl/>
        </w:rPr>
        <w:t>ی‌</w:t>
      </w:r>
      <w:r w:rsidRPr="00C54223">
        <w:rPr>
          <w:rFonts w:hint="eastAsia"/>
          <w:rtl/>
        </w:rPr>
        <w:t>کن</w:t>
      </w:r>
      <w:r w:rsidRPr="00C54223">
        <w:rPr>
          <w:rFonts w:hint="cs"/>
          <w:rtl/>
        </w:rPr>
        <w:t>ی</w:t>
      </w:r>
      <w:r w:rsidRPr="00C54223">
        <w:rPr>
          <w:rtl/>
        </w:rPr>
        <w:t xml:space="preserve"> تا جلو</w:t>
      </w:r>
      <w:r w:rsidRPr="00C54223">
        <w:rPr>
          <w:rFonts w:hint="cs"/>
          <w:rtl/>
        </w:rPr>
        <w:t>ی</w:t>
      </w:r>
      <w:r w:rsidRPr="00C54223">
        <w:rPr>
          <w:rtl/>
        </w:rPr>
        <w:t xml:space="preserve"> زن و بچه‌اش نشکند، ا</w:t>
      </w:r>
      <w:r w:rsidRPr="00C54223">
        <w:rPr>
          <w:rFonts w:hint="cs"/>
          <w:rtl/>
        </w:rPr>
        <w:t>ی</w:t>
      </w:r>
      <w:r w:rsidRPr="00C54223">
        <w:rPr>
          <w:rFonts w:hint="eastAsia"/>
          <w:rtl/>
        </w:rPr>
        <w:t>ن</w:t>
      </w:r>
      <w:r w:rsidRPr="00C54223">
        <w:rPr>
          <w:rtl/>
        </w:rPr>
        <w:t xml:space="preserve"> همان حسنه‌ا</w:t>
      </w:r>
      <w:r w:rsidRPr="00C54223">
        <w:rPr>
          <w:rFonts w:hint="cs"/>
          <w:rtl/>
        </w:rPr>
        <w:t>ی</w:t>
      </w:r>
      <w:r w:rsidRPr="00C54223">
        <w:rPr>
          <w:rtl/>
        </w:rPr>
        <w:t xml:space="preserve"> است که جا</w:t>
      </w:r>
      <w:r w:rsidRPr="00C54223">
        <w:rPr>
          <w:rFonts w:hint="cs"/>
          <w:rtl/>
        </w:rPr>
        <w:t>ی</w:t>
      </w:r>
      <w:r w:rsidRPr="00C54223">
        <w:rPr>
          <w:rtl/>
        </w:rPr>
        <w:t xml:space="preserve"> لکه‌ها</w:t>
      </w:r>
      <w:r w:rsidRPr="00C54223">
        <w:rPr>
          <w:rFonts w:hint="cs"/>
          <w:rtl/>
        </w:rPr>
        <w:t>ی</w:t>
      </w:r>
      <w:r w:rsidRPr="00C54223">
        <w:rPr>
          <w:rtl/>
        </w:rPr>
        <w:t xml:space="preserve"> س</w:t>
      </w:r>
      <w:r w:rsidRPr="00C54223">
        <w:rPr>
          <w:rFonts w:hint="cs"/>
          <w:rtl/>
        </w:rPr>
        <w:t>ی</w:t>
      </w:r>
      <w:r w:rsidRPr="00C54223">
        <w:rPr>
          <w:rFonts w:hint="eastAsia"/>
          <w:rtl/>
        </w:rPr>
        <w:t>اه</w:t>
      </w:r>
      <w:r w:rsidRPr="00C54223">
        <w:rPr>
          <w:rtl/>
        </w:rPr>
        <w:t xml:space="preserve"> روح را با نور پر م</w:t>
      </w:r>
      <w:r w:rsidRPr="00C54223">
        <w:rPr>
          <w:rFonts w:hint="cs"/>
          <w:rtl/>
        </w:rPr>
        <w:t>ی‌</w:t>
      </w:r>
      <w:r w:rsidRPr="00C54223">
        <w:rPr>
          <w:rFonts w:hint="eastAsia"/>
          <w:rtl/>
        </w:rPr>
        <w:t>کند</w:t>
      </w:r>
      <w:r w:rsidRPr="00C54223">
        <w:rPr>
          <w:rtl/>
        </w:rPr>
        <w:t>.</w:t>
      </w:r>
    </w:p>
    <w:p w14:paraId="250F6B61" w14:textId="77777777" w:rsidR="008B0D79" w:rsidRDefault="006E46C9" w:rsidP="00A348B4">
      <w:pPr>
        <w:pStyle w:val="Heading21"/>
        <w:rPr>
          <w:rtl/>
        </w:rPr>
      </w:pPr>
      <w:r>
        <w:rPr>
          <w:rFonts w:hint="cs"/>
          <w:rtl/>
        </w:rPr>
        <w:t>درس حسنه از مکتب اهل</w:t>
      </w:r>
      <w:r w:rsidR="00A348B4">
        <w:rPr>
          <w:rFonts w:hint="cs"/>
          <w:rtl/>
        </w:rPr>
        <w:t>‌‌</w:t>
      </w:r>
      <w:r>
        <w:rPr>
          <w:rFonts w:hint="cs"/>
          <w:rtl/>
        </w:rPr>
        <w:t>بیت</w:t>
      </w:r>
      <w:r w:rsidR="00A348B4">
        <w:rPr>
          <w:rFonts w:hint="cs"/>
          <w:rtl/>
        </w:rPr>
        <w:t>؟عهم؟</w:t>
      </w:r>
    </w:p>
    <w:p w14:paraId="5B972E4B" w14:textId="77777777" w:rsidR="008B0D79" w:rsidRPr="00616258" w:rsidRDefault="006E46C9" w:rsidP="00A348B4">
      <w:pPr>
        <w:rPr>
          <w:rtl/>
        </w:rPr>
      </w:pPr>
      <w:r w:rsidRPr="00616258">
        <w:rPr>
          <w:rtl/>
        </w:rPr>
        <w:t>عز</w:t>
      </w:r>
      <w:r w:rsidRPr="00616258">
        <w:rPr>
          <w:rFonts w:hint="cs"/>
          <w:rtl/>
        </w:rPr>
        <w:t>ی</w:t>
      </w:r>
      <w:r w:rsidRPr="00616258">
        <w:rPr>
          <w:rFonts w:hint="eastAsia"/>
          <w:rtl/>
        </w:rPr>
        <w:t>زان</w:t>
      </w:r>
      <w:r w:rsidR="00A348B4">
        <w:rPr>
          <w:rFonts w:hint="cs"/>
          <w:rtl/>
        </w:rPr>
        <w:t>!</w:t>
      </w:r>
      <w:r w:rsidRPr="00616258">
        <w:rPr>
          <w:rtl/>
        </w:rPr>
        <w:t xml:space="preserve"> ا</w:t>
      </w:r>
      <w:r w:rsidRPr="00616258">
        <w:rPr>
          <w:rFonts w:hint="cs"/>
          <w:rtl/>
        </w:rPr>
        <w:t>ی</w:t>
      </w:r>
      <w:r w:rsidRPr="00616258">
        <w:rPr>
          <w:rFonts w:hint="eastAsia"/>
          <w:rtl/>
        </w:rPr>
        <w:t>ن</w:t>
      </w:r>
      <w:r w:rsidRPr="00616258">
        <w:rPr>
          <w:rtl/>
        </w:rPr>
        <w:t xml:space="preserve"> </w:t>
      </w:r>
      <w:r w:rsidR="00A348B4">
        <w:rPr>
          <w:rFonts w:hint="cs"/>
          <w:rtl/>
        </w:rPr>
        <w:t>«</w:t>
      </w:r>
      <w:r w:rsidRPr="00616258">
        <w:rPr>
          <w:rtl/>
        </w:rPr>
        <w:t>خدمت به خلق</w:t>
      </w:r>
      <w:r w:rsidR="00A348B4">
        <w:rPr>
          <w:rFonts w:hint="cs"/>
          <w:rtl/>
        </w:rPr>
        <w:t>»</w:t>
      </w:r>
      <w:r w:rsidRPr="00616258">
        <w:rPr>
          <w:rtl/>
        </w:rPr>
        <w:t xml:space="preserve">، </w:t>
      </w:r>
      <w:r w:rsidRPr="00616258">
        <w:rPr>
          <w:rtl/>
        </w:rPr>
        <w:t>ا</w:t>
      </w:r>
      <w:r w:rsidRPr="00616258">
        <w:rPr>
          <w:rFonts w:hint="cs"/>
          <w:rtl/>
        </w:rPr>
        <w:t>ی</w:t>
      </w:r>
      <w:r w:rsidRPr="00616258">
        <w:rPr>
          <w:rFonts w:hint="eastAsia"/>
          <w:rtl/>
        </w:rPr>
        <w:t>ن</w:t>
      </w:r>
      <w:r w:rsidRPr="00616258">
        <w:rPr>
          <w:rtl/>
        </w:rPr>
        <w:t xml:space="preserve"> </w:t>
      </w:r>
      <w:r w:rsidR="00A348B4">
        <w:rPr>
          <w:rFonts w:hint="cs"/>
          <w:rtl/>
        </w:rPr>
        <w:t>«</w:t>
      </w:r>
      <w:r w:rsidRPr="00616258">
        <w:rPr>
          <w:rtl/>
        </w:rPr>
        <w:t>آبرو خر</w:t>
      </w:r>
      <w:r w:rsidRPr="00616258">
        <w:rPr>
          <w:rFonts w:hint="cs"/>
          <w:rtl/>
        </w:rPr>
        <w:t>ی</w:t>
      </w:r>
      <w:r w:rsidRPr="00616258">
        <w:rPr>
          <w:rFonts w:hint="eastAsia"/>
          <w:rtl/>
        </w:rPr>
        <w:t>دن</w:t>
      </w:r>
      <w:r w:rsidR="00A348B4">
        <w:rPr>
          <w:rFonts w:hint="cs"/>
          <w:rtl/>
        </w:rPr>
        <w:t>»</w:t>
      </w:r>
      <w:r w:rsidRPr="00616258">
        <w:rPr>
          <w:rtl/>
        </w:rPr>
        <w:t xml:space="preserve"> که م</w:t>
      </w:r>
      <w:r w:rsidRPr="00616258">
        <w:rPr>
          <w:rFonts w:hint="cs"/>
          <w:rtl/>
        </w:rPr>
        <w:t>ی‌</w:t>
      </w:r>
      <w:r w:rsidRPr="00616258">
        <w:rPr>
          <w:rFonts w:hint="eastAsia"/>
          <w:rtl/>
        </w:rPr>
        <w:t>گو</w:t>
      </w:r>
      <w:r w:rsidRPr="00616258">
        <w:rPr>
          <w:rFonts w:hint="cs"/>
          <w:rtl/>
        </w:rPr>
        <w:t>یی</w:t>
      </w:r>
      <w:r w:rsidRPr="00616258">
        <w:rPr>
          <w:rFonts w:hint="eastAsia"/>
          <w:rtl/>
        </w:rPr>
        <w:t>م،</w:t>
      </w:r>
      <w:r w:rsidRPr="00616258">
        <w:rPr>
          <w:rtl/>
        </w:rPr>
        <w:t xml:space="preserve"> در مکتب اهل</w:t>
      </w:r>
      <w:r w:rsidR="00A348B4">
        <w:rPr>
          <w:rFonts w:hint="cs"/>
          <w:rtl/>
        </w:rPr>
        <w:t>‌‌</w:t>
      </w:r>
      <w:r w:rsidRPr="00616258">
        <w:rPr>
          <w:rtl/>
        </w:rPr>
        <w:t>ب</w:t>
      </w:r>
      <w:r w:rsidRPr="00616258">
        <w:rPr>
          <w:rFonts w:hint="cs"/>
          <w:rtl/>
        </w:rPr>
        <w:t>ی</w:t>
      </w:r>
      <w:r w:rsidRPr="00616258">
        <w:rPr>
          <w:rFonts w:hint="eastAsia"/>
          <w:rtl/>
        </w:rPr>
        <w:t>ت</w:t>
      </w:r>
      <w:r w:rsidR="00E67920">
        <w:rPr>
          <w:rtl/>
        </w:rPr>
        <w:t>؟ع</w:t>
      </w:r>
      <w:r w:rsidR="00A348B4">
        <w:rPr>
          <w:rFonts w:hint="cs"/>
          <w:rtl/>
        </w:rPr>
        <w:t>هم</w:t>
      </w:r>
      <w:r w:rsidR="00E67920">
        <w:rPr>
          <w:rtl/>
        </w:rPr>
        <w:t>؟</w:t>
      </w:r>
      <w:r w:rsidRPr="00616258">
        <w:rPr>
          <w:rtl/>
        </w:rPr>
        <w:t xml:space="preserve"> چه جا</w:t>
      </w:r>
      <w:r w:rsidRPr="00616258">
        <w:rPr>
          <w:rFonts w:hint="cs"/>
          <w:rtl/>
        </w:rPr>
        <w:t>ی</w:t>
      </w:r>
      <w:r w:rsidRPr="00616258">
        <w:rPr>
          <w:rFonts w:hint="eastAsia"/>
          <w:rtl/>
        </w:rPr>
        <w:t>گاه</w:t>
      </w:r>
      <w:r w:rsidRPr="00616258">
        <w:rPr>
          <w:rFonts w:hint="cs"/>
          <w:rtl/>
        </w:rPr>
        <w:t>ی</w:t>
      </w:r>
      <w:r w:rsidRPr="00616258">
        <w:rPr>
          <w:rtl/>
        </w:rPr>
        <w:t xml:space="preserve"> دارد؟ اجازه بده</w:t>
      </w:r>
      <w:r w:rsidRPr="00616258">
        <w:rPr>
          <w:rFonts w:hint="cs"/>
          <w:rtl/>
        </w:rPr>
        <w:t>ی</w:t>
      </w:r>
      <w:r w:rsidRPr="00616258">
        <w:rPr>
          <w:rFonts w:hint="eastAsia"/>
          <w:rtl/>
        </w:rPr>
        <w:t>د</w:t>
      </w:r>
      <w:r w:rsidRPr="00616258">
        <w:rPr>
          <w:rtl/>
        </w:rPr>
        <w:t xml:space="preserve"> بگو</w:t>
      </w:r>
      <w:r w:rsidRPr="00616258">
        <w:rPr>
          <w:rFonts w:hint="cs"/>
          <w:rtl/>
        </w:rPr>
        <w:t>ی</w:t>
      </w:r>
      <w:r w:rsidRPr="00616258">
        <w:rPr>
          <w:rFonts w:hint="eastAsia"/>
          <w:rtl/>
        </w:rPr>
        <w:t>م</w:t>
      </w:r>
      <w:r w:rsidRPr="00616258">
        <w:rPr>
          <w:rtl/>
        </w:rPr>
        <w:t xml:space="preserve"> تا بب</w:t>
      </w:r>
      <w:r w:rsidRPr="00616258">
        <w:rPr>
          <w:rFonts w:hint="cs"/>
          <w:rtl/>
        </w:rPr>
        <w:t>ی</w:t>
      </w:r>
      <w:r w:rsidRPr="00616258">
        <w:rPr>
          <w:rFonts w:hint="eastAsia"/>
          <w:rtl/>
        </w:rPr>
        <w:t>ن</w:t>
      </w:r>
      <w:r w:rsidRPr="00616258">
        <w:rPr>
          <w:rFonts w:hint="cs"/>
          <w:rtl/>
        </w:rPr>
        <w:t>ی</w:t>
      </w:r>
      <w:r w:rsidRPr="00616258">
        <w:rPr>
          <w:rFonts w:hint="eastAsia"/>
          <w:rtl/>
        </w:rPr>
        <w:t>م</w:t>
      </w:r>
      <w:r w:rsidRPr="00616258">
        <w:rPr>
          <w:rtl/>
        </w:rPr>
        <w:t xml:space="preserve"> امثال </w:t>
      </w:r>
      <w:r w:rsidR="00A348B4">
        <w:rPr>
          <w:rFonts w:hint="cs"/>
          <w:rtl/>
        </w:rPr>
        <w:t>«</w:t>
      </w:r>
      <w:r w:rsidRPr="00616258">
        <w:rPr>
          <w:rtl/>
        </w:rPr>
        <w:t>مرشد چلو</w:t>
      </w:r>
      <w:r w:rsidRPr="00616258">
        <w:rPr>
          <w:rFonts w:hint="cs"/>
          <w:rtl/>
        </w:rPr>
        <w:t>یی</w:t>
      </w:r>
      <w:r w:rsidR="00A348B4">
        <w:rPr>
          <w:rFonts w:hint="cs"/>
          <w:rtl/>
        </w:rPr>
        <w:t>»</w:t>
      </w:r>
      <w:r w:rsidRPr="00616258">
        <w:rPr>
          <w:rFonts w:hint="eastAsia"/>
          <w:rtl/>
        </w:rPr>
        <w:t>،</w:t>
      </w:r>
      <w:r w:rsidRPr="00616258">
        <w:rPr>
          <w:rtl/>
        </w:rPr>
        <w:t xml:space="preserve"> درسشان را از کدام مکتب گرفته بودند.</w:t>
      </w:r>
    </w:p>
    <w:p w14:paraId="51D7ED14" w14:textId="77777777" w:rsidR="008B0D79" w:rsidRPr="00616258" w:rsidRDefault="006E46C9" w:rsidP="00D74210">
      <w:pPr>
        <w:rPr>
          <w:rtl/>
        </w:rPr>
      </w:pPr>
      <w:r w:rsidRPr="00616258">
        <w:rPr>
          <w:rFonts w:hint="eastAsia"/>
          <w:rtl/>
        </w:rPr>
        <w:t>امام</w:t>
      </w:r>
      <w:r w:rsidRPr="00616258">
        <w:rPr>
          <w:rtl/>
        </w:rPr>
        <w:t xml:space="preserve"> صادق </w:t>
      </w:r>
      <w:r w:rsidR="00E67920">
        <w:rPr>
          <w:rtl/>
        </w:rPr>
        <w:t>؟ع؟</w:t>
      </w:r>
      <w:r w:rsidRPr="00616258">
        <w:rPr>
          <w:rtl/>
        </w:rPr>
        <w:t xml:space="preserve"> م</w:t>
      </w:r>
      <w:r w:rsidRPr="00616258">
        <w:rPr>
          <w:rFonts w:hint="cs"/>
          <w:rtl/>
        </w:rPr>
        <w:t>ی‌</w:t>
      </w:r>
      <w:r w:rsidRPr="00616258">
        <w:rPr>
          <w:rFonts w:hint="eastAsia"/>
          <w:rtl/>
        </w:rPr>
        <w:t>فرما</w:t>
      </w:r>
      <w:r w:rsidRPr="00616258">
        <w:rPr>
          <w:rFonts w:hint="cs"/>
          <w:rtl/>
        </w:rPr>
        <w:t>ی</w:t>
      </w:r>
      <w:r w:rsidRPr="00616258">
        <w:rPr>
          <w:rFonts w:hint="eastAsia"/>
          <w:rtl/>
        </w:rPr>
        <w:t>ند</w:t>
      </w:r>
      <w:r w:rsidRPr="00616258">
        <w:rPr>
          <w:rtl/>
        </w:rPr>
        <w:t>:</w:t>
      </w:r>
    </w:p>
    <w:p w14:paraId="63AEFF71" w14:textId="2F81E16E" w:rsidR="008B0D79" w:rsidRPr="00616258" w:rsidRDefault="00A348B4" w:rsidP="00A348B4">
      <w:pPr>
        <w:rPr>
          <w:rtl/>
        </w:rPr>
      </w:pPr>
      <w:r w:rsidRPr="00A348B4">
        <w:rPr>
          <w:rStyle w:val="12"/>
          <w:rFonts w:hint="cs"/>
          <w:rtl/>
        </w:rPr>
        <w:t>«</w:t>
      </w:r>
      <w:r w:rsidR="006E46C9" w:rsidRPr="00A348B4">
        <w:rPr>
          <w:rStyle w:val="12"/>
          <w:rtl/>
        </w:rPr>
        <w:t xml:space="preserve">لَقَضَاءُ حَاجَةِ امْرِئٍ مُؤْمِنٍ أَحَبُّ إِلَى اللَّهِ مِنْ </w:t>
      </w:r>
      <w:r w:rsidR="006E46C9" w:rsidRPr="00A348B4">
        <w:rPr>
          <w:rStyle w:val="12"/>
          <w:rtl/>
        </w:rPr>
        <w:t>عِشْرِينَ حَجَّةً كُلُّ حَجَّةٍ يُنْفِقُ فِيهَا صَاحِبُهَا مِائَةَ أَلْفٍ</w:t>
      </w:r>
      <w:r>
        <w:rPr>
          <w:rFonts w:hint="cs"/>
          <w:rtl/>
        </w:rPr>
        <w:t>؛</w:t>
      </w:r>
      <w:r w:rsidR="006E46C9">
        <w:rPr>
          <w:rStyle w:val="FootnoteReference"/>
          <w:rtl/>
        </w:rPr>
        <w:footnoteReference w:id="250"/>
      </w:r>
      <w:r>
        <w:rPr>
          <w:rFonts w:hint="cs"/>
          <w:rtl/>
        </w:rPr>
        <w:t xml:space="preserve"> </w:t>
      </w:r>
      <w:r w:rsidR="006E46C9" w:rsidRPr="00616258">
        <w:rPr>
          <w:rFonts w:hint="eastAsia"/>
          <w:rtl/>
        </w:rPr>
        <w:t>برآوردن</w:t>
      </w:r>
      <w:r w:rsidR="006E46C9" w:rsidRPr="00616258">
        <w:rPr>
          <w:rtl/>
        </w:rPr>
        <w:t xml:space="preserve"> </w:t>
      </w:r>
      <w:r w:rsidR="006E46C9" w:rsidRPr="00616258">
        <w:rPr>
          <w:rFonts w:hint="cs"/>
          <w:rtl/>
        </w:rPr>
        <w:t>ی</w:t>
      </w:r>
      <w:r w:rsidR="006E46C9" w:rsidRPr="00616258">
        <w:rPr>
          <w:rFonts w:hint="eastAsia"/>
          <w:rtl/>
        </w:rPr>
        <w:t>ک</w:t>
      </w:r>
      <w:r w:rsidR="006E46C9" w:rsidRPr="00616258">
        <w:rPr>
          <w:rtl/>
        </w:rPr>
        <w:t xml:space="preserve"> ن</w:t>
      </w:r>
      <w:r w:rsidR="006E46C9" w:rsidRPr="00616258">
        <w:rPr>
          <w:rFonts w:hint="cs"/>
          <w:rtl/>
        </w:rPr>
        <w:t>ی</w:t>
      </w:r>
      <w:r w:rsidR="006E46C9" w:rsidRPr="00616258">
        <w:rPr>
          <w:rFonts w:hint="eastAsia"/>
          <w:rtl/>
        </w:rPr>
        <w:t>از</w:t>
      </w:r>
      <w:r w:rsidR="006E46C9" w:rsidRPr="00616258">
        <w:rPr>
          <w:rtl/>
        </w:rPr>
        <w:t xml:space="preserve"> از </w:t>
      </w:r>
      <w:r w:rsidR="006E46C9" w:rsidRPr="00616258">
        <w:rPr>
          <w:rFonts w:hint="cs"/>
          <w:rtl/>
        </w:rPr>
        <w:t>ی</w:t>
      </w:r>
      <w:r w:rsidR="006E46C9" w:rsidRPr="00616258">
        <w:rPr>
          <w:rFonts w:hint="eastAsia"/>
          <w:rtl/>
        </w:rPr>
        <w:t>ک</w:t>
      </w:r>
      <w:r w:rsidR="006E46C9" w:rsidRPr="00616258">
        <w:rPr>
          <w:rtl/>
        </w:rPr>
        <w:t xml:space="preserve"> مؤمن، نزد خداوند محبوب‌تر است از ب</w:t>
      </w:r>
      <w:r w:rsidR="006E46C9" w:rsidRPr="00616258">
        <w:rPr>
          <w:rFonts w:hint="cs"/>
          <w:rtl/>
        </w:rPr>
        <w:t>ی</w:t>
      </w:r>
      <w:r w:rsidR="006E46C9" w:rsidRPr="00616258">
        <w:rPr>
          <w:rFonts w:hint="eastAsia"/>
          <w:rtl/>
        </w:rPr>
        <w:t>ست</w:t>
      </w:r>
      <w:r w:rsidR="006E46C9" w:rsidRPr="00616258">
        <w:rPr>
          <w:rtl/>
        </w:rPr>
        <w:t xml:space="preserve"> حج که در هر کدام صدهزار (د</w:t>
      </w:r>
      <w:r w:rsidR="006E46C9" w:rsidRPr="00616258">
        <w:rPr>
          <w:rFonts w:hint="cs"/>
          <w:rtl/>
        </w:rPr>
        <w:t>ی</w:t>
      </w:r>
      <w:r w:rsidR="006E46C9" w:rsidRPr="00616258">
        <w:rPr>
          <w:rFonts w:hint="eastAsia"/>
          <w:rtl/>
        </w:rPr>
        <w:t>نار</w:t>
      </w:r>
      <w:r w:rsidR="006E46C9" w:rsidRPr="00616258">
        <w:rPr>
          <w:rtl/>
        </w:rPr>
        <w:t xml:space="preserve"> </w:t>
      </w:r>
      <w:r w:rsidR="006E46C9" w:rsidRPr="00616258">
        <w:rPr>
          <w:rFonts w:hint="cs"/>
          <w:rtl/>
        </w:rPr>
        <w:t>ی</w:t>
      </w:r>
      <w:r w:rsidR="006E46C9" w:rsidRPr="00616258">
        <w:rPr>
          <w:rFonts w:hint="eastAsia"/>
          <w:rtl/>
        </w:rPr>
        <w:t>ا</w:t>
      </w:r>
      <w:r w:rsidR="006E46C9" w:rsidRPr="00616258">
        <w:rPr>
          <w:rtl/>
        </w:rPr>
        <w:t xml:space="preserve"> درهم) خرج شود</w:t>
      </w:r>
      <w:r w:rsidR="00D844C2">
        <w:rPr>
          <w:rFonts w:hint="cs"/>
          <w:rtl/>
        </w:rPr>
        <w:t>»</w:t>
      </w:r>
      <w:r w:rsidR="006E46C9" w:rsidRPr="00616258">
        <w:rPr>
          <w:rtl/>
        </w:rPr>
        <w:t>.</w:t>
      </w:r>
    </w:p>
    <w:p w14:paraId="1909339D" w14:textId="77777777" w:rsidR="008B0D79" w:rsidRPr="00616258" w:rsidRDefault="006E46C9" w:rsidP="00A348B4">
      <w:pPr>
        <w:rPr>
          <w:rtl/>
        </w:rPr>
      </w:pPr>
      <w:r w:rsidRPr="00616258">
        <w:rPr>
          <w:rFonts w:hint="eastAsia"/>
          <w:rtl/>
        </w:rPr>
        <w:t>ب</w:t>
      </w:r>
      <w:r w:rsidRPr="00616258">
        <w:rPr>
          <w:rFonts w:hint="cs"/>
          <w:rtl/>
        </w:rPr>
        <w:t>ی</w:t>
      </w:r>
      <w:r w:rsidRPr="00616258">
        <w:rPr>
          <w:rFonts w:hint="eastAsia"/>
          <w:rtl/>
        </w:rPr>
        <w:t>ست</w:t>
      </w:r>
      <w:r w:rsidRPr="00616258">
        <w:rPr>
          <w:rtl/>
        </w:rPr>
        <w:t xml:space="preserve"> حج با آن همه هز</w:t>
      </w:r>
      <w:r w:rsidRPr="00616258">
        <w:rPr>
          <w:rFonts w:hint="cs"/>
          <w:rtl/>
        </w:rPr>
        <w:t>ی</w:t>
      </w:r>
      <w:r w:rsidRPr="00616258">
        <w:rPr>
          <w:rFonts w:hint="eastAsia"/>
          <w:rtl/>
        </w:rPr>
        <w:t>نه</w:t>
      </w:r>
      <w:r w:rsidRPr="00616258">
        <w:rPr>
          <w:rtl/>
        </w:rPr>
        <w:t>! در مقابل گره‌گشا</w:t>
      </w:r>
      <w:r w:rsidRPr="00616258">
        <w:rPr>
          <w:rFonts w:hint="cs"/>
          <w:rtl/>
        </w:rPr>
        <w:t>یی</w:t>
      </w:r>
      <w:r w:rsidRPr="00616258">
        <w:rPr>
          <w:rtl/>
        </w:rPr>
        <w:t xml:space="preserve"> از کار </w:t>
      </w:r>
      <w:r w:rsidRPr="00616258">
        <w:rPr>
          <w:rFonts w:hint="cs"/>
          <w:rtl/>
        </w:rPr>
        <w:t>ی</w:t>
      </w:r>
      <w:r w:rsidRPr="00616258">
        <w:rPr>
          <w:rFonts w:hint="eastAsia"/>
          <w:rtl/>
        </w:rPr>
        <w:t>ک</w:t>
      </w:r>
      <w:r w:rsidRPr="00616258">
        <w:rPr>
          <w:rtl/>
        </w:rPr>
        <w:t xml:space="preserve"> انسان</w:t>
      </w:r>
      <w:r w:rsidR="00A348B4">
        <w:rPr>
          <w:rFonts w:hint="cs"/>
          <w:rtl/>
        </w:rPr>
        <w:t>!</w:t>
      </w:r>
    </w:p>
    <w:p w14:paraId="110DD239" w14:textId="77777777" w:rsidR="008B0D79" w:rsidRPr="00616258" w:rsidRDefault="006E46C9" w:rsidP="00A348B4">
      <w:pPr>
        <w:rPr>
          <w:rtl/>
        </w:rPr>
      </w:pPr>
      <w:r w:rsidRPr="00616258">
        <w:rPr>
          <w:rtl/>
        </w:rPr>
        <w:t>در روا</w:t>
      </w:r>
      <w:r w:rsidRPr="00616258">
        <w:rPr>
          <w:rFonts w:hint="cs"/>
          <w:rtl/>
        </w:rPr>
        <w:t>ی</w:t>
      </w:r>
      <w:r w:rsidRPr="00616258">
        <w:rPr>
          <w:rFonts w:hint="eastAsia"/>
          <w:rtl/>
        </w:rPr>
        <w:t>ت</w:t>
      </w:r>
      <w:r w:rsidRPr="00616258">
        <w:rPr>
          <w:rFonts w:hint="cs"/>
          <w:rtl/>
        </w:rPr>
        <w:t>ی</w:t>
      </w:r>
      <w:r w:rsidRPr="00616258">
        <w:rPr>
          <w:rtl/>
        </w:rPr>
        <w:t xml:space="preserve"> د</w:t>
      </w:r>
      <w:r w:rsidRPr="00616258">
        <w:rPr>
          <w:rFonts w:hint="cs"/>
          <w:rtl/>
        </w:rPr>
        <w:t>ی</w:t>
      </w:r>
      <w:r w:rsidRPr="00616258">
        <w:rPr>
          <w:rFonts w:hint="eastAsia"/>
          <w:rtl/>
        </w:rPr>
        <w:t>گر،</w:t>
      </w:r>
      <w:r w:rsidRPr="00616258">
        <w:rPr>
          <w:rtl/>
        </w:rPr>
        <w:t xml:space="preserve"> پ</w:t>
      </w:r>
      <w:r w:rsidRPr="00616258">
        <w:rPr>
          <w:rFonts w:hint="cs"/>
          <w:rtl/>
        </w:rPr>
        <w:t>ی</w:t>
      </w:r>
      <w:r w:rsidRPr="00616258">
        <w:rPr>
          <w:rFonts w:hint="eastAsia"/>
          <w:rtl/>
        </w:rPr>
        <w:t>امبر</w:t>
      </w:r>
      <w:r w:rsidRPr="00616258">
        <w:rPr>
          <w:rtl/>
        </w:rPr>
        <w:t xml:space="preserve"> اکرم</w:t>
      </w:r>
      <w:r w:rsidR="00E67920">
        <w:rPr>
          <w:rtl/>
        </w:rPr>
        <w:t>؟ص؟</w:t>
      </w:r>
      <w:r w:rsidRPr="00616258">
        <w:rPr>
          <w:rtl/>
        </w:rPr>
        <w:t xml:space="preserve"> فرمودند:</w:t>
      </w:r>
    </w:p>
    <w:p w14:paraId="5A46936C" w14:textId="24B2138D" w:rsidR="008B0D79" w:rsidRDefault="00A348B4" w:rsidP="00A348B4">
      <w:pPr>
        <w:rPr>
          <w:rtl/>
        </w:rPr>
      </w:pPr>
      <w:r w:rsidRPr="00A348B4">
        <w:rPr>
          <w:rStyle w:val="12"/>
          <w:rFonts w:hint="cs"/>
          <w:rtl/>
        </w:rPr>
        <w:t>«</w:t>
      </w:r>
      <w:r w:rsidR="006E46C9" w:rsidRPr="00A348B4">
        <w:rPr>
          <w:rStyle w:val="12"/>
          <w:rtl/>
        </w:rPr>
        <w:t>مَنْ قَضَى لِأَخِيهِ الْمُؤْمِنِ حَاجَةً كَانَ كَمَنْ عَبَدَ اللَّهَ دَهْراً</w:t>
      </w:r>
      <w:r>
        <w:rPr>
          <w:rFonts w:hint="cs"/>
          <w:rtl/>
        </w:rPr>
        <w:t>؛</w:t>
      </w:r>
      <w:r w:rsidR="006E46C9">
        <w:rPr>
          <w:rStyle w:val="FootnoteReference"/>
          <w:rtl/>
        </w:rPr>
        <w:footnoteReference w:id="251"/>
      </w:r>
      <w:r>
        <w:rPr>
          <w:rFonts w:hint="cs"/>
          <w:rtl/>
        </w:rPr>
        <w:t xml:space="preserve"> </w:t>
      </w:r>
      <w:r w:rsidR="006E46C9" w:rsidRPr="00616258">
        <w:rPr>
          <w:rFonts w:hint="eastAsia"/>
          <w:rtl/>
        </w:rPr>
        <w:t>هر</w:t>
      </w:r>
      <w:r w:rsidR="006E46C9" w:rsidRPr="00616258">
        <w:rPr>
          <w:rtl/>
        </w:rPr>
        <w:t xml:space="preserve"> کس </w:t>
      </w:r>
      <w:r w:rsidR="006E46C9" w:rsidRPr="00616258">
        <w:rPr>
          <w:rFonts w:hint="cs"/>
          <w:rtl/>
        </w:rPr>
        <w:t>ی</w:t>
      </w:r>
      <w:r w:rsidR="006E46C9" w:rsidRPr="00616258">
        <w:rPr>
          <w:rFonts w:hint="eastAsia"/>
          <w:rtl/>
        </w:rPr>
        <w:t>ک</w:t>
      </w:r>
      <w:r w:rsidR="006E46C9" w:rsidRPr="00616258">
        <w:rPr>
          <w:rtl/>
        </w:rPr>
        <w:t xml:space="preserve"> ن</w:t>
      </w:r>
      <w:r w:rsidR="006E46C9" w:rsidRPr="00616258">
        <w:rPr>
          <w:rFonts w:hint="cs"/>
          <w:rtl/>
        </w:rPr>
        <w:t>ی</w:t>
      </w:r>
      <w:r w:rsidR="006E46C9" w:rsidRPr="00616258">
        <w:rPr>
          <w:rFonts w:hint="eastAsia"/>
          <w:rtl/>
        </w:rPr>
        <w:t>از</w:t>
      </w:r>
      <w:r w:rsidR="006E46C9" w:rsidRPr="00616258">
        <w:rPr>
          <w:rtl/>
        </w:rPr>
        <w:t xml:space="preserve"> برادر مؤمنش را برآورده کند، مانند کس</w:t>
      </w:r>
      <w:r w:rsidR="006E46C9" w:rsidRPr="00616258">
        <w:rPr>
          <w:rFonts w:hint="cs"/>
          <w:rtl/>
        </w:rPr>
        <w:t>ی</w:t>
      </w:r>
      <w:r w:rsidR="006E46C9" w:rsidRPr="00616258">
        <w:rPr>
          <w:rtl/>
        </w:rPr>
        <w:t xml:space="preserve"> است که تمام عمرش را به عبادت خدا پرداخته باشد</w:t>
      </w:r>
      <w:r w:rsidR="00D844C2">
        <w:rPr>
          <w:rFonts w:hint="cs"/>
          <w:rtl/>
        </w:rPr>
        <w:t>»</w:t>
      </w:r>
      <w:r w:rsidR="006E46C9" w:rsidRPr="00616258">
        <w:rPr>
          <w:rtl/>
        </w:rPr>
        <w:t xml:space="preserve">. </w:t>
      </w:r>
    </w:p>
    <w:p w14:paraId="6D133860" w14:textId="77777777" w:rsidR="008B0D79" w:rsidRPr="00636B8B" w:rsidRDefault="006E46C9" w:rsidP="0057650C">
      <w:pPr>
        <w:rPr>
          <w:rtl/>
        </w:rPr>
      </w:pPr>
      <w:r w:rsidRPr="00636B8B">
        <w:rPr>
          <w:rFonts w:hint="eastAsia"/>
          <w:rtl/>
        </w:rPr>
        <w:t>کلمه</w:t>
      </w:r>
      <w:r w:rsidRPr="00636B8B">
        <w:rPr>
          <w:rtl/>
        </w:rPr>
        <w:t xml:space="preserve"> </w:t>
      </w:r>
      <w:r w:rsidR="0057650C">
        <w:rPr>
          <w:rFonts w:hint="cs"/>
          <w:rtl/>
        </w:rPr>
        <w:t>«</w:t>
      </w:r>
      <w:r w:rsidRPr="00B00274">
        <w:rPr>
          <w:rStyle w:val="12"/>
          <w:rtl/>
        </w:rPr>
        <w:t>د</w:t>
      </w:r>
      <w:r w:rsidR="0057650C" w:rsidRPr="00B00274">
        <w:rPr>
          <w:rStyle w:val="12"/>
          <w:rFonts w:hint="eastAsia"/>
          <w:rtl/>
        </w:rPr>
        <w:t>َ</w:t>
      </w:r>
      <w:r w:rsidRPr="00B00274">
        <w:rPr>
          <w:rStyle w:val="12"/>
          <w:rtl/>
        </w:rPr>
        <w:t>هر</w:t>
      </w:r>
      <w:r w:rsidR="0057650C">
        <w:rPr>
          <w:rFonts w:hint="cs"/>
          <w:rtl/>
        </w:rPr>
        <w:t>»</w:t>
      </w:r>
      <w:r w:rsidRPr="00636B8B">
        <w:rPr>
          <w:rtl/>
        </w:rPr>
        <w:t xml:space="preserve"> در عرب</w:t>
      </w:r>
      <w:r w:rsidRPr="00636B8B">
        <w:rPr>
          <w:rFonts w:hint="cs"/>
          <w:rtl/>
        </w:rPr>
        <w:t>ی</w:t>
      </w:r>
      <w:r w:rsidRPr="00636B8B">
        <w:rPr>
          <w:rtl/>
        </w:rPr>
        <w:t xml:space="preserve"> به معنا</w:t>
      </w:r>
      <w:r w:rsidRPr="00636B8B">
        <w:rPr>
          <w:rFonts w:hint="cs"/>
          <w:rtl/>
        </w:rPr>
        <w:t>ی</w:t>
      </w:r>
      <w:r w:rsidRPr="00636B8B">
        <w:rPr>
          <w:rtl/>
        </w:rPr>
        <w:t xml:space="preserve"> </w:t>
      </w:r>
      <w:r w:rsidRPr="00636B8B">
        <w:rPr>
          <w:rFonts w:hint="cs"/>
          <w:rtl/>
        </w:rPr>
        <w:t>ی</w:t>
      </w:r>
      <w:r w:rsidRPr="00636B8B">
        <w:rPr>
          <w:rFonts w:hint="eastAsia"/>
          <w:rtl/>
        </w:rPr>
        <w:t>ک</w:t>
      </w:r>
      <w:r w:rsidRPr="00636B8B">
        <w:rPr>
          <w:rtl/>
        </w:rPr>
        <w:t xml:space="preserve"> روز </w:t>
      </w:r>
      <w:r w:rsidRPr="00636B8B">
        <w:rPr>
          <w:rFonts w:hint="cs"/>
          <w:rtl/>
        </w:rPr>
        <w:t>ی</w:t>
      </w:r>
      <w:r w:rsidRPr="00636B8B">
        <w:rPr>
          <w:rFonts w:hint="eastAsia"/>
          <w:rtl/>
        </w:rPr>
        <w:t>ا</w:t>
      </w:r>
      <w:r w:rsidRPr="00636B8B">
        <w:rPr>
          <w:rtl/>
        </w:rPr>
        <w:t xml:space="preserve"> </w:t>
      </w:r>
      <w:r w:rsidRPr="00636B8B">
        <w:rPr>
          <w:rFonts w:hint="cs"/>
          <w:rtl/>
        </w:rPr>
        <w:t>ی</w:t>
      </w:r>
      <w:r w:rsidRPr="00636B8B">
        <w:rPr>
          <w:rFonts w:hint="eastAsia"/>
          <w:rtl/>
        </w:rPr>
        <w:t>ک</w:t>
      </w:r>
      <w:r w:rsidRPr="00636B8B">
        <w:rPr>
          <w:rtl/>
        </w:rPr>
        <w:t xml:space="preserve"> سال ن</w:t>
      </w:r>
      <w:r w:rsidRPr="00636B8B">
        <w:rPr>
          <w:rFonts w:hint="cs"/>
          <w:rtl/>
        </w:rPr>
        <w:t>ی</w:t>
      </w:r>
      <w:r w:rsidRPr="00636B8B">
        <w:rPr>
          <w:rFonts w:hint="eastAsia"/>
          <w:rtl/>
        </w:rPr>
        <w:t>ست</w:t>
      </w:r>
      <w:r w:rsidR="0057650C">
        <w:rPr>
          <w:rFonts w:hint="cs"/>
          <w:rtl/>
        </w:rPr>
        <w:t>؛</w:t>
      </w:r>
      <w:r w:rsidRPr="00636B8B">
        <w:rPr>
          <w:rtl/>
        </w:rPr>
        <w:t xml:space="preserve"> به معنا</w:t>
      </w:r>
      <w:r w:rsidRPr="00636B8B">
        <w:rPr>
          <w:rFonts w:hint="cs"/>
          <w:rtl/>
        </w:rPr>
        <w:t>ی</w:t>
      </w:r>
      <w:r w:rsidRPr="00636B8B">
        <w:rPr>
          <w:rtl/>
        </w:rPr>
        <w:t xml:space="preserve"> </w:t>
      </w:r>
      <w:r w:rsidR="0057650C">
        <w:rPr>
          <w:rFonts w:hint="cs"/>
          <w:rtl/>
        </w:rPr>
        <w:t>«</w:t>
      </w:r>
      <w:r w:rsidRPr="00636B8B">
        <w:rPr>
          <w:rtl/>
        </w:rPr>
        <w:t>روزگار</w:t>
      </w:r>
      <w:r w:rsidR="0057650C">
        <w:rPr>
          <w:rFonts w:hint="cs"/>
          <w:rtl/>
        </w:rPr>
        <w:t>»</w:t>
      </w:r>
      <w:r w:rsidRPr="00636B8B">
        <w:rPr>
          <w:rtl/>
        </w:rPr>
        <w:t xml:space="preserve"> است</w:t>
      </w:r>
      <w:r w:rsidR="0057650C">
        <w:rPr>
          <w:rFonts w:hint="cs"/>
          <w:rtl/>
        </w:rPr>
        <w:t>،</w:t>
      </w:r>
      <w:r w:rsidRPr="00636B8B">
        <w:rPr>
          <w:rtl/>
        </w:rPr>
        <w:t xml:space="preserve"> </w:t>
      </w:r>
      <w:r w:rsidRPr="00636B8B">
        <w:rPr>
          <w:rFonts w:hint="cs"/>
          <w:rtl/>
        </w:rPr>
        <w:t>ی</w:t>
      </w:r>
      <w:r w:rsidRPr="00636B8B">
        <w:rPr>
          <w:rFonts w:hint="eastAsia"/>
          <w:rtl/>
        </w:rPr>
        <w:t>ک</w:t>
      </w:r>
      <w:r w:rsidRPr="00636B8B">
        <w:rPr>
          <w:rtl/>
        </w:rPr>
        <w:t xml:space="preserve"> دوران طولان</w:t>
      </w:r>
      <w:r w:rsidRPr="00636B8B">
        <w:rPr>
          <w:rFonts w:hint="cs"/>
          <w:rtl/>
        </w:rPr>
        <w:t>ی</w:t>
      </w:r>
      <w:r w:rsidRPr="00636B8B">
        <w:rPr>
          <w:rFonts w:hint="eastAsia"/>
          <w:rtl/>
        </w:rPr>
        <w:t>،</w:t>
      </w:r>
      <w:r w:rsidRPr="00636B8B">
        <w:rPr>
          <w:rtl/>
        </w:rPr>
        <w:t xml:space="preserve"> </w:t>
      </w:r>
      <w:r w:rsidRPr="00636B8B">
        <w:rPr>
          <w:rFonts w:hint="cs"/>
          <w:rtl/>
        </w:rPr>
        <w:t>ی</w:t>
      </w:r>
      <w:r w:rsidRPr="00636B8B">
        <w:rPr>
          <w:rFonts w:hint="eastAsia"/>
          <w:rtl/>
        </w:rPr>
        <w:t>ک</w:t>
      </w:r>
      <w:r w:rsidRPr="00636B8B">
        <w:rPr>
          <w:rtl/>
        </w:rPr>
        <w:t xml:space="preserve"> عمر. تصور کن</w:t>
      </w:r>
      <w:r w:rsidRPr="00636B8B">
        <w:rPr>
          <w:rFonts w:hint="cs"/>
          <w:rtl/>
        </w:rPr>
        <w:t>ی</w:t>
      </w:r>
      <w:r w:rsidRPr="00636B8B">
        <w:rPr>
          <w:rFonts w:hint="eastAsia"/>
          <w:rtl/>
        </w:rPr>
        <w:t>د</w:t>
      </w:r>
      <w:r w:rsidRPr="00636B8B">
        <w:rPr>
          <w:rtl/>
        </w:rPr>
        <w:t xml:space="preserve"> کس</w:t>
      </w:r>
      <w:r w:rsidRPr="00636B8B">
        <w:rPr>
          <w:rFonts w:hint="cs"/>
          <w:rtl/>
        </w:rPr>
        <w:t>ی</w:t>
      </w:r>
      <w:r w:rsidRPr="00636B8B">
        <w:rPr>
          <w:rtl/>
        </w:rPr>
        <w:t xml:space="preserve"> </w:t>
      </w:r>
      <w:r w:rsidR="0057650C">
        <w:rPr>
          <w:rFonts w:hint="cs"/>
          <w:rtl/>
        </w:rPr>
        <w:t>نود</w:t>
      </w:r>
      <w:r w:rsidR="0057650C" w:rsidRPr="00636B8B">
        <w:rPr>
          <w:rtl/>
        </w:rPr>
        <w:t xml:space="preserve"> </w:t>
      </w:r>
      <w:r w:rsidRPr="00636B8B">
        <w:rPr>
          <w:rtl/>
        </w:rPr>
        <w:t>سال عمر کند و تمام ا</w:t>
      </w:r>
      <w:r w:rsidRPr="00636B8B">
        <w:rPr>
          <w:rFonts w:hint="cs"/>
          <w:rtl/>
        </w:rPr>
        <w:t>ی</w:t>
      </w:r>
      <w:r w:rsidRPr="00636B8B">
        <w:rPr>
          <w:rFonts w:hint="eastAsia"/>
          <w:rtl/>
        </w:rPr>
        <w:t>ن</w:t>
      </w:r>
      <w:r w:rsidR="0057650C">
        <w:rPr>
          <w:rFonts w:hint="cs"/>
          <w:rtl/>
        </w:rPr>
        <w:t xml:space="preserve"> مدت</w:t>
      </w:r>
      <w:r w:rsidRPr="00636B8B">
        <w:rPr>
          <w:rtl/>
        </w:rPr>
        <w:t xml:space="preserve"> را در حال نماز و روزه و ذکر باشد. پ</w:t>
      </w:r>
      <w:r w:rsidRPr="00636B8B">
        <w:rPr>
          <w:rFonts w:hint="cs"/>
          <w:rtl/>
        </w:rPr>
        <w:t>ی</w:t>
      </w:r>
      <w:r w:rsidRPr="00636B8B">
        <w:rPr>
          <w:rFonts w:hint="eastAsia"/>
          <w:rtl/>
        </w:rPr>
        <w:t>امبر</w:t>
      </w:r>
      <w:r w:rsidR="0057650C">
        <w:rPr>
          <w:rFonts w:hint="cs"/>
          <w:rtl/>
        </w:rPr>
        <w:t>؟ص؟</w:t>
      </w:r>
      <w:r w:rsidRPr="00636B8B">
        <w:rPr>
          <w:rtl/>
        </w:rPr>
        <w:t xml:space="preserve"> م</w:t>
      </w:r>
      <w:r w:rsidRPr="00636B8B">
        <w:rPr>
          <w:rFonts w:hint="cs"/>
          <w:rtl/>
        </w:rPr>
        <w:t>ی‌</w:t>
      </w:r>
      <w:r w:rsidRPr="00636B8B">
        <w:rPr>
          <w:rFonts w:hint="eastAsia"/>
          <w:rtl/>
        </w:rPr>
        <w:t>فرما</w:t>
      </w:r>
      <w:r w:rsidRPr="00636B8B">
        <w:rPr>
          <w:rFonts w:hint="cs"/>
          <w:rtl/>
        </w:rPr>
        <w:t>ی</w:t>
      </w:r>
      <w:r w:rsidRPr="00636B8B">
        <w:rPr>
          <w:rFonts w:hint="eastAsia"/>
          <w:rtl/>
        </w:rPr>
        <w:t>د</w:t>
      </w:r>
      <w:r w:rsidRPr="00636B8B">
        <w:rPr>
          <w:rtl/>
        </w:rPr>
        <w:t xml:space="preserve"> </w:t>
      </w:r>
      <w:r w:rsidRPr="00636B8B">
        <w:rPr>
          <w:rFonts w:hint="cs"/>
          <w:rtl/>
        </w:rPr>
        <w:t>ی</w:t>
      </w:r>
      <w:r w:rsidRPr="00636B8B">
        <w:rPr>
          <w:rFonts w:hint="eastAsia"/>
          <w:rtl/>
        </w:rPr>
        <w:t>ک</w:t>
      </w:r>
      <w:r w:rsidRPr="00636B8B">
        <w:rPr>
          <w:rtl/>
        </w:rPr>
        <w:t xml:space="preserve"> بار که شما مشکل </w:t>
      </w:r>
      <w:r w:rsidRPr="00636B8B">
        <w:rPr>
          <w:rFonts w:hint="cs"/>
          <w:rtl/>
        </w:rPr>
        <w:t>ی</w:t>
      </w:r>
      <w:r w:rsidRPr="00636B8B">
        <w:rPr>
          <w:rFonts w:hint="eastAsia"/>
          <w:rtl/>
        </w:rPr>
        <w:t>ک</w:t>
      </w:r>
      <w:r w:rsidRPr="00636B8B">
        <w:rPr>
          <w:rtl/>
        </w:rPr>
        <w:t xml:space="preserve"> نفر را حل م</w:t>
      </w:r>
      <w:r w:rsidRPr="00636B8B">
        <w:rPr>
          <w:rFonts w:hint="cs"/>
          <w:rtl/>
        </w:rPr>
        <w:t>ی‌</w:t>
      </w:r>
      <w:r w:rsidRPr="00636B8B">
        <w:rPr>
          <w:rFonts w:hint="eastAsia"/>
          <w:rtl/>
        </w:rPr>
        <w:t>کن</w:t>
      </w:r>
      <w:r w:rsidRPr="00636B8B">
        <w:rPr>
          <w:rFonts w:hint="cs"/>
          <w:rtl/>
        </w:rPr>
        <w:t>ی</w:t>
      </w:r>
      <w:r w:rsidRPr="00636B8B">
        <w:rPr>
          <w:rFonts w:hint="eastAsia"/>
          <w:rtl/>
        </w:rPr>
        <w:t>د،</w:t>
      </w:r>
      <w:r w:rsidRPr="00636B8B">
        <w:rPr>
          <w:rtl/>
        </w:rPr>
        <w:t xml:space="preserve"> انگار پادا</w:t>
      </w:r>
      <w:r w:rsidRPr="00636B8B">
        <w:rPr>
          <w:rFonts w:hint="eastAsia"/>
          <w:rtl/>
        </w:rPr>
        <w:t>ش</w:t>
      </w:r>
      <w:r w:rsidRPr="00636B8B">
        <w:rPr>
          <w:rtl/>
        </w:rPr>
        <w:t xml:space="preserve"> عبادت </w:t>
      </w:r>
      <w:r w:rsidR="0057650C">
        <w:rPr>
          <w:rFonts w:hint="cs"/>
          <w:rtl/>
        </w:rPr>
        <w:t>نود</w:t>
      </w:r>
      <w:r w:rsidRPr="00636B8B">
        <w:rPr>
          <w:rtl/>
        </w:rPr>
        <w:t>ساله را در نامه</w:t>
      </w:r>
      <w:r w:rsidR="00D844C2">
        <w:rPr>
          <w:rFonts w:hint="cs"/>
          <w:rtl/>
        </w:rPr>
        <w:t>ٔ</w:t>
      </w:r>
      <w:r w:rsidRPr="00636B8B">
        <w:rPr>
          <w:rtl/>
        </w:rPr>
        <w:t xml:space="preserve"> عملتان نو</w:t>
      </w:r>
      <w:r w:rsidRPr="00636B8B">
        <w:rPr>
          <w:rtl/>
        </w:rPr>
        <w:t>شته‌اند!</w:t>
      </w:r>
    </w:p>
    <w:p w14:paraId="15669AF0" w14:textId="77777777" w:rsidR="008B0D79" w:rsidRDefault="006E46C9" w:rsidP="00865F62">
      <w:pPr>
        <w:rPr>
          <w:rtl/>
        </w:rPr>
      </w:pPr>
      <w:r w:rsidRPr="00636B8B">
        <w:rPr>
          <w:rFonts w:hint="eastAsia"/>
          <w:rtl/>
        </w:rPr>
        <w:t>ا</w:t>
      </w:r>
      <w:r w:rsidRPr="00636B8B">
        <w:rPr>
          <w:rFonts w:hint="cs"/>
          <w:rtl/>
        </w:rPr>
        <w:t>ی</w:t>
      </w:r>
      <w:r w:rsidRPr="00636B8B">
        <w:rPr>
          <w:rFonts w:hint="eastAsia"/>
          <w:rtl/>
        </w:rPr>
        <w:t>ن</w:t>
      </w:r>
      <w:r w:rsidRPr="00636B8B">
        <w:rPr>
          <w:rtl/>
        </w:rPr>
        <w:t xml:space="preserve"> </w:t>
      </w:r>
      <w:r w:rsidRPr="00636B8B">
        <w:rPr>
          <w:rFonts w:hint="cs"/>
          <w:rtl/>
        </w:rPr>
        <w:t>ی</w:t>
      </w:r>
      <w:r w:rsidRPr="00636B8B">
        <w:rPr>
          <w:rFonts w:hint="eastAsia"/>
          <w:rtl/>
        </w:rPr>
        <w:t>عن</w:t>
      </w:r>
      <w:r w:rsidRPr="00636B8B">
        <w:rPr>
          <w:rFonts w:hint="cs"/>
          <w:rtl/>
        </w:rPr>
        <w:t>ی</w:t>
      </w:r>
      <w:r w:rsidRPr="00636B8B">
        <w:rPr>
          <w:rtl/>
        </w:rPr>
        <w:t xml:space="preserve"> د</w:t>
      </w:r>
      <w:r w:rsidRPr="00636B8B">
        <w:rPr>
          <w:rFonts w:hint="cs"/>
          <w:rtl/>
        </w:rPr>
        <w:t>ی</w:t>
      </w:r>
      <w:r w:rsidRPr="00636B8B">
        <w:rPr>
          <w:rFonts w:hint="eastAsia"/>
          <w:rtl/>
        </w:rPr>
        <w:t>ن</w:t>
      </w:r>
      <w:r w:rsidRPr="00636B8B">
        <w:rPr>
          <w:rtl/>
        </w:rPr>
        <w:t xml:space="preserve"> ما د</w:t>
      </w:r>
      <w:r w:rsidRPr="00636B8B">
        <w:rPr>
          <w:rFonts w:hint="cs"/>
          <w:rtl/>
        </w:rPr>
        <w:t>ی</w:t>
      </w:r>
      <w:r w:rsidRPr="00636B8B">
        <w:rPr>
          <w:rFonts w:hint="eastAsia"/>
          <w:rtl/>
        </w:rPr>
        <w:t>ن</w:t>
      </w:r>
      <w:r w:rsidRPr="00636B8B">
        <w:rPr>
          <w:rtl/>
        </w:rPr>
        <w:t xml:space="preserve"> رهبان</w:t>
      </w:r>
      <w:r w:rsidRPr="00636B8B">
        <w:rPr>
          <w:rFonts w:hint="cs"/>
          <w:rtl/>
        </w:rPr>
        <w:t>ی</w:t>
      </w:r>
      <w:r w:rsidR="00865F62">
        <w:rPr>
          <w:rFonts w:hint="cs"/>
          <w:rtl/>
        </w:rPr>
        <w:t>ّ</w:t>
      </w:r>
      <w:r w:rsidRPr="00636B8B">
        <w:rPr>
          <w:rFonts w:hint="eastAsia"/>
          <w:rtl/>
        </w:rPr>
        <w:t>ت</w:t>
      </w:r>
      <w:r w:rsidRPr="00636B8B">
        <w:rPr>
          <w:rtl/>
        </w:rPr>
        <w:t xml:space="preserve"> و گوشه‌نش</w:t>
      </w:r>
      <w:r w:rsidRPr="00636B8B">
        <w:rPr>
          <w:rFonts w:hint="cs"/>
          <w:rtl/>
        </w:rPr>
        <w:t>ی</w:t>
      </w:r>
      <w:r w:rsidRPr="00636B8B">
        <w:rPr>
          <w:rFonts w:hint="eastAsia"/>
          <w:rtl/>
        </w:rPr>
        <w:t>ن</w:t>
      </w:r>
      <w:r w:rsidRPr="00636B8B">
        <w:rPr>
          <w:rFonts w:hint="cs"/>
          <w:rtl/>
        </w:rPr>
        <w:t>ی</w:t>
      </w:r>
      <w:r w:rsidRPr="00636B8B">
        <w:rPr>
          <w:rtl/>
        </w:rPr>
        <w:t xml:space="preserve"> ن</w:t>
      </w:r>
      <w:r w:rsidRPr="00636B8B">
        <w:rPr>
          <w:rFonts w:hint="cs"/>
          <w:rtl/>
        </w:rPr>
        <w:t>ی</w:t>
      </w:r>
      <w:r w:rsidRPr="00636B8B">
        <w:rPr>
          <w:rFonts w:hint="eastAsia"/>
          <w:rtl/>
        </w:rPr>
        <w:t>ست</w:t>
      </w:r>
      <w:r w:rsidRPr="00636B8B">
        <w:rPr>
          <w:rtl/>
        </w:rPr>
        <w:t>. نم</w:t>
      </w:r>
      <w:r w:rsidRPr="00636B8B">
        <w:rPr>
          <w:rFonts w:hint="cs"/>
          <w:rtl/>
        </w:rPr>
        <w:t>ی‌</w:t>
      </w:r>
      <w:r w:rsidRPr="00636B8B">
        <w:rPr>
          <w:rFonts w:hint="eastAsia"/>
          <w:rtl/>
        </w:rPr>
        <w:t>گو</w:t>
      </w:r>
      <w:r w:rsidRPr="00636B8B">
        <w:rPr>
          <w:rFonts w:hint="cs"/>
          <w:rtl/>
        </w:rPr>
        <w:t>ی</w:t>
      </w:r>
      <w:r w:rsidRPr="00636B8B">
        <w:rPr>
          <w:rFonts w:hint="eastAsia"/>
          <w:rtl/>
        </w:rPr>
        <w:t>د</w:t>
      </w:r>
      <w:r w:rsidRPr="00636B8B">
        <w:rPr>
          <w:rtl/>
        </w:rPr>
        <w:t xml:space="preserve"> در غار بنش</w:t>
      </w:r>
      <w:r w:rsidRPr="00636B8B">
        <w:rPr>
          <w:rFonts w:hint="cs"/>
          <w:rtl/>
        </w:rPr>
        <w:t>ی</w:t>
      </w:r>
      <w:r w:rsidRPr="00636B8B">
        <w:rPr>
          <w:rFonts w:hint="eastAsia"/>
          <w:rtl/>
        </w:rPr>
        <w:t>ن</w:t>
      </w:r>
      <w:r w:rsidRPr="00636B8B">
        <w:rPr>
          <w:rtl/>
        </w:rPr>
        <w:t xml:space="preserve"> و ذکر بگو</w:t>
      </w:r>
      <w:r w:rsidR="00865F62">
        <w:rPr>
          <w:rFonts w:hint="cs"/>
          <w:rtl/>
        </w:rPr>
        <w:t>؛</w:t>
      </w:r>
      <w:r w:rsidRPr="00636B8B">
        <w:rPr>
          <w:rtl/>
        </w:rPr>
        <w:t xml:space="preserve"> م</w:t>
      </w:r>
      <w:r w:rsidRPr="00636B8B">
        <w:rPr>
          <w:rFonts w:hint="cs"/>
          <w:rtl/>
        </w:rPr>
        <w:t>ی‌</w:t>
      </w:r>
      <w:r w:rsidRPr="00636B8B">
        <w:rPr>
          <w:rFonts w:hint="eastAsia"/>
          <w:rtl/>
        </w:rPr>
        <w:t>گو</w:t>
      </w:r>
      <w:r w:rsidRPr="00636B8B">
        <w:rPr>
          <w:rFonts w:hint="cs"/>
          <w:rtl/>
        </w:rPr>
        <w:t>ی</w:t>
      </w:r>
      <w:r w:rsidRPr="00636B8B">
        <w:rPr>
          <w:rFonts w:hint="eastAsia"/>
          <w:rtl/>
        </w:rPr>
        <w:t>د</w:t>
      </w:r>
      <w:r w:rsidRPr="00636B8B">
        <w:rPr>
          <w:rtl/>
        </w:rPr>
        <w:t xml:space="preserve"> به دل جامعه برو</w:t>
      </w:r>
      <w:r w:rsidR="00865F62">
        <w:rPr>
          <w:rFonts w:hint="cs"/>
          <w:rtl/>
        </w:rPr>
        <w:t>؛</w:t>
      </w:r>
      <w:r w:rsidRPr="00636B8B">
        <w:rPr>
          <w:rtl/>
        </w:rPr>
        <w:t xml:space="preserve"> درد مردم را بب</w:t>
      </w:r>
      <w:r w:rsidRPr="00636B8B">
        <w:rPr>
          <w:rFonts w:hint="cs"/>
          <w:rtl/>
        </w:rPr>
        <w:t>ی</w:t>
      </w:r>
      <w:r w:rsidRPr="00636B8B">
        <w:rPr>
          <w:rFonts w:hint="eastAsia"/>
          <w:rtl/>
        </w:rPr>
        <w:t>ن</w:t>
      </w:r>
      <w:r w:rsidR="00865F62">
        <w:rPr>
          <w:rFonts w:hint="cs"/>
          <w:rtl/>
        </w:rPr>
        <w:t>؛</w:t>
      </w:r>
      <w:r w:rsidRPr="00636B8B">
        <w:rPr>
          <w:rtl/>
        </w:rPr>
        <w:t xml:space="preserve"> اشک </w:t>
      </w:r>
      <w:r w:rsidRPr="00636B8B">
        <w:rPr>
          <w:rFonts w:hint="cs"/>
          <w:rtl/>
        </w:rPr>
        <w:t>ی</w:t>
      </w:r>
      <w:r w:rsidRPr="00636B8B">
        <w:rPr>
          <w:rFonts w:hint="eastAsia"/>
          <w:rtl/>
        </w:rPr>
        <w:t>ت</w:t>
      </w:r>
      <w:r w:rsidRPr="00636B8B">
        <w:rPr>
          <w:rFonts w:hint="cs"/>
          <w:rtl/>
        </w:rPr>
        <w:t>ی</w:t>
      </w:r>
      <w:r w:rsidRPr="00636B8B">
        <w:rPr>
          <w:rFonts w:hint="eastAsia"/>
          <w:rtl/>
        </w:rPr>
        <w:t>م</w:t>
      </w:r>
      <w:r w:rsidRPr="00636B8B">
        <w:rPr>
          <w:rFonts w:hint="cs"/>
          <w:rtl/>
        </w:rPr>
        <w:t>ی</w:t>
      </w:r>
      <w:r w:rsidRPr="00636B8B">
        <w:rPr>
          <w:rtl/>
        </w:rPr>
        <w:t xml:space="preserve"> را پاک کن</w:t>
      </w:r>
      <w:r w:rsidR="00865F62">
        <w:rPr>
          <w:rFonts w:hint="cs"/>
          <w:rtl/>
        </w:rPr>
        <w:t>؛</w:t>
      </w:r>
      <w:r w:rsidRPr="00636B8B">
        <w:rPr>
          <w:rtl/>
        </w:rPr>
        <w:t xml:space="preserve"> دست فق</w:t>
      </w:r>
      <w:r w:rsidRPr="00636B8B">
        <w:rPr>
          <w:rFonts w:hint="cs"/>
          <w:rtl/>
        </w:rPr>
        <w:t>ی</w:t>
      </w:r>
      <w:r w:rsidRPr="00636B8B">
        <w:rPr>
          <w:rFonts w:hint="eastAsia"/>
          <w:rtl/>
        </w:rPr>
        <w:t>ر</w:t>
      </w:r>
      <w:r w:rsidRPr="00636B8B">
        <w:rPr>
          <w:rFonts w:hint="cs"/>
          <w:rtl/>
        </w:rPr>
        <w:t>ی</w:t>
      </w:r>
      <w:r w:rsidRPr="00636B8B">
        <w:rPr>
          <w:rtl/>
        </w:rPr>
        <w:t xml:space="preserve"> را بگ</w:t>
      </w:r>
      <w:r w:rsidRPr="00636B8B">
        <w:rPr>
          <w:rFonts w:hint="cs"/>
          <w:rtl/>
        </w:rPr>
        <w:t>ی</w:t>
      </w:r>
      <w:r w:rsidRPr="00636B8B">
        <w:rPr>
          <w:rFonts w:hint="eastAsia"/>
          <w:rtl/>
        </w:rPr>
        <w:t>ر</w:t>
      </w:r>
      <w:r w:rsidRPr="00636B8B">
        <w:rPr>
          <w:rtl/>
        </w:rPr>
        <w:t>. ا</w:t>
      </w:r>
      <w:r w:rsidRPr="00636B8B">
        <w:rPr>
          <w:rFonts w:hint="cs"/>
          <w:rtl/>
        </w:rPr>
        <w:t>ی</w:t>
      </w:r>
      <w:r w:rsidRPr="00636B8B">
        <w:rPr>
          <w:rFonts w:hint="eastAsia"/>
          <w:rtl/>
        </w:rPr>
        <w:t>ن</w:t>
      </w:r>
      <w:r w:rsidRPr="00636B8B">
        <w:rPr>
          <w:rtl/>
        </w:rPr>
        <w:t xml:space="preserve"> خود عبادت است. ا</w:t>
      </w:r>
      <w:r w:rsidRPr="00636B8B">
        <w:rPr>
          <w:rFonts w:hint="cs"/>
          <w:rtl/>
        </w:rPr>
        <w:t>ی</w:t>
      </w:r>
      <w:r w:rsidRPr="00636B8B">
        <w:rPr>
          <w:rFonts w:hint="eastAsia"/>
          <w:rtl/>
        </w:rPr>
        <w:t>ن</w:t>
      </w:r>
      <w:r w:rsidRPr="00636B8B">
        <w:rPr>
          <w:rtl/>
        </w:rPr>
        <w:t xml:space="preserve"> همان کار</w:t>
      </w:r>
      <w:r w:rsidRPr="00636B8B">
        <w:rPr>
          <w:rFonts w:hint="cs"/>
          <w:rtl/>
        </w:rPr>
        <w:t>ی</w:t>
      </w:r>
      <w:r w:rsidRPr="00636B8B">
        <w:rPr>
          <w:rtl/>
        </w:rPr>
        <w:t xml:space="preserve"> است که مرشد چلو</w:t>
      </w:r>
      <w:r w:rsidRPr="00636B8B">
        <w:rPr>
          <w:rFonts w:hint="cs"/>
          <w:rtl/>
        </w:rPr>
        <w:t>یی</w:t>
      </w:r>
      <w:r w:rsidRPr="00636B8B">
        <w:rPr>
          <w:rtl/>
        </w:rPr>
        <w:t xml:space="preserve"> </w:t>
      </w:r>
      <w:r w:rsidRPr="00636B8B">
        <w:rPr>
          <w:rtl/>
        </w:rPr>
        <w:lastRenderedPageBreak/>
        <w:t>در مغازه‌اش م</w:t>
      </w:r>
      <w:r w:rsidRPr="00636B8B">
        <w:rPr>
          <w:rFonts w:hint="cs"/>
          <w:rtl/>
        </w:rPr>
        <w:t>ی‌</w:t>
      </w:r>
      <w:r w:rsidRPr="00636B8B">
        <w:rPr>
          <w:rFonts w:hint="eastAsia"/>
          <w:rtl/>
        </w:rPr>
        <w:t>کرد</w:t>
      </w:r>
      <w:r w:rsidRPr="00636B8B">
        <w:rPr>
          <w:rtl/>
        </w:rPr>
        <w:t xml:space="preserve">. او هر روز </w:t>
      </w:r>
      <w:r w:rsidRPr="00636B8B">
        <w:rPr>
          <w:rFonts w:hint="cs"/>
          <w:rtl/>
        </w:rPr>
        <w:t>ی</w:t>
      </w:r>
      <w:r w:rsidRPr="00636B8B">
        <w:rPr>
          <w:rFonts w:hint="eastAsia"/>
          <w:rtl/>
        </w:rPr>
        <w:t>ک</w:t>
      </w:r>
      <w:r w:rsidRPr="00636B8B">
        <w:rPr>
          <w:rtl/>
        </w:rPr>
        <w:t xml:space="preserve"> </w:t>
      </w:r>
      <w:r w:rsidR="00865F62">
        <w:rPr>
          <w:rFonts w:hint="cs"/>
          <w:rtl/>
        </w:rPr>
        <w:t>«</w:t>
      </w:r>
      <w:r w:rsidRPr="00636B8B">
        <w:rPr>
          <w:rtl/>
        </w:rPr>
        <w:t>دهر</w:t>
      </w:r>
      <w:r w:rsidR="00865F62">
        <w:rPr>
          <w:rFonts w:hint="cs"/>
          <w:rtl/>
        </w:rPr>
        <w:t>»</w:t>
      </w:r>
      <w:r w:rsidRPr="00636B8B">
        <w:rPr>
          <w:rtl/>
        </w:rPr>
        <w:t xml:space="preserve"> </w:t>
      </w:r>
      <w:r w:rsidRPr="00636B8B">
        <w:rPr>
          <w:rFonts w:hint="eastAsia"/>
          <w:rtl/>
        </w:rPr>
        <w:t>عبادت</w:t>
      </w:r>
      <w:r w:rsidRPr="00636B8B">
        <w:rPr>
          <w:rtl/>
        </w:rPr>
        <w:t xml:space="preserve"> م</w:t>
      </w:r>
      <w:r w:rsidRPr="00636B8B">
        <w:rPr>
          <w:rFonts w:hint="cs"/>
          <w:rtl/>
        </w:rPr>
        <w:t>ی‌</w:t>
      </w:r>
      <w:r w:rsidRPr="00636B8B">
        <w:rPr>
          <w:rFonts w:hint="eastAsia"/>
          <w:rtl/>
        </w:rPr>
        <w:t>کرد،</w:t>
      </w:r>
      <w:r w:rsidRPr="00636B8B">
        <w:rPr>
          <w:rtl/>
        </w:rPr>
        <w:t xml:space="preserve"> بدون</w:t>
      </w:r>
      <w:r w:rsidR="00706FDD">
        <w:rPr>
          <w:rtl/>
        </w:rPr>
        <w:t xml:space="preserve"> این‌که </w:t>
      </w:r>
      <w:r w:rsidRPr="00636B8B">
        <w:rPr>
          <w:rtl/>
        </w:rPr>
        <w:t>حت</w:t>
      </w:r>
      <w:r w:rsidRPr="00636B8B">
        <w:rPr>
          <w:rFonts w:hint="cs"/>
          <w:rtl/>
        </w:rPr>
        <w:t>ی</w:t>
      </w:r>
      <w:r w:rsidRPr="00636B8B">
        <w:rPr>
          <w:rtl/>
        </w:rPr>
        <w:t xml:space="preserve"> </w:t>
      </w:r>
      <w:r w:rsidRPr="00636B8B">
        <w:rPr>
          <w:rFonts w:hint="cs"/>
          <w:rtl/>
        </w:rPr>
        <w:t>ی</w:t>
      </w:r>
      <w:r w:rsidRPr="00636B8B">
        <w:rPr>
          <w:rFonts w:hint="eastAsia"/>
          <w:rtl/>
        </w:rPr>
        <w:t>ک</w:t>
      </w:r>
      <w:r w:rsidRPr="00636B8B">
        <w:rPr>
          <w:rtl/>
        </w:rPr>
        <w:t xml:space="preserve"> رکعت نماز اضافه بخواند. مغازه</w:t>
      </w:r>
      <w:r w:rsidR="00D844C2">
        <w:rPr>
          <w:rFonts w:hint="cs"/>
          <w:rtl/>
        </w:rPr>
        <w:t>ٔ</w:t>
      </w:r>
      <w:r w:rsidRPr="00636B8B">
        <w:rPr>
          <w:rtl/>
        </w:rPr>
        <w:t xml:space="preserve"> او سجاده‌اش بود و مشتر</w:t>
      </w:r>
      <w:r w:rsidRPr="00636B8B">
        <w:rPr>
          <w:rFonts w:hint="cs"/>
          <w:rtl/>
        </w:rPr>
        <w:t>ی</w:t>
      </w:r>
      <w:r w:rsidRPr="00636B8B">
        <w:rPr>
          <w:rFonts w:hint="eastAsia"/>
          <w:rtl/>
        </w:rPr>
        <w:t>ان</w:t>
      </w:r>
      <w:r w:rsidRPr="00636B8B">
        <w:rPr>
          <w:rtl/>
        </w:rPr>
        <w:t xml:space="preserve"> ن</w:t>
      </w:r>
      <w:r w:rsidRPr="00636B8B">
        <w:rPr>
          <w:rFonts w:hint="cs"/>
          <w:rtl/>
        </w:rPr>
        <w:t>ی</w:t>
      </w:r>
      <w:r w:rsidRPr="00636B8B">
        <w:rPr>
          <w:rFonts w:hint="eastAsia"/>
          <w:rtl/>
        </w:rPr>
        <w:t>ازمندش،</w:t>
      </w:r>
      <w:r w:rsidRPr="00636B8B">
        <w:rPr>
          <w:rtl/>
        </w:rPr>
        <w:t xml:space="preserve"> محرابش.</w:t>
      </w:r>
    </w:p>
    <w:p w14:paraId="1C529792" w14:textId="77777777" w:rsidR="008B0D79" w:rsidRPr="0032473D" w:rsidRDefault="006E46C9" w:rsidP="00C2582E">
      <w:pPr>
        <w:pStyle w:val="Heading21"/>
        <w:rPr>
          <w:rtl/>
        </w:rPr>
      </w:pPr>
      <w:r>
        <w:rPr>
          <w:rFonts w:hint="cs"/>
          <w:rtl/>
        </w:rPr>
        <w:t>سی</w:t>
      </w:r>
      <w:r w:rsidR="00865F62">
        <w:rPr>
          <w:rFonts w:hint="cs"/>
          <w:rtl/>
        </w:rPr>
        <w:t>ّ</w:t>
      </w:r>
      <w:r>
        <w:rPr>
          <w:rFonts w:hint="cs"/>
          <w:rtl/>
        </w:rPr>
        <w:t>ئات در زندگی ما</w:t>
      </w:r>
    </w:p>
    <w:p w14:paraId="278D803A" w14:textId="5EA4D2DA" w:rsidR="008B0D79" w:rsidRPr="0032473D" w:rsidRDefault="006E46C9" w:rsidP="00865F62">
      <w:pPr>
        <w:rPr>
          <w:rtl/>
        </w:rPr>
      </w:pPr>
      <w:r w:rsidRPr="0032473D">
        <w:rPr>
          <w:rtl/>
        </w:rPr>
        <w:t xml:space="preserve">خب حالا </w:t>
      </w:r>
      <w:r w:rsidR="00865F62">
        <w:rPr>
          <w:rFonts w:hint="cs"/>
          <w:rtl/>
        </w:rPr>
        <w:t>«</w:t>
      </w:r>
      <w:r w:rsidRPr="0032473D">
        <w:rPr>
          <w:rtl/>
        </w:rPr>
        <w:t>سی</w:t>
      </w:r>
      <w:r w:rsidR="00865F62">
        <w:rPr>
          <w:rFonts w:hint="cs"/>
          <w:rtl/>
        </w:rPr>
        <w:t>ّ</w:t>
      </w:r>
      <w:r w:rsidRPr="0032473D">
        <w:rPr>
          <w:rtl/>
        </w:rPr>
        <w:t>ئه</w:t>
      </w:r>
      <w:r w:rsidR="00865F62">
        <w:rPr>
          <w:rFonts w:hint="cs"/>
          <w:rtl/>
        </w:rPr>
        <w:t>»</w:t>
      </w:r>
      <w:r w:rsidRPr="0032473D">
        <w:rPr>
          <w:rtl/>
        </w:rPr>
        <w:t xml:space="preserve"> چی</w:t>
      </w:r>
      <w:r>
        <w:rPr>
          <w:rFonts w:hint="cs"/>
          <w:rtl/>
        </w:rPr>
        <w:t>ست</w:t>
      </w:r>
      <w:r w:rsidRPr="0032473D">
        <w:rPr>
          <w:rtl/>
        </w:rPr>
        <w:t xml:space="preserve">؟ هر کاری که گناه </w:t>
      </w:r>
      <w:r w:rsidR="00865F62">
        <w:rPr>
          <w:rFonts w:hint="cs"/>
          <w:rtl/>
        </w:rPr>
        <w:t>شمرده</w:t>
      </w:r>
      <w:r>
        <w:rPr>
          <w:rtl/>
        </w:rPr>
        <w:t xml:space="preserve"> بشود </w:t>
      </w:r>
      <w:r w:rsidRPr="0032473D">
        <w:rPr>
          <w:rtl/>
        </w:rPr>
        <w:t>و حرام الهی باش</w:t>
      </w:r>
      <w:r>
        <w:rPr>
          <w:rFonts w:hint="cs"/>
          <w:rtl/>
        </w:rPr>
        <w:t>د</w:t>
      </w:r>
      <w:r w:rsidRPr="0032473D">
        <w:rPr>
          <w:rtl/>
        </w:rPr>
        <w:t xml:space="preserve">. پرونده اعمال را مثل استخری تصور کنید که </w:t>
      </w:r>
      <w:r w:rsidRPr="0032473D">
        <w:rPr>
          <w:rtl/>
        </w:rPr>
        <w:t>چندین لول</w:t>
      </w:r>
      <w:r w:rsidR="0088327E">
        <w:rPr>
          <w:rtl/>
        </w:rPr>
        <w:t xml:space="preserve">هٔ </w:t>
      </w:r>
      <w:r w:rsidRPr="0032473D">
        <w:rPr>
          <w:rtl/>
        </w:rPr>
        <w:t>قطور</w:t>
      </w:r>
      <w:r w:rsidRPr="0032473D">
        <w:rPr>
          <w:rtl/>
        </w:rPr>
        <w:t>، مدام آب در این استخر</w:t>
      </w:r>
      <w:r w:rsidR="00865F62">
        <w:rPr>
          <w:rFonts w:hint="cs"/>
          <w:rtl/>
        </w:rPr>
        <w:t xml:space="preserve"> می‌ریزد</w:t>
      </w:r>
      <w:r w:rsidRPr="0032473D">
        <w:rPr>
          <w:rtl/>
        </w:rPr>
        <w:t xml:space="preserve">، امّا استخر پر </w:t>
      </w:r>
      <w:r w:rsidR="00865F62">
        <w:rPr>
          <w:rFonts w:hint="cs"/>
          <w:rtl/>
        </w:rPr>
        <w:t>نمی‌</w:t>
      </w:r>
      <w:r w:rsidRPr="0032473D">
        <w:rPr>
          <w:rtl/>
        </w:rPr>
        <w:t>شود</w:t>
      </w:r>
      <w:r w:rsidR="00865F62">
        <w:rPr>
          <w:rFonts w:hint="cs"/>
          <w:rtl/>
        </w:rPr>
        <w:t>.</w:t>
      </w:r>
      <w:r w:rsidRPr="0032473D">
        <w:rPr>
          <w:rtl/>
        </w:rPr>
        <w:t xml:space="preserve"> وقتی نگاه</w:t>
      </w:r>
      <w:r w:rsidR="00206C58">
        <w:rPr>
          <w:rtl/>
        </w:rPr>
        <w:t xml:space="preserve"> می‌ک</w:t>
      </w:r>
      <w:r w:rsidRPr="0032473D">
        <w:rPr>
          <w:rtl/>
        </w:rPr>
        <w:t>نید، می‌بینید دیوار</w:t>
      </w:r>
      <w:r w:rsidR="0088327E">
        <w:rPr>
          <w:rtl/>
        </w:rPr>
        <w:t xml:space="preserve">هٔ </w:t>
      </w:r>
      <w:r w:rsidRPr="0032473D">
        <w:rPr>
          <w:rtl/>
        </w:rPr>
        <w:t>استخر تَرَک دارد</w:t>
      </w:r>
      <w:r w:rsidR="00865F62">
        <w:rPr>
          <w:rFonts w:hint="cs"/>
          <w:rtl/>
        </w:rPr>
        <w:t xml:space="preserve"> یا</w:t>
      </w:r>
      <w:r w:rsidRPr="0032473D">
        <w:rPr>
          <w:rtl/>
        </w:rPr>
        <w:t xml:space="preserve"> کف استخر سوراخ </w:t>
      </w:r>
      <w:r w:rsidR="00865F62">
        <w:rPr>
          <w:rFonts w:hint="cs"/>
          <w:rtl/>
        </w:rPr>
        <w:t>است و</w:t>
      </w:r>
      <w:r w:rsidRPr="0032473D">
        <w:rPr>
          <w:rtl/>
        </w:rPr>
        <w:t xml:space="preserve"> </w:t>
      </w:r>
      <w:r w:rsidR="00865F62">
        <w:rPr>
          <w:rFonts w:hint="cs"/>
          <w:rtl/>
        </w:rPr>
        <w:t>نمی‌</w:t>
      </w:r>
      <w:r w:rsidRPr="0032473D">
        <w:rPr>
          <w:rtl/>
        </w:rPr>
        <w:t>گذارد آب پر بشود</w:t>
      </w:r>
      <w:r w:rsidR="00865F62">
        <w:rPr>
          <w:rFonts w:hint="cs"/>
          <w:rtl/>
        </w:rPr>
        <w:t>.</w:t>
      </w:r>
      <w:r w:rsidRPr="0032473D">
        <w:rPr>
          <w:rtl/>
        </w:rPr>
        <w:t xml:space="preserve"> این رخنه‌‌ها همان گناهان وسیئاتی هستند که </w:t>
      </w:r>
      <w:r w:rsidR="00865F62">
        <w:rPr>
          <w:rFonts w:hint="cs"/>
          <w:rtl/>
        </w:rPr>
        <w:t>نمی‌</w:t>
      </w:r>
      <w:r w:rsidRPr="0032473D">
        <w:rPr>
          <w:rtl/>
        </w:rPr>
        <w:t xml:space="preserve">گذارند رحمت الهی انسان را فرا بگیرد. </w:t>
      </w:r>
      <w:r w:rsidRPr="0032473D">
        <w:rPr>
          <w:rtl/>
        </w:rPr>
        <w:t>پس اوّلین کار این است که انسان این رخنه‌‌ها را بگیرد</w:t>
      </w:r>
      <w:r>
        <w:rPr>
          <w:rFonts w:hint="cs"/>
          <w:rtl/>
        </w:rPr>
        <w:t>.</w:t>
      </w:r>
    </w:p>
    <w:p w14:paraId="7A7CEFC8" w14:textId="77777777" w:rsidR="000C67B9" w:rsidRDefault="008B0D79" w:rsidP="000C67B9">
      <w:pPr>
        <w:rPr>
          <w:rtl/>
        </w:rPr>
      </w:pPr>
      <w:r w:rsidRPr="0032473D">
        <w:rPr>
          <w:rtl/>
        </w:rPr>
        <w:t>پیغمبر اکرم</w:t>
      </w:r>
      <w:r w:rsidR="00865F62">
        <w:rPr>
          <w:rFonts w:hint="cs"/>
          <w:rtl/>
        </w:rPr>
        <w:t>؟ص؟</w:t>
      </w:r>
      <w:r w:rsidRPr="0032473D">
        <w:rPr>
          <w:rtl/>
        </w:rPr>
        <w:t xml:space="preserve"> در آن خطبه</w:t>
      </w:r>
      <w:r w:rsidR="00865F62">
        <w:rPr>
          <w:rFonts w:hint="cs"/>
          <w:rtl/>
        </w:rPr>
        <w:t>ٔ</w:t>
      </w:r>
      <w:r w:rsidRPr="0032473D">
        <w:rPr>
          <w:rtl/>
        </w:rPr>
        <w:t xml:space="preserve"> جمع</w:t>
      </w:r>
      <w:r w:rsidR="0088327E">
        <w:rPr>
          <w:rtl/>
        </w:rPr>
        <w:t xml:space="preserve">هٔ </w:t>
      </w:r>
      <w:r w:rsidRPr="0032473D">
        <w:rPr>
          <w:rtl/>
        </w:rPr>
        <w:t>آخر ماه شعبان وقتی که فضا</w:t>
      </w:r>
      <w:r w:rsidR="00865F62">
        <w:rPr>
          <w:rFonts w:hint="cs"/>
          <w:rtl/>
        </w:rPr>
        <w:t>ی</w:t>
      </w:r>
      <w:r w:rsidRPr="0032473D">
        <w:rPr>
          <w:rtl/>
        </w:rPr>
        <w:t>ل ماه رمضان را بیان</w:t>
      </w:r>
      <w:r w:rsidR="00D8310B">
        <w:rPr>
          <w:rtl/>
        </w:rPr>
        <w:t xml:space="preserve"> می‌ف</w:t>
      </w:r>
      <w:r w:rsidRPr="0032473D">
        <w:rPr>
          <w:rtl/>
        </w:rPr>
        <w:t>رمایند، امیرالمؤمنین</w:t>
      </w:r>
      <w:r w:rsidR="00865F62">
        <w:rPr>
          <w:rFonts w:hint="cs"/>
          <w:rtl/>
        </w:rPr>
        <w:t>؟ع؟</w:t>
      </w:r>
      <w:r w:rsidRPr="0032473D">
        <w:rPr>
          <w:rtl/>
        </w:rPr>
        <w:t xml:space="preserve"> سؤال</w:t>
      </w:r>
      <w:r w:rsidR="00206C58">
        <w:rPr>
          <w:rtl/>
        </w:rPr>
        <w:t xml:space="preserve"> می‌ک</w:t>
      </w:r>
      <w:r w:rsidRPr="0032473D">
        <w:rPr>
          <w:rtl/>
        </w:rPr>
        <w:t>ند</w:t>
      </w:r>
      <w:r w:rsidR="00865F62">
        <w:rPr>
          <w:rFonts w:hint="cs"/>
          <w:rtl/>
        </w:rPr>
        <w:t>:</w:t>
      </w:r>
      <w:r w:rsidRPr="0032473D">
        <w:rPr>
          <w:rtl/>
        </w:rPr>
        <w:t xml:space="preserve"> یا رسول‌‌الله‌! بهترین اعمال در این ماه چیست؟ حضرت </w:t>
      </w:r>
      <w:r w:rsidR="00D8310B">
        <w:rPr>
          <w:rtl/>
        </w:rPr>
        <w:t>می‌ف</w:t>
      </w:r>
      <w:r w:rsidRPr="0032473D">
        <w:rPr>
          <w:rtl/>
        </w:rPr>
        <w:t xml:space="preserve">رمایند: </w:t>
      </w:r>
      <w:r w:rsidR="00865F62" w:rsidRPr="00865F62">
        <w:rPr>
          <w:rStyle w:val="12"/>
          <w:rFonts w:hint="cs"/>
          <w:rtl/>
        </w:rPr>
        <w:t>«</w:t>
      </w:r>
      <w:r w:rsidRPr="00865F62">
        <w:rPr>
          <w:rStyle w:val="12"/>
          <w:rtl/>
        </w:rPr>
        <w:t>الوَرَعُ عَن مَحارِمِ الله‌</w:t>
      </w:r>
      <w:r w:rsidR="00865F62" w:rsidRPr="00865F62">
        <w:rPr>
          <w:rStyle w:val="12"/>
          <w:rFonts w:hint="cs"/>
          <w:rtl/>
        </w:rPr>
        <w:t>»</w:t>
      </w:r>
      <w:r w:rsidR="00865F62">
        <w:rPr>
          <w:rFonts w:hint="cs"/>
          <w:rtl/>
        </w:rPr>
        <w:t>.</w:t>
      </w:r>
      <w:r w:rsidR="006E46C9">
        <w:rPr>
          <w:rStyle w:val="FootnoteReference"/>
          <w:rtl/>
        </w:rPr>
        <w:footnoteReference w:id="252"/>
      </w:r>
      <w:r w:rsidR="00865F62">
        <w:rPr>
          <w:rFonts w:hint="cs"/>
          <w:rtl/>
        </w:rPr>
        <w:t xml:space="preserve"> </w:t>
      </w:r>
    </w:p>
    <w:p w14:paraId="14556666" w14:textId="77777777" w:rsidR="008B0D79" w:rsidRPr="000C67B9" w:rsidRDefault="006E46C9" w:rsidP="000C67B9">
      <w:pPr>
        <w:rPr>
          <w:spacing w:val="-4"/>
          <w:rtl/>
        </w:rPr>
      </w:pPr>
      <w:r w:rsidRPr="000C67B9">
        <w:rPr>
          <w:spacing w:val="-4"/>
          <w:rtl/>
        </w:rPr>
        <w:t xml:space="preserve">گناه مثل باتلاقی است که وقتی پا  را درون آن </w:t>
      </w:r>
      <w:r w:rsidR="000C67B9" w:rsidRPr="000C67B9">
        <w:rPr>
          <w:rFonts w:hint="cs"/>
          <w:spacing w:val="-4"/>
          <w:rtl/>
        </w:rPr>
        <w:t>می‌</w:t>
      </w:r>
      <w:r w:rsidRPr="000C67B9">
        <w:rPr>
          <w:spacing w:val="-4"/>
          <w:rtl/>
        </w:rPr>
        <w:t>گذاریم</w:t>
      </w:r>
      <w:r w:rsidR="000C67B9" w:rsidRPr="000C67B9">
        <w:rPr>
          <w:rFonts w:hint="cs"/>
          <w:spacing w:val="-4"/>
          <w:rtl/>
        </w:rPr>
        <w:t>،</w:t>
      </w:r>
      <w:r w:rsidRPr="000C67B9">
        <w:rPr>
          <w:spacing w:val="-4"/>
          <w:rtl/>
        </w:rPr>
        <w:t xml:space="preserve"> ممکن است اول متوجه نباشیم </w:t>
      </w:r>
      <w:r w:rsidR="000C67B9" w:rsidRPr="000C67B9">
        <w:rPr>
          <w:rFonts w:hint="cs"/>
          <w:spacing w:val="-4"/>
          <w:rtl/>
        </w:rPr>
        <w:t xml:space="preserve">که </w:t>
      </w:r>
      <w:r w:rsidRPr="000C67B9">
        <w:rPr>
          <w:spacing w:val="-4"/>
          <w:rtl/>
        </w:rPr>
        <w:t>زیر پاهایمان سست است و حتی از لذتی که دارد</w:t>
      </w:r>
      <w:r w:rsidR="000C67B9" w:rsidRPr="000C67B9">
        <w:rPr>
          <w:rFonts w:hint="cs"/>
          <w:spacing w:val="-4"/>
          <w:rtl/>
        </w:rPr>
        <w:t>،</w:t>
      </w:r>
      <w:r w:rsidRPr="000C67B9">
        <w:rPr>
          <w:spacing w:val="-4"/>
          <w:rtl/>
        </w:rPr>
        <w:t xml:space="preserve"> خوشحال باشیم</w:t>
      </w:r>
      <w:r w:rsidR="000C67B9" w:rsidRPr="000C67B9">
        <w:rPr>
          <w:rFonts w:hint="cs"/>
          <w:spacing w:val="-4"/>
          <w:rtl/>
        </w:rPr>
        <w:t>؛</w:t>
      </w:r>
      <w:r w:rsidRPr="000C67B9">
        <w:rPr>
          <w:spacing w:val="-4"/>
          <w:rtl/>
        </w:rPr>
        <w:t xml:space="preserve"> ولی کم</w:t>
      </w:r>
      <w:r w:rsidR="000C67B9" w:rsidRPr="000C67B9">
        <w:rPr>
          <w:rFonts w:hint="cs"/>
          <w:spacing w:val="-4"/>
          <w:rtl/>
        </w:rPr>
        <w:t>‌‌</w:t>
      </w:r>
      <w:r w:rsidRPr="000C67B9">
        <w:rPr>
          <w:spacing w:val="-4"/>
          <w:rtl/>
        </w:rPr>
        <w:t xml:space="preserve">کم </w:t>
      </w:r>
      <w:r w:rsidRPr="000C67B9">
        <w:rPr>
          <w:rFonts w:hint="cs"/>
          <w:spacing w:val="-4"/>
          <w:rtl/>
        </w:rPr>
        <w:t>آ</w:t>
      </w:r>
      <w:r w:rsidRPr="000C67B9">
        <w:rPr>
          <w:spacing w:val="-4"/>
          <w:rtl/>
        </w:rPr>
        <w:t>ن لذ</w:t>
      </w:r>
      <w:r w:rsidRPr="000C67B9">
        <w:rPr>
          <w:spacing w:val="-4"/>
          <w:rtl/>
        </w:rPr>
        <w:t xml:space="preserve">ت از بین </w:t>
      </w:r>
      <w:r w:rsidR="000C67B9" w:rsidRPr="000C67B9">
        <w:rPr>
          <w:rFonts w:hint="cs"/>
          <w:spacing w:val="-4"/>
          <w:rtl/>
        </w:rPr>
        <w:t>می‌</w:t>
      </w:r>
      <w:r w:rsidRPr="000C67B9">
        <w:rPr>
          <w:spacing w:val="-4"/>
          <w:rtl/>
        </w:rPr>
        <w:t>ر</w:t>
      </w:r>
      <w:r w:rsidRPr="000C67B9">
        <w:rPr>
          <w:rFonts w:hint="cs"/>
          <w:spacing w:val="-4"/>
          <w:rtl/>
        </w:rPr>
        <w:t>ود</w:t>
      </w:r>
      <w:r w:rsidRPr="000C67B9">
        <w:rPr>
          <w:spacing w:val="-4"/>
          <w:rtl/>
        </w:rPr>
        <w:t xml:space="preserve"> و به یک</w:t>
      </w:r>
      <w:r w:rsidR="000C67B9" w:rsidRPr="000C67B9">
        <w:rPr>
          <w:rFonts w:hint="cs"/>
          <w:spacing w:val="-4"/>
          <w:rtl/>
        </w:rPr>
        <w:t>‌</w:t>
      </w:r>
      <w:r w:rsidRPr="000C67B9">
        <w:rPr>
          <w:spacing w:val="-4"/>
          <w:rtl/>
        </w:rPr>
        <w:t>باره متوجه</w:t>
      </w:r>
      <w:r w:rsidR="0074458F" w:rsidRPr="000C67B9">
        <w:rPr>
          <w:spacing w:val="-4"/>
          <w:rtl/>
        </w:rPr>
        <w:t xml:space="preserve"> می‌ش</w:t>
      </w:r>
      <w:r w:rsidRPr="000C67B9">
        <w:rPr>
          <w:spacing w:val="-4"/>
          <w:rtl/>
        </w:rPr>
        <w:t xml:space="preserve">ویم که </w:t>
      </w:r>
      <w:r w:rsidR="000C67B9" w:rsidRPr="000C67B9">
        <w:rPr>
          <w:rFonts w:hint="cs"/>
          <w:spacing w:val="-4"/>
          <w:rtl/>
        </w:rPr>
        <w:t>در حال فرورفتنیم</w:t>
      </w:r>
      <w:r w:rsidRPr="000C67B9">
        <w:rPr>
          <w:spacing w:val="-4"/>
          <w:rtl/>
        </w:rPr>
        <w:t xml:space="preserve"> و اگر کاری نکنیم</w:t>
      </w:r>
      <w:r w:rsidR="000C67B9" w:rsidRPr="000C67B9">
        <w:rPr>
          <w:rFonts w:hint="cs"/>
          <w:spacing w:val="-4"/>
          <w:rtl/>
        </w:rPr>
        <w:t>،</w:t>
      </w:r>
      <w:r w:rsidRPr="000C67B9">
        <w:rPr>
          <w:spacing w:val="-4"/>
          <w:rtl/>
        </w:rPr>
        <w:t xml:space="preserve"> غرق خواهیم شد</w:t>
      </w:r>
      <w:r w:rsidR="000C67B9" w:rsidRPr="000C67B9">
        <w:rPr>
          <w:rFonts w:hint="cs"/>
          <w:spacing w:val="-4"/>
          <w:rtl/>
        </w:rPr>
        <w:t xml:space="preserve">. </w:t>
      </w:r>
      <w:r w:rsidRPr="000C67B9">
        <w:rPr>
          <w:spacing w:val="-4"/>
          <w:rtl/>
        </w:rPr>
        <w:t>ا</w:t>
      </w:r>
      <w:r w:rsidRPr="000C67B9">
        <w:rPr>
          <w:rFonts w:hint="cs"/>
          <w:spacing w:val="-4"/>
          <w:rtl/>
        </w:rPr>
        <w:t>ی</w:t>
      </w:r>
      <w:r w:rsidRPr="000C67B9">
        <w:rPr>
          <w:rFonts w:hint="eastAsia"/>
          <w:spacing w:val="-4"/>
          <w:rtl/>
        </w:rPr>
        <w:t>ن</w:t>
      </w:r>
      <w:r w:rsidRPr="000C67B9">
        <w:rPr>
          <w:spacing w:val="-4"/>
          <w:rtl/>
        </w:rPr>
        <w:t xml:space="preserve"> فرورفتن در باتلاق، در روا</w:t>
      </w:r>
      <w:r w:rsidRPr="000C67B9">
        <w:rPr>
          <w:rFonts w:hint="cs"/>
          <w:spacing w:val="-4"/>
          <w:rtl/>
        </w:rPr>
        <w:t>ی</w:t>
      </w:r>
      <w:r w:rsidRPr="000C67B9">
        <w:rPr>
          <w:rFonts w:hint="eastAsia"/>
          <w:spacing w:val="-4"/>
          <w:rtl/>
        </w:rPr>
        <w:t>ات</w:t>
      </w:r>
      <w:r w:rsidRPr="000C67B9">
        <w:rPr>
          <w:spacing w:val="-4"/>
          <w:rtl/>
        </w:rPr>
        <w:t xml:space="preserve"> ما ا</w:t>
      </w:r>
      <w:r w:rsidRPr="000C67B9">
        <w:rPr>
          <w:rFonts w:hint="cs"/>
          <w:spacing w:val="-4"/>
          <w:rtl/>
        </w:rPr>
        <w:t>ی</w:t>
      </w:r>
      <w:r w:rsidRPr="000C67B9">
        <w:rPr>
          <w:rFonts w:hint="eastAsia"/>
          <w:spacing w:val="-4"/>
          <w:rtl/>
        </w:rPr>
        <w:t>ن‌گونه</w:t>
      </w:r>
      <w:r w:rsidRPr="000C67B9">
        <w:rPr>
          <w:spacing w:val="-4"/>
          <w:rtl/>
        </w:rPr>
        <w:t xml:space="preserve"> توص</w:t>
      </w:r>
      <w:r w:rsidRPr="000C67B9">
        <w:rPr>
          <w:rFonts w:hint="cs"/>
          <w:spacing w:val="-4"/>
          <w:rtl/>
        </w:rPr>
        <w:t>ی</w:t>
      </w:r>
      <w:r w:rsidRPr="000C67B9">
        <w:rPr>
          <w:rFonts w:hint="eastAsia"/>
          <w:spacing w:val="-4"/>
          <w:rtl/>
        </w:rPr>
        <w:t>ف</w:t>
      </w:r>
      <w:r w:rsidRPr="000C67B9">
        <w:rPr>
          <w:spacing w:val="-4"/>
          <w:rtl/>
        </w:rPr>
        <w:t xml:space="preserve"> شده است. امام باقر</w:t>
      </w:r>
      <w:r w:rsidR="00E67920" w:rsidRPr="000C67B9">
        <w:rPr>
          <w:spacing w:val="-4"/>
          <w:rtl/>
        </w:rPr>
        <w:t>؟ع؟</w:t>
      </w:r>
      <w:r w:rsidRPr="000C67B9">
        <w:rPr>
          <w:spacing w:val="-4"/>
          <w:rtl/>
        </w:rPr>
        <w:t xml:space="preserve"> م</w:t>
      </w:r>
      <w:r w:rsidRPr="000C67B9">
        <w:rPr>
          <w:rFonts w:hint="cs"/>
          <w:spacing w:val="-4"/>
          <w:rtl/>
        </w:rPr>
        <w:t>ی‌</w:t>
      </w:r>
      <w:r w:rsidRPr="000C67B9">
        <w:rPr>
          <w:rFonts w:hint="eastAsia"/>
          <w:spacing w:val="-4"/>
          <w:rtl/>
        </w:rPr>
        <w:t>فرما</w:t>
      </w:r>
      <w:r w:rsidRPr="000C67B9">
        <w:rPr>
          <w:rFonts w:hint="cs"/>
          <w:spacing w:val="-4"/>
          <w:rtl/>
        </w:rPr>
        <w:t>ی</w:t>
      </w:r>
      <w:r w:rsidRPr="000C67B9">
        <w:rPr>
          <w:rFonts w:hint="eastAsia"/>
          <w:spacing w:val="-4"/>
          <w:rtl/>
        </w:rPr>
        <w:t>ند</w:t>
      </w:r>
      <w:r w:rsidRPr="000C67B9">
        <w:rPr>
          <w:spacing w:val="-4"/>
          <w:rtl/>
        </w:rPr>
        <w:t>:</w:t>
      </w:r>
    </w:p>
    <w:p w14:paraId="2B4610C0" w14:textId="7439CBBC" w:rsidR="008B0D79" w:rsidRPr="00D74210" w:rsidRDefault="000C67B9" w:rsidP="000C67B9">
      <w:pPr>
        <w:rPr>
          <w:rtl/>
        </w:rPr>
      </w:pPr>
      <w:r w:rsidRPr="000C67B9">
        <w:rPr>
          <w:rStyle w:val="12"/>
          <w:rFonts w:hint="cs"/>
          <w:rtl/>
        </w:rPr>
        <w:t>«</w:t>
      </w:r>
      <w:r w:rsidR="006E46C9" w:rsidRPr="000C67B9">
        <w:rPr>
          <w:rStyle w:val="12"/>
          <w:rtl/>
        </w:rPr>
        <w:t xml:space="preserve">مَا مِنْ عَبْدٍ إِلَّا وَ فِي قَلْبِهِ نُكْتَةٌ بَيْضَاءُ فَإِذَا </w:t>
      </w:r>
      <w:r w:rsidR="006E46C9" w:rsidRPr="000C67B9">
        <w:rPr>
          <w:rStyle w:val="12"/>
          <w:rtl/>
        </w:rPr>
        <w:t>أَذْنَبَ ذَنْباً خَرَجَ فِي النُّكْتَةِ نُكْتَةٌ سَوْدَاءُ فَإِنْ تَابَ ذَهَبَ ذَلِكَ السَّوَادُ وَ إِنْ تَمَادَى فِي الذُّنُوبِ زَادَ ذَلِكَ السَّوَادُ حَتَّى يُغَطِّيَ الْبَيَاضَ فَإِذ</w:t>
      </w:r>
      <w:r w:rsidR="006E46C9" w:rsidRPr="000C67B9">
        <w:rPr>
          <w:rStyle w:val="12"/>
          <w:rFonts w:hint="eastAsia"/>
          <w:rtl/>
        </w:rPr>
        <w:t>َا</w:t>
      </w:r>
      <w:r w:rsidR="006E46C9" w:rsidRPr="000C67B9">
        <w:rPr>
          <w:rStyle w:val="12"/>
          <w:rtl/>
        </w:rPr>
        <w:t xml:space="preserve"> تَغَطَّى الْبَيَاضُ لَمْ يَرْجِعْ صَاحِبُهُ إِلَى خَيْرٍ أَبَداً</w:t>
      </w:r>
      <w:r>
        <w:rPr>
          <w:rFonts w:hint="cs"/>
          <w:rtl/>
        </w:rPr>
        <w:t>؛</w:t>
      </w:r>
      <w:r w:rsidR="006E46C9">
        <w:rPr>
          <w:rStyle w:val="FootnoteReference"/>
          <w:rtl/>
        </w:rPr>
        <w:footnoteReference w:id="253"/>
      </w:r>
      <w:r>
        <w:rPr>
          <w:rFonts w:hint="cs"/>
          <w:rtl/>
        </w:rPr>
        <w:t xml:space="preserve"> </w:t>
      </w:r>
      <w:r w:rsidR="006E46C9" w:rsidRPr="00616258">
        <w:rPr>
          <w:rFonts w:hint="eastAsia"/>
          <w:rtl/>
        </w:rPr>
        <w:t>ه</w:t>
      </w:r>
      <w:r w:rsidR="006E46C9" w:rsidRPr="00616258">
        <w:rPr>
          <w:rFonts w:hint="cs"/>
          <w:rtl/>
        </w:rPr>
        <w:t>ی</w:t>
      </w:r>
      <w:r w:rsidR="006E46C9" w:rsidRPr="00616258">
        <w:rPr>
          <w:rFonts w:hint="eastAsia"/>
          <w:rtl/>
        </w:rPr>
        <w:t>چ</w:t>
      </w:r>
      <w:r w:rsidR="006E46C9" w:rsidRPr="00616258">
        <w:rPr>
          <w:rtl/>
        </w:rPr>
        <w:t xml:space="preserve"> بنده‌ا</w:t>
      </w:r>
      <w:r w:rsidR="006E46C9" w:rsidRPr="00616258">
        <w:rPr>
          <w:rFonts w:hint="cs"/>
          <w:rtl/>
        </w:rPr>
        <w:t>ی</w:t>
      </w:r>
      <w:r w:rsidR="006E46C9" w:rsidRPr="00616258">
        <w:rPr>
          <w:rtl/>
        </w:rPr>
        <w:t xml:space="preserve"> ن</w:t>
      </w:r>
      <w:r w:rsidR="006E46C9" w:rsidRPr="00616258">
        <w:rPr>
          <w:rFonts w:hint="cs"/>
          <w:rtl/>
        </w:rPr>
        <w:t>ی</w:t>
      </w:r>
      <w:r w:rsidR="006E46C9" w:rsidRPr="00616258">
        <w:rPr>
          <w:rFonts w:hint="eastAsia"/>
          <w:rtl/>
        </w:rPr>
        <w:t>ست</w:t>
      </w:r>
      <w:r>
        <w:rPr>
          <w:rFonts w:hint="cs"/>
          <w:rtl/>
        </w:rPr>
        <w:t>،</w:t>
      </w:r>
      <w:r w:rsidR="006E46C9" w:rsidRPr="00616258">
        <w:rPr>
          <w:rtl/>
        </w:rPr>
        <w:t xml:space="preserve"> مگر</w:t>
      </w:r>
      <w:r w:rsidR="00706FDD">
        <w:rPr>
          <w:rtl/>
        </w:rPr>
        <w:t xml:space="preserve"> این‌که </w:t>
      </w:r>
      <w:r w:rsidR="006E46C9" w:rsidRPr="00616258">
        <w:rPr>
          <w:rtl/>
        </w:rPr>
        <w:t xml:space="preserve">در قلبش </w:t>
      </w:r>
      <w:r w:rsidR="006E46C9" w:rsidRPr="00616258">
        <w:rPr>
          <w:rFonts w:hint="cs"/>
          <w:rtl/>
        </w:rPr>
        <w:t>ی</w:t>
      </w:r>
      <w:r w:rsidR="006E46C9" w:rsidRPr="00616258">
        <w:rPr>
          <w:rFonts w:hint="eastAsia"/>
          <w:rtl/>
        </w:rPr>
        <w:t>ک</w:t>
      </w:r>
      <w:r w:rsidR="006E46C9" w:rsidRPr="00616258">
        <w:rPr>
          <w:rtl/>
        </w:rPr>
        <w:t xml:space="preserve"> نقط</w:t>
      </w:r>
      <w:r w:rsidR="0088327E">
        <w:rPr>
          <w:rtl/>
        </w:rPr>
        <w:t xml:space="preserve">هٔ </w:t>
      </w:r>
      <w:r w:rsidR="006E46C9" w:rsidRPr="00616258">
        <w:rPr>
          <w:rtl/>
        </w:rPr>
        <w:t>سف</w:t>
      </w:r>
      <w:r w:rsidR="006E46C9" w:rsidRPr="00616258">
        <w:rPr>
          <w:rFonts w:hint="cs"/>
          <w:rtl/>
        </w:rPr>
        <w:t>ی</w:t>
      </w:r>
      <w:r w:rsidR="006E46C9" w:rsidRPr="00616258">
        <w:rPr>
          <w:rFonts w:hint="eastAsia"/>
          <w:rtl/>
        </w:rPr>
        <w:t>د</w:t>
      </w:r>
      <w:r w:rsidR="006E46C9" w:rsidRPr="00616258">
        <w:rPr>
          <w:rtl/>
        </w:rPr>
        <w:t xml:space="preserve"> وجود دارد. پس هرگاه گناه</w:t>
      </w:r>
      <w:r w:rsidR="006E46C9" w:rsidRPr="00616258">
        <w:rPr>
          <w:rFonts w:hint="cs"/>
          <w:rtl/>
        </w:rPr>
        <w:t>ی</w:t>
      </w:r>
      <w:r w:rsidR="006E46C9" w:rsidRPr="00616258">
        <w:rPr>
          <w:rtl/>
        </w:rPr>
        <w:t xml:space="preserve"> مرتکب شود، در آن</w:t>
      </w:r>
      <w:r>
        <w:rPr>
          <w:rFonts w:hint="cs"/>
          <w:rtl/>
        </w:rPr>
        <w:t>،</w:t>
      </w:r>
      <w:r w:rsidR="006E46C9" w:rsidRPr="00616258">
        <w:rPr>
          <w:rtl/>
        </w:rPr>
        <w:t xml:space="preserve"> </w:t>
      </w:r>
      <w:r w:rsidR="006E46C9" w:rsidRPr="00616258">
        <w:rPr>
          <w:rFonts w:hint="cs"/>
          <w:rtl/>
        </w:rPr>
        <w:t>ی</w:t>
      </w:r>
      <w:r w:rsidR="006E46C9" w:rsidRPr="00616258">
        <w:rPr>
          <w:rFonts w:hint="eastAsia"/>
          <w:rtl/>
        </w:rPr>
        <w:t>ک</w:t>
      </w:r>
      <w:r w:rsidR="006E46C9" w:rsidRPr="00616258">
        <w:rPr>
          <w:rtl/>
        </w:rPr>
        <w:t xml:space="preserve"> نقط</w:t>
      </w:r>
      <w:r w:rsidR="0088327E">
        <w:rPr>
          <w:rtl/>
        </w:rPr>
        <w:t xml:space="preserve">هٔ </w:t>
      </w:r>
      <w:r w:rsidR="006E46C9" w:rsidRPr="00616258">
        <w:rPr>
          <w:rtl/>
        </w:rPr>
        <w:t>س</w:t>
      </w:r>
      <w:r w:rsidR="006E46C9" w:rsidRPr="00616258">
        <w:rPr>
          <w:rFonts w:hint="cs"/>
          <w:rtl/>
        </w:rPr>
        <w:t>ی</w:t>
      </w:r>
      <w:r w:rsidR="006E46C9" w:rsidRPr="00616258">
        <w:rPr>
          <w:rFonts w:hint="eastAsia"/>
          <w:rtl/>
        </w:rPr>
        <w:t>اه</w:t>
      </w:r>
      <w:r w:rsidR="006E46C9" w:rsidRPr="00616258">
        <w:rPr>
          <w:rtl/>
        </w:rPr>
        <w:t xml:space="preserve"> پد</w:t>
      </w:r>
      <w:r w:rsidR="006E46C9" w:rsidRPr="00616258">
        <w:rPr>
          <w:rFonts w:hint="cs"/>
          <w:rtl/>
        </w:rPr>
        <w:t>ی</w:t>
      </w:r>
      <w:r w:rsidR="006E46C9" w:rsidRPr="00616258">
        <w:rPr>
          <w:rFonts w:hint="eastAsia"/>
          <w:rtl/>
        </w:rPr>
        <w:t>د</w:t>
      </w:r>
      <w:r w:rsidR="006E46C9" w:rsidRPr="00616258">
        <w:rPr>
          <w:rtl/>
        </w:rPr>
        <w:t xml:space="preserve"> م</w:t>
      </w:r>
      <w:r w:rsidR="006E46C9" w:rsidRPr="00616258">
        <w:rPr>
          <w:rFonts w:hint="cs"/>
          <w:rtl/>
        </w:rPr>
        <w:t>ی‌</w:t>
      </w:r>
      <w:r w:rsidR="006E46C9" w:rsidRPr="00616258">
        <w:rPr>
          <w:rFonts w:hint="eastAsia"/>
          <w:rtl/>
        </w:rPr>
        <w:t>آ</w:t>
      </w:r>
      <w:r w:rsidR="006E46C9" w:rsidRPr="00616258">
        <w:rPr>
          <w:rFonts w:hint="cs"/>
          <w:rtl/>
        </w:rPr>
        <w:t>ی</w:t>
      </w:r>
      <w:r w:rsidR="006E46C9" w:rsidRPr="00616258">
        <w:rPr>
          <w:rFonts w:hint="eastAsia"/>
          <w:rtl/>
        </w:rPr>
        <w:t>د</w:t>
      </w:r>
      <w:r w:rsidR="006E46C9" w:rsidRPr="00616258">
        <w:rPr>
          <w:rtl/>
        </w:rPr>
        <w:t>. اگر توبه کند، آن س</w:t>
      </w:r>
      <w:r w:rsidR="006E46C9" w:rsidRPr="00616258">
        <w:rPr>
          <w:rFonts w:hint="cs"/>
          <w:rtl/>
        </w:rPr>
        <w:t>ی</w:t>
      </w:r>
      <w:r w:rsidR="006E46C9" w:rsidRPr="00616258">
        <w:rPr>
          <w:rFonts w:hint="eastAsia"/>
          <w:rtl/>
        </w:rPr>
        <w:t>اه</w:t>
      </w:r>
      <w:r w:rsidR="006E46C9" w:rsidRPr="00616258">
        <w:rPr>
          <w:rFonts w:hint="cs"/>
          <w:rtl/>
        </w:rPr>
        <w:t>ی</w:t>
      </w:r>
      <w:r w:rsidR="006E46C9" w:rsidRPr="00616258">
        <w:rPr>
          <w:rtl/>
        </w:rPr>
        <w:t xml:space="preserve"> از ب</w:t>
      </w:r>
      <w:r w:rsidR="006E46C9" w:rsidRPr="00616258">
        <w:rPr>
          <w:rFonts w:hint="cs"/>
          <w:rtl/>
        </w:rPr>
        <w:t>ی</w:t>
      </w:r>
      <w:r w:rsidR="006E46C9" w:rsidRPr="00616258">
        <w:rPr>
          <w:rFonts w:hint="eastAsia"/>
          <w:rtl/>
        </w:rPr>
        <w:t>ن</w:t>
      </w:r>
      <w:r w:rsidR="006E46C9" w:rsidRPr="00616258">
        <w:rPr>
          <w:rtl/>
        </w:rPr>
        <w:t xml:space="preserve"> م</w:t>
      </w:r>
      <w:r w:rsidR="006E46C9" w:rsidRPr="00616258">
        <w:rPr>
          <w:rFonts w:hint="cs"/>
          <w:rtl/>
        </w:rPr>
        <w:t>ی‌</w:t>
      </w:r>
      <w:r w:rsidR="006E46C9" w:rsidRPr="00616258">
        <w:rPr>
          <w:rFonts w:hint="eastAsia"/>
          <w:rtl/>
        </w:rPr>
        <w:t>رود</w:t>
      </w:r>
      <w:r>
        <w:rPr>
          <w:rFonts w:hint="cs"/>
          <w:rtl/>
        </w:rPr>
        <w:t>؛</w:t>
      </w:r>
      <w:r w:rsidR="006E46C9" w:rsidRPr="00616258">
        <w:rPr>
          <w:rtl/>
        </w:rPr>
        <w:t xml:space="preserve"> اما اگر به گناهان ادامه دهد، آن س</w:t>
      </w:r>
      <w:r w:rsidR="006E46C9" w:rsidRPr="00616258">
        <w:rPr>
          <w:rFonts w:hint="cs"/>
          <w:rtl/>
        </w:rPr>
        <w:t>ی</w:t>
      </w:r>
      <w:r w:rsidR="006E46C9" w:rsidRPr="00616258">
        <w:rPr>
          <w:rFonts w:hint="eastAsia"/>
          <w:rtl/>
        </w:rPr>
        <w:t>اه</w:t>
      </w:r>
      <w:r w:rsidR="006E46C9" w:rsidRPr="00616258">
        <w:rPr>
          <w:rFonts w:hint="cs"/>
          <w:rtl/>
        </w:rPr>
        <w:t>ی</w:t>
      </w:r>
      <w:r w:rsidR="006E46C9" w:rsidRPr="00616258">
        <w:rPr>
          <w:rtl/>
        </w:rPr>
        <w:t xml:space="preserve"> ز</w:t>
      </w:r>
      <w:r w:rsidR="006E46C9" w:rsidRPr="00616258">
        <w:rPr>
          <w:rFonts w:hint="cs"/>
          <w:rtl/>
        </w:rPr>
        <w:t>ی</w:t>
      </w:r>
      <w:r w:rsidR="006E46C9" w:rsidRPr="00616258">
        <w:rPr>
          <w:rFonts w:hint="eastAsia"/>
          <w:rtl/>
        </w:rPr>
        <w:t>اد</w:t>
      </w:r>
      <w:r w:rsidR="006E46C9" w:rsidRPr="00616258">
        <w:rPr>
          <w:rtl/>
        </w:rPr>
        <w:t xml:space="preserve"> م</w:t>
      </w:r>
      <w:r w:rsidR="006E46C9" w:rsidRPr="00616258">
        <w:rPr>
          <w:rFonts w:hint="cs"/>
          <w:rtl/>
        </w:rPr>
        <w:t>ی‌</w:t>
      </w:r>
      <w:r w:rsidR="006E46C9" w:rsidRPr="00616258">
        <w:rPr>
          <w:rFonts w:hint="eastAsia"/>
          <w:rtl/>
        </w:rPr>
        <w:t>شود</w:t>
      </w:r>
      <w:r>
        <w:rPr>
          <w:rFonts w:hint="cs"/>
          <w:rtl/>
        </w:rPr>
        <w:t>،</w:t>
      </w:r>
      <w:r w:rsidR="006E46C9" w:rsidRPr="00616258">
        <w:rPr>
          <w:rtl/>
        </w:rPr>
        <w:t xml:space="preserve"> تا جا</w:t>
      </w:r>
      <w:r w:rsidR="006E46C9" w:rsidRPr="00616258">
        <w:rPr>
          <w:rFonts w:hint="cs"/>
          <w:rtl/>
        </w:rPr>
        <w:t>یی</w:t>
      </w:r>
      <w:r w:rsidR="006E46C9" w:rsidRPr="00616258">
        <w:rPr>
          <w:rtl/>
        </w:rPr>
        <w:t xml:space="preserve"> که تمام سف</w:t>
      </w:r>
      <w:r w:rsidR="006E46C9" w:rsidRPr="00616258">
        <w:rPr>
          <w:rFonts w:hint="cs"/>
          <w:rtl/>
        </w:rPr>
        <w:t>ی</w:t>
      </w:r>
      <w:r w:rsidR="006E46C9" w:rsidRPr="00616258">
        <w:rPr>
          <w:rFonts w:hint="eastAsia"/>
          <w:rtl/>
        </w:rPr>
        <w:t>د</w:t>
      </w:r>
      <w:r w:rsidR="006E46C9" w:rsidRPr="00616258">
        <w:rPr>
          <w:rFonts w:hint="cs"/>
          <w:rtl/>
        </w:rPr>
        <w:t>ی</w:t>
      </w:r>
      <w:r w:rsidR="006E46C9" w:rsidRPr="00616258">
        <w:rPr>
          <w:rtl/>
        </w:rPr>
        <w:t xml:space="preserve"> را م</w:t>
      </w:r>
      <w:r w:rsidR="006E46C9" w:rsidRPr="00616258">
        <w:rPr>
          <w:rFonts w:hint="cs"/>
          <w:rtl/>
        </w:rPr>
        <w:t>ی‌</w:t>
      </w:r>
      <w:r w:rsidR="006E46C9" w:rsidRPr="00616258">
        <w:rPr>
          <w:rFonts w:hint="eastAsia"/>
          <w:rtl/>
        </w:rPr>
        <w:t>پوشاند</w:t>
      </w:r>
      <w:r>
        <w:rPr>
          <w:rFonts w:hint="cs"/>
          <w:rtl/>
        </w:rPr>
        <w:t>،</w:t>
      </w:r>
      <w:r w:rsidR="006E46C9" w:rsidRPr="00616258">
        <w:rPr>
          <w:rtl/>
        </w:rPr>
        <w:t xml:space="preserve"> و وقت</w:t>
      </w:r>
      <w:r w:rsidR="006E46C9" w:rsidRPr="00616258">
        <w:rPr>
          <w:rFonts w:hint="cs"/>
          <w:rtl/>
        </w:rPr>
        <w:t>ی</w:t>
      </w:r>
      <w:r w:rsidR="006E46C9" w:rsidRPr="00616258">
        <w:rPr>
          <w:rtl/>
        </w:rPr>
        <w:t xml:space="preserve"> سف</w:t>
      </w:r>
      <w:r w:rsidR="006E46C9" w:rsidRPr="00616258">
        <w:rPr>
          <w:rFonts w:hint="cs"/>
          <w:rtl/>
        </w:rPr>
        <w:t>ی</w:t>
      </w:r>
      <w:r w:rsidR="006E46C9" w:rsidRPr="00616258">
        <w:rPr>
          <w:rtl/>
        </w:rPr>
        <w:t>د</w:t>
      </w:r>
      <w:r w:rsidR="006E46C9" w:rsidRPr="00616258">
        <w:rPr>
          <w:rFonts w:hint="cs"/>
          <w:rtl/>
        </w:rPr>
        <w:t>ی</w:t>
      </w:r>
      <w:r w:rsidR="006E46C9" w:rsidRPr="00616258">
        <w:rPr>
          <w:rtl/>
        </w:rPr>
        <w:t xml:space="preserve"> پوشانده شد، صاحب آن دل د</w:t>
      </w:r>
      <w:r w:rsidR="006E46C9" w:rsidRPr="00616258">
        <w:rPr>
          <w:rFonts w:hint="cs"/>
          <w:rtl/>
        </w:rPr>
        <w:t>ی</w:t>
      </w:r>
      <w:r w:rsidR="006E46C9" w:rsidRPr="00616258">
        <w:rPr>
          <w:rFonts w:hint="eastAsia"/>
          <w:rtl/>
        </w:rPr>
        <w:t>گر</w:t>
      </w:r>
      <w:r w:rsidR="006E46C9" w:rsidRPr="00616258">
        <w:rPr>
          <w:rtl/>
        </w:rPr>
        <w:t xml:space="preserve"> هرگز به سو</w:t>
      </w:r>
      <w:r w:rsidR="006E46C9" w:rsidRPr="00616258">
        <w:rPr>
          <w:rFonts w:hint="cs"/>
          <w:rtl/>
        </w:rPr>
        <w:t>ی</w:t>
      </w:r>
      <w:r w:rsidR="006E46C9" w:rsidRPr="00616258">
        <w:rPr>
          <w:rtl/>
        </w:rPr>
        <w:t xml:space="preserve"> خ</w:t>
      </w:r>
      <w:r w:rsidR="006E46C9" w:rsidRPr="00616258">
        <w:rPr>
          <w:rFonts w:hint="cs"/>
          <w:rtl/>
        </w:rPr>
        <w:t>ی</w:t>
      </w:r>
      <w:r w:rsidR="006E46C9" w:rsidRPr="00616258">
        <w:rPr>
          <w:rFonts w:hint="eastAsia"/>
          <w:rtl/>
        </w:rPr>
        <w:t>ر</w:t>
      </w:r>
      <w:r w:rsidR="006E46C9" w:rsidRPr="00616258">
        <w:rPr>
          <w:rtl/>
        </w:rPr>
        <w:t xml:space="preserve"> باز نم</w:t>
      </w:r>
      <w:r w:rsidR="006E46C9" w:rsidRPr="00616258">
        <w:rPr>
          <w:rFonts w:hint="cs"/>
          <w:rtl/>
        </w:rPr>
        <w:t>ی‌</w:t>
      </w:r>
      <w:r w:rsidR="006E46C9" w:rsidRPr="00616258">
        <w:rPr>
          <w:rFonts w:hint="eastAsia"/>
          <w:rtl/>
        </w:rPr>
        <w:t>گردد</w:t>
      </w:r>
      <w:r w:rsidR="00D844C2">
        <w:rPr>
          <w:rFonts w:hint="cs"/>
          <w:rtl/>
        </w:rPr>
        <w:t>»</w:t>
      </w:r>
      <w:r w:rsidR="006E46C9" w:rsidRPr="00616258">
        <w:rPr>
          <w:rtl/>
        </w:rPr>
        <w:t>.</w:t>
      </w:r>
    </w:p>
    <w:p w14:paraId="49E58E94" w14:textId="75AE8CE6" w:rsidR="008B0D79" w:rsidRPr="00D74210" w:rsidRDefault="006E46C9" w:rsidP="00672340">
      <w:pPr>
        <w:rPr>
          <w:rtl/>
        </w:rPr>
      </w:pPr>
      <w:r w:rsidRPr="00616258">
        <w:rPr>
          <w:rFonts w:hint="eastAsia"/>
          <w:rtl/>
        </w:rPr>
        <w:t>ا</w:t>
      </w:r>
      <w:r w:rsidRPr="00616258">
        <w:rPr>
          <w:rFonts w:hint="cs"/>
          <w:rtl/>
        </w:rPr>
        <w:t>ی</w:t>
      </w:r>
      <w:r w:rsidRPr="00616258">
        <w:rPr>
          <w:rFonts w:hint="eastAsia"/>
          <w:rtl/>
        </w:rPr>
        <w:t>ن</w:t>
      </w:r>
      <w:r w:rsidRPr="00616258">
        <w:rPr>
          <w:rtl/>
        </w:rPr>
        <w:t xml:space="preserve"> همان باتلاق</w:t>
      </w:r>
      <w:r w:rsidRPr="00616258">
        <w:rPr>
          <w:rFonts w:hint="cs"/>
          <w:rtl/>
        </w:rPr>
        <w:t>ی</w:t>
      </w:r>
      <w:r w:rsidRPr="00616258">
        <w:rPr>
          <w:rtl/>
        </w:rPr>
        <w:t xml:space="preserve"> است که د</w:t>
      </w:r>
      <w:r w:rsidRPr="00616258">
        <w:rPr>
          <w:rFonts w:hint="cs"/>
          <w:rtl/>
        </w:rPr>
        <w:t>ی</w:t>
      </w:r>
      <w:r w:rsidRPr="00616258">
        <w:rPr>
          <w:rFonts w:hint="eastAsia"/>
          <w:rtl/>
        </w:rPr>
        <w:t>گر</w:t>
      </w:r>
      <w:r w:rsidRPr="00616258">
        <w:rPr>
          <w:rtl/>
        </w:rPr>
        <w:t xml:space="preserve"> راه خروج</w:t>
      </w:r>
      <w:r w:rsidRPr="00616258">
        <w:rPr>
          <w:rFonts w:hint="cs"/>
          <w:rtl/>
        </w:rPr>
        <w:t>ی</w:t>
      </w:r>
      <w:r w:rsidRPr="00616258">
        <w:rPr>
          <w:rtl/>
        </w:rPr>
        <w:t xml:space="preserve"> ندارد و انسان را وابسته م</w:t>
      </w:r>
      <w:r w:rsidRPr="00616258">
        <w:rPr>
          <w:rFonts w:hint="cs"/>
          <w:rtl/>
        </w:rPr>
        <w:t>ی‌</w:t>
      </w:r>
      <w:r w:rsidRPr="00616258">
        <w:rPr>
          <w:rFonts w:hint="eastAsia"/>
          <w:rtl/>
        </w:rPr>
        <w:t>کند</w:t>
      </w:r>
      <w:r w:rsidR="000C67B9">
        <w:rPr>
          <w:rFonts w:hint="cs"/>
          <w:rtl/>
        </w:rPr>
        <w:t xml:space="preserve">. </w:t>
      </w:r>
      <w:r w:rsidRPr="00D74210">
        <w:rPr>
          <w:rtl/>
        </w:rPr>
        <w:t>خوش</w:t>
      </w:r>
      <w:r w:rsidR="002E3FAD">
        <w:rPr>
          <w:rFonts w:hint="cs"/>
          <w:rtl/>
        </w:rPr>
        <w:t>‌‌به‌</w:t>
      </w:r>
      <w:r w:rsidRPr="00D74210">
        <w:rPr>
          <w:rtl/>
        </w:rPr>
        <w:t>حال کسی که زود متوجه بشود</w:t>
      </w:r>
      <w:r w:rsidR="000C67B9">
        <w:rPr>
          <w:rFonts w:hint="cs"/>
          <w:rtl/>
        </w:rPr>
        <w:t>.</w:t>
      </w:r>
      <w:r w:rsidRPr="00D74210">
        <w:rPr>
          <w:rtl/>
        </w:rPr>
        <w:t xml:space="preserve"> </w:t>
      </w:r>
      <w:r w:rsidR="000C67B9">
        <w:rPr>
          <w:rFonts w:hint="cs"/>
          <w:rtl/>
        </w:rPr>
        <w:t>چون</w:t>
      </w:r>
      <w:r w:rsidR="000C67B9" w:rsidRPr="00D74210">
        <w:rPr>
          <w:rtl/>
        </w:rPr>
        <w:t xml:space="preserve"> </w:t>
      </w:r>
      <w:r w:rsidRPr="00D74210">
        <w:rPr>
          <w:rtl/>
        </w:rPr>
        <w:t>بعضی</w:t>
      </w:r>
      <w:r w:rsidR="001822A6">
        <w:rPr>
          <w:rtl/>
        </w:rPr>
        <w:t xml:space="preserve">‌‌‌ها </w:t>
      </w:r>
      <w:r w:rsidRPr="00D74210">
        <w:rPr>
          <w:rtl/>
        </w:rPr>
        <w:t>تا آخرین نفس</w:t>
      </w:r>
      <w:r w:rsidR="001822A6">
        <w:rPr>
          <w:rtl/>
        </w:rPr>
        <w:t xml:space="preserve">‌‌‌ </w:t>
      </w:r>
      <w:r w:rsidRPr="00D74210">
        <w:rPr>
          <w:rtl/>
        </w:rPr>
        <w:t xml:space="preserve">متوجه نیستند </w:t>
      </w:r>
      <w:r w:rsidR="000C67B9">
        <w:rPr>
          <w:rFonts w:hint="cs"/>
          <w:rtl/>
        </w:rPr>
        <w:t xml:space="preserve">و </w:t>
      </w:r>
      <w:r w:rsidRPr="00D74210">
        <w:rPr>
          <w:rtl/>
        </w:rPr>
        <w:t xml:space="preserve">زمانی که آثار مرگ را </w:t>
      </w:r>
      <w:r w:rsidRPr="00D74210">
        <w:rPr>
          <w:rtl/>
        </w:rPr>
        <w:t>مشاهده</w:t>
      </w:r>
      <w:r w:rsidR="00206C58">
        <w:rPr>
          <w:rtl/>
        </w:rPr>
        <w:t xml:space="preserve"> می‌ک</w:t>
      </w:r>
      <w:r w:rsidRPr="00D74210">
        <w:rPr>
          <w:rtl/>
        </w:rPr>
        <w:t>نند</w:t>
      </w:r>
      <w:r w:rsidR="000C67B9">
        <w:rPr>
          <w:rFonts w:hint="cs"/>
          <w:rtl/>
        </w:rPr>
        <w:t>،</w:t>
      </w:r>
      <w:r w:rsidRPr="00D74210">
        <w:rPr>
          <w:rtl/>
        </w:rPr>
        <w:t xml:space="preserve"> </w:t>
      </w:r>
      <w:r w:rsidR="000C67B9">
        <w:rPr>
          <w:rFonts w:hint="cs"/>
          <w:rtl/>
        </w:rPr>
        <w:t>می‌فهمند،</w:t>
      </w:r>
      <w:r w:rsidRPr="00D74210">
        <w:rPr>
          <w:rtl/>
        </w:rPr>
        <w:t xml:space="preserve"> که </w:t>
      </w:r>
      <w:r w:rsidRPr="00D74210">
        <w:rPr>
          <w:rFonts w:hint="cs"/>
          <w:rtl/>
        </w:rPr>
        <w:t>آ</w:t>
      </w:r>
      <w:r w:rsidRPr="00D74210">
        <w:rPr>
          <w:rtl/>
        </w:rPr>
        <w:t>ن زمان خیلی دیر خواهد بود</w:t>
      </w:r>
      <w:r w:rsidR="000C67B9">
        <w:rPr>
          <w:rFonts w:hint="cs"/>
          <w:rtl/>
        </w:rPr>
        <w:t>.</w:t>
      </w:r>
      <w:r w:rsidRPr="00D74210">
        <w:rPr>
          <w:rtl/>
        </w:rPr>
        <w:t xml:space="preserve"> خداوند در مورد توبه این افراد</w:t>
      </w:r>
      <w:r w:rsidR="00D8310B">
        <w:rPr>
          <w:rtl/>
        </w:rPr>
        <w:t xml:space="preserve"> می‌ف</w:t>
      </w:r>
      <w:r w:rsidRPr="00D74210">
        <w:rPr>
          <w:rtl/>
        </w:rPr>
        <w:t xml:space="preserve">رماید:  </w:t>
      </w:r>
      <w:r w:rsidR="002E3FAD">
        <w:rPr>
          <w:rStyle w:val="11"/>
          <w:rFonts w:hint="cs"/>
          <w:rtl/>
        </w:rPr>
        <w:t>«</w:t>
      </w:r>
      <w:r w:rsidR="005845C8" w:rsidRPr="005845C8">
        <w:rPr>
          <w:rStyle w:val="11"/>
          <w:rtl/>
        </w:rPr>
        <w:t>وَلَيْسَتِ التَّوْبَةُ لِلَّذِينَ يَعْمَلُونَ السَّيِّئَاتِ حَتَّىٰ إِذَا حَضَرَ أَحَدَهُمُ الْمَوْتُ قَالَ إِنِّي تُبْتُ الْآنَ وَلَا الَّذِينَ يَمُوتُونَ وَهُمْ كُفَّارٌ</w:t>
      </w:r>
      <w:r w:rsidR="005845C8" w:rsidRPr="005845C8">
        <w:rPr>
          <w:rStyle w:val="11"/>
          <w:rFonts w:hint="cs"/>
          <w:rtl/>
        </w:rPr>
        <w:t xml:space="preserve"> أُولَٰئِكَ أَعْتَدْنَا لَهُمْ عَذَابًا أَلِيمًا</w:t>
      </w:r>
      <w:r w:rsidR="002E3FAD">
        <w:rPr>
          <w:rFonts w:hint="cs"/>
          <w:rtl/>
        </w:rPr>
        <w:t>؛</w:t>
      </w:r>
      <w:r>
        <w:rPr>
          <w:rStyle w:val="FootnoteReference"/>
          <w:rtl/>
        </w:rPr>
        <w:footnoteReference w:id="254"/>
      </w:r>
      <w:r w:rsidRPr="00D74210">
        <w:rPr>
          <w:rtl/>
        </w:rPr>
        <w:t xml:space="preserve"> و براى كسانى كه پيوسته كارهاى زشت مرتكب مى‌شوند، تا زمانى كه مرگ يكى از آنان فرا رسد [و در آن لحظه كه تمام فرصت‌ها از دست رفته] گويد: اكنون توبه كردم</w:t>
      </w:r>
      <w:r w:rsidRPr="00D74210">
        <w:rPr>
          <w:rtl/>
        </w:rPr>
        <w:t xml:space="preserve"> و نيز براى آنان كه در حال كفر از دنيا</w:t>
      </w:r>
      <w:r w:rsidRPr="00D74210">
        <w:rPr>
          <w:rtl/>
        </w:rPr>
        <w:t xml:space="preserve"> مى‌روند، توبه نيست. اينانند كه عذابى دردناك براى آنان آماده كرده‌ايم</w:t>
      </w:r>
      <w:r w:rsidR="00D844C2">
        <w:rPr>
          <w:rFonts w:hint="cs"/>
          <w:rtl/>
        </w:rPr>
        <w:t>»</w:t>
      </w:r>
      <w:r w:rsidR="00672340">
        <w:rPr>
          <w:rFonts w:hint="cs"/>
          <w:rtl/>
        </w:rPr>
        <w:t>.</w:t>
      </w:r>
    </w:p>
    <w:p w14:paraId="1DE5735C" w14:textId="77777777" w:rsidR="008B0D79" w:rsidRDefault="006E46C9" w:rsidP="007A19FA">
      <w:pPr>
        <w:pStyle w:val="Heading21"/>
        <w:rPr>
          <w:rtl/>
        </w:rPr>
      </w:pPr>
      <w:r>
        <w:rPr>
          <w:rFonts w:hint="cs"/>
          <w:rtl/>
        </w:rPr>
        <w:t>گام</w:t>
      </w:r>
      <w:r w:rsidR="007A19FA">
        <w:rPr>
          <w:rFonts w:hint="cs"/>
          <w:rtl/>
        </w:rPr>
        <w:t>‌‌</w:t>
      </w:r>
      <w:r>
        <w:rPr>
          <w:rFonts w:hint="cs"/>
          <w:rtl/>
        </w:rPr>
        <w:t>به</w:t>
      </w:r>
      <w:r w:rsidR="007A19FA">
        <w:rPr>
          <w:rFonts w:hint="cs"/>
          <w:rtl/>
        </w:rPr>
        <w:t>‌‌</w:t>
      </w:r>
      <w:r>
        <w:rPr>
          <w:rFonts w:hint="cs"/>
          <w:rtl/>
        </w:rPr>
        <w:t>گام با شیطان</w:t>
      </w:r>
      <w:r w:rsidR="00672340">
        <w:rPr>
          <w:rFonts w:hint="cs"/>
          <w:rtl/>
        </w:rPr>
        <w:t>!</w:t>
      </w:r>
    </w:p>
    <w:p w14:paraId="06874626" w14:textId="01141C9B" w:rsidR="008B0D79" w:rsidRPr="00132079" w:rsidRDefault="006E46C9" w:rsidP="00132079">
      <w:pPr>
        <w:rPr>
          <w:spacing w:val="-4"/>
          <w:rtl/>
        </w:rPr>
      </w:pPr>
      <w:r w:rsidRPr="00132079">
        <w:rPr>
          <w:spacing w:val="-4"/>
          <w:rtl/>
        </w:rPr>
        <w:t>گناه و سیئات</w:t>
      </w:r>
      <w:r w:rsidR="0074458F" w:rsidRPr="00132079">
        <w:rPr>
          <w:spacing w:val="-4"/>
          <w:rtl/>
        </w:rPr>
        <w:t xml:space="preserve"> می‌ت</w:t>
      </w:r>
      <w:r w:rsidRPr="00132079">
        <w:rPr>
          <w:spacing w:val="-4"/>
          <w:rtl/>
        </w:rPr>
        <w:t>و</w:t>
      </w:r>
      <w:r w:rsidRPr="00132079">
        <w:rPr>
          <w:rFonts w:hint="cs"/>
          <w:spacing w:val="-4"/>
          <w:rtl/>
        </w:rPr>
        <w:t>ا</w:t>
      </w:r>
      <w:r w:rsidRPr="00132079">
        <w:rPr>
          <w:spacing w:val="-4"/>
          <w:rtl/>
        </w:rPr>
        <w:t>ند انسان را وابسته کند</w:t>
      </w:r>
      <w:r w:rsidR="00672340" w:rsidRPr="00132079">
        <w:rPr>
          <w:rFonts w:hint="cs"/>
          <w:spacing w:val="-4"/>
          <w:rtl/>
        </w:rPr>
        <w:t>.</w:t>
      </w:r>
      <w:r w:rsidRPr="00132079">
        <w:rPr>
          <w:spacing w:val="-4"/>
          <w:rtl/>
        </w:rPr>
        <w:t xml:space="preserve"> نفسی که </w:t>
      </w:r>
      <w:r w:rsidR="00672340" w:rsidRPr="00132079">
        <w:rPr>
          <w:rFonts w:hint="cs"/>
          <w:spacing w:val="-4"/>
          <w:rtl/>
        </w:rPr>
        <w:t xml:space="preserve">به‌ </w:t>
      </w:r>
      <w:r w:rsidRPr="00132079">
        <w:rPr>
          <w:spacing w:val="-4"/>
          <w:rtl/>
        </w:rPr>
        <w:t>واسطه</w:t>
      </w:r>
      <w:r w:rsidR="00672340" w:rsidRPr="00132079">
        <w:rPr>
          <w:rFonts w:hint="cs"/>
          <w:spacing w:val="-4"/>
          <w:rtl/>
        </w:rPr>
        <w:t>ٔ</w:t>
      </w:r>
      <w:r w:rsidRPr="00132079">
        <w:rPr>
          <w:spacing w:val="-4"/>
          <w:rtl/>
        </w:rPr>
        <w:t xml:space="preserve"> گناه، لذت</w:t>
      </w:r>
      <w:r w:rsidR="00672340" w:rsidRPr="00132079">
        <w:rPr>
          <w:rFonts w:hint="cs"/>
          <w:spacing w:val="-4"/>
          <w:rtl/>
        </w:rPr>
        <w:t>‌‌</w:t>
      </w:r>
      <w:r w:rsidRPr="00132079">
        <w:rPr>
          <w:spacing w:val="-4"/>
          <w:rtl/>
        </w:rPr>
        <w:t>طلب شده، انسان را وادار به لذت بیشتر و جدیدتر</w:t>
      </w:r>
      <w:r w:rsidR="00206C58" w:rsidRPr="00132079">
        <w:rPr>
          <w:spacing w:val="-4"/>
          <w:rtl/>
        </w:rPr>
        <w:t xml:space="preserve"> می‌ک</w:t>
      </w:r>
      <w:r w:rsidRPr="00132079">
        <w:rPr>
          <w:spacing w:val="-4"/>
          <w:rtl/>
        </w:rPr>
        <w:t>ن</w:t>
      </w:r>
      <w:r w:rsidRPr="00132079">
        <w:rPr>
          <w:rFonts w:hint="cs"/>
          <w:spacing w:val="-4"/>
          <w:rtl/>
        </w:rPr>
        <w:t>د</w:t>
      </w:r>
      <w:r w:rsidRPr="00132079">
        <w:rPr>
          <w:spacing w:val="-4"/>
          <w:rtl/>
        </w:rPr>
        <w:t xml:space="preserve"> و این زمینه</w:t>
      </w:r>
      <w:r w:rsidR="00672340" w:rsidRPr="00132079">
        <w:rPr>
          <w:rFonts w:hint="cs"/>
          <w:spacing w:val="-4"/>
          <w:rtl/>
        </w:rPr>
        <w:t>ٔ</w:t>
      </w:r>
      <w:r w:rsidRPr="00132079">
        <w:rPr>
          <w:spacing w:val="-4"/>
          <w:rtl/>
        </w:rPr>
        <w:t xml:space="preserve"> وابستگی را برای انسان فراهم</w:t>
      </w:r>
      <w:r w:rsidR="00206C58" w:rsidRPr="00132079">
        <w:rPr>
          <w:spacing w:val="-4"/>
          <w:rtl/>
        </w:rPr>
        <w:t xml:space="preserve"> می‌ک</w:t>
      </w:r>
      <w:r w:rsidRPr="00132079">
        <w:rPr>
          <w:spacing w:val="-4"/>
          <w:rtl/>
        </w:rPr>
        <w:t>ن</w:t>
      </w:r>
      <w:r w:rsidRPr="00132079">
        <w:rPr>
          <w:rFonts w:hint="cs"/>
          <w:spacing w:val="-4"/>
          <w:rtl/>
        </w:rPr>
        <w:t>د</w:t>
      </w:r>
      <w:r w:rsidR="00672340" w:rsidRPr="00132079">
        <w:rPr>
          <w:rFonts w:hint="cs"/>
          <w:spacing w:val="-4"/>
          <w:rtl/>
        </w:rPr>
        <w:t>.</w:t>
      </w:r>
      <w:r w:rsidRPr="00132079">
        <w:rPr>
          <w:spacing w:val="-4"/>
          <w:rtl/>
        </w:rPr>
        <w:t xml:space="preserve"> همیشه دنبال این</w:t>
      </w:r>
      <w:r w:rsidRPr="00132079">
        <w:rPr>
          <w:rFonts w:hint="cs"/>
          <w:spacing w:val="-4"/>
          <w:rtl/>
        </w:rPr>
        <w:t xml:space="preserve"> است</w:t>
      </w:r>
      <w:r w:rsidRPr="00132079">
        <w:rPr>
          <w:spacing w:val="-4"/>
          <w:rtl/>
        </w:rPr>
        <w:t xml:space="preserve"> که لذت جدیدتر را تجربه کن</w:t>
      </w:r>
      <w:r w:rsidRPr="00132079">
        <w:rPr>
          <w:rFonts w:hint="cs"/>
          <w:spacing w:val="-4"/>
          <w:rtl/>
        </w:rPr>
        <w:t>د؛</w:t>
      </w:r>
      <w:r w:rsidRPr="00132079">
        <w:rPr>
          <w:spacing w:val="-4"/>
          <w:rtl/>
        </w:rPr>
        <w:t xml:space="preserve"> درست مثل </w:t>
      </w:r>
      <w:r w:rsidRPr="00132079">
        <w:rPr>
          <w:rFonts w:hint="cs"/>
          <w:spacing w:val="-4"/>
          <w:rtl/>
        </w:rPr>
        <w:t>آن</w:t>
      </w:r>
      <w:r w:rsidRPr="00132079">
        <w:rPr>
          <w:spacing w:val="-4"/>
          <w:rtl/>
        </w:rPr>
        <w:t xml:space="preserve"> کسی که در دام اعتیاد افتاده</w:t>
      </w:r>
      <w:r w:rsidRPr="00132079">
        <w:rPr>
          <w:rFonts w:hint="cs"/>
          <w:spacing w:val="-4"/>
          <w:rtl/>
        </w:rPr>
        <w:t>،</w:t>
      </w:r>
      <w:r w:rsidRPr="00132079">
        <w:rPr>
          <w:spacing w:val="-4"/>
          <w:rtl/>
        </w:rPr>
        <w:t xml:space="preserve"> </w:t>
      </w:r>
      <w:r w:rsidR="00132079" w:rsidRPr="00132079">
        <w:rPr>
          <w:rFonts w:hint="cs"/>
          <w:spacing w:val="-4"/>
          <w:rtl/>
        </w:rPr>
        <w:t>ابتدا</w:t>
      </w:r>
      <w:r w:rsidR="00672340" w:rsidRPr="00132079">
        <w:rPr>
          <w:rFonts w:hint="cs"/>
          <w:spacing w:val="-4"/>
          <w:rtl/>
        </w:rPr>
        <w:t xml:space="preserve"> به</w:t>
      </w:r>
      <w:r w:rsidR="00D844C2">
        <w:rPr>
          <w:rFonts w:hint="cs"/>
          <w:spacing w:val="-4"/>
          <w:rtl/>
        </w:rPr>
        <w:t>‌</w:t>
      </w:r>
      <w:r w:rsidR="00672340" w:rsidRPr="00132079">
        <w:rPr>
          <w:rFonts w:hint="cs"/>
          <w:spacing w:val="-4"/>
          <w:rtl/>
        </w:rPr>
        <w:t>صورت</w:t>
      </w:r>
      <w:r w:rsidRPr="00132079">
        <w:rPr>
          <w:spacing w:val="-4"/>
          <w:rtl/>
        </w:rPr>
        <w:t xml:space="preserve"> تفریحی مواد مصرف</w:t>
      </w:r>
      <w:r w:rsidR="00206C58" w:rsidRPr="00132079">
        <w:rPr>
          <w:spacing w:val="-4"/>
          <w:rtl/>
        </w:rPr>
        <w:t xml:space="preserve"> می‌ک</w:t>
      </w:r>
      <w:r w:rsidRPr="00132079">
        <w:rPr>
          <w:spacing w:val="-4"/>
          <w:rtl/>
        </w:rPr>
        <w:t>ن</w:t>
      </w:r>
      <w:r w:rsidRPr="00132079">
        <w:rPr>
          <w:rFonts w:hint="cs"/>
          <w:spacing w:val="-4"/>
          <w:rtl/>
        </w:rPr>
        <w:t>د</w:t>
      </w:r>
      <w:r w:rsidRPr="00132079">
        <w:rPr>
          <w:spacing w:val="-4"/>
          <w:rtl/>
        </w:rPr>
        <w:t xml:space="preserve"> ولی بعد از مدتی مصرفش بالا </w:t>
      </w:r>
      <w:r w:rsidR="00672340" w:rsidRPr="00132079">
        <w:rPr>
          <w:rFonts w:hint="cs"/>
          <w:spacing w:val="-4"/>
          <w:rtl/>
        </w:rPr>
        <w:t>می‌</w:t>
      </w:r>
      <w:r w:rsidRPr="00132079">
        <w:rPr>
          <w:spacing w:val="-4"/>
          <w:rtl/>
        </w:rPr>
        <w:t>ر</w:t>
      </w:r>
      <w:r w:rsidRPr="00132079">
        <w:rPr>
          <w:rFonts w:hint="cs"/>
          <w:spacing w:val="-4"/>
          <w:rtl/>
        </w:rPr>
        <w:t>ود</w:t>
      </w:r>
      <w:r w:rsidRPr="00132079">
        <w:rPr>
          <w:spacing w:val="-4"/>
          <w:rtl/>
        </w:rPr>
        <w:t xml:space="preserve"> </w:t>
      </w:r>
      <w:r w:rsidRPr="00132079">
        <w:rPr>
          <w:rFonts w:hint="cs"/>
          <w:spacing w:val="-4"/>
          <w:rtl/>
        </w:rPr>
        <w:t xml:space="preserve">و </w:t>
      </w:r>
      <w:r w:rsidRPr="00132079">
        <w:rPr>
          <w:spacing w:val="-4"/>
          <w:rtl/>
        </w:rPr>
        <w:t>شروع</w:t>
      </w:r>
      <w:r w:rsidR="00206C58" w:rsidRPr="00132079">
        <w:rPr>
          <w:spacing w:val="-4"/>
          <w:rtl/>
        </w:rPr>
        <w:t xml:space="preserve"> می‌ک</w:t>
      </w:r>
      <w:r w:rsidRPr="00132079">
        <w:rPr>
          <w:spacing w:val="-4"/>
          <w:rtl/>
        </w:rPr>
        <w:t>ن</w:t>
      </w:r>
      <w:r w:rsidRPr="00132079">
        <w:rPr>
          <w:rFonts w:hint="cs"/>
          <w:spacing w:val="-4"/>
          <w:rtl/>
        </w:rPr>
        <w:t>د</w:t>
      </w:r>
      <w:r w:rsidRPr="00132079">
        <w:rPr>
          <w:spacing w:val="-4"/>
          <w:rtl/>
        </w:rPr>
        <w:t xml:space="preserve"> </w:t>
      </w:r>
      <w:r w:rsidR="00132079" w:rsidRPr="00132079">
        <w:rPr>
          <w:rFonts w:hint="cs"/>
          <w:spacing w:val="-4"/>
          <w:rtl/>
        </w:rPr>
        <w:t xml:space="preserve">به </w:t>
      </w:r>
      <w:r w:rsidRPr="00132079">
        <w:rPr>
          <w:spacing w:val="-4"/>
          <w:rtl/>
        </w:rPr>
        <w:t>روزانه مصرف</w:t>
      </w:r>
      <w:r w:rsidR="00672340" w:rsidRPr="00132079">
        <w:rPr>
          <w:rFonts w:hint="cs"/>
          <w:spacing w:val="-4"/>
          <w:rtl/>
        </w:rPr>
        <w:t>‌‌</w:t>
      </w:r>
      <w:r w:rsidRPr="00132079">
        <w:rPr>
          <w:spacing w:val="-4"/>
          <w:rtl/>
        </w:rPr>
        <w:t>کردن</w:t>
      </w:r>
      <w:r w:rsidR="00672340" w:rsidRPr="00132079">
        <w:rPr>
          <w:rFonts w:hint="cs"/>
          <w:spacing w:val="-4"/>
          <w:rtl/>
        </w:rPr>
        <w:t>.</w:t>
      </w:r>
      <w:r w:rsidRPr="00132079">
        <w:rPr>
          <w:spacing w:val="-4"/>
          <w:rtl/>
        </w:rPr>
        <w:t xml:space="preserve"> باز بعد </w:t>
      </w:r>
      <w:r w:rsidR="00132079" w:rsidRPr="00132079">
        <w:rPr>
          <w:rFonts w:hint="cs"/>
          <w:spacing w:val="-4"/>
          <w:rtl/>
        </w:rPr>
        <w:t xml:space="preserve">از </w:t>
      </w:r>
      <w:r w:rsidRPr="00132079">
        <w:rPr>
          <w:spacing w:val="-4"/>
          <w:rtl/>
        </w:rPr>
        <w:t xml:space="preserve">مدتی آن </w:t>
      </w:r>
      <w:r w:rsidRPr="00132079">
        <w:rPr>
          <w:spacing w:val="-4"/>
          <w:rtl/>
        </w:rPr>
        <w:t>مواد دیگ</w:t>
      </w:r>
      <w:r w:rsidRPr="00132079">
        <w:rPr>
          <w:rFonts w:hint="cs"/>
          <w:spacing w:val="-4"/>
          <w:rtl/>
        </w:rPr>
        <w:t>ر</w:t>
      </w:r>
      <w:r w:rsidRPr="00132079">
        <w:rPr>
          <w:spacing w:val="-4"/>
          <w:rtl/>
        </w:rPr>
        <w:t xml:space="preserve"> </w:t>
      </w:r>
      <w:r w:rsidR="00132079" w:rsidRPr="00132079">
        <w:rPr>
          <w:rFonts w:hint="cs"/>
          <w:spacing w:val="-4"/>
          <w:rtl/>
        </w:rPr>
        <w:t xml:space="preserve">دردش را دوا نمی‌کند؛ پس </w:t>
      </w:r>
      <w:r w:rsidRPr="00132079">
        <w:rPr>
          <w:spacing w:val="-4"/>
          <w:rtl/>
        </w:rPr>
        <w:t>نوع مواد را عوض</w:t>
      </w:r>
      <w:r w:rsidR="00206C58" w:rsidRPr="00132079">
        <w:rPr>
          <w:spacing w:val="-4"/>
          <w:rtl/>
        </w:rPr>
        <w:t xml:space="preserve"> می‌ک</w:t>
      </w:r>
      <w:r w:rsidRPr="00132079">
        <w:rPr>
          <w:spacing w:val="-4"/>
          <w:rtl/>
        </w:rPr>
        <w:t>ن</w:t>
      </w:r>
      <w:r w:rsidRPr="00132079">
        <w:rPr>
          <w:rFonts w:hint="cs"/>
          <w:spacing w:val="-4"/>
          <w:rtl/>
        </w:rPr>
        <w:t>د</w:t>
      </w:r>
      <w:r w:rsidRPr="00132079">
        <w:rPr>
          <w:spacing w:val="-4"/>
          <w:rtl/>
        </w:rPr>
        <w:t xml:space="preserve"> و همین</w:t>
      </w:r>
      <w:r w:rsidR="00132079" w:rsidRPr="00132079">
        <w:rPr>
          <w:rFonts w:hint="cs"/>
          <w:spacing w:val="-4"/>
          <w:rtl/>
        </w:rPr>
        <w:t>‌‌</w:t>
      </w:r>
      <w:r w:rsidRPr="00132079">
        <w:rPr>
          <w:spacing w:val="-4"/>
          <w:rtl/>
        </w:rPr>
        <w:t xml:space="preserve">طور ادامه </w:t>
      </w:r>
      <w:r w:rsidR="00132079" w:rsidRPr="00132079">
        <w:rPr>
          <w:rFonts w:hint="cs"/>
          <w:spacing w:val="-4"/>
          <w:rtl/>
        </w:rPr>
        <w:lastRenderedPageBreak/>
        <w:t>می‌</w:t>
      </w:r>
      <w:r w:rsidRPr="00132079">
        <w:rPr>
          <w:spacing w:val="-4"/>
          <w:rtl/>
        </w:rPr>
        <w:t>ده</w:t>
      </w:r>
      <w:r w:rsidRPr="00132079">
        <w:rPr>
          <w:rFonts w:hint="cs"/>
          <w:spacing w:val="-4"/>
          <w:rtl/>
        </w:rPr>
        <w:t>د</w:t>
      </w:r>
      <w:r w:rsidRPr="00132079">
        <w:rPr>
          <w:spacing w:val="-4"/>
          <w:rtl/>
        </w:rPr>
        <w:t xml:space="preserve"> تا سرانجام چنان در دام مواد مخدر</w:t>
      </w:r>
      <w:r w:rsidR="002E78F4" w:rsidRPr="00132079">
        <w:rPr>
          <w:spacing w:val="-4"/>
          <w:rtl/>
        </w:rPr>
        <w:t xml:space="preserve"> می‌‌</w:t>
      </w:r>
      <w:r w:rsidRPr="00132079">
        <w:rPr>
          <w:spacing w:val="-4"/>
          <w:rtl/>
        </w:rPr>
        <w:t>افتد که همه</w:t>
      </w:r>
      <w:r w:rsidR="00B31AE5">
        <w:rPr>
          <w:rFonts w:hint="cs"/>
          <w:spacing w:val="-4"/>
          <w:rtl/>
        </w:rPr>
        <w:t>ٔ</w:t>
      </w:r>
      <w:r w:rsidRPr="00132079">
        <w:rPr>
          <w:spacing w:val="-4"/>
          <w:rtl/>
        </w:rPr>
        <w:t xml:space="preserve"> زندگی</w:t>
      </w:r>
      <w:r w:rsidR="00132079" w:rsidRPr="00132079">
        <w:rPr>
          <w:rFonts w:hint="cs"/>
          <w:spacing w:val="-4"/>
          <w:rtl/>
        </w:rPr>
        <w:t>‌‌</w:t>
      </w:r>
      <w:r w:rsidRPr="00132079">
        <w:rPr>
          <w:spacing w:val="-4"/>
          <w:rtl/>
        </w:rPr>
        <w:t>اش و شاید جانش را از دست بده</w:t>
      </w:r>
      <w:r w:rsidRPr="00132079">
        <w:rPr>
          <w:rFonts w:hint="cs"/>
          <w:spacing w:val="-4"/>
          <w:rtl/>
        </w:rPr>
        <w:t>د</w:t>
      </w:r>
      <w:r w:rsidRPr="00132079">
        <w:rPr>
          <w:spacing w:val="-4"/>
          <w:rtl/>
        </w:rPr>
        <w:t xml:space="preserve">. </w:t>
      </w:r>
    </w:p>
    <w:p w14:paraId="0E9ADC5A" w14:textId="5FC55DBF" w:rsidR="008B0D79" w:rsidRPr="0032473D" w:rsidRDefault="006E46C9" w:rsidP="00132079">
      <w:pPr>
        <w:rPr>
          <w:rtl/>
        </w:rPr>
      </w:pPr>
      <w:r w:rsidRPr="0032473D">
        <w:rPr>
          <w:rtl/>
        </w:rPr>
        <w:t>شیطان همین</w:t>
      </w:r>
      <w:r w:rsidR="00132079">
        <w:rPr>
          <w:rFonts w:hint="cs"/>
          <w:rtl/>
        </w:rPr>
        <w:t>‌‌</w:t>
      </w:r>
      <w:r w:rsidRPr="0032473D">
        <w:rPr>
          <w:rtl/>
        </w:rPr>
        <w:t>طور انسان را به غل</w:t>
      </w:r>
      <w:r w:rsidR="00B31AE5">
        <w:rPr>
          <w:rFonts w:hint="cs"/>
          <w:rtl/>
        </w:rPr>
        <w:t>‌</w:t>
      </w:r>
      <w:r w:rsidRPr="0032473D">
        <w:rPr>
          <w:rtl/>
        </w:rPr>
        <w:t>و</w:t>
      </w:r>
      <w:r w:rsidRPr="0032473D">
        <w:rPr>
          <w:rtl/>
        </w:rPr>
        <w:t>زنجیر</w:t>
      </w:r>
      <w:r w:rsidR="00206C58">
        <w:rPr>
          <w:rtl/>
        </w:rPr>
        <w:t xml:space="preserve"> می‌ک</w:t>
      </w:r>
      <w:r w:rsidRPr="0032473D">
        <w:rPr>
          <w:rtl/>
        </w:rPr>
        <w:t>شد و با یک گناه و سی</w:t>
      </w:r>
      <w:r w:rsidR="00132079">
        <w:rPr>
          <w:rFonts w:hint="cs"/>
          <w:rtl/>
        </w:rPr>
        <w:t>ّ</w:t>
      </w:r>
      <w:r w:rsidRPr="0032473D">
        <w:rPr>
          <w:rtl/>
        </w:rPr>
        <w:t>ئه، زمینه</w:t>
      </w:r>
      <w:r w:rsidR="00B31AE5">
        <w:rPr>
          <w:rFonts w:hint="cs"/>
          <w:rtl/>
        </w:rPr>
        <w:t>ٔ</w:t>
      </w:r>
      <w:r w:rsidRPr="0032473D">
        <w:rPr>
          <w:rtl/>
        </w:rPr>
        <w:t xml:space="preserve"> گناه و</w:t>
      </w:r>
      <w:r>
        <w:rPr>
          <w:rFonts w:hint="cs"/>
          <w:rtl/>
        </w:rPr>
        <w:t xml:space="preserve"> </w:t>
      </w:r>
      <w:r w:rsidRPr="0032473D">
        <w:rPr>
          <w:rtl/>
        </w:rPr>
        <w:t>سی</w:t>
      </w:r>
      <w:r w:rsidR="00132079">
        <w:rPr>
          <w:rFonts w:hint="cs"/>
          <w:rtl/>
        </w:rPr>
        <w:t>ّ</w:t>
      </w:r>
      <w:r w:rsidRPr="0032473D">
        <w:rPr>
          <w:rtl/>
        </w:rPr>
        <w:t>ئه</w:t>
      </w:r>
      <w:r w:rsidR="00B31AE5">
        <w:rPr>
          <w:rFonts w:hint="cs"/>
          <w:rtl/>
        </w:rPr>
        <w:t>ٔ</w:t>
      </w:r>
      <w:r w:rsidRPr="0032473D">
        <w:rPr>
          <w:rtl/>
        </w:rPr>
        <w:t xml:space="preserve"> بعدی فراهم</w:t>
      </w:r>
      <w:r w:rsidR="0074458F">
        <w:rPr>
          <w:rtl/>
        </w:rPr>
        <w:t xml:space="preserve"> می‌ش</w:t>
      </w:r>
      <w:r>
        <w:rPr>
          <w:rFonts w:hint="cs"/>
          <w:rtl/>
        </w:rPr>
        <w:t>ود</w:t>
      </w:r>
      <w:r w:rsidRPr="0032473D">
        <w:rPr>
          <w:rtl/>
        </w:rPr>
        <w:t>.شیطان</w:t>
      </w:r>
      <w:r w:rsidR="002E78F4">
        <w:rPr>
          <w:rtl/>
        </w:rPr>
        <w:t xml:space="preserve"> </w:t>
      </w:r>
      <w:r w:rsidRPr="0032473D">
        <w:rPr>
          <w:rtl/>
        </w:rPr>
        <w:t xml:space="preserve"> ما</w:t>
      </w:r>
      <w:r w:rsidR="00132079">
        <w:rPr>
          <w:rFonts w:hint="cs"/>
          <w:rtl/>
        </w:rPr>
        <w:t xml:space="preserve"> </w:t>
      </w:r>
      <w:r w:rsidRPr="0032473D">
        <w:rPr>
          <w:rtl/>
        </w:rPr>
        <w:t xml:space="preserve">را </w:t>
      </w:r>
      <w:r w:rsidR="00132079">
        <w:rPr>
          <w:rFonts w:hint="cs"/>
          <w:rtl/>
        </w:rPr>
        <w:t>در</w:t>
      </w:r>
      <w:r w:rsidRPr="0032473D">
        <w:rPr>
          <w:rtl/>
        </w:rPr>
        <w:t xml:space="preserve"> زمین </w:t>
      </w:r>
      <w:r w:rsidR="008513EC">
        <w:rPr>
          <w:rFonts w:hint="cs"/>
          <w:rtl/>
        </w:rPr>
        <w:t xml:space="preserve">زنجیر و </w:t>
      </w:r>
      <w:r w:rsidR="00132079">
        <w:rPr>
          <w:rFonts w:hint="cs"/>
          <w:rtl/>
        </w:rPr>
        <w:t xml:space="preserve">اسیر </w:t>
      </w:r>
      <w:r w:rsidR="00206C58">
        <w:rPr>
          <w:rtl/>
        </w:rPr>
        <w:t>می‌ک</w:t>
      </w:r>
      <w:r w:rsidRPr="0032473D">
        <w:rPr>
          <w:rtl/>
        </w:rPr>
        <w:t>ند</w:t>
      </w:r>
      <w:r w:rsidR="00132079">
        <w:rPr>
          <w:rFonts w:hint="cs"/>
          <w:rtl/>
        </w:rPr>
        <w:t>،</w:t>
      </w:r>
      <w:r w:rsidRPr="0032473D">
        <w:rPr>
          <w:rtl/>
        </w:rPr>
        <w:t xml:space="preserve"> درحالی</w:t>
      </w:r>
      <w:r w:rsidR="00132079">
        <w:rPr>
          <w:rFonts w:hint="cs"/>
          <w:rtl/>
        </w:rPr>
        <w:t>‌‌</w:t>
      </w:r>
      <w:r w:rsidRPr="0032473D">
        <w:rPr>
          <w:rtl/>
        </w:rPr>
        <w:t>که ما متعلق به زمین نیستیم</w:t>
      </w:r>
      <w:r>
        <w:rPr>
          <w:rFonts w:hint="cs"/>
          <w:rtl/>
        </w:rPr>
        <w:t>.</w:t>
      </w:r>
    </w:p>
    <w:p w14:paraId="6604132D" w14:textId="77777777" w:rsidR="008B0D79" w:rsidRPr="0032473D" w:rsidRDefault="006E46C9" w:rsidP="00132079">
      <w:pPr>
        <w:pStyle w:val="a4"/>
        <w:rPr>
          <w:rtl/>
        </w:rPr>
      </w:pPr>
      <w:r w:rsidRPr="0032473D">
        <w:rPr>
          <w:rtl/>
        </w:rPr>
        <w:t>مرغ باغ ملکوتم ن</w:t>
      </w:r>
      <w:r w:rsidR="00132079">
        <w:rPr>
          <w:rFonts w:hint="cs"/>
          <w:rtl/>
        </w:rPr>
        <w:t>ِ</w:t>
      </w:r>
      <w:r w:rsidRPr="0032473D">
        <w:rPr>
          <w:rtl/>
        </w:rPr>
        <w:t>ی</w:t>
      </w:r>
      <w:r w:rsidR="00132079">
        <w:rPr>
          <w:rFonts w:hint="cs"/>
          <w:rtl/>
        </w:rPr>
        <w:t>َ</w:t>
      </w:r>
      <w:r w:rsidRPr="0032473D">
        <w:rPr>
          <w:rtl/>
        </w:rPr>
        <w:t xml:space="preserve">م از عالم خاک </w:t>
      </w:r>
      <w:r w:rsidR="00132079">
        <w:rPr>
          <w:rFonts w:hint="cs"/>
          <w:rtl/>
        </w:rPr>
        <w:t xml:space="preserve">  </w:t>
      </w:r>
      <w:r w:rsidR="00132079">
        <w:rPr>
          <w:rFonts w:hint="cs"/>
          <w:rtl/>
        </w:rPr>
        <w:tab/>
      </w:r>
      <w:r w:rsidRPr="0032473D">
        <w:rPr>
          <w:rtl/>
        </w:rPr>
        <w:t>دو سه روزی قفسی ساخته</w:t>
      </w:r>
      <w:r w:rsidR="0074458F">
        <w:rPr>
          <w:rtl/>
        </w:rPr>
        <w:t>‌‌‌اند</w:t>
      </w:r>
      <w:r w:rsidRPr="0032473D">
        <w:rPr>
          <w:rtl/>
        </w:rPr>
        <w:t xml:space="preserve"> از بدنم </w:t>
      </w:r>
    </w:p>
    <w:p w14:paraId="4560A52D" w14:textId="77777777" w:rsidR="008B0D79" w:rsidRDefault="006E46C9" w:rsidP="008513EC">
      <w:pPr>
        <w:rPr>
          <w:rtl/>
        </w:rPr>
      </w:pPr>
      <w:r w:rsidRPr="0032473D">
        <w:rPr>
          <w:rtl/>
        </w:rPr>
        <w:t>اگر کسی بتواند این زنجیر را باز کند</w:t>
      </w:r>
      <w:r w:rsidR="008513EC">
        <w:rPr>
          <w:rFonts w:hint="cs"/>
          <w:rtl/>
        </w:rPr>
        <w:t>،</w:t>
      </w:r>
      <w:r w:rsidRPr="0032473D">
        <w:rPr>
          <w:rtl/>
        </w:rPr>
        <w:t xml:space="preserve"> از زیر یوغ شیطان بیرون</w:t>
      </w:r>
      <w:r w:rsidR="002E78F4">
        <w:rPr>
          <w:rtl/>
        </w:rPr>
        <w:t xml:space="preserve"> می‌‌</w:t>
      </w:r>
      <w:r>
        <w:rPr>
          <w:rFonts w:hint="cs"/>
          <w:rtl/>
        </w:rPr>
        <w:t>آی</w:t>
      </w:r>
      <w:r w:rsidRPr="0032473D">
        <w:rPr>
          <w:rtl/>
        </w:rPr>
        <w:t>د. انسان سبک</w:t>
      </w:r>
      <w:r w:rsidR="0074458F">
        <w:rPr>
          <w:rtl/>
        </w:rPr>
        <w:t xml:space="preserve"> می‌ش</w:t>
      </w:r>
      <w:r w:rsidRPr="0032473D">
        <w:rPr>
          <w:rtl/>
        </w:rPr>
        <w:t xml:space="preserve">ود </w:t>
      </w:r>
      <w:r w:rsidR="008513EC">
        <w:rPr>
          <w:rFonts w:hint="cs"/>
          <w:rtl/>
        </w:rPr>
        <w:t xml:space="preserve">و </w:t>
      </w:r>
      <w:r w:rsidRPr="0032473D">
        <w:rPr>
          <w:rtl/>
        </w:rPr>
        <w:t xml:space="preserve">به رهایی </w:t>
      </w:r>
      <w:r w:rsidR="008513EC">
        <w:rPr>
          <w:rFonts w:hint="cs"/>
          <w:rtl/>
        </w:rPr>
        <w:t>و</w:t>
      </w:r>
      <w:r w:rsidRPr="0032473D">
        <w:rPr>
          <w:rtl/>
        </w:rPr>
        <w:t xml:space="preserve"> استقلال </w:t>
      </w:r>
      <w:r w:rsidR="008513EC">
        <w:rPr>
          <w:rFonts w:hint="cs"/>
          <w:rtl/>
        </w:rPr>
        <w:t>می‌</w:t>
      </w:r>
      <w:r w:rsidRPr="0032473D">
        <w:rPr>
          <w:rtl/>
        </w:rPr>
        <w:t>رسد</w:t>
      </w:r>
      <w:r w:rsidR="008513EC">
        <w:rPr>
          <w:rFonts w:hint="cs"/>
          <w:rtl/>
        </w:rPr>
        <w:t>.</w:t>
      </w:r>
      <w:r w:rsidRPr="0032473D">
        <w:rPr>
          <w:rtl/>
        </w:rPr>
        <w:t xml:space="preserve"> دیگ</w:t>
      </w:r>
      <w:r>
        <w:rPr>
          <w:rFonts w:hint="cs"/>
          <w:rtl/>
        </w:rPr>
        <w:t>ر</w:t>
      </w:r>
      <w:r w:rsidRPr="0032473D">
        <w:rPr>
          <w:rtl/>
        </w:rPr>
        <w:t xml:space="preserve"> بند هوای نفس نیست تا  برای تبعیت از او گرفتار یک گناه جدید شود. </w:t>
      </w:r>
    </w:p>
    <w:p w14:paraId="27AD848B" w14:textId="77777777" w:rsidR="008B0D79" w:rsidRPr="0032473D" w:rsidRDefault="006E46C9" w:rsidP="00C2582E">
      <w:pPr>
        <w:pStyle w:val="Heading21"/>
        <w:rPr>
          <w:rtl/>
        </w:rPr>
      </w:pPr>
      <w:r>
        <w:rPr>
          <w:rFonts w:hint="cs"/>
          <w:rtl/>
        </w:rPr>
        <w:t>ماه بندگی</w:t>
      </w:r>
      <w:r w:rsidR="00B31AE5">
        <w:rPr>
          <w:rFonts w:hint="cs"/>
          <w:rtl/>
        </w:rPr>
        <w:t>!</w:t>
      </w:r>
    </w:p>
    <w:p w14:paraId="46C29021" w14:textId="31AA4C91" w:rsidR="008B0D79" w:rsidRPr="0032473D" w:rsidRDefault="006E46C9" w:rsidP="008513EC">
      <w:pPr>
        <w:rPr>
          <w:rtl/>
        </w:rPr>
      </w:pPr>
      <w:r w:rsidRPr="0032473D">
        <w:rPr>
          <w:rtl/>
        </w:rPr>
        <w:t>ماه مبارک رمضان بهترین فرصت برای رشد و تعالی انسان است</w:t>
      </w:r>
      <w:r w:rsidR="008513EC">
        <w:rPr>
          <w:rFonts w:hint="cs"/>
          <w:rtl/>
        </w:rPr>
        <w:t>.</w:t>
      </w:r>
      <w:r w:rsidRPr="0032473D">
        <w:rPr>
          <w:rtl/>
        </w:rPr>
        <w:t xml:space="preserve"> از یک طرف</w:t>
      </w:r>
      <w:r w:rsidR="008513EC">
        <w:rPr>
          <w:rFonts w:hint="cs"/>
          <w:rtl/>
        </w:rPr>
        <w:t>،</w:t>
      </w:r>
      <w:r w:rsidRPr="0032473D">
        <w:rPr>
          <w:rtl/>
        </w:rPr>
        <w:t xml:space="preserve"> دوری از گناه و اجتناب از محارم الهی است که از آلودگی و زنگار روح و دل جلوگی</w:t>
      </w:r>
      <w:r w:rsidRPr="0032473D">
        <w:rPr>
          <w:rtl/>
        </w:rPr>
        <w:t>ری</w:t>
      </w:r>
      <w:r w:rsidR="00206C58">
        <w:rPr>
          <w:rtl/>
        </w:rPr>
        <w:t xml:space="preserve"> می‌ک</w:t>
      </w:r>
      <w:r w:rsidRPr="0032473D">
        <w:rPr>
          <w:rtl/>
        </w:rPr>
        <w:t>ند</w:t>
      </w:r>
      <w:r w:rsidRPr="0032473D">
        <w:rPr>
          <w:rtl/>
        </w:rPr>
        <w:t xml:space="preserve"> و از طرف دیگر حسنات و خوبی</w:t>
      </w:r>
      <w:r w:rsidR="001822A6">
        <w:rPr>
          <w:rtl/>
        </w:rPr>
        <w:t xml:space="preserve">‌‌‌هایی </w:t>
      </w:r>
      <w:r w:rsidRPr="0032473D">
        <w:rPr>
          <w:rtl/>
        </w:rPr>
        <w:t>که در این ماه زیاد است، مثل روزه‌داری، تلاوت قرآن، دعا و ذکر، شب</w:t>
      </w:r>
      <w:r w:rsidR="008513EC">
        <w:rPr>
          <w:rFonts w:hint="cs"/>
          <w:rtl/>
        </w:rPr>
        <w:t>‌‌</w:t>
      </w:r>
      <w:r w:rsidRPr="0032473D">
        <w:rPr>
          <w:rtl/>
        </w:rPr>
        <w:t>زنده</w:t>
      </w:r>
      <w:r w:rsidR="008513EC">
        <w:rPr>
          <w:rFonts w:hint="cs"/>
          <w:rtl/>
        </w:rPr>
        <w:t>‌‌</w:t>
      </w:r>
      <w:r w:rsidRPr="0032473D">
        <w:rPr>
          <w:rtl/>
        </w:rPr>
        <w:t>داری</w:t>
      </w:r>
      <w:r w:rsidR="008513EC">
        <w:rPr>
          <w:rFonts w:hint="cs"/>
          <w:rtl/>
        </w:rPr>
        <w:t>‌‌</w:t>
      </w:r>
      <w:r w:rsidRPr="0032473D">
        <w:rPr>
          <w:rtl/>
        </w:rPr>
        <w:t>ها، اطعام و افطاری</w:t>
      </w:r>
      <w:r w:rsidR="008513EC">
        <w:rPr>
          <w:rFonts w:hint="cs"/>
          <w:rtl/>
        </w:rPr>
        <w:t>‌‌</w:t>
      </w:r>
      <w:r w:rsidRPr="0032473D">
        <w:rPr>
          <w:rtl/>
        </w:rPr>
        <w:t>دادن</w:t>
      </w:r>
      <w:r w:rsidR="001822A6">
        <w:rPr>
          <w:rtl/>
        </w:rPr>
        <w:t xml:space="preserve">‌‌‌ها </w:t>
      </w:r>
      <w:r w:rsidRPr="0032473D">
        <w:rPr>
          <w:rtl/>
        </w:rPr>
        <w:t>که مجموع این</w:t>
      </w:r>
      <w:r w:rsidR="008513EC">
        <w:rPr>
          <w:rFonts w:hint="cs"/>
          <w:rtl/>
        </w:rPr>
        <w:t>‌</w:t>
      </w:r>
      <w:r w:rsidRPr="0032473D">
        <w:rPr>
          <w:rtl/>
        </w:rPr>
        <w:t>ها، انسان را از لحاظ اخلاق و رفتار</w:t>
      </w:r>
      <w:r w:rsidR="008513EC">
        <w:rPr>
          <w:rFonts w:hint="cs"/>
          <w:rtl/>
        </w:rPr>
        <w:t>،</w:t>
      </w:r>
      <w:r w:rsidRPr="0032473D">
        <w:rPr>
          <w:rtl/>
        </w:rPr>
        <w:t xml:space="preserve"> به آن چیزی که مورد نظر اسلام است، نزدیک</w:t>
      </w:r>
      <w:r w:rsidR="00206C58">
        <w:rPr>
          <w:rtl/>
        </w:rPr>
        <w:t xml:space="preserve"> می‌ک</w:t>
      </w:r>
      <w:r w:rsidRPr="0032473D">
        <w:rPr>
          <w:rtl/>
        </w:rPr>
        <w:t xml:space="preserve">ند. </w:t>
      </w:r>
    </w:p>
    <w:p w14:paraId="31200E57" w14:textId="672F12CA" w:rsidR="008B0D79" w:rsidRDefault="006E46C9" w:rsidP="0031284A">
      <w:pPr>
        <w:rPr>
          <w:rtl/>
        </w:rPr>
      </w:pPr>
      <w:r w:rsidRPr="0032473D">
        <w:rPr>
          <w:rtl/>
        </w:rPr>
        <w:t>وقتی این مجموع</w:t>
      </w:r>
      <w:r w:rsidR="00B31AE5">
        <w:rPr>
          <w:rFonts w:hint="cs"/>
          <w:rtl/>
        </w:rPr>
        <w:t xml:space="preserve"> این</w:t>
      </w:r>
      <w:r w:rsidRPr="0032473D">
        <w:rPr>
          <w:rtl/>
        </w:rPr>
        <w:t xml:space="preserve"> کارها انجام گرفت، دل انسان از کینه‌ها خالی</w:t>
      </w:r>
      <w:r w:rsidR="0074458F">
        <w:rPr>
          <w:rtl/>
        </w:rPr>
        <w:t xml:space="preserve"> می‌ش</w:t>
      </w:r>
      <w:r w:rsidRPr="0032473D">
        <w:rPr>
          <w:rtl/>
        </w:rPr>
        <w:t>ود و انسان آمادگی پیدا</w:t>
      </w:r>
      <w:r w:rsidR="00206C58">
        <w:rPr>
          <w:rtl/>
        </w:rPr>
        <w:t xml:space="preserve"> می‌ک</w:t>
      </w:r>
      <w:r w:rsidRPr="0032473D">
        <w:rPr>
          <w:rtl/>
        </w:rPr>
        <w:t>ند برای انجام حسنات اجتماعی</w:t>
      </w:r>
      <w:r w:rsidR="008513EC">
        <w:rPr>
          <w:rFonts w:hint="cs"/>
          <w:rtl/>
        </w:rPr>
        <w:t xml:space="preserve"> و</w:t>
      </w:r>
      <w:r>
        <w:rPr>
          <w:rtl/>
        </w:rPr>
        <w:t xml:space="preserve"> یک </w:t>
      </w:r>
      <w:r w:rsidRPr="0032473D">
        <w:rPr>
          <w:rtl/>
        </w:rPr>
        <w:t>پل</w:t>
      </w:r>
      <w:r w:rsidR="008513EC">
        <w:rPr>
          <w:rFonts w:hint="cs"/>
          <w:rtl/>
        </w:rPr>
        <w:t>ّ</w:t>
      </w:r>
      <w:r w:rsidRPr="0032473D">
        <w:rPr>
          <w:rtl/>
        </w:rPr>
        <w:t>ه بالا</w:t>
      </w:r>
      <w:r w:rsidR="00706FDD">
        <w:rPr>
          <w:rtl/>
        </w:rPr>
        <w:t xml:space="preserve">‌‌‌تر </w:t>
      </w:r>
      <w:r w:rsidR="008513EC">
        <w:rPr>
          <w:rFonts w:hint="cs"/>
          <w:rtl/>
        </w:rPr>
        <w:t>می‌رود؛</w:t>
      </w:r>
      <w:r w:rsidRPr="0032473D">
        <w:rPr>
          <w:rtl/>
        </w:rPr>
        <w:t xml:space="preserve"> روح ایثار و فداکاری در انسان زنده</w:t>
      </w:r>
      <w:r w:rsidR="0074458F">
        <w:rPr>
          <w:rtl/>
        </w:rPr>
        <w:t xml:space="preserve"> می‌ش</w:t>
      </w:r>
      <w:r w:rsidRPr="0032473D">
        <w:rPr>
          <w:rtl/>
        </w:rPr>
        <w:t>ود؛ کمک به محرومان</w:t>
      </w:r>
      <w:r w:rsidRPr="0032473D">
        <w:rPr>
          <w:rtl/>
        </w:rPr>
        <w:t xml:space="preserve"> و مستمندان برای انسان آسان</w:t>
      </w:r>
      <w:r w:rsidR="0074458F">
        <w:rPr>
          <w:rtl/>
        </w:rPr>
        <w:t xml:space="preserve"> می‌ش</w:t>
      </w:r>
      <w:r w:rsidRPr="0032473D">
        <w:rPr>
          <w:rtl/>
        </w:rPr>
        <w:t>ود؛ گذشت به نفع دیگران و به زیان خود</w:t>
      </w:r>
      <w:r w:rsidR="008513EC">
        <w:rPr>
          <w:rFonts w:hint="cs"/>
          <w:rtl/>
        </w:rPr>
        <w:t>،</w:t>
      </w:r>
      <w:r w:rsidRPr="0032473D">
        <w:rPr>
          <w:rtl/>
        </w:rPr>
        <w:t xml:space="preserve"> در امور ماد</w:t>
      </w:r>
      <w:r w:rsidR="0031284A">
        <w:rPr>
          <w:rFonts w:hint="cs"/>
          <w:rtl/>
        </w:rPr>
        <w:t>ّ</w:t>
      </w:r>
      <w:r w:rsidRPr="0032473D">
        <w:rPr>
          <w:rtl/>
        </w:rPr>
        <w:t xml:space="preserve">ی برای انسان </w:t>
      </w:r>
      <w:r w:rsidR="0031284A">
        <w:rPr>
          <w:rFonts w:hint="cs"/>
          <w:rtl/>
        </w:rPr>
        <w:t>آسان</w:t>
      </w:r>
      <w:r w:rsidR="0074458F">
        <w:rPr>
          <w:rtl/>
        </w:rPr>
        <w:t xml:space="preserve"> می‌ش</w:t>
      </w:r>
      <w:r w:rsidRPr="0032473D">
        <w:rPr>
          <w:rtl/>
        </w:rPr>
        <w:t>ود. لذا می‌بینید در ماه رمضان جرم و جنایت کم</w:t>
      </w:r>
      <w:r w:rsidR="0074458F">
        <w:rPr>
          <w:rtl/>
        </w:rPr>
        <w:t xml:space="preserve"> می‌ش</w:t>
      </w:r>
      <w:r w:rsidRPr="0032473D">
        <w:rPr>
          <w:rtl/>
        </w:rPr>
        <w:t>ود</w:t>
      </w:r>
      <w:r w:rsidR="00B31AE5">
        <w:rPr>
          <w:rFonts w:hint="cs"/>
          <w:rtl/>
        </w:rPr>
        <w:t>،</w:t>
      </w:r>
      <w:r w:rsidRPr="0032473D">
        <w:rPr>
          <w:rtl/>
        </w:rPr>
        <w:t xml:space="preserve"> کار خیر زیاد می‌شود</w:t>
      </w:r>
      <w:r w:rsidR="00B31AE5">
        <w:rPr>
          <w:rFonts w:hint="cs"/>
          <w:rtl/>
        </w:rPr>
        <w:t>،</w:t>
      </w:r>
      <w:r w:rsidRPr="0032473D">
        <w:rPr>
          <w:rtl/>
        </w:rPr>
        <w:t xml:space="preserve"> محبت بین افراد جامعه بیش از اوقات دیگر</w:t>
      </w:r>
      <w:r w:rsidR="0074458F">
        <w:rPr>
          <w:rtl/>
        </w:rPr>
        <w:t xml:space="preserve"> می‌ش</w:t>
      </w:r>
      <w:r w:rsidRPr="0032473D">
        <w:rPr>
          <w:rtl/>
        </w:rPr>
        <w:t>ود</w:t>
      </w:r>
      <w:r w:rsidR="0031284A">
        <w:rPr>
          <w:rFonts w:hint="cs"/>
          <w:rtl/>
        </w:rPr>
        <w:t>.</w:t>
      </w:r>
      <w:r w:rsidR="001822A6">
        <w:rPr>
          <w:rtl/>
        </w:rPr>
        <w:t xml:space="preserve"> این‌ها </w:t>
      </w:r>
      <w:r w:rsidRPr="0032473D">
        <w:rPr>
          <w:rtl/>
        </w:rPr>
        <w:t>به برکت همین ضیافت اله</w:t>
      </w:r>
      <w:r w:rsidRPr="0032473D">
        <w:rPr>
          <w:rtl/>
        </w:rPr>
        <w:t xml:space="preserve">ی است. </w:t>
      </w:r>
    </w:p>
    <w:p w14:paraId="35D2FCF8" w14:textId="77777777" w:rsidR="008B0D79" w:rsidRPr="0032473D" w:rsidRDefault="006E46C9" w:rsidP="00C2582E">
      <w:pPr>
        <w:pStyle w:val="Heading21"/>
        <w:rPr>
          <w:rtl/>
        </w:rPr>
      </w:pPr>
      <w:r>
        <w:rPr>
          <w:rFonts w:hint="cs"/>
          <w:rtl/>
        </w:rPr>
        <w:t>سیئات یک جامعه</w:t>
      </w:r>
    </w:p>
    <w:p w14:paraId="7A3F7601" w14:textId="77777777" w:rsidR="008B0D79" w:rsidRPr="0032473D" w:rsidRDefault="006E46C9" w:rsidP="0031284A">
      <w:pPr>
        <w:rPr>
          <w:rtl/>
        </w:rPr>
      </w:pPr>
      <w:r w:rsidRPr="0032473D">
        <w:rPr>
          <w:rtl/>
        </w:rPr>
        <w:t>رفیق بزرگوار!</w:t>
      </w:r>
      <w:r w:rsidR="0031284A">
        <w:rPr>
          <w:rFonts w:hint="cs"/>
          <w:rtl/>
        </w:rPr>
        <w:t xml:space="preserve"> </w:t>
      </w:r>
      <w:r w:rsidRPr="0032473D">
        <w:rPr>
          <w:rtl/>
        </w:rPr>
        <w:t>سی</w:t>
      </w:r>
      <w:r w:rsidR="0031284A">
        <w:rPr>
          <w:rFonts w:hint="cs"/>
          <w:rtl/>
        </w:rPr>
        <w:t>ّ</w:t>
      </w:r>
      <w:r w:rsidRPr="0032473D">
        <w:rPr>
          <w:rtl/>
        </w:rPr>
        <w:t>ئات اجتماعی باعث سقوط جامعه</w:t>
      </w:r>
      <w:r w:rsidR="0074458F">
        <w:rPr>
          <w:rtl/>
        </w:rPr>
        <w:t xml:space="preserve"> می‌ش</w:t>
      </w:r>
      <w:r>
        <w:rPr>
          <w:rFonts w:hint="cs"/>
          <w:rtl/>
        </w:rPr>
        <w:t>ود</w:t>
      </w:r>
      <w:r w:rsidR="0031284A">
        <w:rPr>
          <w:rFonts w:hint="cs"/>
          <w:rtl/>
        </w:rPr>
        <w:t>.</w:t>
      </w:r>
      <w:r w:rsidRPr="0032473D">
        <w:rPr>
          <w:rtl/>
        </w:rPr>
        <w:t xml:space="preserve"> در </w:t>
      </w:r>
      <w:r w:rsidR="00B31AE5">
        <w:rPr>
          <w:rFonts w:hint="cs"/>
          <w:rtl/>
        </w:rPr>
        <w:t xml:space="preserve">طول </w:t>
      </w:r>
      <w:r w:rsidRPr="0032473D">
        <w:rPr>
          <w:rtl/>
        </w:rPr>
        <w:t>تاریخ</w:t>
      </w:r>
      <w:r w:rsidR="0031284A">
        <w:rPr>
          <w:rFonts w:hint="cs"/>
          <w:rtl/>
        </w:rPr>
        <w:t>،</w:t>
      </w:r>
      <w:r w:rsidRPr="0032473D">
        <w:rPr>
          <w:rtl/>
        </w:rPr>
        <w:t xml:space="preserve"> تمدن</w:t>
      </w:r>
      <w:r w:rsidR="001822A6">
        <w:rPr>
          <w:rtl/>
        </w:rPr>
        <w:t xml:space="preserve">‌‌‌ها </w:t>
      </w:r>
      <w:r w:rsidRPr="0032473D">
        <w:rPr>
          <w:rtl/>
        </w:rPr>
        <w:t xml:space="preserve">و </w:t>
      </w:r>
      <w:r w:rsidR="0031284A">
        <w:rPr>
          <w:rFonts w:hint="cs"/>
          <w:rtl/>
        </w:rPr>
        <w:t>جوامعی</w:t>
      </w:r>
      <w:r w:rsidRPr="0032473D">
        <w:rPr>
          <w:rtl/>
        </w:rPr>
        <w:t xml:space="preserve"> بوده</w:t>
      </w:r>
      <w:r w:rsidR="0074458F">
        <w:rPr>
          <w:rtl/>
        </w:rPr>
        <w:t>‌‌‌اند</w:t>
      </w:r>
      <w:r w:rsidRPr="0032473D">
        <w:rPr>
          <w:rtl/>
        </w:rPr>
        <w:t xml:space="preserve"> که در اثر </w:t>
      </w:r>
      <w:r w:rsidR="0031284A">
        <w:rPr>
          <w:rFonts w:hint="cs"/>
          <w:rtl/>
        </w:rPr>
        <w:t>بی‌</w:t>
      </w:r>
      <w:r w:rsidRPr="0032473D">
        <w:rPr>
          <w:rtl/>
        </w:rPr>
        <w:t>توجهی به حسنات و سی</w:t>
      </w:r>
      <w:r w:rsidR="0031284A">
        <w:rPr>
          <w:rFonts w:hint="cs"/>
          <w:rtl/>
        </w:rPr>
        <w:t>ّ</w:t>
      </w:r>
      <w:r w:rsidRPr="0032473D">
        <w:rPr>
          <w:rtl/>
        </w:rPr>
        <w:t>ئات اجتماعی نابود شدند</w:t>
      </w:r>
      <w:r w:rsidR="0031284A">
        <w:rPr>
          <w:rFonts w:hint="cs"/>
          <w:rtl/>
        </w:rPr>
        <w:t>.</w:t>
      </w:r>
      <w:r w:rsidRPr="0032473D">
        <w:rPr>
          <w:rtl/>
        </w:rPr>
        <w:t xml:space="preserve"> شاید شنیده</w:t>
      </w:r>
      <w:r w:rsidR="0088327E">
        <w:rPr>
          <w:rtl/>
        </w:rPr>
        <w:t>‌‌‌اید</w:t>
      </w:r>
      <w:r w:rsidRPr="0032473D">
        <w:rPr>
          <w:rtl/>
        </w:rPr>
        <w:t xml:space="preserve"> یک تمدنی که بعد از هشتصد سال شکوه علم و هنر، مثل یک ساختمان موریانه‌خورده فرو ریخت</w:t>
      </w:r>
      <w:r w:rsidR="0031284A">
        <w:rPr>
          <w:rFonts w:hint="cs"/>
          <w:rtl/>
        </w:rPr>
        <w:t xml:space="preserve">. </w:t>
      </w:r>
    </w:p>
    <w:p w14:paraId="6F9F023D" w14:textId="77777777" w:rsidR="008B0D79" w:rsidRDefault="006E46C9" w:rsidP="0031284A">
      <w:pPr>
        <w:rPr>
          <w:rtl/>
        </w:rPr>
      </w:pPr>
      <w:r w:rsidRPr="0032473D">
        <w:rPr>
          <w:rtl/>
        </w:rPr>
        <w:t>یکی از عوامل شکست و نابودی تمدن اسلامی در آند</w:t>
      </w:r>
      <w:r w:rsidR="0031284A">
        <w:rPr>
          <w:rFonts w:hint="cs"/>
          <w:rtl/>
        </w:rPr>
        <w:t>ُ</w:t>
      </w:r>
      <w:r w:rsidRPr="0032473D">
        <w:rPr>
          <w:rtl/>
        </w:rPr>
        <w:t>ل</w:t>
      </w:r>
      <w:r w:rsidR="0031284A">
        <w:rPr>
          <w:rFonts w:hint="cs"/>
          <w:rtl/>
        </w:rPr>
        <w:t>ُ</w:t>
      </w:r>
      <w:r w:rsidRPr="0032473D">
        <w:rPr>
          <w:rtl/>
        </w:rPr>
        <w:t>س</w:t>
      </w:r>
      <w:r w:rsidR="0031284A">
        <w:rPr>
          <w:rFonts w:hint="cs"/>
          <w:rtl/>
        </w:rPr>
        <w:t>،</w:t>
      </w:r>
      <w:r w:rsidRPr="0032473D">
        <w:rPr>
          <w:rtl/>
        </w:rPr>
        <w:t xml:space="preserve"> سی</w:t>
      </w:r>
      <w:r w:rsidR="0031284A">
        <w:rPr>
          <w:rFonts w:hint="cs"/>
          <w:rtl/>
        </w:rPr>
        <w:t>ّ</w:t>
      </w:r>
      <w:r w:rsidRPr="0032473D">
        <w:rPr>
          <w:rtl/>
        </w:rPr>
        <w:t>ئات فردی و اجتماعی است. دشمن متوجه شد که تا وقتی روح یک ملت قوی است، با شمشیر  نمی‌توان آن را شکست داد. چه کردند؟ شر</w:t>
      </w:r>
      <w:r w:rsidRPr="0032473D">
        <w:rPr>
          <w:rtl/>
        </w:rPr>
        <w:t>وع کردند به ترویج فساد و فحشا از همه</w:t>
      </w:r>
      <w:r w:rsidR="0031284A">
        <w:rPr>
          <w:rFonts w:hint="cs"/>
          <w:rtl/>
        </w:rPr>
        <w:t>‌‌</w:t>
      </w:r>
      <w:r w:rsidRPr="0032473D">
        <w:rPr>
          <w:rtl/>
        </w:rPr>
        <w:t>نوعش</w:t>
      </w:r>
      <w:r w:rsidR="0031284A">
        <w:rPr>
          <w:rFonts w:hint="cs"/>
          <w:rtl/>
        </w:rPr>
        <w:t>؛</w:t>
      </w:r>
      <w:r w:rsidRPr="0032473D">
        <w:rPr>
          <w:rtl/>
        </w:rPr>
        <w:t xml:space="preserve"> چه فرهنگی</w:t>
      </w:r>
      <w:r w:rsidR="0031284A">
        <w:rPr>
          <w:rFonts w:hint="cs"/>
          <w:rtl/>
        </w:rPr>
        <w:t>،</w:t>
      </w:r>
      <w:r w:rsidRPr="0032473D">
        <w:rPr>
          <w:rtl/>
        </w:rPr>
        <w:t xml:space="preserve"> چه اقتصادی و غیره.  </w:t>
      </w:r>
    </w:p>
    <w:p w14:paraId="4225E45B" w14:textId="13F0AED8" w:rsidR="008B0D79" w:rsidRPr="0032473D" w:rsidRDefault="006E46C9" w:rsidP="002778DC">
      <w:pPr>
        <w:rPr>
          <w:rtl/>
        </w:rPr>
      </w:pPr>
      <w:r w:rsidRPr="0032473D">
        <w:rPr>
          <w:rtl/>
        </w:rPr>
        <w:t xml:space="preserve">سیئاتی را در بین جوانان گسترش دادند که در عمق فرهنگ و روح جوانان این تمدن نفوذ کرد و باعث شد </w:t>
      </w:r>
      <w:r w:rsidR="0031284A">
        <w:rPr>
          <w:rFonts w:hint="cs"/>
          <w:rtl/>
        </w:rPr>
        <w:t xml:space="preserve">در جنگ نهایی </w:t>
      </w:r>
      <w:r w:rsidRPr="0032473D">
        <w:rPr>
          <w:rtl/>
        </w:rPr>
        <w:t>به</w:t>
      </w:r>
      <w:r w:rsidR="0031284A">
        <w:rPr>
          <w:rFonts w:hint="cs"/>
          <w:rtl/>
        </w:rPr>
        <w:t>‌‌</w:t>
      </w:r>
      <w:r w:rsidRPr="0032473D">
        <w:rPr>
          <w:rtl/>
        </w:rPr>
        <w:t>راحتی شکست بخورند. سی</w:t>
      </w:r>
      <w:r w:rsidR="0031284A">
        <w:rPr>
          <w:rFonts w:hint="cs"/>
          <w:rtl/>
        </w:rPr>
        <w:t>ّ</w:t>
      </w:r>
      <w:r w:rsidRPr="0032473D">
        <w:rPr>
          <w:rtl/>
        </w:rPr>
        <w:t>ئه بدحجابی و فساد فرهنگی، ترویج فساد، شراب‌خواری</w:t>
      </w:r>
      <w:r w:rsidRPr="0032473D">
        <w:rPr>
          <w:rtl/>
        </w:rPr>
        <w:t xml:space="preserve"> و بی‌بندوباری را در میان جوانان شروع کردند. زنان زیباروی غربی را به میدان آوردند</w:t>
      </w:r>
      <w:r w:rsidR="00B31AE5">
        <w:rPr>
          <w:rFonts w:hint="cs"/>
          <w:rtl/>
        </w:rPr>
        <w:t>،</w:t>
      </w:r>
      <w:r w:rsidRPr="0032473D">
        <w:rPr>
          <w:rtl/>
        </w:rPr>
        <w:t xml:space="preserve"> بی‌حیایی را </w:t>
      </w:r>
      <w:r w:rsidR="002778DC">
        <w:rPr>
          <w:rFonts w:hint="cs"/>
          <w:rtl/>
        </w:rPr>
        <w:t>عادی</w:t>
      </w:r>
      <w:r w:rsidRPr="0032473D">
        <w:rPr>
          <w:rtl/>
        </w:rPr>
        <w:t xml:space="preserve"> کردند. جوان مسلمان به‌جای</w:t>
      </w:r>
      <w:r w:rsidR="00706FDD">
        <w:rPr>
          <w:rtl/>
        </w:rPr>
        <w:t xml:space="preserve"> این‌که </w:t>
      </w:r>
      <w:r w:rsidRPr="0032473D">
        <w:rPr>
          <w:rtl/>
        </w:rPr>
        <w:t>وقت خود را در مساجد و کتابخانه‌ها بگذ</w:t>
      </w:r>
      <w:r w:rsidR="002778DC">
        <w:rPr>
          <w:rFonts w:hint="cs"/>
          <w:rtl/>
        </w:rPr>
        <w:t>ر</w:t>
      </w:r>
      <w:r w:rsidRPr="0032473D">
        <w:rPr>
          <w:rtl/>
        </w:rPr>
        <w:t>ا</w:t>
      </w:r>
      <w:r w:rsidR="002778DC">
        <w:rPr>
          <w:rFonts w:hint="cs"/>
          <w:rtl/>
        </w:rPr>
        <w:t>ن</w:t>
      </w:r>
      <w:r w:rsidRPr="0032473D">
        <w:rPr>
          <w:rtl/>
        </w:rPr>
        <w:t>د، در دام این سیئه</w:t>
      </w:r>
      <w:r w:rsidR="00B31AE5">
        <w:rPr>
          <w:rFonts w:hint="cs"/>
          <w:rtl/>
        </w:rPr>
        <w:t>ٔ</w:t>
      </w:r>
      <w:r w:rsidRPr="0032473D">
        <w:rPr>
          <w:rtl/>
        </w:rPr>
        <w:t xml:space="preserve"> فرهنگی افتاد. </w:t>
      </w:r>
    </w:p>
    <w:p w14:paraId="42B65D30" w14:textId="77777777" w:rsidR="008B0D79" w:rsidRPr="0032473D" w:rsidRDefault="006E46C9" w:rsidP="002778DC">
      <w:pPr>
        <w:rPr>
          <w:rtl/>
        </w:rPr>
      </w:pPr>
      <w:r w:rsidRPr="0032473D">
        <w:rPr>
          <w:rtl/>
        </w:rPr>
        <w:t xml:space="preserve">وقتی روح یک ملت از درون تهی شد، قدرت </w:t>
      </w:r>
      <w:r w:rsidRPr="0032473D">
        <w:rPr>
          <w:rtl/>
        </w:rPr>
        <w:t>مقاومت از بین می‌رود. وقتی یک جوان از فرهنگ اصیل خود دور شد، ناامید و بی‌تفاوت می‌شود. این</w:t>
      </w:r>
      <w:r w:rsidR="002778DC">
        <w:rPr>
          <w:rFonts w:hint="cs"/>
          <w:rtl/>
        </w:rPr>
        <w:t>‌</w:t>
      </w:r>
      <w:r w:rsidRPr="0032473D">
        <w:rPr>
          <w:rtl/>
        </w:rPr>
        <w:t>جاست که خیانت به کشور و تسلیم در مقابل دشمن آسان می‌شود</w:t>
      </w:r>
      <w:r w:rsidR="002778DC">
        <w:rPr>
          <w:rFonts w:hint="cs"/>
          <w:rtl/>
        </w:rPr>
        <w:t>؛</w:t>
      </w:r>
      <w:r w:rsidRPr="0032473D">
        <w:rPr>
          <w:rtl/>
        </w:rPr>
        <w:t xml:space="preserve"> زیرا فرد دیگر چیزی برای دفاع ندارد. شاعر مسلمان اندلسی چه زیبا گفت: «اگر گناهان مسلمانان و فرورفتن آن‌ها در </w:t>
      </w:r>
      <w:r w:rsidRPr="0032473D">
        <w:rPr>
          <w:rtl/>
        </w:rPr>
        <w:t xml:space="preserve">منجلاب معاصی بزرگ و </w:t>
      </w:r>
      <w:r w:rsidRPr="0032473D">
        <w:rPr>
          <w:rtl/>
        </w:rPr>
        <w:lastRenderedPageBreak/>
        <w:t>کوچک نبود، هیچ‌گاه سواران مسیحی بر آنان پیروز نمی‌شدند»</w:t>
      </w:r>
      <w:r w:rsidR="002778DC">
        <w:rPr>
          <w:rFonts w:hint="cs"/>
          <w:rtl/>
        </w:rPr>
        <w:t>.</w:t>
      </w:r>
      <w:r>
        <w:rPr>
          <w:rStyle w:val="FootnoteReference"/>
          <w:rtl/>
        </w:rPr>
        <w:footnoteReference w:id="255"/>
      </w:r>
    </w:p>
    <w:p w14:paraId="4F69B587" w14:textId="77777777" w:rsidR="008B0D79" w:rsidRDefault="006E46C9" w:rsidP="002778DC">
      <w:pPr>
        <w:rPr>
          <w:rtl/>
        </w:rPr>
      </w:pPr>
      <w:r w:rsidRPr="0032473D">
        <w:rPr>
          <w:rtl/>
        </w:rPr>
        <w:t>نتیجه این سیئات این شد که هزاران نفر به خاک و خون کشیده شدند</w:t>
      </w:r>
      <w:r w:rsidR="002778DC">
        <w:rPr>
          <w:rFonts w:hint="cs"/>
          <w:rtl/>
        </w:rPr>
        <w:t>؛</w:t>
      </w:r>
      <w:r w:rsidRPr="0032473D">
        <w:rPr>
          <w:rtl/>
        </w:rPr>
        <w:t xml:space="preserve"> مساجد به کلیسا تبدیل شد و یک تمدن برای همیشه محو گشت.</w:t>
      </w:r>
    </w:p>
    <w:p w14:paraId="2565E159" w14:textId="77777777" w:rsidR="008B0D79" w:rsidRDefault="006E46C9" w:rsidP="001822A6">
      <w:pPr>
        <w:pStyle w:val="Heading21"/>
        <w:rPr>
          <w:rtl/>
        </w:rPr>
      </w:pPr>
      <w:r>
        <w:rPr>
          <w:rFonts w:hint="cs"/>
          <w:rtl/>
        </w:rPr>
        <w:t>سن</w:t>
      </w:r>
      <w:r w:rsidR="002778DC">
        <w:rPr>
          <w:rFonts w:hint="cs"/>
          <w:rtl/>
        </w:rPr>
        <w:t>ّ</w:t>
      </w:r>
      <w:r>
        <w:rPr>
          <w:rFonts w:hint="cs"/>
          <w:rtl/>
        </w:rPr>
        <w:t>ت خدا در سی</w:t>
      </w:r>
      <w:r w:rsidR="002778DC">
        <w:rPr>
          <w:rFonts w:hint="cs"/>
          <w:rtl/>
        </w:rPr>
        <w:t>ّ</w:t>
      </w:r>
      <w:r>
        <w:rPr>
          <w:rFonts w:hint="cs"/>
          <w:rtl/>
        </w:rPr>
        <w:t>ئات</w:t>
      </w:r>
    </w:p>
    <w:p w14:paraId="5082DCFC" w14:textId="77777777" w:rsidR="008B0D79" w:rsidRPr="00616258" w:rsidRDefault="006E46C9" w:rsidP="002778DC">
      <w:pPr>
        <w:rPr>
          <w:rtl/>
        </w:rPr>
      </w:pPr>
      <w:r w:rsidRPr="00616258">
        <w:rPr>
          <w:rtl/>
        </w:rPr>
        <w:t>ا</w:t>
      </w:r>
      <w:r w:rsidRPr="00616258">
        <w:rPr>
          <w:rFonts w:hint="cs"/>
          <w:rtl/>
        </w:rPr>
        <w:t>ی</w:t>
      </w:r>
      <w:r w:rsidRPr="00616258">
        <w:rPr>
          <w:rFonts w:hint="eastAsia"/>
          <w:rtl/>
        </w:rPr>
        <w:t>ن</w:t>
      </w:r>
      <w:r w:rsidRPr="00616258">
        <w:rPr>
          <w:rtl/>
        </w:rPr>
        <w:t xml:space="preserve"> </w:t>
      </w:r>
      <w:r w:rsidRPr="00616258">
        <w:rPr>
          <w:rFonts w:hint="cs"/>
          <w:rtl/>
        </w:rPr>
        <w:t>ی</w:t>
      </w:r>
      <w:r w:rsidRPr="00616258">
        <w:rPr>
          <w:rFonts w:hint="eastAsia"/>
          <w:rtl/>
        </w:rPr>
        <w:t>ک</w:t>
      </w:r>
      <w:r w:rsidRPr="00616258">
        <w:rPr>
          <w:rtl/>
        </w:rPr>
        <w:t xml:space="preserve"> حادثه نبود؛ بلکه عمل به </w:t>
      </w:r>
      <w:r w:rsidRPr="00616258">
        <w:rPr>
          <w:rFonts w:hint="cs"/>
          <w:rtl/>
        </w:rPr>
        <w:t>ی</w:t>
      </w:r>
      <w:r w:rsidRPr="00616258">
        <w:rPr>
          <w:rFonts w:hint="eastAsia"/>
          <w:rtl/>
        </w:rPr>
        <w:t>ک</w:t>
      </w:r>
      <w:r w:rsidRPr="00616258">
        <w:rPr>
          <w:rtl/>
        </w:rPr>
        <w:t xml:space="preserve"> سنت اله</w:t>
      </w:r>
      <w:r w:rsidRPr="00616258">
        <w:rPr>
          <w:rFonts w:hint="cs"/>
          <w:rtl/>
        </w:rPr>
        <w:t>ی</w:t>
      </w:r>
      <w:r w:rsidRPr="00616258">
        <w:rPr>
          <w:rtl/>
        </w:rPr>
        <w:t xml:space="preserve"> بود که قرآن بارها </w:t>
      </w:r>
      <w:r w:rsidR="002778DC">
        <w:rPr>
          <w:rFonts w:hint="cs"/>
          <w:rtl/>
        </w:rPr>
        <w:t>در مورد</w:t>
      </w:r>
      <w:r w:rsidRPr="00616258">
        <w:rPr>
          <w:rtl/>
        </w:rPr>
        <w:t xml:space="preserve"> آن هشدار داده است. خداوند در سوره اعراف م</w:t>
      </w:r>
      <w:r w:rsidRPr="00616258">
        <w:rPr>
          <w:rFonts w:hint="cs"/>
          <w:rtl/>
        </w:rPr>
        <w:t>ی‌</w:t>
      </w:r>
      <w:r w:rsidRPr="00616258">
        <w:rPr>
          <w:rFonts w:hint="eastAsia"/>
          <w:rtl/>
        </w:rPr>
        <w:t>فرما</w:t>
      </w:r>
      <w:r w:rsidRPr="00616258">
        <w:rPr>
          <w:rFonts w:hint="cs"/>
          <w:rtl/>
        </w:rPr>
        <w:t>ی</w:t>
      </w:r>
      <w:r w:rsidRPr="00616258">
        <w:rPr>
          <w:rFonts w:hint="eastAsia"/>
          <w:rtl/>
        </w:rPr>
        <w:t>د</w:t>
      </w:r>
      <w:r w:rsidRPr="00616258">
        <w:rPr>
          <w:rtl/>
        </w:rPr>
        <w:t>:</w:t>
      </w:r>
    </w:p>
    <w:p w14:paraId="47649E97" w14:textId="137057AF" w:rsidR="008B0D79" w:rsidRPr="00616258" w:rsidRDefault="002778DC" w:rsidP="002778DC">
      <w:pPr>
        <w:rPr>
          <w:rtl/>
        </w:rPr>
      </w:pPr>
      <w:r>
        <w:rPr>
          <w:rStyle w:val="11"/>
          <w:rFonts w:hint="cs"/>
          <w:rtl/>
        </w:rPr>
        <w:t>«</w:t>
      </w:r>
      <w:r w:rsidR="006E46C9" w:rsidRPr="00672340">
        <w:rPr>
          <w:rStyle w:val="11"/>
          <w:rtl/>
        </w:rPr>
        <w:t>وَلَوْ أَنَّ أَهْلَ الْقُرَىٰ آمَنُوا وَاتَّقَوْا لَفَتَحْنَا عَلَيْهِم بَرَكَاتٍ مِّنَ السَّمَاءِ وَالْأَرْضِ وَلَٰكِن كَذَّبُوا فَأَخَذْنَاهُم بِمَا كَانُوا يَكْسِبُونَ</w:t>
      </w:r>
      <w:r>
        <w:rPr>
          <w:rFonts w:hint="cs"/>
          <w:rtl/>
        </w:rPr>
        <w:t>؛</w:t>
      </w:r>
      <w:r w:rsidR="006E46C9">
        <w:rPr>
          <w:rStyle w:val="FootnoteReference"/>
          <w:rtl/>
        </w:rPr>
        <w:footnoteReference w:id="256"/>
      </w:r>
      <w:r>
        <w:rPr>
          <w:rFonts w:hint="cs"/>
          <w:rtl/>
        </w:rPr>
        <w:t xml:space="preserve"> </w:t>
      </w:r>
      <w:r w:rsidR="006E46C9" w:rsidRPr="00616258">
        <w:rPr>
          <w:rFonts w:hint="eastAsia"/>
          <w:rtl/>
        </w:rPr>
        <w:t>و</w:t>
      </w:r>
      <w:r w:rsidR="006E46C9" w:rsidRPr="00616258">
        <w:rPr>
          <w:rtl/>
        </w:rPr>
        <w:t xml:space="preserve"> </w:t>
      </w:r>
      <w:r w:rsidR="006E46C9" w:rsidRPr="00616258">
        <w:rPr>
          <w:rtl/>
        </w:rPr>
        <w:t>اگر اهل شهرها و آباد</w:t>
      </w:r>
      <w:r w:rsidR="006E46C9" w:rsidRPr="00616258">
        <w:rPr>
          <w:rFonts w:hint="cs"/>
          <w:rtl/>
        </w:rPr>
        <w:t>ی‌</w:t>
      </w:r>
      <w:r w:rsidR="006E46C9" w:rsidRPr="00616258">
        <w:rPr>
          <w:rFonts w:hint="eastAsia"/>
          <w:rtl/>
        </w:rPr>
        <w:t>ها</w:t>
      </w:r>
      <w:r w:rsidR="006E46C9" w:rsidRPr="00616258">
        <w:rPr>
          <w:rtl/>
        </w:rPr>
        <w:t xml:space="preserve"> ا</w:t>
      </w:r>
      <w:r w:rsidR="006E46C9" w:rsidRPr="00616258">
        <w:rPr>
          <w:rFonts w:hint="cs"/>
          <w:rtl/>
        </w:rPr>
        <w:t>ی</w:t>
      </w:r>
      <w:r w:rsidR="006E46C9" w:rsidRPr="00616258">
        <w:rPr>
          <w:rFonts w:hint="eastAsia"/>
          <w:rtl/>
        </w:rPr>
        <w:t>مان</w:t>
      </w:r>
      <w:r w:rsidR="006E46C9" w:rsidRPr="00616258">
        <w:rPr>
          <w:rtl/>
        </w:rPr>
        <w:t xml:space="preserve"> م</w:t>
      </w:r>
      <w:r w:rsidR="006E46C9" w:rsidRPr="00616258">
        <w:rPr>
          <w:rFonts w:hint="cs"/>
          <w:rtl/>
        </w:rPr>
        <w:t>ی‌</w:t>
      </w:r>
      <w:r w:rsidR="006E46C9" w:rsidRPr="00616258">
        <w:rPr>
          <w:rFonts w:hint="eastAsia"/>
          <w:rtl/>
        </w:rPr>
        <w:t>آوردند</w:t>
      </w:r>
      <w:r w:rsidR="006E46C9" w:rsidRPr="00616258">
        <w:rPr>
          <w:rtl/>
        </w:rPr>
        <w:t xml:space="preserve"> و تقوا پ</w:t>
      </w:r>
      <w:r w:rsidR="006E46C9" w:rsidRPr="00616258">
        <w:rPr>
          <w:rFonts w:hint="cs"/>
          <w:rtl/>
        </w:rPr>
        <w:t>ی</w:t>
      </w:r>
      <w:r w:rsidR="006E46C9" w:rsidRPr="00616258">
        <w:rPr>
          <w:rFonts w:hint="eastAsia"/>
          <w:rtl/>
        </w:rPr>
        <w:t>شه</w:t>
      </w:r>
      <w:r w:rsidR="006E46C9" w:rsidRPr="00616258">
        <w:rPr>
          <w:rtl/>
        </w:rPr>
        <w:t xml:space="preserve"> م</w:t>
      </w:r>
      <w:r w:rsidR="006E46C9" w:rsidRPr="00616258">
        <w:rPr>
          <w:rFonts w:hint="cs"/>
          <w:rtl/>
        </w:rPr>
        <w:t>ی‌</w:t>
      </w:r>
      <w:r w:rsidR="006E46C9" w:rsidRPr="00616258">
        <w:rPr>
          <w:rFonts w:hint="eastAsia"/>
          <w:rtl/>
        </w:rPr>
        <w:t>کردند،</w:t>
      </w:r>
      <w:r w:rsidR="006E46C9" w:rsidRPr="00616258">
        <w:rPr>
          <w:rtl/>
        </w:rPr>
        <w:t xml:space="preserve"> برکت‌ها</w:t>
      </w:r>
      <w:r w:rsidR="006E46C9" w:rsidRPr="00616258">
        <w:rPr>
          <w:rFonts w:hint="cs"/>
          <w:rtl/>
        </w:rPr>
        <w:t>یی</w:t>
      </w:r>
      <w:r w:rsidR="006E46C9" w:rsidRPr="00616258">
        <w:rPr>
          <w:rtl/>
        </w:rPr>
        <w:t xml:space="preserve"> از آسمان و زم</w:t>
      </w:r>
      <w:r w:rsidR="006E46C9" w:rsidRPr="00616258">
        <w:rPr>
          <w:rFonts w:hint="cs"/>
          <w:rtl/>
        </w:rPr>
        <w:t>ی</w:t>
      </w:r>
      <w:r w:rsidR="006E46C9" w:rsidRPr="00616258">
        <w:rPr>
          <w:rFonts w:hint="eastAsia"/>
          <w:rtl/>
        </w:rPr>
        <w:t>ن</w:t>
      </w:r>
      <w:r w:rsidR="006E46C9" w:rsidRPr="00616258">
        <w:rPr>
          <w:rtl/>
        </w:rPr>
        <w:t xml:space="preserve"> به رو</w:t>
      </w:r>
      <w:r w:rsidR="006E46C9" w:rsidRPr="00616258">
        <w:rPr>
          <w:rFonts w:hint="cs"/>
          <w:rtl/>
        </w:rPr>
        <w:t>ی</w:t>
      </w:r>
      <w:r w:rsidR="006E46C9" w:rsidRPr="00616258">
        <w:rPr>
          <w:rtl/>
        </w:rPr>
        <w:t xml:space="preserve"> آنان م</w:t>
      </w:r>
      <w:r w:rsidR="006E46C9" w:rsidRPr="00616258">
        <w:rPr>
          <w:rFonts w:hint="cs"/>
          <w:rtl/>
        </w:rPr>
        <w:t>ی‌</w:t>
      </w:r>
      <w:r w:rsidR="006E46C9" w:rsidRPr="00616258">
        <w:rPr>
          <w:rFonts w:hint="eastAsia"/>
          <w:rtl/>
        </w:rPr>
        <w:t>گشود</w:t>
      </w:r>
      <w:r w:rsidR="006E46C9" w:rsidRPr="00616258">
        <w:rPr>
          <w:rFonts w:hint="cs"/>
          <w:rtl/>
        </w:rPr>
        <w:t>ی</w:t>
      </w:r>
      <w:r w:rsidR="006E46C9" w:rsidRPr="00616258">
        <w:rPr>
          <w:rFonts w:hint="eastAsia"/>
          <w:rtl/>
        </w:rPr>
        <w:t>م،</w:t>
      </w:r>
      <w:r w:rsidR="006E46C9" w:rsidRPr="00616258">
        <w:rPr>
          <w:rtl/>
        </w:rPr>
        <w:t xml:space="preserve"> ول</w:t>
      </w:r>
      <w:r w:rsidR="006E46C9" w:rsidRPr="00616258">
        <w:rPr>
          <w:rFonts w:hint="cs"/>
          <w:rtl/>
        </w:rPr>
        <w:t>ی</w:t>
      </w:r>
      <w:r w:rsidR="006E46C9" w:rsidRPr="00616258">
        <w:rPr>
          <w:rtl/>
        </w:rPr>
        <w:t xml:space="preserve"> آنان (حق را) تکذ</w:t>
      </w:r>
      <w:r w:rsidR="006E46C9" w:rsidRPr="00616258">
        <w:rPr>
          <w:rFonts w:hint="cs"/>
          <w:rtl/>
        </w:rPr>
        <w:t>ی</w:t>
      </w:r>
      <w:r w:rsidR="006E46C9" w:rsidRPr="00616258">
        <w:rPr>
          <w:rFonts w:hint="eastAsia"/>
          <w:rtl/>
        </w:rPr>
        <w:t>ب</w:t>
      </w:r>
      <w:r w:rsidR="006E46C9" w:rsidRPr="00616258">
        <w:rPr>
          <w:rtl/>
        </w:rPr>
        <w:t xml:space="preserve"> کردند؛ ما هم آنان را به ک</w:t>
      </w:r>
      <w:r w:rsidR="006E46C9" w:rsidRPr="00616258">
        <w:rPr>
          <w:rFonts w:hint="cs"/>
          <w:rtl/>
        </w:rPr>
        <w:t>ی</w:t>
      </w:r>
      <w:r w:rsidR="006E46C9" w:rsidRPr="00616258">
        <w:rPr>
          <w:rFonts w:hint="eastAsia"/>
          <w:rtl/>
        </w:rPr>
        <w:t>فر</w:t>
      </w:r>
      <w:r w:rsidR="006E46C9" w:rsidRPr="00616258">
        <w:rPr>
          <w:rtl/>
        </w:rPr>
        <w:t xml:space="preserve"> اعمالشان مجازات کرد</w:t>
      </w:r>
      <w:r w:rsidR="006E46C9" w:rsidRPr="00616258">
        <w:rPr>
          <w:rFonts w:hint="cs"/>
          <w:rtl/>
        </w:rPr>
        <w:t>ی</w:t>
      </w:r>
      <w:r w:rsidR="006E46C9" w:rsidRPr="00616258">
        <w:rPr>
          <w:rFonts w:hint="eastAsia"/>
          <w:rtl/>
        </w:rPr>
        <w:t>م</w:t>
      </w:r>
      <w:r w:rsidR="00B31AE5">
        <w:rPr>
          <w:rFonts w:hint="cs"/>
          <w:rtl/>
        </w:rPr>
        <w:t>»</w:t>
      </w:r>
      <w:r w:rsidR="006E46C9" w:rsidRPr="00616258">
        <w:rPr>
          <w:rtl/>
        </w:rPr>
        <w:t xml:space="preserve">. </w:t>
      </w:r>
    </w:p>
    <w:p w14:paraId="74E691A9" w14:textId="57E0856D" w:rsidR="008B0D79" w:rsidRPr="00D74210" w:rsidRDefault="006E46C9" w:rsidP="002778DC">
      <w:pPr>
        <w:rPr>
          <w:rtl/>
        </w:rPr>
      </w:pPr>
      <w:r w:rsidRPr="00616258">
        <w:rPr>
          <w:rFonts w:hint="eastAsia"/>
          <w:rtl/>
        </w:rPr>
        <w:t>جامعه</w:t>
      </w:r>
      <w:r w:rsidR="00B31AE5">
        <w:rPr>
          <w:rFonts w:hint="cs"/>
          <w:rtl/>
        </w:rPr>
        <w:t>ٔ</w:t>
      </w:r>
      <w:r w:rsidRPr="00616258">
        <w:rPr>
          <w:rtl/>
        </w:rPr>
        <w:t xml:space="preserve"> آند</w:t>
      </w:r>
      <w:r w:rsidR="002778DC">
        <w:rPr>
          <w:rFonts w:hint="cs"/>
          <w:rtl/>
        </w:rPr>
        <w:t>ُ</w:t>
      </w:r>
      <w:r w:rsidRPr="00616258">
        <w:rPr>
          <w:rtl/>
        </w:rPr>
        <w:t>ل</w:t>
      </w:r>
      <w:r w:rsidR="002778DC">
        <w:rPr>
          <w:rFonts w:hint="cs"/>
          <w:rtl/>
        </w:rPr>
        <w:t>ُ</w:t>
      </w:r>
      <w:r w:rsidRPr="00616258">
        <w:rPr>
          <w:rtl/>
        </w:rPr>
        <w:t>س، به</w:t>
      </w:r>
      <w:r w:rsidR="00B31AE5">
        <w:rPr>
          <w:rFonts w:hint="cs"/>
          <w:rtl/>
        </w:rPr>
        <w:t>‌</w:t>
      </w:r>
      <w:r w:rsidRPr="00616258">
        <w:rPr>
          <w:rtl/>
        </w:rPr>
        <w:t>جا</w:t>
      </w:r>
      <w:r w:rsidRPr="00616258">
        <w:rPr>
          <w:rFonts w:hint="cs"/>
          <w:rtl/>
        </w:rPr>
        <w:t>ی</w:t>
      </w:r>
      <w:r w:rsidRPr="00616258">
        <w:rPr>
          <w:rtl/>
        </w:rPr>
        <w:t xml:space="preserve"> شکر نعمت و تقوا، راه کفران و گناه را در پ</w:t>
      </w:r>
      <w:r w:rsidRPr="00616258">
        <w:rPr>
          <w:rFonts w:hint="cs"/>
          <w:rtl/>
        </w:rPr>
        <w:t>ی</w:t>
      </w:r>
      <w:r w:rsidRPr="00616258">
        <w:rPr>
          <w:rFonts w:hint="eastAsia"/>
          <w:rtl/>
        </w:rPr>
        <w:t>ش</w:t>
      </w:r>
      <w:r w:rsidRPr="00616258">
        <w:rPr>
          <w:rtl/>
        </w:rPr>
        <w:t xml:space="preserve"> گرفت و نت</w:t>
      </w:r>
      <w:r w:rsidRPr="00616258">
        <w:rPr>
          <w:rFonts w:hint="cs"/>
          <w:rtl/>
        </w:rPr>
        <w:t>ی</w:t>
      </w:r>
      <w:r w:rsidRPr="00616258">
        <w:rPr>
          <w:rFonts w:hint="eastAsia"/>
          <w:rtl/>
        </w:rPr>
        <w:t>جه‌اش</w:t>
      </w:r>
      <w:r w:rsidRPr="00616258">
        <w:rPr>
          <w:rtl/>
        </w:rPr>
        <w:t xml:space="preserve"> را د</w:t>
      </w:r>
      <w:r w:rsidRPr="00616258">
        <w:rPr>
          <w:rFonts w:hint="cs"/>
          <w:rtl/>
        </w:rPr>
        <w:t>ی</w:t>
      </w:r>
      <w:r w:rsidRPr="00616258">
        <w:rPr>
          <w:rFonts w:hint="eastAsia"/>
          <w:rtl/>
        </w:rPr>
        <w:t>د</w:t>
      </w:r>
      <w:r w:rsidRPr="00616258">
        <w:rPr>
          <w:rtl/>
        </w:rPr>
        <w:t>. بزرگ</w:t>
      </w:r>
      <w:r w:rsidR="002778DC">
        <w:rPr>
          <w:rFonts w:hint="cs"/>
          <w:rtl/>
        </w:rPr>
        <w:t>‌</w:t>
      </w:r>
      <w:r w:rsidRPr="00616258">
        <w:rPr>
          <w:rtl/>
        </w:rPr>
        <w:t>تر</w:t>
      </w:r>
      <w:r w:rsidRPr="00616258">
        <w:rPr>
          <w:rFonts w:hint="cs"/>
          <w:rtl/>
        </w:rPr>
        <w:t>ی</w:t>
      </w:r>
      <w:r w:rsidRPr="00616258">
        <w:rPr>
          <w:rFonts w:hint="eastAsia"/>
          <w:rtl/>
        </w:rPr>
        <w:t>ن</w:t>
      </w:r>
      <w:r w:rsidRPr="00616258">
        <w:rPr>
          <w:rtl/>
        </w:rPr>
        <w:t xml:space="preserve"> س</w:t>
      </w:r>
      <w:r w:rsidRPr="00616258">
        <w:rPr>
          <w:rFonts w:hint="cs"/>
          <w:rtl/>
        </w:rPr>
        <w:t>ی</w:t>
      </w:r>
      <w:r w:rsidRPr="00616258">
        <w:rPr>
          <w:rFonts w:hint="eastAsia"/>
          <w:rtl/>
        </w:rPr>
        <w:t>ئه</w:t>
      </w:r>
      <w:r w:rsidR="00B31AE5">
        <w:rPr>
          <w:rFonts w:hint="cs"/>
          <w:rtl/>
        </w:rPr>
        <w:t>ٔ</w:t>
      </w:r>
      <w:r w:rsidRPr="00616258">
        <w:rPr>
          <w:rtl/>
        </w:rPr>
        <w:t xml:space="preserve"> اجتماع</w:t>
      </w:r>
      <w:r w:rsidRPr="00616258">
        <w:rPr>
          <w:rFonts w:hint="cs"/>
          <w:rtl/>
        </w:rPr>
        <w:t>ی</w:t>
      </w:r>
      <w:r w:rsidRPr="00616258">
        <w:rPr>
          <w:rFonts w:hint="eastAsia"/>
          <w:rtl/>
        </w:rPr>
        <w:t>،</w:t>
      </w:r>
      <w:r w:rsidRPr="00616258">
        <w:rPr>
          <w:rtl/>
        </w:rPr>
        <w:t xml:space="preserve"> ب</w:t>
      </w:r>
      <w:r w:rsidRPr="00616258">
        <w:rPr>
          <w:rFonts w:hint="cs"/>
          <w:rtl/>
        </w:rPr>
        <w:t>ی‌</w:t>
      </w:r>
      <w:r w:rsidRPr="00616258">
        <w:rPr>
          <w:rFonts w:hint="eastAsia"/>
          <w:rtl/>
        </w:rPr>
        <w:t>تفاوت</w:t>
      </w:r>
      <w:r w:rsidRPr="00616258">
        <w:rPr>
          <w:rFonts w:hint="cs"/>
          <w:rtl/>
        </w:rPr>
        <w:t>ی</w:t>
      </w:r>
      <w:r w:rsidRPr="00616258">
        <w:rPr>
          <w:rtl/>
        </w:rPr>
        <w:t xml:space="preserve"> نسبت به گناه است. ام</w:t>
      </w:r>
      <w:r w:rsidRPr="00616258">
        <w:rPr>
          <w:rFonts w:hint="cs"/>
          <w:rtl/>
        </w:rPr>
        <w:t>ی</w:t>
      </w:r>
      <w:r w:rsidRPr="00616258">
        <w:rPr>
          <w:rFonts w:hint="eastAsia"/>
          <w:rtl/>
        </w:rPr>
        <w:t>رالمؤمن</w:t>
      </w:r>
      <w:r w:rsidRPr="00616258">
        <w:rPr>
          <w:rFonts w:hint="cs"/>
          <w:rtl/>
        </w:rPr>
        <w:t>ی</w:t>
      </w:r>
      <w:r w:rsidRPr="00616258">
        <w:rPr>
          <w:rFonts w:hint="eastAsia"/>
          <w:rtl/>
        </w:rPr>
        <w:t>ن</w:t>
      </w:r>
      <w:r w:rsidRPr="00616258">
        <w:rPr>
          <w:rtl/>
        </w:rPr>
        <w:t xml:space="preserve"> عل</w:t>
      </w:r>
      <w:r w:rsidRPr="00616258">
        <w:rPr>
          <w:rFonts w:hint="cs"/>
          <w:rtl/>
        </w:rPr>
        <w:t>ی</w:t>
      </w:r>
      <w:r w:rsidR="00E67920">
        <w:rPr>
          <w:rtl/>
        </w:rPr>
        <w:t>؟ع؟</w:t>
      </w:r>
      <w:r w:rsidRPr="00616258">
        <w:rPr>
          <w:rtl/>
        </w:rPr>
        <w:t xml:space="preserve"> م</w:t>
      </w:r>
      <w:r w:rsidRPr="00616258">
        <w:rPr>
          <w:rFonts w:hint="cs"/>
          <w:rtl/>
        </w:rPr>
        <w:t>ی‌</w:t>
      </w:r>
      <w:r w:rsidRPr="00616258">
        <w:rPr>
          <w:rFonts w:hint="eastAsia"/>
          <w:rtl/>
        </w:rPr>
        <w:t>فرما</w:t>
      </w:r>
      <w:r w:rsidRPr="00616258">
        <w:rPr>
          <w:rFonts w:hint="cs"/>
          <w:rtl/>
        </w:rPr>
        <w:t>ی</w:t>
      </w:r>
      <w:r w:rsidRPr="00616258">
        <w:rPr>
          <w:rFonts w:hint="eastAsia"/>
          <w:rtl/>
        </w:rPr>
        <w:t>ند</w:t>
      </w:r>
      <w:r w:rsidR="002778DC">
        <w:rPr>
          <w:rFonts w:hint="cs"/>
          <w:rtl/>
        </w:rPr>
        <w:t>:</w:t>
      </w:r>
      <w:r w:rsidRPr="00616258">
        <w:rPr>
          <w:rtl/>
        </w:rPr>
        <w:t xml:space="preserve"> </w:t>
      </w:r>
      <w:r w:rsidR="002778DC">
        <w:rPr>
          <w:rFonts w:hint="cs"/>
          <w:rtl/>
        </w:rPr>
        <w:t>«</w:t>
      </w:r>
      <w:r w:rsidRPr="00616258">
        <w:rPr>
          <w:rtl/>
        </w:rPr>
        <w:t xml:space="preserve">خداوند عوام را به </w:t>
      </w:r>
      <w:r w:rsidR="002778DC">
        <w:rPr>
          <w:rFonts w:hint="cs"/>
          <w:rtl/>
        </w:rPr>
        <w:t>سبب</w:t>
      </w:r>
      <w:r w:rsidRPr="00616258">
        <w:rPr>
          <w:rtl/>
        </w:rPr>
        <w:t xml:space="preserve"> گناه خواص عذاب نم</w:t>
      </w:r>
      <w:r w:rsidRPr="00616258">
        <w:rPr>
          <w:rFonts w:hint="cs"/>
          <w:rtl/>
        </w:rPr>
        <w:t>ی‌</w:t>
      </w:r>
      <w:r w:rsidRPr="00616258">
        <w:rPr>
          <w:rFonts w:hint="eastAsia"/>
          <w:rtl/>
        </w:rPr>
        <w:t>کند،</w:t>
      </w:r>
      <w:r w:rsidRPr="00616258">
        <w:rPr>
          <w:rtl/>
        </w:rPr>
        <w:t xml:space="preserve"> مگر زمان</w:t>
      </w:r>
      <w:r w:rsidRPr="00616258">
        <w:rPr>
          <w:rFonts w:hint="cs"/>
          <w:rtl/>
        </w:rPr>
        <w:t>ی</w:t>
      </w:r>
      <w:r w:rsidRPr="00616258">
        <w:rPr>
          <w:rtl/>
        </w:rPr>
        <w:t xml:space="preserve"> که گناه آشکا</w:t>
      </w:r>
      <w:r w:rsidRPr="00616258">
        <w:rPr>
          <w:rFonts w:hint="eastAsia"/>
          <w:rtl/>
        </w:rPr>
        <w:t>را</w:t>
      </w:r>
      <w:r w:rsidRPr="00616258">
        <w:rPr>
          <w:rtl/>
        </w:rPr>
        <w:t xml:space="preserve"> انجام شود و عوام بتوانند جلو</w:t>
      </w:r>
      <w:r w:rsidRPr="00616258">
        <w:rPr>
          <w:rFonts w:hint="cs"/>
          <w:rtl/>
        </w:rPr>
        <w:t>ی</w:t>
      </w:r>
      <w:r w:rsidRPr="00616258">
        <w:rPr>
          <w:rtl/>
        </w:rPr>
        <w:t xml:space="preserve"> آن را بگ</w:t>
      </w:r>
      <w:r w:rsidRPr="00616258">
        <w:rPr>
          <w:rFonts w:hint="cs"/>
          <w:rtl/>
        </w:rPr>
        <w:t>ی</w:t>
      </w:r>
      <w:r w:rsidRPr="00616258">
        <w:rPr>
          <w:rFonts w:hint="eastAsia"/>
          <w:rtl/>
        </w:rPr>
        <w:t>رند</w:t>
      </w:r>
      <w:r w:rsidR="002778DC">
        <w:rPr>
          <w:rFonts w:hint="cs"/>
          <w:rtl/>
        </w:rPr>
        <w:t>،</w:t>
      </w:r>
      <w:r w:rsidRPr="00616258">
        <w:rPr>
          <w:rtl/>
        </w:rPr>
        <w:t xml:space="preserve"> اما سکوت کنند. در آن صورت، هم خواص و هم عوام مستحق عقوبت م</w:t>
      </w:r>
      <w:r w:rsidRPr="00616258">
        <w:rPr>
          <w:rFonts w:hint="cs"/>
          <w:rtl/>
        </w:rPr>
        <w:t>ی‌</w:t>
      </w:r>
      <w:r w:rsidRPr="00616258">
        <w:rPr>
          <w:rFonts w:hint="eastAsia"/>
          <w:rtl/>
        </w:rPr>
        <w:t>شوند</w:t>
      </w:r>
      <w:r w:rsidR="002778DC">
        <w:rPr>
          <w:rFonts w:hint="cs"/>
          <w:rtl/>
        </w:rPr>
        <w:t>»</w:t>
      </w:r>
      <w:r w:rsidRPr="00616258">
        <w:rPr>
          <w:rtl/>
        </w:rPr>
        <w:t>.</w:t>
      </w:r>
      <w:r>
        <w:rPr>
          <w:rStyle w:val="FootnoteReference"/>
          <w:rtl/>
        </w:rPr>
        <w:footnoteReference w:id="257"/>
      </w:r>
      <w:r w:rsidRPr="00D74210">
        <w:rPr>
          <w:rtl/>
        </w:rPr>
        <w:t xml:space="preserve"> </w:t>
      </w:r>
    </w:p>
    <w:p w14:paraId="565D6306" w14:textId="77777777" w:rsidR="008B0D79" w:rsidRPr="0032473D" w:rsidRDefault="006E46C9" w:rsidP="002778DC">
      <w:pPr>
        <w:rPr>
          <w:rtl/>
        </w:rPr>
      </w:pPr>
      <w:r w:rsidRPr="00616258">
        <w:rPr>
          <w:rFonts w:hint="eastAsia"/>
          <w:rtl/>
        </w:rPr>
        <w:t>ا</w:t>
      </w:r>
      <w:r w:rsidRPr="00616258">
        <w:rPr>
          <w:rFonts w:hint="cs"/>
          <w:rtl/>
        </w:rPr>
        <w:t>ی</w:t>
      </w:r>
      <w:r w:rsidRPr="00616258">
        <w:rPr>
          <w:rFonts w:hint="eastAsia"/>
          <w:rtl/>
        </w:rPr>
        <w:t>ن</w:t>
      </w:r>
      <w:r w:rsidRPr="00616258">
        <w:rPr>
          <w:rtl/>
        </w:rPr>
        <w:t xml:space="preserve"> ب</w:t>
      </w:r>
      <w:r w:rsidRPr="00616258">
        <w:rPr>
          <w:rFonts w:hint="cs"/>
          <w:rtl/>
        </w:rPr>
        <w:t>ی‌</w:t>
      </w:r>
      <w:r w:rsidRPr="00616258">
        <w:rPr>
          <w:rFonts w:hint="eastAsia"/>
          <w:rtl/>
        </w:rPr>
        <w:t>تفاوت</w:t>
      </w:r>
      <w:r w:rsidRPr="00616258">
        <w:rPr>
          <w:rFonts w:hint="cs"/>
          <w:rtl/>
        </w:rPr>
        <w:t>ی</w:t>
      </w:r>
      <w:r w:rsidRPr="00616258">
        <w:rPr>
          <w:rFonts w:hint="eastAsia"/>
          <w:rtl/>
        </w:rPr>
        <w:t>،</w:t>
      </w:r>
      <w:r w:rsidRPr="00616258">
        <w:rPr>
          <w:rtl/>
        </w:rPr>
        <w:t xml:space="preserve"> همان س</w:t>
      </w:r>
      <w:r w:rsidRPr="00616258">
        <w:rPr>
          <w:rFonts w:hint="cs"/>
          <w:rtl/>
        </w:rPr>
        <w:t>ی</w:t>
      </w:r>
      <w:r w:rsidR="002778DC">
        <w:rPr>
          <w:rFonts w:hint="cs"/>
          <w:rtl/>
        </w:rPr>
        <w:t>ّ</w:t>
      </w:r>
      <w:r w:rsidRPr="00616258">
        <w:rPr>
          <w:rFonts w:hint="eastAsia"/>
          <w:rtl/>
        </w:rPr>
        <w:t>ئه‌ا</w:t>
      </w:r>
      <w:r w:rsidRPr="00616258">
        <w:rPr>
          <w:rFonts w:hint="cs"/>
          <w:rtl/>
        </w:rPr>
        <w:t>ی</w:t>
      </w:r>
      <w:r w:rsidRPr="00616258">
        <w:rPr>
          <w:rtl/>
        </w:rPr>
        <w:t xml:space="preserve"> بود که جامعه آندلس را از درون پوک کرد. حالا بب</w:t>
      </w:r>
      <w:r w:rsidRPr="00616258">
        <w:rPr>
          <w:rFonts w:hint="cs"/>
          <w:rtl/>
        </w:rPr>
        <w:t>ی</w:t>
      </w:r>
      <w:r w:rsidRPr="00616258">
        <w:rPr>
          <w:rFonts w:hint="eastAsia"/>
          <w:rtl/>
        </w:rPr>
        <w:t>ن</w:t>
      </w:r>
      <w:r w:rsidRPr="00616258">
        <w:rPr>
          <w:rFonts w:hint="cs"/>
          <w:rtl/>
        </w:rPr>
        <w:t>ی</w:t>
      </w:r>
      <w:r w:rsidRPr="00616258">
        <w:rPr>
          <w:rFonts w:hint="eastAsia"/>
          <w:rtl/>
        </w:rPr>
        <w:t>د</w:t>
      </w:r>
      <w:r w:rsidRPr="00616258">
        <w:rPr>
          <w:rtl/>
        </w:rPr>
        <w:t xml:space="preserve"> </w:t>
      </w:r>
      <w:r w:rsidRPr="00616258">
        <w:rPr>
          <w:rFonts w:hint="cs"/>
          <w:rtl/>
        </w:rPr>
        <w:t>ی</w:t>
      </w:r>
      <w:r w:rsidRPr="00616258">
        <w:rPr>
          <w:rFonts w:hint="eastAsia"/>
          <w:rtl/>
        </w:rPr>
        <w:t>ک</w:t>
      </w:r>
      <w:r w:rsidRPr="00616258">
        <w:rPr>
          <w:rtl/>
        </w:rPr>
        <w:t xml:space="preserve"> مور</w:t>
      </w:r>
      <w:r w:rsidR="002778DC">
        <w:rPr>
          <w:rFonts w:hint="cs"/>
          <w:rtl/>
        </w:rPr>
        <w:t>ّ</w:t>
      </w:r>
      <w:r w:rsidRPr="00616258">
        <w:rPr>
          <w:rtl/>
        </w:rPr>
        <w:t>خ غرب</w:t>
      </w:r>
      <w:r w:rsidRPr="00616258">
        <w:rPr>
          <w:rFonts w:hint="cs"/>
          <w:rtl/>
        </w:rPr>
        <w:t>ی</w:t>
      </w:r>
      <w:r w:rsidRPr="00616258">
        <w:rPr>
          <w:rFonts w:hint="eastAsia"/>
          <w:rtl/>
        </w:rPr>
        <w:t>،</w:t>
      </w:r>
      <w:r w:rsidRPr="00616258">
        <w:rPr>
          <w:rtl/>
        </w:rPr>
        <w:t xml:space="preserve"> ا</w:t>
      </w:r>
      <w:r w:rsidRPr="00616258">
        <w:rPr>
          <w:rFonts w:hint="cs"/>
          <w:rtl/>
        </w:rPr>
        <w:t>ی</w:t>
      </w:r>
      <w:r w:rsidRPr="00616258">
        <w:rPr>
          <w:rFonts w:hint="eastAsia"/>
          <w:rtl/>
        </w:rPr>
        <w:t>ن</w:t>
      </w:r>
      <w:r w:rsidRPr="00616258">
        <w:rPr>
          <w:rtl/>
        </w:rPr>
        <w:t xml:space="preserve"> فاجعه را چگونه توص</w:t>
      </w:r>
      <w:r w:rsidRPr="00616258">
        <w:rPr>
          <w:rFonts w:hint="cs"/>
          <w:rtl/>
        </w:rPr>
        <w:t>ی</w:t>
      </w:r>
      <w:r w:rsidRPr="00616258">
        <w:rPr>
          <w:rFonts w:hint="eastAsia"/>
          <w:rtl/>
        </w:rPr>
        <w:t>ف</w:t>
      </w:r>
      <w:r w:rsidRPr="00616258">
        <w:rPr>
          <w:rtl/>
        </w:rPr>
        <w:t xml:space="preserve"> م</w:t>
      </w:r>
      <w:r w:rsidRPr="00616258">
        <w:rPr>
          <w:rFonts w:hint="cs"/>
          <w:rtl/>
        </w:rPr>
        <w:t>ی‌</w:t>
      </w:r>
      <w:r w:rsidRPr="00616258">
        <w:rPr>
          <w:rFonts w:hint="eastAsia"/>
          <w:rtl/>
        </w:rPr>
        <w:t>کند</w:t>
      </w:r>
      <w:r>
        <w:rPr>
          <w:rFonts w:hint="cs"/>
          <w:rtl/>
        </w:rPr>
        <w:t>.</w:t>
      </w:r>
    </w:p>
    <w:p w14:paraId="57ACB00D" w14:textId="77777777" w:rsidR="00944489" w:rsidRDefault="002778DC" w:rsidP="00944489">
      <w:pPr>
        <w:rPr>
          <w:rtl/>
        </w:rPr>
      </w:pPr>
      <w:r>
        <w:rPr>
          <w:rFonts w:hint="cs"/>
          <w:rtl/>
        </w:rPr>
        <w:t>«</w:t>
      </w:r>
      <w:r w:rsidR="008B0D79" w:rsidRPr="0032473D">
        <w:rPr>
          <w:rtl/>
        </w:rPr>
        <w:t>گوستاو لوبون</w:t>
      </w:r>
      <w:r>
        <w:rPr>
          <w:rFonts w:hint="cs"/>
          <w:rtl/>
        </w:rPr>
        <w:t>»</w:t>
      </w:r>
      <w:r w:rsidR="008B0D79" w:rsidRPr="0032473D">
        <w:rPr>
          <w:rtl/>
        </w:rPr>
        <w:t xml:space="preserve"> پزشک و فیلسوف و تاریخدان فرانسوی در کتاب </w:t>
      </w:r>
      <w:r>
        <w:rPr>
          <w:rFonts w:hint="cs"/>
          <w:rtl/>
        </w:rPr>
        <w:t>«</w:t>
      </w:r>
      <w:r w:rsidR="008B0D79" w:rsidRPr="0032473D">
        <w:rPr>
          <w:rtl/>
        </w:rPr>
        <w:t>تمدن اسلام و عرب</w:t>
      </w:r>
      <w:r>
        <w:rPr>
          <w:rFonts w:hint="cs"/>
          <w:rtl/>
        </w:rPr>
        <w:t>»</w:t>
      </w:r>
      <w:r w:rsidR="002E78F4">
        <w:rPr>
          <w:rtl/>
        </w:rPr>
        <w:t xml:space="preserve"> می‌‌</w:t>
      </w:r>
      <w:r w:rsidR="008B0D79" w:rsidRPr="0032473D">
        <w:rPr>
          <w:rtl/>
        </w:rPr>
        <w:t xml:space="preserve">نویسد: </w:t>
      </w:r>
    </w:p>
    <w:p w14:paraId="16EAB885" w14:textId="77777777" w:rsidR="008B0D79" w:rsidRPr="0032473D" w:rsidRDefault="006E46C9" w:rsidP="00B00274">
      <w:pPr>
        <w:pStyle w:val="1"/>
        <w:ind w:left="0" w:right="1134"/>
        <w:rPr>
          <w:rtl/>
        </w:rPr>
      </w:pPr>
      <w:r w:rsidRPr="0032473D">
        <w:rPr>
          <w:rtl/>
        </w:rPr>
        <w:t>در سال 1492 که فردیناند (رهبر نظامی مسیحیان) اسپانیا را از اعراب گرفت، در ابتدا به اعراب در زبان و مذهب آزادی داد، ولی درسال 1499 پیمانی را که در این باره با مسلمانان بسته بود</w:t>
      </w:r>
      <w:r w:rsidR="00944489">
        <w:rPr>
          <w:rFonts w:hint="cs"/>
          <w:rtl/>
        </w:rPr>
        <w:t>،</w:t>
      </w:r>
      <w:r w:rsidRPr="0032473D">
        <w:rPr>
          <w:rtl/>
        </w:rPr>
        <w:t xml:space="preserve"> </w:t>
      </w:r>
      <w:r w:rsidRPr="0032473D">
        <w:rPr>
          <w:rtl/>
        </w:rPr>
        <w:t>شکست و شروع به تعد</w:t>
      </w:r>
      <w:r w:rsidR="00944489">
        <w:rPr>
          <w:rFonts w:hint="cs"/>
          <w:rtl/>
        </w:rPr>
        <w:t>ّ</w:t>
      </w:r>
      <w:r w:rsidRPr="0032473D">
        <w:rPr>
          <w:rtl/>
        </w:rPr>
        <w:t>ی و آزار</w:t>
      </w:r>
      <w:r w:rsidR="001822A6">
        <w:rPr>
          <w:rtl/>
        </w:rPr>
        <w:t xml:space="preserve"> آن‌ها </w:t>
      </w:r>
      <w:r w:rsidRPr="0032473D">
        <w:rPr>
          <w:rtl/>
        </w:rPr>
        <w:t>نمود و بالاخره منجر به ریشه</w:t>
      </w:r>
      <w:r w:rsidR="00944489">
        <w:rPr>
          <w:rFonts w:hint="cs"/>
          <w:rtl/>
        </w:rPr>
        <w:t>‌‌</w:t>
      </w:r>
      <w:r w:rsidRPr="0032473D">
        <w:rPr>
          <w:rtl/>
        </w:rPr>
        <w:t>کن</w:t>
      </w:r>
      <w:r w:rsidR="00522EC7">
        <w:rPr>
          <w:rtl/>
        </w:rPr>
        <w:t>‌‌کردن</w:t>
      </w:r>
      <w:r w:rsidR="001822A6">
        <w:rPr>
          <w:rtl/>
        </w:rPr>
        <w:t xml:space="preserve"> آن‌ها </w:t>
      </w:r>
      <w:r w:rsidRPr="0032473D">
        <w:rPr>
          <w:rtl/>
        </w:rPr>
        <w:t>شد</w:t>
      </w:r>
      <w:r w:rsidR="00944489">
        <w:rPr>
          <w:rFonts w:hint="cs"/>
          <w:rtl/>
        </w:rPr>
        <w:t>.</w:t>
      </w:r>
      <w:r w:rsidRPr="0032473D">
        <w:rPr>
          <w:rtl/>
        </w:rPr>
        <w:t xml:space="preserve"> مسیحیان</w:t>
      </w:r>
      <w:r w:rsidR="00944489">
        <w:rPr>
          <w:rFonts w:hint="cs"/>
          <w:rtl/>
        </w:rPr>
        <w:t>،</w:t>
      </w:r>
      <w:r w:rsidRPr="0032473D">
        <w:rPr>
          <w:rtl/>
        </w:rPr>
        <w:t xml:space="preserve"> نخست مسلمانان را وادار به قبول دین مسیحیت کردند</w:t>
      </w:r>
      <w:r w:rsidR="00944489">
        <w:rPr>
          <w:rFonts w:hint="cs"/>
          <w:rtl/>
        </w:rPr>
        <w:t>؛</w:t>
      </w:r>
      <w:r w:rsidRPr="0032473D">
        <w:rPr>
          <w:rtl/>
        </w:rPr>
        <w:t xml:space="preserve"> سپس محکمه</w:t>
      </w:r>
      <w:r w:rsidR="001822A6">
        <w:rPr>
          <w:rtl/>
        </w:rPr>
        <w:t xml:space="preserve">‌‌‌های </w:t>
      </w:r>
      <w:r w:rsidRPr="0032473D">
        <w:rPr>
          <w:rtl/>
        </w:rPr>
        <w:t>تفتیش</w:t>
      </w:r>
      <w:r w:rsidR="00944489">
        <w:rPr>
          <w:rFonts w:hint="cs"/>
          <w:rtl/>
        </w:rPr>
        <w:t xml:space="preserve"> عقاید</w:t>
      </w:r>
      <w:r w:rsidRPr="0032473D">
        <w:rPr>
          <w:rtl/>
        </w:rPr>
        <w:t xml:space="preserve"> تشکیل دادند و به بهانه</w:t>
      </w:r>
      <w:r w:rsidR="00706FDD">
        <w:rPr>
          <w:rtl/>
        </w:rPr>
        <w:t xml:space="preserve"> این‌که </w:t>
      </w:r>
      <w:r w:rsidRPr="0032473D">
        <w:rPr>
          <w:rtl/>
        </w:rPr>
        <w:t>واقعا</w:t>
      </w:r>
      <w:r w:rsidR="00B31AE5">
        <w:rPr>
          <w:rFonts w:hint="cs"/>
          <w:rtl/>
        </w:rPr>
        <w:t>ً</w:t>
      </w:r>
      <w:r w:rsidRPr="0032473D">
        <w:rPr>
          <w:rtl/>
        </w:rPr>
        <w:t xml:space="preserve"> به دین مسیح درنیامده</w:t>
      </w:r>
      <w:r w:rsidR="0074458F">
        <w:rPr>
          <w:rtl/>
        </w:rPr>
        <w:t>‌‌‌اند</w:t>
      </w:r>
      <w:r w:rsidRPr="0032473D">
        <w:rPr>
          <w:rtl/>
        </w:rPr>
        <w:t xml:space="preserve"> دستور سوزاندن این مسیحیا</w:t>
      </w:r>
      <w:r w:rsidRPr="0032473D">
        <w:rPr>
          <w:rtl/>
        </w:rPr>
        <w:t>ن تازه</w:t>
      </w:r>
      <w:r w:rsidR="00944489">
        <w:rPr>
          <w:rFonts w:hint="cs"/>
          <w:rtl/>
        </w:rPr>
        <w:t>‌‌</w:t>
      </w:r>
      <w:r w:rsidRPr="0032473D">
        <w:rPr>
          <w:rtl/>
        </w:rPr>
        <w:t>وارد را دادند.</w:t>
      </w:r>
      <w:r>
        <w:rPr>
          <w:rFonts w:hint="cs"/>
          <w:rtl/>
        </w:rPr>
        <w:t xml:space="preserve"> </w:t>
      </w:r>
      <w:r w:rsidRPr="0032473D">
        <w:rPr>
          <w:rtl/>
        </w:rPr>
        <w:t>البته این کار به</w:t>
      </w:r>
      <w:r w:rsidR="00944489">
        <w:rPr>
          <w:rFonts w:hint="cs"/>
          <w:rtl/>
        </w:rPr>
        <w:t>‌‌</w:t>
      </w:r>
      <w:r w:rsidRPr="0032473D">
        <w:rPr>
          <w:rtl/>
        </w:rPr>
        <w:t>تدریج صورت</w:t>
      </w:r>
      <w:r w:rsidR="002E78F4">
        <w:rPr>
          <w:rtl/>
        </w:rPr>
        <w:t xml:space="preserve"> می‌‌</w:t>
      </w:r>
      <w:r w:rsidRPr="0032473D">
        <w:rPr>
          <w:rtl/>
        </w:rPr>
        <w:t>گرفت</w:t>
      </w:r>
      <w:r w:rsidR="00944489">
        <w:rPr>
          <w:rFonts w:hint="cs"/>
          <w:rtl/>
        </w:rPr>
        <w:t>؛</w:t>
      </w:r>
      <w:r w:rsidRPr="0032473D">
        <w:rPr>
          <w:rtl/>
        </w:rPr>
        <w:t xml:space="preserve"> زیرا نمی</w:t>
      </w:r>
      <w:r w:rsidR="00944489">
        <w:rPr>
          <w:rFonts w:hint="cs"/>
          <w:rtl/>
        </w:rPr>
        <w:t>‌‌</w:t>
      </w:r>
      <w:r w:rsidRPr="0032473D">
        <w:rPr>
          <w:rtl/>
        </w:rPr>
        <w:t>توانستند چندین میلیون عرب و مسلمان را به یک</w:t>
      </w:r>
      <w:r w:rsidR="00944489">
        <w:rPr>
          <w:rFonts w:hint="cs"/>
          <w:rtl/>
        </w:rPr>
        <w:t>‌</w:t>
      </w:r>
      <w:r w:rsidRPr="0032473D">
        <w:rPr>
          <w:rtl/>
        </w:rPr>
        <w:t>باره بسوزانند. ازاین</w:t>
      </w:r>
      <w:r w:rsidR="00944489">
        <w:rPr>
          <w:rFonts w:hint="cs"/>
          <w:rtl/>
        </w:rPr>
        <w:t>‌‌</w:t>
      </w:r>
      <w:r w:rsidRPr="0032473D">
        <w:rPr>
          <w:rtl/>
        </w:rPr>
        <w:t>رو کشیش بزرگ یکی از شهرهای اسپانیا که در ضمن رئیس محکمه</w:t>
      </w:r>
      <w:r w:rsidR="001822A6">
        <w:rPr>
          <w:rtl/>
        </w:rPr>
        <w:t xml:space="preserve">‌‌‌های </w:t>
      </w:r>
      <w:r w:rsidRPr="0032473D">
        <w:rPr>
          <w:rtl/>
        </w:rPr>
        <w:t>تفتیش نیز بود، دستور داد تمام عرب</w:t>
      </w:r>
      <w:r w:rsidR="00944489">
        <w:rPr>
          <w:rFonts w:hint="cs"/>
          <w:rtl/>
        </w:rPr>
        <w:t>‌</w:t>
      </w:r>
      <w:r w:rsidRPr="0032473D">
        <w:rPr>
          <w:rtl/>
        </w:rPr>
        <w:t>هایی که دین مسیح را نپ</w:t>
      </w:r>
      <w:r w:rsidRPr="0032473D">
        <w:rPr>
          <w:rtl/>
        </w:rPr>
        <w:t>ذیرفته</w:t>
      </w:r>
      <w:r w:rsidR="0074458F">
        <w:rPr>
          <w:rtl/>
        </w:rPr>
        <w:t>‌‌‌اند</w:t>
      </w:r>
      <w:r w:rsidR="00944489">
        <w:rPr>
          <w:rFonts w:hint="cs"/>
          <w:rtl/>
        </w:rPr>
        <w:t>،</w:t>
      </w:r>
      <w:r w:rsidRPr="0032473D">
        <w:rPr>
          <w:rtl/>
        </w:rPr>
        <w:t xml:space="preserve"> از پیر و جوان و زن و مرد و کوچک و بزرگ همه را گردن بزنند.</w:t>
      </w:r>
    </w:p>
    <w:p w14:paraId="45B578F8" w14:textId="5B6B90EB" w:rsidR="008B0D79" w:rsidRDefault="006E46C9" w:rsidP="00B00274">
      <w:pPr>
        <w:pStyle w:val="1"/>
        <w:ind w:left="0" w:right="1134"/>
        <w:rPr>
          <w:rtl/>
        </w:rPr>
      </w:pPr>
      <w:r w:rsidRPr="0032473D">
        <w:rPr>
          <w:rtl/>
        </w:rPr>
        <w:t xml:space="preserve">البته به این هم اکتفا نکرد و دستور داد </w:t>
      </w:r>
      <w:r w:rsidR="00944489">
        <w:rPr>
          <w:rFonts w:hint="cs"/>
          <w:rtl/>
        </w:rPr>
        <w:t xml:space="preserve">تا </w:t>
      </w:r>
      <w:r w:rsidRPr="0032473D">
        <w:rPr>
          <w:rtl/>
        </w:rPr>
        <w:t>هرچه عرب هست</w:t>
      </w:r>
      <w:r w:rsidR="00944489">
        <w:rPr>
          <w:rFonts w:hint="cs"/>
          <w:rtl/>
        </w:rPr>
        <w:t>،</w:t>
      </w:r>
      <w:r w:rsidRPr="0032473D">
        <w:rPr>
          <w:rtl/>
        </w:rPr>
        <w:t xml:space="preserve"> حتی آن</w:t>
      </w:r>
      <w:r w:rsidR="00944489">
        <w:rPr>
          <w:rFonts w:hint="cs"/>
          <w:rtl/>
        </w:rPr>
        <w:t>‌</w:t>
      </w:r>
      <w:r w:rsidRPr="0032473D">
        <w:rPr>
          <w:rtl/>
        </w:rPr>
        <w:t>هایی که مسیحی شده</w:t>
      </w:r>
      <w:r w:rsidR="0074458F">
        <w:rPr>
          <w:rtl/>
        </w:rPr>
        <w:t>‌‌‌اند</w:t>
      </w:r>
      <w:r w:rsidR="00944489">
        <w:rPr>
          <w:rFonts w:hint="cs"/>
          <w:rtl/>
        </w:rPr>
        <w:t xml:space="preserve"> را</w:t>
      </w:r>
      <w:r w:rsidRPr="0032473D">
        <w:rPr>
          <w:rtl/>
        </w:rPr>
        <w:t xml:space="preserve"> گردن بزنند</w:t>
      </w:r>
      <w:r w:rsidR="00944489">
        <w:rPr>
          <w:rFonts w:hint="cs"/>
          <w:rtl/>
        </w:rPr>
        <w:t>؛</w:t>
      </w:r>
      <w:r w:rsidRPr="0032473D">
        <w:rPr>
          <w:rtl/>
        </w:rPr>
        <w:t xml:space="preserve"> زیرا او</w:t>
      </w:r>
      <w:r w:rsidR="002E78F4">
        <w:rPr>
          <w:rtl/>
        </w:rPr>
        <w:t xml:space="preserve"> می‌‌</w:t>
      </w:r>
      <w:r w:rsidRPr="0032473D">
        <w:rPr>
          <w:rtl/>
        </w:rPr>
        <w:t>گفت</w:t>
      </w:r>
      <w:r w:rsidR="00944489">
        <w:rPr>
          <w:rFonts w:hint="cs"/>
          <w:rtl/>
        </w:rPr>
        <w:t>:</w:t>
      </w:r>
      <w:r w:rsidRPr="0032473D">
        <w:rPr>
          <w:rtl/>
        </w:rPr>
        <w:t xml:space="preserve"> محال است اعرابی که مسیحی شده</w:t>
      </w:r>
      <w:r w:rsidR="0074458F">
        <w:rPr>
          <w:rtl/>
        </w:rPr>
        <w:t>‌‌‌اند</w:t>
      </w:r>
      <w:r w:rsidR="00944489">
        <w:rPr>
          <w:rFonts w:hint="cs"/>
          <w:rtl/>
        </w:rPr>
        <w:t>،</w:t>
      </w:r>
      <w:r w:rsidRPr="0032473D">
        <w:rPr>
          <w:rtl/>
        </w:rPr>
        <w:t xml:space="preserve"> از روی حقیقت و صداقت به </w:t>
      </w:r>
      <w:r w:rsidRPr="0032473D">
        <w:rPr>
          <w:rtl/>
        </w:rPr>
        <w:t>این دین گرویده باشند</w:t>
      </w:r>
      <w:r w:rsidR="00944489">
        <w:rPr>
          <w:rFonts w:hint="cs"/>
          <w:rtl/>
        </w:rPr>
        <w:t>.</w:t>
      </w:r>
      <w:r w:rsidRPr="0032473D">
        <w:rPr>
          <w:rtl/>
        </w:rPr>
        <w:t xml:space="preserve"> پس بهتر است ه</w:t>
      </w:r>
      <w:r w:rsidR="00944489">
        <w:rPr>
          <w:rFonts w:hint="cs"/>
          <w:rtl/>
        </w:rPr>
        <w:t>م</w:t>
      </w:r>
      <w:r w:rsidRPr="0032473D">
        <w:rPr>
          <w:rtl/>
        </w:rPr>
        <w:t>ه را بکشیم تا خدا درعالم آخرت میان</w:t>
      </w:r>
      <w:r w:rsidR="001822A6">
        <w:rPr>
          <w:rtl/>
        </w:rPr>
        <w:t xml:space="preserve"> آن‌ها </w:t>
      </w:r>
      <w:r w:rsidRPr="0032473D">
        <w:rPr>
          <w:rtl/>
        </w:rPr>
        <w:t>حکومت کند و هر کدام را که به راستی به دین نصرانیت درنیامده</w:t>
      </w:r>
      <w:r w:rsidR="0074458F">
        <w:rPr>
          <w:rtl/>
        </w:rPr>
        <w:t>‌‌‌اند</w:t>
      </w:r>
      <w:r w:rsidRPr="0032473D">
        <w:rPr>
          <w:rtl/>
        </w:rPr>
        <w:t xml:space="preserve"> داخل جهنم کند. اگرچه این ر</w:t>
      </w:r>
      <w:r w:rsidR="00944489">
        <w:rPr>
          <w:rFonts w:hint="cs"/>
          <w:rtl/>
        </w:rPr>
        <w:t>أ</w:t>
      </w:r>
      <w:r w:rsidRPr="0032473D">
        <w:rPr>
          <w:rtl/>
        </w:rPr>
        <w:t>ی را جامعه کشیشیان پسندیدند</w:t>
      </w:r>
      <w:r w:rsidRPr="0032473D">
        <w:rPr>
          <w:rtl/>
        </w:rPr>
        <w:t xml:space="preserve"> ولی دولت اسپانیا مصلحت ندید </w:t>
      </w:r>
      <w:r>
        <w:rPr>
          <w:rFonts w:hint="cs"/>
          <w:rtl/>
        </w:rPr>
        <w:t>آ</w:t>
      </w:r>
      <w:r w:rsidRPr="0032473D">
        <w:rPr>
          <w:rtl/>
        </w:rPr>
        <w:t>ن را انجام دهد</w:t>
      </w:r>
      <w:r w:rsidR="000156A7">
        <w:rPr>
          <w:rFonts w:hint="cs"/>
          <w:rtl/>
        </w:rPr>
        <w:t>.</w:t>
      </w:r>
      <w:r w:rsidRPr="0032473D">
        <w:rPr>
          <w:rtl/>
        </w:rPr>
        <w:t xml:space="preserve"> درعوض</w:t>
      </w:r>
      <w:r w:rsidR="000156A7">
        <w:rPr>
          <w:rFonts w:hint="cs"/>
          <w:rtl/>
        </w:rPr>
        <w:t>،</w:t>
      </w:r>
      <w:r w:rsidRPr="0032473D">
        <w:rPr>
          <w:rtl/>
        </w:rPr>
        <w:t xml:space="preserve"> دولت د</w:t>
      </w:r>
      <w:r w:rsidRPr="0032473D">
        <w:rPr>
          <w:rtl/>
        </w:rPr>
        <w:t xml:space="preserve">ر سال 1610 میلادی دستور داد تمام مسلمانان از اسپانیا </w:t>
      </w:r>
      <w:r w:rsidRPr="0032473D">
        <w:rPr>
          <w:rtl/>
        </w:rPr>
        <w:lastRenderedPageBreak/>
        <w:t>بیرون روند و مهاجرت کنند.</w:t>
      </w:r>
      <w:r>
        <w:rPr>
          <w:rStyle w:val="FootnoteReference"/>
          <w:rtl/>
        </w:rPr>
        <w:footnoteReference w:id="258"/>
      </w:r>
    </w:p>
    <w:p w14:paraId="24AA7F77" w14:textId="77777777" w:rsidR="008B0D79" w:rsidRPr="0032473D" w:rsidRDefault="006E46C9" w:rsidP="00C2582E">
      <w:pPr>
        <w:pStyle w:val="Heading21"/>
        <w:rPr>
          <w:rtl/>
        </w:rPr>
      </w:pPr>
      <w:r>
        <w:rPr>
          <w:rFonts w:hint="cs"/>
          <w:rtl/>
        </w:rPr>
        <w:t>حالا نوبت توست...</w:t>
      </w:r>
    </w:p>
    <w:p w14:paraId="6B74295E" w14:textId="7BFE4F50" w:rsidR="008B0D79" w:rsidRPr="0032473D" w:rsidRDefault="008B0D79" w:rsidP="00B31AE5">
      <w:pPr>
        <w:rPr>
          <w:rtl/>
        </w:rPr>
      </w:pPr>
      <w:r w:rsidRPr="0032473D">
        <w:rPr>
          <w:rtl/>
        </w:rPr>
        <w:t>آیا فکر</w:t>
      </w:r>
      <w:r w:rsidR="00D802D7">
        <w:rPr>
          <w:rFonts w:hint="cs"/>
          <w:rtl/>
        </w:rPr>
        <w:t xml:space="preserve"> می‌</w:t>
      </w:r>
      <w:r w:rsidRPr="0032473D">
        <w:rPr>
          <w:rtl/>
        </w:rPr>
        <w:t xml:space="preserve">کنید این تجربه تاریخی دیگر تکرار نخواهد شد؟  امروز هم دشمن، همان مسیر </w:t>
      </w:r>
      <w:r w:rsidR="00D802D7">
        <w:rPr>
          <w:rFonts w:hint="cs"/>
          <w:rtl/>
        </w:rPr>
        <w:t>آ</w:t>
      </w:r>
      <w:r w:rsidRPr="0032473D">
        <w:rPr>
          <w:rtl/>
        </w:rPr>
        <w:t>ندلس</w:t>
      </w:r>
      <w:r w:rsidR="00D802D7">
        <w:rPr>
          <w:rFonts w:hint="cs"/>
          <w:rtl/>
        </w:rPr>
        <w:t>‌سازی</w:t>
      </w:r>
      <w:r w:rsidRPr="0032473D">
        <w:rPr>
          <w:rtl/>
        </w:rPr>
        <w:t xml:space="preserve"> را دنبال می‌کند.</w:t>
      </w:r>
      <w:r w:rsidR="00B31AE5">
        <w:rPr>
          <w:rFonts w:hint="cs"/>
          <w:rtl/>
        </w:rPr>
        <w:t xml:space="preserve"> </w:t>
      </w:r>
      <w:r w:rsidRPr="0032473D">
        <w:rPr>
          <w:rtl/>
        </w:rPr>
        <w:t>امروز هم دشمن با گسترش سی</w:t>
      </w:r>
      <w:r w:rsidR="00D802D7">
        <w:rPr>
          <w:rFonts w:hint="cs"/>
          <w:rtl/>
        </w:rPr>
        <w:t>ّ</w:t>
      </w:r>
      <w:r w:rsidRPr="0032473D">
        <w:rPr>
          <w:rtl/>
        </w:rPr>
        <w:t>ئات و عادی</w:t>
      </w:r>
      <w:r w:rsidR="00D802D7">
        <w:rPr>
          <w:rFonts w:hint="cs"/>
          <w:rtl/>
        </w:rPr>
        <w:t>‌‌</w:t>
      </w:r>
      <w:r w:rsidRPr="0032473D">
        <w:rPr>
          <w:rtl/>
        </w:rPr>
        <w:t>سازی گناهان دنبال همان برنامه است</w:t>
      </w:r>
      <w:r w:rsidR="00D802D7">
        <w:rPr>
          <w:rFonts w:hint="cs"/>
          <w:rtl/>
        </w:rPr>
        <w:t>؛</w:t>
      </w:r>
      <w:r w:rsidRPr="0032473D">
        <w:rPr>
          <w:rtl/>
        </w:rPr>
        <w:t xml:space="preserve"> منتها روش</w:t>
      </w:r>
      <w:r w:rsidR="00D802D7">
        <w:rPr>
          <w:rFonts w:hint="cs"/>
          <w:rtl/>
        </w:rPr>
        <w:t>‌</w:t>
      </w:r>
      <w:r w:rsidRPr="0032473D">
        <w:rPr>
          <w:rtl/>
        </w:rPr>
        <w:t>ها به</w:t>
      </w:r>
      <w:r w:rsidR="00D802D7">
        <w:rPr>
          <w:rFonts w:hint="cs"/>
          <w:rtl/>
        </w:rPr>
        <w:t>‌‌</w:t>
      </w:r>
      <w:r w:rsidRPr="0032473D">
        <w:rPr>
          <w:rtl/>
        </w:rPr>
        <w:t>روزرسانی شده</w:t>
      </w:r>
      <w:r w:rsidR="0074458F">
        <w:rPr>
          <w:rtl/>
        </w:rPr>
        <w:t>‌‌‌اند</w:t>
      </w:r>
      <w:r w:rsidRPr="0032473D">
        <w:rPr>
          <w:rtl/>
        </w:rPr>
        <w:t>.</w:t>
      </w:r>
      <w:r w:rsidR="00B31AE5">
        <w:rPr>
          <w:rFonts w:hint="cs"/>
          <w:rtl/>
        </w:rPr>
        <w:t xml:space="preserve"> </w:t>
      </w:r>
      <w:r w:rsidR="006E46C9" w:rsidRPr="0032473D">
        <w:rPr>
          <w:rtl/>
        </w:rPr>
        <w:t>امروز با گسترش سی</w:t>
      </w:r>
      <w:r w:rsidR="00D802D7">
        <w:rPr>
          <w:rFonts w:hint="cs"/>
          <w:rtl/>
        </w:rPr>
        <w:t>ّ</w:t>
      </w:r>
      <w:r w:rsidR="006E46C9" w:rsidRPr="0032473D">
        <w:rPr>
          <w:rtl/>
        </w:rPr>
        <w:t>ئاتی از جنس جنگ</w:t>
      </w:r>
      <w:r w:rsidR="00D802D7">
        <w:rPr>
          <w:rFonts w:hint="cs"/>
          <w:rtl/>
        </w:rPr>
        <w:t>ِ</w:t>
      </w:r>
      <w:r w:rsidR="006E46C9" w:rsidRPr="0032473D">
        <w:rPr>
          <w:rtl/>
        </w:rPr>
        <w:t xml:space="preserve"> شناختی و روانی و سی</w:t>
      </w:r>
      <w:r w:rsidR="00D802D7">
        <w:rPr>
          <w:rFonts w:hint="cs"/>
          <w:rtl/>
        </w:rPr>
        <w:t>ّ</w:t>
      </w:r>
      <w:r w:rsidR="006E46C9" w:rsidRPr="0032473D">
        <w:rPr>
          <w:rtl/>
        </w:rPr>
        <w:t>ئه نا</w:t>
      </w:r>
      <w:r w:rsidR="00D802D7">
        <w:rPr>
          <w:rFonts w:hint="cs"/>
          <w:rtl/>
        </w:rPr>
        <w:t>‌‌‌</w:t>
      </w:r>
      <w:r w:rsidR="006E46C9" w:rsidRPr="0032473D">
        <w:rPr>
          <w:rtl/>
        </w:rPr>
        <w:t>امیدسازی جامعه، سم‌پاشی‌های دروغین و هدفمند در فضای مجازی برای ناامید</w:t>
      </w:r>
      <w:r w:rsidR="00522EC7">
        <w:rPr>
          <w:rtl/>
        </w:rPr>
        <w:t>‌‌کردن</w:t>
      </w:r>
      <w:r w:rsidR="006E46C9" w:rsidRPr="0032473D">
        <w:rPr>
          <w:rtl/>
        </w:rPr>
        <w:t xml:space="preserve"> مردم از آینده</w:t>
      </w:r>
      <w:r w:rsidR="00D802D7">
        <w:rPr>
          <w:rFonts w:hint="cs"/>
          <w:rtl/>
        </w:rPr>
        <w:t>،</w:t>
      </w:r>
      <w:r w:rsidR="006E46C9" w:rsidRPr="0032473D">
        <w:rPr>
          <w:rtl/>
        </w:rPr>
        <w:t xml:space="preserve"> </w:t>
      </w:r>
      <w:r w:rsidR="00D802D7">
        <w:rPr>
          <w:rFonts w:hint="cs"/>
          <w:rtl/>
        </w:rPr>
        <w:t xml:space="preserve">همراه </w:t>
      </w:r>
      <w:r w:rsidR="006E46C9" w:rsidRPr="0032473D">
        <w:rPr>
          <w:rtl/>
        </w:rPr>
        <w:t>با سی</w:t>
      </w:r>
      <w:r w:rsidR="00D802D7">
        <w:rPr>
          <w:rFonts w:hint="cs"/>
          <w:rtl/>
        </w:rPr>
        <w:t>ّ</w:t>
      </w:r>
      <w:r w:rsidR="006E46C9" w:rsidRPr="0032473D">
        <w:rPr>
          <w:rtl/>
        </w:rPr>
        <w:t>ئ</w:t>
      </w:r>
      <w:r w:rsidR="00D802D7">
        <w:rPr>
          <w:rFonts w:hint="cs"/>
          <w:rtl/>
        </w:rPr>
        <w:t>اتی</w:t>
      </w:r>
      <w:r w:rsidR="001822A6">
        <w:rPr>
          <w:rtl/>
        </w:rPr>
        <w:t xml:space="preserve"> </w:t>
      </w:r>
      <w:r w:rsidR="006E46C9" w:rsidRPr="0032473D">
        <w:rPr>
          <w:rtl/>
        </w:rPr>
        <w:t xml:space="preserve">از جنس </w:t>
      </w:r>
      <w:r w:rsidR="006E46C9" w:rsidRPr="0032473D">
        <w:rPr>
          <w:rtl/>
        </w:rPr>
        <w:t>رسانه‌ای</w:t>
      </w:r>
      <w:r w:rsidR="00D802D7">
        <w:rPr>
          <w:rFonts w:hint="cs"/>
          <w:rtl/>
        </w:rPr>
        <w:t>،</w:t>
      </w:r>
      <w:r w:rsidR="006E46C9" w:rsidRPr="0032473D">
        <w:rPr>
          <w:rtl/>
        </w:rPr>
        <w:t xml:space="preserve"> مثل روزنامه‌ها و قلم‌هایی که در لحظات سخت، به‌جای تقویت روحیه</w:t>
      </w:r>
      <w:r w:rsidR="00B31AE5">
        <w:rPr>
          <w:rFonts w:hint="cs"/>
          <w:rtl/>
        </w:rPr>
        <w:t>ٔ</w:t>
      </w:r>
      <w:r w:rsidR="006E46C9" w:rsidRPr="0032473D">
        <w:rPr>
          <w:rtl/>
        </w:rPr>
        <w:t xml:space="preserve"> ملی، جاده</w:t>
      </w:r>
      <w:r w:rsidR="00D802D7">
        <w:rPr>
          <w:rFonts w:hint="cs"/>
          <w:rtl/>
        </w:rPr>
        <w:t>‌‌</w:t>
      </w:r>
      <w:r w:rsidR="006E46C9" w:rsidRPr="0032473D">
        <w:rPr>
          <w:rtl/>
        </w:rPr>
        <w:t>صاف‌کن دشمن می‌شوند</w:t>
      </w:r>
      <w:r w:rsidR="00B31AE5">
        <w:rPr>
          <w:rFonts w:hint="cs"/>
          <w:rtl/>
        </w:rPr>
        <w:t xml:space="preserve">؛ </w:t>
      </w:r>
      <w:r w:rsidR="006E46C9" w:rsidRPr="0032473D">
        <w:rPr>
          <w:rtl/>
        </w:rPr>
        <w:t>مانند تیترهای یأس‌آور</w:t>
      </w:r>
      <w:r w:rsidR="00B31AE5">
        <w:rPr>
          <w:rFonts w:hint="cs"/>
          <w:rtl/>
        </w:rPr>
        <w:t xml:space="preserve"> برخی رسانه‌ها</w:t>
      </w:r>
      <w:r w:rsidR="006E46C9" w:rsidRPr="0032473D">
        <w:rPr>
          <w:rtl/>
        </w:rPr>
        <w:t xml:space="preserve"> در بحران‌ها</w:t>
      </w:r>
      <w:r w:rsidR="00C0255D">
        <w:rPr>
          <w:rFonts w:hint="cs"/>
          <w:rtl/>
        </w:rPr>
        <w:t xml:space="preserve"> که</w:t>
      </w:r>
      <w:r w:rsidR="006E46C9" w:rsidRPr="0032473D">
        <w:rPr>
          <w:rtl/>
        </w:rPr>
        <w:t xml:space="preserve"> </w:t>
      </w:r>
      <w:r w:rsidR="00C0255D">
        <w:rPr>
          <w:rFonts w:hint="cs"/>
          <w:rtl/>
        </w:rPr>
        <w:t>به‌</w:t>
      </w:r>
      <w:r w:rsidR="006E46C9" w:rsidRPr="0032473D">
        <w:rPr>
          <w:rtl/>
        </w:rPr>
        <w:t>دنبال تضعیف و ازبین</w:t>
      </w:r>
      <w:r w:rsidR="00D802D7">
        <w:rPr>
          <w:rFonts w:hint="cs"/>
          <w:rtl/>
        </w:rPr>
        <w:t>‌‌</w:t>
      </w:r>
      <w:r w:rsidR="006E46C9" w:rsidRPr="0032473D">
        <w:rPr>
          <w:rtl/>
        </w:rPr>
        <w:t>بردن مقاومت و استقلال ما هستند.</w:t>
      </w:r>
    </w:p>
    <w:p w14:paraId="6263E9F7" w14:textId="77777777" w:rsidR="008B0D79" w:rsidRDefault="006E46C9" w:rsidP="00762F08">
      <w:pPr>
        <w:rPr>
          <w:rtl/>
        </w:rPr>
      </w:pPr>
      <w:r w:rsidRPr="0032473D">
        <w:rPr>
          <w:rtl/>
        </w:rPr>
        <w:t>برای ازبین</w:t>
      </w:r>
      <w:r w:rsidR="005D7244">
        <w:rPr>
          <w:rFonts w:hint="cs"/>
          <w:rtl/>
        </w:rPr>
        <w:t>‌‌</w:t>
      </w:r>
      <w:r w:rsidRPr="0032473D">
        <w:rPr>
          <w:rtl/>
        </w:rPr>
        <w:t xml:space="preserve">بردن سیئات اجتماعی و </w:t>
      </w:r>
      <w:r w:rsidRPr="0032473D">
        <w:rPr>
          <w:rtl/>
        </w:rPr>
        <w:t>فرهنگی، نیاز به حسنات اجتماعی داریم</w:t>
      </w:r>
      <w:r w:rsidR="005D7244">
        <w:rPr>
          <w:rFonts w:hint="cs"/>
          <w:rtl/>
        </w:rPr>
        <w:t>.</w:t>
      </w:r>
      <w:r w:rsidRPr="0032473D">
        <w:rPr>
          <w:rtl/>
        </w:rPr>
        <w:t xml:space="preserve"> این همان مصداق آیه</w:t>
      </w:r>
      <w:r w:rsidR="00E8294F">
        <w:rPr>
          <w:rFonts w:hint="cs"/>
          <w:rtl/>
        </w:rPr>
        <w:t>ٔ</w:t>
      </w:r>
      <w:r w:rsidRPr="0032473D">
        <w:rPr>
          <w:rtl/>
        </w:rPr>
        <w:t xml:space="preserve"> «</w:t>
      </w:r>
      <w:r w:rsidR="00762F08" w:rsidRPr="006E6254">
        <w:rPr>
          <w:rStyle w:val="11"/>
          <w:rtl/>
        </w:rPr>
        <w:t>إِنَّ الْحَسَناتِ يُذْهِبْنَ السَّيِّئاتِ</w:t>
      </w:r>
      <w:r w:rsidR="00762F08">
        <w:rPr>
          <w:rStyle w:val="11"/>
          <w:rFonts w:hint="cs"/>
          <w:rtl/>
        </w:rPr>
        <w:t>»</w:t>
      </w:r>
      <w:r w:rsidRPr="0032473D">
        <w:rPr>
          <w:rtl/>
        </w:rPr>
        <w:t xml:space="preserve"> در سطح کلان است</w:t>
      </w:r>
      <w:r w:rsidR="00762F08">
        <w:rPr>
          <w:rFonts w:hint="cs"/>
          <w:rtl/>
        </w:rPr>
        <w:t>.</w:t>
      </w:r>
      <w:r w:rsidRPr="0032473D">
        <w:rPr>
          <w:rtl/>
        </w:rPr>
        <w:t xml:space="preserve"> </w:t>
      </w:r>
    </w:p>
    <w:p w14:paraId="2E139B72" w14:textId="77777777" w:rsidR="008B0D79" w:rsidRPr="00806E55" w:rsidRDefault="006E46C9" w:rsidP="0083352C">
      <w:pPr>
        <w:pStyle w:val="Heading31"/>
        <w:rPr>
          <w:rtl/>
        </w:rPr>
      </w:pPr>
      <w:r>
        <w:rPr>
          <w:rFonts w:hint="cs"/>
          <w:rtl/>
        </w:rPr>
        <w:t>1. جهاد تبیین</w:t>
      </w:r>
    </w:p>
    <w:p w14:paraId="413F41C6" w14:textId="77777777" w:rsidR="008B0D79" w:rsidRDefault="006E46C9" w:rsidP="00762F08">
      <w:pPr>
        <w:rPr>
          <w:rtl/>
        </w:rPr>
      </w:pPr>
      <w:r w:rsidRPr="0032473D">
        <w:rPr>
          <w:rtl/>
        </w:rPr>
        <w:t>یکی  از مصادیق حسنات اجتماعی</w:t>
      </w:r>
      <w:r w:rsidR="00762F08">
        <w:rPr>
          <w:rFonts w:hint="cs"/>
          <w:rtl/>
        </w:rPr>
        <w:t>،</w:t>
      </w:r>
      <w:r w:rsidRPr="0032473D">
        <w:rPr>
          <w:rtl/>
        </w:rPr>
        <w:t xml:space="preserve"> </w:t>
      </w:r>
      <w:r w:rsidR="00762F08">
        <w:rPr>
          <w:rFonts w:hint="cs"/>
          <w:rtl/>
        </w:rPr>
        <w:t>«</w:t>
      </w:r>
      <w:r w:rsidRPr="0032473D">
        <w:rPr>
          <w:rtl/>
        </w:rPr>
        <w:t>جهاد تبیین</w:t>
      </w:r>
      <w:r w:rsidR="00762F08">
        <w:rPr>
          <w:rFonts w:hint="cs"/>
          <w:rtl/>
        </w:rPr>
        <w:t>»</w:t>
      </w:r>
      <w:r w:rsidRPr="0032473D">
        <w:rPr>
          <w:rtl/>
        </w:rPr>
        <w:t xml:space="preserve"> است</w:t>
      </w:r>
      <w:r w:rsidR="00762F08">
        <w:rPr>
          <w:rFonts w:hint="cs"/>
          <w:rtl/>
        </w:rPr>
        <w:t>.</w:t>
      </w:r>
    </w:p>
    <w:p w14:paraId="32CB2F35" w14:textId="77777777" w:rsidR="008B0D79" w:rsidRPr="0032473D" w:rsidRDefault="006E46C9" w:rsidP="00762F08">
      <w:pPr>
        <w:rPr>
          <w:rtl/>
        </w:rPr>
      </w:pPr>
      <w:r w:rsidRPr="0032473D">
        <w:rPr>
          <w:rtl/>
        </w:rPr>
        <w:t xml:space="preserve">جهاد تبیین یعنی: در مقابل دروغ‌ها و ناامیدی‌ها، نور حقیقت و امید را </w:t>
      </w:r>
      <w:r w:rsidRPr="0032473D">
        <w:rPr>
          <w:rtl/>
        </w:rPr>
        <w:t>بتابانیم</w:t>
      </w:r>
      <w:r w:rsidR="00762F08">
        <w:rPr>
          <w:rFonts w:hint="cs"/>
          <w:rtl/>
        </w:rPr>
        <w:t xml:space="preserve"> و</w:t>
      </w:r>
      <w:r w:rsidRPr="0032473D">
        <w:rPr>
          <w:rtl/>
        </w:rPr>
        <w:t xml:space="preserve"> روایت صحیح از دستاوردهای انقلاب و کشور داشته باشیم. جهاد تبیین، ویروس ناامیدی و تحریف را از ذهن جامعه پاک می‌کند. </w:t>
      </w:r>
    </w:p>
    <w:p w14:paraId="37DEDBC5" w14:textId="31B2B551" w:rsidR="00000F5F" w:rsidRDefault="008B0D79" w:rsidP="00000F5F">
      <w:pPr>
        <w:rPr>
          <w:rtl/>
        </w:rPr>
      </w:pPr>
      <w:r w:rsidRPr="0032473D">
        <w:rPr>
          <w:rtl/>
        </w:rPr>
        <w:t xml:space="preserve">جهاد تبیین چیز سخت و </w:t>
      </w:r>
      <w:r w:rsidR="00762F08">
        <w:rPr>
          <w:rFonts w:hint="cs"/>
          <w:rtl/>
        </w:rPr>
        <w:t>پیچیده‌ای</w:t>
      </w:r>
      <w:r w:rsidRPr="0032473D">
        <w:rPr>
          <w:rtl/>
        </w:rPr>
        <w:t xml:space="preserve"> نیست. وقتی در جمعی نشسته</w:t>
      </w:r>
      <w:r w:rsidR="0088327E">
        <w:rPr>
          <w:rtl/>
        </w:rPr>
        <w:t>‌‌‌اید</w:t>
      </w:r>
      <w:r w:rsidR="00762F08">
        <w:rPr>
          <w:rFonts w:hint="cs"/>
          <w:rtl/>
        </w:rPr>
        <w:t>،</w:t>
      </w:r>
      <w:r w:rsidRPr="0032473D">
        <w:rPr>
          <w:rtl/>
        </w:rPr>
        <w:t xml:space="preserve"> مانند مهمانی</w:t>
      </w:r>
      <w:r w:rsidR="001822A6">
        <w:rPr>
          <w:rtl/>
        </w:rPr>
        <w:t xml:space="preserve">‌‌‌ها </w:t>
      </w:r>
      <w:r w:rsidR="00762F08">
        <w:rPr>
          <w:rFonts w:hint="cs"/>
          <w:rtl/>
        </w:rPr>
        <w:t xml:space="preserve">و </w:t>
      </w:r>
      <w:r w:rsidRPr="0032473D">
        <w:rPr>
          <w:rtl/>
        </w:rPr>
        <w:t>گعده</w:t>
      </w:r>
      <w:r w:rsidR="001822A6">
        <w:rPr>
          <w:rtl/>
        </w:rPr>
        <w:t xml:space="preserve">‌‌‌ها </w:t>
      </w:r>
      <w:r w:rsidRPr="0032473D">
        <w:rPr>
          <w:rtl/>
        </w:rPr>
        <w:t>و کسی شروع</w:t>
      </w:r>
      <w:r w:rsidR="00206C58">
        <w:rPr>
          <w:rtl/>
        </w:rPr>
        <w:t xml:space="preserve"> می‌ک</w:t>
      </w:r>
      <w:r w:rsidRPr="0032473D">
        <w:rPr>
          <w:rtl/>
        </w:rPr>
        <w:t>ند از ناامیدی</w:t>
      </w:r>
      <w:r w:rsidR="001822A6">
        <w:rPr>
          <w:rtl/>
        </w:rPr>
        <w:t xml:space="preserve">‌‌‌ها </w:t>
      </w:r>
      <w:r w:rsidRPr="0032473D">
        <w:rPr>
          <w:rtl/>
        </w:rPr>
        <w:t>گفتن و تحریف اوضاع قبل از انقلاب</w:t>
      </w:r>
      <w:r w:rsidR="00762F08">
        <w:rPr>
          <w:rFonts w:hint="cs"/>
          <w:rtl/>
        </w:rPr>
        <w:t>،</w:t>
      </w:r>
      <w:r w:rsidRPr="0032473D">
        <w:rPr>
          <w:rtl/>
        </w:rPr>
        <w:t xml:space="preserve"> شما</w:t>
      </w:r>
      <w:r w:rsidR="001822A6">
        <w:rPr>
          <w:rtl/>
        </w:rPr>
        <w:t xml:space="preserve"> </w:t>
      </w:r>
      <w:r w:rsidRPr="0032473D">
        <w:rPr>
          <w:rtl/>
        </w:rPr>
        <w:t>که خودتان دیده</w:t>
      </w:r>
      <w:r w:rsidR="0088327E">
        <w:rPr>
          <w:rtl/>
        </w:rPr>
        <w:t>‌‌‌اید</w:t>
      </w:r>
      <w:r w:rsidR="00762F08">
        <w:rPr>
          <w:rFonts w:hint="cs"/>
          <w:rtl/>
        </w:rPr>
        <w:t>،</w:t>
      </w:r>
      <w:r w:rsidRPr="0032473D">
        <w:rPr>
          <w:rtl/>
        </w:rPr>
        <w:t xml:space="preserve"> ساکت ننشینید. بگویید</w:t>
      </w:r>
      <w:r w:rsidR="006E46C9">
        <w:rPr>
          <w:rFonts w:hint="cs"/>
          <w:rtl/>
        </w:rPr>
        <w:t>:</w:t>
      </w:r>
      <w:r w:rsidRPr="0032473D">
        <w:rPr>
          <w:rtl/>
        </w:rPr>
        <w:t xml:space="preserve"> نه</w:t>
      </w:r>
      <w:r w:rsidR="006E46C9">
        <w:rPr>
          <w:rFonts w:hint="cs"/>
          <w:rtl/>
        </w:rPr>
        <w:t>،</w:t>
      </w:r>
      <w:r w:rsidRPr="0032473D">
        <w:rPr>
          <w:rtl/>
        </w:rPr>
        <w:t xml:space="preserve"> این</w:t>
      </w:r>
      <w:r w:rsidR="006E46C9">
        <w:rPr>
          <w:rFonts w:hint="cs"/>
          <w:rtl/>
        </w:rPr>
        <w:t>‌‌</w:t>
      </w:r>
      <w:r w:rsidRPr="0032473D">
        <w:rPr>
          <w:rtl/>
        </w:rPr>
        <w:t>طور هم که می</w:t>
      </w:r>
      <w:r w:rsidR="006E46C9">
        <w:rPr>
          <w:rFonts w:hint="cs"/>
          <w:rtl/>
        </w:rPr>
        <w:t>‌</w:t>
      </w:r>
      <w:r w:rsidRPr="0032473D">
        <w:rPr>
          <w:rtl/>
        </w:rPr>
        <w:t>گویی</w:t>
      </w:r>
      <w:r w:rsidR="006E46C9">
        <w:rPr>
          <w:rFonts w:hint="cs"/>
          <w:rtl/>
        </w:rPr>
        <w:t>د</w:t>
      </w:r>
      <w:r w:rsidRPr="0032473D">
        <w:rPr>
          <w:rtl/>
        </w:rPr>
        <w:t xml:space="preserve"> نبود</w:t>
      </w:r>
      <w:r w:rsidR="006E46C9">
        <w:rPr>
          <w:rFonts w:hint="cs"/>
          <w:rtl/>
        </w:rPr>
        <w:t>ه.</w:t>
      </w:r>
      <w:r w:rsidRPr="0032473D">
        <w:rPr>
          <w:rtl/>
        </w:rPr>
        <w:t xml:space="preserve"> بعد یک نمونه بگویید</w:t>
      </w:r>
      <w:r w:rsidR="006E46C9">
        <w:rPr>
          <w:rFonts w:hint="cs"/>
          <w:rtl/>
        </w:rPr>
        <w:t>.</w:t>
      </w:r>
      <w:r w:rsidRPr="0032473D">
        <w:rPr>
          <w:rtl/>
        </w:rPr>
        <w:t xml:space="preserve"> پدران عزیز، مادران عزیز</w:t>
      </w:r>
      <w:r w:rsidR="006E46C9">
        <w:rPr>
          <w:rFonts w:hint="cs"/>
          <w:rtl/>
        </w:rPr>
        <w:t>!</w:t>
      </w:r>
      <w:r w:rsidRPr="0032473D">
        <w:rPr>
          <w:rtl/>
        </w:rPr>
        <w:t xml:space="preserve"> برای جوان</w:t>
      </w:r>
      <w:r w:rsidR="001822A6">
        <w:rPr>
          <w:rtl/>
        </w:rPr>
        <w:t>‌‌‌ها</w:t>
      </w:r>
      <w:r w:rsidR="006E46C9">
        <w:rPr>
          <w:rFonts w:hint="cs"/>
          <w:rtl/>
        </w:rPr>
        <w:t>یتان</w:t>
      </w:r>
      <w:r w:rsidRPr="0032473D">
        <w:rPr>
          <w:rtl/>
        </w:rPr>
        <w:t xml:space="preserve"> بگویید از کجا به کجا رسیدیم. بگویید اوضاع بهداشت چگونه بود</w:t>
      </w:r>
      <w:r w:rsidR="00906EFE">
        <w:rPr>
          <w:rFonts w:hint="cs"/>
          <w:rtl/>
        </w:rPr>
        <w:t>،</w:t>
      </w:r>
      <w:r w:rsidRPr="0032473D">
        <w:rPr>
          <w:rtl/>
        </w:rPr>
        <w:t xml:space="preserve"> اوضاع آب آشامیدنی چگونه بود</w:t>
      </w:r>
      <w:r w:rsidR="006E46C9">
        <w:rPr>
          <w:rFonts w:hint="cs"/>
          <w:rtl/>
        </w:rPr>
        <w:t>.</w:t>
      </w:r>
      <w:r w:rsidRPr="0032473D">
        <w:rPr>
          <w:rtl/>
        </w:rPr>
        <w:t xml:space="preserve"> شخصی تعریف</w:t>
      </w:r>
      <w:r w:rsidR="00206C58">
        <w:rPr>
          <w:rtl/>
        </w:rPr>
        <w:t xml:space="preserve"> می‌ک</w:t>
      </w:r>
      <w:r w:rsidRPr="0032473D">
        <w:rPr>
          <w:rtl/>
        </w:rPr>
        <w:t>رد</w:t>
      </w:r>
      <w:r w:rsidR="006E46C9">
        <w:rPr>
          <w:rFonts w:hint="cs"/>
          <w:rtl/>
        </w:rPr>
        <w:t xml:space="preserve"> که در آن زمان،</w:t>
      </w:r>
      <w:r w:rsidRPr="0032473D">
        <w:rPr>
          <w:rtl/>
        </w:rPr>
        <w:t xml:space="preserve"> وجود شپش در بدن و لباس ما یک چیز عادی بود. بگویید برای گرم</w:t>
      </w:r>
      <w:r w:rsidR="006E46C9">
        <w:rPr>
          <w:rFonts w:hint="cs"/>
          <w:rtl/>
        </w:rPr>
        <w:t>‌‌</w:t>
      </w:r>
      <w:r w:rsidRPr="0032473D">
        <w:rPr>
          <w:rtl/>
        </w:rPr>
        <w:t>کردن خانه</w:t>
      </w:r>
      <w:r w:rsidR="001822A6">
        <w:rPr>
          <w:rtl/>
        </w:rPr>
        <w:t xml:space="preserve">‌‌‌ها </w:t>
      </w:r>
      <w:r w:rsidRPr="0032473D">
        <w:rPr>
          <w:rtl/>
        </w:rPr>
        <w:t>در زمستان چه دردسرهایی داشتید</w:t>
      </w:r>
      <w:r w:rsidR="006E46C9">
        <w:rPr>
          <w:rFonts w:hint="cs"/>
          <w:rtl/>
        </w:rPr>
        <w:t>.</w:t>
      </w:r>
      <w:r w:rsidRPr="0032473D">
        <w:rPr>
          <w:rtl/>
        </w:rPr>
        <w:t xml:space="preserve"> کسی </w:t>
      </w:r>
      <w:r w:rsidR="006E46C9">
        <w:rPr>
          <w:rFonts w:hint="cs"/>
          <w:rtl/>
        </w:rPr>
        <w:t>می‌</w:t>
      </w:r>
      <w:r w:rsidRPr="0032473D">
        <w:rPr>
          <w:rtl/>
        </w:rPr>
        <w:t xml:space="preserve">گفت برق نداشتیم </w:t>
      </w:r>
      <w:r w:rsidR="006E46C9">
        <w:rPr>
          <w:rFonts w:hint="cs"/>
          <w:rtl/>
        </w:rPr>
        <w:t xml:space="preserve">و </w:t>
      </w:r>
      <w:r w:rsidRPr="0032473D">
        <w:rPr>
          <w:rtl/>
        </w:rPr>
        <w:t>وقتی شب</w:t>
      </w:r>
      <w:r w:rsidR="0074458F">
        <w:rPr>
          <w:rtl/>
        </w:rPr>
        <w:t xml:space="preserve"> می‌ش</w:t>
      </w:r>
      <w:r w:rsidRPr="0032473D">
        <w:rPr>
          <w:rtl/>
        </w:rPr>
        <w:t>د</w:t>
      </w:r>
      <w:r w:rsidR="006E46C9">
        <w:rPr>
          <w:rFonts w:hint="cs"/>
          <w:rtl/>
        </w:rPr>
        <w:t>،</w:t>
      </w:r>
      <w:r w:rsidRPr="0032473D">
        <w:rPr>
          <w:rtl/>
        </w:rPr>
        <w:t xml:space="preserve"> هیچ زنی جر</w:t>
      </w:r>
      <w:r w:rsidR="006E46C9">
        <w:rPr>
          <w:rFonts w:hint="cs"/>
          <w:rtl/>
        </w:rPr>
        <w:t>أ</w:t>
      </w:r>
      <w:r w:rsidRPr="0032473D">
        <w:rPr>
          <w:rtl/>
        </w:rPr>
        <w:t>ت نداشت پایش را از خانه بیرون بگذارد</w:t>
      </w:r>
      <w:r w:rsidR="006E46C9">
        <w:rPr>
          <w:rFonts w:hint="cs"/>
          <w:rtl/>
        </w:rPr>
        <w:t>.</w:t>
      </w:r>
      <w:r w:rsidRPr="0032473D">
        <w:rPr>
          <w:rtl/>
        </w:rPr>
        <w:t xml:space="preserve"> ناموس مردم را </w:t>
      </w:r>
      <w:r w:rsidR="006E46C9">
        <w:rPr>
          <w:rFonts w:hint="cs"/>
          <w:rtl/>
        </w:rPr>
        <w:t>می‌</w:t>
      </w:r>
      <w:r w:rsidRPr="0032473D">
        <w:rPr>
          <w:rtl/>
        </w:rPr>
        <w:t>دزدیدند</w:t>
      </w:r>
      <w:r w:rsidR="006E46C9">
        <w:rPr>
          <w:rFonts w:hint="cs"/>
          <w:rtl/>
        </w:rPr>
        <w:t>!</w:t>
      </w:r>
      <w:r>
        <w:rPr>
          <w:rtl/>
        </w:rPr>
        <w:t xml:space="preserve"> آن</w:t>
      </w:r>
      <w:r w:rsidR="00906EFE">
        <w:rPr>
          <w:rFonts w:hint="cs"/>
          <w:rtl/>
        </w:rPr>
        <w:t>‌</w:t>
      </w:r>
      <w:r w:rsidRPr="0032473D">
        <w:rPr>
          <w:rtl/>
        </w:rPr>
        <w:t>وقت ببینید چطور ورق بر</w:t>
      </w:r>
      <w:r w:rsidR="006E46C9">
        <w:rPr>
          <w:rFonts w:hint="cs"/>
          <w:rtl/>
        </w:rPr>
        <w:t>می‌</w:t>
      </w:r>
      <w:r w:rsidRPr="0032473D">
        <w:rPr>
          <w:rtl/>
        </w:rPr>
        <w:t xml:space="preserve">گردد. </w:t>
      </w:r>
    </w:p>
    <w:p w14:paraId="7BA1F465" w14:textId="2FE2A16B" w:rsidR="008B0D79" w:rsidRPr="0032473D" w:rsidRDefault="006E46C9" w:rsidP="00000F5F">
      <w:pPr>
        <w:rPr>
          <w:rtl/>
        </w:rPr>
      </w:pPr>
      <w:r w:rsidRPr="0032473D">
        <w:rPr>
          <w:rtl/>
        </w:rPr>
        <w:t>جوان</w:t>
      </w:r>
      <w:r w:rsidR="001822A6">
        <w:rPr>
          <w:rtl/>
        </w:rPr>
        <w:t xml:space="preserve">‌‌‌های </w:t>
      </w:r>
      <w:r w:rsidRPr="0032473D">
        <w:rPr>
          <w:rtl/>
        </w:rPr>
        <w:t>عزیزی که دلشان با انقلاب است</w:t>
      </w:r>
      <w:r w:rsidR="00000F5F">
        <w:rPr>
          <w:rFonts w:hint="cs"/>
          <w:rtl/>
        </w:rPr>
        <w:t>،</w:t>
      </w:r>
      <w:r w:rsidRPr="0032473D">
        <w:rPr>
          <w:rtl/>
        </w:rPr>
        <w:t xml:space="preserve"> </w:t>
      </w:r>
      <w:r w:rsidR="00000F5F">
        <w:rPr>
          <w:rFonts w:hint="cs"/>
          <w:rtl/>
        </w:rPr>
        <w:t>آن‌هایی</w:t>
      </w:r>
      <w:r w:rsidRPr="0032473D">
        <w:rPr>
          <w:rtl/>
        </w:rPr>
        <w:t xml:space="preserve"> که امکان استفاده از گوشی</w:t>
      </w:r>
      <w:r w:rsidR="001822A6">
        <w:rPr>
          <w:rtl/>
        </w:rPr>
        <w:t xml:space="preserve">‌‌‌های </w:t>
      </w:r>
      <w:r w:rsidRPr="0032473D">
        <w:rPr>
          <w:rtl/>
        </w:rPr>
        <w:t>همراه را دارند،</w:t>
      </w:r>
      <w:r w:rsidR="0074458F">
        <w:rPr>
          <w:rtl/>
        </w:rPr>
        <w:t xml:space="preserve"> می‌ت</w:t>
      </w:r>
      <w:r w:rsidRPr="0032473D">
        <w:rPr>
          <w:rtl/>
        </w:rPr>
        <w:t>وانند با اجازه از بزرگ</w:t>
      </w:r>
      <w:r w:rsidR="00000F5F">
        <w:rPr>
          <w:rFonts w:hint="cs"/>
          <w:rtl/>
        </w:rPr>
        <w:t>‌</w:t>
      </w:r>
      <w:r w:rsidRPr="0032473D">
        <w:rPr>
          <w:rtl/>
        </w:rPr>
        <w:t>ترها این روایت</w:t>
      </w:r>
      <w:r w:rsidR="001822A6">
        <w:rPr>
          <w:rtl/>
        </w:rPr>
        <w:t xml:space="preserve">‌‌‌ها </w:t>
      </w:r>
      <w:r w:rsidRPr="0032473D">
        <w:rPr>
          <w:rtl/>
        </w:rPr>
        <w:t xml:space="preserve">را فیلم بگیرند، صوت ضبط کنند و برای دیگران روایت </w:t>
      </w:r>
      <w:r w:rsidRPr="0032473D">
        <w:rPr>
          <w:rtl/>
        </w:rPr>
        <w:t>کنند و در فضای مجازی پخش کنند</w:t>
      </w:r>
      <w:r w:rsidRPr="0032473D">
        <w:rPr>
          <w:rtl/>
        </w:rPr>
        <w:t xml:space="preserve"> تا عده</w:t>
      </w:r>
      <w:r w:rsidR="0074458F">
        <w:rPr>
          <w:rtl/>
        </w:rPr>
        <w:t xml:space="preserve">‌‌‌ای </w:t>
      </w:r>
      <w:r w:rsidRPr="0032473D">
        <w:rPr>
          <w:rtl/>
        </w:rPr>
        <w:t>نتوانند روایت غلط به خورد جوان</w:t>
      </w:r>
      <w:r w:rsidR="00000F5F">
        <w:rPr>
          <w:rFonts w:hint="cs"/>
          <w:rtl/>
        </w:rPr>
        <w:t>‌</w:t>
      </w:r>
      <w:r w:rsidRPr="0032473D">
        <w:rPr>
          <w:rtl/>
        </w:rPr>
        <w:t>های ما بدهند. این</w:t>
      </w:r>
      <w:r w:rsidR="00000F5F">
        <w:rPr>
          <w:rFonts w:hint="cs"/>
          <w:rtl/>
        </w:rPr>
        <w:t>،</w:t>
      </w:r>
      <w:r w:rsidRPr="0032473D">
        <w:rPr>
          <w:rtl/>
        </w:rPr>
        <w:t xml:space="preserve"> هم یک حسنه</w:t>
      </w:r>
      <w:r w:rsidR="00000F5F">
        <w:rPr>
          <w:rFonts w:hint="cs"/>
          <w:rtl/>
        </w:rPr>
        <w:t>ٔ</w:t>
      </w:r>
      <w:r w:rsidRPr="0032473D">
        <w:rPr>
          <w:rtl/>
        </w:rPr>
        <w:t xml:space="preserve"> اجتماعی است و هم گسترش حسنه است.  </w:t>
      </w:r>
    </w:p>
    <w:p w14:paraId="0F29D31C" w14:textId="77777777" w:rsidR="008B0D79" w:rsidRDefault="006E46C9" w:rsidP="0083352C">
      <w:pPr>
        <w:pStyle w:val="Heading31"/>
        <w:rPr>
          <w:rtl/>
        </w:rPr>
      </w:pPr>
      <w:r>
        <w:rPr>
          <w:rFonts w:hint="cs"/>
          <w:rtl/>
        </w:rPr>
        <w:t>2. کارآفرینی و تغییر فرهنگ کار</w:t>
      </w:r>
    </w:p>
    <w:p w14:paraId="52949BEF" w14:textId="77777777" w:rsidR="008B0D79" w:rsidRPr="0032473D" w:rsidRDefault="006E46C9" w:rsidP="00000F5F">
      <w:pPr>
        <w:rPr>
          <w:rtl/>
        </w:rPr>
      </w:pPr>
      <w:r w:rsidRPr="0032473D">
        <w:rPr>
          <w:rtl/>
        </w:rPr>
        <w:t>یکی دیگر از سی</w:t>
      </w:r>
      <w:r w:rsidR="00000F5F">
        <w:rPr>
          <w:rFonts w:hint="cs"/>
          <w:rtl/>
        </w:rPr>
        <w:t>ّ</w:t>
      </w:r>
      <w:r w:rsidRPr="0032473D">
        <w:rPr>
          <w:rtl/>
        </w:rPr>
        <w:t xml:space="preserve">ئاتی که گریبان‌گیر جامعه ما شده، تحصیل صرفاً برای گرفتن مدرک و پشت </w:t>
      </w:r>
      <w:r w:rsidRPr="0032473D">
        <w:rPr>
          <w:rtl/>
        </w:rPr>
        <w:t>میز نشستن و استخدام</w:t>
      </w:r>
      <w:r w:rsidR="00522EC7">
        <w:rPr>
          <w:rtl/>
        </w:rPr>
        <w:t>‌‌شدن</w:t>
      </w:r>
      <w:r w:rsidRPr="0032473D">
        <w:rPr>
          <w:rtl/>
        </w:rPr>
        <w:t xml:space="preserve"> در شغل</w:t>
      </w:r>
      <w:r w:rsidR="00000F5F">
        <w:rPr>
          <w:rFonts w:hint="cs"/>
          <w:rtl/>
        </w:rPr>
        <w:t>‌</w:t>
      </w:r>
      <w:r w:rsidRPr="0032473D">
        <w:rPr>
          <w:rtl/>
        </w:rPr>
        <w:t>های دولتی است</w:t>
      </w:r>
      <w:r w:rsidR="00000F5F">
        <w:rPr>
          <w:rFonts w:hint="cs"/>
          <w:rtl/>
        </w:rPr>
        <w:t>.</w:t>
      </w:r>
      <w:r w:rsidRPr="0032473D">
        <w:rPr>
          <w:rtl/>
        </w:rPr>
        <w:t xml:space="preserve"> این</w:t>
      </w:r>
      <w:r w:rsidR="00000F5F">
        <w:rPr>
          <w:rFonts w:hint="cs"/>
          <w:rtl/>
        </w:rPr>
        <w:t>‌‌</w:t>
      </w:r>
      <w:r w:rsidRPr="0032473D">
        <w:rPr>
          <w:rtl/>
        </w:rPr>
        <w:t xml:space="preserve">که یک جوان بعد </w:t>
      </w:r>
      <w:r w:rsidR="00000F5F">
        <w:rPr>
          <w:rFonts w:hint="cs"/>
          <w:rtl/>
        </w:rPr>
        <w:t xml:space="preserve">از </w:t>
      </w:r>
      <w:r w:rsidRPr="0032473D">
        <w:rPr>
          <w:rtl/>
        </w:rPr>
        <w:t>تحصیلات در انتظار ب</w:t>
      </w:r>
      <w:r w:rsidR="00000F5F">
        <w:rPr>
          <w:rFonts w:hint="cs"/>
          <w:rtl/>
        </w:rPr>
        <w:t>ن</w:t>
      </w:r>
      <w:r w:rsidRPr="0032473D">
        <w:rPr>
          <w:rtl/>
        </w:rPr>
        <w:t>شیند برای یک شانس بزرگ، یا برای رانت و فرصت. این سی</w:t>
      </w:r>
      <w:r w:rsidR="00B010B4">
        <w:rPr>
          <w:rFonts w:hint="cs"/>
          <w:rtl/>
        </w:rPr>
        <w:t>ّ</w:t>
      </w:r>
      <w:r w:rsidRPr="0032473D">
        <w:rPr>
          <w:rtl/>
        </w:rPr>
        <w:t xml:space="preserve">ئه، روحیه نوآوری و تلاش را از بین می‌برد. </w:t>
      </w:r>
    </w:p>
    <w:p w14:paraId="2A2EF399" w14:textId="77777777" w:rsidR="008B0D79" w:rsidRPr="0032473D" w:rsidRDefault="006E46C9" w:rsidP="00B010B4">
      <w:pPr>
        <w:rPr>
          <w:rtl/>
        </w:rPr>
      </w:pPr>
      <w:r w:rsidRPr="0032473D">
        <w:rPr>
          <w:rtl/>
        </w:rPr>
        <w:t>یکی از حسنات اجتماعی که این سی</w:t>
      </w:r>
      <w:r w:rsidR="00B010B4">
        <w:rPr>
          <w:rFonts w:hint="cs"/>
          <w:rtl/>
        </w:rPr>
        <w:t>ّ</w:t>
      </w:r>
      <w:r w:rsidRPr="0032473D">
        <w:rPr>
          <w:rtl/>
        </w:rPr>
        <w:t xml:space="preserve">ئه را از بین </w:t>
      </w:r>
      <w:r w:rsidR="00B010B4">
        <w:rPr>
          <w:rFonts w:hint="cs"/>
          <w:rtl/>
        </w:rPr>
        <w:t>می‌</w:t>
      </w:r>
      <w:r w:rsidRPr="0032473D">
        <w:rPr>
          <w:rtl/>
        </w:rPr>
        <w:t>برد، کارآفرینی و تغییر ف</w:t>
      </w:r>
      <w:r w:rsidRPr="0032473D">
        <w:rPr>
          <w:rtl/>
        </w:rPr>
        <w:t>رهنگ کار</w:t>
      </w:r>
      <w:r w:rsidR="00B010B4">
        <w:rPr>
          <w:rFonts w:hint="cs"/>
          <w:rtl/>
        </w:rPr>
        <w:t xml:space="preserve"> </w:t>
      </w:r>
      <w:r w:rsidRPr="0032473D">
        <w:rPr>
          <w:rtl/>
        </w:rPr>
        <w:t>است</w:t>
      </w:r>
      <w:r w:rsidRPr="0032473D">
        <w:rPr>
          <w:rFonts w:eastAsia="MS Gothic"/>
          <w:rtl/>
        </w:rPr>
        <w:t xml:space="preserve">. </w:t>
      </w:r>
      <w:r w:rsidRPr="0032473D">
        <w:rPr>
          <w:rtl/>
        </w:rPr>
        <w:t xml:space="preserve">مدارس، دانشگاه‌ها و </w:t>
      </w:r>
      <w:r w:rsidRPr="0032473D">
        <w:rPr>
          <w:rtl/>
        </w:rPr>
        <w:lastRenderedPageBreak/>
        <w:t>رسانه‌ها باید بر روی آموزش مهارت‌های عملی و بازارپسند تمرکز کنند</w:t>
      </w:r>
      <w:r w:rsidR="00B010B4">
        <w:rPr>
          <w:rFonts w:hint="cs"/>
          <w:rtl/>
        </w:rPr>
        <w:t>؛</w:t>
      </w:r>
      <w:r w:rsidRPr="0032473D">
        <w:rPr>
          <w:rtl/>
        </w:rPr>
        <w:t xml:space="preserve"> حتی اگر آن مهارت‌ها به یک کار کوچک خانگی یا فنی ختم شود. </w:t>
      </w:r>
    </w:p>
    <w:p w14:paraId="6643EAE7" w14:textId="77777777" w:rsidR="008B0D79" w:rsidRPr="0032473D" w:rsidRDefault="006E46C9" w:rsidP="00B010B4">
      <w:pPr>
        <w:rPr>
          <w:rtl/>
        </w:rPr>
      </w:pPr>
      <w:r w:rsidRPr="0032473D">
        <w:rPr>
          <w:rtl/>
        </w:rPr>
        <w:t>فرهنگ رفاه‌طلبی</w:t>
      </w:r>
      <w:r w:rsidR="00B010B4">
        <w:rPr>
          <w:rFonts w:hint="cs"/>
          <w:rtl/>
        </w:rPr>
        <w:t>ِ</w:t>
      </w:r>
      <w:r w:rsidRPr="0032473D">
        <w:rPr>
          <w:rtl/>
        </w:rPr>
        <w:t xml:space="preserve"> افراطی، یک سی</w:t>
      </w:r>
      <w:r w:rsidR="00B010B4">
        <w:rPr>
          <w:rFonts w:hint="cs"/>
          <w:rtl/>
        </w:rPr>
        <w:t>ّ</w:t>
      </w:r>
      <w:r w:rsidRPr="0032473D">
        <w:rPr>
          <w:rtl/>
        </w:rPr>
        <w:t>ئه کشنده برای هر ملت است. این فرهنگ به جوان القا می‌کند که باید به</w:t>
      </w:r>
      <w:r w:rsidR="00B010B4">
        <w:rPr>
          <w:rFonts w:hint="cs"/>
          <w:rtl/>
        </w:rPr>
        <w:t>‌‌</w:t>
      </w:r>
      <w:r w:rsidRPr="0032473D">
        <w:rPr>
          <w:rtl/>
        </w:rPr>
        <w:t>سرعت به ثروت رسید و زحمت</w:t>
      </w:r>
      <w:r w:rsidR="00B010B4">
        <w:rPr>
          <w:rFonts w:hint="cs"/>
          <w:rtl/>
        </w:rPr>
        <w:t>‌‌</w:t>
      </w:r>
      <w:r w:rsidRPr="0032473D">
        <w:rPr>
          <w:rtl/>
        </w:rPr>
        <w:t>کشیدن نشانه</w:t>
      </w:r>
      <w:r w:rsidR="00B010B4">
        <w:rPr>
          <w:rFonts w:hint="cs"/>
          <w:rtl/>
        </w:rPr>
        <w:t>ٔ</w:t>
      </w:r>
      <w:r w:rsidRPr="0032473D">
        <w:rPr>
          <w:rtl/>
        </w:rPr>
        <w:t xml:space="preserve"> عقب‌ماندگی است</w:t>
      </w:r>
      <w:r w:rsidR="00B010B4">
        <w:rPr>
          <w:rFonts w:hint="cs"/>
          <w:rtl/>
        </w:rPr>
        <w:t>!</w:t>
      </w:r>
    </w:p>
    <w:p w14:paraId="56979435" w14:textId="6A6D6B20" w:rsidR="008B0D79" w:rsidRDefault="006E46C9" w:rsidP="00B010B4">
      <w:pPr>
        <w:rPr>
          <w:rtl/>
        </w:rPr>
      </w:pPr>
      <w:r w:rsidRPr="0032473D">
        <w:rPr>
          <w:rtl/>
        </w:rPr>
        <w:t>بعضی</w:t>
      </w:r>
      <w:r w:rsidR="001822A6">
        <w:rPr>
          <w:rtl/>
        </w:rPr>
        <w:t xml:space="preserve">‌‌‌ها </w:t>
      </w:r>
      <w:r w:rsidRPr="0032473D">
        <w:rPr>
          <w:rtl/>
        </w:rPr>
        <w:t>سودشان در این است که مردم فکر کنند تولید فقط باید در یک کارخانه بزرگ باشد و بدون داشتن یک کارخانه امکان تولید نیست. یکی از سنت</w:t>
      </w:r>
      <w:r w:rsidR="001822A6">
        <w:rPr>
          <w:rtl/>
        </w:rPr>
        <w:t xml:space="preserve">‌‌‌های </w:t>
      </w:r>
      <w:r w:rsidRPr="0032473D">
        <w:rPr>
          <w:rtl/>
        </w:rPr>
        <w:t>حسنه که این سی</w:t>
      </w:r>
      <w:r w:rsidR="00B010B4">
        <w:rPr>
          <w:rFonts w:hint="cs"/>
          <w:rtl/>
        </w:rPr>
        <w:t>ّ</w:t>
      </w:r>
      <w:r w:rsidRPr="0032473D">
        <w:rPr>
          <w:rtl/>
        </w:rPr>
        <w:t xml:space="preserve">ئه را از بین </w:t>
      </w:r>
      <w:r w:rsidR="00B010B4">
        <w:rPr>
          <w:rFonts w:hint="cs"/>
          <w:rtl/>
        </w:rPr>
        <w:t>می‌</w:t>
      </w:r>
      <w:r w:rsidRPr="0032473D">
        <w:rPr>
          <w:rtl/>
        </w:rPr>
        <w:t xml:space="preserve">برد سنت </w:t>
      </w:r>
      <w:r w:rsidR="00B010B4">
        <w:rPr>
          <w:rFonts w:hint="cs"/>
          <w:rtl/>
        </w:rPr>
        <w:t xml:space="preserve">تولید با </w:t>
      </w:r>
      <w:r w:rsidRPr="0032473D">
        <w:rPr>
          <w:rtl/>
        </w:rPr>
        <w:t>کار</w:t>
      </w:r>
      <w:r w:rsidR="00B010B4">
        <w:rPr>
          <w:rFonts w:hint="cs"/>
          <w:rtl/>
        </w:rPr>
        <w:t>های</w:t>
      </w:r>
      <w:r w:rsidRPr="0032473D">
        <w:rPr>
          <w:rtl/>
        </w:rPr>
        <w:t xml:space="preserve"> ک</w:t>
      </w:r>
      <w:r w:rsidRPr="0032473D">
        <w:rPr>
          <w:rtl/>
        </w:rPr>
        <w:t>وچک است</w:t>
      </w:r>
      <w:r w:rsidR="00B010B4">
        <w:rPr>
          <w:rFonts w:hint="cs"/>
          <w:rtl/>
        </w:rPr>
        <w:t>.</w:t>
      </w:r>
      <w:r w:rsidRPr="0032473D">
        <w:rPr>
          <w:rtl/>
        </w:rPr>
        <w:t xml:space="preserve"> به جوانان این تفکر را آموزش بدهیم که هر کار بزرگ</w:t>
      </w:r>
      <w:r w:rsidR="00B010B4">
        <w:rPr>
          <w:rFonts w:hint="cs"/>
          <w:rtl/>
        </w:rPr>
        <w:t>،</w:t>
      </w:r>
      <w:r w:rsidRPr="0032473D">
        <w:rPr>
          <w:rtl/>
        </w:rPr>
        <w:t xml:space="preserve"> از یک قدم کوچک شروع می‌شود.</w:t>
      </w:r>
      <w:r w:rsidR="0074458F">
        <w:rPr>
          <w:rtl/>
        </w:rPr>
        <w:t xml:space="preserve"> می‌ت</w:t>
      </w:r>
      <w:r w:rsidRPr="0032473D">
        <w:rPr>
          <w:rtl/>
        </w:rPr>
        <w:t>وان ایده‌های کسب‌وکار خانگی و استفاده</w:t>
      </w:r>
      <w:r w:rsidR="009C61F8">
        <w:rPr>
          <w:rFonts w:hint="cs"/>
          <w:rtl/>
        </w:rPr>
        <w:t>ٔ</w:t>
      </w:r>
      <w:r w:rsidRPr="0032473D">
        <w:rPr>
          <w:rtl/>
        </w:rPr>
        <w:t xml:space="preserve"> بهینه از ظرفیت‌های محلی</w:t>
      </w:r>
      <w:r w:rsidR="009C61F8">
        <w:rPr>
          <w:rFonts w:hint="cs"/>
          <w:rtl/>
        </w:rPr>
        <w:t xml:space="preserve">؛ </w:t>
      </w:r>
      <w:r w:rsidRPr="0032473D">
        <w:rPr>
          <w:rtl/>
        </w:rPr>
        <w:t>مثل تولید محصولات بومی</w:t>
      </w:r>
      <w:r w:rsidRPr="0032473D">
        <w:rPr>
          <w:rtl/>
        </w:rPr>
        <w:t xml:space="preserve"> را ترویج داد.</w:t>
      </w:r>
      <w:r w:rsidR="00B010B4">
        <w:rPr>
          <w:rFonts w:hint="cs"/>
          <w:rtl/>
        </w:rPr>
        <w:t xml:space="preserve"> </w:t>
      </w:r>
      <w:r w:rsidRPr="0032473D">
        <w:rPr>
          <w:rtl/>
        </w:rPr>
        <w:t>کارآفرینی لزوماً به</w:t>
      </w:r>
      <w:r w:rsidR="009C61F8">
        <w:rPr>
          <w:rFonts w:hint="cs"/>
          <w:rtl/>
        </w:rPr>
        <w:t>‌</w:t>
      </w:r>
      <w:r w:rsidRPr="0032473D">
        <w:rPr>
          <w:rtl/>
        </w:rPr>
        <w:t>معنای یک شرکت بزرگ نیست</w:t>
      </w:r>
      <w:r w:rsidRPr="0032473D">
        <w:rPr>
          <w:rtl/>
        </w:rPr>
        <w:t xml:space="preserve"> بلکه یک تولیدکننده</w:t>
      </w:r>
      <w:r w:rsidR="00B010B4">
        <w:rPr>
          <w:rFonts w:hint="cs"/>
          <w:rtl/>
        </w:rPr>
        <w:t>ٔ</w:t>
      </w:r>
      <w:r w:rsidRPr="0032473D">
        <w:rPr>
          <w:rtl/>
        </w:rPr>
        <w:t xml:space="preserve"> موفق می‌تواند یک تولیدکننده</w:t>
      </w:r>
      <w:r w:rsidR="00B010B4">
        <w:rPr>
          <w:rFonts w:hint="cs"/>
          <w:rtl/>
        </w:rPr>
        <w:t>ٔ</w:t>
      </w:r>
      <w:r w:rsidRPr="0032473D">
        <w:rPr>
          <w:rtl/>
        </w:rPr>
        <w:t xml:space="preserve"> خانگی باشد. این مدل تولید</w:t>
      </w:r>
      <w:r w:rsidR="0074458F">
        <w:rPr>
          <w:rtl/>
        </w:rPr>
        <w:t xml:space="preserve"> می‌ت</w:t>
      </w:r>
      <w:r w:rsidRPr="0032473D">
        <w:rPr>
          <w:rtl/>
        </w:rPr>
        <w:t>واند به استقلال اقتصادی و کاهش فساد و تبدیل جامعه</w:t>
      </w:r>
      <w:r w:rsidR="009C61F8">
        <w:rPr>
          <w:rFonts w:hint="cs"/>
          <w:rtl/>
        </w:rPr>
        <w:t>ٔ</w:t>
      </w:r>
      <w:r w:rsidRPr="0032473D">
        <w:rPr>
          <w:rtl/>
        </w:rPr>
        <w:t xml:space="preserve"> مصرف‌گرا به جامعه</w:t>
      </w:r>
      <w:r w:rsidR="00B010B4">
        <w:rPr>
          <w:rFonts w:hint="cs"/>
          <w:rtl/>
        </w:rPr>
        <w:t>ٔ</w:t>
      </w:r>
      <w:r w:rsidRPr="0032473D">
        <w:rPr>
          <w:rtl/>
        </w:rPr>
        <w:t xml:space="preserve"> </w:t>
      </w:r>
      <w:r w:rsidR="00B010B4">
        <w:rPr>
          <w:rFonts w:hint="cs"/>
          <w:rtl/>
        </w:rPr>
        <w:t>مولّد</w:t>
      </w:r>
      <w:r w:rsidRPr="0032473D">
        <w:rPr>
          <w:rtl/>
        </w:rPr>
        <w:t xml:space="preserve"> کمک کند و فاصله</w:t>
      </w:r>
      <w:r w:rsidR="009C61F8">
        <w:rPr>
          <w:rFonts w:hint="cs"/>
          <w:rtl/>
        </w:rPr>
        <w:t>ٔ</w:t>
      </w:r>
      <w:r w:rsidRPr="0032473D">
        <w:rPr>
          <w:rtl/>
        </w:rPr>
        <w:t xml:space="preserve"> طبقاتی و محرومیت را از بین ببرد. </w:t>
      </w:r>
    </w:p>
    <w:p w14:paraId="101D8B80" w14:textId="02B3A12A" w:rsidR="008B0D79" w:rsidRPr="00E20C2C" w:rsidRDefault="006E46C9" w:rsidP="00B010B4">
      <w:pPr>
        <w:pStyle w:val="Heading41"/>
        <w:rPr>
          <w:rtl/>
        </w:rPr>
      </w:pPr>
      <w:r w:rsidRPr="00E20C2C">
        <w:rPr>
          <w:rtl/>
        </w:rPr>
        <w:t xml:space="preserve">مرحوم </w:t>
      </w:r>
      <w:r w:rsidR="00B010B4">
        <w:rPr>
          <w:rFonts w:hint="cs"/>
          <w:rtl/>
        </w:rPr>
        <w:t>«</w:t>
      </w:r>
      <w:r w:rsidRPr="00E20C2C">
        <w:rPr>
          <w:rtl/>
        </w:rPr>
        <w:t>حاج</w:t>
      </w:r>
      <w:r w:rsidR="00B010B4">
        <w:rPr>
          <w:rFonts w:hint="cs"/>
          <w:rtl/>
        </w:rPr>
        <w:t>‌‌‌</w:t>
      </w:r>
      <w:r w:rsidRPr="00E20C2C">
        <w:rPr>
          <w:rtl/>
        </w:rPr>
        <w:t>عبدالله وال</w:t>
      </w:r>
      <w:r w:rsidRPr="00E20C2C">
        <w:rPr>
          <w:rFonts w:hint="cs"/>
          <w:rtl/>
        </w:rPr>
        <w:t>ی</w:t>
      </w:r>
      <w:r w:rsidR="00B010B4">
        <w:rPr>
          <w:rFonts w:hint="cs"/>
          <w:rtl/>
        </w:rPr>
        <w:t>»،</w:t>
      </w:r>
      <w:r w:rsidRPr="00E20C2C">
        <w:rPr>
          <w:rtl/>
        </w:rPr>
        <w:t xml:space="preserve"> اسو</w:t>
      </w:r>
      <w:r w:rsidR="009C61F8">
        <w:rPr>
          <w:rFonts w:hint="cs"/>
          <w:rtl/>
        </w:rPr>
        <w:t>ه</w:t>
      </w:r>
      <w:r w:rsidRPr="00E20C2C">
        <w:rPr>
          <w:rtl/>
        </w:rPr>
        <w:t xml:space="preserve"> مد</w:t>
      </w:r>
      <w:r w:rsidRPr="00E20C2C">
        <w:rPr>
          <w:rFonts w:hint="cs"/>
          <w:rtl/>
        </w:rPr>
        <w:t>ی</w:t>
      </w:r>
      <w:r w:rsidRPr="00E20C2C">
        <w:rPr>
          <w:rFonts w:hint="eastAsia"/>
          <w:rtl/>
        </w:rPr>
        <w:t>ر</w:t>
      </w:r>
      <w:r w:rsidRPr="00E20C2C">
        <w:rPr>
          <w:rFonts w:hint="cs"/>
          <w:rtl/>
        </w:rPr>
        <w:t>ی</w:t>
      </w:r>
      <w:r w:rsidRPr="00E20C2C">
        <w:rPr>
          <w:rFonts w:hint="eastAsia"/>
          <w:rtl/>
        </w:rPr>
        <w:t>ت</w:t>
      </w:r>
      <w:r w:rsidRPr="00E20C2C">
        <w:rPr>
          <w:rtl/>
        </w:rPr>
        <w:t xml:space="preserve"> جهاد</w:t>
      </w:r>
      <w:r w:rsidRPr="00E20C2C">
        <w:rPr>
          <w:rFonts w:hint="cs"/>
          <w:rtl/>
        </w:rPr>
        <w:t>ی</w:t>
      </w:r>
    </w:p>
    <w:p w14:paraId="5D62C3F7" w14:textId="403A895F" w:rsidR="008B0D79" w:rsidRPr="00E20C2C" w:rsidRDefault="006E46C9" w:rsidP="009C61F8">
      <w:pPr>
        <w:rPr>
          <w:rtl/>
        </w:rPr>
      </w:pPr>
      <w:r w:rsidRPr="00E20C2C">
        <w:rPr>
          <w:rFonts w:hint="eastAsia"/>
          <w:rtl/>
        </w:rPr>
        <w:t>سا</w:t>
      </w:r>
      <w:r w:rsidRPr="00E20C2C">
        <w:rPr>
          <w:rFonts w:hint="eastAsia"/>
          <w:rtl/>
        </w:rPr>
        <w:t>ل</w:t>
      </w:r>
      <w:r w:rsidRPr="00E20C2C">
        <w:rPr>
          <w:rtl/>
        </w:rPr>
        <w:t xml:space="preserve"> ۱۳۶۰ وقت</w:t>
      </w:r>
      <w:r w:rsidRPr="00E20C2C">
        <w:rPr>
          <w:rFonts w:hint="cs"/>
          <w:rtl/>
        </w:rPr>
        <w:t>ی</w:t>
      </w:r>
      <w:r w:rsidRPr="00E20C2C">
        <w:rPr>
          <w:rtl/>
        </w:rPr>
        <w:t xml:space="preserve"> </w:t>
      </w:r>
      <w:r w:rsidR="00B010B4">
        <w:rPr>
          <w:rFonts w:hint="cs"/>
          <w:rtl/>
        </w:rPr>
        <w:t>«</w:t>
      </w:r>
      <w:r w:rsidRPr="00E20C2C">
        <w:rPr>
          <w:rtl/>
        </w:rPr>
        <w:t>حاج</w:t>
      </w:r>
      <w:r w:rsidR="00B010B4">
        <w:rPr>
          <w:rFonts w:hint="cs"/>
          <w:rtl/>
        </w:rPr>
        <w:t>‌‌</w:t>
      </w:r>
      <w:r w:rsidRPr="00E20C2C">
        <w:rPr>
          <w:rtl/>
        </w:rPr>
        <w:t>عبدالله وال</w:t>
      </w:r>
      <w:r w:rsidRPr="00E20C2C">
        <w:rPr>
          <w:rFonts w:hint="cs"/>
          <w:rtl/>
        </w:rPr>
        <w:t>ی</w:t>
      </w:r>
      <w:r w:rsidR="00B010B4">
        <w:rPr>
          <w:rFonts w:hint="cs"/>
          <w:rtl/>
        </w:rPr>
        <w:t>»</w:t>
      </w:r>
      <w:r w:rsidRPr="00E20C2C">
        <w:rPr>
          <w:rtl/>
        </w:rPr>
        <w:t xml:space="preserve"> به بشاگرد رفت،</w:t>
      </w:r>
      <w:r w:rsidR="003478EF">
        <w:rPr>
          <w:rtl/>
        </w:rPr>
        <w:t xml:space="preserve"> آن‌جا </w:t>
      </w:r>
      <w:r w:rsidRPr="00E20C2C">
        <w:rPr>
          <w:rtl/>
        </w:rPr>
        <w:t xml:space="preserve">رسماً </w:t>
      </w:r>
      <w:r w:rsidR="00B010B4">
        <w:rPr>
          <w:rFonts w:hint="cs"/>
          <w:rtl/>
        </w:rPr>
        <w:t>«</w:t>
      </w:r>
      <w:r w:rsidRPr="00E20C2C">
        <w:rPr>
          <w:rtl/>
        </w:rPr>
        <w:t>آخر دن</w:t>
      </w:r>
      <w:r w:rsidRPr="00E20C2C">
        <w:rPr>
          <w:rFonts w:hint="cs"/>
          <w:rtl/>
        </w:rPr>
        <w:t>ی</w:t>
      </w:r>
      <w:r w:rsidRPr="00E20C2C">
        <w:rPr>
          <w:rFonts w:hint="eastAsia"/>
          <w:rtl/>
        </w:rPr>
        <w:t>ا</w:t>
      </w:r>
      <w:r w:rsidR="00B010B4">
        <w:rPr>
          <w:rFonts w:hint="cs"/>
          <w:rtl/>
        </w:rPr>
        <w:t>»</w:t>
      </w:r>
      <w:r w:rsidRPr="00E20C2C">
        <w:rPr>
          <w:rtl/>
        </w:rPr>
        <w:t xml:space="preserve"> بود. نه جاده‌ا</w:t>
      </w:r>
      <w:r w:rsidRPr="00E20C2C">
        <w:rPr>
          <w:rFonts w:hint="cs"/>
          <w:rtl/>
        </w:rPr>
        <w:t>ی</w:t>
      </w:r>
      <w:r w:rsidRPr="00E20C2C">
        <w:rPr>
          <w:rFonts w:hint="eastAsia"/>
          <w:rtl/>
        </w:rPr>
        <w:t>،</w:t>
      </w:r>
      <w:r w:rsidRPr="00E20C2C">
        <w:rPr>
          <w:rtl/>
        </w:rPr>
        <w:t xml:space="preserve"> نه برق</w:t>
      </w:r>
      <w:r w:rsidRPr="00E20C2C">
        <w:rPr>
          <w:rFonts w:hint="cs"/>
          <w:rtl/>
        </w:rPr>
        <w:t>ی</w:t>
      </w:r>
      <w:r w:rsidRPr="00E20C2C">
        <w:rPr>
          <w:rFonts w:hint="eastAsia"/>
          <w:rtl/>
        </w:rPr>
        <w:t>،</w:t>
      </w:r>
      <w:r w:rsidRPr="00E20C2C">
        <w:rPr>
          <w:rtl/>
        </w:rPr>
        <w:t xml:space="preserve"> نه آب</w:t>
      </w:r>
      <w:r w:rsidRPr="00E20C2C">
        <w:rPr>
          <w:rFonts w:hint="cs"/>
          <w:rtl/>
        </w:rPr>
        <w:t>ی</w:t>
      </w:r>
      <w:r w:rsidRPr="00E20C2C">
        <w:rPr>
          <w:rtl/>
        </w:rPr>
        <w:t>. مردم از شدت فقر در ک</w:t>
      </w:r>
      <w:r w:rsidR="00B010B4">
        <w:rPr>
          <w:rFonts w:hint="cs"/>
          <w:rtl/>
        </w:rPr>
        <w:t>َ</w:t>
      </w:r>
      <w:r w:rsidRPr="00E20C2C">
        <w:rPr>
          <w:rtl/>
        </w:rPr>
        <w:t>پ</w:t>
      </w:r>
      <w:r w:rsidR="00B010B4">
        <w:rPr>
          <w:rFonts w:hint="cs"/>
          <w:rtl/>
        </w:rPr>
        <w:t>َ</w:t>
      </w:r>
      <w:r w:rsidRPr="00E20C2C">
        <w:rPr>
          <w:rtl/>
        </w:rPr>
        <w:t>ر</w:t>
      </w:r>
      <w:r w:rsidR="00B010B4">
        <w:rPr>
          <w:rFonts w:hint="cs"/>
          <w:rtl/>
        </w:rPr>
        <w:t>ها</w:t>
      </w:r>
      <w:r w:rsidRPr="00E20C2C">
        <w:rPr>
          <w:rtl/>
        </w:rPr>
        <w:t xml:space="preserve"> زندگ</w:t>
      </w:r>
      <w:r w:rsidRPr="00E20C2C">
        <w:rPr>
          <w:rFonts w:hint="cs"/>
          <w:rtl/>
        </w:rPr>
        <w:t>ی</w:t>
      </w:r>
      <w:r w:rsidRPr="00E20C2C">
        <w:rPr>
          <w:rtl/>
        </w:rPr>
        <w:t xml:space="preserve"> م</w:t>
      </w:r>
      <w:r w:rsidRPr="00E20C2C">
        <w:rPr>
          <w:rFonts w:hint="cs"/>
          <w:rtl/>
        </w:rPr>
        <w:t>ی‌</w:t>
      </w:r>
      <w:r w:rsidRPr="00E20C2C">
        <w:rPr>
          <w:rFonts w:hint="eastAsia"/>
          <w:rtl/>
        </w:rPr>
        <w:t>کردند</w:t>
      </w:r>
      <w:r w:rsidRPr="00E20C2C">
        <w:rPr>
          <w:rtl/>
        </w:rPr>
        <w:t xml:space="preserve"> و ب</w:t>
      </w:r>
      <w:r w:rsidRPr="00E20C2C">
        <w:rPr>
          <w:rFonts w:hint="cs"/>
          <w:rtl/>
        </w:rPr>
        <w:t>ی</w:t>
      </w:r>
      <w:r w:rsidRPr="00E20C2C">
        <w:rPr>
          <w:rFonts w:hint="eastAsia"/>
          <w:rtl/>
        </w:rPr>
        <w:t>مار</w:t>
      </w:r>
      <w:r w:rsidRPr="00E20C2C">
        <w:rPr>
          <w:rFonts w:hint="cs"/>
          <w:rtl/>
        </w:rPr>
        <w:t>ی</w:t>
      </w:r>
      <w:r w:rsidRPr="00E20C2C">
        <w:rPr>
          <w:rtl/>
        </w:rPr>
        <w:t xml:space="preserve"> ب</w:t>
      </w:r>
      <w:r w:rsidRPr="00E20C2C">
        <w:rPr>
          <w:rFonts w:hint="cs"/>
          <w:rtl/>
        </w:rPr>
        <w:t>ی</w:t>
      </w:r>
      <w:r w:rsidRPr="00E20C2C">
        <w:rPr>
          <w:rFonts w:hint="eastAsia"/>
          <w:rtl/>
        </w:rPr>
        <w:t>داد</w:t>
      </w:r>
      <w:r w:rsidRPr="00E20C2C">
        <w:rPr>
          <w:rtl/>
        </w:rPr>
        <w:t xml:space="preserve"> م</w:t>
      </w:r>
      <w:r w:rsidRPr="00E20C2C">
        <w:rPr>
          <w:rFonts w:hint="cs"/>
          <w:rtl/>
        </w:rPr>
        <w:t>ی‌</w:t>
      </w:r>
      <w:r w:rsidRPr="00E20C2C">
        <w:rPr>
          <w:rFonts w:hint="eastAsia"/>
          <w:rtl/>
        </w:rPr>
        <w:t>کرد</w:t>
      </w:r>
      <w:r w:rsidRPr="00E20C2C">
        <w:rPr>
          <w:rtl/>
        </w:rPr>
        <w:t>.</w:t>
      </w:r>
      <w:r w:rsidR="00F50944">
        <w:rPr>
          <w:rFonts w:hint="cs"/>
          <w:rtl/>
        </w:rPr>
        <w:t xml:space="preserve"> </w:t>
      </w:r>
      <w:r w:rsidRPr="00E20C2C">
        <w:rPr>
          <w:rFonts w:hint="eastAsia"/>
          <w:rtl/>
        </w:rPr>
        <w:t>خ</w:t>
      </w:r>
      <w:r w:rsidRPr="00E20C2C">
        <w:rPr>
          <w:rFonts w:hint="cs"/>
          <w:rtl/>
        </w:rPr>
        <w:t>ی</w:t>
      </w:r>
      <w:r w:rsidRPr="00E20C2C">
        <w:rPr>
          <w:rFonts w:hint="eastAsia"/>
          <w:rtl/>
        </w:rPr>
        <w:t>ل</w:t>
      </w:r>
      <w:r w:rsidRPr="00E20C2C">
        <w:rPr>
          <w:rFonts w:hint="cs"/>
          <w:rtl/>
        </w:rPr>
        <w:t>ی‌</w:t>
      </w:r>
      <w:r w:rsidRPr="00E20C2C">
        <w:rPr>
          <w:rFonts w:hint="eastAsia"/>
          <w:rtl/>
        </w:rPr>
        <w:t>ها</w:t>
      </w:r>
      <w:r w:rsidRPr="00E20C2C">
        <w:rPr>
          <w:rtl/>
        </w:rPr>
        <w:t xml:space="preserve"> رفتند، د</w:t>
      </w:r>
      <w:r w:rsidRPr="00E20C2C">
        <w:rPr>
          <w:rFonts w:hint="cs"/>
          <w:rtl/>
        </w:rPr>
        <w:t>ی</w:t>
      </w:r>
      <w:r w:rsidRPr="00E20C2C">
        <w:rPr>
          <w:rFonts w:hint="eastAsia"/>
          <w:rtl/>
        </w:rPr>
        <w:t>دند</w:t>
      </w:r>
      <w:r w:rsidRPr="00E20C2C">
        <w:rPr>
          <w:rtl/>
        </w:rPr>
        <w:t xml:space="preserve"> و گفتند: «ا</w:t>
      </w:r>
      <w:r w:rsidRPr="00E20C2C">
        <w:rPr>
          <w:rFonts w:hint="cs"/>
          <w:rtl/>
        </w:rPr>
        <w:t>ی</w:t>
      </w:r>
      <w:r w:rsidRPr="00E20C2C">
        <w:rPr>
          <w:rFonts w:hint="eastAsia"/>
          <w:rtl/>
        </w:rPr>
        <w:t>ن</w:t>
      </w:r>
      <w:r w:rsidR="00B010B4">
        <w:rPr>
          <w:rFonts w:hint="cs"/>
          <w:rtl/>
        </w:rPr>
        <w:t>‌</w:t>
      </w:r>
      <w:r w:rsidRPr="00E20C2C">
        <w:rPr>
          <w:rFonts w:hint="eastAsia"/>
          <w:rtl/>
        </w:rPr>
        <w:t>جا</w:t>
      </w:r>
      <w:r w:rsidRPr="00E20C2C">
        <w:rPr>
          <w:rtl/>
        </w:rPr>
        <w:t xml:space="preserve"> درست‌بشو ن</w:t>
      </w:r>
      <w:r w:rsidRPr="00E20C2C">
        <w:rPr>
          <w:rFonts w:hint="cs"/>
          <w:rtl/>
        </w:rPr>
        <w:t>ی</w:t>
      </w:r>
      <w:r w:rsidRPr="00E20C2C">
        <w:rPr>
          <w:rFonts w:hint="eastAsia"/>
          <w:rtl/>
        </w:rPr>
        <w:t>ست»</w:t>
      </w:r>
      <w:r w:rsidRPr="00E20C2C">
        <w:rPr>
          <w:rtl/>
        </w:rPr>
        <w:t xml:space="preserve"> و برگشتند</w:t>
      </w:r>
      <w:r w:rsidR="00F50944">
        <w:rPr>
          <w:rFonts w:hint="cs"/>
          <w:rtl/>
        </w:rPr>
        <w:t>.</w:t>
      </w:r>
      <w:r w:rsidRPr="00E20C2C">
        <w:rPr>
          <w:rtl/>
        </w:rPr>
        <w:t xml:space="preserve"> ا</w:t>
      </w:r>
      <w:r w:rsidRPr="00E20C2C">
        <w:rPr>
          <w:rFonts w:hint="cs"/>
          <w:rtl/>
        </w:rPr>
        <w:t>ی</w:t>
      </w:r>
      <w:r w:rsidRPr="00E20C2C">
        <w:rPr>
          <w:rFonts w:hint="eastAsia"/>
          <w:rtl/>
        </w:rPr>
        <w:t>ن</w:t>
      </w:r>
      <w:r w:rsidRPr="00E20C2C">
        <w:rPr>
          <w:rtl/>
        </w:rPr>
        <w:t xml:space="preserve"> همان س</w:t>
      </w:r>
      <w:r w:rsidRPr="00E20C2C">
        <w:rPr>
          <w:rFonts w:hint="cs"/>
          <w:rtl/>
        </w:rPr>
        <w:t>ی</w:t>
      </w:r>
      <w:r w:rsidRPr="00E20C2C">
        <w:rPr>
          <w:rFonts w:hint="eastAsia"/>
          <w:rtl/>
        </w:rPr>
        <w:t>ئ</w:t>
      </w:r>
      <w:r w:rsidR="0088327E">
        <w:rPr>
          <w:rFonts w:hint="eastAsia"/>
          <w:rtl/>
        </w:rPr>
        <w:t xml:space="preserve">هٔ </w:t>
      </w:r>
      <w:r w:rsidRPr="00E20C2C">
        <w:rPr>
          <w:rtl/>
        </w:rPr>
        <w:t>ناام</w:t>
      </w:r>
      <w:r w:rsidRPr="00E20C2C">
        <w:rPr>
          <w:rFonts w:hint="cs"/>
          <w:rtl/>
        </w:rPr>
        <w:t>ی</w:t>
      </w:r>
      <w:r w:rsidRPr="00E20C2C">
        <w:rPr>
          <w:rFonts w:hint="eastAsia"/>
          <w:rtl/>
        </w:rPr>
        <w:t>د</w:t>
      </w:r>
      <w:r w:rsidRPr="00E20C2C">
        <w:rPr>
          <w:rFonts w:hint="cs"/>
          <w:rtl/>
        </w:rPr>
        <w:t>ی</w:t>
      </w:r>
      <w:r w:rsidRPr="00E20C2C">
        <w:rPr>
          <w:rtl/>
        </w:rPr>
        <w:t xml:space="preserve"> است.</w:t>
      </w:r>
      <w:r w:rsidR="009C61F8">
        <w:rPr>
          <w:rFonts w:hint="cs"/>
          <w:rtl/>
        </w:rPr>
        <w:t xml:space="preserve"> </w:t>
      </w:r>
      <w:r w:rsidRPr="00E20C2C">
        <w:rPr>
          <w:rFonts w:hint="eastAsia"/>
          <w:rtl/>
        </w:rPr>
        <w:t>اما</w:t>
      </w:r>
      <w:r w:rsidRPr="00E20C2C">
        <w:rPr>
          <w:rtl/>
        </w:rPr>
        <w:t xml:space="preserve"> حاج</w:t>
      </w:r>
      <w:r w:rsidR="00F50944">
        <w:rPr>
          <w:rFonts w:hint="cs"/>
          <w:rtl/>
        </w:rPr>
        <w:t>‌‌</w:t>
      </w:r>
      <w:r w:rsidRPr="00E20C2C">
        <w:rPr>
          <w:rtl/>
        </w:rPr>
        <w:t>عبدالله ماند. او ۲۳ سال از عمرش را در ب</w:t>
      </w:r>
      <w:r w:rsidRPr="00E20C2C">
        <w:rPr>
          <w:rFonts w:hint="cs"/>
          <w:rtl/>
        </w:rPr>
        <w:t>ی</w:t>
      </w:r>
      <w:r w:rsidRPr="00E20C2C">
        <w:rPr>
          <w:rFonts w:hint="eastAsia"/>
          <w:rtl/>
        </w:rPr>
        <w:t>ابان‌ها</w:t>
      </w:r>
      <w:r w:rsidRPr="00E20C2C">
        <w:rPr>
          <w:rFonts w:hint="cs"/>
          <w:rtl/>
        </w:rPr>
        <w:t>ی</w:t>
      </w:r>
      <w:r w:rsidRPr="00E20C2C">
        <w:rPr>
          <w:rtl/>
        </w:rPr>
        <w:t xml:space="preserve"> بشاگرد ماند. پشت م</w:t>
      </w:r>
      <w:r w:rsidRPr="00E20C2C">
        <w:rPr>
          <w:rFonts w:hint="cs"/>
          <w:rtl/>
        </w:rPr>
        <w:t>ی</w:t>
      </w:r>
      <w:r w:rsidRPr="00E20C2C">
        <w:rPr>
          <w:rFonts w:hint="eastAsia"/>
          <w:rtl/>
        </w:rPr>
        <w:t>ز</w:t>
      </w:r>
      <w:r w:rsidRPr="00E20C2C">
        <w:rPr>
          <w:rtl/>
        </w:rPr>
        <w:t xml:space="preserve"> ننشست که بودجه ب</w:t>
      </w:r>
      <w:r w:rsidRPr="00E20C2C">
        <w:rPr>
          <w:rFonts w:hint="cs"/>
          <w:rtl/>
        </w:rPr>
        <w:t>ی</w:t>
      </w:r>
      <w:r w:rsidRPr="00E20C2C">
        <w:rPr>
          <w:rFonts w:hint="eastAsia"/>
          <w:rtl/>
        </w:rPr>
        <w:t>ا</w:t>
      </w:r>
      <w:r w:rsidRPr="00E20C2C">
        <w:rPr>
          <w:rFonts w:hint="cs"/>
          <w:rtl/>
        </w:rPr>
        <w:t>ی</w:t>
      </w:r>
      <w:r w:rsidRPr="00E20C2C">
        <w:rPr>
          <w:rFonts w:hint="eastAsia"/>
          <w:rtl/>
        </w:rPr>
        <w:t>د</w:t>
      </w:r>
      <w:r w:rsidRPr="00E20C2C">
        <w:rPr>
          <w:rtl/>
        </w:rPr>
        <w:t>. خودش ب</w:t>
      </w:r>
      <w:r w:rsidRPr="00E20C2C">
        <w:rPr>
          <w:rFonts w:hint="cs"/>
          <w:rtl/>
        </w:rPr>
        <w:t>ی</w:t>
      </w:r>
      <w:r w:rsidRPr="00E20C2C">
        <w:rPr>
          <w:rFonts w:hint="eastAsia"/>
          <w:rtl/>
        </w:rPr>
        <w:t>ل</w:t>
      </w:r>
      <w:r w:rsidRPr="00E20C2C">
        <w:rPr>
          <w:rtl/>
        </w:rPr>
        <w:t xml:space="preserve"> زد</w:t>
      </w:r>
      <w:r w:rsidR="00F50944">
        <w:rPr>
          <w:rFonts w:hint="cs"/>
          <w:rtl/>
        </w:rPr>
        <w:t xml:space="preserve"> و</w:t>
      </w:r>
      <w:r w:rsidRPr="00E20C2C">
        <w:rPr>
          <w:rtl/>
        </w:rPr>
        <w:t xml:space="preserve"> سنگ رو</w:t>
      </w:r>
      <w:r w:rsidRPr="00E20C2C">
        <w:rPr>
          <w:rFonts w:hint="cs"/>
          <w:rtl/>
        </w:rPr>
        <w:t>ی</w:t>
      </w:r>
      <w:r w:rsidRPr="00E20C2C">
        <w:rPr>
          <w:rtl/>
        </w:rPr>
        <w:t xml:space="preserve"> سنگ گذاشت.</w:t>
      </w:r>
      <w:r>
        <w:rPr>
          <w:rStyle w:val="FootnoteReference"/>
          <w:rtl/>
        </w:rPr>
        <w:footnoteReference w:id="259"/>
      </w:r>
    </w:p>
    <w:p w14:paraId="1DE06795" w14:textId="546CDE96" w:rsidR="008B0D79" w:rsidRPr="00E20C2C" w:rsidRDefault="006E46C9" w:rsidP="00F50944">
      <w:pPr>
        <w:rPr>
          <w:rtl/>
        </w:rPr>
      </w:pPr>
      <w:r w:rsidRPr="00E20C2C">
        <w:rPr>
          <w:rFonts w:hint="eastAsia"/>
          <w:rtl/>
        </w:rPr>
        <w:t>نت</w:t>
      </w:r>
      <w:r w:rsidRPr="00E20C2C">
        <w:rPr>
          <w:rFonts w:hint="cs"/>
          <w:rtl/>
        </w:rPr>
        <w:t>ی</w:t>
      </w:r>
      <w:r w:rsidRPr="00E20C2C">
        <w:rPr>
          <w:rFonts w:hint="eastAsia"/>
          <w:rtl/>
        </w:rPr>
        <w:t>جه</w:t>
      </w:r>
      <w:r w:rsidR="00F50944">
        <w:rPr>
          <w:rFonts w:hint="cs"/>
          <w:rtl/>
        </w:rPr>
        <w:t xml:space="preserve"> چه بود</w:t>
      </w:r>
      <w:r w:rsidRPr="00E20C2C">
        <w:rPr>
          <w:rFonts w:hint="eastAsia"/>
          <w:rtl/>
        </w:rPr>
        <w:t>؟</w:t>
      </w:r>
      <w:r w:rsidRPr="00E20C2C">
        <w:rPr>
          <w:rtl/>
        </w:rPr>
        <w:t xml:space="preserve"> امروز بشاگرد شهر شده</w:t>
      </w:r>
      <w:r w:rsidR="00F50944">
        <w:rPr>
          <w:rFonts w:hint="cs"/>
          <w:rtl/>
        </w:rPr>
        <w:t>؛</w:t>
      </w:r>
      <w:r w:rsidRPr="00E20C2C">
        <w:rPr>
          <w:rtl/>
        </w:rPr>
        <w:t xml:space="preserve"> حوزه</w:t>
      </w:r>
      <w:r w:rsidR="009C61F8">
        <w:rPr>
          <w:rFonts w:hint="cs"/>
          <w:rtl/>
        </w:rPr>
        <w:t>ٔ</w:t>
      </w:r>
      <w:r w:rsidRPr="00E20C2C">
        <w:rPr>
          <w:rtl/>
        </w:rPr>
        <w:t xml:space="preserve"> علم</w:t>
      </w:r>
      <w:r w:rsidRPr="00E20C2C">
        <w:rPr>
          <w:rFonts w:hint="cs"/>
          <w:rtl/>
        </w:rPr>
        <w:t>ی</w:t>
      </w:r>
      <w:r w:rsidRPr="00E20C2C">
        <w:rPr>
          <w:rFonts w:hint="eastAsia"/>
          <w:rtl/>
        </w:rPr>
        <w:t>ه</w:t>
      </w:r>
      <w:r w:rsidRPr="00E20C2C">
        <w:rPr>
          <w:rtl/>
        </w:rPr>
        <w:t xml:space="preserve"> دارد</w:t>
      </w:r>
      <w:r w:rsidR="009C61F8">
        <w:rPr>
          <w:rFonts w:hint="cs"/>
          <w:rtl/>
        </w:rPr>
        <w:t>،</w:t>
      </w:r>
      <w:r w:rsidRPr="00E20C2C">
        <w:rPr>
          <w:rtl/>
        </w:rPr>
        <w:t xml:space="preserve"> دانشگاه دارد</w:t>
      </w:r>
      <w:r w:rsidR="009C61F8">
        <w:rPr>
          <w:rFonts w:hint="cs"/>
          <w:rtl/>
        </w:rPr>
        <w:t>،</w:t>
      </w:r>
      <w:r w:rsidRPr="00E20C2C">
        <w:rPr>
          <w:rtl/>
        </w:rPr>
        <w:t xml:space="preserve"> ب</w:t>
      </w:r>
      <w:r w:rsidRPr="00E20C2C">
        <w:rPr>
          <w:rFonts w:hint="cs"/>
          <w:rtl/>
        </w:rPr>
        <w:t>ی</w:t>
      </w:r>
      <w:r w:rsidRPr="00E20C2C">
        <w:rPr>
          <w:rFonts w:hint="eastAsia"/>
          <w:rtl/>
        </w:rPr>
        <w:t>مارستان</w:t>
      </w:r>
      <w:r w:rsidRPr="00E20C2C">
        <w:rPr>
          <w:rtl/>
        </w:rPr>
        <w:t xml:space="preserve"> دارد. </w:t>
      </w:r>
      <w:r w:rsidRPr="00E20C2C">
        <w:rPr>
          <w:rFonts w:hint="cs"/>
          <w:rtl/>
        </w:rPr>
        <w:t>ی</w:t>
      </w:r>
      <w:r w:rsidRPr="00E20C2C">
        <w:rPr>
          <w:rFonts w:hint="eastAsia"/>
          <w:rtl/>
        </w:rPr>
        <w:t>ک</w:t>
      </w:r>
      <w:r w:rsidRPr="00E20C2C">
        <w:rPr>
          <w:rtl/>
        </w:rPr>
        <w:t xml:space="preserve"> نفر، </w:t>
      </w:r>
      <w:r w:rsidRPr="00E20C2C">
        <w:rPr>
          <w:rFonts w:hint="cs"/>
          <w:rtl/>
        </w:rPr>
        <w:t>ی</w:t>
      </w:r>
      <w:r w:rsidRPr="00E20C2C">
        <w:rPr>
          <w:rFonts w:hint="eastAsia"/>
          <w:rtl/>
        </w:rPr>
        <w:t>ک</w:t>
      </w:r>
      <w:r w:rsidRPr="00E20C2C">
        <w:rPr>
          <w:rtl/>
        </w:rPr>
        <w:t xml:space="preserve"> منطقه را زنده کرد.</w:t>
      </w:r>
    </w:p>
    <w:p w14:paraId="44F282B7" w14:textId="095E5147" w:rsidR="008B0D79" w:rsidRDefault="006E46C9" w:rsidP="00E24638">
      <w:pPr>
        <w:rPr>
          <w:rtl/>
        </w:rPr>
      </w:pPr>
      <w:r w:rsidRPr="00E20C2C">
        <w:rPr>
          <w:rFonts w:hint="eastAsia"/>
          <w:rtl/>
        </w:rPr>
        <w:t>امروز</w:t>
      </w:r>
      <w:r w:rsidRPr="00E20C2C">
        <w:rPr>
          <w:rtl/>
        </w:rPr>
        <w:t xml:space="preserve"> ش</w:t>
      </w:r>
      <w:r w:rsidRPr="00E20C2C">
        <w:rPr>
          <w:rFonts w:hint="cs"/>
          <w:rtl/>
        </w:rPr>
        <w:t>ی</w:t>
      </w:r>
      <w:r w:rsidRPr="00E20C2C">
        <w:rPr>
          <w:rFonts w:hint="eastAsia"/>
          <w:rtl/>
        </w:rPr>
        <w:t>طان</w:t>
      </w:r>
      <w:r w:rsidRPr="00E20C2C">
        <w:rPr>
          <w:rtl/>
        </w:rPr>
        <w:t xml:space="preserve"> مدام در گوش ما م</w:t>
      </w:r>
      <w:r w:rsidRPr="00E20C2C">
        <w:rPr>
          <w:rFonts w:hint="cs"/>
          <w:rtl/>
        </w:rPr>
        <w:t>ی‌</w:t>
      </w:r>
      <w:r w:rsidRPr="00E20C2C">
        <w:rPr>
          <w:rFonts w:hint="eastAsia"/>
          <w:rtl/>
        </w:rPr>
        <w:t>خواند</w:t>
      </w:r>
      <w:r w:rsidRPr="00E20C2C">
        <w:rPr>
          <w:rtl/>
        </w:rPr>
        <w:t xml:space="preserve"> که </w:t>
      </w:r>
      <w:r w:rsidR="00E24638">
        <w:rPr>
          <w:rFonts w:hint="cs"/>
          <w:rtl/>
        </w:rPr>
        <w:t>«</w:t>
      </w:r>
      <w:r w:rsidRPr="00E20C2C">
        <w:rPr>
          <w:rtl/>
        </w:rPr>
        <w:t>مملکت خراب است</w:t>
      </w:r>
      <w:r w:rsidR="009C61F8">
        <w:rPr>
          <w:rFonts w:hint="cs"/>
          <w:rtl/>
        </w:rPr>
        <w:t>،</w:t>
      </w:r>
      <w:r w:rsidRPr="00E20C2C">
        <w:rPr>
          <w:rtl/>
        </w:rPr>
        <w:t xml:space="preserve"> کار</w:t>
      </w:r>
      <w:r w:rsidRPr="00E20C2C">
        <w:rPr>
          <w:rFonts w:hint="cs"/>
          <w:rtl/>
        </w:rPr>
        <w:t>ی</w:t>
      </w:r>
      <w:r w:rsidRPr="00E20C2C">
        <w:rPr>
          <w:rtl/>
        </w:rPr>
        <w:t xml:space="preserve"> نم</w:t>
      </w:r>
      <w:r w:rsidRPr="00E20C2C">
        <w:rPr>
          <w:rFonts w:hint="cs"/>
          <w:rtl/>
        </w:rPr>
        <w:t>ی‌</w:t>
      </w:r>
      <w:r w:rsidRPr="00E20C2C">
        <w:rPr>
          <w:rFonts w:hint="eastAsia"/>
          <w:rtl/>
        </w:rPr>
        <w:t>شود</w:t>
      </w:r>
      <w:r w:rsidRPr="00E20C2C">
        <w:rPr>
          <w:rtl/>
        </w:rPr>
        <w:t xml:space="preserve"> کرد</w:t>
      </w:r>
      <w:r w:rsidR="00E24638">
        <w:rPr>
          <w:rFonts w:hint="cs"/>
          <w:rtl/>
        </w:rPr>
        <w:t>!»</w:t>
      </w:r>
      <w:r w:rsidRPr="00E20C2C">
        <w:rPr>
          <w:rtl/>
        </w:rPr>
        <w:t xml:space="preserve"> ا</w:t>
      </w:r>
      <w:r w:rsidRPr="00E20C2C">
        <w:rPr>
          <w:rFonts w:hint="cs"/>
          <w:rtl/>
        </w:rPr>
        <w:t>ی</w:t>
      </w:r>
      <w:r w:rsidRPr="00E20C2C">
        <w:rPr>
          <w:rFonts w:hint="eastAsia"/>
          <w:rtl/>
        </w:rPr>
        <w:t>ن</w:t>
      </w:r>
      <w:r w:rsidRPr="00E20C2C">
        <w:rPr>
          <w:rtl/>
        </w:rPr>
        <w:t xml:space="preserve"> حرف، س</w:t>
      </w:r>
      <w:r w:rsidRPr="00E20C2C">
        <w:rPr>
          <w:rFonts w:hint="cs"/>
          <w:rtl/>
        </w:rPr>
        <w:t>ی</w:t>
      </w:r>
      <w:r w:rsidR="00E24638">
        <w:rPr>
          <w:rFonts w:hint="cs"/>
          <w:rtl/>
        </w:rPr>
        <w:t>ّ</w:t>
      </w:r>
      <w:r w:rsidRPr="00E20C2C">
        <w:rPr>
          <w:rFonts w:hint="eastAsia"/>
          <w:rtl/>
        </w:rPr>
        <w:t>ئه</w:t>
      </w:r>
      <w:r w:rsidRPr="00E20C2C">
        <w:rPr>
          <w:rtl/>
        </w:rPr>
        <w:t xml:space="preserve"> است. حسن</w:t>
      </w:r>
      <w:r w:rsidR="0088327E">
        <w:rPr>
          <w:rtl/>
        </w:rPr>
        <w:t xml:space="preserve">هٔ </w:t>
      </w:r>
      <w:r w:rsidRPr="00E20C2C">
        <w:rPr>
          <w:rtl/>
        </w:rPr>
        <w:t>آن چ</w:t>
      </w:r>
      <w:r w:rsidRPr="00E20C2C">
        <w:rPr>
          <w:rFonts w:hint="cs"/>
          <w:rtl/>
        </w:rPr>
        <w:t>ی</w:t>
      </w:r>
      <w:r w:rsidRPr="00E20C2C">
        <w:rPr>
          <w:rFonts w:hint="eastAsia"/>
          <w:rtl/>
        </w:rPr>
        <w:t>ست؟</w:t>
      </w:r>
      <w:r w:rsidRPr="00E20C2C">
        <w:rPr>
          <w:rtl/>
        </w:rPr>
        <w:t xml:space="preserve"> حسنه‌اش مدلِ حاج</w:t>
      </w:r>
      <w:r w:rsidR="00E24638">
        <w:rPr>
          <w:rFonts w:hint="cs"/>
          <w:rtl/>
        </w:rPr>
        <w:t>‌‌</w:t>
      </w:r>
      <w:r w:rsidRPr="00E20C2C">
        <w:rPr>
          <w:rtl/>
        </w:rPr>
        <w:t>عبدالله وال</w:t>
      </w:r>
      <w:r w:rsidRPr="00E20C2C">
        <w:rPr>
          <w:rFonts w:hint="cs"/>
          <w:rtl/>
        </w:rPr>
        <w:t>ی</w:t>
      </w:r>
      <w:r w:rsidRPr="00E20C2C">
        <w:rPr>
          <w:rtl/>
        </w:rPr>
        <w:t xml:space="preserve"> است. غ</w:t>
      </w:r>
      <w:r w:rsidR="00E24638">
        <w:rPr>
          <w:rFonts w:hint="cs"/>
          <w:rtl/>
        </w:rPr>
        <w:t>ُ</w:t>
      </w:r>
      <w:r w:rsidRPr="00E20C2C">
        <w:rPr>
          <w:rtl/>
        </w:rPr>
        <w:t>ر نزن</w:t>
      </w:r>
      <w:r w:rsidR="009C61F8">
        <w:rPr>
          <w:rFonts w:hint="cs"/>
          <w:rtl/>
        </w:rPr>
        <w:t>،</w:t>
      </w:r>
      <w:r w:rsidRPr="00E20C2C">
        <w:rPr>
          <w:rtl/>
        </w:rPr>
        <w:t xml:space="preserve"> آست</w:t>
      </w:r>
      <w:r w:rsidRPr="00E20C2C">
        <w:rPr>
          <w:rFonts w:hint="cs"/>
          <w:rtl/>
        </w:rPr>
        <w:t>ی</w:t>
      </w:r>
      <w:r w:rsidRPr="00E20C2C">
        <w:rPr>
          <w:rFonts w:hint="eastAsia"/>
          <w:rtl/>
        </w:rPr>
        <w:t>ن</w:t>
      </w:r>
      <w:r w:rsidRPr="00E20C2C">
        <w:rPr>
          <w:rtl/>
        </w:rPr>
        <w:t xml:space="preserve"> بالا بزن</w:t>
      </w:r>
      <w:r w:rsidR="009C61F8">
        <w:rPr>
          <w:rFonts w:hint="cs"/>
          <w:rtl/>
        </w:rPr>
        <w:t>،</w:t>
      </w:r>
      <w:r w:rsidRPr="00E20C2C">
        <w:rPr>
          <w:rtl/>
        </w:rPr>
        <w:t xml:space="preserve"> اگر محله‌ات مشکل دارد، خودت اول</w:t>
      </w:r>
      <w:r w:rsidRPr="00E20C2C">
        <w:rPr>
          <w:rFonts w:hint="cs"/>
          <w:rtl/>
        </w:rPr>
        <w:t>ی</w:t>
      </w:r>
      <w:r w:rsidRPr="00E20C2C">
        <w:rPr>
          <w:rFonts w:hint="eastAsia"/>
          <w:rtl/>
        </w:rPr>
        <w:t>ن</w:t>
      </w:r>
      <w:r w:rsidRPr="00E20C2C">
        <w:rPr>
          <w:rtl/>
        </w:rPr>
        <w:t xml:space="preserve"> چراغ را روشن کن.</w:t>
      </w:r>
    </w:p>
    <w:p w14:paraId="268D7A2D" w14:textId="77777777" w:rsidR="008B0D79" w:rsidRPr="0032473D" w:rsidRDefault="006E46C9" w:rsidP="005D7244">
      <w:pPr>
        <w:pStyle w:val="Heading31"/>
        <w:rPr>
          <w:rtl/>
        </w:rPr>
      </w:pPr>
      <w:r>
        <w:rPr>
          <w:rFonts w:hint="cs"/>
          <w:rtl/>
        </w:rPr>
        <w:t>3. خرید کالای داخلی</w:t>
      </w:r>
    </w:p>
    <w:p w14:paraId="30551C93" w14:textId="54B29B1A" w:rsidR="008B0D79" w:rsidRPr="0032473D" w:rsidRDefault="006E46C9" w:rsidP="009C61F8">
      <w:pPr>
        <w:rPr>
          <w:rtl/>
        </w:rPr>
      </w:pPr>
      <w:r w:rsidRPr="0032473D">
        <w:rPr>
          <w:rtl/>
        </w:rPr>
        <w:t xml:space="preserve">یکی دیگر </w:t>
      </w:r>
      <w:r w:rsidR="009C61F8">
        <w:rPr>
          <w:rFonts w:hint="cs"/>
          <w:rtl/>
        </w:rPr>
        <w:t xml:space="preserve">از </w:t>
      </w:r>
      <w:r w:rsidRPr="0032473D">
        <w:rPr>
          <w:rtl/>
        </w:rPr>
        <w:t>حسنات</w:t>
      </w:r>
      <w:r w:rsidR="00E24638">
        <w:rPr>
          <w:rFonts w:hint="cs"/>
          <w:rtl/>
        </w:rPr>
        <w:t>،</w:t>
      </w:r>
      <w:r w:rsidRPr="0032473D">
        <w:rPr>
          <w:rtl/>
        </w:rPr>
        <w:t xml:space="preserve"> خرید کالای ایرانی است. </w:t>
      </w:r>
      <w:r w:rsidRPr="0032473D">
        <w:rPr>
          <w:rtl/>
        </w:rPr>
        <w:t>یکی دیگر از حسنات که به دولت بر</w:t>
      </w:r>
      <w:r w:rsidR="00E24638">
        <w:rPr>
          <w:rFonts w:hint="cs"/>
          <w:rtl/>
        </w:rPr>
        <w:t>می‌</w:t>
      </w:r>
      <w:r w:rsidRPr="0032473D">
        <w:rPr>
          <w:rtl/>
        </w:rPr>
        <w:t>گردد</w:t>
      </w:r>
      <w:r w:rsidR="00E24638">
        <w:rPr>
          <w:rFonts w:hint="cs"/>
          <w:rtl/>
        </w:rPr>
        <w:t>،</w:t>
      </w:r>
      <w:r w:rsidRPr="0032473D">
        <w:rPr>
          <w:rtl/>
        </w:rPr>
        <w:t xml:space="preserve"> تسهیل قوانین کار است</w:t>
      </w:r>
      <w:r w:rsidR="00E24638">
        <w:rPr>
          <w:rFonts w:hint="cs"/>
          <w:rtl/>
        </w:rPr>
        <w:t>.</w:t>
      </w:r>
      <w:r w:rsidRPr="0032473D">
        <w:rPr>
          <w:rtl/>
        </w:rPr>
        <w:t xml:space="preserve"> این سخت‌گیری‌های سلیقه</w:t>
      </w:r>
      <w:r w:rsidR="0074458F">
        <w:rPr>
          <w:rtl/>
        </w:rPr>
        <w:t xml:space="preserve">‌‌‌ای </w:t>
      </w:r>
      <w:r w:rsidRPr="0032473D">
        <w:rPr>
          <w:rtl/>
        </w:rPr>
        <w:t>و بی</w:t>
      </w:r>
      <w:r w:rsidR="00E24638">
        <w:rPr>
          <w:rFonts w:hint="cs"/>
          <w:rtl/>
        </w:rPr>
        <w:t>‌‌</w:t>
      </w:r>
      <w:r w:rsidRPr="0032473D">
        <w:rPr>
          <w:rtl/>
        </w:rPr>
        <w:t xml:space="preserve">مورد اداری و مالیاتی را </w:t>
      </w:r>
      <w:r w:rsidR="00E24638">
        <w:rPr>
          <w:rFonts w:hint="cs"/>
          <w:rtl/>
        </w:rPr>
        <w:t xml:space="preserve">از </w:t>
      </w:r>
      <w:r w:rsidRPr="0032473D">
        <w:rPr>
          <w:rtl/>
        </w:rPr>
        <w:t>جلوی پای کسب‌وکارهای کوچک و نوپا بردارند.</w:t>
      </w:r>
      <w:r w:rsidRPr="0032473D">
        <w:rPr>
          <w:rtl/>
        </w:rPr>
        <w:t xml:space="preserve"> با بسته</w:t>
      </w:r>
      <w:r w:rsidR="001822A6">
        <w:rPr>
          <w:rtl/>
        </w:rPr>
        <w:t xml:space="preserve">‌‌‌های </w:t>
      </w:r>
      <w:r w:rsidRPr="0032473D">
        <w:rPr>
          <w:rtl/>
        </w:rPr>
        <w:t>حمایتی مالی</w:t>
      </w:r>
      <w:r w:rsidR="00E24638">
        <w:rPr>
          <w:rFonts w:hint="cs"/>
          <w:rtl/>
        </w:rPr>
        <w:t>،</w:t>
      </w:r>
      <w:r w:rsidRPr="0032473D">
        <w:rPr>
          <w:rtl/>
        </w:rPr>
        <w:t xml:space="preserve"> با تسهیل وام‌های کوچک و بازپرداخت آسان</w:t>
      </w:r>
      <w:r w:rsidR="00E24638">
        <w:rPr>
          <w:rFonts w:hint="cs"/>
          <w:rtl/>
        </w:rPr>
        <w:t>،</w:t>
      </w:r>
      <w:r w:rsidRPr="0032473D">
        <w:rPr>
          <w:rtl/>
        </w:rPr>
        <w:t xml:space="preserve"> به جوانان کارآفرین کمک کنند.</w:t>
      </w:r>
    </w:p>
    <w:p w14:paraId="4C361363" w14:textId="70F06399" w:rsidR="008B0D79" w:rsidRPr="0032473D" w:rsidRDefault="006E46C9" w:rsidP="00E24638">
      <w:pPr>
        <w:rPr>
          <w:rtl/>
        </w:rPr>
      </w:pPr>
      <w:r w:rsidRPr="0032473D">
        <w:rPr>
          <w:rFonts w:eastAsia="MS Gothic"/>
          <w:rtl/>
        </w:rPr>
        <w:t>رسانه</w:t>
      </w:r>
      <w:r w:rsidR="00E24638">
        <w:rPr>
          <w:rFonts w:eastAsia="MS Gothic" w:hint="cs"/>
          <w:rtl/>
        </w:rPr>
        <w:t>‌‌ها</w:t>
      </w:r>
      <w:r w:rsidRPr="0032473D">
        <w:rPr>
          <w:rFonts w:eastAsia="MS Gothic"/>
          <w:rtl/>
        </w:rPr>
        <w:t xml:space="preserve"> و تلو</w:t>
      </w:r>
      <w:r w:rsidR="00E24638">
        <w:rPr>
          <w:rFonts w:eastAsia="MS Gothic" w:hint="cs"/>
          <w:rtl/>
        </w:rPr>
        <w:t>ی</w:t>
      </w:r>
      <w:r w:rsidRPr="0032473D">
        <w:rPr>
          <w:rFonts w:eastAsia="MS Gothic"/>
          <w:rtl/>
        </w:rPr>
        <w:t>زیون</w:t>
      </w:r>
      <w:r w:rsidR="00E24638">
        <w:rPr>
          <w:rFonts w:hint="cs"/>
          <w:rtl/>
        </w:rPr>
        <w:t>،</w:t>
      </w:r>
      <w:r w:rsidRPr="0032473D">
        <w:rPr>
          <w:rtl/>
        </w:rPr>
        <w:t xml:space="preserve"> فرهنگی که برای کارگری، ‌کارهای فنی و تولید ارزش قائل است را </w:t>
      </w:r>
      <w:r w:rsidRPr="0032473D">
        <w:rPr>
          <w:rtl/>
        </w:rPr>
        <w:t>ترویج کنند</w:t>
      </w:r>
      <w:r w:rsidR="00E24638">
        <w:rPr>
          <w:rFonts w:hint="cs"/>
          <w:rtl/>
        </w:rPr>
        <w:t>؛</w:t>
      </w:r>
      <w:r w:rsidRPr="0032473D">
        <w:rPr>
          <w:rtl/>
        </w:rPr>
        <w:t xml:space="preserve"> مثلا</w:t>
      </w:r>
      <w:r w:rsidR="009C61F8">
        <w:rPr>
          <w:rFonts w:hint="cs"/>
          <w:rtl/>
        </w:rPr>
        <w:t>ً</w:t>
      </w:r>
      <w:r w:rsidRPr="0032473D">
        <w:rPr>
          <w:rtl/>
        </w:rPr>
        <w:t xml:space="preserve"> کارآفرینان موفق و انقلابی که با دست خالی شروع کرده‌اند را به‌</w:t>
      </w:r>
      <w:r w:rsidR="009C61F8">
        <w:rPr>
          <w:rFonts w:hint="cs"/>
          <w:rtl/>
        </w:rPr>
        <w:t>‌</w:t>
      </w:r>
      <w:r w:rsidRPr="0032473D">
        <w:rPr>
          <w:rtl/>
        </w:rPr>
        <w:t>عنوان قهرمانان واقعی و الگو برای جوانان معرفی کنند</w:t>
      </w:r>
      <w:r w:rsidR="009C61F8">
        <w:rPr>
          <w:rFonts w:hint="cs"/>
          <w:rtl/>
        </w:rPr>
        <w:t xml:space="preserve"> </w:t>
      </w:r>
      <w:r w:rsidRPr="0032473D">
        <w:rPr>
          <w:rtl/>
        </w:rPr>
        <w:t>یا قهرمانان تولید که با دست‌های پینه‌بسته، برای کشور ارزش خلق می‌کنند را نمایش بدهند.</w:t>
      </w:r>
    </w:p>
    <w:p w14:paraId="51928A97" w14:textId="4633FFF7" w:rsidR="008B0D79" w:rsidRDefault="006E46C9" w:rsidP="00E24638">
      <w:pPr>
        <w:rPr>
          <w:rtl/>
        </w:rPr>
      </w:pPr>
      <w:r w:rsidRPr="0032473D">
        <w:rPr>
          <w:rtl/>
        </w:rPr>
        <w:t xml:space="preserve"> عزیزان</w:t>
      </w:r>
      <w:r w:rsidR="00E24638">
        <w:rPr>
          <w:rFonts w:hint="cs"/>
          <w:rtl/>
        </w:rPr>
        <w:t>!</w:t>
      </w:r>
      <w:r w:rsidRPr="0032473D">
        <w:rPr>
          <w:rtl/>
        </w:rPr>
        <w:t xml:space="preserve"> سقوط </w:t>
      </w:r>
      <w:r w:rsidR="00E24638">
        <w:rPr>
          <w:rFonts w:hint="cs"/>
          <w:rtl/>
        </w:rPr>
        <w:t xml:space="preserve">و فروپاشی </w:t>
      </w:r>
      <w:r w:rsidRPr="0032473D">
        <w:rPr>
          <w:rtl/>
        </w:rPr>
        <w:t>یک تمدن</w:t>
      </w:r>
      <w:r w:rsidR="00E24638">
        <w:rPr>
          <w:rFonts w:hint="cs"/>
          <w:rtl/>
        </w:rPr>
        <w:t>،</w:t>
      </w:r>
      <w:r w:rsidRPr="0032473D">
        <w:rPr>
          <w:rtl/>
        </w:rPr>
        <w:t xml:space="preserve"> از </w:t>
      </w:r>
      <w:r w:rsidRPr="0032473D">
        <w:rPr>
          <w:rtl/>
        </w:rPr>
        <w:t xml:space="preserve">درون </w:t>
      </w:r>
      <w:r w:rsidR="00E24638">
        <w:rPr>
          <w:rFonts w:hint="cs"/>
          <w:rtl/>
        </w:rPr>
        <w:t>آغاز می‌شود</w:t>
      </w:r>
      <w:r w:rsidR="009C61F8">
        <w:rPr>
          <w:rFonts w:hint="cs"/>
          <w:rtl/>
        </w:rPr>
        <w:t>،</w:t>
      </w:r>
      <w:r w:rsidRPr="0032473D">
        <w:rPr>
          <w:rtl/>
        </w:rPr>
        <w:t xml:space="preserve"> از زمانی که سیئات فردی</w:t>
      </w:r>
      <w:r w:rsidR="009C61F8">
        <w:rPr>
          <w:rFonts w:hint="cs"/>
          <w:rtl/>
        </w:rPr>
        <w:t xml:space="preserve">؛ </w:t>
      </w:r>
      <w:r w:rsidRPr="0032473D">
        <w:rPr>
          <w:rtl/>
        </w:rPr>
        <w:t>مثل بدحجابی و بی‌تفاوتی</w:t>
      </w:r>
      <w:r w:rsidRPr="0032473D">
        <w:rPr>
          <w:rtl/>
        </w:rPr>
        <w:t xml:space="preserve"> به سیئات اجتماعی</w:t>
      </w:r>
      <w:r w:rsidR="009C61F8">
        <w:rPr>
          <w:rFonts w:hint="cs"/>
          <w:rtl/>
        </w:rPr>
        <w:t>؛</w:t>
      </w:r>
      <w:r w:rsidRPr="0032473D">
        <w:rPr>
          <w:rtl/>
        </w:rPr>
        <w:t xml:space="preserve"> </w:t>
      </w:r>
      <w:r w:rsidRPr="0032473D">
        <w:rPr>
          <w:rtl/>
        </w:rPr>
        <w:t>مثل خیانت و یأس</w:t>
      </w:r>
      <w:r w:rsidRPr="0032473D">
        <w:rPr>
          <w:rtl/>
        </w:rPr>
        <w:t xml:space="preserve"> تبدیل می‌شود. ماه رمضان، فرصت بازسازی این جامعه است. </w:t>
      </w:r>
    </w:p>
    <w:p w14:paraId="7DDBA396" w14:textId="77777777" w:rsidR="008B0D79" w:rsidRPr="00806E55" w:rsidRDefault="006E46C9" w:rsidP="00C2582E">
      <w:pPr>
        <w:pStyle w:val="Heading21"/>
        <w:rPr>
          <w:rtl/>
        </w:rPr>
      </w:pPr>
      <w:r>
        <w:rPr>
          <w:rFonts w:hint="cs"/>
          <w:rtl/>
        </w:rPr>
        <w:t>دعای پایان</w:t>
      </w:r>
    </w:p>
    <w:p w14:paraId="6E1F9E6F" w14:textId="77777777" w:rsidR="008B0D79" w:rsidRPr="00806E55" w:rsidRDefault="006E46C9" w:rsidP="00E24638">
      <w:pPr>
        <w:rPr>
          <w:rtl/>
        </w:rPr>
      </w:pPr>
      <w:r w:rsidRPr="00806E55">
        <w:rPr>
          <w:rtl/>
        </w:rPr>
        <w:lastRenderedPageBreak/>
        <w:t>خدا</w:t>
      </w:r>
      <w:r w:rsidRPr="00806E55">
        <w:rPr>
          <w:rFonts w:hint="cs"/>
          <w:rtl/>
        </w:rPr>
        <w:t>ی</w:t>
      </w:r>
      <w:r w:rsidRPr="00806E55">
        <w:rPr>
          <w:rFonts w:hint="eastAsia"/>
          <w:rtl/>
        </w:rPr>
        <w:t>ا</w:t>
      </w:r>
      <w:r w:rsidRPr="00806E55">
        <w:rPr>
          <w:rtl/>
        </w:rPr>
        <w:t>! ماه رمضان به ن</w:t>
      </w:r>
      <w:r w:rsidRPr="00806E55">
        <w:rPr>
          <w:rFonts w:hint="cs"/>
          <w:rtl/>
        </w:rPr>
        <w:t>ی</w:t>
      </w:r>
      <w:r w:rsidRPr="00806E55">
        <w:rPr>
          <w:rFonts w:hint="eastAsia"/>
          <w:rtl/>
        </w:rPr>
        <w:t>مه</w:t>
      </w:r>
      <w:r w:rsidRPr="00806E55">
        <w:rPr>
          <w:rtl/>
        </w:rPr>
        <w:t xml:space="preserve"> رس</w:t>
      </w:r>
      <w:r w:rsidRPr="00806E55">
        <w:rPr>
          <w:rFonts w:hint="cs"/>
          <w:rtl/>
        </w:rPr>
        <w:t>ی</w:t>
      </w:r>
      <w:r w:rsidRPr="00806E55">
        <w:rPr>
          <w:rFonts w:hint="eastAsia"/>
          <w:rtl/>
        </w:rPr>
        <w:t>د</w:t>
      </w:r>
      <w:r w:rsidRPr="00806E55">
        <w:rPr>
          <w:rtl/>
        </w:rPr>
        <w:t xml:space="preserve"> و دفتر اعمال ما هنوز پر از خط‌خوردگ</w:t>
      </w:r>
      <w:r w:rsidRPr="00806E55">
        <w:rPr>
          <w:rFonts w:hint="cs"/>
          <w:rtl/>
        </w:rPr>
        <w:t>ی</w:t>
      </w:r>
      <w:r w:rsidRPr="00806E55">
        <w:rPr>
          <w:rtl/>
        </w:rPr>
        <w:t xml:space="preserve"> است.</w:t>
      </w:r>
    </w:p>
    <w:p w14:paraId="4E0E0CB9" w14:textId="53EF7CD2" w:rsidR="008B0D79" w:rsidRPr="00806E55" w:rsidRDefault="006E46C9" w:rsidP="00F4778B">
      <w:pPr>
        <w:rPr>
          <w:rtl/>
        </w:rPr>
      </w:pPr>
      <w:r w:rsidRPr="00806E55">
        <w:rPr>
          <w:rFonts w:hint="eastAsia"/>
          <w:rtl/>
        </w:rPr>
        <w:t>به</w:t>
      </w:r>
      <w:r w:rsidRPr="00806E55">
        <w:rPr>
          <w:rtl/>
        </w:rPr>
        <w:t xml:space="preserve"> </w:t>
      </w:r>
      <w:r w:rsidRPr="00806E55">
        <w:rPr>
          <w:rtl/>
        </w:rPr>
        <w:t>آبرو</w:t>
      </w:r>
      <w:r w:rsidRPr="00806E55">
        <w:rPr>
          <w:rFonts w:hint="cs"/>
          <w:rtl/>
        </w:rPr>
        <w:t>ی</w:t>
      </w:r>
      <w:r w:rsidRPr="00806E55">
        <w:rPr>
          <w:rtl/>
        </w:rPr>
        <w:t xml:space="preserve"> امام حسن مجتب</w:t>
      </w:r>
      <w:r w:rsidRPr="00806E55">
        <w:rPr>
          <w:rFonts w:hint="cs"/>
          <w:rtl/>
        </w:rPr>
        <w:t>ی</w:t>
      </w:r>
      <w:r w:rsidR="00E67920">
        <w:rPr>
          <w:rtl/>
        </w:rPr>
        <w:t>؟ع؟</w:t>
      </w:r>
      <w:r w:rsidRPr="00806E55">
        <w:rPr>
          <w:rtl/>
        </w:rPr>
        <w:t>، همان‌طور که وعده داد</w:t>
      </w:r>
      <w:r w:rsidRPr="00806E55">
        <w:rPr>
          <w:rFonts w:hint="cs"/>
          <w:rtl/>
        </w:rPr>
        <w:t>ی</w:t>
      </w:r>
      <w:r w:rsidRPr="00806E55">
        <w:rPr>
          <w:rtl/>
        </w:rPr>
        <w:t xml:space="preserve"> </w:t>
      </w:r>
      <w:r w:rsidR="00F4778B">
        <w:rPr>
          <w:rStyle w:val="11"/>
          <w:rFonts w:hint="cs"/>
          <w:rtl/>
        </w:rPr>
        <w:t>«</w:t>
      </w:r>
      <w:r w:rsidR="00F4778B" w:rsidRPr="006E6254">
        <w:rPr>
          <w:rStyle w:val="11"/>
          <w:rtl/>
        </w:rPr>
        <w:t>إِنَّ الْحَسَناتِ يُذْهِبْنَ السَّيِّئاتِ</w:t>
      </w:r>
      <w:r w:rsidR="00F4778B">
        <w:rPr>
          <w:rStyle w:val="11"/>
          <w:rFonts w:hint="cs"/>
          <w:rtl/>
        </w:rPr>
        <w:t>»</w:t>
      </w:r>
      <w:r w:rsidR="00F4778B">
        <w:rPr>
          <w:rFonts w:hint="cs"/>
          <w:rtl/>
        </w:rPr>
        <w:t>،</w:t>
      </w:r>
      <w:r w:rsidRPr="00806E55">
        <w:rPr>
          <w:rtl/>
        </w:rPr>
        <w:t xml:space="preserve"> قلمِ عفو و بخششت را بر رو</w:t>
      </w:r>
      <w:r w:rsidRPr="00806E55">
        <w:rPr>
          <w:rFonts w:hint="cs"/>
          <w:rtl/>
        </w:rPr>
        <w:t>ی</w:t>
      </w:r>
      <w:r w:rsidRPr="00806E55">
        <w:rPr>
          <w:rtl/>
        </w:rPr>
        <w:t xml:space="preserve"> تمام زشت</w:t>
      </w:r>
      <w:r w:rsidRPr="00806E55">
        <w:rPr>
          <w:rFonts w:hint="cs"/>
          <w:rtl/>
        </w:rPr>
        <w:t>ی‌</w:t>
      </w:r>
      <w:r w:rsidRPr="00806E55">
        <w:rPr>
          <w:rFonts w:hint="eastAsia"/>
          <w:rtl/>
        </w:rPr>
        <w:t>ها،</w:t>
      </w:r>
      <w:r w:rsidRPr="00806E55">
        <w:rPr>
          <w:rtl/>
        </w:rPr>
        <w:t xml:space="preserve"> غفلت‌ها و گناهان ما بکش و ا</w:t>
      </w:r>
      <w:r w:rsidRPr="00806E55">
        <w:rPr>
          <w:rFonts w:hint="cs"/>
          <w:rtl/>
        </w:rPr>
        <w:t>ی</w:t>
      </w:r>
      <w:r w:rsidRPr="00806E55">
        <w:rPr>
          <w:rFonts w:hint="eastAsia"/>
          <w:rtl/>
        </w:rPr>
        <w:t>ن</w:t>
      </w:r>
      <w:r w:rsidRPr="00806E55">
        <w:rPr>
          <w:rtl/>
        </w:rPr>
        <w:t xml:space="preserve"> دفتر را با نورِ ولا</w:t>
      </w:r>
      <w:r w:rsidRPr="00806E55">
        <w:rPr>
          <w:rFonts w:hint="cs"/>
          <w:rtl/>
        </w:rPr>
        <w:t>ی</w:t>
      </w:r>
      <w:r w:rsidRPr="00806E55">
        <w:rPr>
          <w:rFonts w:hint="eastAsia"/>
          <w:rtl/>
        </w:rPr>
        <w:t>تت</w:t>
      </w:r>
      <w:r w:rsidRPr="00806E55">
        <w:rPr>
          <w:rtl/>
        </w:rPr>
        <w:t xml:space="preserve"> سف</w:t>
      </w:r>
      <w:r w:rsidRPr="00806E55">
        <w:rPr>
          <w:rFonts w:hint="cs"/>
          <w:rtl/>
        </w:rPr>
        <w:t>ی</w:t>
      </w:r>
      <w:r w:rsidRPr="00806E55">
        <w:rPr>
          <w:rFonts w:hint="eastAsia"/>
          <w:rtl/>
        </w:rPr>
        <w:t>د</w:t>
      </w:r>
      <w:r w:rsidRPr="00806E55">
        <w:rPr>
          <w:rtl/>
        </w:rPr>
        <w:t xml:space="preserve"> کن.</w:t>
      </w:r>
    </w:p>
    <w:p w14:paraId="0C0AED8D" w14:textId="77777777" w:rsidR="008B0D79" w:rsidRPr="00806E55" w:rsidRDefault="006E46C9" w:rsidP="00F4778B">
      <w:pPr>
        <w:rPr>
          <w:rtl/>
        </w:rPr>
      </w:pPr>
      <w:r w:rsidRPr="00806E55">
        <w:rPr>
          <w:rFonts w:hint="eastAsia"/>
          <w:rtl/>
        </w:rPr>
        <w:t>بارالها</w:t>
      </w:r>
      <w:r w:rsidRPr="00806E55">
        <w:rPr>
          <w:rtl/>
        </w:rPr>
        <w:t>! دس</w:t>
      </w:r>
      <w:r w:rsidRPr="00806E55">
        <w:rPr>
          <w:rtl/>
        </w:rPr>
        <w:t>ت‌ها</w:t>
      </w:r>
      <w:r w:rsidRPr="00806E55">
        <w:rPr>
          <w:rFonts w:hint="cs"/>
          <w:rtl/>
        </w:rPr>
        <w:t>ی</w:t>
      </w:r>
      <w:r w:rsidRPr="00806E55">
        <w:rPr>
          <w:rtl/>
        </w:rPr>
        <w:t xml:space="preserve"> ما را خال</w:t>
      </w:r>
      <w:r w:rsidRPr="00806E55">
        <w:rPr>
          <w:rFonts w:hint="cs"/>
          <w:rtl/>
        </w:rPr>
        <w:t>ی</w:t>
      </w:r>
      <w:r w:rsidRPr="00806E55">
        <w:rPr>
          <w:rtl/>
        </w:rPr>
        <w:t xml:space="preserve"> برنگردان. به ما توف</w:t>
      </w:r>
      <w:r w:rsidRPr="00806E55">
        <w:rPr>
          <w:rFonts w:hint="cs"/>
          <w:rtl/>
        </w:rPr>
        <w:t>ی</w:t>
      </w:r>
      <w:r w:rsidRPr="00806E55">
        <w:rPr>
          <w:rFonts w:hint="eastAsia"/>
          <w:rtl/>
        </w:rPr>
        <w:t>ق</w:t>
      </w:r>
      <w:r w:rsidRPr="00806E55">
        <w:rPr>
          <w:rFonts w:hint="cs"/>
          <w:rtl/>
        </w:rPr>
        <w:t>ی</w:t>
      </w:r>
      <w:r w:rsidRPr="00806E55">
        <w:rPr>
          <w:rtl/>
        </w:rPr>
        <w:t xml:space="preserve"> بده که باربردار باش</w:t>
      </w:r>
      <w:r w:rsidRPr="00806E55">
        <w:rPr>
          <w:rFonts w:hint="cs"/>
          <w:rtl/>
        </w:rPr>
        <w:t>ی</w:t>
      </w:r>
      <w:r w:rsidRPr="00806E55">
        <w:rPr>
          <w:rFonts w:hint="eastAsia"/>
          <w:rtl/>
        </w:rPr>
        <w:t>م</w:t>
      </w:r>
      <w:r w:rsidRPr="00806E55">
        <w:rPr>
          <w:rtl/>
        </w:rPr>
        <w:t xml:space="preserve"> نه </w:t>
      </w:r>
      <w:r>
        <w:rPr>
          <w:rFonts w:hint="cs"/>
          <w:rtl/>
        </w:rPr>
        <w:t>سربار</w:t>
      </w:r>
      <w:r w:rsidRPr="00806E55">
        <w:rPr>
          <w:rtl/>
        </w:rPr>
        <w:t>.</w:t>
      </w:r>
    </w:p>
    <w:p w14:paraId="1A47F39F" w14:textId="2594792E" w:rsidR="008B0D79" w:rsidRPr="00806E55" w:rsidRDefault="006E46C9" w:rsidP="00F4778B">
      <w:pPr>
        <w:rPr>
          <w:rtl/>
        </w:rPr>
      </w:pPr>
      <w:r w:rsidRPr="00806E55">
        <w:rPr>
          <w:rFonts w:hint="eastAsia"/>
          <w:rtl/>
        </w:rPr>
        <w:t>ما</w:t>
      </w:r>
      <w:r w:rsidRPr="00806E55">
        <w:rPr>
          <w:rtl/>
        </w:rPr>
        <w:t xml:space="preserve"> را وس</w:t>
      </w:r>
      <w:r w:rsidRPr="00806E55">
        <w:rPr>
          <w:rFonts w:hint="cs"/>
          <w:rtl/>
        </w:rPr>
        <w:t>ی</w:t>
      </w:r>
      <w:r w:rsidRPr="00806E55">
        <w:rPr>
          <w:rFonts w:hint="eastAsia"/>
          <w:rtl/>
        </w:rPr>
        <w:t>له‌ا</w:t>
      </w:r>
      <w:r w:rsidRPr="00806E55">
        <w:rPr>
          <w:rFonts w:hint="cs"/>
          <w:rtl/>
        </w:rPr>
        <w:t>ی</w:t>
      </w:r>
      <w:r w:rsidRPr="00806E55">
        <w:rPr>
          <w:rtl/>
        </w:rPr>
        <w:t xml:space="preserve"> قرار بده برا</w:t>
      </w:r>
      <w:r w:rsidRPr="00806E55">
        <w:rPr>
          <w:rFonts w:hint="cs"/>
          <w:rtl/>
        </w:rPr>
        <w:t>ی</w:t>
      </w:r>
      <w:r w:rsidRPr="00806E55">
        <w:rPr>
          <w:rtl/>
        </w:rPr>
        <w:t xml:space="preserve"> بازکردن گره از کار بندگانت</w:t>
      </w:r>
      <w:r w:rsidRPr="00806E55">
        <w:rPr>
          <w:rtl/>
        </w:rPr>
        <w:t xml:space="preserve"> تا شا</w:t>
      </w:r>
      <w:r w:rsidRPr="00806E55">
        <w:rPr>
          <w:rFonts w:hint="cs"/>
          <w:rtl/>
        </w:rPr>
        <w:t>ی</w:t>
      </w:r>
      <w:r w:rsidRPr="00806E55">
        <w:rPr>
          <w:rFonts w:hint="eastAsia"/>
          <w:rtl/>
        </w:rPr>
        <w:t>د</w:t>
      </w:r>
      <w:r w:rsidRPr="00806E55">
        <w:rPr>
          <w:rtl/>
        </w:rPr>
        <w:t xml:space="preserve"> به دعا</w:t>
      </w:r>
      <w:r w:rsidRPr="00806E55">
        <w:rPr>
          <w:rFonts w:hint="cs"/>
          <w:rtl/>
        </w:rPr>
        <w:t>یِ</w:t>
      </w:r>
      <w:r w:rsidRPr="00806E55">
        <w:rPr>
          <w:rtl/>
        </w:rPr>
        <w:t xml:space="preserve"> آن بند</w:t>
      </w:r>
      <w:r w:rsidR="0088327E">
        <w:rPr>
          <w:rtl/>
        </w:rPr>
        <w:t xml:space="preserve">هٔ </w:t>
      </w:r>
      <w:r w:rsidRPr="00806E55">
        <w:rPr>
          <w:rtl/>
        </w:rPr>
        <w:t>گرفتار</w:t>
      </w:r>
      <w:r w:rsidRPr="00806E55">
        <w:rPr>
          <w:rFonts w:hint="cs"/>
          <w:rtl/>
        </w:rPr>
        <w:t>ی</w:t>
      </w:r>
      <w:r w:rsidRPr="00806E55">
        <w:rPr>
          <w:rtl/>
        </w:rPr>
        <w:t xml:space="preserve"> که دلش را شاد م</w:t>
      </w:r>
      <w:r w:rsidRPr="00806E55">
        <w:rPr>
          <w:rFonts w:hint="cs"/>
          <w:rtl/>
        </w:rPr>
        <w:t>ی‌</w:t>
      </w:r>
      <w:r w:rsidRPr="00806E55">
        <w:rPr>
          <w:rFonts w:hint="eastAsia"/>
          <w:rtl/>
        </w:rPr>
        <w:t>کن</w:t>
      </w:r>
      <w:r w:rsidRPr="00806E55">
        <w:rPr>
          <w:rFonts w:hint="cs"/>
          <w:rtl/>
        </w:rPr>
        <w:t>ی</w:t>
      </w:r>
      <w:r w:rsidRPr="00806E55">
        <w:rPr>
          <w:rFonts w:hint="eastAsia"/>
          <w:rtl/>
        </w:rPr>
        <w:t>م،</w:t>
      </w:r>
      <w:r w:rsidRPr="00806E55">
        <w:rPr>
          <w:rtl/>
        </w:rPr>
        <w:t xml:space="preserve"> تو هم در صحرا</w:t>
      </w:r>
      <w:r w:rsidRPr="00806E55">
        <w:rPr>
          <w:rFonts w:hint="cs"/>
          <w:rtl/>
        </w:rPr>
        <w:t>ی</w:t>
      </w:r>
      <w:r w:rsidRPr="00806E55">
        <w:rPr>
          <w:rtl/>
        </w:rPr>
        <w:t xml:space="preserve"> محشر دلمان را شاد کن</w:t>
      </w:r>
      <w:r w:rsidRPr="00806E55">
        <w:rPr>
          <w:rFonts w:hint="cs"/>
          <w:rtl/>
        </w:rPr>
        <w:t>ی</w:t>
      </w:r>
      <w:r w:rsidRPr="00806E55">
        <w:rPr>
          <w:rtl/>
        </w:rPr>
        <w:t>.</w:t>
      </w:r>
    </w:p>
    <w:p w14:paraId="5559D37B" w14:textId="436CF372" w:rsidR="008B0D79" w:rsidRPr="00806E55" w:rsidRDefault="006E46C9" w:rsidP="00F4778B">
      <w:pPr>
        <w:rPr>
          <w:rtl/>
        </w:rPr>
      </w:pPr>
      <w:r w:rsidRPr="00806E55">
        <w:rPr>
          <w:rFonts w:hint="eastAsia"/>
          <w:rtl/>
        </w:rPr>
        <w:t>خدا</w:t>
      </w:r>
      <w:r w:rsidRPr="00806E55">
        <w:rPr>
          <w:rFonts w:hint="cs"/>
          <w:rtl/>
        </w:rPr>
        <w:t>ی</w:t>
      </w:r>
      <w:r w:rsidRPr="00806E55">
        <w:rPr>
          <w:rFonts w:hint="eastAsia"/>
          <w:rtl/>
        </w:rPr>
        <w:t>ا</w:t>
      </w:r>
      <w:r w:rsidRPr="00806E55">
        <w:rPr>
          <w:rtl/>
        </w:rPr>
        <w:t>! س</w:t>
      </w:r>
      <w:r w:rsidRPr="00806E55">
        <w:rPr>
          <w:rFonts w:hint="cs"/>
          <w:rtl/>
        </w:rPr>
        <w:t>ی</w:t>
      </w:r>
      <w:r w:rsidR="00F4778B">
        <w:rPr>
          <w:rFonts w:hint="cs"/>
          <w:rtl/>
        </w:rPr>
        <w:t>ّ</w:t>
      </w:r>
      <w:r w:rsidRPr="00806E55">
        <w:rPr>
          <w:rFonts w:hint="eastAsia"/>
          <w:rtl/>
        </w:rPr>
        <w:t>ئاتِ</w:t>
      </w:r>
      <w:r w:rsidRPr="00806E55">
        <w:rPr>
          <w:rtl/>
        </w:rPr>
        <w:t xml:space="preserve"> جامع</w:t>
      </w:r>
      <w:r w:rsidR="0088327E">
        <w:rPr>
          <w:rtl/>
        </w:rPr>
        <w:t xml:space="preserve">هٔ </w:t>
      </w:r>
      <w:r w:rsidRPr="00806E55">
        <w:rPr>
          <w:rtl/>
        </w:rPr>
        <w:t xml:space="preserve">ما، </w:t>
      </w:r>
      <w:r w:rsidRPr="00806E55">
        <w:rPr>
          <w:rtl/>
        </w:rPr>
        <w:t>ناام</w:t>
      </w:r>
      <w:r w:rsidRPr="00806E55">
        <w:rPr>
          <w:rFonts w:hint="cs"/>
          <w:rtl/>
        </w:rPr>
        <w:t>ی</w:t>
      </w:r>
      <w:r w:rsidRPr="00806E55">
        <w:rPr>
          <w:rFonts w:hint="eastAsia"/>
          <w:rtl/>
        </w:rPr>
        <w:t>د</w:t>
      </w:r>
      <w:r w:rsidRPr="00806E55">
        <w:rPr>
          <w:rFonts w:hint="cs"/>
          <w:rtl/>
        </w:rPr>
        <w:t>ی‌</w:t>
      </w:r>
      <w:r w:rsidRPr="00806E55">
        <w:rPr>
          <w:rFonts w:hint="eastAsia"/>
          <w:rtl/>
        </w:rPr>
        <w:t>ها،</w:t>
      </w:r>
      <w:r w:rsidRPr="00806E55">
        <w:rPr>
          <w:rtl/>
        </w:rPr>
        <w:t xml:space="preserve"> فسادها و سخت</w:t>
      </w:r>
      <w:r w:rsidRPr="00806E55">
        <w:rPr>
          <w:rFonts w:hint="cs"/>
          <w:rtl/>
        </w:rPr>
        <w:t>ی‌</w:t>
      </w:r>
      <w:r w:rsidRPr="00806E55">
        <w:rPr>
          <w:rFonts w:hint="eastAsia"/>
          <w:rtl/>
        </w:rPr>
        <w:t>ها</w:t>
      </w:r>
      <w:r w:rsidRPr="00806E55">
        <w:rPr>
          <w:rFonts w:hint="cs"/>
          <w:rtl/>
        </w:rPr>
        <w:t>ی</w:t>
      </w:r>
      <w:r w:rsidRPr="00806E55">
        <w:rPr>
          <w:rtl/>
        </w:rPr>
        <w:t xml:space="preserve"> مع</w:t>
      </w:r>
      <w:r w:rsidRPr="00806E55">
        <w:rPr>
          <w:rFonts w:hint="cs"/>
          <w:rtl/>
        </w:rPr>
        <w:t>ی</w:t>
      </w:r>
      <w:r w:rsidRPr="00806E55">
        <w:rPr>
          <w:rFonts w:hint="eastAsia"/>
          <w:rtl/>
        </w:rPr>
        <w:t>شت</w:t>
      </w:r>
      <w:r w:rsidRPr="00806E55">
        <w:rPr>
          <w:rFonts w:hint="cs"/>
          <w:rtl/>
        </w:rPr>
        <w:t>ی</w:t>
      </w:r>
      <w:r w:rsidRPr="00806E55">
        <w:rPr>
          <w:rtl/>
        </w:rPr>
        <w:t xml:space="preserve"> مردم را با ظهورِ </w:t>
      </w:r>
      <w:r w:rsidRPr="00806E55">
        <w:rPr>
          <w:rtl/>
        </w:rPr>
        <w:t>مصلحِ ک</w:t>
      </w:r>
      <w:r w:rsidR="009C61F8">
        <w:rPr>
          <w:rFonts w:hint="cs"/>
          <w:rtl/>
        </w:rPr>
        <w:t>ل</w:t>
      </w:r>
      <w:r w:rsidRPr="00806E55">
        <w:rPr>
          <w:rtl/>
        </w:rPr>
        <w:t>، حضرت بق</w:t>
      </w:r>
      <w:r w:rsidRPr="00806E55">
        <w:rPr>
          <w:rFonts w:hint="cs"/>
          <w:rtl/>
        </w:rPr>
        <w:t>ی</w:t>
      </w:r>
      <w:r w:rsidRPr="00806E55">
        <w:rPr>
          <w:rFonts w:hint="eastAsia"/>
          <w:rtl/>
        </w:rPr>
        <w:t>ة‌الله</w:t>
      </w:r>
      <w:r w:rsidRPr="00806E55">
        <w:rPr>
          <w:rtl/>
        </w:rPr>
        <w:t xml:space="preserve"> الاعظم</w:t>
      </w:r>
      <w:r w:rsidR="00F4778B">
        <w:rPr>
          <w:rFonts w:hint="cs"/>
          <w:rtl/>
        </w:rPr>
        <w:t>؟</w:t>
      </w:r>
      <w:r w:rsidRPr="00806E55">
        <w:rPr>
          <w:rtl/>
        </w:rPr>
        <w:t>عج</w:t>
      </w:r>
      <w:r w:rsidR="00F4778B">
        <w:rPr>
          <w:rFonts w:hint="cs"/>
          <w:rtl/>
        </w:rPr>
        <w:t>؟</w:t>
      </w:r>
      <w:r w:rsidRPr="00806E55">
        <w:rPr>
          <w:rtl/>
        </w:rPr>
        <w:t xml:space="preserve"> اصلاح بفرما.</w:t>
      </w:r>
    </w:p>
    <w:p w14:paraId="721302C7" w14:textId="77777777" w:rsidR="008B0D79" w:rsidRPr="00806E55" w:rsidRDefault="006E46C9" w:rsidP="00C045E7">
      <w:pPr>
        <w:rPr>
          <w:rtl/>
        </w:rPr>
      </w:pPr>
      <w:r w:rsidRPr="00806E55">
        <w:rPr>
          <w:rFonts w:hint="eastAsia"/>
          <w:rtl/>
        </w:rPr>
        <w:t>ما</w:t>
      </w:r>
      <w:r w:rsidRPr="00806E55">
        <w:rPr>
          <w:rtl/>
        </w:rPr>
        <w:t xml:space="preserve"> را از </w:t>
      </w:r>
      <w:r w:rsidRPr="00806E55">
        <w:rPr>
          <w:rFonts w:hint="cs"/>
          <w:rtl/>
        </w:rPr>
        <w:t>ی</w:t>
      </w:r>
      <w:r w:rsidRPr="00806E55">
        <w:rPr>
          <w:rFonts w:hint="eastAsia"/>
          <w:rtl/>
        </w:rPr>
        <w:t>ارانِ</w:t>
      </w:r>
      <w:r w:rsidRPr="00806E55">
        <w:rPr>
          <w:rtl/>
        </w:rPr>
        <w:t xml:space="preserve"> واقع</w:t>
      </w:r>
      <w:r w:rsidRPr="00806E55">
        <w:rPr>
          <w:rFonts w:hint="cs"/>
          <w:rtl/>
        </w:rPr>
        <w:t>ی</w:t>
      </w:r>
      <w:r w:rsidRPr="00806E55">
        <w:rPr>
          <w:rFonts w:hint="eastAsia"/>
          <w:rtl/>
        </w:rPr>
        <w:t>،</w:t>
      </w:r>
      <w:r w:rsidRPr="00806E55">
        <w:rPr>
          <w:rtl/>
        </w:rPr>
        <w:t xml:space="preserve"> کار</w:t>
      </w:r>
      <w:r w:rsidRPr="00806E55">
        <w:rPr>
          <w:rFonts w:hint="cs"/>
          <w:rtl/>
        </w:rPr>
        <w:t>ی</w:t>
      </w:r>
      <w:r w:rsidRPr="00806E55">
        <w:rPr>
          <w:rtl/>
        </w:rPr>
        <w:t xml:space="preserve"> و گره‌گشا</w:t>
      </w:r>
      <w:r w:rsidRPr="00806E55">
        <w:rPr>
          <w:rFonts w:hint="cs"/>
          <w:rtl/>
        </w:rPr>
        <w:t>ی</w:t>
      </w:r>
      <w:r w:rsidRPr="00806E55">
        <w:rPr>
          <w:rtl/>
        </w:rPr>
        <w:t xml:space="preserve"> آن حضرت قرار بده.</w:t>
      </w:r>
    </w:p>
    <w:p w14:paraId="5E5E781D" w14:textId="77777777" w:rsidR="008B0D79" w:rsidRPr="00806E55" w:rsidRDefault="006E46C9" w:rsidP="00C045E7">
      <w:pPr>
        <w:rPr>
          <w:rtl/>
        </w:rPr>
      </w:pPr>
      <w:r w:rsidRPr="00806E55">
        <w:rPr>
          <w:rFonts w:hint="eastAsia"/>
          <w:rtl/>
        </w:rPr>
        <w:t>در</w:t>
      </w:r>
      <w:r w:rsidRPr="00806E55">
        <w:rPr>
          <w:rtl/>
        </w:rPr>
        <w:t xml:space="preserve"> دن</w:t>
      </w:r>
      <w:r w:rsidRPr="00806E55">
        <w:rPr>
          <w:rFonts w:hint="cs"/>
          <w:rtl/>
        </w:rPr>
        <w:t>ی</w:t>
      </w:r>
      <w:r w:rsidRPr="00806E55">
        <w:rPr>
          <w:rFonts w:hint="eastAsia"/>
          <w:rtl/>
        </w:rPr>
        <w:t>ا</w:t>
      </w:r>
      <w:r w:rsidRPr="00806E55">
        <w:rPr>
          <w:rtl/>
        </w:rPr>
        <w:t xml:space="preserve"> و آخرت، آن</w:t>
      </w:r>
      <w:r w:rsidRPr="00806E55">
        <w:rPr>
          <w:rFonts w:hint="cs"/>
          <w:rtl/>
        </w:rPr>
        <w:t>ی</w:t>
      </w:r>
      <w:r w:rsidRPr="00806E55">
        <w:rPr>
          <w:rtl/>
        </w:rPr>
        <w:t xml:space="preserve"> و کمتر از آن</w:t>
      </w:r>
      <w:r w:rsidRPr="00806E55">
        <w:rPr>
          <w:rFonts w:hint="cs"/>
          <w:rtl/>
        </w:rPr>
        <w:t>ی</w:t>
      </w:r>
      <w:r w:rsidRPr="00806E55">
        <w:rPr>
          <w:rtl/>
        </w:rPr>
        <w:t xml:space="preserve"> ما را به حال خودمان وامگذار.</w:t>
      </w:r>
    </w:p>
    <w:p w14:paraId="597A3909" w14:textId="77777777" w:rsidR="008B0D79" w:rsidRPr="0088327E" w:rsidRDefault="008B0D79" w:rsidP="00F722E6">
      <w:pPr>
        <w:sectPr w:rsidR="008B0D79" w:rsidRPr="0088327E" w:rsidSect="00265B8E">
          <w:headerReference w:type="even" r:id="rId67"/>
          <w:headerReference w:type="default" r:id="rId68"/>
          <w:footerReference w:type="even" r:id="rId69"/>
          <w:footerReference w:type="default" r:id="rId70"/>
          <w:headerReference w:type="first" r:id="rId71"/>
          <w:footerReference w:type="first" r:id="rId72"/>
          <w:footnotePr>
            <w:numRestart w:val="eachPage"/>
          </w:footnotePr>
          <w:pgSz w:w="11906" w:h="16838"/>
          <w:pgMar w:top="1440" w:right="1440" w:bottom="1440" w:left="1440" w:header="708" w:footer="708" w:gutter="0"/>
          <w:cols w:space="708"/>
          <w:bidi/>
          <w:rtlGutter/>
          <w:docGrid w:linePitch="360"/>
        </w:sectPr>
      </w:pPr>
    </w:p>
    <w:p w14:paraId="40EAF898" w14:textId="77777777" w:rsidR="008B0D79" w:rsidRDefault="006E46C9" w:rsidP="009C2392">
      <w:pPr>
        <w:pStyle w:val="Heading11"/>
        <w:rPr>
          <w:rtl/>
        </w:rPr>
      </w:pPr>
      <w:r>
        <w:rPr>
          <w:rFonts w:hint="cs"/>
          <w:rtl/>
        </w:rPr>
        <w:lastRenderedPageBreak/>
        <w:t>مجلس سیزدهم: قرآن کتاب آرامش</w:t>
      </w:r>
    </w:p>
    <w:p w14:paraId="114FAF65" w14:textId="77777777" w:rsidR="0060768B" w:rsidRDefault="008B0D79" w:rsidP="0060768B">
      <w:pPr>
        <w:pStyle w:val="Heading11"/>
        <w:rPr>
          <w:rtl/>
        </w:rPr>
      </w:pPr>
      <w:r>
        <w:rPr>
          <w:rFonts w:hint="cs"/>
          <w:rtl/>
        </w:rPr>
        <w:t xml:space="preserve">موضوع: </w:t>
      </w:r>
    </w:p>
    <w:p w14:paraId="390876CE" w14:textId="77777777" w:rsidR="008B0D79" w:rsidRDefault="006E46C9" w:rsidP="0060768B">
      <w:pPr>
        <w:pStyle w:val="Heading11"/>
        <w:rPr>
          <w:rtl/>
        </w:rPr>
      </w:pPr>
      <w:r>
        <w:rPr>
          <w:rFonts w:hint="cs"/>
          <w:rtl/>
        </w:rPr>
        <w:t>راهکارهای جذب آرامش معنوی برای تقویت روحیه</w:t>
      </w:r>
      <w:r w:rsidR="0060768B">
        <w:rPr>
          <w:rFonts w:hint="cs"/>
          <w:rtl/>
        </w:rPr>
        <w:t>ٔ</w:t>
      </w:r>
      <w:r>
        <w:rPr>
          <w:rFonts w:hint="cs"/>
          <w:rtl/>
        </w:rPr>
        <w:t xml:space="preserve"> استقامت</w:t>
      </w:r>
    </w:p>
    <w:p w14:paraId="14C290C2" w14:textId="77777777" w:rsidR="008B0D79" w:rsidRPr="009E35F6" w:rsidRDefault="006E46C9" w:rsidP="001822A6">
      <w:pPr>
        <w:pStyle w:val="Heading21"/>
        <w:rPr>
          <w:rtl/>
        </w:rPr>
      </w:pPr>
      <w:r w:rsidRPr="009E35F6">
        <w:rPr>
          <w:rFonts w:hint="cs"/>
          <w:rtl/>
        </w:rPr>
        <w:t>آرامش در زندگی</w:t>
      </w:r>
    </w:p>
    <w:p w14:paraId="073826BD" w14:textId="2733013B" w:rsidR="008B0D79" w:rsidRPr="00D32CAF" w:rsidRDefault="006E46C9" w:rsidP="007E25BC">
      <w:pPr>
        <w:rPr>
          <w:rtl/>
        </w:rPr>
      </w:pPr>
      <w:r w:rsidRPr="00D32CAF">
        <w:rPr>
          <w:rtl/>
        </w:rPr>
        <w:t>وقت</w:t>
      </w:r>
      <w:r w:rsidRPr="00D32CAF">
        <w:rPr>
          <w:rFonts w:hint="cs"/>
          <w:rtl/>
        </w:rPr>
        <w:t>ی</w:t>
      </w:r>
      <w:r w:rsidRPr="00D32CAF">
        <w:rPr>
          <w:rtl/>
        </w:rPr>
        <w:t xml:space="preserve"> ا</w:t>
      </w:r>
      <w:r w:rsidRPr="00D32CAF">
        <w:rPr>
          <w:rFonts w:hint="cs"/>
          <w:rtl/>
        </w:rPr>
        <w:t>ی</w:t>
      </w:r>
      <w:r w:rsidRPr="00D32CAF">
        <w:rPr>
          <w:rFonts w:hint="eastAsia"/>
          <w:rtl/>
        </w:rPr>
        <w:t>ن</w:t>
      </w:r>
      <w:r w:rsidRPr="00D32CAF">
        <w:rPr>
          <w:rtl/>
        </w:rPr>
        <w:t xml:space="preserve"> روزها پا</w:t>
      </w:r>
      <w:r w:rsidRPr="00D32CAF">
        <w:rPr>
          <w:rFonts w:hint="cs"/>
          <w:rtl/>
        </w:rPr>
        <w:t>ی</w:t>
      </w:r>
      <w:r w:rsidRPr="00D32CAF">
        <w:rPr>
          <w:rtl/>
        </w:rPr>
        <w:t xml:space="preserve"> صحبت‌ها</w:t>
      </w:r>
      <w:r w:rsidRPr="00D32CAF">
        <w:rPr>
          <w:rFonts w:hint="cs"/>
          <w:rtl/>
        </w:rPr>
        <w:t>ی</w:t>
      </w:r>
      <w:r w:rsidRPr="00D32CAF">
        <w:rPr>
          <w:rtl/>
        </w:rPr>
        <w:t xml:space="preserve"> همد</w:t>
      </w:r>
      <w:r w:rsidRPr="00D32CAF">
        <w:rPr>
          <w:rFonts w:hint="cs"/>
          <w:rtl/>
        </w:rPr>
        <w:t>ی</w:t>
      </w:r>
      <w:r w:rsidRPr="00D32CAF">
        <w:rPr>
          <w:rFonts w:hint="eastAsia"/>
          <w:rtl/>
        </w:rPr>
        <w:t>گر</w:t>
      </w:r>
      <w:r w:rsidRPr="00D32CAF">
        <w:rPr>
          <w:rtl/>
        </w:rPr>
        <w:t xml:space="preserve"> م</w:t>
      </w:r>
      <w:r w:rsidRPr="00D32CAF">
        <w:rPr>
          <w:rFonts w:hint="cs"/>
          <w:rtl/>
        </w:rPr>
        <w:t>ی‌</w:t>
      </w:r>
      <w:r w:rsidRPr="00D32CAF">
        <w:rPr>
          <w:rFonts w:hint="eastAsia"/>
          <w:rtl/>
        </w:rPr>
        <w:t>نش</w:t>
      </w:r>
      <w:r w:rsidRPr="00D32CAF">
        <w:rPr>
          <w:rFonts w:hint="cs"/>
          <w:rtl/>
        </w:rPr>
        <w:t>ی</w:t>
      </w:r>
      <w:r w:rsidRPr="00D32CAF">
        <w:rPr>
          <w:rFonts w:hint="eastAsia"/>
          <w:rtl/>
        </w:rPr>
        <w:t>ن</w:t>
      </w:r>
      <w:r w:rsidRPr="00D32CAF">
        <w:rPr>
          <w:rFonts w:hint="cs"/>
          <w:rtl/>
        </w:rPr>
        <w:t>ی</w:t>
      </w:r>
      <w:r w:rsidRPr="00D32CAF">
        <w:rPr>
          <w:rFonts w:hint="eastAsia"/>
          <w:rtl/>
        </w:rPr>
        <w:t>م،</w:t>
      </w:r>
      <w:r w:rsidRPr="00D32CAF">
        <w:rPr>
          <w:rtl/>
        </w:rPr>
        <w:t xml:space="preserve"> </w:t>
      </w:r>
      <w:r w:rsidRPr="00D32CAF">
        <w:rPr>
          <w:rFonts w:hint="cs"/>
          <w:rtl/>
        </w:rPr>
        <w:t>ی</w:t>
      </w:r>
      <w:r w:rsidRPr="00D32CAF">
        <w:rPr>
          <w:rFonts w:hint="eastAsia"/>
          <w:rtl/>
        </w:rPr>
        <w:t>ا</w:t>
      </w:r>
      <w:r w:rsidRPr="00D32CAF">
        <w:rPr>
          <w:rtl/>
        </w:rPr>
        <w:t xml:space="preserve"> در فضا</w:t>
      </w:r>
      <w:r w:rsidRPr="00D32CAF">
        <w:rPr>
          <w:rFonts w:hint="cs"/>
          <w:rtl/>
        </w:rPr>
        <w:t>ی</w:t>
      </w:r>
      <w:r w:rsidRPr="00D32CAF">
        <w:rPr>
          <w:rtl/>
        </w:rPr>
        <w:t xml:space="preserve"> مجاز</w:t>
      </w:r>
      <w:r w:rsidRPr="00D32CAF">
        <w:rPr>
          <w:rFonts w:hint="cs"/>
          <w:rtl/>
        </w:rPr>
        <w:t>ی</w:t>
      </w:r>
      <w:r w:rsidRPr="00D32CAF">
        <w:rPr>
          <w:rtl/>
        </w:rPr>
        <w:t xml:space="preserve"> گشت</w:t>
      </w:r>
      <w:r w:rsidRPr="00D32CAF">
        <w:rPr>
          <w:rFonts w:hint="cs"/>
          <w:rtl/>
        </w:rPr>
        <w:t>ی</w:t>
      </w:r>
      <w:r w:rsidRPr="00D32CAF">
        <w:rPr>
          <w:rtl/>
        </w:rPr>
        <w:t xml:space="preserve"> م</w:t>
      </w:r>
      <w:r w:rsidRPr="00D32CAF">
        <w:rPr>
          <w:rFonts w:hint="cs"/>
          <w:rtl/>
        </w:rPr>
        <w:t>ی‌</w:t>
      </w:r>
      <w:r w:rsidRPr="00D32CAF">
        <w:rPr>
          <w:rFonts w:hint="eastAsia"/>
          <w:rtl/>
        </w:rPr>
        <w:t>زن</w:t>
      </w:r>
      <w:r w:rsidRPr="00D32CAF">
        <w:rPr>
          <w:rFonts w:hint="cs"/>
          <w:rtl/>
        </w:rPr>
        <w:t>ی</w:t>
      </w:r>
      <w:r w:rsidRPr="00D32CAF">
        <w:rPr>
          <w:rFonts w:hint="eastAsia"/>
          <w:rtl/>
        </w:rPr>
        <w:t>م،</w:t>
      </w:r>
      <w:r w:rsidRPr="00D32CAF">
        <w:rPr>
          <w:rtl/>
        </w:rPr>
        <w:t xml:space="preserve"> </w:t>
      </w:r>
      <w:r w:rsidRPr="00D32CAF">
        <w:rPr>
          <w:rFonts w:hint="cs"/>
          <w:rtl/>
        </w:rPr>
        <w:t>ی</w:t>
      </w:r>
      <w:r w:rsidRPr="00D32CAF">
        <w:rPr>
          <w:rFonts w:hint="eastAsia"/>
          <w:rtl/>
        </w:rPr>
        <w:t>ک</w:t>
      </w:r>
      <w:r w:rsidRPr="00D32CAF">
        <w:rPr>
          <w:rtl/>
        </w:rPr>
        <w:t xml:space="preserve"> واژه </w:t>
      </w:r>
      <w:r w:rsidR="0060768B">
        <w:rPr>
          <w:rFonts w:hint="cs"/>
          <w:rtl/>
        </w:rPr>
        <w:t>هست</w:t>
      </w:r>
      <w:r w:rsidRPr="00D32CAF">
        <w:rPr>
          <w:rtl/>
        </w:rPr>
        <w:t xml:space="preserve"> که مثل </w:t>
      </w:r>
      <w:r w:rsidRPr="00D32CAF">
        <w:rPr>
          <w:rFonts w:hint="cs"/>
          <w:rtl/>
        </w:rPr>
        <w:t>ی</w:t>
      </w:r>
      <w:r w:rsidRPr="00D32CAF">
        <w:rPr>
          <w:rFonts w:hint="eastAsia"/>
          <w:rtl/>
        </w:rPr>
        <w:t>ک</w:t>
      </w:r>
      <w:r w:rsidRPr="00D32CAF">
        <w:rPr>
          <w:rtl/>
        </w:rPr>
        <w:t xml:space="preserve"> زنج</w:t>
      </w:r>
      <w:r w:rsidRPr="00D32CAF">
        <w:rPr>
          <w:rFonts w:hint="cs"/>
          <w:rtl/>
        </w:rPr>
        <w:t>ی</w:t>
      </w:r>
      <w:r w:rsidRPr="00D32CAF">
        <w:rPr>
          <w:rFonts w:hint="eastAsia"/>
          <w:rtl/>
        </w:rPr>
        <w:t>ر</w:t>
      </w:r>
      <w:r w:rsidRPr="00D32CAF">
        <w:rPr>
          <w:rtl/>
        </w:rPr>
        <w:t xml:space="preserve"> نامرئ</w:t>
      </w:r>
      <w:r w:rsidRPr="00D32CAF">
        <w:rPr>
          <w:rFonts w:hint="cs"/>
          <w:rtl/>
        </w:rPr>
        <w:t>ی</w:t>
      </w:r>
      <w:r w:rsidRPr="00D32CAF">
        <w:rPr>
          <w:rtl/>
        </w:rPr>
        <w:t xml:space="preserve"> دست</w:t>
      </w:r>
      <w:r w:rsidR="0060768B">
        <w:rPr>
          <w:rFonts w:hint="cs"/>
          <w:rtl/>
        </w:rPr>
        <w:t>‌‌</w:t>
      </w:r>
      <w:r w:rsidRPr="00D32CAF">
        <w:rPr>
          <w:rtl/>
        </w:rPr>
        <w:t>وپا</w:t>
      </w:r>
      <w:r w:rsidRPr="00D32CAF">
        <w:rPr>
          <w:rFonts w:hint="cs"/>
          <w:rtl/>
        </w:rPr>
        <w:t>ی</w:t>
      </w:r>
      <w:r w:rsidRPr="00D32CAF">
        <w:rPr>
          <w:rtl/>
        </w:rPr>
        <w:t xml:space="preserve"> همه</w:t>
      </w:r>
      <w:r w:rsidR="00733F26">
        <w:rPr>
          <w:rFonts w:hint="cs"/>
          <w:rtl/>
        </w:rPr>
        <w:t>ٔ</w:t>
      </w:r>
      <w:r w:rsidRPr="00D32CAF">
        <w:rPr>
          <w:rtl/>
        </w:rPr>
        <w:t xml:space="preserve"> ما را بسته</w:t>
      </w:r>
      <w:r w:rsidRPr="00D32CAF">
        <w:rPr>
          <w:rtl/>
        </w:rPr>
        <w:t xml:space="preserve"> و آن واژه </w:t>
      </w:r>
      <w:r w:rsidR="007E25BC">
        <w:rPr>
          <w:rFonts w:hint="cs"/>
          <w:rtl/>
        </w:rPr>
        <w:t>«</w:t>
      </w:r>
      <w:r w:rsidRPr="00D32CAF">
        <w:rPr>
          <w:rtl/>
        </w:rPr>
        <w:t>اضطراب</w:t>
      </w:r>
      <w:r w:rsidR="007E25BC">
        <w:rPr>
          <w:rFonts w:hint="cs"/>
          <w:rtl/>
        </w:rPr>
        <w:t>»</w:t>
      </w:r>
      <w:r w:rsidRPr="00D32CAF">
        <w:rPr>
          <w:rtl/>
        </w:rPr>
        <w:t xml:space="preserve"> </w:t>
      </w:r>
      <w:r w:rsidR="007E25BC">
        <w:rPr>
          <w:rFonts w:hint="cs"/>
          <w:rtl/>
        </w:rPr>
        <w:t xml:space="preserve">یا همان «اِستِرس» </w:t>
      </w:r>
      <w:r w:rsidRPr="00D32CAF">
        <w:rPr>
          <w:rtl/>
        </w:rPr>
        <w:t>است</w:t>
      </w:r>
      <w:r w:rsidRPr="00D32CAF">
        <w:rPr>
          <w:rFonts w:hint="cs"/>
          <w:rtl/>
        </w:rPr>
        <w:t>.</w:t>
      </w:r>
    </w:p>
    <w:p w14:paraId="1032E659" w14:textId="6AC2EE5A" w:rsidR="008B0D79" w:rsidRPr="00D32CAF" w:rsidRDefault="006E46C9" w:rsidP="007E25BC">
      <w:pPr>
        <w:rPr>
          <w:rtl/>
        </w:rPr>
      </w:pPr>
      <w:r w:rsidRPr="00D32CAF">
        <w:rPr>
          <w:rFonts w:hint="eastAsia"/>
          <w:rtl/>
        </w:rPr>
        <w:t>واقعاً</w:t>
      </w:r>
      <w:r w:rsidRPr="00D32CAF">
        <w:rPr>
          <w:rtl/>
        </w:rPr>
        <w:t xml:space="preserve"> چرا؟ ما آدم‌ها</w:t>
      </w:r>
      <w:r w:rsidRPr="00D32CAF">
        <w:rPr>
          <w:rFonts w:hint="cs"/>
          <w:rtl/>
        </w:rPr>
        <w:t>ی</w:t>
      </w:r>
      <w:r w:rsidRPr="00D32CAF">
        <w:rPr>
          <w:rtl/>
        </w:rPr>
        <w:t xml:space="preserve"> نسل امروز، از پدربزرگ‌ها و مادربزرگ‌ها</w:t>
      </w:r>
      <w:r w:rsidRPr="00D32CAF">
        <w:rPr>
          <w:rFonts w:hint="cs"/>
          <w:rtl/>
        </w:rPr>
        <w:t>ی</w:t>
      </w:r>
      <w:r w:rsidRPr="00D32CAF">
        <w:rPr>
          <w:rFonts w:hint="eastAsia"/>
          <w:rtl/>
        </w:rPr>
        <w:t>مان</w:t>
      </w:r>
      <w:r w:rsidRPr="00D32CAF">
        <w:rPr>
          <w:rtl/>
        </w:rPr>
        <w:t xml:space="preserve"> امکانات و رفاه ب</w:t>
      </w:r>
      <w:r w:rsidRPr="00D32CAF">
        <w:rPr>
          <w:rFonts w:hint="cs"/>
          <w:rtl/>
        </w:rPr>
        <w:t>ی</w:t>
      </w:r>
      <w:r w:rsidRPr="00D32CAF">
        <w:rPr>
          <w:rFonts w:hint="eastAsia"/>
          <w:rtl/>
        </w:rPr>
        <w:t>شتر</w:t>
      </w:r>
      <w:r w:rsidRPr="00D32CAF">
        <w:rPr>
          <w:rFonts w:hint="cs"/>
          <w:rtl/>
        </w:rPr>
        <w:t>ی</w:t>
      </w:r>
      <w:r w:rsidRPr="00D32CAF">
        <w:rPr>
          <w:rtl/>
        </w:rPr>
        <w:t xml:space="preserve"> دار</w:t>
      </w:r>
      <w:r w:rsidRPr="00D32CAF">
        <w:rPr>
          <w:rFonts w:hint="cs"/>
          <w:rtl/>
        </w:rPr>
        <w:t>ی</w:t>
      </w:r>
      <w:r w:rsidRPr="00D32CAF">
        <w:rPr>
          <w:rFonts w:hint="eastAsia"/>
          <w:rtl/>
        </w:rPr>
        <w:t>م</w:t>
      </w:r>
      <w:r w:rsidR="00733F26">
        <w:rPr>
          <w:rFonts w:hint="cs"/>
          <w:rtl/>
        </w:rPr>
        <w:t>،</w:t>
      </w:r>
      <w:r w:rsidRPr="00D32CAF">
        <w:rPr>
          <w:rtl/>
        </w:rPr>
        <w:t xml:space="preserve"> گوش</w:t>
      </w:r>
      <w:r w:rsidRPr="00D32CAF">
        <w:rPr>
          <w:rFonts w:hint="cs"/>
          <w:rtl/>
        </w:rPr>
        <w:t>ی‌</w:t>
      </w:r>
      <w:r w:rsidRPr="00D32CAF">
        <w:rPr>
          <w:rFonts w:hint="eastAsia"/>
          <w:rtl/>
        </w:rPr>
        <w:t>ها</w:t>
      </w:r>
      <w:r w:rsidRPr="00D32CAF">
        <w:rPr>
          <w:rFonts w:hint="cs"/>
          <w:rtl/>
        </w:rPr>
        <w:t>ی</w:t>
      </w:r>
      <w:r w:rsidRPr="00D32CAF">
        <w:rPr>
          <w:rtl/>
        </w:rPr>
        <w:t xml:space="preserve"> هوشمند</w:t>
      </w:r>
      <w:r w:rsidR="00733F26">
        <w:rPr>
          <w:rFonts w:hint="cs"/>
          <w:rtl/>
        </w:rPr>
        <w:t>ی</w:t>
      </w:r>
      <w:r w:rsidRPr="00D32CAF">
        <w:rPr>
          <w:rtl/>
        </w:rPr>
        <w:t xml:space="preserve"> دار</w:t>
      </w:r>
      <w:r w:rsidRPr="00D32CAF">
        <w:rPr>
          <w:rFonts w:hint="cs"/>
          <w:rtl/>
        </w:rPr>
        <w:t>ی</w:t>
      </w:r>
      <w:r w:rsidRPr="00D32CAF">
        <w:rPr>
          <w:rFonts w:hint="eastAsia"/>
          <w:rtl/>
        </w:rPr>
        <w:t>م</w:t>
      </w:r>
      <w:r w:rsidRPr="00D32CAF">
        <w:rPr>
          <w:rtl/>
        </w:rPr>
        <w:t xml:space="preserve"> که دن</w:t>
      </w:r>
      <w:r w:rsidRPr="00D32CAF">
        <w:rPr>
          <w:rFonts w:hint="cs"/>
          <w:rtl/>
        </w:rPr>
        <w:t>ی</w:t>
      </w:r>
      <w:r w:rsidRPr="00D32CAF">
        <w:rPr>
          <w:rFonts w:hint="eastAsia"/>
          <w:rtl/>
        </w:rPr>
        <w:t>ا</w:t>
      </w:r>
      <w:r w:rsidRPr="00D32CAF">
        <w:rPr>
          <w:rtl/>
        </w:rPr>
        <w:t xml:space="preserve"> را در ج</w:t>
      </w:r>
      <w:r w:rsidRPr="00D32CAF">
        <w:rPr>
          <w:rFonts w:hint="cs"/>
          <w:rtl/>
        </w:rPr>
        <w:t>ی</w:t>
      </w:r>
      <w:r w:rsidRPr="00D32CAF">
        <w:rPr>
          <w:rFonts w:hint="eastAsia"/>
          <w:rtl/>
        </w:rPr>
        <w:t>بمان</w:t>
      </w:r>
      <w:r w:rsidRPr="00D32CAF">
        <w:rPr>
          <w:rtl/>
        </w:rPr>
        <w:t xml:space="preserve"> گذاشته</w:t>
      </w:r>
      <w:r w:rsidR="007E25BC">
        <w:rPr>
          <w:rFonts w:hint="cs"/>
          <w:rtl/>
        </w:rPr>
        <w:t>؛</w:t>
      </w:r>
      <w:r w:rsidRPr="00D32CAF">
        <w:rPr>
          <w:rtl/>
        </w:rPr>
        <w:t xml:space="preserve"> اما آ</w:t>
      </w:r>
      <w:r w:rsidRPr="00D32CAF">
        <w:rPr>
          <w:rFonts w:hint="cs"/>
          <w:rtl/>
        </w:rPr>
        <w:t>ی</w:t>
      </w:r>
      <w:r w:rsidRPr="00D32CAF">
        <w:rPr>
          <w:rFonts w:hint="eastAsia"/>
          <w:rtl/>
        </w:rPr>
        <w:t>ا</w:t>
      </w:r>
      <w:r w:rsidRPr="00D32CAF">
        <w:rPr>
          <w:rtl/>
        </w:rPr>
        <w:t xml:space="preserve"> واقعاً آرامش ب</w:t>
      </w:r>
      <w:r w:rsidRPr="00D32CAF">
        <w:rPr>
          <w:rFonts w:hint="cs"/>
          <w:rtl/>
        </w:rPr>
        <w:t>ی</w:t>
      </w:r>
      <w:r w:rsidRPr="00D32CAF">
        <w:rPr>
          <w:rFonts w:hint="eastAsia"/>
          <w:rtl/>
        </w:rPr>
        <w:t>شتر</w:t>
      </w:r>
      <w:r w:rsidRPr="00D32CAF">
        <w:rPr>
          <w:rFonts w:hint="cs"/>
          <w:rtl/>
        </w:rPr>
        <w:t>ی</w:t>
      </w:r>
      <w:r w:rsidRPr="00D32CAF">
        <w:rPr>
          <w:rtl/>
        </w:rPr>
        <w:t xml:space="preserve"> هم دار</w:t>
      </w:r>
      <w:r w:rsidRPr="00D32CAF">
        <w:rPr>
          <w:rFonts w:hint="cs"/>
          <w:rtl/>
        </w:rPr>
        <w:t>ی</w:t>
      </w:r>
      <w:r w:rsidRPr="00D32CAF">
        <w:rPr>
          <w:rFonts w:hint="eastAsia"/>
          <w:rtl/>
        </w:rPr>
        <w:t>م؟</w:t>
      </w:r>
    </w:p>
    <w:p w14:paraId="0BBB94F7" w14:textId="5DD7BC96" w:rsidR="008B0D79" w:rsidRPr="00D32CAF" w:rsidRDefault="006E46C9" w:rsidP="007E25BC">
      <w:pPr>
        <w:rPr>
          <w:rtl/>
        </w:rPr>
      </w:pPr>
      <w:r w:rsidRPr="00D32CAF">
        <w:rPr>
          <w:rFonts w:hint="eastAsia"/>
          <w:rtl/>
        </w:rPr>
        <w:t>هر</w:t>
      </w:r>
      <w:r w:rsidRPr="00D32CAF">
        <w:rPr>
          <w:rtl/>
        </w:rPr>
        <w:t xml:space="preserve"> کس دنبال آرامش، سراغ </w:t>
      </w:r>
      <w:r w:rsidRPr="00D32CAF">
        <w:rPr>
          <w:rFonts w:hint="cs"/>
          <w:rtl/>
        </w:rPr>
        <w:t>ی</w:t>
      </w:r>
      <w:r w:rsidRPr="00D32CAF">
        <w:rPr>
          <w:rFonts w:hint="eastAsia"/>
          <w:rtl/>
        </w:rPr>
        <w:t>ک</w:t>
      </w:r>
      <w:r w:rsidRPr="00D32CAF">
        <w:rPr>
          <w:rtl/>
        </w:rPr>
        <w:t xml:space="preserve"> چ</w:t>
      </w:r>
      <w:r w:rsidRPr="00D32CAF">
        <w:rPr>
          <w:rFonts w:hint="cs"/>
          <w:rtl/>
        </w:rPr>
        <w:t>ی</w:t>
      </w:r>
      <w:r w:rsidRPr="00D32CAF">
        <w:rPr>
          <w:rFonts w:hint="eastAsia"/>
          <w:rtl/>
        </w:rPr>
        <w:t>ز</w:t>
      </w:r>
      <w:r w:rsidRPr="00D32CAF">
        <w:rPr>
          <w:rtl/>
        </w:rPr>
        <w:t xml:space="preserve"> م</w:t>
      </w:r>
      <w:r w:rsidRPr="00D32CAF">
        <w:rPr>
          <w:rFonts w:hint="cs"/>
          <w:rtl/>
        </w:rPr>
        <w:t>ی‌</w:t>
      </w:r>
      <w:r w:rsidRPr="00D32CAF">
        <w:rPr>
          <w:rFonts w:hint="eastAsia"/>
          <w:rtl/>
        </w:rPr>
        <w:t>رود</w:t>
      </w:r>
      <w:r w:rsidRPr="00D32CAF">
        <w:rPr>
          <w:rtl/>
        </w:rPr>
        <w:t xml:space="preserve">: </w:t>
      </w:r>
      <w:r w:rsidRPr="00D32CAF">
        <w:rPr>
          <w:rFonts w:hint="cs"/>
          <w:rtl/>
        </w:rPr>
        <w:t>ی</w:t>
      </w:r>
      <w:r w:rsidRPr="00D32CAF">
        <w:rPr>
          <w:rFonts w:hint="eastAsia"/>
          <w:rtl/>
        </w:rPr>
        <w:t>ک</w:t>
      </w:r>
      <w:r w:rsidRPr="00D32CAF">
        <w:rPr>
          <w:rFonts w:hint="cs"/>
          <w:rtl/>
        </w:rPr>
        <w:t>ی</w:t>
      </w:r>
      <w:r w:rsidRPr="00D32CAF">
        <w:rPr>
          <w:rtl/>
        </w:rPr>
        <w:t xml:space="preserve"> به بورس نگاه م</w:t>
      </w:r>
      <w:r w:rsidRPr="00D32CAF">
        <w:rPr>
          <w:rFonts w:hint="cs"/>
          <w:rtl/>
        </w:rPr>
        <w:t>ی‌</w:t>
      </w:r>
      <w:r w:rsidRPr="00D32CAF">
        <w:rPr>
          <w:rFonts w:hint="eastAsia"/>
          <w:rtl/>
        </w:rPr>
        <w:t>کند</w:t>
      </w:r>
      <w:r w:rsidR="00733F26">
        <w:rPr>
          <w:rFonts w:hint="cs"/>
          <w:rtl/>
        </w:rPr>
        <w:t>،</w:t>
      </w:r>
      <w:r w:rsidRPr="00D32CAF">
        <w:rPr>
          <w:rtl/>
        </w:rPr>
        <w:t xml:space="preserve"> </w:t>
      </w:r>
      <w:r w:rsidRPr="00D32CAF">
        <w:rPr>
          <w:rFonts w:hint="cs"/>
          <w:rtl/>
        </w:rPr>
        <w:t>ی</w:t>
      </w:r>
      <w:r w:rsidRPr="00D32CAF">
        <w:rPr>
          <w:rFonts w:hint="eastAsia"/>
          <w:rtl/>
        </w:rPr>
        <w:t>ک</w:t>
      </w:r>
      <w:r w:rsidRPr="00D32CAF">
        <w:rPr>
          <w:rFonts w:hint="cs"/>
          <w:rtl/>
        </w:rPr>
        <w:t>ی</w:t>
      </w:r>
      <w:r w:rsidRPr="00D32CAF">
        <w:rPr>
          <w:rtl/>
        </w:rPr>
        <w:t xml:space="preserve"> به دلار</w:t>
      </w:r>
      <w:r w:rsidR="00733F26">
        <w:rPr>
          <w:rFonts w:hint="cs"/>
          <w:rtl/>
        </w:rPr>
        <w:t>،</w:t>
      </w:r>
      <w:r w:rsidRPr="00D32CAF">
        <w:rPr>
          <w:rtl/>
        </w:rPr>
        <w:t xml:space="preserve"> </w:t>
      </w:r>
      <w:r w:rsidRPr="00D32CAF">
        <w:rPr>
          <w:rFonts w:hint="cs"/>
          <w:rtl/>
        </w:rPr>
        <w:t>ی</w:t>
      </w:r>
      <w:r w:rsidRPr="00D32CAF">
        <w:rPr>
          <w:rFonts w:hint="eastAsia"/>
          <w:rtl/>
        </w:rPr>
        <w:t>ک</w:t>
      </w:r>
      <w:r w:rsidRPr="00D32CAF">
        <w:rPr>
          <w:rFonts w:hint="cs"/>
          <w:rtl/>
        </w:rPr>
        <w:t>ی</w:t>
      </w:r>
      <w:r w:rsidRPr="00D32CAF">
        <w:rPr>
          <w:rtl/>
        </w:rPr>
        <w:t xml:space="preserve"> به سفرها</w:t>
      </w:r>
      <w:r w:rsidRPr="00D32CAF">
        <w:rPr>
          <w:rFonts w:hint="cs"/>
          <w:rtl/>
        </w:rPr>
        <w:t>ی</w:t>
      </w:r>
      <w:r w:rsidRPr="00D32CAF">
        <w:rPr>
          <w:rtl/>
        </w:rPr>
        <w:t xml:space="preserve"> پر زرق و برق</w:t>
      </w:r>
      <w:r w:rsidR="007E25BC">
        <w:rPr>
          <w:rFonts w:hint="cs"/>
          <w:rtl/>
        </w:rPr>
        <w:t>.</w:t>
      </w:r>
      <w:r w:rsidRPr="00D32CAF">
        <w:rPr>
          <w:rtl/>
        </w:rPr>
        <w:t xml:space="preserve"> انگار دنبال کل</w:t>
      </w:r>
      <w:r w:rsidRPr="00D32CAF">
        <w:rPr>
          <w:rFonts w:hint="cs"/>
          <w:rtl/>
        </w:rPr>
        <w:t>ی</w:t>
      </w:r>
      <w:r w:rsidRPr="00D32CAF">
        <w:rPr>
          <w:rFonts w:hint="eastAsia"/>
          <w:rtl/>
        </w:rPr>
        <w:t>د</w:t>
      </w:r>
      <w:r w:rsidRPr="00D32CAF">
        <w:rPr>
          <w:rtl/>
        </w:rPr>
        <w:t xml:space="preserve"> </w:t>
      </w:r>
      <w:r w:rsidRPr="00D32CAF">
        <w:rPr>
          <w:rFonts w:hint="cs"/>
          <w:rtl/>
        </w:rPr>
        <w:t>ی</w:t>
      </w:r>
      <w:r w:rsidRPr="00D32CAF">
        <w:rPr>
          <w:rFonts w:hint="eastAsia"/>
          <w:rtl/>
        </w:rPr>
        <w:t>ک</w:t>
      </w:r>
      <w:r w:rsidRPr="00D32CAF">
        <w:rPr>
          <w:rtl/>
        </w:rPr>
        <w:t xml:space="preserve"> گنج گم</w:t>
      </w:r>
      <w:r w:rsidR="007E25BC">
        <w:rPr>
          <w:rFonts w:hint="cs"/>
          <w:rtl/>
        </w:rPr>
        <w:t>‌</w:t>
      </w:r>
      <w:r w:rsidRPr="00D32CAF">
        <w:rPr>
          <w:rtl/>
        </w:rPr>
        <w:t>شده م</w:t>
      </w:r>
      <w:r w:rsidRPr="00D32CAF">
        <w:rPr>
          <w:rFonts w:hint="cs"/>
          <w:rtl/>
        </w:rPr>
        <w:t>ی‌</w:t>
      </w:r>
      <w:r w:rsidRPr="00D32CAF">
        <w:rPr>
          <w:rFonts w:hint="eastAsia"/>
          <w:rtl/>
        </w:rPr>
        <w:t>گرد</w:t>
      </w:r>
      <w:r w:rsidRPr="00D32CAF">
        <w:rPr>
          <w:rFonts w:hint="cs"/>
          <w:rtl/>
        </w:rPr>
        <w:t>ی</w:t>
      </w:r>
      <w:r w:rsidRPr="00D32CAF">
        <w:rPr>
          <w:rFonts w:hint="eastAsia"/>
          <w:rtl/>
        </w:rPr>
        <w:t>م</w:t>
      </w:r>
      <w:r w:rsidRPr="00D32CAF">
        <w:rPr>
          <w:rtl/>
        </w:rPr>
        <w:t xml:space="preserve"> اما هر روز ب</w:t>
      </w:r>
      <w:r w:rsidRPr="00D32CAF">
        <w:rPr>
          <w:rFonts w:hint="cs"/>
          <w:rtl/>
        </w:rPr>
        <w:t>ی</w:t>
      </w:r>
      <w:r w:rsidRPr="00D32CAF">
        <w:rPr>
          <w:rFonts w:hint="eastAsia"/>
          <w:rtl/>
        </w:rPr>
        <w:t>شتر</w:t>
      </w:r>
      <w:r w:rsidRPr="00D32CAF">
        <w:rPr>
          <w:rtl/>
        </w:rPr>
        <w:t xml:space="preserve"> در هزارتوها</w:t>
      </w:r>
      <w:r w:rsidRPr="00D32CAF">
        <w:rPr>
          <w:rFonts w:hint="cs"/>
          <w:rtl/>
        </w:rPr>
        <w:t>ی</w:t>
      </w:r>
      <w:r w:rsidRPr="00D32CAF">
        <w:rPr>
          <w:rtl/>
        </w:rPr>
        <w:t xml:space="preserve"> نگران</w:t>
      </w:r>
      <w:r w:rsidRPr="00D32CAF">
        <w:rPr>
          <w:rFonts w:hint="cs"/>
          <w:rtl/>
        </w:rPr>
        <w:t>ی</w:t>
      </w:r>
      <w:r w:rsidRPr="00D32CAF">
        <w:rPr>
          <w:rtl/>
        </w:rPr>
        <w:t xml:space="preserve"> گم م</w:t>
      </w:r>
      <w:r w:rsidRPr="00D32CAF">
        <w:rPr>
          <w:rFonts w:hint="cs"/>
          <w:rtl/>
        </w:rPr>
        <w:t>ی‌</w:t>
      </w:r>
      <w:r w:rsidRPr="00D32CAF">
        <w:rPr>
          <w:rFonts w:hint="eastAsia"/>
          <w:rtl/>
        </w:rPr>
        <w:t>شو</w:t>
      </w:r>
      <w:r w:rsidRPr="00D32CAF">
        <w:rPr>
          <w:rFonts w:hint="cs"/>
          <w:rtl/>
        </w:rPr>
        <w:t>ی</w:t>
      </w:r>
      <w:r w:rsidRPr="00D32CAF">
        <w:rPr>
          <w:rFonts w:hint="eastAsia"/>
          <w:rtl/>
        </w:rPr>
        <w:t>م</w:t>
      </w:r>
      <w:r w:rsidRPr="00D32CAF">
        <w:rPr>
          <w:rtl/>
        </w:rPr>
        <w:t>. دلشوره</w:t>
      </w:r>
      <w:r w:rsidR="00733F26">
        <w:rPr>
          <w:rFonts w:hint="cs"/>
          <w:rtl/>
        </w:rPr>
        <w:t>ٔ</w:t>
      </w:r>
      <w:r w:rsidRPr="00D32CAF">
        <w:rPr>
          <w:rtl/>
        </w:rPr>
        <w:t xml:space="preserve"> ق</w:t>
      </w:r>
      <w:r w:rsidRPr="00D32CAF">
        <w:rPr>
          <w:rFonts w:hint="cs"/>
          <w:rtl/>
        </w:rPr>
        <w:t>ی</w:t>
      </w:r>
      <w:r w:rsidRPr="00D32CAF">
        <w:rPr>
          <w:rFonts w:hint="eastAsia"/>
          <w:rtl/>
        </w:rPr>
        <w:t>مت‌ها،</w:t>
      </w:r>
      <w:r w:rsidRPr="00D32CAF">
        <w:rPr>
          <w:rtl/>
        </w:rPr>
        <w:t xml:space="preserve"> دلواپس</w:t>
      </w:r>
      <w:r w:rsidRPr="00D32CAF">
        <w:rPr>
          <w:rFonts w:hint="cs"/>
          <w:rtl/>
        </w:rPr>
        <w:t>ی</w:t>
      </w:r>
      <w:r w:rsidRPr="00D32CAF">
        <w:rPr>
          <w:rtl/>
        </w:rPr>
        <w:t xml:space="preserve"> آ</w:t>
      </w:r>
      <w:r w:rsidRPr="00D32CAF">
        <w:rPr>
          <w:rFonts w:hint="cs"/>
          <w:rtl/>
        </w:rPr>
        <w:t>ی</w:t>
      </w:r>
      <w:r w:rsidRPr="00D32CAF">
        <w:rPr>
          <w:rFonts w:hint="eastAsia"/>
          <w:rtl/>
        </w:rPr>
        <w:t>نده</w:t>
      </w:r>
      <w:r w:rsidR="00733F26">
        <w:rPr>
          <w:rFonts w:hint="cs"/>
          <w:rtl/>
        </w:rPr>
        <w:t>ٔ</w:t>
      </w:r>
      <w:r w:rsidRPr="00D32CAF">
        <w:rPr>
          <w:rtl/>
        </w:rPr>
        <w:t xml:space="preserve"> بچه‌ها، استرس حفظ ظاهر در ا</w:t>
      </w:r>
      <w:r w:rsidRPr="00D32CAF">
        <w:rPr>
          <w:rFonts w:hint="cs"/>
          <w:rtl/>
        </w:rPr>
        <w:t>ی</w:t>
      </w:r>
      <w:r w:rsidRPr="00D32CAF">
        <w:rPr>
          <w:rFonts w:hint="eastAsia"/>
          <w:rtl/>
        </w:rPr>
        <w:t>نستاگرام</w:t>
      </w:r>
      <w:r w:rsidR="007E25BC">
        <w:rPr>
          <w:rFonts w:hint="cs"/>
          <w:rtl/>
        </w:rPr>
        <w:t xml:space="preserve"> و</w:t>
      </w:r>
      <w:r w:rsidRPr="00D32CAF">
        <w:rPr>
          <w:rtl/>
        </w:rPr>
        <w:t>... همه</w:t>
      </w:r>
      <w:r w:rsidR="007E25BC">
        <w:rPr>
          <w:rFonts w:hint="cs"/>
          <w:rtl/>
        </w:rPr>
        <w:t>ٔ</w:t>
      </w:r>
      <w:r w:rsidRPr="00D32CAF">
        <w:rPr>
          <w:rtl/>
        </w:rPr>
        <w:t xml:space="preserve"> ا</w:t>
      </w:r>
      <w:r w:rsidRPr="00D32CAF">
        <w:rPr>
          <w:rFonts w:hint="cs"/>
          <w:rtl/>
        </w:rPr>
        <w:t>ی</w:t>
      </w:r>
      <w:r w:rsidRPr="00D32CAF">
        <w:rPr>
          <w:rFonts w:hint="eastAsia"/>
          <w:rtl/>
        </w:rPr>
        <w:t>ن‌ها</w:t>
      </w:r>
      <w:r w:rsidRPr="00D32CAF">
        <w:rPr>
          <w:rtl/>
        </w:rPr>
        <w:t xml:space="preserve"> ما را به </w:t>
      </w:r>
      <w:r w:rsidRPr="00D32CAF">
        <w:rPr>
          <w:rFonts w:hint="cs"/>
          <w:rtl/>
        </w:rPr>
        <w:t>ی</w:t>
      </w:r>
      <w:r w:rsidRPr="00D32CAF">
        <w:rPr>
          <w:rFonts w:hint="eastAsia"/>
          <w:rtl/>
        </w:rPr>
        <w:t>ک</w:t>
      </w:r>
      <w:r w:rsidRPr="00D32CAF">
        <w:rPr>
          <w:rtl/>
        </w:rPr>
        <w:t xml:space="preserve"> </w:t>
      </w:r>
      <w:r w:rsidR="007E25BC">
        <w:rPr>
          <w:rFonts w:hint="cs"/>
          <w:rtl/>
        </w:rPr>
        <w:t xml:space="preserve">خواستهٔ </w:t>
      </w:r>
      <w:r w:rsidRPr="00D32CAF">
        <w:rPr>
          <w:rtl/>
        </w:rPr>
        <w:t>مشترک م</w:t>
      </w:r>
      <w:r w:rsidRPr="00D32CAF">
        <w:rPr>
          <w:rFonts w:hint="cs"/>
          <w:rtl/>
        </w:rPr>
        <w:t>ی‌</w:t>
      </w:r>
      <w:r w:rsidRPr="00D32CAF">
        <w:rPr>
          <w:rFonts w:hint="eastAsia"/>
          <w:rtl/>
        </w:rPr>
        <w:t>رساند</w:t>
      </w:r>
      <w:r w:rsidRPr="00D32CAF">
        <w:rPr>
          <w:rtl/>
        </w:rPr>
        <w:t>: آرامش پا</w:t>
      </w:r>
      <w:r w:rsidRPr="00D32CAF">
        <w:rPr>
          <w:rFonts w:hint="cs"/>
          <w:rtl/>
        </w:rPr>
        <w:t>ی</w:t>
      </w:r>
      <w:r w:rsidRPr="00D32CAF">
        <w:rPr>
          <w:rFonts w:hint="eastAsia"/>
          <w:rtl/>
        </w:rPr>
        <w:t>دار</w:t>
      </w:r>
      <w:r w:rsidRPr="00D32CAF">
        <w:rPr>
          <w:rFonts w:hint="cs"/>
          <w:rtl/>
        </w:rPr>
        <w:t>.</w:t>
      </w:r>
    </w:p>
    <w:p w14:paraId="364E76C9" w14:textId="386ABCA8" w:rsidR="008B0D79" w:rsidRPr="00D32CAF" w:rsidRDefault="006E46C9" w:rsidP="007E25BC">
      <w:pPr>
        <w:rPr>
          <w:rtl/>
        </w:rPr>
      </w:pPr>
      <w:r w:rsidRPr="00D32CAF">
        <w:rPr>
          <w:rFonts w:hint="eastAsia"/>
          <w:rtl/>
        </w:rPr>
        <w:t>ا</w:t>
      </w:r>
      <w:r w:rsidRPr="00D32CAF">
        <w:rPr>
          <w:rFonts w:hint="cs"/>
          <w:rtl/>
        </w:rPr>
        <w:t>ی</w:t>
      </w:r>
      <w:r w:rsidRPr="00D32CAF">
        <w:rPr>
          <w:rFonts w:hint="eastAsia"/>
          <w:rtl/>
        </w:rPr>
        <w:t>ن</w:t>
      </w:r>
      <w:r w:rsidRPr="00D32CAF">
        <w:rPr>
          <w:rtl/>
        </w:rPr>
        <w:t xml:space="preserve"> ماه مبارک، ماه رمضان</w:t>
      </w:r>
      <w:r w:rsidRPr="00D32CAF">
        <w:rPr>
          <w:rtl/>
        </w:rPr>
        <w:t xml:space="preserve"> که سفره</w:t>
      </w:r>
      <w:r w:rsidR="00733F26">
        <w:rPr>
          <w:rFonts w:hint="cs"/>
          <w:rtl/>
        </w:rPr>
        <w:t>ٔ</w:t>
      </w:r>
      <w:r w:rsidRPr="00D32CAF">
        <w:rPr>
          <w:rtl/>
        </w:rPr>
        <w:t xml:space="preserve"> ض</w:t>
      </w:r>
      <w:r w:rsidRPr="00D32CAF">
        <w:rPr>
          <w:rFonts w:hint="cs"/>
          <w:rtl/>
        </w:rPr>
        <w:t>ی</w:t>
      </w:r>
      <w:r w:rsidRPr="00D32CAF">
        <w:rPr>
          <w:rFonts w:hint="eastAsia"/>
          <w:rtl/>
        </w:rPr>
        <w:t>افت</w:t>
      </w:r>
      <w:r w:rsidRPr="00D32CAF">
        <w:rPr>
          <w:rtl/>
        </w:rPr>
        <w:t xml:space="preserve"> خدا پهن است، دق</w:t>
      </w:r>
      <w:r w:rsidRPr="00D32CAF">
        <w:rPr>
          <w:rFonts w:hint="cs"/>
          <w:rtl/>
        </w:rPr>
        <w:t>ی</w:t>
      </w:r>
      <w:r w:rsidRPr="00D32CAF">
        <w:rPr>
          <w:rFonts w:hint="eastAsia"/>
          <w:rtl/>
        </w:rPr>
        <w:t>قاً</w:t>
      </w:r>
      <w:r w:rsidRPr="00D32CAF">
        <w:rPr>
          <w:rtl/>
        </w:rPr>
        <w:t xml:space="preserve"> موسم </w:t>
      </w:r>
      <w:r w:rsidR="007E25BC">
        <w:rPr>
          <w:rFonts w:hint="cs"/>
          <w:rtl/>
        </w:rPr>
        <w:t xml:space="preserve">یافتن </w:t>
      </w:r>
      <w:r w:rsidRPr="00D32CAF">
        <w:rPr>
          <w:rtl/>
        </w:rPr>
        <w:t>ا</w:t>
      </w:r>
      <w:r w:rsidRPr="00D32CAF">
        <w:rPr>
          <w:rFonts w:hint="cs"/>
          <w:rtl/>
        </w:rPr>
        <w:t>ی</w:t>
      </w:r>
      <w:r w:rsidRPr="00D32CAF">
        <w:rPr>
          <w:rFonts w:hint="eastAsia"/>
          <w:rtl/>
        </w:rPr>
        <w:t>ن</w:t>
      </w:r>
      <w:r w:rsidRPr="00D32CAF">
        <w:rPr>
          <w:rtl/>
        </w:rPr>
        <w:t xml:space="preserve"> گمشده است. ما روزه م</w:t>
      </w:r>
      <w:r w:rsidRPr="00D32CAF">
        <w:rPr>
          <w:rFonts w:hint="cs"/>
          <w:rtl/>
        </w:rPr>
        <w:t>ی‌</w:t>
      </w:r>
      <w:r w:rsidRPr="00D32CAF">
        <w:rPr>
          <w:rFonts w:hint="eastAsia"/>
          <w:rtl/>
        </w:rPr>
        <w:t>گ</w:t>
      </w:r>
      <w:r w:rsidRPr="00D32CAF">
        <w:rPr>
          <w:rFonts w:hint="cs"/>
          <w:rtl/>
        </w:rPr>
        <w:t>ی</w:t>
      </w:r>
      <w:r w:rsidRPr="00D32CAF">
        <w:rPr>
          <w:rFonts w:hint="eastAsia"/>
          <w:rtl/>
        </w:rPr>
        <w:t>ر</w:t>
      </w:r>
      <w:r w:rsidRPr="00D32CAF">
        <w:rPr>
          <w:rFonts w:hint="cs"/>
          <w:rtl/>
        </w:rPr>
        <w:t>ی</w:t>
      </w:r>
      <w:r w:rsidRPr="00D32CAF">
        <w:rPr>
          <w:rFonts w:hint="eastAsia"/>
          <w:rtl/>
        </w:rPr>
        <w:t>م</w:t>
      </w:r>
      <w:r w:rsidRPr="00D32CAF">
        <w:rPr>
          <w:rtl/>
        </w:rPr>
        <w:t xml:space="preserve"> تا از </w:t>
      </w:r>
      <w:r w:rsidR="007E25BC">
        <w:rPr>
          <w:rFonts w:hint="cs"/>
          <w:rtl/>
        </w:rPr>
        <w:t>خواسته‌های</w:t>
      </w:r>
      <w:r w:rsidR="007E25BC" w:rsidRPr="00D32CAF">
        <w:rPr>
          <w:rtl/>
        </w:rPr>
        <w:t xml:space="preserve"> </w:t>
      </w:r>
      <w:r w:rsidRPr="00D32CAF">
        <w:rPr>
          <w:rtl/>
        </w:rPr>
        <w:t xml:space="preserve">شکم و شهوت </w:t>
      </w:r>
      <w:r w:rsidRPr="00D32CAF">
        <w:rPr>
          <w:rtl/>
        </w:rPr>
        <w:t>فاصله بگ</w:t>
      </w:r>
      <w:r w:rsidRPr="00D32CAF">
        <w:rPr>
          <w:rFonts w:hint="cs"/>
          <w:rtl/>
        </w:rPr>
        <w:t>ی</w:t>
      </w:r>
      <w:r w:rsidRPr="00D32CAF">
        <w:rPr>
          <w:rFonts w:hint="eastAsia"/>
          <w:rtl/>
        </w:rPr>
        <w:t>ر</w:t>
      </w:r>
      <w:r w:rsidRPr="00D32CAF">
        <w:rPr>
          <w:rFonts w:hint="cs"/>
          <w:rtl/>
        </w:rPr>
        <w:t>ی</w:t>
      </w:r>
      <w:r w:rsidRPr="00D32CAF">
        <w:rPr>
          <w:rFonts w:hint="eastAsia"/>
          <w:rtl/>
        </w:rPr>
        <w:t>م</w:t>
      </w:r>
      <w:r w:rsidRPr="00D32CAF">
        <w:rPr>
          <w:rtl/>
        </w:rPr>
        <w:t xml:space="preserve"> و کم</w:t>
      </w:r>
      <w:r w:rsidRPr="00D32CAF">
        <w:rPr>
          <w:rFonts w:hint="cs"/>
          <w:rtl/>
        </w:rPr>
        <w:t>ی</w:t>
      </w:r>
      <w:r w:rsidRPr="00D32CAF">
        <w:rPr>
          <w:rtl/>
        </w:rPr>
        <w:t xml:space="preserve"> خودمان را </w:t>
      </w:r>
      <w:r w:rsidR="007E25BC">
        <w:rPr>
          <w:rFonts w:hint="cs"/>
          <w:rtl/>
        </w:rPr>
        <w:t>«</w:t>
      </w:r>
      <w:r w:rsidRPr="00D32CAF">
        <w:rPr>
          <w:rtl/>
        </w:rPr>
        <w:t>تنها</w:t>
      </w:r>
      <w:r w:rsidR="007E25BC">
        <w:rPr>
          <w:rFonts w:hint="cs"/>
          <w:rtl/>
        </w:rPr>
        <w:t>»</w:t>
      </w:r>
      <w:r w:rsidRPr="00D32CAF">
        <w:rPr>
          <w:rtl/>
        </w:rPr>
        <w:t xml:space="preserve"> پ</w:t>
      </w:r>
      <w:r w:rsidRPr="00D32CAF">
        <w:rPr>
          <w:rFonts w:hint="cs"/>
          <w:rtl/>
        </w:rPr>
        <w:t>ی</w:t>
      </w:r>
      <w:r w:rsidRPr="00D32CAF">
        <w:rPr>
          <w:rFonts w:hint="eastAsia"/>
          <w:rtl/>
        </w:rPr>
        <w:t>دا</w:t>
      </w:r>
      <w:r w:rsidRPr="00D32CAF">
        <w:rPr>
          <w:rtl/>
        </w:rPr>
        <w:t xml:space="preserve"> کن</w:t>
      </w:r>
      <w:r w:rsidRPr="00D32CAF">
        <w:rPr>
          <w:rFonts w:hint="cs"/>
          <w:rtl/>
        </w:rPr>
        <w:t>ی</w:t>
      </w:r>
      <w:r w:rsidRPr="00D32CAF">
        <w:rPr>
          <w:rFonts w:hint="eastAsia"/>
          <w:rtl/>
        </w:rPr>
        <w:t>م</w:t>
      </w:r>
      <w:r w:rsidR="007E25BC">
        <w:rPr>
          <w:rFonts w:hint="cs"/>
          <w:rtl/>
        </w:rPr>
        <w:t>.</w:t>
      </w:r>
    </w:p>
    <w:p w14:paraId="7B2FD98D" w14:textId="764E8B48" w:rsidR="008B0D79" w:rsidRPr="00500A42" w:rsidRDefault="006E46C9" w:rsidP="007E25BC">
      <w:pPr>
        <w:rPr>
          <w:spacing w:val="-4"/>
          <w:rtl/>
        </w:rPr>
      </w:pPr>
      <w:r w:rsidRPr="00500A42">
        <w:rPr>
          <w:rFonts w:hint="eastAsia"/>
          <w:spacing w:val="-4"/>
          <w:rtl/>
        </w:rPr>
        <w:t>حالا</w:t>
      </w:r>
      <w:r w:rsidRPr="00500A42">
        <w:rPr>
          <w:spacing w:val="-4"/>
          <w:rtl/>
        </w:rPr>
        <w:t xml:space="preserve"> اجازه بده</w:t>
      </w:r>
      <w:r w:rsidRPr="00500A42">
        <w:rPr>
          <w:rFonts w:hint="cs"/>
          <w:spacing w:val="-4"/>
          <w:rtl/>
        </w:rPr>
        <w:t>ی</w:t>
      </w:r>
      <w:r w:rsidRPr="00500A42">
        <w:rPr>
          <w:rFonts w:hint="eastAsia"/>
          <w:spacing w:val="-4"/>
          <w:rtl/>
        </w:rPr>
        <w:t>د</w:t>
      </w:r>
      <w:r w:rsidRPr="00500A42">
        <w:rPr>
          <w:spacing w:val="-4"/>
          <w:rtl/>
        </w:rPr>
        <w:t xml:space="preserve"> داستان پسر</w:t>
      </w:r>
      <w:r w:rsidRPr="00500A42">
        <w:rPr>
          <w:rFonts w:hint="cs"/>
          <w:spacing w:val="-4"/>
          <w:rtl/>
        </w:rPr>
        <w:t>ی</w:t>
      </w:r>
      <w:r w:rsidRPr="00500A42">
        <w:rPr>
          <w:spacing w:val="-4"/>
          <w:rtl/>
        </w:rPr>
        <w:t xml:space="preserve"> را برا</w:t>
      </w:r>
      <w:r w:rsidRPr="00500A42">
        <w:rPr>
          <w:rFonts w:hint="cs"/>
          <w:spacing w:val="-4"/>
          <w:rtl/>
        </w:rPr>
        <w:t>ی</w:t>
      </w:r>
      <w:r w:rsidRPr="00500A42">
        <w:rPr>
          <w:rFonts w:hint="eastAsia"/>
          <w:spacing w:val="-4"/>
          <w:rtl/>
        </w:rPr>
        <w:t>تان</w:t>
      </w:r>
      <w:r w:rsidRPr="00500A42">
        <w:rPr>
          <w:spacing w:val="-4"/>
          <w:rtl/>
        </w:rPr>
        <w:t xml:space="preserve"> تعر</w:t>
      </w:r>
      <w:r w:rsidRPr="00500A42">
        <w:rPr>
          <w:rFonts w:hint="cs"/>
          <w:spacing w:val="-4"/>
          <w:rtl/>
        </w:rPr>
        <w:t>ی</w:t>
      </w:r>
      <w:r w:rsidRPr="00500A42">
        <w:rPr>
          <w:rFonts w:hint="eastAsia"/>
          <w:spacing w:val="-4"/>
          <w:rtl/>
        </w:rPr>
        <w:t>ف</w:t>
      </w:r>
      <w:r w:rsidRPr="00500A42">
        <w:rPr>
          <w:spacing w:val="-4"/>
          <w:rtl/>
        </w:rPr>
        <w:t xml:space="preserve"> کنم که در اوج گمراه</w:t>
      </w:r>
      <w:r w:rsidRPr="00500A42">
        <w:rPr>
          <w:rFonts w:hint="cs"/>
          <w:spacing w:val="-4"/>
          <w:rtl/>
        </w:rPr>
        <w:t>ی</w:t>
      </w:r>
      <w:r w:rsidRPr="00500A42">
        <w:rPr>
          <w:spacing w:val="-4"/>
          <w:rtl/>
        </w:rPr>
        <w:t xml:space="preserve"> و شلوغ</w:t>
      </w:r>
      <w:r w:rsidRPr="00500A42">
        <w:rPr>
          <w:rFonts w:hint="cs"/>
          <w:spacing w:val="-4"/>
          <w:rtl/>
        </w:rPr>
        <w:t>ی</w:t>
      </w:r>
      <w:r w:rsidRPr="00500A42">
        <w:rPr>
          <w:spacing w:val="-4"/>
          <w:rtl/>
        </w:rPr>
        <w:t xml:space="preserve"> دن</w:t>
      </w:r>
      <w:r w:rsidRPr="00500A42">
        <w:rPr>
          <w:rFonts w:hint="cs"/>
          <w:spacing w:val="-4"/>
          <w:rtl/>
        </w:rPr>
        <w:t>ی</w:t>
      </w:r>
      <w:r w:rsidRPr="00500A42">
        <w:rPr>
          <w:rFonts w:hint="eastAsia"/>
          <w:spacing w:val="-4"/>
          <w:rtl/>
        </w:rPr>
        <w:t>ا،</w:t>
      </w:r>
      <w:r w:rsidRPr="00500A42">
        <w:rPr>
          <w:spacing w:val="-4"/>
          <w:rtl/>
        </w:rPr>
        <w:t xml:space="preserve"> در آمر</w:t>
      </w:r>
      <w:r w:rsidRPr="00500A42">
        <w:rPr>
          <w:rFonts w:hint="cs"/>
          <w:spacing w:val="-4"/>
          <w:rtl/>
        </w:rPr>
        <w:t>ی</w:t>
      </w:r>
      <w:r w:rsidRPr="00500A42">
        <w:rPr>
          <w:rFonts w:hint="eastAsia"/>
          <w:spacing w:val="-4"/>
          <w:rtl/>
        </w:rPr>
        <w:t>کا،</w:t>
      </w:r>
      <w:r w:rsidRPr="00500A42">
        <w:rPr>
          <w:spacing w:val="-4"/>
          <w:rtl/>
        </w:rPr>
        <w:t xml:space="preserve"> هم</w:t>
      </w:r>
      <w:r w:rsidRPr="00500A42">
        <w:rPr>
          <w:rFonts w:hint="cs"/>
          <w:spacing w:val="-4"/>
          <w:rtl/>
        </w:rPr>
        <w:t>ی</w:t>
      </w:r>
      <w:r w:rsidRPr="00500A42">
        <w:rPr>
          <w:rFonts w:hint="eastAsia"/>
          <w:spacing w:val="-4"/>
          <w:rtl/>
        </w:rPr>
        <w:t>ن</w:t>
      </w:r>
      <w:r w:rsidRPr="00500A42">
        <w:rPr>
          <w:spacing w:val="-4"/>
          <w:rtl/>
        </w:rPr>
        <w:t xml:space="preserve"> دغدغه</w:t>
      </w:r>
      <w:r w:rsidR="007E25BC" w:rsidRPr="00500A42">
        <w:rPr>
          <w:rFonts w:hint="cs"/>
          <w:spacing w:val="-4"/>
          <w:rtl/>
        </w:rPr>
        <w:t>ٔ</w:t>
      </w:r>
      <w:r w:rsidRPr="00500A42">
        <w:rPr>
          <w:spacing w:val="-4"/>
          <w:rtl/>
        </w:rPr>
        <w:t xml:space="preserve"> آرامش</w:t>
      </w:r>
      <w:r w:rsidR="007E25BC" w:rsidRPr="00500A42">
        <w:rPr>
          <w:rFonts w:hint="cs"/>
          <w:spacing w:val="-4"/>
          <w:rtl/>
        </w:rPr>
        <w:t>،</w:t>
      </w:r>
      <w:r w:rsidRPr="00500A42">
        <w:rPr>
          <w:spacing w:val="-4"/>
          <w:rtl/>
        </w:rPr>
        <w:t xml:space="preserve"> او را به مس</w:t>
      </w:r>
      <w:r w:rsidRPr="00500A42">
        <w:rPr>
          <w:rFonts w:hint="cs"/>
          <w:spacing w:val="-4"/>
          <w:rtl/>
        </w:rPr>
        <w:t>ی</w:t>
      </w:r>
      <w:r w:rsidRPr="00500A42">
        <w:rPr>
          <w:rFonts w:hint="eastAsia"/>
          <w:spacing w:val="-4"/>
          <w:rtl/>
        </w:rPr>
        <w:t>ر</w:t>
      </w:r>
      <w:r w:rsidRPr="00500A42">
        <w:rPr>
          <w:rFonts w:hint="cs"/>
          <w:spacing w:val="-4"/>
          <w:rtl/>
        </w:rPr>
        <w:t>ی</w:t>
      </w:r>
      <w:r w:rsidRPr="00500A42">
        <w:rPr>
          <w:spacing w:val="-4"/>
          <w:rtl/>
        </w:rPr>
        <w:t xml:space="preserve"> باورنکردن</w:t>
      </w:r>
      <w:r w:rsidRPr="00500A42">
        <w:rPr>
          <w:rFonts w:hint="cs"/>
          <w:spacing w:val="-4"/>
          <w:rtl/>
        </w:rPr>
        <w:t>ی</w:t>
      </w:r>
      <w:r w:rsidRPr="00500A42">
        <w:rPr>
          <w:spacing w:val="-4"/>
          <w:rtl/>
        </w:rPr>
        <w:t xml:space="preserve"> کشاند. او نه در مسجد، نه در ه</w:t>
      </w:r>
      <w:r w:rsidRPr="00500A42">
        <w:rPr>
          <w:rFonts w:hint="cs"/>
          <w:spacing w:val="-4"/>
          <w:rtl/>
        </w:rPr>
        <w:t>ی</w:t>
      </w:r>
      <w:r w:rsidRPr="00500A42">
        <w:rPr>
          <w:rFonts w:hint="eastAsia"/>
          <w:spacing w:val="-4"/>
          <w:rtl/>
        </w:rPr>
        <w:t>ئت،</w:t>
      </w:r>
      <w:r w:rsidRPr="00500A42">
        <w:rPr>
          <w:spacing w:val="-4"/>
          <w:rtl/>
        </w:rPr>
        <w:t xml:space="preserve"> بلکه در </w:t>
      </w:r>
      <w:r w:rsidR="00733F26">
        <w:rPr>
          <w:rFonts w:hint="cs"/>
          <w:spacing w:val="-4"/>
          <w:rtl/>
        </w:rPr>
        <w:t>قلب</w:t>
      </w:r>
      <w:r w:rsidR="00733F26" w:rsidRPr="00500A42">
        <w:rPr>
          <w:spacing w:val="-4"/>
          <w:rtl/>
        </w:rPr>
        <w:t xml:space="preserve"> </w:t>
      </w:r>
      <w:r w:rsidRPr="00500A42">
        <w:rPr>
          <w:spacing w:val="-4"/>
          <w:rtl/>
        </w:rPr>
        <w:t>بزرگ</w:t>
      </w:r>
      <w:r w:rsidR="007E25BC" w:rsidRPr="00500A42">
        <w:rPr>
          <w:rFonts w:hint="cs"/>
          <w:spacing w:val="-4"/>
          <w:rtl/>
        </w:rPr>
        <w:t>‌</w:t>
      </w:r>
      <w:r w:rsidRPr="00500A42">
        <w:rPr>
          <w:spacing w:val="-4"/>
          <w:rtl/>
        </w:rPr>
        <w:t>تر</w:t>
      </w:r>
      <w:r w:rsidRPr="00500A42">
        <w:rPr>
          <w:rFonts w:hint="cs"/>
          <w:spacing w:val="-4"/>
          <w:rtl/>
        </w:rPr>
        <w:t>ی</w:t>
      </w:r>
      <w:r w:rsidRPr="00500A42">
        <w:rPr>
          <w:rFonts w:hint="eastAsia"/>
          <w:spacing w:val="-4"/>
          <w:rtl/>
        </w:rPr>
        <w:t>ن</w:t>
      </w:r>
      <w:r w:rsidR="00733F26">
        <w:rPr>
          <w:rFonts w:hint="cs"/>
          <w:spacing w:val="-4"/>
          <w:rtl/>
        </w:rPr>
        <w:t xml:space="preserve"> مرکز</w:t>
      </w:r>
      <w:r w:rsidRPr="00500A42">
        <w:rPr>
          <w:spacing w:val="-4"/>
          <w:rtl/>
        </w:rPr>
        <w:t xml:space="preserve"> فساد دن</w:t>
      </w:r>
      <w:r w:rsidRPr="00500A42">
        <w:rPr>
          <w:rFonts w:hint="cs"/>
          <w:spacing w:val="-4"/>
          <w:rtl/>
        </w:rPr>
        <w:t>ی</w:t>
      </w:r>
      <w:r w:rsidRPr="00500A42">
        <w:rPr>
          <w:rFonts w:hint="eastAsia"/>
          <w:spacing w:val="-4"/>
          <w:rtl/>
        </w:rPr>
        <w:t>ا،</w:t>
      </w:r>
      <w:r w:rsidRPr="00500A42">
        <w:rPr>
          <w:spacing w:val="-4"/>
          <w:rtl/>
        </w:rPr>
        <w:t xml:space="preserve"> </w:t>
      </w:r>
      <w:r w:rsidR="007E25BC" w:rsidRPr="00500A42">
        <w:rPr>
          <w:rFonts w:hint="cs"/>
          <w:spacing w:val="-4"/>
          <w:rtl/>
        </w:rPr>
        <w:t xml:space="preserve">گنج </w:t>
      </w:r>
      <w:r w:rsidRPr="00500A42">
        <w:rPr>
          <w:spacing w:val="-4"/>
          <w:rtl/>
        </w:rPr>
        <w:t xml:space="preserve">آرامش را </w:t>
      </w:r>
      <w:r w:rsidR="007E25BC" w:rsidRPr="00500A42">
        <w:rPr>
          <w:rFonts w:hint="cs"/>
          <w:spacing w:val="-4"/>
          <w:rtl/>
        </w:rPr>
        <w:t>یافت</w:t>
      </w:r>
      <w:r w:rsidRPr="00500A42">
        <w:rPr>
          <w:spacing w:val="-4"/>
          <w:rtl/>
        </w:rPr>
        <w:t>.</w:t>
      </w:r>
    </w:p>
    <w:p w14:paraId="75BA02EF" w14:textId="06E13507" w:rsidR="008B0D79" w:rsidRPr="00D32CAF" w:rsidRDefault="00E967BA" w:rsidP="00500A42">
      <w:pPr>
        <w:rPr>
          <w:rtl/>
        </w:rPr>
      </w:pPr>
      <w:r w:rsidRPr="00D32CAF">
        <w:rPr>
          <w:rtl/>
        </w:rPr>
        <w:t>سال</w:t>
      </w:r>
      <w:r>
        <w:rPr>
          <w:rFonts w:hint="cs"/>
          <w:rtl/>
        </w:rPr>
        <w:t xml:space="preserve"> </w:t>
      </w:r>
      <w:r w:rsidRPr="00D32CAF">
        <w:rPr>
          <w:rtl/>
        </w:rPr>
        <w:t>139</w:t>
      </w:r>
      <w:r>
        <w:rPr>
          <w:rFonts w:hint="cs"/>
          <w:rtl/>
        </w:rPr>
        <w:t>4</w:t>
      </w:r>
      <w:r w:rsidRPr="00D32CAF">
        <w:rPr>
          <w:rtl/>
        </w:rPr>
        <w:t xml:space="preserve"> </w:t>
      </w:r>
      <w:r w:rsidR="006E46C9" w:rsidRPr="00D32CAF">
        <w:rPr>
          <w:rtl/>
        </w:rPr>
        <w:t>برنامه</w:t>
      </w:r>
      <w:r w:rsidR="00733F26">
        <w:rPr>
          <w:rFonts w:hint="cs"/>
          <w:rtl/>
        </w:rPr>
        <w:t>ٔ</w:t>
      </w:r>
      <w:r w:rsidR="006E46C9" w:rsidRPr="00D32CAF">
        <w:rPr>
          <w:rtl/>
        </w:rPr>
        <w:t xml:space="preserve"> تلوزیونی </w:t>
      </w:r>
      <w:r w:rsidR="00500A42">
        <w:rPr>
          <w:rFonts w:hint="cs"/>
          <w:rtl/>
        </w:rPr>
        <w:t>«</w:t>
      </w:r>
      <w:r w:rsidR="006E46C9" w:rsidRPr="00D32CAF">
        <w:rPr>
          <w:rtl/>
        </w:rPr>
        <w:t>ماه عسل</w:t>
      </w:r>
      <w:r w:rsidR="00500A42">
        <w:rPr>
          <w:rFonts w:hint="cs"/>
          <w:rtl/>
        </w:rPr>
        <w:t>»</w:t>
      </w:r>
      <w:r w:rsidR="006E46C9" w:rsidRPr="00D32CAF">
        <w:rPr>
          <w:rtl/>
        </w:rPr>
        <w:t xml:space="preserve"> </w:t>
      </w:r>
      <w:r w:rsidR="00733F26">
        <w:rPr>
          <w:rFonts w:hint="cs"/>
          <w:rtl/>
        </w:rPr>
        <w:t xml:space="preserve">که از </w:t>
      </w:r>
      <w:r w:rsidR="006E46C9" w:rsidRPr="00D32CAF">
        <w:rPr>
          <w:rtl/>
        </w:rPr>
        <w:t>شبک</w:t>
      </w:r>
      <w:r w:rsidR="00733F26">
        <w:rPr>
          <w:rFonts w:hint="cs"/>
          <w:rtl/>
        </w:rPr>
        <w:t>هٔ سه</w:t>
      </w:r>
      <w:r w:rsidR="006E46C9" w:rsidRPr="00D32CAF">
        <w:rPr>
          <w:rtl/>
        </w:rPr>
        <w:t xml:space="preserve"> </w:t>
      </w:r>
      <w:r w:rsidR="00733F26">
        <w:rPr>
          <w:rFonts w:hint="cs"/>
          <w:rtl/>
        </w:rPr>
        <w:t xml:space="preserve">پخش می‌شد، </w:t>
      </w:r>
      <w:r w:rsidR="006E46C9" w:rsidRPr="00D32CAF">
        <w:rPr>
          <w:rtl/>
        </w:rPr>
        <w:t xml:space="preserve">مهمانی داشت به نام </w:t>
      </w:r>
      <w:r w:rsidR="00500A42">
        <w:rPr>
          <w:rFonts w:hint="cs"/>
          <w:rtl/>
        </w:rPr>
        <w:t>«</w:t>
      </w:r>
      <w:r w:rsidR="006E46C9" w:rsidRPr="00D32CAF">
        <w:rPr>
          <w:rtl/>
        </w:rPr>
        <w:t>محمد عرب</w:t>
      </w:r>
      <w:r w:rsidR="00500A42">
        <w:rPr>
          <w:rFonts w:hint="cs"/>
          <w:rtl/>
        </w:rPr>
        <w:t>»</w:t>
      </w:r>
      <w:r w:rsidR="006E46C9" w:rsidRPr="00D32CAF">
        <w:rPr>
          <w:rtl/>
        </w:rPr>
        <w:t>.</w:t>
      </w:r>
      <w:r w:rsidR="00500A42">
        <w:rPr>
          <w:rFonts w:hint="cs"/>
          <w:rtl/>
        </w:rPr>
        <w:t xml:space="preserve"> ایشان </w:t>
      </w:r>
      <w:r w:rsidR="006E46C9" w:rsidRPr="00D32CAF">
        <w:rPr>
          <w:rtl/>
        </w:rPr>
        <w:t xml:space="preserve">تعریف می‌کرد </w:t>
      </w:r>
      <w:r w:rsidR="00500A42">
        <w:rPr>
          <w:rFonts w:hint="cs"/>
          <w:rtl/>
        </w:rPr>
        <w:t xml:space="preserve">که </w:t>
      </w:r>
      <w:r w:rsidR="006E46C9" w:rsidRPr="00D32CAF">
        <w:rPr>
          <w:rtl/>
        </w:rPr>
        <w:t>وقتی ۱۴ساله بود</w:t>
      </w:r>
      <w:r w:rsidR="00483AF9">
        <w:rPr>
          <w:rFonts w:hint="cs"/>
          <w:rtl/>
        </w:rPr>
        <w:t>ه</w:t>
      </w:r>
      <w:r w:rsidR="006E46C9" w:rsidRPr="00D32CAF">
        <w:rPr>
          <w:rtl/>
        </w:rPr>
        <w:t>، همراه خانواده</w:t>
      </w:r>
      <w:r w:rsidR="00500A42">
        <w:rPr>
          <w:rFonts w:hint="cs"/>
          <w:rtl/>
        </w:rPr>
        <w:t>‌‌</w:t>
      </w:r>
      <w:r w:rsidR="006E46C9" w:rsidRPr="00D32CAF">
        <w:rPr>
          <w:rtl/>
        </w:rPr>
        <w:t>اش از ایران به آمریکا مهاجرت</w:t>
      </w:r>
      <w:r w:rsidR="002E78F4">
        <w:rPr>
          <w:rtl/>
        </w:rPr>
        <w:t xml:space="preserve"> می‌‌</w:t>
      </w:r>
      <w:r w:rsidR="006E46C9" w:rsidRPr="00D32CAF">
        <w:rPr>
          <w:rtl/>
        </w:rPr>
        <w:t xml:space="preserve">کند و </w:t>
      </w:r>
      <w:r w:rsidR="00500A42">
        <w:rPr>
          <w:rFonts w:hint="cs"/>
          <w:rtl/>
        </w:rPr>
        <w:t>دوازده</w:t>
      </w:r>
      <w:r w:rsidR="006E46C9" w:rsidRPr="00D32CAF">
        <w:rPr>
          <w:rtl/>
        </w:rPr>
        <w:t xml:space="preserve"> سال </w:t>
      </w:r>
      <w:r w:rsidR="00500A42">
        <w:rPr>
          <w:rFonts w:hint="cs"/>
          <w:rtl/>
        </w:rPr>
        <w:t>با</w:t>
      </w:r>
      <w:r w:rsidR="006E46C9" w:rsidRPr="00D32CAF">
        <w:rPr>
          <w:rtl/>
        </w:rPr>
        <w:t xml:space="preserve"> فرهنگ آمریکایی زندگی</w:t>
      </w:r>
      <w:r w:rsidR="002E78F4">
        <w:rPr>
          <w:rtl/>
        </w:rPr>
        <w:t xml:space="preserve"> می‌‌</w:t>
      </w:r>
      <w:r w:rsidR="006E46C9" w:rsidRPr="00D32CAF">
        <w:rPr>
          <w:rtl/>
        </w:rPr>
        <w:t>کند. با</w:t>
      </w:r>
      <w:r w:rsidR="00706FDD">
        <w:rPr>
          <w:rtl/>
        </w:rPr>
        <w:t xml:space="preserve"> این‌که </w:t>
      </w:r>
      <w:r w:rsidR="006E46C9" w:rsidRPr="00D32CAF">
        <w:rPr>
          <w:rtl/>
        </w:rPr>
        <w:t>خانواده اش مسلمان بودند</w:t>
      </w:r>
      <w:r w:rsidR="00500A42">
        <w:rPr>
          <w:rFonts w:hint="cs"/>
          <w:rtl/>
        </w:rPr>
        <w:t>،</w:t>
      </w:r>
      <w:r w:rsidR="006E46C9" w:rsidRPr="00D32CAF">
        <w:rPr>
          <w:rtl/>
        </w:rPr>
        <w:t xml:space="preserve"> اما هیچ</w:t>
      </w:r>
      <w:r w:rsidR="00500A42">
        <w:rPr>
          <w:rFonts w:hint="cs"/>
          <w:rtl/>
        </w:rPr>
        <w:t>‌</w:t>
      </w:r>
      <w:r w:rsidR="006E46C9" w:rsidRPr="00D32CAF">
        <w:rPr>
          <w:rtl/>
        </w:rPr>
        <w:t>وقت نمی</w:t>
      </w:r>
      <w:r w:rsidR="00500A42">
        <w:rPr>
          <w:rFonts w:hint="cs"/>
          <w:rtl/>
        </w:rPr>
        <w:t>‌‌</w:t>
      </w:r>
      <w:r w:rsidR="006E46C9" w:rsidRPr="00D32CAF">
        <w:rPr>
          <w:rtl/>
        </w:rPr>
        <w:t>دید که</w:t>
      </w:r>
      <w:r w:rsidR="001822A6">
        <w:rPr>
          <w:rtl/>
        </w:rPr>
        <w:t xml:space="preserve"> آن‌ها </w:t>
      </w:r>
      <w:r w:rsidR="006E46C9" w:rsidRPr="00D32CAF">
        <w:rPr>
          <w:rtl/>
        </w:rPr>
        <w:t xml:space="preserve">در خانه نماز بخوانند یا روزه بگیرند. </w:t>
      </w:r>
    </w:p>
    <w:p w14:paraId="7C0F8FD2" w14:textId="08BC0BE3" w:rsidR="00500A42" w:rsidRDefault="006E46C9" w:rsidP="00500A42">
      <w:pPr>
        <w:rPr>
          <w:rtl/>
        </w:rPr>
      </w:pPr>
      <w:r>
        <w:rPr>
          <w:rFonts w:hint="cs"/>
          <w:rtl/>
        </w:rPr>
        <w:t>می‌</w:t>
      </w:r>
      <w:r w:rsidR="008B0D79" w:rsidRPr="00D32CAF">
        <w:rPr>
          <w:rtl/>
        </w:rPr>
        <w:t>گوید</w:t>
      </w:r>
      <w:r>
        <w:rPr>
          <w:rFonts w:hint="cs"/>
          <w:rtl/>
        </w:rPr>
        <w:t>:</w:t>
      </w:r>
      <w:r w:rsidR="008B0D79" w:rsidRPr="00D32CAF">
        <w:rPr>
          <w:rtl/>
        </w:rPr>
        <w:t xml:space="preserve"> یک روز خبردار شدم که قرار است در برزیل کارناوالی </w:t>
      </w:r>
      <w:r>
        <w:rPr>
          <w:rFonts w:hint="cs"/>
          <w:rtl/>
        </w:rPr>
        <w:t xml:space="preserve">(جشن خیابانی) </w:t>
      </w:r>
      <w:r w:rsidR="008B0D79" w:rsidRPr="00D32CAF">
        <w:rPr>
          <w:rtl/>
        </w:rPr>
        <w:t>برگزار بشود. کارناوال</w:t>
      </w:r>
      <w:r w:rsidR="001822A6">
        <w:rPr>
          <w:rtl/>
        </w:rPr>
        <w:t xml:space="preserve">‌‌‌های </w:t>
      </w:r>
      <w:r w:rsidR="008B0D79" w:rsidRPr="00D32CAF">
        <w:rPr>
          <w:rtl/>
        </w:rPr>
        <w:t xml:space="preserve">برزیل </w:t>
      </w:r>
      <w:r>
        <w:rPr>
          <w:rFonts w:hint="cs"/>
          <w:rtl/>
        </w:rPr>
        <w:t xml:space="preserve">هم طوری است </w:t>
      </w:r>
      <w:r w:rsidR="008B0D79" w:rsidRPr="00D32CAF">
        <w:rPr>
          <w:rtl/>
        </w:rPr>
        <w:t xml:space="preserve">که </w:t>
      </w:r>
      <w:r>
        <w:rPr>
          <w:rFonts w:hint="cs"/>
          <w:rtl/>
        </w:rPr>
        <w:t>ب</w:t>
      </w:r>
      <w:r>
        <w:rPr>
          <w:rFonts w:hint="cs"/>
          <w:rtl/>
        </w:rPr>
        <w:t xml:space="preserve">ه گفتهٔ </w:t>
      </w:r>
      <w:r w:rsidR="008B0D79" w:rsidRPr="00D32CAF">
        <w:rPr>
          <w:rtl/>
        </w:rPr>
        <w:t>خود آقامحمد</w:t>
      </w:r>
      <w:r>
        <w:rPr>
          <w:rFonts w:hint="cs"/>
          <w:rtl/>
        </w:rPr>
        <w:t>،</w:t>
      </w:r>
      <w:r w:rsidR="008B0D79" w:rsidRPr="00D32CAF">
        <w:rPr>
          <w:rtl/>
        </w:rPr>
        <w:t xml:space="preserve"> هر</w:t>
      </w:r>
      <w:r>
        <w:rPr>
          <w:rFonts w:hint="cs"/>
          <w:rtl/>
        </w:rPr>
        <w:t xml:space="preserve"> </w:t>
      </w:r>
      <w:r w:rsidR="008B0D79" w:rsidRPr="00D32CAF">
        <w:rPr>
          <w:rtl/>
        </w:rPr>
        <w:t>کس  بخواهد اوج فساد و بی</w:t>
      </w:r>
      <w:r>
        <w:rPr>
          <w:rFonts w:hint="cs"/>
          <w:rtl/>
        </w:rPr>
        <w:t>‌‌</w:t>
      </w:r>
      <w:r w:rsidR="008B0D79" w:rsidRPr="00D32CAF">
        <w:rPr>
          <w:rtl/>
        </w:rPr>
        <w:t>بندوباری را در یک صحنه باهم ببیند و کاملا</w:t>
      </w:r>
      <w:r>
        <w:rPr>
          <w:rFonts w:hint="cs"/>
          <w:rtl/>
        </w:rPr>
        <w:t>ً</w:t>
      </w:r>
      <w:r w:rsidR="008B0D79" w:rsidRPr="00D32CAF">
        <w:rPr>
          <w:rtl/>
        </w:rPr>
        <w:t xml:space="preserve"> آزادانه برا</w:t>
      </w:r>
      <w:r>
        <w:rPr>
          <w:rFonts w:hint="cs"/>
          <w:rtl/>
        </w:rPr>
        <w:t>ی</w:t>
      </w:r>
      <w:r w:rsidR="008B0D79" w:rsidRPr="00D32CAF">
        <w:rPr>
          <w:rtl/>
        </w:rPr>
        <w:t xml:space="preserve"> خودش بگردد</w:t>
      </w:r>
      <w:r>
        <w:rPr>
          <w:rFonts w:hint="cs"/>
          <w:rtl/>
        </w:rPr>
        <w:t>،</w:t>
      </w:r>
      <w:r w:rsidR="008B0D79" w:rsidRPr="00D32CAF">
        <w:rPr>
          <w:rtl/>
        </w:rPr>
        <w:t xml:space="preserve"> سراغ این کارناوال سالانه</w:t>
      </w:r>
      <w:r w:rsidR="00B86BBF">
        <w:rPr>
          <w:rFonts w:hint="cs"/>
          <w:rtl/>
        </w:rPr>
        <w:t>ٔ</w:t>
      </w:r>
      <w:r w:rsidR="008B0D79" w:rsidRPr="00D32CAF">
        <w:rPr>
          <w:rtl/>
        </w:rPr>
        <w:t xml:space="preserve"> فساد در برزیل </w:t>
      </w:r>
      <w:r>
        <w:rPr>
          <w:rFonts w:hint="cs"/>
          <w:rtl/>
        </w:rPr>
        <w:t>می‌</w:t>
      </w:r>
      <w:r w:rsidR="008B0D79" w:rsidRPr="00D32CAF">
        <w:rPr>
          <w:rtl/>
        </w:rPr>
        <w:t xml:space="preserve">رود. </w:t>
      </w:r>
    </w:p>
    <w:p w14:paraId="7C0D5502" w14:textId="3120BBBD" w:rsidR="00EC4785" w:rsidRDefault="006E46C9" w:rsidP="00EC4785">
      <w:pPr>
        <w:rPr>
          <w:rtl/>
        </w:rPr>
      </w:pPr>
      <w:r>
        <w:rPr>
          <w:rFonts w:hint="cs"/>
          <w:rtl/>
        </w:rPr>
        <w:t>می‌</w:t>
      </w:r>
      <w:r w:rsidR="008B0D79" w:rsidRPr="00D32CAF">
        <w:rPr>
          <w:rtl/>
        </w:rPr>
        <w:t>گوید</w:t>
      </w:r>
      <w:r>
        <w:rPr>
          <w:rFonts w:hint="cs"/>
          <w:rtl/>
        </w:rPr>
        <w:t>:</w:t>
      </w:r>
      <w:r w:rsidR="00500A42">
        <w:rPr>
          <w:rFonts w:hint="cs"/>
          <w:rtl/>
        </w:rPr>
        <w:t xml:space="preserve"> </w:t>
      </w:r>
      <w:r w:rsidR="008B0D79" w:rsidRPr="00D32CAF">
        <w:rPr>
          <w:rtl/>
        </w:rPr>
        <w:t xml:space="preserve"> ثبت</w:t>
      </w:r>
      <w:r w:rsidR="00500A42">
        <w:rPr>
          <w:rFonts w:hint="cs"/>
          <w:rtl/>
        </w:rPr>
        <w:t>‌‌‌</w:t>
      </w:r>
      <w:r w:rsidR="008B0D79" w:rsidRPr="00D32CAF">
        <w:rPr>
          <w:rtl/>
        </w:rPr>
        <w:t xml:space="preserve">نام کردم تا </w:t>
      </w:r>
      <w:r>
        <w:rPr>
          <w:rFonts w:hint="cs"/>
          <w:rtl/>
        </w:rPr>
        <w:t>به این جشن بروم</w:t>
      </w:r>
      <w:r w:rsidR="008B0D79" w:rsidRPr="00D32CAF">
        <w:rPr>
          <w:rtl/>
        </w:rPr>
        <w:t>. وقتی</w:t>
      </w:r>
      <w:r w:rsidR="002E78F4">
        <w:rPr>
          <w:rtl/>
        </w:rPr>
        <w:t xml:space="preserve"> می‌‌</w:t>
      </w:r>
      <w:r w:rsidR="008B0D79" w:rsidRPr="00D32CAF">
        <w:rPr>
          <w:rtl/>
        </w:rPr>
        <w:t>خواستم از خانواده</w:t>
      </w:r>
      <w:r>
        <w:rPr>
          <w:rFonts w:hint="cs"/>
          <w:rtl/>
        </w:rPr>
        <w:t>‌‌ام</w:t>
      </w:r>
      <w:r w:rsidR="008B0D79" w:rsidRPr="00D32CAF">
        <w:rPr>
          <w:rtl/>
        </w:rPr>
        <w:t xml:space="preserve"> خداحافظی کنم</w:t>
      </w:r>
      <w:r>
        <w:rPr>
          <w:rFonts w:hint="cs"/>
          <w:rtl/>
        </w:rPr>
        <w:t>،</w:t>
      </w:r>
      <w:r w:rsidR="008B0D79" w:rsidRPr="00D32CAF">
        <w:rPr>
          <w:rtl/>
        </w:rPr>
        <w:t xml:space="preserve"> خواهرم خواست صبر کنم و طبق یک رسم قدیمی</w:t>
      </w:r>
      <w:r>
        <w:rPr>
          <w:rFonts w:hint="cs"/>
          <w:rtl/>
        </w:rPr>
        <w:t>،</w:t>
      </w:r>
      <w:r w:rsidR="008B0D79" w:rsidRPr="00D32CAF">
        <w:rPr>
          <w:rtl/>
        </w:rPr>
        <w:t xml:space="preserve"> قرآن آورد تا از زیرش رد شوم</w:t>
      </w:r>
      <w:r>
        <w:rPr>
          <w:rFonts w:hint="cs"/>
          <w:rtl/>
        </w:rPr>
        <w:t>!</w:t>
      </w:r>
      <w:r w:rsidR="008B0D79" w:rsidRPr="00D32CAF">
        <w:rPr>
          <w:rtl/>
        </w:rPr>
        <w:t xml:space="preserve"> کنجکاو شدم بدانم در آن چه نوشته شده. به همین دلیل قرآن را از او گرفتم و در کوله</w:t>
      </w:r>
      <w:r>
        <w:rPr>
          <w:rFonts w:hint="cs"/>
          <w:rtl/>
        </w:rPr>
        <w:t>‌‌</w:t>
      </w:r>
      <w:r w:rsidR="008B0D79" w:rsidRPr="00D32CAF">
        <w:rPr>
          <w:rtl/>
        </w:rPr>
        <w:t>پشتی</w:t>
      </w:r>
      <w:r>
        <w:rPr>
          <w:rFonts w:hint="cs"/>
          <w:rtl/>
        </w:rPr>
        <w:t>‌‌</w:t>
      </w:r>
      <w:r w:rsidR="008B0D79" w:rsidRPr="00D32CAF">
        <w:rPr>
          <w:rtl/>
        </w:rPr>
        <w:t>ام گذاشتم.</w:t>
      </w:r>
      <w:r>
        <w:rPr>
          <w:rFonts w:hint="cs"/>
          <w:rtl/>
        </w:rPr>
        <w:t xml:space="preserve"> </w:t>
      </w:r>
      <w:r w:rsidR="008B0D79" w:rsidRPr="00D32CAF">
        <w:rPr>
          <w:rtl/>
        </w:rPr>
        <w:t>در خانه</w:t>
      </w:r>
      <w:r w:rsidR="00B86BBF">
        <w:rPr>
          <w:rFonts w:hint="cs"/>
          <w:rtl/>
        </w:rPr>
        <w:t>ٔ</w:t>
      </w:r>
      <w:r w:rsidR="008B0D79" w:rsidRPr="00D32CAF">
        <w:rPr>
          <w:rtl/>
        </w:rPr>
        <w:t xml:space="preserve"> ما قرآن بود</w:t>
      </w:r>
      <w:r>
        <w:rPr>
          <w:rFonts w:hint="cs"/>
          <w:rtl/>
        </w:rPr>
        <w:t>،</w:t>
      </w:r>
      <w:r w:rsidR="008B0D79" w:rsidRPr="00D32CAF">
        <w:rPr>
          <w:rtl/>
        </w:rPr>
        <w:t xml:space="preserve"> اما نه برای خواندن و درس گرفتن بلکه فقط </w:t>
      </w:r>
      <w:r>
        <w:rPr>
          <w:rFonts w:hint="cs"/>
          <w:rtl/>
        </w:rPr>
        <w:t xml:space="preserve">برای </w:t>
      </w:r>
      <w:r w:rsidR="008B0D79" w:rsidRPr="00D32CAF">
        <w:rPr>
          <w:rtl/>
        </w:rPr>
        <w:t>رد</w:t>
      </w:r>
      <w:r>
        <w:rPr>
          <w:rFonts w:hint="cs"/>
          <w:rtl/>
        </w:rPr>
        <w:t>ّ</w:t>
      </w:r>
      <w:r w:rsidR="008B0D79" w:rsidRPr="00D32CAF">
        <w:rPr>
          <w:rtl/>
        </w:rPr>
        <w:t xml:space="preserve"> شدن از زیر آن و </w:t>
      </w:r>
      <w:r>
        <w:rPr>
          <w:rFonts w:hint="cs"/>
          <w:rtl/>
        </w:rPr>
        <w:t xml:space="preserve">یا </w:t>
      </w:r>
      <w:r w:rsidR="008B0D79" w:rsidRPr="00D32CAF">
        <w:rPr>
          <w:rtl/>
        </w:rPr>
        <w:t>گذاشتن پای سفره</w:t>
      </w:r>
      <w:r w:rsidR="00B86BBF">
        <w:rPr>
          <w:rFonts w:hint="cs"/>
          <w:rtl/>
        </w:rPr>
        <w:t>ٔ</w:t>
      </w:r>
      <w:r w:rsidR="008B0D79" w:rsidRPr="00D32CAF">
        <w:rPr>
          <w:rtl/>
        </w:rPr>
        <w:t xml:space="preserve"> هفت</w:t>
      </w:r>
      <w:r>
        <w:rPr>
          <w:rFonts w:hint="cs"/>
          <w:rtl/>
        </w:rPr>
        <w:t>‌‌</w:t>
      </w:r>
      <w:r w:rsidR="008B0D79" w:rsidRPr="00D32CAF">
        <w:rPr>
          <w:rtl/>
        </w:rPr>
        <w:t>سین. واقعا</w:t>
      </w:r>
      <w:r>
        <w:rPr>
          <w:rFonts w:hint="cs"/>
          <w:rtl/>
        </w:rPr>
        <w:t>ً</w:t>
      </w:r>
      <w:r w:rsidR="008B0D79" w:rsidRPr="00D32CAF">
        <w:rPr>
          <w:rtl/>
        </w:rPr>
        <w:t xml:space="preserve"> نمی</w:t>
      </w:r>
      <w:r>
        <w:rPr>
          <w:rFonts w:hint="cs"/>
          <w:rtl/>
        </w:rPr>
        <w:t>‌‌</w:t>
      </w:r>
      <w:r w:rsidR="008B0D79" w:rsidRPr="00D32CAF">
        <w:rPr>
          <w:rtl/>
        </w:rPr>
        <w:t>دانم چرا در یک لحظه تصمیم گرفتم آن را مطالعه کنم. آن روز احساس</w:t>
      </w:r>
      <w:r w:rsidR="002E78F4">
        <w:rPr>
          <w:rtl/>
        </w:rPr>
        <w:t xml:space="preserve"> می‌‌</w:t>
      </w:r>
      <w:r w:rsidR="008B0D79" w:rsidRPr="00D32CAF">
        <w:rPr>
          <w:rtl/>
        </w:rPr>
        <w:t xml:space="preserve">کردم با همیشه فرق دارم. انگار کسی قرآن را از خواهرم گرفت و به من داد. </w:t>
      </w:r>
    </w:p>
    <w:p w14:paraId="26833952" w14:textId="53FD9619" w:rsidR="008B0D79" w:rsidRPr="00D32CAF" w:rsidRDefault="006E46C9" w:rsidP="00EC4785">
      <w:pPr>
        <w:rPr>
          <w:rtl/>
        </w:rPr>
      </w:pPr>
      <w:r w:rsidRPr="00D32CAF">
        <w:rPr>
          <w:rtl/>
        </w:rPr>
        <w:t>به برزیل که رسیدم</w:t>
      </w:r>
      <w:r w:rsidR="00EC4785">
        <w:rPr>
          <w:rFonts w:hint="cs"/>
          <w:rtl/>
        </w:rPr>
        <w:t>،</w:t>
      </w:r>
      <w:r w:rsidRPr="00D32CAF">
        <w:rPr>
          <w:rtl/>
        </w:rPr>
        <w:t xml:space="preserve"> فورا</w:t>
      </w:r>
      <w:r w:rsidR="00EC4785">
        <w:rPr>
          <w:rFonts w:hint="cs"/>
          <w:rtl/>
        </w:rPr>
        <w:t>ً</w:t>
      </w:r>
      <w:r w:rsidRPr="00D32CAF">
        <w:rPr>
          <w:rtl/>
        </w:rPr>
        <w:t xml:space="preserve"> خودم را به یک هتل رساندم</w:t>
      </w:r>
      <w:r w:rsidR="00EC4785">
        <w:rPr>
          <w:rFonts w:hint="cs"/>
          <w:rtl/>
        </w:rPr>
        <w:t xml:space="preserve"> تا استراحت کنم</w:t>
      </w:r>
      <w:r w:rsidRPr="00D32CAF">
        <w:rPr>
          <w:rtl/>
        </w:rPr>
        <w:t xml:space="preserve"> اما قبل از استراحت، قرآن را </w:t>
      </w:r>
      <w:r w:rsidR="00EC4785">
        <w:rPr>
          <w:rFonts w:hint="cs"/>
          <w:rtl/>
        </w:rPr>
        <w:t xml:space="preserve">از کوله‌پشتی بیرون آوردم و </w:t>
      </w:r>
      <w:r w:rsidRPr="00D32CAF">
        <w:rPr>
          <w:rtl/>
        </w:rPr>
        <w:t>باز کردم و از سر کنجکاوی ترجمه</w:t>
      </w:r>
      <w:r w:rsidR="00EC4785">
        <w:rPr>
          <w:rFonts w:hint="cs"/>
          <w:rtl/>
        </w:rPr>
        <w:t>ٔ</w:t>
      </w:r>
      <w:r w:rsidRPr="00D32CAF">
        <w:rPr>
          <w:rtl/>
        </w:rPr>
        <w:t xml:space="preserve"> فارسی سوره</w:t>
      </w:r>
      <w:r w:rsidR="00B86BBF">
        <w:rPr>
          <w:rFonts w:hint="cs"/>
          <w:rtl/>
        </w:rPr>
        <w:t>ٔ</w:t>
      </w:r>
      <w:r w:rsidRPr="00D32CAF">
        <w:rPr>
          <w:rtl/>
        </w:rPr>
        <w:t xml:space="preserve"> </w:t>
      </w:r>
      <w:r w:rsidR="00EC4785">
        <w:rPr>
          <w:rFonts w:hint="cs"/>
          <w:rtl/>
        </w:rPr>
        <w:t>«</w:t>
      </w:r>
      <w:r w:rsidRPr="00D32CAF">
        <w:rPr>
          <w:rtl/>
        </w:rPr>
        <w:t>فاتح</w:t>
      </w:r>
      <w:r w:rsidR="00EC4785">
        <w:rPr>
          <w:rFonts w:hint="cs"/>
          <w:rtl/>
        </w:rPr>
        <w:t>ة</w:t>
      </w:r>
      <w:r w:rsidRPr="00D32CAF">
        <w:rPr>
          <w:rtl/>
        </w:rPr>
        <w:t xml:space="preserve"> الکتاب</w:t>
      </w:r>
      <w:r w:rsidR="00EC4785">
        <w:rPr>
          <w:rFonts w:hint="cs"/>
          <w:rtl/>
        </w:rPr>
        <w:t>»</w:t>
      </w:r>
      <w:r w:rsidRPr="00D32CAF">
        <w:rPr>
          <w:rtl/>
        </w:rPr>
        <w:t xml:space="preserve"> را خواندم. </w:t>
      </w:r>
      <w:r w:rsidR="00EC4785">
        <w:rPr>
          <w:rFonts w:hint="cs"/>
          <w:rtl/>
        </w:rPr>
        <w:t xml:space="preserve">همان‌جا </w:t>
      </w:r>
      <w:r w:rsidRPr="00D32CAF">
        <w:rPr>
          <w:rtl/>
        </w:rPr>
        <w:t>تکان خوردم!</w:t>
      </w:r>
    </w:p>
    <w:p w14:paraId="133AC18E" w14:textId="42742349" w:rsidR="00952AC7" w:rsidRDefault="008B0D79" w:rsidP="00952AC7">
      <w:pPr>
        <w:rPr>
          <w:rtl/>
        </w:rPr>
      </w:pPr>
      <w:r w:rsidRPr="00D32CAF">
        <w:rPr>
          <w:rtl/>
        </w:rPr>
        <w:t>ترجمه</w:t>
      </w:r>
      <w:r w:rsidR="001822A6">
        <w:rPr>
          <w:rtl/>
        </w:rPr>
        <w:t xml:space="preserve">‌‌‌های </w:t>
      </w:r>
      <w:r w:rsidRPr="00D32CAF">
        <w:rPr>
          <w:rtl/>
        </w:rPr>
        <w:t>برخی آیات سوره بقره را نه یک بار و دو بار</w:t>
      </w:r>
      <w:r w:rsidR="00EC4785">
        <w:rPr>
          <w:rFonts w:hint="cs"/>
          <w:rtl/>
        </w:rPr>
        <w:t>،</w:t>
      </w:r>
      <w:r w:rsidRPr="00D32CAF">
        <w:rPr>
          <w:rtl/>
        </w:rPr>
        <w:t xml:space="preserve"> بلکه سیزده چهارده بار خواندم. هر بار هم مثل این بود که پ</w:t>
      </w:r>
      <w:r w:rsidR="00EC4785">
        <w:rPr>
          <w:rFonts w:hint="cs"/>
          <w:rtl/>
        </w:rPr>
        <w:t>ُ</w:t>
      </w:r>
      <w:r w:rsidRPr="00D32CAF">
        <w:rPr>
          <w:rtl/>
        </w:rPr>
        <w:t xml:space="preserve">تکی را </w:t>
      </w:r>
      <w:r w:rsidRPr="00D32CAF">
        <w:rPr>
          <w:rtl/>
        </w:rPr>
        <w:lastRenderedPageBreak/>
        <w:t>به قلبم</w:t>
      </w:r>
      <w:r w:rsidR="002E78F4">
        <w:rPr>
          <w:rtl/>
        </w:rPr>
        <w:t xml:space="preserve"> می‌‌</w:t>
      </w:r>
      <w:r w:rsidRPr="00D32CAF">
        <w:rPr>
          <w:rtl/>
        </w:rPr>
        <w:t>کوبند. هزاران سوال در ذهنم رژه</w:t>
      </w:r>
      <w:r w:rsidR="002E78F4">
        <w:rPr>
          <w:rtl/>
        </w:rPr>
        <w:t xml:space="preserve"> می‌‌</w:t>
      </w:r>
      <w:r w:rsidRPr="00D32CAF">
        <w:rPr>
          <w:rtl/>
        </w:rPr>
        <w:t>رفت. اصلا</w:t>
      </w:r>
      <w:r w:rsidR="00EC4785">
        <w:rPr>
          <w:rFonts w:hint="cs"/>
          <w:rtl/>
        </w:rPr>
        <w:t>ً</w:t>
      </w:r>
      <w:r w:rsidRPr="00D32CAF">
        <w:rPr>
          <w:rtl/>
        </w:rPr>
        <w:t xml:space="preserve"> مجالی برای شرکت در کارناوال نداشتم. دچار بحران هویت شده بودم. نمی دانستم که هستم، کجا هستم و کجا</w:t>
      </w:r>
      <w:r w:rsidR="002E78F4">
        <w:rPr>
          <w:rtl/>
        </w:rPr>
        <w:t xml:space="preserve"> می‌‌</w:t>
      </w:r>
      <w:r w:rsidRPr="00D32CAF">
        <w:rPr>
          <w:rtl/>
        </w:rPr>
        <w:t>روم. نمی</w:t>
      </w:r>
      <w:r w:rsidR="00EC4785">
        <w:rPr>
          <w:rFonts w:hint="cs"/>
          <w:rtl/>
        </w:rPr>
        <w:t>‌‌</w:t>
      </w:r>
      <w:r w:rsidRPr="00D32CAF">
        <w:rPr>
          <w:rtl/>
        </w:rPr>
        <w:t>توانستم بی</w:t>
      </w:r>
      <w:r w:rsidR="00B86BBF">
        <w:rPr>
          <w:rFonts w:hint="cs"/>
          <w:rtl/>
        </w:rPr>
        <w:t>‌</w:t>
      </w:r>
      <w:r w:rsidRPr="00D32CAF">
        <w:rPr>
          <w:rtl/>
        </w:rPr>
        <w:t>تفاوت باشم. ناگهان تصمیم گرفتم با خودم خلوت کنم تا پاسخی برای س</w:t>
      </w:r>
      <w:r w:rsidR="00EC4785">
        <w:rPr>
          <w:rFonts w:hint="cs"/>
          <w:rtl/>
        </w:rPr>
        <w:t>ؤ</w:t>
      </w:r>
      <w:r w:rsidRPr="00D32CAF">
        <w:rPr>
          <w:rtl/>
        </w:rPr>
        <w:t xml:space="preserve">الاتم </w:t>
      </w:r>
      <w:r w:rsidR="00EC4785">
        <w:rPr>
          <w:rFonts w:hint="cs"/>
          <w:rtl/>
        </w:rPr>
        <w:t>بیابم</w:t>
      </w:r>
      <w:r w:rsidRPr="00D32CAF">
        <w:rPr>
          <w:rtl/>
        </w:rPr>
        <w:t xml:space="preserve">. </w:t>
      </w:r>
    </w:p>
    <w:p w14:paraId="502011FE" w14:textId="77777777" w:rsidR="008B0D79" w:rsidRPr="00D32CAF" w:rsidRDefault="006E46C9" w:rsidP="00952AC7">
      <w:pPr>
        <w:rPr>
          <w:rtl/>
        </w:rPr>
      </w:pPr>
      <w:r w:rsidRPr="00D32CAF">
        <w:rPr>
          <w:rtl/>
        </w:rPr>
        <w:t>با کشتی</w:t>
      </w:r>
      <w:r w:rsidR="001822A6">
        <w:rPr>
          <w:rtl/>
        </w:rPr>
        <w:t xml:space="preserve">‌‌‌های </w:t>
      </w:r>
      <w:r w:rsidRPr="00D32CAF">
        <w:rPr>
          <w:rtl/>
        </w:rPr>
        <w:t>مسافربری به دهکده</w:t>
      </w:r>
      <w:r w:rsidR="001822A6">
        <w:rPr>
          <w:rtl/>
        </w:rPr>
        <w:t xml:space="preserve">‌‌‌های </w:t>
      </w:r>
      <w:r w:rsidRPr="00D32CAF">
        <w:rPr>
          <w:rtl/>
        </w:rPr>
        <w:t>اطراف و دور برزیل رفتم</w:t>
      </w:r>
      <w:r w:rsidR="00952AC7">
        <w:rPr>
          <w:rFonts w:hint="cs"/>
          <w:rtl/>
        </w:rPr>
        <w:t xml:space="preserve"> که ساکنینش </w:t>
      </w:r>
      <w:r w:rsidRPr="00D32CAF">
        <w:rPr>
          <w:rtl/>
        </w:rPr>
        <w:t>مردم بومی بود</w:t>
      </w:r>
      <w:r w:rsidR="00952AC7">
        <w:rPr>
          <w:rFonts w:hint="cs"/>
          <w:rtl/>
        </w:rPr>
        <w:t>ند</w:t>
      </w:r>
      <w:r w:rsidRPr="00D32CAF">
        <w:rPr>
          <w:rtl/>
        </w:rPr>
        <w:t>. وارد جنگل شدم و مدتی با بومی</w:t>
      </w:r>
      <w:r w:rsidR="001822A6">
        <w:rPr>
          <w:rtl/>
        </w:rPr>
        <w:t xml:space="preserve">‌‌‌ها </w:t>
      </w:r>
      <w:r w:rsidRPr="00D32CAF">
        <w:rPr>
          <w:rtl/>
        </w:rPr>
        <w:t>زندگی کردم. روزها قرآن</w:t>
      </w:r>
      <w:r w:rsidR="002E78F4">
        <w:rPr>
          <w:rtl/>
        </w:rPr>
        <w:t xml:space="preserve"> می‌‌</w:t>
      </w:r>
      <w:r w:rsidRPr="00D32CAF">
        <w:rPr>
          <w:rtl/>
        </w:rPr>
        <w:t xml:space="preserve">خواندم و روی </w:t>
      </w:r>
      <w:r w:rsidR="00952AC7">
        <w:rPr>
          <w:rFonts w:hint="cs"/>
          <w:rtl/>
        </w:rPr>
        <w:t xml:space="preserve">گهواره‌ای </w:t>
      </w:r>
      <w:r w:rsidRPr="00D32CAF">
        <w:rPr>
          <w:rtl/>
        </w:rPr>
        <w:t>که به شاخه</w:t>
      </w:r>
      <w:r w:rsidR="00952AC7">
        <w:rPr>
          <w:rFonts w:hint="cs"/>
          <w:rtl/>
        </w:rPr>
        <w:t>ٔ</w:t>
      </w:r>
      <w:r w:rsidRPr="00D32CAF">
        <w:rPr>
          <w:rtl/>
        </w:rPr>
        <w:t xml:space="preserve"> درخت آویزان کرده بودم</w:t>
      </w:r>
      <w:r w:rsidR="00952AC7">
        <w:rPr>
          <w:rFonts w:hint="cs"/>
          <w:rtl/>
        </w:rPr>
        <w:t>،</w:t>
      </w:r>
      <w:r w:rsidRPr="00D32CAF">
        <w:rPr>
          <w:rtl/>
        </w:rPr>
        <w:t xml:space="preserve"> دراز</w:t>
      </w:r>
      <w:r w:rsidR="002E78F4">
        <w:rPr>
          <w:rtl/>
        </w:rPr>
        <w:t xml:space="preserve"> می‌‌</w:t>
      </w:r>
      <w:r w:rsidRPr="00D32CAF">
        <w:rPr>
          <w:rtl/>
        </w:rPr>
        <w:t>کشیدم و به آسمان خیره</w:t>
      </w:r>
      <w:r w:rsidR="002E78F4">
        <w:rPr>
          <w:rtl/>
        </w:rPr>
        <w:t xml:space="preserve"> می‌‌</w:t>
      </w:r>
      <w:r w:rsidRPr="00D32CAF">
        <w:rPr>
          <w:rtl/>
        </w:rPr>
        <w:t>شدم و فکر</w:t>
      </w:r>
      <w:r w:rsidR="002E78F4">
        <w:rPr>
          <w:rtl/>
        </w:rPr>
        <w:t xml:space="preserve"> می‌‌</w:t>
      </w:r>
      <w:r w:rsidRPr="00D32CAF">
        <w:rPr>
          <w:rtl/>
        </w:rPr>
        <w:t>کردم. هر وقت گرسنه</w:t>
      </w:r>
      <w:r w:rsidR="002E78F4">
        <w:rPr>
          <w:rtl/>
        </w:rPr>
        <w:t xml:space="preserve"> می‌‌</w:t>
      </w:r>
      <w:r w:rsidRPr="00D32CAF">
        <w:rPr>
          <w:rtl/>
        </w:rPr>
        <w:t>شدم، همراه اهالی دهکده با نیزه ماهی</w:t>
      </w:r>
      <w:r w:rsidR="00952AC7">
        <w:rPr>
          <w:rFonts w:hint="cs"/>
          <w:rtl/>
        </w:rPr>
        <w:t>‌</w:t>
      </w:r>
      <w:r w:rsidRPr="00D32CAF">
        <w:rPr>
          <w:rtl/>
        </w:rPr>
        <w:t>گیری</w:t>
      </w:r>
      <w:r w:rsidR="002E78F4">
        <w:rPr>
          <w:rtl/>
        </w:rPr>
        <w:t xml:space="preserve"> می‌‌</w:t>
      </w:r>
      <w:r w:rsidRPr="00D32CAF">
        <w:rPr>
          <w:rtl/>
        </w:rPr>
        <w:t>کردم</w:t>
      </w:r>
      <w:r w:rsidR="00952AC7">
        <w:rPr>
          <w:rFonts w:hint="cs"/>
          <w:rtl/>
        </w:rPr>
        <w:t>؛</w:t>
      </w:r>
      <w:r w:rsidRPr="00D32CAF">
        <w:rPr>
          <w:rtl/>
        </w:rPr>
        <w:t xml:space="preserve"> درست مثل انسان</w:t>
      </w:r>
      <w:r w:rsidR="001822A6">
        <w:rPr>
          <w:rtl/>
        </w:rPr>
        <w:t xml:space="preserve">‌‌‌های </w:t>
      </w:r>
      <w:r w:rsidRPr="00D32CAF">
        <w:rPr>
          <w:rtl/>
        </w:rPr>
        <w:t>بَدَوی شده بودم</w:t>
      </w:r>
      <w:r w:rsidR="00952AC7">
        <w:rPr>
          <w:rFonts w:hint="cs"/>
          <w:rtl/>
        </w:rPr>
        <w:t>!</w:t>
      </w:r>
      <w:r w:rsidR="003478EF">
        <w:rPr>
          <w:rtl/>
        </w:rPr>
        <w:t xml:space="preserve"> آن‌جا </w:t>
      </w:r>
      <w:r w:rsidRPr="00D32CAF">
        <w:rPr>
          <w:rtl/>
        </w:rPr>
        <w:t>بود که خودم را مقابل خدا تنها دیدم. هیچ</w:t>
      </w:r>
      <w:r w:rsidR="00952AC7">
        <w:rPr>
          <w:rFonts w:hint="cs"/>
          <w:rtl/>
        </w:rPr>
        <w:t>‌‌</w:t>
      </w:r>
      <w:r w:rsidRPr="00D32CAF">
        <w:rPr>
          <w:rtl/>
        </w:rPr>
        <w:t>چیز نبود که بتواند مرا ا</w:t>
      </w:r>
      <w:r w:rsidRPr="00D32CAF">
        <w:rPr>
          <w:rtl/>
        </w:rPr>
        <w:t>ز او دور کند.</w:t>
      </w:r>
    </w:p>
    <w:p w14:paraId="795F19F5" w14:textId="77777777" w:rsidR="008B0D79" w:rsidRPr="00D32CAF" w:rsidRDefault="006E46C9" w:rsidP="00952AC7">
      <w:pPr>
        <w:rPr>
          <w:rtl/>
        </w:rPr>
      </w:pPr>
      <w:r w:rsidRPr="00D32CAF">
        <w:rPr>
          <w:rtl/>
        </w:rPr>
        <w:t>در مدت چهار هفته اقامتم</w:t>
      </w:r>
      <w:r w:rsidR="00952AC7">
        <w:rPr>
          <w:rFonts w:hint="cs"/>
          <w:rtl/>
        </w:rPr>
        <w:t xml:space="preserve"> در آن‌جا </w:t>
      </w:r>
      <w:r w:rsidRPr="00D32CAF">
        <w:rPr>
          <w:rtl/>
        </w:rPr>
        <w:t>مدام آیات قرآن را</w:t>
      </w:r>
      <w:r w:rsidR="002E78F4">
        <w:rPr>
          <w:rtl/>
        </w:rPr>
        <w:t xml:space="preserve"> می‌‌</w:t>
      </w:r>
      <w:r w:rsidRPr="00D32CAF">
        <w:rPr>
          <w:rtl/>
        </w:rPr>
        <w:t>خواندم و شب</w:t>
      </w:r>
      <w:r w:rsidR="001822A6">
        <w:rPr>
          <w:rtl/>
        </w:rPr>
        <w:t xml:space="preserve">‌‌‌ها </w:t>
      </w:r>
      <w:r w:rsidRPr="00D32CAF">
        <w:rPr>
          <w:rtl/>
        </w:rPr>
        <w:t>جلوی کشتی</w:t>
      </w:r>
      <w:r w:rsidR="001822A6">
        <w:rPr>
          <w:rtl/>
        </w:rPr>
        <w:t xml:space="preserve">‌‌‌های </w:t>
      </w:r>
      <w:r w:rsidRPr="00D32CAF">
        <w:rPr>
          <w:rtl/>
        </w:rPr>
        <w:t>باربری</w:t>
      </w:r>
      <w:r w:rsidR="002E78F4">
        <w:rPr>
          <w:rtl/>
        </w:rPr>
        <w:t xml:space="preserve"> می‌‌</w:t>
      </w:r>
      <w:r w:rsidRPr="00D32CAF">
        <w:rPr>
          <w:rtl/>
        </w:rPr>
        <w:t>نشستم و زارزار گریه</w:t>
      </w:r>
      <w:r w:rsidR="002E78F4">
        <w:rPr>
          <w:rtl/>
        </w:rPr>
        <w:t xml:space="preserve"> می‌‌</w:t>
      </w:r>
      <w:r w:rsidRPr="00D32CAF">
        <w:rPr>
          <w:rtl/>
        </w:rPr>
        <w:t>کردم و به خدا</w:t>
      </w:r>
      <w:r w:rsidR="002E78F4">
        <w:rPr>
          <w:rtl/>
        </w:rPr>
        <w:t xml:space="preserve"> می‌‌</w:t>
      </w:r>
      <w:r w:rsidRPr="00D32CAF">
        <w:rPr>
          <w:rtl/>
        </w:rPr>
        <w:t>گفتم</w:t>
      </w:r>
      <w:r w:rsidR="00952AC7">
        <w:rPr>
          <w:rFonts w:hint="cs"/>
          <w:rtl/>
        </w:rPr>
        <w:t>:</w:t>
      </w:r>
      <w:r w:rsidRPr="00D32CAF">
        <w:rPr>
          <w:rtl/>
        </w:rPr>
        <w:t xml:space="preserve"> چرا قرآن که یک گنج بزرگ است، ای</w:t>
      </w:r>
      <w:r w:rsidR="00952AC7">
        <w:rPr>
          <w:rFonts w:hint="cs"/>
          <w:rtl/>
        </w:rPr>
        <w:t>ن‌</w:t>
      </w:r>
      <w:r w:rsidRPr="00D32CAF">
        <w:rPr>
          <w:rtl/>
        </w:rPr>
        <w:t>قدر دیر به دستم رسیده؟ احساس شرمندگی</w:t>
      </w:r>
      <w:r w:rsidR="002E78F4">
        <w:rPr>
          <w:rtl/>
        </w:rPr>
        <w:t xml:space="preserve"> می‌‌</w:t>
      </w:r>
      <w:r w:rsidRPr="00D32CAF">
        <w:rPr>
          <w:rtl/>
        </w:rPr>
        <w:t>کردم که چرا مدت</w:t>
      </w:r>
      <w:r w:rsidR="001822A6">
        <w:rPr>
          <w:rtl/>
        </w:rPr>
        <w:t xml:space="preserve">‌‌‌ها </w:t>
      </w:r>
      <w:r w:rsidRPr="00D32CAF">
        <w:rPr>
          <w:rtl/>
        </w:rPr>
        <w:t>از این کتاب فاصله داشتم.</w:t>
      </w:r>
    </w:p>
    <w:p w14:paraId="5073C04B" w14:textId="77777777" w:rsidR="008B0D79" w:rsidRPr="00D32CAF" w:rsidRDefault="006E46C9" w:rsidP="00952AC7">
      <w:pPr>
        <w:rPr>
          <w:rtl/>
        </w:rPr>
      </w:pPr>
      <w:r w:rsidRPr="00D32CAF">
        <w:rPr>
          <w:rtl/>
        </w:rPr>
        <w:t>چند هفته بعد به خانه برگشتم و زندگی</w:t>
      </w:r>
      <w:r w:rsidR="00952AC7">
        <w:rPr>
          <w:rFonts w:hint="cs"/>
          <w:rtl/>
        </w:rPr>
        <w:t>‌‌ام</w:t>
      </w:r>
      <w:r w:rsidRPr="00D32CAF">
        <w:rPr>
          <w:rtl/>
        </w:rPr>
        <w:t xml:space="preserve"> را </w:t>
      </w:r>
      <w:r w:rsidR="00952AC7">
        <w:rPr>
          <w:rFonts w:hint="cs"/>
          <w:rtl/>
        </w:rPr>
        <w:t xml:space="preserve">کاملاً </w:t>
      </w:r>
      <w:r w:rsidRPr="00D32CAF">
        <w:rPr>
          <w:rtl/>
        </w:rPr>
        <w:t xml:space="preserve">تغییر دادم. تمام آلات موسیقی را از خانه بیرون </w:t>
      </w:r>
      <w:r w:rsidR="00952AC7">
        <w:rPr>
          <w:rFonts w:hint="cs"/>
          <w:rtl/>
        </w:rPr>
        <w:t>ریختم</w:t>
      </w:r>
      <w:r w:rsidRPr="00D32CAF">
        <w:rPr>
          <w:rtl/>
        </w:rPr>
        <w:t xml:space="preserve"> و مشروبات الکلی را از بین بردم. بعد متوجه شدم آن زمان که در سفر بودم، ماه رمضان بوده. نماز و روزه</w:t>
      </w:r>
      <w:r w:rsidR="001822A6">
        <w:rPr>
          <w:rtl/>
        </w:rPr>
        <w:t xml:space="preserve">‌‌‌های </w:t>
      </w:r>
      <w:r w:rsidRPr="00D32CAF">
        <w:rPr>
          <w:rtl/>
        </w:rPr>
        <w:t>قضایم را حساب کردم تا</w:t>
      </w:r>
      <w:r w:rsidR="001822A6">
        <w:rPr>
          <w:rtl/>
        </w:rPr>
        <w:t xml:space="preserve"> آن‌ها </w:t>
      </w:r>
      <w:r w:rsidRPr="00D32CAF">
        <w:rPr>
          <w:rtl/>
        </w:rPr>
        <w:t xml:space="preserve">را </w:t>
      </w:r>
      <w:r w:rsidR="00952AC7">
        <w:rPr>
          <w:rFonts w:hint="cs"/>
          <w:rtl/>
        </w:rPr>
        <w:t>به‌</w:t>
      </w:r>
      <w:r w:rsidRPr="00D32CAF">
        <w:rPr>
          <w:rtl/>
        </w:rPr>
        <w:t>جا بیاورم. هر شب که از محل کار به خانه</w:t>
      </w:r>
      <w:r w:rsidR="002E78F4">
        <w:rPr>
          <w:rtl/>
        </w:rPr>
        <w:t xml:space="preserve"> می‌‌</w:t>
      </w:r>
      <w:r w:rsidRPr="00D32CAF">
        <w:rPr>
          <w:rtl/>
        </w:rPr>
        <w:t>آمدم</w:t>
      </w:r>
      <w:r w:rsidR="00952AC7">
        <w:rPr>
          <w:rFonts w:hint="cs"/>
          <w:rtl/>
        </w:rPr>
        <w:t>،</w:t>
      </w:r>
      <w:r w:rsidRPr="00D32CAF">
        <w:rPr>
          <w:rtl/>
        </w:rPr>
        <w:t xml:space="preserve"> قرآن</w:t>
      </w:r>
      <w:r w:rsidR="002E78F4">
        <w:rPr>
          <w:rtl/>
        </w:rPr>
        <w:t xml:space="preserve"> می‌‌</w:t>
      </w:r>
      <w:r w:rsidRPr="00D32CAF">
        <w:rPr>
          <w:rtl/>
        </w:rPr>
        <w:t xml:space="preserve">خواندم. چند </w:t>
      </w:r>
      <w:r w:rsidR="00952AC7">
        <w:t>CD</w:t>
      </w:r>
      <w:r w:rsidRPr="00D32CAF">
        <w:rPr>
          <w:rtl/>
        </w:rPr>
        <w:t xml:space="preserve"> ترجمه</w:t>
      </w:r>
      <w:r w:rsidR="00952AC7">
        <w:rPr>
          <w:rFonts w:hint="cs"/>
          <w:rtl/>
        </w:rPr>
        <w:t>ٔ</w:t>
      </w:r>
      <w:r w:rsidRPr="00D32CAF">
        <w:rPr>
          <w:rtl/>
        </w:rPr>
        <w:t xml:space="preserve"> قرآن هم خریدم و در اتومبیلم به</w:t>
      </w:r>
      <w:r w:rsidR="001822A6">
        <w:rPr>
          <w:rtl/>
        </w:rPr>
        <w:t xml:space="preserve"> آن‌ها </w:t>
      </w:r>
      <w:r w:rsidRPr="00D32CAF">
        <w:rPr>
          <w:rtl/>
        </w:rPr>
        <w:t>گوش</w:t>
      </w:r>
      <w:r w:rsidR="002E78F4">
        <w:rPr>
          <w:rtl/>
        </w:rPr>
        <w:t xml:space="preserve"> می‌‌</w:t>
      </w:r>
      <w:r w:rsidRPr="00D32CAF">
        <w:rPr>
          <w:rtl/>
        </w:rPr>
        <w:t>دادم.</w:t>
      </w:r>
    </w:p>
    <w:p w14:paraId="03A4D37E" w14:textId="7C7A7810" w:rsidR="008B0D79" w:rsidRPr="002904F0" w:rsidRDefault="006E46C9" w:rsidP="002904F0">
      <w:pPr>
        <w:rPr>
          <w:spacing w:val="-4"/>
          <w:rtl/>
        </w:rPr>
      </w:pPr>
      <w:r w:rsidRPr="002904F0">
        <w:rPr>
          <w:spacing w:val="-4"/>
          <w:rtl/>
        </w:rPr>
        <w:t>خانواده</w:t>
      </w:r>
      <w:r w:rsidR="00952AC7" w:rsidRPr="002904F0">
        <w:rPr>
          <w:rFonts w:hint="cs"/>
          <w:spacing w:val="-4"/>
          <w:rtl/>
        </w:rPr>
        <w:t>‌‌ام</w:t>
      </w:r>
      <w:r w:rsidRPr="002904F0">
        <w:rPr>
          <w:spacing w:val="-4"/>
          <w:rtl/>
        </w:rPr>
        <w:t xml:space="preserve"> متعجب بودند </w:t>
      </w:r>
      <w:r w:rsidR="00952AC7" w:rsidRPr="002904F0">
        <w:rPr>
          <w:rFonts w:hint="cs"/>
          <w:spacing w:val="-4"/>
          <w:rtl/>
        </w:rPr>
        <w:t xml:space="preserve">که </w:t>
      </w:r>
      <w:r w:rsidRPr="002904F0">
        <w:rPr>
          <w:spacing w:val="-4"/>
          <w:rtl/>
        </w:rPr>
        <w:t xml:space="preserve">چرا این کارها را </w:t>
      </w:r>
      <w:r w:rsidR="00952AC7" w:rsidRPr="002904F0">
        <w:rPr>
          <w:rFonts w:hint="cs"/>
          <w:spacing w:val="-4"/>
          <w:rtl/>
        </w:rPr>
        <w:t>می‌کنم و چرا این‌طور شده‌ام؟</w:t>
      </w:r>
      <w:r w:rsidRPr="002904F0">
        <w:rPr>
          <w:spacing w:val="-4"/>
          <w:rtl/>
        </w:rPr>
        <w:t xml:space="preserve"> حتی خواهر بزرگم که خودش باعث شده بود </w:t>
      </w:r>
      <w:r w:rsidRPr="002904F0">
        <w:rPr>
          <w:spacing w:val="-4"/>
          <w:rtl/>
        </w:rPr>
        <w:t>قرآن به دستم برسد</w:t>
      </w:r>
      <w:r w:rsidR="00952AC7" w:rsidRPr="002904F0">
        <w:rPr>
          <w:rFonts w:hint="cs"/>
          <w:spacing w:val="-4"/>
          <w:rtl/>
        </w:rPr>
        <w:t>،</w:t>
      </w:r>
      <w:r w:rsidRPr="002904F0">
        <w:rPr>
          <w:spacing w:val="-4"/>
          <w:rtl/>
        </w:rPr>
        <w:t xml:space="preserve"> اعتراض</w:t>
      </w:r>
      <w:r w:rsidR="002E78F4" w:rsidRPr="002904F0">
        <w:rPr>
          <w:spacing w:val="-4"/>
          <w:rtl/>
        </w:rPr>
        <w:t xml:space="preserve"> می‌‌</w:t>
      </w:r>
      <w:r w:rsidRPr="002904F0">
        <w:rPr>
          <w:spacing w:val="-4"/>
          <w:rtl/>
        </w:rPr>
        <w:t>کرد که چرا رفتارت تغییر کرده و همراه ما به ک</w:t>
      </w:r>
      <w:r w:rsidR="002904F0" w:rsidRPr="002904F0">
        <w:rPr>
          <w:rFonts w:hint="cs"/>
          <w:spacing w:val="-4"/>
          <w:rtl/>
        </w:rPr>
        <w:t>ُ</w:t>
      </w:r>
      <w:r w:rsidRPr="002904F0">
        <w:rPr>
          <w:spacing w:val="-4"/>
          <w:rtl/>
        </w:rPr>
        <w:t xml:space="preserve">نسرت </w:t>
      </w:r>
      <w:r w:rsidR="002904F0" w:rsidRPr="002904F0">
        <w:rPr>
          <w:rFonts w:hint="cs"/>
          <w:spacing w:val="-4"/>
          <w:rtl/>
        </w:rPr>
        <w:t xml:space="preserve">و پارتی </w:t>
      </w:r>
      <w:r w:rsidRPr="002904F0">
        <w:rPr>
          <w:spacing w:val="-4"/>
          <w:rtl/>
        </w:rPr>
        <w:t>نمی</w:t>
      </w:r>
      <w:r w:rsidR="002904F0" w:rsidRPr="002904F0">
        <w:rPr>
          <w:rFonts w:hint="cs"/>
          <w:spacing w:val="-4"/>
          <w:rtl/>
        </w:rPr>
        <w:t>‌‌</w:t>
      </w:r>
      <w:r w:rsidRPr="002904F0">
        <w:rPr>
          <w:spacing w:val="-4"/>
          <w:rtl/>
        </w:rPr>
        <w:t>آیی</w:t>
      </w:r>
      <w:r w:rsidR="002904F0" w:rsidRPr="002904F0">
        <w:rPr>
          <w:rFonts w:hint="cs"/>
          <w:spacing w:val="-4"/>
          <w:rtl/>
        </w:rPr>
        <w:t>؟!</w:t>
      </w:r>
      <w:r w:rsidRPr="002904F0">
        <w:rPr>
          <w:spacing w:val="-4"/>
          <w:rtl/>
        </w:rPr>
        <w:t xml:space="preserve"> اما من جواب</w:t>
      </w:r>
      <w:r w:rsidR="002E78F4" w:rsidRPr="002904F0">
        <w:rPr>
          <w:spacing w:val="-4"/>
          <w:rtl/>
        </w:rPr>
        <w:t xml:space="preserve"> می‌‌</w:t>
      </w:r>
      <w:r w:rsidRPr="002904F0">
        <w:rPr>
          <w:spacing w:val="-4"/>
          <w:rtl/>
        </w:rPr>
        <w:t>دادم که این سبک مهمانی</w:t>
      </w:r>
      <w:r w:rsidR="001822A6" w:rsidRPr="002904F0">
        <w:rPr>
          <w:spacing w:val="-4"/>
          <w:rtl/>
        </w:rPr>
        <w:t xml:space="preserve">‌‌‌ها </w:t>
      </w:r>
      <w:r w:rsidRPr="002904F0">
        <w:rPr>
          <w:spacing w:val="-4"/>
          <w:rtl/>
        </w:rPr>
        <w:t>که حریم اسلام در</w:t>
      </w:r>
      <w:r w:rsidR="001822A6" w:rsidRPr="002904F0">
        <w:rPr>
          <w:spacing w:val="-4"/>
          <w:rtl/>
        </w:rPr>
        <w:t xml:space="preserve"> آن‌ها </w:t>
      </w:r>
      <w:r w:rsidRPr="002904F0">
        <w:rPr>
          <w:spacing w:val="-4"/>
          <w:rtl/>
        </w:rPr>
        <w:t>رعایت نمی</w:t>
      </w:r>
      <w:r w:rsidR="002904F0" w:rsidRPr="002904F0">
        <w:rPr>
          <w:rFonts w:hint="cs"/>
          <w:spacing w:val="-4"/>
          <w:rtl/>
        </w:rPr>
        <w:t>‌‌</w:t>
      </w:r>
      <w:r w:rsidRPr="002904F0">
        <w:rPr>
          <w:spacing w:val="-4"/>
          <w:rtl/>
        </w:rPr>
        <w:t>شود</w:t>
      </w:r>
      <w:r w:rsidRPr="002904F0">
        <w:rPr>
          <w:spacing w:val="-4"/>
          <w:rtl/>
        </w:rPr>
        <w:t xml:space="preserve"> دیگر برایم جذابیتی ندارد و دوست ندارم در</w:t>
      </w:r>
      <w:r w:rsidR="001822A6" w:rsidRPr="002904F0">
        <w:rPr>
          <w:spacing w:val="-4"/>
          <w:rtl/>
        </w:rPr>
        <w:t xml:space="preserve"> آن‌ها </w:t>
      </w:r>
      <w:r w:rsidRPr="002904F0">
        <w:rPr>
          <w:spacing w:val="-4"/>
          <w:rtl/>
        </w:rPr>
        <w:t xml:space="preserve">شرکت کنم. </w:t>
      </w:r>
    </w:p>
    <w:p w14:paraId="65523EDF" w14:textId="015D0822" w:rsidR="008B0D79" w:rsidRPr="00D32CAF" w:rsidRDefault="002904F0" w:rsidP="002904F0">
      <w:pPr>
        <w:rPr>
          <w:rtl/>
        </w:rPr>
      </w:pPr>
      <w:r>
        <w:rPr>
          <w:rFonts w:hint="cs"/>
          <w:rtl/>
        </w:rPr>
        <w:t xml:space="preserve">به‌تدریج </w:t>
      </w:r>
      <w:r w:rsidR="006E46C9" w:rsidRPr="00D32CAF">
        <w:rPr>
          <w:rtl/>
        </w:rPr>
        <w:t>خانواده</w:t>
      </w:r>
      <w:r>
        <w:rPr>
          <w:rFonts w:hint="cs"/>
          <w:rtl/>
        </w:rPr>
        <w:t>‌‌‌ام</w:t>
      </w:r>
      <w:r w:rsidR="006E46C9" w:rsidRPr="00D32CAF">
        <w:rPr>
          <w:rtl/>
        </w:rPr>
        <w:t xml:space="preserve"> هم به سمت رعایت دستورات اسلامی متمایل شدند و خواهر بزرگم بعد از مدتی محج</w:t>
      </w:r>
      <w:r>
        <w:rPr>
          <w:rFonts w:hint="cs"/>
          <w:rtl/>
        </w:rPr>
        <w:t>ّ</w:t>
      </w:r>
      <w:r w:rsidR="006E46C9" w:rsidRPr="00D32CAF">
        <w:rPr>
          <w:rtl/>
        </w:rPr>
        <w:t>به شد. قبلا</w:t>
      </w:r>
      <w:r>
        <w:rPr>
          <w:rFonts w:hint="cs"/>
          <w:rtl/>
        </w:rPr>
        <w:t>ً</w:t>
      </w:r>
      <w:r w:rsidR="006E46C9" w:rsidRPr="00D32CAF">
        <w:rPr>
          <w:rtl/>
        </w:rPr>
        <w:t xml:space="preserve"> مردم را به سفرهای گردشگری مصر و ترکیه</w:t>
      </w:r>
      <w:r w:rsidR="002E78F4">
        <w:rPr>
          <w:rtl/>
        </w:rPr>
        <w:t xml:space="preserve"> می‌‌</w:t>
      </w:r>
      <w:r w:rsidR="006E46C9" w:rsidRPr="00D32CAF">
        <w:rPr>
          <w:rtl/>
        </w:rPr>
        <w:t>برد</w:t>
      </w:r>
      <w:r w:rsidR="006E46C9" w:rsidRPr="00D32CAF">
        <w:rPr>
          <w:rtl/>
        </w:rPr>
        <w:t xml:space="preserve"> اما حالا کاروان حج دارد و افراد را به سفرهای زیارتی</w:t>
      </w:r>
      <w:r w:rsidR="002E78F4">
        <w:rPr>
          <w:rtl/>
        </w:rPr>
        <w:t xml:space="preserve"> می‌‌</w:t>
      </w:r>
      <w:r w:rsidR="006E46C9" w:rsidRPr="00D32CAF">
        <w:rPr>
          <w:rtl/>
        </w:rPr>
        <w:t>برد.</w:t>
      </w:r>
      <w:r w:rsidR="006E46C9">
        <w:rPr>
          <w:rStyle w:val="FootnoteReference"/>
          <w:rtl/>
        </w:rPr>
        <w:footnoteReference w:id="260"/>
      </w:r>
      <w:r w:rsidR="006E46C9" w:rsidRPr="00D32CAF">
        <w:rPr>
          <w:rtl/>
        </w:rPr>
        <w:t xml:space="preserve"> </w:t>
      </w:r>
    </w:p>
    <w:p w14:paraId="6141954C" w14:textId="77777777" w:rsidR="008B0D79" w:rsidRPr="00D32CAF" w:rsidRDefault="006E46C9" w:rsidP="002904F0">
      <w:pPr>
        <w:rPr>
          <w:rtl/>
        </w:rPr>
      </w:pPr>
      <w:r w:rsidRPr="00D32CAF">
        <w:rPr>
          <w:rtl/>
        </w:rPr>
        <w:t xml:space="preserve">این </w:t>
      </w:r>
      <w:r w:rsidR="002904F0">
        <w:rPr>
          <w:rFonts w:hint="cs"/>
          <w:rtl/>
        </w:rPr>
        <w:t xml:space="preserve">ماجرای </w:t>
      </w:r>
      <w:r w:rsidRPr="00D32CAF">
        <w:rPr>
          <w:rtl/>
        </w:rPr>
        <w:t xml:space="preserve">یک نمونه </w:t>
      </w:r>
      <w:r w:rsidR="002904F0">
        <w:rPr>
          <w:rFonts w:hint="cs"/>
          <w:rtl/>
        </w:rPr>
        <w:t xml:space="preserve">از </w:t>
      </w:r>
      <w:r w:rsidRPr="00D32CAF">
        <w:rPr>
          <w:rtl/>
        </w:rPr>
        <w:t>خاصیت یاد خدا و قرآن است که مث</w:t>
      </w:r>
      <w:r w:rsidRPr="00D32CAF">
        <w:rPr>
          <w:rtl/>
        </w:rPr>
        <w:t xml:space="preserve">ل کیمیا خاک </w:t>
      </w:r>
      <w:r w:rsidR="002904F0">
        <w:rPr>
          <w:rFonts w:hint="cs"/>
          <w:rtl/>
        </w:rPr>
        <w:t>را به</w:t>
      </w:r>
      <w:r w:rsidR="002904F0" w:rsidRPr="00D32CAF">
        <w:rPr>
          <w:rtl/>
        </w:rPr>
        <w:t xml:space="preserve"> </w:t>
      </w:r>
      <w:r w:rsidRPr="00D32CAF">
        <w:rPr>
          <w:rtl/>
        </w:rPr>
        <w:t>طلا</w:t>
      </w:r>
      <w:r w:rsidR="002E78F4">
        <w:rPr>
          <w:rtl/>
        </w:rPr>
        <w:t xml:space="preserve"> </w:t>
      </w:r>
      <w:r w:rsidR="002904F0">
        <w:rPr>
          <w:rFonts w:hint="cs"/>
          <w:rtl/>
        </w:rPr>
        <w:t>تبدیل می‌کند</w:t>
      </w:r>
      <w:r w:rsidRPr="00D32CAF">
        <w:rPr>
          <w:rtl/>
        </w:rPr>
        <w:t>.</w:t>
      </w:r>
    </w:p>
    <w:p w14:paraId="2C095FF3" w14:textId="77777777" w:rsidR="008B0D79" w:rsidRPr="0088327E" w:rsidRDefault="006E46C9" w:rsidP="001822A6">
      <w:pPr>
        <w:pStyle w:val="Heading21"/>
      </w:pPr>
      <w:r w:rsidRPr="00585FF6">
        <w:rPr>
          <w:rFonts w:hint="cs"/>
          <w:rtl/>
        </w:rPr>
        <w:t>مهم</w:t>
      </w:r>
      <w:r w:rsidR="00473865">
        <w:rPr>
          <w:rFonts w:hint="cs"/>
          <w:rtl/>
        </w:rPr>
        <w:t>‌</w:t>
      </w:r>
      <w:r w:rsidRPr="00585FF6">
        <w:rPr>
          <w:rFonts w:hint="cs"/>
          <w:rtl/>
        </w:rPr>
        <w:t>ترین نیاز امروز بشر</w:t>
      </w:r>
    </w:p>
    <w:p w14:paraId="7EB2B0DC" w14:textId="2A887C4C" w:rsidR="008B0D79" w:rsidRPr="00585FF6" w:rsidRDefault="006E46C9" w:rsidP="0079739B">
      <w:pPr>
        <w:rPr>
          <w:rtl/>
        </w:rPr>
      </w:pPr>
      <w:r w:rsidRPr="00585FF6">
        <w:rPr>
          <w:rtl/>
        </w:rPr>
        <w:t>اگر از هر یک از عزیزان حاضر بپرسم</w:t>
      </w:r>
      <w:r w:rsidR="00E967BA">
        <w:rPr>
          <w:rFonts w:hint="cs"/>
          <w:rtl/>
        </w:rPr>
        <w:t>:</w:t>
      </w:r>
      <w:r w:rsidRPr="00585FF6">
        <w:rPr>
          <w:rtl/>
        </w:rPr>
        <w:t xml:space="preserve"> </w:t>
      </w:r>
      <w:r w:rsidRPr="00585FF6">
        <w:rPr>
          <w:rtl/>
        </w:rPr>
        <w:t>بزرگ</w:t>
      </w:r>
      <w:r w:rsidR="00473865">
        <w:rPr>
          <w:rFonts w:hint="cs"/>
          <w:rtl/>
        </w:rPr>
        <w:t>‌</w:t>
      </w:r>
      <w:r w:rsidRPr="00585FF6">
        <w:rPr>
          <w:rtl/>
        </w:rPr>
        <w:t>ترین دغدغ</w:t>
      </w:r>
      <w:r w:rsidR="0088327E">
        <w:rPr>
          <w:rtl/>
        </w:rPr>
        <w:t xml:space="preserve">هٔ </w:t>
      </w:r>
      <w:r w:rsidRPr="00585FF6">
        <w:rPr>
          <w:rtl/>
        </w:rPr>
        <w:t>ذهنی شما در هفت</w:t>
      </w:r>
      <w:r w:rsidR="0088327E">
        <w:rPr>
          <w:rtl/>
        </w:rPr>
        <w:t xml:space="preserve">هٔ </w:t>
      </w:r>
      <w:r w:rsidRPr="00585FF6">
        <w:rPr>
          <w:rtl/>
        </w:rPr>
        <w:t>گذشته چه بود؟</w:t>
      </w:r>
      <w:r w:rsidRPr="00585FF6">
        <w:rPr>
          <w:rtl/>
        </w:rPr>
        <w:t xml:space="preserve"> </w:t>
      </w:r>
      <w:r>
        <w:rPr>
          <w:rFonts w:hint="cs"/>
          <w:rtl/>
        </w:rPr>
        <w:t>چه</w:t>
      </w:r>
      <w:r w:rsidR="002E78F4">
        <w:rPr>
          <w:rFonts w:hint="cs"/>
          <w:rtl/>
        </w:rPr>
        <w:t xml:space="preserve"> می‌‌</w:t>
      </w:r>
      <w:r>
        <w:rPr>
          <w:rFonts w:hint="cs"/>
          <w:rtl/>
        </w:rPr>
        <w:t>گویید</w:t>
      </w:r>
      <w:r w:rsidRPr="00585FF6">
        <w:rPr>
          <w:rtl/>
        </w:rPr>
        <w:t>؟ نگرانی بابت اجاره‌خانه و قسط؟ اضطراب از بالا و پایین</w:t>
      </w:r>
      <w:r w:rsidR="00E967BA">
        <w:rPr>
          <w:rFonts w:hint="cs"/>
          <w:rtl/>
        </w:rPr>
        <w:t>‌</w:t>
      </w:r>
      <w:r w:rsidRPr="00585FF6">
        <w:rPr>
          <w:rtl/>
        </w:rPr>
        <w:t>شدن قیمت</w:t>
      </w:r>
      <w:r w:rsidR="001822A6">
        <w:rPr>
          <w:rtl/>
        </w:rPr>
        <w:t>‌‌‌ها</w:t>
      </w:r>
      <w:r w:rsidR="0079739B">
        <w:rPr>
          <w:rFonts w:hint="cs"/>
          <w:rtl/>
        </w:rPr>
        <w:t>؟</w:t>
      </w:r>
      <w:r w:rsidR="001822A6">
        <w:rPr>
          <w:rtl/>
        </w:rPr>
        <w:t xml:space="preserve"> </w:t>
      </w:r>
      <w:r w:rsidRPr="00585FF6">
        <w:rPr>
          <w:rtl/>
        </w:rPr>
        <w:t>قیمت دلار و سکه</w:t>
      </w:r>
      <w:r w:rsidR="00E967BA">
        <w:rPr>
          <w:rFonts w:hint="cs"/>
          <w:rtl/>
        </w:rPr>
        <w:t xml:space="preserve"> و</w:t>
      </w:r>
      <w:r w:rsidRPr="00585FF6">
        <w:rPr>
          <w:rtl/>
        </w:rPr>
        <w:t xml:space="preserve"> نان و مرغ و بنزین؟ دلشوره برای آیند</w:t>
      </w:r>
      <w:r w:rsidR="0088327E">
        <w:rPr>
          <w:rtl/>
        </w:rPr>
        <w:t xml:space="preserve">هٔ </w:t>
      </w:r>
      <w:r w:rsidRPr="00585FF6">
        <w:rPr>
          <w:rtl/>
        </w:rPr>
        <w:t>بچه‌ها</w:t>
      </w:r>
      <w:r w:rsidR="0079739B">
        <w:rPr>
          <w:rFonts w:hint="cs"/>
          <w:rtl/>
        </w:rPr>
        <w:t>؟</w:t>
      </w:r>
      <w:r w:rsidRPr="00585FF6">
        <w:rPr>
          <w:rtl/>
        </w:rPr>
        <w:t xml:space="preserve"> دلشوره</w:t>
      </w:r>
      <w:r w:rsidR="0079739B">
        <w:rPr>
          <w:rFonts w:hint="cs"/>
          <w:rtl/>
        </w:rPr>
        <w:t>ٔ</w:t>
      </w:r>
      <w:r w:rsidRPr="00585FF6">
        <w:rPr>
          <w:rtl/>
        </w:rPr>
        <w:t xml:space="preserve"> جنگ</w:t>
      </w:r>
      <w:r w:rsidR="0079739B">
        <w:rPr>
          <w:rFonts w:hint="cs"/>
          <w:rtl/>
        </w:rPr>
        <w:t>؟...</w:t>
      </w:r>
    </w:p>
    <w:p w14:paraId="2837E1FB" w14:textId="38FA4F16" w:rsidR="008B0D79" w:rsidRPr="00585FF6" w:rsidRDefault="006E46C9" w:rsidP="0079739B">
      <w:pPr>
        <w:rPr>
          <w:rtl/>
        </w:rPr>
      </w:pPr>
      <w:r w:rsidRPr="00585FF6">
        <w:rPr>
          <w:rtl/>
        </w:rPr>
        <w:t>تمام این دلشوره</w:t>
      </w:r>
      <w:r w:rsidR="001822A6">
        <w:rPr>
          <w:rtl/>
        </w:rPr>
        <w:t xml:space="preserve">‌‌‌ها </w:t>
      </w:r>
      <w:r w:rsidRPr="00585FF6">
        <w:rPr>
          <w:rtl/>
        </w:rPr>
        <w:t>مدعی درمان دارد</w:t>
      </w:r>
      <w:r w:rsidR="0079739B">
        <w:rPr>
          <w:rFonts w:hint="cs"/>
          <w:rtl/>
        </w:rPr>
        <w:t>.</w:t>
      </w:r>
      <w:r w:rsidRPr="00585FF6">
        <w:rPr>
          <w:rtl/>
        </w:rPr>
        <w:t xml:space="preserve"> از روا</w:t>
      </w:r>
      <w:r w:rsidR="0079739B">
        <w:rPr>
          <w:rFonts w:hint="cs"/>
          <w:rtl/>
        </w:rPr>
        <w:t>ن‌</w:t>
      </w:r>
      <w:r w:rsidRPr="00585FF6">
        <w:rPr>
          <w:rtl/>
        </w:rPr>
        <w:t xml:space="preserve">شناسان و برخی مشاورها بگیرید تا </w:t>
      </w:r>
      <w:r w:rsidR="0079739B">
        <w:rPr>
          <w:rFonts w:hint="cs"/>
          <w:rtl/>
        </w:rPr>
        <w:t xml:space="preserve">حتی </w:t>
      </w:r>
      <w:r w:rsidRPr="00585FF6">
        <w:rPr>
          <w:rtl/>
        </w:rPr>
        <w:t xml:space="preserve">برخی روحانیون در فضای مجازی </w:t>
      </w:r>
      <w:r w:rsidR="0079739B">
        <w:rPr>
          <w:rFonts w:hint="cs"/>
          <w:rtl/>
        </w:rPr>
        <w:t xml:space="preserve">که </w:t>
      </w:r>
      <w:r w:rsidRPr="00585FF6">
        <w:rPr>
          <w:rtl/>
        </w:rPr>
        <w:t>ادعا</w:t>
      </w:r>
      <w:r w:rsidR="002E78F4">
        <w:rPr>
          <w:rtl/>
        </w:rPr>
        <w:t xml:space="preserve"> می‌‌</w:t>
      </w:r>
      <w:r w:rsidRPr="00585FF6">
        <w:rPr>
          <w:rtl/>
        </w:rPr>
        <w:t>ک</w:t>
      </w:r>
      <w:r w:rsidR="0079739B">
        <w:rPr>
          <w:rFonts w:hint="cs"/>
          <w:rtl/>
        </w:rPr>
        <w:t>ن</w:t>
      </w:r>
      <w:r w:rsidRPr="00585FF6">
        <w:rPr>
          <w:rtl/>
        </w:rPr>
        <w:t>ند راه</w:t>
      </w:r>
      <w:r w:rsidR="00E967BA">
        <w:rPr>
          <w:rFonts w:hint="cs"/>
          <w:rtl/>
        </w:rPr>
        <w:t>ک</w:t>
      </w:r>
      <w:r w:rsidRPr="00585FF6">
        <w:rPr>
          <w:rtl/>
        </w:rPr>
        <w:t>ار درمانی برای درمان اضطراب دار</w:t>
      </w:r>
      <w:r w:rsidR="0079739B">
        <w:rPr>
          <w:rFonts w:hint="cs"/>
          <w:rtl/>
        </w:rPr>
        <w:t>ند</w:t>
      </w:r>
      <w:r w:rsidRPr="00585FF6">
        <w:rPr>
          <w:rtl/>
        </w:rPr>
        <w:t>.</w:t>
      </w:r>
    </w:p>
    <w:p w14:paraId="02E52FFB" w14:textId="77777777" w:rsidR="008B0D79" w:rsidRPr="00585FF6" w:rsidRDefault="006E46C9" w:rsidP="0079739B">
      <w:pPr>
        <w:pStyle w:val="Heading21"/>
        <w:rPr>
          <w:rtl/>
        </w:rPr>
      </w:pPr>
      <w:r w:rsidRPr="00585FF6">
        <w:rPr>
          <w:rFonts w:hint="cs"/>
          <w:rtl/>
        </w:rPr>
        <w:t xml:space="preserve">علت زیادشدن ادیان </w:t>
      </w:r>
      <w:r w:rsidRPr="00585FF6">
        <w:rPr>
          <w:rFonts w:hint="cs"/>
          <w:rtl/>
        </w:rPr>
        <w:t>جعلی</w:t>
      </w:r>
    </w:p>
    <w:p w14:paraId="2D6E62D6" w14:textId="5082A81E" w:rsidR="008B0D79" w:rsidRPr="00585FF6" w:rsidRDefault="006E46C9" w:rsidP="0079739B">
      <w:pPr>
        <w:rPr>
          <w:rtl/>
        </w:rPr>
      </w:pPr>
      <w:r w:rsidRPr="00585FF6">
        <w:rPr>
          <w:rtl/>
        </w:rPr>
        <w:t>مت</w:t>
      </w:r>
      <w:r w:rsidR="0079739B">
        <w:rPr>
          <w:rFonts w:hint="cs"/>
          <w:rtl/>
        </w:rPr>
        <w:t>أ</w:t>
      </w:r>
      <w:r w:rsidRPr="00585FF6">
        <w:rPr>
          <w:rtl/>
        </w:rPr>
        <w:t>سفانه یکی از چیزهایی که به</w:t>
      </w:r>
      <w:r w:rsidR="00E967BA">
        <w:rPr>
          <w:rFonts w:hint="cs"/>
          <w:rtl/>
        </w:rPr>
        <w:t>‌</w:t>
      </w:r>
      <w:r w:rsidRPr="00585FF6">
        <w:rPr>
          <w:rtl/>
        </w:rPr>
        <w:t>شکل انفجار</w:t>
      </w:r>
      <w:r w:rsidR="0079739B">
        <w:rPr>
          <w:rFonts w:hint="cs"/>
          <w:rtl/>
        </w:rPr>
        <w:t>ی</w:t>
      </w:r>
      <w:r w:rsidRPr="00585FF6">
        <w:rPr>
          <w:rtl/>
        </w:rPr>
        <w:t xml:space="preserve"> در حال زیاد شدن است، ادیان ساختگی و عرفان‌های نوظهور است که انسان وقتی کمی تحقیق می‌کند، از فراوانی این</w:t>
      </w:r>
      <w:r w:rsidR="0079739B">
        <w:rPr>
          <w:rFonts w:hint="cs"/>
          <w:rtl/>
        </w:rPr>
        <w:t>‌‌</w:t>
      </w:r>
      <w:r w:rsidRPr="00585FF6">
        <w:rPr>
          <w:rtl/>
        </w:rPr>
        <w:t>همه</w:t>
      </w:r>
      <w:r w:rsidR="00E967BA">
        <w:rPr>
          <w:rFonts w:hint="cs"/>
          <w:rtl/>
        </w:rPr>
        <w:t>ٔ</w:t>
      </w:r>
      <w:r w:rsidRPr="00585FF6">
        <w:rPr>
          <w:rtl/>
        </w:rPr>
        <w:t xml:space="preserve"> دین و آیین و مذهب و عرفان تعجب می‌کند. مرکز اصلی جذب</w:t>
      </w:r>
      <w:r w:rsidR="001822A6">
        <w:rPr>
          <w:rtl/>
        </w:rPr>
        <w:t xml:space="preserve"> این‌ها </w:t>
      </w:r>
      <w:r w:rsidRPr="00585FF6">
        <w:rPr>
          <w:rtl/>
        </w:rPr>
        <w:t xml:space="preserve">در </w:t>
      </w:r>
      <w:r w:rsidRPr="00585FF6">
        <w:rPr>
          <w:rtl/>
        </w:rPr>
        <w:lastRenderedPageBreak/>
        <w:t>فضای مجازی هم</w:t>
      </w:r>
      <w:r w:rsidR="0079739B">
        <w:rPr>
          <w:rFonts w:hint="cs"/>
          <w:rtl/>
        </w:rPr>
        <w:t>،</w:t>
      </w:r>
      <w:r w:rsidRPr="00585FF6">
        <w:rPr>
          <w:rtl/>
        </w:rPr>
        <w:t xml:space="preserve"> پیام</w:t>
      </w:r>
      <w:r w:rsidR="0079739B">
        <w:rPr>
          <w:rFonts w:hint="cs"/>
          <w:rtl/>
        </w:rPr>
        <w:t>‌</w:t>
      </w:r>
      <w:r w:rsidRPr="00585FF6">
        <w:rPr>
          <w:rtl/>
        </w:rPr>
        <w:t>رسان</w:t>
      </w:r>
      <w:r w:rsidR="001822A6">
        <w:rPr>
          <w:rtl/>
        </w:rPr>
        <w:t xml:space="preserve">‌‌‌های </w:t>
      </w:r>
      <w:r w:rsidRPr="00585FF6">
        <w:rPr>
          <w:rtl/>
        </w:rPr>
        <w:t>خارج</w:t>
      </w:r>
      <w:r w:rsidRPr="00585FF6">
        <w:rPr>
          <w:rtl/>
        </w:rPr>
        <w:t xml:space="preserve">ی </w:t>
      </w:r>
      <w:r w:rsidR="0079739B">
        <w:rPr>
          <w:rFonts w:hint="cs"/>
          <w:rtl/>
        </w:rPr>
        <w:t>است.</w:t>
      </w:r>
      <w:r w:rsidRPr="00585FF6">
        <w:rPr>
          <w:rtl/>
        </w:rPr>
        <w:t xml:space="preserve"> بر</w:t>
      </w:r>
      <w:r w:rsidRPr="00585FF6">
        <w:rPr>
          <w:rtl/>
        </w:rPr>
        <w:t xml:space="preserve">اساس </w:t>
      </w:r>
      <w:r w:rsidR="0079739B">
        <w:rPr>
          <w:rFonts w:hint="cs"/>
          <w:rtl/>
        </w:rPr>
        <w:t xml:space="preserve">یک </w:t>
      </w:r>
      <w:r w:rsidRPr="00585FF6">
        <w:rPr>
          <w:rtl/>
        </w:rPr>
        <w:t xml:space="preserve">آمار </w:t>
      </w:r>
      <w:r w:rsidR="0079739B">
        <w:rPr>
          <w:rFonts w:hint="cs"/>
          <w:rtl/>
        </w:rPr>
        <w:t xml:space="preserve">کلّی، </w:t>
      </w:r>
      <w:r w:rsidRPr="00585FF6">
        <w:rPr>
          <w:rtl/>
        </w:rPr>
        <w:t>تخمین زده می‌شود که ده</w:t>
      </w:r>
      <w:r w:rsidR="0079739B">
        <w:rPr>
          <w:rFonts w:hint="cs"/>
          <w:rtl/>
        </w:rPr>
        <w:t>‌‌</w:t>
      </w:r>
      <w:r w:rsidRPr="00585FF6">
        <w:rPr>
          <w:rtl/>
        </w:rPr>
        <w:t xml:space="preserve">هزار دین </w:t>
      </w:r>
      <w:r w:rsidR="0079739B">
        <w:rPr>
          <w:rFonts w:hint="cs"/>
          <w:rtl/>
        </w:rPr>
        <w:t xml:space="preserve">و فرقهٔ مختلف </w:t>
      </w:r>
      <w:r w:rsidRPr="00585FF6">
        <w:rPr>
          <w:rtl/>
        </w:rPr>
        <w:t>در سراسر جهان وجود دارد.</w:t>
      </w:r>
      <w:r>
        <w:rPr>
          <w:vertAlign w:val="superscript"/>
          <w:rtl/>
        </w:rPr>
        <w:footnoteReference w:id="261"/>
      </w:r>
      <w:r w:rsidRPr="00585FF6">
        <w:rPr>
          <w:rtl/>
        </w:rPr>
        <w:t xml:space="preserve"> در فضای مجازی هم که چندصد یا بلکه چندده</w:t>
      </w:r>
      <w:r w:rsidR="0079739B">
        <w:rPr>
          <w:rFonts w:hint="cs"/>
          <w:rtl/>
        </w:rPr>
        <w:t>‌‌</w:t>
      </w:r>
      <w:r w:rsidRPr="00585FF6">
        <w:rPr>
          <w:rtl/>
        </w:rPr>
        <w:t>هزار صفحه و کانال تبلیغی دارند.</w:t>
      </w:r>
    </w:p>
    <w:p w14:paraId="6C251BC5" w14:textId="77777777" w:rsidR="008B0D79" w:rsidRPr="00585FF6" w:rsidRDefault="0079739B" w:rsidP="00696A58">
      <w:pPr>
        <w:rPr>
          <w:rtl/>
        </w:rPr>
      </w:pPr>
      <w:r>
        <w:rPr>
          <w:rFonts w:hint="cs"/>
          <w:rtl/>
        </w:rPr>
        <w:t xml:space="preserve">تقریباً همهٔ </w:t>
      </w:r>
      <w:r w:rsidR="006E46C9" w:rsidRPr="00585FF6">
        <w:rPr>
          <w:rtl/>
        </w:rPr>
        <w:t xml:space="preserve">این ادیان با تور «آرامش خاطر و راحتی خیال» مخاطبان خود را </w:t>
      </w:r>
      <w:r>
        <w:rPr>
          <w:rFonts w:hint="cs"/>
          <w:rtl/>
        </w:rPr>
        <w:t>به دام می‌اندازند</w:t>
      </w:r>
      <w:r w:rsidR="006E46C9" w:rsidRPr="00585FF6">
        <w:rPr>
          <w:rtl/>
        </w:rPr>
        <w:t>. ادعا می‌کنند معجزه</w:t>
      </w:r>
      <w:r>
        <w:rPr>
          <w:rFonts w:hint="cs"/>
          <w:rtl/>
        </w:rPr>
        <w:t>ٔ</w:t>
      </w:r>
      <w:r w:rsidR="006E46C9" w:rsidRPr="00585FF6">
        <w:rPr>
          <w:rtl/>
        </w:rPr>
        <w:t xml:space="preserve"> درمان «آرامش فکر» و «آسودگی در زندگی» داریم.</w:t>
      </w:r>
      <w:r w:rsidR="00696A58">
        <w:rPr>
          <w:rFonts w:hint="cs"/>
          <w:rtl/>
        </w:rPr>
        <w:t xml:space="preserve"> </w:t>
      </w:r>
      <w:r w:rsidR="006E46C9" w:rsidRPr="00585FF6">
        <w:rPr>
          <w:rtl/>
        </w:rPr>
        <w:t xml:space="preserve">این شعار، خریداران و طالبان </w:t>
      </w:r>
      <w:r w:rsidR="00696A58">
        <w:rPr>
          <w:rFonts w:hint="cs"/>
          <w:rtl/>
        </w:rPr>
        <w:t xml:space="preserve">بسیاری </w:t>
      </w:r>
      <w:r w:rsidR="006E46C9" w:rsidRPr="00585FF6">
        <w:rPr>
          <w:rtl/>
        </w:rPr>
        <w:t xml:space="preserve">در دنیا دارد و به همین علت، این دین‌های ساختگی هر روز مثل قارچ </w:t>
      </w:r>
      <w:r w:rsidR="00696A58">
        <w:rPr>
          <w:rFonts w:hint="cs"/>
          <w:rtl/>
        </w:rPr>
        <w:t>در</w:t>
      </w:r>
      <w:r w:rsidR="006E46C9" w:rsidRPr="00585FF6">
        <w:rPr>
          <w:rtl/>
        </w:rPr>
        <w:t xml:space="preserve"> </w:t>
      </w:r>
      <w:r w:rsidR="00696A58">
        <w:rPr>
          <w:rFonts w:hint="cs"/>
          <w:rtl/>
        </w:rPr>
        <w:t xml:space="preserve">هر </w:t>
      </w:r>
      <w:r w:rsidR="006E46C9" w:rsidRPr="00585FF6">
        <w:rPr>
          <w:rtl/>
        </w:rPr>
        <w:t xml:space="preserve">گوشه‌ای </w:t>
      </w:r>
      <w:r w:rsidR="00696A58">
        <w:rPr>
          <w:rFonts w:hint="cs"/>
          <w:rtl/>
        </w:rPr>
        <w:t xml:space="preserve">از جهان </w:t>
      </w:r>
      <w:r w:rsidR="006E46C9" w:rsidRPr="00585FF6">
        <w:rPr>
          <w:rtl/>
        </w:rPr>
        <w:t>رشد</w:t>
      </w:r>
      <w:r w:rsidR="002E78F4">
        <w:rPr>
          <w:rtl/>
        </w:rPr>
        <w:t xml:space="preserve"> می‌‌</w:t>
      </w:r>
      <w:r w:rsidR="006E46C9" w:rsidRPr="00585FF6">
        <w:rPr>
          <w:rtl/>
        </w:rPr>
        <w:t>کنند.</w:t>
      </w:r>
    </w:p>
    <w:p w14:paraId="66A73C0A" w14:textId="3F786A54" w:rsidR="008B0D79" w:rsidRPr="00B04871" w:rsidRDefault="006E46C9" w:rsidP="00696A58">
      <w:pPr>
        <w:rPr>
          <w:rtl/>
        </w:rPr>
      </w:pPr>
      <w:r w:rsidRPr="00585FF6">
        <w:rPr>
          <w:rtl/>
        </w:rPr>
        <w:t>یکی از گم</w:t>
      </w:r>
      <w:r w:rsidR="00696A58">
        <w:rPr>
          <w:rFonts w:hint="cs"/>
          <w:rtl/>
        </w:rPr>
        <w:t>‌</w:t>
      </w:r>
      <w:r w:rsidRPr="00585FF6">
        <w:rPr>
          <w:rtl/>
        </w:rPr>
        <w:t>شده‌های اصلی بشر امروز، آرامش است.</w:t>
      </w:r>
      <w:r w:rsidR="00696A58">
        <w:rPr>
          <w:rFonts w:hint="cs"/>
          <w:rtl/>
        </w:rPr>
        <w:t xml:space="preserve"> </w:t>
      </w:r>
      <w:r w:rsidRPr="00585FF6">
        <w:rPr>
          <w:rtl/>
        </w:rPr>
        <w:t>مردم دنیا هر هزینه</w:t>
      </w:r>
      <w:r w:rsidR="0074458F">
        <w:rPr>
          <w:rtl/>
        </w:rPr>
        <w:t>‌‌‌ای</w:t>
      </w:r>
      <w:r w:rsidRPr="00585FF6">
        <w:rPr>
          <w:rtl/>
        </w:rPr>
        <w:t xml:space="preserve"> و زجر</w:t>
      </w:r>
      <w:r w:rsidR="00696A58">
        <w:rPr>
          <w:rFonts w:hint="cs"/>
          <w:rtl/>
        </w:rPr>
        <w:t>ی</w:t>
      </w:r>
      <w:r w:rsidR="00206C58">
        <w:rPr>
          <w:rtl/>
        </w:rPr>
        <w:t xml:space="preserve"> </w:t>
      </w:r>
      <w:r w:rsidR="00696A58">
        <w:rPr>
          <w:rFonts w:hint="cs"/>
          <w:rtl/>
        </w:rPr>
        <w:t>تحمل می‌کنند تا</w:t>
      </w:r>
      <w:r w:rsidRPr="00585FF6">
        <w:rPr>
          <w:rtl/>
        </w:rPr>
        <w:t xml:space="preserve"> به آرامش </w:t>
      </w:r>
      <w:r w:rsidR="00696A58">
        <w:rPr>
          <w:rFonts w:hint="cs"/>
          <w:rtl/>
        </w:rPr>
        <w:t>برسند</w:t>
      </w:r>
      <w:r w:rsidRPr="00585FF6">
        <w:rPr>
          <w:rtl/>
        </w:rPr>
        <w:t xml:space="preserve">. </w:t>
      </w:r>
      <w:r w:rsidR="00696A58">
        <w:rPr>
          <w:rFonts w:hint="cs"/>
          <w:rtl/>
        </w:rPr>
        <w:t xml:space="preserve">برای </w:t>
      </w:r>
      <w:r w:rsidRPr="00585FF6">
        <w:rPr>
          <w:rtl/>
        </w:rPr>
        <w:t>مثال</w:t>
      </w:r>
      <w:r w:rsidR="00992050">
        <w:rPr>
          <w:rFonts w:hint="cs"/>
          <w:rtl/>
        </w:rPr>
        <w:t>؛</w:t>
      </w:r>
      <w:r w:rsidRPr="00585FF6">
        <w:rPr>
          <w:rtl/>
        </w:rPr>
        <w:t xml:space="preserve"> هر</w:t>
      </w:r>
      <w:r w:rsidR="00696A58">
        <w:rPr>
          <w:rFonts w:hint="cs"/>
          <w:rtl/>
        </w:rPr>
        <w:t xml:space="preserve"> </w:t>
      </w:r>
      <w:r w:rsidRPr="00585FF6">
        <w:rPr>
          <w:rtl/>
        </w:rPr>
        <w:t>کس هر مقدار برای خوراک، پوشاک، مسکن، تفریح، لوازم زندگی، لوازم آسایش و... خرج می‌کند، برای رسیدن به آرامش است.</w:t>
      </w:r>
    </w:p>
    <w:p w14:paraId="38B745FE" w14:textId="77777777" w:rsidR="008B0D79" w:rsidRPr="002D1C2A" w:rsidRDefault="006E46C9" w:rsidP="001822A6">
      <w:pPr>
        <w:pStyle w:val="Heading21"/>
        <w:rPr>
          <w:rtl/>
        </w:rPr>
      </w:pPr>
      <w:r w:rsidRPr="002D1C2A">
        <w:rPr>
          <w:rFonts w:hint="cs"/>
          <w:rtl/>
        </w:rPr>
        <w:t>آی</w:t>
      </w:r>
      <w:r w:rsidRPr="002D1C2A">
        <w:rPr>
          <w:rFonts w:hint="cs"/>
          <w:rtl/>
        </w:rPr>
        <w:t>ه</w:t>
      </w:r>
      <w:r w:rsidR="00696A58">
        <w:rPr>
          <w:rFonts w:hint="cs"/>
          <w:rtl/>
        </w:rPr>
        <w:t>ٔ</w:t>
      </w:r>
      <w:r w:rsidRPr="002D1C2A">
        <w:rPr>
          <w:rFonts w:hint="cs"/>
          <w:rtl/>
        </w:rPr>
        <w:t xml:space="preserve"> زندگی</w:t>
      </w:r>
    </w:p>
    <w:p w14:paraId="6A04EC80" w14:textId="77777777" w:rsidR="008B0D79" w:rsidRDefault="006E46C9" w:rsidP="00696A58">
      <w:pPr>
        <w:rPr>
          <w:rtl/>
        </w:rPr>
      </w:pPr>
      <w:r>
        <w:rPr>
          <w:rFonts w:hint="cs"/>
          <w:rtl/>
        </w:rPr>
        <w:t>ما</w:t>
      </w:r>
      <w:r w:rsidRPr="00B04871">
        <w:rPr>
          <w:rtl/>
        </w:rPr>
        <w:t xml:space="preserve"> برای حیات به </w:t>
      </w:r>
      <w:r>
        <w:rPr>
          <w:rFonts w:hint="cs"/>
          <w:rtl/>
        </w:rPr>
        <w:t xml:space="preserve">آرامش </w:t>
      </w:r>
      <w:r w:rsidRPr="00B04871">
        <w:rPr>
          <w:rtl/>
        </w:rPr>
        <w:t>نیاز دار</w:t>
      </w:r>
      <w:r>
        <w:rPr>
          <w:rFonts w:hint="cs"/>
          <w:rtl/>
        </w:rPr>
        <w:t xml:space="preserve">یم </w:t>
      </w:r>
      <w:r w:rsidRPr="00B04871">
        <w:rPr>
          <w:rtl/>
        </w:rPr>
        <w:t xml:space="preserve">و چون خداوند </w:t>
      </w:r>
      <w:r>
        <w:rPr>
          <w:rFonts w:hint="cs"/>
          <w:rtl/>
        </w:rPr>
        <w:t xml:space="preserve">خودش </w:t>
      </w:r>
      <w:r w:rsidRPr="00B04871">
        <w:rPr>
          <w:rtl/>
        </w:rPr>
        <w:t xml:space="preserve">این نیاز را در </w:t>
      </w:r>
      <w:r>
        <w:rPr>
          <w:rFonts w:hint="cs"/>
          <w:rtl/>
        </w:rPr>
        <w:t>ما</w:t>
      </w:r>
      <w:r w:rsidRPr="00B04871">
        <w:rPr>
          <w:rtl/>
        </w:rPr>
        <w:t xml:space="preserve"> قرار داده، پس حتما</w:t>
      </w:r>
      <w:r w:rsidR="00696A58">
        <w:rPr>
          <w:rFonts w:hint="cs"/>
          <w:rtl/>
        </w:rPr>
        <w:t>ً</w:t>
      </w:r>
      <w:r w:rsidRPr="00B04871">
        <w:rPr>
          <w:rtl/>
        </w:rPr>
        <w:t xml:space="preserve"> </w:t>
      </w:r>
      <w:r>
        <w:rPr>
          <w:rFonts w:hint="cs"/>
          <w:rtl/>
        </w:rPr>
        <w:t>آدرس</w:t>
      </w:r>
      <w:r w:rsidRPr="00B04871">
        <w:rPr>
          <w:rtl/>
        </w:rPr>
        <w:t xml:space="preserve"> آن را هم بای</w:t>
      </w:r>
      <w:r>
        <w:rPr>
          <w:rFonts w:hint="cs"/>
          <w:rtl/>
        </w:rPr>
        <w:t>د</w:t>
      </w:r>
      <w:r w:rsidRPr="00B04871">
        <w:rPr>
          <w:rtl/>
        </w:rPr>
        <w:t xml:space="preserve"> </w:t>
      </w:r>
      <w:r>
        <w:rPr>
          <w:rFonts w:hint="cs"/>
          <w:rtl/>
        </w:rPr>
        <w:t>از خود خدا بپرسیم</w:t>
      </w:r>
      <w:r w:rsidRPr="00B04871">
        <w:rPr>
          <w:rtl/>
        </w:rPr>
        <w:t>.</w:t>
      </w:r>
      <w:r w:rsidR="00696A58">
        <w:rPr>
          <w:rFonts w:hint="cs"/>
          <w:rtl/>
        </w:rPr>
        <w:t xml:space="preserve"> </w:t>
      </w:r>
      <w:r>
        <w:rPr>
          <w:rFonts w:hint="cs"/>
          <w:rtl/>
        </w:rPr>
        <w:t>قرآن کتاب</w:t>
      </w:r>
      <w:r w:rsidRPr="00B04871">
        <w:rPr>
          <w:rtl/>
        </w:rPr>
        <w:t xml:space="preserve"> شفابخش خدا، برای هم</w:t>
      </w:r>
      <w:r w:rsidR="0088327E">
        <w:rPr>
          <w:rtl/>
        </w:rPr>
        <w:t xml:space="preserve">هٔ </w:t>
      </w:r>
      <w:r w:rsidRPr="00B04871">
        <w:rPr>
          <w:rtl/>
        </w:rPr>
        <w:t xml:space="preserve">انسان‌ها </w:t>
      </w:r>
      <w:r>
        <w:rPr>
          <w:rFonts w:hint="cs"/>
          <w:rtl/>
        </w:rPr>
        <w:t>در</w:t>
      </w:r>
      <w:r w:rsidRPr="00B04871">
        <w:rPr>
          <w:rtl/>
        </w:rPr>
        <w:t xml:space="preserve"> همه</w:t>
      </w:r>
      <w:r w:rsidR="00992050">
        <w:rPr>
          <w:rFonts w:hint="cs"/>
          <w:rtl/>
        </w:rPr>
        <w:t>ٔ</w:t>
      </w:r>
      <w:r w:rsidRPr="00B04871">
        <w:rPr>
          <w:rtl/>
        </w:rPr>
        <w:t xml:space="preserve"> زمان‌ها</w:t>
      </w:r>
      <w:r>
        <w:rPr>
          <w:rFonts w:hint="cs"/>
          <w:rtl/>
        </w:rPr>
        <w:t>ست. شفای خدا به دل انسان</w:t>
      </w:r>
      <w:r w:rsidR="002E78F4">
        <w:rPr>
          <w:rFonts w:hint="cs"/>
          <w:rtl/>
        </w:rPr>
        <w:t xml:space="preserve"> می‌‌</w:t>
      </w:r>
      <w:r>
        <w:rPr>
          <w:rFonts w:hint="cs"/>
          <w:rtl/>
        </w:rPr>
        <w:t>تابد.</w:t>
      </w:r>
    </w:p>
    <w:p w14:paraId="59F1D26D" w14:textId="77777777" w:rsidR="008B0D79" w:rsidRPr="00B04871" w:rsidRDefault="00696A58" w:rsidP="00696A58">
      <w:pPr>
        <w:rPr>
          <w:rtl/>
        </w:rPr>
      </w:pPr>
      <w:r>
        <w:rPr>
          <w:rFonts w:hint="cs"/>
          <w:rtl/>
        </w:rPr>
        <w:t xml:space="preserve">آدرس </w:t>
      </w:r>
      <w:r w:rsidRPr="00B04871">
        <w:rPr>
          <w:rtl/>
        </w:rPr>
        <w:t>آرامش این</w:t>
      </w:r>
      <w:r>
        <w:rPr>
          <w:rFonts w:hint="cs"/>
          <w:rtl/>
        </w:rPr>
        <w:t>‌</w:t>
      </w:r>
      <w:r w:rsidRPr="00B04871">
        <w:rPr>
          <w:rtl/>
        </w:rPr>
        <w:t>جاست</w:t>
      </w:r>
      <w:r>
        <w:rPr>
          <w:rFonts w:hint="cs"/>
          <w:rtl/>
        </w:rPr>
        <w:t xml:space="preserve">. </w:t>
      </w:r>
      <w:r w:rsidR="006E46C9" w:rsidRPr="00B04871">
        <w:rPr>
          <w:rtl/>
        </w:rPr>
        <w:t>امروز در جزء 13 قرآن</w:t>
      </w:r>
      <w:r>
        <w:rPr>
          <w:rFonts w:hint="cs"/>
          <w:rtl/>
        </w:rPr>
        <w:t>،</w:t>
      </w:r>
      <w:r w:rsidR="006E46C9" w:rsidRPr="00B04871">
        <w:rPr>
          <w:rtl/>
        </w:rPr>
        <w:t xml:space="preserve"> در سوره</w:t>
      </w:r>
      <w:r w:rsidR="00C019CE">
        <w:rPr>
          <w:rFonts w:hint="cs"/>
          <w:rtl/>
        </w:rPr>
        <w:t>ٔ</w:t>
      </w:r>
      <w:r w:rsidR="006E46C9" w:rsidRPr="00B04871">
        <w:rPr>
          <w:rtl/>
        </w:rPr>
        <w:t xml:space="preserve"> رعد آیه</w:t>
      </w:r>
      <w:r w:rsidR="00C019CE">
        <w:rPr>
          <w:rFonts w:hint="cs"/>
          <w:rtl/>
        </w:rPr>
        <w:t>ٔ</w:t>
      </w:r>
      <w:r w:rsidR="006E46C9" w:rsidRPr="00B04871">
        <w:rPr>
          <w:rtl/>
        </w:rPr>
        <w:t xml:space="preserve"> 28 می‌خوانیم:</w:t>
      </w:r>
    </w:p>
    <w:p w14:paraId="2D2276F7" w14:textId="77777777" w:rsidR="008B0D79" w:rsidRDefault="00696A58" w:rsidP="00696A58">
      <w:pPr>
        <w:rPr>
          <w:rtl/>
        </w:rPr>
      </w:pPr>
      <w:r w:rsidRPr="00696A58">
        <w:rPr>
          <w:rStyle w:val="11"/>
          <w:rFonts w:hint="cs"/>
          <w:rtl/>
        </w:rPr>
        <w:t>«</w:t>
      </w:r>
      <w:r w:rsidR="006E46C9" w:rsidRPr="00696A58">
        <w:rPr>
          <w:rStyle w:val="11"/>
          <w:rtl/>
        </w:rPr>
        <w:t>الَّذِينَ آمَنُوا وَ تَطْمَئِنُّ قُلُوبُهُمْ بِذِكْرِ اللَّهِ أَلَا بِذِكْرِ اللَّهِ تَطْمَئِنُّ الْقُلُوبُ</w:t>
      </w:r>
      <w:r w:rsidRPr="00696A58">
        <w:rPr>
          <w:rStyle w:val="11"/>
          <w:rFonts w:hint="cs"/>
          <w:rtl/>
        </w:rPr>
        <w:t>»</w:t>
      </w:r>
      <w:r>
        <w:rPr>
          <w:rFonts w:hint="cs"/>
          <w:rtl/>
        </w:rPr>
        <w:t xml:space="preserve">؛ </w:t>
      </w:r>
      <w:r w:rsidR="006E46C9" w:rsidRPr="00B04871">
        <w:rPr>
          <w:rtl/>
        </w:rPr>
        <w:t>کسانی که ایمان بیارند</w:t>
      </w:r>
      <w:r>
        <w:rPr>
          <w:rFonts w:hint="cs"/>
          <w:rtl/>
        </w:rPr>
        <w:t xml:space="preserve"> و</w:t>
      </w:r>
      <w:r w:rsidR="006E46C9" w:rsidRPr="00B04871">
        <w:rPr>
          <w:rtl/>
        </w:rPr>
        <w:t xml:space="preserve"> به خدا اطمینان داشته باشند و ذکر خدا و یاد خدا داشته باشند</w:t>
      </w:r>
      <w:r>
        <w:rPr>
          <w:rFonts w:hint="cs"/>
          <w:rtl/>
        </w:rPr>
        <w:t>،</w:t>
      </w:r>
      <w:r w:rsidR="006E46C9" w:rsidRPr="00B04871">
        <w:rPr>
          <w:rtl/>
        </w:rPr>
        <w:t xml:space="preserve"> آرامش د</w:t>
      </w:r>
      <w:r w:rsidR="006E46C9" w:rsidRPr="00B04871">
        <w:rPr>
          <w:rtl/>
        </w:rPr>
        <w:t>ارند.</w:t>
      </w:r>
    </w:p>
    <w:p w14:paraId="1E3AB3A1" w14:textId="77777777" w:rsidR="008B0D79" w:rsidRPr="00585FF6" w:rsidRDefault="006E46C9" w:rsidP="001822A6">
      <w:pPr>
        <w:pStyle w:val="Heading21"/>
        <w:rPr>
          <w:rtl/>
        </w:rPr>
      </w:pPr>
      <w:r w:rsidRPr="00585FF6">
        <w:rPr>
          <w:rFonts w:hint="cs"/>
          <w:rtl/>
        </w:rPr>
        <w:t xml:space="preserve">آمار نجومی </w:t>
      </w:r>
      <w:r w:rsidR="00696A58">
        <w:rPr>
          <w:rFonts w:hint="cs"/>
          <w:rtl/>
        </w:rPr>
        <w:t xml:space="preserve">مصرف </w:t>
      </w:r>
      <w:r w:rsidRPr="00585FF6">
        <w:rPr>
          <w:rFonts w:hint="cs"/>
          <w:rtl/>
        </w:rPr>
        <w:t>داروهای آرام</w:t>
      </w:r>
      <w:r w:rsidR="00696A58">
        <w:rPr>
          <w:rFonts w:hint="cs"/>
          <w:rtl/>
        </w:rPr>
        <w:t>‌</w:t>
      </w:r>
      <w:r w:rsidRPr="00585FF6">
        <w:rPr>
          <w:rFonts w:hint="cs"/>
          <w:rtl/>
        </w:rPr>
        <w:t>بخش</w:t>
      </w:r>
    </w:p>
    <w:p w14:paraId="4D09EF6B" w14:textId="0993F3C8" w:rsidR="008B0D79" w:rsidRPr="002D1C2A" w:rsidRDefault="006E46C9" w:rsidP="00665A2D">
      <w:pPr>
        <w:rPr>
          <w:rtl/>
        </w:rPr>
      </w:pPr>
      <w:r w:rsidRPr="002D1C2A">
        <w:rPr>
          <w:rFonts w:hint="cs"/>
          <w:rtl/>
        </w:rPr>
        <w:t>ممکن است کسی بگوید: حاج</w:t>
      </w:r>
      <w:r w:rsidR="00696A58">
        <w:rPr>
          <w:rFonts w:hint="cs"/>
          <w:rtl/>
        </w:rPr>
        <w:t>‌‌</w:t>
      </w:r>
      <w:r w:rsidRPr="002D1C2A">
        <w:rPr>
          <w:rFonts w:hint="cs"/>
          <w:rtl/>
        </w:rPr>
        <w:t>آقا! این صحبتی که شما</w:t>
      </w:r>
      <w:r w:rsidR="002E78F4">
        <w:rPr>
          <w:rFonts w:hint="cs"/>
          <w:rtl/>
        </w:rPr>
        <w:t xml:space="preserve"> می‌‌</w:t>
      </w:r>
      <w:r w:rsidRPr="002D1C2A">
        <w:rPr>
          <w:rFonts w:hint="cs"/>
          <w:rtl/>
        </w:rPr>
        <w:t xml:space="preserve">فرمایید خدا آرامش </w:t>
      </w:r>
      <w:r w:rsidR="00665A2D">
        <w:rPr>
          <w:rFonts w:hint="cs"/>
          <w:rtl/>
        </w:rPr>
        <w:t>می‌</w:t>
      </w:r>
      <w:r w:rsidRPr="002D1C2A">
        <w:rPr>
          <w:rFonts w:hint="cs"/>
          <w:rtl/>
        </w:rPr>
        <w:t>دهد</w:t>
      </w:r>
      <w:r w:rsidR="00665A2D">
        <w:rPr>
          <w:rFonts w:hint="cs"/>
          <w:rtl/>
        </w:rPr>
        <w:t>، درست</w:t>
      </w:r>
      <w:r w:rsidRPr="002D1C2A">
        <w:rPr>
          <w:rFonts w:hint="cs"/>
          <w:rtl/>
        </w:rPr>
        <w:t xml:space="preserve"> اما آرامش قرآن مال انسان</w:t>
      </w:r>
      <w:r w:rsidR="001822A6">
        <w:rPr>
          <w:rFonts w:hint="cs"/>
          <w:rtl/>
        </w:rPr>
        <w:t xml:space="preserve">‌‌‌های </w:t>
      </w:r>
      <w:r w:rsidR="00665A2D">
        <w:rPr>
          <w:rFonts w:hint="cs"/>
          <w:rtl/>
        </w:rPr>
        <w:t>بی‌</w:t>
      </w:r>
      <w:r w:rsidRPr="002D1C2A">
        <w:rPr>
          <w:rFonts w:hint="cs"/>
          <w:rtl/>
        </w:rPr>
        <w:t>پول است</w:t>
      </w:r>
      <w:r w:rsidR="00665A2D">
        <w:rPr>
          <w:rFonts w:hint="cs"/>
          <w:rtl/>
        </w:rPr>
        <w:t xml:space="preserve"> و</w:t>
      </w:r>
      <w:r w:rsidRPr="002D1C2A">
        <w:rPr>
          <w:rFonts w:hint="cs"/>
          <w:rtl/>
        </w:rPr>
        <w:t xml:space="preserve"> انسان پولدار دیگر آرامش نمی</w:t>
      </w:r>
      <w:r w:rsidR="00665A2D">
        <w:rPr>
          <w:rFonts w:hint="cs"/>
          <w:rtl/>
        </w:rPr>
        <w:t>‌‌</w:t>
      </w:r>
      <w:r w:rsidRPr="002D1C2A">
        <w:rPr>
          <w:rFonts w:hint="cs"/>
          <w:rtl/>
        </w:rPr>
        <w:t>خواهد!</w:t>
      </w:r>
    </w:p>
    <w:p w14:paraId="1132C419" w14:textId="0BFBFC47" w:rsidR="008B0D79" w:rsidRPr="00585FF6" w:rsidRDefault="006E46C9" w:rsidP="00665A2D">
      <w:pPr>
        <w:rPr>
          <w:rtl/>
        </w:rPr>
      </w:pPr>
      <w:r w:rsidRPr="002D1C2A">
        <w:rPr>
          <w:rFonts w:hint="cs"/>
          <w:rtl/>
        </w:rPr>
        <w:t>اگر</w:t>
      </w:r>
      <w:r w:rsidR="002E78F4">
        <w:rPr>
          <w:rFonts w:hint="cs"/>
          <w:rtl/>
        </w:rPr>
        <w:t xml:space="preserve"> می‌‌</w:t>
      </w:r>
      <w:r w:rsidRPr="002D1C2A">
        <w:rPr>
          <w:rFonts w:hint="cs"/>
          <w:rtl/>
        </w:rPr>
        <w:t>خواهید منصفانه به این مسئله نگاه کنید</w:t>
      </w:r>
      <w:r w:rsidR="00665A2D">
        <w:rPr>
          <w:rFonts w:hint="cs"/>
          <w:rtl/>
        </w:rPr>
        <w:t>،</w:t>
      </w:r>
      <w:r w:rsidRPr="002D1C2A">
        <w:rPr>
          <w:rFonts w:hint="cs"/>
          <w:rtl/>
        </w:rPr>
        <w:t xml:space="preserve"> باید عالمانه و با گزارش</w:t>
      </w:r>
      <w:r w:rsidR="001822A6">
        <w:rPr>
          <w:rFonts w:hint="cs"/>
          <w:rtl/>
        </w:rPr>
        <w:t xml:space="preserve">‌‌‌های </w:t>
      </w:r>
      <w:r w:rsidRPr="002D1C2A">
        <w:rPr>
          <w:rFonts w:hint="cs"/>
          <w:rtl/>
        </w:rPr>
        <w:t>واقعی صحبت کنید</w:t>
      </w:r>
      <w:r w:rsidR="00665A2D">
        <w:rPr>
          <w:rFonts w:hint="cs"/>
          <w:rtl/>
        </w:rPr>
        <w:t>.</w:t>
      </w:r>
      <w:r w:rsidRPr="002D1C2A">
        <w:rPr>
          <w:rFonts w:hint="cs"/>
          <w:rtl/>
        </w:rPr>
        <w:t xml:space="preserve"> اجازه</w:t>
      </w:r>
      <w:r w:rsidR="002E78F4">
        <w:rPr>
          <w:rFonts w:hint="cs"/>
          <w:rtl/>
        </w:rPr>
        <w:t xml:space="preserve"> می‌‌</w:t>
      </w:r>
      <w:r w:rsidRPr="002D1C2A">
        <w:rPr>
          <w:rFonts w:hint="cs"/>
          <w:rtl/>
        </w:rPr>
        <w:t xml:space="preserve">خواهم از </w:t>
      </w:r>
      <w:r w:rsidR="00665A2D">
        <w:rPr>
          <w:rFonts w:hint="cs"/>
          <w:rtl/>
        </w:rPr>
        <w:t xml:space="preserve">منابع اروپایی‌ها </w:t>
      </w:r>
      <w:r w:rsidRPr="002D1C2A">
        <w:rPr>
          <w:rFonts w:hint="cs"/>
          <w:rtl/>
        </w:rPr>
        <w:t>چند آمار تکان</w:t>
      </w:r>
      <w:r w:rsidR="00665A2D">
        <w:rPr>
          <w:rFonts w:hint="cs"/>
          <w:rtl/>
        </w:rPr>
        <w:t>‌‌</w:t>
      </w:r>
      <w:r w:rsidRPr="002D1C2A">
        <w:rPr>
          <w:rFonts w:hint="cs"/>
          <w:rtl/>
        </w:rPr>
        <w:t xml:space="preserve">دهنده </w:t>
      </w:r>
      <w:r w:rsidRPr="00585FF6">
        <w:rPr>
          <w:rtl/>
        </w:rPr>
        <w:t>خدمت شما ارائه کنم:</w:t>
      </w:r>
    </w:p>
    <w:p w14:paraId="6399BFF5" w14:textId="5D09E13F" w:rsidR="008B0D79" w:rsidRPr="00585FF6" w:rsidRDefault="00665A2D" w:rsidP="00F70922">
      <w:pPr>
        <w:ind w:left="567" w:firstLine="0"/>
        <w:rPr>
          <w:rtl/>
        </w:rPr>
      </w:pPr>
      <w:r>
        <w:rPr>
          <w:rFonts w:hint="cs"/>
          <w:rtl/>
        </w:rPr>
        <w:t xml:space="preserve">به گزارش یورونیوز، </w:t>
      </w:r>
      <w:r w:rsidR="006E46C9" w:rsidRPr="00585FF6">
        <w:rPr>
          <w:rtl/>
        </w:rPr>
        <w:t xml:space="preserve">مصرف داروهای ضدافسردگی در سطح جهان </w:t>
      </w:r>
      <w:r>
        <w:rPr>
          <w:rFonts w:hint="cs"/>
          <w:rtl/>
        </w:rPr>
        <w:t>در</w:t>
      </w:r>
      <w:r w:rsidR="006E46C9" w:rsidRPr="00585FF6">
        <w:rPr>
          <w:rtl/>
        </w:rPr>
        <w:t xml:space="preserve"> 20 سال گذشته</w:t>
      </w:r>
      <w:r>
        <w:rPr>
          <w:rFonts w:hint="cs"/>
          <w:rtl/>
        </w:rPr>
        <w:t>،</w:t>
      </w:r>
      <w:r w:rsidR="006E46C9" w:rsidRPr="00585FF6">
        <w:rPr>
          <w:rtl/>
        </w:rPr>
        <w:t xml:space="preserve"> </w:t>
      </w:r>
      <w:r w:rsidR="006E46C9" w:rsidRPr="00C019CE">
        <w:rPr>
          <w:rtl/>
        </w:rPr>
        <w:t>به</w:t>
      </w:r>
      <w:r w:rsidR="00C019CE">
        <w:rPr>
          <w:rFonts w:hint="cs"/>
          <w:rtl/>
        </w:rPr>
        <w:t>‌</w:t>
      </w:r>
      <w:r w:rsidR="006E46C9" w:rsidRPr="00C019CE">
        <w:rPr>
          <w:rtl/>
        </w:rPr>
        <w:t>طرز</w:t>
      </w:r>
      <w:r w:rsidR="006E46C9" w:rsidRPr="00585FF6">
        <w:rPr>
          <w:rtl/>
        </w:rPr>
        <w:t xml:space="preserve"> چشم</w:t>
      </w:r>
      <w:r>
        <w:rPr>
          <w:rFonts w:hint="cs"/>
          <w:rtl/>
        </w:rPr>
        <w:t>‌</w:t>
      </w:r>
      <w:r w:rsidR="006E46C9" w:rsidRPr="00585FF6">
        <w:rPr>
          <w:rtl/>
        </w:rPr>
        <w:t>گیری افزایش یافته و بیشترین میزان مصرف این د</w:t>
      </w:r>
      <w:r w:rsidR="006E46C9" w:rsidRPr="00585FF6">
        <w:rPr>
          <w:rtl/>
        </w:rPr>
        <w:t>اروها در اروپا به ثبت رسیده است</w:t>
      </w:r>
      <w:r w:rsidR="006E46C9" w:rsidRPr="0088327E">
        <w:rPr>
          <w:rtl/>
        </w:rPr>
        <w:t>.</w:t>
      </w:r>
    </w:p>
    <w:p w14:paraId="1C6601C8" w14:textId="5F13033A" w:rsidR="008B0D79" w:rsidRPr="0088327E" w:rsidRDefault="006E46C9" w:rsidP="00F70922">
      <w:pPr>
        <w:ind w:left="567" w:firstLine="0"/>
      </w:pPr>
      <w:r w:rsidRPr="00585FF6">
        <w:rPr>
          <w:rtl/>
        </w:rPr>
        <w:t>بنا</w:t>
      </w:r>
      <w:r w:rsidR="00665A2D">
        <w:rPr>
          <w:rFonts w:hint="cs"/>
          <w:rtl/>
        </w:rPr>
        <w:t>بر</w:t>
      </w:r>
      <w:r w:rsidRPr="00585FF6">
        <w:rPr>
          <w:rtl/>
        </w:rPr>
        <w:t xml:space="preserve"> داده‌های «سازمان همکاری و توسعه</w:t>
      </w:r>
      <w:r w:rsidR="00665A2D">
        <w:rPr>
          <w:rFonts w:hint="cs"/>
          <w:rtl/>
        </w:rPr>
        <w:t>ٔ</w:t>
      </w:r>
      <w:r w:rsidRPr="00585FF6">
        <w:rPr>
          <w:rtl/>
        </w:rPr>
        <w:t xml:space="preserve"> اقتصادی»، در سال ۲۰۰۰ میانگین مصرف داروهای ضدافسردگی در</w:t>
      </w:r>
      <w:r w:rsidR="00C019CE">
        <w:rPr>
          <w:rFonts w:hint="cs"/>
          <w:rtl/>
        </w:rPr>
        <w:t xml:space="preserve"> </w:t>
      </w:r>
      <w:r w:rsidRPr="00585FF6">
        <w:rPr>
          <w:rtl/>
        </w:rPr>
        <w:t xml:space="preserve"> ۱۸ کشور اروپایی روزانه به</w:t>
      </w:r>
      <w:r w:rsidR="00C019CE">
        <w:rPr>
          <w:rFonts w:hint="cs"/>
          <w:rtl/>
        </w:rPr>
        <w:t>‌</w:t>
      </w:r>
      <w:r w:rsidRPr="00585FF6">
        <w:rPr>
          <w:rtl/>
        </w:rPr>
        <w:t>ازای هر هزار نفر معادل ۳۰.۵ دوز تعریف‌</w:t>
      </w:r>
      <w:r w:rsidR="00665A2D">
        <w:rPr>
          <w:rFonts w:hint="cs"/>
          <w:rtl/>
        </w:rPr>
        <w:t xml:space="preserve"> </w:t>
      </w:r>
      <w:r w:rsidRPr="00585FF6">
        <w:rPr>
          <w:rtl/>
        </w:rPr>
        <w:t xml:space="preserve">شده بود. این رقم در سال ۲۰۲۰ به ۷۵.۳ دوز رسید که از </w:t>
      </w:r>
      <w:r w:rsidRPr="00585FF6">
        <w:rPr>
          <w:rtl/>
        </w:rPr>
        <w:t>افزایش ۱۴۷ درصدی مصرف در این کشورها حکایت دارد</w:t>
      </w:r>
      <w:r w:rsidRPr="0088327E">
        <w:rPr>
          <w:rtl/>
        </w:rPr>
        <w:t>. </w:t>
      </w:r>
    </w:p>
    <w:p w14:paraId="105F1F17" w14:textId="77777777" w:rsidR="008B0D79" w:rsidRPr="00585FF6" w:rsidRDefault="006E46C9" w:rsidP="00F70922">
      <w:pPr>
        <w:ind w:left="567" w:firstLine="0"/>
        <w:rPr>
          <w:rtl/>
        </w:rPr>
      </w:pPr>
      <w:r w:rsidRPr="00585FF6">
        <w:rPr>
          <w:rtl/>
        </w:rPr>
        <w:t>بالاترین میزان افزایش مصرف داروهای ضدافسردگی در بین ۱۸ کشور اروپایی، در جمهوری چ</w:t>
      </w:r>
      <w:r w:rsidR="00F70922">
        <w:rPr>
          <w:rFonts w:hint="cs"/>
          <w:rtl/>
        </w:rPr>
        <w:t>ِ</w:t>
      </w:r>
      <w:r w:rsidRPr="00585FF6">
        <w:rPr>
          <w:rtl/>
        </w:rPr>
        <w:t>ک به ثبت رسیده است. دوز تعریف‌شد</w:t>
      </w:r>
      <w:r w:rsidR="0088327E">
        <w:rPr>
          <w:rtl/>
        </w:rPr>
        <w:t xml:space="preserve">هٔ </w:t>
      </w:r>
      <w:r w:rsidRPr="00585FF6">
        <w:rPr>
          <w:rtl/>
        </w:rPr>
        <w:t>روزانه مصرف داروهای ضدافسردگی در این کشور طی ۲۰ سال، ۵۷۷ درصد افزایش یافت</w:t>
      </w:r>
      <w:r w:rsidR="00F70922">
        <w:rPr>
          <w:rFonts w:hint="cs"/>
          <w:rtl/>
        </w:rPr>
        <w:t>ه است؛</w:t>
      </w:r>
      <w:r w:rsidRPr="00585FF6">
        <w:rPr>
          <w:rtl/>
        </w:rPr>
        <w:t xml:space="preserve"> یعنی حدودا</w:t>
      </w:r>
      <w:r w:rsidR="00F70922">
        <w:rPr>
          <w:rFonts w:hint="cs"/>
          <w:rtl/>
        </w:rPr>
        <w:t>ً</w:t>
      </w:r>
      <w:r w:rsidRPr="00585FF6">
        <w:rPr>
          <w:rtl/>
        </w:rPr>
        <w:t xml:space="preserve"> 6 برابر شد</w:t>
      </w:r>
      <w:r w:rsidR="00F70922">
        <w:rPr>
          <w:rFonts w:hint="cs"/>
          <w:rtl/>
        </w:rPr>
        <w:t>ه است</w:t>
      </w:r>
      <w:r w:rsidRPr="00585FF6">
        <w:rPr>
          <w:rtl/>
        </w:rPr>
        <w:t>.</w:t>
      </w:r>
    </w:p>
    <w:p w14:paraId="2C386922" w14:textId="77777777" w:rsidR="008B0D79" w:rsidRPr="0088327E" w:rsidRDefault="006E46C9" w:rsidP="00F70922">
      <w:r w:rsidRPr="00585FF6">
        <w:rPr>
          <w:rtl/>
        </w:rPr>
        <w:t>در ادامه</w:t>
      </w:r>
      <w:r w:rsidR="00F70922">
        <w:rPr>
          <w:rFonts w:hint="cs"/>
          <w:rtl/>
        </w:rPr>
        <w:t>ٔ</w:t>
      </w:r>
      <w:r w:rsidRPr="00585FF6">
        <w:rPr>
          <w:rtl/>
        </w:rPr>
        <w:t xml:space="preserve"> همین گزارشِ یورونیوز این س</w:t>
      </w:r>
      <w:r w:rsidR="00F70922">
        <w:rPr>
          <w:rFonts w:hint="cs"/>
          <w:rtl/>
        </w:rPr>
        <w:t>ؤ</w:t>
      </w:r>
      <w:r w:rsidRPr="00585FF6">
        <w:rPr>
          <w:rtl/>
        </w:rPr>
        <w:t xml:space="preserve">ال مطرح شده </w:t>
      </w:r>
      <w:r w:rsidR="00F70922">
        <w:rPr>
          <w:rFonts w:hint="cs"/>
          <w:rtl/>
        </w:rPr>
        <w:t xml:space="preserve">است </w:t>
      </w:r>
      <w:r w:rsidRPr="00585FF6">
        <w:rPr>
          <w:rtl/>
        </w:rPr>
        <w:t>که:</w:t>
      </w:r>
    </w:p>
    <w:p w14:paraId="0B260489" w14:textId="77777777" w:rsidR="008B0D79" w:rsidRPr="00585FF6" w:rsidRDefault="006E46C9" w:rsidP="00F70922">
      <w:pPr>
        <w:ind w:left="567" w:firstLine="0"/>
        <w:rPr>
          <w:rtl/>
        </w:rPr>
      </w:pPr>
      <w:r w:rsidRPr="00585FF6">
        <w:rPr>
          <w:rtl/>
        </w:rPr>
        <w:t xml:space="preserve">آیا بین شادی مردم کشورها و مصرف داروی ضدافسردگی ارتباطی معنادار وجود دارد؟ یا به زبان ساده‌تر، آیا </w:t>
      </w:r>
      <w:r w:rsidR="00F70922">
        <w:rPr>
          <w:rFonts w:hint="cs"/>
          <w:rtl/>
        </w:rPr>
        <w:t>ثروت</w:t>
      </w:r>
      <w:r w:rsidRPr="00585FF6">
        <w:rPr>
          <w:rtl/>
        </w:rPr>
        <w:t xml:space="preserve"> و </w:t>
      </w:r>
      <w:r w:rsidRPr="00585FF6">
        <w:rPr>
          <w:rtl/>
        </w:rPr>
        <w:lastRenderedPageBreak/>
        <w:t>دارندگی</w:t>
      </w:r>
      <w:r w:rsidR="00F70922">
        <w:rPr>
          <w:rFonts w:hint="cs"/>
          <w:rtl/>
        </w:rPr>
        <w:t>،</w:t>
      </w:r>
      <w:r w:rsidRPr="00585FF6">
        <w:rPr>
          <w:rtl/>
        </w:rPr>
        <w:t xml:space="preserve"> ما را شادتر و آرام</w:t>
      </w:r>
      <w:r w:rsidR="00706FDD">
        <w:rPr>
          <w:rtl/>
        </w:rPr>
        <w:t>‌‌‌تر</w:t>
      </w:r>
      <w:r w:rsidR="002E78F4">
        <w:rPr>
          <w:rtl/>
        </w:rPr>
        <w:t xml:space="preserve"> می‌‌</w:t>
      </w:r>
      <w:r w:rsidRPr="00585FF6">
        <w:rPr>
          <w:rtl/>
        </w:rPr>
        <w:t>کند؟</w:t>
      </w:r>
    </w:p>
    <w:p w14:paraId="4C88C4AD" w14:textId="77777777" w:rsidR="008B0D79" w:rsidRPr="0088327E" w:rsidRDefault="006E46C9" w:rsidP="00C045E7">
      <w:r w:rsidRPr="00585FF6">
        <w:rPr>
          <w:rtl/>
        </w:rPr>
        <w:t>و در پاسخ نوشته است:</w:t>
      </w:r>
    </w:p>
    <w:p w14:paraId="35EDF093" w14:textId="776FC400" w:rsidR="008B0D79" w:rsidRPr="0088327E" w:rsidRDefault="006E46C9" w:rsidP="00A9707D">
      <w:pPr>
        <w:ind w:left="567" w:firstLine="0"/>
      </w:pPr>
      <w:r w:rsidRPr="00585FF6">
        <w:rPr>
          <w:rtl/>
        </w:rPr>
        <w:t>پاسخ کوتاه ب</w:t>
      </w:r>
      <w:r w:rsidRPr="00585FF6">
        <w:rPr>
          <w:rtl/>
        </w:rPr>
        <w:t>ه این س</w:t>
      </w:r>
      <w:r w:rsidR="00F70922">
        <w:rPr>
          <w:rFonts w:hint="cs"/>
          <w:rtl/>
        </w:rPr>
        <w:t>ؤ</w:t>
      </w:r>
      <w:r w:rsidRPr="00585FF6">
        <w:rPr>
          <w:rtl/>
        </w:rPr>
        <w:t>ال</w:t>
      </w:r>
      <w:r w:rsidR="00F70922">
        <w:rPr>
          <w:rFonts w:hint="cs"/>
          <w:rtl/>
        </w:rPr>
        <w:t>،</w:t>
      </w:r>
      <w:r w:rsidRPr="00585FF6">
        <w:rPr>
          <w:rtl/>
        </w:rPr>
        <w:t xml:space="preserve"> منفی است. از میزان شادی مردمان جهان در سال ۲۰۲۰، ایسلند به</w:t>
      </w:r>
      <w:r w:rsidR="00C019CE">
        <w:rPr>
          <w:rFonts w:hint="cs"/>
          <w:rtl/>
        </w:rPr>
        <w:t>‌</w:t>
      </w:r>
      <w:r w:rsidRPr="00585FF6">
        <w:rPr>
          <w:rtl/>
        </w:rPr>
        <w:t>عنوان دومین کشور شاد جهان</w:t>
      </w:r>
      <w:r w:rsidR="00A9707D">
        <w:rPr>
          <w:rFonts w:hint="cs"/>
          <w:rtl/>
        </w:rPr>
        <w:t>،</w:t>
      </w:r>
      <w:r w:rsidRPr="00585FF6">
        <w:rPr>
          <w:rtl/>
        </w:rPr>
        <w:t xml:space="preserve"> بالاترین میزان مصرف داروهای ضدافسردگی در میان کشورهای اروپایی را دارد.</w:t>
      </w:r>
      <w:r w:rsidR="00A9707D">
        <w:rPr>
          <w:rFonts w:hint="cs"/>
          <w:rtl/>
        </w:rPr>
        <w:t xml:space="preserve"> </w:t>
      </w:r>
      <w:r w:rsidRPr="00585FF6">
        <w:rPr>
          <w:rtl/>
        </w:rPr>
        <w:t xml:space="preserve">سوئد که ششمین کشور شاد جهان </w:t>
      </w:r>
      <w:r w:rsidR="00A9707D">
        <w:rPr>
          <w:rFonts w:hint="cs"/>
          <w:rtl/>
        </w:rPr>
        <w:t>ا</w:t>
      </w:r>
      <w:r w:rsidRPr="00585FF6">
        <w:rPr>
          <w:rtl/>
        </w:rPr>
        <w:t>ست، چهارمین کشور مصرف‌کننده</w:t>
      </w:r>
      <w:r w:rsidR="00C019CE">
        <w:rPr>
          <w:rFonts w:hint="cs"/>
          <w:rtl/>
        </w:rPr>
        <w:t>ٔ</w:t>
      </w:r>
      <w:r w:rsidRPr="00585FF6">
        <w:rPr>
          <w:rtl/>
        </w:rPr>
        <w:t xml:space="preserve"> داروهای ضدافسردگی در اروپاست</w:t>
      </w:r>
      <w:r w:rsidRPr="00585FF6">
        <w:rPr>
          <w:rtl/>
        </w:rPr>
        <w:t>.</w:t>
      </w:r>
      <w:r>
        <w:rPr>
          <w:vertAlign w:val="superscript"/>
          <w:rtl/>
        </w:rPr>
        <w:footnoteReference w:id="262"/>
      </w:r>
    </w:p>
    <w:p w14:paraId="31F079D3" w14:textId="77777777" w:rsidR="008B0D79" w:rsidRPr="00D61B1F" w:rsidRDefault="006E46C9" w:rsidP="00A9707D">
      <w:pPr>
        <w:rPr>
          <w:rtl/>
        </w:rPr>
      </w:pPr>
      <w:r w:rsidRPr="00585FF6">
        <w:rPr>
          <w:rtl/>
        </w:rPr>
        <w:t xml:space="preserve">در این گزارش، آمار پولی که صرف خرید داروها می‌شود، </w:t>
      </w:r>
      <w:r w:rsidR="00A9707D">
        <w:rPr>
          <w:rFonts w:hint="cs"/>
          <w:rtl/>
        </w:rPr>
        <w:t xml:space="preserve">یک </w:t>
      </w:r>
      <w:r w:rsidRPr="00585FF6">
        <w:rPr>
          <w:rtl/>
        </w:rPr>
        <w:t xml:space="preserve">رقم </w:t>
      </w:r>
      <w:r w:rsidR="00A9707D">
        <w:rPr>
          <w:rFonts w:hint="cs"/>
          <w:rtl/>
        </w:rPr>
        <w:t xml:space="preserve">بسیار بزرگ </w:t>
      </w:r>
      <w:r w:rsidRPr="00585FF6">
        <w:rPr>
          <w:rtl/>
        </w:rPr>
        <w:t>است!</w:t>
      </w:r>
    </w:p>
    <w:p w14:paraId="717E55A9" w14:textId="0FD1F771" w:rsidR="008B0D79" w:rsidRPr="00D61B1F" w:rsidRDefault="006E46C9" w:rsidP="00D238AC">
      <w:pPr>
        <w:rPr>
          <w:rtl/>
        </w:rPr>
      </w:pPr>
      <w:r w:rsidRPr="00D61B1F">
        <w:rPr>
          <w:rtl/>
        </w:rPr>
        <w:t>ا</w:t>
      </w:r>
      <w:r w:rsidRPr="00D61B1F">
        <w:rPr>
          <w:rFonts w:hint="cs"/>
          <w:rtl/>
        </w:rPr>
        <w:t>ی</w:t>
      </w:r>
      <w:r w:rsidRPr="00D61B1F">
        <w:rPr>
          <w:rFonts w:hint="eastAsia"/>
          <w:rtl/>
        </w:rPr>
        <w:t>ن</w:t>
      </w:r>
      <w:r w:rsidR="00A9707D">
        <w:rPr>
          <w:rFonts w:hint="cs"/>
          <w:rtl/>
        </w:rPr>
        <w:t>‌که خود غربی‌ها می‌گویند</w:t>
      </w:r>
      <w:r w:rsidRPr="00D61B1F">
        <w:rPr>
          <w:rtl/>
        </w:rPr>
        <w:t xml:space="preserve"> مصرف داروها</w:t>
      </w:r>
      <w:r w:rsidRPr="00D61B1F">
        <w:rPr>
          <w:rFonts w:hint="cs"/>
          <w:rtl/>
        </w:rPr>
        <w:t>ی</w:t>
      </w:r>
      <w:r w:rsidRPr="00D61B1F">
        <w:rPr>
          <w:rtl/>
        </w:rPr>
        <w:t xml:space="preserve"> افسردگ</w:t>
      </w:r>
      <w:r w:rsidRPr="00D61B1F">
        <w:rPr>
          <w:rFonts w:hint="cs"/>
          <w:rtl/>
        </w:rPr>
        <w:t>ی</w:t>
      </w:r>
      <w:r w:rsidRPr="00D61B1F">
        <w:rPr>
          <w:rtl/>
        </w:rPr>
        <w:t xml:space="preserve"> در اروپا </w:t>
      </w:r>
      <w:r w:rsidR="00A9707D">
        <w:rPr>
          <w:rFonts w:hint="cs"/>
          <w:rtl/>
        </w:rPr>
        <w:t>شش</w:t>
      </w:r>
      <w:r w:rsidR="00A9707D" w:rsidRPr="00D61B1F">
        <w:rPr>
          <w:rtl/>
        </w:rPr>
        <w:t xml:space="preserve"> </w:t>
      </w:r>
      <w:r w:rsidRPr="00D61B1F">
        <w:rPr>
          <w:rtl/>
        </w:rPr>
        <w:t>برابر شده، م</w:t>
      </w:r>
      <w:r w:rsidRPr="00D61B1F">
        <w:rPr>
          <w:rFonts w:hint="cs"/>
          <w:rtl/>
        </w:rPr>
        <w:t>ی‌</w:t>
      </w:r>
      <w:r w:rsidRPr="00D61B1F">
        <w:rPr>
          <w:rFonts w:hint="eastAsia"/>
          <w:rtl/>
        </w:rPr>
        <w:t>دان</w:t>
      </w:r>
      <w:r w:rsidRPr="00D61B1F">
        <w:rPr>
          <w:rFonts w:hint="cs"/>
          <w:rtl/>
        </w:rPr>
        <w:t>ی</w:t>
      </w:r>
      <w:r w:rsidRPr="00D61B1F">
        <w:rPr>
          <w:rFonts w:hint="eastAsia"/>
          <w:rtl/>
        </w:rPr>
        <w:t>د</w:t>
      </w:r>
      <w:r w:rsidRPr="00D61B1F">
        <w:rPr>
          <w:rtl/>
        </w:rPr>
        <w:t xml:space="preserve"> </w:t>
      </w:r>
      <w:r w:rsidRPr="00D61B1F">
        <w:rPr>
          <w:rFonts w:hint="cs"/>
          <w:rtl/>
        </w:rPr>
        <w:t>ی</w:t>
      </w:r>
      <w:r w:rsidRPr="00D61B1F">
        <w:rPr>
          <w:rFonts w:hint="eastAsia"/>
          <w:rtl/>
        </w:rPr>
        <w:t>عن</w:t>
      </w:r>
      <w:r w:rsidRPr="00D61B1F">
        <w:rPr>
          <w:rFonts w:hint="cs"/>
          <w:rtl/>
        </w:rPr>
        <w:t>ی</w:t>
      </w:r>
      <w:r w:rsidRPr="00D61B1F">
        <w:rPr>
          <w:rtl/>
        </w:rPr>
        <w:t xml:space="preserve"> چه؟</w:t>
      </w:r>
      <w:r w:rsidR="00A9707D">
        <w:rPr>
          <w:rFonts w:hint="cs"/>
          <w:rtl/>
        </w:rPr>
        <w:t xml:space="preserve"> </w:t>
      </w:r>
      <w:r w:rsidRPr="00D61B1F">
        <w:rPr>
          <w:rFonts w:hint="cs"/>
          <w:rtl/>
        </w:rPr>
        <w:t>ی</w:t>
      </w:r>
      <w:r w:rsidRPr="00D61B1F">
        <w:rPr>
          <w:rFonts w:hint="eastAsia"/>
          <w:rtl/>
        </w:rPr>
        <w:t>عن</w:t>
      </w:r>
      <w:r w:rsidRPr="00D61B1F">
        <w:rPr>
          <w:rFonts w:hint="cs"/>
          <w:rtl/>
        </w:rPr>
        <w:t>ی</w:t>
      </w:r>
      <w:r w:rsidRPr="00D61B1F">
        <w:rPr>
          <w:rtl/>
        </w:rPr>
        <w:t xml:space="preserve"> بشر غرب</w:t>
      </w:r>
      <w:r w:rsidRPr="00D61B1F">
        <w:rPr>
          <w:rFonts w:hint="cs"/>
          <w:rtl/>
        </w:rPr>
        <w:t>ی</w:t>
      </w:r>
      <w:r w:rsidRPr="00D61B1F">
        <w:rPr>
          <w:rFonts w:hint="eastAsia"/>
          <w:rtl/>
        </w:rPr>
        <w:t>،</w:t>
      </w:r>
      <w:r w:rsidRPr="00D61B1F">
        <w:rPr>
          <w:rtl/>
        </w:rPr>
        <w:t xml:space="preserve"> آسمان را تسخ</w:t>
      </w:r>
      <w:r w:rsidRPr="00D61B1F">
        <w:rPr>
          <w:rFonts w:hint="cs"/>
          <w:rtl/>
        </w:rPr>
        <w:t>ی</w:t>
      </w:r>
      <w:r w:rsidRPr="00D61B1F">
        <w:rPr>
          <w:rFonts w:hint="eastAsia"/>
          <w:rtl/>
        </w:rPr>
        <w:t>ر</w:t>
      </w:r>
      <w:r w:rsidRPr="00D61B1F">
        <w:rPr>
          <w:rtl/>
        </w:rPr>
        <w:t xml:space="preserve"> کرد، اتم را شکافت، هوش مصنوع</w:t>
      </w:r>
      <w:r w:rsidRPr="00D61B1F">
        <w:rPr>
          <w:rFonts w:hint="cs"/>
          <w:rtl/>
        </w:rPr>
        <w:t>ی</w:t>
      </w:r>
      <w:r w:rsidRPr="00D61B1F">
        <w:rPr>
          <w:rtl/>
        </w:rPr>
        <w:t xml:space="preserve"> ساخت</w:t>
      </w:r>
      <w:r w:rsidRPr="00D61B1F">
        <w:rPr>
          <w:rtl/>
        </w:rPr>
        <w:t xml:space="preserve"> اما در تسخ</w:t>
      </w:r>
      <w:r w:rsidRPr="00D61B1F">
        <w:rPr>
          <w:rFonts w:hint="cs"/>
          <w:rtl/>
        </w:rPr>
        <w:t>ی</w:t>
      </w:r>
      <w:r w:rsidRPr="00D61B1F">
        <w:rPr>
          <w:rFonts w:hint="eastAsia"/>
          <w:rtl/>
        </w:rPr>
        <w:t>ر</w:t>
      </w:r>
      <w:r w:rsidRPr="00D61B1F">
        <w:rPr>
          <w:rtl/>
        </w:rPr>
        <w:t xml:space="preserve"> </w:t>
      </w:r>
      <w:r w:rsidRPr="00D61B1F">
        <w:rPr>
          <w:rtl/>
        </w:rPr>
        <w:t>قلب</w:t>
      </w:r>
      <w:r w:rsidR="00C019CE">
        <w:rPr>
          <w:rFonts w:hint="cs"/>
          <w:rtl/>
        </w:rPr>
        <w:t>ِ</w:t>
      </w:r>
      <w:r w:rsidRPr="00D61B1F">
        <w:rPr>
          <w:rtl/>
        </w:rPr>
        <w:t xml:space="preserve"> خودش شکست خورد</w:t>
      </w:r>
      <w:r w:rsidRPr="0088327E">
        <w:rPr>
          <w:rtl/>
        </w:rPr>
        <w:t>.</w:t>
      </w:r>
      <w:r w:rsidR="00A9707D">
        <w:rPr>
          <w:rFonts w:hint="cs"/>
          <w:rtl/>
        </w:rPr>
        <w:t xml:space="preserve"> </w:t>
      </w:r>
      <w:r w:rsidRPr="00D61B1F">
        <w:rPr>
          <w:rFonts w:hint="eastAsia"/>
          <w:rtl/>
        </w:rPr>
        <w:t>آن</w:t>
      </w:r>
      <w:r w:rsidR="00A9707D">
        <w:rPr>
          <w:rFonts w:hint="cs"/>
          <w:rtl/>
        </w:rPr>
        <w:t>‌</w:t>
      </w:r>
      <w:r w:rsidRPr="00D61B1F">
        <w:rPr>
          <w:rFonts w:hint="eastAsia"/>
          <w:rtl/>
        </w:rPr>
        <w:t>ها</w:t>
      </w:r>
      <w:r w:rsidRPr="00D61B1F">
        <w:rPr>
          <w:rtl/>
        </w:rPr>
        <w:t xml:space="preserve"> تمدن</w:t>
      </w:r>
      <w:r w:rsidRPr="00D61B1F">
        <w:rPr>
          <w:rFonts w:hint="cs"/>
          <w:rtl/>
        </w:rPr>
        <w:t>ی</w:t>
      </w:r>
      <w:r w:rsidRPr="00D61B1F">
        <w:rPr>
          <w:rtl/>
        </w:rPr>
        <w:t xml:space="preserve"> ساختند که </w:t>
      </w:r>
      <w:r w:rsidRPr="00D61B1F">
        <w:rPr>
          <w:rtl/>
        </w:rPr>
        <w:t>بدن</w:t>
      </w:r>
      <w:r w:rsidRPr="00D61B1F">
        <w:rPr>
          <w:rtl/>
        </w:rPr>
        <w:t xml:space="preserve"> را در ناز و نعمت نگه م</w:t>
      </w:r>
      <w:r w:rsidRPr="00D61B1F">
        <w:rPr>
          <w:rFonts w:hint="cs"/>
          <w:rtl/>
        </w:rPr>
        <w:t>ی‌</w:t>
      </w:r>
      <w:r w:rsidRPr="00D61B1F">
        <w:rPr>
          <w:rFonts w:hint="eastAsia"/>
          <w:rtl/>
        </w:rPr>
        <w:t>دارد،</w:t>
      </w:r>
      <w:r w:rsidRPr="00D61B1F">
        <w:rPr>
          <w:rtl/>
        </w:rPr>
        <w:t xml:space="preserve"> اما </w:t>
      </w:r>
      <w:r w:rsidRPr="00D61B1F">
        <w:rPr>
          <w:rtl/>
        </w:rPr>
        <w:t>روح</w:t>
      </w:r>
      <w:r w:rsidRPr="00D61B1F">
        <w:rPr>
          <w:rtl/>
        </w:rPr>
        <w:t xml:space="preserve"> را ز</w:t>
      </w:r>
      <w:r w:rsidRPr="00D61B1F">
        <w:rPr>
          <w:rFonts w:hint="cs"/>
          <w:rtl/>
        </w:rPr>
        <w:t>ی</w:t>
      </w:r>
      <w:r w:rsidRPr="00D61B1F">
        <w:rPr>
          <w:rFonts w:hint="eastAsia"/>
          <w:rtl/>
        </w:rPr>
        <w:t>ر</w:t>
      </w:r>
      <w:r w:rsidRPr="00D61B1F">
        <w:rPr>
          <w:rtl/>
        </w:rPr>
        <w:t xml:space="preserve"> چرخ‌دنده‌ها له م</w:t>
      </w:r>
      <w:r w:rsidRPr="00D61B1F">
        <w:rPr>
          <w:rFonts w:hint="cs"/>
          <w:rtl/>
        </w:rPr>
        <w:t>ی‌</w:t>
      </w:r>
      <w:r w:rsidRPr="00D61B1F">
        <w:rPr>
          <w:rFonts w:hint="eastAsia"/>
          <w:rtl/>
        </w:rPr>
        <w:t>کند</w:t>
      </w:r>
      <w:r w:rsidRPr="0088327E">
        <w:rPr>
          <w:rtl/>
        </w:rPr>
        <w:t>.</w:t>
      </w:r>
    </w:p>
    <w:p w14:paraId="16A93593" w14:textId="4614F5FF" w:rsidR="008B0D79" w:rsidRPr="00D61B1F" w:rsidRDefault="006E46C9" w:rsidP="00D238AC">
      <w:pPr>
        <w:rPr>
          <w:rtl/>
        </w:rPr>
      </w:pPr>
      <w:r w:rsidRPr="00D61B1F">
        <w:rPr>
          <w:rFonts w:hint="eastAsia"/>
          <w:rtl/>
        </w:rPr>
        <w:t>چرا</w:t>
      </w:r>
      <w:r w:rsidRPr="00D61B1F">
        <w:rPr>
          <w:rtl/>
        </w:rPr>
        <w:t xml:space="preserve"> در مرفه‌تر</w:t>
      </w:r>
      <w:r w:rsidRPr="00D61B1F">
        <w:rPr>
          <w:rFonts w:hint="cs"/>
          <w:rtl/>
        </w:rPr>
        <w:t>ی</w:t>
      </w:r>
      <w:r w:rsidRPr="00D61B1F">
        <w:rPr>
          <w:rFonts w:hint="eastAsia"/>
          <w:rtl/>
        </w:rPr>
        <w:t>ن</w:t>
      </w:r>
      <w:r w:rsidRPr="00D61B1F">
        <w:rPr>
          <w:rtl/>
        </w:rPr>
        <w:t xml:space="preserve"> کشورها</w:t>
      </w:r>
      <w:r w:rsidRPr="00D61B1F">
        <w:rPr>
          <w:rFonts w:hint="cs"/>
          <w:rtl/>
        </w:rPr>
        <w:t>ی</w:t>
      </w:r>
      <w:r w:rsidRPr="00D61B1F">
        <w:rPr>
          <w:rtl/>
        </w:rPr>
        <w:t xml:space="preserve"> اسکاند</w:t>
      </w:r>
      <w:r w:rsidRPr="00D61B1F">
        <w:rPr>
          <w:rFonts w:hint="cs"/>
          <w:rtl/>
        </w:rPr>
        <w:t>ی</w:t>
      </w:r>
      <w:r w:rsidRPr="00D61B1F">
        <w:rPr>
          <w:rFonts w:hint="eastAsia"/>
          <w:rtl/>
        </w:rPr>
        <w:t>ناو</w:t>
      </w:r>
      <w:r w:rsidRPr="00D61B1F">
        <w:rPr>
          <w:rFonts w:hint="cs"/>
          <w:rtl/>
        </w:rPr>
        <w:t>ی</w:t>
      </w:r>
      <w:r w:rsidRPr="00D61B1F">
        <w:rPr>
          <w:rtl/>
        </w:rPr>
        <w:t xml:space="preserve"> </w:t>
      </w:r>
      <w:r w:rsidR="00D238AC">
        <w:rPr>
          <w:rFonts w:hint="cs"/>
          <w:rtl/>
        </w:rPr>
        <w:t xml:space="preserve">(سوئد، نروژ، فنلاند) آمار </w:t>
      </w:r>
      <w:r w:rsidRPr="00D61B1F">
        <w:rPr>
          <w:rtl/>
        </w:rPr>
        <w:t>خودکش</w:t>
      </w:r>
      <w:r w:rsidRPr="00D61B1F">
        <w:rPr>
          <w:rFonts w:hint="cs"/>
          <w:rtl/>
        </w:rPr>
        <w:t>ی</w:t>
      </w:r>
      <w:r w:rsidRPr="00D61B1F">
        <w:rPr>
          <w:rtl/>
        </w:rPr>
        <w:t xml:space="preserve"> بالاست؟ چون انسان</w:t>
      </w:r>
      <w:r w:rsidR="00C019CE">
        <w:rPr>
          <w:rFonts w:hint="cs"/>
          <w:rtl/>
        </w:rPr>
        <w:t>ِ</w:t>
      </w:r>
      <w:r w:rsidRPr="00D61B1F">
        <w:rPr>
          <w:rtl/>
        </w:rPr>
        <w:t xml:space="preserve"> بدون خدا، مثل </w:t>
      </w:r>
      <w:r w:rsidRPr="00D61B1F">
        <w:rPr>
          <w:rFonts w:hint="cs"/>
          <w:rtl/>
        </w:rPr>
        <w:t>ی</w:t>
      </w:r>
      <w:r w:rsidRPr="00D61B1F">
        <w:rPr>
          <w:rFonts w:hint="eastAsia"/>
          <w:rtl/>
        </w:rPr>
        <w:t>ک</w:t>
      </w:r>
      <w:r w:rsidRPr="00D61B1F">
        <w:rPr>
          <w:rtl/>
        </w:rPr>
        <w:t xml:space="preserve"> چاه ب</w:t>
      </w:r>
      <w:r w:rsidRPr="00D61B1F">
        <w:rPr>
          <w:rFonts w:hint="cs"/>
          <w:rtl/>
        </w:rPr>
        <w:t>ی‌</w:t>
      </w:r>
      <w:r w:rsidRPr="00D61B1F">
        <w:rPr>
          <w:rFonts w:hint="eastAsia"/>
          <w:rtl/>
        </w:rPr>
        <w:t>انتهاست</w:t>
      </w:r>
      <w:r w:rsidRPr="00D61B1F">
        <w:rPr>
          <w:rtl/>
        </w:rPr>
        <w:t>. شما هزار کام</w:t>
      </w:r>
      <w:r w:rsidRPr="00D61B1F">
        <w:rPr>
          <w:rFonts w:hint="cs"/>
          <w:rtl/>
        </w:rPr>
        <w:t>ی</w:t>
      </w:r>
      <w:r w:rsidRPr="00D61B1F">
        <w:rPr>
          <w:rFonts w:hint="eastAsia"/>
          <w:rtl/>
        </w:rPr>
        <w:t>ون</w:t>
      </w:r>
      <w:r w:rsidRPr="00D61B1F">
        <w:rPr>
          <w:rtl/>
        </w:rPr>
        <w:t xml:space="preserve"> طلا و دلار و امکانات هم در ا</w:t>
      </w:r>
      <w:r w:rsidRPr="00D61B1F">
        <w:rPr>
          <w:rFonts w:hint="cs"/>
          <w:rtl/>
        </w:rPr>
        <w:t>ی</w:t>
      </w:r>
      <w:r w:rsidRPr="00D61B1F">
        <w:rPr>
          <w:rFonts w:hint="eastAsia"/>
          <w:rtl/>
        </w:rPr>
        <w:t>ن</w:t>
      </w:r>
      <w:r w:rsidRPr="00D61B1F">
        <w:rPr>
          <w:rtl/>
        </w:rPr>
        <w:t xml:space="preserve"> چاه بر</w:t>
      </w:r>
      <w:r w:rsidRPr="00D61B1F">
        <w:rPr>
          <w:rFonts w:hint="cs"/>
          <w:rtl/>
        </w:rPr>
        <w:t>ی</w:t>
      </w:r>
      <w:r w:rsidRPr="00D61B1F">
        <w:rPr>
          <w:rFonts w:hint="eastAsia"/>
          <w:rtl/>
        </w:rPr>
        <w:t>ز</w:t>
      </w:r>
      <w:r w:rsidRPr="00D61B1F">
        <w:rPr>
          <w:rFonts w:hint="cs"/>
          <w:rtl/>
        </w:rPr>
        <w:t>ی</w:t>
      </w:r>
      <w:r w:rsidRPr="00D61B1F">
        <w:rPr>
          <w:rFonts w:hint="eastAsia"/>
          <w:rtl/>
        </w:rPr>
        <w:t>د،</w:t>
      </w:r>
      <w:r w:rsidRPr="00D61B1F">
        <w:rPr>
          <w:rtl/>
        </w:rPr>
        <w:t xml:space="preserve"> پر نم</w:t>
      </w:r>
      <w:r w:rsidRPr="00D61B1F">
        <w:rPr>
          <w:rFonts w:hint="cs"/>
          <w:rtl/>
        </w:rPr>
        <w:t>ی‌</w:t>
      </w:r>
      <w:r w:rsidRPr="00D61B1F">
        <w:rPr>
          <w:rFonts w:hint="eastAsia"/>
          <w:rtl/>
        </w:rPr>
        <w:t>شود</w:t>
      </w:r>
      <w:r w:rsidR="00D238AC">
        <w:rPr>
          <w:rFonts w:hint="cs"/>
          <w:rtl/>
        </w:rPr>
        <w:t>؛</w:t>
      </w:r>
      <w:r w:rsidRPr="00D61B1F">
        <w:rPr>
          <w:rtl/>
        </w:rPr>
        <w:t xml:space="preserve"> باز هم فر</w:t>
      </w:r>
      <w:r w:rsidRPr="00D61B1F">
        <w:rPr>
          <w:rFonts w:hint="cs"/>
          <w:rtl/>
        </w:rPr>
        <w:t>ی</w:t>
      </w:r>
      <w:r w:rsidRPr="00D61B1F">
        <w:rPr>
          <w:rFonts w:hint="eastAsia"/>
          <w:rtl/>
        </w:rPr>
        <w:t>اد</w:t>
      </w:r>
      <w:r w:rsidRPr="00D61B1F">
        <w:rPr>
          <w:rtl/>
        </w:rPr>
        <w:t xml:space="preserve"> م</w:t>
      </w:r>
      <w:r w:rsidRPr="00D61B1F">
        <w:rPr>
          <w:rFonts w:hint="cs"/>
          <w:rtl/>
        </w:rPr>
        <w:t>ی‌</w:t>
      </w:r>
      <w:r w:rsidRPr="00D61B1F">
        <w:rPr>
          <w:rFonts w:hint="eastAsia"/>
          <w:rtl/>
        </w:rPr>
        <w:t>زند</w:t>
      </w:r>
      <w:r w:rsidRPr="00D61B1F">
        <w:rPr>
          <w:rtl/>
        </w:rPr>
        <w:t xml:space="preserve">: </w:t>
      </w:r>
      <w:r w:rsidR="00D238AC">
        <w:rPr>
          <w:rFonts w:hint="cs"/>
          <w:rtl/>
        </w:rPr>
        <w:t>هنوز آرامش ندارم!</w:t>
      </w:r>
    </w:p>
    <w:p w14:paraId="74790192" w14:textId="2D2E08DC" w:rsidR="008B0D79" w:rsidRPr="00D61B1F" w:rsidRDefault="0072155D" w:rsidP="00D238AC">
      <w:pPr>
        <w:rPr>
          <w:rtl/>
        </w:rPr>
      </w:pPr>
      <w:r>
        <w:rPr>
          <w:rFonts w:hint="cs"/>
          <w:rtl/>
        </w:rPr>
        <w:t xml:space="preserve">اما </w:t>
      </w:r>
      <w:r w:rsidR="006E46C9" w:rsidRPr="00D61B1F">
        <w:rPr>
          <w:rFonts w:hint="eastAsia"/>
          <w:rtl/>
        </w:rPr>
        <w:t>تنها</w:t>
      </w:r>
      <w:r w:rsidR="006E46C9" w:rsidRPr="00D61B1F">
        <w:rPr>
          <w:rtl/>
        </w:rPr>
        <w:t xml:space="preserve"> چ</w:t>
      </w:r>
      <w:r w:rsidR="006E46C9" w:rsidRPr="00D61B1F">
        <w:rPr>
          <w:rFonts w:hint="cs"/>
          <w:rtl/>
        </w:rPr>
        <w:t>ی</w:t>
      </w:r>
      <w:r w:rsidR="006E46C9" w:rsidRPr="00D61B1F">
        <w:rPr>
          <w:rFonts w:hint="eastAsia"/>
          <w:rtl/>
        </w:rPr>
        <w:t>ز</w:t>
      </w:r>
      <w:r w:rsidR="006E46C9" w:rsidRPr="00D61B1F">
        <w:rPr>
          <w:rFonts w:hint="cs"/>
          <w:rtl/>
        </w:rPr>
        <w:t>ی</w:t>
      </w:r>
      <w:r w:rsidR="006E46C9" w:rsidRPr="00D61B1F">
        <w:rPr>
          <w:rtl/>
        </w:rPr>
        <w:t xml:space="preserve"> که ا</w:t>
      </w:r>
      <w:r w:rsidR="006E46C9" w:rsidRPr="00D61B1F">
        <w:rPr>
          <w:rFonts w:hint="cs"/>
          <w:rtl/>
        </w:rPr>
        <w:t>ی</w:t>
      </w:r>
      <w:r w:rsidR="006E46C9" w:rsidRPr="00D61B1F">
        <w:rPr>
          <w:rFonts w:hint="eastAsia"/>
          <w:rtl/>
        </w:rPr>
        <w:t>ن</w:t>
      </w:r>
      <w:r w:rsidR="006E46C9" w:rsidRPr="00D61B1F">
        <w:rPr>
          <w:rtl/>
        </w:rPr>
        <w:t xml:space="preserve"> چاه عم</w:t>
      </w:r>
      <w:r w:rsidR="006E46C9" w:rsidRPr="00D61B1F">
        <w:rPr>
          <w:rFonts w:hint="cs"/>
          <w:rtl/>
        </w:rPr>
        <w:t>ی</w:t>
      </w:r>
      <w:r w:rsidR="006E46C9" w:rsidRPr="00D61B1F">
        <w:rPr>
          <w:rFonts w:hint="eastAsia"/>
          <w:rtl/>
        </w:rPr>
        <w:t>ق</w:t>
      </w:r>
      <w:r w:rsidR="006E46C9" w:rsidRPr="00D61B1F">
        <w:rPr>
          <w:rtl/>
        </w:rPr>
        <w:t xml:space="preserve"> را پر م</w:t>
      </w:r>
      <w:r w:rsidR="006E46C9" w:rsidRPr="00D61B1F">
        <w:rPr>
          <w:rFonts w:hint="cs"/>
          <w:rtl/>
        </w:rPr>
        <w:t>ی‌</w:t>
      </w:r>
      <w:r w:rsidR="006E46C9" w:rsidRPr="00D61B1F">
        <w:rPr>
          <w:rFonts w:hint="eastAsia"/>
          <w:rtl/>
        </w:rPr>
        <w:t>کند،</w:t>
      </w:r>
      <w:r w:rsidR="006E46C9" w:rsidRPr="00D61B1F">
        <w:rPr>
          <w:rtl/>
        </w:rPr>
        <w:t xml:space="preserve"> </w:t>
      </w:r>
      <w:r w:rsidR="00D238AC">
        <w:rPr>
          <w:rFonts w:hint="cs"/>
          <w:rtl/>
        </w:rPr>
        <w:t>«</w:t>
      </w:r>
      <w:r w:rsidR="006E46C9" w:rsidRPr="00D61B1F">
        <w:rPr>
          <w:rtl/>
        </w:rPr>
        <w:t>ب</w:t>
      </w:r>
      <w:r w:rsidR="006E46C9" w:rsidRPr="00D61B1F">
        <w:rPr>
          <w:rFonts w:hint="cs"/>
          <w:rtl/>
        </w:rPr>
        <w:t>ی‌</w:t>
      </w:r>
      <w:r w:rsidR="006E46C9" w:rsidRPr="00D61B1F">
        <w:rPr>
          <w:rFonts w:hint="eastAsia"/>
          <w:rtl/>
        </w:rPr>
        <w:t>نها</w:t>
      </w:r>
      <w:r w:rsidR="006E46C9" w:rsidRPr="00D61B1F">
        <w:rPr>
          <w:rFonts w:hint="cs"/>
          <w:rtl/>
        </w:rPr>
        <w:t>ی</w:t>
      </w:r>
      <w:r w:rsidR="006E46C9" w:rsidRPr="00D61B1F">
        <w:rPr>
          <w:rFonts w:hint="eastAsia"/>
          <w:rtl/>
        </w:rPr>
        <w:t>ت</w:t>
      </w:r>
      <w:r w:rsidR="00D238AC">
        <w:rPr>
          <w:rFonts w:hint="cs"/>
          <w:rtl/>
        </w:rPr>
        <w:t>»</w:t>
      </w:r>
      <w:r w:rsidR="006E46C9" w:rsidRPr="00D61B1F">
        <w:rPr>
          <w:rtl/>
        </w:rPr>
        <w:t xml:space="preserve"> است</w:t>
      </w:r>
      <w:r w:rsidR="006E46C9" w:rsidRPr="00D61B1F">
        <w:rPr>
          <w:rtl/>
        </w:rPr>
        <w:t xml:space="preserve"> و تنها موجود ب</w:t>
      </w:r>
      <w:r w:rsidR="006E46C9" w:rsidRPr="00D61B1F">
        <w:rPr>
          <w:rFonts w:hint="cs"/>
          <w:rtl/>
        </w:rPr>
        <w:t>ی‌</w:t>
      </w:r>
      <w:r w:rsidR="006E46C9" w:rsidRPr="00D61B1F">
        <w:rPr>
          <w:rFonts w:hint="eastAsia"/>
          <w:rtl/>
        </w:rPr>
        <w:t>نها</w:t>
      </w:r>
      <w:r w:rsidR="006E46C9" w:rsidRPr="00D61B1F">
        <w:rPr>
          <w:rFonts w:hint="cs"/>
          <w:rtl/>
        </w:rPr>
        <w:t>ی</w:t>
      </w:r>
      <w:r w:rsidR="006E46C9" w:rsidRPr="00D61B1F">
        <w:rPr>
          <w:rFonts w:hint="eastAsia"/>
          <w:rtl/>
        </w:rPr>
        <w:t>ت،</w:t>
      </w:r>
      <w:r w:rsidR="006E46C9" w:rsidRPr="00D61B1F">
        <w:rPr>
          <w:rtl/>
        </w:rPr>
        <w:t xml:space="preserve"> خداست</w:t>
      </w:r>
      <w:r w:rsidR="006E46C9" w:rsidRPr="0088327E">
        <w:rPr>
          <w:rtl/>
        </w:rPr>
        <w:t>.</w:t>
      </w:r>
    </w:p>
    <w:p w14:paraId="613E2E94" w14:textId="6DF7E9DD" w:rsidR="008B0D79" w:rsidRPr="00585FF6" w:rsidRDefault="0072155D" w:rsidP="00587460">
      <w:pPr>
        <w:rPr>
          <w:rtl/>
        </w:rPr>
      </w:pPr>
      <w:r>
        <w:rPr>
          <w:rFonts w:hint="cs"/>
          <w:rtl/>
        </w:rPr>
        <w:t xml:space="preserve">مصرف </w:t>
      </w:r>
      <w:r w:rsidR="006E46C9" w:rsidRPr="00D61B1F">
        <w:rPr>
          <w:rFonts w:hint="eastAsia"/>
          <w:rtl/>
        </w:rPr>
        <w:t>دارو</w:t>
      </w:r>
      <w:r>
        <w:rPr>
          <w:rFonts w:hint="cs"/>
          <w:rtl/>
        </w:rPr>
        <w:t>های  ضدافسردگی در</w:t>
      </w:r>
      <w:r w:rsidR="006E46C9" w:rsidRPr="00D61B1F">
        <w:rPr>
          <w:rtl/>
        </w:rPr>
        <w:t xml:space="preserve"> اروپا </w:t>
      </w:r>
      <w:r>
        <w:rPr>
          <w:rFonts w:hint="cs"/>
          <w:rtl/>
        </w:rPr>
        <w:t>زیاد</w:t>
      </w:r>
      <w:r w:rsidR="00C019CE">
        <w:rPr>
          <w:rFonts w:hint="cs"/>
          <w:rtl/>
        </w:rPr>
        <w:t xml:space="preserve"> است</w:t>
      </w:r>
      <w:r w:rsidR="006E46C9" w:rsidRPr="00D61B1F">
        <w:rPr>
          <w:rtl/>
        </w:rPr>
        <w:t xml:space="preserve"> چون</w:t>
      </w:r>
      <w:r w:rsidR="001822A6">
        <w:rPr>
          <w:rtl/>
        </w:rPr>
        <w:t xml:space="preserve"> آن‌ها </w:t>
      </w:r>
      <w:r w:rsidR="006E46C9" w:rsidRPr="00D61B1F">
        <w:rPr>
          <w:rtl/>
        </w:rPr>
        <w:t>م</w:t>
      </w:r>
      <w:r w:rsidR="006E46C9" w:rsidRPr="00D61B1F">
        <w:rPr>
          <w:rFonts w:hint="cs"/>
          <w:rtl/>
        </w:rPr>
        <w:t>ی‌</w:t>
      </w:r>
      <w:r w:rsidR="006E46C9" w:rsidRPr="00D61B1F">
        <w:rPr>
          <w:rFonts w:hint="eastAsia"/>
          <w:rtl/>
        </w:rPr>
        <w:t>خواهند</w:t>
      </w:r>
      <w:r w:rsidR="006E46C9" w:rsidRPr="00D61B1F">
        <w:rPr>
          <w:rtl/>
        </w:rPr>
        <w:t xml:space="preserve"> درد </w:t>
      </w:r>
      <w:r w:rsidR="006E46C9" w:rsidRPr="00D61B1F">
        <w:rPr>
          <w:rtl/>
        </w:rPr>
        <w:t>ب</w:t>
      </w:r>
      <w:r w:rsidR="006E46C9" w:rsidRPr="00D61B1F">
        <w:rPr>
          <w:rFonts w:hint="cs"/>
          <w:rtl/>
        </w:rPr>
        <w:t>ی‌</w:t>
      </w:r>
      <w:r w:rsidR="006E46C9" w:rsidRPr="00D61B1F">
        <w:rPr>
          <w:rFonts w:hint="eastAsia"/>
          <w:rtl/>
        </w:rPr>
        <w:t>خدا</w:t>
      </w:r>
      <w:r w:rsidR="006E46C9" w:rsidRPr="00D61B1F">
        <w:rPr>
          <w:rFonts w:hint="cs"/>
          <w:rtl/>
        </w:rPr>
        <w:t>یی</w:t>
      </w:r>
      <w:r w:rsidR="006E46C9" w:rsidRPr="00D61B1F">
        <w:rPr>
          <w:rtl/>
        </w:rPr>
        <w:t xml:space="preserve"> را با کپسول‌ها</w:t>
      </w:r>
      <w:r w:rsidR="006E46C9" w:rsidRPr="00D61B1F">
        <w:rPr>
          <w:rFonts w:hint="cs"/>
          <w:rtl/>
        </w:rPr>
        <w:t>ی</w:t>
      </w:r>
      <w:r w:rsidR="006E46C9" w:rsidRPr="00D61B1F">
        <w:rPr>
          <w:rtl/>
        </w:rPr>
        <w:t xml:space="preserve"> ش</w:t>
      </w:r>
      <w:r w:rsidR="006E46C9" w:rsidRPr="00D61B1F">
        <w:rPr>
          <w:rFonts w:hint="cs"/>
          <w:rtl/>
        </w:rPr>
        <w:t>ی</w:t>
      </w:r>
      <w:r w:rsidR="006E46C9" w:rsidRPr="00D61B1F">
        <w:rPr>
          <w:rFonts w:hint="eastAsia"/>
          <w:rtl/>
        </w:rPr>
        <w:t>م</w:t>
      </w:r>
      <w:r w:rsidR="006E46C9" w:rsidRPr="00D61B1F">
        <w:rPr>
          <w:rFonts w:hint="cs"/>
          <w:rtl/>
        </w:rPr>
        <w:t>ی</w:t>
      </w:r>
      <w:r w:rsidR="006E46C9" w:rsidRPr="00D61B1F">
        <w:rPr>
          <w:rFonts w:hint="eastAsia"/>
          <w:rtl/>
        </w:rPr>
        <w:t>ا</w:t>
      </w:r>
      <w:r w:rsidR="006E46C9" w:rsidRPr="00D61B1F">
        <w:rPr>
          <w:rFonts w:hint="cs"/>
          <w:rtl/>
        </w:rPr>
        <w:t>یی</w:t>
      </w:r>
      <w:r w:rsidR="006E46C9" w:rsidRPr="00D61B1F">
        <w:rPr>
          <w:rtl/>
        </w:rPr>
        <w:t xml:space="preserve"> درمان کنند</w:t>
      </w:r>
      <w:r>
        <w:rPr>
          <w:rFonts w:hint="cs"/>
          <w:rtl/>
        </w:rPr>
        <w:t>؛</w:t>
      </w:r>
      <w:r w:rsidR="006E46C9" w:rsidRPr="00D61B1F">
        <w:rPr>
          <w:rtl/>
        </w:rPr>
        <w:t xml:space="preserve"> مثل کس</w:t>
      </w:r>
      <w:r w:rsidR="006E46C9" w:rsidRPr="00D61B1F">
        <w:rPr>
          <w:rFonts w:hint="cs"/>
          <w:rtl/>
        </w:rPr>
        <w:t>ی</w:t>
      </w:r>
      <w:r w:rsidR="006E46C9" w:rsidRPr="00D61B1F">
        <w:rPr>
          <w:rtl/>
        </w:rPr>
        <w:t xml:space="preserve"> که تشنه است و به</w:t>
      </w:r>
      <w:r w:rsidR="00C019CE">
        <w:rPr>
          <w:rFonts w:hint="cs"/>
          <w:rtl/>
        </w:rPr>
        <w:t>‌</w:t>
      </w:r>
      <w:r w:rsidR="006E46C9" w:rsidRPr="00D61B1F">
        <w:rPr>
          <w:rtl/>
        </w:rPr>
        <w:t>جا</w:t>
      </w:r>
      <w:r w:rsidR="006E46C9" w:rsidRPr="00D61B1F">
        <w:rPr>
          <w:rFonts w:hint="cs"/>
          <w:rtl/>
        </w:rPr>
        <w:t>ی</w:t>
      </w:r>
      <w:r w:rsidR="006E46C9" w:rsidRPr="00D61B1F">
        <w:rPr>
          <w:rtl/>
        </w:rPr>
        <w:t xml:space="preserve"> آب</w:t>
      </w:r>
      <w:r w:rsidR="00587460">
        <w:rPr>
          <w:rFonts w:hint="cs"/>
          <w:rtl/>
        </w:rPr>
        <w:t xml:space="preserve"> گوارا</w:t>
      </w:r>
      <w:r w:rsidR="006E46C9" w:rsidRPr="00D61B1F">
        <w:rPr>
          <w:rtl/>
        </w:rPr>
        <w:t xml:space="preserve">، به او </w:t>
      </w:r>
      <w:r w:rsidR="00587460">
        <w:rPr>
          <w:rFonts w:hint="cs"/>
          <w:rtl/>
        </w:rPr>
        <w:t>آب‌</w:t>
      </w:r>
      <w:r w:rsidR="006E46C9" w:rsidRPr="00D61B1F">
        <w:rPr>
          <w:rtl/>
        </w:rPr>
        <w:t>نمک م</w:t>
      </w:r>
      <w:r w:rsidR="006E46C9" w:rsidRPr="00D61B1F">
        <w:rPr>
          <w:rFonts w:hint="cs"/>
          <w:rtl/>
        </w:rPr>
        <w:t>ی‌</w:t>
      </w:r>
      <w:r w:rsidR="006E46C9" w:rsidRPr="00D61B1F">
        <w:rPr>
          <w:rFonts w:hint="eastAsia"/>
          <w:rtl/>
        </w:rPr>
        <w:t>دهند</w:t>
      </w:r>
      <w:r w:rsidR="006E46C9" w:rsidRPr="00D61B1F">
        <w:rPr>
          <w:rtl/>
        </w:rPr>
        <w:t>!</w:t>
      </w:r>
    </w:p>
    <w:p w14:paraId="298DDD60" w14:textId="77777777" w:rsidR="008B0D79" w:rsidRPr="00A74248" w:rsidRDefault="006E46C9" w:rsidP="00587460">
      <w:pPr>
        <w:rPr>
          <w:spacing w:val="-4"/>
        </w:rPr>
      </w:pPr>
      <w:r w:rsidRPr="00A74248">
        <w:rPr>
          <w:spacing w:val="-4"/>
          <w:rtl/>
        </w:rPr>
        <w:t>چرا رسیدن به آرامش ای</w:t>
      </w:r>
      <w:r w:rsidR="00587460" w:rsidRPr="00A74248">
        <w:rPr>
          <w:rFonts w:hint="cs"/>
          <w:spacing w:val="-4"/>
          <w:rtl/>
        </w:rPr>
        <w:t>ن‌</w:t>
      </w:r>
      <w:r w:rsidRPr="00A74248">
        <w:rPr>
          <w:spacing w:val="-4"/>
          <w:rtl/>
        </w:rPr>
        <w:t>قدر سخت و این مقدار هزینه</w:t>
      </w:r>
      <w:r w:rsidR="00587460" w:rsidRPr="00A74248">
        <w:rPr>
          <w:rFonts w:hint="cs"/>
          <w:spacing w:val="-4"/>
          <w:rtl/>
        </w:rPr>
        <w:t>‌‌‌</w:t>
      </w:r>
      <w:r w:rsidRPr="00A74248">
        <w:rPr>
          <w:spacing w:val="-4"/>
          <w:rtl/>
        </w:rPr>
        <w:t>بردار شده؟ چرا هرچه پیش می‌رویم و در علم و فناوری بیشتر رشد می‌کنیم، آرامش برای ما دست</w:t>
      </w:r>
      <w:r w:rsidR="00587460" w:rsidRPr="00A74248">
        <w:rPr>
          <w:rFonts w:hint="cs"/>
          <w:spacing w:val="-4"/>
          <w:rtl/>
        </w:rPr>
        <w:t>‌‌</w:t>
      </w:r>
      <w:r w:rsidRPr="00A74248">
        <w:rPr>
          <w:spacing w:val="-4"/>
          <w:rtl/>
        </w:rPr>
        <w:t xml:space="preserve">نیافتنی‌تر می‌شود؟ چرا دانشمندان و متفکران نمی‌توانند کتابی بنویسند یا نسخه‌ای بدهند که مرهمی بر اضطراب </w:t>
      </w:r>
      <w:r w:rsidR="00587460" w:rsidRPr="00A74248">
        <w:rPr>
          <w:rFonts w:hint="cs"/>
          <w:spacing w:val="-4"/>
          <w:rtl/>
        </w:rPr>
        <w:t xml:space="preserve">انسان مدرن </w:t>
      </w:r>
      <w:r w:rsidRPr="00A74248">
        <w:rPr>
          <w:spacing w:val="-4"/>
          <w:rtl/>
        </w:rPr>
        <w:t>باشد؟ شاید در مسیر اشتباهی قدم برمی‌دار</w:t>
      </w:r>
      <w:r w:rsidRPr="00A74248">
        <w:rPr>
          <w:rFonts w:hint="cs"/>
          <w:spacing w:val="-4"/>
          <w:rtl/>
        </w:rPr>
        <w:t>ند</w:t>
      </w:r>
      <w:r w:rsidRPr="00A74248">
        <w:rPr>
          <w:spacing w:val="-4"/>
          <w:rtl/>
        </w:rPr>
        <w:t xml:space="preserve"> و در جای پرتی دنبال گم</w:t>
      </w:r>
      <w:r w:rsidR="00587460" w:rsidRPr="00A74248">
        <w:rPr>
          <w:rFonts w:hint="cs"/>
          <w:spacing w:val="-4"/>
          <w:rtl/>
        </w:rPr>
        <w:t>‌</w:t>
      </w:r>
      <w:r w:rsidRPr="00A74248">
        <w:rPr>
          <w:spacing w:val="-4"/>
          <w:rtl/>
        </w:rPr>
        <w:t>شده</w:t>
      </w:r>
      <w:r w:rsidR="00587460" w:rsidRPr="00A74248">
        <w:rPr>
          <w:rFonts w:hint="cs"/>
          <w:spacing w:val="-4"/>
          <w:rtl/>
        </w:rPr>
        <w:t>ٔ خود</w:t>
      </w:r>
      <w:r w:rsidRPr="00A74248">
        <w:rPr>
          <w:spacing w:val="-4"/>
          <w:rtl/>
        </w:rPr>
        <w:t xml:space="preserve"> می‌گرد</w:t>
      </w:r>
      <w:r w:rsidRPr="00A74248">
        <w:rPr>
          <w:rFonts w:hint="cs"/>
          <w:spacing w:val="-4"/>
          <w:rtl/>
        </w:rPr>
        <w:t>ند</w:t>
      </w:r>
      <w:r w:rsidRPr="00A74248">
        <w:rPr>
          <w:spacing w:val="-4"/>
          <w:rtl/>
        </w:rPr>
        <w:t>!</w:t>
      </w:r>
    </w:p>
    <w:p w14:paraId="42727E25" w14:textId="77777777" w:rsidR="008B0D79" w:rsidRPr="00B04871" w:rsidRDefault="006E46C9" w:rsidP="00587460">
      <w:pPr>
        <w:rPr>
          <w:rtl/>
        </w:rPr>
      </w:pPr>
      <w:r>
        <w:rPr>
          <w:rFonts w:hint="cs"/>
          <w:rtl/>
        </w:rPr>
        <w:t>این</w:t>
      </w:r>
      <w:r w:rsidR="00587460">
        <w:rPr>
          <w:rFonts w:hint="cs"/>
          <w:rtl/>
        </w:rPr>
        <w:t>‌</w:t>
      </w:r>
      <w:r>
        <w:rPr>
          <w:rFonts w:hint="cs"/>
          <w:rtl/>
        </w:rPr>
        <w:t>جاست که مهم</w:t>
      </w:r>
      <w:r w:rsidR="002E78F4">
        <w:rPr>
          <w:rFonts w:hint="cs"/>
          <w:rtl/>
        </w:rPr>
        <w:t xml:space="preserve"> </w:t>
      </w:r>
      <w:r w:rsidR="00587460">
        <w:rPr>
          <w:rFonts w:hint="cs"/>
          <w:rtl/>
        </w:rPr>
        <w:t>است</w:t>
      </w:r>
      <w:r>
        <w:rPr>
          <w:rFonts w:hint="cs"/>
          <w:rtl/>
        </w:rPr>
        <w:t xml:space="preserve"> بفهمیم</w:t>
      </w:r>
      <w:r w:rsidR="00587460">
        <w:rPr>
          <w:rFonts w:hint="cs"/>
          <w:rtl/>
        </w:rPr>
        <w:t xml:space="preserve"> با چه </w:t>
      </w:r>
      <w:r>
        <w:rPr>
          <w:rFonts w:hint="cs"/>
          <w:rtl/>
        </w:rPr>
        <w:t>نگاه</w:t>
      </w:r>
      <w:r w:rsidR="00587460">
        <w:rPr>
          <w:rFonts w:hint="cs"/>
          <w:rtl/>
        </w:rPr>
        <w:t>ی</w:t>
      </w:r>
      <w:r>
        <w:rPr>
          <w:rFonts w:hint="cs"/>
          <w:rtl/>
        </w:rPr>
        <w:t xml:space="preserve"> به آیه</w:t>
      </w:r>
      <w:r w:rsidR="001822A6">
        <w:rPr>
          <w:rFonts w:hint="cs"/>
          <w:rtl/>
        </w:rPr>
        <w:t xml:space="preserve">‌‌‌های </w:t>
      </w:r>
      <w:r>
        <w:rPr>
          <w:rFonts w:hint="cs"/>
          <w:rtl/>
        </w:rPr>
        <w:t>قرآنی</w:t>
      </w:r>
      <w:r>
        <w:rPr>
          <w:rFonts w:hint="cs"/>
          <w:rtl/>
        </w:rPr>
        <w:t xml:space="preserve"> </w:t>
      </w:r>
      <w:r w:rsidR="00587460">
        <w:rPr>
          <w:rFonts w:hint="cs"/>
          <w:rtl/>
        </w:rPr>
        <w:t xml:space="preserve">بنگریم </w:t>
      </w:r>
      <w:r>
        <w:rPr>
          <w:rFonts w:hint="cs"/>
          <w:rtl/>
        </w:rPr>
        <w:t xml:space="preserve">تا راه آرامش واقعی </w:t>
      </w:r>
      <w:r w:rsidR="00587460">
        <w:rPr>
          <w:rFonts w:hint="cs"/>
          <w:rtl/>
        </w:rPr>
        <w:t>را دریابیم.</w:t>
      </w:r>
    </w:p>
    <w:p w14:paraId="3D5E3C37" w14:textId="77777777" w:rsidR="008B0D79" w:rsidRPr="00B04871" w:rsidRDefault="006E46C9" w:rsidP="00587460">
      <w:pPr>
        <w:pStyle w:val="Heading21"/>
        <w:rPr>
          <w:rtl/>
        </w:rPr>
      </w:pPr>
      <w:r w:rsidRPr="00B04871">
        <w:rPr>
          <w:rtl/>
        </w:rPr>
        <w:t>چند فاید</w:t>
      </w:r>
      <w:r w:rsidR="0088327E">
        <w:rPr>
          <w:rtl/>
        </w:rPr>
        <w:t>ه</w:t>
      </w:r>
      <w:r w:rsidR="00587460">
        <w:rPr>
          <w:rFonts w:hint="cs"/>
          <w:rtl/>
        </w:rPr>
        <w:t xml:space="preserve"> </w:t>
      </w:r>
      <w:r w:rsidRPr="00B04871">
        <w:rPr>
          <w:rtl/>
        </w:rPr>
        <w:t>ذکر و یاد خدا</w:t>
      </w:r>
    </w:p>
    <w:p w14:paraId="6338DD99" w14:textId="77777777" w:rsidR="008B0D79" w:rsidRPr="00C2582E" w:rsidRDefault="006E46C9" w:rsidP="00A74248">
      <w:pPr>
        <w:rPr>
          <w:rtl/>
        </w:rPr>
      </w:pPr>
      <w:r w:rsidRPr="00D74210">
        <w:rPr>
          <w:rtl/>
        </w:rPr>
        <w:t>قرآن برای ذکر و یاد خدا، فوا</w:t>
      </w:r>
      <w:r w:rsidR="00A74248">
        <w:rPr>
          <w:rFonts w:hint="cs"/>
          <w:rtl/>
        </w:rPr>
        <w:t>ی</w:t>
      </w:r>
      <w:r w:rsidRPr="00D74210">
        <w:rPr>
          <w:rtl/>
        </w:rPr>
        <w:t xml:space="preserve">د دیگری </w:t>
      </w:r>
      <w:r w:rsidR="00A74248">
        <w:rPr>
          <w:rFonts w:hint="cs"/>
          <w:rtl/>
        </w:rPr>
        <w:t xml:space="preserve">به </w:t>
      </w:r>
      <w:r w:rsidRPr="00D74210">
        <w:rPr>
          <w:rtl/>
        </w:rPr>
        <w:t>جز آرامش هم بیان می‌کند</w:t>
      </w:r>
      <w:r w:rsidR="00A74248">
        <w:rPr>
          <w:rFonts w:hint="cs"/>
          <w:rtl/>
        </w:rPr>
        <w:t>؛</w:t>
      </w:r>
      <w:r w:rsidRPr="00D74210">
        <w:rPr>
          <w:rtl/>
        </w:rPr>
        <w:t xml:space="preserve"> مثلا</w:t>
      </w:r>
      <w:r w:rsidR="00C019CE">
        <w:rPr>
          <w:rFonts w:hint="cs"/>
          <w:rtl/>
        </w:rPr>
        <w:t>ً</w:t>
      </w:r>
      <w:r w:rsidRPr="00D74210">
        <w:rPr>
          <w:rtl/>
        </w:rPr>
        <w:t>:</w:t>
      </w:r>
    </w:p>
    <w:p w14:paraId="179A2BB3" w14:textId="77777777" w:rsidR="008B0D79" w:rsidRPr="00B04871" w:rsidRDefault="00D74210" w:rsidP="00A74248">
      <w:pPr>
        <w:rPr>
          <w:rtl/>
        </w:rPr>
      </w:pPr>
      <w:r>
        <w:rPr>
          <w:rFonts w:hint="cs"/>
          <w:rtl/>
        </w:rPr>
        <w:t xml:space="preserve">1. </w:t>
      </w:r>
      <w:r w:rsidR="006E46C9" w:rsidRPr="00B04871">
        <w:rPr>
          <w:rtl/>
        </w:rPr>
        <w:t>یاد خدا در همه حال، مقدمه</w:t>
      </w:r>
      <w:r w:rsidR="00A74248">
        <w:rPr>
          <w:rFonts w:hint="cs"/>
          <w:rtl/>
        </w:rPr>
        <w:t>ٔ</w:t>
      </w:r>
      <w:r w:rsidR="006E46C9" w:rsidRPr="00B04871">
        <w:rPr>
          <w:rtl/>
        </w:rPr>
        <w:t xml:space="preserve"> تفکر صحیح و تصمیم درست است</w:t>
      </w:r>
      <w:r w:rsidR="00A74248">
        <w:rPr>
          <w:rFonts w:hint="cs"/>
          <w:rtl/>
        </w:rPr>
        <w:t>:</w:t>
      </w:r>
      <w:r w:rsidR="006E46C9" w:rsidRPr="00B04871">
        <w:rPr>
          <w:rtl/>
        </w:rPr>
        <w:t xml:space="preserve"> </w:t>
      </w:r>
      <w:r w:rsidR="00A74248" w:rsidRPr="00A74248">
        <w:rPr>
          <w:rStyle w:val="11"/>
          <w:rFonts w:hint="cs"/>
          <w:rtl/>
        </w:rPr>
        <w:t>«</w:t>
      </w:r>
      <w:r w:rsidR="006E46C9" w:rsidRPr="00A74248">
        <w:rPr>
          <w:rStyle w:val="11"/>
          <w:rtl/>
        </w:rPr>
        <w:t xml:space="preserve">الَّذِينَ يَذْكُرُونَ اللَّهَ قِيَامًا وَقُعُودًا </w:t>
      </w:r>
      <w:r w:rsidR="006E46C9" w:rsidRPr="00A74248">
        <w:rPr>
          <w:rStyle w:val="11"/>
          <w:rtl/>
        </w:rPr>
        <w:t>وَعَلَىٰ جُنُوبِهِمْ وَيَتَفَكَّرُونَ</w:t>
      </w:r>
      <w:r w:rsidR="00A74248" w:rsidRPr="00A74248">
        <w:rPr>
          <w:rStyle w:val="11"/>
          <w:rFonts w:hint="cs"/>
          <w:rtl/>
        </w:rPr>
        <w:t>»</w:t>
      </w:r>
      <w:r w:rsidR="00A74248">
        <w:rPr>
          <w:rStyle w:val="11"/>
          <w:rFonts w:hint="cs"/>
          <w:rtl/>
        </w:rPr>
        <w:t>.</w:t>
      </w:r>
      <w:r w:rsidR="006E46C9">
        <w:rPr>
          <w:rStyle w:val="FootnoteReference"/>
          <w:rtl/>
        </w:rPr>
        <w:footnoteReference w:id="263"/>
      </w:r>
      <w:r w:rsidR="00A74248">
        <w:rPr>
          <w:rFonts w:hint="cs"/>
          <w:rtl/>
        </w:rPr>
        <w:t xml:space="preserve"> </w:t>
      </w:r>
      <w:r w:rsidR="006E46C9" w:rsidRPr="00B04871">
        <w:rPr>
          <w:rtl/>
        </w:rPr>
        <w:t>مثل خلبانی که پیش از پرواز یا پزشک متخصصی که قبل از یک عمل جراحی، لحظه‌ای به خدا توکل می‌کند تا تصمیم درست بگیرد.</w:t>
      </w:r>
    </w:p>
    <w:p w14:paraId="449DBDDF" w14:textId="05958B7A" w:rsidR="008B0D79" w:rsidRPr="00B04871" w:rsidRDefault="00D74210" w:rsidP="00A74248">
      <w:pPr>
        <w:rPr>
          <w:rtl/>
        </w:rPr>
      </w:pPr>
      <w:r>
        <w:rPr>
          <w:rFonts w:hint="cs"/>
          <w:rtl/>
        </w:rPr>
        <w:t xml:space="preserve">2. </w:t>
      </w:r>
      <w:r w:rsidR="006E46C9" w:rsidRPr="00B04871">
        <w:rPr>
          <w:rtl/>
        </w:rPr>
        <w:t xml:space="preserve"> یاد خدا موجب جلب توجه</w:t>
      </w:r>
      <w:r w:rsidR="006E46C9" w:rsidRPr="0068385E">
        <w:rPr>
          <w:rtl/>
        </w:rPr>
        <w:t xml:space="preserve"> </w:t>
      </w:r>
      <w:r w:rsidR="006E46C9" w:rsidRPr="00B04871">
        <w:rPr>
          <w:rtl/>
        </w:rPr>
        <w:t>خدا می‌شود</w:t>
      </w:r>
      <w:r w:rsidR="00A74248">
        <w:rPr>
          <w:rFonts w:hint="cs"/>
          <w:rtl/>
        </w:rPr>
        <w:t>؛</w:t>
      </w:r>
      <w:r w:rsidR="006E46C9" w:rsidRPr="00B04871">
        <w:rPr>
          <w:rtl/>
        </w:rPr>
        <w:t xml:space="preserve"> مخصوصا</w:t>
      </w:r>
      <w:r w:rsidR="00A74248">
        <w:rPr>
          <w:rFonts w:hint="cs"/>
          <w:rtl/>
        </w:rPr>
        <w:t>ً</w:t>
      </w:r>
      <w:r w:rsidR="006E46C9" w:rsidRPr="00B04871">
        <w:rPr>
          <w:rtl/>
        </w:rPr>
        <w:t xml:space="preserve"> اگر ذکرِ دسته</w:t>
      </w:r>
      <w:r w:rsidR="00A74248">
        <w:rPr>
          <w:rFonts w:hint="cs"/>
          <w:rtl/>
        </w:rPr>
        <w:t>‌‌</w:t>
      </w:r>
      <w:r w:rsidR="006E46C9" w:rsidRPr="00B04871">
        <w:rPr>
          <w:rtl/>
        </w:rPr>
        <w:t>جمعی باشد</w:t>
      </w:r>
      <w:r w:rsidR="00A74248">
        <w:rPr>
          <w:rFonts w:hint="cs"/>
          <w:rtl/>
        </w:rPr>
        <w:t>:</w:t>
      </w:r>
      <w:r w:rsidR="00A74248">
        <w:rPr>
          <w:rStyle w:val="11"/>
          <w:rFonts w:hint="cs"/>
          <w:rtl/>
        </w:rPr>
        <w:t xml:space="preserve"> </w:t>
      </w:r>
      <w:r w:rsidR="00A74248" w:rsidRPr="00A74248">
        <w:rPr>
          <w:rStyle w:val="11"/>
          <w:rFonts w:hint="cs"/>
          <w:rtl/>
        </w:rPr>
        <w:t>«</w:t>
      </w:r>
      <w:r w:rsidR="006E46C9" w:rsidRPr="00A74248">
        <w:rPr>
          <w:rStyle w:val="11"/>
          <w:rtl/>
        </w:rPr>
        <w:t>فَاذْكُرُونِي أَذْكُرْكُمْ</w:t>
      </w:r>
      <w:r w:rsidR="00A74248">
        <w:rPr>
          <w:rFonts w:hint="cs"/>
          <w:rtl/>
        </w:rPr>
        <w:t>؛</w:t>
      </w:r>
      <w:r w:rsidR="006E46C9">
        <w:rPr>
          <w:rStyle w:val="FootnoteReference"/>
          <w:rtl/>
        </w:rPr>
        <w:footnoteReference w:id="264"/>
      </w:r>
      <w:r w:rsidR="006E46C9">
        <w:rPr>
          <w:rFonts w:hint="cs"/>
          <w:rtl/>
        </w:rPr>
        <w:t xml:space="preserve"> </w:t>
      </w:r>
      <w:r w:rsidR="006E46C9" w:rsidRPr="00B04871">
        <w:rPr>
          <w:rtl/>
        </w:rPr>
        <w:t>دسته</w:t>
      </w:r>
      <w:r w:rsidR="00A74248">
        <w:rPr>
          <w:rFonts w:hint="cs"/>
          <w:rtl/>
        </w:rPr>
        <w:t>‌‌</w:t>
      </w:r>
      <w:r w:rsidR="006E46C9" w:rsidRPr="00B04871">
        <w:rPr>
          <w:rtl/>
        </w:rPr>
        <w:t>جمعی یادم کنید تا یادتان کنم</w:t>
      </w:r>
      <w:r w:rsidR="00F15FAC">
        <w:rPr>
          <w:rFonts w:hint="cs"/>
          <w:rtl/>
        </w:rPr>
        <w:t>»؛</w:t>
      </w:r>
      <w:r w:rsidR="006E46C9" w:rsidRPr="00B04871">
        <w:rPr>
          <w:rtl/>
        </w:rPr>
        <w:t xml:space="preserve"> مثل زمان جنگ که رزمنده</w:t>
      </w:r>
      <w:r w:rsidR="001822A6">
        <w:rPr>
          <w:rtl/>
        </w:rPr>
        <w:t xml:space="preserve">‌‌‌ها </w:t>
      </w:r>
      <w:r w:rsidR="006E46C9" w:rsidRPr="00B04871">
        <w:rPr>
          <w:rtl/>
        </w:rPr>
        <w:t xml:space="preserve">قبل </w:t>
      </w:r>
      <w:r w:rsidR="00A74248">
        <w:rPr>
          <w:rFonts w:hint="cs"/>
          <w:rtl/>
        </w:rPr>
        <w:t xml:space="preserve">از </w:t>
      </w:r>
      <w:r w:rsidR="006E46C9" w:rsidRPr="00B04871">
        <w:rPr>
          <w:rtl/>
        </w:rPr>
        <w:t>عملیات</w:t>
      </w:r>
      <w:r w:rsidR="001822A6">
        <w:rPr>
          <w:rtl/>
        </w:rPr>
        <w:t xml:space="preserve">‌‌‌ها </w:t>
      </w:r>
      <w:r w:rsidR="006E46C9" w:rsidRPr="00B04871">
        <w:rPr>
          <w:rtl/>
        </w:rPr>
        <w:t>دسته</w:t>
      </w:r>
      <w:r w:rsidR="00A74248">
        <w:rPr>
          <w:rFonts w:hint="cs"/>
          <w:rtl/>
        </w:rPr>
        <w:t>‌‌</w:t>
      </w:r>
      <w:r w:rsidR="006E46C9" w:rsidRPr="00B04871">
        <w:rPr>
          <w:rtl/>
        </w:rPr>
        <w:t xml:space="preserve">جمعی </w:t>
      </w:r>
      <w:r w:rsidR="006E46C9">
        <w:rPr>
          <w:rFonts w:hint="cs"/>
          <w:rtl/>
        </w:rPr>
        <w:t xml:space="preserve">مراسم </w:t>
      </w:r>
      <w:r w:rsidR="00A74248">
        <w:rPr>
          <w:rFonts w:hint="cs"/>
          <w:rtl/>
        </w:rPr>
        <w:t xml:space="preserve">دعای </w:t>
      </w:r>
      <w:r w:rsidR="006E46C9" w:rsidRPr="00B04871">
        <w:rPr>
          <w:rtl/>
        </w:rPr>
        <w:t xml:space="preserve">توسل </w:t>
      </w:r>
      <w:r w:rsidR="00A74248">
        <w:rPr>
          <w:rFonts w:hint="cs"/>
          <w:rtl/>
        </w:rPr>
        <w:t>می‌</w:t>
      </w:r>
      <w:r w:rsidR="006E46C9" w:rsidRPr="00B04871">
        <w:rPr>
          <w:rtl/>
        </w:rPr>
        <w:t>گرفتند</w:t>
      </w:r>
      <w:r w:rsidR="006E46C9">
        <w:rPr>
          <w:rFonts w:hint="cs"/>
          <w:rtl/>
        </w:rPr>
        <w:t xml:space="preserve"> </w:t>
      </w:r>
      <w:r w:rsidR="00A74248">
        <w:rPr>
          <w:rFonts w:hint="cs"/>
          <w:rtl/>
        </w:rPr>
        <w:t xml:space="preserve">و </w:t>
      </w:r>
      <w:r w:rsidR="006E46C9">
        <w:rPr>
          <w:rFonts w:hint="cs"/>
          <w:rtl/>
        </w:rPr>
        <w:t>خدا هم به دل</w:t>
      </w:r>
      <w:r w:rsidR="00A74248">
        <w:rPr>
          <w:rFonts w:hint="cs"/>
          <w:rtl/>
        </w:rPr>
        <w:t>‌</w:t>
      </w:r>
      <w:r w:rsidR="006E46C9">
        <w:rPr>
          <w:rFonts w:hint="cs"/>
          <w:rtl/>
        </w:rPr>
        <w:t>هاشان نگاه</w:t>
      </w:r>
      <w:r w:rsidR="00206C58">
        <w:rPr>
          <w:rFonts w:hint="cs"/>
          <w:rtl/>
        </w:rPr>
        <w:t xml:space="preserve"> می‌ک</w:t>
      </w:r>
      <w:r w:rsidR="006E46C9">
        <w:rPr>
          <w:rFonts w:hint="cs"/>
          <w:rtl/>
        </w:rPr>
        <w:t xml:space="preserve">رد </w:t>
      </w:r>
      <w:r w:rsidR="00A74248">
        <w:rPr>
          <w:rFonts w:hint="cs"/>
          <w:rtl/>
        </w:rPr>
        <w:t xml:space="preserve">و </w:t>
      </w:r>
      <w:r w:rsidR="006E46C9">
        <w:rPr>
          <w:rFonts w:hint="cs"/>
          <w:rtl/>
        </w:rPr>
        <w:t xml:space="preserve">بینشان شهدا را </w:t>
      </w:r>
      <w:r w:rsidR="00A74248">
        <w:rPr>
          <w:rFonts w:hint="cs"/>
          <w:rtl/>
        </w:rPr>
        <w:t xml:space="preserve">دست‌چین </w:t>
      </w:r>
      <w:r w:rsidR="002E78F4">
        <w:rPr>
          <w:rFonts w:hint="cs"/>
          <w:rtl/>
        </w:rPr>
        <w:t>می‌‌</w:t>
      </w:r>
      <w:r w:rsidR="006E46C9">
        <w:rPr>
          <w:rFonts w:hint="cs"/>
          <w:rtl/>
        </w:rPr>
        <w:t>کرد</w:t>
      </w:r>
      <w:r w:rsidR="006E46C9" w:rsidRPr="00B04871">
        <w:rPr>
          <w:rtl/>
        </w:rPr>
        <w:t xml:space="preserve">. </w:t>
      </w:r>
    </w:p>
    <w:p w14:paraId="40D67AE3" w14:textId="56967AEC" w:rsidR="008B0D79" w:rsidRPr="00B04871" w:rsidRDefault="00D74210" w:rsidP="00C47B0E">
      <w:pPr>
        <w:rPr>
          <w:rtl/>
        </w:rPr>
      </w:pPr>
      <w:r>
        <w:rPr>
          <w:rFonts w:hint="cs"/>
          <w:rtl/>
        </w:rPr>
        <w:t xml:space="preserve">3. </w:t>
      </w:r>
      <w:r w:rsidR="006E46C9" w:rsidRPr="00B04871">
        <w:rPr>
          <w:rtl/>
        </w:rPr>
        <w:t xml:space="preserve"> نمازجمعه یکی از مصادیق ذکر جمعی و گروهی است</w:t>
      </w:r>
      <w:r w:rsidR="00A74248">
        <w:rPr>
          <w:rFonts w:hint="cs"/>
          <w:rtl/>
        </w:rPr>
        <w:t>.</w:t>
      </w:r>
      <w:r w:rsidR="006E46C9" w:rsidRPr="00B04871">
        <w:rPr>
          <w:rtl/>
        </w:rPr>
        <w:t xml:space="preserve"> این ذکر دسته‌جمعی موجب</w:t>
      </w:r>
      <w:r w:rsidR="0074458F">
        <w:rPr>
          <w:rtl/>
        </w:rPr>
        <w:t xml:space="preserve"> می‌ش</w:t>
      </w:r>
      <w:r w:rsidR="006E46C9" w:rsidRPr="00B04871">
        <w:rPr>
          <w:rtl/>
        </w:rPr>
        <w:t xml:space="preserve">ود که برکات و آثار ذکر بر </w:t>
      </w:r>
      <w:r w:rsidR="006E46C9" w:rsidRPr="00B04871">
        <w:rPr>
          <w:rtl/>
        </w:rPr>
        <w:lastRenderedPageBreak/>
        <w:t>دسته‌جمع نازل بشود</w:t>
      </w:r>
      <w:r w:rsidR="00A74248">
        <w:rPr>
          <w:rFonts w:hint="cs"/>
          <w:rtl/>
        </w:rPr>
        <w:t>:</w:t>
      </w:r>
      <w:r w:rsidR="00A74248">
        <w:rPr>
          <w:rStyle w:val="11"/>
          <w:rFonts w:hint="cs"/>
          <w:rtl/>
        </w:rPr>
        <w:t xml:space="preserve"> </w:t>
      </w:r>
      <w:r w:rsidR="00A74248" w:rsidRPr="00A74248">
        <w:rPr>
          <w:rStyle w:val="11"/>
          <w:rFonts w:hint="cs"/>
          <w:rtl/>
        </w:rPr>
        <w:t>«</w:t>
      </w:r>
      <w:r w:rsidR="006E46C9" w:rsidRPr="00A74248">
        <w:rPr>
          <w:rStyle w:val="11"/>
          <w:rtl/>
        </w:rPr>
        <w:t>إِذَا نُودِیَ لِلصَّلَاةِ مِنْ یَوْمِ الْ‍جُمُعَةِ فَاسْعَوْا إِلَیٰ ذِکْرِ اللهِ</w:t>
      </w:r>
      <w:r w:rsidR="00A74248" w:rsidRPr="00A74248">
        <w:rPr>
          <w:rStyle w:val="11"/>
          <w:rFonts w:hint="cs"/>
          <w:rtl/>
        </w:rPr>
        <w:t>»</w:t>
      </w:r>
      <w:r w:rsidR="00A74248">
        <w:rPr>
          <w:rStyle w:val="11"/>
          <w:rFonts w:hint="cs"/>
          <w:rtl/>
        </w:rPr>
        <w:t>.</w:t>
      </w:r>
      <w:r w:rsidR="006E46C9">
        <w:rPr>
          <w:rStyle w:val="FootnoteReference"/>
          <w:rtl/>
        </w:rPr>
        <w:footnoteReference w:id="265"/>
      </w:r>
    </w:p>
    <w:p w14:paraId="34B946F6" w14:textId="6F34A634" w:rsidR="008B0D79" w:rsidRPr="00B04871" w:rsidRDefault="00C47B0E" w:rsidP="003009A3">
      <w:pPr>
        <w:rPr>
          <w:rtl/>
        </w:rPr>
      </w:pPr>
      <w:r>
        <w:rPr>
          <w:rFonts w:hint="cs"/>
          <w:rtl/>
        </w:rPr>
        <w:t>4</w:t>
      </w:r>
      <w:r w:rsidR="00D74210">
        <w:rPr>
          <w:rFonts w:hint="cs"/>
          <w:rtl/>
        </w:rPr>
        <w:t xml:space="preserve">. </w:t>
      </w:r>
      <w:r w:rsidR="006E46C9" w:rsidRPr="00B04871">
        <w:rPr>
          <w:rtl/>
        </w:rPr>
        <w:t xml:space="preserve">قرآن </w:t>
      </w:r>
      <w:r w:rsidR="006E46C9" w:rsidRPr="00B04871">
        <w:rPr>
          <w:rtl/>
        </w:rPr>
        <w:t>که مصداق ذکر است</w:t>
      </w:r>
      <w:r w:rsidR="006E46C9" w:rsidRPr="00B04871">
        <w:rPr>
          <w:rtl/>
        </w:rPr>
        <w:t xml:space="preserve"> </w:t>
      </w:r>
      <w:r w:rsidR="003009A3" w:rsidRPr="003009A3">
        <w:rPr>
          <w:rStyle w:val="11"/>
          <w:rFonts w:hint="cs"/>
          <w:rtl/>
        </w:rPr>
        <w:t>«</w:t>
      </w:r>
      <w:r w:rsidR="006E46C9" w:rsidRPr="003009A3">
        <w:rPr>
          <w:rStyle w:val="11"/>
          <w:rtl/>
        </w:rPr>
        <w:t>وَلَقَدْ يَسَّرْنَا الْقُرْآنَ لِلذِّكْرِ فَهَلْ مِنْ مُدَّكِرٍ</w:t>
      </w:r>
      <w:r w:rsidR="003009A3" w:rsidRPr="003009A3">
        <w:rPr>
          <w:rStyle w:val="11"/>
          <w:rFonts w:hint="cs"/>
          <w:rtl/>
        </w:rPr>
        <w:t>»</w:t>
      </w:r>
      <w:r w:rsidR="003009A3">
        <w:rPr>
          <w:rStyle w:val="11"/>
          <w:rFonts w:hint="cs"/>
          <w:rtl/>
        </w:rPr>
        <w:t>.</w:t>
      </w:r>
      <w:r w:rsidR="006E46C9">
        <w:rPr>
          <w:rStyle w:val="FootnoteReference"/>
          <w:rtl/>
        </w:rPr>
        <w:footnoteReference w:id="266"/>
      </w:r>
      <w:r w:rsidR="006E46C9" w:rsidRPr="00B04871">
        <w:rPr>
          <w:rtl/>
        </w:rPr>
        <w:t xml:space="preserve"> شفا و رحمت برای مؤمنان است</w:t>
      </w:r>
      <w:r w:rsidR="003009A3">
        <w:rPr>
          <w:rFonts w:hint="cs"/>
          <w:rtl/>
        </w:rPr>
        <w:t>:</w:t>
      </w:r>
      <w:r w:rsidR="006E46C9" w:rsidRPr="00B04871">
        <w:rPr>
          <w:rtl/>
        </w:rPr>
        <w:t xml:space="preserve"> </w:t>
      </w:r>
      <w:r w:rsidR="003009A3" w:rsidRPr="003009A3">
        <w:rPr>
          <w:rStyle w:val="11"/>
          <w:rFonts w:hint="cs"/>
          <w:rtl/>
        </w:rPr>
        <w:t>«</w:t>
      </w:r>
      <w:r w:rsidR="003009A3" w:rsidRPr="003009A3">
        <w:rPr>
          <w:rStyle w:val="11"/>
          <w:rtl/>
        </w:rPr>
        <w:t>وَنُنَزِّلُ مِنَ الْقُرْآنِ مَا هُوَ شِفَاءٌ وَرَحْمَةٌ لِّلْمُؤْمِنِينَ</w:t>
      </w:r>
      <w:r w:rsidR="003009A3">
        <w:rPr>
          <w:rStyle w:val="11"/>
          <w:rFonts w:hint="cs"/>
          <w:rtl/>
        </w:rPr>
        <w:t>»</w:t>
      </w:r>
      <w:r>
        <w:rPr>
          <w:rStyle w:val="11"/>
          <w:rFonts w:hint="cs"/>
          <w:rtl/>
        </w:rPr>
        <w:t>؛</w:t>
      </w:r>
      <w:r w:rsidR="006E46C9">
        <w:rPr>
          <w:rStyle w:val="FootnoteReference"/>
          <w:rtl/>
        </w:rPr>
        <w:footnoteReference w:id="267"/>
      </w:r>
      <w:r w:rsidR="006E46C9" w:rsidRPr="00B04871">
        <w:rPr>
          <w:rtl/>
        </w:rPr>
        <w:t xml:space="preserve">مثل همین جلسات جزءخوانی قرآن کریم </w:t>
      </w:r>
      <w:r w:rsidR="003009A3">
        <w:rPr>
          <w:rFonts w:hint="cs"/>
          <w:rtl/>
        </w:rPr>
        <w:t xml:space="preserve">در </w:t>
      </w:r>
      <w:r w:rsidR="006E46C9" w:rsidRPr="00B04871">
        <w:rPr>
          <w:rtl/>
        </w:rPr>
        <w:t>ماه رمضان یا جلسه</w:t>
      </w:r>
      <w:r>
        <w:rPr>
          <w:rFonts w:hint="cs"/>
          <w:rtl/>
        </w:rPr>
        <w:t>ٔ</w:t>
      </w:r>
      <w:r w:rsidR="006E46C9" w:rsidRPr="00B04871">
        <w:rPr>
          <w:rtl/>
        </w:rPr>
        <w:t xml:space="preserve"> ختم</w:t>
      </w:r>
      <w:r w:rsidR="001822A6">
        <w:rPr>
          <w:rtl/>
        </w:rPr>
        <w:t xml:space="preserve">‌‌‌های </w:t>
      </w:r>
      <w:r w:rsidR="006E46C9" w:rsidRPr="00B04871">
        <w:rPr>
          <w:rtl/>
        </w:rPr>
        <w:t>خانگی که هر کس یک صفحه</w:t>
      </w:r>
      <w:r w:rsidR="002E78F4">
        <w:rPr>
          <w:rtl/>
        </w:rPr>
        <w:t xml:space="preserve"> می‌‌</w:t>
      </w:r>
      <w:r w:rsidR="006E46C9" w:rsidRPr="00B04871">
        <w:rPr>
          <w:rtl/>
        </w:rPr>
        <w:t>خواند و دلش آرام</w:t>
      </w:r>
      <w:r w:rsidR="002E78F4">
        <w:rPr>
          <w:rtl/>
        </w:rPr>
        <w:t xml:space="preserve"> می‌‌</w:t>
      </w:r>
      <w:r w:rsidR="006E46C9" w:rsidRPr="00B04871">
        <w:rPr>
          <w:rtl/>
        </w:rPr>
        <w:t>شود.</w:t>
      </w:r>
    </w:p>
    <w:p w14:paraId="3027D69A" w14:textId="77777777" w:rsidR="008B0D79" w:rsidRPr="00B04871" w:rsidRDefault="006E46C9" w:rsidP="005E0618">
      <w:pPr>
        <w:rPr>
          <w:rtl/>
        </w:rPr>
      </w:pPr>
      <w:r w:rsidRPr="00B04871">
        <w:rPr>
          <w:rtl/>
        </w:rPr>
        <w:t xml:space="preserve">پس </w:t>
      </w:r>
      <w:r w:rsidR="005E0618">
        <w:rPr>
          <w:rFonts w:hint="cs"/>
          <w:rtl/>
        </w:rPr>
        <w:t xml:space="preserve">همهٔ </w:t>
      </w:r>
      <w:r w:rsidRPr="00B04871">
        <w:rPr>
          <w:rtl/>
        </w:rPr>
        <w:t>این</w:t>
      </w:r>
      <w:r w:rsidR="005E0618">
        <w:rPr>
          <w:rFonts w:hint="cs"/>
          <w:rtl/>
        </w:rPr>
        <w:t>‌ها</w:t>
      </w:r>
      <w:r w:rsidRPr="00B04871">
        <w:rPr>
          <w:rtl/>
        </w:rPr>
        <w:t xml:space="preserve"> اثرات یاد خدا در زندگی انسان است.</w:t>
      </w:r>
    </w:p>
    <w:p w14:paraId="03609E60" w14:textId="77777777" w:rsidR="008B0D79" w:rsidRPr="00B04871" w:rsidRDefault="006E46C9" w:rsidP="001822A6">
      <w:pPr>
        <w:pStyle w:val="Heading21"/>
        <w:rPr>
          <w:rtl/>
        </w:rPr>
      </w:pPr>
      <w:r w:rsidRPr="00B04871">
        <w:rPr>
          <w:rtl/>
        </w:rPr>
        <w:t xml:space="preserve">معرفی </w:t>
      </w:r>
      <w:r w:rsidR="002E3326">
        <w:rPr>
          <w:rFonts w:hint="cs"/>
          <w:rtl/>
        </w:rPr>
        <w:t>«</w:t>
      </w:r>
      <w:r w:rsidRPr="00B04871">
        <w:rPr>
          <w:rtl/>
        </w:rPr>
        <w:t>سکینه</w:t>
      </w:r>
      <w:r w:rsidR="002E3326">
        <w:rPr>
          <w:rFonts w:hint="cs"/>
          <w:rtl/>
        </w:rPr>
        <w:t>»</w:t>
      </w:r>
      <w:r w:rsidRPr="00B04871">
        <w:rPr>
          <w:rtl/>
        </w:rPr>
        <w:t xml:space="preserve"> در قرآن</w:t>
      </w:r>
    </w:p>
    <w:p w14:paraId="2CA886D8" w14:textId="51D90C6E" w:rsidR="008B0D79" w:rsidRPr="00B04871" w:rsidRDefault="006E46C9" w:rsidP="00433467">
      <w:pPr>
        <w:rPr>
          <w:rtl/>
        </w:rPr>
      </w:pPr>
      <w:r w:rsidRPr="00D74210">
        <w:rPr>
          <w:rtl/>
        </w:rPr>
        <w:t>اما عزیزان</w:t>
      </w:r>
      <w:r w:rsidR="00BE7F83">
        <w:rPr>
          <w:rFonts w:hint="cs"/>
          <w:rtl/>
        </w:rPr>
        <w:t>!</w:t>
      </w:r>
      <w:r w:rsidRPr="00D74210">
        <w:rPr>
          <w:rtl/>
        </w:rPr>
        <w:t xml:space="preserve"> آی</w:t>
      </w:r>
      <w:r w:rsidR="0088327E">
        <w:rPr>
          <w:rtl/>
        </w:rPr>
        <w:t xml:space="preserve">هٔ </w:t>
      </w:r>
      <w:r w:rsidR="00BE7F83" w:rsidRPr="00BE7F83">
        <w:rPr>
          <w:rStyle w:val="11"/>
          <w:rFonts w:hint="cs"/>
          <w:rtl/>
        </w:rPr>
        <w:t>«</w:t>
      </w:r>
      <w:r w:rsidR="00BE7F83" w:rsidRPr="00BE7F83">
        <w:rPr>
          <w:rStyle w:val="11"/>
          <w:rtl/>
        </w:rPr>
        <w:t>أَلَا بِذِكْرِ اللَّهِ تَطْمَئِنُّ الْقُلُوبُ</w:t>
      </w:r>
      <w:r w:rsidR="00BE7F83" w:rsidRPr="00BE7F83">
        <w:rPr>
          <w:rStyle w:val="11"/>
          <w:rFonts w:hint="cs"/>
          <w:rtl/>
        </w:rPr>
        <w:t>»</w:t>
      </w:r>
      <w:r>
        <w:rPr>
          <w:rStyle w:val="FootnoteReference"/>
          <w:rFonts w:cs="KFGQPC Uthman Taha Naskh"/>
          <w:bCs/>
          <w:color w:val="008000"/>
          <w:szCs w:val="24"/>
          <w:rtl/>
        </w:rPr>
        <w:footnoteReference w:id="268"/>
      </w:r>
      <w:r w:rsidR="00BE7F83" w:rsidRPr="00BE7F83">
        <w:rPr>
          <w:rFonts w:hint="cs"/>
          <w:rtl/>
        </w:rPr>
        <w:t xml:space="preserve"> </w:t>
      </w:r>
      <w:r w:rsidR="00BE7F83">
        <w:rPr>
          <w:rFonts w:hint="cs"/>
          <w:rtl/>
        </w:rPr>
        <w:t>که</w:t>
      </w:r>
      <w:r w:rsidRPr="00D74210">
        <w:rPr>
          <w:rtl/>
        </w:rPr>
        <w:t xml:space="preserve"> یکی از آی</w:t>
      </w:r>
      <w:r w:rsidR="00BE7F83">
        <w:rPr>
          <w:rFonts w:hint="cs"/>
          <w:rtl/>
        </w:rPr>
        <w:t>ات</w:t>
      </w:r>
      <w:r w:rsidRPr="00D74210">
        <w:rPr>
          <w:rtl/>
        </w:rPr>
        <w:t xml:space="preserve"> مشهور </w:t>
      </w:r>
      <w:r w:rsidR="00BE7F83">
        <w:rPr>
          <w:rFonts w:hint="cs"/>
          <w:rtl/>
        </w:rPr>
        <w:t xml:space="preserve">قرآن </w:t>
      </w:r>
      <w:r w:rsidRPr="00D74210">
        <w:rPr>
          <w:rtl/>
        </w:rPr>
        <w:t xml:space="preserve">است </w:t>
      </w:r>
      <w:r w:rsidR="00BE7F83">
        <w:rPr>
          <w:rFonts w:hint="cs"/>
          <w:rtl/>
        </w:rPr>
        <w:t>و</w:t>
      </w:r>
      <w:r w:rsidRPr="00D74210">
        <w:rPr>
          <w:rtl/>
        </w:rPr>
        <w:t xml:space="preserve"> حتما</w:t>
      </w:r>
      <w:r w:rsidR="00BE7F83">
        <w:rPr>
          <w:rFonts w:hint="cs"/>
          <w:rtl/>
        </w:rPr>
        <w:t>ً</w:t>
      </w:r>
      <w:r w:rsidRPr="00D74210">
        <w:rPr>
          <w:rtl/>
        </w:rPr>
        <w:t xml:space="preserve"> برای شما آشناست</w:t>
      </w:r>
      <w:r w:rsidR="00433467">
        <w:rPr>
          <w:rFonts w:hint="cs"/>
          <w:rtl/>
        </w:rPr>
        <w:t>،</w:t>
      </w:r>
      <w:r w:rsidRPr="00D74210">
        <w:rPr>
          <w:rtl/>
        </w:rPr>
        <w:t xml:space="preserve"> تنها آیه‌ای نیست که این هدیه را </w:t>
      </w:r>
      <w:r w:rsidRPr="00D74210">
        <w:rPr>
          <w:rFonts w:hint="cs"/>
          <w:rtl/>
        </w:rPr>
        <w:t xml:space="preserve">به </w:t>
      </w:r>
      <w:r w:rsidRPr="00D74210">
        <w:rPr>
          <w:rtl/>
        </w:rPr>
        <w:t>انسان‌ها</w:t>
      </w:r>
      <w:r w:rsidRPr="00D74210">
        <w:rPr>
          <w:rFonts w:hint="cs"/>
          <w:rtl/>
        </w:rPr>
        <w:t xml:space="preserve"> </w:t>
      </w:r>
      <w:r w:rsidR="00433467">
        <w:rPr>
          <w:rFonts w:hint="cs"/>
          <w:rtl/>
        </w:rPr>
        <w:t>می‌</w:t>
      </w:r>
      <w:r w:rsidRPr="00D74210">
        <w:rPr>
          <w:rFonts w:hint="cs"/>
          <w:rtl/>
        </w:rPr>
        <w:t>دهد</w:t>
      </w:r>
      <w:r w:rsidRPr="00D74210">
        <w:rPr>
          <w:rtl/>
        </w:rPr>
        <w:t xml:space="preserve">. </w:t>
      </w:r>
      <w:r w:rsidRPr="00B04871">
        <w:rPr>
          <w:rtl/>
        </w:rPr>
        <w:t>برای مثال</w:t>
      </w:r>
      <w:r w:rsidR="00C47B0E">
        <w:rPr>
          <w:rFonts w:hint="cs"/>
          <w:rtl/>
        </w:rPr>
        <w:t>،</w:t>
      </w:r>
      <w:r w:rsidRPr="00B04871">
        <w:rPr>
          <w:rtl/>
        </w:rPr>
        <w:t xml:space="preserve"> خداوند با کلمه «سکینه» به موضوع امنیت روح پرداخته</w:t>
      </w:r>
      <w:r>
        <w:rPr>
          <w:rFonts w:hint="cs"/>
          <w:rtl/>
        </w:rPr>
        <w:t xml:space="preserve"> و </w:t>
      </w:r>
      <w:r w:rsidRPr="00B04871">
        <w:rPr>
          <w:rtl/>
        </w:rPr>
        <w:t>در قرآن، چند بار در سور</w:t>
      </w:r>
      <w:r w:rsidR="0088327E">
        <w:rPr>
          <w:rtl/>
        </w:rPr>
        <w:t xml:space="preserve">هٔ </w:t>
      </w:r>
      <w:r w:rsidRPr="00B04871">
        <w:rPr>
          <w:rtl/>
        </w:rPr>
        <w:t>مبارک</w:t>
      </w:r>
      <w:r w:rsidR="0088327E">
        <w:rPr>
          <w:rtl/>
        </w:rPr>
        <w:t xml:space="preserve">هٔ </w:t>
      </w:r>
      <w:r w:rsidR="00433467">
        <w:rPr>
          <w:rFonts w:hint="cs"/>
          <w:rtl/>
        </w:rPr>
        <w:t>«</w:t>
      </w:r>
      <w:r w:rsidRPr="00B04871">
        <w:rPr>
          <w:rtl/>
        </w:rPr>
        <w:t>فتح</w:t>
      </w:r>
      <w:r w:rsidR="00433467">
        <w:rPr>
          <w:rFonts w:hint="cs"/>
          <w:rtl/>
        </w:rPr>
        <w:t>»</w:t>
      </w:r>
      <w:r w:rsidRPr="00B04871">
        <w:rPr>
          <w:rtl/>
        </w:rPr>
        <w:t xml:space="preserve"> و </w:t>
      </w:r>
      <w:r w:rsidR="00433467">
        <w:rPr>
          <w:rFonts w:hint="cs"/>
          <w:rtl/>
        </w:rPr>
        <w:t>سوره‌های</w:t>
      </w:r>
      <w:r w:rsidRPr="00B04871">
        <w:rPr>
          <w:rtl/>
        </w:rPr>
        <w:t xml:space="preserve"> دیگر تعبیر </w:t>
      </w:r>
      <w:r w:rsidR="00433467">
        <w:rPr>
          <w:rFonts w:hint="cs"/>
          <w:rtl/>
        </w:rPr>
        <w:t>«</w:t>
      </w:r>
      <w:r w:rsidRPr="00B04871">
        <w:rPr>
          <w:rtl/>
        </w:rPr>
        <w:t>سکینه</w:t>
      </w:r>
      <w:r w:rsidR="00433467">
        <w:rPr>
          <w:rFonts w:hint="cs"/>
          <w:rtl/>
        </w:rPr>
        <w:t>»</w:t>
      </w:r>
      <w:r w:rsidRPr="00B04871">
        <w:rPr>
          <w:rtl/>
        </w:rPr>
        <w:t xml:space="preserve"> تکرا</w:t>
      </w:r>
      <w:r w:rsidRPr="00B04871">
        <w:rPr>
          <w:rtl/>
        </w:rPr>
        <w:t>ر شده است.</w:t>
      </w:r>
    </w:p>
    <w:p w14:paraId="21948A3C" w14:textId="77777777" w:rsidR="008B0D79" w:rsidRPr="00B04871" w:rsidRDefault="006E46C9" w:rsidP="001822A6">
      <w:pPr>
        <w:pStyle w:val="Heading21"/>
        <w:rPr>
          <w:rtl/>
        </w:rPr>
      </w:pPr>
      <w:r w:rsidRPr="00B04871">
        <w:rPr>
          <w:rtl/>
        </w:rPr>
        <w:t>تعریف سکینه</w:t>
      </w:r>
    </w:p>
    <w:p w14:paraId="5A87D5BE" w14:textId="08F95A96" w:rsidR="008B0D79" w:rsidRDefault="00433467" w:rsidP="00D455AF">
      <w:pPr>
        <w:rPr>
          <w:rtl/>
        </w:rPr>
      </w:pPr>
      <w:r>
        <w:rPr>
          <w:rFonts w:hint="cs"/>
          <w:rtl/>
        </w:rPr>
        <w:t>«</w:t>
      </w:r>
      <w:r w:rsidR="006E46C9" w:rsidRPr="00B04871">
        <w:rPr>
          <w:rtl/>
        </w:rPr>
        <w:t>سکینه</w:t>
      </w:r>
      <w:r>
        <w:rPr>
          <w:rFonts w:hint="cs"/>
          <w:rtl/>
        </w:rPr>
        <w:t>»</w:t>
      </w:r>
      <w:r w:rsidR="006E46C9" w:rsidRPr="00B04871">
        <w:rPr>
          <w:rtl/>
        </w:rPr>
        <w:t xml:space="preserve"> یعنی آرامش دل</w:t>
      </w:r>
      <w:r>
        <w:rPr>
          <w:rFonts w:hint="cs"/>
          <w:rtl/>
        </w:rPr>
        <w:t>.</w:t>
      </w:r>
      <w:r w:rsidR="006E46C9" w:rsidRPr="00B04871">
        <w:rPr>
          <w:rtl/>
        </w:rPr>
        <w:t xml:space="preserve"> البته با اطمینان هم</w:t>
      </w:r>
      <w:r w:rsidR="00D455AF">
        <w:rPr>
          <w:rFonts w:hint="cs"/>
          <w:rtl/>
        </w:rPr>
        <w:t>‌‌</w:t>
      </w:r>
      <w:r w:rsidR="006E46C9" w:rsidRPr="00B04871">
        <w:rPr>
          <w:rtl/>
        </w:rPr>
        <w:t>معن</w:t>
      </w:r>
      <w:r w:rsidR="00D455AF">
        <w:rPr>
          <w:rFonts w:hint="cs"/>
          <w:rtl/>
        </w:rPr>
        <w:t>است؛</w:t>
      </w:r>
      <w:r w:rsidR="006E46C9" w:rsidRPr="00B04871">
        <w:rPr>
          <w:rtl/>
        </w:rPr>
        <w:t>اما اطمینان مرحله و رتبه</w:t>
      </w:r>
      <w:r w:rsidR="0074458F">
        <w:rPr>
          <w:rtl/>
        </w:rPr>
        <w:t xml:space="preserve">‌‌‌ای </w:t>
      </w:r>
      <w:r w:rsidR="006E46C9" w:rsidRPr="00B04871">
        <w:rPr>
          <w:rtl/>
        </w:rPr>
        <w:t>فراگیر</w:t>
      </w:r>
      <w:r w:rsidR="00706FDD">
        <w:rPr>
          <w:rtl/>
        </w:rPr>
        <w:t xml:space="preserve">‌‌‌تر </w:t>
      </w:r>
      <w:r w:rsidR="006E46C9" w:rsidRPr="00B04871">
        <w:rPr>
          <w:rtl/>
        </w:rPr>
        <w:t>دارد و بالاتر از سکینه است. آرامش دل به</w:t>
      </w:r>
      <w:r w:rsidR="00C47B0E">
        <w:rPr>
          <w:rFonts w:hint="cs"/>
          <w:rtl/>
        </w:rPr>
        <w:t>‌</w:t>
      </w:r>
      <w:r w:rsidR="006E46C9" w:rsidRPr="00B04871">
        <w:rPr>
          <w:rtl/>
        </w:rPr>
        <w:t>معنای بی‌خیالی نیست</w:t>
      </w:r>
      <w:r w:rsidR="00D455AF">
        <w:rPr>
          <w:rFonts w:hint="cs"/>
          <w:rtl/>
        </w:rPr>
        <w:t>؛</w:t>
      </w:r>
      <w:r w:rsidR="006E46C9" w:rsidRPr="00B04871">
        <w:rPr>
          <w:rtl/>
        </w:rPr>
        <w:t xml:space="preserve"> به</w:t>
      </w:r>
      <w:r w:rsidR="00C47B0E">
        <w:rPr>
          <w:rFonts w:hint="cs"/>
          <w:rtl/>
        </w:rPr>
        <w:t>‌</w:t>
      </w:r>
      <w:r w:rsidR="006E46C9" w:rsidRPr="00B04871">
        <w:rPr>
          <w:rtl/>
        </w:rPr>
        <w:t>معنای بی‌دغدغه</w:t>
      </w:r>
      <w:r w:rsidR="00D455AF">
        <w:rPr>
          <w:rFonts w:hint="cs"/>
          <w:rtl/>
        </w:rPr>
        <w:t>‌‌بودن</w:t>
      </w:r>
      <w:r w:rsidR="006E46C9" w:rsidRPr="00B04871">
        <w:rPr>
          <w:rtl/>
        </w:rPr>
        <w:t xml:space="preserve"> نیست؛ به</w:t>
      </w:r>
      <w:r w:rsidR="00C47B0E">
        <w:rPr>
          <w:rFonts w:hint="cs"/>
          <w:rtl/>
        </w:rPr>
        <w:t>‌</w:t>
      </w:r>
      <w:r w:rsidR="006E46C9" w:rsidRPr="00B04871">
        <w:rPr>
          <w:rtl/>
        </w:rPr>
        <w:t>معنای این است که دل تلاطم ندارد.</w:t>
      </w:r>
    </w:p>
    <w:p w14:paraId="67C1C339" w14:textId="6114E656" w:rsidR="008B0D79" w:rsidRPr="00B04871" w:rsidRDefault="006E46C9" w:rsidP="00C47B0E">
      <w:pPr>
        <w:rPr>
          <w:rtl/>
        </w:rPr>
      </w:pPr>
      <w:r w:rsidRPr="00443064">
        <w:rPr>
          <w:rtl/>
        </w:rPr>
        <w:t>نمون</w:t>
      </w:r>
      <w:r w:rsidR="0088327E">
        <w:rPr>
          <w:rtl/>
        </w:rPr>
        <w:t xml:space="preserve">هٔ </w:t>
      </w:r>
      <w:r w:rsidRPr="00443064">
        <w:rPr>
          <w:rtl/>
        </w:rPr>
        <w:t>سک</w:t>
      </w:r>
      <w:r w:rsidRPr="00443064">
        <w:rPr>
          <w:rFonts w:hint="cs"/>
          <w:rtl/>
        </w:rPr>
        <w:t>ی</w:t>
      </w:r>
      <w:r w:rsidRPr="00443064">
        <w:rPr>
          <w:rFonts w:hint="eastAsia"/>
          <w:rtl/>
        </w:rPr>
        <w:t>نه،</w:t>
      </w:r>
      <w:r w:rsidRPr="00443064">
        <w:rPr>
          <w:rtl/>
        </w:rPr>
        <w:t xml:space="preserve"> حال رزمنده‌</w:t>
      </w:r>
      <w:r w:rsidR="001822A6">
        <w:rPr>
          <w:rFonts w:hint="cs"/>
          <w:rtl/>
        </w:rPr>
        <w:t xml:space="preserve">‌‌‌های </w:t>
      </w:r>
      <w:r>
        <w:rPr>
          <w:rFonts w:hint="cs"/>
          <w:rtl/>
        </w:rPr>
        <w:t>قدیمی جنگ</w:t>
      </w:r>
      <w:r w:rsidRPr="00443064">
        <w:rPr>
          <w:rtl/>
        </w:rPr>
        <w:t xml:space="preserve"> در سنگر</w:t>
      </w:r>
      <w:r>
        <w:rPr>
          <w:rFonts w:hint="cs"/>
          <w:rtl/>
        </w:rPr>
        <w:t>ه</w:t>
      </w:r>
      <w:r w:rsidRPr="00443064">
        <w:rPr>
          <w:rtl/>
        </w:rPr>
        <w:t>است؛ زمان</w:t>
      </w:r>
      <w:r w:rsidRPr="00443064">
        <w:rPr>
          <w:rFonts w:hint="cs"/>
          <w:rtl/>
        </w:rPr>
        <w:t>ی</w:t>
      </w:r>
      <w:r w:rsidRPr="00443064">
        <w:rPr>
          <w:rtl/>
        </w:rPr>
        <w:t xml:space="preserve"> که دشمن از زم</w:t>
      </w:r>
      <w:r w:rsidRPr="00443064">
        <w:rPr>
          <w:rFonts w:hint="cs"/>
          <w:rtl/>
        </w:rPr>
        <w:t>ی</w:t>
      </w:r>
      <w:r w:rsidRPr="00443064">
        <w:rPr>
          <w:rFonts w:hint="eastAsia"/>
          <w:rtl/>
        </w:rPr>
        <w:t>ن</w:t>
      </w:r>
      <w:r w:rsidRPr="00443064">
        <w:rPr>
          <w:rtl/>
        </w:rPr>
        <w:t xml:space="preserve"> و هوا آتش م</w:t>
      </w:r>
      <w:r w:rsidRPr="00443064">
        <w:rPr>
          <w:rFonts w:hint="cs"/>
          <w:rtl/>
        </w:rPr>
        <w:t>ی‌</w:t>
      </w:r>
      <w:r w:rsidRPr="00443064">
        <w:rPr>
          <w:rFonts w:hint="eastAsia"/>
          <w:rtl/>
        </w:rPr>
        <w:t>ر</w:t>
      </w:r>
      <w:r w:rsidRPr="00443064">
        <w:rPr>
          <w:rFonts w:hint="cs"/>
          <w:rtl/>
        </w:rPr>
        <w:t>ی</w:t>
      </w:r>
      <w:r>
        <w:rPr>
          <w:rFonts w:hint="cs"/>
          <w:rtl/>
        </w:rPr>
        <w:t>خت</w:t>
      </w:r>
      <w:r w:rsidR="00D455AF">
        <w:rPr>
          <w:rFonts w:hint="cs"/>
          <w:rtl/>
        </w:rPr>
        <w:t>،</w:t>
      </w:r>
      <w:r>
        <w:rPr>
          <w:rFonts w:hint="cs"/>
          <w:rtl/>
        </w:rPr>
        <w:t xml:space="preserve"> ولی راحت</w:t>
      </w:r>
      <w:r w:rsidR="002E78F4">
        <w:rPr>
          <w:rFonts w:hint="cs"/>
          <w:rtl/>
        </w:rPr>
        <w:t xml:space="preserve"> </w:t>
      </w:r>
      <w:r w:rsidR="00D455AF">
        <w:rPr>
          <w:rFonts w:hint="cs"/>
          <w:rtl/>
        </w:rPr>
        <w:t xml:space="preserve">در سنگر </w:t>
      </w:r>
      <w:r w:rsidR="002E78F4">
        <w:rPr>
          <w:rFonts w:hint="cs"/>
          <w:rtl/>
        </w:rPr>
        <w:t>می‌‌</w:t>
      </w:r>
      <w:r>
        <w:rPr>
          <w:rFonts w:hint="cs"/>
          <w:rtl/>
        </w:rPr>
        <w:t>خوابیدن</w:t>
      </w:r>
      <w:r w:rsidR="00D455AF">
        <w:rPr>
          <w:rFonts w:hint="cs"/>
          <w:rtl/>
        </w:rPr>
        <w:t>د،</w:t>
      </w:r>
      <w:r>
        <w:rPr>
          <w:rFonts w:hint="cs"/>
          <w:rtl/>
        </w:rPr>
        <w:t xml:space="preserve"> انگار خبری نیست</w:t>
      </w:r>
      <w:r w:rsidRPr="00443064">
        <w:rPr>
          <w:rtl/>
        </w:rPr>
        <w:t xml:space="preserve">. </w:t>
      </w:r>
      <w:r w:rsidRPr="00443064">
        <w:rPr>
          <w:rtl/>
        </w:rPr>
        <w:t>برعکس</w:t>
      </w:r>
      <w:r>
        <w:rPr>
          <w:rFonts w:hint="cs"/>
          <w:rtl/>
        </w:rPr>
        <w:t xml:space="preserve"> سکینه</w:t>
      </w:r>
      <w:r w:rsidRPr="00443064">
        <w:rPr>
          <w:rtl/>
        </w:rPr>
        <w:t xml:space="preserve">، </w:t>
      </w:r>
      <w:r>
        <w:rPr>
          <w:rFonts w:hint="cs"/>
          <w:rtl/>
        </w:rPr>
        <w:t xml:space="preserve">کسی </w:t>
      </w:r>
      <w:r w:rsidRPr="00443064">
        <w:rPr>
          <w:rtl/>
        </w:rPr>
        <w:t xml:space="preserve">که از خدا دور است، با </w:t>
      </w:r>
      <w:r w:rsidRPr="00443064">
        <w:rPr>
          <w:rFonts w:hint="cs"/>
          <w:rtl/>
        </w:rPr>
        <w:t>ی</w:t>
      </w:r>
      <w:r w:rsidRPr="00443064">
        <w:rPr>
          <w:rFonts w:hint="eastAsia"/>
          <w:rtl/>
        </w:rPr>
        <w:t>ک</w:t>
      </w:r>
      <w:r w:rsidRPr="00443064">
        <w:rPr>
          <w:rtl/>
        </w:rPr>
        <w:t xml:space="preserve"> نوسان کوچک </w:t>
      </w:r>
      <w:r>
        <w:rPr>
          <w:rFonts w:hint="cs"/>
          <w:rtl/>
        </w:rPr>
        <w:t>قیمت</w:t>
      </w:r>
      <w:r w:rsidR="001822A6">
        <w:rPr>
          <w:rFonts w:hint="cs"/>
          <w:rtl/>
        </w:rPr>
        <w:t xml:space="preserve">‌‌‌ها </w:t>
      </w:r>
      <w:r w:rsidRPr="00443064">
        <w:rPr>
          <w:rFonts w:hint="cs"/>
          <w:rtl/>
        </w:rPr>
        <w:t>ی</w:t>
      </w:r>
      <w:r w:rsidRPr="00443064">
        <w:rPr>
          <w:rFonts w:hint="eastAsia"/>
          <w:rtl/>
        </w:rPr>
        <w:t>ا</w:t>
      </w:r>
      <w:r>
        <w:rPr>
          <w:rFonts w:hint="cs"/>
          <w:rtl/>
        </w:rPr>
        <w:t xml:space="preserve"> چند تا تیر و ترقه</w:t>
      </w:r>
      <w:r w:rsidRPr="00443064">
        <w:rPr>
          <w:rFonts w:hint="eastAsia"/>
          <w:rtl/>
        </w:rPr>
        <w:t>،</w:t>
      </w:r>
      <w:r w:rsidRPr="00443064">
        <w:rPr>
          <w:rtl/>
        </w:rPr>
        <w:t xml:space="preserve"> دلش متلاطم م</w:t>
      </w:r>
      <w:r w:rsidRPr="00443064">
        <w:rPr>
          <w:rFonts w:hint="cs"/>
          <w:rtl/>
        </w:rPr>
        <w:t>ی‌</w:t>
      </w:r>
      <w:r w:rsidRPr="00443064">
        <w:rPr>
          <w:rFonts w:hint="eastAsia"/>
          <w:rtl/>
        </w:rPr>
        <w:t>شود</w:t>
      </w:r>
      <w:r w:rsidRPr="00443064">
        <w:rPr>
          <w:rtl/>
        </w:rPr>
        <w:t>. سک</w:t>
      </w:r>
      <w:r w:rsidRPr="00443064">
        <w:rPr>
          <w:rFonts w:hint="cs"/>
          <w:rtl/>
        </w:rPr>
        <w:t>ی</w:t>
      </w:r>
      <w:r w:rsidRPr="00443064">
        <w:rPr>
          <w:rFonts w:hint="eastAsia"/>
          <w:rtl/>
        </w:rPr>
        <w:t>نه</w:t>
      </w:r>
      <w:r w:rsidRPr="00443064">
        <w:rPr>
          <w:rtl/>
        </w:rPr>
        <w:t xml:space="preserve"> </w:t>
      </w:r>
      <w:r w:rsidRPr="00443064">
        <w:rPr>
          <w:rFonts w:hint="cs"/>
          <w:rtl/>
        </w:rPr>
        <w:t>ی</w:t>
      </w:r>
      <w:r w:rsidRPr="00443064">
        <w:rPr>
          <w:rFonts w:hint="eastAsia"/>
          <w:rtl/>
        </w:rPr>
        <w:t>عن</w:t>
      </w:r>
      <w:r w:rsidRPr="00443064">
        <w:rPr>
          <w:rFonts w:hint="cs"/>
          <w:rtl/>
        </w:rPr>
        <w:t>ی</w:t>
      </w:r>
      <w:r w:rsidRPr="00443064">
        <w:rPr>
          <w:rtl/>
        </w:rPr>
        <w:t xml:space="preserve"> تلاطم</w:t>
      </w:r>
      <w:r w:rsidR="00D455AF">
        <w:rPr>
          <w:rFonts w:hint="cs"/>
          <w:rtl/>
        </w:rPr>
        <w:t>‌‌</w:t>
      </w:r>
      <w:r w:rsidRPr="00443064">
        <w:rPr>
          <w:rtl/>
        </w:rPr>
        <w:t>نداشتن دل در طوفان‌ها</w:t>
      </w:r>
      <w:r w:rsidRPr="00443064">
        <w:rPr>
          <w:rFonts w:hint="cs"/>
          <w:rtl/>
        </w:rPr>
        <w:t>ی</w:t>
      </w:r>
      <w:r w:rsidRPr="00443064">
        <w:rPr>
          <w:rtl/>
        </w:rPr>
        <w:t xml:space="preserve"> زندگ</w:t>
      </w:r>
      <w:r w:rsidRPr="00443064">
        <w:rPr>
          <w:rFonts w:hint="cs"/>
          <w:rtl/>
        </w:rPr>
        <w:t>ی</w:t>
      </w:r>
      <w:r w:rsidRPr="00443064">
        <w:rPr>
          <w:rtl/>
        </w:rPr>
        <w:t>.</w:t>
      </w:r>
    </w:p>
    <w:p w14:paraId="0F6B62A9" w14:textId="77777777" w:rsidR="008B0D79" w:rsidRPr="00B04871" w:rsidRDefault="006E46C9" w:rsidP="001822A6">
      <w:pPr>
        <w:pStyle w:val="Heading21"/>
        <w:rPr>
          <w:rtl/>
        </w:rPr>
      </w:pPr>
      <w:r w:rsidRPr="00B04871">
        <w:rPr>
          <w:rtl/>
        </w:rPr>
        <w:t>روزه و حج، مصداق آرامش‌بخشی</w:t>
      </w:r>
    </w:p>
    <w:p w14:paraId="47CA4F2E" w14:textId="07FBA74D" w:rsidR="000C7856" w:rsidRPr="00B04871" w:rsidRDefault="006E46C9" w:rsidP="009D6DBF">
      <w:pPr>
        <w:rPr>
          <w:rtl/>
        </w:rPr>
      </w:pPr>
      <w:r w:rsidRPr="00B04871">
        <w:rPr>
          <w:rtl/>
        </w:rPr>
        <w:t>امام باقر</w:t>
      </w:r>
      <w:r w:rsidR="0037189E">
        <w:rPr>
          <w:rtl/>
        </w:rPr>
        <w:t xml:space="preserve">؟ع؟ </w:t>
      </w:r>
      <w:r w:rsidRPr="00B04871">
        <w:rPr>
          <w:rtl/>
        </w:rPr>
        <w:t>می‌فرماید</w:t>
      </w:r>
      <w:r w:rsidR="00D455AF">
        <w:rPr>
          <w:rFonts w:hint="cs"/>
          <w:rtl/>
        </w:rPr>
        <w:t>:</w:t>
      </w:r>
      <w:r w:rsidRPr="00B04871">
        <w:rPr>
          <w:rtl/>
        </w:rPr>
        <w:t xml:space="preserve"> </w:t>
      </w:r>
      <w:r w:rsidR="00DA5D54" w:rsidRPr="00DA5D54">
        <w:rPr>
          <w:rStyle w:val="12"/>
          <w:rFonts w:hint="cs"/>
          <w:rtl/>
        </w:rPr>
        <w:t>«</w:t>
      </w:r>
      <w:r w:rsidR="00DA5D54" w:rsidRPr="00DA5D54">
        <w:rPr>
          <w:rStyle w:val="12"/>
          <w:rtl/>
        </w:rPr>
        <w:t>الصِّیامُ وَالحَجُّ تَسکینُ القُلوب</w:t>
      </w:r>
      <w:r w:rsidR="00DA5D54" w:rsidRPr="00DA5D54">
        <w:rPr>
          <w:rStyle w:val="12"/>
          <w:rFonts w:hint="cs"/>
          <w:rtl/>
        </w:rPr>
        <w:t>»</w:t>
      </w:r>
      <w:r w:rsidR="00DA5D54">
        <w:rPr>
          <w:rStyle w:val="12"/>
          <w:rFonts w:hint="cs"/>
          <w:rtl/>
        </w:rPr>
        <w:t>؛</w:t>
      </w:r>
      <w:r>
        <w:rPr>
          <w:rStyle w:val="FootnoteReference"/>
          <w:rtl/>
        </w:rPr>
        <w:footnoteReference w:id="269"/>
      </w:r>
      <w:r w:rsidR="00DA5D54">
        <w:rPr>
          <w:rStyle w:val="12"/>
          <w:rFonts w:hint="cs"/>
          <w:rtl/>
        </w:rPr>
        <w:t xml:space="preserve"> </w:t>
      </w:r>
      <w:r w:rsidRPr="00B04871">
        <w:rPr>
          <w:rtl/>
        </w:rPr>
        <w:t>روزه به انسان آرامش می‌دهد. طبیعتِ کارِ روزه این است. وقتی که انسان، خود را از طعام و هوس‌های نفسانی خارج کرد، به</w:t>
      </w:r>
      <w:r w:rsidR="00DA5D54">
        <w:rPr>
          <w:rFonts w:hint="cs"/>
          <w:rtl/>
        </w:rPr>
        <w:t>‌‌</w:t>
      </w:r>
      <w:r w:rsidRPr="00B04871">
        <w:rPr>
          <w:rtl/>
        </w:rPr>
        <w:t xml:space="preserve">طور </w:t>
      </w:r>
      <w:r w:rsidRPr="00B04871">
        <w:rPr>
          <w:rtl/>
        </w:rPr>
        <w:t>طبیعی یک آرامش در روح انسان به وجود می‌آید و آن تلاطم‌ها از بین می‌رود</w:t>
      </w:r>
      <w:r w:rsidR="00DA5D54">
        <w:rPr>
          <w:rFonts w:hint="cs"/>
          <w:rtl/>
        </w:rPr>
        <w:t>؛</w:t>
      </w:r>
      <w:r>
        <w:rPr>
          <w:rFonts w:hint="cs"/>
          <w:rtl/>
        </w:rPr>
        <w:t xml:space="preserve"> صبح چه بخورم</w:t>
      </w:r>
      <w:r w:rsidR="00DA5D54">
        <w:rPr>
          <w:rFonts w:hint="cs"/>
          <w:rtl/>
        </w:rPr>
        <w:t>؟</w:t>
      </w:r>
      <w:r>
        <w:rPr>
          <w:rFonts w:hint="cs"/>
          <w:rtl/>
        </w:rPr>
        <w:t xml:space="preserve"> ظهر چه بخورم</w:t>
      </w:r>
      <w:r w:rsidR="00DA5D54">
        <w:rPr>
          <w:rFonts w:hint="cs"/>
          <w:rtl/>
        </w:rPr>
        <w:t>؟</w:t>
      </w:r>
      <w:r>
        <w:rPr>
          <w:rFonts w:hint="cs"/>
          <w:rtl/>
        </w:rPr>
        <w:t xml:space="preserve"> شب چه بخورم؟! </w:t>
      </w:r>
      <w:r w:rsidR="008B0D79" w:rsidRPr="00B04871">
        <w:rPr>
          <w:rtl/>
        </w:rPr>
        <w:t>گویا انسان می‌بیند که بسیاری از نیازهای روزان</w:t>
      </w:r>
      <w:r w:rsidR="0088327E">
        <w:rPr>
          <w:rtl/>
        </w:rPr>
        <w:t>ه</w:t>
      </w:r>
      <w:r w:rsidR="00DA5D54">
        <w:rPr>
          <w:rFonts w:hint="cs"/>
          <w:rtl/>
        </w:rPr>
        <w:t>‌اش</w:t>
      </w:r>
      <w:r w:rsidR="008B0D79" w:rsidRPr="00B04871">
        <w:rPr>
          <w:rtl/>
        </w:rPr>
        <w:t>، واقعا</w:t>
      </w:r>
      <w:r w:rsidR="00DA5D54">
        <w:rPr>
          <w:rFonts w:hint="cs"/>
          <w:rtl/>
        </w:rPr>
        <w:t>ً</w:t>
      </w:r>
      <w:r w:rsidR="008B0D79" w:rsidRPr="00B04871">
        <w:rPr>
          <w:rtl/>
        </w:rPr>
        <w:t xml:space="preserve"> نیاز نبوده، یا نیاز بوده ولی می‌توان آن را به ت</w:t>
      </w:r>
      <w:r w:rsidR="00DA5D54">
        <w:rPr>
          <w:rFonts w:hint="cs"/>
          <w:rtl/>
        </w:rPr>
        <w:t>أ</w:t>
      </w:r>
      <w:r w:rsidR="008B0D79" w:rsidRPr="00B04871">
        <w:rPr>
          <w:rtl/>
        </w:rPr>
        <w:t>خیر انداخت یا کم کرد.</w:t>
      </w:r>
      <w:r w:rsidR="00887D87">
        <w:rPr>
          <w:rFonts w:hint="cs"/>
          <w:rtl/>
        </w:rPr>
        <w:t xml:space="preserve"> </w:t>
      </w:r>
    </w:p>
    <w:p w14:paraId="374C669C" w14:textId="77777777" w:rsidR="008B0D79" w:rsidRDefault="006E46C9" w:rsidP="000C7856">
      <w:pPr>
        <w:rPr>
          <w:rtl/>
        </w:rPr>
      </w:pPr>
      <w:r w:rsidRPr="00B04871">
        <w:rPr>
          <w:rtl/>
        </w:rPr>
        <w:t>از جهت دیگر</w:t>
      </w:r>
      <w:r w:rsidR="000C7856">
        <w:rPr>
          <w:rFonts w:hint="cs"/>
          <w:rtl/>
        </w:rPr>
        <w:t>،</w:t>
      </w:r>
      <w:r w:rsidRPr="00B04871">
        <w:rPr>
          <w:rtl/>
        </w:rPr>
        <w:t xml:space="preserve"> هر لحظه که به یاد گرسنگی خودش می‌افتد، </w:t>
      </w:r>
      <w:r w:rsidR="000C7856">
        <w:rPr>
          <w:rFonts w:hint="cs"/>
          <w:rtl/>
        </w:rPr>
        <w:t xml:space="preserve">به </w:t>
      </w:r>
      <w:r w:rsidRPr="00B04871">
        <w:rPr>
          <w:rtl/>
        </w:rPr>
        <w:t xml:space="preserve">یادش </w:t>
      </w:r>
      <w:r w:rsidR="000C7856">
        <w:rPr>
          <w:rFonts w:hint="cs"/>
          <w:rtl/>
        </w:rPr>
        <w:t>می‌آید</w:t>
      </w:r>
      <w:r w:rsidRPr="00B04871">
        <w:rPr>
          <w:rtl/>
        </w:rPr>
        <w:t xml:space="preserve"> که کارش جلوی چشم خداست</w:t>
      </w:r>
      <w:r w:rsidR="000C7856">
        <w:rPr>
          <w:rFonts w:hint="cs"/>
          <w:rtl/>
        </w:rPr>
        <w:t xml:space="preserve"> و</w:t>
      </w:r>
      <w:r w:rsidRPr="00B04871">
        <w:rPr>
          <w:rtl/>
        </w:rPr>
        <w:t xml:space="preserve"> خدا ثواب او را محاسبه می‌کند. وقتی در خانه از فرزندان عصبانی می‌شود، استغفراللهی می‌گوید و بیشتر تحمل می‌کند</w:t>
      </w:r>
      <w:r w:rsidR="000C7856">
        <w:rPr>
          <w:rFonts w:hint="cs"/>
          <w:rtl/>
        </w:rPr>
        <w:t>.</w:t>
      </w:r>
      <w:r w:rsidRPr="00B04871">
        <w:rPr>
          <w:rtl/>
        </w:rPr>
        <w:t xml:space="preserve"> وقتی یک فکر شیطانی از سرش می‌گذرد، با خودش فکر می‌کند</w:t>
      </w:r>
      <w:r w:rsidR="000C7856">
        <w:rPr>
          <w:rFonts w:hint="cs"/>
          <w:rtl/>
        </w:rPr>
        <w:t xml:space="preserve"> که</w:t>
      </w:r>
      <w:r w:rsidRPr="00B04871">
        <w:rPr>
          <w:rtl/>
        </w:rPr>
        <w:t xml:space="preserve"> الان </w:t>
      </w:r>
      <w:r w:rsidR="000C7856">
        <w:rPr>
          <w:rFonts w:hint="cs"/>
          <w:rtl/>
        </w:rPr>
        <w:t xml:space="preserve">در </w:t>
      </w:r>
      <w:r w:rsidRPr="00B04871">
        <w:rPr>
          <w:rtl/>
        </w:rPr>
        <w:t xml:space="preserve">ماه رمضان نباید شیطان را به فکرم راه بدهم. این احساس حضور در برابر خدا، </w:t>
      </w:r>
      <w:r w:rsidR="000C7856">
        <w:rPr>
          <w:rFonts w:hint="cs"/>
          <w:rtl/>
        </w:rPr>
        <w:t xml:space="preserve">به انسان </w:t>
      </w:r>
      <w:r w:rsidRPr="00B04871">
        <w:rPr>
          <w:rtl/>
        </w:rPr>
        <w:t>آرامش می‌ده</w:t>
      </w:r>
      <w:r>
        <w:rPr>
          <w:rFonts w:hint="cs"/>
          <w:rtl/>
        </w:rPr>
        <w:t>د</w:t>
      </w:r>
      <w:r w:rsidRPr="00B04871">
        <w:rPr>
          <w:rtl/>
        </w:rPr>
        <w:t>.</w:t>
      </w:r>
    </w:p>
    <w:p w14:paraId="090952C8" w14:textId="77777777" w:rsidR="008B0D79" w:rsidRPr="00B04871" w:rsidRDefault="006E46C9" w:rsidP="001822A6">
      <w:pPr>
        <w:pStyle w:val="Heading21"/>
        <w:rPr>
          <w:rtl/>
        </w:rPr>
      </w:pPr>
      <w:r w:rsidRPr="00B04871">
        <w:rPr>
          <w:rtl/>
        </w:rPr>
        <w:t xml:space="preserve">آرامش در </w:t>
      </w:r>
      <w:r w:rsidR="000C7856">
        <w:rPr>
          <w:rFonts w:hint="cs"/>
          <w:rtl/>
        </w:rPr>
        <w:t>«</w:t>
      </w:r>
      <w:r w:rsidRPr="00B04871">
        <w:rPr>
          <w:rtl/>
        </w:rPr>
        <w:t>بیعت رضوان</w:t>
      </w:r>
      <w:r w:rsidR="000C7856">
        <w:rPr>
          <w:rFonts w:hint="cs"/>
          <w:rtl/>
        </w:rPr>
        <w:t>»</w:t>
      </w:r>
      <w:r w:rsidRPr="00B04871">
        <w:rPr>
          <w:rtl/>
        </w:rPr>
        <w:t xml:space="preserve"> </w:t>
      </w:r>
    </w:p>
    <w:p w14:paraId="45B9698B" w14:textId="77777777" w:rsidR="008B0D79" w:rsidRPr="00B04871" w:rsidRDefault="006E46C9" w:rsidP="000C7856">
      <w:pPr>
        <w:rPr>
          <w:rtl/>
        </w:rPr>
      </w:pPr>
      <w:r w:rsidRPr="00B04871">
        <w:rPr>
          <w:rtl/>
        </w:rPr>
        <w:lastRenderedPageBreak/>
        <w:t>یکی از توصیه</w:t>
      </w:r>
      <w:r w:rsidR="001822A6">
        <w:rPr>
          <w:rtl/>
        </w:rPr>
        <w:t xml:space="preserve">‌‌‌های </w:t>
      </w:r>
      <w:r w:rsidRPr="00B04871">
        <w:rPr>
          <w:rtl/>
        </w:rPr>
        <w:t>مهم رهبر انقلاب در این یک سال گذشته به مردم</w:t>
      </w:r>
      <w:r w:rsidR="000C7856">
        <w:rPr>
          <w:rFonts w:hint="cs"/>
          <w:rtl/>
        </w:rPr>
        <w:t>،</w:t>
      </w:r>
      <w:r w:rsidRPr="00B04871">
        <w:rPr>
          <w:rtl/>
        </w:rPr>
        <w:t xml:space="preserve"> خواندن هر روز</w:t>
      </w:r>
      <w:r w:rsidR="000C7856">
        <w:rPr>
          <w:rFonts w:hint="cs"/>
          <w:rtl/>
        </w:rPr>
        <w:t>هٔ</w:t>
      </w:r>
      <w:r w:rsidRPr="00B04871">
        <w:rPr>
          <w:rtl/>
        </w:rPr>
        <w:t xml:space="preserve"> سوره فتح است.</w:t>
      </w:r>
      <w:r w:rsidR="000C7856">
        <w:rPr>
          <w:rFonts w:hint="cs"/>
          <w:rtl/>
        </w:rPr>
        <w:t xml:space="preserve"> </w:t>
      </w:r>
      <w:r w:rsidRPr="00B04871">
        <w:rPr>
          <w:rtl/>
        </w:rPr>
        <w:t xml:space="preserve">یکی از </w:t>
      </w:r>
      <w:r w:rsidR="000C7856">
        <w:rPr>
          <w:rFonts w:hint="cs"/>
          <w:rtl/>
        </w:rPr>
        <w:t xml:space="preserve">مهم‌ترین </w:t>
      </w:r>
      <w:r w:rsidRPr="00B04871">
        <w:rPr>
          <w:rtl/>
        </w:rPr>
        <w:t>آیات این سوره و از درخشان</w:t>
      </w:r>
      <w:r w:rsidR="00706FDD">
        <w:rPr>
          <w:rtl/>
        </w:rPr>
        <w:t xml:space="preserve">‌‌‌ترین </w:t>
      </w:r>
      <w:r w:rsidRPr="00B04871">
        <w:rPr>
          <w:rtl/>
        </w:rPr>
        <w:t>و امیدبخش</w:t>
      </w:r>
      <w:r w:rsidR="00706FDD">
        <w:rPr>
          <w:rtl/>
        </w:rPr>
        <w:t xml:space="preserve">‌‌‌ترین </w:t>
      </w:r>
      <w:r w:rsidRPr="00B04871">
        <w:rPr>
          <w:rtl/>
        </w:rPr>
        <w:t xml:space="preserve">آیات </w:t>
      </w:r>
      <w:r w:rsidR="000C7856">
        <w:rPr>
          <w:rFonts w:hint="cs"/>
          <w:rtl/>
        </w:rPr>
        <w:t xml:space="preserve">قرآن همین </w:t>
      </w:r>
      <w:r w:rsidRPr="00B04871">
        <w:rPr>
          <w:rtl/>
        </w:rPr>
        <w:t>آیه</w:t>
      </w:r>
      <w:r w:rsidR="009D6DBF">
        <w:rPr>
          <w:rFonts w:hint="cs"/>
          <w:rtl/>
        </w:rPr>
        <w:t>ٔ</w:t>
      </w:r>
      <w:r w:rsidR="00686098">
        <w:rPr>
          <w:rFonts w:hint="cs"/>
          <w:rtl/>
        </w:rPr>
        <w:t xml:space="preserve"> 4 سوره فتح</w:t>
      </w:r>
      <w:r w:rsidRPr="00B04871">
        <w:rPr>
          <w:rtl/>
        </w:rPr>
        <w:t xml:space="preserve"> است</w:t>
      </w:r>
      <w:r w:rsidRPr="0088327E">
        <w:rPr>
          <w:rtl/>
        </w:rPr>
        <w:t>:</w:t>
      </w:r>
    </w:p>
    <w:p w14:paraId="7512DDBF" w14:textId="36E93246" w:rsidR="008B0D79" w:rsidRPr="00B04871" w:rsidRDefault="000C7856" w:rsidP="000C7856">
      <w:pPr>
        <w:rPr>
          <w:rtl/>
        </w:rPr>
      </w:pPr>
      <w:r w:rsidRPr="000C7856">
        <w:rPr>
          <w:rStyle w:val="11"/>
          <w:rFonts w:hint="cs"/>
          <w:rtl/>
        </w:rPr>
        <w:t>«</w:t>
      </w:r>
      <w:r w:rsidR="006E46C9" w:rsidRPr="000C7856">
        <w:rPr>
          <w:rStyle w:val="11"/>
          <w:rtl/>
        </w:rPr>
        <w:t>هُوَ الَّذِي أَنْزَلَ السَّكِينَةَ فِي قُلُوبِ الْمُؤْمِنِينَ لِيَزْدَادُوا إِيمَانًا مَعَ إِيمَانِهِمْ</w:t>
      </w:r>
      <w:r>
        <w:rPr>
          <w:rFonts w:hint="cs"/>
          <w:rtl/>
        </w:rPr>
        <w:t xml:space="preserve">؛ </w:t>
      </w:r>
      <w:r w:rsidR="006E46C9" w:rsidRPr="00B04871">
        <w:rPr>
          <w:rtl/>
        </w:rPr>
        <w:t>او کسی است که سکینه و آرامش را در دل</w:t>
      </w:r>
      <w:r>
        <w:rPr>
          <w:rFonts w:hint="cs"/>
          <w:rtl/>
        </w:rPr>
        <w:t>‌</w:t>
      </w:r>
      <w:r w:rsidR="006E46C9" w:rsidRPr="00B04871">
        <w:rPr>
          <w:rtl/>
        </w:rPr>
        <w:t xml:space="preserve">های مؤمنان نازل کرد تا ایمانی بر ایمانشان افزوده </w:t>
      </w:r>
      <w:r w:rsidR="006E46C9" w:rsidRPr="00B04871">
        <w:rPr>
          <w:rtl/>
        </w:rPr>
        <w:t>شود</w:t>
      </w:r>
      <w:r w:rsidR="009D6DBF">
        <w:rPr>
          <w:rFonts w:hint="cs"/>
          <w:rtl/>
        </w:rPr>
        <w:t>».</w:t>
      </w:r>
    </w:p>
    <w:p w14:paraId="6FD1E9EF" w14:textId="77777777" w:rsidR="008B0D79" w:rsidRPr="00B04871" w:rsidRDefault="006E46C9" w:rsidP="00686098">
      <w:pPr>
        <w:pStyle w:val="a4"/>
        <w:rPr>
          <w:rtl/>
        </w:rPr>
      </w:pPr>
      <w:r w:rsidRPr="00B04871">
        <w:rPr>
          <w:rtl/>
        </w:rPr>
        <w:t>به دل</w:t>
      </w:r>
      <w:r w:rsidR="00686098">
        <w:rPr>
          <w:rFonts w:hint="cs"/>
          <w:rtl/>
        </w:rPr>
        <w:t>‌</w:t>
      </w:r>
      <w:r w:rsidRPr="00B04871">
        <w:rPr>
          <w:rtl/>
        </w:rPr>
        <w:t>هاى افراد مؤمن، خدا</w:t>
      </w:r>
      <w:r w:rsidR="00686098">
        <w:rPr>
          <w:rFonts w:hint="cs"/>
          <w:rtl/>
        </w:rPr>
        <w:t xml:space="preserve">  </w:t>
      </w:r>
      <w:r w:rsidR="00686098">
        <w:rPr>
          <w:rFonts w:hint="cs"/>
          <w:rtl/>
        </w:rPr>
        <w:tab/>
      </w:r>
      <w:r w:rsidR="00686098">
        <w:rPr>
          <w:rFonts w:hint="cs"/>
          <w:rtl/>
        </w:rPr>
        <w:tab/>
      </w:r>
      <w:r w:rsidRPr="00B04871">
        <w:rPr>
          <w:rtl/>
        </w:rPr>
        <w:t>وقار و سكينت نمايد عطا</w:t>
      </w:r>
    </w:p>
    <w:p w14:paraId="63087846" w14:textId="77777777" w:rsidR="008B0D79" w:rsidRPr="00B04871" w:rsidRDefault="006E46C9" w:rsidP="00686098">
      <w:pPr>
        <w:pStyle w:val="a4"/>
        <w:rPr>
          <w:rtl/>
        </w:rPr>
      </w:pPr>
      <w:r w:rsidRPr="00B04871">
        <w:rPr>
          <w:rtl/>
        </w:rPr>
        <w:t>كه ايمان</w:t>
      </w:r>
      <w:r w:rsidR="001822A6">
        <w:rPr>
          <w:rtl/>
        </w:rPr>
        <w:t xml:space="preserve"> آن‌ها </w:t>
      </w:r>
      <w:r w:rsidRPr="00B04871">
        <w:rPr>
          <w:rtl/>
        </w:rPr>
        <w:t>بگردد فزون</w:t>
      </w:r>
      <w:r w:rsidR="00686098">
        <w:rPr>
          <w:rFonts w:hint="cs"/>
          <w:rtl/>
        </w:rPr>
        <w:t xml:space="preserve"> </w:t>
      </w:r>
      <w:r w:rsidR="00686098">
        <w:rPr>
          <w:rFonts w:hint="cs"/>
          <w:rtl/>
        </w:rPr>
        <w:tab/>
      </w:r>
      <w:r w:rsidR="00686098">
        <w:rPr>
          <w:rFonts w:hint="cs"/>
          <w:rtl/>
        </w:rPr>
        <w:tab/>
        <w:t xml:space="preserve">  </w:t>
      </w:r>
      <w:r w:rsidRPr="00B04871">
        <w:rPr>
          <w:rtl/>
        </w:rPr>
        <w:t>بگردند آگاه‌تر از كنون</w:t>
      </w:r>
    </w:p>
    <w:p w14:paraId="56FAF869" w14:textId="77777777" w:rsidR="008B0D79" w:rsidRPr="00B04871" w:rsidRDefault="006E46C9" w:rsidP="00686098">
      <w:pPr>
        <w:pStyle w:val="a4"/>
        <w:rPr>
          <w:rtl/>
        </w:rPr>
      </w:pPr>
      <w:r w:rsidRPr="00B04871">
        <w:rPr>
          <w:rtl/>
        </w:rPr>
        <w:t>سپاه همه ارض و هفت آسمان</w:t>
      </w:r>
      <w:r w:rsidR="00686098">
        <w:rPr>
          <w:rFonts w:hint="cs"/>
          <w:rtl/>
        </w:rPr>
        <w:t xml:space="preserve"> </w:t>
      </w:r>
      <w:r w:rsidR="00686098">
        <w:rPr>
          <w:rFonts w:hint="cs"/>
          <w:rtl/>
        </w:rPr>
        <w:tab/>
        <w:t xml:space="preserve">  </w:t>
      </w:r>
      <w:r w:rsidRPr="00B04871">
        <w:rPr>
          <w:rtl/>
        </w:rPr>
        <w:t>بود لشكر كردگار جهان</w:t>
      </w:r>
    </w:p>
    <w:p w14:paraId="7518ABF5" w14:textId="2B3A786E" w:rsidR="008B0D79" w:rsidRPr="00B04871" w:rsidRDefault="006E46C9" w:rsidP="009C20CB">
      <w:pPr>
        <w:rPr>
          <w:rtl/>
        </w:rPr>
      </w:pPr>
      <w:r w:rsidRPr="00B04871">
        <w:rPr>
          <w:rtl/>
        </w:rPr>
        <w:t>سوره</w:t>
      </w:r>
      <w:r w:rsidR="009D6DBF">
        <w:rPr>
          <w:rFonts w:hint="cs"/>
          <w:rtl/>
        </w:rPr>
        <w:t>ٔ</w:t>
      </w:r>
      <w:r w:rsidRPr="00B04871">
        <w:rPr>
          <w:rtl/>
        </w:rPr>
        <w:t xml:space="preserve"> </w:t>
      </w:r>
      <w:r w:rsidR="009C5D58">
        <w:rPr>
          <w:rFonts w:hint="cs"/>
          <w:rtl/>
        </w:rPr>
        <w:t>«</w:t>
      </w:r>
      <w:r w:rsidRPr="00B04871">
        <w:rPr>
          <w:rtl/>
        </w:rPr>
        <w:t>فتح</w:t>
      </w:r>
      <w:r w:rsidR="009C5D58">
        <w:rPr>
          <w:rFonts w:hint="cs"/>
          <w:rtl/>
        </w:rPr>
        <w:t>»</w:t>
      </w:r>
      <w:r w:rsidRPr="00B04871">
        <w:rPr>
          <w:rtl/>
        </w:rPr>
        <w:t xml:space="preserve"> پر از درس و نکته است</w:t>
      </w:r>
      <w:r w:rsidR="009C5D58">
        <w:rPr>
          <w:rFonts w:hint="cs"/>
          <w:rtl/>
        </w:rPr>
        <w:t xml:space="preserve"> و</w:t>
      </w:r>
      <w:r w:rsidRPr="00B04871">
        <w:rPr>
          <w:rtl/>
        </w:rPr>
        <w:t xml:space="preserve"> شاید چند جلسه</w:t>
      </w:r>
      <w:r w:rsidR="009C5D58">
        <w:rPr>
          <w:rFonts w:hint="cs"/>
          <w:rtl/>
        </w:rPr>
        <w:t xml:space="preserve"> باید</w:t>
      </w:r>
      <w:r w:rsidRPr="00B04871">
        <w:rPr>
          <w:rtl/>
        </w:rPr>
        <w:t xml:space="preserve"> </w:t>
      </w:r>
      <w:r w:rsidR="009C5D58">
        <w:rPr>
          <w:rFonts w:hint="cs"/>
          <w:rtl/>
        </w:rPr>
        <w:t xml:space="preserve">دربارهٔ </w:t>
      </w:r>
      <w:r w:rsidRPr="00B04871">
        <w:rPr>
          <w:rtl/>
        </w:rPr>
        <w:t xml:space="preserve">نکات مختلف </w:t>
      </w:r>
      <w:r w:rsidR="009C20CB">
        <w:rPr>
          <w:rFonts w:hint="cs"/>
          <w:rtl/>
        </w:rPr>
        <w:t xml:space="preserve">این </w:t>
      </w:r>
      <w:r w:rsidRPr="00B04871">
        <w:rPr>
          <w:rtl/>
        </w:rPr>
        <w:t>سوره</w:t>
      </w:r>
      <w:r w:rsidR="009C20CB">
        <w:rPr>
          <w:rFonts w:hint="cs"/>
          <w:rtl/>
        </w:rPr>
        <w:t xml:space="preserve"> </w:t>
      </w:r>
      <w:r w:rsidR="009C20CB" w:rsidRPr="00B04871">
        <w:rPr>
          <w:rtl/>
        </w:rPr>
        <w:t>سخن گفت</w:t>
      </w:r>
      <w:r w:rsidR="009C20CB">
        <w:rPr>
          <w:rFonts w:hint="cs"/>
          <w:rtl/>
        </w:rPr>
        <w:t>.</w:t>
      </w:r>
      <w:r w:rsidRPr="00B04871">
        <w:rPr>
          <w:rtl/>
        </w:rPr>
        <w:t xml:space="preserve"> اما </w:t>
      </w:r>
      <w:r w:rsidRPr="00B04871">
        <w:rPr>
          <w:rtl/>
        </w:rPr>
        <w:t>یکی از محور</w:t>
      </w:r>
      <w:r w:rsidR="001822A6">
        <w:rPr>
          <w:rtl/>
        </w:rPr>
        <w:t xml:space="preserve">‌‌‌های </w:t>
      </w:r>
      <w:r w:rsidRPr="00B04871">
        <w:rPr>
          <w:rtl/>
        </w:rPr>
        <w:t>این سوره</w:t>
      </w:r>
      <w:r w:rsidR="009C20CB">
        <w:rPr>
          <w:rFonts w:hint="cs"/>
          <w:rtl/>
        </w:rPr>
        <w:t>،</w:t>
      </w:r>
      <w:r w:rsidRPr="00B04871">
        <w:rPr>
          <w:rtl/>
        </w:rPr>
        <w:t xml:space="preserve"> جریان صلح ح</w:t>
      </w:r>
      <w:r w:rsidR="009C20CB">
        <w:rPr>
          <w:rFonts w:hint="cs"/>
          <w:rtl/>
        </w:rPr>
        <w:t>ُ</w:t>
      </w:r>
      <w:r w:rsidRPr="00B04871">
        <w:rPr>
          <w:rtl/>
        </w:rPr>
        <w:t>دیبی</w:t>
      </w:r>
      <w:r w:rsidR="009C20CB">
        <w:rPr>
          <w:rFonts w:hint="cs"/>
          <w:rtl/>
        </w:rPr>
        <w:t>ّ</w:t>
      </w:r>
      <w:r w:rsidRPr="00B04871">
        <w:rPr>
          <w:rtl/>
        </w:rPr>
        <w:t>ه است که مقدمه</w:t>
      </w:r>
      <w:r w:rsidR="00111E7A">
        <w:rPr>
          <w:rFonts w:hint="cs"/>
          <w:rtl/>
        </w:rPr>
        <w:t>ٔ</w:t>
      </w:r>
      <w:r w:rsidRPr="00B04871">
        <w:rPr>
          <w:rtl/>
        </w:rPr>
        <w:t xml:space="preserve"> فتح مکه شد.</w:t>
      </w:r>
      <w:r w:rsidR="003478EF">
        <w:rPr>
          <w:rFonts w:hint="cs"/>
          <w:rtl/>
        </w:rPr>
        <w:t xml:space="preserve"> این‌جا </w:t>
      </w:r>
      <w:r w:rsidR="009C20CB">
        <w:rPr>
          <w:rFonts w:hint="cs"/>
          <w:rtl/>
        </w:rPr>
        <w:t xml:space="preserve">سخن از </w:t>
      </w:r>
      <w:r>
        <w:rPr>
          <w:rFonts w:hint="cs"/>
          <w:rtl/>
        </w:rPr>
        <w:t>یک آرامش همگانی و نه</w:t>
      </w:r>
      <w:r w:rsidR="00111E7A">
        <w:rPr>
          <w:rFonts w:hint="cs"/>
          <w:rtl/>
        </w:rPr>
        <w:t>‌</w:t>
      </w:r>
      <w:r>
        <w:rPr>
          <w:rFonts w:hint="cs"/>
          <w:rtl/>
        </w:rPr>
        <w:t xml:space="preserve">فقط آرامش فردی </w:t>
      </w:r>
      <w:r w:rsidR="009C20CB">
        <w:rPr>
          <w:rFonts w:hint="cs"/>
          <w:rtl/>
        </w:rPr>
        <w:t>ا</w:t>
      </w:r>
      <w:r>
        <w:rPr>
          <w:rFonts w:hint="cs"/>
          <w:rtl/>
        </w:rPr>
        <w:t>ست</w:t>
      </w:r>
      <w:r w:rsidR="009C20CB">
        <w:rPr>
          <w:rFonts w:hint="cs"/>
          <w:rtl/>
        </w:rPr>
        <w:t>.</w:t>
      </w:r>
      <w:r>
        <w:rPr>
          <w:rFonts w:hint="cs"/>
          <w:rtl/>
        </w:rPr>
        <w:t xml:space="preserve"> آرامش</w:t>
      </w:r>
      <w:r w:rsidR="009C20CB">
        <w:rPr>
          <w:rFonts w:hint="cs"/>
          <w:rtl/>
        </w:rPr>
        <w:t>ی</w:t>
      </w:r>
      <w:r>
        <w:rPr>
          <w:rFonts w:hint="cs"/>
          <w:rtl/>
        </w:rPr>
        <w:t xml:space="preserve"> که </w:t>
      </w:r>
      <w:r w:rsidR="009C20CB">
        <w:rPr>
          <w:rFonts w:hint="cs"/>
          <w:rtl/>
        </w:rPr>
        <w:t xml:space="preserve">خدا </w:t>
      </w:r>
      <w:r>
        <w:rPr>
          <w:rFonts w:hint="cs"/>
          <w:rtl/>
        </w:rPr>
        <w:t xml:space="preserve">به دل یک ملت </w:t>
      </w:r>
      <w:r w:rsidR="002E78F4">
        <w:rPr>
          <w:rFonts w:hint="cs"/>
          <w:rtl/>
        </w:rPr>
        <w:t>می‌‌</w:t>
      </w:r>
      <w:r>
        <w:rPr>
          <w:rFonts w:hint="cs"/>
          <w:rtl/>
        </w:rPr>
        <w:t>دهد.</w:t>
      </w:r>
    </w:p>
    <w:p w14:paraId="4E89D1B6" w14:textId="77777777" w:rsidR="009C20CB" w:rsidRDefault="008B0D79" w:rsidP="009C20CB">
      <w:pPr>
        <w:rPr>
          <w:rtl/>
        </w:rPr>
      </w:pPr>
      <w:r w:rsidRPr="00B04871">
        <w:rPr>
          <w:rtl/>
        </w:rPr>
        <w:t>نبىّ اکرم</w:t>
      </w:r>
      <w:r w:rsidR="006E46C9">
        <w:rPr>
          <w:rFonts w:hint="cs"/>
          <w:rtl/>
        </w:rPr>
        <w:t>؟ص؟</w:t>
      </w:r>
      <w:r w:rsidRPr="00B04871">
        <w:rPr>
          <w:rtl/>
        </w:rPr>
        <w:t xml:space="preserve"> چندین بار به مناسبت</w:t>
      </w:r>
      <w:r w:rsidR="006E46C9">
        <w:rPr>
          <w:rFonts w:hint="cs"/>
          <w:rtl/>
        </w:rPr>
        <w:t>‌</w:t>
      </w:r>
      <w:r w:rsidRPr="00B04871">
        <w:rPr>
          <w:rtl/>
        </w:rPr>
        <w:t>هایی از مردم بیعت گرفت</w:t>
      </w:r>
      <w:r w:rsidR="006E46C9">
        <w:rPr>
          <w:rFonts w:hint="cs"/>
          <w:rtl/>
        </w:rPr>
        <w:t>ند.</w:t>
      </w:r>
      <w:r w:rsidRPr="00B04871">
        <w:rPr>
          <w:rtl/>
        </w:rPr>
        <w:t xml:space="preserve"> یکی بیعت غدیر در اواخر عمر </w:t>
      </w:r>
      <w:r w:rsidR="006E46C9">
        <w:rPr>
          <w:rFonts w:hint="cs"/>
          <w:rtl/>
        </w:rPr>
        <w:t>مبارکشان بود</w:t>
      </w:r>
      <w:r w:rsidRPr="00B04871">
        <w:rPr>
          <w:rtl/>
        </w:rPr>
        <w:t xml:space="preserve">. یکی </w:t>
      </w:r>
      <w:r w:rsidR="006E46C9">
        <w:rPr>
          <w:rFonts w:hint="cs"/>
          <w:rtl/>
        </w:rPr>
        <w:t xml:space="preserve">دیگر </w:t>
      </w:r>
      <w:r w:rsidRPr="00B04871">
        <w:rPr>
          <w:rtl/>
        </w:rPr>
        <w:t>از این بیعت</w:t>
      </w:r>
      <w:r w:rsidR="006E46C9">
        <w:rPr>
          <w:rFonts w:hint="cs"/>
          <w:rtl/>
        </w:rPr>
        <w:t>‌</w:t>
      </w:r>
      <w:r w:rsidRPr="00B04871">
        <w:rPr>
          <w:rtl/>
        </w:rPr>
        <w:t>ها که شاید از همه سخت</w:t>
      </w:r>
      <w:r w:rsidR="006E46C9">
        <w:rPr>
          <w:rFonts w:hint="cs"/>
          <w:rtl/>
        </w:rPr>
        <w:t>‌</w:t>
      </w:r>
      <w:r w:rsidRPr="00B04871">
        <w:rPr>
          <w:rtl/>
        </w:rPr>
        <w:t>تر بود، «بیعت الشّجرة» یا «بیعت رضوان» در ماجرای صلح ح</w:t>
      </w:r>
      <w:r w:rsidR="006E46C9">
        <w:rPr>
          <w:rFonts w:hint="cs"/>
          <w:rtl/>
        </w:rPr>
        <w:t>ُ</w:t>
      </w:r>
      <w:r w:rsidRPr="00B04871">
        <w:rPr>
          <w:rtl/>
        </w:rPr>
        <w:t>دیبیّه است</w:t>
      </w:r>
      <w:r>
        <w:rPr>
          <w:rFonts w:hint="cs"/>
          <w:rtl/>
        </w:rPr>
        <w:t xml:space="preserve"> که هنوز </w:t>
      </w:r>
      <w:r w:rsidR="006E46C9">
        <w:rPr>
          <w:rFonts w:hint="cs"/>
          <w:rtl/>
        </w:rPr>
        <w:t xml:space="preserve">اسلام آن‌چنان </w:t>
      </w:r>
      <w:r>
        <w:rPr>
          <w:rFonts w:hint="cs"/>
          <w:rtl/>
        </w:rPr>
        <w:t xml:space="preserve">قدرت </w:t>
      </w:r>
      <w:r w:rsidR="006E46C9">
        <w:rPr>
          <w:rFonts w:hint="cs"/>
          <w:rtl/>
        </w:rPr>
        <w:t xml:space="preserve">نیافته </w:t>
      </w:r>
      <w:r>
        <w:rPr>
          <w:rFonts w:hint="cs"/>
          <w:rtl/>
        </w:rPr>
        <w:t>بود</w:t>
      </w:r>
      <w:r w:rsidRPr="00B04871">
        <w:rPr>
          <w:rtl/>
        </w:rPr>
        <w:t xml:space="preserve">. </w:t>
      </w:r>
    </w:p>
    <w:p w14:paraId="183F08C3" w14:textId="2601B219" w:rsidR="008B0D79" w:rsidRPr="00B04871" w:rsidRDefault="006E46C9" w:rsidP="00832016">
      <w:pPr>
        <w:rPr>
          <w:rtl/>
        </w:rPr>
      </w:pPr>
      <w:r w:rsidRPr="00B04871">
        <w:rPr>
          <w:rtl/>
        </w:rPr>
        <w:t>یک سال بعد از جنگ احزاب که مشرکین به</w:t>
      </w:r>
      <w:r w:rsidR="00F60789">
        <w:rPr>
          <w:rFonts w:hint="cs"/>
          <w:rtl/>
        </w:rPr>
        <w:t>‌</w:t>
      </w:r>
      <w:r w:rsidRPr="00B04871">
        <w:rPr>
          <w:rtl/>
        </w:rPr>
        <w:t>خاطر شکست بزرگ</w:t>
      </w:r>
      <w:r w:rsidR="009C20CB">
        <w:rPr>
          <w:rFonts w:hint="cs"/>
          <w:rtl/>
        </w:rPr>
        <w:t>شان</w:t>
      </w:r>
      <w:r w:rsidRPr="00B04871">
        <w:rPr>
          <w:rtl/>
        </w:rPr>
        <w:t xml:space="preserve"> به خون پی</w:t>
      </w:r>
      <w:r w:rsidRPr="00B04871">
        <w:rPr>
          <w:rtl/>
        </w:rPr>
        <w:t>امبر</w:t>
      </w:r>
      <w:r w:rsidR="009C20CB">
        <w:rPr>
          <w:rFonts w:hint="cs"/>
          <w:rtl/>
        </w:rPr>
        <w:t>؟ص؟</w:t>
      </w:r>
      <w:r w:rsidRPr="00B04871">
        <w:rPr>
          <w:rtl/>
        </w:rPr>
        <w:t xml:space="preserve"> تشنه بودند، پیامبر از جانب خدا م</w:t>
      </w:r>
      <w:r w:rsidR="009C20CB">
        <w:rPr>
          <w:rFonts w:hint="cs"/>
          <w:rtl/>
        </w:rPr>
        <w:t>أ</w:t>
      </w:r>
      <w:r w:rsidRPr="00B04871">
        <w:rPr>
          <w:rtl/>
        </w:rPr>
        <w:t xml:space="preserve">مور شد </w:t>
      </w:r>
      <w:r w:rsidR="009C20CB">
        <w:rPr>
          <w:rFonts w:hint="cs"/>
          <w:rtl/>
        </w:rPr>
        <w:t xml:space="preserve">تا </w:t>
      </w:r>
      <w:r w:rsidRPr="00B04871">
        <w:rPr>
          <w:rtl/>
        </w:rPr>
        <w:t xml:space="preserve">با مسلمانان </w:t>
      </w:r>
      <w:r w:rsidR="009C20CB">
        <w:rPr>
          <w:rFonts w:hint="cs"/>
          <w:rtl/>
        </w:rPr>
        <w:t xml:space="preserve">برای ادای فریضهٔ حج </w:t>
      </w:r>
      <w:r w:rsidRPr="00B04871">
        <w:rPr>
          <w:rtl/>
        </w:rPr>
        <w:t xml:space="preserve">به </w:t>
      </w:r>
      <w:r w:rsidR="009C20CB">
        <w:rPr>
          <w:rFonts w:hint="cs"/>
          <w:rtl/>
        </w:rPr>
        <w:t xml:space="preserve">مکه </w:t>
      </w:r>
      <w:r w:rsidRPr="00B04871">
        <w:rPr>
          <w:rtl/>
        </w:rPr>
        <w:t>برود. پیامبر و مسلمانان بدون سلاح جنگی</w:t>
      </w:r>
      <w:r w:rsidR="009C20CB">
        <w:rPr>
          <w:rFonts w:hint="cs"/>
          <w:rtl/>
        </w:rPr>
        <w:t>،</w:t>
      </w:r>
      <w:r w:rsidRPr="00B04871">
        <w:rPr>
          <w:rtl/>
        </w:rPr>
        <w:t xml:space="preserve"> با لباس احرام و نذورات </w:t>
      </w:r>
      <w:r w:rsidR="009C20CB">
        <w:rPr>
          <w:rFonts w:hint="cs"/>
          <w:rtl/>
        </w:rPr>
        <w:t xml:space="preserve">بسیار و </w:t>
      </w:r>
      <w:r w:rsidRPr="00B04871">
        <w:rPr>
          <w:rtl/>
        </w:rPr>
        <w:t>با امید به راه افتادند</w:t>
      </w:r>
      <w:r w:rsidRPr="00B04871">
        <w:rPr>
          <w:rtl/>
        </w:rPr>
        <w:t xml:space="preserve"> اما مشرکین جلو راه را گرفتند و پیامبر</w:t>
      </w:r>
      <w:r w:rsidR="009C20CB">
        <w:rPr>
          <w:rFonts w:hint="cs"/>
          <w:rtl/>
        </w:rPr>
        <w:t>؟ص؟</w:t>
      </w:r>
      <w:r w:rsidRPr="00B04871">
        <w:rPr>
          <w:rtl/>
        </w:rPr>
        <w:t xml:space="preserve"> عثمان را برای مذاکره فرستاد تا با مشرکین مذاکره کند</w:t>
      </w:r>
      <w:r w:rsidRPr="00B04871">
        <w:rPr>
          <w:rtl/>
        </w:rPr>
        <w:t xml:space="preserve"> </w:t>
      </w:r>
      <w:r w:rsidR="009C20CB">
        <w:rPr>
          <w:rFonts w:hint="cs"/>
          <w:rtl/>
        </w:rPr>
        <w:t xml:space="preserve">اما </w:t>
      </w:r>
      <w:r w:rsidRPr="00B04871">
        <w:rPr>
          <w:rtl/>
        </w:rPr>
        <w:t xml:space="preserve">شایعه شد </w:t>
      </w:r>
      <w:r w:rsidR="009C20CB">
        <w:rPr>
          <w:rFonts w:hint="cs"/>
          <w:rtl/>
        </w:rPr>
        <w:t xml:space="preserve">که </w:t>
      </w:r>
      <w:r w:rsidRPr="00B04871">
        <w:rPr>
          <w:rtl/>
        </w:rPr>
        <w:t>عثمان</w:t>
      </w:r>
      <w:r w:rsidR="009C20CB">
        <w:rPr>
          <w:rFonts w:hint="cs"/>
          <w:rtl/>
        </w:rPr>
        <w:t xml:space="preserve"> </w:t>
      </w:r>
      <w:r w:rsidRPr="00B04871">
        <w:rPr>
          <w:rtl/>
        </w:rPr>
        <w:t xml:space="preserve">در </w:t>
      </w:r>
      <w:r w:rsidR="009C20CB">
        <w:rPr>
          <w:rFonts w:hint="cs"/>
          <w:rtl/>
        </w:rPr>
        <w:t xml:space="preserve">هنگام </w:t>
      </w:r>
      <w:r w:rsidRPr="00B04871">
        <w:rPr>
          <w:rtl/>
        </w:rPr>
        <w:t>مذاکره کشته شده! همه ترسیدند</w:t>
      </w:r>
      <w:r w:rsidR="00832016">
        <w:rPr>
          <w:rFonts w:hint="cs"/>
          <w:rtl/>
        </w:rPr>
        <w:t>؛</w:t>
      </w:r>
      <w:r w:rsidRPr="00B04871">
        <w:rPr>
          <w:rtl/>
        </w:rPr>
        <w:t xml:space="preserve"> </w:t>
      </w:r>
      <w:r w:rsidR="00832016">
        <w:rPr>
          <w:rFonts w:hint="cs"/>
          <w:rtl/>
        </w:rPr>
        <w:t xml:space="preserve">چون </w:t>
      </w:r>
      <w:r w:rsidRPr="00B04871">
        <w:rPr>
          <w:rtl/>
        </w:rPr>
        <w:t>همه</w:t>
      </w:r>
      <w:r w:rsidR="0074458F">
        <w:rPr>
          <w:rtl/>
        </w:rPr>
        <w:t xml:space="preserve"> غیر</w:t>
      </w:r>
      <w:r w:rsidRPr="00B04871">
        <w:rPr>
          <w:rtl/>
        </w:rPr>
        <w:t>مسلح</w:t>
      </w:r>
      <w:r w:rsidR="00832016">
        <w:rPr>
          <w:rFonts w:hint="cs"/>
          <w:rtl/>
        </w:rPr>
        <w:t xml:space="preserve"> بودند و تعدادشان </w:t>
      </w:r>
      <w:r w:rsidRPr="00B04871">
        <w:rPr>
          <w:rtl/>
        </w:rPr>
        <w:t>یک به ده و در محاصره</w:t>
      </w:r>
      <w:r w:rsidR="00F60789">
        <w:rPr>
          <w:rFonts w:hint="cs"/>
          <w:rtl/>
        </w:rPr>
        <w:t>ٔ</w:t>
      </w:r>
      <w:r w:rsidRPr="00B04871">
        <w:rPr>
          <w:rtl/>
        </w:rPr>
        <w:t xml:space="preserve"> دشمن! وقتی کار سخت شد، پیغمبر اکرم</w:t>
      </w:r>
      <w:r w:rsidR="00832016">
        <w:rPr>
          <w:rFonts w:hint="cs"/>
          <w:rtl/>
        </w:rPr>
        <w:t>؟ص؟</w:t>
      </w:r>
      <w:r w:rsidRPr="00B04871">
        <w:rPr>
          <w:rtl/>
        </w:rPr>
        <w:t xml:space="preserve"> آن هزار</w:t>
      </w:r>
      <w:r w:rsidRPr="00B04871">
        <w:rPr>
          <w:rtl/>
        </w:rPr>
        <w:t xml:space="preserve"> و چندصد نفری را که </w:t>
      </w:r>
      <w:r w:rsidR="00832016">
        <w:rPr>
          <w:rFonts w:hint="cs"/>
          <w:rtl/>
        </w:rPr>
        <w:t xml:space="preserve">اطرافش </w:t>
      </w:r>
      <w:r w:rsidRPr="00B04871">
        <w:rPr>
          <w:rtl/>
        </w:rPr>
        <w:t xml:space="preserve">بودند، زیر درختی جمع کرد و فرمود: «از شما بر مرگ بیعت </w:t>
      </w:r>
      <w:r w:rsidR="00832016">
        <w:rPr>
          <w:rFonts w:hint="cs"/>
          <w:rtl/>
        </w:rPr>
        <w:t>می‌</w:t>
      </w:r>
      <w:r w:rsidRPr="00B04871">
        <w:rPr>
          <w:rtl/>
        </w:rPr>
        <w:t>گیرم. نباید فرار کنید. باید آن‌قدر بجنگید تا پیروز یا شهید شوید»</w:t>
      </w:r>
      <w:r w:rsidR="00832016">
        <w:rPr>
          <w:rFonts w:hint="cs"/>
          <w:rtl/>
        </w:rPr>
        <w:t>.</w:t>
      </w:r>
    </w:p>
    <w:p w14:paraId="453FEBEB" w14:textId="77777777" w:rsidR="00832016" w:rsidRDefault="003449A7" w:rsidP="003449A7">
      <w:pPr>
        <w:rPr>
          <w:rtl/>
        </w:rPr>
      </w:pPr>
      <w:r>
        <w:rPr>
          <w:rFonts w:hint="cs"/>
          <w:rtl/>
        </w:rPr>
        <w:t>در آیه</w:t>
      </w:r>
      <w:r w:rsidR="00F60789">
        <w:rPr>
          <w:rFonts w:hint="cs"/>
          <w:rtl/>
        </w:rPr>
        <w:t>ٔ</w:t>
      </w:r>
      <w:r>
        <w:rPr>
          <w:rFonts w:hint="cs"/>
          <w:rtl/>
        </w:rPr>
        <w:t xml:space="preserve"> 18 همین سوره </w:t>
      </w:r>
      <w:r w:rsidR="008B0D79" w:rsidRPr="00B04871">
        <w:rPr>
          <w:rtl/>
        </w:rPr>
        <w:t>دربار</w:t>
      </w:r>
      <w:r w:rsidR="0088327E">
        <w:rPr>
          <w:rtl/>
        </w:rPr>
        <w:t xml:space="preserve">هٔ </w:t>
      </w:r>
      <w:r w:rsidR="008B0D79" w:rsidRPr="00B04871">
        <w:rPr>
          <w:rtl/>
        </w:rPr>
        <w:t>بیعت با پیغمبر</w:t>
      </w:r>
      <w:r>
        <w:rPr>
          <w:rFonts w:hint="cs"/>
          <w:rtl/>
        </w:rPr>
        <w:t>؟ص؟</w:t>
      </w:r>
      <w:r w:rsidR="00D8310B">
        <w:rPr>
          <w:rtl/>
        </w:rPr>
        <w:t xml:space="preserve"> می‌ف</w:t>
      </w:r>
      <w:r w:rsidR="008B0D79" w:rsidRPr="00B04871">
        <w:rPr>
          <w:rtl/>
        </w:rPr>
        <w:t xml:space="preserve">رماید: </w:t>
      </w:r>
      <w:r w:rsidR="006E46C9" w:rsidRPr="00832016">
        <w:rPr>
          <w:rStyle w:val="11"/>
          <w:rFonts w:hint="cs"/>
          <w:rtl/>
        </w:rPr>
        <w:t>«</w:t>
      </w:r>
      <w:r w:rsidR="008B0D79" w:rsidRPr="00832016">
        <w:rPr>
          <w:rStyle w:val="11"/>
          <w:rtl/>
        </w:rPr>
        <w:t>لَقَد رَضِیَ اللهُ عَنِ المُؤمِنینَ اِذ یُبایِعونَکَ تَحتَ الشَّجَرَةِ فَعَلِمَ ما فی قُلوبِهِم فَاَنزَلَ السَّکینَةَ عَلَیهِم</w:t>
      </w:r>
      <w:r w:rsidR="006E46C9" w:rsidRPr="00832016">
        <w:rPr>
          <w:rStyle w:val="11"/>
          <w:rFonts w:hint="cs"/>
          <w:rtl/>
        </w:rPr>
        <w:t>»</w:t>
      </w:r>
      <w:r w:rsidR="008B0D79" w:rsidRPr="00B04871">
        <w:rPr>
          <w:rtl/>
        </w:rPr>
        <w:t>؛ ای پیامبر ما! آن</w:t>
      </w:r>
      <w:r w:rsidR="006E46C9">
        <w:rPr>
          <w:rFonts w:hint="cs"/>
          <w:rtl/>
        </w:rPr>
        <w:t>‌</w:t>
      </w:r>
      <w:r w:rsidR="008B0D79" w:rsidRPr="00B04871">
        <w:rPr>
          <w:rtl/>
        </w:rPr>
        <w:t>هایی که با تو بیعت کردند</w:t>
      </w:r>
      <w:r w:rsidR="006E46C9">
        <w:rPr>
          <w:rFonts w:hint="cs"/>
          <w:rtl/>
        </w:rPr>
        <w:t xml:space="preserve">، </w:t>
      </w:r>
      <w:r w:rsidR="008B0D79" w:rsidRPr="00B04871">
        <w:rPr>
          <w:rtl/>
        </w:rPr>
        <w:t xml:space="preserve">خدای متعال </w:t>
      </w:r>
      <w:r w:rsidR="006E46C9">
        <w:rPr>
          <w:rFonts w:hint="cs"/>
          <w:rtl/>
        </w:rPr>
        <w:t>می‌</w:t>
      </w:r>
      <w:r w:rsidR="008B0D79" w:rsidRPr="00B04871">
        <w:rPr>
          <w:rtl/>
        </w:rPr>
        <w:t>دانست که در دل</w:t>
      </w:r>
      <w:r w:rsidR="006E46C9">
        <w:rPr>
          <w:rFonts w:hint="cs"/>
          <w:rtl/>
        </w:rPr>
        <w:t>‌</w:t>
      </w:r>
      <w:r w:rsidR="008B0D79" w:rsidRPr="00B04871">
        <w:rPr>
          <w:rtl/>
        </w:rPr>
        <w:t>های</w:t>
      </w:r>
      <w:r w:rsidR="001822A6">
        <w:rPr>
          <w:rtl/>
        </w:rPr>
        <w:t xml:space="preserve"> این‌ها </w:t>
      </w:r>
      <w:r w:rsidR="008B0D79" w:rsidRPr="00B04871">
        <w:rPr>
          <w:rtl/>
        </w:rPr>
        <w:t>چیست</w:t>
      </w:r>
      <w:r w:rsidR="006E46C9">
        <w:rPr>
          <w:rFonts w:hint="cs"/>
          <w:rtl/>
        </w:rPr>
        <w:t>.</w:t>
      </w:r>
      <w:r w:rsidR="008B0D79" w:rsidRPr="00B04871">
        <w:rPr>
          <w:rtl/>
        </w:rPr>
        <w:t xml:space="preserve"> </w:t>
      </w:r>
    </w:p>
    <w:p w14:paraId="404A705C" w14:textId="77777777" w:rsidR="008B0D79" w:rsidRPr="00B04871" w:rsidRDefault="006E46C9" w:rsidP="003449A7">
      <w:pPr>
        <w:rPr>
          <w:rtl/>
        </w:rPr>
      </w:pPr>
      <w:r w:rsidRPr="00B04871">
        <w:rPr>
          <w:rtl/>
        </w:rPr>
        <w:t>این بیعت با آن انگیز</w:t>
      </w:r>
      <w:r w:rsidR="0088327E">
        <w:rPr>
          <w:rtl/>
        </w:rPr>
        <w:t xml:space="preserve">هٔ </w:t>
      </w:r>
      <w:r w:rsidRPr="00B04871">
        <w:rPr>
          <w:rtl/>
        </w:rPr>
        <w:t>صادقانه موجب</w:t>
      </w:r>
      <w:r w:rsidR="0074458F">
        <w:rPr>
          <w:rtl/>
        </w:rPr>
        <w:t xml:space="preserve"> می‌ش</w:t>
      </w:r>
      <w:r w:rsidRPr="00B04871">
        <w:rPr>
          <w:rtl/>
        </w:rPr>
        <w:t>ود که خدای متعال سکینه و آرامش را بر دل</w:t>
      </w:r>
      <w:r w:rsidR="00832016">
        <w:rPr>
          <w:rFonts w:hint="cs"/>
          <w:rtl/>
        </w:rPr>
        <w:t>‌</w:t>
      </w:r>
      <w:r w:rsidRPr="00B04871">
        <w:rPr>
          <w:rtl/>
        </w:rPr>
        <w:t>های</w:t>
      </w:r>
      <w:r w:rsidR="003449A7">
        <w:rPr>
          <w:rFonts w:hint="cs"/>
          <w:rtl/>
        </w:rPr>
        <w:t>شان</w:t>
      </w:r>
      <w:r w:rsidR="001822A6">
        <w:rPr>
          <w:rtl/>
        </w:rPr>
        <w:t xml:space="preserve"> </w:t>
      </w:r>
      <w:r w:rsidRPr="00B04871">
        <w:rPr>
          <w:rtl/>
        </w:rPr>
        <w:t>نازل کند. وقتی سکینه بر دل</w:t>
      </w:r>
      <w:r w:rsidR="003449A7">
        <w:rPr>
          <w:rFonts w:hint="cs"/>
          <w:rtl/>
        </w:rPr>
        <w:t>‌</w:t>
      </w:r>
      <w:r w:rsidRPr="00B04871">
        <w:rPr>
          <w:rtl/>
        </w:rPr>
        <w:t xml:space="preserve">ها نازل شد، دغدغه‌ها </w:t>
      </w:r>
      <w:r w:rsidR="003449A7">
        <w:rPr>
          <w:rFonts w:hint="cs"/>
          <w:rtl/>
        </w:rPr>
        <w:t xml:space="preserve">و </w:t>
      </w:r>
      <w:r w:rsidRPr="00B04871">
        <w:rPr>
          <w:rtl/>
        </w:rPr>
        <w:t xml:space="preserve">نگرانی‌ها </w:t>
      </w:r>
      <w:r w:rsidR="003449A7">
        <w:rPr>
          <w:rFonts w:hint="cs"/>
          <w:rtl/>
        </w:rPr>
        <w:t xml:space="preserve">و </w:t>
      </w:r>
      <w:r w:rsidRPr="00B04871">
        <w:rPr>
          <w:rtl/>
        </w:rPr>
        <w:t>ناامیدی</w:t>
      </w:r>
      <w:r w:rsidR="003449A7">
        <w:rPr>
          <w:rFonts w:hint="cs"/>
          <w:rtl/>
        </w:rPr>
        <w:t>‌‌ها</w:t>
      </w:r>
      <w:r w:rsidRPr="00B04871">
        <w:rPr>
          <w:rtl/>
        </w:rPr>
        <w:t xml:space="preserve"> از بین خواهد رفت. وقتی با پیغمبر خدا</w:t>
      </w:r>
      <w:r w:rsidR="003449A7">
        <w:rPr>
          <w:rFonts w:hint="cs"/>
          <w:rtl/>
        </w:rPr>
        <w:t>؟ص؟</w:t>
      </w:r>
      <w:r w:rsidRPr="00B04871">
        <w:rPr>
          <w:rtl/>
        </w:rPr>
        <w:t xml:space="preserve"> بیعت کردند</w:t>
      </w:r>
      <w:r w:rsidR="003449A7">
        <w:rPr>
          <w:rFonts w:hint="cs"/>
          <w:rtl/>
        </w:rPr>
        <w:t>،</w:t>
      </w:r>
      <w:r w:rsidRPr="00B04871">
        <w:rPr>
          <w:rtl/>
        </w:rPr>
        <w:t xml:space="preserve"> مثل این است که با خدا و دین خدا بیعت مجدد کردند و یکی از مصادیق ذکر هم همین است که شما با پیامبر خدا هم</w:t>
      </w:r>
      <w:r w:rsidR="003449A7">
        <w:rPr>
          <w:rFonts w:hint="cs"/>
          <w:rtl/>
        </w:rPr>
        <w:t>‌‌</w:t>
      </w:r>
      <w:r w:rsidRPr="00B04871">
        <w:rPr>
          <w:rtl/>
        </w:rPr>
        <w:t>عهد بشوید برای یار</w:t>
      </w:r>
      <w:r w:rsidRPr="00B04871">
        <w:rPr>
          <w:rtl/>
        </w:rPr>
        <w:t>ی دین خدا</w:t>
      </w:r>
      <w:r w:rsidR="003449A7">
        <w:rPr>
          <w:rFonts w:hint="cs"/>
          <w:rtl/>
        </w:rPr>
        <w:t>؛</w:t>
      </w:r>
      <w:r w:rsidRPr="00B04871">
        <w:rPr>
          <w:rtl/>
        </w:rPr>
        <w:t xml:space="preserve"> آن</w:t>
      </w:r>
      <w:r w:rsidR="003449A7">
        <w:rPr>
          <w:rFonts w:hint="cs"/>
          <w:rtl/>
        </w:rPr>
        <w:t>‌گاه</w:t>
      </w:r>
      <w:r w:rsidRPr="00B04871">
        <w:rPr>
          <w:rtl/>
        </w:rPr>
        <w:t xml:space="preserve"> آرامش خدا نصیب شما</w:t>
      </w:r>
      <w:r w:rsidR="002E78F4">
        <w:rPr>
          <w:rtl/>
        </w:rPr>
        <w:t xml:space="preserve"> می‌‌</w:t>
      </w:r>
      <w:r w:rsidRPr="00B04871">
        <w:rPr>
          <w:rtl/>
        </w:rPr>
        <w:t>شود.</w:t>
      </w:r>
    </w:p>
    <w:p w14:paraId="02C55909" w14:textId="77777777" w:rsidR="008B0D79" w:rsidRPr="00B04871" w:rsidRDefault="006E46C9" w:rsidP="001822A6">
      <w:pPr>
        <w:pStyle w:val="Heading21"/>
        <w:rPr>
          <w:rtl/>
        </w:rPr>
      </w:pPr>
      <w:r w:rsidRPr="00B04871">
        <w:rPr>
          <w:rtl/>
        </w:rPr>
        <w:t>بیعت رضوان زمانه</w:t>
      </w:r>
      <w:r w:rsidR="003449A7">
        <w:rPr>
          <w:rFonts w:hint="cs"/>
          <w:rtl/>
        </w:rPr>
        <w:t>ٔ</w:t>
      </w:r>
      <w:r w:rsidRPr="00B04871">
        <w:rPr>
          <w:rtl/>
        </w:rPr>
        <w:t xml:space="preserve"> ما</w:t>
      </w:r>
    </w:p>
    <w:p w14:paraId="67F5590D" w14:textId="2A1A3570" w:rsidR="00E033EF" w:rsidRDefault="008B0D79" w:rsidP="00E033EF">
      <w:pPr>
        <w:rPr>
          <w:rtl/>
        </w:rPr>
      </w:pPr>
      <w:r w:rsidRPr="00B04871">
        <w:rPr>
          <w:rtl/>
        </w:rPr>
        <w:t xml:space="preserve">امروز </w:t>
      </w:r>
      <w:r w:rsidR="005D71A0">
        <w:rPr>
          <w:rFonts w:hint="cs"/>
          <w:rtl/>
        </w:rPr>
        <w:t xml:space="preserve">در </w:t>
      </w:r>
      <w:r w:rsidRPr="00B04871">
        <w:rPr>
          <w:rtl/>
        </w:rPr>
        <w:t>شرایط</w:t>
      </w:r>
      <w:r>
        <w:rPr>
          <w:rFonts w:hint="cs"/>
          <w:rtl/>
        </w:rPr>
        <w:t xml:space="preserve"> سخت</w:t>
      </w:r>
      <w:r w:rsidRPr="00B04871">
        <w:rPr>
          <w:rtl/>
        </w:rPr>
        <w:t xml:space="preserve"> کشور</w:t>
      </w:r>
      <w:r>
        <w:rPr>
          <w:rFonts w:hint="cs"/>
          <w:rtl/>
        </w:rPr>
        <w:t>،</w:t>
      </w:r>
      <w:r w:rsidRPr="00B04871">
        <w:rPr>
          <w:rtl/>
        </w:rPr>
        <w:t xml:space="preserve"> آرامش را از بین</w:t>
      </w:r>
      <w:r w:rsidR="002E78F4">
        <w:rPr>
          <w:rtl/>
        </w:rPr>
        <w:t xml:space="preserve"> می‌‌</w:t>
      </w:r>
      <w:r w:rsidRPr="00B04871">
        <w:rPr>
          <w:rtl/>
        </w:rPr>
        <w:t>برند</w:t>
      </w:r>
      <w:r w:rsidR="005D71A0">
        <w:rPr>
          <w:rFonts w:hint="cs"/>
          <w:rtl/>
        </w:rPr>
        <w:t>؛</w:t>
      </w:r>
      <w:r w:rsidRPr="00B04871">
        <w:rPr>
          <w:rtl/>
        </w:rPr>
        <w:t xml:space="preserve"> اضطراب دنیایی را افزایش</w:t>
      </w:r>
      <w:r w:rsidR="002E78F4">
        <w:rPr>
          <w:rtl/>
        </w:rPr>
        <w:t xml:space="preserve"> می‌‌</w:t>
      </w:r>
      <w:r w:rsidRPr="00B04871">
        <w:rPr>
          <w:rtl/>
        </w:rPr>
        <w:t>دهند</w:t>
      </w:r>
      <w:r w:rsidR="005D71A0">
        <w:rPr>
          <w:rFonts w:hint="cs"/>
          <w:rtl/>
        </w:rPr>
        <w:t xml:space="preserve"> و</w:t>
      </w:r>
      <w:r w:rsidRPr="00B04871">
        <w:rPr>
          <w:rtl/>
        </w:rPr>
        <w:t xml:space="preserve"> </w:t>
      </w:r>
      <w:r w:rsidR="005D71A0">
        <w:rPr>
          <w:rFonts w:hint="cs"/>
          <w:rtl/>
        </w:rPr>
        <w:t>در کنار این‌ها</w:t>
      </w:r>
      <w:r w:rsidRPr="00B04871">
        <w:rPr>
          <w:rtl/>
        </w:rPr>
        <w:t xml:space="preserve"> یکی از کارهای مهمّ دشمنان تزریق ناامیدی است</w:t>
      </w:r>
      <w:r w:rsidR="005D71A0">
        <w:rPr>
          <w:rFonts w:hint="cs"/>
          <w:rtl/>
        </w:rPr>
        <w:t>.</w:t>
      </w:r>
      <w:r w:rsidRPr="00B04871">
        <w:rPr>
          <w:rtl/>
        </w:rPr>
        <w:t xml:space="preserve"> در بخش</w:t>
      </w:r>
      <w:r w:rsidR="005D71A0">
        <w:rPr>
          <w:rFonts w:hint="cs"/>
          <w:rtl/>
        </w:rPr>
        <w:t>‌</w:t>
      </w:r>
      <w:r w:rsidRPr="00B04871">
        <w:rPr>
          <w:rtl/>
        </w:rPr>
        <w:t>های مختلف</w:t>
      </w:r>
      <w:r w:rsidR="005D71A0">
        <w:rPr>
          <w:rFonts w:hint="cs"/>
          <w:rtl/>
        </w:rPr>
        <w:t>،</w:t>
      </w:r>
      <w:r w:rsidRPr="00B04871">
        <w:rPr>
          <w:rtl/>
        </w:rPr>
        <w:t xml:space="preserve"> </w:t>
      </w:r>
      <w:r w:rsidR="005D71A0">
        <w:rPr>
          <w:rFonts w:hint="cs"/>
          <w:rtl/>
        </w:rPr>
        <w:t xml:space="preserve">تلاش می‌کنند تا </w:t>
      </w:r>
      <w:r w:rsidRPr="00B04871">
        <w:rPr>
          <w:rtl/>
        </w:rPr>
        <w:t xml:space="preserve">جوان </w:t>
      </w:r>
      <w:r>
        <w:rPr>
          <w:rFonts w:hint="cs"/>
          <w:rtl/>
        </w:rPr>
        <w:t>و</w:t>
      </w:r>
      <w:r w:rsidRPr="00B04871">
        <w:rPr>
          <w:rtl/>
        </w:rPr>
        <w:t xml:space="preserve"> پیر را ناامید کنند</w:t>
      </w:r>
      <w:r w:rsidR="005D71A0">
        <w:rPr>
          <w:rFonts w:hint="cs"/>
          <w:rtl/>
        </w:rPr>
        <w:t>؛</w:t>
      </w:r>
      <w:r w:rsidRPr="00B04871">
        <w:rPr>
          <w:rtl/>
        </w:rPr>
        <w:t xml:space="preserve"> انقلابی سابق را ناامید کنند. </w:t>
      </w:r>
      <w:r w:rsidR="005D71A0">
        <w:rPr>
          <w:rFonts w:hint="cs"/>
          <w:rtl/>
        </w:rPr>
        <w:t xml:space="preserve">اما </w:t>
      </w:r>
      <w:r w:rsidRPr="00B04871">
        <w:rPr>
          <w:rtl/>
        </w:rPr>
        <w:t>این آرامش و سکین</w:t>
      </w:r>
      <w:r w:rsidR="0088327E">
        <w:rPr>
          <w:rtl/>
        </w:rPr>
        <w:t xml:space="preserve">هٔ </w:t>
      </w:r>
      <w:r w:rsidRPr="00B04871">
        <w:rPr>
          <w:rtl/>
        </w:rPr>
        <w:t xml:space="preserve">الهی به انسان </w:t>
      </w:r>
      <w:r w:rsidR="005D71A0">
        <w:rPr>
          <w:rFonts w:hint="cs"/>
          <w:rtl/>
        </w:rPr>
        <w:t>امید می‌</w:t>
      </w:r>
      <w:r w:rsidRPr="00B04871">
        <w:rPr>
          <w:rtl/>
        </w:rPr>
        <w:t>دهد. بیعت با پیغمبر</w:t>
      </w:r>
      <w:r w:rsidR="005D71A0">
        <w:rPr>
          <w:rFonts w:hint="cs"/>
          <w:rtl/>
        </w:rPr>
        <w:t>؟ص؟</w:t>
      </w:r>
      <w:r w:rsidRPr="00B04871">
        <w:rPr>
          <w:rtl/>
        </w:rPr>
        <w:t xml:space="preserve"> این</w:t>
      </w:r>
      <w:r w:rsidR="005D71A0">
        <w:rPr>
          <w:rFonts w:hint="cs"/>
          <w:rtl/>
        </w:rPr>
        <w:t>‌گونه</w:t>
      </w:r>
      <w:r w:rsidRPr="00B04871">
        <w:rPr>
          <w:rtl/>
        </w:rPr>
        <w:t xml:space="preserve"> است. </w:t>
      </w:r>
    </w:p>
    <w:p w14:paraId="4A663D10" w14:textId="77777777" w:rsidR="008B0D79" w:rsidRPr="00B04871" w:rsidRDefault="006E46C9" w:rsidP="00E033EF">
      <w:pPr>
        <w:rPr>
          <w:rtl/>
        </w:rPr>
      </w:pPr>
      <w:r w:rsidRPr="00B04871">
        <w:rPr>
          <w:rtl/>
        </w:rPr>
        <w:t>امروز وقتی با انقلابی بیعت</w:t>
      </w:r>
      <w:r w:rsidR="00206C58">
        <w:rPr>
          <w:rtl/>
        </w:rPr>
        <w:t xml:space="preserve"> می‌ک</w:t>
      </w:r>
      <w:r w:rsidRPr="00B04871">
        <w:rPr>
          <w:rtl/>
        </w:rPr>
        <w:t>نید که آرمان</w:t>
      </w:r>
      <w:r w:rsidR="005D71A0">
        <w:rPr>
          <w:rFonts w:hint="cs"/>
          <w:rtl/>
        </w:rPr>
        <w:t>‌‌</w:t>
      </w:r>
      <w:r w:rsidRPr="00B04871">
        <w:rPr>
          <w:rtl/>
        </w:rPr>
        <w:t>هایش آرمان</w:t>
      </w:r>
      <w:r w:rsidR="001822A6">
        <w:rPr>
          <w:rtl/>
        </w:rPr>
        <w:t xml:space="preserve">‌‌‌های </w:t>
      </w:r>
      <w:r w:rsidRPr="00B04871">
        <w:rPr>
          <w:rtl/>
        </w:rPr>
        <w:t>پیامبر اکرم</w:t>
      </w:r>
      <w:r w:rsidR="005D71A0">
        <w:rPr>
          <w:rFonts w:hint="cs"/>
          <w:rtl/>
        </w:rPr>
        <w:t>؟ص؟</w:t>
      </w:r>
      <w:r w:rsidRPr="00B04871">
        <w:rPr>
          <w:rtl/>
        </w:rPr>
        <w:t xml:space="preserve"> است و بیعتتان را تجدید</w:t>
      </w:r>
      <w:r w:rsidR="00206C58">
        <w:rPr>
          <w:rtl/>
        </w:rPr>
        <w:t xml:space="preserve"> می‌ک</w:t>
      </w:r>
      <w:r w:rsidRPr="00B04871">
        <w:rPr>
          <w:rtl/>
        </w:rPr>
        <w:t>نید، با پیغم</w:t>
      </w:r>
      <w:r w:rsidRPr="00B04871">
        <w:rPr>
          <w:rtl/>
        </w:rPr>
        <w:t>بر بیعت کرد</w:t>
      </w:r>
      <w:r w:rsidR="005D71A0">
        <w:rPr>
          <w:rFonts w:hint="cs"/>
          <w:rtl/>
        </w:rPr>
        <w:t>ه‌ا</w:t>
      </w:r>
      <w:r w:rsidRPr="00B04871">
        <w:rPr>
          <w:rtl/>
        </w:rPr>
        <w:t>ید. آن‌کسی که امروز با امام خمینی</w:t>
      </w:r>
      <w:r w:rsidR="005D71A0">
        <w:rPr>
          <w:rFonts w:hint="cs"/>
          <w:rtl/>
        </w:rPr>
        <w:t>؟رح؟</w:t>
      </w:r>
      <w:r w:rsidRPr="00B04871">
        <w:rPr>
          <w:rtl/>
        </w:rPr>
        <w:t xml:space="preserve"> بیعت</w:t>
      </w:r>
      <w:r w:rsidR="00206C58">
        <w:rPr>
          <w:rtl/>
        </w:rPr>
        <w:t xml:space="preserve"> می‌ک</w:t>
      </w:r>
      <w:r w:rsidRPr="00B04871">
        <w:rPr>
          <w:rtl/>
        </w:rPr>
        <w:t xml:space="preserve">ند، با پیغمبر بیعت کرده. وقتی شما خطّ انقلابی امام </w:t>
      </w:r>
      <w:r w:rsidRPr="00B04871">
        <w:rPr>
          <w:rtl/>
        </w:rPr>
        <w:lastRenderedPageBreak/>
        <w:t xml:space="preserve">را زنده نگه </w:t>
      </w:r>
      <w:r w:rsidR="005D71A0">
        <w:rPr>
          <w:rFonts w:hint="cs"/>
          <w:rtl/>
        </w:rPr>
        <w:t>می‌</w:t>
      </w:r>
      <w:r w:rsidRPr="00B04871">
        <w:rPr>
          <w:rtl/>
        </w:rPr>
        <w:t xml:space="preserve">دارید و </w:t>
      </w:r>
      <w:r w:rsidR="005D71A0">
        <w:rPr>
          <w:rFonts w:hint="cs"/>
          <w:rtl/>
        </w:rPr>
        <w:t>نمی‌</w:t>
      </w:r>
      <w:r w:rsidRPr="00B04871">
        <w:rPr>
          <w:rtl/>
        </w:rPr>
        <w:t xml:space="preserve">گذارید مندرس بشود، </w:t>
      </w:r>
      <w:r w:rsidR="005D71A0">
        <w:rPr>
          <w:rFonts w:hint="cs"/>
          <w:rtl/>
        </w:rPr>
        <w:t>نمی‌</w:t>
      </w:r>
      <w:r w:rsidRPr="00B04871">
        <w:rPr>
          <w:rtl/>
        </w:rPr>
        <w:t>گذارید رنگ کهنگی بگیرد، در واقع با پیغمبر بیعت کرد</w:t>
      </w:r>
      <w:r w:rsidR="005D71A0">
        <w:rPr>
          <w:rFonts w:hint="cs"/>
          <w:rtl/>
        </w:rPr>
        <w:t>ه‌ا</w:t>
      </w:r>
      <w:r w:rsidRPr="00B04871">
        <w:rPr>
          <w:rtl/>
        </w:rPr>
        <w:t xml:space="preserve">ید؛ با پیغمبر که بیعت کردید، آن‌وقت: </w:t>
      </w:r>
      <w:r w:rsidR="005D71A0" w:rsidRPr="005D71A0">
        <w:rPr>
          <w:rStyle w:val="11"/>
          <w:rFonts w:hint="cs"/>
          <w:rtl/>
        </w:rPr>
        <w:t>«</w:t>
      </w:r>
      <w:r w:rsidRPr="005D71A0">
        <w:rPr>
          <w:rStyle w:val="11"/>
          <w:rtl/>
        </w:rPr>
        <w:t>اَن</w:t>
      </w:r>
      <w:r w:rsidRPr="005D71A0">
        <w:rPr>
          <w:rStyle w:val="11"/>
          <w:rtl/>
        </w:rPr>
        <w:t>زَلَ اللهُ سَکینَتَهُ عَلی‌ رَسولِه وَ عَلَی المُؤمِنینَ</w:t>
      </w:r>
      <w:r w:rsidR="005D71A0" w:rsidRPr="005D71A0">
        <w:rPr>
          <w:rStyle w:val="11"/>
          <w:rFonts w:hint="cs"/>
          <w:rtl/>
        </w:rPr>
        <w:t>»</w:t>
      </w:r>
      <w:r w:rsidR="00E033EF">
        <w:rPr>
          <w:rStyle w:val="11"/>
          <w:rFonts w:hint="cs"/>
          <w:rtl/>
        </w:rPr>
        <w:t xml:space="preserve"> </w:t>
      </w:r>
      <w:r w:rsidR="00E033EF" w:rsidRPr="00E033EF">
        <w:rPr>
          <w:rFonts w:hint="cs"/>
          <w:rtl/>
        </w:rPr>
        <w:t>یا</w:t>
      </w:r>
      <w:r w:rsidR="00E033EF">
        <w:rPr>
          <w:rFonts w:hint="cs"/>
          <w:rtl/>
        </w:rPr>
        <w:t xml:space="preserve"> می‌فرماید</w:t>
      </w:r>
      <w:r w:rsidRPr="00B04871">
        <w:rPr>
          <w:rtl/>
        </w:rPr>
        <w:t xml:space="preserve">: </w:t>
      </w:r>
      <w:r w:rsidR="00E033EF">
        <w:rPr>
          <w:rFonts w:hint="cs"/>
          <w:rtl/>
        </w:rPr>
        <w:t>«</w:t>
      </w:r>
      <w:r w:rsidRPr="005D71A0">
        <w:rPr>
          <w:rStyle w:val="11"/>
          <w:rtl/>
        </w:rPr>
        <w:t>فَاَنزَلَ السَّکینةَ عَلَیهِم</w:t>
      </w:r>
      <w:r w:rsidR="00E033EF">
        <w:rPr>
          <w:rStyle w:val="11"/>
          <w:rFonts w:hint="cs"/>
          <w:rtl/>
        </w:rPr>
        <w:t>»</w:t>
      </w:r>
      <w:r w:rsidRPr="00B04871">
        <w:rPr>
          <w:rtl/>
        </w:rPr>
        <w:t>؛ خدای متعال آرامش را به دل</w:t>
      </w:r>
      <w:r w:rsidR="00E033EF">
        <w:rPr>
          <w:rFonts w:hint="cs"/>
          <w:rtl/>
        </w:rPr>
        <w:t>‌</w:t>
      </w:r>
      <w:r w:rsidRPr="00B04871">
        <w:rPr>
          <w:rtl/>
        </w:rPr>
        <w:t>ها خواهد داد. وقتی آرامش داشتید، اطمینان قلب داشتید، آن‌وقت در عرص</w:t>
      </w:r>
      <w:r w:rsidR="0088327E">
        <w:rPr>
          <w:rtl/>
        </w:rPr>
        <w:t xml:space="preserve">هٔ </w:t>
      </w:r>
      <w:r w:rsidRPr="00B04871">
        <w:rPr>
          <w:rtl/>
        </w:rPr>
        <w:t>مقابل</w:t>
      </w:r>
      <w:r w:rsidR="0088327E">
        <w:rPr>
          <w:rtl/>
        </w:rPr>
        <w:t xml:space="preserve">هٔ </w:t>
      </w:r>
      <w:r w:rsidRPr="00B04871">
        <w:rPr>
          <w:rtl/>
        </w:rPr>
        <w:t xml:space="preserve">با دشمن دچار حیرت </w:t>
      </w:r>
      <w:r w:rsidR="00E033EF">
        <w:rPr>
          <w:rFonts w:hint="cs"/>
          <w:rtl/>
        </w:rPr>
        <w:t>و</w:t>
      </w:r>
      <w:r w:rsidRPr="00B04871">
        <w:rPr>
          <w:rtl/>
        </w:rPr>
        <w:t xml:space="preserve"> ناامیدی </w:t>
      </w:r>
      <w:r w:rsidR="00E033EF">
        <w:rPr>
          <w:rFonts w:hint="cs"/>
          <w:rtl/>
        </w:rPr>
        <w:t xml:space="preserve">و </w:t>
      </w:r>
      <w:r w:rsidRPr="00B04871">
        <w:rPr>
          <w:rtl/>
        </w:rPr>
        <w:t xml:space="preserve">تزلزل </w:t>
      </w:r>
      <w:r w:rsidR="00E033EF">
        <w:rPr>
          <w:rFonts w:hint="cs"/>
          <w:rtl/>
        </w:rPr>
        <w:t>نمی‌</w:t>
      </w:r>
      <w:r w:rsidRPr="00B04871">
        <w:rPr>
          <w:rtl/>
        </w:rPr>
        <w:t>شوید</w:t>
      </w:r>
      <w:r w:rsidR="00E033EF">
        <w:rPr>
          <w:rFonts w:hint="cs"/>
          <w:rtl/>
        </w:rPr>
        <w:t>.</w:t>
      </w:r>
      <w:r w:rsidRPr="00B04871">
        <w:rPr>
          <w:rtl/>
        </w:rPr>
        <w:t xml:space="preserve"> امروز بر</w:t>
      </w:r>
      <w:r w:rsidR="00E033EF">
        <w:rPr>
          <w:rFonts w:hint="cs"/>
          <w:rtl/>
        </w:rPr>
        <w:t xml:space="preserve"> </w:t>
      </w:r>
      <w:r w:rsidRPr="00B04871">
        <w:rPr>
          <w:rtl/>
        </w:rPr>
        <w:t>اساس این سکینه و این آرامش، انسان</w:t>
      </w:r>
      <w:r w:rsidR="0074458F">
        <w:rPr>
          <w:rtl/>
        </w:rPr>
        <w:t xml:space="preserve"> می‌ت</w:t>
      </w:r>
      <w:r w:rsidRPr="00B04871">
        <w:rPr>
          <w:rtl/>
        </w:rPr>
        <w:t>واند یقین کند که ملّت ایران بر آمریکا و توطئه‌هایش قطعاً پیروز خواهد شد.</w:t>
      </w:r>
    </w:p>
    <w:p w14:paraId="4F416A86" w14:textId="77777777" w:rsidR="00E033EF" w:rsidRDefault="008B0D79" w:rsidP="00E033EF">
      <w:pPr>
        <w:rPr>
          <w:rtl/>
        </w:rPr>
      </w:pPr>
      <w:r w:rsidRPr="00B04871">
        <w:rPr>
          <w:rtl/>
        </w:rPr>
        <w:t>یادتان هست آن نماز جمعه</w:t>
      </w:r>
      <w:r w:rsidR="00F60789">
        <w:rPr>
          <w:rFonts w:hint="cs"/>
          <w:rtl/>
        </w:rPr>
        <w:t>ٔ</w:t>
      </w:r>
      <w:r w:rsidRPr="00B04871">
        <w:rPr>
          <w:rtl/>
        </w:rPr>
        <w:t xml:space="preserve"> تاریخی پس از شهادت سیدحسن نصرالله</w:t>
      </w:r>
      <w:r w:rsidR="006E46C9">
        <w:rPr>
          <w:rFonts w:hint="cs"/>
          <w:rtl/>
        </w:rPr>
        <w:t>؟رح؟ را</w:t>
      </w:r>
      <w:r w:rsidRPr="00B04871">
        <w:rPr>
          <w:rtl/>
        </w:rPr>
        <w:t xml:space="preserve"> که به </w:t>
      </w:r>
      <w:r w:rsidR="006E46C9">
        <w:rPr>
          <w:rFonts w:hint="cs"/>
          <w:rtl/>
        </w:rPr>
        <w:t>«</w:t>
      </w:r>
      <w:r w:rsidRPr="00B04871">
        <w:rPr>
          <w:rtl/>
        </w:rPr>
        <w:t>نمازجمعه نصر</w:t>
      </w:r>
      <w:r w:rsidR="006E46C9">
        <w:rPr>
          <w:rFonts w:hint="cs"/>
          <w:rtl/>
        </w:rPr>
        <w:t>»</w:t>
      </w:r>
      <w:r w:rsidRPr="00B04871">
        <w:rPr>
          <w:rtl/>
        </w:rPr>
        <w:t xml:space="preserve"> معروف شد</w:t>
      </w:r>
      <w:r w:rsidR="006E46C9">
        <w:rPr>
          <w:rFonts w:hint="cs"/>
          <w:rtl/>
        </w:rPr>
        <w:t xml:space="preserve">؟ </w:t>
      </w:r>
      <w:r w:rsidRPr="00B04871">
        <w:rPr>
          <w:rtl/>
        </w:rPr>
        <w:t>وقتی دشمن جر</w:t>
      </w:r>
      <w:r w:rsidR="006E46C9">
        <w:rPr>
          <w:rFonts w:hint="cs"/>
          <w:rtl/>
        </w:rPr>
        <w:t>أ</w:t>
      </w:r>
      <w:r w:rsidRPr="00B04871">
        <w:rPr>
          <w:rtl/>
        </w:rPr>
        <w:t>ت کرد رهبرمان را تهدید کند، دنیا منتظر نمازجمعه آیت</w:t>
      </w:r>
      <w:r w:rsidR="006E46C9">
        <w:rPr>
          <w:rFonts w:hint="cs"/>
          <w:rtl/>
        </w:rPr>
        <w:t>‌‌‌</w:t>
      </w:r>
      <w:r w:rsidRPr="00B04871">
        <w:rPr>
          <w:rtl/>
        </w:rPr>
        <w:t>الله خامنه</w:t>
      </w:r>
      <w:r w:rsidR="0074458F">
        <w:rPr>
          <w:rtl/>
        </w:rPr>
        <w:t xml:space="preserve">‌‌‌ای </w:t>
      </w:r>
      <w:r w:rsidRPr="00B04871">
        <w:rPr>
          <w:rtl/>
        </w:rPr>
        <w:t>بود</w:t>
      </w:r>
      <w:r w:rsidR="006E46C9">
        <w:rPr>
          <w:rFonts w:hint="cs"/>
          <w:rtl/>
        </w:rPr>
        <w:t>.</w:t>
      </w:r>
      <w:r w:rsidRPr="00B04871">
        <w:rPr>
          <w:rtl/>
        </w:rPr>
        <w:t xml:space="preserve"> مردم چه کردند؟! با چه شکوهی آمدند و بیعتشان را تجدید کردند</w:t>
      </w:r>
      <w:r w:rsidR="006E46C9">
        <w:rPr>
          <w:rFonts w:hint="cs"/>
          <w:rtl/>
        </w:rPr>
        <w:t>.</w:t>
      </w:r>
      <w:r w:rsidRPr="00B04871">
        <w:rPr>
          <w:rtl/>
        </w:rPr>
        <w:t xml:space="preserve"> ملت ایران، درست مثل همان اصحاب </w:t>
      </w:r>
      <w:r w:rsidR="006E46C9">
        <w:rPr>
          <w:rFonts w:hint="cs"/>
          <w:rtl/>
        </w:rPr>
        <w:t xml:space="preserve">بیعت رضوان رفتار کردند و این نمازجمعه، </w:t>
      </w:r>
      <w:r w:rsidRPr="00B04871">
        <w:rPr>
          <w:rtl/>
        </w:rPr>
        <w:t>بیعت رضوان</w:t>
      </w:r>
      <w:r w:rsidR="006E46C9">
        <w:rPr>
          <w:rFonts w:hint="cs"/>
          <w:rtl/>
        </w:rPr>
        <w:t>ِ</w:t>
      </w:r>
      <w:r w:rsidRPr="00B04871">
        <w:rPr>
          <w:rtl/>
        </w:rPr>
        <w:t xml:space="preserve"> زمانه</w:t>
      </w:r>
      <w:r w:rsidR="006E46C9">
        <w:rPr>
          <w:rFonts w:hint="cs"/>
          <w:rtl/>
        </w:rPr>
        <w:t>ٔ</w:t>
      </w:r>
      <w:r w:rsidRPr="00B04871">
        <w:rPr>
          <w:rtl/>
        </w:rPr>
        <w:t xml:space="preserve"> ما بود</w:t>
      </w:r>
      <w:r w:rsidRPr="0088327E">
        <w:rPr>
          <w:rtl/>
        </w:rPr>
        <w:t>.</w:t>
      </w:r>
      <w:r w:rsidRPr="00B04871">
        <w:rPr>
          <w:rtl/>
        </w:rPr>
        <w:t xml:space="preserve"> </w:t>
      </w:r>
    </w:p>
    <w:p w14:paraId="1BA07D1C" w14:textId="13D485B7" w:rsidR="008B0D79" w:rsidRPr="00B04871" w:rsidRDefault="006E46C9" w:rsidP="00F4756D">
      <w:pPr>
        <w:rPr>
          <w:rtl/>
        </w:rPr>
      </w:pPr>
      <w:r w:rsidRPr="00B04871">
        <w:rPr>
          <w:rtl/>
        </w:rPr>
        <w:t>این را بدانید: همین بیعت‌ها و این پشتیبا</w:t>
      </w:r>
      <w:r w:rsidRPr="00B04871">
        <w:rPr>
          <w:rtl/>
        </w:rPr>
        <w:t>نی‌هاست که سکینه</w:t>
      </w:r>
      <w:r w:rsidR="00E033EF">
        <w:rPr>
          <w:rFonts w:hint="cs"/>
          <w:rtl/>
        </w:rPr>
        <w:t>ٔ</w:t>
      </w:r>
      <w:r w:rsidRPr="00B04871">
        <w:rPr>
          <w:rtl/>
        </w:rPr>
        <w:t xml:space="preserve"> الهی را نازل می‌کند. این آرامش را با هیچ چیز دنیایی نمی‌توان مقایسه کرد. وقتی این سکینه بر دل یک ملت بنشیند، دیگر تحریم نمی‌ترساند</w:t>
      </w:r>
      <w:r w:rsidR="00E033EF">
        <w:rPr>
          <w:rFonts w:hint="cs"/>
          <w:rtl/>
        </w:rPr>
        <w:t>؛</w:t>
      </w:r>
      <w:r w:rsidRPr="00B04871">
        <w:rPr>
          <w:rtl/>
        </w:rPr>
        <w:t xml:space="preserve"> تهدید کارگر نمی‌شود</w:t>
      </w:r>
      <w:r w:rsidRPr="00B04871">
        <w:rPr>
          <w:rtl/>
        </w:rPr>
        <w:t xml:space="preserve"> و جنگ روانی دشمن شکست می‌خورد</w:t>
      </w:r>
      <w:r w:rsidR="00E033EF">
        <w:rPr>
          <w:rFonts w:hint="cs"/>
          <w:rtl/>
        </w:rPr>
        <w:t>؛</w:t>
      </w:r>
      <w:r w:rsidRPr="00B04871">
        <w:rPr>
          <w:rtl/>
        </w:rPr>
        <w:t xml:space="preserve"> چون ملتی که با خدا عهد بسته، می‌داند که پیروز نهایی</w:t>
      </w:r>
      <w:r w:rsidR="00E033EF">
        <w:rPr>
          <w:rFonts w:hint="cs"/>
          <w:rtl/>
        </w:rPr>
        <w:t xml:space="preserve"> است</w:t>
      </w:r>
      <w:r w:rsidRPr="00B04871">
        <w:rPr>
          <w:rtl/>
        </w:rPr>
        <w:t xml:space="preserve">. مردم و رهبرشان با اعتقاد به خدا در یک روز جمعه که </w:t>
      </w:r>
      <w:r w:rsidR="00F4756D">
        <w:rPr>
          <w:rFonts w:hint="cs"/>
          <w:rtl/>
        </w:rPr>
        <w:t>بهترینِ روزهاست،</w:t>
      </w:r>
      <w:r w:rsidRPr="00B04871">
        <w:rPr>
          <w:rtl/>
        </w:rPr>
        <w:t xml:space="preserve"> </w:t>
      </w:r>
      <w:r>
        <w:rPr>
          <w:rFonts w:hint="cs"/>
          <w:rtl/>
        </w:rPr>
        <w:t xml:space="preserve">با </w:t>
      </w:r>
      <w:r w:rsidR="00F60789">
        <w:rPr>
          <w:rFonts w:hint="cs"/>
          <w:rtl/>
        </w:rPr>
        <w:t xml:space="preserve">وجود آن </w:t>
      </w:r>
      <w:r w:rsidRPr="00B04871">
        <w:rPr>
          <w:rtl/>
        </w:rPr>
        <w:t>همه تهدید</w:t>
      </w:r>
      <w:r w:rsidRPr="00B04871">
        <w:rPr>
          <w:rtl/>
        </w:rPr>
        <w:t xml:space="preserve"> </w:t>
      </w:r>
      <w:r>
        <w:rPr>
          <w:rFonts w:hint="cs"/>
          <w:rtl/>
        </w:rPr>
        <w:t>ن</w:t>
      </w:r>
      <w:r w:rsidRPr="00B04871">
        <w:rPr>
          <w:rtl/>
        </w:rPr>
        <w:t xml:space="preserve">ماز خواندند و </w:t>
      </w:r>
      <w:r>
        <w:rPr>
          <w:rFonts w:hint="cs"/>
          <w:rtl/>
        </w:rPr>
        <w:t>به</w:t>
      </w:r>
      <w:r w:rsidR="00F60789">
        <w:rPr>
          <w:rFonts w:hint="cs"/>
          <w:rtl/>
        </w:rPr>
        <w:t>‌</w:t>
      </w:r>
      <w:r>
        <w:rPr>
          <w:rFonts w:hint="cs"/>
          <w:rtl/>
        </w:rPr>
        <w:t xml:space="preserve">صورت همگانی </w:t>
      </w:r>
      <w:r w:rsidRPr="00B04871">
        <w:rPr>
          <w:rtl/>
        </w:rPr>
        <w:t>از خدا کمک خواستند</w:t>
      </w:r>
      <w:r w:rsidR="00F4756D">
        <w:rPr>
          <w:rFonts w:hint="cs"/>
          <w:rtl/>
        </w:rPr>
        <w:t>.</w:t>
      </w:r>
    </w:p>
    <w:p w14:paraId="76EC5A42" w14:textId="77777777" w:rsidR="008B0D79" w:rsidRPr="00B04871" w:rsidRDefault="006E46C9" w:rsidP="00F4756D">
      <w:pPr>
        <w:rPr>
          <w:rtl/>
        </w:rPr>
      </w:pPr>
      <w:r w:rsidRPr="00B04871">
        <w:rPr>
          <w:rtl/>
        </w:rPr>
        <w:t>این یک الگوست</w:t>
      </w:r>
      <w:r w:rsidR="00F4756D">
        <w:rPr>
          <w:rFonts w:hint="cs"/>
          <w:rtl/>
        </w:rPr>
        <w:t>؛</w:t>
      </w:r>
      <w:r w:rsidRPr="00B04871">
        <w:rPr>
          <w:rtl/>
        </w:rPr>
        <w:t xml:space="preserve"> یک نقشه</w:t>
      </w:r>
      <w:r w:rsidR="00F60789">
        <w:rPr>
          <w:rFonts w:hint="cs"/>
          <w:rtl/>
        </w:rPr>
        <w:t>ٔ</w:t>
      </w:r>
      <w:r w:rsidRPr="00B04871">
        <w:rPr>
          <w:rtl/>
        </w:rPr>
        <w:t xml:space="preserve"> راه است برای امروز ما. نمونه</w:t>
      </w:r>
      <w:r w:rsidR="00F60789">
        <w:rPr>
          <w:rFonts w:hint="cs"/>
          <w:rtl/>
        </w:rPr>
        <w:t>ٔ</w:t>
      </w:r>
      <w:r w:rsidRPr="00B04871">
        <w:rPr>
          <w:rtl/>
        </w:rPr>
        <w:t xml:space="preserve"> عین</w:t>
      </w:r>
      <w:r w:rsidRPr="00B04871">
        <w:rPr>
          <w:rtl/>
        </w:rPr>
        <w:t>ی مجد</w:t>
      </w:r>
      <w:r w:rsidR="00F4756D">
        <w:rPr>
          <w:rFonts w:hint="cs"/>
          <w:rtl/>
        </w:rPr>
        <w:t>ّ</w:t>
      </w:r>
      <w:r w:rsidRPr="00B04871">
        <w:rPr>
          <w:rtl/>
        </w:rPr>
        <w:t>د آن را  در جنگ دوازده روزه با اسرائیل دیدیم.</w:t>
      </w:r>
      <w:r w:rsidR="00F4756D">
        <w:rPr>
          <w:rFonts w:hint="cs"/>
          <w:rtl/>
        </w:rPr>
        <w:t xml:space="preserve"> </w:t>
      </w:r>
      <w:r w:rsidRPr="00B04871">
        <w:rPr>
          <w:rtl/>
        </w:rPr>
        <w:t xml:space="preserve">یادتان هست؟ آن روزها که صهیونیست‌ها با تمام قوا آتش به جان مردم مظلوم ایران </w:t>
      </w:r>
      <w:r w:rsidR="00F4756D">
        <w:rPr>
          <w:rFonts w:hint="cs"/>
          <w:rtl/>
        </w:rPr>
        <w:t>می‌ریختند</w:t>
      </w:r>
      <w:r w:rsidRPr="00B04871">
        <w:rPr>
          <w:rtl/>
        </w:rPr>
        <w:t>، دنیا سکوت کرد</w:t>
      </w:r>
      <w:r w:rsidR="00F4756D">
        <w:rPr>
          <w:rFonts w:hint="cs"/>
          <w:rtl/>
        </w:rPr>
        <w:t>؛</w:t>
      </w:r>
      <w:r w:rsidRPr="00B04871">
        <w:rPr>
          <w:rtl/>
        </w:rPr>
        <w:t xml:space="preserve"> اما مل</w:t>
      </w:r>
      <w:r w:rsidR="00F4756D">
        <w:rPr>
          <w:rFonts w:hint="cs"/>
          <w:rtl/>
        </w:rPr>
        <w:t>ّ</w:t>
      </w:r>
      <w:r w:rsidRPr="00B04871">
        <w:rPr>
          <w:rtl/>
        </w:rPr>
        <w:t>ت ایران چه کرد؟ درست در همان شرایط سخت، در اوج فشارهای دشمن، مردم ما قاطعانه و متحد در کنار رهب</w:t>
      </w:r>
      <w:r w:rsidRPr="00B04871">
        <w:rPr>
          <w:rtl/>
        </w:rPr>
        <w:t>ری ایستادند. آن آرامش عجیبی که فضای کشور را گرفته بود، از کجا آمده بود؟ آن نترسیدن از تهدیدهای آمریکا و اسرائیل، چه رازی داشت؟</w:t>
      </w:r>
      <w:r w:rsidR="00F4756D">
        <w:rPr>
          <w:rFonts w:hint="cs"/>
          <w:rtl/>
        </w:rPr>
        <w:t xml:space="preserve"> </w:t>
      </w:r>
      <w:r w:rsidRPr="00B04871">
        <w:rPr>
          <w:rtl/>
        </w:rPr>
        <w:t>برگرفته از این آیه بود:</w:t>
      </w:r>
      <w:r w:rsidR="00F4756D">
        <w:rPr>
          <w:rFonts w:hint="cs"/>
          <w:rtl/>
        </w:rPr>
        <w:t xml:space="preserve"> </w:t>
      </w:r>
      <w:r w:rsidR="00F4756D" w:rsidRPr="00F4756D">
        <w:rPr>
          <w:rStyle w:val="11"/>
          <w:rFonts w:hint="cs"/>
          <w:rtl/>
        </w:rPr>
        <w:t>«</w:t>
      </w:r>
      <w:r w:rsidRPr="00F4756D">
        <w:rPr>
          <w:rStyle w:val="11"/>
          <w:rtl/>
        </w:rPr>
        <w:t>الَّذِينَ آمَنُوا وَ تَطْمَئِنُّ قُلُوبُهُمْ بِذِكْرِ اللَّهِ أَلَا بِذِكْرِ اللَّهِ تَطْمَئِنُّ الْقُلُ</w:t>
      </w:r>
      <w:r w:rsidRPr="00F4756D">
        <w:rPr>
          <w:rStyle w:val="11"/>
          <w:rtl/>
        </w:rPr>
        <w:t>وبُ</w:t>
      </w:r>
      <w:r w:rsidR="00F4756D" w:rsidRPr="00F4756D">
        <w:rPr>
          <w:rStyle w:val="11"/>
          <w:rFonts w:hint="cs"/>
          <w:rtl/>
        </w:rPr>
        <w:t>»</w:t>
      </w:r>
      <w:r w:rsidR="00F4756D">
        <w:rPr>
          <w:rFonts w:hint="cs"/>
          <w:rtl/>
        </w:rPr>
        <w:t>.</w:t>
      </w:r>
    </w:p>
    <w:p w14:paraId="644F93EE" w14:textId="68C8357D" w:rsidR="008B0D79" w:rsidRDefault="006E46C9" w:rsidP="00C045E7">
      <w:pPr>
        <w:rPr>
          <w:rtl/>
        </w:rPr>
      </w:pPr>
      <w:r>
        <w:rPr>
          <w:rFonts w:hint="cs"/>
          <w:rtl/>
        </w:rPr>
        <w:t xml:space="preserve">لذا </w:t>
      </w:r>
      <w:r w:rsidRPr="00B04871">
        <w:rPr>
          <w:rtl/>
        </w:rPr>
        <w:t>سکینه و آرامش قلبی</w:t>
      </w:r>
      <w:r w:rsidR="00F4756D">
        <w:rPr>
          <w:rFonts w:hint="cs"/>
          <w:rtl/>
        </w:rPr>
        <w:t>،</w:t>
      </w:r>
      <w:r w:rsidRPr="00B04871">
        <w:rPr>
          <w:rtl/>
        </w:rPr>
        <w:t xml:space="preserve"> هدی</w:t>
      </w:r>
      <w:r w:rsidR="00F60789">
        <w:rPr>
          <w:rFonts w:hint="cs"/>
          <w:rtl/>
        </w:rPr>
        <w:t xml:space="preserve">ه‌های </w:t>
      </w:r>
      <w:r w:rsidRPr="00B04871">
        <w:rPr>
          <w:rtl/>
        </w:rPr>
        <w:t>مهم</w:t>
      </w:r>
      <w:r>
        <w:rPr>
          <w:rFonts w:hint="cs"/>
          <w:rtl/>
        </w:rPr>
        <w:t xml:space="preserve"> فردی و</w:t>
      </w:r>
      <w:r w:rsidRPr="00B04871">
        <w:rPr>
          <w:rtl/>
        </w:rPr>
        <w:t xml:space="preserve"> </w:t>
      </w:r>
      <w:r>
        <w:rPr>
          <w:rFonts w:hint="cs"/>
          <w:rtl/>
        </w:rPr>
        <w:t xml:space="preserve">اجتماعی </w:t>
      </w:r>
      <w:r w:rsidRPr="00B04871">
        <w:rPr>
          <w:rtl/>
        </w:rPr>
        <w:t xml:space="preserve">دارد: </w:t>
      </w:r>
    </w:p>
    <w:p w14:paraId="5BEAF856" w14:textId="47C0673D" w:rsidR="008B0D79" w:rsidRDefault="006E46C9" w:rsidP="00F4756D">
      <w:pPr>
        <w:rPr>
          <w:rtl/>
        </w:rPr>
      </w:pPr>
      <w:r>
        <w:rPr>
          <w:rFonts w:hint="cs"/>
          <w:rtl/>
        </w:rPr>
        <w:t xml:space="preserve">فردی: </w:t>
      </w:r>
      <w:r w:rsidRPr="00B04871">
        <w:rPr>
          <w:rtl/>
        </w:rPr>
        <w:t>استقلال و رهایی</w:t>
      </w:r>
      <w:r>
        <w:rPr>
          <w:rFonts w:hint="cs"/>
          <w:rtl/>
        </w:rPr>
        <w:t xml:space="preserve"> از نفس</w:t>
      </w:r>
      <w:r w:rsidR="00F4756D">
        <w:rPr>
          <w:rFonts w:hint="cs"/>
          <w:rtl/>
        </w:rPr>
        <w:t>.</w:t>
      </w:r>
      <w:r w:rsidRPr="00B04871">
        <w:rPr>
          <w:rtl/>
        </w:rPr>
        <w:t xml:space="preserve"> دلی که به خدا متصل است، دیگر برد</w:t>
      </w:r>
      <w:r w:rsidR="0088327E">
        <w:rPr>
          <w:rtl/>
        </w:rPr>
        <w:t xml:space="preserve">هٔ </w:t>
      </w:r>
      <w:r w:rsidRPr="00B04871">
        <w:rPr>
          <w:rtl/>
        </w:rPr>
        <w:t>هواهای نفسانی</w:t>
      </w:r>
      <w:r>
        <w:rPr>
          <w:rFonts w:hint="cs"/>
          <w:rtl/>
        </w:rPr>
        <w:t xml:space="preserve"> </w:t>
      </w:r>
      <w:r w:rsidRPr="00B04871">
        <w:rPr>
          <w:rtl/>
        </w:rPr>
        <w:t xml:space="preserve">و اضطراب‌های بیرونی </w:t>
      </w:r>
      <w:r w:rsidRPr="00B04871">
        <w:rPr>
          <w:rtl/>
        </w:rPr>
        <w:t>مثل بورس، دلار و تهدید نظامی</w:t>
      </w:r>
      <w:r w:rsidRPr="00B04871">
        <w:rPr>
          <w:rtl/>
        </w:rPr>
        <w:t xml:space="preserve"> نیست. آرامش حقیقی، یعنی استقلال حقیقی.</w:t>
      </w:r>
    </w:p>
    <w:p w14:paraId="6045E424" w14:textId="77777777" w:rsidR="008B0D79" w:rsidRPr="00B04871" w:rsidRDefault="006E46C9" w:rsidP="00F4756D">
      <w:pPr>
        <w:rPr>
          <w:rtl/>
        </w:rPr>
      </w:pPr>
      <w:r>
        <w:rPr>
          <w:rFonts w:hint="cs"/>
          <w:rtl/>
        </w:rPr>
        <w:t>جمعی: استقلال و رهایی از یوغ سلطه</w:t>
      </w:r>
      <w:r w:rsidR="00F4756D">
        <w:rPr>
          <w:rFonts w:hint="cs"/>
          <w:rtl/>
        </w:rPr>
        <w:t>‌گران.</w:t>
      </w:r>
      <w:r>
        <w:rPr>
          <w:rFonts w:hint="cs"/>
          <w:rtl/>
        </w:rPr>
        <w:t xml:space="preserve"> </w:t>
      </w:r>
      <w:r w:rsidRPr="00B04871">
        <w:rPr>
          <w:rtl/>
        </w:rPr>
        <w:t>این آرامش</w:t>
      </w:r>
      <w:r w:rsidR="00F4756D">
        <w:rPr>
          <w:rFonts w:hint="cs"/>
          <w:rtl/>
        </w:rPr>
        <w:t>ِ</w:t>
      </w:r>
      <w:r w:rsidRPr="00B04871">
        <w:rPr>
          <w:rtl/>
        </w:rPr>
        <w:t xml:space="preserve"> خدادای است که یک ملت را در برابر قلدر‌های جهان، ثابت‌قدم و پیروز و مستقل نگه می‌دارد</w:t>
      </w:r>
      <w:r w:rsidR="00F4756D">
        <w:rPr>
          <w:rFonts w:hint="cs"/>
          <w:rtl/>
        </w:rPr>
        <w:t>؛</w:t>
      </w:r>
      <w:r w:rsidRPr="00B04871">
        <w:rPr>
          <w:rtl/>
        </w:rPr>
        <w:t xml:space="preserve"> همان‌طور که در ماجرای بیعت رضوان دیدیم.</w:t>
      </w:r>
    </w:p>
    <w:p w14:paraId="744E1E4E" w14:textId="77777777" w:rsidR="008B0D79" w:rsidRPr="00B04871" w:rsidRDefault="006E46C9" w:rsidP="00F4756D">
      <w:pPr>
        <w:pStyle w:val="Heading21"/>
        <w:rPr>
          <w:rtl/>
        </w:rPr>
      </w:pPr>
      <w:r w:rsidRPr="00B04871">
        <w:rPr>
          <w:rtl/>
        </w:rPr>
        <w:t>روحیه</w:t>
      </w:r>
      <w:r w:rsidR="00F4756D">
        <w:rPr>
          <w:rFonts w:hint="cs"/>
          <w:rtl/>
        </w:rPr>
        <w:t>‌‌‌</w:t>
      </w:r>
      <w:r w:rsidRPr="00B04871">
        <w:rPr>
          <w:rtl/>
        </w:rPr>
        <w:t>بخشی حاج</w:t>
      </w:r>
      <w:r w:rsidR="00F4756D">
        <w:rPr>
          <w:rFonts w:hint="cs"/>
          <w:rtl/>
        </w:rPr>
        <w:t>‌‌</w:t>
      </w:r>
      <w:r w:rsidRPr="00B04871">
        <w:rPr>
          <w:rtl/>
        </w:rPr>
        <w:t>قاسم</w:t>
      </w:r>
    </w:p>
    <w:p w14:paraId="73ED7F62" w14:textId="77777777" w:rsidR="008B0D79" w:rsidRPr="0088327E" w:rsidRDefault="006E46C9" w:rsidP="00AF3719">
      <w:r w:rsidRPr="00B04871">
        <w:rPr>
          <w:rtl/>
        </w:rPr>
        <w:t>نقل</w:t>
      </w:r>
      <w:r w:rsidR="00206C58">
        <w:rPr>
          <w:rtl/>
        </w:rPr>
        <w:t xml:space="preserve"> می‌ک</w:t>
      </w:r>
      <w:r w:rsidRPr="00B04871">
        <w:rPr>
          <w:rtl/>
        </w:rPr>
        <w:t xml:space="preserve">نند </w:t>
      </w:r>
      <w:r w:rsidR="00AF3719">
        <w:rPr>
          <w:rFonts w:hint="cs"/>
          <w:rtl/>
        </w:rPr>
        <w:t xml:space="preserve">که </w:t>
      </w:r>
      <w:r w:rsidRPr="00B04871">
        <w:rPr>
          <w:rtl/>
        </w:rPr>
        <w:t>ح</w:t>
      </w:r>
      <w:r w:rsidRPr="00B04871">
        <w:rPr>
          <w:rtl/>
        </w:rPr>
        <w:t>اج</w:t>
      </w:r>
      <w:r w:rsidR="00AF3719">
        <w:rPr>
          <w:rFonts w:hint="cs"/>
          <w:rtl/>
        </w:rPr>
        <w:t>‌‌</w:t>
      </w:r>
      <w:r w:rsidRPr="00B04871">
        <w:rPr>
          <w:rtl/>
        </w:rPr>
        <w:t>قاسم بعد از عملیات</w:t>
      </w:r>
      <w:r w:rsidR="001822A6">
        <w:rPr>
          <w:rtl/>
        </w:rPr>
        <w:t>‌‌‌ها</w:t>
      </w:r>
      <w:r w:rsidR="002E78F4">
        <w:rPr>
          <w:rtl/>
        </w:rPr>
        <w:t xml:space="preserve"> می‌‌</w:t>
      </w:r>
      <w:r w:rsidRPr="00B04871">
        <w:rPr>
          <w:rtl/>
        </w:rPr>
        <w:t xml:space="preserve">رفت به بچه‌های خط </w:t>
      </w:r>
      <w:r w:rsidR="00AF3719">
        <w:rPr>
          <w:rFonts w:hint="cs"/>
          <w:rtl/>
        </w:rPr>
        <w:t xml:space="preserve">مقدم </w:t>
      </w:r>
      <w:r w:rsidRPr="00B04871">
        <w:rPr>
          <w:rtl/>
        </w:rPr>
        <w:t>خداقوتی</w:t>
      </w:r>
      <w:r w:rsidR="002E78F4">
        <w:rPr>
          <w:rtl/>
        </w:rPr>
        <w:t xml:space="preserve"> می‌‌</w:t>
      </w:r>
      <w:r w:rsidRPr="00B04871">
        <w:rPr>
          <w:rtl/>
        </w:rPr>
        <w:t>گفت</w:t>
      </w:r>
      <w:r w:rsidR="00AF3719">
        <w:rPr>
          <w:rFonts w:hint="cs"/>
          <w:rtl/>
        </w:rPr>
        <w:t xml:space="preserve"> و</w:t>
      </w:r>
      <w:r w:rsidRPr="00B04871">
        <w:rPr>
          <w:rtl/>
        </w:rPr>
        <w:t xml:space="preserve"> به بعضی از بچه</w:t>
      </w:r>
      <w:r w:rsidR="001822A6">
        <w:rPr>
          <w:rtl/>
        </w:rPr>
        <w:t xml:space="preserve">‌‌‌ها </w:t>
      </w:r>
      <w:r w:rsidRPr="00B04871">
        <w:rPr>
          <w:rtl/>
        </w:rPr>
        <w:t xml:space="preserve">که ناراحت شهادت دوستانشان بودن </w:t>
      </w:r>
      <w:r w:rsidR="00AF3719">
        <w:rPr>
          <w:rFonts w:hint="cs"/>
          <w:rtl/>
        </w:rPr>
        <w:t>می‌</w:t>
      </w:r>
      <w:r w:rsidRPr="00B04871">
        <w:rPr>
          <w:rtl/>
        </w:rPr>
        <w:t>گفت:</w:t>
      </w:r>
    </w:p>
    <w:p w14:paraId="793CC5EA" w14:textId="77777777" w:rsidR="008B0D79" w:rsidRPr="0088327E" w:rsidRDefault="006E46C9" w:rsidP="00AF3719">
      <w:r w:rsidRPr="00B04871">
        <w:rPr>
          <w:rtl/>
        </w:rPr>
        <w:t>«خ</w:t>
      </w:r>
      <w:r w:rsidR="00AF3719">
        <w:rPr>
          <w:rFonts w:hint="cs"/>
          <w:rtl/>
        </w:rPr>
        <w:t>ُ</w:t>
      </w:r>
      <w:r w:rsidRPr="00B04871">
        <w:rPr>
          <w:rtl/>
        </w:rPr>
        <w:t>ب این</w:t>
      </w:r>
      <w:r w:rsidR="00AF3719">
        <w:rPr>
          <w:rFonts w:hint="cs"/>
          <w:rtl/>
        </w:rPr>
        <w:t>‌‌</w:t>
      </w:r>
      <w:r w:rsidRPr="00B04871">
        <w:rPr>
          <w:rtl/>
        </w:rPr>
        <w:t>همه پیروزی خدا بهمون داده</w:t>
      </w:r>
      <w:r w:rsidR="00AF3719">
        <w:rPr>
          <w:rFonts w:hint="cs"/>
          <w:rtl/>
        </w:rPr>
        <w:t>؛</w:t>
      </w:r>
      <w:r w:rsidRPr="00B04871">
        <w:rPr>
          <w:rtl/>
        </w:rPr>
        <w:t xml:space="preserve"> یکی از این پیروزی‌ها همین شهدامون هستن. راه به این بزرگی، به این مهمی </w:t>
      </w:r>
      <w:r w:rsidR="00F60789">
        <w:rPr>
          <w:rFonts w:hint="cs"/>
          <w:rtl/>
        </w:rPr>
        <w:t xml:space="preserve">را </w:t>
      </w:r>
      <w:r w:rsidRPr="00B04871">
        <w:rPr>
          <w:rtl/>
        </w:rPr>
        <w:t>شما آمده</w:t>
      </w:r>
      <w:r w:rsidR="0088327E">
        <w:rPr>
          <w:rtl/>
        </w:rPr>
        <w:t>‌‌‌اید</w:t>
      </w:r>
      <w:r w:rsidRPr="00B04871">
        <w:rPr>
          <w:rtl/>
        </w:rPr>
        <w:t>؛ طبیعتا</w:t>
      </w:r>
      <w:r w:rsidR="00AF3719">
        <w:rPr>
          <w:rFonts w:hint="cs"/>
          <w:rtl/>
        </w:rPr>
        <w:t>ً</w:t>
      </w:r>
      <w:r w:rsidRPr="00B04871">
        <w:rPr>
          <w:rtl/>
        </w:rPr>
        <w:t xml:space="preserve"> قربانی می‌خواد. برای خدا دادید</w:t>
      </w:r>
      <w:r w:rsidR="00AF3719">
        <w:rPr>
          <w:rFonts w:hint="cs"/>
          <w:rtl/>
        </w:rPr>
        <w:t>؛</w:t>
      </w:r>
      <w:r w:rsidRPr="00B04871">
        <w:rPr>
          <w:rtl/>
        </w:rPr>
        <w:t xml:space="preserve"> شکر خدا رو هم بکنید. اون</w:t>
      </w:r>
      <w:r w:rsidR="00AF3719">
        <w:rPr>
          <w:rFonts w:hint="cs"/>
          <w:rtl/>
        </w:rPr>
        <w:t>‌</w:t>
      </w:r>
      <w:r w:rsidRPr="00B04871">
        <w:rPr>
          <w:rtl/>
        </w:rPr>
        <w:t>ها پیش خدا هستند».</w:t>
      </w:r>
    </w:p>
    <w:p w14:paraId="2B8190D4" w14:textId="77777777" w:rsidR="00AF3719" w:rsidRDefault="008B0D79" w:rsidP="00C045E7">
      <w:pPr>
        <w:rPr>
          <w:rtl/>
        </w:rPr>
      </w:pPr>
      <w:r w:rsidRPr="00B04871">
        <w:rPr>
          <w:rtl/>
        </w:rPr>
        <w:t xml:space="preserve">دست می‌انداخت گردن رزمنده‌هایی که از همه داغدارتر بودند و می‌گفت: </w:t>
      </w:r>
    </w:p>
    <w:p w14:paraId="249DE15F" w14:textId="77777777" w:rsidR="008B0D79" w:rsidRPr="00B04871" w:rsidRDefault="006E46C9" w:rsidP="00AF3719">
      <w:pPr>
        <w:rPr>
          <w:rtl/>
        </w:rPr>
      </w:pPr>
      <w:r w:rsidRPr="00B04871">
        <w:rPr>
          <w:rtl/>
        </w:rPr>
        <w:t>«روحیه‌تون رو ن</w:t>
      </w:r>
      <w:r w:rsidRPr="00B04871">
        <w:rPr>
          <w:rtl/>
        </w:rPr>
        <w:t>بازید</w:t>
      </w:r>
      <w:r w:rsidR="00AF3719">
        <w:rPr>
          <w:rFonts w:hint="cs"/>
          <w:rtl/>
        </w:rPr>
        <w:t>!</w:t>
      </w:r>
      <w:r w:rsidRPr="00B04871">
        <w:rPr>
          <w:rtl/>
        </w:rPr>
        <w:t xml:space="preserve"> این</w:t>
      </w:r>
      <w:r w:rsidR="00AF3719">
        <w:rPr>
          <w:rFonts w:hint="cs"/>
          <w:rtl/>
        </w:rPr>
        <w:t>‌‌‌</w:t>
      </w:r>
      <w:r w:rsidRPr="00B04871">
        <w:rPr>
          <w:rtl/>
        </w:rPr>
        <w:t>همه پیروزی بزرگ خدا به شما داده</w:t>
      </w:r>
      <w:r w:rsidR="00AF3719">
        <w:rPr>
          <w:rFonts w:hint="cs"/>
          <w:rtl/>
        </w:rPr>
        <w:t>؛</w:t>
      </w:r>
      <w:r w:rsidRPr="00B04871">
        <w:rPr>
          <w:rtl/>
        </w:rPr>
        <w:t xml:space="preserve"> از اخلاص شما، اراده شما، خدا هم این برکت رو بهش داد».</w:t>
      </w:r>
    </w:p>
    <w:p w14:paraId="57DBB082" w14:textId="3B455C56" w:rsidR="008B0D79" w:rsidRPr="00AF3719" w:rsidRDefault="006E46C9" w:rsidP="00AF3719">
      <w:pPr>
        <w:rPr>
          <w:spacing w:val="-4"/>
        </w:rPr>
      </w:pPr>
      <w:r w:rsidRPr="00AF3719">
        <w:rPr>
          <w:spacing w:val="-4"/>
          <w:rtl/>
        </w:rPr>
        <w:t>باز در فیلم</w:t>
      </w:r>
      <w:r w:rsidR="001822A6" w:rsidRPr="00AF3719">
        <w:rPr>
          <w:spacing w:val="-4"/>
          <w:rtl/>
        </w:rPr>
        <w:t xml:space="preserve">‌‌‌های </w:t>
      </w:r>
      <w:r w:rsidRPr="00AF3719">
        <w:rPr>
          <w:spacing w:val="-4"/>
          <w:rtl/>
        </w:rPr>
        <w:t>باقی</w:t>
      </w:r>
      <w:r w:rsidR="00AF3719" w:rsidRPr="00AF3719">
        <w:rPr>
          <w:rFonts w:hint="cs"/>
          <w:spacing w:val="-4"/>
          <w:rtl/>
        </w:rPr>
        <w:t>‌‌</w:t>
      </w:r>
      <w:r w:rsidRPr="00AF3719">
        <w:rPr>
          <w:spacing w:val="-4"/>
          <w:rtl/>
        </w:rPr>
        <w:t>مانده از حاج</w:t>
      </w:r>
      <w:r w:rsidR="00AF3719" w:rsidRPr="00AF3719">
        <w:rPr>
          <w:rFonts w:hint="cs"/>
          <w:spacing w:val="-4"/>
          <w:rtl/>
        </w:rPr>
        <w:t>‌‌</w:t>
      </w:r>
      <w:r w:rsidRPr="00AF3719">
        <w:rPr>
          <w:spacing w:val="-4"/>
          <w:rtl/>
        </w:rPr>
        <w:t>قاسم هست که در خط مقدم عملیات</w:t>
      </w:r>
      <w:r w:rsidR="00AF3719" w:rsidRPr="00AF3719">
        <w:rPr>
          <w:rFonts w:hint="cs"/>
          <w:spacing w:val="-4"/>
          <w:rtl/>
        </w:rPr>
        <w:t>،</w:t>
      </w:r>
      <w:r w:rsidRPr="00AF3719">
        <w:rPr>
          <w:spacing w:val="-4"/>
          <w:rtl/>
        </w:rPr>
        <w:t xml:space="preserve"> در شرایط سخت که برخی رزمنده</w:t>
      </w:r>
      <w:r w:rsidR="001822A6" w:rsidRPr="00AF3719">
        <w:rPr>
          <w:spacing w:val="-4"/>
          <w:rtl/>
        </w:rPr>
        <w:t xml:space="preserve">‌‌‌ها </w:t>
      </w:r>
      <w:r w:rsidRPr="00AF3719">
        <w:rPr>
          <w:spacing w:val="-4"/>
          <w:rtl/>
        </w:rPr>
        <w:t>ترسیده</w:t>
      </w:r>
      <w:r w:rsidR="0074458F" w:rsidRPr="00AF3719">
        <w:rPr>
          <w:spacing w:val="-4"/>
          <w:rtl/>
        </w:rPr>
        <w:t>‌‌‌اند</w:t>
      </w:r>
      <w:r w:rsidR="00AF3719" w:rsidRPr="00AF3719">
        <w:rPr>
          <w:rFonts w:hint="cs"/>
          <w:spacing w:val="-4"/>
          <w:rtl/>
        </w:rPr>
        <w:t>،</w:t>
      </w:r>
      <w:r w:rsidRPr="00AF3719">
        <w:rPr>
          <w:spacing w:val="-4"/>
          <w:rtl/>
        </w:rPr>
        <w:t xml:space="preserve"> </w:t>
      </w:r>
      <w:r w:rsidR="00AF3719" w:rsidRPr="00AF3719">
        <w:rPr>
          <w:rFonts w:hint="cs"/>
          <w:spacing w:val="-4"/>
          <w:rtl/>
        </w:rPr>
        <w:lastRenderedPageBreak/>
        <w:t xml:space="preserve">ایشان </w:t>
      </w:r>
      <w:r w:rsidRPr="00AF3719">
        <w:rPr>
          <w:spacing w:val="-4"/>
          <w:rtl/>
        </w:rPr>
        <w:t>به رزمنده</w:t>
      </w:r>
      <w:r w:rsidR="001822A6" w:rsidRPr="00AF3719">
        <w:rPr>
          <w:spacing w:val="-4"/>
          <w:rtl/>
        </w:rPr>
        <w:t xml:space="preserve">‌‌‌ها </w:t>
      </w:r>
      <w:r w:rsidRPr="00AF3719">
        <w:rPr>
          <w:spacing w:val="-4"/>
          <w:rtl/>
        </w:rPr>
        <w:t>که</w:t>
      </w:r>
      <w:r w:rsidR="002E78F4" w:rsidRPr="00AF3719">
        <w:rPr>
          <w:spacing w:val="-4"/>
          <w:rtl/>
        </w:rPr>
        <w:t xml:space="preserve"> می‌‌</w:t>
      </w:r>
      <w:r w:rsidRPr="00AF3719">
        <w:rPr>
          <w:spacing w:val="-4"/>
          <w:rtl/>
        </w:rPr>
        <w:t>رس</w:t>
      </w:r>
      <w:r w:rsidR="00F60789">
        <w:rPr>
          <w:rFonts w:hint="cs"/>
          <w:spacing w:val="-4"/>
          <w:rtl/>
        </w:rPr>
        <w:t>ن</w:t>
      </w:r>
      <w:r w:rsidRPr="00AF3719">
        <w:rPr>
          <w:spacing w:val="-4"/>
          <w:rtl/>
        </w:rPr>
        <w:t>د</w:t>
      </w:r>
      <w:r w:rsidR="00AF3719" w:rsidRPr="00AF3719">
        <w:rPr>
          <w:rFonts w:hint="cs"/>
          <w:spacing w:val="-4"/>
          <w:rtl/>
        </w:rPr>
        <w:t>،</w:t>
      </w:r>
      <w:r w:rsidR="002E78F4" w:rsidRPr="00AF3719">
        <w:rPr>
          <w:spacing w:val="-4"/>
          <w:rtl/>
        </w:rPr>
        <w:t xml:space="preserve"> می‌‌</w:t>
      </w:r>
      <w:r w:rsidRPr="00AF3719">
        <w:rPr>
          <w:spacing w:val="-4"/>
          <w:rtl/>
        </w:rPr>
        <w:t>گو</w:t>
      </w:r>
      <w:r w:rsidRPr="00AF3719">
        <w:rPr>
          <w:spacing w:val="-4"/>
          <w:rtl/>
        </w:rPr>
        <w:t>ی</w:t>
      </w:r>
      <w:r w:rsidR="00F60789">
        <w:rPr>
          <w:rFonts w:hint="cs"/>
          <w:spacing w:val="-4"/>
          <w:rtl/>
        </w:rPr>
        <w:t>ن</w:t>
      </w:r>
      <w:r w:rsidRPr="00AF3719">
        <w:rPr>
          <w:spacing w:val="-4"/>
          <w:rtl/>
        </w:rPr>
        <w:t>د</w:t>
      </w:r>
      <w:r w:rsidR="00AF3719" w:rsidRPr="00AF3719">
        <w:rPr>
          <w:rFonts w:hint="cs"/>
          <w:spacing w:val="-4"/>
          <w:rtl/>
        </w:rPr>
        <w:t>:</w:t>
      </w:r>
      <w:r w:rsidRPr="00AF3719">
        <w:rPr>
          <w:spacing w:val="-4"/>
          <w:rtl/>
        </w:rPr>
        <w:t xml:space="preserve"> این دعا را بخوانید:</w:t>
      </w:r>
      <w:r w:rsidR="00AF3719" w:rsidRPr="00AF3719">
        <w:rPr>
          <w:rFonts w:hint="cs"/>
          <w:spacing w:val="-4"/>
          <w:rtl/>
        </w:rPr>
        <w:t xml:space="preserve"> </w:t>
      </w:r>
      <w:r w:rsidRPr="00AF3719">
        <w:rPr>
          <w:rStyle w:val="12"/>
          <w:rtl/>
        </w:rPr>
        <w:t>«اللَّهُمَّ اجْعَلْنِی فِی دِرْعِکَ الْحَصِینَةِ الَّتِی تَجْعَلُ فِیهَا مَنْ تُرِیدُ</w:t>
      </w:r>
      <w:r w:rsidR="00AF3719" w:rsidRPr="00AF3719">
        <w:rPr>
          <w:rStyle w:val="12"/>
          <w:rFonts w:cs="IRLotus" w:hint="cs"/>
          <w:bCs w:val="0"/>
          <w:color w:val="auto"/>
          <w:spacing w:val="-4"/>
          <w:szCs w:val="28"/>
          <w:rtl/>
        </w:rPr>
        <w:t>؛</w:t>
      </w:r>
      <w:r>
        <w:rPr>
          <w:rStyle w:val="FootnoteReference"/>
          <w:spacing w:val="-4"/>
          <w:rtl/>
        </w:rPr>
        <w:footnoteReference w:id="270"/>
      </w:r>
      <w:r w:rsidR="00AF3719" w:rsidRPr="00AF3719">
        <w:rPr>
          <w:rStyle w:val="12"/>
          <w:rFonts w:cs="IRLotus" w:hint="cs"/>
          <w:bCs w:val="0"/>
          <w:color w:val="auto"/>
          <w:spacing w:val="-4"/>
          <w:szCs w:val="28"/>
          <w:rtl/>
        </w:rPr>
        <w:t xml:space="preserve"> </w:t>
      </w:r>
      <w:r w:rsidRPr="00AF3719">
        <w:rPr>
          <w:spacing w:val="-4"/>
          <w:rtl/>
        </w:rPr>
        <w:t>خدایا! من را در آن پوششى که از هر بلا و آفتى حفظ مى</w:t>
      </w:r>
      <w:r w:rsidR="00AF3719" w:rsidRPr="00AF3719">
        <w:rPr>
          <w:rFonts w:hint="cs"/>
          <w:spacing w:val="-4"/>
          <w:rtl/>
        </w:rPr>
        <w:t>‌‌</w:t>
      </w:r>
      <w:r w:rsidRPr="00AF3719">
        <w:rPr>
          <w:spacing w:val="-4"/>
          <w:rtl/>
        </w:rPr>
        <w:t>کند و هر کسى را که بخواهى در آن قرار مى ‏دهى، قرار بده!</w:t>
      </w:r>
      <w:r w:rsidR="00F60789">
        <w:rPr>
          <w:rFonts w:hint="cs"/>
          <w:spacing w:val="-4"/>
          <w:rtl/>
        </w:rPr>
        <w:t>»</w:t>
      </w:r>
    </w:p>
    <w:p w14:paraId="40B69961" w14:textId="77777777" w:rsidR="008B0D79" w:rsidRPr="00B04871" w:rsidRDefault="006E46C9" w:rsidP="00237AC1">
      <w:pPr>
        <w:rPr>
          <w:rtl/>
        </w:rPr>
      </w:pPr>
      <w:r w:rsidRPr="00B04871">
        <w:rPr>
          <w:rtl/>
        </w:rPr>
        <w:t>کمی فکر کنیم! واقعا</w:t>
      </w:r>
      <w:r w:rsidR="00237AC1">
        <w:rPr>
          <w:rFonts w:hint="cs"/>
          <w:rtl/>
        </w:rPr>
        <w:t>ً</w:t>
      </w:r>
      <w:r w:rsidRPr="00B04871">
        <w:rPr>
          <w:rtl/>
        </w:rPr>
        <w:t xml:space="preserve"> این آرامش از کجا آمده؟ آیا جز شاگردیِ مکتب قرآن </w:t>
      </w:r>
      <w:r w:rsidR="00237AC1">
        <w:rPr>
          <w:rFonts w:hint="cs"/>
          <w:rtl/>
        </w:rPr>
        <w:t>ا</w:t>
      </w:r>
      <w:r w:rsidRPr="00B04871">
        <w:rPr>
          <w:rtl/>
        </w:rPr>
        <w:t xml:space="preserve">ست که چنین استقامتی به انسان </w:t>
      </w:r>
      <w:r w:rsidR="00237AC1">
        <w:rPr>
          <w:rFonts w:hint="cs"/>
          <w:rtl/>
        </w:rPr>
        <w:t>می‌</w:t>
      </w:r>
      <w:r w:rsidRPr="00B04871">
        <w:rPr>
          <w:rtl/>
        </w:rPr>
        <w:t>دهد</w:t>
      </w:r>
      <w:r>
        <w:rPr>
          <w:rFonts w:hint="cs"/>
          <w:rtl/>
        </w:rPr>
        <w:t xml:space="preserve"> که در مقابل این</w:t>
      </w:r>
      <w:r w:rsidR="00237AC1">
        <w:rPr>
          <w:rFonts w:hint="cs"/>
          <w:rtl/>
        </w:rPr>
        <w:t>‌‌</w:t>
      </w:r>
      <w:r>
        <w:rPr>
          <w:rFonts w:hint="cs"/>
          <w:rtl/>
        </w:rPr>
        <w:t>همه دشمن فرماندهان نظامی کم نمی</w:t>
      </w:r>
      <w:r w:rsidR="00237AC1">
        <w:rPr>
          <w:rFonts w:hint="cs"/>
          <w:rtl/>
        </w:rPr>
        <w:t>‌‌</w:t>
      </w:r>
      <w:r>
        <w:rPr>
          <w:rFonts w:hint="cs"/>
          <w:rtl/>
        </w:rPr>
        <w:t>آورند</w:t>
      </w:r>
      <w:r w:rsidR="00237AC1">
        <w:rPr>
          <w:rFonts w:hint="cs"/>
          <w:rtl/>
        </w:rPr>
        <w:t>؟!</w:t>
      </w:r>
    </w:p>
    <w:p w14:paraId="3826FE13" w14:textId="77777777" w:rsidR="008B0D79" w:rsidRPr="00B04871" w:rsidRDefault="006E46C9" w:rsidP="001822A6">
      <w:pPr>
        <w:pStyle w:val="Heading21"/>
        <w:rPr>
          <w:rtl/>
        </w:rPr>
      </w:pPr>
      <w:r w:rsidRPr="00B04871">
        <w:rPr>
          <w:rtl/>
        </w:rPr>
        <w:t>خدا کجای کار ماست؟</w:t>
      </w:r>
    </w:p>
    <w:p w14:paraId="4AEDDE97" w14:textId="77777777" w:rsidR="008B0D79" w:rsidRPr="00AC1EA7" w:rsidRDefault="006E46C9" w:rsidP="00237AC1">
      <w:pPr>
        <w:rPr>
          <w:spacing w:val="-4"/>
          <w:rtl/>
        </w:rPr>
      </w:pPr>
      <w:r w:rsidRPr="00AC1EA7">
        <w:rPr>
          <w:spacing w:val="-4"/>
          <w:rtl/>
        </w:rPr>
        <w:t>البته به شما حق می‌دهم که بگویید زندگی ما بستگی مستقیم به اقتصاد دارد و طبیعتا</w:t>
      </w:r>
      <w:r w:rsidR="00237AC1" w:rsidRPr="00AC1EA7">
        <w:rPr>
          <w:rFonts w:hint="cs"/>
          <w:spacing w:val="-4"/>
          <w:rtl/>
        </w:rPr>
        <w:t>ً</w:t>
      </w:r>
      <w:r w:rsidRPr="00AC1EA7">
        <w:rPr>
          <w:spacing w:val="-4"/>
          <w:rtl/>
        </w:rPr>
        <w:t xml:space="preserve"> نوسان بازار و</w:t>
      </w:r>
      <w:r w:rsidRPr="00AC1EA7">
        <w:rPr>
          <w:spacing w:val="-4"/>
          <w:rtl/>
        </w:rPr>
        <w:t xml:space="preserve"> بورس مستقیما</w:t>
      </w:r>
      <w:r w:rsidR="00237AC1" w:rsidRPr="00AC1EA7">
        <w:rPr>
          <w:rFonts w:hint="cs"/>
          <w:spacing w:val="-4"/>
          <w:rtl/>
        </w:rPr>
        <w:t>ً</w:t>
      </w:r>
      <w:r w:rsidRPr="00AC1EA7">
        <w:rPr>
          <w:spacing w:val="-4"/>
          <w:rtl/>
        </w:rPr>
        <w:t xml:space="preserve"> روی زندگی ما اثر </w:t>
      </w:r>
      <w:r w:rsidR="00237AC1" w:rsidRPr="00AC1EA7">
        <w:rPr>
          <w:rFonts w:hint="cs"/>
          <w:spacing w:val="-4"/>
          <w:rtl/>
        </w:rPr>
        <w:t>می‌</w:t>
      </w:r>
      <w:r w:rsidRPr="00AC1EA7">
        <w:rPr>
          <w:spacing w:val="-4"/>
          <w:rtl/>
        </w:rPr>
        <w:t>گذارد.</w:t>
      </w:r>
      <w:r w:rsidR="00237AC1" w:rsidRPr="00AC1EA7">
        <w:rPr>
          <w:rFonts w:hint="cs"/>
          <w:spacing w:val="-4"/>
          <w:rtl/>
        </w:rPr>
        <w:t xml:space="preserve"> </w:t>
      </w:r>
      <w:r w:rsidRPr="00AC1EA7">
        <w:rPr>
          <w:rFonts w:hint="cs"/>
          <w:spacing w:val="-4"/>
          <w:rtl/>
        </w:rPr>
        <w:t xml:space="preserve">اما نباید </w:t>
      </w:r>
      <w:r w:rsidRPr="00AC1EA7">
        <w:rPr>
          <w:spacing w:val="-4"/>
          <w:rtl/>
        </w:rPr>
        <w:t xml:space="preserve">نوسان بورس و دلار و طلا، نوسان </w:t>
      </w:r>
      <w:r w:rsidR="00237AC1" w:rsidRPr="00AC1EA7">
        <w:rPr>
          <w:rFonts w:hint="cs"/>
          <w:spacing w:val="-4"/>
          <w:rtl/>
        </w:rPr>
        <w:t xml:space="preserve">قیمت </w:t>
      </w:r>
      <w:r w:rsidRPr="00AC1EA7">
        <w:rPr>
          <w:spacing w:val="-4"/>
          <w:rtl/>
        </w:rPr>
        <w:t xml:space="preserve">مرغ و گوشت و نان باعث نوسان ایمان و آرامش </w:t>
      </w:r>
      <w:r w:rsidRPr="00AC1EA7">
        <w:rPr>
          <w:rFonts w:hint="cs"/>
          <w:spacing w:val="-4"/>
          <w:rtl/>
        </w:rPr>
        <w:t>ب</w:t>
      </w:r>
      <w:r w:rsidRPr="00AC1EA7">
        <w:rPr>
          <w:spacing w:val="-4"/>
          <w:rtl/>
        </w:rPr>
        <w:t>شود.</w:t>
      </w:r>
    </w:p>
    <w:p w14:paraId="22812FD5" w14:textId="77777777" w:rsidR="008B0D79" w:rsidRPr="00AC1EA7" w:rsidRDefault="006E46C9" w:rsidP="00AC1EA7">
      <w:pPr>
        <w:rPr>
          <w:spacing w:val="-4"/>
          <w:rtl/>
        </w:rPr>
      </w:pPr>
      <w:r w:rsidRPr="00AC1EA7">
        <w:rPr>
          <w:spacing w:val="-4"/>
          <w:rtl/>
        </w:rPr>
        <w:t>در این حساب‌های ما آیا خدا هم جا دارد؟ آیا وقتی می‌گوییم خدا همه</w:t>
      </w:r>
      <w:r w:rsidR="00237AC1" w:rsidRPr="00AC1EA7">
        <w:rPr>
          <w:rFonts w:hint="cs"/>
          <w:spacing w:val="-4"/>
          <w:rtl/>
        </w:rPr>
        <w:t>‌‌</w:t>
      </w:r>
      <w:r w:rsidRPr="00AC1EA7">
        <w:rPr>
          <w:spacing w:val="-4"/>
          <w:rtl/>
        </w:rPr>
        <w:t>کاره</w:t>
      </w:r>
      <w:r w:rsidR="00237AC1" w:rsidRPr="00AC1EA7">
        <w:rPr>
          <w:rFonts w:hint="cs"/>
          <w:spacing w:val="-4"/>
          <w:rtl/>
        </w:rPr>
        <w:t xml:space="preserve"> ا</w:t>
      </w:r>
      <w:r w:rsidRPr="00AC1EA7">
        <w:rPr>
          <w:spacing w:val="-4"/>
          <w:rtl/>
        </w:rPr>
        <w:t>‌ست، روزی و خزانه‌های هم</w:t>
      </w:r>
      <w:r w:rsidR="0088327E" w:rsidRPr="00AC1EA7">
        <w:rPr>
          <w:spacing w:val="-4"/>
          <w:rtl/>
        </w:rPr>
        <w:t xml:space="preserve">هٔ </w:t>
      </w:r>
      <w:r w:rsidRPr="00AC1EA7">
        <w:rPr>
          <w:spacing w:val="-4"/>
          <w:rtl/>
        </w:rPr>
        <w:t xml:space="preserve">عالم دست اوست، راست می‌گوییم یا تعارف می‌کنیم؟ وقتی می‌گوییم «الله اکبر»، </w:t>
      </w:r>
      <w:r w:rsidR="00237AC1" w:rsidRPr="00AC1EA7">
        <w:rPr>
          <w:rFonts w:hint="cs"/>
          <w:spacing w:val="-4"/>
          <w:rtl/>
        </w:rPr>
        <w:t xml:space="preserve">یعنی </w:t>
      </w:r>
      <w:r w:rsidRPr="00AC1EA7">
        <w:rPr>
          <w:spacing w:val="-4"/>
          <w:rtl/>
        </w:rPr>
        <w:t>خدا از هر قدرتی بالاتر و بزرگ</w:t>
      </w:r>
      <w:r w:rsidR="00237AC1" w:rsidRPr="00AC1EA7">
        <w:rPr>
          <w:rFonts w:hint="cs"/>
          <w:spacing w:val="-4"/>
          <w:rtl/>
        </w:rPr>
        <w:t>‌</w:t>
      </w:r>
      <w:r w:rsidRPr="00AC1EA7">
        <w:rPr>
          <w:spacing w:val="-4"/>
          <w:rtl/>
        </w:rPr>
        <w:t>تر است</w:t>
      </w:r>
      <w:r w:rsidR="00237AC1" w:rsidRPr="00AC1EA7">
        <w:rPr>
          <w:rFonts w:hint="cs"/>
          <w:spacing w:val="-4"/>
          <w:rtl/>
        </w:rPr>
        <w:t>، آیا</w:t>
      </w:r>
      <w:r w:rsidRPr="00AC1EA7">
        <w:rPr>
          <w:spacing w:val="-4"/>
          <w:rtl/>
        </w:rPr>
        <w:t xml:space="preserve"> توجه داریم که خدا از فلان غول بازار یا حتی فلان غول نظامی یا ابرقدرت هم بزرگ</w:t>
      </w:r>
      <w:r w:rsidR="00237AC1" w:rsidRPr="00AC1EA7">
        <w:rPr>
          <w:rFonts w:hint="cs"/>
          <w:spacing w:val="-4"/>
          <w:rtl/>
        </w:rPr>
        <w:t>‌</w:t>
      </w:r>
      <w:r w:rsidRPr="00AC1EA7">
        <w:rPr>
          <w:spacing w:val="-4"/>
          <w:rtl/>
        </w:rPr>
        <w:t>تر است؟ هرگز به این فکر کرد</w:t>
      </w:r>
      <w:r w:rsidR="00237AC1" w:rsidRPr="00AC1EA7">
        <w:rPr>
          <w:rFonts w:hint="cs"/>
          <w:spacing w:val="-4"/>
          <w:rtl/>
        </w:rPr>
        <w:t>ه‌ا</w:t>
      </w:r>
      <w:r w:rsidRPr="00AC1EA7">
        <w:rPr>
          <w:spacing w:val="-4"/>
          <w:rtl/>
        </w:rPr>
        <w:t>یم که خدای امروز ما، همان خد</w:t>
      </w:r>
      <w:r w:rsidRPr="00AC1EA7">
        <w:rPr>
          <w:spacing w:val="-4"/>
          <w:rtl/>
        </w:rPr>
        <w:t>ای زمان جنگ تحمیلی، همان خدای شکافند</w:t>
      </w:r>
      <w:r w:rsidR="0088327E" w:rsidRPr="00AC1EA7">
        <w:rPr>
          <w:spacing w:val="-4"/>
          <w:rtl/>
        </w:rPr>
        <w:t xml:space="preserve">هٔ </w:t>
      </w:r>
      <w:r w:rsidRPr="00AC1EA7">
        <w:rPr>
          <w:spacing w:val="-4"/>
          <w:rtl/>
        </w:rPr>
        <w:t>رود نیل، همان خدای ناجیِ طوفان</w:t>
      </w:r>
      <w:r w:rsidR="00237AC1" w:rsidRPr="00AC1EA7">
        <w:rPr>
          <w:rFonts w:hint="cs"/>
          <w:spacing w:val="-4"/>
          <w:rtl/>
        </w:rPr>
        <w:t>‌‌</w:t>
      </w:r>
      <w:r w:rsidRPr="00AC1EA7">
        <w:rPr>
          <w:spacing w:val="-4"/>
          <w:rtl/>
        </w:rPr>
        <w:t>زده‌های کشتی‌ حضرت نوح</w:t>
      </w:r>
      <w:r w:rsidR="00237AC1" w:rsidRPr="00AC1EA7">
        <w:rPr>
          <w:rFonts w:hint="cs"/>
          <w:spacing w:val="-4"/>
          <w:rtl/>
        </w:rPr>
        <w:t>؟ع؟</w:t>
      </w:r>
      <w:r w:rsidRPr="00AC1EA7">
        <w:rPr>
          <w:spacing w:val="-4"/>
          <w:rtl/>
        </w:rPr>
        <w:t>، همان خدای پیروزی</w:t>
      </w:r>
      <w:r w:rsidR="00237AC1" w:rsidRPr="00AC1EA7">
        <w:rPr>
          <w:rFonts w:hint="cs"/>
          <w:spacing w:val="-4"/>
          <w:rtl/>
        </w:rPr>
        <w:t>‌‌</w:t>
      </w:r>
      <w:r w:rsidRPr="00AC1EA7">
        <w:rPr>
          <w:spacing w:val="-4"/>
          <w:rtl/>
        </w:rPr>
        <w:t>بخش جنگ بدر و ح</w:t>
      </w:r>
      <w:r w:rsidR="00237AC1" w:rsidRPr="00AC1EA7">
        <w:rPr>
          <w:rFonts w:hint="cs"/>
          <w:spacing w:val="-4"/>
          <w:rtl/>
        </w:rPr>
        <w:t>ُ</w:t>
      </w:r>
      <w:r w:rsidRPr="00AC1EA7">
        <w:rPr>
          <w:spacing w:val="-4"/>
          <w:rtl/>
        </w:rPr>
        <w:t xml:space="preserve">نین است؟ </w:t>
      </w:r>
      <w:r w:rsidR="00237AC1" w:rsidRPr="00AC1EA7">
        <w:rPr>
          <w:rFonts w:hint="cs"/>
          <w:spacing w:val="-4"/>
          <w:rtl/>
        </w:rPr>
        <w:t xml:space="preserve">مگر </w:t>
      </w:r>
      <w:r w:rsidRPr="00AC1EA7">
        <w:rPr>
          <w:spacing w:val="-4"/>
          <w:rtl/>
        </w:rPr>
        <w:t>خدای دیروز با خدای امروز فرق دارد؟</w:t>
      </w:r>
      <w:r w:rsidR="00237AC1" w:rsidRPr="00AC1EA7">
        <w:rPr>
          <w:rFonts w:hint="cs"/>
          <w:spacing w:val="-4"/>
          <w:rtl/>
        </w:rPr>
        <w:t>!</w:t>
      </w:r>
      <w:r w:rsidRPr="00AC1EA7">
        <w:rPr>
          <w:spacing w:val="-4"/>
          <w:rtl/>
        </w:rPr>
        <w:t xml:space="preserve"> اگر گاهی از این زاویه به خدا نگاه کنیم، می‌بینیم که چقدر تسل</w:t>
      </w:r>
      <w:r w:rsidR="00237AC1" w:rsidRPr="00AC1EA7">
        <w:rPr>
          <w:rFonts w:hint="cs"/>
          <w:spacing w:val="-4"/>
          <w:rtl/>
        </w:rPr>
        <w:t>ّ</w:t>
      </w:r>
      <w:r w:rsidRPr="00AC1EA7">
        <w:rPr>
          <w:spacing w:val="-4"/>
          <w:rtl/>
        </w:rPr>
        <w:t>ای خاطر پیدا م</w:t>
      </w:r>
      <w:r w:rsidRPr="00AC1EA7">
        <w:rPr>
          <w:spacing w:val="-4"/>
          <w:rtl/>
        </w:rPr>
        <w:t xml:space="preserve">ی‌کنیم و چقدر زود دلمان به ساحل امن </w:t>
      </w:r>
      <w:r w:rsidR="00AC1EA7" w:rsidRPr="00AC1EA7">
        <w:rPr>
          <w:rFonts w:hint="cs"/>
          <w:spacing w:val="-4"/>
          <w:rtl/>
        </w:rPr>
        <w:t>آرامش می‌رسد</w:t>
      </w:r>
      <w:r w:rsidRPr="00AC1EA7">
        <w:rPr>
          <w:spacing w:val="-4"/>
          <w:rtl/>
        </w:rPr>
        <w:t xml:space="preserve">. </w:t>
      </w:r>
    </w:p>
    <w:p w14:paraId="5114C436" w14:textId="77777777" w:rsidR="008B0D79" w:rsidRPr="00B04871" w:rsidRDefault="006E46C9" w:rsidP="00C045E7">
      <w:pPr>
        <w:rPr>
          <w:rtl/>
        </w:rPr>
      </w:pPr>
      <w:r w:rsidRPr="00B04871">
        <w:rPr>
          <w:rtl/>
        </w:rPr>
        <w:t>آرامش، آدرسش این</w:t>
      </w:r>
      <w:r w:rsidR="00706FDD">
        <w:rPr>
          <w:rFonts w:hint="cs"/>
          <w:rtl/>
        </w:rPr>
        <w:t>‌</w:t>
      </w:r>
      <w:r w:rsidRPr="00B04871">
        <w:rPr>
          <w:rtl/>
        </w:rPr>
        <w:t>جاست! نه در دامن آن ادیان و فرقه‌های قلابی که با کلمات زیبا و فریبا ادعای آسایش ذهن دارند</w:t>
      </w:r>
      <w:r w:rsidR="00AC1EA7">
        <w:rPr>
          <w:rFonts w:hint="cs"/>
          <w:rtl/>
        </w:rPr>
        <w:t>،</w:t>
      </w:r>
      <w:r w:rsidRPr="00B04871">
        <w:rPr>
          <w:rtl/>
        </w:rPr>
        <w:t xml:space="preserve"> ولی هرگز آن را به شما هدیه نمی‌دهند.</w:t>
      </w:r>
    </w:p>
    <w:p w14:paraId="24B8308C" w14:textId="77777777" w:rsidR="008B0D79" w:rsidRPr="00B04871" w:rsidRDefault="006E46C9" w:rsidP="001822A6">
      <w:pPr>
        <w:pStyle w:val="Heading21"/>
        <w:rPr>
          <w:rtl/>
        </w:rPr>
      </w:pPr>
      <w:r>
        <w:rPr>
          <w:rFonts w:hint="cs"/>
          <w:rtl/>
        </w:rPr>
        <w:t>حالا نوبت توست</w:t>
      </w:r>
      <w:r w:rsidRPr="00B04871">
        <w:rPr>
          <w:rtl/>
        </w:rPr>
        <w:t xml:space="preserve">! </w:t>
      </w:r>
    </w:p>
    <w:p w14:paraId="492B3809" w14:textId="310FDA57" w:rsidR="008B0D79" w:rsidRPr="00B04871" w:rsidRDefault="006E46C9" w:rsidP="00365AA7">
      <w:pPr>
        <w:rPr>
          <w:rtl/>
        </w:rPr>
      </w:pPr>
      <w:r w:rsidRPr="00B04871">
        <w:rPr>
          <w:rtl/>
        </w:rPr>
        <w:t xml:space="preserve">حالا </w:t>
      </w:r>
      <w:r w:rsidR="00365AA7">
        <w:rPr>
          <w:rFonts w:hint="cs"/>
          <w:rtl/>
        </w:rPr>
        <w:t>شاید</w:t>
      </w:r>
      <w:r w:rsidRPr="00B04871">
        <w:rPr>
          <w:rtl/>
        </w:rPr>
        <w:t>در ذهن خودتان می‌پرسید: جزئی</w:t>
      </w:r>
      <w:r w:rsidR="00706FDD">
        <w:rPr>
          <w:rtl/>
        </w:rPr>
        <w:t xml:space="preserve">‌‌‌تر </w:t>
      </w:r>
      <w:r w:rsidRPr="00B04871">
        <w:rPr>
          <w:rtl/>
        </w:rPr>
        <w:t>بگو چه باید کرد؟ چ</w:t>
      </w:r>
      <w:r w:rsidRPr="00B04871">
        <w:rPr>
          <w:rtl/>
        </w:rPr>
        <w:t>طور</w:t>
      </w:r>
      <w:r w:rsidR="0074458F">
        <w:rPr>
          <w:rtl/>
        </w:rPr>
        <w:t xml:space="preserve"> </w:t>
      </w:r>
      <w:r w:rsidR="00244ED6">
        <w:rPr>
          <w:rFonts w:hint="cs"/>
          <w:rtl/>
        </w:rPr>
        <w:t>می‌توانم</w:t>
      </w:r>
      <w:r w:rsidR="00244ED6" w:rsidRPr="00B04871">
        <w:rPr>
          <w:rtl/>
        </w:rPr>
        <w:t xml:space="preserve"> </w:t>
      </w:r>
      <w:r w:rsidRPr="00B04871">
        <w:rPr>
          <w:rtl/>
        </w:rPr>
        <w:t xml:space="preserve">آرامش را به خود و خانواده و نزدیکانم </w:t>
      </w:r>
      <w:r w:rsidR="00365AA7">
        <w:rPr>
          <w:rFonts w:hint="cs"/>
          <w:rtl/>
        </w:rPr>
        <w:t>هدیه</w:t>
      </w:r>
      <w:r w:rsidRPr="00B04871">
        <w:rPr>
          <w:rtl/>
        </w:rPr>
        <w:t xml:space="preserve"> کنم؟ چ</w:t>
      </w:r>
      <w:r w:rsidRPr="00B04871">
        <w:rPr>
          <w:rtl/>
        </w:rPr>
        <w:t>طور</w:t>
      </w:r>
      <w:r w:rsidR="0074458F">
        <w:rPr>
          <w:rtl/>
        </w:rPr>
        <w:t xml:space="preserve"> می‌ت</w:t>
      </w:r>
      <w:r w:rsidRPr="00B04871">
        <w:rPr>
          <w:rtl/>
        </w:rPr>
        <w:t>وانم آ</w:t>
      </w:r>
      <w:r w:rsidR="00365AA7">
        <w:rPr>
          <w:rFonts w:hint="cs"/>
          <w:rtl/>
        </w:rPr>
        <w:t>ن‌</w:t>
      </w:r>
      <w:r w:rsidRPr="00B04871">
        <w:rPr>
          <w:rtl/>
        </w:rPr>
        <w:t>قدر آرام باشم که نه</w:t>
      </w:r>
      <w:r w:rsidR="00365AA7">
        <w:rPr>
          <w:rFonts w:hint="cs"/>
          <w:rtl/>
        </w:rPr>
        <w:t>‌‌</w:t>
      </w:r>
      <w:r w:rsidRPr="00B04871">
        <w:rPr>
          <w:rtl/>
        </w:rPr>
        <w:t>تنها کرونا و بالا</w:t>
      </w:r>
      <w:r w:rsidR="00244ED6">
        <w:rPr>
          <w:rFonts w:hint="cs"/>
          <w:rtl/>
        </w:rPr>
        <w:t xml:space="preserve"> و</w:t>
      </w:r>
      <w:r w:rsidRPr="00B04871">
        <w:rPr>
          <w:rtl/>
        </w:rPr>
        <w:t xml:space="preserve"> پایین شدنِ سکه و ارز</w:t>
      </w:r>
      <w:r w:rsidR="00365AA7">
        <w:rPr>
          <w:rFonts w:hint="cs"/>
          <w:rtl/>
        </w:rPr>
        <w:t>،</w:t>
      </w:r>
      <w:r w:rsidRPr="00B04871">
        <w:rPr>
          <w:rtl/>
        </w:rPr>
        <w:t xml:space="preserve"> زندگی</w:t>
      </w:r>
      <w:r w:rsidR="00365AA7">
        <w:rPr>
          <w:rFonts w:hint="cs"/>
          <w:rtl/>
        </w:rPr>
        <w:t>‌ا</w:t>
      </w:r>
      <w:r w:rsidRPr="00B04871">
        <w:rPr>
          <w:rtl/>
        </w:rPr>
        <w:t xml:space="preserve">م را طوفانی نکند، بلکه تحریم و تهدید به حمله نظامی هم نظم و آسایش </w:t>
      </w:r>
      <w:r w:rsidRPr="00B04871">
        <w:rPr>
          <w:rtl/>
        </w:rPr>
        <w:t>زندگی‌ام را به مخاطره نیندازد؟</w:t>
      </w:r>
    </w:p>
    <w:p w14:paraId="1A118E8F" w14:textId="77777777" w:rsidR="008B0D79" w:rsidRPr="00B04871" w:rsidRDefault="006E46C9" w:rsidP="00365AA7">
      <w:pPr>
        <w:pStyle w:val="Heading31"/>
        <w:rPr>
          <w:rtl/>
        </w:rPr>
      </w:pPr>
      <w:r w:rsidRPr="00B04871">
        <w:rPr>
          <w:rtl/>
        </w:rPr>
        <w:t>تلاوت قرآن</w:t>
      </w:r>
      <w:r w:rsidR="00365AA7">
        <w:rPr>
          <w:rFonts w:hint="cs"/>
          <w:rtl/>
        </w:rPr>
        <w:t>،</w:t>
      </w:r>
      <w:r>
        <w:rPr>
          <w:rFonts w:hint="cs"/>
          <w:rtl/>
        </w:rPr>
        <w:t xml:space="preserve"> مایه</w:t>
      </w:r>
      <w:r w:rsidR="00365AA7">
        <w:rPr>
          <w:rFonts w:hint="cs"/>
          <w:rtl/>
        </w:rPr>
        <w:t>ٔ</w:t>
      </w:r>
      <w:r>
        <w:rPr>
          <w:rFonts w:hint="cs"/>
          <w:rtl/>
        </w:rPr>
        <w:t xml:space="preserve"> آرامش</w:t>
      </w:r>
    </w:p>
    <w:p w14:paraId="2E96BCE5" w14:textId="77777777" w:rsidR="008B0D79" w:rsidRPr="00B04871" w:rsidRDefault="00365AA7" w:rsidP="00365AA7">
      <w:pPr>
        <w:rPr>
          <w:rtl/>
        </w:rPr>
      </w:pPr>
      <w:r w:rsidRPr="00365AA7">
        <w:rPr>
          <w:rStyle w:val="11"/>
          <w:rFonts w:hint="cs"/>
          <w:rtl/>
        </w:rPr>
        <w:t>«</w:t>
      </w:r>
      <w:r w:rsidR="006E46C9" w:rsidRPr="00365AA7">
        <w:rPr>
          <w:rStyle w:val="11"/>
          <w:rtl/>
        </w:rPr>
        <w:t>وَلَقَدْ يَسَّرْنَا الْقُرْآنَ لِلذِّكْرِ فَهَلْ مِنْ مُدَّكِرٍ</w:t>
      </w:r>
      <w:r w:rsidRPr="00365AA7">
        <w:rPr>
          <w:rStyle w:val="11"/>
          <w:rFonts w:hint="cs"/>
          <w:rtl/>
        </w:rPr>
        <w:t>»</w:t>
      </w:r>
      <w:r>
        <w:rPr>
          <w:rStyle w:val="11"/>
          <w:rFonts w:hint="cs"/>
          <w:rtl/>
        </w:rPr>
        <w:t>؛</w:t>
      </w:r>
      <w:r w:rsidR="006E46C9">
        <w:rPr>
          <w:rStyle w:val="FootnoteReference"/>
          <w:rtl/>
        </w:rPr>
        <w:footnoteReference w:id="271"/>
      </w:r>
      <w:r w:rsidR="006E46C9" w:rsidRPr="00B04871">
        <w:rPr>
          <w:rtl/>
        </w:rPr>
        <w:t xml:space="preserve"> خدای مهربان می‌فرماید: یقیناً ما قرآن را برای یاد خودش آسان کردیم</w:t>
      </w:r>
      <w:r>
        <w:rPr>
          <w:rFonts w:hint="cs"/>
          <w:rtl/>
        </w:rPr>
        <w:t>.</w:t>
      </w:r>
      <w:r w:rsidR="006E46C9" w:rsidRPr="00B04871">
        <w:rPr>
          <w:rtl/>
        </w:rPr>
        <w:t xml:space="preserve"> </w:t>
      </w:r>
    </w:p>
    <w:p w14:paraId="1CFD3C7A" w14:textId="77777777" w:rsidR="008B0D79" w:rsidRPr="00B04871" w:rsidRDefault="006E46C9" w:rsidP="008838B5">
      <w:pPr>
        <w:rPr>
          <w:rtl/>
        </w:rPr>
      </w:pPr>
      <w:r w:rsidRPr="00B04871">
        <w:rPr>
          <w:rtl/>
        </w:rPr>
        <w:t xml:space="preserve">خداوند قرآن </w:t>
      </w:r>
      <w:r w:rsidR="008838B5">
        <w:rPr>
          <w:rFonts w:hint="cs"/>
          <w:rtl/>
        </w:rPr>
        <w:t xml:space="preserve">و نماز </w:t>
      </w:r>
      <w:r w:rsidRPr="00B04871">
        <w:rPr>
          <w:rtl/>
        </w:rPr>
        <w:t>را ذکر</w:t>
      </w:r>
      <w:r w:rsidR="008838B5">
        <w:rPr>
          <w:rFonts w:hint="cs"/>
          <w:rtl/>
        </w:rPr>
        <w:t xml:space="preserve"> معرفی کرده است</w:t>
      </w:r>
      <w:r w:rsidRPr="00B04871">
        <w:rPr>
          <w:rtl/>
        </w:rPr>
        <w:t xml:space="preserve"> است.</w:t>
      </w:r>
      <w:r w:rsidR="008838B5">
        <w:rPr>
          <w:rFonts w:hint="cs"/>
          <w:rtl/>
        </w:rPr>
        <w:t xml:space="preserve"> </w:t>
      </w:r>
      <w:r w:rsidRPr="00B04871">
        <w:rPr>
          <w:rtl/>
        </w:rPr>
        <w:t xml:space="preserve">حال، اگر </w:t>
      </w:r>
      <w:r w:rsidRPr="00B04871">
        <w:rPr>
          <w:rtl/>
        </w:rPr>
        <w:t>می‌خواهید زندگی دلنشینی داشته باشید و بارش رحمت خدا بر زندگی</w:t>
      </w:r>
      <w:r w:rsidR="008838B5">
        <w:rPr>
          <w:rFonts w:hint="cs"/>
          <w:rtl/>
        </w:rPr>
        <w:t>‌‌تان</w:t>
      </w:r>
      <w:r w:rsidRPr="00B04871">
        <w:rPr>
          <w:rtl/>
        </w:rPr>
        <w:t xml:space="preserve"> </w:t>
      </w:r>
      <w:r w:rsidR="008838B5">
        <w:rPr>
          <w:rFonts w:hint="cs"/>
          <w:rtl/>
        </w:rPr>
        <w:t xml:space="preserve">را </w:t>
      </w:r>
      <w:r w:rsidRPr="00B04871">
        <w:rPr>
          <w:rtl/>
        </w:rPr>
        <w:t>ببینید، گاهی به این آیه هم فکر کنید:</w:t>
      </w:r>
    </w:p>
    <w:p w14:paraId="3A05D788" w14:textId="77777777" w:rsidR="008838B5" w:rsidRDefault="006E46C9" w:rsidP="008838B5">
      <w:pPr>
        <w:rPr>
          <w:rtl/>
        </w:rPr>
      </w:pPr>
      <w:r w:rsidRPr="008838B5">
        <w:rPr>
          <w:rStyle w:val="11"/>
          <w:rFonts w:hint="cs"/>
          <w:rtl/>
        </w:rPr>
        <w:t>«</w:t>
      </w:r>
      <w:r w:rsidR="008B0D79" w:rsidRPr="008838B5">
        <w:rPr>
          <w:rStyle w:val="11"/>
          <w:rtl/>
        </w:rPr>
        <w:t>وَنُنَزِّلُ مِنَ الْقُرْآنِ مَا هُوَ شِفَاءٌ وَرَحْمَةٌ لِّلْمُؤْمِنِينَ</w:t>
      </w:r>
      <w:r w:rsidRPr="008838B5">
        <w:rPr>
          <w:rStyle w:val="11"/>
          <w:rFonts w:hint="cs"/>
          <w:rtl/>
        </w:rPr>
        <w:t>»</w:t>
      </w:r>
      <w:r w:rsidR="008B0D79" w:rsidRPr="00B04871">
        <w:rPr>
          <w:rtl/>
        </w:rPr>
        <w:t>.</w:t>
      </w:r>
      <w:r>
        <w:rPr>
          <w:rFonts w:hint="cs"/>
          <w:rtl/>
        </w:rPr>
        <w:t xml:space="preserve"> </w:t>
      </w:r>
    </w:p>
    <w:p w14:paraId="0D2A53A0" w14:textId="77777777" w:rsidR="008B0D79" w:rsidRPr="00B04871" w:rsidRDefault="006E46C9" w:rsidP="008838B5">
      <w:pPr>
        <w:rPr>
          <w:rtl/>
        </w:rPr>
      </w:pPr>
      <w:r w:rsidRPr="00B04871">
        <w:rPr>
          <w:rtl/>
        </w:rPr>
        <w:t>البته شما که</w:t>
      </w:r>
      <w:r w:rsidR="003478EF">
        <w:rPr>
          <w:rtl/>
        </w:rPr>
        <w:t xml:space="preserve"> این‌جا </w:t>
      </w:r>
      <w:r w:rsidRPr="00B04871">
        <w:rPr>
          <w:rtl/>
        </w:rPr>
        <w:t>نشسته‌اید</w:t>
      </w:r>
      <w:r w:rsidR="008838B5">
        <w:rPr>
          <w:rFonts w:hint="cs"/>
          <w:rtl/>
        </w:rPr>
        <w:t>،</w:t>
      </w:r>
      <w:r w:rsidRPr="00B04871">
        <w:rPr>
          <w:rtl/>
        </w:rPr>
        <w:t xml:space="preserve"> همه الحمدلله اهل نماز و قرآن و روزه هستید</w:t>
      </w:r>
      <w:r w:rsidR="008838B5">
        <w:rPr>
          <w:rFonts w:hint="cs"/>
          <w:rtl/>
        </w:rPr>
        <w:t>؛</w:t>
      </w:r>
      <w:r w:rsidRPr="00B04871">
        <w:rPr>
          <w:rtl/>
        </w:rPr>
        <w:t xml:space="preserve"> ولی ای مهمانان خان</w:t>
      </w:r>
      <w:r w:rsidR="0088327E">
        <w:rPr>
          <w:rtl/>
        </w:rPr>
        <w:t xml:space="preserve">هٔ </w:t>
      </w:r>
      <w:r w:rsidRPr="00B04871">
        <w:rPr>
          <w:rtl/>
        </w:rPr>
        <w:t>خدا و ماه خدا</w:t>
      </w:r>
      <w:r w:rsidR="008838B5">
        <w:rPr>
          <w:rFonts w:hint="cs"/>
          <w:rtl/>
        </w:rPr>
        <w:t>!</w:t>
      </w:r>
      <w:r w:rsidRPr="00B04871">
        <w:rPr>
          <w:rtl/>
        </w:rPr>
        <w:t xml:space="preserve"> بیایید در این ماهِ ضیافت</w:t>
      </w:r>
      <w:r w:rsidR="008838B5">
        <w:rPr>
          <w:rFonts w:hint="cs"/>
          <w:rtl/>
        </w:rPr>
        <w:t>،</w:t>
      </w:r>
      <w:r w:rsidRPr="00B04871">
        <w:rPr>
          <w:rtl/>
        </w:rPr>
        <w:t xml:space="preserve"> با خودمان و با خدای خودمان قرار بگذاریم</w:t>
      </w:r>
      <w:r w:rsidR="008838B5">
        <w:rPr>
          <w:rFonts w:hint="cs"/>
          <w:rtl/>
        </w:rPr>
        <w:t xml:space="preserve"> که</w:t>
      </w:r>
      <w:r w:rsidRPr="00B04871">
        <w:rPr>
          <w:rtl/>
        </w:rPr>
        <w:t xml:space="preserve"> نه</w:t>
      </w:r>
      <w:r w:rsidR="008838B5">
        <w:rPr>
          <w:rFonts w:hint="cs"/>
          <w:rtl/>
        </w:rPr>
        <w:t>‌‌</w:t>
      </w:r>
      <w:r w:rsidRPr="00B04871">
        <w:rPr>
          <w:rtl/>
        </w:rPr>
        <w:t>تنها قرآن خواندنمان در بعد از ماه مبارک ترک نمی‌شود، بلکه کیفیت آن بهتر هم می‌شود.</w:t>
      </w:r>
    </w:p>
    <w:p w14:paraId="2BD6E516" w14:textId="4837FED1" w:rsidR="008B0D79" w:rsidRPr="00B04871" w:rsidRDefault="006E46C9" w:rsidP="008838B5">
      <w:pPr>
        <w:rPr>
          <w:rtl/>
        </w:rPr>
      </w:pPr>
      <w:r w:rsidRPr="00B04871">
        <w:rPr>
          <w:rtl/>
        </w:rPr>
        <w:t>مثلا</w:t>
      </w:r>
      <w:r w:rsidR="008838B5">
        <w:rPr>
          <w:rFonts w:hint="cs"/>
          <w:rtl/>
        </w:rPr>
        <w:t>ً</w:t>
      </w:r>
      <w:r w:rsidRPr="00B04871">
        <w:rPr>
          <w:rtl/>
        </w:rPr>
        <w:t xml:space="preserve"> بعد از ماه مبارک </w:t>
      </w:r>
      <w:r w:rsidR="008838B5">
        <w:rPr>
          <w:rFonts w:hint="cs"/>
          <w:rtl/>
        </w:rPr>
        <w:t>به‌</w:t>
      </w:r>
      <w:r w:rsidRPr="00B04871">
        <w:rPr>
          <w:rtl/>
        </w:rPr>
        <w:t>جز</w:t>
      </w:r>
      <w:r w:rsidR="00706FDD">
        <w:rPr>
          <w:rtl/>
        </w:rPr>
        <w:t xml:space="preserve"> این‌که </w:t>
      </w:r>
      <w:r w:rsidRPr="00B04871">
        <w:rPr>
          <w:rtl/>
        </w:rPr>
        <w:t>روزی پنج صفحه قرآن می‌خوانی</w:t>
      </w:r>
      <w:r w:rsidRPr="00B04871">
        <w:rPr>
          <w:rtl/>
        </w:rPr>
        <w:t xml:space="preserve">م، به معانی و تفسیر برخی از آیاتِ آن هم توجه </w:t>
      </w:r>
      <w:r w:rsidRPr="00B04871">
        <w:rPr>
          <w:rtl/>
        </w:rPr>
        <w:lastRenderedPageBreak/>
        <w:t>بیشتری کنیم. برای قرآن</w:t>
      </w:r>
      <w:r w:rsidR="008838B5">
        <w:rPr>
          <w:rFonts w:hint="cs"/>
          <w:rtl/>
        </w:rPr>
        <w:t>‌‌‌</w:t>
      </w:r>
      <w:r w:rsidRPr="00B04871">
        <w:rPr>
          <w:rtl/>
        </w:rPr>
        <w:t xml:space="preserve">خواندن </w:t>
      </w:r>
      <w:r w:rsidRPr="00B04871">
        <w:rPr>
          <w:rtl/>
        </w:rPr>
        <w:t>زمان منظمی را در شبانه</w:t>
      </w:r>
      <w:r w:rsidR="008838B5">
        <w:rPr>
          <w:rFonts w:hint="cs"/>
          <w:rtl/>
        </w:rPr>
        <w:t>‌‌</w:t>
      </w:r>
      <w:r w:rsidRPr="00B04871">
        <w:rPr>
          <w:rtl/>
        </w:rPr>
        <w:t>روز در نظر بگیریم که مثل غذاخوردن</w:t>
      </w:r>
      <w:r w:rsidR="008838B5">
        <w:rPr>
          <w:rFonts w:hint="cs"/>
          <w:rtl/>
        </w:rPr>
        <w:t>،</w:t>
      </w:r>
      <w:r w:rsidRPr="00B04871">
        <w:rPr>
          <w:rtl/>
        </w:rPr>
        <w:t xml:space="preserve"> سر وقت معینی باشد.</w:t>
      </w:r>
    </w:p>
    <w:p w14:paraId="6E1F4D2A" w14:textId="77777777" w:rsidR="008B0D79" w:rsidRPr="00B04871" w:rsidRDefault="006E46C9" w:rsidP="00365AA7">
      <w:pPr>
        <w:pStyle w:val="Heading31"/>
        <w:rPr>
          <w:rtl/>
        </w:rPr>
      </w:pPr>
      <w:r w:rsidRPr="00B04871">
        <w:rPr>
          <w:rtl/>
        </w:rPr>
        <w:t>تسبیح داشتن</w:t>
      </w:r>
      <w:r>
        <w:rPr>
          <w:rFonts w:hint="cs"/>
          <w:rtl/>
        </w:rPr>
        <w:t xml:space="preserve"> </w:t>
      </w:r>
    </w:p>
    <w:p w14:paraId="41E02BBC" w14:textId="27376F25" w:rsidR="008838B5" w:rsidRDefault="008B0D79" w:rsidP="008838B5">
      <w:pPr>
        <w:rPr>
          <w:rtl/>
        </w:rPr>
      </w:pPr>
      <w:r w:rsidRPr="00B04871">
        <w:rPr>
          <w:rtl/>
        </w:rPr>
        <w:t>راهکار دیگر این است که مثل بزرگان</w:t>
      </w:r>
      <w:r w:rsidR="006E46C9">
        <w:rPr>
          <w:rFonts w:hint="cs"/>
          <w:rtl/>
        </w:rPr>
        <w:t>،</w:t>
      </w:r>
      <w:r w:rsidRPr="00B04871">
        <w:rPr>
          <w:rtl/>
        </w:rPr>
        <w:t xml:space="preserve"> همراه خودمان یک تسبیح مخ</w:t>
      </w:r>
      <w:r w:rsidR="006E46C9">
        <w:rPr>
          <w:rFonts w:hint="cs"/>
          <w:rtl/>
        </w:rPr>
        <w:t>ص</w:t>
      </w:r>
      <w:r w:rsidRPr="00B04871">
        <w:rPr>
          <w:rtl/>
        </w:rPr>
        <w:t>وصا</w:t>
      </w:r>
      <w:r w:rsidR="006E46C9">
        <w:rPr>
          <w:rFonts w:hint="cs"/>
          <w:rtl/>
        </w:rPr>
        <w:t>ً</w:t>
      </w:r>
      <w:r w:rsidRPr="00B04871">
        <w:rPr>
          <w:rtl/>
        </w:rPr>
        <w:t xml:space="preserve"> تسبیح تربت داشته باشیم و گاهی ذکر و یاد خدا را با توجه بگوییم.</w:t>
      </w:r>
      <w:r w:rsidR="006E46C9">
        <w:rPr>
          <w:rFonts w:hint="cs"/>
          <w:rtl/>
        </w:rPr>
        <w:t xml:space="preserve"> </w:t>
      </w:r>
    </w:p>
    <w:p w14:paraId="4FFA9F4A" w14:textId="77777777" w:rsidR="008B0D79" w:rsidRPr="00B04871" w:rsidRDefault="006E46C9" w:rsidP="001237AA">
      <w:pPr>
        <w:rPr>
          <w:rtl/>
        </w:rPr>
      </w:pPr>
      <w:r w:rsidRPr="00B04871">
        <w:rPr>
          <w:rtl/>
        </w:rPr>
        <w:t>تا ک</w:t>
      </w:r>
      <w:r w:rsidR="00244ED6">
        <w:rPr>
          <w:rFonts w:hint="cs"/>
          <w:rtl/>
        </w:rPr>
        <w:t>ِ</w:t>
      </w:r>
      <w:r w:rsidRPr="00B04871">
        <w:rPr>
          <w:rtl/>
        </w:rPr>
        <w:t xml:space="preserve">ی می‌خواهی شب‌ها با </w:t>
      </w:r>
      <w:r w:rsidR="008838B5">
        <w:rPr>
          <w:rFonts w:hint="cs"/>
          <w:rtl/>
        </w:rPr>
        <w:t xml:space="preserve">انواع قرص‌های آرام‌بخشِ رنگارنگ </w:t>
      </w:r>
      <w:r w:rsidRPr="00B04871">
        <w:rPr>
          <w:rtl/>
        </w:rPr>
        <w:t xml:space="preserve">بخوابی و بیدار </w:t>
      </w:r>
      <w:r w:rsidR="001237AA">
        <w:rPr>
          <w:rFonts w:hint="cs"/>
          <w:rtl/>
        </w:rPr>
        <w:t xml:space="preserve">شوی </w:t>
      </w:r>
      <w:r w:rsidRPr="00B04871">
        <w:rPr>
          <w:rtl/>
        </w:rPr>
        <w:t xml:space="preserve">و </w:t>
      </w:r>
      <w:r w:rsidR="001237AA">
        <w:rPr>
          <w:rFonts w:hint="cs"/>
          <w:rtl/>
        </w:rPr>
        <w:t>روزت را هم با داروهای دیگر سرِ پا بمانی و</w:t>
      </w:r>
      <w:r w:rsidRPr="00B04871">
        <w:rPr>
          <w:rtl/>
        </w:rPr>
        <w:t xml:space="preserve"> به جنگ دلشوره‌ها</w:t>
      </w:r>
      <w:r w:rsidR="001237AA">
        <w:rPr>
          <w:rFonts w:hint="cs"/>
          <w:rtl/>
        </w:rPr>
        <w:t>ی</w:t>
      </w:r>
      <w:r w:rsidRPr="00B04871">
        <w:rPr>
          <w:rtl/>
        </w:rPr>
        <w:t>ت بر</w:t>
      </w:r>
      <w:r w:rsidR="001237AA">
        <w:rPr>
          <w:rFonts w:hint="cs"/>
          <w:rtl/>
        </w:rPr>
        <w:t>و</w:t>
      </w:r>
      <w:r w:rsidRPr="00B04871">
        <w:rPr>
          <w:rtl/>
        </w:rPr>
        <w:t>ی؟</w:t>
      </w:r>
      <w:r w:rsidR="001237AA">
        <w:rPr>
          <w:rFonts w:hint="cs"/>
          <w:rtl/>
        </w:rPr>
        <w:t>!</w:t>
      </w:r>
      <w:r w:rsidRPr="00B04871">
        <w:rPr>
          <w:rtl/>
        </w:rPr>
        <w:t xml:space="preserve"> تا ک</w:t>
      </w:r>
      <w:r w:rsidR="001237AA">
        <w:rPr>
          <w:rFonts w:hint="cs"/>
          <w:rtl/>
        </w:rPr>
        <w:t>ِ</w:t>
      </w:r>
      <w:r w:rsidRPr="00B04871">
        <w:rPr>
          <w:rtl/>
        </w:rPr>
        <w:t xml:space="preserve">ی می‌خواهی تسبیح فیروزه‌ای </w:t>
      </w:r>
      <w:r w:rsidR="001237AA">
        <w:rPr>
          <w:rFonts w:hint="cs"/>
          <w:rtl/>
        </w:rPr>
        <w:t>مادر</w:t>
      </w:r>
      <w:r w:rsidRPr="00B04871">
        <w:rPr>
          <w:rtl/>
        </w:rPr>
        <w:t xml:space="preserve"> را که از</w:t>
      </w:r>
      <w:r w:rsidRPr="00B04871">
        <w:rPr>
          <w:rtl/>
        </w:rPr>
        <w:t xml:space="preserve"> جاکلیدی آویزان است</w:t>
      </w:r>
      <w:r w:rsidR="001237AA">
        <w:rPr>
          <w:rFonts w:hint="cs"/>
          <w:rtl/>
        </w:rPr>
        <w:t>،</w:t>
      </w:r>
      <w:r w:rsidRPr="00B04871">
        <w:rPr>
          <w:rtl/>
        </w:rPr>
        <w:t xml:space="preserve"> نادیده بگیری و زیر لب دو</w:t>
      </w:r>
      <w:r w:rsidR="001237AA">
        <w:rPr>
          <w:rFonts w:hint="cs"/>
          <w:rtl/>
        </w:rPr>
        <w:t xml:space="preserve"> </w:t>
      </w:r>
      <w:r w:rsidRPr="00B04871">
        <w:rPr>
          <w:rtl/>
        </w:rPr>
        <w:t xml:space="preserve">تا </w:t>
      </w:r>
      <w:r w:rsidR="001237AA">
        <w:rPr>
          <w:rFonts w:hint="cs"/>
          <w:rtl/>
        </w:rPr>
        <w:t>«</w:t>
      </w:r>
      <w:r w:rsidRPr="00B04871">
        <w:rPr>
          <w:rtl/>
        </w:rPr>
        <w:t>الله اکبر</w:t>
      </w:r>
      <w:r w:rsidR="001237AA">
        <w:rPr>
          <w:rFonts w:hint="cs"/>
          <w:rtl/>
        </w:rPr>
        <w:t>»</w:t>
      </w:r>
      <w:r w:rsidRPr="00B04871">
        <w:rPr>
          <w:rtl/>
        </w:rPr>
        <w:t xml:space="preserve"> به یاد خدایی که از همه</w:t>
      </w:r>
      <w:r w:rsidR="001237AA">
        <w:rPr>
          <w:rFonts w:hint="cs"/>
          <w:rtl/>
        </w:rPr>
        <w:t>ٔ</w:t>
      </w:r>
      <w:r w:rsidRPr="00B04871">
        <w:rPr>
          <w:rtl/>
        </w:rPr>
        <w:t xml:space="preserve"> دردهایت بزرگ‌تر است، زمزمه نکنی؟</w:t>
      </w:r>
      <w:r w:rsidR="001237AA">
        <w:rPr>
          <w:rFonts w:hint="cs"/>
          <w:rtl/>
        </w:rPr>
        <w:t>!</w:t>
      </w:r>
      <w:r w:rsidRPr="00B04871">
        <w:rPr>
          <w:rtl/>
        </w:rPr>
        <w:t xml:space="preserve"> </w:t>
      </w:r>
    </w:p>
    <w:p w14:paraId="5CBDCB79" w14:textId="77777777" w:rsidR="008B0D79" w:rsidRPr="00B04871" w:rsidRDefault="001237AA" w:rsidP="001237AA">
      <w:pPr>
        <w:pStyle w:val="Heading41"/>
        <w:rPr>
          <w:rtl/>
        </w:rPr>
      </w:pPr>
      <w:r>
        <w:rPr>
          <w:rFonts w:hint="cs"/>
          <w:rtl/>
        </w:rPr>
        <w:t xml:space="preserve">تسبیح، </w:t>
      </w:r>
      <w:r w:rsidR="006E46C9" w:rsidRPr="00B04871">
        <w:rPr>
          <w:rtl/>
        </w:rPr>
        <w:t>اسلحه</w:t>
      </w:r>
      <w:r>
        <w:rPr>
          <w:rFonts w:hint="cs"/>
          <w:rtl/>
        </w:rPr>
        <w:t>ٔ</w:t>
      </w:r>
      <w:r w:rsidR="006E46C9" w:rsidRPr="00B04871">
        <w:rPr>
          <w:rtl/>
        </w:rPr>
        <w:t xml:space="preserve"> حاج</w:t>
      </w:r>
      <w:r>
        <w:rPr>
          <w:rFonts w:hint="cs"/>
          <w:rtl/>
        </w:rPr>
        <w:t>‌‌</w:t>
      </w:r>
      <w:r w:rsidR="006E46C9" w:rsidRPr="00B04871">
        <w:rPr>
          <w:rtl/>
        </w:rPr>
        <w:t>قاسم</w:t>
      </w:r>
    </w:p>
    <w:p w14:paraId="7833C8E1" w14:textId="30F61998" w:rsidR="008B0D79" w:rsidRPr="00D61B1F" w:rsidRDefault="006E46C9" w:rsidP="001237AA">
      <w:pPr>
        <w:rPr>
          <w:rtl/>
        </w:rPr>
      </w:pPr>
      <w:r w:rsidRPr="00B04871">
        <w:rPr>
          <w:rtl/>
        </w:rPr>
        <w:t>رزمنده</w:t>
      </w:r>
      <w:r w:rsidR="0074458F">
        <w:rPr>
          <w:rtl/>
        </w:rPr>
        <w:t xml:space="preserve">‌‌‌ای </w:t>
      </w:r>
      <w:r w:rsidRPr="00B04871">
        <w:rPr>
          <w:rtl/>
        </w:rPr>
        <w:t>نقل می‌کند که در سوریه در خط مقدم</w:t>
      </w:r>
      <w:r w:rsidR="001237AA">
        <w:rPr>
          <w:rFonts w:hint="cs"/>
          <w:rtl/>
        </w:rPr>
        <w:t>،</w:t>
      </w:r>
      <w:r w:rsidRPr="00B04871">
        <w:rPr>
          <w:rtl/>
        </w:rPr>
        <w:t xml:space="preserve"> حاج</w:t>
      </w:r>
      <w:r w:rsidR="001237AA">
        <w:rPr>
          <w:rFonts w:hint="cs"/>
          <w:rtl/>
        </w:rPr>
        <w:t>‌قاسم</w:t>
      </w:r>
      <w:r w:rsidRPr="00B04871">
        <w:rPr>
          <w:rtl/>
        </w:rPr>
        <w:t xml:space="preserve"> به بازدید میدان و خداقوت</w:t>
      </w:r>
      <w:r w:rsidR="001237AA">
        <w:rPr>
          <w:rFonts w:hint="cs"/>
          <w:rtl/>
        </w:rPr>
        <w:t>‌‌</w:t>
      </w:r>
      <w:r w:rsidRPr="00B04871">
        <w:rPr>
          <w:rtl/>
        </w:rPr>
        <w:t>گویی به رزمنده</w:t>
      </w:r>
      <w:r w:rsidR="001822A6">
        <w:rPr>
          <w:rtl/>
        </w:rPr>
        <w:t xml:space="preserve">‌‌‌ها </w:t>
      </w:r>
      <w:r w:rsidRPr="00B04871">
        <w:rPr>
          <w:rtl/>
        </w:rPr>
        <w:t>آمده بود</w:t>
      </w:r>
      <w:r w:rsidR="001237AA">
        <w:rPr>
          <w:rFonts w:hint="cs"/>
          <w:rtl/>
        </w:rPr>
        <w:t xml:space="preserve">. </w:t>
      </w:r>
      <w:r w:rsidRPr="00B04871">
        <w:rPr>
          <w:rtl/>
        </w:rPr>
        <w:t>می‌دانستم مهربانی و بخشندگی حاجی بی‌حد و حصر است و خیلی دلم می‌خواست یک هدیه به</w:t>
      </w:r>
      <w:r w:rsidR="00244ED6">
        <w:rPr>
          <w:rFonts w:hint="cs"/>
          <w:rtl/>
        </w:rPr>
        <w:t>‌</w:t>
      </w:r>
      <w:r w:rsidRPr="00B04871">
        <w:rPr>
          <w:rtl/>
        </w:rPr>
        <w:t>عنوان یادگاری از ایشان بگیرم. یک تسبیح در دست حاجی بود</w:t>
      </w:r>
      <w:r w:rsidR="001237AA">
        <w:rPr>
          <w:rFonts w:hint="cs"/>
          <w:rtl/>
        </w:rPr>
        <w:t>؛</w:t>
      </w:r>
      <w:r w:rsidRPr="00B04871">
        <w:rPr>
          <w:rtl/>
        </w:rPr>
        <w:t xml:space="preserve"> به حاجی گفتم</w:t>
      </w:r>
      <w:r w:rsidR="001237AA">
        <w:rPr>
          <w:rFonts w:hint="cs"/>
          <w:rtl/>
        </w:rPr>
        <w:t>:</w:t>
      </w:r>
      <w:r w:rsidRPr="00B04871">
        <w:rPr>
          <w:rtl/>
        </w:rPr>
        <w:t xml:space="preserve"> حاج</w:t>
      </w:r>
      <w:r w:rsidR="001237AA">
        <w:rPr>
          <w:rFonts w:hint="cs"/>
          <w:rtl/>
        </w:rPr>
        <w:t>‌‌</w:t>
      </w:r>
      <w:r w:rsidRPr="00B04871">
        <w:rPr>
          <w:rtl/>
        </w:rPr>
        <w:t>آقا می‌شود تسبیحتان را به</w:t>
      </w:r>
      <w:r w:rsidR="00244ED6">
        <w:rPr>
          <w:rFonts w:hint="cs"/>
          <w:rtl/>
        </w:rPr>
        <w:t>‌</w:t>
      </w:r>
      <w:r w:rsidRPr="00B04871">
        <w:rPr>
          <w:rtl/>
        </w:rPr>
        <w:t>عنوان یادگاری به ما بدهید. حاجی نگاهی به من کرد و گفت: یک رزمنده هیچ</w:t>
      </w:r>
      <w:r w:rsidR="001237AA">
        <w:rPr>
          <w:rFonts w:hint="cs"/>
          <w:rtl/>
        </w:rPr>
        <w:t>‌‌</w:t>
      </w:r>
      <w:r w:rsidRPr="00B04871">
        <w:rPr>
          <w:rtl/>
        </w:rPr>
        <w:t>وقت سلاح خودش را به کسی نمی‌دهد. بعدا</w:t>
      </w:r>
      <w:r w:rsidR="001237AA">
        <w:rPr>
          <w:rFonts w:hint="cs"/>
          <w:rtl/>
        </w:rPr>
        <w:t>ً</w:t>
      </w:r>
      <w:r w:rsidRPr="00B04871">
        <w:rPr>
          <w:rtl/>
        </w:rPr>
        <w:t xml:space="preserve"> یک نفر از طرف ایشان آمد و به هر نفر یک انگشتر هدیه داد. </w:t>
      </w:r>
    </w:p>
    <w:p w14:paraId="75AE5D77" w14:textId="77777777" w:rsidR="008B0D79" w:rsidRPr="00D61B1F" w:rsidRDefault="001237AA" w:rsidP="001237AA">
      <w:pPr>
        <w:rPr>
          <w:rtl/>
        </w:rPr>
      </w:pPr>
      <w:r>
        <w:rPr>
          <w:rFonts w:hint="cs"/>
          <w:rtl/>
        </w:rPr>
        <w:t>این</w:t>
      </w:r>
      <w:r w:rsidR="006E46C9" w:rsidRPr="00D61B1F">
        <w:rPr>
          <w:rtl/>
        </w:rPr>
        <w:t xml:space="preserve"> خاطره</w:t>
      </w:r>
      <w:r>
        <w:rPr>
          <w:rFonts w:hint="cs"/>
          <w:rtl/>
        </w:rPr>
        <w:t>ٔ</w:t>
      </w:r>
      <w:r w:rsidR="006E46C9" w:rsidRPr="00D61B1F">
        <w:rPr>
          <w:rtl/>
        </w:rPr>
        <w:t xml:space="preserve"> حاج</w:t>
      </w:r>
      <w:r>
        <w:rPr>
          <w:rFonts w:hint="cs"/>
          <w:rtl/>
        </w:rPr>
        <w:t>‌‌</w:t>
      </w:r>
      <w:r w:rsidR="006E46C9" w:rsidRPr="00D61B1F">
        <w:rPr>
          <w:rtl/>
        </w:rPr>
        <w:t>قاسم را ساده نگ</w:t>
      </w:r>
      <w:r w:rsidR="006E46C9" w:rsidRPr="00D61B1F">
        <w:rPr>
          <w:rFonts w:hint="cs"/>
          <w:rtl/>
        </w:rPr>
        <w:t>ی</w:t>
      </w:r>
      <w:r w:rsidR="006E46C9" w:rsidRPr="00D61B1F">
        <w:rPr>
          <w:rFonts w:hint="eastAsia"/>
          <w:rtl/>
        </w:rPr>
        <w:t>ر</w:t>
      </w:r>
      <w:r w:rsidR="006E46C9" w:rsidRPr="00D61B1F">
        <w:rPr>
          <w:rFonts w:hint="cs"/>
          <w:rtl/>
        </w:rPr>
        <w:t>ی</w:t>
      </w:r>
      <w:r w:rsidR="006E46C9" w:rsidRPr="00D61B1F">
        <w:rPr>
          <w:rFonts w:hint="eastAsia"/>
          <w:rtl/>
        </w:rPr>
        <w:t>د</w:t>
      </w:r>
      <w:r w:rsidR="006E46C9" w:rsidRPr="00D61B1F">
        <w:rPr>
          <w:rtl/>
        </w:rPr>
        <w:t xml:space="preserve"> که تسب</w:t>
      </w:r>
      <w:r w:rsidR="006E46C9" w:rsidRPr="00D61B1F">
        <w:rPr>
          <w:rFonts w:hint="cs"/>
          <w:rtl/>
        </w:rPr>
        <w:t>ی</w:t>
      </w:r>
      <w:r w:rsidR="006E46C9" w:rsidRPr="00D61B1F">
        <w:rPr>
          <w:rFonts w:hint="eastAsia"/>
          <w:rtl/>
        </w:rPr>
        <w:t>حش</w:t>
      </w:r>
      <w:r w:rsidR="006E46C9" w:rsidRPr="00D61B1F">
        <w:rPr>
          <w:rtl/>
        </w:rPr>
        <w:t xml:space="preserve"> را نداد و گفت ا</w:t>
      </w:r>
      <w:r w:rsidR="006E46C9" w:rsidRPr="00D61B1F">
        <w:rPr>
          <w:rFonts w:hint="cs"/>
          <w:rtl/>
        </w:rPr>
        <w:t>ی</w:t>
      </w:r>
      <w:r w:rsidR="006E46C9" w:rsidRPr="00D61B1F">
        <w:rPr>
          <w:rFonts w:hint="eastAsia"/>
          <w:rtl/>
        </w:rPr>
        <w:t>ن</w:t>
      </w:r>
      <w:r w:rsidR="006E46C9" w:rsidRPr="00D61B1F">
        <w:rPr>
          <w:rtl/>
        </w:rPr>
        <w:t xml:space="preserve"> اسلحه</w:t>
      </w:r>
      <w:r>
        <w:rPr>
          <w:rFonts w:hint="cs"/>
          <w:rtl/>
        </w:rPr>
        <w:t>ٔ</w:t>
      </w:r>
      <w:r w:rsidR="006E46C9" w:rsidRPr="00D61B1F">
        <w:rPr>
          <w:rtl/>
        </w:rPr>
        <w:t xml:space="preserve"> من است</w:t>
      </w:r>
      <w:r w:rsidR="006E46C9" w:rsidRPr="0088327E">
        <w:rPr>
          <w:rtl/>
        </w:rPr>
        <w:t>.</w:t>
      </w:r>
      <w:r>
        <w:rPr>
          <w:rFonts w:hint="cs"/>
          <w:rtl/>
        </w:rPr>
        <w:t xml:space="preserve"> </w:t>
      </w:r>
      <w:r w:rsidR="006E46C9" w:rsidRPr="00D61B1F">
        <w:rPr>
          <w:rFonts w:hint="eastAsia"/>
          <w:rtl/>
        </w:rPr>
        <w:t>حاج</w:t>
      </w:r>
      <w:r>
        <w:rPr>
          <w:rFonts w:hint="cs"/>
          <w:rtl/>
        </w:rPr>
        <w:t>‌‌</w:t>
      </w:r>
      <w:r w:rsidR="006E46C9" w:rsidRPr="00D61B1F">
        <w:rPr>
          <w:rtl/>
        </w:rPr>
        <w:t xml:space="preserve">قاسم </w:t>
      </w:r>
      <w:r w:rsidR="006E46C9" w:rsidRPr="00D61B1F">
        <w:rPr>
          <w:rFonts w:hint="cs"/>
          <w:rtl/>
        </w:rPr>
        <w:t>ی</w:t>
      </w:r>
      <w:r w:rsidR="006E46C9" w:rsidRPr="00D61B1F">
        <w:rPr>
          <w:rFonts w:hint="eastAsia"/>
          <w:rtl/>
        </w:rPr>
        <w:t>ک</w:t>
      </w:r>
      <w:r w:rsidR="006E46C9" w:rsidRPr="00D61B1F">
        <w:rPr>
          <w:rtl/>
        </w:rPr>
        <w:t xml:space="preserve"> فرمانده نظام</w:t>
      </w:r>
      <w:r w:rsidR="006E46C9" w:rsidRPr="00D61B1F">
        <w:rPr>
          <w:rFonts w:hint="cs"/>
          <w:rtl/>
        </w:rPr>
        <w:t>ی</w:t>
      </w:r>
      <w:r w:rsidR="006E46C9" w:rsidRPr="00D61B1F">
        <w:rPr>
          <w:rtl/>
        </w:rPr>
        <w:t xml:space="preserve"> بود</w:t>
      </w:r>
      <w:r>
        <w:rPr>
          <w:rFonts w:hint="cs"/>
          <w:rtl/>
        </w:rPr>
        <w:t xml:space="preserve"> و</w:t>
      </w:r>
      <w:r w:rsidR="006E46C9" w:rsidRPr="00D61B1F">
        <w:rPr>
          <w:rtl/>
        </w:rPr>
        <w:t xml:space="preserve"> انواع سلاح‌ها</w:t>
      </w:r>
      <w:r w:rsidR="006E46C9" w:rsidRPr="00D61B1F">
        <w:rPr>
          <w:rFonts w:hint="cs"/>
          <w:rtl/>
        </w:rPr>
        <w:t>ی</w:t>
      </w:r>
      <w:r w:rsidR="006E46C9" w:rsidRPr="00D61B1F">
        <w:rPr>
          <w:rtl/>
        </w:rPr>
        <w:t xml:space="preserve"> پ</w:t>
      </w:r>
      <w:r w:rsidR="006E46C9" w:rsidRPr="00D61B1F">
        <w:rPr>
          <w:rFonts w:hint="cs"/>
          <w:rtl/>
        </w:rPr>
        <w:t>ی</w:t>
      </w:r>
      <w:r w:rsidR="006E46C9" w:rsidRPr="00D61B1F">
        <w:rPr>
          <w:rFonts w:hint="eastAsia"/>
          <w:rtl/>
        </w:rPr>
        <w:t>شرفته</w:t>
      </w:r>
      <w:r w:rsidR="006E46C9" w:rsidRPr="00D61B1F">
        <w:rPr>
          <w:rtl/>
        </w:rPr>
        <w:t xml:space="preserve"> را د</w:t>
      </w:r>
      <w:r w:rsidR="006E46C9" w:rsidRPr="00D61B1F">
        <w:rPr>
          <w:rFonts w:hint="cs"/>
          <w:rtl/>
        </w:rPr>
        <w:t>ی</w:t>
      </w:r>
      <w:r w:rsidR="006E46C9" w:rsidRPr="00D61B1F">
        <w:rPr>
          <w:rFonts w:hint="eastAsia"/>
          <w:rtl/>
        </w:rPr>
        <w:t>ده</w:t>
      </w:r>
      <w:r w:rsidR="006E46C9" w:rsidRPr="00D61B1F">
        <w:rPr>
          <w:rtl/>
        </w:rPr>
        <w:t xml:space="preserve"> بود</w:t>
      </w:r>
      <w:r>
        <w:rPr>
          <w:rFonts w:hint="cs"/>
          <w:rtl/>
        </w:rPr>
        <w:t>؛</w:t>
      </w:r>
      <w:r w:rsidR="006E46C9" w:rsidRPr="00D61B1F">
        <w:rPr>
          <w:rtl/>
        </w:rPr>
        <w:t xml:space="preserve"> چرا به چند د</w:t>
      </w:r>
      <w:r w:rsidR="006E46C9" w:rsidRPr="00D61B1F">
        <w:rPr>
          <w:rtl/>
        </w:rPr>
        <w:t>انه مهره</w:t>
      </w:r>
      <w:r>
        <w:rPr>
          <w:rFonts w:hint="cs"/>
          <w:rtl/>
        </w:rPr>
        <w:t>ٔ</w:t>
      </w:r>
      <w:r w:rsidR="006E46C9" w:rsidRPr="00D61B1F">
        <w:rPr>
          <w:rtl/>
        </w:rPr>
        <w:t xml:space="preserve"> گِل</w:t>
      </w:r>
      <w:r w:rsidR="006E46C9" w:rsidRPr="00D61B1F">
        <w:rPr>
          <w:rFonts w:hint="cs"/>
          <w:rtl/>
        </w:rPr>
        <w:t>ی</w:t>
      </w:r>
      <w:r w:rsidR="006E46C9" w:rsidRPr="00D61B1F">
        <w:rPr>
          <w:rtl/>
        </w:rPr>
        <w:t xml:space="preserve"> م</w:t>
      </w:r>
      <w:r w:rsidR="006E46C9" w:rsidRPr="00D61B1F">
        <w:rPr>
          <w:rFonts w:hint="cs"/>
          <w:rtl/>
        </w:rPr>
        <w:t>ی‌</w:t>
      </w:r>
      <w:r w:rsidR="006E46C9" w:rsidRPr="00D61B1F">
        <w:rPr>
          <w:rFonts w:hint="eastAsia"/>
          <w:rtl/>
        </w:rPr>
        <w:t>گو</w:t>
      </w:r>
      <w:r w:rsidR="006E46C9" w:rsidRPr="00D61B1F">
        <w:rPr>
          <w:rFonts w:hint="cs"/>
          <w:rtl/>
        </w:rPr>
        <w:t>ی</w:t>
      </w:r>
      <w:r w:rsidR="006E46C9" w:rsidRPr="00D61B1F">
        <w:rPr>
          <w:rFonts w:hint="eastAsia"/>
          <w:rtl/>
        </w:rPr>
        <w:t>د</w:t>
      </w:r>
      <w:r w:rsidR="006E46C9" w:rsidRPr="00D61B1F">
        <w:rPr>
          <w:rtl/>
        </w:rPr>
        <w:t xml:space="preserve"> اسلحه؟</w:t>
      </w:r>
      <w:r>
        <w:rPr>
          <w:rFonts w:hint="cs"/>
          <w:rtl/>
        </w:rPr>
        <w:t xml:space="preserve"> </w:t>
      </w:r>
      <w:r w:rsidR="006E46C9" w:rsidRPr="00D61B1F">
        <w:rPr>
          <w:rFonts w:hint="eastAsia"/>
          <w:rtl/>
        </w:rPr>
        <w:t>چون</w:t>
      </w:r>
      <w:r w:rsidR="006E46C9" w:rsidRPr="00D61B1F">
        <w:rPr>
          <w:rtl/>
        </w:rPr>
        <w:t xml:space="preserve"> فهم</w:t>
      </w:r>
      <w:r w:rsidR="006E46C9" w:rsidRPr="00D61B1F">
        <w:rPr>
          <w:rFonts w:hint="cs"/>
          <w:rtl/>
        </w:rPr>
        <w:t>ی</w:t>
      </w:r>
      <w:r w:rsidR="006E46C9" w:rsidRPr="00D61B1F">
        <w:rPr>
          <w:rFonts w:hint="eastAsia"/>
          <w:rtl/>
        </w:rPr>
        <w:t>ده</w:t>
      </w:r>
      <w:r w:rsidR="006E46C9" w:rsidRPr="00D61B1F">
        <w:rPr>
          <w:rtl/>
        </w:rPr>
        <w:t xml:space="preserve"> بود که در م</w:t>
      </w:r>
      <w:r w:rsidR="006E46C9" w:rsidRPr="00D61B1F">
        <w:rPr>
          <w:rFonts w:hint="cs"/>
          <w:rtl/>
        </w:rPr>
        <w:t>ی</w:t>
      </w:r>
      <w:r w:rsidR="006E46C9" w:rsidRPr="00D61B1F">
        <w:rPr>
          <w:rFonts w:hint="eastAsia"/>
          <w:rtl/>
        </w:rPr>
        <w:t>دان‌ها</w:t>
      </w:r>
      <w:r w:rsidR="006E46C9" w:rsidRPr="00D61B1F">
        <w:rPr>
          <w:rFonts w:hint="cs"/>
          <w:rtl/>
        </w:rPr>
        <w:t>ی</w:t>
      </w:r>
      <w:r w:rsidR="006E46C9" w:rsidRPr="00D61B1F">
        <w:rPr>
          <w:rtl/>
        </w:rPr>
        <w:t xml:space="preserve"> سخت، وقت</w:t>
      </w:r>
      <w:r w:rsidR="006E46C9" w:rsidRPr="00D61B1F">
        <w:rPr>
          <w:rFonts w:hint="cs"/>
          <w:rtl/>
        </w:rPr>
        <w:t>ی</w:t>
      </w:r>
      <w:r w:rsidR="006E46C9" w:rsidRPr="00D61B1F">
        <w:rPr>
          <w:rtl/>
        </w:rPr>
        <w:t xml:space="preserve"> آتش م</w:t>
      </w:r>
      <w:r w:rsidR="006E46C9" w:rsidRPr="00D61B1F">
        <w:rPr>
          <w:rFonts w:hint="cs"/>
          <w:rtl/>
        </w:rPr>
        <w:t>ی‌</w:t>
      </w:r>
      <w:r w:rsidR="006E46C9" w:rsidRPr="00D61B1F">
        <w:rPr>
          <w:rFonts w:hint="eastAsia"/>
          <w:rtl/>
        </w:rPr>
        <w:t>بارد،</w:t>
      </w:r>
      <w:r w:rsidR="006E46C9" w:rsidRPr="00D61B1F">
        <w:rPr>
          <w:rtl/>
        </w:rPr>
        <w:t xml:space="preserve"> وقت</w:t>
      </w:r>
      <w:r w:rsidR="006E46C9" w:rsidRPr="00D61B1F">
        <w:rPr>
          <w:rFonts w:hint="cs"/>
          <w:rtl/>
        </w:rPr>
        <w:t>ی</w:t>
      </w:r>
      <w:r w:rsidR="006E46C9" w:rsidRPr="00D61B1F">
        <w:rPr>
          <w:rtl/>
        </w:rPr>
        <w:t xml:space="preserve"> عقل </w:t>
      </w:r>
      <w:r>
        <w:rPr>
          <w:rFonts w:hint="cs"/>
          <w:rtl/>
        </w:rPr>
        <w:t xml:space="preserve">انسان </w:t>
      </w:r>
      <w:r w:rsidR="006E46C9" w:rsidRPr="00D61B1F">
        <w:rPr>
          <w:rtl/>
        </w:rPr>
        <w:t>کم م</w:t>
      </w:r>
      <w:r w:rsidR="006E46C9" w:rsidRPr="00D61B1F">
        <w:rPr>
          <w:rFonts w:hint="cs"/>
          <w:rtl/>
        </w:rPr>
        <w:t>ی‌</w:t>
      </w:r>
      <w:r w:rsidR="006E46C9" w:rsidRPr="00D61B1F">
        <w:rPr>
          <w:rFonts w:hint="eastAsia"/>
          <w:rtl/>
        </w:rPr>
        <w:t>آورد،</w:t>
      </w:r>
      <w:r w:rsidR="006E46C9" w:rsidRPr="00D61B1F">
        <w:rPr>
          <w:rtl/>
        </w:rPr>
        <w:t xml:space="preserve"> وقت</w:t>
      </w:r>
      <w:r w:rsidR="006E46C9" w:rsidRPr="00D61B1F">
        <w:rPr>
          <w:rFonts w:hint="cs"/>
          <w:rtl/>
        </w:rPr>
        <w:t>ی</w:t>
      </w:r>
      <w:r w:rsidR="006E46C9" w:rsidRPr="00D61B1F">
        <w:rPr>
          <w:rtl/>
        </w:rPr>
        <w:t xml:space="preserve"> ترس به جان آدم م</w:t>
      </w:r>
      <w:r w:rsidR="006E46C9" w:rsidRPr="00D61B1F">
        <w:rPr>
          <w:rFonts w:hint="cs"/>
          <w:rtl/>
        </w:rPr>
        <w:t>ی‌</w:t>
      </w:r>
      <w:r w:rsidR="006E46C9" w:rsidRPr="00D61B1F">
        <w:rPr>
          <w:rFonts w:hint="eastAsia"/>
          <w:rtl/>
        </w:rPr>
        <w:t>افتد،</w:t>
      </w:r>
      <w:r w:rsidR="006E46C9" w:rsidRPr="00D61B1F">
        <w:rPr>
          <w:rtl/>
        </w:rPr>
        <w:t xml:space="preserve"> کلاش</w:t>
      </w:r>
      <w:r w:rsidR="006E46C9" w:rsidRPr="00D61B1F">
        <w:rPr>
          <w:rFonts w:hint="cs"/>
          <w:rtl/>
        </w:rPr>
        <w:t>ی</w:t>
      </w:r>
      <w:r w:rsidR="006E46C9" w:rsidRPr="00D61B1F">
        <w:rPr>
          <w:rFonts w:hint="eastAsia"/>
          <w:rtl/>
        </w:rPr>
        <w:t>نکف</w:t>
      </w:r>
      <w:r w:rsidR="006E46C9" w:rsidRPr="00D61B1F">
        <w:rPr>
          <w:rtl/>
        </w:rPr>
        <w:t xml:space="preserve"> و موشک به دادِ </w:t>
      </w:r>
      <w:r>
        <w:rPr>
          <w:rFonts w:hint="cs"/>
          <w:rtl/>
        </w:rPr>
        <w:t>«</w:t>
      </w:r>
      <w:r w:rsidR="006E46C9" w:rsidRPr="00D61B1F">
        <w:rPr>
          <w:rtl/>
        </w:rPr>
        <w:t>دل</w:t>
      </w:r>
      <w:r>
        <w:rPr>
          <w:rFonts w:hint="cs"/>
          <w:rtl/>
        </w:rPr>
        <w:t>ِ»</w:t>
      </w:r>
      <w:r w:rsidR="006E46C9" w:rsidRPr="00D61B1F">
        <w:rPr>
          <w:rtl/>
        </w:rPr>
        <w:t xml:space="preserve"> آدم نم</w:t>
      </w:r>
      <w:r w:rsidR="006E46C9" w:rsidRPr="00D61B1F">
        <w:rPr>
          <w:rFonts w:hint="cs"/>
          <w:rtl/>
        </w:rPr>
        <w:t>ی‌</w:t>
      </w:r>
      <w:r w:rsidR="006E46C9" w:rsidRPr="00D61B1F">
        <w:rPr>
          <w:rFonts w:hint="eastAsia"/>
          <w:rtl/>
        </w:rPr>
        <w:t>رسد</w:t>
      </w:r>
      <w:r w:rsidR="006E46C9" w:rsidRPr="00D61B1F">
        <w:rPr>
          <w:rtl/>
        </w:rPr>
        <w:t>.</w:t>
      </w:r>
      <w:r w:rsidR="003478EF">
        <w:rPr>
          <w:rtl/>
        </w:rPr>
        <w:t xml:space="preserve"> آن‌جا </w:t>
      </w:r>
      <w:r w:rsidR="006E46C9" w:rsidRPr="00D61B1F">
        <w:rPr>
          <w:rtl/>
        </w:rPr>
        <w:t>چ</w:t>
      </w:r>
      <w:r w:rsidR="006E46C9" w:rsidRPr="00D61B1F">
        <w:rPr>
          <w:rFonts w:hint="cs"/>
          <w:rtl/>
        </w:rPr>
        <w:t>ی</w:t>
      </w:r>
      <w:r w:rsidR="006E46C9" w:rsidRPr="00D61B1F">
        <w:rPr>
          <w:rFonts w:hint="eastAsia"/>
          <w:rtl/>
        </w:rPr>
        <w:t>ز</w:t>
      </w:r>
      <w:r w:rsidR="006E46C9" w:rsidRPr="00D61B1F">
        <w:rPr>
          <w:rFonts w:hint="cs"/>
          <w:rtl/>
        </w:rPr>
        <w:t>ی</w:t>
      </w:r>
      <w:r w:rsidR="006E46C9" w:rsidRPr="00D61B1F">
        <w:rPr>
          <w:rtl/>
        </w:rPr>
        <w:t xml:space="preserve"> لازم است که دلت نلرزد</w:t>
      </w:r>
      <w:r w:rsidR="006E46C9" w:rsidRPr="0088327E">
        <w:rPr>
          <w:rtl/>
        </w:rPr>
        <w:t>.</w:t>
      </w:r>
    </w:p>
    <w:p w14:paraId="3D4496A4" w14:textId="77777777" w:rsidR="008B0D79" w:rsidRPr="00EF2F66" w:rsidRDefault="006E46C9" w:rsidP="00EF2F66">
      <w:pPr>
        <w:rPr>
          <w:spacing w:val="-4"/>
          <w:rtl/>
        </w:rPr>
      </w:pPr>
      <w:r w:rsidRPr="00EF2F66">
        <w:rPr>
          <w:rFonts w:hint="eastAsia"/>
          <w:spacing w:val="-4"/>
          <w:rtl/>
        </w:rPr>
        <w:t>آن</w:t>
      </w:r>
      <w:r w:rsidRPr="00EF2F66">
        <w:rPr>
          <w:spacing w:val="-4"/>
          <w:rtl/>
        </w:rPr>
        <w:t xml:space="preserve"> تسب</w:t>
      </w:r>
      <w:r w:rsidRPr="00EF2F66">
        <w:rPr>
          <w:rFonts w:hint="cs"/>
          <w:spacing w:val="-4"/>
          <w:rtl/>
        </w:rPr>
        <w:t>ی</w:t>
      </w:r>
      <w:r w:rsidRPr="00EF2F66">
        <w:rPr>
          <w:rFonts w:hint="eastAsia"/>
          <w:spacing w:val="-4"/>
          <w:rtl/>
        </w:rPr>
        <w:t>ح،</w:t>
      </w:r>
      <w:r w:rsidRPr="00EF2F66">
        <w:rPr>
          <w:spacing w:val="-4"/>
          <w:rtl/>
        </w:rPr>
        <w:t xml:space="preserve"> آن </w:t>
      </w:r>
      <w:r w:rsidR="001237AA" w:rsidRPr="00EF2F66">
        <w:rPr>
          <w:rFonts w:hint="cs"/>
          <w:spacing w:val="-4"/>
          <w:rtl/>
        </w:rPr>
        <w:t>«</w:t>
      </w:r>
      <w:r w:rsidRPr="00EF2F66">
        <w:rPr>
          <w:spacing w:val="-4"/>
          <w:rtl/>
        </w:rPr>
        <w:t>سبحان‌الله</w:t>
      </w:r>
      <w:r w:rsidR="001237AA" w:rsidRPr="00EF2F66">
        <w:rPr>
          <w:rFonts w:hint="cs"/>
          <w:spacing w:val="-4"/>
          <w:rtl/>
        </w:rPr>
        <w:t>»</w:t>
      </w:r>
      <w:r w:rsidRPr="00EF2F66">
        <w:rPr>
          <w:spacing w:val="-4"/>
          <w:rtl/>
        </w:rPr>
        <w:t xml:space="preserve"> گفتن، س</w:t>
      </w:r>
      <w:r w:rsidRPr="00EF2F66">
        <w:rPr>
          <w:rFonts w:hint="cs"/>
          <w:spacing w:val="-4"/>
          <w:rtl/>
        </w:rPr>
        <w:t>ی</w:t>
      </w:r>
      <w:r w:rsidRPr="00EF2F66">
        <w:rPr>
          <w:rFonts w:hint="eastAsia"/>
          <w:spacing w:val="-4"/>
          <w:rtl/>
        </w:rPr>
        <w:t>مِ</w:t>
      </w:r>
      <w:r w:rsidRPr="00EF2F66">
        <w:rPr>
          <w:spacing w:val="-4"/>
          <w:rtl/>
        </w:rPr>
        <w:t xml:space="preserve"> اتصال حاج</w:t>
      </w:r>
      <w:r w:rsidR="001237AA" w:rsidRPr="00EF2F66">
        <w:rPr>
          <w:rFonts w:hint="cs"/>
          <w:spacing w:val="-4"/>
          <w:rtl/>
        </w:rPr>
        <w:t>‌‌</w:t>
      </w:r>
      <w:r w:rsidRPr="00EF2F66">
        <w:rPr>
          <w:spacing w:val="-4"/>
          <w:rtl/>
        </w:rPr>
        <w:t>قاسم به ن</w:t>
      </w:r>
      <w:r w:rsidRPr="00EF2F66">
        <w:rPr>
          <w:rFonts w:hint="cs"/>
          <w:spacing w:val="-4"/>
          <w:rtl/>
        </w:rPr>
        <w:t>ی</w:t>
      </w:r>
      <w:r w:rsidRPr="00EF2F66">
        <w:rPr>
          <w:rFonts w:hint="eastAsia"/>
          <w:spacing w:val="-4"/>
          <w:rtl/>
        </w:rPr>
        <w:t>روگاه</w:t>
      </w:r>
      <w:r w:rsidRPr="00EF2F66">
        <w:rPr>
          <w:spacing w:val="-4"/>
          <w:rtl/>
        </w:rPr>
        <w:t xml:space="preserve"> اصل</w:t>
      </w:r>
      <w:r w:rsidRPr="00EF2F66">
        <w:rPr>
          <w:rFonts w:hint="cs"/>
          <w:spacing w:val="-4"/>
          <w:rtl/>
        </w:rPr>
        <w:t>ی</w:t>
      </w:r>
      <w:r w:rsidRPr="00EF2F66">
        <w:rPr>
          <w:spacing w:val="-4"/>
          <w:rtl/>
        </w:rPr>
        <w:t xml:space="preserve"> عالم بود. وقت</w:t>
      </w:r>
      <w:r w:rsidRPr="00EF2F66">
        <w:rPr>
          <w:rFonts w:hint="cs"/>
          <w:spacing w:val="-4"/>
          <w:rtl/>
        </w:rPr>
        <w:t>ی</w:t>
      </w:r>
      <w:r w:rsidRPr="00EF2F66">
        <w:rPr>
          <w:spacing w:val="-4"/>
          <w:rtl/>
        </w:rPr>
        <w:t xml:space="preserve"> به برق وصل باش</w:t>
      </w:r>
      <w:r w:rsidRPr="00EF2F66">
        <w:rPr>
          <w:rFonts w:hint="cs"/>
          <w:spacing w:val="-4"/>
          <w:rtl/>
        </w:rPr>
        <w:t>ی</w:t>
      </w:r>
      <w:r w:rsidRPr="00EF2F66">
        <w:rPr>
          <w:rFonts w:hint="eastAsia"/>
          <w:spacing w:val="-4"/>
          <w:rtl/>
        </w:rPr>
        <w:t>،</w:t>
      </w:r>
      <w:r w:rsidRPr="00EF2F66">
        <w:rPr>
          <w:spacing w:val="-4"/>
          <w:rtl/>
        </w:rPr>
        <w:t xml:space="preserve"> د</w:t>
      </w:r>
      <w:r w:rsidRPr="00EF2F66">
        <w:rPr>
          <w:rFonts w:hint="cs"/>
          <w:spacing w:val="-4"/>
          <w:rtl/>
        </w:rPr>
        <w:t>ی</w:t>
      </w:r>
      <w:r w:rsidRPr="00EF2F66">
        <w:rPr>
          <w:rFonts w:hint="eastAsia"/>
          <w:spacing w:val="-4"/>
          <w:rtl/>
        </w:rPr>
        <w:t>گر</w:t>
      </w:r>
      <w:r w:rsidRPr="00EF2F66">
        <w:rPr>
          <w:spacing w:val="-4"/>
          <w:rtl/>
        </w:rPr>
        <w:t xml:space="preserve"> نم</w:t>
      </w:r>
      <w:r w:rsidRPr="00EF2F66">
        <w:rPr>
          <w:rFonts w:hint="cs"/>
          <w:spacing w:val="-4"/>
          <w:rtl/>
        </w:rPr>
        <w:t>ی‌</w:t>
      </w:r>
      <w:r w:rsidRPr="00EF2F66">
        <w:rPr>
          <w:rFonts w:hint="eastAsia"/>
          <w:spacing w:val="-4"/>
          <w:rtl/>
        </w:rPr>
        <w:t>ترس</w:t>
      </w:r>
      <w:r w:rsidRPr="00EF2F66">
        <w:rPr>
          <w:rFonts w:hint="cs"/>
          <w:spacing w:val="-4"/>
          <w:rtl/>
        </w:rPr>
        <w:t>ی</w:t>
      </w:r>
      <w:r w:rsidRPr="00EF2F66">
        <w:rPr>
          <w:spacing w:val="-4"/>
          <w:rtl/>
        </w:rPr>
        <w:t xml:space="preserve"> </w:t>
      </w:r>
      <w:r w:rsidR="001237AA" w:rsidRPr="00EF2F66">
        <w:rPr>
          <w:rFonts w:hint="cs"/>
          <w:spacing w:val="-4"/>
          <w:rtl/>
        </w:rPr>
        <w:t xml:space="preserve">که </w:t>
      </w:r>
      <w:r w:rsidRPr="00EF2F66">
        <w:rPr>
          <w:spacing w:val="-4"/>
          <w:rtl/>
        </w:rPr>
        <w:t>با</w:t>
      </w:r>
      <w:r w:rsidR="00EF2F66">
        <w:rPr>
          <w:rFonts w:hint="cs"/>
          <w:spacing w:val="-4"/>
          <w:rtl/>
        </w:rPr>
        <w:t>ت</w:t>
      </w:r>
      <w:r w:rsidRPr="00EF2F66">
        <w:rPr>
          <w:spacing w:val="-4"/>
          <w:rtl/>
        </w:rPr>
        <w:t>ر</w:t>
      </w:r>
      <w:r w:rsidRPr="00EF2F66">
        <w:rPr>
          <w:rFonts w:hint="cs"/>
          <w:spacing w:val="-4"/>
          <w:rtl/>
        </w:rPr>
        <w:t>ی‌</w:t>
      </w:r>
      <w:r w:rsidRPr="00EF2F66">
        <w:rPr>
          <w:rFonts w:hint="eastAsia"/>
          <w:spacing w:val="-4"/>
          <w:rtl/>
        </w:rPr>
        <w:t>ات</w:t>
      </w:r>
      <w:r w:rsidRPr="00EF2F66">
        <w:rPr>
          <w:spacing w:val="-4"/>
          <w:rtl/>
        </w:rPr>
        <w:t xml:space="preserve"> تمام شود.</w:t>
      </w:r>
      <w:r w:rsidR="00EF2F66" w:rsidRPr="00EF2F66">
        <w:rPr>
          <w:rFonts w:hint="cs"/>
          <w:spacing w:val="-4"/>
          <w:rtl/>
        </w:rPr>
        <w:t xml:space="preserve"> </w:t>
      </w:r>
      <w:r w:rsidRPr="00EF2F66">
        <w:rPr>
          <w:rFonts w:hint="eastAsia"/>
          <w:spacing w:val="-4"/>
          <w:rtl/>
        </w:rPr>
        <w:t>حاج</w:t>
      </w:r>
      <w:r w:rsidRPr="00EF2F66">
        <w:rPr>
          <w:rFonts w:hint="cs"/>
          <w:spacing w:val="-4"/>
          <w:rtl/>
        </w:rPr>
        <w:t>ی</w:t>
      </w:r>
      <w:r w:rsidRPr="00EF2F66">
        <w:rPr>
          <w:spacing w:val="-4"/>
          <w:rtl/>
        </w:rPr>
        <w:t xml:space="preserve"> م</w:t>
      </w:r>
      <w:r w:rsidRPr="00EF2F66">
        <w:rPr>
          <w:rFonts w:hint="cs"/>
          <w:spacing w:val="-4"/>
          <w:rtl/>
        </w:rPr>
        <w:t>ی‌</w:t>
      </w:r>
      <w:r w:rsidRPr="00EF2F66">
        <w:rPr>
          <w:rFonts w:hint="eastAsia"/>
          <w:spacing w:val="-4"/>
          <w:rtl/>
        </w:rPr>
        <w:t>خواست</w:t>
      </w:r>
      <w:r w:rsidRPr="00EF2F66">
        <w:rPr>
          <w:spacing w:val="-4"/>
          <w:rtl/>
        </w:rPr>
        <w:t xml:space="preserve"> بگو</w:t>
      </w:r>
      <w:r w:rsidRPr="00EF2F66">
        <w:rPr>
          <w:rFonts w:hint="cs"/>
          <w:spacing w:val="-4"/>
          <w:rtl/>
        </w:rPr>
        <w:t>ی</w:t>
      </w:r>
      <w:r w:rsidRPr="00EF2F66">
        <w:rPr>
          <w:rFonts w:hint="eastAsia"/>
          <w:spacing w:val="-4"/>
          <w:rtl/>
        </w:rPr>
        <w:t>د</w:t>
      </w:r>
      <w:r w:rsidRPr="00EF2F66">
        <w:rPr>
          <w:spacing w:val="-4"/>
          <w:rtl/>
        </w:rPr>
        <w:t xml:space="preserve">: </w:t>
      </w:r>
      <w:r w:rsidR="00EF2F66" w:rsidRPr="00EF2F66">
        <w:rPr>
          <w:rFonts w:hint="cs"/>
          <w:spacing w:val="-4"/>
          <w:rtl/>
        </w:rPr>
        <w:t xml:space="preserve">ای </w:t>
      </w:r>
      <w:r w:rsidRPr="00EF2F66">
        <w:rPr>
          <w:spacing w:val="-4"/>
          <w:rtl/>
        </w:rPr>
        <w:t>رزمنده! اگر ا</w:t>
      </w:r>
      <w:r w:rsidRPr="00EF2F66">
        <w:rPr>
          <w:rFonts w:hint="cs"/>
          <w:spacing w:val="-4"/>
          <w:rtl/>
        </w:rPr>
        <w:t>ی</w:t>
      </w:r>
      <w:r w:rsidRPr="00EF2F66">
        <w:rPr>
          <w:rFonts w:hint="eastAsia"/>
          <w:spacing w:val="-4"/>
          <w:rtl/>
        </w:rPr>
        <w:t>ن</w:t>
      </w:r>
      <w:r w:rsidRPr="00EF2F66">
        <w:rPr>
          <w:spacing w:val="-4"/>
          <w:rtl/>
        </w:rPr>
        <w:t xml:space="preserve"> س</w:t>
      </w:r>
      <w:r w:rsidRPr="00EF2F66">
        <w:rPr>
          <w:rFonts w:hint="cs"/>
          <w:spacing w:val="-4"/>
          <w:rtl/>
        </w:rPr>
        <w:t>ی</w:t>
      </w:r>
      <w:r w:rsidRPr="00EF2F66">
        <w:rPr>
          <w:rFonts w:hint="eastAsia"/>
          <w:spacing w:val="-4"/>
          <w:rtl/>
        </w:rPr>
        <w:t>م</w:t>
      </w:r>
      <w:r w:rsidRPr="00EF2F66">
        <w:rPr>
          <w:spacing w:val="-4"/>
          <w:rtl/>
        </w:rPr>
        <w:t xml:space="preserve"> قطع شود، با بهتر</w:t>
      </w:r>
      <w:r w:rsidRPr="00EF2F66">
        <w:rPr>
          <w:rFonts w:hint="cs"/>
          <w:spacing w:val="-4"/>
          <w:rtl/>
        </w:rPr>
        <w:t>ی</w:t>
      </w:r>
      <w:r w:rsidRPr="00EF2F66">
        <w:rPr>
          <w:rFonts w:hint="eastAsia"/>
          <w:spacing w:val="-4"/>
          <w:rtl/>
        </w:rPr>
        <w:t>ن</w:t>
      </w:r>
      <w:r w:rsidRPr="00EF2F66">
        <w:rPr>
          <w:spacing w:val="-4"/>
          <w:rtl/>
        </w:rPr>
        <w:t xml:space="preserve"> تانک‌ها هم شکست م</w:t>
      </w:r>
      <w:r w:rsidRPr="00EF2F66">
        <w:rPr>
          <w:rFonts w:hint="cs"/>
          <w:spacing w:val="-4"/>
          <w:rtl/>
        </w:rPr>
        <w:t>ی‌</w:t>
      </w:r>
      <w:r w:rsidRPr="00EF2F66">
        <w:rPr>
          <w:rFonts w:hint="eastAsia"/>
          <w:spacing w:val="-4"/>
          <w:rtl/>
        </w:rPr>
        <w:t>خور</w:t>
      </w:r>
      <w:r w:rsidRPr="00EF2F66">
        <w:rPr>
          <w:rFonts w:hint="cs"/>
          <w:spacing w:val="-4"/>
          <w:rtl/>
        </w:rPr>
        <w:t>ی</w:t>
      </w:r>
      <w:r w:rsidR="00EF2F66" w:rsidRPr="00EF2F66">
        <w:rPr>
          <w:rFonts w:hint="cs"/>
          <w:spacing w:val="-4"/>
          <w:rtl/>
        </w:rPr>
        <w:t>؛</w:t>
      </w:r>
      <w:r w:rsidRPr="00EF2F66">
        <w:rPr>
          <w:spacing w:val="-4"/>
          <w:rtl/>
        </w:rPr>
        <w:t xml:space="preserve"> ول</w:t>
      </w:r>
      <w:r w:rsidRPr="00EF2F66">
        <w:rPr>
          <w:rFonts w:hint="cs"/>
          <w:spacing w:val="-4"/>
          <w:rtl/>
        </w:rPr>
        <w:t>ی</w:t>
      </w:r>
      <w:r w:rsidRPr="00EF2F66">
        <w:rPr>
          <w:spacing w:val="-4"/>
          <w:rtl/>
        </w:rPr>
        <w:t xml:space="preserve"> اگر ا</w:t>
      </w:r>
      <w:r w:rsidRPr="00EF2F66">
        <w:rPr>
          <w:rFonts w:hint="cs"/>
          <w:spacing w:val="-4"/>
          <w:rtl/>
        </w:rPr>
        <w:t>ی</w:t>
      </w:r>
      <w:r w:rsidRPr="00EF2F66">
        <w:rPr>
          <w:rFonts w:hint="eastAsia"/>
          <w:spacing w:val="-4"/>
          <w:rtl/>
        </w:rPr>
        <w:t>ن</w:t>
      </w:r>
      <w:r w:rsidRPr="00EF2F66">
        <w:rPr>
          <w:spacing w:val="-4"/>
          <w:rtl/>
        </w:rPr>
        <w:t xml:space="preserve"> س</w:t>
      </w:r>
      <w:r w:rsidRPr="00EF2F66">
        <w:rPr>
          <w:rFonts w:hint="cs"/>
          <w:spacing w:val="-4"/>
          <w:rtl/>
        </w:rPr>
        <w:t>ی</w:t>
      </w:r>
      <w:r w:rsidRPr="00EF2F66">
        <w:rPr>
          <w:rFonts w:hint="eastAsia"/>
          <w:spacing w:val="-4"/>
          <w:rtl/>
        </w:rPr>
        <w:t>م</w:t>
      </w:r>
      <w:r w:rsidRPr="00EF2F66">
        <w:rPr>
          <w:spacing w:val="-4"/>
          <w:rtl/>
        </w:rPr>
        <w:t xml:space="preserve"> وصل باشد، با دست</w:t>
      </w:r>
      <w:r w:rsidR="00EF2F66" w:rsidRPr="00EF2F66">
        <w:rPr>
          <w:rFonts w:hint="cs"/>
          <w:spacing w:val="-4"/>
          <w:rtl/>
        </w:rPr>
        <w:t>ِ</w:t>
      </w:r>
      <w:r w:rsidRPr="00EF2F66">
        <w:rPr>
          <w:spacing w:val="-4"/>
          <w:rtl/>
        </w:rPr>
        <w:t xml:space="preserve"> خال</w:t>
      </w:r>
      <w:r w:rsidRPr="00EF2F66">
        <w:rPr>
          <w:rFonts w:hint="cs"/>
          <w:spacing w:val="-4"/>
          <w:rtl/>
        </w:rPr>
        <w:t>ی</w:t>
      </w:r>
      <w:r w:rsidRPr="00EF2F66">
        <w:rPr>
          <w:spacing w:val="-4"/>
          <w:rtl/>
        </w:rPr>
        <w:t xml:space="preserve"> هم جلو</w:t>
      </w:r>
      <w:r w:rsidRPr="00EF2F66">
        <w:rPr>
          <w:rFonts w:hint="cs"/>
          <w:spacing w:val="-4"/>
          <w:rtl/>
        </w:rPr>
        <w:t>ی</w:t>
      </w:r>
      <w:r w:rsidRPr="00EF2F66">
        <w:rPr>
          <w:spacing w:val="-4"/>
          <w:rtl/>
        </w:rPr>
        <w:t xml:space="preserve"> داعش و آمر</w:t>
      </w:r>
      <w:r w:rsidRPr="00EF2F66">
        <w:rPr>
          <w:rFonts w:hint="cs"/>
          <w:spacing w:val="-4"/>
          <w:rtl/>
        </w:rPr>
        <w:t>ی</w:t>
      </w:r>
      <w:r w:rsidRPr="00EF2F66">
        <w:rPr>
          <w:rFonts w:hint="eastAsia"/>
          <w:spacing w:val="-4"/>
          <w:rtl/>
        </w:rPr>
        <w:t>کا</w:t>
      </w:r>
      <w:r w:rsidRPr="00EF2F66">
        <w:rPr>
          <w:spacing w:val="-4"/>
          <w:rtl/>
        </w:rPr>
        <w:t xml:space="preserve"> م</w:t>
      </w:r>
      <w:r w:rsidRPr="00EF2F66">
        <w:rPr>
          <w:rFonts w:hint="cs"/>
          <w:spacing w:val="-4"/>
          <w:rtl/>
        </w:rPr>
        <w:t>ی‌</w:t>
      </w:r>
      <w:r w:rsidRPr="00EF2F66">
        <w:rPr>
          <w:rFonts w:hint="eastAsia"/>
          <w:spacing w:val="-4"/>
          <w:rtl/>
        </w:rPr>
        <w:t>ا</w:t>
      </w:r>
      <w:r w:rsidRPr="00EF2F66">
        <w:rPr>
          <w:rFonts w:hint="cs"/>
          <w:spacing w:val="-4"/>
          <w:rtl/>
        </w:rPr>
        <w:t>ی</w:t>
      </w:r>
      <w:r w:rsidRPr="00EF2F66">
        <w:rPr>
          <w:rFonts w:hint="eastAsia"/>
          <w:spacing w:val="-4"/>
          <w:rtl/>
        </w:rPr>
        <w:t>ست</w:t>
      </w:r>
      <w:r w:rsidRPr="00EF2F66">
        <w:rPr>
          <w:rFonts w:hint="cs"/>
          <w:spacing w:val="-4"/>
          <w:rtl/>
        </w:rPr>
        <w:t>ی</w:t>
      </w:r>
      <w:r w:rsidRPr="00EF2F66">
        <w:rPr>
          <w:spacing w:val="-4"/>
          <w:rtl/>
        </w:rPr>
        <w:t xml:space="preserve"> و آن‌ها از ه</w:t>
      </w:r>
      <w:r w:rsidRPr="00EF2F66">
        <w:rPr>
          <w:rFonts w:hint="cs"/>
          <w:spacing w:val="-4"/>
          <w:rtl/>
        </w:rPr>
        <w:t>ی</w:t>
      </w:r>
      <w:r w:rsidRPr="00EF2F66">
        <w:rPr>
          <w:rFonts w:hint="eastAsia"/>
          <w:spacing w:val="-4"/>
          <w:rtl/>
        </w:rPr>
        <w:t>بت</w:t>
      </w:r>
      <w:r w:rsidRPr="00EF2F66">
        <w:rPr>
          <w:spacing w:val="-4"/>
          <w:rtl/>
        </w:rPr>
        <w:t xml:space="preserve"> تو م</w:t>
      </w:r>
      <w:r w:rsidRPr="00EF2F66">
        <w:rPr>
          <w:rFonts w:hint="cs"/>
          <w:spacing w:val="-4"/>
          <w:rtl/>
        </w:rPr>
        <w:t>ی‌</w:t>
      </w:r>
      <w:r w:rsidRPr="00EF2F66">
        <w:rPr>
          <w:rFonts w:hint="eastAsia"/>
          <w:spacing w:val="-4"/>
          <w:rtl/>
        </w:rPr>
        <w:t>ترسند</w:t>
      </w:r>
      <w:r w:rsidRPr="00EF2F66">
        <w:rPr>
          <w:spacing w:val="-4"/>
          <w:rtl/>
        </w:rPr>
        <w:t>.</w:t>
      </w:r>
    </w:p>
    <w:p w14:paraId="0B53E786" w14:textId="77777777" w:rsidR="008B0D79" w:rsidRPr="00B04871" w:rsidRDefault="006E46C9" w:rsidP="00C045E7">
      <w:pPr>
        <w:rPr>
          <w:rtl/>
        </w:rPr>
      </w:pPr>
      <w:r w:rsidRPr="00D61B1F">
        <w:rPr>
          <w:rFonts w:hint="eastAsia"/>
          <w:rtl/>
        </w:rPr>
        <w:t>امروز</w:t>
      </w:r>
      <w:r w:rsidRPr="00D61B1F">
        <w:rPr>
          <w:rtl/>
        </w:rPr>
        <w:t xml:space="preserve"> هم در جنگ اقتصاد</w:t>
      </w:r>
      <w:r w:rsidRPr="00D61B1F">
        <w:rPr>
          <w:rFonts w:hint="cs"/>
          <w:rtl/>
        </w:rPr>
        <w:t>ی</w:t>
      </w:r>
      <w:r w:rsidRPr="00D61B1F">
        <w:rPr>
          <w:rFonts w:hint="eastAsia"/>
          <w:rtl/>
        </w:rPr>
        <w:t>،</w:t>
      </w:r>
      <w:r w:rsidRPr="00D61B1F">
        <w:rPr>
          <w:rtl/>
        </w:rPr>
        <w:t xml:space="preserve"> تسب</w:t>
      </w:r>
      <w:r w:rsidRPr="00D61B1F">
        <w:rPr>
          <w:rFonts w:hint="cs"/>
          <w:rtl/>
        </w:rPr>
        <w:t>ی</w:t>
      </w:r>
      <w:r w:rsidRPr="00D61B1F">
        <w:rPr>
          <w:rFonts w:hint="eastAsia"/>
          <w:rtl/>
        </w:rPr>
        <w:t>حِ</w:t>
      </w:r>
      <w:r w:rsidRPr="00D61B1F">
        <w:rPr>
          <w:rtl/>
        </w:rPr>
        <w:t xml:space="preserve"> ذکر، اسلحه</w:t>
      </w:r>
      <w:r w:rsidR="00EF2F66">
        <w:rPr>
          <w:rFonts w:hint="cs"/>
          <w:rtl/>
        </w:rPr>
        <w:t>ٔ</w:t>
      </w:r>
      <w:r w:rsidRPr="00D61B1F">
        <w:rPr>
          <w:rtl/>
        </w:rPr>
        <w:t xml:space="preserve"> ماست تا جلو</w:t>
      </w:r>
      <w:r w:rsidRPr="00D61B1F">
        <w:rPr>
          <w:rFonts w:hint="cs"/>
          <w:rtl/>
        </w:rPr>
        <w:t>ی</w:t>
      </w:r>
      <w:r w:rsidRPr="00D61B1F">
        <w:rPr>
          <w:rtl/>
        </w:rPr>
        <w:t xml:space="preserve"> اخبار منف</w:t>
      </w:r>
      <w:r w:rsidRPr="00D61B1F">
        <w:rPr>
          <w:rFonts w:hint="cs"/>
          <w:rtl/>
        </w:rPr>
        <w:t>ی</w:t>
      </w:r>
      <w:r w:rsidRPr="00D61B1F">
        <w:rPr>
          <w:rtl/>
        </w:rPr>
        <w:t xml:space="preserve"> و ناام</w:t>
      </w:r>
      <w:r w:rsidRPr="00D61B1F">
        <w:rPr>
          <w:rFonts w:hint="cs"/>
          <w:rtl/>
        </w:rPr>
        <w:t>ی</w:t>
      </w:r>
      <w:r w:rsidRPr="00D61B1F">
        <w:rPr>
          <w:rFonts w:hint="eastAsia"/>
          <w:rtl/>
        </w:rPr>
        <w:t>د</w:t>
      </w:r>
      <w:r w:rsidRPr="00D61B1F">
        <w:rPr>
          <w:rFonts w:hint="cs"/>
          <w:rtl/>
        </w:rPr>
        <w:t>ی</w:t>
      </w:r>
      <w:r w:rsidRPr="00D61B1F">
        <w:rPr>
          <w:rtl/>
        </w:rPr>
        <w:t xml:space="preserve"> کم ن</w:t>
      </w:r>
      <w:r w:rsidRPr="00D61B1F">
        <w:rPr>
          <w:rFonts w:hint="cs"/>
          <w:rtl/>
        </w:rPr>
        <w:t>ی</w:t>
      </w:r>
      <w:r w:rsidRPr="00D61B1F">
        <w:rPr>
          <w:rFonts w:hint="eastAsia"/>
          <w:rtl/>
        </w:rPr>
        <w:t>اور</w:t>
      </w:r>
      <w:r w:rsidRPr="00D61B1F">
        <w:rPr>
          <w:rFonts w:hint="cs"/>
          <w:rtl/>
        </w:rPr>
        <w:t>ی</w:t>
      </w:r>
      <w:r w:rsidRPr="00D61B1F">
        <w:rPr>
          <w:rFonts w:hint="eastAsia"/>
          <w:rtl/>
        </w:rPr>
        <w:t>م</w:t>
      </w:r>
      <w:r w:rsidRPr="00B04871">
        <w:rPr>
          <w:rtl/>
        </w:rPr>
        <w:t>!</w:t>
      </w:r>
    </w:p>
    <w:p w14:paraId="2CE5C045" w14:textId="77777777" w:rsidR="008B0D79" w:rsidRPr="00B04871" w:rsidRDefault="006E46C9" w:rsidP="00365AA7">
      <w:pPr>
        <w:pStyle w:val="Heading31"/>
        <w:rPr>
          <w:rtl/>
        </w:rPr>
      </w:pPr>
      <w:r w:rsidRPr="00B04871">
        <w:rPr>
          <w:rtl/>
        </w:rPr>
        <w:t>ساعت اختصاصی خدا</w:t>
      </w:r>
      <w:r w:rsidR="006C56A4">
        <w:rPr>
          <w:rFonts w:hint="cs"/>
          <w:rtl/>
        </w:rPr>
        <w:t>!</w:t>
      </w:r>
    </w:p>
    <w:p w14:paraId="050DE093" w14:textId="6C409D54" w:rsidR="008B0D79" w:rsidRDefault="006E46C9" w:rsidP="00EF2F66">
      <w:pPr>
        <w:rPr>
          <w:rtl/>
        </w:rPr>
      </w:pPr>
      <w:r w:rsidRPr="00B04871">
        <w:rPr>
          <w:rtl/>
        </w:rPr>
        <w:t>یک راه</w:t>
      </w:r>
      <w:r w:rsidRPr="00B04871">
        <w:rPr>
          <w:rtl/>
        </w:rPr>
        <w:t>کار دیگر که باعث استمرار آرامش در زندگی ما</w:t>
      </w:r>
      <w:r w:rsidR="0074458F">
        <w:rPr>
          <w:rtl/>
        </w:rPr>
        <w:t xml:space="preserve"> می‌ش</w:t>
      </w:r>
      <w:r w:rsidRPr="00B04871">
        <w:rPr>
          <w:rtl/>
        </w:rPr>
        <w:t>ود</w:t>
      </w:r>
      <w:r w:rsidR="00EF2F66">
        <w:rPr>
          <w:rFonts w:hint="cs"/>
          <w:rtl/>
        </w:rPr>
        <w:t>،</w:t>
      </w:r>
      <w:r w:rsidRPr="00B04871">
        <w:rPr>
          <w:rtl/>
        </w:rPr>
        <w:t xml:space="preserve"> این است که روزانه یک ساعت را </w:t>
      </w:r>
      <w:r w:rsidR="00EF2F66">
        <w:rPr>
          <w:rFonts w:hint="cs"/>
          <w:rtl/>
        </w:rPr>
        <w:t>اختصاص بدهیم</w:t>
      </w:r>
      <w:r w:rsidRPr="00B04871">
        <w:rPr>
          <w:rtl/>
        </w:rPr>
        <w:t xml:space="preserve"> برای انس</w:t>
      </w:r>
      <w:r w:rsidR="00EF2F66">
        <w:rPr>
          <w:rFonts w:hint="cs"/>
          <w:rtl/>
        </w:rPr>
        <w:t>‌‌</w:t>
      </w:r>
      <w:r w:rsidRPr="00B04871">
        <w:rPr>
          <w:rtl/>
        </w:rPr>
        <w:t xml:space="preserve">گرفتن </w:t>
      </w:r>
      <w:r w:rsidR="00EF2F66">
        <w:rPr>
          <w:rFonts w:hint="cs"/>
          <w:rtl/>
        </w:rPr>
        <w:t xml:space="preserve">و </w:t>
      </w:r>
      <w:r w:rsidRPr="00B04871">
        <w:rPr>
          <w:rtl/>
        </w:rPr>
        <w:t>مناجات</w:t>
      </w:r>
      <w:r w:rsidR="00EF2F66">
        <w:rPr>
          <w:rFonts w:hint="cs"/>
          <w:rtl/>
        </w:rPr>
        <w:t>‌‌ با خدا.</w:t>
      </w:r>
      <w:r w:rsidRPr="00B04871">
        <w:rPr>
          <w:rtl/>
        </w:rPr>
        <w:t xml:space="preserve"> اگر نیمه</w:t>
      </w:r>
      <w:r w:rsidR="00EF2F66">
        <w:rPr>
          <w:rFonts w:hint="cs"/>
          <w:rtl/>
        </w:rPr>
        <w:t>‌‌</w:t>
      </w:r>
      <w:r w:rsidRPr="00B04871">
        <w:rPr>
          <w:rtl/>
        </w:rPr>
        <w:t>شب نشد</w:t>
      </w:r>
      <w:r w:rsidR="00EF2F66">
        <w:rPr>
          <w:rFonts w:hint="cs"/>
          <w:rtl/>
        </w:rPr>
        <w:t>،</w:t>
      </w:r>
      <w:r w:rsidRPr="00B04871">
        <w:rPr>
          <w:rtl/>
        </w:rPr>
        <w:t xml:space="preserve"> حداقل در روز</w:t>
      </w:r>
      <w:r w:rsidR="00EF2F66">
        <w:rPr>
          <w:rFonts w:hint="cs"/>
          <w:rtl/>
        </w:rPr>
        <w:t>؛</w:t>
      </w:r>
      <w:r w:rsidRPr="00B04871">
        <w:rPr>
          <w:rtl/>
        </w:rPr>
        <w:t xml:space="preserve"> حتی در حد 5 دقیقه در ساعت</w:t>
      </w:r>
      <w:r w:rsidR="00EF2F66">
        <w:rPr>
          <w:rFonts w:hint="cs"/>
          <w:rtl/>
        </w:rPr>
        <w:t>ی</w:t>
      </w:r>
      <w:r w:rsidRPr="00B04871">
        <w:rPr>
          <w:rtl/>
        </w:rPr>
        <w:t xml:space="preserve"> مشخص!</w:t>
      </w:r>
    </w:p>
    <w:p w14:paraId="75C3CEDD" w14:textId="05E099CD" w:rsidR="008B0D79" w:rsidRPr="00343444" w:rsidRDefault="006E46C9" w:rsidP="006C56A4">
      <w:pPr>
        <w:rPr>
          <w:rtl/>
        </w:rPr>
      </w:pPr>
      <w:r w:rsidRPr="00343444">
        <w:rPr>
          <w:rtl/>
        </w:rPr>
        <w:t>ب</w:t>
      </w:r>
      <w:r w:rsidRPr="00343444">
        <w:rPr>
          <w:rFonts w:hint="cs"/>
          <w:rtl/>
        </w:rPr>
        <w:t>ی</w:t>
      </w:r>
      <w:r w:rsidRPr="00343444">
        <w:rPr>
          <w:rFonts w:hint="eastAsia"/>
          <w:rtl/>
        </w:rPr>
        <w:t>ا</w:t>
      </w:r>
      <w:r w:rsidRPr="00343444">
        <w:rPr>
          <w:rFonts w:hint="cs"/>
          <w:rtl/>
        </w:rPr>
        <w:t>یی</w:t>
      </w:r>
      <w:r w:rsidRPr="00343444">
        <w:rPr>
          <w:rFonts w:hint="eastAsia"/>
          <w:rtl/>
        </w:rPr>
        <w:t>د</w:t>
      </w:r>
      <w:r w:rsidRPr="00343444">
        <w:rPr>
          <w:rtl/>
        </w:rPr>
        <w:t xml:space="preserve"> </w:t>
      </w:r>
      <w:r w:rsidRPr="00343444">
        <w:rPr>
          <w:rFonts w:hint="cs"/>
          <w:rtl/>
        </w:rPr>
        <w:t>ی</w:t>
      </w:r>
      <w:r w:rsidRPr="00343444">
        <w:rPr>
          <w:rFonts w:hint="eastAsia"/>
          <w:rtl/>
        </w:rPr>
        <w:t>ک</w:t>
      </w:r>
      <w:r w:rsidRPr="00343444">
        <w:rPr>
          <w:rtl/>
        </w:rPr>
        <w:t xml:space="preserve"> قرار بگذار</w:t>
      </w:r>
      <w:r w:rsidRPr="00343444">
        <w:rPr>
          <w:rFonts w:hint="cs"/>
          <w:rtl/>
        </w:rPr>
        <w:t>ی</w:t>
      </w:r>
      <w:r w:rsidRPr="00343444">
        <w:rPr>
          <w:rFonts w:hint="eastAsia"/>
          <w:rtl/>
        </w:rPr>
        <w:t>م</w:t>
      </w:r>
      <w:r w:rsidR="00EF2F66">
        <w:rPr>
          <w:rFonts w:hint="cs"/>
          <w:rtl/>
        </w:rPr>
        <w:t>:</w:t>
      </w:r>
      <w:r w:rsidRPr="00343444">
        <w:rPr>
          <w:rtl/>
        </w:rPr>
        <w:t xml:space="preserve"> ما روز</w:t>
      </w:r>
      <w:r w:rsidRPr="00343444">
        <w:rPr>
          <w:rFonts w:hint="cs"/>
          <w:rtl/>
        </w:rPr>
        <w:t>ی</w:t>
      </w:r>
      <w:r w:rsidRPr="00343444">
        <w:rPr>
          <w:rtl/>
        </w:rPr>
        <w:t xml:space="preserve"> چند ساعت گوش</w:t>
      </w:r>
      <w:r w:rsidRPr="00343444">
        <w:rPr>
          <w:rFonts w:hint="cs"/>
          <w:rtl/>
        </w:rPr>
        <w:t>ی</w:t>
      </w:r>
      <w:r w:rsidRPr="00343444">
        <w:rPr>
          <w:rtl/>
        </w:rPr>
        <w:t xml:space="preserve"> موبا</w:t>
      </w:r>
      <w:r w:rsidRPr="00343444">
        <w:rPr>
          <w:rFonts w:hint="cs"/>
          <w:rtl/>
        </w:rPr>
        <w:t>ی</w:t>
      </w:r>
      <w:r w:rsidRPr="00343444">
        <w:rPr>
          <w:rFonts w:hint="eastAsia"/>
          <w:rtl/>
        </w:rPr>
        <w:t>ل</w:t>
      </w:r>
      <w:r w:rsidRPr="00343444">
        <w:rPr>
          <w:rtl/>
        </w:rPr>
        <w:t xml:space="preserve"> را به شارژ م</w:t>
      </w:r>
      <w:r w:rsidRPr="00343444">
        <w:rPr>
          <w:rFonts w:hint="cs"/>
          <w:rtl/>
        </w:rPr>
        <w:t>ی‌</w:t>
      </w:r>
      <w:r w:rsidRPr="00343444">
        <w:rPr>
          <w:rFonts w:hint="eastAsia"/>
          <w:rtl/>
        </w:rPr>
        <w:t>زن</w:t>
      </w:r>
      <w:r w:rsidRPr="00343444">
        <w:rPr>
          <w:rFonts w:hint="cs"/>
          <w:rtl/>
        </w:rPr>
        <w:t>ی</w:t>
      </w:r>
      <w:r w:rsidRPr="00343444">
        <w:rPr>
          <w:rFonts w:hint="eastAsia"/>
          <w:rtl/>
        </w:rPr>
        <w:t>م؟</w:t>
      </w:r>
      <w:r w:rsidRPr="00343444">
        <w:rPr>
          <w:rtl/>
        </w:rPr>
        <w:t xml:space="preserve"> اگر نزن</w:t>
      </w:r>
      <w:r w:rsidRPr="00343444">
        <w:rPr>
          <w:rFonts w:hint="cs"/>
          <w:rtl/>
        </w:rPr>
        <w:t>ی</w:t>
      </w:r>
      <w:r w:rsidRPr="00343444">
        <w:rPr>
          <w:rFonts w:hint="eastAsia"/>
          <w:rtl/>
        </w:rPr>
        <w:t>م</w:t>
      </w:r>
      <w:r w:rsidR="00EF2F66">
        <w:rPr>
          <w:rFonts w:hint="cs"/>
          <w:rtl/>
        </w:rPr>
        <w:t>،</w:t>
      </w:r>
      <w:r w:rsidRPr="00343444">
        <w:rPr>
          <w:rtl/>
        </w:rPr>
        <w:t xml:space="preserve"> خاموش م</w:t>
      </w:r>
      <w:r w:rsidRPr="00343444">
        <w:rPr>
          <w:rFonts w:hint="cs"/>
          <w:rtl/>
        </w:rPr>
        <w:t>ی‌</w:t>
      </w:r>
      <w:r w:rsidRPr="00343444">
        <w:rPr>
          <w:rFonts w:hint="eastAsia"/>
          <w:rtl/>
        </w:rPr>
        <w:t>شود</w:t>
      </w:r>
      <w:r w:rsidRPr="00343444">
        <w:rPr>
          <w:rtl/>
        </w:rPr>
        <w:t xml:space="preserve"> و عملا</w:t>
      </w:r>
      <w:r w:rsidR="006C56A4">
        <w:rPr>
          <w:rFonts w:hint="cs"/>
          <w:rtl/>
        </w:rPr>
        <w:t>ً</w:t>
      </w:r>
      <w:r w:rsidRPr="00343444">
        <w:rPr>
          <w:rtl/>
        </w:rPr>
        <w:t xml:space="preserve"> </w:t>
      </w:r>
      <w:r w:rsidRPr="00343444">
        <w:rPr>
          <w:rFonts w:hint="cs"/>
          <w:rtl/>
        </w:rPr>
        <w:t>ی</w:t>
      </w:r>
      <w:r w:rsidRPr="00343444">
        <w:rPr>
          <w:rFonts w:hint="eastAsia"/>
          <w:rtl/>
        </w:rPr>
        <w:t>ک</w:t>
      </w:r>
      <w:r w:rsidRPr="00343444">
        <w:rPr>
          <w:rtl/>
        </w:rPr>
        <w:t xml:space="preserve"> تکه فلز به‌درد‌نخور است</w:t>
      </w:r>
      <w:r w:rsidRPr="0088327E">
        <w:rPr>
          <w:rtl/>
        </w:rPr>
        <w:t>.</w:t>
      </w:r>
      <w:r w:rsidR="006C56A4">
        <w:rPr>
          <w:rFonts w:hint="cs"/>
          <w:rtl/>
        </w:rPr>
        <w:t xml:space="preserve"> </w:t>
      </w:r>
      <w:r w:rsidR="00EF2F66">
        <w:rPr>
          <w:rFonts w:hint="cs"/>
          <w:rtl/>
        </w:rPr>
        <w:t xml:space="preserve">حالا آیا </w:t>
      </w:r>
      <w:r w:rsidRPr="00343444">
        <w:rPr>
          <w:rFonts w:hint="eastAsia"/>
          <w:rtl/>
        </w:rPr>
        <w:t>روح</w:t>
      </w:r>
      <w:r w:rsidRPr="00343444">
        <w:rPr>
          <w:rtl/>
        </w:rPr>
        <w:t xml:space="preserve"> ما شارژ نم</w:t>
      </w:r>
      <w:r w:rsidRPr="00343444">
        <w:rPr>
          <w:rFonts w:hint="cs"/>
          <w:rtl/>
        </w:rPr>
        <w:t>ی‌</w:t>
      </w:r>
      <w:r w:rsidRPr="00343444">
        <w:rPr>
          <w:rFonts w:hint="eastAsia"/>
          <w:rtl/>
        </w:rPr>
        <w:t>خواهد؟</w:t>
      </w:r>
    </w:p>
    <w:p w14:paraId="73E3E3ED" w14:textId="77777777" w:rsidR="008B0D79" w:rsidRPr="00343444" w:rsidRDefault="006E46C9" w:rsidP="00EF2F66">
      <w:pPr>
        <w:rPr>
          <w:rtl/>
        </w:rPr>
      </w:pPr>
      <w:r w:rsidRPr="00343444">
        <w:rPr>
          <w:rFonts w:hint="eastAsia"/>
          <w:rtl/>
        </w:rPr>
        <w:t>پ</w:t>
      </w:r>
      <w:r w:rsidRPr="00343444">
        <w:rPr>
          <w:rFonts w:hint="cs"/>
          <w:rtl/>
        </w:rPr>
        <w:t>ی</w:t>
      </w:r>
      <w:r w:rsidRPr="00343444">
        <w:rPr>
          <w:rFonts w:hint="eastAsia"/>
          <w:rtl/>
        </w:rPr>
        <w:t>شنهاد</w:t>
      </w:r>
      <w:r w:rsidRPr="00343444">
        <w:rPr>
          <w:rtl/>
        </w:rPr>
        <w:t xml:space="preserve"> من برا</w:t>
      </w:r>
      <w:r w:rsidRPr="00343444">
        <w:rPr>
          <w:rFonts w:hint="cs"/>
          <w:rtl/>
        </w:rPr>
        <w:t>ی</w:t>
      </w:r>
      <w:r w:rsidRPr="00343444">
        <w:rPr>
          <w:rtl/>
        </w:rPr>
        <w:t xml:space="preserve"> ا</w:t>
      </w:r>
      <w:r w:rsidRPr="00343444">
        <w:rPr>
          <w:rFonts w:hint="cs"/>
          <w:rtl/>
        </w:rPr>
        <w:t>ی</w:t>
      </w:r>
      <w:r w:rsidRPr="00343444">
        <w:rPr>
          <w:rFonts w:hint="eastAsia"/>
          <w:rtl/>
        </w:rPr>
        <w:t>ن</w:t>
      </w:r>
      <w:r w:rsidRPr="00343444">
        <w:rPr>
          <w:rtl/>
        </w:rPr>
        <w:t xml:space="preserve"> ماه رمضان ا</w:t>
      </w:r>
      <w:r w:rsidRPr="00343444">
        <w:rPr>
          <w:rFonts w:hint="cs"/>
          <w:rtl/>
        </w:rPr>
        <w:t>ی</w:t>
      </w:r>
      <w:r w:rsidRPr="00343444">
        <w:rPr>
          <w:rFonts w:hint="eastAsia"/>
          <w:rtl/>
        </w:rPr>
        <w:t>ن</w:t>
      </w:r>
      <w:r w:rsidRPr="00343444">
        <w:rPr>
          <w:rtl/>
        </w:rPr>
        <w:t xml:space="preserve"> است: اتاق شارژ بساز</w:t>
      </w:r>
      <w:r w:rsidRPr="00343444">
        <w:rPr>
          <w:rFonts w:hint="cs"/>
          <w:rtl/>
        </w:rPr>
        <w:t>ی</w:t>
      </w:r>
      <w:r w:rsidRPr="00343444">
        <w:rPr>
          <w:rFonts w:hint="eastAsia"/>
          <w:rtl/>
        </w:rPr>
        <w:t>د</w:t>
      </w:r>
      <w:r>
        <w:rPr>
          <w:rFonts w:hint="cs"/>
          <w:rtl/>
        </w:rPr>
        <w:t>.</w:t>
      </w:r>
      <w:r w:rsidR="00EF2F66">
        <w:rPr>
          <w:rFonts w:hint="cs"/>
          <w:rtl/>
        </w:rPr>
        <w:t xml:space="preserve"> </w:t>
      </w:r>
      <w:r w:rsidRPr="00343444">
        <w:rPr>
          <w:rFonts w:hint="eastAsia"/>
          <w:rtl/>
        </w:rPr>
        <w:t>نم</w:t>
      </w:r>
      <w:r w:rsidRPr="00343444">
        <w:rPr>
          <w:rFonts w:hint="cs"/>
          <w:rtl/>
        </w:rPr>
        <w:t>ی‌</w:t>
      </w:r>
      <w:r w:rsidRPr="00343444">
        <w:rPr>
          <w:rFonts w:hint="eastAsia"/>
          <w:rtl/>
        </w:rPr>
        <w:t>گو</w:t>
      </w:r>
      <w:r w:rsidRPr="00343444">
        <w:rPr>
          <w:rFonts w:hint="cs"/>
          <w:rtl/>
        </w:rPr>
        <w:t>ی</w:t>
      </w:r>
      <w:r w:rsidRPr="00343444">
        <w:rPr>
          <w:rFonts w:hint="eastAsia"/>
          <w:rtl/>
        </w:rPr>
        <w:t>م</w:t>
      </w:r>
      <w:r w:rsidRPr="00343444">
        <w:rPr>
          <w:rtl/>
        </w:rPr>
        <w:t xml:space="preserve"> </w:t>
      </w:r>
      <w:r w:rsidRPr="00343444">
        <w:rPr>
          <w:rFonts w:hint="cs"/>
          <w:rtl/>
        </w:rPr>
        <w:t>ی</w:t>
      </w:r>
      <w:r w:rsidRPr="00343444">
        <w:rPr>
          <w:rFonts w:hint="eastAsia"/>
          <w:rtl/>
        </w:rPr>
        <w:t>ک</w:t>
      </w:r>
      <w:r w:rsidRPr="00343444">
        <w:rPr>
          <w:rtl/>
        </w:rPr>
        <w:t xml:space="preserve"> اتاق جداگانه. نه</w:t>
      </w:r>
      <w:r w:rsidRPr="0088327E">
        <w:rPr>
          <w:rtl/>
        </w:rPr>
        <w:t>!</w:t>
      </w:r>
      <w:r w:rsidR="00EF2F66">
        <w:rPr>
          <w:rFonts w:hint="cs"/>
          <w:rtl/>
        </w:rPr>
        <w:t xml:space="preserve"> </w:t>
      </w:r>
      <w:r w:rsidRPr="00343444">
        <w:rPr>
          <w:rFonts w:hint="cs"/>
          <w:rtl/>
        </w:rPr>
        <w:t>ی</w:t>
      </w:r>
      <w:r w:rsidRPr="00343444">
        <w:rPr>
          <w:rFonts w:hint="eastAsia"/>
          <w:rtl/>
        </w:rPr>
        <w:t>ک</w:t>
      </w:r>
      <w:r w:rsidRPr="00343444">
        <w:rPr>
          <w:rtl/>
        </w:rPr>
        <w:t xml:space="preserve"> گوشه از خانه، </w:t>
      </w:r>
      <w:r w:rsidRPr="00343444">
        <w:rPr>
          <w:rFonts w:hint="cs"/>
          <w:rtl/>
        </w:rPr>
        <w:t>ی</w:t>
      </w:r>
      <w:r w:rsidRPr="00343444">
        <w:rPr>
          <w:rFonts w:hint="eastAsia"/>
          <w:rtl/>
        </w:rPr>
        <w:t>ک</w:t>
      </w:r>
      <w:r w:rsidRPr="00343444">
        <w:rPr>
          <w:rtl/>
        </w:rPr>
        <w:t xml:space="preserve"> سجاده پهن کن</w:t>
      </w:r>
      <w:r w:rsidRPr="00343444">
        <w:rPr>
          <w:rFonts w:hint="cs"/>
          <w:rtl/>
        </w:rPr>
        <w:t>ی</w:t>
      </w:r>
      <w:r w:rsidRPr="00343444">
        <w:rPr>
          <w:rFonts w:hint="eastAsia"/>
          <w:rtl/>
        </w:rPr>
        <w:t>د</w:t>
      </w:r>
      <w:r w:rsidRPr="00343444">
        <w:rPr>
          <w:rtl/>
        </w:rPr>
        <w:t xml:space="preserve"> که جمع نشود.</w:t>
      </w:r>
      <w:r w:rsidR="003478EF">
        <w:rPr>
          <w:rtl/>
        </w:rPr>
        <w:t xml:space="preserve"> آن‌جا </w:t>
      </w:r>
      <w:r w:rsidRPr="00343444">
        <w:rPr>
          <w:rtl/>
        </w:rPr>
        <w:t xml:space="preserve">بشود </w:t>
      </w:r>
      <w:r w:rsidR="00EF2F66">
        <w:rPr>
          <w:rFonts w:hint="cs"/>
          <w:rtl/>
        </w:rPr>
        <w:t>«</w:t>
      </w:r>
      <w:r w:rsidRPr="00343444">
        <w:rPr>
          <w:rtl/>
        </w:rPr>
        <w:t>منطق</w:t>
      </w:r>
      <w:r w:rsidR="0088327E">
        <w:rPr>
          <w:rtl/>
        </w:rPr>
        <w:t xml:space="preserve">هٔ </w:t>
      </w:r>
      <w:r w:rsidRPr="00343444">
        <w:rPr>
          <w:rtl/>
        </w:rPr>
        <w:t>پرواز ممنوعِ موبا</w:t>
      </w:r>
      <w:r w:rsidRPr="00343444">
        <w:rPr>
          <w:rFonts w:hint="cs"/>
          <w:rtl/>
        </w:rPr>
        <w:t>ی</w:t>
      </w:r>
      <w:r w:rsidRPr="00343444">
        <w:rPr>
          <w:rFonts w:hint="eastAsia"/>
          <w:rtl/>
        </w:rPr>
        <w:t>ل</w:t>
      </w:r>
      <w:r w:rsidR="00EF2F66">
        <w:rPr>
          <w:rFonts w:hint="cs"/>
          <w:rtl/>
        </w:rPr>
        <w:t>»</w:t>
      </w:r>
      <w:r w:rsidRPr="0088327E">
        <w:rPr>
          <w:rtl/>
        </w:rPr>
        <w:t>.</w:t>
      </w:r>
      <w:r w:rsidR="00EF2F66">
        <w:rPr>
          <w:rFonts w:hint="cs"/>
          <w:rtl/>
        </w:rPr>
        <w:t xml:space="preserve"> </w:t>
      </w:r>
      <w:r w:rsidRPr="00343444">
        <w:rPr>
          <w:rFonts w:hint="eastAsia"/>
          <w:rtl/>
        </w:rPr>
        <w:t>روز</w:t>
      </w:r>
      <w:r w:rsidRPr="00343444">
        <w:rPr>
          <w:rFonts w:hint="cs"/>
          <w:rtl/>
        </w:rPr>
        <w:t>ی</w:t>
      </w:r>
      <w:r w:rsidRPr="00343444">
        <w:rPr>
          <w:rtl/>
        </w:rPr>
        <w:t xml:space="preserve"> ده دق</w:t>
      </w:r>
      <w:r w:rsidRPr="00343444">
        <w:rPr>
          <w:rFonts w:hint="cs"/>
          <w:rtl/>
        </w:rPr>
        <w:t>ی</w:t>
      </w:r>
      <w:r w:rsidRPr="00343444">
        <w:rPr>
          <w:rFonts w:hint="eastAsia"/>
          <w:rtl/>
        </w:rPr>
        <w:t>قه،</w:t>
      </w:r>
      <w:r w:rsidRPr="00343444">
        <w:rPr>
          <w:rtl/>
        </w:rPr>
        <w:t xml:space="preserve"> فقط ده دق</w:t>
      </w:r>
      <w:r w:rsidRPr="00343444">
        <w:rPr>
          <w:rFonts w:hint="cs"/>
          <w:rtl/>
        </w:rPr>
        <w:t>ی</w:t>
      </w:r>
      <w:r w:rsidRPr="00343444">
        <w:rPr>
          <w:rFonts w:hint="eastAsia"/>
          <w:rtl/>
        </w:rPr>
        <w:t>قه،</w:t>
      </w:r>
      <w:r w:rsidRPr="00343444">
        <w:rPr>
          <w:rtl/>
        </w:rPr>
        <w:t xml:space="preserve"> برو</w:t>
      </w:r>
      <w:r w:rsidRPr="00343444">
        <w:rPr>
          <w:rFonts w:hint="cs"/>
          <w:rtl/>
        </w:rPr>
        <w:t>ی</w:t>
      </w:r>
      <w:r w:rsidRPr="00343444">
        <w:rPr>
          <w:rFonts w:hint="eastAsia"/>
          <w:rtl/>
        </w:rPr>
        <w:t>د</w:t>
      </w:r>
      <w:r w:rsidRPr="00343444">
        <w:rPr>
          <w:rtl/>
        </w:rPr>
        <w:t xml:space="preserve"> آن</w:t>
      </w:r>
      <w:r w:rsidR="00EF2F66">
        <w:rPr>
          <w:rFonts w:hint="cs"/>
          <w:rtl/>
        </w:rPr>
        <w:t>‌</w:t>
      </w:r>
      <w:r w:rsidRPr="00343444">
        <w:rPr>
          <w:rtl/>
        </w:rPr>
        <w:t>جا، موبا</w:t>
      </w:r>
      <w:r w:rsidRPr="00343444">
        <w:rPr>
          <w:rFonts w:hint="cs"/>
          <w:rtl/>
        </w:rPr>
        <w:t>ی</w:t>
      </w:r>
      <w:r w:rsidRPr="00343444">
        <w:rPr>
          <w:rFonts w:hint="eastAsia"/>
          <w:rtl/>
        </w:rPr>
        <w:t>ل</w:t>
      </w:r>
      <w:r w:rsidRPr="00343444">
        <w:rPr>
          <w:rtl/>
        </w:rPr>
        <w:t xml:space="preserve"> را ب</w:t>
      </w:r>
      <w:r w:rsidRPr="00343444">
        <w:rPr>
          <w:rFonts w:hint="cs"/>
          <w:rtl/>
        </w:rPr>
        <w:t>ی</w:t>
      </w:r>
      <w:r w:rsidRPr="00343444">
        <w:rPr>
          <w:rFonts w:hint="eastAsia"/>
          <w:rtl/>
        </w:rPr>
        <w:t>رون</w:t>
      </w:r>
      <w:r w:rsidRPr="00343444">
        <w:rPr>
          <w:rtl/>
        </w:rPr>
        <w:t xml:space="preserve"> بگذار</w:t>
      </w:r>
      <w:r w:rsidRPr="00343444">
        <w:rPr>
          <w:rFonts w:hint="cs"/>
          <w:rtl/>
        </w:rPr>
        <w:t>ی</w:t>
      </w:r>
      <w:r w:rsidRPr="00343444">
        <w:rPr>
          <w:rFonts w:hint="eastAsia"/>
          <w:rtl/>
        </w:rPr>
        <w:t>د</w:t>
      </w:r>
      <w:r w:rsidRPr="0088327E">
        <w:rPr>
          <w:rtl/>
        </w:rPr>
        <w:t>.</w:t>
      </w:r>
      <w:r w:rsidR="00EF2F66">
        <w:rPr>
          <w:rFonts w:hint="cs"/>
          <w:rtl/>
        </w:rPr>
        <w:t xml:space="preserve"> </w:t>
      </w:r>
      <w:r w:rsidRPr="00343444">
        <w:rPr>
          <w:rFonts w:hint="eastAsia"/>
          <w:rtl/>
        </w:rPr>
        <w:t>نه</w:t>
      </w:r>
      <w:r w:rsidRPr="00343444">
        <w:rPr>
          <w:rtl/>
        </w:rPr>
        <w:t xml:space="preserve"> چ</w:t>
      </w:r>
      <w:r w:rsidRPr="00343444">
        <w:rPr>
          <w:rFonts w:hint="cs"/>
          <w:rtl/>
        </w:rPr>
        <w:t>ی</w:t>
      </w:r>
      <w:r w:rsidRPr="00343444">
        <w:rPr>
          <w:rFonts w:hint="eastAsia"/>
          <w:rtl/>
        </w:rPr>
        <w:t>ز</w:t>
      </w:r>
      <w:r w:rsidRPr="00343444">
        <w:rPr>
          <w:rFonts w:hint="cs"/>
          <w:rtl/>
        </w:rPr>
        <w:t>ی</w:t>
      </w:r>
      <w:r w:rsidRPr="00343444">
        <w:rPr>
          <w:rtl/>
        </w:rPr>
        <w:t xml:space="preserve"> بخواه</w:t>
      </w:r>
      <w:r w:rsidRPr="00343444">
        <w:rPr>
          <w:rFonts w:hint="cs"/>
          <w:rtl/>
        </w:rPr>
        <w:t>ی</w:t>
      </w:r>
      <w:r w:rsidRPr="00343444">
        <w:rPr>
          <w:rFonts w:hint="eastAsia"/>
          <w:rtl/>
        </w:rPr>
        <w:t>د،</w:t>
      </w:r>
      <w:r w:rsidRPr="00343444">
        <w:rPr>
          <w:rtl/>
        </w:rPr>
        <w:t xml:space="preserve"> نه گلا</w:t>
      </w:r>
      <w:r w:rsidRPr="00343444">
        <w:rPr>
          <w:rFonts w:hint="cs"/>
          <w:rtl/>
        </w:rPr>
        <w:t>ی</w:t>
      </w:r>
      <w:r w:rsidRPr="00343444">
        <w:rPr>
          <w:rFonts w:hint="eastAsia"/>
          <w:rtl/>
        </w:rPr>
        <w:t>ه</w:t>
      </w:r>
      <w:r w:rsidRPr="00343444">
        <w:rPr>
          <w:rtl/>
        </w:rPr>
        <w:t xml:space="preserve"> کن</w:t>
      </w:r>
      <w:r w:rsidRPr="00343444">
        <w:rPr>
          <w:rFonts w:hint="cs"/>
          <w:rtl/>
        </w:rPr>
        <w:t>ی</w:t>
      </w:r>
      <w:r w:rsidRPr="00343444">
        <w:rPr>
          <w:rFonts w:hint="eastAsia"/>
          <w:rtl/>
        </w:rPr>
        <w:t>د</w:t>
      </w:r>
      <w:r w:rsidRPr="00343444">
        <w:rPr>
          <w:rtl/>
        </w:rPr>
        <w:t>. فقط بنش</w:t>
      </w:r>
      <w:r w:rsidRPr="00343444">
        <w:rPr>
          <w:rFonts w:hint="cs"/>
          <w:rtl/>
        </w:rPr>
        <w:t>ی</w:t>
      </w:r>
      <w:r w:rsidRPr="00343444">
        <w:rPr>
          <w:rFonts w:hint="eastAsia"/>
          <w:rtl/>
        </w:rPr>
        <w:t>ن</w:t>
      </w:r>
      <w:r w:rsidRPr="00343444">
        <w:rPr>
          <w:rFonts w:hint="cs"/>
          <w:rtl/>
        </w:rPr>
        <w:t>ی</w:t>
      </w:r>
      <w:r w:rsidRPr="00343444">
        <w:rPr>
          <w:rFonts w:hint="eastAsia"/>
          <w:rtl/>
        </w:rPr>
        <w:t>د</w:t>
      </w:r>
      <w:r w:rsidRPr="00343444">
        <w:rPr>
          <w:rtl/>
        </w:rPr>
        <w:t xml:space="preserve"> و بگو</w:t>
      </w:r>
      <w:r w:rsidRPr="00343444">
        <w:rPr>
          <w:rFonts w:hint="cs"/>
          <w:rtl/>
        </w:rPr>
        <w:t>یی</w:t>
      </w:r>
      <w:r w:rsidRPr="00343444">
        <w:rPr>
          <w:rFonts w:hint="eastAsia"/>
          <w:rtl/>
        </w:rPr>
        <w:t>د</w:t>
      </w:r>
      <w:r w:rsidRPr="00343444">
        <w:rPr>
          <w:rtl/>
        </w:rPr>
        <w:t>: خدا</w:t>
      </w:r>
      <w:r w:rsidRPr="00343444">
        <w:rPr>
          <w:rFonts w:hint="cs"/>
          <w:rtl/>
        </w:rPr>
        <w:t>ی</w:t>
      </w:r>
      <w:r w:rsidRPr="00343444">
        <w:rPr>
          <w:rFonts w:hint="eastAsia"/>
          <w:rtl/>
        </w:rPr>
        <w:t>ا</w:t>
      </w:r>
      <w:r w:rsidRPr="00343444">
        <w:rPr>
          <w:rtl/>
        </w:rPr>
        <w:t>! من آمدم خودم را به تو نشان بدهم. آمدم بگو</w:t>
      </w:r>
      <w:r w:rsidRPr="00343444">
        <w:rPr>
          <w:rFonts w:hint="cs"/>
          <w:rtl/>
        </w:rPr>
        <w:t>ی</w:t>
      </w:r>
      <w:r w:rsidRPr="00343444">
        <w:rPr>
          <w:rFonts w:hint="eastAsia"/>
          <w:rtl/>
        </w:rPr>
        <w:t>م</w:t>
      </w:r>
      <w:r w:rsidRPr="00343444">
        <w:rPr>
          <w:rtl/>
        </w:rPr>
        <w:t xml:space="preserve"> هستم، تو هم هست</w:t>
      </w:r>
      <w:r w:rsidRPr="00343444">
        <w:rPr>
          <w:rFonts w:hint="cs"/>
          <w:rtl/>
        </w:rPr>
        <w:t>ی</w:t>
      </w:r>
      <w:r w:rsidRPr="00343444">
        <w:rPr>
          <w:rFonts w:hint="eastAsia"/>
          <w:rtl/>
        </w:rPr>
        <w:t>؟</w:t>
      </w:r>
    </w:p>
    <w:p w14:paraId="08ABF935" w14:textId="77777777" w:rsidR="008B0D79" w:rsidRPr="00B04871" w:rsidRDefault="006E46C9" w:rsidP="00EF2F66">
      <w:pPr>
        <w:rPr>
          <w:rtl/>
        </w:rPr>
      </w:pPr>
      <w:r w:rsidRPr="00343444">
        <w:rPr>
          <w:rFonts w:hint="eastAsia"/>
          <w:rtl/>
        </w:rPr>
        <w:t>باور</w:t>
      </w:r>
      <w:r w:rsidRPr="00343444">
        <w:rPr>
          <w:rtl/>
        </w:rPr>
        <w:t xml:space="preserve"> کن</w:t>
      </w:r>
      <w:r w:rsidRPr="00343444">
        <w:rPr>
          <w:rFonts w:hint="cs"/>
          <w:rtl/>
        </w:rPr>
        <w:t>ی</w:t>
      </w:r>
      <w:r w:rsidRPr="00343444">
        <w:rPr>
          <w:rFonts w:hint="eastAsia"/>
          <w:rtl/>
        </w:rPr>
        <w:t>د</w:t>
      </w:r>
      <w:r w:rsidRPr="00343444">
        <w:rPr>
          <w:rtl/>
        </w:rPr>
        <w:t xml:space="preserve"> ا</w:t>
      </w:r>
      <w:r w:rsidRPr="00343444">
        <w:rPr>
          <w:rFonts w:hint="cs"/>
          <w:rtl/>
        </w:rPr>
        <w:t>ی</w:t>
      </w:r>
      <w:r w:rsidRPr="00343444">
        <w:rPr>
          <w:rFonts w:hint="eastAsia"/>
          <w:rtl/>
        </w:rPr>
        <w:t>ن</w:t>
      </w:r>
      <w:r w:rsidRPr="00343444">
        <w:rPr>
          <w:rtl/>
        </w:rPr>
        <w:t xml:space="preserve"> ده دق</w:t>
      </w:r>
      <w:r w:rsidRPr="00343444">
        <w:rPr>
          <w:rFonts w:hint="cs"/>
          <w:rtl/>
        </w:rPr>
        <w:t>ی</w:t>
      </w:r>
      <w:r w:rsidRPr="00343444">
        <w:rPr>
          <w:rFonts w:hint="eastAsia"/>
          <w:rtl/>
        </w:rPr>
        <w:t>قه</w:t>
      </w:r>
      <w:r w:rsidRPr="00343444">
        <w:rPr>
          <w:rtl/>
        </w:rPr>
        <w:t xml:space="preserve"> </w:t>
      </w:r>
      <w:r w:rsidR="00EF2F66">
        <w:rPr>
          <w:rFonts w:hint="cs"/>
          <w:rtl/>
        </w:rPr>
        <w:t>«</w:t>
      </w:r>
      <w:r w:rsidRPr="00343444">
        <w:rPr>
          <w:rtl/>
        </w:rPr>
        <w:t>شارژِ روح</w:t>
      </w:r>
      <w:r w:rsidRPr="00343444">
        <w:rPr>
          <w:rFonts w:hint="cs"/>
          <w:rtl/>
        </w:rPr>
        <w:t>ی</w:t>
      </w:r>
      <w:r w:rsidR="00EF2F66">
        <w:rPr>
          <w:rFonts w:hint="cs"/>
          <w:rtl/>
        </w:rPr>
        <w:t>»</w:t>
      </w:r>
      <w:r w:rsidRPr="00343444">
        <w:rPr>
          <w:rFonts w:hint="eastAsia"/>
          <w:rtl/>
        </w:rPr>
        <w:t>،</w:t>
      </w:r>
      <w:r w:rsidRPr="00343444">
        <w:rPr>
          <w:rtl/>
        </w:rPr>
        <w:t xml:space="preserve"> چنان با</w:t>
      </w:r>
      <w:r w:rsidR="00EF2F66">
        <w:rPr>
          <w:rFonts w:hint="cs"/>
          <w:rtl/>
        </w:rPr>
        <w:t>ت</w:t>
      </w:r>
      <w:r w:rsidRPr="00343444">
        <w:rPr>
          <w:rtl/>
        </w:rPr>
        <w:t>ر</w:t>
      </w:r>
      <w:r w:rsidRPr="00343444">
        <w:rPr>
          <w:rFonts w:hint="cs"/>
          <w:rtl/>
        </w:rPr>
        <w:t>ی</w:t>
      </w:r>
      <w:r w:rsidRPr="00343444">
        <w:rPr>
          <w:rtl/>
        </w:rPr>
        <w:t xml:space="preserve"> وجودتان را پر م</w:t>
      </w:r>
      <w:r w:rsidRPr="00343444">
        <w:rPr>
          <w:rFonts w:hint="cs"/>
          <w:rtl/>
        </w:rPr>
        <w:t>ی‌</w:t>
      </w:r>
      <w:r w:rsidRPr="00343444">
        <w:rPr>
          <w:rFonts w:hint="eastAsia"/>
          <w:rtl/>
        </w:rPr>
        <w:t>کند</w:t>
      </w:r>
      <w:r w:rsidRPr="00343444">
        <w:rPr>
          <w:rtl/>
        </w:rPr>
        <w:t xml:space="preserve"> که تا آخر ش</w:t>
      </w:r>
      <w:r w:rsidRPr="00343444">
        <w:rPr>
          <w:rtl/>
        </w:rPr>
        <w:t>ب، ه</w:t>
      </w:r>
      <w:r w:rsidRPr="00343444">
        <w:rPr>
          <w:rFonts w:hint="cs"/>
          <w:rtl/>
        </w:rPr>
        <w:t>ی</w:t>
      </w:r>
      <w:r w:rsidRPr="00343444">
        <w:rPr>
          <w:rFonts w:hint="eastAsia"/>
          <w:rtl/>
        </w:rPr>
        <w:t>چ</w:t>
      </w:r>
      <w:r w:rsidRPr="00343444">
        <w:rPr>
          <w:rtl/>
        </w:rPr>
        <w:t xml:space="preserve"> نوسان ق</w:t>
      </w:r>
      <w:r w:rsidRPr="00343444">
        <w:rPr>
          <w:rFonts w:hint="cs"/>
          <w:rtl/>
        </w:rPr>
        <w:t>ی</w:t>
      </w:r>
      <w:r w:rsidRPr="00343444">
        <w:rPr>
          <w:rFonts w:hint="eastAsia"/>
          <w:rtl/>
        </w:rPr>
        <w:t>مت</w:t>
      </w:r>
      <w:r w:rsidRPr="00343444">
        <w:rPr>
          <w:rFonts w:hint="cs"/>
          <w:rtl/>
        </w:rPr>
        <w:t>ی</w:t>
      </w:r>
      <w:r w:rsidRPr="00343444">
        <w:rPr>
          <w:rFonts w:hint="eastAsia"/>
          <w:rtl/>
        </w:rPr>
        <w:t>،</w:t>
      </w:r>
      <w:r w:rsidRPr="00343444">
        <w:rPr>
          <w:rtl/>
        </w:rPr>
        <w:t xml:space="preserve"> ه</w:t>
      </w:r>
      <w:r w:rsidRPr="00343444">
        <w:rPr>
          <w:rFonts w:hint="cs"/>
          <w:rtl/>
        </w:rPr>
        <w:t>ی</w:t>
      </w:r>
      <w:r w:rsidRPr="00343444">
        <w:rPr>
          <w:rFonts w:hint="eastAsia"/>
          <w:rtl/>
        </w:rPr>
        <w:t>چ</w:t>
      </w:r>
      <w:r w:rsidRPr="00343444">
        <w:rPr>
          <w:rtl/>
        </w:rPr>
        <w:t xml:space="preserve"> حرف </w:t>
      </w:r>
      <w:r w:rsidRPr="00343444">
        <w:rPr>
          <w:rtl/>
        </w:rPr>
        <w:lastRenderedPageBreak/>
        <w:t>ن</w:t>
      </w:r>
      <w:r w:rsidRPr="00343444">
        <w:rPr>
          <w:rFonts w:hint="cs"/>
          <w:rtl/>
        </w:rPr>
        <w:t>ی</w:t>
      </w:r>
      <w:r w:rsidRPr="00343444">
        <w:rPr>
          <w:rFonts w:hint="eastAsia"/>
          <w:rtl/>
        </w:rPr>
        <w:t>ش‌دار</w:t>
      </w:r>
      <w:r w:rsidRPr="00343444">
        <w:rPr>
          <w:rFonts w:hint="cs"/>
          <w:rtl/>
        </w:rPr>
        <w:t>ی</w:t>
      </w:r>
      <w:r w:rsidRPr="00343444">
        <w:rPr>
          <w:rtl/>
        </w:rPr>
        <w:t xml:space="preserve"> و ه</w:t>
      </w:r>
      <w:r w:rsidRPr="00343444">
        <w:rPr>
          <w:rFonts w:hint="cs"/>
          <w:rtl/>
        </w:rPr>
        <w:t>ی</w:t>
      </w:r>
      <w:r w:rsidRPr="00343444">
        <w:rPr>
          <w:rFonts w:hint="eastAsia"/>
          <w:rtl/>
        </w:rPr>
        <w:t>چ</w:t>
      </w:r>
      <w:r w:rsidRPr="00343444">
        <w:rPr>
          <w:rtl/>
        </w:rPr>
        <w:t xml:space="preserve"> مشکل کار</w:t>
      </w:r>
      <w:r w:rsidRPr="00343444">
        <w:rPr>
          <w:rFonts w:hint="cs"/>
          <w:rtl/>
        </w:rPr>
        <w:t>ی</w:t>
      </w:r>
      <w:r w:rsidR="00EF2F66">
        <w:rPr>
          <w:rFonts w:hint="cs"/>
          <w:rtl/>
        </w:rPr>
        <w:t>‌‌ای</w:t>
      </w:r>
      <w:r w:rsidRPr="00343444">
        <w:rPr>
          <w:rFonts w:hint="eastAsia"/>
          <w:rtl/>
        </w:rPr>
        <w:t>،</w:t>
      </w:r>
      <w:r w:rsidRPr="00343444">
        <w:rPr>
          <w:rtl/>
        </w:rPr>
        <w:t xml:space="preserve"> نم</w:t>
      </w:r>
      <w:r w:rsidRPr="00343444">
        <w:rPr>
          <w:rFonts w:hint="cs"/>
          <w:rtl/>
        </w:rPr>
        <w:t>ی‌</w:t>
      </w:r>
      <w:r w:rsidRPr="00343444">
        <w:rPr>
          <w:rFonts w:hint="eastAsia"/>
          <w:rtl/>
        </w:rPr>
        <w:t>تواند</w:t>
      </w:r>
      <w:r w:rsidRPr="00343444">
        <w:rPr>
          <w:rtl/>
        </w:rPr>
        <w:t xml:space="preserve"> چراغ دلتان را خاموش کند.</w:t>
      </w:r>
    </w:p>
    <w:p w14:paraId="48840E57" w14:textId="77777777" w:rsidR="008B0D79" w:rsidRPr="00B04871" w:rsidRDefault="006E46C9" w:rsidP="00F50EE2">
      <w:pPr>
        <w:pStyle w:val="Heading41"/>
        <w:rPr>
          <w:rtl/>
        </w:rPr>
      </w:pPr>
      <w:r w:rsidRPr="00B04871">
        <w:rPr>
          <w:rtl/>
        </w:rPr>
        <w:t>سیر</w:t>
      </w:r>
      <w:r w:rsidR="00325122">
        <w:rPr>
          <w:rFonts w:hint="cs"/>
          <w:rtl/>
        </w:rPr>
        <w:t xml:space="preserve">ه </w:t>
      </w:r>
      <w:r w:rsidRPr="00B04871">
        <w:rPr>
          <w:rtl/>
        </w:rPr>
        <w:t>شهید رد</w:t>
      </w:r>
      <w:r w:rsidR="00EF2F66">
        <w:rPr>
          <w:rFonts w:hint="cs"/>
          <w:rtl/>
        </w:rPr>
        <w:t>ّ</w:t>
      </w:r>
      <w:r w:rsidRPr="00B04871">
        <w:rPr>
          <w:rtl/>
        </w:rPr>
        <w:t>انی</w:t>
      </w:r>
      <w:r w:rsidR="00EF2F66">
        <w:rPr>
          <w:rFonts w:hint="cs"/>
          <w:rtl/>
        </w:rPr>
        <w:t>‌‌</w:t>
      </w:r>
      <w:r w:rsidRPr="00B04871">
        <w:rPr>
          <w:rtl/>
        </w:rPr>
        <w:t>پور</w:t>
      </w:r>
    </w:p>
    <w:p w14:paraId="0D270044" w14:textId="77777777" w:rsidR="000E6821" w:rsidRDefault="008B0D79" w:rsidP="000E6821">
      <w:pPr>
        <w:rPr>
          <w:rtl/>
        </w:rPr>
      </w:pPr>
      <w:r w:rsidRPr="00B04871">
        <w:rPr>
          <w:rtl/>
        </w:rPr>
        <w:t xml:space="preserve">شهید </w:t>
      </w:r>
      <w:r w:rsidR="00F50EE2">
        <w:rPr>
          <w:rFonts w:hint="cs"/>
          <w:rtl/>
        </w:rPr>
        <w:t xml:space="preserve">«مصطفی </w:t>
      </w:r>
      <w:r w:rsidRPr="00B04871">
        <w:rPr>
          <w:rtl/>
        </w:rPr>
        <w:t>رد</w:t>
      </w:r>
      <w:r w:rsidR="00F50EE2">
        <w:rPr>
          <w:rFonts w:hint="cs"/>
          <w:rtl/>
        </w:rPr>
        <w:t>ّ</w:t>
      </w:r>
      <w:r w:rsidRPr="00B04871">
        <w:rPr>
          <w:rtl/>
        </w:rPr>
        <w:t>انی</w:t>
      </w:r>
      <w:r w:rsidR="00F50EE2">
        <w:rPr>
          <w:rFonts w:hint="cs"/>
          <w:rtl/>
        </w:rPr>
        <w:t>‌‌</w:t>
      </w:r>
      <w:r w:rsidRPr="00B04871">
        <w:rPr>
          <w:rtl/>
        </w:rPr>
        <w:t>پور</w:t>
      </w:r>
      <w:r w:rsidR="00F50EE2">
        <w:rPr>
          <w:rFonts w:hint="cs"/>
          <w:rtl/>
        </w:rPr>
        <w:t>»</w:t>
      </w:r>
      <w:r w:rsidRPr="00B04871">
        <w:rPr>
          <w:rtl/>
        </w:rPr>
        <w:t xml:space="preserve"> فرمانده</w:t>
      </w:r>
      <w:r w:rsidR="006C56A4">
        <w:rPr>
          <w:rFonts w:hint="cs"/>
          <w:rtl/>
        </w:rPr>
        <w:t>ٔ</w:t>
      </w:r>
      <w:r w:rsidRPr="00B04871">
        <w:rPr>
          <w:rtl/>
        </w:rPr>
        <w:t xml:space="preserve"> سپاه سوم صاحب</w:t>
      </w:r>
      <w:r w:rsidR="00F50EE2">
        <w:rPr>
          <w:rFonts w:hint="cs"/>
          <w:rtl/>
        </w:rPr>
        <w:t>‌‌</w:t>
      </w:r>
      <w:r w:rsidRPr="00B04871">
        <w:rPr>
          <w:rtl/>
        </w:rPr>
        <w:t>الزمان</w:t>
      </w:r>
      <w:r w:rsidR="00F50EE2">
        <w:rPr>
          <w:rFonts w:hint="cs"/>
          <w:rtl/>
        </w:rPr>
        <w:t>؟عج؟</w:t>
      </w:r>
      <w:r w:rsidRPr="00B04871">
        <w:rPr>
          <w:rtl/>
        </w:rPr>
        <w:t xml:space="preserve"> بود که پنج تیپ و لشگر را فرماندهی می‌کرد. شبانه</w:t>
      </w:r>
      <w:r w:rsidR="006E46C9">
        <w:rPr>
          <w:rFonts w:hint="cs"/>
          <w:rtl/>
        </w:rPr>
        <w:t>‌‌</w:t>
      </w:r>
      <w:r w:rsidRPr="00B04871">
        <w:rPr>
          <w:rtl/>
        </w:rPr>
        <w:t>روز مشغول کار بود</w:t>
      </w:r>
      <w:r w:rsidR="006E46C9">
        <w:rPr>
          <w:rFonts w:hint="cs"/>
          <w:rtl/>
        </w:rPr>
        <w:t>.</w:t>
      </w:r>
      <w:r w:rsidRPr="00B04871">
        <w:rPr>
          <w:rtl/>
        </w:rPr>
        <w:t xml:space="preserve"> یکی از دوستانش نقل</w:t>
      </w:r>
      <w:r w:rsidR="002E78F4">
        <w:rPr>
          <w:rtl/>
        </w:rPr>
        <w:t xml:space="preserve"> می‌‌</w:t>
      </w:r>
      <w:r w:rsidRPr="00B04871">
        <w:rPr>
          <w:rtl/>
        </w:rPr>
        <w:t>کند</w:t>
      </w:r>
      <w:r w:rsidR="006E46C9">
        <w:rPr>
          <w:rFonts w:hint="cs"/>
          <w:rtl/>
        </w:rPr>
        <w:t>:</w:t>
      </w:r>
      <w:r w:rsidRPr="00B04871">
        <w:rPr>
          <w:rtl/>
        </w:rPr>
        <w:t xml:space="preserve"> </w:t>
      </w:r>
    </w:p>
    <w:p w14:paraId="637943E6" w14:textId="331C4CBE" w:rsidR="000E6821" w:rsidRDefault="008B0D79" w:rsidP="006C56A4">
      <w:pPr>
        <w:rPr>
          <w:rtl/>
        </w:rPr>
      </w:pPr>
      <w:r w:rsidRPr="00B04871">
        <w:rPr>
          <w:rtl/>
        </w:rPr>
        <w:t xml:space="preserve">با ایشان کار داشتم. رفتم دفترشان؛ </w:t>
      </w:r>
      <w:r>
        <w:rPr>
          <w:rFonts w:hint="cs"/>
          <w:rtl/>
        </w:rPr>
        <w:t>مسئول دفتر</w:t>
      </w:r>
      <w:r w:rsidRPr="00B04871">
        <w:rPr>
          <w:rtl/>
        </w:rPr>
        <w:t xml:space="preserve"> گفت</w:t>
      </w:r>
      <w:r w:rsidR="006E46C9">
        <w:rPr>
          <w:rFonts w:hint="cs"/>
          <w:rtl/>
        </w:rPr>
        <w:t>:</w:t>
      </w:r>
      <w:r w:rsidRPr="00B04871">
        <w:rPr>
          <w:rtl/>
        </w:rPr>
        <w:t xml:space="preserve"> الان ساعت یازده است</w:t>
      </w:r>
      <w:r w:rsidR="006C56A4">
        <w:rPr>
          <w:rFonts w:hint="cs"/>
          <w:rtl/>
        </w:rPr>
        <w:t>،</w:t>
      </w:r>
      <w:r w:rsidRPr="00B04871">
        <w:rPr>
          <w:rtl/>
        </w:rPr>
        <w:t xml:space="preserve"> ملاقاتی قبول نمی‌کند</w:t>
      </w:r>
      <w:r w:rsidR="006E46C9">
        <w:rPr>
          <w:rFonts w:hint="cs"/>
          <w:rtl/>
        </w:rPr>
        <w:t>.</w:t>
      </w:r>
      <w:r w:rsidRPr="00B04871">
        <w:rPr>
          <w:rtl/>
        </w:rPr>
        <w:t xml:space="preserve"> رفتم پشت در اتاقش</w:t>
      </w:r>
      <w:r w:rsidR="006E46C9">
        <w:rPr>
          <w:rFonts w:hint="cs"/>
          <w:rtl/>
        </w:rPr>
        <w:t xml:space="preserve"> و</w:t>
      </w:r>
      <w:r w:rsidRPr="00B04871">
        <w:rPr>
          <w:rtl/>
        </w:rPr>
        <w:t xml:space="preserve"> در زدم؛ گفتم</w:t>
      </w:r>
      <w:r w:rsidR="006E46C9">
        <w:rPr>
          <w:rFonts w:hint="cs"/>
          <w:rtl/>
        </w:rPr>
        <w:t>:</w:t>
      </w:r>
      <w:r w:rsidRPr="00B04871">
        <w:rPr>
          <w:rtl/>
        </w:rPr>
        <w:t xml:space="preserve"> مصطفی، منم</w:t>
      </w:r>
      <w:r w:rsidR="006E46C9">
        <w:rPr>
          <w:rFonts w:hint="cs"/>
          <w:rtl/>
        </w:rPr>
        <w:t>.</w:t>
      </w:r>
      <w:r w:rsidRPr="00B04871">
        <w:rPr>
          <w:rtl/>
        </w:rPr>
        <w:t xml:space="preserve"> </w:t>
      </w:r>
      <w:r w:rsidR="006E46C9" w:rsidRPr="00B04871">
        <w:rPr>
          <w:rtl/>
        </w:rPr>
        <w:t>گفت</w:t>
      </w:r>
      <w:r w:rsidR="000E6821">
        <w:rPr>
          <w:rFonts w:hint="cs"/>
          <w:rtl/>
        </w:rPr>
        <w:t>:</w:t>
      </w:r>
      <w:r w:rsidR="006E46C9" w:rsidRPr="00B04871">
        <w:rPr>
          <w:rtl/>
        </w:rPr>
        <w:t xml:space="preserve"> بیا داخل.</w:t>
      </w:r>
      <w:r w:rsidR="006C56A4">
        <w:rPr>
          <w:rFonts w:hint="cs"/>
          <w:rtl/>
        </w:rPr>
        <w:t xml:space="preserve"> </w:t>
      </w:r>
      <w:r w:rsidRPr="00B04871">
        <w:rPr>
          <w:rtl/>
        </w:rPr>
        <w:t>سرش را از سجده بلند کرد</w:t>
      </w:r>
      <w:r w:rsidR="006E46C9">
        <w:rPr>
          <w:rFonts w:hint="cs"/>
          <w:rtl/>
        </w:rPr>
        <w:t>؛</w:t>
      </w:r>
      <w:r w:rsidRPr="00B04871">
        <w:rPr>
          <w:rtl/>
        </w:rPr>
        <w:t xml:space="preserve"> چشم</w:t>
      </w:r>
      <w:r w:rsidR="001822A6">
        <w:rPr>
          <w:rtl/>
        </w:rPr>
        <w:t xml:space="preserve">‌‌‌های </w:t>
      </w:r>
      <w:r w:rsidRPr="00B04871">
        <w:rPr>
          <w:rtl/>
        </w:rPr>
        <w:t>سرخ، خیس اشک. رنگش پریده بود. نگران شدم. گفتم</w:t>
      </w:r>
      <w:r w:rsidR="006E46C9">
        <w:rPr>
          <w:rFonts w:hint="cs"/>
          <w:rtl/>
        </w:rPr>
        <w:t>:</w:t>
      </w:r>
      <w:r w:rsidRPr="00B04871">
        <w:rPr>
          <w:rtl/>
        </w:rPr>
        <w:t xml:space="preserve"> چ</w:t>
      </w:r>
      <w:r w:rsidR="006E46C9">
        <w:rPr>
          <w:rFonts w:hint="cs"/>
          <w:rtl/>
        </w:rPr>
        <w:t>ی</w:t>
      </w:r>
      <w:r w:rsidRPr="00B04871">
        <w:rPr>
          <w:rtl/>
        </w:rPr>
        <w:t xml:space="preserve"> شده مصطفی؟</w:t>
      </w:r>
      <w:r w:rsidR="006E46C9">
        <w:rPr>
          <w:rFonts w:hint="cs"/>
          <w:rtl/>
        </w:rPr>
        <w:t>!</w:t>
      </w:r>
      <w:r w:rsidRPr="00B04871">
        <w:rPr>
          <w:rtl/>
        </w:rPr>
        <w:t xml:space="preserve"> خبری شده؟ کسی طوریش شده؟ </w:t>
      </w:r>
    </w:p>
    <w:p w14:paraId="220159B5" w14:textId="5FB8D503" w:rsidR="008B0D79" w:rsidRPr="00B04871" w:rsidRDefault="008B0D79" w:rsidP="00B00274">
      <w:pPr>
        <w:ind w:firstLine="0"/>
        <w:rPr>
          <w:rtl/>
        </w:rPr>
      </w:pPr>
      <w:r w:rsidRPr="00B04871">
        <w:rPr>
          <w:rtl/>
        </w:rPr>
        <w:t>دو زانو نشست</w:t>
      </w:r>
      <w:r w:rsidR="006E46C9">
        <w:rPr>
          <w:rFonts w:hint="cs"/>
          <w:rtl/>
        </w:rPr>
        <w:t xml:space="preserve"> و</w:t>
      </w:r>
      <w:r w:rsidRPr="00B04871">
        <w:rPr>
          <w:rtl/>
        </w:rPr>
        <w:t xml:space="preserve"> سرش را انداخت پایین. زل زد به مهرش. دانه‌های تسبیح را یکی‌یکی از لای انگشت‌هایش رد می‌کرد.</w:t>
      </w:r>
      <w:r w:rsidR="006C56A4">
        <w:rPr>
          <w:rFonts w:hint="cs"/>
          <w:rtl/>
        </w:rPr>
        <w:t xml:space="preserve"> </w:t>
      </w:r>
      <w:r w:rsidR="006E46C9" w:rsidRPr="00B04871">
        <w:rPr>
          <w:rtl/>
        </w:rPr>
        <w:t>گفت</w:t>
      </w:r>
      <w:r w:rsidR="000E6821">
        <w:rPr>
          <w:rFonts w:hint="cs"/>
          <w:rtl/>
        </w:rPr>
        <w:t>:</w:t>
      </w:r>
      <w:r w:rsidR="006E46C9" w:rsidRPr="00B04871">
        <w:rPr>
          <w:rtl/>
        </w:rPr>
        <w:t xml:space="preserve"> یازده تا</w:t>
      </w:r>
      <w:r w:rsidR="006E46C9" w:rsidRPr="00B04871">
        <w:rPr>
          <w:rtl/>
        </w:rPr>
        <w:t xml:space="preserve"> دوازده هر روز را فقط برای خدا گذاشته‌ام. برمی‌گردم کارهایم را نگاه می‌کنم. از خودم می‌پرسم کارهایی که کردم برای خدا بود یا برای دل خودم؟</w:t>
      </w:r>
      <w:r w:rsidR="006E46C9">
        <w:rPr>
          <w:rStyle w:val="FootnoteReference"/>
          <w:rtl/>
        </w:rPr>
        <w:footnoteReference w:id="272"/>
      </w:r>
    </w:p>
    <w:p w14:paraId="7BC863E9" w14:textId="79B577F5" w:rsidR="008B0D79" w:rsidRPr="00B04871" w:rsidRDefault="006E46C9" w:rsidP="00B00274">
      <w:pPr>
        <w:ind w:firstLine="0"/>
        <w:rPr>
          <w:rtl/>
        </w:rPr>
      </w:pPr>
      <w:r w:rsidRPr="00B04871">
        <w:rPr>
          <w:rtl/>
        </w:rPr>
        <w:t>یکی دیگر از راه</w:t>
      </w:r>
      <w:r w:rsidR="000E6821">
        <w:rPr>
          <w:rFonts w:hint="cs"/>
          <w:rtl/>
        </w:rPr>
        <w:t>‌</w:t>
      </w:r>
      <w:r w:rsidRPr="00B04871">
        <w:rPr>
          <w:rtl/>
        </w:rPr>
        <w:t>کار</w:t>
      </w:r>
      <w:r w:rsidR="001822A6">
        <w:rPr>
          <w:rtl/>
        </w:rPr>
        <w:t xml:space="preserve">‌‌‌ها </w:t>
      </w:r>
      <w:r w:rsidRPr="00B04871">
        <w:rPr>
          <w:rtl/>
        </w:rPr>
        <w:t>هم این است که مشغول کار</w:t>
      </w:r>
      <w:r w:rsidR="001822A6">
        <w:rPr>
          <w:rtl/>
        </w:rPr>
        <w:t xml:space="preserve">‌‌‌های </w:t>
      </w:r>
      <w:r w:rsidRPr="00B04871">
        <w:rPr>
          <w:rtl/>
        </w:rPr>
        <w:t>اضافی روزمر</w:t>
      </w:r>
      <w:r w:rsidR="000E6821">
        <w:rPr>
          <w:rFonts w:hint="cs"/>
          <w:rtl/>
        </w:rPr>
        <w:t>ّ</w:t>
      </w:r>
      <w:r w:rsidRPr="00B04871">
        <w:rPr>
          <w:rtl/>
        </w:rPr>
        <w:t xml:space="preserve">ه که برخی </w:t>
      </w:r>
      <w:r w:rsidR="000E6821">
        <w:rPr>
          <w:rFonts w:hint="cs"/>
          <w:rtl/>
        </w:rPr>
        <w:t xml:space="preserve">حتی </w:t>
      </w:r>
      <w:r w:rsidRPr="00B04871">
        <w:rPr>
          <w:rtl/>
        </w:rPr>
        <w:t xml:space="preserve">حلال </w:t>
      </w:r>
      <w:r w:rsidR="000E6821">
        <w:rPr>
          <w:rFonts w:hint="cs"/>
          <w:rtl/>
        </w:rPr>
        <w:t xml:space="preserve">هم </w:t>
      </w:r>
      <w:r w:rsidRPr="00B04871">
        <w:rPr>
          <w:rtl/>
        </w:rPr>
        <w:t>نیست و برخی هم شبهه</w:t>
      </w:r>
      <w:r w:rsidR="000E6821">
        <w:rPr>
          <w:rFonts w:hint="cs"/>
          <w:rtl/>
        </w:rPr>
        <w:t>‌‌</w:t>
      </w:r>
      <w:r w:rsidRPr="00B04871">
        <w:rPr>
          <w:rtl/>
        </w:rPr>
        <w:t xml:space="preserve">ناک </w:t>
      </w:r>
      <w:r w:rsidR="000E6821">
        <w:rPr>
          <w:rFonts w:hint="cs"/>
          <w:rtl/>
        </w:rPr>
        <w:t>است که</w:t>
      </w:r>
      <w:r w:rsidRPr="00B04871">
        <w:rPr>
          <w:rtl/>
        </w:rPr>
        <w:t xml:space="preserve"> شما را از  خدا غافل</w:t>
      </w:r>
      <w:r w:rsidR="002E78F4">
        <w:rPr>
          <w:rtl/>
        </w:rPr>
        <w:t xml:space="preserve"> می‌‌</w:t>
      </w:r>
      <w:r w:rsidRPr="00B04871">
        <w:rPr>
          <w:rtl/>
        </w:rPr>
        <w:t>کنند و ضروری نیستند</w:t>
      </w:r>
      <w:r w:rsidR="000E6821">
        <w:rPr>
          <w:rFonts w:hint="cs"/>
          <w:rtl/>
        </w:rPr>
        <w:t>، نشوید.</w:t>
      </w:r>
      <w:r w:rsidRPr="00B04871">
        <w:rPr>
          <w:rtl/>
        </w:rPr>
        <w:t xml:space="preserve"> در خانه در ساعات خلوت به</w:t>
      </w:r>
      <w:r w:rsidR="006C56A4">
        <w:rPr>
          <w:rFonts w:hint="cs"/>
          <w:rtl/>
        </w:rPr>
        <w:t>‌</w:t>
      </w:r>
      <w:r w:rsidRPr="00B04871">
        <w:rPr>
          <w:rtl/>
        </w:rPr>
        <w:t xml:space="preserve">جای </w:t>
      </w:r>
      <w:r w:rsidR="000E6821">
        <w:rPr>
          <w:rFonts w:hint="cs"/>
          <w:rtl/>
        </w:rPr>
        <w:t xml:space="preserve">تماشای </w:t>
      </w:r>
      <w:r w:rsidRPr="00B04871">
        <w:rPr>
          <w:rtl/>
        </w:rPr>
        <w:t>تلوزیون و سرگرمی</w:t>
      </w:r>
      <w:r w:rsidR="001822A6">
        <w:rPr>
          <w:rtl/>
        </w:rPr>
        <w:t xml:space="preserve">‌‌‌های </w:t>
      </w:r>
      <w:r w:rsidRPr="00B04871">
        <w:rPr>
          <w:rtl/>
        </w:rPr>
        <w:t>افراطی در زندگی</w:t>
      </w:r>
      <w:r w:rsidR="000E6821">
        <w:rPr>
          <w:rFonts w:hint="cs"/>
          <w:rtl/>
        </w:rPr>
        <w:t>،</w:t>
      </w:r>
      <w:r w:rsidRPr="00B04871">
        <w:rPr>
          <w:rtl/>
        </w:rPr>
        <w:t xml:space="preserve"> کتاب بخوانیم</w:t>
      </w:r>
      <w:r w:rsidR="006C56A4">
        <w:rPr>
          <w:rFonts w:hint="cs"/>
          <w:rtl/>
        </w:rPr>
        <w:t>،</w:t>
      </w:r>
      <w:r w:rsidRPr="00B04871">
        <w:rPr>
          <w:rtl/>
        </w:rPr>
        <w:t xml:space="preserve"> ورزش کنیم</w:t>
      </w:r>
      <w:r w:rsidR="006C56A4">
        <w:rPr>
          <w:rFonts w:hint="cs"/>
          <w:rtl/>
        </w:rPr>
        <w:t>،</w:t>
      </w:r>
      <w:r w:rsidRPr="00B04871">
        <w:rPr>
          <w:rtl/>
        </w:rPr>
        <w:t xml:space="preserve"> با بچه</w:t>
      </w:r>
      <w:r w:rsidR="001822A6">
        <w:rPr>
          <w:rtl/>
        </w:rPr>
        <w:t xml:space="preserve">‌‌‌های </w:t>
      </w:r>
      <w:r w:rsidRPr="00B04871">
        <w:rPr>
          <w:rtl/>
        </w:rPr>
        <w:t>خودمان بازی کنیم.</w:t>
      </w:r>
    </w:p>
    <w:p w14:paraId="51ADE30C" w14:textId="77777777" w:rsidR="008B0D79" w:rsidRPr="00B04871" w:rsidRDefault="006E46C9" w:rsidP="000E6821">
      <w:pPr>
        <w:pStyle w:val="Heading41"/>
        <w:rPr>
          <w:rtl/>
        </w:rPr>
      </w:pPr>
      <w:r w:rsidRPr="00B04871">
        <w:rPr>
          <w:rtl/>
        </w:rPr>
        <w:t>آرامش مثال</w:t>
      </w:r>
      <w:r w:rsidR="000E6821">
        <w:rPr>
          <w:rFonts w:hint="cs"/>
          <w:rtl/>
        </w:rPr>
        <w:t>‌‌</w:t>
      </w:r>
      <w:r w:rsidRPr="00B04871">
        <w:rPr>
          <w:rtl/>
        </w:rPr>
        <w:t>زدنی شهید سیاهکالی</w:t>
      </w:r>
    </w:p>
    <w:p w14:paraId="16EC1183" w14:textId="77777777" w:rsidR="008B0D79" w:rsidRPr="00B04871" w:rsidRDefault="006E46C9" w:rsidP="000E6821">
      <w:pPr>
        <w:rPr>
          <w:rtl/>
        </w:rPr>
      </w:pPr>
      <w:r w:rsidRPr="00B04871">
        <w:rPr>
          <w:rtl/>
        </w:rPr>
        <w:t xml:space="preserve">همسر شهید مدافع حرم </w:t>
      </w:r>
      <w:r w:rsidR="000E6821">
        <w:rPr>
          <w:rFonts w:hint="cs"/>
          <w:rtl/>
        </w:rPr>
        <w:t>«</w:t>
      </w:r>
      <w:r w:rsidRPr="00B04871">
        <w:rPr>
          <w:rtl/>
        </w:rPr>
        <w:t>حمید س</w:t>
      </w:r>
      <w:r w:rsidRPr="00B04871">
        <w:rPr>
          <w:rtl/>
        </w:rPr>
        <w:t>یاهکالی</w:t>
      </w:r>
      <w:r w:rsidR="000E6821">
        <w:rPr>
          <w:rFonts w:hint="cs"/>
          <w:rtl/>
        </w:rPr>
        <w:t>»</w:t>
      </w:r>
      <w:r w:rsidRPr="00B04871">
        <w:rPr>
          <w:rtl/>
        </w:rPr>
        <w:t xml:space="preserve"> تعریف می‌ک</w:t>
      </w:r>
      <w:r>
        <w:rPr>
          <w:rFonts w:hint="cs"/>
          <w:rtl/>
        </w:rPr>
        <w:t>ن</w:t>
      </w:r>
      <w:r w:rsidRPr="00B04871">
        <w:rPr>
          <w:rtl/>
        </w:rPr>
        <w:t>د:</w:t>
      </w:r>
    </w:p>
    <w:p w14:paraId="3BEA99F9" w14:textId="306418D4" w:rsidR="008B0D79" w:rsidRPr="00B04871" w:rsidRDefault="006E46C9" w:rsidP="006C56A4">
      <w:pPr>
        <w:rPr>
          <w:rtl/>
        </w:rPr>
      </w:pPr>
      <w:r w:rsidRPr="00B04871">
        <w:rPr>
          <w:rtl/>
        </w:rPr>
        <w:t>در خان</w:t>
      </w:r>
      <w:r w:rsidR="0088327E">
        <w:rPr>
          <w:rtl/>
        </w:rPr>
        <w:t xml:space="preserve">هٔ </w:t>
      </w:r>
      <w:r w:rsidRPr="00B04871">
        <w:rPr>
          <w:rtl/>
        </w:rPr>
        <w:t>ما معمولا سکوت و آرامشی حکم‌فرما بود. من و حمید معمولا</w:t>
      </w:r>
      <w:r w:rsidR="000E6821">
        <w:rPr>
          <w:rFonts w:hint="cs"/>
          <w:rtl/>
        </w:rPr>
        <w:t>ً</w:t>
      </w:r>
      <w:r w:rsidRPr="00B04871">
        <w:rPr>
          <w:rtl/>
        </w:rPr>
        <w:t xml:space="preserve"> خانه که بودیم</w:t>
      </w:r>
      <w:r w:rsidR="000E6821">
        <w:rPr>
          <w:rFonts w:hint="cs"/>
          <w:rtl/>
        </w:rPr>
        <w:t>،</w:t>
      </w:r>
      <w:r w:rsidRPr="00B04871">
        <w:rPr>
          <w:rtl/>
        </w:rPr>
        <w:t xml:space="preserve"> کتاب می‌خواندیم.</w:t>
      </w:r>
      <w:r w:rsidR="000E6821">
        <w:rPr>
          <w:rFonts w:hint="cs"/>
          <w:rtl/>
        </w:rPr>
        <w:t xml:space="preserve"> </w:t>
      </w:r>
      <w:r w:rsidRPr="00B04871">
        <w:rPr>
          <w:rtl/>
        </w:rPr>
        <w:t>آبجی فاطمه</w:t>
      </w:r>
      <w:r w:rsidR="000E6821">
        <w:rPr>
          <w:rFonts w:hint="cs"/>
          <w:rtl/>
        </w:rPr>
        <w:t>‌‌‌</w:t>
      </w:r>
      <w:r>
        <w:rPr>
          <w:rFonts w:hint="cs"/>
          <w:rtl/>
        </w:rPr>
        <w:t xml:space="preserve">ام </w:t>
      </w:r>
      <w:r w:rsidRPr="00B04871">
        <w:rPr>
          <w:rtl/>
        </w:rPr>
        <w:t>می‌آمد خان</w:t>
      </w:r>
      <w:r w:rsidR="0088327E">
        <w:rPr>
          <w:rtl/>
        </w:rPr>
        <w:t xml:space="preserve">هٔ </w:t>
      </w:r>
      <w:r w:rsidRPr="00B04871">
        <w:rPr>
          <w:rtl/>
        </w:rPr>
        <w:t>ما. خیلی زود حوصله‌اش سر می‌رفت</w:t>
      </w:r>
      <w:r w:rsidR="000E6821">
        <w:rPr>
          <w:rFonts w:hint="cs"/>
          <w:rtl/>
        </w:rPr>
        <w:t xml:space="preserve"> و</w:t>
      </w:r>
      <w:r w:rsidRPr="00B04871">
        <w:rPr>
          <w:rtl/>
        </w:rPr>
        <w:t xml:space="preserve"> می‌گفت: بیا ی</w:t>
      </w:r>
      <w:r w:rsidR="006C56A4">
        <w:rPr>
          <w:rFonts w:hint="cs"/>
          <w:rtl/>
        </w:rPr>
        <w:t>ک</w:t>
      </w:r>
      <w:r w:rsidR="000E6821">
        <w:rPr>
          <w:rFonts w:hint="cs"/>
          <w:rtl/>
        </w:rPr>
        <w:t>‌‌</w:t>
      </w:r>
      <w:r w:rsidRPr="00B04871">
        <w:rPr>
          <w:rtl/>
        </w:rPr>
        <w:t>کم تلویزیون نگاه کنیم</w:t>
      </w:r>
      <w:r w:rsidR="000E6821">
        <w:rPr>
          <w:rFonts w:hint="cs"/>
          <w:rtl/>
        </w:rPr>
        <w:t>؛</w:t>
      </w:r>
      <w:r w:rsidRPr="00B04871">
        <w:rPr>
          <w:rtl/>
        </w:rPr>
        <w:t xml:space="preserve"> حوصله‌ام سر رفت. می‌گفتم: تلویزیون خان</w:t>
      </w:r>
      <w:r w:rsidR="0088327E">
        <w:rPr>
          <w:rtl/>
        </w:rPr>
        <w:t xml:space="preserve">هٔ </w:t>
      </w:r>
      <w:r w:rsidRPr="00B04871">
        <w:rPr>
          <w:rtl/>
        </w:rPr>
        <w:t>ما معمولا خاموش است</w:t>
      </w:r>
      <w:r w:rsidR="000E6821">
        <w:rPr>
          <w:rFonts w:hint="cs"/>
          <w:rtl/>
        </w:rPr>
        <w:t>؛</w:t>
      </w:r>
      <w:r w:rsidRPr="00B04871">
        <w:rPr>
          <w:rtl/>
        </w:rPr>
        <w:t xml:space="preserve"> مگر برای اخبار یا برنامه کودک.</w:t>
      </w:r>
      <w:r w:rsidR="006C56A4">
        <w:rPr>
          <w:rFonts w:hint="cs"/>
          <w:rtl/>
        </w:rPr>
        <w:t xml:space="preserve"> </w:t>
      </w:r>
      <w:r w:rsidRPr="00B04871">
        <w:rPr>
          <w:rtl/>
        </w:rPr>
        <w:t>حمید طبق فتوای حضرت آقا، معتقد بود هر آهنگی که از صدا و سیمای جمهوری اسلامی پخش شود، لزوما</w:t>
      </w:r>
      <w:r w:rsidR="000E6821">
        <w:rPr>
          <w:rFonts w:hint="cs"/>
          <w:rtl/>
        </w:rPr>
        <w:t>ً</w:t>
      </w:r>
      <w:r w:rsidRPr="00B04871">
        <w:rPr>
          <w:rtl/>
        </w:rPr>
        <w:t xml:space="preserve"> حلال نیست. به همین خاطر قرار گذاشته بودیم که چشم و گوشمان هر چیزی را </w:t>
      </w:r>
      <w:r w:rsidRPr="00B04871">
        <w:rPr>
          <w:rtl/>
        </w:rPr>
        <w:t>نبیند و نشنود.</w:t>
      </w:r>
      <w:r>
        <w:rPr>
          <w:rStyle w:val="FootnoteReference"/>
          <w:rtl/>
        </w:rPr>
        <w:footnoteReference w:id="273"/>
      </w:r>
    </w:p>
    <w:p w14:paraId="170415B5" w14:textId="0B19404E" w:rsidR="006C56A4" w:rsidRPr="00B04871" w:rsidRDefault="006E46C9" w:rsidP="00B00274">
      <w:pPr>
        <w:ind w:firstLine="0"/>
        <w:rPr>
          <w:rtl/>
        </w:rPr>
      </w:pPr>
      <w:r w:rsidRPr="00B04871">
        <w:rPr>
          <w:rtl/>
        </w:rPr>
        <w:t>این خانه‌ای است که برای آرامش، به موسیقی پناه نمی‌برد. نتیجه‌اش می‌شود کتاب</w:t>
      </w:r>
      <w:r w:rsidR="0033244B">
        <w:rPr>
          <w:rFonts w:hint="cs"/>
          <w:rtl/>
        </w:rPr>
        <w:t>‌‌</w:t>
      </w:r>
      <w:r w:rsidRPr="00B04871">
        <w:rPr>
          <w:rtl/>
        </w:rPr>
        <w:t>خواندن. نمی‌گوید برای کتاب</w:t>
      </w:r>
      <w:r w:rsidR="0033244B">
        <w:rPr>
          <w:rFonts w:hint="cs"/>
          <w:rtl/>
        </w:rPr>
        <w:t>‌‌</w:t>
      </w:r>
      <w:r w:rsidRPr="00B04871">
        <w:rPr>
          <w:rtl/>
        </w:rPr>
        <w:t>خواندن وقت ندارم.</w:t>
      </w:r>
      <w:r w:rsidR="006C56A4">
        <w:rPr>
          <w:rFonts w:hint="cs"/>
          <w:rtl/>
        </w:rPr>
        <w:t xml:space="preserve"> </w:t>
      </w:r>
    </w:p>
    <w:p w14:paraId="25E4C6F5" w14:textId="62C4A828" w:rsidR="008B0D79" w:rsidRDefault="008B0D79" w:rsidP="00B00274">
      <w:pPr>
        <w:ind w:firstLine="0"/>
        <w:rPr>
          <w:rtl/>
        </w:rPr>
      </w:pPr>
      <w:r w:rsidRPr="00B04871">
        <w:rPr>
          <w:rtl/>
        </w:rPr>
        <w:t xml:space="preserve">فراموش نکنید: آرامش، محصول یک انتخاب است. انتخاب بین قرص </w:t>
      </w:r>
      <w:r w:rsidR="006E46C9">
        <w:rPr>
          <w:rFonts w:hint="cs"/>
          <w:rtl/>
        </w:rPr>
        <w:t>آرام‌بخش</w:t>
      </w:r>
      <w:r w:rsidRPr="00B04871">
        <w:rPr>
          <w:rtl/>
        </w:rPr>
        <w:t xml:space="preserve"> و تسبیح تربت؛ انتخاب بین هیاهوی بازار و ساعت اختصاصی خدا. نسخ</w:t>
      </w:r>
      <w:r w:rsidR="0088327E">
        <w:rPr>
          <w:rtl/>
        </w:rPr>
        <w:t xml:space="preserve">هٔ </w:t>
      </w:r>
      <w:r w:rsidRPr="00B04871">
        <w:rPr>
          <w:rtl/>
        </w:rPr>
        <w:t xml:space="preserve">نهایی این است: </w:t>
      </w:r>
      <w:r w:rsidR="006E46C9" w:rsidRPr="00B04871">
        <w:rPr>
          <w:rtl/>
        </w:rPr>
        <w:t>قرآن بخوانیم</w:t>
      </w:r>
      <w:r w:rsidR="0033244B">
        <w:rPr>
          <w:rFonts w:hint="cs"/>
          <w:rtl/>
        </w:rPr>
        <w:t>؛</w:t>
      </w:r>
      <w:r w:rsidR="006E46C9" w:rsidRPr="00B04871">
        <w:rPr>
          <w:rtl/>
        </w:rPr>
        <w:t xml:space="preserve"> زیاد ذکر بگوییم، و در این ماهِ ضیافت، معلوم کنیم که خدا کجای کار ما باشد.</w:t>
      </w:r>
    </w:p>
    <w:p w14:paraId="54B163F1" w14:textId="77777777" w:rsidR="008B0D79" w:rsidRDefault="006E46C9" w:rsidP="001822A6">
      <w:pPr>
        <w:pStyle w:val="Heading21"/>
        <w:rPr>
          <w:rtl/>
        </w:rPr>
      </w:pPr>
      <w:r>
        <w:rPr>
          <w:rFonts w:hint="cs"/>
          <w:rtl/>
        </w:rPr>
        <w:t>دعای پایان</w:t>
      </w:r>
    </w:p>
    <w:p w14:paraId="34540492" w14:textId="77777777" w:rsidR="008B0D79" w:rsidRPr="00E53170" w:rsidRDefault="006E46C9" w:rsidP="00C045E7">
      <w:pPr>
        <w:rPr>
          <w:rtl/>
        </w:rPr>
      </w:pPr>
      <w:r w:rsidRPr="00E53170">
        <w:rPr>
          <w:rtl/>
        </w:rPr>
        <w:t>خدا</w:t>
      </w:r>
      <w:r w:rsidRPr="00E53170">
        <w:rPr>
          <w:rFonts w:hint="cs"/>
          <w:rtl/>
        </w:rPr>
        <w:t>ی</w:t>
      </w:r>
      <w:r w:rsidRPr="00E53170">
        <w:rPr>
          <w:rFonts w:hint="eastAsia"/>
          <w:rtl/>
        </w:rPr>
        <w:t>ا</w:t>
      </w:r>
      <w:r w:rsidRPr="00E53170">
        <w:rPr>
          <w:rtl/>
        </w:rPr>
        <w:t>! ا</w:t>
      </w:r>
      <w:r w:rsidRPr="00E53170">
        <w:rPr>
          <w:rFonts w:hint="cs"/>
          <w:rtl/>
        </w:rPr>
        <w:t>ی</w:t>
      </w:r>
      <w:r w:rsidRPr="00E53170">
        <w:rPr>
          <w:rtl/>
        </w:rPr>
        <w:t xml:space="preserve"> کس</w:t>
      </w:r>
      <w:r w:rsidRPr="00E53170">
        <w:rPr>
          <w:rFonts w:hint="cs"/>
          <w:rtl/>
        </w:rPr>
        <w:t>ی</w:t>
      </w:r>
      <w:r w:rsidRPr="00E53170">
        <w:rPr>
          <w:rtl/>
        </w:rPr>
        <w:t xml:space="preserve"> که آدرس آرامش را در ا</w:t>
      </w:r>
      <w:r w:rsidRPr="00E53170">
        <w:rPr>
          <w:rFonts w:hint="cs"/>
          <w:rtl/>
        </w:rPr>
        <w:t>ی</w:t>
      </w:r>
      <w:r w:rsidRPr="00E53170">
        <w:rPr>
          <w:rFonts w:hint="eastAsia"/>
          <w:rtl/>
        </w:rPr>
        <w:t>ن</w:t>
      </w:r>
      <w:r w:rsidRPr="00E53170">
        <w:rPr>
          <w:rtl/>
        </w:rPr>
        <w:t xml:space="preserve"> آ</w:t>
      </w:r>
      <w:r w:rsidRPr="00E53170">
        <w:rPr>
          <w:rFonts w:hint="cs"/>
          <w:rtl/>
        </w:rPr>
        <w:t>ی</w:t>
      </w:r>
      <w:r w:rsidRPr="00E53170">
        <w:rPr>
          <w:rFonts w:hint="eastAsia"/>
          <w:rtl/>
        </w:rPr>
        <w:t>ه</w:t>
      </w:r>
      <w:r w:rsidRPr="00E53170">
        <w:rPr>
          <w:rtl/>
        </w:rPr>
        <w:t xml:space="preserve"> به ما داد</w:t>
      </w:r>
      <w:r w:rsidRPr="00E53170">
        <w:rPr>
          <w:rFonts w:hint="cs"/>
          <w:rtl/>
        </w:rPr>
        <w:t>ی</w:t>
      </w:r>
      <w:r w:rsidRPr="00E53170">
        <w:rPr>
          <w:rtl/>
        </w:rPr>
        <w:t xml:space="preserve">: </w:t>
      </w:r>
      <w:r w:rsidRPr="0033244B">
        <w:rPr>
          <w:rStyle w:val="11"/>
          <w:rtl/>
        </w:rPr>
        <w:t>«أَلَا بِذِكْرِ اللَّهِ تَطْمَئِنُّ الْقُلُوبُ</w:t>
      </w:r>
      <w:r w:rsidRPr="0033244B">
        <w:rPr>
          <w:rStyle w:val="11"/>
          <w:rFonts w:hint="cs"/>
          <w:rtl/>
        </w:rPr>
        <w:t>»</w:t>
      </w:r>
    </w:p>
    <w:p w14:paraId="16401DB9" w14:textId="77777777" w:rsidR="008B0D79" w:rsidRDefault="006E46C9" w:rsidP="00AC67D1">
      <w:pPr>
        <w:rPr>
          <w:rtl/>
        </w:rPr>
      </w:pPr>
      <w:r>
        <w:rPr>
          <w:rFonts w:hint="cs"/>
          <w:rtl/>
        </w:rPr>
        <w:t>خدایا!</w:t>
      </w:r>
      <w:r w:rsidRPr="00E53170">
        <w:rPr>
          <w:rtl/>
        </w:rPr>
        <w:t xml:space="preserve"> به</w:t>
      </w:r>
      <w:r w:rsidR="0033244B">
        <w:rPr>
          <w:rFonts w:hint="cs"/>
          <w:rtl/>
        </w:rPr>
        <w:t>‌‌</w:t>
      </w:r>
      <w:r w:rsidRPr="00E53170">
        <w:rPr>
          <w:rtl/>
        </w:rPr>
        <w:t>حق ا</w:t>
      </w:r>
      <w:r w:rsidRPr="00E53170">
        <w:rPr>
          <w:rFonts w:hint="cs"/>
          <w:rtl/>
        </w:rPr>
        <w:t>ی</w:t>
      </w:r>
      <w:r w:rsidRPr="00E53170">
        <w:rPr>
          <w:rFonts w:hint="eastAsia"/>
          <w:rtl/>
        </w:rPr>
        <w:t>ن</w:t>
      </w:r>
      <w:r w:rsidRPr="00E53170">
        <w:rPr>
          <w:rtl/>
        </w:rPr>
        <w:t xml:space="preserve"> لحظات نوران</w:t>
      </w:r>
      <w:r w:rsidRPr="00E53170">
        <w:rPr>
          <w:rFonts w:hint="cs"/>
          <w:rtl/>
        </w:rPr>
        <w:t>ی</w:t>
      </w:r>
      <w:r w:rsidRPr="00E53170">
        <w:rPr>
          <w:rtl/>
        </w:rPr>
        <w:t xml:space="preserve"> ماه مبارک و به حرمت کلام شفابخشت، سک</w:t>
      </w:r>
      <w:r w:rsidRPr="00E53170">
        <w:rPr>
          <w:rFonts w:hint="cs"/>
          <w:rtl/>
        </w:rPr>
        <w:t>ی</w:t>
      </w:r>
      <w:r w:rsidRPr="00E53170">
        <w:rPr>
          <w:rFonts w:hint="eastAsia"/>
          <w:rtl/>
        </w:rPr>
        <w:t>نه</w:t>
      </w:r>
      <w:r w:rsidRPr="00E53170">
        <w:rPr>
          <w:rtl/>
        </w:rPr>
        <w:t xml:space="preserve"> و آرامش مطلق خود را بر قلب‌ها</w:t>
      </w:r>
      <w:r w:rsidRPr="00E53170">
        <w:rPr>
          <w:rFonts w:hint="cs"/>
          <w:rtl/>
        </w:rPr>
        <w:t>ی</w:t>
      </w:r>
      <w:r w:rsidRPr="00E53170">
        <w:rPr>
          <w:rtl/>
        </w:rPr>
        <w:t xml:space="preserve"> تک</w:t>
      </w:r>
      <w:r w:rsidR="00AC67D1">
        <w:rPr>
          <w:rFonts w:hint="cs"/>
          <w:rtl/>
        </w:rPr>
        <w:t>‌‌</w:t>
      </w:r>
      <w:r w:rsidRPr="00E53170">
        <w:rPr>
          <w:rtl/>
        </w:rPr>
        <w:t>تک عز</w:t>
      </w:r>
      <w:r w:rsidRPr="00E53170">
        <w:rPr>
          <w:rFonts w:hint="cs"/>
          <w:rtl/>
        </w:rPr>
        <w:t>ی</w:t>
      </w:r>
      <w:r w:rsidRPr="00E53170">
        <w:rPr>
          <w:rFonts w:hint="eastAsia"/>
          <w:rtl/>
        </w:rPr>
        <w:t>زان</w:t>
      </w:r>
      <w:r w:rsidRPr="00E53170">
        <w:rPr>
          <w:rtl/>
        </w:rPr>
        <w:t xml:space="preserve"> ما نازل کن. </w:t>
      </w:r>
    </w:p>
    <w:p w14:paraId="34C0FD07" w14:textId="77777777" w:rsidR="008B0D79" w:rsidRDefault="006E46C9" w:rsidP="00C045E7">
      <w:pPr>
        <w:rPr>
          <w:rtl/>
        </w:rPr>
      </w:pPr>
      <w:r w:rsidRPr="00E53170">
        <w:rPr>
          <w:rtl/>
        </w:rPr>
        <w:lastRenderedPageBreak/>
        <w:t>خدا</w:t>
      </w:r>
      <w:r w:rsidRPr="00E53170">
        <w:rPr>
          <w:rFonts w:hint="cs"/>
          <w:rtl/>
        </w:rPr>
        <w:t>ی</w:t>
      </w:r>
      <w:r w:rsidRPr="00E53170">
        <w:rPr>
          <w:rFonts w:hint="eastAsia"/>
          <w:rtl/>
        </w:rPr>
        <w:t>ا</w:t>
      </w:r>
      <w:r w:rsidRPr="00E53170">
        <w:rPr>
          <w:rtl/>
        </w:rPr>
        <w:t>! به ما توف</w:t>
      </w:r>
      <w:r w:rsidRPr="00E53170">
        <w:rPr>
          <w:rFonts w:hint="cs"/>
          <w:rtl/>
        </w:rPr>
        <w:t>ی</w:t>
      </w:r>
      <w:r w:rsidRPr="00E53170">
        <w:rPr>
          <w:rFonts w:hint="eastAsia"/>
          <w:rtl/>
        </w:rPr>
        <w:t>ق</w:t>
      </w:r>
      <w:r w:rsidRPr="00E53170">
        <w:rPr>
          <w:rtl/>
        </w:rPr>
        <w:t xml:space="preserve"> بده که به‌جا</w:t>
      </w:r>
      <w:r w:rsidRPr="00E53170">
        <w:rPr>
          <w:rFonts w:hint="cs"/>
          <w:rtl/>
        </w:rPr>
        <w:t>ی</w:t>
      </w:r>
      <w:r w:rsidRPr="00E53170">
        <w:rPr>
          <w:rtl/>
        </w:rPr>
        <w:t xml:space="preserve"> تک</w:t>
      </w:r>
      <w:r w:rsidRPr="00E53170">
        <w:rPr>
          <w:rFonts w:hint="cs"/>
          <w:rtl/>
        </w:rPr>
        <w:t>ی</w:t>
      </w:r>
      <w:r w:rsidRPr="00E53170">
        <w:rPr>
          <w:rFonts w:hint="eastAsia"/>
          <w:rtl/>
        </w:rPr>
        <w:t>ه</w:t>
      </w:r>
      <w:r w:rsidRPr="00E53170">
        <w:rPr>
          <w:rtl/>
        </w:rPr>
        <w:t xml:space="preserve"> بر دلار و بورس و داروها</w:t>
      </w:r>
      <w:r w:rsidRPr="00E53170">
        <w:rPr>
          <w:rFonts w:hint="cs"/>
          <w:rtl/>
        </w:rPr>
        <w:t>ی</w:t>
      </w:r>
      <w:r w:rsidRPr="00E53170">
        <w:rPr>
          <w:rtl/>
        </w:rPr>
        <w:t xml:space="preserve"> ش</w:t>
      </w:r>
      <w:r w:rsidRPr="00E53170">
        <w:rPr>
          <w:rFonts w:hint="cs"/>
          <w:rtl/>
        </w:rPr>
        <w:t>ی</w:t>
      </w:r>
      <w:r w:rsidRPr="00E53170">
        <w:rPr>
          <w:rFonts w:hint="eastAsia"/>
          <w:rtl/>
        </w:rPr>
        <w:t>م</w:t>
      </w:r>
      <w:r w:rsidRPr="00E53170">
        <w:rPr>
          <w:rFonts w:hint="cs"/>
          <w:rtl/>
        </w:rPr>
        <w:t>ی</w:t>
      </w:r>
      <w:r w:rsidRPr="00E53170">
        <w:rPr>
          <w:rFonts w:hint="eastAsia"/>
          <w:rtl/>
        </w:rPr>
        <w:t>ا</w:t>
      </w:r>
      <w:r w:rsidRPr="00E53170">
        <w:rPr>
          <w:rFonts w:hint="cs"/>
          <w:rtl/>
        </w:rPr>
        <w:t>یی</w:t>
      </w:r>
      <w:r w:rsidRPr="00E53170">
        <w:rPr>
          <w:rFonts w:hint="eastAsia"/>
          <w:rtl/>
        </w:rPr>
        <w:t>،</w:t>
      </w:r>
      <w:r w:rsidRPr="00E53170">
        <w:rPr>
          <w:rtl/>
        </w:rPr>
        <w:t xml:space="preserve"> تک</w:t>
      </w:r>
      <w:r w:rsidRPr="00E53170">
        <w:rPr>
          <w:rFonts w:hint="cs"/>
          <w:rtl/>
        </w:rPr>
        <w:t>ی</w:t>
      </w:r>
      <w:r w:rsidRPr="00E53170">
        <w:rPr>
          <w:rFonts w:hint="eastAsia"/>
          <w:rtl/>
        </w:rPr>
        <w:t>ه‌گاهمان</w:t>
      </w:r>
      <w:r w:rsidRPr="00E53170">
        <w:rPr>
          <w:rtl/>
        </w:rPr>
        <w:t xml:space="preserve"> تو باش</w:t>
      </w:r>
      <w:r w:rsidRPr="00E53170">
        <w:rPr>
          <w:rFonts w:hint="cs"/>
          <w:rtl/>
        </w:rPr>
        <w:t>ی</w:t>
      </w:r>
      <w:r w:rsidRPr="00E53170">
        <w:rPr>
          <w:rtl/>
        </w:rPr>
        <w:t xml:space="preserve"> و ا</w:t>
      </w:r>
      <w:r w:rsidRPr="00E53170">
        <w:rPr>
          <w:rFonts w:hint="cs"/>
          <w:rtl/>
        </w:rPr>
        <w:t>ی</w:t>
      </w:r>
      <w:r w:rsidRPr="00E53170">
        <w:rPr>
          <w:rFonts w:hint="eastAsia"/>
          <w:rtl/>
        </w:rPr>
        <w:t>مانمان</w:t>
      </w:r>
      <w:r w:rsidRPr="00E53170">
        <w:rPr>
          <w:rtl/>
        </w:rPr>
        <w:t xml:space="preserve"> با نوسان ق</w:t>
      </w:r>
      <w:r w:rsidRPr="00E53170">
        <w:rPr>
          <w:rFonts w:hint="cs"/>
          <w:rtl/>
        </w:rPr>
        <w:t>ی</w:t>
      </w:r>
      <w:r w:rsidRPr="00E53170">
        <w:rPr>
          <w:rFonts w:hint="eastAsia"/>
          <w:rtl/>
        </w:rPr>
        <w:t>مت‌ها</w:t>
      </w:r>
      <w:r w:rsidRPr="00E53170">
        <w:rPr>
          <w:rtl/>
        </w:rPr>
        <w:t xml:space="preserve"> متلاطم ن</w:t>
      </w:r>
      <w:r w:rsidRPr="00E53170">
        <w:rPr>
          <w:rFonts w:hint="eastAsia"/>
          <w:rtl/>
        </w:rPr>
        <w:t>شود</w:t>
      </w:r>
      <w:r w:rsidRPr="00E53170">
        <w:rPr>
          <w:rtl/>
        </w:rPr>
        <w:t xml:space="preserve">. </w:t>
      </w:r>
    </w:p>
    <w:p w14:paraId="6AB7BF92" w14:textId="77777777" w:rsidR="008B0D79" w:rsidRDefault="006E46C9" w:rsidP="00C045E7">
      <w:pPr>
        <w:rPr>
          <w:rtl/>
        </w:rPr>
      </w:pPr>
      <w:r>
        <w:rPr>
          <w:rFonts w:hint="cs"/>
          <w:rtl/>
        </w:rPr>
        <w:t xml:space="preserve">خدایا! به </w:t>
      </w:r>
      <w:r>
        <w:rPr>
          <w:rFonts w:hint="cs"/>
          <w:rtl/>
        </w:rPr>
        <w:t>ما توفیق سحر و عبادت</w:t>
      </w:r>
      <w:r w:rsidR="001822A6">
        <w:rPr>
          <w:rFonts w:hint="cs"/>
          <w:rtl/>
        </w:rPr>
        <w:t xml:space="preserve">‌‌‌های </w:t>
      </w:r>
      <w:r>
        <w:rPr>
          <w:rFonts w:hint="cs"/>
          <w:rtl/>
        </w:rPr>
        <w:t>شیرین ماه رمضان را عنایت کن</w:t>
      </w:r>
      <w:r w:rsidRPr="0088327E">
        <w:rPr>
          <w:rtl/>
        </w:rPr>
        <w:t>.</w:t>
      </w:r>
    </w:p>
    <w:p w14:paraId="263D2F90" w14:textId="77777777" w:rsidR="008B0D79" w:rsidRPr="00E53170" w:rsidRDefault="006E46C9" w:rsidP="00C045E7">
      <w:pPr>
        <w:rPr>
          <w:rtl/>
        </w:rPr>
      </w:pPr>
      <w:r>
        <w:rPr>
          <w:rFonts w:hint="cs"/>
          <w:rtl/>
        </w:rPr>
        <w:t>خدایا! قلب نازنین امام زمان</w:t>
      </w:r>
      <w:r w:rsidR="0037189E">
        <w:rPr>
          <w:rFonts w:hint="cs"/>
          <w:rtl/>
        </w:rPr>
        <w:t>؟ع</w:t>
      </w:r>
      <w:r w:rsidR="00AC67D1">
        <w:rPr>
          <w:rFonts w:hint="cs"/>
          <w:rtl/>
        </w:rPr>
        <w:t>ج</w:t>
      </w:r>
      <w:r w:rsidR="0037189E">
        <w:rPr>
          <w:rFonts w:hint="cs"/>
          <w:rtl/>
        </w:rPr>
        <w:t xml:space="preserve">؟ </w:t>
      </w:r>
      <w:r>
        <w:rPr>
          <w:rFonts w:hint="cs"/>
          <w:rtl/>
        </w:rPr>
        <w:t>را از ما راضی و خشنود بفرما و ما را از یاوران حقیقی ایشان قرار بده.</w:t>
      </w:r>
    </w:p>
    <w:p w14:paraId="145673E4" w14:textId="77777777" w:rsidR="008B0D79" w:rsidRPr="0088327E" w:rsidRDefault="006E46C9" w:rsidP="00C045E7">
      <w:r w:rsidRPr="00E53170">
        <w:rPr>
          <w:rFonts w:hint="eastAsia"/>
          <w:rtl/>
        </w:rPr>
        <w:t>آم</w:t>
      </w:r>
      <w:r w:rsidRPr="00E53170">
        <w:rPr>
          <w:rFonts w:hint="cs"/>
          <w:rtl/>
        </w:rPr>
        <w:t>ی</w:t>
      </w:r>
      <w:r w:rsidRPr="00E53170">
        <w:rPr>
          <w:rFonts w:hint="eastAsia"/>
          <w:rtl/>
        </w:rPr>
        <w:t>ن</w:t>
      </w:r>
      <w:r w:rsidRPr="00E53170">
        <w:rPr>
          <w:rtl/>
        </w:rPr>
        <w:t xml:space="preserve"> </w:t>
      </w:r>
      <w:r w:rsidRPr="00E53170">
        <w:rPr>
          <w:rFonts w:hint="cs"/>
          <w:rtl/>
        </w:rPr>
        <w:t>ی</w:t>
      </w:r>
      <w:r w:rsidRPr="00E53170">
        <w:rPr>
          <w:rFonts w:hint="eastAsia"/>
          <w:rtl/>
        </w:rPr>
        <w:t>ا</w:t>
      </w:r>
      <w:r w:rsidRPr="00E53170">
        <w:rPr>
          <w:rtl/>
        </w:rPr>
        <w:t xml:space="preserve"> رب</w:t>
      </w:r>
      <w:r w:rsidR="00AC67D1">
        <w:rPr>
          <w:rFonts w:hint="cs"/>
          <w:rtl/>
        </w:rPr>
        <w:t>ّ</w:t>
      </w:r>
      <w:r w:rsidRPr="00E53170">
        <w:rPr>
          <w:rtl/>
        </w:rPr>
        <w:t xml:space="preserve"> العالم</w:t>
      </w:r>
      <w:r w:rsidRPr="00E53170">
        <w:rPr>
          <w:rFonts w:hint="cs"/>
          <w:rtl/>
        </w:rPr>
        <w:t>ی</w:t>
      </w:r>
      <w:r w:rsidRPr="00E53170">
        <w:rPr>
          <w:rFonts w:hint="eastAsia"/>
          <w:rtl/>
        </w:rPr>
        <w:t>ن</w:t>
      </w:r>
      <w:r w:rsidRPr="00E53170">
        <w:rPr>
          <w:rtl/>
        </w:rPr>
        <w:t>.</w:t>
      </w:r>
    </w:p>
    <w:p w14:paraId="11EDCB7E" w14:textId="77777777" w:rsidR="008B0D79" w:rsidRDefault="008B0D79" w:rsidP="008F692C">
      <w:pPr>
        <w:ind w:firstLine="0"/>
        <w:rPr>
          <w:rtl/>
        </w:rPr>
        <w:sectPr w:rsidR="008B0D79" w:rsidSect="00265B8E">
          <w:headerReference w:type="even" r:id="rId73"/>
          <w:headerReference w:type="default" r:id="rId74"/>
          <w:footerReference w:type="even" r:id="rId75"/>
          <w:footerReference w:type="default" r:id="rId76"/>
          <w:headerReference w:type="first" r:id="rId77"/>
          <w:footerReference w:type="first" r:id="rId78"/>
          <w:footnotePr>
            <w:numRestart w:val="eachPage"/>
          </w:footnotePr>
          <w:pgSz w:w="11906" w:h="16838"/>
          <w:pgMar w:top="1440" w:right="1440" w:bottom="1440" w:left="1440" w:header="708" w:footer="708" w:gutter="0"/>
          <w:cols w:space="708"/>
          <w:bidi/>
          <w:rtlGutter/>
          <w:docGrid w:linePitch="360"/>
        </w:sectPr>
      </w:pPr>
    </w:p>
    <w:p w14:paraId="510C46C0" w14:textId="2185F8B8" w:rsidR="007447C6" w:rsidRPr="00490AB2" w:rsidRDefault="006E46C9" w:rsidP="007447C6">
      <w:pPr>
        <w:pStyle w:val="Title0"/>
        <w:rPr>
          <w:b w:val="0"/>
          <w:bCs w:val="0"/>
          <w:rtl/>
        </w:rPr>
      </w:pPr>
      <w:r w:rsidRPr="00490AB2">
        <w:rPr>
          <w:rFonts w:hint="cs"/>
          <w:b w:val="0"/>
          <w:bCs w:val="0"/>
          <w:rtl/>
        </w:rPr>
        <w:lastRenderedPageBreak/>
        <w:t>مجلس چهاردهم:</w:t>
      </w:r>
      <w:r w:rsidRPr="007447C6">
        <w:rPr>
          <w:b w:val="0"/>
          <w:bCs w:val="0"/>
          <w:rtl/>
        </w:rPr>
        <w:t xml:space="preserve"> </w:t>
      </w:r>
      <w:r w:rsidRPr="00490AB2">
        <w:rPr>
          <w:b w:val="0"/>
          <w:bCs w:val="0"/>
          <w:rtl/>
        </w:rPr>
        <w:t>ض</w:t>
      </w:r>
      <w:r w:rsidRPr="00490AB2">
        <w:rPr>
          <w:rFonts w:hint="cs"/>
          <w:b w:val="0"/>
          <w:bCs w:val="0"/>
          <w:rtl/>
        </w:rPr>
        <w:t>ی</w:t>
      </w:r>
      <w:r w:rsidRPr="00490AB2">
        <w:rPr>
          <w:rFonts w:hint="eastAsia"/>
          <w:b w:val="0"/>
          <w:bCs w:val="0"/>
          <w:rtl/>
        </w:rPr>
        <w:t>افت</w:t>
      </w:r>
      <w:r>
        <w:rPr>
          <w:rFonts w:hint="cs"/>
          <w:b w:val="0"/>
          <w:bCs w:val="0"/>
          <w:rtl/>
        </w:rPr>
        <w:t>ِ</w:t>
      </w:r>
      <w:r w:rsidRPr="00490AB2">
        <w:rPr>
          <w:b w:val="0"/>
          <w:bCs w:val="0"/>
          <w:rtl/>
        </w:rPr>
        <w:t xml:space="preserve"> رها</w:t>
      </w:r>
      <w:r w:rsidRPr="00490AB2">
        <w:rPr>
          <w:rFonts w:hint="cs"/>
          <w:b w:val="0"/>
          <w:bCs w:val="0"/>
          <w:rtl/>
        </w:rPr>
        <w:t>یی</w:t>
      </w:r>
    </w:p>
    <w:p w14:paraId="37D5EE9A" w14:textId="77777777" w:rsidR="007447C6" w:rsidRPr="00490AB2" w:rsidRDefault="006E46C9" w:rsidP="007447C6">
      <w:pPr>
        <w:pStyle w:val="Title0"/>
        <w:rPr>
          <w:b w:val="0"/>
          <w:bCs w:val="0"/>
          <w:rtl/>
        </w:rPr>
      </w:pPr>
      <w:r w:rsidRPr="00490AB2">
        <w:rPr>
          <w:rFonts w:hint="cs"/>
          <w:b w:val="0"/>
          <w:bCs w:val="0"/>
          <w:rtl/>
        </w:rPr>
        <w:t xml:space="preserve">موضوع: </w:t>
      </w:r>
      <w:r w:rsidRPr="00490AB2">
        <w:rPr>
          <w:b w:val="0"/>
          <w:bCs w:val="0"/>
          <w:rtl/>
        </w:rPr>
        <w:t xml:space="preserve">صبر فعال؛ </w:t>
      </w:r>
      <w:r>
        <w:rPr>
          <w:b w:val="0"/>
          <w:bCs w:val="0"/>
          <w:rtl/>
        </w:rPr>
        <w:t>ک</w:t>
      </w:r>
      <w:r w:rsidRPr="00490AB2">
        <w:rPr>
          <w:b w:val="0"/>
          <w:bCs w:val="0"/>
          <w:rtl/>
        </w:rPr>
        <w:t>ل</w:t>
      </w:r>
      <w:r w:rsidRPr="00490AB2">
        <w:rPr>
          <w:rFonts w:hint="cs"/>
          <w:b w:val="0"/>
          <w:bCs w:val="0"/>
          <w:rtl/>
        </w:rPr>
        <w:t>ی</w:t>
      </w:r>
      <w:r w:rsidRPr="00490AB2">
        <w:rPr>
          <w:rFonts w:hint="eastAsia"/>
          <w:b w:val="0"/>
          <w:bCs w:val="0"/>
          <w:rtl/>
        </w:rPr>
        <w:t>د</w:t>
      </w:r>
      <w:r w:rsidRPr="00490AB2">
        <w:rPr>
          <w:b w:val="0"/>
          <w:bCs w:val="0"/>
          <w:rtl/>
        </w:rPr>
        <w:t xml:space="preserve"> گشا</w:t>
      </w:r>
      <w:r w:rsidRPr="00490AB2">
        <w:rPr>
          <w:rFonts w:hint="cs"/>
          <w:b w:val="0"/>
          <w:bCs w:val="0"/>
          <w:rtl/>
        </w:rPr>
        <w:t>ی</w:t>
      </w:r>
      <w:r w:rsidRPr="00490AB2">
        <w:rPr>
          <w:rFonts w:hint="eastAsia"/>
          <w:b w:val="0"/>
          <w:bCs w:val="0"/>
          <w:rtl/>
        </w:rPr>
        <w:t>ش</w:t>
      </w:r>
      <w:r w:rsidRPr="00490AB2">
        <w:rPr>
          <w:b w:val="0"/>
          <w:bCs w:val="0"/>
          <w:rtl/>
        </w:rPr>
        <w:t xml:space="preserve"> </w:t>
      </w:r>
    </w:p>
    <w:p w14:paraId="45649682" w14:textId="527B368E" w:rsidR="00BF5307" w:rsidRPr="007F5873" w:rsidRDefault="006E46C9" w:rsidP="00FC091A">
      <w:pPr>
        <w:pStyle w:val="af"/>
        <w:rPr>
          <w:rtl/>
        </w:rPr>
      </w:pPr>
      <w:r w:rsidRPr="007F5873">
        <w:rPr>
          <w:rtl/>
        </w:rPr>
        <w:t>شب‌های پر از رازونیاز ماه مبار</w:t>
      </w:r>
      <w:r w:rsidR="002B6B39" w:rsidRPr="007F5873">
        <w:rPr>
          <w:rtl/>
          <w:lang w:bidi="ar-SA"/>
        </w:rPr>
        <w:t>ک</w:t>
      </w:r>
      <w:r w:rsidRPr="007F5873">
        <w:rPr>
          <w:rtl/>
        </w:rPr>
        <w:t xml:space="preserve"> رمضان، شب</w:t>
      </w:r>
      <w:r w:rsidR="00AF70AE" w:rsidRPr="007F5873">
        <w:rPr>
          <w:rFonts w:hint="cs"/>
          <w:rtl/>
        </w:rPr>
        <w:t>‌</w:t>
      </w:r>
      <w:r w:rsidRPr="007F5873">
        <w:rPr>
          <w:rtl/>
        </w:rPr>
        <w:t>های پیوند با خداست؛ پیوند روح خسته</w:t>
      </w:r>
      <w:r w:rsidRPr="007F5873">
        <w:rPr>
          <w:rFonts w:ascii="Times New Roman" w:hAnsi="Times New Roman" w:cs="Times New Roman" w:hint="cs"/>
          <w:rtl/>
        </w:rPr>
        <w:t>ٔ</w:t>
      </w:r>
      <w:r w:rsidRPr="007F5873">
        <w:rPr>
          <w:rtl/>
        </w:rPr>
        <w:t xml:space="preserve"> </w:t>
      </w:r>
      <w:r w:rsidRPr="007F5873">
        <w:rPr>
          <w:rFonts w:hint="cs"/>
          <w:rtl/>
        </w:rPr>
        <w:t>ما</w:t>
      </w:r>
      <w:r w:rsidRPr="007F5873">
        <w:rPr>
          <w:rtl/>
        </w:rPr>
        <w:t xml:space="preserve"> </w:t>
      </w:r>
      <w:r w:rsidRPr="007F5873">
        <w:rPr>
          <w:rFonts w:hint="cs"/>
          <w:rtl/>
        </w:rPr>
        <w:t>با</w:t>
      </w:r>
      <w:r w:rsidRPr="007F5873">
        <w:rPr>
          <w:rtl/>
        </w:rPr>
        <w:t xml:space="preserve"> </w:t>
      </w:r>
      <w:r w:rsidRPr="007F5873">
        <w:rPr>
          <w:rFonts w:hint="cs"/>
          <w:rtl/>
        </w:rPr>
        <w:t>سرچشمه</w:t>
      </w:r>
      <w:r w:rsidRPr="007F5873">
        <w:rPr>
          <w:rFonts w:ascii="Times New Roman" w:hAnsi="Times New Roman" w:cs="Times New Roman" w:hint="cs"/>
          <w:rtl/>
        </w:rPr>
        <w:t>ٔ</w:t>
      </w:r>
      <w:r w:rsidRPr="007F5873">
        <w:rPr>
          <w:rtl/>
        </w:rPr>
        <w:t xml:space="preserve"> </w:t>
      </w:r>
      <w:r w:rsidRPr="007F5873">
        <w:rPr>
          <w:rFonts w:hint="cs"/>
          <w:rtl/>
        </w:rPr>
        <w:t>آرامش</w:t>
      </w:r>
      <w:r w:rsidR="00384E8F" w:rsidRPr="007F5873">
        <w:rPr>
          <w:rtl/>
          <w:lang w:bidi="ar-SA"/>
        </w:rPr>
        <w:t>.</w:t>
      </w:r>
      <w:r w:rsidRPr="007F5873">
        <w:rPr>
          <w:rtl/>
        </w:rPr>
        <w:t xml:space="preserve"> خدا ما را به این ضیافت دعوت </w:t>
      </w:r>
      <w:r w:rsidR="002B6B39" w:rsidRPr="007F5873">
        <w:rPr>
          <w:rFonts w:hint="cs"/>
          <w:rtl/>
          <w:lang w:bidi="ar-SA"/>
        </w:rPr>
        <w:t>ک</w:t>
      </w:r>
      <w:r w:rsidRPr="007F5873">
        <w:rPr>
          <w:rtl/>
        </w:rPr>
        <w:t>رده تا رها شویم؛ رها شویم از اضطراب‌ها و دل‌نگرانی‌هایی</w:t>
      </w:r>
      <w:r w:rsidR="002F7887" w:rsidRPr="007F5873">
        <w:rPr>
          <w:rFonts w:hint="cs"/>
          <w:rtl/>
        </w:rPr>
        <w:t xml:space="preserve"> </w:t>
      </w:r>
      <w:r w:rsidR="002B6B39" w:rsidRPr="007F5873">
        <w:rPr>
          <w:rFonts w:hint="cs"/>
          <w:rtl/>
          <w:lang w:bidi="ar-SA"/>
        </w:rPr>
        <w:t>ک</w:t>
      </w:r>
      <w:r w:rsidRPr="007F5873">
        <w:rPr>
          <w:rtl/>
        </w:rPr>
        <w:t xml:space="preserve">ه مثل </w:t>
      </w:r>
      <w:r w:rsidR="004E0A75" w:rsidRPr="007F5873">
        <w:rPr>
          <w:rtl/>
        </w:rPr>
        <w:t>غل‌وزنج</w:t>
      </w:r>
      <w:r w:rsidR="004E0A75" w:rsidRPr="007F5873">
        <w:rPr>
          <w:rFonts w:hint="cs"/>
          <w:rtl/>
        </w:rPr>
        <w:t>ی</w:t>
      </w:r>
      <w:r w:rsidR="004E0A75" w:rsidRPr="007F5873">
        <w:rPr>
          <w:rFonts w:hint="eastAsia"/>
          <w:rtl/>
        </w:rPr>
        <w:t>ر</w:t>
      </w:r>
      <w:r w:rsidRPr="007F5873">
        <w:rPr>
          <w:rtl/>
        </w:rPr>
        <w:t xml:space="preserve">، قلبمان را اسیر </w:t>
      </w:r>
      <w:r w:rsidR="002B6B39" w:rsidRPr="007F5873">
        <w:rPr>
          <w:rtl/>
          <w:lang w:bidi="ar-SA"/>
        </w:rPr>
        <w:t>ک</w:t>
      </w:r>
      <w:r w:rsidRPr="007F5873">
        <w:rPr>
          <w:rtl/>
        </w:rPr>
        <w:t>رده‌اند</w:t>
      </w:r>
      <w:r w:rsidR="00384E8F" w:rsidRPr="007F5873">
        <w:rPr>
          <w:rtl/>
          <w:lang w:bidi="ar-SA"/>
        </w:rPr>
        <w:t>.</w:t>
      </w:r>
    </w:p>
    <w:p w14:paraId="6CC1F239" w14:textId="2D73ECBC" w:rsidR="00BF5307" w:rsidRPr="007F5873" w:rsidRDefault="006E46C9" w:rsidP="00FC091A">
      <w:pPr>
        <w:pStyle w:val="af"/>
        <w:rPr>
          <w:rtl/>
        </w:rPr>
      </w:pPr>
      <w:r w:rsidRPr="007F5873">
        <w:rPr>
          <w:rtl/>
        </w:rPr>
        <w:t xml:space="preserve">اما بگذارید </w:t>
      </w:r>
      <w:r w:rsidR="004E0A75" w:rsidRPr="007F5873">
        <w:rPr>
          <w:rtl/>
        </w:rPr>
        <w:t>ر</w:t>
      </w:r>
      <w:r w:rsidR="007447C6">
        <w:rPr>
          <w:rFonts w:hint="cs"/>
          <w:rtl/>
        </w:rPr>
        <w:t>ُ</w:t>
      </w:r>
      <w:r w:rsidR="002B6B39" w:rsidRPr="007F5873">
        <w:rPr>
          <w:rtl/>
          <w:lang w:bidi="ar-SA"/>
        </w:rPr>
        <w:t>ک</w:t>
      </w:r>
      <w:r w:rsidR="004E0A75" w:rsidRPr="007F5873">
        <w:rPr>
          <w:rtl/>
        </w:rPr>
        <w:t>‌وپوست‌</w:t>
      </w:r>
      <w:r w:rsidR="002B6B39" w:rsidRPr="007F5873">
        <w:rPr>
          <w:rtl/>
          <w:lang w:bidi="ar-SA"/>
        </w:rPr>
        <w:t>ک</w:t>
      </w:r>
      <w:r w:rsidR="004E0A75" w:rsidRPr="007F5873">
        <w:rPr>
          <w:rtl/>
        </w:rPr>
        <w:t>نده</w:t>
      </w:r>
      <w:r w:rsidRPr="007F5873">
        <w:rPr>
          <w:rtl/>
        </w:rPr>
        <w:t xml:space="preserve"> بپرسم:</w:t>
      </w:r>
      <w:r w:rsidR="007447C6">
        <w:rPr>
          <w:rFonts w:hint="cs"/>
          <w:rtl/>
        </w:rPr>
        <w:t xml:space="preserve"> </w:t>
      </w:r>
      <w:r w:rsidRPr="007F5873">
        <w:rPr>
          <w:rtl/>
        </w:rPr>
        <w:t xml:space="preserve">آیا </w:t>
      </w:r>
      <w:r w:rsidR="004E0A75" w:rsidRPr="007F5873">
        <w:rPr>
          <w:rtl/>
        </w:rPr>
        <w:t>تابه‌حال</w:t>
      </w:r>
      <w:r w:rsidRPr="007F5873">
        <w:rPr>
          <w:rtl/>
        </w:rPr>
        <w:t xml:space="preserve"> این حس به سراغتان آمده</w:t>
      </w:r>
      <w:r w:rsidR="002F7887" w:rsidRPr="007F5873">
        <w:rPr>
          <w:rFonts w:hint="cs"/>
          <w:rtl/>
        </w:rPr>
        <w:t xml:space="preserve"> است</w:t>
      </w:r>
      <w:r w:rsidRPr="007F5873">
        <w:rPr>
          <w:rtl/>
        </w:rPr>
        <w:t xml:space="preserve"> </w:t>
      </w:r>
      <w:r w:rsidR="002B6B39" w:rsidRPr="007F5873">
        <w:rPr>
          <w:rtl/>
          <w:lang w:bidi="ar-SA"/>
        </w:rPr>
        <w:t>ک</w:t>
      </w:r>
      <w:r w:rsidRPr="007F5873">
        <w:rPr>
          <w:rtl/>
        </w:rPr>
        <w:t>ه درِ دنیا به روی شما بسته شده؟</w:t>
      </w:r>
    </w:p>
    <w:p w14:paraId="10E39031" w14:textId="53E39084" w:rsidR="002F7887" w:rsidRPr="007F5873" w:rsidRDefault="006E46C9" w:rsidP="00FC091A">
      <w:pPr>
        <w:pStyle w:val="af"/>
        <w:rPr>
          <w:rtl/>
        </w:rPr>
      </w:pPr>
      <w:r w:rsidRPr="007F5873">
        <w:rPr>
          <w:rtl/>
        </w:rPr>
        <w:t>وقت</w:t>
      </w:r>
      <w:r w:rsidRPr="007F5873">
        <w:rPr>
          <w:rFonts w:hint="cs"/>
          <w:rtl/>
        </w:rPr>
        <w:t>ی</w:t>
      </w:r>
      <w:r w:rsidRPr="007F5873">
        <w:rPr>
          <w:rtl/>
        </w:rPr>
        <w:t xml:space="preserve"> در مشکل</w:t>
      </w:r>
      <w:r w:rsidRPr="007F5873">
        <w:rPr>
          <w:rFonts w:hint="cs"/>
          <w:rtl/>
        </w:rPr>
        <w:t>ی</w:t>
      </w:r>
      <w:r w:rsidRPr="007F5873">
        <w:rPr>
          <w:rtl/>
        </w:rPr>
        <w:t xml:space="preserve"> گره م</w:t>
      </w:r>
      <w:r w:rsidRPr="007F5873">
        <w:rPr>
          <w:rFonts w:hint="cs"/>
          <w:rtl/>
        </w:rPr>
        <w:t>ی‌</w:t>
      </w:r>
      <w:r w:rsidRPr="007F5873">
        <w:rPr>
          <w:rFonts w:hint="eastAsia"/>
          <w:rtl/>
        </w:rPr>
        <w:t>خور</w:t>
      </w:r>
      <w:r w:rsidRPr="007F5873">
        <w:rPr>
          <w:rFonts w:hint="cs"/>
          <w:rtl/>
        </w:rPr>
        <w:t>ی</w:t>
      </w:r>
      <w:r w:rsidRPr="007F5873">
        <w:rPr>
          <w:rFonts w:hint="eastAsia"/>
          <w:rtl/>
        </w:rPr>
        <w:t>م؛</w:t>
      </w:r>
      <w:r w:rsidRPr="007F5873">
        <w:rPr>
          <w:rtl/>
        </w:rPr>
        <w:t xml:space="preserve"> وقت</w:t>
      </w:r>
      <w:r w:rsidRPr="007F5873">
        <w:rPr>
          <w:rFonts w:hint="cs"/>
          <w:rtl/>
        </w:rPr>
        <w:t>ی</w:t>
      </w:r>
      <w:r w:rsidRPr="007F5873">
        <w:rPr>
          <w:rtl/>
        </w:rPr>
        <w:t xml:space="preserve"> در مس</w:t>
      </w:r>
      <w:r w:rsidRPr="007F5873">
        <w:rPr>
          <w:rFonts w:hint="cs"/>
          <w:rtl/>
        </w:rPr>
        <w:t>ی</w:t>
      </w:r>
      <w:r w:rsidRPr="007F5873">
        <w:rPr>
          <w:rFonts w:hint="eastAsia"/>
          <w:rtl/>
        </w:rPr>
        <w:t>ر</w:t>
      </w:r>
      <w:r w:rsidRPr="007F5873">
        <w:rPr>
          <w:rtl/>
        </w:rPr>
        <w:t xml:space="preserve"> بندگ</w:t>
      </w:r>
      <w:r w:rsidRPr="007F5873">
        <w:rPr>
          <w:rFonts w:hint="cs"/>
          <w:rtl/>
        </w:rPr>
        <w:t>ی</w:t>
      </w:r>
      <w:r w:rsidRPr="007F5873">
        <w:rPr>
          <w:rtl/>
        </w:rPr>
        <w:t xml:space="preserve"> به زم</w:t>
      </w:r>
      <w:r w:rsidRPr="007F5873">
        <w:rPr>
          <w:rFonts w:hint="cs"/>
          <w:rtl/>
        </w:rPr>
        <w:t>ی</w:t>
      </w:r>
      <w:r w:rsidRPr="007F5873">
        <w:rPr>
          <w:rFonts w:hint="eastAsia"/>
          <w:rtl/>
        </w:rPr>
        <w:t>ن</w:t>
      </w:r>
      <w:r w:rsidRPr="007F5873">
        <w:rPr>
          <w:rtl/>
        </w:rPr>
        <w:t xml:space="preserve"> م</w:t>
      </w:r>
      <w:r w:rsidRPr="007F5873">
        <w:rPr>
          <w:rFonts w:hint="cs"/>
          <w:rtl/>
        </w:rPr>
        <w:t>ی‌</w:t>
      </w:r>
      <w:r w:rsidRPr="007F5873">
        <w:rPr>
          <w:rFonts w:hint="eastAsia"/>
          <w:rtl/>
        </w:rPr>
        <w:t>افت</w:t>
      </w:r>
      <w:r w:rsidRPr="007F5873">
        <w:rPr>
          <w:rFonts w:hint="cs"/>
          <w:rtl/>
        </w:rPr>
        <w:t>ی</w:t>
      </w:r>
      <w:r w:rsidRPr="007F5873">
        <w:rPr>
          <w:rFonts w:hint="eastAsia"/>
          <w:rtl/>
        </w:rPr>
        <w:t>م؛</w:t>
      </w:r>
      <w:r w:rsidRPr="007F5873">
        <w:rPr>
          <w:rtl/>
        </w:rPr>
        <w:t xml:space="preserve"> وقت</w:t>
      </w:r>
      <w:r w:rsidRPr="007F5873">
        <w:rPr>
          <w:rFonts w:hint="cs"/>
          <w:rtl/>
        </w:rPr>
        <w:t>ی</w:t>
      </w:r>
      <w:r w:rsidRPr="007F5873">
        <w:rPr>
          <w:rtl/>
        </w:rPr>
        <w:t xml:space="preserve"> م</w:t>
      </w:r>
      <w:r w:rsidRPr="007F5873">
        <w:rPr>
          <w:rFonts w:hint="cs"/>
          <w:rtl/>
        </w:rPr>
        <w:t>ی‌</w:t>
      </w:r>
      <w:r w:rsidRPr="007F5873">
        <w:rPr>
          <w:rFonts w:hint="eastAsia"/>
          <w:rtl/>
        </w:rPr>
        <w:t>ب</w:t>
      </w:r>
      <w:r w:rsidRPr="007F5873">
        <w:rPr>
          <w:rFonts w:hint="cs"/>
          <w:rtl/>
        </w:rPr>
        <w:t>ی</w:t>
      </w:r>
      <w:r w:rsidRPr="007F5873">
        <w:rPr>
          <w:rFonts w:hint="eastAsia"/>
          <w:rtl/>
        </w:rPr>
        <w:t>ن</w:t>
      </w:r>
      <w:r w:rsidRPr="007F5873">
        <w:rPr>
          <w:rFonts w:hint="cs"/>
          <w:rtl/>
        </w:rPr>
        <w:t>ی</w:t>
      </w:r>
      <w:r w:rsidRPr="007F5873">
        <w:rPr>
          <w:rFonts w:hint="eastAsia"/>
          <w:rtl/>
        </w:rPr>
        <w:t>م</w:t>
      </w:r>
      <w:r w:rsidRPr="007F5873">
        <w:rPr>
          <w:rtl/>
        </w:rPr>
        <w:t xml:space="preserve"> با تمام تلاش</w:t>
      </w:r>
      <w:r w:rsidRPr="007F5873">
        <w:rPr>
          <w:rFonts w:hint="cs"/>
          <w:rtl/>
        </w:rPr>
        <w:t>ی</w:t>
      </w:r>
      <w:r w:rsidRPr="007F5873">
        <w:rPr>
          <w:rtl/>
        </w:rPr>
        <w:t xml:space="preserve"> که کرد</w:t>
      </w:r>
      <w:r w:rsidRPr="007F5873">
        <w:rPr>
          <w:rFonts w:hint="cs"/>
          <w:rtl/>
        </w:rPr>
        <w:t>ی</w:t>
      </w:r>
      <w:r w:rsidRPr="007F5873">
        <w:rPr>
          <w:rFonts w:hint="eastAsia"/>
          <w:rtl/>
        </w:rPr>
        <w:t>م،</w:t>
      </w:r>
      <w:r w:rsidRPr="007F5873">
        <w:rPr>
          <w:rtl/>
        </w:rPr>
        <w:t xml:space="preserve"> نت</w:t>
      </w:r>
      <w:r w:rsidRPr="007F5873">
        <w:rPr>
          <w:rFonts w:hint="cs"/>
          <w:rtl/>
        </w:rPr>
        <w:t>ی</w:t>
      </w:r>
      <w:r w:rsidRPr="007F5873">
        <w:rPr>
          <w:rFonts w:hint="eastAsia"/>
          <w:rtl/>
        </w:rPr>
        <w:t>جه‌ا</w:t>
      </w:r>
      <w:r w:rsidRPr="007F5873">
        <w:rPr>
          <w:rFonts w:hint="cs"/>
          <w:rtl/>
        </w:rPr>
        <w:t>ی</w:t>
      </w:r>
      <w:r w:rsidRPr="007F5873">
        <w:rPr>
          <w:rtl/>
        </w:rPr>
        <w:t xml:space="preserve"> نگرفت</w:t>
      </w:r>
      <w:r w:rsidRPr="007F5873">
        <w:rPr>
          <w:rFonts w:hint="cs"/>
          <w:rtl/>
        </w:rPr>
        <w:t>ی</w:t>
      </w:r>
      <w:r w:rsidRPr="007F5873">
        <w:rPr>
          <w:rFonts w:hint="eastAsia"/>
          <w:rtl/>
        </w:rPr>
        <w:t>م</w:t>
      </w:r>
      <w:r w:rsidRPr="007F5873">
        <w:rPr>
          <w:rtl/>
        </w:rPr>
        <w:t>... آ</w:t>
      </w:r>
      <w:r w:rsidRPr="007F5873">
        <w:rPr>
          <w:rFonts w:hint="cs"/>
          <w:rtl/>
        </w:rPr>
        <w:t>ی</w:t>
      </w:r>
      <w:r w:rsidRPr="007F5873">
        <w:rPr>
          <w:rFonts w:hint="eastAsia"/>
          <w:rtl/>
        </w:rPr>
        <w:t>ا</w:t>
      </w:r>
      <w:r w:rsidRPr="007F5873">
        <w:rPr>
          <w:rtl/>
        </w:rPr>
        <w:t xml:space="preserve"> ا</w:t>
      </w:r>
      <w:r w:rsidRPr="007F5873">
        <w:rPr>
          <w:rFonts w:hint="cs"/>
          <w:rtl/>
        </w:rPr>
        <w:t>ی</w:t>
      </w:r>
      <w:r w:rsidRPr="007F5873">
        <w:rPr>
          <w:rFonts w:hint="eastAsia"/>
          <w:rtl/>
        </w:rPr>
        <w:t>ن</w:t>
      </w:r>
      <w:r w:rsidRPr="007F5873">
        <w:rPr>
          <w:rtl/>
        </w:rPr>
        <w:t xml:space="preserve"> حس به ما دست نم</w:t>
      </w:r>
      <w:r w:rsidRPr="007F5873">
        <w:rPr>
          <w:rFonts w:hint="cs"/>
          <w:rtl/>
        </w:rPr>
        <w:t>ی‌</w:t>
      </w:r>
      <w:r w:rsidRPr="007F5873">
        <w:rPr>
          <w:rFonts w:hint="eastAsia"/>
          <w:rtl/>
        </w:rPr>
        <w:t>دهد</w:t>
      </w:r>
      <w:r w:rsidRPr="007F5873">
        <w:rPr>
          <w:rtl/>
        </w:rPr>
        <w:t xml:space="preserve"> که: </w:t>
      </w:r>
      <w:r w:rsidRPr="007F5873">
        <w:rPr>
          <w:rtl/>
        </w:rPr>
        <w:t>نکند خدا مرا طرد کرده؟</w:t>
      </w:r>
      <w:r w:rsidR="007447C6">
        <w:rPr>
          <w:rFonts w:hint="cs"/>
          <w:rtl/>
        </w:rPr>
        <w:t xml:space="preserve"> </w:t>
      </w:r>
      <w:r w:rsidRPr="007F5873">
        <w:rPr>
          <w:rtl/>
        </w:rPr>
        <w:t>نکند ا</w:t>
      </w:r>
      <w:r w:rsidRPr="007F5873">
        <w:rPr>
          <w:rFonts w:hint="cs"/>
          <w:rtl/>
        </w:rPr>
        <w:t>ی</w:t>
      </w:r>
      <w:r w:rsidRPr="007F5873">
        <w:rPr>
          <w:rFonts w:hint="eastAsia"/>
          <w:rtl/>
        </w:rPr>
        <w:t>ن</w:t>
      </w:r>
      <w:r w:rsidRPr="007F5873">
        <w:rPr>
          <w:rtl/>
        </w:rPr>
        <w:t xml:space="preserve"> راه د</w:t>
      </w:r>
      <w:r w:rsidRPr="007F5873">
        <w:rPr>
          <w:rFonts w:hint="cs"/>
          <w:rtl/>
        </w:rPr>
        <w:t>ی</w:t>
      </w:r>
      <w:r w:rsidRPr="007F5873">
        <w:rPr>
          <w:rFonts w:hint="eastAsia"/>
          <w:rtl/>
        </w:rPr>
        <w:t>گر</w:t>
      </w:r>
      <w:r w:rsidRPr="007F5873">
        <w:rPr>
          <w:rtl/>
        </w:rPr>
        <w:t xml:space="preserve"> بن‌بست است؟</w:t>
      </w:r>
      <w:r w:rsidRPr="007F5873">
        <w:rPr>
          <w:rtl/>
        </w:rPr>
        <w:t xml:space="preserve"> و</w:t>
      </w:r>
      <w:r w:rsidR="007447C6">
        <w:rPr>
          <w:rFonts w:hint="cs"/>
          <w:rtl/>
        </w:rPr>
        <w:t xml:space="preserve"> </w:t>
      </w:r>
      <w:r w:rsidRPr="007F5873">
        <w:rPr>
          <w:rtl/>
        </w:rPr>
        <w:t>وا</w:t>
      </w:r>
      <w:r w:rsidRPr="007F5873">
        <w:rPr>
          <w:rFonts w:hint="cs"/>
          <w:rtl/>
        </w:rPr>
        <w:t>ی</w:t>
      </w:r>
      <w:r w:rsidRPr="007F5873">
        <w:rPr>
          <w:rtl/>
        </w:rPr>
        <w:t xml:space="preserve"> خدا! د</w:t>
      </w:r>
      <w:r w:rsidRPr="007F5873">
        <w:rPr>
          <w:rFonts w:hint="cs"/>
          <w:rtl/>
        </w:rPr>
        <w:t>ی</w:t>
      </w:r>
      <w:r w:rsidRPr="007F5873">
        <w:rPr>
          <w:rFonts w:hint="eastAsia"/>
          <w:rtl/>
        </w:rPr>
        <w:t>گر</w:t>
      </w:r>
      <w:r w:rsidRPr="007F5873">
        <w:rPr>
          <w:rtl/>
        </w:rPr>
        <w:t xml:space="preserve"> ن</w:t>
      </w:r>
      <w:r w:rsidRPr="007F5873">
        <w:rPr>
          <w:rFonts w:hint="cs"/>
          <w:rtl/>
        </w:rPr>
        <w:t>ی</w:t>
      </w:r>
      <w:r w:rsidRPr="007F5873">
        <w:rPr>
          <w:rFonts w:hint="eastAsia"/>
          <w:rtl/>
        </w:rPr>
        <w:t>رو</w:t>
      </w:r>
      <w:r w:rsidRPr="007F5873">
        <w:rPr>
          <w:rFonts w:hint="cs"/>
          <w:rtl/>
        </w:rPr>
        <w:t>یی</w:t>
      </w:r>
      <w:r w:rsidRPr="007F5873">
        <w:rPr>
          <w:rtl/>
        </w:rPr>
        <w:t xml:space="preserve"> برا</w:t>
      </w:r>
      <w:r w:rsidRPr="007F5873">
        <w:rPr>
          <w:rFonts w:hint="cs"/>
          <w:rtl/>
        </w:rPr>
        <w:t>ی</w:t>
      </w:r>
      <w:r w:rsidRPr="007F5873">
        <w:rPr>
          <w:rtl/>
        </w:rPr>
        <w:t xml:space="preserve"> ادامه‌دادن ندا</w:t>
      </w:r>
      <w:r w:rsidRPr="007F5873">
        <w:rPr>
          <w:rFonts w:hint="eastAsia"/>
          <w:rtl/>
        </w:rPr>
        <w:t>رم</w:t>
      </w:r>
      <w:r w:rsidRPr="007F5873">
        <w:rPr>
          <w:rtl/>
        </w:rPr>
        <w:t>!</w:t>
      </w:r>
    </w:p>
    <w:p w14:paraId="379BD93F" w14:textId="4075D9ED" w:rsidR="00BF5307" w:rsidRPr="007F5873" w:rsidRDefault="006E46C9" w:rsidP="00FC091A">
      <w:pPr>
        <w:pStyle w:val="af"/>
        <w:rPr>
          <w:rtl/>
        </w:rPr>
      </w:pPr>
      <w:r w:rsidRPr="007F5873">
        <w:rPr>
          <w:rtl/>
        </w:rPr>
        <w:t xml:space="preserve">تصور </w:t>
      </w:r>
      <w:r w:rsidR="002B6B39" w:rsidRPr="007F5873">
        <w:rPr>
          <w:rtl/>
          <w:lang w:bidi="ar-SA"/>
        </w:rPr>
        <w:t>ک</w:t>
      </w:r>
      <w:r w:rsidRPr="007F5873">
        <w:rPr>
          <w:rtl/>
        </w:rPr>
        <w:t>ن</w:t>
      </w:r>
      <w:r w:rsidRPr="007F5873">
        <w:rPr>
          <w:rFonts w:hint="cs"/>
          <w:rtl/>
        </w:rPr>
        <w:t>ی</w:t>
      </w:r>
      <w:r w:rsidRPr="007F5873">
        <w:rPr>
          <w:rFonts w:hint="eastAsia"/>
          <w:rtl/>
        </w:rPr>
        <w:t>د</w:t>
      </w:r>
      <w:r w:rsidRPr="007F5873">
        <w:rPr>
          <w:rtl/>
        </w:rPr>
        <w:t xml:space="preserve"> </w:t>
      </w:r>
      <w:r w:rsidRPr="007F5873">
        <w:rPr>
          <w:rFonts w:hint="cs"/>
          <w:rtl/>
        </w:rPr>
        <w:t>ی</w:t>
      </w:r>
      <w:r w:rsidR="002B6B39" w:rsidRPr="007F5873">
        <w:rPr>
          <w:rFonts w:hint="eastAsia"/>
          <w:rtl/>
          <w:lang w:bidi="ar-SA"/>
        </w:rPr>
        <w:t>ک</w:t>
      </w:r>
      <w:r w:rsidRPr="007F5873">
        <w:rPr>
          <w:rtl/>
        </w:rPr>
        <w:t xml:space="preserve"> </w:t>
      </w:r>
      <w:r w:rsidR="002B6B39" w:rsidRPr="007F5873">
        <w:rPr>
          <w:rtl/>
          <w:lang w:bidi="ar-SA"/>
        </w:rPr>
        <w:t>ک</w:t>
      </w:r>
      <w:r w:rsidRPr="007F5873">
        <w:rPr>
          <w:rtl/>
        </w:rPr>
        <w:t xml:space="preserve">وهنورد را </w:t>
      </w:r>
      <w:r w:rsidR="002B6B39" w:rsidRPr="007F5873">
        <w:rPr>
          <w:rtl/>
          <w:lang w:bidi="ar-SA"/>
        </w:rPr>
        <w:t>ک</w:t>
      </w:r>
      <w:r w:rsidRPr="007F5873">
        <w:rPr>
          <w:rtl/>
        </w:rPr>
        <w:t>ه دارد به قله‌ا</w:t>
      </w:r>
      <w:r w:rsidRPr="007F5873">
        <w:rPr>
          <w:rFonts w:hint="cs"/>
          <w:rtl/>
        </w:rPr>
        <w:t>ی</w:t>
      </w:r>
      <w:r w:rsidRPr="007F5873">
        <w:rPr>
          <w:rtl/>
        </w:rPr>
        <w:t xml:space="preserve"> بلند و سخت صعود م</w:t>
      </w:r>
      <w:r w:rsidRPr="007F5873">
        <w:rPr>
          <w:rFonts w:hint="cs"/>
          <w:rtl/>
        </w:rPr>
        <w:t>ی‌</w:t>
      </w:r>
      <w:r w:rsidR="002B6B39" w:rsidRPr="007F5873">
        <w:rPr>
          <w:rFonts w:hint="eastAsia"/>
          <w:rtl/>
          <w:lang w:bidi="ar-SA"/>
        </w:rPr>
        <w:t>ک</w:t>
      </w:r>
      <w:r w:rsidRPr="007F5873">
        <w:rPr>
          <w:rFonts w:hint="eastAsia"/>
          <w:rtl/>
        </w:rPr>
        <w:t>ند</w:t>
      </w:r>
      <w:r w:rsidR="00384E8F" w:rsidRPr="007F5873">
        <w:rPr>
          <w:rtl/>
          <w:lang w:bidi="ar-SA"/>
        </w:rPr>
        <w:t>.</w:t>
      </w:r>
      <w:r w:rsidRPr="007F5873">
        <w:rPr>
          <w:rtl/>
        </w:rPr>
        <w:t xml:space="preserve"> او ساعت‌ها راه آمده، عرق ر</w:t>
      </w:r>
      <w:r w:rsidRPr="007F5873">
        <w:rPr>
          <w:rFonts w:hint="cs"/>
          <w:rtl/>
        </w:rPr>
        <w:t>ی</w:t>
      </w:r>
      <w:r w:rsidRPr="007F5873">
        <w:rPr>
          <w:rFonts w:hint="eastAsia"/>
          <w:rtl/>
        </w:rPr>
        <w:t>خته،</w:t>
      </w:r>
      <w:r w:rsidRPr="007F5873">
        <w:rPr>
          <w:rtl/>
        </w:rPr>
        <w:t xml:space="preserve"> عضلات پا</w:t>
      </w:r>
      <w:r w:rsidRPr="007F5873">
        <w:rPr>
          <w:rFonts w:hint="cs"/>
          <w:rtl/>
        </w:rPr>
        <w:t>ی</w:t>
      </w:r>
      <w:r w:rsidRPr="007F5873">
        <w:rPr>
          <w:rFonts w:hint="eastAsia"/>
          <w:rtl/>
        </w:rPr>
        <w:t>ش</w:t>
      </w:r>
      <w:r w:rsidRPr="007F5873">
        <w:rPr>
          <w:rtl/>
        </w:rPr>
        <w:t xml:space="preserve"> از شدت خستگ</w:t>
      </w:r>
      <w:r w:rsidRPr="007F5873">
        <w:rPr>
          <w:rFonts w:hint="cs"/>
          <w:rtl/>
        </w:rPr>
        <w:t>ی</w:t>
      </w:r>
      <w:r w:rsidRPr="007F5873">
        <w:rPr>
          <w:rtl/>
        </w:rPr>
        <w:t xml:space="preserve"> م</w:t>
      </w:r>
      <w:r w:rsidRPr="007F5873">
        <w:rPr>
          <w:rFonts w:hint="cs"/>
          <w:rtl/>
        </w:rPr>
        <w:t>ی‌</w:t>
      </w:r>
      <w:r w:rsidRPr="007F5873">
        <w:rPr>
          <w:rFonts w:hint="eastAsia"/>
          <w:rtl/>
        </w:rPr>
        <w:t>لرزد</w:t>
      </w:r>
      <w:r w:rsidRPr="007F5873">
        <w:rPr>
          <w:rtl/>
        </w:rPr>
        <w:t xml:space="preserve"> و نفسش به شماره افتاده است</w:t>
      </w:r>
      <w:r w:rsidR="00384E8F" w:rsidRPr="007F5873">
        <w:rPr>
          <w:rtl/>
          <w:lang w:bidi="ar-SA"/>
        </w:rPr>
        <w:t>.</w:t>
      </w:r>
      <w:r w:rsidRPr="007F5873">
        <w:rPr>
          <w:rtl/>
        </w:rPr>
        <w:t xml:space="preserve"> درست در </w:t>
      </w:r>
      <w:r w:rsidR="004E0A75" w:rsidRPr="007F5873">
        <w:rPr>
          <w:rtl/>
        </w:rPr>
        <w:t>چندقدم</w:t>
      </w:r>
      <w:r w:rsidR="004E0A75" w:rsidRPr="007F5873">
        <w:rPr>
          <w:rFonts w:hint="cs"/>
          <w:rtl/>
        </w:rPr>
        <w:t>ی</w:t>
      </w:r>
      <w:r w:rsidRPr="007F5873">
        <w:rPr>
          <w:rtl/>
        </w:rPr>
        <w:t xml:space="preserve"> قله، جا</w:t>
      </w:r>
      <w:r w:rsidRPr="007F5873">
        <w:rPr>
          <w:rFonts w:hint="cs"/>
          <w:rtl/>
        </w:rPr>
        <w:t>یی</w:t>
      </w:r>
      <w:r w:rsidRPr="007F5873">
        <w:rPr>
          <w:rtl/>
        </w:rPr>
        <w:t xml:space="preserve"> </w:t>
      </w:r>
      <w:r w:rsidR="002B6B39" w:rsidRPr="007F5873">
        <w:rPr>
          <w:rtl/>
          <w:lang w:bidi="ar-SA"/>
        </w:rPr>
        <w:t>ک</w:t>
      </w:r>
      <w:r w:rsidRPr="007F5873">
        <w:rPr>
          <w:rtl/>
        </w:rPr>
        <w:t>ه باد مخالف م</w:t>
      </w:r>
      <w:r w:rsidRPr="007F5873">
        <w:rPr>
          <w:rFonts w:hint="cs"/>
          <w:rtl/>
        </w:rPr>
        <w:t>ی‌</w:t>
      </w:r>
      <w:r w:rsidRPr="007F5873">
        <w:rPr>
          <w:rFonts w:hint="eastAsia"/>
          <w:rtl/>
        </w:rPr>
        <w:t>وزد</w:t>
      </w:r>
      <w:r w:rsidRPr="007F5873">
        <w:rPr>
          <w:rtl/>
        </w:rPr>
        <w:t xml:space="preserve"> و سرما ب</w:t>
      </w:r>
      <w:r w:rsidRPr="007F5873">
        <w:rPr>
          <w:rFonts w:hint="cs"/>
          <w:rtl/>
        </w:rPr>
        <w:t>ی</w:t>
      </w:r>
      <w:r w:rsidRPr="007F5873">
        <w:rPr>
          <w:rFonts w:hint="eastAsia"/>
          <w:rtl/>
        </w:rPr>
        <w:t>داد</w:t>
      </w:r>
      <w:r w:rsidRPr="007F5873">
        <w:rPr>
          <w:rtl/>
        </w:rPr>
        <w:t xml:space="preserve"> م</w:t>
      </w:r>
      <w:r w:rsidRPr="007F5873">
        <w:rPr>
          <w:rFonts w:hint="cs"/>
          <w:rtl/>
        </w:rPr>
        <w:t>ی‌</w:t>
      </w:r>
      <w:r w:rsidR="002B6B39" w:rsidRPr="007F5873">
        <w:rPr>
          <w:rFonts w:hint="eastAsia"/>
          <w:rtl/>
          <w:lang w:bidi="ar-SA"/>
        </w:rPr>
        <w:t>ک</w:t>
      </w:r>
      <w:r w:rsidRPr="007F5873">
        <w:rPr>
          <w:rFonts w:hint="eastAsia"/>
          <w:rtl/>
        </w:rPr>
        <w:t>ند،</w:t>
      </w:r>
      <w:r w:rsidRPr="007F5873">
        <w:rPr>
          <w:rtl/>
        </w:rPr>
        <w:t xml:space="preserve"> ناگهان زانو</w:t>
      </w:r>
      <w:r w:rsidRPr="007F5873">
        <w:rPr>
          <w:rFonts w:hint="cs"/>
          <w:rtl/>
        </w:rPr>
        <w:t>ی</w:t>
      </w:r>
      <w:r w:rsidRPr="007F5873">
        <w:rPr>
          <w:rFonts w:hint="eastAsia"/>
          <w:rtl/>
        </w:rPr>
        <w:t>ش</w:t>
      </w:r>
      <w:r w:rsidRPr="007F5873">
        <w:rPr>
          <w:rtl/>
        </w:rPr>
        <w:t xml:space="preserve"> خم م</w:t>
      </w:r>
      <w:r w:rsidRPr="007F5873">
        <w:rPr>
          <w:rFonts w:hint="cs"/>
          <w:rtl/>
        </w:rPr>
        <w:t>ی‌</w:t>
      </w:r>
      <w:r w:rsidRPr="007F5873">
        <w:rPr>
          <w:rFonts w:hint="eastAsia"/>
          <w:rtl/>
        </w:rPr>
        <w:t>شود</w:t>
      </w:r>
      <w:r w:rsidRPr="007F5873">
        <w:rPr>
          <w:rtl/>
        </w:rPr>
        <w:t xml:space="preserve"> و م</w:t>
      </w:r>
      <w:r w:rsidRPr="007F5873">
        <w:rPr>
          <w:rFonts w:hint="cs"/>
          <w:rtl/>
        </w:rPr>
        <w:t>ی‌</w:t>
      </w:r>
      <w:r w:rsidRPr="007F5873">
        <w:rPr>
          <w:rFonts w:hint="eastAsia"/>
          <w:rtl/>
        </w:rPr>
        <w:t>خواهد</w:t>
      </w:r>
      <w:r w:rsidRPr="007F5873">
        <w:rPr>
          <w:rtl/>
        </w:rPr>
        <w:t xml:space="preserve"> رو</w:t>
      </w:r>
      <w:r w:rsidRPr="007F5873">
        <w:rPr>
          <w:rFonts w:hint="cs"/>
          <w:rtl/>
        </w:rPr>
        <w:t>ی</w:t>
      </w:r>
      <w:r w:rsidRPr="007F5873">
        <w:rPr>
          <w:rtl/>
        </w:rPr>
        <w:t xml:space="preserve"> زم</w:t>
      </w:r>
      <w:r w:rsidRPr="007F5873">
        <w:rPr>
          <w:rFonts w:hint="cs"/>
          <w:rtl/>
        </w:rPr>
        <w:t>ی</w:t>
      </w:r>
      <w:r w:rsidRPr="007F5873">
        <w:rPr>
          <w:rFonts w:hint="eastAsia"/>
          <w:rtl/>
        </w:rPr>
        <w:t>ن</w:t>
      </w:r>
      <w:r w:rsidRPr="007F5873">
        <w:rPr>
          <w:rtl/>
        </w:rPr>
        <w:t xml:space="preserve"> بنش</w:t>
      </w:r>
      <w:r w:rsidRPr="007F5873">
        <w:rPr>
          <w:rFonts w:hint="cs"/>
          <w:rtl/>
        </w:rPr>
        <w:t>ی</w:t>
      </w:r>
      <w:r w:rsidRPr="007F5873">
        <w:rPr>
          <w:rFonts w:hint="eastAsia"/>
          <w:rtl/>
        </w:rPr>
        <w:t>ند</w:t>
      </w:r>
      <w:r w:rsidR="00384E8F" w:rsidRPr="007F5873">
        <w:rPr>
          <w:rtl/>
          <w:lang w:bidi="ar-SA"/>
        </w:rPr>
        <w:t>.</w:t>
      </w:r>
      <w:r w:rsidR="002F7887" w:rsidRPr="007F5873">
        <w:rPr>
          <w:rFonts w:hint="cs"/>
          <w:rtl/>
        </w:rPr>
        <w:t xml:space="preserve"> </w:t>
      </w:r>
      <w:r w:rsidRPr="007F5873">
        <w:rPr>
          <w:rFonts w:hint="eastAsia"/>
          <w:rtl/>
        </w:rPr>
        <w:t>در</w:t>
      </w:r>
      <w:r w:rsidRPr="007F5873">
        <w:rPr>
          <w:rtl/>
        </w:rPr>
        <w:t xml:space="preserve"> ا</w:t>
      </w:r>
      <w:r w:rsidRPr="007F5873">
        <w:rPr>
          <w:rFonts w:hint="cs"/>
          <w:rtl/>
        </w:rPr>
        <w:t>ی</w:t>
      </w:r>
      <w:r w:rsidRPr="007F5873">
        <w:rPr>
          <w:rFonts w:hint="eastAsia"/>
          <w:rtl/>
        </w:rPr>
        <w:t>ن</w:t>
      </w:r>
      <w:r w:rsidRPr="007F5873">
        <w:rPr>
          <w:rtl/>
        </w:rPr>
        <w:t xml:space="preserve"> لحظه، مرب</w:t>
      </w:r>
      <w:r w:rsidRPr="007F5873">
        <w:rPr>
          <w:rFonts w:hint="cs"/>
          <w:rtl/>
        </w:rPr>
        <w:t>ی</w:t>
      </w:r>
      <w:r w:rsidRPr="007F5873">
        <w:rPr>
          <w:rtl/>
        </w:rPr>
        <w:t xml:space="preserve"> </w:t>
      </w:r>
      <w:r w:rsidRPr="007F5873">
        <w:rPr>
          <w:rFonts w:hint="cs"/>
          <w:rtl/>
        </w:rPr>
        <w:t>ی</w:t>
      </w:r>
      <w:r w:rsidRPr="007F5873">
        <w:rPr>
          <w:rFonts w:hint="eastAsia"/>
          <w:rtl/>
        </w:rPr>
        <w:t>ا</w:t>
      </w:r>
      <w:r w:rsidRPr="007F5873">
        <w:rPr>
          <w:rtl/>
        </w:rPr>
        <w:t xml:space="preserve"> راهنما</w:t>
      </w:r>
      <w:r w:rsidRPr="007F5873">
        <w:rPr>
          <w:rFonts w:hint="cs"/>
          <w:rtl/>
        </w:rPr>
        <w:t>ی</w:t>
      </w:r>
      <w:r w:rsidRPr="007F5873">
        <w:rPr>
          <w:rtl/>
        </w:rPr>
        <w:t xml:space="preserve"> گروه به او فر</w:t>
      </w:r>
      <w:r w:rsidRPr="007F5873">
        <w:rPr>
          <w:rFonts w:hint="cs"/>
          <w:rtl/>
        </w:rPr>
        <w:t>ی</w:t>
      </w:r>
      <w:r w:rsidRPr="007F5873">
        <w:rPr>
          <w:rFonts w:hint="eastAsia"/>
          <w:rtl/>
        </w:rPr>
        <w:t>اد</w:t>
      </w:r>
      <w:r w:rsidRPr="007F5873">
        <w:rPr>
          <w:rtl/>
        </w:rPr>
        <w:t xml:space="preserve"> م</w:t>
      </w:r>
      <w:r w:rsidRPr="007F5873">
        <w:rPr>
          <w:rFonts w:hint="cs"/>
          <w:rtl/>
        </w:rPr>
        <w:t>ی‌</w:t>
      </w:r>
      <w:r w:rsidRPr="007F5873">
        <w:rPr>
          <w:rFonts w:hint="eastAsia"/>
          <w:rtl/>
        </w:rPr>
        <w:t>زند</w:t>
      </w:r>
      <w:r w:rsidRPr="007F5873">
        <w:rPr>
          <w:rtl/>
        </w:rPr>
        <w:t xml:space="preserve">: «صبر </w:t>
      </w:r>
      <w:r w:rsidR="002B6B39" w:rsidRPr="007F5873">
        <w:rPr>
          <w:rtl/>
          <w:lang w:bidi="ar-SA"/>
        </w:rPr>
        <w:t>ک</w:t>
      </w:r>
      <w:r w:rsidRPr="007F5873">
        <w:rPr>
          <w:rtl/>
        </w:rPr>
        <w:t>ن</w:t>
      </w:r>
      <w:r w:rsidR="002B6B39" w:rsidRPr="007F5873">
        <w:rPr>
          <w:rtl/>
          <w:lang w:bidi="ar-SA"/>
        </w:rPr>
        <w:t>!</w:t>
      </w:r>
      <w:r w:rsidR="004944CC" w:rsidRPr="007F5873">
        <w:rPr>
          <w:rtl/>
          <w:lang w:bidi="ar-SA"/>
        </w:rPr>
        <w:t xml:space="preserve"> </w:t>
      </w:r>
      <w:r w:rsidRPr="007F5873">
        <w:rPr>
          <w:rtl/>
        </w:rPr>
        <w:t>ادامه بده</w:t>
      </w:r>
      <w:r w:rsidR="00384E8F" w:rsidRPr="007F5873">
        <w:rPr>
          <w:rtl/>
          <w:lang w:bidi="ar-SA"/>
        </w:rPr>
        <w:t>!»</w:t>
      </w:r>
      <w:r w:rsidR="002F7887" w:rsidRPr="007F5873">
        <w:rPr>
          <w:rFonts w:hint="cs"/>
          <w:rtl/>
        </w:rPr>
        <w:t xml:space="preserve"> </w:t>
      </w:r>
      <w:r w:rsidRPr="007F5873">
        <w:rPr>
          <w:rFonts w:hint="eastAsia"/>
          <w:rtl/>
        </w:rPr>
        <w:t>ا</w:t>
      </w:r>
      <w:r w:rsidRPr="007F5873">
        <w:rPr>
          <w:rFonts w:hint="cs"/>
          <w:rtl/>
        </w:rPr>
        <w:t>ی</w:t>
      </w:r>
      <w:r w:rsidRPr="007F5873">
        <w:rPr>
          <w:rFonts w:hint="eastAsia"/>
          <w:rtl/>
        </w:rPr>
        <w:t>نجا</w:t>
      </w:r>
      <w:r w:rsidRPr="007F5873">
        <w:rPr>
          <w:rtl/>
        </w:rPr>
        <w:t xml:space="preserve"> «صبر </w:t>
      </w:r>
      <w:r w:rsidR="002B6B39" w:rsidRPr="007F5873">
        <w:rPr>
          <w:rtl/>
          <w:lang w:bidi="ar-SA"/>
        </w:rPr>
        <w:t>ک</w:t>
      </w:r>
      <w:r w:rsidRPr="007F5873">
        <w:rPr>
          <w:rtl/>
        </w:rPr>
        <w:t xml:space="preserve">ن» </w:t>
      </w:r>
      <w:r w:rsidRPr="007F5873">
        <w:rPr>
          <w:rFonts w:hint="cs"/>
          <w:rtl/>
        </w:rPr>
        <w:t>ی</w:t>
      </w:r>
      <w:r w:rsidRPr="007F5873">
        <w:rPr>
          <w:rFonts w:hint="eastAsia"/>
          <w:rtl/>
        </w:rPr>
        <w:t>عن</w:t>
      </w:r>
      <w:r w:rsidRPr="007F5873">
        <w:rPr>
          <w:rFonts w:hint="cs"/>
          <w:rtl/>
        </w:rPr>
        <w:t>ی</w:t>
      </w:r>
      <w:r w:rsidRPr="007F5873">
        <w:rPr>
          <w:rtl/>
        </w:rPr>
        <w:t xml:space="preserve"> چه؟</w:t>
      </w:r>
      <w:r w:rsidR="002F7887" w:rsidRPr="007F5873">
        <w:rPr>
          <w:rFonts w:hint="cs"/>
          <w:rtl/>
        </w:rPr>
        <w:t xml:space="preserve"> </w:t>
      </w:r>
      <w:r w:rsidRPr="007F5873">
        <w:rPr>
          <w:rFonts w:hint="eastAsia"/>
          <w:rtl/>
        </w:rPr>
        <w:t>آ</w:t>
      </w:r>
      <w:r w:rsidRPr="007F5873">
        <w:rPr>
          <w:rFonts w:hint="cs"/>
          <w:rtl/>
        </w:rPr>
        <w:t>ی</w:t>
      </w:r>
      <w:r w:rsidRPr="007F5873">
        <w:rPr>
          <w:rFonts w:hint="eastAsia"/>
          <w:rtl/>
        </w:rPr>
        <w:t>ا</w:t>
      </w:r>
      <w:r w:rsidRPr="007F5873">
        <w:rPr>
          <w:rtl/>
        </w:rPr>
        <w:t xml:space="preserve"> </w:t>
      </w:r>
      <w:r w:rsidRPr="007F5873">
        <w:rPr>
          <w:rFonts w:hint="cs"/>
          <w:rtl/>
        </w:rPr>
        <w:t>ی</w:t>
      </w:r>
      <w:r w:rsidRPr="007F5873">
        <w:rPr>
          <w:rFonts w:hint="eastAsia"/>
          <w:rtl/>
        </w:rPr>
        <w:t>عن</w:t>
      </w:r>
      <w:r w:rsidRPr="007F5873">
        <w:rPr>
          <w:rFonts w:hint="cs"/>
          <w:rtl/>
        </w:rPr>
        <w:t>ی</w:t>
      </w:r>
      <w:r w:rsidRPr="007F5873">
        <w:rPr>
          <w:rtl/>
        </w:rPr>
        <w:t xml:space="preserve"> همان‌جا رو</w:t>
      </w:r>
      <w:r w:rsidRPr="007F5873">
        <w:rPr>
          <w:rFonts w:hint="cs"/>
          <w:rtl/>
        </w:rPr>
        <w:t>ی</w:t>
      </w:r>
      <w:r w:rsidRPr="007F5873">
        <w:rPr>
          <w:rtl/>
        </w:rPr>
        <w:t xml:space="preserve"> برف‌ها بنش</w:t>
      </w:r>
      <w:r w:rsidRPr="007F5873">
        <w:rPr>
          <w:rFonts w:hint="cs"/>
          <w:rtl/>
        </w:rPr>
        <w:t>ی</w:t>
      </w:r>
      <w:r w:rsidRPr="007F5873">
        <w:rPr>
          <w:rFonts w:hint="eastAsia"/>
          <w:rtl/>
        </w:rPr>
        <w:t>ن،</w:t>
      </w:r>
      <w:r w:rsidRPr="007F5873">
        <w:rPr>
          <w:rtl/>
        </w:rPr>
        <w:t xml:space="preserve"> دست رو</w:t>
      </w:r>
      <w:r w:rsidRPr="007F5873">
        <w:rPr>
          <w:rFonts w:hint="cs"/>
          <w:rtl/>
        </w:rPr>
        <w:t>ی</w:t>
      </w:r>
      <w:r w:rsidRPr="007F5873">
        <w:rPr>
          <w:rtl/>
        </w:rPr>
        <w:t xml:space="preserve"> دست بگذار و تسل</w:t>
      </w:r>
      <w:r w:rsidRPr="007F5873">
        <w:rPr>
          <w:rFonts w:hint="cs"/>
          <w:rtl/>
        </w:rPr>
        <w:t>ی</w:t>
      </w:r>
      <w:r w:rsidRPr="007F5873">
        <w:rPr>
          <w:rFonts w:hint="eastAsia"/>
          <w:rtl/>
        </w:rPr>
        <w:t>م</w:t>
      </w:r>
      <w:r w:rsidRPr="007F5873">
        <w:rPr>
          <w:rtl/>
        </w:rPr>
        <w:t xml:space="preserve"> شو؟</w:t>
      </w:r>
      <w:r w:rsidR="002F7887" w:rsidRPr="007F5873">
        <w:rPr>
          <w:rFonts w:hint="cs"/>
          <w:rtl/>
        </w:rPr>
        <w:t xml:space="preserve"> </w:t>
      </w:r>
      <w:r w:rsidRPr="007F5873">
        <w:rPr>
          <w:rFonts w:hint="eastAsia"/>
          <w:rtl/>
        </w:rPr>
        <w:t>اگر</w:t>
      </w:r>
      <w:r w:rsidRPr="007F5873">
        <w:rPr>
          <w:rtl/>
        </w:rPr>
        <w:t xml:space="preserve"> </w:t>
      </w:r>
      <w:r w:rsidR="002B6B39" w:rsidRPr="007F5873">
        <w:rPr>
          <w:rtl/>
          <w:lang w:bidi="ar-SA"/>
        </w:rPr>
        <w:t>ک</w:t>
      </w:r>
      <w:r w:rsidRPr="007F5873">
        <w:rPr>
          <w:rtl/>
        </w:rPr>
        <w:t>وهنورد در آن سرما بنش</w:t>
      </w:r>
      <w:r w:rsidRPr="007F5873">
        <w:rPr>
          <w:rFonts w:hint="cs"/>
          <w:rtl/>
        </w:rPr>
        <w:t>ی</w:t>
      </w:r>
      <w:r w:rsidRPr="007F5873">
        <w:rPr>
          <w:rFonts w:hint="eastAsia"/>
          <w:rtl/>
        </w:rPr>
        <w:t>ند</w:t>
      </w:r>
      <w:r w:rsidRPr="007F5873">
        <w:rPr>
          <w:rtl/>
        </w:rPr>
        <w:t xml:space="preserve"> </w:t>
      </w:r>
      <w:r w:rsidR="002B6B39" w:rsidRPr="007F5873">
        <w:rPr>
          <w:rtl/>
          <w:lang w:bidi="ar-SA"/>
        </w:rPr>
        <w:t>ک</w:t>
      </w:r>
      <w:r w:rsidRPr="007F5873">
        <w:rPr>
          <w:rtl/>
        </w:rPr>
        <w:t xml:space="preserve">ه </w:t>
      </w:r>
      <w:r w:rsidRPr="007F5873">
        <w:rPr>
          <w:rFonts w:hint="cs"/>
          <w:rtl/>
        </w:rPr>
        <w:t>ی</w:t>
      </w:r>
      <w:r w:rsidRPr="007F5873">
        <w:rPr>
          <w:rFonts w:hint="eastAsia"/>
          <w:rtl/>
        </w:rPr>
        <w:t>خ</w:t>
      </w:r>
      <w:r w:rsidRPr="007F5873">
        <w:rPr>
          <w:rtl/>
        </w:rPr>
        <w:t xml:space="preserve"> م</w:t>
      </w:r>
      <w:r w:rsidRPr="007F5873">
        <w:rPr>
          <w:rFonts w:hint="cs"/>
          <w:rtl/>
        </w:rPr>
        <w:t>ی‌</w:t>
      </w:r>
      <w:r w:rsidRPr="007F5873">
        <w:rPr>
          <w:rFonts w:hint="eastAsia"/>
          <w:rtl/>
        </w:rPr>
        <w:t>زند</w:t>
      </w:r>
      <w:r w:rsidR="002B6B39" w:rsidRPr="007F5873">
        <w:rPr>
          <w:rtl/>
          <w:lang w:bidi="ar-SA"/>
        </w:rPr>
        <w:t>!</w:t>
      </w:r>
      <w:r w:rsidR="004944CC" w:rsidRPr="007F5873">
        <w:rPr>
          <w:rtl/>
          <w:lang w:bidi="ar-SA"/>
        </w:rPr>
        <w:t xml:space="preserve"> </w:t>
      </w:r>
      <w:r w:rsidRPr="007F5873">
        <w:rPr>
          <w:rtl/>
        </w:rPr>
        <w:t>اگر بنش</w:t>
      </w:r>
      <w:r w:rsidRPr="007F5873">
        <w:rPr>
          <w:rFonts w:hint="cs"/>
          <w:rtl/>
        </w:rPr>
        <w:t>ی</w:t>
      </w:r>
      <w:r w:rsidRPr="007F5873">
        <w:rPr>
          <w:rFonts w:hint="eastAsia"/>
          <w:rtl/>
        </w:rPr>
        <w:t>ند</w:t>
      </w:r>
      <w:r w:rsidRPr="007F5873">
        <w:rPr>
          <w:rtl/>
        </w:rPr>
        <w:t xml:space="preserve"> </w:t>
      </w:r>
      <w:r w:rsidR="002B6B39" w:rsidRPr="007F5873">
        <w:rPr>
          <w:rtl/>
          <w:lang w:bidi="ar-SA"/>
        </w:rPr>
        <w:t>ک</w:t>
      </w:r>
      <w:r w:rsidRPr="007F5873">
        <w:rPr>
          <w:rtl/>
        </w:rPr>
        <w:t>ه سقوط م</w:t>
      </w:r>
      <w:r w:rsidRPr="007F5873">
        <w:rPr>
          <w:rFonts w:hint="cs"/>
          <w:rtl/>
        </w:rPr>
        <w:t>ی‌</w:t>
      </w:r>
      <w:r w:rsidR="002B6B39" w:rsidRPr="007F5873">
        <w:rPr>
          <w:rFonts w:hint="eastAsia"/>
          <w:rtl/>
          <w:lang w:bidi="ar-SA"/>
        </w:rPr>
        <w:t>ک</w:t>
      </w:r>
      <w:r w:rsidRPr="007F5873">
        <w:rPr>
          <w:rFonts w:hint="eastAsia"/>
          <w:rtl/>
        </w:rPr>
        <w:t>ند</w:t>
      </w:r>
      <w:r w:rsidR="002B6B39" w:rsidRPr="007F5873">
        <w:rPr>
          <w:rtl/>
          <w:lang w:bidi="ar-SA"/>
        </w:rPr>
        <w:t xml:space="preserve">! </w:t>
      </w:r>
    </w:p>
    <w:p w14:paraId="60CD145F" w14:textId="5C2BFB02" w:rsidR="00BF5307" w:rsidRPr="007F5873" w:rsidRDefault="006E46C9" w:rsidP="00FC091A">
      <w:pPr>
        <w:pStyle w:val="af"/>
        <w:rPr>
          <w:rtl/>
        </w:rPr>
      </w:pPr>
      <w:r w:rsidRPr="007F5873">
        <w:rPr>
          <w:rFonts w:hint="eastAsia"/>
          <w:rtl/>
        </w:rPr>
        <w:t>در</w:t>
      </w:r>
      <w:r w:rsidRPr="007F5873">
        <w:rPr>
          <w:rtl/>
        </w:rPr>
        <w:t xml:space="preserve"> ا</w:t>
      </w:r>
      <w:r w:rsidRPr="007F5873">
        <w:rPr>
          <w:rFonts w:hint="cs"/>
          <w:rtl/>
        </w:rPr>
        <w:t>ی</w:t>
      </w:r>
      <w:r w:rsidRPr="007F5873">
        <w:rPr>
          <w:rFonts w:hint="eastAsia"/>
          <w:rtl/>
        </w:rPr>
        <w:t>نجا</w:t>
      </w:r>
      <w:r w:rsidRPr="007F5873">
        <w:rPr>
          <w:rtl/>
        </w:rPr>
        <w:t xml:space="preserve"> «صبر </w:t>
      </w:r>
      <w:r w:rsidR="002B6B39" w:rsidRPr="007F5873">
        <w:rPr>
          <w:rtl/>
          <w:lang w:bidi="ar-SA"/>
        </w:rPr>
        <w:t>ک</w:t>
      </w:r>
      <w:r w:rsidRPr="007F5873">
        <w:rPr>
          <w:rtl/>
        </w:rPr>
        <w:t xml:space="preserve">ن» </w:t>
      </w:r>
      <w:r w:rsidRPr="007F5873">
        <w:rPr>
          <w:rFonts w:hint="cs"/>
          <w:rtl/>
        </w:rPr>
        <w:t>ی</w:t>
      </w:r>
      <w:r w:rsidRPr="007F5873">
        <w:rPr>
          <w:rFonts w:hint="eastAsia"/>
          <w:rtl/>
        </w:rPr>
        <w:t>عن</w:t>
      </w:r>
      <w:r w:rsidRPr="007F5873">
        <w:rPr>
          <w:rFonts w:hint="cs"/>
          <w:rtl/>
        </w:rPr>
        <w:t>ی</w:t>
      </w:r>
      <w:r w:rsidRPr="007F5873">
        <w:rPr>
          <w:rtl/>
        </w:rPr>
        <w:t>: «در برابر ا</w:t>
      </w:r>
      <w:r w:rsidRPr="007F5873">
        <w:rPr>
          <w:rFonts w:hint="cs"/>
          <w:rtl/>
        </w:rPr>
        <w:t>ی</w:t>
      </w:r>
      <w:r w:rsidRPr="007F5873">
        <w:rPr>
          <w:rFonts w:hint="eastAsia"/>
          <w:rtl/>
        </w:rPr>
        <w:t>ن</w:t>
      </w:r>
      <w:r w:rsidRPr="007F5873">
        <w:rPr>
          <w:rtl/>
        </w:rPr>
        <w:t xml:space="preserve"> خستگ</w:t>
      </w:r>
      <w:r w:rsidRPr="007F5873">
        <w:rPr>
          <w:rFonts w:hint="cs"/>
          <w:rtl/>
        </w:rPr>
        <w:t>ی</w:t>
      </w:r>
      <w:r w:rsidRPr="007F5873">
        <w:rPr>
          <w:rtl/>
        </w:rPr>
        <w:t xml:space="preserve"> مقاومت </w:t>
      </w:r>
      <w:r w:rsidR="002B6B39" w:rsidRPr="007F5873">
        <w:rPr>
          <w:rtl/>
          <w:lang w:bidi="ar-SA"/>
        </w:rPr>
        <w:t>ک</w:t>
      </w:r>
      <w:r w:rsidRPr="007F5873">
        <w:rPr>
          <w:rtl/>
        </w:rPr>
        <w:t>ن و قدم بعد</w:t>
      </w:r>
      <w:r w:rsidRPr="007F5873">
        <w:rPr>
          <w:rFonts w:hint="cs"/>
          <w:rtl/>
        </w:rPr>
        <w:t>ی</w:t>
      </w:r>
      <w:r w:rsidRPr="007F5873">
        <w:rPr>
          <w:rtl/>
        </w:rPr>
        <w:t xml:space="preserve"> را بردار</w:t>
      </w:r>
      <w:r w:rsidR="00384E8F" w:rsidRPr="007F5873">
        <w:rPr>
          <w:rtl/>
          <w:lang w:bidi="ar-SA"/>
        </w:rPr>
        <w:t>!»</w:t>
      </w:r>
      <w:r w:rsidR="007447C6">
        <w:rPr>
          <w:rFonts w:hint="cs"/>
          <w:rtl/>
        </w:rPr>
        <w:t xml:space="preserve">؛ </w:t>
      </w:r>
      <w:r w:rsidRPr="007F5873">
        <w:rPr>
          <w:rFonts w:hint="cs"/>
          <w:rtl/>
        </w:rPr>
        <w:t>ی</w:t>
      </w:r>
      <w:r w:rsidRPr="007F5873">
        <w:rPr>
          <w:rFonts w:hint="eastAsia"/>
          <w:rtl/>
        </w:rPr>
        <w:t>عن</w:t>
      </w:r>
      <w:r w:rsidRPr="007F5873">
        <w:rPr>
          <w:rFonts w:hint="cs"/>
          <w:rtl/>
        </w:rPr>
        <w:t>ی</w:t>
      </w:r>
      <w:r w:rsidRPr="007F5873">
        <w:rPr>
          <w:rtl/>
        </w:rPr>
        <w:t xml:space="preserve"> با ا</w:t>
      </w:r>
      <w:r w:rsidRPr="007F5873">
        <w:rPr>
          <w:rFonts w:hint="cs"/>
          <w:rtl/>
        </w:rPr>
        <w:t>ی</w:t>
      </w:r>
      <w:r w:rsidRPr="007F5873">
        <w:rPr>
          <w:rFonts w:hint="eastAsia"/>
          <w:rtl/>
        </w:rPr>
        <w:t>ن</w:t>
      </w:r>
      <w:r w:rsidR="002B6B39" w:rsidRPr="007F5873">
        <w:rPr>
          <w:rFonts w:hint="eastAsia"/>
          <w:rtl/>
          <w:lang w:bidi="ar-SA"/>
        </w:rPr>
        <w:t>ک</w:t>
      </w:r>
      <w:r w:rsidRPr="007F5873">
        <w:rPr>
          <w:rFonts w:hint="eastAsia"/>
          <w:rtl/>
        </w:rPr>
        <w:t>ه</w:t>
      </w:r>
      <w:r w:rsidRPr="007F5873">
        <w:rPr>
          <w:rtl/>
        </w:rPr>
        <w:t xml:space="preserve"> پا</w:t>
      </w:r>
      <w:r w:rsidRPr="007F5873">
        <w:rPr>
          <w:rFonts w:hint="cs"/>
          <w:rtl/>
        </w:rPr>
        <w:t>ی</w:t>
      </w:r>
      <w:r w:rsidRPr="007F5873">
        <w:rPr>
          <w:rFonts w:hint="eastAsia"/>
          <w:rtl/>
        </w:rPr>
        <w:t>ت</w:t>
      </w:r>
      <w:r w:rsidRPr="007F5873">
        <w:rPr>
          <w:rtl/>
        </w:rPr>
        <w:t xml:space="preserve"> م</w:t>
      </w:r>
      <w:r w:rsidRPr="007F5873">
        <w:rPr>
          <w:rFonts w:hint="cs"/>
          <w:rtl/>
        </w:rPr>
        <w:t>ی‌</w:t>
      </w:r>
      <w:r w:rsidRPr="007F5873">
        <w:rPr>
          <w:rFonts w:hint="eastAsia"/>
          <w:rtl/>
        </w:rPr>
        <w:t>لرزد،</w:t>
      </w:r>
      <w:r w:rsidRPr="007F5873">
        <w:rPr>
          <w:rtl/>
        </w:rPr>
        <w:t xml:space="preserve"> با ا</w:t>
      </w:r>
      <w:r w:rsidRPr="007F5873">
        <w:rPr>
          <w:rFonts w:hint="cs"/>
          <w:rtl/>
        </w:rPr>
        <w:t>ی</w:t>
      </w:r>
      <w:r w:rsidRPr="007F5873">
        <w:rPr>
          <w:rFonts w:hint="eastAsia"/>
          <w:rtl/>
        </w:rPr>
        <w:t>ن</w:t>
      </w:r>
      <w:r w:rsidR="002B6B39" w:rsidRPr="007F5873">
        <w:rPr>
          <w:rFonts w:hint="eastAsia"/>
          <w:rtl/>
          <w:lang w:bidi="ar-SA"/>
        </w:rPr>
        <w:t>ک</w:t>
      </w:r>
      <w:r w:rsidRPr="007F5873">
        <w:rPr>
          <w:rFonts w:hint="eastAsia"/>
          <w:rtl/>
        </w:rPr>
        <w:t>ه</w:t>
      </w:r>
      <w:r w:rsidRPr="007F5873">
        <w:rPr>
          <w:rtl/>
        </w:rPr>
        <w:t xml:space="preserve"> نفست گرفته، اما نا</w:t>
      </w:r>
      <w:r w:rsidRPr="007F5873">
        <w:rPr>
          <w:rFonts w:hint="cs"/>
          <w:rtl/>
        </w:rPr>
        <w:t>ی</w:t>
      </w:r>
      <w:r w:rsidRPr="007F5873">
        <w:rPr>
          <w:rFonts w:hint="eastAsia"/>
          <w:rtl/>
        </w:rPr>
        <w:t>ست</w:t>
      </w:r>
      <w:r w:rsidR="002B6B39" w:rsidRPr="007F5873">
        <w:rPr>
          <w:rtl/>
          <w:lang w:bidi="ar-SA"/>
        </w:rPr>
        <w:t>!</w:t>
      </w:r>
      <w:r w:rsidR="004944CC" w:rsidRPr="007F5873">
        <w:rPr>
          <w:rtl/>
          <w:lang w:bidi="ar-SA"/>
        </w:rPr>
        <w:t xml:space="preserve"> </w:t>
      </w:r>
      <w:r w:rsidRPr="007F5873">
        <w:rPr>
          <w:rtl/>
        </w:rPr>
        <w:t>حر</w:t>
      </w:r>
      <w:r w:rsidR="002B6B39" w:rsidRPr="007F5873">
        <w:rPr>
          <w:rtl/>
          <w:lang w:bidi="ar-SA"/>
        </w:rPr>
        <w:t>ک</w:t>
      </w:r>
      <w:r w:rsidRPr="007F5873">
        <w:rPr>
          <w:rtl/>
        </w:rPr>
        <w:t xml:space="preserve">ت </w:t>
      </w:r>
      <w:r w:rsidR="002B6B39" w:rsidRPr="007F5873">
        <w:rPr>
          <w:rtl/>
          <w:lang w:bidi="ar-SA"/>
        </w:rPr>
        <w:t>ک</w:t>
      </w:r>
      <w:r w:rsidRPr="007F5873">
        <w:rPr>
          <w:rtl/>
        </w:rPr>
        <w:t>ن</w:t>
      </w:r>
      <w:r w:rsidR="002B6B39" w:rsidRPr="007F5873">
        <w:rPr>
          <w:rtl/>
          <w:lang w:bidi="ar-SA"/>
        </w:rPr>
        <w:t>!</w:t>
      </w:r>
      <w:r w:rsidR="004944CC" w:rsidRPr="007F5873">
        <w:rPr>
          <w:rtl/>
          <w:lang w:bidi="ar-SA"/>
        </w:rPr>
        <w:t xml:space="preserve"> </w:t>
      </w:r>
    </w:p>
    <w:p w14:paraId="36935E19" w14:textId="7F2224CF" w:rsidR="00BF5307" w:rsidRPr="007F5873" w:rsidRDefault="006E46C9" w:rsidP="00FC091A">
      <w:pPr>
        <w:pStyle w:val="af"/>
        <w:rPr>
          <w:rtl/>
        </w:rPr>
      </w:pPr>
      <w:r w:rsidRPr="007F5873">
        <w:rPr>
          <w:rtl/>
        </w:rPr>
        <w:t>مش</w:t>
      </w:r>
      <w:r w:rsidR="002B6B39" w:rsidRPr="007F5873">
        <w:rPr>
          <w:rtl/>
          <w:lang w:bidi="ar-SA"/>
        </w:rPr>
        <w:t>ک</w:t>
      </w:r>
      <w:r w:rsidRPr="007F5873">
        <w:rPr>
          <w:rtl/>
        </w:rPr>
        <w:t xml:space="preserve">ل ما این است </w:t>
      </w:r>
      <w:r w:rsidR="002B6B39" w:rsidRPr="007F5873">
        <w:rPr>
          <w:rtl/>
          <w:lang w:bidi="ar-SA"/>
        </w:rPr>
        <w:t>ک</w:t>
      </w:r>
      <w:r w:rsidRPr="007F5873">
        <w:rPr>
          <w:rtl/>
        </w:rPr>
        <w:t>ه صبر را، ی</w:t>
      </w:r>
      <w:r w:rsidR="002B6B39" w:rsidRPr="007F5873">
        <w:rPr>
          <w:rtl/>
          <w:lang w:bidi="ar-SA"/>
        </w:rPr>
        <w:t>ک</w:t>
      </w:r>
      <w:r w:rsidRPr="007F5873">
        <w:rPr>
          <w:rtl/>
        </w:rPr>
        <w:t xml:space="preserve"> تحمل منفعلانه و زور</w:t>
      </w:r>
      <w:r w:rsidR="002B6B39" w:rsidRPr="007F5873">
        <w:rPr>
          <w:rtl/>
          <w:lang w:bidi="ar-SA"/>
        </w:rPr>
        <w:t>ک</w:t>
      </w:r>
      <w:r w:rsidRPr="007F5873">
        <w:rPr>
          <w:rtl/>
        </w:rPr>
        <w:t>ی می‌دانیم</w:t>
      </w:r>
      <w:r w:rsidR="00384E8F" w:rsidRPr="007F5873">
        <w:rPr>
          <w:rtl/>
          <w:lang w:bidi="ar-SA"/>
        </w:rPr>
        <w:t>.</w:t>
      </w:r>
      <w:r w:rsidRPr="007F5873">
        <w:rPr>
          <w:rtl/>
        </w:rPr>
        <w:t xml:space="preserve"> ف</w:t>
      </w:r>
      <w:r w:rsidR="002B6B39" w:rsidRPr="007F5873">
        <w:rPr>
          <w:rtl/>
          <w:lang w:bidi="ar-SA"/>
        </w:rPr>
        <w:t>ک</w:t>
      </w:r>
      <w:r w:rsidRPr="007F5873">
        <w:rPr>
          <w:rtl/>
        </w:rPr>
        <w:t>ر می‌</w:t>
      </w:r>
      <w:r w:rsidR="002B6B39" w:rsidRPr="007F5873">
        <w:rPr>
          <w:rtl/>
          <w:lang w:bidi="ar-SA"/>
        </w:rPr>
        <w:t>ک</w:t>
      </w:r>
      <w:r w:rsidRPr="007F5873">
        <w:rPr>
          <w:rtl/>
        </w:rPr>
        <w:t xml:space="preserve">نیم باید با نیروی خودمان، دندان روی جگر بگذاریم و منتظر باشیم تا </w:t>
      </w:r>
      <w:r w:rsidR="004E0A75" w:rsidRPr="007F5873">
        <w:rPr>
          <w:rtl/>
        </w:rPr>
        <w:t>قضاوقدر</w:t>
      </w:r>
      <w:r w:rsidRPr="007F5873">
        <w:rPr>
          <w:rtl/>
        </w:rPr>
        <w:t xml:space="preserve"> </w:t>
      </w:r>
      <w:r w:rsidR="002B6B39" w:rsidRPr="007F5873">
        <w:rPr>
          <w:rtl/>
          <w:lang w:bidi="ar-SA"/>
        </w:rPr>
        <w:t>ک</w:t>
      </w:r>
      <w:r w:rsidRPr="007F5873">
        <w:rPr>
          <w:rtl/>
        </w:rPr>
        <w:t>ارش را ب</w:t>
      </w:r>
      <w:r w:rsidR="002B6B39" w:rsidRPr="007F5873">
        <w:rPr>
          <w:rtl/>
          <w:lang w:bidi="ar-SA"/>
        </w:rPr>
        <w:t>ک</w:t>
      </w:r>
      <w:r w:rsidRPr="007F5873">
        <w:rPr>
          <w:rtl/>
        </w:rPr>
        <w:t>ند</w:t>
      </w:r>
      <w:r w:rsidR="00384E8F" w:rsidRPr="007F5873">
        <w:rPr>
          <w:rtl/>
          <w:lang w:bidi="ar-SA"/>
        </w:rPr>
        <w:t>.</w:t>
      </w:r>
      <w:r w:rsidRPr="007F5873">
        <w:rPr>
          <w:rtl/>
        </w:rPr>
        <w:t xml:space="preserve"> در</w:t>
      </w:r>
      <w:r w:rsidRPr="007F5873">
        <w:rPr>
          <w:rtl/>
        </w:rPr>
        <w:t>حالی</w:t>
      </w:r>
      <w:r w:rsidR="007447C6">
        <w:rPr>
          <w:rFonts w:cs="Cambria" w:hint="cs"/>
          <w:rtl/>
        </w:rPr>
        <w:t>‌</w:t>
      </w:r>
      <w:r w:rsidR="002B6B39" w:rsidRPr="007F5873">
        <w:rPr>
          <w:rtl/>
          <w:lang w:bidi="ar-SA"/>
        </w:rPr>
        <w:t>ک</w:t>
      </w:r>
      <w:r w:rsidRPr="007F5873">
        <w:rPr>
          <w:rtl/>
        </w:rPr>
        <w:t xml:space="preserve">ه خداوند نمی‌خواهد ما را تنها </w:t>
      </w:r>
      <w:r w:rsidRPr="007F5873">
        <w:rPr>
          <w:rtl/>
        </w:rPr>
        <w:t>بگذارد</w:t>
      </w:r>
      <w:r w:rsidR="00384E8F" w:rsidRPr="007F5873">
        <w:rPr>
          <w:rtl/>
          <w:lang w:bidi="ar-SA"/>
        </w:rPr>
        <w:t>.</w:t>
      </w:r>
    </w:p>
    <w:p w14:paraId="4E8DB9E6" w14:textId="1C1F0AD6" w:rsidR="00BF5307" w:rsidRPr="007F5873" w:rsidRDefault="006E46C9" w:rsidP="00FC091A">
      <w:pPr>
        <w:pStyle w:val="af"/>
        <w:rPr>
          <w:rtl/>
        </w:rPr>
      </w:pPr>
      <w:r w:rsidRPr="007F5873">
        <w:rPr>
          <w:rtl/>
        </w:rPr>
        <w:lastRenderedPageBreak/>
        <w:t xml:space="preserve">اینجاست </w:t>
      </w:r>
      <w:r w:rsidR="002B6B39" w:rsidRPr="007F5873">
        <w:rPr>
          <w:rtl/>
        </w:rPr>
        <w:t>ک</w:t>
      </w:r>
      <w:r w:rsidRPr="007F5873">
        <w:rPr>
          <w:rtl/>
        </w:rPr>
        <w:t>ه مولوی، ی</w:t>
      </w:r>
      <w:r w:rsidR="002B6B39" w:rsidRPr="007F5873">
        <w:rPr>
          <w:rtl/>
        </w:rPr>
        <w:t>ک</w:t>
      </w:r>
      <w:r w:rsidRPr="007F5873">
        <w:rPr>
          <w:rtl/>
        </w:rPr>
        <w:t xml:space="preserve"> شعر زیبا و جذاب دارد</w:t>
      </w:r>
      <w:r w:rsidR="002F7887" w:rsidRPr="007F5873">
        <w:rPr>
          <w:rFonts w:hint="cs"/>
          <w:rtl/>
        </w:rPr>
        <w:t>:</w:t>
      </w:r>
      <w:r w:rsidRPr="00B00274">
        <w:rPr>
          <w:vertAlign w:val="superscript"/>
          <w:rtl/>
        </w:rPr>
        <w:footnoteReference w:id="274"/>
      </w:r>
    </w:p>
    <w:p w14:paraId="2E219E13" w14:textId="558048E4" w:rsidR="00BF5307" w:rsidRPr="00490AB2" w:rsidRDefault="006E46C9" w:rsidP="002B19BE">
      <w:pPr>
        <w:pStyle w:val="af0"/>
        <w:rPr>
          <w:rtl/>
        </w:rPr>
      </w:pPr>
      <w:r w:rsidRPr="00490AB2">
        <w:rPr>
          <w:rtl/>
        </w:rPr>
        <w:t xml:space="preserve"> هِله نومید نباشی </w:t>
      </w:r>
      <w:r w:rsidR="002B6B39">
        <w:rPr>
          <w:rtl/>
        </w:rPr>
        <w:t>ک</w:t>
      </w:r>
      <w:r w:rsidRPr="00490AB2">
        <w:rPr>
          <w:rtl/>
        </w:rPr>
        <w:t>ه تو را یار براند</w:t>
      </w:r>
    </w:p>
    <w:p w14:paraId="5AB9F97F" w14:textId="4F42DE82" w:rsidR="00BF5307" w:rsidRPr="00490AB2" w:rsidRDefault="006E46C9" w:rsidP="00FC091A">
      <w:pPr>
        <w:pStyle w:val="af"/>
        <w:rPr>
          <w:rtl/>
        </w:rPr>
      </w:pPr>
      <w:r w:rsidRPr="00490AB2">
        <w:rPr>
          <w:rtl/>
        </w:rPr>
        <w:t xml:space="preserve">صبر یعنی امید، یعنی مطمئن باش </w:t>
      </w:r>
      <w:r w:rsidR="002B6B39">
        <w:rPr>
          <w:rtl/>
          <w:lang w:bidi="ar-SA"/>
        </w:rPr>
        <w:t>ک</w:t>
      </w:r>
      <w:r w:rsidRPr="00490AB2">
        <w:rPr>
          <w:rtl/>
        </w:rPr>
        <w:t>ه یار (خداوند) هرگز تو را طرد نمی‌</w:t>
      </w:r>
      <w:r w:rsidR="002B6B39">
        <w:rPr>
          <w:rtl/>
          <w:lang w:bidi="ar-SA"/>
        </w:rPr>
        <w:t>ک</w:t>
      </w:r>
      <w:r w:rsidRPr="00490AB2">
        <w:rPr>
          <w:rtl/>
        </w:rPr>
        <w:t>ند</w:t>
      </w:r>
      <w:r w:rsidR="00384E8F">
        <w:rPr>
          <w:rtl/>
          <w:lang w:bidi="ar-SA"/>
        </w:rPr>
        <w:t>.</w:t>
      </w:r>
    </w:p>
    <w:p w14:paraId="2BA558A0" w14:textId="4D63438D" w:rsidR="00BF5307" w:rsidRPr="002F7887" w:rsidRDefault="006E46C9" w:rsidP="002B19BE">
      <w:pPr>
        <w:pStyle w:val="af0"/>
        <w:rPr>
          <w:rtl/>
        </w:rPr>
      </w:pPr>
      <w:r w:rsidRPr="002F7887">
        <w:rPr>
          <w:rtl/>
        </w:rPr>
        <w:t xml:space="preserve"> گرت امروز براند، نه </w:t>
      </w:r>
      <w:r w:rsidR="002B6B39" w:rsidRPr="002F7887">
        <w:rPr>
          <w:rtl/>
        </w:rPr>
        <w:t>ک</w:t>
      </w:r>
      <w:r w:rsidRPr="002F7887">
        <w:rPr>
          <w:rtl/>
        </w:rPr>
        <w:t>ه فردات بخواند؟</w:t>
      </w:r>
    </w:p>
    <w:p w14:paraId="0145C3A7" w14:textId="79F810B0" w:rsidR="00BF5307" w:rsidRPr="00490AB2" w:rsidRDefault="006E46C9" w:rsidP="00FC091A">
      <w:pPr>
        <w:pStyle w:val="af"/>
        <w:rPr>
          <w:rtl/>
        </w:rPr>
      </w:pPr>
      <w:r w:rsidRPr="00490AB2">
        <w:rPr>
          <w:rtl/>
        </w:rPr>
        <w:t xml:space="preserve"> اگر امروز مصیبتی آمد، نگران نباش</w:t>
      </w:r>
      <w:r w:rsidR="002B6B39">
        <w:rPr>
          <w:rFonts w:cs="B Zar"/>
          <w:rtl/>
          <w:lang w:bidi="ar-SA"/>
        </w:rPr>
        <w:t>!</w:t>
      </w:r>
      <w:r w:rsidR="004944CC">
        <w:rPr>
          <w:rFonts w:cs="B Zar"/>
          <w:rtl/>
          <w:lang w:bidi="ar-SA"/>
        </w:rPr>
        <w:t xml:space="preserve"> </w:t>
      </w:r>
      <w:r w:rsidRPr="00490AB2">
        <w:rPr>
          <w:rtl/>
        </w:rPr>
        <w:t>فردایی هم هست و گشایش ا</w:t>
      </w:r>
      <w:r w:rsidRPr="00490AB2">
        <w:rPr>
          <w:rtl/>
        </w:rPr>
        <w:t>ز راه می‌رسد</w:t>
      </w:r>
      <w:r w:rsidR="00384E8F">
        <w:rPr>
          <w:rFonts w:cs="B Zar"/>
          <w:rtl/>
          <w:lang w:bidi="ar-SA"/>
        </w:rPr>
        <w:t>.</w:t>
      </w:r>
    </w:p>
    <w:p w14:paraId="6C6F82C1" w14:textId="2499F06A" w:rsidR="00BF5307" w:rsidRPr="007F5873" w:rsidRDefault="006E46C9" w:rsidP="00FC091A">
      <w:pPr>
        <w:pStyle w:val="af"/>
        <w:rPr>
          <w:rtl/>
        </w:rPr>
      </w:pPr>
      <w:r w:rsidRPr="007F5873">
        <w:rPr>
          <w:rtl/>
        </w:rPr>
        <w:t>اما قلب بحث اینجاست</w:t>
      </w:r>
      <w:r w:rsidR="00384E8F" w:rsidRPr="007F5873">
        <w:rPr>
          <w:rtl/>
        </w:rPr>
        <w:t>.</w:t>
      </w:r>
      <w:r w:rsidRPr="007F5873">
        <w:rPr>
          <w:rtl/>
        </w:rPr>
        <w:t xml:space="preserve"> اگر درها بسته شد، چه </w:t>
      </w:r>
      <w:r w:rsidR="002B6B39" w:rsidRPr="007F5873">
        <w:rPr>
          <w:rtl/>
        </w:rPr>
        <w:t>ک</w:t>
      </w:r>
      <w:r w:rsidRPr="007F5873">
        <w:rPr>
          <w:rtl/>
        </w:rPr>
        <w:t xml:space="preserve">نیم؟ فرار </w:t>
      </w:r>
      <w:r w:rsidR="002B6B39" w:rsidRPr="007F5873">
        <w:rPr>
          <w:rtl/>
        </w:rPr>
        <w:t>ک</w:t>
      </w:r>
      <w:r w:rsidRPr="007F5873">
        <w:rPr>
          <w:rtl/>
        </w:rPr>
        <w:t>نیم؟ نه</w:t>
      </w:r>
      <w:r w:rsidR="002B6B39" w:rsidRPr="007F5873">
        <w:rPr>
          <w:rtl/>
        </w:rPr>
        <w:t>!</w:t>
      </w:r>
      <w:r w:rsidR="004944CC" w:rsidRPr="007F5873">
        <w:rPr>
          <w:rtl/>
        </w:rPr>
        <w:t xml:space="preserve"> </w:t>
      </w:r>
      <w:r w:rsidRPr="007F5873">
        <w:rPr>
          <w:rtl/>
        </w:rPr>
        <w:t>دستور می‌دهد:</w:t>
      </w:r>
    </w:p>
    <w:p w14:paraId="0CF822F3" w14:textId="5BEB1581" w:rsidR="00BF5307" w:rsidRPr="00490AB2" w:rsidRDefault="006E46C9" w:rsidP="002B19BE">
      <w:pPr>
        <w:pStyle w:val="af0"/>
        <w:rPr>
          <w:rtl/>
        </w:rPr>
      </w:pPr>
      <w:r w:rsidRPr="00490AB2">
        <w:rPr>
          <w:rtl/>
        </w:rPr>
        <w:t xml:space="preserve"> در اگر بر تو ببندد، مرو و صبر </w:t>
      </w:r>
      <w:r w:rsidR="002F7887">
        <w:rPr>
          <w:rFonts w:cs="B Zar" w:hint="cs"/>
          <w:rtl/>
        </w:rPr>
        <w:t>کن</w:t>
      </w:r>
      <w:r w:rsidRPr="00490AB2">
        <w:rPr>
          <w:rtl/>
        </w:rPr>
        <w:t xml:space="preserve"> آن</w:t>
      </w:r>
      <w:r w:rsidR="00F43879">
        <w:rPr>
          <w:rFonts w:hint="cs"/>
          <w:rtl/>
        </w:rPr>
        <w:t>‌</w:t>
      </w:r>
      <w:r w:rsidRPr="00490AB2">
        <w:rPr>
          <w:rtl/>
        </w:rPr>
        <w:t>جا</w:t>
      </w:r>
    </w:p>
    <w:p w14:paraId="26617475" w14:textId="2693712D" w:rsidR="00BF5307" w:rsidRPr="007F5873" w:rsidRDefault="006E46C9" w:rsidP="00FC091A">
      <w:pPr>
        <w:pStyle w:val="af"/>
        <w:rPr>
          <w:rtl/>
        </w:rPr>
      </w:pPr>
      <w:r w:rsidRPr="007F5873">
        <w:rPr>
          <w:rtl/>
        </w:rPr>
        <w:t xml:space="preserve"> اینجا همان معنای «صبر فعال» است</w:t>
      </w:r>
      <w:r w:rsidR="00384E8F" w:rsidRPr="007F5873">
        <w:rPr>
          <w:rtl/>
        </w:rPr>
        <w:t>.</w:t>
      </w:r>
      <w:r w:rsidRPr="007F5873">
        <w:rPr>
          <w:rtl/>
        </w:rPr>
        <w:t xml:space="preserve"> </w:t>
      </w:r>
      <w:r w:rsidR="002B6B39" w:rsidRPr="007F5873">
        <w:rPr>
          <w:rtl/>
        </w:rPr>
        <w:t>ک</w:t>
      </w:r>
      <w:r w:rsidRPr="007F5873">
        <w:rPr>
          <w:rtl/>
        </w:rPr>
        <w:t xml:space="preserve">نار همان درِ بسته بایست، مقاومت </w:t>
      </w:r>
      <w:r w:rsidR="002B6B39" w:rsidRPr="007F5873">
        <w:rPr>
          <w:rtl/>
        </w:rPr>
        <w:t>ک</w:t>
      </w:r>
      <w:r w:rsidRPr="007F5873">
        <w:rPr>
          <w:rtl/>
        </w:rPr>
        <w:t>ن، فرار ن</w:t>
      </w:r>
      <w:r w:rsidR="002B6B39" w:rsidRPr="007F5873">
        <w:rPr>
          <w:rtl/>
        </w:rPr>
        <w:t>ک</w:t>
      </w:r>
      <w:r w:rsidRPr="007F5873">
        <w:rPr>
          <w:rtl/>
        </w:rPr>
        <w:t>ن</w:t>
      </w:r>
      <w:r w:rsidR="002B6B39" w:rsidRPr="007F5873">
        <w:rPr>
          <w:rtl/>
        </w:rPr>
        <w:t>!</w:t>
      </w:r>
      <w:r w:rsidR="004944CC" w:rsidRPr="007F5873">
        <w:rPr>
          <w:rtl/>
        </w:rPr>
        <w:t xml:space="preserve"> </w:t>
      </w:r>
      <w:r w:rsidRPr="007F5873">
        <w:rPr>
          <w:rtl/>
        </w:rPr>
        <w:t>چون</w:t>
      </w:r>
      <w:r w:rsidR="00384E8F" w:rsidRPr="007F5873">
        <w:rPr>
          <w:rtl/>
        </w:rPr>
        <w:t>...</w:t>
      </w:r>
    </w:p>
    <w:p w14:paraId="03BD7E7B" w14:textId="77777777" w:rsidR="00BF5307" w:rsidRPr="00490AB2" w:rsidRDefault="006E46C9" w:rsidP="002B19BE">
      <w:pPr>
        <w:pStyle w:val="af0"/>
        <w:rPr>
          <w:rtl/>
        </w:rPr>
      </w:pPr>
      <w:r w:rsidRPr="00490AB2">
        <w:rPr>
          <w:rtl/>
        </w:rPr>
        <w:t xml:space="preserve"> ز پسِ صبر، تو را او به سرِ صدر نشاند</w:t>
      </w:r>
    </w:p>
    <w:p w14:paraId="17A9DD39" w14:textId="4A55323E" w:rsidR="00BF5307" w:rsidRPr="007F5873" w:rsidRDefault="006E46C9" w:rsidP="00FC091A">
      <w:pPr>
        <w:pStyle w:val="af"/>
        <w:rPr>
          <w:rtl/>
        </w:rPr>
      </w:pPr>
      <w:r w:rsidRPr="007F5873">
        <w:rPr>
          <w:rtl/>
        </w:rPr>
        <w:t xml:space="preserve">استقامت در سختی، </w:t>
      </w:r>
      <w:r w:rsidR="002B6B39" w:rsidRPr="007F5873">
        <w:rPr>
          <w:rtl/>
        </w:rPr>
        <w:t>ک</w:t>
      </w:r>
      <w:r w:rsidRPr="007F5873">
        <w:rPr>
          <w:rtl/>
        </w:rPr>
        <w:t>لید رسیدن به بالاترین جایگاه است</w:t>
      </w:r>
      <w:r w:rsidR="00384E8F" w:rsidRPr="007F5873">
        <w:rPr>
          <w:rtl/>
        </w:rPr>
        <w:t>.</w:t>
      </w:r>
    </w:p>
    <w:p w14:paraId="6A989172" w14:textId="587BEDE7" w:rsidR="00BF5307" w:rsidRPr="007F5873" w:rsidRDefault="006E46C9" w:rsidP="00FC091A">
      <w:pPr>
        <w:pStyle w:val="af"/>
        <w:rPr>
          <w:rtl/>
        </w:rPr>
      </w:pPr>
      <w:r w:rsidRPr="007F5873">
        <w:rPr>
          <w:rtl/>
        </w:rPr>
        <w:t xml:space="preserve">حالا سؤال این است: چطور می‌توانم </w:t>
      </w:r>
      <w:r w:rsidR="002B6B39" w:rsidRPr="007F5873">
        <w:rPr>
          <w:rtl/>
        </w:rPr>
        <w:t>ک</w:t>
      </w:r>
      <w:r w:rsidRPr="007F5873">
        <w:rPr>
          <w:rtl/>
        </w:rPr>
        <w:t>نار در بسته، بایستم و فرار ن</w:t>
      </w:r>
      <w:r w:rsidR="002B6B39" w:rsidRPr="007F5873">
        <w:rPr>
          <w:rtl/>
        </w:rPr>
        <w:t>ک</w:t>
      </w:r>
      <w:r w:rsidRPr="007F5873">
        <w:rPr>
          <w:rtl/>
        </w:rPr>
        <w:t xml:space="preserve">نم؟ چطور این قدرت و این اطمینان را داشته باشم </w:t>
      </w:r>
      <w:r w:rsidR="002B6B39" w:rsidRPr="007F5873">
        <w:rPr>
          <w:rtl/>
        </w:rPr>
        <w:t>ک</w:t>
      </w:r>
      <w:r w:rsidRPr="007F5873">
        <w:rPr>
          <w:rtl/>
        </w:rPr>
        <w:t>ه «یار مرا نمی‌راند؟» مولوی جواب می‌دهد:</w:t>
      </w:r>
    </w:p>
    <w:p w14:paraId="7A10B606" w14:textId="77777777" w:rsidR="00BF5307" w:rsidRPr="00490AB2" w:rsidRDefault="006E46C9" w:rsidP="002B19BE">
      <w:pPr>
        <w:pStyle w:val="af0"/>
        <w:rPr>
          <w:rtl/>
        </w:rPr>
      </w:pPr>
      <w:r w:rsidRPr="00490AB2">
        <w:rPr>
          <w:rtl/>
        </w:rPr>
        <w:t xml:space="preserve"> و اگر بر تو بب</w:t>
      </w:r>
      <w:r w:rsidRPr="00490AB2">
        <w:rPr>
          <w:rtl/>
        </w:rPr>
        <w:t>ندد همه ره‌ها و گذرها</w:t>
      </w:r>
    </w:p>
    <w:p w14:paraId="6E240ECB" w14:textId="5F14E5DC" w:rsidR="00BF5307" w:rsidRPr="00490AB2" w:rsidRDefault="006E46C9" w:rsidP="002B19BE">
      <w:pPr>
        <w:pStyle w:val="af0"/>
        <w:rPr>
          <w:rtl/>
        </w:rPr>
      </w:pPr>
      <w:r w:rsidRPr="00490AB2">
        <w:rPr>
          <w:rtl/>
        </w:rPr>
        <w:t xml:space="preserve"> ره پنهان بنماید </w:t>
      </w:r>
      <w:r w:rsidR="002B6B39">
        <w:rPr>
          <w:rtl/>
        </w:rPr>
        <w:t>ک</w:t>
      </w:r>
      <w:r w:rsidRPr="00490AB2">
        <w:rPr>
          <w:rtl/>
        </w:rPr>
        <w:t xml:space="preserve">ه </w:t>
      </w:r>
      <w:r w:rsidR="002B6B39">
        <w:rPr>
          <w:rtl/>
        </w:rPr>
        <w:t>ک</w:t>
      </w:r>
      <w:r w:rsidRPr="00490AB2">
        <w:rPr>
          <w:rtl/>
        </w:rPr>
        <w:t>س آن راه نداند</w:t>
      </w:r>
    </w:p>
    <w:p w14:paraId="78588372" w14:textId="6701A50E" w:rsidR="00BF5307" w:rsidRPr="007F5873" w:rsidRDefault="006E46C9" w:rsidP="00FC091A">
      <w:pPr>
        <w:pStyle w:val="af"/>
        <w:rPr>
          <w:rtl/>
        </w:rPr>
      </w:pPr>
      <w:r w:rsidRPr="00490AB2">
        <w:rPr>
          <w:rtl/>
        </w:rPr>
        <w:t xml:space="preserve"> </w:t>
      </w:r>
      <w:r w:rsidRPr="007F5873">
        <w:rPr>
          <w:rtl/>
        </w:rPr>
        <w:t>اگر تمام درهای مادی بسته شد</w:t>
      </w:r>
      <w:r w:rsidR="00384E8F" w:rsidRPr="007F5873">
        <w:rPr>
          <w:rtl/>
        </w:rPr>
        <w:t>...</w:t>
      </w:r>
      <w:r w:rsidRPr="007F5873">
        <w:rPr>
          <w:rtl/>
        </w:rPr>
        <w:t xml:space="preserve"> بدان </w:t>
      </w:r>
      <w:r w:rsidR="002B6B39" w:rsidRPr="007F5873">
        <w:rPr>
          <w:rtl/>
        </w:rPr>
        <w:t>ک</w:t>
      </w:r>
      <w:r w:rsidRPr="007F5873">
        <w:rPr>
          <w:rtl/>
        </w:rPr>
        <w:t xml:space="preserve">ه لطف و گشایش پنهانی الهی، از راهی می‌رسد </w:t>
      </w:r>
      <w:r w:rsidR="002B6B39" w:rsidRPr="007F5873">
        <w:rPr>
          <w:rtl/>
        </w:rPr>
        <w:t>ک</w:t>
      </w:r>
      <w:r w:rsidRPr="007F5873">
        <w:rPr>
          <w:rtl/>
        </w:rPr>
        <w:t>ه هیچ‌</w:t>
      </w:r>
      <w:r w:rsidR="002B6B39" w:rsidRPr="007F5873">
        <w:rPr>
          <w:rtl/>
        </w:rPr>
        <w:t>ک</w:t>
      </w:r>
      <w:r w:rsidRPr="007F5873">
        <w:rPr>
          <w:rtl/>
        </w:rPr>
        <w:t>س تصور نمی‌</w:t>
      </w:r>
      <w:r w:rsidR="002B6B39" w:rsidRPr="007F5873">
        <w:rPr>
          <w:rtl/>
        </w:rPr>
        <w:t>ک</w:t>
      </w:r>
      <w:r w:rsidRPr="007F5873">
        <w:rPr>
          <w:rtl/>
        </w:rPr>
        <w:t>ند</w:t>
      </w:r>
      <w:r w:rsidR="00384E8F" w:rsidRPr="007F5873">
        <w:rPr>
          <w:rtl/>
        </w:rPr>
        <w:t>.</w:t>
      </w:r>
    </w:p>
    <w:p w14:paraId="76B7966F" w14:textId="2CB89A91" w:rsidR="00BF5307" w:rsidRPr="00490AB2" w:rsidRDefault="006E46C9" w:rsidP="00110D0B">
      <w:pPr>
        <w:pStyle w:val="Heading22"/>
        <w:rPr>
          <w:rtl/>
        </w:rPr>
      </w:pPr>
      <w:r w:rsidRPr="00490AB2">
        <w:rPr>
          <w:rFonts w:hint="cs"/>
          <w:rtl/>
        </w:rPr>
        <w:lastRenderedPageBreak/>
        <w:t>آیه</w:t>
      </w:r>
      <w:r w:rsidR="00F43879">
        <w:rPr>
          <w:rFonts w:hint="cs"/>
          <w:rtl/>
        </w:rPr>
        <w:t>ٔ</w:t>
      </w:r>
      <w:r w:rsidRPr="00490AB2">
        <w:rPr>
          <w:rFonts w:hint="cs"/>
          <w:rtl/>
        </w:rPr>
        <w:t xml:space="preserve"> زندگی</w:t>
      </w:r>
    </w:p>
    <w:p w14:paraId="7C13216C" w14:textId="318D572F" w:rsidR="00BF5307" w:rsidRPr="00490AB2" w:rsidRDefault="006E46C9" w:rsidP="00FC091A">
      <w:pPr>
        <w:pStyle w:val="af"/>
        <w:rPr>
          <w:rtl/>
        </w:rPr>
      </w:pPr>
      <w:r w:rsidRPr="00490AB2">
        <w:rPr>
          <w:rtl/>
        </w:rPr>
        <w:t xml:space="preserve">آن «راه پنهان» و آن «نیروی ایستادگی </w:t>
      </w:r>
      <w:r w:rsidR="002B6B39">
        <w:rPr>
          <w:rtl/>
          <w:lang w:bidi="ar-SA"/>
        </w:rPr>
        <w:t>ک</w:t>
      </w:r>
      <w:r w:rsidRPr="00490AB2">
        <w:rPr>
          <w:rtl/>
        </w:rPr>
        <w:t>نار در</w:t>
      </w:r>
      <w:r w:rsidR="002F7887">
        <w:rPr>
          <w:rFonts w:hint="cs"/>
          <w:rtl/>
        </w:rPr>
        <w:t>ِ</w:t>
      </w:r>
      <w:r w:rsidRPr="00490AB2">
        <w:rPr>
          <w:rtl/>
        </w:rPr>
        <w:t xml:space="preserve"> بسته»، جز از ی</w:t>
      </w:r>
      <w:r w:rsidR="002B6B39">
        <w:rPr>
          <w:rtl/>
          <w:lang w:bidi="ar-SA"/>
        </w:rPr>
        <w:t>ک</w:t>
      </w:r>
      <w:r w:rsidRPr="00490AB2">
        <w:rPr>
          <w:rtl/>
        </w:rPr>
        <w:t xml:space="preserve"> منبع غیبی نمی‌تواند بیاید</w:t>
      </w:r>
      <w:r w:rsidR="00384E8F">
        <w:rPr>
          <w:rtl/>
          <w:lang w:bidi="ar-SA"/>
        </w:rPr>
        <w:t>.</w:t>
      </w:r>
      <w:r w:rsidRPr="00490AB2">
        <w:rPr>
          <w:rtl/>
        </w:rPr>
        <w:t xml:space="preserve"> ما </w:t>
      </w:r>
      <w:r w:rsidR="004E0A75" w:rsidRPr="00490AB2">
        <w:rPr>
          <w:rtl/>
        </w:rPr>
        <w:t>به‌تنهایی</w:t>
      </w:r>
      <w:r w:rsidRPr="00490AB2">
        <w:rPr>
          <w:rtl/>
        </w:rPr>
        <w:t xml:space="preserve"> در برابر سختی‌ها </w:t>
      </w:r>
      <w:r w:rsidR="002B6B39">
        <w:rPr>
          <w:rtl/>
          <w:lang w:bidi="ar-SA"/>
        </w:rPr>
        <w:t>ک</w:t>
      </w:r>
      <w:r w:rsidRPr="00490AB2">
        <w:rPr>
          <w:rtl/>
        </w:rPr>
        <w:t>م می‌آوریم</w:t>
      </w:r>
      <w:r w:rsidR="00384E8F">
        <w:rPr>
          <w:rtl/>
          <w:lang w:bidi="ar-SA"/>
        </w:rPr>
        <w:t>.</w:t>
      </w:r>
      <w:r w:rsidRPr="00490AB2">
        <w:rPr>
          <w:rtl/>
        </w:rPr>
        <w:t xml:space="preserve"> برای همین است </w:t>
      </w:r>
      <w:r w:rsidR="002B6B39">
        <w:rPr>
          <w:rtl/>
          <w:lang w:bidi="ar-SA"/>
        </w:rPr>
        <w:t>ک</w:t>
      </w:r>
      <w:r w:rsidRPr="00490AB2">
        <w:rPr>
          <w:rtl/>
        </w:rPr>
        <w:t>ه خداوند، درِ توفیق را به</w:t>
      </w:r>
      <w:r w:rsidR="002F7887">
        <w:rPr>
          <w:rFonts w:hint="cs"/>
          <w:rtl/>
        </w:rPr>
        <w:t>‌</w:t>
      </w:r>
      <w:r w:rsidRPr="00490AB2">
        <w:rPr>
          <w:rtl/>
        </w:rPr>
        <w:t xml:space="preserve">روی پیامبرش و </w:t>
      </w:r>
      <w:r w:rsidR="004E0A75" w:rsidRPr="00490AB2">
        <w:rPr>
          <w:rtl/>
        </w:rPr>
        <w:t>به‌تبع</w:t>
      </w:r>
      <w:r w:rsidRPr="00490AB2">
        <w:rPr>
          <w:rtl/>
        </w:rPr>
        <w:t xml:space="preserve"> او، به</w:t>
      </w:r>
      <w:r w:rsidR="002F7887">
        <w:rPr>
          <w:rFonts w:hint="cs"/>
          <w:rtl/>
        </w:rPr>
        <w:t>‌</w:t>
      </w:r>
      <w:r w:rsidRPr="00490AB2">
        <w:rPr>
          <w:rtl/>
        </w:rPr>
        <w:t>روی ما باز می‌</w:t>
      </w:r>
      <w:r w:rsidR="002B6B39">
        <w:rPr>
          <w:rtl/>
          <w:lang w:bidi="ar-SA"/>
        </w:rPr>
        <w:t>ک</w:t>
      </w:r>
      <w:r w:rsidRPr="00490AB2">
        <w:rPr>
          <w:rtl/>
        </w:rPr>
        <w:t>ند و ت</w:t>
      </w:r>
      <w:r w:rsidR="002B6B39">
        <w:rPr>
          <w:rtl/>
          <w:lang w:bidi="ar-SA"/>
        </w:rPr>
        <w:t>ک</w:t>
      </w:r>
      <w:r w:rsidRPr="00490AB2">
        <w:rPr>
          <w:rtl/>
        </w:rPr>
        <w:t>یه‌گاه اصلی را نشان می‌دهد</w:t>
      </w:r>
      <w:r w:rsidR="00384E8F">
        <w:rPr>
          <w:rtl/>
          <w:lang w:bidi="ar-SA"/>
        </w:rPr>
        <w:t>.</w:t>
      </w:r>
    </w:p>
    <w:p w14:paraId="6D18626E" w14:textId="544851F5" w:rsidR="00BF5307" w:rsidRPr="00490AB2" w:rsidRDefault="006E46C9" w:rsidP="00FC091A">
      <w:pPr>
        <w:pStyle w:val="af"/>
        <w:rPr>
          <w:rtl/>
        </w:rPr>
      </w:pPr>
      <w:r w:rsidRPr="00490AB2">
        <w:rPr>
          <w:rtl/>
        </w:rPr>
        <w:t>آیه</w:t>
      </w:r>
      <w:r w:rsidRPr="00490AB2">
        <w:rPr>
          <w:rFonts w:ascii="Times New Roman" w:hAnsi="Times New Roman" w:cs="Times New Roman" w:hint="cs"/>
          <w:rtl/>
        </w:rPr>
        <w:t>ٔ</w:t>
      </w:r>
      <w:r w:rsidRPr="00490AB2">
        <w:rPr>
          <w:rtl/>
        </w:rPr>
        <w:t xml:space="preserve"> </w:t>
      </w:r>
      <w:r w:rsidRPr="00490AB2">
        <w:rPr>
          <w:rFonts w:hint="cs"/>
          <w:rtl/>
        </w:rPr>
        <w:t>زندگی</w:t>
      </w:r>
      <w:r w:rsidRPr="00490AB2">
        <w:rPr>
          <w:rtl/>
        </w:rPr>
        <w:t xml:space="preserve"> </w:t>
      </w:r>
      <w:r w:rsidRPr="00490AB2">
        <w:rPr>
          <w:rFonts w:hint="cs"/>
          <w:rtl/>
        </w:rPr>
        <w:t>ما</w:t>
      </w:r>
      <w:r w:rsidRPr="00490AB2">
        <w:rPr>
          <w:rtl/>
        </w:rPr>
        <w:t xml:space="preserve"> </w:t>
      </w:r>
      <w:r w:rsidRPr="00490AB2">
        <w:rPr>
          <w:rFonts w:hint="cs"/>
          <w:rtl/>
        </w:rPr>
        <w:t>در</w:t>
      </w:r>
      <w:r w:rsidRPr="00490AB2">
        <w:rPr>
          <w:rtl/>
        </w:rPr>
        <w:t xml:space="preserve"> </w:t>
      </w:r>
      <w:r w:rsidRPr="00490AB2">
        <w:rPr>
          <w:rFonts w:hint="cs"/>
          <w:rtl/>
        </w:rPr>
        <w:t>جزء</w:t>
      </w:r>
      <w:r w:rsidRPr="00490AB2">
        <w:rPr>
          <w:rtl/>
        </w:rPr>
        <w:t xml:space="preserve"> </w:t>
      </w:r>
      <w:r w:rsidRPr="007F5873">
        <w:rPr>
          <w:rtl/>
        </w:rPr>
        <w:t>14</w:t>
      </w:r>
      <w:r w:rsidRPr="00490AB2">
        <w:rPr>
          <w:rFonts w:hint="cs"/>
          <w:rtl/>
        </w:rPr>
        <w:t>،</w:t>
      </w:r>
      <w:r w:rsidRPr="00490AB2">
        <w:rPr>
          <w:rtl/>
        </w:rPr>
        <w:t xml:space="preserve"> </w:t>
      </w:r>
      <w:r w:rsidRPr="00490AB2">
        <w:rPr>
          <w:rFonts w:hint="cs"/>
          <w:rtl/>
        </w:rPr>
        <w:t>در</w:t>
      </w:r>
      <w:r w:rsidRPr="00490AB2">
        <w:rPr>
          <w:rtl/>
        </w:rPr>
        <w:t xml:space="preserve"> </w:t>
      </w:r>
      <w:r w:rsidRPr="00490AB2">
        <w:rPr>
          <w:rFonts w:hint="cs"/>
          <w:rtl/>
        </w:rPr>
        <w:t>سوره</w:t>
      </w:r>
      <w:r w:rsidRPr="00490AB2">
        <w:rPr>
          <w:rFonts w:ascii="Times New Roman" w:hAnsi="Times New Roman" w:cs="Times New Roman" w:hint="cs"/>
          <w:rtl/>
        </w:rPr>
        <w:t>ٔ</w:t>
      </w:r>
      <w:r w:rsidRPr="00490AB2">
        <w:rPr>
          <w:rtl/>
        </w:rPr>
        <w:t xml:space="preserve"> </w:t>
      </w:r>
      <w:r w:rsidRPr="00490AB2">
        <w:rPr>
          <w:rFonts w:hint="cs"/>
          <w:rtl/>
        </w:rPr>
        <w:t>نحل،</w:t>
      </w:r>
      <w:r w:rsidRPr="00490AB2">
        <w:rPr>
          <w:rtl/>
        </w:rPr>
        <w:t xml:space="preserve"> </w:t>
      </w:r>
      <w:r w:rsidRPr="00490AB2">
        <w:rPr>
          <w:rFonts w:hint="cs"/>
          <w:rtl/>
        </w:rPr>
        <w:t>این</w:t>
      </w:r>
      <w:r w:rsidRPr="00490AB2">
        <w:rPr>
          <w:rtl/>
        </w:rPr>
        <w:t xml:space="preserve"> </w:t>
      </w:r>
      <w:r w:rsidRPr="00490AB2">
        <w:rPr>
          <w:rFonts w:hint="cs"/>
          <w:rtl/>
        </w:rPr>
        <w:t>حقیقت</w:t>
      </w:r>
      <w:r w:rsidRPr="00490AB2">
        <w:rPr>
          <w:rtl/>
        </w:rPr>
        <w:t xml:space="preserve"> </w:t>
      </w:r>
      <w:r w:rsidRPr="00490AB2">
        <w:rPr>
          <w:rFonts w:hint="cs"/>
          <w:rtl/>
        </w:rPr>
        <w:t>را</w:t>
      </w:r>
      <w:r w:rsidRPr="00490AB2">
        <w:rPr>
          <w:rtl/>
        </w:rPr>
        <w:t xml:space="preserve"> </w:t>
      </w:r>
      <w:r w:rsidRPr="00490AB2">
        <w:rPr>
          <w:rFonts w:hint="cs"/>
          <w:rtl/>
        </w:rPr>
        <w:t>به</w:t>
      </w:r>
      <w:r w:rsidRPr="00490AB2">
        <w:rPr>
          <w:rtl/>
        </w:rPr>
        <w:t xml:space="preserve"> </w:t>
      </w:r>
      <w:r w:rsidRPr="00490AB2">
        <w:rPr>
          <w:rFonts w:hint="cs"/>
          <w:rtl/>
        </w:rPr>
        <w:t>زیباترین</w:t>
      </w:r>
      <w:r w:rsidRPr="00490AB2">
        <w:rPr>
          <w:rtl/>
        </w:rPr>
        <w:t xml:space="preserve"> </w:t>
      </w:r>
      <w:r w:rsidRPr="00490AB2">
        <w:rPr>
          <w:rFonts w:hint="cs"/>
          <w:rtl/>
        </w:rPr>
        <w:t>ش</w:t>
      </w:r>
      <w:r w:rsidR="002B6B39">
        <w:rPr>
          <w:rFonts w:hint="cs"/>
          <w:rtl/>
          <w:lang w:bidi="ar-SA"/>
        </w:rPr>
        <w:t>ک</w:t>
      </w:r>
      <w:r w:rsidRPr="00490AB2">
        <w:rPr>
          <w:rFonts w:hint="cs"/>
          <w:rtl/>
        </w:rPr>
        <w:t>ل</w:t>
      </w:r>
      <w:r w:rsidRPr="00490AB2">
        <w:rPr>
          <w:rtl/>
        </w:rPr>
        <w:t xml:space="preserve"> </w:t>
      </w:r>
      <w:r w:rsidRPr="00490AB2">
        <w:rPr>
          <w:rFonts w:hint="cs"/>
          <w:rtl/>
        </w:rPr>
        <w:t>مم</w:t>
      </w:r>
      <w:r w:rsidR="002B6B39">
        <w:rPr>
          <w:rFonts w:hint="cs"/>
          <w:rtl/>
          <w:lang w:bidi="ar-SA"/>
        </w:rPr>
        <w:t>ک</w:t>
      </w:r>
      <w:r w:rsidRPr="00490AB2">
        <w:rPr>
          <w:rFonts w:hint="cs"/>
          <w:rtl/>
        </w:rPr>
        <w:t>ن</w:t>
      </w:r>
      <w:r w:rsidRPr="00490AB2">
        <w:rPr>
          <w:rtl/>
        </w:rPr>
        <w:t xml:space="preserve"> </w:t>
      </w:r>
      <w:r w:rsidRPr="00490AB2">
        <w:rPr>
          <w:rFonts w:hint="cs"/>
          <w:rtl/>
        </w:rPr>
        <w:t>بیان</w:t>
      </w:r>
      <w:r w:rsidRPr="00490AB2">
        <w:rPr>
          <w:rtl/>
        </w:rPr>
        <w:t xml:space="preserve"> </w:t>
      </w:r>
      <w:r w:rsidRPr="00490AB2">
        <w:rPr>
          <w:rFonts w:hint="cs"/>
          <w:rtl/>
        </w:rPr>
        <w:t>می‌</w:t>
      </w:r>
      <w:r w:rsidR="002B6B39">
        <w:rPr>
          <w:rFonts w:hint="cs"/>
          <w:rtl/>
          <w:lang w:bidi="ar-SA"/>
        </w:rPr>
        <w:t>ک</w:t>
      </w:r>
      <w:r w:rsidRPr="00490AB2">
        <w:rPr>
          <w:rFonts w:hint="cs"/>
          <w:rtl/>
        </w:rPr>
        <w:t>ند</w:t>
      </w:r>
      <w:r w:rsidR="00384E8F">
        <w:rPr>
          <w:rtl/>
          <w:lang w:bidi="ar-SA"/>
        </w:rPr>
        <w:t>.</w:t>
      </w:r>
      <w:r w:rsidRPr="00490AB2">
        <w:rPr>
          <w:rtl/>
        </w:rPr>
        <w:t xml:space="preserve"> </w:t>
      </w:r>
      <w:r w:rsidRPr="00490AB2">
        <w:rPr>
          <w:rFonts w:hint="cs"/>
          <w:rtl/>
        </w:rPr>
        <w:t>برای</w:t>
      </w:r>
      <w:r w:rsidRPr="00490AB2">
        <w:rPr>
          <w:rtl/>
        </w:rPr>
        <w:t xml:space="preserve"> </w:t>
      </w:r>
      <w:r w:rsidRPr="00490AB2">
        <w:rPr>
          <w:rFonts w:hint="cs"/>
          <w:rtl/>
        </w:rPr>
        <w:t>آن</w:t>
      </w:r>
      <w:r w:rsidR="002B6B39">
        <w:rPr>
          <w:rFonts w:hint="cs"/>
          <w:rtl/>
          <w:lang w:bidi="ar-SA"/>
        </w:rPr>
        <w:t>ک</w:t>
      </w:r>
      <w:r w:rsidRPr="00490AB2">
        <w:rPr>
          <w:rFonts w:hint="cs"/>
          <w:rtl/>
        </w:rPr>
        <w:t>ه</w:t>
      </w:r>
      <w:r w:rsidRPr="00490AB2">
        <w:rPr>
          <w:rtl/>
        </w:rPr>
        <w:t xml:space="preserve"> </w:t>
      </w:r>
      <w:r w:rsidRPr="00490AB2">
        <w:rPr>
          <w:rFonts w:hint="cs"/>
          <w:rtl/>
        </w:rPr>
        <w:t>در</w:t>
      </w:r>
      <w:r w:rsidRPr="00490AB2">
        <w:rPr>
          <w:rtl/>
        </w:rPr>
        <w:t xml:space="preserve"> </w:t>
      </w:r>
      <w:r w:rsidRPr="00490AB2">
        <w:rPr>
          <w:rFonts w:hint="cs"/>
          <w:rtl/>
        </w:rPr>
        <w:t>طوفان</w:t>
      </w:r>
      <w:r w:rsidRPr="00490AB2">
        <w:rPr>
          <w:rtl/>
        </w:rPr>
        <w:t xml:space="preserve"> </w:t>
      </w:r>
      <w:r w:rsidRPr="00490AB2">
        <w:rPr>
          <w:rFonts w:hint="cs"/>
          <w:rtl/>
        </w:rPr>
        <w:t>م</w:t>
      </w:r>
      <w:r w:rsidR="002B6B39">
        <w:rPr>
          <w:rFonts w:hint="cs"/>
          <w:rtl/>
          <w:lang w:bidi="ar-SA"/>
        </w:rPr>
        <w:t>ک</w:t>
      </w:r>
      <w:r w:rsidRPr="00490AB2">
        <w:rPr>
          <w:rFonts w:hint="cs"/>
          <w:rtl/>
        </w:rPr>
        <w:t>ر</w:t>
      </w:r>
      <w:r w:rsidRPr="00490AB2">
        <w:rPr>
          <w:rtl/>
        </w:rPr>
        <w:t xml:space="preserve"> </w:t>
      </w:r>
      <w:r w:rsidRPr="00490AB2">
        <w:rPr>
          <w:rFonts w:hint="cs"/>
          <w:rtl/>
        </w:rPr>
        <w:t>دشمنان</w:t>
      </w:r>
      <w:r w:rsidRPr="00490AB2">
        <w:rPr>
          <w:rtl/>
        </w:rPr>
        <w:t xml:space="preserve"> </w:t>
      </w:r>
      <w:r w:rsidRPr="00490AB2">
        <w:rPr>
          <w:rFonts w:hint="cs"/>
          <w:rtl/>
        </w:rPr>
        <w:t>و</w:t>
      </w:r>
      <w:r w:rsidRPr="00490AB2">
        <w:rPr>
          <w:rtl/>
        </w:rPr>
        <w:t xml:space="preserve"> </w:t>
      </w:r>
      <w:r w:rsidRPr="00490AB2">
        <w:rPr>
          <w:rFonts w:hint="cs"/>
          <w:rtl/>
        </w:rPr>
        <w:t>سختی‌های</w:t>
      </w:r>
      <w:r w:rsidRPr="00490AB2">
        <w:rPr>
          <w:rtl/>
        </w:rPr>
        <w:t xml:space="preserve"> </w:t>
      </w:r>
      <w:r w:rsidRPr="00490AB2">
        <w:rPr>
          <w:rFonts w:hint="cs"/>
          <w:rtl/>
        </w:rPr>
        <w:t>دنیا</w:t>
      </w:r>
      <w:r w:rsidRPr="00490AB2">
        <w:rPr>
          <w:rtl/>
        </w:rPr>
        <w:t xml:space="preserve"> </w:t>
      </w:r>
      <w:r w:rsidRPr="00490AB2">
        <w:rPr>
          <w:rFonts w:hint="cs"/>
          <w:rtl/>
        </w:rPr>
        <w:t>خم</w:t>
      </w:r>
      <w:r w:rsidRPr="00490AB2">
        <w:rPr>
          <w:rtl/>
        </w:rPr>
        <w:t xml:space="preserve"> </w:t>
      </w:r>
      <w:r w:rsidRPr="00490AB2">
        <w:rPr>
          <w:rFonts w:hint="cs"/>
          <w:rtl/>
        </w:rPr>
        <w:t>به</w:t>
      </w:r>
      <w:r w:rsidRPr="00490AB2">
        <w:rPr>
          <w:rtl/>
        </w:rPr>
        <w:t xml:space="preserve"> </w:t>
      </w:r>
      <w:r w:rsidRPr="00490AB2">
        <w:rPr>
          <w:rFonts w:hint="cs"/>
          <w:rtl/>
        </w:rPr>
        <w:t>ابرو</w:t>
      </w:r>
      <w:r w:rsidRPr="00490AB2">
        <w:rPr>
          <w:rtl/>
        </w:rPr>
        <w:t xml:space="preserve"> </w:t>
      </w:r>
      <w:r w:rsidRPr="00490AB2">
        <w:rPr>
          <w:rFonts w:hint="cs"/>
          <w:rtl/>
        </w:rPr>
        <w:t>نیاوریم،</w:t>
      </w:r>
      <w:r w:rsidRPr="00490AB2">
        <w:rPr>
          <w:rtl/>
        </w:rPr>
        <w:t xml:space="preserve"> </w:t>
      </w:r>
      <w:r w:rsidR="002B6B39">
        <w:rPr>
          <w:rFonts w:hint="cs"/>
          <w:rtl/>
          <w:lang w:bidi="ar-SA"/>
        </w:rPr>
        <w:t>ک</w:t>
      </w:r>
      <w:r w:rsidRPr="00490AB2">
        <w:rPr>
          <w:rFonts w:hint="cs"/>
          <w:rtl/>
        </w:rPr>
        <w:t>لید</w:t>
      </w:r>
      <w:r w:rsidRPr="00490AB2">
        <w:rPr>
          <w:rtl/>
        </w:rPr>
        <w:t xml:space="preserve"> </w:t>
      </w:r>
      <w:r w:rsidRPr="00490AB2">
        <w:rPr>
          <w:rFonts w:hint="cs"/>
          <w:rtl/>
        </w:rPr>
        <w:t>را</w:t>
      </w:r>
      <w:r w:rsidRPr="00490AB2">
        <w:rPr>
          <w:rtl/>
        </w:rPr>
        <w:t xml:space="preserve"> </w:t>
      </w:r>
      <w:r w:rsidRPr="00490AB2">
        <w:rPr>
          <w:rFonts w:hint="cs"/>
          <w:rtl/>
        </w:rPr>
        <w:t>در</w:t>
      </w:r>
      <w:r w:rsidRPr="00490AB2">
        <w:rPr>
          <w:rtl/>
        </w:rPr>
        <w:t xml:space="preserve"> </w:t>
      </w:r>
      <w:r w:rsidRPr="00490AB2">
        <w:rPr>
          <w:rFonts w:hint="cs"/>
          <w:rtl/>
        </w:rPr>
        <w:t>دست</w:t>
      </w:r>
      <w:r w:rsidRPr="00490AB2">
        <w:rPr>
          <w:rtl/>
        </w:rPr>
        <w:t xml:space="preserve"> </w:t>
      </w:r>
      <w:r w:rsidRPr="00490AB2">
        <w:rPr>
          <w:rFonts w:hint="cs"/>
          <w:rtl/>
        </w:rPr>
        <w:t>ما</w:t>
      </w:r>
      <w:r w:rsidRPr="00490AB2">
        <w:rPr>
          <w:rtl/>
        </w:rPr>
        <w:t xml:space="preserve"> </w:t>
      </w:r>
      <w:r w:rsidRPr="00490AB2">
        <w:rPr>
          <w:rFonts w:hint="cs"/>
          <w:rtl/>
        </w:rPr>
        <w:t>می‌گذارد</w:t>
      </w:r>
      <w:r w:rsidRPr="00490AB2">
        <w:rPr>
          <w:rtl/>
        </w:rPr>
        <w:t xml:space="preserve"> </w:t>
      </w:r>
      <w:r w:rsidRPr="00490AB2">
        <w:rPr>
          <w:rFonts w:hint="cs"/>
          <w:rtl/>
        </w:rPr>
        <w:t>و</w:t>
      </w:r>
      <w:r w:rsidRPr="00490AB2">
        <w:rPr>
          <w:rtl/>
        </w:rPr>
        <w:t xml:space="preserve"> </w:t>
      </w:r>
      <w:r w:rsidRPr="00490AB2">
        <w:rPr>
          <w:rFonts w:hint="cs"/>
          <w:rtl/>
        </w:rPr>
        <w:t>می‌فرم</w:t>
      </w:r>
      <w:r w:rsidRPr="00490AB2">
        <w:rPr>
          <w:rtl/>
        </w:rPr>
        <w:t xml:space="preserve">اید: </w:t>
      </w:r>
      <w:r w:rsidR="00CC0399" w:rsidRPr="00CC0399">
        <w:rPr>
          <w:rStyle w:val="af1"/>
          <w:rFonts w:hint="cs"/>
          <w:rtl/>
        </w:rPr>
        <w:t>«</w:t>
      </w:r>
      <w:r w:rsidRPr="00CC0399">
        <w:rPr>
          <w:rStyle w:val="af1"/>
          <w:rtl/>
        </w:rPr>
        <w:t>وَاصْبِرْ وَمَا صَبْرُكَ إِلَّا بِاللَّهِ وَلَا تَحْزَنْ عَلَيْهِمْ وَلَا تَكُ فِي ضَيْقٍ مِمَّا يَمْكُرُونَ</w:t>
      </w:r>
      <w:r w:rsidR="00CD3FDF">
        <w:rPr>
          <w:rStyle w:val="af1"/>
          <w:rFonts w:hint="cs"/>
          <w:rtl/>
        </w:rPr>
        <w:t>؛</w:t>
      </w:r>
      <w:r>
        <w:rPr>
          <w:rStyle w:val="FootnoteReference1"/>
          <w:rFonts w:cs="IRLotus"/>
          <w:sz w:val="40"/>
          <w:szCs w:val="40"/>
          <w:rtl/>
        </w:rPr>
        <w:footnoteReference w:id="275"/>
      </w:r>
      <w:r w:rsidRPr="00490AB2">
        <w:rPr>
          <w:rtl/>
        </w:rPr>
        <w:t xml:space="preserve"> </w:t>
      </w:r>
      <w:r w:rsidRPr="00490AB2">
        <w:rPr>
          <w:rtl/>
        </w:rPr>
        <w:t>و ش</w:t>
      </w:r>
      <w:r w:rsidR="002B6B39">
        <w:rPr>
          <w:rtl/>
          <w:lang w:bidi="ar-SA"/>
        </w:rPr>
        <w:t>ک</w:t>
      </w:r>
      <w:r w:rsidRPr="00490AB2">
        <w:rPr>
          <w:rtl/>
        </w:rPr>
        <w:t xml:space="preserve">یبایی </w:t>
      </w:r>
      <w:r w:rsidR="002B6B39">
        <w:rPr>
          <w:rtl/>
          <w:lang w:bidi="ar-SA"/>
        </w:rPr>
        <w:t>ک</w:t>
      </w:r>
      <w:r w:rsidRPr="00490AB2">
        <w:rPr>
          <w:rtl/>
        </w:rPr>
        <w:t>ن</w:t>
      </w:r>
      <w:r w:rsidR="00CC0399">
        <w:rPr>
          <w:rFonts w:hint="cs"/>
          <w:rtl/>
        </w:rPr>
        <w:t>.</w:t>
      </w:r>
      <w:r w:rsidRPr="00490AB2">
        <w:rPr>
          <w:rtl/>
        </w:rPr>
        <w:t xml:space="preserve"> صبر تو جز به توفیق و یاری خدا نیست و بر (گمراهی) آنان اندوه مخور و از توطئه‌ای </w:t>
      </w:r>
      <w:r w:rsidR="002B6B39">
        <w:rPr>
          <w:rtl/>
          <w:lang w:bidi="ar-SA"/>
        </w:rPr>
        <w:t>ک</w:t>
      </w:r>
      <w:r w:rsidRPr="00490AB2">
        <w:rPr>
          <w:rtl/>
        </w:rPr>
        <w:t>ه همواره به</w:t>
      </w:r>
      <w:r w:rsidR="00CC0399">
        <w:rPr>
          <w:rFonts w:hint="cs"/>
          <w:rtl/>
        </w:rPr>
        <w:t>‌</w:t>
      </w:r>
      <w:r w:rsidR="002B6B39">
        <w:rPr>
          <w:rtl/>
          <w:lang w:bidi="ar-SA"/>
        </w:rPr>
        <w:t>ک</w:t>
      </w:r>
      <w:r w:rsidRPr="00490AB2">
        <w:rPr>
          <w:rtl/>
        </w:rPr>
        <w:t>ار می‌گیرند، دل</w:t>
      </w:r>
      <w:r w:rsidR="00CC0399">
        <w:rPr>
          <w:rFonts w:hint="cs"/>
          <w:rtl/>
        </w:rPr>
        <w:t>‌</w:t>
      </w:r>
      <w:r w:rsidRPr="00490AB2">
        <w:rPr>
          <w:rtl/>
        </w:rPr>
        <w:t>تنگ مشو</w:t>
      </w:r>
      <w:r w:rsidR="00CD3FDF">
        <w:rPr>
          <w:rFonts w:hint="cs"/>
          <w:rtl/>
        </w:rPr>
        <w:t>»</w:t>
      </w:r>
      <w:r w:rsidR="00384E8F">
        <w:rPr>
          <w:rtl/>
          <w:lang w:bidi="ar-SA"/>
        </w:rPr>
        <w:t>.</w:t>
      </w:r>
    </w:p>
    <w:p w14:paraId="5B850095" w14:textId="01AD4A8C" w:rsidR="00BF5307" w:rsidRPr="00490AB2" w:rsidRDefault="006E46C9" w:rsidP="00FC091A">
      <w:pPr>
        <w:pStyle w:val="af"/>
        <w:rPr>
          <w:rtl/>
        </w:rPr>
      </w:pPr>
      <w:r w:rsidRPr="00490AB2">
        <w:rPr>
          <w:rtl/>
        </w:rPr>
        <w:t>عزیزان دلم</w:t>
      </w:r>
      <w:r w:rsidR="002B6B39">
        <w:rPr>
          <w:rtl/>
          <w:lang w:bidi="ar-SA"/>
        </w:rPr>
        <w:t>!</w:t>
      </w:r>
      <w:r w:rsidR="004944CC">
        <w:rPr>
          <w:rtl/>
          <w:lang w:bidi="ar-SA"/>
        </w:rPr>
        <w:t xml:space="preserve"> </w:t>
      </w:r>
      <w:r w:rsidRPr="00490AB2">
        <w:rPr>
          <w:rtl/>
        </w:rPr>
        <w:t xml:space="preserve">این آیه، نه </w:t>
      </w:r>
      <w:r w:rsidRPr="007F5873">
        <w:rPr>
          <w:rtl/>
        </w:rPr>
        <w:t>ی</w:t>
      </w:r>
      <w:r w:rsidR="002B6B39" w:rsidRPr="007F5873">
        <w:rPr>
          <w:rtl/>
        </w:rPr>
        <w:t>ک</w:t>
      </w:r>
      <w:r w:rsidRPr="00490AB2">
        <w:rPr>
          <w:rtl/>
        </w:rPr>
        <w:t xml:space="preserve"> موعظه</w:t>
      </w:r>
      <w:r w:rsidRPr="00490AB2">
        <w:rPr>
          <w:rFonts w:ascii="Times New Roman" w:hAnsi="Times New Roman" w:cs="Times New Roman" w:hint="cs"/>
          <w:rtl/>
        </w:rPr>
        <w:t>ٔ</w:t>
      </w:r>
      <w:r w:rsidRPr="00490AB2">
        <w:rPr>
          <w:rtl/>
        </w:rPr>
        <w:t xml:space="preserve"> </w:t>
      </w:r>
      <w:r w:rsidRPr="00490AB2">
        <w:rPr>
          <w:rFonts w:hint="cs"/>
          <w:rtl/>
        </w:rPr>
        <w:t>خش</w:t>
      </w:r>
      <w:r w:rsidR="002B6B39">
        <w:rPr>
          <w:rFonts w:hint="cs"/>
          <w:rtl/>
          <w:lang w:bidi="ar-SA"/>
        </w:rPr>
        <w:t>ک</w:t>
      </w:r>
      <w:r w:rsidRPr="00490AB2">
        <w:rPr>
          <w:rFonts w:hint="cs"/>
          <w:rtl/>
        </w:rPr>
        <w:t>،</w:t>
      </w:r>
      <w:r w:rsidRPr="00490AB2">
        <w:rPr>
          <w:rtl/>
        </w:rPr>
        <w:t xml:space="preserve"> </w:t>
      </w:r>
      <w:r w:rsidRPr="00490AB2">
        <w:rPr>
          <w:rFonts w:hint="cs"/>
          <w:rtl/>
        </w:rPr>
        <w:t>بل</w:t>
      </w:r>
      <w:r w:rsidR="002B6B39">
        <w:rPr>
          <w:rFonts w:hint="cs"/>
          <w:rtl/>
          <w:lang w:bidi="ar-SA"/>
        </w:rPr>
        <w:t>ک</w:t>
      </w:r>
      <w:r w:rsidRPr="00490AB2">
        <w:rPr>
          <w:rFonts w:hint="cs"/>
          <w:rtl/>
        </w:rPr>
        <w:t>ه</w:t>
      </w:r>
      <w:r w:rsidRPr="00490AB2">
        <w:rPr>
          <w:rtl/>
        </w:rPr>
        <w:t xml:space="preserve"> </w:t>
      </w:r>
      <w:r w:rsidRPr="00490AB2">
        <w:rPr>
          <w:rFonts w:hint="cs"/>
          <w:rtl/>
        </w:rPr>
        <w:t>ی</w:t>
      </w:r>
      <w:r w:rsidR="002B6B39">
        <w:rPr>
          <w:rFonts w:hint="cs"/>
          <w:rtl/>
          <w:lang w:bidi="ar-SA"/>
        </w:rPr>
        <w:t>ک</w:t>
      </w:r>
      <w:r w:rsidRPr="00490AB2">
        <w:rPr>
          <w:rtl/>
        </w:rPr>
        <w:t xml:space="preserve"> </w:t>
      </w:r>
      <w:r w:rsidRPr="00490AB2">
        <w:rPr>
          <w:rFonts w:hint="cs"/>
          <w:rtl/>
        </w:rPr>
        <w:t>فرمان</w:t>
      </w:r>
      <w:r w:rsidRPr="00490AB2">
        <w:rPr>
          <w:rtl/>
        </w:rPr>
        <w:t xml:space="preserve"> </w:t>
      </w:r>
      <w:r w:rsidRPr="00490AB2">
        <w:rPr>
          <w:rFonts w:hint="cs"/>
          <w:rtl/>
        </w:rPr>
        <w:t>نجات</w:t>
      </w:r>
      <w:r w:rsidRPr="00490AB2">
        <w:rPr>
          <w:rtl/>
        </w:rPr>
        <w:t xml:space="preserve"> </w:t>
      </w:r>
      <w:r w:rsidRPr="00490AB2">
        <w:rPr>
          <w:rFonts w:hint="cs"/>
          <w:rtl/>
        </w:rPr>
        <w:t>برای</w:t>
      </w:r>
      <w:r w:rsidRPr="00490AB2">
        <w:rPr>
          <w:rtl/>
        </w:rPr>
        <w:t xml:space="preserve"> </w:t>
      </w:r>
      <w:r w:rsidRPr="00490AB2">
        <w:rPr>
          <w:rFonts w:hint="cs"/>
          <w:rtl/>
        </w:rPr>
        <w:t>ماست</w:t>
      </w:r>
      <w:r w:rsidR="00384E8F">
        <w:rPr>
          <w:rtl/>
          <w:lang w:bidi="ar-SA"/>
        </w:rPr>
        <w:t>.</w:t>
      </w:r>
      <w:r w:rsidRPr="00490AB2">
        <w:rPr>
          <w:rtl/>
        </w:rPr>
        <w:t xml:space="preserve"> </w:t>
      </w:r>
      <w:r w:rsidRPr="00490AB2">
        <w:rPr>
          <w:rFonts w:hint="cs"/>
          <w:rtl/>
        </w:rPr>
        <w:t>این</w:t>
      </w:r>
      <w:r w:rsidRPr="00490AB2">
        <w:rPr>
          <w:rtl/>
        </w:rPr>
        <w:t xml:space="preserve"> </w:t>
      </w:r>
      <w:r w:rsidRPr="00490AB2">
        <w:rPr>
          <w:rFonts w:hint="cs"/>
          <w:rtl/>
        </w:rPr>
        <w:t>آیه</w:t>
      </w:r>
      <w:r w:rsidRPr="00490AB2">
        <w:rPr>
          <w:rFonts w:ascii="Times New Roman" w:hAnsi="Times New Roman" w:cs="Times New Roman" w:hint="cs"/>
          <w:rtl/>
        </w:rPr>
        <w:t>ٔ</w:t>
      </w:r>
      <w:r w:rsidRPr="00490AB2">
        <w:rPr>
          <w:rtl/>
        </w:rPr>
        <w:t xml:space="preserve"> </w:t>
      </w:r>
      <w:r w:rsidRPr="00490AB2">
        <w:rPr>
          <w:rFonts w:hint="cs"/>
          <w:rtl/>
        </w:rPr>
        <w:t>شریفه،</w:t>
      </w:r>
      <w:r w:rsidRPr="00490AB2">
        <w:rPr>
          <w:rtl/>
        </w:rPr>
        <w:t xml:space="preserve"> </w:t>
      </w:r>
      <w:r w:rsidRPr="00490AB2">
        <w:rPr>
          <w:rFonts w:hint="cs"/>
          <w:rtl/>
        </w:rPr>
        <w:t>صرفاً</w:t>
      </w:r>
      <w:r w:rsidRPr="00490AB2">
        <w:rPr>
          <w:rtl/>
        </w:rPr>
        <w:t xml:space="preserve"> </w:t>
      </w:r>
      <w:r w:rsidRPr="00490AB2">
        <w:rPr>
          <w:rFonts w:hint="cs"/>
          <w:rtl/>
        </w:rPr>
        <w:t>ی</w:t>
      </w:r>
      <w:r w:rsidR="002B6B39">
        <w:rPr>
          <w:rFonts w:hint="cs"/>
          <w:rtl/>
          <w:lang w:bidi="ar-SA"/>
        </w:rPr>
        <w:t>ک</w:t>
      </w:r>
      <w:r w:rsidRPr="00490AB2">
        <w:rPr>
          <w:rtl/>
        </w:rPr>
        <w:t xml:space="preserve"> </w:t>
      </w:r>
      <w:r w:rsidRPr="00490AB2">
        <w:rPr>
          <w:rFonts w:hint="cs"/>
          <w:rtl/>
        </w:rPr>
        <w:t>توصیه</w:t>
      </w:r>
      <w:r w:rsidRPr="00490AB2">
        <w:rPr>
          <w:rFonts w:ascii="Times New Roman" w:hAnsi="Times New Roman" w:cs="Times New Roman" w:hint="cs"/>
          <w:rtl/>
        </w:rPr>
        <w:t>ٔ</w:t>
      </w:r>
      <w:r w:rsidRPr="00490AB2">
        <w:rPr>
          <w:rtl/>
        </w:rPr>
        <w:t xml:space="preserve"> </w:t>
      </w:r>
      <w:r w:rsidRPr="00490AB2">
        <w:rPr>
          <w:rFonts w:hint="cs"/>
          <w:rtl/>
        </w:rPr>
        <w:t>اخلاقی</w:t>
      </w:r>
      <w:r w:rsidRPr="00490AB2">
        <w:rPr>
          <w:rtl/>
        </w:rPr>
        <w:t xml:space="preserve"> </w:t>
      </w:r>
      <w:r w:rsidRPr="00490AB2">
        <w:rPr>
          <w:rFonts w:hint="cs"/>
          <w:rtl/>
        </w:rPr>
        <w:t>ساده</w:t>
      </w:r>
      <w:r w:rsidRPr="00490AB2">
        <w:rPr>
          <w:rtl/>
        </w:rPr>
        <w:t xml:space="preserve"> </w:t>
      </w:r>
      <w:r w:rsidRPr="00490AB2">
        <w:rPr>
          <w:rFonts w:hint="cs"/>
          <w:rtl/>
        </w:rPr>
        <w:t>نیست؛</w:t>
      </w:r>
      <w:r w:rsidRPr="00490AB2">
        <w:rPr>
          <w:rtl/>
        </w:rPr>
        <w:t xml:space="preserve"> </w:t>
      </w:r>
      <w:r w:rsidRPr="00490AB2">
        <w:rPr>
          <w:rFonts w:hint="cs"/>
          <w:rtl/>
        </w:rPr>
        <w:t>ی</w:t>
      </w:r>
      <w:r w:rsidR="002B6B39">
        <w:rPr>
          <w:rFonts w:hint="cs"/>
          <w:rtl/>
          <w:lang w:bidi="ar-SA"/>
        </w:rPr>
        <w:t>ک</w:t>
      </w:r>
      <w:r w:rsidRPr="00490AB2">
        <w:rPr>
          <w:rtl/>
        </w:rPr>
        <w:t xml:space="preserve"> </w:t>
      </w:r>
      <w:r w:rsidRPr="00490AB2">
        <w:rPr>
          <w:rFonts w:hint="cs"/>
          <w:rtl/>
        </w:rPr>
        <w:t>دستورالعمل</w:t>
      </w:r>
      <w:r w:rsidRPr="00490AB2">
        <w:rPr>
          <w:rtl/>
        </w:rPr>
        <w:t xml:space="preserve"> </w:t>
      </w:r>
      <w:r w:rsidRPr="00490AB2">
        <w:rPr>
          <w:rFonts w:hint="cs"/>
          <w:rtl/>
        </w:rPr>
        <w:t>جامع</w:t>
      </w:r>
      <w:r w:rsidRPr="00490AB2">
        <w:rPr>
          <w:rtl/>
        </w:rPr>
        <w:t xml:space="preserve"> </w:t>
      </w:r>
      <w:r w:rsidRPr="00490AB2">
        <w:rPr>
          <w:rFonts w:hint="cs"/>
          <w:rtl/>
        </w:rPr>
        <w:t>برای</w:t>
      </w:r>
      <w:r w:rsidRPr="00490AB2">
        <w:rPr>
          <w:rtl/>
        </w:rPr>
        <w:t xml:space="preserve"> </w:t>
      </w:r>
      <w:r w:rsidRPr="00490AB2">
        <w:rPr>
          <w:rFonts w:hint="cs"/>
          <w:rtl/>
        </w:rPr>
        <w:t>مدیریت</w:t>
      </w:r>
      <w:r w:rsidRPr="00490AB2">
        <w:rPr>
          <w:rtl/>
        </w:rPr>
        <w:t xml:space="preserve"> </w:t>
      </w:r>
      <w:r w:rsidRPr="00490AB2">
        <w:rPr>
          <w:rFonts w:hint="cs"/>
          <w:rtl/>
        </w:rPr>
        <w:t>استقامت</w:t>
      </w:r>
      <w:r w:rsidRPr="00490AB2">
        <w:rPr>
          <w:rtl/>
        </w:rPr>
        <w:t xml:space="preserve"> </w:t>
      </w:r>
      <w:r w:rsidRPr="00490AB2">
        <w:rPr>
          <w:rFonts w:hint="cs"/>
          <w:rtl/>
        </w:rPr>
        <w:t>دربرابر</w:t>
      </w:r>
      <w:r w:rsidRPr="00490AB2">
        <w:rPr>
          <w:rtl/>
        </w:rPr>
        <w:t xml:space="preserve"> </w:t>
      </w:r>
      <w:r w:rsidRPr="00490AB2">
        <w:rPr>
          <w:rFonts w:hint="cs"/>
          <w:rtl/>
        </w:rPr>
        <w:t>تمام</w:t>
      </w:r>
      <w:r w:rsidRPr="00490AB2">
        <w:rPr>
          <w:rtl/>
        </w:rPr>
        <w:t xml:space="preserve"> </w:t>
      </w:r>
      <w:r w:rsidRPr="00490AB2">
        <w:rPr>
          <w:rFonts w:hint="cs"/>
          <w:rtl/>
        </w:rPr>
        <w:t>عوامل</w:t>
      </w:r>
      <w:r w:rsidRPr="00490AB2">
        <w:rPr>
          <w:rtl/>
        </w:rPr>
        <w:t xml:space="preserve"> </w:t>
      </w:r>
      <w:r w:rsidRPr="00490AB2">
        <w:rPr>
          <w:rFonts w:hint="cs"/>
          <w:rtl/>
        </w:rPr>
        <w:t>خارجی</w:t>
      </w:r>
      <w:r w:rsidRPr="00490AB2">
        <w:rPr>
          <w:rtl/>
        </w:rPr>
        <w:t xml:space="preserve"> </w:t>
      </w:r>
      <w:r w:rsidR="004E0A75" w:rsidRPr="00490AB2">
        <w:rPr>
          <w:rtl/>
        </w:rPr>
        <w:t>دشمنی‌ها</w:t>
      </w:r>
      <w:r w:rsidRPr="00490AB2">
        <w:rPr>
          <w:rtl/>
        </w:rPr>
        <w:t xml:space="preserve"> و عوامل شخصی و شخصیتی است</w:t>
      </w:r>
      <w:r w:rsidR="00384E8F">
        <w:rPr>
          <w:rtl/>
          <w:lang w:bidi="ar-SA"/>
        </w:rPr>
        <w:t>.</w:t>
      </w:r>
    </w:p>
    <w:p w14:paraId="18744041" w14:textId="58CBDBA4" w:rsidR="00BF5307" w:rsidRPr="00490AB2" w:rsidRDefault="006E46C9" w:rsidP="00110D0B">
      <w:pPr>
        <w:pStyle w:val="Heading22"/>
        <w:rPr>
          <w:rtl/>
        </w:rPr>
      </w:pPr>
      <w:r w:rsidRPr="00490AB2">
        <w:rPr>
          <w:rFonts w:hint="cs"/>
          <w:rtl/>
        </w:rPr>
        <w:t xml:space="preserve">صبر </w:t>
      </w:r>
      <w:r w:rsidR="002B6B39">
        <w:rPr>
          <w:rFonts w:hint="cs"/>
          <w:rtl/>
        </w:rPr>
        <w:t>ک</w:t>
      </w:r>
      <w:r w:rsidRPr="00490AB2">
        <w:rPr>
          <w:rFonts w:hint="cs"/>
          <w:rtl/>
        </w:rPr>
        <w:t>ارگشا</w:t>
      </w:r>
    </w:p>
    <w:p w14:paraId="3ED1B536" w14:textId="70118C83" w:rsidR="00BF5307" w:rsidRPr="00490AB2" w:rsidRDefault="006E46C9" w:rsidP="00FC091A">
      <w:pPr>
        <w:pStyle w:val="af"/>
        <w:rPr>
          <w:rtl/>
        </w:rPr>
      </w:pPr>
      <w:r w:rsidRPr="00490AB2">
        <w:rPr>
          <w:rtl/>
        </w:rPr>
        <w:t>فرمان اول: «وَاصْبِرْ»</w:t>
      </w:r>
      <w:r w:rsidR="004944CC">
        <w:rPr>
          <w:rtl/>
          <w:lang w:bidi="ar-SA"/>
        </w:rPr>
        <w:t xml:space="preserve"> </w:t>
      </w:r>
      <w:r w:rsidRPr="00490AB2">
        <w:rPr>
          <w:rtl/>
        </w:rPr>
        <w:t xml:space="preserve">بله، </w:t>
      </w:r>
      <w:r w:rsidRPr="007F5873">
        <w:rPr>
          <w:rtl/>
        </w:rPr>
        <w:t>ش</w:t>
      </w:r>
      <w:r w:rsidR="002B6B39" w:rsidRPr="007F5873">
        <w:rPr>
          <w:rtl/>
        </w:rPr>
        <w:t>ک</w:t>
      </w:r>
      <w:r w:rsidRPr="007F5873">
        <w:rPr>
          <w:rtl/>
        </w:rPr>
        <w:t>یبایی</w:t>
      </w:r>
      <w:r w:rsidRPr="00490AB2">
        <w:rPr>
          <w:rtl/>
        </w:rPr>
        <w:t xml:space="preserve"> </w:t>
      </w:r>
      <w:r w:rsidR="002B6B39">
        <w:rPr>
          <w:rtl/>
          <w:lang w:bidi="ar-SA"/>
        </w:rPr>
        <w:t>ک</w:t>
      </w:r>
      <w:r w:rsidRPr="00490AB2">
        <w:rPr>
          <w:rtl/>
        </w:rPr>
        <w:t>ن</w:t>
      </w:r>
      <w:r w:rsidR="002B6B39">
        <w:rPr>
          <w:rtl/>
          <w:lang w:bidi="ar-SA"/>
        </w:rPr>
        <w:t>!</w:t>
      </w:r>
      <w:r w:rsidR="004944CC">
        <w:rPr>
          <w:rtl/>
          <w:lang w:bidi="ar-SA"/>
        </w:rPr>
        <w:t xml:space="preserve"> </w:t>
      </w:r>
      <w:r w:rsidRPr="00490AB2">
        <w:rPr>
          <w:rtl/>
        </w:rPr>
        <w:t>اما چطور ش</w:t>
      </w:r>
      <w:r w:rsidR="002B6B39">
        <w:rPr>
          <w:rtl/>
          <w:lang w:bidi="ar-SA"/>
        </w:rPr>
        <w:t>ک</w:t>
      </w:r>
      <w:r w:rsidRPr="00490AB2">
        <w:rPr>
          <w:rtl/>
        </w:rPr>
        <w:t xml:space="preserve">یبایی </w:t>
      </w:r>
      <w:r w:rsidR="002B6B39">
        <w:rPr>
          <w:rtl/>
          <w:lang w:bidi="ar-SA"/>
        </w:rPr>
        <w:t>ک</w:t>
      </w:r>
      <w:r w:rsidRPr="00490AB2">
        <w:rPr>
          <w:rtl/>
        </w:rPr>
        <w:t xml:space="preserve">نیم در دنیایی </w:t>
      </w:r>
      <w:r w:rsidR="002B6B39">
        <w:rPr>
          <w:rtl/>
          <w:lang w:bidi="ar-SA"/>
        </w:rPr>
        <w:t>ک</w:t>
      </w:r>
      <w:r w:rsidRPr="00490AB2">
        <w:rPr>
          <w:rtl/>
        </w:rPr>
        <w:t>ه ما را با انواع م</w:t>
      </w:r>
      <w:r w:rsidR="002B6B39">
        <w:rPr>
          <w:rtl/>
          <w:lang w:bidi="ar-SA"/>
        </w:rPr>
        <w:t>ک</w:t>
      </w:r>
      <w:r w:rsidRPr="00490AB2">
        <w:rPr>
          <w:rtl/>
        </w:rPr>
        <w:t xml:space="preserve">رها و سختی‌ها احاطه </w:t>
      </w:r>
      <w:r w:rsidR="002B6B39">
        <w:rPr>
          <w:rtl/>
          <w:lang w:bidi="ar-SA"/>
        </w:rPr>
        <w:t>ک</w:t>
      </w:r>
      <w:r w:rsidRPr="00490AB2">
        <w:rPr>
          <w:rtl/>
        </w:rPr>
        <w:t>رده است؟</w:t>
      </w:r>
    </w:p>
    <w:p w14:paraId="0E21A9EB" w14:textId="14A30687" w:rsidR="00BF5307" w:rsidRPr="00490AB2" w:rsidRDefault="006E46C9" w:rsidP="00FC091A">
      <w:pPr>
        <w:pStyle w:val="af"/>
        <w:rPr>
          <w:rtl/>
        </w:rPr>
      </w:pPr>
      <w:r w:rsidRPr="00490AB2">
        <w:rPr>
          <w:rtl/>
        </w:rPr>
        <w:t>۱</w:t>
      </w:r>
      <w:r w:rsidR="00384E8F">
        <w:rPr>
          <w:rFonts w:cs="B Zar"/>
          <w:rtl/>
        </w:rPr>
        <w:t>.</w:t>
      </w:r>
      <w:r w:rsidRPr="00490AB2">
        <w:rPr>
          <w:rtl/>
        </w:rPr>
        <w:t xml:space="preserve"> صبر چیست؟ </w:t>
      </w:r>
    </w:p>
    <w:p w14:paraId="6500CD3E" w14:textId="757D0DCD" w:rsidR="00CC0399" w:rsidRDefault="006E46C9" w:rsidP="00FC091A">
      <w:pPr>
        <w:pStyle w:val="af"/>
        <w:rPr>
          <w:rtl/>
        </w:rPr>
      </w:pPr>
      <w:r w:rsidRPr="00490AB2">
        <w:rPr>
          <w:rtl/>
        </w:rPr>
        <w:t>آی مردم</w:t>
      </w:r>
      <w:r w:rsidR="002B6B39">
        <w:rPr>
          <w:rtl/>
          <w:lang w:bidi="ar-SA"/>
        </w:rPr>
        <w:t>!</w:t>
      </w:r>
      <w:r w:rsidR="004944CC">
        <w:rPr>
          <w:rtl/>
          <w:lang w:bidi="ar-SA"/>
        </w:rPr>
        <w:t xml:space="preserve"> </w:t>
      </w:r>
      <w:r w:rsidRPr="007F5873">
        <w:rPr>
          <w:rtl/>
        </w:rPr>
        <w:t>بیایید</w:t>
      </w:r>
      <w:r w:rsidRPr="00490AB2">
        <w:rPr>
          <w:rtl/>
        </w:rPr>
        <w:t xml:space="preserve"> از </w:t>
      </w:r>
      <w:r w:rsidR="000B533D">
        <w:rPr>
          <w:rtl/>
        </w:rPr>
        <w:t>هم</w:t>
      </w:r>
      <w:r w:rsidR="000B533D">
        <w:rPr>
          <w:rFonts w:hint="cs"/>
          <w:rtl/>
        </w:rPr>
        <w:t>ی</w:t>
      </w:r>
      <w:r w:rsidR="000B533D">
        <w:rPr>
          <w:rFonts w:hint="eastAsia"/>
          <w:rtl/>
        </w:rPr>
        <w:t>ن‌الان</w:t>
      </w:r>
      <w:r w:rsidRPr="00490AB2">
        <w:rPr>
          <w:rtl/>
        </w:rPr>
        <w:t>، معنی غلط صبر را دور بریزیم</w:t>
      </w:r>
      <w:r w:rsidR="00384E8F">
        <w:rPr>
          <w:rtl/>
          <w:lang w:bidi="ar-SA"/>
        </w:rPr>
        <w:t>.</w:t>
      </w:r>
      <w:r>
        <w:rPr>
          <w:rFonts w:hint="cs"/>
          <w:rtl/>
        </w:rPr>
        <w:t xml:space="preserve"> </w:t>
      </w:r>
      <w:r w:rsidRPr="00490AB2">
        <w:rPr>
          <w:rtl/>
        </w:rPr>
        <w:t>این‌قدر نگویید صبر یعنی: «تحمل بدبختی، دندان روی جگر</w:t>
      </w:r>
      <w:r>
        <w:rPr>
          <w:rFonts w:hint="cs"/>
          <w:rtl/>
        </w:rPr>
        <w:t xml:space="preserve"> </w:t>
      </w:r>
      <w:r w:rsidRPr="00490AB2">
        <w:rPr>
          <w:rtl/>
        </w:rPr>
        <w:t xml:space="preserve">گذاشتن و هیچ </w:t>
      </w:r>
      <w:r w:rsidR="002B6B39">
        <w:rPr>
          <w:rtl/>
          <w:lang w:bidi="ar-SA"/>
        </w:rPr>
        <w:t>ک</w:t>
      </w:r>
      <w:r w:rsidRPr="00490AB2">
        <w:rPr>
          <w:rtl/>
        </w:rPr>
        <w:t>ار</w:t>
      </w:r>
      <w:r>
        <w:rPr>
          <w:rFonts w:hint="cs"/>
          <w:rtl/>
        </w:rPr>
        <w:t>ی</w:t>
      </w:r>
      <w:r w:rsidRPr="00490AB2">
        <w:rPr>
          <w:rtl/>
        </w:rPr>
        <w:t xml:space="preserve"> ن</w:t>
      </w:r>
      <w:r w:rsidR="002B6B39">
        <w:rPr>
          <w:rtl/>
          <w:lang w:bidi="ar-SA"/>
        </w:rPr>
        <w:t>ک</w:t>
      </w:r>
      <w:r w:rsidRPr="00490AB2">
        <w:rPr>
          <w:rtl/>
        </w:rPr>
        <w:t>ردن</w:t>
      </w:r>
      <w:r w:rsidR="00384E8F">
        <w:rPr>
          <w:rtl/>
          <w:lang w:bidi="ar-SA"/>
        </w:rPr>
        <w:t>!»</w:t>
      </w:r>
      <w:r>
        <w:rPr>
          <w:rFonts w:hint="cs"/>
          <w:rtl/>
        </w:rPr>
        <w:t xml:space="preserve"> </w:t>
      </w:r>
      <w:r w:rsidRPr="00490AB2">
        <w:rPr>
          <w:rtl/>
        </w:rPr>
        <w:t>این صبر، به</w:t>
      </w:r>
      <w:r w:rsidR="00CD3FDF">
        <w:rPr>
          <w:rFonts w:hint="cs"/>
          <w:rtl/>
        </w:rPr>
        <w:t>‌</w:t>
      </w:r>
      <w:r w:rsidRPr="00490AB2">
        <w:rPr>
          <w:rtl/>
        </w:rPr>
        <w:t>درد ستم</w:t>
      </w:r>
      <w:r w:rsidR="002B6B39">
        <w:rPr>
          <w:rtl/>
          <w:lang w:bidi="ar-SA"/>
        </w:rPr>
        <w:t>ک</w:t>
      </w:r>
      <w:r w:rsidRPr="00490AB2">
        <w:rPr>
          <w:rtl/>
        </w:rPr>
        <w:t>ار می‌خورد</w:t>
      </w:r>
      <w:r w:rsidR="002B6B39">
        <w:rPr>
          <w:rtl/>
          <w:lang w:bidi="ar-SA"/>
        </w:rPr>
        <w:t>!</w:t>
      </w:r>
      <w:r w:rsidR="004944CC">
        <w:rPr>
          <w:rtl/>
          <w:lang w:bidi="ar-SA"/>
        </w:rPr>
        <w:t xml:space="preserve"> </w:t>
      </w:r>
      <w:r w:rsidRPr="00490AB2">
        <w:rPr>
          <w:rtl/>
        </w:rPr>
        <w:t>این صبر، به</w:t>
      </w:r>
      <w:r>
        <w:rPr>
          <w:rFonts w:hint="cs"/>
          <w:rtl/>
        </w:rPr>
        <w:t>‌</w:t>
      </w:r>
      <w:r w:rsidRPr="00490AB2">
        <w:rPr>
          <w:rtl/>
        </w:rPr>
        <w:t>درد آدم بی‌تفاوت می‌خورد</w:t>
      </w:r>
      <w:r w:rsidR="002B6B39">
        <w:rPr>
          <w:rtl/>
          <w:lang w:bidi="ar-SA"/>
        </w:rPr>
        <w:t>!</w:t>
      </w:r>
    </w:p>
    <w:p w14:paraId="46242B27" w14:textId="61C1DB24" w:rsidR="00BF5307" w:rsidRPr="00490AB2" w:rsidRDefault="006E46C9" w:rsidP="00FC091A">
      <w:pPr>
        <w:pStyle w:val="af"/>
        <w:rPr>
          <w:rtl/>
        </w:rPr>
      </w:pPr>
      <w:r w:rsidRPr="00490AB2">
        <w:rPr>
          <w:rtl/>
        </w:rPr>
        <w:t>نه</w:t>
      </w:r>
      <w:r w:rsidR="002B6B39">
        <w:rPr>
          <w:rtl/>
          <w:lang w:bidi="ar-SA"/>
        </w:rPr>
        <w:t>!</w:t>
      </w:r>
      <w:r w:rsidR="004944CC">
        <w:rPr>
          <w:rtl/>
          <w:lang w:bidi="ar-SA"/>
        </w:rPr>
        <w:t xml:space="preserve"> </w:t>
      </w:r>
      <w:r w:rsidRPr="00490AB2">
        <w:rPr>
          <w:rtl/>
        </w:rPr>
        <w:t xml:space="preserve">صبر در قرآن یعنی: آن چیزی </w:t>
      </w:r>
      <w:r w:rsidR="002B6B39">
        <w:rPr>
          <w:rtl/>
          <w:lang w:bidi="ar-SA"/>
        </w:rPr>
        <w:t>ک</w:t>
      </w:r>
      <w:r w:rsidRPr="00490AB2">
        <w:rPr>
          <w:rtl/>
        </w:rPr>
        <w:t>ه در لحظه</w:t>
      </w:r>
      <w:r w:rsidRPr="00490AB2">
        <w:rPr>
          <w:rFonts w:ascii="Times New Roman" w:hAnsi="Times New Roman" w:cs="Times New Roman" w:hint="cs"/>
          <w:rtl/>
        </w:rPr>
        <w:t>ٔ</w:t>
      </w:r>
      <w:r w:rsidRPr="00490AB2">
        <w:rPr>
          <w:rtl/>
        </w:rPr>
        <w:t xml:space="preserve"> </w:t>
      </w:r>
      <w:r w:rsidRPr="00490AB2">
        <w:rPr>
          <w:rFonts w:hint="cs"/>
          <w:rtl/>
        </w:rPr>
        <w:t>مصیبت،</w:t>
      </w:r>
      <w:r w:rsidRPr="00490AB2">
        <w:rPr>
          <w:rtl/>
        </w:rPr>
        <w:t xml:space="preserve"> </w:t>
      </w:r>
      <w:r w:rsidRPr="00490AB2">
        <w:rPr>
          <w:rFonts w:hint="cs"/>
          <w:rtl/>
        </w:rPr>
        <w:t>در</w:t>
      </w:r>
      <w:r w:rsidRPr="00490AB2">
        <w:rPr>
          <w:rtl/>
        </w:rPr>
        <w:t xml:space="preserve"> </w:t>
      </w:r>
      <w:r w:rsidRPr="00490AB2">
        <w:rPr>
          <w:rFonts w:hint="cs"/>
          <w:rtl/>
        </w:rPr>
        <w:t>لحظه</w:t>
      </w:r>
      <w:r w:rsidRPr="00490AB2">
        <w:rPr>
          <w:rFonts w:ascii="Times New Roman" w:hAnsi="Times New Roman" w:cs="Times New Roman" w:hint="cs"/>
          <w:rtl/>
        </w:rPr>
        <w:t>ٔ</w:t>
      </w:r>
      <w:r w:rsidRPr="00490AB2">
        <w:rPr>
          <w:rtl/>
        </w:rPr>
        <w:t xml:space="preserve"> </w:t>
      </w:r>
      <w:r w:rsidRPr="00490AB2">
        <w:rPr>
          <w:rFonts w:hint="cs"/>
          <w:rtl/>
        </w:rPr>
        <w:t>خشم،</w:t>
      </w:r>
      <w:r w:rsidRPr="00490AB2">
        <w:rPr>
          <w:rtl/>
        </w:rPr>
        <w:t xml:space="preserve"> </w:t>
      </w:r>
      <w:r w:rsidRPr="00490AB2">
        <w:rPr>
          <w:rFonts w:hint="cs"/>
          <w:rtl/>
        </w:rPr>
        <w:t>در</w:t>
      </w:r>
      <w:r w:rsidRPr="00490AB2">
        <w:rPr>
          <w:rtl/>
        </w:rPr>
        <w:t xml:space="preserve"> </w:t>
      </w:r>
      <w:r w:rsidRPr="00490AB2">
        <w:rPr>
          <w:rFonts w:hint="cs"/>
          <w:rtl/>
        </w:rPr>
        <w:t>لحظه</w:t>
      </w:r>
      <w:r w:rsidRPr="00490AB2">
        <w:rPr>
          <w:rFonts w:ascii="Times New Roman" w:hAnsi="Times New Roman" w:cs="Times New Roman" w:hint="cs"/>
          <w:rtl/>
        </w:rPr>
        <w:t>ٔ</w:t>
      </w:r>
      <w:r w:rsidRPr="00490AB2">
        <w:rPr>
          <w:rtl/>
        </w:rPr>
        <w:t xml:space="preserve"> </w:t>
      </w:r>
      <w:r w:rsidRPr="00490AB2">
        <w:rPr>
          <w:rFonts w:hint="cs"/>
          <w:rtl/>
        </w:rPr>
        <w:t>ش</w:t>
      </w:r>
      <w:r w:rsidR="002B6B39">
        <w:rPr>
          <w:rFonts w:hint="cs"/>
          <w:rtl/>
          <w:lang w:bidi="ar-SA"/>
        </w:rPr>
        <w:t>ک</w:t>
      </w:r>
      <w:r w:rsidRPr="00490AB2">
        <w:rPr>
          <w:rFonts w:hint="cs"/>
          <w:rtl/>
        </w:rPr>
        <w:t>ست،</w:t>
      </w:r>
      <w:r w:rsidRPr="00490AB2">
        <w:rPr>
          <w:rtl/>
        </w:rPr>
        <w:t xml:space="preserve"> </w:t>
      </w:r>
      <w:r w:rsidRPr="00490AB2">
        <w:rPr>
          <w:rFonts w:hint="cs"/>
          <w:rtl/>
        </w:rPr>
        <w:t>نمی‌گذارد</w:t>
      </w:r>
      <w:r w:rsidRPr="00490AB2">
        <w:rPr>
          <w:rtl/>
        </w:rPr>
        <w:t xml:space="preserve"> </w:t>
      </w:r>
      <w:r w:rsidRPr="00490AB2">
        <w:rPr>
          <w:rFonts w:hint="cs"/>
          <w:rtl/>
        </w:rPr>
        <w:t>عقلت</w:t>
      </w:r>
      <w:r w:rsidRPr="00490AB2">
        <w:rPr>
          <w:rtl/>
        </w:rPr>
        <w:t xml:space="preserve"> </w:t>
      </w:r>
      <w:r w:rsidRPr="00490AB2">
        <w:rPr>
          <w:rFonts w:hint="cs"/>
          <w:rtl/>
        </w:rPr>
        <w:t>از</w:t>
      </w:r>
      <w:r w:rsidRPr="00490AB2">
        <w:rPr>
          <w:rtl/>
        </w:rPr>
        <w:t xml:space="preserve"> </w:t>
      </w:r>
      <w:r w:rsidR="002B6B39">
        <w:rPr>
          <w:rFonts w:hint="cs"/>
          <w:rtl/>
          <w:lang w:bidi="ar-SA"/>
        </w:rPr>
        <w:t>ک</w:t>
      </w:r>
      <w:r w:rsidRPr="00490AB2">
        <w:rPr>
          <w:rFonts w:hint="cs"/>
          <w:rtl/>
        </w:rPr>
        <w:t>ار</w:t>
      </w:r>
      <w:r w:rsidRPr="00490AB2">
        <w:rPr>
          <w:rtl/>
        </w:rPr>
        <w:t xml:space="preserve"> </w:t>
      </w:r>
      <w:r w:rsidRPr="00490AB2">
        <w:rPr>
          <w:rFonts w:hint="cs"/>
          <w:rtl/>
        </w:rPr>
        <w:t>بیفتد</w:t>
      </w:r>
      <w:r w:rsidR="002B6B39">
        <w:rPr>
          <w:rtl/>
          <w:lang w:bidi="ar-SA"/>
        </w:rPr>
        <w:t>!</w:t>
      </w:r>
      <w:r w:rsidR="004944CC">
        <w:rPr>
          <w:rtl/>
          <w:lang w:bidi="ar-SA"/>
        </w:rPr>
        <w:t xml:space="preserve"> </w:t>
      </w:r>
    </w:p>
    <w:p w14:paraId="74984BFC" w14:textId="23A9DE31" w:rsidR="00BF5307" w:rsidRPr="00490AB2" w:rsidRDefault="006E46C9" w:rsidP="00FC091A">
      <w:pPr>
        <w:pStyle w:val="af"/>
        <w:rPr>
          <w:rtl/>
        </w:rPr>
      </w:pPr>
      <w:r w:rsidRPr="00490AB2">
        <w:rPr>
          <w:rtl/>
        </w:rPr>
        <w:lastRenderedPageBreak/>
        <w:t xml:space="preserve">صبر یعنی: </w:t>
      </w:r>
      <w:r w:rsidRPr="007F5873">
        <w:rPr>
          <w:rtl/>
        </w:rPr>
        <w:t>نگهداری</w:t>
      </w:r>
      <w:r w:rsidRPr="00490AB2">
        <w:rPr>
          <w:rtl/>
        </w:rPr>
        <w:t xml:space="preserve"> نَفس از آشفتگی و بی‌تابی</w:t>
      </w:r>
      <w:r w:rsidR="002B6B39">
        <w:rPr>
          <w:rtl/>
          <w:lang w:bidi="ar-SA"/>
        </w:rPr>
        <w:t>!</w:t>
      </w:r>
      <w:r w:rsidR="004944CC">
        <w:rPr>
          <w:rtl/>
          <w:lang w:bidi="ar-SA"/>
        </w:rPr>
        <w:t xml:space="preserve"> </w:t>
      </w:r>
      <w:r w:rsidRPr="00490AB2">
        <w:rPr>
          <w:rtl/>
        </w:rPr>
        <w:t xml:space="preserve">یعنی آن آرامش قلبی </w:t>
      </w:r>
      <w:r w:rsidR="002B6B39">
        <w:rPr>
          <w:rtl/>
          <w:lang w:bidi="ar-SA"/>
        </w:rPr>
        <w:t>ک</w:t>
      </w:r>
      <w:r w:rsidRPr="00490AB2">
        <w:rPr>
          <w:rtl/>
        </w:rPr>
        <w:t>ه اجازه می‌دهد در طوفان‌ها، درست تصمیم بگیری و مح</w:t>
      </w:r>
      <w:r w:rsidR="002B6B39">
        <w:rPr>
          <w:rtl/>
          <w:lang w:bidi="ar-SA"/>
        </w:rPr>
        <w:t>ک</w:t>
      </w:r>
      <w:r w:rsidRPr="00490AB2">
        <w:rPr>
          <w:rtl/>
        </w:rPr>
        <w:t>م قدم برداری</w:t>
      </w:r>
      <w:r w:rsidR="002B6B39">
        <w:rPr>
          <w:rtl/>
          <w:lang w:bidi="ar-SA"/>
        </w:rPr>
        <w:t xml:space="preserve">! </w:t>
      </w:r>
    </w:p>
    <w:p w14:paraId="734AEAD8" w14:textId="391E6E41" w:rsidR="00BF5307" w:rsidRPr="00490AB2" w:rsidRDefault="006E46C9" w:rsidP="00FC091A">
      <w:pPr>
        <w:pStyle w:val="af"/>
        <w:rPr>
          <w:rtl/>
        </w:rPr>
      </w:pPr>
      <w:r w:rsidRPr="00490AB2">
        <w:rPr>
          <w:rtl/>
        </w:rPr>
        <w:t xml:space="preserve">اگر </w:t>
      </w:r>
      <w:r w:rsidR="002B6B39">
        <w:rPr>
          <w:rtl/>
          <w:lang w:bidi="ar-SA"/>
        </w:rPr>
        <w:t>ک</w:t>
      </w:r>
      <w:r w:rsidRPr="00490AB2">
        <w:rPr>
          <w:rtl/>
        </w:rPr>
        <w:t>سی بخواهد با معنای درست ی</w:t>
      </w:r>
      <w:r w:rsidR="002B6B39">
        <w:rPr>
          <w:rtl/>
          <w:lang w:bidi="ar-SA"/>
        </w:rPr>
        <w:t>ک</w:t>
      </w:r>
      <w:r w:rsidRPr="00490AB2">
        <w:rPr>
          <w:rtl/>
        </w:rPr>
        <w:t xml:space="preserve"> </w:t>
      </w:r>
      <w:r w:rsidR="002B6B39">
        <w:rPr>
          <w:rtl/>
          <w:lang w:bidi="ar-SA"/>
        </w:rPr>
        <w:t>ک</w:t>
      </w:r>
      <w:r w:rsidRPr="00490AB2">
        <w:rPr>
          <w:rtl/>
        </w:rPr>
        <w:t>لمه آشنا شود، باید به ریشه</w:t>
      </w:r>
      <w:r w:rsidRPr="00490AB2">
        <w:rPr>
          <w:rFonts w:ascii="Times New Roman" w:hAnsi="Times New Roman" w:cs="Times New Roman" w:hint="cs"/>
          <w:rtl/>
        </w:rPr>
        <w:t>ٔ</w:t>
      </w:r>
      <w:r w:rsidRPr="00490AB2">
        <w:rPr>
          <w:rtl/>
        </w:rPr>
        <w:t xml:space="preserve"> </w:t>
      </w:r>
      <w:r w:rsidRPr="00490AB2">
        <w:rPr>
          <w:rFonts w:hint="cs"/>
          <w:rtl/>
        </w:rPr>
        <w:t>آن</w:t>
      </w:r>
      <w:r w:rsidRPr="00490AB2">
        <w:rPr>
          <w:rtl/>
        </w:rPr>
        <w:t xml:space="preserve"> </w:t>
      </w:r>
      <w:r w:rsidRPr="00490AB2">
        <w:rPr>
          <w:rFonts w:hint="cs"/>
          <w:rtl/>
        </w:rPr>
        <w:t>رجوع</w:t>
      </w:r>
      <w:r w:rsidRPr="00490AB2">
        <w:rPr>
          <w:rtl/>
        </w:rPr>
        <w:t xml:space="preserve"> </w:t>
      </w:r>
      <w:r w:rsidR="002B6B39">
        <w:rPr>
          <w:rFonts w:hint="cs"/>
          <w:rtl/>
          <w:lang w:bidi="ar-SA"/>
        </w:rPr>
        <w:t>ک</w:t>
      </w:r>
      <w:r w:rsidRPr="00490AB2">
        <w:rPr>
          <w:rFonts w:hint="cs"/>
          <w:rtl/>
        </w:rPr>
        <w:t>ن</w:t>
      </w:r>
      <w:r w:rsidRPr="00490AB2">
        <w:rPr>
          <w:rFonts w:hint="cs"/>
          <w:rtl/>
        </w:rPr>
        <w:t>د</w:t>
      </w:r>
      <w:r w:rsidR="00384E8F">
        <w:rPr>
          <w:rtl/>
          <w:lang w:bidi="ar-SA"/>
        </w:rPr>
        <w:t>.</w:t>
      </w:r>
      <w:r w:rsidRPr="00490AB2">
        <w:rPr>
          <w:rtl/>
        </w:rPr>
        <w:t xml:space="preserve"> </w:t>
      </w:r>
      <w:r w:rsidRPr="00490AB2">
        <w:rPr>
          <w:rFonts w:hint="cs"/>
          <w:rtl/>
        </w:rPr>
        <w:t>بنا</w:t>
      </w:r>
      <w:r w:rsidRPr="00490AB2">
        <w:rPr>
          <w:rFonts w:hint="cs"/>
          <w:rtl/>
        </w:rPr>
        <w:t>بر</w:t>
      </w:r>
      <w:r w:rsidRPr="00490AB2">
        <w:rPr>
          <w:rtl/>
        </w:rPr>
        <w:t xml:space="preserve"> </w:t>
      </w:r>
      <w:r w:rsidRPr="00490AB2">
        <w:rPr>
          <w:rFonts w:hint="cs"/>
          <w:rtl/>
        </w:rPr>
        <w:t>تحقیق</w:t>
      </w:r>
      <w:r w:rsidRPr="00490AB2">
        <w:rPr>
          <w:rtl/>
        </w:rPr>
        <w:t xml:space="preserve"> </w:t>
      </w:r>
      <w:r w:rsidRPr="00490AB2">
        <w:rPr>
          <w:rFonts w:hint="cs"/>
          <w:rtl/>
        </w:rPr>
        <w:t>علمای</w:t>
      </w:r>
      <w:r w:rsidRPr="00490AB2">
        <w:rPr>
          <w:rtl/>
        </w:rPr>
        <w:t xml:space="preserve"> </w:t>
      </w:r>
      <w:r w:rsidRPr="00490AB2">
        <w:rPr>
          <w:rFonts w:hint="cs"/>
          <w:rtl/>
        </w:rPr>
        <w:t>لغت،</w:t>
      </w:r>
      <w:r w:rsidRPr="00490AB2">
        <w:rPr>
          <w:rtl/>
        </w:rPr>
        <w:t xml:space="preserve"> </w:t>
      </w:r>
      <w:r w:rsidRPr="00490AB2">
        <w:rPr>
          <w:rFonts w:hint="cs"/>
          <w:rtl/>
        </w:rPr>
        <w:t>از</w:t>
      </w:r>
      <w:r w:rsidRPr="00490AB2">
        <w:rPr>
          <w:rtl/>
        </w:rPr>
        <w:t xml:space="preserve"> </w:t>
      </w:r>
      <w:r w:rsidRPr="00490AB2">
        <w:rPr>
          <w:rFonts w:hint="cs"/>
          <w:rtl/>
        </w:rPr>
        <w:t>جمله</w:t>
      </w:r>
      <w:r w:rsidRPr="00490AB2">
        <w:rPr>
          <w:rtl/>
        </w:rPr>
        <w:t xml:space="preserve"> </w:t>
      </w:r>
      <w:r w:rsidRPr="00490AB2">
        <w:rPr>
          <w:rFonts w:hint="cs"/>
          <w:rtl/>
        </w:rPr>
        <w:t>عل</w:t>
      </w:r>
      <w:r w:rsidR="00CD3FDF">
        <w:rPr>
          <w:rFonts w:hint="cs"/>
          <w:rtl/>
        </w:rPr>
        <w:t>ّ</w:t>
      </w:r>
      <w:r w:rsidRPr="00490AB2">
        <w:rPr>
          <w:rFonts w:hint="cs"/>
          <w:rtl/>
        </w:rPr>
        <w:t>امه</w:t>
      </w:r>
      <w:r w:rsidRPr="00490AB2">
        <w:rPr>
          <w:rtl/>
        </w:rPr>
        <w:t xml:space="preserve"> </w:t>
      </w:r>
      <w:r w:rsidRPr="00490AB2">
        <w:rPr>
          <w:rFonts w:hint="cs"/>
          <w:rtl/>
        </w:rPr>
        <w:t>مصطفوی</w:t>
      </w:r>
      <w:r w:rsidRPr="00490AB2">
        <w:rPr>
          <w:rtl/>
        </w:rPr>
        <w:t xml:space="preserve"> </w:t>
      </w:r>
      <w:r w:rsidRPr="00490AB2">
        <w:rPr>
          <w:rFonts w:hint="cs"/>
          <w:rtl/>
        </w:rPr>
        <w:t>در</w:t>
      </w:r>
      <w:r w:rsidRPr="00490AB2">
        <w:rPr>
          <w:rtl/>
        </w:rPr>
        <w:t xml:space="preserve"> </w:t>
      </w:r>
      <w:r w:rsidR="002B6B39">
        <w:rPr>
          <w:rFonts w:hint="cs"/>
          <w:rtl/>
          <w:lang w:bidi="ar-SA"/>
        </w:rPr>
        <w:t>ک</w:t>
      </w:r>
      <w:r w:rsidRPr="00490AB2">
        <w:rPr>
          <w:rFonts w:hint="cs"/>
          <w:rtl/>
        </w:rPr>
        <w:t>تاب</w:t>
      </w:r>
      <w:r w:rsidRPr="00490AB2">
        <w:rPr>
          <w:rtl/>
        </w:rPr>
        <w:t xml:space="preserve"> </w:t>
      </w:r>
      <w:r w:rsidRPr="00490AB2">
        <w:rPr>
          <w:rFonts w:hint="cs"/>
          <w:rtl/>
        </w:rPr>
        <w:t>ارزشمند</w:t>
      </w:r>
      <w:r w:rsidRPr="00490AB2">
        <w:rPr>
          <w:rtl/>
        </w:rPr>
        <w:t xml:space="preserve"> </w:t>
      </w:r>
      <w:r w:rsidRPr="00490AB2">
        <w:rPr>
          <w:rFonts w:hint="cs"/>
          <w:rtl/>
        </w:rPr>
        <w:t>«التحقیق</w:t>
      </w:r>
      <w:r w:rsidRPr="00490AB2">
        <w:rPr>
          <w:rtl/>
        </w:rPr>
        <w:t xml:space="preserve"> </w:t>
      </w:r>
      <w:r w:rsidRPr="00490AB2">
        <w:rPr>
          <w:rFonts w:hint="cs"/>
          <w:rtl/>
        </w:rPr>
        <w:t>فی</w:t>
      </w:r>
      <w:r w:rsidRPr="00490AB2">
        <w:rPr>
          <w:rtl/>
        </w:rPr>
        <w:t xml:space="preserve"> </w:t>
      </w:r>
      <w:r w:rsidR="002B6B39">
        <w:rPr>
          <w:rFonts w:hint="cs"/>
          <w:rtl/>
          <w:lang w:bidi="ar-SA"/>
        </w:rPr>
        <w:t>ک</w:t>
      </w:r>
      <w:r w:rsidRPr="00490AB2">
        <w:rPr>
          <w:rFonts w:hint="cs"/>
          <w:rtl/>
        </w:rPr>
        <w:t>لمات</w:t>
      </w:r>
      <w:r w:rsidRPr="00490AB2">
        <w:rPr>
          <w:rtl/>
        </w:rPr>
        <w:t xml:space="preserve"> </w:t>
      </w:r>
      <w:r w:rsidRPr="00490AB2">
        <w:rPr>
          <w:rFonts w:hint="cs"/>
          <w:rtl/>
        </w:rPr>
        <w:t>القرآن»</w:t>
      </w:r>
      <w:r w:rsidR="00CC0399">
        <w:rPr>
          <w:rFonts w:hint="cs"/>
          <w:rtl/>
        </w:rPr>
        <w:t xml:space="preserve"> </w:t>
      </w:r>
      <w:r w:rsidRPr="00490AB2">
        <w:rPr>
          <w:rtl/>
        </w:rPr>
        <w:t xml:space="preserve">معنای اصلی و پایه‌ای </w:t>
      </w:r>
      <w:r w:rsidR="002B6B39">
        <w:rPr>
          <w:rtl/>
          <w:lang w:bidi="ar-SA"/>
        </w:rPr>
        <w:t>ک</w:t>
      </w:r>
      <w:r w:rsidRPr="00490AB2">
        <w:rPr>
          <w:rtl/>
        </w:rPr>
        <w:t xml:space="preserve">لمه «صبر» این است: </w:t>
      </w:r>
      <w:r w:rsidR="00CC0399">
        <w:rPr>
          <w:rFonts w:hint="cs"/>
          <w:rtl/>
        </w:rPr>
        <w:t>«</w:t>
      </w:r>
      <w:r w:rsidRPr="00490AB2">
        <w:rPr>
          <w:rtl/>
        </w:rPr>
        <w:t xml:space="preserve">نگهداری نَفس از آشفتگی و بی‌تابی، </w:t>
      </w:r>
      <w:r w:rsidR="000B533D">
        <w:rPr>
          <w:rtl/>
        </w:rPr>
        <w:t>به‌واسطة</w:t>
      </w:r>
      <w:r w:rsidRPr="00490AB2">
        <w:rPr>
          <w:rtl/>
        </w:rPr>
        <w:t xml:space="preserve"> </w:t>
      </w:r>
      <w:r w:rsidRPr="00490AB2">
        <w:rPr>
          <w:rFonts w:hint="cs"/>
          <w:rtl/>
        </w:rPr>
        <w:t>آرامش</w:t>
      </w:r>
      <w:r w:rsidRPr="00490AB2">
        <w:rPr>
          <w:rtl/>
        </w:rPr>
        <w:t xml:space="preserve"> </w:t>
      </w:r>
      <w:r w:rsidRPr="00490AB2">
        <w:rPr>
          <w:rFonts w:hint="cs"/>
          <w:rtl/>
        </w:rPr>
        <w:t>و</w:t>
      </w:r>
      <w:r w:rsidRPr="00490AB2">
        <w:rPr>
          <w:rtl/>
        </w:rPr>
        <w:t xml:space="preserve"> </w:t>
      </w:r>
      <w:r w:rsidRPr="00490AB2">
        <w:rPr>
          <w:rFonts w:hint="cs"/>
          <w:rtl/>
        </w:rPr>
        <w:t>طمأنینه</w:t>
      </w:r>
      <w:r w:rsidR="00CC0399">
        <w:rPr>
          <w:rFonts w:hint="cs"/>
          <w:rtl/>
        </w:rPr>
        <w:t>»</w:t>
      </w:r>
      <w:r w:rsidR="00CD3FDF">
        <w:rPr>
          <w:rFonts w:hint="cs"/>
          <w:rtl/>
        </w:rPr>
        <w:t>.</w:t>
      </w:r>
      <w:r>
        <w:rPr>
          <w:rStyle w:val="FootnoteReference1"/>
          <w:rFonts w:cs="IRLotus"/>
          <w:sz w:val="40"/>
          <w:szCs w:val="40"/>
          <w:rtl/>
        </w:rPr>
        <w:footnoteReference w:id="276"/>
      </w:r>
    </w:p>
    <w:p w14:paraId="1C2042ED" w14:textId="6A4E450F" w:rsidR="00BF5307" w:rsidRPr="00490AB2" w:rsidRDefault="006E46C9" w:rsidP="00FC091A">
      <w:pPr>
        <w:pStyle w:val="af"/>
        <w:rPr>
          <w:rtl/>
        </w:rPr>
      </w:pPr>
      <w:r w:rsidRPr="00490AB2">
        <w:rPr>
          <w:rtl/>
        </w:rPr>
        <w:t xml:space="preserve">صبر، </w:t>
      </w:r>
      <w:r w:rsidR="000B533D">
        <w:rPr>
          <w:rtl/>
        </w:rPr>
        <w:t>فر</w:t>
      </w:r>
      <w:r w:rsidR="000B533D">
        <w:rPr>
          <w:rFonts w:hint="cs"/>
          <w:rtl/>
        </w:rPr>
        <w:t>ی</w:t>
      </w:r>
      <w:r w:rsidR="000B533D">
        <w:rPr>
          <w:rFonts w:hint="eastAsia"/>
          <w:rtl/>
        </w:rPr>
        <w:t>ادنزدن</w:t>
      </w:r>
      <w:r w:rsidRPr="00490AB2">
        <w:rPr>
          <w:rtl/>
        </w:rPr>
        <w:t xml:space="preserve"> نیست؛ صبر، فرونریختن و </w:t>
      </w:r>
      <w:r w:rsidR="000B533D">
        <w:rPr>
          <w:rtl/>
        </w:rPr>
        <w:t>ازهم‌نپاش</w:t>
      </w:r>
      <w:r w:rsidR="000B533D">
        <w:rPr>
          <w:rFonts w:hint="cs"/>
          <w:rtl/>
        </w:rPr>
        <w:t>ی</w:t>
      </w:r>
      <w:r w:rsidR="000B533D">
        <w:rPr>
          <w:rFonts w:hint="eastAsia"/>
          <w:rtl/>
        </w:rPr>
        <w:t>دن</w:t>
      </w:r>
      <w:r w:rsidRPr="00490AB2">
        <w:rPr>
          <w:rtl/>
        </w:rPr>
        <w:t xml:space="preserve"> درونی است</w:t>
      </w:r>
      <w:r w:rsidR="00384E8F">
        <w:rPr>
          <w:rtl/>
          <w:lang w:bidi="ar-SA"/>
        </w:rPr>
        <w:t>.</w:t>
      </w:r>
      <w:r w:rsidRPr="00490AB2">
        <w:rPr>
          <w:rtl/>
        </w:rPr>
        <w:t xml:space="preserve"> این آرامش درونی است </w:t>
      </w:r>
      <w:r w:rsidR="002B6B39">
        <w:rPr>
          <w:rtl/>
          <w:lang w:bidi="ar-SA"/>
        </w:rPr>
        <w:t>ک</w:t>
      </w:r>
      <w:r w:rsidRPr="00490AB2">
        <w:rPr>
          <w:rtl/>
        </w:rPr>
        <w:t xml:space="preserve">ه به انسان اجازه می‌دهد تا نیرو و قوای خود را جمع‌آوری </w:t>
      </w:r>
      <w:r w:rsidR="002B6B39">
        <w:rPr>
          <w:rtl/>
          <w:lang w:bidi="ar-SA"/>
        </w:rPr>
        <w:t>ک</w:t>
      </w:r>
      <w:r w:rsidRPr="00490AB2">
        <w:rPr>
          <w:rtl/>
        </w:rPr>
        <w:t>ند، درست ف</w:t>
      </w:r>
      <w:r w:rsidR="002B6B39">
        <w:rPr>
          <w:rtl/>
          <w:lang w:bidi="ar-SA"/>
        </w:rPr>
        <w:t>ک</w:t>
      </w:r>
      <w:r w:rsidRPr="00490AB2">
        <w:rPr>
          <w:rtl/>
        </w:rPr>
        <w:t xml:space="preserve">ر </w:t>
      </w:r>
      <w:r w:rsidR="002B6B39">
        <w:rPr>
          <w:rtl/>
          <w:lang w:bidi="ar-SA"/>
        </w:rPr>
        <w:t>ک</w:t>
      </w:r>
      <w:r w:rsidRPr="00490AB2">
        <w:rPr>
          <w:rtl/>
        </w:rPr>
        <w:t>ند و فعالانه به عمل بپردازد</w:t>
      </w:r>
      <w:r w:rsidR="00384E8F">
        <w:rPr>
          <w:rtl/>
          <w:lang w:bidi="ar-SA"/>
        </w:rPr>
        <w:t>.</w:t>
      </w:r>
    </w:p>
    <w:p w14:paraId="1CB44BA7" w14:textId="5F788BE1" w:rsidR="00BF5307" w:rsidRPr="00490AB2" w:rsidRDefault="006E46C9" w:rsidP="00B00274">
      <w:pPr>
        <w:pStyle w:val="Heading22"/>
        <w:rPr>
          <w:rtl/>
        </w:rPr>
      </w:pPr>
      <w:r w:rsidRPr="00490AB2">
        <w:rPr>
          <w:rtl/>
        </w:rPr>
        <w:t>شاه‌بیت آیه</w:t>
      </w:r>
      <w:r w:rsidR="00CD3FDF">
        <w:rPr>
          <w:rFonts w:hint="cs"/>
          <w:rtl/>
        </w:rPr>
        <w:t>،</w:t>
      </w:r>
      <w:r w:rsidRPr="00490AB2">
        <w:rPr>
          <w:rtl/>
        </w:rPr>
        <w:t xml:space="preserve"> </w:t>
      </w:r>
      <w:r w:rsidRPr="00445A2F">
        <w:rPr>
          <w:rStyle w:val="af1"/>
          <w:rtl/>
        </w:rPr>
        <w:t>«وَمَا صَبْرُكَ إِلَّا بِاللَّهِ»</w:t>
      </w:r>
      <w:r w:rsidRPr="00490AB2">
        <w:rPr>
          <w:rtl/>
        </w:rPr>
        <w:t xml:space="preserve"> </w:t>
      </w:r>
    </w:p>
    <w:p w14:paraId="4BC6F912" w14:textId="103A4F5F" w:rsidR="00BF5307" w:rsidRPr="00490AB2" w:rsidRDefault="006E46C9" w:rsidP="00FC091A">
      <w:pPr>
        <w:pStyle w:val="af"/>
        <w:rPr>
          <w:rtl/>
        </w:rPr>
      </w:pPr>
      <w:r w:rsidRPr="00490AB2">
        <w:rPr>
          <w:rtl/>
        </w:rPr>
        <w:t xml:space="preserve">حالا سؤال این است: این آرامش </w:t>
      </w:r>
      <w:r w:rsidR="000B533D">
        <w:rPr>
          <w:rtl/>
        </w:rPr>
        <w:t>ب</w:t>
      </w:r>
      <w:r w:rsidR="000B533D">
        <w:rPr>
          <w:rFonts w:hint="cs"/>
          <w:rtl/>
        </w:rPr>
        <w:t>ی‌</w:t>
      </w:r>
      <w:r w:rsidR="000B533D">
        <w:rPr>
          <w:rFonts w:hint="eastAsia"/>
          <w:rtl/>
        </w:rPr>
        <w:t>نظ</w:t>
      </w:r>
      <w:r w:rsidR="000B533D">
        <w:rPr>
          <w:rFonts w:hint="cs"/>
          <w:rtl/>
        </w:rPr>
        <w:t>ی</w:t>
      </w:r>
      <w:r w:rsidR="000B533D">
        <w:rPr>
          <w:rFonts w:hint="eastAsia"/>
          <w:rtl/>
        </w:rPr>
        <w:t>ر</w:t>
      </w:r>
      <w:r w:rsidRPr="00490AB2">
        <w:rPr>
          <w:rtl/>
        </w:rPr>
        <w:t>، این طمأنینه</w:t>
      </w:r>
      <w:r w:rsidRPr="00490AB2">
        <w:rPr>
          <w:rFonts w:ascii="Times New Roman" w:hAnsi="Times New Roman" w:cs="Times New Roman" w:hint="cs"/>
          <w:rtl/>
        </w:rPr>
        <w:t>ٔ</w:t>
      </w:r>
      <w:r w:rsidRPr="00490AB2">
        <w:rPr>
          <w:rtl/>
        </w:rPr>
        <w:t xml:space="preserve"> </w:t>
      </w:r>
      <w:r w:rsidRPr="00490AB2">
        <w:rPr>
          <w:rFonts w:hint="cs"/>
          <w:rtl/>
        </w:rPr>
        <w:t>فولادی،</w:t>
      </w:r>
      <w:r w:rsidRPr="00490AB2">
        <w:rPr>
          <w:rtl/>
        </w:rPr>
        <w:t xml:space="preserve"> </w:t>
      </w:r>
      <w:r w:rsidRPr="00490AB2">
        <w:rPr>
          <w:rFonts w:hint="cs"/>
          <w:rtl/>
        </w:rPr>
        <w:t>از</w:t>
      </w:r>
      <w:r w:rsidRPr="00490AB2">
        <w:rPr>
          <w:rtl/>
        </w:rPr>
        <w:t xml:space="preserve"> </w:t>
      </w:r>
      <w:r w:rsidR="002B6B39">
        <w:rPr>
          <w:rFonts w:hint="cs"/>
          <w:rtl/>
          <w:lang w:bidi="ar-SA"/>
        </w:rPr>
        <w:t>ک</w:t>
      </w:r>
      <w:r w:rsidRPr="00490AB2">
        <w:rPr>
          <w:rFonts w:hint="cs"/>
          <w:rtl/>
        </w:rPr>
        <w:t>جا</w:t>
      </w:r>
      <w:r w:rsidRPr="00490AB2">
        <w:rPr>
          <w:rtl/>
        </w:rPr>
        <w:t xml:space="preserve"> </w:t>
      </w:r>
      <w:r w:rsidRPr="00490AB2">
        <w:rPr>
          <w:rFonts w:hint="cs"/>
          <w:rtl/>
        </w:rPr>
        <w:t>می‌آید؟</w:t>
      </w:r>
      <w:r w:rsidRPr="00490AB2">
        <w:rPr>
          <w:rtl/>
        </w:rPr>
        <w:t xml:space="preserve"> </w:t>
      </w:r>
      <w:r w:rsidRPr="00490AB2">
        <w:rPr>
          <w:rFonts w:hint="cs"/>
          <w:rtl/>
        </w:rPr>
        <w:t>مگر</w:t>
      </w:r>
      <w:r w:rsidRPr="00490AB2">
        <w:rPr>
          <w:rtl/>
        </w:rPr>
        <w:t xml:space="preserve"> </w:t>
      </w:r>
      <w:r w:rsidRPr="00490AB2">
        <w:rPr>
          <w:rFonts w:hint="cs"/>
          <w:rtl/>
        </w:rPr>
        <w:t>ما</w:t>
      </w:r>
      <w:r w:rsidRPr="00490AB2">
        <w:rPr>
          <w:rtl/>
        </w:rPr>
        <w:t xml:space="preserve"> </w:t>
      </w:r>
      <w:r w:rsidRPr="00490AB2">
        <w:rPr>
          <w:rFonts w:hint="cs"/>
          <w:rtl/>
        </w:rPr>
        <w:t>چقدر</w:t>
      </w:r>
      <w:r w:rsidRPr="00490AB2">
        <w:rPr>
          <w:rtl/>
        </w:rPr>
        <w:t xml:space="preserve"> </w:t>
      </w:r>
      <w:r w:rsidRPr="00490AB2">
        <w:rPr>
          <w:rFonts w:hint="cs"/>
          <w:rtl/>
        </w:rPr>
        <w:t>انرژی</w:t>
      </w:r>
      <w:r w:rsidRPr="00490AB2">
        <w:rPr>
          <w:rtl/>
        </w:rPr>
        <w:t xml:space="preserve"> </w:t>
      </w:r>
      <w:r w:rsidRPr="00490AB2">
        <w:rPr>
          <w:rFonts w:hint="cs"/>
          <w:rtl/>
        </w:rPr>
        <w:t>داریم</w:t>
      </w:r>
      <w:r w:rsidRPr="00490AB2">
        <w:rPr>
          <w:rtl/>
        </w:rPr>
        <w:t xml:space="preserve"> </w:t>
      </w:r>
      <w:r w:rsidR="002B6B39">
        <w:rPr>
          <w:rFonts w:hint="cs"/>
          <w:rtl/>
          <w:lang w:bidi="ar-SA"/>
        </w:rPr>
        <w:t>ک</w:t>
      </w:r>
      <w:r w:rsidRPr="00490AB2">
        <w:rPr>
          <w:rFonts w:hint="cs"/>
          <w:rtl/>
        </w:rPr>
        <w:t>ه</w:t>
      </w:r>
      <w:r w:rsidRPr="00490AB2">
        <w:rPr>
          <w:rtl/>
        </w:rPr>
        <w:t xml:space="preserve"> </w:t>
      </w:r>
      <w:r w:rsidRPr="00490AB2">
        <w:rPr>
          <w:rFonts w:hint="cs"/>
          <w:rtl/>
        </w:rPr>
        <w:t>در</w:t>
      </w:r>
      <w:r w:rsidRPr="00490AB2">
        <w:rPr>
          <w:rtl/>
        </w:rPr>
        <w:t xml:space="preserve"> </w:t>
      </w:r>
      <w:r w:rsidRPr="00490AB2">
        <w:rPr>
          <w:rFonts w:hint="cs"/>
          <w:rtl/>
        </w:rPr>
        <w:t>مقابل</w:t>
      </w:r>
      <w:r w:rsidRPr="00490AB2">
        <w:rPr>
          <w:rtl/>
        </w:rPr>
        <w:t xml:space="preserve"> </w:t>
      </w:r>
      <w:r w:rsidRPr="00490AB2">
        <w:rPr>
          <w:rFonts w:hint="cs"/>
          <w:rtl/>
        </w:rPr>
        <w:t>سختی‌های</w:t>
      </w:r>
      <w:r w:rsidRPr="00490AB2">
        <w:rPr>
          <w:rtl/>
        </w:rPr>
        <w:t xml:space="preserve"> </w:t>
      </w:r>
      <w:r w:rsidRPr="00490AB2">
        <w:rPr>
          <w:rFonts w:hint="cs"/>
          <w:rtl/>
        </w:rPr>
        <w:t>زندگی،</w:t>
      </w:r>
      <w:r w:rsidRPr="00490AB2">
        <w:rPr>
          <w:rtl/>
        </w:rPr>
        <w:t xml:space="preserve"> </w:t>
      </w:r>
      <w:r w:rsidRPr="00490AB2">
        <w:rPr>
          <w:rFonts w:hint="cs"/>
          <w:rtl/>
        </w:rPr>
        <w:t>خم</w:t>
      </w:r>
      <w:r w:rsidRPr="00490AB2">
        <w:rPr>
          <w:rtl/>
        </w:rPr>
        <w:t xml:space="preserve"> </w:t>
      </w:r>
      <w:r w:rsidRPr="00490AB2">
        <w:rPr>
          <w:rFonts w:hint="cs"/>
          <w:rtl/>
        </w:rPr>
        <w:t>نشویم؟</w:t>
      </w:r>
    </w:p>
    <w:p w14:paraId="68531208" w14:textId="2E9B0F88" w:rsidR="00BF5307" w:rsidRPr="00490AB2" w:rsidRDefault="006E46C9" w:rsidP="00FC091A">
      <w:pPr>
        <w:pStyle w:val="af"/>
        <w:rPr>
          <w:rtl/>
        </w:rPr>
      </w:pPr>
      <w:r w:rsidRPr="00490AB2">
        <w:rPr>
          <w:rtl/>
        </w:rPr>
        <w:t xml:space="preserve">پاسخ، </w:t>
      </w:r>
      <w:r w:rsidRPr="007F5873">
        <w:rPr>
          <w:rtl/>
        </w:rPr>
        <w:t>شاه‌بیت</w:t>
      </w:r>
      <w:r w:rsidRPr="00490AB2">
        <w:rPr>
          <w:rtl/>
        </w:rPr>
        <w:t xml:space="preserve"> آیه است: «صبر تو، جز با توفیق خدا، ام</w:t>
      </w:r>
      <w:r w:rsidR="002B6B39">
        <w:rPr>
          <w:rtl/>
          <w:lang w:bidi="ar-SA"/>
        </w:rPr>
        <w:t>ک</w:t>
      </w:r>
      <w:r w:rsidRPr="00490AB2">
        <w:rPr>
          <w:rtl/>
        </w:rPr>
        <w:t>ان ندارد</w:t>
      </w:r>
      <w:r w:rsidR="002B6B39">
        <w:rPr>
          <w:rtl/>
          <w:lang w:bidi="ar-SA"/>
        </w:rPr>
        <w:t>!</w:t>
      </w:r>
      <w:r w:rsidRPr="00490AB2">
        <w:rPr>
          <w:rtl/>
        </w:rPr>
        <w:t>»</w:t>
      </w:r>
      <w:r w:rsidR="00CD3FDF">
        <w:rPr>
          <w:rFonts w:hint="cs"/>
          <w:rtl/>
        </w:rPr>
        <w:t xml:space="preserve"> </w:t>
      </w:r>
      <w:r w:rsidRPr="00490AB2">
        <w:rPr>
          <w:rtl/>
        </w:rPr>
        <w:t xml:space="preserve">بیایید به </w:t>
      </w:r>
      <w:r w:rsidRPr="007F5873">
        <w:rPr>
          <w:rtl/>
        </w:rPr>
        <w:t>زندگی</w:t>
      </w:r>
      <w:r w:rsidRPr="00490AB2">
        <w:rPr>
          <w:rtl/>
        </w:rPr>
        <w:t xml:space="preserve"> </w:t>
      </w:r>
      <w:r w:rsidR="002B6B39">
        <w:rPr>
          <w:rtl/>
          <w:lang w:bidi="ar-SA"/>
        </w:rPr>
        <w:t>ک</w:t>
      </w:r>
      <w:r w:rsidRPr="00490AB2">
        <w:rPr>
          <w:rtl/>
        </w:rPr>
        <w:t xml:space="preserve">سی نگاه </w:t>
      </w:r>
      <w:r w:rsidR="002B6B39">
        <w:rPr>
          <w:rtl/>
          <w:lang w:bidi="ar-SA"/>
        </w:rPr>
        <w:t>ک</w:t>
      </w:r>
      <w:r w:rsidRPr="00490AB2">
        <w:rPr>
          <w:rtl/>
        </w:rPr>
        <w:t xml:space="preserve">نیم </w:t>
      </w:r>
      <w:r w:rsidR="002B6B39">
        <w:rPr>
          <w:rtl/>
          <w:lang w:bidi="ar-SA"/>
        </w:rPr>
        <w:t>ک</w:t>
      </w:r>
      <w:r w:rsidRPr="00490AB2">
        <w:rPr>
          <w:rtl/>
        </w:rPr>
        <w:t xml:space="preserve">ه تمام عمرش، تجلی این </w:t>
      </w:r>
      <w:r w:rsidRPr="00490AB2">
        <w:rPr>
          <w:rtl/>
        </w:rPr>
        <w:t>آیه بود</w:t>
      </w:r>
      <w:r w:rsidR="00384E8F">
        <w:rPr>
          <w:rtl/>
          <w:lang w:bidi="ar-SA"/>
        </w:rPr>
        <w:t>.</w:t>
      </w:r>
      <w:r w:rsidRPr="00490AB2">
        <w:rPr>
          <w:rtl/>
        </w:rPr>
        <w:t xml:space="preserve"> زندگیِ </w:t>
      </w:r>
      <w:r w:rsidR="002B6B39">
        <w:rPr>
          <w:rtl/>
          <w:lang w:bidi="ar-SA"/>
        </w:rPr>
        <w:t>ک</w:t>
      </w:r>
      <w:r w:rsidRPr="00490AB2">
        <w:rPr>
          <w:rtl/>
        </w:rPr>
        <w:t xml:space="preserve">سی </w:t>
      </w:r>
      <w:r w:rsidR="002B6B39">
        <w:rPr>
          <w:rtl/>
          <w:lang w:bidi="ar-SA"/>
        </w:rPr>
        <w:t>ک</w:t>
      </w:r>
      <w:r w:rsidRPr="00490AB2">
        <w:rPr>
          <w:rtl/>
        </w:rPr>
        <w:t xml:space="preserve">ه </w:t>
      </w:r>
      <w:r w:rsidR="000B533D">
        <w:rPr>
          <w:rtl/>
        </w:rPr>
        <w:t>باوجود</w:t>
      </w:r>
      <w:r w:rsidRPr="00490AB2">
        <w:rPr>
          <w:rtl/>
        </w:rPr>
        <w:t xml:space="preserve"> تمام فشارها، زندان‌ها، ش</w:t>
      </w:r>
      <w:r w:rsidR="002B6B39">
        <w:rPr>
          <w:rtl/>
          <w:lang w:bidi="ar-SA"/>
        </w:rPr>
        <w:t>ک</w:t>
      </w:r>
      <w:r w:rsidRPr="00490AB2">
        <w:rPr>
          <w:rtl/>
        </w:rPr>
        <w:t>نجه‌ها و دردهای روحی و جسمی، لحظه‌ای آرامش قلبی‌اش را از دست نداد</w:t>
      </w:r>
      <w:r w:rsidR="00384E8F">
        <w:rPr>
          <w:rtl/>
          <w:lang w:bidi="ar-SA"/>
        </w:rPr>
        <w:t>.</w:t>
      </w:r>
    </w:p>
    <w:p w14:paraId="55E7B11E" w14:textId="307E52F4" w:rsidR="00BF5307" w:rsidRPr="00490AB2" w:rsidRDefault="006E46C9" w:rsidP="00110D0B">
      <w:pPr>
        <w:pStyle w:val="Heading22"/>
        <w:rPr>
          <w:rtl/>
        </w:rPr>
      </w:pPr>
      <w:r>
        <w:rPr>
          <w:rFonts w:hint="cs"/>
          <w:rtl/>
        </w:rPr>
        <w:t>ک</w:t>
      </w:r>
      <w:r w:rsidRPr="00490AB2">
        <w:rPr>
          <w:rFonts w:hint="cs"/>
          <w:rtl/>
        </w:rPr>
        <w:t>لید صبر دست خداست</w:t>
      </w:r>
      <w:r>
        <w:rPr>
          <w:rFonts w:hint="cs"/>
          <w:rtl/>
        </w:rPr>
        <w:t xml:space="preserve">! </w:t>
      </w:r>
    </w:p>
    <w:p w14:paraId="1747855B" w14:textId="23640A9C" w:rsidR="00BF5307" w:rsidRPr="00490AB2" w:rsidRDefault="006E46C9" w:rsidP="00FC091A">
      <w:pPr>
        <w:pStyle w:val="af"/>
        <w:rPr>
          <w:rtl/>
        </w:rPr>
      </w:pPr>
      <w:r w:rsidRPr="007F5873">
        <w:rPr>
          <w:rtl/>
        </w:rPr>
        <w:t>به آن آقای غریب، به آن امام صبور، موسی‌بن جعفر</w:t>
      </w:r>
      <w:r w:rsidR="00B939DC" w:rsidRPr="007F5873">
        <w:rPr>
          <w:rtl/>
        </w:rPr>
        <w:t>؟ع؟</w:t>
      </w:r>
      <w:r w:rsidRPr="007F5873">
        <w:rPr>
          <w:rtl/>
        </w:rPr>
        <w:t xml:space="preserve"> نگاه </w:t>
      </w:r>
      <w:r w:rsidR="002B6B39" w:rsidRPr="007F5873">
        <w:rPr>
          <w:rtl/>
        </w:rPr>
        <w:t>ک</w:t>
      </w:r>
      <w:r w:rsidRPr="007F5873">
        <w:rPr>
          <w:rtl/>
        </w:rPr>
        <w:t>نیم</w:t>
      </w:r>
      <w:r w:rsidR="00CD3FDF">
        <w:rPr>
          <w:rFonts w:hint="cs"/>
          <w:rtl/>
        </w:rPr>
        <w:t>.</w:t>
      </w:r>
      <w:r w:rsidR="002B6B39" w:rsidRPr="007F5873">
        <w:rPr>
          <w:rtl/>
        </w:rPr>
        <w:t xml:space="preserve"> </w:t>
      </w:r>
      <w:r w:rsidRPr="007F5873">
        <w:rPr>
          <w:rtl/>
        </w:rPr>
        <w:t xml:space="preserve">سال‌ها در </w:t>
      </w:r>
      <w:r w:rsidR="002B6B39" w:rsidRPr="007F5873">
        <w:rPr>
          <w:rtl/>
        </w:rPr>
        <w:t>س</w:t>
      </w:r>
      <w:r w:rsidR="002B6B39" w:rsidRPr="007F5873">
        <w:rPr>
          <w:rFonts w:hint="cs"/>
          <w:rtl/>
        </w:rPr>
        <w:t>ی</w:t>
      </w:r>
      <w:r w:rsidR="002B6B39" w:rsidRPr="007F5873">
        <w:rPr>
          <w:rFonts w:hint="eastAsia"/>
          <w:rtl/>
        </w:rPr>
        <w:t>اه‌چال‌ها</w:t>
      </w:r>
      <w:r w:rsidR="002B6B39" w:rsidRPr="007F5873">
        <w:rPr>
          <w:rFonts w:hint="cs"/>
          <w:rtl/>
        </w:rPr>
        <w:t>ی</w:t>
      </w:r>
      <w:r w:rsidRPr="007F5873">
        <w:rPr>
          <w:rtl/>
        </w:rPr>
        <w:t xml:space="preserve"> تاری</w:t>
      </w:r>
      <w:r w:rsidR="002B6B39" w:rsidRPr="007F5873">
        <w:rPr>
          <w:rtl/>
        </w:rPr>
        <w:t>ک</w:t>
      </w:r>
      <w:r w:rsidRPr="007F5873">
        <w:rPr>
          <w:rtl/>
        </w:rPr>
        <w:t xml:space="preserve">، در انفرادی، زیر </w:t>
      </w:r>
      <w:r w:rsidRPr="007F5873">
        <w:rPr>
          <w:rtl/>
        </w:rPr>
        <w:t>سنگین‌ترین ش</w:t>
      </w:r>
      <w:r w:rsidR="002B6B39" w:rsidRPr="007F5873">
        <w:rPr>
          <w:rtl/>
        </w:rPr>
        <w:t>ک</w:t>
      </w:r>
      <w:r w:rsidRPr="007F5873">
        <w:rPr>
          <w:rtl/>
        </w:rPr>
        <w:t>نجه‌ها</w:t>
      </w:r>
      <w:r w:rsidR="00384E8F" w:rsidRPr="007F5873">
        <w:rPr>
          <w:rtl/>
        </w:rPr>
        <w:t>...</w:t>
      </w:r>
      <w:r w:rsidRPr="007F5873">
        <w:rPr>
          <w:rtl/>
        </w:rPr>
        <w:t xml:space="preserve"> به</w:t>
      </w:r>
      <w:r w:rsidR="002B6B39" w:rsidRPr="007F5873">
        <w:rPr>
          <w:rFonts w:hint="cs"/>
          <w:rtl/>
        </w:rPr>
        <w:t>‌</w:t>
      </w:r>
      <w:r w:rsidRPr="007F5873">
        <w:rPr>
          <w:rtl/>
        </w:rPr>
        <w:t xml:space="preserve">گونه‌ای </w:t>
      </w:r>
      <w:r w:rsidR="002B6B39" w:rsidRPr="007F5873">
        <w:rPr>
          <w:rtl/>
        </w:rPr>
        <w:t>ک</w:t>
      </w:r>
      <w:r w:rsidRPr="007F5873">
        <w:rPr>
          <w:rtl/>
        </w:rPr>
        <w:t>ه هر زندانبانی شرمنده</w:t>
      </w:r>
      <w:r w:rsidRPr="007F5873">
        <w:rPr>
          <w:rFonts w:ascii="Times New Roman" w:hAnsi="Times New Roman" w:cs="Times New Roman" w:hint="cs"/>
          <w:rtl/>
        </w:rPr>
        <w:t>ٔ</w:t>
      </w:r>
      <w:r w:rsidRPr="007F5873">
        <w:rPr>
          <w:rtl/>
        </w:rPr>
        <w:t xml:space="preserve"> </w:t>
      </w:r>
      <w:r w:rsidRPr="007F5873">
        <w:rPr>
          <w:rFonts w:hint="cs"/>
          <w:rtl/>
        </w:rPr>
        <w:t>عبادت</w:t>
      </w:r>
      <w:r w:rsidRPr="00490AB2">
        <w:rPr>
          <w:rtl/>
        </w:rPr>
        <w:t xml:space="preserve"> </w:t>
      </w:r>
      <w:r w:rsidRPr="00490AB2">
        <w:rPr>
          <w:rFonts w:hint="cs"/>
          <w:rtl/>
        </w:rPr>
        <w:t>او</w:t>
      </w:r>
      <w:r w:rsidRPr="00490AB2">
        <w:rPr>
          <w:rtl/>
        </w:rPr>
        <w:t xml:space="preserve"> </w:t>
      </w:r>
      <w:r w:rsidRPr="00490AB2">
        <w:rPr>
          <w:rFonts w:hint="cs"/>
          <w:rtl/>
        </w:rPr>
        <w:t>می‌شد</w:t>
      </w:r>
      <w:r w:rsidR="00384E8F">
        <w:rPr>
          <w:rtl/>
          <w:lang w:bidi="ar-SA"/>
        </w:rPr>
        <w:t>.</w:t>
      </w:r>
      <w:r w:rsidRPr="00490AB2">
        <w:rPr>
          <w:rtl/>
        </w:rPr>
        <w:t xml:space="preserve"> </w:t>
      </w:r>
      <w:r w:rsidRPr="00490AB2">
        <w:rPr>
          <w:rFonts w:hint="cs"/>
          <w:rtl/>
        </w:rPr>
        <w:t>راز</w:t>
      </w:r>
      <w:r w:rsidRPr="00490AB2">
        <w:rPr>
          <w:rtl/>
        </w:rPr>
        <w:t xml:space="preserve"> </w:t>
      </w:r>
      <w:r w:rsidRPr="00490AB2">
        <w:rPr>
          <w:rFonts w:hint="cs"/>
          <w:rtl/>
        </w:rPr>
        <w:t>این</w:t>
      </w:r>
      <w:r w:rsidRPr="00490AB2">
        <w:rPr>
          <w:rtl/>
        </w:rPr>
        <w:t xml:space="preserve"> </w:t>
      </w:r>
      <w:r w:rsidRPr="00490AB2">
        <w:rPr>
          <w:rFonts w:hint="cs"/>
          <w:rtl/>
        </w:rPr>
        <w:t>مقاومت</w:t>
      </w:r>
      <w:r w:rsidRPr="00490AB2">
        <w:rPr>
          <w:rtl/>
        </w:rPr>
        <w:t xml:space="preserve"> </w:t>
      </w:r>
      <w:r w:rsidRPr="00490AB2">
        <w:rPr>
          <w:rFonts w:hint="cs"/>
          <w:rtl/>
        </w:rPr>
        <w:t>حیرت‌انگیز</w:t>
      </w:r>
      <w:r w:rsidRPr="00490AB2">
        <w:rPr>
          <w:rtl/>
        </w:rPr>
        <w:t xml:space="preserve"> </w:t>
      </w:r>
      <w:r w:rsidRPr="00490AB2">
        <w:rPr>
          <w:rFonts w:hint="cs"/>
          <w:rtl/>
        </w:rPr>
        <w:t>چه</w:t>
      </w:r>
      <w:r w:rsidRPr="00490AB2">
        <w:rPr>
          <w:rtl/>
        </w:rPr>
        <w:t xml:space="preserve"> </w:t>
      </w:r>
      <w:r w:rsidRPr="00490AB2">
        <w:rPr>
          <w:rFonts w:hint="cs"/>
          <w:rtl/>
        </w:rPr>
        <w:t>بود؟</w:t>
      </w:r>
      <w:r w:rsidRPr="00490AB2">
        <w:rPr>
          <w:rtl/>
        </w:rPr>
        <w:t xml:space="preserve"> </w:t>
      </w:r>
      <w:r w:rsidRPr="00490AB2">
        <w:rPr>
          <w:rFonts w:hint="cs"/>
          <w:rtl/>
        </w:rPr>
        <w:t>مگر</w:t>
      </w:r>
      <w:r w:rsidRPr="00490AB2">
        <w:rPr>
          <w:rtl/>
        </w:rPr>
        <w:t xml:space="preserve"> </w:t>
      </w:r>
      <w:r w:rsidRPr="00490AB2">
        <w:rPr>
          <w:rFonts w:hint="cs"/>
          <w:rtl/>
        </w:rPr>
        <w:t>نیروی</w:t>
      </w:r>
      <w:r w:rsidRPr="00490AB2">
        <w:rPr>
          <w:rtl/>
        </w:rPr>
        <w:t xml:space="preserve"> </w:t>
      </w:r>
      <w:r w:rsidRPr="00490AB2">
        <w:rPr>
          <w:rFonts w:hint="cs"/>
          <w:rtl/>
        </w:rPr>
        <w:t>ی</w:t>
      </w:r>
      <w:r w:rsidR="002B6B39">
        <w:rPr>
          <w:rFonts w:hint="cs"/>
          <w:rtl/>
          <w:lang w:bidi="ar-SA"/>
        </w:rPr>
        <w:t>ک</w:t>
      </w:r>
      <w:r w:rsidRPr="00490AB2">
        <w:rPr>
          <w:rtl/>
        </w:rPr>
        <w:t xml:space="preserve"> </w:t>
      </w:r>
      <w:r w:rsidRPr="00490AB2">
        <w:rPr>
          <w:rFonts w:hint="cs"/>
          <w:rtl/>
        </w:rPr>
        <w:t>انسان</w:t>
      </w:r>
      <w:r w:rsidRPr="00490AB2">
        <w:rPr>
          <w:rtl/>
        </w:rPr>
        <w:t xml:space="preserve"> </w:t>
      </w:r>
      <w:r w:rsidRPr="00490AB2">
        <w:rPr>
          <w:rFonts w:hint="cs"/>
          <w:rtl/>
        </w:rPr>
        <w:t>چقدر</w:t>
      </w:r>
      <w:r w:rsidRPr="00490AB2">
        <w:rPr>
          <w:rtl/>
        </w:rPr>
        <w:t xml:space="preserve"> </w:t>
      </w:r>
      <w:r w:rsidRPr="00490AB2">
        <w:rPr>
          <w:rFonts w:hint="cs"/>
          <w:rtl/>
        </w:rPr>
        <w:t>است؟</w:t>
      </w:r>
    </w:p>
    <w:p w14:paraId="2C955B85" w14:textId="0A138880" w:rsidR="00BF5307" w:rsidRPr="00490AB2" w:rsidRDefault="006E46C9" w:rsidP="00FC091A">
      <w:pPr>
        <w:pStyle w:val="af"/>
        <w:rPr>
          <w:rtl/>
        </w:rPr>
      </w:pPr>
      <w:r w:rsidRPr="00490AB2">
        <w:rPr>
          <w:rtl/>
        </w:rPr>
        <w:t xml:space="preserve">امام </w:t>
      </w:r>
      <w:r w:rsidR="002B6B39">
        <w:rPr>
          <w:rtl/>
          <w:lang w:bidi="ar-SA"/>
        </w:rPr>
        <w:t>ک</w:t>
      </w:r>
      <w:r w:rsidRPr="00490AB2">
        <w:rPr>
          <w:rtl/>
        </w:rPr>
        <w:t>اظم</w:t>
      </w:r>
      <w:r w:rsidR="00B939DC">
        <w:rPr>
          <w:rtl/>
          <w:lang w:bidi="ar-SA"/>
        </w:rPr>
        <w:t>؟ع؟</w:t>
      </w:r>
      <w:r w:rsidRPr="00490AB2">
        <w:rPr>
          <w:rtl/>
        </w:rPr>
        <w:t xml:space="preserve"> خودشان، برای حل </w:t>
      </w:r>
      <w:r w:rsidR="00CD3FDF">
        <w:rPr>
          <w:rFonts w:hint="cs"/>
          <w:rtl/>
        </w:rPr>
        <w:t xml:space="preserve">این </w:t>
      </w:r>
      <w:r w:rsidRPr="00490AB2">
        <w:rPr>
          <w:rtl/>
        </w:rPr>
        <w:t>معمای مافوق طاقت، ی</w:t>
      </w:r>
      <w:r w:rsidR="002B6B39">
        <w:rPr>
          <w:rtl/>
          <w:lang w:bidi="ar-SA"/>
        </w:rPr>
        <w:t>ک</w:t>
      </w:r>
      <w:r w:rsidRPr="00490AB2">
        <w:rPr>
          <w:rtl/>
        </w:rPr>
        <w:t xml:space="preserve"> سؤال مهم را مطرح و به آن پاسخ می‌دهند</w:t>
      </w:r>
      <w:r w:rsidR="00384E8F">
        <w:rPr>
          <w:rtl/>
          <w:lang w:bidi="ar-SA"/>
        </w:rPr>
        <w:t>.</w:t>
      </w:r>
      <w:r w:rsidRPr="00490AB2">
        <w:rPr>
          <w:rtl/>
        </w:rPr>
        <w:t xml:space="preserve"> </w:t>
      </w:r>
    </w:p>
    <w:p w14:paraId="65079353" w14:textId="22271D2C" w:rsidR="00BF5307" w:rsidRPr="00490AB2" w:rsidRDefault="006E46C9" w:rsidP="00FC091A">
      <w:pPr>
        <w:pStyle w:val="af"/>
        <w:rPr>
          <w:rtl/>
        </w:rPr>
      </w:pPr>
      <w:r w:rsidRPr="00490AB2">
        <w:rPr>
          <w:rtl/>
        </w:rPr>
        <w:t xml:space="preserve">ببینید </w:t>
      </w:r>
      <w:r w:rsidRPr="007F5873">
        <w:rPr>
          <w:rtl/>
        </w:rPr>
        <w:t>امام</w:t>
      </w:r>
      <w:r w:rsidR="00A20D2D">
        <w:rPr>
          <w:rtl/>
          <w:lang w:bidi="ar-SA"/>
        </w:rPr>
        <w:t>؟ع؟</w:t>
      </w:r>
      <w:r w:rsidRPr="00490AB2">
        <w:rPr>
          <w:rtl/>
        </w:rPr>
        <w:t xml:space="preserve"> چه می‌گوید</w:t>
      </w:r>
      <w:r w:rsidR="00CC0399">
        <w:rPr>
          <w:rFonts w:hint="cs"/>
          <w:rtl/>
        </w:rPr>
        <w:t xml:space="preserve">. </w:t>
      </w:r>
      <w:r w:rsidRPr="00490AB2">
        <w:rPr>
          <w:rtl/>
        </w:rPr>
        <w:t>امام</w:t>
      </w:r>
      <w:r w:rsidR="00B939DC">
        <w:rPr>
          <w:rtl/>
          <w:lang w:bidi="ar-SA"/>
        </w:rPr>
        <w:t>؟ع؟</w:t>
      </w:r>
      <w:r w:rsidRPr="00490AB2">
        <w:rPr>
          <w:rtl/>
        </w:rPr>
        <w:t xml:space="preserve"> می‌فرمایند: </w:t>
      </w:r>
      <w:r w:rsidRPr="00445A2F">
        <w:rPr>
          <w:rStyle w:val="-"/>
          <w:rtl/>
        </w:rPr>
        <w:t xml:space="preserve">«أَ </w:t>
      </w:r>
      <w:r w:rsidR="002B6B39" w:rsidRPr="00445A2F">
        <w:rPr>
          <w:rStyle w:val="-"/>
          <w:rtl/>
          <w:lang w:bidi="ar-SA"/>
        </w:rPr>
        <w:t>ک</w:t>
      </w:r>
      <w:r w:rsidRPr="00445A2F">
        <w:rPr>
          <w:rStyle w:val="-"/>
          <w:rtl/>
        </w:rPr>
        <w:t>لَّفَ اللَّهُ الْعِبَادَ مَا لَا یُطِیقُونَ؟</w:t>
      </w:r>
      <w:r w:rsidR="00CD3FDF">
        <w:rPr>
          <w:rStyle w:val="-"/>
          <w:rFonts w:hint="cs"/>
          <w:rtl/>
        </w:rPr>
        <w:t>؛</w:t>
      </w:r>
      <w:r w:rsidR="00CD3FDF">
        <w:rPr>
          <w:rFonts w:hint="cs"/>
          <w:rtl/>
        </w:rPr>
        <w:t xml:space="preserve"> </w:t>
      </w:r>
      <w:r w:rsidRPr="00490AB2">
        <w:rPr>
          <w:rtl/>
        </w:rPr>
        <w:t xml:space="preserve">آیا این صحیح است </w:t>
      </w:r>
      <w:r w:rsidR="002B6B39">
        <w:rPr>
          <w:rtl/>
          <w:lang w:bidi="ar-SA"/>
        </w:rPr>
        <w:t>ک</w:t>
      </w:r>
      <w:r w:rsidRPr="00490AB2">
        <w:rPr>
          <w:rtl/>
        </w:rPr>
        <w:t>ه خداوند بندگانش را م</w:t>
      </w:r>
      <w:r w:rsidR="002B6B39">
        <w:rPr>
          <w:rtl/>
          <w:lang w:bidi="ar-SA"/>
        </w:rPr>
        <w:t>ک</w:t>
      </w:r>
      <w:r w:rsidRPr="00490AB2">
        <w:rPr>
          <w:rtl/>
        </w:rPr>
        <w:t xml:space="preserve">لّف به انجام </w:t>
      </w:r>
      <w:r w:rsidR="002B6B39">
        <w:rPr>
          <w:rtl/>
          <w:lang w:bidi="ar-SA"/>
        </w:rPr>
        <w:t>ک</w:t>
      </w:r>
      <w:r w:rsidRPr="00490AB2">
        <w:rPr>
          <w:rtl/>
        </w:rPr>
        <w:t xml:space="preserve">اری </w:t>
      </w:r>
      <w:r w:rsidR="002B6B39">
        <w:rPr>
          <w:rtl/>
          <w:lang w:bidi="ar-SA"/>
        </w:rPr>
        <w:t>ک</w:t>
      </w:r>
      <w:r w:rsidRPr="00490AB2">
        <w:rPr>
          <w:rtl/>
        </w:rPr>
        <w:t xml:space="preserve">ند </w:t>
      </w:r>
      <w:r w:rsidR="002B6B39">
        <w:rPr>
          <w:rtl/>
          <w:lang w:bidi="ar-SA"/>
        </w:rPr>
        <w:t>ک</w:t>
      </w:r>
      <w:r w:rsidRPr="00490AB2">
        <w:rPr>
          <w:rtl/>
        </w:rPr>
        <w:t xml:space="preserve">ه از </w:t>
      </w:r>
      <w:r w:rsidR="002B6B39">
        <w:rPr>
          <w:rtl/>
          <w:lang w:bidi="ar-SA"/>
        </w:rPr>
        <w:t>عهده</w:t>
      </w:r>
      <w:r w:rsidR="002B6B39">
        <w:rPr>
          <w:rFonts w:ascii="Times New Roman" w:hAnsi="Times New Roman" w:cs="Times New Roman" w:hint="cs"/>
          <w:rtl/>
          <w:lang w:bidi="ar-SA"/>
        </w:rPr>
        <w:t>ٔ</w:t>
      </w:r>
      <w:r w:rsidRPr="00490AB2">
        <w:rPr>
          <w:rtl/>
        </w:rPr>
        <w:t xml:space="preserve"> آنان خارج است؟</w:t>
      </w:r>
      <w:r w:rsidR="002B6B39">
        <w:rPr>
          <w:rtl/>
          <w:lang w:bidi="ar-SA"/>
        </w:rPr>
        <w:t>!</w:t>
      </w:r>
      <w:r w:rsidRPr="00490AB2">
        <w:rPr>
          <w:rtl/>
        </w:rPr>
        <w:t>»</w:t>
      </w:r>
      <w:r w:rsidR="00CC0399">
        <w:rPr>
          <w:rFonts w:hint="cs"/>
          <w:rtl/>
        </w:rPr>
        <w:t xml:space="preserve"> </w:t>
      </w:r>
      <w:r w:rsidRPr="00490AB2">
        <w:rPr>
          <w:rtl/>
        </w:rPr>
        <w:t xml:space="preserve">همه می‌دانیم </w:t>
      </w:r>
      <w:r w:rsidR="002B6B39">
        <w:rPr>
          <w:rtl/>
          <w:lang w:bidi="ar-SA"/>
        </w:rPr>
        <w:t>ک</w:t>
      </w:r>
      <w:r w:rsidRPr="00490AB2">
        <w:rPr>
          <w:rtl/>
        </w:rPr>
        <w:t xml:space="preserve">ه قرآن می‌فرماید: </w:t>
      </w:r>
      <w:r w:rsidRPr="00445A2F">
        <w:rPr>
          <w:rStyle w:val="af1"/>
          <w:rtl/>
        </w:rPr>
        <w:t>«لَا يُكَلِّفُ اللَّهُ نَفْسًا إِلَّا وُسْعَهَا</w:t>
      </w:r>
      <w:r w:rsidR="00CD3FDF">
        <w:rPr>
          <w:rStyle w:val="af1"/>
          <w:rFonts w:hint="cs"/>
          <w:rtl/>
        </w:rPr>
        <w:t>؛</w:t>
      </w:r>
      <w:r>
        <w:rPr>
          <w:rStyle w:val="FootnoteReference1"/>
          <w:rFonts w:cs="IRLotus"/>
          <w:sz w:val="40"/>
          <w:szCs w:val="40"/>
          <w:rtl/>
        </w:rPr>
        <w:footnoteReference w:id="277"/>
      </w:r>
      <w:r w:rsidR="00CD3FDF">
        <w:rPr>
          <w:rFonts w:hint="cs"/>
          <w:rtl/>
        </w:rPr>
        <w:t xml:space="preserve"> </w:t>
      </w:r>
      <w:r w:rsidRPr="00490AB2">
        <w:rPr>
          <w:rtl/>
        </w:rPr>
        <w:t xml:space="preserve">خداوند </w:t>
      </w:r>
      <w:r w:rsidR="002B6B39">
        <w:rPr>
          <w:rtl/>
          <w:lang w:bidi="ar-SA"/>
        </w:rPr>
        <w:t>ک</w:t>
      </w:r>
      <w:r w:rsidRPr="00490AB2">
        <w:rPr>
          <w:rtl/>
        </w:rPr>
        <w:t>سی را جز به</w:t>
      </w:r>
      <w:r w:rsidR="00CC0399">
        <w:rPr>
          <w:rFonts w:hint="cs"/>
          <w:rtl/>
        </w:rPr>
        <w:t>‌</w:t>
      </w:r>
      <w:r w:rsidRPr="00490AB2">
        <w:rPr>
          <w:rtl/>
        </w:rPr>
        <w:t>اندازه</w:t>
      </w:r>
      <w:r w:rsidRPr="00490AB2">
        <w:rPr>
          <w:rFonts w:ascii="Times New Roman" w:hAnsi="Times New Roman" w:cs="Times New Roman" w:hint="cs"/>
          <w:rtl/>
        </w:rPr>
        <w:t>ٔ</w:t>
      </w:r>
      <w:r w:rsidRPr="00490AB2">
        <w:rPr>
          <w:rtl/>
        </w:rPr>
        <w:t xml:space="preserve"> </w:t>
      </w:r>
      <w:r w:rsidRPr="00490AB2">
        <w:rPr>
          <w:rFonts w:hint="cs"/>
          <w:rtl/>
        </w:rPr>
        <w:t>توانش</w:t>
      </w:r>
      <w:r w:rsidRPr="00490AB2">
        <w:rPr>
          <w:rtl/>
        </w:rPr>
        <w:t xml:space="preserve"> </w:t>
      </w:r>
      <w:r w:rsidRPr="00490AB2">
        <w:rPr>
          <w:rFonts w:hint="cs"/>
          <w:rtl/>
        </w:rPr>
        <w:t>ت</w:t>
      </w:r>
      <w:r w:rsidR="002B6B39">
        <w:rPr>
          <w:rFonts w:hint="cs"/>
          <w:rtl/>
          <w:lang w:bidi="ar-SA"/>
        </w:rPr>
        <w:t>ک</w:t>
      </w:r>
      <w:r w:rsidRPr="00490AB2">
        <w:rPr>
          <w:rFonts w:hint="cs"/>
          <w:rtl/>
        </w:rPr>
        <w:t>لیف</w:t>
      </w:r>
      <w:r w:rsidRPr="00490AB2">
        <w:rPr>
          <w:rtl/>
        </w:rPr>
        <w:t xml:space="preserve"> </w:t>
      </w:r>
      <w:r w:rsidRPr="00490AB2">
        <w:rPr>
          <w:rFonts w:hint="cs"/>
          <w:rtl/>
        </w:rPr>
        <w:t>نمی‌</w:t>
      </w:r>
      <w:r w:rsidR="002B6B39">
        <w:rPr>
          <w:rFonts w:hint="cs"/>
          <w:rtl/>
          <w:lang w:bidi="ar-SA"/>
        </w:rPr>
        <w:t>ک</w:t>
      </w:r>
      <w:r w:rsidRPr="00490AB2">
        <w:rPr>
          <w:rFonts w:hint="cs"/>
          <w:rtl/>
        </w:rPr>
        <w:t>ند</w:t>
      </w:r>
      <w:r w:rsidR="00CD3FDF">
        <w:rPr>
          <w:rFonts w:hint="cs"/>
          <w:rtl/>
        </w:rPr>
        <w:t>»</w:t>
      </w:r>
      <w:r w:rsidR="00384E8F">
        <w:rPr>
          <w:rtl/>
          <w:lang w:bidi="ar-SA"/>
        </w:rPr>
        <w:t>.</w:t>
      </w:r>
    </w:p>
    <w:p w14:paraId="7E738D52" w14:textId="1761B0F4" w:rsidR="00BF5307" w:rsidRPr="00490AB2" w:rsidRDefault="006E46C9" w:rsidP="00FC091A">
      <w:pPr>
        <w:pStyle w:val="af"/>
        <w:rPr>
          <w:rtl/>
        </w:rPr>
      </w:pPr>
      <w:r w:rsidRPr="00490AB2">
        <w:rPr>
          <w:rtl/>
        </w:rPr>
        <w:lastRenderedPageBreak/>
        <w:t>خودِ امام</w:t>
      </w:r>
      <w:r w:rsidR="00B939DC">
        <w:rPr>
          <w:rFonts w:cs="B Zar"/>
          <w:rtl/>
          <w:lang w:bidi="ar-SA"/>
        </w:rPr>
        <w:t>؟ع؟</w:t>
      </w:r>
      <w:r w:rsidRPr="00490AB2">
        <w:rPr>
          <w:rtl/>
        </w:rPr>
        <w:t xml:space="preserve"> بلافاصله پاسخ می‌دهد:</w:t>
      </w:r>
      <w:r w:rsidR="00CC0399">
        <w:rPr>
          <w:rFonts w:hint="cs"/>
          <w:rtl/>
        </w:rPr>
        <w:t xml:space="preserve"> </w:t>
      </w:r>
      <w:r w:rsidRPr="00445A2F">
        <w:rPr>
          <w:rStyle w:val="-"/>
          <w:rtl/>
        </w:rPr>
        <w:t>«</w:t>
      </w:r>
      <w:r w:rsidR="002B6B39" w:rsidRPr="00445A2F">
        <w:rPr>
          <w:rStyle w:val="-"/>
          <w:rtl/>
          <w:lang w:bidi="ar-SA"/>
        </w:rPr>
        <w:t>ک</w:t>
      </w:r>
      <w:r w:rsidRPr="00445A2F">
        <w:rPr>
          <w:rStyle w:val="-"/>
          <w:rtl/>
        </w:rPr>
        <w:t>لَّفَ اللَّهُ جَمِیعَ الْخَلْقِ مَا لَا یُطِیقُونَ</w:t>
      </w:r>
      <w:r w:rsidR="00384E8F" w:rsidRPr="00445A2F">
        <w:rPr>
          <w:rStyle w:val="-"/>
          <w:rtl/>
          <w:lang w:bidi="ar-SA"/>
        </w:rPr>
        <w:t>...</w:t>
      </w:r>
      <w:r w:rsidRPr="00445A2F">
        <w:rPr>
          <w:rStyle w:val="-"/>
          <w:rtl/>
        </w:rPr>
        <w:t>»</w:t>
      </w:r>
      <w:r w:rsidR="00CC0399">
        <w:rPr>
          <w:rFonts w:hint="cs"/>
          <w:rtl/>
        </w:rPr>
        <w:t xml:space="preserve"> </w:t>
      </w:r>
      <w:r w:rsidRPr="00490AB2">
        <w:rPr>
          <w:rtl/>
        </w:rPr>
        <w:t>ما نمی‌توانیم</w:t>
      </w:r>
      <w:r w:rsidR="002B6B39">
        <w:rPr>
          <w:rFonts w:cs="B Zar"/>
          <w:rtl/>
          <w:lang w:bidi="ar-SA"/>
        </w:rPr>
        <w:t>!</w:t>
      </w:r>
      <w:r w:rsidR="004944CC">
        <w:rPr>
          <w:rFonts w:cs="B Zar"/>
          <w:rtl/>
          <w:lang w:bidi="ar-SA"/>
        </w:rPr>
        <w:t xml:space="preserve"> </w:t>
      </w:r>
      <w:r w:rsidRPr="00490AB2">
        <w:rPr>
          <w:rtl/>
        </w:rPr>
        <w:t>بله</w:t>
      </w:r>
      <w:r w:rsidR="002B6B39">
        <w:rPr>
          <w:rFonts w:cs="B Zar"/>
          <w:rtl/>
          <w:lang w:bidi="ar-SA"/>
        </w:rPr>
        <w:t>!</w:t>
      </w:r>
      <w:r w:rsidR="004944CC">
        <w:rPr>
          <w:rFonts w:cs="B Zar"/>
          <w:rtl/>
          <w:lang w:bidi="ar-SA"/>
        </w:rPr>
        <w:t xml:space="preserve"> </w:t>
      </w:r>
      <w:r w:rsidRPr="00490AB2">
        <w:rPr>
          <w:rtl/>
        </w:rPr>
        <w:t xml:space="preserve">ما </w:t>
      </w:r>
      <w:r w:rsidR="004E0A75" w:rsidRPr="00490AB2">
        <w:rPr>
          <w:rtl/>
        </w:rPr>
        <w:t>به‌تنهایی</w:t>
      </w:r>
      <w:r w:rsidRPr="00490AB2">
        <w:rPr>
          <w:rtl/>
        </w:rPr>
        <w:t xml:space="preserve"> نمی‌توانیم</w:t>
      </w:r>
      <w:r w:rsidR="00CD3FDF">
        <w:rPr>
          <w:rFonts w:cs="B Zar" w:hint="cs"/>
          <w:rtl/>
          <w:lang w:bidi="ar-SA"/>
        </w:rPr>
        <w:t>.</w:t>
      </w:r>
      <w:r w:rsidR="002B6B39">
        <w:rPr>
          <w:rFonts w:cs="B Zar"/>
          <w:rtl/>
          <w:lang w:bidi="ar-SA"/>
        </w:rPr>
        <w:t xml:space="preserve"> </w:t>
      </w:r>
      <w:r w:rsidRPr="00490AB2">
        <w:rPr>
          <w:rtl/>
        </w:rPr>
        <w:t>امام</w:t>
      </w:r>
      <w:r w:rsidR="00A20D2D">
        <w:rPr>
          <w:rtl/>
          <w:lang w:bidi="ar-SA"/>
        </w:rPr>
        <w:t>؟ع؟</w:t>
      </w:r>
      <w:r w:rsidRPr="00490AB2">
        <w:rPr>
          <w:rtl/>
        </w:rPr>
        <w:t xml:space="preserve"> می‌فرماید: «بله</w:t>
      </w:r>
      <w:r w:rsidR="002B6B39">
        <w:rPr>
          <w:rtl/>
          <w:lang w:bidi="ar-SA"/>
        </w:rPr>
        <w:t>!</w:t>
      </w:r>
      <w:r w:rsidR="004944CC">
        <w:rPr>
          <w:rtl/>
          <w:lang w:bidi="ar-SA"/>
        </w:rPr>
        <w:t xml:space="preserve"> </w:t>
      </w:r>
      <w:r w:rsidRPr="00490AB2">
        <w:rPr>
          <w:rtl/>
        </w:rPr>
        <w:t>هر انسان، حداقل ی</w:t>
      </w:r>
      <w:r w:rsidR="002B6B39">
        <w:rPr>
          <w:rtl/>
          <w:lang w:bidi="ar-SA"/>
        </w:rPr>
        <w:t>ک</w:t>
      </w:r>
      <w:r w:rsidRPr="00490AB2">
        <w:rPr>
          <w:rtl/>
        </w:rPr>
        <w:t xml:space="preserve"> ت</w:t>
      </w:r>
      <w:r w:rsidR="002B6B39">
        <w:rPr>
          <w:rtl/>
          <w:lang w:bidi="ar-SA"/>
        </w:rPr>
        <w:t>ک</w:t>
      </w:r>
      <w:r w:rsidRPr="00490AB2">
        <w:rPr>
          <w:rtl/>
        </w:rPr>
        <w:t xml:space="preserve">لیف دارد </w:t>
      </w:r>
      <w:r w:rsidR="002B6B39">
        <w:rPr>
          <w:rtl/>
          <w:lang w:bidi="ar-SA"/>
        </w:rPr>
        <w:t>ک</w:t>
      </w:r>
      <w:r w:rsidRPr="00490AB2">
        <w:rPr>
          <w:rtl/>
        </w:rPr>
        <w:t>ه از عهده</w:t>
      </w:r>
      <w:r w:rsidRPr="00490AB2">
        <w:rPr>
          <w:rFonts w:ascii="Times New Roman" w:hAnsi="Times New Roman" w:cs="Times New Roman" w:hint="cs"/>
          <w:rtl/>
        </w:rPr>
        <w:t>ٔ</w:t>
      </w:r>
      <w:r w:rsidRPr="00490AB2">
        <w:rPr>
          <w:rtl/>
        </w:rPr>
        <w:t xml:space="preserve"> </w:t>
      </w:r>
      <w:r w:rsidRPr="00490AB2">
        <w:rPr>
          <w:rFonts w:hint="cs"/>
          <w:rtl/>
        </w:rPr>
        <w:t>خودش</w:t>
      </w:r>
      <w:r w:rsidRPr="00490AB2">
        <w:rPr>
          <w:rtl/>
        </w:rPr>
        <w:t xml:space="preserve"> </w:t>
      </w:r>
      <w:r w:rsidRPr="00490AB2">
        <w:rPr>
          <w:rFonts w:hint="cs"/>
          <w:rtl/>
        </w:rPr>
        <w:t>خارج</w:t>
      </w:r>
      <w:r w:rsidRPr="00490AB2">
        <w:rPr>
          <w:rtl/>
        </w:rPr>
        <w:t xml:space="preserve"> </w:t>
      </w:r>
      <w:r w:rsidRPr="00490AB2">
        <w:rPr>
          <w:rFonts w:hint="cs"/>
          <w:rtl/>
        </w:rPr>
        <w:t>است</w:t>
      </w:r>
      <w:r w:rsidR="00384E8F">
        <w:rPr>
          <w:rtl/>
          <w:lang w:bidi="ar-SA"/>
        </w:rPr>
        <w:t xml:space="preserve">!» </w:t>
      </w:r>
      <w:r w:rsidRPr="00490AB2">
        <w:rPr>
          <w:rFonts w:hint="cs"/>
          <w:rtl/>
        </w:rPr>
        <w:t>تو</w:t>
      </w:r>
      <w:r w:rsidRPr="00490AB2">
        <w:rPr>
          <w:rtl/>
        </w:rPr>
        <w:t xml:space="preserve"> </w:t>
      </w:r>
      <w:r w:rsidRPr="00490AB2">
        <w:rPr>
          <w:rFonts w:hint="cs"/>
          <w:rtl/>
        </w:rPr>
        <w:t>نمی‌توانی</w:t>
      </w:r>
      <w:r w:rsidRPr="00490AB2">
        <w:rPr>
          <w:rtl/>
        </w:rPr>
        <w:t xml:space="preserve"> </w:t>
      </w:r>
      <w:r w:rsidRPr="00490AB2">
        <w:rPr>
          <w:rFonts w:hint="cs"/>
          <w:rtl/>
        </w:rPr>
        <w:t>در</w:t>
      </w:r>
      <w:r w:rsidRPr="00490AB2">
        <w:rPr>
          <w:rtl/>
        </w:rPr>
        <w:t xml:space="preserve"> </w:t>
      </w:r>
      <w:r w:rsidRPr="00490AB2">
        <w:rPr>
          <w:rFonts w:hint="cs"/>
          <w:rtl/>
        </w:rPr>
        <w:t>خانه</w:t>
      </w:r>
      <w:r w:rsidRPr="00490AB2">
        <w:rPr>
          <w:rtl/>
        </w:rPr>
        <w:t xml:space="preserve"> </w:t>
      </w:r>
      <w:r w:rsidRPr="00490AB2">
        <w:rPr>
          <w:rFonts w:hint="cs"/>
          <w:rtl/>
        </w:rPr>
        <w:t>خوش‌اخلاق</w:t>
      </w:r>
      <w:r w:rsidRPr="00490AB2">
        <w:rPr>
          <w:rtl/>
        </w:rPr>
        <w:t xml:space="preserve"> </w:t>
      </w:r>
      <w:r w:rsidRPr="00490AB2">
        <w:rPr>
          <w:rFonts w:hint="cs"/>
          <w:rtl/>
        </w:rPr>
        <w:t>باشی،</w:t>
      </w:r>
      <w:r w:rsidRPr="00490AB2">
        <w:rPr>
          <w:rtl/>
        </w:rPr>
        <w:t xml:space="preserve"> </w:t>
      </w:r>
      <w:r w:rsidRPr="00490AB2">
        <w:rPr>
          <w:rFonts w:hint="cs"/>
          <w:rtl/>
        </w:rPr>
        <w:t>تو</w:t>
      </w:r>
      <w:r w:rsidRPr="00490AB2">
        <w:rPr>
          <w:rtl/>
        </w:rPr>
        <w:t xml:space="preserve"> </w:t>
      </w:r>
      <w:r w:rsidRPr="00490AB2">
        <w:rPr>
          <w:rFonts w:hint="cs"/>
          <w:rtl/>
        </w:rPr>
        <w:t>نمی‌توانی</w:t>
      </w:r>
      <w:r w:rsidRPr="00490AB2">
        <w:rPr>
          <w:rtl/>
        </w:rPr>
        <w:t xml:space="preserve"> </w:t>
      </w:r>
      <w:r w:rsidRPr="00490AB2">
        <w:rPr>
          <w:rFonts w:hint="cs"/>
          <w:rtl/>
        </w:rPr>
        <w:t>در</w:t>
      </w:r>
      <w:r w:rsidRPr="00490AB2">
        <w:rPr>
          <w:rtl/>
        </w:rPr>
        <w:t xml:space="preserve"> </w:t>
      </w:r>
      <w:r w:rsidRPr="00490AB2">
        <w:rPr>
          <w:rFonts w:hint="cs"/>
          <w:rtl/>
        </w:rPr>
        <w:t>مقابل</w:t>
      </w:r>
      <w:r w:rsidRPr="00490AB2">
        <w:rPr>
          <w:rtl/>
        </w:rPr>
        <w:t xml:space="preserve"> </w:t>
      </w:r>
      <w:r w:rsidRPr="00490AB2">
        <w:rPr>
          <w:rFonts w:hint="cs"/>
          <w:rtl/>
        </w:rPr>
        <w:t>شهوت</w:t>
      </w:r>
      <w:r w:rsidRPr="00490AB2">
        <w:rPr>
          <w:rtl/>
        </w:rPr>
        <w:t xml:space="preserve"> </w:t>
      </w:r>
      <w:r w:rsidRPr="00490AB2">
        <w:rPr>
          <w:rFonts w:hint="cs"/>
          <w:rtl/>
        </w:rPr>
        <w:t>بایستی،</w:t>
      </w:r>
      <w:r w:rsidRPr="00490AB2">
        <w:rPr>
          <w:rtl/>
        </w:rPr>
        <w:t xml:space="preserve"> </w:t>
      </w:r>
      <w:r w:rsidRPr="00490AB2">
        <w:rPr>
          <w:rFonts w:hint="cs"/>
          <w:rtl/>
        </w:rPr>
        <w:t>تو</w:t>
      </w:r>
      <w:r w:rsidRPr="00490AB2">
        <w:rPr>
          <w:rtl/>
        </w:rPr>
        <w:t xml:space="preserve"> </w:t>
      </w:r>
      <w:r w:rsidRPr="00490AB2">
        <w:rPr>
          <w:rFonts w:hint="cs"/>
          <w:rtl/>
        </w:rPr>
        <w:t>نمی‌توانی</w:t>
      </w:r>
      <w:r w:rsidRPr="00490AB2">
        <w:rPr>
          <w:rtl/>
        </w:rPr>
        <w:t xml:space="preserve"> </w:t>
      </w:r>
      <w:r w:rsidRPr="00490AB2">
        <w:rPr>
          <w:rFonts w:hint="cs"/>
          <w:rtl/>
        </w:rPr>
        <w:t>در</w:t>
      </w:r>
      <w:r w:rsidRPr="00490AB2">
        <w:rPr>
          <w:rtl/>
        </w:rPr>
        <w:t xml:space="preserve"> </w:t>
      </w:r>
      <w:r w:rsidRPr="00490AB2">
        <w:rPr>
          <w:rFonts w:hint="cs"/>
          <w:rtl/>
        </w:rPr>
        <w:t>مصیبت</w:t>
      </w:r>
      <w:r w:rsidRPr="00490AB2">
        <w:rPr>
          <w:rtl/>
        </w:rPr>
        <w:t xml:space="preserve"> </w:t>
      </w:r>
      <w:r w:rsidRPr="00490AB2">
        <w:rPr>
          <w:rFonts w:hint="cs"/>
          <w:rtl/>
        </w:rPr>
        <w:t>آرام</w:t>
      </w:r>
      <w:r w:rsidRPr="00490AB2">
        <w:rPr>
          <w:rtl/>
        </w:rPr>
        <w:t xml:space="preserve"> </w:t>
      </w:r>
      <w:r w:rsidRPr="00490AB2">
        <w:rPr>
          <w:rFonts w:hint="cs"/>
          <w:rtl/>
        </w:rPr>
        <w:t>بمانی</w:t>
      </w:r>
      <w:r w:rsidR="00833BEA">
        <w:rPr>
          <w:rFonts w:hint="cs"/>
          <w:rtl/>
        </w:rPr>
        <w:t>؛</w:t>
      </w:r>
      <w:r w:rsidR="00CC0399">
        <w:rPr>
          <w:rFonts w:hint="cs"/>
          <w:rtl/>
        </w:rPr>
        <w:t xml:space="preserve"> </w:t>
      </w:r>
      <w:r w:rsidRPr="00445A2F">
        <w:rPr>
          <w:rStyle w:val="-"/>
          <w:rtl/>
        </w:rPr>
        <w:t>«</w:t>
      </w:r>
      <w:r w:rsidR="00384E8F" w:rsidRPr="00445A2F">
        <w:rPr>
          <w:rStyle w:val="-"/>
          <w:rtl/>
          <w:lang w:bidi="ar-SA"/>
        </w:rPr>
        <w:t>...</w:t>
      </w:r>
      <w:r w:rsidRPr="00445A2F">
        <w:rPr>
          <w:rStyle w:val="-"/>
          <w:rtl/>
        </w:rPr>
        <w:t xml:space="preserve"> إِلَّا إِنْ یُعِنْهُمْ عَلَیْهِ، فَإِنْ أَعَانَهُمْ عَلَیْهِ أَطَاقُوهُ</w:t>
      </w:r>
      <w:r w:rsidR="00833BEA">
        <w:rPr>
          <w:rStyle w:val="-"/>
          <w:rFonts w:hint="cs"/>
          <w:rtl/>
          <w:lang w:bidi="ar-SA"/>
        </w:rPr>
        <w:t>؛</w:t>
      </w:r>
      <w:r w:rsidR="00CD3FDF" w:rsidRPr="00CD3FDF">
        <w:rPr>
          <w:rStyle w:val="FootnoteReference1"/>
          <w:rFonts w:cs="IRLotus"/>
          <w:sz w:val="40"/>
          <w:szCs w:val="40"/>
          <w:rtl/>
        </w:rPr>
        <w:t xml:space="preserve"> </w:t>
      </w:r>
      <w:r>
        <w:rPr>
          <w:rStyle w:val="FootnoteReference1"/>
          <w:rFonts w:cs="IRLotus"/>
          <w:sz w:val="40"/>
          <w:szCs w:val="40"/>
          <w:rtl/>
        </w:rPr>
        <w:footnoteReference w:id="278"/>
      </w:r>
      <w:r w:rsidR="00833BEA">
        <w:rPr>
          <w:rStyle w:val="FootnoteReference1"/>
          <w:rFonts w:cs="IRLotus" w:hint="cs"/>
          <w:sz w:val="40"/>
          <w:szCs w:val="40"/>
          <w:rtl/>
        </w:rPr>
        <w:t xml:space="preserve"> </w:t>
      </w:r>
      <w:r w:rsidR="00384E8F">
        <w:rPr>
          <w:rtl/>
          <w:lang w:bidi="ar-SA"/>
        </w:rPr>
        <w:t>...</w:t>
      </w:r>
      <w:r w:rsidRPr="00490AB2">
        <w:rPr>
          <w:rtl/>
        </w:rPr>
        <w:t xml:space="preserve"> مگر این</w:t>
      </w:r>
      <w:r w:rsidR="002B6B39">
        <w:rPr>
          <w:rtl/>
          <w:lang w:bidi="ar-SA"/>
        </w:rPr>
        <w:t>ک</w:t>
      </w:r>
      <w:r w:rsidRPr="00490AB2">
        <w:rPr>
          <w:rtl/>
        </w:rPr>
        <w:t xml:space="preserve">ه خدا آن‌ها را </w:t>
      </w:r>
      <w:r w:rsidR="002B6B39">
        <w:rPr>
          <w:rtl/>
          <w:lang w:bidi="ar-SA"/>
        </w:rPr>
        <w:t>ک</w:t>
      </w:r>
      <w:r w:rsidRPr="00490AB2">
        <w:rPr>
          <w:rtl/>
        </w:rPr>
        <w:t>م</w:t>
      </w:r>
      <w:r w:rsidR="002B6B39">
        <w:rPr>
          <w:rtl/>
          <w:lang w:bidi="ar-SA"/>
        </w:rPr>
        <w:t>ک</w:t>
      </w:r>
      <w:r w:rsidRPr="00490AB2">
        <w:rPr>
          <w:rtl/>
        </w:rPr>
        <w:t xml:space="preserve"> </w:t>
      </w:r>
      <w:r w:rsidR="002B6B39">
        <w:rPr>
          <w:rtl/>
          <w:lang w:bidi="ar-SA"/>
        </w:rPr>
        <w:t>ک</w:t>
      </w:r>
      <w:r w:rsidRPr="00490AB2">
        <w:rPr>
          <w:rtl/>
        </w:rPr>
        <w:t>ند</w:t>
      </w:r>
      <w:r w:rsidR="002B6B39">
        <w:rPr>
          <w:rtl/>
          <w:lang w:bidi="ar-SA"/>
        </w:rPr>
        <w:t>!</w:t>
      </w:r>
      <w:r w:rsidR="004944CC">
        <w:rPr>
          <w:rtl/>
          <w:lang w:bidi="ar-SA"/>
        </w:rPr>
        <w:t xml:space="preserve"> </w:t>
      </w:r>
      <w:r w:rsidRPr="00490AB2">
        <w:rPr>
          <w:rtl/>
        </w:rPr>
        <w:t xml:space="preserve">پس اگر خدا </w:t>
      </w:r>
      <w:r w:rsidR="002B6B39">
        <w:rPr>
          <w:rtl/>
          <w:lang w:bidi="ar-SA"/>
        </w:rPr>
        <w:t>ک</w:t>
      </w:r>
      <w:r w:rsidRPr="00490AB2">
        <w:rPr>
          <w:rtl/>
        </w:rPr>
        <w:t>م</w:t>
      </w:r>
      <w:r w:rsidR="002B6B39">
        <w:rPr>
          <w:rtl/>
          <w:lang w:bidi="ar-SA"/>
        </w:rPr>
        <w:t>ک</w:t>
      </w:r>
      <w:r w:rsidRPr="00490AB2">
        <w:rPr>
          <w:rtl/>
        </w:rPr>
        <w:t xml:space="preserve"> </w:t>
      </w:r>
      <w:r w:rsidR="002B6B39">
        <w:rPr>
          <w:rtl/>
          <w:lang w:bidi="ar-SA"/>
        </w:rPr>
        <w:t>ک</w:t>
      </w:r>
      <w:r w:rsidRPr="00490AB2">
        <w:rPr>
          <w:rtl/>
        </w:rPr>
        <w:t xml:space="preserve">ند، از </w:t>
      </w:r>
      <w:r w:rsidR="002B6B39">
        <w:rPr>
          <w:rtl/>
          <w:lang w:bidi="ar-SA"/>
        </w:rPr>
        <w:t>عهده</w:t>
      </w:r>
      <w:r w:rsidR="002B6B39">
        <w:rPr>
          <w:rFonts w:ascii="Times New Roman" w:hAnsi="Times New Roman" w:cs="Times New Roman" w:hint="cs"/>
          <w:rtl/>
          <w:lang w:bidi="ar-SA"/>
        </w:rPr>
        <w:t>ٔ</w:t>
      </w:r>
      <w:r w:rsidRPr="00490AB2">
        <w:rPr>
          <w:rtl/>
        </w:rPr>
        <w:t xml:space="preserve"> آن بر می‌آیند</w:t>
      </w:r>
      <w:r w:rsidR="00384E8F">
        <w:rPr>
          <w:rtl/>
          <w:lang w:bidi="ar-SA"/>
        </w:rPr>
        <w:t>!»</w:t>
      </w:r>
    </w:p>
    <w:p w14:paraId="32017A00" w14:textId="0C902B43" w:rsidR="00BF5307" w:rsidRPr="00445A2F" w:rsidRDefault="006E46C9" w:rsidP="00FC091A">
      <w:pPr>
        <w:pStyle w:val="af"/>
        <w:rPr>
          <w:rStyle w:val="af2"/>
          <w:rtl/>
        </w:rPr>
      </w:pPr>
      <w:r w:rsidRPr="00445A2F">
        <w:rPr>
          <w:rStyle w:val="af2"/>
          <w:rtl/>
        </w:rPr>
        <w:t xml:space="preserve">خدا </w:t>
      </w:r>
      <w:r w:rsidR="002B6B39" w:rsidRPr="00445A2F">
        <w:rPr>
          <w:rStyle w:val="af2"/>
          <w:rtl/>
          <w:lang w:bidi="ar-SA"/>
        </w:rPr>
        <w:t>ک</w:t>
      </w:r>
      <w:r w:rsidRPr="00445A2F">
        <w:rPr>
          <w:rStyle w:val="af2"/>
          <w:rtl/>
        </w:rPr>
        <w:t>م</w:t>
      </w:r>
      <w:r w:rsidR="002B6B39" w:rsidRPr="00445A2F">
        <w:rPr>
          <w:rStyle w:val="af2"/>
          <w:rtl/>
          <w:lang w:bidi="ar-SA"/>
        </w:rPr>
        <w:t>ک</w:t>
      </w:r>
      <w:r w:rsidRPr="00445A2F">
        <w:rPr>
          <w:rStyle w:val="af2"/>
          <w:rtl/>
        </w:rPr>
        <w:t xml:space="preserve"> </w:t>
      </w:r>
      <w:r w:rsidR="002B6B39" w:rsidRPr="00445A2F">
        <w:rPr>
          <w:rStyle w:val="af2"/>
          <w:rtl/>
          <w:lang w:bidi="ar-SA"/>
        </w:rPr>
        <w:t>ک</w:t>
      </w:r>
      <w:r w:rsidRPr="00445A2F">
        <w:rPr>
          <w:rStyle w:val="af2"/>
          <w:rtl/>
        </w:rPr>
        <w:t>ند</w:t>
      </w:r>
      <w:r w:rsidR="002B6B39" w:rsidRPr="00445A2F">
        <w:rPr>
          <w:rStyle w:val="af2"/>
          <w:rtl/>
          <w:lang w:bidi="ar-SA"/>
        </w:rPr>
        <w:t xml:space="preserve">! </w:t>
      </w:r>
    </w:p>
    <w:p w14:paraId="40660C45" w14:textId="18533128" w:rsidR="00BF5307" w:rsidRPr="00490AB2" w:rsidRDefault="006E46C9" w:rsidP="00FC091A">
      <w:pPr>
        <w:pStyle w:val="af"/>
        <w:rPr>
          <w:rtl/>
        </w:rPr>
      </w:pPr>
      <w:r w:rsidRPr="00490AB2">
        <w:rPr>
          <w:rtl/>
        </w:rPr>
        <w:t xml:space="preserve">و برای </w:t>
      </w:r>
      <w:r w:rsidRPr="007F5873">
        <w:rPr>
          <w:rtl/>
        </w:rPr>
        <w:t>مح</w:t>
      </w:r>
      <w:r w:rsidR="002B6B39" w:rsidRPr="007F5873">
        <w:rPr>
          <w:rtl/>
        </w:rPr>
        <w:t>ک</w:t>
      </w:r>
      <w:r w:rsidRPr="007F5873">
        <w:rPr>
          <w:rtl/>
        </w:rPr>
        <w:t>م</w:t>
      </w:r>
      <w:r w:rsidR="004E0A75" w:rsidRPr="007F5873">
        <w:rPr>
          <w:rtl/>
        </w:rPr>
        <w:t>‌</w:t>
      </w:r>
      <w:r w:rsidR="002B6B39" w:rsidRPr="007F5873">
        <w:rPr>
          <w:rtl/>
        </w:rPr>
        <w:t>ک</w:t>
      </w:r>
      <w:r w:rsidR="004E0A75" w:rsidRPr="007F5873">
        <w:rPr>
          <w:rtl/>
        </w:rPr>
        <w:t>ردن</w:t>
      </w:r>
      <w:r w:rsidR="004E0A75" w:rsidRPr="00490AB2">
        <w:rPr>
          <w:rtl/>
        </w:rPr>
        <w:t xml:space="preserve"> ‌</w:t>
      </w:r>
      <w:r w:rsidRPr="00490AB2">
        <w:rPr>
          <w:rtl/>
        </w:rPr>
        <w:t>حجت، امام</w:t>
      </w:r>
      <w:r w:rsidR="00A20D2D">
        <w:rPr>
          <w:rtl/>
          <w:lang w:bidi="ar-SA"/>
        </w:rPr>
        <w:t>؟ع؟</w:t>
      </w:r>
      <w:r w:rsidRPr="00490AB2">
        <w:rPr>
          <w:rtl/>
        </w:rPr>
        <w:t xml:space="preserve"> به همین آیه استدلال می‌</w:t>
      </w:r>
      <w:r w:rsidR="002B6B39">
        <w:rPr>
          <w:rtl/>
          <w:lang w:bidi="ar-SA"/>
        </w:rPr>
        <w:t>ک</w:t>
      </w:r>
      <w:r w:rsidRPr="00490AB2">
        <w:rPr>
          <w:rtl/>
        </w:rPr>
        <w:t>ند:</w:t>
      </w:r>
      <w:r w:rsidR="00445A2F">
        <w:rPr>
          <w:rFonts w:hint="cs"/>
          <w:rtl/>
        </w:rPr>
        <w:t xml:space="preserve"> </w:t>
      </w:r>
      <w:r w:rsidRPr="00445A2F">
        <w:rPr>
          <w:rStyle w:val="-"/>
          <w:rtl/>
        </w:rPr>
        <w:t xml:space="preserve">«قَالَ اللَّهُ </w:t>
      </w:r>
      <w:r w:rsidRPr="00445A2F">
        <w:rPr>
          <w:rStyle w:val="-"/>
          <w:rtl/>
        </w:rPr>
        <w:t>جَلَّ</w:t>
      </w:r>
      <w:r w:rsidR="00833BEA">
        <w:rPr>
          <w:rStyle w:val="-"/>
          <w:rFonts w:hint="cs"/>
          <w:rtl/>
        </w:rPr>
        <w:t>‌</w:t>
      </w:r>
      <w:r w:rsidRPr="00445A2F">
        <w:rPr>
          <w:rStyle w:val="-"/>
          <w:rtl/>
        </w:rPr>
        <w:t>وَ</w:t>
      </w:r>
      <w:r w:rsidRPr="00445A2F">
        <w:rPr>
          <w:rStyle w:val="-"/>
          <w:rtl/>
        </w:rPr>
        <w:t>عَزَّ لِنَبِیِّهِ: وَ اصْبِرْ وَ ما صَبْرُ</w:t>
      </w:r>
      <w:r w:rsidR="002B6B39" w:rsidRPr="00445A2F">
        <w:rPr>
          <w:rStyle w:val="-"/>
          <w:rtl/>
          <w:lang w:bidi="ar-SA"/>
        </w:rPr>
        <w:t>ک</w:t>
      </w:r>
      <w:r w:rsidRPr="00445A2F">
        <w:rPr>
          <w:rStyle w:val="-"/>
          <w:rtl/>
        </w:rPr>
        <w:t xml:space="preserve"> إِلَّا بِاللهِ</w:t>
      </w:r>
      <w:r w:rsidR="00833BEA">
        <w:rPr>
          <w:rFonts w:hint="cs"/>
          <w:rtl/>
          <w:lang w:bidi="ar-SA"/>
        </w:rPr>
        <w:t>؛</w:t>
      </w:r>
      <w:r w:rsidR="002B6B39">
        <w:rPr>
          <w:rtl/>
        </w:rPr>
        <w:t xml:space="preserve"> </w:t>
      </w:r>
      <w:r w:rsidRPr="00490AB2">
        <w:rPr>
          <w:rtl/>
        </w:rPr>
        <w:t xml:space="preserve">خداوند به پیامبرش فرمود: صبر </w:t>
      </w:r>
      <w:r w:rsidR="002B6B39">
        <w:rPr>
          <w:rtl/>
          <w:lang w:bidi="ar-SA"/>
        </w:rPr>
        <w:t>ک</w:t>
      </w:r>
      <w:r w:rsidRPr="00490AB2">
        <w:rPr>
          <w:rtl/>
        </w:rPr>
        <w:t>ن، و صبر تو جز به توفیق خدا نیست</w:t>
      </w:r>
      <w:r w:rsidR="00384E8F">
        <w:rPr>
          <w:rtl/>
          <w:lang w:bidi="ar-SA"/>
        </w:rPr>
        <w:t>!</w:t>
      </w:r>
      <w:r w:rsidR="00833BEA">
        <w:rPr>
          <w:rFonts w:hint="cs"/>
          <w:rtl/>
        </w:rPr>
        <w:t>»</w:t>
      </w:r>
    </w:p>
    <w:p w14:paraId="7179AE5C" w14:textId="4AA6FB25" w:rsidR="00BF5307" w:rsidRPr="00490AB2" w:rsidRDefault="006E46C9" w:rsidP="00FC091A">
      <w:pPr>
        <w:pStyle w:val="af"/>
        <w:rPr>
          <w:rtl/>
        </w:rPr>
      </w:pPr>
      <w:r w:rsidRPr="00490AB2">
        <w:rPr>
          <w:rtl/>
        </w:rPr>
        <w:t>آی مردم</w:t>
      </w:r>
      <w:r w:rsidR="002B6B39">
        <w:rPr>
          <w:rtl/>
          <w:lang w:bidi="ar-SA"/>
        </w:rPr>
        <w:t>!</w:t>
      </w:r>
      <w:r w:rsidR="004944CC">
        <w:rPr>
          <w:rtl/>
          <w:lang w:bidi="ar-SA"/>
        </w:rPr>
        <w:t xml:space="preserve"> </w:t>
      </w:r>
      <w:r w:rsidRPr="007F5873">
        <w:rPr>
          <w:rtl/>
        </w:rPr>
        <w:t>این</w:t>
      </w:r>
      <w:r w:rsidRPr="00490AB2">
        <w:rPr>
          <w:rtl/>
        </w:rPr>
        <w:t xml:space="preserve"> یعنی:</w:t>
      </w:r>
      <w:r w:rsidR="00445A2F">
        <w:rPr>
          <w:rFonts w:hint="cs"/>
          <w:rtl/>
        </w:rPr>
        <w:t xml:space="preserve"> </w:t>
      </w:r>
      <w:r w:rsidRPr="00490AB2">
        <w:rPr>
          <w:rtl/>
        </w:rPr>
        <w:t>صبر، توفیق می‌خواهد</w:t>
      </w:r>
      <w:r w:rsidR="002B6B39">
        <w:rPr>
          <w:rtl/>
          <w:lang w:bidi="ar-SA"/>
        </w:rPr>
        <w:t xml:space="preserve">! </w:t>
      </w:r>
      <w:r w:rsidR="00445A2F">
        <w:rPr>
          <w:rFonts w:hint="cs"/>
          <w:rtl/>
        </w:rPr>
        <w:t xml:space="preserve"> </w:t>
      </w:r>
      <w:r w:rsidRPr="00490AB2">
        <w:rPr>
          <w:rtl/>
        </w:rPr>
        <w:t>صبر، دست خداست</w:t>
      </w:r>
      <w:r w:rsidR="002B6B39">
        <w:rPr>
          <w:rtl/>
          <w:lang w:bidi="ar-SA"/>
        </w:rPr>
        <w:t xml:space="preserve">! </w:t>
      </w:r>
      <w:r w:rsidRPr="00490AB2">
        <w:rPr>
          <w:rtl/>
        </w:rPr>
        <w:t xml:space="preserve">ما </w:t>
      </w:r>
      <w:r w:rsidR="004E0A75" w:rsidRPr="00490AB2">
        <w:rPr>
          <w:rtl/>
        </w:rPr>
        <w:t>به‌تنهایی</w:t>
      </w:r>
      <w:r w:rsidRPr="00490AB2">
        <w:rPr>
          <w:rtl/>
        </w:rPr>
        <w:t>، در برابر ی</w:t>
      </w:r>
      <w:r w:rsidR="002B6B39">
        <w:rPr>
          <w:rtl/>
          <w:lang w:bidi="ar-SA"/>
        </w:rPr>
        <w:t>ک</w:t>
      </w:r>
      <w:r w:rsidRPr="00490AB2">
        <w:rPr>
          <w:rtl/>
        </w:rPr>
        <w:t xml:space="preserve"> ساعت خشم، در برابر ی</w:t>
      </w:r>
      <w:r w:rsidR="002B6B39">
        <w:rPr>
          <w:rtl/>
          <w:lang w:bidi="ar-SA"/>
        </w:rPr>
        <w:t>ک</w:t>
      </w:r>
      <w:r w:rsidRPr="00490AB2">
        <w:rPr>
          <w:rtl/>
        </w:rPr>
        <w:t xml:space="preserve"> روز غم و غصه، در برابر ی</w:t>
      </w:r>
      <w:r w:rsidR="002B6B39">
        <w:rPr>
          <w:rtl/>
          <w:lang w:bidi="ar-SA"/>
        </w:rPr>
        <w:t>ک</w:t>
      </w:r>
      <w:r w:rsidRPr="00490AB2">
        <w:rPr>
          <w:rtl/>
        </w:rPr>
        <w:t xml:space="preserve"> نیرنگ و تهمت، </w:t>
      </w:r>
      <w:r w:rsidR="002B6B39">
        <w:rPr>
          <w:rtl/>
          <w:lang w:bidi="ar-SA"/>
        </w:rPr>
        <w:t>ک</w:t>
      </w:r>
      <w:r w:rsidRPr="00490AB2">
        <w:rPr>
          <w:rtl/>
        </w:rPr>
        <w:t>م می‌آوریم</w:t>
      </w:r>
      <w:r w:rsidR="002B6B39">
        <w:rPr>
          <w:rtl/>
          <w:lang w:bidi="ar-SA"/>
        </w:rPr>
        <w:t>!</w:t>
      </w:r>
      <w:r w:rsidR="004944CC">
        <w:rPr>
          <w:rtl/>
          <w:lang w:bidi="ar-SA"/>
        </w:rPr>
        <w:t xml:space="preserve"> </w:t>
      </w:r>
    </w:p>
    <w:p w14:paraId="6422F129" w14:textId="0B09360B" w:rsidR="00BF5307" w:rsidRPr="00445A2F" w:rsidRDefault="006E46C9" w:rsidP="00FC091A">
      <w:pPr>
        <w:pStyle w:val="af"/>
        <w:rPr>
          <w:rStyle w:val="af2"/>
          <w:rtl/>
        </w:rPr>
      </w:pPr>
      <w:r w:rsidRPr="00445A2F">
        <w:rPr>
          <w:rStyle w:val="af2"/>
          <w:rtl/>
        </w:rPr>
        <w:t>راز بندگی</w:t>
      </w:r>
      <w:r w:rsidR="00317385">
        <w:rPr>
          <w:rStyle w:val="af2"/>
          <w:rFonts w:hint="cs"/>
          <w:rtl/>
        </w:rPr>
        <w:t>،</w:t>
      </w:r>
      <w:r w:rsidRPr="00445A2F">
        <w:rPr>
          <w:rStyle w:val="af2"/>
          <w:rtl/>
        </w:rPr>
        <w:t xml:space="preserve"> </w:t>
      </w:r>
      <w:r w:rsidRPr="00445A2F">
        <w:rPr>
          <w:rStyle w:val="-"/>
          <w:rtl/>
        </w:rPr>
        <w:t>«إِلَّا بِاللَّهِ»</w:t>
      </w:r>
    </w:p>
    <w:p w14:paraId="33759660" w14:textId="4A917EB5" w:rsidR="00BF5307" w:rsidRPr="00490AB2" w:rsidRDefault="006E46C9" w:rsidP="00FC091A">
      <w:pPr>
        <w:pStyle w:val="af"/>
        <w:rPr>
          <w:rtl/>
        </w:rPr>
      </w:pPr>
      <w:r w:rsidRPr="00490AB2">
        <w:rPr>
          <w:rtl/>
        </w:rPr>
        <w:t xml:space="preserve">پس ای </w:t>
      </w:r>
      <w:r w:rsidRPr="007F5873">
        <w:rPr>
          <w:rtl/>
        </w:rPr>
        <w:t>برادر</w:t>
      </w:r>
      <w:r w:rsidR="002B6B39">
        <w:rPr>
          <w:rtl/>
          <w:lang w:bidi="ar-SA"/>
        </w:rPr>
        <w:t>!</w:t>
      </w:r>
      <w:r w:rsidR="004944CC">
        <w:rPr>
          <w:rtl/>
          <w:lang w:bidi="ar-SA"/>
        </w:rPr>
        <w:t xml:space="preserve"> </w:t>
      </w:r>
      <w:r w:rsidRPr="00490AB2">
        <w:rPr>
          <w:rtl/>
        </w:rPr>
        <w:t>ای خواهر</w:t>
      </w:r>
      <w:r w:rsidR="002B6B39">
        <w:rPr>
          <w:rtl/>
          <w:lang w:bidi="ar-SA"/>
        </w:rPr>
        <w:t>!</w:t>
      </w:r>
      <w:r w:rsidR="004944CC">
        <w:rPr>
          <w:rtl/>
          <w:lang w:bidi="ar-SA"/>
        </w:rPr>
        <w:t xml:space="preserve"> </w:t>
      </w:r>
      <w:r w:rsidRPr="00490AB2">
        <w:rPr>
          <w:rtl/>
        </w:rPr>
        <w:t xml:space="preserve">صبر تو </w:t>
      </w:r>
      <w:r w:rsidR="002B6B39">
        <w:rPr>
          <w:rtl/>
          <w:lang w:bidi="ar-SA"/>
        </w:rPr>
        <w:t>زوربازوی</w:t>
      </w:r>
      <w:r w:rsidRPr="00490AB2">
        <w:rPr>
          <w:rtl/>
        </w:rPr>
        <w:t xml:space="preserve"> تو نیست</w:t>
      </w:r>
      <w:r w:rsidR="002B6B39">
        <w:rPr>
          <w:rtl/>
          <w:lang w:bidi="ar-SA"/>
        </w:rPr>
        <w:t>!</w:t>
      </w:r>
      <w:r w:rsidR="004944CC">
        <w:rPr>
          <w:rtl/>
          <w:lang w:bidi="ar-SA"/>
        </w:rPr>
        <w:t xml:space="preserve"> </w:t>
      </w:r>
      <w:r w:rsidRPr="00490AB2">
        <w:rPr>
          <w:rtl/>
        </w:rPr>
        <w:t>صبر تو، لطف پنهان خداست</w:t>
      </w:r>
      <w:r w:rsidR="002B6B39">
        <w:rPr>
          <w:rtl/>
          <w:lang w:bidi="ar-SA"/>
        </w:rPr>
        <w:t xml:space="preserve">! </w:t>
      </w:r>
      <w:r w:rsidRPr="00490AB2">
        <w:rPr>
          <w:rtl/>
        </w:rPr>
        <w:t xml:space="preserve">راز آرامش امام </w:t>
      </w:r>
      <w:r w:rsidR="002B6B39">
        <w:rPr>
          <w:rtl/>
          <w:lang w:bidi="ar-SA"/>
        </w:rPr>
        <w:t>ک</w:t>
      </w:r>
      <w:r w:rsidRPr="00490AB2">
        <w:rPr>
          <w:rtl/>
        </w:rPr>
        <w:t>اظم</w:t>
      </w:r>
      <w:r w:rsidR="00A20D2D">
        <w:rPr>
          <w:rtl/>
          <w:lang w:bidi="ar-SA"/>
        </w:rPr>
        <w:t>؟ع؟</w:t>
      </w:r>
      <w:r w:rsidRPr="00490AB2">
        <w:rPr>
          <w:rtl/>
        </w:rPr>
        <w:t xml:space="preserve"> در زندان، راز مقاومت شهدا در زیر خمپاره</w:t>
      </w:r>
      <w:r w:rsidRPr="00490AB2">
        <w:rPr>
          <w:rtl/>
        </w:rPr>
        <w:t xml:space="preserve"> و راز پایداری تو در زندگی سخت، ی</w:t>
      </w:r>
      <w:r w:rsidR="002B6B39">
        <w:rPr>
          <w:rtl/>
          <w:lang w:bidi="ar-SA"/>
        </w:rPr>
        <w:t>ک</w:t>
      </w:r>
      <w:r w:rsidRPr="00490AB2">
        <w:rPr>
          <w:rtl/>
        </w:rPr>
        <w:t xml:space="preserve"> چیز است: </w:t>
      </w:r>
      <w:r w:rsidRPr="00445A2F">
        <w:rPr>
          <w:rStyle w:val="-"/>
          <w:rtl/>
        </w:rPr>
        <w:t>«وَ ما صَبْرُكَ إِلاَّ بِاللَّهِ»</w:t>
      </w:r>
      <w:r w:rsidR="002B6B39">
        <w:rPr>
          <w:rtl/>
          <w:lang w:bidi="ar-SA"/>
        </w:rPr>
        <w:t xml:space="preserve">! </w:t>
      </w:r>
      <w:r w:rsidRPr="00490AB2">
        <w:rPr>
          <w:rtl/>
        </w:rPr>
        <w:t>تو مأمور به تلاش هستی، اما نیرو را باید از خدا بگیری</w:t>
      </w:r>
      <w:r w:rsidR="00384E8F">
        <w:rPr>
          <w:rtl/>
          <w:lang w:bidi="ar-SA"/>
        </w:rPr>
        <w:t>.</w:t>
      </w:r>
      <w:r w:rsidRPr="00490AB2">
        <w:rPr>
          <w:rtl/>
        </w:rPr>
        <w:t xml:space="preserve"> اینجاست </w:t>
      </w:r>
      <w:r w:rsidR="002B6B39">
        <w:rPr>
          <w:rtl/>
          <w:lang w:bidi="ar-SA"/>
        </w:rPr>
        <w:t>ک</w:t>
      </w:r>
      <w:r w:rsidRPr="00490AB2">
        <w:rPr>
          <w:rtl/>
        </w:rPr>
        <w:t>ه نماز، روزه و دعا، تبدیل به خط اتصال و پُل ارتباطی برای گرفتن آن توفیق ا</w:t>
      </w:r>
      <w:r w:rsidRPr="00490AB2">
        <w:rPr>
          <w:rtl/>
        </w:rPr>
        <w:t>لهی می‌شوند</w:t>
      </w:r>
      <w:r w:rsidR="00384E8F">
        <w:rPr>
          <w:rtl/>
          <w:lang w:bidi="ar-SA"/>
        </w:rPr>
        <w:t>.</w:t>
      </w:r>
    </w:p>
    <w:p w14:paraId="4116A283" w14:textId="77777777" w:rsidR="00BF5307" w:rsidRPr="00490AB2" w:rsidRDefault="006E46C9" w:rsidP="00110D0B">
      <w:pPr>
        <w:pStyle w:val="Heading22"/>
        <w:rPr>
          <w:rtl/>
        </w:rPr>
      </w:pPr>
      <w:r w:rsidRPr="00490AB2">
        <w:rPr>
          <w:rFonts w:hint="cs"/>
          <w:rtl/>
        </w:rPr>
        <w:t>ایستگاه تقویت صبر</w:t>
      </w:r>
    </w:p>
    <w:p w14:paraId="1C65656E" w14:textId="7FCC5184" w:rsidR="00BF5307" w:rsidRPr="00490AB2" w:rsidRDefault="006E46C9" w:rsidP="00FC091A">
      <w:pPr>
        <w:pStyle w:val="af"/>
        <w:rPr>
          <w:rtl/>
        </w:rPr>
      </w:pPr>
      <w:r w:rsidRPr="00490AB2">
        <w:rPr>
          <w:rtl/>
        </w:rPr>
        <w:t>خداوند بزرگ، در نظام ح</w:t>
      </w:r>
      <w:r w:rsidR="002B6B39">
        <w:rPr>
          <w:rtl/>
          <w:lang w:bidi="ar-SA"/>
        </w:rPr>
        <w:t>ک</w:t>
      </w:r>
      <w:r w:rsidRPr="00490AB2">
        <w:rPr>
          <w:rtl/>
        </w:rPr>
        <w:t>یمانه</w:t>
      </w:r>
      <w:r w:rsidRPr="00490AB2">
        <w:rPr>
          <w:rFonts w:ascii="Times New Roman" w:hAnsi="Times New Roman" w:cs="Times New Roman" w:hint="cs"/>
          <w:rtl/>
        </w:rPr>
        <w:t>ٔ</w:t>
      </w:r>
      <w:r w:rsidRPr="00490AB2">
        <w:rPr>
          <w:rtl/>
        </w:rPr>
        <w:t xml:space="preserve"> </w:t>
      </w:r>
      <w:r w:rsidRPr="00490AB2">
        <w:rPr>
          <w:rFonts w:hint="cs"/>
          <w:rtl/>
        </w:rPr>
        <w:t>خود،</w:t>
      </w:r>
      <w:r w:rsidRPr="00490AB2">
        <w:rPr>
          <w:rtl/>
        </w:rPr>
        <w:t xml:space="preserve"> </w:t>
      </w:r>
      <w:r w:rsidRPr="00490AB2">
        <w:rPr>
          <w:rFonts w:hint="cs"/>
          <w:rtl/>
        </w:rPr>
        <w:t>برای</w:t>
      </w:r>
      <w:r w:rsidRPr="00490AB2">
        <w:rPr>
          <w:rtl/>
        </w:rPr>
        <w:t xml:space="preserve"> </w:t>
      </w:r>
      <w:r w:rsidRPr="00490AB2">
        <w:rPr>
          <w:rFonts w:hint="cs"/>
          <w:rtl/>
        </w:rPr>
        <w:t>همین</w:t>
      </w:r>
      <w:r w:rsidRPr="00490AB2">
        <w:rPr>
          <w:rtl/>
        </w:rPr>
        <w:t xml:space="preserve"> </w:t>
      </w:r>
      <w:r w:rsidRPr="00490AB2">
        <w:rPr>
          <w:rFonts w:hint="cs"/>
          <w:rtl/>
        </w:rPr>
        <w:t>نیاز</w:t>
      </w:r>
      <w:r w:rsidRPr="00490AB2">
        <w:rPr>
          <w:rtl/>
        </w:rPr>
        <w:t xml:space="preserve"> </w:t>
      </w:r>
      <w:r w:rsidRPr="00490AB2">
        <w:rPr>
          <w:rFonts w:hint="cs"/>
          <w:rtl/>
        </w:rPr>
        <w:t>ما،</w:t>
      </w:r>
      <w:r w:rsidRPr="00490AB2">
        <w:rPr>
          <w:rtl/>
        </w:rPr>
        <w:t xml:space="preserve"> </w:t>
      </w:r>
      <w:r w:rsidRPr="00490AB2">
        <w:rPr>
          <w:rFonts w:hint="cs"/>
          <w:rtl/>
        </w:rPr>
        <w:t>ی</w:t>
      </w:r>
      <w:r w:rsidR="002B6B39">
        <w:rPr>
          <w:rFonts w:hint="cs"/>
          <w:rtl/>
          <w:lang w:bidi="ar-SA"/>
        </w:rPr>
        <w:t>ک</w:t>
      </w:r>
      <w:r w:rsidRPr="00490AB2">
        <w:rPr>
          <w:rtl/>
        </w:rPr>
        <w:t xml:space="preserve"> </w:t>
      </w:r>
      <w:r w:rsidRPr="00490AB2">
        <w:rPr>
          <w:rFonts w:hint="cs"/>
          <w:rtl/>
        </w:rPr>
        <w:t>ایستگاه</w:t>
      </w:r>
      <w:r w:rsidRPr="00490AB2">
        <w:rPr>
          <w:rtl/>
        </w:rPr>
        <w:t xml:space="preserve"> </w:t>
      </w:r>
      <w:r w:rsidRPr="00490AB2">
        <w:rPr>
          <w:rFonts w:hint="cs"/>
          <w:rtl/>
        </w:rPr>
        <w:t>تقویت</w:t>
      </w:r>
      <w:r w:rsidRPr="00490AB2">
        <w:rPr>
          <w:rtl/>
        </w:rPr>
        <w:t xml:space="preserve"> </w:t>
      </w:r>
      <w:r w:rsidRPr="00490AB2">
        <w:rPr>
          <w:rFonts w:hint="cs"/>
          <w:rtl/>
        </w:rPr>
        <w:t>ایمان،</w:t>
      </w:r>
      <w:r w:rsidRPr="00490AB2">
        <w:rPr>
          <w:rtl/>
        </w:rPr>
        <w:t xml:space="preserve"> </w:t>
      </w:r>
      <w:r w:rsidRPr="00490AB2">
        <w:rPr>
          <w:rFonts w:hint="cs"/>
          <w:rtl/>
        </w:rPr>
        <w:t>ی</w:t>
      </w:r>
      <w:r w:rsidR="002B6B39">
        <w:rPr>
          <w:rFonts w:hint="cs"/>
          <w:rtl/>
          <w:lang w:bidi="ar-SA"/>
        </w:rPr>
        <w:t>ک</w:t>
      </w:r>
      <w:r w:rsidRPr="00490AB2">
        <w:rPr>
          <w:rtl/>
        </w:rPr>
        <w:t xml:space="preserve"> </w:t>
      </w:r>
      <w:r w:rsidR="002B6B39">
        <w:rPr>
          <w:rFonts w:hint="cs"/>
          <w:rtl/>
          <w:lang w:bidi="ar-SA"/>
        </w:rPr>
        <w:t>ک</w:t>
      </w:r>
      <w:r w:rsidRPr="00490AB2">
        <w:rPr>
          <w:rFonts w:hint="cs"/>
          <w:rtl/>
        </w:rPr>
        <w:t>ارخانه</w:t>
      </w:r>
      <w:r w:rsidRPr="00490AB2">
        <w:rPr>
          <w:rFonts w:ascii="Times New Roman" w:hAnsi="Times New Roman" w:cs="Times New Roman" w:hint="cs"/>
          <w:rtl/>
        </w:rPr>
        <w:t>ٔ</w:t>
      </w:r>
      <w:r w:rsidRPr="00490AB2">
        <w:rPr>
          <w:rtl/>
        </w:rPr>
        <w:t xml:space="preserve"> </w:t>
      </w:r>
      <w:r w:rsidRPr="00490AB2">
        <w:rPr>
          <w:rFonts w:hint="cs"/>
          <w:rtl/>
        </w:rPr>
        <w:t>تولید</w:t>
      </w:r>
      <w:r w:rsidRPr="00490AB2">
        <w:rPr>
          <w:rtl/>
        </w:rPr>
        <w:t xml:space="preserve"> </w:t>
      </w:r>
      <w:r w:rsidRPr="00490AB2">
        <w:rPr>
          <w:rFonts w:hint="cs"/>
          <w:rtl/>
        </w:rPr>
        <w:t>نیروی</w:t>
      </w:r>
      <w:r w:rsidRPr="00490AB2">
        <w:rPr>
          <w:rtl/>
        </w:rPr>
        <w:t xml:space="preserve"> </w:t>
      </w:r>
      <w:r w:rsidRPr="00490AB2">
        <w:rPr>
          <w:rFonts w:hint="cs"/>
          <w:rtl/>
        </w:rPr>
        <w:t>صبر</w:t>
      </w:r>
      <w:r w:rsidRPr="00490AB2">
        <w:rPr>
          <w:rtl/>
        </w:rPr>
        <w:t xml:space="preserve"> </w:t>
      </w:r>
      <w:r w:rsidRPr="00490AB2">
        <w:rPr>
          <w:rFonts w:hint="cs"/>
          <w:rtl/>
        </w:rPr>
        <w:t>و</w:t>
      </w:r>
      <w:r w:rsidRPr="00490AB2">
        <w:rPr>
          <w:rtl/>
        </w:rPr>
        <w:t xml:space="preserve"> </w:t>
      </w:r>
      <w:r w:rsidRPr="00490AB2">
        <w:rPr>
          <w:rFonts w:hint="cs"/>
          <w:rtl/>
        </w:rPr>
        <w:t>ی</w:t>
      </w:r>
      <w:r w:rsidR="002B6B39">
        <w:rPr>
          <w:rFonts w:hint="cs"/>
          <w:rtl/>
          <w:lang w:bidi="ar-SA"/>
        </w:rPr>
        <w:t>ک</w:t>
      </w:r>
      <w:r w:rsidRPr="00490AB2">
        <w:rPr>
          <w:rtl/>
        </w:rPr>
        <w:t xml:space="preserve"> </w:t>
      </w:r>
      <w:r w:rsidRPr="00490AB2">
        <w:rPr>
          <w:rFonts w:hint="cs"/>
          <w:rtl/>
        </w:rPr>
        <w:t>اورژانس</w:t>
      </w:r>
      <w:r w:rsidRPr="00490AB2">
        <w:rPr>
          <w:rtl/>
        </w:rPr>
        <w:t xml:space="preserve"> </w:t>
      </w:r>
      <w:r w:rsidRPr="00490AB2">
        <w:rPr>
          <w:rFonts w:hint="cs"/>
          <w:rtl/>
        </w:rPr>
        <w:t>روحی</w:t>
      </w:r>
      <w:r w:rsidRPr="00490AB2">
        <w:rPr>
          <w:rtl/>
        </w:rPr>
        <w:t xml:space="preserve"> قرار داده است</w:t>
      </w:r>
      <w:r w:rsidR="00384E8F">
        <w:rPr>
          <w:rtl/>
          <w:lang w:bidi="ar-SA"/>
        </w:rPr>
        <w:t>.</w:t>
      </w:r>
      <w:r w:rsidRPr="00490AB2">
        <w:rPr>
          <w:rtl/>
        </w:rPr>
        <w:t xml:space="preserve"> نام این ایستگاه چیست؟ «ماه مبار</w:t>
      </w:r>
      <w:r w:rsidR="002B6B39">
        <w:rPr>
          <w:rtl/>
          <w:lang w:bidi="ar-SA"/>
        </w:rPr>
        <w:t>ک</w:t>
      </w:r>
      <w:r w:rsidRPr="00490AB2">
        <w:rPr>
          <w:rtl/>
        </w:rPr>
        <w:t xml:space="preserve"> رمضان</w:t>
      </w:r>
      <w:r w:rsidR="00384E8F">
        <w:rPr>
          <w:rtl/>
          <w:lang w:bidi="ar-SA"/>
        </w:rPr>
        <w:t>!»</w:t>
      </w:r>
    </w:p>
    <w:p w14:paraId="7CD41E9F" w14:textId="77777777" w:rsidR="00445A2F" w:rsidRDefault="006E46C9" w:rsidP="00FC091A">
      <w:pPr>
        <w:pStyle w:val="af"/>
        <w:rPr>
          <w:rtl/>
        </w:rPr>
      </w:pPr>
      <w:r w:rsidRPr="00490AB2">
        <w:rPr>
          <w:rtl/>
        </w:rPr>
        <w:t xml:space="preserve">ببینید </w:t>
      </w:r>
      <w:r w:rsidRPr="007F5873">
        <w:rPr>
          <w:rtl/>
        </w:rPr>
        <w:t>روزه</w:t>
      </w:r>
      <w:r w:rsidRPr="00490AB2">
        <w:rPr>
          <w:rtl/>
        </w:rPr>
        <w:t xml:space="preserve"> </w:t>
      </w:r>
      <w:r w:rsidR="002B6B39">
        <w:rPr>
          <w:rtl/>
        </w:rPr>
        <w:t>چه‌</w:t>
      </w:r>
      <w:r w:rsidR="002B6B39">
        <w:rPr>
          <w:rtl/>
          <w:lang w:bidi="ar-SA"/>
        </w:rPr>
        <w:t>ک</w:t>
      </w:r>
      <w:r w:rsidR="002B6B39">
        <w:rPr>
          <w:rtl/>
        </w:rPr>
        <w:t>ار</w:t>
      </w:r>
      <w:r w:rsidRPr="00490AB2">
        <w:rPr>
          <w:rtl/>
        </w:rPr>
        <w:t xml:space="preserve"> می‌</w:t>
      </w:r>
      <w:r w:rsidR="002B6B39">
        <w:rPr>
          <w:rtl/>
          <w:lang w:bidi="ar-SA"/>
        </w:rPr>
        <w:t>ک</w:t>
      </w:r>
      <w:r w:rsidRPr="00490AB2">
        <w:rPr>
          <w:rtl/>
        </w:rPr>
        <w:t>ند</w:t>
      </w:r>
      <w:r w:rsidR="002B6B39">
        <w:rPr>
          <w:rtl/>
          <w:lang w:bidi="ar-SA"/>
        </w:rPr>
        <w:t>!</w:t>
      </w:r>
      <w:r w:rsidR="004944CC">
        <w:rPr>
          <w:rtl/>
          <w:lang w:bidi="ar-SA"/>
        </w:rPr>
        <w:t xml:space="preserve"> </w:t>
      </w:r>
      <w:r w:rsidRPr="00490AB2">
        <w:rPr>
          <w:rtl/>
        </w:rPr>
        <w:t xml:space="preserve">روزه، فقط </w:t>
      </w:r>
      <w:r w:rsidRPr="00490AB2">
        <w:rPr>
          <w:rtl/>
        </w:rPr>
        <w:t>گرسنگی و تشنگی نیست</w:t>
      </w:r>
      <w:r w:rsidR="002B6B39">
        <w:rPr>
          <w:rtl/>
          <w:lang w:bidi="ar-SA"/>
        </w:rPr>
        <w:t xml:space="preserve">! </w:t>
      </w:r>
    </w:p>
    <w:p w14:paraId="4C4395D5" w14:textId="5A334B14" w:rsidR="00BF5307" w:rsidRPr="00490AB2" w:rsidRDefault="006E46C9" w:rsidP="00FC091A">
      <w:pPr>
        <w:pStyle w:val="a"/>
        <w:rPr>
          <w:rtl/>
        </w:rPr>
      </w:pPr>
      <w:r w:rsidRPr="00490AB2">
        <w:rPr>
          <w:rtl/>
        </w:rPr>
        <w:lastRenderedPageBreak/>
        <w:t>روزه، تمرین «</w:t>
      </w:r>
      <w:r w:rsidR="002B6B39">
        <w:rPr>
          <w:rtl/>
        </w:rPr>
        <w:t>دل‌نبستن</w:t>
      </w:r>
      <w:r w:rsidRPr="00490AB2">
        <w:rPr>
          <w:rtl/>
        </w:rPr>
        <w:t>» است: وقتی تمام روز، از حلال‌ترین چیزها (آب و غذا) دست می‌</w:t>
      </w:r>
      <w:r w:rsidR="002B6B39">
        <w:rPr>
          <w:rtl/>
        </w:rPr>
        <w:t>ک</w:t>
      </w:r>
      <w:r w:rsidRPr="00490AB2">
        <w:rPr>
          <w:rtl/>
        </w:rPr>
        <w:t xml:space="preserve">شی، قلبت آرام‌آرام می‌آموزد </w:t>
      </w:r>
      <w:r w:rsidR="002B6B39">
        <w:rPr>
          <w:rtl/>
        </w:rPr>
        <w:t>ک</w:t>
      </w:r>
      <w:r w:rsidRPr="00490AB2">
        <w:rPr>
          <w:rtl/>
        </w:rPr>
        <w:t>ه به حرام‌ها دل نبندد</w:t>
      </w:r>
      <w:r w:rsidR="002B6B39">
        <w:rPr>
          <w:rtl/>
        </w:rPr>
        <w:t>!</w:t>
      </w:r>
      <w:r w:rsidR="004944CC">
        <w:rPr>
          <w:rtl/>
        </w:rPr>
        <w:t xml:space="preserve"> </w:t>
      </w:r>
      <w:r w:rsidRPr="00490AB2">
        <w:rPr>
          <w:rtl/>
        </w:rPr>
        <w:t>این، نیروی صبر بر معصیت است</w:t>
      </w:r>
      <w:r w:rsidR="002B6B39">
        <w:rPr>
          <w:rtl/>
        </w:rPr>
        <w:t xml:space="preserve">! </w:t>
      </w:r>
    </w:p>
    <w:p w14:paraId="57D7EF0F" w14:textId="078F64F1" w:rsidR="00BF5307" w:rsidRPr="00490AB2" w:rsidRDefault="006E46C9" w:rsidP="00FC091A">
      <w:pPr>
        <w:pStyle w:val="a"/>
        <w:rPr>
          <w:rtl/>
        </w:rPr>
      </w:pPr>
      <w:r w:rsidRPr="00490AB2">
        <w:rPr>
          <w:rtl/>
        </w:rPr>
        <w:t xml:space="preserve">روزه، تمرین «دوری از </w:t>
      </w:r>
      <w:r w:rsidR="002B6B39">
        <w:rPr>
          <w:rtl/>
        </w:rPr>
        <w:t>ک</w:t>
      </w:r>
      <w:r w:rsidRPr="00490AB2">
        <w:rPr>
          <w:rtl/>
        </w:rPr>
        <w:t>سالت» است: وقتی شب‌ها به عبادت می‌ایستی و سحری می</w:t>
      </w:r>
      <w:r w:rsidRPr="00490AB2">
        <w:rPr>
          <w:rtl/>
        </w:rPr>
        <w:t xml:space="preserve">‌خوری، قوای روحی‌ات آن‌قدر قوی می‌شود </w:t>
      </w:r>
      <w:r w:rsidR="002B6B39">
        <w:rPr>
          <w:rtl/>
        </w:rPr>
        <w:t>ک</w:t>
      </w:r>
      <w:r w:rsidRPr="00490AB2">
        <w:rPr>
          <w:rtl/>
        </w:rPr>
        <w:t xml:space="preserve">ه در طول روز، </w:t>
      </w:r>
      <w:r w:rsidR="002B6B39">
        <w:rPr>
          <w:rtl/>
        </w:rPr>
        <w:t>ک</w:t>
      </w:r>
      <w:r w:rsidRPr="00490AB2">
        <w:rPr>
          <w:rtl/>
        </w:rPr>
        <w:t>سالت و بی‌حالی (</w:t>
      </w:r>
      <w:r w:rsidR="002B6B39">
        <w:rPr>
          <w:rtl/>
        </w:rPr>
        <w:t>ک</w:t>
      </w:r>
      <w:r w:rsidRPr="00490AB2">
        <w:rPr>
          <w:rtl/>
        </w:rPr>
        <w:t>ه دشمن صبر بر طاعت است) از تو دور می‌ماند</w:t>
      </w:r>
      <w:r w:rsidR="002B6B39">
        <w:rPr>
          <w:rtl/>
        </w:rPr>
        <w:t xml:space="preserve">! </w:t>
      </w:r>
    </w:p>
    <w:p w14:paraId="11FAF4C2" w14:textId="603A17E1" w:rsidR="00BF5307" w:rsidRPr="00490AB2" w:rsidRDefault="006E46C9" w:rsidP="00FC091A">
      <w:pPr>
        <w:pStyle w:val="a"/>
        <w:rPr>
          <w:rtl/>
        </w:rPr>
      </w:pPr>
      <w:r w:rsidRPr="00490AB2">
        <w:rPr>
          <w:rtl/>
        </w:rPr>
        <w:t>روزه، تمرین «شا</w:t>
      </w:r>
      <w:r w:rsidR="002B6B39">
        <w:rPr>
          <w:rtl/>
        </w:rPr>
        <w:t>ک</w:t>
      </w:r>
      <w:r w:rsidRPr="00490AB2">
        <w:rPr>
          <w:rtl/>
        </w:rPr>
        <w:t>ی نبودن» است: وقتی طولانی‌ترین و سخت‌ترین روزهای سال را به فرمان خدا تحمل می‌</w:t>
      </w:r>
      <w:r w:rsidR="002B6B39">
        <w:rPr>
          <w:rtl/>
        </w:rPr>
        <w:t>ک</w:t>
      </w:r>
      <w:r w:rsidRPr="00490AB2">
        <w:rPr>
          <w:rtl/>
        </w:rPr>
        <w:t>نی، رضایت به قضای الهی</w:t>
      </w:r>
      <w:r w:rsidR="00317385">
        <w:rPr>
          <w:rFonts w:hint="cs"/>
          <w:rtl/>
        </w:rPr>
        <w:t xml:space="preserve"> </w:t>
      </w:r>
      <w:r w:rsidR="002B6B39">
        <w:rPr>
          <w:rtl/>
        </w:rPr>
        <w:t>ک</w:t>
      </w:r>
      <w:r w:rsidRPr="00490AB2">
        <w:rPr>
          <w:rtl/>
        </w:rPr>
        <w:t xml:space="preserve">ه </w:t>
      </w:r>
      <w:r w:rsidR="002B6B39">
        <w:rPr>
          <w:rtl/>
        </w:rPr>
        <w:t>ک</w:t>
      </w:r>
      <w:r w:rsidRPr="00490AB2">
        <w:rPr>
          <w:rtl/>
        </w:rPr>
        <w:t xml:space="preserve">لید صبر بر </w:t>
      </w:r>
      <w:r w:rsidRPr="00490AB2">
        <w:rPr>
          <w:rtl/>
        </w:rPr>
        <w:t>مصیبت است</w:t>
      </w:r>
      <w:r w:rsidRPr="00490AB2">
        <w:rPr>
          <w:rtl/>
        </w:rPr>
        <w:t xml:space="preserve"> در تو نهادینه می‌شود</w:t>
      </w:r>
      <w:r w:rsidR="002B6B39">
        <w:rPr>
          <w:rtl/>
        </w:rPr>
        <w:t xml:space="preserve">! </w:t>
      </w:r>
    </w:p>
    <w:p w14:paraId="638C75F0" w14:textId="01F36FDC" w:rsidR="00BF5307" w:rsidRPr="00490AB2" w:rsidRDefault="006E46C9" w:rsidP="00FC091A">
      <w:pPr>
        <w:pStyle w:val="af"/>
        <w:rPr>
          <w:rtl/>
        </w:rPr>
      </w:pPr>
      <w:r w:rsidRPr="00490AB2">
        <w:rPr>
          <w:rtl/>
        </w:rPr>
        <w:t>پس ای مؤمن</w:t>
      </w:r>
      <w:r w:rsidR="002B6B39">
        <w:rPr>
          <w:rtl/>
          <w:lang w:bidi="ar-SA"/>
        </w:rPr>
        <w:t>!</w:t>
      </w:r>
      <w:r w:rsidR="004944CC">
        <w:rPr>
          <w:rtl/>
          <w:lang w:bidi="ar-SA"/>
        </w:rPr>
        <w:t xml:space="preserve"> </w:t>
      </w:r>
      <w:r w:rsidRPr="00490AB2">
        <w:rPr>
          <w:rtl/>
        </w:rPr>
        <w:t>ماه رمضان فقط ی</w:t>
      </w:r>
      <w:r w:rsidR="002B6B39">
        <w:rPr>
          <w:rtl/>
          <w:lang w:bidi="ar-SA"/>
        </w:rPr>
        <w:t>ک</w:t>
      </w:r>
      <w:r w:rsidRPr="00490AB2">
        <w:rPr>
          <w:rtl/>
        </w:rPr>
        <w:t xml:space="preserve"> ت</w:t>
      </w:r>
      <w:r w:rsidR="002B6B39">
        <w:rPr>
          <w:rtl/>
          <w:lang w:bidi="ar-SA"/>
        </w:rPr>
        <w:t>ک</w:t>
      </w:r>
      <w:r w:rsidRPr="00490AB2">
        <w:rPr>
          <w:rtl/>
        </w:rPr>
        <w:t>لیف نیست؛ ماه رمضان، باطری ذخیره</w:t>
      </w:r>
      <w:r w:rsidRPr="00490AB2">
        <w:rPr>
          <w:rFonts w:ascii="Times New Roman" w:hAnsi="Times New Roman" w:cs="Times New Roman" w:hint="cs"/>
          <w:rtl/>
        </w:rPr>
        <w:t>ٔ</w:t>
      </w:r>
      <w:r w:rsidRPr="00490AB2">
        <w:rPr>
          <w:rtl/>
        </w:rPr>
        <w:t xml:space="preserve"> </w:t>
      </w:r>
      <w:r w:rsidRPr="00490AB2">
        <w:rPr>
          <w:rFonts w:hint="cs"/>
          <w:rtl/>
        </w:rPr>
        <w:t>ما</w:t>
      </w:r>
      <w:r w:rsidRPr="00490AB2">
        <w:rPr>
          <w:rtl/>
        </w:rPr>
        <w:t xml:space="preserve"> </w:t>
      </w:r>
      <w:r w:rsidRPr="00490AB2">
        <w:rPr>
          <w:rFonts w:hint="cs"/>
          <w:rtl/>
        </w:rPr>
        <w:t>برای</w:t>
      </w:r>
      <w:r w:rsidRPr="00490AB2">
        <w:rPr>
          <w:rtl/>
        </w:rPr>
        <w:t xml:space="preserve"> </w:t>
      </w:r>
      <w:r w:rsidRPr="00490AB2">
        <w:rPr>
          <w:rFonts w:hint="cs"/>
          <w:rtl/>
        </w:rPr>
        <w:t>یازده</w:t>
      </w:r>
      <w:r w:rsidRPr="00490AB2">
        <w:rPr>
          <w:rtl/>
        </w:rPr>
        <w:t xml:space="preserve"> </w:t>
      </w:r>
      <w:r w:rsidRPr="00490AB2">
        <w:rPr>
          <w:rFonts w:hint="cs"/>
          <w:rtl/>
        </w:rPr>
        <w:t>ماه</w:t>
      </w:r>
      <w:r w:rsidRPr="00490AB2">
        <w:rPr>
          <w:rtl/>
        </w:rPr>
        <w:t xml:space="preserve"> </w:t>
      </w:r>
      <w:r w:rsidRPr="00490AB2">
        <w:rPr>
          <w:rFonts w:hint="cs"/>
          <w:rtl/>
        </w:rPr>
        <w:t>باقی</w:t>
      </w:r>
      <w:r w:rsidRPr="00490AB2">
        <w:rPr>
          <w:rtl/>
        </w:rPr>
        <w:t xml:space="preserve"> </w:t>
      </w:r>
      <w:r w:rsidRPr="00490AB2">
        <w:rPr>
          <w:rFonts w:hint="cs"/>
          <w:rtl/>
        </w:rPr>
        <w:t>سال</w:t>
      </w:r>
      <w:r w:rsidRPr="00490AB2">
        <w:rPr>
          <w:rtl/>
        </w:rPr>
        <w:t xml:space="preserve"> </w:t>
      </w:r>
      <w:r w:rsidRPr="00490AB2">
        <w:rPr>
          <w:rFonts w:hint="cs"/>
          <w:rtl/>
        </w:rPr>
        <w:t>است</w:t>
      </w:r>
      <w:r w:rsidR="002B6B39">
        <w:rPr>
          <w:rtl/>
          <w:lang w:bidi="ar-SA"/>
        </w:rPr>
        <w:t>!</w:t>
      </w:r>
      <w:r w:rsidR="004944CC">
        <w:rPr>
          <w:rtl/>
          <w:lang w:bidi="ar-SA"/>
        </w:rPr>
        <w:t xml:space="preserve"> </w:t>
      </w:r>
      <w:r w:rsidRPr="00490AB2">
        <w:rPr>
          <w:rFonts w:hint="cs"/>
          <w:rtl/>
        </w:rPr>
        <w:t>این</w:t>
      </w:r>
      <w:r w:rsidRPr="00490AB2">
        <w:rPr>
          <w:rtl/>
        </w:rPr>
        <w:t xml:space="preserve"> </w:t>
      </w:r>
      <w:r w:rsidRPr="00490AB2">
        <w:rPr>
          <w:rFonts w:hint="cs"/>
          <w:rtl/>
        </w:rPr>
        <w:t>نماز</w:t>
      </w:r>
      <w:r w:rsidRPr="00490AB2">
        <w:rPr>
          <w:rtl/>
        </w:rPr>
        <w:t xml:space="preserve"> </w:t>
      </w:r>
      <w:r w:rsidRPr="00490AB2">
        <w:rPr>
          <w:rFonts w:hint="cs"/>
          <w:rtl/>
        </w:rPr>
        <w:t>و</w:t>
      </w:r>
      <w:r w:rsidRPr="00490AB2">
        <w:rPr>
          <w:rtl/>
        </w:rPr>
        <w:t xml:space="preserve"> </w:t>
      </w:r>
      <w:r w:rsidRPr="00490AB2">
        <w:rPr>
          <w:rFonts w:hint="cs"/>
          <w:rtl/>
        </w:rPr>
        <w:t>این</w:t>
      </w:r>
      <w:r w:rsidRPr="00490AB2">
        <w:rPr>
          <w:rtl/>
        </w:rPr>
        <w:t xml:space="preserve"> </w:t>
      </w:r>
      <w:r w:rsidRPr="00490AB2">
        <w:rPr>
          <w:rFonts w:hint="cs"/>
          <w:rtl/>
        </w:rPr>
        <w:t>دعای</w:t>
      </w:r>
      <w:r w:rsidRPr="00490AB2">
        <w:rPr>
          <w:rtl/>
        </w:rPr>
        <w:t xml:space="preserve"> </w:t>
      </w:r>
      <w:r w:rsidRPr="00490AB2">
        <w:rPr>
          <w:rFonts w:hint="cs"/>
          <w:rtl/>
        </w:rPr>
        <w:t>سحر،</w:t>
      </w:r>
      <w:r w:rsidRPr="00490AB2">
        <w:rPr>
          <w:rtl/>
        </w:rPr>
        <w:t xml:space="preserve"> </w:t>
      </w:r>
      <w:r w:rsidRPr="00490AB2">
        <w:rPr>
          <w:rFonts w:hint="cs"/>
          <w:rtl/>
        </w:rPr>
        <w:t>شارژر</w:t>
      </w:r>
      <w:r w:rsidRPr="00490AB2">
        <w:rPr>
          <w:rtl/>
        </w:rPr>
        <w:t xml:space="preserve"> </w:t>
      </w:r>
      <w:r w:rsidRPr="00490AB2">
        <w:rPr>
          <w:rFonts w:hint="cs"/>
          <w:rtl/>
        </w:rPr>
        <w:t>ما</w:t>
      </w:r>
      <w:r w:rsidRPr="00490AB2">
        <w:rPr>
          <w:rtl/>
        </w:rPr>
        <w:t xml:space="preserve"> </w:t>
      </w:r>
      <w:r w:rsidRPr="00490AB2">
        <w:rPr>
          <w:rFonts w:hint="cs"/>
          <w:rtl/>
        </w:rPr>
        <w:t>برای</w:t>
      </w:r>
      <w:r w:rsidRPr="00490AB2">
        <w:rPr>
          <w:rtl/>
        </w:rPr>
        <w:t xml:space="preserve"> </w:t>
      </w:r>
      <w:r w:rsidRPr="00490AB2">
        <w:rPr>
          <w:rFonts w:hint="cs"/>
          <w:rtl/>
        </w:rPr>
        <w:t>گرفت</w:t>
      </w:r>
      <w:r w:rsidRPr="00490AB2">
        <w:rPr>
          <w:rtl/>
        </w:rPr>
        <w:t xml:space="preserve">ن آن توفیق الهی </w:t>
      </w:r>
      <w:r w:rsidR="00317385">
        <w:rPr>
          <w:rFonts w:hint="cs"/>
          <w:rtl/>
        </w:rPr>
        <w:t>«</w:t>
      </w:r>
      <w:r w:rsidRPr="00B00274">
        <w:rPr>
          <w:rStyle w:val="af1"/>
          <w:rtl/>
        </w:rPr>
        <w:t>إِلَّا بِاللَّهِ</w:t>
      </w:r>
      <w:r w:rsidR="00317385">
        <w:rPr>
          <w:rFonts w:hint="cs"/>
          <w:rtl/>
        </w:rPr>
        <w:t>»</w:t>
      </w:r>
      <w:r w:rsidRPr="00490AB2">
        <w:rPr>
          <w:rtl/>
        </w:rPr>
        <w:t xml:space="preserve"> است</w:t>
      </w:r>
      <w:r w:rsidR="00384E8F">
        <w:rPr>
          <w:rtl/>
          <w:lang w:bidi="ar-SA"/>
        </w:rPr>
        <w:t>.</w:t>
      </w:r>
    </w:p>
    <w:p w14:paraId="1E95729F" w14:textId="1E0759E1" w:rsidR="00BF5307" w:rsidRPr="00490AB2" w:rsidRDefault="006E46C9" w:rsidP="00FC091A">
      <w:pPr>
        <w:pStyle w:val="af"/>
        <w:rPr>
          <w:rtl/>
        </w:rPr>
      </w:pPr>
      <w:r w:rsidRPr="00490AB2">
        <w:rPr>
          <w:rtl/>
        </w:rPr>
        <w:t xml:space="preserve">پس راه چیست؟ باید </w:t>
      </w:r>
      <w:r w:rsidRPr="007F5873">
        <w:rPr>
          <w:rtl/>
        </w:rPr>
        <w:t>التماس</w:t>
      </w:r>
      <w:r w:rsidRPr="00490AB2">
        <w:rPr>
          <w:rtl/>
        </w:rPr>
        <w:t xml:space="preserve"> </w:t>
      </w:r>
      <w:r w:rsidR="002B6B39">
        <w:rPr>
          <w:rtl/>
          <w:lang w:bidi="ar-SA"/>
        </w:rPr>
        <w:t>ک</w:t>
      </w:r>
      <w:r w:rsidRPr="00490AB2">
        <w:rPr>
          <w:rtl/>
        </w:rPr>
        <w:t xml:space="preserve">نیم </w:t>
      </w:r>
      <w:r w:rsidR="002B6B39">
        <w:rPr>
          <w:rtl/>
          <w:lang w:bidi="ar-SA"/>
        </w:rPr>
        <w:t>ک</w:t>
      </w:r>
      <w:r w:rsidRPr="00490AB2">
        <w:rPr>
          <w:rtl/>
        </w:rPr>
        <w:t xml:space="preserve">ه آن </w:t>
      </w:r>
      <w:r w:rsidRPr="00490AB2">
        <w:rPr>
          <w:rtl/>
        </w:rPr>
        <w:t>توفیق به ما برسد</w:t>
      </w:r>
      <w:r w:rsidR="002B6B39">
        <w:rPr>
          <w:rtl/>
          <w:lang w:bidi="ar-SA"/>
        </w:rPr>
        <w:t>!</w:t>
      </w:r>
      <w:r w:rsidR="004944CC">
        <w:rPr>
          <w:rtl/>
          <w:lang w:bidi="ar-SA"/>
        </w:rPr>
        <w:t xml:space="preserve"> </w:t>
      </w:r>
      <w:r w:rsidRPr="00490AB2">
        <w:rPr>
          <w:rtl/>
        </w:rPr>
        <w:t>باید خودمان را به سرچشمه</w:t>
      </w:r>
      <w:r w:rsidRPr="00490AB2">
        <w:rPr>
          <w:rFonts w:ascii="Times New Roman" w:hAnsi="Times New Roman" w:cs="Times New Roman" w:hint="cs"/>
          <w:rtl/>
        </w:rPr>
        <w:t>ٔ</w:t>
      </w:r>
      <w:r w:rsidRPr="00490AB2">
        <w:rPr>
          <w:rtl/>
        </w:rPr>
        <w:t xml:space="preserve"> </w:t>
      </w:r>
      <w:r w:rsidRPr="00490AB2">
        <w:rPr>
          <w:rFonts w:hint="cs"/>
          <w:rtl/>
        </w:rPr>
        <w:t>این</w:t>
      </w:r>
      <w:r w:rsidRPr="00490AB2">
        <w:rPr>
          <w:rtl/>
        </w:rPr>
        <w:t xml:space="preserve"> </w:t>
      </w:r>
      <w:r w:rsidRPr="00490AB2">
        <w:rPr>
          <w:rFonts w:hint="cs"/>
          <w:rtl/>
        </w:rPr>
        <w:t>نیروی</w:t>
      </w:r>
      <w:r w:rsidRPr="00490AB2">
        <w:rPr>
          <w:rtl/>
        </w:rPr>
        <w:t xml:space="preserve"> </w:t>
      </w:r>
      <w:r w:rsidRPr="00490AB2">
        <w:rPr>
          <w:rFonts w:hint="cs"/>
          <w:rtl/>
        </w:rPr>
        <w:t>عظیم</w:t>
      </w:r>
      <w:r w:rsidRPr="00490AB2">
        <w:rPr>
          <w:rtl/>
        </w:rPr>
        <w:t xml:space="preserve"> </w:t>
      </w:r>
      <w:r w:rsidRPr="00490AB2">
        <w:rPr>
          <w:rFonts w:hint="cs"/>
          <w:rtl/>
        </w:rPr>
        <w:t>وصل</w:t>
      </w:r>
      <w:r w:rsidRPr="00490AB2">
        <w:rPr>
          <w:rtl/>
        </w:rPr>
        <w:t xml:space="preserve"> </w:t>
      </w:r>
      <w:r w:rsidR="002B6B39">
        <w:rPr>
          <w:rFonts w:hint="cs"/>
          <w:rtl/>
          <w:lang w:bidi="ar-SA"/>
        </w:rPr>
        <w:t>ک</w:t>
      </w:r>
      <w:r w:rsidRPr="00490AB2">
        <w:rPr>
          <w:rFonts w:hint="cs"/>
          <w:rtl/>
        </w:rPr>
        <w:t>نیم</w:t>
      </w:r>
      <w:r w:rsidR="002B6B39">
        <w:rPr>
          <w:rtl/>
          <w:lang w:bidi="ar-SA"/>
        </w:rPr>
        <w:t xml:space="preserve">! </w:t>
      </w:r>
    </w:p>
    <w:p w14:paraId="665B0FF5" w14:textId="68045B1B" w:rsidR="00BF5307" w:rsidRPr="00490AB2" w:rsidRDefault="006E46C9" w:rsidP="00110D0B">
      <w:pPr>
        <w:pStyle w:val="Heading22"/>
        <w:rPr>
          <w:rtl/>
        </w:rPr>
      </w:pPr>
      <w:r w:rsidRPr="00490AB2">
        <w:rPr>
          <w:rFonts w:hint="cs"/>
          <w:rtl/>
        </w:rPr>
        <w:t>جبهه</w:t>
      </w:r>
      <w:r w:rsidR="004E0A75" w:rsidRPr="00490AB2">
        <w:rPr>
          <w:rFonts w:hint="cs"/>
          <w:rtl/>
        </w:rPr>
        <w:t>‌ها</w:t>
      </w:r>
      <w:r w:rsidRPr="00490AB2">
        <w:rPr>
          <w:rFonts w:hint="cs"/>
          <w:rtl/>
        </w:rPr>
        <w:t xml:space="preserve">ی صبر </w:t>
      </w:r>
    </w:p>
    <w:p w14:paraId="4E800DCF" w14:textId="1E7407C3" w:rsidR="00BF5307" w:rsidRPr="00490AB2" w:rsidRDefault="006E46C9" w:rsidP="00FC091A">
      <w:pPr>
        <w:pStyle w:val="af"/>
        <w:rPr>
          <w:rtl/>
        </w:rPr>
      </w:pPr>
      <w:r w:rsidRPr="00445A2F">
        <w:rPr>
          <w:rStyle w:val="af2"/>
          <w:rtl/>
        </w:rPr>
        <w:t>فرماندهی صبر:</w:t>
      </w:r>
      <w:r w:rsidRPr="00490AB2">
        <w:rPr>
          <w:rtl/>
        </w:rPr>
        <w:t xml:space="preserve"> در ۳ جبهه بجنگ</w:t>
      </w:r>
      <w:r w:rsidR="002B6B39">
        <w:rPr>
          <w:rFonts w:cs="B Zar"/>
          <w:rtl/>
          <w:lang w:bidi="ar-SA"/>
        </w:rPr>
        <w:t xml:space="preserve">! </w:t>
      </w:r>
    </w:p>
    <w:p w14:paraId="219E95F1" w14:textId="000F03E0" w:rsidR="00BF5307" w:rsidRPr="00490AB2" w:rsidRDefault="006E46C9" w:rsidP="00FC091A">
      <w:pPr>
        <w:pStyle w:val="af"/>
        <w:rPr>
          <w:rtl/>
        </w:rPr>
      </w:pPr>
      <w:r w:rsidRPr="00490AB2">
        <w:rPr>
          <w:rtl/>
        </w:rPr>
        <w:t xml:space="preserve">وقتی این نیروی توفیق از خدا به ما رسید، باید از آن در سه جبهه استفاده </w:t>
      </w:r>
      <w:r w:rsidR="002B6B39">
        <w:rPr>
          <w:rtl/>
          <w:lang w:bidi="ar-SA"/>
        </w:rPr>
        <w:t>ک</w:t>
      </w:r>
      <w:r w:rsidRPr="00490AB2">
        <w:rPr>
          <w:rtl/>
        </w:rPr>
        <w:t xml:space="preserve">نیم؛ سه جبهه‌ای </w:t>
      </w:r>
      <w:r w:rsidR="002B6B39">
        <w:rPr>
          <w:rtl/>
          <w:lang w:bidi="ar-SA"/>
        </w:rPr>
        <w:t>ک</w:t>
      </w:r>
      <w:r w:rsidRPr="00490AB2">
        <w:rPr>
          <w:rtl/>
        </w:rPr>
        <w:t>ه اگر در آن‌ها ش</w:t>
      </w:r>
      <w:r w:rsidR="002B6B39">
        <w:rPr>
          <w:rtl/>
          <w:lang w:bidi="ar-SA"/>
        </w:rPr>
        <w:t>ک</w:t>
      </w:r>
      <w:r w:rsidRPr="00490AB2">
        <w:rPr>
          <w:rtl/>
        </w:rPr>
        <w:t xml:space="preserve">ست بخوریم، </w:t>
      </w:r>
      <w:r w:rsidR="002B6B39">
        <w:rPr>
          <w:rtl/>
          <w:lang w:bidi="ar-SA"/>
        </w:rPr>
        <w:t>ک</w:t>
      </w:r>
      <w:r w:rsidRPr="00490AB2">
        <w:rPr>
          <w:rtl/>
        </w:rPr>
        <w:t>ل ایمانمان به خطر می‌افت</w:t>
      </w:r>
      <w:r w:rsidRPr="00490AB2">
        <w:rPr>
          <w:rtl/>
        </w:rPr>
        <w:t xml:space="preserve">د، سه جبهه از صبر </w:t>
      </w:r>
      <w:r w:rsidR="002B6B39">
        <w:rPr>
          <w:rtl/>
          <w:lang w:bidi="ar-SA"/>
        </w:rPr>
        <w:t>ک</w:t>
      </w:r>
      <w:r w:rsidRPr="00490AB2">
        <w:rPr>
          <w:rtl/>
        </w:rPr>
        <w:t xml:space="preserve">ه خود </w:t>
      </w:r>
      <w:r w:rsidR="002B6B39">
        <w:rPr>
          <w:rtl/>
          <w:lang w:bidi="ar-SA"/>
        </w:rPr>
        <w:t>امیرالمؤمنین</w:t>
      </w:r>
      <w:r w:rsidR="00B939DC">
        <w:rPr>
          <w:rtl/>
          <w:lang w:bidi="ar-SA"/>
        </w:rPr>
        <w:t>؟ع؟</w:t>
      </w:r>
      <w:r w:rsidRPr="00490AB2">
        <w:rPr>
          <w:rtl/>
        </w:rPr>
        <w:t xml:space="preserve"> برای ما تبیین </w:t>
      </w:r>
      <w:r w:rsidR="002B6B39">
        <w:rPr>
          <w:rtl/>
          <w:lang w:bidi="ar-SA"/>
        </w:rPr>
        <w:t>می‌کنند</w:t>
      </w:r>
      <w:r w:rsidRPr="00490AB2">
        <w:rPr>
          <w:rtl/>
        </w:rPr>
        <w:t xml:space="preserve">: </w:t>
      </w:r>
    </w:p>
    <w:p w14:paraId="50F33E1E" w14:textId="04D299E2" w:rsidR="00BF5307" w:rsidRPr="00490AB2" w:rsidRDefault="006E46C9" w:rsidP="00FC091A">
      <w:pPr>
        <w:pStyle w:val="af"/>
        <w:rPr>
          <w:rtl/>
        </w:rPr>
      </w:pPr>
      <w:r w:rsidRPr="00490AB2">
        <w:rPr>
          <w:rtl/>
        </w:rPr>
        <w:t>امیرالمؤمنین علی</w:t>
      </w:r>
      <w:r w:rsidR="00445A2F">
        <w:rPr>
          <w:rFonts w:hint="cs"/>
          <w:rtl/>
        </w:rPr>
        <w:t>؟ع؟</w:t>
      </w:r>
      <w:r w:rsidRPr="00490AB2">
        <w:rPr>
          <w:rtl/>
        </w:rPr>
        <w:t xml:space="preserve"> </w:t>
      </w:r>
      <w:r w:rsidR="00445A2F">
        <w:rPr>
          <w:rFonts w:hint="cs"/>
          <w:rtl/>
        </w:rPr>
        <w:t>به نقل از پیامبر؟ص؟ می‌فرمایند</w:t>
      </w:r>
      <w:r w:rsidRPr="00490AB2">
        <w:rPr>
          <w:rtl/>
        </w:rPr>
        <w:t>:</w:t>
      </w:r>
      <w:r w:rsidR="00445A2F">
        <w:rPr>
          <w:rFonts w:hint="cs"/>
          <w:rtl/>
        </w:rPr>
        <w:t xml:space="preserve"> </w:t>
      </w:r>
      <w:r w:rsidRPr="00445A2F">
        <w:rPr>
          <w:rStyle w:val="-"/>
          <w:rtl/>
        </w:rPr>
        <w:t>«اَلصَّبرُ ثَلاثَةٌ : الصَّبرُ عَلَى المُصيبَةِ وَالصَّبرُ عَلَى الطّاعَةِ وَالصَّبرُ عَلَى المَعصِيَةِ</w:t>
      </w:r>
      <w:r w:rsidR="00317385">
        <w:rPr>
          <w:rStyle w:val="-"/>
          <w:rFonts w:hint="cs"/>
          <w:rtl/>
        </w:rPr>
        <w:t>؛</w:t>
      </w:r>
      <w:r>
        <w:rPr>
          <w:rStyle w:val="FootnoteReference1"/>
          <w:rFonts w:cs="IRLotus"/>
          <w:sz w:val="40"/>
          <w:szCs w:val="40"/>
          <w:rtl/>
        </w:rPr>
        <w:footnoteReference w:id="279"/>
      </w:r>
      <w:r w:rsidR="00317385">
        <w:rPr>
          <w:rFonts w:hint="cs"/>
          <w:rtl/>
        </w:rPr>
        <w:t xml:space="preserve"> </w:t>
      </w:r>
      <w:r w:rsidRPr="00490AB2">
        <w:rPr>
          <w:rtl/>
        </w:rPr>
        <w:t xml:space="preserve">صبر بر سه گونه است: صبر بر مصیبت، صبر بر </w:t>
      </w:r>
      <w:r w:rsidR="002B6B39">
        <w:rPr>
          <w:rFonts w:cs="B Zar"/>
          <w:rtl/>
          <w:lang w:bidi="ar-SA"/>
        </w:rPr>
        <w:t>فرمان‌برداری</w:t>
      </w:r>
      <w:r w:rsidRPr="00490AB2">
        <w:rPr>
          <w:rtl/>
        </w:rPr>
        <w:t xml:space="preserve"> و صبر از گناه</w:t>
      </w:r>
      <w:r w:rsidR="00384E8F">
        <w:rPr>
          <w:rFonts w:cs="B Zar"/>
          <w:rtl/>
          <w:lang w:bidi="ar-SA"/>
        </w:rPr>
        <w:t>!»</w:t>
      </w:r>
    </w:p>
    <w:p w14:paraId="1EA2E688" w14:textId="522A532F" w:rsidR="00BF5307" w:rsidRPr="00490AB2" w:rsidRDefault="0055120A" w:rsidP="00110D0B">
      <w:pPr>
        <w:pStyle w:val="Heading22"/>
        <w:rPr>
          <w:rtl/>
        </w:rPr>
      </w:pPr>
      <w:r>
        <w:rPr>
          <w:rFonts w:hint="cs"/>
          <w:rtl/>
        </w:rPr>
        <w:t>جنگِ با شکایت!</w:t>
      </w:r>
    </w:p>
    <w:p w14:paraId="6A72BCE1" w14:textId="377D6C0E" w:rsidR="00BF5307" w:rsidRPr="00490AB2" w:rsidRDefault="006E46C9" w:rsidP="00FC091A">
      <w:pPr>
        <w:pStyle w:val="af"/>
        <w:rPr>
          <w:rtl/>
        </w:rPr>
      </w:pPr>
      <w:r w:rsidRPr="00490AB2">
        <w:rPr>
          <w:rtl/>
        </w:rPr>
        <w:t>جبهه</w:t>
      </w:r>
      <w:r w:rsidR="00317385">
        <w:rPr>
          <w:rFonts w:cs="Times New Roman" w:hint="cs"/>
          <w:rtl/>
        </w:rPr>
        <w:t>ٔ</w:t>
      </w:r>
      <w:r w:rsidRPr="00490AB2">
        <w:rPr>
          <w:rtl/>
        </w:rPr>
        <w:t xml:space="preserve"> اول: صبر بر </w:t>
      </w:r>
      <w:r w:rsidRPr="007F5873">
        <w:rPr>
          <w:rtl/>
        </w:rPr>
        <w:t>مصیبت</w:t>
      </w:r>
      <w:r w:rsidRPr="00490AB2">
        <w:rPr>
          <w:rtl/>
        </w:rPr>
        <w:t xml:space="preserve"> </w:t>
      </w:r>
    </w:p>
    <w:p w14:paraId="4EC4FCE6" w14:textId="65F1025B" w:rsidR="00BF5307" w:rsidRPr="00490AB2" w:rsidRDefault="006E46C9" w:rsidP="00FC091A">
      <w:pPr>
        <w:pStyle w:val="af"/>
        <w:rPr>
          <w:rtl/>
        </w:rPr>
      </w:pPr>
      <w:r w:rsidRPr="00490AB2">
        <w:rPr>
          <w:rtl/>
        </w:rPr>
        <w:t>اینجا نقطه</w:t>
      </w:r>
      <w:r w:rsidRPr="00490AB2">
        <w:rPr>
          <w:rFonts w:ascii="Times New Roman" w:hAnsi="Times New Roman" w:cs="Times New Roman" w:hint="cs"/>
          <w:rtl/>
        </w:rPr>
        <w:t>ٔ</w:t>
      </w:r>
      <w:r w:rsidRPr="00490AB2">
        <w:rPr>
          <w:rtl/>
        </w:rPr>
        <w:t xml:space="preserve"> </w:t>
      </w:r>
      <w:r w:rsidRPr="00490AB2">
        <w:rPr>
          <w:rFonts w:hint="cs"/>
          <w:rtl/>
        </w:rPr>
        <w:t>اوج</w:t>
      </w:r>
      <w:r w:rsidRPr="00490AB2">
        <w:rPr>
          <w:rtl/>
        </w:rPr>
        <w:t xml:space="preserve"> </w:t>
      </w:r>
      <w:r w:rsidRPr="00490AB2">
        <w:rPr>
          <w:rFonts w:hint="cs"/>
          <w:rtl/>
        </w:rPr>
        <w:t>است</w:t>
      </w:r>
      <w:r w:rsidR="002B6B39">
        <w:rPr>
          <w:rtl/>
          <w:lang w:bidi="ar-SA"/>
        </w:rPr>
        <w:t>!</w:t>
      </w:r>
      <w:r w:rsidR="004944CC">
        <w:rPr>
          <w:rtl/>
          <w:lang w:bidi="ar-SA"/>
        </w:rPr>
        <w:t xml:space="preserve"> </w:t>
      </w:r>
      <w:r w:rsidRPr="00490AB2">
        <w:rPr>
          <w:rFonts w:hint="cs"/>
          <w:rtl/>
        </w:rPr>
        <w:t>اگر</w:t>
      </w:r>
      <w:r w:rsidRPr="00490AB2">
        <w:rPr>
          <w:rtl/>
        </w:rPr>
        <w:t xml:space="preserve"> </w:t>
      </w:r>
      <w:r w:rsidRPr="00490AB2">
        <w:rPr>
          <w:rFonts w:hint="cs"/>
          <w:rtl/>
        </w:rPr>
        <w:t>مالَت</w:t>
      </w:r>
      <w:r w:rsidRPr="00490AB2">
        <w:rPr>
          <w:rtl/>
        </w:rPr>
        <w:t xml:space="preserve"> </w:t>
      </w:r>
      <w:r w:rsidRPr="00490AB2">
        <w:rPr>
          <w:rFonts w:hint="cs"/>
          <w:rtl/>
        </w:rPr>
        <w:t>رفت،</w:t>
      </w:r>
      <w:r w:rsidRPr="00490AB2">
        <w:rPr>
          <w:rtl/>
        </w:rPr>
        <w:t xml:space="preserve"> </w:t>
      </w:r>
      <w:r w:rsidRPr="00490AB2">
        <w:rPr>
          <w:rFonts w:hint="cs"/>
          <w:rtl/>
        </w:rPr>
        <w:t>اگر</w:t>
      </w:r>
      <w:r w:rsidRPr="00490AB2">
        <w:rPr>
          <w:rtl/>
        </w:rPr>
        <w:t xml:space="preserve"> </w:t>
      </w:r>
      <w:r w:rsidRPr="00490AB2">
        <w:rPr>
          <w:rFonts w:hint="cs"/>
          <w:rtl/>
        </w:rPr>
        <w:t>عزیزت</w:t>
      </w:r>
      <w:r w:rsidRPr="00490AB2">
        <w:rPr>
          <w:rtl/>
        </w:rPr>
        <w:t xml:space="preserve"> </w:t>
      </w:r>
      <w:r w:rsidRPr="00490AB2">
        <w:rPr>
          <w:rFonts w:hint="cs"/>
          <w:rtl/>
        </w:rPr>
        <w:t>رفت،</w:t>
      </w:r>
      <w:r w:rsidRPr="00490AB2">
        <w:rPr>
          <w:rtl/>
        </w:rPr>
        <w:t xml:space="preserve"> </w:t>
      </w:r>
      <w:r w:rsidRPr="00490AB2">
        <w:rPr>
          <w:rFonts w:hint="cs"/>
          <w:rtl/>
        </w:rPr>
        <w:t>اگر</w:t>
      </w:r>
      <w:r w:rsidRPr="00490AB2">
        <w:rPr>
          <w:rtl/>
        </w:rPr>
        <w:t xml:space="preserve"> </w:t>
      </w:r>
      <w:r w:rsidRPr="00490AB2">
        <w:rPr>
          <w:rFonts w:hint="cs"/>
          <w:rtl/>
        </w:rPr>
        <w:t>مریض</w:t>
      </w:r>
      <w:r w:rsidRPr="00490AB2">
        <w:rPr>
          <w:rtl/>
        </w:rPr>
        <w:t xml:space="preserve"> </w:t>
      </w:r>
      <w:r w:rsidRPr="00490AB2">
        <w:rPr>
          <w:rFonts w:hint="cs"/>
          <w:rtl/>
        </w:rPr>
        <w:t>شدی</w:t>
      </w:r>
      <w:r w:rsidR="00384E8F">
        <w:rPr>
          <w:rtl/>
          <w:lang w:bidi="ar-SA"/>
        </w:rPr>
        <w:t>...</w:t>
      </w:r>
      <w:r w:rsidRPr="00490AB2">
        <w:rPr>
          <w:rtl/>
        </w:rPr>
        <w:t xml:space="preserve"> </w:t>
      </w:r>
      <w:r w:rsidRPr="00490AB2">
        <w:rPr>
          <w:rFonts w:hint="cs"/>
          <w:rtl/>
        </w:rPr>
        <w:t>صبر</w:t>
      </w:r>
      <w:r w:rsidRPr="00490AB2">
        <w:rPr>
          <w:rtl/>
        </w:rPr>
        <w:t xml:space="preserve"> </w:t>
      </w:r>
      <w:r w:rsidRPr="00490AB2">
        <w:rPr>
          <w:rFonts w:hint="cs"/>
          <w:rtl/>
        </w:rPr>
        <w:t>بر</w:t>
      </w:r>
      <w:r w:rsidRPr="00490AB2">
        <w:rPr>
          <w:rtl/>
        </w:rPr>
        <w:t xml:space="preserve"> </w:t>
      </w:r>
      <w:r w:rsidRPr="00490AB2">
        <w:rPr>
          <w:rFonts w:hint="cs"/>
          <w:rtl/>
        </w:rPr>
        <w:t>مصیبت</w:t>
      </w:r>
      <w:r w:rsidRPr="00490AB2">
        <w:rPr>
          <w:rtl/>
        </w:rPr>
        <w:t xml:space="preserve"> </w:t>
      </w:r>
      <w:r w:rsidRPr="00490AB2">
        <w:rPr>
          <w:rFonts w:hint="cs"/>
          <w:rtl/>
        </w:rPr>
        <w:t>یعنی</w:t>
      </w:r>
      <w:r w:rsidRPr="00490AB2">
        <w:rPr>
          <w:rtl/>
        </w:rPr>
        <w:t xml:space="preserve">: </w:t>
      </w:r>
      <w:r w:rsidR="002B6B39">
        <w:rPr>
          <w:rFonts w:hint="cs"/>
          <w:rtl/>
          <w:lang w:bidi="ar-SA"/>
        </w:rPr>
        <w:t>بی‌قراری‌نکردن</w:t>
      </w:r>
      <w:r w:rsidRPr="00490AB2">
        <w:rPr>
          <w:rtl/>
        </w:rPr>
        <w:t xml:space="preserve"> </w:t>
      </w:r>
      <w:r w:rsidRPr="00490AB2">
        <w:rPr>
          <w:rFonts w:hint="cs"/>
          <w:rtl/>
        </w:rPr>
        <w:t>و</w:t>
      </w:r>
      <w:r w:rsidRPr="00490AB2">
        <w:rPr>
          <w:rtl/>
        </w:rPr>
        <w:t xml:space="preserve"> </w:t>
      </w:r>
      <w:r w:rsidRPr="00490AB2">
        <w:rPr>
          <w:rFonts w:hint="cs"/>
          <w:rtl/>
        </w:rPr>
        <w:t>شا</w:t>
      </w:r>
      <w:r w:rsidR="002B6B39">
        <w:rPr>
          <w:rFonts w:hint="cs"/>
          <w:rtl/>
          <w:lang w:bidi="ar-SA"/>
        </w:rPr>
        <w:t>ک</w:t>
      </w:r>
      <w:r w:rsidRPr="00490AB2">
        <w:rPr>
          <w:rFonts w:hint="cs"/>
          <w:rtl/>
        </w:rPr>
        <w:t>ی</w:t>
      </w:r>
      <w:r w:rsidRPr="00490AB2">
        <w:rPr>
          <w:rtl/>
        </w:rPr>
        <w:t xml:space="preserve"> </w:t>
      </w:r>
      <w:r w:rsidRPr="00490AB2">
        <w:rPr>
          <w:rFonts w:hint="cs"/>
          <w:rtl/>
        </w:rPr>
        <w:t>نشدن</w:t>
      </w:r>
      <w:r w:rsidRPr="00490AB2">
        <w:rPr>
          <w:rtl/>
        </w:rPr>
        <w:t xml:space="preserve"> </w:t>
      </w:r>
      <w:r w:rsidRPr="00490AB2">
        <w:rPr>
          <w:rFonts w:hint="cs"/>
          <w:rtl/>
        </w:rPr>
        <w:t>از</w:t>
      </w:r>
      <w:r w:rsidRPr="00490AB2">
        <w:rPr>
          <w:rtl/>
        </w:rPr>
        <w:t xml:space="preserve"> </w:t>
      </w:r>
      <w:r w:rsidRPr="00490AB2">
        <w:rPr>
          <w:rFonts w:hint="cs"/>
          <w:rtl/>
        </w:rPr>
        <w:t>خدا</w:t>
      </w:r>
      <w:r w:rsidR="002B6B39">
        <w:rPr>
          <w:rtl/>
          <w:lang w:bidi="ar-SA"/>
        </w:rPr>
        <w:t>!</w:t>
      </w:r>
      <w:r w:rsidR="004944CC">
        <w:rPr>
          <w:rtl/>
          <w:lang w:bidi="ar-SA"/>
        </w:rPr>
        <w:t xml:space="preserve"> </w:t>
      </w:r>
      <w:r w:rsidRPr="00490AB2">
        <w:rPr>
          <w:rFonts w:hint="cs"/>
          <w:rtl/>
        </w:rPr>
        <w:t>نگذار</w:t>
      </w:r>
      <w:r w:rsidRPr="00490AB2">
        <w:rPr>
          <w:rtl/>
        </w:rPr>
        <w:t xml:space="preserve"> </w:t>
      </w:r>
      <w:r w:rsidRPr="00490AB2">
        <w:rPr>
          <w:rFonts w:hint="cs"/>
          <w:rtl/>
        </w:rPr>
        <w:t>غم،</w:t>
      </w:r>
      <w:r w:rsidRPr="00490AB2">
        <w:rPr>
          <w:rtl/>
        </w:rPr>
        <w:t xml:space="preserve"> </w:t>
      </w:r>
      <w:r w:rsidRPr="00490AB2">
        <w:rPr>
          <w:rFonts w:hint="cs"/>
          <w:rtl/>
        </w:rPr>
        <w:t>تمام</w:t>
      </w:r>
      <w:r w:rsidRPr="00490AB2">
        <w:rPr>
          <w:rtl/>
        </w:rPr>
        <w:t xml:space="preserve"> </w:t>
      </w:r>
      <w:r w:rsidRPr="00490AB2">
        <w:rPr>
          <w:rFonts w:hint="cs"/>
          <w:rtl/>
        </w:rPr>
        <w:t>قوای</w:t>
      </w:r>
      <w:r w:rsidRPr="00490AB2">
        <w:rPr>
          <w:rtl/>
        </w:rPr>
        <w:t xml:space="preserve"> </w:t>
      </w:r>
      <w:r w:rsidRPr="00490AB2">
        <w:rPr>
          <w:rFonts w:hint="cs"/>
          <w:rtl/>
        </w:rPr>
        <w:t>تو</w:t>
      </w:r>
      <w:r w:rsidRPr="00490AB2">
        <w:rPr>
          <w:rtl/>
        </w:rPr>
        <w:t xml:space="preserve"> </w:t>
      </w:r>
      <w:r w:rsidRPr="00490AB2">
        <w:rPr>
          <w:rFonts w:hint="cs"/>
          <w:rtl/>
        </w:rPr>
        <w:t>را</w:t>
      </w:r>
      <w:r w:rsidRPr="00490AB2">
        <w:rPr>
          <w:rtl/>
        </w:rPr>
        <w:t xml:space="preserve"> </w:t>
      </w:r>
      <w:r w:rsidRPr="00490AB2">
        <w:rPr>
          <w:rFonts w:hint="cs"/>
          <w:rtl/>
        </w:rPr>
        <w:t>ببلعد</w:t>
      </w:r>
      <w:r w:rsidRPr="00490AB2">
        <w:rPr>
          <w:rtl/>
        </w:rPr>
        <w:t xml:space="preserve"> </w:t>
      </w:r>
      <w:r w:rsidRPr="00490AB2">
        <w:rPr>
          <w:rFonts w:hint="cs"/>
          <w:rtl/>
        </w:rPr>
        <w:t>و</w:t>
      </w:r>
      <w:r w:rsidRPr="00490AB2">
        <w:rPr>
          <w:rtl/>
        </w:rPr>
        <w:t xml:space="preserve"> </w:t>
      </w:r>
      <w:r w:rsidRPr="00490AB2">
        <w:rPr>
          <w:rFonts w:hint="cs"/>
          <w:rtl/>
        </w:rPr>
        <w:t>از</w:t>
      </w:r>
      <w:r w:rsidRPr="00490AB2">
        <w:rPr>
          <w:rtl/>
        </w:rPr>
        <w:t xml:space="preserve"> </w:t>
      </w:r>
      <w:r w:rsidRPr="00490AB2">
        <w:rPr>
          <w:rFonts w:hint="cs"/>
          <w:rtl/>
        </w:rPr>
        <w:t>زندگی</w:t>
      </w:r>
      <w:r w:rsidRPr="00490AB2">
        <w:rPr>
          <w:rtl/>
        </w:rPr>
        <w:t xml:space="preserve"> </w:t>
      </w:r>
      <w:r w:rsidRPr="00490AB2">
        <w:rPr>
          <w:rFonts w:hint="cs"/>
          <w:rtl/>
        </w:rPr>
        <w:t>خارجت</w:t>
      </w:r>
      <w:r w:rsidRPr="00490AB2">
        <w:rPr>
          <w:rtl/>
        </w:rPr>
        <w:t xml:space="preserve"> </w:t>
      </w:r>
      <w:r w:rsidR="002B6B39">
        <w:rPr>
          <w:rFonts w:hint="cs"/>
          <w:rtl/>
          <w:lang w:bidi="ar-SA"/>
        </w:rPr>
        <w:t>ک</w:t>
      </w:r>
      <w:r w:rsidRPr="00490AB2">
        <w:rPr>
          <w:rFonts w:hint="cs"/>
          <w:rtl/>
        </w:rPr>
        <w:t>ند</w:t>
      </w:r>
      <w:r w:rsidR="00384E8F">
        <w:rPr>
          <w:rtl/>
          <w:lang w:bidi="ar-SA"/>
        </w:rPr>
        <w:t>.</w:t>
      </w:r>
    </w:p>
    <w:p w14:paraId="7626D260" w14:textId="6AA10F6E" w:rsidR="00BF5307" w:rsidRPr="00490AB2" w:rsidRDefault="006E46C9" w:rsidP="00FC091A">
      <w:pPr>
        <w:pStyle w:val="af"/>
        <w:rPr>
          <w:rtl/>
        </w:rPr>
      </w:pPr>
      <w:r w:rsidRPr="00490AB2">
        <w:rPr>
          <w:rtl/>
        </w:rPr>
        <w:lastRenderedPageBreak/>
        <w:t xml:space="preserve">صبر جمیل حضرت </w:t>
      </w:r>
      <w:r w:rsidRPr="007F5873">
        <w:rPr>
          <w:rtl/>
        </w:rPr>
        <w:t>یعقوب</w:t>
      </w:r>
      <w:r w:rsidR="00B939DC">
        <w:rPr>
          <w:rtl/>
          <w:lang w:bidi="ar-SA"/>
        </w:rPr>
        <w:t>؟ع؟</w:t>
      </w:r>
      <w:r w:rsidRPr="00490AB2">
        <w:rPr>
          <w:rtl/>
        </w:rPr>
        <w:t xml:space="preserve"> بهترین مثال این صبر است، وقتی فرزندش را از دست داد، نفرمود: «چه مصیبتی</w:t>
      </w:r>
      <w:r w:rsidR="002B6B39">
        <w:rPr>
          <w:rtl/>
          <w:lang w:bidi="ar-SA"/>
        </w:rPr>
        <w:t>!</w:t>
      </w:r>
      <w:r w:rsidR="004944CC">
        <w:rPr>
          <w:rtl/>
          <w:lang w:bidi="ar-SA"/>
        </w:rPr>
        <w:t xml:space="preserve"> </w:t>
      </w:r>
      <w:r w:rsidRPr="00490AB2">
        <w:rPr>
          <w:rtl/>
        </w:rPr>
        <w:t xml:space="preserve">چرا خدا این </w:t>
      </w:r>
      <w:r w:rsidR="002B6B39">
        <w:rPr>
          <w:rtl/>
          <w:lang w:bidi="ar-SA"/>
        </w:rPr>
        <w:t>ک</w:t>
      </w:r>
      <w:r w:rsidRPr="00490AB2">
        <w:rPr>
          <w:rtl/>
        </w:rPr>
        <w:t xml:space="preserve">ار را با من </w:t>
      </w:r>
      <w:r w:rsidR="002B6B39">
        <w:rPr>
          <w:rtl/>
          <w:lang w:bidi="ar-SA"/>
        </w:rPr>
        <w:t>ک</w:t>
      </w:r>
      <w:r w:rsidRPr="00490AB2">
        <w:rPr>
          <w:rtl/>
        </w:rPr>
        <w:t>رد؟» بل</w:t>
      </w:r>
      <w:r w:rsidR="002B6B39">
        <w:rPr>
          <w:rtl/>
          <w:lang w:bidi="ar-SA"/>
        </w:rPr>
        <w:t>ک</w:t>
      </w:r>
      <w:r w:rsidRPr="00490AB2">
        <w:rPr>
          <w:rtl/>
        </w:rPr>
        <w:t>ه فرمود: «</w:t>
      </w:r>
      <w:r w:rsidRPr="00B00274">
        <w:rPr>
          <w:rStyle w:val="af1"/>
          <w:rtl/>
        </w:rPr>
        <w:t>فَصَبْرٌ جَمِ</w:t>
      </w:r>
      <w:r w:rsidRPr="00B00274">
        <w:rPr>
          <w:rStyle w:val="af1"/>
          <w:rFonts w:hint="cs"/>
          <w:rtl/>
        </w:rPr>
        <w:t>ی</w:t>
      </w:r>
      <w:r w:rsidRPr="00B00274">
        <w:rPr>
          <w:rStyle w:val="af1"/>
          <w:rFonts w:hint="eastAsia"/>
          <w:rtl/>
        </w:rPr>
        <w:t>لٌ</w:t>
      </w:r>
      <w:r w:rsidR="00317385">
        <w:rPr>
          <w:rFonts w:hint="cs"/>
          <w:rtl/>
        </w:rPr>
        <w:t>؛</w:t>
      </w:r>
      <w:r>
        <w:rPr>
          <w:rStyle w:val="FootnoteReference1"/>
          <w:rFonts w:cs="IRLotus"/>
          <w:sz w:val="40"/>
          <w:szCs w:val="40"/>
          <w:rtl/>
        </w:rPr>
        <w:footnoteReference w:id="280"/>
      </w:r>
      <w:r w:rsidR="00317385">
        <w:rPr>
          <w:rFonts w:hint="cs"/>
          <w:rtl/>
        </w:rPr>
        <w:t xml:space="preserve"> </w:t>
      </w:r>
      <w:r w:rsidRPr="00490AB2">
        <w:rPr>
          <w:rtl/>
        </w:rPr>
        <w:t>صبر می‌</w:t>
      </w:r>
      <w:r w:rsidR="002B6B39">
        <w:rPr>
          <w:rtl/>
          <w:lang w:bidi="ar-SA"/>
        </w:rPr>
        <w:t>ک</w:t>
      </w:r>
      <w:r w:rsidRPr="00490AB2">
        <w:rPr>
          <w:rtl/>
        </w:rPr>
        <w:t>نم، صبری نی</w:t>
      </w:r>
      <w:r w:rsidR="002B6B39">
        <w:rPr>
          <w:rtl/>
          <w:lang w:bidi="ar-SA"/>
        </w:rPr>
        <w:t>ک</w:t>
      </w:r>
      <w:r w:rsidRPr="00490AB2">
        <w:rPr>
          <w:rtl/>
        </w:rPr>
        <w:t>و</w:t>
      </w:r>
      <w:r w:rsidR="00317385">
        <w:rPr>
          <w:rFonts w:hint="cs"/>
          <w:rtl/>
        </w:rPr>
        <w:t>»</w:t>
      </w:r>
      <w:r w:rsidR="00384E8F">
        <w:rPr>
          <w:rtl/>
          <w:lang w:bidi="ar-SA"/>
        </w:rPr>
        <w:t>.</w:t>
      </w:r>
    </w:p>
    <w:p w14:paraId="4A61B060" w14:textId="4CFE281B" w:rsidR="00BF5307" w:rsidRPr="00490AB2" w:rsidRDefault="006E46C9" w:rsidP="00FC091A">
      <w:pPr>
        <w:pStyle w:val="af"/>
        <w:rPr>
          <w:rtl/>
        </w:rPr>
      </w:pPr>
      <w:r w:rsidRPr="00490AB2">
        <w:rPr>
          <w:rtl/>
        </w:rPr>
        <w:t>صبر جمیل یعقوب</w:t>
      </w:r>
      <w:r w:rsidR="00A20D2D">
        <w:rPr>
          <w:rtl/>
          <w:lang w:bidi="ar-SA"/>
        </w:rPr>
        <w:t>؟ع؟</w:t>
      </w:r>
      <w:r w:rsidR="00317385">
        <w:rPr>
          <w:rFonts w:hint="cs"/>
          <w:rtl/>
        </w:rPr>
        <w:t>؛</w:t>
      </w:r>
      <w:r w:rsidRPr="00490AB2">
        <w:rPr>
          <w:rtl/>
        </w:rPr>
        <w:t xml:space="preserve"> یعنی در اوج درد، اجازه ندهی </w:t>
      </w:r>
      <w:r w:rsidR="002B6B39">
        <w:rPr>
          <w:rtl/>
          <w:lang w:bidi="ar-SA"/>
        </w:rPr>
        <w:t>ک</w:t>
      </w:r>
      <w:r w:rsidRPr="00490AB2">
        <w:rPr>
          <w:rtl/>
        </w:rPr>
        <w:t>ه قلبت از خدا ش</w:t>
      </w:r>
      <w:r w:rsidR="002B6B39">
        <w:rPr>
          <w:rtl/>
          <w:lang w:bidi="ar-SA"/>
        </w:rPr>
        <w:t>ک</w:t>
      </w:r>
      <w:r w:rsidRPr="00490AB2">
        <w:rPr>
          <w:rtl/>
        </w:rPr>
        <w:t xml:space="preserve">وه </w:t>
      </w:r>
      <w:r w:rsidR="002B6B39">
        <w:rPr>
          <w:rtl/>
          <w:lang w:bidi="ar-SA"/>
        </w:rPr>
        <w:t>ک</w:t>
      </w:r>
      <w:r w:rsidRPr="00490AB2">
        <w:rPr>
          <w:rtl/>
        </w:rPr>
        <w:t>ند</w:t>
      </w:r>
      <w:r w:rsidR="00384E8F">
        <w:rPr>
          <w:rtl/>
          <w:lang w:bidi="ar-SA"/>
        </w:rPr>
        <w:t>.</w:t>
      </w:r>
      <w:r w:rsidRPr="00490AB2">
        <w:rPr>
          <w:rtl/>
        </w:rPr>
        <w:t xml:space="preserve"> اگر امروز در خانه‌ای، فرزند یا عزیزی را از </w:t>
      </w:r>
      <w:r w:rsidRPr="007F5873">
        <w:rPr>
          <w:rtl/>
        </w:rPr>
        <w:t>دست</w:t>
      </w:r>
      <w:r w:rsidRPr="00490AB2">
        <w:rPr>
          <w:rtl/>
        </w:rPr>
        <w:t xml:space="preserve"> داده‌اید، بدانید </w:t>
      </w:r>
      <w:r w:rsidR="002B6B39">
        <w:rPr>
          <w:rtl/>
          <w:lang w:bidi="ar-SA"/>
        </w:rPr>
        <w:t>ک</w:t>
      </w:r>
      <w:r w:rsidRPr="00490AB2">
        <w:rPr>
          <w:rtl/>
        </w:rPr>
        <w:t xml:space="preserve">ه نیروی آرامش قلب شما در آن لحظه، توفیق الهی است </w:t>
      </w:r>
      <w:r w:rsidR="002B6B39">
        <w:rPr>
          <w:rtl/>
          <w:lang w:bidi="ar-SA"/>
        </w:rPr>
        <w:t>ک</w:t>
      </w:r>
      <w:r w:rsidRPr="00490AB2">
        <w:rPr>
          <w:rtl/>
        </w:rPr>
        <w:t>ه مانع از فروپاشی شما می‌شود</w:t>
      </w:r>
      <w:r w:rsidR="00384E8F">
        <w:rPr>
          <w:rtl/>
          <w:lang w:bidi="ar-SA"/>
        </w:rPr>
        <w:t>.</w:t>
      </w:r>
      <w:r w:rsidRPr="00490AB2">
        <w:rPr>
          <w:rtl/>
        </w:rPr>
        <w:t xml:space="preserve"> </w:t>
      </w:r>
    </w:p>
    <w:p w14:paraId="20B82453" w14:textId="1DCB7102" w:rsidR="00BF5307" w:rsidRPr="00490AB2" w:rsidRDefault="006E46C9" w:rsidP="00FC091A">
      <w:pPr>
        <w:pStyle w:val="af"/>
        <w:rPr>
          <w:rtl/>
        </w:rPr>
      </w:pPr>
      <w:r w:rsidRPr="00490AB2">
        <w:rPr>
          <w:rtl/>
        </w:rPr>
        <w:t>صبر بر مصیبت در عرصه</w:t>
      </w:r>
      <w:r w:rsidRPr="00490AB2">
        <w:rPr>
          <w:rFonts w:ascii="Times New Roman" w:hAnsi="Times New Roman" w:cs="Times New Roman" w:hint="cs"/>
          <w:rtl/>
        </w:rPr>
        <w:t>ٔ</w:t>
      </w:r>
      <w:r w:rsidRPr="00490AB2">
        <w:rPr>
          <w:rtl/>
        </w:rPr>
        <w:t xml:space="preserve"> </w:t>
      </w:r>
      <w:r w:rsidRPr="00490AB2">
        <w:rPr>
          <w:rFonts w:hint="cs"/>
          <w:rtl/>
        </w:rPr>
        <w:t>ملی</w:t>
      </w:r>
      <w:r w:rsidRPr="00490AB2">
        <w:rPr>
          <w:rtl/>
        </w:rPr>
        <w:t xml:space="preserve"> </w:t>
      </w:r>
      <w:r w:rsidRPr="00490AB2">
        <w:rPr>
          <w:rFonts w:hint="cs"/>
          <w:rtl/>
        </w:rPr>
        <w:t>یعنی</w:t>
      </w:r>
      <w:r w:rsidRPr="00490AB2">
        <w:rPr>
          <w:rtl/>
        </w:rPr>
        <w:t xml:space="preserve">: </w:t>
      </w:r>
      <w:r w:rsidRPr="00490AB2">
        <w:rPr>
          <w:rFonts w:hint="cs"/>
          <w:rtl/>
        </w:rPr>
        <w:t>تحمل</w:t>
      </w:r>
      <w:r w:rsidRPr="00490AB2">
        <w:rPr>
          <w:rtl/>
        </w:rPr>
        <w:t xml:space="preserve"> </w:t>
      </w:r>
      <w:r w:rsidRPr="00490AB2">
        <w:rPr>
          <w:rFonts w:hint="cs"/>
          <w:rtl/>
        </w:rPr>
        <w:t>فشارهای</w:t>
      </w:r>
      <w:r w:rsidRPr="00490AB2">
        <w:rPr>
          <w:rtl/>
        </w:rPr>
        <w:t xml:space="preserve"> </w:t>
      </w:r>
      <w:r w:rsidRPr="00490AB2">
        <w:rPr>
          <w:rFonts w:hint="cs"/>
          <w:rtl/>
        </w:rPr>
        <w:t>خارجی</w:t>
      </w:r>
      <w:r w:rsidRPr="00490AB2">
        <w:rPr>
          <w:rtl/>
        </w:rPr>
        <w:t xml:space="preserve"> </w:t>
      </w:r>
      <w:r w:rsidRPr="00490AB2">
        <w:rPr>
          <w:rFonts w:hint="cs"/>
          <w:rtl/>
        </w:rPr>
        <w:t>برای</w:t>
      </w:r>
      <w:r w:rsidRPr="00490AB2">
        <w:rPr>
          <w:rtl/>
        </w:rPr>
        <w:t xml:space="preserve"> </w:t>
      </w:r>
      <w:r w:rsidRPr="00490AB2">
        <w:rPr>
          <w:rFonts w:hint="cs"/>
          <w:rtl/>
        </w:rPr>
        <w:t>حفظ</w:t>
      </w:r>
      <w:r w:rsidRPr="00490AB2">
        <w:rPr>
          <w:rtl/>
        </w:rPr>
        <w:t xml:space="preserve"> </w:t>
      </w:r>
      <w:r w:rsidRPr="00490AB2">
        <w:rPr>
          <w:rFonts w:hint="cs"/>
          <w:rtl/>
        </w:rPr>
        <w:t>آزادی</w:t>
      </w:r>
      <w:r w:rsidR="002B6B39">
        <w:rPr>
          <w:rtl/>
          <w:lang w:bidi="ar-SA"/>
        </w:rPr>
        <w:t xml:space="preserve">! </w:t>
      </w:r>
    </w:p>
    <w:p w14:paraId="535648A3" w14:textId="4D557990" w:rsidR="00BF5307" w:rsidRPr="00490AB2" w:rsidRDefault="006E46C9" w:rsidP="00FC091A">
      <w:pPr>
        <w:pStyle w:val="af"/>
        <w:rPr>
          <w:rtl/>
        </w:rPr>
      </w:pPr>
      <w:r w:rsidRPr="00490AB2">
        <w:rPr>
          <w:rtl/>
        </w:rPr>
        <w:t>صبر بر مصیبت تحریم‌ها</w:t>
      </w:r>
      <w:r w:rsidR="00317385">
        <w:rPr>
          <w:rFonts w:hint="cs"/>
          <w:rtl/>
        </w:rPr>
        <w:t>؛</w:t>
      </w:r>
      <w:r w:rsidRPr="00490AB2">
        <w:rPr>
          <w:rtl/>
        </w:rPr>
        <w:t xml:space="preserve"> </w:t>
      </w:r>
      <w:r w:rsidRPr="007F5873">
        <w:rPr>
          <w:rtl/>
        </w:rPr>
        <w:t>بزرگ‌ترین</w:t>
      </w:r>
      <w:r w:rsidRPr="00490AB2">
        <w:rPr>
          <w:rtl/>
        </w:rPr>
        <w:t xml:space="preserve"> مصیبت برای ملت ما در دهه‌های اخیر، تحریم‌های ظالمانه</w:t>
      </w:r>
      <w:r w:rsidRPr="00490AB2">
        <w:rPr>
          <w:rFonts w:ascii="Times New Roman" w:hAnsi="Times New Roman" w:cs="Times New Roman" w:hint="cs"/>
          <w:rtl/>
        </w:rPr>
        <w:t>ٔ</w:t>
      </w:r>
      <w:r w:rsidRPr="00490AB2">
        <w:rPr>
          <w:rtl/>
        </w:rPr>
        <w:t xml:space="preserve"> </w:t>
      </w:r>
      <w:r w:rsidRPr="00490AB2">
        <w:rPr>
          <w:rFonts w:hint="cs"/>
          <w:rtl/>
        </w:rPr>
        <w:t>اقتصادی</w:t>
      </w:r>
      <w:r w:rsidRPr="00490AB2">
        <w:rPr>
          <w:rtl/>
        </w:rPr>
        <w:t xml:space="preserve"> </w:t>
      </w:r>
      <w:r w:rsidRPr="00490AB2">
        <w:rPr>
          <w:rFonts w:hint="cs"/>
          <w:rtl/>
        </w:rPr>
        <w:t>است</w:t>
      </w:r>
      <w:r w:rsidR="00384E8F">
        <w:rPr>
          <w:rtl/>
          <w:lang w:bidi="ar-SA"/>
        </w:rPr>
        <w:t>.</w:t>
      </w:r>
      <w:r w:rsidRPr="00490AB2">
        <w:rPr>
          <w:rtl/>
        </w:rPr>
        <w:t xml:space="preserve"> </w:t>
      </w:r>
      <w:r w:rsidRPr="00490AB2">
        <w:rPr>
          <w:rFonts w:hint="cs"/>
          <w:rtl/>
        </w:rPr>
        <w:t>دشمن</w:t>
      </w:r>
      <w:r w:rsidRPr="00490AB2">
        <w:rPr>
          <w:rtl/>
        </w:rPr>
        <w:t xml:space="preserve"> </w:t>
      </w:r>
      <w:r w:rsidRPr="00490AB2">
        <w:rPr>
          <w:rFonts w:hint="cs"/>
          <w:rtl/>
        </w:rPr>
        <w:t>چه</w:t>
      </w:r>
      <w:r w:rsidRPr="00490AB2">
        <w:rPr>
          <w:rtl/>
        </w:rPr>
        <w:t xml:space="preserve"> می‌خواهد؟ می‌خواهد با این مصیبت اقتصادی، ما را به نقطه‌ای برساند </w:t>
      </w:r>
      <w:r w:rsidR="002B6B39">
        <w:rPr>
          <w:rtl/>
          <w:lang w:bidi="ar-SA"/>
        </w:rPr>
        <w:t>ک</w:t>
      </w:r>
      <w:r w:rsidRPr="00490AB2">
        <w:rPr>
          <w:rtl/>
        </w:rPr>
        <w:t>ه فریاد بزنیم: «ما نمی‌توانیم</w:t>
      </w:r>
      <w:r w:rsidR="00384E8F">
        <w:rPr>
          <w:rtl/>
          <w:lang w:bidi="ar-SA"/>
        </w:rPr>
        <w:t xml:space="preserve">!» </w:t>
      </w:r>
      <w:r w:rsidRPr="00490AB2">
        <w:rPr>
          <w:rtl/>
        </w:rPr>
        <w:t>و دست از استقلال و ولایت‌مداری برداریم</w:t>
      </w:r>
      <w:r w:rsidR="00384E8F">
        <w:rPr>
          <w:rtl/>
          <w:lang w:bidi="ar-SA"/>
        </w:rPr>
        <w:t>.</w:t>
      </w:r>
      <w:r w:rsidRPr="00490AB2">
        <w:rPr>
          <w:rtl/>
        </w:rPr>
        <w:t xml:space="preserve"> استقلال ملی، هزینه دارد</w:t>
      </w:r>
      <w:r w:rsidR="00317385">
        <w:rPr>
          <w:rFonts w:hint="cs"/>
          <w:rtl/>
          <w:lang w:bidi="ar-SA"/>
        </w:rPr>
        <w:t>،</w:t>
      </w:r>
      <w:r w:rsidR="004944CC">
        <w:rPr>
          <w:rtl/>
          <w:lang w:bidi="ar-SA"/>
        </w:rPr>
        <w:t xml:space="preserve"> </w:t>
      </w:r>
      <w:r w:rsidRPr="00490AB2">
        <w:rPr>
          <w:rtl/>
        </w:rPr>
        <w:t>این هزینه، تحمل فشارهاست</w:t>
      </w:r>
      <w:r w:rsidR="00384E8F">
        <w:rPr>
          <w:rtl/>
          <w:lang w:bidi="ar-SA"/>
        </w:rPr>
        <w:t>.</w:t>
      </w:r>
      <w:r w:rsidRPr="00490AB2">
        <w:rPr>
          <w:rtl/>
        </w:rPr>
        <w:t xml:space="preserve"> اگر ملت ما بر تلخی این مصیبت عظیم صبر ن</w:t>
      </w:r>
      <w:r w:rsidR="002B6B39">
        <w:rPr>
          <w:rtl/>
          <w:lang w:bidi="ar-SA"/>
        </w:rPr>
        <w:t>ک</w:t>
      </w:r>
      <w:r w:rsidRPr="00490AB2">
        <w:rPr>
          <w:rtl/>
        </w:rPr>
        <w:t>نند، مجبور به تسلی</w:t>
      </w:r>
      <w:r w:rsidRPr="00490AB2">
        <w:rPr>
          <w:rtl/>
        </w:rPr>
        <w:t>م و وابستگی می‌شویم</w:t>
      </w:r>
      <w:r w:rsidR="00384E8F">
        <w:rPr>
          <w:rtl/>
          <w:lang w:bidi="ar-SA"/>
        </w:rPr>
        <w:t>.</w:t>
      </w:r>
      <w:r w:rsidRPr="00490AB2">
        <w:rPr>
          <w:rtl/>
        </w:rPr>
        <w:t xml:space="preserve"> این همان صبر بر مصیبتی است </w:t>
      </w:r>
      <w:r w:rsidR="002B6B39">
        <w:rPr>
          <w:rtl/>
          <w:lang w:bidi="ar-SA"/>
        </w:rPr>
        <w:t>ک</w:t>
      </w:r>
      <w:r w:rsidRPr="00490AB2">
        <w:rPr>
          <w:rtl/>
        </w:rPr>
        <w:t xml:space="preserve">ه بنیان استقلال اقتصادی ما را حفظ </w:t>
      </w:r>
      <w:r w:rsidR="002B6B39">
        <w:rPr>
          <w:rtl/>
          <w:lang w:bidi="ar-SA"/>
        </w:rPr>
        <w:t>ک</w:t>
      </w:r>
      <w:r w:rsidRPr="00490AB2">
        <w:rPr>
          <w:rtl/>
        </w:rPr>
        <w:t>رده است</w:t>
      </w:r>
      <w:r w:rsidR="00384E8F">
        <w:rPr>
          <w:rtl/>
          <w:lang w:bidi="ar-SA"/>
        </w:rPr>
        <w:t>.</w:t>
      </w:r>
      <w:r w:rsidRPr="00490AB2">
        <w:rPr>
          <w:rtl/>
        </w:rPr>
        <w:t xml:space="preserve"> هر خانواده‌ای </w:t>
      </w:r>
      <w:r w:rsidR="002B6B39">
        <w:rPr>
          <w:rtl/>
          <w:lang w:bidi="ar-SA"/>
        </w:rPr>
        <w:t>ک</w:t>
      </w:r>
      <w:r w:rsidRPr="00490AB2">
        <w:rPr>
          <w:rtl/>
        </w:rPr>
        <w:t>ه امروز با قناعت و ساده‌زیستی، فشار تحریم را تحمل می‌</w:t>
      </w:r>
      <w:r w:rsidR="002B6B39">
        <w:rPr>
          <w:rtl/>
          <w:lang w:bidi="ar-SA"/>
        </w:rPr>
        <w:t>ک</w:t>
      </w:r>
      <w:r w:rsidRPr="00490AB2">
        <w:rPr>
          <w:rtl/>
        </w:rPr>
        <w:t>ند، در واقع دارد بر مصیبت دشمن صبر می‌</w:t>
      </w:r>
      <w:r w:rsidR="002B6B39">
        <w:rPr>
          <w:rtl/>
          <w:lang w:bidi="ar-SA"/>
        </w:rPr>
        <w:t>ک</w:t>
      </w:r>
      <w:r w:rsidRPr="00490AB2">
        <w:rPr>
          <w:rtl/>
        </w:rPr>
        <w:t>ند تا استقلال و عزت نظام باقی بماند</w:t>
      </w:r>
      <w:r w:rsidR="00384E8F">
        <w:rPr>
          <w:rtl/>
          <w:lang w:bidi="ar-SA"/>
        </w:rPr>
        <w:t>.</w:t>
      </w:r>
    </w:p>
    <w:p w14:paraId="302D6FCE" w14:textId="63255669" w:rsidR="00BF5307" w:rsidRPr="00490AB2" w:rsidRDefault="0055120A" w:rsidP="00110D0B">
      <w:pPr>
        <w:pStyle w:val="Heading22"/>
        <w:rPr>
          <w:rtl/>
        </w:rPr>
      </w:pPr>
      <w:r>
        <w:rPr>
          <w:rFonts w:hint="cs"/>
          <w:rtl/>
        </w:rPr>
        <w:t>جنگ با کسالت!</w:t>
      </w:r>
    </w:p>
    <w:p w14:paraId="5A26FC77" w14:textId="5362F604" w:rsidR="00BF5307" w:rsidRPr="00490AB2" w:rsidRDefault="006E46C9" w:rsidP="00FC091A">
      <w:pPr>
        <w:pStyle w:val="af"/>
        <w:rPr>
          <w:rtl/>
        </w:rPr>
      </w:pPr>
      <w:r w:rsidRPr="00490AB2">
        <w:rPr>
          <w:rtl/>
        </w:rPr>
        <w:t>جبهه</w:t>
      </w:r>
      <w:r w:rsidR="00FE576A">
        <w:rPr>
          <w:rFonts w:cs="Times New Roman" w:hint="cs"/>
          <w:rtl/>
        </w:rPr>
        <w:t>ٔ</w:t>
      </w:r>
      <w:r w:rsidRPr="00490AB2">
        <w:rPr>
          <w:rtl/>
        </w:rPr>
        <w:t xml:space="preserve"> دوم: صبر </w:t>
      </w:r>
      <w:r w:rsidRPr="007F5873">
        <w:rPr>
          <w:rtl/>
        </w:rPr>
        <w:t>بر</w:t>
      </w:r>
      <w:r w:rsidRPr="00490AB2">
        <w:rPr>
          <w:rtl/>
        </w:rPr>
        <w:t xml:space="preserve"> طاعت</w:t>
      </w:r>
    </w:p>
    <w:p w14:paraId="327CAA08" w14:textId="46DFCD8B" w:rsidR="00BF5307" w:rsidRPr="00490AB2" w:rsidRDefault="006E46C9" w:rsidP="00FC091A">
      <w:pPr>
        <w:pStyle w:val="af"/>
        <w:rPr>
          <w:rtl/>
        </w:rPr>
      </w:pPr>
      <w:r w:rsidRPr="00490AB2">
        <w:rPr>
          <w:rtl/>
        </w:rPr>
        <w:t xml:space="preserve">بله، </w:t>
      </w:r>
      <w:r w:rsidR="002B6B39">
        <w:rPr>
          <w:rtl/>
        </w:rPr>
        <w:t>نمازخواندن</w:t>
      </w:r>
      <w:r w:rsidRPr="00490AB2">
        <w:rPr>
          <w:rtl/>
        </w:rPr>
        <w:t xml:space="preserve"> سخت است</w:t>
      </w:r>
      <w:r w:rsidR="00FE576A">
        <w:rPr>
          <w:rFonts w:hint="cs"/>
          <w:rtl/>
          <w:lang w:bidi="ar-SA"/>
        </w:rPr>
        <w:t>،</w:t>
      </w:r>
      <w:r w:rsidR="004944CC">
        <w:rPr>
          <w:rtl/>
          <w:lang w:bidi="ar-SA"/>
        </w:rPr>
        <w:t xml:space="preserve"> </w:t>
      </w:r>
      <w:r w:rsidR="002B6B39">
        <w:rPr>
          <w:rtl/>
        </w:rPr>
        <w:t>روزه‌گرفتن</w:t>
      </w:r>
      <w:r w:rsidRPr="00490AB2">
        <w:rPr>
          <w:rtl/>
        </w:rPr>
        <w:t xml:space="preserve"> سخت است</w:t>
      </w:r>
      <w:r w:rsidR="00FE576A">
        <w:rPr>
          <w:rFonts w:hint="cs"/>
          <w:rtl/>
          <w:lang w:bidi="ar-SA"/>
        </w:rPr>
        <w:t>،</w:t>
      </w:r>
      <w:r w:rsidR="004944CC">
        <w:rPr>
          <w:rtl/>
          <w:lang w:bidi="ar-SA"/>
        </w:rPr>
        <w:t xml:space="preserve"> </w:t>
      </w:r>
      <w:r w:rsidRPr="00490AB2">
        <w:rPr>
          <w:rtl/>
        </w:rPr>
        <w:t>خوش‌اخلاقی با زن و بچه در اوج خستگی، سخت است</w:t>
      </w:r>
      <w:r w:rsidR="00FE576A">
        <w:rPr>
          <w:rFonts w:hint="cs"/>
          <w:rtl/>
          <w:lang w:bidi="ar-SA"/>
        </w:rPr>
        <w:t>،</w:t>
      </w:r>
      <w:r w:rsidR="004944CC">
        <w:rPr>
          <w:rtl/>
          <w:lang w:bidi="ar-SA"/>
        </w:rPr>
        <w:t xml:space="preserve"> </w:t>
      </w:r>
      <w:r w:rsidRPr="00490AB2">
        <w:rPr>
          <w:rtl/>
        </w:rPr>
        <w:t xml:space="preserve">صبر بر طاعت یعنی: مقابله با </w:t>
      </w:r>
      <w:r w:rsidR="002B6B39">
        <w:rPr>
          <w:rtl/>
          <w:lang w:bidi="ar-SA"/>
        </w:rPr>
        <w:t>ک</w:t>
      </w:r>
      <w:r w:rsidRPr="00490AB2">
        <w:rPr>
          <w:rtl/>
        </w:rPr>
        <w:t>سالت و تنبلی</w:t>
      </w:r>
      <w:r w:rsidR="00FE576A">
        <w:rPr>
          <w:rFonts w:hint="cs"/>
          <w:rtl/>
          <w:lang w:bidi="ar-SA"/>
        </w:rPr>
        <w:t>،</w:t>
      </w:r>
      <w:r w:rsidR="004944CC">
        <w:rPr>
          <w:rtl/>
          <w:lang w:bidi="ar-SA"/>
        </w:rPr>
        <w:t xml:space="preserve"> </w:t>
      </w:r>
      <w:r w:rsidRPr="00490AB2">
        <w:rPr>
          <w:rtl/>
        </w:rPr>
        <w:t xml:space="preserve">نگذاریم خستگی بر ایمانمان غلبه </w:t>
      </w:r>
      <w:r w:rsidR="002B6B39">
        <w:rPr>
          <w:rtl/>
          <w:lang w:bidi="ar-SA"/>
        </w:rPr>
        <w:t>ک</w:t>
      </w:r>
      <w:r w:rsidRPr="00490AB2">
        <w:rPr>
          <w:rtl/>
        </w:rPr>
        <w:t>ند</w:t>
      </w:r>
      <w:r w:rsidR="00384E8F">
        <w:rPr>
          <w:rtl/>
          <w:lang w:bidi="ar-SA"/>
        </w:rPr>
        <w:t>.</w:t>
      </w:r>
      <w:r w:rsidRPr="00490AB2">
        <w:rPr>
          <w:rtl/>
        </w:rPr>
        <w:t xml:space="preserve"> صبر بر حق </w:t>
      </w:r>
      <w:r w:rsidR="002B6B39">
        <w:rPr>
          <w:rtl/>
          <w:lang w:bidi="ar-SA"/>
        </w:rPr>
        <w:t>ک</w:t>
      </w:r>
      <w:r w:rsidRPr="00490AB2">
        <w:rPr>
          <w:rtl/>
        </w:rPr>
        <w:t xml:space="preserve">ن، حتی اگر تلخ </w:t>
      </w:r>
      <w:r w:rsidRPr="00490AB2">
        <w:rPr>
          <w:rtl/>
        </w:rPr>
        <w:t>باشد</w:t>
      </w:r>
      <w:r w:rsidR="00FE576A">
        <w:rPr>
          <w:rFonts w:hint="cs"/>
          <w:rtl/>
          <w:lang w:bidi="ar-SA"/>
        </w:rPr>
        <w:t>.</w:t>
      </w:r>
      <w:r w:rsidR="00FE576A">
        <w:rPr>
          <w:rFonts w:hint="cs"/>
          <w:rtl/>
        </w:rPr>
        <w:t xml:space="preserve"> </w:t>
      </w:r>
      <w:r w:rsidRPr="00490AB2">
        <w:rPr>
          <w:rtl/>
        </w:rPr>
        <w:t>این وصیت، ی</w:t>
      </w:r>
      <w:r w:rsidR="002B6B39">
        <w:rPr>
          <w:rtl/>
          <w:lang w:bidi="ar-SA"/>
        </w:rPr>
        <w:t>ک</w:t>
      </w:r>
      <w:r w:rsidRPr="00490AB2">
        <w:rPr>
          <w:rtl/>
        </w:rPr>
        <w:t xml:space="preserve"> میراث خانوادگی </w:t>
      </w:r>
      <w:r w:rsidRPr="007F5873">
        <w:rPr>
          <w:rtl/>
        </w:rPr>
        <w:t>است</w:t>
      </w:r>
      <w:r w:rsidR="002B6B39">
        <w:rPr>
          <w:rtl/>
          <w:lang w:bidi="ar-SA"/>
        </w:rPr>
        <w:t>!</w:t>
      </w:r>
      <w:r w:rsidR="004944CC">
        <w:rPr>
          <w:rtl/>
          <w:lang w:bidi="ar-SA"/>
        </w:rPr>
        <w:t xml:space="preserve"> </w:t>
      </w:r>
      <w:r w:rsidRPr="00490AB2">
        <w:rPr>
          <w:rtl/>
        </w:rPr>
        <w:t>ببینید ائمه</w:t>
      </w:r>
      <w:r w:rsidR="00B939DC">
        <w:rPr>
          <w:rtl/>
          <w:lang w:bidi="ar-SA"/>
        </w:rPr>
        <w:t>؟عهم؟</w:t>
      </w:r>
      <w:r w:rsidRPr="00490AB2">
        <w:rPr>
          <w:rtl/>
        </w:rPr>
        <w:t xml:space="preserve"> چقدر به این ن</w:t>
      </w:r>
      <w:r w:rsidR="002B6B39">
        <w:rPr>
          <w:rtl/>
          <w:lang w:bidi="ar-SA"/>
        </w:rPr>
        <w:t>ک</w:t>
      </w:r>
      <w:r w:rsidRPr="00490AB2">
        <w:rPr>
          <w:rtl/>
        </w:rPr>
        <w:t xml:space="preserve">ته اهمیت داده‌اند </w:t>
      </w:r>
      <w:r w:rsidR="002B6B39">
        <w:rPr>
          <w:rtl/>
          <w:lang w:bidi="ar-SA"/>
        </w:rPr>
        <w:t>ک</w:t>
      </w:r>
      <w:r w:rsidRPr="00490AB2">
        <w:rPr>
          <w:rtl/>
        </w:rPr>
        <w:t xml:space="preserve">ه آن را نسل به نسل منتقل </w:t>
      </w:r>
      <w:r w:rsidR="002B6B39">
        <w:rPr>
          <w:rtl/>
          <w:lang w:bidi="ar-SA"/>
        </w:rPr>
        <w:t>ک</w:t>
      </w:r>
      <w:r w:rsidRPr="00490AB2">
        <w:rPr>
          <w:rtl/>
        </w:rPr>
        <w:t>رده‌اند</w:t>
      </w:r>
      <w:r w:rsidR="00FE576A">
        <w:rPr>
          <w:rFonts w:hint="cs"/>
          <w:rtl/>
        </w:rPr>
        <w:t>؛</w:t>
      </w:r>
      <w:r>
        <w:rPr>
          <w:rFonts w:hint="cs"/>
          <w:rtl/>
        </w:rPr>
        <w:t xml:space="preserve"> </w:t>
      </w:r>
      <w:r w:rsidRPr="00490AB2">
        <w:rPr>
          <w:rtl/>
        </w:rPr>
        <w:t>امام باقر</w:t>
      </w:r>
      <w:r w:rsidR="00B939DC">
        <w:rPr>
          <w:rtl/>
          <w:lang w:bidi="ar-SA"/>
        </w:rPr>
        <w:t>؟ع؟</w:t>
      </w:r>
      <w:r w:rsidRPr="00490AB2">
        <w:rPr>
          <w:rtl/>
        </w:rPr>
        <w:t xml:space="preserve"> فرمودند:</w:t>
      </w:r>
      <w:r w:rsidR="00445A2F">
        <w:rPr>
          <w:rFonts w:hint="cs"/>
          <w:rtl/>
        </w:rPr>
        <w:t xml:space="preserve"> </w:t>
      </w:r>
      <w:r w:rsidRPr="00490AB2">
        <w:rPr>
          <w:rtl/>
        </w:rPr>
        <w:t>وقتی پدرم، امام سجاد</w:t>
      </w:r>
      <w:r w:rsidR="00B939DC">
        <w:rPr>
          <w:rtl/>
          <w:lang w:bidi="ar-SA"/>
        </w:rPr>
        <w:t>؟ع؟</w:t>
      </w:r>
      <w:r w:rsidRPr="00490AB2">
        <w:rPr>
          <w:rtl/>
        </w:rPr>
        <w:t>، در بستر شهادت بود، مرا به سینه چسباند و فرمود: «پسرم</w:t>
      </w:r>
      <w:r w:rsidR="002B6B39">
        <w:rPr>
          <w:rtl/>
          <w:lang w:bidi="ar-SA"/>
        </w:rPr>
        <w:t>!</w:t>
      </w:r>
      <w:r w:rsidR="004944CC">
        <w:rPr>
          <w:rtl/>
          <w:lang w:bidi="ar-SA"/>
        </w:rPr>
        <w:t xml:space="preserve"> </w:t>
      </w:r>
      <w:r w:rsidRPr="00490AB2">
        <w:rPr>
          <w:rtl/>
        </w:rPr>
        <w:t>تو را وصیت می‌</w:t>
      </w:r>
      <w:r w:rsidR="002B6B39">
        <w:rPr>
          <w:rtl/>
          <w:lang w:bidi="ar-SA"/>
        </w:rPr>
        <w:t>ک</w:t>
      </w:r>
      <w:r w:rsidRPr="00490AB2">
        <w:rPr>
          <w:rtl/>
        </w:rPr>
        <w:t xml:space="preserve">نم به چیزی </w:t>
      </w:r>
      <w:r w:rsidR="002B6B39">
        <w:rPr>
          <w:rtl/>
          <w:lang w:bidi="ar-SA"/>
        </w:rPr>
        <w:t>ک</w:t>
      </w:r>
      <w:r w:rsidRPr="00490AB2">
        <w:rPr>
          <w:rtl/>
        </w:rPr>
        <w:t xml:space="preserve">ه </w:t>
      </w:r>
      <w:r w:rsidRPr="007F5873">
        <w:rPr>
          <w:rtl/>
        </w:rPr>
        <w:t>پدرم</w:t>
      </w:r>
      <w:r w:rsidRPr="00490AB2">
        <w:rPr>
          <w:rtl/>
        </w:rPr>
        <w:t xml:space="preserve"> امام حسین</w:t>
      </w:r>
      <w:r w:rsidR="00B939DC">
        <w:rPr>
          <w:rtl/>
          <w:lang w:bidi="ar-SA"/>
        </w:rPr>
        <w:t>؟ع؟</w:t>
      </w:r>
      <w:r w:rsidRPr="00490AB2">
        <w:rPr>
          <w:rtl/>
        </w:rPr>
        <w:t xml:space="preserve"> در لحظه</w:t>
      </w:r>
      <w:r w:rsidRPr="00490AB2">
        <w:rPr>
          <w:rFonts w:ascii="Times New Roman" w:hAnsi="Times New Roman" w:cs="Times New Roman" w:hint="cs"/>
          <w:rtl/>
        </w:rPr>
        <w:t>ٔ</w:t>
      </w:r>
      <w:r w:rsidRPr="00490AB2">
        <w:rPr>
          <w:rtl/>
        </w:rPr>
        <w:t xml:space="preserve"> </w:t>
      </w:r>
      <w:r w:rsidRPr="00490AB2">
        <w:rPr>
          <w:rFonts w:hint="cs"/>
          <w:rtl/>
        </w:rPr>
        <w:t>شهادت،</w:t>
      </w:r>
      <w:r w:rsidRPr="00490AB2">
        <w:rPr>
          <w:rtl/>
        </w:rPr>
        <w:t xml:space="preserve"> </w:t>
      </w:r>
      <w:r w:rsidRPr="00490AB2">
        <w:rPr>
          <w:rFonts w:hint="cs"/>
          <w:rtl/>
        </w:rPr>
        <w:t>به</w:t>
      </w:r>
      <w:r w:rsidRPr="00490AB2">
        <w:rPr>
          <w:rtl/>
        </w:rPr>
        <w:t xml:space="preserve"> </w:t>
      </w:r>
      <w:r w:rsidRPr="00490AB2">
        <w:rPr>
          <w:rFonts w:hint="cs"/>
          <w:rtl/>
        </w:rPr>
        <w:t>آن</w:t>
      </w:r>
      <w:r w:rsidRPr="00490AB2">
        <w:rPr>
          <w:rtl/>
        </w:rPr>
        <w:t xml:space="preserve"> </w:t>
      </w:r>
      <w:r w:rsidRPr="00490AB2">
        <w:rPr>
          <w:rFonts w:hint="cs"/>
          <w:rtl/>
        </w:rPr>
        <w:t>وصیت</w:t>
      </w:r>
      <w:r w:rsidRPr="00490AB2">
        <w:rPr>
          <w:rtl/>
        </w:rPr>
        <w:t xml:space="preserve"> </w:t>
      </w:r>
      <w:r w:rsidR="002B6B39">
        <w:rPr>
          <w:rFonts w:hint="cs"/>
          <w:rtl/>
          <w:lang w:bidi="ar-SA"/>
        </w:rPr>
        <w:t>ک</w:t>
      </w:r>
      <w:r w:rsidRPr="00490AB2">
        <w:rPr>
          <w:rFonts w:hint="cs"/>
          <w:rtl/>
        </w:rPr>
        <w:t>رد،</w:t>
      </w:r>
      <w:r w:rsidRPr="00490AB2">
        <w:rPr>
          <w:rtl/>
        </w:rPr>
        <w:t xml:space="preserve"> </w:t>
      </w:r>
      <w:r w:rsidRPr="00490AB2">
        <w:rPr>
          <w:rFonts w:hint="cs"/>
          <w:rtl/>
        </w:rPr>
        <w:t>و</w:t>
      </w:r>
      <w:r w:rsidRPr="00490AB2">
        <w:rPr>
          <w:rtl/>
        </w:rPr>
        <w:t xml:space="preserve"> </w:t>
      </w:r>
      <w:r w:rsidRPr="00490AB2">
        <w:rPr>
          <w:rFonts w:hint="cs"/>
          <w:rtl/>
        </w:rPr>
        <w:t>او</w:t>
      </w:r>
      <w:r w:rsidRPr="00490AB2">
        <w:rPr>
          <w:rtl/>
        </w:rPr>
        <w:t xml:space="preserve"> </w:t>
      </w:r>
      <w:r w:rsidRPr="00490AB2">
        <w:rPr>
          <w:rFonts w:hint="cs"/>
          <w:rtl/>
        </w:rPr>
        <w:t>نیز</w:t>
      </w:r>
      <w:r w:rsidRPr="00490AB2">
        <w:rPr>
          <w:rtl/>
        </w:rPr>
        <w:t xml:space="preserve"> </w:t>
      </w:r>
      <w:r w:rsidRPr="00490AB2">
        <w:rPr>
          <w:rFonts w:hint="cs"/>
          <w:rtl/>
        </w:rPr>
        <w:t>به</w:t>
      </w:r>
      <w:r w:rsidRPr="00490AB2">
        <w:rPr>
          <w:rtl/>
        </w:rPr>
        <w:t xml:space="preserve"> </w:t>
      </w:r>
      <w:r w:rsidRPr="00490AB2">
        <w:rPr>
          <w:rFonts w:hint="cs"/>
          <w:rtl/>
        </w:rPr>
        <w:t>نقل</w:t>
      </w:r>
      <w:r w:rsidRPr="00490AB2">
        <w:rPr>
          <w:rtl/>
        </w:rPr>
        <w:t xml:space="preserve"> </w:t>
      </w:r>
      <w:r w:rsidRPr="00490AB2">
        <w:rPr>
          <w:rFonts w:hint="cs"/>
          <w:rtl/>
        </w:rPr>
        <w:t>از</w:t>
      </w:r>
      <w:r w:rsidRPr="00490AB2">
        <w:rPr>
          <w:rtl/>
        </w:rPr>
        <w:t xml:space="preserve"> </w:t>
      </w:r>
      <w:r w:rsidRPr="00490AB2">
        <w:rPr>
          <w:rFonts w:hint="cs"/>
          <w:rtl/>
        </w:rPr>
        <w:t>پدرش</w:t>
      </w:r>
      <w:r w:rsidRPr="00490AB2">
        <w:rPr>
          <w:rtl/>
        </w:rPr>
        <w:t xml:space="preserve"> </w:t>
      </w:r>
      <w:r w:rsidRPr="00490AB2">
        <w:rPr>
          <w:rFonts w:hint="cs"/>
          <w:rtl/>
        </w:rPr>
        <w:t>امیرالمؤمنین</w:t>
      </w:r>
      <w:r w:rsidR="00B939DC">
        <w:rPr>
          <w:rtl/>
          <w:lang w:bidi="ar-SA"/>
        </w:rPr>
        <w:t>؟ع؟</w:t>
      </w:r>
      <w:r w:rsidRPr="00490AB2">
        <w:rPr>
          <w:rtl/>
        </w:rPr>
        <w:t xml:space="preserve"> </w:t>
      </w:r>
      <w:r w:rsidRPr="00490AB2">
        <w:rPr>
          <w:rFonts w:hint="cs"/>
          <w:rtl/>
        </w:rPr>
        <w:t>وصیت</w:t>
      </w:r>
      <w:r w:rsidRPr="00490AB2">
        <w:rPr>
          <w:rtl/>
        </w:rPr>
        <w:t xml:space="preserve"> </w:t>
      </w:r>
      <w:r w:rsidR="002B6B39">
        <w:rPr>
          <w:rFonts w:hint="cs"/>
          <w:rtl/>
          <w:lang w:bidi="ar-SA"/>
        </w:rPr>
        <w:t>ک</w:t>
      </w:r>
      <w:r w:rsidRPr="00490AB2">
        <w:rPr>
          <w:rFonts w:hint="cs"/>
          <w:rtl/>
        </w:rPr>
        <w:t>رد</w:t>
      </w:r>
      <w:r w:rsidR="00384E8F">
        <w:rPr>
          <w:rtl/>
          <w:lang w:bidi="ar-SA"/>
        </w:rPr>
        <w:t>...</w:t>
      </w:r>
      <w:r w:rsidRPr="00490AB2">
        <w:rPr>
          <w:rFonts w:hint="cs"/>
          <w:rtl/>
        </w:rPr>
        <w:t>»</w:t>
      </w:r>
    </w:p>
    <w:p w14:paraId="7393C228" w14:textId="5CCED64E" w:rsidR="00BF5307" w:rsidRPr="00490AB2" w:rsidRDefault="006E46C9" w:rsidP="00FC091A">
      <w:pPr>
        <w:pStyle w:val="af"/>
        <w:rPr>
          <w:rtl/>
        </w:rPr>
      </w:pPr>
      <w:r w:rsidRPr="00490AB2">
        <w:rPr>
          <w:rtl/>
        </w:rPr>
        <w:lastRenderedPageBreak/>
        <w:t xml:space="preserve">ببینید </w:t>
      </w:r>
      <w:r w:rsidRPr="007F5873">
        <w:rPr>
          <w:rtl/>
        </w:rPr>
        <w:t>چقدر</w:t>
      </w:r>
      <w:r w:rsidRPr="00490AB2">
        <w:rPr>
          <w:rtl/>
        </w:rPr>
        <w:t xml:space="preserve"> این مطلب مهم است </w:t>
      </w:r>
      <w:r w:rsidR="002B6B39">
        <w:rPr>
          <w:rtl/>
          <w:lang w:bidi="ar-SA"/>
        </w:rPr>
        <w:t>ک</w:t>
      </w:r>
      <w:r w:rsidRPr="00490AB2">
        <w:rPr>
          <w:rtl/>
        </w:rPr>
        <w:t xml:space="preserve">ه این وصیت، در سخت‌ترین شرایط (لحظات آخر عمر عزیزان، و سختی صحرای </w:t>
      </w:r>
      <w:r w:rsidR="002B6B39">
        <w:rPr>
          <w:rtl/>
          <w:lang w:bidi="ar-SA"/>
        </w:rPr>
        <w:t>ک</w:t>
      </w:r>
      <w:r w:rsidRPr="00490AB2">
        <w:rPr>
          <w:rtl/>
        </w:rPr>
        <w:t>ربلا)، بارها ت</w:t>
      </w:r>
      <w:r w:rsidR="002B6B39">
        <w:rPr>
          <w:rtl/>
          <w:lang w:bidi="ar-SA"/>
        </w:rPr>
        <w:t>ک</w:t>
      </w:r>
      <w:r w:rsidRPr="00490AB2">
        <w:rPr>
          <w:rtl/>
        </w:rPr>
        <w:t>رار شده است</w:t>
      </w:r>
      <w:r w:rsidR="00384E8F">
        <w:rPr>
          <w:rtl/>
          <w:lang w:bidi="ar-SA"/>
        </w:rPr>
        <w:t>.</w:t>
      </w:r>
    </w:p>
    <w:p w14:paraId="42F39B02" w14:textId="49B95A39" w:rsidR="00BF5307" w:rsidRPr="00490AB2" w:rsidRDefault="006E46C9" w:rsidP="00FC091A">
      <w:pPr>
        <w:pStyle w:val="af"/>
        <w:rPr>
          <w:rtl/>
        </w:rPr>
      </w:pPr>
      <w:r w:rsidRPr="00490AB2">
        <w:rPr>
          <w:rtl/>
        </w:rPr>
        <w:t xml:space="preserve">آن وصیتِ </w:t>
      </w:r>
      <w:r w:rsidRPr="007F5873">
        <w:rPr>
          <w:rtl/>
        </w:rPr>
        <w:t>ریشه‌دار</w:t>
      </w:r>
      <w:r w:rsidRPr="00490AB2">
        <w:rPr>
          <w:rtl/>
        </w:rPr>
        <w:t xml:space="preserve"> چه بود؟</w:t>
      </w:r>
      <w:r w:rsidR="00445A2F">
        <w:rPr>
          <w:rFonts w:hint="cs"/>
          <w:rtl/>
        </w:rPr>
        <w:t xml:space="preserve"> </w:t>
      </w:r>
      <w:r w:rsidRPr="001050CA">
        <w:rPr>
          <w:rStyle w:val="-"/>
          <w:rtl/>
        </w:rPr>
        <w:t>«یَا بُنَیَّ</w:t>
      </w:r>
      <w:r w:rsidR="002B6B39" w:rsidRPr="001050CA">
        <w:rPr>
          <w:rStyle w:val="-"/>
          <w:rtl/>
          <w:lang w:bidi="ar-SA"/>
        </w:rPr>
        <w:t>!</w:t>
      </w:r>
      <w:r w:rsidR="004944CC" w:rsidRPr="001050CA">
        <w:rPr>
          <w:rStyle w:val="-"/>
          <w:rtl/>
          <w:lang w:bidi="ar-SA"/>
        </w:rPr>
        <w:t xml:space="preserve"> </w:t>
      </w:r>
      <w:r w:rsidRPr="001050CA">
        <w:rPr>
          <w:rStyle w:val="-"/>
          <w:rtl/>
        </w:rPr>
        <w:t xml:space="preserve">اِصْبِرْ عَلَى الْحَقِّ وَ إِنْ </w:t>
      </w:r>
      <w:r w:rsidR="002B6B39" w:rsidRPr="001050CA">
        <w:rPr>
          <w:rStyle w:val="-"/>
          <w:rtl/>
          <w:lang w:bidi="ar-SA"/>
        </w:rPr>
        <w:t>ک</w:t>
      </w:r>
      <w:r w:rsidRPr="001050CA">
        <w:rPr>
          <w:rStyle w:val="-"/>
          <w:rtl/>
        </w:rPr>
        <w:t>انَ مُرّاً</w:t>
      </w:r>
      <w:r w:rsidR="00FE576A">
        <w:rPr>
          <w:rStyle w:val="-"/>
          <w:rFonts w:hint="cs"/>
          <w:rtl/>
        </w:rPr>
        <w:t>؛</w:t>
      </w:r>
      <w:r>
        <w:rPr>
          <w:rStyle w:val="FootnoteReference1"/>
          <w:rFonts w:cs="IRLotus"/>
          <w:sz w:val="40"/>
          <w:szCs w:val="40"/>
          <w:rtl/>
        </w:rPr>
        <w:footnoteReference w:id="281"/>
      </w:r>
      <w:r w:rsidR="00445A2F">
        <w:rPr>
          <w:rFonts w:hint="cs"/>
          <w:rtl/>
        </w:rPr>
        <w:t xml:space="preserve"> </w:t>
      </w:r>
      <w:r w:rsidRPr="00490AB2">
        <w:rPr>
          <w:rtl/>
        </w:rPr>
        <w:t>فرزندم</w:t>
      </w:r>
      <w:r w:rsidR="002B6B39">
        <w:rPr>
          <w:rtl/>
          <w:lang w:bidi="ar-SA"/>
        </w:rPr>
        <w:t>!</w:t>
      </w:r>
      <w:r w:rsidR="004944CC">
        <w:rPr>
          <w:rtl/>
          <w:lang w:bidi="ar-SA"/>
        </w:rPr>
        <w:t xml:space="preserve"> </w:t>
      </w:r>
      <w:r w:rsidRPr="00490AB2">
        <w:rPr>
          <w:rtl/>
        </w:rPr>
        <w:t xml:space="preserve">بر حق صبر </w:t>
      </w:r>
      <w:r w:rsidR="002B6B39">
        <w:rPr>
          <w:rtl/>
          <w:lang w:bidi="ar-SA"/>
        </w:rPr>
        <w:t>ک</w:t>
      </w:r>
      <w:r w:rsidRPr="00490AB2">
        <w:rPr>
          <w:rtl/>
        </w:rPr>
        <w:t>ن؛ حتی اگر تلخ باشد</w:t>
      </w:r>
      <w:r w:rsidR="00384E8F">
        <w:rPr>
          <w:rtl/>
          <w:lang w:bidi="ar-SA"/>
        </w:rPr>
        <w:t>!»</w:t>
      </w:r>
    </w:p>
    <w:p w14:paraId="168E6F6D" w14:textId="52A0D4D3" w:rsidR="00BF5307" w:rsidRPr="00490AB2" w:rsidRDefault="006E46C9" w:rsidP="00FC091A">
      <w:pPr>
        <w:pStyle w:val="af"/>
        <w:rPr>
          <w:rtl/>
        </w:rPr>
      </w:pPr>
      <w:r w:rsidRPr="00490AB2">
        <w:rPr>
          <w:rtl/>
        </w:rPr>
        <w:t xml:space="preserve">گاهی </w:t>
      </w:r>
      <w:r w:rsidR="002B6B39" w:rsidRPr="007F5873">
        <w:rPr>
          <w:rtl/>
        </w:rPr>
        <w:t>انجام‌وظ</w:t>
      </w:r>
      <w:r w:rsidR="002B6B39" w:rsidRPr="007F5873">
        <w:rPr>
          <w:rFonts w:hint="cs"/>
          <w:rtl/>
        </w:rPr>
        <w:t>ی</w:t>
      </w:r>
      <w:r w:rsidR="002B6B39" w:rsidRPr="007F5873">
        <w:rPr>
          <w:rFonts w:hint="eastAsia"/>
          <w:rtl/>
        </w:rPr>
        <w:t>فه</w:t>
      </w:r>
      <w:r w:rsidRPr="00490AB2">
        <w:rPr>
          <w:rtl/>
        </w:rPr>
        <w:t>، تلخ است</w:t>
      </w:r>
      <w:r w:rsidR="00FE576A">
        <w:rPr>
          <w:rFonts w:hint="cs"/>
          <w:rtl/>
          <w:lang w:bidi="ar-SA"/>
        </w:rPr>
        <w:t>،</w:t>
      </w:r>
      <w:r w:rsidR="004944CC">
        <w:rPr>
          <w:rtl/>
          <w:lang w:bidi="ar-SA"/>
        </w:rPr>
        <w:t xml:space="preserve"> </w:t>
      </w:r>
      <w:r w:rsidRPr="00490AB2">
        <w:rPr>
          <w:rtl/>
        </w:rPr>
        <w:t>تر</w:t>
      </w:r>
      <w:r w:rsidR="002B6B39">
        <w:rPr>
          <w:rtl/>
          <w:lang w:bidi="ar-SA"/>
        </w:rPr>
        <w:t>ک</w:t>
      </w:r>
      <w:r w:rsidRPr="00490AB2">
        <w:rPr>
          <w:rtl/>
        </w:rPr>
        <w:t xml:space="preserve"> لذت، تلخ است</w:t>
      </w:r>
      <w:r w:rsidR="00FE576A">
        <w:rPr>
          <w:rFonts w:hint="cs"/>
          <w:rtl/>
          <w:lang w:bidi="ar-SA"/>
        </w:rPr>
        <w:t>،</w:t>
      </w:r>
      <w:r w:rsidR="004944CC">
        <w:rPr>
          <w:rtl/>
          <w:lang w:bidi="ar-SA"/>
        </w:rPr>
        <w:t xml:space="preserve"> </w:t>
      </w:r>
      <w:r w:rsidRPr="00490AB2">
        <w:rPr>
          <w:rtl/>
        </w:rPr>
        <w:t>پای حق ایستادن، تلخ است</w:t>
      </w:r>
      <w:r w:rsidR="004944CC">
        <w:rPr>
          <w:rtl/>
          <w:lang w:bidi="ar-SA"/>
        </w:rPr>
        <w:t xml:space="preserve"> </w:t>
      </w:r>
      <w:r w:rsidRPr="00490AB2">
        <w:rPr>
          <w:rtl/>
        </w:rPr>
        <w:t>اما صبر بر طاعت یعنی: با توفیق خدا</w:t>
      </w:r>
      <w:r w:rsidR="00FE576A">
        <w:rPr>
          <w:rFonts w:hint="cs"/>
          <w:rtl/>
        </w:rPr>
        <w:t>،</w:t>
      </w:r>
      <w:r w:rsidRPr="00490AB2">
        <w:rPr>
          <w:rtl/>
        </w:rPr>
        <w:t xml:space="preserve"> </w:t>
      </w:r>
      <w:r w:rsidR="00FE576A">
        <w:rPr>
          <w:rFonts w:hint="cs"/>
          <w:rtl/>
        </w:rPr>
        <w:t>«</w:t>
      </w:r>
      <w:r w:rsidRPr="00B00274">
        <w:rPr>
          <w:rStyle w:val="af1"/>
          <w:rtl/>
        </w:rPr>
        <w:t>إِلَّا بِاللَّهِ</w:t>
      </w:r>
      <w:r w:rsidR="00FE576A">
        <w:rPr>
          <w:rFonts w:hint="cs"/>
          <w:rtl/>
        </w:rPr>
        <w:t>»</w:t>
      </w:r>
      <w:r w:rsidRPr="00490AB2">
        <w:rPr>
          <w:rtl/>
        </w:rPr>
        <w:t xml:space="preserve">، این تلخی را </w:t>
      </w:r>
      <w:r w:rsidR="002B6B39">
        <w:rPr>
          <w:rtl/>
        </w:rPr>
        <w:t>به‌جان‌خر</w:t>
      </w:r>
      <w:r w:rsidR="002B6B39">
        <w:rPr>
          <w:rFonts w:hint="cs"/>
          <w:rtl/>
        </w:rPr>
        <w:t>ی</w:t>
      </w:r>
      <w:r w:rsidR="002B6B39">
        <w:rPr>
          <w:rFonts w:hint="eastAsia"/>
          <w:rtl/>
        </w:rPr>
        <w:t>دن</w:t>
      </w:r>
      <w:r w:rsidRPr="00490AB2">
        <w:rPr>
          <w:rtl/>
        </w:rPr>
        <w:t xml:space="preserve"> و هرگز دست از وظیفه ن</w:t>
      </w:r>
      <w:r w:rsidR="002B6B39">
        <w:rPr>
          <w:rtl/>
          <w:lang w:bidi="ar-SA"/>
        </w:rPr>
        <w:t>ک</w:t>
      </w:r>
      <w:r w:rsidRPr="00490AB2">
        <w:rPr>
          <w:rtl/>
        </w:rPr>
        <w:t>شیدن</w:t>
      </w:r>
      <w:r w:rsidR="00384E8F">
        <w:rPr>
          <w:rtl/>
          <w:lang w:bidi="ar-SA"/>
        </w:rPr>
        <w:t>.</w:t>
      </w:r>
    </w:p>
    <w:p w14:paraId="715557F3" w14:textId="2E929B10" w:rsidR="00BF5307" w:rsidRPr="00490AB2" w:rsidRDefault="006E46C9" w:rsidP="00FC091A">
      <w:pPr>
        <w:pStyle w:val="af"/>
        <w:rPr>
          <w:rtl/>
        </w:rPr>
      </w:pPr>
      <w:r w:rsidRPr="00490AB2">
        <w:rPr>
          <w:rtl/>
        </w:rPr>
        <w:t xml:space="preserve">صبر بر طاعت یعنی: مقابله با </w:t>
      </w:r>
      <w:r w:rsidR="002B6B39">
        <w:rPr>
          <w:rtl/>
          <w:lang w:bidi="ar-SA"/>
        </w:rPr>
        <w:t>ک</w:t>
      </w:r>
      <w:r w:rsidRPr="00490AB2">
        <w:rPr>
          <w:rtl/>
        </w:rPr>
        <w:t>سالت در انجام وظایف، و مهم‌تر از همه: صبر در مسیر ولایت و حق</w:t>
      </w:r>
      <w:r w:rsidR="002B6B39">
        <w:rPr>
          <w:rtl/>
          <w:lang w:bidi="ar-SA"/>
        </w:rPr>
        <w:t>!</w:t>
      </w:r>
      <w:r w:rsidR="004944CC">
        <w:rPr>
          <w:rtl/>
          <w:lang w:bidi="ar-SA"/>
        </w:rPr>
        <w:t xml:space="preserve"> </w:t>
      </w:r>
      <w:r w:rsidRPr="00490AB2">
        <w:rPr>
          <w:rtl/>
        </w:rPr>
        <w:t xml:space="preserve">نگذاریم خستگی و سختی راه، ما را از محور اصلی حق دور </w:t>
      </w:r>
      <w:r w:rsidR="002B6B39">
        <w:rPr>
          <w:rtl/>
          <w:lang w:bidi="ar-SA"/>
        </w:rPr>
        <w:t>ک</w:t>
      </w:r>
      <w:r w:rsidRPr="00490AB2">
        <w:rPr>
          <w:rtl/>
        </w:rPr>
        <w:t>ند</w:t>
      </w:r>
      <w:r w:rsidR="00384E8F">
        <w:rPr>
          <w:rtl/>
          <w:lang w:bidi="ar-SA"/>
        </w:rPr>
        <w:t>.</w:t>
      </w:r>
    </w:p>
    <w:p w14:paraId="226FC588" w14:textId="7F11913E" w:rsidR="001050CA" w:rsidRDefault="006E46C9" w:rsidP="00FC091A">
      <w:pPr>
        <w:pStyle w:val="af"/>
        <w:rPr>
          <w:rtl/>
        </w:rPr>
      </w:pPr>
      <w:r w:rsidRPr="00490AB2">
        <w:rPr>
          <w:rtl/>
        </w:rPr>
        <w:t>صبر بر طاعت یعنی:</w:t>
      </w:r>
      <w:r w:rsidRPr="001050CA">
        <w:rPr>
          <w:rtl/>
        </w:rPr>
        <w:t xml:space="preserve"> ا</w:t>
      </w:r>
      <w:r w:rsidRPr="001050CA">
        <w:rPr>
          <w:rFonts w:hint="cs"/>
          <w:rtl/>
        </w:rPr>
        <w:t>ی</w:t>
      </w:r>
      <w:r w:rsidRPr="001050CA">
        <w:rPr>
          <w:rFonts w:hint="eastAsia"/>
          <w:rtl/>
        </w:rPr>
        <w:t>ستادگ</w:t>
      </w:r>
      <w:r w:rsidRPr="001050CA">
        <w:rPr>
          <w:rFonts w:hint="cs"/>
          <w:rtl/>
        </w:rPr>
        <w:t>ی</w:t>
      </w:r>
      <w:r w:rsidRPr="001050CA">
        <w:rPr>
          <w:rtl/>
        </w:rPr>
        <w:t xml:space="preserve"> بر ا</w:t>
      </w:r>
      <w:r w:rsidRPr="001050CA">
        <w:rPr>
          <w:rFonts w:hint="cs"/>
          <w:rtl/>
        </w:rPr>
        <w:t>ی</w:t>
      </w:r>
      <w:r w:rsidRPr="001050CA">
        <w:rPr>
          <w:rFonts w:hint="eastAsia"/>
          <w:rtl/>
        </w:rPr>
        <w:t>مان</w:t>
      </w:r>
      <w:r w:rsidRPr="001050CA">
        <w:rPr>
          <w:rtl/>
        </w:rPr>
        <w:t xml:space="preserve"> تا آخر</w:t>
      </w:r>
      <w:r w:rsidRPr="001050CA">
        <w:rPr>
          <w:rFonts w:hint="cs"/>
          <w:rtl/>
        </w:rPr>
        <w:t>ی</w:t>
      </w:r>
      <w:r w:rsidRPr="001050CA">
        <w:rPr>
          <w:rFonts w:hint="eastAsia"/>
          <w:rtl/>
        </w:rPr>
        <w:t>ن</w:t>
      </w:r>
      <w:r w:rsidRPr="001050CA">
        <w:rPr>
          <w:rtl/>
        </w:rPr>
        <w:t xml:space="preserve"> لحظه</w:t>
      </w:r>
      <w:r w:rsidR="00FE576A">
        <w:rPr>
          <w:rFonts w:hint="cs"/>
          <w:rtl/>
        </w:rPr>
        <w:t>.</w:t>
      </w:r>
    </w:p>
    <w:p w14:paraId="721BFDAF" w14:textId="6A7168D9" w:rsidR="00BF5307" w:rsidRPr="00490AB2" w:rsidRDefault="006E46C9" w:rsidP="00B00274">
      <w:pPr>
        <w:pStyle w:val="Heading32"/>
        <w:rPr>
          <w:rtl/>
        </w:rPr>
      </w:pPr>
      <w:r>
        <w:rPr>
          <w:rtl/>
        </w:rPr>
        <w:t>سخت‌تر</w:t>
      </w:r>
      <w:r>
        <w:rPr>
          <w:rFonts w:hint="cs"/>
          <w:rtl/>
        </w:rPr>
        <w:t>ی</w:t>
      </w:r>
      <w:r>
        <w:rPr>
          <w:rFonts w:hint="eastAsia"/>
          <w:rtl/>
        </w:rPr>
        <w:t>ن</w:t>
      </w:r>
      <w:r w:rsidRPr="00490AB2">
        <w:rPr>
          <w:rtl/>
        </w:rPr>
        <w:t xml:space="preserve"> شهادت</w:t>
      </w:r>
      <w:r>
        <w:rPr>
          <w:rFonts w:cs="B Zar"/>
          <w:rtl/>
        </w:rPr>
        <w:t xml:space="preserve">! </w:t>
      </w:r>
    </w:p>
    <w:p w14:paraId="0AB1B38B" w14:textId="1036C21A" w:rsidR="001050CA" w:rsidRDefault="006E46C9" w:rsidP="00FC091A">
      <w:pPr>
        <w:pStyle w:val="af"/>
        <w:rPr>
          <w:rtl/>
        </w:rPr>
      </w:pPr>
      <w:r>
        <w:rPr>
          <w:rtl/>
        </w:rPr>
        <w:t>شه</w:t>
      </w:r>
      <w:r>
        <w:rPr>
          <w:rFonts w:hint="cs"/>
          <w:rtl/>
        </w:rPr>
        <w:t>ی</w:t>
      </w:r>
      <w:r>
        <w:rPr>
          <w:rFonts w:hint="eastAsia"/>
          <w:rtl/>
        </w:rPr>
        <w:t>د</w:t>
      </w:r>
      <w:r>
        <w:rPr>
          <w:rtl/>
        </w:rPr>
        <w:t xml:space="preserve"> وک</w:t>
      </w:r>
      <w:r>
        <w:rPr>
          <w:rFonts w:hint="cs"/>
          <w:rtl/>
        </w:rPr>
        <w:t>ی</w:t>
      </w:r>
      <w:r>
        <w:rPr>
          <w:rFonts w:hint="eastAsia"/>
          <w:rtl/>
        </w:rPr>
        <w:t>ل</w:t>
      </w:r>
      <w:r>
        <w:rPr>
          <w:rFonts w:hint="cs"/>
          <w:rtl/>
        </w:rPr>
        <w:t>ی</w:t>
      </w:r>
      <w:r>
        <w:rPr>
          <w:rtl/>
        </w:rPr>
        <w:t xml:space="preserve"> </w:t>
      </w:r>
      <w:r>
        <w:rPr>
          <w:rFonts w:hint="cs"/>
          <w:rtl/>
        </w:rPr>
        <w:t>ی</w:t>
      </w:r>
      <w:r>
        <w:rPr>
          <w:rFonts w:hint="eastAsia"/>
          <w:rtl/>
        </w:rPr>
        <w:t>ک</w:t>
      </w:r>
      <w:r>
        <w:rPr>
          <w:rFonts w:hint="cs"/>
          <w:rtl/>
        </w:rPr>
        <w:t>ی</w:t>
      </w:r>
      <w:r>
        <w:rPr>
          <w:rtl/>
        </w:rPr>
        <w:t xml:space="preserve"> از ا</w:t>
      </w:r>
      <w:r>
        <w:rPr>
          <w:rFonts w:hint="cs"/>
          <w:rtl/>
        </w:rPr>
        <w:t>ی</w:t>
      </w:r>
      <w:r>
        <w:rPr>
          <w:rFonts w:hint="eastAsia"/>
          <w:rtl/>
        </w:rPr>
        <w:t>ن</w:t>
      </w:r>
      <w:r>
        <w:rPr>
          <w:rtl/>
        </w:rPr>
        <w:t xml:space="preserve"> نمونه‌هاست</w:t>
      </w:r>
      <w:r w:rsidR="00D6487B">
        <w:rPr>
          <w:rFonts w:hint="cs"/>
          <w:rtl/>
        </w:rPr>
        <w:t>.</w:t>
      </w:r>
      <w:r>
        <w:rPr>
          <w:rFonts w:hint="cs"/>
          <w:rtl/>
        </w:rPr>
        <w:t xml:space="preserve"> برادر دو شهید</w:t>
      </w:r>
      <w:r w:rsidR="00D6487B">
        <w:rPr>
          <w:rFonts w:hint="cs"/>
          <w:rtl/>
        </w:rPr>
        <w:t>؛</w:t>
      </w:r>
      <w:r>
        <w:rPr>
          <w:rFonts w:hint="cs"/>
          <w:rtl/>
        </w:rPr>
        <w:t xml:space="preserve"> یعنی مادر ایشان</w:t>
      </w:r>
      <w:r>
        <w:rPr>
          <w:rtl/>
        </w:rPr>
        <w:t xml:space="preserve"> سه شه</w:t>
      </w:r>
      <w:r>
        <w:rPr>
          <w:rFonts w:hint="cs"/>
          <w:rtl/>
        </w:rPr>
        <w:t>ی</w:t>
      </w:r>
      <w:r>
        <w:rPr>
          <w:rFonts w:hint="eastAsia"/>
          <w:rtl/>
        </w:rPr>
        <w:t>د</w:t>
      </w:r>
      <w:r>
        <w:rPr>
          <w:rtl/>
        </w:rPr>
        <w:t xml:space="preserve"> تقد</w:t>
      </w:r>
      <w:r>
        <w:rPr>
          <w:rFonts w:hint="cs"/>
          <w:rtl/>
        </w:rPr>
        <w:t>ی</w:t>
      </w:r>
      <w:r>
        <w:rPr>
          <w:rFonts w:hint="eastAsia"/>
          <w:rtl/>
        </w:rPr>
        <w:t>م</w:t>
      </w:r>
      <w:r>
        <w:rPr>
          <w:rtl/>
        </w:rPr>
        <w:t xml:space="preserve"> اسلام و انقلاب کرد</w:t>
      </w:r>
      <w:r>
        <w:rPr>
          <w:rFonts w:hint="cs"/>
          <w:rtl/>
        </w:rPr>
        <w:t>ه است</w:t>
      </w:r>
      <w:r>
        <w:rPr>
          <w:rtl/>
        </w:rPr>
        <w:t>.</w:t>
      </w:r>
    </w:p>
    <w:p w14:paraId="795E4D77" w14:textId="1B2DDBB2" w:rsidR="001050CA" w:rsidRDefault="006E46C9" w:rsidP="00FC091A">
      <w:pPr>
        <w:pStyle w:val="af"/>
        <w:rPr>
          <w:rtl/>
        </w:rPr>
      </w:pPr>
      <w:r>
        <w:rPr>
          <w:rFonts w:hint="eastAsia"/>
          <w:rtl/>
        </w:rPr>
        <w:t>در</w:t>
      </w:r>
      <w:r>
        <w:rPr>
          <w:rtl/>
        </w:rPr>
        <w:t xml:space="preserve"> سال ۱۳۵۹، در اوج درگ</w:t>
      </w:r>
      <w:r>
        <w:rPr>
          <w:rFonts w:hint="cs"/>
          <w:rtl/>
        </w:rPr>
        <w:t>ی</w:t>
      </w:r>
      <w:r>
        <w:rPr>
          <w:rFonts w:hint="eastAsia"/>
          <w:rtl/>
        </w:rPr>
        <w:t>ر</w:t>
      </w:r>
      <w:r>
        <w:rPr>
          <w:rFonts w:hint="cs"/>
          <w:rtl/>
        </w:rPr>
        <w:t>ی‌</w:t>
      </w:r>
      <w:r>
        <w:rPr>
          <w:rFonts w:hint="eastAsia"/>
          <w:rtl/>
        </w:rPr>
        <w:t>ها</w:t>
      </w:r>
      <w:r>
        <w:rPr>
          <w:rFonts w:hint="cs"/>
          <w:rtl/>
        </w:rPr>
        <w:t>ی</w:t>
      </w:r>
      <w:r>
        <w:rPr>
          <w:rtl/>
        </w:rPr>
        <w:t xml:space="preserve"> کردستان و توطئه‌ها</w:t>
      </w:r>
      <w:r>
        <w:rPr>
          <w:rFonts w:hint="cs"/>
          <w:rtl/>
        </w:rPr>
        <w:t>ی</w:t>
      </w:r>
      <w:r>
        <w:rPr>
          <w:rtl/>
        </w:rPr>
        <w:t xml:space="preserve"> گروهک‌ها</w:t>
      </w:r>
      <w:r>
        <w:rPr>
          <w:rFonts w:hint="cs"/>
          <w:rtl/>
        </w:rPr>
        <w:t>ی</w:t>
      </w:r>
      <w:r>
        <w:rPr>
          <w:rtl/>
        </w:rPr>
        <w:t xml:space="preserve"> ضدانقلاب</w:t>
      </w:r>
      <w:r>
        <w:rPr>
          <w:rFonts w:hint="cs"/>
          <w:rtl/>
        </w:rPr>
        <w:t xml:space="preserve"> </w:t>
      </w:r>
      <w:r w:rsidRPr="00490AB2">
        <w:rPr>
          <w:rtl/>
        </w:rPr>
        <w:t>(</w:t>
      </w:r>
      <w:r>
        <w:rPr>
          <w:rtl/>
        </w:rPr>
        <w:t>ک</w:t>
      </w:r>
      <w:r w:rsidRPr="00490AB2">
        <w:rPr>
          <w:rtl/>
        </w:rPr>
        <w:t>ومله و دمو</w:t>
      </w:r>
      <w:r>
        <w:rPr>
          <w:rtl/>
        </w:rPr>
        <w:t>ک</w:t>
      </w:r>
      <w:r w:rsidRPr="00490AB2">
        <w:rPr>
          <w:rtl/>
        </w:rPr>
        <w:t>رات)</w:t>
      </w:r>
      <w:r>
        <w:rPr>
          <w:rFonts w:hint="cs"/>
          <w:rtl/>
        </w:rPr>
        <w:t>،</w:t>
      </w:r>
      <w:r>
        <w:rPr>
          <w:rtl/>
        </w:rPr>
        <w:t xml:space="preserve"> احمد وک</w:t>
      </w:r>
      <w:r>
        <w:rPr>
          <w:rFonts w:hint="cs"/>
          <w:rtl/>
        </w:rPr>
        <w:t>ی</w:t>
      </w:r>
      <w:r>
        <w:rPr>
          <w:rFonts w:hint="eastAsia"/>
          <w:rtl/>
        </w:rPr>
        <w:t>ل</w:t>
      </w:r>
      <w:r>
        <w:rPr>
          <w:rFonts w:hint="cs"/>
          <w:rtl/>
        </w:rPr>
        <w:t>ی</w:t>
      </w:r>
      <w:r>
        <w:rPr>
          <w:rtl/>
        </w:rPr>
        <w:t xml:space="preserve"> </w:t>
      </w:r>
      <w:r>
        <w:rPr>
          <w:rFonts w:hint="cs"/>
          <w:rtl/>
        </w:rPr>
        <w:t xml:space="preserve">(برادر شهید) </w:t>
      </w:r>
      <w:r>
        <w:rPr>
          <w:rtl/>
        </w:rPr>
        <w:t>در عمل</w:t>
      </w:r>
      <w:r>
        <w:rPr>
          <w:rFonts w:hint="cs"/>
          <w:rtl/>
        </w:rPr>
        <w:t>ی</w:t>
      </w:r>
      <w:r>
        <w:rPr>
          <w:rFonts w:hint="eastAsia"/>
          <w:rtl/>
        </w:rPr>
        <w:t>ات</w:t>
      </w:r>
      <w:r>
        <w:rPr>
          <w:rtl/>
        </w:rPr>
        <w:t xml:space="preserve"> آزادساز</w:t>
      </w:r>
      <w:r>
        <w:rPr>
          <w:rFonts w:hint="cs"/>
          <w:rtl/>
        </w:rPr>
        <w:t>ی</w:t>
      </w:r>
      <w:r>
        <w:rPr>
          <w:rtl/>
        </w:rPr>
        <w:t xml:space="preserve"> سنندج به اسارت درآمد. دشمنان برا</w:t>
      </w:r>
      <w:r>
        <w:rPr>
          <w:rFonts w:hint="cs"/>
          <w:rtl/>
        </w:rPr>
        <w:t>ی</w:t>
      </w:r>
      <w:r>
        <w:rPr>
          <w:rtl/>
        </w:rPr>
        <w:t xml:space="preserve"> گرفتن اعتراف و بازگرداندن او و د</w:t>
      </w:r>
      <w:r>
        <w:rPr>
          <w:rFonts w:hint="cs"/>
          <w:rtl/>
        </w:rPr>
        <w:t>ی</w:t>
      </w:r>
      <w:r>
        <w:rPr>
          <w:rFonts w:hint="eastAsia"/>
          <w:rtl/>
        </w:rPr>
        <w:t>گر</w:t>
      </w:r>
      <w:r>
        <w:rPr>
          <w:rtl/>
        </w:rPr>
        <w:t xml:space="preserve"> اسرا از خط ولا</w:t>
      </w:r>
      <w:r>
        <w:rPr>
          <w:rFonts w:hint="cs"/>
          <w:rtl/>
        </w:rPr>
        <w:t>ی</w:t>
      </w:r>
      <w:r>
        <w:rPr>
          <w:rFonts w:hint="eastAsia"/>
          <w:rtl/>
        </w:rPr>
        <w:t>ت،</w:t>
      </w:r>
      <w:r>
        <w:rPr>
          <w:rtl/>
        </w:rPr>
        <w:t xml:space="preserve"> سخت‌تر</w:t>
      </w:r>
      <w:r>
        <w:rPr>
          <w:rFonts w:hint="cs"/>
          <w:rtl/>
        </w:rPr>
        <w:t>ی</w:t>
      </w:r>
      <w:r>
        <w:rPr>
          <w:rFonts w:hint="eastAsia"/>
          <w:rtl/>
        </w:rPr>
        <w:t>ن</w:t>
      </w:r>
      <w:r>
        <w:rPr>
          <w:rtl/>
        </w:rPr>
        <w:t xml:space="preserve"> شکنجه‌ها را </w:t>
      </w:r>
      <w:r w:rsidRPr="00490AB2">
        <w:rPr>
          <w:rtl/>
        </w:rPr>
        <w:t xml:space="preserve">اعمال </w:t>
      </w:r>
      <w:r>
        <w:rPr>
          <w:rtl/>
        </w:rPr>
        <w:t>ک</w:t>
      </w:r>
      <w:r w:rsidRPr="00490AB2">
        <w:rPr>
          <w:rtl/>
        </w:rPr>
        <w:t>ردند</w:t>
      </w:r>
      <w:r>
        <w:rPr>
          <w:rtl/>
        </w:rPr>
        <w:t>.</w:t>
      </w:r>
    </w:p>
    <w:p w14:paraId="035D9089" w14:textId="1FC116AB" w:rsidR="00186F86" w:rsidRDefault="006E46C9" w:rsidP="00FC091A">
      <w:pPr>
        <w:pStyle w:val="af"/>
        <w:rPr>
          <w:rtl/>
        </w:rPr>
      </w:pPr>
      <w:r>
        <w:rPr>
          <w:rtl/>
        </w:rPr>
        <w:t>امّا</w:t>
      </w:r>
      <w:r>
        <w:rPr>
          <w:rtl/>
        </w:rPr>
        <w:t xml:space="preserve"> او هرگز از ا</w:t>
      </w:r>
      <w:r>
        <w:rPr>
          <w:rFonts w:hint="cs"/>
          <w:rtl/>
        </w:rPr>
        <w:t>ی</w:t>
      </w:r>
      <w:r>
        <w:rPr>
          <w:rFonts w:hint="eastAsia"/>
          <w:rtl/>
        </w:rPr>
        <w:t>مان</w:t>
      </w:r>
      <w:r>
        <w:rPr>
          <w:rtl/>
        </w:rPr>
        <w:t xml:space="preserve"> و عق</w:t>
      </w:r>
      <w:r>
        <w:rPr>
          <w:rFonts w:hint="cs"/>
          <w:rtl/>
        </w:rPr>
        <w:t>ی</w:t>
      </w:r>
      <w:r>
        <w:rPr>
          <w:rFonts w:hint="eastAsia"/>
          <w:rtl/>
        </w:rPr>
        <w:t>ده</w:t>
      </w:r>
      <w:r>
        <w:rPr>
          <w:rFonts w:ascii="Times New Roman" w:hAnsi="Times New Roman" w:cs="Times New Roman" w:hint="cs"/>
          <w:rtl/>
        </w:rPr>
        <w:t>ٔ</w:t>
      </w:r>
      <w:r>
        <w:rPr>
          <w:rtl/>
        </w:rPr>
        <w:t xml:space="preserve"> خود دست نکش</w:t>
      </w:r>
      <w:r>
        <w:rPr>
          <w:rFonts w:hint="cs"/>
          <w:rtl/>
        </w:rPr>
        <w:t>ی</w:t>
      </w:r>
      <w:r>
        <w:rPr>
          <w:rFonts w:hint="eastAsia"/>
          <w:rtl/>
        </w:rPr>
        <w:t>د</w:t>
      </w:r>
      <w:r>
        <w:rPr>
          <w:rtl/>
        </w:rPr>
        <w:t>. نشانه‌ها</w:t>
      </w:r>
      <w:r>
        <w:rPr>
          <w:rFonts w:hint="cs"/>
          <w:rtl/>
        </w:rPr>
        <w:t>ی</w:t>
      </w:r>
      <w:r>
        <w:rPr>
          <w:rtl/>
        </w:rPr>
        <w:t xml:space="preserve"> صبر را در ز</w:t>
      </w:r>
      <w:r>
        <w:rPr>
          <w:rFonts w:hint="cs"/>
          <w:rtl/>
        </w:rPr>
        <w:t>ی</w:t>
      </w:r>
      <w:r>
        <w:rPr>
          <w:rFonts w:hint="eastAsia"/>
          <w:rtl/>
        </w:rPr>
        <w:t>ر</w:t>
      </w:r>
      <w:r>
        <w:rPr>
          <w:rtl/>
        </w:rPr>
        <w:t xml:space="preserve"> فشار حفظ کرد</w:t>
      </w:r>
      <w:r w:rsidR="00D6487B">
        <w:rPr>
          <w:rFonts w:hint="cs"/>
          <w:rtl/>
        </w:rPr>
        <w:t>،</w:t>
      </w:r>
      <w:r>
        <w:rPr>
          <w:rtl/>
        </w:rPr>
        <w:t xml:space="preserve"> نه کسل شد، نه دلتنگ شد، نه شکا</w:t>
      </w:r>
      <w:r>
        <w:rPr>
          <w:rFonts w:hint="cs"/>
          <w:rtl/>
        </w:rPr>
        <w:t>ی</w:t>
      </w:r>
      <w:r>
        <w:rPr>
          <w:rFonts w:hint="eastAsia"/>
          <w:rtl/>
        </w:rPr>
        <w:t>ت</w:t>
      </w:r>
      <w:r>
        <w:rPr>
          <w:rtl/>
        </w:rPr>
        <w:t xml:space="preserve"> کرد. وقت</w:t>
      </w:r>
      <w:r>
        <w:rPr>
          <w:rFonts w:hint="cs"/>
          <w:rtl/>
        </w:rPr>
        <w:t>ی</w:t>
      </w:r>
      <w:r>
        <w:rPr>
          <w:rtl/>
        </w:rPr>
        <w:t xml:space="preserve"> برادر ارتش</w:t>
      </w:r>
      <w:r>
        <w:rPr>
          <w:rFonts w:hint="cs"/>
          <w:rtl/>
        </w:rPr>
        <w:t>ی‌</w:t>
      </w:r>
      <w:r>
        <w:rPr>
          <w:rFonts w:hint="eastAsia"/>
          <w:rtl/>
        </w:rPr>
        <w:t>اش</w:t>
      </w:r>
      <w:r>
        <w:rPr>
          <w:rtl/>
        </w:rPr>
        <w:t xml:space="preserve"> را شکنجه م</w:t>
      </w:r>
      <w:r>
        <w:rPr>
          <w:rFonts w:hint="cs"/>
          <w:rtl/>
        </w:rPr>
        <w:t>ی‌</w:t>
      </w:r>
      <w:r>
        <w:rPr>
          <w:rFonts w:hint="eastAsia"/>
          <w:rtl/>
        </w:rPr>
        <w:t>کردند</w:t>
      </w:r>
      <w:r>
        <w:rPr>
          <w:rFonts w:hint="cs"/>
          <w:rtl/>
        </w:rPr>
        <w:t xml:space="preserve"> و </w:t>
      </w:r>
      <w:r w:rsidRPr="001050CA">
        <w:rPr>
          <w:rtl/>
        </w:rPr>
        <w:t>ناخن‌ها</w:t>
      </w:r>
      <w:r w:rsidRPr="001050CA">
        <w:rPr>
          <w:rFonts w:hint="cs"/>
          <w:rtl/>
        </w:rPr>
        <w:t>ی</w:t>
      </w:r>
      <w:r w:rsidRPr="001050CA">
        <w:rPr>
          <w:rtl/>
        </w:rPr>
        <w:t xml:space="preserve"> برادر ارتش</w:t>
      </w:r>
      <w:r w:rsidRPr="001050CA">
        <w:rPr>
          <w:rFonts w:hint="cs"/>
          <w:rtl/>
        </w:rPr>
        <w:t>ی‌</w:t>
      </w:r>
      <w:r w:rsidRPr="001050CA">
        <w:rPr>
          <w:rFonts w:hint="eastAsia"/>
          <w:rtl/>
        </w:rPr>
        <w:t>اش</w:t>
      </w:r>
      <w:r w:rsidRPr="001050CA">
        <w:rPr>
          <w:rtl/>
        </w:rPr>
        <w:t xml:space="preserve"> را جلو</w:t>
      </w:r>
      <w:r w:rsidRPr="001050CA">
        <w:rPr>
          <w:rFonts w:hint="cs"/>
          <w:rtl/>
        </w:rPr>
        <w:t>ی</w:t>
      </w:r>
      <w:r w:rsidRPr="001050CA">
        <w:rPr>
          <w:rtl/>
        </w:rPr>
        <w:t xml:space="preserve"> چشم</w:t>
      </w:r>
      <w:r>
        <w:rPr>
          <w:rFonts w:hint="cs"/>
          <w:rtl/>
        </w:rPr>
        <w:t xml:space="preserve">ش </w:t>
      </w:r>
      <w:r w:rsidRPr="001050CA">
        <w:rPr>
          <w:rtl/>
        </w:rPr>
        <w:t>م</w:t>
      </w:r>
      <w:r w:rsidRPr="001050CA">
        <w:rPr>
          <w:rFonts w:hint="cs"/>
          <w:rtl/>
        </w:rPr>
        <w:t>ی‌</w:t>
      </w:r>
      <w:r w:rsidRPr="001050CA">
        <w:rPr>
          <w:rFonts w:hint="eastAsia"/>
          <w:rtl/>
        </w:rPr>
        <w:t>کش</w:t>
      </w:r>
      <w:r w:rsidRPr="001050CA">
        <w:rPr>
          <w:rFonts w:hint="cs"/>
          <w:rtl/>
        </w:rPr>
        <w:t>ی</w:t>
      </w:r>
      <w:r w:rsidRPr="001050CA">
        <w:rPr>
          <w:rFonts w:hint="eastAsia"/>
          <w:rtl/>
        </w:rPr>
        <w:t>دند</w:t>
      </w:r>
      <w:r>
        <w:rPr>
          <w:rtl/>
        </w:rPr>
        <w:t xml:space="preserve"> تا او بترسد، احمد با صدا</w:t>
      </w:r>
      <w:r>
        <w:rPr>
          <w:rFonts w:hint="cs"/>
          <w:rtl/>
        </w:rPr>
        <w:t>ی</w:t>
      </w:r>
      <w:r>
        <w:rPr>
          <w:rtl/>
        </w:rPr>
        <w:t xml:space="preserve"> بلند فر</w:t>
      </w:r>
      <w:r>
        <w:rPr>
          <w:rFonts w:hint="cs"/>
          <w:rtl/>
        </w:rPr>
        <w:t>ی</w:t>
      </w:r>
      <w:r>
        <w:rPr>
          <w:rFonts w:hint="eastAsia"/>
          <w:rtl/>
        </w:rPr>
        <w:t>اد</w:t>
      </w:r>
      <w:r>
        <w:rPr>
          <w:rtl/>
        </w:rPr>
        <w:t xml:space="preserve"> زد</w:t>
      </w:r>
      <w:r>
        <w:rPr>
          <w:rFonts w:hint="cs"/>
          <w:rtl/>
        </w:rPr>
        <w:t xml:space="preserve">: </w:t>
      </w:r>
      <w:r w:rsidRPr="001050CA">
        <w:rPr>
          <w:rtl/>
        </w:rPr>
        <w:t xml:space="preserve">«ما </w:t>
      </w:r>
      <w:r w:rsidRPr="001050CA">
        <w:rPr>
          <w:rtl/>
        </w:rPr>
        <w:t>به‌خاطر خدا آمده و خود داوطلب شده‌ا</w:t>
      </w:r>
      <w:r w:rsidRPr="001050CA">
        <w:rPr>
          <w:rFonts w:hint="cs"/>
          <w:rtl/>
        </w:rPr>
        <w:t>ی</w:t>
      </w:r>
      <w:r w:rsidRPr="001050CA">
        <w:rPr>
          <w:rFonts w:hint="eastAsia"/>
          <w:rtl/>
        </w:rPr>
        <w:t>م</w:t>
      </w:r>
      <w:r w:rsidRPr="001050CA">
        <w:rPr>
          <w:rtl/>
        </w:rPr>
        <w:t xml:space="preserve"> ب</w:t>
      </w:r>
      <w:r w:rsidRPr="001050CA">
        <w:rPr>
          <w:rFonts w:hint="cs"/>
          <w:rtl/>
        </w:rPr>
        <w:t>ی</w:t>
      </w:r>
      <w:r w:rsidRPr="001050CA">
        <w:rPr>
          <w:rFonts w:hint="eastAsia"/>
          <w:rtl/>
        </w:rPr>
        <w:t>ا</w:t>
      </w:r>
      <w:r w:rsidRPr="001050CA">
        <w:rPr>
          <w:rFonts w:hint="cs"/>
          <w:rtl/>
        </w:rPr>
        <w:t>یی</w:t>
      </w:r>
      <w:r w:rsidRPr="001050CA">
        <w:rPr>
          <w:rFonts w:hint="eastAsia"/>
          <w:rtl/>
        </w:rPr>
        <w:t>م،</w:t>
      </w:r>
      <w:r w:rsidRPr="001050CA">
        <w:rPr>
          <w:rtl/>
        </w:rPr>
        <w:t xml:space="preserve"> پس ب</w:t>
      </w:r>
      <w:r w:rsidRPr="001050CA">
        <w:rPr>
          <w:rFonts w:hint="cs"/>
          <w:rtl/>
        </w:rPr>
        <w:t>ی</w:t>
      </w:r>
      <w:r w:rsidRPr="001050CA">
        <w:rPr>
          <w:rFonts w:hint="eastAsia"/>
          <w:rtl/>
        </w:rPr>
        <w:t>ا</w:t>
      </w:r>
      <w:r w:rsidRPr="001050CA">
        <w:rPr>
          <w:rtl/>
        </w:rPr>
        <w:t xml:space="preserve"> شرمنده</w:t>
      </w:r>
      <w:r w:rsidRPr="001050CA">
        <w:rPr>
          <w:rFonts w:ascii="Times New Roman" w:hAnsi="Times New Roman" w:cs="Times New Roman" w:hint="cs"/>
          <w:rtl/>
        </w:rPr>
        <w:t>ٔ</w:t>
      </w:r>
      <w:r w:rsidRPr="001050CA">
        <w:rPr>
          <w:rtl/>
        </w:rPr>
        <w:t xml:space="preserve"> </w:t>
      </w:r>
      <w:r w:rsidRPr="001050CA">
        <w:rPr>
          <w:rFonts w:hint="cs"/>
          <w:rtl/>
        </w:rPr>
        <w:t>خدا</w:t>
      </w:r>
      <w:r w:rsidRPr="001050CA">
        <w:rPr>
          <w:rtl/>
        </w:rPr>
        <w:t xml:space="preserve"> </w:t>
      </w:r>
      <w:r w:rsidRPr="001050CA">
        <w:rPr>
          <w:rFonts w:hint="cs"/>
          <w:rtl/>
        </w:rPr>
        <w:t>و</w:t>
      </w:r>
      <w:r w:rsidRPr="001050CA">
        <w:rPr>
          <w:rtl/>
        </w:rPr>
        <w:t xml:space="preserve"> </w:t>
      </w:r>
      <w:r w:rsidRPr="001050CA">
        <w:rPr>
          <w:rFonts w:hint="cs"/>
          <w:rtl/>
        </w:rPr>
        <w:t>خلق</w:t>
      </w:r>
      <w:r w:rsidRPr="001050CA">
        <w:rPr>
          <w:rtl/>
        </w:rPr>
        <w:t xml:space="preserve"> </w:t>
      </w:r>
      <w:r w:rsidRPr="001050CA">
        <w:rPr>
          <w:rFonts w:hint="cs"/>
          <w:rtl/>
        </w:rPr>
        <w:t>نشوی</w:t>
      </w:r>
      <w:r w:rsidRPr="001050CA">
        <w:rPr>
          <w:rFonts w:hint="eastAsia"/>
          <w:rtl/>
        </w:rPr>
        <w:t>م</w:t>
      </w:r>
      <w:r w:rsidRPr="001050CA">
        <w:rPr>
          <w:rtl/>
        </w:rPr>
        <w:t>!</w:t>
      </w:r>
      <w:r>
        <w:rPr>
          <w:rFonts w:hint="cs"/>
          <w:rtl/>
        </w:rPr>
        <w:t>»</w:t>
      </w:r>
    </w:p>
    <w:p w14:paraId="0B258358" w14:textId="7960DACF" w:rsidR="00186F86" w:rsidRDefault="006E46C9" w:rsidP="00FC091A">
      <w:pPr>
        <w:pStyle w:val="af"/>
        <w:rPr>
          <w:rtl/>
        </w:rPr>
      </w:pPr>
      <w:r>
        <w:rPr>
          <w:rFonts w:hint="eastAsia"/>
          <w:rtl/>
        </w:rPr>
        <w:t>بعد</w:t>
      </w:r>
      <w:r>
        <w:rPr>
          <w:rtl/>
        </w:rPr>
        <w:t xml:space="preserve"> از هر </w:t>
      </w:r>
      <w:r w:rsidR="00FC1EB9">
        <w:rPr>
          <w:rFonts w:hint="cs"/>
          <w:rtl/>
        </w:rPr>
        <w:t>بیگاری</w:t>
      </w:r>
      <w:r>
        <w:rPr>
          <w:rFonts w:hint="cs"/>
          <w:rtl/>
        </w:rPr>
        <w:t xml:space="preserve"> و شکنجه</w:t>
      </w:r>
      <w:r>
        <w:rPr>
          <w:rtl/>
        </w:rPr>
        <w:t xml:space="preserve"> با بدن زخم</w:t>
      </w:r>
      <w:r>
        <w:rPr>
          <w:rFonts w:hint="cs"/>
          <w:rtl/>
        </w:rPr>
        <w:t>ی</w:t>
      </w:r>
      <w:r>
        <w:rPr>
          <w:rtl/>
        </w:rPr>
        <w:t xml:space="preserve"> و خون</w:t>
      </w:r>
      <w:r>
        <w:rPr>
          <w:rFonts w:hint="cs"/>
          <w:rtl/>
        </w:rPr>
        <w:t>ی</w:t>
      </w:r>
      <w:r>
        <w:rPr>
          <w:rFonts w:hint="eastAsia"/>
          <w:rtl/>
        </w:rPr>
        <w:t>ن</w:t>
      </w:r>
      <w:r>
        <w:rPr>
          <w:rFonts w:hint="cs"/>
          <w:rtl/>
        </w:rPr>
        <w:t>ی که داشت</w:t>
      </w:r>
      <w:r>
        <w:rPr>
          <w:rFonts w:hint="eastAsia"/>
          <w:rtl/>
        </w:rPr>
        <w:t>،</w:t>
      </w:r>
      <w:r>
        <w:rPr>
          <w:rtl/>
        </w:rPr>
        <w:t xml:space="preserve"> کنار برادران ارتش</w:t>
      </w:r>
      <w:r>
        <w:rPr>
          <w:rFonts w:hint="cs"/>
          <w:rtl/>
        </w:rPr>
        <w:t>ی</w:t>
      </w:r>
      <w:r>
        <w:rPr>
          <w:rtl/>
        </w:rPr>
        <w:t xml:space="preserve"> م</w:t>
      </w:r>
      <w:r>
        <w:rPr>
          <w:rFonts w:hint="cs"/>
          <w:rtl/>
        </w:rPr>
        <w:t>ی‌</w:t>
      </w:r>
      <w:r>
        <w:rPr>
          <w:rFonts w:hint="eastAsia"/>
          <w:rtl/>
        </w:rPr>
        <w:t>نشست</w:t>
      </w:r>
      <w:r>
        <w:rPr>
          <w:rtl/>
        </w:rPr>
        <w:t xml:space="preserve"> و سوره</w:t>
      </w:r>
      <w:r>
        <w:rPr>
          <w:rFonts w:ascii="Times New Roman" w:hAnsi="Times New Roman" w:cs="Times New Roman" w:hint="cs"/>
          <w:rtl/>
        </w:rPr>
        <w:t>ٔ</w:t>
      </w:r>
      <w:r>
        <w:rPr>
          <w:rtl/>
        </w:rPr>
        <w:t xml:space="preserve"> </w:t>
      </w:r>
      <w:r>
        <w:rPr>
          <w:rFonts w:hint="cs"/>
          <w:rtl/>
        </w:rPr>
        <w:t>عصر</w:t>
      </w:r>
      <w:r>
        <w:rPr>
          <w:rtl/>
        </w:rPr>
        <w:t xml:space="preserve"> </w:t>
      </w:r>
      <w:r>
        <w:rPr>
          <w:rFonts w:hint="cs"/>
          <w:rtl/>
        </w:rPr>
        <w:t>را</w:t>
      </w:r>
      <w:r>
        <w:rPr>
          <w:rtl/>
        </w:rPr>
        <w:t xml:space="preserve"> </w:t>
      </w:r>
      <w:r>
        <w:rPr>
          <w:rFonts w:hint="cs"/>
          <w:rtl/>
        </w:rPr>
        <w:t>می‌خواند</w:t>
      </w:r>
      <w:r>
        <w:rPr>
          <w:rtl/>
        </w:rPr>
        <w:t>:</w:t>
      </w:r>
      <w:r>
        <w:rPr>
          <w:rFonts w:hint="cs"/>
          <w:rtl/>
        </w:rPr>
        <w:t xml:space="preserve"> </w:t>
      </w:r>
      <w:r w:rsidRPr="00186F86">
        <w:rPr>
          <w:rStyle w:val="af1"/>
          <w:rFonts w:hint="eastAsia"/>
          <w:rtl/>
          <w:lang w:bidi="ar-SA"/>
        </w:rPr>
        <w:t>«وَتَواصَوا</w:t>
      </w:r>
      <w:r w:rsidRPr="00186F86">
        <w:rPr>
          <w:rStyle w:val="af1"/>
          <w:rtl/>
          <w:lang w:bidi="ar-SA"/>
        </w:rPr>
        <w:t xml:space="preserve"> بِالحَقِّ وَتَواصَوا بِالصَّبرِ</w:t>
      </w:r>
      <w:r w:rsidR="008A2C57">
        <w:rPr>
          <w:rStyle w:val="af1"/>
          <w:rFonts w:hint="cs"/>
          <w:rtl/>
          <w:lang w:bidi="ar-SA"/>
        </w:rPr>
        <w:t>؛</w:t>
      </w:r>
      <w:r>
        <w:rPr>
          <w:rFonts w:hint="cs"/>
          <w:rtl/>
        </w:rPr>
        <w:t xml:space="preserve"> </w:t>
      </w:r>
      <w:r>
        <w:rPr>
          <w:rFonts w:hint="cs"/>
          <w:rtl/>
        </w:rPr>
        <w:t>ی</w:t>
      </w:r>
      <w:r>
        <w:rPr>
          <w:rFonts w:hint="eastAsia"/>
          <w:rtl/>
        </w:rPr>
        <w:t>کد</w:t>
      </w:r>
      <w:r>
        <w:rPr>
          <w:rFonts w:hint="cs"/>
          <w:rtl/>
        </w:rPr>
        <w:t>ی</w:t>
      </w:r>
      <w:r>
        <w:rPr>
          <w:rFonts w:hint="eastAsia"/>
          <w:rtl/>
        </w:rPr>
        <w:t>گر</w:t>
      </w:r>
      <w:r>
        <w:rPr>
          <w:rtl/>
        </w:rPr>
        <w:t xml:space="preserve"> را به حق و صبر توص</w:t>
      </w:r>
      <w:r>
        <w:rPr>
          <w:rFonts w:hint="cs"/>
          <w:rtl/>
        </w:rPr>
        <w:t>ی</w:t>
      </w:r>
      <w:r>
        <w:rPr>
          <w:rFonts w:hint="eastAsia"/>
          <w:rtl/>
        </w:rPr>
        <w:t>ه</w:t>
      </w:r>
      <w:r>
        <w:rPr>
          <w:rtl/>
        </w:rPr>
        <w:t xml:space="preserve"> کن</w:t>
      </w:r>
      <w:r>
        <w:rPr>
          <w:rFonts w:hint="cs"/>
          <w:rtl/>
        </w:rPr>
        <w:t>ی</w:t>
      </w:r>
      <w:r>
        <w:rPr>
          <w:rFonts w:hint="eastAsia"/>
          <w:rtl/>
        </w:rPr>
        <w:t>د</w:t>
      </w:r>
      <w:r w:rsidR="008A2C57">
        <w:rPr>
          <w:rFonts w:hint="cs"/>
          <w:rtl/>
        </w:rPr>
        <w:t>»</w:t>
      </w:r>
      <w:r w:rsidR="00646B6E">
        <w:rPr>
          <w:rFonts w:hint="cs"/>
          <w:rtl/>
        </w:rPr>
        <w:t>.</w:t>
      </w:r>
    </w:p>
    <w:p w14:paraId="16B88B04" w14:textId="74AD54FE" w:rsidR="00BF5307" w:rsidRPr="00490AB2" w:rsidRDefault="006E46C9" w:rsidP="00FC091A">
      <w:pPr>
        <w:pStyle w:val="af"/>
        <w:rPr>
          <w:rtl/>
        </w:rPr>
      </w:pPr>
      <w:r>
        <w:rPr>
          <w:rFonts w:hint="cs"/>
          <w:rtl/>
        </w:rPr>
        <w:lastRenderedPageBreak/>
        <w:t xml:space="preserve">او </w:t>
      </w:r>
      <w:r w:rsidRPr="00490AB2">
        <w:rPr>
          <w:rFonts w:hint="cs"/>
          <w:rtl/>
        </w:rPr>
        <w:t>منبع</w:t>
      </w:r>
      <w:r w:rsidRPr="00490AB2">
        <w:rPr>
          <w:rtl/>
        </w:rPr>
        <w:t xml:space="preserve"> </w:t>
      </w:r>
      <w:r w:rsidRPr="007F5873">
        <w:rPr>
          <w:rFonts w:hint="cs"/>
          <w:rtl/>
        </w:rPr>
        <w:t>آرامش</w:t>
      </w:r>
      <w:r w:rsidRPr="00490AB2">
        <w:rPr>
          <w:rtl/>
        </w:rPr>
        <w:t xml:space="preserve"> </w:t>
      </w:r>
      <w:r w:rsidRPr="00490AB2">
        <w:rPr>
          <w:rFonts w:hint="cs"/>
          <w:rtl/>
        </w:rPr>
        <w:t>اردوگاه</w:t>
      </w:r>
      <w:r w:rsidRPr="00490AB2">
        <w:rPr>
          <w:rtl/>
        </w:rPr>
        <w:t xml:space="preserve"> </w:t>
      </w:r>
      <w:r w:rsidRPr="00490AB2">
        <w:rPr>
          <w:rFonts w:hint="cs"/>
          <w:rtl/>
        </w:rPr>
        <w:t>شده</w:t>
      </w:r>
      <w:r w:rsidRPr="00490AB2">
        <w:rPr>
          <w:rtl/>
        </w:rPr>
        <w:t xml:space="preserve"> </w:t>
      </w:r>
      <w:r w:rsidRPr="00490AB2">
        <w:rPr>
          <w:rFonts w:hint="cs"/>
          <w:rtl/>
        </w:rPr>
        <w:t>بود</w:t>
      </w:r>
      <w:r w:rsidR="00384E8F">
        <w:rPr>
          <w:rtl/>
          <w:lang w:bidi="ar-SA"/>
        </w:rPr>
        <w:t>.</w:t>
      </w:r>
      <w:r w:rsidR="00186F86">
        <w:rPr>
          <w:rFonts w:hint="cs"/>
          <w:rtl/>
        </w:rPr>
        <w:t xml:space="preserve"> </w:t>
      </w:r>
      <w:r w:rsidRPr="00490AB2">
        <w:rPr>
          <w:rtl/>
        </w:rPr>
        <w:t xml:space="preserve">منافقین </w:t>
      </w:r>
      <w:r w:rsidR="002B6B39">
        <w:rPr>
          <w:rtl/>
          <w:lang w:bidi="ar-SA"/>
        </w:rPr>
        <w:t>ک</w:t>
      </w:r>
      <w:r w:rsidRPr="00490AB2">
        <w:rPr>
          <w:rtl/>
        </w:rPr>
        <w:t xml:space="preserve">ه دیدند زبانش، </w:t>
      </w:r>
      <w:r w:rsidR="002B6B39">
        <w:rPr>
          <w:rtl/>
          <w:lang w:bidi="ar-SA"/>
        </w:rPr>
        <w:t>ک</w:t>
      </w:r>
      <w:r w:rsidRPr="00490AB2">
        <w:rPr>
          <w:rtl/>
        </w:rPr>
        <w:t xml:space="preserve">ل اردوگاه را مقاوم </w:t>
      </w:r>
      <w:r w:rsidR="002B6B39">
        <w:rPr>
          <w:rtl/>
          <w:lang w:bidi="ar-SA"/>
        </w:rPr>
        <w:t>ک</w:t>
      </w:r>
      <w:r w:rsidRPr="00490AB2">
        <w:rPr>
          <w:rtl/>
        </w:rPr>
        <w:t>رده است، دادگاهی گرفتند و ح</w:t>
      </w:r>
      <w:r w:rsidR="002B6B39">
        <w:rPr>
          <w:rtl/>
          <w:lang w:bidi="ar-SA"/>
        </w:rPr>
        <w:t>ک</w:t>
      </w:r>
      <w:r w:rsidRPr="00490AB2">
        <w:rPr>
          <w:rtl/>
        </w:rPr>
        <w:t>م به اعدام او دادند</w:t>
      </w:r>
      <w:r w:rsidR="00FC1EB9">
        <w:rPr>
          <w:rFonts w:hint="cs"/>
          <w:rtl/>
        </w:rPr>
        <w:t xml:space="preserve">، </w:t>
      </w:r>
      <w:r w:rsidRPr="00490AB2">
        <w:rPr>
          <w:rtl/>
        </w:rPr>
        <w:t>اما نه ی</w:t>
      </w:r>
      <w:r w:rsidR="002B6B39">
        <w:rPr>
          <w:rtl/>
          <w:lang w:bidi="ar-SA"/>
        </w:rPr>
        <w:t>ک</w:t>
      </w:r>
      <w:r w:rsidRPr="00490AB2">
        <w:rPr>
          <w:rtl/>
        </w:rPr>
        <w:t xml:space="preserve"> اعدام عادی</w:t>
      </w:r>
      <w:r w:rsidR="002B6B39">
        <w:rPr>
          <w:rtl/>
          <w:lang w:bidi="ar-SA"/>
        </w:rPr>
        <w:t>!</w:t>
      </w:r>
      <w:r w:rsidR="004944CC">
        <w:rPr>
          <w:rtl/>
          <w:lang w:bidi="ar-SA"/>
        </w:rPr>
        <w:t xml:space="preserve"> </w:t>
      </w:r>
      <w:r w:rsidRPr="00490AB2">
        <w:rPr>
          <w:rtl/>
        </w:rPr>
        <w:t xml:space="preserve">روایت شده است </w:t>
      </w:r>
      <w:r w:rsidR="002B6B39">
        <w:rPr>
          <w:rtl/>
          <w:lang w:bidi="ar-SA"/>
        </w:rPr>
        <w:t>ک</w:t>
      </w:r>
      <w:r w:rsidRPr="00490AB2">
        <w:rPr>
          <w:rtl/>
        </w:rPr>
        <w:t>ه گروه</w:t>
      </w:r>
      <w:r w:rsidR="002B6B39">
        <w:rPr>
          <w:rtl/>
          <w:lang w:bidi="ar-SA"/>
        </w:rPr>
        <w:t>ک</w:t>
      </w:r>
      <w:r w:rsidRPr="00490AB2">
        <w:rPr>
          <w:rtl/>
        </w:rPr>
        <w:t xml:space="preserve"> </w:t>
      </w:r>
      <w:r w:rsidR="002B6B39">
        <w:rPr>
          <w:rtl/>
        </w:rPr>
        <w:t>ضدانقلاب</w:t>
      </w:r>
      <w:r w:rsidRPr="00490AB2">
        <w:rPr>
          <w:rtl/>
        </w:rPr>
        <w:t>،</w:t>
      </w:r>
      <w:r>
        <w:rPr>
          <w:rFonts w:hint="cs"/>
          <w:rtl/>
        </w:rPr>
        <w:t xml:space="preserve"> </w:t>
      </w:r>
      <w:r w:rsidRPr="00490AB2">
        <w:rPr>
          <w:rtl/>
        </w:rPr>
        <w:t xml:space="preserve">ابتدا به هر پایش نعل </w:t>
      </w:r>
      <w:r w:rsidR="002B6B39">
        <w:rPr>
          <w:rtl/>
          <w:lang w:bidi="ar-SA"/>
        </w:rPr>
        <w:t>ک</w:t>
      </w:r>
      <w:r w:rsidRPr="00490AB2">
        <w:rPr>
          <w:rtl/>
        </w:rPr>
        <w:t>وبیدند و به همین ترتیب او را برای آوردن چوب و سنگ به بیگاری بردند</w:t>
      </w:r>
      <w:r w:rsidR="00384E8F">
        <w:rPr>
          <w:rtl/>
          <w:lang w:bidi="ar-SA"/>
        </w:rPr>
        <w:t>.</w:t>
      </w:r>
      <w:r w:rsidRPr="00490AB2">
        <w:rPr>
          <w:rtl/>
        </w:rPr>
        <w:t xml:space="preserve"> پس از دادگاهی</w:t>
      </w:r>
      <w:r>
        <w:rPr>
          <w:rFonts w:hint="cs"/>
          <w:rtl/>
        </w:rPr>
        <w:t>‌</w:t>
      </w:r>
      <w:r w:rsidRPr="00490AB2">
        <w:rPr>
          <w:rtl/>
        </w:rPr>
        <w:t>شدن به ش</w:t>
      </w:r>
      <w:r w:rsidR="002B6B39">
        <w:rPr>
          <w:rtl/>
          <w:lang w:bidi="ar-SA"/>
        </w:rPr>
        <w:t>ک</w:t>
      </w:r>
      <w:r w:rsidRPr="00490AB2">
        <w:rPr>
          <w:rtl/>
        </w:rPr>
        <w:t>نجه و مرگ مح</w:t>
      </w:r>
      <w:r w:rsidR="002B6B39">
        <w:rPr>
          <w:rtl/>
          <w:lang w:bidi="ar-SA"/>
        </w:rPr>
        <w:t>ک</w:t>
      </w:r>
      <w:r w:rsidRPr="00490AB2">
        <w:rPr>
          <w:rtl/>
        </w:rPr>
        <w:t>وم شد</w:t>
      </w:r>
      <w:r w:rsidR="00384E8F">
        <w:rPr>
          <w:rtl/>
          <w:lang w:bidi="ar-SA"/>
        </w:rPr>
        <w:t>.</w:t>
      </w:r>
      <w:r w:rsidRPr="00490AB2">
        <w:rPr>
          <w:rtl/>
        </w:rPr>
        <w:t xml:space="preserve"> دستش را از بازو بریدند و پس از ی</w:t>
      </w:r>
      <w:r w:rsidR="002B6B39">
        <w:rPr>
          <w:rtl/>
          <w:lang w:bidi="ar-SA"/>
        </w:rPr>
        <w:t>ک</w:t>
      </w:r>
      <w:r w:rsidRPr="00490AB2">
        <w:rPr>
          <w:rtl/>
        </w:rPr>
        <w:t xml:space="preserve"> معالجه</w:t>
      </w:r>
      <w:r w:rsidR="00D376D4">
        <w:rPr>
          <w:rFonts w:cs="Times New Roman" w:hint="cs"/>
          <w:rtl/>
        </w:rPr>
        <w:t>ٔ</w:t>
      </w:r>
      <w:r w:rsidRPr="00490AB2">
        <w:rPr>
          <w:rtl/>
        </w:rPr>
        <w:t xml:space="preserve"> سطحی با دستگاه‌های برقی </w:t>
      </w:r>
      <w:r w:rsidR="002B6B39">
        <w:rPr>
          <w:rtl/>
        </w:rPr>
        <w:t>تمام‌صورتش</w:t>
      </w:r>
      <w:r w:rsidRPr="00490AB2">
        <w:rPr>
          <w:rtl/>
        </w:rPr>
        <w:t xml:space="preserve"> را سوزاندند</w:t>
      </w:r>
      <w:r w:rsidR="00384E8F">
        <w:rPr>
          <w:rtl/>
          <w:lang w:bidi="ar-SA"/>
        </w:rPr>
        <w:t>...</w:t>
      </w:r>
      <w:r w:rsidRPr="00490AB2">
        <w:rPr>
          <w:rtl/>
        </w:rPr>
        <w:t xml:space="preserve"> پس از شهادت او، گوشت</w:t>
      </w:r>
      <w:r w:rsidRPr="00490AB2">
        <w:rPr>
          <w:rtl/>
        </w:rPr>
        <w:t xml:space="preserve"> تنش را بریدند و خوردند تا رعب و وحشت ایجاد </w:t>
      </w:r>
      <w:r w:rsidR="002B6B39">
        <w:rPr>
          <w:rtl/>
          <w:lang w:bidi="ar-SA"/>
        </w:rPr>
        <w:t>ک</w:t>
      </w:r>
      <w:r w:rsidRPr="00490AB2">
        <w:rPr>
          <w:rtl/>
        </w:rPr>
        <w:t>نند</w:t>
      </w:r>
      <w:r w:rsidR="00384E8F">
        <w:rPr>
          <w:rtl/>
          <w:lang w:bidi="ar-SA"/>
        </w:rPr>
        <w:t>.</w:t>
      </w:r>
      <w:r>
        <w:rPr>
          <w:rStyle w:val="FootnoteReference1"/>
          <w:rFonts w:cs="IRLotus"/>
          <w:sz w:val="40"/>
          <w:szCs w:val="40"/>
          <w:rtl/>
        </w:rPr>
        <w:footnoteReference w:id="282"/>
      </w:r>
    </w:p>
    <w:p w14:paraId="310D8DB6" w14:textId="6CFE80D9" w:rsidR="00FC1EB9" w:rsidRDefault="006E46C9" w:rsidP="00FC091A">
      <w:pPr>
        <w:pStyle w:val="af"/>
        <w:rPr>
          <w:rtl/>
        </w:rPr>
      </w:pPr>
      <w:r>
        <w:rPr>
          <w:rtl/>
        </w:rPr>
        <w:t>در هم</w:t>
      </w:r>
      <w:r>
        <w:rPr>
          <w:rFonts w:hint="cs"/>
          <w:rtl/>
        </w:rPr>
        <w:t>ی</w:t>
      </w:r>
      <w:r>
        <w:rPr>
          <w:rFonts w:hint="eastAsia"/>
          <w:rtl/>
        </w:rPr>
        <w:t>ن</w:t>
      </w:r>
      <w:r>
        <w:rPr>
          <w:rtl/>
        </w:rPr>
        <w:t xml:space="preserve"> فتنه</w:t>
      </w:r>
      <w:r>
        <w:rPr>
          <w:rFonts w:ascii="Times New Roman" w:hAnsi="Times New Roman" w:cs="Times New Roman" w:hint="cs"/>
          <w:rtl/>
        </w:rPr>
        <w:t>ٔ</w:t>
      </w:r>
      <w:r>
        <w:rPr>
          <w:rtl/>
        </w:rPr>
        <w:t xml:space="preserve"> </w:t>
      </w:r>
      <w:r>
        <w:rPr>
          <w:rFonts w:hint="cs"/>
          <w:rtl/>
        </w:rPr>
        <w:t>پایی</w:t>
      </w:r>
      <w:r>
        <w:rPr>
          <w:rFonts w:hint="eastAsia"/>
          <w:rtl/>
        </w:rPr>
        <w:t>ز</w:t>
      </w:r>
      <w:r>
        <w:rPr>
          <w:rtl/>
        </w:rPr>
        <w:t xml:space="preserve"> ۱۴۰۱، طلبه</w:t>
      </w:r>
      <w:r>
        <w:rPr>
          <w:rFonts w:ascii="Times New Roman" w:hAnsi="Times New Roman" w:cs="Times New Roman" w:hint="cs"/>
          <w:rtl/>
        </w:rPr>
        <w:t>ٔ</w:t>
      </w:r>
      <w:r>
        <w:rPr>
          <w:rtl/>
        </w:rPr>
        <w:t xml:space="preserve"> </w:t>
      </w:r>
      <w:r>
        <w:rPr>
          <w:rFonts w:hint="cs"/>
          <w:rtl/>
        </w:rPr>
        <w:t>جوان</w:t>
      </w:r>
      <w:r>
        <w:rPr>
          <w:rtl/>
        </w:rPr>
        <w:t xml:space="preserve"> </w:t>
      </w:r>
      <w:r>
        <w:rPr>
          <w:rFonts w:hint="cs"/>
          <w:rtl/>
        </w:rPr>
        <w:t>و</w:t>
      </w:r>
      <w:r>
        <w:rPr>
          <w:rtl/>
        </w:rPr>
        <w:t xml:space="preserve"> </w:t>
      </w:r>
      <w:r>
        <w:rPr>
          <w:rFonts w:hint="cs"/>
          <w:rtl/>
        </w:rPr>
        <w:t>بسی</w:t>
      </w:r>
      <w:r>
        <w:rPr>
          <w:rFonts w:hint="eastAsia"/>
          <w:rtl/>
        </w:rPr>
        <w:t>ج</w:t>
      </w:r>
      <w:r>
        <w:rPr>
          <w:rFonts w:hint="cs"/>
          <w:rtl/>
        </w:rPr>
        <w:t>ی</w:t>
      </w:r>
      <w:r>
        <w:rPr>
          <w:rFonts w:hint="eastAsia"/>
          <w:rtl/>
        </w:rPr>
        <w:t>،</w:t>
      </w:r>
      <w:r>
        <w:rPr>
          <w:rtl/>
        </w:rPr>
        <w:t xml:space="preserve"> شه</w:t>
      </w:r>
      <w:r>
        <w:rPr>
          <w:rFonts w:hint="cs"/>
          <w:rtl/>
        </w:rPr>
        <w:t>ی</w:t>
      </w:r>
      <w:r>
        <w:rPr>
          <w:rFonts w:hint="eastAsia"/>
          <w:rtl/>
        </w:rPr>
        <w:t>د</w:t>
      </w:r>
      <w:r>
        <w:rPr>
          <w:rtl/>
        </w:rPr>
        <w:t xml:space="preserve"> آرمان عل</w:t>
      </w:r>
      <w:r>
        <w:rPr>
          <w:rFonts w:hint="cs"/>
          <w:rtl/>
        </w:rPr>
        <w:t>ی‌</w:t>
      </w:r>
      <w:r>
        <w:rPr>
          <w:rFonts w:hint="eastAsia"/>
          <w:rtl/>
        </w:rPr>
        <w:t>ورد</w:t>
      </w:r>
      <w:r>
        <w:rPr>
          <w:rFonts w:hint="cs"/>
          <w:rtl/>
        </w:rPr>
        <w:t>ی</w:t>
      </w:r>
      <w:r>
        <w:rPr>
          <w:rFonts w:hint="eastAsia"/>
          <w:rtl/>
        </w:rPr>
        <w:t>،</w:t>
      </w:r>
      <w:r>
        <w:rPr>
          <w:rtl/>
        </w:rPr>
        <w:t xml:space="preserve"> به دست اغتشاشگران </w:t>
      </w:r>
      <w:r>
        <w:rPr>
          <w:rFonts w:hint="cs"/>
          <w:rtl/>
        </w:rPr>
        <w:t>اسیر</w:t>
      </w:r>
      <w:r>
        <w:rPr>
          <w:rtl/>
        </w:rPr>
        <w:t xml:space="preserve"> شد.</w:t>
      </w:r>
    </w:p>
    <w:p w14:paraId="288DE929" w14:textId="38A28C9C" w:rsidR="00FC1EB9" w:rsidRDefault="006E46C9" w:rsidP="00FC091A">
      <w:pPr>
        <w:pStyle w:val="af"/>
        <w:rPr>
          <w:rtl/>
        </w:rPr>
      </w:pPr>
      <w:r>
        <w:rPr>
          <w:rFonts w:hint="eastAsia"/>
          <w:rtl/>
        </w:rPr>
        <w:t>دشمن</w:t>
      </w:r>
      <w:r>
        <w:rPr>
          <w:rtl/>
        </w:rPr>
        <w:t xml:space="preserve"> نم</w:t>
      </w:r>
      <w:r>
        <w:rPr>
          <w:rFonts w:hint="cs"/>
          <w:rtl/>
        </w:rPr>
        <w:t>ی‌</w:t>
      </w:r>
      <w:r>
        <w:rPr>
          <w:rFonts w:hint="eastAsia"/>
          <w:rtl/>
        </w:rPr>
        <w:t>خواست</w:t>
      </w:r>
      <w:r>
        <w:rPr>
          <w:rtl/>
        </w:rPr>
        <w:t xml:space="preserve"> فقط او را بکشد؛ م</w:t>
      </w:r>
      <w:r>
        <w:rPr>
          <w:rFonts w:hint="cs"/>
          <w:rtl/>
        </w:rPr>
        <w:t>ی‌</w:t>
      </w:r>
      <w:r>
        <w:rPr>
          <w:rFonts w:hint="eastAsia"/>
          <w:rtl/>
        </w:rPr>
        <w:t>خواست</w:t>
      </w:r>
      <w:r>
        <w:rPr>
          <w:rtl/>
        </w:rPr>
        <w:t xml:space="preserve"> ا</w:t>
      </w:r>
      <w:r>
        <w:rPr>
          <w:rFonts w:hint="cs"/>
          <w:rtl/>
        </w:rPr>
        <w:t>ی</w:t>
      </w:r>
      <w:r>
        <w:rPr>
          <w:rFonts w:hint="eastAsia"/>
          <w:rtl/>
        </w:rPr>
        <w:t>مان</w:t>
      </w:r>
      <w:r>
        <w:rPr>
          <w:rtl/>
        </w:rPr>
        <w:t xml:space="preserve"> و ولا</w:t>
      </w:r>
      <w:r>
        <w:rPr>
          <w:rFonts w:hint="cs"/>
          <w:rtl/>
        </w:rPr>
        <w:t>ی</w:t>
      </w:r>
      <w:r>
        <w:rPr>
          <w:rFonts w:hint="eastAsia"/>
          <w:rtl/>
        </w:rPr>
        <w:t>ت‌مدار</w:t>
      </w:r>
      <w:r>
        <w:rPr>
          <w:rFonts w:hint="cs"/>
          <w:rtl/>
        </w:rPr>
        <w:t>ی‌</w:t>
      </w:r>
      <w:r>
        <w:rPr>
          <w:rFonts w:hint="eastAsia"/>
          <w:rtl/>
        </w:rPr>
        <w:t>اش</w:t>
      </w:r>
      <w:r>
        <w:rPr>
          <w:rtl/>
        </w:rPr>
        <w:t xml:space="preserve"> را </w:t>
      </w:r>
      <w:r>
        <w:rPr>
          <w:rFonts w:hint="cs"/>
          <w:rtl/>
        </w:rPr>
        <w:t>بکشد</w:t>
      </w:r>
      <w:r>
        <w:rPr>
          <w:rtl/>
        </w:rPr>
        <w:t xml:space="preserve">! کشتن آرمان آسان بود، امّا آن‌ها </w:t>
      </w:r>
      <w:r>
        <w:rPr>
          <w:rtl/>
        </w:rPr>
        <w:t>به‌دنبال صحنه‌ا</w:t>
      </w:r>
      <w:r>
        <w:rPr>
          <w:rFonts w:hint="cs"/>
          <w:rtl/>
        </w:rPr>
        <w:t>ی</w:t>
      </w:r>
      <w:r>
        <w:rPr>
          <w:rtl/>
        </w:rPr>
        <w:t xml:space="preserve"> بودند که از زبان او توه</w:t>
      </w:r>
      <w:r>
        <w:rPr>
          <w:rFonts w:hint="cs"/>
          <w:rtl/>
        </w:rPr>
        <w:t>ی</w:t>
      </w:r>
      <w:r>
        <w:rPr>
          <w:rFonts w:hint="eastAsia"/>
          <w:rtl/>
        </w:rPr>
        <w:t>ن</w:t>
      </w:r>
      <w:r>
        <w:rPr>
          <w:rFonts w:hint="cs"/>
          <w:rtl/>
        </w:rPr>
        <w:t>ی</w:t>
      </w:r>
      <w:r>
        <w:rPr>
          <w:rtl/>
        </w:rPr>
        <w:t xml:space="preserve"> ب</w:t>
      </w:r>
      <w:r>
        <w:rPr>
          <w:rFonts w:hint="cs"/>
          <w:rtl/>
        </w:rPr>
        <w:t>ی</w:t>
      </w:r>
      <w:r>
        <w:rPr>
          <w:rFonts w:hint="eastAsia"/>
          <w:rtl/>
        </w:rPr>
        <w:t>رون</w:t>
      </w:r>
      <w:r>
        <w:rPr>
          <w:rtl/>
        </w:rPr>
        <w:t xml:space="preserve"> ب</w:t>
      </w:r>
      <w:r>
        <w:rPr>
          <w:rFonts w:hint="cs"/>
          <w:rtl/>
        </w:rPr>
        <w:t>ی</w:t>
      </w:r>
      <w:r>
        <w:rPr>
          <w:rFonts w:hint="eastAsia"/>
          <w:rtl/>
        </w:rPr>
        <w:t>ا</w:t>
      </w:r>
      <w:r>
        <w:rPr>
          <w:rFonts w:hint="cs"/>
          <w:rtl/>
        </w:rPr>
        <w:t>ی</w:t>
      </w:r>
      <w:r>
        <w:rPr>
          <w:rFonts w:hint="eastAsia"/>
          <w:rtl/>
        </w:rPr>
        <w:t>د</w:t>
      </w:r>
      <w:r>
        <w:rPr>
          <w:rtl/>
        </w:rPr>
        <w:t xml:space="preserve"> و برا</w:t>
      </w:r>
      <w:r>
        <w:rPr>
          <w:rFonts w:hint="cs"/>
          <w:rtl/>
        </w:rPr>
        <w:t>ی</w:t>
      </w:r>
      <w:r>
        <w:rPr>
          <w:rtl/>
        </w:rPr>
        <w:t xml:space="preserve"> ضدانقلاب سوژه شود؛ سوژه‌ا</w:t>
      </w:r>
      <w:r>
        <w:rPr>
          <w:rFonts w:hint="cs"/>
          <w:rtl/>
        </w:rPr>
        <w:t>ی</w:t>
      </w:r>
      <w:r>
        <w:rPr>
          <w:rtl/>
        </w:rPr>
        <w:t xml:space="preserve"> که آرمان هرگز به آنان نداد.</w:t>
      </w:r>
      <w:r w:rsidR="00D376D4">
        <w:rPr>
          <w:rFonts w:hint="cs"/>
          <w:rtl/>
        </w:rPr>
        <w:t xml:space="preserve"> </w:t>
      </w:r>
      <w:r w:rsidR="002B6B39">
        <w:rPr>
          <w:rtl/>
        </w:rPr>
        <w:t>ک</w:t>
      </w:r>
      <w:r w:rsidRPr="00490AB2">
        <w:rPr>
          <w:rtl/>
        </w:rPr>
        <w:t xml:space="preserve">لیپ و فیلمی </w:t>
      </w:r>
      <w:r w:rsidR="002B6B39">
        <w:rPr>
          <w:rtl/>
        </w:rPr>
        <w:t>ک</w:t>
      </w:r>
      <w:r w:rsidRPr="00490AB2">
        <w:rPr>
          <w:rtl/>
        </w:rPr>
        <w:t xml:space="preserve">ه از توهین او بیرون </w:t>
      </w:r>
      <w:r>
        <w:rPr>
          <w:rFonts w:hint="cs"/>
          <w:rtl/>
        </w:rPr>
        <w:t>آمد</w:t>
      </w:r>
      <w:r w:rsidRPr="00490AB2">
        <w:rPr>
          <w:rtl/>
        </w:rPr>
        <w:t xml:space="preserve"> </w:t>
      </w:r>
      <w:r w:rsidR="002B6B39">
        <w:rPr>
          <w:rtl/>
        </w:rPr>
        <w:t>اصلاً</w:t>
      </w:r>
      <w:r w:rsidRPr="00490AB2">
        <w:rPr>
          <w:rtl/>
        </w:rPr>
        <w:t xml:space="preserve"> به آن</w:t>
      </w:r>
      <w:r>
        <w:rPr>
          <w:rFonts w:hint="cs"/>
          <w:rtl/>
        </w:rPr>
        <w:t>‌</w:t>
      </w:r>
      <w:r w:rsidRPr="00490AB2">
        <w:rPr>
          <w:rtl/>
        </w:rPr>
        <w:t>ها سوژه نداد</w:t>
      </w:r>
      <w:r w:rsidR="00384E8F">
        <w:rPr>
          <w:rtl/>
        </w:rPr>
        <w:t>.</w:t>
      </w:r>
      <w:r w:rsidR="00D376D4">
        <w:rPr>
          <w:rFonts w:hint="cs"/>
          <w:rtl/>
        </w:rPr>
        <w:t xml:space="preserve"> </w:t>
      </w:r>
      <w:r>
        <w:rPr>
          <w:rtl/>
        </w:rPr>
        <w:t>اغتشاشگران او را تحت</w:t>
      </w:r>
      <w:r>
        <w:rPr>
          <w:rFonts w:hint="cs"/>
          <w:rtl/>
        </w:rPr>
        <w:t>‌</w:t>
      </w:r>
      <w:r>
        <w:rPr>
          <w:rtl/>
        </w:rPr>
        <w:t xml:space="preserve">فشار قرار </w:t>
      </w:r>
      <w:r w:rsidRPr="007F5873">
        <w:rPr>
          <w:rtl/>
        </w:rPr>
        <w:t>دادند</w:t>
      </w:r>
      <w:r>
        <w:rPr>
          <w:rtl/>
        </w:rPr>
        <w:t xml:space="preserve"> تا به رهبر</w:t>
      </w:r>
      <w:r>
        <w:rPr>
          <w:rFonts w:hint="cs"/>
          <w:rtl/>
        </w:rPr>
        <w:t>ی</w:t>
      </w:r>
      <w:r>
        <w:rPr>
          <w:rtl/>
        </w:rPr>
        <w:t xml:space="preserve"> توه</w:t>
      </w:r>
      <w:r>
        <w:rPr>
          <w:rFonts w:hint="cs"/>
          <w:rtl/>
        </w:rPr>
        <w:t>ی</w:t>
      </w:r>
      <w:r>
        <w:rPr>
          <w:rFonts w:hint="eastAsia"/>
          <w:rtl/>
        </w:rPr>
        <w:t>ن</w:t>
      </w:r>
      <w:r>
        <w:rPr>
          <w:rtl/>
        </w:rPr>
        <w:t xml:space="preserve"> کند. ف</w:t>
      </w:r>
      <w:r>
        <w:rPr>
          <w:rFonts w:hint="cs"/>
          <w:rtl/>
        </w:rPr>
        <w:t>ی</w:t>
      </w:r>
      <w:r>
        <w:rPr>
          <w:rFonts w:hint="eastAsia"/>
          <w:rtl/>
        </w:rPr>
        <w:t>لم‌ها</w:t>
      </w:r>
      <w:r>
        <w:rPr>
          <w:rFonts w:hint="cs"/>
          <w:rtl/>
        </w:rPr>
        <w:t>ی</w:t>
      </w:r>
      <w:r>
        <w:rPr>
          <w:rtl/>
        </w:rPr>
        <w:t xml:space="preserve"> منتشرشده نشان م</w:t>
      </w:r>
      <w:r>
        <w:rPr>
          <w:rFonts w:hint="cs"/>
          <w:rtl/>
        </w:rPr>
        <w:t>ی‌</w:t>
      </w:r>
      <w:r>
        <w:rPr>
          <w:rFonts w:hint="eastAsia"/>
          <w:rtl/>
        </w:rPr>
        <w:t>دهد</w:t>
      </w:r>
      <w:r>
        <w:rPr>
          <w:rtl/>
        </w:rPr>
        <w:t xml:space="preserve"> که آرمان تا آخر</w:t>
      </w:r>
      <w:r>
        <w:rPr>
          <w:rFonts w:hint="cs"/>
          <w:rtl/>
        </w:rPr>
        <w:t>ی</w:t>
      </w:r>
      <w:r>
        <w:rPr>
          <w:rFonts w:hint="eastAsia"/>
          <w:rtl/>
        </w:rPr>
        <w:t>ن</w:t>
      </w:r>
      <w:r>
        <w:rPr>
          <w:rtl/>
        </w:rPr>
        <w:t xml:space="preserve"> لحظه از ا</w:t>
      </w:r>
      <w:r>
        <w:rPr>
          <w:rFonts w:hint="cs"/>
          <w:rtl/>
        </w:rPr>
        <w:t>ی</w:t>
      </w:r>
      <w:r>
        <w:rPr>
          <w:rFonts w:hint="eastAsia"/>
          <w:rtl/>
        </w:rPr>
        <w:t>ن</w:t>
      </w:r>
      <w:r>
        <w:rPr>
          <w:rtl/>
        </w:rPr>
        <w:t xml:space="preserve"> کار امتناع کرد.</w:t>
      </w:r>
    </w:p>
    <w:p w14:paraId="19358249" w14:textId="3D025DC1" w:rsidR="00BF5307" w:rsidRPr="00490AB2" w:rsidRDefault="006E46C9" w:rsidP="00FC091A">
      <w:pPr>
        <w:pStyle w:val="af"/>
        <w:rPr>
          <w:rtl/>
        </w:rPr>
      </w:pPr>
      <w:r>
        <w:rPr>
          <w:rFonts w:hint="eastAsia"/>
          <w:rtl/>
        </w:rPr>
        <w:t>او</w:t>
      </w:r>
      <w:r>
        <w:rPr>
          <w:rtl/>
        </w:rPr>
        <w:t xml:space="preserve"> در همان لحظات که در چنگال دشمن بود، م</w:t>
      </w:r>
      <w:r>
        <w:rPr>
          <w:rFonts w:hint="cs"/>
          <w:rtl/>
        </w:rPr>
        <w:t>ی‌</w:t>
      </w:r>
      <w:r>
        <w:rPr>
          <w:rFonts w:hint="eastAsia"/>
          <w:rtl/>
        </w:rPr>
        <w:t>توانست</w:t>
      </w:r>
      <w:r>
        <w:rPr>
          <w:rtl/>
        </w:rPr>
        <w:t xml:space="preserve"> برا</w:t>
      </w:r>
      <w:r>
        <w:rPr>
          <w:rFonts w:hint="cs"/>
          <w:rtl/>
        </w:rPr>
        <w:t>ی</w:t>
      </w:r>
      <w:r>
        <w:rPr>
          <w:rtl/>
        </w:rPr>
        <w:t xml:space="preserve"> نجات جانش کوتاه ب</w:t>
      </w:r>
      <w:r>
        <w:rPr>
          <w:rFonts w:hint="cs"/>
          <w:rtl/>
        </w:rPr>
        <w:t>ی</w:t>
      </w:r>
      <w:r>
        <w:rPr>
          <w:rFonts w:hint="eastAsia"/>
          <w:rtl/>
        </w:rPr>
        <w:t>ا</w:t>
      </w:r>
      <w:r>
        <w:rPr>
          <w:rFonts w:hint="cs"/>
          <w:rtl/>
        </w:rPr>
        <w:t>ی</w:t>
      </w:r>
      <w:r>
        <w:rPr>
          <w:rFonts w:hint="eastAsia"/>
          <w:rtl/>
        </w:rPr>
        <w:t>د</w:t>
      </w:r>
      <w:r>
        <w:rPr>
          <w:rtl/>
        </w:rPr>
        <w:t xml:space="preserve"> و </w:t>
      </w:r>
      <w:r>
        <w:rPr>
          <w:rFonts w:hint="cs"/>
          <w:rtl/>
        </w:rPr>
        <w:t>ی</w:t>
      </w:r>
      <w:r>
        <w:rPr>
          <w:rFonts w:hint="eastAsia"/>
          <w:rtl/>
        </w:rPr>
        <w:t>ک</w:t>
      </w:r>
      <w:r>
        <w:rPr>
          <w:rtl/>
        </w:rPr>
        <w:t xml:space="preserve"> کلمه بر زبان </w:t>
      </w:r>
      <w:r w:rsidR="00CA362B">
        <w:rPr>
          <w:rFonts w:hint="cs"/>
          <w:rtl/>
        </w:rPr>
        <w:t>بیا</w:t>
      </w:r>
      <w:r>
        <w:rPr>
          <w:rtl/>
        </w:rPr>
        <w:t>ورد</w:t>
      </w:r>
      <w:r>
        <w:rPr>
          <w:rtl/>
        </w:rPr>
        <w:t xml:space="preserve"> امّا ا</w:t>
      </w:r>
      <w:r>
        <w:rPr>
          <w:rFonts w:hint="cs"/>
          <w:rtl/>
        </w:rPr>
        <w:t>ی</w:t>
      </w:r>
      <w:r>
        <w:rPr>
          <w:rFonts w:hint="eastAsia"/>
          <w:rtl/>
        </w:rPr>
        <w:t>ستادگ</w:t>
      </w:r>
      <w:r>
        <w:rPr>
          <w:rFonts w:hint="cs"/>
          <w:rtl/>
        </w:rPr>
        <w:t>ی</w:t>
      </w:r>
      <w:r>
        <w:rPr>
          <w:rtl/>
        </w:rPr>
        <w:t xml:space="preserve"> بر طاعت، برا</w:t>
      </w:r>
      <w:r>
        <w:rPr>
          <w:rFonts w:hint="cs"/>
          <w:rtl/>
        </w:rPr>
        <w:t>ی</w:t>
      </w:r>
      <w:r>
        <w:rPr>
          <w:rtl/>
        </w:rPr>
        <w:t xml:space="preserve"> او از جان عز</w:t>
      </w:r>
      <w:r>
        <w:rPr>
          <w:rFonts w:hint="cs"/>
          <w:rtl/>
        </w:rPr>
        <w:t>ی</w:t>
      </w:r>
      <w:r>
        <w:rPr>
          <w:rFonts w:hint="eastAsia"/>
          <w:rtl/>
        </w:rPr>
        <w:t>زتر</w:t>
      </w:r>
      <w:r>
        <w:rPr>
          <w:rtl/>
        </w:rPr>
        <w:t xml:space="preserve"> بود.</w:t>
      </w:r>
      <w:r w:rsidR="00CA362B">
        <w:rPr>
          <w:rFonts w:hint="cs"/>
          <w:rtl/>
          <w:lang w:bidi="ar-SA"/>
        </w:rPr>
        <w:t xml:space="preserve"> </w:t>
      </w:r>
      <w:r w:rsidRPr="00FC1EB9">
        <w:rPr>
          <w:rtl/>
          <w:lang w:bidi="ar-SA"/>
        </w:rPr>
        <w:t>بها</w:t>
      </w:r>
      <w:r w:rsidRPr="00FC1EB9">
        <w:rPr>
          <w:rFonts w:hint="cs"/>
          <w:rtl/>
          <w:lang w:bidi="ar-SA"/>
        </w:rPr>
        <w:t>ی</w:t>
      </w:r>
      <w:r w:rsidRPr="00FC1EB9">
        <w:rPr>
          <w:rtl/>
          <w:lang w:bidi="ar-SA"/>
        </w:rPr>
        <w:t xml:space="preserve"> ا</w:t>
      </w:r>
      <w:r w:rsidRPr="00FC1EB9">
        <w:rPr>
          <w:rFonts w:hint="cs"/>
          <w:rtl/>
          <w:lang w:bidi="ar-SA"/>
        </w:rPr>
        <w:t>ی</w:t>
      </w:r>
      <w:r w:rsidRPr="00FC1EB9">
        <w:rPr>
          <w:rFonts w:hint="eastAsia"/>
          <w:rtl/>
          <w:lang w:bidi="ar-SA"/>
        </w:rPr>
        <w:t>ن</w:t>
      </w:r>
      <w:r w:rsidRPr="00FC1EB9">
        <w:rPr>
          <w:rtl/>
          <w:lang w:bidi="ar-SA"/>
        </w:rPr>
        <w:t xml:space="preserve"> صبر را با گوشت و استخوانش پرداخت. </w:t>
      </w:r>
      <w:r w:rsidR="00CA362B">
        <w:rPr>
          <w:rFonts w:hint="cs"/>
          <w:rtl/>
          <w:lang w:bidi="ar-SA"/>
        </w:rPr>
        <w:t xml:space="preserve">در </w:t>
      </w:r>
      <w:r>
        <w:rPr>
          <w:rtl/>
        </w:rPr>
        <w:t>سف</w:t>
      </w:r>
      <w:r>
        <w:rPr>
          <w:rFonts w:hint="cs"/>
          <w:rtl/>
        </w:rPr>
        <w:t>ی</w:t>
      </w:r>
      <w:r>
        <w:rPr>
          <w:rFonts w:hint="eastAsia"/>
          <w:rtl/>
        </w:rPr>
        <w:t>دران</w:t>
      </w:r>
      <w:r w:rsidRPr="00490AB2">
        <w:rPr>
          <w:rtl/>
        </w:rPr>
        <w:t xml:space="preserve"> پایش</w:t>
      </w:r>
      <w:r w:rsidR="00CA362B">
        <w:rPr>
          <w:rFonts w:hint="cs"/>
          <w:rtl/>
        </w:rPr>
        <w:t xml:space="preserve"> چاقو</w:t>
      </w:r>
      <w:r w:rsidRPr="00490AB2">
        <w:rPr>
          <w:rtl/>
        </w:rPr>
        <w:t xml:space="preserve"> زدند</w:t>
      </w:r>
      <w:r w:rsidRPr="00FC1EB9">
        <w:rPr>
          <w:rtl/>
          <w:lang w:bidi="ar-SA"/>
        </w:rPr>
        <w:t xml:space="preserve">، </w:t>
      </w:r>
      <w:r w:rsidRPr="00490AB2">
        <w:rPr>
          <w:rtl/>
        </w:rPr>
        <w:t>چندین استخوان بدنش را ش</w:t>
      </w:r>
      <w:r w:rsidR="002B6B39">
        <w:rPr>
          <w:rtl/>
          <w:lang w:bidi="ar-SA"/>
        </w:rPr>
        <w:t>ک</w:t>
      </w:r>
      <w:r w:rsidRPr="00490AB2">
        <w:rPr>
          <w:rtl/>
        </w:rPr>
        <w:t xml:space="preserve">ستند و حتی با ناخن‌گیر، گوشت تن او را زخمی </w:t>
      </w:r>
      <w:r w:rsidR="002B6B39">
        <w:rPr>
          <w:rtl/>
          <w:lang w:bidi="ar-SA"/>
        </w:rPr>
        <w:t>ک</w:t>
      </w:r>
      <w:r w:rsidRPr="00490AB2">
        <w:rPr>
          <w:rtl/>
        </w:rPr>
        <w:t>ردند</w:t>
      </w:r>
      <w:r w:rsidR="00384E8F">
        <w:rPr>
          <w:rtl/>
          <w:lang w:bidi="ar-SA"/>
        </w:rPr>
        <w:t>.</w:t>
      </w:r>
      <w:r w:rsidRPr="00490AB2">
        <w:rPr>
          <w:rtl/>
        </w:rPr>
        <w:t xml:space="preserve"> او با بدنی پُر از جراحت رها شد تا به شهادت رسید</w:t>
      </w:r>
      <w:r w:rsidR="00384E8F">
        <w:rPr>
          <w:rtl/>
          <w:lang w:bidi="ar-SA"/>
        </w:rPr>
        <w:t>.</w:t>
      </w:r>
      <w:r>
        <w:rPr>
          <w:rStyle w:val="FootnoteReference1"/>
          <w:rFonts w:cs="IRLotus"/>
          <w:sz w:val="40"/>
          <w:szCs w:val="40"/>
          <w:rtl/>
        </w:rPr>
        <w:footnoteReference w:id="283"/>
      </w:r>
    </w:p>
    <w:p w14:paraId="34D3E51D" w14:textId="6803590A" w:rsidR="00BF5307" w:rsidRPr="00490AB2" w:rsidRDefault="006E46C9" w:rsidP="00FC091A">
      <w:pPr>
        <w:pStyle w:val="af"/>
        <w:rPr>
          <w:rtl/>
        </w:rPr>
      </w:pPr>
      <w:r w:rsidRPr="00490AB2">
        <w:rPr>
          <w:rtl/>
        </w:rPr>
        <w:t>این صحنه</w:t>
      </w:r>
      <w:r w:rsidRPr="00490AB2">
        <w:rPr>
          <w:rFonts w:ascii="Times New Roman" w:hAnsi="Times New Roman" w:cs="Times New Roman" w:hint="cs"/>
          <w:rtl/>
        </w:rPr>
        <w:t>ٔ</w:t>
      </w:r>
      <w:r w:rsidRPr="00490AB2">
        <w:rPr>
          <w:rtl/>
        </w:rPr>
        <w:t xml:space="preserve"> </w:t>
      </w:r>
      <w:r w:rsidRPr="00490AB2">
        <w:rPr>
          <w:rFonts w:hint="cs"/>
          <w:rtl/>
        </w:rPr>
        <w:t>مقاومت</w:t>
      </w:r>
      <w:r w:rsidRPr="00490AB2">
        <w:rPr>
          <w:rtl/>
        </w:rPr>
        <w:t xml:space="preserve"> </w:t>
      </w:r>
      <w:r w:rsidRPr="00490AB2">
        <w:rPr>
          <w:rFonts w:hint="cs"/>
          <w:rtl/>
        </w:rPr>
        <w:t>آرمان</w:t>
      </w:r>
      <w:r w:rsidRPr="00490AB2">
        <w:rPr>
          <w:rtl/>
        </w:rPr>
        <w:t xml:space="preserve"> علی‌وردی، این فشارِ </w:t>
      </w:r>
      <w:r w:rsidR="002B6B39">
        <w:rPr>
          <w:rtl/>
          <w:lang w:bidi="ar-SA"/>
        </w:rPr>
        <w:t>ک</w:t>
      </w:r>
      <w:r w:rsidRPr="00490AB2">
        <w:rPr>
          <w:rtl/>
        </w:rPr>
        <w:t>لامی برای نفی حق و آن تحمل ش</w:t>
      </w:r>
      <w:r w:rsidR="002B6B39">
        <w:rPr>
          <w:rtl/>
          <w:lang w:bidi="ar-SA"/>
        </w:rPr>
        <w:t>ک</w:t>
      </w:r>
      <w:r w:rsidRPr="00490AB2">
        <w:rPr>
          <w:rtl/>
        </w:rPr>
        <w:t>نجه تا پای شهادت</w:t>
      </w:r>
      <w:r w:rsidR="00384E8F">
        <w:rPr>
          <w:rtl/>
          <w:lang w:bidi="ar-SA"/>
        </w:rPr>
        <w:t>...</w:t>
      </w:r>
      <w:r w:rsidRPr="00490AB2">
        <w:rPr>
          <w:rtl/>
        </w:rPr>
        <w:t xml:space="preserve"> آیا این تصویر، برای شما آشنا نیست؟</w:t>
      </w:r>
    </w:p>
    <w:p w14:paraId="6FA65574" w14:textId="0B9F58FE" w:rsidR="007E6713" w:rsidRPr="007E6713" w:rsidRDefault="006E46C9" w:rsidP="00FC091A">
      <w:pPr>
        <w:pStyle w:val="af"/>
        <w:rPr>
          <w:rtl/>
        </w:rPr>
      </w:pPr>
      <w:r w:rsidRPr="00490AB2">
        <w:rPr>
          <w:rtl/>
        </w:rPr>
        <w:t xml:space="preserve">اینجاست </w:t>
      </w:r>
      <w:r w:rsidR="002B6B39">
        <w:rPr>
          <w:rtl/>
          <w:lang w:bidi="ar-SA"/>
        </w:rPr>
        <w:t>ک</w:t>
      </w:r>
      <w:r w:rsidRPr="00490AB2">
        <w:rPr>
          <w:rtl/>
        </w:rPr>
        <w:t xml:space="preserve">ه </w:t>
      </w:r>
      <w:r w:rsidRPr="007F5873">
        <w:rPr>
          <w:rtl/>
        </w:rPr>
        <w:t>تاریخ</w:t>
      </w:r>
      <w:r w:rsidRPr="00490AB2">
        <w:rPr>
          <w:rtl/>
        </w:rPr>
        <w:t>، خودش را ت</w:t>
      </w:r>
      <w:r w:rsidR="002B6B39">
        <w:rPr>
          <w:rtl/>
          <w:lang w:bidi="ar-SA"/>
        </w:rPr>
        <w:t>ک</w:t>
      </w:r>
      <w:r w:rsidRPr="00490AB2">
        <w:rPr>
          <w:rtl/>
        </w:rPr>
        <w:t>رار می‌</w:t>
      </w:r>
      <w:r w:rsidR="002B6B39">
        <w:rPr>
          <w:rtl/>
          <w:lang w:bidi="ar-SA"/>
        </w:rPr>
        <w:t>ک</w:t>
      </w:r>
      <w:r w:rsidRPr="00490AB2">
        <w:rPr>
          <w:rtl/>
        </w:rPr>
        <w:t>ند</w:t>
      </w:r>
      <w:r w:rsidR="00D90B0E">
        <w:rPr>
          <w:rFonts w:hint="cs"/>
          <w:rtl/>
        </w:rPr>
        <w:t>؛</w:t>
      </w:r>
      <w:r w:rsidR="004944CC">
        <w:rPr>
          <w:rtl/>
          <w:lang w:bidi="ar-SA"/>
        </w:rPr>
        <w:t xml:space="preserve"> </w:t>
      </w:r>
      <w:r w:rsidRPr="00490AB2">
        <w:rPr>
          <w:rtl/>
        </w:rPr>
        <w:t xml:space="preserve">اینجاست </w:t>
      </w:r>
      <w:r w:rsidR="002B6B39">
        <w:rPr>
          <w:rtl/>
          <w:lang w:bidi="ar-SA"/>
        </w:rPr>
        <w:t>ک</w:t>
      </w:r>
      <w:r w:rsidRPr="00490AB2">
        <w:rPr>
          <w:rtl/>
        </w:rPr>
        <w:t>ه می‌فهمیم فرمول خدا، همیشه ی</w:t>
      </w:r>
      <w:r w:rsidR="002B6B39">
        <w:rPr>
          <w:rtl/>
          <w:lang w:bidi="ar-SA"/>
        </w:rPr>
        <w:t>ک</w:t>
      </w:r>
      <w:r w:rsidRPr="00490AB2">
        <w:rPr>
          <w:rtl/>
        </w:rPr>
        <w:t>ی است</w:t>
      </w:r>
      <w:r w:rsidR="00D90B0E">
        <w:rPr>
          <w:rFonts w:hint="cs"/>
          <w:rtl/>
        </w:rPr>
        <w:t>.</w:t>
      </w:r>
      <w:r w:rsidR="00CA362B">
        <w:rPr>
          <w:rFonts w:hint="cs"/>
          <w:rtl/>
        </w:rPr>
        <w:t xml:space="preserve"> </w:t>
      </w:r>
      <w:r>
        <w:rPr>
          <w:rFonts w:hint="cs"/>
          <w:rtl/>
        </w:rPr>
        <w:t xml:space="preserve">در </w:t>
      </w:r>
      <w:r w:rsidRPr="00490AB2">
        <w:rPr>
          <w:rtl/>
        </w:rPr>
        <w:t>صدر اسلام؛ بلال حبشی</w:t>
      </w:r>
      <w:r w:rsidR="00CA362B">
        <w:rPr>
          <w:rFonts w:hint="cs"/>
          <w:rtl/>
        </w:rPr>
        <w:t>،</w:t>
      </w:r>
      <w:r w:rsidRPr="00490AB2">
        <w:rPr>
          <w:rtl/>
        </w:rPr>
        <w:t xml:space="preserve"> آن برده</w:t>
      </w:r>
      <w:r w:rsidRPr="00490AB2">
        <w:rPr>
          <w:rFonts w:ascii="Times New Roman" w:hAnsi="Times New Roman" w:cs="Times New Roman" w:hint="cs"/>
          <w:rtl/>
        </w:rPr>
        <w:t>ٔ</w:t>
      </w:r>
      <w:r w:rsidRPr="00490AB2">
        <w:rPr>
          <w:rtl/>
        </w:rPr>
        <w:t xml:space="preserve"> </w:t>
      </w:r>
      <w:r w:rsidRPr="00490AB2">
        <w:rPr>
          <w:rFonts w:hint="cs"/>
          <w:rtl/>
        </w:rPr>
        <w:t>سیاه‌پوست</w:t>
      </w:r>
      <w:r w:rsidRPr="00490AB2">
        <w:rPr>
          <w:rtl/>
        </w:rPr>
        <w:t xml:space="preserve"> </w:t>
      </w:r>
      <w:r w:rsidRPr="00490AB2">
        <w:rPr>
          <w:rFonts w:hint="cs"/>
          <w:rtl/>
        </w:rPr>
        <w:t>را،</w:t>
      </w:r>
      <w:r w:rsidRPr="00490AB2">
        <w:rPr>
          <w:rtl/>
        </w:rPr>
        <w:t xml:space="preserve"> </w:t>
      </w:r>
      <w:r w:rsidRPr="00490AB2">
        <w:rPr>
          <w:rFonts w:hint="cs"/>
          <w:rtl/>
        </w:rPr>
        <w:t>به</w:t>
      </w:r>
      <w:r w:rsidRPr="00490AB2">
        <w:rPr>
          <w:rtl/>
        </w:rPr>
        <w:t xml:space="preserve"> </w:t>
      </w:r>
      <w:r w:rsidRPr="00490AB2">
        <w:rPr>
          <w:rFonts w:hint="cs"/>
          <w:rtl/>
        </w:rPr>
        <w:t>جرم</w:t>
      </w:r>
      <w:r w:rsidRPr="00490AB2">
        <w:rPr>
          <w:rtl/>
        </w:rPr>
        <w:t xml:space="preserve"> </w:t>
      </w:r>
      <w:r w:rsidRPr="00490AB2">
        <w:rPr>
          <w:rFonts w:hint="cs"/>
          <w:rtl/>
        </w:rPr>
        <w:t>آوردن</w:t>
      </w:r>
      <w:r w:rsidRPr="00490AB2">
        <w:rPr>
          <w:rtl/>
        </w:rPr>
        <w:t xml:space="preserve"> </w:t>
      </w:r>
      <w:r w:rsidRPr="00490AB2">
        <w:rPr>
          <w:rFonts w:hint="cs"/>
          <w:rtl/>
        </w:rPr>
        <w:t>ایمان،</w:t>
      </w:r>
      <w:r w:rsidRPr="00490AB2">
        <w:rPr>
          <w:rtl/>
        </w:rPr>
        <w:t xml:space="preserve"> </w:t>
      </w:r>
      <w:r w:rsidRPr="00490AB2">
        <w:rPr>
          <w:rFonts w:hint="cs"/>
          <w:rtl/>
        </w:rPr>
        <w:t>زیر</w:t>
      </w:r>
      <w:r w:rsidRPr="00490AB2">
        <w:rPr>
          <w:rtl/>
        </w:rPr>
        <w:t xml:space="preserve"> </w:t>
      </w:r>
      <w:r w:rsidRPr="00490AB2">
        <w:rPr>
          <w:rFonts w:hint="cs"/>
          <w:rtl/>
        </w:rPr>
        <w:t>سخت‌ترین</w:t>
      </w:r>
      <w:r w:rsidRPr="00490AB2">
        <w:rPr>
          <w:rtl/>
        </w:rPr>
        <w:t xml:space="preserve"> </w:t>
      </w:r>
      <w:r w:rsidRPr="00490AB2">
        <w:rPr>
          <w:rFonts w:hint="cs"/>
          <w:rtl/>
        </w:rPr>
        <w:t>ش</w:t>
      </w:r>
      <w:r w:rsidR="002B6B39">
        <w:rPr>
          <w:rFonts w:hint="cs"/>
          <w:rtl/>
          <w:lang w:bidi="ar-SA"/>
        </w:rPr>
        <w:t>ک</w:t>
      </w:r>
      <w:r w:rsidRPr="00490AB2">
        <w:rPr>
          <w:rFonts w:hint="cs"/>
          <w:rtl/>
        </w:rPr>
        <w:t>نجه‌ها</w:t>
      </w:r>
      <w:r w:rsidRPr="00490AB2">
        <w:rPr>
          <w:rtl/>
        </w:rPr>
        <w:t xml:space="preserve"> </w:t>
      </w:r>
      <w:r w:rsidRPr="00490AB2">
        <w:rPr>
          <w:rFonts w:hint="cs"/>
          <w:rtl/>
        </w:rPr>
        <w:t>قرار</w:t>
      </w:r>
      <w:r w:rsidRPr="00490AB2">
        <w:rPr>
          <w:rtl/>
        </w:rPr>
        <w:t xml:space="preserve"> </w:t>
      </w:r>
      <w:r w:rsidRPr="00490AB2">
        <w:rPr>
          <w:rFonts w:hint="cs"/>
          <w:rtl/>
        </w:rPr>
        <w:t>دادند</w:t>
      </w:r>
      <w:r w:rsidR="00384E8F">
        <w:rPr>
          <w:rtl/>
          <w:lang w:bidi="ar-SA"/>
        </w:rPr>
        <w:t>.</w:t>
      </w:r>
      <w:r w:rsidR="00CA362B">
        <w:rPr>
          <w:rFonts w:hint="cs"/>
          <w:rtl/>
        </w:rPr>
        <w:t xml:space="preserve"> </w:t>
      </w:r>
      <w:r w:rsidRPr="007E6713">
        <w:rPr>
          <w:rtl/>
        </w:rPr>
        <w:t>ارباب سنگدل او، ام</w:t>
      </w:r>
      <w:r w:rsidRPr="007E6713">
        <w:rPr>
          <w:rFonts w:hint="cs"/>
          <w:rtl/>
        </w:rPr>
        <w:t>ی</w:t>
      </w:r>
      <w:r w:rsidRPr="007E6713">
        <w:rPr>
          <w:rFonts w:hint="eastAsia"/>
          <w:rtl/>
        </w:rPr>
        <w:t>ة</w:t>
      </w:r>
      <w:r w:rsidR="00CA362B">
        <w:rPr>
          <w:rFonts w:hint="cs"/>
          <w:rtl/>
        </w:rPr>
        <w:t>‌</w:t>
      </w:r>
      <w:r w:rsidRPr="007E6713">
        <w:rPr>
          <w:rtl/>
        </w:rPr>
        <w:t>بن</w:t>
      </w:r>
      <w:r w:rsidR="00CA362B">
        <w:rPr>
          <w:rFonts w:hint="cs"/>
          <w:rtl/>
        </w:rPr>
        <w:t>‌</w:t>
      </w:r>
      <w:r w:rsidRPr="007E6713">
        <w:rPr>
          <w:rtl/>
        </w:rPr>
        <w:t>خلف، بلال را در گرم‌تر</w:t>
      </w:r>
      <w:r w:rsidRPr="007E6713">
        <w:rPr>
          <w:rFonts w:hint="cs"/>
          <w:rtl/>
        </w:rPr>
        <w:t>ی</w:t>
      </w:r>
      <w:r w:rsidRPr="007E6713">
        <w:rPr>
          <w:rFonts w:hint="eastAsia"/>
          <w:rtl/>
        </w:rPr>
        <w:t>ن</w:t>
      </w:r>
      <w:r w:rsidRPr="007E6713">
        <w:rPr>
          <w:rtl/>
        </w:rPr>
        <w:t xml:space="preserve"> روزها</w:t>
      </w:r>
      <w:r w:rsidRPr="007E6713">
        <w:rPr>
          <w:rFonts w:hint="cs"/>
          <w:rtl/>
        </w:rPr>
        <w:t>ی</w:t>
      </w:r>
      <w:r w:rsidRPr="007E6713">
        <w:rPr>
          <w:rtl/>
        </w:rPr>
        <w:t xml:space="preserve"> مکه رو</w:t>
      </w:r>
      <w:r w:rsidRPr="007E6713">
        <w:rPr>
          <w:rFonts w:hint="cs"/>
          <w:rtl/>
        </w:rPr>
        <w:t>ی</w:t>
      </w:r>
      <w:r w:rsidRPr="007E6713">
        <w:rPr>
          <w:rtl/>
        </w:rPr>
        <w:t xml:space="preserve"> ر</w:t>
      </w:r>
      <w:r w:rsidRPr="007E6713">
        <w:rPr>
          <w:rFonts w:hint="cs"/>
          <w:rtl/>
        </w:rPr>
        <w:t>ی</w:t>
      </w:r>
      <w:r w:rsidRPr="007E6713">
        <w:rPr>
          <w:rFonts w:hint="eastAsia"/>
          <w:rtl/>
        </w:rPr>
        <w:t>گ‌ها</w:t>
      </w:r>
      <w:r w:rsidRPr="007E6713">
        <w:rPr>
          <w:rFonts w:hint="cs"/>
          <w:rtl/>
        </w:rPr>
        <w:t>ی</w:t>
      </w:r>
      <w:r w:rsidRPr="007E6713">
        <w:rPr>
          <w:rtl/>
        </w:rPr>
        <w:t xml:space="preserve"> داغ م</w:t>
      </w:r>
      <w:r w:rsidRPr="007E6713">
        <w:rPr>
          <w:rFonts w:hint="cs"/>
          <w:rtl/>
        </w:rPr>
        <w:t>ی‌</w:t>
      </w:r>
      <w:r w:rsidRPr="007E6713">
        <w:rPr>
          <w:rFonts w:hint="eastAsia"/>
          <w:rtl/>
        </w:rPr>
        <w:t>خواباند</w:t>
      </w:r>
      <w:r w:rsidRPr="007E6713">
        <w:rPr>
          <w:rtl/>
        </w:rPr>
        <w:t xml:space="preserve"> و سنگ</w:t>
      </w:r>
      <w:r w:rsidRPr="007E6713">
        <w:rPr>
          <w:rFonts w:hint="cs"/>
          <w:rtl/>
        </w:rPr>
        <w:t>ی</w:t>
      </w:r>
      <w:r w:rsidRPr="007E6713">
        <w:rPr>
          <w:rtl/>
        </w:rPr>
        <w:t xml:space="preserve"> بس</w:t>
      </w:r>
      <w:r w:rsidRPr="007E6713">
        <w:rPr>
          <w:rFonts w:hint="cs"/>
          <w:rtl/>
        </w:rPr>
        <w:t>ی</w:t>
      </w:r>
      <w:r w:rsidRPr="007E6713">
        <w:rPr>
          <w:rFonts w:hint="eastAsia"/>
          <w:rtl/>
        </w:rPr>
        <w:t>ار</w:t>
      </w:r>
      <w:r w:rsidRPr="007E6713">
        <w:rPr>
          <w:rtl/>
        </w:rPr>
        <w:t xml:space="preserve"> بزرگ </w:t>
      </w:r>
      <w:r w:rsidRPr="007E6713">
        <w:rPr>
          <w:rtl/>
        </w:rPr>
        <w:lastRenderedPageBreak/>
        <w:t>و سوزان بر س</w:t>
      </w:r>
      <w:r w:rsidRPr="007E6713">
        <w:rPr>
          <w:rFonts w:hint="cs"/>
          <w:rtl/>
        </w:rPr>
        <w:t>ی</w:t>
      </w:r>
      <w:r w:rsidRPr="007E6713">
        <w:rPr>
          <w:rFonts w:hint="eastAsia"/>
          <w:rtl/>
        </w:rPr>
        <w:t>نه‌اش</w:t>
      </w:r>
      <w:r w:rsidRPr="007E6713">
        <w:rPr>
          <w:rtl/>
        </w:rPr>
        <w:t xml:space="preserve"> م</w:t>
      </w:r>
      <w:r w:rsidRPr="007E6713">
        <w:rPr>
          <w:rFonts w:hint="cs"/>
          <w:rtl/>
        </w:rPr>
        <w:t>ی‌</w:t>
      </w:r>
      <w:r w:rsidRPr="007E6713">
        <w:rPr>
          <w:rFonts w:hint="eastAsia"/>
          <w:rtl/>
        </w:rPr>
        <w:t>گذاشت</w:t>
      </w:r>
      <w:r w:rsidRPr="007E6713">
        <w:rPr>
          <w:rtl/>
        </w:rPr>
        <w:t>. هدف چه بود؟ تنها ا</w:t>
      </w:r>
      <w:r w:rsidRPr="007E6713">
        <w:rPr>
          <w:rFonts w:hint="cs"/>
          <w:rtl/>
        </w:rPr>
        <w:t>ی</w:t>
      </w:r>
      <w:r w:rsidRPr="007E6713">
        <w:rPr>
          <w:rFonts w:hint="eastAsia"/>
          <w:rtl/>
        </w:rPr>
        <w:t>نکه</w:t>
      </w:r>
      <w:r w:rsidRPr="007E6713">
        <w:rPr>
          <w:rtl/>
        </w:rPr>
        <w:t xml:space="preserve"> بلال </w:t>
      </w:r>
      <w:r w:rsidRPr="007E6713">
        <w:rPr>
          <w:rFonts w:hint="cs"/>
          <w:rtl/>
        </w:rPr>
        <w:t>ی</w:t>
      </w:r>
      <w:r w:rsidRPr="007E6713">
        <w:rPr>
          <w:rFonts w:hint="eastAsia"/>
          <w:rtl/>
        </w:rPr>
        <w:t>ک</w:t>
      </w:r>
      <w:r w:rsidRPr="007E6713">
        <w:rPr>
          <w:rtl/>
        </w:rPr>
        <w:t xml:space="preserve"> کلمه بگو</w:t>
      </w:r>
      <w:r w:rsidRPr="007E6713">
        <w:rPr>
          <w:rFonts w:hint="cs"/>
          <w:rtl/>
        </w:rPr>
        <w:t>ی</w:t>
      </w:r>
      <w:r w:rsidRPr="007E6713">
        <w:rPr>
          <w:rFonts w:hint="eastAsia"/>
          <w:rtl/>
        </w:rPr>
        <w:t>د</w:t>
      </w:r>
      <w:r w:rsidRPr="007E6713">
        <w:rPr>
          <w:rtl/>
        </w:rPr>
        <w:t>: «کفر!» و از ا</w:t>
      </w:r>
      <w:r w:rsidRPr="007E6713">
        <w:rPr>
          <w:rFonts w:hint="cs"/>
          <w:rtl/>
        </w:rPr>
        <w:t>ی</w:t>
      </w:r>
      <w:r w:rsidRPr="007E6713">
        <w:rPr>
          <w:rFonts w:hint="eastAsia"/>
          <w:rtl/>
        </w:rPr>
        <w:t>مانش</w:t>
      </w:r>
      <w:r w:rsidRPr="007E6713">
        <w:rPr>
          <w:rtl/>
        </w:rPr>
        <w:t xml:space="preserve"> دست بکشد.</w:t>
      </w:r>
    </w:p>
    <w:p w14:paraId="3FE92CCC" w14:textId="1CFC9056" w:rsidR="007E6713" w:rsidRDefault="006E46C9" w:rsidP="00FC091A">
      <w:pPr>
        <w:pStyle w:val="af"/>
        <w:rPr>
          <w:rtl/>
        </w:rPr>
      </w:pPr>
      <w:r>
        <w:rPr>
          <w:rtl/>
        </w:rPr>
        <w:t>بلال نه ن</w:t>
      </w:r>
      <w:r>
        <w:rPr>
          <w:rFonts w:hint="cs"/>
          <w:rtl/>
        </w:rPr>
        <w:t>ی</w:t>
      </w:r>
      <w:r>
        <w:rPr>
          <w:rFonts w:hint="eastAsia"/>
          <w:rtl/>
        </w:rPr>
        <w:t>رو</w:t>
      </w:r>
      <w:r>
        <w:rPr>
          <w:rFonts w:hint="cs"/>
          <w:rtl/>
        </w:rPr>
        <w:t>ی</w:t>
      </w:r>
      <w:r>
        <w:rPr>
          <w:rtl/>
        </w:rPr>
        <w:t xml:space="preserve"> قب</w:t>
      </w:r>
      <w:r>
        <w:rPr>
          <w:rFonts w:hint="cs"/>
          <w:rtl/>
        </w:rPr>
        <w:t>ی</w:t>
      </w:r>
      <w:r>
        <w:rPr>
          <w:rFonts w:hint="eastAsia"/>
          <w:rtl/>
        </w:rPr>
        <w:t>له‌ا</w:t>
      </w:r>
      <w:r>
        <w:rPr>
          <w:rFonts w:hint="cs"/>
          <w:rtl/>
        </w:rPr>
        <w:t>ی</w:t>
      </w:r>
      <w:r>
        <w:rPr>
          <w:rtl/>
        </w:rPr>
        <w:t xml:space="preserve"> داشت و نه حما</w:t>
      </w:r>
      <w:r>
        <w:rPr>
          <w:rFonts w:hint="cs"/>
          <w:rtl/>
        </w:rPr>
        <w:t>ی</w:t>
      </w:r>
      <w:r>
        <w:rPr>
          <w:rFonts w:hint="eastAsia"/>
          <w:rtl/>
        </w:rPr>
        <w:t>ت</w:t>
      </w:r>
      <w:r>
        <w:rPr>
          <w:rtl/>
        </w:rPr>
        <w:t xml:space="preserve"> اجتماع</w:t>
      </w:r>
      <w:r>
        <w:rPr>
          <w:rFonts w:hint="cs"/>
          <w:rtl/>
        </w:rPr>
        <w:t>ی</w:t>
      </w:r>
      <w:r>
        <w:rPr>
          <w:rtl/>
        </w:rPr>
        <w:t>. سلاح او چه بود؟ فقط توکل و اتصال</w:t>
      </w:r>
      <w:r w:rsidR="00CA362B">
        <w:rPr>
          <w:rFonts w:hint="cs"/>
          <w:rtl/>
        </w:rPr>
        <w:t xml:space="preserve">. </w:t>
      </w:r>
      <w:r>
        <w:rPr>
          <w:rFonts w:hint="eastAsia"/>
          <w:rtl/>
        </w:rPr>
        <w:t>در</w:t>
      </w:r>
      <w:r>
        <w:rPr>
          <w:rtl/>
        </w:rPr>
        <w:t xml:space="preserve"> ز</w:t>
      </w:r>
      <w:r>
        <w:rPr>
          <w:rFonts w:hint="cs"/>
          <w:rtl/>
        </w:rPr>
        <w:t>ی</w:t>
      </w:r>
      <w:r>
        <w:rPr>
          <w:rFonts w:hint="eastAsia"/>
          <w:rtl/>
        </w:rPr>
        <w:t>ر</w:t>
      </w:r>
      <w:r>
        <w:rPr>
          <w:rtl/>
        </w:rPr>
        <w:t xml:space="preserve"> آن فشار کمرشکن، در ز</w:t>
      </w:r>
      <w:r>
        <w:rPr>
          <w:rFonts w:hint="cs"/>
          <w:rtl/>
        </w:rPr>
        <w:t>ی</w:t>
      </w:r>
      <w:r>
        <w:rPr>
          <w:rFonts w:hint="eastAsia"/>
          <w:rtl/>
        </w:rPr>
        <w:t>ر</w:t>
      </w:r>
      <w:r>
        <w:rPr>
          <w:rtl/>
        </w:rPr>
        <w:t xml:space="preserve"> آن سنگ داغ، بلال تنها فر</w:t>
      </w:r>
      <w:r>
        <w:rPr>
          <w:rFonts w:hint="cs"/>
          <w:rtl/>
        </w:rPr>
        <w:t>ی</w:t>
      </w:r>
      <w:r>
        <w:rPr>
          <w:rFonts w:hint="eastAsia"/>
          <w:rtl/>
        </w:rPr>
        <w:t>اد</w:t>
      </w:r>
      <w:r>
        <w:rPr>
          <w:rtl/>
        </w:rPr>
        <w:t xml:space="preserve"> م</w:t>
      </w:r>
      <w:r>
        <w:rPr>
          <w:rFonts w:hint="cs"/>
          <w:rtl/>
        </w:rPr>
        <w:t>ی‌</w:t>
      </w:r>
      <w:r>
        <w:rPr>
          <w:rFonts w:hint="eastAsia"/>
          <w:rtl/>
        </w:rPr>
        <w:t>زد</w:t>
      </w:r>
      <w:r>
        <w:rPr>
          <w:rtl/>
        </w:rPr>
        <w:t>:</w:t>
      </w:r>
      <w:r>
        <w:rPr>
          <w:rFonts w:hint="cs"/>
          <w:rtl/>
        </w:rPr>
        <w:t xml:space="preserve"> </w:t>
      </w:r>
      <w:r>
        <w:rPr>
          <w:rFonts w:hint="eastAsia"/>
          <w:rtl/>
        </w:rPr>
        <w:t>«اَحَد</w:t>
      </w:r>
      <w:r>
        <w:rPr>
          <w:rtl/>
        </w:rPr>
        <w:t>! اَحَد!»</w:t>
      </w:r>
      <w:r w:rsidR="00CA362B">
        <w:rPr>
          <w:rFonts w:hint="cs"/>
          <w:rtl/>
        </w:rPr>
        <w:t xml:space="preserve">. </w:t>
      </w:r>
      <w:r w:rsidRPr="007E6713">
        <w:rPr>
          <w:rFonts w:hint="eastAsia"/>
          <w:rtl/>
        </w:rPr>
        <w:t>بله</w:t>
      </w:r>
      <w:r w:rsidRPr="007E6713">
        <w:rPr>
          <w:rtl/>
        </w:rPr>
        <w:t>! گاه</w:t>
      </w:r>
      <w:r w:rsidRPr="007E6713">
        <w:rPr>
          <w:rFonts w:hint="cs"/>
          <w:rtl/>
        </w:rPr>
        <w:t>ی</w:t>
      </w:r>
      <w:r w:rsidRPr="007E6713">
        <w:rPr>
          <w:rtl/>
        </w:rPr>
        <w:t xml:space="preserve"> تبع</w:t>
      </w:r>
      <w:r w:rsidRPr="007E6713">
        <w:rPr>
          <w:rFonts w:hint="cs"/>
          <w:rtl/>
        </w:rPr>
        <w:t>ی</w:t>
      </w:r>
      <w:r w:rsidRPr="007E6713">
        <w:rPr>
          <w:rFonts w:hint="eastAsia"/>
          <w:rtl/>
        </w:rPr>
        <w:t>ت</w:t>
      </w:r>
      <w:r w:rsidRPr="007E6713">
        <w:rPr>
          <w:rtl/>
        </w:rPr>
        <w:t xml:space="preserve"> سخت است؛ گاه</w:t>
      </w:r>
      <w:r w:rsidRPr="007E6713">
        <w:rPr>
          <w:rFonts w:hint="cs"/>
          <w:rtl/>
        </w:rPr>
        <w:t>ی</w:t>
      </w:r>
      <w:r w:rsidRPr="007E6713">
        <w:rPr>
          <w:rtl/>
        </w:rPr>
        <w:t xml:space="preserve"> انجام‌وظ</w:t>
      </w:r>
      <w:r w:rsidRPr="007E6713">
        <w:rPr>
          <w:rFonts w:hint="cs"/>
          <w:rtl/>
        </w:rPr>
        <w:t>ی</w:t>
      </w:r>
      <w:r w:rsidRPr="007E6713">
        <w:rPr>
          <w:rFonts w:hint="eastAsia"/>
          <w:rtl/>
        </w:rPr>
        <w:t>فه‌ا</w:t>
      </w:r>
      <w:r w:rsidRPr="007E6713">
        <w:rPr>
          <w:rFonts w:hint="cs"/>
          <w:rtl/>
        </w:rPr>
        <w:t>ی</w:t>
      </w:r>
      <w:r w:rsidRPr="007E6713">
        <w:rPr>
          <w:rtl/>
        </w:rPr>
        <w:t xml:space="preserve"> که ول</w:t>
      </w:r>
      <w:r w:rsidRPr="007E6713">
        <w:rPr>
          <w:rFonts w:hint="cs"/>
          <w:rtl/>
        </w:rPr>
        <w:t>یّ</w:t>
      </w:r>
      <w:r w:rsidRPr="007E6713">
        <w:rPr>
          <w:rtl/>
        </w:rPr>
        <w:t xml:space="preserve"> امر مشخص کرده، بر مذاق ما خوش نم</w:t>
      </w:r>
      <w:r w:rsidRPr="007E6713">
        <w:rPr>
          <w:rFonts w:hint="cs"/>
          <w:rtl/>
        </w:rPr>
        <w:t>ی‌</w:t>
      </w:r>
      <w:r w:rsidRPr="007E6713">
        <w:rPr>
          <w:rFonts w:hint="eastAsia"/>
          <w:rtl/>
        </w:rPr>
        <w:t>آ</w:t>
      </w:r>
      <w:r w:rsidRPr="007E6713">
        <w:rPr>
          <w:rFonts w:hint="cs"/>
          <w:rtl/>
        </w:rPr>
        <w:t>ی</w:t>
      </w:r>
      <w:r w:rsidRPr="007E6713">
        <w:rPr>
          <w:rFonts w:hint="eastAsia"/>
          <w:rtl/>
        </w:rPr>
        <w:t>د</w:t>
      </w:r>
      <w:r w:rsidRPr="007E6713">
        <w:rPr>
          <w:rtl/>
        </w:rPr>
        <w:t>.</w:t>
      </w:r>
      <w:r>
        <w:rPr>
          <w:rFonts w:hint="cs"/>
          <w:rtl/>
        </w:rPr>
        <w:t xml:space="preserve"> </w:t>
      </w:r>
      <w:r w:rsidRPr="007E6713">
        <w:rPr>
          <w:rFonts w:hint="eastAsia"/>
          <w:rtl/>
        </w:rPr>
        <w:t>امّا</w:t>
      </w:r>
      <w:r w:rsidRPr="007E6713">
        <w:rPr>
          <w:rtl/>
        </w:rPr>
        <w:t xml:space="preserve"> حق، هم</w:t>
      </w:r>
      <w:r w:rsidRPr="007E6713">
        <w:rPr>
          <w:rFonts w:hint="cs"/>
          <w:rtl/>
        </w:rPr>
        <w:t>ی</w:t>
      </w:r>
      <w:r w:rsidRPr="007E6713">
        <w:rPr>
          <w:rFonts w:hint="eastAsia"/>
          <w:rtl/>
        </w:rPr>
        <w:t>شه</w:t>
      </w:r>
      <w:r w:rsidRPr="007E6713">
        <w:rPr>
          <w:rtl/>
        </w:rPr>
        <w:t xml:space="preserve"> بر مدار ول</w:t>
      </w:r>
      <w:r w:rsidRPr="007E6713">
        <w:rPr>
          <w:rFonts w:hint="cs"/>
          <w:rtl/>
        </w:rPr>
        <w:t>یّ</w:t>
      </w:r>
      <w:r w:rsidRPr="007E6713">
        <w:rPr>
          <w:rtl/>
        </w:rPr>
        <w:t xml:space="preserve"> م</w:t>
      </w:r>
      <w:r w:rsidRPr="007E6713">
        <w:rPr>
          <w:rFonts w:hint="cs"/>
          <w:rtl/>
        </w:rPr>
        <w:t>ی‌</w:t>
      </w:r>
      <w:r w:rsidRPr="007E6713">
        <w:rPr>
          <w:rFonts w:hint="eastAsia"/>
          <w:rtl/>
        </w:rPr>
        <w:t>چرخد</w:t>
      </w:r>
      <w:r w:rsidRPr="007E6713">
        <w:rPr>
          <w:rtl/>
        </w:rPr>
        <w:t>.</w:t>
      </w:r>
    </w:p>
    <w:p w14:paraId="69E14DE0" w14:textId="6B1DD271" w:rsidR="0055120A" w:rsidRPr="00B00274" w:rsidRDefault="006E46C9" w:rsidP="0055120A">
      <w:pPr>
        <w:pStyle w:val="Heading22"/>
        <w:rPr>
          <w:rtl/>
          <w:lang w:bidi="fa-IR"/>
        </w:rPr>
      </w:pPr>
      <w:r w:rsidRPr="007F5873">
        <w:rPr>
          <w:rtl/>
        </w:rPr>
        <w:t xml:space="preserve">جنگ با دلبستگی! </w:t>
      </w:r>
    </w:p>
    <w:p w14:paraId="30CACD35" w14:textId="1A413660" w:rsidR="00BF5307" w:rsidRPr="007F5873" w:rsidRDefault="006E46C9" w:rsidP="00FC091A">
      <w:pPr>
        <w:pStyle w:val="af"/>
        <w:rPr>
          <w:rtl/>
        </w:rPr>
      </w:pPr>
      <w:r w:rsidRPr="007F5873">
        <w:rPr>
          <w:rtl/>
        </w:rPr>
        <w:t>جبهه</w:t>
      </w:r>
      <w:r w:rsidR="009B1888">
        <w:rPr>
          <w:rFonts w:cs="Times New Roman" w:hint="cs"/>
          <w:rtl/>
        </w:rPr>
        <w:t>ٔ</w:t>
      </w:r>
      <w:r w:rsidRPr="007F5873">
        <w:rPr>
          <w:rtl/>
        </w:rPr>
        <w:t xml:space="preserve"> سوم: صبر بر معصیت</w:t>
      </w:r>
    </w:p>
    <w:p w14:paraId="0131F6F7" w14:textId="52CFC7E8" w:rsidR="00BF5307" w:rsidRPr="007F5873" w:rsidRDefault="006E46C9" w:rsidP="00FC091A">
      <w:pPr>
        <w:pStyle w:val="af"/>
        <w:rPr>
          <w:rtl/>
        </w:rPr>
      </w:pPr>
      <w:r w:rsidRPr="007F5873">
        <w:rPr>
          <w:rtl/>
        </w:rPr>
        <w:t>لذت گناه می‌</w:t>
      </w:r>
      <w:r w:rsidR="002B6B39" w:rsidRPr="007F5873">
        <w:rPr>
          <w:rtl/>
        </w:rPr>
        <w:t>ک</w:t>
      </w:r>
      <w:r w:rsidRPr="007F5873">
        <w:rPr>
          <w:rtl/>
        </w:rPr>
        <w:t>شد تو را</w:t>
      </w:r>
      <w:r w:rsidRPr="007F5873">
        <w:rPr>
          <w:rFonts w:hint="cs"/>
          <w:rtl/>
        </w:rPr>
        <w:t>؛</w:t>
      </w:r>
      <w:r w:rsidR="004944CC" w:rsidRPr="007F5873">
        <w:rPr>
          <w:rtl/>
        </w:rPr>
        <w:t xml:space="preserve"> </w:t>
      </w:r>
      <w:r w:rsidRPr="007F5873">
        <w:rPr>
          <w:rtl/>
        </w:rPr>
        <w:t>پول حرام شیرین است</w:t>
      </w:r>
      <w:r w:rsidRPr="007F5873">
        <w:rPr>
          <w:rFonts w:hint="cs"/>
          <w:rtl/>
        </w:rPr>
        <w:t>؛</w:t>
      </w:r>
      <w:r w:rsidR="004944CC" w:rsidRPr="007F5873">
        <w:rPr>
          <w:rtl/>
        </w:rPr>
        <w:t xml:space="preserve"> </w:t>
      </w:r>
      <w:r w:rsidR="002B6B39" w:rsidRPr="007F5873">
        <w:rPr>
          <w:rtl/>
        </w:rPr>
        <w:t>تهمت‌زدن</w:t>
      </w:r>
      <w:r w:rsidRPr="007F5873">
        <w:rPr>
          <w:rtl/>
        </w:rPr>
        <w:t xml:space="preserve"> راحت است</w:t>
      </w:r>
      <w:r w:rsidRPr="007F5873">
        <w:rPr>
          <w:rFonts w:hint="cs"/>
          <w:rtl/>
        </w:rPr>
        <w:t>.</w:t>
      </w:r>
      <w:r w:rsidR="0055120A">
        <w:rPr>
          <w:rFonts w:hint="cs"/>
          <w:rtl/>
        </w:rPr>
        <w:t xml:space="preserve"> </w:t>
      </w:r>
      <w:r w:rsidRPr="007F5873">
        <w:rPr>
          <w:rtl/>
        </w:rPr>
        <w:t xml:space="preserve">صبر بر معصیت یعنی: </w:t>
      </w:r>
      <w:r w:rsidR="002B6B39" w:rsidRPr="007F5873">
        <w:rPr>
          <w:rtl/>
        </w:rPr>
        <w:t>دل‌نبستن!</w:t>
      </w:r>
      <w:r w:rsidR="004944CC" w:rsidRPr="007F5873">
        <w:rPr>
          <w:rtl/>
        </w:rPr>
        <w:t xml:space="preserve"> </w:t>
      </w:r>
      <w:r w:rsidRPr="007F5873">
        <w:rPr>
          <w:rtl/>
        </w:rPr>
        <w:t xml:space="preserve">یعنی با </w:t>
      </w:r>
      <w:r w:rsidR="002B6B39" w:rsidRPr="007F5873">
        <w:rPr>
          <w:rtl/>
        </w:rPr>
        <w:t>آنکه</w:t>
      </w:r>
      <w:r w:rsidRPr="007F5873">
        <w:rPr>
          <w:rtl/>
        </w:rPr>
        <w:t xml:space="preserve"> راه گناه باز است، توفیق پیدا </w:t>
      </w:r>
      <w:r w:rsidR="002B6B39" w:rsidRPr="007F5873">
        <w:rPr>
          <w:rtl/>
        </w:rPr>
        <w:t>ک</w:t>
      </w:r>
      <w:r w:rsidRPr="007F5873">
        <w:rPr>
          <w:rtl/>
        </w:rPr>
        <w:t xml:space="preserve">نی </w:t>
      </w:r>
      <w:r w:rsidR="002B6B39" w:rsidRPr="007F5873">
        <w:rPr>
          <w:rtl/>
        </w:rPr>
        <w:t>ک</w:t>
      </w:r>
      <w:r w:rsidRPr="007F5873">
        <w:rPr>
          <w:rtl/>
        </w:rPr>
        <w:t>ه قدم در آن نگذاری</w:t>
      </w:r>
      <w:r w:rsidR="002B6B39" w:rsidRPr="007F5873">
        <w:rPr>
          <w:rtl/>
        </w:rPr>
        <w:t xml:space="preserve">! </w:t>
      </w:r>
      <w:r w:rsidR="00B91625" w:rsidRPr="007F5873">
        <w:rPr>
          <w:rFonts w:hint="cs"/>
          <w:rtl/>
        </w:rPr>
        <w:t xml:space="preserve"> </w:t>
      </w:r>
      <w:r w:rsidRPr="007F5873">
        <w:rPr>
          <w:rtl/>
        </w:rPr>
        <w:t xml:space="preserve">اینجاست </w:t>
      </w:r>
      <w:r w:rsidR="002B6B39" w:rsidRPr="007F5873">
        <w:rPr>
          <w:rtl/>
        </w:rPr>
        <w:t>ک</w:t>
      </w:r>
      <w:r w:rsidRPr="007F5873">
        <w:rPr>
          <w:rtl/>
        </w:rPr>
        <w:t xml:space="preserve">ه صبر، </w:t>
      </w:r>
      <w:r w:rsidR="002B6B39" w:rsidRPr="007F5873">
        <w:rPr>
          <w:rtl/>
        </w:rPr>
        <w:t>ک</w:t>
      </w:r>
      <w:r w:rsidRPr="007F5873">
        <w:rPr>
          <w:rtl/>
        </w:rPr>
        <w:t>لید «استقلال فردی» می‌شود</w:t>
      </w:r>
      <w:r w:rsidR="00384E8F" w:rsidRPr="007F5873">
        <w:rPr>
          <w:rtl/>
        </w:rPr>
        <w:t>.</w:t>
      </w:r>
    </w:p>
    <w:p w14:paraId="74DC247D" w14:textId="0834F09E" w:rsidR="00BF5307" w:rsidRPr="007F5873" w:rsidRDefault="006E46C9" w:rsidP="00FC091A">
      <w:pPr>
        <w:pStyle w:val="af"/>
        <w:rPr>
          <w:rtl/>
        </w:rPr>
      </w:pPr>
      <w:r w:rsidRPr="007F5873">
        <w:rPr>
          <w:rtl/>
        </w:rPr>
        <w:t>ای جوان</w:t>
      </w:r>
      <w:r w:rsidR="002B6B39" w:rsidRPr="007F5873">
        <w:rPr>
          <w:rtl/>
        </w:rPr>
        <w:t>!</w:t>
      </w:r>
      <w:r w:rsidR="004944CC" w:rsidRPr="007F5873">
        <w:rPr>
          <w:rtl/>
        </w:rPr>
        <w:t xml:space="preserve"> </w:t>
      </w:r>
      <w:r w:rsidRPr="007F5873">
        <w:rPr>
          <w:rtl/>
        </w:rPr>
        <w:t>استقلال فردی یعنی: موبایلت در دست تو باشد، نه تو در دست موبایل</w:t>
      </w:r>
      <w:r w:rsidR="002B6B39" w:rsidRPr="007F5873">
        <w:rPr>
          <w:rtl/>
        </w:rPr>
        <w:t>!</w:t>
      </w:r>
      <w:r w:rsidR="004944CC" w:rsidRPr="007F5873">
        <w:rPr>
          <w:rtl/>
        </w:rPr>
        <w:t xml:space="preserve"> </w:t>
      </w:r>
      <w:r w:rsidRPr="007F5873">
        <w:rPr>
          <w:rtl/>
        </w:rPr>
        <w:t>یعنی چشم تو اختیار نگاه</w:t>
      </w:r>
      <w:r w:rsidR="004E0A75" w:rsidRPr="007F5873">
        <w:rPr>
          <w:rtl/>
        </w:rPr>
        <w:t>‌</w:t>
      </w:r>
      <w:r w:rsidR="002B6B39" w:rsidRPr="007F5873">
        <w:rPr>
          <w:rtl/>
        </w:rPr>
        <w:t>ک</w:t>
      </w:r>
      <w:r w:rsidR="004E0A75" w:rsidRPr="007F5873">
        <w:rPr>
          <w:rtl/>
        </w:rPr>
        <w:t>ردن ‌</w:t>
      </w:r>
      <w:r w:rsidRPr="007F5873">
        <w:rPr>
          <w:rtl/>
        </w:rPr>
        <w:t>داشته باشد، نه نگاه تو، برده</w:t>
      </w:r>
      <w:r w:rsidRPr="007F5873">
        <w:rPr>
          <w:rFonts w:ascii="Times New Roman" w:hAnsi="Times New Roman" w:cs="Times New Roman" w:hint="cs"/>
          <w:rtl/>
        </w:rPr>
        <w:t>ٔ</w:t>
      </w:r>
      <w:r w:rsidRPr="007F5873">
        <w:rPr>
          <w:rtl/>
        </w:rPr>
        <w:t xml:space="preserve"> </w:t>
      </w:r>
      <w:r w:rsidRPr="007F5873">
        <w:rPr>
          <w:rFonts w:hint="cs"/>
          <w:rtl/>
        </w:rPr>
        <w:t>شهوت</w:t>
      </w:r>
      <w:r w:rsidRPr="007F5873">
        <w:rPr>
          <w:rtl/>
        </w:rPr>
        <w:t xml:space="preserve"> </w:t>
      </w:r>
      <w:r w:rsidRPr="007F5873">
        <w:rPr>
          <w:rFonts w:hint="cs"/>
          <w:rtl/>
        </w:rPr>
        <w:t>باشد</w:t>
      </w:r>
      <w:r w:rsidR="002B6B39" w:rsidRPr="007F5873">
        <w:rPr>
          <w:rtl/>
        </w:rPr>
        <w:t>!</w:t>
      </w:r>
      <w:r w:rsidR="0055120A">
        <w:rPr>
          <w:rFonts w:hint="cs"/>
          <w:rtl/>
        </w:rPr>
        <w:t xml:space="preserve"> </w:t>
      </w:r>
      <w:r w:rsidRPr="007F5873">
        <w:rPr>
          <w:rFonts w:hint="cs"/>
          <w:rtl/>
        </w:rPr>
        <w:t>صبر</w:t>
      </w:r>
      <w:r w:rsidRPr="007F5873">
        <w:rPr>
          <w:rtl/>
        </w:rPr>
        <w:t xml:space="preserve"> </w:t>
      </w:r>
      <w:r w:rsidRPr="007F5873">
        <w:rPr>
          <w:rFonts w:hint="cs"/>
          <w:rtl/>
        </w:rPr>
        <w:t>بر</w:t>
      </w:r>
      <w:r w:rsidRPr="007F5873">
        <w:rPr>
          <w:rtl/>
        </w:rPr>
        <w:t xml:space="preserve"> </w:t>
      </w:r>
      <w:r w:rsidRPr="007F5873">
        <w:rPr>
          <w:rFonts w:hint="cs"/>
          <w:rtl/>
        </w:rPr>
        <w:t>معصیت،</w:t>
      </w:r>
      <w:r w:rsidRPr="007F5873">
        <w:rPr>
          <w:rtl/>
        </w:rPr>
        <w:t xml:space="preserve"> </w:t>
      </w:r>
      <w:r w:rsidRPr="007F5873">
        <w:rPr>
          <w:rFonts w:hint="cs"/>
          <w:rtl/>
        </w:rPr>
        <w:t>همان</w:t>
      </w:r>
      <w:r w:rsidRPr="007F5873">
        <w:rPr>
          <w:rtl/>
        </w:rPr>
        <w:t xml:space="preserve"> </w:t>
      </w:r>
      <w:r w:rsidRPr="007F5873">
        <w:rPr>
          <w:rFonts w:hint="cs"/>
          <w:rtl/>
        </w:rPr>
        <w:t>زنجیری</w:t>
      </w:r>
      <w:r w:rsidRPr="007F5873">
        <w:rPr>
          <w:rtl/>
        </w:rPr>
        <w:t xml:space="preserve"> </w:t>
      </w:r>
      <w:r w:rsidRPr="007F5873">
        <w:rPr>
          <w:rFonts w:hint="cs"/>
          <w:rtl/>
        </w:rPr>
        <w:t>است</w:t>
      </w:r>
      <w:r w:rsidRPr="007F5873">
        <w:rPr>
          <w:rtl/>
        </w:rPr>
        <w:t xml:space="preserve"> </w:t>
      </w:r>
      <w:r w:rsidR="002B6B39" w:rsidRPr="007F5873">
        <w:rPr>
          <w:rFonts w:hint="cs"/>
          <w:rtl/>
        </w:rPr>
        <w:t>ک</w:t>
      </w:r>
      <w:r w:rsidRPr="007F5873">
        <w:rPr>
          <w:rFonts w:hint="cs"/>
          <w:rtl/>
        </w:rPr>
        <w:t>ه</w:t>
      </w:r>
      <w:r w:rsidRPr="007F5873">
        <w:rPr>
          <w:rtl/>
        </w:rPr>
        <w:t xml:space="preserve"> </w:t>
      </w:r>
      <w:r w:rsidRPr="007F5873">
        <w:rPr>
          <w:rFonts w:hint="cs"/>
          <w:rtl/>
        </w:rPr>
        <w:t>برده</w:t>
      </w:r>
      <w:r w:rsidRPr="007F5873">
        <w:rPr>
          <w:rFonts w:ascii="Times New Roman" w:hAnsi="Times New Roman" w:cs="Times New Roman" w:hint="cs"/>
          <w:rtl/>
        </w:rPr>
        <w:t>ٔ</w:t>
      </w:r>
      <w:r w:rsidRPr="007F5873">
        <w:rPr>
          <w:rtl/>
        </w:rPr>
        <w:t xml:space="preserve"> </w:t>
      </w:r>
      <w:r w:rsidRPr="007F5873">
        <w:rPr>
          <w:rFonts w:hint="cs"/>
          <w:rtl/>
        </w:rPr>
        <w:t>نفس</w:t>
      </w:r>
      <w:r w:rsidRPr="007F5873">
        <w:rPr>
          <w:rtl/>
        </w:rPr>
        <w:t xml:space="preserve"> </w:t>
      </w:r>
      <w:r w:rsidRPr="007F5873">
        <w:rPr>
          <w:rFonts w:hint="cs"/>
          <w:rtl/>
        </w:rPr>
        <w:t>را</w:t>
      </w:r>
      <w:r w:rsidRPr="007F5873">
        <w:rPr>
          <w:rtl/>
        </w:rPr>
        <w:t xml:space="preserve"> </w:t>
      </w:r>
      <w:r w:rsidRPr="007F5873">
        <w:rPr>
          <w:rFonts w:hint="cs"/>
          <w:rtl/>
        </w:rPr>
        <w:t>به</w:t>
      </w:r>
      <w:r w:rsidRPr="007F5873">
        <w:rPr>
          <w:rtl/>
        </w:rPr>
        <w:t xml:space="preserve"> </w:t>
      </w:r>
      <w:r w:rsidRPr="007F5873">
        <w:rPr>
          <w:rFonts w:hint="cs"/>
          <w:rtl/>
        </w:rPr>
        <w:t>ی</w:t>
      </w:r>
      <w:r w:rsidR="002B6B39" w:rsidRPr="007F5873">
        <w:rPr>
          <w:rFonts w:hint="cs"/>
          <w:rtl/>
        </w:rPr>
        <w:t>ک</w:t>
      </w:r>
      <w:r w:rsidRPr="007F5873">
        <w:rPr>
          <w:rtl/>
        </w:rPr>
        <w:t xml:space="preserve"> </w:t>
      </w:r>
      <w:r w:rsidRPr="007F5873">
        <w:rPr>
          <w:rFonts w:hint="cs"/>
          <w:rtl/>
        </w:rPr>
        <w:t>انسان</w:t>
      </w:r>
      <w:r w:rsidRPr="007F5873">
        <w:rPr>
          <w:rtl/>
        </w:rPr>
        <w:t xml:space="preserve"> </w:t>
      </w:r>
      <w:r w:rsidRPr="007F5873">
        <w:rPr>
          <w:rFonts w:hint="cs"/>
          <w:rtl/>
        </w:rPr>
        <w:t>آزاد</w:t>
      </w:r>
      <w:r w:rsidRPr="007F5873">
        <w:rPr>
          <w:rtl/>
        </w:rPr>
        <w:t xml:space="preserve"> </w:t>
      </w:r>
      <w:r w:rsidRPr="007F5873">
        <w:rPr>
          <w:rFonts w:hint="cs"/>
          <w:rtl/>
        </w:rPr>
        <w:t>تبدیل</w:t>
      </w:r>
      <w:r w:rsidRPr="007F5873">
        <w:rPr>
          <w:rtl/>
        </w:rPr>
        <w:t xml:space="preserve"> می‌</w:t>
      </w:r>
      <w:r w:rsidR="002B6B39" w:rsidRPr="007F5873">
        <w:rPr>
          <w:rtl/>
        </w:rPr>
        <w:t>ک</w:t>
      </w:r>
      <w:r w:rsidRPr="007F5873">
        <w:rPr>
          <w:rtl/>
        </w:rPr>
        <w:t>ند</w:t>
      </w:r>
      <w:r w:rsidR="00384E8F" w:rsidRPr="007F5873">
        <w:rPr>
          <w:rtl/>
        </w:rPr>
        <w:t>.</w:t>
      </w:r>
    </w:p>
    <w:p w14:paraId="00260181" w14:textId="77777777" w:rsidR="00B91625" w:rsidRPr="007F5873" w:rsidRDefault="006E46C9" w:rsidP="00FC091A">
      <w:pPr>
        <w:pStyle w:val="af"/>
        <w:rPr>
          <w:rtl/>
        </w:rPr>
      </w:pPr>
      <w:r w:rsidRPr="007F5873">
        <w:rPr>
          <w:rtl/>
        </w:rPr>
        <w:t xml:space="preserve">سخت‌ترین میدان این صبر، آنجایی است </w:t>
      </w:r>
      <w:r w:rsidR="002B6B39" w:rsidRPr="007F5873">
        <w:rPr>
          <w:rtl/>
        </w:rPr>
        <w:t>ک</w:t>
      </w:r>
      <w:r w:rsidRPr="007F5873">
        <w:rPr>
          <w:rtl/>
        </w:rPr>
        <w:t xml:space="preserve">ه تمام زمینه‌ها برای گناه فراهم شود، اما انسان </w:t>
      </w:r>
      <w:r w:rsidR="002B6B39" w:rsidRPr="007F5873">
        <w:rPr>
          <w:rtl/>
        </w:rPr>
        <w:t>به‌خاطر</w:t>
      </w:r>
      <w:r w:rsidRPr="007F5873">
        <w:rPr>
          <w:rtl/>
        </w:rPr>
        <w:t xml:space="preserve"> خدا بگذرد</w:t>
      </w:r>
      <w:r w:rsidR="002B6B39" w:rsidRPr="007F5873">
        <w:rPr>
          <w:rtl/>
        </w:rPr>
        <w:t>!</w:t>
      </w:r>
    </w:p>
    <w:p w14:paraId="4DF0C1B9" w14:textId="4079CC58" w:rsidR="00BF5307" w:rsidRPr="007F5873" w:rsidRDefault="006E46C9" w:rsidP="00FC091A">
      <w:pPr>
        <w:pStyle w:val="af"/>
        <w:rPr>
          <w:rtl/>
        </w:rPr>
      </w:pPr>
      <w:r w:rsidRPr="007F5873">
        <w:rPr>
          <w:rtl/>
        </w:rPr>
        <w:t xml:space="preserve">اینجاست </w:t>
      </w:r>
      <w:r w:rsidR="002B6B39" w:rsidRPr="007F5873">
        <w:rPr>
          <w:rtl/>
        </w:rPr>
        <w:t>ک</w:t>
      </w:r>
      <w:r w:rsidRPr="007F5873">
        <w:rPr>
          <w:rtl/>
        </w:rPr>
        <w:t>ه داستان یوسف و زلیخا، برای تمام تاریخ، معیار صبر بر معصیت است</w:t>
      </w:r>
      <w:r w:rsidR="00384E8F" w:rsidRPr="007F5873">
        <w:rPr>
          <w:rtl/>
        </w:rPr>
        <w:t>.</w:t>
      </w:r>
      <w:r w:rsidRPr="007F5873">
        <w:rPr>
          <w:rtl/>
        </w:rPr>
        <w:t xml:space="preserve"> یوسف</w:t>
      </w:r>
      <w:r w:rsidR="00A20D2D" w:rsidRPr="007F5873">
        <w:rPr>
          <w:rtl/>
        </w:rPr>
        <w:t>؟ع؟</w:t>
      </w:r>
      <w:r w:rsidRPr="007F5873">
        <w:rPr>
          <w:rtl/>
        </w:rPr>
        <w:t xml:space="preserve"> در خلوت هفت حجره، در نهایت زیبایی و قدرت اغواگری، چگونه توانست صبر </w:t>
      </w:r>
      <w:r w:rsidR="002B6B39" w:rsidRPr="007F5873">
        <w:rPr>
          <w:rtl/>
        </w:rPr>
        <w:t>ک</w:t>
      </w:r>
      <w:r w:rsidRPr="007F5873">
        <w:rPr>
          <w:rtl/>
        </w:rPr>
        <w:t>ند؟</w:t>
      </w:r>
      <w:r w:rsidR="00B91625" w:rsidRPr="007F5873">
        <w:rPr>
          <w:rFonts w:hint="cs"/>
          <w:rtl/>
        </w:rPr>
        <w:t xml:space="preserve"> </w:t>
      </w:r>
      <w:r w:rsidRPr="007F5873">
        <w:rPr>
          <w:rtl/>
        </w:rPr>
        <w:t>ح</w:t>
      </w:r>
      <w:r w:rsidRPr="007F5873">
        <w:rPr>
          <w:rtl/>
        </w:rPr>
        <w:t>افظ، عمق این صحنه</w:t>
      </w:r>
      <w:r w:rsidRPr="007F5873">
        <w:rPr>
          <w:rFonts w:ascii="Times New Roman" w:hAnsi="Times New Roman" w:cs="Times New Roman" w:hint="cs"/>
          <w:rtl/>
        </w:rPr>
        <w:t>ٔ</w:t>
      </w:r>
      <w:r w:rsidRPr="007F5873">
        <w:rPr>
          <w:rtl/>
        </w:rPr>
        <w:t xml:space="preserve"> </w:t>
      </w:r>
      <w:r w:rsidRPr="007F5873">
        <w:rPr>
          <w:rFonts w:hint="cs"/>
          <w:rtl/>
        </w:rPr>
        <w:t>مبارزه</w:t>
      </w:r>
      <w:r w:rsidRPr="007F5873">
        <w:rPr>
          <w:rtl/>
        </w:rPr>
        <w:t xml:space="preserve"> </w:t>
      </w:r>
      <w:r w:rsidRPr="007F5873">
        <w:rPr>
          <w:rFonts w:hint="cs"/>
          <w:rtl/>
        </w:rPr>
        <w:t>را</w:t>
      </w:r>
      <w:r w:rsidRPr="007F5873">
        <w:rPr>
          <w:rtl/>
        </w:rPr>
        <w:t xml:space="preserve"> </w:t>
      </w:r>
      <w:r w:rsidRPr="007F5873">
        <w:rPr>
          <w:rFonts w:hint="cs"/>
          <w:rtl/>
        </w:rPr>
        <w:t>در</w:t>
      </w:r>
      <w:r w:rsidRPr="007F5873">
        <w:rPr>
          <w:rtl/>
        </w:rPr>
        <w:t xml:space="preserve"> </w:t>
      </w:r>
      <w:r w:rsidRPr="007F5873">
        <w:rPr>
          <w:rFonts w:hint="cs"/>
          <w:rtl/>
        </w:rPr>
        <w:t>ی</w:t>
      </w:r>
      <w:r w:rsidR="002B6B39" w:rsidRPr="007F5873">
        <w:rPr>
          <w:rFonts w:hint="cs"/>
          <w:rtl/>
        </w:rPr>
        <w:t>ک</w:t>
      </w:r>
      <w:r w:rsidRPr="007F5873">
        <w:rPr>
          <w:rtl/>
        </w:rPr>
        <w:t xml:space="preserve"> </w:t>
      </w:r>
      <w:r w:rsidRPr="007F5873">
        <w:rPr>
          <w:rFonts w:hint="cs"/>
          <w:rtl/>
        </w:rPr>
        <w:t>بیت</w:t>
      </w:r>
      <w:r w:rsidRPr="007F5873">
        <w:rPr>
          <w:rtl/>
        </w:rPr>
        <w:t xml:space="preserve"> </w:t>
      </w:r>
      <w:r w:rsidRPr="007F5873">
        <w:rPr>
          <w:rFonts w:hint="cs"/>
          <w:rtl/>
        </w:rPr>
        <w:t>خلاصه</w:t>
      </w:r>
      <w:r w:rsidRPr="007F5873">
        <w:rPr>
          <w:rtl/>
        </w:rPr>
        <w:t xml:space="preserve"> </w:t>
      </w:r>
      <w:r w:rsidRPr="007F5873">
        <w:rPr>
          <w:rFonts w:hint="cs"/>
          <w:rtl/>
        </w:rPr>
        <w:t>می‌</w:t>
      </w:r>
      <w:r w:rsidR="002B6B39" w:rsidRPr="007F5873">
        <w:rPr>
          <w:rFonts w:hint="cs"/>
          <w:rtl/>
        </w:rPr>
        <w:t>ک</w:t>
      </w:r>
      <w:r w:rsidRPr="007F5873">
        <w:rPr>
          <w:rFonts w:hint="cs"/>
          <w:rtl/>
        </w:rPr>
        <w:t>ند؛</w:t>
      </w:r>
      <w:r w:rsidRPr="007F5873">
        <w:rPr>
          <w:rtl/>
        </w:rPr>
        <w:t xml:space="preserve"> </w:t>
      </w:r>
      <w:r w:rsidRPr="007F5873">
        <w:rPr>
          <w:rFonts w:hint="cs"/>
          <w:rtl/>
        </w:rPr>
        <w:t>مبارزه‌ای</w:t>
      </w:r>
      <w:r w:rsidRPr="007F5873">
        <w:rPr>
          <w:rtl/>
        </w:rPr>
        <w:t xml:space="preserve"> </w:t>
      </w:r>
      <w:r w:rsidR="002B6B39" w:rsidRPr="007F5873">
        <w:rPr>
          <w:rFonts w:hint="cs"/>
          <w:rtl/>
        </w:rPr>
        <w:t>ک</w:t>
      </w:r>
      <w:r w:rsidRPr="007F5873">
        <w:rPr>
          <w:rFonts w:hint="cs"/>
          <w:rtl/>
        </w:rPr>
        <w:t>ه</w:t>
      </w:r>
      <w:r w:rsidRPr="007F5873">
        <w:rPr>
          <w:rtl/>
        </w:rPr>
        <w:t xml:space="preserve"> </w:t>
      </w:r>
      <w:r w:rsidRPr="007F5873">
        <w:rPr>
          <w:rFonts w:hint="cs"/>
          <w:rtl/>
        </w:rPr>
        <w:t>یوسف</w:t>
      </w:r>
      <w:r w:rsidRPr="007F5873">
        <w:rPr>
          <w:rtl/>
        </w:rPr>
        <w:t xml:space="preserve"> </w:t>
      </w:r>
      <w:r w:rsidRPr="007F5873">
        <w:rPr>
          <w:rFonts w:hint="cs"/>
          <w:rtl/>
        </w:rPr>
        <w:t>را</w:t>
      </w:r>
      <w:r w:rsidRPr="007F5873">
        <w:rPr>
          <w:rtl/>
        </w:rPr>
        <w:t xml:space="preserve"> </w:t>
      </w:r>
      <w:r w:rsidRPr="007F5873">
        <w:rPr>
          <w:rFonts w:hint="cs"/>
          <w:rtl/>
        </w:rPr>
        <w:t>به</w:t>
      </w:r>
      <w:r w:rsidRPr="007F5873">
        <w:rPr>
          <w:rtl/>
        </w:rPr>
        <w:t xml:space="preserve"> </w:t>
      </w:r>
      <w:r w:rsidRPr="007F5873">
        <w:rPr>
          <w:rFonts w:hint="cs"/>
          <w:rtl/>
        </w:rPr>
        <w:t>زندان</w:t>
      </w:r>
      <w:r w:rsidRPr="007F5873">
        <w:rPr>
          <w:rtl/>
        </w:rPr>
        <w:t xml:space="preserve"> </w:t>
      </w:r>
      <w:r w:rsidRPr="007F5873">
        <w:rPr>
          <w:rFonts w:hint="cs"/>
          <w:rtl/>
        </w:rPr>
        <w:t>برد</w:t>
      </w:r>
      <w:r w:rsidRPr="007F5873">
        <w:rPr>
          <w:rtl/>
        </w:rPr>
        <w:t>:</w:t>
      </w:r>
    </w:p>
    <w:p w14:paraId="7AB1351F" w14:textId="77777777" w:rsidR="00B91625" w:rsidRDefault="006E46C9" w:rsidP="002B19BE">
      <w:pPr>
        <w:pStyle w:val="af0"/>
        <w:rPr>
          <w:rtl/>
        </w:rPr>
      </w:pPr>
      <w:r w:rsidRPr="00490AB2">
        <w:rPr>
          <w:rtl/>
        </w:rPr>
        <w:t xml:space="preserve">من از آن حُسنِ </w:t>
      </w:r>
      <w:r w:rsidR="002B6B39">
        <w:rPr>
          <w:rtl/>
        </w:rPr>
        <w:t>روزافزون</w:t>
      </w:r>
      <w:r w:rsidRPr="00490AB2">
        <w:rPr>
          <w:rtl/>
        </w:rPr>
        <w:t xml:space="preserve"> </w:t>
      </w:r>
      <w:r w:rsidR="002B6B39">
        <w:rPr>
          <w:rtl/>
        </w:rPr>
        <w:t>ک</w:t>
      </w:r>
      <w:r w:rsidRPr="00490AB2">
        <w:rPr>
          <w:rtl/>
        </w:rPr>
        <w:t>ه یوسف داشت دانستم</w:t>
      </w:r>
    </w:p>
    <w:p w14:paraId="6C314467" w14:textId="5016185B" w:rsidR="00BF5307" w:rsidRPr="00490AB2" w:rsidRDefault="006E46C9" w:rsidP="002B19BE">
      <w:pPr>
        <w:pStyle w:val="af5"/>
        <w:rPr>
          <w:rtl/>
        </w:rPr>
      </w:pPr>
      <w:r>
        <w:rPr>
          <w:rtl/>
        </w:rPr>
        <w:t>ک</w:t>
      </w:r>
      <w:r w:rsidRPr="00490AB2">
        <w:rPr>
          <w:rtl/>
        </w:rPr>
        <w:t>ه عشق از پرده</w:t>
      </w:r>
      <w:r w:rsidRPr="00490AB2">
        <w:rPr>
          <w:rFonts w:ascii="Times New Roman" w:hAnsi="Times New Roman" w:cs="Times New Roman" w:hint="cs"/>
          <w:rtl/>
        </w:rPr>
        <w:t>ٔ</w:t>
      </w:r>
      <w:r w:rsidRPr="00490AB2">
        <w:rPr>
          <w:rtl/>
        </w:rPr>
        <w:t xml:space="preserve"> </w:t>
      </w:r>
      <w:r w:rsidRPr="00490AB2">
        <w:rPr>
          <w:rFonts w:hint="cs"/>
          <w:rtl/>
        </w:rPr>
        <w:t>عصمت</w:t>
      </w:r>
      <w:r w:rsidRPr="00490AB2">
        <w:rPr>
          <w:rtl/>
        </w:rPr>
        <w:t xml:space="preserve"> </w:t>
      </w:r>
      <w:r w:rsidRPr="00490AB2">
        <w:rPr>
          <w:rFonts w:hint="cs"/>
          <w:rtl/>
        </w:rPr>
        <w:t>برون</w:t>
      </w:r>
      <w:r w:rsidRPr="00490AB2">
        <w:rPr>
          <w:rtl/>
        </w:rPr>
        <w:t xml:space="preserve"> </w:t>
      </w:r>
      <w:r w:rsidRPr="00490AB2">
        <w:rPr>
          <w:rFonts w:hint="cs"/>
          <w:rtl/>
        </w:rPr>
        <w:t>آرد</w:t>
      </w:r>
      <w:r w:rsidRPr="00490AB2">
        <w:rPr>
          <w:rtl/>
        </w:rPr>
        <w:t xml:space="preserve"> </w:t>
      </w:r>
      <w:r w:rsidRPr="00490AB2">
        <w:rPr>
          <w:rFonts w:hint="cs"/>
          <w:rtl/>
        </w:rPr>
        <w:t>زلیخا</w:t>
      </w:r>
      <w:r w:rsidRPr="00490AB2">
        <w:rPr>
          <w:rtl/>
        </w:rPr>
        <w:t xml:space="preserve"> </w:t>
      </w:r>
      <w:r w:rsidRPr="00490AB2">
        <w:rPr>
          <w:rFonts w:hint="cs"/>
          <w:rtl/>
        </w:rPr>
        <w:t>را</w:t>
      </w:r>
      <w:r>
        <w:rPr>
          <w:rStyle w:val="FootnoteReference1"/>
          <w:rFonts w:cs="IRLotus"/>
          <w:b w:val="0"/>
          <w:sz w:val="40"/>
          <w:szCs w:val="40"/>
          <w:rtl/>
        </w:rPr>
        <w:footnoteReference w:id="284"/>
      </w:r>
    </w:p>
    <w:p w14:paraId="385FD8C2" w14:textId="71FF8F00" w:rsidR="00BF5307" w:rsidRPr="00490AB2" w:rsidRDefault="006E46C9" w:rsidP="00FC091A">
      <w:pPr>
        <w:pStyle w:val="af"/>
        <w:rPr>
          <w:rtl/>
        </w:rPr>
      </w:pPr>
      <w:r w:rsidRPr="00490AB2">
        <w:rPr>
          <w:rtl/>
        </w:rPr>
        <w:lastRenderedPageBreak/>
        <w:t>این بیت</w:t>
      </w:r>
      <w:r w:rsidRPr="007F5873">
        <w:rPr>
          <w:rtl/>
        </w:rPr>
        <w:t>، سختی گناه را نشان می‌دهد</w:t>
      </w:r>
      <w:r w:rsidR="00384E8F" w:rsidRPr="007F5873">
        <w:rPr>
          <w:rtl/>
        </w:rPr>
        <w:t>.</w:t>
      </w:r>
      <w:r w:rsidRPr="007F5873">
        <w:rPr>
          <w:rtl/>
        </w:rPr>
        <w:t xml:space="preserve"> اگر یوسف</w:t>
      </w:r>
      <w:r w:rsidR="00A20D2D" w:rsidRPr="007F5873">
        <w:rPr>
          <w:rtl/>
        </w:rPr>
        <w:t>؟ع؟</w:t>
      </w:r>
      <w:r w:rsidRPr="007F5873">
        <w:rPr>
          <w:rtl/>
        </w:rPr>
        <w:t xml:space="preserve"> با آن جمال و در آن موقعیت تسلیم می‌شد، عجیب نبود</w:t>
      </w:r>
      <w:r w:rsidR="002B6B39" w:rsidRPr="007F5873">
        <w:rPr>
          <w:rtl/>
        </w:rPr>
        <w:t>!</w:t>
      </w:r>
      <w:r w:rsidR="004944CC" w:rsidRPr="007F5873">
        <w:rPr>
          <w:rtl/>
        </w:rPr>
        <w:t xml:space="preserve"> </w:t>
      </w:r>
      <w:r w:rsidRPr="007F5873">
        <w:rPr>
          <w:rtl/>
        </w:rPr>
        <w:t>اینجا عظمت پرهیز یوسف</w:t>
      </w:r>
      <w:r w:rsidR="00A20D2D" w:rsidRPr="007F5873">
        <w:rPr>
          <w:rtl/>
        </w:rPr>
        <w:t>؟ع؟</w:t>
      </w:r>
      <w:r w:rsidRPr="007F5873">
        <w:rPr>
          <w:rtl/>
        </w:rPr>
        <w:t xml:space="preserve"> خود را نشان می‌دهد </w:t>
      </w:r>
      <w:r w:rsidR="002B6B39" w:rsidRPr="007F5873">
        <w:rPr>
          <w:rtl/>
        </w:rPr>
        <w:t>ک</w:t>
      </w:r>
      <w:r w:rsidRPr="007F5873">
        <w:rPr>
          <w:rtl/>
        </w:rPr>
        <w:t>ه سخت‌ترین مرحله</w:t>
      </w:r>
      <w:r w:rsidRPr="007F5873">
        <w:rPr>
          <w:rFonts w:ascii="Times New Roman" w:hAnsi="Times New Roman" w:cs="Times New Roman" w:hint="cs"/>
          <w:rtl/>
        </w:rPr>
        <w:t>ٔ</w:t>
      </w:r>
      <w:r w:rsidRPr="007F5873">
        <w:rPr>
          <w:rtl/>
        </w:rPr>
        <w:t xml:space="preserve"> </w:t>
      </w:r>
      <w:r w:rsidRPr="007F5873">
        <w:rPr>
          <w:rFonts w:hint="cs"/>
          <w:rtl/>
        </w:rPr>
        <w:t>صبر</w:t>
      </w:r>
      <w:r w:rsidRPr="007F5873">
        <w:rPr>
          <w:rtl/>
        </w:rPr>
        <w:t xml:space="preserve"> </w:t>
      </w:r>
      <w:r w:rsidRPr="007F5873">
        <w:rPr>
          <w:rFonts w:hint="cs"/>
          <w:rtl/>
        </w:rPr>
        <w:t>است</w:t>
      </w:r>
      <w:r w:rsidR="00384E8F" w:rsidRPr="007F5873">
        <w:rPr>
          <w:rtl/>
        </w:rPr>
        <w:t>.</w:t>
      </w:r>
      <w:r w:rsidR="009E26D2">
        <w:rPr>
          <w:rFonts w:hint="cs"/>
          <w:rtl/>
        </w:rPr>
        <w:t xml:space="preserve"> </w:t>
      </w:r>
      <w:r w:rsidRPr="007F5873">
        <w:rPr>
          <w:rtl/>
        </w:rPr>
        <w:t>اما یوسف</w:t>
      </w:r>
      <w:r w:rsidR="00A20D2D" w:rsidRPr="007F5873">
        <w:rPr>
          <w:rtl/>
        </w:rPr>
        <w:t>؟</w:t>
      </w:r>
      <w:r w:rsidR="00A20D2D">
        <w:rPr>
          <w:rtl/>
          <w:lang w:bidi="ar-SA"/>
        </w:rPr>
        <w:t>ع؟</w:t>
      </w:r>
      <w:r w:rsidRPr="00490AB2">
        <w:rPr>
          <w:rtl/>
        </w:rPr>
        <w:t xml:space="preserve"> در آن لحظه</w:t>
      </w:r>
      <w:r w:rsidRPr="00490AB2">
        <w:rPr>
          <w:rFonts w:ascii="Times New Roman" w:hAnsi="Times New Roman" w:cs="Times New Roman" w:hint="cs"/>
          <w:rtl/>
        </w:rPr>
        <w:t>ٔ</w:t>
      </w:r>
      <w:r w:rsidRPr="00490AB2">
        <w:rPr>
          <w:rtl/>
        </w:rPr>
        <w:t xml:space="preserve"> </w:t>
      </w:r>
      <w:r w:rsidRPr="00490AB2">
        <w:rPr>
          <w:rFonts w:hint="cs"/>
          <w:rtl/>
        </w:rPr>
        <w:t>سخت،</w:t>
      </w:r>
      <w:r w:rsidRPr="00490AB2">
        <w:rPr>
          <w:rtl/>
        </w:rPr>
        <w:t xml:space="preserve"> </w:t>
      </w:r>
      <w:r w:rsidRPr="00490AB2">
        <w:rPr>
          <w:rFonts w:hint="cs"/>
          <w:rtl/>
        </w:rPr>
        <w:t>چه</w:t>
      </w:r>
      <w:r w:rsidRPr="00490AB2">
        <w:rPr>
          <w:rtl/>
        </w:rPr>
        <w:t xml:space="preserve"> </w:t>
      </w:r>
      <w:r w:rsidRPr="00490AB2">
        <w:rPr>
          <w:rFonts w:hint="cs"/>
          <w:rtl/>
        </w:rPr>
        <w:t>گفت؟</w:t>
      </w:r>
      <w:r w:rsidRPr="00490AB2">
        <w:rPr>
          <w:rtl/>
        </w:rPr>
        <w:t xml:space="preserve"> </w:t>
      </w:r>
      <w:r w:rsidRPr="00490AB2">
        <w:rPr>
          <w:rFonts w:hint="cs"/>
          <w:rtl/>
        </w:rPr>
        <w:t>ت</w:t>
      </w:r>
      <w:r w:rsidR="002B6B39">
        <w:rPr>
          <w:rFonts w:hint="cs"/>
          <w:rtl/>
          <w:lang w:bidi="ar-SA"/>
        </w:rPr>
        <w:t>ک</w:t>
      </w:r>
      <w:r w:rsidRPr="00490AB2">
        <w:rPr>
          <w:rFonts w:hint="cs"/>
          <w:rtl/>
        </w:rPr>
        <w:t>یه‌گاهش</w:t>
      </w:r>
      <w:r w:rsidRPr="00490AB2">
        <w:rPr>
          <w:rtl/>
        </w:rPr>
        <w:t xml:space="preserve"> </w:t>
      </w:r>
      <w:r w:rsidRPr="00490AB2">
        <w:rPr>
          <w:rFonts w:hint="cs"/>
          <w:rtl/>
        </w:rPr>
        <w:t>چه</w:t>
      </w:r>
      <w:r w:rsidRPr="00490AB2">
        <w:rPr>
          <w:rtl/>
        </w:rPr>
        <w:t xml:space="preserve"> </w:t>
      </w:r>
      <w:r w:rsidRPr="00490AB2">
        <w:rPr>
          <w:rFonts w:hint="cs"/>
          <w:rtl/>
        </w:rPr>
        <w:t>بود؟</w:t>
      </w:r>
    </w:p>
    <w:p w14:paraId="500B51A8" w14:textId="557F859D" w:rsidR="00BF5307" w:rsidRPr="00490AB2" w:rsidRDefault="006E46C9" w:rsidP="00FC091A">
      <w:pPr>
        <w:pStyle w:val="af"/>
        <w:rPr>
          <w:rtl/>
        </w:rPr>
      </w:pPr>
      <w:r w:rsidRPr="00490AB2">
        <w:rPr>
          <w:rtl/>
        </w:rPr>
        <w:t>سعدی در بوستان، راز این صبر الهی را از زبان یوسف</w:t>
      </w:r>
      <w:r w:rsidR="00A20D2D">
        <w:rPr>
          <w:rtl/>
          <w:lang w:bidi="ar-SA"/>
        </w:rPr>
        <w:t>؟ع؟</w:t>
      </w:r>
      <w:r w:rsidRPr="00490AB2">
        <w:rPr>
          <w:rtl/>
        </w:rPr>
        <w:t xml:space="preserve"> بیان می‌</w:t>
      </w:r>
      <w:r w:rsidR="002B6B39">
        <w:rPr>
          <w:rtl/>
          <w:lang w:bidi="ar-SA"/>
        </w:rPr>
        <w:t>ک</w:t>
      </w:r>
      <w:r w:rsidRPr="00490AB2">
        <w:rPr>
          <w:rtl/>
        </w:rPr>
        <w:t>ند؛ همان</w:t>
      </w:r>
      <w:r w:rsidR="006C2024">
        <w:rPr>
          <w:rFonts w:hint="cs"/>
          <w:rtl/>
        </w:rPr>
        <w:t xml:space="preserve"> </w:t>
      </w:r>
      <w:r w:rsidR="006C2024" w:rsidRPr="006C2024">
        <w:rPr>
          <w:rStyle w:val="-"/>
          <w:rFonts w:hint="cs"/>
          <w:rtl/>
        </w:rPr>
        <w:t>«</w:t>
      </w:r>
      <w:r w:rsidRPr="006C2024">
        <w:rPr>
          <w:rStyle w:val="-"/>
          <w:rtl/>
        </w:rPr>
        <w:t xml:space="preserve">ما </w:t>
      </w:r>
      <w:r w:rsidRPr="006C2024">
        <w:rPr>
          <w:rStyle w:val="-"/>
          <w:rtl/>
        </w:rPr>
        <w:t>صبر</w:t>
      </w:r>
      <w:r w:rsidR="002B6B39" w:rsidRPr="006C2024">
        <w:rPr>
          <w:rStyle w:val="-"/>
          <w:rtl/>
          <w:lang w:bidi="ar-SA"/>
        </w:rPr>
        <w:t>ک</w:t>
      </w:r>
      <w:r w:rsidRPr="006C2024">
        <w:rPr>
          <w:rStyle w:val="-"/>
          <w:rtl/>
        </w:rPr>
        <w:t xml:space="preserve"> الا بالله</w:t>
      </w:r>
      <w:r w:rsidR="006C2024" w:rsidRPr="006C2024">
        <w:rPr>
          <w:rStyle w:val="-"/>
          <w:rFonts w:hint="cs"/>
          <w:rtl/>
        </w:rPr>
        <w:t>»</w:t>
      </w:r>
      <w:r w:rsidRPr="00490AB2">
        <w:rPr>
          <w:rtl/>
        </w:rPr>
        <w:t xml:space="preserve"> عملی:</w:t>
      </w:r>
    </w:p>
    <w:p w14:paraId="5D48894C" w14:textId="741DD647" w:rsidR="00BF5307" w:rsidRPr="006C2024" w:rsidRDefault="006E46C9" w:rsidP="002B19BE">
      <w:pPr>
        <w:pStyle w:val="af0"/>
        <w:rPr>
          <w:rtl/>
        </w:rPr>
      </w:pPr>
      <w:r w:rsidRPr="006C2024">
        <w:rPr>
          <w:rtl/>
        </w:rPr>
        <w:t>تو در روی سنگی شدی شرمنا</w:t>
      </w:r>
      <w:r w:rsidR="002B6B39" w:rsidRPr="006C2024">
        <w:rPr>
          <w:rtl/>
        </w:rPr>
        <w:t>ک</w:t>
      </w:r>
    </w:p>
    <w:p w14:paraId="42C81EB2" w14:textId="6FA9A58C" w:rsidR="00BF5307" w:rsidRPr="00490AB2" w:rsidRDefault="006E46C9" w:rsidP="002B19BE">
      <w:pPr>
        <w:pStyle w:val="af5"/>
        <w:rPr>
          <w:rtl/>
        </w:rPr>
      </w:pPr>
      <w:r w:rsidRPr="00490AB2">
        <w:rPr>
          <w:rtl/>
        </w:rPr>
        <w:t>مرا شرم باد از خداوند پا</w:t>
      </w:r>
      <w:r w:rsidR="002B6B39">
        <w:rPr>
          <w:rtl/>
        </w:rPr>
        <w:t xml:space="preserve">ک! </w:t>
      </w:r>
      <w:r>
        <w:rPr>
          <w:rStyle w:val="FootnoteReference1"/>
          <w:rFonts w:cs="IRLotus"/>
          <w:b w:val="0"/>
          <w:sz w:val="40"/>
          <w:szCs w:val="40"/>
          <w:rtl/>
        </w:rPr>
        <w:footnoteReference w:id="285"/>
      </w:r>
    </w:p>
    <w:p w14:paraId="184FDD88" w14:textId="77777777" w:rsidR="006C2024" w:rsidRPr="007F5873" w:rsidRDefault="006E46C9" w:rsidP="00FC091A">
      <w:pPr>
        <w:pStyle w:val="af"/>
        <w:rPr>
          <w:rtl/>
        </w:rPr>
      </w:pPr>
      <w:r w:rsidRPr="00490AB2">
        <w:rPr>
          <w:rtl/>
        </w:rPr>
        <w:t>آی جوان</w:t>
      </w:r>
      <w:r w:rsidR="002B6B39">
        <w:rPr>
          <w:rtl/>
          <w:lang w:bidi="ar-SA"/>
        </w:rPr>
        <w:t>!</w:t>
      </w:r>
      <w:r w:rsidR="004944CC">
        <w:rPr>
          <w:rtl/>
          <w:lang w:bidi="ar-SA"/>
        </w:rPr>
        <w:t xml:space="preserve"> </w:t>
      </w:r>
      <w:r w:rsidRPr="007F5873">
        <w:rPr>
          <w:rtl/>
        </w:rPr>
        <w:t xml:space="preserve">صبر یوسف، </w:t>
      </w:r>
      <w:r w:rsidR="002B6B39" w:rsidRPr="007F5873">
        <w:rPr>
          <w:rtl/>
        </w:rPr>
        <w:t>زوربازوی</w:t>
      </w:r>
      <w:r w:rsidRPr="007F5873">
        <w:rPr>
          <w:rtl/>
        </w:rPr>
        <w:t xml:space="preserve"> او نبود</w:t>
      </w:r>
      <w:r w:rsidRPr="007F5873">
        <w:rPr>
          <w:rFonts w:hint="cs"/>
          <w:rtl/>
        </w:rPr>
        <w:t>؛</w:t>
      </w:r>
      <w:r w:rsidR="004944CC" w:rsidRPr="007F5873">
        <w:rPr>
          <w:rtl/>
        </w:rPr>
        <w:t xml:space="preserve"> </w:t>
      </w:r>
      <w:r w:rsidRPr="007F5873">
        <w:rPr>
          <w:rtl/>
        </w:rPr>
        <w:t>صبر او، شرم از خداوند پا</w:t>
      </w:r>
      <w:r w:rsidR="002B6B39" w:rsidRPr="007F5873">
        <w:rPr>
          <w:rtl/>
        </w:rPr>
        <w:t>ک</w:t>
      </w:r>
      <w:r w:rsidRPr="007F5873">
        <w:rPr>
          <w:rtl/>
        </w:rPr>
        <w:t xml:space="preserve"> بود</w:t>
      </w:r>
      <w:r w:rsidRPr="007F5873">
        <w:rPr>
          <w:rFonts w:hint="cs"/>
          <w:rtl/>
        </w:rPr>
        <w:t>؛</w:t>
      </w:r>
      <w:r w:rsidR="004944CC" w:rsidRPr="007F5873">
        <w:rPr>
          <w:rtl/>
        </w:rPr>
        <w:t xml:space="preserve"> </w:t>
      </w:r>
      <w:r w:rsidRPr="007F5873">
        <w:rPr>
          <w:rtl/>
        </w:rPr>
        <w:t>وقتی تمام درها و پرده‌ها بر گناه بسته شد، یوسف</w:t>
      </w:r>
      <w:r w:rsidR="00A20D2D" w:rsidRPr="007F5873">
        <w:rPr>
          <w:rtl/>
        </w:rPr>
        <w:t>؟ع؟</w:t>
      </w:r>
      <w:r w:rsidRPr="007F5873">
        <w:rPr>
          <w:rtl/>
        </w:rPr>
        <w:t xml:space="preserve"> نگاهش را به آسمان دوخت و گفت: این قدرت را از خدا می‌گیرم</w:t>
      </w:r>
      <w:r w:rsidRPr="007F5873">
        <w:rPr>
          <w:rFonts w:hint="cs"/>
          <w:rtl/>
        </w:rPr>
        <w:t>.</w:t>
      </w:r>
    </w:p>
    <w:p w14:paraId="672C50F2" w14:textId="454C39BD" w:rsidR="00BF5307" w:rsidRPr="007F5873" w:rsidRDefault="006E46C9" w:rsidP="00FC091A">
      <w:pPr>
        <w:pStyle w:val="af"/>
        <w:rPr>
          <w:rtl/>
        </w:rPr>
      </w:pPr>
      <w:r w:rsidRPr="007F5873">
        <w:rPr>
          <w:rtl/>
        </w:rPr>
        <w:t>یوسف</w:t>
      </w:r>
      <w:r w:rsidR="00A20D2D" w:rsidRPr="007F5873">
        <w:rPr>
          <w:rtl/>
        </w:rPr>
        <w:t>؟ع؟</w:t>
      </w:r>
      <w:r w:rsidRPr="007F5873">
        <w:rPr>
          <w:rtl/>
        </w:rPr>
        <w:t xml:space="preserve"> به زندان رفت، چون نخواست به معصیت آلوده شود</w:t>
      </w:r>
      <w:r w:rsidR="00384E8F" w:rsidRPr="007F5873">
        <w:rPr>
          <w:rtl/>
        </w:rPr>
        <w:t>.</w:t>
      </w:r>
    </w:p>
    <w:p w14:paraId="2A2A3C4A" w14:textId="48F11601" w:rsidR="00BF5307" w:rsidRPr="00490AB2" w:rsidRDefault="006E46C9" w:rsidP="00FC091A">
      <w:pPr>
        <w:pStyle w:val="af"/>
        <w:rPr>
          <w:rtl/>
        </w:rPr>
      </w:pPr>
      <w:r w:rsidRPr="007F5873">
        <w:rPr>
          <w:rtl/>
        </w:rPr>
        <w:t>جامی هم زیبا</w:t>
      </w:r>
      <w:r w:rsidRPr="00490AB2">
        <w:rPr>
          <w:rtl/>
        </w:rPr>
        <w:t xml:space="preserve"> گفته </w:t>
      </w:r>
      <w:r w:rsidR="002B6B39">
        <w:rPr>
          <w:rtl/>
          <w:lang w:bidi="ar-SA"/>
        </w:rPr>
        <w:t>ک</w:t>
      </w:r>
      <w:r w:rsidRPr="00490AB2">
        <w:rPr>
          <w:rtl/>
        </w:rPr>
        <w:t xml:space="preserve">ه: </w:t>
      </w:r>
    </w:p>
    <w:p w14:paraId="3157BDB2" w14:textId="0C0AA366" w:rsidR="00BF5307" w:rsidRPr="00490AB2" w:rsidRDefault="006E46C9" w:rsidP="002B19BE">
      <w:pPr>
        <w:pStyle w:val="af0"/>
        <w:rPr>
          <w:rtl/>
        </w:rPr>
      </w:pPr>
      <w:r w:rsidRPr="00490AB2">
        <w:rPr>
          <w:rtl/>
        </w:rPr>
        <w:t xml:space="preserve">بی‌گناهی، </w:t>
      </w:r>
      <w:r w:rsidR="002B6B39">
        <w:rPr>
          <w:rtl/>
        </w:rPr>
        <w:t>ک</w:t>
      </w:r>
      <w:r w:rsidRPr="00490AB2">
        <w:rPr>
          <w:rtl/>
        </w:rPr>
        <w:t>م گناهی نیست در دیوان عشق</w:t>
      </w:r>
      <w:r w:rsidRPr="00490AB2">
        <w:t xml:space="preserve"> </w:t>
      </w:r>
    </w:p>
    <w:p w14:paraId="0E153533" w14:textId="0FE93897" w:rsidR="00BF5307" w:rsidRPr="00490AB2" w:rsidRDefault="006E46C9" w:rsidP="002B19BE">
      <w:pPr>
        <w:pStyle w:val="af5"/>
        <w:rPr>
          <w:rtl/>
        </w:rPr>
      </w:pPr>
      <w:r w:rsidRPr="00490AB2">
        <w:t xml:space="preserve"> </w:t>
      </w:r>
      <w:r w:rsidRPr="00490AB2">
        <w:rPr>
          <w:rtl/>
        </w:rPr>
        <w:t>یوسف از دامان پا</w:t>
      </w:r>
      <w:r w:rsidR="002B6B39">
        <w:rPr>
          <w:rtl/>
        </w:rPr>
        <w:t>ک</w:t>
      </w:r>
      <w:r w:rsidRPr="00490AB2">
        <w:rPr>
          <w:rtl/>
        </w:rPr>
        <w:t xml:space="preserve"> خود به زندان می‌رود</w:t>
      </w:r>
      <w:r>
        <w:rPr>
          <w:rStyle w:val="FootnoteReference1"/>
          <w:rFonts w:cs="IRLotus"/>
          <w:b w:val="0"/>
          <w:sz w:val="40"/>
          <w:szCs w:val="40"/>
        </w:rPr>
        <w:footnoteReference w:id="286"/>
      </w:r>
    </w:p>
    <w:p w14:paraId="2A07C079" w14:textId="4D2FC5D0" w:rsidR="00713EC0" w:rsidRDefault="006E46C9" w:rsidP="00FC091A">
      <w:pPr>
        <w:pStyle w:val="af"/>
        <w:rPr>
          <w:rtl/>
        </w:rPr>
      </w:pPr>
      <w:r>
        <w:rPr>
          <w:rtl/>
        </w:rPr>
        <w:t>اوجِ معص</w:t>
      </w:r>
      <w:r>
        <w:rPr>
          <w:rFonts w:hint="cs"/>
          <w:rtl/>
        </w:rPr>
        <w:t>ی</w:t>
      </w:r>
      <w:r>
        <w:rPr>
          <w:rFonts w:hint="eastAsia"/>
          <w:rtl/>
        </w:rPr>
        <w:t>ت</w:t>
      </w:r>
      <w:r>
        <w:rPr>
          <w:rtl/>
        </w:rPr>
        <w:t xml:space="preserve"> در خانواده، </w:t>
      </w:r>
      <w:r w:rsidRPr="007F5873">
        <w:rPr>
          <w:rtl/>
        </w:rPr>
        <w:t>خشم</w:t>
      </w:r>
      <w:r>
        <w:rPr>
          <w:rtl/>
        </w:rPr>
        <w:t xml:space="preserve"> و عصبان</w:t>
      </w:r>
      <w:r>
        <w:rPr>
          <w:rFonts w:hint="cs"/>
          <w:rtl/>
        </w:rPr>
        <w:t>ی</w:t>
      </w:r>
      <w:r>
        <w:rPr>
          <w:rFonts w:hint="eastAsia"/>
          <w:rtl/>
        </w:rPr>
        <w:t>ت</w:t>
      </w:r>
      <w:r>
        <w:rPr>
          <w:rtl/>
        </w:rPr>
        <w:t xml:space="preserve"> است.</w:t>
      </w:r>
      <w:r>
        <w:rPr>
          <w:rFonts w:hint="cs"/>
          <w:rtl/>
        </w:rPr>
        <w:t xml:space="preserve"> </w:t>
      </w:r>
      <w:r>
        <w:rPr>
          <w:rFonts w:hint="eastAsia"/>
          <w:rtl/>
        </w:rPr>
        <w:t>ا</w:t>
      </w:r>
      <w:r>
        <w:rPr>
          <w:rFonts w:hint="cs"/>
          <w:rtl/>
        </w:rPr>
        <w:t>ی</w:t>
      </w:r>
      <w:r>
        <w:rPr>
          <w:rFonts w:hint="eastAsia"/>
          <w:rtl/>
        </w:rPr>
        <w:t>ن</w:t>
      </w:r>
      <w:r>
        <w:rPr>
          <w:rtl/>
        </w:rPr>
        <w:t xml:space="preserve"> خشم، </w:t>
      </w:r>
      <w:r>
        <w:rPr>
          <w:rFonts w:hint="cs"/>
          <w:rtl/>
        </w:rPr>
        <w:t>ی</w:t>
      </w:r>
      <w:r>
        <w:rPr>
          <w:rFonts w:hint="eastAsia"/>
          <w:rtl/>
        </w:rPr>
        <w:t>ک‌لحظه</w:t>
      </w:r>
      <w:r>
        <w:rPr>
          <w:rtl/>
        </w:rPr>
        <w:t xml:space="preserve"> لذت دارد، امّا سال‌ها زندگ</w:t>
      </w:r>
      <w:r>
        <w:rPr>
          <w:rFonts w:hint="cs"/>
          <w:rtl/>
        </w:rPr>
        <w:t>ی</w:t>
      </w:r>
      <w:r>
        <w:rPr>
          <w:rtl/>
        </w:rPr>
        <w:t xml:space="preserve"> را تلخ م</w:t>
      </w:r>
      <w:r>
        <w:rPr>
          <w:rFonts w:hint="cs"/>
          <w:rtl/>
        </w:rPr>
        <w:t>ی‌</w:t>
      </w:r>
      <w:r>
        <w:rPr>
          <w:rFonts w:hint="eastAsia"/>
          <w:rtl/>
        </w:rPr>
        <w:t>کند</w:t>
      </w:r>
      <w:r>
        <w:rPr>
          <w:rtl/>
        </w:rPr>
        <w:t>.</w:t>
      </w:r>
      <w:r>
        <w:rPr>
          <w:rFonts w:hint="cs"/>
          <w:rtl/>
        </w:rPr>
        <w:t xml:space="preserve"> </w:t>
      </w:r>
      <w:r>
        <w:rPr>
          <w:rFonts w:hint="eastAsia"/>
          <w:rtl/>
        </w:rPr>
        <w:t>صبر</w:t>
      </w:r>
      <w:r>
        <w:rPr>
          <w:rtl/>
        </w:rPr>
        <w:t xml:space="preserve"> بر معص</w:t>
      </w:r>
      <w:r>
        <w:rPr>
          <w:rFonts w:hint="cs"/>
          <w:rtl/>
        </w:rPr>
        <w:t>ی</w:t>
      </w:r>
      <w:r>
        <w:rPr>
          <w:rFonts w:hint="eastAsia"/>
          <w:rtl/>
        </w:rPr>
        <w:t>ت</w:t>
      </w:r>
      <w:r>
        <w:rPr>
          <w:rtl/>
        </w:rPr>
        <w:t xml:space="preserve"> </w:t>
      </w:r>
      <w:r>
        <w:rPr>
          <w:rFonts w:hint="cs"/>
          <w:rtl/>
        </w:rPr>
        <w:t>ی</w:t>
      </w:r>
      <w:r>
        <w:rPr>
          <w:rFonts w:hint="eastAsia"/>
          <w:rtl/>
        </w:rPr>
        <w:t>عن</w:t>
      </w:r>
      <w:r>
        <w:rPr>
          <w:rFonts w:hint="cs"/>
          <w:rtl/>
        </w:rPr>
        <w:t>ی</w:t>
      </w:r>
      <w:r>
        <w:rPr>
          <w:rtl/>
        </w:rPr>
        <w:t xml:space="preserve"> در اوجِ عصبان</w:t>
      </w:r>
      <w:r>
        <w:rPr>
          <w:rFonts w:hint="cs"/>
          <w:rtl/>
        </w:rPr>
        <w:t>ی</w:t>
      </w:r>
      <w:r>
        <w:rPr>
          <w:rFonts w:hint="eastAsia"/>
          <w:rtl/>
        </w:rPr>
        <w:t>ت،</w:t>
      </w:r>
      <w:r>
        <w:rPr>
          <w:rtl/>
        </w:rPr>
        <w:t xml:space="preserve"> ا</w:t>
      </w:r>
      <w:r>
        <w:rPr>
          <w:rFonts w:hint="cs"/>
          <w:rtl/>
        </w:rPr>
        <w:t>ی</w:t>
      </w:r>
      <w:r>
        <w:rPr>
          <w:rFonts w:hint="eastAsia"/>
          <w:rtl/>
        </w:rPr>
        <w:t>ن</w:t>
      </w:r>
      <w:r>
        <w:rPr>
          <w:rtl/>
        </w:rPr>
        <w:t xml:space="preserve"> توف</w:t>
      </w:r>
      <w:r>
        <w:rPr>
          <w:rFonts w:hint="cs"/>
          <w:rtl/>
        </w:rPr>
        <w:t>ی</w:t>
      </w:r>
      <w:r>
        <w:rPr>
          <w:rFonts w:hint="eastAsia"/>
          <w:rtl/>
        </w:rPr>
        <w:t>ق</w:t>
      </w:r>
      <w:r>
        <w:rPr>
          <w:rtl/>
        </w:rPr>
        <w:t xml:space="preserve"> اله</w:t>
      </w:r>
      <w:r>
        <w:rPr>
          <w:rFonts w:hint="cs"/>
          <w:rtl/>
        </w:rPr>
        <w:t>ی</w:t>
      </w:r>
      <w:r>
        <w:rPr>
          <w:rtl/>
        </w:rPr>
        <w:t xml:space="preserve"> را ب</w:t>
      </w:r>
      <w:r>
        <w:rPr>
          <w:rFonts w:hint="cs"/>
          <w:rtl/>
        </w:rPr>
        <w:t>ی</w:t>
      </w:r>
      <w:r>
        <w:rPr>
          <w:rFonts w:hint="eastAsia"/>
          <w:rtl/>
        </w:rPr>
        <w:t>اب</w:t>
      </w:r>
      <w:r>
        <w:rPr>
          <w:rFonts w:hint="cs"/>
          <w:rtl/>
        </w:rPr>
        <w:t>ی</w:t>
      </w:r>
      <w:r>
        <w:rPr>
          <w:rtl/>
        </w:rPr>
        <w:t xml:space="preserve"> که </w:t>
      </w:r>
      <w:r>
        <w:rPr>
          <w:rFonts w:hint="cs"/>
          <w:rtl/>
        </w:rPr>
        <w:t>ی</w:t>
      </w:r>
      <w:r>
        <w:rPr>
          <w:rFonts w:hint="eastAsia"/>
          <w:rtl/>
        </w:rPr>
        <w:t>ک‌لحظه</w:t>
      </w:r>
      <w:r>
        <w:rPr>
          <w:rtl/>
        </w:rPr>
        <w:t xml:space="preserve"> سکوت کن</w:t>
      </w:r>
      <w:r>
        <w:rPr>
          <w:rFonts w:hint="cs"/>
          <w:rtl/>
        </w:rPr>
        <w:t>ی</w:t>
      </w:r>
      <w:r>
        <w:rPr>
          <w:rtl/>
        </w:rPr>
        <w:t>.</w:t>
      </w:r>
      <w:r>
        <w:rPr>
          <w:rFonts w:hint="cs"/>
          <w:rtl/>
        </w:rPr>
        <w:t xml:space="preserve"> ی</w:t>
      </w:r>
      <w:r>
        <w:rPr>
          <w:rFonts w:hint="eastAsia"/>
          <w:rtl/>
        </w:rPr>
        <w:t>ک‌لحظه</w:t>
      </w:r>
      <w:r>
        <w:rPr>
          <w:rtl/>
        </w:rPr>
        <w:t xml:space="preserve"> سکوت در برابر خشم، </w:t>
      </w:r>
      <w:r>
        <w:rPr>
          <w:rtl/>
        </w:rPr>
        <w:t>جهاد اکبر است!</w:t>
      </w:r>
    </w:p>
    <w:p w14:paraId="13EF6381" w14:textId="77777777" w:rsidR="007F0F18" w:rsidRDefault="006E46C9" w:rsidP="00FC091A">
      <w:pPr>
        <w:pStyle w:val="af"/>
        <w:rPr>
          <w:rtl/>
        </w:rPr>
      </w:pPr>
      <w:r>
        <w:rPr>
          <w:rtl/>
        </w:rPr>
        <w:t>صبر بر معص</w:t>
      </w:r>
      <w:r>
        <w:rPr>
          <w:rFonts w:hint="cs"/>
          <w:rtl/>
        </w:rPr>
        <w:t>ی</w:t>
      </w:r>
      <w:r>
        <w:rPr>
          <w:rFonts w:hint="eastAsia"/>
          <w:rtl/>
        </w:rPr>
        <w:t>ت</w:t>
      </w:r>
      <w:r>
        <w:rPr>
          <w:rtl/>
        </w:rPr>
        <w:t xml:space="preserve"> در عرصه</w:t>
      </w:r>
      <w:r>
        <w:rPr>
          <w:rFonts w:ascii="Times New Roman" w:hAnsi="Times New Roman" w:cs="Times New Roman" w:hint="cs"/>
          <w:rtl/>
        </w:rPr>
        <w:t>ٔ</w:t>
      </w:r>
      <w:r>
        <w:rPr>
          <w:rtl/>
        </w:rPr>
        <w:t xml:space="preserve"> </w:t>
      </w:r>
      <w:r>
        <w:rPr>
          <w:rFonts w:hint="cs"/>
          <w:rtl/>
        </w:rPr>
        <w:t>ملی</w:t>
      </w:r>
      <w:r>
        <w:rPr>
          <w:rtl/>
        </w:rPr>
        <w:t xml:space="preserve"> </w:t>
      </w:r>
      <w:r>
        <w:rPr>
          <w:rFonts w:hint="cs"/>
          <w:rtl/>
        </w:rPr>
        <w:t>ی</w:t>
      </w:r>
      <w:r>
        <w:rPr>
          <w:rFonts w:hint="eastAsia"/>
          <w:rtl/>
        </w:rPr>
        <w:t>عن</w:t>
      </w:r>
      <w:r>
        <w:rPr>
          <w:rFonts w:hint="cs"/>
          <w:rtl/>
        </w:rPr>
        <w:t>ی</w:t>
      </w:r>
      <w:r>
        <w:rPr>
          <w:rtl/>
        </w:rPr>
        <w:t xml:space="preserve"> ترکِ پذ</w:t>
      </w:r>
      <w:r>
        <w:rPr>
          <w:rFonts w:hint="cs"/>
          <w:rtl/>
        </w:rPr>
        <w:t>ی</w:t>
      </w:r>
      <w:r>
        <w:rPr>
          <w:rFonts w:hint="eastAsia"/>
          <w:rtl/>
        </w:rPr>
        <w:t>رشِ</w:t>
      </w:r>
      <w:r>
        <w:rPr>
          <w:rtl/>
        </w:rPr>
        <w:t xml:space="preserve"> ذلت و وابستگ</w:t>
      </w:r>
      <w:r>
        <w:rPr>
          <w:rFonts w:hint="cs"/>
          <w:rtl/>
        </w:rPr>
        <w:t>ی</w:t>
      </w:r>
      <w:r>
        <w:rPr>
          <w:rtl/>
        </w:rPr>
        <w:t>!</w:t>
      </w:r>
    </w:p>
    <w:p w14:paraId="57AEC087" w14:textId="3CC491D5" w:rsidR="00BF5307" w:rsidRPr="00490AB2" w:rsidRDefault="006E46C9" w:rsidP="00FC091A">
      <w:pPr>
        <w:pStyle w:val="af"/>
        <w:rPr>
          <w:rtl/>
        </w:rPr>
      </w:pPr>
      <w:r>
        <w:rPr>
          <w:rFonts w:hint="eastAsia"/>
          <w:rtl/>
        </w:rPr>
        <w:t>ترکِ</w:t>
      </w:r>
      <w:r>
        <w:rPr>
          <w:rtl/>
        </w:rPr>
        <w:t xml:space="preserve"> معص</w:t>
      </w:r>
      <w:r>
        <w:rPr>
          <w:rFonts w:hint="cs"/>
          <w:rtl/>
        </w:rPr>
        <w:t>ی</w:t>
      </w:r>
      <w:r>
        <w:rPr>
          <w:rFonts w:hint="eastAsia"/>
          <w:rtl/>
        </w:rPr>
        <w:t>تِ</w:t>
      </w:r>
      <w:r>
        <w:rPr>
          <w:rtl/>
        </w:rPr>
        <w:t xml:space="preserve"> وابستگ</w:t>
      </w:r>
      <w:r>
        <w:rPr>
          <w:rFonts w:hint="cs"/>
          <w:rtl/>
        </w:rPr>
        <w:t>ی</w:t>
      </w:r>
      <w:r>
        <w:rPr>
          <w:rtl/>
        </w:rPr>
        <w:t xml:space="preserve"> </w:t>
      </w:r>
      <w:r>
        <w:rPr>
          <w:rFonts w:hint="cs"/>
          <w:rtl/>
        </w:rPr>
        <w:t>(</w:t>
      </w:r>
      <w:r>
        <w:rPr>
          <w:rtl/>
        </w:rPr>
        <w:t>همان تحر</w:t>
      </w:r>
      <w:r>
        <w:rPr>
          <w:rFonts w:hint="cs"/>
          <w:rtl/>
        </w:rPr>
        <w:t>ی</w:t>
      </w:r>
      <w:r>
        <w:rPr>
          <w:rFonts w:hint="eastAsia"/>
          <w:rtl/>
        </w:rPr>
        <w:t>م</w:t>
      </w:r>
      <w:r>
        <w:rPr>
          <w:rtl/>
        </w:rPr>
        <w:t xml:space="preserve"> تنباکو</w:t>
      </w:r>
      <w:r>
        <w:rPr>
          <w:rFonts w:hint="cs"/>
          <w:rtl/>
        </w:rPr>
        <w:t>)</w:t>
      </w:r>
      <w:r>
        <w:rPr>
          <w:rtl/>
        </w:rPr>
        <w:t xml:space="preserve"> در دوران قاجار هنگام</w:t>
      </w:r>
      <w:r>
        <w:rPr>
          <w:rFonts w:hint="cs"/>
          <w:rtl/>
        </w:rPr>
        <w:t>ی</w:t>
      </w:r>
      <w:r>
        <w:rPr>
          <w:rtl/>
        </w:rPr>
        <w:t xml:space="preserve"> بود که انگل</w:t>
      </w:r>
      <w:r>
        <w:rPr>
          <w:rFonts w:hint="cs"/>
          <w:rtl/>
        </w:rPr>
        <w:t>ی</w:t>
      </w:r>
      <w:r>
        <w:rPr>
          <w:rFonts w:hint="eastAsia"/>
          <w:rtl/>
        </w:rPr>
        <w:t>س</w:t>
      </w:r>
      <w:r>
        <w:rPr>
          <w:rFonts w:hint="cs"/>
          <w:rtl/>
        </w:rPr>
        <w:t>ی‌</w:t>
      </w:r>
      <w:r>
        <w:rPr>
          <w:rFonts w:hint="eastAsia"/>
          <w:rtl/>
        </w:rPr>
        <w:t>ها</w:t>
      </w:r>
      <w:r>
        <w:rPr>
          <w:rtl/>
        </w:rPr>
        <w:t xml:space="preserve"> از راهِ قرارداد «رو</w:t>
      </w:r>
      <w:r>
        <w:rPr>
          <w:rFonts w:hint="cs"/>
          <w:rtl/>
        </w:rPr>
        <w:t>ی</w:t>
      </w:r>
      <w:r>
        <w:rPr>
          <w:rFonts w:hint="eastAsia"/>
          <w:rtl/>
        </w:rPr>
        <w:t>تر»</w:t>
      </w:r>
      <w:r>
        <w:rPr>
          <w:rtl/>
        </w:rPr>
        <w:t xml:space="preserve"> و سپس امت</w:t>
      </w:r>
      <w:r>
        <w:rPr>
          <w:rFonts w:hint="cs"/>
          <w:rtl/>
        </w:rPr>
        <w:t>ی</w:t>
      </w:r>
      <w:r>
        <w:rPr>
          <w:rFonts w:hint="eastAsia"/>
          <w:rtl/>
        </w:rPr>
        <w:t>از</w:t>
      </w:r>
      <w:r>
        <w:rPr>
          <w:rtl/>
        </w:rPr>
        <w:t xml:space="preserve"> «تنباکو»، حاکم</w:t>
      </w:r>
      <w:r>
        <w:rPr>
          <w:rFonts w:hint="cs"/>
          <w:rtl/>
        </w:rPr>
        <w:t>ی</w:t>
      </w:r>
      <w:r>
        <w:rPr>
          <w:rFonts w:hint="eastAsia"/>
          <w:rtl/>
        </w:rPr>
        <w:t>ت</w:t>
      </w:r>
      <w:r>
        <w:rPr>
          <w:rtl/>
        </w:rPr>
        <w:t xml:space="preserve"> اقتصاد</w:t>
      </w:r>
      <w:r>
        <w:rPr>
          <w:rFonts w:hint="cs"/>
          <w:rtl/>
        </w:rPr>
        <w:t>ی</w:t>
      </w:r>
      <w:r>
        <w:rPr>
          <w:rtl/>
        </w:rPr>
        <w:t xml:space="preserve"> و س</w:t>
      </w:r>
      <w:r>
        <w:rPr>
          <w:rFonts w:hint="cs"/>
          <w:rtl/>
        </w:rPr>
        <w:t>ی</w:t>
      </w:r>
      <w:r>
        <w:rPr>
          <w:rFonts w:hint="eastAsia"/>
          <w:rtl/>
        </w:rPr>
        <w:t>اس</w:t>
      </w:r>
      <w:r>
        <w:rPr>
          <w:rFonts w:hint="cs"/>
          <w:rtl/>
        </w:rPr>
        <w:t>ی</w:t>
      </w:r>
      <w:r>
        <w:rPr>
          <w:rtl/>
        </w:rPr>
        <w:t xml:space="preserve"> کشور را به تاراج م</w:t>
      </w:r>
      <w:r>
        <w:rPr>
          <w:rFonts w:hint="cs"/>
          <w:rtl/>
        </w:rPr>
        <w:t>ی‌</w:t>
      </w:r>
      <w:r>
        <w:rPr>
          <w:rFonts w:hint="eastAsia"/>
          <w:rtl/>
        </w:rPr>
        <w:t>بردند</w:t>
      </w:r>
      <w:r>
        <w:rPr>
          <w:rtl/>
        </w:rPr>
        <w:t>. در حق</w:t>
      </w:r>
      <w:r>
        <w:rPr>
          <w:rFonts w:hint="cs"/>
          <w:rtl/>
        </w:rPr>
        <w:t>ی</w:t>
      </w:r>
      <w:r>
        <w:rPr>
          <w:rFonts w:hint="eastAsia"/>
          <w:rtl/>
        </w:rPr>
        <w:t>قت،</w:t>
      </w:r>
      <w:r>
        <w:rPr>
          <w:rtl/>
        </w:rPr>
        <w:t xml:space="preserve"> معص</w:t>
      </w:r>
      <w:r>
        <w:rPr>
          <w:rFonts w:hint="cs"/>
          <w:rtl/>
        </w:rPr>
        <w:t>ی</w:t>
      </w:r>
      <w:r>
        <w:rPr>
          <w:rFonts w:hint="eastAsia"/>
          <w:rtl/>
        </w:rPr>
        <w:t>تِ</w:t>
      </w:r>
      <w:r>
        <w:rPr>
          <w:rtl/>
        </w:rPr>
        <w:t xml:space="preserve"> ذلت و </w:t>
      </w:r>
      <w:r>
        <w:rPr>
          <w:rtl/>
        </w:rPr>
        <w:lastRenderedPageBreak/>
        <w:t>وابستگ</w:t>
      </w:r>
      <w:r>
        <w:rPr>
          <w:rFonts w:hint="cs"/>
          <w:rtl/>
        </w:rPr>
        <w:t>ی</w:t>
      </w:r>
      <w:r>
        <w:rPr>
          <w:rtl/>
        </w:rPr>
        <w:t xml:space="preserve"> بر کشور تحم</w:t>
      </w:r>
      <w:r>
        <w:rPr>
          <w:rFonts w:hint="cs"/>
          <w:rtl/>
        </w:rPr>
        <w:t>ی</w:t>
      </w:r>
      <w:r>
        <w:rPr>
          <w:rFonts w:hint="eastAsia"/>
          <w:rtl/>
        </w:rPr>
        <w:t>ل</w:t>
      </w:r>
      <w:r>
        <w:rPr>
          <w:rtl/>
        </w:rPr>
        <w:t xml:space="preserve"> م</w:t>
      </w:r>
      <w:r>
        <w:rPr>
          <w:rFonts w:hint="cs"/>
          <w:rtl/>
        </w:rPr>
        <w:t>ی‌</w:t>
      </w:r>
      <w:r>
        <w:rPr>
          <w:rFonts w:hint="eastAsia"/>
          <w:rtl/>
        </w:rPr>
        <w:t>شد</w:t>
      </w:r>
      <w:r>
        <w:rPr>
          <w:rtl/>
        </w:rPr>
        <w:t>.</w:t>
      </w:r>
      <w:r w:rsidR="002B19BE">
        <w:rPr>
          <w:rFonts w:hint="cs"/>
          <w:rtl/>
        </w:rPr>
        <w:t xml:space="preserve"> </w:t>
      </w:r>
      <w:r w:rsidRPr="00490AB2">
        <w:rPr>
          <w:rtl/>
        </w:rPr>
        <w:t>علما و مرد</w:t>
      </w:r>
      <w:r w:rsidRPr="00490AB2">
        <w:rPr>
          <w:rtl/>
        </w:rPr>
        <w:t>م، زیر چتر فتوای مرجعیت (میرزای شیرازی)، بر ی</w:t>
      </w:r>
      <w:r w:rsidR="002B6B39">
        <w:rPr>
          <w:rtl/>
          <w:lang w:bidi="ar-SA"/>
        </w:rPr>
        <w:t>ک</w:t>
      </w:r>
      <w:r w:rsidRPr="00490AB2">
        <w:rPr>
          <w:rtl/>
        </w:rPr>
        <w:t xml:space="preserve"> طاعت بزرگ (مبارزه) و ی</w:t>
      </w:r>
      <w:r w:rsidR="002B6B39">
        <w:rPr>
          <w:rtl/>
          <w:lang w:bidi="ar-SA"/>
        </w:rPr>
        <w:t>ک</w:t>
      </w:r>
      <w:r w:rsidRPr="00490AB2">
        <w:rPr>
          <w:rtl/>
        </w:rPr>
        <w:t xml:space="preserve"> تر</w:t>
      </w:r>
      <w:r w:rsidR="002B6B39">
        <w:rPr>
          <w:rtl/>
          <w:lang w:bidi="ar-SA"/>
        </w:rPr>
        <w:t>ک</w:t>
      </w:r>
      <w:r w:rsidRPr="00490AB2">
        <w:rPr>
          <w:rtl/>
        </w:rPr>
        <w:t xml:space="preserve"> معصیت بزرگ (تر</w:t>
      </w:r>
      <w:r w:rsidR="002B6B39">
        <w:rPr>
          <w:rtl/>
          <w:lang w:bidi="ar-SA"/>
        </w:rPr>
        <w:t>ک</w:t>
      </w:r>
      <w:r w:rsidRPr="00490AB2">
        <w:rPr>
          <w:rtl/>
        </w:rPr>
        <w:t xml:space="preserve"> قرارداد وابستگی) صبر </w:t>
      </w:r>
      <w:r w:rsidR="002B6B39">
        <w:rPr>
          <w:rtl/>
          <w:lang w:bidi="ar-SA"/>
        </w:rPr>
        <w:t>ک</w:t>
      </w:r>
      <w:r w:rsidRPr="00490AB2">
        <w:rPr>
          <w:rtl/>
        </w:rPr>
        <w:t>ردند</w:t>
      </w:r>
      <w:r w:rsidR="00384E8F">
        <w:rPr>
          <w:rtl/>
          <w:lang w:bidi="ar-SA"/>
        </w:rPr>
        <w:t>.</w:t>
      </w:r>
      <w:r>
        <w:rPr>
          <w:rStyle w:val="FootnoteReference1"/>
          <w:rFonts w:cs="IRLotus"/>
          <w:sz w:val="40"/>
          <w:szCs w:val="40"/>
          <w:rtl/>
        </w:rPr>
        <w:footnoteReference w:id="287"/>
      </w:r>
    </w:p>
    <w:p w14:paraId="661CEE0E" w14:textId="6A6E3D6E" w:rsidR="00BF5307" w:rsidRPr="00490AB2" w:rsidRDefault="006E46C9" w:rsidP="00FC091A">
      <w:pPr>
        <w:pStyle w:val="af"/>
        <w:rPr>
          <w:rtl/>
        </w:rPr>
      </w:pPr>
      <w:r w:rsidRPr="00490AB2">
        <w:rPr>
          <w:rtl/>
        </w:rPr>
        <w:t xml:space="preserve">مردم، لذت و عادت </w:t>
      </w:r>
      <w:r w:rsidR="002B6B39" w:rsidRPr="007F5873">
        <w:rPr>
          <w:rtl/>
        </w:rPr>
        <w:t>ک</w:t>
      </w:r>
      <w:r w:rsidRPr="007F5873">
        <w:rPr>
          <w:rtl/>
        </w:rPr>
        <w:t>شیدن</w:t>
      </w:r>
      <w:r w:rsidRPr="00490AB2">
        <w:rPr>
          <w:rtl/>
        </w:rPr>
        <w:t xml:space="preserve"> تنبا</w:t>
      </w:r>
      <w:r w:rsidR="002B6B39">
        <w:rPr>
          <w:rtl/>
          <w:lang w:bidi="ar-SA"/>
        </w:rPr>
        <w:t>ک</w:t>
      </w:r>
      <w:r w:rsidRPr="00490AB2">
        <w:rPr>
          <w:rtl/>
        </w:rPr>
        <w:t xml:space="preserve">و را </w:t>
      </w:r>
      <w:r w:rsidR="002B6B39">
        <w:rPr>
          <w:rtl/>
          <w:lang w:bidi="ar-SA"/>
        </w:rPr>
        <w:t>ک</w:t>
      </w:r>
      <w:r w:rsidRPr="00490AB2">
        <w:rPr>
          <w:rtl/>
        </w:rPr>
        <w:t xml:space="preserve">ه حلال بود، </w:t>
      </w:r>
      <w:r w:rsidR="002B6B39">
        <w:rPr>
          <w:rtl/>
          <w:lang w:bidi="ar-SA"/>
        </w:rPr>
        <w:t>به‌خاطر</w:t>
      </w:r>
      <w:r w:rsidRPr="00490AB2">
        <w:rPr>
          <w:rtl/>
        </w:rPr>
        <w:t xml:space="preserve"> صبر بر معصیتِ وابستگی ملی، تر</w:t>
      </w:r>
      <w:r w:rsidR="002B6B39">
        <w:rPr>
          <w:rtl/>
          <w:lang w:bidi="ar-SA"/>
        </w:rPr>
        <w:t>ک</w:t>
      </w:r>
      <w:r w:rsidRPr="00490AB2">
        <w:rPr>
          <w:rtl/>
        </w:rPr>
        <w:t xml:space="preserve"> </w:t>
      </w:r>
      <w:r w:rsidR="002B6B39">
        <w:rPr>
          <w:rtl/>
          <w:lang w:bidi="ar-SA"/>
        </w:rPr>
        <w:t>ک</w:t>
      </w:r>
      <w:r w:rsidRPr="00490AB2">
        <w:rPr>
          <w:rtl/>
        </w:rPr>
        <w:t>ردند</w:t>
      </w:r>
      <w:r w:rsidR="00384E8F">
        <w:rPr>
          <w:rtl/>
          <w:lang w:bidi="ar-SA"/>
        </w:rPr>
        <w:t>.</w:t>
      </w:r>
      <w:r w:rsidRPr="00490AB2">
        <w:rPr>
          <w:rtl/>
        </w:rPr>
        <w:t xml:space="preserve"> این صبر، ی</w:t>
      </w:r>
      <w:r w:rsidR="002B6B39">
        <w:rPr>
          <w:rtl/>
          <w:lang w:bidi="ar-SA"/>
        </w:rPr>
        <w:t>ک</w:t>
      </w:r>
      <w:r w:rsidRPr="00490AB2">
        <w:rPr>
          <w:rtl/>
        </w:rPr>
        <w:t xml:space="preserve"> حر</w:t>
      </w:r>
      <w:r w:rsidR="002B6B39">
        <w:rPr>
          <w:rtl/>
          <w:lang w:bidi="ar-SA"/>
        </w:rPr>
        <w:t>ک</w:t>
      </w:r>
      <w:r w:rsidRPr="00490AB2">
        <w:rPr>
          <w:rtl/>
        </w:rPr>
        <w:t xml:space="preserve">ت اجتماعی عظیم ایجاد </w:t>
      </w:r>
      <w:r w:rsidR="002B6B39">
        <w:rPr>
          <w:rtl/>
          <w:lang w:bidi="ar-SA"/>
        </w:rPr>
        <w:t>ک</w:t>
      </w:r>
      <w:r w:rsidRPr="00490AB2">
        <w:rPr>
          <w:rtl/>
        </w:rPr>
        <w:t>رد و طومار قرارداد استعماری پیچیده شد</w:t>
      </w:r>
      <w:r w:rsidR="00384E8F">
        <w:rPr>
          <w:rtl/>
          <w:lang w:bidi="ar-SA"/>
        </w:rPr>
        <w:t>.</w:t>
      </w:r>
      <w:r w:rsidRPr="00490AB2">
        <w:rPr>
          <w:rtl/>
        </w:rPr>
        <w:t xml:space="preserve"> ملتی </w:t>
      </w:r>
      <w:r w:rsidR="002B6B39">
        <w:rPr>
          <w:rtl/>
          <w:lang w:bidi="ar-SA"/>
        </w:rPr>
        <w:t>ک</w:t>
      </w:r>
      <w:r w:rsidRPr="00490AB2">
        <w:rPr>
          <w:rtl/>
        </w:rPr>
        <w:t xml:space="preserve">ه بر لذت حلال صبر </w:t>
      </w:r>
      <w:r w:rsidR="002B6B39">
        <w:rPr>
          <w:rtl/>
          <w:lang w:bidi="ar-SA"/>
        </w:rPr>
        <w:t>ک</w:t>
      </w:r>
      <w:r w:rsidRPr="00490AB2">
        <w:rPr>
          <w:rtl/>
        </w:rPr>
        <w:t>ند، دیگر برده</w:t>
      </w:r>
      <w:r w:rsidRPr="00490AB2">
        <w:rPr>
          <w:rFonts w:ascii="Times New Roman" w:hAnsi="Times New Roman" w:cs="Times New Roman" w:hint="cs"/>
          <w:rtl/>
        </w:rPr>
        <w:t>ٔ</w:t>
      </w:r>
      <w:r w:rsidRPr="00490AB2">
        <w:rPr>
          <w:rtl/>
        </w:rPr>
        <w:t xml:space="preserve"> </w:t>
      </w:r>
      <w:r w:rsidRPr="00490AB2">
        <w:rPr>
          <w:rFonts w:hint="cs"/>
          <w:rtl/>
        </w:rPr>
        <w:t>دشمن</w:t>
      </w:r>
      <w:r w:rsidRPr="00490AB2">
        <w:rPr>
          <w:rtl/>
        </w:rPr>
        <w:t xml:space="preserve"> </w:t>
      </w:r>
      <w:r w:rsidRPr="00490AB2">
        <w:rPr>
          <w:rFonts w:hint="cs"/>
          <w:rtl/>
        </w:rPr>
        <w:t>نمی‌شود</w:t>
      </w:r>
      <w:r w:rsidR="002B6B39">
        <w:rPr>
          <w:rtl/>
          <w:lang w:bidi="ar-SA"/>
        </w:rPr>
        <w:t xml:space="preserve">! </w:t>
      </w:r>
    </w:p>
    <w:p w14:paraId="7EE58851" w14:textId="38CA9EE2" w:rsidR="00BF5307" w:rsidRPr="007F0F18" w:rsidRDefault="006E46C9" w:rsidP="00FC091A">
      <w:pPr>
        <w:pStyle w:val="af"/>
        <w:rPr>
          <w:rStyle w:val="af2"/>
          <w:rtl/>
        </w:rPr>
      </w:pPr>
      <w:r w:rsidRPr="007F0F18">
        <w:rPr>
          <w:rStyle w:val="af2"/>
          <w:rFonts w:hint="cs"/>
          <w:rtl/>
        </w:rPr>
        <w:t>نج</w:t>
      </w:r>
      <w:r w:rsidRPr="007F0F18">
        <w:rPr>
          <w:rStyle w:val="af2"/>
          <w:rtl/>
        </w:rPr>
        <w:t>ات از غم و م</w:t>
      </w:r>
      <w:r w:rsidRPr="007F0F18">
        <w:rPr>
          <w:rStyle w:val="af2"/>
          <w:rtl/>
          <w:lang w:bidi="ar-SA"/>
        </w:rPr>
        <w:t>ک</w:t>
      </w:r>
      <w:r w:rsidRPr="007F0F18">
        <w:rPr>
          <w:rStyle w:val="af2"/>
          <w:rtl/>
        </w:rPr>
        <w:t>ر</w:t>
      </w:r>
      <w:r>
        <w:rPr>
          <w:rStyle w:val="af2"/>
          <w:rFonts w:hint="cs"/>
          <w:rtl/>
        </w:rPr>
        <w:t xml:space="preserve">، </w:t>
      </w:r>
      <w:r w:rsidRPr="007F0F18">
        <w:rPr>
          <w:rStyle w:val="af2"/>
          <w:rtl/>
        </w:rPr>
        <w:t>نتیجه</w:t>
      </w:r>
      <w:r w:rsidRPr="007F0F18">
        <w:rPr>
          <w:rStyle w:val="af2"/>
          <w:rFonts w:ascii="Times New Roman" w:hAnsi="Times New Roman" w:cs="Times New Roman" w:hint="cs"/>
          <w:rtl/>
        </w:rPr>
        <w:t>ٔ</w:t>
      </w:r>
      <w:r w:rsidRPr="007F0F18">
        <w:rPr>
          <w:rStyle w:val="af2"/>
          <w:rtl/>
        </w:rPr>
        <w:t xml:space="preserve"> </w:t>
      </w:r>
      <w:r w:rsidRPr="007F0F18">
        <w:rPr>
          <w:rStyle w:val="af2"/>
          <w:rFonts w:hint="cs"/>
          <w:rtl/>
        </w:rPr>
        <w:t>صبر</w:t>
      </w:r>
      <w:r w:rsidRPr="007F0F18">
        <w:rPr>
          <w:rStyle w:val="af2"/>
          <w:rtl/>
        </w:rPr>
        <w:t xml:space="preserve"> </w:t>
      </w:r>
      <w:r w:rsidRPr="007F0F18">
        <w:rPr>
          <w:rStyle w:val="af2"/>
          <w:rFonts w:hint="cs"/>
          <w:rtl/>
        </w:rPr>
        <w:t>«</w:t>
      </w:r>
      <w:r w:rsidRPr="00B00274">
        <w:rPr>
          <w:rStyle w:val="af1"/>
          <w:rFonts w:hint="eastAsia"/>
          <w:rtl/>
        </w:rPr>
        <w:t>إِلَّا</w:t>
      </w:r>
      <w:r w:rsidRPr="00B00274">
        <w:rPr>
          <w:rStyle w:val="af1"/>
          <w:rtl/>
        </w:rPr>
        <w:t xml:space="preserve"> </w:t>
      </w:r>
      <w:r w:rsidRPr="00B00274">
        <w:rPr>
          <w:rStyle w:val="af1"/>
          <w:rFonts w:hint="eastAsia"/>
          <w:rtl/>
        </w:rPr>
        <w:t>بِاللَّهِ</w:t>
      </w:r>
      <w:r w:rsidRPr="007F0F18">
        <w:rPr>
          <w:rStyle w:val="af2"/>
          <w:rFonts w:hint="cs"/>
          <w:rtl/>
        </w:rPr>
        <w:t>»</w:t>
      </w:r>
    </w:p>
    <w:p w14:paraId="46AB8795" w14:textId="503E188C" w:rsidR="00BF5307" w:rsidRPr="00490AB2" w:rsidRDefault="006E46C9" w:rsidP="00FC091A">
      <w:pPr>
        <w:pStyle w:val="af"/>
        <w:rPr>
          <w:rtl/>
        </w:rPr>
      </w:pPr>
      <w:r w:rsidRPr="00490AB2">
        <w:rPr>
          <w:rtl/>
        </w:rPr>
        <w:t xml:space="preserve">حالا گوش </w:t>
      </w:r>
      <w:r w:rsidR="002B6B39">
        <w:rPr>
          <w:rtl/>
          <w:lang w:bidi="ar-SA"/>
        </w:rPr>
        <w:t>ک</w:t>
      </w:r>
      <w:r w:rsidRPr="00490AB2">
        <w:rPr>
          <w:rtl/>
        </w:rPr>
        <w:t>ن به وعده</w:t>
      </w:r>
      <w:r w:rsidRPr="00490AB2">
        <w:rPr>
          <w:rFonts w:ascii="Times New Roman" w:hAnsi="Times New Roman" w:cs="Times New Roman" w:hint="cs"/>
          <w:rtl/>
        </w:rPr>
        <w:t>ٔ</w:t>
      </w:r>
      <w:r w:rsidRPr="00490AB2">
        <w:rPr>
          <w:rtl/>
        </w:rPr>
        <w:t xml:space="preserve"> </w:t>
      </w:r>
      <w:r w:rsidRPr="00490AB2">
        <w:rPr>
          <w:rFonts w:hint="cs"/>
          <w:rtl/>
        </w:rPr>
        <w:t>نهایی</w:t>
      </w:r>
      <w:r w:rsidRPr="00490AB2">
        <w:rPr>
          <w:rtl/>
        </w:rPr>
        <w:t xml:space="preserve"> </w:t>
      </w:r>
      <w:r w:rsidRPr="00490AB2">
        <w:rPr>
          <w:rFonts w:hint="cs"/>
          <w:rtl/>
        </w:rPr>
        <w:t>خدا</w:t>
      </w:r>
      <w:r w:rsidRPr="00490AB2">
        <w:rPr>
          <w:rtl/>
        </w:rPr>
        <w:t xml:space="preserve"> </w:t>
      </w:r>
      <w:r w:rsidRPr="00490AB2">
        <w:rPr>
          <w:rFonts w:hint="cs"/>
          <w:rtl/>
        </w:rPr>
        <w:t>در</w:t>
      </w:r>
      <w:r w:rsidRPr="00490AB2">
        <w:rPr>
          <w:rtl/>
        </w:rPr>
        <w:t xml:space="preserve"> </w:t>
      </w:r>
      <w:r w:rsidRPr="00490AB2">
        <w:rPr>
          <w:rFonts w:hint="cs"/>
          <w:rtl/>
        </w:rPr>
        <w:t>این</w:t>
      </w:r>
      <w:r w:rsidRPr="00490AB2">
        <w:rPr>
          <w:rtl/>
        </w:rPr>
        <w:t xml:space="preserve"> </w:t>
      </w:r>
      <w:r w:rsidRPr="00490AB2">
        <w:rPr>
          <w:rFonts w:hint="cs"/>
          <w:rtl/>
        </w:rPr>
        <w:t>آیه</w:t>
      </w:r>
      <w:r w:rsidR="002B19BE">
        <w:rPr>
          <w:rFonts w:hint="cs"/>
          <w:rtl/>
          <w:lang w:bidi="ar-SA"/>
        </w:rPr>
        <w:t>،</w:t>
      </w:r>
      <w:r w:rsidRPr="00490AB2">
        <w:rPr>
          <w:rtl/>
        </w:rPr>
        <w:t xml:space="preserve"> </w:t>
      </w:r>
      <w:r w:rsidRPr="00490AB2">
        <w:rPr>
          <w:rFonts w:hint="cs"/>
          <w:rtl/>
        </w:rPr>
        <w:t>خدا</w:t>
      </w:r>
      <w:r w:rsidRPr="00490AB2">
        <w:rPr>
          <w:rtl/>
        </w:rPr>
        <w:t xml:space="preserve"> </w:t>
      </w:r>
      <w:r w:rsidRPr="00490AB2">
        <w:rPr>
          <w:rFonts w:hint="cs"/>
          <w:rtl/>
        </w:rPr>
        <w:t>می‌گوید</w:t>
      </w:r>
      <w:r w:rsidRPr="00490AB2">
        <w:rPr>
          <w:rtl/>
        </w:rPr>
        <w:t xml:space="preserve"> </w:t>
      </w:r>
      <w:r w:rsidRPr="00490AB2">
        <w:rPr>
          <w:rFonts w:hint="cs"/>
          <w:rtl/>
        </w:rPr>
        <w:t>اگر</w:t>
      </w:r>
      <w:r w:rsidRPr="00490AB2">
        <w:rPr>
          <w:rtl/>
        </w:rPr>
        <w:t xml:space="preserve"> </w:t>
      </w:r>
      <w:r w:rsidRPr="00490AB2">
        <w:rPr>
          <w:rFonts w:hint="cs"/>
          <w:rtl/>
        </w:rPr>
        <w:t>با</w:t>
      </w:r>
      <w:r w:rsidRPr="00490AB2">
        <w:rPr>
          <w:rtl/>
        </w:rPr>
        <w:t xml:space="preserve"> </w:t>
      </w:r>
      <w:r w:rsidRPr="00490AB2">
        <w:rPr>
          <w:rFonts w:hint="cs"/>
          <w:rtl/>
        </w:rPr>
        <w:t>توفیق</w:t>
      </w:r>
      <w:r w:rsidRPr="00490AB2">
        <w:rPr>
          <w:rtl/>
        </w:rPr>
        <w:t xml:space="preserve"> </w:t>
      </w:r>
      <w:r w:rsidRPr="00490AB2">
        <w:rPr>
          <w:rFonts w:hint="cs"/>
          <w:rtl/>
        </w:rPr>
        <w:t>من</w:t>
      </w:r>
      <w:r w:rsidRPr="00490AB2">
        <w:rPr>
          <w:rtl/>
        </w:rPr>
        <w:t xml:space="preserve"> </w:t>
      </w:r>
      <w:r w:rsidRPr="00490AB2">
        <w:rPr>
          <w:rFonts w:hint="cs"/>
          <w:rtl/>
        </w:rPr>
        <w:t>صبر</w:t>
      </w:r>
      <w:r w:rsidRPr="00490AB2">
        <w:rPr>
          <w:rtl/>
        </w:rPr>
        <w:t xml:space="preserve"> </w:t>
      </w:r>
      <w:r w:rsidR="002B6B39">
        <w:rPr>
          <w:rFonts w:hint="cs"/>
          <w:rtl/>
          <w:lang w:bidi="ar-SA"/>
        </w:rPr>
        <w:t>ک</w:t>
      </w:r>
      <w:r w:rsidRPr="00490AB2">
        <w:rPr>
          <w:rFonts w:hint="cs"/>
          <w:rtl/>
        </w:rPr>
        <w:t>نی،</w:t>
      </w:r>
      <w:r w:rsidRPr="00490AB2">
        <w:rPr>
          <w:rtl/>
        </w:rPr>
        <w:t xml:space="preserve"> </w:t>
      </w:r>
      <w:r w:rsidRPr="00490AB2">
        <w:rPr>
          <w:rFonts w:hint="cs"/>
          <w:rtl/>
        </w:rPr>
        <w:t>دو</w:t>
      </w:r>
      <w:r w:rsidRPr="00490AB2">
        <w:rPr>
          <w:rtl/>
        </w:rPr>
        <w:t xml:space="preserve"> </w:t>
      </w:r>
      <w:r w:rsidRPr="00490AB2">
        <w:rPr>
          <w:rFonts w:hint="cs"/>
          <w:rtl/>
        </w:rPr>
        <w:t>نجات</w:t>
      </w:r>
      <w:r w:rsidRPr="00490AB2">
        <w:rPr>
          <w:rtl/>
        </w:rPr>
        <w:t xml:space="preserve"> </w:t>
      </w:r>
      <w:r w:rsidRPr="00490AB2">
        <w:rPr>
          <w:rFonts w:hint="cs"/>
          <w:rtl/>
        </w:rPr>
        <w:t>بزرگ</w:t>
      </w:r>
      <w:r w:rsidRPr="00490AB2">
        <w:rPr>
          <w:rtl/>
        </w:rPr>
        <w:t xml:space="preserve"> </w:t>
      </w:r>
      <w:r w:rsidRPr="00490AB2">
        <w:rPr>
          <w:rFonts w:hint="cs"/>
          <w:rtl/>
        </w:rPr>
        <w:t>برای</w:t>
      </w:r>
      <w:r w:rsidRPr="00490AB2">
        <w:rPr>
          <w:rtl/>
        </w:rPr>
        <w:t xml:space="preserve"> </w:t>
      </w:r>
      <w:r w:rsidRPr="00490AB2">
        <w:rPr>
          <w:rFonts w:hint="cs"/>
          <w:rtl/>
        </w:rPr>
        <w:t>توست</w:t>
      </w:r>
      <w:r w:rsidRPr="00490AB2">
        <w:rPr>
          <w:rtl/>
        </w:rPr>
        <w:t>:</w:t>
      </w:r>
    </w:p>
    <w:p w14:paraId="3D7D3838" w14:textId="79408188" w:rsidR="00BF5307" w:rsidRPr="00490AB2" w:rsidRDefault="006E46C9" w:rsidP="00FC091A">
      <w:pPr>
        <w:pStyle w:val="af"/>
        <w:rPr>
          <w:rtl/>
        </w:rPr>
      </w:pPr>
      <w:r w:rsidRPr="0039353C">
        <w:rPr>
          <w:rStyle w:val="af1"/>
          <w:rtl/>
        </w:rPr>
        <w:t>«وَ لَا تَحْزَنْ عَلَيْهِمْ»</w:t>
      </w:r>
      <w:r w:rsidR="002B19BE">
        <w:rPr>
          <w:rFonts w:hint="cs"/>
          <w:rtl/>
        </w:rPr>
        <w:t xml:space="preserve">؛ </w:t>
      </w:r>
      <w:r w:rsidRPr="00490AB2">
        <w:rPr>
          <w:rtl/>
        </w:rPr>
        <w:t xml:space="preserve">دیگر غمِ گذشته، </w:t>
      </w:r>
      <w:r w:rsidRPr="007F5873">
        <w:rPr>
          <w:rtl/>
        </w:rPr>
        <w:t>غمِ</w:t>
      </w:r>
      <w:r w:rsidRPr="00490AB2">
        <w:rPr>
          <w:rtl/>
        </w:rPr>
        <w:t xml:space="preserve"> نداشته‌ها، و غمِ </w:t>
      </w:r>
      <w:r w:rsidR="002B6B39">
        <w:rPr>
          <w:rtl/>
          <w:lang w:bidi="ar-SA"/>
        </w:rPr>
        <w:t>ک</w:t>
      </w:r>
      <w:r w:rsidRPr="00490AB2">
        <w:rPr>
          <w:rtl/>
        </w:rPr>
        <w:t xml:space="preserve">سانی </w:t>
      </w:r>
      <w:r w:rsidR="002B6B39">
        <w:rPr>
          <w:rtl/>
          <w:lang w:bidi="ar-SA"/>
        </w:rPr>
        <w:t>ک</w:t>
      </w:r>
      <w:r w:rsidRPr="00490AB2">
        <w:rPr>
          <w:rtl/>
        </w:rPr>
        <w:t>ه نفهمیدند، تو را از پا در نمی‌آورد</w:t>
      </w:r>
      <w:r w:rsidR="00384E8F">
        <w:rPr>
          <w:rtl/>
          <w:lang w:bidi="ar-SA"/>
        </w:rPr>
        <w:t>.</w:t>
      </w:r>
      <w:r w:rsidRPr="00490AB2">
        <w:rPr>
          <w:rtl/>
        </w:rPr>
        <w:t xml:space="preserve"> از غم رها می‌شوی</w:t>
      </w:r>
      <w:r w:rsidR="002B6B39">
        <w:rPr>
          <w:rtl/>
          <w:lang w:bidi="ar-SA"/>
        </w:rPr>
        <w:t>!</w:t>
      </w:r>
    </w:p>
    <w:p w14:paraId="07E29510" w14:textId="3AB633F8" w:rsidR="00BF5307" w:rsidRPr="00490AB2" w:rsidRDefault="006E46C9" w:rsidP="00FC091A">
      <w:pPr>
        <w:pStyle w:val="af"/>
        <w:rPr>
          <w:rtl/>
        </w:rPr>
      </w:pPr>
      <w:r w:rsidRPr="0039353C">
        <w:rPr>
          <w:rStyle w:val="af1"/>
          <w:rtl/>
        </w:rPr>
        <w:t>«وَ لَا تَكُ فِي ضَيْقٍ مِمَّا يَمْكُرُونَ»</w:t>
      </w:r>
      <w:r>
        <w:rPr>
          <w:rStyle w:val="FootnoteReference1"/>
          <w:rFonts w:cs="IRLotus"/>
          <w:sz w:val="40"/>
          <w:szCs w:val="40"/>
          <w:rtl/>
        </w:rPr>
        <w:footnoteReference w:id="288"/>
      </w:r>
      <w:r w:rsidRPr="00490AB2">
        <w:rPr>
          <w:rtl/>
        </w:rPr>
        <w:t xml:space="preserve"> از تمام نیرنگ‌ها، توطئه‌ها و م</w:t>
      </w:r>
      <w:r w:rsidR="002B6B39">
        <w:rPr>
          <w:rtl/>
          <w:lang w:bidi="ar-SA"/>
        </w:rPr>
        <w:t>ک</w:t>
      </w:r>
      <w:r w:rsidRPr="00490AB2">
        <w:rPr>
          <w:rtl/>
        </w:rPr>
        <w:t>ر دشمنان، دلتن</w:t>
      </w:r>
      <w:r w:rsidRPr="00490AB2">
        <w:rPr>
          <w:rtl/>
        </w:rPr>
        <w:t xml:space="preserve">گ و </w:t>
      </w:r>
      <w:r w:rsidR="002B6B39">
        <w:rPr>
          <w:rtl/>
          <w:lang w:bidi="ar-SA"/>
        </w:rPr>
        <w:t>تحت‌فشار</w:t>
      </w:r>
      <w:r w:rsidRPr="00490AB2">
        <w:rPr>
          <w:rtl/>
        </w:rPr>
        <w:t xml:space="preserve"> نمی‌شوی</w:t>
      </w:r>
      <w:r w:rsidR="002B6B39">
        <w:rPr>
          <w:rtl/>
          <w:lang w:bidi="ar-SA"/>
        </w:rPr>
        <w:t>!</w:t>
      </w:r>
    </w:p>
    <w:p w14:paraId="1A7D3CB0" w14:textId="64A38FC6" w:rsidR="00BF5307" w:rsidRPr="00490AB2" w:rsidRDefault="006E46C9" w:rsidP="00FC091A">
      <w:pPr>
        <w:pStyle w:val="af"/>
        <w:rPr>
          <w:rtl/>
        </w:rPr>
      </w:pPr>
      <w:r w:rsidRPr="00490AB2">
        <w:rPr>
          <w:rtl/>
        </w:rPr>
        <w:t>این است معنای صبر فعال</w:t>
      </w:r>
      <w:r w:rsidR="002B6B39">
        <w:rPr>
          <w:rFonts w:cs="B Zar"/>
          <w:rtl/>
          <w:lang w:bidi="ar-SA"/>
        </w:rPr>
        <w:t>!</w:t>
      </w:r>
      <w:r w:rsidR="004944CC">
        <w:rPr>
          <w:rFonts w:cs="B Zar"/>
          <w:rtl/>
          <w:lang w:bidi="ar-SA"/>
        </w:rPr>
        <w:t xml:space="preserve"> </w:t>
      </w:r>
      <w:r w:rsidRPr="00490AB2">
        <w:rPr>
          <w:rtl/>
        </w:rPr>
        <w:t>صبر «</w:t>
      </w:r>
      <w:r w:rsidRPr="00B00274">
        <w:rPr>
          <w:rStyle w:val="af1"/>
          <w:rtl/>
        </w:rPr>
        <w:t>إِلَّا بِاللَّهِ</w:t>
      </w:r>
      <w:r w:rsidRPr="00490AB2">
        <w:rPr>
          <w:rtl/>
        </w:rPr>
        <w:t>»</w:t>
      </w:r>
      <w:r w:rsidR="002B6B39">
        <w:rPr>
          <w:rFonts w:cs="B Zar"/>
          <w:rtl/>
          <w:lang w:bidi="ar-SA"/>
        </w:rPr>
        <w:t xml:space="preserve">! </w:t>
      </w:r>
    </w:p>
    <w:p w14:paraId="518DF66A" w14:textId="4055E3DC" w:rsidR="00BF5307" w:rsidRPr="00490AB2" w:rsidRDefault="006E46C9" w:rsidP="00FC091A">
      <w:pPr>
        <w:pStyle w:val="af"/>
        <w:rPr>
          <w:rtl/>
        </w:rPr>
      </w:pPr>
      <w:r w:rsidRPr="00490AB2">
        <w:rPr>
          <w:rtl/>
        </w:rPr>
        <w:t xml:space="preserve">ملتی </w:t>
      </w:r>
      <w:r w:rsidR="002B6B39">
        <w:rPr>
          <w:rtl/>
          <w:lang w:bidi="ar-SA"/>
        </w:rPr>
        <w:t>ک</w:t>
      </w:r>
      <w:r w:rsidRPr="00490AB2">
        <w:rPr>
          <w:rtl/>
        </w:rPr>
        <w:t>ه رهبرش صبر می‌</w:t>
      </w:r>
      <w:r w:rsidR="002B6B39">
        <w:rPr>
          <w:rtl/>
          <w:lang w:bidi="ar-SA"/>
        </w:rPr>
        <w:t>ک</w:t>
      </w:r>
      <w:r w:rsidRPr="00490AB2">
        <w:rPr>
          <w:rtl/>
        </w:rPr>
        <w:t>ند؛ جوانش در میدان ش</w:t>
      </w:r>
      <w:r w:rsidR="002B6B39">
        <w:rPr>
          <w:rtl/>
          <w:lang w:bidi="ar-SA"/>
        </w:rPr>
        <w:t>ک</w:t>
      </w:r>
      <w:r w:rsidRPr="00490AB2">
        <w:rPr>
          <w:rtl/>
        </w:rPr>
        <w:t>نجه، بر ولایت صبر می‌</w:t>
      </w:r>
      <w:r w:rsidR="002B6B39">
        <w:rPr>
          <w:rtl/>
          <w:lang w:bidi="ar-SA"/>
        </w:rPr>
        <w:t>ک</w:t>
      </w:r>
      <w:r w:rsidRPr="00490AB2">
        <w:rPr>
          <w:rtl/>
        </w:rPr>
        <w:t xml:space="preserve">ند؛ و خانواده‌هایش بر مصیبت‌های اقتصادی صبر </w:t>
      </w:r>
      <w:r w:rsidRPr="007F5873">
        <w:rPr>
          <w:rtl/>
        </w:rPr>
        <w:t>می‌</w:t>
      </w:r>
      <w:r w:rsidR="002B6B39" w:rsidRPr="007F5873">
        <w:rPr>
          <w:rtl/>
        </w:rPr>
        <w:t>ک</w:t>
      </w:r>
      <w:r w:rsidRPr="007F5873">
        <w:rPr>
          <w:rtl/>
        </w:rPr>
        <w:t>نند</w:t>
      </w:r>
      <w:r w:rsidRPr="00490AB2">
        <w:rPr>
          <w:rtl/>
        </w:rPr>
        <w:t>، چنین ملتی هرگز ذلیل نخواهد شد</w:t>
      </w:r>
      <w:r w:rsidR="002B6B39">
        <w:rPr>
          <w:rtl/>
          <w:lang w:bidi="ar-SA"/>
        </w:rPr>
        <w:t>!</w:t>
      </w:r>
      <w:r w:rsidR="004944CC">
        <w:rPr>
          <w:rtl/>
          <w:lang w:bidi="ar-SA"/>
        </w:rPr>
        <w:t xml:space="preserve"> </w:t>
      </w:r>
      <w:r w:rsidRPr="00490AB2">
        <w:rPr>
          <w:rtl/>
        </w:rPr>
        <w:t xml:space="preserve">این ملت، مستقل‌ترین و آزادترین ملت دنیا خواهد بود، چون </w:t>
      </w:r>
      <w:r w:rsidR="002B6B39">
        <w:rPr>
          <w:rtl/>
          <w:lang w:bidi="ar-SA"/>
        </w:rPr>
        <w:t>ک</w:t>
      </w:r>
      <w:r w:rsidRPr="00490AB2">
        <w:rPr>
          <w:rtl/>
        </w:rPr>
        <w:t>لیدش را از دست خدا گرفته است</w:t>
      </w:r>
      <w:r w:rsidR="002B6B39">
        <w:rPr>
          <w:rtl/>
          <w:lang w:bidi="ar-SA"/>
        </w:rPr>
        <w:t xml:space="preserve">! </w:t>
      </w:r>
    </w:p>
    <w:p w14:paraId="4E332F7A" w14:textId="55239359" w:rsidR="00BF5307" w:rsidRPr="00490AB2" w:rsidRDefault="006E46C9" w:rsidP="00FC091A">
      <w:pPr>
        <w:pStyle w:val="af"/>
        <w:rPr>
          <w:rtl/>
        </w:rPr>
      </w:pPr>
      <w:r w:rsidRPr="00490AB2">
        <w:rPr>
          <w:rtl/>
        </w:rPr>
        <w:t xml:space="preserve">حالا سؤال اینجاست، سؤال اصلی </w:t>
      </w:r>
      <w:r w:rsidR="002B6B39">
        <w:rPr>
          <w:rtl/>
          <w:lang w:bidi="ar-SA"/>
        </w:rPr>
        <w:t>ک</w:t>
      </w:r>
      <w:r w:rsidRPr="00490AB2">
        <w:rPr>
          <w:rtl/>
        </w:rPr>
        <w:t>ه من و شما باید از خودمان بپرسیم:</w:t>
      </w:r>
    </w:p>
    <w:p w14:paraId="4F2DA085" w14:textId="5A159F80" w:rsidR="00BF5307" w:rsidRPr="00490AB2" w:rsidRDefault="006E46C9" w:rsidP="00FC091A">
      <w:pPr>
        <w:pStyle w:val="af"/>
        <w:rPr>
          <w:rtl/>
        </w:rPr>
      </w:pPr>
      <w:r w:rsidRPr="00490AB2">
        <w:rPr>
          <w:rtl/>
        </w:rPr>
        <w:t>مدعیان صبر، پاسخ</w:t>
      </w:r>
      <w:r w:rsidR="002B19BE">
        <w:rPr>
          <w:rFonts w:hint="cs"/>
          <w:rtl/>
        </w:rPr>
        <w:t>‌</w:t>
      </w:r>
      <w:r w:rsidRPr="00490AB2">
        <w:rPr>
          <w:rtl/>
        </w:rPr>
        <w:t>گو باشید</w:t>
      </w:r>
      <w:r w:rsidR="002B6B39">
        <w:rPr>
          <w:rtl/>
          <w:lang w:bidi="ar-SA"/>
        </w:rPr>
        <w:t>!</w:t>
      </w:r>
      <w:r w:rsidR="000316DB">
        <w:rPr>
          <w:rFonts w:hint="cs"/>
          <w:rtl/>
        </w:rPr>
        <w:t xml:space="preserve"> </w:t>
      </w:r>
      <w:r w:rsidRPr="00490AB2">
        <w:rPr>
          <w:rtl/>
        </w:rPr>
        <w:t>آیا من صبورم؟ آیا تو صبوری؟</w:t>
      </w:r>
      <w:r w:rsidR="000316DB">
        <w:rPr>
          <w:rFonts w:hint="cs"/>
          <w:rtl/>
        </w:rPr>
        <w:t xml:space="preserve"> </w:t>
      </w:r>
      <w:r w:rsidRPr="00490AB2">
        <w:rPr>
          <w:rtl/>
        </w:rPr>
        <w:t>همه</w:t>
      </w:r>
      <w:r w:rsidR="002B19BE">
        <w:rPr>
          <w:rFonts w:cs="Times New Roman" w:hint="cs"/>
          <w:rtl/>
        </w:rPr>
        <w:t>ٔ</w:t>
      </w:r>
      <w:r w:rsidRPr="00490AB2">
        <w:rPr>
          <w:rtl/>
        </w:rPr>
        <w:t xml:space="preserve"> ما در زندگی، ی</w:t>
      </w:r>
      <w:r w:rsidR="002B6B39">
        <w:rPr>
          <w:rtl/>
          <w:lang w:bidi="ar-SA"/>
        </w:rPr>
        <w:t>ک</w:t>
      </w:r>
      <w:r w:rsidRPr="00490AB2">
        <w:rPr>
          <w:rtl/>
        </w:rPr>
        <w:t xml:space="preserve">‌بار هم </w:t>
      </w:r>
      <w:r w:rsidR="002B6B39">
        <w:rPr>
          <w:rtl/>
          <w:lang w:bidi="ar-SA"/>
        </w:rPr>
        <w:t>ک</w:t>
      </w:r>
      <w:r w:rsidRPr="00490AB2">
        <w:rPr>
          <w:rtl/>
        </w:rPr>
        <w:t xml:space="preserve">ه شده ادعای صبر </w:t>
      </w:r>
      <w:r w:rsidR="002B6B39">
        <w:rPr>
          <w:rtl/>
          <w:lang w:bidi="ar-SA"/>
        </w:rPr>
        <w:t>ک</w:t>
      </w:r>
      <w:r w:rsidRPr="00490AB2">
        <w:rPr>
          <w:rtl/>
        </w:rPr>
        <w:t>رده‌</w:t>
      </w:r>
      <w:r w:rsidRPr="00490AB2">
        <w:rPr>
          <w:rtl/>
        </w:rPr>
        <w:t>ایم</w:t>
      </w:r>
      <w:r w:rsidR="00384E8F">
        <w:rPr>
          <w:rtl/>
          <w:lang w:bidi="ar-SA"/>
        </w:rPr>
        <w:t>.</w:t>
      </w:r>
      <w:r w:rsidRPr="00490AB2">
        <w:rPr>
          <w:rtl/>
        </w:rPr>
        <w:t xml:space="preserve"> گفته‌ایم: «من صبورم</w:t>
      </w:r>
      <w:r w:rsidR="00384E8F">
        <w:rPr>
          <w:rtl/>
          <w:lang w:bidi="ar-SA"/>
        </w:rPr>
        <w:t xml:space="preserve">!» </w:t>
      </w:r>
      <w:r w:rsidRPr="00490AB2">
        <w:rPr>
          <w:rtl/>
        </w:rPr>
        <w:t>اما ادعای صبر، ساده است؛ نشانه‌های صبر را داشتن، هنر است</w:t>
      </w:r>
      <w:r w:rsidR="002B6B39">
        <w:rPr>
          <w:rtl/>
          <w:lang w:bidi="ar-SA"/>
        </w:rPr>
        <w:t>!</w:t>
      </w:r>
    </w:p>
    <w:p w14:paraId="2473DE6B" w14:textId="127D04C2" w:rsidR="00BF5307" w:rsidRPr="00490AB2" w:rsidRDefault="006E46C9" w:rsidP="00FC091A">
      <w:pPr>
        <w:pStyle w:val="af"/>
        <w:rPr>
          <w:rtl/>
        </w:rPr>
      </w:pPr>
      <w:r w:rsidRPr="00490AB2">
        <w:rPr>
          <w:rtl/>
        </w:rPr>
        <w:lastRenderedPageBreak/>
        <w:t>اگر واقعاً آن آرامش فعال درونی</w:t>
      </w:r>
      <w:r w:rsidR="002B19BE">
        <w:rPr>
          <w:rFonts w:hint="cs"/>
          <w:rtl/>
        </w:rPr>
        <w:t>؛</w:t>
      </w:r>
      <w:r w:rsidRPr="00490AB2">
        <w:rPr>
          <w:rtl/>
        </w:rPr>
        <w:t xml:space="preserve"> </w:t>
      </w:r>
      <w:r w:rsidR="002B19BE">
        <w:rPr>
          <w:rFonts w:hint="cs"/>
          <w:rtl/>
        </w:rPr>
        <w:t xml:space="preserve">یعنی </w:t>
      </w:r>
      <w:r w:rsidRPr="00490AB2">
        <w:rPr>
          <w:rtl/>
        </w:rPr>
        <w:t>صبر</w:t>
      </w:r>
      <w:r w:rsidRPr="00490AB2">
        <w:rPr>
          <w:rtl/>
        </w:rPr>
        <w:t xml:space="preserve"> را با «</w:t>
      </w:r>
      <w:r w:rsidRPr="00B00274">
        <w:rPr>
          <w:rStyle w:val="af1"/>
          <w:rtl/>
        </w:rPr>
        <w:t>إِلَّا بِاللَّهِ</w:t>
      </w:r>
      <w:r w:rsidRPr="00490AB2">
        <w:rPr>
          <w:rtl/>
        </w:rPr>
        <w:t>» به</w:t>
      </w:r>
      <w:r w:rsidR="007D5D1B">
        <w:rPr>
          <w:rFonts w:hint="cs"/>
          <w:rtl/>
        </w:rPr>
        <w:t>‌</w:t>
      </w:r>
      <w:r w:rsidRPr="00490AB2">
        <w:rPr>
          <w:rtl/>
        </w:rPr>
        <w:t>دست آورده باشی، باید در زندگی‌ات علامت‌های آن دیده شود</w:t>
      </w:r>
      <w:r w:rsidR="002B6B39">
        <w:rPr>
          <w:rtl/>
          <w:lang w:bidi="ar-SA"/>
        </w:rPr>
        <w:t>!</w:t>
      </w:r>
      <w:r w:rsidR="004944CC">
        <w:rPr>
          <w:rtl/>
          <w:lang w:bidi="ar-SA"/>
        </w:rPr>
        <w:t xml:space="preserve"> </w:t>
      </w:r>
      <w:r w:rsidRPr="00490AB2">
        <w:rPr>
          <w:rtl/>
        </w:rPr>
        <w:t>ملا</w:t>
      </w:r>
      <w:r w:rsidR="002B6B39">
        <w:rPr>
          <w:rtl/>
          <w:lang w:bidi="ar-SA"/>
        </w:rPr>
        <w:t>ک</w:t>
      </w:r>
      <w:r w:rsidRPr="00490AB2">
        <w:rPr>
          <w:rtl/>
        </w:rPr>
        <w:t xml:space="preserve"> این نشانه‌ها را چه </w:t>
      </w:r>
      <w:r w:rsidR="002B6B39">
        <w:rPr>
          <w:rtl/>
          <w:lang w:bidi="ar-SA"/>
        </w:rPr>
        <w:t>ک</w:t>
      </w:r>
      <w:r w:rsidRPr="00490AB2">
        <w:rPr>
          <w:rtl/>
        </w:rPr>
        <w:t xml:space="preserve">سی بهتر از </w:t>
      </w:r>
      <w:r w:rsidRPr="00490AB2">
        <w:rPr>
          <w:rtl/>
        </w:rPr>
        <w:t>پیامبر خدا</w:t>
      </w:r>
      <w:r w:rsidR="00705010">
        <w:rPr>
          <w:rFonts w:hint="cs"/>
          <w:rtl/>
        </w:rPr>
        <w:t xml:space="preserve">؟ص؟ </w:t>
      </w:r>
      <w:r w:rsidRPr="00490AB2">
        <w:rPr>
          <w:rtl/>
        </w:rPr>
        <w:t xml:space="preserve">می‌تواند بیان </w:t>
      </w:r>
      <w:r w:rsidR="002B6B39">
        <w:rPr>
          <w:rtl/>
          <w:lang w:bidi="ar-SA"/>
        </w:rPr>
        <w:t>ک</w:t>
      </w:r>
      <w:r w:rsidRPr="00490AB2">
        <w:rPr>
          <w:rtl/>
        </w:rPr>
        <w:t>ند؟</w:t>
      </w:r>
    </w:p>
    <w:p w14:paraId="0C286905" w14:textId="612C41BE" w:rsidR="00BF5307" w:rsidRPr="00E324BF" w:rsidRDefault="006E46C9" w:rsidP="00FC091A">
      <w:pPr>
        <w:pStyle w:val="af"/>
        <w:rPr>
          <w:rStyle w:val="af2"/>
          <w:rtl/>
        </w:rPr>
      </w:pPr>
      <w:r w:rsidRPr="00E324BF">
        <w:rPr>
          <w:rStyle w:val="af2"/>
          <w:rtl/>
        </w:rPr>
        <w:t>سه علامت</w:t>
      </w:r>
      <w:r w:rsidR="002B19BE">
        <w:rPr>
          <w:rStyle w:val="af2"/>
          <w:rFonts w:hint="cs"/>
          <w:rtl/>
        </w:rPr>
        <w:t>ِ</w:t>
      </w:r>
      <w:r w:rsidRPr="00E324BF">
        <w:rPr>
          <w:rStyle w:val="af2"/>
          <w:rtl/>
        </w:rPr>
        <w:t xml:space="preserve"> انسان صبور</w:t>
      </w:r>
    </w:p>
    <w:p w14:paraId="00AF9164" w14:textId="685E426F" w:rsidR="00BF5307" w:rsidRPr="00490AB2" w:rsidRDefault="006E46C9" w:rsidP="00FC091A">
      <w:pPr>
        <w:pStyle w:val="af"/>
        <w:rPr>
          <w:rtl/>
        </w:rPr>
      </w:pPr>
      <w:r w:rsidRPr="00490AB2">
        <w:rPr>
          <w:rtl/>
        </w:rPr>
        <w:t>حضرت محمد</w:t>
      </w:r>
      <w:r w:rsidR="00E324BF">
        <w:rPr>
          <w:rFonts w:hint="cs"/>
          <w:rtl/>
        </w:rPr>
        <w:t xml:space="preserve">؟ص؟ </w:t>
      </w:r>
      <w:r w:rsidRPr="00490AB2">
        <w:rPr>
          <w:rtl/>
        </w:rPr>
        <w:t>فرمودند:</w:t>
      </w:r>
      <w:r w:rsidR="008415D7">
        <w:rPr>
          <w:rFonts w:hint="cs"/>
          <w:rtl/>
        </w:rPr>
        <w:t xml:space="preserve"> </w:t>
      </w:r>
      <w:r w:rsidRPr="00490AB2">
        <w:rPr>
          <w:rtl/>
        </w:rPr>
        <w:t>«نشانه</w:t>
      </w:r>
      <w:r w:rsidRPr="00490AB2">
        <w:rPr>
          <w:rFonts w:ascii="Times New Roman" w:hAnsi="Times New Roman" w:cs="Times New Roman" w:hint="cs"/>
          <w:rtl/>
        </w:rPr>
        <w:t>ٔ</w:t>
      </w:r>
      <w:r w:rsidRPr="00490AB2">
        <w:rPr>
          <w:rtl/>
        </w:rPr>
        <w:t xml:space="preserve"> </w:t>
      </w:r>
      <w:r w:rsidRPr="00490AB2">
        <w:rPr>
          <w:rFonts w:hint="cs"/>
          <w:rtl/>
        </w:rPr>
        <w:t>انسان</w:t>
      </w:r>
      <w:r w:rsidRPr="00490AB2">
        <w:rPr>
          <w:rtl/>
        </w:rPr>
        <w:t xml:space="preserve"> </w:t>
      </w:r>
      <w:r w:rsidRPr="00490AB2">
        <w:rPr>
          <w:rFonts w:hint="cs"/>
          <w:rtl/>
        </w:rPr>
        <w:t>صبور</w:t>
      </w:r>
      <w:r w:rsidRPr="00490AB2">
        <w:rPr>
          <w:rtl/>
        </w:rPr>
        <w:t xml:space="preserve"> </w:t>
      </w:r>
      <w:r w:rsidRPr="00490AB2">
        <w:rPr>
          <w:rFonts w:hint="cs"/>
          <w:rtl/>
        </w:rPr>
        <w:t>در</w:t>
      </w:r>
      <w:r w:rsidRPr="00490AB2">
        <w:rPr>
          <w:rtl/>
        </w:rPr>
        <w:t xml:space="preserve"> </w:t>
      </w:r>
      <w:r w:rsidRPr="00490AB2">
        <w:rPr>
          <w:rFonts w:hint="cs"/>
          <w:rtl/>
        </w:rPr>
        <w:t>سه</w:t>
      </w:r>
      <w:r w:rsidRPr="00490AB2">
        <w:rPr>
          <w:rtl/>
        </w:rPr>
        <w:t xml:space="preserve"> </w:t>
      </w:r>
      <w:r w:rsidRPr="00490AB2">
        <w:rPr>
          <w:rFonts w:hint="cs"/>
          <w:rtl/>
        </w:rPr>
        <w:t>چیز</w:t>
      </w:r>
      <w:r w:rsidRPr="00490AB2">
        <w:rPr>
          <w:rtl/>
        </w:rPr>
        <w:t xml:space="preserve"> </w:t>
      </w:r>
      <w:r w:rsidRPr="00490AB2">
        <w:rPr>
          <w:rFonts w:hint="cs"/>
          <w:rtl/>
        </w:rPr>
        <w:t>است</w:t>
      </w:r>
      <w:r w:rsidR="00384E8F">
        <w:rPr>
          <w:rtl/>
          <w:lang w:bidi="ar-SA"/>
        </w:rPr>
        <w:t>...</w:t>
      </w:r>
      <w:r w:rsidRPr="00490AB2">
        <w:rPr>
          <w:rFonts w:hint="cs"/>
          <w:rtl/>
        </w:rPr>
        <w:t>»</w:t>
      </w:r>
      <w:r>
        <w:rPr>
          <w:rStyle w:val="FootnoteReference1"/>
          <w:rFonts w:cs="IRLotus"/>
          <w:sz w:val="40"/>
          <w:szCs w:val="40"/>
          <w:rtl/>
        </w:rPr>
        <w:footnoteReference w:id="289"/>
      </w:r>
      <w:r w:rsidR="008415D7">
        <w:rPr>
          <w:rFonts w:hint="cs"/>
          <w:rtl/>
        </w:rPr>
        <w:t xml:space="preserve"> </w:t>
      </w:r>
      <w:r w:rsidRPr="00490AB2">
        <w:rPr>
          <w:rtl/>
        </w:rPr>
        <w:t xml:space="preserve">ای </w:t>
      </w:r>
      <w:r w:rsidR="002B6B39">
        <w:rPr>
          <w:rtl/>
          <w:lang w:bidi="ar-SA"/>
        </w:rPr>
        <w:t>ک</w:t>
      </w:r>
      <w:r w:rsidRPr="00490AB2">
        <w:rPr>
          <w:rtl/>
        </w:rPr>
        <w:t xml:space="preserve">سی </w:t>
      </w:r>
      <w:r w:rsidR="002B6B39">
        <w:rPr>
          <w:rtl/>
          <w:lang w:bidi="ar-SA"/>
        </w:rPr>
        <w:t>ک</w:t>
      </w:r>
      <w:r w:rsidRPr="00490AB2">
        <w:rPr>
          <w:rtl/>
        </w:rPr>
        <w:t>ه ادعای صبوری داری، بیا و خودت را با این سه نشانه بسنج</w:t>
      </w:r>
      <w:r w:rsidR="00D30A25">
        <w:rPr>
          <w:rFonts w:hint="cs"/>
          <w:rtl/>
        </w:rPr>
        <w:t>:</w:t>
      </w:r>
    </w:p>
    <w:p w14:paraId="6A694832" w14:textId="6E6198CE" w:rsidR="00BF5307" w:rsidRPr="00490AB2" w:rsidRDefault="006E46C9" w:rsidP="00FC091A">
      <w:pPr>
        <w:pStyle w:val="af3"/>
        <w:rPr>
          <w:rtl/>
        </w:rPr>
      </w:pPr>
      <w:r w:rsidRPr="00490AB2">
        <w:rPr>
          <w:rtl/>
        </w:rPr>
        <w:t>۱</w:t>
      </w:r>
      <w:r w:rsidR="00384E8F">
        <w:rPr>
          <w:rtl/>
        </w:rPr>
        <w:t>.</w:t>
      </w:r>
      <w:r w:rsidRPr="00490AB2">
        <w:rPr>
          <w:rtl/>
        </w:rPr>
        <w:t xml:space="preserve"> نشانه</w:t>
      </w:r>
      <w:r w:rsidRPr="00490AB2">
        <w:rPr>
          <w:rFonts w:ascii="Times New Roman" w:hAnsi="Times New Roman" w:cs="Times New Roman" w:hint="cs"/>
          <w:rtl/>
        </w:rPr>
        <w:t>ٔ</w:t>
      </w:r>
      <w:r w:rsidRPr="00490AB2">
        <w:rPr>
          <w:rtl/>
        </w:rPr>
        <w:t xml:space="preserve"> </w:t>
      </w:r>
      <w:r w:rsidRPr="00490AB2">
        <w:rPr>
          <w:rFonts w:hint="cs"/>
          <w:rtl/>
        </w:rPr>
        <w:t>اول</w:t>
      </w:r>
      <w:r w:rsidRPr="00490AB2">
        <w:rPr>
          <w:rtl/>
        </w:rPr>
        <w:t xml:space="preserve">: </w:t>
      </w:r>
      <w:r w:rsidRPr="00490AB2">
        <w:rPr>
          <w:rFonts w:hint="cs"/>
          <w:rtl/>
        </w:rPr>
        <w:t xml:space="preserve">انسان صبور </w:t>
      </w:r>
      <w:r w:rsidR="002B6B39">
        <w:rPr>
          <w:rtl/>
        </w:rPr>
        <w:t>ک</w:t>
      </w:r>
      <w:r w:rsidRPr="00490AB2">
        <w:rPr>
          <w:rtl/>
        </w:rPr>
        <w:t>سل نمی‌شود</w:t>
      </w:r>
      <w:r w:rsidR="002B6B39">
        <w:rPr>
          <w:rtl/>
        </w:rPr>
        <w:t xml:space="preserve">! </w:t>
      </w:r>
    </w:p>
    <w:p w14:paraId="6403A012" w14:textId="79E309DC" w:rsidR="00BF5307" w:rsidRPr="00490AB2" w:rsidRDefault="006E46C9" w:rsidP="00FC091A">
      <w:pPr>
        <w:pStyle w:val="af"/>
        <w:rPr>
          <w:rtl/>
        </w:rPr>
      </w:pPr>
      <w:r w:rsidRPr="00490AB2">
        <w:rPr>
          <w:rtl/>
        </w:rPr>
        <w:t>«چرا</w:t>
      </w:r>
      <w:r w:rsidR="002B6B39">
        <w:rPr>
          <w:rtl/>
          <w:lang w:bidi="ar-SA"/>
        </w:rPr>
        <w:t>ک</w:t>
      </w:r>
      <w:r w:rsidRPr="00490AB2">
        <w:rPr>
          <w:rtl/>
        </w:rPr>
        <w:t xml:space="preserve">ه </w:t>
      </w:r>
      <w:r w:rsidRPr="007F5873">
        <w:rPr>
          <w:rtl/>
        </w:rPr>
        <w:t>وقتی</w:t>
      </w:r>
      <w:r w:rsidRPr="00490AB2">
        <w:rPr>
          <w:rtl/>
        </w:rPr>
        <w:t xml:space="preserve"> </w:t>
      </w:r>
      <w:r w:rsidR="002B6B39">
        <w:rPr>
          <w:rtl/>
          <w:lang w:bidi="ar-SA"/>
        </w:rPr>
        <w:t>ک</w:t>
      </w:r>
      <w:r w:rsidRPr="00490AB2">
        <w:rPr>
          <w:rtl/>
        </w:rPr>
        <w:t xml:space="preserve">سل شود، حق را ضایع و تباه خواهد </w:t>
      </w:r>
      <w:r w:rsidR="002B6B39">
        <w:rPr>
          <w:rtl/>
          <w:lang w:bidi="ar-SA"/>
        </w:rPr>
        <w:t>ک</w:t>
      </w:r>
      <w:r w:rsidRPr="00490AB2">
        <w:rPr>
          <w:rtl/>
        </w:rPr>
        <w:t>رد</w:t>
      </w:r>
      <w:r w:rsidR="00384E8F">
        <w:rPr>
          <w:rtl/>
          <w:lang w:bidi="ar-SA"/>
        </w:rPr>
        <w:t>.</w:t>
      </w:r>
      <w:r w:rsidRPr="00490AB2">
        <w:rPr>
          <w:rtl/>
        </w:rPr>
        <w:t>»</w:t>
      </w:r>
    </w:p>
    <w:p w14:paraId="7A20CC25" w14:textId="1BC50F8F" w:rsidR="00BF5307" w:rsidRPr="00490AB2" w:rsidRDefault="006E46C9" w:rsidP="00FC091A">
      <w:pPr>
        <w:pStyle w:val="af"/>
        <w:rPr>
          <w:rtl/>
        </w:rPr>
      </w:pPr>
      <w:r w:rsidRPr="00490AB2">
        <w:rPr>
          <w:rtl/>
        </w:rPr>
        <w:t xml:space="preserve">انسان </w:t>
      </w:r>
      <w:r w:rsidR="002B6B39" w:rsidRPr="007F5873">
        <w:rPr>
          <w:rtl/>
        </w:rPr>
        <w:t>ک</w:t>
      </w:r>
      <w:r w:rsidRPr="007F5873">
        <w:rPr>
          <w:rtl/>
        </w:rPr>
        <w:t>سل</w:t>
      </w:r>
      <w:r w:rsidRPr="00490AB2">
        <w:rPr>
          <w:rtl/>
        </w:rPr>
        <w:t xml:space="preserve">، مثل ماشینی است </w:t>
      </w:r>
      <w:r w:rsidR="002B6B39">
        <w:rPr>
          <w:rtl/>
          <w:lang w:bidi="ar-SA"/>
        </w:rPr>
        <w:t>ک</w:t>
      </w:r>
      <w:r w:rsidRPr="00490AB2">
        <w:rPr>
          <w:rtl/>
        </w:rPr>
        <w:t>ه تمام شب چراغ‌هایش روشن بوده و باتری‌اش خالی است؛ صبح برای حر</w:t>
      </w:r>
      <w:r w:rsidR="002B6B39">
        <w:rPr>
          <w:rtl/>
          <w:lang w:bidi="ar-SA"/>
        </w:rPr>
        <w:t>ک</w:t>
      </w:r>
      <w:r w:rsidRPr="00490AB2">
        <w:rPr>
          <w:rtl/>
        </w:rPr>
        <w:t>ت در جاده</w:t>
      </w:r>
      <w:r w:rsidRPr="00490AB2">
        <w:rPr>
          <w:rFonts w:ascii="Times New Roman" w:hAnsi="Times New Roman" w:cs="Times New Roman" w:hint="cs"/>
          <w:rtl/>
        </w:rPr>
        <w:t>ٔ</w:t>
      </w:r>
      <w:r w:rsidRPr="00490AB2">
        <w:rPr>
          <w:rtl/>
        </w:rPr>
        <w:t xml:space="preserve"> </w:t>
      </w:r>
      <w:r w:rsidRPr="00490AB2">
        <w:rPr>
          <w:rFonts w:hint="cs"/>
          <w:rtl/>
        </w:rPr>
        <w:t>حق</w:t>
      </w:r>
      <w:r w:rsidRPr="00490AB2">
        <w:rPr>
          <w:rtl/>
        </w:rPr>
        <w:t xml:space="preserve"> (</w:t>
      </w:r>
      <w:r w:rsidRPr="00490AB2">
        <w:rPr>
          <w:rFonts w:hint="cs"/>
          <w:rtl/>
        </w:rPr>
        <w:t>نماز</w:t>
      </w:r>
      <w:r w:rsidRPr="00490AB2">
        <w:rPr>
          <w:rtl/>
        </w:rPr>
        <w:t xml:space="preserve"> </w:t>
      </w:r>
      <w:r w:rsidRPr="00490AB2">
        <w:rPr>
          <w:rFonts w:hint="cs"/>
          <w:rtl/>
        </w:rPr>
        <w:t>و</w:t>
      </w:r>
      <w:r w:rsidRPr="00490AB2">
        <w:rPr>
          <w:rtl/>
        </w:rPr>
        <w:t xml:space="preserve"> </w:t>
      </w:r>
      <w:r w:rsidR="002B6B39">
        <w:rPr>
          <w:rFonts w:hint="cs"/>
          <w:rtl/>
          <w:lang w:bidi="ar-SA"/>
        </w:rPr>
        <w:t>ک</w:t>
      </w:r>
      <w:r w:rsidRPr="00490AB2">
        <w:rPr>
          <w:rFonts w:hint="cs"/>
          <w:rtl/>
        </w:rPr>
        <w:t>ار</w:t>
      </w:r>
      <w:r w:rsidRPr="00490AB2">
        <w:rPr>
          <w:rtl/>
        </w:rPr>
        <w:t xml:space="preserve">) </w:t>
      </w:r>
      <w:r w:rsidRPr="00490AB2">
        <w:rPr>
          <w:rFonts w:hint="cs"/>
          <w:rtl/>
        </w:rPr>
        <w:t>روشن</w:t>
      </w:r>
      <w:r w:rsidRPr="00490AB2">
        <w:rPr>
          <w:rtl/>
        </w:rPr>
        <w:t xml:space="preserve"> </w:t>
      </w:r>
      <w:r w:rsidRPr="00490AB2">
        <w:rPr>
          <w:rFonts w:hint="cs"/>
          <w:rtl/>
        </w:rPr>
        <w:t>نمی‌شود</w:t>
      </w:r>
      <w:r w:rsidR="002B6B39">
        <w:rPr>
          <w:rtl/>
          <w:lang w:bidi="ar-SA"/>
        </w:rPr>
        <w:t>!</w:t>
      </w:r>
      <w:r w:rsidR="004944CC">
        <w:rPr>
          <w:rtl/>
          <w:lang w:bidi="ar-SA"/>
        </w:rPr>
        <w:t xml:space="preserve"> </w:t>
      </w:r>
      <w:r w:rsidRPr="00490AB2">
        <w:rPr>
          <w:rFonts w:hint="cs"/>
          <w:rtl/>
        </w:rPr>
        <w:t>صبر،</w:t>
      </w:r>
      <w:r w:rsidRPr="00490AB2">
        <w:rPr>
          <w:rtl/>
        </w:rPr>
        <w:t xml:space="preserve"> </w:t>
      </w:r>
      <w:r w:rsidRPr="00490AB2">
        <w:rPr>
          <w:rFonts w:hint="cs"/>
          <w:rtl/>
        </w:rPr>
        <w:t>شارژر</w:t>
      </w:r>
      <w:r w:rsidRPr="00490AB2">
        <w:rPr>
          <w:rtl/>
        </w:rPr>
        <w:t xml:space="preserve"> </w:t>
      </w:r>
      <w:r w:rsidRPr="00490AB2">
        <w:rPr>
          <w:rFonts w:hint="cs"/>
          <w:rtl/>
        </w:rPr>
        <w:t>آن</w:t>
      </w:r>
      <w:r w:rsidRPr="00490AB2">
        <w:rPr>
          <w:rtl/>
        </w:rPr>
        <w:t xml:space="preserve"> </w:t>
      </w:r>
      <w:r w:rsidRPr="00490AB2">
        <w:rPr>
          <w:rFonts w:hint="cs"/>
          <w:rtl/>
        </w:rPr>
        <w:t>باتری</w:t>
      </w:r>
      <w:r w:rsidRPr="00490AB2">
        <w:rPr>
          <w:rtl/>
        </w:rPr>
        <w:t xml:space="preserve"> است</w:t>
      </w:r>
      <w:r w:rsidR="002B6B39">
        <w:rPr>
          <w:rtl/>
          <w:lang w:bidi="ar-SA"/>
        </w:rPr>
        <w:t xml:space="preserve">! </w:t>
      </w:r>
    </w:p>
    <w:p w14:paraId="60C625F3" w14:textId="0A9B2927" w:rsidR="00AE014C" w:rsidRPr="003A2F90" w:rsidRDefault="006E46C9" w:rsidP="00FC091A">
      <w:pPr>
        <w:pStyle w:val="af"/>
        <w:rPr>
          <w:rtl/>
        </w:rPr>
      </w:pPr>
      <w:r w:rsidRPr="00490AB2">
        <w:rPr>
          <w:rtl/>
        </w:rPr>
        <w:t>ای برادر</w:t>
      </w:r>
      <w:r w:rsidR="002B6B39">
        <w:rPr>
          <w:rtl/>
          <w:lang w:bidi="ar-SA"/>
        </w:rPr>
        <w:t>!</w:t>
      </w:r>
      <w:r w:rsidR="004944CC">
        <w:rPr>
          <w:rtl/>
          <w:lang w:bidi="ar-SA"/>
        </w:rPr>
        <w:t xml:space="preserve"> </w:t>
      </w:r>
      <w:r w:rsidRPr="00490AB2">
        <w:rPr>
          <w:rtl/>
        </w:rPr>
        <w:t>ای رزمنده</w:t>
      </w:r>
      <w:r w:rsidRPr="00490AB2">
        <w:rPr>
          <w:rFonts w:ascii="Times New Roman" w:hAnsi="Times New Roman" w:cs="Times New Roman" w:hint="cs"/>
          <w:rtl/>
        </w:rPr>
        <w:t>ٔ</w:t>
      </w:r>
      <w:r w:rsidRPr="00490AB2">
        <w:rPr>
          <w:rtl/>
        </w:rPr>
        <w:t xml:space="preserve"> </w:t>
      </w:r>
      <w:r w:rsidRPr="00490AB2">
        <w:rPr>
          <w:rFonts w:hint="cs"/>
          <w:rtl/>
        </w:rPr>
        <w:t>جبهه</w:t>
      </w:r>
      <w:r w:rsidRPr="00490AB2">
        <w:rPr>
          <w:rFonts w:ascii="Times New Roman" w:hAnsi="Times New Roman" w:cs="Times New Roman" w:hint="cs"/>
          <w:rtl/>
        </w:rPr>
        <w:t>ٔ</w:t>
      </w:r>
      <w:r w:rsidRPr="00490AB2">
        <w:rPr>
          <w:rtl/>
        </w:rPr>
        <w:t xml:space="preserve"> </w:t>
      </w:r>
      <w:r w:rsidRPr="00490AB2">
        <w:rPr>
          <w:rFonts w:hint="cs"/>
          <w:rtl/>
        </w:rPr>
        <w:t>زندگی</w:t>
      </w:r>
      <w:r w:rsidR="002B6B39">
        <w:rPr>
          <w:rtl/>
          <w:lang w:bidi="ar-SA"/>
        </w:rPr>
        <w:t>!</w:t>
      </w:r>
      <w:r w:rsidR="004944CC">
        <w:rPr>
          <w:rtl/>
          <w:lang w:bidi="ar-SA"/>
        </w:rPr>
        <w:t xml:space="preserve"> </w:t>
      </w:r>
      <w:r w:rsidRPr="00490AB2">
        <w:rPr>
          <w:rFonts w:hint="cs"/>
          <w:rtl/>
        </w:rPr>
        <w:t>اگر</w:t>
      </w:r>
      <w:r w:rsidRPr="00490AB2">
        <w:rPr>
          <w:rtl/>
        </w:rPr>
        <w:t xml:space="preserve"> </w:t>
      </w:r>
      <w:r w:rsidRPr="00490AB2">
        <w:rPr>
          <w:rFonts w:hint="cs"/>
          <w:rtl/>
        </w:rPr>
        <w:t>صبوری،</w:t>
      </w:r>
      <w:r w:rsidRPr="00490AB2">
        <w:rPr>
          <w:rtl/>
        </w:rPr>
        <w:t xml:space="preserve"> </w:t>
      </w:r>
      <w:r w:rsidR="002B6B39">
        <w:rPr>
          <w:rFonts w:hint="cs"/>
          <w:rtl/>
          <w:lang w:bidi="ar-SA"/>
        </w:rPr>
        <w:t>ک</w:t>
      </w:r>
      <w:r w:rsidRPr="00490AB2">
        <w:rPr>
          <w:rFonts w:hint="cs"/>
          <w:rtl/>
        </w:rPr>
        <w:t>سالت</w:t>
      </w:r>
      <w:r w:rsidRPr="00490AB2">
        <w:rPr>
          <w:rtl/>
        </w:rPr>
        <w:t xml:space="preserve"> </w:t>
      </w:r>
      <w:r w:rsidRPr="00490AB2">
        <w:rPr>
          <w:rFonts w:hint="cs"/>
          <w:rtl/>
        </w:rPr>
        <w:t>و</w:t>
      </w:r>
      <w:r w:rsidRPr="00490AB2">
        <w:rPr>
          <w:rtl/>
        </w:rPr>
        <w:t xml:space="preserve"> </w:t>
      </w:r>
      <w:r w:rsidRPr="00490AB2">
        <w:rPr>
          <w:rFonts w:hint="cs"/>
          <w:rtl/>
        </w:rPr>
        <w:t>بی‌حالی</w:t>
      </w:r>
      <w:r w:rsidRPr="00490AB2">
        <w:rPr>
          <w:rtl/>
        </w:rPr>
        <w:t xml:space="preserve"> </w:t>
      </w:r>
      <w:r w:rsidRPr="00490AB2">
        <w:rPr>
          <w:rFonts w:hint="cs"/>
          <w:rtl/>
        </w:rPr>
        <w:t>را</w:t>
      </w:r>
      <w:r w:rsidRPr="00490AB2">
        <w:rPr>
          <w:rtl/>
        </w:rPr>
        <w:t xml:space="preserve"> </w:t>
      </w:r>
      <w:r w:rsidRPr="00490AB2">
        <w:rPr>
          <w:rFonts w:hint="cs"/>
          <w:rtl/>
        </w:rPr>
        <w:t>از</w:t>
      </w:r>
      <w:r w:rsidRPr="00490AB2">
        <w:rPr>
          <w:rtl/>
        </w:rPr>
        <w:t xml:space="preserve"> </w:t>
      </w:r>
      <w:r w:rsidRPr="00490AB2">
        <w:rPr>
          <w:rFonts w:hint="cs"/>
          <w:rtl/>
        </w:rPr>
        <w:t>تو</w:t>
      </w:r>
      <w:r w:rsidRPr="00490AB2">
        <w:rPr>
          <w:rtl/>
        </w:rPr>
        <w:t xml:space="preserve"> </w:t>
      </w:r>
      <w:r w:rsidRPr="00490AB2">
        <w:rPr>
          <w:rFonts w:hint="cs"/>
          <w:rtl/>
        </w:rPr>
        <w:t>دور</w:t>
      </w:r>
      <w:r w:rsidRPr="00490AB2">
        <w:rPr>
          <w:rtl/>
        </w:rPr>
        <w:t xml:space="preserve"> </w:t>
      </w:r>
      <w:r w:rsidRPr="00490AB2">
        <w:rPr>
          <w:rFonts w:hint="cs"/>
          <w:rtl/>
        </w:rPr>
        <w:t>می‌</w:t>
      </w:r>
      <w:r w:rsidR="002B6B39">
        <w:rPr>
          <w:rFonts w:hint="cs"/>
          <w:rtl/>
          <w:lang w:bidi="ar-SA"/>
        </w:rPr>
        <w:t>ک</w:t>
      </w:r>
      <w:r w:rsidRPr="00490AB2">
        <w:rPr>
          <w:rFonts w:hint="cs"/>
          <w:rtl/>
        </w:rPr>
        <w:t>ند</w:t>
      </w:r>
      <w:r>
        <w:rPr>
          <w:rFonts w:hint="cs"/>
          <w:rtl/>
        </w:rPr>
        <w:t>؛</w:t>
      </w:r>
      <w:r w:rsidR="004944CC">
        <w:rPr>
          <w:rtl/>
          <w:lang w:bidi="ar-SA"/>
        </w:rPr>
        <w:t xml:space="preserve"> </w:t>
      </w:r>
      <w:r w:rsidRPr="00490AB2">
        <w:rPr>
          <w:rFonts w:hint="cs"/>
          <w:rtl/>
        </w:rPr>
        <w:t>اگر</w:t>
      </w:r>
      <w:r w:rsidRPr="00490AB2">
        <w:rPr>
          <w:rtl/>
        </w:rPr>
        <w:t xml:space="preserve"> </w:t>
      </w:r>
      <w:r w:rsidRPr="00490AB2">
        <w:rPr>
          <w:rFonts w:hint="cs"/>
          <w:rtl/>
        </w:rPr>
        <w:t>شب‌ها</w:t>
      </w:r>
      <w:r w:rsidRPr="00490AB2">
        <w:rPr>
          <w:rtl/>
        </w:rPr>
        <w:t xml:space="preserve"> </w:t>
      </w:r>
      <w:r w:rsidRPr="00490AB2">
        <w:rPr>
          <w:rFonts w:hint="cs"/>
          <w:rtl/>
        </w:rPr>
        <w:t>تا</w:t>
      </w:r>
      <w:r w:rsidRPr="00490AB2">
        <w:rPr>
          <w:rtl/>
        </w:rPr>
        <w:t xml:space="preserve"> </w:t>
      </w:r>
      <w:r w:rsidRPr="00490AB2">
        <w:rPr>
          <w:rFonts w:hint="cs"/>
          <w:rtl/>
        </w:rPr>
        <w:t>صبح</w:t>
      </w:r>
      <w:r w:rsidRPr="00490AB2">
        <w:rPr>
          <w:rtl/>
        </w:rPr>
        <w:t xml:space="preserve"> </w:t>
      </w:r>
      <w:r w:rsidRPr="00490AB2">
        <w:rPr>
          <w:rFonts w:hint="cs"/>
          <w:rtl/>
        </w:rPr>
        <w:t>بیدار</w:t>
      </w:r>
      <w:r w:rsidRPr="00490AB2">
        <w:rPr>
          <w:rtl/>
        </w:rPr>
        <w:t xml:space="preserve"> </w:t>
      </w:r>
      <w:r w:rsidRPr="00490AB2">
        <w:rPr>
          <w:rFonts w:hint="cs"/>
          <w:rtl/>
        </w:rPr>
        <w:t>می‌مانی</w:t>
      </w:r>
      <w:r w:rsidRPr="00490AB2">
        <w:rPr>
          <w:rtl/>
        </w:rPr>
        <w:t xml:space="preserve"> </w:t>
      </w:r>
      <w:r w:rsidRPr="00490AB2">
        <w:rPr>
          <w:rFonts w:hint="cs"/>
          <w:rtl/>
        </w:rPr>
        <w:t>پای</w:t>
      </w:r>
      <w:r w:rsidRPr="00490AB2">
        <w:rPr>
          <w:rtl/>
        </w:rPr>
        <w:t xml:space="preserve"> </w:t>
      </w:r>
      <w:r w:rsidRPr="00490AB2">
        <w:rPr>
          <w:rFonts w:hint="cs"/>
          <w:rtl/>
        </w:rPr>
        <w:t>فضای</w:t>
      </w:r>
      <w:r w:rsidRPr="00490AB2">
        <w:rPr>
          <w:rtl/>
        </w:rPr>
        <w:t xml:space="preserve"> </w:t>
      </w:r>
      <w:r w:rsidRPr="00490AB2">
        <w:rPr>
          <w:rFonts w:hint="cs"/>
          <w:rtl/>
        </w:rPr>
        <w:t>مجازی</w:t>
      </w:r>
      <w:r w:rsidRPr="00490AB2">
        <w:rPr>
          <w:rtl/>
        </w:rPr>
        <w:t xml:space="preserve"> </w:t>
      </w:r>
      <w:r w:rsidRPr="00490AB2">
        <w:rPr>
          <w:rFonts w:hint="cs"/>
          <w:rtl/>
        </w:rPr>
        <w:t>اما</w:t>
      </w:r>
      <w:r w:rsidRPr="00490AB2">
        <w:rPr>
          <w:rtl/>
        </w:rPr>
        <w:t xml:space="preserve"> </w:t>
      </w:r>
      <w:r w:rsidRPr="00490AB2">
        <w:rPr>
          <w:rFonts w:hint="cs"/>
          <w:rtl/>
        </w:rPr>
        <w:t>برای</w:t>
      </w:r>
      <w:r w:rsidRPr="00490AB2">
        <w:rPr>
          <w:rtl/>
        </w:rPr>
        <w:t xml:space="preserve"> </w:t>
      </w:r>
      <w:r w:rsidRPr="00490AB2">
        <w:rPr>
          <w:rFonts w:hint="cs"/>
          <w:rtl/>
        </w:rPr>
        <w:t>نماز</w:t>
      </w:r>
      <w:r w:rsidRPr="00490AB2">
        <w:rPr>
          <w:rtl/>
        </w:rPr>
        <w:t xml:space="preserve"> </w:t>
      </w:r>
      <w:r w:rsidRPr="00490AB2">
        <w:rPr>
          <w:rFonts w:hint="cs"/>
          <w:rtl/>
        </w:rPr>
        <w:t>صبح</w:t>
      </w:r>
      <w:r w:rsidRPr="00490AB2">
        <w:rPr>
          <w:rtl/>
        </w:rPr>
        <w:t xml:space="preserve"> </w:t>
      </w:r>
      <w:r w:rsidR="002B6B39">
        <w:rPr>
          <w:rFonts w:hint="cs"/>
          <w:rtl/>
          <w:lang w:bidi="ar-SA"/>
        </w:rPr>
        <w:t>ک</w:t>
      </w:r>
      <w:r w:rsidRPr="00490AB2">
        <w:rPr>
          <w:rFonts w:hint="cs"/>
          <w:rtl/>
        </w:rPr>
        <w:t>سلی</w:t>
      </w:r>
      <w:r>
        <w:rPr>
          <w:rFonts w:hint="cs"/>
          <w:rtl/>
        </w:rPr>
        <w:t>،</w:t>
      </w:r>
      <w:r w:rsidRPr="00490AB2">
        <w:rPr>
          <w:rtl/>
        </w:rPr>
        <w:t xml:space="preserve"> </w:t>
      </w:r>
      <w:r w:rsidRPr="00490AB2">
        <w:rPr>
          <w:rFonts w:hint="cs"/>
          <w:rtl/>
        </w:rPr>
        <w:t>تو</w:t>
      </w:r>
      <w:r w:rsidRPr="00490AB2">
        <w:rPr>
          <w:rtl/>
        </w:rPr>
        <w:t xml:space="preserve"> </w:t>
      </w:r>
      <w:r w:rsidRPr="00490AB2">
        <w:rPr>
          <w:rFonts w:hint="cs"/>
          <w:rtl/>
        </w:rPr>
        <w:t>صابر</w:t>
      </w:r>
      <w:r w:rsidRPr="00490AB2">
        <w:rPr>
          <w:rtl/>
        </w:rPr>
        <w:t xml:space="preserve"> </w:t>
      </w:r>
      <w:r w:rsidRPr="00490AB2">
        <w:rPr>
          <w:rFonts w:hint="cs"/>
          <w:rtl/>
        </w:rPr>
        <w:t>نیستی</w:t>
      </w:r>
      <w:r w:rsidR="00A05342">
        <w:rPr>
          <w:rFonts w:hint="cs"/>
          <w:rtl/>
        </w:rPr>
        <w:t>؛</w:t>
      </w:r>
      <w:r w:rsidR="004944CC">
        <w:rPr>
          <w:rtl/>
          <w:lang w:bidi="ar-SA"/>
        </w:rPr>
        <w:t xml:space="preserve"> </w:t>
      </w:r>
      <w:r w:rsidRPr="00490AB2">
        <w:rPr>
          <w:rFonts w:hint="cs"/>
          <w:rtl/>
        </w:rPr>
        <w:t>اگر</w:t>
      </w:r>
      <w:r w:rsidRPr="00490AB2">
        <w:rPr>
          <w:rtl/>
        </w:rPr>
        <w:t xml:space="preserve"> </w:t>
      </w:r>
      <w:r w:rsidRPr="00490AB2">
        <w:rPr>
          <w:rFonts w:hint="cs"/>
          <w:rtl/>
        </w:rPr>
        <w:t>تمام</w:t>
      </w:r>
      <w:r w:rsidRPr="00490AB2">
        <w:rPr>
          <w:rtl/>
        </w:rPr>
        <w:t xml:space="preserve"> </w:t>
      </w:r>
      <w:r w:rsidRPr="00490AB2">
        <w:rPr>
          <w:rFonts w:hint="cs"/>
          <w:rtl/>
        </w:rPr>
        <w:t>روز</w:t>
      </w:r>
      <w:r w:rsidRPr="00490AB2">
        <w:rPr>
          <w:rtl/>
        </w:rPr>
        <w:t xml:space="preserve"> </w:t>
      </w:r>
      <w:r w:rsidRPr="00490AB2">
        <w:rPr>
          <w:rFonts w:hint="cs"/>
          <w:rtl/>
        </w:rPr>
        <w:t>با</w:t>
      </w:r>
      <w:r w:rsidRPr="00490AB2">
        <w:rPr>
          <w:rtl/>
        </w:rPr>
        <w:t xml:space="preserve"> </w:t>
      </w:r>
      <w:r w:rsidRPr="00490AB2">
        <w:rPr>
          <w:rFonts w:hint="cs"/>
          <w:rtl/>
        </w:rPr>
        <w:t>خستگی</w:t>
      </w:r>
      <w:r w:rsidRPr="00490AB2">
        <w:rPr>
          <w:rtl/>
        </w:rPr>
        <w:t xml:space="preserve"> </w:t>
      </w:r>
      <w:r w:rsidR="002B6B39">
        <w:rPr>
          <w:rFonts w:hint="cs"/>
          <w:rtl/>
          <w:lang w:bidi="ar-SA"/>
        </w:rPr>
        <w:t>ک</w:t>
      </w:r>
      <w:r w:rsidRPr="00490AB2">
        <w:rPr>
          <w:rFonts w:hint="cs"/>
          <w:rtl/>
        </w:rPr>
        <w:t>ار</w:t>
      </w:r>
      <w:r w:rsidRPr="00490AB2">
        <w:rPr>
          <w:rtl/>
        </w:rPr>
        <w:t xml:space="preserve"> </w:t>
      </w:r>
      <w:r w:rsidRPr="00490AB2">
        <w:rPr>
          <w:rFonts w:hint="cs"/>
          <w:rtl/>
        </w:rPr>
        <w:t>می‌</w:t>
      </w:r>
      <w:r w:rsidR="002B6B39">
        <w:rPr>
          <w:rFonts w:hint="cs"/>
          <w:rtl/>
          <w:lang w:bidi="ar-SA"/>
        </w:rPr>
        <w:t>ک</w:t>
      </w:r>
      <w:r w:rsidRPr="00490AB2">
        <w:rPr>
          <w:rFonts w:hint="cs"/>
          <w:rtl/>
        </w:rPr>
        <w:t>نی</w:t>
      </w:r>
      <w:r w:rsidRPr="00490AB2">
        <w:rPr>
          <w:rtl/>
        </w:rPr>
        <w:t xml:space="preserve"> </w:t>
      </w:r>
      <w:r w:rsidRPr="00490AB2">
        <w:rPr>
          <w:rFonts w:hint="cs"/>
          <w:rtl/>
        </w:rPr>
        <w:t>اما</w:t>
      </w:r>
      <w:r w:rsidRPr="00490AB2">
        <w:rPr>
          <w:rtl/>
        </w:rPr>
        <w:t xml:space="preserve"> </w:t>
      </w:r>
      <w:r w:rsidRPr="00490AB2">
        <w:rPr>
          <w:rFonts w:hint="cs"/>
          <w:rtl/>
        </w:rPr>
        <w:t>برای</w:t>
      </w:r>
      <w:r w:rsidRPr="00490AB2">
        <w:rPr>
          <w:rtl/>
        </w:rPr>
        <w:t xml:space="preserve"> </w:t>
      </w:r>
      <w:r w:rsidRPr="00490AB2">
        <w:rPr>
          <w:rFonts w:hint="cs"/>
          <w:rtl/>
        </w:rPr>
        <w:t>تربیت</w:t>
      </w:r>
      <w:r w:rsidRPr="00490AB2">
        <w:rPr>
          <w:rtl/>
        </w:rPr>
        <w:t xml:space="preserve"> </w:t>
      </w:r>
      <w:r w:rsidRPr="00490AB2">
        <w:rPr>
          <w:rFonts w:hint="cs"/>
          <w:rtl/>
        </w:rPr>
        <w:t>بچه</w:t>
      </w:r>
      <w:r w:rsidRPr="00490AB2">
        <w:rPr>
          <w:rtl/>
        </w:rPr>
        <w:t xml:space="preserve"> </w:t>
      </w:r>
      <w:r w:rsidRPr="00490AB2">
        <w:rPr>
          <w:rFonts w:hint="cs"/>
          <w:rtl/>
        </w:rPr>
        <w:t>و</w:t>
      </w:r>
      <w:r w:rsidRPr="00490AB2">
        <w:rPr>
          <w:rtl/>
        </w:rPr>
        <w:t xml:space="preserve"> </w:t>
      </w:r>
      <w:r w:rsidRPr="00490AB2">
        <w:rPr>
          <w:rFonts w:hint="cs"/>
          <w:rtl/>
        </w:rPr>
        <w:t>گوش</w:t>
      </w:r>
      <w:r w:rsidR="004E0A75" w:rsidRPr="00490AB2">
        <w:rPr>
          <w:rtl/>
        </w:rPr>
        <w:t>‌دادن ‌</w:t>
      </w:r>
      <w:r w:rsidRPr="00490AB2">
        <w:rPr>
          <w:rtl/>
        </w:rPr>
        <w:t xml:space="preserve">به </w:t>
      </w:r>
      <w:r w:rsidRPr="003A2F90">
        <w:rPr>
          <w:rtl/>
        </w:rPr>
        <w:t xml:space="preserve">حرف همسرت </w:t>
      </w:r>
      <w:r w:rsidR="002B6B39" w:rsidRPr="003A2F90">
        <w:rPr>
          <w:rtl/>
          <w:lang w:bidi="ar-SA"/>
        </w:rPr>
        <w:t>ک</w:t>
      </w:r>
      <w:r w:rsidRPr="003A2F90">
        <w:rPr>
          <w:rtl/>
        </w:rPr>
        <w:t>سلی</w:t>
      </w:r>
      <w:r w:rsidRPr="003A2F90">
        <w:rPr>
          <w:rFonts w:hint="cs"/>
          <w:rtl/>
        </w:rPr>
        <w:t>،</w:t>
      </w:r>
      <w:r w:rsidRPr="003A2F90">
        <w:rPr>
          <w:rtl/>
        </w:rPr>
        <w:t xml:space="preserve"> صبر نداری</w:t>
      </w:r>
      <w:r w:rsidRPr="003A2F90">
        <w:rPr>
          <w:rFonts w:hint="cs"/>
          <w:rtl/>
        </w:rPr>
        <w:t>.</w:t>
      </w:r>
    </w:p>
    <w:p w14:paraId="2CFB4BB8" w14:textId="77777777" w:rsidR="003A2F90" w:rsidRPr="004F6E82" w:rsidRDefault="006E46C9" w:rsidP="00FC091A">
      <w:pPr>
        <w:pStyle w:val="af"/>
        <w:rPr>
          <w:rStyle w:val="af2"/>
          <w:rtl/>
        </w:rPr>
      </w:pPr>
      <w:r w:rsidRPr="004F6E82">
        <w:rPr>
          <w:rStyle w:val="af2"/>
          <w:rtl/>
          <w:lang w:bidi="ar-SA"/>
        </w:rPr>
        <w:t xml:space="preserve">صبرِ فعال </w:t>
      </w:r>
      <w:r w:rsidRPr="004F6E82">
        <w:rPr>
          <w:rStyle w:val="af2"/>
          <w:rFonts w:hint="cs"/>
          <w:rtl/>
          <w:lang w:bidi="ar-SA"/>
        </w:rPr>
        <w:t>ی</w:t>
      </w:r>
      <w:r w:rsidRPr="004F6E82">
        <w:rPr>
          <w:rStyle w:val="af2"/>
          <w:rFonts w:hint="eastAsia"/>
          <w:rtl/>
          <w:lang w:bidi="ar-SA"/>
        </w:rPr>
        <w:t>عن</w:t>
      </w:r>
      <w:r w:rsidRPr="004F6E82">
        <w:rPr>
          <w:rStyle w:val="af2"/>
          <w:rFonts w:hint="cs"/>
          <w:rtl/>
          <w:lang w:bidi="ar-SA"/>
        </w:rPr>
        <w:t>ی</w:t>
      </w:r>
      <w:r w:rsidRPr="004F6E82">
        <w:rPr>
          <w:rStyle w:val="af2"/>
          <w:rtl/>
          <w:lang w:bidi="ar-SA"/>
        </w:rPr>
        <w:t xml:space="preserve"> غلبه بر کسالت در انجامِ حق و وظ</w:t>
      </w:r>
      <w:r w:rsidRPr="004F6E82">
        <w:rPr>
          <w:rStyle w:val="af2"/>
          <w:rFonts w:hint="cs"/>
          <w:rtl/>
          <w:lang w:bidi="ar-SA"/>
        </w:rPr>
        <w:t>ی</w:t>
      </w:r>
      <w:r w:rsidRPr="004F6E82">
        <w:rPr>
          <w:rStyle w:val="af2"/>
          <w:rFonts w:hint="eastAsia"/>
          <w:rtl/>
          <w:lang w:bidi="ar-SA"/>
        </w:rPr>
        <w:t>فه</w:t>
      </w:r>
      <w:r w:rsidRPr="004F6E82">
        <w:rPr>
          <w:rStyle w:val="af2"/>
          <w:rtl/>
          <w:lang w:bidi="ar-SA"/>
        </w:rPr>
        <w:t>!</w:t>
      </w:r>
    </w:p>
    <w:p w14:paraId="69B7B8EB" w14:textId="27B95158" w:rsidR="003A2F90" w:rsidRDefault="006E46C9" w:rsidP="00FC091A">
      <w:pPr>
        <w:pStyle w:val="af"/>
        <w:rPr>
          <w:rtl/>
        </w:rPr>
      </w:pPr>
      <w:r w:rsidRPr="003A2F90">
        <w:rPr>
          <w:rFonts w:hint="eastAsia"/>
          <w:rtl/>
        </w:rPr>
        <w:t>امشب</w:t>
      </w:r>
      <w:r w:rsidRPr="003A2F90">
        <w:rPr>
          <w:rtl/>
        </w:rPr>
        <w:t xml:space="preserve"> با خودت عهد ببند: تنها </w:t>
      </w:r>
      <w:r w:rsidRPr="003A2F90">
        <w:rPr>
          <w:rFonts w:hint="cs"/>
          <w:rtl/>
        </w:rPr>
        <w:t>ی</w:t>
      </w:r>
      <w:r w:rsidRPr="003A2F90">
        <w:rPr>
          <w:rFonts w:hint="eastAsia"/>
          <w:rtl/>
        </w:rPr>
        <w:t>ک</w:t>
      </w:r>
      <w:r w:rsidRPr="003A2F90">
        <w:rPr>
          <w:rtl/>
        </w:rPr>
        <w:t xml:space="preserve"> طاعت را انتخاب کن که در آن دچار کسالت م</w:t>
      </w:r>
      <w:r w:rsidRPr="003A2F90">
        <w:rPr>
          <w:rFonts w:hint="cs"/>
          <w:rtl/>
        </w:rPr>
        <w:t>ی‌</w:t>
      </w:r>
      <w:r w:rsidRPr="003A2F90">
        <w:rPr>
          <w:rFonts w:hint="eastAsia"/>
          <w:rtl/>
        </w:rPr>
        <w:t>شو</w:t>
      </w:r>
      <w:r w:rsidRPr="003A2F90">
        <w:rPr>
          <w:rFonts w:hint="cs"/>
          <w:rtl/>
        </w:rPr>
        <w:t>ی</w:t>
      </w:r>
      <w:r w:rsidRPr="003A2F90">
        <w:rPr>
          <w:rFonts w:hint="eastAsia"/>
          <w:rtl/>
        </w:rPr>
        <w:t>؛</w:t>
      </w:r>
      <w:r w:rsidRPr="003A2F90">
        <w:rPr>
          <w:rtl/>
        </w:rPr>
        <w:t xml:space="preserve"> مثلاً نمازِ اوّلِ وقت </w:t>
      </w:r>
      <w:r w:rsidRPr="003A2F90">
        <w:rPr>
          <w:rFonts w:hint="cs"/>
          <w:rtl/>
        </w:rPr>
        <w:t>ی</w:t>
      </w:r>
      <w:r w:rsidRPr="003A2F90">
        <w:rPr>
          <w:rFonts w:hint="eastAsia"/>
          <w:rtl/>
        </w:rPr>
        <w:t>ا</w:t>
      </w:r>
      <w:r w:rsidRPr="003A2F90">
        <w:rPr>
          <w:rtl/>
        </w:rPr>
        <w:t xml:space="preserve"> خوش‌اخلاق</w:t>
      </w:r>
      <w:r w:rsidRPr="003A2F90">
        <w:rPr>
          <w:rFonts w:hint="cs"/>
          <w:rtl/>
        </w:rPr>
        <w:t>ی</w:t>
      </w:r>
      <w:r w:rsidRPr="003A2F90">
        <w:rPr>
          <w:rtl/>
        </w:rPr>
        <w:t xml:space="preserve"> با همسر در اوجِ خستگ</w:t>
      </w:r>
      <w:r w:rsidRPr="003A2F90">
        <w:rPr>
          <w:rFonts w:hint="cs"/>
          <w:rtl/>
        </w:rPr>
        <w:t>ی</w:t>
      </w:r>
      <w:r w:rsidRPr="003A2F90">
        <w:rPr>
          <w:rtl/>
        </w:rPr>
        <w:t>.</w:t>
      </w:r>
      <w:r w:rsidR="00452C11">
        <w:rPr>
          <w:rFonts w:hint="cs"/>
          <w:rtl/>
        </w:rPr>
        <w:t xml:space="preserve"> </w:t>
      </w:r>
      <w:r w:rsidRPr="003A2F90">
        <w:rPr>
          <w:rFonts w:hint="eastAsia"/>
          <w:rtl/>
        </w:rPr>
        <w:t>به</w:t>
      </w:r>
      <w:r w:rsidRPr="003A2F90">
        <w:rPr>
          <w:rtl/>
        </w:rPr>
        <w:t xml:space="preserve"> خدا متوسّل شو و بگو:</w:t>
      </w:r>
      <w:r w:rsidR="000621B1">
        <w:rPr>
          <w:rFonts w:hint="cs"/>
          <w:rtl/>
        </w:rPr>
        <w:t xml:space="preserve"> </w:t>
      </w:r>
      <w:r w:rsidRPr="003A2F90">
        <w:rPr>
          <w:rFonts w:hint="eastAsia"/>
          <w:rtl/>
        </w:rPr>
        <w:t>«خدا</w:t>
      </w:r>
      <w:r w:rsidRPr="003A2F90">
        <w:rPr>
          <w:rFonts w:hint="cs"/>
          <w:rtl/>
        </w:rPr>
        <w:t>ی</w:t>
      </w:r>
      <w:r w:rsidRPr="003A2F90">
        <w:rPr>
          <w:rFonts w:hint="eastAsia"/>
          <w:rtl/>
        </w:rPr>
        <w:t>ا</w:t>
      </w:r>
      <w:r w:rsidRPr="003A2F90">
        <w:rPr>
          <w:rtl/>
        </w:rPr>
        <w:t>! من ضع</w:t>
      </w:r>
      <w:r w:rsidRPr="003A2F90">
        <w:rPr>
          <w:rFonts w:hint="cs"/>
          <w:rtl/>
        </w:rPr>
        <w:t>ی</w:t>
      </w:r>
      <w:r w:rsidRPr="003A2F90">
        <w:rPr>
          <w:rFonts w:hint="eastAsia"/>
          <w:rtl/>
        </w:rPr>
        <w:t>فم؛</w:t>
      </w:r>
      <w:r w:rsidRPr="003A2F90">
        <w:rPr>
          <w:rtl/>
        </w:rPr>
        <w:t xml:space="preserve"> توف</w:t>
      </w:r>
      <w:r w:rsidRPr="003A2F90">
        <w:rPr>
          <w:rFonts w:hint="cs"/>
          <w:rtl/>
        </w:rPr>
        <w:t>ی</w:t>
      </w:r>
      <w:r w:rsidRPr="003A2F90">
        <w:rPr>
          <w:rFonts w:hint="eastAsia"/>
          <w:rtl/>
        </w:rPr>
        <w:t>ق</w:t>
      </w:r>
      <w:r w:rsidRPr="003A2F90">
        <w:rPr>
          <w:rtl/>
        </w:rPr>
        <w:t xml:space="preserve"> بده ا</w:t>
      </w:r>
      <w:r w:rsidRPr="003A2F90">
        <w:rPr>
          <w:rFonts w:hint="cs"/>
          <w:rtl/>
        </w:rPr>
        <w:t>ی</w:t>
      </w:r>
      <w:r w:rsidRPr="003A2F90">
        <w:rPr>
          <w:rFonts w:hint="eastAsia"/>
          <w:rtl/>
        </w:rPr>
        <w:t>ن</w:t>
      </w:r>
      <w:r w:rsidRPr="003A2F90">
        <w:rPr>
          <w:rtl/>
        </w:rPr>
        <w:t xml:space="preserve"> کسالت را رفع کنم، توف</w:t>
      </w:r>
      <w:r w:rsidRPr="003A2F90">
        <w:rPr>
          <w:rFonts w:hint="cs"/>
          <w:rtl/>
        </w:rPr>
        <w:t>ی</w:t>
      </w:r>
      <w:r w:rsidRPr="003A2F90">
        <w:rPr>
          <w:rFonts w:hint="eastAsia"/>
          <w:rtl/>
        </w:rPr>
        <w:t>ق</w:t>
      </w:r>
      <w:r w:rsidRPr="003A2F90">
        <w:rPr>
          <w:rtl/>
        </w:rPr>
        <w:t xml:space="preserve"> بد</w:t>
      </w:r>
      <w:r w:rsidRPr="003A2F90">
        <w:rPr>
          <w:rtl/>
        </w:rPr>
        <w:t>ه صبر بر طاعت داشته باشم!»</w:t>
      </w:r>
      <w:r w:rsidR="00452C11">
        <w:rPr>
          <w:rFonts w:hint="cs"/>
          <w:rtl/>
        </w:rPr>
        <w:t xml:space="preserve"> </w:t>
      </w:r>
      <w:r w:rsidRPr="003A2F90">
        <w:rPr>
          <w:rFonts w:hint="eastAsia"/>
          <w:rtl/>
        </w:rPr>
        <w:t>سپس</w:t>
      </w:r>
      <w:r w:rsidRPr="003A2F90">
        <w:rPr>
          <w:rtl/>
        </w:rPr>
        <w:t xml:space="preserve"> محکم بگ</w:t>
      </w:r>
      <w:r w:rsidRPr="003A2F90">
        <w:rPr>
          <w:rFonts w:hint="cs"/>
          <w:rtl/>
        </w:rPr>
        <w:t>ی</w:t>
      </w:r>
      <w:r w:rsidRPr="003A2F90">
        <w:rPr>
          <w:rFonts w:hint="eastAsia"/>
          <w:rtl/>
        </w:rPr>
        <w:t>ر</w:t>
      </w:r>
      <w:r w:rsidRPr="003A2F90">
        <w:rPr>
          <w:rtl/>
        </w:rPr>
        <w:t xml:space="preserve"> و برنامه‌ر</w:t>
      </w:r>
      <w:r w:rsidRPr="003A2F90">
        <w:rPr>
          <w:rFonts w:hint="cs"/>
          <w:rtl/>
        </w:rPr>
        <w:t>ی</w:t>
      </w:r>
      <w:r w:rsidRPr="003A2F90">
        <w:rPr>
          <w:rFonts w:hint="eastAsia"/>
          <w:rtl/>
        </w:rPr>
        <w:t>ز</w:t>
      </w:r>
      <w:r w:rsidRPr="003A2F90">
        <w:rPr>
          <w:rFonts w:hint="cs"/>
          <w:rtl/>
        </w:rPr>
        <w:t>ی</w:t>
      </w:r>
      <w:r w:rsidRPr="003A2F90">
        <w:rPr>
          <w:rtl/>
        </w:rPr>
        <w:t xml:space="preserve"> کن. مثلاً تصم</w:t>
      </w:r>
      <w:r w:rsidRPr="003A2F90">
        <w:rPr>
          <w:rFonts w:hint="cs"/>
          <w:rtl/>
        </w:rPr>
        <w:t>ی</w:t>
      </w:r>
      <w:r w:rsidRPr="003A2F90">
        <w:rPr>
          <w:rFonts w:hint="eastAsia"/>
          <w:rtl/>
        </w:rPr>
        <w:t>م</w:t>
      </w:r>
      <w:r w:rsidRPr="003A2F90">
        <w:rPr>
          <w:rtl/>
        </w:rPr>
        <w:t xml:space="preserve"> بگ</w:t>
      </w:r>
      <w:r w:rsidRPr="003A2F90">
        <w:rPr>
          <w:rFonts w:hint="cs"/>
          <w:rtl/>
        </w:rPr>
        <w:t>ی</w:t>
      </w:r>
      <w:r w:rsidRPr="003A2F90">
        <w:rPr>
          <w:rFonts w:hint="eastAsia"/>
          <w:rtl/>
        </w:rPr>
        <w:t>ر</w:t>
      </w:r>
      <w:r w:rsidRPr="003A2F90">
        <w:rPr>
          <w:rtl/>
        </w:rPr>
        <w:t xml:space="preserve"> هر شب رفتارِ روزانه</w:t>
      </w:r>
      <w:r w:rsidRPr="003A2F90">
        <w:rPr>
          <w:rFonts w:ascii="Times New Roman" w:hAnsi="Times New Roman" w:cs="Times New Roman" w:hint="cs"/>
          <w:rtl/>
        </w:rPr>
        <w:t>ٔ</w:t>
      </w:r>
      <w:r w:rsidRPr="003A2F90">
        <w:rPr>
          <w:rtl/>
        </w:rPr>
        <w:t xml:space="preserve"> </w:t>
      </w:r>
      <w:r w:rsidRPr="003A2F90">
        <w:rPr>
          <w:rFonts w:hint="cs"/>
          <w:rtl/>
        </w:rPr>
        <w:t>خودت</w:t>
      </w:r>
      <w:r w:rsidRPr="003A2F90">
        <w:rPr>
          <w:rtl/>
        </w:rPr>
        <w:t xml:space="preserve"> </w:t>
      </w:r>
      <w:r w:rsidRPr="003A2F90">
        <w:rPr>
          <w:rFonts w:hint="cs"/>
          <w:rtl/>
        </w:rPr>
        <w:t>را</w:t>
      </w:r>
      <w:r w:rsidRPr="003A2F90">
        <w:rPr>
          <w:rtl/>
        </w:rPr>
        <w:t xml:space="preserve"> </w:t>
      </w:r>
      <w:r w:rsidRPr="003A2F90">
        <w:rPr>
          <w:rFonts w:hint="cs"/>
          <w:rtl/>
        </w:rPr>
        <w:t>محاسبه</w:t>
      </w:r>
      <w:r w:rsidRPr="003A2F90">
        <w:rPr>
          <w:rtl/>
        </w:rPr>
        <w:t xml:space="preserve"> </w:t>
      </w:r>
      <w:r w:rsidRPr="003A2F90">
        <w:rPr>
          <w:rFonts w:hint="cs"/>
          <w:rtl/>
        </w:rPr>
        <w:t>کنی</w:t>
      </w:r>
      <w:r w:rsidRPr="003A2F90">
        <w:rPr>
          <w:rFonts w:hint="eastAsia"/>
          <w:rtl/>
        </w:rPr>
        <w:t>؛</w:t>
      </w:r>
      <w:r w:rsidRPr="003A2F90">
        <w:rPr>
          <w:rtl/>
        </w:rPr>
        <w:t xml:space="preserve"> اگر در صبور</w:t>
      </w:r>
      <w:r w:rsidRPr="003A2F90">
        <w:rPr>
          <w:rFonts w:hint="cs"/>
          <w:rtl/>
        </w:rPr>
        <w:t>ی</w:t>
      </w:r>
      <w:r w:rsidRPr="003A2F90">
        <w:rPr>
          <w:rtl/>
        </w:rPr>
        <w:t xml:space="preserve"> دچار کسالت شد</w:t>
      </w:r>
      <w:r w:rsidRPr="003A2F90">
        <w:rPr>
          <w:rFonts w:hint="cs"/>
          <w:rtl/>
        </w:rPr>
        <w:t>ی</w:t>
      </w:r>
      <w:r w:rsidRPr="003A2F90">
        <w:rPr>
          <w:rFonts w:hint="eastAsia"/>
          <w:rtl/>
        </w:rPr>
        <w:t>،</w:t>
      </w:r>
      <w:r w:rsidRPr="003A2F90">
        <w:rPr>
          <w:rtl/>
        </w:rPr>
        <w:t xml:space="preserve"> حتماً اصلاحش کن</w:t>
      </w:r>
      <w:r w:rsidRPr="003A2F90">
        <w:rPr>
          <w:rFonts w:hint="cs"/>
          <w:rtl/>
        </w:rPr>
        <w:t>ی</w:t>
      </w:r>
      <w:r w:rsidRPr="003A2F90">
        <w:rPr>
          <w:rtl/>
        </w:rPr>
        <w:t>.</w:t>
      </w:r>
    </w:p>
    <w:p w14:paraId="55D9F735" w14:textId="0FAD9CF8" w:rsidR="00BF5307" w:rsidRPr="00490AB2" w:rsidRDefault="006E46C9" w:rsidP="00FC091A">
      <w:pPr>
        <w:pStyle w:val="af3"/>
        <w:rPr>
          <w:rtl/>
        </w:rPr>
      </w:pPr>
      <w:r w:rsidRPr="00490AB2">
        <w:rPr>
          <w:rtl/>
        </w:rPr>
        <w:t>۲</w:t>
      </w:r>
      <w:r w:rsidR="00384E8F">
        <w:rPr>
          <w:rtl/>
        </w:rPr>
        <w:t>.</w:t>
      </w:r>
      <w:r w:rsidRPr="00490AB2">
        <w:rPr>
          <w:rtl/>
        </w:rPr>
        <w:t xml:space="preserve"> نشانه</w:t>
      </w:r>
      <w:r w:rsidRPr="00490AB2">
        <w:rPr>
          <w:rFonts w:ascii="Times New Roman" w:hAnsi="Times New Roman" w:cs="Times New Roman" w:hint="cs"/>
          <w:rtl/>
        </w:rPr>
        <w:t>ٔ</w:t>
      </w:r>
      <w:r w:rsidRPr="00490AB2">
        <w:rPr>
          <w:rtl/>
        </w:rPr>
        <w:t xml:space="preserve"> </w:t>
      </w:r>
      <w:r w:rsidRPr="00490AB2">
        <w:rPr>
          <w:rFonts w:hint="cs"/>
          <w:rtl/>
        </w:rPr>
        <w:t>دوم</w:t>
      </w:r>
      <w:r w:rsidRPr="00490AB2">
        <w:rPr>
          <w:rtl/>
        </w:rPr>
        <w:t xml:space="preserve">: </w:t>
      </w:r>
      <w:r w:rsidR="002B6B39">
        <w:rPr>
          <w:rFonts w:hint="cs"/>
          <w:rtl/>
        </w:rPr>
        <w:t>مؤمن</w:t>
      </w:r>
      <w:r w:rsidRPr="00490AB2">
        <w:rPr>
          <w:rFonts w:hint="cs"/>
          <w:rtl/>
        </w:rPr>
        <w:t xml:space="preserve"> صبور، </w:t>
      </w:r>
      <w:r w:rsidR="002B6B39">
        <w:rPr>
          <w:rtl/>
        </w:rPr>
        <w:t>دل‌تنگ</w:t>
      </w:r>
      <w:r w:rsidRPr="00490AB2">
        <w:rPr>
          <w:rtl/>
        </w:rPr>
        <w:t xml:space="preserve"> نمی‌شود</w:t>
      </w:r>
      <w:r w:rsidR="002B6B39">
        <w:rPr>
          <w:rtl/>
        </w:rPr>
        <w:t xml:space="preserve">! </w:t>
      </w:r>
    </w:p>
    <w:p w14:paraId="25ED9947" w14:textId="43F3A76A" w:rsidR="00BF5307" w:rsidRPr="00490AB2" w:rsidRDefault="006E46C9" w:rsidP="00FC091A">
      <w:pPr>
        <w:pStyle w:val="af"/>
        <w:rPr>
          <w:rtl/>
        </w:rPr>
      </w:pPr>
      <w:r w:rsidRPr="00490AB2">
        <w:rPr>
          <w:rtl/>
        </w:rPr>
        <w:t xml:space="preserve">«و هنگامی </w:t>
      </w:r>
      <w:r w:rsidR="002B6B39">
        <w:rPr>
          <w:rtl/>
          <w:lang w:bidi="ar-SA"/>
        </w:rPr>
        <w:t>ک</w:t>
      </w:r>
      <w:r w:rsidRPr="00490AB2">
        <w:rPr>
          <w:rtl/>
        </w:rPr>
        <w:t xml:space="preserve">ه </w:t>
      </w:r>
      <w:r w:rsidRPr="007F5873">
        <w:rPr>
          <w:rtl/>
        </w:rPr>
        <w:t>دلتنگ</w:t>
      </w:r>
      <w:r w:rsidRPr="00490AB2">
        <w:rPr>
          <w:rtl/>
        </w:rPr>
        <w:t xml:space="preserve"> شد، سپاسگزاری نمی‌</w:t>
      </w:r>
      <w:r w:rsidR="002B6B39">
        <w:rPr>
          <w:rtl/>
          <w:lang w:bidi="ar-SA"/>
        </w:rPr>
        <w:t>ک</w:t>
      </w:r>
      <w:r w:rsidRPr="00490AB2">
        <w:rPr>
          <w:rtl/>
        </w:rPr>
        <w:t>ند</w:t>
      </w:r>
      <w:r w:rsidR="00384E8F">
        <w:rPr>
          <w:rtl/>
          <w:lang w:bidi="ar-SA"/>
        </w:rPr>
        <w:t>.</w:t>
      </w:r>
      <w:r w:rsidRPr="00490AB2">
        <w:rPr>
          <w:rtl/>
        </w:rPr>
        <w:t>»</w:t>
      </w:r>
    </w:p>
    <w:p w14:paraId="271DF749" w14:textId="1B2E166F" w:rsidR="00BF5307" w:rsidRPr="004F6E82" w:rsidRDefault="006E46C9" w:rsidP="00FC091A">
      <w:pPr>
        <w:pStyle w:val="af"/>
        <w:rPr>
          <w:rStyle w:val="af2"/>
          <w:rtl/>
        </w:rPr>
      </w:pPr>
      <w:r w:rsidRPr="004F6E82">
        <w:rPr>
          <w:rStyle w:val="af2"/>
          <w:rtl/>
        </w:rPr>
        <w:t>«</w:t>
      </w:r>
      <w:r w:rsidR="002B6B39" w:rsidRPr="004F6E82">
        <w:rPr>
          <w:rStyle w:val="af2"/>
          <w:rtl/>
          <w:lang w:bidi="ar-SA"/>
        </w:rPr>
        <w:t>دل‌تنگ‌شدن</w:t>
      </w:r>
      <w:r w:rsidRPr="004F6E82">
        <w:rPr>
          <w:rStyle w:val="af2"/>
          <w:rtl/>
        </w:rPr>
        <w:t xml:space="preserve">» در اینجا، یعنی: </w:t>
      </w:r>
      <w:r w:rsidR="002B6B39" w:rsidRPr="004F6E82">
        <w:rPr>
          <w:rStyle w:val="af2"/>
          <w:rtl/>
          <w:lang w:bidi="ar-SA"/>
        </w:rPr>
        <w:t>دل‌بستن</w:t>
      </w:r>
      <w:r w:rsidRPr="004F6E82">
        <w:rPr>
          <w:rStyle w:val="af2"/>
          <w:rtl/>
        </w:rPr>
        <w:t xml:space="preserve"> و حسرت</w:t>
      </w:r>
      <w:r w:rsidR="002B6B39" w:rsidRPr="004F6E82">
        <w:rPr>
          <w:rStyle w:val="af2"/>
          <w:rFonts w:hint="cs"/>
          <w:rtl/>
        </w:rPr>
        <w:t>‌</w:t>
      </w:r>
      <w:r w:rsidRPr="004F6E82">
        <w:rPr>
          <w:rStyle w:val="af2"/>
          <w:rtl/>
        </w:rPr>
        <w:t>خوردن</w:t>
      </w:r>
      <w:r w:rsidR="002B6B39" w:rsidRPr="004F6E82">
        <w:rPr>
          <w:rStyle w:val="af2"/>
          <w:rtl/>
          <w:lang w:bidi="ar-SA"/>
        </w:rPr>
        <w:t xml:space="preserve">! </w:t>
      </w:r>
    </w:p>
    <w:p w14:paraId="18B8D79E" w14:textId="7674AEFB" w:rsidR="008F43E1" w:rsidRDefault="006E46C9" w:rsidP="00FC091A">
      <w:pPr>
        <w:pStyle w:val="af"/>
        <w:rPr>
          <w:rtl/>
        </w:rPr>
      </w:pPr>
      <w:r w:rsidRPr="008F43E1">
        <w:rPr>
          <w:rtl/>
        </w:rPr>
        <w:lastRenderedPageBreak/>
        <w:t>ا</w:t>
      </w:r>
      <w:r w:rsidRPr="008F43E1">
        <w:rPr>
          <w:rFonts w:hint="cs"/>
          <w:rtl/>
        </w:rPr>
        <w:t>ی</w:t>
      </w:r>
      <w:r w:rsidRPr="008F43E1">
        <w:rPr>
          <w:rtl/>
        </w:rPr>
        <w:t xml:space="preserve"> کس</w:t>
      </w:r>
      <w:r w:rsidRPr="008F43E1">
        <w:rPr>
          <w:rFonts w:hint="cs"/>
          <w:rtl/>
        </w:rPr>
        <w:t>ی</w:t>
      </w:r>
      <w:r w:rsidRPr="008F43E1">
        <w:rPr>
          <w:rtl/>
        </w:rPr>
        <w:t xml:space="preserve"> که صبور</w:t>
      </w:r>
      <w:r w:rsidRPr="008F43E1">
        <w:rPr>
          <w:rFonts w:hint="cs"/>
          <w:rtl/>
        </w:rPr>
        <w:t>ی</w:t>
      </w:r>
      <w:r w:rsidRPr="008F43E1">
        <w:rPr>
          <w:rFonts w:hint="eastAsia"/>
          <w:rtl/>
        </w:rPr>
        <w:t>،</w:t>
      </w:r>
      <w:r w:rsidRPr="008F43E1">
        <w:rPr>
          <w:rtl/>
        </w:rPr>
        <w:t xml:space="preserve"> نبا</w:t>
      </w:r>
      <w:r w:rsidRPr="008F43E1">
        <w:rPr>
          <w:rFonts w:hint="cs"/>
          <w:rtl/>
        </w:rPr>
        <w:t>ی</w:t>
      </w:r>
      <w:r w:rsidRPr="008F43E1">
        <w:rPr>
          <w:rFonts w:hint="eastAsia"/>
          <w:rtl/>
        </w:rPr>
        <w:t>د</w:t>
      </w:r>
      <w:r w:rsidRPr="008F43E1">
        <w:rPr>
          <w:rtl/>
        </w:rPr>
        <w:t xml:space="preserve"> با د</w:t>
      </w:r>
      <w:r w:rsidRPr="008F43E1">
        <w:rPr>
          <w:rFonts w:hint="cs"/>
          <w:rtl/>
        </w:rPr>
        <w:t>ی</w:t>
      </w:r>
      <w:r w:rsidRPr="008F43E1">
        <w:rPr>
          <w:rFonts w:hint="eastAsia"/>
          <w:rtl/>
        </w:rPr>
        <w:t>دن</w:t>
      </w:r>
      <w:r w:rsidRPr="008F43E1">
        <w:rPr>
          <w:rtl/>
        </w:rPr>
        <w:t xml:space="preserve"> دارا</w:t>
      </w:r>
      <w:r w:rsidRPr="008F43E1">
        <w:rPr>
          <w:rFonts w:hint="cs"/>
          <w:rtl/>
        </w:rPr>
        <w:t>یی</w:t>
      </w:r>
      <w:r w:rsidRPr="008F43E1">
        <w:rPr>
          <w:rtl/>
        </w:rPr>
        <w:t xml:space="preserve"> د</w:t>
      </w:r>
      <w:r w:rsidRPr="008F43E1">
        <w:rPr>
          <w:rFonts w:hint="cs"/>
          <w:rtl/>
        </w:rPr>
        <w:t>ی</w:t>
      </w:r>
      <w:r w:rsidRPr="008F43E1">
        <w:rPr>
          <w:rFonts w:hint="eastAsia"/>
          <w:rtl/>
        </w:rPr>
        <w:t>گران</w:t>
      </w:r>
      <w:r w:rsidRPr="008F43E1">
        <w:rPr>
          <w:rtl/>
        </w:rPr>
        <w:t xml:space="preserve"> </w:t>
      </w:r>
      <w:r w:rsidRPr="008F43E1">
        <w:rPr>
          <w:rFonts w:hint="cs"/>
          <w:rtl/>
        </w:rPr>
        <w:t>ی</w:t>
      </w:r>
      <w:r w:rsidRPr="008F43E1">
        <w:rPr>
          <w:rFonts w:hint="eastAsia"/>
          <w:rtl/>
        </w:rPr>
        <w:t>ا</w:t>
      </w:r>
      <w:r w:rsidRPr="008F43E1">
        <w:rPr>
          <w:rtl/>
        </w:rPr>
        <w:t xml:space="preserve"> از دست‌دادن </w:t>
      </w:r>
      <w:r w:rsidRPr="008F43E1">
        <w:rPr>
          <w:rFonts w:hint="cs"/>
          <w:rtl/>
        </w:rPr>
        <w:t>ی</w:t>
      </w:r>
      <w:r w:rsidRPr="008F43E1">
        <w:rPr>
          <w:rFonts w:hint="eastAsia"/>
          <w:rtl/>
        </w:rPr>
        <w:t>ک</w:t>
      </w:r>
      <w:r w:rsidRPr="008F43E1">
        <w:rPr>
          <w:rtl/>
        </w:rPr>
        <w:t xml:space="preserve"> فرصت مال</w:t>
      </w:r>
      <w:r w:rsidRPr="008F43E1">
        <w:rPr>
          <w:rFonts w:hint="cs"/>
          <w:rtl/>
        </w:rPr>
        <w:t>ی</w:t>
      </w:r>
      <w:r w:rsidRPr="008F43E1">
        <w:rPr>
          <w:rFonts w:hint="eastAsia"/>
          <w:rtl/>
        </w:rPr>
        <w:t>،</w:t>
      </w:r>
      <w:r w:rsidRPr="008F43E1">
        <w:rPr>
          <w:rtl/>
        </w:rPr>
        <w:t xml:space="preserve"> دائم در حسرت باش</w:t>
      </w:r>
      <w:r w:rsidRPr="008F43E1">
        <w:rPr>
          <w:rFonts w:hint="cs"/>
          <w:rtl/>
        </w:rPr>
        <w:t>ی</w:t>
      </w:r>
      <w:r w:rsidRPr="008F43E1">
        <w:rPr>
          <w:rtl/>
        </w:rPr>
        <w:t>! نبا</w:t>
      </w:r>
      <w:r w:rsidRPr="008F43E1">
        <w:rPr>
          <w:rFonts w:hint="cs"/>
          <w:rtl/>
        </w:rPr>
        <w:t>ی</w:t>
      </w:r>
      <w:r w:rsidRPr="008F43E1">
        <w:rPr>
          <w:rFonts w:hint="eastAsia"/>
          <w:rtl/>
        </w:rPr>
        <w:t>د</w:t>
      </w:r>
      <w:r w:rsidRPr="008F43E1">
        <w:rPr>
          <w:rtl/>
        </w:rPr>
        <w:t xml:space="preserve"> با </w:t>
      </w:r>
      <w:r w:rsidRPr="008F43E1">
        <w:rPr>
          <w:rFonts w:hint="cs"/>
          <w:rtl/>
        </w:rPr>
        <w:t>ی</w:t>
      </w:r>
      <w:r w:rsidRPr="008F43E1">
        <w:rPr>
          <w:rFonts w:hint="eastAsia"/>
          <w:rtl/>
        </w:rPr>
        <w:t>ک</w:t>
      </w:r>
      <w:r w:rsidRPr="008F43E1">
        <w:rPr>
          <w:rtl/>
        </w:rPr>
        <w:t xml:space="preserve"> ضرر مال</w:t>
      </w:r>
      <w:r w:rsidRPr="008F43E1">
        <w:rPr>
          <w:rFonts w:hint="cs"/>
          <w:rtl/>
        </w:rPr>
        <w:t>ی</w:t>
      </w:r>
      <w:r w:rsidRPr="008F43E1">
        <w:rPr>
          <w:rtl/>
        </w:rPr>
        <w:t xml:space="preserve"> آن‌قدر ب</w:t>
      </w:r>
      <w:r w:rsidRPr="008F43E1">
        <w:rPr>
          <w:rFonts w:hint="cs"/>
          <w:rtl/>
        </w:rPr>
        <w:t>ی‌</w:t>
      </w:r>
      <w:r w:rsidRPr="008F43E1">
        <w:rPr>
          <w:rFonts w:hint="eastAsia"/>
          <w:rtl/>
        </w:rPr>
        <w:t>قرار</w:t>
      </w:r>
      <w:r w:rsidRPr="008F43E1">
        <w:rPr>
          <w:rtl/>
        </w:rPr>
        <w:t xml:space="preserve"> شو</w:t>
      </w:r>
      <w:r w:rsidRPr="008F43E1">
        <w:rPr>
          <w:rFonts w:hint="cs"/>
          <w:rtl/>
        </w:rPr>
        <w:t>ی</w:t>
      </w:r>
      <w:r w:rsidRPr="008F43E1">
        <w:rPr>
          <w:rtl/>
        </w:rPr>
        <w:t xml:space="preserve"> که د</w:t>
      </w:r>
      <w:r w:rsidRPr="008F43E1">
        <w:rPr>
          <w:rFonts w:hint="cs"/>
          <w:rtl/>
        </w:rPr>
        <w:t>ی</w:t>
      </w:r>
      <w:r w:rsidRPr="008F43E1">
        <w:rPr>
          <w:rFonts w:hint="eastAsia"/>
          <w:rtl/>
        </w:rPr>
        <w:t>گر</w:t>
      </w:r>
      <w:r w:rsidRPr="008F43E1">
        <w:rPr>
          <w:rtl/>
        </w:rPr>
        <w:t xml:space="preserve"> نعمت‌ها</w:t>
      </w:r>
      <w:r w:rsidRPr="008F43E1">
        <w:rPr>
          <w:rFonts w:hint="cs"/>
          <w:rtl/>
        </w:rPr>
        <w:t>ی</w:t>
      </w:r>
      <w:r w:rsidRPr="008F43E1">
        <w:rPr>
          <w:rtl/>
        </w:rPr>
        <w:t xml:space="preserve"> موجود </w:t>
      </w:r>
      <w:r>
        <w:rPr>
          <w:rFonts w:hint="cs"/>
          <w:rtl/>
        </w:rPr>
        <w:t>(</w:t>
      </w:r>
      <w:r w:rsidRPr="008F43E1">
        <w:rPr>
          <w:rtl/>
        </w:rPr>
        <w:t>سلامت</w:t>
      </w:r>
      <w:r w:rsidRPr="008F43E1">
        <w:rPr>
          <w:rFonts w:hint="cs"/>
          <w:rtl/>
        </w:rPr>
        <w:t>ی</w:t>
      </w:r>
      <w:r w:rsidRPr="008F43E1">
        <w:rPr>
          <w:rFonts w:hint="eastAsia"/>
          <w:rtl/>
        </w:rPr>
        <w:t>،</w:t>
      </w:r>
      <w:r w:rsidRPr="008F43E1">
        <w:rPr>
          <w:rtl/>
        </w:rPr>
        <w:t xml:space="preserve"> خانواده، آبرو</w:t>
      </w:r>
      <w:r>
        <w:rPr>
          <w:rFonts w:hint="cs"/>
          <w:rtl/>
        </w:rPr>
        <w:t xml:space="preserve">) </w:t>
      </w:r>
      <w:r w:rsidRPr="008F43E1">
        <w:rPr>
          <w:rtl/>
        </w:rPr>
        <w:t>را نب</w:t>
      </w:r>
      <w:r w:rsidRPr="008F43E1">
        <w:rPr>
          <w:rFonts w:hint="cs"/>
          <w:rtl/>
        </w:rPr>
        <w:t>ی</w:t>
      </w:r>
      <w:r w:rsidRPr="008F43E1">
        <w:rPr>
          <w:rFonts w:hint="eastAsia"/>
          <w:rtl/>
        </w:rPr>
        <w:t>ن</w:t>
      </w:r>
      <w:r w:rsidRPr="008F43E1">
        <w:rPr>
          <w:rFonts w:hint="cs"/>
          <w:rtl/>
        </w:rPr>
        <w:t>ی</w:t>
      </w:r>
      <w:r w:rsidRPr="008F43E1">
        <w:rPr>
          <w:rtl/>
        </w:rPr>
        <w:t xml:space="preserve"> و شکرگزار</w:t>
      </w:r>
      <w:r w:rsidRPr="008F43E1">
        <w:rPr>
          <w:rFonts w:hint="cs"/>
          <w:rtl/>
        </w:rPr>
        <w:t>ی</w:t>
      </w:r>
      <w:r w:rsidRPr="008F43E1">
        <w:rPr>
          <w:rtl/>
        </w:rPr>
        <w:t xml:space="preserve"> </w:t>
      </w:r>
      <w:r w:rsidRPr="008F43E1">
        <w:rPr>
          <w:rFonts w:hint="cs"/>
          <w:rtl/>
        </w:rPr>
        <w:t>ی</w:t>
      </w:r>
      <w:r w:rsidRPr="008F43E1">
        <w:rPr>
          <w:rFonts w:hint="eastAsia"/>
          <w:rtl/>
        </w:rPr>
        <w:t>ادت</w:t>
      </w:r>
      <w:r w:rsidRPr="008F43E1">
        <w:rPr>
          <w:rtl/>
        </w:rPr>
        <w:t xml:space="preserve"> برود.</w:t>
      </w:r>
    </w:p>
    <w:p w14:paraId="43A471BA" w14:textId="7569D149" w:rsidR="00BF5307" w:rsidRPr="004F6E82" w:rsidRDefault="006E46C9" w:rsidP="00FC091A">
      <w:pPr>
        <w:pStyle w:val="af"/>
        <w:rPr>
          <w:rStyle w:val="af2"/>
          <w:rtl/>
        </w:rPr>
      </w:pPr>
      <w:r w:rsidRPr="004F6E82">
        <w:rPr>
          <w:rStyle w:val="af2"/>
          <w:rtl/>
        </w:rPr>
        <w:t xml:space="preserve">صبر فعال، یعنی </w:t>
      </w:r>
      <w:r w:rsidR="002B6B39" w:rsidRPr="004F6E82">
        <w:rPr>
          <w:rStyle w:val="af2"/>
          <w:rtl/>
          <w:lang w:bidi="ar-SA"/>
        </w:rPr>
        <w:t>دل‌کندن</w:t>
      </w:r>
      <w:r w:rsidRPr="004F6E82">
        <w:rPr>
          <w:rStyle w:val="af2"/>
          <w:rtl/>
        </w:rPr>
        <w:t xml:space="preserve"> از وابستگی‌های </w:t>
      </w:r>
      <w:r w:rsidR="002B6B39" w:rsidRPr="004F6E82">
        <w:rPr>
          <w:rStyle w:val="af2"/>
          <w:rtl/>
        </w:rPr>
        <w:t>نفس سر</w:t>
      </w:r>
      <w:r w:rsidR="002B6B39" w:rsidRPr="004F6E82">
        <w:rPr>
          <w:rStyle w:val="af2"/>
          <w:rtl/>
          <w:lang w:bidi="ar-SA"/>
        </w:rPr>
        <w:t>ک</w:t>
      </w:r>
      <w:r w:rsidR="002B6B39" w:rsidRPr="004F6E82">
        <w:rPr>
          <w:rStyle w:val="af2"/>
          <w:rtl/>
        </w:rPr>
        <w:t>ش</w:t>
      </w:r>
      <w:r w:rsidR="002B6B39" w:rsidRPr="004F6E82">
        <w:rPr>
          <w:rStyle w:val="af2"/>
          <w:rtl/>
          <w:lang w:bidi="ar-SA"/>
        </w:rPr>
        <w:t xml:space="preserve">! </w:t>
      </w:r>
    </w:p>
    <w:p w14:paraId="3EED38B1" w14:textId="3BBE7480" w:rsidR="008F43E1" w:rsidRDefault="006E46C9" w:rsidP="00FC091A">
      <w:pPr>
        <w:pStyle w:val="af"/>
        <w:rPr>
          <w:rtl/>
        </w:rPr>
      </w:pPr>
      <w:r w:rsidRPr="008F43E1">
        <w:rPr>
          <w:rtl/>
        </w:rPr>
        <w:t xml:space="preserve">حداقل </w:t>
      </w:r>
      <w:r w:rsidRPr="008F43E1">
        <w:rPr>
          <w:rFonts w:hint="cs"/>
          <w:rtl/>
        </w:rPr>
        <w:t>ی</w:t>
      </w:r>
      <w:r w:rsidRPr="008F43E1">
        <w:rPr>
          <w:rFonts w:hint="eastAsia"/>
          <w:rtl/>
        </w:rPr>
        <w:t>ک</w:t>
      </w:r>
      <w:r w:rsidRPr="008F43E1">
        <w:rPr>
          <w:rtl/>
        </w:rPr>
        <w:t xml:space="preserve"> وابستگ</w:t>
      </w:r>
      <w:r w:rsidRPr="008F43E1">
        <w:rPr>
          <w:rFonts w:hint="cs"/>
          <w:rtl/>
        </w:rPr>
        <w:t>یِ</w:t>
      </w:r>
      <w:r w:rsidRPr="008F43E1">
        <w:rPr>
          <w:rtl/>
        </w:rPr>
        <w:t xml:space="preserve"> نفسِ سرکش را از زندگ</w:t>
      </w:r>
      <w:r w:rsidRPr="008F43E1">
        <w:rPr>
          <w:rFonts w:hint="cs"/>
          <w:rtl/>
        </w:rPr>
        <w:t>ی‌</w:t>
      </w:r>
      <w:r w:rsidRPr="008F43E1">
        <w:rPr>
          <w:rFonts w:hint="eastAsia"/>
          <w:rtl/>
        </w:rPr>
        <w:t>ات</w:t>
      </w:r>
      <w:r w:rsidRPr="008F43E1">
        <w:rPr>
          <w:rtl/>
        </w:rPr>
        <w:t xml:space="preserve"> ب</w:t>
      </w:r>
      <w:r w:rsidRPr="008F43E1">
        <w:rPr>
          <w:rFonts w:hint="cs"/>
          <w:rtl/>
        </w:rPr>
        <w:t>ی</w:t>
      </w:r>
      <w:r w:rsidRPr="008F43E1">
        <w:rPr>
          <w:rFonts w:hint="eastAsia"/>
          <w:rtl/>
        </w:rPr>
        <w:t>رون</w:t>
      </w:r>
      <w:r w:rsidRPr="008F43E1">
        <w:rPr>
          <w:rtl/>
        </w:rPr>
        <w:t xml:space="preserve"> کن. م</w:t>
      </w:r>
      <w:r w:rsidRPr="008F43E1">
        <w:rPr>
          <w:rFonts w:hint="cs"/>
          <w:rtl/>
        </w:rPr>
        <w:t>ی‌</w:t>
      </w:r>
      <w:r w:rsidRPr="008F43E1">
        <w:rPr>
          <w:rFonts w:hint="eastAsia"/>
          <w:rtl/>
        </w:rPr>
        <w:t>خواهم</w:t>
      </w:r>
      <w:r w:rsidRPr="008F43E1">
        <w:rPr>
          <w:rtl/>
        </w:rPr>
        <w:t xml:space="preserve"> تمر</w:t>
      </w:r>
      <w:r w:rsidRPr="008F43E1">
        <w:rPr>
          <w:rFonts w:hint="cs"/>
          <w:rtl/>
        </w:rPr>
        <w:t>ی</w:t>
      </w:r>
      <w:r w:rsidRPr="008F43E1">
        <w:rPr>
          <w:rFonts w:hint="eastAsia"/>
          <w:rtl/>
        </w:rPr>
        <w:t>ن</w:t>
      </w:r>
      <w:r w:rsidRPr="008F43E1">
        <w:rPr>
          <w:rtl/>
        </w:rPr>
        <w:t xml:space="preserve"> «دل‌نبستن» کن</w:t>
      </w:r>
      <w:r w:rsidRPr="008F43E1">
        <w:rPr>
          <w:rFonts w:hint="cs"/>
          <w:rtl/>
        </w:rPr>
        <w:t>ی</w:t>
      </w:r>
      <w:r w:rsidR="00452C11">
        <w:rPr>
          <w:rFonts w:hint="cs"/>
          <w:rtl/>
        </w:rPr>
        <w:t>؛</w:t>
      </w:r>
      <w:r w:rsidRPr="008F43E1">
        <w:rPr>
          <w:rtl/>
        </w:rPr>
        <w:t xml:space="preserve"> </w:t>
      </w:r>
      <w:r w:rsidRPr="008F43E1">
        <w:rPr>
          <w:rFonts w:hint="cs"/>
          <w:rtl/>
        </w:rPr>
        <w:t>ی</w:t>
      </w:r>
      <w:r w:rsidRPr="008F43E1">
        <w:rPr>
          <w:rFonts w:hint="eastAsia"/>
          <w:rtl/>
        </w:rPr>
        <w:t>ا</w:t>
      </w:r>
      <w:r w:rsidRPr="008F43E1">
        <w:rPr>
          <w:rtl/>
        </w:rPr>
        <w:t xml:space="preserve"> نگاهِ حرام را ترک کن</w:t>
      </w:r>
      <w:r w:rsidRPr="008F43E1">
        <w:rPr>
          <w:rtl/>
        </w:rPr>
        <w:t xml:space="preserve"> </w:t>
      </w:r>
      <w:r w:rsidRPr="008F43E1">
        <w:rPr>
          <w:rFonts w:hint="cs"/>
          <w:rtl/>
        </w:rPr>
        <w:t>ی</w:t>
      </w:r>
      <w:r w:rsidRPr="008F43E1">
        <w:rPr>
          <w:rFonts w:hint="eastAsia"/>
          <w:rtl/>
        </w:rPr>
        <w:t>ا</w:t>
      </w:r>
      <w:r w:rsidRPr="008F43E1">
        <w:rPr>
          <w:rtl/>
        </w:rPr>
        <w:t xml:space="preserve"> </w:t>
      </w:r>
      <w:r w:rsidRPr="008F43E1">
        <w:rPr>
          <w:rFonts w:hint="cs"/>
          <w:rtl/>
        </w:rPr>
        <w:t>ی</w:t>
      </w:r>
      <w:r w:rsidRPr="008F43E1">
        <w:rPr>
          <w:rFonts w:hint="eastAsia"/>
          <w:rtl/>
        </w:rPr>
        <w:t>ک</w:t>
      </w:r>
      <w:r w:rsidRPr="008F43E1">
        <w:rPr>
          <w:rtl/>
        </w:rPr>
        <w:t xml:space="preserve"> دق</w:t>
      </w:r>
      <w:r w:rsidRPr="008F43E1">
        <w:rPr>
          <w:rFonts w:hint="cs"/>
          <w:rtl/>
        </w:rPr>
        <w:t>ی</w:t>
      </w:r>
      <w:r w:rsidRPr="008F43E1">
        <w:rPr>
          <w:rFonts w:hint="eastAsia"/>
          <w:rtl/>
        </w:rPr>
        <w:t>قه</w:t>
      </w:r>
      <w:r w:rsidRPr="008F43E1">
        <w:rPr>
          <w:rtl/>
        </w:rPr>
        <w:t xml:space="preserve"> سکوت در برابر عصبان</w:t>
      </w:r>
      <w:r w:rsidRPr="008F43E1">
        <w:rPr>
          <w:rFonts w:hint="cs"/>
          <w:rtl/>
        </w:rPr>
        <w:t>ی</w:t>
      </w:r>
      <w:r w:rsidRPr="008F43E1">
        <w:rPr>
          <w:rFonts w:hint="eastAsia"/>
          <w:rtl/>
        </w:rPr>
        <w:t>ت</w:t>
      </w:r>
      <w:r w:rsidRPr="008F43E1">
        <w:rPr>
          <w:rtl/>
        </w:rPr>
        <w:t xml:space="preserve"> را به خودت تحم</w:t>
      </w:r>
      <w:r w:rsidRPr="008F43E1">
        <w:rPr>
          <w:rFonts w:hint="cs"/>
          <w:rtl/>
        </w:rPr>
        <w:t>ی</w:t>
      </w:r>
      <w:r w:rsidRPr="008F43E1">
        <w:rPr>
          <w:rFonts w:hint="eastAsia"/>
          <w:rtl/>
        </w:rPr>
        <w:t>ل</w:t>
      </w:r>
      <w:r w:rsidRPr="008F43E1">
        <w:rPr>
          <w:rtl/>
        </w:rPr>
        <w:t xml:space="preserve"> کن.</w:t>
      </w:r>
    </w:p>
    <w:p w14:paraId="16ABCDFB" w14:textId="5FB02989" w:rsidR="00BF5307" w:rsidRPr="004F6E82" w:rsidRDefault="006E46C9" w:rsidP="00FC091A">
      <w:pPr>
        <w:pStyle w:val="af"/>
        <w:rPr>
          <w:rStyle w:val="af2"/>
          <w:rtl/>
        </w:rPr>
      </w:pPr>
      <w:r w:rsidRPr="004F6E82">
        <w:rPr>
          <w:rStyle w:val="af2"/>
          <w:rtl/>
        </w:rPr>
        <w:t>ی</w:t>
      </w:r>
      <w:r w:rsidR="002B6B39" w:rsidRPr="004F6E82">
        <w:rPr>
          <w:rStyle w:val="af2"/>
          <w:rtl/>
          <w:lang w:bidi="ar-SA"/>
        </w:rPr>
        <w:t>ک</w:t>
      </w:r>
      <w:r w:rsidRPr="004F6E82">
        <w:rPr>
          <w:rStyle w:val="af2"/>
          <w:rtl/>
        </w:rPr>
        <w:t xml:space="preserve"> پرده را ببند تا هزاران درِ گناه باز نشود</w:t>
      </w:r>
      <w:r w:rsidR="002B6B39" w:rsidRPr="004F6E82">
        <w:rPr>
          <w:rStyle w:val="af2"/>
          <w:rtl/>
          <w:lang w:bidi="ar-SA"/>
        </w:rPr>
        <w:t xml:space="preserve">! </w:t>
      </w:r>
    </w:p>
    <w:p w14:paraId="5809CEC1" w14:textId="72D6AD25" w:rsidR="00BF5307" w:rsidRPr="00490AB2" w:rsidRDefault="006E46C9" w:rsidP="00FC091A">
      <w:pPr>
        <w:pStyle w:val="af"/>
        <w:rPr>
          <w:rtl/>
        </w:rPr>
      </w:pPr>
      <w:r w:rsidRPr="00490AB2">
        <w:rPr>
          <w:rtl/>
        </w:rPr>
        <w:t>خداوند در</w:t>
      </w:r>
      <w:r w:rsidR="004F6E82">
        <w:rPr>
          <w:rFonts w:hint="cs"/>
          <w:rtl/>
        </w:rPr>
        <w:t xml:space="preserve">بارۀ </w:t>
      </w:r>
      <w:r w:rsidRPr="00490AB2">
        <w:rPr>
          <w:rtl/>
        </w:rPr>
        <w:t>تر</w:t>
      </w:r>
      <w:r w:rsidR="002B6B39">
        <w:rPr>
          <w:rtl/>
          <w:lang w:bidi="ar-SA"/>
        </w:rPr>
        <w:t>ک</w:t>
      </w:r>
      <w:r w:rsidRPr="00490AB2">
        <w:rPr>
          <w:rtl/>
        </w:rPr>
        <w:t xml:space="preserve"> نگاه حرام، اول به مردان و سپس به زنان امر می‌</w:t>
      </w:r>
      <w:r w:rsidR="002B6B39">
        <w:rPr>
          <w:rtl/>
          <w:lang w:bidi="ar-SA"/>
        </w:rPr>
        <w:t>ک</w:t>
      </w:r>
      <w:r w:rsidRPr="00490AB2">
        <w:rPr>
          <w:rtl/>
        </w:rPr>
        <w:t xml:space="preserve">ند و بعد وعده می‌دهد: </w:t>
      </w:r>
      <w:r w:rsidRPr="00FC6507">
        <w:rPr>
          <w:rStyle w:val="af1"/>
          <w:rtl/>
        </w:rPr>
        <w:t>«قُل لِّلْمُؤْمِنِينَ يَغُضُّوا مِنْ أَبْصَارِهِمْ</w:t>
      </w:r>
      <w:r w:rsidR="00384E8F" w:rsidRPr="00FC6507">
        <w:rPr>
          <w:rStyle w:val="af1"/>
          <w:rtl/>
          <w:lang w:bidi="ar-SA"/>
        </w:rPr>
        <w:t>...</w:t>
      </w:r>
      <w:r w:rsidRPr="00FC6507">
        <w:rPr>
          <w:rStyle w:val="af1"/>
          <w:rtl/>
        </w:rPr>
        <w:t xml:space="preserve"> ذَلِكَ أَزْكَى لَهُمْ</w:t>
      </w:r>
      <w:r w:rsidR="00452C11">
        <w:rPr>
          <w:rStyle w:val="af1"/>
          <w:rFonts w:hint="cs"/>
          <w:rtl/>
        </w:rPr>
        <w:t>؛</w:t>
      </w:r>
      <w:r>
        <w:rPr>
          <w:rStyle w:val="FootnoteReference1"/>
          <w:rFonts w:cs="IRLotus"/>
          <w:sz w:val="40"/>
          <w:szCs w:val="40"/>
          <w:rtl/>
        </w:rPr>
        <w:footnoteReference w:id="290"/>
      </w:r>
      <w:r w:rsidRPr="00490AB2">
        <w:rPr>
          <w:rtl/>
        </w:rPr>
        <w:t xml:space="preserve"> </w:t>
      </w:r>
      <w:r w:rsidRPr="00490AB2">
        <w:rPr>
          <w:rtl/>
        </w:rPr>
        <w:t xml:space="preserve">بگو به مؤمنان </w:t>
      </w:r>
      <w:r w:rsidR="002B6B39">
        <w:rPr>
          <w:rtl/>
          <w:lang w:bidi="ar-SA"/>
        </w:rPr>
        <w:t>ک</w:t>
      </w:r>
      <w:r w:rsidRPr="00490AB2">
        <w:rPr>
          <w:rtl/>
        </w:rPr>
        <w:t>ه چشمان خود را فرو پوشند</w:t>
      </w:r>
      <w:r w:rsidR="00384E8F">
        <w:rPr>
          <w:rtl/>
          <w:lang w:bidi="ar-SA"/>
        </w:rPr>
        <w:t>...</w:t>
      </w:r>
      <w:r w:rsidRPr="00490AB2">
        <w:rPr>
          <w:rtl/>
        </w:rPr>
        <w:t xml:space="preserve"> این برای آن‌ها پا</w:t>
      </w:r>
      <w:r w:rsidR="002B6B39">
        <w:rPr>
          <w:rtl/>
          <w:lang w:bidi="ar-SA"/>
        </w:rPr>
        <w:t>ک</w:t>
      </w:r>
      <w:r w:rsidRPr="00490AB2">
        <w:rPr>
          <w:rtl/>
        </w:rPr>
        <w:t>یزه‌تر است</w:t>
      </w:r>
      <w:r w:rsidR="00452C11">
        <w:rPr>
          <w:rFonts w:hint="cs"/>
          <w:rtl/>
        </w:rPr>
        <w:t>»</w:t>
      </w:r>
      <w:r w:rsidR="00384E8F">
        <w:rPr>
          <w:rtl/>
          <w:lang w:bidi="ar-SA"/>
        </w:rPr>
        <w:t>.</w:t>
      </w:r>
    </w:p>
    <w:p w14:paraId="0B4DA147" w14:textId="0B7162AC" w:rsidR="00BF5307" w:rsidRPr="00490AB2" w:rsidRDefault="006E46C9" w:rsidP="00FC091A">
      <w:pPr>
        <w:pStyle w:val="af3"/>
        <w:rPr>
          <w:rtl/>
        </w:rPr>
      </w:pPr>
      <w:r w:rsidRPr="00490AB2">
        <w:rPr>
          <w:rtl/>
        </w:rPr>
        <w:t>۳</w:t>
      </w:r>
      <w:r w:rsidR="00384E8F">
        <w:rPr>
          <w:rtl/>
        </w:rPr>
        <w:t>.</w:t>
      </w:r>
      <w:r w:rsidRPr="00490AB2">
        <w:rPr>
          <w:rtl/>
        </w:rPr>
        <w:t xml:space="preserve"> نشانه</w:t>
      </w:r>
      <w:r w:rsidRPr="00490AB2">
        <w:rPr>
          <w:rFonts w:ascii="Times New Roman" w:hAnsi="Times New Roman" w:cs="Times New Roman" w:hint="cs"/>
          <w:rtl/>
        </w:rPr>
        <w:t>ٔ</w:t>
      </w:r>
      <w:r w:rsidRPr="00490AB2">
        <w:rPr>
          <w:rtl/>
        </w:rPr>
        <w:t xml:space="preserve"> </w:t>
      </w:r>
      <w:r w:rsidRPr="00490AB2">
        <w:rPr>
          <w:rFonts w:hint="cs"/>
          <w:rtl/>
        </w:rPr>
        <w:t>سوم</w:t>
      </w:r>
      <w:r w:rsidRPr="00490AB2">
        <w:rPr>
          <w:rtl/>
        </w:rPr>
        <w:t>:</w:t>
      </w:r>
      <w:r w:rsidRPr="00490AB2">
        <w:rPr>
          <w:rFonts w:hint="cs"/>
          <w:rtl/>
        </w:rPr>
        <w:t xml:space="preserve"> انسان صبور</w:t>
      </w:r>
      <w:r w:rsidRPr="00490AB2">
        <w:rPr>
          <w:rtl/>
        </w:rPr>
        <w:t xml:space="preserve"> از پروردگارش ش</w:t>
      </w:r>
      <w:r w:rsidR="002B6B39">
        <w:rPr>
          <w:rtl/>
        </w:rPr>
        <w:t>ک</w:t>
      </w:r>
      <w:r w:rsidRPr="00490AB2">
        <w:rPr>
          <w:rtl/>
        </w:rPr>
        <w:t>ایت نمی‌</w:t>
      </w:r>
      <w:r w:rsidR="002B6B39">
        <w:rPr>
          <w:rtl/>
        </w:rPr>
        <w:t>ک</w:t>
      </w:r>
      <w:r w:rsidRPr="00490AB2">
        <w:rPr>
          <w:rtl/>
        </w:rPr>
        <w:t>ند</w:t>
      </w:r>
      <w:r w:rsidR="002B6B39">
        <w:rPr>
          <w:rtl/>
        </w:rPr>
        <w:t xml:space="preserve">! </w:t>
      </w:r>
    </w:p>
    <w:p w14:paraId="3C30C822" w14:textId="00309722" w:rsidR="00BF5307" w:rsidRPr="00490AB2" w:rsidRDefault="006E46C9" w:rsidP="00FC091A">
      <w:pPr>
        <w:pStyle w:val="af"/>
        <w:rPr>
          <w:rtl/>
        </w:rPr>
      </w:pPr>
      <w:r w:rsidRPr="00490AB2">
        <w:rPr>
          <w:rtl/>
        </w:rPr>
        <w:t xml:space="preserve">«و وقتی </w:t>
      </w:r>
      <w:r w:rsidR="002B6B39">
        <w:rPr>
          <w:rtl/>
          <w:lang w:bidi="ar-SA"/>
        </w:rPr>
        <w:t>ک</w:t>
      </w:r>
      <w:r w:rsidRPr="00490AB2">
        <w:rPr>
          <w:rtl/>
        </w:rPr>
        <w:t>ه از پروردگارش ش</w:t>
      </w:r>
      <w:r w:rsidR="002B6B39">
        <w:rPr>
          <w:rtl/>
          <w:lang w:bidi="ar-SA"/>
        </w:rPr>
        <w:t>ک</w:t>
      </w:r>
      <w:r w:rsidRPr="00490AB2">
        <w:rPr>
          <w:rtl/>
        </w:rPr>
        <w:t xml:space="preserve">ایت </w:t>
      </w:r>
      <w:r w:rsidR="002B6B39">
        <w:rPr>
          <w:rtl/>
          <w:lang w:bidi="ar-SA"/>
        </w:rPr>
        <w:t>ک</w:t>
      </w:r>
      <w:r w:rsidRPr="00490AB2">
        <w:rPr>
          <w:rtl/>
        </w:rPr>
        <w:t xml:space="preserve">ند، گناه خواهد </w:t>
      </w:r>
      <w:r w:rsidR="002B6B39">
        <w:rPr>
          <w:rtl/>
          <w:lang w:bidi="ar-SA"/>
        </w:rPr>
        <w:t>ک</w:t>
      </w:r>
      <w:r w:rsidRPr="00490AB2">
        <w:rPr>
          <w:rtl/>
        </w:rPr>
        <w:t>رد</w:t>
      </w:r>
      <w:r w:rsidR="00384E8F">
        <w:rPr>
          <w:rtl/>
          <w:lang w:bidi="ar-SA"/>
        </w:rPr>
        <w:t>.</w:t>
      </w:r>
      <w:r w:rsidRPr="00490AB2">
        <w:rPr>
          <w:rtl/>
        </w:rPr>
        <w:t>»</w:t>
      </w:r>
    </w:p>
    <w:p w14:paraId="367A81B1" w14:textId="5D6880BD" w:rsidR="00BF5307" w:rsidRPr="00490AB2" w:rsidRDefault="006E46C9" w:rsidP="00FC091A">
      <w:pPr>
        <w:pStyle w:val="af"/>
        <w:rPr>
          <w:rtl/>
        </w:rPr>
      </w:pPr>
      <w:r w:rsidRPr="00490AB2">
        <w:rPr>
          <w:rtl/>
        </w:rPr>
        <w:t xml:space="preserve">این </w:t>
      </w:r>
      <w:r w:rsidRPr="007F5873">
        <w:rPr>
          <w:rtl/>
        </w:rPr>
        <w:t>نقطه</w:t>
      </w:r>
      <w:r w:rsidRPr="00490AB2">
        <w:rPr>
          <w:rFonts w:ascii="Times New Roman" w:hAnsi="Times New Roman" w:cs="Times New Roman" w:hint="cs"/>
          <w:rtl/>
        </w:rPr>
        <w:t>ٔ</w:t>
      </w:r>
      <w:r w:rsidRPr="00490AB2">
        <w:rPr>
          <w:rtl/>
        </w:rPr>
        <w:t xml:space="preserve"> </w:t>
      </w:r>
      <w:r w:rsidRPr="00490AB2">
        <w:rPr>
          <w:rFonts w:hint="cs"/>
          <w:rtl/>
        </w:rPr>
        <w:t>اوج</w:t>
      </w:r>
      <w:r w:rsidRPr="00490AB2">
        <w:rPr>
          <w:rtl/>
        </w:rPr>
        <w:t xml:space="preserve"> </w:t>
      </w:r>
      <w:r w:rsidRPr="00490AB2">
        <w:rPr>
          <w:rFonts w:hint="cs"/>
          <w:rtl/>
        </w:rPr>
        <w:t>است</w:t>
      </w:r>
      <w:r w:rsidR="002B6B39">
        <w:rPr>
          <w:rtl/>
          <w:lang w:bidi="ar-SA"/>
        </w:rPr>
        <w:t>!</w:t>
      </w:r>
      <w:r w:rsidR="004944CC">
        <w:rPr>
          <w:rtl/>
          <w:lang w:bidi="ar-SA"/>
        </w:rPr>
        <w:t xml:space="preserve"> </w:t>
      </w:r>
      <w:r w:rsidRPr="00490AB2">
        <w:rPr>
          <w:rFonts w:hint="cs"/>
          <w:rtl/>
        </w:rPr>
        <w:t>در</w:t>
      </w:r>
      <w:r w:rsidRPr="00490AB2">
        <w:rPr>
          <w:rtl/>
        </w:rPr>
        <w:t xml:space="preserve"> </w:t>
      </w:r>
      <w:r w:rsidRPr="00490AB2">
        <w:rPr>
          <w:rFonts w:hint="cs"/>
          <w:rtl/>
        </w:rPr>
        <w:t>سخت‌ترین</w:t>
      </w:r>
      <w:r w:rsidRPr="00490AB2">
        <w:rPr>
          <w:rtl/>
        </w:rPr>
        <w:t xml:space="preserve"> </w:t>
      </w:r>
      <w:r w:rsidR="002B6B39">
        <w:rPr>
          <w:rFonts w:hint="cs"/>
          <w:rtl/>
          <w:lang w:bidi="ar-SA"/>
        </w:rPr>
        <w:t>مصیبت‌ها</w:t>
      </w:r>
      <w:r w:rsidRPr="00490AB2">
        <w:rPr>
          <w:rFonts w:hint="cs"/>
          <w:rtl/>
        </w:rPr>
        <w:t>،</w:t>
      </w:r>
      <w:r w:rsidRPr="00490AB2">
        <w:rPr>
          <w:rtl/>
        </w:rPr>
        <w:t xml:space="preserve"> </w:t>
      </w:r>
      <w:r w:rsidRPr="00490AB2">
        <w:rPr>
          <w:rFonts w:hint="cs"/>
          <w:rtl/>
        </w:rPr>
        <w:t>در</w:t>
      </w:r>
      <w:r w:rsidRPr="00490AB2">
        <w:rPr>
          <w:rtl/>
        </w:rPr>
        <w:t xml:space="preserve"> </w:t>
      </w:r>
      <w:r w:rsidRPr="00490AB2">
        <w:rPr>
          <w:rFonts w:hint="cs"/>
          <w:rtl/>
        </w:rPr>
        <w:t>ناملایمات،</w:t>
      </w:r>
      <w:r w:rsidRPr="00490AB2">
        <w:rPr>
          <w:rtl/>
        </w:rPr>
        <w:t xml:space="preserve"> </w:t>
      </w:r>
      <w:r w:rsidRPr="00490AB2">
        <w:rPr>
          <w:rFonts w:hint="cs"/>
          <w:rtl/>
        </w:rPr>
        <w:t>هرگز</w:t>
      </w:r>
      <w:r w:rsidRPr="00490AB2">
        <w:rPr>
          <w:rtl/>
        </w:rPr>
        <w:t xml:space="preserve"> </w:t>
      </w:r>
      <w:r w:rsidRPr="00490AB2">
        <w:rPr>
          <w:rFonts w:hint="cs"/>
          <w:rtl/>
        </w:rPr>
        <w:t>نباید</w:t>
      </w:r>
      <w:r w:rsidRPr="00490AB2">
        <w:rPr>
          <w:rtl/>
        </w:rPr>
        <w:t xml:space="preserve"> </w:t>
      </w:r>
      <w:r w:rsidRPr="00490AB2">
        <w:rPr>
          <w:rFonts w:hint="cs"/>
          <w:rtl/>
        </w:rPr>
        <w:t>زبان</w:t>
      </w:r>
      <w:r w:rsidRPr="00490AB2">
        <w:rPr>
          <w:rtl/>
        </w:rPr>
        <w:t xml:space="preserve"> </w:t>
      </w:r>
      <w:r w:rsidRPr="00490AB2">
        <w:rPr>
          <w:rFonts w:hint="cs"/>
          <w:rtl/>
        </w:rPr>
        <w:t>به</w:t>
      </w:r>
      <w:r w:rsidRPr="00490AB2">
        <w:rPr>
          <w:rtl/>
        </w:rPr>
        <w:t xml:space="preserve"> </w:t>
      </w:r>
      <w:r w:rsidRPr="00490AB2">
        <w:rPr>
          <w:rFonts w:hint="cs"/>
          <w:rtl/>
        </w:rPr>
        <w:t>اعتراض</w:t>
      </w:r>
      <w:r w:rsidRPr="00490AB2">
        <w:rPr>
          <w:rtl/>
        </w:rPr>
        <w:t xml:space="preserve"> </w:t>
      </w:r>
      <w:r w:rsidRPr="00490AB2">
        <w:rPr>
          <w:rFonts w:hint="cs"/>
          <w:rtl/>
        </w:rPr>
        <w:t>به</w:t>
      </w:r>
      <w:r w:rsidRPr="00490AB2">
        <w:rPr>
          <w:rtl/>
        </w:rPr>
        <w:t xml:space="preserve"> </w:t>
      </w:r>
      <w:r w:rsidRPr="00490AB2">
        <w:rPr>
          <w:rFonts w:hint="cs"/>
          <w:rtl/>
        </w:rPr>
        <w:t>ح</w:t>
      </w:r>
      <w:r w:rsidR="002B6B39">
        <w:rPr>
          <w:rFonts w:hint="cs"/>
          <w:rtl/>
          <w:lang w:bidi="ar-SA"/>
        </w:rPr>
        <w:t>ک</w:t>
      </w:r>
      <w:r w:rsidRPr="00490AB2">
        <w:rPr>
          <w:rFonts w:hint="cs"/>
          <w:rtl/>
        </w:rPr>
        <w:t>مت</w:t>
      </w:r>
      <w:r w:rsidRPr="00490AB2">
        <w:rPr>
          <w:rtl/>
        </w:rPr>
        <w:t xml:space="preserve"> </w:t>
      </w:r>
      <w:r w:rsidRPr="00490AB2">
        <w:rPr>
          <w:rFonts w:hint="cs"/>
          <w:rtl/>
        </w:rPr>
        <w:t>الهی</w:t>
      </w:r>
      <w:r w:rsidRPr="00490AB2">
        <w:rPr>
          <w:rtl/>
        </w:rPr>
        <w:t xml:space="preserve"> </w:t>
      </w:r>
      <w:r w:rsidRPr="00490AB2">
        <w:rPr>
          <w:rFonts w:hint="cs"/>
          <w:rtl/>
        </w:rPr>
        <w:t>باز</w:t>
      </w:r>
      <w:r w:rsidRPr="00490AB2">
        <w:rPr>
          <w:rtl/>
        </w:rPr>
        <w:t xml:space="preserve"> </w:t>
      </w:r>
      <w:r w:rsidR="002B6B39">
        <w:rPr>
          <w:rFonts w:hint="cs"/>
          <w:rtl/>
          <w:lang w:bidi="ar-SA"/>
        </w:rPr>
        <w:t>ک</w:t>
      </w:r>
      <w:r w:rsidRPr="00490AB2">
        <w:rPr>
          <w:rFonts w:hint="cs"/>
          <w:rtl/>
        </w:rPr>
        <w:t>نی</w:t>
      </w:r>
      <w:r w:rsidR="002B6B39">
        <w:rPr>
          <w:rtl/>
          <w:lang w:bidi="ar-SA"/>
        </w:rPr>
        <w:t>!</w:t>
      </w:r>
      <w:r w:rsidR="004944CC">
        <w:rPr>
          <w:rtl/>
          <w:lang w:bidi="ar-SA"/>
        </w:rPr>
        <w:t xml:space="preserve"> </w:t>
      </w:r>
      <w:r w:rsidRPr="00490AB2">
        <w:rPr>
          <w:rFonts w:hint="cs"/>
          <w:rtl/>
        </w:rPr>
        <w:t>اگر</w:t>
      </w:r>
      <w:r w:rsidRPr="00490AB2">
        <w:rPr>
          <w:rtl/>
        </w:rPr>
        <w:t xml:space="preserve"> </w:t>
      </w:r>
      <w:r w:rsidRPr="00490AB2">
        <w:rPr>
          <w:rFonts w:hint="cs"/>
          <w:rtl/>
        </w:rPr>
        <w:t>در</w:t>
      </w:r>
      <w:r w:rsidRPr="00490AB2">
        <w:rPr>
          <w:rtl/>
        </w:rPr>
        <w:t xml:space="preserve"> </w:t>
      </w:r>
      <w:r w:rsidRPr="00490AB2">
        <w:rPr>
          <w:rFonts w:hint="cs"/>
          <w:rtl/>
        </w:rPr>
        <w:t>بلا</w:t>
      </w:r>
      <w:r w:rsidRPr="00490AB2">
        <w:rPr>
          <w:rtl/>
        </w:rPr>
        <w:t xml:space="preserve"> </w:t>
      </w:r>
      <w:r w:rsidRPr="00490AB2">
        <w:rPr>
          <w:rFonts w:hint="cs"/>
          <w:rtl/>
        </w:rPr>
        <w:t>شِ</w:t>
      </w:r>
      <w:r w:rsidR="002B6B39">
        <w:rPr>
          <w:rFonts w:hint="cs"/>
          <w:rtl/>
          <w:lang w:bidi="ar-SA"/>
        </w:rPr>
        <w:t>ک</w:t>
      </w:r>
      <w:r w:rsidRPr="00490AB2">
        <w:rPr>
          <w:rFonts w:hint="cs"/>
          <w:rtl/>
        </w:rPr>
        <w:t>وه</w:t>
      </w:r>
      <w:r w:rsidRPr="00490AB2">
        <w:rPr>
          <w:rtl/>
        </w:rPr>
        <w:t xml:space="preserve"> </w:t>
      </w:r>
      <w:r w:rsidR="002B6B39">
        <w:rPr>
          <w:rtl/>
          <w:lang w:bidi="ar-SA"/>
        </w:rPr>
        <w:t>ک</w:t>
      </w:r>
      <w:r w:rsidRPr="00490AB2">
        <w:rPr>
          <w:rtl/>
        </w:rPr>
        <w:t>ردی، اگر گفتی «چرا فقط برای من این‌طور شد؟»، ش</w:t>
      </w:r>
      <w:r w:rsidR="002B6B39">
        <w:rPr>
          <w:rtl/>
          <w:lang w:bidi="ar-SA"/>
        </w:rPr>
        <w:t>ک</w:t>
      </w:r>
      <w:r w:rsidRPr="00490AB2">
        <w:rPr>
          <w:rtl/>
        </w:rPr>
        <w:t xml:space="preserve"> ن</w:t>
      </w:r>
      <w:r w:rsidR="002B6B39">
        <w:rPr>
          <w:rtl/>
          <w:lang w:bidi="ar-SA"/>
        </w:rPr>
        <w:t>ک</w:t>
      </w:r>
      <w:r w:rsidRPr="00490AB2">
        <w:rPr>
          <w:rtl/>
        </w:rPr>
        <w:t xml:space="preserve">ن </w:t>
      </w:r>
      <w:r w:rsidR="002B6B39">
        <w:rPr>
          <w:rtl/>
          <w:lang w:bidi="ar-SA"/>
        </w:rPr>
        <w:t>ک</w:t>
      </w:r>
      <w:r w:rsidRPr="00490AB2">
        <w:rPr>
          <w:rtl/>
        </w:rPr>
        <w:t>ه ایمانت لرزیده است</w:t>
      </w:r>
      <w:r w:rsidR="00FC6507">
        <w:rPr>
          <w:rFonts w:hint="cs"/>
          <w:rtl/>
        </w:rPr>
        <w:t>؛</w:t>
      </w:r>
      <w:r w:rsidR="004944CC">
        <w:rPr>
          <w:rtl/>
          <w:lang w:bidi="ar-SA"/>
        </w:rPr>
        <w:t xml:space="preserve"> </w:t>
      </w:r>
      <w:r w:rsidRPr="00490AB2">
        <w:rPr>
          <w:rtl/>
        </w:rPr>
        <w:t>چون شِ</w:t>
      </w:r>
      <w:r w:rsidR="002B6B39">
        <w:rPr>
          <w:rtl/>
          <w:lang w:bidi="ar-SA"/>
        </w:rPr>
        <w:t>ک</w:t>
      </w:r>
      <w:r w:rsidRPr="00490AB2">
        <w:rPr>
          <w:rtl/>
        </w:rPr>
        <w:t>ایت از خدا، اولین پُل برای عبور به سمت گناهان بزرگ است</w:t>
      </w:r>
      <w:r w:rsidR="00FC6507">
        <w:rPr>
          <w:rFonts w:hint="cs"/>
          <w:rtl/>
        </w:rPr>
        <w:t xml:space="preserve">؛ </w:t>
      </w:r>
      <w:r w:rsidRPr="00490AB2">
        <w:rPr>
          <w:rtl/>
        </w:rPr>
        <w:t>چون ف</w:t>
      </w:r>
      <w:r w:rsidR="002B6B39">
        <w:rPr>
          <w:rtl/>
          <w:lang w:bidi="ar-SA"/>
        </w:rPr>
        <w:t>ک</w:t>
      </w:r>
      <w:r w:rsidRPr="00490AB2">
        <w:rPr>
          <w:rtl/>
        </w:rPr>
        <w:t>ر می‌</w:t>
      </w:r>
      <w:r w:rsidR="002B6B39">
        <w:rPr>
          <w:rtl/>
          <w:lang w:bidi="ar-SA"/>
        </w:rPr>
        <w:t>ک</w:t>
      </w:r>
      <w:r w:rsidRPr="00490AB2">
        <w:rPr>
          <w:rtl/>
        </w:rPr>
        <w:t xml:space="preserve">نی خدا حق تو را </w:t>
      </w:r>
      <w:r w:rsidRPr="00490AB2">
        <w:rPr>
          <w:rtl/>
        </w:rPr>
        <w:t>نداده، پس خودت می‌خواهی حقت را به روش غلط بگیری</w:t>
      </w:r>
      <w:r w:rsidR="00FC6507">
        <w:rPr>
          <w:rFonts w:hint="cs"/>
          <w:rtl/>
        </w:rPr>
        <w:t>.</w:t>
      </w:r>
    </w:p>
    <w:p w14:paraId="14CE25C4" w14:textId="696336F5" w:rsidR="00BF5307" w:rsidRPr="00490AB2" w:rsidRDefault="006E46C9" w:rsidP="00FC091A">
      <w:pPr>
        <w:pStyle w:val="af"/>
        <w:rPr>
          <w:rtl/>
        </w:rPr>
      </w:pPr>
      <w:r w:rsidRPr="00490AB2">
        <w:rPr>
          <w:rtl/>
        </w:rPr>
        <w:t>امام صادق</w:t>
      </w:r>
      <w:r w:rsidR="00B939DC">
        <w:rPr>
          <w:rtl/>
          <w:lang w:bidi="ar-SA"/>
        </w:rPr>
        <w:t>؟ع؟</w:t>
      </w:r>
      <w:r w:rsidRPr="00490AB2">
        <w:rPr>
          <w:rtl/>
        </w:rPr>
        <w:t xml:space="preserve"> </w:t>
      </w:r>
      <w:r w:rsidRPr="007F5873">
        <w:rPr>
          <w:rtl/>
        </w:rPr>
        <w:t>فرمودند</w:t>
      </w:r>
      <w:r w:rsidRPr="00490AB2">
        <w:rPr>
          <w:rtl/>
        </w:rPr>
        <w:t xml:space="preserve">: </w:t>
      </w:r>
      <w:r w:rsidRPr="00FC6507">
        <w:rPr>
          <w:rStyle w:val="-"/>
          <w:rtl/>
        </w:rPr>
        <w:t>«الصّابِرُ المُحتَسِبُ لا يَخرُجُ مِن يَدِهِ شَيءٌ، إلّا عوَّضَهُ اللّهُ خَيراً مِنهُ</w:t>
      </w:r>
      <w:r w:rsidR="00FF3F2B">
        <w:rPr>
          <w:rStyle w:val="-"/>
          <w:rFonts w:hint="cs"/>
          <w:rtl/>
        </w:rPr>
        <w:t>؛</w:t>
      </w:r>
      <w:r>
        <w:rPr>
          <w:rStyle w:val="FootnoteReference1"/>
          <w:rFonts w:cs="IRLotus"/>
          <w:sz w:val="40"/>
          <w:szCs w:val="40"/>
          <w:rtl/>
        </w:rPr>
        <w:footnoteReference w:id="291"/>
      </w:r>
      <w:r w:rsidRPr="00490AB2">
        <w:rPr>
          <w:rtl/>
        </w:rPr>
        <w:t xml:space="preserve"> </w:t>
      </w:r>
      <w:r w:rsidRPr="00490AB2">
        <w:rPr>
          <w:rtl/>
        </w:rPr>
        <w:t>انسان صبور و محتسب [</w:t>
      </w:r>
      <w:r w:rsidR="002B6B39">
        <w:rPr>
          <w:rtl/>
          <w:lang w:bidi="ar-SA"/>
        </w:rPr>
        <w:t>ک</w:t>
      </w:r>
      <w:r w:rsidRPr="00490AB2">
        <w:rPr>
          <w:rtl/>
        </w:rPr>
        <w:t xml:space="preserve">سی </w:t>
      </w:r>
      <w:r w:rsidR="002B6B39">
        <w:rPr>
          <w:rtl/>
          <w:lang w:bidi="ar-SA"/>
        </w:rPr>
        <w:t>ک</w:t>
      </w:r>
      <w:r w:rsidRPr="00490AB2">
        <w:rPr>
          <w:rtl/>
        </w:rPr>
        <w:t xml:space="preserve">ه </w:t>
      </w:r>
      <w:r w:rsidR="002B6B39">
        <w:rPr>
          <w:rtl/>
          <w:lang w:bidi="ar-SA"/>
        </w:rPr>
        <w:t>ک</w:t>
      </w:r>
      <w:r w:rsidRPr="00490AB2">
        <w:rPr>
          <w:rtl/>
        </w:rPr>
        <w:t xml:space="preserve">ارش را </w:t>
      </w:r>
      <w:r w:rsidR="002B6B39">
        <w:rPr>
          <w:rtl/>
        </w:rPr>
        <w:t>به‌حساب</w:t>
      </w:r>
      <w:r w:rsidRPr="00490AB2">
        <w:rPr>
          <w:rtl/>
        </w:rPr>
        <w:t xml:space="preserve"> خدا می‌گذارد]، چیزی را از دست نمی‌دهد مگر این</w:t>
      </w:r>
      <w:r w:rsidR="002B6B39">
        <w:rPr>
          <w:rtl/>
          <w:lang w:bidi="ar-SA"/>
        </w:rPr>
        <w:t>ک</w:t>
      </w:r>
      <w:r w:rsidRPr="00490AB2">
        <w:rPr>
          <w:rtl/>
        </w:rPr>
        <w:t>ه خدا</w:t>
      </w:r>
      <w:r w:rsidRPr="00490AB2">
        <w:rPr>
          <w:rtl/>
        </w:rPr>
        <w:t xml:space="preserve"> بهتر از آن را به او عوض می‌دهد</w:t>
      </w:r>
      <w:r w:rsidR="00384E8F">
        <w:rPr>
          <w:rtl/>
          <w:lang w:bidi="ar-SA"/>
        </w:rPr>
        <w:t>.</w:t>
      </w:r>
    </w:p>
    <w:p w14:paraId="438B881A" w14:textId="31EA4A64" w:rsidR="00BF5307" w:rsidRPr="00490AB2" w:rsidRDefault="006E46C9" w:rsidP="00FC091A">
      <w:pPr>
        <w:pStyle w:val="af"/>
        <w:rPr>
          <w:rtl/>
        </w:rPr>
      </w:pPr>
      <w:r w:rsidRPr="00490AB2">
        <w:rPr>
          <w:rtl/>
        </w:rPr>
        <w:lastRenderedPageBreak/>
        <w:t>از این ماه مبار</w:t>
      </w:r>
      <w:r w:rsidR="002B6B39">
        <w:rPr>
          <w:rtl/>
          <w:lang w:bidi="ar-SA"/>
        </w:rPr>
        <w:t>ک</w:t>
      </w:r>
      <w:r w:rsidRPr="00490AB2">
        <w:rPr>
          <w:rtl/>
        </w:rPr>
        <w:t xml:space="preserve"> این </w:t>
      </w:r>
      <w:r w:rsidR="002B6B39">
        <w:rPr>
          <w:rtl/>
          <w:lang w:bidi="ar-SA"/>
        </w:rPr>
        <w:t>ک</w:t>
      </w:r>
      <w:r w:rsidRPr="00490AB2">
        <w:rPr>
          <w:rtl/>
        </w:rPr>
        <w:t xml:space="preserve">ار را شروع </w:t>
      </w:r>
      <w:r w:rsidR="002B6B39">
        <w:rPr>
          <w:rtl/>
          <w:lang w:bidi="ar-SA"/>
        </w:rPr>
        <w:t>ک</w:t>
      </w:r>
      <w:r w:rsidRPr="00490AB2">
        <w:rPr>
          <w:rtl/>
        </w:rPr>
        <w:t xml:space="preserve">ن و در </w:t>
      </w:r>
      <w:r w:rsidR="002B6B39">
        <w:rPr>
          <w:rtl/>
          <w:lang w:bidi="ar-SA"/>
        </w:rPr>
        <w:t>ک</w:t>
      </w:r>
      <w:r w:rsidRPr="00490AB2">
        <w:rPr>
          <w:rtl/>
        </w:rPr>
        <w:t>ل زندگی غم یا ضرر مالی به تو رسید، فوراً ی</w:t>
      </w:r>
      <w:r w:rsidR="002B6B39">
        <w:rPr>
          <w:rtl/>
          <w:lang w:bidi="ar-SA"/>
        </w:rPr>
        <w:t>ک</w:t>
      </w:r>
      <w:r w:rsidRPr="00490AB2">
        <w:rPr>
          <w:rtl/>
        </w:rPr>
        <w:t xml:space="preserve"> الحمدلله بگو</w:t>
      </w:r>
      <w:r w:rsidR="007A72DC">
        <w:rPr>
          <w:rFonts w:hint="cs"/>
          <w:rtl/>
          <w:lang w:bidi="ar-SA"/>
        </w:rPr>
        <w:t>،</w:t>
      </w:r>
      <w:r w:rsidR="004944CC">
        <w:rPr>
          <w:rtl/>
          <w:lang w:bidi="ar-SA"/>
        </w:rPr>
        <w:t xml:space="preserve"> </w:t>
      </w:r>
      <w:r w:rsidRPr="00490AB2">
        <w:rPr>
          <w:rtl/>
        </w:rPr>
        <w:t xml:space="preserve">زبان را </w:t>
      </w:r>
      <w:r w:rsidR="002B6B39">
        <w:rPr>
          <w:rtl/>
        </w:rPr>
        <w:t>نگه‌دار</w:t>
      </w:r>
      <w:r w:rsidR="007A72DC">
        <w:rPr>
          <w:rFonts w:hint="cs"/>
          <w:rtl/>
          <w:lang w:bidi="ar-SA"/>
        </w:rPr>
        <w:t>،</w:t>
      </w:r>
      <w:r w:rsidR="004944CC">
        <w:rPr>
          <w:rtl/>
          <w:lang w:bidi="ar-SA"/>
        </w:rPr>
        <w:t xml:space="preserve"> </w:t>
      </w:r>
      <w:r w:rsidR="002B6B39">
        <w:rPr>
          <w:rtl/>
          <w:lang w:bidi="ar-SA"/>
        </w:rPr>
        <w:t>به‌جای</w:t>
      </w:r>
      <w:r w:rsidRPr="00490AB2">
        <w:rPr>
          <w:rtl/>
        </w:rPr>
        <w:t xml:space="preserve"> آن، فوراً دو ر</w:t>
      </w:r>
      <w:r w:rsidR="002B6B39">
        <w:rPr>
          <w:rtl/>
          <w:lang w:bidi="ar-SA"/>
        </w:rPr>
        <w:t>ک</w:t>
      </w:r>
      <w:r w:rsidRPr="00490AB2">
        <w:rPr>
          <w:rtl/>
        </w:rPr>
        <w:t>عت نماز ش</w:t>
      </w:r>
      <w:r w:rsidR="002B6B39">
        <w:rPr>
          <w:rtl/>
          <w:lang w:bidi="ar-SA"/>
        </w:rPr>
        <w:t>ک</w:t>
      </w:r>
      <w:r w:rsidRPr="00490AB2">
        <w:rPr>
          <w:rtl/>
        </w:rPr>
        <w:t>ر بخوان</w:t>
      </w:r>
      <w:r w:rsidR="007A72DC">
        <w:rPr>
          <w:rFonts w:hint="cs"/>
          <w:rtl/>
        </w:rPr>
        <w:t>،</w:t>
      </w:r>
      <w:r w:rsidR="004944CC">
        <w:rPr>
          <w:rtl/>
          <w:lang w:bidi="ar-SA"/>
        </w:rPr>
        <w:t xml:space="preserve"> </w:t>
      </w:r>
      <w:r w:rsidRPr="00490AB2">
        <w:rPr>
          <w:rtl/>
        </w:rPr>
        <w:t>بگو: «خدایا</w:t>
      </w:r>
      <w:r w:rsidR="002B6B39">
        <w:rPr>
          <w:rtl/>
          <w:lang w:bidi="ar-SA"/>
        </w:rPr>
        <w:t>!</w:t>
      </w:r>
      <w:r w:rsidR="004944CC">
        <w:rPr>
          <w:rtl/>
          <w:lang w:bidi="ar-SA"/>
        </w:rPr>
        <w:t xml:space="preserve"> </w:t>
      </w:r>
      <w:r w:rsidRPr="00490AB2">
        <w:rPr>
          <w:rtl/>
        </w:rPr>
        <w:t>ش</w:t>
      </w:r>
      <w:r w:rsidR="002B6B39">
        <w:rPr>
          <w:rtl/>
          <w:lang w:bidi="ar-SA"/>
        </w:rPr>
        <w:t>ک</w:t>
      </w:r>
      <w:r w:rsidRPr="00490AB2">
        <w:rPr>
          <w:rtl/>
        </w:rPr>
        <w:t xml:space="preserve">ر </w:t>
      </w:r>
      <w:r w:rsidR="002B6B39">
        <w:rPr>
          <w:rtl/>
          <w:lang w:bidi="ar-SA"/>
        </w:rPr>
        <w:t>ک</w:t>
      </w:r>
      <w:r w:rsidRPr="00490AB2">
        <w:rPr>
          <w:rtl/>
        </w:rPr>
        <w:t xml:space="preserve">ه بلای بزرگ‌تر را از من دور </w:t>
      </w:r>
      <w:r w:rsidR="002B6B39">
        <w:rPr>
          <w:rtl/>
          <w:lang w:bidi="ar-SA"/>
        </w:rPr>
        <w:t>ک</w:t>
      </w:r>
      <w:r w:rsidRPr="00490AB2">
        <w:rPr>
          <w:rtl/>
        </w:rPr>
        <w:t>ردی</w:t>
      </w:r>
      <w:r w:rsidR="00384E8F">
        <w:rPr>
          <w:rtl/>
          <w:lang w:bidi="ar-SA"/>
        </w:rPr>
        <w:t>.</w:t>
      </w:r>
      <w:r w:rsidRPr="00490AB2">
        <w:rPr>
          <w:rtl/>
        </w:rPr>
        <w:t xml:space="preserve"> من بنده</w:t>
      </w:r>
      <w:r w:rsidRPr="00490AB2">
        <w:rPr>
          <w:rFonts w:ascii="Times New Roman" w:hAnsi="Times New Roman" w:cs="Times New Roman" w:hint="cs"/>
          <w:rtl/>
        </w:rPr>
        <w:t>ٔ</w:t>
      </w:r>
      <w:r w:rsidRPr="00490AB2">
        <w:rPr>
          <w:rtl/>
        </w:rPr>
        <w:t xml:space="preserve"> </w:t>
      </w:r>
      <w:r w:rsidRPr="00490AB2">
        <w:rPr>
          <w:rFonts w:hint="cs"/>
          <w:rtl/>
        </w:rPr>
        <w:t>تو</w:t>
      </w:r>
      <w:r w:rsidR="007A72DC">
        <w:rPr>
          <w:rFonts w:hint="cs"/>
          <w:rtl/>
        </w:rPr>
        <w:t>ا</w:t>
      </w:r>
      <w:r w:rsidRPr="00490AB2">
        <w:rPr>
          <w:rFonts w:hint="cs"/>
          <w:rtl/>
        </w:rPr>
        <w:t>م</w:t>
      </w:r>
      <w:r w:rsidR="00FC6507">
        <w:rPr>
          <w:rFonts w:hint="cs"/>
          <w:rtl/>
        </w:rPr>
        <w:t>،</w:t>
      </w:r>
      <w:r w:rsidRPr="00490AB2">
        <w:rPr>
          <w:rtl/>
        </w:rPr>
        <w:t xml:space="preserve"> </w:t>
      </w:r>
      <w:r w:rsidRPr="00490AB2">
        <w:rPr>
          <w:rFonts w:hint="cs"/>
          <w:rtl/>
        </w:rPr>
        <w:t>به</w:t>
      </w:r>
      <w:r w:rsidRPr="00490AB2">
        <w:rPr>
          <w:rtl/>
        </w:rPr>
        <w:t xml:space="preserve"> </w:t>
      </w:r>
      <w:r w:rsidRPr="00490AB2">
        <w:rPr>
          <w:rFonts w:hint="cs"/>
          <w:rtl/>
        </w:rPr>
        <w:t>قضا</w:t>
      </w:r>
      <w:r w:rsidRPr="00490AB2">
        <w:rPr>
          <w:rtl/>
        </w:rPr>
        <w:t xml:space="preserve"> </w:t>
      </w:r>
      <w:r w:rsidRPr="00490AB2">
        <w:rPr>
          <w:rFonts w:hint="cs"/>
          <w:rtl/>
        </w:rPr>
        <w:t>و</w:t>
      </w:r>
      <w:r w:rsidRPr="00490AB2">
        <w:rPr>
          <w:rtl/>
        </w:rPr>
        <w:t xml:space="preserve"> </w:t>
      </w:r>
      <w:r w:rsidRPr="00490AB2">
        <w:rPr>
          <w:rFonts w:hint="cs"/>
          <w:rtl/>
        </w:rPr>
        <w:t>ح</w:t>
      </w:r>
      <w:r w:rsidR="002B6B39">
        <w:rPr>
          <w:rFonts w:hint="cs"/>
          <w:rtl/>
          <w:lang w:bidi="ar-SA"/>
        </w:rPr>
        <w:t>ک</w:t>
      </w:r>
      <w:r w:rsidRPr="00490AB2">
        <w:rPr>
          <w:rFonts w:hint="cs"/>
          <w:rtl/>
        </w:rPr>
        <w:t>مت</w:t>
      </w:r>
      <w:r w:rsidRPr="00490AB2">
        <w:rPr>
          <w:rtl/>
        </w:rPr>
        <w:t xml:space="preserve"> </w:t>
      </w:r>
      <w:r w:rsidRPr="00490AB2">
        <w:rPr>
          <w:rFonts w:hint="cs"/>
          <w:rtl/>
        </w:rPr>
        <w:t>تو</w:t>
      </w:r>
      <w:r w:rsidRPr="00490AB2">
        <w:rPr>
          <w:rtl/>
        </w:rPr>
        <w:t xml:space="preserve"> </w:t>
      </w:r>
      <w:r w:rsidRPr="00490AB2">
        <w:rPr>
          <w:rFonts w:hint="cs"/>
          <w:rtl/>
        </w:rPr>
        <w:t>راضی</w:t>
      </w:r>
      <w:r w:rsidR="00FC6507">
        <w:rPr>
          <w:rFonts w:hint="cs"/>
          <w:rtl/>
        </w:rPr>
        <w:t>‌ام</w:t>
      </w:r>
      <w:r w:rsidR="00384E8F">
        <w:rPr>
          <w:rtl/>
          <w:lang w:bidi="ar-SA"/>
        </w:rPr>
        <w:t>!»</w:t>
      </w:r>
    </w:p>
    <w:p w14:paraId="5AF11440" w14:textId="77777777" w:rsidR="00BF5307" w:rsidRPr="00490AB2" w:rsidRDefault="006E46C9" w:rsidP="00110D0B">
      <w:pPr>
        <w:pStyle w:val="Heading22"/>
        <w:rPr>
          <w:rtl/>
        </w:rPr>
      </w:pPr>
      <w:r w:rsidRPr="00490AB2">
        <w:rPr>
          <w:rFonts w:hint="cs"/>
          <w:rtl/>
        </w:rPr>
        <w:t>دعای پایان</w:t>
      </w:r>
    </w:p>
    <w:p w14:paraId="0F2234F5" w14:textId="05CECFDD" w:rsidR="00842E02" w:rsidRDefault="006E46C9" w:rsidP="00FC091A">
      <w:pPr>
        <w:pStyle w:val="af"/>
        <w:rPr>
          <w:rtl/>
        </w:rPr>
      </w:pPr>
      <w:r>
        <w:rPr>
          <w:rtl/>
        </w:rPr>
        <w:t>اجازه بده</w:t>
      </w:r>
      <w:r>
        <w:rPr>
          <w:rFonts w:hint="cs"/>
          <w:rtl/>
        </w:rPr>
        <w:t>ی</w:t>
      </w:r>
      <w:r>
        <w:rPr>
          <w:rFonts w:hint="eastAsia"/>
          <w:rtl/>
        </w:rPr>
        <w:t>د</w:t>
      </w:r>
      <w:r>
        <w:rPr>
          <w:rtl/>
        </w:rPr>
        <w:t xml:space="preserve"> در ا</w:t>
      </w:r>
      <w:r>
        <w:rPr>
          <w:rFonts w:hint="cs"/>
          <w:rtl/>
        </w:rPr>
        <w:t>ی</w:t>
      </w:r>
      <w:r>
        <w:rPr>
          <w:rFonts w:hint="eastAsia"/>
          <w:rtl/>
        </w:rPr>
        <w:t>ن</w:t>
      </w:r>
      <w:r>
        <w:rPr>
          <w:rtl/>
        </w:rPr>
        <w:t xml:space="preserve"> </w:t>
      </w:r>
      <w:r>
        <w:rPr>
          <w:rtl/>
        </w:rPr>
        <w:t>ماه رها</w:t>
      </w:r>
      <w:r>
        <w:rPr>
          <w:rFonts w:hint="cs"/>
          <w:rtl/>
        </w:rPr>
        <w:t>یی</w:t>
      </w:r>
      <w:r>
        <w:rPr>
          <w:rtl/>
        </w:rPr>
        <w:t xml:space="preserve"> و آمرزش، درِ خانه</w:t>
      </w:r>
      <w:r>
        <w:rPr>
          <w:rFonts w:ascii="Times New Roman" w:hAnsi="Times New Roman" w:cs="Times New Roman" w:hint="cs"/>
          <w:rtl/>
        </w:rPr>
        <w:t>ٔ</w:t>
      </w:r>
      <w:r>
        <w:rPr>
          <w:rtl/>
        </w:rPr>
        <w:t xml:space="preserve"> </w:t>
      </w:r>
      <w:r>
        <w:rPr>
          <w:rFonts w:hint="cs"/>
          <w:rtl/>
        </w:rPr>
        <w:t>همان</w:t>
      </w:r>
      <w:r>
        <w:rPr>
          <w:rtl/>
        </w:rPr>
        <w:t xml:space="preserve"> </w:t>
      </w:r>
      <w:r>
        <w:rPr>
          <w:rFonts w:hint="cs"/>
          <w:rtl/>
        </w:rPr>
        <w:t>کسی</w:t>
      </w:r>
      <w:r>
        <w:rPr>
          <w:rtl/>
        </w:rPr>
        <w:t xml:space="preserve"> را بزن</w:t>
      </w:r>
      <w:r>
        <w:rPr>
          <w:rFonts w:hint="cs"/>
          <w:rtl/>
        </w:rPr>
        <w:t>ی</w:t>
      </w:r>
      <w:r>
        <w:rPr>
          <w:rFonts w:hint="eastAsia"/>
          <w:rtl/>
        </w:rPr>
        <w:t>م</w:t>
      </w:r>
      <w:r>
        <w:rPr>
          <w:rtl/>
        </w:rPr>
        <w:t xml:space="preserve"> که فرمود: </w:t>
      </w:r>
      <w:r>
        <w:rPr>
          <w:rtl/>
        </w:rPr>
        <w:t>ما کمک م</w:t>
      </w:r>
      <w:r>
        <w:rPr>
          <w:rFonts w:hint="cs"/>
          <w:rtl/>
        </w:rPr>
        <w:t>ی‌</w:t>
      </w:r>
      <w:r>
        <w:rPr>
          <w:rFonts w:hint="eastAsia"/>
          <w:rtl/>
        </w:rPr>
        <w:t>کن</w:t>
      </w:r>
      <w:r>
        <w:rPr>
          <w:rFonts w:hint="cs"/>
          <w:rtl/>
        </w:rPr>
        <w:t>ی</w:t>
      </w:r>
      <w:r>
        <w:rPr>
          <w:rFonts w:hint="eastAsia"/>
          <w:rtl/>
        </w:rPr>
        <w:t>م</w:t>
      </w:r>
      <w:r>
        <w:rPr>
          <w:rtl/>
        </w:rPr>
        <w:t>!</w:t>
      </w:r>
    </w:p>
    <w:p w14:paraId="4EE8912B" w14:textId="0AC40861" w:rsidR="00842E02" w:rsidRDefault="006E46C9" w:rsidP="00FC091A">
      <w:pPr>
        <w:pStyle w:val="af"/>
        <w:rPr>
          <w:rtl/>
        </w:rPr>
      </w:pPr>
      <w:r>
        <w:rPr>
          <w:rFonts w:hint="eastAsia"/>
          <w:rtl/>
        </w:rPr>
        <w:t>بارالها</w:t>
      </w:r>
      <w:r>
        <w:rPr>
          <w:rFonts w:hint="cs"/>
          <w:rtl/>
        </w:rPr>
        <w:t>،</w:t>
      </w:r>
      <w:r>
        <w:rPr>
          <w:rtl/>
        </w:rPr>
        <w:t xml:space="preserve"> ا</w:t>
      </w:r>
      <w:r>
        <w:rPr>
          <w:rFonts w:hint="cs"/>
          <w:rtl/>
        </w:rPr>
        <w:t>ی</w:t>
      </w:r>
      <w:r>
        <w:rPr>
          <w:rtl/>
        </w:rPr>
        <w:t xml:space="preserve"> که ما را به ض</w:t>
      </w:r>
      <w:r>
        <w:rPr>
          <w:rFonts w:hint="cs"/>
          <w:rtl/>
        </w:rPr>
        <w:t>ی</w:t>
      </w:r>
      <w:r>
        <w:rPr>
          <w:rFonts w:hint="eastAsia"/>
          <w:rtl/>
        </w:rPr>
        <w:t>افتت</w:t>
      </w:r>
      <w:r>
        <w:rPr>
          <w:rtl/>
        </w:rPr>
        <w:t xml:space="preserve"> فراخواند</w:t>
      </w:r>
      <w:r>
        <w:rPr>
          <w:rFonts w:hint="cs"/>
          <w:rtl/>
        </w:rPr>
        <w:t>ی</w:t>
      </w:r>
      <w:r>
        <w:rPr>
          <w:rtl/>
        </w:rPr>
        <w:t xml:space="preserve"> تا بندگ</w:t>
      </w:r>
      <w:r>
        <w:rPr>
          <w:rFonts w:hint="cs"/>
          <w:rtl/>
        </w:rPr>
        <w:t>ی‌</w:t>
      </w:r>
      <w:r>
        <w:rPr>
          <w:rFonts w:hint="eastAsia"/>
          <w:rtl/>
        </w:rPr>
        <w:t>ات</w:t>
      </w:r>
      <w:r>
        <w:rPr>
          <w:rtl/>
        </w:rPr>
        <w:t xml:space="preserve"> را به‌جا</w:t>
      </w:r>
      <w:r>
        <w:rPr>
          <w:rFonts w:hint="cs"/>
          <w:rtl/>
        </w:rPr>
        <w:t>ی</w:t>
      </w:r>
      <w:r>
        <w:rPr>
          <w:rtl/>
        </w:rPr>
        <w:t xml:space="preserve"> آور</w:t>
      </w:r>
      <w:r>
        <w:rPr>
          <w:rFonts w:hint="cs"/>
          <w:rtl/>
        </w:rPr>
        <w:t>ی</w:t>
      </w:r>
      <w:r>
        <w:rPr>
          <w:rFonts w:hint="eastAsia"/>
          <w:rtl/>
        </w:rPr>
        <w:t>م</w:t>
      </w:r>
      <w:r>
        <w:rPr>
          <w:rtl/>
        </w:rPr>
        <w:t xml:space="preserve"> و طعمِ آزاد</w:t>
      </w:r>
      <w:r>
        <w:rPr>
          <w:rFonts w:hint="cs"/>
          <w:rtl/>
        </w:rPr>
        <w:t>ی</w:t>
      </w:r>
      <w:r>
        <w:rPr>
          <w:rtl/>
        </w:rPr>
        <w:t xml:space="preserve"> را بچش</w:t>
      </w:r>
      <w:r>
        <w:rPr>
          <w:rFonts w:hint="cs"/>
          <w:rtl/>
        </w:rPr>
        <w:t>ی</w:t>
      </w:r>
      <w:r>
        <w:rPr>
          <w:rFonts w:hint="eastAsia"/>
          <w:rtl/>
        </w:rPr>
        <w:t>م؛</w:t>
      </w:r>
      <w:r>
        <w:rPr>
          <w:rtl/>
        </w:rPr>
        <w:t xml:space="preserve"> ما در ا</w:t>
      </w:r>
      <w:r>
        <w:rPr>
          <w:rFonts w:hint="cs"/>
          <w:rtl/>
        </w:rPr>
        <w:t>ی</w:t>
      </w:r>
      <w:r>
        <w:rPr>
          <w:rFonts w:hint="eastAsia"/>
          <w:rtl/>
        </w:rPr>
        <w:t>ن</w:t>
      </w:r>
      <w:r>
        <w:rPr>
          <w:rtl/>
        </w:rPr>
        <w:t xml:space="preserve"> ماه به پناهِ تو آمد</w:t>
      </w:r>
      <w:r>
        <w:rPr>
          <w:rFonts w:hint="cs"/>
          <w:rtl/>
        </w:rPr>
        <w:t>ی</w:t>
      </w:r>
      <w:r>
        <w:rPr>
          <w:rFonts w:hint="eastAsia"/>
          <w:rtl/>
        </w:rPr>
        <w:t>م</w:t>
      </w:r>
      <w:r w:rsidR="007A72DC">
        <w:rPr>
          <w:rFonts w:hint="cs"/>
          <w:rtl/>
        </w:rPr>
        <w:t>،</w:t>
      </w:r>
      <w:r>
        <w:rPr>
          <w:rtl/>
        </w:rPr>
        <w:t xml:space="preserve"> </w:t>
      </w:r>
      <w:r>
        <w:rPr>
          <w:rFonts w:hint="eastAsia"/>
          <w:rtl/>
        </w:rPr>
        <w:t>خدا</w:t>
      </w:r>
      <w:r>
        <w:rPr>
          <w:rFonts w:hint="cs"/>
          <w:rtl/>
        </w:rPr>
        <w:t>ی</w:t>
      </w:r>
      <w:r>
        <w:rPr>
          <w:rFonts w:hint="eastAsia"/>
          <w:rtl/>
        </w:rPr>
        <w:t>ا</w:t>
      </w:r>
      <w:r>
        <w:rPr>
          <w:rFonts w:hint="cs"/>
          <w:rtl/>
        </w:rPr>
        <w:t>،</w:t>
      </w:r>
      <w:r>
        <w:rPr>
          <w:rtl/>
        </w:rPr>
        <w:t xml:space="preserve"> به ما آموخت</w:t>
      </w:r>
      <w:r>
        <w:rPr>
          <w:rFonts w:hint="cs"/>
          <w:rtl/>
        </w:rPr>
        <w:t>ی</w:t>
      </w:r>
      <w:r>
        <w:rPr>
          <w:rtl/>
        </w:rPr>
        <w:t xml:space="preserve"> که: </w:t>
      </w:r>
      <w:r w:rsidRPr="007F5873">
        <w:rPr>
          <w:rStyle w:val="-"/>
          <w:rtl/>
        </w:rPr>
        <w:t>«وَمَا صَبْرُكَ إِلَّا بِاللَّهِ</w:t>
      </w:r>
      <w:r w:rsidRPr="007F5873">
        <w:rPr>
          <w:rStyle w:val="-"/>
          <w:rtl/>
        </w:rPr>
        <w:t>»</w:t>
      </w:r>
      <w:r>
        <w:rPr>
          <w:rtl/>
        </w:rPr>
        <w:t xml:space="preserve"> ما ناتوان</w:t>
      </w:r>
      <w:r>
        <w:rPr>
          <w:rFonts w:hint="cs"/>
          <w:rtl/>
        </w:rPr>
        <w:t>ی</w:t>
      </w:r>
      <w:r>
        <w:rPr>
          <w:rFonts w:hint="eastAsia"/>
          <w:rtl/>
        </w:rPr>
        <w:t>م،</w:t>
      </w:r>
      <w:r>
        <w:rPr>
          <w:rtl/>
        </w:rPr>
        <w:t xml:space="preserve"> امّا به توف</w:t>
      </w:r>
      <w:r>
        <w:rPr>
          <w:rFonts w:hint="cs"/>
          <w:rtl/>
        </w:rPr>
        <w:t>ی</w:t>
      </w:r>
      <w:r>
        <w:rPr>
          <w:rFonts w:hint="eastAsia"/>
          <w:rtl/>
        </w:rPr>
        <w:t>قِ</w:t>
      </w:r>
      <w:r>
        <w:rPr>
          <w:rtl/>
        </w:rPr>
        <w:t xml:space="preserve"> تو توانمند</w:t>
      </w:r>
      <w:r>
        <w:rPr>
          <w:rFonts w:hint="cs"/>
          <w:rtl/>
        </w:rPr>
        <w:t>ی</w:t>
      </w:r>
      <w:r>
        <w:rPr>
          <w:rFonts w:hint="eastAsia"/>
          <w:rtl/>
        </w:rPr>
        <w:t>م</w:t>
      </w:r>
      <w:r>
        <w:rPr>
          <w:rtl/>
        </w:rPr>
        <w:t>.</w:t>
      </w:r>
    </w:p>
    <w:p w14:paraId="610E8B5D" w14:textId="63CCE976" w:rsidR="00842E02" w:rsidRDefault="006E46C9" w:rsidP="00FC091A">
      <w:pPr>
        <w:pStyle w:val="af"/>
        <w:rPr>
          <w:rtl/>
        </w:rPr>
      </w:pPr>
      <w:r>
        <w:rPr>
          <w:rtl/>
        </w:rPr>
        <w:t>پروردگارا</w:t>
      </w:r>
      <w:r>
        <w:rPr>
          <w:rFonts w:hint="cs"/>
          <w:rtl/>
        </w:rPr>
        <w:t>،</w:t>
      </w:r>
      <w:r>
        <w:rPr>
          <w:rtl/>
        </w:rPr>
        <w:t xml:space="preserve"> ما را از کسان</w:t>
      </w:r>
      <w:r>
        <w:rPr>
          <w:rFonts w:hint="cs"/>
          <w:rtl/>
        </w:rPr>
        <w:t>ی</w:t>
      </w:r>
      <w:r>
        <w:rPr>
          <w:rtl/>
        </w:rPr>
        <w:t xml:space="preserve"> قرار ده که بر طاعت صابر بودند و هرگز در مس</w:t>
      </w:r>
      <w:r>
        <w:rPr>
          <w:rFonts w:hint="cs"/>
          <w:rtl/>
        </w:rPr>
        <w:t>ی</w:t>
      </w:r>
      <w:r>
        <w:rPr>
          <w:rFonts w:hint="eastAsia"/>
          <w:rtl/>
        </w:rPr>
        <w:t>رِ</w:t>
      </w:r>
      <w:r>
        <w:rPr>
          <w:rtl/>
        </w:rPr>
        <w:t xml:space="preserve"> حق، کسالت به سراغشان ن</w:t>
      </w:r>
      <w:r>
        <w:rPr>
          <w:rFonts w:hint="cs"/>
          <w:rtl/>
        </w:rPr>
        <w:t>ی</w:t>
      </w:r>
      <w:r>
        <w:rPr>
          <w:rFonts w:hint="eastAsia"/>
          <w:rtl/>
        </w:rPr>
        <w:t>امد</w:t>
      </w:r>
      <w:r>
        <w:rPr>
          <w:rtl/>
        </w:rPr>
        <w:t>. به حقِّ محمّد و آلِ محمّد، ما را بر طاعتِ ول</w:t>
      </w:r>
      <w:r>
        <w:rPr>
          <w:rFonts w:hint="cs"/>
          <w:rtl/>
        </w:rPr>
        <w:t>یّ</w:t>
      </w:r>
      <w:r>
        <w:rPr>
          <w:rtl/>
        </w:rPr>
        <w:t xml:space="preserve"> و حق، ثابت‌قدم بدار؛ حتّ</w:t>
      </w:r>
      <w:r>
        <w:rPr>
          <w:rFonts w:hint="cs"/>
          <w:rtl/>
        </w:rPr>
        <w:t>ی</w:t>
      </w:r>
      <w:r>
        <w:rPr>
          <w:rtl/>
        </w:rPr>
        <w:t xml:space="preserve"> اگر تلخ باشد.</w:t>
      </w:r>
    </w:p>
    <w:p w14:paraId="274AFD20" w14:textId="42719322" w:rsidR="00842E02" w:rsidRDefault="006E46C9" w:rsidP="00FC091A">
      <w:pPr>
        <w:pStyle w:val="af"/>
        <w:rPr>
          <w:rtl/>
        </w:rPr>
      </w:pPr>
      <w:r w:rsidRPr="00490AB2">
        <w:rPr>
          <w:rtl/>
        </w:rPr>
        <w:t>معبودا</w:t>
      </w:r>
      <w:r>
        <w:rPr>
          <w:rFonts w:hint="cs"/>
          <w:rtl/>
        </w:rPr>
        <w:t>،</w:t>
      </w:r>
      <w:r>
        <w:rPr>
          <w:rtl/>
        </w:rPr>
        <w:t xml:space="preserve"> ما را از کسان</w:t>
      </w:r>
      <w:r>
        <w:rPr>
          <w:rFonts w:hint="cs"/>
          <w:rtl/>
        </w:rPr>
        <w:t>ی</w:t>
      </w:r>
      <w:r>
        <w:rPr>
          <w:rtl/>
        </w:rPr>
        <w:t xml:space="preserve"> قرار ده که بر ترکِ معص</w:t>
      </w:r>
      <w:r>
        <w:rPr>
          <w:rFonts w:hint="cs"/>
          <w:rtl/>
        </w:rPr>
        <w:t>ی</w:t>
      </w:r>
      <w:r>
        <w:rPr>
          <w:rFonts w:hint="eastAsia"/>
          <w:rtl/>
        </w:rPr>
        <w:t>ت</w:t>
      </w:r>
      <w:r>
        <w:rPr>
          <w:rtl/>
        </w:rPr>
        <w:t xml:space="preserve"> صابر بودند؛ از تمام وابستگ</w:t>
      </w:r>
      <w:r>
        <w:rPr>
          <w:rFonts w:hint="cs"/>
          <w:rtl/>
        </w:rPr>
        <w:t>ی‌</w:t>
      </w:r>
      <w:r>
        <w:rPr>
          <w:rFonts w:hint="eastAsia"/>
          <w:rtl/>
        </w:rPr>
        <w:t>ها</w:t>
      </w:r>
      <w:r>
        <w:rPr>
          <w:rFonts w:hint="cs"/>
          <w:rtl/>
        </w:rPr>
        <w:t>ی</w:t>
      </w:r>
      <w:r>
        <w:rPr>
          <w:rtl/>
        </w:rPr>
        <w:t xml:space="preserve"> نفسِ سرکش و لذت‌ها</w:t>
      </w:r>
      <w:r>
        <w:rPr>
          <w:rFonts w:hint="cs"/>
          <w:rtl/>
        </w:rPr>
        <w:t>ی</w:t>
      </w:r>
      <w:r>
        <w:rPr>
          <w:rtl/>
        </w:rPr>
        <w:t xml:space="preserve"> زودگذر که ما را برده</w:t>
      </w:r>
      <w:r>
        <w:rPr>
          <w:rFonts w:ascii="Times New Roman" w:hAnsi="Times New Roman" w:cs="Times New Roman" w:hint="cs"/>
          <w:rtl/>
        </w:rPr>
        <w:t>ٔ</w:t>
      </w:r>
      <w:r>
        <w:rPr>
          <w:rtl/>
        </w:rPr>
        <w:t xml:space="preserve"> </w:t>
      </w:r>
      <w:r>
        <w:rPr>
          <w:rFonts w:hint="cs"/>
          <w:rtl/>
        </w:rPr>
        <w:t>دنی</w:t>
      </w:r>
      <w:r>
        <w:rPr>
          <w:rFonts w:hint="eastAsia"/>
          <w:rtl/>
        </w:rPr>
        <w:t>ا</w:t>
      </w:r>
      <w:r>
        <w:rPr>
          <w:rtl/>
        </w:rPr>
        <w:t xml:space="preserve"> م</w:t>
      </w:r>
      <w:r>
        <w:rPr>
          <w:rFonts w:hint="cs"/>
          <w:rtl/>
        </w:rPr>
        <w:t>ی‌</w:t>
      </w:r>
      <w:r>
        <w:rPr>
          <w:rFonts w:hint="eastAsia"/>
          <w:rtl/>
        </w:rPr>
        <w:t>سازد،</w:t>
      </w:r>
      <w:r>
        <w:rPr>
          <w:rtl/>
        </w:rPr>
        <w:t xml:space="preserve"> آزادمان کن. خدا</w:t>
      </w:r>
      <w:r>
        <w:rPr>
          <w:rFonts w:hint="cs"/>
          <w:rtl/>
        </w:rPr>
        <w:t>ی</w:t>
      </w:r>
      <w:r>
        <w:rPr>
          <w:rFonts w:hint="eastAsia"/>
          <w:rtl/>
        </w:rPr>
        <w:t>ا</w:t>
      </w:r>
      <w:r>
        <w:rPr>
          <w:rFonts w:hint="cs"/>
          <w:rtl/>
        </w:rPr>
        <w:t>،</w:t>
      </w:r>
      <w:r>
        <w:rPr>
          <w:rtl/>
        </w:rPr>
        <w:t xml:space="preserve"> استقلالِ فرد</w:t>
      </w:r>
      <w:r>
        <w:rPr>
          <w:rFonts w:hint="cs"/>
          <w:rtl/>
        </w:rPr>
        <w:t>ی</w:t>
      </w:r>
      <w:r>
        <w:rPr>
          <w:rtl/>
        </w:rPr>
        <w:t xml:space="preserve"> و خانوادگ</w:t>
      </w:r>
      <w:r>
        <w:rPr>
          <w:rFonts w:hint="cs"/>
          <w:rtl/>
        </w:rPr>
        <w:t>ی</w:t>
      </w:r>
      <w:r>
        <w:rPr>
          <w:rtl/>
        </w:rPr>
        <w:t xml:space="preserve"> ما را با قطعِ دلبستگ</w:t>
      </w:r>
      <w:r>
        <w:rPr>
          <w:rFonts w:hint="cs"/>
          <w:rtl/>
        </w:rPr>
        <w:t>ی</w:t>
      </w:r>
      <w:r>
        <w:rPr>
          <w:rtl/>
        </w:rPr>
        <w:t xml:space="preserve"> به حرام تضم</w:t>
      </w:r>
      <w:r>
        <w:rPr>
          <w:rFonts w:hint="cs"/>
          <w:rtl/>
        </w:rPr>
        <w:t>ی</w:t>
      </w:r>
      <w:r>
        <w:rPr>
          <w:rFonts w:hint="eastAsia"/>
          <w:rtl/>
        </w:rPr>
        <w:t>ن</w:t>
      </w:r>
      <w:r>
        <w:rPr>
          <w:rtl/>
        </w:rPr>
        <w:t xml:space="preserve"> بفرما.</w:t>
      </w:r>
    </w:p>
    <w:p w14:paraId="4092954D" w14:textId="189D41D7" w:rsidR="00842E02" w:rsidRDefault="006E46C9" w:rsidP="00FC091A">
      <w:pPr>
        <w:pStyle w:val="af"/>
        <w:rPr>
          <w:rtl/>
        </w:rPr>
      </w:pPr>
      <w:r w:rsidRPr="00842E02">
        <w:rPr>
          <w:rFonts w:hint="cs"/>
          <w:rtl/>
        </w:rPr>
        <w:t>ی</w:t>
      </w:r>
      <w:r w:rsidRPr="00842E02">
        <w:rPr>
          <w:rFonts w:hint="eastAsia"/>
          <w:rtl/>
        </w:rPr>
        <w:t>ا</w:t>
      </w:r>
      <w:r w:rsidRPr="00842E02">
        <w:rPr>
          <w:rtl/>
        </w:rPr>
        <w:t xml:space="preserve"> قاض</w:t>
      </w:r>
      <w:r w:rsidRPr="00842E02">
        <w:rPr>
          <w:rFonts w:hint="cs"/>
          <w:rtl/>
        </w:rPr>
        <w:t>یَ</w:t>
      </w:r>
      <w:r w:rsidRPr="00842E02">
        <w:rPr>
          <w:rtl/>
        </w:rPr>
        <w:t xml:space="preserve"> الحاجات</w:t>
      </w:r>
      <w:r>
        <w:rPr>
          <w:rFonts w:hint="cs"/>
          <w:rtl/>
        </w:rPr>
        <w:t>،</w:t>
      </w:r>
      <w:r w:rsidRPr="00842E02">
        <w:rPr>
          <w:rtl/>
        </w:rPr>
        <w:t xml:space="preserve"> ما را از کسان</w:t>
      </w:r>
      <w:r w:rsidRPr="00842E02">
        <w:rPr>
          <w:rFonts w:hint="cs"/>
          <w:rtl/>
        </w:rPr>
        <w:t>ی</w:t>
      </w:r>
      <w:r w:rsidRPr="00842E02">
        <w:rPr>
          <w:rtl/>
        </w:rPr>
        <w:t xml:space="preserve"> قرار ده که بر مص</w:t>
      </w:r>
      <w:r w:rsidRPr="00842E02">
        <w:rPr>
          <w:rFonts w:hint="cs"/>
          <w:rtl/>
        </w:rPr>
        <w:t>ی</w:t>
      </w:r>
      <w:r w:rsidRPr="00842E02">
        <w:rPr>
          <w:rFonts w:hint="eastAsia"/>
          <w:rtl/>
        </w:rPr>
        <w:t>بت</w:t>
      </w:r>
      <w:r w:rsidRPr="00842E02">
        <w:rPr>
          <w:rtl/>
        </w:rPr>
        <w:t xml:space="preserve"> صابر بودند و در برابرِ مشکل</w:t>
      </w:r>
      <w:r w:rsidRPr="00842E02">
        <w:rPr>
          <w:rtl/>
        </w:rPr>
        <w:t xml:space="preserve">ات و فشارها، زبان به </w:t>
      </w:r>
      <w:r w:rsidRPr="00490AB2">
        <w:rPr>
          <w:rtl/>
        </w:rPr>
        <w:t>شِ</w:t>
      </w:r>
      <w:r>
        <w:rPr>
          <w:rtl/>
        </w:rPr>
        <w:t>ک</w:t>
      </w:r>
      <w:r w:rsidRPr="00490AB2">
        <w:rPr>
          <w:rtl/>
        </w:rPr>
        <w:t xml:space="preserve">وه </w:t>
      </w:r>
      <w:r w:rsidRPr="00842E02">
        <w:rPr>
          <w:rtl/>
        </w:rPr>
        <w:t>و اعتراض نگشودند. به حقِّ صبرِ ز</w:t>
      </w:r>
      <w:r w:rsidRPr="00842E02">
        <w:rPr>
          <w:rFonts w:hint="cs"/>
          <w:rtl/>
        </w:rPr>
        <w:t>ی</w:t>
      </w:r>
      <w:r w:rsidRPr="00842E02">
        <w:rPr>
          <w:rFonts w:hint="eastAsia"/>
          <w:rtl/>
        </w:rPr>
        <w:t>نب</w:t>
      </w:r>
      <w:r w:rsidRPr="00842E02">
        <w:rPr>
          <w:rtl/>
        </w:rPr>
        <w:t xml:space="preserve"> کبر</w:t>
      </w:r>
      <w:r w:rsidRPr="00842E02">
        <w:rPr>
          <w:rFonts w:hint="cs"/>
          <w:rtl/>
        </w:rPr>
        <w:t>ی</w:t>
      </w:r>
      <w:r>
        <w:rPr>
          <w:rFonts w:hint="cs"/>
          <w:rtl/>
        </w:rPr>
        <w:t>؟سها؟</w:t>
      </w:r>
      <w:r w:rsidRPr="00842E02">
        <w:rPr>
          <w:rtl/>
        </w:rPr>
        <w:t>، ما را بر مصائ</w:t>
      </w:r>
      <w:r>
        <w:rPr>
          <w:rFonts w:hint="cs"/>
          <w:rtl/>
        </w:rPr>
        <w:t xml:space="preserve">ب </w:t>
      </w:r>
      <w:r w:rsidRPr="00842E02">
        <w:rPr>
          <w:rtl/>
        </w:rPr>
        <w:t>ملّت و فشارِ دشمنان، صبور و سربلند بدار.</w:t>
      </w:r>
    </w:p>
    <w:p w14:paraId="347553AB" w14:textId="1D823833" w:rsidR="00BF5307" w:rsidRPr="00490AB2" w:rsidRDefault="006E46C9" w:rsidP="00FC091A">
      <w:pPr>
        <w:pStyle w:val="af"/>
      </w:pPr>
      <w:r>
        <w:rPr>
          <w:rtl/>
        </w:rPr>
        <w:t>خدا</w:t>
      </w:r>
      <w:r>
        <w:rPr>
          <w:rFonts w:hint="cs"/>
          <w:rtl/>
        </w:rPr>
        <w:t>ی</w:t>
      </w:r>
      <w:r>
        <w:rPr>
          <w:rFonts w:hint="eastAsia"/>
          <w:rtl/>
        </w:rPr>
        <w:t>ا</w:t>
      </w:r>
      <w:r>
        <w:rPr>
          <w:rFonts w:hint="cs"/>
          <w:rtl/>
        </w:rPr>
        <w:t>،</w:t>
      </w:r>
      <w:r>
        <w:rPr>
          <w:rtl/>
        </w:rPr>
        <w:t xml:space="preserve"> ثمره</w:t>
      </w:r>
      <w:r>
        <w:rPr>
          <w:rFonts w:ascii="Times New Roman" w:hAnsi="Times New Roman" w:cs="Times New Roman" w:hint="cs"/>
          <w:rtl/>
        </w:rPr>
        <w:t>ٔ</w:t>
      </w:r>
      <w:r>
        <w:rPr>
          <w:rtl/>
        </w:rPr>
        <w:t xml:space="preserve"> </w:t>
      </w:r>
      <w:r>
        <w:rPr>
          <w:rFonts w:hint="cs"/>
          <w:rtl/>
        </w:rPr>
        <w:t>ای</w:t>
      </w:r>
      <w:r>
        <w:rPr>
          <w:rFonts w:hint="eastAsia"/>
          <w:rtl/>
        </w:rPr>
        <w:t>ن</w:t>
      </w:r>
      <w:r>
        <w:rPr>
          <w:rtl/>
        </w:rPr>
        <w:t xml:space="preserve"> صبر، عزّت و استقلال است</w:t>
      </w:r>
      <w:r>
        <w:rPr>
          <w:rFonts w:hint="cs"/>
          <w:rtl/>
        </w:rPr>
        <w:t xml:space="preserve">؛ </w:t>
      </w:r>
      <w:r>
        <w:rPr>
          <w:rtl/>
        </w:rPr>
        <w:t>ما را در جبهه</w:t>
      </w:r>
      <w:r>
        <w:rPr>
          <w:rFonts w:ascii="Times New Roman" w:hAnsi="Times New Roman" w:cs="Times New Roman" w:hint="cs"/>
          <w:rtl/>
        </w:rPr>
        <w:t>ٔ</w:t>
      </w:r>
      <w:r>
        <w:rPr>
          <w:rtl/>
        </w:rPr>
        <w:t xml:space="preserve"> </w:t>
      </w:r>
      <w:r>
        <w:rPr>
          <w:rFonts w:hint="cs"/>
          <w:rtl/>
        </w:rPr>
        <w:t>ملّی</w:t>
      </w:r>
      <w:r>
        <w:rPr>
          <w:rFonts w:hint="eastAsia"/>
          <w:rtl/>
        </w:rPr>
        <w:t>،</w:t>
      </w:r>
      <w:r>
        <w:rPr>
          <w:rtl/>
        </w:rPr>
        <w:t xml:space="preserve"> در برابرِ مکرِ دشمنان، به توف</w:t>
      </w:r>
      <w:r>
        <w:rPr>
          <w:rFonts w:hint="cs"/>
          <w:rtl/>
        </w:rPr>
        <w:t>ی</w:t>
      </w:r>
      <w:r>
        <w:rPr>
          <w:rFonts w:hint="eastAsia"/>
          <w:rtl/>
        </w:rPr>
        <w:t>قِ</w:t>
      </w:r>
      <w:r>
        <w:rPr>
          <w:rtl/>
        </w:rPr>
        <w:t xml:space="preserve"> صبر برسان تا در عمل، مصداقِ ا</w:t>
      </w:r>
      <w:r>
        <w:rPr>
          <w:rFonts w:hint="cs"/>
          <w:rtl/>
        </w:rPr>
        <w:t>ی</w:t>
      </w:r>
      <w:r>
        <w:rPr>
          <w:rFonts w:hint="eastAsia"/>
          <w:rtl/>
        </w:rPr>
        <w:t>ن</w:t>
      </w:r>
      <w:r>
        <w:rPr>
          <w:rtl/>
        </w:rPr>
        <w:t xml:space="preserve"> وعده</w:t>
      </w:r>
      <w:r>
        <w:rPr>
          <w:rFonts w:ascii="Times New Roman" w:hAnsi="Times New Roman" w:cs="Times New Roman" w:hint="cs"/>
          <w:rtl/>
        </w:rPr>
        <w:t>ٔ</w:t>
      </w:r>
      <w:r>
        <w:rPr>
          <w:rtl/>
        </w:rPr>
        <w:t xml:space="preserve"> </w:t>
      </w:r>
      <w:r>
        <w:rPr>
          <w:rFonts w:hint="cs"/>
          <w:rtl/>
        </w:rPr>
        <w:t>نورانیِ</w:t>
      </w:r>
      <w:r>
        <w:rPr>
          <w:rtl/>
        </w:rPr>
        <w:t xml:space="preserve"> تو باش</w:t>
      </w:r>
      <w:r>
        <w:rPr>
          <w:rFonts w:hint="cs"/>
          <w:rtl/>
        </w:rPr>
        <w:t>ی</w:t>
      </w:r>
      <w:r>
        <w:rPr>
          <w:rFonts w:hint="eastAsia"/>
          <w:rtl/>
        </w:rPr>
        <w:t>م</w:t>
      </w:r>
      <w:r>
        <w:rPr>
          <w:rtl/>
        </w:rPr>
        <w:t>:</w:t>
      </w:r>
      <w:r>
        <w:rPr>
          <w:rFonts w:hint="cs"/>
          <w:rtl/>
        </w:rPr>
        <w:t xml:space="preserve"> </w:t>
      </w:r>
      <w:r w:rsidRPr="00842E02">
        <w:rPr>
          <w:rStyle w:val="af1"/>
          <w:rFonts w:hint="cs"/>
          <w:rtl/>
        </w:rPr>
        <w:t>«</w:t>
      </w:r>
      <w:r w:rsidRPr="00842E02">
        <w:rPr>
          <w:rStyle w:val="af1"/>
          <w:rtl/>
        </w:rPr>
        <w:t>وَ لَا تَحْزَنْ عَلَيْهِمْ وَ لَا تَكُ فِي ضَيْقٍ مِمَّا يَمْكُرُونَ</w:t>
      </w:r>
      <w:r w:rsidRPr="00842E02">
        <w:rPr>
          <w:rStyle w:val="af1"/>
          <w:rFonts w:hint="cs"/>
          <w:rtl/>
        </w:rPr>
        <w:t>»</w:t>
      </w:r>
      <w:r w:rsidR="00337DE5">
        <w:rPr>
          <w:rStyle w:val="af1"/>
        </w:rPr>
        <w:t>.</w:t>
      </w:r>
    </w:p>
    <w:p w14:paraId="11F324AE" w14:textId="13988B64" w:rsidR="00BF5307" w:rsidRPr="00842E02" w:rsidRDefault="006E46C9" w:rsidP="00FC091A">
      <w:pPr>
        <w:pStyle w:val="af"/>
        <w:rPr>
          <w:rStyle w:val="-"/>
        </w:rPr>
      </w:pPr>
      <w:r w:rsidRPr="00842E02">
        <w:rPr>
          <w:rStyle w:val="-"/>
          <w:rtl/>
        </w:rPr>
        <w:t>وَ صَلِّ عَلی مُحَمَّدٍ و آلِ مُحَمَّد</w:t>
      </w:r>
    </w:p>
    <w:p w14:paraId="7F8D2F2B" w14:textId="77777777" w:rsidR="00BF5307" w:rsidRPr="00490AB2" w:rsidRDefault="006E46C9">
      <w:pPr>
        <w:pStyle w:val="Normal1"/>
        <w:rPr>
          <w:rFonts w:ascii="IRLotus" w:hAnsi="IRLotus" w:cs="IRLotus"/>
          <w:b w:val="0"/>
          <w:bCs w:val="0"/>
          <w:sz w:val="40"/>
          <w:szCs w:val="40"/>
        </w:rPr>
      </w:pPr>
      <w:r w:rsidRPr="00490AB2">
        <w:rPr>
          <w:rFonts w:ascii="IRLotus" w:hAnsi="IRLotus" w:cs="IRLotus"/>
          <w:b w:val="0"/>
          <w:bCs w:val="0"/>
          <w:sz w:val="40"/>
          <w:szCs w:val="40"/>
        </w:rPr>
        <w:br w:type="page"/>
      </w:r>
    </w:p>
    <w:p w14:paraId="541861E2" w14:textId="2D5160BA" w:rsidR="00BF5307" w:rsidRPr="00490AB2" w:rsidRDefault="006E46C9" w:rsidP="00AF70AE">
      <w:pPr>
        <w:pStyle w:val="Title0"/>
        <w:rPr>
          <w:b w:val="0"/>
          <w:bCs w:val="0"/>
          <w:rtl/>
        </w:rPr>
      </w:pPr>
      <w:r w:rsidRPr="00490AB2">
        <w:rPr>
          <w:b w:val="0"/>
          <w:bCs w:val="0"/>
          <w:rtl/>
        </w:rPr>
        <w:t xml:space="preserve">مجلس </w:t>
      </w:r>
      <w:r w:rsidRPr="00490AB2">
        <w:rPr>
          <w:b w:val="0"/>
          <w:bCs w:val="0"/>
          <w:rtl/>
        </w:rPr>
        <w:t>پانزدهم: تصویر ی</w:t>
      </w:r>
      <w:r w:rsidR="002B6B39">
        <w:rPr>
          <w:b w:val="0"/>
          <w:bCs w:val="0"/>
          <w:rtl/>
        </w:rPr>
        <w:t>ک</w:t>
      </w:r>
      <w:r w:rsidRPr="00490AB2">
        <w:rPr>
          <w:b w:val="0"/>
          <w:bCs w:val="0"/>
          <w:rtl/>
        </w:rPr>
        <w:t xml:space="preserve"> ملت درون ی</w:t>
      </w:r>
      <w:r w:rsidR="002B6B39">
        <w:rPr>
          <w:b w:val="0"/>
          <w:bCs w:val="0"/>
          <w:rtl/>
        </w:rPr>
        <w:t>ک</w:t>
      </w:r>
      <w:r w:rsidRPr="00490AB2">
        <w:rPr>
          <w:b w:val="0"/>
          <w:bCs w:val="0"/>
          <w:rtl/>
        </w:rPr>
        <w:t xml:space="preserve"> آینه</w:t>
      </w:r>
    </w:p>
    <w:p w14:paraId="46700546" w14:textId="46D24DE5" w:rsidR="00BF5307" w:rsidRPr="00490AB2" w:rsidRDefault="006E46C9" w:rsidP="00AF70AE">
      <w:pPr>
        <w:pStyle w:val="Title0"/>
        <w:rPr>
          <w:b w:val="0"/>
          <w:bCs w:val="0"/>
          <w:rtl/>
        </w:rPr>
      </w:pPr>
      <w:r w:rsidRPr="00490AB2">
        <w:rPr>
          <w:b w:val="0"/>
          <w:bCs w:val="0"/>
          <w:rtl/>
        </w:rPr>
        <w:t xml:space="preserve">موضوع: </w:t>
      </w:r>
      <w:r w:rsidRPr="00490AB2">
        <w:rPr>
          <w:rFonts w:hint="cs"/>
          <w:b w:val="0"/>
          <w:bCs w:val="0"/>
          <w:rtl/>
        </w:rPr>
        <w:t>احسان و نی</w:t>
      </w:r>
      <w:r w:rsidR="002B6B39">
        <w:rPr>
          <w:rFonts w:hint="cs"/>
          <w:b w:val="0"/>
          <w:bCs w:val="0"/>
          <w:rtl/>
        </w:rPr>
        <w:t>ک</w:t>
      </w:r>
      <w:r w:rsidRPr="00490AB2">
        <w:rPr>
          <w:rFonts w:hint="cs"/>
          <w:b w:val="0"/>
          <w:bCs w:val="0"/>
          <w:rtl/>
        </w:rPr>
        <w:t>و</w:t>
      </w:r>
      <w:r w:rsidR="002B6B39">
        <w:rPr>
          <w:rFonts w:hint="cs"/>
          <w:b w:val="0"/>
          <w:bCs w:val="0"/>
          <w:rtl/>
        </w:rPr>
        <w:t>ک</w:t>
      </w:r>
      <w:r w:rsidRPr="00490AB2">
        <w:rPr>
          <w:rFonts w:hint="cs"/>
          <w:b w:val="0"/>
          <w:bCs w:val="0"/>
          <w:rtl/>
        </w:rPr>
        <w:t>اری عامل انسجام ملی</w:t>
      </w:r>
    </w:p>
    <w:p w14:paraId="52873707" w14:textId="5B25B444" w:rsidR="00BF5307" w:rsidRPr="00490AB2" w:rsidRDefault="006E46C9" w:rsidP="00110D0B">
      <w:pPr>
        <w:pStyle w:val="Heading22"/>
        <w:rPr>
          <w:rtl/>
        </w:rPr>
      </w:pPr>
      <w:r>
        <w:rPr>
          <w:rtl/>
        </w:rPr>
        <w:t>آ</w:t>
      </w:r>
      <w:r>
        <w:rPr>
          <w:rFonts w:hint="cs"/>
          <w:rtl/>
        </w:rPr>
        <w:t>ی</w:t>
      </w:r>
      <w:r>
        <w:rPr>
          <w:rFonts w:hint="eastAsia"/>
          <w:rtl/>
        </w:rPr>
        <w:t>نهٔ</w:t>
      </w:r>
      <w:r w:rsidRPr="00490AB2">
        <w:rPr>
          <w:rFonts w:hint="cs"/>
          <w:rtl/>
        </w:rPr>
        <w:t xml:space="preserve"> اعمال</w:t>
      </w:r>
    </w:p>
    <w:p w14:paraId="2856F743" w14:textId="73D0BA3C" w:rsidR="00BF5307" w:rsidRPr="00A60D66" w:rsidRDefault="006E46C9" w:rsidP="00FC091A">
      <w:pPr>
        <w:pStyle w:val="af"/>
        <w:rPr>
          <w:rtl/>
        </w:rPr>
      </w:pPr>
      <w:r w:rsidRPr="00A60D66">
        <w:rPr>
          <w:rtl/>
        </w:rPr>
        <w:t>عزیزان</w:t>
      </w:r>
      <w:r w:rsidR="002B6B39" w:rsidRPr="00A60D66">
        <w:rPr>
          <w:rtl/>
        </w:rPr>
        <w:t>!</w:t>
      </w:r>
      <w:r w:rsidR="004944CC" w:rsidRPr="00A60D66">
        <w:rPr>
          <w:rtl/>
        </w:rPr>
        <w:t xml:space="preserve"> </w:t>
      </w:r>
      <w:r w:rsidRPr="00A60D66">
        <w:rPr>
          <w:rtl/>
        </w:rPr>
        <w:t>ماه، ماهِ ضیافت است</w:t>
      </w:r>
      <w:r w:rsidR="00384E8F" w:rsidRPr="00A60D66">
        <w:rPr>
          <w:rtl/>
        </w:rPr>
        <w:t>.</w:t>
      </w:r>
      <w:r w:rsidRPr="00A60D66">
        <w:rPr>
          <w:rtl/>
        </w:rPr>
        <w:t xml:space="preserve"> شنیده‌اید </w:t>
      </w:r>
      <w:r w:rsidR="002B6B39" w:rsidRPr="00A60D66">
        <w:rPr>
          <w:rtl/>
        </w:rPr>
        <w:t>ک</w:t>
      </w:r>
      <w:r w:rsidRPr="00A60D66">
        <w:rPr>
          <w:rtl/>
        </w:rPr>
        <w:t xml:space="preserve">ه می‌گویند در این ماه، </w:t>
      </w:r>
      <w:r w:rsidR="002B6B39" w:rsidRPr="00A60D66">
        <w:rPr>
          <w:rtl/>
        </w:rPr>
        <w:t>نفس‌کشیدن</w:t>
      </w:r>
      <w:r w:rsidRPr="00A60D66">
        <w:rPr>
          <w:rtl/>
        </w:rPr>
        <w:t xml:space="preserve"> شما تسبیح است و خوابتان عبادت؟ چرا؟</w:t>
      </w:r>
    </w:p>
    <w:p w14:paraId="1EC5ADB9" w14:textId="4E56C80A" w:rsidR="00BF5307" w:rsidRPr="00490AB2" w:rsidRDefault="006E46C9" w:rsidP="00FC091A">
      <w:pPr>
        <w:pStyle w:val="af"/>
        <w:rPr>
          <w:rtl/>
        </w:rPr>
      </w:pPr>
      <w:r w:rsidRPr="00490AB2">
        <w:rPr>
          <w:rtl/>
        </w:rPr>
        <w:t>چون رمضان، فصلِ «گردگیری» است</w:t>
      </w:r>
      <w:r w:rsidR="00384E8F">
        <w:rPr>
          <w:rtl/>
        </w:rPr>
        <w:t>.</w:t>
      </w:r>
      <w:r w:rsidRPr="00490AB2">
        <w:rPr>
          <w:rtl/>
        </w:rPr>
        <w:t xml:space="preserve"> یازده ماه دویدیم، یازده ماه غبارِ گناه و غفلت روی شیشه دلمان نشست</w:t>
      </w:r>
      <w:r w:rsidR="00384E8F">
        <w:rPr>
          <w:rtl/>
        </w:rPr>
        <w:t>.</w:t>
      </w:r>
      <w:r w:rsidRPr="00490AB2">
        <w:rPr>
          <w:rtl/>
        </w:rPr>
        <w:t xml:space="preserve"> حالا خدا ی</w:t>
      </w:r>
      <w:r w:rsidR="002B6B39">
        <w:rPr>
          <w:rtl/>
        </w:rPr>
        <w:t>ک</w:t>
      </w:r>
      <w:r w:rsidRPr="00490AB2">
        <w:rPr>
          <w:rtl/>
        </w:rPr>
        <w:t xml:space="preserve"> فرصت سی‌روزه داده تا با این تشنگی‌ها و گرسنگی‌ها، دستمال برداریم و این شیشه را تمیز </w:t>
      </w:r>
      <w:r w:rsidR="002B6B39">
        <w:rPr>
          <w:rtl/>
        </w:rPr>
        <w:t>ک</w:t>
      </w:r>
      <w:r w:rsidRPr="00490AB2">
        <w:rPr>
          <w:rtl/>
        </w:rPr>
        <w:t>نیم</w:t>
      </w:r>
      <w:r w:rsidR="00384E8F">
        <w:rPr>
          <w:rtl/>
        </w:rPr>
        <w:t>.</w:t>
      </w:r>
      <w:r w:rsidR="00F23FCF">
        <w:rPr>
          <w:rFonts w:hint="cs"/>
          <w:rtl/>
        </w:rPr>
        <w:t xml:space="preserve"> </w:t>
      </w:r>
      <w:r w:rsidRPr="00490AB2">
        <w:rPr>
          <w:rtl/>
        </w:rPr>
        <w:t>وقتی شیشه تمیز شد، چه اتفاقی می‌افتد؟ «آینه» می‌شود</w:t>
      </w:r>
      <w:r w:rsidR="00384E8F">
        <w:rPr>
          <w:rFonts w:cs="B Zar"/>
          <w:rtl/>
        </w:rPr>
        <w:t>.</w:t>
      </w:r>
      <w:r w:rsidRPr="00490AB2">
        <w:rPr>
          <w:rtl/>
        </w:rPr>
        <w:t xml:space="preserve"> نور خدا را نشان می‌دهد</w:t>
      </w:r>
      <w:r w:rsidR="00384E8F">
        <w:rPr>
          <w:rFonts w:cs="B Zar"/>
          <w:rtl/>
        </w:rPr>
        <w:t>.</w:t>
      </w:r>
      <w:r w:rsidR="00F23FCF">
        <w:rPr>
          <w:rFonts w:hint="cs"/>
          <w:rtl/>
        </w:rPr>
        <w:t xml:space="preserve"> </w:t>
      </w:r>
      <w:r w:rsidRPr="00490AB2">
        <w:rPr>
          <w:rtl/>
        </w:rPr>
        <w:t xml:space="preserve">می‌خواهم </w:t>
      </w:r>
      <w:r w:rsidRPr="00490AB2">
        <w:rPr>
          <w:rtl/>
        </w:rPr>
        <w:t>از همین «آینه» حرف بزنم</w:t>
      </w:r>
      <w:r w:rsidR="00384E8F">
        <w:rPr>
          <w:rFonts w:cs="B Zar"/>
          <w:rtl/>
        </w:rPr>
        <w:t>.</w:t>
      </w:r>
    </w:p>
    <w:p w14:paraId="2A8EF0EA" w14:textId="593A082F" w:rsidR="00BF5307" w:rsidRPr="00490AB2" w:rsidRDefault="006E46C9" w:rsidP="00FC091A">
      <w:pPr>
        <w:pStyle w:val="af"/>
        <w:rPr>
          <w:rtl/>
        </w:rPr>
      </w:pPr>
      <w:r w:rsidRPr="00490AB2">
        <w:rPr>
          <w:rtl/>
        </w:rPr>
        <w:t xml:space="preserve">حس </w:t>
      </w:r>
      <w:r w:rsidR="002B6B39">
        <w:rPr>
          <w:rtl/>
        </w:rPr>
        <w:t>ک</w:t>
      </w:r>
      <w:r w:rsidRPr="00490AB2">
        <w:rPr>
          <w:rtl/>
        </w:rPr>
        <w:t>رده‌اید در ماه رمضان، صداها زودتر به آسمان می‌رسد؟ انگار سیمِ اتصال قوی‌تر است</w:t>
      </w:r>
      <w:r w:rsidR="00384E8F">
        <w:rPr>
          <w:rtl/>
        </w:rPr>
        <w:t>.</w:t>
      </w:r>
      <w:r w:rsidRPr="00490AB2">
        <w:rPr>
          <w:rtl/>
        </w:rPr>
        <w:t xml:space="preserve"> ی</w:t>
      </w:r>
      <w:r w:rsidR="002B6B39">
        <w:rPr>
          <w:rtl/>
        </w:rPr>
        <w:t>ک</w:t>
      </w:r>
      <w:r w:rsidRPr="00490AB2">
        <w:rPr>
          <w:rtl/>
        </w:rPr>
        <w:t xml:space="preserve"> «یا الله» </w:t>
      </w:r>
      <w:r w:rsidR="002B6B39">
        <w:rPr>
          <w:rtl/>
        </w:rPr>
        <w:t>ک</w:t>
      </w:r>
      <w:r w:rsidRPr="00490AB2">
        <w:rPr>
          <w:rtl/>
        </w:rPr>
        <w:t>ه می‌گویید، صدتا «لبی</w:t>
      </w:r>
      <w:r w:rsidR="002B6B39">
        <w:rPr>
          <w:rtl/>
        </w:rPr>
        <w:t>ک</w:t>
      </w:r>
      <w:r w:rsidRPr="00490AB2">
        <w:rPr>
          <w:rtl/>
        </w:rPr>
        <w:t>» می‌شنوید</w:t>
      </w:r>
      <w:r w:rsidR="00384E8F">
        <w:rPr>
          <w:rtl/>
        </w:rPr>
        <w:t>.</w:t>
      </w:r>
      <w:r>
        <w:rPr>
          <w:rFonts w:hint="cs"/>
          <w:rtl/>
        </w:rPr>
        <w:t xml:space="preserve"> </w:t>
      </w:r>
      <w:r w:rsidRPr="00490AB2">
        <w:rPr>
          <w:rtl/>
        </w:rPr>
        <w:t>اما عزیزان</w:t>
      </w:r>
      <w:r w:rsidR="002B6B39">
        <w:rPr>
          <w:rtl/>
        </w:rPr>
        <w:t>!</w:t>
      </w:r>
      <w:r w:rsidR="004944CC">
        <w:rPr>
          <w:rtl/>
        </w:rPr>
        <w:t xml:space="preserve"> </w:t>
      </w:r>
      <w:r w:rsidRPr="00490AB2">
        <w:rPr>
          <w:rtl/>
        </w:rPr>
        <w:t xml:space="preserve">فقط ماه رمضان این‌طور نیست؛ </w:t>
      </w:r>
      <w:r w:rsidR="002B6B39">
        <w:rPr>
          <w:rtl/>
        </w:rPr>
        <w:t>ک</w:t>
      </w:r>
      <w:r w:rsidRPr="00490AB2">
        <w:rPr>
          <w:rtl/>
        </w:rPr>
        <w:t>لِ این عالم، خاصیتش «بازتاب» است</w:t>
      </w:r>
      <w:r w:rsidR="00384E8F">
        <w:rPr>
          <w:rtl/>
        </w:rPr>
        <w:t>.</w:t>
      </w:r>
      <w:r w:rsidRPr="00490AB2">
        <w:rPr>
          <w:rtl/>
        </w:rPr>
        <w:t xml:space="preserve"> فقط در رمضان این بازتاب شفاف‌تر است</w:t>
      </w:r>
      <w:r w:rsidR="00384E8F">
        <w:rPr>
          <w:rtl/>
        </w:rPr>
        <w:t>.</w:t>
      </w:r>
    </w:p>
    <w:p w14:paraId="48BD1411" w14:textId="2258C666" w:rsidR="00BF5307" w:rsidRPr="00490AB2" w:rsidRDefault="006E46C9" w:rsidP="00FC091A">
      <w:pPr>
        <w:pStyle w:val="af"/>
      </w:pPr>
      <w:r w:rsidRPr="00490AB2">
        <w:rPr>
          <w:rtl/>
        </w:rPr>
        <w:t xml:space="preserve">بیایید تصور </w:t>
      </w:r>
      <w:r w:rsidR="002B6B39">
        <w:rPr>
          <w:rtl/>
        </w:rPr>
        <w:t>ک</w:t>
      </w:r>
      <w:r w:rsidRPr="00490AB2">
        <w:rPr>
          <w:rtl/>
        </w:rPr>
        <w:t xml:space="preserve">نیم رفته‌ایم </w:t>
      </w:r>
      <w:r w:rsidR="00337DE5">
        <w:rPr>
          <w:rFonts w:hint="cs"/>
          <w:rtl/>
        </w:rPr>
        <w:t>به</w:t>
      </w:r>
      <w:r w:rsidR="00337DE5" w:rsidRPr="00490AB2">
        <w:rPr>
          <w:rtl/>
        </w:rPr>
        <w:t xml:space="preserve"> </w:t>
      </w:r>
      <w:r w:rsidRPr="00490AB2">
        <w:rPr>
          <w:rtl/>
        </w:rPr>
        <w:t>دلِ ی</w:t>
      </w:r>
      <w:r w:rsidR="002B6B39">
        <w:rPr>
          <w:rtl/>
        </w:rPr>
        <w:t>ک</w:t>
      </w:r>
      <w:r w:rsidRPr="00490AB2">
        <w:rPr>
          <w:rtl/>
        </w:rPr>
        <w:t xml:space="preserve"> </w:t>
      </w:r>
      <w:r w:rsidR="002B6B39">
        <w:rPr>
          <w:rtl/>
        </w:rPr>
        <w:t>ک</w:t>
      </w:r>
      <w:r w:rsidRPr="00490AB2">
        <w:rPr>
          <w:rtl/>
        </w:rPr>
        <w:t>وهستان بلند</w:t>
      </w:r>
      <w:r w:rsidRPr="00490AB2">
        <w:rPr>
          <w:rFonts w:hint="cs"/>
          <w:rtl/>
        </w:rPr>
        <w:t xml:space="preserve"> و مرتفع، </w:t>
      </w:r>
      <w:r w:rsidRPr="00490AB2">
        <w:rPr>
          <w:rtl/>
        </w:rPr>
        <w:t>وقتی آنجا فریاد می‌زنید: «آهای</w:t>
      </w:r>
      <w:r w:rsidRPr="00490AB2">
        <w:rPr>
          <w:rFonts w:ascii="Times New Roman" w:hAnsi="Times New Roman" w:cs="Times New Roman" w:hint="cs"/>
          <w:rtl/>
        </w:rPr>
        <w:t>…</w:t>
      </w:r>
      <w:r w:rsidRPr="00490AB2">
        <w:rPr>
          <w:rFonts w:hint="cs"/>
          <w:rtl/>
        </w:rPr>
        <w:t>»،</w:t>
      </w:r>
      <w:r w:rsidRPr="00490AB2">
        <w:rPr>
          <w:rtl/>
        </w:rPr>
        <w:t xml:space="preserve"> </w:t>
      </w:r>
      <w:r w:rsidR="002B6B39">
        <w:rPr>
          <w:rFonts w:hint="cs"/>
          <w:rtl/>
        </w:rPr>
        <w:t>ک</w:t>
      </w:r>
      <w:r w:rsidRPr="00490AB2">
        <w:rPr>
          <w:rFonts w:hint="cs"/>
          <w:rtl/>
        </w:rPr>
        <w:t>وه</w:t>
      </w:r>
      <w:r w:rsidRPr="00490AB2">
        <w:rPr>
          <w:rtl/>
        </w:rPr>
        <w:t xml:space="preserve"> </w:t>
      </w:r>
      <w:r w:rsidRPr="00490AB2">
        <w:rPr>
          <w:rFonts w:hint="cs"/>
          <w:rtl/>
        </w:rPr>
        <w:t>چه</w:t>
      </w:r>
      <w:r w:rsidRPr="00490AB2">
        <w:rPr>
          <w:rtl/>
        </w:rPr>
        <w:t xml:space="preserve"> </w:t>
      </w:r>
      <w:r w:rsidRPr="00490AB2">
        <w:rPr>
          <w:rFonts w:hint="cs"/>
          <w:rtl/>
        </w:rPr>
        <w:t>جوابی</w:t>
      </w:r>
      <w:r w:rsidRPr="00490AB2">
        <w:rPr>
          <w:rtl/>
        </w:rPr>
        <w:t xml:space="preserve"> </w:t>
      </w:r>
      <w:r w:rsidRPr="00490AB2">
        <w:rPr>
          <w:rFonts w:hint="cs"/>
          <w:rtl/>
        </w:rPr>
        <w:t>به</w:t>
      </w:r>
      <w:r w:rsidRPr="00490AB2">
        <w:rPr>
          <w:rtl/>
        </w:rPr>
        <w:t xml:space="preserve"> </w:t>
      </w:r>
      <w:r w:rsidRPr="00490AB2">
        <w:rPr>
          <w:rFonts w:hint="cs"/>
          <w:rtl/>
        </w:rPr>
        <w:t>شما</w:t>
      </w:r>
      <w:r w:rsidRPr="00490AB2">
        <w:rPr>
          <w:rtl/>
        </w:rPr>
        <w:t xml:space="preserve"> </w:t>
      </w:r>
      <w:r w:rsidRPr="00490AB2">
        <w:rPr>
          <w:rFonts w:hint="cs"/>
          <w:rtl/>
        </w:rPr>
        <w:t>می‌دهد؟</w:t>
      </w:r>
      <w:r w:rsidRPr="00490AB2">
        <w:rPr>
          <w:rtl/>
        </w:rPr>
        <w:t xml:space="preserve"> </w:t>
      </w:r>
      <w:r w:rsidR="002B6B39">
        <w:rPr>
          <w:rFonts w:hint="cs"/>
          <w:rtl/>
        </w:rPr>
        <w:t>ک</w:t>
      </w:r>
      <w:r w:rsidRPr="00490AB2">
        <w:rPr>
          <w:rFonts w:hint="cs"/>
          <w:rtl/>
        </w:rPr>
        <w:t>وه</w:t>
      </w:r>
      <w:r w:rsidRPr="00490AB2">
        <w:rPr>
          <w:rtl/>
        </w:rPr>
        <w:t xml:space="preserve"> </w:t>
      </w:r>
      <w:r w:rsidRPr="00490AB2">
        <w:rPr>
          <w:rFonts w:hint="cs"/>
          <w:rtl/>
        </w:rPr>
        <w:t>هم</w:t>
      </w:r>
      <w:r w:rsidRPr="00490AB2">
        <w:rPr>
          <w:rtl/>
        </w:rPr>
        <w:t xml:space="preserve"> </w:t>
      </w:r>
      <w:r w:rsidRPr="00490AB2">
        <w:rPr>
          <w:rFonts w:hint="cs"/>
          <w:rtl/>
        </w:rPr>
        <w:t>می‌گوید</w:t>
      </w:r>
      <w:r w:rsidRPr="00490AB2">
        <w:rPr>
          <w:rtl/>
        </w:rPr>
        <w:t xml:space="preserve">: </w:t>
      </w:r>
      <w:r w:rsidRPr="00490AB2">
        <w:rPr>
          <w:rFonts w:hint="cs"/>
          <w:rtl/>
        </w:rPr>
        <w:t>«آهای</w:t>
      </w:r>
      <w:r w:rsidRPr="00490AB2">
        <w:rPr>
          <w:rFonts w:ascii="Times New Roman" w:hAnsi="Times New Roman" w:cs="Times New Roman" w:hint="cs"/>
          <w:rtl/>
        </w:rPr>
        <w:t>…</w:t>
      </w:r>
      <w:r w:rsidRPr="00490AB2">
        <w:rPr>
          <w:rFonts w:hint="cs"/>
          <w:rtl/>
        </w:rPr>
        <w:t>»</w:t>
      </w:r>
      <w:r w:rsidR="00384E8F">
        <w:rPr>
          <w:rtl/>
        </w:rPr>
        <w:t>.</w:t>
      </w:r>
      <w:r w:rsidRPr="00490AB2">
        <w:rPr>
          <w:rtl/>
        </w:rPr>
        <w:t xml:space="preserve"> </w:t>
      </w:r>
      <w:r w:rsidRPr="00490AB2">
        <w:rPr>
          <w:rFonts w:hint="cs"/>
          <w:rtl/>
        </w:rPr>
        <w:t>اگر</w:t>
      </w:r>
      <w:r w:rsidRPr="00490AB2">
        <w:rPr>
          <w:rtl/>
        </w:rPr>
        <w:t xml:space="preserve"> </w:t>
      </w:r>
      <w:r w:rsidRPr="00490AB2">
        <w:rPr>
          <w:rFonts w:hint="cs"/>
          <w:rtl/>
        </w:rPr>
        <w:t>بگویید</w:t>
      </w:r>
      <w:r w:rsidRPr="00490AB2">
        <w:rPr>
          <w:rtl/>
        </w:rPr>
        <w:t xml:space="preserve"> </w:t>
      </w:r>
      <w:r w:rsidRPr="00490AB2">
        <w:rPr>
          <w:rFonts w:hint="cs"/>
          <w:rtl/>
        </w:rPr>
        <w:t>«دوستت</w:t>
      </w:r>
      <w:r w:rsidRPr="00490AB2">
        <w:rPr>
          <w:rtl/>
        </w:rPr>
        <w:t xml:space="preserve"> </w:t>
      </w:r>
      <w:r w:rsidRPr="00490AB2">
        <w:rPr>
          <w:rFonts w:hint="cs"/>
          <w:rtl/>
        </w:rPr>
        <w:t>دارم»،</w:t>
      </w:r>
      <w:r w:rsidRPr="00490AB2">
        <w:rPr>
          <w:rtl/>
        </w:rPr>
        <w:t xml:space="preserve"> </w:t>
      </w:r>
      <w:r w:rsidR="002B6B39">
        <w:rPr>
          <w:rFonts w:hint="cs"/>
          <w:rtl/>
        </w:rPr>
        <w:t>ک</w:t>
      </w:r>
      <w:r w:rsidRPr="00490AB2">
        <w:rPr>
          <w:rFonts w:hint="cs"/>
          <w:rtl/>
        </w:rPr>
        <w:t>وه</w:t>
      </w:r>
      <w:r w:rsidRPr="00490AB2">
        <w:rPr>
          <w:rtl/>
        </w:rPr>
        <w:t xml:space="preserve"> </w:t>
      </w:r>
      <w:r w:rsidRPr="00490AB2">
        <w:rPr>
          <w:rFonts w:hint="cs"/>
          <w:rtl/>
        </w:rPr>
        <w:t>هم</w:t>
      </w:r>
      <w:r w:rsidRPr="00490AB2">
        <w:rPr>
          <w:rtl/>
        </w:rPr>
        <w:t xml:space="preserve"> </w:t>
      </w:r>
      <w:r w:rsidRPr="00490AB2">
        <w:rPr>
          <w:rFonts w:hint="cs"/>
          <w:rtl/>
        </w:rPr>
        <w:t>می‌گوید</w:t>
      </w:r>
      <w:r w:rsidRPr="00490AB2">
        <w:rPr>
          <w:rtl/>
        </w:rPr>
        <w:t xml:space="preserve"> </w:t>
      </w:r>
      <w:r w:rsidRPr="00490AB2">
        <w:rPr>
          <w:rFonts w:hint="cs"/>
          <w:rtl/>
        </w:rPr>
        <w:t>«دوستت</w:t>
      </w:r>
      <w:r w:rsidRPr="00490AB2">
        <w:rPr>
          <w:rtl/>
        </w:rPr>
        <w:t xml:space="preserve"> </w:t>
      </w:r>
      <w:r w:rsidRPr="00490AB2">
        <w:rPr>
          <w:rFonts w:hint="cs"/>
          <w:rtl/>
        </w:rPr>
        <w:t>دارم»</w:t>
      </w:r>
      <w:r w:rsidR="00384E8F">
        <w:rPr>
          <w:rtl/>
        </w:rPr>
        <w:t>.</w:t>
      </w:r>
      <w:r w:rsidRPr="00490AB2">
        <w:rPr>
          <w:rtl/>
        </w:rPr>
        <w:t xml:space="preserve"> </w:t>
      </w:r>
      <w:r w:rsidRPr="00490AB2">
        <w:rPr>
          <w:rFonts w:hint="cs"/>
          <w:rtl/>
        </w:rPr>
        <w:t>اما</w:t>
      </w:r>
      <w:r w:rsidRPr="00490AB2">
        <w:rPr>
          <w:rtl/>
        </w:rPr>
        <w:t xml:space="preserve"> </w:t>
      </w:r>
      <w:r w:rsidRPr="00490AB2">
        <w:rPr>
          <w:rFonts w:hint="cs"/>
          <w:rtl/>
        </w:rPr>
        <w:t>اگر</w:t>
      </w:r>
      <w:r w:rsidRPr="00490AB2">
        <w:rPr>
          <w:rtl/>
        </w:rPr>
        <w:t xml:space="preserve"> </w:t>
      </w:r>
      <w:r w:rsidRPr="00490AB2">
        <w:rPr>
          <w:rFonts w:hint="cs"/>
          <w:rtl/>
        </w:rPr>
        <w:t>فحش</w:t>
      </w:r>
      <w:r w:rsidRPr="00490AB2">
        <w:rPr>
          <w:rtl/>
        </w:rPr>
        <w:t xml:space="preserve"> </w:t>
      </w:r>
      <w:r w:rsidRPr="00490AB2">
        <w:rPr>
          <w:rFonts w:hint="cs"/>
          <w:rtl/>
        </w:rPr>
        <w:t>بدهی،</w:t>
      </w:r>
      <w:r w:rsidRPr="00490AB2">
        <w:rPr>
          <w:rtl/>
        </w:rPr>
        <w:t xml:space="preserve"> </w:t>
      </w:r>
      <w:r w:rsidR="002B6B39">
        <w:rPr>
          <w:rtl/>
        </w:rPr>
        <w:t>بدوب</w:t>
      </w:r>
      <w:r w:rsidR="002B6B39">
        <w:rPr>
          <w:rFonts w:hint="cs"/>
          <w:rtl/>
        </w:rPr>
        <w:t>ی</w:t>
      </w:r>
      <w:r w:rsidR="002B6B39">
        <w:rPr>
          <w:rFonts w:hint="eastAsia"/>
          <w:rtl/>
        </w:rPr>
        <w:t>راه</w:t>
      </w:r>
      <w:r w:rsidRPr="00490AB2">
        <w:rPr>
          <w:rtl/>
        </w:rPr>
        <w:t xml:space="preserve"> بگویی، </w:t>
      </w:r>
      <w:r w:rsidR="002B6B39">
        <w:rPr>
          <w:rtl/>
        </w:rPr>
        <w:t>ک</w:t>
      </w:r>
      <w:r w:rsidRPr="00490AB2">
        <w:rPr>
          <w:rtl/>
        </w:rPr>
        <w:t>وه همان را توی صورتت می‌</w:t>
      </w:r>
      <w:r w:rsidR="002B6B39">
        <w:rPr>
          <w:rtl/>
        </w:rPr>
        <w:t>ک</w:t>
      </w:r>
      <w:r w:rsidRPr="00490AB2">
        <w:rPr>
          <w:rtl/>
        </w:rPr>
        <w:t>وبد</w:t>
      </w:r>
      <w:r w:rsidR="00384E8F">
        <w:rPr>
          <w:rtl/>
        </w:rPr>
        <w:t>.</w:t>
      </w:r>
    </w:p>
    <w:p w14:paraId="18B7A436" w14:textId="09F9DDB1" w:rsidR="00BF5307" w:rsidRPr="00490AB2" w:rsidRDefault="006E46C9" w:rsidP="00FC091A">
      <w:pPr>
        <w:pStyle w:val="af"/>
        <w:rPr>
          <w:rtl/>
        </w:rPr>
      </w:pPr>
      <w:r w:rsidRPr="00490AB2">
        <w:rPr>
          <w:rtl/>
        </w:rPr>
        <w:t>ح</w:t>
      </w:r>
      <w:r w:rsidR="002B6B39">
        <w:rPr>
          <w:rtl/>
        </w:rPr>
        <w:t>ک</w:t>
      </w:r>
      <w:r w:rsidRPr="00490AB2">
        <w:rPr>
          <w:rtl/>
        </w:rPr>
        <w:t>ایتِ دنیای ما، ح</w:t>
      </w:r>
      <w:r w:rsidR="002B6B39">
        <w:rPr>
          <w:rtl/>
        </w:rPr>
        <w:t>ک</w:t>
      </w:r>
      <w:r w:rsidRPr="00490AB2">
        <w:rPr>
          <w:rtl/>
        </w:rPr>
        <w:t xml:space="preserve">ایتِ همین </w:t>
      </w:r>
      <w:r w:rsidR="002B6B39">
        <w:rPr>
          <w:rtl/>
        </w:rPr>
        <w:t>ک</w:t>
      </w:r>
      <w:r w:rsidRPr="00490AB2">
        <w:rPr>
          <w:rtl/>
        </w:rPr>
        <w:t>وهستان است</w:t>
      </w:r>
      <w:r w:rsidR="00384E8F">
        <w:rPr>
          <w:rtl/>
        </w:rPr>
        <w:t>.</w:t>
      </w:r>
    </w:p>
    <w:p w14:paraId="44B19DC6" w14:textId="402D858C" w:rsidR="00BF5307" w:rsidRPr="00490AB2" w:rsidRDefault="006E46C9" w:rsidP="00FC091A">
      <w:pPr>
        <w:pStyle w:val="af"/>
        <w:rPr>
          <w:rtl/>
        </w:rPr>
      </w:pPr>
      <w:r w:rsidRPr="00490AB2">
        <w:rPr>
          <w:rtl/>
        </w:rPr>
        <w:t>در این مجلس می‌خواهیم دورِ هم بنشینیم و ی</w:t>
      </w:r>
      <w:r w:rsidR="002B6B39">
        <w:rPr>
          <w:rtl/>
        </w:rPr>
        <w:t>ک</w:t>
      </w:r>
      <w:r w:rsidRPr="00490AB2">
        <w:rPr>
          <w:rtl/>
        </w:rPr>
        <w:t xml:space="preserve"> راز مگو را باز </w:t>
      </w:r>
      <w:r w:rsidR="002B6B39">
        <w:rPr>
          <w:rtl/>
        </w:rPr>
        <w:t>ک</w:t>
      </w:r>
      <w:r w:rsidRPr="00490AB2">
        <w:rPr>
          <w:rtl/>
        </w:rPr>
        <w:t>نیم</w:t>
      </w:r>
      <w:r w:rsidR="00384E8F">
        <w:rPr>
          <w:rtl/>
        </w:rPr>
        <w:t>.</w:t>
      </w:r>
      <w:r w:rsidRPr="00490AB2">
        <w:rPr>
          <w:rtl/>
        </w:rPr>
        <w:t xml:space="preserve"> رازی </w:t>
      </w:r>
      <w:r w:rsidR="002B6B39">
        <w:rPr>
          <w:rtl/>
        </w:rPr>
        <w:t>ک</w:t>
      </w:r>
      <w:r w:rsidRPr="00490AB2">
        <w:rPr>
          <w:rtl/>
        </w:rPr>
        <w:t>ه خیلی از ما از آن غافلیم و هی می‌گوییم: خدایا</w:t>
      </w:r>
      <w:r w:rsidR="002B6B39">
        <w:rPr>
          <w:rtl/>
        </w:rPr>
        <w:t>!</w:t>
      </w:r>
      <w:r w:rsidR="004944CC">
        <w:rPr>
          <w:rtl/>
        </w:rPr>
        <w:t xml:space="preserve"> </w:t>
      </w:r>
      <w:r w:rsidRPr="00490AB2">
        <w:rPr>
          <w:rtl/>
        </w:rPr>
        <w:t xml:space="preserve">چرا </w:t>
      </w:r>
      <w:r w:rsidR="002B6B39">
        <w:rPr>
          <w:rtl/>
        </w:rPr>
        <w:t>ک</w:t>
      </w:r>
      <w:r w:rsidRPr="00490AB2">
        <w:rPr>
          <w:rtl/>
        </w:rPr>
        <w:t xml:space="preserve">ارم </w:t>
      </w:r>
      <w:r w:rsidR="002B6B39">
        <w:rPr>
          <w:rtl/>
        </w:rPr>
        <w:t>گره‌</w:t>
      </w:r>
      <w:r w:rsidR="00F23FCF">
        <w:rPr>
          <w:rFonts w:hint="cs"/>
          <w:rtl/>
        </w:rPr>
        <w:t xml:space="preserve"> </w:t>
      </w:r>
      <w:r w:rsidR="002B6B39">
        <w:rPr>
          <w:rtl/>
        </w:rPr>
        <w:t>خورده</w:t>
      </w:r>
      <w:r w:rsidR="00F23FCF">
        <w:rPr>
          <w:rFonts w:hint="cs"/>
          <w:rtl/>
        </w:rPr>
        <w:t xml:space="preserve"> است</w:t>
      </w:r>
      <w:r w:rsidRPr="00490AB2">
        <w:rPr>
          <w:rtl/>
        </w:rPr>
        <w:t xml:space="preserve">؟ چرا هرچه می‌دوم نمی‌رسم؟ چرا فلانی </w:t>
      </w:r>
      <w:r w:rsidR="002B6B39">
        <w:rPr>
          <w:rtl/>
        </w:rPr>
        <w:t>ک</w:t>
      </w:r>
      <w:r w:rsidRPr="00490AB2">
        <w:rPr>
          <w:rtl/>
        </w:rPr>
        <w:t xml:space="preserve">ه این‌قدر </w:t>
      </w:r>
      <w:r w:rsidR="002B6B39">
        <w:rPr>
          <w:rtl/>
        </w:rPr>
        <w:t>بدذات</w:t>
      </w:r>
      <w:r w:rsidRPr="00490AB2">
        <w:rPr>
          <w:rtl/>
        </w:rPr>
        <w:t xml:space="preserve"> است، </w:t>
      </w:r>
      <w:r w:rsidR="002B6B39">
        <w:rPr>
          <w:rtl/>
        </w:rPr>
        <w:t>ک</w:t>
      </w:r>
      <w:r w:rsidRPr="00490AB2">
        <w:rPr>
          <w:rtl/>
        </w:rPr>
        <w:t xml:space="preserve">ارش روی روال </w:t>
      </w:r>
      <w:r w:rsidR="002B6B39">
        <w:rPr>
          <w:rtl/>
        </w:rPr>
        <w:t>است؛ ول</w:t>
      </w:r>
      <w:r w:rsidR="002B6B39">
        <w:rPr>
          <w:rFonts w:hint="cs"/>
          <w:rtl/>
        </w:rPr>
        <w:t>ی</w:t>
      </w:r>
      <w:r w:rsidR="002B6B39">
        <w:rPr>
          <w:rtl/>
        </w:rPr>
        <w:t xml:space="preserve"> من ک</w:t>
      </w:r>
      <w:r w:rsidRPr="00490AB2">
        <w:rPr>
          <w:rtl/>
        </w:rPr>
        <w:t>ه دلم صاف است، چرخ زندگی‌ام لنگ می‌زند؟</w:t>
      </w:r>
      <w:r w:rsidR="00F23FCF">
        <w:rPr>
          <w:rFonts w:hint="cs"/>
          <w:rtl/>
        </w:rPr>
        <w:t xml:space="preserve"> </w:t>
      </w:r>
      <w:r w:rsidRPr="00490AB2">
        <w:rPr>
          <w:rtl/>
        </w:rPr>
        <w:t>چرا بعضی‌ها انگار روی غلت</w:t>
      </w:r>
      <w:r w:rsidR="002B6B39">
        <w:rPr>
          <w:rtl/>
        </w:rPr>
        <w:t>ک</w:t>
      </w:r>
      <w:r w:rsidRPr="00490AB2">
        <w:rPr>
          <w:rtl/>
        </w:rPr>
        <w:t xml:space="preserve"> شانس و موفقیت هستند؟</w:t>
      </w:r>
      <w:r w:rsidR="00F23FCF">
        <w:rPr>
          <w:rFonts w:hint="cs"/>
          <w:rtl/>
        </w:rPr>
        <w:t xml:space="preserve"> </w:t>
      </w:r>
      <w:r w:rsidRPr="00490AB2">
        <w:rPr>
          <w:rtl/>
        </w:rPr>
        <w:t>هر دری را می‌زنند باز می‌شود</w:t>
      </w:r>
      <w:r w:rsidR="00384E8F">
        <w:rPr>
          <w:rtl/>
        </w:rPr>
        <w:t>.</w:t>
      </w:r>
      <w:r w:rsidRPr="00490AB2">
        <w:rPr>
          <w:rtl/>
        </w:rPr>
        <w:t xml:space="preserve"> هر معامله‌ای می‌</w:t>
      </w:r>
      <w:r w:rsidR="002B6B39">
        <w:rPr>
          <w:rtl/>
        </w:rPr>
        <w:t>ک</w:t>
      </w:r>
      <w:r w:rsidRPr="00490AB2">
        <w:rPr>
          <w:rtl/>
        </w:rPr>
        <w:t>نند، سود می‌</w:t>
      </w:r>
      <w:r w:rsidR="002B6B39">
        <w:rPr>
          <w:rtl/>
        </w:rPr>
        <w:t>ک</w:t>
      </w:r>
      <w:r w:rsidRPr="00490AB2">
        <w:rPr>
          <w:rtl/>
        </w:rPr>
        <w:t>نند</w:t>
      </w:r>
      <w:r w:rsidR="00384E8F">
        <w:rPr>
          <w:rtl/>
        </w:rPr>
        <w:t>.</w:t>
      </w:r>
      <w:r w:rsidRPr="00490AB2">
        <w:rPr>
          <w:rtl/>
        </w:rPr>
        <w:t xml:space="preserve"> </w:t>
      </w:r>
      <w:r w:rsidR="00F23FCF">
        <w:rPr>
          <w:rFonts w:hint="cs"/>
          <w:rtl/>
        </w:rPr>
        <w:t xml:space="preserve"> </w:t>
      </w:r>
      <w:r w:rsidRPr="00490AB2">
        <w:rPr>
          <w:rtl/>
        </w:rPr>
        <w:t xml:space="preserve">راز این </w:t>
      </w:r>
      <w:r w:rsidR="0072639B">
        <w:rPr>
          <w:rFonts w:hint="cs"/>
          <w:rtl/>
        </w:rPr>
        <w:lastRenderedPageBreak/>
        <w:t>«</w:t>
      </w:r>
      <w:r w:rsidRPr="00490AB2">
        <w:rPr>
          <w:rtl/>
        </w:rPr>
        <w:t>جریان د</w:t>
      </w:r>
      <w:r w:rsidRPr="00490AB2">
        <w:rPr>
          <w:rtl/>
        </w:rPr>
        <w:t>ائمی بر</w:t>
      </w:r>
      <w:r w:rsidR="002B6B39">
        <w:rPr>
          <w:rtl/>
        </w:rPr>
        <w:t>ک</w:t>
      </w:r>
      <w:r w:rsidRPr="00490AB2">
        <w:rPr>
          <w:rtl/>
        </w:rPr>
        <w:t>ت</w:t>
      </w:r>
      <w:r w:rsidR="0072639B">
        <w:rPr>
          <w:rFonts w:hint="cs"/>
          <w:rtl/>
        </w:rPr>
        <w:t>»</w:t>
      </w:r>
      <w:r w:rsidRPr="00490AB2">
        <w:rPr>
          <w:rtl/>
        </w:rPr>
        <w:t xml:space="preserve"> در زندگی این آدم‌ها چیست؟</w:t>
      </w:r>
      <w:r w:rsidR="00F23FCF">
        <w:rPr>
          <w:rFonts w:hint="cs"/>
          <w:rtl/>
        </w:rPr>
        <w:t xml:space="preserve"> </w:t>
      </w:r>
      <w:r w:rsidRPr="00490AB2">
        <w:rPr>
          <w:rtl/>
        </w:rPr>
        <w:t xml:space="preserve">در مقابل، چرا بعضی‌ها هر </w:t>
      </w:r>
      <w:r w:rsidR="002B6B39">
        <w:rPr>
          <w:rtl/>
        </w:rPr>
        <w:t>ک</w:t>
      </w:r>
      <w:r w:rsidRPr="00490AB2">
        <w:rPr>
          <w:rtl/>
        </w:rPr>
        <w:t xml:space="preserve">ار خیر و </w:t>
      </w:r>
      <w:r w:rsidR="002B6B39">
        <w:rPr>
          <w:rtl/>
        </w:rPr>
        <w:t>درست‌وحساب</w:t>
      </w:r>
      <w:r w:rsidR="002B6B39">
        <w:rPr>
          <w:rFonts w:hint="cs"/>
          <w:rtl/>
        </w:rPr>
        <w:t>ی</w:t>
      </w:r>
      <w:r w:rsidRPr="00490AB2">
        <w:rPr>
          <w:rtl/>
        </w:rPr>
        <w:t xml:space="preserve"> می‌</w:t>
      </w:r>
      <w:r w:rsidR="002B6B39">
        <w:rPr>
          <w:rtl/>
        </w:rPr>
        <w:t>ک</w:t>
      </w:r>
      <w:r w:rsidRPr="00490AB2">
        <w:rPr>
          <w:rtl/>
        </w:rPr>
        <w:t xml:space="preserve">نند، اما انگار گره‌ها باز نمی‌شوند؟ چرا دنیا فقط روی تلخش را به آن‌ها نشان می‌دهد؟ چطور باید این </w:t>
      </w:r>
      <w:r w:rsidR="002B6B39">
        <w:rPr>
          <w:rtl/>
        </w:rPr>
        <w:t>معادله</w:t>
      </w:r>
      <w:r w:rsidR="002B6B39">
        <w:rPr>
          <w:rFonts w:ascii="Times New Roman" w:hAnsi="Times New Roman" w:cs="Times New Roman" w:hint="cs"/>
          <w:rtl/>
        </w:rPr>
        <w:t>ٔ</w:t>
      </w:r>
      <w:r w:rsidRPr="00490AB2">
        <w:rPr>
          <w:rtl/>
        </w:rPr>
        <w:t xml:space="preserve"> سخت را حل </w:t>
      </w:r>
      <w:r w:rsidR="002B6B39">
        <w:rPr>
          <w:rtl/>
        </w:rPr>
        <w:t>ک</w:t>
      </w:r>
      <w:r w:rsidRPr="00490AB2">
        <w:rPr>
          <w:rtl/>
        </w:rPr>
        <w:t>نیم؟</w:t>
      </w:r>
      <w:r w:rsidR="0072639B">
        <w:rPr>
          <w:rFonts w:hint="cs"/>
          <w:rtl/>
        </w:rPr>
        <w:t xml:space="preserve"> </w:t>
      </w:r>
      <w:r w:rsidRPr="00490AB2">
        <w:rPr>
          <w:rtl/>
        </w:rPr>
        <w:t xml:space="preserve">گره </w:t>
      </w:r>
      <w:r w:rsidR="002B6B39">
        <w:rPr>
          <w:rtl/>
        </w:rPr>
        <w:t>ک</w:t>
      </w:r>
      <w:r w:rsidRPr="00490AB2">
        <w:rPr>
          <w:rtl/>
        </w:rPr>
        <w:t xml:space="preserve">ار </w:t>
      </w:r>
      <w:r w:rsidR="002B6B39">
        <w:rPr>
          <w:rtl/>
        </w:rPr>
        <w:t>ک</w:t>
      </w:r>
      <w:r w:rsidRPr="00490AB2">
        <w:rPr>
          <w:rtl/>
        </w:rPr>
        <w:t>جاست؟</w:t>
      </w:r>
    </w:p>
    <w:p w14:paraId="6CFE9536" w14:textId="0BBD2087" w:rsidR="00BF5307" w:rsidRPr="00490AB2" w:rsidRDefault="006E46C9" w:rsidP="00FC091A">
      <w:pPr>
        <w:pStyle w:val="af"/>
        <w:rPr>
          <w:rtl/>
        </w:rPr>
      </w:pPr>
      <w:r w:rsidRPr="00490AB2">
        <w:rPr>
          <w:rtl/>
        </w:rPr>
        <w:t>بیایید روراست باشیم</w:t>
      </w:r>
      <w:r w:rsidR="00384E8F">
        <w:rPr>
          <w:rtl/>
        </w:rPr>
        <w:t>.</w:t>
      </w:r>
      <w:r w:rsidRPr="00490AB2">
        <w:rPr>
          <w:rtl/>
        </w:rPr>
        <w:t xml:space="preserve"> خیلی وقت‌ها</w:t>
      </w:r>
      <w:r w:rsidRPr="00490AB2">
        <w:rPr>
          <w:rtl/>
        </w:rPr>
        <w:t xml:space="preserve"> ما خیال می‌</w:t>
      </w:r>
      <w:r w:rsidR="002B6B39">
        <w:rPr>
          <w:rtl/>
        </w:rPr>
        <w:t>ک</w:t>
      </w:r>
      <w:r w:rsidRPr="00490AB2">
        <w:rPr>
          <w:rtl/>
        </w:rPr>
        <w:t>نیم داریم به «دیگری» خوبی یا بدی می‌</w:t>
      </w:r>
      <w:r w:rsidR="002B6B39">
        <w:rPr>
          <w:rtl/>
        </w:rPr>
        <w:t>ک</w:t>
      </w:r>
      <w:r w:rsidRPr="00490AB2">
        <w:rPr>
          <w:rtl/>
        </w:rPr>
        <w:t>نیم</w:t>
      </w:r>
      <w:r w:rsidR="00384E8F">
        <w:rPr>
          <w:rtl/>
        </w:rPr>
        <w:t>.</w:t>
      </w:r>
      <w:r w:rsidRPr="00490AB2">
        <w:rPr>
          <w:rtl/>
        </w:rPr>
        <w:t xml:space="preserve"> </w:t>
      </w:r>
    </w:p>
    <w:p w14:paraId="7DAF221D" w14:textId="76882BDB" w:rsidR="00BF5307" w:rsidRPr="00490AB2" w:rsidRDefault="006E46C9" w:rsidP="00110D0B">
      <w:pPr>
        <w:pStyle w:val="Heading22"/>
        <w:rPr>
          <w:rtl/>
        </w:rPr>
      </w:pPr>
      <w:r w:rsidRPr="00490AB2">
        <w:rPr>
          <w:rFonts w:hint="cs"/>
          <w:rtl/>
        </w:rPr>
        <w:t>آیه</w:t>
      </w:r>
      <w:r w:rsidR="000D3C60">
        <w:rPr>
          <w:rFonts w:hint="cs"/>
          <w:rtl/>
        </w:rPr>
        <w:t>ٔ</w:t>
      </w:r>
      <w:r w:rsidRPr="00490AB2">
        <w:rPr>
          <w:rFonts w:hint="cs"/>
          <w:rtl/>
        </w:rPr>
        <w:t xml:space="preserve"> زندگی</w:t>
      </w:r>
    </w:p>
    <w:p w14:paraId="42BCA926" w14:textId="1526BFF8" w:rsidR="00BF5307" w:rsidRPr="00490AB2" w:rsidRDefault="006E46C9" w:rsidP="00FC091A">
      <w:pPr>
        <w:pStyle w:val="af"/>
        <w:rPr>
          <w:rtl/>
        </w:rPr>
      </w:pPr>
      <w:r w:rsidRPr="00490AB2">
        <w:rPr>
          <w:rtl/>
        </w:rPr>
        <w:t>اما قرآن فریاد می‌زند: نه</w:t>
      </w:r>
      <w:r w:rsidR="002B6B39">
        <w:rPr>
          <w:rtl/>
        </w:rPr>
        <w:t>!</w:t>
      </w:r>
      <w:r w:rsidR="004944CC">
        <w:rPr>
          <w:rtl/>
        </w:rPr>
        <w:t xml:space="preserve"> </w:t>
      </w:r>
      <w:r w:rsidRPr="00490AB2">
        <w:rPr>
          <w:rtl/>
        </w:rPr>
        <w:t>اشتباه ن</w:t>
      </w:r>
      <w:r w:rsidR="002B6B39">
        <w:rPr>
          <w:rtl/>
        </w:rPr>
        <w:t>ک</w:t>
      </w:r>
      <w:r w:rsidRPr="00490AB2">
        <w:rPr>
          <w:rtl/>
        </w:rPr>
        <w:t>ن</w:t>
      </w:r>
      <w:r w:rsidR="0072639B">
        <w:rPr>
          <w:rFonts w:hint="cs"/>
          <w:rtl/>
        </w:rPr>
        <w:t>؛</w:t>
      </w:r>
      <w:r w:rsidR="004944CC">
        <w:rPr>
          <w:rtl/>
        </w:rPr>
        <w:t xml:space="preserve"> </w:t>
      </w:r>
      <w:r w:rsidRPr="00490AB2">
        <w:rPr>
          <w:rtl/>
        </w:rPr>
        <w:t>طرفِ حساب تو، خودتی</w:t>
      </w:r>
      <w:r w:rsidR="002B6B39">
        <w:rPr>
          <w:rtl/>
        </w:rPr>
        <w:t>!</w:t>
      </w:r>
    </w:p>
    <w:p w14:paraId="294CE70C" w14:textId="08206E05" w:rsidR="00BF5307" w:rsidRPr="00490AB2" w:rsidRDefault="006E46C9" w:rsidP="00FC091A">
      <w:pPr>
        <w:pStyle w:val="af"/>
        <w:rPr>
          <w:rtl/>
        </w:rPr>
      </w:pPr>
      <w:r w:rsidRPr="00490AB2">
        <w:rPr>
          <w:rtl/>
        </w:rPr>
        <w:t xml:space="preserve">آیه محوری زندگی ما در این جزء 15 و روز </w:t>
      </w:r>
      <w:r w:rsidR="002B6B39">
        <w:rPr>
          <w:rtl/>
        </w:rPr>
        <w:t>ک</w:t>
      </w:r>
      <w:r w:rsidRPr="00490AB2">
        <w:rPr>
          <w:rtl/>
        </w:rPr>
        <w:t>رامت امام حسن مجتبی</w:t>
      </w:r>
      <w:r w:rsidR="000D3C60">
        <w:rPr>
          <w:rFonts w:hint="cs"/>
          <w:rtl/>
        </w:rPr>
        <w:t>؟ع؟</w:t>
      </w:r>
      <w:r w:rsidRPr="00490AB2">
        <w:rPr>
          <w:rtl/>
        </w:rPr>
        <w:t xml:space="preserve"> این آیه است:</w:t>
      </w:r>
      <w:r w:rsidR="0072639B">
        <w:rPr>
          <w:rFonts w:hint="cs"/>
          <w:rtl/>
        </w:rPr>
        <w:t xml:space="preserve"> </w:t>
      </w:r>
      <w:r w:rsidRPr="0072639B">
        <w:rPr>
          <w:rStyle w:val="af1"/>
          <w:rtl/>
        </w:rPr>
        <w:t xml:space="preserve">«إِنْ أَحْسَنْتُمْ أَحْسَنْتُمْ </w:t>
      </w:r>
      <w:r w:rsidRPr="0072639B">
        <w:rPr>
          <w:rStyle w:val="af1"/>
          <w:rtl/>
        </w:rPr>
        <w:t>لِأَنْفُسِكُمْ وَ إِنْ أَسَأْتُمْ فَلَهَا»</w:t>
      </w:r>
      <w:r w:rsidR="00FC2A02">
        <w:rPr>
          <w:rStyle w:val="af1"/>
          <w:rFonts w:hint="cs"/>
          <w:rtl/>
        </w:rPr>
        <w:t>؛</w:t>
      </w:r>
      <w:r>
        <w:rPr>
          <w:rStyle w:val="FootnoteReference1"/>
          <w:rFonts w:cs="IRLotus"/>
          <w:sz w:val="40"/>
          <w:szCs w:val="40"/>
          <w:rtl/>
        </w:rPr>
        <w:footnoteReference w:id="292"/>
      </w:r>
      <w:r w:rsidR="0072639B">
        <w:rPr>
          <w:rFonts w:hint="cs"/>
          <w:rtl/>
        </w:rPr>
        <w:t xml:space="preserve"> </w:t>
      </w:r>
      <w:r w:rsidRPr="00490AB2">
        <w:rPr>
          <w:rtl/>
        </w:rPr>
        <w:t xml:space="preserve">اگر خوبی </w:t>
      </w:r>
      <w:r w:rsidR="002B6B39">
        <w:rPr>
          <w:rtl/>
        </w:rPr>
        <w:t>ک</w:t>
      </w:r>
      <w:r w:rsidRPr="00490AB2">
        <w:rPr>
          <w:rtl/>
        </w:rPr>
        <w:t xml:space="preserve">نید، خیرش به خودتان برمی‌گردد؛ و اگر بدی </w:t>
      </w:r>
      <w:r w:rsidR="002B6B39">
        <w:rPr>
          <w:rtl/>
        </w:rPr>
        <w:t>ک</w:t>
      </w:r>
      <w:r w:rsidRPr="00490AB2">
        <w:rPr>
          <w:rtl/>
        </w:rPr>
        <w:t>نید، دودش به چشم خودتان می‌رود</w:t>
      </w:r>
      <w:r w:rsidR="00384E8F">
        <w:rPr>
          <w:rtl/>
        </w:rPr>
        <w:t>.</w:t>
      </w:r>
      <w:r w:rsidR="0072639B">
        <w:rPr>
          <w:rFonts w:hint="cs"/>
          <w:rtl/>
        </w:rPr>
        <w:t xml:space="preserve"> </w:t>
      </w:r>
      <w:r w:rsidRPr="00490AB2">
        <w:rPr>
          <w:rtl/>
        </w:rPr>
        <w:t>هر گلی زدی، به سر خودت زدی</w:t>
      </w:r>
      <w:r w:rsidR="00384E8F">
        <w:rPr>
          <w:rFonts w:cs="B Zar"/>
          <w:rtl/>
        </w:rPr>
        <w:t>.</w:t>
      </w:r>
    </w:p>
    <w:p w14:paraId="06487D32" w14:textId="5B7810ED" w:rsidR="00BF5307" w:rsidRPr="00490AB2" w:rsidRDefault="006E46C9" w:rsidP="00FC091A">
      <w:pPr>
        <w:pStyle w:val="af"/>
        <w:rPr>
          <w:rtl/>
        </w:rPr>
      </w:pPr>
      <w:r w:rsidRPr="00490AB2">
        <w:rPr>
          <w:rtl/>
        </w:rPr>
        <w:t>این عالم، عالمِ هوشمندی است</w:t>
      </w:r>
      <w:r w:rsidR="00384E8F">
        <w:rPr>
          <w:rtl/>
        </w:rPr>
        <w:t>.</w:t>
      </w:r>
      <w:r w:rsidRPr="00490AB2">
        <w:rPr>
          <w:rtl/>
        </w:rPr>
        <w:t xml:space="preserve"> مثل ی</w:t>
      </w:r>
      <w:r w:rsidR="002B6B39">
        <w:rPr>
          <w:rtl/>
        </w:rPr>
        <w:t>ک</w:t>
      </w:r>
      <w:r w:rsidRPr="00490AB2">
        <w:rPr>
          <w:rtl/>
        </w:rPr>
        <w:t xml:space="preserve"> زمینِ </w:t>
      </w:r>
      <w:r w:rsidR="002B6B39">
        <w:rPr>
          <w:rtl/>
        </w:rPr>
        <w:t>ک</w:t>
      </w:r>
      <w:r w:rsidRPr="00490AB2">
        <w:rPr>
          <w:rtl/>
        </w:rPr>
        <w:t xml:space="preserve">شاورزی است </w:t>
      </w:r>
      <w:r w:rsidR="002B6B39">
        <w:rPr>
          <w:rtl/>
        </w:rPr>
        <w:t>ک</w:t>
      </w:r>
      <w:r w:rsidRPr="00490AB2">
        <w:rPr>
          <w:rtl/>
        </w:rPr>
        <w:t>ه هرچه ب</w:t>
      </w:r>
      <w:r w:rsidR="002B6B39">
        <w:rPr>
          <w:rtl/>
        </w:rPr>
        <w:t>ک</w:t>
      </w:r>
      <w:r w:rsidRPr="00490AB2">
        <w:rPr>
          <w:rtl/>
        </w:rPr>
        <w:t>اری، همان را درو می‌</w:t>
      </w:r>
      <w:r w:rsidR="002B6B39">
        <w:rPr>
          <w:rtl/>
        </w:rPr>
        <w:t>ک</w:t>
      </w:r>
      <w:r w:rsidRPr="00490AB2">
        <w:rPr>
          <w:rtl/>
        </w:rPr>
        <w:t>نی</w:t>
      </w:r>
      <w:r w:rsidR="00384E8F">
        <w:rPr>
          <w:rtl/>
        </w:rPr>
        <w:t>.</w:t>
      </w:r>
      <w:r w:rsidRPr="00490AB2">
        <w:rPr>
          <w:rtl/>
        </w:rPr>
        <w:t xml:space="preserve"> نمی‌شود ح</w:t>
      </w:r>
      <w:r w:rsidRPr="00490AB2">
        <w:rPr>
          <w:rtl/>
        </w:rPr>
        <w:t>نظل ب</w:t>
      </w:r>
      <w:r w:rsidR="002B6B39">
        <w:rPr>
          <w:rtl/>
        </w:rPr>
        <w:t>ک</w:t>
      </w:r>
      <w:r w:rsidRPr="00490AB2">
        <w:rPr>
          <w:rtl/>
        </w:rPr>
        <w:t xml:space="preserve">اری و خربزه برداشت </w:t>
      </w:r>
      <w:r w:rsidR="002B6B39">
        <w:rPr>
          <w:rtl/>
        </w:rPr>
        <w:t>ک</w:t>
      </w:r>
      <w:r w:rsidRPr="00490AB2">
        <w:rPr>
          <w:rtl/>
        </w:rPr>
        <w:t>نی</w:t>
      </w:r>
      <w:r w:rsidR="00384E8F">
        <w:rPr>
          <w:rtl/>
        </w:rPr>
        <w:t>.</w:t>
      </w:r>
      <w:r w:rsidRPr="00490AB2">
        <w:rPr>
          <w:rtl/>
        </w:rPr>
        <w:t xml:space="preserve"> نمی‌شود دل بش</w:t>
      </w:r>
      <w:r w:rsidR="002B6B39">
        <w:rPr>
          <w:rtl/>
        </w:rPr>
        <w:t>ک</w:t>
      </w:r>
      <w:r w:rsidRPr="00490AB2">
        <w:rPr>
          <w:rtl/>
        </w:rPr>
        <w:t>نی و دلت خوش باشد</w:t>
      </w:r>
      <w:r w:rsidR="00384E8F">
        <w:rPr>
          <w:rtl/>
        </w:rPr>
        <w:t>.</w:t>
      </w:r>
      <w:r w:rsidRPr="00490AB2">
        <w:rPr>
          <w:rtl/>
        </w:rPr>
        <w:t xml:space="preserve"> نمی‌شود اخم </w:t>
      </w:r>
      <w:r w:rsidR="002B6B39">
        <w:rPr>
          <w:rtl/>
        </w:rPr>
        <w:t>ک</w:t>
      </w:r>
      <w:r w:rsidRPr="00490AB2">
        <w:rPr>
          <w:rtl/>
        </w:rPr>
        <w:t>نی و انتظار لبخند داشته باشی</w:t>
      </w:r>
      <w:r w:rsidR="00384E8F">
        <w:rPr>
          <w:rtl/>
        </w:rPr>
        <w:t>.</w:t>
      </w:r>
    </w:p>
    <w:p w14:paraId="25F7A5BB" w14:textId="77777777" w:rsidR="00BF5307" w:rsidRPr="00490AB2" w:rsidRDefault="006E46C9" w:rsidP="00110D0B">
      <w:pPr>
        <w:pStyle w:val="Heading22"/>
        <w:rPr>
          <w:rtl/>
        </w:rPr>
      </w:pPr>
      <w:r w:rsidRPr="00490AB2">
        <w:rPr>
          <w:rtl/>
        </w:rPr>
        <w:t>آن غلام و آن باغ</w:t>
      </w:r>
    </w:p>
    <w:p w14:paraId="289DC41D" w14:textId="4A070605" w:rsidR="00BF5307" w:rsidRPr="00490AB2" w:rsidRDefault="006E46C9" w:rsidP="00FC091A">
      <w:pPr>
        <w:pStyle w:val="af"/>
        <w:rPr>
          <w:rtl/>
        </w:rPr>
      </w:pPr>
      <w:r w:rsidRPr="00490AB2">
        <w:rPr>
          <w:rtl/>
        </w:rPr>
        <w:t>بگذارید دلمان را ببریم در</w:t>
      </w:r>
      <w:r w:rsidR="0072639B">
        <w:rPr>
          <w:rFonts w:hint="cs"/>
          <w:rtl/>
        </w:rPr>
        <w:t>ِ</w:t>
      </w:r>
      <w:r w:rsidRPr="00490AB2">
        <w:rPr>
          <w:rtl/>
        </w:rPr>
        <w:t xml:space="preserve"> خانه </w:t>
      </w:r>
      <w:r w:rsidR="002B6B39">
        <w:rPr>
          <w:rtl/>
        </w:rPr>
        <w:t>ک</w:t>
      </w:r>
      <w:r w:rsidRPr="00490AB2">
        <w:rPr>
          <w:rtl/>
        </w:rPr>
        <w:t>ریم اهل‌بیت، امام حسن مجتبی</w:t>
      </w:r>
      <w:r w:rsidR="00A20D2D">
        <w:rPr>
          <w:rtl/>
        </w:rPr>
        <w:t>؟ع؟</w:t>
      </w:r>
      <w:r w:rsidR="00384E8F">
        <w:rPr>
          <w:rtl/>
        </w:rPr>
        <w:t>.</w:t>
      </w:r>
      <w:r w:rsidRPr="00490AB2">
        <w:rPr>
          <w:rtl/>
        </w:rPr>
        <w:t xml:space="preserve"> ببینیم آقا چه نگاهی به این قانون داشتند</w:t>
      </w:r>
      <w:r w:rsidR="0072639B">
        <w:rPr>
          <w:rFonts w:hint="cs"/>
          <w:rtl/>
        </w:rPr>
        <w:t>:</w:t>
      </w:r>
    </w:p>
    <w:p w14:paraId="121DBED1" w14:textId="67D8DC89" w:rsidR="00BF5307" w:rsidRPr="00490AB2" w:rsidRDefault="006E46C9" w:rsidP="00FC091A">
      <w:pPr>
        <w:pStyle w:val="af"/>
        <w:rPr>
          <w:rtl/>
        </w:rPr>
      </w:pPr>
      <w:r w:rsidRPr="00490AB2">
        <w:rPr>
          <w:rtl/>
        </w:rPr>
        <w:t xml:space="preserve">روزی امام از </w:t>
      </w:r>
      <w:r w:rsidR="002B6B39">
        <w:rPr>
          <w:rtl/>
        </w:rPr>
        <w:t>ک</w:t>
      </w:r>
      <w:r w:rsidRPr="00490AB2">
        <w:rPr>
          <w:rtl/>
        </w:rPr>
        <w:t>نار باغی رد می‌شدند</w:t>
      </w:r>
      <w:r w:rsidR="00384E8F">
        <w:rPr>
          <w:rtl/>
        </w:rPr>
        <w:t>.</w:t>
      </w:r>
      <w:r w:rsidRPr="00490AB2">
        <w:rPr>
          <w:rtl/>
        </w:rPr>
        <w:t xml:space="preserve"> دیدند ی</w:t>
      </w:r>
      <w:r w:rsidR="002B6B39">
        <w:rPr>
          <w:rtl/>
        </w:rPr>
        <w:t>ک</w:t>
      </w:r>
      <w:r w:rsidRPr="00490AB2">
        <w:rPr>
          <w:rtl/>
        </w:rPr>
        <w:t xml:space="preserve"> غلام سیاه‌پوست نشسته ناهار می‌خورد</w:t>
      </w:r>
      <w:r w:rsidR="00384E8F">
        <w:rPr>
          <w:rtl/>
        </w:rPr>
        <w:t>.</w:t>
      </w:r>
      <w:r w:rsidRPr="00490AB2">
        <w:rPr>
          <w:rtl/>
        </w:rPr>
        <w:t xml:space="preserve"> اما صحنه عجیب بود</w:t>
      </w:r>
      <w:r w:rsidR="002B6B39">
        <w:rPr>
          <w:rtl/>
        </w:rPr>
        <w:t>!</w:t>
      </w:r>
      <w:r w:rsidR="004944CC">
        <w:rPr>
          <w:rtl/>
        </w:rPr>
        <w:t xml:space="preserve"> </w:t>
      </w:r>
      <w:r w:rsidRPr="00490AB2">
        <w:rPr>
          <w:rtl/>
        </w:rPr>
        <w:t>غلام ی</w:t>
      </w:r>
      <w:r w:rsidR="002B6B39">
        <w:rPr>
          <w:rtl/>
        </w:rPr>
        <w:t>ک</w:t>
      </w:r>
      <w:r w:rsidRPr="00490AB2">
        <w:rPr>
          <w:rtl/>
        </w:rPr>
        <w:t xml:space="preserve"> لقمه خودش می‌خورد، ی</w:t>
      </w:r>
      <w:r w:rsidR="002B6B39">
        <w:rPr>
          <w:rtl/>
        </w:rPr>
        <w:t>ک</w:t>
      </w:r>
      <w:r w:rsidRPr="00490AB2">
        <w:rPr>
          <w:rtl/>
        </w:rPr>
        <w:t xml:space="preserve"> لقمه می‌اندازد جلوی سگی </w:t>
      </w:r>
      <w:r w:rsidR="002B6B39">
        <w:rPr>
          <w:rtl/>
        </w:rPr>
        <w:t>ک</w:t>
      </w:r>
      <w:r w:rsidRPr="00490AB2">
        <w:rPr>
          <w:rtl/>
        </w:rPr>
        <w:t>ه آنجا نشسته</w:t>
      </w:r>
      <w:r w:rsidR="0072639B">
        <w:rPr>
          <w:rFonts w:hint="cs"/>
          <w:rtl/>
        </w:rPr>
        <w:t xml:space="preserve"> بود</w:t>
      </w:r>
      <w:r w:rsidR="00384E8F">
        <w:rPr>
          <w:rtl/>
        </w:rPr>
        <w:t>.</w:t>
      </w:r>
      <w:r w:rsidR="0072639B">
        <w:rPr>
          <w:rFonts w:hint="cs"/>
          <w:rtl/>
        </w:rPr>
        <w:t xml:space="preserve"> </w:t>
      </w:r>
      <w:r w:rsidRPr="00490AB2">
        <w:rPr>
          <w:rtl/>
        </w:rPr>
        <w:t>امام ایستادند</w:t>
      </w:r>
      <w:r w:rsidR="00384E8F">
        <w:rPr>
          <w:rtl/>
        </w:rPr>
        <w:t>.</w:t>
      </w:r>
      <w:r w:rsidRPr="00490AB2">
        <w:rPr>
          <w:rtl/>
        </w:rPr>
        <w:t xml:space="preserve"> تماشا </w:t>
      </w:r>
      <w:r w:rsidR="002B6B39">
        <w:rPr>
          <w:rtl/>
        </w:rPr>
        <w:t>ک</w:t>
      </w:r>
      <w:r w:rsidRPr="00490AB2">
        <w:rPr>
          <w:rtl/>
        </w:rPr>
        <w:t>ردند</w:t>
      </w:r>
      <w:r w:rsidR="00384E8F">
        <w:rPr>
          <w:rtl/>
        </w:rPr>
        <w:t>.</w:t>
      </w:r>
      <w:r w:rsidRPr="00490AB2">
        <w:rPr>
          <w:rtl/>
        </w:rPr>
        <w:t xml:space="preserve"> وقتی سفره خالی</w:t>
      </w:r>
      <w:r w:rsidRPr="00490AB2">
        <w:rPr>
          <w:rtl/>
        </w:rPr>
        <w:t xml:space="preserve"> شد، جلو رفتند</w:t>
      </w:r>
      <w:r w:rsidR="00384E8F">
        <w:rPr>
          <w:rtl/>
        </w:rPr>
        <w:t>.</w:t>
      </w:r>
      <w:r w:rsidRPr="00490AB2">
        <w:rPr>
          <w:rtl/>
        </w:rPr>
        <w:t xml:space="preserve"> فرمودند: «جوان</w:t>
      </w:r>
      <w:r w:rsidR="002B6B39">
        <w:rPr>
          <w:rtl/>
        </w:rPr>
        <w:t>!</w:t>
      </w:r>
      <w:r w:rsidR="004944CC">
        <w:rPr>
          <w:rtl/>
        </w:rPr>
        <w:t xml:space="preserve"> </w:t>
      </w:r>
      <w:r w:rsidRPr="00490AB2">
        <w:rPr>
          <w:rtl/>
        </w:rPr>
        <w:t xml:space="preserve">این چه </w:t>
      </w:r>
      <w:r w:rsidR="002B6B39">
        <w:rPr>
          <w:rtl/>
        </w:rPr>
        <w:t>ک</w:t>
      </w:r>
      <w:r w:rsidRPr="00490AB2">
        <w:rPr>
          <w:rtl/>
        </w:rPr>
        <w:t>اری بود؟ چرا غذای خودت را به این حیوان می‌دادی؟»</w:t>
      </w:r>
    </w:p>
    <w:p w14:paraId="1A2E0D34" w14:textId="42BFE9EE" w:rsidR="00BF5307" w:rsidRPr="00490AB2" w:rsidRDefault="006E46C9" w:rsidP="00FC091A">
      <w:pPr>
        <w:pStyle w:val="af"/>
        <w:rPr>
          <w:rtl/>
        </w:rPr>
      </w:pPr>
      <w:r w:rsidRPr="00490AB2">
        <w:rPr>
          <w:rtl/>
        </w:rPr>
        <w:t>غلام سرش را پایین انداخت، با ی</w:t>
      </w:r>
      <w:r w:rsidR="002B6B39">
        <w:rPr>
          <w:rtl/>
        </w:rPr>
        <w:t>ک</w:t>
      </w:r>
      <w:r w:rsidRPr="00490AB2">
        <w:rPr>
          <w:rtl/>
        </w:rPr>
        <w:t xml:space="preserve"> ادبی گفت: «</w:t>
      </w:r>
      <w:r w:rsidR="002B6B39">
        <w:rPr>
          <w:rtl/>
        </w:rPr>
        <w:t>آقاجان!</w:t>
      </w:r>
      <w:r w:rsidR="004944CC">
        <w:rPr>
          <w:rtl/>
        </w:rPr>
        <w:t xml:space="preserve"> </w:t>
      </w:r>
      <w:r w:rsidRPr="00490AB2">
        <w:rPr>
          <w:rtl/>
        </w:rPr>
        <w:t>آمدم بخورم، دیدم حیوان به دهان من نگاه می‌</w:t>
      </w:r>
      <w:r w:rsidR="002B6B39">
        <w:rPr>
          <w:rtl/>
        </w:rPr>
        <w:t>ک</w:t>
      </w:r>
      <w:r w:rsidRPr="00490AB2">
        <w:rPr>
          <w:rtl/>
        </w:rPr>
        <w:t>ند</w:t>
      </w:r>
      <w:r w:rsidR="00384E8F">
        <w:rPr>
          <w:rtl/>
        </w:rPr>
        <w:t>.</w:t>
      </w:r>
      <w:r w:rsidRPr="00490AB2">
        <w:rPr>
          <w:rtl/>
        </w:rPr>
        <w:t xml:space="preserve"> چشمانش گرسنه بود</w:t>
      </w:r>
      <w:r w:rsidR="00384E8F">
        <w:rPr>
          <w:rtl/>
        </w:rPr>
        <w:t>.</w:t>
      </w:r>
      <w:r w:rsidRPr="00490AB2">
        <w:rPr>
          <w:rtl/>
        </w:rPr>
        <w:t xml:space="preserve"> حیا </w:t>
      </w:r>
      <w:r w:rsidR="002B6B39">
        <w:rPr>
          <w:rtl/>
        </w:rPr>
        <w:t>ک</w:t>
      </w:r>
      <w:r w:rsidRPr="00490AB2">
        <w:rPr>
          <w:rtl/>
        </w:rPr>
        <w:t>ردم من سیر شوم و این مخلوق خدا گرسنه بماند</w:t>
      </w:r>
      <w:r w:rsidR="00FC2A02">
        <w:rPr>
          <w:rFonts w:hint="cs"/>
          <w:rtl/>
        </w:rPr>
        <w:t>.</w:t>
      </w:r>
      <w:r w:rsidRPr="00490AB2">
        <w:rPr>
          <w:rtl/>
        </w:rPr>
        <w:t>»</w:t>
      </w:r>
    </w:p>
    <w:p w14:paraId="3DD9791F" w14:textId="1FEECA88" w:rsidR="00BF5307" w:rsidRPr="00490AB2" w:rsidRDefault="006E46C9" w:rsidP="00FC091A">
      <w:pPr>
        <w:pStyle w:val="af"/>
        <w:rPr>
          <w:rtl/>
        </w:rPr>
      </w:pPr>
      <w:r w:rsidRPr="00490AB2">
        <w:rPr>
          <w:rtl/>
        </w:rPr>
        <w:lastRenderedPageBreak/>
        <w:t xml:space="preserve">اینجا را دقت </w:t>
      </w:r>
      <w:r w:rsidR="002B6B39">
        <w:rPr>
          <w:rtl/>
        </w:rPr>
        <w:t>ک</w:t>
      </w:r>
      <w:r w:rsidRPr="00490AB2">
        <w:rPr>
          <w:rtl/>
        </w:rPr>
        <w:t>نید</w:t>
      </w:r>
      <w:r w:rsidR="002B6B39">
        <w:rPr>
          <w:rtl/>
        </w:rPr>
        <w:t>!</w:t>
      </w:r>
      <w:r w:rsidR="004944CC">
        <w:rPr>
          <w:rtl/>
        </w:rPr>
        <w:t xml:space="preserve"> </w:t>
      </w:r>
      <w:r w:rsidRPr="00490AB2">
        <w:rPr>
          <w:rtl/>
        </w:rPr>
        <w:t>امام حسن</w:t>
      </w:r>
      <w:r w:rsidR="00A20D2D">
        <w:rPr>
          <w:rtl/>
        </w:rPr>
        <w:t>؟ع؟</w:t>
      </w:r>
      <w:r w:rsidRPr="00490AB2">
        <w:rPr>
          <w:rtl/>
        </w:rPr>
        <w:t xml:space="preserve"> </w:t>
      </w:r>
      <w:r w:rsidR="002B6B39">
        <w:rPr>
          <w:rtl/>
        </w:rPr>
        <w:t>ک</w:t>
      </w:r>
      <w:r w:rsidRPr="00490AB2">
        <w:rPr>
          <w:rtl/>
        </w:rPr>
        <w:t xml:space="preserve">ه خودشان معدنِ </w:t>
      </w:r>
      <w:r w:rsidR="002B6B39">
        <w:rPr>
          <w:rtl/>
        </w:rPr>
        <w:t>ک</w:t>
      </w:r>
      <w:r w:rsidRPr="00490AB2">
        <w:rPr>
          <w:rtl/>
        </w:rPr>
        <w:t xml:space="preserve">رم هستند، وقتی دیدند این غلامِ ساده، این‌طور «بویِ خدا» می‌دهد، چه </w:t>
      </w:r>
      <w:r w:rsidR="002B6B39">
        <w:rPr>
          <w:rtl/>
        </w:rPr>
        <w:t>ک</w:t>
      </w:r>
      <w:r w:rsidRPr="00490AB2">
        <w:rPr>
          <w:rtl/>
        </w:rPr>
        <w:t>ردند</w:t>
      </w:r>
      <w:r w:rsidR="00FC2A02">
        <w:rPr>
          <w:rFonts w:hint="cs"/>
          <w:rtl/>
        </w:rPr>
        <w:t xml:space="preserve">. </w:t>
      </w:r>
      <w:r w:rsidRPr="00490AB2">
        <w:rPr>
          <w:rtl/>
        </w:rPr>
        <w:t>نرفتند فقط ی</w:t>
      </w:r>
      <w:r w:rsidR="002B6B39">
        <w:rPr>
          <w:rtl/>
        </w:rPr>
        <w:t>ک</w:t>
      </w:r>
      <w:r w:rsidRPr="00490AB2">
        <w:rPr>
          <w:rtl/>
        </w:rPr>
        <w:t xml:space="preserve"> «آفرین» بگویند و رد شوند</w:t>
      </w:r>
      <w:r w:rsidR="00384E8F">
        <w:rPr>
          <w:rtl/>
        </w:rPr>
        <w:t>.</w:t>
      </w:r>
      <w:r w:rsidRPr="00490AB2">
        <w:rPr>
          <w:rtl/>
        </w:rPr>
        <w:t xml:space="preserve"> همان‌جا رفتند پیش صاحب باغ</w:t>
      </w:r>
      <w:r w:rsidR="00384E8F">
        <w:rPr>
          <w:rtl/>
        </w:rPr>
        <w:t>.</w:t>
      </w:r>
      <w:r w:rsidRPr="00490AB2">
        <w:rPr>
          <w:rtl/>
        </w:rPr>
        <w:t xml:space="preserve"> هم باغ را خریدند، هم غلام را</w:t>
      </w:r>
      <w:r w:rsidR="00384E8F">
        <w:rPr>
          <w:rtl/>
        </w:rPr>
        <w:t>.</w:t>
      </w:r>
    </w:p>
    <w:p w14:paraId="5B08718D" w14:textId="63E6DB79" w:rsidR="00BF5307" w:rsidRPr="00490AB2" w:rsidRDefault="006E46C9" w:rsidP="00FC091A">
      <w:pPr>
        <w:pStyle w:val="af"/>
        <w:rPr>
          <w:rtl/>
        </w:rPr>
      </w:pPr>
      <w:r w:rsidRPr="00490AB2">
        <w:rPr>
          <w:rtl/>
        </w:rPr>
        <w:t>بعد برگشتند پیش غلام</w:t>
      </w:r>
      <w:r w:rsidR="00384E8F">
        <w:rPr>
          <w:rtl/>
        </w:rPr>
        <w:t>.</w:t>
      </w:r>
      <w:r w:rsidRPr="00490AB2">
        <w:rPr>
          <w:rtl/>
        </w:rPr>
        <w:t xml:space="preserve"> سند آزادی‌اش</w:t>
      </w:r>
      <w:r w:rsidRPr="00490AB2">
        <w:rPr>
          <w:rtl/>
        </w:rPr>
        <w:t xml:space="preserve"> را دادند دستش، سند باغ را هم گذاشتند رویش</w:t>
      </w:r>
      <w:r w:rsidR="002B6B39">
        <w:rPr>
          <w:rtl/>
        </w:rPr>
        <w:t xml:space="preserve">! </w:t>
      </w:r>
    </w:p>
    <w:p w14:paraId="6DF91F83" w14:textId="4681DDA9" w:rsidR="00BF5307" w:rsidRPr="00490AB2" w:rsidRDefault="006E46C9" w:rsidP="00FC091A">
      <w:pPr>
        <w:pStyle w:val="af"/>
        <w:rPr>
          <w:rtl/>
        </w:rPr>
      </w:pPr>
      <w:r w:rsidRPr="00490AB2">
        <w:rPr>
          <w:rtl/>
        </w:rPr>
        <w:t>غلام مات و مبهوت مانده بود</w:t>
      </w:r>
      <w:r w:rsidR="00384E8F">
        <w:rPr>
          <w:rtl/>
        </w:rPr>
        <w:t>.</w:t>
      </w:r>
      <w:r w:rsidRPr="00490AB2">
        <w:rPr>
          <w:rtl/>
        </w:rPr>
        <w:t xml:space="preserve"> آقا فرمودند: «پسرم</w:t>
      </w:r>
      <w:r w:rsidR="002B6B39">
        <w:rPr>
          <w:rtl/>
        </w:rPr>
        <w:t>!</w:t>
      </w:r>
      <w:r w:rsidR="004944CC">
        <w:rPr>
          <w:rtl/>
        </w:rPr>
        <w:t xml:space="preserve"> </w:t>
      </w:r>
      <w:r w:rsidRPr="00490AB2">
        <w:rPr>
          <w:rtl/>
        </w:rPr>
        <w:t xml:space="preserve">راستش اول </w:t>
      </w:r>
      <w:r w:rsidR="002B6B39">
        <w:rPr>
          <w:rtl/>
        </w:rPr>
        <w:t>ک</w:t>
      </w:r>
      <w:r w:rsidRPr="00490AB2">
        <w:rPr>
          <w:rtl/>
        </w:rPr>
        <w:t xml:space="preserve">ه آمدم، نیتم این بود تو را بخرم، ببرم خانه‌ام، تربیتت </w:t>
      </w:r>
      <w:r w:rsidR="002B6B39">
        <w:rPr>
          <w:rtl/>
        </w:rPr>
        <w:t>ک</w:t>
      </w:r>
      <w:r w:rsidRPr="00490AB2">
        <w:rPr>
          <w:rtl/>
        </w:rPr>
        <w:t xml:space="preserve">نم، آداب یاد بگیری و بعد آزادت </w:t>
      </w:r>
      <w:r w:rsidR="002B6B39">
        <w:rPr>
          <w:rtl/>
        </w:rPr>
        <w:t>ک</w:t>
      </w:r>
      <w:r w:rsidRPr="00490AB2">
        <w:rPr>
          <w:rtl/>
        </w:rPr>
        <w:t>نم</w:t>
      </w:r>
      <w:r w:rsidR="00384E8F">
        <w:rPr>
          <w:rtl/>
        </w:rPr>
        <w:t>.</w:t>
      </w:r>
      <w:r w:rsidRPr="00490AB2">
        <w:rPr>
          <w:rtl/>
        </w:rPr>
        <w:t xml:space="preserve"> اما</w:t>
      </w:r>
      <w:r w:rsidRPr="00490AB2">
        <w:rPr>
          <w:rFonts w:ascii="Times New Roman" w:hAnsi="Times New Roman" w:cs="Times New Roman" w:hint="cs"/>
          <w:rtl/>
        </w:rPr>
        <w:t>…</w:t>
      </w:r>
      <w:r w:rsidRPr="00490AB2">
        <w:rPr>
          <w:rtl/>
        </w:rPr>
        <w:t xml:space="preserve"> </w:t>
      </w:r>
      <w:r w:rsidRPr="00490AB2">
        <w:rPr>
          <w:rFonts w:hint="cs"/>
          <w:rtl/>
        </w:rPr>
        <w:t>اما</w:t>
      </w:r>
      <w:r w:rsidRPr="00490AB2">
        <w:rPr>
          <w:rtl/>
        </w:rPr>
        <w:t xml:space="preserve"> </w:t>
      </w:r>
      <w:r w:rsidRPr="00490AB2">
        <w:rPr>
          <w:rFonts w:hint="cs"/>
          <w:rtl/>
        </w:rPr>
        <w:t>وقتی</w:t>
      </w:r>
      <w:r w:rsidRPr="00490AB2">
        <w:rPr>
          <w:rtl/>
        </w:rPr>
        <w:t xml:space="preserve"> </w:t>
      </w:r>
      <w:r w:rsidRPr="00490AB2">
        <w:rPr>
          <w:rFonts w:hint="cs"/>
          <w:rtl/>
        </w:rPr>
        <w:t>آن</w:t>
      </w:r>
      <w:r w:rsidRPr="00490AB2">
        <w:rPr>
          <w:rtl/>
        </w:rPr>
        <w:t xml:space="preserve"> </w:t>
      </w:r>
      <w:r w:rsidRPr="00490AB2">
        <w:rPr>
          <w:rFonts w:hint="cs"/>
          <w:rtl/>
        </w:rPr>
        <w:t>صحنه</w:t>
      </w:r>
      <w:r w:rsidRPr="00490AB2">
        <w:rPr>
          <w:rtl/>
        </w:rPr>
        <w:t xml:space="preserve"> </w:t>
      </w:r>
      <w:r w:rsidRPr="00490AB2">
        <w:rPr>
          <w:rFonts w:hint="cs"/>
          <w:rtl/>
        </w:rPr>
        <w:t>را</w:t>
      </w:r>
      <w:r w:rsidRPr="00490AB2">
        <w:rPr>
          <w:rtl/>
        </w:rPr>
        <w:t xml:space="preserve"> </w:t>
      </w:r>
      <w:r w:rsidRPr="00490AB2">
        <w:rPr>
          <w:rFonts w:hint="cs"/>
          <w:rtl/>
        </w:rPr>
        <w:t>دیدم،</w:t>
      </w:r>
      <w:r w:rsidRPr="00490AB2">
        <w:rPr>
          <w:rtl/>
        </w:rPr>
        <w:t xml:space="preserve"> </w:t>
      </w:r>
      <w:r w:rsidRPr="00490AB2">
        <w:rPr>
          <w:rFonts w:hint="cs"/>
          <w:rtl/>
        </w:rPr>
        <w:t>فهمیدم</w:t>
      </w:r>
      <w:r w:rsidRPr="00490AB2">
        <w:rPr>
          <w:rtl/>
        </w:rPr>
        <w:t xml:space="preserve"> </w:t>
      </w:r>
      <w:r w:rsidRPr="00490AB2">
        <w:rPr>
          <w:rFonts w:hint="cs"/>
          <w:rtl/>
        </w:rPr>
        <w:t>تو</w:t>
      </w:r>
      <w:r w:rsidRPr="00490AB2">
        <w:rPr>
          <w:rtl/>
        </w:rPr>
        <w:t xml:space="preserve"> </w:t>
      </w:r>
      <w:r w:rsidRPr="00490AB2">
        <w:rPr>
          <w:rFonts w:hint="cs"/>
          <w:rtl/>
        </w:rPr>
        <w:t>خودت</w:t>
      </w:r>
      <w:r w:rsidRPr="00490AB2">
        <w:rPr>
          <w:rtl/>
        </w:rPr>
        <w:t xml:space="preserve"> </w:t>
      </w:r>
      <w:r w:rsidRPr="00490AB2">
        <w:rPr>
          <w:rFonts w:hint="cs"/>
          <w:rtl/>
        </w:rPr>
        <w:t>استادی</w:t>
      </w:r>
      <w:r w:rsidR="002B6B39">
        <w:rPr>
          <w:rtl/>
        </w:rPr>
        <w:t>!</w:t>
      </w:r>
      <w:r w:rsidR="004944CC">
        <w:rPr>
          <w:rtl/>
        </w:rPr>
        <w:t xml:space="preserve"> </w:t>
      </w:r>
      <w:r w:rsidR="002B6B39">
        <w:rPr>
          <w:rFonts w:hint="cs"/>
          <w:rtl/>
        </w:rPr>
        <w:t>ک</w:t>
      </w:r>
      <w:r w:rsidRPr="00490AB2">
        <w:rPr>
          <w:rFonts w:hint="cs"/>
          <w:rtl/>
        </w:rPr>
        <w:t>سی</w:t>
      </w:r>
      <w:r w:rsidRPr="00490AB2">
        <w:rPr>
          <w:rtl/>
        </w:rPr>
        <w:t xml:space="preserve"> </w:t>
      </w:r>
      <w:r w:rsidR="002B6B39">
        <w:rPr>
          <w:rFonts w:hint="cs"/>
          <w:rtl/>
        </w:rPr>
        <w:t>ک</w:t>
      </w:r>
      <w:r w:rsidRPr="00490AB2">
        <w:rPr>
          <w:rFonts w:hint="cs"/>
          <w:rtl/>
        </w:rPr>
        <w:t>ه</w:t>
      </w:r>
      <w:r w:rsidRPr="00490AB2">
        <w:rPr>
          <w:rtl/>
        </w:rPr>
        <w:t xml:space="preserve"> </w:t>
      </w:r>
      <w:r w:rsidRPr="00490AB2">
        <w:rPr>
          <w:rFonts w:hint="cs"/>
          <w:rtl/>
        </w:rPr>
        <w:t>نمی‌تواند</w:t>
      </w:r>
      <w:r w:rsidRPr="00490AB2">
        <w:rPr>
          <w:rtl/>
        </w:rPr>
        <w:t xml:space="preserve"> </w:t>
      </w:r>
      <w:r w:rsidRPr="00490AB2">
        <w:rPr>
          <w:rFonts w:hint="cs"/>
          <w:rtl/>
        </w:rPr>
        <w:t>نگاهِ</w:t>
      </w:r>
      <w:r w:rsidRPr="00490AB2">
        <w:rPr>
          <w:rtl/>
        </w:rPr>
        <w:t xml:space="preserve"> </w:t>
      </w:r>
      <w:r w:rsidR="002B6B39">
        <w:rPr>
          <w:rFonts w:hint="cs"/>
          <w:rtl/>
        </w:rPr>
        <w:t>گرسنة</w:t>
      </w:r>
      <w:r w:rsidRPr="00490AB2">
        <w:rPr>
          <w:rtl/>
        </w:rPr>
        <w:t xml:space="preserve"> </w:t>
      </w:r>
      <w:r w:rsidRPr="00490AB2">
        <w:rPr>
          <w:rFonts w:hint="cs"/>
          <w:rtl/>
        </w:rPr>
        <w:t>ی</w:t>
      </w:r>
      <w:r w:rsidR="002B6B39">
        <w:rPr>
          <w:rFonts w:hint="cs"/>
          <w:rtl/>
        </w:rPr>
        <w:t>ک</w:t>
      </w:r>
      <w:r w:rsidRPr="00490AB2">
        <w:rPr>
          <w:rtl/>
        </w:rPr>
        <w:t xml:space="preserve"> </w:t>
      </w:r>
      <w:r w:rsidRPr="00490AB2">
        <w:rPr>
          <w:rFonts w:hint="cs"/>
          <w:rtl/>
        </w:rPr>
        <w:t>سگ</w:t>
      </w:r>
      <w:r w:rsidRPr="00490AB2">
        <w:rPr>
          <w:rtl/>
        </w:rPr>
        <w:t xml:space="preserve"> </w:t>
      </w:r>
      <w:r w:rsidRPr="00490AB2">
        <w:rPr>
          <w:rFonts w:hint="cs"/>
          <w:rtl/>
        </w:rPr>
        <w:t>را</w:t>
      </w:r>
      <w:r w:rsidRPr="00490AB2">
        <w:rPr>
          <w:rtl/>
        </w:rPr>
        <w:t xml:space="preserve"> </w:t>
      </w:r>
      <w:r w:rsidRPr="00490AB2">
        <w:rPr>
          <w:rFonts w:hint="cs"/>
          <w:rtl/>
        </w:rPr>
        <w:t>تحمل</w:t>
      </w:r>
      <w:r w:rsidRPr="00490AB2">
        <w:rPr>
          <w:rtl/>
        </w:rPr>
        <w:t xml:space="preserve"> </w:t>
      </w:r>
      <w:r w:rsidR="002B6B39">
        <w:rPr>
          <w:rFonts w:hint="cs"/>
          <w:rtl/>
        </w:rPr>
        <w:t>ک</w:t>
      </w:r>
      <w:r w:rsidRPr="00490AB2">
        <w:rPr>
          <w:rFonts w:hint="cs"/>
          <w:rtl/>
        </w:rPr>
        <w:t>ند،</w:t>
      </w:r>
      <w:r w:rsidRPr="00490AB2">
        <w:rPr>
          <w:rtl/>
        </w:rPr>
        <w:t xml:space="preserve"> </w:t>
      </w:r>
      <w:r w:rsidRPr="00490AB2">
        <w:rPr>
          <w:rFonts w:hint="cs"/>
          <w:rtl/>
        </w:rPr>
        <w:t>دلش</w:t>
      </w:r>
      <w:r w:rsidRPr="00490AB2">
        <w:rPr>
          <w:rtl/>
        </w:rPr>
        <w:t xml:space="preserve"> </w:t>
      </w:r>
      <w:r w:rsidRPr="00490AB2">
        <w:rPr>
          <w:rFonts w:hint="cs"/>
          <w:rtl/>
        </w:rPr>
        <w:t>خانه</w:t>
      </w:r>
      <w:r w:rsidRPr="00490AB2">
        <w:rPr>
          <w:rtl/>
        </w:rPr>
        <w:t xml:space="preserve"> </w:t>
      </w:r>
      <w:r w:rsidRPr="00490AB2">
        <w:rPr>
          <w:rFonts w:hint="cs"/>
          <w:rtl/>
        </w:rPr>
        <w:t>خداست</w:t>
      </w:r>
      <w:r w:rsidR="00384E8F">
        <w:rPr>
          <w:rtl/>
        </w:rPr>
        <w:t>.</w:t>
      </w:r>
      <w:r w:rsidRPr="00490AB2">
        <w:rPr>
          <w:rtl/>
        </w:rPr>
        <w:t xml:space="preserve"> </w:t>
      </w:r>
      <w:r w:rsidRPr="00490AB2">
        <w:rPr>
          <w:rFonts w:hint="cs"/>
          <w:rtl/>
        </w:rPr>
        <w:t>تو</w:t>
      </w:r>
      <w:r w:rsidRPr="00490AB2">
        <w:rPr>
          <w:rtl/>
        </w:rPr>
        <w:t xml:space="preserve"> </w:t>
      </w:r>
      <w:r w:rsidRPr="00490AB2">
        <w:rPr>
          <w:rFonts w:hint="cs"/>
          <w:rtl/>
        </w:rPr>
        <w:t>نیاز</w:t>
      </w:r>
      <w:r w:rsidRPr="00490AB2">
        <w:rPr>
          <w:rtl/>
        </w:rPr>
        <w:t xml:space="preserve"> </w:t>
      </w:r>
      <w:r w:rsidRPr="00490AB2">
        <w:rPr>
          <w:rFonts w:hint="cs"/>
          <w:rtl/>
        </w:rPr>
        <w:t>به</w:t>
      </w:r>
      <w:r w:rsidRPr="00490AB2">
        <w:rPr>
          <w:rtl/>
        </w:rPr>
        <w:t xml:space="preserve"> </w:t>
      </w:r>
      <w:r w:rsidRPr="00490AB2">
        <w:rPr>
          <w:rFonts w:hint="cs"/>
          <w:rtl/>
        </w:rPr>
        <w:t>تربیت</w:t>
      </w:r>
      <w:r w:rsidRPr="00490AB2">
        <w:rPr>
          <w:rtl/>
        </w:rPr>
        <w:t xml:space="preserve"> </w:t>
      </w:r>
      <w:r w:rsidRPr="00490AB2">
        <w:rPr>
          <w:rFonts w:hint="cs"/>
          <w:rtl/>
        </w:rPr>
        <w:t>من</w:t>
      </w:r>
      <w:r w:rsidRPr="00490AB2">
        <w:rPr>
          <w:rtl/>
        </w:rPr>
        <w:t xml:space="preserve"> </w:t>
      </w:r>
      <w:r w:rsidRPr="00490AB2">
        <w:rPr>
          <w:rFonts w:hint="cs"/>
          <w:rtl/>
        </w:rPr>
        <w:t>نداری،</w:t>
      </w:r>
      <w:r w:rsidRPr="00490AB2">
        <w:rPr>
          <w:rtl/>
        </w:rPr>
        <w:t xml:space="preserve"> </w:t>
      </w:r>
      <w:r w:rsidRPr="00490AB2">
        <w:rPr>
          <w:rFonts w:hint="cs"/>
          <w:rtl/>
        </w:rPr>
        <w:t>آن</w:t>
      </w:r>
      <w:r w:rsidRPr="00490AB2">
        <w:rPr>
          <w:rtl/>
        </w:rPr>
        <w:t xml:space="preserve"> </w:t>
      </w:r>
      <w:r w:rsidRPr="00490AB2">
        <w:rPr>
          <w:rFonts w:hint="cs"/>
          <w:rtl/>
        </w:rPr>
        <w:t>چیزی</w:t>
      </w:r>
      <w:r w:rsidRPr="00490AB2">
        <w:rPr>
          <w:rtl/>
        </w:rPr>
        <w:t xml:space="preserve"> </w:t>
      </w:r>
      <w:r w:rsidR="002B6B39">
        <w:rPr>
          <w:rFonts w:hint="cs"/>
          <w:rtl/>
        </w:rPr>
        <w:t>ک</w:t>
      </w:r>
      <w:r w:rsidRPr="00490AB2">
        <w:rPr>
          <w:rFonts w:hint="cs"/>
          <w:rtl/>
        </w:rPr>
        <w:t>ه</w:t>
      </w:r>
      <w:r w:rsidRPr="00490AB2">
        <w:rPr>
          <w:rtl/>
        </w:rPr>
        <w:t xml:space="preserve"> </w:t>
      </w:r>
      <w:r w:rsidRPr="00490AB2">
        <w:rPr>
          <w:rFonts w:hint="cs"/>
          <w:rtl/>
        </w:rPr>
        <w:t>باید</w:t>
      </w:r>
      <w:r w:rsidRPr="00490AB2">
        <w:rPr>
          <w:rtl/>
        </w:rPr>
        <w:t xml:space="preserve"> </w:t>
      </w:r>
      <w:r w:rsidRPr="00490AB2">
        <w:rPr>
          <w:rFonts w:hint="cs"/>
          <w:rtl/>
        </w:rPr>
        <w:t>در</w:t>
      </w:r>
      <w:r w:rsidRPr="00490AB2">
        <w:rPr>
          <w:rtl/>
        </w:rPr>
        <w:t xml:space="preserve"> </w:t>
      </w:r>
      <w:r w:rsidRPr="00490AB2">
        <w:rPr>
          <w:rFonts w:hint="cs"/>
          <w:rtl/>
        </w:rPr>
        <w:t>دلت</w:t>
      </w:r>
      <w:r w:rsidRPr="00490AB2">
        <w:rPr>
          <w:rtl/>
        </w:rPr>
        <w:t xml:space="preserve"> </w:t>
      </w:r>
      <w:r w:rsidRPr="00490AB2">
        <w:rPr>
          <w:rFonts w:hint="cs"/>
          <w:rtl/>
        </w:rPr>
        <w:t>باشد،</w:t>
      </w:r>
      <w:r w:rsidRPr="00490AB2">
        <w:rPr>
          <w:rtl/>
        </w:rPr>
        <w:t xml:space="preserve"> </w:t>
      </w:r>
      <w:r w:rsidRPr="00490AB2">
        <w:rPr>
          <w:rFonts w:hint="cs"/>
          <w:rtl/>
        </w:rPr>
        <w:t>هست</w:t>
      </w:r>
      <w:r w:rsidR="00384E8F">
        <w:rPr>
          <w:rtl/>
        </w:rPr>
        <w:t>.</w:t>
      </w:r>
      <w:r w:rsidRPr="00490AB2">
        <w:rPr>
          <w:rtl/>
        </w:rPr>
        <w:t xml:space="preserve"> برو </w:t>
      </w:r>
      <w:r w:rsidR="002B6B39">
        <w:rPr>
          <w:rtl/>
        </w:rPr>
        <w:t>ک</w:t>
      </w:r>
      <w:r w:rsidRPr="00490AB2">
        <w:rPr>
          <w:rtl/>
        </w:rPr>
        <w:t>ه آزاد</w:t>
      </w:r>
      <w:r w:rsidR="00FC2A02">
        <w:rPr>
          <w:rFonts w:ascii="Times New Roman" w:hAnsi="Times New Roman" w:cs="Times New Roman" w:hint="cs"/>
          <w:rtl/>
        </w:rPr>
        <w:t>ی</w:t>
      </w:r>
      <w:r w:rsidRPr="00490AB2">
        <w:rPr>
          <w:rFonts w:hint="cs"/>
          <w:rtl/>
        </w:rPr>
        <w:t>»</w:t>
      </w:r>
      <w:r w:rsidR="00FC2A02">
        <w:rPr>
          <w:rFonts w:hint="cs"/>
          <w:rtl/>
        </w:rPr>
        <w:t>.</w:t>
      </w:r>
      <w:r>
        <w:rPr>
          <w:rStyle w:val="FootnoteReference1"/>
          <w:rFonts w:cs="IRLotus"/>
          <w:sz w:val="40"/>
          <w:szCs w:val="40"/>
          <w:rtl/>
        </w:rPr>
        <w:footnoteReference w:id="293"/>
      </w:r>
    </w:p>
    <w:p w14:paraId="3157294A" w14:textId="4AF4B7E2" w:rsidR="00BF5307" w:rsidRPr="00490AB2" w:rsidRDefault="006E46C9" w:rsidP="00FC091A">
      <w:pPr>
        <w:pStyle w:val="af"/>
        <w:rPr>
          <w:rtl/>
        </w:rPr>
      </w:pPr>
      <w:r w:rsidRPr="00490AB2">
        <w:rPr>
          <w:rtl/>
        </w:rPr>
        <w:t>ببینید عزیزان</w:t>
      </w:r>
      <w:r w:rsidR="002B6B39">
        <w:rPr>
          <w:rtl/>
        </w:rPr>
        <w:t>!</w:t>
      </w:r>
      <w:r w:rsidR="004944CC">
        <w:rPr>
          <w:rtl/>
        </w:rPr>
        <w:t xml:space="preserve"> </w:t>
      </w:r>
      <w:r w:rsidRPr="00490AB2">
        <w:rPr>
          <w:rtl/>
        </w:rPr>
        <w:t>ی</w:t>
      </w:r>
      <w:r w:rsidR="002B6B39">
        <w:rPr>
          <w:rtl/>
        </w:rPr>
        <w:t>ک</w:t>
      </w:r>
      <w:r w:rsidRPr="00490AB2">
        <w:rPr>
          <w:rtl/>
        </w:rPr>
        <w:t xml:space="preserve"> لقمه نان داد، خدا ی</w:t>
      </w:r>
      <w:r w:rsidR="002B6B39">
        <w:rPr>
          <w:rtl/>
        </w:rPr>
        <w:t>ک</w:t>
      </w:r>
      <w:r w:rsidRPr="00490AB2">
        <w:rPr>
          <w:rtl/>
        </w:rPr>
        <w:t xml:space="preserve"> باغ به او داد</w:t>
      </w:r>
      <w:r w:rsidR="00384E8F">
        <w:rPr>
          <w:rtl/>
        </w:rPr>
        <w:t>.</w:t>
      </w:r>
      <w:r w:rsidR="0072639B">
        <w:rPr>
          <w:rFonts w:hint="cs"/>
          <w:rtl/>
        </w:rPr>
        <w:t xml:space="preserve"> </w:t>
      </w:r>
      <w:r w:rsidRPr="00490AB2">
        <w:rPr>
          <w:rtl/>
        </w:rPr>
        <w:t>این قانونِ نقدِ عالم است</w:t>
      </w:r>
      <w:r w:rsidR="00384E8F">
        <w:rPr>
          <w:rtl/>
        </w:rPr>
        <w:t>.</w:t>
      </w:r>
      <w:r w:rsidRPr="00490AB2">
        <w:rPr>
          <w:rtl/>
        </w:rPr>
        <w:t xml:space="preserve"> نی</w:t>
      </w:r>
      <w:r w:rsidR="002B6B39">
        <w:rPr>
          <w:rtl/>
        </w:rPr>
        <w:t>ک</w:t>
      </w:r>
      <w:r w:rsidRPr="00490AB2">
        <w:rPr>
          <w:rtl/>
        </w:rPr>
        <w:t xml:space="preserve">ی </w:t>
      </w:r>
      <w:r w:rsidR="002B6B39">
        <w:rPr>
          <w:rtl/>
        </w:rPr>
        <w:t>ک</w:t>
      </w:r>
      <w:r w:rsidRPr="00490AB2">
        <w:rPr>
          <w:rtl/>
        </w:rPr>
        <w:t>ردی؟ همان لحظه چ</w:t>
      </w:r>
      <w:r w:rsidR="002B6B39">
        <w:rPr>
          <w:rtl/>
        </w:rPr>
        <w:t>ک</w:t>
      </w:r>
      <w:r w:rsidRPr="00490AB2">
        <w:rPr>
          <w:rtl/>
        </w:rPr>
        <w:t xml:space="preserve"> نقدش صادر شد، حتی اگر همان لحظه نبینی</w:t>
      </w:r>
      <w:r w:rsidR="00384E8F">
        <w:rPr>
          <w:rtl/>
        </w:rPr>
        <w:t>.</w:t>
      </w:r>
    </w:p>
    <w:p w14:paraId="77D7D33F" w14:textId="77777777" w:rsidR="00BF5307" w:rsidRPr="00490AB2" w:rsidRDefault="006E46C9" w:rsidP="00110D0B">
      <w:pPr>
        <w:pStyle w:val="Heading22"/>
        <w:rPr>
          <w:rtl/>
        </w:rPr>
      </w:pPr>
      <w:r w:rsidRPr="00490AB2">
        <w:rPr>
          <w:rtl/>
        </w:rPr>
        <w:t xml:space="preserve">پس ظالمان چه؟ </w:t>
      </w:r>
    </w:p>
    <w:p w14:paraId="0B56EFF6" w14:textId="69A3A400" w:rsidR="0072639B" w:rsidRDefault="006E46C9" w:rsidP="00FC091A">
      <w:pPr>
        <w:pStyle w:val="af"/>
        <w:rPr>
          <w:rtl/>
        </w:rPr>
      </w:pPr>
      <w:r>
        <w:rPr>
          <w:rtl/>
        </w:rPr>
        <w:t>حالا شا</w:t>
      </w:r>
      <w:r>
        <w:rPr>
          <w:rFonts w:hint="cs"/>
          <w:rtl/>
        </w:rPr>
        <w:t>ی</w:t>
      </w:r>
      <w:r>
        <w:rPr>
          <w:rFonts w:hint="eastAsia"/>
          <w:rtl/>
        </w:rPr>
        <w:t>د</w:t>
      </w:r>
      <w:r>
        <w:rPr>
          <w:rtl/>
        </w:rPr>
        <w:t xml:space="preserve"> </w:t>
      </w:r>
      <w:r>
        <w:rPr>
          <w:rFonts w:hint="cs"/>
          <w:rtl/>
        </w:rPr>
        <w:t>ی</w:t>
      </w:r>
      <w:r>
        <w:rPr>
          <w:rFonts w:hint="eastAsia"/>
          <w:rtl/>
        </w:rPr>
        <w:t>ک</w:t>
      </w:r>
      <w:r>
        <w:rPr>
          <w:rtl/>
        </w:rPr>
        <w:t xml:space="preserve"> جوان</w:t>
      </w:r>
      <w:r>
        <w:rPr>
          <w:rFonts w:hint="cs"/>
          <w:rtl/>
        </w:rPr>
        <w:t>ی</w:t>
      </w:r>
      <w:r>
        <w:rPr>
          <w:rtl/>
        </w:rPr>
        <w:t xml:space="preserve"> از آن تهِ مجلس بلند شود و بگو</w:t>
      </w:r>
      <w:r>
        <w:rPr>
          <w:rFonts w:hint="cs"/>
          <w:rtl/>
        </w:rPr>
        <w:t>ی</w:t>
      </w:r>
      <w:r>
        <w:rPr>
          <w:rFonts w:hint="eastAsia"/>
          <w:rtl/>
        </w:rPr>
        <w:t>د</w:t>
      </w:r>
      <w:r>
        <w:rPr>
          <w:rtl/>
        </w:rPr>
        <w:t>:</w:t>
      </w:r>
      <w:r>
        <w:rPr>
          <w:rFonts w:hint="cs"/>
          <w:rtl/>
        </w:rPr>
        <w:t xml:space="preserve"> </w:t>
      </w:r>
      <w:r>
        <w:rPr>
          <w:rFonts w:hint="eastAsia"/>
          <w:rtl/>
        </w:rPr>
        <w:t>«حاج‌آقا</w:t>
      </w:r>
      <w:r>
        <w:rPr>
          <w:rtl/>
        </w:rPr>
        <w:t>! نفست از جا</w:t>
      </w:r>
      <w:r>
        <w:rPr>
          <w:rFonts w:hint="cs"/>
          <w:rtl/>
        </w:rPr>
        <w:t>ی</w:t>
      </w:r>
      <w:r>
        <w:rPr>
          <w:rtl/>
        </w:rPr>
        <w:t xml:space="preserve"> گرم بلند م</w:t>
      </w:r>
      <w:r>
        <w:rPr>
          <w:rFonts w:hint="cs"/>
          <w:rtl/>
        </w:rPr>
        <w:t>ی‌</w:t>
      </w:r>
      <w:r>
        <w:rPr>
          <w:rFonts w:hint="eastAsia"/>
          <w:rtl/>
        </w:rPr>
        <w:t>شود</w:t>
      </w:r>
      <w:r>
        <w:rPr>
          <w:rtl/>
        </w:rPr>
        <w:t>! اگر قانون ا</w:t>
      </w:r>
      <w:r>
        <w:rPr>
          <w:rFonts w:hint="cs"/>
          <w:rtl/>
        </w:rPr>
        <w:t>ی</w:t>
      </w:r>
      <w:r>
        <w:rPr>
          <w:rFonts w:hint="eastAsia"/>
          <w:rtl/>
        </w:rPr>
        <w:t>ن</w:t>
      </w:r>
      <w:r>
        <w:rPr>
          <w:rtl/>
        </w:rPr>
        <w:t xml:space="preserve"> است که </w:t>
      </w:r>
      <w:r>
        <w:rPr>
          <w:rFonts w:hint="cs"/>
          <w:rtl/>
        </w:rPr>
        <w:t xml:space="preserve">چیزی </w:t>
      </w:r>
      <w:r>
        <w:rPr>
          <w:rtl/>
        </w:rPr>
        <w:t>بد</w:t>
      </w:r>
      <w:r>
        <w:rPr>
          <w:rFonts w:hint="cs"/>
          <w:rtl/>
        </w:rPr>
        <w:t>هی</w:t>
      </w:r>
      <w:r>
        <w:rPr>
          <w:rtl/>
        </w:rPr>
        <w:t xml:space="preserve"> به خودِ آدم برم</w:t>
      </w:r>
      <w:r>
        <w:rPr>
          <w:rFonts w:hint="cs"/>
          <w:rtl/>
        </w:rPr>
        <w:t>ی‌</w:t>
      </w:r>
      <w:r>
        <w:rPr>
          <w:rFonts w:hint="eastAsia"/>
          <w:rtl/>
        </w:rPr>
        <w:t>گردد،</w:t>
      </w:r>
      <w:r>
        <w:rPr>
          <w:rtl/>
        </w:rPr>
        <w:t xml:space="preserve"> پس چرا ا</w:t>
      </w:r>
      <w:r>
        <w:rPr>
          <w:rFonts w:hint="cs"/>
          <w:rtl/>
        </w:rPr>
        <w:t>ی</w:t>
      </w:r>
      <w:r>
        <w:rPr>
          <w:rFonts w:hint="eastAsia"/>
          <w:rtl/>
        </w:rPr>
        <w:t>ن‌همه</w:t>
      </w:r>
      <w:r>
        <w:rPr>
          <w:rtl/>
        </w:rPr>
        <w:t xml:space="preserve"> آدمِ ظالم راست‌راست راه م</w:t>
      </w:r>
      <w:r>
        <w:rPr>
          <w:rFonts w:hint="cs"/>
          <w:rtl/>
        </w:rPr>
        <w:t>ی‌</w:t>
      </w:r>
      <w:r>
        <w:rPr>
          <w:rFonts w:hint="eastAsia"/>
          <w:rtl/>
        </w:rPr>
        <w:t>روند؟</w:t>
      </w:r>
      <w:r>
        <w:rPr>
          <w:rtl/>
        </w:rPr>
        <w:t xml:space="preserve"> چرا نتان</w:t>
      </w:r>
      <w:r>
        <w:rPr>
          <w:rFonts w:hint="cs"/>
          <w:rtl/>
        </w:rPr>
        <w:t>ی</w:t>
      </w:r>
      <w:r>
        <w:rPr>
          <w:rFonts w:hint="eastAsia"/>
          <w:rtl/>
        </w:rPr>
        <w:t>اهو</w:t>
      </w:r>
      <w:r>
        <w:rPr>
          <w:rtl/>
        </w:rPr>
        <w:t xml:space="preserve"> که کودک‌کش</w:t>
      </w:r>
      <w:r>
        <w:rPr>
          <w:rFonts w:hint="cs"/>
          <w:rtl/>
        </w:rPr>
        <w:t>ی</w:t>
      </w:r>
      <w:r>
        <w:rPr>
          <w:rtl/>
        </w:rPr>
        <w:t xml:space="preserve"> م</w:t>
      </w:r>
      <w:r>
        <w:rPr>
          <w:rFonts w:hint="cs"/>
          <w:rtl/>
        </w:rPr>
        <w:t>ی‌</w:t>
      </w:r>
      <w:r>
        <w:rPr>
          <w:rFonts w:hint="eastAsia"/>
          <w:rtl/>
        </w:rPr>
        <w:t>کند،</w:t>
      </w:r>
      <w:r>
        <w:rPr>
          <w:rtl/>
        </w:rPr>
        <w:t xml:space="preserve"> سُر و مُر و گنده است و ه</w:t>
      </w:r>
      <w:r>
        <w:rPr>
          <w:rFonts w:hint="cs"/>
          <w:rtl/>
        </w:rPr>
        <w:t>ی</w:t>
      </w:r>
      <w:r>
        <w:rPr>
          <w:rFonts w:hint="eastAsia"/>
          <w:rtl/>
        </w:rPr>
        <w:t>چ</w:t>
      </w:r>
      <w:r>
        <w:rPr>
          <w:rtl/>
        </w:rPr>
        <w:t xml:space="preserve"> بلا</w:t>
      </w:r>
      <w:r>
        <w:rPr>
          <w:rFonts w:hint="cs"/>
          <w:rtl/>
        </w:rPr>
        <w:t>یی</w:t>
      </w:r>
      <w:r>
        <w:rPr>
          <w:rtl/>
        </w:rPr>
        <w:t xml:space="preserve"> سرش نم</w:t>
      </w:r>
      <w:r>
        <w:rPr>
          <w:rFonts w:hint="cs"/>
          <w:rtl/>
        </w:rPr>
        <w:t>ی‌</w:t>
      </w:r>
      <w:r>
        <w:rPr>
          <w:rFonts w:hint="eastAsia"/>
          <w:rtl/>
        </w:rPr>
        <w:t>آ</w:t>
      </w:r>
      <w:r>
        <w:rPr>
          <w:rFonts w:hint="cs"/>
          <w:rtl/>
        </w:rPr>
        <w:t>ی</w:t>
      </w:r>
      <w:r>
        <w:rPr>
          <w:rFonts w:hint="eastAsia"/>
          <w:rtl/>
        </w:rPr>
        <w:t>د؟</w:t>
      </w:r>
      <w:r>
        <w:rPr>
          <w:rtl/>
        </w:rPr>
        <w:t xml:space="preserve"> ول</w:t>
      </w:r>
      <w:r>
        <w:rPr>
          <w:rFonts w:hint="cs"/>
          <w:rtl/>
        </w:rPr>
        <w:t>ی</w:t>
      </w:r>
      <w:r>
        <w:rPr>
          <w:rtl/>
        </w:rPr>
        <w:t xml:space="preserve"> ما که سرمان تو</w:t>
      </w:r>
      <w:r>
        <w:rPr>
          <w:rFonts w:hint="cs"/>
          <w:rtl/>
        </w:rPr>
        <w:t>ی</w:t>
      </w:r>
      <w:r>
        <w:rPr>
          <w:rtl/>
        </w:rPr>
        <w:t xml:space="preserve"> لاکِ خودمان است، هزار </w:t>
      </w:r>
      <w:r>
        <w:rPr>
          <w:rFonts w:hint="eastAsia"/>
          <w:rtl/>
        </w:rPr>
        <w:t>جور</w:t>
      </w:r>
      <w:r>
        <w:rPr>
          <w:rtl/>
        </w:rPr>
        <w:t xml:space="preserve"> بدبخت</w:t>
      </w:r>
      <w:r>
        <w:rPr>
          <w:rFonts w:hint="cs"/>
          <w:rtl/>
        </w:rPr>
        <w:t>ی</w:t>
      </w:r>
      <w:r>
        <w:rPr>
          <w:rtl/>
        </w:rPr>
        <w:t xml:space="preserve"> دار</w:t>
      </w:r>
      <w:r>
        <w:rPr>
          <w:rFonts w:hint="cs"/>
          <w:rtl/>
        </w:rPr>
        <w:t>ی</w:t>
      </w:r>
      <w:r>
        <w:rPr>
          <w:rFonts w:hint="eastAsia"/>
          <w:rtl/>
        </w:rPr>
        <w:t>م؟</w:t>
      </w:r>
      <w:r>
        <w:rPr>
          <w:rtl/>
        </w:rPr>
        <w:t xml:space="preserve"> پس کو آن پژواک؟»</w:t>
      </w:r>
    </w:p>
    <w:p w14:paraId="4DB1E072" w14:textId="4096BAEB" w:rsidR="00BF5307" w:rsidRPr="00490AB2" w:rsidRDefault="006E46C9" w:rsidP="00FC091A">
      <w:pPr>
        <w:pStyle w:val="af"/>
        <w:rPr>
          <w:rtl/>
        </w:rPr>
      </w:pPr>
      <w:r w:rsidRPr="00490AB2">
        <w:rPr>
          <w:rtl/>
        </w:rPr>
        <w:t>احسنت</w:t>
      </w:r>
      <w:r w:rsidR="002B6B39">
        <w:rPr>
          <w:rtl/>
        </w:rPr>
        <w:t>!</w:t>
      </w:r>
      <w:r w:rsidR="004944CC">
        <w:rPr>
          <w:rtl/>
        </w:rPr>
        <w:t xml:space="preserve"> </w:t>
      </w:r>
      <w:r w:rsidRPr="00490AB2">
        <w:rPr>
          <w:rtl/>
        </w:rPr>
        <w:t>سؤالِ دقیقی است</w:t>
      </w:r>
      <w:r w:rsidR="00384E8F">
        <w:rPr>
          <w:rtl/>
        </w:rPr>
        <w:t>.</w:t>
      </w:r>
      <w:r w:rsidRPr="00490AB2">
        <w:rPr>
          <w:rtl/>
        </w:rPr>
        <w:t xml:space="preserve"> اینجاست </w:t>
      </w:r>
      <w:r w:rsidR="002B6B39">
        <w:rPr>
          <w:rtl/>
        </w:rPr>
        <w:t>ک</w:t>
      </w:r>
      <w:r w:rsidRPr="00490AB2">
        <w:rPr>
          <w:rtl/>
        </w:rPr>
        <w:t>ه خیلی‌ها پای اعتقادشان می‌لرزد</w:t>
      </w:r>
      <w:r w:rsidR="00384E8F">
        <w:rPr>
          <w:rtl/>
        </w:rPr>
        <w:t>.</w:t>
      </w:r>
      <w:r w:rsidR="00FC2A02">
        <w:rPr>
          <w:rFonts w:hint="cs"/>
          <w:rtl/>
        </w:rPr>
        <w:t xml:space="preserve"> </w:t>
      </w:r>
      <w:r w:rsidRPr="00490AB2">
        <w:rPr>
          <w:rtl/>
        </w:rPr>
        <w:t>عزیز من</w:t>
      </w:r>
      <w:r w:rsidR="002B6B39">
        <w:rPr>
          <w:rtl/>
        </w:rPr>
        <w:t>!</w:t>
      </w:r>
      <w:r w:rsidR="004944CC">
        <w:rPr>
          <w:rtl/>
        </w:rPr>
        <w:t xml:space="preserve"> </w:t>
      </w:r>
      <w:r w:rsidRPr="00490AB2">
        <w:rPr>
          <w:rtl/>
        </w:rPr>
        <w:t>حواست باشد فریبِ ظاهر را نخوری</w:t>
      </w:r>
      <w:r w:rsidR="00384E8F">
        <w:rPr>
          <w:rtl/>
        </w:rPr>
        <w:t>.</w:t>
      </w:r>
      <w:r w:rsidR="00FC2A02">
        <w:rPr>
          <w:rFonts w:hint="cs"/>
          <w:rtl/>
        </w:rPr>
        <w:t xml:space="preserve"> </w:t>
      </w:r>
      <w:r w:rsidRPr="00490AB2">
        <w:rPr>
          <w:rtl/>
        </w:rPr>
        <w:t>اولاً: در قانون خدا، «</w:t>
      </w:r>
      <w:r w:rsidR="002B6B39">
        <w:rPr>
          <w:rtl/>
        </w:rPr>
        <w:t>دیروزود</w:t>
      </w:r>
      <w:r w:rsidRPr="00490AB2">
        <w:rPr>
          <w:rtl/>
        </w:rPr>
        <w:t xml:space="preserve"> دارد، اما </w:t>
      </w:r>
      <w:r w:rsidR="002B6B39">
        <w:rPr>
          <w:rtl/>
        </w:rPr>
        <w:t>سوخت‌وسوز</w:t>
      </w:r>
      <w:r w:rsidRPr="00490AB2">
        <w:rPr>
          <w:rtl/>
        </w:rPr>
        <w:t xml:space="preserve"> ندارد»</w:t>
      </w:r>
      <w:r w:rsidR="00384E8F">
        <w:rPr>
          <w:rtl/>
        </w:rPr>
        <w:t>.</w:t>
      </w:r>
    </w:p>
    <w:p w14:paraId="3BFC5D91" w14:textId="18D2B4C0" w:rsidR="00BF5307" w:rsidRPr="00490AB2" w:rsidRDefault="006E46C9" w:rsidP="00FC091A">
      <w:pPr>
        <w:pStyle w:val="af"/>
        <w:rPr>
          <w:rtl/>
        </w:rPr>
      </w:pPr>
      <w:r>
        <w:rPr>
          <w:rFonts w:hint="cs"/>
          <w:rtl/>
        </w:rPr>
        <w:t>تو</w:t>
      </w:r>
      <w:r w:rsidRPr="00490AB2">
        <w:rPr>
          <w:rtl/>
        </w:rPr>
        <w:t xml:space="preserve"> وقتی از طبقه صدم ی</w:t>
      </w:r>
      <w:r w:rsidR="002B6B39">
        <w:rPr>
          <w:rtl/>
        </w:rPr>
        <w:t>ک</w:t>
      </w:r>
      <w:r w:rsidRPr="00490AB2">
        <w:rPr>
          <w:rtl/>
        </w:rPr>
        <w:t xml:space="preserve"> برج می‌پری پایین، تا طبقه دوم </w:t>
      </w:r>
      <w:r w:rsidR="002B6B39">
        <w:rPr>
          <w:rtl/>
        </w:rPr>
        <w:t>ک</w:t>
      </w:r>
      <w:r w:rsidRPr="00490AB2">
        <w:rPr>
          <w:rtl/>
        </w:rPr>
        <w:t>ه برسی، حس می‌</w:t>
      </w:r>
      <w:r w:rsidR="002B6B39">
        <w:rPr>
          <w:rtl/>
        </w:rPr>
        <w:t>ک</w:t>
      </w:r>
      <w:r w:rsidRPr="00490AB2">
        <w:rPr>
          <w:rtl/>
        </w:rPr>
        <w:t>نی داری پرواز می‌</w:t>
      </w:r>
      <w:r w:rsidR="002B6B39">
        <w:rPr>
          <w:rtl/>
        </w:rPr>
        <w:t>ک</w:t>
      </w:r>
      <w:r w:rsidRPr="00490AB2">
        <w:rPr>
          <w:rtl/>
        </w:rPr>
        <w:t>نی</w:t>
      </w:r>
      <w:r w:rsidR="002B6B39">
        <w:rPr>
          <w:rtl/>
        </w:rPr>
        <w:t>!</w:t>
      </w:r>
      <w:r w:rsidR="004944CC">
        <w:rPr>
          <w:rtl/>
        </w:rPr>
        <w:t xml:space="preserve"> </w:t>
      </w:r>
      <w:r w:rsidRPr="00490AB2">
        <w:rPr>
          <w:rtl/>
        </w:rPr>
        <w:t xml:space="preserve">باد می‌خورد توی صورتت، </w:t>
      </w:r>
      <w:r w:rsidR="002B6B39">
        <w:rPr>
          <w:rtl/>
        </w:rPr>
        <w:t>ک</w:t>
      </w:r>
      <w:r w:rsidRPr="00490AB2">
        <w:rPr>
          <w:rtl/>
        </w:rPr>
        <w:t>یف می‌</w:t>
      </w:r>
      <w:r w:rsidR="002B6B39">
        <w:rPr>
          <w:rtl/>
        </w:rPr>
        <w:t>ک</w:t>
      </w:r>
      <w:r w:rsidRPr="00490AB2">
        <w:rPr>
          <w:rtl/>
        </w:rPr>
        <w:t>نی</w:t>
      </w:r>
      <w:r w:rsidR="002B6B39">
        <w:rPr>
          <w:rtl/>
        </w:rPr>
        <w:t>!</w:t>
      </w:r>
      <w:r w:rsidR="004944CC">
        <w:rPr>
          <w:rtl/>
        </w:rPr>
        <w:t xml:space="preserve"> </w:t>
      </w:r>
      <w:r w:rsidRPr="00490AB2">
        <w:rPr>
          <w:rtl/>
        </w:rPr>
        <w:t xml:space="preserve">اما این پرواز نیست، این </w:t>
      </w:r>
      <w:r w:rsidRPr="00490AB2">
        <w:rPr>
          <w:rtl/>
        </w:rPr>
        <w:t>«سقوط» است</w:t>
      </w:r>
      <w:r w:rsidR="00384E8F">
        <w:rPr>
          <w:rtl/>
        </w:rPr>
        <w:t>.</w:t>
      </w:r>
      <w:r w:rsidRPr="00490AB2">
        <w:rPr>
          <w:rtl/>
        </w:rPr>
        <w:t xml:space="preserve"> فقط هنوز به زمین نخورده‌ای</w:t>
      </w:r>
      <w:r w:rsidR="00384E8F">
        <w:rPr>
          <w:rtl/>
        </w:rPr>
        <w:t>.</w:t>
      </w:r>
      <w:r w:rsidRPr="00490AB2">
        <w:rPr>
          <w:rtl/>
        </w:rPr>
        <w:t xml:space="preserve"> وضعیت ظالمان عالم، وضعیت آن سقوطِ آزاد است</w:t>
      </w:r>
      <w:r w:rsidR="00384E8F">
        <w:rPr>
          <w:rtl/>
        </w:rPr>
        <w:t>.</w:t>
      </w:r>
      <w:r w:rsidRPr="00490AB2">
        <w:rPr>
          <w:rtl/>
        </w:rPr>
        <w:t xml:space="preserve"> این</w:t>
      </w:r>
      <w:r w:rsidR="002B6B39">
        <w:rPr>
          <w:rtl/>
        </w:rPr>
        <w:t>ک</w:t>
      </w:r>
      <w:r w:rsidRPr="00490AB2">
        <w:rPr>
          <w:rtl/>
        </w:rPr>
        <w:t xml:space="preserve">ه هنوز صدایِ </w:t>
      </w:r>
      <w:r w:rsidR="002B6B39">
        <w:rPr>
          <w:rtl/>
        </w:rPr>
        <w:t>خردشدن</w:t>
      </w:r>
      <w:r w:rsidRPr="00490AB2">
        <w:rPr>
          <w:rtl/>
        </w:rPr>
        <w:t xml:space="preserve"> استخوان‌هایشان نیامده، دلیل بر سلامتشان نیست</w:t>
      </w:r>
      <w:r w:rsidR="00384E8F">
        <w:rPr>
          <w:rtl/>
        </w:rPr>
        <w:t>.</w:t>
      </w:r>
    </w:p>
    <w:p w14:paraId="74886698" w14:textId="11ED4F3E" w:rsidR="00BF5307" w:rsidRPr="00490AB2" w:rsidRDefault="006E46C9" w:rsidP="00FC091A">
      <w:pPr>
        <w:pStyle w:val="af"/>
        <w:rPr>
          <w:rtl/>
        </w:rPr>
      </w:pPr>
      <w:r w:rsidRPr="00490AB2">
        <w:rPr>
          <w:rtl/>
        </w:rPr>
        <w:lastRenderedPageBreak/>
        <w:t>ثانیاً: خطرنا</w:t>
      </w:r>
      <w:r w:rsidR="002B6B39">
        <w:rPr>
          <w:rtl/>
        </w:rPr>
        <w:t>ک</w:t>
      </w:r>
      <w:r w:rsidRPr="00490AB2">
        <w:rPr>
          <w:rtl/>
        </w:rPr>
        <w:t>‌ترین انتقام خدا، انتقامِ «خاموش» است</w:t>
      </w:r>
      <w:r w:rsidR="00384E8F">
        <w:rPr>
          <w:rtl/>
        </w:rPr>
        <w:t>.</w:t>
      </w:r>
      <w:r w:rsidRPr="00490AB2">
        <w:rPr>
          <w:rtl/>
        </w:rPr>
        <w:t xml:space="preserve"> به آن می‌گویند: «سنت استدراج»</w:t>
      </w:r>
      <w:r w:rsidR="00B017E3">
        <w:rPr>
          <w:rFonts w:hint="cs"/>
          <w:rtl/>
        </w:rPr>
        <w:t xml:space="preserve">؛ </w:t>
      </w:r>
      <w:r w:rsidRPr="00490AB2">
        <w:rPr>
          <w:rtl/>
        </w:rPr>
        <w:t>یعنی چه؟ یعنی خد</w:t>
      </w:r>
      <w:r w:rsidRPr="00490AB2">
        <w:rPr>
          <w:rtl/>
        </w:rPr>
        <w:t>ا طناب را شل می‌</w:t>
      </w:r>
      <w:r w:rsidR="002B6B39">
        <w:rPr>
          <w:rtl/>
        </w:rPr>
        <w:t>ک</w:t>
      </w:r>
      <w:r w:rsidRPr="00490AB2">
        <w:rPr>
          <w:rtl/>
        </w:rPr>
        <w:t>ند</w:t>
      </w:r>
      <w:r w:rsidR="00384E8F">
        <w:rPr>
          <w:rtl/>
        </w:rPr>
        <w:t>.</w:t>
      </w:r>
      <w:r w:rsidRPr="00490AB2">
        <w:rPr>
          <w:rtl/>
        </w:rPr>
        <w:t xml:space="preserve"> می‌گوید: برو</w:t>
      </w:r>
      <w:r w:rsidR="002B6B39">
        <w:rPr>
          <w:rtl/>
        </w:rPr>
        <w:t>!</w:t>
      </w:r>
      <w:r w:rsidR="004944CC">
        <w:rPr>
          <w:rtl/>
        </w:rPr>
        <w:t xml:space="preserve"> </w:t>
      </w:r>
      <w:r w:rsidRPr="00490AB2">
        <w:rPr>
          <w:rtl/>
        </w:rPr>
        <w:t>بتاز</w:t>
      </w:r>
      <w:r w:rsidR="002B6B39">
        <w:rPr>
          <w:rtl/>
        </w:rPr>
        <w:t>!</w:t>
      </w:r>
      <w:r w:rsidR="004944CC">
        <w:rPr>
          <w:rtl/>
        </w:rPr>
        <w:t xml:space="preserve"> </w:t>
      </w:r>
      <w:r w:rsidRPr="00490AB2">
        <w:rPr>
          <w:rtl/>
        </w:rPr>
        <w:t xml:space="preserve">بیشتر ظلم </w:t>
      </w:r>
      <w:r w:rsidR="002B6B39">
        <w:rPr>
          <w:rtl/>
        </w:rPr>
        <w:t>ک</w:t>
      </w:r>
      <w:r w:rsidRPr="00490AB2">
        <w:rPr>
          <w:rtl/>
        </w:rPr>
        <w:t>ن</w:t>
      </w:r>
      <w:r w:rsidR="002B6B39">
        <w:rPr>
          <w:rtl/>
        </w:rPr>
        <w:t xml:space="preserve">! </w:t>
      </w:r>
      <w:r w:rsidRPr="00490AB2">
        <w:rPr>
          <w:rtl/>
        </w:rPr>
        <w:t xml:space="preserve">چوپان وقتی می‌خواهد گوسفندی را ذبح </w:t>
      </w:r>
      <w:r w:rsidR="002B6B39">
        <w:rPr>
          <w:rtl/>
        </w:rPr>
        <w:t>ک</w:t>
      </w:r>
      <w:r w:rsidRPr="00490AB2">
        <w:rPr>
          <w:rtl/>
        </w:rPr>
        <w:t>ند، چه می‌</w:t>
      </w:r>
      <w:r w:rsidR="002B6B39">
        <w:rPr>
          <w:rtl/>
        </w:rPr>
        <w:t>ک</w:t>
      </w:r>
      <w:r w:rsidRPr="00490AB2">
        <w:rPr>
          <w:rtl/>
        </w:rPr>
        <w:t>ند؟ حسابی به او علف می‌دهد، آب می‌دهد، چاقش می‌</w:t>
      </w:r>
      <w:r w:rsidR="002B6B39">
        <w:rPr>
          <w:rtl/>
        </w:rPr>
        <w:t>ک</w:t>
      </w:r>
      <w:r w:rsidRPr="00490AB2">
        <w:rPr>
          <w:rtl/>
        </w:rPr>
        <w:t>ند</w:t>
      </w:r>
      <w:r w:rsidR="00384E8F">
        <w:rPr>
          <w:rtl/>
        </w:rPr>
        <w:t>.</w:t>
      </w:r>
      <w:r w:rsidRPr="00490AB2">
        <w:rPr>
          <w:rtl/>
        </w:rPr>
        <w:t xml:space="preserve"> گوسفند ف</w:t>
      </w:r>
      <w:r w:rsidR="002B6B39">
        <w:rPr>
          <w:rtl/>
        </w:rPr>
        <w:t>ک</w:t>
      </w:r>
      <w:r w:rsidRPr="00490AB2">
        <w:rPr>
          <w:rtl/>
        </w:rPr>
        <w:t>ر می‌</w:t>
      </w:r>
      <w:r w:rsidR="002B6B39">
        <w:rPr>
          <w:rtl/>
        </w:rPr>
        <w:t>ک</w:t>
      </w:r>
      <w:r w:rsidRPr="00490AB2">
        <w:rPr>
          <w:rtl/>
        </w:rPr>
        <w:t>ند چوپان چقدر مهربان شده</w:t>
      </w:r>
      <w:r w:rsidR="002B6B39">
        <w:rPr>
          <w:rtl/>
        </w:rPr>
        <w:t>!</w:t>
      </w:r>
      <w:r w:rsidR="004944CC">
        <w:rPr>
          <w:rtl/>
        </w:rPr>
        <w:t xml:space="preserve"> </w:t>
      </w:r>
      <w:r w:rsidRPr="00490AB2">
        <w:rPr>
          <w:rtl/>
        </w:rPr>
        <w:t xml:space="preserve">نمی‌داند این پروار شدن، مقدمه آن </w:t>
      </w:r>
      <w:r w:rsidR="002B6B39">
        <w:rPr>
          <w:rtl/>
        </w:rPr>
        <w:t>ک</w:t>
      </w:r>
      <w:r w:rsidRPr="00490AB2">
        <w:rPr>
          <w:rtl/>
        </w:rPr>
        <w:t>اردِ تیز است</w:t>
      </w:r>
      <w:r w:rsidR="00384E8F">
        <w:rPr>
          <w:rtl/>
        </w:rPr>
        <w:t>.</w:t>
      </w:r>
    </w:p>
    <w:p w14:paraId="139EFB77" w14:textId="523A5C60" w:rsidR="00BF5307" w:rsidRPr="00490AB2" w:rsidRDefault="006E46C9" w:rsidP="00FC091A">
      <w:pPr>
        <w:pStyle w:val="af"/>
        <w:rPr>
          <w:rtl/>
        </w:rPr>
      </w:pPr>
      <w:r w:rsidRPr="00490AB2">
        <w:rPr>
          <w:rtl/>
        </w:rPr>
        <w:t xml:space="preserve">خدا در قرآن </w:t>
      </w:r>
      <w:r w:rsidR="002B6B39">
        <w:rPr>
          <w:rtl/>
        </w:rPr>
        <w:t>قسم‌</w:t>
      </w:r>
      <w:r w:rsidR="002B6B39">
        <w:rPr>
          <w:rFonts w:hint="cs"/>
          <w:rtl/>
        </w:rPr>
        <w:t xml:space="preserve"> </w:t>
      </w:r>
      <w:r w:rsidR="002B6B39">
        <w:rPr>
          <w:rtl/>
        </w:rPr>
        <w:t>خورده</w:t>
      </w:r>
      <w:r w:rsidRPr="00490AB2">
        <w:rPr>
          <w:rtl/>
        </w:rPr>
        <w:t xml:space="preserve">: </w:t>
      </w:r>
      <w:r w:rsidRPr="00000A0A">
        <w:rPr>
          <w:rStyle w:val="af1"/>
          <w:rtl/>
        </w:rPr>
        <w:t xml:space="preserve">«وَلا یَحسَبَنَّ الَّذینَ </w:t>
      </w:r>
      <w:r w:rsidR="002B6B39" w:rsidRPr="00000A0A">
        <w:rPr>
          <w:rStyle w:val="af1"/>
          <w:rtl/>
        </w:rPr>
        <w:t>ک</w:t>
      </w:r>
      <w:r w:rsidRPr="00000A0A">
        <w:rPr>
          <w:rStyle w:val="af1"/>
          <w:rtl/>
        </w:rPr>
        <w:t>فَروا أَنَّما نُملی لَهُم خَیرٌ لِأَنفُسِهِم</w:t>
      </w:r>
      <w:r w:rsidRPr="00000A0A">
        <w:rPr>
          <w:rStyle w:val="af1"/>
          <w:rFonts w:ascii="Times New Roman" w:hAnsi="Times New Roman" w:cs="Times New Roman" w:hint="cs"/>
          <w:rtl/>
        </w:rPr>
        <w:t>…</w:t>
      </w:r>
      <w:r w:rsidRPr="00000A0A">
        <w:rPr>
          <w:rStyle w:val="af1"/>
          <w:rFonts w:hint="cs"/>
          <w:rtl/>
        </w:rPr>
        <w:t>»</w:t>
      </w:r>
      <w:r w:rsidRPr="00490AB2">
        <w:rPr>
          <w:rtl/>
        </w:rPr>
        <w:t xml:space="preserve"> </w:t>
      </w:r>
      <w:r w:rsidR="002B6B39">
        <w:rPr>
          <w:rFonts w:hint="cs"/>
          <w:rtl/>
        </w:rPr>
        <w:t>ک</w:t>
      </w:r>
      <w:r w:rsidRPr="00490AB2">
        <w:rPr>
          <w:rFonts w:hint="cs"/>
          <w:rtl/>
        </w:rPr>
        <w:t>افران</w:t>
      </w:r>
      <w:r w:rsidRPr="00490AB2">
        <w:rPr>
          <w:rtl/>
        </w:rPr>
        <w:t xml:space="preserve"> </w:t>
      </w:r>
      <w:r w:rsidRPr="00490AB2">
        <w:rPr>
          <w:rFonts w:hint="cs"/>
          <w:rtl/>
        </w:rPr>
        <w:t>خیال</w:t>
      </w:r>
      <w:r w:rsidRPr="00490AB2">
        <w:rPr>
          <w:rtl/>
        </w:rPr>
        <w:t xml:space="preserve"> </w:t>
      </w:r>
      <w:r w:rsidRPr="00490AB2">
        <w:rPr>
          <w:rFonts w:hint="cs"/>
          <w:rtl/>
        </w:rPr>
        <w:t>ن</w:t>
      </w:r>
      <w:r w:rsidR="002B6B39">
        <w:rPr>
          <w:rFonts w:hint="cs"/>
          <w:rtl/>
        </w:rPr>
        <w:t>ک</w:t>
      </w:r>
      <w:r w:rsidRPr="00490AB2">
        <w:rPr>
          <w:rFonts w:hint="cs"/>
          <w:rtl/>
        </w:rPr>
        <w:t>نند</w:t>
      </w:r>
      <w:r w:rsidRPr="00490AB2">
        <w:rPr>
          <w:rtl/>
        </w:rPr>
        <w:t xml:space="preserve"> </w:t>
      </w:r>
      <w:r w:rsidRPr="00490AB2">
        <w:rPr>
          <w:rFonts w:hint="cs"/>
          <w:rtl/>
        </w:rPr>
        <w:t>اگر</w:t>
      </w:r>
      <w:r w:rsidRPr="00490AB2">
        <w:rPr>
          <w:rtl/>
        </w:rPr>
        <w:t xml:space="preserve"> </w:t>
      </w:r>
      <w:r w:rsidRPr="00490AB2">
        <w:rPr>
          <w:rFonts w:hint="cs"/>
          <w:rtl/>
        </w:rPr>
        <w:t>مهلتشان</w:t>
      </w:r>
      <w:r w:rsidRPr="00490AB2">
        <w:rPr>
          <w:rtl/>
        </w:rPr>
        <w:t xml:space="preserve"> </w:t>
      </w:r>
      <w:r w:rsidRPr="00490AB2">
        <w:rPr>
          <w:rFonts w:hint="cs"/>
          <w:rtl/>
        </w:rPr>
        <w:t>دادیم</w:t>
      </w:r>
      <w:r w:rsidRPr="00490AB2">
        <w:rPr>
          <w:rtl/>
        </w:rPr>
        <w:t xml:space="preserve"> </w:t>
      </w:r>
      <w:r w:rsidRPr="00490AB2">
        <w:rPr>
          <w:rFonts w:hint="cs"/>
          <w:rtl/>
        </w:rPr>
        <w:t>خبری</w:t>
      </w:r>
      <w:r w:rsidRPr="00490AB2">
        <w:rPr>
          <w:rtl/>
        </w:rPr>
        <w:t xml:space="preserve"> </w:t>
      </w:r>
      <w:r w:rsidRPr="00490AB2">
        <w:rPr>
          <w:rFonts w:hint="cs"/>
          <w:rtl/>
        </w:rPr>
        <w:t>است</w:t>
      </w:r>
      <w:r w:rsidR="002B6B39">
        <w:rPr>
          <w:rtl/>
        </w:rPr>
        <w:t>!</w:t>
      </w:r>
      <w:r w:rsidR="004944CC">
        <w:rPr>
          <w:rtl/>
        </w:rPr>
        <w:t xml:space="preserve"> </w:t>
      </w:r>
      <w:r w:rsidRPr="00490AB2">
        <w:rPr>
          <w:rFonts w:hint="cs"/>
          <w:rtl/>
        </w:rPr>
        <w:t>نه</w:t>
      </w:r>
      <w:r w:rsidR="00000A0A">
        <w:rPr>
          <w:rFonts w:hint="cs"/>
          <w:rtl/>
        </w:rPr>
        <w:t xml:space="preserve">؛ </w:t>
      </w:r>
      <w:r w:rsidR="00000A0A" w:rsidRPr="00000A0A">
        <w:rPr>
          <w:rStyle w:val="af1"/>
          <w:rFonts w:hint="cs"/>
          <w:rtl/>
        </w:rPr>
        <w:t>«</w:t>
      </w:r>
      <w:r w:rsidRPr="00000A0A">
        <w:rPr>
          <w:rStyle w:val="af1"/>
          <w:rtl/>
        </w:rPr>
        <w:t>إِنَّمَا نُمْلِي لَهُمْ لِيَزْدَادُوا إِثْمًا وَلَهُمْ عَذَابٌ مُهِينٌ</w:t>
      </w:r>
      <w:r w:rsidR="00000A0A" w:rsidRPr="00000A0A">
        <w:rPr>
          <w:rStyle w:val="af1"/>
          <w:rFonts w:hint="cs"/>
          <w:rtl/>
        </w:rPr>
        <w:t>»</w:t>
      </w:r>
      <w:r w:rsidR="00B017E3">
        <w:rPr>
          <w:rStyle w:val="af1"/>
          <w:rFonts w:cs="Arial" w:hint="cs"/>
          <w:rtl/>
        </w:rPr>
        <w:t>؛</w:t>
      </w:r>
      <w:r>
        <w:rPr>
          <w:rStyle w:val="FootnoteReference1"/>
          <w:rFonts w:cs="IRLotus"/>
          <w:sz w:val="40"/>
          <w:szCs w:val="40"/>
          <w:rtl/>
        </w:rPr>
        <w:footnoteReference w:id="294"/>
      </w:r>
      <w:r w:rsidRPr="00490AB2">
        <w:rPr>
          <w:rtl/>
        </w:rPr>
        <w:t xml:space="preserve"> مهلت دادیم تا بارِ گناهشان سنگین‌تر شود تا وقتی زمین خوردند، دیگر نتوانند بلند شوند</w:t>
      </w:r>
      <w:r w:rsidR="00384E8F">
        <w:rPr>
          <w:rtl/>
        </w:rPr>
        <w:t>.</w:t>
      </w:r>
    </w:p>
    <w:p w14:paraId="08D694D6" w14:textId="014999B2" w:rsidR="00BF5307" w:rsidRPr="00490AB2" w:rsidRDefault="006E46C9" w:rsidP="00FC091A">
      <w:pPr>
        <w:pStyle w:val="af"/>
        <w:rPr>
          <w:rtl/>
        </w:rPr>
      </w:pPr>
      <w:r w:rsidRPr="00490AB2">
        <w:rPr>
          <w:rtl/>
        </w:rPr>
        <w:t>پس برادر من</w:t>
      </w:r>
      <w:r w:rsidR="002B6B39">
        <w:rPr>
          <w:rtl/>
        </w:rPr>
        <w:t>!</w:t>
      </w:r>
      <w:r w:rsidR="004944CC">
        <w:rPr>
          <w:rtl/>
        </w:rPr>
        <w:t xml:space="preserve"> </w:t>
      </w:r>
      <w:r w:rsidRPr="00490AB2">
        <w:rPr>
          <w:rtl/>
        </w:rPr>
        <w:t>اگر دیدی ظالمی ظلم می‌</w:t>
      </w:r>
      <w:r w:rsidR="002B6B39">
        <w:rPr>
          <w:rtl/>
        </w:rPr>
        <w:t>ک</w:t>
      </w:r>
      <w:r w:rsidRPr="00490AB2">
        <w:rPr>
          <w:rtl/>
        </w:rPr>
        <w:t>ند و هنوز سالم است، نگو خدا نیست؛ بگو وقتش نرسیده</w:t>
      </w:r>
      <w:r w:rsidR="00384E8F">
        <w:rPr>
          <w:rtl/>
        </w:rPr>
        <w:t>.</w:t>
      </w:r>
      <w:r w:rsidRPr="00490AB2">
        <w:rPr>
          <w:rtl/>
        </w:rPr>
        <w:t xml:space="preserve"> صدای ش</w:t>
      </w:r>
      <w:r w:rsidR="002B6B39">
        <w:rPr>
          <w:rtl/>
        </w:rPr>
        <w:t>ک</w:t>
      </w:r>
      <w:r w:rsidRPr="00490AB2">
        <w:rPr>
          <w:rtl/>
        </w:rPr>
        <w:t xml:space="preserve">ستنِ او را </w:t>
      </w:r>
      <w:r w:rsidR="002B6B39">
        <w:rPr>
          <w:rtl/>
        </w:rPr>
        <w:t>به‌زود</w:t>
      </w:r>
      <w:r w:rsidR="002B6B39">
        <w:rPr>
          <w:rFonts w:hint="cs"/>
          <w:rtl/>
        </w:rPr>
        <w:t>ی</w:t>
      </w:r>
      <w:r w:rsidRPr="00490AB2">
        <w:rPr>
          <w:rtl/>
        </w:rPr>
        <w:t xml:space="preserve"> خواهی شنید، آن‌چنان </w:t>
      </w:r>
      <w:r w:rsidR="002B6B39">
        <w:rPr>
          <w:rtl/>
        </w:rPr>
        <w:t>ک</w:t>
      </w:r>
      <w:r w:rsidRPr="00490AB2">
        <w:rPr>
          <w:rtl/>
        </w:rPr>
        <w:t>ه عالم را بلرزاند</w:t>
      </w:r>
      <w:r w:rsidR="00384E8F">
        <w:rPr>
          <w:rtl/>
        </w:rPr>
        <w:t>.</w:t>
      </w:r>
      <w:r w:rsidRPr="00490AB2">
        <w:rPr>
          <w:rtl/>
        </w:rPr>
        <w:t xml:space="preserve"> آرامشِ آن‌ها، آرامشِ قبل از طوفان است</w:t>
      </w:r>
      <w:r w:rsidR="00384E8F">
        <w:rPr>
          <w:rtl/>
        </w:rPr>
        <w:t>.</w:t>
      </w:r>
    </w:p>
    <w:p w14:paraId="2B188818" w14:textId="05B8138F" w:rsidR="00BF5307" w:rsidRPr="00A33279" w:rsidRDefault="006E46C9" w:rsidP="00FC091A">
      <w:pPr>
        <w:pStyle w:val="af"/>
        <w:rPr>
          <w:rStyle w:val="af2"/>
          <w:rtl/>
        </w:rPr>
      </w:pPr>
      <w:r w:rsidRPr="00A33279">
        <w:rPr>
          <w:rStyle w:val="af2"/>
          <w:rtl/>
        </w:rPr>
        <w:t xml:space="preserve">بازگشت به خودمان: ما </w:t>
      </w:r>
      <w:r w:rsidR="002B6B39" w:rsidRPr="00A33279">
        <w:rPr>
          <w:rStyle w:val="af2"/>
          <w:rtl/>
        </w:rPr>
        <w:t>ک</w:t>
      </w:r>
      <w:r w:rsidRPr="00A33279">
        <w:rPr>
          <w:rStyle w:val="af2"/>
          <w:rtl/>
        </w:rPr>
        <w:t>جای این قصه‌ایم؟</w:t>
      </w:r>
    </w:p>
    <w:p w14:paraId="4C0E6D7B" w14:textId="61DEA52C" w:rsidR="00BF5307" w:rsidRPr="00490AB2" w:rsidRDefault="006E46C9" w:rsidP="00FC091A">
      <w:pPr>
        <w:pStyle w:val="af"/>
        <w:rPr>
          <w:rtl/>
        </w:rPr>
      </w:pPr>
      <w:r w:rsidRPr="00490AB2">
        <w:rPr>
          <w:rtl/>
        </w:rPr>
        <w:t>خب</w:t>
      </w:r>
      <w:r w:rsidR="002B6B39">
        <w:rPr>
          <w:rtl/>
        </w:rPr>
        <w:t>!</w:t>
      </w:r>
      <w:r w:rsidR="004944CC">
        <w:rPr>
          <w:rtl/>
        </w:rPr>
        <w:t xml:space="preserve"> </w:t>
      </w:r>
      <w:r w:rsidRPr="00490AB2">
        <w:rPr>
          <w:rtl/>
        </w:rPr>
        <w:t xml:space="preserve">حالا </w:t>
      </w:r>
      <w:r w:rsidR="002B6B39">
        <w:rPr>
          <w:rtl/>
        </w:rPr>
        <w:t>ک</w:t>
      </w:r>
      <w:r w:rsidRPr="00490AB2">
        <w:rPr>
          <w:rtl/>
        </w:rPr>
        <w:t xml:space="preserve">ه فهمیدیم آن «ظلمِ ظالم» دارد مثل بومرنگ دور می‌زند تا با شدت بیشتری </w:t>
      </w:r>
      <w:r w:rsidR="00B017E3">
        <w:rPr>
          <w:rFonts w:hint="cs"/>
          <w:rtl/>
        </w:rPr>
        <w:t>به</w:t>
      </w:r>
      <w:r w:rsidR="00B017E3" w:rsidRPr="00490AB2">
        <w:rPr>
          <w:rtl/>
        </w:rPr>
        <w:t xml:space="preserve"> </w:t>
      </w:r>
      <w:r w:rsidRPr="00490AB2">
        <w:rPr>
          <w:rtl/>
        </w:rPr>
        <w:t>صورت خودش بخورد، ت</w:t>
      </w:r>
      <w:r w:rsidR="002B6B39">
        <w:rPr>
          <w:rtl/>
        </w:rPr>
        <w:t>ک</w:t>
      </w:r>
      <w:r w:rsidRPr="00490AB2">
        <w:rPr>
          <w:rtl/>
        </w:rPr>
        <w:t>لیف «احسانِ ما» چه می‌شود؟</w:t>
      </w:r>
      <w:r w:rsidR="00B017E3">
        <w:rPr>
          <w:rFonts w:hint="cs"/>
          <w:rtl/>
        </w:rPr>
        <w:t xml:space="preserve"> </w:t>
      </w:r>
      <w:r w:rsidRPr="00490AB2">
        <w:rPr>
          <w:rtl/>
        </w:rPr>
        <w:t xml:space="preserve">آیا در این دنیایی </w:t>
      </w:r>
      <w:r w:rsidR="002B6B39">
        <w:rPr>
          <w:rtl/>
        </w:rPr>
        <w:t>ک</w:t>
      </w:r>
      <w:r w:rsidRPr="00490AB2">
        <w:rPr>
          <w:rtl/>
        </w:rPr>
        <w:t>ه پر از گرگ شده، ن</w:t>
      </w:r>
      <w:r w:rsidR="002B6B39">
        <w:rPr>
          <w:rtl/>
        </w:rPr>
        <w:t>ک</w:t>
      </w:r>
      <w:r w:rsidRPr="00490AB2">
        <w:rPr>
          <w:rtl/>
        </w:rPr>
        <w:t>ند خوب</w:t>
      </w:r>
      <w:r w:rsidRPr="00490AB2">
        <w:rPr>
          <w:rtl/>
        </w:rPr>
        <w:t>ی‌های ما هم گم شود؟ ن</w:t>
      </w:r>
      <w:r w:rsidR="002B6B39">
        <w:rPr>
          <w:rtl/>
        </w:rPr>
        <w:t>ک</w:t>
      </w:r>
      <w:r w:rsidRPr="00490AB2">
        <w:rPr>
          <w:rtl/>
        </w:rPr>
        <w:t xml:space="preserve">ند ما خوبی </w:t>
      </w:r>
      <w:r w:rsidR="002B6B39">
        <w:rPr>
          <w:rtl/>
        </w:rPr>
        <w:t>ک</w:t>
      </w:r>
      <w:r w:rsidRPr="00490AB2">
        <w:rPr>
          <w:rtl/>
        </w:rPr>
        <w:t>نیم و پاسخش را نگیریم؟</w:t>
      </w:r>
    </w:p>
    <w:p w14:paraId="23609528" w14:textId="712511E7" w:rsidR="00BF5307" w:rsidRPr="00490AB2" w:rsidRDefault="006E46C9" w:rsidP="00FC091A">
      <w:pPr>
        <w:pStyle w:val="af"/>
        <w:rPr>
          <w:rtl/>
        </w:rPr>
      </w:pPr>
      <w:r w:rsidRPr="00490AB2">
        <w:rPr>
          <w:rtl/>
        </w:rPr>
        <w:t>نه رفیق</w:t>
      </w:r>
      <w:r w:rsidR="002B6B39">
        <w:rPr>
          <w:rtl/>
        </w:rPr>
        <w:t>!</w:t>
      </w:r>
      <w:r w:rsidR="004944CC">
        <w:rPr>
          <w:rtl/>
        </w:rPr>
        <w:t xml:space="preserve"> </w:t>
      </w:r>
      <w:r w:rsidRPr="00490AB2">
        <w:rPr>
          <w:rtl/>
        </w:rPr>
        <w:t xml:space="preserve">خدا خدایِ </w:t>
      </w:r>
      <w:r w:rsidR="00C55580">
        <w:rPr>
          <w:rtl/>
        </w:rPr>
        <w:t>حساب‌وکتاب</w:t>
      </w:r>
      <w:r w:rsidRPr="00490AB2">
        <w:rPr>
          <w:rtl/>
        </w:rPr>
        <w:t xml:space="preserve"> است</w:t>
      </w:r>
      <w:r w:rsidR="00384E8F">
        <w:rPr>
          <w:rtl/>
        </w:rPr>
        <w:t>.</w:t>
      </w:r>
      <w:r w:rsidRPr="00490AB2">
        <w:rPr>
          <w:rtl/>
        </w:rPr>
        <w:t xml:space="preserve"> اگر برای آن ظالم حساب باز </w:t>
      </w:r>
      <w:r w:rsidR="002B6B39">
        <w:rPr>
          <w:rtl/>
        </w:rPr>
        <w:t>ک</w:t>
      </w:r>
      <w:r w:rsidRPr="00490AB2">
        <w:rPr>
          <w:rtl/>
        </w:rPr>
        <w:t xml:space="preserve">رده، مگر می‌شود برای تو </w:t>
      </w:r>
      <w:r w:rsidR="002B6B39">
        <w:rPr>
          <w:rtl/>
        </w:rPr>
        <w:t>ک</w:t>
      </w:r>
      <w:r w:rsidRPr="00490AB2">
        <w:rPr>
          <w:rtl/>
        </w:rPr>
        <w:t>ه دلت برای امام حسین</w:t>
      </w:r>
      <w:r w:rsidR="00FB47A3">
        <w:rPr>
          <w:rFonts w:hint="cs"/>
          <w:rtl/>
        </w:rPr>
        <w:t>؟ع؟</w:t>
      </w:r>
      <w:r w:rsidRPr="00490AB2">
        <w:rPr>
          <w:rtl/>
        </w:rPr>
        <w:t xml:space="preserve"> می‌تپد، حساب باز ن</w:t>
      </w:r>
      <w:r w:rsidR="002B6B39">
        <w:rPr>
          <w:rtl/>
        </w:rPr>
        <w:t>ک</w:t>
      </w:r>
      <w:r w:rsidRPr="00490AB2">
        <w:rPr>
          <w:rtl/>
        </w:rPr>
        <w:t>ند؟</w:t>
      </w:r>
      <w:r w:rsidR="00FB47A3">
        <w:rPr>
          <w:rFonts w:hint="cs"/>
          <w:rtl/>
        </w:rPr>
        <w:t>!</w:t>
      </w:r>
      <w:r w:rsidR="00B017E3">
        <w:rPr>
          <w:rFonts w:hint="cs"/>
          <w:rtl/>
        </w:rPr>
        <w:t xml:space="preserve"> </w:t>
      </w:r>
      <w:r w:rsidRPr="00490AB2">
        <w:rPr>
          <w:rtl/>
        </w:rPr>
        <w:t>فرقش این است:</w:t>
      </w:r>
      <w:r w:rsidR="00FB47A3">
        <w:rPr>
          <w:rFonts w:hint="cs"/>
          <w:rtl/>
        </w:rPr>
        <w:t xml:space="preserve"> </w:t>
      </w:r>
      <w:r w:rsidRPr="00490AB2">
        <w:rPr>
          <w:rtl/>
        </w:rPr>
        <w:t>برای ظالم، بلا جمع می‌شود تا ی</w:t>
      </w:r>
      <w:r w:rsidR="002B6B39">
        <w:rPr>
          <w:rtl/>
        </w:rPr>
        <w:t>ک</w:t>
      </w:r>
      <w:r w:rsidRPr="00490AB2">
        <w:rPr>
          <w:rtl/>
        </w:rPr>
        <w:t>‌باره آوار شود</w:t>
      </w:r>
      <w:r w:rsidR="00FB47A3">
        <w:rPr>
          <w:rFonts w:hint="cs"/>
          <w:rtl/>
        </w:rPr>
        <w:t xml:space="preserve">، </w:t>
      </w:r>
      <w:r w:rsidRPr="00490AB2">
        <w:rPr>
          <w:rtl/>
        </w:rPr>
        <w:t xml:space="preserve">اما برای تو، خوبی‌هایت جمع می‌شود تا درست در لحظه‌ای </w:t>
      </w:r>
      <w:r w:rsidR="002B6B39">
        <w:rPr>
          <w:rtl/>
        </w:rPr>
        <w:t>ک</w:t>
      </w:r>
      <w:r w:rsidRPr="00490AB2">
        <w:rPr>
          <w:rtl/>
        </w:rPr>
        <w:t xml:space="preserve">ه نفست برید، درست جایی </w:t>
      </w:r>
      <w:r w:rsidR="002B6B39">
        <w:rPr>
          <w:rtl/>
        </w:rPr>
        <w:t>ک</w:t>
      </w:r>
      <w:r w:rsidRPr="00490AB2">
        <w:rPr>
          <w:rtl/>
        </w:rPr>
        <w:t>ه همه درها بسته شد، ی</w:t>
      </w:r>
      <w:r w:rsidR="002B6B39">
        <w:rPr>
          <w:rtl/>
        </w:rPr>
        <w:t>ک</w:t>
      </w:r>
      <w:r w:rsidRPr="00490AB2">
        <w:rPr>
          <w:rtl/>
        </w:rPr>
        <w:t xml:space="preserve"> درِ غیبی باز شود</w:t>
      </w:r>
      <w:r w:rsidR="00384E8F">
        <w:rPr>
          <w:rtl/>
        </w:rPr>
        <w:t>.</w:t>
      </w:r>
      <w:r w:rsidR="00B017E3">
        <w:rPr>
          <w:rFonts w:hint="cs"/>
          <w:rtl/>
        </w:rPr>
        <w:t xml:space="preserve"> </w:t>
      </w:r>
      <w:r w:rsidRPr="00490AB2">
        <w:rPr>
          <w:rtl/>
        </w:rPr>
        <w:t xml:space="preserve">آن گره‌گشایی‌های ناگهانی </w:t>
      </w:r>
      <w:r w:rsidR="00903042">
        <w:rPr>
          <w:rFonts w:hint="cs"/>
          <w:rtl/>
        </w:rPr>
        <w:t xml:space="preserve">را </w:t>
      </w:r>
      <w:r w:rsidRPr="00490AB2">
        <w:rPr>
          <w:rtl/>
        </w:rPr>
        <w:t xml:space="preserve">دیده‌ای؟ آنجا </w:t>
      </w:r>
      <w:r w:rsidR="002B6B39">
        <w:rPr>
          <w:rtl/>
        </w:rPr>
        <w:t>ک</w:t>
      </w:r>
      <w:r w:rsidRPr="00490AB2">
        <w:rPr>
          <w:rtl/>
        </w:rPr>
        <w:t>ه د</w:t>
      </w:r>
      <w:r w:rsidR="002B6B39">
        <w:rPr>
          <w:rtl/>
        </w:rPr>
        <w:t>ک</w:t>
      </w:r>
      <w:r w:rsidRPr="00490AB2">
        <w:rPr>
          <w:rtl/>
        </w:rPr>
        <w:t xml:space="preserve">ترها جواب </w:t>
      </w:r>
      <w:r w:rsidR="00C55580">
        <w:rPr>
          <w:rtl/>
        </w:rPr>
        <w:t>کردند ول</w:t>
      </w:r>
      <w:r w:rsidR="00C55580">
        <w:rPr>
          <w:rFonts w:hint="cs"/>
          <w:rtl/>
        </w:rPr>
        <w:t>ی</w:t>
      </w:r>
      <w:r w:rsidR="00C55580">
        <w:rPr>
          <w:rtl/>
        </w:rPr>
        <w:t xml:space="preserve"> شفا </w:t>
      </w:r>
      <w:r w:rsidRPr="00490AB2">
        <w:rPr>
          <w:rtl/>
        </w:rPr>
        <w:t xml:space="preserve">گرفتی؟ آنجا </w:t>
      </w:r>
      <w:r w:rsidR="002B6B39">
        <w:rPr>
          <w:rtl/>
        </w:rPr>
        <w:t>ک</w:t>
      </w:r>
      <w:r w:rsidRPr="00490AB2">
        <w:rPr>
          <w:rtl/>
        </w:rPr>
        <w:t>ه چ</w:t>
      </w:r>
      <w:r w:rsidR="002B6B39">
        <w:rPr>
          <w:rtl/>
        </w:rPr>
        <w:t>ک</w:t>
      </w:r>
      <w:r w:rsidRPr="00490AB2">
        <w:rPr>
          <w:rtl/>
        </w:rPr>
        <w:t xml:space="preserve"> داشتی و آبرویت در خطر بود، ولی از جایی </w:t>
      </w:r>
      <w:r w:rsidR="002B6B39">
        <w:rPr>
          <w:rtl/>
        </w:rPr>
        <w:t>ک</w:t>
      </w:r>
      <w:r w:rsidRPr="00490AB2">
        <w:rPr>
          <w:rtl/>
        </w:rPr>
        <w:t>ه گمان</w:t>
      </w:r>
      <w:r w:rsidRPr="00490AB2">
        <w:rPr>
          <w:rtl/>
        </w:rPr>
        <w:t xml:space="preserve"> نمی‌</w:t>
      </w:r>
      <w:r w:rsidR="002B6B39">
        <w:rPr>
          <w:rtl/>
        </w:rPr>
        <w:t>ک</w:t>
      </w:r>
      <w:r w:rsidRPr="00490AB2">
        <w:rPr>
          <w:rtl/>
        </w:rPr>
        <w:t>ردی رسید؟</w:t>
      </w:r>
    </w:p>
    <w:p w14:paraId="4B46D9AD" w14:textId="1E09FB8C" w:rsidR="00BF5307" w:rsidRPr="00490AB2" w:rsidRDefault="006E46C9" w:rsidP="00110D0B">
      <w:pPr>
        <w:pStyle w:val="Heading22"/>
        <w:rPr>
          <w:rtl/>
        </w:rPr>
      </w:pPr>
      <w:r w:rsidRPr="00490AB2">
        <w:rPr>
          <w:rFonts w:hint="cs"/>
          <w:rtl/>
        </w:rPr>
        <w:t xml:space="preserve">درب خانه </w:t>
      </w:r>
      <w:r w:rsidR="002B6B39">
        <w:rPr>
          <w:rFonts w:hint="cs"/>
          <w:rtl/>
        </w:rPr>
        <w:t>ک</w:t>
      </w:r>
      <w:r w:rsidRPr="00490AB2">
        <w:rPr>
          <w:rFonts w:hint="cs"/>
          <w:rtl/>
        </w:rPr>
        <w:t>ریمانه</w:t>
      </w:r>
      <w:r w:rsidR="00B017E3">
        <w:rPr>
          <w:rFonts w:hint="cs"/>
          <w:rtl/>
        </w:rPr>
        <w:t>ٔ</w:t>
      </w:r>
      <w:r w:rsidRPr="00490AB2">
        <w:rPr>
          <w:rFonts w:hint="cs"/>
          <w:rtl/>
        </w:rPr>
        <w:t xml:space="preserve"> امام حسن</w:t>
      </w:r>
      <w:r w:rsidR="00903042">
        <w:rPr>
          <w:rFonts w:hint="cs"/>
          <w:rtl/>
        </w:rPr>
        <w:t>؟ع؟</w:t>
      </w:r>
    </w:p>
    <w:p w14:paraId="781999E3" w14:textId="36D410E8" w:rsidR="00BF5307" w:rsidRPr="00490AB2" w:rsidRDefault="006E46C9" w:rsidP="00FC091A">
      <w:pPr>
        <w:pStyle w:val="af"/>
        <w:rPr>
          <w:rtl/>
        </w:rPr>
      </w:pPr>
      <w:r w:rsidRPr="00490AB2">
        <w:rPr>
          <w:rtl/>
        </w:rPr>
        <w:t>حالا بیایید ی</w:t>
      </w:r>
      <w:r w:rsidR="002B6B39">
        <w:rPr>
          <w:rtl/>
        </w:rPr>
        <w:t>ک</w:t>
      </w:r>
      <w:r w:rsidRPr="00490AB2">
        <w:rPr>
          <w:rtl/>
        </w:rPr>
        <w:t xml:space="preserve">‌بار دیگر آیه را دقیق نگاه </w:t>
      </w:r>
      <w:r w:rsidR="002B6B39">
        <w:rPr>
          <w:rtl/>
        </w:rPr>
        <w:t>ک</w:t>
      </w:r>
      <w:r w:rsidRPr="00490AB2">
        <w:rPr>
          <w:rtl/>
        </w:rPr>
        <w:t>نیم</w:t>
      </w:r>
      <w:r w:rsidR="00384E8F">
        <w:rPr>
          <w:rtl/>
        </w:rPr>
        <w:t>.</w:t>
      </w:r>
      <w:r w:rsidRPr="00490AB2">
        <w:rPr>
          <w:rtl/>
        </w:rPr>
        <w:t xml:space="preserve"> رمز ماجرا همین‌جاست</w:t>
      </w:r>
      <w:r w:rsidR="00384E8F">
        <w:rPr>
          <w:rtl/>
        </w:rPr>
        <w:t>.</w:t>
      </w:r>
    </w:p>
    <w:p w14:paraId="093183B8" w14:textId="454DA5D6" w:rsidR="00BF5307" w:rsidRPr="00490AB2" w:rsidRDefault="006E46C9" w:rsidP="00FC091A">
      <w:pPr>
        <w:pStyle w:val="af"/>
        <w:rPr>
          <w:rtl/>
        </w:rPr>
      </w:pPr>
      <w:r w:rsidRPr="00490AB2">
        <w:rPr>
          <w:rtl/>
        </w:rPr>
        <w:lastRenderedPageBreak/>
        <w:t>خداوند در قرآن نفرمود</w:t>
      </w:r>
      <w:r w:rsidR="00903042">
        <w:rPr>
          <w:rFonts w:hint="cs"/>
          <w:rtl/>
        </w:rPr>
        <w:t xml:space="preserve"> که</w:t>
      </w:r>
      <w:r w:rsidRPr="00490AB2">
        <w:rPr>
          <w:rtl/>
        </w:rPr>
        <w:t xml:space="preserve"> «إِنْ أَحْسَنْتُمْ أَحْسَنْتُمْ إِلَى النَّاس» اگر نی</w:t>
      </w:r>
      <w:r w:rsidR="002B6B39">
        <w:rPr>
          <w:rtl/>
        </w:rPr>
        <w:t>ک</w:t>
      </w:r>
      <w:r w:rsidRPr="00490AB2">
        <w:rPr>
          <w:rtl/>
        </w:rPr>
        <w:t xml:space="preserve">ی </w:t>
      </w:r>
      <w:r w:rsidR="002B6B39">
        <w:rPr>
          <w:rtl/>
        </w:rPr>
        <w:t>ک</w:t>
      </w:r>
      <w:r w:rsidRPr="00490AB2">
        <w:rPr>
          <w:rtl/>
        </w:rPr>
        <w:t>نید، به مردم نی</w:t>
      </w:r>
      <w:r w:rsidR="002B6B39">
        <w:rPr>
          <w:rtl/>
        </w:rPr>
        <w:t>ک</w:t>
      </w:r>
      <w:r w:rsidRPr="00490AB2">
        <w:rPr>
          <w:rtl/>
        </w:rPr>
        <w:t xml:space="preserve">ی </w:t>
      </w:r>
      <w:r w:rsidR="002B6B39">
        <w:rPr>
          <w:rtl/>
        </w:rPr>
        <w:t>ک</w:t>
      </w:r>
      <w:r w:rsidRPr="00490AB2">
        <w:rPr>
          <w:rtl/>
        </w:rPr>
        <w:t>رده‌اید</w:t>
      </w:r>
      <w:r w:rsidR="00903042">
        <w:rPr>
          <w:rFonts w:hint="cs"/>
          <w:rtl/>
        </w:rPr>
        <w:t>؛</w:t>
      </w:r>
      <w:r w:rsidRPr="00490AB2">
        <w:rPr>
          <w:rtl/>
        </w:rPr>
        <w:t xml:space="preserve"> نه</w:t>
      </w:r>
      <w:r w:rsidR="00903042">
        <w:rPr>
          <w:rFonts w:hint="cs"/>
          <w:rtl/>
        </w:rPr>
        <w:t>،</w:t>
      </w:r>
      <w:r w:rsidR="004944CC">
        <w:rPr>
          <w:rtl/>
        </w:rPr>
        <w:t xml:space="preserve"> </w:t>
      </w:r>
      <w:r w:rsidRPr="00490AB2">
        <w:rPr>
          <w:rtl/>
        </w:rPr>
        <w:t xml:space="preserve">فرمود: </w:t>
      </w:r>
      <w:r w:rsidRPr="00490AB2">
        <w:rPr>
          <w:rtl/>
        </w:rPr>
        <w:t>«لِأَنْفُسِكُمْ</w:t>
      </w:r>
      <w:r w:rsidR="00C15DD1">
        <w:rPr>
          <w:rFonts w:cs="Arial" w:hint="cs"/>
          <w:rtl/>
        </w:rPr>
        <w:t xml:space="preserve">؛ </w:t>
      </w:r>
      <w:r w:rsidRPr="00490AB2">
        <w:rPr>
          <w:rtl/>
        </w:rPr>
        <w:t>به خودتان نی</w:t>
      </w:r>
      <w:r w:rsidR="002B6B39">
        <w:rPr>
          <w:rtl/>
        </w:rPr>
        <w:t>ک</w:t>
      </w:r>
      <w:r w:rsidRPr="00490AB2">
        <w:rPr>
          <w:rtl/>
        </w:rPr>
        <w:t xml:space="preserve">ی </w:t>
      </w:r>
      <w:r w:rsidR="002B6B39">
        <w:rPr>
          <w:rtl/>
        </w:rPr>
        <w:t>ک</w:t>
      </w:r>
      <w:r w:rsidRPr="00490AB2">
        <w:rPr>
          <w:rtl/>
        </w:rPr>
        <w:t>رده‌اید</w:t>
      </w:r>
      <w:r w:rsidR="00C15DD1">
        <w:rPr>
          <w:rFonts w:hint="cs"/>
          <w:rtl/>
        </w:rPr>
        <w:t>».</w:t>
      </w:r>
    </w:p>
    <w:p w14:paraId="4B96CCD6" w14:textId="4EDFDEFA" w:rsidR="00BF5307" w:rsidRPr="00490AB2" w:rsidRDefault="006E46C9" w:rsidP="00FC091A">
      <w:pPr>
        <w:pStyle w:val="af"/>
        <w:rPr>
          <w:rtl/>
        </w:rPr>
      </w:pPr>
      <w:r w:rsidRPr="00490AB2">
        <w:rPr>
          <w:rtl/>
        </w:rPr>
        <w:t xml:space="preserve">یعنی چه؟ یعنی وقتی گره از </w:t>
      </w:r>
      <w:r w:rsidR="002B6B39">
        <w:rPr>
          <w:rtl/>
        </w:rPr>
        <w:t>ک</w:t>
      </w:r>
      <w:r w:rsidRPr="00490AB2">
        <w:rPr>
          <w:rtl/>
        </w:rPr>
        <w:t xml:space="preserve">ار </w:t>
      </w:r>
      <w:r w:rsidR="002B6B39">
        <w:rPr>
          <w:rtl/>
        </w:rPr>
        <w:t>ک</w:t>
      </w:r>
      <w:r w:rsidRPr="00490AB2">
        <w:rPr>
          <w:rtl/>
        </w:rPr>
        <w:t>سی باز می‌</w:t>
      </w:r>
      <w:r w:rsidR="002B6B39">
        <w:rPr>
          <w:rtl/>
        </w:rPr>
        <w:t>ک</w:t>
      </w:r>
      <w:r w:rsidRPr="00490AB2">
        <w:rPr>
          <w:rtl/>
        </w:rPr>
        <w:t>نی، قبل از این</w:t>
      </w:r>
      <w:r w:rsidR="002B6B39">
        <w:rPr>
          <w:rtl/>
        </w:rPr>
        <w:t>ک</w:t>
      </w:r>
      <w:r w:rsidRPr="00490AB2">
        <w:rPr>
          <w:rtl/>
        </w:rPr>
        <w:t>ه لبِ او خندان شود، روحِ خودت زنده شده</w:t>
      </w:r>
      <w:r w:rsidR="00384E8F">
        <w:rPr>
          <w:rtl/>
        </w:rPr>
        <w:t>.</w:t>
      </w:r>
      <w:r w:rsidRPr="00490AB2">
        <w:rPr>
          <w:rtl/>
        </w:rPr>
        <w:t xml:space="preserve"> وقتی دستِ افتاده‌ای را می‌گیری، قبل از این</w:t>
      </w:r>
      <w:r w:rsidR="002B6B39">
        <w:rPr>
          <w:rtl/>
        </w:rPr>
        <w:t>ک</w:t>
      </w:r>
      <w:r w:rsidRPr="00490AB2">
        <w:rPr>
          <w:rtl/>
        </w:rPr>
        <w:t>ه او بلند شود، تو بالا رفته‌ای</w:t>
      </w:r>
      <w:r w:rsidR="00384E8F">
        <w:rPr>
          <w:rtl/>
        </w:rPr>
        <w:t>.</w:t>
      </w:r>
      <w:r w:rsidRPr="00490AB2">
        <w:rPr>
          <w:rtl/>
        </w:rPr>
        <w:t xml:space="preserve"> در دستگاه خدا، هیچ </w:t>
      </w:r>
      <w:r w:rsidR="002B6B39">
        <w:rPr>
          <w:rtl/>
        </w:rPr>
        <w:t>ک</w:t>
      </w:r>
      <w:r w:rsidRPr="00490AB2">
        <w:rPr>
          <w:rtl/>
        </w:rPr>
        <w:t>ار خیری از دایره</w:t>
      </w:r>
      <w:r w:rsidR="00C15DD1">
        <w:rPr>
          <w:rFonts w:cs="Times New Roman" w:hint="cs"/>
          <w:rtl/>
        </w:rPr>
        <w:t>ٔ</w:t>
      </w:r>
      <w:r w:rsidRPr="00490AB2">
        <w:rPr>
          <w:rtl/>
        </w:rPr>
        <w:t xml:space="preserve"> وجود خودت بیرون نمی‌رود؛ مثل </w:t>
      </w:r>
      <w:r w:rsidR="002B6B39">
        <w:rPr>
          <w:rtl/>
        </w:rPr>
        <w:t>ک</w:t>
      </w:r>
      <w:r w:rsidRPr="00490AB2">
        <w:rPr>
          <w:rtl/>
        </w:rPr>
        <w:t>بوتر ج</w:t>
      </w:r>
      <w:r w:rsidRPr="00490AB2">
        <w:rPr>
          <w:rtl/>
        </w:rPr>
        <w:t xml:space="preserve">لدی است </w:t>
      </w:r>
      <w:r w:rsidR="002B6B39">
        <w:rPr>
          <w:rtl/>
        </w:rPr>
        <w:t>ک</w:t>
      </w:r>
      <w:r w:rsidRPr="00490AB2">
        <w:rPr>
          <w:rtl/>
        </w:rPr>
        <w:t>ه هرجا بپرد، غروب به بام خودت برمی‌گردد</w:t>
      </w:r>
      <w:r w:rsidR="00384E8F">
        <w:rPr>
          <w:rtl/>
        </w:rPr>
        <w:t>.</w:t>
      </w:r>
    </w:p>
    <w:p w14:paraId="733D00E9" w14:textId="7D7A0DA9" w:rsidR="00BF5307" w:rsidRPr="00490AB2" w:rsidRDefault="006E46C9" w:rsidP="00FC091A">
      <w:pPr>
        <w:pStyle w:val="af"/>
        <w:rPr>
          <w:rtl/>
        </w:rPr>
      </w:pPr>
      <w:r w:rsidRPr="00490AB2">
        <w:rPr>
          <w:rtl/>
        </w:rPr>
        <w:t xml:space="preserve">امروز </w:t>
      </w:r>
      <w:r w:rsidR="002B6B39">
        <w:rPr>
          <w:rtl/>
        </w:rPr>
        <w:t>ک</w:t>
      </w:r>
      <w:r w:rsidRPr="00490AB2">
        <w:rPr>
          <w:rtl/>
        </w:rPr>
        <w:t xml:space="preserve">ه </w:t>
      </w:r>
      <w:r w:rsidR="000F3006">
        <w:rPr>
          <w:rFonts w:hint="cs"/>
          <w:rtl/>
        </w:rPr>
        <w:t>میلاد</w:t>
      </w:r>
      <w:r w:rsidRPr="00490AB2">
        <w:rPr>
          <w:rtl/>
        </w:rPr>
        <w:t xml:space="preserve"> </w:t>
      </w:r>
      <w:r w:rsidR="002B6B39">
        <w:rPr>
          <w:rtl/>
        </w:rPr>
        <w:t>ک</w:t>
      </w:r>
      <w:r w:rsidRPr="00490AB2">
        <w:rPr>
          <w:rtl/>
        </w:rPr>
        <w:t>ریم اهل‌بیت است</w:t>
      </w:r>
      <w:r w:rsidR="00C15DD1">
        <w:rPr>
          <w:rFonts w:hint="cs"/>
          <w:rtl/>
        </w:rPr>
        <w:t>،</w:t>
      </w:r>
      <w:r w:rsidRPr="00490AB2">
        <w:rPr>
          <w:rtl/>
        </w:rPr>
        <w:t xml:space="preserve"> حیف است از این قانونِ «بازتاب عمل» بگوییم و سراغی از سفره‌دارِ مدینه نگیریم</w:t>
      </w:r>
      <w:r w:rsidR="00384E8F">
        <w:rPr>
          <w:rtl/>
        </w:rPr>
        <w:t>.</w:t>
      </w:r>
      <w:r w:rsidRPr="00490AB2">
        <w:rPr>
          <w:rtl/>
        </w:rPr>
        <w:t xml:space="preserve"> بگذارید ی</w:t>
      </w:r>
      <w:r w:rsidR="002B6B39">
        <w:rPr>
          <w:rtl/>
        </w:rPr>
        <w:t>ک</w:t>
      </w:r>
      <w:r w:rsidRPr="00490AB2">
        <w:rPr>
          <w:rtl/>
        </w:rPr>
        <w:t xml:space="preserve"> روایت دیگر برایتان بگویم تا ببینید این «بازگشت نی</w:t>
      </w:r>
      <w:r w:rsidR="002B6B39">
        <w:rPr>
          <w:rtl/>
        </w:rPr>
        <w:t>ک</w:t>
      </w:r>
      <w:r w:rsidRPr="00490AB2">
        <w:rPr>
          <w:rtl/>
        </w:rPr>
        <w:t>ی» با آدم چه می‌</w:t>
      </w:r>
      <w:r w:rsidR="002B6B39">
        <w:rPr>
          <w:rtl/>
        </w:rPr>
        <w:t>ک</w:t>
      </w:r>
      <w:r w:rsidRPr="00490AB2">
        <w:rPr>
          <w:rtl/>
        </w:rPr>
        <w:t>ند</w:t>
      </w:r>
      <w:r w:rsidR="00384E8F">
        <w:rPr>
          <w:rtl/>
        </w:rPr>
        <w:t>.</w:t>
      </w:r>
    </w:p>
    <w:p w14:paraId="6BC4DF6B" w14:textId="7EEB6D50" w:rsidR="00BF5307" w:rsidRPr="00490AB2" w:rsidRDefault="006E46C9" w:rsidP="00FC091A">
      <w:pPr>
        <w:pStyle w:val="af"/>
        <w:rPr>
          <w:rtl/>
        </w:rPr>
      </w:pPr>
      <w:r w:rsidRPr="00490AB2">
        <w:rPr>
          <w:rtl/>
        </w:rPr>
        <w:t>نقل شده</w:t>
      </w:r>
      <w:r w:rsidR="001955C5">
        <w:rPr>
          <w:rFonts w:hint="cs"/>
          <w:rtl/>
        </w:rPr>
        <w:t xml:space="preserve"> است که</w:t>
      </w:r>
      <w:r w:rsidRPr="00490AB2">
        <w:rPr>
          <w:rtl/>
        </w:rPr>
        <w:t xml:space="preserve"> امام حسن مجتبی</w:t>
      </w:r>
      <w:r w:rsidR="00C15DD1">
        <w:rPr>
          <w:rFonts w:hint="cs"/>
          <w:rtl/>
        </w:rPr>
        <w:t>؟ع؟</w:t>
      </w:r>
      <w:r w:rsidRPr="00490AB2">
        <w:rPr>
          <w:rtl/>
        </w:rPr>
        <w:t>، آقا اباعبدالله</w:t>
      </w:r>
      <w:r w:rsidR="001955C5">
        <w:rPr>
          <w:rFonts w:hint="cs"/>
          <w:rtl/>
        </w:rPr>
        <w:t>‌</w:t>
      </w:r>
      <w:r w:rsidRPr="00490AB2">
        <w:rPr>
          <w:rtl/>
        </w:rPr>
        <w:t>الحسین</w:t>
      </w:r>
      <w:r w:rsidR="001955C5">
        <w:rPr>
          <w:rFonts w:hint="cs"/>
          <w:rtl/>
        </w:rPr>
        <w:t>؟عها؟</w:t>
      </w:r>
      <w:r w:rsidRPr="00490AB2">
        <w:rPr>
          <w:rtl/>
        </w:rPr>
        <w:t xml:space="preserve"> و عبدالله</w:t>
      </w:r>
      <w:r w:rsidR="001955C5">
        <w:rPr>
          <w:rFonts w:hint="cs"/>
          <w:rtl/>
        </w:rPr>
        <w:t>‌</w:t>
      </w:r>
      <w:r w:rsidRPr="00490AB2">
        <w:rPr>
          <w:rtl/>
        </w:rPr>
        <w:t>بن</w:t>
      </w:r>
      <w:r w:rsidR="001955C5">
        <w:rPr>
          <w:rFonts w:hint="cs"/>
          <w:rtl/>
        </w:rPr>
        <w:t>‌</w:t>
      </w:r>
      <w:r w:rsidRPr="00490AB2">
        <w:rPr>
          <w:rtl/>
        </w:rPr>
        <w:t xml:space="preserve">جعفر (شوهر حضرت زینب) </w:t>
      </w:r>
      <w:r w:rsidRPr="00490AB2">
        <w:rPr>
          <w:rtl/>
        </w:rPr>
        <w:t>در راه حج بودند</w:t>
      </w:r>
      <w:r w:rsidR="00384E8F">
        <w:rPr>
          <w:rtl/>
        </w:rPr>
        <w:t>.</w:t>
      </w:r>
      <w:r w:rsidRPr="00490AB2">
        <w:rPr>
          <w:rtl/>
        </w:rPr>
        <w:t xml:space="preserve"> در بیابان توشه‌ و آذوقه‌شان گم شد</w:t>
      </w:r>
      <w:r w:rsidR="00384E8F">
        <w:rPr>
          <w:rtl/>
        </w:rPr>
        <w:t>.</w:t>
      </w:r>
      <w:r w:rsidRPr="00490AB2">
        <w:rPr>
          <w:rtl/>
        </w:rPr>
        <w:t xml:space="preserve"> تشنه و گرسنه، در گرمای سوزان بیابان به خیمه‌ای رسیدند</w:t>
      </w:r>
      <w:r w:rsidR="00384E8F">
        <w:rPr>
          <w:rtl/>
        </w:rPr>
        <w:t>.</w:t>
      </w:r>
      <w:r w:rsidR="001955C5">
        <w:rPr>
          <w:rFonts w:hint="cs"/>
          <w:rtl/>
        </w:rPr>
        <w:t xml:space="preserve"> </w:t>
      </w:r>
      <w:r w:rsidRPr="00490AB2">
        <w:rPr>
          <w:rtl/>
        </w:rPr>
        <w:t>داخل خیمه پیرزنی تنها نشسته بود</w:t>
      </w:r>
      <w:r w:rsidR="00384E8F">
        <w:rPr>
          <w:rtl/>
        </w:rPr>
        <w:t>.</w:t>
      </w:r>
      <w:r w:rsidR="001955C5">
        <w:rPr>
          <w:rFonts w:hint="cs"/>
          <w:rtl/>
        </w:rPr>
        <w:t xml:space="preserve"> </w:t>
      </w:r>
      <w:r w:rsidRPr="00490AB2">
        <w:rPr>
          <w:rtl/>
        </w:rPr>
        <w:t>پرسیدند: «مادر جان</w:t>
      </w:r>
      <w:r w:rsidR="002B6B39">
        <w:rPr>
          <w:rtl/>
        </w:rPr>
        <w:t>!</w:t>
      </w:r>
      <w:r w:rsidR="004944CC">
        <w:rPr>
          <w:rtl/>
        </w:rPr>
        <w:t xml:space="preserve"> </w:t>
      </w:r>
      <w:r w:rsidRPr="00490AB2">
        <w:rPr>
          <w:rtl/>
        </w:rPr>
        <w:t xml:space="preserve">آبی داری گلویی تازه </w:t>
      </w:r>
      <w:r w:rsidR="002B6B39">
        <w:rPr>
          <w:rtl/>
        </w:rPr>
        <w:t>ک</w:t>
      </w:r>
      <w:r w:rsidRPr="00490AB2">
        <w:rPr>
          <w:rtl/>
        </w:rPr>
        <w:t>نیم؟»</w:t>
      </w:r>
      <w:r w:rsidR="001955C5">
        <w:rPr>
          <w:rFonts w:hint="cs"/>
          <w:rtl/>
        </w:rPr>
        <w:t xml:space="preserve"> </w:t>
      </w:r>
      <w:r w:rsidRPr="00490AB2">
        <w:rPr>
          <w:rtl/>
        </w:rPr>
        <w:t xml:space="preserve">پیرزن گفت: «آب </w:t>
      </w:r>
      <w:r w:rsidR="002B6B39">
        <w:rPr>
          <w:rtl/>
        </w:rPr>
        <w:t>ک</w:t>
      </w:r>
      <w:r w:rsidRPr="00490AB2">
        <w:rPr>
          <w:rtl/>
        </w:rPr>
        <w:t>ه نه، ولی آن گوسفند را می‌بینید؟ بروید شیرش را بدوشید</w:t>
      </w:r>
      <w:r w:rsidRPr="00490AB2">
        <w:rPr>
          <w:rtl/>
        </w:rPr>
        <w:t xml:space="preserve"> و بنوشید</w:t>
      </w:r>
      <w:r w:rsidR="00384E8F">
        <w:rPr>
          <w:rtl/>
        </w:rPr>
        <w:t>.</w:t>
      </w:r>
      <w:r w:rsidRPr="00490AB2">
        <w:rPr>
          <w:rtl/>
        </w:rPr>
        <w:t>»</w:t>
      </w:r>
      <w:r w:rsidR="001955C5">
        <w:rPr>
          <w:rFonts w:hint="cs"/>
          <w:rtl/>
        </w:rPr>
        <w:t xml:space="preserve"> </w:t>
      </w:r>
      <w:r w:rsidRPr="00490AB2">
        <w:rPr>
          <w:rtl/>
        </w:rPr>
        <w:t xml:space="preserve">تشنگی‌شان </w:t>
      </w:r>
      <w:r w:rsidR="002B6B39">
        <w:rPr>
          <w:rtl/>
        </w:rPr>
        <w:t>ک</w:t>
      </w:r>
      <w:r w:rsidRPr="00490AB2">
        <w:rPr>
          <w:rtl/>
        </w:rPr>
        <w:t>ه برطرف شد، پرسیدند: «غذایی هم داری؟»</w:t>
      </w:r>
      <w:r w:rsidR="001955C5">
        <w:rPr>
          <w:rFonts w:hint="cs"/>
          <w:rtl/>
        </w:rPr>
        <w:t xml:space="preserve"> </w:t>
      </w:r>
      <w:r w:rsidRPr="00490AB2">
        <w:rPr>
          <w:rtl/>
        </w:rPr>
        <w:t xml:space="preserve">پیرزن نگاهی </w:t>
      </w:r>
      <w:r w:rsidR="002B6B39">
        <w:rPr>
          <w:rtl/>
        </w:rPr>
        <w:t>ک</w:t>
      </w:r>
      <w:r w:rsidRPr="00490AB2">
        <w:rPr>
          <w:rtl/>
        </w:rPr>
        <w:t>رد و گفت: «</w:t>
      </w:r>
      <w:r w:rsidR="00C55580">
        <w:rPr>
          <w:rtl/>
        </w:rPr>
        <w:t>داروندار</w:t>
      </w:r>
      <w:r w:rsidRPr="00490AB2">
        <w:rPr>
          <w:rtl/>
        </w:rPr>
        <w:t xml:space="preserve"> من همین ی</w:t>
      </w:r>
      <w:r w:rsidR="002B6B39">
        <w:rPr>
          <w:rtl/>
        </w:rPr>
        <w:t>ک</w:t>
      </w:r>
      <w:r w:rsidRPr="00490AB2">
        <w:rPr>
          <w:rtl/>
        </w:rPr>
        <w:t xml:space="preserve"> گوسفند است</w:t>
      </w:r>
      <w:r w:rsidR="00384E8F">
        <w:rPr>
          <w:rtl/>
        </w:rPr>
        <w:t>.</w:t>
      </w:r>
      <w:r w:rsidRPr="00490AB2">
        <w:rPr>
          <w:rtl/>
        </w:rPr>
        <w:t xml:space="preserve"> اگر گرسنه‌اید، ی</w:t>
      </w:r>
      <w:r w:rsidR="002B6B39">
        <w:rPr>
          <w:rtl/>
        </w:rPr>
        <w:t>ک</w:t>
      </w:r>
      <w:r w:rsidRPr="00490AB2">
        <w:rPr>
          <w:rtl/>
        </w:rPr>
        <w:t xml:space="preserve">ی‌تان ذبحش </w:t>
      </w:r>
      <w:r w:rsidR="002B6B39">
        <w:rPr>
          <w:rtl/>
        </w:rPr>
        <w:t>ک</w:t>
      </w:r>
      <w:r w:rsidRPr="00490AB2">
        <w:rPr>
          <w:rtl/>
        </w:rPr>
        <w:t xml:space="preserve">ند تا برایتان غذا درست </w:t>
      </w:r>
      <w:r w:rsidR="002B6B39">
        <w:rPr>
          <w:rtl/>
        </w:rPr>
        <w:t>ک</w:t>
      </w:r>
      <w:r w:rsidRPr="00490AB2">
        <w:rPr>
          <w:rtl/>
        </w:rPr>
        <w:t>نم</w:t>
      </w:r>
      <w:r w:rsidR="00384E8F">
        <w:rPr>
          <w:rtl/>
        </w:rPr>
        <w:t>.</w:t>
      </w:r>
      <w:r w:rsidRPr="00490AB2">
        <w:rPr>
          <w:rtl/>
        </w:rPr>
        <w:t>»</w:t>
      </w:r>
    </w:p>
    <w:p w14:paraId="3338171E" w14:textId="40152305" w:rsidR="00BF5307" w:rsidRPr="00490AB2" w:rsidRDefault="006E46C9" w:rsidP="00FC091A">
      <w:pPr>
        <w:pStyle w:val="af"/>
        <w:rPr>
          <w:rtl/>
        </w:rPr>
      </w:pPr>
      <w:r w:rsidRPr="00490AB2">
        <w:rPr>
          <w:rFonts w:hint="cs"/>
          <w:rtl/>
        </w:rPr>
        <w:t>محبین امام حسن</w:t>
      </w:r>
      <w:r w:rsidR="001955C5">
        <w:rPr>
          <w:rFonts w:hint="cs"/>
          <w:rtl/>
        </w:rPr>
        <w:t>؟ع؟</w:t>
      </w:r>
      <w:r w:rsidRPr="00490AB2">
        <w:rPr>
          <w:rFonts w:hint="cs"/>
          <w:rtl/>
        </w:rPr>
        <w:t>؛</w:t>
      </w:r>
      <w:r w:rsidRPr="00490AB2">
        <w:rPr>
          <w:rtl/>
        </w:rPr>
        <w:t xml:space="preserve"> دقت </w:t>
      </w:r>
      <w:r w:rsidR="002B6B39">
        <w:rPr>
          <w:rtl/>
        </w:rPr>
        <w:t>ک</w:t>
      </w:r>
      <w:r w:rsidRPr="00490AB2">
        <w:rPr>
          <w:rtl/>
        </w:rPr>
        <w:t>نید</w:t>
      </w:r>
      <w:r w:rsidR="002B6B39">
        <w:rPr>
          <w:rtl/>
        </w:rPr>
        <w:t>!</w:t>
      </w:r>
      <w:r w:rsidR="004944CC">
        <w:rPr>
          <w:rtl/>
        </w:rPr>
        <w:t xml:space="preserve"> </w:t>
      </w:r>
      <w:r w:rsidRPr="00490AB2">
        <w:rPr>
          <w:rtl/>
        </w:rPr>
        <w:t xml:space="preserve">این زن نمی‌دانست این‌ها </w:t>
      </w:r>
      <w:r w:rsidR="002B6B39">
        <w:rPr>
          <w:rtl/>
        </w:rPr>
        <w:t>ک</w:t>
      </w:r>
      <w:r w:rsidRPr="00490AB2">
        <w:rPr>
          <w:rtl/>
        </w:rPr>
        <w:t>یستند</w:t>
      </w:r>
      <w:r w:rsidR="00384E8F">
        <w:rPr>
          <w:rtl/>
        </w:rPr>
        <w:t>.</w:t>
      </w:r>
      <w:r w:rsidRPr="00490AB2">
        <w:rPr>
          <w:rtl/>
        </w:rPr>
        <w:t xml:space="preserve"> نمی‌دانست این‌ها نوه‌های پیغمبرند</w:t>
      </w:r>
      <w:r w:rsidR="00384E8F">
        <w:rPr>
          <w:rtl/>
        </w:rPr>
        <w:t>.</w:t>
      </w:r>
      <w:r w:rsidRPr="00490AB2">
        <w:rPr>
          <w:rtl/>
        </w:rPr>
        <w:t xml:space="preserve"> فقط دید «مهمان» هستند</w:t>
      </w:r>
      <w:r w:rsidR="00384E8F">
        <w:rPr>
          <w:rtl/>
        </w:rPr>
        <w:t>.</w:t>
      </w:r>
      <w:r w:rsidRPr="00490AB2">
        <w:rPr>
          <w:rtl/>
        </w:rPr>
        <w:t xml:space="preserve"> تمام سرمایه‌اش ی</w:t>
      </w:r>
      <w:r w:rsidR="002B6B39">
        <w:rPr>
          <w:rtl/>
        </w:rPr>
        <w:t>ک</w:t>
      </w:r>
      <w:r w:rsidRPr="00490AB2">
        <w:rPr>
          <w:rtl/>
        </w:rPr>
        <w:t xml:space="preserve"> گوسفند بود، همان را فدا </w:t>
      </w:r>
      <w:r w:rsidR="002B6B39">
        <w:rPr>
          <w:rtl/>
        </w:rPr>
        <w:t>ک</w:t>
      </w:r>
      <w:r w:rsidRPr="00490AB2">
        <w:rPr>
          <w:rtl/>
        </w:rPr>
        <w:t>رد</w:t>
      </w:r>
      <w:r w:rsidR="00384E8F">
        <w:rPr>
          <w:rtl/>
        </w:rPr>
        <w:t>.</w:t>
      </w:r>
      <w:r w:rsidR="00C15DD1">
        <w:rPr>
          <w:rFonts w:hint="cs"/>
          <w:rtl/>
        </w:rPr>
        <w:t xml:space="preserve"> </w:t>
      </w:r>
      <w:r w:rsidRPr="00490AB2">
        <w:rPr>
          <w:rtl/>
        </w:rPr>
        <w:t>غذا را خوردند و وقت رفتن</w:t>
      </w:r>
      <w:r w:rsidR="001955C5">
        <w:rPr>
          <w:rFonts w:hint="cs"/>
          <w:rtl/>
        </w:rPr>
        <w:t>د</w:t>
      </w:r>
      <w:r w:rsidRPr="00490AB2">
        <w:rPr>
          <w:rtl/>
        </w:rPr>
        <w:t xml:space="preserve"> فرمودند: «مادر</w:t>
      </w:r>
      <w:r w:rsidR="002B6B39">
        <w:rPr>
          <w:rtl/>
        </w:rPr>
        <w:t>!</w:t>
      </w:r>
      <w:r w:rsidR="004944CC">
        <w:rPr>
          <w:rtl/>
        </w:rPr>
        <w:t xml:space="preserve"> </w:t>
      </w:r>
      <w:r w:rsidRPr="00490AB2">
        <w:rPr>
          <w:rtl/>
        </w:rPr>
        <w:t>ما از قبیله قریشیم</w:t>
      </w:r>
      <w:r w:rsidR="00384E8F">
        <w:rPr>
          <w:rtl/>
        </w:rPr>
        <w:t>.</w:t>
      </w:r>
      <w:r w:rsidRPr="00490AB2">
        <w:rPr>
          <w:rtl/>
        </w:rPr>
        <w:t xml:space="preserve"> اگر گذرت به مدینه افتاد، بیا پیش ما تا محبتت را جبران </w:t>
      </w:r>
      <w:r w:rsidR="002B6B39">
        <w:rPr>
          <w:rtl/>
        </w:rPr>
        <w:t>ک</w:t>
      </w:r>
      <w:r w:rsidRPr="00490AB2">
        <w:rPr>
          <w:rtl/>
        </w:rPr>
        <w:t>نیم</w:t>
      </w:r>
      <w:r w:rsidRPr="00490AB2">
        <w:rPr>
          <w:rtl/>
        </w:rPr>
        <w:t>»</w:t>
      </w:r>
      <w:r w:rsidR="00C15DD1">
        <w:rPr>
          <w:rFonts w:hint="cs"/>
          <w:rtl/>
        </w:rPr>
        <w:t xml:space="preserve">. </w:t>
      </w:r>
      <w:r w:rsidRPr="00490AB2">
        <w:rPr>
          <w:rtl/>
        </w:rPr>
        <w:t xml:space="preserve">شوهر پیرزن </w:t>
      </w:r>
      <w:r w:rsidR="002B6B39">
        <w:rPr>
          <w:rtl/>
        </w:rPr>
        <w:t>ک</w:t>
      </w:r>
      <w:r w:rsidRPr="00490AB2">
        <w:rPr>
          <w:rtl/>
        </w:rPr>
        <w:t>ه از راه رسی</w:t>
      </w:r>
      <w:r w:rsidRPr="00490AB2">
        <w:rPr>
          <w:rtl/>
        </w:rPr>
        <w:t>د و فهمید چه شده، عصبانی شد</w:t>
      </w:r>
      <w:r w:rsidR="00384E8F">
        <w:rPr>
          <w:rtl/>
        </w:rPr>
        <w:t>.</w:t>
      </w:r>
      <w:r w:rsidRPr="00490AB2">
        <w:rPr>
          <w:rtl/>
        </w:rPr>
        <w:t xml:space="preserve"> داد زد: «زن</w:t>
      </w:r>
      <w:r w:rsidR="002B6B39">
        <w:rPr>
          <w:rtl/>
        </w:rPr>
        <w:t>!</w:t>
      </w:r>
      <w:r w:rsidR="004944CC">
        <w:rPr>
          <w:rtl/>
        </w:rPr>
        <w:t xml:space="preserve"> </w:t>
      </w:r>
      <w:r w:rsidRPr="00490AB2">
        <w:rPr>
          <w:rtl/>
        </w:rPr>
        <w:t xml:space="preserve">دیوانه‌ای؟ تنها دارایی‌مان را برای </w:t>
      </w:r>
      <w:r w:rsidR="002B6B39">
        <w:rPr>
          <w:rtl/>
        </w:rPr>
        <w:t>ک</w:t>
      </w:r>
      <w:r w:rsidRPr="00490AB2">
        <w:rPr>
          <w:rtl/>
        </w:rPr>
        <w:t xml:space="preserve">سانی </w:t>
      </w:r>
      <w:r w:rsidR="002B6B39">
        <w:rPr>
          <w:rtl/>
        </w:rPr>
        <w:t>ک</w:t>
      </w:r>
      <w:r w:rsidRPr="00490AB2">
        <w:rPr>
          <w:rtl/>
        </w:rPr>
        <w:t xml:space="preserve">شتی </w:t>
      </w:r>
      <w:r w:rsidR="002B6B39">
        <w:rPr>
          <w:rtl/>
        </w:rPr>
        <w:t>ک</w:t>
      </w:r>
      <w:r w:rsidRPr="00490AB2">
        <w:rPr>
          <w:rtl/>
        </w:rPr>
        <w:t xml:space="preserve">ه </w:t>
      </w:r>
      <w:r w:rsidR="002B6B39">
        <w:rPr>
          <w:rtl/>
        </w:rPr>
        <w:t>اصلاً</w:t>
      </w:r>
      <w:r w:rsidRPr="00490AB2">
        <w:rPr>
          <w:rtl/>
        </w:rPr>
        <w:t xml:space="preserve"> نمی‌شناختی؟ بعد دلت خوش است </w:t>
      </w:r>
      <w:r w:rsidR="002B6B39">
        <w:rPr>
          <w:rtl/>
        </w:rPr>
        <w:t>ک</w:t>
      </w:r>
      <w:r w:rsidRPr="00490AB2">
        <w:rPr>
          <w:rtl/>
        </w:rPr>
        <w:t>ه گفته‌اند از قریشیم؟»</w:t>
      </w:r>
    </w:p>
    <w:p w14:paraId="5234AFC5" w14:textId="7775B589" w:rsidR="001955C5" w:rsidRDefault="006E46C9" w:rsidP="00FC091A">
      <w:pPr>
        <w:pStyle w:val="af"/>
        <w:rPr>
          <w:rtl/>
        </w:rPr>
      </w:pPr>
      <w:r w:rsidRPr="00490AB2">
        <w:rPr>
          <w:rtl/>
        </w:rPr>
        <w:t>روزگار چرخید</w:t>
      </w:r>
      <w:r w:rsidR="00384E8F">
        <w:rPr>
          <w:rtl/>
        </w:rPr>
        <w:t>...</w:t>
      </w:r>
      <w:r w:rsidRPr="00490AB2">
        <w:rPr>
          <w:rtl/>
        </w:rPr>
        <w:t xml:space="preserve"> فقر به این خانواده فشار آورد</w:t>
      </w:r>
      <w:r w:rsidR="00384E8F">
        <w:rPr>
          <w:rtl/>
        </w:rPr>
        <w:t>.</w:t>
      </w:r>
      <w:r w:rsidRPr="00490AB2">
        <w:rPr>
          <w:rtl/>
        </w:rPr>
        <w:t xml:space="preserve"> ناچار شدند برای </w:t>
      </w:r>
      <w:r w:rsidR="002B6B39">
        <w:rPr>
          <w:rtl/>
        </w:rPr>
        <w:t>ک</w:t>
      </w:r>
      <w:r w:rsidRPr="00490AB2">
        <w:rPr>
          <w:rtl/>
        </w:rPr>
        <w:t>ارگری به مدینه بیایند</w:t>
      </w:r>
      <w:r w:rsidR="00384E8F">
        <w:rPr>
          <w:rtl/>
        </w:rPr>
        <w:t>.</w:t>
      </w:r>
      <w:r w:rsidR="00C15DD1">
        <w:rPr>
          <w:rFonts w:hint="cs"/>
          <w:rtl/>
        </w:rPr>
        <w:t xml:space="preserve"> </w:t>
      </w:r>
      <w:r w:rsidRPr="00490AB2">
        <w:rPr>
          <w:rtl/>
        </w:rPr>
        <w:t>ی</w:t>
      </w:r>
      <w:r w:rsidR="002B6B39">
        <w:rPr>
          <w:rtl/>
        </w:rPr>
        <w:t>ک</w:t>
      </w:r>
      <w:r w:rsidRPr="00490AB2">
        <w:rPr>
          <w:rtl/>
        </w:rPr>
        <w:t xml:space="preserve"> روز امام حسن مجتبی</w:t>
      </w:r>
      <w:r w:rsidR="00A20D2D">
        <w:rPr>
          <w:rtl/>
        </w:rPr>
        <w:t>؟ع؟</w:t>
      </w:r>
      <w:r w:rsidRPr="00490AB2">
        <w:rPr>
          <w:rtl/>
        </w:rPr>
        <w:t xml:space="preserve"> </w:t>
      </w:r>
      <w:r w:rsidR="002B6B39">
        <w:rPr>
          <w:rFonts w:hint="cs"/>
          <w:rtl/>
        </w:rPr>
        <w:t>ک</w:t>
      </w:r>
      <w:r w:rsidRPr="00490AB2">
        <w:rPr>
          <w:rFonts w:hint="cs"/>
          <w:rtl/>
        </w:rPr>
        <w:t>ه</w:t>
      </w:r>
      <w:r w:rsidRPr="00490AB2">
        <w:rPr>
          <w:rtl/>
        </w:rPr>
        <w:t xml:space="preserve"> </w:t>
      </w:r>
      <w:r w:rsidRPr="00490AB2">
        <w:rPr>
          <w:rFonts w:hint="cs"/>
          <w:rtl/>
        </w:rPr>
        <w:t>جانم</w:t>
      </w:r>
      <w:r w:rsidRPr="00490AB2">
        <w:rPr>
          <w:rtl/>
        </w:rPr>
        <w:t xml:space="preserve"> </w:t>
      </w:r>
      <w:r w:rsidRPr="00490AB2">
        <w:rPr>
          <w:rFonts w:hint="cs"/>
          <w:rtl/>
        </w:rPr>
        <w:t>به</w:t>
      </w:r>
      <w:r w:rsidRPr="00490AB2">
        <w:rPr>
          <w:rtl/>
        </w:rPr>
        <w:t xml:space="preserve"> </w:t>
      </w:r>
      <w:r w:rsidRPr="00490AB2">
        <w:rPr>
          <w:rFonts w:hint="cs"/>
          <w:rtl/>
        </w:rPr>
        <w:t>فدای</w:t>
      </w:r>
      <w:r w:rsidRPr="00490AB2">
        <w:rPr>
          <w:rtl/>
        </w:rPr>
        <w:t xml:space="preserve"> </w:t>
      </w:r>
      <w:r w:rsidR="002B6B39">
        <w:rPr>
          <w:rFonts w:hint="cs"/>
          <w:rtl/>
        </w:rPr>
        <w:t>ک</w:t>
      </w:r>
      <w:r w:rsidRPr="00490AB2">
        <w:rPr>
          <w:rFonts w:hint="cs"/>
          <w:rtl/>
        </w:rPr>
        <w:t>رمش</w:t>
      </w:r>
      <w:r w:rsidR="00C15DD1">
        <w:rPr>
          <w:rFonts w:hint="cs"/>
          <w:rtl/>
        </w:rPr>
        <w:t>،</w:t>
      </w:r>
      <w:r w:rsidRPr="00490AB2">
        <w:rPr>
          <w:rtl/>
        </w:rPr>
        <w:t xml:space="preserve"> </w:t>
      </w:r>
      <w:r w:rsidRPr="00490AB2">
        <w:rPr>
          <w:rFonts w:hint="cs"/>
          <w:rtl/>
        </w:rPr>
        <w:t>جلوی</w:t>
      </w:r>
      <w:r w:rsidRPr="00490AB2">
        <w:rPr>
          <w:rtl/>
        </w:rPr>
        <w:t xml:space="preserve"> </w:t>
      </w:r>
      <w:r w:rsidRPr="00490AB2">
        <w:rPr>
          <w:rFonts w:hint="cs"/>
          <w:rtl/>
        </w:rPr>
        <w:t>در</w:t>
      </w:r>
      <w:r w:rsidRPr="00490AB2">
        <w:rPr>
          <w:rtl/>
        </w:rPr>
        <w:t xml:space="preserve"> </w:t>
      </w:r>
      <w:r w:rsidRPr="00490AB2">
        <w:rPr>
          <w:rFonts w:hint="cs"/>
          <w:rtl/>
        </w:rPr>
        <w:t>خانه</w:t>
      </w:r>
      <w:r w:rsidRPr="00490AB2">
        <w:rPr>
          <w:rtl/>
        </w:rPr>
        <w:t xml:space="preserve"> </w:t>
      </w:r>
      <w:r w:rsidRPr="00490AB2">
        <w:rPr>
          <w:rFonts w:hint="cs"/>
          <w:rtl/>
        </w:rPr>
        <w:t>ایستاده</w:t>
      </w:r>
      <w:r w:rsidRPr="00490AB2">
        <w:rPr>
          <w:rtl/>
        </w:rPr>
        <w:t xml:space="preserve"> </w:t>
      </w:r>
      <w:r w:rsidRPr="00490AB2">
        <w:rPr>
          <w:rFonts w:hint="cs"/>
          <w:rtl/>
        </w:rPr>
        <w:t>بودند</w:t>
      </w:r>
      <w:r w:rsidR="00384E8F">
        <w:rPr>
          <w:rtl/>
        </w:rPr>
        <w:t>.</w:t>
      </w:r>
      <w:r w:rsidRPr="00490AB2">
        <w:rPr>
          <w:rtl/>
        </w:rPr>
        <w:t xml:space="preserve"> </w:t>
      </w:r>
      <w:r w:rsidRPr="00490AB2">
        <w:rPr>
          <w:rFonts w:hint="cs"/>
          <w:rtl/>
        </w:rPr>
        <w:t>چشمشان</w:t>
      </w:r>
      <w:r w:rsidRPr="00490AB2">
        <w:rPr>
          <w:rtl/>
        </w:rPr>
        <w:t xml:space="preserve"> </w:t>
      </w:r>
      <w:r w:rsidRPr="00490AB2">
        <w:rPr>
          <w:rFonts w:hint="cs"/>
          <w:rtl/>
        </w:rPr>
        <w:t>افتاد</w:t>
      </w:r>
      <w:r w:rsidRPr="00490AB2">
        <w:rPr>
          <w:rtl/>
        </w:rPr>
        <w:t xml:space="preserve"> </w:t>
      </w:r>
      <w:r w:rsidRPr="00490AB2">
        <w:rPr>
          <w:rFonts w:hint="cs"/>
          <w:rtl/>
        </w:rPr>
        <w:t>به</w:t>
      </w:r>
      <w:r w:rsidRPr="00490AB2">
        <w:rPr>
          <w:rtl/>
        </w:rPr>
        <w:t xml:space="preserve"> </w:t>
      </w:r>
      <w:r w:rsidRPr="00490AB2">
        <w:rPr>
          <w:rFonts w:hint="cs"/>
          <w:rtl/>
        </w:rPr>
        <w:t>آن</w:t>
      </w:r>
      <w:r w:rsidRPr="00490AB2">
        <w:rPr>
          <w:rtl/>
        </w:rPr>
        <w:t xml:space="preserve"> </w:t>
      </w:r>
      <w:r w:rsidRPr="00490AB2">
        <w:rPr>
          <w:rFonts w:hint="cs"/>
          <w:rtl/>
        </w:rPr>
        <w:t>پیرزن</w:t>
      </w:r>
      <w:r w:rsidR="00384E8F">
        <w:rPr>
          <w:rtl/>
        </w:rPr>
        <w:t>.</w:t>
      </w:r>
      <w:r w:rsidRPr="00490AB2">
        <w:rPr>
          <w:rtl/>
        </w:rPr>
        <w:t xml:space="preserve"> </w:t>
      </w:r>
      <w:r>
        <w:rPr>
          <w:rFonts w:hint="cs"/>
          <w:rtl/>
        </w:rPr>
        <w:t xml:space="preserve">او را </w:t>
      </w:r>
      <w:r w:rsidRPr="00490AB2">
        <w:rPr>
          <w:rFonts w:hint="cs"/>
          <w:rtl/>
        </w:rPr>
        <w:t>شناختند</w:t>
      </w:r>
      <w:r w:rsidR="00384E8F">
        <w:rPr>
          <w:rtl/>
        </w:rPr>
        <w:t>.</w:t>
      </w:r>
      <w:r>
        <w:rPr>
          <w:rFonts w:hint="cs"/>
          <w:rtl/>
        </w:rPr>
        <w:t xml:space="preserve"> </w:t>
      </w:r>
    </w:p>
    <w:p w14:paraId="61CE91AF" w14:textId="6146171D" w:rsidR="00BF5307" w:rsidRPr="00490AB2" w:rsidRDefault="006E46C9" w:rsidP="00FC091A">
      <w:pPr>
        <w:pStyle w:val="af"/>
        <w:rPr>
          <w:rtl/>
        </w:rPr>
      </w:pPr>
      <w:r w:rsidRPr="00490AB2">
        <w:rPr>
          <w:rtl/>
        </w:rPr>
        <w:t>سریع غلام را فرستادند دنبالش</w:t>
      </w:r>
      <w:r w:rsidR="00384E8F">
        <w:rPr>
          <w:rtl/>
        </w:rPr>
        <w:t>.</w:t>
      </w:r>
      <w:r w:rsidRPr="00490AB2">
        <w:rPr>
          <w:rtl/>
        </w:rPr>
        <w:t xml:space="preserve"> فرمودند: «مادر</w:t>
      </w:r>
      <w:r w:rsidR="002B6B39">
        <w:rPr>
          <w:rtl/>
        </w:rPr>
        <w:t>!</w:t>
      </w:r>
      <w:r w:rsidR="004944CC">
        <w:rPr>
          <w:rtl/>
        </w:rPr>
        <w:t xml:space="preserve"> </w:t>
      </w:r>
      <w:r w:rsidRPr="00490AB2">
        <w:rPr>
          <w:rtl/>
        </w:rPr>
        <w:t>مرا می‌شناسی؟»</w:t>
      </w:r>
      <w:r w:rsidR="001955C5">
        <w:rPr>
          <w:rFonts w:hint="cs"/>
          <w:rtl/>
        </w:rPr>
        <w:t xml:space="preserve"> </w:t>
      </w:r>
      <w:r w:rsidRPr="00490AB2">
        <w:rPr>
          <w:rtl/>
        </w:rPr>
        <w:t>پیرزن گفت: «نه آقا</w:t>
      </w:r>
      <w:r w:rsidRPr="00490AB2">
        <w:rPr>
          <w:rtl/>
        </w:rPr>
        <w:t>»</w:t>
      </w:r>
      <w:r w:rsidR="00C15DD1">
        <w:rPr>
          <w:rFonts w:hint="cs"/>
          <w:rtl/>
        </w:rPr>
        <w:t xml:space="preserve"> </w:t>
      </w:r>
      <w:r w:rsidRPr="00490AB2">
        <w:rPr>
          <w:rtl/>
        </w:rPr>
        <w:t xml:space="preserve">فرمودند: «من همانم </w:t>
      </w:r>
      <w:r w:rsidR="002B6B39">
        <w:rPr>
          <w:rtl/>
        </w:rPr>
        <w:t>ک</w:t>
      </w:r>
      <w:r w:rsidRPr="00490AB2">
        <w:rPr>
          <w:rtl/>
        </w:rPr>
        <w:t>ه آن روز در بیابان مهمان تو شدم</w:t>
      </w:r>
      <w:r w:rsidRPr="00490AB2">
        <w:rPr>
          <w:rtl/>
        </w:rPr>
        <w:t>»</w:t>
      </w:r>
      <w:r>
        <w:rPr>
          <w:rFonts w:cs="Cambria" w:hint="cs"/>
          <w:rtl/>
        </w:rPr>
        <w:t xml:space="preserve">| </w:t>
      </w:r>
      <w:r w:rsidR="00BF5307" w:rsidRPr="00490AB2">
        <w:rPr>
          <w:rtl/>
        </w:rPr>
        <w:t xml:space="preserve">آن‌وقت </w:t>
      </w:r>
      <w:r w:rsidR="002B6B39">
        <w:rPr>
          <w:rtl/>
        </w:rPr>
        <w:t>ک</w:t>
      </w:r>
      <w:r w:rsidR="00BF5307" w:rsidRPr="00490AB2">
        <w:rPr>
          <w:rtl/>
        </w:rPr>
        <w:t xml:space="preserve">ریمِ اهل‌بیت چه </w:t>
      </w:r>
      <w:r w:rsidR="002B6B39">
        <w:rPr>
          <w:rtl/>
        </w:rPr>
        <w:t>ک</w:t>
      </w:r>
      <w:r w:rsidR="00BF5307" w:rsidRPr="00490AB2">
        <w:rPr>
          <w:rtl/>
        </w:rPr>
        <w:t>رد؟</w:t>
      </w:r>
      <w:r>
        <w:rPr>
          <w:rFonts w:hint="cs"/>
          <w:rtl/>
        </w:rPr>
        <w:t xml:space="preserve"> </w:t>
      </w:r>
      <w:r w:rsidRPr="00490AB2">
        <w:rPr>
          <w:rtl/>
        </w:rPr>
        <w:t>به جبرانِ آن ی</w:t>
      </w:r>
      <w:r w:rsidR="002B6B39">
        <w:rPr>
          <w:rtl/>
        </w:rPr>
        <w:t>ک</w:t>
      </w:r>
      <w:r w:rsidRPr="00490AB2">
        <w:rPr>
          <w:rtl/>
        </w:rPr>
        <w:t xml:space="preserve"> گوسفند، دستور دادند </w:t>
      </w:r>
      <w:r w:rsidR="001955C5">
        <w:rPr>
          <w:rFonts w:hint="cs"/>
          <w:rtl/>
        </w:rPr>
        <w:t>1000</w:t>
      </w:r>
      <w:r w:rsidRPr="00490AB2">
        <w:rPr>
          <w:rtl/>
        </w:rPr>
        <w:t xml:space="preserve"> گوسفند برایش خریدند و </w:t>
      </w:r>
      <w:r w:rsidR="001955C5">
        <w:rPr>
          <w:rFonts w:hint="cs"/>
          <w:rtl/>
        </w:rPr>
        <w:t>1000</w:t>
      </w:r>
      <w:r w:rsidRPr="00490AB2">
        <w:rPr>
          <w:rtl/>
        </w:rPr>
        <w:t xml:space="preserve"> دینار طلا هم روی آن گذاشتند</w:t>
      </w:r>
      <w:r w:rsidR="002B6B39">
        <w:rPr>
          <w:rtl/>
        </w:rPr>
        <w:t xml:space="preserve">! </w:t>
      </w:r>
      <w:r w:rsidRPr="00490AB2">
        <w:rPr>
          <w:rtl/>
        </w:rPr>
        <w:t xml:space="preserve">بعد او را فرستادند خانه برادرشان امام </w:t>
      </w:r>
      <w:r w:rsidRPr="00490AB2">
        <w:rPr>
          <w:rtl/>
        </w:rPr>
        <w:lastRenderedPageBreak/>
        <w:t>حسین</w:t>
      </w:r>
      <w:r w:rsidR="00A20D2D">
        <w:rPr>
          <w:rtl/>
        </w:rPr>
        <w:t>؟ع؟</w:t>
      </w:r>
      <w:r w:rsidR="00384E8F">
        <w:rPr>
          <w:rtl/>
        </w:rPr>
        <w:t>.</w:t>
      </w:r>
      <w:r w:rsidRPr="00490AB2">
        <w:rPr>
          <w:rtl/>
        </w:rPr>
        <w:t xml:space="preserve"> اباعبدالله هم </w:t>
      </w:r>
      <w:r w:rsidR="001955C5">
        <w:rPr>
          <w:rFonts w:hint="cs"/>
          <w:rtl/>
        </w:rPr>
        <w:t>1000</w:t>
      </w:r>
      <w:r w:rsidRPr="00490AB2">
        <w:rPr>
          <w:rtl/>
        </w:rPr>
        <w:t xml:space="preserve"> گوسفند و </w:t>
      </w:r>
      <w:r w:rsidR="001955C5">
        <w:rPr>
          <w:rFonts w:hint="cs"/>
          <w:rtl/>
        </w:rPr>
        <w:t>1000</w:t>
      </w:r>
      <w:r w:rsidRPr="00490AB2">
        <w:rPr>
          <w:rtl/>
        </w:rPr>
        <w:t xml:space="preserve"> دینار به او داد</w:t>
      </w:r>
      <w:r w:rsidR="00384E8F">
        <w:rPr>
          <w:rtl/>
        </w:rPr>
        <w:t>.</w:t>
      </w:r>
      <w:r w:rsidRPr="00490AB2">
        <w:rPr>
          <w:rtl/>
        </w:rPr>
        <w:t xml:space="preserve"> بعد فرستادند خانه عبدالله بن جعفر، او هم همین مقدار بخشید</w:t>
      </w:r>
      <w:r w:rsidR="00384E8F">
        <w:rPr>
          <w:rtl/>
        </w:rPr>
        <w:t>.</w:t>
      </w:r>
      <w:r>
        <w:rPr>
          <w:rStyle w:val="FootnoteReference1"/>
          <w:rFonts w:cs="IRLotus"/>
          <w:sz w:val="40"/>
          <w:szCs w:val="40"/>
          <w:rtl/>
        </w:rPr>
        <w:footnoteReference w:id="295"/>
      </w:r>
    </w:p>
    <w:p w14:paraId="3DE4D08A" w14:textId="58F1A4FA" w:rsidR="00BF5307" w:rsidRPr="00490AB2" w:rsidRDefault="006E46C9" w:rsidP="00FC091A">
      <w:pPr>
        <w:pStyle w:val="af"/>
        <w:rPr>
          <w:rtl/>
        </w:rPr>
      </w:pPr>
      <w:r w:rsidRPr="00490AB2">
        <w:rPr>
          <w:rtl/>
        </w:rPr>
        <w:t>ببین عزیز دلم</w:t>
      </w:r>
      <w:r w:rsidR="002B6B39">
        <w:rPr>
          <w:rtl/>
        </w:rPr>
        <w:t>!</w:t>
      </w:r>
      <w:r w:rsidR="004944CC">
        <w:rPr>
          <w:rtl/>
        </w:rPr>
        <w:t xml:space="preserve"> </w:t>
      </w:r>
      <w:r w:rsidRPr="00490AB2">
        <w:rPr>
          <w:rtl/>
        </w:rPr>
        <w:t>ی</w:t>
      </w:r>
      <w:r w:rsidR="002B6B39">
        <w:rPr>
          <w:rtl/>
        </w:rPr>
        <w:t>ک</w:t>
      </w:r>
      <w:r w:rsidRPr="00490AB2">
        <w:rPr>
          <w:rtl/>
        </w:rPr>
        <w:t xml:space="preserve"> گوسفند داد، آن هم برای خدا، بدون چشم‌داشت</w:t>
      </w:r>
      <w:r w:rsidR="00384E8F">
        <w:rPr>
          <w:rtl/>
        </w:rPr>
        <w:t>.</w:t>
      </w:r>
      <w:r w:rsidRPr="00490AB2">
        <w:rPr>
          <w:rtl/>
        </w:rPr>
        <w:t xml:space="preserve"> خدا چطور به او برگرداند؟ </w:t>
      </w:r>
      <w:r w:rsidR="001955C5">
        <w:rPr>
          <w:rFonts w:hint="cs"/>
          <w:rtl/>
        </w:rPr>
        <w:t>3</w:t>
      </w:r>
      <w:r w:rsidRPr="00490AB2">
        <w:rPr>
          <w:rtl/>
        </w:rPr>
        <w:t xml:space="preserve"> هزار گوسفند و </w:t>
      </w:r>
      <w:r w:rsidR="001955C5">
        <w:rPr>
          <w:rFonts w:hint="cs"/>
          <w:rtl/>
        </w:rPr>
        <w:t>3</w:t>
      </w:r>
      <w:r w:rsidRPr="00490AB2">
        <w:rPr>
          <w:rtl/>
        </w:rPr>
        <w:t xml:space="preserve"> هزار س</w:t>
      </w:r>
      <w:r w:rsidR="002B6B39">
        <w:rPr>
          <w:rtl/>
        </w:rPr>
        <w:t>ک</w:t>
      </w:r>
      <w:r w:rsidRPr="00490AB2">
        <w:rPr>
          <w:rtl/>
        </w:rPr>
        <w:t>ه طلا</w:t>
      </w:r>
      <w:r w:rsidR="002B6B39">
        <w:rPr>
          <w:rtl/>
        </w:rPr>
        <w:t xml:space="preserve">! </w:t>
      </w:r>
      <w:r w:rsidRPr="00490AB2">
        <w:rPr>
          <w:rtl/>
        </w:rPr>
        <w:t xml:space="preserve">آن پیرزن در بیابان </w:t>
      </w:r>
      <w:r w:rsidR="002B6B39">
        <w:rPr>
          <w:rtl/>
        </w:rPr>
        <w:t>ک</w:t>
      </w:r>
      <w:r w:rsidRPr="00490AB2">
        <w:rPr>
          <w:rtl/>
        </w:rPr>
        <w:t xml:space="preserve">اشت، در مدینه درو </w:t>
      </w:r>
      <w:r w:rsidR="002B6B39">
        <w:rPr>
          <w:rtl/>
        </w:rPr>
        <w:t>ک</w:t>
      </w:r>
      <w:r w:rsidRPr="00490AB2">
        <w:rPr>
          <w:rtl/>
        </w:rPr>
        <w:t>رد</w:t>
      </w:r>
      <w:r w:rsidR="00384E8F">
        <w:rPr>
          <w:rtl/>
        </w:rPr>
        <w:t>.</w:t>
      </w:r>
      <w:r w:rsidR="00E020C1">
        <w:rPr>
          <w:rFonts w:hint="cs"/>
          <w:rtl/>
        </w:rPr>
        <w:t xml:space="preserve"> </w:t>
      </w:r>
      <w:r w:rsidRPr="00490AB2">
        <w:rPr>
          <w:rtl/>
        </w:rPr>
        <w:t>تو هم نترس</w:t>
      </w:r>
      <w:r w:rsidR="002B6B39">
        <w:rPr>
          <w:rtl/>
        </w:rPr>
        <w:t>!</w:t>
      </w:r>
      <w:r w:rsidR="004944CC">
        <w:rPr>
          <w:rtl/>
        </w:rPr>
        <w:t xml:space="preserve"> </w:t>
      </w:r>
      <w:r w:rsidRPr="00490AB2">
        <w:rPr>
          <w:rtl/>
        </w:rPr>
        <w:t xml:space="preserve">در این دنیای وانفسا </w:t>
      </w:r>
      <w:r w:rsidRPr="00490AB2">
        <w:rPr>
          <w:rtl/>
        </w:rPr>
        <w:t>نی</w:t>
      </w:r>
      <w:r w:rsidR="002B6B39">
        <w:rPr>
          <w:rtl/>
        </w:rPr>
        <w:t>ک</w:t>
      </w:r>
      <w:r w:rsidRPr="00490AB2">
        <w:rPr>
          <w:rtl/>
        </w:rPr>
        <w:t xml:space="preserve">ی </w:t>
      </w:r>
      <w:r w:rsidR="002B6B39">
        <w:rPr>
          <w:rtl/>
        </w:rPr>
        <w:t>ک</w:t>
      </w:r>
      <w:r w:rsidRPr="00490AB2">
        <w:rPr>
          <w:rtl/>
        </w:rPr>
        <w:t>ن</w:t>
      </w:r>
      <w:r w:rsidR="00384E8F">
        <w:rPr>
          <w:rtl/>
        </w:rPr>
        <w:t>.</w:t>
      </w:r>
      <w:r w:rsidRPr="00490AB2">
        <w:rPr>
          <w:rtl/>
        </w:rPr>
        <w:t xml:space="preserve"> برای خدا مایه بگذار</w:t>
      </w:r>
      <w:r w:rsidR="00384E8F">
        <w:rPr>
          <w:rtl/>
        </w:rPr>
        <w:t>.</w:t>
      </w:r>
      <w:r w:rsidRPr="00490AB2">
        <w:rPr>
          <w:rtl/>
        </w:rPr>
        <w:t xml:space="preserve"> این صدای تو، این خوبیِ تو، در </w:t>
      </w:r>
      <w:r w:rsidR="002B6B39">
        <w:rPr>
          <w:rtl/>
        </w:rPr>
        <w:t>ک</w:t>
      </w:r>
      <w:r w:rsidRPr="00490AB2">
        <w:rPr>
          <w:rtl/>
        </w:rPr>
        <w:t xml:space="preserve">وهستانِ عالم می‌پیچد و روزی </w:t>
      </w:r>
      <w:r w:rsidR="002B6B39">
        <w:rPr>
          <w:rtl/>
        </w:rPr>
        <w:t>ک</w:t>
      </w:r>
      <w:r w:rsidRPr="00490AB2">
        <w:rPr>
          <w:rtl/>
        </w:rPr>
        <w:t>ه ف</w:t>
      </w:r>
      <w:r w:rsidR="002B6B39">
        <w:rPr>
          <w:rtl/>
        </w:rPr>
        <w:t>ک</w:t>
      </w:r>
      <w:r w:rsidRPr="00490AB2">
        <w:rPr>
          <w:rtl/>
        </w:rPr>
        <w:t>رش را نمی‌</w:t>
      </w:r>
      <w:r w:rsidR="002B6B39">
        <w:rPr>
          <w:rtl/>
        </w:rPr>
        <w:t>ک</w:t>
      </w:r>
      <w:r w:rsidRPr="00490AB2">
        <w:rPr>
          <w:rtl/>
        </w:rPr>
        <w:t xml:space="preserve">نی، </w:t>
      </w:r>
      <w:r w:rsidR="00C55580">
        <w:rPr>
          <w:rtl/>
        </w:rPr>
        <w:t>چندبرابر</w:t>
      </w:r>
      <w:r w:rsidRPr="00490AB2">
        <w:rPr>
          <w:rtl/>
        </w:rPr>
        <w:t xml:space="preserve"> به خودت برمی‌گردد</w:t>
      </w:r>
      <w:r w:rsidR="00384E8F">
        <w:rPr>
          <w:rtl/>
        </w:rPr>
        <w:t>.</w:t>
      </w:r>
    </w:p>
    <w:p w14:paraId="0E2115E1" w14:textId="0F41F34C" w:rsidR="00BF5307" w:rsidRPr="00490AB2" w:rsidRDefault="006E46C9" w:rsidP="00110D0B">
      <w:pPr>
        <w:pStyle w:val="Heading22"/>
        <w:rPr>
          <w:rtl/>
        </w:rPr>
      </w:pPr>
      <w:r w:rsidRPr="00490AB2">
        <w:rPr>
          <w:rFonts w:hint="cs"/>
          <w:rtl/>
        </w:rPr>
        <w:t xml:space="preserve">آن روی </w:t>
      </w:r>
      <w:r w:rsidR="00C55580">
        <w:rPr>
          <w:rtl/>
        </w:rPr>
        <w:t>سکهٔ</w:t>
      </w:r>
      <w:r w:rsidRPr="00490AB2">
        <w:rPr>
          <w:rFonts w:hint="cs"/>
          <w:rtl/>
        </w:rPr>
        <w:t xml:space="preserve"> احسان</w:t>
      </w:r>
    </w:p>
    <w:p w14:paraId="265100C0" w14:textId="380C3F80" w:rsidR="00BF5307" w:rsidRPr="00490AB2" w:rsidRDefault="006E46C9" w:rsidP="00FC091A">
      <w:pPr>
        <w:pStyle w:val="af"/>
        <w:rPr>
          <w:rtl/>
        </w:rPr>
      </w:pPr>
      <w:r w:rsidRPr="00490AB2">
        <w:rPr>
          <w:rtl/>
        </w:rPr>
        <w:t xml:space="preserve">خب </w:t>
      </w:r>
      <w:r w:rsidRPr="00490AB2">
        <w:rPr>
          <w:rFonts w:hint="cs"/>
          <w:rtl/>
        </w:rPr>
        <w:t>عزیزان</w:t>
      </w:r>
      <w:r w:rsidR="002B6B39">
        <w:rPr>
          <w:rtl/>
        </w:rPr>
        <w:t>!</w:t>
      </w:r>
      <w:r w:rsidR="004944CC">
        <w:rPr>
          <w:rtl/>
        </w:rPr>
        <w:t xml:space="preserve"> </w:t>
      </w:r>
      <w:r w:rsidRPr="00490AB2">
        <w:rPr>
          <w:rtl/>
        </w:rPr>
        <w:t>س</w:t>
      </w:r>
      <w:r w:rsidR="002B6B39">
        <w:rPr>
          <w:rtl/>
        </w:rPr>
        <w:t>ک</w:t>
      </w:r>
      <w:r w:rsidR="003E12A6">
        <w:rPr>
          <w:rFonts w:hint="cs"/>
          <w:rtl/>
        </w:rPr>
        <w:t>ۀ</w:t>
      </w:r>
      <w:r w:rsidRPr="00490AB2">
        <w:rPr>
          <w:rtl/>
        </w:rPr>
        <w:t xml:space="preserve"> این عالم دو رو دارد</w:t>
      </w:r>
      <w:r w:rsidR="00384E8F">
        <w:rPr>
          <w:rtl/>
        </w:rPr>
        <w:t>.</w:t>
      </w:r>
      <w:r w:rsidRPr="00490AB2">
        <w:rPr>
          <w:rtl/>
        </w:rPr>
        <w:t xml:space="preserve"> تا اینجا از رویِ طلایی‌اش گفتیم </w:t>
      </w:r>
      <w:r w:rsidR="002B6B39">
        <w:rPr>
          <w:rtl/>
        </w:rPr>
        <w:t>ک</w:t>
      </w:r>
      <w:r w:rsidRPr="00490AB2">
        <w:rPr>
          <w:rtl/>
        </w:rPr>
        <w:t>ه نی</w:t>
      </w:r>
      <w:r w:rsidR="002B6B39">
        <w:rPr>
          <w:rtl/>
        </w:rPr>
        <w:t>ک</w:t>
      </w:r>
      <w:r w:rsidRPr="00490AB2">
        <w:rPr>
          <w:rtl/>
        </w:rPr>
        <w:t>ی برمی‌گردد</w:t>
      </w:r>
      <w:r w:rsidR="00384E8F">
        <w:rPr>
          <w:rtl/>
        </w:rPr>
        <w:t>.</w:t>
      </w:r>
      <w:r w:rsidRPr="00490AB2">
        <w:rPr>
          <w:rtl/>
        </w:rPr>
        <w:t xml:space="preserve"> اما امان از روی دیگرش</w:t>
      </w:r>
      <w:r w:rsidRPr="00490AB2">
        <w:rPr>
          <w:rFonts w:ascii="Times New Roman" w:hAnsi="Times New Roman" w:cs="Times New Roman" w:hint="cs"/>
          <w:rtl/>
        </w:rPr>
        <w:t>…</w:t>
      </w:r>
    </w:p>
    <w:p w14:paraId="60D611FC" w14:textId="74B7C383" w:rsidR="00BF5307" w:rsidRPr="00490AB2" w:rsidRDefault="006E46C9" w:rsidP="00FC091A">
      <w:pPr>
        <w:pStyle w:val="af"/>
        <w:rPr>
          <w:rtl/>
        </w:rPr>
      </w:pPr>
      <w:r w:rsidRPr="00490AB2">
        <w:rPr>
          <w:rtl/>
        </w:rPr>
        <w:t xml:space="preserve">خداوند در ادامه همان آیه می‌فرماید: </w:t>
      </w:r>
      <w:r w:rsidRPr="003E12A6">
        <w:rPr>
          <w:rStyle w:val="af1"/>
          <w:rtl/>
        </w:rPr>
        <w:t>«وَ إِنْ أَسَأْتُمْ فَلَهَا</w:t>
      </w:r>
      <w:r w:rsidR="00F830EA">
        <w:rPr>
          <w:rStyle w:val="af1"/>
          <w:rFonts w:hint="cs"/>
          <w:rtl/>
        </w:rPr>
        <w:t>؛</w:t>
      </w:r>
      <w:r>
        <w:rPr>
          <w:rStyle w:val="FootnoteReference1"/>
          <w:rFonts w:cs="IRLotus"/>
          <w:sz w:val="40"/>
          <w:szCs w:val="40"/>
          <w:rtl/>
        </w:rPr>
        <w:footnoteReference w:id="296"/>
      </w:r>
      <w:r w:rsidR="003E12A6">
        <w:rPr>
          <w:rFonts w:hint="cs"/>
          <w:rtl/>
        </w:rPr>
        <w:t xml:space="preserve"> </w:t>
      </w:r>
      <w:r w:rsidRPr="00490AB2">
        <w:rPr>
          <w:rtl/>
        </w:rPr>
        <w:t xml:space="preserve">اگر بدی </w:t>
      </w:r>
      <w:r w:rsidR="002B6B39">
        <w:rPr>
          <w:rtl/>
        </w:rPr>
        <w:t>ک</w:t>
      </w:r>
      <w:r w:rsidRPr="00490AB2">
        <w:rPr>
          <w:rtl/>
        </w:rPr>
        <w:t xml:space="preserve">نید، باز هم به خودتان </w:t>
      </w:r>
      <w:r w:rsidR="002B6B39">
        <w:rPr>
          <w:rtl/>
        </w:rPr>
        <w:t>ک</w:t>
      </w:r>
      <w:r w:rsidRPr="00490AB2">
        <w:rPr>
          <w:rtl/>
        </w:rPr>
        <w:t>رده‌اید</w:t>
      </w:r>
      <w:r w:rsidR="00F830EA">
        <w:rPr>
          <w:rFonts w:hint="cs"/>
          <w:rtl/>
        </w:rPr>
        <w:t>».</w:t>
      </w:r>
      <w:r w:rsidR="003E12A6">
        <w:rPr>
          <w:rFonts w:hint="cs"/>
          <w:rtl/>
        </w:rPr>
        <w:t xml:space="preserve"> </w:t>
      </w:r>
      <w:r w:rsidRPr="00490AB2">
        <w:rPr>
          <w:rtl/>
        </w:rPr>
        <w:t>خیال ن</w:t>
      </w:r>
      <w:r w:rsidR="002B6B39">
        <w:rPr>
          <w:rtl/>
        </w:rPr>
        <w:t>ک</w:t>
      </w:r>
      <w:r w:rsidRPr="00490AB2">
        <w:rPr>
          <w:rtl/>
        </w:rPr>
        <w:t xml:space="preserve">ن اگر نیش زدی و فرار </w:t>
      </w:r>
      <w:r w:rsidR="002B6B39">
        <w:rPr>
          <w:rtl/>
        </w:rPr>
        <w:t>ک</w:t>
      </w:r>
      <w:r w:rsidRPr="00490AB2">
        <w:rPr>
          <w:rtl/>
        </w:rPr>
        <w:t>ردی، تمام شد</w:t>
      </w:r>
      <w:r w:rsidR="00384E8F">
        <w:rPr>
          <w:rtl/>
        </w:rPr>
        <w:t>.</w:t>
      </w:r>
      <w:r w:rsidRPr="00490AB2">
        <w:rPr>
          <w:rtl/>
        </w:rPr>
        <w:t xml:space="preserve"> نه</w:t>
      </w:r>
      <w:r w:rsidR="002B6B39">
        <w:rPr>
          <w:rtl/>
        </w:rPr>
        <w:t>!</w:t>
      </w:r>
      <w:r w:rsidR="004944CC">
        <w:rPr>
          <w:rtl/>
        </w:rPr>
        <w:t xml:space="preserve"> </w:t>
      </w:r>
      <w:r w:rsidRPr="00490AB2">
        <w:rPr>
          <w:rtl/>
        </w:rPr>
        <w:t>این نیش می‌چرخد و می‌چرخد</w:t>
      </w:r>
      <w:r w:rsidRPr="00490AB2">
        <w:rPr>
          <w:rtl/>
        </w:rPr>
        <w:t xml:space="preserve"> و روزی </w:t>
      </w:r>
      <w:r w:rsidR="002B6B39">
        <w:rPr>
          <w:rtl/>
        </w:rPr>
        <w:t>ک</w:t>
      </w:r>
      <w:r w:rsidRPr="00490AB2">
        <w:rPr>
          <w:rtl/>
        </w:rPr>
        <w:t xml:space="preserve">ه انتظارش را نداری، قلبت را </w:t>
      </w:r>
      <w:r w:rsidRPr="00490AB2">
        <w:rPr>
          <w:rtl/>
        </w:rPr>
        <w:t>نشانه می‌گیرد</w:t>
      </w:r>
      <w:r w:rsidR="00384E8F">
        <w:rPr>
          <w:rtl/>
        </w:rPr>
        <w:t>.</w:t>
      </w:r>
      <w:r>
        <w:rPr>
          <w:rFonts w:hint="cs"/>
          <w:rtl/>
        </w:rPr>
        <w:t xml:space="preserve"> </w:t>
      </w:r>
      <w:r w:rsidRPr="00490AB2">
        <w:rPr>
          <w:rtl/>
        </w:rPr>
        <w:t>امیرالمؤمنین علی</w:t>
      </w:r>
      <w:r w:rsidR="00A20D2D">
        <w:rPr>
          <w:rtl/>
        </w:rPr>
        <w:t>؟ع؟</w:t>
      </w:r>
      <w:r w:rsidRPr="00490AB2">
        <w:rPr>
          <w:rtl/>
        </w:rPr>
        <w:t xml:space="preserve"> ی</w:t>
      </w:r>
      <w:r w:rsidR="002B6B39">
        <w:rPr>
          <w:rtl/>
        </w:rPr>
        <w:t>ک</w:t>
      </w:r>
      <w:r w:rsidRPr="00490AB2">
        <w:rPr>
          <w:rtl/>
        </w:rPr>
        <w:t xml:space="preserve"> جمله</w:t>
      </w:r>
      <w:r w:rsidR="003E12A6">
        <w:rPr>
          <w:rFonts w:hint="cs"/>
          <w:rtl/>
        </w:rPr>
        <w:t>‌ای</w:t>
      </w:r>
      <w:r w:rsidRPr="00490AB2">
        <w:rPr>
          <w:rtl/>
        </w:rPr>
        <w:t xml:space="preserve"> دارند </w:t>
      </w:r>
      <w:r w:rsidR="002B6B39">
        <w:rPr>
          <w:rtl/>
        </w:rPr>
        <w:t>ک</w:t>
      </w:r>
      <w:r w:rsidRPr="00490AB2">
        <w:rPr>
          <w:rtl/>
        </w:rPr>
        <w:t>ه تن آدم را می‌لرزاند</w:t>
      </w:r>
      <w:r w:rsidR="00384E8F">
        <w:rPr>
          <w:rtl/>
        </w:rPr>
        <w:t>.</w:t>
      </w:r>
      <w:r w:rsidRPr="00490AB2">
        <w:rPr>
          <w:rtl/>
        </w:rPr>
        <w:t xml:space="preserve"> می‌فرمایند:</w:t>
      </w:r>
      <w:r w:rsidR="003E12A6">
        <w:rPr>
          <w:rFonts w:hint="cs"/>
          <w:rtl/>
        </w:rPr>
        <w:t xml:space="preserve"> </w:t>
      </w:r>
      <w:r w:rsidRPr="003E12A6">
        <w:rPr>
          <w:rStyle w:val="-"/>
          <w:rtl/>
        </w:rPr>
        <w:t>«مَنْ أَضْمَرَ اَلشَّرَّ لِغَيْرِهِ فَقَدْ بَدَأَ بِهِ نَفْسَهُ</w:t>
      </w:r>
      <w:r>
        <w:rPr>
          <w:rStyle w:val="-"/>
          <w:rFonts w:hint="cs"/>
          <w:rtl/>
        </w:rPr>
        <w:t>؛</w:t>
      </w:r>
      <w:r>
        <w:rPr>
          <w:sz w:val="40"/>
          <w:szCs w:val="40"/>
          <w:vertAlign w:val="superscript"/>
          <w:rtl/>
          <w:lang w:bidi="ar"/>
        </w:rPr>
        <w:footnoteReference w:id="297"/>
      </w:r>
      <w:r w:rsidR="003E12A6">
        <w:rPr>
          <w:rFonts w:hint="cs"/>
          <w:rtl/>
        </w:rPr>
        <w:t xml:space="preserve"> </w:t>
      </w:r>
      <w:r w:rsidRPr="00490AB2">
        <w:rPr>
          <w:rtl/>
        </w:rPr>
        <w:t>هر</w:t>
      </w:r>
      <w:r w:rsidR="002B6B39">
        <w:rPr>
          <w:rtl/>
        </w:rPr>
        <w:t>ک</w:t>
      </w:r>
      <w:r w:rsidRPr="00490AB2">
        <w:rPr>
          <w:rtl/>
        </w:rPr>
        <w:t>ه برای دیگری نقش</w:t>
      </w:r>
      <w:r w:rsidR="00C55580">
        <w:rPr>
          <w:rtl/>
        </w:rPr>
        <w:t xml:space="preserve">ۀ </w:t>
      </w:r>
      <w:r w:rsidRPr="00490AB2">
        <w:rPr>
          <w:rtl/>
        </w:rPr>
        <w:t>شومی ب</w:t>
      </w:r>
      <w:r w:rsidR="002B6B39">
        <w:rPr>
          <w:rtl/>
        </w:rPr>
        <w:t>ک</w:t>
      </w:r>
      <w:r w:rsidRPr="00490AB2">
        <w:rPr>
          <w:rtl/>
        </w:rPr>
        <w:t xml:space="preserve">شد، اول از خودش شروع </w:t>
      </w:r>
      <w:r w:rsidR="002B6B39">
        <w:rPr>
          <w:rtl/>
        </w:rPr>
        <w:t>ک</w:t>
      </w:r>
      <w:r w:rsidRPr="00490AB2">
        <w:rPr>
          <w:rtl/>
        </w:rPr>
        <w:t>رده است</w:t>
      </w:r>
      <w:r>
        <w:rPr>
          <w:rFonts w:hint="cs"/>
          <w:rtl/>
        </w:rPr>
        <w:t>»</w:t>
      </w:r>
      <w:r w:rsidR="003E12A6">
        <w:rPr>
          <w:rFonts w:hint="cs"/>
          <w:rtl/>
        </w:rPr>
        <w:t>.</w:t>
      </w:r>
    </w:p>
    <w:p w14:paraId="26715075" w14:textId="2AFB20B9" w:rsidR="00BF5307" w:rsidRPr="00490AB2" w:rsidRDefault="006E46C9" w:rsidP="00FC091A">
      <w:pPr>
        <w:pStyle w:val="af"/>
        <w:rPr>
          <w:rtl/>
        </w:rPr>
      </w:pPr>
      <w:r w:rsidRPr="00490AB2">
        <w:rPr>
          <w:rtl/>
        </w:rPr>
        <w:t>یعنی چه؟</w:t>
      </w:r>
      <w:r w:rsidR="003E12A6">
        <w:rPr>
          <w:rFonts w:hint="cs"/>
          <w:rtl/>
        </w:rPr>
        <w:t xml:space="preserve"> </w:t>
      </w:r>
      <w:r w:rsidRPr="00490AB2">
        <w:rPr>
          <w:rtl/>
        </w:rPr>
        <w:t xml:space="preserve">یعنی آن </w:t>
      </w:r>
      <w:r w:rsidR="002B6B39">
        <w:rPr>
          <w:rtl/>
        </w:rPr>
        <w:t>ک</w:t>
      </w:r>
      <w:r w:rsidRPr="00490AB2">
        <w:rPr>
          <w:rtl/>
        </w:rPr>
        <w:t xml:space="preserve">سی </w:t>
      </w:r>
      <w:r w:rsidR="002B6B39">
        <w:rPr>
          <w:rtl/>
        </w:rPr>
        <w:t>ک</w:t>
      </w:r>
      <w:r w:rsidRPr="00490AB2">
        <w:rPr>
          <w:rtl/>
        </w:rPr>
        <w:t>ه ظلم می‌</w:t>
      </w:r>
      <w:r w:rsidR="002B6B39">
        <w:rPr>
          <w:rtl/>
        </w:rPr>
        <w:t>ک</w:t>
      </w:r>
      <w:r w:rsidRPr="00490AB2">
        <w:rPr>
          <w:rtl/>
        </w:rPr>
        <w:t>ند، ش</w:t>
      </w:r>
      <w:r w:rsidRPr="00490AB2">
        <w:rPr>
          <w:rtl/>
        </w:rPr>
        <w:t xml:space="preserve">اید در ظاهر رقیبش را زمین بزند، اما در باطن، اولین چیزی </w:t>
      </w:r>
      <w:r w:rsidR="002B6B39">
        <w:rPr>
          <w:rtl/>
        </w:rPr>
        <w:t>ک</w:t>
      </w:r>
      <w:r w:rsidRPr="00490AB2">
        <w:rPr>
          <w:rtl/>
        </w:rPr>
        <w:t>ه می‌</w:t>
      </w:r>
      <w:r w:rsidR="002B6B39">
        <w:rPr>
          <w:rtl/>
        </w:rPr>
        <w:t>ک</w:t>
      </w:r>
      <w:r w:rsidR="0000555F">
        <w:rPr>
          <w:rFonts w:hint="cs"/>
          <w:rtl/>
        </w:rPr>
        <w:t>ُ</w:t>
      </w:r>
      <w:r w:rsidRPr="00490AB2">
        <w:rPr>
          <w:rtl/>
        </w:rPr>
        <w:t>شد، «آرامشِ خودش» است</w:t>
      </w:r>
      <w:r w:rsidR="0000555F">
        <w:rPr>
          <w:rFonts w:hint="cs"/>
          <w:rtl/>
        </w:rPr>
        <w:t xml:space="preserve">؛ </w:t>
      </w:r>
      <w:r w:rsidR="002B6B39">
        <w:rPr>
          <w:rtl/>
        </w:rPr>
        <w:t>ک</w:t>
      </w:r>
      <w:r w:rsidRPr="00490AB2">
        <w:rPr>
          <w:rtl/>
        </w:rPr>
        <w:t xml:space="preserve">سی </w:t>
      </w:r>
      <w:r w:rsidR="002B6B39">
        <w:rPr>
          <w:rtl/>
        </w:rPr>
        <w:t>ک</w:t>
      </w:r>
      <w:r w:rsidRPr="00490AB2">
        <w:rPr>
          <w:rtl/>
        </w:rPr>
        <w:t xml:space="preserve">ه دروغ می‌گوید، شاید مردم را فریب دهد، اما «ایمانش» را زخمی </w:t>
      </w:r>
      <w:r w:rsidR="002B6B39">
        <w:rPr>
          <w:rtl/>
        </w:rPr>
        <w:t>ک</w:t>
      </w:r>
      <w:r w:rsidRPr="00490AB2">
        <w:rPr>
          <w:rtl/>
        </w:rPr>
        <w:t>رده</w:t>
      </w:r>
      <w:r w:rsidR="0000555F">
        <w:rPr>
          <w:rFonts w:hint="cs"/>
          <w:rtl/>
        </w:rPr>
        <w:t xml:space="preserve">؛ </w:t>
      </w:r>
      <w:r w:rsidR="002B6B39">
        <w:rPr>
          <w:rtl/>
        </w:rPr>
        <w:t>ک</w:t>
      </w:r>
      <w:r w:rsidRPr="00490AB2">
        <w:rPr>
          <w:rtl/>
        </w:rPr>
        <w:t xml:space="preserve">سی </w:t>
      </w:r>
      <w:r w:rsidR="002B6B39">
        <w:rPr>
          <w:rtl/>
        </w:rPr>
        <w:t>ک</w:t>
      </w:r>
      <w:r w:rsidRPr="00490AB2">
        <w:rPr>
          <w:rtl/>
        </w:rPr>
        <w:t>ه غیبت می‌</w:t>
      </w:r>
      <w:r w:rsidR="002B6B39">
        <w:rPr>
          <w:rtl/>
        </w:rPr>
        <w:t>ک</w:t>
      </w:r>
      <w:r w:rsidRPr="00490AB2">
        <w:rPr>
          <w:rtl/>
        </w:rPr>
        <w:t>ند، ف</w:t>
      </w:r>
      <w:r w:rsidR="002B6B39">
        <w:rPr>
          <w:rtl/>
        </w:rPr>
        <w:t>ک</w:t>
      </w:r>
      <w:r w:rsidRPr="00490AB2">
        <w:rPr>
          <w:rtl/>
        </w:rPr>
        <w:t>ر می‌</w:t>
      </w:r>
      <w:r w:rsidR="002B6B39">
        <w:rPr>
          <w:rtl/>
        </w:rPr>
        <w:t>ک</w:t>
      </w:r>
      <w:r w:rsidRPr="00490AB2">
        <w:rPr>
          <w:rtl/>
        </w:rPr>
        <w:t xml:space="preserve">ند آبروی فلانی را برده، اما خبر ندارد </w:t>
      </w:r>
      <w:r w:rsidR="002B6B39">
        <w:rPr>
          <w:rtl/>
        </w:rPr>
        <w:t>ک</w:t>
      </w:r>
      <w:r w:rsidRPr="00490AB2">
        <w:rPr>
          <w:rtl/>
        </w:rPr>
        <w:t>ه دارد نور را از چهره خودش پا</w:t>
      </w:r>
      <w:r w:rsidR="002B6B39">
        <w:rPr>
          <w:rtl/>
        </w:rPr>
        <w:t>ک</w:t>
      </w:r>
      <w:r w:rsidRPr="00490AB2">
        <w:rPr>
          <w:rtl/>
        </w:rPr>
        <w:t xml:space="preserve"> می‌</w:t>
      </w:r>
      <w:r w:rsidR="002B6B39">
        <w:rPr>
          <w:rtl/>
        </w:rPr>
        <w:t>ک</w:t>
      </w:r>
      <w:r w:rsidRPr="00490AB2">
        <w:rPr>
          <w:rtl/>
        </w:rPr>
        <w:t>ند</w:t>
      </w:r>
      <w:r w:rsidR="00384E8F">
        <w:rPr>
          <w:rtl/>
        </w:rPr>
        <w:t>.</w:t>
      </w:r>
    </w:p>
    <w:p w14:paraId="642862C2" w14:textId="28A07B9A" w:rsidR="00BF5307" w:rsidRPr="0000555F" w:rsidRDefault="006E46C9" w:rsidP="00FC091A">
      <w:pPr>
        <w:pStyle w:val="af"/>
        <w:rPr>
          <w:rStyle w:val="af2"/>
          <w:rtl/>
        </w:rPr>
      </w:pPr>
      <w:r w:rsidRPr="0000555F">
        <w:rPr>
          <w:rStyle w:val="af2"/>
          <w:rtl/>
        </w:rPr>
        <w:t xml:space="preserve">سؤال مهم: آیا در این جنگلِ دنیا، </w:t>
      </w:r>
      <w:r w:rsidR="00C55580" w:rsidRPr="0000555F">
        <w:rPr>
          <w:rStyle w:val="af2"/>
          <w:rtl/>
        </w:rPr>
        <w:t>خوب‌بودن</w:t>
      </w:r>
      <w:r w:rsidRPr="0000555F">
        <w:rPr>
          <w:rStyle w:val="af2"/>
          <w:rtl/>
        </w:rPr>
        <w:t xml:space="preserve"> فایده</w:t>
      </w:r>
      <w:r w:rsidR="0000555F" w:rsidRPr="0000555F">
        <w:rPr>
          <w:rStyle w:val="af2"/>
          <w:rFonts w:hint="cs"/>
          <w:rtl/>
        </w:rPr>
        <w:t>‌ای</w:t>
      </w:r>
      <w:r w:rsidRPr="0000555F">
        <w:rPr>
          <w:rStyle w:val="af2"/>
          <w:rtl/>
        </w:rPr>
        <w:t xml:space="preserve"> دارد؟</w:t>
      </w:r>
    </w:p>
    <w:p w14:paraId="7C619D8A" w14:textId="48161568" w:rsidR="00BF5307" w:rsidRPr="00490AB2" w:rsidRDefault="006E46C9" w:rsidP="00FC091A">
      <w:pPr>
        <w:pStyle w:val="af"/>
        <w:rPr>
          <w:rtl/>
        </w:rPr>
      </w:pPr>
      <w:r w:rsidRPr="00490AB2">
        <w:rPr>
          <w:rtl/>
        </w:rPr>
        <w:lastRenderedPageBreak/>
        <w:t xml:space="preserve">حالا شاید وسط این حرف‌ها، شیطان وسوسه‌تان </w:t>
      </w:r>
      <w:r w:rsidR="002B6B39">
        <w:rPr>
          <w:rtl/>
        </w:rPr>
        <w:t>ک</w:t>
      </w:r>
      <w:r w:rsidRPr="00490AB2">
        <w:rPr>
          <w:rtl/>
        </w:rPr>
        <w:t>ند</w:t>
      </w:r>
      <w:r w:rsidR="00384E8F">
        <w:rPr>
          <w:rtl/>
        </w:rPr>
        <w:t>.</w:t>
      </w:r>
      <w:r w:rsidRPr="00490AB2">
        <w:rPr>
          <w:rtl/>
        </w:rPr>
        <w:t xml:space="preserve"> بگوید: «</w:t>
      </w:r>
      <w:r w:rsidR="002B6B39">
        <w:rPr>
          <w:rtl/>
        </w:rPr>
        <w:t>حاج‌آقا!</w:t>
      </w:r>
      <w:r w:rsidR="004944CC">
        <w:rPr>
          <w:rtl/>
        </w:rPr>
        <w:t xml:space="preserve"> </w:t>
      </w:r>
      <w:r w:rsidRPr="00490AB2">
        <w:rPr>
          <w:rtl/>
        </w:rPr>
        <w:t>دلت خوش است</w:t>
      </w:r>
      <w:r w:rsidR="00C55580">
        <w:rPr>
          <w:rFonts w:hint="cs"/>
          <w:rtl/>
        </w:rPr>
        <w:t xml:space="preserve"> </w:t>
      </w:r>
      <w:r w:rsidRPr="00490AB2">
        <w:rPr>
          <w:rtl/>
        </w:rPr>
        <w:t>‌ها</w:t>
      </w:r>
      <w:r w:rsidR="002B6B39">
        <w:rPr>
          <w:rtl/>
        </w:rPr>
        <w:t>!</w:t>
      </w:r>
      <w:r w:rsidR="004944CC">
        <w:rPr>
          <w:rtl/>
        </w:rPr>
        <w:t xml:space="preserve"> </w:t>
      </w:r>
      <w:r w:rsidR="002B6B39">
        <w:rPr>
          <w:rtl/>
        </w:rPr>
        <w:t>ک</w:t>
      </w:r>
      <w:r w:rsidRPr="00490AB2">
        <w:rPr>
          <w:rtl/>
        </w:rPr>
        <w:t>دام نی</w:t>
      </w:r>
      <w:r w:rsidR="002B6B39">
        <w:rPr>
          <w:rtl/>
        </w:rPr>
        <w:t>ک</w:t>
      </w:r>
      <w:r w:rsidRPr="00490AB2">
        <w:rPr>
          <w:rtl/>
        </w:rPr>
        <w:t xml:space="preserve">ی؟ </w:t>
      </w:r>
      <w:r w:rsidR="002B6B39">
        <w:rPr>
          <w:rtl/>
        </w:rPr>
        <w:t>ک</w:t>
      </w:r>
      <w:r w:rsidRPr="00490AB2">
        <w:rPr>
          <w:rtl/>
        </w:rPr>
        <w:t xml:space="preserve">دام بازتاب؟ توی این دنیایی </w:t>
      </w:r>
      <w:r w:rsidR="002B6B39">
        <w:rPr>
          <w:rtl/>
        </w:rPr>
        <w:t>ک</w:t>
      </w:r>
      <w:r w:rsidRPr="00490AB2">
        <w:rPr>
          <w:rtl/>
        </w:rPr>
        <w:t>ه پر از گرگ است، پر از دوزو</w:t>
      </w:r>
      <w:r w:rsidR="002B6B39">
        <w:rPr>
          <w:rtl/>
        </w:rPr>
        <w:t>ک</w:t>
      </w:r>
      <w:r w:rsidRPr="00490AB2">
        <w:rPr>
          <w:rtl/>
        </w:rPr>
        <w:t>ل</w:t>
      </w:r>
      <w:r w:rsidR="002B6B39">
        <w:rPr>
          <w:rtl/>
        </w:rPr>
        <w:t>ک</w:t>
      </w:r>
      <w:r w:rsidRPr="00490AB2">
        <w:rPr>
          <w:rtl/>
        </w:rPr>
        <w:t xml:space="preserve"> است، اگر خوبی </w:t>
      </w:r>
      <w:r w:rsidR="002B6B39">
        <w:rPr>
          <w:rtl/>
        </w:rPr>
        <w:t>ک</w:t>
      </w:r>
      <w:r w:rsidRPr="00490AB2">
        <w:rPr>
          <w:rtl/>
        </w:rPr>
        <w:t xml:space="preserve">نیم </w:t>
      </w:r>
      <w:r w:rsidR="002B6B39">
        <w:rPr>
          <w:rtl/>
        </w:rPr>
        <w:t>ک</w:t>
      </w:r>
      <w:r w:rsidRPr="00490AB2">
        <w:rPr>
          <w:rtl/>
        </w:rPr>
        <w:t>لاهمان پس معر</w:t>
      </w:r>
      <w:r w:rsidR="002B6B39">
        <w:rPr>
          <w:rtl/>
        </w:rPr>
        <w:t>ک</w:t>
      </w:r>
      <w:r w:rsidRPr="00490AB2">
        <w:rPr>
          <w:rtl/>
        </w:rPr>
        <w:t>ه است</w:t>
      </w:r>
      <w:r w:rsidR="00384E8F">
        <w:rPr>
          <w:rtl/>
        </w:rPr>
        <w:t>.</w:t>
      </w:r>
      <w:r w:rsidRPr="00490AB2">
        <w:rPr>
          <w:rtl/>
        </w:rPr>
        <w:t xml:space="preserve"> آیا واقعاً ارزشش را دارد؟»</w:t>
      </w:r>
    </w:p>
    <w:p w14:paraId="53440994" w14:textId="76E4BC48" w:rsidR="00BF5307" w:rsidRPr="00490AB2" w:rsidRDefault="006E46C9" w:rsidP="00FC091A">
      <w:pPr>
        <w:pStyle w:val="af"/>
        <w:rPr>
          <w:rtl/>
        </w:rPr>
      </w:pPr>
      <w:r w:rsidRPr="00490AB2">
        <w:rPr>
          <w:rtl/>
        </w:rPr>
        <w:t>جوابش چیست؟</w:t>
      </w:r>
      <w:r w:rsidR="0000555F">
        <w:rPr>
          <w:rFonts w:hint="cs"/>
          <w:rtl/>
        </w:rPr>
        <w:t xml:space="preserve"> </w:t>
      </w:r>
      <w:r w:rsidRPr="00490AB2">
        <w:rPr>
          <w:rtl/>
        </w:rPr>
        <w:t>بله عزیز دلم</w:t>
      </w:r>
      <w:r w:rsidR="002B6B39">
        <w:rPr>
          <w:rtl/>
        </w:rPr>
        <w:t>!</w:t>
      </w:r>
      <w:r w:rsidR="004944CC">
        <w:rPr>
          <w:rtl/>
        </w:rPr>
        <w:t xml:space="preserve"> </w:t>
      </w:r>
      <w:r w:rsidRPr="00490AB2">
        <w:rPr>
          <w:rtl/>
        </w:rPr>
        <w:t>ارزش</w:t>
      </w:r>
      <w:r w:rsidR="0000555F">
        <w:rPr>
          <w:rFonts w:hint="cs"/>
          <w:rtl/>
        </w:rPr>
        <w:t>ش را</w:t>
      </w:r>
      <w:r w:rsidRPr="00490AB2">
        <w:rPr>
          <w:rtl/>
        </w:rPr>
        <w:t xml:space="preserve"> دارد</w:t>
      </w:r>
      <w:r w:rsidR="0000555F">
        <w:rPr>
          <w:rFonts w:hint="cs"/>
          <w:rtl/>
        </w:rPr>
        <w:t>؛</w:t>
      </w:r>
      <w:r w:rsidRPr="00490AB2">
        <w:rPr>
          <w:rtl/>
        </w:rPr>
        <w:t xml:space="preserve"> چون خوبی مثل «بذر» است</w:t>
      </w:r>
      <w:r w:rsidR="0000555F">
        <w:rPr>
          <w:rFonts w:hint="cs"/>
          <w:rtl/>
        </w:rPr>
        <w:t>.</w:t>
      </w:r>
      <w:r w:rsidRPr="00490AB2">
        <w:rPr>
          <w:rtl/>
        </w:rPr>
        <w:t xml:space="preserve"> بذر را </w:t>
      </w:r>
      <w:r w:rsidR="002B6B39">
        <w:rPr>
          <w:rtl/>
        </w:rPr>
        <w:t>ک</w:t>
      </w:r>
      <w:r w:rsidRPr="00490AB2">
        <w:rPr>
          <w:rtl/>
        </w:rPr>
        <w:t>ه می‌</w:t>
      </w:r>
      <w:r w:rsidR="002B6B39">
        <w:rPr>
          <w:rtl/>
        </w:rPr>
        <w:t>ک</w:t>
      </w:r>
      <w:r w:rsidRPr="00490AB2">
        <w:rPr>
          <w:rtl/>
        </w:rPr>
        <w:t>اری، همان لحظه درخت نمی‌شود؛ زیر خا</w:t>
      </w:r>
      <w:r w:rsidR="002B6B39">
        <w:rPr>
          <w:rtl/>
        </w:rPr>
        <w:t>ک</w:t>
      </w:r>
      <w:r w:rsidRPr="00490AB2">
        <w:rPr>
          <w:rtl/>
        </w:rPr>
        <w:t xml:space="preserve"> پنهان می‌شود</w:t>
      </w:r>
      <w:r w:rsidR="00384E8F">
        <w:rPr>
          <w:rtl/>
        </w:rPr>
        <w:t>.</w:t>
      </w:r>
      <w:r w:rsidRPr="00490AB2">
        <w:rPr>
          <w:rtl/>
        </w:rPr>
        <w:t xml:space="preserve"> اما </w:t>
      </w:r>
      <w:r w:rsidR="00C55580">
        <w:rPr>
          <w:rtl/>
        </w:rPr>
        <w:t>د</w:t>
      </w:r>
      <w:r w:rsidR="00C55580">
        <w:rPr>
          <w:rFonts w:hint="cs"/>
          <w:rtl/>
        </w:rPr>
        <w:t>ی</w:t>
      </w:r>
      <w:r w:rsidR="00C55580">
        <w:rPr>
          <w:rFonts w:hint="eastAsia"/>
          <w:rtl/>
        </w:rPr>
        <w:t>ر</w:t>
      </w:r>
      <w:r w:rsidR="00C55580">
        <w:rPr>
          <w:rFonts w:hint="cs"/>
          <w:rtl/>
        </w:rPr>
        <w:t>ی</w:t>
      </w:r>
      <w:r w:rsidR="00C55580">
        <w:rPr>
          <w:rFonts w:hint="eastAsia"/>
          <w:rtl/>
        </w:rPr>
        <w:t>ازود</w:t>
      </w:r>
      <w:r w:rsidRPr="00490AB2">
        <w:rPr>
          <w:rtl/>
        </w:rPr>
        <w:t xml:space="preserve">، درست جایی </w:t>
      </w:r>
      <w:r w:rsidR="002B6B39">
        <w:rPr>
          <w:rtl/>
        </w:rPr>
        <w:t>ک</w:t>
      </w:r>
      <w:r w:rsidRPr="00490AB2">
        <w:rPr>
          <w:rtl/>
        </w:rPr>
        <w:t>ه ف</w:t>
      </w:r>
      <w:r w:rsidR="002B6B39">
        <w:rPr>
          <w:rtl/>
        </w:rPr>
        <w:t>ک</w:t>
      </w:r>
      <w:r w:rsidRPr="00490AB2">
        <w:rPr>
          <w:rtl/>
        </w:rPr>
        <w:t>رش را نمی‌</w:t>
      </w:r>
      <w:r w:rsidR="002B6B39">
        <w:rPr>
          <w:rtl/>
        </w:rPr>
        <w:t>ک</w:t>
      </w:r>
      <w:r w:rsidRPr="00490AB2">
        <w:rPr>
          <w:rtl/>
        </w:rPr>
        <w:t>نی، سبز می‌شود</w:t>
      </w:r>
      <w:r w:rsidR="00384E8F">
        <w:rPr>
          <w:rtl/>
        </w:rPr>
        <w:t>.</w:t>
      </w:r>
    </w:p>
    <w:p w14:paraId="74304209" w14:textId="1489218A" w:rsidR="00BF5307" w:rsidRPr="00490AB2" w:rsidRDefault="006E46C9" w:rsidP="00110D0B">
      <w:pPr>
        <w:pStyle w:val="Heading22"/>
        <w:rPr>
          <w:rtl/>
        </w:rPr>
      </w:pPr>
      <w:r w:rsidRPr="00490AB2">
        <w:rPr>
          <w:rtl/>
        </w:rPr>
        <w:t xml:space="preserve">دستِ خدا </w:t>
      </w:r>
      <w:r w:rsidR="002B6B39">
        <w:rPr>
          <w:rtl/>
        </w:rPr>
        <w:t>ک</w:t>
      </w:r>
      <w:r w:rsidRPr="00490AB2">
        <w:rPr>
          <w:rtl/>
        </w:rPr>
        <w:t>جاست؟</w:t>
      </w:r>
    </w:p>
    <w:p w14:paraId="52CEC52D" w14:textId="544C0CC6" w:rsidR="00BF5307" w:rsidRPr="00490AB2" w:rsidRDefault="006E46C9" w:rsidP="00FC091A">
      <w:pPr>
        <w:pStyle w:val="af"/>
        <w:rPr>
          <w:rtl/>
        </w:rPr>
      </w:pPr>
      <w:r w:rsidRPr="00490AB2">
        <w:rPr>
          <w:rtl/>
        </w:rPr>
        <w:t>بگذارید برای این</w:t>
      </w:r>
      <w:r w:rsidR="002B6B39">
        <w:rPr>
          <w:rtl/>
        </w:rPr>
        <w:t>ک</w:t>
      </w:r>
      <w:r w:rsidRPr="00490AB2">
        <w:rPr>
          <w:rtl/>
        </w:rPr>
        <w:t>ه دلمان قرص شود، برویم سراغ زینتِ عبادت‌</w:t>
      </w:r>
      <w:r w:rsidR="002B6B39">
        <w:rPr>
          <w:rtl/>
        </w:rPr>
        <w:t>ک</w:t>
      </w:r>
      <w:r w:rsidRPr="00490AB2">
        <w:rPr>
          <w:rtl/>
        </w:rPr>
        <w:t>نندگان، امام سجاد</w:t>
      </w:r>
      <w:r w:rsidR="00A20D2D">
        <w:rPr>
          <w:rtl/>
        </w:rPr>
        <w:t>؟ع؟</w:t>
      </w:r>
      <w:r w:rsidR="00384E8F">
        <w:rPr>
          <w:rtl/>
        </w:rPr>
        <w:t>.</w:t>
      </w:r>
      <w:r w:rsidR="006B3100">
        <w:rPr>
          <w:rFonts w:hint="cs"/>
          <w:rtl/>
        </w:rPr>
        <w:t xml:space="preserve"> </w:t>
      </w:r>
      <w:r w:rsidRPr="00490AB2">
        <w:rPr>
          <w:rtl/>
        </w:rPr>
        <w:t>روایت عجیبی داریم</w:t>
      </w:r>
      <w:r w:rsidR="00384E8F">
        <w:rPr>
          <w:rtl/>
        </w:rPr>
        <w:t>.</w:t>
      </w:r>
      <w:r w:rsidRPr="00490AB2">
        <w:rPr>
          <w:rtl/>
        </w:rPr>
        <w:t xml:space="preserve"> اطرافیان می‌دیدند هروقت امام سجاد</w:t>
      </w:r>
      <w:r w:rsidR="00A20D2D">
        <w:rPr>
          <w:rtl/>
        </w:rPr>
        <w:t>؟ع؟</w:t>
      </w:r>
      <w:r w:rsidRPr="00490AB2">
        <w:rPr>
          <w:rtl/>
        </w:rPr>
        <w:t xml:space="preserve"> به فقیری نان یا پولی می‌دهند، بلافاصله دستِ آن فقیر را می‌ب</w:t>
      </w:r>
      <w:r w:rsidRPr="00490AB2">
        <w:rPr>
          <w:rtl/>
        </w:rPr>
        <w:t>وسند</w:t>
      </w:r>
      <w:r w:rsidR="002B6B39">
        <w:rPr>
          <w:rtl/>
        </w:rPr>
        <w:t>!</w:t>
      </w:r>
      <w:r w:rsidR="004944CC">
        <w:rPr>
          <w:rtl/>
        </w:rPr>
        <w:t xml:space="preserve"> </w:t>
      </w:r>
      <w:r w:rsidRPr="00490AB2">
        <w:rPr>
          <w:rtl/>
        </w:rPr>
        <w:t>گاهی حتی خودِ آن نان یا س</w:t>
      </w:r>
      <w:r w:rsidR="002B6B39">
        <w:rPr>
          <w:rtl/>
        </w:rPr>
        <w:t>ک</w:t>
      </w:r>
      <w:r w:rsidRPr="00490AB2">
        <w:rPr>
          <w:rtl/>
        </w:rPr>
        <w:t>ه را می‌بوسیدند</w:t>
      </w:r>
      <w:r w:rsidR="00384E8F">
        <w:rPr>
          <w:rtl/>
        </w:rPr>
        <w:t>.</w:t>
      </w:r>
      <w:r w:rsidR="00D45C79">
        <w:rPr>
          <w:rFonts w:hint="cs"/>
          <w:rtl/>
        </w:rPr>
        <w:t xml:space="preserve"> </w:t>
      </w:r>
      <w:r w:rsidRPr="00490AB2">
        <w:rPr>
          <w:rtl/>
        </w:rPr>
        <w:t>با تعجب پرسیدند: «</w:t>
      </w:r>
      <w:r w:rsidR="002B6B39">
        <w:rPr>
          <w:rtl/>
        </w:rPr>
        <w:t>آقاجان!</w:t>
      </w:r>
      <w:r w:rsidR="004944CC">
        <w:rPr>
          <w:rtl/>
        </w:rPr>
        <w:t xml:space="preserve"> </w:t>
      </w:r>
      <w:r w:rsidRPr="00490AB2">
        <w:rPr>
          <w:rtl/>
        </w:rPr>
        <w:t>شما آقایید، سرورید، چرا دستِ نیازمند را می‌بوسید؟»</w:t>
      </w:r>
      <w:r w:rsidR="00D45C79">
        <w:rPr>
          <w:rFonts w:hint="cs"/>
          <w:rtl/>
        </w:rPr>
        <w:t xml:space="preserve"> </w:t>
      </w:r>
      <w:r w:rsidRPr="00490AB2">
        <w:rPr>
          <w:rtl/>
        </w:rPr>
        <w:t>حضرت فرمودند: راز ماجرا را نمی‌دانید</w:t>
      </w:r>
      <w:r w:rsidR="002B6B39">
        <w:rPr>
          <w:rtl/>
        </w:rPr>
        <w:t xml:space="preserve">! </w:t>
      </w:r>
      <w:r w:rsidRPr="00D45C79">
        <w:rPr>
          <w:rStyle w:val="-"/>
          <w:rtl/>
        </w:rPr>
        <w:t>«لِأَنَّهَا تَقَعُ فِي يَدِ اَللَّهِ قَبْلَ يَدِ اَلْعَبْدِ</w:t>
      </w:r>
      <w:r w:rsidR="006B3100">
        <w:rPr>
          <w:rStyle w:val="-"/>
          <w:rFonts w:hint="cs"/>
          <w:rtl/>
        </w:rPr>
        <w:t>؛</w:t>
      </w:r>
      <w:r w:rsidR="00D45C79">
        <w:rPr>
          <w:rFonts w:hint="cs"/>
          <w:rtl/>
        </w:rPr>
        <w:t xml:space="preserve"> </w:t>
      </w:r>
      <w:r w:rsidRPr="00490AB2">
        <w:rPr>
          <w:rtl/>
        </w:rPr>
        <w:t>چون این صدقه، قبل از آن</w:t>
      </w:r>
      <w:r w:rsidR="002B6B39">
        <w:rPr>
          <w:rtl/>
        </w:rPr>
        <w:t>ک</w:t>
      </w:r>
      <w:r w:rsidRPr="00490AB2">
        <w:rPr>
          <w:rtl/>
        </w:rPr>
        <w:t xml:space="preserve">ه </w:t>
      </w:r>
      <w:r w:rsidRPr="00490AB2">
        <w:rPr>
          <w:rtl/>
        </w:rPr>
        <w:t>در دست این بنده بنشیند، در دستِ خدا قرار می‌گیرد</w:t>
      </w:r>
      <w:r w:rsidR="006B3100">
        <w:rPr>
          <w:rFonts w:hint="cs"/>
          <w:rtl/>
        </w:rPr>
        <w:t>»؛</w:t>
      </w:r>
      <w:r w:rsidR="00D45C79">
        <w:rPr>
          <w:rFonts w:hint="cs"/>
          <w:rtl/>
        </w:rPr>
        <w:t xml:space="preserve"> </w:t>
      </w:r>
      <w:r w:rsidRPr="00490AB2">
        <w:rPr>
          <w:rFonts w:hint="cs"/>
          <w:rtl/>
        </w:rPr>
        <w:t>بعد هم فرمودند</w:t>
      </w:r>
      <w:r w:rsidRPr="00490AB2">
        <w:rPr>
          <w:rtl/>
        </w:rPr>
        <w:t xml:space="preserve">: </w:t>
      </w:r>
      <w:r w:rsidR="00D45C79" w:rsidRPr="00D45C79">
        <w:rPr>
          <w:rStyle w:val="-"/>
          <w:rFonts w:hint="cs"/>
          <w:rtl/>
        </w:rPr>
        <w:t>«</w:t>
      </w:r>
      <w:r w:rsidRPr="00D45C79">
        <w:rPr>
          <w:rStyle w:val="-"/>
          <w:rtl/>
        </w:rPr>
        <w:t>لَيْسَ مِنْ شَيْءٍ إِلاَّ وُكِّلَ بِهِ مَلَكٌ إِلاَّ اَلصَّدَقَةُ فَإِنَّهَا تَقَعُ فِي يَدِ اَللَّهِ</w:t>
      </w:r>
      <w:r w:rsidR="00D45C79">
        <w:rPr>
          <w:rFonts w:hint="cs"/>
          <w:rtl/>
        </w:rPr>
        <w:t>؛</w:t>
      </w:r>
      <w:r>
        <w:rPr>
          <w:sz w:val="40"/>
          <w:szCs w:val="40"/>
          <w:vertAlign w:val="superscript"/>
          <w:rtl/>
          <w:lang w:bidi="ar"/>
        </w:rPr>
        <w:footnoteReference w:id="298"/>
      </w:r>
      <w:r w:rsidRPr="00490AB2">
        <w:rPr>
          <w:rtl/>
        </w:rPr>
        <w:t xml:space="preserve"> </w:t>
      </w:r>
      <w:r w:rsidRPr="00490AB2">
        <w:rPr>
          <w:rtl/>
        </w:rPr>
        <w:t>ه</w:t>
      </w:r>
      <w:r w:rsidRPr="00490AB2">
        <w:rPr>
          <w:rFonts w:hint="cs"/>
          <w:rtl/>
        </w:rPr>
        <w:t>ی</w:t>
      </w:r>
      <w:r w:rsidRPr="00490AB2">
        <w:rPr>
          <w:rFonts w:hint="eastAsia"/>
          <w:rtl/>
        </w:rPr>
        <w:t>چ</w:t>
      </w:r>
      <w:r w:rsidRPr="00490AB2">
        <w:rPr>
          <w:rtl/>
        </w:rPr>
        <w:t xml:space="preserve"> چ</w:t>
      </w:r>
      <w:r w:rsidRPr="00490AB2">
        <w:rPr>
          <w:rFonts w:hint="cs"/>
          <w:rtl/>
        </w:rPr>
        <w:t>ی</w:t>
      </w:r>
      <w:r w:rsidRPr="00490AB2">
        <w:rPr>
          <w:rFonts w:hint="eastAsia"/>
          <w:rtl/>
        </w:rPr>
        <w:t>ز</w:t>
      </w:r>
      <w:r w:rsidRPr="00490AB2">
        <w:rPr>
          <w:rtl/>
        </w:rPr>
        <w:t xml:space="preserve"> ن</w:t>
      </w:r>
      <w:r w:rsidRPr="00490AB2">
        <w:rPr>
          <w:rFonts w:hint="cs"/>
          <w:rtl/>
        </w:rPr>
        <w:t>ی</w:t>
      </w:r>
      <w:r w:rsidRPr="00490AB2">
        <w:rPr>
          <w:rFonts w:hint="eastAsia"/>
          <w:rtl/>
        </w:rPr>
        <w:t>ست</w:t>
      </w:r>
      <w:r w:rsidRPr="00490AB2">
        <w:rPr>
          <w:rtl/>
        </w:rPr>
        <w:t xml:space="preserve"> مگر آن</w:t>
      </w:r>
      <w:r w:rsidR="002B6B39">
        <w:rPr>
          <w:rtl/>
        </w:rPr>
        <w:t>ک</w:t>
      </w:r>
      <w:r w:rsidRPr="00490AB2">
        <w:rPr>
          <w:rtl/>
        </w:rPr>
        <w:t>ه فرشته‌ا</w:t>
      </w:r>
      <w:r w:rsidRPr="00490AB2">
        <w:rPr>
          <w:rFonts w:hint="cs"/>
          <w:rtl/>
        </w:rPr>
        <w:t>ی</w:t>
      </w:r>
      <w:r w:rsidRPr="00490AB2">
        <w:rPr>
          <w:rtl/>
        </w:rPr>
        <w:t xml:space="preserve"> بر آن گمارده شده، جز صدقه؛ چون صدقه پ</w:t>
      </w:r>
      <w:r w:rsidRPr="00490AB2">
        <w:rPr>
          <w:rFonts w:hint="cs"/>
          <w:rtl/>
        </w:rPr>
        <w:t>ی</w:t>
      </w:r>
      <w:r w:rsidRPr="00490AB2">
        <w:rPr>
          <w:rFonts w:hint="eastAsia"/>
          <w:rtl/>
        </w:rPr>
        <w:t>ش</w:t>
      </w:r>
      <w:r w:rsidRPr="00490AB2">
        <w:rPr>
          <w:rtl/>
        </w:rPr>
        <w:t xml:space="preserve"> از رس</w:t>
      </w:r>
      <w:r w:rsidRPr="00490AB2">
        <w:rPr>
          <w:rFonts w:hint="cs"/>
          <w:rtl/>
        </w:rPr>
        <w:t>ی</w:t>
      </w:r>
      <w:r w:rsidRPr="00490AB2">
        <w:rPr>
          <w:rFonts w:hint="eastAsia"/>
          <w:rtl/>
        </w:rPr>
        <w:t>دن</w:t>
      </w:r>
      <w:r w:rsidRPr="00490AB2">
        <w:rPr>
          <w:rtl/>
        </w:rPr>
        <w:t xml:space="preserve"> به دست بنده، در دستِ خدا قرار م</w:t>
      </w:r>
      <w:r w:rsidRPr="00490AB2">
        <w:rPr>
          <w:rFonts w:hint="cs"/>
          <w:rtl/>
        </w:rPr>
        <w:t>ی‌</w:t>
      </w:r>
      <w:r w:rsidRPr="00490AB2">
        <w:rPr>
          <w:rFonts w:hint="eastAsia"/>
          <w:rtl/>
        </w:rPr>
        <w:t>گ</w:t>
      </w:r>
      <w:r w:rsidRPr="00490AB2">
        <w:rPr>
          <w:rFonts w:hint="cs"/>
          <w:rtl/>
        </w:rPr>
        <w:t>ی</w:t>
      </w:r>
      <w:r w:rsidRPr="00490AB2">
        <w:rPr>
          <w:rFonts w:hint="eastAsia"/>
          <w:rtl/>
        </w:rPr>
        <w:t>رد</w:t>
      </w:r>
      <w:r w:rsidR="006B3100">
        <w:rPr>
          <w:rFonts w:hint="cs"/>
          <w:rtl/>
        </w:rPr>
        <w:t>».</w:t>
      </w:r>
    </w:p>
    <w:p w14:paraId="00412B7A" w14:textId="0492E0B9" w:rsidR="00BF5307" w:rsidRPr="00490AB2" w:rsidRDefault="006E46C9" w:rsidP="00FC091A">
      <w:pPr>
        <w:pStyle w:val="af"/>
        <w:rPr>
          <w:rtl/>
        </w:rPr>
      </w:pPr>
      <w:r w:rsidRPr="00490AB2">
        <w:rPr>
          <w:rtl/>
        </w:rPr>
        <w:t>رفیق</w:t>
      </w:r>
      <w:r w:rsidR="002B6B39">
        <w:rPr>
          <w:rtl/>
        </w:rPr>
        <w:t>!</w:t>
      </w:r>
      <w:r w:rsidR="004944CC">
        <w:rPr>
          <w:rtl/>
        </w:rPr>
        <w:t xml:space="preserve"> </w:t>
      </w:r>
      <w:r w:rsidRPr="00490AB2">
        <w:rPr>
          <w:rtl/>
        </w:rPr>
        <w:t xml:space="preserve">وقتی به </w:t>
      </w:r>
      <w:r w:rsidR="002B6B39">
        <w:rPr>
          <w:rtl/>
        </w:rPr>
        <w:t>ک</w:t>
      </w:r>
      <w:r w:rsidRPr="00490AB2">
        <w:rPr>
          <w:rtl/>
        </w:rPr>
        <w:t>سی نی</w:t>
      </w:r>
      <w:r w:rsidR="002B6B39">
        <w:rPr>
          <w:rtl/>
        </w:rPr>
        <w:t>ک</w:t>
      </w:r>
      <w:r w:rsidRPr="00490AB2">
        <w:rPr>
          <w:rtl/>
        </w:rPr>
        <w:t>ی می‌</w:t>
      </w:r>
      <w:r w:rsidR="002B6B39">
        <w:rPr>
          <w:rtl/>
        </w:rPr>
        <w:t>ک</w:t>
      </w:r>
      <w:r w:rsidRPr="00490AB2">
        <w:rPr>
          <w:rtl/>
        </w:rPr>
        <w:t xml:space="preserve">نی، طرف حساب تو آن آدمِ ضعیف نیست؛ تو داری </w:t>
      </w:r>
      <w:r w:rsidR="00C55580">
        <w:rPr>
          <w:rtl/>
        </w:rPr>
        <w:t>باخدا</w:t>
      </w:r>
      <w:r w:rsidRPr="00490AB2">
        <w:rPr>
          <w:rtl/>
        </w:rPr>
        <w:t xml:space="preserve"> معامله می‌</w:t>
      </w:r>
      <w:r w:rsidR="002B6B39">
        <w:rPr>
          <w:rtl/>
        </w:rPr>
        <w:t>ک</w:t>
      </w:r>
      <w:r w:rsidRPr="00490AB2">
        <w:rPr>
          <w:rtl/>
        </w:rPr>
        <w:t>نی</w:t>
      </w:r>
      <w:r w:rsidR="00384E8F">
        <w:rPr>
          <w:rtl/>
        </w:rPr>
        <w:t>.</w:t>
      </w:r>
      <w:r w:rsidRPr="00490AB2">
        <w:rPr>
          <w:rtl/>
        </w:rPr>
        <w:t xml:space="preserve"> مگر می‌شود چیزی در دست خدا بگذاری و گم شود؟</w:t>
      </w:r>
      <w:r w:rsidR="00D45C79">
        <w:rPr>
          <w:rFonts w:hint="cs"/>
          <w:rtl/>
        </w:rPr>
        <w:t>!</w:t>
      </w:r>
      <w:r w:rsidR="006B3100">
        <w:rPr>
          <w:rFonts w:hint="cs"/>
          <w:rtl/>
        </w:rPr>
        <w:t xml:space="preserve"> </w:t>
      </w:r>
      <w:r w:rsidRPr="00490AB2">
        <w:rPr>
          <w:rtl/>
        </w:rPr>
        <w:t xml:space="preserve">اولین </w:t>
      </w:r>
      <w:r w:rsidR="002B6B39">
        <w:rPr>
          <w:rtl/>
        </w:rPr>
        <w:t>ک</w:t>
      </w:r>
      <w:r w:rsidRPr="00490AB2">
        <w:rPr>
          <w:rtl/>
        </w:rPr>
        <w:t xml:space="preserve">سی </w:t>
      </w:r>
      <w:r w:rsidR="002B6B39">
        <w:rPr>
          <w:rtl/>
        </w:rPr>
        <w:t>ک</w:t>
      </w:r>
      <w:r w:rsidRPr="00490AB2">
        <w:rPr>
          <w:rtl/>
        </w:rPr>
        <w:t>ه از نی</w:t>
      </w:r>
      <w:r w:rsidR="002B6B39">
        <w:rPr>
          <w:rtl/>
        </w:rPr>
        <w:t>ک</w:t>
      </w:r>
      <w:r w:rsidRPr="00490AB2">
        <w:rPr>
          <w:rtl/>
        </w:rPr>
        <w:t>ی سود می‌برد، خودِ تویی</w:t>
      </w:r>
      <w:r w:rsidR="00384E8F">
        <w:rPr>
          <w:rtl/>
        </w:rPr>
        <w:t>.</w:t>
      </w:r>
      <w:r w:rsidRPr="00490AB2">
        <w:rPr>
          <w:rtl/>
        </w:rPr>
        <w:t xml:space="preserve"> چون بلافاصله بعد از </w:t>
      </w:r>
      <w:r w:rsidR="002B6B39">
        <w:rPr>
          <w:rtl/>
        </w:rPr>
        <w:t>ک</w:t>
      </w:r>
      <w:r w:rsidRPr="00490AB2">
        <w:rPr>
          <w:rtl/>
        </w:rPr>
        <w:t>ار خیر، ح</w:t>
      </w:r>
      <w:r w:rsidRPr="00490AB2">
        <w:rPr>
          <w:rtl/>
        </w:rPr>
        <w:t>س می‌</w:t>
      </w:r>
      <w:r w:rsidR="002B6B39">
        <w:rPr>
          <w:rtl/>
        </w:rPr>
        <w:t>ک</w:t>
      </w:r>
      <w:r w:rsidRPr="00490AB2">
        <w:rPr>
          <w:rtl/>
        </w:rPr>
        <w:t>نی سب</w:t>
      </w:r>
      <w:r w:rsidR="002B6B39">
        <w:rPr>
          <w:rtl/>
        </w:rPr>
        <w:t>ک</w:t>
      </w:r>
      <w:r w:rsidRPr="00490AB2">
        <w:rPr>
          <w:rtl/>
        </w:rPr>
        <w:t xml:space="preserve"> شده‌ای</w:t>
      </w:r>
      <w:r w:rsidR="00384E8F">
        <w:rPr>
          <w:rtl/>
        </w:rPr>
        <w:t>.</w:t>
      </w:r>
      <w:r w:rsidRPr="00490AB2">
        <w:rPr>
          <w:rtl/>
        </w:rPr>
        <w:t xml:space="preserve"> آن آرامشِ درونی، آن لبخندِ رضایت، همان نقدِ بازارِ خداست</w:t>
      </w:r>
      <w:r w:rsidR="00384E8F">
        <w:rPr>
          <w:rtl/>
        </w:rPr>
        <w:t>.</w:t>
      </w:r>
    </w:p>
    <w:p w14:paraId="5F2D9267" w14:textId="77777777" w:rsidR="00BF5307" w:rsidRPr="00490AB2" w:rsidRDefault="006E46C9" w:rsidP="00110D0B">
      <w:pPr>
        <w:pStyle w:val="Heading22"/>
        <w:rPr>
          <w:rtl/>
        </w:rPr>
      </w:pPr>
      <w:r w:rsidRPr="00490AB2">
        <w:rPr>
          <w:rtl/>
        </w:rPr>
        <w:t>از بالِ پروانه تا طوفانِ رحمت (نگاه علمی و دینی)</w:t>
      </w:r>
    </w:p>
    <w:p w14:paraId="72566444" w14:textId="66D1E635" w:rsidR="00BF5307" w:rsidRPr="00490AB2" w:rsidRDefault="006E46C9" w:rsidP="00FC091A">
      <w:pPr>
        <w:pStyle w:val="af"/>
        <w:rPr>
          <w:rtl/>
        </w:rPr>
      </w:pPr>
      <w:r w:rsidRPr="00490AB2">
        <w:rPr>
          <w:rtl/>
        </w:rPr>
        <w:t>حالا بیایید ی</w:t>
      </w:r>
      <w:r w:rsidR="002B6B39">
        <w:rPr>
          <w:rtl/>
        </w:rPr>
        <w:t>ک</w:t>
      </w:r>
      <w:r w:rsidRPr="00490AB2">
        <w:rPr>
          <w:rtl/>
        </w:rPr>
        <w:t xml:space="preserve"> پله بالاتر برویم</w:t>
      </w:r>
      <w:r w:rsidR="00384E8F">
        <w:rPr>
          <w:rtl/>
        </w:rPr>
        <w:t>.</w:t>
      </w:r>
      <w:r w:rsidRPr="00490AB2">
        <w:rPr>
          <w:rtl/>
        </w:rPr>
        <w:t xml:space="preserve"> می‌خواهم ی</w:t>
      </w:r>
      <w:r w:rsidR="002B6B39">
        <w:rPr>
          <w:rtl/>
        </w:rPr>
        <w:t>ک</w:t>
      </w:r>
      <w:r w:rsidRPr="00490AB2">
        <w:rPr>
          <w:rtl/>
        </w:rPr>
        <w:t xml:space="preserve"> بحث علمی را با دین گره بزنم</w:t>
      </w:r>
      <w:r w:rsidR="00FE7CA4">
        <w:rPr>
          <w:rFonts w:hint="cs"/>
          <w:rtl/>
        </w:rPr>
        <w:t>:</w:t>
      </w:r>
    </w:p>
    <w:p w14:paraId="6C92B4FF" w14:textId="11C3D60D" w:rsidR="00FE7CA4" w:rsidRDefault="006E46C9" w:rsidP="00FC091A">
      <w:pPr>
        <w:pStyle w:val="af"/>
        <w:rPr>
          <w:rtl/>
        </w:rPr>
      </w:pPr>
      <w:r w:rsidRPr="00490AB2">
        <w:rPr>
          <w:rtl/>
        </w:rPr>
        <w:t>در علم فیزی</w:t>
      </w:r>
      <w:r w:rsidR="002B6B39">
        <w:rPr>
          <w:rtl/>
        </w:rPr>
        <w:t>ک</w:t>
      </w:r>
      <w:r w:rsidRPr="00490AB2">
        <w:rPr>
          <w:rtl/>
        </w:rPr>
        <w:t>، ی</w:t>
      </w:r>
      <w:r w:rsidR="002B6B39">
        <w:rPr>
          <w:rtl/>
        </w:rPr>
        <w:t>ک</w:t>
      </w:r>
      <w:r w:rsidRPr="00490AB2">
        <w:rPr>
          <w:rtl/>
        </w:rPr>
        <w:t xml:space="preserve"> قانونی هست به نام «اثرِ پروانه‌ای</w:t>
      </w:r>
      <w:r w:rsidRPr="00490AB2">
        <w:rPr>
          <w:rtl/>
        </w:rPr>
        <w:t>»</w:t>
      </w:r>
      <w:r>
        <w:rPr>
          <w:rStyle w:val="FootnoteReference1"/>
          <w:rFonts w:cs="IRLotus"/>
          <w:sz w:val="40"/>
          <w:szCs w:val="40"/>
          <w:rtl/>
        </w:rPr>
        <w:footnoteReference w:id="299"/>
      </w:r>
    </w:p>
    <w:p w14:paraId="09E9721F" w14:textId="20F77715" w:rsidR="00BF5307" w:rsidRPr="00490AB2" w:rsidRDefault="006E46C9" w:rsidP="00FC091A">
      <w:pPr>
        <w:pStyle w:val="af"/>
        <w:rPr>
          <w:rtl/>
        </w:rPr>
      </w:pPr>
      <w:r w:rsidRPr="00490AB2">
        <w:rPr>
          <w:rtl/>
        </w:rPr>
        <w:lastRenderedPageBreak/>
        <w:t xml:space="preserve">دانشمندان می‌گویند: </w:t>
      </w:r>
      <w:r w:rsidR="00FE7CA4">
        <w:rPr>
          <w:rFonts w:hint="cs"/>
          <w:rtl/>
        </w:rPr>
        <w:t>«</w:t>
      </w:r>
      <w:r w:rsidRPr="00490AB2">
        <w:rPr>
          <w:rtl/>
        </w:rPr>
        <w:t>بال‌زدنِ ی</w:t>
      </w:r>
      <w:r w:rsidR="002B6B39">
        <w:rPr>
          <w:rtl/>
        </w:rPr>
        <w:t>ک</w:t>
      </w:r>
      <w:r w:rsidRPr="00490AB2">
        <w:rPr>
          <w:rtl/>
        </w:rPr>
        <w:t xml:space="preserve"> پروانه در ی</w:t>
      </w:r>
      <w:r w:rsidR="002B6B39">
        <w:rPr>
          <w:rtl/>
        </w:rPr>
        <w:t>ک</w:t>
      </w:r>
      <w:r w:rsidRPr="00490AB2">
        <w:rPr>
          <w:rtl/>
        </w:rPr>
        <w:t xml:space="preserve"> بیابانِ دورافتاده، می‌تواند باعث ایجادِ ی</w:t>
      </w:r>
      <w:r w:rsidR="002B6B39">
        <w:rPr>
          <w:rtl/>
        </w:rPr>
        <w:t>ک</w:t>
      </w:r>
      <w:r w:rsidRPr="00490AB2">
        <w:rPr>
          <w:rtl/>
        </w:rPr>
        <w:t xml:space="preserve"> طوفان در شهری دیگر شود</w:t>
      </w:r>
      <w:r w:rsidR="002B6B39">
        <w:rPr>
          <w:rtl/>
        </w:rPr>
        <w:t>!</w:t>
      </w:r>
      <w:r w:rsidR="00FE7CA4">
        <w:rPr>
          <w:rFonts w:hint="cs"/>
          <w:rtl/>
        </w:rPr>
        <w:t>»</w:t>
      </w:r>
      <w:r w:rsidR="006B3100">
        <w:rPr>
          <w:rFonts w:cs="Arial" w:hint="cs"/>
          <w:rtl/>
        </w:rPr>
        <w:t xml:space="preserve">؛ </w:t>
      </w:r>
      <w:r w:rsidRPr="00490AB2">
        <w:rPr>
          <w:rtl/>
        </w:rPr>
        <w:t xml:space="preserve">یعنی چه؟ یعنی اجزای این عالم آن‌قدر به هم وصل‌اند </w:t>
      </w:r>
      <w:r w:rsidR="002B6B39">
        <w:rPr>
          <w:rtl/>
        </w:rPr>
        <w:t>ک</w:t>
      </w:r>
      <w:r w:rsidRPr="00490AB2">
        <w:rPr>
          <w:rtl/>
        </w:rPr>
        <w:t xml:space="preserve">ه </w:t>
      </w:r>
      <w:r w:rsidR="002B6B39">
        <w:rPr>
          <w:rtl/>
        </w:rPr>
        <w:t>ک</w:t>
      </w:r>
      <w:r w:rsidRPr="00490AB2">
        <w:rPr>
          <w:rtl/>
        </w:rPr>
        <w:t>وچ</w:t>
      </w:r>
      <w:r w:rsidR="002B6B39">
        <w:rPr>
          <w:rtl/>
        </w:rPr>
        <w:t>ک</w:t>
      </w:r>
      <w:r w:rsidRPr="00490AB2">
        <w:rPr>
          <w:rtl/>
        </w:rPr>
        <w:t>‌ترین حر</w:t>
      </w:r>
      <w:r w:rsidR="002B6B39">
        <w:rPr>
          <w:rtl/>
        </w:rPr>
        <w:t>ک</w:t>
      </w:r>
      <w:r w:rsidRPr="00490AB2">
        <w:rPr>
          <w:rtl/>
        </w:rPr>
        <w:t>ت، موج درست می‌</w:t>
      </w:r>
      <w:r w:rsidR="002B6B39">
        <w:rPr>
          <w:rtl/>
        </w:rPr>
        <w:t>ک</w:t>
      </w:r>
      <w:r w:rsidRPr="00490AB2">
        <w:rPr>
          <w:rtl/>
        </w:rPr>
        <w:t>ند</w:t>
      </w:r>
      <w:r w:rsidR="00384E8F">
        <w:rPr>
          <w:rtl/>
        </w:rPr>
        <w:t>.</w:t>
      </w:r>
      <w:r w:rsidRPr="00490AB2">
        <w:rPr>
          <w:rtl/>
        </w:rPr>
        <w:t xml:space="preserve"> مثل وقتی </w:t>
      </w:r>
      <w:r w:rsidR="002B6B39">
        <w:rPr>
          <w:rtl/>
        </w:rPr>
        <w:t>ک</w:t>
      </w:r>
      <w:r w:rsidRPr="00490AB2">
        <w:rPr>
          <w:rtl/>
        </w:rPr>
        <w:t>ه ی</w:t>
      </w:r>
      <w:r w:rsidR="002B6B39">
        <w:rPr>
          <w:rtl/>
        </w:rPr>
        <w:t>ک</w:t>
      </w:r>
      <w:r w:rsidRPr="00490AB2">
        <w:rPr>
          <w:rtl/>
        </w:rPr>
        <w:t xml:space="preserve"> قطره آب می‌چ</w:t>
      </w:r>
      <w:r w:rsidR="002B6B39">
        <w:rPr>
          <w:rtl/>
        </w:rPr>
        <w:t>ک</w:t>
      </w:r>
      <w:r w:rsidRPr="00490AB2">
        <w:rPr>
          <w:rtl/>
        </w:rPr>
        <w:t>د توی حوض؛ موجش تا آن سرِ حوض می‌رود</w:t>
      </w:r>
      <w:r w:rsidR="00384E8F">
        <w:rPr>
          <w:rtl/>
        </w:rPr>
        <w:t>.</w:t>
      </w:r>
    </w:p>
    <w:p w14:paraId="3F33ED4C" w14:textId="7A71FBB1" w:rsidR="00BF5307" w:rsidRPr="00490AB2" w:rsidRDefault="006E46C9" w:rsidP="00FC091A">
      <w:pPr>
        <w:pStyle w:val="af"/>
        <w:rPr>
          <w:rtl/>
        </w:rPr>
      </w:pPr>
      <w:r w:rsidRPr="00490AB2">
        <w:rPr>
          <w:rtl/>
        </w:rPr>
        <w:t xml:space="preserve">دینِ ما </w:t>
      </w:r>
      <w:r w:rsidR="006F72F3">
        <w:rPr>
          <w:rFonts w:hint="cs"/>
          <w:rtl/>
        </w:rPr>
        <w:t>1400</w:t>
      </w:r>
      <w:r w:rsidRPr="00490AB2">
        <w:rPr>
          <w:rtl/>
        </w:rPr>
        <w:t xml:space="preserve"> سال پیش، همین «اثر پروانه‌ای» را فریاد زده</w:t>
      </w:r>
      <w:r w:rsidR="006F72F3">
        <w:rPr>
          <w:rFonts w:hint="cs"/>
          <w:rtl/>
        </w:rPr>
        <w:t xml:space="preserve">! </w:t>
      </w:r>
      <w:r w:rsidRPr="00490AB2">
        <w:rPr>
          <w:rtl/>
        </w:rPr>
        <w:t>پیغمبر ا</w:t>
      </w:r>
      <w:r w:rsidR="002B6B39">
        <w:rPr>
          <w:rtl/>
        </w:rPr>
        <w:t>ک</w:t>
      </w:r>
      <w:r w:rsidRPr="00490AB2">
        <w:rPr>
          <w:rtl/>
        </w:rPr>
        <w:t>رم</w:t>
      </w:r>
      <w:r w:rsidR="006F72F3">
        <w:rPr>
          <w:rFonts w:hint="cs"/>
          <w:rtl/>
        </w:rPr>
        <w:t>؟ص؟</w:t>
      </w:r>
      <w:r w:rsidRPr="00490AB2">
        <w:rPr>
          <w:rtl/>
        </w:rPr>
        <w:t xml:space="preserve"> فرمودند:</w:t>
      </w:r>
      <w:r w:rsidR="006F72F3">
        <w:rPr>
          <w:rFonts w:hint="cs"/>
          <w:rtl/>
        </w:rPr>
        <w:t xml:space="preserve"> </w:t>
      </w:r>
      <w:r w:rsidRPr="006F72F3">
        <w:rPr>
          <w:rStyle w:val="-"/>
          <w:rtl/>
        </w:rPr>
        <w:t>«إِنَّ اَللَّهَ لَيَدْفَعُ بِالْمُسْلِمِ اَلصَّالِحِ نَحْوَ مِائَةِ أَلْفِ بَيْتٍ مِنْ جِيرَانِهِ اَلْبَلاَء</w:t>
      </w:r>
      <w:r w:rsidRPr="006F72F3">
        <w:rPr>
          <w:rStyle w:val="-"/>
          <w:rtl/>
        </w:rPr>
        <w:t>َ</w:t>
      </w:r>
      <w:r w:rsidR="006B3100">
        <w:rPr>
          <w:rStyle w:val="-"/>
          <w:rFonts w:hint="cs"/>
          <w:rtl/>
        </w:rPr>
        <w:t>؛</w:t>
      </w:r>
      <w:r>
        <w:rPr>
          <w:sz w:val="40"/>
          <w:szCs w:val="40"/>
          <w:vertAlign w:val="superscript"/>
          <w:rtl/>
          <w:lang w:bidi="ar"/>
        </w:rPr>
        <w:footnoteReference w:id="300"/>
      </w:r>
      <w:r w:rsidR="006F72F3">
        <w:rPr>
          <w:rFonts w:hint="cs"/>
          <w:rtl/>
        </w:rPr>
        <w:t xml:space="preserve"> </w:t>
      </w:r>
      <w:r w:rsidRPr="00490AB2">
        <w:rPr>
          <w:rtl/>
        </w:rPr>
        <w:t xml:space="preserve">خداوند </w:t>
      </w:r>
      <w:r w:rsidR="002B6B39">
        <w:rPr>
          <w:rtl/>
        </w:rPr>
        <w:t>به‌خاطر</w:t>
      </w:r>
      <w:r w:rsidRPr="00490AB2">
        <w:rPr>
          <w:rtl/>
        </w:rPr>
        <w:t xml:space="preserve"> وجود ی</w:t>
      </w:r>
      <w:r w:rsidR="002B6B39">
        <w:rPr>
          <w:rtl/>
        </w:rPr>
        <w:t>ک</w:t>
      </w:r>
      <w:r w:rsidRPr="00490AB2">
        <w:rPr>
          <w:rtl/>
        </w:rPr>
        <w:t xml:space="preserve"> مسلمانِ خوب و درست</w:t>
      </w:r>
      <w:r w:rsidR="002B6B39">
        <w:rPr>
          <w:rtl/>
        </w:rPr>
        <w:t>ک</w:t>
      </w:r>
      <w:r w:rsidRPr="00490AB2">
        <w:rPr>
          <w:rtl/>
        </w:rPr>
        <w:t xml:space="preserve">ار، بلا را از </w:t>
      </w:r>
      <w:r w:rsidR="006F72F3">
        <w:rPr>
          <w:rFonts w:hint="cs"/>
          <w:rtl/>
        </w:rPr>
        <w:t>100هزار</w:t>
      </w:r>
      <w:r w:rsidRPr="00490AB2">
        <w:rPr>
          <w:rtl/>
        </w:rPr>
        <w:t xml:space="preserve"> خانه در همسایگی او دور می‌</w:t>
      </w:r>
      <w:r w:rsidR="002B6B39">
        <w:rPr>
          <w:rtl/>
        </w:rPr>
        <w:t>ک</w:t>
      </w:r>
      <w:r w:rsidRPr="00490AB2">
        <w:rPr>
          <w:rtl/>
        </w:rPr>
        <w:t>ند</w:t>
      </w:r>
      <w:r w:rsidR="002B6B39">
        <w:rPr>
          <w:rtl/>
        </w:rPr>
        <w:t>!</w:t>
      </w:r>
      <w:r w:rsidR="006B3100">
        <w:rPr>
          <w:rFonts w:hint="cs"/>
          <w:rtl/>
        </w:rPr>
        <w:t>»</w:t>
      </w:r>
      <w:r w:rsidR="00D074DC">
        <w:rPr>
          <w:rFonts w:hint="cs"/>
          <w:rtl/>
        </w:rPr>
        <w:t xml:space="preserve"> </w:t>
      </w:r>
      <w:r w:rsidR="00C55580">
        <w:rPr>
          <w:rtl/>
        </w:rPr>
        <w:t>الله‌اکبر</w:t>
      </w:r>
      <w:r w:rsidR="002B6B39">
        <w:rPr>
          <w:rtl/>
        </w:rPr>
        <w:t>!</w:t>
      </w:r>
      <w:r w:rsidR="004944CC">
        <w:rPr>
          <w:rtl/>
        </w:rPr>
        <w:t xml:space="preserve"> </w:t>
      </w:r>
      <w:r w:rsidRPr="00490AB2">
        <w:rPr>
          <w:rtl/>
        </w:rPr>
        <w:t>می‌بینی اثرت را؟</w:t>
      </w:r>
    </w:p>
    <w:p w14:paraId="5B10F14D" w14:textId="6C44CEAF" w:rsidR="00BF5307" w:rsidRPr="00490AB2" w:rsidRDefault="006E46C9" w:rsidP="00FC091A">
      <w:pPr>
        <w:pStyle w:val="af"/>
        <w:rPr>
          <w:rtl/>
        </w:rPr>
      </w:pPr>
      <w:r w:rsidRPr="00490AB2">
        <w:rPr>
          <w:rtl/>
        </w:rPr>
        <w:t>شاید بپرسی: «</w:t>
      </w:r>
      <w:r w:rsidR="002B6B39">
        <w:rPr>
          <w:rtl/>
        </w:rPr>
        <w:t>حاج‌آقا!</w:t>
      </w:r>
      <w:r w:rsidR="004944CC">
        <w:rPr>
          <w:rtl/>
        </w:rPr>
        <w:t xml:space="preserve"> </w:t>
      </w:r>
      <w:r w:rsidRPr="00490AB2">
        <w:rPr>
          <w:rtl/>
        </w:rPr>
        <w:t>یعنی گناهِ ی</w:t>
      </w:r>
      <w:r w:rsidR="002B6B39">
        <w:rPr>
          <w:rtl/>
        </w:rPr>
        <w:t>ک</w:t>
      </w:r>
      <w:r w:rsidRPr="00490AB2">
        <w:rPr>
          <w:rtl/>
        </w:rPr>
        <w:t xml:space="preserve"> نفر در آن سرِ دنیا روی زندگی من اثر دارد؟ این عدالت است؟</w:t>
      </w:r>
      <w:r w:rsidR="00D074DC">
        <w:rPr>
          <w:rFonts w:hint="cs"/>
          <w:rtl/>
        </w:rPr>
        <w:t>!</w:t>
      </w:r>
      <w:r w:rsidRPr="00490AB2">
        <w:rPr>
          <w:rtl/>
        </w:rPr>
        <w:t>»</w:t>
      </w:r>
      <w:r w:rsidR="00D074DC">
        <w:rPr>
          <w:rFonts w:hint="cs"/>
          <w:rtl/>
        </w:rPr>
        <w:t xml:space="preserve"> </w:t>
      </w:r>
      <w:r w:rsidRPr="00490AB2">
        <w:rPr>
          <w:rtl/>
        </w:rPr>
        <w:t>بله اثر دارد</w:t>
      </w:r>
      <w:r w:rsidR="00384E8F">
        <w:rPr>
          <w:rtl/>
        </w:rPr>
        <w:t>.</w:t>
      </w:r>
      <w:r w:rsidRPr="00490AB2">
        <w:rPr>
          <w:rtl/>
        </w:rPr>
        <w:t xml:space="preserve"> نه</w:t>
      </w:r>
      <w:r w:rsidR="00D074DC">
        <w:rPr>
          <w:rFonts w:hint="cs"/>
          <w:rtl/>
        </w:rPr>
        <w:t>‌</w:t>
      </w:r>
      <w:r w:rsidRPr="00490AB2">
        <w:rPr>
          <w:rtl/>
        </w:rPr>
        <w:t>این</w:t>
      </w:r>
      <w:r w:rsidR="002B6B39">
        <w:rPr>
          <w:rtl/>
        </w:rPr>
        <w:t>ک</w:t>
      </w:r>
      <w:r w:rsidRPr="00490AB2">
        <w:rPr>
          <w:rtl/>
        </w:rPr>
        <w:t>ه خدا بی‌عدالت باشد بل</w:t>
      </w:r>
      <w:r w:rsidR="002B6B39">
        <w:rPr>
          <w:rtl/>
        </w:rPr>
        <w:t>ک</w:t>
      </w:r>
      <w:r w:rsidRPr="00490AB2">
        <w:rPr>
          <w:rtl/>
        </w:rPr>
        <w:t>ه چون ما همه سوارِ ی</w:t>
      </w:r>
      <w:r w:rsidR="002B6B39">
        <w:rPr>
          <w:rtl/>
        </w:rPr>
        <w:t>ک</w:t>
      </w:r>
      <w:r w:rsidRPr="00490AB2">
        <w:rPr>
          <w:rtl/>
        </w:rPr>
        <w:t xml:space="preserve"> </w:t>
      </w:r>
      <w:r w:rsidR="002B6B39">
        <w:rPr>
          <w:rtl/>
        </w:rPr>
        <w:t>ک</w:t>
      </w:r>
      <w:r w:rsidRPr="00490AB2">
        <w:rPr>
          <w:rtl/>
        </w:rPr>
        <w:t>شتی هستیم</w:t>
      </w:r>
      <w:r w:rsidR="00384E8F">
        <w:rPr>
          <w:rtl/>
        </w:rPr>
        <w:t>.</w:t>
      </w:r>
      <w:r w:rsidRPr="00490AB2">
        <w:rPr>
          <w:rtl/>
        </w:rPr>
        <w:t xml:space="preserve"> سرنوشت ما به هم </w:t>
      </w:r>
      <w:r w:rsidR="002B6B39">
        <w:rPr>
          <w:rtl/>
        </w:rPr>
        <w:t>گره‌خورده</w:t>
      </w:r>
      <w:r w:rsidR="00D074DC">
        <w:rPr>
          <w:rFonts w:hint="cs"/>
          <w:rtl/>
        </w:rPr>
        <w:t xml:space="preserve"> است:</w:t>
      </w:r>
      <w:r w:rsidRPr="00490AB2">
        <w:rPr>
          <w:rtl/>
        </w:rPr>
        <w:t xml:space="preserve"> اگر تو بالِ محبتت را ت</w:t>
      </w:r>
      <w:r w:rsidR="002B6B39">
        <w:rPr>
          <w:rtl/>
        </w:rPr>
        <w:t>ک</w:t>
      </w:r>
      <w:r w:rsidRPr="00490AB2">
        <w:rPr>
          <w:rtl/>
        </w:rPr>
        <w:t>ان بدهی، نسیمِ رحمتش در زندگی همسایه‌ات می‌وزد</w:t>
      </w:r>
      <w:r w:rsidR="00D074DC">
        <w:rPr>
          <w:rFonts w:hint="cs"/>
          <w:rtl/>
        </w:rPr>
        <w:t>؛</w:t>
      </w:r>
      <w:r w:rsidRPr="00490AB2">
        <w:rPr>
          <w:rtl/>
        </w:rPr>
        <w:t xml:space="preserve"> اگر طوفانِ ظلم راه بیندازی، گرد و خا</w:t>
      </w:r>
      <w:r w:rsidR="002B6B39">
        <w:rPr>
          <w:rtl/>
        </w:rPr>
        <w:t>ک</w:t>
      </w:r>
      <w:r w:rsidRPr="00490AB2">
        <w:rPr>
          <w:rtl/>
        </w:rPr>
        <w:t>ش چشم خودت را هم می‌گیرد</w:t>
      </w:r>
      <w:r w:rsidR="00384E8F">
        <w:rPr>
          <w:rtl/>
        </w:rPr>
        <w:t>.</w:t>
      </w:r>
      <w:r w:rsidR="00D074DC">
        <w:rPr>
          <w:rFonts w:hint="cs"/>
          <w:rtl/>
        </w:rPr>
        <w:t xml:space="preserve"> </w:t>
      </w:r>
      <w:r w:rsidRPr="00490AB2">
        <w:rPr>
          <w:rtl/>
        </w:rPr>
        <w:t xml:space="preserve">جامعه‌ای </w:t>
      </w:r>
      <w:r w:rsidR="002B6B39">
        <w:rPr>
          <w:rtl/>
        </w:rPr>
        <w:t>ک</w:t>
      </w:r>
      <w:r w:rsidRPr="00490AB2">
        <w:rPr>
          <w:rtl/>
        </w:rPr>
        <w:t>ه این را بفهمد، گلستان می‌شود</w:t>
      </w:r>
      <w:r w:rsidR="00384E8F">
        <w:rPr>
          <w:rtl/>
        </w:rPr>
        <w:t>.</w:t>
      </w:r>
    </w:p>
    <w:p w14:paraId="3405F05D" w14:textId="77777777" w:rsidR="00BF5307" w:rsidRPr="00490AB2" w:rsidRDefault="006E46C9" w:rsidP="00110D0B">
      <w:pPr>
        <w:pStyle w:val="Heading22"/>
        <w:rPr>
          <w:rtl/>
        </w:rPr>
      </w:pPr>
      <w:r w:rsidRPr="00490AB2">
        <w:rPr>
          <w:rtl/>
        </w:rPr>
        <w:t>امتحانِ بزرگ: روزهای سخت و مواسات</w:t>
      </w:r>
    </w:p>
    <w:p w14:paraId="2EAF1421" w14:textId="40544806" w:rsidR="00BF5307" w:rsidRPr="00490AB2" w:rsidRDefault="006E46C9" w:rsidP="00FC091A">
      <w:pPr>
        <w:pStyle w:val="af"/>
        <w:rPr>
          <w:rtl/>
        </w:rPr>
      </w:pPr>
      <w:r w:rsidRPr="00490AB2">
        <w:rPr>
          <w:rtl/>
        </w:rPr>
        <w:t xml:space="preserve">ما این حقیقت را فقط در </w:t>
      </w:r>
      <w:r w:rsidR="002B6B39">
        <w:rPr>
          <w:rtl/>
        </w:rPr>
        <w:t>ک</w:t>
      </w:r>
      <w:r w:rsidRPr="00490AB2">
        <w:rPr>
          <w:rtl/>
        </w:rPr>
        <w:t>تاب‌ها نخواندیم؛ ما به چشمِ خودمان دیدیم</w:t>
      </w:r>
      <w:r w:rsidR="00384E8F">
        <w:rPr>
          <w:rtl/>
        </w:rPr>
        <w:t>.</w:t>
      </w:r>
      <w:r w:rsidRPr="00490AB2">
        <w:rPr>
          <w:rtl/>
        </w:rPr>
        <w:t xml:space="preserve"> یادتان هست روزهای سختِ </w:t>
      </w:r>
      <w:r w:rsidR="002B6B39">
        <w:rPr>
          <w:rtl/>
        </w:rPr>
        <w:t>ک</w:t>
      </w:r>
      <w:r w:rsidRPr="00490AB2">
        <w:rPr>
          <w:rtl/>
        </w:rPr>
        <w:t>رونا را؟</w:t>
      </w:r>
      <w:r w:rsidR="001174A6">
        <w:rPr>
          <w:rFonts w:hint="cs"/>
          <w:rtl/>
        </w:rPr>
        <w:t xml:space="preserve"> </w:t>
      </w:r>
      <w:r w:rsidRPr="00490AB2">
        <w:rPr>
          <w:rtl/>
        </w:rPr>
        <w:t>ترس بود، بیماری بو</w:t>
      </w:r>
      <w:r w:rsidRPr="00490AB2">
        <w:rPr>
          <w:rtl/>
        </w:rPr>
        <w:t xml:space="preserve">د، فشار اقتصادی </w:t>
      </w:r>
      <w:r w:rsidR="002B6B39">
        <w:rPr>
          <w:rtl/>
        </w:rPr>
        <w:t>ک</w:t>
      </w:r>
      <w:r w:rsidRPr="00490AB2">
        <w:rPr>
          <w:rtl/>
        </w:rPr>
        <w:t xml:space="preserve">مرِ خیلی‌ها را خم </w:t>
      </w:r>
      <w:r w:rsidR="002B6B39">
        <w:rPr>
          <w:rtl/>
        </w:rPr>
        <w:t>ک</w:t>
      </w:r>
      <w:r w:rsidRPr="00490AB2">
        <w:rPr>
          <w:rtl/>
        </w:rPr>
        <w:t>رده بود</w:t>
      </w:r>
      <w:r w:rsidR="00384E8F">
        <w:rPr>
          <w:rtl/>
        </w:rPr>
        <w:t>.</w:t>
      </w:r>
      <w:r w:rsidRPr="00490AB2">
        <w:rPr>
          <w:rtl/>
        </w:rPr>
        <w:t xml:space="preserve"> اما چه چیزی ما را نجات داد؟ همین «اثر پروانه‌ایِ خیر</w:t>
      </w:r>
      <w:r w:rsidRPr="00490AB2">
        <w:rPr>
          <w:rtl/>
        </w:rPr>
        <w:t>»</w:t>
      </w:r>
      <w:r w:rsidR="006B3100">
        <w:rPr>
          <w:rFonts w:hint="cs"/>
          <w:rtl/>
        </w:rPr>
        <w:t>.</w:t>
      </w:r>
      <w:r w:rsidR="001174A6">
        <w:rPr>
          <w:rFonts w:hint="cs"/>
          <w:rtl/>
        </w:rPr>
        <w:t xml:space="preserve"> </w:t>
      </w:r>
      <w:r w:rsidRPr="00490AB2">
        <w:rPr>
          <w:rtl/>
        </w:rPr>
        <w:t xml:space="preserve">همان روزهایی </w:t>
      </w:r>
      <w:r w:rsidR="002B6B39">
        <w:rPr>
          <w:rtl/>
        </w:rPr>
        <w:t>ک</w:t>
      </w:r>
      <w:r w:rsidRPr="00490AB2">
        <w:rPr>
          <w:rtl/>
        </w:rPr>
        <w:t>ه رهبر ح</w:t>
      </w:r>
      <w:r w:rsidR="002B6B39">
        <w:rPr>
          <w:rtl/>
        </w:rPr>
        <w:t>ک</w:t>
      </w:r>
      <w:r w:rsidRPr="00490AB2">
        <w:rPr>
          <w:rtl/>
        </w:rPr>
        <w:t xml:space="preserve">یم انقلاب، آن دیده‌بانِ بیدار، ندا دادند و مردم را به «رزمایش مواسات» دعوت </w:t>
      </w:r>
      <w:r w:rsidR="002B6B39">
        <w:rPr>
          <w:rtl/>
        </w:rPr>
        <w:t>ک</w:t>
      </w:r>
      <w:r w:rsidRPr="00490AB2">
        <w:rPr>
          <w:rtl/>
        </w:rPr>
        <w:t>ردند</w:t>
      </w:r>
      <w:r w:rsidR="00384E8F">
        <w:rPr>
          <w:rtl/>
        </w:rPr>
        <w:t>.</w:t>
      </w:r>
      <w:r w:rsidR="006B3100">
        <w:rPr>
          <w:rFonts w:hint="cs"/>
          <w:rtl/>
        </w:rPr>
        <w:t xml:space="preserve"> </w:t>
      </w:r>
      <w:r w:rsidRPr="00490AB2">
        <w:rPr>
          <w:rtl/>
        </w:rPr>
        <w:t>ایشان فرمودند:</w:t>
      </w:r>
      <w:r w:rsidR="001174A6">
        <w:rPr>
          <w:rFonts w:hint="cs"/>
          <w:rtl/>
        </w:rPr>
        <w:t xml:space="preserve"> </w:t>
      </w:r>
      <w:r w:rsidRPr="00490AB2">
        <w:rPr>
          <w:rtl/>
        </w:rPr>
        <w:t xml:space="preserve">«بعضی از مردم حقیقتاً به </w:t>
      </w:r>
      <w:r w:rsidR="002B6B39">
        <w:rPr>
          <w:rtl/>
        </w:rPr>
        <w:t>ک</w:t>
      </w:r>
      <w:r w:rsidRPr="00490AB2">
        <w:rPr>
          <w:rtl/>
        </w:rPr>
        <w:t>م</w:t>
      </w:r>
      <w:r w:rsidR="002B6B39">
        <w:rPr>
          <w:rtl/>
        </w:rPr>
        <w:t>ک</w:t>
      </w:r>
      <w:r w:rsidRPr="00490AB2">
        <w:rPr>
          <w:rtl/>
        </w:rPr>
        <w:t xml:space="preserve"> احتیا</w:t>
      </w:r>
      <w:r w:rsidRPr="00490AB2">
        <w:rPr>
          <w:rtl/>
        </w:rPr>
        <w:t>ج دارند</w:t>
      </w:r>
      <w:r w:rsidRPr="00490AB2">
        <w:rPr>
          <w:rFonts w:ascii="Times New Roman" w:hAnsi="Times New Roman" w:cs="Times New Roman" w:hint="cs"/>
          <w:rtl/>
        </w:rPr>
        <w:t>…</w:t>
      </w:r>
      <w:r w:rsidRPr="00490AB2">
        <w:rPr>
          <w:rtl/>
        </w:rPr>
        <w:t xml:space="preserve"> </w:t>
      </w:r>
      <w:r w:rsidRPr="00490AB2">
        <w:rPr>
          <w:rFonts w:hint="cs"/>
          <w:rtl/>
        </w:rPr>
        <w:t>این</w:t>
      </w:r>
      <w:r w:rsidRPr="00490AB2">
        <w:rPr>
          <w:rtl/>
        </w:rPr>
        <w:t xml:space="preserve"> </w:t>
      </w:r>
      <w:r w:rsidRPr="00490AB2">
        <w:rPr>
          <w:rFonts w:hint="cs"/>
          <w:rtl/>
        </w:rPr>
        <w:t>نهضتِ</w:t>
      </w:r>
      <w:r w:rsidRPr="00490AB2">
        <w:rPr>
          <w:rtl/>
        </w:rPr>
        <w:t xml:space="preserve"> </w:t>
      </w:r>
      <w:r w:rsidRPr="00490AB2">
        <w:rPr>
          <w:rFonts w:hint="cs"/>
          <w:rtl/>
        </w:rPr>
        <w:t>احسان</w:t>
      </w:r>
      <w:r w:rsidRPr="00490AB2">
        <w:rPr>
          <w:rtl/>
        </w:rPr>
        <w:t>ِ عمومی، باید به بهترین وجهی انجام بگیرد</w:t>
      </w:r>
      <w:r w:rsidR="00384E8F">
        <w:rPr>
          <w:rtl/>
        </w:rPr>
        <w:t>.</w:t>
      </w:r>
      <w:r w:rsidRPr="00490AB2">
        <w:rPr>
          <w:rtl/>
        </w:rPr>
        <w:t xml:space="preserve"> حقیقتاً افراد خیّر وارد میدان شدند</w:t>
      </w:r>
      <w:r w:rsidRPr="00490AB2">
        <w:rPr>
          <w:rFonts w:ascii="Times New Roman" w:hAnsi="Times New Roman" w:cs="Times New Roman" w:hint="cs"/>
          <w:rtl/>
        </w:rPr>
        <w:t>…</w:t>
      </w:r>
      <w:r w:rsidRPr="00490AB2">
        <w:rPr>
          <w:rtl/>
        </w:rPr>
        <w:t xml:space="preserve"> </w:t>
      </w:r>
      <w:r w:rsidRPr="00490AB2">
        <w:rPr>
          <w:rFonts w:hint="cs"/>
          <w:rtl/>
        </w:rPr>
        <w:t>این</w:t>
      </w:r>
      <w:r w:rsidRPr="00490AB2">
        <w:rPr>
          <w:rtl/>
        </w:rPr>
        <w:t xml:space="preserve"> </w:t>
      </w:r>
      <w:r w:rsidRPr="00490AB2">
        <w:rPr>
          <w:rFonts w:hint="cs"/>
          <w:rtl/>
        </w:rPr>
        <w:t>نهضت</w:t>
      </w:r>
      <w:r w:rsidRPr="00490AB2">
        <w:rPr>
          <w:rtl/>
        </w:rPr>
        <w:t xml:space="preserve"> </w:t>
      </w:r>
      <w:r w:rsidRPr="00490AB2">
        <w:rPr>
          <w:rFonts w:hint="cs"/>
          <w:rtl/>
        </w:rPr>
        <w:t>باید</w:t>
      </w:r>
      <w:r w:rsidRPr="00490AB2">
        <w:rPr>
          <w:rtl/>
        </w:rPr>
        <w:t xml:space="preserve"> </w:t>
      </w:r>
      <w:r w:rsidRPr="00490AB2">
        <w:rPr>
          <w:rFonts w:hint="cs"/>
          <w:rtl/>
        </w:rPr>
        <w:t>مجدّداً</w:t>
      </w:r>
      <w:r w:rsidRPr="00490AB2">
        <w:rPr>
          <w:rtl/>
        </w:rPr>
        <w:t xml:space="preserve"> </w:t>
      </w:r>
      <w:r w:rsidRPr="00490AB2">
        <w:rPr>
          <w:rFonts w:hint="cs"/>
          <w:rtl/>
        </w:rPr>
        <w:t>اوج</w:t>
      </w:r>
      <w:r w:rsidRPr="00490AB2">
        <w:rPr>
          <w:rtl/>
        </w:rPr>
        <w:t xml:space="preserve"> </w:t>
      </w:r>
      <w:r w:rsidRPr="00490AB2">
        <w:rPr>
          <w:rFonts w:hint="cs"/>
          <w:rtl/>
        </w:rPr>
        <w:t>بگیرد</w:t>
      </w:r>
      <w:r w:rsidRPr="00490AB2">
        <w:rPr>
          <w:rFonts w:hint="cs"/>
          <w:rtl/>
        </w:rPr>
        <w:t>»</w:t>
      </w:r>
      <w:r w:rsidR="006B3100">
        <w:rPr>
          <w:rFonts w:hint="cs"/>
          <w:rtl/>
        </w:rPr>
        <w:t>.</w:t>
      </w:r>
      <w:r>
        <w:rPr>
          <w:rStyle w:val="FootnoteReference1"/>
          <w:rFonts w:cs="IRLotus"/>
          <w:sz w:val="40"/>
          <w:szCs w:val="40"/>
          <w:rtl/>
        </w:rPr>
        <w:footnoteReference w:id="301"/>
      </w:r>
    </w:p>
    <w:p w14:paraId="0DA40BA2" w14:textId="7C5BDC1A" w:rsidR="00BF5307" w:rsidRPr="00490AB2" w:rsidRDefault="006E46C9" w:rsidP="00FC091A">
      <w:pPr>
        <w:pStyle w:val="af"/>
        <w:rPr>
          <w:rtl/>
        </w:rPr>
      </w:pPr>
      <w:r w:rsidRPr="00490AB2">
        <w:rPr>
          <w:rtl/>
        </w:rPr>
        <w:lastRenderedPageBreak/>
        <w:t>دیدید چه شد؟ ناگهان ایران تبدیل شد به ی</w:t>
      </w:r>
      <w:r w:rsidR="002B6B39">
        <w:rPr>
          <w:rtl/>
        </w:rPr>
        <w:t>ک</w:t>
      </w:r>
      <w:r w:rsidRPr="00490AB2">
        <w:rPr>
          <w:rtl/>
        </w:rPr>
        <w:t xml:space="preserve"> سفره</w:t>
      </w:r>
      <w:r w:rsidR="006B3100">
        <w:rPr>
          <w:rFonts w:hint="cs"/>
          <w:rtl/>
        </w:rPr>
        <w:t>؛</w:t>
      </w:r>
      <w:r w:rsidRPr="00490AB2">
        <w:rPr>
          <w:rtl/>
        </w:rPr>
        <w:t xml:space="preserve"> ی</w:t>
      </w:r>
      <w:r w:rsidR="002B6B39">
        <w:rPr>
          <w:rtl/>
        </w:rPr>
        <w:t>ک</w:t>
      </w:r>
      <w:r w:rsidRPr="00490AB2">
        <w:rPr>
          <w:rtl/>
        </w:rPr>
        <w:t>ی ماس</w:t>
      </w:r>
      <w:r w:rsidR="002B6B39">
        <w:rPr>
          <w:rtl/>
        </w:rPr>
        <w:t>ک</w:t>
      </w:r>
      <w:r w:rsidRPr="00490AB2">
        <w:rPr>
          <w:rtl/>
        </w:rPr>
        <w:t xml:space="preserve"> می‌دوخت</w:t>
      </w:r>
      <w:r w:rsidR="002F2397">
        <w:rPr>
          <w:rFonts w:hint="cs"/>
          <w:rtl/>
        </w:rPr>
        <w:t>؛</w:t>
      </w:r>
      <w:r w:rsidRPr="00490AB2">
        <w:rPr>
          <w:rtl/>
        </w:rPr>
        <w:t xml:space="preserve"> ی</w:t>
      </w:r>
      <w:r w:rsidR="002B6B39">
        <w:rPr>
          <w:rtl/>
        </w:rPr>
        <w:t>ک</w:t>
      </w:r>
      <w:r w:rsidRPr="00490AB2">
        <w:rPr>
          <w:rtl/>
        </w:rPr>
        <w:t>ی اجاره‌خانه می‌بخشید</w:t>
      </w:r>
      <w:r w:rsidR="002F2397">
        <w:rPr>
          <w:rFonts w:hint="cs"/>
          <w:rtl/>
        </w:rPr>
        <w:t>؛</w:t>
      </w:r>
      <w:r w:rsidRPr="00490AB2">
        <w:rPr>
          <w:rtl/>
        </w:rPr>
        <w:t xml:space="preserve"> ی</w:t>
      </w:r>
      <w:r w:rsidR="002B6B39">
        <w:rPr>
          <w:rtl/>
        </w:rPr>
        <w:t>ک</w:t>
      </w:r>
      <w:r w:rsidRPr="00490AB2">
        <w:rPr>
          <w:rtl/>
        </w:rPr>
        <w:t>ی ارزاق می‌برد</w:t>
      </w:r>
      <w:r w:rsidR="00384E8F">
        <w:rPr>
          <w:rtl/>
        </w:rPr>
        <w:t>.</w:t>
      </w:r>
      <w:r w:rsidRPr="00490AB2">
        <w:rPr>
          <w:rtl/>
        </w:rPr>
        <w:t xml:space="preserve"> این‌ها همان «</w:t>
      </w:r>
      <w:r w:rsidR="00C55580">
        <w:rPr>
          <w:rtl/>
        </w:rPr>
        <w:t>بال‌زدن</w:t>
      </w:r>
      <w:r w:rsidR="002F2397">
        <w:rPr>
          <w:rFonts w:hint="cs"/>
          <w:rtl/>
        </w:rPr>
        <w:t>ِ</w:t>
      </w:r>
      <w:r w:rsidRPr="00490AB2">
        <w:rPr>
          <w:rtl/>
        </w:rPr>
        <w:t xml:space="preserve"> پروانه‌ها» بود </w:t>
      </w:r>
      <w:r w:rsidR="002B6B39">
        <w:rPr>
          <w:rtl/>
        </w:rPr>
        <w:t>ک</w:t>
      </w:r>
      <w:r w:rsidRPr="00490AB2">
        <w:rPr>
          <w:rtl/>
        </w:rPr>
        <w:t xml:space="preserve">ه طوفانِ بلا را دور </w:t>
      </w:r>
      <w:r w:rsidR="002B6B39">
        <w:rPr>
          <w:rtl/>
        </w:rPr>
        <w:t>ک</w:t>
      </w:r>
      <w:r w:rsidRPr="00490AB2">
        <w:rPr>
          <w:rtl/>
        </w:rPr>
        <w:t>رد</w:t>
      </w:r>
      <w:r w:rsidR="00384E8F">
        <w:rPr>
          <w:rtl/>
        </w:rPr>
        <w:t>.</w:t>
      </w:r>
    </w:p>
    <w:p w14:paraId="695F10ED" w14:textId="6B17CE0C" w:rsidR="00BF5307" w:rsidRPr="00490AB2" w:rsidRDefault="006E46C9" w:rsidP="00FC091A">
      <w:pPr>
        <w:pStyle w:val="af"/>
        <w:rPr>
          <w:rtl/>
        </w:rPr>
      </w:pPr>
      <w:r w:rsidRPr="00490AB2">
        <w:rPr>
          <w:rtl/>
        </w:rPr>
        <w:t xml:space="preserve">آن وحدت، آن همدلی، تجلیِ همین آیه بود </w:t>
      </w:r>
      <w:r w:rsidR="002B6B39">
        <w:rPr>
          <w:rtl/>
        </w:rPr>
        <w:t>ک</w:t>
      </w:r>
      <w:r w:rsidRPr="00490AB2">
        <w:rPr>
          <w:rtl/>
        </w:rPr>
        <w:t>ه</w:t>
      </w:r>
      <w:r w:rsidRPr="00490AB2">
        <w:rPr>
          <w:rtl/>
        </w:rPr>
        <w:t xml:space="preserve"> نی</w:t>
      </w:r>
      <w:r w:rsidR="002B6B39">
        <w:rPr>
          <w:rtl/>
        </w:rPr>
        <w:t>ک</w:t>
      </w:r>
      <w:r w:rsidRPr="00490AB2">
        <w:rPr>
          <w:rtl/>
        </w:rPr>
        <w:t>یِ شما به خودتان برمی‌گردد و جامعه‌تان را وا</w:t>
      </w:r>
      <w:r w:rsidR="002B6B39">
        <w:rPr>
          <w:rtl/>
        </w:rPr>
        <w:t>ک</w:t>
      </w:r>
      <w:r w:rsidRPr="00490AB2">
        <w:rPr>
          <w:rtl/>
        </w:rPr>
        <w:t>سینه می‌</w:t>
      </w:r>
      <w:r w:rsidR="002B6B39">
        <w:rPr>
          <w:rtl/>
        </w:rPr>
        <w:t>ک</w:t>
      </w:r>
      <w:r w:rsidRPr="00490AB2">
        <w:rPr>
          <w:rtl/>
        </w:rPr>
        <w:t>ند</w:t>
      </w:r>
      <w:r w:rsidR="00384E8F">
        <w:rPr>
          <w:rtl/>
        </w:rPr>
        <w:t>.</w:t>
      </w:r>
    </w:p>
    <w:p w14:paraId="7F195472" w14:textId="64573786" w:rsidR="00BF5307" w:rsidRPr="00490AB2" w:rsidRDefault="006E46C9" w:rsidP="00110D0B">
      <w:pPr>
        <w:pStyle w:val="Heading22"/>
        <w:rPr>
          <w:rtl/>
        </w:rPr>
      </w:pPr>
      <w:r w:rsidRPr="00490AB2">
        <w:rPr>
          <w:rtl/>
        </w:rPr>
        <w:t>اسلام، فقط نماز و روزه نیست</w:t>
      </w:r>
      <w:r w:rsidR="002B6B39">
        <w:rPr>
          <w:rtl/>
        </w:rPr>
        <w:t xml:space="preserve">! </w:t>
      </w:r>
    </w:p>
    <w:p w14:paraId="16F46A1D" w14:textId="0B48A543" w:rsidR="00BF5307" w:rsidRPr="00490AB2" w:rsidRDefault="006E46C9" w:rsidP="00FC091A">
      <w:pPr>
        <w:pStyle w:val="af"/>
        <w:rPr>
          <w:rtl/>
        </w:rPr>
      </w:pPr>
      <w:r w:rsidRPr="00490AB2">
        <w:rPr>
          <w:rFonts w:hint="cs"/>
          <w:rtl/>
        </w:rPr>
        <w:t>عزیزان</w:t>
      </w:r>
      <w:r w:rsidR="002B6B39">
        <w:rPr>
          <w:rtl/>
        </w:rPr>
        <w:t>!</w:t>
      </w:r>
      <w:r w:rsidR="004944CC">
        <w:rPr>
          <w:rtl/>
        </w:rPr>
        <w:t xml:space="preserve"> </w:t>
      </w:r>
      <w:r w:rsidRPr="00490AB2">
        <w:rPr>
          <w:rtl/>
        </w:rPr>
        <w:t xml:space="preserve">بیایید </w:t>
      </w:r>
      <w:r w:rsidR="002B6B39">
        <w:rPr>
          <w:rtl/>
        </w:rPr>
        <w:t>ک</w:t>
      </w:r>
      <w:r w:rsidRPr="00490AB2">
        <w:rPr>
          <w:rtl/>
        </w:rPr>
        <w:t>می خودمانی‌تر و بی‌تعارف حرف بزنیم</w:t>
      </w:r>
      <w:r w:rsidR="006B3100">
        <w:rPr>
          <w:rFonts w:hint="cs"/>
          <w:rtl/>
        </w:rPr>
        <w:t>؛</w:t>
      </w:r>
      <w:r w:rsidR="002F2397">
        <w:rPr>
          <w:rFonts w:hint="cs"/>
          <w:rtl/>
        </w:rPr>
        <w:t xml:space="preserve"> </w:t>
      </w:r>
      <w:r w:rsidRPr="00490AB2">
        <w:rPr>
          <w:rtl/>
        </w:rPr>
        <w:t xml:space="preserve">ما </w:t>
      </w:r>
      <w:r w:rsidRPr="00490AB2">
        <w:rPr>
          <w:rtl/>
        </w:rPr>
        <w:t>گاهی ف</w:t>
      </w:r>
      <w:r w:rsidR="002B6B39">
        <w:rPr>
          <w:rtl/>
        </w:rPr>
        <w:t>ک</w:t>
      </w:r>
      <w:r w:rsidRPr="00490AB2">
        <w:rPr>
          <w:rtl/>
        </w:rPr>
        <w:t>ر می‌</w:t>
      </w:r>
      <w:r w:rsidR="002B6B39">
        <w:rPr>
          <w:rtl/>
        </w:rPr>
        <w:t>ک</w:t>
      </w:r>
      <w:r w:rsidRPr="00490AB2">
        <w:rPr>
          <w:rtl/>
        </w:rPr>
        <w:t xml:space="preserve">نیم مسلمانی فقط به این است </w:t>
      </w:r>
      <w:r w:rsidR="002B6B39">
        <w:rPr>
          <w:rtl/>
        </w:rPr>
        <w:t>ک</w:t>
      </w:r>
      <w:r w:rsidRPr="00490AB2">
        <w:rPr>
          <w:rtl/>
        </w:rPr>
        <w:t>ه پیشانی‌مان پینه ببندد یا تسبیح از دستمان نیفتد</w:t>
      </w:r>
      <w:r w:rsidR="002F2397">
        <w:rPr>
          <w:rFonts w:hint="cs"/>
          <w:rtl/>
        </w:rPr>
        <w:t>،</w:t>
      </w:r>
      <w:r w:rsidRPr="00490AB2">
        <w:rPr>
          <w:rtl/>
        </w:rPr>
        <w:t xml:space="preserve"> نه عزیز من</w:t>
      </w:r>
      <w:r w:rsidR="002B6B39">
        <w:rPr>
          <w:rtl/>
        </w:rPr>
        <w:t>!</w:t>
      </w:r>
      <w:r w:rsidR="004944CC">
        <w:rPr>
          <w:rtl/>
        </w:rPr>
        <w:t xml:space="preserve"> </w:t>
      </w:r>
      <w:r w:rsidRPr="00490AB2">
        <w:rPr>
          <w:rtl/>
        </w:rPr>
        <w:t xml:space="preserve">این‌ها لازم است، اما </w:t>
      </w:r>
      <w:r w:rsidR="002B6B39">
        <w:rPr>
          <w:rtl/>
        </w:rPr>
        <w:t>ک</w:t>
      </w:r>
      <w:r w:rsidRPr="00490AB2">
        <w:rPr>
          <w:rtl/>
        </w:rPr>
        <w:t>افی نیست</w:t>
      </w:r>
      <w:r w:rsidR="002F2397">
        <w:rPr>
          <w:rFonts w:hint="cs"/>
          <w:rtl/>
        </w:rPr>
        <w:t>؛</w:t>
      </w:r>
      <w:r w:rsidRPr="00490AB2">
        <w:rPr>
          <w:rtl/>
        </w:rPr>
        <w:t xml:space="preserve"> روحِ این بدن، چیز دیگری است</w:t>
      </w:r>
      <w:r w:rsidR="00384E8F">
        <w:rPr>
          <w:rtl/>
        </w:rPr>
        <w:t>.</w:t>
      </w:r>
    </w:p>
    <w:p w14:paraId="47F55413" w14:textId="26E3D298" w:rsidR="00BF5307" w:rsidRPr="00490AB2" w:rsidRDefault="006E46C9" w:rsidP="00FC091A">
      <w:pPr>
        <w:pStyle w:val="af"/>
        <w:rPr>
          <w:rtl/>
        </w:rPr>
      </w:pPr>
      <w:r w:rsidRPr="00490AB2">
        <w:rPr>
          <w:rtl/>
        </w:rPr>
        <w:t>امیرالمؤمنین</w:t>
      </w:r>
      <w:r w:rsidR="00A20D2D">
        <w:rPr>
          <w:rtl/>
        </w:rPr>
        <w:t>؟ع؟</w:t>
      </w:r>
      <w:r w:rsidRPr="00490AB2">
        <w:rPr>
          <w:rtl/>
        </w:rPr>
        <w:t xml:space="preserve"> ت</w:t>
      </w:r>
      <w:r w:rsidR="002B6B39">
        <w:rPr>
          <w:rtl/>
        </w:rPr>
        <w:t>ک</w:t>
      </w:r>
      <w:r w:rsidRPr="00490AB2">
        <w:rPr>
          <w:rtl/>
        </w:rPr>
        <w:t xml:space="preserve">لیف را روشن </w:t>
      </w:r>
      <w:r w:rsidR="002B6B39">
        <w:rPr>
          <w:rtl/>
        </w:rPr>
        <w:t>ک</w:t>
      </w:r>
      <w:r w:rsidRPr="00490AB2">
        <w:rPr>
          <w:rtl/>
        </w:rPr>
        <w:t>رده‌اند</w:t>
      </w:r>
      <w:r w:rsidR="00ED7C64">
        <w:rPr>
          <w:rFonts w:hint="cs"/>
          <w:rtl/>
        </w:rPr>
        <w:t>:</w:t>
      </w:r>
      <w:r w:rsidRPr="00490AB2">
        <w:rPr>
          <w:rtl/>
        </w:rPr>
        <w:t xml:space="preserve"> نفرمود</w:t>
      </w:r>
      <w:r w:rsidR="00ED7C64">
        <w:rPr>
          <w:rFonts w:hint="cs"/>
          <w:rtl/>
        </w:rPr>
        <w:t>ه‌ا</w:t>
      </w:r>
      <w:r w:rsidRPr="00490AB2">
        <w:rPr>
          <w:rtl/>
        </w:rPr>
        <w:t>ند</w:t>
      </w:r>
      <w:r w:rsidR="00ED7C64">
        <w:rPr>
          <w:rFonts w:hint="cs"/>
          <w:rtl/>
        </w:rPr>
        <w:t xml:space="preserve"> که</w:t>
      </w:r>
      <w:r w:rsidRPr="00490AB2">
        <w:rPr>
          <w:rtl/>
        </w:rPr>
        <w:t xml:space="preserve"> ایمان یعنی فقط نماز؛ </w:t>
      </w:r>
      <w:r w:rsidR="00ED7C64">
        <w:rPr>
          <w:rFonts w:hint="cs"/>
          <w:rtl/>
        </w:rPr>
        <w:t xml:space="preserve">بلکه </w:t>
      </w:r>
      <w:r w:rsidRPr="00490AB2">
        <w:rPr>
          <w:rtl/>
        </w:rPr>
        <w:t>فرمودند:</w:t>
      </w:r>
      <w:r w:rsidR="00ED7C64">
        <w:rPr>
          <w:rFonts w:hint="cs"/>
          <w:rtl/>
        </w:rPr>
        <w:t xml:space="preserve"> </w:t>
      </w:r>
      <w:r w:rsidRPr="00ED7C64">
        <w:rPr>
          <w:rStyle w:val="-"/>
          <w:rtl/>
        </w:rPr>
        <w:t>«ر</w:t>
      </w:r>
      <w:r w:rsidRPr="00ED7C64">
        <w:rPr>
          <w:rStyle w:val="-"/>
          <w:rtl/>
        </w:rPr>
        <w:t>َأْسُ اَلْإِيمَانِ اَلْإِحْسَانُ إِلَى اَلنَّاسِ</w:t>
      </w:r>
      <w:r w:rsidR="00ED7C64">
        <w:rPr>
          <w:rStyle w:val="-"/>
          <w:rFonts w:hint="cs"/>
          <w:rtl/>
        </w:rPr>
        <w:t>.</w:t>
      </w:r>
      <w:r w:rsidRPr="00ED7C64">
        <w:rPr>
          <w:rStyle w:val="-"/>
          <w:rtl/>
        </w:rPr>
        <w:t>»</w:t>
      </w:r>
      <w:r>
        <w:rPr>
          <w:sz w:val="40"/>
          <w:szCs w:val="40"/>
          <w:vertAlign w:val="superscript"/>
          <w:rtl/>
        </w:rPr>
        <w:footnoteReference w:id="302"/>
      </w:r>
      <w:r w:rsidR="00ED7C64">
        <w:rPr>
          <w:rFonts w:hint="cs"/>
          <w:rtl/>
        </w:rPr>
        <w:t xml:space="preserve"> </w:t>
      </w:r>
      <w:r w:rsidRPr="00490AB2">
        <w:rPr>
          <w:rtl/>
        </w:rPr>
        <w:t>(سَرِ ایمان، نی</w:t>
      </w:r>
      <w:r w:rsidR="002B6B39">
        <w:rPr>
          <w:rtl/>
        </w:rPr>
        <w:t>ک</w:t>
      </w:r>
      <w:r w:rsidRPr="00490AB2">
        <w:rPr>
          <w:rtl/>
        </w:rPr>
        <w:t>ی</w:t>
      </w:r>
      <w:r w:rsidR="004E0A75" w:rsidRPr="00490AB2">
        <w:rPr>
          <w:rtl/>
        </w:rPr>
        <w:t>‌</w:t>
      </w:r>
      <w:r w:rsidR="002B6B39">
        <w:rPr>
          <w:rtl/>
        </w:rPr>
        <w:t>ک</w:t>
      </w:r>
      <w:r w:rsidR="004E0A75" w:rsidRPr="00490AB2">
        <w:rPr>
          <w:rtl/>
        </w:rPr>
        <w:t>ردن ‌</w:t>
      </w:r>
      <w:r w:rsidRPr="00490AB2">
        <w:rPr>
          <w:rtl/>
        </w:rPr>
        <w:t>به مردم است</w:t>
      </w:r>
      <w:r w:rsidR="00ED7C64">
        <w:rPr>
          <w:rFonts w:hint="cs"/>
          <w:rtl/>
        </w:rPr>
        <w:t>.</w:t>
      </w:r>
      <w:r w:rsidRPr="00490AB2">
        <w:rPr>
          <w:rtl/>
        </w:rPr>
        <w:t>)</w:t>
      </w:r>
      <w:r w:rsidR="00ED7C64">
        <w:rPr>
          <w:rFonts w:hint="cs"/>
          <w:rtl/>
        </w:rPr>
        <w:t xml:space="preserve"> </w:t>
      </w:r>
      <w:r w:rsidRPr="00490AB2">
        <w:rPr>
          <w:rtl/>
        </w:rPr>
        <w:t xml:space="preserve">بدن بدون </w:t>
      </w:r>
      <w:r w:rsidR="00C55580">
        <w:rPr>
          <w:rtl/>
        </w:rPr>
        <w:t>سرزنده</w:t>
      </w:r>
      <w:r w:rsidRPr="00490AB2">
        <w:rPr>
          <w:rtl/>
        </w:rPr>
        <w:t xml:space="preserve"> نمی‌ماند؛ ایمانی هم </w:t>
      </w:r>
      <w:r w:rsidR="002B6B39">
        <w:rPr>
          <w:rtl/>
        </w:rPr>
        <w:t>ک</w:t>
      </w:r>
      <w:r w:rsidRPr="00490AB2">
        <w:rPr>
          <w:rtl/>
        </w:rPr>
        <w:t xml:space="preserve">ه </w:t>
      </w:r>
      <w:r w:rsidR="00ED7C64">
        <w:rPr>
          <w:rFonts w:hint="cs"/>
          <w:rtl/>
        </w:rPr>
        <w:t>در آن</w:t>
      </w:r>
      <w:r w:rsidRPr="00490AB2">
        <w:rPr>
          <w:rtl/>
        </w:rPr>
        <w:t xml:space="preserve"> گره‌گشایی و خیرخواهی نباشد، ی</w:t>
      </w:r>
      <w:r w:rsidR="002B6B39">
        <w:rPr>
          <w:rtl/>
        </w:rPr>
        <w:t>ک</w:t>
      </w:r>
      <w:r w:rsidRPr="00490AB2">
        <w:rPr>
          <w:rtl/>
        </w:rPr>
        <w:t xml:space="preserve"> جسدِ بی‌جان است</w:t>
      </w:r>
      <w:r w:rsidR="00384E8F">
        <w:rPr>
          <w:rtl/>
        </w:rPr>
        <w:t>.</w:t>
      </w:r>
      <w:r w:rsidRPr="00490AB2">
        <w:rPr>
          <w:rtl/>
        </w:rPr>
        <w:t xml:space="preserve"> آن </w:t>
      </w:r>
      <w:r w:rsidR="002B6B39">
        <w:rPr>
          <w:rtl/>
        </w:rPr>
        <w:t>ک</w:t>
      </w:r>
      <w:r w:rsidRPr="00490AB2">
        <w:rPr>
          <w:rtl/>
        </w:rPr>
        <w:t xml:space="preserve">سی </w:t>
      </w:r>
      <w:r w:rsidR="002B6B39">
        <w:rPr>
          <w:rtl/>
        </w:rPr>
        <w:t>ک</w:t>
      </w:r>
      <w:r w:rsidRPr="00490AB2">
        <w:rPr>
          <w:rtl/>
        </w:rPr>
        <w:t>ه اهل احسان نیست، بویِ روح اسلام به مشامش نرسیده</w:t>
      </w:r>
      <w:r w:rsidR="00ED7C64">
        <w:rPr>
          <w:rFonts w:hint="cs"/>
          <w:rtl/>
        </w:rPr>
        <w:t xml:space="preserve"> است</w:t>
      </w:r>
      <w:r w:rsidR="00384E8F">
        <w:rPr>
          <w:rtl/>
        </w:rPr>
        <w:t>.</w:t>
      </w:r>
    </w:p>
    <w:p w14:paraId="29A73492" w14:textId="00249637" w:rsidR="00BF5307" w:rsidRPr="00490AB2" w:rsidRDefault="006E46C9" w:rsidP="00110D0B">
      <w:pPr>
        <w:pStyle w:val="Heading22"/>
        <w:rPr>
          <w:rtl/>
        </w:rPr>
      </w:pPr>
      <w:r w:rsidRPr="00490AB2">
        <w:rPr>
          <w:rtl/>
        </w:rPr>
        <w:t xml:space="preserve">تلنگری </w:t>
      </w:r>
      <w:r w:rsidR="002B6B39">
        <w:rPr>
          <w:rtl/>
        </w:rPr>
        <w:t>ک</w:t>
      </w:r>
      <w:r w:rsidRPr="00490AB2">
        <w:rPr>
          <w:rtl/>
        </w:rPr>
        <w:t>ه تن را می‌لرزاند (داستان علامه بحرالعلوم</w:t>
      </w:r>
      <w:r w:rsidR="00ED7C64">
        <w:rPr>
          <w:rFonts w:hint="cs"/>
          <w:rtl/>
        </w:rPr>
        <w:t>؟ره؟</w:t>
      </w:r>
      <w:r w:rsidRPr="00490AB2">
        <w:rPr>
          <w:rtl/>
        </w:rPr>
        <w:t>)</w:t>
      </w:r>
    </w:p>
    <w:p w14:paraId="0E988C73" w14:textId="30290C9F" w:rsidR="00BF5307" w:rsidRPr="00490AB2" w:rsidRDefault="006E46C9" w:rsidP="00FC091A">
      <w:pPr>
        <w:pStyle w:val="af"/>
        <w:rPr>
          <w:rtl/>
        </w:rPr>
      </w:pPr>
      <w:r w:rsidRPr="00490AB2">
        <w:rPr>
          <w:rtl/>
        </w:rPr>
        <w:t>شنیده‌اید داستان سید جواد عاملی</w:t>
      </w:r>
      <w:r w:rsidR="00ED7C64">
        <w:rPr>
          <w:rFonts w:hint="cs"/>
          <w:rtl/>
        </w:rPr>
        <w:t>؟ره؟</w:t>
      </w:r>
      <w:r w:rsidRPr="00490AB2">
        <w:rPr>
          <w:rtl/>
        </w:rPr>
        <w:t xml:space="preserve"> را؟ صاحب </w:t>
      </w:r>
      <w:r w:rsidR="002B6B39">
        <w:rPr>
          <w:rtl/>
        </w:rPr>
        <w:t>ک</w:t>
      </w:r>
      <w:r w:rsidRPr="00490AB2">
        <w:rPr>
          <w:rtl/>
        </w:rPr>
        <w:t>تاب مفتاح‌ال</w:t>
      </w:r>
      <w:r w:rsidR="002B6B39">
        <w:rPr>
          <w:rtl/>
        </w:rPr>
        <w:t>ک</w:t>
      </w:r>
      <w:r w:rsidRPr="00490AB2">
        <w:rPr>
          <w:rtl/>
        </w:rPr>
        <w:t>رامه، از علمای بزرگ، شاگردِ خاصِ علامه بحرالعلوم</w:t>
      </w:r>
      <w:r w:rsidR="00ED7C64">
        <w:rPr>
          <w:rFonts w:hint="cs"/>
          <w:rtl/>
        </w:rPr>
        <w:t>؟ره؟</w:t>
      </w:r>
      <w:r w:rsidR="00384E8F">
        <w:rPr>
          <w:rtl/>
        </w:rPr>
        <w:t>.</w:t>
      </w:r>
    </w:p>
    <w:p w14:paraId="07528A28" w14:textId="6D3A43DE" w:rsidR="00BF5307" w:rsidRPr="00490AB2" w:rsidRDefault="006E46C9" w:rsidP="00FC091A">
      <w:pPr>
        <w:pStyle w:val="af"/>
        <w:rPr>
          <w:rtl/>
        </w:rPr>
      </w:pPr>
      <w:r w:rsidRPr="00490AB2">
        <w:rPr>
          <w:rtl/>
        </w:rPr>
        <w:t>ی</w:t>
      </w:r>
      <w:r w:rsidR="002B6B39">
        <w:rPr>
          <w:rtl/>
        </w:rPr>
        <w:t>ک</w:t>
      </w:r>
      <w:r w:rsidRPr="00490AB2">
        <w:rPr>
          <w:rtl/>
        </w:rPr>
        <w:t xml:space="preserve"> شب سید جواد نشسته بود </w:t>
      </w:r>
      <w:r w:rsidR="002B6B39">
        <w:rPr>
          <w:rtl/>
        </w:rPr>
        <w:t>ک</w:t>
      </w:r>
      <w:r w:rsidRPr="00490AB2">
        <w:rPr>
          <w:rtl/>
        </w:rPr>
        <w:t>ه خادمی آمد و گفت: «سید</w:t>
      </w:r>
      <w:r w:rsidR="002B6B39">
        <w:rPr>
          <w:rtl/>
        </w:rPr>
        <w:t>!</w:t>
      </w:r>
      <w:r w:rsidR="004944CC">
        <w:rPr>
          <w:rtl/>
        </w:rPr>
        <w:t xml:space="preserve"> </w:t>
      </w:r>
      <w:r w:rsidRPr="00490AB2">
        <w:rPr>
          <w:rtl/>
        </w:rPr>
        <w:t xml:space="preserve">استاد </w:t>
      </w:r>
      <w:r w:rsidR="002B6B39">
        <w:rPr>
          <w:rtl/>
        </w:rPr>
        <w:t>ک</w:t>
      </w:r>
      <w:r w:rsidRPr="00490AB2">
        <w:rPr>
          <w:rtl/>
        </w:rPr>
        <w:t>ار</w:t>
      </w:r>
      <w:r w:rsidR="00ED7C64">
        <w:rPr>
          <w:rFonts w:hint="cs"/>
          <w:rtl/>
        </w:rPr>
        <w:t>َ</w:t>
      </w:r>
      <w:r w:rsidRPr="00490AB2">
        <w:rPr>
          <w:rtl/>
        </w:rPr>
        <w:t>ت دارد</w:t>
      </w:r>
      <w:r w:rsidR="00384E8F">
        <w:rPr>
          <w:rtl/>
        </w:rPr>
        <w:t>.</w:t>
      </w:r>
      <w:r w:rsidRPr="00490AB2">
        <w:rPr>
          <w:rtl/>
        </w:rPr>
        <w:t xml:space="preserve"> همین الان بیا</w:t>
      </w:r>
      <w:r w:rsidRPr="00490AB2">
        <w:rPr>
          <w:rtl/>
        </w:rPr>
        <w:t>»</w:t>
      </w:r>
      <w:r w:rsidR="00D97ADB">
        <w:rPr>
          <w:rFonts w:hint="cs"/>
          <w:rtl/>
        </w:rPr>
        <w:t>.</w:t>
      </w:r>
      <w:r w:rsidR="00ED7C64">
        <w:rPr>
          <w:rFonts w:hint="cs"/>
          <w:rtl/>
        </w:rPr>
        <w:t xml:space="preserve"> </w:t>
      </w:r>
      <w:r w:rsidRPr="00490AB2">
        <w:rPr>
          <w:rtl/>
        </w:rPr>
        <w:t>سید جواد باعجله رفت خان</w:t>
      </w:r>
      <w:r w:rsidR="00ED7C64">
        <w:rPr>
          <w:rFonts w:hint="cs"/>
          <w:rtl/>
        </w:rPr>
        <w:t>ۀ</w:t>
      </w:r>
      <w:r w:rsidRPr="00490AB2">
        <w:rPr>
          <w:rtl/>
        </w:rPr>
        <w:t xml:space="preserve"> استاد</w:t>
      </w:r>
      <w:r w:rsidR="00384E8F">
        <w:rPr>
          <w:rtl/>
        </w:rPr>
        <w:t>.</w:t>
      </w:r>
      <w:r w:rsidRPr="00490AB2">
        <w:rPr>
          <w:rtl/>
        </w:rPr>
        <w:t xml:space="preserve"> دید علامه بحرالعلوم پای سفر</w:t>
      </w:r>
      <w:r w:rsidR="00ED7C64">
        <w:rPr>
          <w:rFonts w:hint="cs"/>
          <w:rtl/>
        </w:rPr>
        <w:t>ۀ</w:t>
      </w:r>
      <w:r w:rsidRPr="00490AB2">
        <w:rPr>
          <w:rtl/>
        </w:rPr>
        <w:t xml:space="preserve"> شام نشسته، غذا دست‌نخورده است</w:t>
      </w:r>
      <w:r w:rsidR="00ED7C64">
        <w:rPr>
          <w:rFonts w:hint="cs"/>
          <w:rtl/>
        </w:rPr>
        <w:t>،</w:t>
      </w:r>
      <w:r w:rsidRPr="00490AB2">
        <w:rPr>
          <w:rtl/>
        </w:rPr>
        <w:t xml:space="preserve"> چهره‌اش</w:t>
      </w:r>
      <w:r w:rsidR="00ED7C64">
        <w:rPr>
          <w:rFonts w:hint="cs"/>
          <w:rtl/>
        </w:rPr>
        <w:t xml:space="preserve"> هم</w:t>
      </w:r>
      <w:r w:rsidRPr="00490AB2">
        <w:rPr>
          <w:rtl/>
        </w:rPr>
        <w:t xml:space="preserve"> برافروخته و عصبانی</w:t>
      </w:r>
      <w:r w:rsidR="00384E8F">
        <w:rPr>
          <w:rtl/>
        </w:rPr>
        <w:t>.</w:t>
      </w:r>
      <w:r w:rsidR="00ED7C64">
        <w:rPr>
          <w:rFonts w:hint="cs"/>
          <w:rtl/>
        </w:rPr>
        <w:t xml:space="preserve"> </w:t>
      </w:r>
      <w:r w:rsidRPr="00490AB2">
        <w:rPr>
          <w:rtl/>
        </w:rPr>
        <w:t>تا چشمش به سید جواد افتاد، با تندی فرمود: «سید جواد</w:t>
      </w:r>
      <w:r w:rsidR="002B6B39">
        <w:rPr>
          <w:rtl/>
        </w:rPr>
        <w:t>!</w:t>
      </w:r>
      <w:r w:rsidR="004944CC">
        <w:rPr>
          <w:rtl/>
        </w:rPr>
        <w:t xml:space="preserve"> </w:t>
      </w:r>
      <w:r w:rsidRPr="00490AB2">
        <w:rPr>
          <w:rtl/>
        </w:rPr>
        <w:t>از خدا نمی‌ترسی؟ از خدا شرم نداری؟»</w:t>
      </w:r>
      <w:r w:rsidR="00ED7C64">
        <w:rPr>
          <w:rFonts w:hint="cs"/>
          <w:rtl/>
        </w:rPr>
        <w:t xml:space="preserve"> </w:t>
      </w:r>
      <w:r w:rsidRPr="00490AB2">
        <w:rPr>
          <w:rtl/>
        </w:rPr>
        <w:t>سید لرزید</w:t>
      </w:r>
      <w:r w:rsidR="00384E8F">
        <w:rPr>
          <w:rtl/>
        </w:rPr>
        <w:t>.</w:t>
      </w:r>
      <w:r w:rsidRPr="00490AB2">
        <w:rPr>
          <w:rtl/>
        </w:rPr>
        <w:t xml:space="preserve"> گفت: «آقا چه خطایی </w:t>
      </w:r>
      <w:r w:rsidR="002B6B39">
        <w:rPr>
          <w:rtl/>
        </w:rPr>
        <w:t>ک</w:t>
      </w:r>
      <w:r w:rsidRPr="00490AB2">
        <w:rPr>
          <w:rtl/>
        </w:rPr>
        <w:t>رده‌ام؟»</w:t>
      </w:r>
      <w:r w:rsidR="00ED7C64">
        <w:rPr>
          <w:rFonts w:hint="cs"/>
          <w:rtl/>
        </w:rPr>
        <w:t xml:space="preserve"> </w:t>
      </w:r>
      <w:r w:rsidRPr="00490AB2">
        <w:rPr>
          <w:rtl/>
        </w:rPr>
        <w:t>علام</w:t>
      </w:r>
      <w:r w:rsidRPr="00490AB2">
        <w:rPr>
          <w:rtl/>
        </w:rPr>
        <w:t xml:space="preserve">ه فرمود: «همسایه‌ات هفت </w:t>
      </w:r>
      <w:r w:rsidR="00A20D2D">
        <w:rPr>
          <w:rtl/>
        </w:rPr>
        <w:t>شبانه‌روز</w:t>
      </w:r>
      <w:r w:rsidRPr="00490AB2">
        <w:rPr>
          <w:rtl/>
        </w:rPr>
        <w:t xml:space="preserve"> است نان خالی هم ندارد بخورد</w:t>
      </w:r>
      <w:r w:rsidR="00ED7C64">
        <w:rPr>
          <w:rFonts w:hint="cs"/>
          <w:rtl/>
        </w:rPr>
        <w:t>؛</w:t>
      </w:r>
      <w:r w:rsidRPr="00490AB2">
        <w:rPr>
          <w:rtl/>
        </w:rPr>
        <w:t xml:space="preserve"> بچه‌هایش گرسنه‌اند</w:t>
      </w:r>
      <w:r w:rsidR="00ED7C64">
        <w:rPr>
          <w:rFonts w:hint="cs"/>
          <w:rtl/>
        </w:rPr>
        <w:t>؛</w:t>
      </w:r>
      <w:r w:rsidRPr="00490AB2">
        <w:rPr>
          <w:rtl/>
        </w:rPr>
        <w:t xml:space="preserve"> رفته از بقال محل خرما نسیه بگیرد، بقال دیگر به او نداده</w:t>
      </w:r>
      <w:r w:rsidR="00384E8F">
        <w:rPr>
          <w:rtl/>
        </w:rPr>
        <w:t>.</w:t>
      </w:r>
      <w:r w:rsidRPr="00490AB2">
        <w:rPr>
          <w:rtl/>
        </w:rPr>
        <w:t xml:space="preserve"> آن‌وقت تو اینجا راحت نشسته‌ای و شام می‌خوری؟»</w:t>
      </w:r>
      <w:r w:rsidR="00ED7C64">
        <w:rPr>
          <w:rFonts w:hint="cs"/>
          <w:rtl/>
        </w:rPr>
        <w:t xml:space="preserve"> </w:t>
      </w:r>
      <w:r w:rsidRPr="00490AB2">
        <w:rPr>
          <w:rtl/>
        </w:rPr>
        <w:t>سید جواد سرش را انداخت پایین، گفت: «آقا به والله خبر نداشتم</w:t>
      </w:r>
      <w:r w:rsidR="00384E8F">
        <w:rPr>
          <w:rtl/>
        </w:rPr>
        <w:t>.</w:t>
      </w:r>
      <w:r w:rsidRPr="00490AB2">
        <w:rPr>
          <w:rtl/>
        </w:rPr>
        <w:t xml:space="preserve"> اگر می‌دا</w:t>
      </w:r>
      <w:r w:rsidRPr="00490AB2">
        <w:rPr>
          <w:rtl/>
        </w:rPr>
        <w:t xml:space="preserve">نستم </w:t>
      </w:r>
      <w:r w:rsidR="002B6B39">
        <w:rPr>
          <w:rtl/>
        </w:rPr>
        <w:t>ک</w:t>
      </w:r>
      <w:r w:rsidRPr="00490AB2">
        <w:rPr>
          <w:rtl/>
        </w:rPr>
        <w:t>ه خودم را می‌رساندم</w:t>
      </w:r>
      <w:r w:rsidRPr="00490AB2">
        <w:rPr>
          <w:rtl/>
        </w:rPr>
        <w:t>»</w:t>
      </w:r>
      <w:r w:rsidR="00D97ADB">
        <w:rPr>
          <w:rFonts w:hint="cs"/>
          <w:rtl/>
        </w:rPr>
        <w:t>.</w:t>
      </w:r>
    </w:p>
    <w:p w14:paraId="264C65F5" w14:textId="65EB5580" w:rsidR="00BF5307" w:rsidRPr="00490AB2" w:rsidRDefault="006E46C9" w:rsidP="00FC091A">
      <w:pPr>
        <w:pStyle w:val="af"/>
        <w:rPr>
          <w:rtl/>
        </w:rPr>
      </w:pPr>
      <w:r w:rsidRPr="00490AB2">
        <w:rPr>
          <w:rtl/>
        </w:rPr>
        <w:lastRenderedPageBreak/>
        <w:t xml:space="preserve">اینجا بود </w:t>
      </w:r>
      <w:r w:rsidR="002B6B39">
        <w:rPr>
          <w:rtl/>
        </w:rPr>
        <w:t>ک</w:t>
      </w:r>
      <w:r w:rsidRPr="00490AB2">
        <w:rPr>
          <w:rtl/>
        </w:rPr>
        <w:t>ه علامه</w:t>
      </w:r>
      <w:r w:rsidR="00ED7C64">
        <w:rPr>
          <w:rFonts w:hint="cs"/>
          <w:rtl/>
        </w:rPr>
        <w:t>؟ره؟</w:t>
      </w:r>
      <w:r w:rsidRPr="00490AB2">
        <w:rPr>
          <w:rtl/>
        </w:rPr>
        <w:t xml:space="preserve"> جمله‌ای گفت </w:t>
      </w:r>
      <w:r w:rsidR="002B6B39">
        <w:rPr>
          <w:rtl/>
        </w:rPr>
        <w:t>ک</w:t>
      </w:r>
      <w:r w:rsidRPr="00490AB2">
        <w:rPr>
          <w:rtl/>
        </w:rPr>
        <w:t xml:space="preserve">ه باید با آب طلا نوشت و قاب </w:t>
      </w:r>
      <w:r w:rsidR="002B6B39">
        <w:rPr>
          <w:rtl/>
        </w:rPr>
        <w:t>ک</w:t>
      </w:r>
      <w:r w:rsidRPr="00490AB2">
        <w:rPr>
          <w:rtl/>
        </w:rPr>
        <w:t>رد جلوی چشمانمان</w:t>
      </w:r>
      <w:r w:rsidR="00384E8F">
        <w:rPr>
          <w:rtl/>
        </w:rPr>
        <w:t>.</w:t>
      </w:r>
      <w:r w:rsidR="00D97ADB">
        <w:rPr>
          <w:rFonts w:hint="cs"/>
          <w:rtl/>
        </w:rPr>
        <w:t xml:space="preserve"> </w:t>
      </w:r>
      <w:r w:rsidRPr="00490AB2">
        <w:rPr>
          <w:rtl/>
        </w:rPr>
        <w:t>علامه فریاد زد: «هم</w:t>
      </w:r>
      <w:r w:rsidR="00ED7C64">
        <w:rPr>
          <w:rFonts w:hint="cs"/>
          <w:rtl/>
        </w:rPr>
        <w:t>ۀ</w:t>
      </w:r>
      <w:r w:rsidRPr="00490AB2">
        <w:rPr>
          <w:rtl/>
        </w:rPr>
        <w:t xml:space="preserve"> </w:t>
      </w:r>
      <w:r w:rsidR="00A20D2D">
        <w:rPr>
          <w:rtl/>
        </w:rPr>
        <w:t>دادوفر</w:t>
      </w:r>
      <w:r w:rsidR="00A20D2D">
        <w:rPr>
          <w:rFonts w:hint="cs"/>
          <w:rtl/>
        </w:rPr>
        <w:t>ی</w:t>
      </w:r>
      <w:r w:rsidR="00A20D2D">
        <w:rPr>
          <w:rFonts w:hint="eastAsia"/>
          <w:rtl/>
        </w:rPr>
        <w:t>اد</w:t>
      </w:r>
      <w:r w:rsidRPr="00490AB2">
        <w:rPr>
          <w:rtl/>
        </w:rPr>
        <w:t xml:space="preserve"> من برای همین است </w:t>
      </w:r>
      <w:r w:rsidR="002B6B39">
        <w:rPr>
          <w:rtl/>
        </w:rPr>
        <w:t>ک</w:t>
      </w:r>
      <w:r w:rsidRPr="00490AB2">
        <w:rPr>
          <w:rtl/>
        </w:rPr>
        <w:t>ه چرا خبر نداشتی؟</w:t>
      </w:r>
      <w:r w:rsidR="002B6B39">
        <w:rPr>
          <w:rtl/>
        </w:rPr>
        <w:t>!</w:t>
      </w:r>
      <w:r w:rsidR="004944CC">
        <w:rPr>
          <w:rtl/>
        </w:rPr>
        <w:t xml:space="preserve"> </w:t>
      </w:r>
      <w:r w:rsidRPr="00490AB2">
        <w:rPr>
          <w:rtl/>
        </w:rPr>
        <w:t xml:space="preserve">اگر خبر داشتی و </w:t>
      </w:r>
      <w:r w:rsidR="002B6B39">
        <w:rPr>
          <w:rtl/>
        </w:rPr>
        <w:t>ک</w:t>
      </w:r>
      <w:r w:rsidRPr="00490AB2">
        <w:rPr>
          <w:rtl/>
        </w:rPr>
        <w:t>م</w:t>
      </w:r>
      <w:r w:rsidR="002B6B39">
        <w:rPr>
          <w:rtl/>
        </w:rPr>
        <w:t>ک</w:t>
      </w:r>
      <w:r w:rsidRPr="00490AB2">
        <w:rPr>
          <w:rtl/>
        </w:rPr>
        <w:t xml:space="preserve"> نمی‌</w:t>
      </w:r>
      <w:r w:rsidR="002B6B39">
        <w:rPr>
          <w:rtl/>
        </w:rPr>
        <w:t>ک</w:t>
      </w:r>
      <w:r w:rsidRPr="00490AB2">
        <w:rPr>
          <w:rtl/>
        </w:rPr>
        <w:t xml:space="preserve">ردی </w:t>
      </w:r>
      <w:r w:rsidR="002B6B39">
        <w:rPr>
          <w:rtl/>
        </w:rPr>
        <w:t>ک</w:t>
      </w:r>
      <w:r w:rsidRPr="00490AB2">
        <w:rPr>
          <w:rtl/>
        </w:rPr>
        <w:t>ه مسلمان نبودی</w:t>
      </w:r>
      <w:r w:rsidR="002B6B39">
        <w:rPr>
          <w:rtl/>
        </w:rPr>
        <w:t>!</w:t>
      </w:r>
      <w:r w:rsidR="004944CC">
        <w:rPr>
          <w:rtl/>
        </w:rPr>
        <w:t xml:space="preserve"> </w:t>
      </w:r>
      <w:r w:rsidRPr="00490AB2">
        <w:rPr>
          <w:rtl/>
        </w:rPr>
        <w:t>یهودی بودی</w:t>
      </w:r>
      <w:r w:rsidR="002B6B39">
        <w:rPr>
          <w:rtl/>
        </w:rPr>
        <w:t>!</w:t>
      </w:r>
      <w:r w:rsidR="004944CC">
        <w:rPr>
          <w:rtl/>
        </w:rPr>
        <w:t xml:space="preserve"> </w:t>
      </w:r>
      <w:r w:rsidRPr="00490AB2">
        <w:rPr>
          <w:rtl/>
        </w:rPr>
        <w:t xml:space="preserve">قهرِ من سرِ این </w:t>
      </w:r>
      <w:r w:rsidRPr="00490AB2">
        <w:rPr>
          <w:rtl/>
        </w:rPr>
        <w:t>بی‌خبری</w:t>
      </w:r>
      <w:r w:rsidRPr="00490AB2">
        <w:rPr>
          <w:rtl/>
        </w:rPr>
        <w:t xml:space="preserve"> و </w:t>
      </w:r>
      <w:r w:rsidRPr="00490AB2">
        <w:rPr>
          <w:rtl/>
        </w:rPr>
        <w:t>بی‌تفاوتی</w:t>
      </w:r>
      <w:r w:rsidRPr="00490AB2">
        <w:rPr>
          <w:rtl/>
        </w:rPr>
        <w:t xml:space="preserve"> توست</w:t>
      </w:r>
      <w:r w:rsidRPr="00490AB2">
        <w:rPr>
          <w:rtl/>
        </w:rPr>
        <w:t>»</w:t>
      </w:r>
      <w:r w:rsidR="00D97ADB">
        <w:rPr>
          <w:rFonts w:hint="cs"/>
          <w:rtl/>
        </w:rPr>
        <w:t>.</w:t>
      </w:r>
      <w:r>
        <w:rPr>
          <w:rFonts w:hint="cs"/>
          <w:rtl/>
        </w:rPr>
        <w:t xml:space="preserve"> </w:t>
      </w:r>
      <w:r w:rsidRPr="00490AB2">
        <w:rPr>
          <w:rtl/>
        </w:rPr>
        <w:t>بعد سینی غذای بزرگی را با مقداری پول به سید داد و فرمود: «می‌روی به او می‌دهی، عذرخواهی هم می‌</w:t>
      </w:r>
      <w:r w:rsidR="002B6B39">
        <w:rPr>
          <w:rtl/>
        </w:rPr>
        <w:t>ک</w:t>
      </w:r>
      <w:r w:rsidRPr="00490AB2">
        <w:rPr>
          <w:rtl/>
        </w:rPr>
        <w:t>نی، و تا برنگردی من لب به غذا نمی‌زنم</w:t>
      </w:r>
      <w:r w:rsidRPr="00490AB2">
        <w:rPr>
          <w:rtl/>
        </w:rPr>
        <w:t>»</w:t>
      </w:r>
      <w:r w:rsidR="00FC091A">
        <w:t>.</w:t>
      </w:r>
      <w:r>
        <w:rPr>
          <w:rStyle w:val="FootnoteReference1"/>
          <w:rFonts w:cs="IRLotus"/>
          <w:sz w:val="40"/>
          <w:szCs w:val="40"/>
          <w:rtl/>
        </w:rPr>
        <w:footnoteReference w:id="303"/>
      </w:r>
    </w:p>
    <w:p w14:paraId="5BF02DD6" w14:textId="45A68BEC" w:rsidR="00BF5307" w:rsidRPr="00490AB2" w:rsidRDefault="006E46C9" w:rsidP="00110D0B">
      <w:pPr>
        <w:pStyle w:val="Heading22"/>
        <w:rPr>
          <w:rtl/>
        </w:rPr>
      </w:pPr>
      <w:r w:rsidRPr="00490AB2">
        <w:rPr>
          <w:rtl/>
        </w:rPr>
        <w:t>مح</w:t>
      </w:r>
      <w:r w:rsidR="002B6B39">
        <w:rPr>
          <w:rtl/>
        </w:rPr>
        <w:t>ک</w:t>
      </w:r>
      <w:r w:rsidRPr="00490AB2">
        <w:rPr>
          <w:rtl/>
        </w:rPr>
        <w:t xml:space="preserve"> مسلمانی</w:t>
      </w:r>
    </w:p>
    <w:p w14:paraId="3ACC46A9" w14:textId="0F417F5B" w:rsidR="00BF5307" w:rsidRPr="00490AB2" w:rsidRDefault="006E46C9" w:rsidP="00FC091A">
      <w:pPr>
        <w:pStyle w:val="af"/>
        <w:rPr>
          <w:rtl/>
        </w:rPr>
      </w:pPr>
      <w:r w:rsidRPr="00490AB2">
        <w:rPr>
          <w:rtl/>
        </w:rPr>
        <w:t>آی مردم</w:t>
      </w:r>
      <w:r w:rsidR="002B6B39">
        <w:rPr>
          <w:rtl/>
        </w:rPr>
        <w:t>!</w:t>
      </w:r>
      <w:r w:rsidR="004944CC">
        <w:rPr>
          <w:rtl/>
        </w:rPr>
        <w:t xml:space="preserve"> </w:t>
      </w:r>
      <w:r w:rsidRPr="00490AB2">
        <w:rPr>
          <w:rtl/>
        </w:rPr>
        <w:t xml:space="preserve">این داستان فقط برای تاریخ نیست؛ برای امشبِ من و </w:t>
      </w:r>
      <w:r w:rsidRPr="00490AB2">
        <w:rPr>
          <w:rtl/>
        </w:rPr>
        <w:t>توست</w:t>
      </w:r>
      <w:r w:rsidR="00384E8F">
        <w:rPr>
          <w:rtl/>
        </w:rPr>
        <w:t>.</w:t>
      </w:r>
      <w:r w:rsidR="00ED7C64">
        <w:rPr>
          <w:rFonts w:hint="cs"/>
          <w:rtl/>
        </w:rPr>
        <w:t xml:space="preserve"> </w:t>
      </w:r>
      <w:r w:rsidRPr="00490AB2">
        <w:rPr>
          <w:rtl/>
        </w:rPr>
        <w:t>ن</w:t>
      </w:r>
      <w:r w:rsidR="002B6B39">
        <w:rPr>
          <w:rtl/>
        </w:rPr>
        <w:t>ک</w:t>
      </w:r>
      <w:r w:rsidRPr="00490AB2">
        <w:rPr>
          <w:rtl/>
        </w:rPr>
        <w:t>ند همسایه‌مان گرسنه باشد و ما خبر نداشته باشیم؟ ن</w:t>
      </w:r>
      <w:r w:rsidR="002B6B39">
        <w:rPr>
          <w:rtl/>
        </w:rPr>
        <w:t>ک</w:t>
      </w:r>
      <w:r w:rsidRPr="00490AB2">
        <w:rPr>
          <w:rtl/>
        </w:rPr>
        <w:t>ند فامیلمان گرفتار باشد و ما راحت سرمان را روی بالش بگذاریم؟</w:t>
      </w:r>
    </w:p>
    <w:p w14:paraId="525C8D19" w14:textId="3CCB68C2" w:rsidR="00BF5307" w:rsidRPr="00490AB2" w:rsidRDefault="006E46C9" w:rsidP="00FC091A">
      <w:pPr>
        <w:pStyle w:val="af"/>
        <w:rPr>
          <w:rtl/>
        </w:rPr>
      </w:pPr>
      <w:r w:rsidRPr="00490AB2">
        <w:rPr>
          <w:rtl/>
        </w:rPr>
        <w:t>به تعبیر زیبای امیرالمؤمنین</w:t>
      </w:r>
      <w:r w:rsidR="00ED7C64">
        <w:rPr>
          <w:rFonts w:hint="cs"/>
          <w:rtl/>
        </w:rPr>
        <w:t>؟ع؟</w:t>
      </w:r>
      <w:r w:rsidRPr="00490AB2">
        <w:rPr>
          <w:rtl/>
        </w:rPr>
        <w:t>، احسان و خوبی، ی</w:t>
      </w:r>
      <w:r w:rsidR="002B6B39">
        <w:rPr>
          <w:rtl/>
        </w:rPr>
        <w:t>ک</w:t>
      </w:r>
      <w:r w:rsidRPr="00490AB2">
        <w:rPr>
          <w:rtl/>
        </w:rPr>
        <w:t xml:space="preserve"> رفتار شی</w:t>
      </w:r>
      <w:r w:rsidR="002B6B39">
        <w:rPr>
          <w:rtl/>
        </w:rPr>
        <w:t>ک</w:t>
      </w:r>
      <w:r w:rsidRPr="00490AB2">
        <w:rPr>
          <w:rtl/>
        </w:rPr>
        <w:t xml:space="preserve"> اخلاقی نیست </w:t>
      </w:r>
      <w:r w:rsidR="002B6B39">
        <w:rPr>
          <w:rtl/>
        </w:rPr>
        <w:t>ک</w:t>
      </w:r>
      <w:r w:rsidRPr="00490AB2">
        <w:rPr>
          <w:rtl/>
        </w:rPr>
        <w:t>ه اگر خواستی انجام بدهی، اگر نخواستی نه</w:t>
      </w:r>
      <w:r w:rsidR="00ED7C64">
        <w:rPr>
          <w:rFonts w:hint="cs"/>
          <w:rtl/>
        </w:rPr>
        <w:t xml:space="preserve">؛ </w:t>
      </w:r>
      <w:r w:rsidRPr="00490AB2">
        <w:rPr>
          <w:rtl/>
        </w:rPr>
        <w:t xml:space="preserve">احسان، شاخصِ </w:t>
      </w:r>
      <w:r w:rsidRPr="00490AB2">
        <w:rPr>
          <w:rtl/>
        </w:rPr>
        <w:t>مسلمانی است</w:t>
      </w:r>
      <w:r w:rsidR="00384E8F">
        <w:rPr>
          <w:rtl/>
        </w:rPr>
        <w:t>.</w:t>
      </w:r>
      <w:r w:rsidR="00ED7C64">
        <w:rPr>
          <w:rFonts w:hint="cs"/>
          <w:rtl/>
        </w:rPr>
        <w:t xml:space="preserve"> </w:t>
      </w:r>
      <w:r w:rsidRPr="00490AB2">
        <w:rPr>
          <w:rtl/>
        </w:rPr>
        <w:t>احسان، معیارِ بندگی است</w:t>
      </w:r>
      <w:r w:rsidR="00384E8F">
        <w:rPr>
          <w:rtl/>
        </w:rPr>
        <w:t>.</w:t>
      </w:r>
      <w:r w:rsidR="00ED7C64">
        <w:rPr>
          <w:rFonts w:hint="cs"/>
          <w:rtl/>
        </w:rPr>
        <w:t xml:space="preserve"> </w:t>
      </w:r>
      <w:r w:rsidRPr="00490AB2">
        <w:rPr>
          <w:rtl/>
        </w:rPr>
        <w:t xml:space="preserve">اسلام دینی است </w:t>
      </w:r>
      <w:r w:rsidR="002B6B39">
        <w:rPr>
          <w:rtl/>
        </w:rPr>
        <w:t>ک</w:t>
      </w:r>
      <w:r w:rsidRPr="00490AB2">
        <w:rPr>
          <w:rtl/>
        </w:rPr>
        <w:t>ه با لبخند، با دستگیری، با مهربانی معنا می‌شود</w:t>
      </w:r>
      <w:r w:rsidR="00384E8F">
        <w:rPr>
          <w:rtl/>
        </w:rPr>
        <w:t>.</w:t>
      </w:r>
      <w:r w:rsidRPr="00490AB2">
        <w:rPr>
          <w:rtl/>
        </w:rPr>
        <w:t xml:space="preserve"> ایمانی </w:t>
      </w:r>
      <w:r w:rsidR="002B6B39">
        <w:rPr>
          <w:rtl/>
        </w:rPr>
        <w:t>ک</w:t>
      </w:r>
      <w:r w:rsidRPr="00490AB2">
        <w:rPr>
          <w:rtl/>
        </w:rPr>
        <w:t xml:space="preserve">ه </w:t>
      </w:r>
      <w:r w:rsidR="00ED7C64">
        <w:rPr>
          <w:rFonts w:hint="cs"/>
          <w:rtl/>
        </w:rPr>
        <w:t xml:space="preserve">در آن </w:t>
      </w:r>
      <w:r w:rsidRPr="00490AB2">
        <w:rPr>
          <w:rtl/>
        </w:rPr>
        <w:t>رحم و مروت نباشد، دوام</w:t>
      </w:r>
      <w:r w:rsidR="00ED7C64">
        <w:rPr>
          <w:rFonts w:hint="cs"/>
          <w:rtl/>
        </w:rPr>
        <w:t>ی</w:t>
      </w:r>
      <w:r w:rsidRPr="00490AB2">
        <w:rPr>
          <w:rtl/>
        </w:rPr>
        <w:t xml:space="preserve"> ندارد</w:t>
      </w:r>
      <w:r w:rsidR="00384E8F">
        <w:rPr>
          <w:rtl/>
        </w:rPr>
        <w:t>.</w:t>
      </w:r>
    </w:p>
    <w:p w14:paraId="0E9DFEAE" w14:textId="77777777" w:rsidR="00FC091A" w:rsidRDefault="006E46C9" w:rsidP="00FC091A">
      <w:pPr>
        <w:pStyle w:val="af"/>
      </w:pPr>
      <w:r w:rsidRPr="00490AB2">
        <w:rPr>
          <w:rtl/>
        </w:rPr>
        <w:t>رفقا</w:t>
      </w:r>
      <w:r w:rsidR="002B6B39">
        <w:rPr>
          <w:rtl/>
        </w:rPr>
        <w:t>!</w:t>
      </w:r>
      <w:r w:rsidR="004944CC">
        <w:rPr>
          <w:rtl/>
        </w:rPr>
        <w:t xml:space="preserve"> </w:t>
      </w:r>
      <w:r w:rsidRPr="00490AB2">
        <w:rPr>
          <w:rtl/>
        </w:rPr>
        <w:t>ی</w:t>
      </w:r>
      <w:r w:rsidR="002B6B39">
        <w:rPr>
          <w:rtl/>
        </w:rPr>
        <w:t>ک</w:t>
      </w:r>
      <w:r w:rsidRPr="00490AB2">
        <w:rPr>
          <w:rtl/>
        </w:rPr>
        <w:t xml:space="preserve"> ن</w:t>
      </w:r>
      <w:r w:rsidR="002B6B39">
        <w:rPr>
          <w:rtl/>
        </w:rPr>
        <w:t>ک</w:t>
      </w:r>
      <w:r w:rsidRPr="00490AB2">
        <w:rPr>
          <w:rtl/>
        </w:rPr>
        <w:t xml:space="preserve">ته راهبردی را </w:t>
      </w:r>
      <w:r w:rsidR="00A20D2D">
        <w:rPr>
          <w:rtl/>
        </w:rPr>
        <w:t>لابه‌لا</w:t>
      </w:r>
      <w:r w:rsidR="00A20D2D">
        <w:rPr>
          <w:rFonts w:hint="cs"/>
          <w:rtl/>
        </w:rPr>
        <w:t>ی</w:t>
      </w:r>
      <w:r w:rsidRPr="00490AB2">
        <w:rPr>
          <w:rtl/>
        </w:rPr>
        <w:t xml:space="preserve"> این حرف‌ها جا نگذاریم</w:t>
      </w:r>
      <w:r w:rsidR="00ED7C64">
        <w:rPr>
          <w:rFonts w:hint="cs"/>
          <w:rtl/>
        </w:rPr>
        <w:t xml:space="preserve">: </w:t>
      </w:r>
      <w:r w:rsidRPr="00490AB2">
        <w:rPr>
          <w:rtl/>
        </w:rPr>
        <w:t xml:space="preserve">شاید </w:t>
      </w:r>
      <w:r w:rsidR="002B6B39">
        <w:rPr>
          <w:rtl/>
        </w:rPr>
        <w:t>ک</w:t>
      </w:r>
      <w:r w:rsidRPr="00490AB2">
        <w:rPr>
          <w:rtl/>
        </w:rPr>
        <w:t>سی بگوید: «</w:t>
      </w:r>
      <w:r w:rsidR="002B6B39">
        <w:rPr>
          <w:rtl/>
        </w:rPr>
        <w:t>حاج‌آقا!</w:t>
      </w:r>
      <w:r w:rsidR="004944CC">
        <w:rPr>
          <w:rtl/>
        </w:rPr>
        <w:t xml:space="preserve"> </w:t>
      </w:r>
      <w:r w:rsidRPr="00490AB2">
        <w:rPr>
          <w:rtl/>
        </w:rPr>
        <w:t xml:space="preserve">احسان و </w:t>
      </w:r>
      <w:r w:rsidR="002B6B39">
        <w:rPr>
          <w:rtl/>
        </w:rPr>
        <w:t>ک</w:t>
      </w:r>
      <w:r w:rsidRPr="00490AB2">
        <w:rPr>
          <w:rtl/>
        </w:rPr>
        <w:t>م</w:t>
      </w:r>
      <w:r w:rsidR="002B6B39">
        <w:rPr>
          <w:rtl/>
        </w:rPr>
        <w:t>ک</w:t>
      </w:r>
      <w:r w:rsidRPr="00490AB2">
        <w:rPr>
          <w:rtl/>
        </w:rPr>
        <w:t xml:space="preserve"> به همسایه، ی</w:t>
      </w:r>
      <w:r w:rsidR="002B6B39">
        <w:rPr>
          <w:rtl/>
        </w:rPr>
        <w:t>ک</w:t>
      </w:r>
      <w:r w:rsidRPr="00490AB2">
        <w:rPr>
          <w:rtl/>
        </w:rPr>
        <w:t xml:space="preserve"> </w:t>
      </w:r>
      <w:r w:rsidR="002B6B39">
        <w:rPr>
          <w:rtl/>
        </w:rPr>
        <w:t>ک</w:t>
      </w:r>
      <w:r w:rsidRPr="00490AB2">
        <w:rPr>
          <w:rtl/>
        </w:rPr>
        <w:t xml:space="preserve">ار اخلاقیِ شخصی است؛ چه ربطی به سرنوشت </w:t>
      </w:r>
      <w:r w:rsidR="002B6B39">
        <w:rPr>
          <w:rtl/>
        </w:rPr>
        <w:t>ک</w:t>
      </w:r>
      <w:r w:rsidRPr="00490AB2">
        <w:rPr>
          <w:rtl/>
        </w:rPr>
        <w:t>شور دارد؟»</w:t>
      </w:r>
      <w:r w:rsidR="00ED7C64">
        <w:rPr>
          <w:rFonts w:hint="cs"/>
          <w:rtl/>
        </w:rPr>
        <w:t xml:space="preserve"> </w:t>
      </w:r>
    </w:p>
    <w:p w14:paraId="0FAF3EE3" w14:textId="26381B5B" w:rsidR="00BF5307" w:rsidRPr="00490AB2" w:rsidRDefault="006E46C9" w:rsidP="00FC091A">
      <w:pPr>
        <w:pStyle w:val="af"/>
        <w:rPr>
          <w:rtl/>
        </w:rPr>
      </w:pPr>
      <w:r w:rsidRPr="00490AB2">
        <w:rPr>
          <w:rtl/>
        </w:rPr>
        <w:t>ربطش اینجاست: «سیمانِ جامعه</w:t>
      </w:r>
      <w:r w:rsidRPr="00490AB2">
        <w:rPr>
          <w:rtl/>
        </w:rPr>
        <w:t>»</w:t>
      </w:r>
      <w:r w:rsidR="00FC091A">
        <w:rPr>
          <w:rFonts w:hint="cs"/>
          <w:rtl/>
        </w:rPr>
        <w:t xml:space="preserve">؛ </w:t>
      </w:r>
      <w:r w:rsidRPr="00490AB2">
        <w:rPr>
          <w:rtl/>
        </w:rPr>
        <w:t xml:space="preserve">جامعه‌ای </w:t>
      </w:r>
      <w:r w:rsidR="002B6B39">
        <w:rPr>
          <w:rtl/>
        </w:rPr>
        <w:t>ک</w:t>
      </w:r>
      <w:r w:rsidRPr="00490AB2">
        <w:rPr>
          <w:rtl/>
        </w:rPr>
        <w:t xml:space="preserve">ه در آن آدم‌ها هوای هم را داشته باشند، جامعه‌ای </w:t>
      </w:r>
      <w:r w:rsidR="002B6B39">
        <w:rPr>
          <w:rtl/>
        </w:rPr>
        <w:t>ک</w:t>
      </w:r>
      <w:r w:rsidRPr="00490AB2">
        <w:rPr>
          <w:rtl/>
        </w:rPr>
        <w:t>ه در آن همسایه از همسایه خبر داشته باشد و دستش را بگیرد، این جامعه مثل ی</w:t>
      </w:r>
      <w:r w:rsidR="002B6B39">
        <w:rPr>
          <w:rtl/>
        </w:rPr>
        <w:t>ک</w:t>
      </w:r>
      <w:r w:rsidRPr="00490AB2">
        <w:rPr>
          <w:rtl/>
        </w:rPr>
        <w:t xml:space="preserve"> «دیوار بتنی» می‌شود</w:t>
      </w:r>
      <w:r w:rsidR="00384E8F">
        <w:rPr>
          <w:rtl/>
        </w:rPr>
        <w:t>.</w:t>
      </w:r>
      <w:r w:rsidRPr="00490AB2">
        <w:rPr>
          <w:rtl/>
        </w:rPr>
        <w:t xml:space="preserve"> هیچ مته‌ای نمی‌تواند سوراخش </w:t>
      </w:r>
      <w:r w:rsidR="002B6B39">
        <w:rPr>
          <w:rtl/>
        </w:rPr>
        <w:t>ک</w:t>
      </w:r>
      <w:r w:rsidRPr="00490AB2">
        <w:rPr>
          <w:rtl/>
        </w:rPr>
        <w:t>ند</w:t>
      </w:r>
      <w:r w:rsidR="00384E8F">
        <w:rPr>
          <w:rtl/>
        </w:rPr>
        <w:t>.</w:t>
      </w:r>
      <w:r w:rsidRPr="00490AB2">
        <w:rPr>
          <w:rtl/>
        </w:rPr>
        <w:t xml:space="preserve"> هیچ دشمنی نمی‌تواند در آن نفوذ </w:t>
      </w:r>
      <w:r w:rsidR="002B6B39">
        <w:rPr>
          <w:rtl/>
        </w:rPr>
        <w:t>ک</w:t>
      </w:r>
      <w:r w:rsidRPr="00490AB2">
        <w:rPr>
          <w:rtl/>
        </w:rPr>
        <w:t>ند</w:t>
      </w:r>
      <w:r w:rsidR="00384E8F">
        <w:rPr>
          <w:rtl/>
        </w:rPr>
        <w:t>.</w:t>
      </w:r>
      <w:r w:rsidR="00FC091A">
        <w:rPr>
          <w:rFonts w:hint="cs"/>
          <w:rtl/>
        </w:rPr>
        <w:t xml:space="preserve"> </w:t>
      </w:r>
      <w:r w:rsidRPr="00490AB2">
        <w:rPr>
          <w:rtl/>
        </w:rPr>
        <w:t xml:space="preserve">اما جامعه‌ای </w:t>
      </w:r>
      <w:r w:rsidR="002B6B39">
        <w:rPr>
          <w:rtl/>
        </w:rPr>
        <w:t>ک</w:t>
      </w:r>
      <w:r w:rsidRPr="00490AB2">
        <w:rPr>
          <w:rtl/>
        </w:rPr>
        <w:t>ه هر</w:t>
      </w:r>
      <w:r w:rsidR="002B6B39">
        <w:rPr>
          <w:rtl/>
        </w:rPr>
        <w:t>ک</w:t>
      </w:r>
      <w:r w:rsidRPr="00490AB2">
        <w:rPr>
          <w:rtl/>
        </w:rPr>
        <w:t>س سرش در لا</w:t>
      </w:r>
      <w:r w:rsidR="002B6B39">
        <w:rPr>
          <w:rtl/>
        </w:rPr>
        <w:t>ک</w:t>
      </w:r>
      <w:r w:rsidRPr="00490AB2">
        <w:rPr>
          <w:rtl/>
        </w:rPr>
        <w:t xml:space="preserve"> خودش باشد، جامعه‌ای </w:t>
      </w:r>
      <w:r w:rsidR="002B6B39">
        <w:rPr>
          <w:rtl/>
        </w:rPr>
        <w:t>ک</w:t>
      </w:r>
      <w:r w:rsidRPr="00490AB2">
        <w:rPr>
          <w:rtl/>
        </w:rPr>
        <w:t xml:space="preserve">ه من سیر باشم و همسایه‌ام گرسنه، این جامعه مثل </w:t>
      </w:r>
      <w:r w:rsidR="00A20D2D">
        <w:rPr>
          <w:rFonts w:hint="cs"/>
          <w:rtl/>
        </w:rPr>
        <w:t>ی</w:t>
      </w:r>
      <w:r w:rsidR="00A20D2D">
        <w:rPr>
          <w:rFonts w:hint="eastAsia"/>
          <w:rtl/>
        </w:rPr>
        <w:t>ک‌مشت</w:t>
      </w:r>
      <w:r w:rsidRPr="00490AB2">
        <w:rPr>
          <w:rtl/>
        </w:rPr>
        <w:t xml:space="preserve"> «شن و ماسه» است</w:t>
      </w:r>
      <w:r w:rsidR="00384E8F">
        <w:rPr>
          <w:rtl/>
        </w:rPr>
        <w:t>.</w:t>
      </w:r>
      <w:r w:rsidRPr="00490AB2">
        <w:rPr>
          <w:rtl/>
        </w:rPr>
        <w:t xml:space="preserve"> باد </w:t>
      </w:r>
      <w:r w:rsidR="002B6B39">
        <w:rPr>
          <w:rtl/>
        </w:rPr>
        <w:t>ک</w:t>
      </w:r>
      <w:r w:rsidRPr="00490AB2">
        <w:rPr>
          <w:rtl/>
        </w:rPr>
        <w:t xml:space="preserve">ه بیاید، </w:t>
      </w:r>
      <w:r w:rsidR="00A20D2D">
        <w:rPr>
          <w:rtl/>
        </w:rPr>
        <w:t>پخش‌وپلا</w:t>
      </w:r>
      <w:r w:rsidRPr="00490AB2">
        <w:rPr>
          <w:rtl/>
        </w:rPr>
        <w:t xml:space="preserve"> می‌شود</w:t>
      </w:r>
      <w:r w:rsidR="00384E8F">
        <w:rPr>
          <w:rtl/>
        </w:rPr>
        <w:t>.</w:t>
      </w:r>
      <w:r w:rsidRPr="00490AB2">
        <w:rPr>
          <w:rtl/>
        </w:rPr>
        <w:t xml:space="preserve"> دشمن </w:t>
      </w:r>
      <w:r w:rsidR="002B6B39">
        <w:rPr>
          <w:rtl/>
        </w:rPr>
        <w:t>ک</w:t>
      </w:r>
      <w:r w:rsidRPr="00490AB2">
        <w:rPr>
          <w:rtl/>
        </w:rPr>
        <w:t>ه ب</w:t>
      </w:r>
      <w:r w:rsidRPr="00490AB2">
        <w:rPr>
          <w:rtl/>
        </w:rPr>
        <w:t>یاید، راحت ی</w:t>
      </w:r>
      <w:r w:rsidR="002B6B39">
        <w:rPr>
          <w:rtl/>
        </w:rPr>
        <w:t>ک</w:t>
      </w:r>
      <w:r w:rsidRPr="00490AB2">
        <w:rPr>
          <w:rtl/>
        </w:rPr>
        <w:t>ی را می‌خرد، ی</w:t>
      </w:r>
      <w:r w:rsidR="002B6B39">
        <w:rPr>
          <w:rtl/>
        </w:rPr>
        <w:t>ک</w:t>
      </w:r>
      <w:r w:rsidRPr="00490AB2">
        <w:rPr>
          <w:rtl/>
        </w:rPr>
        <w:t>ی را فریب می‌دهد و ی</w:t>
      </w:r>
      <w:r w:rsidR="002B6B39">
        <w:rPr>
          <w:rtl/>
        </w:rPr>
        <w:t>ک</w:t>
      </w:r>
      <w:r w:rsidRPr="00490AB2">
        <w:rPr>
          <w:rtl/>
        </w:rPr>
        <w:t>ی را له می‌</w:t>
      </w:r>
      <w:r w:rsidR="002B6B39">
        <w:rPr>
          <w:rtl/>
        </w:rPr>
        <w:t>ک</w:t>
      </w:r>
      <w:r w:rsidRPr="00490AB2">
        <w:rPr>
          <w:rtl/>
        </w:rPr>
        <w:t>ند</w:t>
      </w:r>
      <w:r w:rsidR="00384E8F">
        <w:rPr>
          <w:rtl/>
        </w:rPr>
        <w:t>.</w:t>
      </w:r>
    </w:p>
    <w:p w14:paraId="7DECEB3F" w14:textId="7A40B289" w:rsidR="00BF5307" w:rsidRPr="00490AB2" w:rsidRDefault="006E46C9" w:rsidP="00FC091A">
      <w:pPr>
        <w:pStyle w:val="af"/>
        <w:rPr>
          <w:rtl/>
        </w:rPr>
      </w:pPr>
      <w:r w:rsidRPr="00490AB2">
        <w:rPr>
          <w:rtl/>
        </w:rPr>
        <w:t>استقلال، تعارف نیست؛ هزینه دارد</w:t>
      </w:r>
      <w:r w:rsidR="00384E8F">
        <w:rPr>
          <w:rtl/>
        </w:rPr>
        <w:t>.</w:t>
      </w:r>
      <w:r w:rsidR="00ED7C64">
        <w:rPr>
          <w:rFonts w:hint="cs"/>
          <w:rtl/>
        </w:rPr>
        <w:t xml:space="preserve"> </w:t>
      </w:r>
      <w:r w:rsidRPr="00490AB2">
        <w:rPr>
          <w:rtl/>
        </w:rPr>
        <w:t xml:space="preserve">ما در </w:t>
      </w:r>
      <w:r w:rsidR="002B6B39">
        <w:rPr>
          <w:rtl/>
        </w:rPr>
        <w:t>ک</w:t>
      </w:r>
      <w:r w:rsidRPr="00490AB2">
        <w:rPr>
          <w:rtl/>
        </w:rPr>
        <w:t>شوری زندگی می‌</w:t>
      </w:r>
      <w:r w:rsidR="002B6B39">
        <w:rPr>
          <w:rtl/>
        </w:rPr>
        <w:t>ک</w:t>
      </w:r>
      <w:r w:rsidRPr="00490AB2">
        <w:rPr>
          <w:rtl/>
        </w:rPr>
        <w:t xml:space="preserve">نیم </w:t>
      </w:r>
      <w:r w:rsidR="002B6B39">
        <w:rPr>
          <w:rtl/>
        </w:rPr>
        <w:t>ک</w:t>
      </w:r>
      <w:r w:rsidRPr="00490AB2">
        <w:rPr>
          <w:rtl/>
        </w:rPr>
        <w:t>ه می‌خواهد روی پای خودش بایستد</w:t>
      </w:r>
      <w:r w:rsidR="00384E8F">
        <w:rPr>
          <w:rtl/>
        </w:rPr>
        <w:t>.</w:t>
      </w:r>
      <w:r w:rsidRPr="00490AB2">
        <w:rPr>
          <w:rtl/>
        </w:rPr>
        <w:t xml:space="preserve"> می‌خواهد آقابالاسر نداشته باشد</w:t>
      </w:r>
      <w:r w:rsidR="00384E8F">
        <w:rPr>
          <w:rtl/>
        </w:rPr>
        <w:t>.</w:t>
      </w:r>
      <w:r w:rsidRPr="00490AB2">
        <w:rPr>
          <w:rtl/>
        </w:rPr>
        <w:t xml:space="preserve"> استقلال یعنی همین</w:t>
      </w:r>
      <w:r w:rsidR="00384E8F">
        <w:rPr>
          <w:rtl/>
        </w:rPr>
        <w:t>.</w:t>
      </w:r>
      <w:r w:rsidR="00FC091A">
        <w:rPr>
          <w:rFonts w:hint="cs"/>
          <w:rtl/>
        </w:rPr>
        <w:t xml:space="preserve"> </w:t>
      </w:r>
      <w:r w:rsidRPr="00490AB2">
        <w:rPr>
          <w:rtl/>
        </w:rPr>
        <w:t>اما دشمن بی</w:t>
      </w:r>
      <w:r w:rsidR="002B6B39">
        <w:rPr>
          <w:rtl/>
        </w:rPr>
        <w:t>ک</w:t>
      </w:r>
      <w:r w:rsidRPr="00490AB2">
        <w:rPr>
          <w:rtl/>
        </w:rPr>
        <w:t>ار نمی‌نشیند</w:t>
      </w:r>
      <w:r w:rsidR="00384E8F">
        <w:rPr>
          <w:rtl/>
        </w:rPr>
        <w:t>.</w:t>
      </w:r>
      <w:r w:rsidRPr="00490AB2">
        <w:rPr>
          <w:rtl/>
        </w:rPr>
        <w:t xml:space="preserve"> دشمن وقتی حریفِ موش</w:t>
      </w:r>
      <w:r w:rsidR="002B6B39">
        <w:rPr>
          <w:rtl/>
        </w:rPr>
        <w:t>ک</w:t>
      </w:r>
      <w:r w:rsidRPr="00490AB2">
        <w:rPr>
          <w:rtl/>
        </w:rPr>
        <w:t xml:space="preserve"> و پهپاد ما نمی‌شود، می‌آید سراغ </w:t>
      </w:r>
      <w:r w:rsidRPr="00490AB2">
        <w:rPr>
          <w:rtl/>
        </w:rPr>
        <w:t>سفره</w:t>
      </w:r>
      <w:r w:rsidR="00FC091A">
        <w:rPr>
          <w:rFonts w:cs="Times New Roman" w:hint="cs"/>
          <w:rtl/>
        </w:rPr>
        <w:t>ٔ</w:t>
      </w:r>
      <w:r w:rsidRPr="00490AB2">
        <w:rPr>
          <w:rtl/>
        </w:rPr>
        <w:t xml:space="preserve"> مردم</w:t>
      </w:r>
      <w:r w:rsidR="00384E8F">
        <w:rPr>
          <w:rtl/>
        </w:rPr>
        <w:t>.</w:t>
      </w:r>
      <w:r w:rsidRPr="00490AB2">
        <w:rPr>
          <w:rtl/>
        </w:rPr>
        <w:t xml:space="preserve"> می‌آید سراغ </w:t>
      </w:r>
      <w:r w:rsidRPr="00490AB2">
        <w:rPr>
          <w:rtl/>
        </w:rPr>
        <w:t>امید</w:t>
      </w:r>
      <w:r w:rsidRPr="00490AB2">
        <w:rPr>
          <w:rtl/>
        </w:rPr>
        <w:t xml:space="preserve"> مردم</w:t>
      </w:r>
      <w:r w:rsidR="00384E8F">
        <w:rPr>
          <w:rtl/>
        </w:rPr>
        <w:t>.</w:t>
      </w:r>
      <w:r w:rsidRPr="00490AB2">
        <w:rPr>
          <w:rtl/>
        </w:rPr>
        <w:t xml:space="preserve"> می‌خواهد با تحریم و فشار اقتصادی، مردم را از هم جدا </w:t>
      </w:r>
      <w:r w:rsidR="002B6B39">
        <w:rPr>
          <w:rtl/>
        </w:rPr>
        <w:t>ک</w:t>
      </w:r>
      <w:r w:rsidRPr="00490AB2">
        <w:rPr>
          <w:rtl/>
        </w:rPr>
        <w:t xml:space="preserve">ند تا بگویند: </w:t>
      </w:r>
      <w:r w:rsidRPr="00490AB2">
        <w:rPr>
          <w:rtl/>
        </w:rPr>
        <w:t>دیگر به من چه</w:t>
      </w:r>
      <w:r w:rsidR="002B6B39">
        <w:rPr>
          <w:rtl/>
        </w:rPr>
        <w:t>!</w:t>
      </w:r>
      <w:r w:rsidR="004944CC">
        <w:rPr>
          <w:rtl/>
        </w:rPr>
        <w:t xml:space="preserve"> </w:t>
      </w:r>
      <w:r w:rsidRPr="00490AB2">
        <w:rPr>
          <w:rtl/>
        </w:rPr>
        <w:t xml:space="preserve">من </w:t>
      </w:r>
      <w:r w:rsidR="00A20D2D">
        <w:rPr>
          <w:rtl/>
        </w:rPr>
        <w:t>کلاه‌</w:t>
      </w:r>
      <w:r w:rsidR="00A20D2D">
        <w:rPr>
          <w:rFonts w:hint="cs"/>
          <w:rtl/>
        </w:rPr>
        <w:t xml:space="preserve"> </w:t>
      </w:r>
      <w:r w:rsidR="00A20D2D">
        <w:rPr>
          <w:rtl/>
        </w:rPr>
        <w:t>خودم</w:t>
      </w:r>
      <w:r w:rsidRPr="00490AB2">
        <w:rPr>
          <w:rtl/>
        </w:rPr>
        <w:t xml:space="preserve"> را بگیرم باد نبرد</w:t>
      </w:r>
      <w:r w:rsidR="002B6B39">
        <w:rPr>
          <w:rtl/>
        </w:rPr>
        <w:t>!</w:t>
      </w:r>
    </w:p>
    <w:p w14:paraId="14D628CF" w14:textId="4C5CAAB9" w:rsidR="00BF5307" w:rsidRPr="00490AB2" w:rsidRDefault="006E46C9" w:rsidP="00FC091A">
      <w:pPr>
        <w:pStyle w:val="af"/>
        <w:rPr>
          <w:rtl/>
        </w:rPr>
      </w:pPr>
      <w:r w:rsidRPr="00490AB2">
        <w:rPr>
          <w:rtl/>
        </w:rPr>
        <w:lastRenderedPageBreak/>
        <w:t xml:space="preserve">اینجاست </w:t>
      </w:r>
      <w:r w:rsidR="002B6B39">
        <w:rPr>
          <w:rtl/>
        </w:rPr>
        <w:t>ک</w:t>
      </w:r>
      <w:r w:rsidRPr="00490AB2">
        <w:rPr>
          <w:rtl/>
        </w:rPr>
        <w:t xml:space="preserve">ه </w:t>
      </w:r>
      <w:r w:rsidRPr="00490AB2">
        <w:rPr>
          <w:rtl/>
        </w:rPr>
        <w:t>احسان</w:t>
      </w:r>
      <w:r w:rsidRPr="00490AB2">
        <w:rPr>
          <w:rtl/>
        </w:rPr>
        <w:t xml:space="preserve"> می‌شود ی</w:t>
      </w:r>
      <w:r w:rsidR="002B6B39">
        <w:rPr>
          <w:rtl/>
        </w:rPr>
        <w:t>ک</w:t>
      </w:r>
      <w:r w:rsidRPr="00490AB2">
        <w:rPr>
          <w:rtl/>
        </w:rPr>
        <w:t xml:space="preserve"> سلاحِ جنگی</w:t>
      </w:r>
      <w:r w:rsidR="00384E8F">
        <w:rPr>
          <w:rtl/>
        </w:rPr>
        <w:t>.</w:t>
      </w:r>
      <w:r w:rsidR="00ED7C64">
        <w:rPr>
          <w:rFonts w:hint="cs"/>
          <w:rtl/>
        </w:rPr>
        <w:t xml:space="preserve"> </w:t>
      </w:r>
      <w:r w:rsidRPr="00490AB2">
        <w:rPr>
          <w:rtl/>
        </w:rPr>
        <w:t xml:space="preserve">وقتی </w:t>
      </w:r>
      <w:r w:rsidRPr="00490AB2">
        <w:rPr>
          <w:rtl/>
        </w:rPr>
        <w:t xml:space="preserve">من و تو به هم </w:t>
      </w:r>
      <w:r w:rsidR="002B6B39">
        <w:rPr>
          <w:rtl/>
        </w:rPr>
        <w:t>ک</w:t>
      </w:r>
      <w:r w:rsidRPr="00490AB2">
        <w:rPr>
          <w:rtl/>
        </w:rPr>
        <w:t>م</w:t>
      </w:r>
      <w:r w:rsidR="002B6B39">
        <w:rPr>
          <w:rtl/>
        </w:rPr>
        <w:t>ک</w:t>
      </w:r>
      <w:r w:rsidRPr="00490AB2">
        <w:rPr>
          <w:rtl/>
        </w:rPr>
        <w:t xml:space="preserve"> می‌</w:t>
      </w:r>
      <w:r w:rsidR="002B6B39">
        <w:rPr>
          <w:rtl/>
        </w:rPr>
        <w:t>ک</w:t>
      </w:r>
      <w:r w:rsidRPr="00490AB2">
        <w:rPr>
          <w:rtl/>
        </w:rPr>
        <w:t xml:space="preserve">نیم، وقتی </w:t>
      </w:r>
      <w:r w:rsidR="002B6B39">
        <w:rPr>
          <w:rtl/>
        </w:rPr>
        <w:t>ک</w:t>
      </w:r>
      <w:r w:rsidRPr="00490AB2">
        <w:rPr>
          <w:rtl/>
        </w:rPr>
        <w:t>اسبِ حبیبِ خدا هوای مشتری‌اش را دارد، وقتی در رزمایش مواسات دست هم را می‌گیریم، درواقع داریم به دشمن پیام می‌دهیم</w:t>
      </w:r>
      <w:r w:rsidR="00FC091A">
        <w:rPr>
          <w:rFonts w:hint="cs"/>
          <w:rtl/>
        </w:rPr>
        <w:t xml:space="preserve"> که </w:t>
      </w:r>
      <w:r w:rsidR="002B6B39">
        <w:rPr>
          <w:rtl/>
        </w:rPr>
        <w:t>ک</w:t>
      </w:r>
      <w:r w:rsidRPr="00490AB2">
        <w:rPr>
          <w:rtl/>
        </w:rPr>
        <w:t>ور خواندی</w:t>
      </w:r>
      <w:r w:rsidR="002B6B39">
        <w:rPr>
          <w:rtl/>
        </w:rPr>
        <w:t>!</w:t>
      </w:r>
      <w:r w:rsidR="004944CC">
        <w:rPr>
          <w:rtl/>
        </w:rPr>
        <w:t xml:space="preserve"> </w:t>
      </w:r>
      <w:r w:rsidRPr="00490AB2">
        <w:rPr>
          <w:rtl/>
        </w:rPr>
        <w:t>ما پشت همیم</w:t>
      </w:r>
      <w:r w:rsidR="00384E8F">
        <w:rPr>
          <w:rtl/>
        </w:rPr>
        <w:t>.</w:t>
      </w:r>
      <w:r w:rsidRPr="00490AB2">
        <w:rPr>
          <w:rtl/>
        </w:rPr>
        <w:t xml:space="preserve"> ما شاید سختی ب</w:t>
      </w:r>
      <w:r w:rsidR="002B6B39">
        <w:rPr>
          <w:rtl/>
        </w:rPr>
        <w:t>ک</w:t>
      </w:r>
      <w:r w:rsidRPr="00490AB2">
        <w:rPr>
          <w:rtl/>
        </w:rPr>
        <w:t>شیم، اما همدیگر را رها نمی‌</w:t>
      </w:r>
      <w:r w:rsidR="002B6B39">
        <w:rPr>
          <w:rtl/>
        </w:rPr>
        <w:t>ک</w:t>
      </w:r>
      <w:r w:rsidRPr="00490AB2">
        <w:rPr>
          <w:rtl/>
        </w:rPr>
        <w:t>نیم</w:t>
      </w:r>
      <w:r w:rsidR="00384E8F">
        <w:rPr>
          <w:rtl/>
        </w:rPr>
        <w:t>.</w:t>
      </w:r>
      <w:r w:rsidR="002C62EB">
        <w:rPr>
          <w:rFonts w:hint="cs"/>
          <w:rtl/>
        </w:rPr>
        <w:t xml:space="preserve"> </w:t>
      </w:r>
      <w:r w:rsidRPr="00490AB2">
        <w:rPr>
          <w:rtl/>
        </w:rPr>
        <w:t xml:space="preserve">این </w:t>
      </w:r>
      <w:r w:rsidRPr="00490AB2">
        <w:rPr>
          <w:rtl/>
        </w:rPr>
        <w:t>انسجام</w:t>
      </w:r>
      <w:r w:rsidRPr="00490AB2">
        <w:rPr>
          <w:rtl/>
        </w:rPr>
        <w:t xml:space="preserve">، </w:t>
      </w:r>
      <w:r w:rsidR="00A20D2D">
        <w:rPr>
          <w:rtl/>
        </w:rPr>
        <w:t>بزرگ‌تر</w:t>
      </w:r>
      <w:r w:rsidR="00A20D2D">
        <w:rPr>
          <w:rFonts w:hint="cs"/>
          <w:rtl/>
        </w:rPr>
        <w:t>ی</w:t>
      </w:r>
      <w:r w:rsidR="00A20D2D">
        <w:rPr>
          <w:rFonts w:hint="eastAsia"/>
          <w:rtl/>
        </w:rPr>
        <w:t>ن</w:t>
      </w:r>
      <w:r w:rsidRPr="00490AB2">
        <w:rPr>
          <w:rtl/>
        </w:rPr>
        <w:t xml:space="preserve"> ترسِ دشمن است</w:t>
      </w:r>
      <w:r w:rsidR="00384E8F">
        <w:rPr>
          <w:rtl/>
        </w:rPr>
        <w:t>.</w:t>
      </w:r>
    </w:p>
    <w:p w14:paraId="76E85B6C" w14:textId="2C6D2427" w:rsidR="00BF5307" w:rsidRPr="00490AB2" w:rsidRDefault="006E46C9" w:rsidP="00FC091A">
      <w:pPr>
        <w:pStyle w:val="af"/>
        <w:rPr>
          <w:rtl/>
        </w:rPr>
      </w:pPr>
      <w:r w:rsidRPr="00490AB2">
        <w:rPr>
          <w:rtl/>
        </w:rPr>
        <w:t>استقلال واقعی فقط با شعار «مرگ بر آمری</w:t>
      </w:r>
      <w:r w:rsidR="002B6B39">
        <w:rPr>
          <w:rtl/>
        </w:rPr>
        <w:t>ک</w:t>
      </w:r>
      <w:r w:rsidRPr="00490AB2">
        <w:rPr>
          <w:rtl/>
        </w:rPr>
        <w:t>ا» نیست؛ استقلال واقعی آن لحظه‌ای ش</w:t>
      </w:r>
      <w:r w:rsidR="002B6B39">
        <w:rPr>
          <w:rtl/>
        </w:rPr>
        <w:t>ک</w:t>
      </w:r>
      <w:r w:rsidRPr="00490AB2">
        <w:rPr>
          <w:rtl/>
        </w:rPr>
        <w:t xml:space="preserve">ل می‌گیرد </w:t>
      </w:r>
      <w:r w:rsidR="002B6B39">
        <w:rPr>
          <w:rtl/>
        </w:rPr>
        <w:t>ک</w:t>
      </w:r>
      <w:r w:rsidRPr="00490AB2">
        <w:rPr>
          <w:rtl/>
        </w:rPr>
        <w:t>ه جوانی در دورترین نقط</w:t>
      </w:r>
      <w:r w:rsidR="002C62EB">
        <w:rPr>
          <w:rFonts w:hint="cs"/>
          <w:rtl/>
        </w:rPr>
        <w:t>ۀ</w:t>
      </w:r>
      <w:r w:rsidRPr="00490AB2">
        <w:rPr>
          <w:rtl/>
        </w:rPr>
        <w:t xml:space="preserve"> </w:t>
      </w:r>
      <w:r w:rsidR="002B6B39">
        <w:rPr>
          <w:rtl/>
        </w:rPr>
        <w:t>ک</w:t>
      </w:r>
      <w:r w:rsidRPr="00490AB2">
        <w:rPr>
          <w:rtl/>
        </w:rPr>
        <w:t xml:space="preserve">شور، بداند اگر زمین خورد، برادران دینی‌اش در آن سرِ </w:t>
      </w:r>
      <w:r w:rsidR="002B6B39">
        <w:rPr>
          <w:rtl/>
        </w:rPr>
        <w:t>ک</w:t>
      </w:r>
      <w:r w:rsidRPr="00490AB2">
        <w:rPr>
          <w:rtl/>
        </w:rPr>
        <w:t>شور بلندش می‌</w:t>
      </w:r>
      <w:r w:rsidR="002B6B39">
        <w:rPr>
          <w:rtl/>
        </w:rPr>
        <w:t>ک</w:t>
      </w:r>
      <w:r w:rsidRPr="00490AB2">
        <w:rPr>
          <w:rtl/>
        </w:rPr>
        <w:t>نند</w:t>
      </w:r>
      <w:r w:rsidR="00384E8F">
        <w:rPr>
          <w:rtl/>
        </w:rPr>
        <w:t>.</w:t>
      </w:r>
      <w:r w:rsidRPr="00490AB2">
        <w:rPr>
          <w:rtl/>
        </w:rPr>
        <w:t xml:space="preserve"> اینجاست </w:t>
      </w:r>
      <w:r w:rsidR="002B6B39">
        <w:rPr>
          <w:rtl/>
        </w:rPr>
        <w:t>ک</w:t>
      </w:r>
      <w:r w:rsidRPr="00490AB2">
        <w:rPr>
          <w:rtl/>
        </w:rPr>
        <w:t>ه ملت، تبدیل به «ید واحده» می‌شود</w:t>
      </w:r>
      <w:r w:rsidR="00384E8F">
        <w:rPr>
          <w:rtl/>
        </w:rPr>
        <w:t>.</w:t>
      </w:r>
    </w:p>
    <w:p w14:paraId="1433B8C0" w14:textId="3376F84F" w:rsidR="00BF5307" w:rsidRPr="00490AB2" w:rsidRDefault="006E46C9" w:rsidP="00FC091A">
      <w:pPr>
        <w:pStyle w:val="af"/>
        <w:rPr>
          <w:rtl/>
        </w:rPr>
      </w:pPr>
      <w:r w:rsidRPr="00490AB2">
        <w:rPr>
          <w:rtl/>
        </w:rPr>
        <w:t xml:space="preserve">پس یادت باشد </w:t>
      </w:r>
      <w:r w:rsidRPr="00490AB2">
        <w:rPr>
          <w:rFonts w:hint="cs"/>
          <w:rtl/>
        </w:rPr>
        <w:t>عزیز</w:t>
      </w:r>
      <w:r w:rsidR="002B6B39">
        <w:rPr>
          <w:rtl/>
        </w:rPr>
        <w:t xml:space="preserve">! </w:t>
      </w:r>
      <w:r w:rsidR="002C62EB">
        <w:rPr>
          <w:rFonts w:hint="cs"/>
          <w:rtl/>
        </w:rPr>
        <w:t xml:space="preserve"> </w:t>
      </w:r>
      <w:r w:rsidRPr="00490AB2">
        <w:rPr>
          <w:rtl/>
        </w:rPr>
        <w:t xml:space="preserve">آن </w:t>
      </w:r>
      <w:r w:rsidR="002B6B39">
        <w:rPr>
          <w:rtl/>
        </w:rPr>
        <w:t>ک</w:t>
      </w:r>
      <w:r w:rsidRPr="00490AB2">
        <w:rPr>
          <w:rtl/>
        </w:rPr>
        <w:t xml:space="preserve">یسه برنجی </w:t>
      </w:r>
      <w:r w:rsidR="002B6B39">
        <w:rPr>
          <w:rtl/>
        </w:rPr>
        <w:t>ک</w:t>
      </w:r>
      <w:r w:rsidRPr="00490AB2">
        <w:rPr>
          <w:rtl/>
        </w:rPr>
        <w:t>ه یواش</w:t>
      </w:r>
      <w:r w:rsidR="002B6B39">
        <w:rPr>
          <w:rtl/>
        </w:rPr>
        <w:t>ک</w:t>
      </w:r>
      <w:r w:rsidRPr="00490AB2">
        <w:rPr>
          <w:rtl/>
        </w:rPr>
        <w:t>ی می‌بری درِ خان</w:t>
      </w:r>
      <w:r w:rsidR="002C62EB">
        <w:rPr>
          <w:rFonts w:hint="cs"/>
          <w:rtl/>
        </w:rPr>
        <w:t>ۀ</w:t>
      </w:r>
      <w:r w:rsidRPr="00490AB2">
        <w:rPr>
          <w:rtl/>
        </w:rPr>
        <w:t xml:space="preserve"> فقیر، آن وامی </w:t>
      </w:r>
      <w:r w:rsidR="002B6B39">
        <w:rPr>
          <w:rtl/>
        </w:rPr>
        <w:t>ک</w:t>
      </w:r>
      <w:r w:rsidRPr="00490AB2">
        <w:rPr>
          <w:rtl/>
        </w:rPr>
        <w:t>ه به رفیقت می‌دهی، فقط پر</w:t>
      </w:r>
      <w:r w:rsidR="004E0A75" w:rsidRPr="00490AB2">
        <w:rPr>
          <w:rtl/>
        </w:rPr>
        <w:t>‌</w:t>
      </w:r>
      <w:r w:rsidR="002B6B39">
        <w:rPr>
          <w:rtl/>
        </w:rPr>
        <w:t>ک</w:t>
      </w:r>
      <w:r w:rsidR="004E0A75" w:rsidRPr="00490AB2">
        <w:rPr>
          <w:rtl/>
        </w:rPr>
        <w:t>ردن ‌</w:t>
      </w:r>
      <w:r w:rsidRPr="00490AB2">
        <w:rPr>
          <w:rtl/>
        </w:rPr>
        <w:t>ش</w:t>
      </w:r>
      <w:r w:rsidR="002B6B39">
        <w:rPr>
          <w:rtl/>
        </w:rPr>
        <w:t>ک</w:t>
      </w:r>
      <w:r w:rsidRPr="00490AB2">
        <w:rPr>
          <w:rtl/>
        </w:rPr>
        <w:t xml:space="preserve">م نیست؛ تو داری </w:t>
      </w:r>
      <w:r w:rsidRPr="00490AB2">
        <w:rPr>
          <w:rtl/>
        </w:rPr>
        <w:t>ستون‌های استقلال این ممل</w:t>
      </w:r>
      <w:r w:rsidR="002B6B39">
        <w:rPr>
          <w:rtl/>
        </w:rPr>
        <w:t>ک</w:t>
      </w:r>
      <w:r w:rsidRPr="00490AB2">
        <w:rPr>
          <w:rtl/>
        </w:rPr>
        <w:t>ت</w:t>
      </w:r>
      <w:r w:rsidRPr="00490AB2">
        <w:rPr>
          <w:rtl/>
        </w:rPr>
        <w:t xml:space="preserve"> را مح</w:t>
      </w:r>
      <w:r w:rsidR="002B6B39">
        <w:rPr>
          <w:rtl/>
        </w:rPr>
        <w:t>ک</w:t>
      </w:r>
      <w:r w:rsidRPr="00490AB2">
        <w:rPr>
          <w:rtl/>
        </w:rPr>
        <w:t>م می‌</w:t>
      </w:r>
      <w:r w:rsidR="002B6B39">
        <w:rPr>
          <w:rtl/>
        </w:rPr>
        <w:t>ک</w:t>
      </w:r>
      <w:r w:rsidRPr="00490AB2">
        <w:rPr>
          <w:rtl/>
        </w:rPr>
        <w:t>نی</w:t>
      </w:r>
      <w:r w:rsidR="00384E8F">
        <w:rPr>
          <w:rtl/>
        </w:rPr>
        <w:t>.</w:t>
      </w:r>
      <w:r w:rsidRPr="00490AB2">
        <w:rPr>
          <w:rtl/>
        </w:rPr>
        <w:t xml:space="preserve"> تو داری سربازِ خط مقدمِ جنگِ اقتصادی می‌شوی</w:t>
      </w:r>
      <w:r w:rsidR="00384E8F">
        <w:rPr>
          <w:rtl/>
        </w:rPr>
        <w:t>.</w:t>
      </w:r>
    </w:p>
    <w:p w14:paraId="1F435F3D" w14:textId="7620B19B" w:rsidR="00BF5307" w:rsidRPr="00490AB2" w:rsidRDefault="006E46C9" w:rsidP="00FC091A">
      <w:pPr>
        <w:pStyle w:val="af"/>
        <w:rPr>
          <w:rtl/>
        </w:rPr>
      </w:pPr>
      <w:r w:rsidRPr="00490AB2">
        <w:rPr>
          <w:rtl/>
        </w:rPr>
        <w:t>امام حسن مجتبی</w:t>
      </w:r>
      <w:r w:rsidR="00A20D2D">
        <w:rPr>
          <w:rtl/>
        </w:rPr>
        <w:t>؟ع؟</w:t>
      </w:r>
      <w:r w:rsidRPr="00490AB2">
        <w:rPr>
          <w:rtl/>
        </w:rPr>
        <w:t xml:space="preserve"> فقط سفره‌دار نبودند؛ ایشان با همین </w:t>
      </w:r>
      <w:r w:rsidR="002B6B39">
        <w:rPr>
          <w:rtl/>
        </w:rPr>
        <w:t>ک</w:t>
      </w:r>
      <w:r w:rsidRPr="00490AB2">
        <w:rPr>
          <w:rtl/>
        </w:rPr>
        <w:t>رامت، دل‌ها را به هم گره می‌زدند تا امت از هم نپاشد</w:t>
      </w:r>
      <w:r w:rsidR="00384E8F">
        <w:rPr>
          <w:rtl/>
        </w:rPr>
        <w:t>.</w:t>
      </w:r>
      <w:r w:rsidRPr="00490AB2">
        <w:rPr>
          <w:rtl/>
        </w:rPr>
        <w:t xml:space="preserve"> امروز هم راهِ قوی</w:t>
      </w:r>
      <w:r w:rsidR="002C62EB">
        <w:rPr>
          <w:rFonts w:hint="cs"/>
          <w:rtl/>
        </w:rPr>
        <w:t>‌</w:t>
      </w:r>
      <w:r w:rsidRPr="00490AB2">
        <w:rPr>
          <w:rtl/>
        </w:rPr>
        <w:t>شدنِ ایران، همین است: «همدلی برای قوی شدن</w:t>
      </w:r>
      <w:r w:rsidRPr="00490AB2">
        <w:rPr>
          <w:rtl/>
        </w:rPr>
        <w:t>»</w:t>
      </w:r>
      <w:r w:rsidR="00FC091A">
        <w:rPr>
          <w:rFonts w:hint="cs"/>
          <w:rtl/>
        </w:rPr>
        <w:t>.</w:t>
      </w:r>
    </w:p>
    <w:p w14:paraId="76A9778E" w14:textId="6F3C47C1" w:rsidR="00BF5307" w:rsidRPr="00490AB2" w:rsidRDefault="006E46C9" w:rsidP="00110D0B">
      <w:pPr>
        <w:pStyle w:val="Heading22"/>
        <w:rPr>
          <w:rtl/>
        </w:rPr>
      </w:pPr>
      <w:r w:rsidRPr="00490AB2">
        <w:rPr>
          <w:rtl/>
        </w:rPr>
        <w:t>هشدار نهایی: درها را نبند</w:t>
      </w:r>
      <w:r w:rsidR="002B6B39">
        <w:rPr>
          <w:rtl/>
        </w:rPr>
        <w:t xml:space="preserve">! </w:t>
      </w:r>
    </w:p>
    <w:p w14:paraId="6BFA0DC8" w14:textId="4EC68442" w:rsidR="00BF5307" w:rsidRPr="00490AB2" w:rsidRDefault="006E46C9" w:rsidP="00FC091A">
      <w:pPr>
        <w:pStyle w:val="af"/>
        <w:rPr>
          <w:rtl/>
        </w:rPr>
      </w:pPr>
      <w:r w:rsidRPr="00490AB2">
        <w:rPr>
          <w:rtl/>
        </w:rPr>
        <w:t xml:space="preserve">بگذارید ختم </w:t>
      </w:r>
      <w:r w:rsidR="002B6B39">
        <w:rPr>
          <w:rtl/>
        </w:rPr>
        <w:t>ک</w:t>
      </w:r>
      <w:r w:rsidRPr="00490AB2">
        <w:rPr>
          <w:rtl/>
        </w:rPr>
        <w:t>لامِ این بخش را باز هم از زبانِ مولا علی</w:t>
      </w:r>
      <w:r w:rsidR="00A20D2D">
        <w:rPr>
          <w:rtl/>
        </w:rPr>
        <w:t>؟ع؟</w:t>
      </w:r>
      <w:r w:rsidRPr="00490AB2">
        <w:rPr>
          <w:rtl/>
        </w:rPr>
        <w:t xml:space="preserve"> بشنویم </w:t>
      </w:r>
      <w:r w:rsidR="002B6B39">
        <w:rPr>
          <w:rtl/>
        </w:rPr>
        <w:t>ک</w:t>
      </w:r>
      <w:r w:rsidRPr="00490AB2">
        <w:rPr>
          <w:rtl/>
        </w:rPr>
        <w:t>ه فرمود:</w:t>
      </w:r>
      <w:r w:rsidR="00D60A44">
        <w:rPr>
          <w:rFonts w:hint="cs"/>
          <w:rtl/>
        </w:rPr>
        <w:t xml:space="preserve"> </w:t>
      </w:r>
      <w:r w:rsidRPr="00D60A44">
        <w:rPr>
          <w:rStyle w:val="-"/>
          <w:rtl/>
        </w:rPr>
        <w:t>«</w:t>
      </w:r>
      <w:r w:rsidRPr="00D60A44">
        <w:rPr>
          <w:rStyle w:val="-"/>
          <w:rtl/>
        </w:rPr>
        <w:t>مَنْ لَمْ يَرْحَمِ اَلنَّاسَ مَنَعَهُ اَللَّهُ رَحْمَتَهُ</w:t>
      </w:r>
      <w:r w:rsidR="00FC091A">
        <w:rPr>
          <w:rStyle w:val="-"/>
          <w:rFonts w:hint="cs"/>
          <w:rtl/>
        </w:rPr>
        <w:t>؛</w:t>
      </w:r>
      <w:r>
        <w:rPr>
          <w:sz w:val="40"/>
          <w:szCs w:val="40"/>
          <w:vertAlign w:val="superscript"/>
          <w:rtl/>
          <w:lang w:bidi="ar"/>
        </w:rPr>
        <w:footnoteReference w:id="304"/>
      </w:r>
      <w:r w:rsidR="00D60A44">
        <w:rPr>
          <w:rFonts w:hint="cs"/>
          <w:rtl/>
        </w:rPr>
        <w:t xml:space="preserve"> </w:t>
      </w:r>
      <w:r w:rsidRPr="00490AB2">
        <w:rPr>
          <w:rtl/>
        </w:rPr>
        <w:t>هر</w:t>
      </w:r>
      <w:r w:rsidR="002B6B39">
        <w:rPr>
          <w:rtl/>
        </w:rPr>
        <w:t>ک</w:t>
      </w:r>
      <w:r w:rsidRPr="00490AB2">
        <w:rPr>
          <w:rtl/>
        </w:rPr>
        <w:t>ه به مردم رحم ن</w:t>
      </w:r>
      <w:r w:rsidR="002B6B39">
        <w:rPr>
          <w:rtl/>
        </w:rPr>
        <w:t>ک</w:t>
      </w:r>
      <w:r w:rsidRPr="00490AB2">
        <w:rPr>
          <w:rtl/>
        </w:rPr>
        <w:t>ند، خدا هم رحمتش را از او دریغ می‌</w:t>
      </w:r>
      <w:r w:rsidR="002B6B39">
        <w:rPr>
          <w:rtl/>
        </w:rPr>
        <w:t>ک</w:t>
      </w:r>
      <w:r w:rsidRPr="00490AB2">
        <w:rPr>
          <w:rtl/>
        </w:rPr>
        <w:t>ند</w:t>
      </w:r>
      <w:r w:rsidR="00FC091A">
        <w:rPr>
          <w:rFonts w:hint="cs"/>
          <w:rtl/>
        </w:rPr>
        <w:t>»</w:t>
      </w:r>
      <w:r w:rsidR="00D60A44">
        <w:rPr>
          <w:rFonts w:hint="cs"/>
          <w:rtl/>
        </w:rPr>
        <w:t xml:space="preserve">. </w:t>
      </w:r>
      <w:r w:rsidRPr="00490AB2">
        <w:rPr>
          <w:rtl/>
        </w:rPr>
        <w:t>قانونِ عالم این است برادران</w:t>
      </w:r>
      <w:r w:rsidR="00D60A44">
        <w:rPr>
          <w:rFonts w:hint="cs"/>
          <w:rtl/>
        </w:rPr>
        <w:t xml:space="preserve">. </w:t>
      </w:r>
      <w:r w:rsidRPr="00490AB2">
        <w:rPr>
          <w:rtl/>
        </w:rPr>
        <w:t>اگر دیدید انسانی درِ نی</w:t>
      </w:r>
      <w:r w:rsidR="002B6B39">
        <w:rPr>
          <w:rtl/>
        </w:rPr>
        <w:t>ک</w:t>
      </w:r>
      <w:r w:rsidRPr="00490AB2">
        <w:rPr>
          <w:rtl/>
        </w:rPr>
        <w:t xml:space="preserve">ی را به روی دیگران بسته، بدانید </w:t>
      </w:r>
      <w:r w:rsidR="002B6B39">
        <w:rPr>
          <w:rtl/>
        </w:rPr>
        <w:t>ک</w:t>
      </w:r>
      <w:r w:rsidRPr="00490AB2">
        <w:rPr>
          <w:rtl/>
        </w:rPr>
        <w:t xml:space="preserve">ه ناخواسته درِ ایمان و رحمتِ خدا را به روی قلبِ خودش قفل </w:t>
      </w:r>
      <w:r w:rsidR="002B6B39">
        <w:rPr>
          <w:rtl/>
        </w:rPr>
        <w:t>ک</w:t>
      </w:r>
      <w:r w:rsidRPr="00490AB2">
        <w:rPr>
          <w:rtl/>
        </w:rPr>
        <w:t>رده است</w:t>
      </w:r>
      <w:r w:rsidR="00384E8F">
        <w:rPr>
          <w:rtl/>
        </w:rPr>
        <w:t>.</w:t>
      </w:r>
      <w:r w:rsidR="00D60A44">
        <w:rPr>
          <w:rFonts w:hint="cs"/>
          <w:rtl/>
        </w:rPr>
        <w:t xml:space="preserve"> </w:t>
      </w:r>
      <w:r w:rsidRPr="00490AB2">
        <w:rPr>
          <w:rtl/>
        </w:rPr>
        <w:t>ن</w:t>
      </w:r>
      <w:r w:rsidR="002B6B39">
        <w:rPr>
          <w:rtl/>
        </w:rPr>
        <w:t>ک</w:t>
      </w:r>
      <w:r w:rsidRPr="00490AB2">
        <w:rPr>
          <w:rtl/>
        </w:rPr>
        <w:t xml:space="preserve">ند روزی بیاید </w:t>
      </w:r>
      <w:r w:rsidR="002B6B39">
        <w:rPr>
          <w:rtl/>
        </w:rPr>
        <w:t>ک</w:t>
      </w:r>
      <w:r w:rsidRPr="00490AB2">
        <w:rPr>
          <w:rtl/>
        </w:rPr>
        <w:t>ه داد بزنیم</w:t>
      </w:r>
      <w:r w:rsidR="00FC091A">
        <w:rPr>
          <w:rFonts w:hint="cs"/>
          <w:rtl/>
        </w:rPr>
        <w:t>:</w:t>
      </w:r>
      <w:r w:rsidRPr="00490AB2">
        <w:rPr>
          <w:rtl/>
        </w:rPr>
        <w:t xml:space="preserve"> </w:t>
      </w:r>
      <w:r w:rsidRPr="00490AB2">
        <w:rPr>
          <w:rtl/>
        </w:rPr>
        <w:t>خدا</w:t>
      </w:r>
      <w:r w:rsidR="00D60A44">
        <w:rPr>
          <w:rFonts w:hint="cs"/>
          <w:rtl/>
        </w:rPr>
        <w:t>یا</w:t>
      </w:r>
      <w:r w:rsidR="002B6B39">
        <w:rPr>
          <w:rtl/>
        </w:rPr>
        <w:t>!</w:t>
      </w:r>
      <w:r w:rsidR="004944CC">
        <w:rPr>
          <w:rtl/>
        </w:rPr>
        <w:t xml:space="preserve"> </w:t>
      </w:r>
      <w:r w:rsidRPr="00490AB2">
        <w:rPr>
          <w:rtl/>
        </w:rPr>
        <w:t>چرا صدای ما را نمی‌شنوی؟</w:t>
      </w:r>
      <w:r w:rsidRPr="00490AB2">
        <w:rPr>
          <w:rtl/>
        </w:rPr>
        <w:t xml:space="preserve"> و ندا بیاید: </w:t>
      </w:r>
      <w:r w:rsidRPr="00490AB2">
        <w:rPr>
          <w:rtl/>
        </w:rPr>
        <w:t>چون تو صدای بندگانم را نشنید</w:t>
      </w:r>
      <w:r w:rsidR="00D60A44">
        <w:rPr>
          <w:rFonts w:hint="cs"/>
          <w:rtl/>
        </w:rPr>
        <w:t>ی!</w:t>
      </w:r>
    </w:p>
    <w:p w14:paraId="72EFA618" w14:textId="2441DFE7" w:rsidR="00BF5307" w:rsidRPr="00490AB2" w:rsidRDefault="006E46C9" w:rsidP="00FC091A">
      <w:pPr>
        <w:pStyle w:val="af"/>
        <w:rPr>
          <w:rtl/>
        </w:rPr>
      </w:pPr>
      <w:r w:rsidRPr="00490AB2">
        <w:rPr>
          <w:rtl/>
        </w:rPr>
        <w:t>پس بیایید، به ی</w:t>
      </w:r>
      <w:r w:rsidR="00D60A44">
        <w:rPr>
          <w:rFonts w:hint="cs"/>
          <w:rtl/>
        </w:rPr>
        <w:t>ُ</w:t>
      </w:r>
      <w:r w:rsidRPr="00490AB2">
        <w:rPr>
          <w:rtl/>
        </w:rPr>
        <w:t xml:space="preserve">منِ میلادِ </w:t>
      </w:r>
      <w:r w:rsidR="002B6B39">
        <w:rPr>
          <w:rtl/>
        </w:rPr>
        <w:t>ک</w:t>
      </w:r>
      <w:r w:rsidRPr="00490AB2">
        <w:rPr>
          <w:rtl/>
        </w:rPr>
        <w:t>ریم اهل‌بیت</w:t>
      </w:r>
      <w:r w:rsidR="00D60A44">
        <w:rPr>
          <w:rFonts w:hint="cs"/>
          <w:rtl/>
        </w:rPr>
        <w:t>؟ع؟</w:t>
      </w:r>
      <w:r w:rsidRPr="00490AB2">
        <w:rPr>
          <w:rtl/>
        </w:rPr>
        <w:t xml:space="preserve">، عهد ببندیم </w:t>
      </w:r>
      <w:r w:rsidR="002B6B39">
        <w:rPr>
          <w:rtl/>
        </w:rPr>
        <w:t>ک</w:t>
      </w:r>
      <w:r w:rsidRPr="00490AB2">
        <w:rPr>
          <w:rtl/>
        </w:rPr>
        <w:t>ه بی‌تفاوت نباشیم</w:t>
      </w:r>
      <w:r w:rsidR="00384E8F">
        <w:rPr>
          <w:rtl/>
        </w:rPr>
        <w:t>.</w:t>
      </w:r>
      <w:r w:rsidRPr="00490AB2">
        <w:rPr>
          <w:rtl/>
        </w:rPr>
        <w:t xml:space="preserve"> عهد </w:t>
      </w:r>
      <w:r w:rsidRPr="00490AB2">
        <w:rPr>
          <w:rtl/>
        </w:rPr>
        <w:t xml:space="preserve">ببندیم </w:t>
      </w:r>
      <w:r w:rsidR="002B6B39">
        <w:rPr>
          <w:rtl/>
        </w:rPr>
        <w:t>ک</w:t>
      </w:r>
      <w:r w:rsidRPr="00490AB2">
        <w:rPr>
          <w:rtl/>
        </w:rPr>
        <w:t>ه صدای نال</w:t>
      </w:r>
      <w:r w:rsidR="00C55580">
        <w:rPr>
          <w:rtl/>
        </w:rPr>
        <w:t xml:space="preserve">ۀ </w:t>
      </w:r>
      <w:r w:rsidRPr="00490AB2">
        <w:rPr>
          <w:rtl/>
        </w:rPr>
        <w:t>اطرافیانمان را، قبل از این</w:t>
      </w:r>
      <w:r w:rsidR="002B6B39">
        <w:rPr>
          <w:rtl/>
        </w:rPr>
        <w:t>ک</w:t>
      </w:r>
      <w:r w:rsidRPr="00490AB2">
        <w:rPr>
          <w:rtl/>
        </w:rPr>
        <w:t>ه بلند شود، بشنویم</w:t>
      </w:r>
      <w:r w:rsidR="00384E8F">
        <w:rPr>
          <w:rtl/>
        </w:rPr>
        <w:t>.</w:t>
      </w:r>
    </w:p>
    <w:p w14:paraId="68516D97" w14:textId="30CCA514" w:rsidR="00BF5307" w:rsidRPr="00490AB2" w:rsidRDefault="006E46C9" w:rsidP="00FC091A">
      <w:pPr>
        <w:pStyle w:val="af"/>
        <w:rPr>
          <w:rtl/>
        </w:rPr>
      </w:pPr>
      <w:r w:rsidRPr="00490AB2">
        <w:rPr>
          <w:rtl/>
        </w:rPr>
        <w:t>رفقا</w:t>
      </w:r>
      <w:r w:rsidR="002B6B39">
        <w:rPr>
          <w:rtl/>
        </w:rPr>
        <w:t>!</w:t>
      </w:r>
      <w:r w:rsidR="004944CC">
        <w:rPr>
          <w:rtl/>
        </w:rPr>
        <w:t xml:space="preserve"> </w:t>
      </w:r>
      <w:r w:rsidR="00A20D2D">
        <w:rPr>
          <w:rtl/>
        </w:rPr>
        <w:t>حرف‌زدن</w:t>
      </w:r>
      <w:r w:rsidRPr="00490AB2">
        <w:rPr>
          <w:rtl/>
        </w:rPr>
        <w:t xml:space="preserve"> آسان است</w:t>
      </w:r>
      <w:r w:rsidR="00384E8F">
        <w:rPr>
          <w:rtl/>
        </w:rPr>
        <w:t>.</w:t>
      </w:r>
      <w:r w:rsidRPr="00490AB2">
        <w:rPr>
          <w:rtl/>
        </w:rPr>
        <w:t xml:space="preserve"> تا صبح می‌توانیم از فضیلتِ احسان بگوییم و حدیث بخوانیم</w:t>
      </w:r>
      <w:r w:rsidR="00D60A44">
        <w:rPr>
          <w:rFonts w:hint="cs"/>
          <w:rtl/>
        </w:rPr>
        <w:t>؛</w:t>
      </w:r>
      <w:r w:rsidRPr="00490AB2">
        <w:rPr>
          <w:rtl/>
        </w:rPr>
        <w:t xml:space="preserve"> ام</w:t>
      </w:r>
      <w:r w:rsidR="00D60A44">
        <w:rPr>
          <w:rFonts w:hint="cs"/>
          <w:rtl/>
        </w:rPr>
        <w:t xml:space="preserve">ا </w:t>
      </w:r>
      <w:r w:rsidRPr="00490AB2">
        <w:rPr>
          <w:rtl/>
        </w:rPr>
        <w:t xml:space="preserve">«به عمل </w:t>
      </w:r>
      <w:r w:rsidR="002B6B39">
        <w:rPr>
          <w:rtl/>
        </w:rPr>
        <w:t>ک</w:t>
      </w:r>
      <w:r w:rsidRPr="00490AB2">
        <w:rPr>
          <w:rtl/>
        </w:rPr>
        <w:t xml:space="preserve">ار برآید، به </w:t>
      </w:r>
      <w:r w:rsidR="00A20D2D">
        <w:rPr>
          <w:rtl/>
        </w:rPr>
        <w:t>سخن‌دان</w:t>
      </w:r>
      <w:r w:rsidR="00A20D2D">
        <w:rPr>
          <w:rFonts w:hint="cs"/>
          <w:rtl/>
        </w:rPr>
        <w:t>ی</w:t>
      </w:r>
      <w:r w:rsidRPr="00490AB2">
        <w:rPr>
          <w:rtl/>
        </w:rPr>
        <w:t xml:space="preserve"> نیست</w:t>
      </w:r>
      <w:r w:rsidRPr="00490AB2">
        <w:rPr>
          <w:rtl/>
        </w:rPr>
        <w:t>»</w:t>
      </w:r>
      <w:r w:rsidR="00FC091A">
        <w:rPr>
          <w:rFonts w:hint="cs"/>
          <w:rtl/>
        </w:rPr>
        <w:t>.</w:t>
      </w:r>
    </w:p>
    <w:p w14:paraId="23868E33" w14:textId="3697A166" w:rsidR="00BF5307" w:rsidRPr="00490AB2" w:rsidRDefault="006E46C9" w:rsidP="00FC091A">
      <w:pPr>
        <w:pStyle w:val="af"/>
        <w:rPr>
          <w:rtl/>
        </w:rPr>
      </w:pPr>
      <w:r w:rsidRPr="00490AB2">
        <w:rPr>
          <w:rtl/>
        </w:rPr>
        <w:lastRenderedPageBreak/>
        <w:t>ایمان، ی</w:t>
      </w:r>
      <w:r w:rsidR="002B6B39">
        <w:rPr>
          <w:rtl/>
        </w:rPr>
        <w:t>ک</w:t>
      </w:r>
      <w:r w:rsidRPr="00490AB2">
        <w:rPr>
          <w:rtl/>
        </w:rPr>
        <w:t xml:space="preserve"> </w:t>
      </w:r>
      <w:r w:rsidR="002B6B39">
        <w:rPr>
          <w:rtl/>
        </w:rPr>
        <w:t>ک</w:t>
      </w:r>
      <w:r w:rsidRPr="00490AB2">
        <w:rPr>
          <w:rtl/>
        </w:rPr>
        <w:t xml:space="preserve">لمه در لغت‌نامه نیست؛ ایمان وقتی زنده می‌شود </w:t>
      </w:r>
      <w:r w:rsidR="002B6B39">
        <w:rPr>
          <w:rtl/>
        </w:rPr>
        <w:t>ک</w:t>
      </w:r>
      <w:r w:rsidRPr="00490AB2">
        <w:rPr>
          <w:rtl/>
        </w:rPr>
        <w:t xml:space="preserve">ه بیاید </w:t>
      </w:r>
      <w:r w:rsidR="00FC091A">
        <w:rPr>
          <w:rFonts w:hint="cs"/>
          <w:rtl/>
        </w:rPr>
        <w:t>به</w:t>
      </w:r>
      <w:r w:rsidR="00FC091A" w:rsidRPr="00490AB2">
        <w:rPr>
          <w:rtl/>
        </w:rPr>
        <w:t xml:space="preserve"> </w:t>
      </w:r>
      <w:r w:rsidR="00A20D2D">
        <w:rPr>
          <w:rtl/>
        </w:rPr>
        <w:t>دست‌وپا</w:t>
      </w:r>
      <w:r w:rsidR="00A20D2D">
        <w:rPr>
          <w:rFonts w:hint="cs"/>
          <w:rtl/>
        </w:rPr>
        <w:t>ی</w:t>
      </w:r>
      <w:r w:rsidRPr="00490AB2">
        <w:rPr>
          <w:rtl/>
        </w:rPr>
        <w:t xml:space="preserve"> ما، بیاید </w:t>
      </w:r>
      <w:r w:rsidR="00FC091A">
        <w:rPr>
          <w:rFonts w:hint="cs"/>
          <w:rtl/>
        </w:rPr>
        <w:t>به</w:t>
      </w:r>
      <w:r w:rsidR="00FC091A" w:rsidRPr="00490AB2">
        <w:rPr>
          <w:rtl/>
        </w:rPr>
        <w:t xml:space="preserve"> </w:t>
      </w:r>
      <w:r w:rsidRPr="00490AB2">
        <w:rPr>
          <w:rtl/>
        </w:rPr>
        <w:t>نگاه و لبخند ما</w:t>
      </w:r>
      <w:r w:rsidR="00384E8F">
        <w:rPr>
          <w:rtl/>
        </w:rPr>
        <w:t>.</w:t>
      </w:r>
      <w:r w:rsidRPr="00490AB2">
        <w:rPr>
          <w:rtl/>
        </w:rPr>
        <w:t xml:space="preserve"> اگر منبر</w:t>
      </w:r>
      <w:r w:rsidR="00EB772F">
        <w:rPr>
          <w:rFonts w:hint="cs"/>
          <w:rtl/>
        </w:rPr>
        <w:t>ی</w:t>
      </w:r>
      <w:r w:rsidRPr="00490AB2">
        <w:rPr>
          <w:rtl/>
        </w:rPr>
        <w:t xml:space="preserve"> رفتیم و گریه</w:t>
      </w:r>
      <w:r w:rsidR="00EB772F">
        <w:rPr>
          <w:rFonts w:hint="cs"/>
          <w:rtl/>
        </w:rPr>
        <w:t>‌ای</w:t>
      </w:r>
      <w:r w:rsidRPr="00490AB2">
        <w:rPr>
          <w:rtl/>
        </w:rPr>
        <w:t xml:space="preserve"> </w:t>
      </w:r>
      <w:r w:rsidR="002B6B39">
        <w:rPr>
          <w:rtl/>
        </w:rPr>
        <w:t>ک</w:t>
      </w:r>
      <w:r w:rsidRPr="00490AB2">
        <w:rPr>
          <w:rtl/>
        </w:rPr>
        <w:t>ردیم و سینه‌</w:t>
      </w:r>
      <w:r w:rsidR="00EB772F">
        <w:rPr>
          <w:rFonts w:hint="cs"/>
          <w:rtl/>
        </w:rPr>
        <w:t>‌ای</w:t>
      </w:r>
      <w:r w:rsidRPr="00490AB2">
        <w:rPr>
          <w:rtl/>
        </w:rPr>
        <w:t xml:space="preserve"> زدیم، اما اخلاقم</w:t>
      </w:r>
      <w:r w:rsidR="00FC091A">
        <w:rPr>
          <w:rFonts w:hint="cs"/>
          <w:rtl/>
        </w:rPr>
        <w:t>ان</w:t>
      </w:r>
      <w:r w:rsidRPr="00490AB2">
        <w:rPr>
          <w:rtl/>
        </w:rPr>
        <w:t xml:space="preserve"> در خانه عوض نشد، بدانیم هنوز گیر داریم</w:t>
      </w:r>
      <w:r w:rsidR="00384E8F">
        <w:rPr>
          <w:rtl/>
        </w:rPr>
        <w:t>.</w:t>
      </w:r>
      <w:r w:rsidR="00FC091A">
        <w:rPr>
          <w:rFonts w:hint="cs"/>
          <w:rtl/>
        </w:rPr>
        <w:t xml:space="preserve"> </w:t>
      </w:r>
      <w:r w:rsidRPr="00490AB2">
        <w:rPr>
          <w:rtl/>
        </w:rPr>
        <w:t xml:space="preserve">آینه وقتی صاف می‌شود </w:t>
      </w:r>
      <w:r w:rsidR="002B6B39">
        <w:rPr>
          <w:rtl/>
        </w:rPr>
        <w:t>ک</w:t>
      </w:r>
      <w:r w:rsidRPr="00490AB2">
        <w:rPr>
          <w:rtl/>
        </w:rPr>
        <w:t xml:space="preserve">ه گردگیری‌اش </w:t>
      </w:r>
      <w:r w:rsidR="002B6B39">
        <w:rPr>
          <w:rtl/>
        </w:rPr>
        <w:t>ک</w:t>
      </w:r>
      <w:r w:rsidRPr="00490AB2">
        <w:rPr>
          <w:rtl/>
        </w:rPr>
        <w:t>نیم</w:t>
      </w:r>
      <w:r w:rsidR="00384E8F">
        <w:rPr>
          <w:rtl/>
        </w:rPr>
        <w:t>.</w:t>
      </w:r>
      <w:r w:rsidRPr="00490AB2">
        <w:rPr>
          <w:rtl/>
        </w:rPr>
        <w:t xml:space="preserve"> بیایید امشب، به حقِ </w:t>
      </w:r>
      <w:r w:rsidR="00A20D2D">
        <w:rPr>
          <w:rtl/>
        </w:rPr>
        <w:t>نان‌ونمک</w:t>
      </w:r>
      <w:r w:rsidRPr="00490AB2">
        <w:rPr>
          <w:rtl/>
        </w:rPr>
        <w:t xml:space="preserve"> امام حسن</w:t>
      </w:r>
      <w:r w:rsidR="00A20D2D">
        <w:rPr>
          <w:rtl/>
        </w:rPr>
        <w:t>؟ع؟</w:t>
      </w:r>
      <w:r w:rsidRPr="00490AB2">
        <w:rPr>
          <w:rtl/>
        </w:rPr>
        <w:t>، ی</w:t>
      </w:r>
      <w:r w:rsidR="002B6B39">
        <w:rPr>
          <w:rtl/>
        </w:rPr>
        <w:t>ک</w:t>
      </w:r>
      <w:r w:rsidRPr="00490AB2">
        <w:rPr>
          <w:rtl/>
        </w:rPr>
        <w:t xml:space="preserve"> «قرارداد» با هم ببندیم</w:t>
      </w:r>
      <w:r w:rsidR="00384E8F">
        <w:rPr>
          <w:rtl/>
        </w:rPr>
        <w:t>.</w:t>
      </w:r>
      <w:r w:rsidR="00FC091A">
        <w:rPr>
          <w:rFonts w:hint="cs"/>
          <w:rtl/>
        </w:rPr>
        <w:t xml:space="preserve"> </w:t>
      </w:r>
      <w:r w:rsidRPr="00490AB2">
        <w:rPr>
          <w:rtl/>
        </w:rPr>
        <w:t xml:space="preserve">من </w:t>
      </w:r>
      <w:r w:rsidR="00A20D2D">
        <w:rPr>
          <w:rtl/>
        </w:rPr>
        <w:t>چهارتا</w:t>
      </w:r>
      <w:r w:rsidRPr="00490AB2">
        <w:rPr>
          <w:rtl/>
        </w:rPr>
        <w:t xml:space="preserve"> تمرینِ ساده اما «آدم‌ساز» برای این هفته آورده‌ام</w:t>
      </w:r>
      <w:r w:rsidR="00384E8F">
        <w:rPr>
          <w:rtl/>
        </w:rPr>
        <w:t>.</w:t>
      </w:r>
      <w:r w:rsidRPr="00490AB2">
        <w:rPr>
          <w:rtl/>
        </w:rPr>
        <w:t xml:space="preserve"> بیایید </w:t>
      </w:r>
      <w:r w:rsidR="00A20D2D">
        <w:rPr>
          <w:rtl/>
        </w:rPr>
        <w:t>مردانه</w:t>
      </w:r>
      <w:r w:rsidRPr="00490AB2">
        <w:rPr>
          <w:rtl/>
        </w:rPr>
        <w:t xml:space="preserve"> پای این چهار قرار بایستیم:</w:t>
      </w:r>
    </w:p>
    <w:p w14:paraId="7C09FBDD" w14:textId="4F410368" w:rsidR="00BF5307" w:rsidRPr="00490AB2" w:rsidRDefault="006E46C9" w:rsidP="00110D0B">
      <w:pPr>
        <w:pStyle w:val="Heading22"/>
        <w:rPr>
          <w:rtl/>
        </w:rPr>
      </w:pPr>
      <w:r w:rsidRPr="00490AB2">
        <w:rPr>
          <w:rtl/>
        </w:rPr>
        <w:t>قرار اول: گنجِ پنهان (نی</w:t>
      </w:r>
      <w:r w:rsidR="002B6B39">
        <w:rPr>
          <w:rtl/>
        </w:rPr>
        <w:t>ک</w:t>
      </w:r>
      <w:r w:rsidRPr="00490AB2">
        <w:rPr>
          <w:rtl/>
        </w:rPr>
        <w:t>ی‌های بی‌نام)</w:t>
      </w:r>
    </w:p>
    <w:p w14:paraId="745411AB" w14:textId="72179B65" w:rsidR="00BF5307" w:rsidRPr="00490AB2" w:rsidRDefault="006E46C9" w:rsidP="00FC091A">
      <w:pPr>
        <w:pStyle w:val="af"/>
        <w:rPr>
          <w:rtl/>
        </w:rPr>
      </w:pPr>
      <w:r w:rsidRPr="00490AB2">
        <w:rPr>
          <w:rtl/>
        </w:rPr>
        <w:t>تمرین اول این است: این هفته ی</w:t>
      </w:r>
      <w:r w:rsidR="002B6B39">
        <w:rPr>
          <w:rtl/>
        </w:rPr>
        <w:t>ک</w:t>
      </w:r>
      <w:r w:rsidRPr="00490AB2">
        <w:rPr>
          <w:rtl/>
        </w:rPr>
        <w:t xml:space="preserve"> </w:t>
      </w:r>
      <w:r w:rsidR="002B6B39">
        <w:rPr>
          <w:rtl/>
        </w:rPr>
        <w:t>ک</w:t>
      </w:r>
      <w:r w:rsidRPr="00490AB2">
        <w:rPr>
          <w:rtl/>
        </w:rPr>
        <w:t>ارِ خیر ب</w:t>
      </w:r>
      <w:r w:rsidR="002B6B39">
        <w:rPr>
          <w:rtl/>
        </w:rPr>
        <w:t>ک</w:t>
      </w:r>
      <w:r w:rsidRPr="00490AB2">
        <w:rPr>
          <w:rtl/>
        </w:rPr>
        <w:t>ن، اما «دزد</w:t>
      </w:r>
      <w:r w:rsidR="002B6B39">
        <w:rPr>
          <w:rtl/>
        </w:rPr>
        <w:t>ک</w:t>
      </w:r>
      <w:r w:rsidRPr="00490AB2">
        <w:rPr>
          <w:rtl/>
        </w:rPr>
        <w:t>ی»</w:t>
      </w:r>
      <w:r w:rsidR="00F934C1">
        <w:rPr>
          <w:rFonts w:hint="cs"/>
          <w:rtl/>
        </w:rPr>
        <w:t xml:space="preserve">؛ </w:t>
      </w:r>
      <w:r w:rsidRPr="00490AB2">
        <w:rPr>
          <w:rtl/>
        </w:rPr>
        <w:t xml:space="preserve">نه استوری </w:t>
      </w:r>
      <w:r w:rsidR="002B6B39">
        <w:rPr>
          <w:rtl/>
        </w:rPr>
        <w:t>ک</w:t>
      </w:r>
      <w:r w:rsidRPr="00490AB2">
        <w:rPr>
          <w:rtl/>
        </w:rPr>
        <w:t xml:space="preserve">ن، نه تعریف </w:t>
      </w:r>
      <w:r w:rsidR="002B6B39">
        <w:rPr>
          <w:rtl/>
        </w:rPr>
        <w:t>ک</w:t>
      </w:r>
      <w:r w:rsidRPr="00490AB2">
        <w:rPr>
          <w:rtl/>
        </w:rPr>
        <w:t>ن، نه منتظر تش</w:t>
      </w:r>
      <w:r w:rsidR="002B6B39">
        <w:rPr>
          <w:rtl/>
        </w:rPr>
        <w:t>ک</w:t>
      </w:r>
      <w:r w:rsidRPr="00490AB2">
        <w:rPr>
          <w:rtl/>
        </w:rPr>
        <w:t>ر باش</w:t>
      </w:r>
      <w:r w:rsidR="00384E8F">
        <w:rPr>
          <w:rtl/>
        </w:rPr>
        <w:t>.</w:t>
      </w:r>
      <w:r w:rsidRPr="00490AB2">
        <w:rPr>
          <w:rtl/>
        </w:rPr>
        <w:t xml:space="preserve"> فقط برای خدا</w:t>
      </w:r>
      <w:r w:rsidR="00384E8F">
        <w:rPr>
          <w:rtl/>
        </w:rPr>
        <w:t>.</w:t>
      </w:r>
      <w:r w:rsidR="00FC091A">
        <w:rPr>
          <w:rFonts w:hint="cs"/>
          <w:rtl/>
        </w:rPr>
        <w:t xml:space="preserve"> </w:t>
      </w:r>
      <w:r>
        <w:rPr>
          <w:rtl/>
        </w:rPr>
        <w:t>مثلاً</w:t>
      </w:r>
      <w:r w:rsidRPr="00490AB2">
        <w:rPr>
          <w:rtl/>
        </w:rPr>
        <w:t xml:space="preserve"> ی</w:t>
      </w:r>
      <w:r>
        <w:rPr>
          <w:rtl/>
        </w:rPr>
        <w:t>ک</w:t>
      </w:r>
      <w:r w:rsidRPr="00490AB2">
        <w:rPr>
          <w:rtl/>
        </w:rPr>
        <w:t xml:space="preserve"> ظرف آب برای پرنده‌ها بگذار، زباله‌ای را از جلوی راه مردم بردار، یا گره‌ای از </w:t>
      </w:r>
      <w:r>
        <w:rPr>
          <w:rtl/>
        </w:rPr>
        <w:t>ک</w:t>
      </w:r>
      <w:r w:rsidRPr="00490AB2">
        <w:rPr>
          <w:rtl/>
        </w:rPr>
        <w:t xml:space="preserve">ار </w:t>
      </w:r>
      <w:r>
        <w:rPr>
          <w:rtl/>
        </w:rPr>
        <w:t>ک</w:t>
      </w:r>
      <w:r w:rsidRPr="00490AB2">
        <w:rPr>
          <w:rtl/>
        </w:rPr>
        <w:t xml:space="preserve">سی باز </w:t>
      </w:r>
      <w:r>
        <w:rPr>
          <w:rtl/>
        </w:rPr>
        <w:t>ک</w:t>
      </w:r>
      <w:r w:rsidRPr="00490AB2">
        <w:rPr>
          <w:rtl/>
        </w:rPr>
        <w:t xml:space="preserve">ن </w:t>
      </w:r>
      <w:r>
        <w:rPr>
          <w:rtl/>
        </w:rPr>
        <w:t>ک</w:t>
      </w:r>
      <w:r w:rsidRPr="00490AB2">
        <w:rPr>
          <w:rtl/>
        </w:rPr>
        <w:t>ه روحش هم خبردار نشود</w:t>
      </w:r>
      <w:r w:rsidR="00384E8F">
        <w:rPr>
          <w:rtl/>
        </w:rPr>
        <w:t>.</w:t>
      </w:r>
      <w:r w:rsidR="00F934C1">
        <w:rPr>
          <w:rFonts w:hint="cs"/>
          <w:rtl/>
        </w:rPr>
        <w:t xml:space="preserve"> </w:t>
      </w:r>
      <w:r w:rsidRPr="00490AB2">
        <w:rPr>
          <w:rtl/>
        </w:rPr>
        <w:t>آن‌وقت بنشین و ببین چطور بر</w:t>
      </w:r>
      <w:r>
        <w:rPr>
          <w:rtl/>
        </w:rPr>
        <w:t>ک</w:t>
      </w:r>
      <w:r w:rsidRPr="00490AB2">
        <w:rPr>
          <w:rtl/>
        </w:rPr>
        <w:t xml:space="preserve">تش از جایی </w:t>
      </w:r>
      <w:r>
        <w:rPr>
          <w:rtl/>
        </w:rPr>
        <w:t>ک</w:t>
      </w:r>
      <w:r w:rsidRPr="00490AB2">
        <w:rPr>
          <w:rtl/>
        </w:rPr>
        <w:t xml:space="preserve">ه گمان نمی‌بری به </w:t>
      </w:r>
      <w:r w:rsidR="00A20D2D">
        <w:rPr>
          <w:rtl/>
        </w:rPr>
        <w:t>زندگ</w:t>
      </w:r>
      <w:r w:rsidR="00A20D2D">
        <w:rPr>
          <w:rFonts w:hint="cs"/>
          <w:rtl/>
        </w:rPr>
        <w:t>ی‌</w:t>
      </w:r>
      <w:r w:rsidR="00A20D2D">
        <w:rPr>
          <w:rFonts w:hint="eastAsia"/>
          <w:rtl/>
        </w:rPr>
        <w:t>ات</w:t>
      </w:r>
      <w:r w:rsidRPr="00490AB2">
        <w:rPr>
          <w:rtl/>
        </w:rPr>
        <w:t xml:space="preserve"> برمی‌گردد</w:t>
      </w:r>
      <w:r w:rsidR="00384E8F">
        <w:rPr>
          <w:rtl/>
        </w:rPr>
        <w:t>.</w:t>
      </w:r>
    </w:p>
    <w:p w14:paraId="5836B1D3" w14:textId="24F3213D" w:rsidR="00BF5307" w:rsidRPr="00490AB2" w:rsidRDefault="006E46C9" w:rsidP="00FC091A">
      <w:pPr>
        <w:pStyle w:val="af"/>
        <w:rPr>
          <w:rtl/>
        </w:rPr>
      </w:pPr>
      <w:r w:rsidRPr="00490AB2">
        <w:rPr>
          <w:rtl/>
        </w:rPr>
        <w:t xml:space="preserve">یاد شهید </w:t>
      </w:r>
      <w:r w:rsidR="00A20D2D">
        <w:rPr>
          <w:rtl/>
        </w:rPr>
        <w:t>ابراه</w:t>
      </w:r>
      <w:r w:rsidR="00A20D2D">
        <w:rPr>
          <w:rFonts w:hint="cs"/>
          <w:rtl/>
        </w:rPr>
        <w:t>ی</w:t>
      </w:r>
      <w:r w:rsidR="00A20D2D">
        <w:rPr>
          <w:rFonts w:hint="eastAsia"/>
          <w:rtl/>
        </w:rPr>
        <w:t>م</w:t>
      </w:r>
      <w:r w:rsidR="00A20D2D">
        <w:rPr>
          <w:rtl/>
        </w:rPr>
        <w:t xml:space="preserve"> هاد</w:t>
      </w:r>
      <w:r w:rsidR="00A20D2D">
        <w:rPr>
          <w:rFonts w:hint="cs"/>
          <w:rtl/>
        </w:rPr>
        <w:t>ی</w:t>
      </w:r>
      <w:r w:rsidRPr="00490AB2">
        <w:rPr>
          <w:rtl/>
        </w:rPr>
        <w:t xml:space="preserve"> بخیر</w:t>
      </w:r>
      <w:r w:rsidR="00F934C1">
        <w:rPr>
          <w:rFonts w:ascii="Times New Roman" w:hAnsi="Times New Roman" w:cs="Times New Roman" w:hint="cs"/>
          <w:rtl/>
        </w:rPr>
        <w:t>...</w:t>
      </w:r>
      <w:r w:rsidRPr="00490AB2">
        <w:rPr>
          <w:rtl/>
        </w:rPr>
        <w:t xml:space="preserve"> </w:t>
      </w:r>
      <w:r w:rsidRPr="00490AB2">
        <w:rPr>
          <w:rFonts w:hint="cs"/>
          <w:rtl/>
        </w:rPr>
        <w:t>پهلوانی</w:t>
      </w:r>
      <w:r w:rsidRPr="00490AB2">
        <w:rPr>
          <w:rtl/>
        </w:rPr>
        <w:t xml:space="preserve"> </w:t>
      </w:r>
      <w:r w:rsidR="002B6B39">
        <w:rPr>
          <w:rFonts w:hint="cs"/>
          <w:rtl/>
        </w:rPr>
        <w:t>ک</w:t>
      </w:r>
      <w:r w:rsidRPr="00490AB2">
        <w:rPr>
          <w:rFonts w:hint="cs"/>
          <w:rtl/>
        </w:rPr>
        <w:t>ه</w:t>
      </w:r>
      <w:r w:rsidRPr="00490AB2">
        <w:rPr>
          <w:rtl/>
        </w:rPr>
        <w:t xml:space="preserve"> </w:t>
      </w:r>
      <w:r w:rsidRPr="00490AB2">
        <w:rPr>
          <w:rFonts w:hint="cs"/>
          <w:rtl/>
        </w:rPr>
        <w:t>خ</w:t>
      </w:r>
      <w:r w:rsidRPr="00490AB2">
        <w:rPr>
          <w:rtl/>
        </w:rPr>
        <w:t>صلتش «گمنامی» بود</w:t>
      </w:r>
      <w:r w:rsidR="00F934C1">
        <w:rPr>
          <w:rFonts w:hint="cs"/>
          <w:rtl/>
        </w:rPr>
        <w:t>:</w:t>
      </w:r>
    </w:p>
    <w:p w14:paraId="4CF9940A" w14:textId="457036A6" w:rsidR="00BF5307" w:rsidRPr="00490AB2" w:rsidRDefault="006E46C9" w:rsidP="00FC091A">
      <w:pPr>
        <w:pStyle w:val="af"/>
        <w:rPr>
          <w:rtl/>
        </w:rPr>
      </w:pPr>
      <w:r w:rsidRPr="00490AB2">
        <w:rPr>
          <w:rtl/>
        </w:rPr>
        <w:t xml:space="preserve">رفقایش می‌گفتند ابراهیم </w:t>
      </w:r>
      <w:r w:rsidR="002B6B39">
        <w:rPr>
          <w:rtl/>
        </w:rPr>
        <w:t>ک</w:t>
      </w:r>
      <w:r w:rsidRPr="00490AB2">
        <w:rPr>
          <w:rtl/>
        </w:rPr>
        <w:t>ارهایی می‌</w:t>
      </w:r>
      <w:r w:rsidR="002B6B39">
        <w:rPr>
          <w:rtl/>
        </w:rPr>
        <w:t>ک</w:t>
      </w:r>
      <w:r w:rsidRPr="00490AB2">
        <w:rPr>
          <w:rtl/>
        </w:rPr>
        <w:t xml:space="preserve">رد </w:t>
      </w:r>
      <w:r w:rsidR="002B6B39">
        <w:rPr>
          <w:rtl/>
        </w:rPr>
        <w:t>ک</w:t>
      </w:r>
      <w:r w:rsidRPr="00490AB2">
        <w:rPr>
          <w:rtl/>
        </w:rPr>
        <w:t xml:space="preserve">ه تا لحظه شهادتش </w:t>
      </w:r>
      <w:r w:rsidR="002B6B39">
        <w:rPr>
          <w:rtl/>
        </w:rPr>
        <w:t>ک</w:t>
      </w:r>
      <w:r w:rsidRPr="00490AB2">
        <w:rPr>
          <w:rtl/>
        </w:rPr>
        <w:t>سی نفهمید</w:t>
      </w:r>
      <w:r w:rsidR="00F934C1">
        <w:rPr>
          <w:rFonts w:hint="cs"/>
          <w:rtl/>
        </w:rPr>
        <w:t>؛</w:t>
      </w:r>
      <w:r w:rsidRPr="00490AB2">
        <w:rPr>
          <w:rtl/>
        </w:rPr>
        <w:t xml:space="preserve"> مگر این</w:t>
      </w:r>
      <w:r w:rsidR="002B6B39">
        <w:rPr>
          <w:rtl/>
        </w:rPr>
        <w:t>ک</w:t>
      </w:r>
      <w:r w:rsidRPr="00490AB2">
        <w:rPr>
          <w:rtl/>
        </w:rPr>
        <w:t xml:space="preserve">ه </w:t>
      </w:r>
      <w:r w:rsidR="002B6B39">
        <w:rPr>
          <w:rtl/>
        </w:rPr>
        <w:t>ک</w:t>
      </w:r>
      <w:r w:rsidRPr="00490AB2">
        <w:rPr>
          <w:rtl/>
        </w:rPr>
        <w:t>سی اتفاقی همراهش بود و می‌دید</w:t>
      </w:r>
      <w:r w:rsidR="00384E8F">
        <w:rPr>
          <w:rtl/>
        </w:rPr>
        <w:t>.</w:t>
      </w:r>
      <w:r w:rsidRPr="00490AB2">
        <w:rPr>
          <w:rtl/>
        </w:rPr>
        <w:t xml:space="preserve"> اما خودش لب باز نمی‌</w:t>
      </w:r>
      <w:r w:rsidR="002B6B39">
        <w:rPr>
          <w:rtl/>
        </w:rPr>
        <w:t>ک</w:t>
      </w:r>
      <w:r w:rsidRPr="00490AB2">
        <w:rPr>
          <w:rtl/>
        </w:rPr>
        <w:t>رد</w:t>
      </w:r>
      <w:r w:rsidR="00384E8F">
        <w:rPr>
          <w:rtl/>
        </w:rPr>
        <w:t>.</w:t>
      </w:r>
      <w:r w:rsidR="00FC091A">
        <w:rPr>
          <w:rFonts w:hint="cs"/>
          <w:rtl/>
        </w:rPr>
        <w:t xml:space="preserve"> </w:t>
      </w:r>
      <w:r w:rsidRPr="00490AB2">
        <w:rPr>
          <w:rtl/>
        </w:rPr>
        <w:t>ت</w:t>
      </w:r>
      <w:r w:rsidR="002B6B39">
        <w:rPr>
          <w:rtl/>
        </w:rPr>
        <w:t>ک</w:t>
      </w:r>
      <w:r w:rsidRPr="00490AB2">
        <w:rPr>
          <w:rtl/>
        </w:rPr>
        <w:t>ه</w:t>
      </w:r>
      <w:r w:rsidR="00F934C1">
        <w:rPr>
          <w:rFonts w:hint="cs"/>
          <w:rtl/>
        </w:rPr>
        <w:t>‌</w:t>
      </w:r>
      <w:r w:rsidR="002B6B39">
        <w:rPr>
          <w:rtl/>
        </w:rPr>
        <w:t>ک</w:t>
      </w:r>
      <w:r w:rsidRPr="00490AB2">
        <w:rPr>
          <w:rtl/>
        </w:rPr>
        <w:t xml:space="preserve">لامش چه </w:t>
      </w:r>
      <w:r w:rsidRPr="00490AB2">
        <w:rPr>
          <w:rtl/>
        </w:rPr>
        <w:t>بود؟ همیشه می‌گفت:</w:t>
      </w:r>
      <w:r w:rsidR="00F934C1">
        <w:rPr>
          <w:rFonts w:hint="cs"/>
          <w:rtl/>
        </w:rPr>
        <w:t xml:space="preserve"> </w:t>
      </w:r>
      <w:r w:rsidRPr="00490AB2">
        <w:rPr>
          <w:rtl/>
        </w:rPr>
        <w:t xml:space="preserve">«اگر </w:t>
      </w:r>
      <w:r w:rsidR="002B6B39">
        <w:rPr>
          <w:rtl/>
        </w:rPr>
        <w:t>ک</w:t>
      </w:r>
      <w:r w:rsidRPr="00490AB2">
        <w:rPr>
          <w:rtl/>
        </w:rPr>
        <w:t>ار برای رضای خداست، گفتن ندارد</w:t>
      </w:r>
      <w:r w:rsidR="00384E8F">
        <w:rPr>
          <w:rtl/>
        </w:rPr>
        <w:t>.</w:t>
      </w:r>
      <w:r w:rsidRPr="00490AB2">
        <w:rPr>
          <w:rtl/>
        </w:rPr>
        <w:t>»</w:t>
      </w:r>
      <w:r w:rsidR="00F934C1">
        <w:rPr>
          <w:rFonts w:hint="cs"/>
          <w:rtl/>
        </w:rPr>
        <w:t xml:space="preserve"> </w:t>
      </w:r>
      <w:r w:rsidRPr="00490AB2">
        <w:rPr>
          <w:rtl/>
        </w:rPr>
        <w:t>و می‌گفت: «مش</w:t>
      </w:r>
      <w:r w:rsidR="002B6B39">
        <w:rPr>
          <w:rtl/>
        </w:rPr>
        <w:t>ک</w:t>
      </w:r>
      <w:r w:rsidRPr="00490AB2">
        <w:rPr>
          <w:rtl/>
        </w:rPr>
        <w:t xml:space="preserve">ل </w:t>
      </w:r>
      <w:r w:rsidR="002B6B39">
        <w:rPr>
          <w:rtl/>
        </w:rPr>
        <w:t>ک</w:t>
      </w:r>
      <w:r w:rsidRPr="00490AB2">
        <w:rPr>
          <w:rtl/>
        </w:rPr>
        <w:t>ارهای ما این</w:t>
      </w:r>
      <w:r w:rsidR="00FC091A">
        <w:rPr>
          <w:rFonts w:hint="cs"/>
          <w:rtl/>
        </w:rPr>
        <w:t xml:space="preserve"> است</w:t>
      </w:r>
      <w:r w:rsidRPr="00490AB2">
        <w:rPr>
          <w:rtl/>
        </w:rPr>
        <w:t xml:space="preserve"> </w:t>
      </w:r>
      <w:r w:rsidR="002B6B39">
        <w:rPr>
          <w:rtl/>
        </w:rPr>
        <w:t>ک</w:t>
      </w:r>
      <w:r w:rsidRPr="00490AB2">
        <w:rPr>
          <w:rtl/>
        </w:rPr>
        <w:t xml:space="preserve">ه برای رضای همه </w:t>
      </w:r>
      <w:r w:rsidR="002B6B39">
        <w:rPr>
          <w:rtl/>
        </w:rPr>
        <w:t>ک</w:t>
      </w:r>
      <w:r w:rsidRPr="00490AB2">
        <w:rPr>
          <w:rtl/>
        </w:rPr>
        <w:t>ار می‌</w:t>
      </w:r>
      <w:r w:rsidR="002B6B39">
        <w:rPr>
          <w:rtl/>
        </w:rPr>
        <w:t>ک</w:t>
      </w:r>
      <w:r w:rsidRPr="00490AB2">
        <w:rPr>
          <w:rtl/>
        </w:rPr>
        <w:t>نیم</w:t>
      </w:r>
      <w:r w:rsidRPr="00490AB2">
        <w:rPr>
          <w:rtl/>
        </w:rPr>
        <w:t xml:space="preserve"> به جز خدا</w:t>
      </w:r>
      <w:r w:rsidR="002B6B39">
        <w:rPr>
          <w:rtl/>
        </w:rPr>
        <w:t>!</w:t>
      </w:r>
      <w:r w:rsidR="00A20D2D">
        <w:rPr>
          <w:rtl/>
        </w:rPr>
        <w:t>»</w:t>
      </w:r>
      <w:r w:rsidRPr="00490AB2">
        <w:rPr>
          <w:rStyle w:val="Heading3Char1"/>
          <w:rFonts w:eastAsia="Calibri" w:cs="IRLotus"/>
          <w:sz w:val="40"/>
          <w:szCs w:val="40"/>
          <w:rtl/>
        </w:rPr>
        <w:t xml:space="preserve"> </w:t>
      </w:r>
      <w:r>
        <w:rPr>
          <w:rStyle w:val="FootnoteReference1"/>
          <w:rFonts w:cs="IRLotus"/>
          <w:sz w:val="40"/>
          <w:szCs w:val="40"/>
          <w:rtl/>
        </w:rPr>
        <w:footnoteReference w:id="305"/>
      </w:r>
    </w:p>
    <w:p w14:paraId="1DB1142F" w14:textId="2549A9DB" w:rsidR="00BF5307" w:rsidRPr="00490AB2" w:rsidRDefault="006E46C9" w:rsidP="00FC091A">
      <w:pPr>
        <w:pStyle w:val="af"/>
        <w:rPr>
          <w:rtl/>
        </w:rPr>
      </w:pPr>
      <w:r w:rsidRPr="00490AB2">
        <w:rPr>
          <w:rtl/>
        </w:rPr>
        <w:t>ابراهیم فرمول را فهمیده بود؛ می‌دانست اگر مردم برایت هورا ب</w:t>
      </w:r>
      <w:r w:rsidR="002B6B39">
        <w:rPr>
          <w:rtl/>
        </w:rPr>
        <w:t>ک</w:t>
      </w:r>
      <w:r w:rsidRPr="00490AB2">
        <w:rPr>
          <w:rtl/>
        </w:rPr>
        <w:t xml:space="preserve">شند، مزدش تمام می‌شود، اما اگر </w:t>
      </w:r>
      <w:r w:rsidR="002B6B39">
        <w:rPr>
          <w:rtl/>
        </w:rPr>
        <w:t>ک</w:t>
      </w:r>
      <w:r w:rsidRPr="00490AB2">
        <w:rPr>
          <w:rtl/>
        </w:rPr>
        <w:t xml:space="preserve">ار را برای خدا قایم </w:t>
      </w:r>
      <w:r w:rsidR="002B6B39">
        <w:rPr>
          <w:rtl/>
        </w:rPr>
        <w:t>ک</w:t>
      </w:r>
      <w:r w:rsidRPr="00490AB2">
        <w:rPr>
          <w:rtl/>
        </w:rPr>
        <w:t>نی، خ</w:t>
      </w:r>
      <w:r w:rsidRPr="00490AB2">
        <w:rPr>
          <w:rtl/>
        </w:rPr>
        <w:t>دا برایت جبران می‌</w:t>
      </w:r>
      <w:r w:rsidR="002B6B39">
        <w:rPr>
          <w:rtl/>
        </w:rPr>
        <w:t>ک</w:t>
      </w:r>
      <w:r w:rsidRPr="00490AB2">
        <w:rPr>
          <w:rtl/>
        </w:rPr>
        <w:t>ند</w:t>
      </w:r>
      <w:r w:rsidR="00384E8F">
        <w:rPr>
          <w:rtl/>
        </w:rPr>
        <w:t>.</w:t>
      </w:r>
      <w:r w:rsidRPr="00490AB2">
        <w:rPr>
          <w:rtl/>
        </w:rPr>
        <w:t xml:space="preserve"> بیایید این هفته ی</w:t>
      </w:r>
      <w:r w:rsidR="002B6B39">
        <w:rPr>
          <w:rtl/>
        </w:rPr>
        <w:t>ک</w:t>
      </w:r>
      <w:r w:rsidRPr="00490AB2">
        <w:rPr>
          <w:rtl/>
        </w:rPr>
        <w:t xml:space="preserve"> «</w:t>
      </w:r>
      <w:r w:rsidR="00A20D2D">
        <w:rPr>
          <w:rtl/>
        </w:rPr>
        <w:t>ابراه</w:t>
      </w:r>
      <w:r w:rsidR="00A20D2D">
        <w:rPr>
          <w:rFonts w:hint="cs"/>
          <w:rtl/>
        </w:rPr>
        <w:t>ی</w:t>
      </w:r>
      <w:r w:rsidR="00A20D2D">
        <w:rPr>
          <w:rFonts w:hint="eastAsia"/>
          <w:rtl/>
        </w:rPr>
        <w:t>م</w:t>
      </w:r>
      <w:r w:rsidR="00A20D2D">
        <w:rPr>
          <w:rtl/>
        </w:rPr>
        <w:t xml:space="preserve"> هاد</w:t>
      </w:r>
      <w:r w:rsidR="00A20D2D">
        <w:rPr>
          <w:rFonts w:hint="cs"/>
          <w:rtl/>
        </w:rPr>
        <w:t>ی</w:t>
      </w:r>
      <w:r w:rsidRPr="00490AB2">
        <w:rPr>
          <w:rtl/>
        </w:rPr>
        <w:t xml:space="preserve"> </w:t>
      </w:r>
      <w:r w:rsidR="002B6B39">
        <w:rPr>
          <w:rtl/>
        </w:rPr>
        <w:t>ک</w:t>
      </w:r>
      <w:r w:rsidRPr="00490AB2">
        <w:rPr>
          <w:rtl/>
        </w:rPr>
        <w:t>وچ</w:t>
      </w:r>
      <w:r w:rsidR="002B6B39">
        <w:rPr>
          <w:rtl/>
        </w:rPr>
        <w:t>ک</w:t>
      </w:r>
      <w:r w:rsidRPr="00490AB2">
        <w:rPr>
          <w:rtl/>
        </w:rPr>
        <w:t>» باشیم</w:t>
      </w:r>
      <w:r w:rsidR="00384E8F">
        <w:rPr>
          <w:rtl/>
        </w:rPr>
        <w:t>.</w:t>
      </w:r>
    </w:p>
    <w:p w14:paraId="2D600CAB" w14:textId="72173D60" w:rsidR="00BF5307" w:rsidRPr="00490AB2" w:rsidRDefault="006E46C9" w:rsidP="00110D0B">
      <w:pPr>
        <w:pStyle w:val="Heading22"/>
        <w:rPr>
          <w:rtl/>
        </w:rPr>
      </w:pPr>
      <w:r w:rsidRPr="00490AB2">
        <w:rPr>
          <w:rtl/>
        </w:rPr>
        <w:t>قرار دوم: ش</w:t>
      </w:r>
      <w:r w:rsidR="002B6B39">
        <w:rPr>
          <w:rtl/>
        </w:rPr>
        <w:t>ک</w:t>
      </w:r>
      <w:r w:rsidRPr="00490AB2">
        <w:rPr>
          <w:rtl/>
        </w:rPr>
        <w:t>ارِ لبخند (به تأسی از شهید افشاری)</w:t>
      </w:r>
    </w:p>
    <w:p w14:paraId="58D2BB6F" w14:textId="26E7887C" w:rsidR="00BF5307" w:rsidRPr="00490AB2" w:rsidRDefault="006E46C9" w:rsidP="00FC091A">
      <w:pPr>
        <w:pStyle w:val="af"/>
        <w:rPr>
          <w:rtl/>
        </w:rPr>
      </w:pPr>
      <w:r w:rsidRPr="00490AB2">
        <w:rPr>
          <w:rtl/>
        </w:rPr>
        <w:t>تمرین دوم: هرروز، دست‌</w:t>
      </w:r>
      <w:r w:rsidR="002B6B39">
        <w:rPr>
          <w:rtl/>
        </w:rPr>
        <w:t>ک</w:t>
      </w:r>
      <w:r w:rsidRPr="00490AB2">
        <w:rPr>
          <w:rtl/>
        </w:rPr>
        <w:t>م دلِ ی</w:t>
      </w:r>
      <w:r w:rsidR="002B6B39">
        <w:rPr>
          <w:rtl/>
        </w:rPr>
        <w:t>ک</w:t>
      </w:r>
      <w:r w:rsidRPr="00490AB2">
        <w:rPr>
          <w:rtl/>
        </w:rPr>
        <w:t xml:space="preserve"> نفر را شاد </w:t>
      </w:r>
      <w:r w:rsidR="002B6B39">
        <w:rPr>
          <w:rtl/>
        </w:rPr>
        <w:t>ک</w:t>
      </w:r>
      <w:r w:rsidRPr="00490AB2">
        <w:rPr>
          <w:rtl/>
        </w:rPr>
        <w:t>ن</w:t>
      </w:r>
      <w:r w:rsidR="00384E8F">
        <w:rPr>
          <w:rtl/>
        </w:rPr>
        <w:t>.</w:t>
      </w:r>
    </w:p>
    <w:p w14:paraId="245E1698" w14:textId="18D7F49F" w:rsidR="00BF5307" w:rsidRPr="00490AB2" w:rsidRDefault="006E46C9" w:rsidP="00FC091A">
      <w:pPr>
        <w:pStyle w:val="af"/>
        <w:rPr>
          <w:rtl/>
        </w:rPr>
      </w:pPr>
      <w:r w:rsidRPr="00490AB2">
        <w:rPr>
          <w:rtl/>
        </w:rPr>
        <w:t>نگو دستم خالی است</w:t>
      </w:r>
      <w:r w:rsidR="002B6B39">
        <w:rPr>
          <w:rtl/>
        </w:rPr>
        <w:t>!</w:t>
      </w:r>
      <w:r w:rsidR="004944CC">
        <w:rPr>
          <w:rtl/>
        </w:rPr>
        <w:t xml:space="preserve"> </w:t>
      </w:r>
      <w:r w:rsidRPr="00490AB2">
        <w:rPr>
          <w:rtl/>
        </w:rPr>
        <w:t>نی</w:t>
      </w:r>
      <w:r w:rsidR="002B6B39">
        <w:rPr>
          <w:rtl/>
        </w:rPr>
        <w:t>ک</w:t>
      </w:r>
      <w:r w:rsidRPr="00490AB2">
        <w:rPr>
          <w:rtl/>
        </w:rPr>
        <w:t xml:space="preserve">ی </w:t>
      </w:r>
      <w:r w:rsidR="002B6B39">
        <w:rPr>
          <w:rtl/>
        </w:rPr>
        <w:t>حتماً</w:t>
      </w:r>
      <w:r w:rsidRPr="00490AB2">
        <w:rPr>
          <w:rtl/>
        </w:rPr>
        <w:t xml:space="preserve"> پولِ </w:t>
      </w:r>
      <w:r w:rsidR="002B6B39">
        <w:rPr>
          <w:rtl/>
        </w:rPr>
        <w:t>ک</w:t>
      </w:r>
      <w:r w:rsidRPr="00490AB2">
        <w:rPr>
          <w:rtl/>
        </w:rPr>
        <w:t>لان نمی‌خواهد</w:t>
      </w:r>
      <w:r w:rsidR="00384E8F">
        <w:rPr>
          <w:rtl/>
        </w:rPr>
        <w:t>.</w:t>
      </w:r>
      <w:r w:rsidR="00F934C1">
        <w:rPr>
          <w:rFonts w:hint="cs"/>
          <w:rtl/>
        </w:rPr>
        <w:t xml:space="preserve"> </w:t>
      </w:r>
      <w:r w:rsidRPr="00490AB2">
        <w:rPr>
          <w:rtl/>
        </w:rPr>
        <w:t>امام باقر</w:t>
      </w:r>
      <w:r w:rsidR="00A20D2D">
        <w:rPr>
          <w:rtl/>
        </w:rPr>
        <w:t>؟ع؟</w:t>
      </w:r>
      <w:r w:rsidRPr="00490AB2">
        <w:rPr>
          <w:rtl/>
        </w:rPr>
        <w:t xml:space="preserve"> ی</w:t>
      </w:r>
      <w:r w:rsidR="002B6B39">
        <w:rPr>
          <w:rtl/>
        </w:rPr>
        <w:t>ک</w:t>
      </w:r>
      <w:r w:rsidRPr="00490AB2">
        <w:rPr>
          <w:rtl/>
        </w:rPr>
        <w:t xml:space="preserve"> فرمولی به ما داده‌اند </w:t>
      </w:r>
      <w:r w:rsidR="002B6B39">
        <w:rPr>
          <w:rtl/>
        </w:rPr>
        <w:t>ک</w:t>
      </w:r>
      <w:r w:rsidRPr="00490AB2">
        <w:rPr>
          <w:rtl/>
        </w:rPr>
        <w:t>ه آدم را آرام می‌</w:t>
      </w:r>
      <w:r w:rsidR="002B6B39">
        <w:rPr>
          <w:rtl/>
        </w:rPr>
        <w:t>ک</w:t>
      </w:r>
      <w:r w:rsidRPr="00490AB2">
        <w:rPr>
          <w:rtl/>
        </w:rPr>
        <w:t>ند</w:t>
      </w:r>
      <w:r w:rsidR="00384E8F">
        <w:rPr>
          <w:rtl/>
        </w:rPr>
        <w:t>.</w:t>
      </w:r>
      <w:r w:rsidRPr="00490AB2">
        <w:rPr>
          <w:rtl/>
        </w:rPr>
        <w:t xml:space="preserve"> فرمودند:</w:t>
      </w:r>
      <w:r w:rsidR="00F934C1">
        <w:rPr>
          <w:rFonts w:hint="cs"/>
          <w:rtl/>
        </w:rPr>
        <w:t xml:space="preserve"> </w:t>
      </w:r>
      <w:r w:rsidRPr="00F934C1">
        <w:rPr>
          <w:rStyle w:val="-"/>
          <w:rtl/>
        </w:rPr>
        <w:t>«لا تَستَصغِرَنَّ حَسَنَةً تَعمَلُها، فَإِنَّكَ تَراها حینَ تَسُرُّكَ</w:t>
      </w:r>
      <w:r w:rsidR="00FC091A">
        <w:rPr>
          <w:rStyle w:val="-"/>
          <w:rFonts w:hint="cs"/>
          <w:rtl/>
        </w:rPr>
        <w:t>؛</w:t>
      </w:r>
      <w:r>
        <w:rPr>
          <w:sz w:val="40"/>
          <w:szCs w:val="40"/>
          <w:vertAlign w:val="superscript"/>
          <w:rtl/>
          <w:lang w:bidi="ar"/>
        </w:rPr>
        <w:footnoteReference w:id="306"/>
      </w:r>
      <w:r w:rsidR="00F934C1">
        <w:rPr>
          <w:rFonts w:hint="cs"/>
          <w:rtl/>
        </w:rPr>
        <w:t xml:space="preserve"> </w:t>
      </w:r>
      <w:r w:rsidRPr="00490AB2">
        <w:rPr>
          <w:rtl/>
        </w:rPr>
        <w:t xml:space="preserve">هرگز </w:t>
      </w:r>
      <w:r w:rsidR="002B6B39">
        <w:rPr>
          <w:rtl/>
        </w:rPr>
        <w:t>ک</w:t>
      </w:r>
      <w:r w:rsidRPr="00490AB2">
        <w:rPr>
          <w:rtl/>
        </w:rPr>
        <w:t>ار نی</w:t>
      </w:r>
      <w:r w:rsidR="002B6B39">
        <w:rPr>
          <w:rtl/>
        </w:rPr>
        <w:t>ک</w:t>
      </w:r>
      <w:r w:rsidRPr="00490AB2">
        <w:rPr>
          <w:rtl/>
        </w:rPr>
        <w:t xml:space="preserve"> خود را </w:t>
      </w:r>
      <w:r w:rsidR="002B6B39">
        <w:rPr>
          <w:rtl/>
        </w:rPr>
        <w:t>ک</w:t>
      </w:r>
      <w:r w:rsidRPr="00490AB2">
        <w:rPr>
          <w:rtl/>
        </w:rPr>
        <w:t>وچ</w:t>
      </w:r>
      <w:r w:rsidR="002B6B39">
        <w:rPr>
          <w:rtl/>
        </w:rPr>
        <w:t>ک</w:t>
      </w:r>
      <w:r w:rsidRPr="00490AB2">
        <w:rPr>
          <w:rtl/>
        </w:rPr>
        <w:t xml:space="preserve"> نشمار؛ </w:t>
      </w:r>
      <w:r w:rsidRPr="00490AB2">
        <w:rPr>
          <w:rtl/>
        </w:rPr>
        <w:lastRenderedPageBreak/>
        <w:t>چرا</w:t>
      </w:r>
      <w:r w:rsidR="002B6B39">
        <w:rPr>
          <w:rtl/>
        </w:rPr>
        <w:t>ک</w:t>
      </w:r>
      <w:r w:rsidRPr="00490AB2">
        <w:rPr>
          <w:rtl/>
        </w:rPr>
        <w:t xml:space="preserve">ه در روزِ سختی و قیامت، همان </w:t>
      </w:r>
      <w:r w:rsidR="002B6B39">
        <w:rPr>
          <w:rtl/>
        </w:rPr>
        <w:t>ک</w:t>
      </w:r>
      <w:r w:rsidRPr="00490AB2">
        <w:rPr>
          <w:rtl/>
        </w:rPr>
        <w:t xml:space="preserve">ار </w:t>
      </w:r>
      <w:r w:rsidR="002B6B39">
        <w:rPr>
          <w:rtl/>
        </w:rPr>
        <w:t>ک</w:t>
      </w:r>
      <w:r w:rsidRPr="00490AB2">
        <w:rPr>
          <w:rtl/>
        </w:rPr>
        <w:t>وچ</w:t>
      </w:r>
      <w:r w:rsidR="002B6B39">
        <w:rPr>
          <w:rtl/>
        </w:rPr>
        <w:t>ک</w:t>
      </w:r>
      <w:r w:rsidRPr="00490AB2">
        <w:rPr>
          <w:rtl/>
        </w:rPr>
        <w:t xml:space="preserve"> می‌آید و تو را شاد می‌</w:t>
      </w:r>
      <w:r w:rsidR="002B6B39">
        <w:rPr>
          <w:rtl/>
        </w:rPr>
        <w:t>ک</w:t>
      </w:r>
      <w:r w:rsidRPr="00490AB2">
        <w:rPr>
          <w:rtl/>
        </w:rPr>
        <w:t>ند</w:t>
      </w:r>
      <w:r w:rsidR="00FC091A">
        <w:rPr>
          <w:rFonts w:hint="cs"/>
          <w:rtl/>
        </w:rPr>
        <w:t>»</w:t>
      </w:r>
      <w:r w:rsidR="00F934C1">
        <w:rPr>
          <w:rFonts w:hint="cs"/>
          <w:rtl/>
        </w:rPr>
        <w:t xml:space="preserve">. </w:t>
      </w:r>
      <w:r w:rsidRPr="00490AB2">
        <w:rPr>
          <w:rtl/>
        </w:rPr>
        <w:t>گاهی ی</w:t>
      </w:r>
      <w:r w:rsidR="002B6B39">
        <w:rPr>
          <w:rtl/>
        </w:rPr>
        <w:t>ک</w:t>
      </w:r>
      <w:r w:rsidRPr="00490AB2">
        <w:rPr>
          <w:rtl/>
        </w:rPr>
        <w:t xml:space="preserve"> </w:t>
      </w:r>
      <w:r w:rsidR="002B6B39">
        <w:rPr>
          <w:rtl/>
        </w:rPr>
        <w:t>ک</w:t>
      </w:r>
      <w:r w:rsidRPr="00490AB2">
        <w:rPr>
          <w:rtl/>
        </w:rPr>
        <w:t xml:space="preserve">ار </w:t>
      </w:r>
      <w:r w:rsidR="002B6B39">
        <w:rPr>
          <w:rtl/>
        </w:rPr>
        <w:t>ک</w:t>
      </w:r>
      <w:r w:rsidRPr="00490AB2">
        <w:rPr>
          <w:rtl/>
        </w:rPr>
        <w:t>وچ</w:t>
      </w:r>
      <w:r w:rsidR="002B6B39">
        <w:rPr>
          <w:rtl/>
        </w:rPr>
        <w:t>ک</w:t>
      </w:r>
      <w:r w:rsidRPr="00490AB2">
        <w:rPr>
          <w:rtl/>
        </w:rPr>
        <w:t xml:space="preserve">، </w:t>
      </w:r>
      <w:r w:rsidRPr="00490AB2">
        <w:rPr>
          <w:rtl/>
        </w:rPr>
        <w:t>دنیا را ت</w:t>
      </w:r>
      <w:r w:rsidR="002B6B39">
        <w:rPr>
          <w:rtl/>
        </w:rPr>
        <w:t>ک</w:t>
      </w:r>
      <w:r w:rsidRPr="00490AB2">
        <w:rPr>
          <w:rtl/>
        </w:rPr>
        <w:t>ان می‌دهد</w:t>
      </w:r>
      <w:r w:rsidR="00384E8F">
        <w:rPr>
          <w:rtl/>
        </w:rPr>
        <w:t>.</w:t>
      </w:r>
      <w:r w:rsidR="00F934C1">
        <w:rPr>
          <w:rFonts w:hint="cs"/>
          <w:rtl/>
        </w:rPr>
        <w:t xml:space="preserve"> </w:t>
      </w:r>
      <w:r w:rsidRPr="00490AB2">
        <w:rPr>
          <w:rtl/>
        </w:rPr>
        <w:t>ببینید این شهید عزیز، شهید رضا افشاری چه دلی داشت</w:t>
      </w:r>
      <w:r w:rsidR="00384E8F">
        <w:rPr>
          <w:rtl/>
        </w:rPr>
        <w:t>.</w:t>
      </w:r>
      <w:r w:rsidRPr="00490AB2">
        <w:rPr>
          <w:rtl/>
        </w:rPr>
        <w:t xml:space="preserve"> پدر بزرگوارش تعریف می‌</w:t>
      </w:r>
      <w:r w:rsidR="002B6B39">
        <w:rPr>
          <w:rtl/>
        </w:rPr>
        <w:t>ک</w:t>
      </w:r>
      <w:r w:rsidRPr="00490AB2">
        <w:rPr>
          <w:rtl/>
        </w:rPr>
        <w:t>ند:</w:t>
      </w:r>
    </w:p>
    <w:p w14:paraId="2B3B1FB5" w14:textId="0BB75C16" w:rsidR="00BF5307" w:rsidRPr="00490AB2" w:rsidRDefault="006E46C9" w:rsidP="00FC091A">
      <w:pPr>
        <w:pStyle w:val="af6"/>
        <w:rPr>
          <w:rtl/>
        </w:rPr>
      </w:pPr>
      <w:r w:rsidRPr="00490AB2">
        <w:rPr>
          <w:rtl/>
        </w:rPr>
        <w:t xml:space="preserve">تازه برای رضا </w:t>
      </w:r>
      <w:r w:rsidR="002B6B39">
        <w:rPr>
          <w:rtl/>
        </w:rPr>
        <w:t>ک</w:t>
      </w:r>
      <w:r w:rsidRPr="00490AB2">
        <w:rPr>
          <w:rtl/>
        </w:rPr>
        <w:t>فش نو خریده بودم</w:t>
      </w:r>
      <w:r w:rsidR="00384E8F">
        <w:rPr>
          <w:rtl/>
        </w:rPr>
        <w:t>.</w:t>
      </w:r>
      <w:r w:rsidRPr="00490AB2">
        <w:rPr>
          <w:rtl/>
        </w:rPr>
        <w:t xml:space="preserve"> ی</w:t>
      </w:r>
      <w:r w:rsidR="002B6B39">
        <w:rPr>
          <w:rtl/>
        </w:rPr>
        <w:t>ک</w:t>
      </w:r>
      <w:r w:rsidRPr="00490AB2">
        <w:rPr>
          <w:rtl/>
        </w:rPr>
        <w:t xml:space="preserve"> روز از مدرسه برگشت، دیدم ی</w:t>
      </w:r>
      <w:r w:rsidR="002B6B39">
        <w:rPr>
          <w:rtl/>
        </w:rPr>
        <w:t>ک</w:t>
      </w:r>
      <w:r w:rsidRPr="00490AB2">
        <w:rPr>
          <w:rtl/>
        </w:rPr>
        <w:t xml:space="preserve"> </w:t>
      </w:r>
      <w:r w:rsidR="002B6B39">
        <w:rPr>
          <w:rtl/>
        </w:rPr>
        <w:t>ک</w:t>
      </w:r>
      <w:r w:rsidRPr="00490AB2">
        <w:rPr>
          <w:rtl/>
        </w:rPr>
        <w:t xml:space="preserve">فش پاره و </w:t>
      </w:r>
      <w:r w:rsidR="002B6B39">
        <w:rPr>
          <w:rtl/>
        </w:rPr>
        <w:t>ک</w:t>
      </w:r>
      <w:r w:rsidRPr="00490AB2">
        <w:rPr>
          <w:rtl/>
        </w:rPr>
        <w:t>هنه پایش است</w:t>
      </w:r>
      <w:r w:rsidR="002B6B39">
        <w:rPr>
          <w:rtl/>
        </w:rPr>
        <w:t xml:space="preserve">! </w:t>
      </w:r>
      <w:r w:rsidR="00F934C1">
        <w:rPr>
          <w:rFonts w:hint="cs"/>
          <w:rtl/>
        </w:rPr>
        <w:t xml:space="preserve"> </w:t>
      </w:r>
      <w:r w:rsidRPr="00490AB2">
        <w:rPr>
          <w:rtl/>
        </w:rPr>
        <w:t>با تعجب گفتم: رضا</w:t>
      </w:r>
      <w:r w:rsidR="002B6B39">
        <w:rPr>
          <w:rtl/>
        </w:rPr>
        <w:t>!</w:t>
      </w:r>
      <w:r w:rsidR="004944CC">
        <w:rPr>
          <w:rtl/>
        </w:rPr>
        <w:t xml:space="preserve"> </w:t>
      </w:r>
      <w:r w:rsidRPr="00490AB2">
        <w:rPr>
          <w:rtl/>
        </w:rPr>
        <w:t xml:space="preserve">مگر تازه برایت </w:t>
      </w:r>
      <w:r w:rsidR="002B6B39">
        <w:rPr>
          <w:rtl/>
        </w:rPr>
        <w:t>ک</w:t>
      </w:r>
      <w:r w:rsidRPr="00490AB2">
        <w:rPr>
          <w:rtl/>
        </w:rPr>
        <w:t xml:space="preserve">فش نخریدم؟ پس </w:t>
      </w:r>
      <w:r w:rsidR="002B6B39">
        <w:rPr>
          <w:rtl/>
        </w:rPr>
        <w:t>ک</w:t>
      </w:r>
      <w:r w:rsidRPr="00490AB2">
        <w:rPr>
          <w:rtl/>
        </w:rPr>
        <w:t>و؟</w:t>
      </w:r>
    </w:p>
    <w:p w14:paraId="163C1D80" w14:textId="2FD02FE2" w:rsidR="00BF5307" w:rsidRPr="00490AB2" w:rsidRDefault="006E46C9" w:rsidP="00FC091A">
      <w:pPr>
        <w:pStyle w:val="af6"/>
        <w:rPr>
          <w:rtl/>
        </w:rPr>
      </w:pPr>
      <w:r w:rsidRPr="00490AB2">
        <w:rPr>
          <w:rtl/>
        </w:rPr>
        <w:t>رضا سرش را پا</w:t>
      </w:r>
      <w:r w:rsidRPr="00490AB2">
        <w:rPr>
          <w:rtl/>
        </w:rPr>
        <w:t xml:space="preserve">یین انداخت و گفت: </w:t>
      </w:r>
      <w:r w:rsidR="00E64F6E">
        <w:rPr>
          <w:rFonts w:hint="cs"/>
          <w:rtl/>
        </w:rPr>
        <w:t>«</w:t>
      </w:r>
      <w:r w:rsidR="00A20D2D">
        <w:rPr>
          <w:rtl/>
        </w:rPr>
        <w:t>باباجان</w:t>
      </w:r>
      <w:r w:rsidR="002B6B39">
        <w:rPr>
          <w:rtl/>
        </w:rPr>
        <w:t>!</w:t>
      </w:r>
      <w:r w:rsidR="004944CC">
        <w:rPr>
          <w:rtl/>
        </w:rPr>
        <w:t xml:space="preserve"> </w:t>
      </w:r>
      <w:r w:rsidRPr="00490AB2">
        <w:rPr>
          <w:rtl/>
        </w:rPr>
        <w:t xml:space="preserve">رفیقم </w:t>
      </w:r>
      <w:r w:rsidR="002B6B39">
        <w:rPr>
          <w:rtl/>
        </w:rPr>
        <w:t>ک</w:t>
      </w:r>
      <w:r w:rsidRPr="00490AB2">
        <w:rPr>
          <w:rtl/>
        </w:rPr>
        <w:t>فش‌هایش پاره بود، خجالت می‌</w:t>
      </w:r>
      <w:r w:rsidR="002B6B39">
        <w:rPr>
          <w:rtl/>
        </w:rPr>
        <w:t>ک</w:t>
      </w:r>
      <w:r w:rsidRPr="00490AB2">
        <w:rPr>
          <w:rtl/>
        </w:rPr>
        <w:t>شید بیاید مدرسه</w:t>
      </w:r>
      <w:r w:rsidR="00384E8F">
        <w:rPr>
          <w:rtl/>
        </w:rPr>
        <w:t>.</w:t>
      </w:r>
      <w:r w:rsidRPr="00490AB2">
        <w:rPr>
          <w:rtl/>
        </w:rPr>
        <w:t xml:space="preserve"> من </w:t>
      </w:r>
      <w:r w:rsidR="002B6B39">
        <w:rPr>
          <w:rtl/>
        </w:rPr>
        <w:t>ک</w:t>
      </w:r>
      <w:r w:rsidRPr="00490AB2">
        <w:rPr>
          <w:rtl/>
        </w:rPr>
        <w:t xml:space="preserve">فش‌های نو را دادم به او بپوشد، خودم </w:t>
      </w:r>
      <w:r w:rsidR="002B6B39">
        <w:rPr>
          <w:rtl/>
        </w:rPr>
        <w:t>ک</w:t>
      </w:r>
      <w:r w:rsidRPr="00490AB2">
        <w:rPr>
          <w:rtl/>
        </w:rPr>
        <w:t>فش او را پوشیدم</w:t>
      </w:r>
      <w:r w:rsidR="00384E8F">
        <w:rPr>
          <w:rtl/>
        </w:rPr>
        <w:t>.</w:t>
      </w:r>
      <w:r w:rsidRPr="00490AB2">
        <w:rPr>
          <w:rtl/>
        </w:rPr>
        <w:t xml:space="preserve"> الان هم دوستم شاد است، هم من خوشحالم</w:t>
      </w:r>
      <w:r w:rsidRPr="00490AB2">
        <w:rPr>
          <w:rtl/>
        </w:rPr>
        <w:t>»</w:t>
      </w:r>
      <w:r w:rsidR="00FC091A">
        <w:rPr>
          <w:rFonts w:hint="cs"/>
          <w:rtl/>
        </w:rPr>
        <w:t>.</w:t>
      </w:r>
    </w:p>
    <w:p w14:paraId="1B447A90" w14:textId="145477C2" w:rsidR="00BF5307" w:rsidRPr="00490AB2" w:rsidRDefault="006E46C9" w:rsidP="00FC091A">
      <w:pPr>
        <w:pStyle w:val="af6"/>
        <w:rPr>
          <w:rtl/>
        </w:rPr>
      </w:pPr>
      <w:r w:rsidRPr="00490AB2">
        <w:rPr>
          <w:rtl/>
        </w:rPr>
        <w:t>ی</w:t>
      </w:r>
      <w:r w:rsidR="002B6B39">
        <w:rPr>
          <w:rtl/>
        </w:rPr>
        <w:t>ک</w:t>
      </w:r>
      <w:r w:rsidRPr="00490AB2">
        <w:rPr>
          <w:rtl/>
        </w:rPr>
        <w:t xml:space="preserve"> روز دیگر آمد دیدم </w:t>
      </w:r>
      <w:r w:rsidR="002B6B39">
        <w:rPr>
          <w:rtl/>
        </w:rPr>
        <w:t>ک</w:t>
      </w:r>
      <w:r w:rsidRPr="00490AB2">
        <w:rPr>
          <w:rtl/>
        </w:rPr>
        <w:t xml:space="preserve">یف و لباسش را هم عوض </w:t>
      </w:r>
      <w:r w:rsidR="002B6B39">
        <w:rPr>
          <w:rtl/>
        </w:rPr>
        <w:t>ک</w:t>
      </w:r>
      <w:r w:rsidRPr="00490AB2">
        <w:rPr>
          <w:rtl/>
        </w:rPr>
        <w:t>رده و بخشیده</w:t>
      </w:r>
      <w:r w:rsidRPr="00490AB2">
        <w:rPr>
          <w:rFonts w:ascii="Times New Roman" w:hAnsi="Times New Roman" w:cs="Times New Roman" w:hint="cs"/>
          <w:rtl/>
        </w:rPr>
        <w:t>…</w:t>
      </w:r>
      <w:r w:rsidRPr="00490AB2">
        <w:rPr>
          <w:rtl/>
        </w:rPr>
        <w:t xml:space="preserve"> </w:t>
      </w:r>
      <w:r w:rsidRPr="00490AB2">
        <w:rPr>
          <w:rFonts w:hint="cs"/>
          <w:rtl/>
        </w:rPr>
        <w:t>گفتم</w:t>
      </w:r>
      <w:r w:rsidR="00E64F6E">
        <w:rPr>
          <w:rFonts w:hint="cs"/>
          <w:rtl/>
        </w:rPr>
        <w:t>:</w:t>
      </w:r>
      <w:r w:rsidRPr="00490AB2">
        <w:rPr>
          <w:rtl/>
        </w:rPr>
        <w:t xml:space="preserve"> </w:t>
      </w:r>
      <w:r w:rsidR="00E64F6E">
        <w:rPr>
          <w:rFonts w:hint="cs"/>
          <w:rtl/>
        </w:rPr>
        <w:t>«</w:t>
      </w:r>
      <w:r w:rsidRPr="00490AB2">
        <w:rPr>
          <w:rFonts w:hint="cs"/>
          <w:rtl/>
        </w:rPr>
        <w:t>چرا</w:t>
      </w:r>
      <w:r w:rsidRPr="00490AB2">
        <w:rPr>
          <w:rtl/>
        </w:rPr>
        <w:t xml:space="preserve"> </w:t>
      </w:r>
      <w:r w:rsidRPr="00490AB2">
        <w:rPr>
          <w:rFonts w:hint="cs"/>
          <w:rtl/>
        </w:rPr>
        <w:t>بابا؟</w:t>
      </w:r>
      <w:r w:rsidR="00E64F6E">
        <w:rPr>
          <w:rFonts w:hint="cs"/>
          <w:rtl/>
        </w:rPr>
        <w:t>»</w:t>
      </w:r>
    </w:p>
    <w:p w14:paraId="2D1EAF98" w14:textId="60C9CCD0" w:rsidR="00BF5307" w:rsidRPr="00490AB2" w:rsidRDefault="006E46C9" w:rsidP="00FC091A">
      <w:pPr>
        <w:pStyle w:val="af6"/>
        <w:rPr>
          <w:rtl/>
        </w:rPr>
      </w:pPr>
      <w:r w:rsidRPr="00490AB2">
        <w:rPr>
          <w:rtl/>
        </w:rPr>
        <w:t>گفت: «بابا</w:t>
      </w:r>
      <w:r w:rsidR="002B6B39">
        <w:rPr>
          <w:rtl/>
        </w:rPr>
        <w:t>!</w:t>
      </w:r>
      <w:r w:rsidR="004944CC">
        <w:rPr>
          <w:rtl/>
        </w:rPr>
        <w:t xml:space="preserve"> </w:t>
      </w:r>
      <w:r w:rsidRPr="00490AB2">
        <w:rPr>
          <w:rtl/>
        </w:rPr>
        <w:t xml:space="preserve">دوستم از من </w:t>
      </w:r>
      <w:r w:rsidR="002B6B39">
        <w:rPr>
          <w:rtl/>
        </w:rPr>
        <w:t>ک</w:t>
      </w:r>
      <w:r w:rsidRPr="00490AB2">
        <w:rPr>
          <w:rtl/>
        </w:rPr>
        <w:t>وچ</w:t>
      </w:r>
      <w:r w:rsidR="002B6B39">
        <w:rPr>
          <w:rtl/>
        </w:rPr>
        <w:t>ک</w:t>
      </w:r>
      <w:r w:rsidRPr="00490AB2">
        <w:rPr>
          <w:rtl/>
        </w:rPr>
        <w:t xml:space="preserve">‌تر بود، </w:t>
      </w:r>
      <w:r w:rsidR="002B6B39">
        <w:rPr>
          <w:rtl/>
        </w:rPr>
        <w:t>به‌خاطر</w:t>
      </w:r>
      <w:r w:rsidRPr="00490AB2">
        <w:rPr>
          <w:rtl/>
        </w:rPr>
        <w:t xml:space="preserve"> وضع مالی‌شان همیشه سرش پایین بود؛ این </w:t>
      </w:r>
      <w:r w:rsidR="002B6B39">
        <w:rPr>
          <w:rtl/>
        </w:rPr>
        <w:t>ک</w:t>
      </w:r>
      <w:r w:rsidRPr="00490AB2">
        <w:rPr>
          <w:rtl/>
        </w:rPr>
        <w:t xml:space="preserve">ار را </w:t>
      </w:r>
      <w:r w:rsidR="002B6B39">
        <w:rPr>
          <w:rtl/>
        </w:rPr>
        <w:t>ک</w:t>
      </w:r>
      <w:r w:rsidRPr="00490AB2">
        <w:rPr>
          <w:rtl/>
        </w:rPr>
        <w:t>ردم تا همیشه سرش بالا باشد</w:t>
      </w:r>
      <w:r w:rsidRPr="00490AB2">
        <w:rPr>
          <w:rtl/>
        </w:rPr>
        <w:t>»</w:t>
      </w:r>
      <w:r w:rsidR="00FC091A">
        <w:rPr>
          <w:rFonts w:hint="cs"/>
          <w:rtl/>
        </w:rPr>
        <w:t>.</w:t>
      </w:r>
      <w:r>
        <w:rPr>
          <w:rStyle w:val="FootnoteReference1"/>
          <w:rFonts w:cs="IRLotus"/>
          <w:sz w:val="40"/>
          <w:szCs w:val="40"/>
          <w:rtl/>
        </w:rPr>
        <w:footnoteReference w:id="307"/>
      </w:r>
    </w:p>
    <w:p w14:paraId="0D43266D" w14:textId="1F98CFAB" w:rsidR="00BF5307" w:rsidRPr="00490AB2" w:rsidRDefault="006E46C9" w:rsidP="00FC091A">
      <w:pPr>
        <w:pStyle w:val="af"/>
        <w:rPr>
          <w:rtl/>
        </w:rPr>
      </w:pPr>
      <w:r>
        <w:rPr>
          <w:rtl/>
        </w:rPr>
        <w:t>الله‌اکبر</w:t>
      </w:r>
      <w:r w:rsidR="002B6B39">
        <w:rPr>
          <w:rtl/>
        </w:rPr>
        <w:t>!</w:t>
      </w:r>
      <w:r w:rsidR="004944CC">
        <w:rPr>
          <w:rtl/>
        </w:rPr>
        <w:t xml:space="preserve"> </w:t>
      </w:r>
      <w:r w:rsidRPr="00490AB2">
        <w:rPr>
          <w:rtl/>
        </w:rPr>
        <w:t>ببینید چطور با ی</w:t>
      </w:r>
      <w:r w:rsidR="002B6B39">
        <w:rPr>
          <w:rtl/>
        </w:rPr>
        <w:t>ک</w:t>
      </w:r>
      <w:r w:rsidRPr="00490AB2">
        <w:rPr>
          <w:rtl/>
        </w:rPr>
        <w:t xml:space="preserve"> جفت </w:t>
      </w:r>
      <w:r w:rsidR="002B6B39">
        <w:rPr>
          <w:rtl/>
        </w:rPr>
        <w:t>ک</w:t>
      </w:r>
      <w:r w:rsidRPr="00490AB2">
        <w:rPr>
          <w:rtl/>
        </w:rPr>
        <w:t xml:space="preserve">فش، </w:t>
      </w:r>
      <w:r w:rsidR="00A20D2D">
        <w:rPr>
          <w:rtl/>
        </w:rPr>
        <w:t>عزت‌نفس</w:t>
      </w:r>
      <w:r w:rsidRPr="00490AB2">
        <w:rPr>
          <w:rtl/>
        </w:rPr>
        <w:t xml:space="preserve"> ی</w:t>
      </w:r>
      <w:r w:rsidR="002B6B39">
        <w:rPr>
          <w:rtl/>
        </w:rPr>
        <w:t>ک</w:t>
      </w:r>
      <w:r w:rsidRPr="00490AB2">
        <w:rPr>
          <w:rtl/>
        </w:rPr>
        <w:t xml:space="preserve"> انسان را خرید</w:t>
      </w:r>
      <w:r w:rsidR="00384E8F">
        <w:rPr>
          <w:rtl/>
        </w:rPr>
        <w:t>.</w:t>
      </w:r>
      <w:r w:rsidRPr="00490AB2">
        <w:rPr>
          <w:rtl/>
        </w:rPr>
        <w:t xml:space="preserve"> این یعنی اثرِ احسان</w:t>
      </w:r>
      <w:r w:rsidR="00384E8F">
        <w:rPr>
          <w:rtl/>
        </w:rPr>
        <w:t>.</w:t>
      </w:r>
    </w:p>
    <w:p w14:paraId="6425CCA8" w14:textId="61D9CFCB" w:rsidR="00BF5307" w:rsidRPr="00490AB2" w:rsidRDefault="006E46C9" w:rsidP="00110D0B">
      <w:pPr>
        <w:pStyle w:val="Heading22"/>
        <w:rPr>
          <w:rtl/>
        </w:rPr>
      </w:pPr>
      <w:r w:rsidRPr="00490AB2">
        <w:rPr>
          <w:rtl/>
        </w:rPr>
        <w:t xml:space="preserve">قرار سوم: </w:t>
      </w:r>
      <w:r w:rsidR="002B6B39">
        <w:rPr>
          <w:rtl/>
        </w:rPr>
        <w:t>ک</w:t>
      </w:r>
      <w:r w:rsidRPr="00490AB2">
        <w:rPr>
          <w:rtl/>
        </w:rPr>
        <w:t xml:space="preserve">اشتنِ بذرِ نیت (دعا برای </w:t>
      </w:r>
      <w:r w:rsidRPr="00490AB2">
        <w:rPr>
          <w:rtl/>
        </w:rPr>
        <w:t>دیگران)</w:t>
      </w:r>
    </w:p>
    <w:p w14:paraId="3EDF23A2" w14:textId="57B77C3C" w:rsidR="00BF5307" w:rsidRPr="00490AB2" w:rsidRDefault="006E46C9" w:rsidP="00FC091A">
      <w:pPr>
        <w:pStyle w:val="af"/>
        <w:rPr>
          <w:rtl/>
        </w:rPr>
      </w:pPr>
      <w:r w:rsidRPr="00490AB2">
        <w:rPr>
          <w:rtl/>
        </w:rPr>
        <w:t xml:space="preserve">قرار سوم برای وقتی است </w:t>
      </w:r>
      <w:r w:rsidR="002B6B39">
        <w:rPr>
          <w:rtl/>
        </w:rPr>
        <w:t>ک</w:t>
      </w:r>
      <w:r w:rsidRPr="00490AB2">
        <w:rPr>
          <w:rtl/>
        </w:rPr>
        <w:t xml:space="preserve">ه دستمان </w:t>
      </w:r>
      <w:r w:rsidR="002B6B39">
        <w:rPr>
          <w:rtl/>
        </w:rPr>
        <w:t>ک</w:t>
      </w:r>
      <w:r w:rsidRPr="00490AB2">
        <w:rPr>
          <w:rtl/>
        </w:rPr>
        <w:t>وتاه است</w:t>
      </w:r>
      <w:r w:rsidR="00384E8F">
        <w:rPr>
          <w:rtl/>
        </w:rPr>
        <w:t>.</w:t>
      </w:r>
      <w:r w:rsidRPr="00490AB2">
        <w:rPr>
          <w:rtl/>
        </w:rPr>
        <w:t xml:space="preserve"> اگر پول نداریم، اگر </w:t>
      </w:r>
      <w:r w:rsidR="002B6B39">
        <w:rPr>
          <w:rtl/>
        </w:rPr>
        <w:t>ک</w:t>
      </w:r>
      <w:r w:rsidRPr="00490AB2">
        <w:rPr>
          <w:rtl/>
        </w:rPr>
        <w:t xml:space="preserve">اری از دستمان برنمی‌آید، «نیت خیر» </w:t>
      </w:r>
      <w:r w:rsidR="002B6B39">
        <w:rPr>
          <w:rtl/>
        </w:rPr>
        <w:t>ک</w:t>
      </w:r>
      <w:r w:rsidRPr="00490AB2">
        <w:rPr>
          <w:rtl/>
        </w:rPr>
        <w:t>ه می‌توانیم ب</w:t>
      </w:r>
      <w:r w:rsidR="002B6B39">
        <w:rPr>
          <w:rtl/>
        </w:rPr>
        <w:t>ک</w:t>
      </w:r>
      <w:r w:rsidRPr="00490AB2">
        <w:rPr>
          <w:rtl/>
        </w:rPr>
        <w:t>نیم</w:t>
      </w:r>
      <w:r w:rsidR="002B6B39">
        <w:rPr>
          <w:rtl/>
        </w:rPr>
        <w:t xml:space="preserve">! </w:t>
      </w:r>
      <w:r w:rsidR="00942FF7">
        <w:rPr>
          <w:rFonts w:hint="cs"/>
          <w:rtl/>
        </w:rPr>
        <w:t xml:space="preserve"> </w:t>
      </w:r>
      <w:r w:rsidRPr="00490AB2">
        <w:rPr>
          <w:rtl/>
        </w:rPr>
        <w:t xml:space="preserve">در دلت برای مردم دعا </w:t>
      </w:r>
      <w:r w:rsidR="002B6B39">
        <w:rPr>
          <w:rtl/>
        </w:rPr>
        <w:t>ک</w:t>
      </w:r>
      <w:r w:rsidRPr="00490AB2">
        <w:rPr>
          <w:rtl/>
        </w:rPr>
        <w:t>ن</w:t>
      </w:r>
      <w:r w:rsidR="00384E8F">
        <w:rPr>
          <w:rtl/>
        </w:rPr>
        <w:t>.</w:t>
      </w:r>
      <w:r w:rsidR="00942FF7">
        <w:rPr>
          <w:rFonts w:hint="cs"/>
          <w:rtl/>
        </w:rPr>
        <w:t xml:space="preserve"> </w:t>
      </w:r>
      <w:r w:rsidRPr="00490AB2">
        <w:rPr>
          <w:rtl/>
        </w:rPr>
        <w:t>خداوند وعده</w:t>
      </w:r>
      <w:r w:rsidR="00FC091A">
        <w:rPr>
          <w:rFonts w:cs="Times New Roman" w:hint="cs"/>
          <w:rtl/>
        </w:rPr>
        <w:t>ٔ</w:t>
      </w:r>
      <w:r w:rsidRPr="00490AB2">
        <w:rPr>
          <w:rtl/>
        </w:rPr>
        <w:t xml:space="preserve"> عجیبی داده</w:t>
      </w:r>
      <w:r w:rsidR="00942FF7">
        <w:rPr>
          <w:rFonts w:hint="cs"/>
          <w:rtl/>
        </w:rPr>
        <w:t xml:space="preserve">  است</w:t>
      </w:r>
      <w:r w:rsidR="00384E8F">
        <w:rPr>
          <w:rtl/>
        </w:rPr>
        <w:t>.</w:t>
      </w:r>
      <w:r w:rsidRPr="00490AB2">
        <w:rPr>
          <w:rtl/>
        </w:rPr>
        <w:t xml:space="preserve"> امام زین‌العابدین</w:t>
      </w:r>
      <w:r w:rsidR="00A20D2D">
        <w:rPr>
          <w:rtl/>
        </w:rPr>
        <w:t>؟ع؟</w:t>
      </w:r>
      <w:r w:rsidRPr="00490AB2">
        <w:rPr>
          <w:rtl/>
        </w:rPr>
        <w:t xml:space="preserve"> می‌فرمایند</w:t>
      </w:r>
      <w:r w:rsidR="00942FF7">
        <w:rPr>
          <w:rFonts w:hint="cs"/>
          <w:rtl/>
        </w:rPr>
        <w:t xml:space="preserve"> که</w:t>
      </w:r>
      <w:r w:rsidRPr="00490AB2">
        <w:rPr>
          <w:rtl/>
        </w:rPr>
        <w:t xml:space="preserve"> وقتی فرشتگان می‌شنوند </w:t>
      </w:r>
      <w:r w:rsidR="002B6B39">
        <w:rPr>
          <w:rtl/>
        </w:rPr>
        <w:t>ک</w:t>
      </w:r>
      <w:r w:rsidRPr="00490AB2">
        <w:rPr>
          <w:rtl/>
        </w:rPr>
        <w:t>ه تو پشت سرِ ب</w:t>
      </w:r>
      <w:r w:rsidRPr="00490AB2">
        <w:rPr>
          <w:rtl/>
        </w:rPr>
        <w:t>رادرت داری برایش دعا می‌</w:t>
      </w:r>
      <w:r w:rsidR="002B6B39">
        <w:rPr>
          <w:rtl/>
        </w:rPr>
        <w:t>ک</w:t>
      </w:r>
      <w:r w:rsidRPr="00490AB2">
        <w:rPr>
          <w:rtl/>
        </w:rPr>
        <w:t>نی، به تو می‌گویند:</w:t>
      </w:r>
      <w:r w:rsidR="00942FF7">
        <w:rPr>
          <w:rFonts w:hint="cs"/>
          <w:rtl/>
        </w:rPr>
        <w:t xml:space="preserve"> </w:t>
      </w:r>
      <w:r w:rsidRPr="00942FF7">
        <w:rPr>
          <w:rStyle w:val="-"/>
          <w:rtl/>
        </w:rPr>
        <w:t>«نِعمَ الأَخُ أنتَ لِأَخيكَ</w:t>
      </w:r>
      <w:r w:rsidRPr="00942FF7">
        <w:rPr>
          <w:rStyle w:val="-"/>
          <w:rFonts w:ascii="Times New Roman" w:hAnsi="Times New Roman" w:cs="Times New Roman" w:hint="cs"/>
          <w:rtl/>
        </w:rPr>
        <w:t>…</w:t>
      </w:r>
      <w:r w:rsidRPr="00942FF7">
        <w:rPr>
          <w:rStyle w:val="-"/>
          <w:rFonts w:hint="cs"/>
          <w:rtl/>
        </w:rPr>
        <w:t>»</w:t>
      </w:r>
      <w:r w:rsidR="002B470F">
        <w:rPr>
          <w:rStyle w:val="-"/>
          <w:rFonts w:cs="Arial" w:hint="cs"/>
          <w:rtl/>
        </w:rPr>
        <w:t>؛</w:t>
      </w:r>
      <w:r w:rsidR="00942FF7">
        <w:rPr>
          <w:rFonts w:hint="cs"/>
          <w:rtl/>
        </w:rPr>
        <w:t xml:space="preserve"> </w:t>
      </w:r>
      <w:r w:rsidRPr="00490AB2">
        <w:rPr>
          <w:rtl/>
        </w:rPr>
        <w:t>چه خوب برادری هستی تو برای برادرت</w:t>
      </w:r>
      <w:r w:rsidR="002B6B39">
        <w:rPr>
          <w:rtl/>
        </w:rPr>
        <w:t>!</w:t>
      </w:r>
      <w:r w:rsidR="004944CC">
        <w:rPr>
          <w:rtl/>
        </w:rPr>
        <w:t xml:space="preserve"> </w:t>
      </w:r>
      <w:r w:rsidRPr="00490AB2">
        <w:rPr>
          <w:rtl/>
        </w:rPr>
        <w:t>در</w:t>
      </w:r>
      <w:r w:rsidRPr="00490AB2">
        <w:rPr>
          <w:rtl/>
        </w:rPr>
        <w:t>حالی</w:t>
      </w:r>
      <w:r w:rsidR="002B470F">
        <w:rPr>
          <w:rFonts w:hint="cs"/>
          <w:rtl/>
        </w:rPr>
        <w:t>‌</w:t>
      </w:r>
      <w:r w:rsidR="002B6B39">
        <w:rPr>
          <w:rtl/>
        </w:rPr>
        <w:t>ک</w:t>
      </w:r>
      <w:r w:rsidRPr="00490AB2">
        <w:rPr>
          <w:rtl/>
        </w:rPr>
        <w:t>ه او غایب است، تو داری برایش خیر می‌خواه</w:t>
      </w:r>
      <w:r w:rsidR="002B470F">
        <w:rPr>
          <w:rFonts w:hint="cs"/>
          <w:rtl/>
        </w:rPr>
        <w:t>ی.</w:t>
      </w:r>
      <w:r w:rsidR="003C2FD1">
        <w:rPr>
          <w:rFonts w:hint="cs"/>
          <w:rtl/>
        </w:rPr>
        <w:t xml:space="preserve"> </w:t>
      </w:r>
      <w:r w:rsidRPr="00490AB2">
        <w:rPr>
          <w:rtl/>
        </w:rPr>
        <w:t xml:space="preserve">بعد فرشتگان می‌گویند: </w:t>
      </w:r>
      <w:r w:rsidRPr="003C2FD1">
        <w:rPr>
          <w:rStyle w:val="-"/>
          <w:rtl/>
        </w:rPr>
        <w:t>«لَكَ مِثلَي ما سَأَلتَ لَهُ</w:t>
      </w:r>
      <w:r w:rsidR="002B470F">
        <w:rPr>
          <w:rStyle w:val="-"/>
          <w:rFonts w:hint="cs"/>
          <w:rtl/>
        </w:rPr>
        <w:t>»؛</w:t>
      </w:r>
      <w:r w:rsidRPr="00490AB2">
        <w:rPr>
          <w:rtl/>
        </w:rPr>
        <w:t xml:space="preserve"> </w:t>
      </w:r>
      <w:r w:rsidRPr="00490AB2">
        <w:rPr>
          <w:rtl/>
        </w:rPr>
        <w:t xml:space="preserve">خدا </w:t>
      </w:r>
      <w:r w:rsidR="00A20D2D">
        <w:rPr>
          <w:rtl/>
        </w:rPr>
        <w:t>دوبرابر</w:t>
      </w:r>
      <w:r w:rsidRPr="00490AB2">
        <w:rPr>
          <w:rtl/>
        </w:rPr>
        <w:t xml:space="preserve"> آنچه برای او خواستی، به خودت داد و </w:t>
      </w:r>
      <w:r w:rsidR="00A20D2D">
        <w:rPr>
          <w:rtl/>
        </w:rPr>
        <w:t>صدهزار</w:t>
      </w:r>
      <w:r w:rsidRPr="00490AB2">
        <w:rPr>
          <w:rtl/>
        </w:rPr>
        <w:t xml:space="preserve"> برابرِ او تو را ستایش </w:t>
      </w:r>
      <w:r w:rsidR="002B6B39">
        <w:rPr>
          <w:rtl/>
        </w:rPr>
        <w:t>ک</w:t>
      </w:r>
      <w:r w:rsidRPr="00490AB2">
        <w:rPr>
          <w:rtl/>
        </w:rPr>
        <w:t>رد</w:t>
      </w:r>
      <w:r w:rsidR="003C2FD1">
        <w:rPr>
          <w:rFonts w:hint="cs"/>
          <w:rtl/>
        </w:rPr>
        <w:t>.</w:t>
      </w:r>
    </w:p>
    <w:p w14:paraId="5B049ADF" w14:textId="4308A307" w:rsidR="00BF5307" w:rsidRPr="00544DB7" w:rsidRDefault="006E46C9" w:rsidP="00FC091A">
      <w:pPr>
        <w:pStyle w:val="af"/>
        <w:rPr>
          <w:rFonts w:cs="B Badr"/>
          <w:bCs/>
          <w:color w:val="365F91" w:themeColor="accent1" w:themeShade="BF"/>
          <w:rtl/>
        </w:rPr>
      </w:pPr>
      <w:r w:rsidRPr="00490AB2">
        <w:rPr>
          <w:rtl/>
        </w:rPr>
        <w:t xml:space="preserve">اما امان از وقتی </w:t>
      </w:r>
      <w:r w:rsidR="002B6B39">
        <w:rPr>
          <w:rtl/>
        </w:rPr>
        <w:t>ک</w:t>
      </w:r>
      <w:r w:rsidRPr="00490AB2">
        <w:rPr>
          <w:rtl/>
        </w:rPr>
        <w:t>ه نیتمان آلوده باشد</w:t>
      </w:r>
      <w:r w:rsidR="00384E8F">
        <w:rPr>
          <w:rtl/>
        </w:rPr>
        <w:t>.</w:t>
      </w:r>
      <w:r w:rsidRPr="00490AB2">
        <w:rPr>
          <w:rtl/>
        </w:rPr>
        <w:t xml:space="preserve"> امام سجاد</w:t>
      </w:r>
      <w:r w:rsidR="00A20D2D">
        <w:rPr>
          <w:rtl/>
        </w:rPr>
        <w:t>؟ع؟</w:t>
      </w:r>
      <w:r w:rsidRPr="00490AB2">
        <w:rPr>
          <w:rtl/>
        </w:rPr>
        <w:t xml:space="preserve"> در ادامه می‌فرمایند: اگر ملائ</w:t>
      </w:r>
      <w:r w:rsidR="002B6B39">
        <w:rPr>
          <w:rtl/>
        </w:rPr>
        <w:t>ک</w:t>
      </w:r>
      <w:r w:rsidRPr="00490AB2">
        <w:rPr>
          <w:rtl/>
        </w:rPr>
        <w:t xml:space="preserve">ه بشنوند </w:t>
      </w:r>
      <w:r w:rsidR="002B6B39">
        <w:rPr>
          <w:rtl/>
        </w:rPr>
        <w:t>ک</w:t>
      </w:r>
      <w:r w:rsidRPr="00490AB2">
        <w:rPr>
          <w:rtl/>
        </w:rPr>
        <w:t>سی بدخواهِ برادرش است یا نفرین می‌</w:t>
      </w:r>
      <w:r w:rsidR="002B6B39">
        <w:rPr>
          <w:rtl/>
        </w:rPr>
        <w:t>ک</w:t>
      </w:r>
      <w:r w:rsidRPr="00490AB2">
        <w:rPr>
          <w:rtl/>
        </w:rPr>
        <w:t>ند، می‌گویند:</w:t>
      </w:r>
      <w:r w:rsidR="003C2FD1">
        <w:rPr>
          <w:rFonts w:hint="cs"/>
          <w:rtl/>
        </w:rPr>
        <w:t xml:space="preserve"> </w:t>
      </w:r>
      <w:r w:rsidRPr="003C2FD1">
        <w:rPr>
          <w:rStyle w:val="-"/>
          <w:rtl/>
        </w:rPr>
        <w:t>«بِئسَ الأَخُ أنتَ لِأَخيكَ</w:t>
      </w:r>
      <w:r w:rsidRPr="003C2FD1">
        <w:rPr>
          <w:rStyle w:val="-"/>
          <w:rFonts w:ascii="Times New Roman" w:hAnsi="Times New Roman" w:cs="Times New Roman" w:hint="cs"/>
          <w:rtl/>
        </w:rPr>
        <w:t>…</w:t>
      </w:r>
      <w:r w:rsidRPr="003C2FD1">
        <w:rPr>
          <w:rStyle w:val="-"/>
          <w:rFonts w:hint="cs"/>
          <w:rtl/>
        </w:rPr>
        <w:t>»</w:t>
      </w:r>
      <w:r w:rsidR="002B470F">
        <w:rPr>
          <w:rFonts w:hint="cs"/>
          <w:rtl/>
        </w:rPr>
        <w:t>؛</w:t>
      </w:r>
      <w:r>
        <w:rPr>
          <w:sz w:val="40"/>
          <w:szCs w:val="40"/>
          <w:vertAlign w:val="superscript"/>
          <w:rtl/>
          <w:lang w:bidi="ar"/>
        </w:rPr>
        <w:footnoteReference w:id="308"/>
      </w:r>
      <w:r w:rsidR="002B470F">
        <w:rPr>
          <w:rFonts w:hint="cs"/>
          <w:rtl/>
        </w:rPr>
        <w:t xml:space="preserve"> </w:t>
      </w:r>
      <w:r w:rsidRPr="00490AB2">
        <w:rPr>
          <w:rtl/>
        </w:rPr>
        <w:t xml:space="preserve">چه بد </w:t>
      </w:r>
      <w:r w:rsidRPr="00490AB2">
        <w:rPr>
          <w:rtl/>
        </w:rPr>
        <w:t>برادری هستی تو</w:t>
      </w:r>
      <w:r w:rsidR="002B6B39">
        <w:rPr>
          <w:rtl/>
        </w:rPr>
        <w:t>!</w:t>
      </w:r>
      <w:r w:rsidR="004944CC">
        <w:rPr>
          <w:rtl/>
        </w:rPr>
        <w:t xml:space="preserve"> </w:t>
      </w:r>
      <w:r w:rsidRPr="00490AB2">
        <w:rPr>
          <w:rtl/>
        </w:rPr>
        <w:t xml:space="preserve">ای </w:t>
      </w:r>
      <w:r w:rsidR="002B6B39">
        <w:rPr>
          <w:rtl/>
        </w:rPr>
        <w:t>ک</w:t>
      </w:r>
      <w:r w:rsidRPr="00490AB2">
        <w:rPr>
          <w:rtl/>
        </w:rPr>
        <w:t xml:space="preserve">سی </w:t>
      </w:r>
      <w:r w:rsidR="002B6B39">
        <w:rPr>
          <w:rtl/>
        </w:rPr>
        <w:t>ک</w:t>
      </w:r>
      <w:r w:rsidRPr="00490AB2">
        <w:rPr>
          <w:rtl/>
        </w:rPr>
        <w:t xml:space="preserve">ه خدا پرده روی عیب‌هایت انداخته، بس </w:t>
      </w:r>
      <w:r w:rsidR="002B6B39">
        <w:rPr>
          <w:rtl/>
        </w:rPr>
        <w:t>ک</w:t>
      </w:r>
      <w:r w:rsidRPr="00490AB2">
        <w:rPr>
          <w:rtl/>
        </w:rPr>
        <w:t>ن</w:t>
      </w:r>
      <w:r w:rsidR="002B6B39">
        <w:rPr>
          <w:rtl/>
        </w:rPr>
        <w:t>!</w:t>
      </w:r>
      <w:r w:rsidR="004944CC">
        <w:rPr>
          <w:rtl/>
        </w:rPr>
        <w:t xml:space="preserve"> </w:t>
      </w:r>
      <w:r w:rsidRPr="00490AB2">
        <w:rPr>
          <w:rtl/>
        </w:rPr>
        <w:t xml:space="preserve">به خودت </w:t>
      </w:r>
      <w:r w:rsidR="00A20D2D">
        <w:rPr>
          <w:rtl/>
        </w:rPr>
        <w:t>رحم‌کن</w:t>
      </w:r>
      <w:r w:rsidRPr="00490AB2">
        <w:rPr>
          <w:rtl/>
        </w:rPr>
        <w:t xml:space="preserve"> و خدا را ش</w:t>
      </w:r>
      <w:r w:rsidR="002B6B39">
        <w:rPr>
          <w:rtl/>
        </w:rPr>
        <w:t>ک</w:t>
      </w:r>
      <w:r w:rsidRPr="00490AB2">
        <w:rPr>
          <w:rtl/>
        </w:rPr>
        <w:t xml:space="preserve">ر </w:t>
      </w:r>
      <w:r w:rsidR="002B6B39">
        <w:rPr>
          <w:rtl/>
        </w:rPr>
        <w:t>ک</w:t>
      </w:r>
      <w:r w:rsidRPr="00490AB2">
        <w:rPr>
          <w:rtl/>
        </w:rPr>
        <w:t xml:space="preserve">ن </w:t>
      </w:r>
      <w:r w:rsidR="002B6B39">
        <w:rPr>
          <w:rtl/>
        </w:rPr>
        <w:t>ک</w:t>
      </w:r>
      <w:r w:rsidRPr="00490AB2">
        <w:rPr>
          <w:rtl/>
        </w:rPr>
        <w:t>ه رسوایت ن</w:t>
      </w:r>
      <w:r w:rsidR="002B6B39">
        <w:rPr>
          <w:rtl/>
        </w:rPr>
        <w:t>ک</w:t>
      </w:r>
      <w:r w:rsidRPr="00490AB2">
        <w:rPr>
          <w:rtl/>
        </w:rPr>
        <w:t>رده</w:t>
      </w:r>
      <w:r w:rsidRPr="00490AB2">
        <w:rPr>
          <w:rFonts w:ascii="Times New Roman" w:hAnsi="Times New Roman" w:cs="Times New Roman" w:hint="cs"/>
          <w:rtl/>
        </w:rPr>
        <w:t>…</w:t>
      </w:r>
      <w:r w:rsidR="00544DB7">
        <w:rPr>
          <w:rFonts w:ascii="Times New Roman" w:hAnsi="Times New Roman" w:cs="Times New Roman" w:hint="cs"/>
          <w:rtl/>
        </w:rPr>
        <w:t xml:space="preserve"> .</w:t>
      </w:r>
    </w:p>
    <w:p w14:paraId="5AB636C6" w14:textId="66D01AB8" w:rsidR="00BF5307" w:rsidRPr="00490AB2" w:rsidRDefault="006E46C9" w:rsidP="00FC091A">
      <w:pPr>
        <w:pStyle w:val="af"/>
        <w:rPr>
          <w:rtl/>
        </w:rPr>
      </w:pPr>
      <w:r w:rsidRPr="00490AB2">
        <w:rPr>
          <w:rtl/>
        </w:rPr>
        <w:lastRenderedPageBreak/>
        <w:t xml:space="preserve">پس بیایید دلمان را </w:t>
      </w:r>
      <w:r w:rsidR="00A20D2D">
        <w:rPr>
          <w:rtl/>
        </w:rPr>
        <w:t>خانه‌تکان</w:t>
      </w:r>
      <w:r w:rsidR="00A20D2D">
        <w:rPr>
          <w:rFonts w:hint="cs"/>
          <w:rtl/>
        </w:rPr>
        <w:t>ی</w:t>
      </w:r>
      <w:r w:rsidRPr="00490AB2">
        <w:rPr>
          <w:rtl/>
        </w:rPr>
        <w:t xml:space="preserve"> </w:t>
      </w:r>
      <w:r w:rsidR="002B6B39">
        <w:rPr>
          <w:rtl/>
        </w:rPr>
        <w:t>ک</w:t>
      </w:r>
      <w:r w:rsidRPr="00490AB2">
        <w:rPr>
          <w:rtl/>
        </w:rPr>
        <w:t>نیم و فقط بذرِ دعای خیر ب</w:t>
      </w:r>
      <w:r w:rsidR="002B6B39">
        <w:rPr>
          <w:rtl/>
        </w:rPr>
        <w:t>ک</w:t>
      </w:r>
      <w:r w:rsidRPr="00490AB2">
        <w:rPr>
          <w:rtl/>
        </w:rPr>
        <w:t>اریم</w:t>
      </w:r>
      <w:r w:rsidR="00384E8F">
        <w:rPr>
          <w:rtl/>
        </w:rPr>
        <w:t>.</w:t>
      </w:r>
    </w:p>
    <w:p w14:paraId="1B603B00" w14:textId="77777777" w:rsidR="00BF5307" w:rsidRPr="00490AB2" w:rsidRDefault="006E46C9" w:rsidP="00110D0B">
      <w:pPr>
        <w:pStyle w:val="Heading22"/>
        <w:rPr>
          <w:rtl/>
        </w:rPr>
      </w:pPr>
      <w:r w:rsidRPr="00490AB2">
        <w:rPr>
          <w:rtl/>
        </w:rPr>
        <w:t>قرار چهارم: بشقابِ مهربانی (تمرینِ مواسات)</w:t>
      </w:r>
    </w:p>
    <w:p w14:paraId="55C42625" w14:textId="3EB08C00" w:rsidR="00BF5307" w:rsidRPr="00490AB2" w:rsidRDefault="006E46C9" w:rsidP="00FC091A">
      <w:pPr>
        <w:pStyle w:val="af"/>
        <w:rPr>
          <w:rtl/>
        </w:rPr>
      </w:pPr>
      <w:r w:rsidRPr="00490AB2">
        <w:rPr>
          <w:rtl/>
        </w:rPr>
        <w:t xml:space="preserve">و اما قرارِ آخر، مخصوصِ همین </w:t>
      </w:r>
      <w:r w:rsidRPr="00490AB2">
        <w:rPr>
          <w:rtl/>
        </w:rPr>
        <w:t>شب‌های ماه رمضان</w:t>
      </w:r>
      <w:r w:rsidR="00384E8F">
        <w:rPr>
          <w:rtl/>
        </w:rPr>
        <w:t>.</w:t>
      </w:r>
    </w:p>
    <w:p w14:paraId="30C7F54E" w14:textId="1280BB04" w:rsidR="00BF5307" w:rsidRPr="00490AB2" w:rsidRDefault="006E46C9" w:rsidP="00FC091A">
      <w:pPr>
        <w:pStyle w:val="af"/>
        <w:rPr>
          <w:rtl/>
        </w:rPr>
      </w:pPr>
      <w:r w:rsidRPr="00490AB2">
        <w:rPr>
          <w:rtl/>
        </w:rPr>
        <w:t>ماه رمضان، ماهِ انفاق است</w:t>
      </w:r>
      <w:r w:rsidR="00384E8F">
        <w:rPr>
          <w:rtl/>
        </w:rPr>
        <w:t>.</w:t>
      </w:r>
      <w:r w:rsidRPr="00490AB2">
        <w:rPr>
          <w:rtl/>
        </w:rPr>
        <w:t xml:space="preserve"> رهبر عزیزمان، نایب امام زمان، ی</w:t>
      </w:r>
      <w:r w:rsidR="002B6B39">
        <w:rPr>
          <w:rtl/>
        </w:rPr>
        <w:t>ک</w:t>
      </w:r>
      <w:r w:rsidRPr="00490AB2">
        <w:rPr>
          <w:rtl/>
        </w:rPr>
        <w:t xml:space="preserve"> درخواستی از ما </w:t>
      </w:r>
      <w:r w:rsidR="002B6B39">
        <w:rPr>
          <w:rtl/>
        </w:rPr>
        <w:t>ک</w:t>
      </w:r>
      <w:r w:rsidRPr="00490AB2">
        <w:rPr>
          <w:rtl/>
        </w:rPr>
        <w:t>ردند</w:t>
      </w:r>
      <w:r w:rsidR="00384E8F">
        <w:rPr>
          <w:rtl/>
        </w:rPr>
        <w:t>.</w:t>
      </w:r>
      <w:r w:rsidRPr="00490AB2">
        <w:rPr>
          <w:rtl/>
        </w:rPr>
        <w:t xml:space="preserve"> فرمودند:</w:t>
      </w:r>
      <w:r w:rsidR="00674573">
        <w:rPr>
          <w:rFonts w:hint="cs"/>
          <w:rtl/>
        </w:rPr>
        <w:t xml:space="preserve"> </w:t>
      </w:r>
      <w:r w:rsidRPr="00490AB2">
        <w:rPr>
          <w:rtl/>
        </w:rPr>
        <w:t xml:space="preserve">«چه خوب است </w:t>
      </w:r>
      <w:r w:rsidR="002B6B39">
        <w:rPr>
          <w:rtl/>
        </w:rPr>
        <w:t>ک</w:t>
      </w:r>
      <w:r w:rsidRPr="00490AB2">
        <w:rPr>
          <w:rtl/>
        </w:rPr>
        <w:t>ه ی</w:t>
      </w:r>
      <w:r w:rsidR="002B6B39">
        <w:rPr>
          <w:rtl/>
        </w:rPr>
        <w:t>ک</w:t>
      </w:r>
      <w:r w:rsidRPr="00490AB2">
        <w:rPr>
          <w:rtl/>
        </w:rPr>
        <w:t xml:space="preserve"> رزمایش گسترده‌ای در </w:t>
      </w:r>
      <w:r w:rsidR="002B6B39">
        <w:rPr>
          <w:rtl/>
        </w:rPr>
        <w:t>ک</w:t>
      </w:r>
      <w:r w:rsidRPr="00490AB2">
        <w:rPr>
          <w:rtl/>
        </w:rPr>
        <w:t>شور به وجود بیاید برای مواسات و همدلی</w:t>
      </w:r>
      <w:r w:rsidRPr="00490AB2">
        <w:rPr>
          <w:rFonts w:ascii="Times New Roman" w:hAnsi="Times New Roman" w:cs="Times New Roman" w:hint="cs"/>
          <w:rtl/>
        </w:rPr>
        <w:t>…</w:t>
      </w:r>
      <w:r w:rsidRPr="00490AB2">
        <w:rPr>
          <w:rtl/>
        </w:rPr>
        <w:t xml:space="preserve"> </w:t>
      </w:r>
      <w:r w:rsidRPr="00490AB2">
        <w:rPr>
          <w:rFonts w:hint="cs"/>
          <w:rtl/>
        </w:rPr>
        <w:t>ما</w:t>
      </w:r>
      <w:r w:rsidRPr="00490AB2">
        <w:rPr>
          <w:rtl/>
        </w:rPr>
        <w:t xml:space="preserve"> </w:t>
      </w:r>
      <w:r w:rsidRPr="00490AB2">
        <w:rPr>
          <w:rFonts w:hint="cs"/>
          <w:rtl/>
        </w:rPr>
        <w:t>برای</w:t>
      </w:r>
      <w:r w:rsidRPr="00490AB2">
        <w:rPr>
          <w:rtl/>
        </w:rPr>
        <w:t xml:space="preserve"> </w:t>
      </w:r>
      <w:r w:rsidRPr="00490AB2">
        <w:rPr>
          <w:rFonts w:hint="cs"/>
          <w:rtl/>
        </w:rPr>
        <w:t>این</w:t>
      </w:r>
      <w:r w:rsidR="002B6B39">
        <w:rPr>
          <w:rFonts w:hint="cs"/>
          <w:rtl/>
        </w:rPr>
        <w:t>ک</w:t>
      </w:r>
      <w:r w:rsidRPr="00490AB2">
        <w:rPr>
          <w:rFonts w:hint="cs"/>
          <w:rtl/>
        </w:rPr>
        <w:t>ه</w:t>
      </w:r>
      <w:r w:rsidRPr="00490AB2">
        <w:rPr>
          <w:rtl/>
        </w:rPr>
        <w:t xml:space="preserve"> </w:t>
      </w:r>
      <w:r w:rsidRPr="00490AB2">
        <w:rPr>
          <w:rFonts w:hint="cs"/>
          <w:rtl/>
        </w:rPr>
        <w:t>ارادتمان</w:t>
      </w:r>
      <w:r w:rsidRPr="00490AB2">
        <w:rPr>
          <w:rtl/>
        </w:rPr>
        <w:t xml:space="preserve"> </w:t>
      </w:r>
      <w:r w:rsidRPr="00490AB2">
        <w:rPr>
          <w:rFonts w:hint="cs"/>
          <w:rtl/>
        </w:rPr>
        <w:t>به</w:t>
      </w:r>
      <w:r w:rsidRPr="00490AB2">
        <w:rPr>
          <w:rtl/>
        </w:rPr>
        <w:t xml:space="preserve"> </w:t>
      </w:r>
      <w:r w:rsidRPr="00490AB2">
        <w:rPr>
          <w:rFonts w:hint="cs"/>
          <w:rtl/>
        </w:rPr>
        <w:t>امام‌زمان</w:t>
      </w:r>
      <w:r w:rsidRPr="00490AB2">
        <w:rPr>
          <w:rtl/>
        </w:rPr>
        <w:t xml:space="preserve"> </w:t>
      </w:r>
      <w:r w:rsidRPr="00490AB2">
        <w:rPr>
          <w:rFonts w:hint="cs"/>
          <w:rtl/>
        </w:rPr>
        <w:t>ثابت</w:t>
      </w:r>
      <w:r w:rsidRPr="00490AB2">
        <w:rPr>
          <w:rtl/>
        </w:rPr>
        <w:t xml:space="preserve"> </w:t>
      </w:r>
      <w:r w:rsidRPr="00490AB2">
        <w:rPr>
          <w:rFonts w:hint="cs"/>
          <w:rtl/>
        </w:rPr>
        <w:t>بشود،</w:t>
      </w:r>
      <w:r w:rsidRPr="00490AB2">
        <w:rPr>
          <w:rtl/>
        </w:rPr>
        <w:t xml:space="preserve"> </w:t>
      </w:r>
      <w:r w:rsidRPr="00490AB2">
        <w:rPr>
          <w:rFonts w:hint="cs"/>
          <w:rtl/>
        </w:rPr>
        <w:t>بایستی</w:t>
      </w:r>
      <w:r w:rsidRPr="00490AB2">
        <w:rPr>
          <w:rtl/>
        </w:rPr>
        <w:t xml:space="preserve"> </w:t>
      </w:r>
      <w:r w:rsidRPr="00490AB2">
        <w:rPr>
          <w:rFonts w:hint="cs"/>
          <w:rtl/>
        </w:rPr>
        <w:t>صحنه‌ها</w:t>
      </w:r>
      <w:r w:rsidRPr="00490AB2">
        <w:rPr>
          <w:rtl/>
        </w:rPr>
        <w:t xml:space="preserve"> </w:t>
      </w:r>
      <w:r w:rsidRPr="00490AB2">
        <w:rPr>
          <w:rFonts w:hint="cs"/>
          <w:rtl/>
        </w:rPr>
        <w:t>و</w:t>
      </w:r>
      <w:r w:rsidRPr="00490AB2">
        <w:rPr>
          <w:rtl/>
        </w:rPr>
        <w:t xml:space="preserve"> </w:t>
      </w:r>
      <w:r w:rsidRPr="00490AB2">
        <w:rPr>
          <w:rFonts w:hint="cs"/>
          <w:rtl/>
        </w:rPr>
        <w:t>جلوه‌</w:t>
      </w:r>
      <w:r w:rsidRPr="00490AB2">
        <w:rPr>
          <w:rFonts w:hint="cs"/>
          <w:rtl/>
        </w:rPr>
        <w:t>هایی</w:t>
      </w:r>
      <w:r w:rsidRPr="00490AB2">
        <w:rPr>
          <w:rtl/>
        </w:rPr>
        <w:t xml:space="preserve"> </w:t>
      </w:r>
      <w:r w:rsidRPr="00490AB2">
        <w:rPr>
          <w:rFonts w:hint="cs"/>
          <w:rtl/>
        </w:rPr>
        <w:t>از</w:t>
      </w:r>
      <w:r w:rsidRPr="00490AB2">
        <w:rPr>
          <w:rtl/>
        </w:rPr>
        <w:t xml:space="preserve"> </w:t>
      </w:r>
      <w:r w:rsidRPr="00490AB2">
        <w:rPr>
          <w:rFonts w:hint="cs"/>
          <w:rtl/>
        </w:rPr>
        <w:t>جامعة</w:t>
      </w:r>
      <w:r w:rsidRPr="00490AB2">
        <w:rPr>
          <w:rtl/>
        </w:rPr>
        <w:t xml:space="preserve"> </w:t>
      </w:r>
      <w:r w:rsidRPr="00490AB2">
        <w:rPr>
          <w:rFonts w:hint="cs"/>
          <w:rtl/>
        </w:rPr>
        <w:t>مهدوی</w:t>
      </w:r>
      <w:r w:rsidRPr="00490AB2">
        <w:rPr>
          <w:rtl/>
        </w:rPr>
        <w:t xml:space="preserve"> </w:t>
      </w:r>
      <w:r w:rsidRPr="00490AB2">
        <w:rPr>
          <w:rFonts w:hint="cs"/>
          <w:rtl/>
        </w:rPr>
        <w:t>را</w:t>
      </w:r>
      <w:r w:rsidRPr="00490AB2">
        <w:rPr>
          <w:rtl/>
        </w:rPr>
        <w:t xml:space="preserve"> </w:t>
      </w:r>
      <w:r w:rsidRPr="00490AB2">
        <w:rPr>
          <w:rFonts w:hint="cs"/>
          <w:rtl/>
        </w:rPr>
        <w:t>خودمان</w:t>
      </w:r>
      <w:r w:rsidRPr="00490AB2">
        <w:rPr>
          <w:rtl/>
        </w:rPr>
        <w:t xml:space="preserve"> </w:t>
      </w:r>
      <w:r w:rsidRPr="00490AB2">
        <w:rPr>
          <w:rFonts w:hint="cs"/>
          <w:rtl/>
        </w:rPr>
        <w:t>به</w:t>
      </w:r>
      <w:r w:rsidRPr="00490AB2">
        <w:rPr>
          <w:rtl/>
        </w:rPr>
        <w:t xml:space="preserve"> </w:t>
      </w:r>
      <w:r w:rsidRPr="00490AB2">
        <w:rPr>
          <w:rFonts w:hint="cs"/>
          <w:rtl/>
        </w:rPr>
        <w:t>وجود</w:t>
      </w:r>
      <w:r w:rsidRPr="00490AB2">
        <w:rPr>
          <w:rtl/>
        </w:rPr>
        <w:t xml:space="preserve"> </w:t>
      </w:r>
      <w:r w:rsidRPr="00490AB2">
        <w:rPr>
          <w:rFonts w:hint="cs"/>
          <w:rtl/>
        </w:rPr>
        <w:t>بیاوریم</w:t>
      </w:r>
      <w:r w:rsidRPr="00490AB2">
        <w:rPr>
          <w:rFonts w:hint="cs"/>
          <w:rtl/>
        </w:rPr>
        <w:t>»</w:t>
      </w:r>
      <w:r w:rsidR="002B470F">
        <w:rPr>
          <w:rFonts w:hint="cs"/>
          <w:rtl/>
        </w:rPr>
        <w:t>.</w:t>
      </w:r>
      <w:r>
        <w:rPr>
          <w:rStyle w:val="FootnoteReference1"/>
          <w:rFonts w:cs="IRLotus"/>
          <w:sz w:val="40"/>
          <w:szCs w:val="40"/>
          <w:rtl/>
        </w:rPr>
        <w:footnoteReference w:id="309"/>
      </w:r>
    </w:p>
    <w:p w14:paraId="185864BC" w14:textId="4AEFC364" w:rsidR="00BF5307" w:rsidRPr="00490AB2" w:rsidRDefault="006E46C9" w:rsidP="00FC091A">
      <w:pPr>
        <w:pStyle w:val="af"/>
        <w:rPr>
          <w:rtl/>
        </w:rPr>
      </w:pPr>
      <w:r w:rsidRPr="00490AB2">
        <w:rPr>
          <w:rtl/>
        </w:rPr>
        <w:t>جامعه مهدوی از خان</w:t>
      </w:r>
      <w:r w:rsidR="00C55580">
        <w:rPr>
          <w:rtl/>
        </w:rPr>
        <w:t xml:space="preserve">ۀ </w:t>
      </w:r>
      <w:r w:rsidRPr="00490AB2">
        <w:rPr>
          <w:rtl/>
        </w:rPr>
        <w:t>من و تو شروع می‌شود</w:t>
      </w:r>
      <w:r w:rsidR="00384E8F">
        <w:rPr>
          <w:rtl/>
        </w:rPr>
        <w:t>.</w:t>
      </w:r>
      <w:r w:rsidR="00E60623">
        <w:rPr>
          <w:rFonts w:hint="cs"/>
          <w:rtl/>
        </w:rPr>
        <w:t xml:space="preserve"> </w:t>
      </w:r>
      <w:r w:rsidRPr="00490AB2">
        <w:rPr>
          <w:rtl/>
        </w:rPr>
        <w:t>بیایید ی</w:t>
      </w:r>
      <w:r w:rsidR="002B6B39">
        <w:rPr>
          <w:rtl/>
        </w:rPr>
        <w:t>ک</w:t>
      </w:r>
      <w:r w:rsidRPr="00490AB2">
        <w:rPr>
          <w:rtl/>
        </w:rPr>
        <w:t xml:space="preserve"> رسم قشنگ بگذاریم</w:t>
      </w:r>
      <w:r w:rsidR="00384E8F">
        <w:rPr>
          <w:rtl/>
        </w:rPr>
        <w:t>.</w:t>
      </w:r>
      <w:r w:rsidRPr="00490AB2">
        <w:rPr>
          <w:rtl/>
        </w:rPr>
        <w:t xml:space="preserve"> امشب، و هر شبِ این ماه، وقتی سفره</w:t>
      </w:r>
      <w:r w:rsidR="002B470F">
        <w:rPr>
          <w:rFonts w:cs="Times New Roman" w:hint="cs"/>
          <w:rtl/>
        </w:rPr>
        <w:t>ٔ</w:t>
      </w:r>
      <w:r w:rsidRPr="00490AB2">
        <w:rPr>
          <w:rtl/>
        </w:rPr>
        <w:t xml:space="preserve"> افطار را پهن می‌</w:t>
      </w:r>
      <w:r w:rsidR="002B6B39">
        <w:rPr>
          <w:rtl/>
        </w:rPr>
        <w:t>ک</w:t>
      </w:r>
      <w:r w:rsidRPr="00490AB2">
        <w:rPr>
          <w:rtl/>
        </w:rPr>
        <w:t>نید، «ی</w:t>
      </w:r>
      <w:r w:rsidR="002B6B39">
        <w:rPr>
          <w:rtl/>
        </w:rPr>
        <w:t>ک</w:t>
      </w:r>
      <w:r w:rsidRPr="00490AB2">
        <w:rPr>
          <w:rtl/>
        </w:rPr>
        <w:t xml:space="preserve"> بشقاب اضافه» در نظر بگیرید</w:t>
      </w:r>
      <w:r w:rsidR="00384E8F">
        <w:rPr>
          <w:rtl/>
        </w:rPr>
        <w:t>.</w:t>
      </w:r>
      <w:r w:rsidR="00E60623">
        <w:rPr>
          <w:rFonts w:hint="cs"/>
          <w:rtl/>
        </w:rPr>
        <w:t xml:space="preserve"> </w:t>
      </w:r>
      <w:r w:rsidRPr="00490AB2">
        <w:rPr>
          <w:rtl/>
        </w:rPr>
        <w:t xml:space="preserve">همان غذایی </w:t>
      </w:r>
      <w:r w:rsidR="002B6B39">
        <w:rPr>
          <w:rtl/>
        </w:rPr>
        <w:t>ک</w:t>
      </w:r>
      <w:r w:rsidRPr="00490AB2">
        <w:rPr>
          <w:rtl/>
        </w:rPr>
        <w:t>ه خودتان می‌خورید، ی</w:t>
      </w:r>
      <w:r w:rsidR="002B6B39">
        <w:rPr>
          <w:rtl/>
        </w:rPr>
        <w:t>ک</w:t>
      </w:r>
      <w:r w:rsidRPr="00490AB2">
        <w:rPr>
          <w:rtl/>
        </w:rPr>
        <w:t xml:space="preserve"> بشقابش را ببر در</w:t>
      </w:r>
      <w:r w:rsidR="00E60623">
        <w:rPr>
          <w:rFonts w:hint="cs"/>
          <w:rtl/>
        </w:rPr>
        <w:t>ِ</w:t>
      </w:r>
      <w:r w:rsidRPr="00490AB2">
        <w:rPr>
          <w:rtl/>
        </w:rPr>
        <w:t xml:space="preserve"> خانه همسایه، بده به آن </w:t>
      </w:r>
      <w:r w:rsidR="002B6B39">
        <w:rPr>
          <w:rtl/>
        </w:rPr>
        <w:t>ک</w:t>
      </w:r>
      <w:r w:rsidRPr="00490AB2">
        <w:rPr>
          <w:rtl/>
        </w:rPr>
        <w:t>ارگرِ خسته، بده به نیازمندِ محل</w:t>
      </w:r>
      <w:r w:rsidR="00384E8F">
        <w:rPr>
          <w:rtl/>
        </w:rPr>
        <w:t>.</w:t>
      </w:r>
      <w:r w:rsidR="00E60623">
        <w:rPr>
          <w:rFonts w:hint="cs"/>
          <w:rtl/>
        </w:rPr>
        <w:t xml:space="preserve"> </w:t>
      </w:r>
      <w:r w:rsidRPr="00490AB2">
        <w:rPr>
          <w:rtl/>
        </w:rPr>
        <w:t>شاید همین ی</w:t>
      </w:r>
      <w:r w:rsidR="002B6B39">
        <w:rPr>
          <w:rtl/>
        </w:rPr>
        <w:t>ک</w:t>
      </w:r>
      <w:r w:rsidRPr="00490AB2">
        <w:rPr>
          <w:rtl/>
        </w:rPr>
        <w:t xml:space="preserve"> بشقاب غذا، بلای بزرگی را از سرِ خانواده‌ات دور </w:t>
      </w:r>
      <w:r w:rsidR="002B6B39">
        <w:rPr>
          <w:rtl/>
        </w:rPr>
        <w:t>ک</w:t>
      </w:r>
      <w:r w:rsidRPr="00490AB2">
        <w:rPr>
          <w:rtl/>
        </w:rPr>
        <w:t>ند و بر</w:t>
      </w:r>
      <w:r w:rsidR="002B6B39">
        <w:rPr>
          <w:rtl/>
        </w:rPr>
        <w:t>ک</w:t>
      </w:r>
      <w:r w:rsidRPr="00490AB2">
        <w:rPr>
          <w:rtl/>
        </w:rPr>
        <w:t xml:space="preserve">ت را به سفره‌ات سرازیر </w:t>
      </w:r>
      <w:r w:rsidR="002B6B39">
        <w:rPr>
          <w:rtl/>
        </w:rPr>
        <w:t>ک</w:t>
      </w:r>
      <w:r w:rsidRPr="00490AB2">
        <w:rPr>
          <w:rtl/>
        </w:rPr>
        <w:t>ند</w:t>
      </w:r>
      <w:r w:rsidR="00384E8F">
        <w:rPr>
          <w:rtl/>
        </w:rPr>
        <w:t>.</w:t>
      </w:r>
    </w:p>
    <w:p w14:paraId="121D38F2" w14:textId="77777777" w:rsidR="00BF5307" w:rsidRPr="00490AB2" w:rsidRDefault="006E46C9" w:rsidP="00110D0B">
      <w:pPr>
        <w:pStyle w:val="Heading22"/>
        <w:rPr>
          <w:rtl/>
        </w:rPr>
      </w:pPr>
      <w:r w:rsidRPr="00490AB2">
        <w:rPr>
          <w:rFonts w:hint="cs"/>
          <w:rtl/>
        </w:rPr>
        <w:t>دعای پایان</w:t>
      </w:r>
    </w:p>
    <w:p w14:paraId="061E5BAF" w14:textId="5EE8BABC" w:rsidR="00BF5307" w:rsidRPr="00490AB2" w:rsidRDefault="006E46C9" w:rsidP="00FC091A">
      <w:pPr>
        <w:pStyle w:val="af"/>
        <w:rPr>
          <w:rtl/>
        </w:rPr>
      </w:pPr>
      <w:r w:rsidRPr="00490AB2">
        <w:rPr>
          <w:rtl/>
        </w:rPr>
        <w:t>خدا</w:t>
      </w:r>
      <w:r w:rsidRPr="00490AB2">
        <w:rPr>
          <w:rFonts w:hint="cs"/>
          <w:rtl/>
        </w:rPr>
        <w:t>ی</w:t>
      </w:r>
      <w:r w:rsidRPr="00490AB2">
        <w:rPr>
          <w:rFonts w:hint="eastAsia"/>
          <w:rtl/>
        </w:rPr>
        <w:t>ا</w:t>
      </w:r>
      <w:r w:rsidR="00BE5D7B">
        <w:rPr>
          <w:rFonts w:hint="cs"/>
          <w:rtl/>
        </w:rPr>
        <w:t>،</w:t>
      </w:r>
      <w:r w:rsidR="004944CC">
        <w:rPr>
          <w:rtl/>
        </w:rPr>
        <w:t xml:space="preserve"> </w:t>
      </w:r>
      <w:r w:rsidRPr="00490AB2">
        <w:rPr>
          <w:rtl/>
        </w:rPr>
        <w:t xml:space="preserve">به حقِ دستانِ </w:t>
      </w:r>
      <w:r w:rsidR="002B6B39">
        <w:rPr>
          <w:rtl/>
        </w:rPr>
        <w:t>ک</w:t>
      </w:r>
      <w:r w:rsidRPr="00490AB2">
        <w:rPr>
          <w:rtl/>
        </w:rPr>
        <w:t>ر</w:t>
      </w:r>
      <w:r w:rsidRPr="00490AB2">
        <w:rPr>
          <w:rFonts w:hint="cs"/>
          <w:rtl/>
        </w:rPr>
        <w:t>ی</w:t>
      </w:r>
      <w:r w:rsidRPr="00490AB2">
        <w:rPr>
          <w:rFonts w:hint="eastAsia"/>
          <w:rtl/>
        </w:rPr>
        <w:t>مِ</w:t>
      </w:r>
      <w:r w:rsidRPr="00490AB2">
        <w:rPr>
          <w:rtl/>
        </w:rPr>
        <w:t xml:space="preserve"> امام مجتب</w:t>
      </w:r>
      <w:r w:rsidRPr="00490AB2">
        <w:rPr>
          <w:rFonts w:hint="cs"/>
          <w:rtl/>
        </w:rPr>
        <w:t>ی</w:t>
      </w:r>
      <w:r w:rsidR="00A20D2D">
        <w:rPr>
          <w:rtl/>
        </w:rPr>
        <w:t>؟ع؟</w:t>
      </w:r>
      <w:r w:rsidRPr="00490AB2">
        <w:rPr>
          <w:rtl/>
        </w:rPr>
        <w:t>، ما را در ا</w:t>
      </w:r>
      <w:r w:rsidRPr="00490AB2">
        <w:rPr>
          <w:rFonts w:hint="cs"/>
          <w:rtl/>
        </w:rPr>
        <w:t>ی</w:t>
      </w:r>
      <w:r w:rsidRPr="00490AB2">
        <w:rPr>
          <w:rFonts w:hint="eastAsia"/>
          <w:rtl/>
        </w:rPr>
        <w:t>ن</w:t>
      </w:r>
      <w:r w:rsidRPr="00490AB2">
        <w:rPr>
          <w:rtl/>
        </w:rPr>
        <w:t xml:space="preserve"> دن</w:t>
      </w:r>
      <w:r w:rsidRPr="00490AB2">
        <w:rPr>
          <w:rFonts w:hint="cs"/>
          <w:rtl/>
        </w:rPr>
        <w:t>ی</w:t>
      </w:r>
      <w:r w:rsidRPr="00490AB2">
        <w:rPr>
          <w:rFonts w:hint="eastAsia"/>
          <w:rtl/>
        </w:rPr>
        <w:t>ا</w:t>
      </w:r>
      <w:r w:rsidRPr="00490AB2">
        <w:rPr>
          <w:rtl/>
        </w:rPr>
        <w:t xml:space="preserve"> و آن دن</w:t>
      </w:r>
      <w:r w:rsidRPr="00490AB2">
        <w:rPr>
          <w:rFonts w:hint="cs"/>
          <w:rtl/>
        </w:rPr>
        <w:t>ی</w:t>
      </w:r>
      <w:r w:rsidRPr="00490AB2">
        <w:rPr>
          <w:rFonts w:hint="eastAsia"/>
          <w:rtl/>
        </w:rPr>
        <w:t>ا</w:t>
      </w:r>
      <w:r w:rsidRPr="00490AB2">
        <w:rPr>
          <w:rtl/>
        </w:rPr>
        <w:t xml:space="preserve"> دست‌خال</w:t>
      </w:r>
      <w:r w:rsidRPr="00490AB2">
        <w:rPr>
          <w:rFonts w:hint="cs"/>
          <w:rtl/>
        </w:rPr>
        <w:t>ی</w:t>
      </w:r>
      <w:r w:rsidRPr="00490AB2">
        <w:rPr>
          <w:rtl/>
        </w:rPr>
        <w:t xml:space="preserve"> نگذار؛ ما را واسط</w:t>
      </w:r>
      <w:r w:rsidR="00C55580">
        <w:rPr>
          <w:rtl/>
        </w:rPr>
        <w:t xml:space="preserve">ۀ </w:t>
      </w:r>
      <w:r w:rsidRPr="00490AB2">
        <w:rPr>
          <w:rtl/>
        </w:rPr>
        <w:t>خ</w:t>
      </w:r>
      <w:r w:rsidRPr="00490AB2">
        <w:rPr>
          <w:rFonts w:hint="cs"/>
          <w:rtl/>
        </w:rPr>
        <w:t>ی</w:t>
      </w:r>
      <w:r w:rsidRPr="00490AB2">
        <w:rPr>
          <w:rFonts w:hint="eastAsia"/>
          <w:rtl/>
        </w:rPr>
        <w:t>ر</w:t>
      </w:r>
      <w:r w:rsidRPr="00490AB2">
        <w:rPr>
          <w:rtl/>
        </w:rPr>
        <w:t xml:space="preserve"> برا</w:t>
      </w:r>
      <w:r w:rsidRPr="00490AB2">
        <w:rPr>
          <w:rFonts w:hint="cs"/>
          <w:rtl/>
        </w:rPr>
        <w:t>ی</w:t>
      </w:r>
      <w:r w:rsidRPr="00490AB2">
        <w:rPr>
          <w:rtl/>
        </w:rPr>
        <w:t xml:space="preserve"> بندگانت قرار بده</w:t>
      </w:r>
      <w:r w:rsidR="00384E8F">
        <w:rPr>
          <w:rtl/>
        </w:rPr>
        <w:t>.</w:t>
      </w:r>
      <w:r w:rsidRPr="00490AB2">
        <w:rPr>
          <w:rtl/>
        </w:rPr>
        <w:t xml:space="preserve"> </w:t>
      </w:r>
    </w:p>
    <w:p w14:paraId="55AFEBCA" w14:textId="157B025A" w:rsidR="00BF5307" w:rsidRPr="00490AB2" w:rsidRDefault="006E46C9" w:rsidP="00FC091A">
      <w:pPr>
        <w:pStyle w:val="af"/>
        <w:rPr>
          <w:rtl/>
        </w:rPr>
      </w:pPr>
      <w:r w:rsidRPr="00490AB2">
        <w:rPr>
          <w:rtl/>
        </w:rPr>
        <w:t>خدا</w:t>
      </w:r>
      <w:r w:rsidRPr="00490AB2">
        <w:rPr>
          <w:rFonts w:hint="cs"/>
          <w:rtl/>
        </w:rPr>
        <w:t>ی</w:t>
      </w:r>
      <w:r w:rsidRPr="00490AB2">
        <w:rPr>
          <w:rFonts w:hint="eastAsia"/>
          <w:rtl/>
        </w:rPr>
        <w:t>ا</w:t>
      </w:r>
      <w:r>
        <w:rPr>
          <w:rFonts w:hint="cs"/>
          <w:rtl/>
        </w:rPr>
        <w:t>،</w:t>
      </w:r>
      <w:r>
        <w:rPr>
          <w:rtl/>
        </w:rPr>
        <w:t xml:space="preserve"> </w:t>
      </w:r>
      <w:r w:rsidRPr="00490AB2">
        <w:rPr>
          <w:rtl/>
        </w:rPr>
        <w:t>توف</w:t>
      </w:r>
      <w:r w:rsidRPr="00490AB2">
        <w:rPr>
          <w:rFonts w:hint="cs"/>
          <w:rtl/>
        </w:rPr>
        <w:t>ی</w:t>
      </w:r>
      <w:r w:rsidRPr="00490AB2">
        <w:rPr>
          <w:rFonts w:hint="eastAsia"/>
          <w:rtl/>
        </w:rPr>
        <w:t>ق</w:t>
      </w:r>
      <w:r w:rsidRPr="00490AB2">
        <w:rPr>
          <w:rtl/>
        </w:rPr>
        <w:t xml:space="preserve"> بده مثل شهدا، از «خودمان» بگذر</w:t>
      </w:r>
      <w:r w:rsidRPr="00490AB2">
        <w:rPr>
          <w:rFonts w:hint="cs"/>
          <w:rtl/>
        </w:rPr>
        <w:t>ی</w:t>
      </w:r>
      <w:r w:rsidRPr="00490AB2">
        <w:rPr>
          <w:rFonts w:hint="eastAsia"/>
          <w:rtl/>
        </w:rPr>
        <w:t>م</w:t>
      </w:r>
      <w:r w:rsidRPr="00490AB2">
        <w:rPr>
          <w:rtl/>
        </w:rPr>
        <w:t xml:space="preserve"> تا تصو</w:t>
      </w:r>
      <w:r w:rsidRPr="00490AB2">
        <w:rPr>
          <w:rFonts w:hint="cs"/>
          <w:rtl/>
        </w:rPr>
        <w:t>ی</w:t>
      </w:r>
      <w:r w:rsidRPr="00490AB2">
        <w:rPr>
          <w:rFonts w:hint="eastAsia"/>
          <w:rtl/>
        </w:rPr>
        <w:t>رمان</w:t>
      </w:r>
      <w:r w:rsidRPr="00490AB2">
        <w:rPr>
          <w:rtl/>
        </w:rPr>
        <w:t xml:space="preserve"> در آ</w:t>
      </w:r>
      <w:r w:rsidRPr="00490AB2">
        <w:rPr>
          <w:rFonts w:hint="cs"/>
          <w:rtl/>
        </w:rPr>
        <w:t>ی</w:t>
      </w:r>
      <w:r w:rsidRPr="00490AB2">
        <w:rPr>
          <w:rFonts w:hint="eastAsia"/>
          <w:rtl/>
        </w:rPr>
        <w:t>ن</w:t>
      </w:r>
      <w:r w:rsidR="00C55580">
        <w:rPr>
          <w:rFonts w:hint="eastAsia"/>
          <w:rtl/>
        </w:rPr>
        <w:t xml:space="preserve">ۀ </w:t>
      </w:r>
      <w:r w:rsidRPr="00490AB2">
        <w:rPr>
          <w:rtl/>
        </w:rPr>
        <w:t>رضا</w:t>
      </w:r>
      <w:r w:rsidRPr="00490AB2">
        <w:rPr>
          <w:rFonts w:hint="cs"/>
          <w:rtl/>
        </w:rPr>
        <w:t>ی</w:t>
      </w:r>
      <w:r w:rsidRPr="00490AB2">
        <w:rPr>
          <w:rFonts w:hint="eastAsia"/>
          <w:rtl/>
        </w:rPr>
        <w:t>تِ</w:t>
      </w:r>
      <w:r w:rsidRPr="00490AB2">
        <w:rPr>
          <w:rtl/>
        </w:rPr>
        <w:t xml:space="preserve"> تو پ</w:t>
      </w:r>
      <w:r w:rsidRPr="00490AB2">
        <w:rPr>
          <w:rFonts w:hint="cs"/>
          <w:rtl/>
        </w:rPr>
        <w:t>ی</w:t>
      </w:r>
      <w:r w:rsidRPr="00490AB2">
        <w:rPr>
          <w:rFonts w:hint="eastAsia"/>
          <w:rtl/>
        </w:rPr>
        <w:t>دا</w:t>
      </w:r>
      <w:r w:rsidRPr="00490AB2">
        <w:rPr>
          <w:rtl/>
        </w:rPr>
        <w:t xml:space="preserve"> شود</w:t>
      </w:r>
      <w:r w:rsidR="00384E8F">
        <w:rPr>
          <w:rtl/>
        </w:rPr>
        <w:t>.</w:t>
      </w:r>
      <w:r w:rsidRPr="00490AB2">
        <w:rPr>
          <w:rtl/>
        </w:rPr>
        <w:t xml:space="preserve"> </w:t>
      </w:r>
    </w:p>
    <w:p w14:paraId="58F58C75" w14:textId="4A369C41" w:rsidR="00BF5307" w:rsidRPr="00490AB2" w:rsidRDefault="006E46C9" w:rsidP="00FC091A">
      <w:pPr>
        <w:pStyle w:val="af"/>
        <w:rPr>
          <w:rtl/>
        </w:rPr>
      </w:pPr>
      <w:r w:rsidRPr="00490AB2">
        <w:rPr>
          <w:rFonts w:hint="eastAsia"/>
          <w:rtl/>
        </w:rPr>
        <w:t>پروردگارا</w:t>
      </w:r>
      <w:r w:rsidR="00BE5D7B">
        <w:rPr>
          <w:rFonts w:hint="cs"/>
          <w:rtl/>
        </w:rPr>
        <w:t>،</w:t>
      </w:r>
      <w:r w:rsidR="004944CC">
        <w:rPr>
          <w:rtl/>
        </w:rPr>
        <w:t xml:space="preserve"> </w:t>
      </w:r>
      <w:r w:rsidRPr="00490AB2">
        <w:rPr>
          <w:rtl/>
        </w:rPr>
        <w:t>در ا</w:t>
      </w:r>
      <w:r w:rsidRPr="00490AB2">
        <w:rPr>
          <w:rFonts w:hint="cs"/>
          <w:rtl/>
        </w:rPr>
        <w:t>ی</w:t>
      </w:r>
      <w:r w:rsidRPr="00490AB2">
        <w:rPr>
          <w:rFonts w:hint="eastAsia"/>
          <w:rtl/>
        </w:rPr>
        <w:t>ن</w:t>
      </w:r>
      <w:r w:rsidRPr="00490AB2">
        <w:rPr>
          <w:rtl/>
        </w:rPr>
        <w:t xml:space="preserve"> </w:t>
      </w:r>
      <w:r w:rsidR="002B6B39">
        <w:rPr>
          <w:rtl/>
        </w:rPr>
        <w:t>ک</w:t>
      </w:r>
      <w:r w:rsidRPr="00490AB2">
        <w:rPr>
          <w:rtl/>
        </w:rPr>
        <w:t>وهستانِ دن</w:t>
      </w:r>
      <w:r w:rsidRPr="00490AB2">
        <w:rPr>
          <w:rFonts w:hint="cs"/>
          <w:rtl/>
        </w:rPr>
        <w:t>ی</w:t>
      </w:r>
      <w:r w:rsidRPr="00490AB2">
        <w:rPr>
          <w:rFonts w:hint="eastAsia"/>
          <w:rtl/>
        </w:rPr>
        <w:t>ا،</w:t>
      </w:r>
      <w:r w:rsidRPr="00490AB2">
        <w:rPr>
          <w:rtl/>
        </w:rPr>
        <w:t xml:space="preserve"> هرچه فر</w:t>
      </w:r>
      <w:r w:rsidRPr="00490AB2">
        <w:rPr>
          <w:rFonts w:hint="cs"/>
          <w:rtl/>
        </w:rPr>
        <w:t>ی</w:t>
      </w:r>
      <w:r w:rsidRPr="00490AB2">
        <w:rPr>
          <w:rFonts w:hint="eastAsia"/>
          <w:rtl/>
        </w:rPr>
        <w:t>اد</w:t>
      </w:r>
      <w:r w:rsidRPr="00490AB2">
        <w:rPr>
          <w:rtl/>
        </w:rPr>
        <w:t xml:space="preserve"> م</w:t>
      </w:r>
      <w:r w:rsidRPr="00490AB2">
        <w:rPr>
          <w:rFonts w:hint="cs"/>
          <w:rtl/>
        </w:rPr>
        <w:t>ی‌</w:t>
      </w:r>
      <w:r w:rsidRPr="00490AB2">
        <w:rPr>
          <w:rFonts w:hint="eastAsia"/>
          <w:rtl/>
        </w:rPr>
        <w:t>زن</w:t>
      </w:r>
      <w:r w:rsidRPr="00490AB2">
        <w:rPr>
          <w:rFonts w:hint="cs"/>
          <w:rtl/>
        </w:rPr>
        <w:t>ی</w:t>
      </w:r>
      <w:r w:rsidRPr="00490AB2">
        <w:rPr>
          <w:rFonts w:hint="eastAsia"/>
          <w:rtl/>
        </w:rPr>
        <w:t>م،</w:t>
      </w:r>
      <w:r w:rsidRPr="00490AB2">
        <w:rPr>
          <w:rtl/>
        </w:rPr>
        <w:t xml:space="preserve"> بازتابش «نور» و «بر</w:t>
      </w:r>
      <w:r w:rsidR="002B6B39">
        <w:rPr>
          <w:rtl/>
        </w:rPr>
        <w:t>ک</w:t>
      </w:r>
      <w:r w:rsidRPr="00490AB2">
        <w:rPr>
          <w:rtl/>
        </w:rPr>
        <w:t>ت» و «سلامت</w:t>
      </w:r>
      <w:r w:rsidRPr="00490AB2">
        <w:rPr>
          <w:rFonts w:hint="cs"/>
          <w:rtl/>
        </w:rPr>
        <w:t>ی</w:t>
      </w:r>
      <w:r w:rsidRPr="00490AB2">
        <w:rPr>
          <w:rFonts w:hint="eastAsia"/>
          <w:rtl/>
        </w:rPr>
        <w:t>»</w:t>
      </w:r>
      <w:r w:rsidRPr="00490AB2">
        <w:rPr>
          <w:rtl/>
        </w:rPr>
        <w:t xml:space="preserve"> به زندگ</w:t>
      </w:r>
      <w:r w:rsidRPr="00490AB2">
        <w:rPr>
          <w:rFonts w:hint="cs"/>
          <w:rtl/>
        </w:rPr>
        <w:t>ی‌</w:t>
      </w:r>
      <w:r w:rsidRPr="00490AB2">
        <w:rPr>
          <w:rFonts w:hint="eastAsia"/>
          <w:rtl/>
        </w:rPr>
        <w:t>مان</w:t>
      </w:r>
      <w:r w:rsidRPr="00490AB2">
        <w:rPr>
          <w:rtl/>
        </w:rPr>
        <w:t xml:space="preserve"> باشد، نه حسرت و پش</w:t>
      </w:r>
      <w:r w:rsidRPr="00490AB2">
        <w:rPr>
          <w:rFonts w:hint="cs"/>
          <w:rtl/>
        </w:rPr>
        <w:t>ی</w:t>
      </w:r>
      <w:r w:rsidRPr="00490AB2">
        <w:rPr>
          <w:rFonts w:hint="eastAsia"/>
          <w:rtl/>
        </w:rPr>
        <w:t>مان</w:t>
      </w:r>
      <w:r w:rsidRPr="00490AB2">
        <w:rPr>
          <w:rFonts w:hint="cs"/>
          <w:rtl/>
        </w:rPr>
        <w:t>ی</w:t>
      </w:r>
      <w:r w:rsidR="00384E8F">
        <w:rPr>
          <w:rtl/>
        </w:rPr>
        <w:t>.</w:t>
      </w:r>
      <w:r w:rsidRPr="00490AB2">
        <w:rPr>
          <w:rtl/>
        </w:rPr>
        <w:t xml:space="preserve"> </w:t>
      </w:r>
    </w:p>
    <w:p w14:paraId="5F1A49CE" w14:textId="04E4B281" w:rsidR="00BF5307" w:rsidRPr="00490AB2" w:rsidRDefault="006E46C9" w:rsidP="00FC091A">
      <w:pPr>
        <w:pStyle w:val="af"/>
        <w:rPr>
          <w:rtl/>
        </w:rPr>
      </w:pPr>
      <w:r w:rsidRPr="00490AB2">
        <w:rPr>
          <w:rFonts w:hint="eastAsia"/>
          <w:rtl/>
        </w:rPr>
        <w:t>بارالها</w:t>
      </w:r>
      <w:r w:rsidR="00BE5D7B">
        <w:rPr>
          <w:rFonts w:hint="cs"/>
          <w:rtl/>
        </w:rPr>
        <w:t>،</w:t>
      </w:r>
      <w:r w:rsidR="004944CC">
        <w:rPr>
          <w:rtl/>
        </w:rPr>
        <w:t xml:space="preserve"> </w:t>
      </w:r>
      <w:r w:rsidRPr="00490AB2">
        <w:rPr>
          <w:rtl/>
        </w:rPr>
        <w:t>انسجام و وحدت ا</w:t>
      </w:r>
      <w:r w:rsidRPr="00490AB2">
        <w:rPr>
          <w:rFonts w:hint="cs"/>
          <w:rtl/>
        </w:rPr>
        <w:t>ی</w:t>
      </w:r>
      <w:r w:rsidRPr="00490AB2">
        <w:rPr>
          <w:rFonts w:hint="eastAsia"/>
          <w:rtl/>
        </w:rPr>
        <w:t>ن</w:t>
      </w:r>
      <w:r w:rsidRPr="00490AB2">
        <w:rPr>
          <w:rtl/>
        </w:rPr>
        <w:t xml:space="preserve"> ملت را </w:t>
      </w:r>
      <w:r w:rsidR="002B6B39">
        <w:rPr>
          <w:rtl/>
        </w:rPr>
        <w:t>ک</w:t>
      </w:r>
      <w:r w:rsidRPr="00490AB2">
        <w:rPr>
          <w:rtl/>
        </w:rPr>
        <w:t xml:space="preserve">ه خار چشم دشمنان است، </w:t>
      </w:r>
      <w:r w:rsidR="00A20D2D">
        <w:rPr>
          <w:rtl/>
        </w:rPr>
        <w:t>روزبه‌روز</w:t>
      </w:r>
      <w:r w:rsidRPr="00490AB2">
        <w:rPr>
          <w:rtl/>
        </w:rPr>
        <w:t xml:space="preserve"> ب</w:t>
      </w:r>
      <w:r w:rsidRPr="00490AB2">
        <w:rPr>
          <w:rFonts w:hint="cs"/>
          <w:rtl/>
        </w:rPr>
        <w:t>ی</w:t>
      </w:r>
      <w:r w:rsidRPr="00490AB2">
        <w:rPr>
          <w:rFonts w:hint="eastAsia"/>
          <w:rtl/>
        </w:rPr>
        <w:t>شتر</w:t>
      </w:r>
      <w:r w:rsidRPr="00490AB2">
        <w:rPr>
          <w:rtl/>
        </w:rPr>
        <w:t xml:space="preserve"> بگردان و دست‌دراز</w:t>
      </w:r>
      <w:r w:rsidRPr="00490AB2">
        <w:rPr>
          <w:rFonts w:hint="cs"/>
          <w:rtl/>
        </w:rPr>
        <w:t>یِ</w:t>
      </w:r>
      <w:r w:rsidRPr="00490AB2">
        <w:rPr>
          <w:rtl/>
        </w:rPr>
        <w:t xml:space="preserve"> بدخواهان به استقلال ا</w:t>
      </w:r>
      <w:r w:rsidRPr="00490AB2">
        <w:rPr>
          <w:rFonts w:hint="cs"/>
          <w:rtl/>
        </w:rPr>
        <w:t>ی</w:t>
      </w:r>
      <w:r w:rsidRPr="00490AB2">
        <w:rPr>
          <w:rFonts w:hint="eastAsia"/>
          <w:rtl/>
        </w:rPr>
        <w:t>ن</w:t>
      </w:r>
      <w:r w:rsidRPr="00490AB2">
        <w:rPr>
          <w:rtl/>
        </w:rPr>
        <w:t xml:space="preserve"> </w:t>
      </w:r>
      <w:r w:rsidR="00A20D2D">
        <w:rPr>
          <w:rtl/>
        </w:rPr>
        <w:t>آب‌وخاک</w:t>
      </w:r>
      <w:r w:rsidRPr="00490AB2">
        <w:rPr>
          <w:rtl/>
        </w:rPr>
        <w:t xml:space="preserve"> را قطع بفرما</w:t>
      </w:r>
      <w:r w:rsidR="00384E8F">
        <w:rPr>
          <w:rtl/>
        </w:rPr>
        <w:t>.</w:t>
      </w:r>
    </w:p>
    <w:p w14:paraId="0E8E53DB" w14:textId="0366646B" w:rsidR="00BF5307" w:rsidRPr="00490AB2" w:rsidRDefault="006E46C9" w:rsidP="00FC091A">
      <w:pPr>
        <w:pStyle w:val="af"/>
        <w:rPr>
          <w:rtl/>
        </w:rPr>
      </w:pPr>
      <w:r w:rsidRPr="00490AB2">
        <w:rPr>
          <w:rtl/>
        </w:rPr>
        <w:t>خدا</w:t>
      </w:r>
      <w:r w:rsidRPr="00490AB2">
        <w:rPr>
          <w:rFonts w:hint="cs"/>
          <w:rtl/>
        </w:rPr>
        <w:t>ی</w:t>
      </w:r>
      <w:r w:rsidRPr="00490AB2">
        <w:rPr>
          <w:rFonts w:hint="eastAsia"/>
          <w:rtl/>
        </w:rPr>
        <w:t>ا</w:t>
      </w:r>
      <w:r>
        <w:rPr>
          <w:rFonts w:hint="cs"/>
          <w:rtl/>
        </w:rPr>
        <w:t>،</w:t>
      </w:r>
      <w:r>
        <w:rPr>
          <w:rtl/>
        </w:rPr>
        <w:t xml:space="preserve"> </w:t>
      </w:r>
      <w:r w:rsidRPr="00490AB2">
        <w:rPr>
          <w:rtl/>
        </w:rPr>
        <w:t>آن سقوطِ نها</w:t>
      </w:r>
      <w:r w:rsidRPr="00490AB2">
        <w:rPr>
          <w:rFonts w:hint="cs"/>
          <w:rtl/>
        </w:rPr>
        <w:t>یی</w:t>
      </w:r>
      <w:r w:rsidRPr="00490AB2">
        <w:rPr>
          <w:rtl/>
        </w:rPr>
        <w:t xml:space="preserve"> و خفت‌بارِ ظالمان و </w:t>
      </w:r>
      <w:r w:rsidR="002B6B39">
        <w:rPr>
          <w:rtl/>
        </w:rPr>
        <w:t>ک</w:t>
      </w:r>
      <w:r w:rsidRPr="00490AB2">
        <w:rPr>
          <w:rtl/>
        </w:rPr>
        <w:t>ود</w:t>
      </w:r>
      <w:r w:rsidR="002B6B39">
        <w:rPr>
          <w:rtl/>
        </w:rPr>
        <w:t>ک</w:t>
      </w:r>
      <w:r w:rsidRPr="00490AB2">
        <w:rPr>
          <w:rtl/>
        </w:rPr>
        <w:t>‌</w:t>
      </w:r>
      <w:r w:rsidR="002B6B39">
        <w:rPr>
          <w:rtl/>
        </w:rPr>
        <w:t>ک</w:t>
      </w:r>
      <w:r w:rsidRPr="00490AB2">
        <w:rPr>
          <w:rtl/>
        </w:rPr>
        <w:t>شان صه</w:t>
      </w:r>
      <w:r w:rsidRPr="00490AB2">
        <w:rPr>
          <w:rFonts w:hint="cs"/>
          <w:rtl/>
        </w:rPr>
        <w:t>ی</w:t>
      </w:r>
      <w:r w:rsidRPr="00490AB2">
        <w:rPr>
          <w:rFonts w:hint="eastAsia"/>
          <w:rtl/>
        </w:rPr>
        <w:t>ون</w:t>
      </w:r>
      <w:r w:rsidRPr="00490AB2">
        <w:rPr>
          <w:rFonts w:hint="cs"/>
          <w:rtl/>
        </w:rPr>
        <w:t>ی</w:t>
      </w:r>
      <w:r w:rsidRPr="00490AB2">
        <w:rPr>
          <w:rFonts w:hint="eastAsia"/>
          <w:rtl/>
        </w:rPr>
        <w:t>ست</w:t>
      </w:r>
      <w:r w:rsidRPr="00490AB2">
        <w:rPr>
          <w:rtl/>
        </w:rPr>
        <w:t xml:space="preserve"> را نزد</w:t>
      </w:r>
      <w:r w:rsidRPr="00490AB2">
        <w:rPr>
          <w:rFonts w:hint="cs"/>
          <w:rtl/>
        </w:rPr>
        <w:t>ی</w:t>
      </w:r>
      <w:r w:rsidR="002B6B39">
        <w:rPr>
          <w:rFonts w:hint="eastAsia"/>
          <w:rtl/>
        </w:rPr>
        <w:t>ک</w:t>
      </w:r>
      <w:r w:rsidRPr="00490AB2">
        <w:rPr>
          <w:rFonts w:hint="eastAsia"/>
          <w:rtl/>
        </w:rPr>
        <w:t>‌تر</w:t>
      </w:r>
      <w:r w:rsidRPr="00490AB2">
        <w:rPr>
          <w:rtl/>
        </w:rPr>
        <w:t xml:space="preserve"> بگردان و چشمان ما</w:t>
      </w:r>
      <w:r w:rsidRPr="00490AB2">
        <w:rPr>
          <w:rtl/>
        </w:rPr>
        <w:t xml:space="preserve"> را به آزاد</w:t>
      </w:r>
      <w:r w:rsidRPr="00490AB2">
        <w:rPr>
          <w:rFonts w:hint="cs"/>
          <w:rtl/>
        </w:rPr>
        <w:t>ی</w:t>
      </w:r>
      <w:r w:rsidRPr="00490AB2">
        <w:rPr>
          <w:rtl/>
        </w:rPr>
        <w:t xml:space="preserve"> قدس شر</w:t>
      </w:r>
      <w:r w:rsidRPr="00490AB2">
        <w:rPr>
          <w:rFonts w:hint="cs"/>
          <w:rtl/>
        </w:rPr>
        <w:t>ی</w:t>
      </w:r>
      <w:r w:rsidRPr="00490AB2">
        <w:rPr>
          <w:rFonts w:hint="eastAsia"/>
          <w:rtl/>
        </w:rPr>
        <w:t>ف</w:t>
      </w:r>
      <w:r w:rsidRPr="00490AB2">
        <w:rPr>
          <w:rtl/>
        </w:rPr>
        <w:t xml:space="preserve"> </w:t>
      </w:r>
      <w:r w:rsidR="00A20D2D">
        <w:rPr>
          <w:rtl/>
        </w:rPr>
        <w:t>روشن‌کن</w:t>
      </w:r>
      <w:r w:rsidR="00384E8F">
        <w:rPr>
          <w:rtl/>
        </w:rPr>
        <w:t>.</w:t>
      </w:r>
    </w:p>
    <w:p w14:paraId="0533C13E" w14:textId="2673F97B" w:rsidR="00BF5307" w:rsidRPr="00490AB2" w:rsidRDefault="006E46C9" w:rsidP="00FC091A">
      <w:pPr>
        <w:pStyle w:val="af"/>
        <w:rPr>
          <w:rtl/>
        </w:rPr>
      </w:pPr>
      <w:r>
        <w:rPr>
          <w:rFonts w:hint="eastAsia"/>
          <w:rtl/>
        </w:rPr>
        <w:lastRenderedPageBreak/>
        <w:t>ک</w:t>
      </w:r>
      <w:r w:rsidRPr="00490AB2">
        <w:rPr>
          <w:rFonts w:hint="eastAsia"/>
          <w:rtl/>
        </w:rPr>
        <w:t>ر</w:t>
      </w:r>
      <w:r w:rsidRPr="00490AB2">
        <w:rPr>
          <w:rFonts w:hint="cs"/>
          <w:rtl/>
        </w:rPr>
        <w:t>ی</w:t>
      </w:r>
      <w:r w:rsidRPr="00490AB2">
        <w:rPr>
          <w:rFonts w:hint="eastAsia"/>
          <w:rtl/>
        </w:rPr>
        <w:t>م</w:t>
      </w:r>
      <w:r w:rsidR="00BE5D7B">
        <w:rPr>
          <w:rFonts w:hint="cs"/>
          <w:rtl/>
        </w:rPr>
        <w:t>ا،</w:t>
      </w:r>
      <w:r w:rsidR="004944CC">
        <w:rPr>
          <w:rtl/>
        </w:rPr>
        <w:t xml:space="preserve"> </w:t>
      </w:r>
      <w:r w:rsidRPr="00490AB2">
        <w:rPr>
          <w:rtl/>
        </w:rPr>
        <w:t>به غربتِ امام حسن</w:t>
      </w:r>
      <w:r w:rsidR="00A20D2D">
        <w:rPr>
          <w:rtl/>
        </w:rPr>
        <w:t>؟ع؟</w:t>
      </w:r>
      <w:r w:rsidRPr="00490AB2">
        <w:rPr>
          <w:rtl/>
        </w:rPr>
        <w:t xml:space="preserve"> قسم، ع</w:t>
      </w:r>
      <w:r w:rsidRPr="00490AB2">
        <w:rPr>
          <w:rFonts w:hint="cs"/>
          <w:rtl/>
        </w:rPr>
        <w:t>ی</w:t>
      </w:r>
      <w:r w:rsidRPr="00490AB2">
        <w:rPr>
          <w:rFonts w:hint="eastAsia"/>
          <w:rtl/>
        </w:rPr>
        <w:t>د</w:t>
      </w:r>
      <w:r w:rsidRPr="00490AB2">
        <w:rPr>
          <w:rFonts w:hint="cs"/>
          <w:rtl/>
        </w:rPr>
        <w:t>یِ</w:t>
      </w:r>
      <w:r w:rsidRPr="00490AB2">
        <w:rPr>
          <w:rtl/>
        </w:rPr>
        <w:t xml:space="preserve"> ما را در ا</w:t>
      </w:r>
      <w:r w:rsidRPr="00490AB2">
        <w:rPr>
          <w:rFonts w:hint="cs"/>
          <w:rtl/>
        </w:rPr>
        <w:t>ی</w:t>
      </w:r>
      <w:r w:rsidRPr="00490AB2">
        <w:rPr>
          <w:rFonts w:hint="eastAsia"/>
          <w:rtl/>
        </w:rPr>
        <w:t>ن</w:t>
      </w:r>
      <w:r w:rsidRPr="00490AB2">
        <w:rPr>
          <w:rtl/>
        </w:rPr>
        <w:t xml:space="preserve"> ن</w:t>
      </w:r>
      <w:r w:rsidRPr="00490AB2">
        <w:rPr>
          <w:rFonts w:hint="cs"/>
          <w:rtl/>
        </w:rPr>
        <w:t>ی</w:t>
      </w:r>
      <w:r w:rsidRPr="00490AB2">
        <w:rPr>
          <w:rFonts w:hint="eastAsia"/>
          <w:rtl/>
        </w:rPr>
        <w:t>مه</w:t>
      </w:r>
      <w:r w:rsidRPr="00490AB2">
        <w:rPr>
          <w:rtl/>
        </w:rPr>
        <w:t xml:space="preserve"> ماه، «فرجِ مولا</w:t>
      </w:r>
      <w:r w:rsidRPr="00490AB2">
        <w:rPr>
          <w:rFonts w:hint="cs"/>
          <w:rtl/>
        </w:rPr>
        <w:t>ی</w:t>
      </w:r>
      <w:r w:rsidRPr="00490AB2">
        <w:rPr>
          <w:rFonts w:hint="eastAsia"/>
          <w:rtl/>
        </w:rPr>
        <w:t>مان</w:t>
      </w:r>
      <w:r w:rsidRPr="00490AB2">
        <w:rPr>
          <w:rtl/>
        </w:rPr>
        <w:t xml:space="preserve"> صاحب‌الزمان» و «ز</w:t>
      </w:r>
      <w:r w:rsidRPr="00490AB2">
        <w:rPr>
          <w:rFonts w:hint="cs"/>
          <w:rtl/>
        </w:rPr>
        <w:t>ی</w:t>
      </w:r>
      <w:r w:rsidRPr="00490AB2">
        <w:rPr>
          <w:rFonts w:hint="eastAsia"/>
          <w:rtl/>
        </w:rPr>
        <w:t>ارت</w:t>
      </w:r>
      <w:r w:rsidRPr="00490AB2">
        <w:rPr>
          <w:rtl/>
        </w:rPr>
        <w:t xml:space="preserve"> بق</w:t>
      </w:r>
      <w:r w:rsidRPr="00490AB2">
        <w:rPr>
          <w:rFonts w:hint="cs"/>
          <w:rtl/>
        </w:rPr>
        <w:t>ی</w:t>
      </w:r>
      <w:r w:rsidRPr="00490AB2">
        <w:rPr>
          <w:rFonts w:hint="eastAsia"/>
          <w:rtl/>
        </w:rPr>
        <w:t>عِ</w:t>
      </w:r>
      <w:r w:rsidRPr="00490AB2">
        <w:rPr>
          <w:rtl/>
        </w:rPr>
        <w:t xml:space="preserve"> آباد شده» قرار بده</w:t>
      </w:r>
      <w:r w:rsidR="00384E8F">
        <w:rPr>
          <w:rtl/>
        </w:rPr>
        <w:t>.</w:t>
      </w:r>
      <w:r w:rsidRPr="00490AB2">
        <w:rPr>
          <w:rtl/>
        </w:rPr>
        <w:t xml:space="preserve"> </w:t>
      </w:r>
    </w:p>
    <w:p w14:paraId="2D892258" w14:textId="2BC925C1" w:rsidR="00BF5307" w:rsidRPr="00490AB2" w:rsidRDefault="006E46C9" w:rsidP="00FC091A">
      <w:pPr>
        <w:pStyle w:val="af"/>
        <w:rPr>
          <w:rtl/>
        </w:rPr>
      </w:pPr>
      <w:r w:rsidRPr="00490AB2">
        <w:rPr>
          <w:rFonts w:hint="eastAsia"/>
          <w:rtl/>
        </w:rPr>
        <w:t>قلب</w:t>
      </w:r>
      <w:r w:rsidRPr="00490AB2">
        <w:rPr>
          <w:rtl/>
        </w:rPr>
        <w:t xml:space="preserve"> نازن</w:t>
      </w:r>
      <w:r w:rsidRPr="00490AB2">
        <w:rPr>
          <w:rFonts w:hint="cs"/>
          <w:rtl/>
        </w:rPr>
        <w:t>ی</w:t>
      </w:r>
      <w:r w:rsidRPr="00490AB2">
        <w:rPr>
          <w:rFonts w:hint="eastAsia"/>
          <w:rtl/>
        </w:rPr>
        <w:t>ن</w:t>
      </w:r>
      <w:r w:rsidRPr="00490AB2">
        <w:rPr>
          <w:rtl/>
        </w:rPr>
        <w:t xml:space="preserve"> ول</w:t>
      </w:r>
      <w:r w:rsidRPr="00490AB2">
        <w:rPr>
          <w:rFonts w:hint="cs"/>
          <w:rtl/>
        </w:rPr>
        <w:t>ی‌</w:t>
      </w:r>
      <w:r w:rsidRPr="00490AB2">
        <w:rPr>
          <w:rFonts w:hint="eastAsia"/>
          <w:rtl/>
        </w:rPr>
        <w:t>عصر</w:t>
      </w:r>
      <w:r w:rsidR="00BE5D7B">
        <w:rPr>
          <w:rFonts w:hint="cs"/>
          <w:rtl/>
        </w:rPr>
        <w:t>؟عج؟</w:t>
      </w:r>
      <w:r w:rsidRPr="00490AB2">
        <w:rPr>
          <w:rtl/>
        </w:rPr>
        <w:t xml:space="preserve"> از ما راض</w:t>
      </w:r>
      <w:r w:rsidRPr="00490AB2">
        <w:rPr>
          <w:rFonts w:hint="cs"/>
          <w:rtl/>
        </w:rPr>
        <w:t>ی</w:t>
      </w:r>
      <w:r w:rsidRPr="00490AB2">
        <w:rPr>
          <w:rFonts w:hint="eastAsia"/>
          <w:rtl/>
        </w:rPr>
        <w:t>،</w:t>
      </w:r>
      <w:r w:rsidRPr="00490AB2">
        <w:rPr>
          <w:rtl/>
        </w:rPr>
        <w:t xml:space="preserve"> رهبر عز</w:t>
      </w:r>
      <w:r w:rsidRPr="00490AB2">
        <w:rPr>
          <w:rFonts w:hint="cs"/>
          <w:rtl/>
        </w:rPr>
        <w:t>ی</w:t>
      </w:r>
      <w:r w:rsidRPr="00490AB2">
        <w:rPr>
          <w:rFonts w:hint="eastAsia"/>
          <w:rtl/>
        </w:rPr>
        <w:t>زمان</w:t>
      </w:r>
      <w:r w:rsidRPr="00490AB2">
        <w:rPr>
          <w:rtl/>
        </w:rPr>
        <w:t xml:space="preserve"> مؤ</w:t>
      </w:r>
      <w:r w:rsidRPr="00490AB2">
        <w:rPr>
          <w:rFonts w:hint="cs"/>
          <w:rtl/>
        </w:rPr>
        <w:t>ی</w:t>
      </w:r>
      <w:r w:rsidRPr="00490AB2">
        <w:rPr>
          <w:rFonts w:hint="eastAsia"/>
          <w:rtl/>
        </w:rPr>
        <w:t>د</w:t>
      </w:r>
      <w:r w:rsidRPr="00490AB2">
        <w:rPr>
          <w:rtl/>
        </w:rPr>
        <w:t xml:space="preserve"> و منصور، ارواح ط</w:t>
      </w:r>
      <w:r w:rsidRPr="00490AB2">
        <w:rPr>
          <w:rFonts w:hint="cs"/>
          <w:rtl/>
        </w:rPr>
        <w:t>ی</w:t>
      </w:r>
      <w:r w:rsidRPr="00490AB2">
        <w:rPr>
          <w:rFonts w:hint="eastAsia"/>
          <w:rtl/>
        </w:rPr>
        <w:t>به</w:t>
      </w:r>
      <w:r w:rsidRPr="00490AB2">
        <w:rPr>
          <w:rtl/>
        </w:rPr>
        <w:t xml:space="preserve"> شهدا و امام شهدا شاد بگردان</w:t>
      </w:r>
      <w:r w:rsidR="00384E8F">
        <w:rPr>
          <w:rtl/>
        </w:rPr>
        <w:t>.</w:t>
      </w:r>
    </w:p>
    <w:p w14:paraId="00F75401" w14:textId="268BE81D" w:rsidR="00BF5307" w:rsidRPr="00BE5D7B" w:rsidRDefault="006E46C9" w:rsidP="00FC091A">
      <w:pPr>
        <w:pStyle w:val="af"/>
        <w:rPr>
          <w:rStyle w:val="-"/>
          <w:rtl/>
        </w:rPr>
      </w:pPr>
      <w:r w:rsidRPr="00BE5D7B">
        <w:rPr>
          <w:rStyle w:val="-"/>
          <w:rFonts w:hint="eastAsia"/>
          <w:rtl/>
        </w:rPr>
        <w:t>و</w:t>
      </w:r>
      <w:r w:rsidRPr="00BE5D7B">
        <w:rPr>
          <w:rStyle w:val="-"/>
          <w:rtl/>
        </w:rPr>
        <w:t xml:space="preserve"> آخر دعوانا أن الحمدلله </w:t>
      </w:r>
      <w:r w:rsidR="00A20D2D" w:rsidRPr="00BE5D7B">
        <w:rPr>
          <w:rStyle w:val="-"/>
          <w:rtl/>
        </w:rPr>
        <w:t>رب‌العالم</w:t>
      </w:r>
      <w:r w:rsidR="00A20D2D" w:rsidRPr="00BE5D7B">
        <w:rPr>
          <w:rStyle w:val="-"/>
          <w:rFonts w:hint="cs"/>
          <w:rtl/>
        </w:rPr>
        <w:t>ی</w:t>
      </w:r>
      <w:r w:rsidR="00A20D2D" w:rsidRPr="00BE5D7B">
        <w:rPr>
          <w:rStyle w:val="-"/>
          <w:rFonts w:hint="eastAsia"/>
          <w:rtl/>
        </w:rPr>
        <w:t>ن</w:t>
      </w:r>
      <w:r w:rsidR="00BE5D7B">
        <w:rPr>
          <w:rStyle w:val="-"/>
          <w:rFonts w:hint="cs"/>
          <w:rtl/>
        </w:rPr>
        <w:t>.</w:t>
      </w:r>
    </w:p>
    <w:p w14:paraId="7354328B" w14:textId="4E0CA73B" w:rsidR="001C62B9" w:rsidRPr="00ED7C64" w:rsidRDefault="006E46C9" w:rsidP="00FC091A">
      <w:pPr>
        <w:pStyle w:val="af"/>
        <w:sectPr w:rsidR="001C62B9" w:rsidRPr="00ED7C64">
          <w:headerReference w:type="even" r:id="rId79"/>
          <w:headerReference w:type="default" r:id="rId80"/>
          <w:footerReference w:type="even" r:id="rId81"/>
          <w:footerReference w:type="default" r:id="rId82"/>
          <w:headerReference w:type="first" r:id="rId83"/>
          <w:footerReference w:type="first" r:id="rId84"/>
          <w:pgSz w:w="12240" w:h="15840"/>
          <w:pgMar w:top="1440" w:right="1440" w:bottom="1440" w:left="1440" w:header="720" w:footer="720" w:gutter="0"/>
          <w:cols w:space="720"/>
          <w:docGrid w:linePitch="360"/>
        </w:sectPr>
      </w:pPr>
      <w:r w:rsidRPr="00490AB2">
        <w:rPr>
          <w:rtl/>
        </w:rPr>
        <w:t>(برا</w:t>
      </w:r>
      <w:r w:rsidRPr="00490AB2">
        <w:rPr>
          <w:rFonts w:hint="cs"/>
          <w:rtl/>
        </w:rPr>
        <w:t>ی</w:t>
      </w:r>
      <w:r w:rsidRPr="00490AB2">
        <w:rPr>
          <w:rtl/>
        </w:rPr>
        <w:t xml:space="preserve"> سلامت</w:t>
      </w:r>
      <w:r w:rsidRPr="00490AB2">
        <w:rPr>
          <w:rFonts w:hint="cs"/>
          <w:rtl/>
        </w:rPr>
        <w:t>ی</w:t>
      </w:r>
      <w:r w:rsidRPr="00490AB2">
        <w:rPr>
          <w:rtl/>
        </w:rPr>
        <w:t xml:space="preserve"> و تعج</w:t>
      </w:r>
      <w:r w:rsidRPr="00490AB2">
        <w:rPr>
          <w:rFonts w:hint="cs"/>
          <w:rtl/>
        </w:rPr>
        <w:t>ی</w:t>
      </w:r>
      <w:r w:rsidRPr="00490AB2">
        <w:rPr>
          <w:rFonts w:hint="eastAsia"/>
          <w:rtl/>
        </w:rPr>
        <w:t>ل</w:t>
      </w:r>
      <w:r w:rsidRPr="00490AB2">
        <w:rPr>
          <w:rtl/>
        </w:rPr>
        <w:t xml:space="preserve"> در فرج آقا امام زمان</w:t>
      </w:r>
      <w:r w:rsidR="00BE5D7B">
        <w:rPr>
          <w:rFonts w:hint="cs"/>
          <w:rtl/>
        </w:rPr>
        <w:t>؟عج؟</w:t>
      </w:r>
      <w:r w:rsidRPr="00490AB2">
        <w:rPr>
          <w:rtl/>
        </w:rPr>
        <w:t xml:space="preserve"> و شاد</w:t>
      </w:r>
      <w:r w:rsidRPr="00490AB2">
        <w:rPr>
          <w:rFonts w:hint="cs"/>
          <w:rtl/>
        </w:rPr>
        <w:t>ی</w:t>
      </w:r>
      <w:r w:rsidRPr="00490AB2">
        <w:rPr>
          <w:rtl/>
        </w:rPr>
        <w:t xml:space="preserve"> روح امام حسن مجتب</w:t>
      </w:r>
      <w:r w:rsidRPr="00490AB2">
        <w:rPr>
          <w:rFonts w:hint="cs"/>
          <w:rtl/>
        </w:rPr>
        <w:t>ی</w:t>
      </w:r>
      <w:r w:rsidR="00BE5D7B">
        <w:rPr>
          <w:rFonts w:hint="cs"/>
          <w:rtl/>
        </w:rPr>
        <w:t>؟ع؟</w:t>
      </w:r>
      <w:r w:rsidRPr="00490AB2">
        <w:rPr>
          <w:rtl/>
        </w:rPr>
        <w:t xml:space="preserve"> صلوات)</w:t>
      </w:r>
    </w:p>
    <w:p w14:paraId="7231193A" w14:textId="77777777" w:rsidR="00DC68C5" w:rsidRPr="0059039D" w:rsidRDefault="006E46C9" w:rsidP="00495080">
      <w:pPr>
        <w:pStyle w:val="Normal2"/>
        <w:rPr>
          <w:rFonts w:ascii="IRBadr" w:hAnsi="IRBadr" w:cs="IRBadr"/>
          <w:rtl/>
        </w:rPr>
      </w:pPr>
      <w:r w:rsidRPr="0059039D">
        <w:rPr>
          <w:rFonts w:ascii="IRBadr" w:hAnsi="IRBadr" w:cs="IRBadr"/>
          <w:rtl/>
        </w:rPr>
        <w:lastRenderedPageBreak/>
        <w:t>بسم الله الرحمن الرحیم</w:t>
      </w:r>
    </w:p>
    <w:p w14:paraId="6E780514" w14:textId="0720D267" w:rsidR="00FD5E81" w:rsidRPr="0059039D" w:rsidRDefault="006E46C9" w:rsidP="0026533B">
      <w:pPr>
        <w:pStyle w:val="Heading12"/>
      </w:pPr>
      <w:r w:rsidRPr="0059039D">
        <w:rPr>
          <w:rtl/>
        </w:rPr>
        <w:t>مجلس شانزده</w:t>
      </w:r>
      <w:r w:rsidR="0026533B" w:rsidRPr="0059039D">
        <w:rPr>
          <w:rFonts w:hint="cs"/>
          <w:rtl/>
        </w:rPr>
        <w:t>م</w:t>
      </w:r>
      <w:r w:rsidR="005E0E62" w:rsidRPr="0059039D">
        <w:rPr>
          <w:rFonts w:hint="cs"/>
          <w:rtl/>
        </w:rPr>
        <w:t xml:space="preserve">: </w:t>
      </w:r>
      <w:r w:rsidRPr="0059039D">
        <w:rPr>
          <w:rtl/>
        </w:rPr>
        <w:t>شجاعت رمز پیروزی</w:t>
      </w:r>
    </w:p>
    <w:p w14:paraId="56803CEE" w14:textId="53524D5E" w:rsidR="00D7645D" w:rsidRPr="0059039D" w:rsidRDefault="006E46C9" w:rsidP="00D7645D">
      <w:pPr>
        <w:pStyle w:val="Heading100"/>
        <w:rPr>
          <w:rtl/>
        </w:rPr>
      </w:pPr>
      <w:r w:rsidRPr="0059039D">
        <w:rPr>
          <w:rtl/>
        </w:rPr>
        <w:t xml:space="preserve">راهکارهای قرآن برای غلبه بر </w:t>
      </w:r>
      <w:r w:rsidRPr="0059039D">
        <w:rPr>
          <w:rtl/>
        </w:rPr>
        <w:t>«فرهنگ ترس» در معیشت و سیاست</w:t>
      </w:r>
    </w:p>
    <w:p w14:paraId="634DB669" w14:textId="0AED8E7E" w:rsidR="00FD5E81" w:rsidRPr="0059039D" w:rsidRDefault="006E46C9" w:rsidP="00F325C0">
      <w:pPr>
        <w:pStyle w:val="Heading201"/>
      </w:pPr>
      <w:r w:rsidRPr="0059039D">
        <w:rPr>
          <w:rtl/>
        </w:rPr>
        <w:t>سؤالات دور سفره افطار</w:t>
      </w:r>
    </w:p>
    <w:p w14:paraId="0B5F6E96" w14:textId="73BDC70B" w:rsidR="009F1072" w:rsidRPr="0059039D" w:rsidRDefault="006E46C9" w:rsidP="009F1072">
      <w:pPr>
        <w:pStyle w:val="Normal2"/>
      </w:pPr>
      <w:r w:rsidRPr="0059039D">
        <w:rPr>
          <w:rtl/>
        </w:rPr>
        <w:t>ماه‌های مبارک رمضان را در محضر پربرکت خداوند سپری می‌کنیم</w:t>
      </w:r>
      <w:r w:rsidR="00141844" w:rsidRPr="0059039D">
        <w:rPr>
          <w:rtl/>
        </w:rPr>
        <w:t xml:space="preserve">. </w:t>
      </w:r>
      <w:r w:rsidRPr="0059039D">
        <w:rPr>
          <w:rtl/>
        </w:rPr>
        <w:t>لحظه‌ای به سفره‌های افطار دقت کنید؛ آنجا یک آرامش عجیب و عمیق حکم‌فرماست؛ گویی دل‌مان قرص است و خاطر، آسوده</w:t>
      </w:r>
      <w:r w:rsidR="00141844" w:rsidRPr="0059039D">
        <w:rPr>
          <w:rtl/>
        </w:rPr>
        <w:t xml:space="preserve">. </w:t>
      </w:r>
      <w:r w:rsidRPr="0059039D">
        <w:rPr>
          <w:rtl/>
        </w:rPr>
        <w:t>اما سؤال اینجاست</w:t>
      </w:r>
      <w:r w:rsidR="005E0E62" w:rsidRPr="0059039D">
        <w:rPr>
          <w:rtl/>
        </w:rPr>
        <w:t xml:space="preserve">: </w:t>
      </w:r>
      <w:r w:rsidRPr="0059039D">
        <w:rPr>
          <w:rtl/>
        </w:rPr>
        <w:t xml:space="preserve">چرا این حس امنیت و </w:t>
      </w:r>
      <w:r w:rsidRPr="0059039D">
        <w:rPr>
          <w:rtl/>
        </w:rPr>
        <w:t>آرامش، تنها تا شب ادامه دارد؟ چرا فردا صبح، وقتی وارد هیاهوی بازار یا محیط کار می‌شویم، دیگر خبری از آن آرامش نیست و دلهره جای آن را می‌گیرد؟</w:t>
      </w:r>
    </w:p>
    <w:p w14:paraId="3D4E07B4" w14:textId="098B1D8E" w:rsidR="00180ED8" w:rsidRPr="0059039D" w:rsidRDefault="006E46C9" w:rsidP="00180ED8">
      <w:pPr>
        <w:pStyle w:val="Normal2"/>
      </w:pPr>
      <w:r w:rsidRPr="0059039D">
        <w:rPr>
          <w:rtl/>
        </w:rPr>
        <w:t xml:space="preserve">چرا با کوچک‌ترین تکان در قیمت </w:t>
      </w:r>
      <w:r w:rsidR="00221989">
        <w:rPr>
          <w:rtl/>
        </w:rPr>
        <w:t>دلار، دل ما می‌لرزد؟</w:t>
      </w:r>
      <w:r w:rsidRPr="0059039D">
        <w:rPr>
          <w:rtl/>
        </w:rPr>
        <w:t xml:space="preserve"> چرا صرفاً با اخم یک مدیر، حاضریم به ذلت تن بدهیم؟ بیایید ر</w:t>
      </w:r>
      <w:r w:rsidR="00221989">
        <w:rPr>
          <w:rFonts w:hint="cs"/>
          <w:rtl/>
        </w:rPr>
        <w:t>ُ</w:t>
      </w:r>
      <w:r w:rsidRPr="0059039D">
        <w:rPr>
          <w:rtl/>
        </w:rPr>
        <w:t>ک‌وراست به سراغ دغدغه‌های روزمره‌مان برویم</w:t>
      </w:r>
      <w:r w:rsidRPr="0059039D">
        <w:t>:</w:t>
      </w:r>
    </w:p>
    <w:p w14:paraId="758A528A" w14:textId="6F934704" w:rsidR="00180ED8" w:rsidRPr="0059039D" w:rsidRDefault="006E46C9" w:rsidP="00180ED8">
      <w:pPr>
        <w:pStyle w:val="Normal2"/>
      </w:pPr>
      <w:r w:rsidRPr="0059039D">
        <w:rPr>
          <w:rtl/>
        </w:rPr>
        <w:t>آیا هرگز شده است که تنها به دلیل ترس از دست دادن شغل و درآمد فعلی‌تان، سال‌ها در برابر ظلم و بی‌عدالتی مدیر یا</w:t>
      </w:r>
      <w:r w:rsidR="00D71254">
        <w:rPr>
          <w:rFonts w:hint="cs"/>
          <w:rtl/>
        </w:rPr>
        <w:t xml:space="preserve"> یکی از</w:t>
      </w:r>
      <w:r w:rsidRPr="0059039D">
        <w:rPr>
          <w:rtl/>
        </w:rPr>
        <w:t xml:space="preserve"> همکار</w:t>
      </w:r>
      <w:r w:rsidR="00D71254">
        <w:rPr>
          <w:rFonts w:hint="cs"/>
          <w:rtl/>
        </w:rPr>
        <w:t>ان</w:t>
      </w:r>
      <w:r w:rsidRPr="0059039D">
        <w:rPr>
          <w:rtl/>
        </w:rPr>
        <w:t xml:space="preserve"> سکوت کرده باشید؟</w:t>
      </w:r>
    </w:p>
    <w:p w14:paraId="1DD174FC" w14:textId="0F57D448" w:rsidR="00156C16" w:rsidRPr="0059039D" w:rsidRDefault="006E46C9" w:rsidP="00156C16">
      <w:pPr>
        <w:pStyle w:val="Normal2"/>
      </w:pPr>
      <w:r w:rsidRPr="0059039D">
        <w:rPr>
          <w:rtl/>
        </w:rPr>
        <w:t>یا شده ا</w:t>
      </w:r>
      <w:r w:rsidRPr="0059039D">
        <w:rPr>
          <w:rtl/>
        </w:rPr>
        <w:t>ست که از ترس «حرف مردم»، متحمل هزینه‌های سنگین و غیرضروری برای زندگی، مراسم و لباس‌هایتان شوید تا مبادا شما را «بی‌کلاس» یا «عقب‌مانده» بخوانند؟</w:t>
      </w:r>
    </w:p>
    <w:p w14:paraId="0781A31E" w14:textId="6AEE6208" w:rsidR="00156C16" w:rsidRPr="0059039D" w:rsidRDefault="006E46C9" w:rsidP="00D71254">
      <w:pPr>
        <w:pStyle w:val="Normal2"/>
      </w:pPr>
      <w:r w:rsidRPr="0059039D">
        <w:rPr>
          <w:rtl/>
        </w:rPr>
        <w:t xml:space="preserve">یا </w:t>
      </w:r>
      <w:r w:rsidR="00D71254">
        <w:rPr>
          <w:rFonts w:hint="cs"/>
          <w:rtl/>
        </w:rPr>
        <w:t>شده که</w:t>
      </w:r>
      <w:r w:rsidR="00D71254" w:rsidRPr="0059039D">
        <w:rPr>
          <w:rtl/>
        </w:rPr>
        <w:t xml:space="preserve"> </w:t>
      </w:r>
      <w:r w:rsidRPr="0059039D">
        <w:rPr>
          <w:rtl/>
        </w:rPr>
        <w:t>در تربیت فرزندتان، به جای آموزش شجاعت و آزادگی، به دلیل ترس از آینده نامعلوم</w:t>
      </w:r>
      <w:r w:rsidR="00D71254">
        <w:rPr>
          <w:rFonts w:hint="cs"/>
          <w:rtl/>
        </w:rPr>
        <w:t>،</w:t>
      </w:r>
      <w:r w:rsidRPr="0059039D">
        <w:rPr>
          <w:rtl/>
        </w:rPr>
        <w:t xml:space="preserve"> او</w:t>
      </w:r>
      <w:r w:rsidR="00D71254">
        <w:rPr>
          <w:rFonts w:hint="cs"/>
          <w:rtl/>
        </w:rPr>
        <w:t xml:space="preserve"> را</w:t>
      </w:r>
      <w:r w:rsidRPr="0059039D">
        <w:rPr>
          <w:rtl/>
        </w:rPr>
        <w:t xml:space="preserve"> مجبورش </w:t>
      </w:r>
      <w:r w:rsidR="00D71254">
        <w:rPr>
          <w:rFonts w:hint="cs"/>
          <w:rtl/>
        </w:rPr>
        <w:t>کنید</w:t>
      </w:r>
      <w:r w:rsidR="00D71254" w:rsidRPr="0059039D">
        <w:rPr>
          <w:rtl/>
        </w:rPr>
        <w:t xml:space="preserve"> </w:t>
      </w:r>
      <w:r w:rsidRPr="0059039D">
        <w:rPr>
          <w:rtl/>
        </w:rPr>
        <w:t>برود دنبال رشته‌ای که اصلاً دوست ندارد؛ فقط به این دلیل که «پول توی آن است»؟</w:t>
      </w:r>
    </w:p>
    <w:p w14:paraId="0E163F46" w14:textId="7E37654F" w:rsidR="00187B90" w:rsidRPr="0059039D" w:rsidRDefault="006E46C9" w:rsidP="00EB49E7">
      <w:pPr>
        <w:pStyle w:val="Normal2"/>
        <w:rPr>
          <w:rtl/>
        </w:rPr>
      </w:pPr>
      <w:r w:rsidRPr="0059039D">
        <w:rPr>
          <w:rFonts w:hint="eastAsia"/>
          <w:rtl/>
        </w:rPr>
        <w:t>بب</w:t>
      </w:r>
      <w:r w:rsidRPr="0059039D">
        <w:rPr>
          <w:rFonts w:hint="cs"/>
          <w:rtl/>
        </w:rPr>
        <w:t>ی</w:t>
      </w:r>
      <w:r w:rsidRPr="0059039D">
        <w:rPr>
          <w:rFonts w:hint="eastAsia"/>
          <w:rtl/>
        </w:rPr>
        <w:t>ن</w:t>
      </w:r>
      <w:r w:rsidRPr="0059039D">
        <w:rPr>
          <w:rFonts w:hint="cs"/>
          <w:rtl/>
        </w:rPr>
        <w:t>ی</w:t>
      </w:r>
      <w:r w:rsidRPr="0059039D">
        <w:rPr>
          <w:rFonts w:hint="eastAsia"/>
          <w:rtl/>
        </w:rPr>
        <w:t>د</w:t>
      </w:r>
      <w:r w:rsidR="004C4522" w:rsidRPr="0059039D">
        <w:rPr>
          <w:rtl/>
        </w:rPr>
        <w:t xml:space="preserve">! </w:t>
      </w:r>
      <w:r w:rsidRPr="0059039D">
        <w:rPr>
          <w:rtl/>
        </w:rPr>
        <w:t>چقدر از انرژ</w:t>
      </w:r>
      <w:r w:rsidRPr="0059039D">
        <w:rPr>
          <w:rFonts w:hint="cs"/>
          <w:rtl/>
        </w:rPr>
        <w:t>ی</w:t>
      </w:r>
      <w:r w:rsidRPr="0059039D">
        <w:rPr>
          <w:rtl/>
        </w:rPr>
        <w:t xml:space="preserve"> و تصم</w:t>
      </w:r>
      <w:r w:rsidRPr="0059039D">
        <w:rPr>
          <w:rFonts w:hint="cs"/>
          <w:rtl/>
        </w:rPr>
        <w:t>ی</w:t>
      </w:r>
      <w:r w:rsidRPr="0059039D">
        <w:rPr>
          <w:rFonts w:hint="eastAsia"/>
          <w:rtl/>
        </w:rPr>
        <w:t>مات</w:t>
      </w:r>
      <w:r w:rsidRPr="0059039D">
        <w:rPr>
          <w:rtl/>
        </w:rPr>
        <w:t xml:space="preserve"> مهم ما، نه از رو</w:t>
      </w:r>
      <w:r w:rsidRPr="0059039D">
        <w:rPr>
          <w:rFonts w:hint="cs"/>
          <w:rtl/>
        </w:rPr>
        <w:t>ی</w:t>
      </w:r>
      <w:r w:rsidRPr="0059039D">
        <w:rPr>
          <w:rtl/>
        </w:rPr>
        <w:t xml:space="preserve"> عقل و علاقه، بلکه از رو</w:t>
      </w:r>
      <w:r w:rsidRPr="0059039D">
        <w:rPr>
          <w:rFonts w:hint="cs"/>
          <w:rtl/>
        </w:rPr>
        <w:t>ی</w:t>
      </w:r>
      <w:r w:rsidRPr="0059039D">
        <w:rPr>
          <w:rtl/>
        </w:rPr>
        <w:t xml:space="preserve"> </w:t>
      </w:r>
      <w:r w:rsidRPr="0059039D">
        <w:rPr>
          <w:rFonts w:hint="cs"/>
          <w:rtl/>
        </w:rPr>
        <w:t>ی</w:t>
      </w:r>
      <w:r w:rsidRPr="0059039D">
        <w:rPr>
          <w:rFonts w:hint="eastAsia"/>
          <w:rtl/>
        </w:rPr>
        <w:t>ک</w:t>
      </w:r>
      <w:r w:rsidRPr="0059039D">
        <w:rPr>
          <w:rtl/>
        </w:rPr>
        <w:t xml:space="preserve"> ترس دائم</w:t>
      </w:r>
      <w:r w:rsidRPr="0059039D">
        <w:rPr>
          <w:rFonts w:hint="cs"/>
          <w:rtl/>
        </w:rPr>
        <w:t>ی</w:t>
      </w:r>
      <w:r w:rsidRPr="0059039D">
        <w:rPr>
          <w:rtl/>
        </w:rPr>
        <w:t xml:space="preserve"> و مبهم گرفته م</w:t>
      </w:r>
      <w:r w:rsidRPr="0059039D">
        <w:rPr>
          <w:rFonts w:hint="cs"/>
          <w:rtl/>
        </w:rPr>
        <w:t>ی‌</w:t>
      </w:r>
      <w:r w:rsidRPr="0059039D">
        <w:rPr>
          <w:rFonts w:hint="eastAsia"/>
          <w:rtl/>
        </w:rPr>
        <w:t>شود؟</w:t>
      </w:r>
      <w:r w:rsidRPr="0059039D">
        <w:rPr>
          <w:rtl/>
        </w:rPr>
        <w:t xml:space="preserve"> انگار </w:t>
      </w:r>
      <w:r w:rsidRPr="0059039D">
        <w:rPr>
          <w:rFonts w:hint="cs"/>
          <w:rtl/>
        </w:rPr>
        <w:t>ی</w:t>
      </w:r>
      <w:r w:rsidRPr="0059039D">
        <w:rPr>
          <w:rFonts w:hint="eastAsia"/>
          <w:rtl/>
        </w:rPr>
        <w:t>ک</w:t>
      </w:r>
      <w:r w:rsidRPr="0059039D">
        <w:rPr>
          <w:rtl/>
        </w:rPr>
        <w:t xml:space="preserve"> س</w:t>
      </w:r>
      <w:r w:rsidRPr="0059039D">
        <w:rPr>
          <w:rFonts w:hint="cs"/>
          <w:rtl/>
        </w:rPr>
        <w:t>ی</w:t>
      </w:r>
      <w:r w:rsidRPr="0059039D">
        <w:rPr>
          <w:rFonts w:hint="eastAsia"/>
          <w:rtl/>
        </w:rPr>
        <w:t>م</w:t>
      </w:r>
      <w:r w:rsidRPr="0059039D">
        <w:rPr>
          <w:rtl/>
        </w:rPr>
        <w:t xml:space="preserve"> دلهره</w:t>
      </w:r>
      <w:r w:rsidRPr="0059039D">
        <w:rPr>
          <w:rFonts w:hint="cs"/>
          <w:rtl/>
        </w:rPr>
        <w:t xml:space="preserve"> و ترس</w:t>
      </w:r>
      <w:r w:rsidRPr="0059039D">
        <w:rPr>
          <w:rtl/>
        </w:rPr>
        <w:t xml:space="preserve"> هم</w:t>
      </w:r>
      <w:r w:rsidRPr="0059039D">
        <w:rPr>
          <w:rFonts w:hint="cs"/>
          <w:rtl/>
        </w:rPr>
        <w:t>ی</w:t>
      </w:r>
      <w:r w:rsidRPr="0059039D">
        <w:rPr>
          <w:rFonts w:hint="eastAsia"/>
          <w:rtl/>
        </w:rPr>
        <w:t>شه</w:t>
      </w:r>
      <w:r w:rsidRPr="0059039D">
        <w:rPr>
          <w:rtl/>
        </w:rPr>
        <w:t xml:space="preserve"> به قلب ما وصل است.</w:t>
      </w:r>
    </w:p>
    <w:p w14:paraId="24C9D705" w14:textId="3E21D4EE" w:rsidR="00152D23" w:rsidRPr="0059039D" w:rsidRDefault="006E46C9" w:rsidP="00966E7D">
      <w:pPr>
        <w:pStyle w:val="Heading201"/>
        <w:rPr>
          <w:rtl/>
        </w:rPr>
      </w:pPr>
      <w:r w:rsidRPr="0059039D">
        <w:rPr>
          <w:rtl/>
        </w:rPr>
        <w:t>کنفرانس تصفیه</w:t>
      </w:r>
      <w:r w:rsidR="008B793B" w:rsidRPr="0059039D">
        <w:rPr>
          <w:rFonts w:hint="cs"/>
          <w:rtl/>
        </w:rPr>
        <w:t>‌</w:t>
      </w:r>
      <w:r w:rsidRPr="0059039D">
        <w:rPr>
          <w:rtl/>
        </w:rPr>
        <w:t>حساب</w:t>
      </w:r>
      <w:r w:rsidR="005E0E62" w:rsidRPr="0059039D">
        <w:rPr>
          <w:rFonts w:hint="cs"/>
          <w:rtl/>
        </w:rPr>
        <w:t xml:space="preserve">: </w:t>
      </w:r>
      <w:r w:rsidRPr="0059039D">
        <w:rPr>
          <w:rFonts w:hint="cs"/>
          <w:rtl/>
        </w:rPr>
        <w:t>نمای</w:t>
      </w:r>
      <w:r w:rsidRPr="0059039D">
        <w:rPr>
          <w:rFonts w:hint="eastAsia"/>
          <w:rtl/>
        </w:rPr>
        <w:t>ش</w:t>
      </w:r>
      <w:r w:rsidRPr="0059039D">
        <w:rPr>
          <w:rtl/>
        </w:rPr>
        <w:t xml:space="preserve"> وحشت و فرهنگ ترس </w:t>
      </w:r>
    </w:p>
    <w:p w14:paraId="77535CE6" w14:textId="77777777" w:rsidR="00EB49E7" w:rsidRPr="0059039D" w:rsidRDefault="006E46C9" w:rsidP="00EB49E7">
      <w:pPr>
        <w:pStyle w:val="Normal2"/>
      </w:pPr>
      <w:r w:rsidRPr="0059039D">
        <w:rPr>
          <w:rtl/>
        </w:rPr>
        <w:t>این ترس، ریشه‌ای عمیق دارد و یک پدیده‌ی اتفاقی نیست</w:t>
      </w:r>
      <w:r w:rsidRPr="0059039D">
        <w:t>.</w:t>
      </w:r>
    </w:p>
    <w:p w14:paraId="541FD811" w14:textId="085FCB0D" w:rsidR="00EB49E7" w:rsidRPr="0059039D" w:rsidRDefault="006E46C9" w:rsidP="00EB49E7">
      <w:pPr>
        <w:pStyle w:val="Normal2"/>
      </w:pPr>
      <w:r w:rsidRPr="0059039D">
        <w:rPr>
          <w:rtl/>
        </w:rPr>
        <w:t>درست شبیه سلاحی است که دیکتاتورها برای در دست گرفتن نبض یک جامعه استفاده می‌کنند</w:t>
      </w:r>
      <w:r w:rsidR="00141844" w:rsidRPr="0059039D">
        <w:rPr>
          <w:rtl/>
        </w:rPr>
        <w:t xml:space="preserve">. </w:t>
      </w:r>
      <w:r w:rsidRPr="0059039D">
        <w:rPr>
          <w:rtl/>
        </w:rPr>
        <w:t>این سلاح، نه موشک است و نه پول، بلکه همان «فرهنگ ترس» است</w:t>
      </w:r>
      <w:r w:rsidRPr="0059039D">
        <w:t>.</w:t>
      </w:r>
    </w:p>
    <w:p w14:paraId="64B0EF65" w14:textId="7D3F1847" w:rsidR="00EB49E7" w:rsidRPr="0059039D" w:rsidRDefault="006E46C9" w:rsidP="00EB49E7">
      <w:pPr>
        <w:pStyle w:val="Normal2"/>
      </w:pPr>
      <w:r w:rsidRPr="0059039D">
        <w:rPr>
          <w:rtl/>
        </w:rPr>
        <w:lastRenderedPageBreak/>
        <w:t>شاید بتوان ترسناک‌ترین نمایش تاریخ معاصر برای تثبیت قدرت را در ماجرای «کنفرانس تصفیه</w:t>
      </w:r>
      <w:r w:rsidR="00642767" w:rsidRPr="0059039D">
        <w:rPr>
          <w:rFonts w:hint="cs"/>
          <w:rtl/>
        </w:rPr>
        <w:t>‌</w:t>
      </w:r>
      <w:r w:rsidRPr="0059039D">
        <w:rPr>
          <w:rtl/>
        </w:rPr>
        <w:t>حساب» صدام دید</w:t>
      </w:r>
      <w:r w:rsidR="00141844" w:rsidRPr="0059039D">
        <w:rPr>
          <w:rtl/>
        </w:rPr>
        <w:t xml:space="preserve">. </w:t>
      </w:r>
      <w:r w:rsidRPr="0059039D">
        <w:rPr>
          <w:rtl/>
        </w:rPr>
        <w:t>یکی از مخوف‌ترین و ترساننده‌ترین جلسات تاریخ جهان در زمان معاصر، یک کنفرانس تلویزیونی با پخش زنده بود که به «کنفرانس تصفیه حساب» معروف شد</w:t>
      </w:r>
      <w:r w:rsidR="004C4522" w:rsidRPr="0059039D">
        <w:rPr>
          <w:rtl/>
        </w:rPr>
        <w:t xml:space="preserve">! </w:t>
      </w:r>
    </w:p>
    <w:p w14:paraId="72DCF31E" w14:textId="148A2A75" w:rsidR="00EB49E7" w:rsidRPr="0059039D" w:rsidRDefault="006E46C9" w:rsidP="00EB49E7">
      <w:pPr>
        <w:pStyle w:val="Normal2"/>
      </w:pPr>
      <w:r w:rsidRPr="0059039D">
        <w:rPr>
          <w:rtl/>
        </w:rPr>
        <w:t>این جلسه شش ر</w:t>
      </w:r>
      <w:r w:rsidRPr="0059039D">
        <w:rPr>
          <w:rtl/>
        </w:rPr>
        <w:t>وز پس از به قدرت رسیدن کامل صدام حسین در عراق، در سال۱۹۷۹ میلادی (۱۳۵۸شمسی) برگزار شد</w:t>
      </w:r>
      <w:r w:rsidRPr="0059039D">
        <w:t>.</w:t>
      </w:r>
    </w:p>
    <w:p w14:paraId="149A41E9" w14:textId="5633AF5D" w:rsidR="00251FF2" w:rsidRPr="0059039D" w:rsidRDefault="006E46C9" w:rsidP="00251FF2">
      <w:pPr>
        <w:pStyle w:val="Normal2"/>
      </w:pPr>
      <w:r w:rsidRPr="0059039D">
        <w:rPr>
          <w:rtl/>
        </w:rPr>
        <w:t>صدام برای این که بتواند با ترس، قدرت خود در عراق را تثبیت کند، تمامی رهبران ارشد و نخبگان حزب حاکم بعث را در سالنی مملو از دوربین‌ها جمع کرد</w:t>
      </w:r>
      <w:r w:rsidR="00141844" w:rsidRPr="0059039D">
        <w:rPr>
          <w:rtl/>
        </w:rPr>
        <w:t xml:space="preserve">. </w:t>
      </w:r>
      <w:r w:rsidRPr="0059039D">
        <w:rPr>
          <w:rtl/>
        </w:rPr>
        <w:t xml:space="preserve">فضای سالن سنگین بود؛ سکوتی </w:t>
      </w:r>
      <w:r w:rsidR="00642767" w:rsidRPr="0059039D">
        <w:rPr>
          <w:rtl/>
        </w:rPr>
        <w:t>مرگ</w:t>
      </w:r>
      <w:r w:rsidR="00FE2E23" w:rsidRPr="0059039D">
        <w:rPr>
          <w:rtl/>
        </w:rPr>
        <w:t xml:space="preserve"> بار </w:t>
      </w:r>
      <w:r w:rsidRPr="0059039D">
        <w:rPr>
          <w:rtl/>
        </w:rPr>
        <w:t>بر حاضران حکم‌فرما بود</w:t>
      </w:r>
      <w:r w:rsidR="00D71254">
        <w:rPr>
          <w:rFonts w:hint="cs"/>
          <w:rtl/>
        </w:rPr>
        <w:t>؛</w:t>
      </w:r>
      <w:r w:rsidRPr="0059039D">
        <w:rPr>
          <w:rtl/>
        </w:rPr>
        <w:t xml:space="preserve"> </w:t>
      </w:r>
      <w:r w:rsidR="006C29DE" w:rsidRPr="0059039D">
        <w:rPr>
          <w:rtl/>
        </w:rPr>
        <w:t>درحالی‌که</w:t>
      </w:r>
      <w:r w:rsidRPr="0059039D">
        <w:rPr>
          <w:rtl/>
        </w:rPr>
        <w:t xml:space="preserve"> رعب و دلهره در چشم تک‌تک آن‌ها موج می‌زد</w:t>
      </w:r>
      <w:r w:rsidRPr="0059039D">
        <w:t>.</w:t>
      </w:r>
    </w:p>
    <w:p w14:paraId="7CDF52CB" w14:textId="17DB5E93" w:rsidR="00251FF2" w:rsidRPr="0059039D" w:rsidRDefault="006E46C9" w:rsidP="00251FF2">
      <w:pPr>
        <w:pStyle w:val="Normal2"/>
      </w:pPr>
      <w:r w:rsidRPr="0059039D">
        <w:rPr>
          <w:rtl/>
        </w:rPr>
        <w:t>صدام با خونسردی و در دست داشتن یک لیست، اعلام کرد که شب</w:t>
      </w:r>
      <w:r w:rsidR="00570A4A" w:rsidRPr="0059039D">
        <w:rPr>
          <w:rtl/>
        </w:rPr>
        <w:t>که</w:t>
      </w:r>
      <w:r w:rsidR="00D71254">
        <w:rPr>
          <w:rFonts w:cs="Arial" w:hint="cs"/>
          <w:rtl/>
          <w:cs/>
          <w:lang w:bidi="fa-IR"/>
        </w:rPr>
        <w:t>‎</w:t>
      </w:r>
      <w:r w:rsidRPr="0059039D">
        <w:rPr>
          <w:rtl/>
        </w:rPr>
        <w:t>ای از «توطئه‌گران و خائنان» علیه حکومت کشف شده است</w:t>
      </w:r>
      <w:r w:rsidR="00141844" w:rsidRPr="0059039D">
        <w:rPr>
          <w:rtl/>
        </w:rPr>
        <w:t xml:space="preserve">. </w:t>
      </w:r>
      <w:r w:rsidRPr="0059039D">
        <w:rPr>
          <w:rtl/>
        </w:rPr>
        <w:t xml:space="preserve">سپس، اسم یکی از اعضای ارشد را خواند و او را مجبور کرد تا </w:t>
      </w:r>
      <w:r w:rsidRPr="0059039D">
        <w:rPr>
          <w:rtl/>
        </w:rPr>
        <w:t>در مقابل همه، به توطئه اعتراف کند</w:t>
      </w:r>
      <w:r w:rsidRPr="0059039D">
        <w:t>.</w:t>
      </w:r>
    </w:p>
    <w:p w14:paraId="1E783D12" w14:textId="55C7F46F" w:rsidR="00251FF2" w:rsidRPr="0059039D" w:rsidRDefault="006E46C9" w:rsidP="00251FF2">
      <w:pPr>
        <w:pStyle w:val="Normal2"/>
      </w:pPr>
      <w:r w:rsidRPr="0059039D">
        <w:rPr>
          <w:rtl/>
        </w:rPr>
        <w:t xml:space="preserve">لحظات </w:t>
      </w:r>
      <w:r w:rsidR="00642767" w:rsidRPr="0059039D">
        <w:rPr>
          <w:rtl/>
        </w:rPr>
        <w:t>میخ‌کوب</w:t>
      </w:r>
      <w:r w:rsidRPr="0059039D">
        <w:rPr>
          <w:rtl/>
        </w:rPr>
        <w:t>‌کننده زمانی آغاز شد که صدام شروع به خواندن اسامی ده‌ها نفر از یاران نزدیک خودش و مقامات عالی‌رتبه کرد</w:t>
      </w:r>
      <w:r w:rsidR="00141844" w:rsidRPr="0059039D">
        <w:rPr>
          <w:rtl/>
        </w:rPr>
        <w:t xml:space="preserve">. </w:t>
      </w:r>
      <w:r w:rsidRPr="0059039D">
        <w:rPr>
          <w:rtl/>
        </w:rPr>
        <w:t xml:space="preserve">هر نامی که خوانده می‌شد، فرد با نگاهی مضطرب از جمع جدا و توسط مأموران به بیرون هدایت می‌شد، </w:t>
      </w:r>
      <w:r w:rsidR="006C29DE" w:rsidRPr="0059039D">
        <w:rPr>
          <w:rtl/>
        </w:rPr>
        <w:t>درحالی‌که</w:t>
      </w:r>
      <w:r w:rsidRPr="0059039D">
        <w:rPr>
          <w:rtl/>
        </w:rPr>
        <w:t xml:space="preserve"> صد</w:t>
      </w:r>
      <w:r w:rsidRPr="0059039D">
        <w:rPr>
          <w:rtl/>
        </w:rPr>
        <w:t>ای گریه</w:t>
      </w:r>
      <w:r w:rsidR="00D71254">
        <w:rPr>
          <w:rFonts w:cs="Arial" w:hint="cs"/>
          <w:rtl/>
          <w:cs/>
          <w:lang w:bidi="fa-IR"/>
        </w:rPr>
        <w:t>‎</w:t>
      </w:r>
      <w:r w:rsidRPr="0059039D">
        <w:rPr>
          <w:rtl/>
        </w:rPr>
        <w:t>زاری برخی از حاضران – که بزرگان و اشراف رژیم بعث عراق بودند – به گوش می‌رسید</w:t>
      </w:r>
      <w:r w:rsidRPr="0059039D">
        <w:t>.</w:t>
      </w:r>
    </w:p>
    <w:p w14:paraId="7C9AF5BB" w14:textId="4A0622E5" w:rsidR="00251FF2" w:rsidRPr="0059039D" w:rsidRDefault="006E46C9" w:rsidP="00A20219">
      <w:pPr>
        <w:pStyle w:val="Normal2"/>
        <w:rPr>
          <w:rtl/>
        </w:rPr>
      </w:pPr>
      <w:r w:rsidRPr="0059039D">
        <w:rPr>
          <w:rtl/>
        </w:rPr>
        <w:t>اوج این نمایش وحشت‌آفرین آنجا بود که صدام، باقی‌ماندگان را وادار کرد تا خودشان، همکاران سابق</w:t>
      </w:r>
      <w:r w:rsidR="00A20219" w:rsidRPr="0059039D">
        <w:rPr>
          <w:rFonts w:hint="cs"/>
          <w:rtl/>
        </w:rPr>
        <w:t>‌</w:t>
      </w:r>
      <w:r w:rsidRPr="0059039D">
        <w:rPr>
          <w:rtl/>
        </w:rPr>
        <w:t>شان را تیرباران کنند</w:t>
      </w:r>
      <w:r w:rsidR="00141844" w:rsidRPr="0059039D">
        <w:rPr>
          <w:rtl/>
        </w:rPr>
        <w:t xml:space="preserve">. </w:t>
      </w:r>
      <w:r w:rsidRPr="0059039D">
        <w:rPr>
          <w:rtl/>
        </w:rPr>
        <w:t xml:space="preserve">این جلسه پخش زنده تلویزیونی، </w:t>
      </w:r>
      <w:r w:rsidR="002153BC" w:rsidRPr="0059039D">
        <w:rPr>
          <w:rtl/>
        </w:rPr>
        <w:t>نه‌تنها</w:t>
      </w:r>
      <w:r w:rsidRPr="0059039D">
        <w:rPr>
          <w:rtl/>
        </w:rPr>
        <w:t xml:space="preserve"> یک تصفیه فیزیکی</w:t>
      </w:r>
      <w:r w:rsidRPr="0059039D">
        <w:rPr>
          <w:rtl/>
        </w:rPr>
        <w:t>، بلکه یک اضطراب روانی بود؛ یک پیام روشن به تمام نخبگان و مردم عراق که هیچ‌کس، در هیچ مقامی، از خشم مطلق دیکتاتور در امان نیست</w:t>
      </w:r>
      <w:r w:rsidR="00141844" w:rsidRPr="0059039D">
        <w:rPr>
          <w:rtl/>
        </w:rPr>
        <w:t xml:space="preserve">. </w:t>
      </w:r>
      <w:r w:rsidRPr="0059039D">
        <w:rPr>
          <w:rtl/>
        </w:rPr>
        <w:t>همین فرهنگ‌ ترس را در تار و پود نظام دیکتاتوری عراق تنید</w:t>
      </w:r>
      <w:r w:rsidR="00141844" w:rsidRPr="0059039D">
        <w:rPr>
          <w:rtl/>
        </w:rPr>
        <w:t xml:space="preserve">. </w:t>
      </w:r>
      <w:r w:rsidRPr="0059039D">
        <w:rPr>
          <w:rtl/>
        </w:rPr>
        <w:t>البته این فقط یک نمونه از جنایات صدام بود که به نزدیکانش هم رحم نمی‌کر</w:t>
      </w:r>
      <w:r w:rsidRPr="0059039D">
        <w:rPr>
          <w:rtl/>
        </w:rPr>
        <w:t>د</w:t>
      </w:r>
      <w:r w:rsidR="004C4522" w:rsidRPr="0059039D">
        <w:rPr>
          <w:rtl/>
        </w:rPr>
        <w:t xml:space="preserve">! </w:t>
      </w:r>
    </w:p>
    <w:p w14:paraId="4F9C8E88" w14:textId="72F927A7" w:rsidR="00A20219" w:rsidRPr="0059039D" w:rsidRDefault="006E46C9" w:rsidP="00D71254">
      <w:pPr>
        <w:pStyle w:val="Normal2"/>
      </w:pPr>
      <w:r w:rsidRPr="0059039D">
        <w:rPr>
          <w:rtl/>
        </w:rPr>
        <w:t>ببینید</w:t>
      </w:r>
      <w:r w:rsidR="004C4522" w:rsidRPr="0059039D">
        <w:rPr>
          <w:rtl/>
        </w:rPr>
        <w:t xml:space="preserve">! </w:t>
      </w:r>
      <w:r w:rsidRPr="0059039D">
        <w:rPr>
          <w:rtl/>
        </w:rPr>
        <w:t xml:space="preserve">دیکتاتورها و قلدرها </w:t>
      </w:r>
      <w:r w:rsidRPr="0059039D">
        <w:rPr>
          <w:rtl/>
        </w:rPr>
        <w:t>نمی‌توانند تمام دنیا را با زور بازو یا فقط با پول اداره کنند</w:t>
      </w:r>
      <w:r w:rsidR="00141844" w:rsidRPr="0059039D">
        <w:rPr>
          <w:rtl/>
        </w:rPr>
        <w:t xml:space="preserve">. </w:t>
      </w:r>
      <w:r w:rsidRPr="0059039D">
        <w:rPr>
          <w:rtl/>
        </w:rPr>
        <w:t>آن‌ها سلاح اصلی‌شان برای مدیریت جهان را پیدا کرده‌اند</w:t>
      </w:r>
      <w:r w:rsidR="005E0E62" w:rsidRPr="0059039D">
        <w:rPr>
          <w:rtl/>
        </w:rPr>
        <w:t xml:space="preserve">: </w:t>
      </w:r>
      <w:r w:rsidRPr="0059039D">
        <w:rPr>
          <w:rtl/>
        </w:rPr>
        <w:t>کنترل ذهن‌ها و ایجاد اضطراب روانی در افکار عمومی</w:t>
      </w:r>
      <w:r w:rsidR="00141844" w:rsidRPr="0059039D">
        <w:rPr>
          <w:rtl/>
        </w:rPr>
        <w:t xml:space="preserve">. </w:t>
      </w:r>
      <w:r w:rsidRPr="0059039D">
        <w:rPr>
          <w:rtl/>
        </w:rPr>
        <w:t xml:space="preserve">در این مدیریت افکار عمومی هم، اصل اول و آخرشان فقط </w:t>
      </w:r>
      <w:r w:rsidRPr="0059039D">
        <w:rPr>
          <w:rtl/>
        </w:rPr>
        <w:t>یک چیز است</w:t>
      </w:r>
      <w:r w:rsidR="005E0E62" w:rsidRPr="0059039D">
        <w:rPr>
          <w:rtl/>
        </w:rPr>
        <w:t xml:space="preserve">: </w:t>
      </w:r>
      <w:r w:rsidRPr="0059039D">
        <w:rPr>
          <w:rtl/>
        </w:rPr>
        <w:t>ترساندن</w:t>
      </w:r>
      <w:r w:rsidR="004C4522" w:rsidRPr="0059039D">
        <w:rPr>
          <w:rtl/>
        </w:rPr>
        <w:t xml:space="preserve">! </w:t>
      </w:r>
      <w:r w:rsidRPr="0059039D">
        <w:rPr>
          <w:rtl/>
        </w:rPr>
        <w:t>این قصه از قدیم‌الایام بوده و ادامه دارد</w:t>
      </w:r>
      <w:r w:rsidRPr="0059039D">
        <w:t>.</w:t>
      </w:r>
    </w:p>
    <w:p w14:paraId="4414CC00" w14:textId="6CEE6086" w:rsidR="00A20219" w:rsidRPr="0059039D" w:rsidRDefault="006E46C9" w:rsidP="00A20219">
      <w:pPr>
        <w:pStyle w:val="Normal2"/>
      </w:pPr>
      <w:r w:rsidRPr="0059039D">
        <w:rPr>
          <w:rtl/>
        </w:rPr>
        <w:t>اما خبر خوش اینجاست</w:t>
      </w:r>
      <w:r w:rsidR="004C4522" w:rsidRPr="0059039D">
        <w:rPr>
          <w:rtl/>
        </w:rPr>
        <w:t xml:space="preserve">! </w:t>
      </w:r>
      <w:r w:rsidRPr="0059039D">
        <w:rPr>
          <w:rtl/>
        </w:rPr>
        <w:t>درست در نقطۀ مقابل این وحشت‌آفرینی‌ها، خداوند متعال ایستاده است</w:t>
      </w:r>
      <w:r w:rsidR="00141844" w:rsidRPr="0059039D">
        <w:rPr>
          <w:rtl/>
        </w:rPr>
        <w:t xml:space="preserve">. </w:t>
      </w:r>
      <w:r w:rsidRPr="0059039D">
        <w:rPr>
          <w:rtl/>
        </w:rPr>
        <w:t>خدا برای ما یک پادزهر نهایی فرستاده است؛ نه یک نصیحت معمولی، بلکه یک نقشه‌راه و سند استراتژیک برای ما مؤمنا</w:t>
      </w:r>
      <w:r w:rsidRPr="0059039D">
        <w:rPr>
          <w:rtl/>
        </w:rPr>
        <w:t>ن تا از هر ترسی – چه فردی و چه ترس از زورگوها – رها بشویم</w:t>
      </w:r>
      <w:r w:rsidRPr="0059039D">
        <w:t>.</w:t>
      </w:r>
    </w:p>
    <w:p w14:paraId="6CE2F89C" w14:textId="1468C989" w:rsidR="00A20219" w:rsidRPr="0059039D" w:rsidRDefault="006E46C9" w:rsidP="00A20219">
      <w:pPr>
        <w:pStyle w:val="Normal2"/>
      </w:pPr>
      <w:r w:rsidRPr="0059039D">
        <w:rPr>
          <w:rtl/>
        </w:rPr>
        <w:t xml:space="preserve">از ترس فقر و بی‌پولی در نوسانات بازار، از ترس تمسخر و سرزنش </w:t>
      </w:r>
      <w:r w:rsidR="00EA3923" w:rsidRPr="0059039D">
        <w:rPr>
          <w:rtl/>
        </w:rPr>
        <w:t xml:space="preserve">دیگران که </w:t>
      </w:r>
      <w:r w:rsidRPr="0059039D">
        <w:rPr>
          <w:rtl/>
        </w:rPr>
        <w:t>شما را وادار به چشم و هم‌چشمی می‌کند، و از ترس از هیمن</w:t>
      </w:r>
      <w:r w:rsidR="00B35D8A">
        <w:rPr>
          <w:rFonts w:hint="cs"/>
          <w:rtl/>
        </w:rPr>
        <w:t>ه</w:t>
      </w:r>
      <w:r w:rsidRPr="0059039D">
        <w:rPr>
          <w:rtl/>
        </w:rPr>
        <w:t xml:space="preserve"> پوشالی قدرت‌هایی که ادعای خدایی می‌کنند</w:t>
      </w:r>
      <w:r w:rsidR="00141844" w:rsidRPr="0059039D">
        <w:rPr>
          <w:rtl/>
        </w:rPr>
        <w:t xml:space="preserve">. </w:t>
      </w:r>
      <w:r w:rsidRPr="0059039D">
        <w:rPr>
          <w:rtl/>
        </w:rPr>
        <w:t>این سند، ما را از هر اضطراب فل</w:t>
      </w:r>
      <w:r w:rsidRPr="0059039D">
        <w:rPr>
          <w:rtl/>
        </w:rPr>
        <w:t>ج‌کننده و هر نوع دلهره روزمره نجات می‌دهد</w:t>
      </w:r>
      <w:r w:rsidRPr="0059039D">
        <w:t>.</w:t>
      </w:r>
    </w:p>
    <w:p w14:paraId="329338B3" w14:textId="77777777" w:rsidR="00A20219" w:rsidRPr="0059039D" w:rsidRDefault="00A20219" w:rsidP="00CC3BC8">
      <w:pPr>
        <w:pStyle w:val="Normal2"/>
        <w:rPr>
          <w:rtl/>
        </w:rPr>
      </w:pPr>
    </w:p>
    <w:p w14:paraId="16B5BC9B" w14:textId="00D00F79" w:rsidR="00816F86" w:rsidRPr="0059039D" w:rsidRDefault="006E46C9" w:rsidP="00CC3BC8">
      <w:pPr>
        <w:pStyle w:val="Heading12"/>
        <w:rPr>
          <w:rtl/>
        </w:rPr>
      </w:pPr>
      <w:r w:rsidRPr="0059039D">
        <w:rPr>
          <w:rtl/>
        </w:rPr>
        <w:lastRenderedPageBreak/>
        <w:t>آیه زندگی</w:t>
      </w:r>
      <w:r w:rsidR="004C4522" w:rsidRPr="0059039D">
        <w:rPr>
          <w:rtl/>
        </w:rPr>
        <w:t xml:space="preserve">! </w:t>
      </w:r>
    </w:p>
    <w:p w14:paraId="62654C7D" w14:textId="44D5BE4D" w:rsidR="003B5110" w:rsidRPr="0059039D" w:rsidRDefault="006E46C9" w:rsidP="00E75B13">
      <w:pPr>
        <w:pStyle w:val="Normal2"/>
      </w:pPr>
      <w:r w:rsidRPr="0059039D">
        <w:rPr>
          <w:rtl/>
          <w:lang w:bidi="fa-IR"/>
        </w:rPr>
        <w:t>امروز، در این ماه نورانی و پربرکت، در محضر یک آیه قرآن هستیم که به ما نوید قطعی غلبه بر ترس در تمام فرازهای زندگی می‌دهد</w:t>
      </w:r>
      <w:r w:rsidR="00D71254">
        <w:rPr>
          <w:rFonts w:hint="cs"/>
          <w:rtl/>
          <w:lang w:bidi="fa-IR"/>
        </w:rPr>
        <w:t>.</w:t>
      </w:r>
      <w:r w:rsidR="00D71254" w:rsidRPr="0059039D">
        <w:rPr>
          <w:rtl/>
          <w:lang w:bidi="fa-IR"/>
        </w:rPr>
        <w:t xml:space="preserve"> </w:t>
      </w:r>
      <w:r w:rsidRPr="0059039D">
        <w:rPr>
          <w:rtl/>
          <w:lang w:bidi="fa-IR"/>
        </w:rPr>
        <w:t>خداوند متعال در آیه۶۸ سوره طه می‌فرمای</w:t>
      </w:r>
      <w:r w:rsidRPr="0059039D">
        <w:rPr>
          <w:rFonts w:hint="cs"/>
          <w:rtl/>
          <w:lang w:bidi="fa-IR"/>
        </w:rPr>
        <w:t>د</w:t>
      </w:r>
      <w:r w:rsidR="00A0117D" w:rsidRPr="0059039D">
        <w:rPr>
          <w:rFonts w:hint="cs"/>
          <w:rtl/>
          <w:lang w:bidi="fa-IR"/>
        </w:rPr>
        <w:t>:</w:t>
      </w:r>
      <w:r w:rsidR="00C83390">
        <w:rPr>
          <w:rFonts w:hint="cs"/>
          <w:rtl/>
          <w:lang w:bidi="fa-IR"/>
        </w:rPr>
        <w:t xml:space="preserve"> </w:t>
      </w:r>
      <w:r w:rsidR="00A0117D" w:rsidRPr="0059039D">
        <w:rPr>
          <w:rFonts w:ascii="IRBadr" w:hAnsi="IRBadr" w:cs="IRBadr"/>
          <w:rtl/>
          <w:lang w:bidi="fa-IR"/>
        </w:rPr>
        <w:t>«</w:t>
      </w:r>
      <w:r w:rsidRPr="0059039D">
        <w:rPr>
          <w:rFonts w:ascii="IRBadr" w:hAnsi="IRBadr" w:cs="IRBadr"/>
          <w:rtl/>
        </w:rPr>
        <w:t xml:space="preserve">لَا تَخَفْ إنَّكَ أَنتَ </w:t>
      </w:r>
      <w:r w:rsidRPr="0059039D">
        <w:rPr>
          <w:rFonts w:ascii="IRBadr" w:hAnsi="IRBadr" w:cs="IRBadr"/>
          <w:rtl/>
        </w:rPr>
        <w:t>الْأَعْلَی</w:t>
      </w:r>
      <w:r w:rsidR="00E75B13">
        <w:rPr>
          <w:rFonts w:hint="cs"/>
          <w:rtl/>
          <w:lang w:bidi="fa-IR"/>
        </w:rPr>
        <w:t>؛</w:t>
      </w:r>
      <w:r w:rsidR="00E75B13" w:rsidRPr="00E75B13">
        <w:rPr>
          <w:rtl/>
          <w:lang w:bidi="fa-IR"/>
        </w:rPr>
        <w:t xml:space="preserve"> </w:t>
      </w:r>
      <w:r w:rsidR="00E75B13" w:rsidRPr="0059039D">
        <w:rPr>
          <w:rtl/>
          <w:lang w:bidi="fa-IR"/>
        </w:rPr>
        <w:t>نترس، همانا تو برتری</w:t>
      </w:r>
      <w:r w:rsidR="00E75B13" w:rsidRPr="0059039D">
        <w:rPr>
          <w:rFonts w:hint="cs"/>
          <w:rtl/>
          <w:lang w:bidi="fa-IR"/>
        </w:rPr>
        <w:t>!</w:t>
      </w:r>
      <w:r w:rsidR="00E75B13">
        <w:rPr>
          <w:rFonts w:hint="cs"/>
          <w:rtl/>
          <w:lang w:bidi="fa-IR"/>
        </w:rPr>
        <w:t>»</w:t>
      </w:r>
      <w:r w:rsidR="00C83390">
        <w:rPr>
          <w:rFonts w:ascii="IRBadr" w:hAnsi="IRBadr" w:cs="IRBadr" w:hint="cs"/>
          <w:rtl/>
        </w:rPr>
        <w:t xml:space="preserve"> </w:t>
      </w:r>
      <w:r w:rsidRPr="0059039D">
        <w:rPr>
          <w:rtl/>
        </w:rPr>
        <w:t>ان‌شاءالله محور سخن ما در جزء شانزدهم همین فرمان آسمانی است</w:t>
      </w:r>
      <w:r w:rsidR="005E0E62" w:rsidRPr="0059039D">
        <w:rPr>
          <w:rtl/>
        </w:rPr>
        <w:t xml:space="preserve">: </w:t>
      </w:r>
      <w:r w:rsidRPr="0059039D">
        <w:rPr>
          <w:rtl/>
        </w:rPr>
        <w:t>ترس ممنوع</w:t>
      </w:r>
      <w:r w:rsidRPr="0059039D">
        <w:t>.</w:t>
      </w:r>
    </w:p>
    <w:p w14:paraId="63343E6F" w14:textId="5D19722F" w:rsidR="003B5110" w:rsidRPr="0059039D" w:rsidRDefault="006E46C9" w:rsidP="003B5110">
      <w:pPr>
        <w:pStyle w:val="Normal2"/>
      </w:pPr>
      <w:r w:rsidRPr="0059039D">
        <w:rPr>
          <w:rtl/>
        </w:rPr>
        <w:t>این آیه، خطاب قرآن به حضرت موسی</w:t>
      </w:r>
      <w:r w:rsidR="00C61A7E" w:rsidRPr="0059039D">
        <w:rPr>
          <w:rFonts w:hint="cs"/>
          <w:rtl/>
        </w:rPr>
        <w:t>؟ع؟</w:t>
      </w:r>
      <w:r w:rsidRPr="0059039D">
        <w:rPr>
          <w:rtl/>
        </w:rPr>
        <w:t xml:space="preserve"> است که در برابر دیکتاتورترین شخصیت زمان خود، یعنی فرعون، قرار گرفته است</w:t>
      </w:r>
      <w:r w:rsidR="004C4522" w:rsidRPr="0059039D">
        <w:rPr>
          <w:rtl/>
        </w:rPr>
        <w:t xml:space="preserve">! </w:t>
      </w:r>
      <w:r w:rsidRPr="0059039D">
        <w:rPr>
          <w:rtl/>
        </w:rPr>
        <w:t>وقتی موسی</w:t>
      </w:r>
      <w:r w:rsidR="00C61A7E" w:rsidRPr="0059039D">
        <w:rPr>
          <w:rFonts w:hint="cs"/>
          <w:rtl/>
        </w:rPr>
        <w:t>؟ع؟</w:t>
      </w:r>
      <w:r w:rsidRPr="0059039D">
        <w:rPr>
          <w:rtl/>
        </w:rPr>
        <w:t xml:space="preserve"> در مقابل جادوگران و ابهت فرعون قرار گرفت و لحظه‌ای در دلش احساس خطر کرد، خدا نفرمود موسی لشکر جمع</w:t>
      </w:r>
      <w:r w:rsidR="007B191F" w:rsidRPr="0059039D">
        <w:rPr>
          <w:rtl/>
        </w:rPr>
        <w:t xml:space="preserve">‌کن </w:t>
      </w:r>
      <w:r w:rsidRPr="0059039D">
        <w:rPr>
          <w:rtl/>
        </w:rPr>
        <w:t>یا فرار کن</w:t>
      </w:r>
      <w:r w:rsidR="004C4522" w:rsidRPr="0059039D">
        <w:rPr>
          <w:rtl/>
        </w:rPr>
        <w:t xml:space="preserve">! </w:t>
      </w:r>
      <w:r w:rsidRPr="0059039D">
        <w:rPr>
          <w:rtl/>
        </w:rPr>
        <w:t>بلکه فرمود</w:t>
      </w:r>
      <w:r w:rsidRPr="0059039D">
        <w:t>:</w:t>
      </w:r>
    </w:p>
    <w:p w14:paraId="768559A8" w14:textId="2D9E663E" w:rsidR="00C61A7E" w:rsidRPr="0059039D" w:rsidRDefault="006E46C9" w:rsidP="00E75B13">
      <w:pPr>
        <w:pStyle w:val="Normal2"/>
        <w:rPr>
          <w:rtl/>
          <w:lang w:bidi="fa-IR"/>
        </w:rPr>
      </w:pPr>
      <w:r w:rsidRPr="0059039D">
        <w:rPr>
          <w:rFonts w:ascii="IRBadr" w:hAnsi="IRBadr" w:cs="IRBadr" w:hint="cs"/>
          <w:rtl/>
        </w:rPr>
        <w:t>«</w:t>
      </w:r>
      <w:r w:rsidRPr="0059039D">
        <w:rPr>
          <w:rFonts w:ascii="IRBadr" w:hAnsi="IRBadr" w:cs="IRBadr"/>
          <w:rtl/>
        </w:rPr>
        <w:t>لَا تَخَفْ إنَّكَ أَنتَ الْأَعْلَ</w:t>
      </w:r>
      <w:r w:rsidRPr="0059039D">
        <w:rPr>
          <w:rFonts w:ascii="IRBadr" w:hAnsi="IRBadr" w:cs="IRBadr" w:hint="cs"/>
          <w:rtl/>
        </w:rPr>
        <w:t>ی</w:t>
      </w:r>
      <w:r w:rsidR="00E75B13">
        <w:rPr>
          <w:rFonts w:hint="cs"/>
          <w:rtl/>
          <w:lang w:bidi="fa-IR"/>
        </w:rPr>
        <w:t>؛</w:t>
      </w:r>
      <w:r w:rsidR="00E75B13" w:rsidRPr="00E75B13">
        <w:rPr>
          <w:rtl/>
          <w:lang w:bidi="fa-IR"/>
        </w:rPr>
        <w:t xml:space="preserve"> </w:t>
      </w:r>
      <w:r w:rsidR="00E75B13" w:rsidRPr="0059039D">
        <w:rPr>
          <w:rtl/>
          <w:lang w:bidi="fa-IR"/>
        </w:rPr>
        <w:t>نترس، همانا تو برتری</w:t>
      </w:r>
      <w:r w:rsidR="00E75B13" w:rsidRPr="0059039D">
        <w:rPr>
          <w:rFonts w:hint="cs"/>
          <w:rtl/>
          <w:lang w:bidi="fa-IR"/>
        </w:rPr>
        <w:t>!</w:t>
      </w:r>
      <w:r w:rsidRPr="0059039D">
        <w:rPr>
          <w:rFonts w:ascii="IRBadr" w:hAnsi="IRBadr" w:cs="IRBadr" w:hint="cs"/>
          <w:rtl/>
        </w:rPr>
        <w:t>»</w:t>
      </w:r>
      <w:r>
        <w:rPr>
          <w:rStyle w:val="FootnoteReference1"/>
          <w:rFonts w:ascii="IRLotus" w:eastAsiaTheme="majorEastAsia" w:hAnsi="IRLotus" w:cs="IRLotus"/>
          <w:sz w:val="40"/>
          <w:szCs w:val="40"/>
          <w:rtl/>
          <w:lang w:bidi="fa-IR"/>
        </w:rPr>
        <w:footnoteReference w:id="310"/>
      </w:r>
      <w:r w:rsidR="00AD44E3">
        <w:rPr>
          <w:rFonts w:hint="cs"/>
          <w:rtl/>
        </w:rPr>
        <w:t xml:space="preserve"> </w:t>
      </w:r>
    </w:p>
    <w:p w14:paraId="115444E2" w14:textId="144FF7D2" w:rsidR="003B5110" w:rsidRPr="0059039D" w:rsidRDefault="006E46C9" w:rsidP="00D71254">
      <w:pPr>
        <w:pStyle w:val="Normal2"/>
        <w:rPr>
          <w:lang w:bidi="fa-IR"/>
        </w:rPr>
      </w:pPr>
      <w:r w:rsidRPr="0059039D">
        <w:rPr>
          <w:rtl/>
        </w:rPr>
        <w:t>تو راست معجزه در کف، ز ساحران مهراس</w:t>
      </w:r>
      <w:r w:rsidR="00D71254">
        <w:rPr>
          <w:rFonts w:hint="cs"/>
          <w:rtl/>
        </w:rPr>
        <w:tab/>
      </w:r>
      <w:r w:rsidRPr="0059039D">
        <w:rPr>
          <w:rtl/>
        </w:rPr>
        <w:t>عصا بیفکن و از بیم اژدها مگریز</w:t>
      </w:r>
      <w:r>
        <w:rPr>
          <w:vertAlign w:val="superscript"/>
          <w:rtl/>
          <w:lang w:bidi="fa-IR"/>
        </w:rPr>
        <w:footnoteReference w:id="311"/>
      </w:r>
    </w:p>
    <w:p w14:paraId="68E35589" w14:textId="088E03B3" w:rsidR="003B5110" w:rsidRPr="0059039D" w:rsidRDefault="006E46C9" w:rsidP="003B5110">
      <w:pPr>
        <w:pStyle w:val="Normal2"/>
      </w:pPr>
      <w:r w:rsidRPr="0059039D">
        <w:rPr>
          <w:rtl/>
        </w:rPr>
        <w:t>حکمرانی فرعون فقط بر پایه قدرت ارتش نبود</w:t>
      </w:r>
      <w:r w:rsidR="00141844" w:rsidRPr="0059039D">
        <w:rPr>
          <w:rtl/>
        </w:rPr>
        <w:t xml:space="preserve">. </w:t>
      </w:r>
      <w:r w:rsidRPr="0059039D">
        <w:rPr>
          <w:rtl/>
        </w:rPr>
        <w:t>دو روش دیکتاتوری فرعون از میان سایر روش‌ها عبارت بودند از</w:t>
      </w:r>
      <w:r w:rsidRPr="0059039D">
        <w:t>:</w:t>
      </w:r>
    </w:p>
    <w:p w14:paraId="4C72F124" w14:textId="234AED36" w:rsidR="002F3363" w:rsidRPr="0059039D" w:rsidRDefault="006E46C9" w:rsidP="00CC3BC8">
      <w:pPr>
        <w:pStyle w:val="Heading12"/>
        <w:rPr>
          <w:rtl/>
        </w:rPr>
      </w:pPr>
      <w:r w:rsidRPr="0059039D">
        <w:rPr>
          <w:rtl/>
          <w:lang w:bidi="fa-IR"/>
        </w:rPr>
        <w:t>۱</w:t>
      </w:r>
      <w:r w:rsidR="00141844" w:rsidRPr="0059039D">
        <w:rPr>
          <w:rtl/>
          <w:lang w:bidi="fa-IR"/>
        </w:rPr>
        <w:t xml:space="preserve">. </w:t>
      </w:r>
      <w:r w:rsidRPr="0059039D">
        <w:rPr>
          <w:rtl/>
        </w:rPr>
        <w:t>دیکتاتوری (ترس از هستی)</w:t>
      </w:r>
    </w:p>
    <w:p w14:paraId="15FC15E5" w14:textId="2C1A3C32" w:rsidR="00504F3A" w:rsidRPr="0059039D" w:rsidRDefault="006E46C9" w:rsidP="00E75B13">
      <w:pPr>
        <w:pStyle w:val="Normal2"/>
      </w:pPr>
      <w:r w:rsidRPr="0059039D">
        <w:rPr>
          <w:rtl/>
        </w:rPr>
        <w:t>برای جلوگیری از تولد هرگونه رهبری و قیام در بنی‌اسرائیل، سیاست کشتار را در پیش گرفت</w:t>
      </w:r>
      <w:r w:rsidR="00141844" w:rsidRPr="0059039D">
        <w:rPr>
          <w:rFonts w:hint="cs"/>
          <w:rtl/>
        </w:rPr>
        <w:t xml:space="preserve">. </w:t>
      </w:r>
      <w:r w:rsidRPr="0059039D">
        <w:rPr>
          <w:rFonts w:ascii="IRBadr" w:hAnsi="IRBadr" w:cs="IRBadr" w:hint="cs"/>
          <w:rtl/>
        </w:rPr>
        <w:t>«</w:t>
      </w:r>
      <w:r w:rsidRPr="0059039D">
        <w:rPr>
          <w:rFonts w:ascii="IRBadr" w:hAnsi="IRBadr" w:cs="IRBadr"/>
          <w:rtl/>
        </w:rPr>
        <w:t>يُذَبحُ أَبْنَاءَهُمْ وَيَسْتَحْيي نسَاءَهُمْ</w:t>
      </w:r>
      <w:r w:rsidR="00E75B13">
        <w:rPr>
          <w:rFonts w:hint="cs"/>
          <w:rtl/>
        </w:rPr>
        <w:t>؛</w:t>
      </w:r>
      <w:r w:rsidR="00E75B13" w:rsidRPr="00E75B13">
        <w:rPr>
          <w:rtl/>
        </w:rPr>
        <w:t xml:space="preserve"> </w:t>
      </w:r>
      <w:r w:rsidR="00E75B13" w:rsidRPr="0059039D">
        <w:rPr>
          <w:rtl/>
        </w:rPr>
        <w:t>پسران آن‌ها را سر می‌برید و زنان را زنده می‌گذاشت</w:t>
      </w:r>
      <w:r w:rsidR="00E75B13">
        <w:rPr>
          <w:rFonts w:ascii="IRBadr" w:hAnsi="IRBadr" w:cs="IRBadr" w:hint="cs"/>
          <w:rtl/>
        </w:rPr>
        <w:t>.</w:t>
      </w:r>
      <w:r w:rsidRPr="0059039D">
        <w:rPr>
          <w:rFonts w:ascii="IRBadr" w:hAnsi="IRBadr" w:cs="IRBadr" w:hint="cs"/>
          <w:rtl/>
        </w:rPr>
        <w:t xml:space="preserve">» </w:t>
      </w:r>
    </w:p>
    <w:p w14:paraId="02E0B39C" w14:textId="0E30B186" w:rsidR="00504F3A" w:rsidRPr="0059039D" w:rsidRDefault="006E46C9" w:rsidP="00504F3A">
      <w:pPr>
        <w:pStyle w:val="Normal2"/>
      </w:pPr>
      <w:r w:rsidRPr="0059039D">
        <w:rPr>
          <w:rtl/>
        </w:rPr>
        <w:t xml:space="preserve">این یک ارعاب </w:t>
      </w:r>
      <w:r w:rsidRPr="0059039D">
        <w:rPr>
          <w:rtl/>
        </w:rPr>
        <w:t>مطلق بود؛ فرعون با این کار می‌گف</w:t>
      </w:r>
      <w:r w:rsidR="00005359" w:rsidRPr="0059039D">
        <w:rPr>
          <w:rFonts w:hint="cs"/>
          <w:rtl/>
        </w:rPr>
        <w:t>ت</w:t>
      </w:r>
      <w:r w:rsidR="00A0117D" w:rsidRPr="0059039D">
        <w:rPr>
          <w:rFonts w:hint="cs"/>
          <w:rtl/>
        </w:rPr>
        <w:t>: «</w:t>
      </w:r>
      <w:r w:rsidRPr="0059039D">
        <w:rPr>
          <w:rtl/>
        </w:rPr>
        <w:t>من بر حق حیات شما مسلطم و هر لحظه بخواهم، می‌توانم نسل شما را منقرض کنم</w:t>
      </w:r>
      <w:r w:rsidR="006C7C74" w:rsidRPr="0059039D">
        <w:rPr>
          <w:u w:color="EE0000"/>
          <w:rtl/>
        </w:rPr>
        <w:t>.»</w:t>
      </w:r>
      <w:r w:rsidRPr="0059039D">
        <w:rPr>
          <w:rtl/>
        </w:rPr>
        <w:t xml:space="preserve"> در واقع، این ترس از نابودی نسل بود که ستون فقرات مقاومت را می‌شکست و مردم را تسلیم می‌کرد</w:t>
      </w:r>
      <w:r w:rsidRPr="0059039D">
        <w:t>.</w:t>
      </w:r>
    </w:p>
    <w:p w14:paraId="7D34423F" w14:textId="12E735C0" w:rsidR="002F3363" w:rsidRPr="0059039D" w:rsidRDefault="006E46C9" w:rsidP="00CC3BC8">
      <w:pPr>
        <w:pStyle w:val="Heading12"/>
        <w:rPr>
          <w:rtl/>
        </w:rPr>
      </w:pPr>
      <w:r w:rsidRPr="0059039D">
        <w:rPr>
          <w:rtl/>
          <w:lang w:bidi="fa-IR"/>
        </w:rPr>
        <w:t>۲</w:t>
      </w:r>
      <w:r w:rsidR="00141844" w:rsidRPr="0059039D">
        <w:rPr>
          <w:rtl/>
          <w:lang w:bidi="fa-IR"/>
        </w:rPr>
        <w:t xml:space="preserve">. </w:t>
      </w:r>
      <w:r w:rsidRPr="0059039D">
        <w:rPr>
          <w:rtl/>
        </w:rPr>
        <w:t xml:space="preserve">دیکتاتوری (ترس از </w:t>
      </w:r>
      <w:r w:rsidR="001C262F" w:rsidRPr="0059039D">
        <w:rPr>
          <w:rtl/>
        </w:rPr>
        <w:t>عذاب</w:t>
      </w:r>
      <w:r w:rsidRPr="0059039D">
        <w:rPr>
          <w:rtl/>
        </w:rPr>
        <w:t>)</w:t>
      </w:r>
    </w:p>
    <w:p w14:paraId="2CDD3E83" w14:textId="1E961CD3" w:rsidR="00024A7B" w:rsidRPr="0059039D" w:rsidRDefault="006E46C9" w:rsidP="009842C1">
      <w:pPr>
        <w:pStyle w:val="Normal2"/>
        <w:rPr>
          <w:rtl/>
        </w:rPr>
      </w:pPr>
      <w:r w:rsidRPr="0059039D">
        <w:rPr>
          <w:rFonts w:hint="eastAsia"/>
          <w:rtl/>
        </w:rPr>
        <w:t>اوج</w:t>
      </w:r>
      <w:r w:rsidRPr="0059039D">
        <w:rPr>
          <w:rtl/>
        </w:rPr>
        <w:t xml:space="preserve"> کار فرعون در مقابل ساحرا</w:t>
      </w:r>
      <w:r w:rsidRPr="0059039D">
        <w:rPr>
          <w:rtl/>
        </w:rPr>
        <w:t>ن</w:t>
      </w:r>
      <w:r w:rsidRPr="0059039D">
        <w:rPr>
          <w:rFonts w:hint="cs"/>
          <w:rtl/>
        </w:rPr>
        <w:t>ی</w:t>
      </w:r>
      <w:r w:rsidRPr="0059039D">
        <w:rPr>
          <w:rtl/>
        </w:rPr>
        <w:t xml:space="preserve"> بود که به معجزه موس</w:t>
      </w:r>
      <w:r w:rsidRPr="0059039D">
        <w:rPr>
          <w:rFonts w:hint="cs"/>
          <w:rtl/>
        </w:rPr>
        <w:t>ی</w:t>
      </w:r>
      <w:r w:rsidRPr="0059039D">
        <w:rPr>
          <w:rFonts w:hint="eastAsia"/>
          <w:rtl/>
        </w:rPr>
        <w:t>؟ع؟</w:t>
      </w:r>
      <w:r w:rsidRPr="0059039D">
        <w:rPr>
          <w:rtl/>
        </w:rPr>
        <w:t xml:space="preserve"> ا</w:t>
      </w:r>
      <w:r w:rsidRPr="0059039D">
        <w:rPr>
          <w:rFonts w:hint="cs"/>
          <w:rtl/>
        </w:rPr>
        <w:t>ی</w:t>
      </w:r>
      <w:r w:rsidRPr="0059039D">
        <w:rPr>
          <w:rFonts w:hint="eastAsia"/>
          <w:rtl/>
        </w:rPr>
        <w:t>مان</w:t>
      </w:r>
      <w:r w:rsidRPr="0059039D">
        <w:rPr>
          <w:rtl/>
        </w:rPr>
        <w:t xml:space="preserve"> آوردند</w:t>
      </w:r>
      <w:r w:rsidR="00141844" w:rsidRPr="0059039D">
        <w:rPr>
          <w:rtl/>
        </w:rPr>
        <w:t xml:space="preserve">. </w:t>
      </w:r>
      <w:r w:rsidRPr="0059039D">
        <w:rPr>
          <w:rtl/>
        </w:rPr>
        <w:t>فرعون برا</w:t>
      </w:r>
      <w:r w:rsidRPr="0059039D">
        <w:rPr>
          <w:rFonts w:hint="cs"/>
          <w:rtl/>
        </w:rPr>
        <w:t>ی</w:t>
      </w:r>
      <w:r w:rsidRPr="0059039D">
        <w:rPr>
          <w:rtl/>
        </w:rPr>
        <w:t xml:space="preserve"> ا</w:t>
      </w:r>
      <w:r w:rsidRPr="0059039D">
        <w:rPr>
          <w:rFonts w:hint="cs"/>
          <w:rtl/>
        </w:rPr>
        <w:t>ی</w:t>
      </w:r>
      <w:r w:rsidRPr="0059039D">
        <w:rPr>
          <w:rFonts w:hint="eastAsia"/>
          <w:rtl/>
        </w:rPr>
        <w:t>ن</w:t>
      </w:r>
      <w:r w:rsidRPr="0059039D">
        <w:rPr>
          <w:rtl/>
        </w:rPr>
        <w:t xml:space="preserve"> که ا</w:t>
      </w:r>
      <w:r w:rsidRPr="0059039D">
        <w:rPr>
          <w:rFonts w:hint="cs"/>
          <w:rtl/>
        </w:rPr>
        <w:t>ی</w:t>
      </w:r>
      <w:r w:rsidRPr="0059039D">
        <w:rPr>
          <w:rFonts w:hint="eastAsia"/>
          <w:rtl/>
        </w:rPr>
        <w:t>ن</w:t>
      </w:r>
      <w:r w:rsidRPr="0059039D">
        <w:rPr>
          <w:rtl/>
        </w:rPr>
        <w:t xml:space="preserve"> نور ا</w:t>
      </w:r>
      <w:r w:rsidRPr="0059039D">
        <w:rPr>
          <w:rFonts w:hint="cs"/>
          <w:rtl/>
        </w:rPr>
        <w:t>ی</w:t>
      </w:r>
      <w:r w:rsidRPr="0059039D">
        <w:rPr>
          <w:rFonts w:hint="eastAsia"/>
          <w:rtl/>
        </w:rPr>
        <w:t>مان</w:t>
      </w:r>
      <w:r w:rsidRPr="0059039D">
        <w:rPr>
          <w:rtl/>
        </w:rPr>
        <w:t xml:space="preserve"> به جامعه سرا</w:t>
      </w:r>
      <w:r w:rsidRPr="0059039D">
        <w:rPr>
          <w:rFonts w:hint="cs"/>
          <w:rtl/>
        </w:rPr>
        <w:t>ی</w:t>
      </w:r>
      <w:r w:rsidRPr="0059039D">
        <w:rPr>
          <w:rFonts w:hint="eastAsia"/>
          <w:rtl/>
        </w:rPr>
        <w:t>ت</w:t>
      </w:r>
      <w:r w:rsidRPr="0059039D">
        <w:rPr>
          <w:rtl/>
        </w:rPr>
        <w:t xml:space="preserve"> نکند، تهد</w:t>
      </w:r>
      <w:r w:rsidRPr="0059039D">
        <w:rPr>
          <w:rFonts w:hint="cs"/>
          <w:rtl/>
        </w:rPr>
        <w:t>ی</w:t>
      </w:r>
      <w:r w:rsidRPr="0059039D">
        <w:rPr>
          <w:rFonts w:hint="eastAsia"/>
          <w:rtl/>
        </w:rPr>
        <w:t>د</w:t>
      </w:r>
      <w:r w:rsidRPr="0059039D">
        <w:rPr>
          <w:rtl/>
        </w:rPr>
        <w:t xml:space="preserve"> کرد</w:t>
      </w:r>
      <w:r w:rsidR="00A0117D" w:rsidRPr="0059039D">
        <w:rPr>
          <w:rtl/>
        </w:rPr>
        <w:t xml:space="preserve">: </w:t>
      </w:r>
      <w:r w:rsidR="00A0117D" w:rsidRPr="0059039D">
        <w:rPr>
          <w:rFonts w:ascii="IRBadr" w:hAnsi="IRBadr" w:cs="IRBadr"/>
          <w:rtl/>
        </w:rPr>
        <w:t>«</w:t>
      </w:r>
      <w:r w:rsidRPr="0059039D">
        <w:rPr>
          <w:rFonts w:ascii="IRBadr" w:hAnsi="IRBadr" w:cs="IRBadr"/>
          <w:rtl/>
        </w:rPr>
        <w:t>فَلَأُقَطعَنَّ أَيْديَكُمْ وَأَرْجُلَكُم منْ خلَافٍ وَلَأُصَلبَنَّكُمْ في جُذُوع النَّخْل</w:t>
      </w:r>
      <w:r w:rsidR="00E75B13">
        <w:rPr>
          <w:rFonts w:ascii="Adobe Clean DC" w:hAnsiTheme="minorHAnsi" w:cs="Adobe Clean DC" w:hint="cs"/>
          <w:color w:val="000000"/>
          <w:kern w:val="0"/>
          <w:sz w:val="21"/>
          <w:szCs w:val="21"/>
          <w:rtl/>
          <w:lang w:bidi="fa-IR"/>
        </w:rPr>
        <w:t xml:space="preserve">؛ </w:t>
      </w:r>
      <w:r w:rsidR="009842C1">
        <w:rPr>
          <w:rFonts w:ascii="Adobe Clean DC" w:hAnsiTheme="minorHAnsi" w:cs="Adobe Clean DC" w:hint="cs"/>
          <w:color w:val="000000"/>
          <w:kern w:val="0"/>
          <w:sz w:val="21"/>
          <w:szCs w:val="21"/>
          <w:rtl/>
          <w:lang w:bidi="fa-IR"/>
        </w:rPr>
        <w:t>به</w:t>
      </w:r>
      <w:r w:rsidR="009842C1">
        <w:rPr>
          <w:rFonts w:ascii="Adobe Clean DC" w:hAnsiTheme="minorHAnsi" w:cs="Adobe Clean DC"/>
          <w:color w:val="000000"/>
          <w:kern w:val="0"/>
          <w:sz w:val="21"/>
          <w:szCs w:val="21"/>
          <w:rtl/>
          <w:lang w:bidi="fa-IR"/>
        </w:rPr>
        <w:t xml:space="preserve"> </w:t>
      </w:r>
      <w:r w:rsidR="009842C1">
        <w:rPr>
          <w:rFonts w:ascii="Adobe Clean DC" w:hAnsiTheme="minorHAnsi" w:cs="Adobe Clean DC" w:hint="cs"/>
          <w:color w:val="000000"/>
          <w:kern w:val="0"/>
          <w:sz w:val="21"/>
          <w:szCs w:val="21"/>
          <w:rtl/>
          <w:lang w:bidi="fa-IR"/>
        </w:rPr>
        <w:t>یقین</w:t>
      </w:r>
      <w:r w:rsidR="009842C1">
        <w:rPr>
          <w:rFonts w:ascii="Adobe Clean DC" w:hAnsiTheme="minorHAnsi" w:cs="Adobe Clean DC"/>
          <w:color w:val="000000"/>
          <w:kern w:val="0"/>
          <w:sz w:val="21"/>
          <w:szCs w:val="21"/>
          <w:rtl/>
          <w:lang w:bidi="fa-IR"/>
        </w:rPr>
        <w:t xml:space="preserve"> </w:t>
      </w:r>
      <w:r w:rsidR="009842C1">
        <w:rPr>
          <w:rFonts w:ascii="Adobe Clean DC" w:hAnsiTheme="minorHAnsi" w:cs="Adobe Clean DC" w:hint="cs"/>
          <w:color w:val="000000"/>
          <w:kern w:val="0"/>
          <w:sz w:val="21"/>
          <w:szCs w:val="21"/>
          <w:rtl/>
          <w:lang w:bidi="fa-IR"/>
        </w:rPr>
        <w:t>دستها</w:t>
      </w:r>
      <w:r w:rsidR="009842C1">
        <w:rPr>
          <w:rFonts w:ascii="Adobe Clean DC" w:hAnsiTheme="minorHAnsi" w:cs="Adobe Clean DC"/>
          <w:color w:val="000000"/>
          <w:kern w:val="0"/>
          <w:sz w:val="21"/>
          <w:szCs w:val="21"/>
          <w:rtl/>
          <w:lang w:bidi="fa-IR"/>
        </w:rPr>
        <w:t xml:space="preserve"> </w:t>
      </w:r>
      <w:r w:rsidR="009842C1">
        <w:rPr>
          <w:rFonts w:ascii="Adobe Clean DC" w:hAnsiTheme="minorHAnsi" w:cs="Adobe Clean DC" w:hint="cs"/>
          <w:color w:val="000000"/>
          <w:kern w:val="0"/>
          <w:sz w:val="21"/>
          <w:szCs w:val="21"/>
          <w:rtl/>
          <w:lang w:bidi="fa-IR"/>
        </w:rPr>
        <w:t>و</w:t>
      </w:r>
      <w:r w:rsidR="009842C1">
        <w:rPr>
          <w:rFonts w:ascii="Adobe Clean DC" w:hAnsiTheme="minorHAnsi" w:cs="Adobe Clean DC"/>
          <w:color w:val="000000"/>
          <w:kern w:val="0"/>
          <w:sz w:val="21"/>
          <w:szCs w:val="21"/>
          <w:rtl/>
          <w:lang w:bidi="fa-IR"/>
        </w:rPr>
        <w:t xml:space="preserve"> </w:t>
      </w:r>
      <w:r w:rsidR="009842C1">
        <w:rPr>
          <w:rFonts w:ascii="Adobe Clean DC" w:hAnsiTheme="minorHAnsi" w:cs="Adobe Clean DC" w:hint="cs"/>
          <w:color w:val="000000"/>
          <w:kern w:val="0"/>
          <w:sz w:val="21"/>
          <w:szCs w:val="21"/>
          <w:rtl/>
          <w:lang w:bidi="fa-IR"/>
        </w:rPr>
        <w:t>پاهایتان</w:t>
      </w:r>
      <w:r w:rsidR="009842C1">
        <w:rPr>
          <w:rFonts w:ascii="Adobe Clean DC" w:hAnsiTheme="minorHAnsi" w:cs="Adobe Clean DC"/>
          <w:color w:val="000000"/>
          <w:kern w:val="0"/>
          <w:sz w:val="21"/>
          <w:szCs w:val="21"/>
          <w:rtl/>
          <w:lang w:bidi="fa-IR"/>
        </w:rPr>
        <w:t xml:space="preserve"> </w:t>
      </w:r>
      <w:r w:rsidR="009842C1">
        <w:rPr>
          <w:rFonts w:ascii="Adobe Clean DC" w:hAnsiTheme="minorHAnsi" w:cs="Adobe Clean DC" w:hint="cs"/>
          <w:color w:val="000000"/>
          <w:kern w:val="0"/>
          <w:sz w:val="21"/>
          <w:szCs w:val="21"/>
          <w:rtl/>
          <w:lang w:bidi="fa-IR"/>
        </w:rPr>
        <w:t>را</w:t>
      </w:r>
      <w:r w:rsidR="009842C1">
        <w:rPr>
          <w:rFonts w:ascii="Adobe Clean DC" w:hAnsiTheme="minorHAnsi" w:cs="Adobe Clean DC"/>
          <w:color w:val="000000"/>
          <w:kern w:val="0"/>
          <w:sz w:val="21"/>
          <w:szCs w:val="21"/>
          <w:rtl/>
          <w:lang w:bidi="fa-IR"/>
        </w:rPr>
        <w:t xml:space="preserve"> </w:t>
      </w:r>
      <w:r w:rsidR="009842C1">
        <w:rPr>
          <w:rFonts w:ascii="Adobe Clean DC" w:hAnsiTheme="minorHAnsi" w:cs="Adobe Clean DC" w:hint="cs"/>
          <w:color w:val="000000"/>
          <w:kern w:val="0"/>
          <w:sz w:val="21"/>
          <w:szCs w:val="21"/>
          <w:rtl/>
          <w:lang w:bidi="fa-IR"/>
        </w:rPr>
        <w:t>بطور</w:t>
      </w:r>
      <w:r w:rsidR="009842C1">
        <w:rPr>
          <w:rFonts w:ascii="Adobe Clean DC" w:hAnsiTheme="minorHAnsi" w:cs="Adobe Clean DC"/>
          <w:color w:val="000000"/>
          <w:kern w:val="0"/>
          <w:sz w:val="21"/>
          <w:szCs w:val="21"/>
          <w:rtl/>
          <w:lang w:bidi="fa-IR"/>
        </w:rPr>
        <w:t xml:space="preserve"> </w:t>
      </w:r>
      <w:r w:rsidR="009842C1">
        <w:rPr>
          <w:rFonts w:ascii="Adobe Clean DC" w:hAnsiTheme="minorHAnsi" w:cs="Adobe Clean DC" w:hint="cs"/>
          <w:color w:val="000000"/>
          <w:kern w:val="0"/>
          <w:sz w:val="21"/>
          <w:szCs w:val="21"/>
          <w:rtl/>
          <w:lang w:bidi="fa-IR"/>
        </w:rPr>
        <w:t>مخالف</w:t>
      </w:r>
      <w:r w:rsidR="009842C1">
        <w:rPr>
          <w:rFonts w:ascii="Adobe Clean DC" w:hAnsiTheme="minorHAnsi" w:cs="Adobe Clean DC"/>
          <w:color w:val="000000"/>
          <w:kern w:val="0"/>
          <w:sz w:val="21"/>
          <w:szCs w:val="21"/>
          <w:rtl/>
          <w:lang w:bidi="fa-IR"/>
        </w:rPr>
        <w:t xml:space="preserve"> </w:t>
      </w:r>
      <w:r w:rsidR="009842C1">
        <w:rPr>
          <w:rFonts w:ascii="Adobe Clean DC" w:hAnsiTheme="minorHAnsi" w:cs="Adobe Clean DC" w:hint="cs"/>
          <w:color w:val="000000"/>
          <w:kern w:val="0"/>
          <w:sz w:val="21"/>
          <w:szCs w:val="21"/>
          <w:rtl/>
          <w:lang w:bidi="fa-IR"/>
        </w:rPr>
        <w:t>قطع</w:t>
      </w:r>
      <w:r w:rsidR="009842C1">
        <w:rPr>
          <w:rFonts w:ascii="Adobe Clean DC" w:hAnsiTheme="minorHAnsi" w:cs="Adobe Clean DC"/>
          <w:color w:val="000000"/>
          <w:kern w:val="0"/>
          <w:sz w:val="21"/>
          <w:szCs w:val="21"/>
          <w:rtl/>
          <w:lang w:bidi="fa-IR"/>
        </w:rPr>
        <w:t xml:space="preserve"> </w:t>
      </w:r>
      <w:r w:rsidR="009842C1">
        <w:rPr>
          <w:rFonts w:ascii="Adobe Clean DC" w:hAnsiTheme="minorHAnsi" w:cs="Adobe Clean DC" w:hint="cs"/>
          <w:color w:val="000000"/>
          <w:kern w:val="0"/>
          <w:sz w:val="21"/>
          <w:szCs w:val="21"/>
          <w:rtl/>
          <w:lang w:bidi="fa-IR"/>
        </w:rPr>
        <w:t>می‌کنم؛</w:t>
      </w:r>
      <w:r w:rsidR="009842C1">
        <w:rPr>
          <w:rFonts w:ascii="Adobe Clean DC" w:hAnsiTheme="minorHAnsi" w:cs="Adobe Clean DC"/>
          <w:color w:val="000000"/>
          <w:kern w:val="0"/>
          <w:sz w:val="21"/>
          <w:szCs w:val="21"/>
          <w:rtl/>
          <w:lang w:bidi="fa-IR"/>
        </w:rPr>
        <w:t xml:space="preserve"> </w:t>
      </w:r>
      <w:r w:rsidR="009842C1">
        <w:rPr>
          <w:rFonts w:ascii="Adobe Clean DC" w:hAnsiTheme="minorHAnsi" w:cs="Adobe Clean DC" w:hint="cs"/>
          <w:color w:val="000000"/>
          <w:kern w:val="0"/>
          <w:sz w:val="21"/>
          <w:szCs w:val="21"/>
          <w:rtl/>
          <w:lang w:bidi="fa-IR"/>
        </w:rPr>
        <w:t>و</w:t>
      </w:r>
      <w:r w:rsidR="009842C1">
        <w:rPr>
          <w:rFonts w:ascii="Adobe Clean DC" w:hAnsiTheme="minorHAnsi" w:cs="Adobe Clean DC"/>
          <w:color w:val="000000"/>
          <w:kern w:val="0"/>
          <w:sz w:val="21"/>
          <w:szCs w:val="21"/>
          <w:rtl/>
          <w:lang w:bidi="fa-IR"/>
        </w:rPr>
        <w:t xml:space="preserve"> </w:t>
      </w:r>
      <w:r w:rsidR="009842C1">
        <w:rPr>
          <w:rFonts w:ascii="Adobe Clean DC" w:hAnsiTheme="minorHAnsi" w:cs="Adobe Clean DC" w:hint="cs"/>
          <w:color w:val="000000"/>
          <w:kern w:val="0"/>
          <w:sz w:val="21"/>
          <w:szCs w:val="21"/>
          <w:rtl/>
          <w:lang w:bidi="fa-IR"/>
        </w:rPr>
        <w:t>شما</w:t>
      </w:r>
      <w:r w:rsidR="009842C1">
        <w:rPr>
          <w:rFonts w:ascii="Adobe Clean DC" w:hAnsiTheme="minorHAnsi" w:cs="Adobe Clean DC"/>
          <w:color w:val="000000"/>
          <w:kern w:val="0"/>
          <w:sz w:val="21"/>
          <w:szCs w:val="21"/>
          <w:rtl/>
          <w:lang w:bidi="fa-IR"/>
        </w:rPr>
        <w:t xml:space="preserve"> </w:t>
      </w:r>
      <w:r w:rsidR="009842C1">
        <w:rPr>
          <w:rFonts w:ascii="Adobe Clean DC" w:hAnsiTheme="minorHAnsi" w:cs="Adobe Clean DC" w:hint="cs"/>
          <w:color w:val="000000"/>
          <w:kern w:val="0"/>
          <w:sz w:val="21"/>
          <w:szCs w:val="21"/>
          <w:rtl/>
          <w:lang w:bidi="fa-IR"/>
        </w:rPr>
        <w:t>را</w:t>
      </w:r>
      <w:r w:rsidR="009842C1">
        <w:rPr>
          <w:rFonts w:ascii="Adobe Clean DC" w:hAnsiTheme="minorHAnsi" w:cs="Adobe Clean DC"/>
          <w:color w:val="000000"/>
          <w:kern w:val="0"/>
          <w:sz w:val="21"/>
          <w:szCs w:val="21"/>
          <w:rtl/>
          <w:lang w:bidi="fa-IR"/>
        </w:rPr>
        <w:t xml:space="preserve"> </w:t>
      </w:r>
      <w:r w:rsidR="009842C1">
        <w:rPr>
          <w:rFonts w:ascii="Adobe Clean DC" w:hAnsiTheme="minorHAnsi" w:cs="Adobe Clean DC" w:hint="cs"/>
          <w:color w:val="000000"/>
          <w:kern w:val="0"/>
          <w:sz w:val="21"/>
          <w:szCs w:val="21"/>
          <w:rtl/>
          <w:lang w:bidi="fa-IR"/>
        </w:rPr>
        <w:t>از</w:t>
      </w:r>
      <w:r w:rsidR="009842C1">
        <w:rPr>
          <w:rFonts w:ascii="Adobe Clean DC" w:hAnsiTheme="minorHAnsi" w:cs="Adobe Clean DC"/>
          <w:color w:val="000000"/>
          <w:kern w:val="0"/>
          <w:sz w:val="21"/>
          <w:szCs w:val="21"/>
          <w:rtl/>
          <w:lang w:bidi="fa-IR"/>
        </w:rPr>
        <w:t xml:space="preserve"> </w:t>
      </w:r>
      <w:r w:rsidR="009842C1">
        <w:rPr>
          <w:rFonts w:ascii="Adobe Clean DC" w:hAnsiTheme="minorHAnsi" w:cs="Adobe Clean DC" w:hint="cs"/>
          <w:color w:val="000000"/>
          <w:kern w:val="0"/>
          <w:sz w:val="21"/>
          <w:szCs w:val="21"/>
          <w:rtl/>
          <w:lang w:bidi="fa-IR"/>
        </w:rPr>
        <w:t>تنه‌های</w:t>
      </w:r>
      <w:r w:rsidR="009842C1">
        <w:rPr>
          <w:rFonts w:ascii="Adobe Clean DC" w:hAnsiTheme="minorHAnsi" w:cs="Adobe Clean DC"/>
          <w:color w:val="000000"/>
          <w:kern w:val="0"/>
          <w:sz w:val="21"/>
          <w:szCs w:val="21"/>
          <w:rtl/>
          <w:lang w:bidi="fa-IR"/>
        </w:rPr>
        <w:t xml:space="preserve"> </w:t>
      </w:r>
      <w:r w:rsidR="009842C1">
        <w:rPr>
          <w:rFonts w:ascii="Adobe Clean DC" w:hAnsiTheme="minorHAnsi" w:cs="Adobe Clean DC" w:hint="cs"/>
          <w:color w:val="000000"/>
          <w:kern w:val="0"/>
          <w:sz w:val="21"/>
          <w:szCs w:val="21"/>
          <w:rtl/>
          <w:lang w:bidi="fa-IR"/>
        </w:rPr>
        <w:t>نخل</w:t>
      </w:r>
      <w:r w:rsidR="009842C1">
        <w:rPr>
          <w:rFonts w:ascii="Adobe Clean DC" w:hAnsiTheme="minorHAnsi" w:cs="Adobe Clean DC"/>
          <w:color w:val="000000"/>
          <w:kern w:val="0"/>
          <w:sz w:val="21"/>
          <w:szCs w:val="21"/>
          <w:rtl/>
          <w:lang w:bidi="fa-IR"/>
        </w:rPr>
        <w:t xml:space="preserve"> </w:t>
      </w:r>
      <w:r w:rsidR="009842C1">
        <w:rPr>
          <w:rFonts w:ascii="Adobe Clean DC" w:hAnsiTheme="minorHAnsi" w:cs="Adobe Clean DC" w:hint="cs"/>
          <w:color w:val="000000"/>
          <w:kern w:val="0"/>
          <w:sz w:val="21"/>
          <w:szCs w:val="21"/>
          <w:rtl/>
          <w:lang w:bidi="fa-IR"/>
        </w:rPr>
        <w:t>به</w:t>
      </w:r>
      <w:r w:rsidR="009842C1">
        <w:rPr>
          <w:rFonts w:ascii="Adobe Clean DC" w:hAnsiTheme="minorHAnsi" w:cs="Adobe Clean DC"/>
          <w:color w:val="000000"/>
          <w:kern w:val="0"/>
          <w:sz w:val="21"/>
          <w:szCs w:val="21"/>
          <w:rtl/>
          <w:lang w:bidi="fa-IR"/>
        </w:rPr>
        <w:t xml:space="preserve"> </w:t>
      </w:r>
      <w:r w:rsidR="009842C1">
        <w:rPr>
          <w:rFonts w:ascii="Adobe Clean DC" w:hAnsiTheme="minorHAnsi" w:cs="Adobe Clean DC" w:hint="cs"/>
          <w:color w:val="000000"/>
          <w:kern w:val="0"/>
          <w:sz w:val="21"/>
          <w:szCs w:val="21"/>
          <w:rtl/>
          <w:lang w:bidi="fa-IR"/>
        </w:rPr>
        <w:t>دار</w:t>
      </w:r>
      <w:r w:rsidR="009842C1">
        <w:rPr>
          <w:rFonts w:ascii="Adobe Clean DC" w:hAnsiTheme="minorHAnsi" w:cs="Adobe Clean DC"/>
          <w:color w:val="000000"/>
          <w:kern w:val="0"/>
          <w:sz w:val="21"/>
          <w:szCs w:val="21"/>
          <w:rtl/>
          <w:lang w:bidi="fa-IR"/>
        </w:rPr>
        <w:t xml:space="preserve"> </w:t>
      </w:r>
      <w:r w:rsidR="009842C1">
        <w:rPr>
          <w:rFonts w:ascii="Adobe Clean DC" w:hAnsiTheme="minorHAnsi" w:cs="Adobe Clean DC" w:hint="cs"/>
          <w:color w:val="000000"/>
          <w:kern w:val="0"/>
          <w:sz w:val="21"/>
          <w:szCs w:val="21"/>
          <w:rtl/>
          <w:lang w:bidi="fa-IR"/>
        </w:rPr>
        <w:t>می‌آویزم</w:t>
      </w:r>
      <w:r w:rsidR="00007E9D" w:rsidRPr="0059039D">
        <w:rPr>
          <w:rFonts w:hint="cs"/>
          <w:rtl/>
        </w:rPr>
        <w:t>.</w:t>
      </w:r>
      <w:r w:rsidR="00E75B13">
        <w:rPr>
          <w:rFonts w:hint="cs"/>
          <w:rtl/>
        </w:rPr>
        <w:t>»</w:t>
      </w:r>
    </w:p>
    <w:p w14:paraId="787D43E6" w14:textId="661F3538" w:rsidR="00983D52" w:rsidRPr="0059039D" w:rsidRDefault="006E46C9" w:rsidP="00983D52">
      <w:pPr>
        <w:pStyle w:val="Normal2"/>
        <w:rPr>
          <w:lang w:bidi="fa-IR"/>
        </w:rPr>
      </w:pPr>
      <w:r w:rsidRPr="0059039D">
        <w:rPr>
          <w:rtl/>
          <w:lang w:bidi="fa-IR"/>
        </w:rPr>
        <w:t>این تهدید برای که بود؟ نه برای ساحران – که دیگر ترسی نداشتند – بلکه برای تماشاچیان</w:t>
      </w:r>
      <w:r w:rsidR="00141844" w:rsidRPr="0059039D">
        <w:rPr>
          <w:rtl/>
          <w:lang w:bidi="fa-IR"/>
        </w:rPr>
        <w:t xml:space="preserve">. </w:t>
      </w:r>
      <w:r w:rsidRPr="0059039D">
        <w:rPr>
          <w:rtl/>
          <w:lang w:bidi="fa-IR"/>
        </w:rPr>
        <w:t xml:space="preserve">فرعون با نمایش شکنجه، می‌خواست </w:t>
      </w:r>
      <w:r w:rsidRPr="0059039D">
        <w:rPr>
          <w:rtl/>
          <w:lang w:bidi="fa-IR"/>
        </w:rPr>
        <w:t>اراده استقلال‌خواهی و ایمان</w:t>
      </w:r>
      <w:r w:rsidR="00536F21" w:rsidRPr="0059039D">
        <w:rPr>
          <w:rFonts w:hint="cs"/>
          <w:rtl/>
          <w:lang w:bidi="fa-IR"/>
        </w:rPr>
        <w:t>‌</w:t>
      </w:r>
      <w:r w:rsidRPr="0059039D">
        <w:rPr>
          <w:rtl/>
          <w:lang w:bidi="fa-IR"/>
        </w:rPr>
        <w:t>آوردن را در دل هرکس دیگری که جرئت فکرکردن به آزادی را داشت، بکشد و بخشکاند</w:t>
      </w:r>
      <w:r w:rsidRPr="0059039D">
        <w:rPr>
          <w:lang w:bidi="fa-IR"/>
        </w:rPr>
        <w:t>.</w:t>
      </w:r>
    </w:p>
    <w:p w14:paraId="78A2D6B2" w14:textId="7FDC7C7A" w:rsidR="00983D52" w:rsidRPr="0059039D" w:rsidRDefault="006E46C9" w:rsidP="00983D52">
      <w:pPr>
        <w:pStyle w:val="Normal2"/>
        <w:rPr>
          <w:lang w:bidi="fa-IR"/>
        </w:rPr>
      </w:pPr>
      <w:r w:rsidRPr="0059039D">
        <w:rPr>
          <w:rtl/>
          <w:lang w:bidi="fa-IR"/>
        </w:rPr>
        <w:lastRenderedPageBreak/>
        <w:t>فرعون با اهرم ترس، به مردم القا می‌کرد که ولایت</w:t>
      </w:r>
      <w:r w:rsidR="009842C1">
        <w:rPr>
          <w:rFonts w:hint="cs"/>
          <w:rtl/>
          <w:lang w:bidi="fa-IR"/>
        </w:rPr>
        <w:t xml:space="preserve"> </w:t>
      </w:r>
      <w:r w:rsidRPr="0059039D">
        <w:rPr>
          <w:rtl/>
          <w:lang w:bidi="fa-IR"/>
        </w:rPr>
        <w:t>غیر از من یعنی مرگ؛ دقیقاً مثل همان کار صدام</w:t>
      </w:r>
      <w:r w:rsidR="004C4522" w:rsidRPr="0059039D">
        <w:rPr>
          <w:rtl/>
          <w:lang w:bidi="fa-IR"/>
        </w:rPr>
        <w:t xml:space="preserve">! </w:t>
      </w:r>
    </w:p>
    <w:p w14:paraId="1A136C84" w14:textId="4819D8CE" w:rsidR="00983D52" w:rsidRPr="0059039D" w:rsidRDefault="006E46C9" w:rsidP="009842C1">
      <w:pPr>
        <w:pStyle w:val="Normal2"/>
        <w:rPr>
          <w:lang w:bidi="fa-IR"/>
        </w:rPr>
      </w:pPr>
      <w:r w:rsidRPr="0059039D">
        <w:rPr>
          <w:rtl/>
          <w:lang w:bidi="fa-IR"/>
        </w:rPr>
        <w:t>خداوند متعال به موسی؟ع؟ در آن موقعیت حساس که تنها در</w:t>
      </w:r>
      <w:r w:rsidRPr="0059039D">
        <w:rPr>
          <w:rtl/>
          <w:lang w:bidi="fa-IR"/>
        </w:rPr>
        <w:t xml:space="preserve"> مقابل یک قدرت جبار قهار مسلطی مثل فرعون با آن همه امکانات قرار گرفته بود، فرمود</w:t>
      </w:r>
      <w:r w:rsidR="005E0E62" w:rsidRPr="0059039D">
        <w:rPr>
          <w:rtl/>
          <w:lang w:bidi="fa-IR"/>
        </w:rPr>
        <w:t xml:space="preserve">: </w:t>
      </w:r>
      <w:r w:rsidRPr="0059039D">
        <w:rPr>
          <w:rtl/>
          <w:lang w:bidi="fa-IR"/>
        </w:rPr>
        <w:t xml:space="preserve">این دستور </w:t>
      </w:r>
      <w:r w:rsidR="009842C1" w:rsidRPr="0059039D">
        <w:rPr>
          <w:rFonts w:ascii="IRBadr" w:hAnsi="IRBadr" w:cs="IRBadr" w:hint="cs"/>
          <w:rtl/>
        </w:rPr>
        <w:t>«</w:t>
      </w:r>
      <w:r w:rsidR="009842C1" w:rsidRPr="0059039D">
        <w:rPr>
          <w:rFonts w:ascii="IRBadr" w:hAnsi="IRBadr" w:cs="IRBadr"/>
          <w:rtl/>
        </w:rPr>
        <w:t>لَا تَخَفْ إنَّكَ أَنتَ الْأَعْلَى</w:t>
      </w:r>
      <w:r w:rsidR="009842C1" w:rsidRPr="0059039D">
        <w:rPr>
          <w:rFonts w:ascii="IRBadr" w:hAnsi="IRBadr" w:cs="IRBadr" w:hint="cs"/>
          <w:rtl/>
        </w:rPr>
        <w:t>»</w:t>
      </w:r>
      <w:r w:rsidRPr="0059039D">
        <w:rPr>
          <w:rtl/>
          <w:lang w:bidi="fa-IR"/>
        </w:rPr>
        <w:t>نه به خاطر ترس از قدرت فرعون (چون پیامبر از غیر خدا نمی‌ترسد</w:t>
      </w:r>
      <w:r w:rsidR="00536F21" w:rsidRPr="0059039D">
        <w:rPr>
          <w:rFonts w:hint="cs"/>
          <w:rtl/>
          <w:lang w:bidi="fa-IR"/>
        </w:rPr>
        <w:t>)</w:t>
      </w:r>
      <w:r w:rsidRPr="0059039D">
        <w:rPr>
          <w:rtl/>
          <w:lang w:bidi="fa-IR"/>
        </w:rPr>
        <w:t xml:space="preserve"> بلکه به خاطر </w:t>
      </w:r>
      <w:r w:rsidRPr="0059039D">
        <w:rPr>
          <w:rtl/>
          <w:lang w:bidi="fa-IR"/>
        </w:rPr>
        <w:t>غریزه انسان است که ممکن است واکنش نشان بد</w:t>
      </w:r>
      <w:r w:rsidR="00536F21" w:rsidRPr="0059039D">
        <w:rPr>
          <w:rFonts w:hint="cs"/>
          <w:rtl/>
          <w:lang w:bidi="fa-IR"/>
        </w:rPr>
        <w:t>هد</w:t>
      </w:r>
      <w:r w:rsidR="009842C1">
        <w:rPr>
          <w:rFonts w:hint="cs"/>
          <w:rtl/>
          <w:lang w:bidi="fa-IR"/>
        </w:rPr>
        <w:t>.</w:t>
      </w:r>
      <w:r>
        <w:rPr>
          <w:vertAlign w:val="superscript"/>
          <w:rtl/>
          <w:lang w:bidi="fa-IR"/>
        </w:rPr>
        <w:footnoteReference w:id="312"/>
      </w:r>
    </w:p>
    <w:p w14:paraId="7636D58C" w14:textId="0ED5F7B5" w:rsidR="00983D52" w:rsidRPr="0059039D" w:rsidRDefault="006E46C9" w:rsidP="00983D52">
      <w:pPr>
        <w:pStyle w:val="Normal2"/>
        <w:rPr>
          <w:lang w:bidi="fa-IR"/>
        </w:rPr>
      </w:pPr>
      <w:r w:rsidRPr="0059039D">
        <w:rPr>
          <w:rtl/>
          <w:lang w:bidi="fa-IR"/>
        </w:rPr>
        <w:t>این سوء</w:t>
      </w:r>
      <w:r w:rsidR="00BE0E69" w:rsidRPr="0059039D">
        <w:rPr>
          <w:rFonts w:hint="cs"/>
          <w:rtl/>
          <w:lang w:bidi="fa-IR"/>
        </w:rPr>
        <w:t>‌</w:t>
      </w:r>
      <w:r w:rsidRPr="0059039D">
        <w:rPr>
          <w:rtl/>
          <w:lang w:bidi="fa-IR"/>
        </w:rPr>
        <w:t>استفاده از «اهرم ترس»، فقط قصه فرعون و سیاست صدام نیست</w:t>
      </w:r>
      <w:r w:rsidR="00141844" w:rsidRPr="0059039D">
        <w:rPr>
          <w:rtl/>
          <w:lang w:bidi="fa-IR"/>
        </w:rPr>
        <w:t xml:space="preserve">. </w:t>
      </w:r>
      <w:r w:rsidRPr="0059039D">
        <w:rPr>
          <w:rtl/>
          <w:lang w:bidi="fa-IR"/>
        </w:rPr>
        <w:t>امروز هم اهرم دیکتاتورها همین است</w:t>
      </w:r>
      <w:r w:rsidR="00141844" w:rsidRPr="0059039D">
        <w:rPr>
          <w:rtl/>
          <w:lang w:bidi="fa-IR"/>
        </w:rPr>
        <w:t xml:space="preserve">. </w:t>
      </w:r>
      <w:r w:rsidRPr="0059039D">
        <w:rPr>
          <w:rtl/>
          <w:lang w:bidi="fa-IR"/>
        </w:rPr>
        <w:t>امروز می‌خواهیم از فرمان رهایی‌بخش قرآن از ترس حرف بزنیم</w:t>
      </w:r>
      <w:r w:rsidRPr="0059039D">
        <w:rPr>
          <w:lang w:bidi="fa-IR"/>
        </w:rPr>
        <w:t>.</w:t>
      </w:r>
    </w:p>
    <w:p w14:paraId="30AB54A5" w14:textId="18930C3B" w:rsidR="00983D52" w:rsidRPr="0059039D" w:rsidRDefault="006E46C9" w:rsidP="00983D52">
      <w:pPr>
        <w:pStyle w:val="Normal2"/>
        <w:rPr>
          <w:lang w:bidi="fa-IR"/>
        </w:rPr>
      </w:pPr>
      <w:r w:rsidRPr="0059039D">
        <w:rPr>
          <w:rtl/>
          <w:lang w:bidi="fa-IR"/>
        </w:rPr>
        <w:t>برای فهم این آیه، فهم دو تعبیر مهم است</w:t>
      </w:r>
      <w:r w:rsidR="005E0E62" w:rsidRPr="0059039D">
        <w:rPr>
          <w:rtl/>
          <w:lang w:bidi="fa-IR"/>
        </w:rPr>
        <w:t xml:space="preserve">: </w:t>
      </w:r>
      <w:r w:rsidRPr="0059039D">
        <w:rPr>
          <w:rtl/>
          <w:lang w:bidi="fa-IR"/>
        </w:rPr>
        <w:t xml:space="preserve">یکی </w:t>
      </w:r>
      <w:r w:rsidR="00BE0E69" w:rsidRPr="0059039D">
        <w:rPr>
          <w:rFonts w:hint="cs"/>
          <w:rtl/>
          <w:lang w:bidi="fa-IR"/>
        </w:rPr>
        <w:t>«</w:t>
      </w:r>
      <w:r w:rsidRPr="0059039D">
        <w:rPr>
          <w:rtl/>
          <w:lang w:bidi="fa-IR"/>
        </w:rPr>
        <w:t xml:space="preserve">لَا </w:t>
      </w:r>
      <w:r w:rsidRPr="0059039D">
        <w:rPr>
          <w:rtl/>
          <w:lang w:bidi="fa-IR"/>
        </w:rPr>
        <w:t>تَخَفْ</w:t>
      </w:r>
      <w:r w:rsidR="005611E7" w:rsidRPr="0059039D">
        <w:rPr>
          <w:rFonts w:hint="cs"/>
          <w:rtl/>
          <w:lang w:bidi="fa-IR"/>
        </w:rPr>
        <w:t xml:space="preserve">» </w:t>
      </w:r>
      <w:r w:rsidRPr="0059039D">
        <w:rPr>
          <w:rtl/>
          <w:lang w:bidi="fa-IR"/>
        </w:rPr>
        <w:t>و دیگری</w:t>
      </w:r>
      <w:r w:rsidRPr="0059039D">
        <w:rPr>
          <w:rFonts w:ascii="IRBadr" w:hAnsi="IRBadr" w:cs="IRBadr"/>
          <w:rtl/>
        </w:rPr>
        <w:t xml:space="preserve"> </w:t>
      </w:r>
      <w:r w:rsidR="005611E7" w:rsidRPr="0059039D">
        <w:rPr>
          <w:rFonts w:ascii="IRBadr" w:hAnsi="IRBadr" w:cs="IRBadr" w:hint="cs"/>
          <w:rtl/>
        </w:rPr>
        <w:t>«</w:t>
      </w:r>
      <w:r w:rsidRPr="0059039D">
        <w:rPr>
          <w:rFonts w:ascii="IRBadr" w:hAnsi="IRBadr" w:cs="IRBadr"/>
          <w:rtl/>
        </w:rPr>
        <w:t>أَنتَ الْأَعْلَى</w:t>
      </w:r>
      <w:r w:rsidR="00BE0E69" w:rsidRPr="0059039D">
        <w:rPr>
          <w:rFonts w:ascii="IRBadr" w:hAnsi="IRBadr" w:cs="IRBadr" w:hint="cs"/>
          <w:rtl/>
        </w:rPr>
        <w:t>».</w:t>
      </w:r>
    </w:p>
    <w:p w14:paraId="37DB104A" w14:textId="218E157E" w:rsidR="00983D52" w:rsidRPr="0059039D" w:rsidRDefault="006E46C9" w:rsidP="00983D52">
      <w:pPr>
        <w:pStyle w:val="Normal2"/>
        <w:rPr>
          <w:lang w:bidi="fa-IR"/>
        </w:rPr>
      </w:pPr>
      <w:r w:rsidRPr="0059039D">
        <w:rPr>
          <w:rtl/>
          <w:lang w:bidi="fa-IR"/>
        </w:rPr>
        <w:t>مرحوم علامه طباطبایی</w:t>
      </w:r>
      <w:r w:rsidR="00B7423F" w:rsidRPr="0059039D">
        <w:rPr>
          <w:rFonts w:hint="cs"/>
          <w:rtl/>
          <w:lang w:bidi="fa-IR"/>
        </w:rPr>
        <w:t>؟</w:t>
      </w:r>
      <w:r w:rsidR="00AD44E3">
        <w:rPr>
          <w:rFonts w:hint="cs"/>
          <w:rtl/>
          <w:lang w:bidi="fa-IR"/>
        </w:rPr>
        <w:t>رح</w:t>
      </w:r>
      <w:r w:rsidR="00B7423F" w:rsidRPr="0059039D">
        <w:rPr>
          <w:rFonts w:hint="cs"/>
          <w:rtl/>
          <w:lang w:bidi="fa-IR"/>
        </w:rPr>
        <w:t>؟</w:t>
      </w:r>
      <w:r w:rsidRPr="0059039D">
        <w:rPr>
          <w:rtl/>
          <w:lang w:bidi="fa-IR"/>
        </w:rPr>
        <w:t xml:space="preserve"> در تفسیر المیزان می‌گوید که کلمه</w:t>
      </w:r>
      <w:r w:rsidRPr="0059039D">
        <w:rPr>
          <w:rFonts w:ascii="IRBadr" w:hAnsi="IRBadr" w:cs="IRBadr"/>
          <w:rtl/>
        </w:rPr>
        <w:t xml:space="preserve"> </w:t>
      </w:r>
      <w:r w:rsidR="00B7423F" w:rsidRPr="0059039D">
        <w:rPr>
          <w:rFonts w:ascii="IRBadr" w:hAnsi="IRBadr" w:cs="IRBadr" w:hint="cs"/>
          <w:rtl/>
        </w:rPr>
        <w:t>«</w:t>
      </w:r>
      <w:r w:rsidRPr="0059039D">
        <w:rPr>
          <w:rFonts w:ascii="IRBadr" w:hAnsi="IRBadr" w:cs="IRBadr"/>
          <w:rtl/>
        </w:rPr>
        <w:t>أَعلَى</w:t>
      </w:r>
      <w:r w:rsidR="00B7423F" w:rsidRPr="0059039D">
        <w:rPr>
          <w:rFonts w:ascii="IRBadr" w:hAnsi="IRBadr" w:cs="IRBadr" w:hint="cs"/>
          <w:rtl/>
        </w:rPr>
        <w:t>»</w:t>
      </w:r>
      <w:r w:rsidRPr="0059039D">
        <w:rPr>
          <w:lang w:bidi="fa-IR"/>
        </w:rPr>
        <w:t xml:space="preserve"> </w:t>
      </w:r>
      <w:r w:rsidRPr="0059039D">
        <w:rPr>
          <w:rtl/>
          <w:lang w:bidi="fa-IR"/>
        </w:rPr>
        <w:t>یعنی بالاترین؛ یعنی برتری کامل و واقعی</w:t>
      </w:r>
      <w:r w:rsidR="00141844" w:rsidRPr="0059039D">
        <w:rPr>
          <w:rtl/>
          <w:lang w:bidi="fa-IR"/>
        </w:rPr>
        <w:t xml:space="preserve">. </w:t>
      </w:r>
      <w:r w:rsidR="00533146" w:rsidRPr="0059039D">
        <w:rPr>
          <w:rtl/>
          <w:lang w:bidi="fa-IR"/>
        </w:rPr>
        <w:t>به‌معنی</w:t>
      </w:r>
      <w:r w:rsidRPr="0059039D">
        <w:rPr>
          <w:rtl/>
          <w:lang w:bidi="fa-IR"/>
        </w:rPr>
        <w:t xml:space="preserve"> پیروزی واقعی بر ساحران، نه فقط یک پیروزی ظاهری.</w:t>
      </w:r>
      <w:r>
        <w:rPr>
          <w:vertAlign w:val="superscript"/>
          <w:rtl/>
          <w:lang w:bidi="fa-IR"/>
        </w:rPr>
        <w:footnoteReference w:id="313"/>
      </w:r>
      <w:r w:rsidRPr="0059039D">
        <w:rPr>
          <w:rtl/>
          <w:lang w:bidi="fa-IR"/>
        </w:rPr>
        <w:t xml:space="preserve"> پیروزی واقعی یعنی برتری حقیقی؛ نه با زر و زور و نه با سلاح و موشک و نفرات</w:t>
      </w:r>
      <w:r w:rsidR="004C4522" w:rsidRPr="0059039D">
        <w:rPr>
          <w:rtl/>
          <w:lang w:bidi="fa-IR"/>
        </w:rPr>
        <w:t xml:space="preserve">! </w:t>
      </w:r>
    </w:p>
    <w:p w14:paraId="6A0CB242" w14:textId="1ACAA9F1" w:rsidR="00983D52" w:rsidRPr="0059039D" w:rsidRDefault="006E46C9" w:rsidP="00983D52">
      <w:pPr>
        <w:pStyle w:val="Normal2"/>
        <w:rPr>
          <w:lang w:bidi="fa-IR"/>
        </w:rPr>
      </w:pPr>
      <w:r w:rsidRPr="0059039D">
        <w:rPr>
          <w:rtl/>
          <w:lang w:bidi="fa-IR"/>
        </w:rPr>
        <w:t>چرا برتری؟ چون عصای تو به اقیانوس قدرت من وصل است، ولی طناب‌ها</w:t>
      </w:r>
      <w:r w:rsidR="00D6062D" w:rsidRPr="0059039D">
        <w:rPr>
          <w:rFonts w:hint="cs"/>
          <w:rtl/>
          <w:lang w:bidi="fa-IR"/>
        </w:rPr>
        <w:t>‌</w:t>
      </w:r>
      <w:r w:rsidRPr="0059039D">
        <w:rPr>
          <w:rtl/>
          <w:lang w:bidi="fa-IR"/>
        </w:rPr>
        <w:t>ی</w:t>
      </w:r>
      <w:r w:rsidR="00301F76" w:rsidRPr="0059039D">
        <w:rPr>
          <w:rFonts w:hint="cs"/>
          <w:rtl/>
          <w:lang w:bidi="fa-IR"/>
        </w:rPr>
        <w:t>‌</w:t>
      </w:r>
      <w:r w:rsidRPr="0059039D">
        <w:rPr>
          <w:rtl/>
          <w:lang w:bidi="fa-IR"/>
        </w:rPr>
        <w:t>شان به قدرت پوشالی فرعون</w:t>
      </w:r>
      <w:r w:rsidRPr="0059039D">
        <w:rPr>
          <w:lang w:bidi="fa-IR"/>
        </w:rPr>
        <w:t>.</w:t>
      </w:r>
    </w:p>
    <w:p w14:paraId="041F83D8" w14:textId="68BAEC9B" w:rsidR="00983D52" w:rsidRPr="0059039D" w:rsidRDefault="006E46C9" w:rsidP="00983D52">
      <w:pPr>
        <w:pStyle w:val="Normal2"/>
        <w:rPr>
          <w:lang w:bidi="fa-IR"/>
        </w:rPr>
      </w:pPr>
      <w:r w:rsidRPr="0059039D">
        <w:rPr>
          <w:rtl/>
          <w:lang w:bidi="fa-IR"/>
        </w:rPr>
        <w:t>عزیزان</w:t>
      </w:r>
      <w:r w:rsidR="004C4522" w:rsidRPr="0059039D">
        <w:rPr>
          <w:rtl/>
          <w:lang w:bidi="fa-IR"/>
        </w:rPr>
        <w:t xml:space="preserve">! </w:t>
      </w:r>
      <w:r w:rsidRPr="0059039D">
        <w:rPr>
          <w:rtl/>
          <w:lang w:bidi="fa-IR"/>
        </w:rPr>
        <w:t>رمز پیروزی در کاسبی، در تربیت فرزند و در سیاست خارجی همین یک جمله است</w:t>
      </w:r>
      <w:r w:rsidR="005E0E62" w:rsidRPr="0059039D">
        <w:rPr>
          <w:rtl/>
          <w:lang w:bidi="fa-IR"/>
        </w:rPr>
        <w:t xml:space="preserve">: </w:t>
      </w:r>
      <w:r w:rsidRPr="0059039D">
        <w:rPr>
          <w:rtl/>
          <w:lang w:bidi="fa-IR"/>
        </w:rPr>
        <w:t>نترس، چون خدا با توست</w:t>
      </w:r>
      <w:r w:rsidR="00141844" w:rsidRPr="0059039D">
        <w:rPr>
          <w:rtl/>
          <w:lang w:bidi="fa-IR"/>
        </w:rPr>
        <w:t xml:space="preserve">. </w:t>
      </w:r>
      <w:r w:rsidRPr="0059039D">
        <w:rPr>
          <w:rtl/>
          <w:lang w:bidi="fa-IR"/>
        </w:rPr>
        <w:t>منظور از</w:t>
      </w:r>
      <w:r w:rsidRPr="0059039D">
        <w:rPr>
          <w:rFonts w:ascii="IRBadr" w:hAnsi="IRBadr" w:cs="IRBadr"/>
          <w:rtl/>
        </w:rPr>
        <w:t xml:space="preserve"> </w:t>
      </w:r>
      <w:r w:rsidR="00301F76" w:rsidRPr="0059039D">
        <w:rPr>
          <w:rFonts w:ascii="IRBadr" w:hAnsi="IRBadr" w:cs="IRBadr" w:hint="cs"/>
          <w:rtl/>
        </w:rPr>
        <w:t>«</w:t>
      </w:r>
      <w:r w:rsidRPr="0059039D">
        <w:rPr>
          <w:rFonts w:ascii="IRBadr" w:hAnsi="IRBadr" w:cs="IRBadr"/>
          <w:rtl/>
        </w:rPr>
        <w:t>أَنتَ الْأَعْلَى</w:t>
      </w:r>
      <w:r w:rsidR="00301F76" w:rsidRPr="0059039D">
        <w:rPr>
          <w:rFonts w:ascii="IRBadr" w:hAnsi="IRBadr" w:cs="IRBadr" w:hint="cs"/>
          <w:rtl/>
        </w:rPr>
        <w:t>»</w:t>
      </w:r>
      <w:r w:rsidR="00301F76" w:rsidRPr="0059039D">
        <w:rPr>
          <w:rFonts w:hint="cs"/>
          <w:rtl/>
          <w:lang w:bidi="fa-IR"/>
        </w:rPr>
        <w:t xml:space="preserve"> </w:t>
      </w:r>
      <w:r w:rsidRPr="0059039D">
        <w:rPr>
          <w:rtl/>
          <w:lang w:bidi="fa-IR"/>
        </w:rPr>
        <w:t>واضح است؛ محور جدی بحث ما</w:t>
      </w:r>
      <w:r w:rsidR="00301F76" w:rsidRPr="0059039D">
        <w:rPr>
          <w:rFonts w:hint="cs"/>
          <w:rtl/>
          <w:lang w:bidi="fa-IR"/>
        </w:rPr>
        <w:t xml:space="preserve"> </w:t>
      </w:r>
      <w:r w:rsidR="00301F76" w:rsidRPr="0059039D">
        <w:rPr>
          <w:rFonts w:ascii="IRBadr" w:hAnsi="IRBadr" w:cs="IRBadr" w:hint="cs"/>
          <w:rtl/>
        </w:rPr>
        <w:t>«</w:t>
      </w:r>
      <w:r w:rsidRPr="0059039D">
        <w:rPr>
          <w:rFonts w:ascii="IRBadr" w:hAnsi="IRBadr" w:cs="IRBadr"/>
          <w:rtl/>
        </w:rPr>
        <w:t>لَا تَخَفْ</w:t>
      </w:r>
      <w:r w:rsidR="00301F76" w:rsidRPr="0059039D">
        <w:rPr>
          <w:rFonts w:ascii="IRBadr" w:hAnsi="IRBadr" w:cs="IRBadr" w:hint="cs"/>
          <w:rtl/>
        </w:rPr>
        <w:t>»</w:t>
      </w:r>
      <w:r w:rsidR="00301F76" w:rsidRPr="0059039D">
        <w:rPr>
          <w:rFonts w:hint="cs"/>
          <w:rtl/>
          <w:lang w:bidi="fa-IR"/>
        </w:rPr>
        <w:t xml:space="preserve"> </w:t>
      </w:r>
      <w:r w:rsidRPr="0059039D">
        <w:rPr>
          <w:rtl/>
          <w:lang w:bidi="fa-IR"/>
        </w:rPr>
        <w:t>(نترس) است</w:t>
      </w:r>
      <w:r w:rsidR="004C4522" w:rsidRPr="0059039D">
        <w:rPr>
          <w:rtl/>
          <w:lang w:bidi="fa-IR"/>
        </w:rPr>
        <w:t xml:space="preserve">! </w:t>
      </w:r>
    </w:p>
    <w:p w14:paraId="38A8257A" w14:textId="4FF2F054" w:rsidR="00301F76" w:rsidRPr="0059039D" w:rsidRDefault="006E46C9" w:rsidP="00301F76">
      <w:pPr>
        <w:pStyle w:val="Normal2"/>
        <w:rPr>
          <w:lang w:bidi="fa-IR"/>
        </w:rPr>
      </w:pPr>
      <w:r w:rsidRPr="0059039D">
        <w:rPr>
          <w:rtl/>
          <w:lang w:bidi="fa-IR"/>
        </w:rPr>
        <w:t>ترس ما اگر یک عکس‌العمل طبیعی و نجات‌بخش باشد، ذاتاً چیز بدی نیست و در وجود انسان قرار دارد</w:t>
      </w:r>
      <w:r w:rsidR="00BC45B8">
        <w:rPr>
          <w:rFonts w:hint="cs"/>
          <w:rtl/>
          <w:lang w:bidi="fa-IR"/>
        </w:rPr>
        <w:t>.</w:t>
      </w:r>
      <w:r w:rsidRPr="0059039D">
        <w:rPr>
          <w:rtl/>
          <w:lang w:bidi="fa-IR"/>
        </w:rPr>
        <w:t xml:space="preserve"> انسان از چیزهایی مثل خطر و ضرر می‌ترسد و از آن‌ها پیش‌گیری </w:t>
      </w:r>
      <w:r w:rsidRPr="0059039D">
        <w:rPr>
          <w:rtl/>
          <w:lang w:bidi="fa-IR"/>
        </w:rPr>
        <w:t>می‌کند</w:t>
      </w:r>
      <w:r w:rsidR="00141844" w:rsidRPr="0059039D">
        <w:rPr>
          <w:rtl/>
          <w:lang w:bidi="fa-IR"/>
        </w:rPr>
        <w:t xml:space="preserve">. </w:t>
      </w:r>
      <w:r w:rsidRPr="0059039D">
        <w:rPr>
          <w:rtl/>
          <w:lang w:bidi="fa-IR"/>
        </w:rPr>
        <w:t xml:space="preserve">مثل کودکی که هنوز خیلی از خطرات را تجربه نکرده است و راحت </w:t>
      </w:r>
      <w:r w:rsidR="00533146" w:rsidRPr="0059039D">
        <w:rPr>
          <w:rtl/>
          <w:lang w:bidi="fa-IR"/>
        </w:rPr>
        <w:t xml:space="preserve">به </w:t>
      </w:r>
      <w:r w:rsidRPr="0059039D">
        <w:rPr>
          <w:rtl/>
          <w:lang w:bidi="fa-IR"/>
        </w:rPr>
        <w:t>سمت آب‌جوش می‌رود تا وقتی که خدای‌نکرده آب‌جوش را لمس کند و یک ضرر بزرگ سراغش بیاید</w:t>
      </w:r>
      <w:r w:rsidR="00141844" w:rsidRPr="0059039D">
        <w:rPr>
          <w:rtl/>
          <w:lang w:bidi="fa-IR"/>
        </w:rPr>
        <w:t xml:space="preserve">. </w:t>
      </w:r>
      <w:r w:rsidR="00533146" w:rsidRPr="0059039D">
        <w:rPr>
          <w:rtl/>
          <w:lang w:bidi="fa-IR"/>
        </w:rPr>
        <w:t>به‌همین‌دلیل</w:t>
      </w:r>
      <w:r w:rsidRPr="0059039D">
        <w:rPr>
          <w:rtl/>
          <w:lang w:bidi="fa-IR"/>
        </w:rPr>
        <w:t xml:space="preserve"> مادر سعی می‌کند کودک را بترساند</w:t>
      </w:r>
      <w:r w:rsidR="00141844" w:rsidRPr="0059039D">
        <w:rPr>
          <w:rtl/>
          <w:lang w:bidi="fa-IR"/>
        </w:rPr>
        <w:t xml:space="preserve">. </w:t>
      </w:r>
      <w:r w:rsidRPr="0059039D">
        <w:rPr>
          <w:rtl/>
          <w:lang w:bidi="fa-IR"/>
        </w:rPr>
        <w:t>ترس در واقع عکس‌العمل من و شما در مقابل ضررها و خطرهای و</w:t>
      </w:r>
      <w:r w:rsidRPr="0059039D">
        <w:rPr>
          <w:rtl/>
          <w:lang w:bidi="fa-IR"/>
        </w:rPr>
        <w:t>حشتناک است که در محیط زندگی زیاد است</w:t>
      </w:r>
      <w:r w:rsidR="00141844" w:rsidRPr="0059039D">
        <w:rPr>
          <w:rtl/>
          <w:lang w:bidi="fa-IR"/>
        </w:rPr>
        <w:t xml:space="preserve">. </w:t>
      </w:r>
      <w:r w:rsidRPr="0059039D">
        <w:rPr>
          <w:rtl/>
          <w:lang w:bidi="fa-IR"/>
        </w:rPr>
        <w:t>ولی</w:t>
      </w:r>
      <w:r w:rsidR="00C24D33" w:rsidRPr="0059039D">
        <w:rPr>
          <w:rtl/>
          <w:lang w:bidi="fa-IR"/>
        </w:rPr>
        <w:t xml:space="preserve"> این‌که</w:t>
      </w:r>
      <w:r w:rsidR="00642767" w:rsidRPr="0059039D">
        <w:rPr>
          <w:rtl/>
          <w:lang w:bidi="fa-IR"/>
        </w:rPr>
        <w:t xml:space="preserve"> </w:t>
      </w:r>
      <w:r w:rsidRPr="0059039D">
        <w:rPr>
          <w:rtl/>
          <w:lang w:bidi="fa-IR"/>
        </w:rPr>
        <w:t>انسان فقط بترسد</w:t>
      </w:r>
      <w:r w:rsidR="00BC45B8">
        <w:rPr>
          <w:rFonts w:hint="cs"/>
          <w:rtl/>
          <w:lang w:bidi="fa-IR"/>
        </w:rPr>
        <w:t xml:space="preserve"> و</w:t>
      </w:r>
      <w:r w:rsidRPr="0059039D">
        <w:rPr>
          <w:rtl/>
          <w:lang w:bidi="fa-IR"/>
        </w:rPr>
        <w:t xml:space="preserve"> در اثر ترس کنجکاوی‌اش را کنار بگذارد، در اثر ترس قدرت خطرپذیری‌اش از بین برود، در اثر ترس، هیچ احساس امنیتی در وجودش راه پیدا نکند، و در اثر ترس هیچ لحظه شادی را تجربه نکند، خیلی چیز بدی است</w:t>
      </w:r>
      <w:r w:rsidR="00141844" w:rsidRPr="0059039D">
        <w:rPr>
          <w:rtl/>
          <w:lang w:bidi="fa-IR"/>
        </w:rPr>
        <w:t xml:space="preserve">. </w:t>
      </w:r>
      <w:r w:rsidRPr="0059039D">
        <w:rPr>
          <w:rtl/>
          <w:lang w:bidi="fa-IR"/>
        </w:rPr>
        <w:t xml:space="preserve">ترس نباید </w:t>
      </w:r>
      <w:r w:rsidR="00533146" w:rsidRPr="0059039D">
        <w:rPr>
          <w:rtl/>
          <w:lang w:bidi="fa-IR"/>
        </w:rPr>
        <w:t xml:space="preserve">به </w:t>
      </w:r>
      <w:r w:rsidRPr="0059039D">
        <w:rPr>
          <w:rtl/>
          <w:lang w:bidi="fa-IR"/>
        </w:rPr>
        <w:t>یک روحیه و صفتی که بر دیگر صفات انسان غلبه دارد، ت</w:t>
      </w:r>
      <w:r w:rsidRPr="0059039D">
        <w:rPr>
          <w:rtl/>
          <w:lang w:bidi="fa-IR"/>
        </w:rPr>
        <w:t>بدیل شود</w:t>
      </w:r>
      <w:r w:rsidR="00141844" w:rsidRPr="0059039D">
        <w:rPr>
          <w:rtl/>
          <w:lang w:bidi="fa-IR"/>
        </w:rPr>
        <w:t xml:space="preserve">. </w:t>
      </w:r>
      <w:r w:rsidRPr="0059039D">
        <w:rPr>
          <w:rtl/>
          <w:lang w:bidi="fa-IR"/>
        </w:rPr>
        <w:t>ترس اندازه دارد و موارد لازم برای ترس مشخص است</w:t>
      </w:r>
      <w:r w:rsidRPr="0059039D">
        <w:rPr>
          <w:lang w:bidi="fa-IR"/>
        </w:rPr>
        <w:t>.</w:t>
      </w:r>
    </w:p>
    <w:p w14:paraId="3ACBA226" w14:textId="75C5786F" w:rsidR="00C94A07" w:rsidRPr="0059039D" w:rsidRDefault="006E46C9" w:rsidP="002A4FBB">
      <w:pPr>
        <w:pStyle w:val="Heading201"/>
        <w:rPr>
          <w:rtl/>
        </w:rPr>
      </w:pPr>
      <w:r w:rsidRPr="0059039D">
        <w:rPr>
          <w:rtl/>
        </w:rPr>
        <w:t>حالت اول</w:t>
      </w:r>
      <w:r w:rsidR="005E0E62" w:rsidRPr="0059039D">
        <w:rPr>
          <w:rtl/>
        </w:rPr>
        <w:t xml:space="preserve">: </w:t>
      </w:r>
      <w:r w:rsidR="00D85471" w:rsidRPr="0059039D">
        <w:rPr>
          <w:rtl/>
        </w:rPr>
        <w:t>ترس فردی</w:t>
      </w:r>
    </w:p>
    <w:p w14:paraId="565C7DAD" w14:textId="149DE94C" w:rsidR="00D534EB" w:rsidRPr="0059039D" w:rsidRDefault="006E46C9" w:rsidP="00A5582D">
      <w:pPr>
        <w:pStyle w:val="Heading12"/>
        <w:rPr>
          <w:rFonts w:ascii="IRMitra" w:hAnsi="IRMitra" w:cs="IRMitra"/>
          <w:color w:val="auto"/>
          <w:kern w:val="28"/>
          <w:sz w:val="28"/>
          <w:szCs w:val="28"/>
          <w:rtl/>
          <w:lang w:bidi="fa-IR"/>
        </w:rPr>
      </w:pPr>
      <w:r w:rsidRPr="0059039D">
        <w:rPr>
          <w:rFonts w:ascii="IRMitra" w:hAnsi="IRMitra" w:cs="IRMitra"/>
          <w:color w:val="auto"/>
          <w:kern w:val="28"/>
          <w:sz w:val="28"/>
          <w:szCs w:val="28"/>
          <w:rtl/>
          <w:lang w:bidi="fa-IR"/>
        </w:rPr>
        <w:lastRenderedPageBreak/>
        <w:t>ترس فرد</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w:t>
      </w:r>
      <w:r w:rsidRPr="0059039D">
        <w:rPr>
          <w:rFonts w:ascii="IRMitra" w:hAnsi="IRMitra" w:cs="IRMitra"/>
          <w:color w:val="auto"/>
          <w:kern w:val="28"/>
          <w:sz w:val="28"/>
          <w:szCs w:val="28"/>
          <w:rtl/>
          <w:lang w:bidi="fa-IR"/>
        </w:rPr>
        <w:t xml:space="preserve"> آن ترس</w:t>
      </w:r>
      <w:r w:rsidRPr="0059039D">
        <w:rPr>
          <w:rFonts w:ascii="IRMitra" w:hAnsi="IRMitra" w:cs="IRMitra" w:hint="cs"/>
          <w:color w:val="auto"/>
          <w:kern w:val="28"/>
          <w:sz w:val="28"/>
          <w:szCs w:val="28"/>
          <w:rtl/>
          <w:lang w:bidi="fa-IR"/>
        </w:rPr>
        <w:t>ی</w:t>
      </w:r>
      <w:r w:rsidRPr="0059039D">
        <w:rPr>
          <w:rFonts w:ascii="IRMitra" w:hAnsi="IRMitra" w:cs="IRMitra"/>
          <w:color w:val="auto"/>
          <w:kern w:val="28"/>
          <w:sz w:val="28"/>
          <w:szCs w:val="28"/>
          <w:rtl/>
          <w:lang w:bidi="fa-IR"/>
        </w:rPr>
        <w:t xml:space="preserve"> است که فرد شخصاً از </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ک</w:t>
      </w:r>
      <w:r w:rsidRPr="0059039D">
        <w:rPr>
          <w:rFonts w:ascii="IRMitra" w:hAnsi="IRMitra" w:cs="IRMitra"/>
          <w:color w:val="auto"/>
          <w:kern w:val="28"/>
          <w:sz w:val="28"/>
          <w:szCs w:val="28"/>
          <w:rtl/>
          <w:lang w:bidi="fa-IR"/>
        </w:rPr>
        <w:t xml:space="preserve"> شخص </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ا</w:t>
      </w:r>
      <w:r w:rsidRPr="0059039D">
        <w:rPr>
          <w:rFonts w:ascii="IRMitra" w:hAnsi="IRMitra" w:cs="IRMitra"/>
          <w:color w:val="auto"/>
          <w:kern w:val="28"/>
          <w:sz w:val="28"/>
          <w:szCs w:val="28"/>
          <w:rtl/>
          <w:lang w:bidi="fa-IR"/>
        </w:rPr>
        <w:t xml:space="preserve"> </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ک</w:t>
      </w:r>
      <w:r w:rsidRPr="0059039D">
        <w:rPr>
          <w:rFonts w:ascii="IRMitra" w:hAnsi="IRMitra" w:cs="IRMitra"/>
          <w:color w:val="auto"/>
          <w:kern w:val="28"/>
          <w:sz w:val="28"/>
          <w:szCs w:val="28"/>
          <w:rtl/>
          <w:lang w:bidi="fa-IR"/>
        </w:rPr>
        <w:t xml:space="preserve"> اتفاق خاص تجربه م</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کند</w:t>
      </w:r>
      <w:r w:rsidR="00141844" w:rsidRPr="0059039D">
        <w:rPr>
          <w:rFonts w:ascii="IRMitra" w:hAnsi="IRMitra" w:cs="IRMitra"/>
          <w:color w:val="auto"/>
          <w:kern w:val="28"/>
          <w:sz w:val="28"/>
          <w:szCs w:val="28"/>
          <w:rtl/>
          <w:lang w:bidi="fa-IR"/>
        </w:rPr>
        <w:t xml:space="preserve">. </w:t>
      </w:r>
      <w:r w:rsidRPr="0059039D">
        <w:rPr>
          <w:rFonts w:ascii="IRMitra" w:hAnsi="IRMitra" w:cs="IRMitra"/>
          <w:color w:val="auto"/>
          <w:kern w:val="28"/>
          <w:sz w:val="28"/>
          <w:szCs w:val="28"/>
          <w:rtl/>
          <w:lang w:bidi="fa-IR"/>
        </w:rPr>
        <w:t>افراد</w:t>
      </w:r>
      <w:r w:rsidRPr="0059039D">
        <w:rPr>
          <w:rFonts w:ascii="IRMitra" w:hAnsi="IRMitra" w:cs="IRMitra" w:hint="cs"/>
          <w:color w:val="auto"/>
          <w:kern w:val="28"/>
          <w:sz w:val="28"/>
          <w:szCs w:val="28"/>
          <w:rtl/>
          <w:lang w:bidi="fa-IR"/>
        </w:rPr>
        <w:t>ی</w:t>
      </w:r>
      <w:r w:rsidRPr="0059039D">
        <w:rPr>
          <w:rFonts w:ascii="IRMitra" w:hAnsi="IRMitra" w:cs="IRMitra"/>
          <w:color w:val="auto"/>
          <w:kern w:val="28"/>
          <w:sz w:val="28"/>
          <w:szCs w:val="28"/>
          <w:rtl/>
          <w:lang w:bidi="fa-IR"/>
        </w:rPr>
        <w:t xml:space="preserve"> که به ا</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ن</w:t>
      </w:r>
      <w:r w:rsidRPr="0059039D">
        <w:rPr>
          <w:rFonts w:ascii="IRMitra" w:hAnsi="IRMitra" w:cs="IRMitra"/>
          <w:color w:val="auto"/>
          <w:kern w:val="28"/>
          <w:sz w:val="28"/>
          <w:szCs w:val="28"/>
          <w:rtl/>
          <w:lang w:bidi="fa-IR"/>
        </w:rPr>
        <w:t xml:space="preserve"> ترس دچارند، وضع روح</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شان</w:t>
      </w:r>
      <w:r w:rsidRPr="0059039D">
        <w:rPr>
          <w:rFonts w:ascii="IRMitra" w:hAnsi="IRMitra" w:cs="IRMitra"/>
          <w:color w:val="auto"/>
          <w:kern w:val="28"/>
          <w:sz w:val="28"/>
          <w:szCs w:val="28"/>
          <w:rtl/>
          <w:lang w:bidi="fa-IR"/>
        </w:rPr>
        <w:t xml:space="preserve"> نامساعد است و زبان حال دل‌شان چن</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ن</w:t>
      </w:r>
      <w:r w:rsidRPr="0059039D">
        <w:rPr>
          <w:rFonts w:ascii="IRMitra" w:hAnsi="IRMitra" w:cs="IRMitra"/>
          <w:color w:val="auto"/>
          <w:kern w:val="28"/>
          <w:sz w:val="28"/>
          <w:szCs w:val="28"/>
          <w:rtl/>
          <w:lang w:bidi="fa-IR"/>
        </w:rPr>
        <w:t xml:space="preserve"> است:</w:t>
      </w:r>
    </w:p>
    <w:p w14:paraId="1659C427" w14:textId="5A96478A" w:rsidR="00D534EB" w:rsidRPr="0059039D" w:rsidRDefault="006E46C9" w:rsidP="00736B06">
      <w:pPr>
        <w:pStyle w:val="Heading12"/>
        <w:rPr>
          <w:rFonts w:ascii="IRMitra" w:hAnsi="IRMitra" w:cs="IRMitra"/>
          <w:color w:val="auto"/>
          <w:kern w:val="28"/>
          <w:sz w:val="28"/>
          <w:szCs w:val="28"/>
          <w:rtl/>
          <w:lang w:bidi="fa-IR"/>
        </w:rPr>
      </w:pPr>
      <w:r w:rsidRPr="0059039D">
        <w:rPr>
          <w:rFonts w:ascii="IRMitra" w:hAnsi="IRMitra" w:cs="IRMitra" w:hint="eastAsia"/>
          <w:color w:val="auto"/>
          <w:kern w:val="28"/>
          <w:sz w:val="28"/>
          <w:szCs w:val="28"/>
          <w:rtl/>
          <w:lang w:bidi="fa-IR"/>
        </w:rPr>
        <w:t>از</w:t>
      </w:r>
      <w:r w:rsidRPr="0059039D">
        <w:rPr>
          <w:rFonts w:ascii="IRMitra" w:hAnsi="IRMitra" w:cs="IRMitra"/>
          <w:color w:val="auto"/>
          <w:kern w:val="28"/>
          <w:sz w:val="28"/>
          <w:szCs w:val="28"/>
          <w:rtl/>
          <w:lang w:bidi="fa-IR"/>
        </w:rPr>
        <w:t xml:space="preserve"> شور</w:t>
      </w:r>
      <w:r w:rsidRPr="0059039D">
        <w:rPr>
          <w:rFonts w:ascii="IRMitra" w:hAnsi="IRMitra" w:cs="IRMitra" w:hint="cs"/>
          <w:color w:val="auto"/>
          <w:kern w:val="28"/>
          <w:sz w:val="28"/>
          <w:szCs w:val="28"/>
          <w:rtl/>
          <w:lang w:bidi="fa-IR"/>
        </w:rPr>
        <w:t>ی</w:t>
      </w:r>
      <w:r w:rsidRPr="0059039D">
        <w:rPr>
          <w:rFonts w:ascii="IRMitra" w:hAnsi="IRMitra" w:cs="IRMitra"/>
          <w:color w:val="auto"/>
          <w:kern w:val="28"/>
          <w:sz w:val="28"/>
          <w:szCs w:val="28"/>
          <w:rtl/>
          <w:lang w:bidi="fa-IR"/>
        </w:rPr>
        <w:t xml:space="preserve"> چشم اهال</w:t>
      </w:r>
      <w:r w:rsidRPr="0059039D">
        <w:rPr>
          <w:rFonts w:ascii="IRMitra" w:hAnsi="IRMitra" w:cs="IRMitra" w:hint="cs"/>
          <w:color w:val="auto"/>
          <w:kern w:val="28"/>
          <w:sz w:val="28"/>
          <w:szCs w:val="28"/>
          <w:rtl/>
          <w:lang w:bidi="fa-IR"/>
        </w:rPr>
        <w:t>ی</w:t>
      </w:r>
      <w:r w:rsidRPr="0059039D">
        <w:rPr>
          <w:rFonts w:ascii="IRMitra" w:hAnsi="IRMitra" w:cs="IRMitra"/>
          <w:color w:val="auto"/>
          <w:kern w:val="28"/>
          <w:sz w:val="28"/>
          <w:szCs w:val="28"/>
          <w:rtl/>
          <w:lang w:bidi="fa-IR"/>
        </w:rPr>
        <w:t xml:space="preserve"> ترس دارم؛ از مردمان ا</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ن</w:t>
      </w:r>
      <w:r w:rsidRPr="0059039D">
        <w:rPr>
          <w:rFonts w:ascii="IRMitra" w:hAnsi="IRMitra" w:cs="IRMitra"/>
          <w:color w:val="auto"/>
          <w:kern w:val="28"/>
          <w:sz w:val="28"/>
          <w:szCs w:val="28"/>
          <w:rtl/>
          <w:lang w:bidi="fa-IR"/>
        </w:rPr>
        <w:t xml:space="preserve"> حوال</w:t>
      </w:r>
      <w:r w:rsidRPr="0059039D">
        <w:rPr>
          <w:rFonts w:ascii="IRMitra" w:hAnsi="IRMitra" w:cs="IRMitra" w:hint="cs"/>
          <w:color w:val="auto"/>
          <w:kern w:val="28"/>
          <w:sz w:val="28"/>
          <w:szCs w:val="28"/>
          <w:rtl/>
          <w:lang w:bidi="fa-IR"/>
        </w:rPr>
        <w:t>ی</w:t>
      </w:r>
      <w:r w:rsidRPr="0059039D">
        <w:rPr>
          <w:rFonts w:ascii="IRMitra" w:hAnsi="IRMitra" w:cs="IRMitra"/>
          <w:color w:val="auto"/>
          <w:kern w:val="28"/>
          <w:sz w:val="28"/>
          <w:szCs w:val="28"/>
          <w:rtl/>
          <w:lang w:bidi="fa-IR"/>
        </w:rPr>
        <w:t xml:space="preserve"> ترس دارم؛ از خود که گاه</w:t>
      </w:r>
      <w:r w:rsidRPr="0059039D">
        <w:rPr>
          <w:rFonts w:ascii="IRMitra" w:hAnsi="IRMitra" w:cs="IRMitra" w:hint="cs"/>
          <w:color w:val="auto"/>
          <w:kern w:val="28"/>
          <w:sz w:val="28"/>
          <w:szCs w:val="28"/>
          <w:rtl/>
          <w:lang w:bidi="fa-IR"/>
        </w:rPr>
        <w:t>ی</w:t>
      </w:r>
      <w:r w:rsidRPr="0059039D">
        <w:rPr>
          <w:rFonts w:ascii="IRMitra" w:hAnsi="IRMitra" w:cs="IRMitra"/>
          <w:color w:val="auto"/>
          <w:kern w:val="28"/>
          <w:sz w:val="28"/>
          <w:szCs w:val="28"/>
          <w:rtl/>
          <w:lang w:bidi="fa-IR"/>
        </w:rPr>
        <w:t xml:space="preserve"> آب</w:t>
      </w:r>
      <w:r w:rsidR="004B78CB">
        <w:rPr>
          <w:rFonts w:ascii="IRMitra" w:hAnsi="IRMitra" w:cs="IRMitra" w:hint="cs"/>
          <w:color w:val="auto"/>
          <w:kern w:val="28"/>
          <w:sz w:val="28"/>
          <w:szCs w:val="28"/>
          <w:rtl/>
          <w:lang w:bidi="fa-IR"/>
        </w:rPr>
        <w:t xml:space="preserve"> هست</w:t>
      </w:r>
      <w:r w:rsidRPr="0059039D">
        <w:rPr>
          <w:rFonts w:ascii="IRMitra" w:hAnsi="IRMitra" w:cs="IRMitra"/>
          <w:color w:val="auto"/>
          <w:kern w:val="28"/>
          <w:sz w:val="28"/>
          <w:szCs w:val="28"/>
          <w:rtl/>
          <w:lang w:bidi="fa-IR"/>
        </w:rPr>
        <w:t>م، اما گاه آتش؛ از ا</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ن</w:t>
      </w:r>
      <w:r w:rsidRPr="0059039D">
        <w:rPr>
          <w:rFonts w:ascii="IRMitra" w:hAnsi="IRMitra" w:cs="IRMitra"/>
          <w:color w:val="auto"/>
          <w:kern w:val="28"/>
          <w:sz w:val="28"/>
          <w:szCs w:val="28"/>
          <w:rtl/>
          <w:lang w:bidi="fa-IR"/>
        </w:rPr>
        <w:t xml:space="preserve"> دل حال</w:t>
      </w:r>
      <w:r w:rsidRPr="0059039D">
        <w:rPr>
          <w:rFonts w:ascii="IRMitra" w:hAnsi="IRMitra" w:cs="IRMitra" w:hint="cs"/>
          <w:color w:val="auto"/>
          <w:kern w:val="28"/>
          <w:sz w:val="28"/>
          <w:szCs w:val="28"/>
          <w:rtl/>
          <w:lang w:bidi="fa-IR"/>
        </w:rPr>
        <w:t>ی‌</w:t>
      </w:r>
      <w:r w:rsidR="00533146" w:rsidRPr="0059039D">
        <w:rPr>
          <w:rFonts w:ascii="IRMitra" w:hAnsi="IRMitra" w:cs="IRMitra" w:hint="eastAsia"/>
          <w:color w:val="auto"/>
          <w:kern w:val="28"/>
          <w:sz w:val="28"/>
          <w:szCs w:val="28"/>
          <w:rtl/>
          <w:lang w:bidi="fa-IR"/>
        </w:rPr>
        <w:t xml:space="preserve">به </w:t>
      </w:r>
      <w:r w:rsidRPr="0059039D">
        <w:rPr>
          <w:rFonts w:ascii="IRMitra" w:hAnsi="IRMitra" w:cs="IRMitra" w:hint="eastAsia"/>
          <w:color w:val="auto"/>
          <w:kern w:val="28"/>
          <w:sz w:val="28"/>
          <w:szCs w:val="28"/>
          <w:rtl/>
          <w:lang w:bidi="fa-IR"/>
        </w:rPr>
        <w:t>حال</w:t>
      </w:r>
      <w:r w:rsidRPr="0059039D">
        <w:rPr>
          <w:rFonts w:ascii="IRMitra" w:hAnsi="IRMitra" w:cs="IRMitra" w:hint="cs"/>
          <w:color w:val="auto"/>
          <w:kern w:val="28"/>
          <w:sz w:val="28"/>
          <w:szCs w:val="28"/>
          <w:rtl/>
          <w:lang w:bidi="fa-IR"/>
        </w:rPr>
        <w:t>ی</w:t>
      </w:r>
      <w:r w:rsidRPr="0059039D">
        <w:rPr>
          <w:rFonts w:ascii="IRMitra" w:hAnsi="IRMitra" w:cs="IRMitra"/>
          <w:color w:val="auto"/>
          <w:kern w:val="28"/>
          <w:sz w:val="28"/>
          <w:szCs w:val="28"/>
          <w:rtl/>
          <w:lang w:bidi="fa-IR"/>
        </w:rPr>
        <w:t xml:space="preserve"> ترس دارم.</w:t>
      </w:r>
    </w:p>
    <w:p w14:paraId="33B8915E" w14:textId="3834DFC5" w:rsidR="00D534EB" w:rsidRPr="0059039D" w:rsidRDefault="006E46C9" w:rsidP="00736B06">
      <w:pPr>
        <w:pStyle w:val="Heading12"/>
        <w:rPr>
          <w:rFonts w:ascii="IRMitra" w:hAnsi="IRMitra" w:cs="IRMitra"/>
          <w:color w:val="auto"/>
          <w:kern w:val="28"/>
          <w:sz w:val="28"/>
          <w:szCs w:val="28"/>
          <w:rtl/>
          <w:lang w:bidi="fa-IR"/>
        </w:rPr>
      </w:pPr>
      <w:r w:rsidRPr="0059039D">
        <w:rPr>
          <w:rFonts w:ascii="IRMitra" w:hAnsi="IRMitra" w:cs="IRMitra" w:hint="eastAsia"/>
          <w:color w:val="auto"/>
          <w:kern w:val="28"/>
          <w:sz w:val="28"/>
          <w:szCs w:val="28"/>
          <w:rtl/>
          <w:lang w:bidi="fa-IR"/>
        </w:rPr>
        <w:t>در</w:t>
      </w:r>
      <w:r w:rsidRPr="0059039D">
        <w:rPr>
          <w:rFonts w:ascii="IRMitra" w:hAnsi="IRMitra" w:cs="IRMitra"/>
          <w:color w:val="auto"/>
          <w:kern w:val="28"/>
          <w:sz w:val="28"/>
          <w:szCs w:val="28"/>
          <w:rtl/>
          <w:lang w:bidi="fa-IR"/>
        </w:rPr>
        <w:t xml:space="preserve"> زمانه ما، انسان‌ها از فقر خ</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ل</w:t>
      </w:r>
      <w:r w:rsidRPr="0059039D">
        <w:rPr>
          <w:rFonts w:ascii="IRMitra" w:hAnsi="IRMitra" w:cs="IRMitra" w:hint="cs"/>
          <w:color w:val="auto"/>
          <w:kern w:val="28"/>
          <w:sz w:val="28"/>
          <w:szCs w:val="28"/>
          <w:rtl/>
          <w:lang w:bidi="fa-IR"/>
        </w:rPr>
        <w:t>ی</w:t>
      </w:r>
      <w:r w:rsidRPr="0059039D">
        <w:rPr>
          <w:rFonts w:ascii="IRMitra" w:hAnsi="IRMitra" w:cs="IRMitra"/>
          <w:color w:val="auto"/>
          <w:kern w:val="28"/>
          <w:sz w:val="28"/>
          <w:szCs w:val="28"/>
          <w:rtl/>
          <w:lang w:bidi="fa-IR"/>
        </w:rPr>
        <w:t xml:space="preserve"> م</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ترسند</w:t>
      </w:r>
      <w:r w:rsidR="005E0E62" w:rsidRPr="0059039D">
        <w:rPr>
          <w:rFonts w:ascii="IRMitra" w:hAnsi="IRMitra" w:cs="IRMitra"/>
          <w:color w:val="auto"/>
          <w:kern w:val="28"/>
          <w:sz w:val="28"/>
          <w:szCs w:val="28"/>
          <w:rtl/>
          <w:lang w:bidi="fa-IR"/>
        </w:rPr>
        <w:t xml:space="preserve">: </w:t>
      </w:r>
      <w:r w:rsidRPr="0059039D">
        <w:rPr>
          <w:rFonts w:ascii="IRMitra" w:hAnsi="IRMitra" w:cs="IRMitra" w:hint="eastAsia"/>
          <w:color w:val="auto"/>
          <w:kern w:val="28"/>
          <w:sz w:val="28"/>
          <w:szCs w:val="28"/>
          <w:rtl/>
          <w:lang w:bidi="fa-IR"/>
        </w:rPr>
        <w:t>ش</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طان</w:t>
      </w:r>
      <w:r w:rsidRPr="0059039D">
        <w:rPr>
          <w:rFonts w:ascii="IRMitra" w:hAnsi="IRMitra" w:cs="IRMitra"/>
          <w:color w:val="auto"/>
          <w:kern w:val="28"/>
          <w:sz w:val="28"/>
          <w:szCs w:val="28"/>
          <w:rtl/>
          <w:lang w:bidi="fa-IR"/>
        </w:rPr>
        <w:t xml:space="preserve"> ما را از فقر م</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ترساند</w:t>
      </w:r>
      <w:r w:rsidRPr="0059039D">
        <w:rPr>
          <w:rFonts w:ascii="IRMitra" w:hAnsi="IRMitra" w:cs="IRMitra"/>
          <w:color w:val="auto"/>
          <w:kern w:val="28"/>
          <w:sz w:val="28"/>
          <w:szCs w:val="28"/>
          <w:rtl/>
          <w:lang w:bidi="fa-IR"/>
        </w:rPr>
        <w:t xml:space="preserve"> و در دام بخل م</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اندازد</w:t>
      </w:r>
      <w:r w:rsidR="00141844" w:rsidRPr="0059039D">
        <w:rPr>
          <w:rFonts w:ascii="IRMitra" w:hAnsi="IRMitra" w:cs="IRMitra"/>
          <w:color w:val="auto"/>
          <w:kern w:val="28"/>
          <w:sz w:val="28"/>
          <w:szCs w:val="28"/>
          <w:rtl/>
          <w:lang w:bidi="fa-IR"/>
        </w:rPr>
        <w:t xml:space="preserve">. </w:t>
      </w:r>
      <w:r w:rsidRPr="0059039D">
        <w:rPr>
          <w:rFonts w:ascii="IRMitra" w:hAnsi="IRMitra" w:cs="IRMitra"/>
          <w:color w:val="auto"/>
          <w:kern w:val="28"/>
          <w:sz w:val="28"/>
          <w:szCs w:val="28"/>
          <w:rtl/>
          <w:lang w:bidi="fa-IR"/>
        </w:rPr>
        <w:t>قرآن م</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فرما</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د</w:t>
      </w:r>
      <w:r w:rsidRPr="0059039D">
        <w:rPr>
          <w:rFonts w:ascii="IRMitra" w:hAnsi="IRMitra" w:cs="IRMitra"/>
          <w:color w:val="auto"/>
          <w:kern w:val="28"/>
          <w:sz w:val="28"/>
          <w:szCs w:val="28"/>
          <w:rtl/>
          <w:lang w:bidi="fa-IR"/>
        </w:rPr>
        <w:t>:</w:t>
      </w:r>
      <w:r w:rsidRPr="0059039D">
        <w:rPr>
          <w:rFonts w:ascii="IRBadr" w:hAnsi="IRBadr" w:cs="IRBadr"/>
          <w:color w:val="auto"/>
          <w:kern w:val="28"/>
          <w:sz w:val="28"/>
          <w:szCs w:val="28"/>
          <w:rtl/>
          <w:lang w:bidi="fa-IR"/>
        </w:rPr>
        <w:t>«ٱلشَّيْطَٰنُ يَعدُكُمُ ٱلْفَقْرَ</w:t>
      </w:r>
      <w:r w:rsidR="00E75B13">
        <w:rPr>
          <w:rFonts w:ascii="IRMitra" w:hAnsi="IRMitra" w:cs="IRMitra" w:hint="cs"/>
          <w:color w:val="auto"/>
          <w:kern w:val="28"/>
          <w:sz w:val="28"/>
          <w:szCs w:val="28"/>
          <w:rtl/>
          <w:lang w:bidi="fa-IR"/>
        </w:rPr>
        <w:t xml:space="preserve">؛ </w:t>
      </w:r>
      <w:r w:rsidRPr="0059039D">
        <w:rPr>
          <w:rFonts w:ascii="IRMitra" w:hAnsi="IRMitra" w:cs="IRMitra" w:hint="eastAsia"/>
          <w:color w:val="auto"/>
          <w:kern w:val="28"/>
          <w:sz w:val="28"/>
          <w:szCs w:val="28"/>
          <w:rtl/>
          <w:lang w:bidi="fa-IR"/>
        </w:rPr>
        <w:t>ش</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طان</w:t>
      </w:r>
      <w:r w:rsidRPr="0059039D">
        <w:rPr>
          <w:rFonts w:ascii="IRMitra" w:hAnsi="IRMitra" w:cs="IRMitra"/>
          <w:color w:val="auto"/>
          <w:kern w:val="28"/>
          <w:sz w:val="28"/>
          <w:szCs w:val="28"/>
          <w:rtl/>
          <w:lang w:bidi="fa-IR"/>
        </w:rPr>
        <w:t xml:space="preserve"> شما را وعده فقر م</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دهد</w:t>
      </w:r>
      <w:r w:rsidR="00E75B13">
        <w:rPr>
          <w:rFonts w:ascii="IRMitra" w:hAnsi="IRMitra" w:cs="IRMitra" w:hint="cs"/>
          <w:color w:val="auto"/>
          <w:kern w:val="28"/>
          <w:sz w:val="28"/>
          <w:szCs w:val="28"/>
          <w:rtl/>
          <w:lang w:bidi="fa-IR"/>
        </w:rPr>
        <w:t>.»</w:t>
      </w:r>
    </w:p>
    <w:p w14:paraId="033DAA01" w14:textId="2FEF8391" w:rsidR="00D534EB" w:rsidRPr="0059039D" w:rsidRDefault="006E46C9" w:rsidP="004B78CB">
      <w:pPr>
        <w:pStyle w:val="Heading12"/>
        <w:rPr>
          <w:rFonts w:ascii="IRMitra" w:hAnsi="IRMitra" w:cs="IRMitra"/>
          <w:color w:val="auto"/>
          <w:kern w:val="28"/>
          <w:sz w:val="28"/>
          <w:szCs w:val="28"/>
          <w:rtl/>
          <w:lang w:bidi="fa-IR"/>
        </w:rPr>
      </w:pPr>
      <w:r w:rsidRPr="0059039D">
        <w:rPr>
          <w:rFonts w:ascii="IRMitra" w:hAnsi="IRMitra" w:cs="IRMitra" w:hint="eastAsia"/>
          <w:color w:val="auto"/>
          <w:kern w:val="28"/>
          <w:sz w:val="28"/>
          <w:szCs w:val="28"/>
          <w:rtl/>
          <w:lang w:bidi="fa-IR"/>
        </w:rPr>
        <w:t>بله،</w:t>
      </w:r>
      <w:r w:rsidRPr="0059039D">
        <w:rPr>
          <w:rFonts w:ascii="IRMitra" w:hAnsi="IRMitra" w:cs="IRMitra"/>
          <w:color w:val="auto"/>
          <w:kern w:val="28"/>
          <w:sz w:val="28"/>
          <w:szCs w:val="28"/>
          <w:rtl/>
          <w:lang w:bidi="fa-IR"/>
        </w:rPr>
        <w:t xml:space="preserve"> ما هم درک م</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کن</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م</w:t>
      </w:r>
      <w:r w:rsidRPr="0059039D">
        <w:rPr>
          <w:rFonts w:ascii="IRMitra" w:hAnsi="IRMitra" w:cs="IRMitra"/>
          <w:color w:val="auto"/>
          <w:kern w:val="28"/>
          <w:sz w:val="28"/>
          <w:szCs w:val="28"/>
          <w:rtl/>
          <w:lang w:bidi="fa-IR"/>
        </w:rPr>
        <w:t xml:space="preserve"> که فقر ز</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اد</w:t>
      </w:r>
      <w:r w:rsidRPr="0059039D">
        <w:rPr>
          <w:rFonts w:ascii="IRMitra" w:hAnsi="IRMitra" w:cs="IRMitra"/>
          <w:color w:val="auto"/>
          <w:kern w:val="28"/>
          <w:sz w:val="28"/>
          <w:szCs w:val="28"/>
          <w:rtl/>
          <w:lang w:bidi="fa-IR"/>
        </w:rPr>
        <w:t xml:space="preserve"> است</w:t>
      </w:r>
      <w:r w:rsidR="004B78CB">
        <w:rPr>
          <w:rFonts w:ascii="IRMitra" w:hAnsi="IRMitra" w:cs="IRMitra" w:hint="cs"/>
          <w:color w:val="auto"/>
          <w:kern w:val="28"/>
          <w:sz w:val="28"/>
          <w:szCs w:val="28"/>
          <w:rtl/>
          <w:lang w:bidi="fa-IR"/>
        </w:rPr>
        <w:t>؛</w:t>
      </w:r>
      <w:r w:rsidRPr="0059039D">
        <w:rPr>
          <w:rFonts w:ascii="IRMitra" w:hAnsi="IRMitra" w:cs="IRMitra"/>
          <w:color w:val="auto"/>
          <w:kern w:val="28"/>
          <w:sz w:val="28"/>
          <w:szCs w:val="28"/>
          <w:rtl/>
          <w:lang w:bidi="fa-IR"/>
        </w:rPr>
        <w:t xml:space="preserve"> تورم بالاست و اختلاف طبقات</w:t>
      </w:r>
      <w:r w:rsidRPr="0059039D">
        <w:rPr>
          <w:rFonts w:ascii="IRMitra" w:hAnsi="IRMitra" w:cs="IRMitra" w:hint="cs"/>
          <w:color w:val="auto"/>
          <w:kern w:val="28"/>
          <w:sz w:val="28"/>
          <w:szCs w:val="28"/>
          <w:rtl/>
          <w:lang w:bidi="fa-IR"/>
        </w:rPr>
        <w:t>ی</w:t>
      </w:r>
      <w:r w:rsidRPr="0059039D">
        <w:rPr>
          <w:rFonts w:ascii="IRMitra" w:hAnsi="IRMitra" w:cs="IRMitra"/>
          <w:color w:val="auto"/>
          <w:kern w:val="28"/>
          <w:sz w:val="28"/>
          <w:szCs w:val="28"/>
          <w:rtl/>
          <w:lang w:bidi="fa-IR"/>
        </w:rPr>
        <w:t xml:space="preserve"> غوغا کرده است</w:t>
      </w:r>
      <w:r w:rsidR="00141844" w:rsidRPr="0059039D">
        <w:rPr>
          <w:rFonts w:ascii="IRMitra" w:hAnsi="IRMitra" w:cs="IRMitra"/>
          <w:color w:val="auto"/>
          <w:kern w:val="28"/>
          <w:sz w:val="28"/>
          <w:szCs w:val="28"/>
          <w:rtl/>
          <w:lang w:bidi="fa-IR"/>
        </w:rPr>
        <w:t xml:space="preserve">. </w:t>
      </w:r>
      <w:r w:rsidRPr="0059039D">
        <w:rPr>
          <w:rFonts w:ascii="IRMitra" w:hAnsi="IRMitra" w:cs="IRMitra"/>
          <w:color w:val="auto"/>
          <w:kern w:val="28"/>
          <w:sz w:val="28"/>
          <w:szCs w:val="28"/>
          <w:rtl/>
          <w:lang w:bidi="fa-IR"/>
        </w:rPr>
        <w:t>درک م</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کن</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م</w:t>
      </w:r>
      <w:r w:rsidRPr="0059039D">
        <w:rPr>
          <w:rFonts w:ascii="IRMitra" w:hAnsi="IRMitra" w:cs="IRMitra"/>
          <w:color w:val="auto"/>
          <w:kern w:val="28"/>
          <w:sz w:val="28"/>
          <w:szCs w:val="28"/>
          <w:rtl/>
          <w:lang w:bidi="fa-IR"/>
        </w:rPr>
        <w:t xml:space="preserve"> که کارگران</w:t>
      </w:r>
      <w:r w:rsidRPr="0059039D">
        <w:rPr>
          <w:rFonts w:ascii="IRMitra" w:hAnsi="IRMitra" w:cs="IRMitra" w:hint="cs"/>
          <w:color w:val="auto"/>
          <w:kern w:val="28"/>
          <w:sz w:val="28"/>
          <w:szCs w:val="28"/>
          <w:rtl/>
          <w:lang w:bidi="fa-IR"/>
        </w:rPr>
        <w:t>ی</w:t>
      </w:r>
      <w:r w:rsidRPr="0059039D">
        <w:rPr>
          <w:rFonts w:ascii="IRMitra" w:hAnsi="IRMitra" w:cs="IRMitra"/>
          <w:color w:val="auto"/>
          <w:kern w:val="28"/>
          <w:sz w:val="28"/>
          <w:szCs w:val="28"/>
          <w:rtl/>
          <w:lang w:bidi="fa-IR"/>
        </w:rPr>
        <w:t xml:space="preserve"> هستند که از بس کار م</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کنند،</w:t>
      </w:r>
      <w:r w:rsidRPr="0059039D">
        <w:rPr>
          <w:rFonts w:ascii="IRMitra" w:hAnsi="IRMitra" w:cs="IRMitra"/>
          <w:color w:val="auto"/>
          <w:kern w:val="28"/>
          <w:sz w:val="28"/>
          <w:szCs w:val="28"/>
          <w:rtl/>
          <w:lang w:bidi="fa-IR"/>
        </w:rPr>
        <w:t xml:space="preserve"> امکان حضور کاف</w:t>
      </w:r>
      <w:r w:rsidRPr="0059039D">
        <w:rPr>
          <w:rFonts w:ascii="IRMitra" w:hAnsi="IRMitra" w:cs="IRMitra" w:hint="cs"/>
          <w:color w:val="auto"/>
          <w:kern w:val="28"/>
          <w:sz w:val="28"/>
          <w:szCs w:val="28"/>
          <w:rtl/>
          <w:lang w:bidi="fa-IR"/>
        </w:rPr>
        <w:t>ی</w:t>
      </w:r>
      <w:r w:rsidRPr="0059039D">
        <w:rPr>
          <w:rFonts w:ascii="IRMitra" w:hAnsi="IRMitra" w:cs="IRMitra"/>
          <w:color w:val="auto"/>
          <w:kern w:val="28"/>
          <w:sz w:val="28"/>
          <w:szCs w:val="28"/>
          <w:rtl/>
          <w:lang w:bidi="fa-IR"/>
        </w:rPr>
        <w:t xml:space="preserve"> در کنار خانواده را ندارند؛ و درک م</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کن</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م</w:t>
      </w:r>
      <w:r w:rsidRPr="0059039D">
        <w:rPr>
          <w:rFonts w:ascii="IRMitra" w:hAnsi="IRMitra" w:cs="IRMitra"/>
          <w:color w:val="auto"/>
          <w:kern w:val="28"/>
          <w:sz w:val="28"/>
          <w:szCs w:val="28"/>
          <w:rtl/>
          <w:lang w:bidi="fa-IR"/>
        </w:rPr>
        <w:t xml:space="preserve"> که برخ</w:t>
      </w:r>
      <w:r w:rsidRPr="0059039D">
        <w:rPr>
          <w:rFonts w:ascii="IRMitra" w:hAnsi="IRMitra" w:cs="IRMitra" w:hint="cs"/>
          <w:color w:val="auto"/>
          <w:kern w:val="28"/>
          <w:sz w:val="28"/>
          <w:szCs w:val="28"/>
          <w:rtl/>
          <w:lang w:bidi="fa-IR"/>
        </w:rPr>
        <w:t>ی</w:t>
      </w:r>
      <w:r w:rsidRPr="0059039D">
        <w:rPr>
          <w:rFonts w:ascii="IRMitra" w:hAnsi="IRMitra" w:cs="IRMitra"/>
          <w:color w:val="auto"/>
          <w:kern w:val="28"/>
          <w:sz w:val="28"/>
          <w:szCs w:val="28"/>
          <w:rtl/>
          <w:lang w:bidi="fa-IR"/>
        </w:rPr>
        <w:t xml:space="preserve"> پول تأم</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ن</w:t>
      </w:r>
      <w:r w:rsidRPr="0059039D">
        <w:rPr>
          <w:rFonts w:ascii="IRMitra" w:hAnsi="IRMitra" w:cs="IRMitra"/>
          <w:color w:val="auto"/>
          <w:kern w:val="28"/>
          <w:sz w:val="28"/>
          <w:szCs w:val="28"/>
          <w:rtl/>
          <w:lang w:bidi="fa-IR"/>
        </w:rPr>
        <w:t xml:space="preserve"> رفاه خانواده </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ا</w:t>
      </w:r>
      <w:r w:rsidRPr="0059039D">
        <w:rPr>
          <w:rFonts w:ascii="IRMitra" w:hAnsi="IRMitra" w:cs="IRMitra"/>
          <w:color w:val="auto"/>
          <w:kern w:val="28"/>
          <w:sz w:val="28"/>
          <w:szCs w:val="28"/>
          <w:rtl/>
          <w:lang w:bidi="fa-IR"/>
        </w:rPr>
        <w:t xml:space="preserve"> حت</w:t>
      </w:r>
      <w:r w:rsidRPr="0059039D">
        <w:rPr>
          <w:rFonts w:ascii="IRMitra" w:hAnsi="IRMitra" w:cs="IRMitra" w:hint="cs"/>
          <w:color w:val="auto"/>
          <w:kern w:val="28"/>
          <w:sz w:val="28"/>
          <w:szCs w:val="28"/>
          <w:rtl/>
          <w:lang w:bidi="fa-IR"/>
        </w:rPr>
        <w:t>ی</w:t>
      </w:r>
      <w:r w:rsidRPr="0059039D">
        <w:rPr>
          <w:rFonts w:ascii="IRMitra" w:hAnsi="IRMitra" w:cs="IRMitra"/>
          <w:color w:val="auto"/>
          <w:kern w:val="28"/>
          <w:sz w:val="28"/>
          <w:szCs w:val="28"/>
          <w:rtl/>
          <w:lang w:bidi="fa-IR"/>
        </w:rPr>
        <w:t xml:space="preserve"> تفر</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ح</w:t>
      </w:r>
      <w:r w:rsidRPr="0059039D">
        <w:rPr>
          <w:rFonts w:ascii="IRMitra" w:hAnsi="IRMitra" w:cs="IRMitra"/>
          <w:color w:val="auto"/>
          <w:kern w:val="28"/>
          <w:sz w:val="28"/>
          <w:szCs w:val="28"/>
          <w:rtl/>
          <w:lang w:bidi="fa-IR"/>
        </w:rPr>
        <w:t xml:space="preserve"> را ندارند</w:t>
      </w:r>
      <w:r w:rsidR="004B78CB">
        <w:rPr>
          <w:rFonts w:ascii="IRMitra" w:hAnsi="IRMitra" w:cs="IRMitra" w:hint="cs"/>
          <w:color w:val="auto"/>
          <w:kern w:val="28"/>
          <w:sz w:val="28"/>
          <w:szCs w:val="28"/>
          <w:rtl/>
          <w:lang w:bidi="fa-IR"/>
        </w:rPr>
        <w:t xml:space="preserve">؛ </w:t>
      </w:r>
      <w:r w:rsidRPr="0059039D">
        <w:rPr>
          <w:rFonts w:ascii="IRMitra" w:hAnsi="IRMitra" w:cs="IRMitra" w:hint="eastAsia"/>
          <w:color w:val="auto"/>
          <w:kern w:val="28"/>
          <w:sz w:val="28"/>
          <w:szCs w:val="28"/>
          <w:rtl/>
          <w:lang w:bidi="fa-IR"/>
        </w:rPr>
        <w:t>اما</w:t>
      </w:r>
      <w:r w:rsidRPr="0059039D">
        <w:rPr>
          <w:rFonts w:ascii="IRMitra" w:hAnsi="IRMitra" w:cs="IRMitra"/>
          <w:color w:val="auto"/>
          <w:kern w:val="28"/>
          <w:sz w:val="28"/>
          <w:szCs w:val="28"/>
          <w:rtl/>
          <w:lang w:bidi="fa-IR"/>
        </w:rPr>
        <w:t xml:space="preserve"> با</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د</w:t>
      </w:r>
      <w:r w:rsidRPr="0059039D">
        <w:rPr>
          <w:rFonts w:ascii="IRMitra" w:hAnsi="IRMitra" w:cs="IRMitra"/>
          <w:color w:val="auto"/>
          <w:kern w:val="28"/>
          <w:sz w:val="28"/>
          <w:szCs w:val="28"/>
          <w:rtl/>
          <w:lang w:bidi="fa-IR"/>
        </w:rPr>
        <w:t xml:space="preserve"> فرهنگ «بر اساس ترس زندگ</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کردن</w:t>
      </w:r>
      <w:r w:rsidRPr="0059039D">
        <w:rPr>
          <w:rFonts w:ascii="IRMitra" w:hAnsi="IRMitra" w:cs="IRMitra"/>
          <w:color w:val="auto"/>
          <w:kern w:val="28"/>
          <w:sz w:val="28"/>
          <w:szCs w:val="28"/>
          <w:rtl/>
          <w:lang w:bidi="fa-IR"/>
        </w:rPr>
        <w:t xml:space="preserve"> و سر کار رفتن» را از ب</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ن</w:t>
      </w:r>
      <w:r w:rsidRPr="0059039D">
        <w:rPr>
          <w:rFonts w:ascii="IRMitra" w:hAnsi="IRMitra" w:cs="IRMitra"/>
          <w:color w:val="auto"/>
          <w:kern w:val="28"/>
          <w:sz w:val="28"/>
          <w:szCs w:val="28"/>
          <w:rtl/>
          <w:lang w:bidi="fa-IR"/>
        </w:rPr>
        <w:t xml:space="preserve"> ببر</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م</w:t>
      </w:r>
      <w:r w:rsidR="00141844" w:rsidRPr="0059039D">
        <w:rPr>
          <w:rFonts w:ascii="IRMitra" w:hAnsi="IRMitra" w:cs="IRMitra"/>
          <w:color w:val="auto"/>
          <w:kern w:val="28"/>
          <w:sz w:val="28"/>
          <w:szCs w:val="28"/>
          <w:rtl/>
          <w:lang w:bidi="fa-IR"/>
        </w:rPr>
        <w:t xml:space="preserve">. </w:t>
      </w:r>
      <w:r w:rsidRPr="0059039D">
        <w:rPr>
          <w:rFonts w:ascii="IRMitra" w:hAnsi="IRMitra" w:cs="IRMitra"/>
          <w:color w:val="auto"/>
          <w:kern w:val="28"/>
          <w:sz w:val="28"/>
          <w:szCs w:val="28"/>
          <w:rtl/>
          <w:lang w:bidi="fa-IR"/>
        </w:rPr>
        <w:t xml:space="preserve">ما </w:t>
      </w:r>
      <w:r w:rsidR="00406655" w:rsidRPr="0059039D">
        <w:rPr>
          <w:rFonts w:ascii="IRMitra" w:hAnsi="IRMitra" w:cs="IRMitra"/>
          <w:color w:val="auto"/>
          <w:kern w:val="28"/>
          <w:sz w:val="28"/>
          <w:szCs w:val="28"/>
          <w:rtl/>
          <w:lang w:bidi="fa-IR"/>
        </w:rPr>
        <w:t>به‌سبب</w:t>
      </w:r>
      <w:r w:rsidRPr="0059039D">
        <w:rPr>
          <w:rFonts w:ascii="IRMitra" w:hAnsi="IRMitra" w:cs="IRMitra"/>
          <w:color w:val="auto"/>
          <w:kern w:val="28"/>
          <w:sz w:val="28"/>
          <w:szCs w:val="28"/>
          <w:rtl/>
          <w:lang w:bidi="fa-IR"/>
        </w:rPr>
        <w:t xml:space="preserve"> ترس</w:t>
      </w:r>
      <w:r w:rsidR="00C24D33" w:rsidRPr="0059039D">
        <w:rPr>
          <w:rFonts w:ascii="IRMitra" w:hAnsi="IRMitra" w:cs="IRMitra"/>
          <w:color w:val="auto"/>
          <w:kern w:val="28"/>
          <w:sz w:val="28"/>
          <w:szCs w:val="28"/>
          <w:rtl/>
          <w:lang w:bidi="fa-IR"/>
        </w:rPr>
        <w:t xml:space="preserve"> این‌که</w:t>
      </w:r>
      <w:r w:rsidR="00642767" w:rsidRPr="0059039D">
        <w:rPr>
          <w:rFonts w:ascii="IRMitra" w:hAnsi="IRMitra" w:cs="IRMitra"/>
          <w:color w:val="auto"/>
          <w:kern w:val="28"/>
          <w:sz w:val="28"/>
          <w:szCs w:val="28"/>
          <w:rtl/>
          <w:lang w:bidi="fa-IR"/>
        </w:rPr>
        <w:t xml:space="preserve"> </w:t>
      </w:r>
      <w:r w:rsidRPr="0059039D">
        <w:rPr>
          <w:rFonts w:ascii="IRMitra" w:hAnsi="IRMitra" w:cs="IRMitra"/>
          <w:color w:val="auto"/>
          <w:kern w:val="28"/>
          <w:sz w:val="28"/>
          <w:szCs w:val="28"/>
          <w:rtl/>
          <w:lang w:bidi="fa-IR"/>
        </w:rPr>
        <w:t xml:space="preserve">رزق‌مان کم نشود و </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ا</w:t>
      </w:r>
      <w:r w:rsidRPr="0059039D">
        <w:rPr>
          <w:rFonts w:ascii="IRMitra" w:hAnsi="IRMitra" w:cs="IRMitra"/>
          <w:color w:val="auto"/>
          <w:kern w:val="28"/>
          <w:sz w:val="28"/>
          <w:szCs w:val="28"/>
          <w:rtl/>
          <w:lang w:bidi="fa-IR"/>
        </w:rPr>
        <w:t xml:space="preserve"> </w:t>
      </w:r>
      <w:r w:rsidR="00406655" w:rsidRPr="0059039D">
        <w:rPr>
          <w:rFonts w:ascii="IRMitra" w:hAnsi="IRMitra" w:cs="IRMitra"/>
          <w:color w:val="auto"/>
          <w:kern w:val="28"/>
          <w:sz w:val="28"/>
          <w:szCs w:val="28"/>
          <w:rtl/>
          <w:lang w:bidi="fa-IR"/>
        </w:rPr>
        <w:t>به‌سبب</w:t>
      </w:r>
      <w:r w:rsidRPr="0059039D">
        <w:rPr>
          <w:rFonts w:ascii="IRMitra" w:hAnsi="IRMitra" w:cs="IRMitra"/>
          <w:color w:val="auto"/>
          <w:kern w:val="28"/>
          <w:sz w:val="28"/>
          <w:szCs w:val="28"/>
          <w:rtl/>
          <w:lang w:bidi="fa-IR"/>
        </w:rPr>
        <w:t xml:space="preserve"> ترس نوسان بورس و طلا و دلار زندگ</w:t>
      </w:r>
      <w:r w:rsidRPr="0059039D">
        <w:rPr>
          <w:rFonts w:ascii="IRMitra" w:hAnsi="IRMitra" w:cs="IRMitra" w:hint="cs"/>
          <w:color w:val="auto"/>
          <w:kern w:val="28"/>
          <w:sz w:val="28"/>
          <w:szCs w:val="28"/>
          <w:rtl/>
          <w:lang w:bidi="fa-IR"/>
        </w:rPr>
        <w:t>ی</w:t>
      </w:r>
      <w:r w:rsidRPr="0059039D">
        <w:rPr>
          <w:rFonts w:ascii="IRMitra" w:hAnsi="IRMitra" w:cs="IRMitra"/>
          <w:color w:val="auto"/>
          <w:kern w:val="28"/>
          <w:sz w:val="28"/>
          <w:szCs w:val="28"/>
          <w:rtl/>
          <w:lang w:bidi="fa-IR"/>
        </w:rPr>
        <w:t xml:space="preserve"> م</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کن</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م</w:t>
      </w:r>
      <w:r w:rsidR="004C4522" w:rsidRPr="0059039D">
        <w:rPr>
          <w:rFonts w:ascii="IRMitra" w:hAnsi="IRMitra" w:cs="IRMitra"/>
          <w:color w:val="auto"/>
          <w:kern w:val="28"/>
          <w:sz w:val="28"/>
          <w:szCs w:val="28"/>
          <w:rtl/>
          <w:lang w:bidi="fa-IR"/>
        </w:rPr>
        <w:t xml:space="preserve">! </w:t>
      </w:r>
      <w:r w:rsidR="00A272C5" w:rsidRPr="0059039D">
        <w:rPr>
          <w:rFonts w:ascii="IRMitra" w:hAnsi="IRMitra" w:cs="IRMitra"/>
          <w:color w:val="auto"/>
          <w:kern w:val="28"/>
          <w:sz w:val="28"/>
          <w:szCs w:val="28"/>
          <w:rtl/>
          <w:lang w:bidi="fa-IR"/>
        </w:rPr>
        <w:t>حواس‌مان</w:t>
      </w:r>
      <w:r w:rsidRPr="0059039D">
        <w:rPr>
          <w:rFonts w:ascii="IRMitra" w:hAnsi="IRMitra" w:cs="IRMitra"/>
          <w:color w:val="auto"/>
          <w:kern w:val="28"/>
          <w:sz w:val="28"/>
          <w:szCs w:val="28"/>
          <w:rtl/>
          <w:lang w:bidi="fa-IR"/>
        </w:rPr>
        <w:t xml:space="preserve"> ن</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ست</w:t>
      </w:r>
      <w:r w:rsidRPr="0059039D">
        <w:rPr>
          <w:rFonts w:ascii="IRMitra" w:hAnsi="IRMitra" w:cs="IRMitra"/>
          <w:color w:val="auto"/>
          <w:kern w:val="28"/>
          <w:sz w:val="28"/>
          <w:szCs w:val="28"/>
          <w:rtl/>
          <w:lang w:bidi="fa-IR"/>
        </w:rPr>
        <w:t xml:space="preserve"> </w:t>
      </w:r>
      <w:r w:rsidR="006C7C74" w:rsidRPr="0059039D">
        <w:rPr>
          <w:rFonts w:ascii="IRMitra" w:hAnsi="IRMitra" w:cs="IRMitra"/>
          <w:color w:val="auto"/>
          <w:kern w:val="28"/>
          <w:sz w:val="28"/>
          <w:szCs w:val="28"/>
          <w:rtl/>
          <w:lang w:bidi="fa-IR"/>
        </w:rPr>
        <w:t>به این</w:t>
      </w:r>
      <w:r w:rsidRPr="0059039D">
        <w:rPr>
          <w:rFonts w:ascii="IRMitra" w:hAnsi="IRMitra" w:cs="IRMitra"/>
          <w:color w:val="auto"/>
          <w:kern w:val="28"/>
          <w:sz w:val="28"/>
          <w:szCs w:val="28"/>
          <w:rtl/>
          <w:lang w:bidi="fa-IR"/>
        </w:rPr>
        <w:t xml:space="preserve"> قول معروف که م</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گو</w:t>
      </w:r>
      <w:r w:rsidRPr="0059039D">
        <w:rPr>
          <w:rFonts w:ascii="IRMitra" w:hAnsi="IRMitra" w:cs="IRMitra" w:hint="cs"/>
          <w:color w:val="auto"/>
          <w:kern w:val="28"/>
          <w:sz w:val="28"/>
          <w:szCs w:val="28"/>
          <w:rtl/>
          <w:lang w:bidi="fa-IR"/>
        </w:rPr>
        <w:t>یی</w:t>
      </w:r>
      <w:r w:rsidRPr="0059039D">
        <w:rPr>
          <w:rFonts w:ascii="IRMitra" w:hAnsi="IRMitra" w:cs="IRMitra" w:hint="eastAsia"/>
          <w:color w:val="auto"/>
          <w:kern w:val="28"/>
          <w:sz w:val="28"/>
          <w:szCs w:val="28"/>
          <w:rtl/>
          <w:lang w:bidi="fa-IR"/>
        </w:rPr>
        <w:t>م</w:t>
      </w:r>
      <w:r w:rsidR="00A0117D" w:rsidRPr="0059039D">
        <w:rPr>
          <w:rFonts w:ascii="IRMitra" w:hAnsi="IRMitra" w:cs="IRMitra"/>
          <w:color w:val="auto"/>
          <w:kern w:val="28"/>
          <w:sz w:val="28"/>
          <w:szCs w:val="28"/>
          <w:rtl/>
          <w:lang w:bidi="fa-IR"/>
        </w:rPr>
        <w:t>: «</w:t>
      </w:r>
      <w:r w:rsidRPr="0059039D">
        <w:rPr>
          <w:rFonts w:ascii="IRMitra" w:hAnsi="IRMitra" w:cs="IRMitra"/>
          <w:color w:val="auto"/>
          <w:kern w:val="28"/>
          <w:sz w:val="28"/>
          <w:szCs w:val="28"/>
          <w:rtl/>
          <w:lang w:bidi="fa-IR"/>
        </w:rPr>
        <w:t>رزق دست اوستا کر</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م</w:t>
      </w:r>
      <w:r w:rsidRPr="0059039D">
        <w:rPr>
          <w:rFonts w:ascii="IRMitra" w:hAnsi="IRMitra" w:cs="IRMitra"/>
          <w:color w:val="auto"/>
          <w:kern w:val="28"/>
          <w:sz w:val="28"/>
          <w:szCs w:val="28"/>
          <w:rtl/>
          <w:lang w:bidi="fa-IR"/>
        </w:rPr>
        <w:t xml:space="preserve"> است</w:t>
      </w:r>
      <w:r w:rsidR="005E0E62" w:rsidRPr="0059039D">
        <w:rPr>
          <w:rFonts w:ascii="IRMitra" w:hAnsi="IRMitra" w:cs="IRMitra"/>
          <w:color w:val="auto"/>
          <w:kern w:val="28"/>
          <w:sz w:val="28"/>
          <w:szCs w:val="28"/>
          <w:rtl/>
          <w:lang w:bidi="fa-IR"/>
        </w:rPr>
        <w:t>!</w:t>
      </w:r>
      <w:r w:rsidRPr="0059039D">
        <w:rPr>
          <w:rFonts w:ascii="IRMitra" w:hAnsi="IRMitra" w:cs="IRMitra"/>
          <w:color w:val="auto"/>
          <w:kern w:val="28"/>
          <w:sz w:val="28"/>
          <w:szCs w:val="28"/>
          <w:rtl/>
          <w:lang w:bidi="fa-IR"/>
        </w:rPr>
        <w:t>» اگر با ترس فقر زندگ</w:t>
      </w:r>
      <w:r w:rsidRPr="0059039D">
        <w:rPr>
          <w:rFonts w:ascii="IRMitra" w:hAnsi="IRMitra" w:cs="IRMitra" w:hint="cs"/>
          <w:color w:val="auto"/>
          <w:kern w:val="28"/>
          <w:sz w:val="28"/>
          <w:szCs w:val="28"/>
          <w:rtl/>
          <w:lang w:bidi="fa-IR"/>
        </w:rPr>
        <w:t>ی</w:t>
      </w:r>
      <w:r w:rsidRPr="0059039D">
        <w:rPr>
          <w:rFonts w:ascii="IRMitra" w:hAnsi="IRMitra" w:cs="IRMitra"/>
          <w:color w:val="auto"/>
          <w:kern w:val="28"/>
          <w:sz w:val="28"/>
          <w:szCs w:val="28"/>
          <w:rtl/>
          <w:lang w:bidi="fa-IR"/>
        </w:rPr>
        <w:t xml:space="preserve"> کن</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م،</w:t>
      </w:r>
      <w:r w:rsidRPr="0059039D">
        <w:rPr>
          <w:rFonts w:ascii="IRMitra" w:hAnsi="IRMitra" w:cs="IRMitra"/>
          <w:color w:val="auto"/>
          <w:kern w:val="28"/>
          <w:sz w:val="28"/>
          <w:szCs w:val="28"/>
          <w:rtl/>
          <w:lang w:bidi="fa-IR"/>
        </w:rPr>
        <w:t xml:space="preserve"> اضطراب فقر ما را از پا درم</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آورد</w:t>
      </w:r>
      <w:r w:rsidRPr="0059039D">
        <w:rPr>
          <w:rFonts w:ascii="IRMitra" w:hAnsi="IRMitra" w:cs="IRMitra"/>
          <w:color w:val="auto"/>
          <w:kern w:val="28"/>
          <w:sz w:val="28"/>
          <w:szCs w:val="28"/>
          <w:rtl/>
          <w:lang w:bidi="fa-IR"/>
        </w:rPr>
        <w:t xml:space="preserve"> و ا</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ن</w:t>
      </w:r>
      <w:r w:rsidRPr="0059039D">
        <w:rPr>
          <w:rFonts w:ascii="IRMitra" w:hAnsi="IRMitra" w:cs="IRMitra"/>
          <w:color w:val="auto"/>
          <w:kern w:val="28"/>
          <w:sz w:val="28"/>
          <w:szCs w:val="28"/>
          <w:rtl/>
          <w:lang w:bidi="fa-IR"/>
        </w:rPr>
        <w:t xml:space="preserve"> از خود فقر بدتر است</w:t>
      </w:r>
      <w:r w:rsidR="00141844" w:rsidRPr="0059039D">
        <w:rPr>
          <w:rFonts w:ascii="IRMitra" w:hAnsi="IRMitra" w:cs="IRMitra"/>
          <w:color w:val="auto"/>
          <w:kern w:val="28"/>
          <w:sz w:val="28"/>
          <w:szCs w:val="28"/>
          <w:rtl/>
          <w:lang w:bidi="fa-IR"/>
        </w:rPr>
        <w:t xml:space="preserve">. </w:t>
      </w:r>
      <w:r w:rsidRPr="0059039D">
        <w:rPr>
          <w:rFonts w:ascii="IRMitra" w:hAnsi="IRMitra" w:cs="IRMitra"/>
          <w:color w:val="auto"/>
          <w:kern w:val="28"/>
          <w:sz w:val="28"/>
          <w:szCs w:val="28"/>
          <w:rtl/>
          <w:lang w:bidi="fa-IR"/>
        </w:rPr>
        <w:t>ا</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ن</w:t>
      </w:r>
      <w:r w:rsidRPr="0059039D">
        <w:rPr>
          <w:rFonts w:ascii="IRMitra" w:hAnsi="IRMitra" w:cs="IRMitra"/>
          <w:color w:val="auto"/>
          <w:kern w:val="28"/>
          <w:sz w:val="28"/>
          <w:szCs w:val="28"/>
          <w:rtl/>
          <w:lang w:bidi="fa-IR"/>
        </w:rPr>
        <w:t xml:space="preserve"> نگاه سبب شده تا دست‌مان هنگام خرج مال بلرزد.</w:t>
      </w:r>
    </w:p>
    <w:p w14:paraId="4DFF687A" w14:textId="145344C4" w:rsidR="00D534EB" w:rsidRPr="0059039D" w:rsidRDefault="006E46C9" w:rsidP="00D534EB">
      <w:pPr>
        <w:pStyle w:val="Heading12"/>
        <w:rPr>
          <w:rFonts w:ascii="IRMitra" w:hAnsi="IRMitra" w:cs="IRMitra"/>
          <w:color w:val="auto"/>
          <w:kern w:val="28"/>
          <w:sz w:val="28"/>
          <w:szCs w:val="28"/>
          <w:rtl/>
          <w:lang w:bidi="fa-IR"/>
        </w:rPr>
      </w:pP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ک</w:t>
      </w:r>
      <w:r w:rsidRPr="0059039D">
        <w:rPr>
          <w:rFonts w:ascii="IRMitra" w:hAnsi="IRMitra" w:cs="IRMitra"/>
          <w:color w:val="auto"/>
          <w:kern w:val="28"/>
          <w:sz w:val="28"/>
          <w:szCs w:val="28"/>
          <w:rtl/>
          <w:lang w:bidi="fa-IR"/>
        </w:rPr>
        <w:t xml:space="preserve"> داستان فوق‌العاده ز</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با،</w:t>
      </w:r>
      <w:r w:rsidRPr="0059039D">
        <w:rPr>
          <w:rFonts w:ascii="IRMitra" w:hAnsi="IRMitra" w:cs="IRMitra"/>
          <w:color w:val="auto"/>
          <w:kern w:val="28"/>
          <w:sz w:val="28"/>
          <w:szCs w:val="28"/>
          <w:rtl/>
          <w:lang w:bidi="fa-IR"/>
        </w:rPr>
        <w:t xml:space="preserve"> مستند و تکان‌دهنده وجود دارد که نشان م</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دهد</w:t>
      </w:r>
      <w:r w:rsidRPr="0059039D">
        <w:rPr>
          <w:rFonts w:ascii="IRMitra" w:hAnsi="IRMitra" w:cs="IRMitra"/>
          <w:color w:val="auto"/>
          <w:kern w:val="28"/>
          <w:sz w:val="28"/>
          <w:szCs w:val="28"/>
          <w:rtl/>
          <w:lang w:bidi="fa-IR"/>
        </w:rPr>
        <w:t xml:space="preserve"> چطور نترس</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دن</w:t>
      </w:r>
      <w:r w:rsidRPr="0059039D">
        <w:rPr>
          <w:rFonts w:ascii="IRMitra" w:hAnsi="IRMitra" w:cs="IRMitra"/>
          <w:color w:val="auto"/>
          <w:kern w:val="28"/>
          <w:sz w:val="28"/>
          <w:szCs w:val="28"/>
          <w:rtl/>
          <w:lang w:bidi="fa-IR"/>
        </w:rPr>
        <w:t xml:space="preserve"> از فقر و انتخاب خدا، همان چ</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ز</w:t>
      </w:r>
      <w:r w:rsidRPr="0059039D">
        <w:rPr>
          <w:rFonts w:ascii="IRMitra" w:hAnsi="IRMitra" w:cs="IRMitra" w:hint="cs"/>
          <w:color w:val="auto"/>
          <w:kern w:val="28"/>
          <w:sz w:val="28"/>
          <w:szCs w:val="28"/>
          <w:rtl/>
          <w:lang w:bidi="fa-IR"/>
        </w:rPr>
        <w:t>ی</w:t>
      </w:r>
      <w:r w:rsidRPr="0059039D">
        <w:rPr>
          <w:rFonts w:ascii="IRMitra" w:hAnsi="IRMitra" w:cs="IRMitra"/>
          <w:color w:val="auto"/>
          <w:kern w:val="28"/>
          <w:sz w:val="28"/>
          <w:szCs w:val="28"/>
          <w:rtl/>
          <w:lang w:bidi="fa-IR"/>
        </w:rPr>
        <w:t xml:space="preserve"> را که م</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خواست</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م</w:t>
      </w:r>
      <w:r w:rsidRPr="0059039D">
        <w:rPr>
          <w:rFonts w:ascii="IRMitra" w:hAnsi="IRMitra" w:cs="IRMitra"/>
          <w:color w:val="auto"/>
          <w:kern w:val="28"/>
          <w:sz w:val="28"/>
          <w:szCs w:val="28"/>
          <w:rtl/>
          <w:lang w:bidi="fa-IR"/>
        </w:rPr>
        <w:t xml:space="preserve"> از راه حرام </w:t>
      </w:r>
      <w:r w:rsidR="00533146" w:rsidRPr="0059039D">
        <w:rPr>
          <w:rFonts w:ascii="IRMitra" w:hAnsi="IRMitra" w:cs="IRMitra"/>
          <w:color w:val="auto"/>
          <w:kern w:val="28"/>
          <w:sz w:val="28"/>
          <w:szCs w:val="28"/>
          <w:rtl/>
          <w:lang w:bidi="fa-IR"/>
        </w:rPr>
        <w:t xml:space="preserve">به </w:t>
      </w:r>
      <w:r w:rsidRPr="0059039D">
        <w:rPr>
          <w:rFonts w:ascii="IRMitra" w:hAnsi="IRMitra" w:cs="IRMitra"/>
          <w:color w:val="auto"/>
          <w:kern w:val="28"/>
          <w:sz w:val="28"/>
          <w:szCs w:val="28"/>
          <w:rtl/>
          <w:lang w:bidi="fa-IR"/>
        </w:rPr>
        <w:t>دست ب</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اور</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م،</w:t>
      </w:r>
      <w:r w:rsidRPr="0059039D">
        <w:rPr>
          <w:rFonts w:ascii="IRMitra" w:hAnsi="IRMitra" w:cs="IRMitra"/>
          <w:color w:val="auto"/>
          <w:kern w:val="28"/>
          <w:sz w:val="28"/>
          <w:szCs w:val="28"/>
          <w:rtl/>
          <w:lang w:bidi="fa-IR"/>
        </w:rPr>
        <w:t xml:space="preserve"> با ک</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ف</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ت‌تر</w:t>
      </w:r>
      <w:r w:rsidRPr="0059039D">
        <w:rPr>
          <w:rFonts w:ascii="IRMitra" w:hAnsi="IRMitra" w:cs="IRMitra"/>
          <w:color w:val="auto"/>
          <w:kern w:val="28"/>
          <w:sz w:val="28"/>
          <w:szCs w:val="28"/>
          <w:rtl/>
          <w:lang w:bidi="fa-IR"/>
        </w:rPr>
        <w:t xml:space="preserve"> و از راه حلال </w:t>
      </w:r>
      <w:r w:rsidR="00533146" w:rsidRPr="0059039D">
        <w:rPr>
          <w:rFonts w:ascii="IRMitra" w:hAnsi="IRMitra" w:cs="IRMitra"/>
          <w:color w:val="auto"/>
          <w:kern w:val="28"/>
          <w:sz w:val="28"/>
          <w:szCs w:val="28"/>
          <w:rtl/>
          <w:lang w:bidi="fa-IR"/>
        </w:rPr>
        <w:t xml:space="preserve">به </w:t>
      </w:r>
      <w:r w:rsidRPr="0059039D">
        <w:rPr>
          <w:rFonts w:ascii="IRMitra" w:hAnsi="IRMitra" w:cs="IRMitra"/>
          <w:color w:val="auto"/>
          <w:kern w:val="28"/>
          <w:sz w:val="28"/>
          <w:szCs w:val="28"/>
          <w:rtl/>
          <w:lang w:bidi="fa-IR"/>
        </w:rPr>
        <w:t>ما برم</w:t>
      </w:r>
      <w:r w:rsidRPr="0059039D">
        <w:rPr>
          <w:rFonts w:ascii="IRMitra" w:hAnsi="IRMitra" w:cs="IRMitra" w:hint="cs"/>
          <w:color w:val="auto"/>
          <w:kern w:val="28"/>
          <w:sz w:val="28"/>
          <w:szCs w:val="28"/>
          <w:rtl/>
          <w:lang w:bidi="fa-IR"/>
        </w:rPr>
        <w:t>ی‌</w:t>
      </w:r>
      <w:r w:rsidRPr="0059039D">
        <w:rPr>
          <w:rFonts w:ascii="IRMitra" w:hAnsi="IRMitra" w:cs="IRMitra" w:hint="eastAsia"/>
          <w:color w:val="auto"/>
          <w:kern w:val="28"/>
          <w:sz w:val="28"/>
          <w:szCs w:val="28"/>
          <w:rtl/>
          <w:lang w:bidi="fa-IR"/>
        </w:rPr>
        <w:t>گرداند</w:t>
      </w:r>
      <w:r w:rsidRPr="0059039D">
        <w:rPr>
          <w:rFonts w:ascii="IRMitra" w:hAnsi="IRMitra" w:cs="IRMitra"/>
          <w:color w:val="auto"/>
          <w:kern w:val="28"/>
          <w:sz w:val="28"/>
          <w:szCs w:val="28"/>
          <w:rtl/>
          <w:lang w:bidi="fa-IR"/>
        </w:rPr>
        <w:t>.</w:t>
      </w:r>
    </w:p>
    <w:p w14:paraId="6E951015" w14:textId="0B4375C7" w:rsidR="00065536" w:rsidRPr="0059039D" w:rsidRDefault="006E46C9" w:rsidP="00966E7D">
      <w:pPr>
        <w:pStyle w:val="Heading201"/>
        <w:rPr>
          <w:rtl/>
        </w:rPr>
      </w:pPr>
      <w:r w:rsidRPr="0059039D">
        <w:rPr>
          <w:rtl/>
        </w:rPr>
        <w:t>گردن‌بند مروار</w:t>
      </w:r>
      <w:r w:rsidRPr="0059039D">
        <w:rPr>
          <w:rFonts w:hint="cs"/>
          <w:rtl/>
        </w:rPr>
        <w:t>ی</w:t>
      </w:r>
      <w:r w:rsidRPr="0059039D">
        <w:rPr>
          <w:rFonts w:hint="eastAsia"/>
          <w:rtl/>
        </w:rPr>
        <w:t>د</w:t>
      </w:r>
      <w:r w:rsidRPr="0059039D">
        <w:rPr>
          <w:rtl/>
        </w:rPr>
        <w:t xml:space="preserve"> و جوان گرسنه</w:t>
      </w:r>
    </w:p>
    <w:p w14:paraId="0FD19482" w14:textId="690ADB13" w:rsidR="00507458" w:rsidRPr="0059039D" w:rsidRDefault="006E46C9" w:rsidP="00507458">
      <w:pPr>
        <w:pStyle w:val="Normal2"/>
      </w:pPr>
      <w:r w:rsidRPr="0059039D">
        <w:rPr>
          <w:rtl/>
        </w:rPr>
        <w:t>قرن‌ها پیش، در مکه مکرمه، جوانی برای تحصیل علم دین</w:t>
      </w:r>
      <w:r w:rsidR="004B78CB">
        <w:rPr>
          <w:rFonts w:hint="cs"/>
          <w:rtl/>
        </w:rPr>
        <w:t>،</w:t>
      </w:r>
      <w:r w:rsidRPr="0059039D">
        <w:rPr>
          <w:rtl/>
        </w:rPr>
        <w:t xml:space="preserve"> زندگی می‌کرد که فقر امانش را بریده بود</w:t>
      </w:r>
      <w:r w:rsidRPr="0059039D">
        <w:t>.</w:t>
      </w:r>
    </w:p>
    <w:p w14:paraId="13ACE542" w14:textId="6071DD9D" w:rsidR="00507458" w:rsidRPr="0059039D" w:rsidRDefault="006E46C9" w:rsidP="004B78CB">
      <w:pPr>
        <w:pStyle w:val="Normal2"/>
        <w:rPr>
          <w:rtl/>
        </w:rPr>
      </w:pPr>
      <w:r w:rsidRPr="0059039D">
        <w:rPr>
          <w:rtl/>
        </w:rPr>
        <w:t>او تعریف می‌کند</w:t>
      </w:r>
      <w:r w:rsidRPr="0059039D">
        <w:t>:</w:t>
      </w:r>
      <w:r w:rsidR="004B78CB">
        <w:rPr>
          <w:rFonts w:hint="cs"/>
          <w:rtl/>
        </w:rPr>
        <w:t xml:space="preserve"> </w:t>
      </w:r>
      <w:r w:rsidR="004E68B1" w:rsidRPr="0059039D">
        <w:rPr>
          <w:rFonts w:hint="cs"/>
          <w:rtl/>
        </w:rPr>
        <w:t>«</w:t>
      </w:r>
      <w:r w:rsidRPr="0059039D">
        <w:rPr>
          <w:rtl/>
        </w:rPr>
        <w:t>روزی از شدت گرسنگی در حال مرگ بودم</w:t>
      </w:r>
      <w:r w:rsidR="00141844" w:rsidRPr="0059039D">
        <w:rPr>
          <w:rtl/>
        </w:rPr>
        <w:t xml:space="preserve">. </w:t>
      </w:r>
      <w:r w:rsidRPr="0059039D">
        <w:rPr>
          <w:rtl/>
        </w:rPr>
        <w:t>هیچ چیز برای خوردن نداشتم</w:t>
      </w:r>
      <w:r w:rsidR="00141844" w:rsidRPr="0059039D">
        <w:rPr>
          <w:rtl/>
        </w:rPr>
        <w:t xml:space="preserve">. </w:t>
      </w:r>
      <w:r w:rsidRPr="0059039D">
        <w:rPr>
          <w:rtl/>
        </w:rPr>
        <w:t xml:space="preserve">از فرط ناتوانی در کوچه‌ها قدم می‌زدم که چشمم </w:t>
      </w:r>
      <w:r w:rsidR="00533146" w:rsidRPr="0059039D">
        <w:rPr>
          <w:rtl/>
        </w:rPr>
        <w:t xml:space="preserve">به </w:t>
      </w:r>
      <w:r w:rsidRPr="0059039D">
        <w:rPr>
          <w:rtl/>
        </w:rPr>
        <w:t>یک کیسه ابریشمی افتاد</w:t>
      </w:r>
      <w:r w:rsidR="00141844" w:rsidRPr="0059039D">
        <w:rPr>
          <w:rtl/>
        </w:rPr>
        <w:t xml:space="preserve">. </w:t>
      </w:r>
      <w:r w:rsidRPr="0059039D">
        <w:rPr>
          <w:rtl/>
        </w:rPr>
        <w:t xml:space="preserve">کیسه را برداشتم و </w:t>
      </w:r>
      <w:r w:rsidR="00533146" w:rsidRPr="0059039D">
        <w:rPr>
          <w:rtl/>
        </w:rPr>
        <w:t xml:space="preserve">به </w:t>
      </w:r>
      <w:r w:rsidRPr="0059039D">
        <w:rPr>
          <w:rtl/>
        </w:rPr>
        <w:t>کنجی رفتم</w:t>
      </w:r>
      <w:r w:rsidR="00141844" w:rsidRPr="0059039D">
        <w:rPr>
          <w:rtl/>
        </w:rPr>
        <w:t xml:space="preserve">. </w:t>
      </w:r>
      <w:r w:rsidRPr="0059039D">
        <w:rPr>
          <w:rtl/>
        </w:rPr>
        <w:t>وقتی بازش کردم، دیدم در داخل آن</w:t>
      </w:r>
      <w:r w:rsidR="004B78CB">
        <w:rPr>
          <w:rFonts w:hint="cs"/>
          <w:rtl/>
        </w:rPr>
        <w:t>،</w:t>
      </w:r>
      <w:r w:rsidRPr="0059039D">
        <w:rPr>
          <w:rtl/>
        </w:rPr>
        <w:t xml:space="preserve"> یک </w:t>
      </w:r>
      <w:r w:rsidR="00406655" w:rsidRPr="0059039D">
        <w:rPr>
          <w:rtl/>
        </w:rPr>
        <w:t>گردن‌بند</w:t>
      </w:r>
      <w:r w:rsidRPr="0059039D">
        <w:rPr>
          <w:rtl/>
        </w:rPr>
        <w:t xml:space="preserve"> مروارید بسیار گران‌قیمت </w:t>
      </w:r>
      <w:r w:rsidR="004B78CB">
        <w:rPr>
          <w:rFonts w:hint="cs"/>
          <w:rtl/>
        </w:rPr>
        <w:t>وجود</w:t>
      </w:r>
      <w:r w:rsidR="004B78CB" w:rsidRPr="0059039D">
        <w:rPr>
          <w:rtl/>
        </w:rPr>
        <w:t xml:space="preserve"> </w:t>
      </w:r>
      <w:r w:rsidRPr="0059039D">
        <w:rPr>
          <w:rtl/>
        </w:rPr>
        <w:t>دارد</w:t>
      </w:r>
      <w:r w:rsidR="00533146" w:rsidRPr="0059039D">
        <w:rPr>
          <w:rFonts w:hint="cs"/>
          <w:u w:color="EE0000"/>
          <w:rtl/>
        </w:rPr>
        <w:t>»</w:t>
      </w:r>
      <w:r w:rsidR="00406655" w:rsidRPr="0059039D">
        <w:rPr>
          <w:rFonts w:hint="cs"/>
          <w:u w:color="EE0000"/>
          <w:rtl/>
        </w:rPr>
        <w:t>.</w:t>
      </w:r>
    </w:p>
    <w:p w14:paraId="136F1D06" w14:textId="77777777" w:rsidR="00966E7D" w:rsidRDefault="006E46C9" w:rsidP="00966E7D">
      <w:pPr>
        <w:pStyle w:val="Normal2"/>
        <w:rPr>
          <w:rtl/>
        </w:rPr>
      </w:pPr>
      <w:r w:rsidRPr="0059039D">
        <w:rPr>
          <w:rtl/>
        </w:rPr>
        <w:t>شیطان بلافاصله سراغم آمد</w:t>
      </w:r>
      <w:r w:rsidR="00141844" w:rsidRPr="0059039D">
        <w:rPr>
          <w:rtl/>
        </w:rPr>
        <w:t xml:space="preserve">. </w:t>
      </w:r>
      <w:r w:rsidRPr="0059039D">
        <w:rPr>
          <w:rtl/>
        </w:rPr>
        <w:t>ترس از فقر در دلم فریاد می‌زد</w:t>
      </w:r>
      <w:r w:rsidRPr="0059039D">
        <w:t>:</w:t>
      </w:r>
    </w:p>
    <w:p w14:paraId="371BEF13" w14:textId="17A5A54A" w:rsidR="00DA51A5" w:rsidRPr="0059039D" w:rsidRDefault="006E46C9" w:rsidP="00966E7D">
      <w:pPr>
        <w:pStyle w:val="Normal2"/>
      </w:pPr>
      <w:r w:rsidRPr="0059039D">
        <w:rPr>
          <w:rtl/>
        </w:rPr>
        <w:t>پسر</w:t>
      </w:r>
      <w:r w:rsidR="004C4522" w:rsidRPr="0059039D">
        <w:rPr>
          <w:rtl/>
        </w:rPr>
        <w:t xml:space="preserve">! </w:t>
      </w:r>
      <w:r w:rsidRPr="0059039D">
        <w:rPr>
          <w:rtl/>
        </w:rPr>
        <w:t>تو دا</w:t>
      </w:r>
      <w:r w:rsidRPr="0059039D">
        <w:rPr>
          <w:rtl/>
        </w:rPr>
        <w:t xml:space="preserve">ری از گرسنگی </w:t>
      </w:r>
      <w:r w:rsidR="00406655" w:rsidRPr="0059039D">
        <w:rPr>
          <w:rtl/>
        </w:rPr>
        <w:t>می</w:t>
      </w:r>
      <w:r w:rsidR="00CE19A0">
        <w:rPr>
          <w:rFonts w:cs="Arial" w:hint="cs"/>
          <w:rtl/>
          <w:cs/>
          <w:lang w:bidi="fa-IR"/>
        </w:rPr>
        <w:t>‎</w:t>
      </w:r>
      <w:r w:rsidR="00406655" w:rsidRPr="0059039D">
        <w:rPr>
          <w:rtl/>
        </w:rPr>
        <w:t>میری</w:t>
      </w:r>
      <w:r w:rsidR="004C4522" w:rsidRPr="0059039D">
        <w:rPr>
          <w:rtl/>
        </w:rPr>
        <w:t xml:space="preserve">! </w:t>
      </w:r>
      <w:r w:rsidRPr="0059039D">
        <w:rPr>
          <w:rtl/>
        </w:rPr>
        <w:t xml:space="preserve">این </w:t>
      </w:r>
      <w:r w:rsidR="00406655" w:rsidRPr="0059039D">
        <w:rPr>
          <w:rtl/>
        </w:rPr>
        <w:t>گردن‌بند</w:t>
      </w:r>
      <w:r w:rsidRPr="0059039D">
        <w:rPr>
          <w:rtl/>
        </w:rPr>
        <w:t>، ثروت عظیمی است</w:t>
      </w:r>
      <w:r w:rsidR="00141844" w:rsidRPr="0059039D">
        <w:rPr>
          <w:rtl/>
        </w:rPr>
        <w:t xml:space="preserve">. </w:t>
      </w:r>
      <w:r w:rsidRPr="0059039D">
        <w:rPr>
          <w:rtl/>
        </w:rPr>
        <w:t>بفروش، غذا بخور، لباس بخر و یک عمر راحت زندگی کن</w:t>
      </w:r>
      <w:r w:rsidR="004C4522" w:rsidRPr="0059039D">
        <w:rPr>
          <w:rtl/>
        </w:rPr>
        <w:t xml:space="preserve">! </w:t>
      </w:r>
      <w:r w:rsidRPr="0059039D">
        <w:rPr>
          <w:rtl/>
        </w:rPr>
        <w:t>کسی هم‌که نمی‌بیند</w:t>
      </w:r>
      <w:r w:rsidR="006B170A" w:rsidRPr="0059039D">
        <w:t>.</w:t>
      </w:r>
    </w:p>
    <w:p w14:paraId="408B046D" w14:textId="1207E200" w:rsidR="00DA51A5" w:rsidRPr="0059039D" w:rsidRDefault="006E46C9" w:rsidP="00A1235F">
      <w:pPr>
        <w:pStyle w:val="Normal2"/>
      </w:pPr>
      <w:r w:rsidRPr="0059039D">
        <w:rPr>
          <w:rtl/>
        </w:rPr>
        <w:t xml:space="preserve">ترس از </w:t>
      </w:r>
      <w:r w:rsidR="00CE19A0">
        <w:rPr>
          <w:rFonts w:hint="cs"/>
          <w:rtl/>
        </w:rPr>
        <w:t>"</w:t>
      </w:r>
      <w:r w:rsidRPr="0059039D">
        <w:rPr>
          <w:rtl/>
        </w:rPr>
        <w:t>آینده</w:t>
      </w:r>
      <w:r w:rsidR="00CE19A0">
        <w:rPr>
          <w:rFonts w:hint="cs"/>
          <w:rtl/>
        </w:rPr>
        <w:t>"</w:t>
      </w:r>
      <w:r w:rsidRPr="0059039D">
        <w:rPr>
          <w:rtl/>
        </w:rPr>
        <w:t xml:space="preserve"> و </w:t>
      </w:r>
      <w:r w:rsidR="00CE19A0">
        <w:rPr>
          <w:rFonts w:hint="cs"/>
          <w:rtl/>
        </w:rPr>
        <w:t>"</w:t>
      </w:r>
      <w:r w:rsidRPr="0059039D">
        <w:rPr>
          <w:rtl/>
        </w:rPr>
        <w:t>فقر</w:t>
      </w:r>
      <w:r w:rsidR="00CE19A0">
        <w:rPr>
          <w:rFonts w:hint="cs"/>
          <w:rtl/>
        </w:rPr>
        <w:t>"</w:t>
      </w:r>
      <w:r w:rsidRPr="0059039D">
        <w:rPr>
          <w:rtl/>
        </w:rPr>
        <w:t xml:space="preserve"> مرا هل می‌داد که </w:t>
      </w:r>
      <w:r w:rsidR="00406655" w:rsidRPr="0059039D">
        <w:rPr>
          <w:rtl/>
        </w:rPr>
        <w:t>گردن‌بند</w:t>
      </w:r>
      <w:r w:rsidRPr="0059039D">
        <w:rPr>
          <w:rtl/>
        </w:rPr>
        <w:t xml:space="preserve"> را برای خودم بردارم</w:t>
      </w:r>
      <w:r w:rsidRPr="0059039D">
        <w:t>.</w:t>
      </w:r>
      <w:r w:rsidR="00A1235F" w:rsidRPr="0059039D">
        <w:rPr>
          <w:rFonts w:hint="cs"/>
          <w:rtl/>
        </w:rPr>
        <w:t xml:space="preserve"> </w:t>
      </w:r>
      <w:r w:rsidRPr="0059039D">
        <w:rPr>
          <w:rtl/>
        </w:rPr>
        <w:t xml:space="preserve">اما یک لحظه </w:t>
      </w:r>
      <w:r w:rsidR="00533146" w:rsidRPr="0059039D">
        <w:rPr>
          <w:rtl/>
        </w:rPr>
        <w:t xml:space="preserve">به </w:t>
      </w:r>
      <w:r w:rsidRPr="0059039D">
        <w:rPr>
          <w:rtl/>
        </w:rPr>
        <w:t>خودم آمدم</w:t>
      </w:r>
      <w:r w:rsidR="00CE19A0">
        <w:rPr>
          <w:rFonts w:hint="cs"/>
          <w:rtl/>
        </w:rPr>
        <w:t>؛</w:t>
      </w:r>
      <w:r w:rsidR="00141844" w:rsidRPr="0059039D">
        <w:rPr>
          <w:rtl/>
        </w:rPr>
        <w:t xml:space="preserve"> </w:t>
      </w:r>
      <w:r w:rsidRPr="0059039D">
        <w:rPr>
          <w:rtl/>
        </w:rPr>
        <w:t>گفتم</w:t>
      </w:r>
      <w:r w:rsidR="00A0117D" w:rsidRPr="0059039D">
        <w:rPr>
          <w:rtl/>
        </w:rPr>
        <w:t>: «</w:t>
      </w:r>
      <w:r w:rsidRPr="0059039D">
        <w:rPr>
          <w:rtl/>
        </w:rPr>
        <w:t>نه</w:t>
      </w:r>
      <w:r w:rsidR="004C4522" w:rsidRPr="0059039D">
        <w:rPr>
          <w:rtl/>
        </w:rPr>
        <w:t xml:space="preserve">! </w:t>
      </w:r>
      <w:r w:rsidRPr="0059039D">
        <w:rPr>
          <w:rtl/>
        </w:rPr>
        <w:t xml:space="preserve">من برای خدا درس </w:t>
      </w:r>
      <w:r w:rsidRPr="0059039D">
        <w:rPr>
          <w:rtl/>
        </w:rPr>
        <w:t>می‌خوانم</w:t>
      </w:r>
      <w:r w:rsidR="00141844" w:rsidRPr="0059039D">
        <w:rPr>
          <w:rtl/>
        </w:rPr>
        <w:t xml:space="preserve">. </w:t>
      </w:r>
      <w:r w:rsidRPr="0059039D">
        <w:rPr>
          <w:rtl/>
        </w:rPr>
        <w:t>این مال مردم است</w:t>
      </w:r>
      <w:r w:rsidR="00141844" w:rsidRPr="0059039D">
        <w:rPr>
          <w:rtl/>
        </w:rPr>
        <w:t xml:space="preserve">. </w:t>
      </w:r>
      <w:r w:rsidRPr="0059039D">
        <w:rPr>
          <w:rtl/>
        </w:rPr>
        <w:t>اگر این را بخورم، آتش خورده‌ام</w:t>
      </w:r>
      <w:r w:rsidRPr="0059039D">
        <w:rPr>
          <w:rFonts w:hint="cs"/>
          <w:rtl/>
        </w:rPr>
        <w:t>».</w:t>
      </w:r>
      <w:r w:rsidR="00A1235F" w:rsidRPr="0059039D">
        <w:rPr>
          <w:rFonts w:hint="cs"/>
          <w:rtl/>
        </w:rPr>
        <w:t xml:space="preserve"> </w:t>
      </w:r>
      <w:r w:rsidRPr="0059039D">
        <w:rPr>
          <w:rtl/>
        </w:rPr>
        <w:t>کیسه را بستم و گره زدم</w:t>
      </w:r>
      <w:r w:rsidRPr="0059039D">
        <w:t>.</w:t>
      </w:r>
    </w:p>
    <w:p w14:paraId="3035A29D" w14:textId="527C3EED" w:rsidR="00DA51A5" w:rsidRPr="0059039D" w:rsidRDefault="006E46C9" w:rsidP="00DA51A5">
      <w:pPr>
        <w:pStyle w:val="Normal2"/>
      </w:pPr>
      <w:r w:rsidRPr="0059039D">
        <w:rPr>
          <w:rtl/>
        </w:rPr>
        <w:lastRenderedPageBreak/>
        <w:t>جوان می‌گوید</w:t>
      </w:r>
      <w:r w:rsidRPr="0059039D">
        <w:rPr>
          <w:rFonts w:hint="cs"/>
          <w:rtl/>
        </w:rPr>
        <w:t>:</w:t>
      </w:r>
      <w:r w:rsidR="00CE19A0">
        <w:rPr>
          <w:rFonts w:hint="cs"/>
          <w:rtl/>
        </w:rPr>
        <w:t xml:space="preserve"> «</w:t>
      </w:r>
      <w:r w:rsidRPr="0059039D">
        <w:rPr>
          <w:rtl/>
        </w:rPr>
        <w:t>رفتم مسجدالحرام</w:t>
      </w:r>
      <w:r w:rsidR="00141844" w:rsidRPr="0059039D">
        <w:rPr>
          <w:rtl/>
        </w:rPr>
        <w:t xml:space="preserve">. </w:t>
      </w:r>
      <w:r w:rsidRPr="0059039D">
        <w:rPr>
          <w:rtl/>
        </w:rPr>
        <w:t>دیدم پیرمردی فریاد می‌زند</w:t>
      </w:r>
      <w:r w:rsidR="005E0E62" w:rsidRPr="0059039D">
        <w:rPr>
          <w:rtl/>
        </w:rPr>
        <w:t xml:space="preserve">: </w:t>
      </w:r>
      <w:r w:rsidRPr="0059039D">
        <w:rPr>
          <w:rtl/>
        </w:rPr>
        <w:t>چه کسی کیسه مروارید مرا پیدا کرده؟ پانصددینار طلا مژدگانی می‌دهم</w:t>
      </w:r>
      <w:r w:rsidR="004C4522" w:rsidRPr="0059039D">
        <w:rPr>
          <w:rFonts w:hint="cs"/>
          <w:rtl/>
        </w:rPr>
        <w:t>!</w:t>
      </w:r>
      <w:r w:rsidR="00CE19A0">
        <w:rPr>
          <w:rFonts w:hint="cs"/>
          <w:rtl/>
        </w:rPr>
        <w:t>»</w:t>
      </w:r>
      <w:r w:rsidR="004C4522" w:rsidRPr="0059039D">
        <w:rPr>
          <w:rFonts w:hint="cs"/>
          <w:rtl/>
        </w:rPr>
        <w:t xml:space="preserve"> </w:t>
      </w:r>
    </w:p>
    <w:p w14:paraId="694BCEFA" w14:textId="5375DEC6" w:rsidR="000D56C7" w:rsidRPr="0059039D" w:rsidRDefault="006E46C9" w:rsidP="000D56C7">
      <w:pPr>
        <w:pStyle w:val="Normal2"/>
      </w:pPr>
      <w:r w:rsidRPr="0059039D">
        <w:rPr>
          <w:rtl/>
        </w:rPr>
        <w:t>با خودم گفتم</w:t>
      </w:r>
      <w:r w:rsidR="005E0E62" w:rsidRPr="0059039D">
        <w:rPr>
          <w:rtl/>
        </w:rPr>
        <w:t xml:space="preserve">: </w:t>
      </w:r>
      <w:r w:rsidR="00CE19A0">
        <w:rPr>
          <w:rFonts w:hint="cs"/>
          <w:rtl/>
        </w:rPr>
        <w:t>«</w:t>
      </w:r>
      <w:r w:rsidRPr="0059039D">
        <w:rPr>
          <w:rtl/>
        </w:rPr>
        <w:t>خدایا شکرت</w:t>
      </w:r>
      <w:r w:rsidR="004C4522" w:rsidRPr="0059039D">
        <w:rPr>
          <w:rFonts w:hint="cs"/>
          <w:rtl/>
        </w:rPr>
        <w:t xml:space="preserve">! </w:t>
      </w:r>
      <w:r w:rsidRPr="0059039D">
        <w:rPr>
          <w:rtl/>
        </w:rPr>
        <w:t xml:space="preserve">پانصددینار هم پول زیادی است و </w:t>
      </w:r>
      <w:r w:rsidR="00CE19A0">
        <w:rPr>
          <w:rFonts w:hint="cs"/>
          <w:rtl/>
        </w:rPr>
        <w:t xml:space="preserve">هم </w:t>
      </w:r>
      <w:r w:rsidRPr="0059039D">
        <w:rPr>
          <w:rtl/>
        </w:rPr>
        <w:t xml:space="preserve">حلال </w:t>
      </w:r>
      <w:r w:rsidR="00CE19A0">
        <w:rPr>
          <w:rFonts w:hint="cs"/>
          <w:rtl/>
        </w:rPr>
        <w:t>ا</w:t>
      </w:r>
      <w:r w:rsidRPr="0059039D">
        <w:rPr>
          <w:rtl/>
        </w:rPr>
        <w:t>ست</w:t>
      </w:r>
      <w:r w:rsidRPr="0059039D">
        <w:t>.</w:t>
      </w:r>
      <w:r w:rsidR="00CE19A0">
        <w:rPr>
          <w:rFonts w:hint="cs"/>
          <w:rtl/>
        </w:rPr>
        <w:t>»</w:t>
      </w:r>
    </w:p>
    <w:p w14:paraId="1C504B27" w14:textId="32AAE56E" w:rsidR="000D56C7" w:rsidRPr="0059039D" w:rsidRDefault="006E46C9" w:rsidP="000D56C7">
      <w:pPr>
        <w:pStyle w:val="Normal2"/>
      </w:pPr>
      <w:r w:rsidRPr="0059039D">
        <w:rPr>
          <w:rtl/>
        </w:rPr>
        <w:t xml:space="preserve">پیرمرد را </w:t>
      </w:r>
      <w:r w:rsidR="00533146" w:rsidRPr="0059039D">
        <w:rPr>
          <w:rtl/>
        </w:rPr>
        <w:t>به</w:t>
      </w:r>
      <w:r w:rsidR="00A1235F" w:rsidRPr="0059039D">
        <w:rPr>
          <w:rtl/>
        </w:rPr>
        <w:t xml:space="preserve"> </w:t>
      </w:r>
      <w:r w:rsidRPr="0059039D">
        <w:rPr>
          <w:rtl/>
        </w:rPr>
        <w:t>خانه‌ام بردم</w:t>
      </w:r>
      <w:r w:rsidR="00141844" w:rsidRPr="0059039D">
        <w:rPr>
          <w:rtl/>
        </w:rPr>
        <w:t xml:space="preserve">. </w:t>
      </w:r>
      <w:r w:rsidRPr="0059039D">
        <w:rPr>
          <w:rtl/>
        </w:rPr>
        <w:t>نشانه‌ها را پرسیدم، درست بود</w:t>
      </w:r>
      <w:r w:rsidR="00141844" w:rsidRPr="0059039D">
        <w:rPr>
          <w:rtl/>
        </w:rPr>
        <w:t xml:space="preserve">. </w:t>
      </w:r>
      <w:r w:rsidRPr="0059039D">
        <w:rPr>
          <w:rtl/>
        </w:rPr>
        <w:t xml:space="preserve">کیسه را </w:t>
      </w:r>
      <w:r w:rsidR="00533146" w:rsidRPr="0059039D">
        <w:rPr>
          <w:rtl/>
        </w:rPr>
        <w:t xml:space="preserve">به </w:t>
      </w:r>
      <w:r w:rsidRPr="0059039D">
        <w:rPr>
          <w:rtl/>
        </w:rPr>
        <w:t>او دادم</w:t>
      </w:r>
      <w:r w:rsidRPr="0059039D">
        <w:t>.</w:t>
      </w:r>
    </w:p>
    <w:p w14:paraId="4F5FD416" w14:textId="41604CD4" w:rsidR="000D56C7" w:rsidRPr="0059039D" w:rsidRDefault="006E46C9" w:rsidP="000D56C7">
      <w:pPr>
        <w:pStyle w:val="Normal2"/>
      </w:pPr>
      <w:r w:rsidRPr="0059039D">
        <w:rPr>
          <w:rtl/>
        </w:rPr>
        <w:t xml:space="preserve">پیرمرد پانصددینار را بیرون آورد که </w:t>
      </w:r>
      <w:r w:rsidR="00533146" w:rsidRPr="0059039D">
        <w:rPr>
          <w:rtl/>
        </w:rPr>
        <w:t>به</w:t>
      </w:r>
      <w:r w:rsidR="00A1235F" w:rsidRPr="0059039D">
        <w:rPr>
          <w:rtl/>
        </w:rPr>
        <w:t xml:space="preserve"> </w:t>
      </w:r>
      <w:r w:rsidRPr="0059039D">
        <w:rPr>
          <w:rtl/>
        </w:rPr>
        <w:t>من بدهد</w:t>
      </w:r>
      <w:r w:rsidRPr="0059039D">
        <w:t>.</w:t>
      </w:r>
    </w:p>
    <w:p w14:paraId="116997A7" w14:textId="55608132" w:rsidR="000D56C7" w:rsidRPr="0059039D" w:rsidRDefault="006E46C9" w:rsidP="000D56C7">
      <w:pPr>
        <w:pStyle w:val="Normal2"/>
      </w:pPr>
      <w:r w:rsidRPr="0059039D">
        <w:rPr>
          <w:rtl/>
        </w:rPr>
        <w:t>اینجا دوباره آن حس مقدس در دلم زنده شد</w:t>
      </w:r>
      <w:r w:rsidR="00141844" w:rsidRPr="0059039D">
        <w:rPr>
          <w:rtl/>
        </w:rPr>
        <w:t xml:space="preserve">. </w:t>
      </w:r>
      <w:r w:rsidRPr="0059039D">
        <w:rPr>
          <w:rtl/>
        </w:rPr>
        <w:t>با خودم گفتم</w:t>
      </w:r>
      <w:r w:rsidR="005E0E62" w:rsidRPr="0059039D">
        <w:rPr>
          <w:rtl/>
        </w:rPr>
        <w:t xml:space="preserve">: </w:t>
      </w:r>
      <w:r w:rsidR="00383DB3">
        <w:rPr>
          <w:rFonts w:hint="cs"/>
          <w:rtl/>
        </w:rPr>
        <w:t>«</w:t>
      </w:r>
      <w:r w:rsidRPr="0059039D">
        <w:rPr>
          <w:rtl/>
        </w:rPr>
        <w:t>اگر پول را بگیرم، اجر امانتدا</w:t>
      </w:r>
      <w:r w:rsidRPr="0059039D">
        <w:rPr>
          <w:rtl/>
        </w:rPr>
        <w:t>ری‌ام ضایع می‌شود</w:t>
      </w:r>
      <w:r w:rsidR="00141844" w:rsidRPr="0059039D">
        <w:rPr>
          <w:rtl/>
        </w:rPr>
        <w:t xml:space="preserve">. </w:t>
      </w:r>
      <w:r w:rsidRPr="0059039D">
        <w:rPr>
          <w:rtl/>
        </w:rPr>
        <w:t>من این کار را فقط برای خدا کردم، نه برای س</w:t>
      </w:r>
      <w:r w:rsidR="00570A4A" w:rsidRPr="0059039D">
        <w:rPr>
          <w:rtl/>
        </w:rPr>
        <w:t>که</w:t>
      </w:r>
      <w:r w:rsidR="00133F74">
        <w:rPr>
          <w:rtl/>
        </w:rPr>
        <w:t xml:space="preserve">‌های </w:t>
      </w:r>
      <w:r w:rsidRPr="0059039D">
        <w:rPr>
          <w:rtl/>
        </w:rPr>
        <w:t>این مرد</w:t>
      </w:r>
      <w:r w:rsidRPr="0059039D">
        <w:t>.</w:t>
      </w:r>
      <w:r w:rsidR="00383DB3">
        <w:rPr>
          <w:rFonts w:hint="cs"/>
          <w:rtl/>
        </w:rPr>
        <w:t>»</w:t>
      </w:r>
    </w:p>
    <w:p w14:paraId="1AEB9260" w14:textId="6BF03924" w:rsidR="000D56C7" w:rsidRPr="0059039D" w:rsidRDefault="006E46C9" w:rsidP="000D56C7">
      <w:pPr>
        <w:pStyle w:val="Normal2"/>
      </w:pPr>
      <w:r w:rsidRPr="0059039D">
        <w:rPr>
          <w:rtl/>
        </w:rPr>
        <w:t>به پیرمرد گفتم</w:t>
      </w:r>
      <w:r w:rsidR="005E0E62" w:rsidRPr="0059039D">
        <w:rPr>
          <w:rtl/>
        </w:rPr>
        <w:t xml:space="preserve">: </w:t>
      </w:r>
      <w:r w:rsidR="00383DB3">
        <w:rPr>
          <w:rFonts w:hint="cs"/>
          <w:rtl/>
        </w:rPr>
        <w:t>«</w:t>
      </w:r>
      <w:r w:rsidRPr="0059039D">
        <w:rPr>
          <w:rtl/>
        </w:rPr>
        <w:t>پدرجان</w:t>
      </w:r>
      <w:r w:rsidR="004C4522" w:rsidRPr="0059039D">
        <w:rPr>
          <w:rtl/>
        </w:rPr>
        <w:t xml:space="preserve">! </w:t>
      </w:r>
      <w:r w:rsidRPr="0059039D">
        <w:rPr>
          <w:rtl/>
        </w:rPr>
        <w:t>من برای رضای خدا پس دادم</w:t>
      </w:r>
      <w:r w:rsidR="00383DB3">
        <w:rPr>
          <w:rFonts w:hint="cs"/>
          <w:rtl/>
        </w:rPr>
        <w:t xml:space="preserve"> و</w:t>
      </w:r>
      <w:r w:rsidRPr="0059039D">
        <w:rPr>
          <w:rtl/>
        </w:rPr>
        <w:t xml:space="preserve"> مزدی نمی‌خواهم</w:t>
      </w:r>
      <w:r w:rsidR="00141844" w:rsidRPr="0059039D">
        <w:rPr>
          <w:rtl/>
        </w:rPr>
        <w:t>.</w:t>
      </w:r>
      <w:r w:rsidR="00383DB3">
        <w:rPr>
          <w:rFonts w:hint="cs"/>
          <w:rtl/>
        </w:rPr>
        <w:t>»</w:t>
      </w:r>
      <w:r w:rsidR="00141844" w:rsidRPr="0059039D">
        <w:rPr>
          <w:rtl/>
        </w:rPr>
        <w:t xml:space="preserve"> </w:t>
      </w:r>
      <w:r w:rsidRPr="0059039D">
        <w:rPr>
          <w:rtl/>
        </w:rPr>
        <w:t>هرچه اصرار کرد، قبول نکردم و او رفت</w:t>
      </w:r>
      <w:r w:rsidRPr="0059039D">
        <w:rPr>
          <w:rFonts w:hint="cs"/>
          <w:rtl/>
        </w:rPr>
        <w:t>.</w:t>
      </w:r>
    </w:p>
    <w:p w14:paraId="7556A9F8" w14:textId="716DA1FF" w:rsidR="000D56C7" w:rsidRPr="0059039D" w:rsidRDefault="006E46C9" w:rsidP="000D56C7">
      <w:pPr>
        <w:pStyle w:val="Normal2"/>
      </w:pPr>
      <w:r w:rsidRPr="0059039D">
        <w:rPr>
          <w:rtl/>
        </w:rPr>
        <w:t>مدتی گذشت و من هیچ پولی نداشتم</w:t>
      </w:r>
      <w:r w:rsidR="00141844" w:rsidRPr="0059039D">
        <w:rPr>
          <w:rtl/>
        </w:rPr>
        <w:t xml:space="preserve">. </w:t>
      </w:r>
      <w:r w:rsidRPr="0059039D">
        <w:rPr>
          <w:rtl/>
        </w:rPr>
        <w:t>تصمیم گرفتم از مکه بروم</w:t>
      </w:r>
      <w:r w:rsidR="00141844" w:rsidRPr="0059039D">
        <w:rPr>
          <w:rtl/>
        </w:rPr>
        <w:t xml:space="preserve">. </w:t>
      </w:r>
      <w:r w:rsidRPr="0059039D">
        <w:rPr>
          <w:rtl/>
        </w:rPr>
        <w:t xml:space="preserve">سوار کشتی </w:t>
      </w:r>
      <w:r w:rsidRPr="0059039D">
        <w:rPr>
          <w:rtl/>
        </w:rPr>
        <w:t>شدم</w:t>
      </w:r>
      <w:r w:rsidR="00141844" w:rsidRPr="0059039D">
        <w:rPr>
          <w:rtl/>
        </w:rPr>
        <w:t xml:space="preserve">. </w:t>
      </w:r>
      <w:r w:rsidRPr="0059039D">
        <w:rPr>
          <w:rtl/>
        </w:rPr>
        <w:t>وسط دریا طوفان شدیدی شد</w:t>
      </w:r>
      <w:r w:rsidR="00141844" w:rsidRPr="0059039D">
        <w:rPr>
          <w:rtl/>
        </w:rPr>
        <w:t xml:space="preserve">. </w:t>
      </w:r>
      <w:r w:rsidRPr="0059039D">
        <w:rPr>
          <w:rtl/>
        </w:rPr>
        <w:t>کشتی شکست و همه غرق شدند</w:t>
      </w:r>
      <w:r w:rsidR="00141844" w:rsidRPr="0059039D">
        <w:rPr>
          <w:rtl/>
        </w:rPr>
        <w:t xml:space="preserve">. </w:t>
      </w:r>
      <w:r w:rsidRPr="0059039D">
        <w:rPr>
          <w:rtl/>
        </w:rPr>
        <w:t xml:space="preserve">من </w:t>
      </w:r>
      <w:r w:rsidR="00533146" w:rsidRPr="0059039D">
        <w:rPr>
          <w:rtl/>
        </w:rPr>
        <w:t xml:space="preserve">به </w:t>
      </w:r>
      <w:r w:rsidRPr="0059039D">
        <w:rPr>
          <w:rtl/>
        </w:rPr>
        <w:t>تخته پاره‌ای چسبیدم و بی</w:t>
      </w:r>
      <w:r w:rsidRPr="0059039D">
        <w:rPr>
          <w:rFonts w:hint="cs"/>
          <w:rtl/>
        </w:rPr>
        <w:t>‌</w:t>
      </w:r>
      <w:r w:rsidRPr="0059039D">
        <w:rPr>
          <w:rtl/>
        </w:rPr>
        <w:t>هوش شدم</w:t>
      </w:r>
      <w:r w:rsidRPr="0059039D">
        <w:t>.</w:t>
      </w:r>
    </w:p>
    <w:p w14:paraId="18C375D3" w14:textId="79CD0F1D" w:rsidR="000D56C7" w:rsidRPr="0059039D" w:rsidRDefault="006E46C9" w:rsidP="000D56C7">
      <w:pPr>
        <w:pStyle w:val="Normal2"/>
      </w:pPr>
      <w:r w:rsidRPr="0059039D">
        <w:rPr>
          <w:rtl/>
        </w:rPr>
        <w:t xml:space="preserve">وقتی چشم باز کردم، دیدم امواج مرا </w:t>
      </w:r>
      <w:r w:rsidR="00533146" w:rsidRPr="0059039D">
        <w:rPr>
          <w:rtl/>
        </w:rPr>
        <w:t xml:space="preserve">به </w:t>
      </w:r>
      <w:r w:rsidRPr="0059039D">
        <w:rPr>
          <w:rtl/>
        </w:rPr>
        <w:t>جزیره‌ای ناشناخته انداخته‌</w:t>
      </w:r>
      <w:r w:rsidRPr="0059039D">
        <w:t>.</w:t>
      </w:r>
    </w:p>
    <w:p w14:paraId="1D8BD454" w14:textId="29A1D9B6" w:rsidR="000D56C7" w:rsidRPr="0059039D" w:rsidRDefault="006E46C9" w:rsidP="000D56C7">
      <w:pPr>
        <w:pStyle w:val="Normal2"/>
      </w:pPr>
      <w:r w:rsidRPr="0059039D">
        <w:rPr>
          <w:rtl/>
        </w:rPr>
        <w:t>رفتم داخل شهر و وارد مسجدی شدم</w:t>
      </w:r>
      <w:r w:rsidR="00141844" w:rsidRPr="0059039D">
        <w:rPr>
          <w:rtl/>
        </w:rPr>
        <w:t xml:space="preserve">. </w:t>
      </w:r>
      <w:r w:rsidRPr="0059039D">
        <w:rPr>
          <w:rtl/>
        </w:rPr>
        <w:t xml:space="preserve">شروع کردم </w:t>
      </w:r>
      <w:r w:rsidR="00533146" w:rsidRPr="0059039D">
        <w:rPr>
          <w:rtl/>
        </w:rPr>
        <w:t>به</w:t>
      </w:r>
      <w:r w:rsidR="00A1235F" w:rsidRPr="0059039D">
        <w:rPr>
          <w:rtl/>
        </w:rPr>
        <w:t xml:space="preserve"> </w:t>
      </w:r>
      <w:r w:rsidRPr="0059039D">
        <w:rPr>
          <w:rtl/>
        </w:rPr>
        <w:t>قرآن</w:t>
      </w:r>
      <w:r w:rsidRPr="0059039D">
        <w:rPr>
          <w:rFonts w:hint="cs"/>
          <w:rtl/>
        </w:rPr>
        <w:t>‌</w:t>
      </w:r>
      <w:r w:rsidRPr="0059039D">
        <w:rPr>
          <w:rtl/>
        </w:rPr>
        <w:t>خواندن</w:t>
      </w:r>
      <w:r w:rsidR="00141844" w:rsidRPr="0059039D">
        <w:rPr>
          <w:rtl/>
        </w:rPr>
        <w:t xml:space="preserve">. </w:t>
      </w:r>
      <w:r w:rsidRPr="0059039D">
        <w:rPr>
          <w:rtl/>
        </w:rPr>
        <w:t xml:space="preserve">مردم جزیره </w:t>
      </w:r>
      <w:r w:rsidR="00570A4A" w:rsidRPr="0059039D">
        <w:rPr>
          <w:rtl/>
        </w:rPr>
        <w:t>که</w:t>
      </w:r>
      <w:r w:rsidR="00007E9D" w:rsidRPr="0059039D">
        <w:rPr>
          <w:rtl/>
        </w:rPr>
        <w:t xml:space="preserve"> </w:t>
      </w:r>
      <w:r w:rsidRPr="0059039D">
        <w:rPr>
          <w:rtl/>
        </w:rPr>
        <w:t xml:space="preserve">دیدند من قرآن بلدم، </w:t>
      </w:r>
      <w:r w:rsidRPr="0059039D">
        <w:rPr>
          <w:rtl/>
        </w:rPr>
        <w:t>دورم جمع شدند</w:t>
      </w:r>
      <w:r w:rsidR="00141844" w:rsidRPr="0059039D">
        <w:rPr>
          <w:rtl/>
        </w:rPr>
        <w:t xml:space="preserve">. </w:t>
      </w:r>
      <w:r w:rsidRPr="0059039D">
        <w:rPr>
          <w:rtl/>
        </w:rPr>
        <w:t>گفتند</w:t>
      </w:r>
      <w:r w:rsidR="005E0E62" w:rsidRPr="0059039D">
        <w:rPr>
          <w:rtl/>
        </w:rPr>
        <w:t xml:space="preserve">: </w:t>
      </w:r>
      <w:r w:rsidR="00AC5D35">
        <w:rPr>
          <w:rFonts w:hint="cs"/>
          <w:rtl/>
        </w:rPr>
        <w:t>«</w:t>
      </w:r>
      <w:r w:rsidRPr="0059039D">
        <w:rPr>
          <w:rtl/>
        </w:rPr>
        <w:t>ما امام جماعت نداریم، تو بمان و به</w:t>
      </w:r>
      <w:r w:rsidRPr="0059039D">
        <w:rPr>
          <w:rFonts w:hint="cs"/>
          <w:rtl/>
        </w:rPr>
        <w:t xml:space="preserve"> </w:t>
      </w:r>
      <w:r w:rsidRPr="0059039D">
        <w:rPr>
          <w:rtl/>
        </w:rPr>
        <w:t>‌ما و بچه‌های‌مان قرآن یاد بده</w:t>
      </w:r>
      <w:r w:rsidRPr="0059039D">
        <w:rPr>
          <w:rFonts w:hint="cs"/>
          <w:rtl/>
        </w:rPr>
        <w:t>.</w:t>
      </w:r>
      <w:r w:rsidR="00AC5D35">
        <w:rPr>
          <w:rFonts w:hint="cs"/>
          <w:rtl/>
        </w:rPr>
        <w:t>»</w:t>
      </w:r>
    </w:p>
    <w:p w14:paraId="6017A40F" w14:textId="77777777" w:rsidR="003722E6" w:rsidRPr="0059039D" w:rsidRDefault="006E46C9" w:rsidP="003722E6">
      <w:pPr>
        <w:pStyle w:val="Normal2"/>
      </w:pPr>
      <w:r w:rsidRPr="0059039D">
        <w:rPr>
          <w:rtl/>
        </w:rPr>
        <w:t>زندگی‌ام رونق گرفت و خدا نیز رزقم را رساند</w:t>
      </w:r>
      <w:r w:rsidRPr="0059039D">
        <w:t>.</w:t>
      </w:r>
    </w:p>
    <w:p w14:paraId="05FDC485" w14:textId="1923E83E" w:rsidR="003722E6" w:rsidRPr="0059039D" w:rsidRDefault="006E46C9" w:rsidP="003722E6">
      <w:pPr>
        <w:pStyle w:val="Normal2"/>
      </w:pPr>
      <w:r>
        <w:rPr>
          <w:rtl/>
        </w:rPr>
        <w:t>یک‌روز</w:t>
      </w:r>
      <w:r w:rsidRPr="0059039D">
        <w:rPr>
          <w:rtl/>
        </w:rPr>
        <w:t xml:space="preserve"> بزرگان جزیره آمدند و گفتند</w:t>
      </w:r>
      <w:r w:rsidR="00A0117D" w:rsidRPr="0059039D">
        <w:rPr>
          <w:rtl/>
        </w:rPr>
        <w:t>: «</w:t>
      </w:r>
      <w:r w:rsidRPr="0059039D">
        <w:rPr>
          <w:rtl/>
        </w:rPr>
        <w:t>جوان</w:t>
      </w:r>
      <w:r w:rsidR="004C4522" w:rsidRPr="0059039D">
        <w:rPr>
          <w:rtl/>
        </w:rPr>
        <w:t xml:space="preserve">! </w:t>
      </w:r>
      <w:r w:rsidRPr="0059039D">
        <w:rPr>
          <w:rtl/>
        </w:rPr>
        <w:t>تو مرد صالحی هستی</w:t>
      </w:r>
      <w:r w:rsidR="00141844" w:rsidRPr="0059039D">
        <w:rPr>
          <w:rtl/>
        </w:rPr>
        <w:t xml:space="preserve">. </w:t>
      </w:r>
      <w:r w:rsidRPr="0059039D">
        <w:rPr>
          <w:rtl/>
        </w:rPr>
        <w:t>دختری یتیم در این شهر ساکن است که ثروت زیادی دارد</w:t>
      </w:r>
      <w:r w:rsidR="00141844" w:rsidRPr="0059039D">
        <w:rPr>
          <w:rtl/>
        </w:rPr>
        <w:t xml:space="preserve">. </w:t>
      </w:r>
      <w:r w:rsidRPr="0059039D">
        <w:rPr>
          <w:rtl/>
        </w:rPr>
        <w:t xml:space="preserve">ما </w:t>
      </w:r>
      <w:r w:rsidRPr="0059039D">
        <w:rPr>
          <w:rtl/>
        </w:rPr>
        <w:t>می‌خواهیم او را به عقد تو درآوریم تا سرپرستش باشی</w:t>
      </w:r>
      <w:r w:rsidR="00533146" w:rsidRPr="0059039D">
        <w:rPr>
          <w:u w:color="EE0000"/>
          <w:rtl/>
        </w:rPr>
        <w:t>»</w:t>
      </w:r>
      <w:r w:rsidRPr="0059039D">
        <w:rPr>
          <w:rtl/>
        </w:rPr>
        <w:t xml:space="preserve"> قبول کردم</w:t>
      </w:r>
      <w:r w:rsidRPr="0059039D">
        <w:t>.</w:t>
      </w:r>
    </w:p>
    <w:p w14:paraId="7368D976" w14:textId="543D8B86" w:rsidR="003722E6" w:rsidRPr="0059039D" w:rsidRDefault="006E46C9" w:rsidP="003722E6">
      <w:pPr>
        <w:pStyle w:val="Normal2"/>
      </w:pPr>
      <w:r w:rsidRPr="0059039D">
        <w:rPr>
          <w:rtl/>
        </w:rPr>
        <w:t>شب عروسی، وقتی عروس را آوردند، تا نگاهم به گردن او افتاد، خشکم زد</w:t>
      </w:r>
      <w:r w:rsidR="004C4522" w:rsidRPr="0059039D">
        <w:rPr>
          <w:rtl/>
        </w:rPr>
        <w:t xml:space="preserve">! </w:t>
      </w:r>
      <w:r w:rsidRPr="0059039D">
        <w:rPr>
          <w:rtl/>
        </w:rPr>
        <w:t>مات</w:t>
      </w:r>
      <w:r w:rsidRPr="0059039D">
        <w:rPr>
          <w:rFonts w:hint="cs"/>
          <w:rtl/>
        </w:rPr>
        <w:t>‌</w:t>
      </w:r>
      <w:r w:rsidRPr="0059039D">
        <w:rPr>
          <w:rtl/>
        </w:rPr>
        <w:t xml:space="preserve">ومبهوت ماندم و خیره شدم به </w:t>
      </w:r>
      <w:r w:rsidR="00406655" w:rsidRPr="0059039D">
        <w:rPr>
          <w:rtl/>
        </w:rPr>
        <w:t>گردن‌بند</w:t>
      </w:r>
      <w:r w:rsidRPr="0059039D">
        <w:rPr>
          <w:rtl/>
        </w:rPr>
        <w:t>ش</w:t>
      </w:r>
      <w:r w:rsidRPr="0059039D">
        <w:t>.</w:t>
      </w:r>
    </w:p>
    <w:p w14:paraId="186B7815" w14:textId="19B3F900" w:rsidR="003722E6" w:rsidRPr="0059039D" w:rsidRDefault="006E46C9" w:rsidP="003722E6">
      <w:pPr>
        <w:pStyle w:val="Normal2"/>
      </w:pPr>
      <w:r w:rsidRPr="0059039D">
        <w:rPr>
          <w:rtl/>
        </w:rPr>
        <w:t>اطرافیان گفتن</w:t>
      </w:r>
      <w:r w:rsidRPr="0059039D">
        <w:rPr>
          <w:rFonts w:hint="cs"/>
          <w:rtl/>
        </w:rPr>
        <w:t>د</w:t>
      </w:r>
      <w:r w:rsidR="005E0E62" w:rsidRPr="0059039D">
        <w:rPr>
          <w:rFonts w:hint="cs"/>
          <w:rtl/>
        </w:rPr>
        <w:t xml:space="preserve">: </w:t>
      </w:r>
      <w:r w:rsidR="001D0988">
        <w:rPr>
          <w:rFonts w:hint="cs"/>
          <w:rtl/>
        </w:rPr>
        <w:t>«</w:t>
      </w:r>
      <w:r w:rsidRPr="0059039D">
        <w:rPr>
          <w:rtl/>
        </w:rPr>
        <w:t xml:space="preserve">چرا به صورت دختر نگاه نمی‌کنی و زل زدی به </w:t>
      </w:r>
      <w:r w:rsidR="00406655" w:rsidRPr="0059039D">
        <w:rPr>
          <w:rtl/>
        </w:rPr>
        <w:t>گردن‌بند</w:t>
      </w:r>
      <w:r w:rsidRPr="0059039D">
        <w:rPr>
          <w:rtl/>
        </w:rPr>
        <w:t>؟</w:t>
      </w:r>
      <w:r w:rsidR="001D0988">
        <w:rPr>
          <w:rFonts w:hint="cs"/>
          <w:rtl/>
        </w:rPr>
        <w:t>»</w:t>
      </w:r>
    </w:p>
    <w:p w14:paraId="6DEA8CFA" w14:textId="25D07DBA" w:rsidR="003722E6" w:rsidRPr="0059039D" w:rsidRDefault="006E46C9" w:rsidP="003722E6">
      <w:pPr>
        <w:pStyle w:val="Normal2"/>
      </w:pPr>
      <w:r w:rsidRPr="0059039D">
        <w:rPr>
          <w:rtl/>
        </w:rPr>
        <w:t>گفتم</w:t>
      </w:r>
      <w:r w:rsidR="00A0117D" w:rsidRPr="0059039D">
        <w:rPr>
          <w:rtl/>
        </w:rPr>
        <w:t xml:space="preserve">: </w:t>
      </w:r>
      <w:r w:rsidR="001D0988">
        <w:rPr>
          <w:rFonts w:hint="cs"/>
          <w:rtl/>
        </w:rPr>
        <w:t>«</w:t>
      </w:r>
      <w:r w:rsidRPr="0059039D">
        <w:rPr>
          <w:rtl/>
        </w:rPr>
        <w:t>والله ای</w:t>
      </w:r>
      <w:r w:rsidRPr="0059039D">
        <w:rPr>
          <w:rtl/>
        </w:rPr>
        <w:t xml:space="preserve">ن همان </w:t>
      </w:r>
      <w:r w:rsidR="00406655" w:rsidRPr="0059039D">
        <w:rPr>
          <w:rtl/>
        </w:rPr>
        <w:t>گردن‌بند</w:t>
      </w:r>
      <w:r w:rsidRPr="0059039D">
        <w:rPr>
          <w:rtl/>
        </w:rPr>
        <w:t xml:space="preserve"> است</w:t>
      </w:r>
      <w:r w:rsidR="004C4522" w:rsidRPr="0059039D">
        <w:rPr>
          <w:rtl/>
        </w:rPr>
        <w:t xml:space="preserve">! </w:t>
      </w:r>
      <w:r w:rsidRPr="0059039D">
        <w:rPr>
          <w:rtl/>
        </w:rPr>
        <w:t>همان‌که در مکه پیدا کردم</w:t>
      </w:r>
      <w:r w:rsidR="004C4522" w:rsidRPr="0059039D">
        <w:rPr>
          <w:rtl/>
        </w:rPr>
        <w:t>!</w:t>
      </w:r>
      <w:r w:rsidR="001D0988">
        <w:rPr>
          <w:rFonts w:hint="cs"/>
          <w:rtl/>
        </w:rPr>
        <w:t>»</w:t>
      </w:r>
      <w:r w:rsidR="004C4522" w:rsidRPr="0059039D">
        <w:rPr>
          <w:rtl/>
        </w:rPr>
        <w:t xml:space="preserve"> </w:t>
      </w:r>
      <w:r w:rsidRPr="0059039D">
        <w:rPr>
          <w:rtl/>
        </w:rPr>
        <w:t>و ماجرا را تعریف کردم</w:t>
      </w:r>
      <w:r w:rsidRPr="0059039D">
        <w:t>.</w:t>
      </w:r>
    </w:p>
    <w:p w14:paraId="6C49D44C" w14:textId="21E9A5DD" w:rsidR="003722E6" w:rsidRPr="0059039D" w:rsidRDefault="006E46C9" w:rsidP="003722E6">
      <w:pPr>
        <w:pStyle w:val="Normal2"/>
      </w:pPr>
      <w:r w:rsidRPr="0059039D">
        <w:rPr>
          <w:rtl/>
        </w:rPr>
        <w:t>ناگهان صدای تکبیر و صلوات مردم بلند شد</w:t>
      </w:r>
      <w:r w:rsidR="00141844" w:rsidRPr="0059039D">
        <w:rPr>
          <w:rtl/>
        </w:rPr>
        <w:t xml:space="preserve">. </w:t>
      </w:r>
      <w:r w:rsidRPr="0059039D">
        <w:rPr>
          <w:rtl/>
        </w:rPr>
        <w:t>گفتند</w:t>
      </w:r>
      <w:r w:rsidR="005E0E62" w:rsidRPr="0059039D">
        <w:rPr>
          <w:rtl/>
        </w:rPr>
        <w:t xml:space="preserve">: </w:t>
      </w:r>
      <w:r w:rsidR="001D0988">
        <w:rPr>
          <w:rFonts w:hint="cs"/>
          <w:rtl/>
        </w:rPr>
        <w:t>«</w:t>
      </w:r>
      <w:r w:rsidRPr="0059039D">
        <w:rPr>
          <w:rtl/>
        </w:rPr>
        <w:t>آن پیرمردی‌</w:t>
      </w:r>
      <w:r w:rsidRPr="0059039D">
        <w:rPr>
          <w:rFonts w:hint="cs"/>
          <w:rtl/>
        </w:rPr>
        <w:t xml:space="preserve"> </w:t>
      </w:r>
      <w:r w:rsidRPr="0059039D">
        <w:rPr>
          <w:rtl/>
        </w:rPr>
        <w:t xml:space="preserve">که در مکه </w:t>
      </w:r>
      <w:r w:rsidR="00406655" w:rsidRPr="0059039D">
        <w:rPr>
          <w:rtl/>
        </w:rPr>
        <w:t>گردن‌بند</w:t>
      </w:r>
      <w:r w:rsidRPr="0059039D">
        <w:rPr>
          <w:rtl/>
        </w:rPr>
        <w:t>ش را پس دادی، پدر همین دختر بود</w:t>
      </w:r>
      <w:r w:rsidR="004C4522" w:rsidRPr="0059039D">
        <w:rPr>
          <w:rtl/>
        </w:rPr>
        <w:t xml:space="preserve">! </w:t>
      </w:r>
      <w:r w:rsidRPr="0059039D">
        <w:rPr>
          <w:rtl/>
        </w:rPr>
        <w:t>او تا لحظه مرگش دعا می‌کرد و می‌گفت</w:t>
      </w:r>
      <w:r w:rsidR="005E0E62" w:rsidRPr="0059039D">
        <w:rPr>
          <w:rtl/>
        </w:rPr>
        <w:t xml:space="preserve">: </w:t>
      </w:r>
      <w:r w:rsidR="001D0988">
        <w:rPr>
          <w:rFonts w:hint="cs"/>
          <w:rtl/>
        </w:rPr>
        <w:t>"</w:t>
      </w:r>
      <w:r w:rsidRPr="0059039D">
        <w:rPr>
          <w:rtl/>
        </w:rPr>
        <w:t>خدایا</w:t>
      </w:r>
      <w:r w:rsidR="004C4522" w:rsidRPr="0059039D">
        <w:rPr>
          <w:rtl/>
        </w:rPr>
        <w:t xml:space="preserve">! </w:t>
      </w:r>
      <w:r w:rsidRPr="0059039D">
        <w:rPr>
          <w:rtl/>
        </w:rPr>
        <w:t xml:space="preserve">من جوانی به </w:t>
      </w:r>
      <w:r w:rsidRPr="0059039D">
        <w:rPr>
          <w:rtl/>
        </w:rPr>
        <w:t>امانت‌داری و پاکی آن جوان مکه ندیدم</w:t>
      </w:r>
      <w:r w:rsidR="00141844" w:rsidRPr="0059039D">
        <w:rPr>
          <w:rtl/>
        </w:rPr>
        <w:t xml:space="preserve">. </w:t>
      </w:r>
      <w:r w:rsidRPr="0059039D">
        <w:rPr>
          <w:rtl/>
        </w:rPr>
        <w:t>خدایا خودت او را پیدا</w:t>
      </w:r>
      <w:r w:rsidR="007B191F" w:rsidRPr="0059039D">
        <w:rPr>
          <w:rtl/>
        </w:rPr>
        <w:t xml:space="preserve">‌کن </w:t>
      </w:r>
      <w:r w:rsidRPr="0059039D">
        <w:rPr>
          <w:rtl/>
        </w:rPr>
        <w:t>و دخترم را به عقدش در بیاور</w:t>
      </w:r>
      <w:r w:rsidR="004C4522" w:rsidRPr="0059039D">
        <w:rPr>
          <w:rtl/>
        </w:rPr>
        <w:t>!</w:t>
      </w:r>
      <w:r w:rsidR="001D0988">
        <w:rPr>
          <w:rFonts w:hint="cs"/>
          <w:rtl/>
        </w:rPr>
        <w:t>"</w:t>
      </w:r>
      <w:r w:rsidR="004C4522" w:rsidRPr="0059039D">
        <w:rPr>
          <w:rtl/>
        </w:rPr>
        <w:t xml:space="preserve"> </w:t>
      </w:r>
      <w:r w:rsidRPr="0059039D">
        <w:rPr>
          <w:rtl/>
        </w:rPr>
        <w:t>حالا ببین خدا چطور تو را از دریا عبور داد و دعای آن پیرمرد را مستجاب کرد</w:t>
      </w:r>
      <w:r w:rsidRPr="0059039D">
        <w:rPr>
          <w:rFonts w:hint="cs"/>
          <w:rtl/>
        </w:rPr>
        <w:t>.</w:t>
      </w:r>
      <w:r w:rsidR="001D0988">
        <w:rPr>
          <w:rFonts w:hint="cs"/>
          <w:rtl/>
        </w:rPr>
        <w:t>»</w:t>
      </w:r>
      <w:r>
        <w:rPr>
          <w:rStyle w:val="FootnoteReference1"/>
          <w:rFonts w:ascii="IRLotus" w:hAnsi="IRLotus" w:cs="IRLotus"/>
          <w:sz w:val="40"/>
          <w:szCs w:val="40"/>
          <w:rtl/>
        </w:rPr>
        <w:footnoteReference w:id="314"/>
      </w:r>
    </w:p>
    <w:p w14:paraId="67624BC9" w14:textId="2ED66168" w:rsidR="003722E6" w:rsidRPr="0059039D" w:rsidRDefault="006E46C9" w:rsidP="003722E6">
      <w:pPr>
        <w:pStyle w:val="Normal2"/>
      </w:pPr>
      <w:r w:rsidRPr="0059039D">
        <w:rPr>
          <w:rtl/>
        </w:rPr>
        <w:lastRenderedPageBreak/>
        <w:t>دقت کردید فرمول خدا چه بود؟</w:t>
      </w:r>
    </w:p>
    <w:p w14:paraId="410258AD" w14:textId="1B8CE156" w:rsidR="003722E6" w:rsidRPr="0059039D" w:rsidRDefault="006E46C9" w:rsidP="003722E6">
      <w:pPr>
        <w:pStyle w:val="Normal2"/>
      </w:pPr>
      <w:r w:rsidRPr="0059039D">
        <w:rPr>
          <w:rtl/>
        </w:rPr>
        <w:t>این جوان گرسنه بود</w:t>
      </w:r>
      <w:r w:rsidR="00141844" w:rsidRPr="0059039D">
        <w:rPr>
          <w:rtl/>
        </w:rPr>
        <w:t xml:space="preserve">. </w:t>
      </w:r>
      <w:r w:rsidRPr="0059039D">
        <w:rPr>
          <w:rtl/>
        </w:rPr>
        <w:t xml:space="preserve">می‌توانست </w:t>
      </w:r>
      <w:r w:rsidR="00406655" w:rsidRPr="0059039D">
        <w:rPr>
          <w:rtl/>
        </w:rPr>
        <w:t>گردن‌بند</w:t>
      </w:r>
      <w:r w:rsidRPr="0059039D">
        <w:rPr>
          <w:rtl/>
        </w:rPr>
        <w:t xml:space="preserve"> را بدزدد (ترس از فقر</w:t>
      </w:r>
      <w:r w:rsidRPr="0059039D">
        <w:rPr>
          <w:rtl/>
        </w:rPr>
        <w:t>)</w:t>
      </w:r>
      <w:r w:rsidR="00141844" w:rsidRPr="0059039D">
        <w:rPr>
          <w:rtl/>
        </w:rPr>
        <w:t xml:space="preserve">. </w:t>
      </w:r>
      <w:r w:rsidRPr="0059039D">
        <w:rPr>
          <w:rtl/>
        </w:rPr>
        <w:t xml:space="preserve">اگر دزدیده بود چه می‌شد؟ </w:t>
      </w:r>
      <w:r w:rsidR="00406655" w:rsidRPr="0059039D">
        <w:rPr>
          <w:rtl/>
        </w:rPr>
        <w:t>گردن‌بند</w:t>
      </w:r>
      <w:r w:rsidRPr="0059039D">
        <w:rPr>
          <w:rtl/>
        </w:rPr>
        <w:t xml:space="preserve"> را داشت، اما </w:t>
      </w:r>
      <w:r w:rsidR="001D0988">
        <w:rPr>
          <w:rFonts w:hint="cs"/>
          <w:rtl/>
        </w:rPr>
        <w:t xml:space="preserve">از راه </w:t>
      </w:r>
      <w:r w:rsidRPr="0059039D">
        <w:rPr>
          <w:rtl/>
        </w:rPr>
        <w:t>حرام</w:t>
      </w:r>
      <w:r w:rsidRPr="0059039D">
        <w:t>.</w:t>
      </w:r>
    </w:p>
    <w:p w14:paraId="1210CBF4" w14:textId="3674461E" w:rsidR="003722E6" w:rsidRPr="0059039D" w:rsidRDefault="006E46C9" w:rsidP="003722E6">
      <w:pPr>
        <w:pStyle w:val="Normal2"/>
      </w:pPr>
      <w:r w:rsidRPr="0059039D">
        <w:rPr>
          <w:rtl/>
        </w:rPr>
        <w:t>او نترسید و به خدا اعتماد کرد</w:t>
      </w:r>
      <w:r w:rsidR="00141844" w:rsidRPr="0059039D">
        <w:rPr>
          <w:rtl/>
        </w:rPr>
        <w:t xml:space="preserve">. </w:t>
      </w:r>
      <w:r w:rsidRPr="0059039D">
        <w:rPr>
          <w:rtl/>
        </w:rPr>
        <w:t>خدا چه کار کرد؟</w:t>
      </w:r>
    </w:p>
    <w:p w14:paraId="784DE8ED" w14:textId="06AD4FC0" w:rsidR="003722E6" w:rsidRPr="0059039D" w:rsidRDefault="006E46C9" w:rsidP="002A6C59">
      <w:pPr>
        <w:pStyle w:val="Normal2"/>
      </w:pPr>
      <w:r w:rsidRPr="0059039D">
        <w:rPr>
          <w:rtl/>
        </w:rPr>
        <w:t xml:space="preserve">خداوند همان </w:t>
      </w:r>
      <w:r w:rsidR="00406655" w:rsidRPr="0059039D">
        <w:rPr>
          <w:rtl/>
        </w:rPr>
        <w:t>گردن‌بند</w:t>
      </w:r>
      <w:r w:rsidRPr="0059039D">
        <w:rPr>
          <w:rtl/>
        </w:rPr>
        <w:t xml:space="preserve"> را به او برگرداند، به اضافه صاحب </w:t>
      </w:r>
      <w:r w:rsidR="00406655" w:rsidRPr="0059039D">
        <w:rPr>
          <w:rtl/>
        </w:rPr>
        <w:t>گردن‌بند</w:t>
      </w:r>
      <w:r w:rsidRPr="0059039D">
        <w:rPr>
          <w:rtl/>
        </w:rPr>
        <w:t xml:space="preserve"> (همسرش)، به اضافه کل ثروت آن پیرمرد، و مهم‌تر از همه، از راه حلال و با آبرو</w:t>
      </w:r>
      <w:r w:rsidR="00141844" w:rsidRPr="0059039D">
        <w:rPr>
          <w:rtl/>
        </w:rPr>
        <w:t xml:space="preserve">. </w:t>
      </w:r>
      <w:r w:rsidRPr="0059039D">
        <w:rPr>
          <w:rtl/>
        </w:rPr>
        <w:t>این یع</w:t>
      </w:r>
      <w:r w:rsidRPr="0059039D">
        <w:rPr>
          <w:rtl/>
        </w:rPr>
        <w:t>نی</w:t>
      </w:r>
      <w:r w:rsidR="002A6C59" w:rsidRPr="0059039D">
        <w:rPr>
          <w:rFonts w:hint="cs"/>
          <w:rtl/>
        </w:rPr>
        <w:t xml:space="preserve"> </w:t>
      </w:r>
      <w:r w:rsidR="002A6C59" w:rsidRPr="0059039D">
        <w:rPr>
          <w:rFonts w:ascii="IRBadr" w:hAnsi="IRBadr" w:cs="IRBadr"/>
          <w:rtl/>
        </w:rPr>
        <w:t>«</w:t>
      </w:r>
      <w:r w:rsidRPr="0059039D">
        <w:rPr>
          <w:rFonts w:ascii="IRBadr" w:hAnsi="IRBadr" w:cs="IRBadr"/>
          <w:rtl/>
        </w:rPr>
        <w:t>م</w:t>
      </w:r>
      <w:r w:rsidR="001D0988">
        <w:rPr>
          <w:rFonts w:ascii="IRBadr" w:hAnsi="IRBadr" w:cs="IRBadr" w:hint="cs"/>
          <w:rtl/>
        </w:rPr>
        <w:t>ِ</w:t>
      </w:r>
      <w:r w:rsidRPr="0059039D">
        <w:rPr>
          <w:rFonts w:ascii="IRBadr" w:hAnsi="IRBadr" w:cs="IRBadr"/>
          <w:rtl/>
        </w:rPr>
        <w:t>نْ حَيْثُ لَا يَحْتَسبُ</w:t>
      </w:r>
      <w:r w:rsidR="002A6C59" w:rsidRPr="0059039D">
        <w:rPr>
          <w:rFonts w:ascii="IRBadr" w:hAnsi="IRBadr" w:cs="IRBadr"/>
          <w:rtl/>
        </w:rPr>
        <w:t>».</w:t>
      </w:r>
    </w:p>
    <w:p w14:paraId="3D3A0062" w14:textId="39077583" w:rsidR="003722E6" w:rsidRPr="0059039D" w:rsidRDefault="006E46C9" w:rsidP="002A6C59">
      <w:pPr>
        <w:pStyle w:val="Normal2"/>
      </w:pPr>
      <w:r w:rsidRPr="0059039D">
        <w:rPr>
          <w:rtl/>
        </w:rPr>
        <w:t xml:space="preserve">وقتی کاسب هستی و می‌ترسی اگر </w:t>
      </w:r>
      <w:r w:rsidR="001D0988">
        <w:rPr>
          <w:rFonts w:hint="cs"/>
          <w:rtl/>
        </w:rPr>
        <w:t>راست</w:t>
      </w:r>
      <w:r w:rsidRPr="0059039D">
        <w:rPr>
          <w:rtl/>
        </w:rPr>
        <w:t xml:space="preserve"> </w:t>
      </w:r>
      <w:r w:rsidR="001D0988">
        <w:rPr>
          <w:rFonts w:hint="cs"/>
          <w:rtl/>
        </w:rPr>
        <w:t>ب</w:t>
      </w:r>
      <w:r w:rsidRPr="0059039D">
        <w:rPr>
          <w:rtl/>
        </w:rPr>
        <w:t>گویی مشتری می‌پرد، یاد این جوان بیفت</w:t>
      </w:r>
      <w:r w:rsidR="00141844" w:rsidRPr="0059039D">
        <w:rPr>
          <w:rtl/>
        </w:rPr>
        <w:t xml:space="preserve">. </w:t>
      </w:r>
      <w:r w:rsidRPr="0059039D">
        <w:rPr>
          <w:rtl/>
        </w:rPr>
        <w:t xml:space="preserve">راستش را بگو؛ خدا مشتری‌ای می‌فرستد </w:t>
      </w:r>
      <w:r w:rsidR="00570A4A" w:rsidRPr="0059039D">
        <w:rPr>
          <w:rtl/>
        </w:rPr>
        <w:t xml:space="preserve">که </w:t>
      </w:r>
      <w:r w:rsidRPr="0059039D">
        <w:rPr>
          <w:rtl/>
        </w:rPr>
        <w:t>فکرش را هم نمی‌کردی</w:t>
      </w:r>
      <w:r w:rsidR="00141844" w:rsidRPr="0059039D">
        <w:rPr>
          <w:rtl/>
        </w:rPr>
        <w:t xml:space="preserve">. </w:t>
      </w:r>
      <w:r w:rsidRPr="0059039D">
        <w:rPr>
          <w:rtl/>
        </w:rPr>
        <w:t>وقتی کارمندی و می‌ترسی اگر رشوه نگیری لنگ بمانی، نگیر</w:t>
      </w:r>
      <w:r w:rsidR="004C4522" w:rsidRPr="0059039D">
        <w:rPr>
          <w:rtl/>
        </w:rPr>
        <w:t xml:space="preserve">! </w:t>
      </w:r>
      <w:r w:rsidRPr="0059039D">
        <w:rPr>
          <w:rtl/>
        </w:rPr>
        <w:t xml:space="preserve">خدا راهی باز می‌کند که خودت </w:t>
      </w:r>
      <w:r w:rsidRPr="0059039D">
        <w:rPr>
          <w:rtl/>
        </w:rPr>
        <w:t>هم در محاسباتت نمی‌گنجد</w:t>
      </w:r>
      <w:r w:rsidRPr="0059039D">
        <w:t>.</w:t>
      </w:r>
    </w:p>
    <w:p w14:paraId="752D82C5" w14:textId="6BF28B4D" w:rsidR="003722E6" w:rsidRPr="0059039D" w:rsidRDefault="006E46C9" w:rsidP="003722E6">
      <w:pPr>
        <w:pStyle w:val="Normal2"/>
      </w:pPr>
      <w:r w:rsidRPr="0059039D">
        <w:rPr>
          <w:rtl/>
        </w:rPr>
        <w:t>خدا بدهکار کسی نمی‌ماند؛ فقط کافی است نترسیم</w:t>
      </w:r>
      <w:r w:rsidR="002A6C59" w:rsidRPr="0059039D">
        <w:rPr>
          <w:rFonts w:hint="cs"/>
          <w:rtl/>
        </w:rPr>
        <w:t>.</w:t>
      </w:r>
    </w:p>
    <w:p w14:paraId="45A088FE" w14:textId="6E340472" w:rsidR="003722E6" w:rsidRPr="0059039D" w:rsidRDefault="006E46C9" w:rsidP="001D0988">
      <w:pPr>
        <w:pStyle w:val="Normal2"/>
        <w:rPr>
          <w:rtl/>
        </w:rPr>
      </w:pPr>
      <w:r w:rsidRPr="0059039D">
        <w:rPr>
          <w:rtl/>
        </w:rPr>
        <w:t>شیطان مدام در گوش کاسب می‌خواند</w:t>
      </w:r>
      <w:r w:rsidR="005E0E62" w:rsidRPr="0059039D">
        <w:rPr>
          <w:rtl/>
        </w:rPr>
        <w:t xml:space="preserve">: </w:t>
      </w:r>
      <w:r w:rsidR="001D0988">
        <w:rPr>
          <w:rFonts w:hint="cs"/>
          <w:rtl/>
        </w:rPr>
        <w:t>«</w:t>
      </w:r>
      <w:r w:rsidRPr="0059039D">
        <w:rPr>
          <w:rtl/>
        </w:rPr>
        <w:t>اگر جنس را احتکار نکنی، بدبخت می‌شو</w:t>
      </w:r>
      <w:r w:rsidR="002A6C59" w:rsidRPr="0059039D">
        <w:rPr>
          <w:rFonts w:hint="cs"/>
          <w:rtl/>
        </w:rPr>
        <w:t>ی</w:t>
      </w:r>
      <w:r w:rsidR="004C4522" w:rsidRPr="0059039D">
        <w:rPr>
          <w:rFonts w:hint="cs"/>
          <w:rtl/>
        </w:rPr>
        <w:t>!</w:t>
      </w:r>
      <w:r w:rsidR="001D0988">
        <w:rPr>
          <w:rFonts w:hint="cs"/>
          <w:rtl/>
        </w:rPr>
        <w:t>»</w:t>
      </w:r>
      <w:r w:rsidR="004C4522" w:rsidRPr="0059039D">
        <w:rPr>
          <w:rFonts w:hint="cs"/>
          <w:rtl/>
        </w:rPr>
        <w:t xml:space="preserve"> </w:t>
      </w:r>
      <w:r w:rsidRPr="0059039D">
        <w:rPr>
          <w:rtl/>
        </w:rPr>
        <w:t xml:space="preserve">اما خدا </w:t>
      </w:r>
      <w:r w:rsidR="001D0988" w:rsidRPr="0059039D">
        <w:rPr>
          <w:rtl/>
        </w:rPr>
        <w:t>می‌</w:t>
      </w:r>
      <w:r w:rsidR="001D0988">
        <w:rPr>
          <w:rFonts w:hint="cs"/>
          <w:rtl/>
        </w:rPr>
        <w:t>فرما</w:t>
      </w:r>
      <w:r w:rsidR="001D0988" w:rsidRPr="0059039D">
        <w:rPr>
          <w:rtl/>
        </w:rPr>
        <w:t>ید</w:t>
      </w:r>
      <w:r w:rsidR="005E0E62" w:rsidRPr="0059039D">
        <w:rPr>
          <w:rtl/>
        </w:rPr>
        <w:t xml:space="preserve">: </w:t>
      </w:r>
      <w:r w:rsidR="001D0988">
        <w:rPr>
          <w:rFonts w:hint="cs"/>
          <w:rtl/>
        </w:rPr>
        <w:t>«</w:t>
      </w:r>
      <w:r w:rsidRPr="0059039D">
        <w:rPr>
          <w:rtl/>
        </w:rPr>
        <w:t>رزقت با من است</w:t>
      </w:r>
      <w:r w:rsidR="00141844" w:rsidRPr="0059039D">
        <w:rPr>
          <w:rFonts w:hint="cs"/>
          <w:rtl/>
        </w:rPr>
        <w:t>.</w:t>
      </w:r>
      <w:r w:rsidR="001D0988">
        <w:rPr>
          <w:rFonts w:hint="cs"/>
          <w:rtl/>
        </w:rPr>
        <w:t>»</w:t>
      </w:r>
      <w:r w:rsidR="00141844" w:rsidRPr="0059039D">
        <w:rPr>
          <w:rFonts w:hint="cs"/>
          <w:rtl/>
        </w:rPr>
        <w:t xml:space="preserve"> </w:t>
      </w:r>
      <w:r w:rsidRPr="0059039D">
        <w:rPr>
          <w:rtl/>
        </w:rPr>
        <w:t xml:space="preserve">مایی‌که سر سفره خدا (رمضان) نشسته‌ایم، زشت نیست به </w:t>
      </w:r>
      <w:r w:rsidRPr="0059039D">
        <w:rPr>
          <w:rtl/>
        </w:rPr>
        <w:t>صاحب‌خانه اعتماد نداشته باشیم؟ کسی‌که توانست شکم نهنگ را برای یونس</w:t>
      </w:r>
      <w:r w:rsidR="001F2D4A" w:rsidRPr="0059039D">
        <w:rPr>
          <w:rFonts w:hint="cs"/>
          <w:rtl/>
        </w:rPr>
        <w:t xml:space="preserve">؟ع؟ </w:t>
      </w:r>
      <w:r w:rsidRPr="0059039D">
        <w:rPr>
          <w:rtl/>
        </w:rPr>
        <w:t xml:space="preserve">خانه امن کند، نمی‌تواند بازار آشفته را برای تو امن کند؟ باور کنیم </w:t>
      </w:r>
      <w:r w:rsidR="00570A4A" w:rsidRPr="0059039D">
        <w:rPr>
          <w:rtl/>
        </w:rPr>
        <w:t xml:space="preserve">که </w:t>
      </w:r>
      <w:r w:rsidRPr="0059039D">
        <w:rPr>
          <w:rtl/>
        </w:rPr>
        <w:t>خدا از دلار قوی‌تر است</w:t>
      </w:r>
      <w:r w:rsidRPr="0059039D">
        <w:t>.</w:t>
      </w:r>
    </w:p>
    <w:p w14:paraId="14FCDA49" w14:textId="0FE9ACB3" w:rsidR="00D75519" w:rsidRPr="0059039D" w:rsidRDefault="006E46C9" w:rsidP="00CC3BC8">
      <w:pPr>
        <w:pStyle w:val="Normal2"/>
        <w:rPr>
          <w:rtl/>
        </w:rPr>
      </w:pPr>
      <w:r w:rsidRPr="0059039D">
        <w:rPr>
          <w:rFonts w:hint="cs"/>
          <w:rtl/>
        </w:rPr>
        <w:t xml:space="preserve">گاهی برخی از ما </w:t>
      </w:r>
      <w:r w:rsidRPr="0059039D">
        <w:rPr>
          <w:rtl/>
        </w:rPr>
        <w:t>به</w:t>
      </w:r>
      <w:r w:rsidR="00816F86" w:rsidRPr="0059039D">
        <w:rPr>
          <w:rtl/>
        </w:rPr>
        <w:t xml:space="preserve"> آیه</w:t>
      </w:r>
      <w:r w:rsidRPr="0059039D">
        <w:rPr>
          <w:rtl/>
        </w:rPr>
        <w:t xml:space="preserve"> </w:t>
      </w:r>
      <w:r w:rsidR="001F2D4A" w:rsidRPr="0059039D">
        <w:rPr>
          <w:rFonts w:ascii="IRBadr" w:hAnsi="IRBadr" w:cs="IRBadr"/>
          <w:rtl/>
        </w:rPr>
        <w:t>«</w:t>
      </w:r>
      <w:r w:rsidRPr="0059039D">
        <w:rPr>
          <w:rFonts w:ascii="IRBadr" w:hAnsi="IRBadr" w:cs="IRBadr"/>
          <w:rtl/>
        </w:rPr>
        <w:t>إنَّ اللّهَ یَرْزُقُ مَن یَشَاء بغَیْر حسَابٍ</w:t>
      </w:r>
      <w:r w:rsidR="001F2D4A" w:rsidRPr="0059039D">
        <w:rPr>
          <w:rFonts w:ascii="IRBadr" w:hAnsi="IRBadr" w:cs="IRBadr"/>
          <w:rtl/>
        </w:rPr>
        <w:t>»</w:t>
      </w:r>
      <w:r w:rsidRPr="0059039D">
        <w:rPr>
          <w:rtl/>
        </w:rPr>
        <w:t xml:space="preserve"> ایمان محکم نداریم و اس</w:t>
      </w:r>
      <w:r w:rsidRPr="0059039D">
        <w:rPr>
          <w:rtl/>
        </w:rPr>
        <w:t>یر شرک‌های خود هستیم</w:t>
      </w:r>
      <w:r w:rsidR="00141844" w:rsidRPr="0059039D">
        <w:rPr>
          <w:rtl/>
        </w:rPr>
        <w:t xml:space="preserve">. </w:t>
      </w:r>
      <w:r w:rsidRPr="0059039D">
        <w:rPr>
          <w:rtl/>
        </w:rPr>
        <w:t>خیال می‌کنیم زمین و آسمان، ما را اداره می‌کنند</w:t>
      </w:r>
      <w:r w:rsidR="004C4522" w:rsidRPr="0059039D">
        <w:rPr>
          <w:rtl/>
        </w:rPr>
        <w:t xml:space="preserve">! </w:t>
      </w:r>
      <w:r w:rsidRPr="0059039D">
        <w:rPr>
          <w:rtl/>
        </w:rPr>
        <w:t>با پول خدا، راحت راه می‌رویم، اما با خود خدا، خیر</w:t>
      </w:r>
      <w:r w:rsidR="004C4522" w:rsidRPr="0059039D">
        <w:rPr>
          <w:rtl/>
        </w:rPr>
        <w:t xml:space="preserve">! </w:t>
      </w:r>
      <w:r w:rsidR="00FA68A6" w:rsidRPr="0059039D">
        <w:rPr>
          <w:rtl/>
        </w:rPr>
        <w:t>جیب‌مان</w:t>
      </w:r>
      <w:r w:rsidRPr="0059039D">
        <w:rPr>
          <w:rtl/>
        </w:rPr>
        <w:t xml:space="preserve"> اگر پُر از پول باشد، آرام می‌گیریم، ولی اگر خالی باشد، آرام نیستیم</w:t>
      </w:r>
      <w:r w:rsidR="00141844" w:rsidRPr="0059039D">
        <w:rPr>
          <w:rtl/>
        </w:rPr>
        <w:t xml:space="preserve">. </w:t>
      </w:r>
    </w:p>
    <w:p w14:paraId="434EE1E9" w14:textId="04FA1921" w:rsidR="00816F86" w:rsidRPr="0059039D" w:rsidRDefault="006E46C9" w:rsidP="00CC3BC8">
      <w:pPr>
        <w:pStyle w:val="Normal2"/>
        <w:rPr>
          <w:rtl/>
        </w:rPr>
      </w:pPr>
      <w:r w:rsidRPr="0059039D">
        <w:rPr>
          <w:rFonts w:hint="cs"/>
          <w:rtl/>
        </w:rPr>
        <w:t>اگر</w:t>
      </w:r>
      <w:r w:rsidRPr="0059039D">
        <w:rPr>
          <w:rtl/>
        </w:rPr>
        <w:t xml:space="preserve"> </w:t>
      </w:r>
      <w:r w:rsidRPr="0059039D">
        <w:rPr>
          <w:rFonts w:hint="cs"/>
          <w:rtl/>
        </w:rPr>
        <w:t xml:space="preserve">ما </w:t>
      </w:r>
      <w:r w:rsidR="00D75519" w:rsidRPr="0059039D">
        <w:rPr>
          <w:rtl/>
        </w:rPr>
        <w:t xml:space="preserve">اهل توحید </w:t>
      </w:r>
      <w:r w:rsidRPr="0059039D">
        <w:rPr>
          <w:rFonts w:hint="cs"/>
          <w:rtl/>
        </w:rPr>
        <w:t>باشیم،</w:t>
      </w:r>
      <w:r w:rsidR="00D75519" w:rsidRPr="0059039D">
        <w:rPr>
          <w:rtl/>
        </w:rPr>
        <w:t xml:space="preserve"> نه در کویر، خود</w:t>
      </w:r>
      <w:r w:rsidR="0025656F" w:rsidRPr="0059039D">
        <w:rPr>
          <w:rFonts w:hint="cs"/>
          <w:rtl/>
        </w:rPr>
        <w:t>مان را</w:t>
      </w:r>
      <w:r w:rsidR="00D75519" w:rsidRPr="0059039D">
        <w:rPr>
          <w:rtl/>
        </w:rPr>
        <w:t xml:space="preserve"> تشنه می‌بین</w:t>
      </w:r>
      <w:r w:rsidRPr="0059039D">
        <w:rPr>
          <w:rFonts w:hint="cs"/>
          <w:rtl/>
        </w:rPr>
        <w:t>یم</w:t>
      </w:r>
      <w:r w:rsidR="00D75519" w:rsidRPr="0059039D">
        <w:rPr>
          <w:rtl/>
        </w:rPr>
        <w:t xml:space="preserve"> و نه در دریا، سیراب</w:t>
      </w:r>
      <w:r w:rsidR="00141844" w:rsidRPr="0059039D">
        <w:rPr>
          <w:rtl/>
        </w:rPr>
        <w:t xml:space="preserve">. </w:t>
      </w:r>
      <w:r w:rsidR="00133F74">
        <w:rPr>
          <w:rFonts w:hint="cs"/>
          <w:rtl/>
        </w:rPr>
        <w:t>می‌گوییم</w:t>
      </w:r>
      <w:r w:rsidR="0025656F" w:rsidRPr="0059039D">
        <w:rPr>
          <w:rFonts w:hint="cs"/>
          <w:rtl/>
        </w:rPr>
        <w:t xml:space="preserve"> همه چیز دست خداست.</w:t>
      </w:r>
    </w:p>
    <w:p w14:paraId="7B749C6C" w14:textId="57ABB608" w:rsidR="00315B9F" w:rsidRPr="0059039D" w:rsidRDefault="006E46C9" w:rsidP="00C274DC">
      <w:pPr>
        <w:pStyle w:val="Normal2"/>
        <w:rPr>
          <w:rtl/>
        </w:rPr>
      </w:pPr>
      <w:r w:rsidRPr="0059039D">
        <w:rPr>
          <w:rtl/>
        </w:rPr>
        <w:t xml:space="preserve">اگر به جایی برسیم که به تدبیر خدا راضی باشیم، مستحق خوشی و آرامش هستیم؛ چون‌که می‌دانیم تدابیر حکیمانه و عالمانه از سر محبت و </w:t>
      </w:r>
      <w:r w:rsidR="00C274DC">
        <w:rPr>
          <w:rFonts w:hint="cs"/>
          <w:rtl/>
        </w:rPr>
        <w:t>شفِقت</w:t>
      </w:r>
      <w:r w:rsidRPr="0059039D">
        <w:rPr>
          <w:rtl/>
        </w:rPr>
        <w:t>، بر سرنوشت ما حاکم است</w:t>
      </w:r>
      <w:r w:rsidR="00141844" w:rsidRPr="0059039D">
        <w:rPr>
          <w:rtl/>
        </w:rPr>
        <w:t xml:space="preserve">. </w:t>
      </w:r>
      <w:r w:rsidRPr="0059039D">
        <w:rPr>
          <w:rtl/>
        </w:rPr>
        <w:t>آدم خیال می‌کند که این زمین و م</w:t>
      </w:r>
      <w:r w:rsidRPr="0059039D">
        <w:rPr>
          <w:rtl/>
        </w:rPr>
        <w:t>اه و خورشید و اسباب دیگر، کاره‌ای هستند</w:t>
      </w:r>
      <w:r w:rsidR="004C4522" w:rsidRPr="0059039D">
        <w:rPr>
          <w:rtl/>
        </w:rPr>
        <w:t xml:space="preserve">! </w:t>
      </w:r>
      <w:r w:rsidRPr="0059039D">
        <w:rPr>
          <w:rtl/>
        </w:rPr>
        <w:t>من و شما اگر از عالم خیال عبور کردیم، می‌فهمیم که همه به دست قدرت حضرت حق است</w:t>
      </w:r>
      <w:r w:rsidR="00C274DC">
        <w:rPr>
          <w:rFonts w:hint="cs"/>
          <w:rtl/>
        </w:rPr>
        <w:t>.</w:t>
      </w:r>
      <w:r w:rsidRPr="0059039D">
        <w:rPr>
          <w:rtl/>
        </w:rPr>
        <w:t xml:space="preserve"> چه زیبا در مناجات شعبانیه خواندیم</w:t>
      </w:r>
      <w:r w:rsidR="00A0117D" w:rsidRPr="0059039D">
        <w:rPr>
          <w:rtl/>
        </w:rPr>
        <w:t xml:space="preserve">: </w:t>
      </w:r>
      <w:r w:rsidR="00A0117D" w:rsidRPr="0059039D">
        <w:rPr>
          <w:rFonts w:ascii="IRBadr" w:hAnsi="IRBadr" w:cs="IRBadr"/>
          <w:rtl/>
        </w:rPr>
        <w:t>«</w:t>
      </w:r>
      <w:r w:rsidRPr="0059039D">
        <w:rPr>
          <w:rFonts w:ascii="IRBadr" w:hAnsi="IRBadr" w:cs="IRBadr"/>
          <w:rtl/>
        </w:rPr>
        <w:t>بيَدكَ، لَا بيَد غَيْركَ زيَادَتی وَ نَقْصی وَ نَفْعی وَ ضُرّي»</w:t>
      </w:r>
      <w:r>
        <w:rPr>
          <w:vertAlign w:val="superscript"/>
          <w:rtl/>
        </w:rPr>
        <w:footnoteReference w:id="315"/>
      </w:r>
      <w:r w:rsidRPr="0059039D">
        <w:rPr>
          <w:rtl/>
        </w:rPr>
        <w:t xml:space="preserve"> </w:t>
      </w:r>
      <w:r w:rsidRPr="0059039D">
        <w:rPr>
          <w:rtl/>
        </w:rPr>
        <w:t>خدایا</w:t>
      </w:r>
      <w:r w:rsidR="004C4522" w:rsidRPr="0059039D">
        <w:rPr>
          <w:rtl/>
        </w:rPr>
        <w:t xml:space="preserve">! </w:t>
      </w:r>
      <w:r w:rsidR="00C274DC">
        <w:rPr>
          <w:rFonts w:hint="cs"/>
          <w:rtl/>
        </w:rPr>
        <w:t xml:space="preserve">به </w:t>
      </w:r>
      <w:r w:rsidRPr="0059039D">
        <w:rPr>
          <w:rtl/>
        </w:rPr>
        <w:t xml:space="preserve">دست توست نه به دست </w:t>
      </w:r>
      <w:r w:rsidRPr="0059039D">
        <w:rPr>
          <w:rtl/>
        </w:rPr>
        <w:t>غیر تو</w:t>
      </w:r>
      <w:r w:rsidR="005E0E62" w:rsidRPr="0059039D">
        <w:rPr>
          <w:rtl/>
        </w:rPr>
        <w:t>!</w:t>
      </w:r>
    </w:p>
    <w:p w14:paraId="5A4E0F77" w14:textId="4158A276" w:rsidR="00CF75EB" w:rsidRPr="0059039D" w:rsidRDefault="006E46C9" w:rsidP="00CF75EB">
      <w:pPr>
        <w:pStyle w:val="Normal2"/>
      </w:pPr>
      <w:r w:rsidRPr="0059039D">
        <w:rPr>
          <w:rtl/>
        </w:rPr>
        <w:t xml:space="preserve">اگر احساس کنیم که خودمان می‌توانیم </w:t>
      </w:r>
      <w:r w:rsidR="00F35F30" w:rsidRPr="0059039D">
        <w:rPr>
          <w:rtl/>
        </w:rPr>
        <w:t>مشکلات‌مان</w:t>
      </w:r>
      <w:r w:rsidRPr="0059039D">
        <w:rPr>
          <w:rtl/>
        </w:rPr>
        <w:t xml:space="preserve"> را بدون کمک خدا حل کنیم، دچار عُجب می‌شویم</w:t>
      </w:r>
      <w:r w:rsidR="00141844" w:rsidRPr="0059039D">
        <w:rPr>
          <w:rtl/>
        </w:rPr>
        <w:t xml:space="preserve">. </w:t>
      </w:r>
      <w:r w:rsidRPr="0059039D">
        <w:rPr>
          <w:rtl/>
        </w:rPr>
        <w:t>اگر انسان فقرش را دید و حل مشکلات را به اسباب ارجاع داد، مشرک می‌شود</w:t>
      </w:r>
      <w:r w:rsidR="00141844" w:rsidRPr="0059039D">
        <w:rPr>
          <w:rtl/>
        </w:rPr>
        <w:t xml:space="preserve">. </w:t>
      </w:r>
      <w:r w:rsidRPr="0059039D">
        <w:rPr>
          <w:rtl/>
        </w:rPr>
        <w:t>موحّد کسی است که با خدا آرام است، نه با اسباب و لوازم دنیا</w:t>
      </w:r>
      <w:r w:rsidR="00141844" w:rsidRPr="0059039D">
        <w:rPr>
          <w:rtl/>
        </w:rPr>
        <w:t xml:space="preserve">. </w:t>
      </w:r>
      <w:r w:rsidRPr="0059039D">
        <w:rPr>
          <w:rtl/>
        </w:rPr>
        <w:t>توحید یعنی عبور از اسباب و</w:t>
      </w:r>
      <w:r w:rsidRPr="0059039D">
        <w:rPr>
          <w:rtl/>
        </w:rPr>
        <w:t xml:space="preserve"> رسیدن به صاحب اسباب و </w:t>
      </w:r>
      <w:r w:rsidR="00065EF3" w:rsidRPr="0059039D">
        <w:rPr>
          <w:rFonts w:ascii="IRBadr" w:hAnsi="IRBadr" w:cs="IRBadr" w:hint="cs"/>
          <w:rtl/>
        </w:rPr>
        <w:t>«</w:t>
      </w:r>
      <w:r w:rsidRPr="0059039D">
        <w:rPr>
          <w:rFonts w:ascii="IRBadr" w:hAnsi="IRBadr" w:cs="IRBadr"/>
          <w:rtl/>
        </w:rPr>
        <w:t>مُسَبّبُ الْأَسْبَاب</w:t>
      </w:r>
      <w:r w:rsidR="00065EF3" w:rsidRPr="0059039D">
        <w:rPr>
          <w:rFonts w:ascii="IRBadr" w:hAnsi="IRBadr" w:cs="IRBadr" w:hint="cs"/>
          <w:rtl/>
        </w:rPr>
        <w:t>».</w:t>
      </w:r>
    </w:p>
    <w:p w14:paraId="4B294C51" w14:textId="7F75F07B" w:rsidR="00CF75EB" w:rsidRPr="0059039D" w:rsidRDefault="006E46C9" w:rsidP="00CC3BC8">
      <w:pPr>
        <w:pStyle w:val="Normal2"/>
        <w:rPr>
          <w:rtl/>
        </w:rPr>
      </w:pPr>
      <w:r w:rsidRPr="0059039D">
        <w:rPr>
          <w:rtl/>
        </w:rPr>
        <w:lastRenderedPageBreak/>
        <w:t>ا</w:t>
      </w:r>
      <w:r w:rsidRPr="0059039D">
        <w:rPr>
          <w:rFonts w:hint="cs"/>
          <w:rtl/>
        </w:rPr>
        <w:t>ی</w:t>
      </w:r>
      <w:r w:rsidRPr="0059039D">
        <w:rPr>
          <w:rFonts w:hint="eastAsia"/>
          <w:rtl/>
        </w:rPr>
        <w:t>نجا</w:t>
      </w:r>
      <w:r w:rsidRPr="0059039D">
        <w:rPr>
          <w:rtl/>
        </w:rPr>
        <w:t xml:space="preserve"> با</w:t>
      </w:r>
      <w:r w:rsidRPr="0059039D">
        <w:rPr>
          <w:rFonts w:hint="cs"/>
          <w:rtl/>
        </w:rPr>
        <w:t>ی</w:t>
      </w:r>
      <w:r w:rsidRPr="0059039D">
        <w:rPr>
          <w:rFonts w:hint="eastAsia"/>
          <w:rtl/>
        </w:rPr>
        <w:t>د</w:t>
      </w:r>
      <w:r w:rsidRPr="0059039D">
        <w:rPr>
          <w:rtl/>
        </w:rPr>
        <w:t xml:space="preserve"> به آ</w:t>
      </w:r>
      <w:r w:rsidRPr="0059039D">
        <w:rPr>
          <w:rFonts w:hint="cs"/>
          <w:rtl/>
        </w:rPr>
        <w:t>ی</w:t>
      </w:r>
      <w:r w:rsidRPr="0059039D">
        <w:rPr>
          <w:rFonts w:hint="eastAsia"/>
          <w:rtl/>
        </w:rPr>
        <w:t>ه</w:t>
      </w:r>
      <w:r w:rsidRPr="0059039D">
        <w:rPr>
          <w:rtl/>
        </w:rPr>
        <w:t xml:space="preserve"> رجوع کن</w:t>
      </w:r>
      <w:r w:rsidRPr="0059039D">
        <w:rPr>
          <w:rFonts w:hint="cs"/>
          <w:rtl/>
        </w:rPr>
        <w:t>ی</w:t>
      </w:r>
      <w:r w:rsidRPr="0059039D">
        <w:rPr>
          <w:rFonts w:hint="eastAsia"/>
          <w:rtl/>
        </w:rPr>
        <w:t>م</w:t>
      </w:r>
      <w:r w:rsidRPr="0059039D">
        <w:rPr>
          <w:rtl/>
        </w:rPr>
        <w:t xml:space="preserve"> و بگو</w:t>
      </w:r>
      <w:r w:rsidRPr="0059039D">
        <w:rPr>
          <w:rFonts w:hint="cs"/>
          <w:rtl/>
        </w:rPr>
        <w:t>یی</w:t>
      </w:r>
      <w:r w:rsidRPr="0059039D">
        <w:rPr>
          <w:rFonts w:hint="eastAsia"/>
          <w:rtl/>
        </w:rPr>
        <w:t>م</w:t>
      </w:r>
      <w:r w:rsidR="00A0117D" w:rsidRPr="0059039D">
        <w:rPr>
          <w:rtl/>
        </w:rPr>
        <w:t xml:space="preserve">: </w:t>
      </w:r>
      <w:r w:rsidR="00A0117D" w:rsidRPr="0059039D">
        <w:rPr>
          <w:rFonts w:ascii="IRBadr" w:hAnsi="IRBadr" w:cs="IRBadr"/>
          <w:rtl/>
        </w:rPr>
        <w:t>«</w:t>
      </w:r>
      <w:r w:rsidRPr="0059039D">
        <w:rPr>
          <w:rFonts w:ascii="IRBadr" w:hAnsi="IRBadr" w:cs="IRBadr"/>
          <w:rtl/>
        </w:rPr>
        <w:t>لَا تَخَفْ</w:t>
      </w:r>
      <w:r w:rsidR="005E0E62" w:rsidRPr="0059039D">
        <w:rPr>
          <w:rFonts w:ascii="IRBadr" w:hAnsi="IRBadr" w:cs="IRBadr"/>
          <w:rtl/>
        </w:rPr>
        <w:t>!</w:t>
      </w:r>
      <w:r w:rsidRPr="0059039D">
        <w:rPr>
          <w:rFonts w:ascii="IRBadr" w:hAnsi="IRBadr" w:cs="IRBadr"/>
          <w:rtl/>
        </w:rPr>
        <w:t>»</w:t>
      </w:r>
      <w:r w:rsidRPr="0059039D">
        <w:rPr>
          <w:rtl/>
        </w:rPr>
        <w:t xml:space="preserve"> خدا تضم</w:t>
      </w:r>
      <w:r w:rsidRPr="0059039D">
        <w:rPr>
          <w:rFonts w:hint="cs"/>
          <w:rtl/>
        </w:rPr>
        <w:t>ی</w:t>
      </w:r>
      <w:r w:rsidRPr="0059039D">
        <w:rPr>
          <w:rFonts w:hint="eastAsia"/>
          <w:rtl/>
        </w:rPr>
        <w:t>ن</w:t>
      </w:r>
      <w:r w:rsidRPr="0059039D">
        <w:rPr>
          <w:rtl/>
        </w:rPr>
        <w:t xml:space="preserve"> م</w:t>
      </w:r>
      <w:r w:rsidRPr="0059039D">
        <w:rPr>
          <w:rFonts w:hint="cs"/>
          <w:rtl/>
        </w:rPr>
        <w:t>ی‌</w:t>
      </w:r>
      <w:r w:rsidRPr="0059039D">
        <w:rPr>
          <w:rFonts w:hint="eastAsia"/>
          <w:rtl/>
        </w:rPr>
        <w:t>کند</w:t>
      </w:r>
      <w:r w:rsidR="005E0E62" w:rsidRPr="0059039D">
        <w:rPr>
          <w:rtl/>
        </w:rPr>
        <w:t xml:space="preserve">: </w:t>
      </w:r>
      <w:r w:rsidRPr="0059039D">
        <w:rPr>
          <w:rtl/>
        </w:rPr>
        <w:t>هرجا ب</w:t>
      </w:r>
      <w:r w:rsidRPr="0059039D">
        <w:rPr>
          <w:rFonts w:hint="cs"/>
          <w:rtl/>
        </w:rPr>
        <w:t>ی‌</w:t>
      </w:r>
      <w:r w:rsidRPr="0059039D">
        <w:rPr>
          <w:rFonts w:hint="eastAsia"/>
          <w:rtl/>
        </w:rPr>
        <w:t>پول</w:t>
      </w:r>
      <w:r w:rsidRPr="0059039D">
        <w:rPr>
          <w:rtl/>
        </w:rPr>
        <w:t xml:space="preserve"> شد</w:t>
      </w:r>
      <w:r w:rsidRPr="0059039D">
        <w:rPr>
          <w:rFonts w:hint="cs"/>
          <w:rtl/>
        </w:rPr>
        <w:t>ی</w:t>
      </w:r>
      <w:r w:rsidRPr="0059039D">
        <w:rPr>
          <w:rFonts w:hint="eastAsia"/>
          <w:rtl/>
        </w:rPr>
        <w:t>،</w:t>
      </w:r>
      <w:r w:rsidRPr="0059039D">
        <w:rPr>
          <w:rtl/>
        </w:rPr>
        <w:t xml:space="preserve"> من هستم، کمک م</w:t>
      </w:r>
      <w:r w:rsidRPr="0059039D">
        <w:rPr>
          <w:rFonts w:hint="cs"/>
          <w:rtl/>
        </w:rPr>
        <w:t>ی‌</w:t>
      </w:r>
      <w:r w:rsidRPr="0059039D">
        <w:rPr>
          <w:rFonts w:hint="eastAsia"/>
          <w:rtl/>
        </w:rPr>
        <w:t>کنم</w:t>
      </w:r>
      <w:r w:rsidRPr="0059039D">
        <w:rPr>
          <w:rtl/>
        </w:rPr>
        <w:t>..</w:t>
      </w:r>
      <w:r w:rsidR="00141844" w:rsidRPr="0059039D">
        <w:rPr>
          <w:rtl/>
        </w:rPr>
        <w:t xml:space="preserve">. </w:t>
      </w:r>
      <w:r w:rsidRPr="0059039D">
        <w:rPr>
          <w:rtl/>
        </w:rPr>
        <w:t>پس د</w:t>
      </w:r>
      <w:r w:rsidRPr="0059039D">
        <w:rPr>
          <w:rFonts w:hint="cs"/>
          <w:rtl/>
        </w:rPr>
        <w:t>ی</w:t>
      </w:r>
      <w:r w:rsidRPr="0059039D">
        <w:rPr>
          <w:rFonts w:hint="eastAsia"/>
          <w:rtl/>
        </w:rPr>
        <w:t>گر</w:t>
      </w:r>
      <w:r w:rsidRPr="0059039D">
        <w:rPr>
          <w:rtl/>
        </w:rPr>
        <w:t xml:space="preserve"> از فقر نترس</w:t>
      </w:r>
      <w:r w:rsidR="004C4522" w:rsidRPr="0059039D">
        <w:rPr>
          <w:rtl/>
        </w:rPr>
        <w:t xml:space="preserve">! </w:t>
      </w:r>
    </w:p>
    <w:p w14:paraId="3525A2ED" w14:textId="717336E2" w:rsidR="00A41A06" w:rsidRPr="0059039D" w:rsidRDefault="006E46C9" w:rsidP="00FE7FB3">
      <w:pPr>
        <w:pStyle w:val="Normal2"/>
        <w:rPr>
          <w:lang w:bidi="fa-IR"/>
        </w:rPr>
      </w:pPr>
      <w:r w:rsidRPr="0059039D">
        <w:rPr>
          <w:rtl/>
        </w:rPr>
        <w:t xml:space="preserve">ما باید در ترس فردی بر ترس خودمان غلبه کنیم؛ همچنین «زندگی مبتنی بر ترس» </w:t>
      </w:r>
      <w:r w:rsidRPr="0059039D">
        <w:rPr>
          <w:rtl/>
        </w:rPr>
        <w:t>نداشته باشیم</w:t>
      </w:r>
      <w:r w:rsidR="004C4522" w:rsidRPr="0059039D">
        <w:rPr>
          <w:rtl/>
        </w:rPr>
        <w:t xml:space="preserve">! </w:t>
      </w:r>
      <w:r w:rsidRPr="0059039D">
        <w:rPr>
          <w:rtl/>
        </w:rPr>
        <w:t xml:space="preserve">خیلی از پدر و مادرها </w:t>
      </w:r>
      <w:r w:rsidRPr="0059039D">
        <w:rPr>
          <w:rtl/>
        </w:rPr>
        <w:t>بچه‌های خودشان را با ترس، رشد می‌دهند و آن‌ها را با ترساندن، به باادب‌بودن، مرتب‌بودن، فعالیت‌کردن یا نحوه لباس‌پوشیدن و..</w:t>
      </w:r>
      <w:r w:rsidR="00141844" w:rsidRPr="0059039D">
        <w:rPr>
          <w:rtl/>
        </w:rPr>
        <w:t xml:space="preserve">. </w:t>
      </w:r>
      <w:r w:rsidRPr="0059039D">
        <w:rPr>
          <w:rtl/>
        </w:rPr>
        <w:t>وادار می‌کنند</w:t>
      </w:r>
      <w:r w:rsidR="00141844" w:rsidRPr="0059039D">
        <w:rPr>
          <w:rtl/>
          <w:lang w:bidi="fa-IR"/>
        </w:rPr>
        <w:t xml:space="preserve">. </w:t>
      </w:r>
      <w:r w:rsidR="006C29DE" w:rsidRPr="0059039D">
        <w:rPr>
          <w:rtl/>
        </w:rPr>
        <w:t>درحالی‌که</w:t>
      </w:r>
      <w:r w:rsidRPr="0059039D">
        <w:rPr>
          <w:rtl/>
        </w:rPr>
        <w:t xml:space="preserve"> مصرف ترس، اینجا نیست</w:t>
      </w:r>
      <w:r w:rsidR="004C4522" w:rsidRPr="0059039D">
        <w:rPr>
          <w:rtl/>
          <w:lang w:bidi="fa-IR"/>
        </w:rPr>
        <w:t xml:space="preserve">! </w:t>
      </w:r>
    </w:p>
    <w:p w14:paraId="0C0CD479" w14:textId="57E02220" w:rsidR="00A41A06" w:rsidRPr="0059039D" w:rsidRDefault="006E46C9" w:rsidP="007751A8">
      <w:pPr>
        <w:pStyle w:val="Normal2"/>
        <w:rPr>
          <w:lang w:bidi="fa-IR"/>
        </w:rPr>
      </w:pPr>
      <w:r w:rsidRPr="0059039D">
        <w:rPr>
          <w:rtl/>
        </w:rPr>
        <w:t>در سبک زندگی‌ها باید ترس به حداقل برسد</w:t>
      </w:r>
      <w:r w:rsidR="00141844" w:rsidRPr="0059039D">
        <w:rPr>
          <w:rtl/>
        </w:rPr>
        <w:t xml:space="preserve">. </w:t>
      </w:r>
      <w:r w:rsidRPr="0059039D">
        <w:rPr>
          <w:rtl/>
        </w:rPr>
        <w:t>آدم</w:t>
      </w:r>
      <w:r w:rsidRPr="0059039D">
        <w:rPr>
          <w:rtl/>
        </w:rPr>
        <w:t xml:space="preserve"> باید شجاعانه زندگی کند</w:t>
      </w:r>
      <w:r w:rsidR="00141844" w:rsidRPr="0059039D">
        <w:rPr>
          <w:rtl/>
        </w:rPr>
        <w:t xml:space="preserve">. </w:t>
      </w:r>
      <w:r w:rsidRPr="0059039D">
        <w:rPr>
          <w:rtl/>
        </w:rPr>
        <w:t>شجاعت فقط مربوط به میدان جنگ نیست؛ اگر شجاعت در کل زندگی انسان جاری شود، در خیلی از تصمیم‌های مهم زندگی ما تأثیر می‌گذارد</w:t>
      </w:r>
      <w:r w:rsidR="00FE7FB3">
        <w:rPr>
          <w:rFonts w:hint="cs"/>
          <w:rtl/>
        </w:rPr>
        <w:t>؛</w:t>
      </w:r>
      <w:r w:rsidRPr="0059039D">
        <w:rPr>
          <w:rtl/>
        </w:rPr>
        <w:t xml:space="preserve"> همان‌طور که ترس می‌تواند در تصمیم‌های ما تأثیر بگذارد</w:t>
      </w:r>
      <w:r w:rsidRPr="0059039D">
        <w:rPr>
          <w:lang w:bidi="fa-IR"/>
        </w:rPr>
        <w:t>.</w:t>
      </w:r>
      <w:r w:rsidR="00FE7FB3">
        <w:rPr>
          <w:rFonts w:hint="cs"/>
          <w:rtl/>
        </w:rPr>
        <w:t xml:space="preserve"> </w:t>
      </w:r>
      <w:r w:rsidRPr="0059039D">
        <w:rPr>
          <w:rtl/>
        </w:rPr>
        <w:t xml:space="preserve">مثلاً ممکن است کسی برای ادامه تحصیل خودش، رشته پردرآمدی را انتخاب کند، </w:t>
      </w:r>
      <w:r w:rsidR="006C29DE" w:rsidRPr="0059039D">
        <w:rPr>
          <w:rtl/>
        </w:rPr>
        <w:t>درحالی‌که</w:t>
      </w:r>
      <w:r w:rsidRPr="0059039D">
        <w:rPr>
          <w:rtl/>
        </w:rPr>
        <w:t xml:space="preserve"> علاقه‌اش به یک رشته دیگر است و اصلاً برای یک کار دیگری آفریده شده است، اما از سر ترس (ترس از فقر و...) می‌رود یک مسیر دیگر را انتخاب می‌کند</w:t>
      </w:r>
      <w:r w:rsidRPr="0059039D">
        <w:rPr>
          <w:lang w:bidi="fa-IR"/>
        </w:rPr>
        <w:t>.</w:t>
      </w:r>
    </w:p>
    <w:p w14:paraId="3CB8793C" w14:textId="77777777" w:rsidR="00357519" w:rsidRPr="0059039D" w:rsidRDefault="006E46C9" w:rsidP="00357519">
      <w:pPr>
        <w:pStyle w:val="Normal2"/>
        <w:rPr>
          <w:lang w:bidi="fa-IR"/>
        </w:rPr>
      </w:pPr>
      <w:r w:rsidRPr="0059039D">
        <w:rPr>
          <w:rtl/>
        </w:rPr>
        <w:t>یکی از نکاتی که در شیوه مدیریت خان</w:t>
      </w:r>
      <w:r w:rsidRPr="0059039D">
        <w:rPr>
          <w:rtl/>
        </w:rPr>
        <w:t>واده باید رعایت شود، این است‌که پدر و مادرها در تشویق‌ها و ترساندن‌ها مواظب باشند تا مبادا از چیزی بترسانند که جنبه غیرخدایی دارد</w:t>
      </w:r>
      <w:r w:rsidRPr="0059039D">
        <w:rPr>
          <w:lang w:bidi="fa-IR"/>
        </w:rPr>
        <w:t>.</w:t>
      </w:r>
    </w:p>
    <w:p w14:paraId="0C0FC3A6" w14:textId="19EC3099" w:rsidR="00357519" w:rsidRPr="0059039D" w:rsidRDefault="006E46C9" w:rsidP="00357519">
      <w:pPr>
        <w:pStyle w:val="Normal2"/>
        <w:rPr>
          <w:lang w:bidi="fa-IR"/>
        </w:rPr>
      </w:pPr>
      <w:r w:rsidRPr="0059039D">
        <w:rPr>
          <w:rtl/>
        </w:rPr>
        <w:t xml:space="preserve">اگر از همان کودکی، ترس مذموم غیر خدا را در کودک نهادینه کردی </w:t>
      </w:r>
      <w:r w:rsidR="00CD038C" w:rsidRPr="0059039D">
        <w:rPr>
          <w:rFonts w:hint="cs"/>
          <w:rtl/>
          <w:lang w:bidi="fa-IR"/>
        </w:rPr>
        <w:t>(</w:t>
      </w:r>
      <w:r w:rsidRPr="0059039D">
        <w:rPr>
          <w:rtl/>
        </w:rPr>
        <w:t xml:space="preserve">مانند ترس از حرف </w:t>
      </w:r>
      <w:r w:rsidR="00EA3923" w:rsidRPr="0059039D">
        <w:rPr>
          <w:rtl/>
        </w:rPr>
        <w:t>دیگران</w:t>
      </w:r>
      <w:r w:rsidRPr="0059039D">
        <w:rPr>
          <w:rtl/>
        </w:rPr>
        <w:t xml:space="preserve">، ترس از معلم، ترس از دشمن </w:t>
      </w:r>
      <w:r w:rsidR="00CD038C" w:rsidRPr="0059039D">
        <w:rPr>
          <w:rFonts w:hint="cs"/>
          <w:rtl/>
        </w:rPr>
        <w:t xml:space="preserve">و ...) </w:t>
      </w:r>
      <w:r w:rsidRPr="0059039D">
        <w:rPr>
          <w:rtl/>
        </w:rPr>
        <w:t>آن‌وقت</w:t>
      </w:r>
      <w:r w:rsidRPr="0059039D">
        <w:rPr>
          <w:rtl/>
        </w:rPr>
        <w:t xml:space="preserve"> در بزرگسالی، قدرت و شجاعت کودک کم خواهد شد</w:t>
      </w:r>
      <w:r w:rsidRPr="0059039D">
        <w:rPr>
          <w:lang w:bidi="fa-IR"/>
        </w:rPr>
        <w:t>.</w:t>
      </w:r>
    </w:p>
    <w:p w14:paraId="53D16A68" w14:textId="27BFED0C" w:rsidR="00357519" w:rsidRPr="0059039D" w:rsidRDefault="006E46C9" w:rsidP="00357519">
      <w:pPr>
        <w:pStyle w:val="Normal2"/>
        <w:rPr>
          <w:lang w:bidi="fa-IR"/>
        </w:rPr>
      </w:pPr>
      <w:r w:rsidRPr="0059039D">
        <w:rPr>
          <w:rtl/>
        </w:rPr>
        <w:t>باید این نکته را به کودک یاد بدهیم که خدا کنار اوست</w:t>
      </w:r>
      <w:r w:rsidR="004C4522" w:rsidRPr="0059039D">
        <w:rPr>
          <w:rtl/>
          <w:lang w:bidi="fa-IR"/>
        </w:rPr>
        <w:t xml:space="preserve">! </w:t>
      </w:r>
    </w:p>
    <w:p w14:paraId="23EBECFA" w14:textId="66B83747" w:rsidR="00357519" w:rsidRPr="0059039D" w:rsidRDefault="006E46C9" w:rsidP="00357519">
      <w:pPr>
        <w:pStyle w:val="Normal2"/>
        <w:rPr>
          <w:lang w:bidi="fa-IR"/>
        </w:rPr>
      </w:pPr>
      <w:r w:rsidRPr="0059039D">
        <w:rPr>
          <w:rtl/>
        </w:rPr>
        <w:t>چقدر لذت‌بخش و آرامش‌بخش است این آیه</w:t>
      </w:r>
      <w:r w:rsidR="00FE7FB3">
        <w:rPr>
          <w:rFonts w:hint="cs"/>
          <w:rtl/>
        </w:rPr>
        <w:t>؛</w:t>
      </w:r>
      <w:r w:rsidRPr="0059039D">
        <w:rPr>
          <w:rtl/>
        </w:rPr>
        <w:t xml:space="preserve"> تعبیر چه زیباست</w:t>
      </w:r>
      <w:r w:rsidR="00FE7FB3">
        <w:rPr>
          <w:rFonts w:hint="cs"/>
          <w:rtl/>
        </w:rPr>
        <w:t>!</w:t>
      </w:r>
      <w:r w:rsidR="005E0E62" w:rsidRPr="0059039D">
        <w:rPr>
          <w:rtl/>
        </w:rPr>
        <w:t xml:space="preserve"> </w:t>
      </w:r>
      <w:r w:rsidRPr="0059039D">
        <w:rPr>
          <w:rtl/>
        </w:rPr>
        <w:t xml:space="preserve">با این آیه، انسان دلش می‌خواهد ساعت‌ها اشک بریزد؛ به این دلیل </w:t>
      </w:r>
      <w:r w:rsidR="00570A4A" w:rsidRPr="0059039D">
        <w:rPr>
          <w:rtl/>
        </w:rPr>
        <w:t xml:space="preserve">که </w:t>
      </w:r>
      <w:r w:rsidRPr="0059039D">
        <w:rPr>
          <w:rtl/>
        </w:rPr>
        <w:t>چقدر از خدا غافل بوده است</w:t>
      </w:r>
      <w:r w:rsidR="004C4522" w:rsidRPr="0059039D">
        <w:rPr>
          <w:rtl/>
          <w:lang w:bidi="fa-IR"/>
        </w:rPr>
        <w:t xml:space="preserve">! </w:t>
      </w:r>
      <w:r w:rsidRPr="0059039D">
        <w:rPr>
          <w:rtl/>
        </w:rPr>
        <w:t>خدایی‌که یک ماه رمضان برای من، بنده بی‌لیاقت خودش، چنان مهمانی ویژه‌ای برپا کرده است</w:t>
      </w:r>
      <w:r w:rsidRPr="0059039D">
        <w:rPr>
          <w:lang w:bidi="fa-IR"/>
        </w:rPr>
        <w:t>.</w:t>
      </w:r>
    </w:p>
    <w:p w14:paraId="3474512A" w14:textId="442D8C90" w:rsidR="00F8703B" w:rsidRPr="0059039D" w:rsidRDefault="006E46C9" w:rsidP="00F8703B">
      <w:pPr>
        <w:pStyle w:val="Normal2"/>
        <w:rPr>
          <w:lang w:bidi="fa-IR"/>
        </w:rPr>
      </w:pPr>
      <w:r w:rsidRPr="0059039D">
        <w:rPr>
          <w:rtl/>
          <w:lang w:bidi="fa-IR"/>
        </w:rPr>
        <w:t>وقتی به حضرت موسی</w:t>
      </w:r>
      <w:r w:rsidRPr="0059039D">
        <w:rPr>
          <w:rFonts w:hint="cs"/>
          <w:rtl/>
          <w:lang w:bidi="fa-IR"/>
        </w:rPr>
        <w:t>؟ع؟</w:t>
      </w:r>
      <w:r w:rsidRPr="0059039D">
        <w:rPr>
          <w:rtl/>
          <w:lang w:bidi="fa-IR"/>
        </w:rPr>
        <w:t xml:space="preserve"> و هارون می‌گوید بروید با فرعون صحبت کنید، بعد می‌گوید اصلاً نترسید</w:t>
      </w:r>
      <w:r w:rsidR="0078006D">
        <w:rPr>
          <w:rFonts w:hint="cs"/>
          <w:rtl/>
          <w:lang w:bidi="fa-IR"/>
        </w:rPr>
        <w:t xml:space="preserve">، </w:t>
      </w:r>
      <w:r w:rsidRPr="0059039D">
        <w:rPr>
          <w:rFonts w:ascii="IRBadr" w:hAnsi="IRBadr" w:cs="IRBadr"/>
          <w:rtl/>
          <w:lang w:bidi="fa-IR"/>
        </w:rPr>
        <w:t>«إنَّني مَعَكُمَا أَسْمَعُ وَأَرَىٰ»</w:t>
      </w:r>
      <w:r>
        <w:rPr>
          <w:rStyle w:val="FootnoteReference1"/>
          <w:rFonts w:ascii="IRLotus" w:hAnsi="IRLotus" w:cs="IRLotus"/>
          <w:sz w:val="40"/>
          <w:szCs w:val="40"/>
          <w:rtl/>
          <w:lang w:bidi="fa-IR"/>
        </w:rPr>
        <w:footnoteReference w:id="316"/>
      </w:r>
      <w:r w:rsidRPr="0059039D">
        <w:rPr>
          <w:rtl/>
          <w:lang w:bidi="fa-IR"/>
        </w:rPr>
        <w:t>من خودم (خود خدا) با شما، کنار شما، پیش شم</w:t>
      </w:r>
      <w:r w:rsidRPr="0059039D">
        <w:rPr>
          <w:rtl/>
          <w:lang w:bidi="fa-IR"/>
        </w:rPr>
        <w:t>ا هستم؛ همه چیز را می‌شنوم و می‌بینم</w:t>
      </w:r>
      <w:r w:rsidR="004C4522" w:rsidRPr="0059039D">
        <w:rPr>
          <w:rFonts w:hint="cs"/>
          <w:rtl/>
          <w:lang w:bidi="fa-IR"/>
        </w:rPr>
        <w:t xml:space="preserve">! </w:t>
      </w:r>
      <w:r w:rsidRPr="0059039D">
        <w:rPr>
          <w:rtl/>
          <w:lang w:bidi="fa-IR"/>
        </w:rPr>
        <w:t>ما چقدر این خدا را کنار خودمان می‌بینیم؟</w:t>
      </w:r>
      <w:r w:rsidR="004C4522" w:rsidRPr="0059039D">
        <w:rPr>
          <w:rtl/>
          <w:lang w:bidi="fa-IR"/>
        </w:rPr>
        <w:t xml:space="preserve">! </w:t>
      </w:r>
      <w:r w:rsidRPr="0059039D">
        <w:rPr>
          <w:rtl/>
          <w:lang w:bidi="fa-IR"/>
        </w:rPr>
        <w:t>چقدر این خدا را به فرزندمان معرفی می‌کنیم تا از چیزی نترسد؟</w:t>
      </w:r>
      <w:r w:rsidR="004C4522" w:rsidRPr="0059039D">
        <w:rPr>
          <w:rtl/>
          <w:lang w:bidi="fa-IR"/>
        </w:rPr>
        <w:t xml:space="preserve">! </w:t>
      </w:r>
    </w:p>
    <w:p w14:paraId="6D5A95B1" w14:textId="4B2719DA" w:rsidR="00F8703B" w:rsidRPr="0059039D" w:rsidRDefault="006E46C9" w:rsidP="00F8703B">
      <w:pPr>
        <w:pStyle w:val="Normal2"/>
        <w:rPr>
          <w:lang w:bidi="fa-IR"/>
        </w:rPr>
      </w:pPr>
      <w:r w:rsidRPr="0059039D">
        <w:rPr>
          <w:rtl/>
          <w:lang w:bidi="fa-IR"/>
        </w:rPr>
        <w:t>باید ساعت‌ها اشک بریزیم از</w:t>
      </w:r>
      <w:r w:rsidR="00C24D33" w:rsidRPr="0059039D">
        <w:rPr>
          <w:rtl/>
          <w:lang w:bidi="fa-IR"/>
        </w:rPr>
        <w:t xml:space="preserve"> این‌که</w:t>
      </w:r>
      <w:r w:rsidR="00642767" w:rsidRPr="0059039D">
        <w:rPr>
          <w:rtl/>
          <w:lang w:bidi="fa-IR"/>
        </w:rPr>
        <w:t xml:space="preserve"> </w:t>
      </w:r>
      <w:r w:rsidRPr="0059039D">
        <w:rPr>
          <w:rtl/>
          <w:lang w:bidi="fa-IR"/>
        </w:rPr>
        <w:t>چقدر در زندگی روزمره، از همین خدای کنار دستمان غافلیم</w:t>
      </w:r>
      <w:r w:rsidR="004C4522" w:rsidRPr="0059039D">
        <w:rPr>
          <w:rtl/>
          <w:lang w:bidi="fa-IR"/>
        </w:rPr>
        <w:t xml:space="preserve">! </w:t>
      </w:r>
      <w:r w:rsidRPr="0059039D">
        <w:rPr>
          <w:rtl/>
          <w:lang w:bidi="fa-IR"/>
        </w:rPr>
        <w:t>خدایا</w:t>
      </w:r>
      <w:r w:rsidR="004C4522" w:rsidRPr="0059039D">
        <w:rPr>
          <w:rtl/>
          <w:lang w:bidi="fa-IR"/>
        </w:rPr>
        <w:t xml:space="preserve">! </w:t>
      </w:r>
      <w:r w:rsidRPr="0059039D">
        <w:rPr>
          <w:rtl/>
          <w:lang w:bidi="fa-IR"/>
        </w:rPr>
        <w:t>اگر واقعاً تو را ک</w:t>
      </w:r>
      <w:r w:rsidRPr="0059039D">
        <w:rPr>
          <w:rtl/>
          <w:lang w:bidi="fa-IR"/>
        </w:rPr>
        <w:t xml:space="preserve">نار خود می‌دیدیم، هنوز از حرف مردم، از تمسخر </w:t>
      </w:r>
      <w:r w:rsidR="00EA3923" w:rsidRPr="0059039D">
        <w:rPr>
          <w:rtl/>
          <w:lang w:bidi="fa-IR"/>
        </w:rPr>
        <w:t>دیگران</w:t>
      </w:r>
      <w:r w:rsidRPr="0059039D">
        <w:rPr>
          <w:rtl/>
          <w:lang w:bidi="fa-IR"/>
        </w:rPr>
        <w:t>، از سرزنش‌ها می‌ترسیدیم؟ اگر می‌دانستیم رزق و روزی ما به دست توست و نه به دست بورس و دلار و ترس از فقر، آیا این‌طور دستمان هنگام خرج</w:t>
      </w:r>
      <w:r w:rsidR="003454BD" w:rsidRPr="0059039D">
        <w:rPr>
          <w:rtl/>
          <w:lang w:bidi="fa-IR"/>
        </w:rPr>
        <w:t xml:space="preserve">‌کردن </w:t>
      </w:r>
      <w:r w:rsidRPr="0059039D">
        <w:rPr>
          <w:rtl/>
          <w:lang w:bidi="fa-IR"/>
        </w:rPr>
        <w:t>می‌لرزید؟</w:t>
      </w:r>
    </w:p>
    <w:p w14:paraId="472D948C" w14:textId="61F20501" w:rsidR="00F8703B" w:rsidRPr="0059039D" w:rsidRDefault="006E46C9" w:rsidP="00F8703B">
      <w:pPr>
        <w:pStyle w:val="Normal2"/>
        <w:rPr>
          <w:lang w:bidi="fa-IR"/>
        </w:rPr>
      </w:pPr>
      <w:r w:rsidRPr="0059039D">
        <w:rPr>
          <w:rtl/>
          <w:lang w:bidi="fa-IR"/>
        </w:rPr>
        <w:lastRenderedPageBreak/>
        <w:t xml:space="preserve">این فاجعه نیست که در ماهی که آغوش خدا باز است، نه‌تنها ترس از خدا </w:t>
      </w:r>
      <w:r w:rsidRPr="0059039D">
        <w:rPr>
          <w:rFonts w:hint="cs"/>
          <w:rtl/>
          <w:lang w:bidi="fa-IR"/>
        </w:rPr>
        <w:t xml:space="preserve">- </w:t>
      </w:r>
      <w:r w:rsidRPr="0059039D">
        <w:rPr>
          <w:rtl/>
          <w:lang w:bidi="fa-IR"/>
        </w:rPr>
        <w:t>که تنها ترس سازنده و نجات‌بخش است</w:t>
      </w:r>
      <w:r w:rsidRPr="0059039D">
        <w:rPr>
          <w:rFonts w:hint="cs"/>
          <w:rtl/>
          <w:lang w:bidi="fa-IR"/>
        </w:rPr>
        <w:t xml:space="preserve"> -</w:t>
      </w:r>
      <w:r w:rsidRPr="0059039D">
        <w:rPr>
          <w:rtl/>
          <w:lang w:bidi="fa-IR"/>
        </w:rPr>
        <w:t xml:space="preserve"> در دل</w:t>
      </w:r>
      <w:r w:rsidRPr="0059039D">
        <w:rPr>
          <w:rFonts w:hint="cs"/>
          <w:rtl/>
          <w:lang w:bidi="fa-IR"/>
        </w:rPr>
        <w:t>‌</w:t>
      </w:r>
      <w:r w:rsidRPr="0059039D">
        <w:rPr>
          <w:rtl/>
          <w:lang w:bidi="fa-IR"/>
        </w:rPr>
        <w:t>مان جا نگرفته، بلکه هنوز اسیر ترس‌های مذموم از غیر خدا هستیم؟</w:t>
      </w:r>
    </w:p>
    <w:p w14:paraId="3AA89268" w14:textId="1024D266" w:rsidR="00F8703B" w:rsidRPr="0059039D" w:rsidRDefault="006E46C9" w:rsidP="00F8703B">
      <w:pPr>
        <w:pStyle w:val="Normal2"/>
        <w:rPr>
          <w:lang w:bidi="fa-IR"/>
        </w:rPr>
      </w:pPr>
      <w:r w:rsidRPr="0059039D">
        <w:rPr>
          <w:rtl/>
          <w:lang w:bidi="fa-IR"/>
        </w:rPr>
        <w:t xml:space="preserve">ما وظیفه داشتیم، این خدای شجاعت‌آفرین را، خدای </w:t>
      </w:r>
      <w:r w:rsidR="00DA56D1" w:rsidRPr="0059039D">
        <w:rPr>
          <w:rFonts w:ascii="IRBadr" w:hAnsi="IRBadr" w:cs="IRBadr"/>
          <w:rtl/>
          <w:lang w:bidi="fa-IR"/>
        </w:rPr>
        <w:t>«</w:t>
      </w:r>
      <w:r w:rsidRPr="0059039D">
        <w:rPr>
          <w:rFonts w:ascii="IRBadr" w:hAnsi="IRBadr" w:cs="IRBadr"/>
          <w:rtl/>
          <w:lang w:bidi="fa-IR"/>
        </w:rPr>
        <w:t>لَا تَخَفْ إنَّكَ أَنْتَ الْأَعْلَى</w:t>
      </w:r>
      <w:r w:rsidR="00DA56D1" w:rsidRPr="0059039D">
        <w:rPr>
          <w:rFonts w:ascii="IRBadr" w:hAnsi="IRBadr" w:cs="IRBadr"/>
          <w:rtl/>
          <w:lang w:bidi="fa-IR"/>
        </w:rPr>
        <w:t>»</w:t>
      </w:r>
      <w:r w:rsidR="00DA56D1" w:rsidRPr="0059039D">
        <w:rPr>
          <w:rFonts w:hint="cs"/>
          <w:rtl/>
          <w:lang w:bidi="fa-IR"/>
        </w:rPr>
        <w:t xml:space="preserve"> </w:t>
      </w:r>
      <w:r w:rsidRPr="0059039D">
        <w:rPr>
          <w:rtl/>
          <w:lang w:bidi="fa-IR"/>
        </w:rPr>
        <w:t>را، به جگرگوشه‌های</w:t>
      </w:r>
      <w:r w:rsidRPr="0059039D">
        <w:rPr>
          <w:rFonts w:hint="cs"/>
          <w:rtl/>
          <w:lang w:bidi="fa-IR"/>
        </w:rPr>
        <w:t>‌</w:t>
      </w:r>
      <w:r w:rsidRPr="0059039D">
        <w:rPr>
          <w:rtl/>
          <w:lang w:bidi="fa-IR"/>
        </w:rPr>
        <w:t>مان معرفی کنیم</w:t>
      </w:r>
      <w:r w:rsidR="004C4522" w:rsidRPr="0059039D">
        <w:rPr>
          <w:rtl/>
          <w:lang w:bidi="fa-IR"/>
        </w:rPr>
        <w:t xml:space="preserve">! </w:t>
      </w:r>
    </w:p>
    <w:p w14:paraId="1C3EC255" w14:textId="1D901580" w:rsidR="009B397D" w:rsidRPr="0059039D" w:rsidRDefault="006E46C9" w:rsidP="00A34462">
      <w:pPr>
        <w:pStyle w:val="Normal2"/>
        <w:rPr>
          <w:rtl/>
          <w:lang w:bidi="fa-IR"/>
        </w:rPr>
      </w:pPr>
      <w:r w:rsidRPr="0059039D">
        <w:rPr>
          <w:rtl/>
          <w:lang w:bidi="fa-IR"/>
        </w:rPr>
        <w:t>چقدر این خدا را به فرزندمان معرفی کرده‌ایم تا از سایه حرف مردم نترسد؟ چقدر به او یاد داده‌ایم که وقتی ترسید، کافی است بگوید</w:t>
      </w:r>
      <w:r w:rsidR="00A0117D" w:rsidRPr="0059039D">
        <w:rPr>
          <w:rtl/>
          <w:lang w:bidi="fa-IR"/>
        </w:rPr>
        <w:t>: «</w:t>
      </w:r>
      <w:r w:rsidRPr="0059039D">
        <w:rPr>
          <w:rtl/>
          <w:lang w:bidi="fa-IR"/>
        </w:rPr>
        <w:t xml:space="preserve">خدای من، </w:t>
      </w:r>
      <w:r w:rsidRPr="0059039D">
        <w:rPr>
          <w:rtl/>
          <w:lang w:bidi="fa-IR"/>
        </w:rPr>
        <w:t>همان خدایی است که موسی را در مقابل فرعون رها نکرد</w:t>
      </w:r>
      <w:r w:rsidR="005E0E62" w:rsidRPr="0059039D">
        <w:rPr>
          <w:rFonts w:hint="cs"/>
          <w:rtl/>
          <w:lang w:bidi="fa-IR"/>
        </w:rPr>
        <w:t>!</w:t>
      </w:r>
      <w:r w:rsidRPr="0059039D">
        <w:rPr>
          <w:rFonts w:hint="cs"/>
          <w:rtl/>
          <w:lang w:bidi="fa-IR"/>
        </w:rPr>
        <w:t>»</w:t>
      </w:r>
      <w:r w:rsidR="006439D7" w:rsidRPr="0059039D">
        <w:rPr>
          <w:rFonts w:hint="cs"/>
          <w:rtl/>
          <w:lang w:bidi="fa-IR"/>
        </w:rPr>
        <w:t>.</w:t>
      </w:r>
    </w:p>
    <w:p w14:paraId="75ADF06D" w14:textId="45099F96" w:rsidR="00C575D4" w:rsidRPr="0059039D" w:rsidRDefault="006E46C9" w:rsidP="00C575D4">
      <w:pPr>
        <w:pStyle w:val="Normal2"/>
      </w:pPr>
      <w:r w:rsidRPr="0059039D">
        <w:rPr>
          <w:rFonts w:hint="cs"/>
          <w:rtl/>
        </w:rPr>
        <w:t>افسوس</w:t>
      </w:r>
      <w:r w:rsidR="004C4522" w:rsidRPr="0059039D">
        <w:rPr>
          <w:rFonts w:hint="cs"/>
          <w:rtl/>
        </w:rPr>
        <w:t xml:space="preserve">! </w:t>
      </w:r>
      <w:r w:rsidRPr="0059039D">
        <w:rPr>
          <w:rtl/>
        </w:rPr>
        <w:t>وقتی خودمان هنوز آرامش</w:t>
      </w:r>
      <w:r w:rsidR="00A34462" w:rsidRPr="0059039D">
        <w:rPr>
          <w:rFonts w:hint="cs"/>
          <w:rtl/>
        </w:rPr>
        <w:t>‌</w:t>
      </w:r>
      <w:r w:rsidRPr="0059039D">
        <w:rPr>
          <w:rtl/>
        </w:rPr>
        <w:t xml:space="preserve">مان را در پربودن </w:t>
      </w:r>
      <w:r w:rsidR="00FA68A6" w:rsidRPr="0059039D">
        <w:rPr>
          <w:rtl/>
        </w:rPr>
        <w:t>جیب‌مان</w:t>
      </w:r>
      <w:r w:rsidRPr="0059039D">
        <w:rPr>
          <w:rtl/>
        </w:rPr>
        <w:t xml:space="preserve"> می‌بینیم نه در نزدیکی با خدا، چه انتظاری از تربیت نسلی نترس داریم؟</w:t>
      </w:r>
      <w:r w:rsidR="004C4522" w:rsidRPr="0059039D">
        <w:rPr>
          <w:rtl/>
        </w:rPr>
        <w:t xml:space="preserve">! </w:t>
      </w:r>
      <w:r w:rsidRPr="0059039D">
        <w:rPr>
          <w:rtl/>
        </w:rPr>
        <w:t xml:space="preserve">اگر از همان کودکی، ترس مذموم غیر خدا (ترس از معلم، ترس از دشمن، ترس از حرف </w:t>
      </w:r>
      <w:r w:rsidR="00EA3923" w:rsidRPr="0059039D">
        <w:rPr>
          <w:rtl/>
        </w:rPr>
        <w:t>دیگران</w:t>
      </w:r>
      <w:r w:rsidRPr="0059039D">
        <w:rPr>
          <w:rtl/>
        </w:rPr>
        <w:t>) را در قالب روح کودک ریختیم، چطور انتظار شجاعت در بزرگ</w:t>
      </w:r>
      <w:r w:rsidR="00FA68A6" w:rsidRPr="0059039D">
        <w:rPr>
          <w:rFonts w:hint="cs"/>
          <w:rtl/>
        </w:rPr>
        <w:t>‌</w:t>
      </w:r>
      <w:r w:rsidRPr="0059039D">
        <w:rPr>
          <w:rtl/>
        </w:rPr>
        <w:t>سالی داریم؟</w:t>
      </w:r>
    </w:p>
    <w:p w14:paraId="449F7445" w14:textId="0D5CC11D" w:rsidR="00084E1C" w:rsidRDefault="006E46C9" w:rsidP="002D79D8">
      <w:pPr>
        <w:pStyle w:val="Normal2"/>
        <w:rPr>
          <w:rtl/>
        </w:rPr>
      </w:pPr>
      <w:r w:rsidRPr="0059039D">
        <w:rPr>
          <w:rtl/>
        </w:rPr>
        <w:t>خدایا</w:t>
      </w:r>
      <w:r w:rsidR="004C4522" w:rsidRPr="0059039D">
        <w:rPr>
          <w:rtl/>
        </w:rPr>
        <w:t xml:space="preserve">! </w:t>
      </w:r>
      <w:r w:rsidRPr="0059039D">
        <w:rPr>
          <w:rtl/>
        </w:rPr>
        <w:t xml:space="preserve">در این ماه ضیافت، که بهترین فرصت </w:t>
      </w:r>
      <w:r w:rsidR="002D79D8">
        <w:rPr>
          <w:rFonts w:hint="cs"/>
          <w:rtl/>
        </w:rPr>
        <w:t>است</w:t>
      </w:r>
      <w:r w:rsidRPr="0059039D">
        <w:rPr>
          <w:rtl/>
        </w:rPr>
        <w:t xml:space="preserve"> تا با تو رفیق شویم و از این ترس‌ها رها شویم</w:t>
      </w:r>
      <w:r w:rsidR="002D79D8">
        <w:rPr>
          <w:rFonts w:hint="cs"/>
          <w:rtl/>
        </w:rPr>
        <w:t>،</w:t>
      </w:r>
      <w:r w:rsidR="005E0E62" w:rsidRPr="0059039D">
        <w:rPr>
          <w:rtl/>
        </w:rPr>
        <w:t xml:space="preserve"> </w:t>
      </w:r>
      <w:r w:rsidRPr="0059039D">
        <w:rPr>
          <w:rtl/>
        </w:rPr>
        <w:t xml:space="preserve">هرچه تو </w:t>
      </w:r>
      <w:r w:rsidR="002D79D8" w:rsidRPr="0059039D">
        <w:rPr>
          <w:rtl/>
        </w:rPr>
        <w:t xml:space="preserve">با من آلوده </w:t>
      </w:r>
      <w:r w:rsidRPr="0059039D">
        <w:rPr>
          <w:rtl/>
        </w:rPr>
        <w:t xml:space="preserve">دوست شدی </w:t>
      </w:r>
      <w:r w:rsidRPr="0059039D">
        <w:rPr>
          <w:rtl/>
        </w:rPr>
        <w:t>ولی</w:t>
      </w:r>
      <w:r w:rsidR="002D79D8">
        <w:rPr>
          <w:rFonts w:hint="cs"/>
          <w:rtl/>
        </w:rPr>
        <w:t xml:space="preserve"> من</w:t>
      </w:r>
      <w:r w:rsidRPr="0059039D">
        <w:rPr>
          <w:rtl/>
        </w:rPr>
        <w:t xml:space="preserve"> بی‌حیاتر شده </w:t>
      </w:r>
      <w:r w:rsidR="002D79D8">
        <w:rPr>
          <w:rFonts w:hint="cs"/>
          <w:rtl/>
        </w:rPr>
        <w:t xml:space="preserve">و </w:t>
      </w:r>
      <w:r w:rsidRPr="0059039D">
        <w:rPr>
          <w:rtl/>
        </w:rPr>
        <w:t>با نفس رفاقت کردم</w:t>
      </w:r>
      <w:r w:rsidR="00141844" w:rsidRPr="0059039D">
        <w:rPr>
          <w:rFonts w:hint="cs"/>
          <w:rtl/>
        </w:rPr>
        <w:t>.</w:t>
      </w:r>
    </w:p>
    <w:p w14:paraId="3F26B5BB" w14:textId="6E011926" w:rsidR="00084E1C" w:rsidRDefault="00C575D4" w:rsidP="002D79D8">
      <w:pPr>
        <w:pStyle w:val="Normal2"/>
        <w:rPr>
          <w:rtl/>
        </w:rPr>
      </w:pPr>
      <w:r w:rsidRPr="0059039D">
        <w:rPr>
          <w:rtl/>
        </w:rPr>
        <w:t>رمضان است و دل از خواب نکندم افسوس</w:t>
      </w:r>
      <w:r w:rsidR="006E46C9">
        <w:rPr>
          <w:rFonts w:hint="cs"/>
          <w:rtl/>
        </w:rPr>
        <w:tab/>
      </w:r>
      <w:r w:rsidRPr="0059039D">
        <w:rPr>
          <w:rtl/>
        </w:rPr>
        <w:t>مثل هر سال من از لطف تو غفلت کردم</w:t>
      </w:r>
    </w:p>
    <w:p w14:paraId="2C86BA00" w14:textId="74D0A1FA" w:rsidR="00C575D4" w:rsidRPr="0059039D" w:rsidRDefault="006E46C9" w:rsidP="002D79D8">
      <w:pPr>
        <w:pStyle w:val="Normal2"/>
      </w:pPr>
      <w:r w:rsidRPr="0059039D">
        <w:rPr>
          <w:rtl/>
        </w:rPr>
        <w:t>من از این فلسفه روزه از این فیض عظیم</w:t>
      </w:r>
      <w:r w:rsidR="00084E1C">
        <w:rPr>
          <w:rFonts w:hint="cs"/>
          <w:rtl/>
        </w:rPr>
        <w:tab/>
      </w:r>
      <w:r w:rsidRPr="0059039D">
        <w:rPr>
          <w:rtl/>
        </w:rPr>
        <w:t>به همین تشنگی ساده قناعت کردم</w:t>
      </w:r>
    </w:p>
    <w:p w14:paraId="479A61B9" w14:textId="3DB3A46A" w:rsidR="00C575D4" w:rsidRPr="0059039D" w:rsidRDefault="006E46C9" w:rsidP="002B3B1E">
      <w:pPr>
        <w:pStyle w:val="Normal2"/>
      </w:pPr>
      <w:r w:rsidRPr="0059039D">
        <w:rPr>
          <w:rtl/>
        </w:rPr>
        <w:t xml:space="preserve">ما در این ماه، با وجود </w:t>
      </w:r>
      <w:r w:rsidR="00A34462" w:rsidRPr="0059039D">
        <w:rPr>
          <w:rFonts w:hint="cs"/>
          <w:rtl/>
        </w:rPr>
        <w:t>همه</w:t>
      </w:r>
      <w:r w:rsidRPr="0059039D">
        <w:rPr>
          <w:rtl/>
        </w:rPr>
        <w:t xml:space="preserve"> دعوت‌ها و لطف تو، از تو دور ماندیم</w:t>
      </w:r>
      <w:r w:rsidR="00141844" w:rsidRPr="0059039D">
        <w:rPr>
          <w:rtl/>
        </w:rPr>
        <w:t xml:space="preserve">. </w:t>
      </w:r>
      <w:r w:rsidR="009C6EE3" w:rsidRPr="0059039D">
        <w:rPr>
          <w:rtl/>
        </w:rPr>
        <w:t>گناهان‌مان</w:t>
      </w:r>
      <w:r w:rsidRPr="0059039D">
        <w:rPr>
          <w:rtl/>
        </w:rPr>
        <w:t xml:space="preserve"> نگذاشت این حضور و</w:t>
      </w:r>
      <w:r w:rsidRPr="0059039D">
        <w:rPr>
          <w:rFonts w:ascii="IRBadr" w:hAnsi="IRBadr" w:cs="IRBadr"/>
          <w:rtl/>
        </w:rPr>
        <w:t xml:space="preserve"> </w:t>
      </w:r>
      <w:r w:rsidRPr="0059039D">
        <w:rPr>
          <w:rFonts w:ascii="IRBadr" w:hAnsi="IRBadr" w:cs="IRBadr"/>
          <w:rtl/>
        </w:rPr>
        <w:t>معی</w:t>
      </w:r>
      <w:r w:rsidR="00E75B13">
        <w:rPr>
          <w:rFonts w:ascii="IRBadr" w:hAnsi="IRBadr" w:cs="IRBadr" w:hint="cs"/>
          <w:rtl/>
        </w:rPr>
        <w:t>ّ</w:t>
      </w:r>
      <w:r w:rsidRPr="0059039D">
        <w:rPr>
          <w:rFonts w:ascii="IRBadr" w:hAnsi="IRBadr" w:cs="IRBadr"/>
          <w:rtl/>
        </w:rPr>
        <w:t xml:space="preserve">ت الهی </w:t>
      </w:r>
      <w:r w:rsidR="00E75B13">
        <w:rPr>
          <w:rFonts w:ascii="IRBadr" w:hAnsi="IRBadr" w:cs="IRBadr" w:hint="cs"/>
          <w:rtl/>
        </w:rPr>
        <w:t>«</w:t>
      </w:r>
      <w:r w:rsidRPr="0059039D">
        <w:rPr>
          <w:rFonts w:ascii="IRBadr" w:hAnsi="IRBadr" w:cs="IRBadr"/>
          <w:rtl/>
        </w:rPr>
        <w:t>إنَّني مَعَكُمَا</w:t>
      </w:r>
      <w:r w:rsidR="00A34462" w:rsidRPr="0059039D">
        <w:rPr>
          <w:rFonts w:ascii="IRBadr" w:hAnsi="IRBadr" w:cs="IRBadr"/>
          <w:rtl/>
        </w:rPr>
        <w:t>»</w:t>
      </w:r>
      <w:r w:rsidR="00A34462" w:rsidRPr="0059039D">
        <w:rPr>
          <w:rFonts w:hint="cs"/>
          <w:rtl/>
        </w:rPr>
        <w:t xml:space="preserve"> </w:t>
      </w:r>
      <w:r w:rsidRPr="0059039D">
        <w:rPr>
          <w:rtl/>
        </w:rPr>
        <w:t>را حس کنیم</w:t>
      </w:r>
      <w:r w:rsidR="00141844" w:rsidRPr="0059039D">
        <w:rPr>
          <w:rtl/>
        </w:rPr>
        <w:t xml:space="preserve">. </w:t>
      </w:r>
      <w:r w:rsidR="002B3B1E">
        <w:rPr>
          <w:rFonts w:hint="cs"/>
          <w:rtl/>
        </w:rPr>
        <w:t xml:space="preserve">به جای </w:t>
      </w:r>
      <w:r w:rsidRPr="0059039D">
        <w:rPr>
          <w:rtl/>
        </w:rPr>
        <w:t>گرفتن فیض عظیم، به همین تشنگی ساده قناعت کردیم و از توحیدی‌</w:t>
      </w:r>
      <w:r w:rsidR="00A34462" w:rsidRPr="0059039D">
        <w:rPr>
          <w:rFonts w:hint="cs"/>
          <w:rtl/>
        </w:rPr>
        <w:t xml:space="preserve"> </w:t>
      </w:r>
      <w:r w:rsidRPr="0059039D">
        <w:rPr>
          <w:rtl/>
        </w:rPr>
        <w:t>که ترس را از دل می‌برد، غافل شدیم</w:t>
      </w:r>
      <w:r w:rsidR="002B3B1E">
        <w:rPr>
          <w:rFonts w:hint="cs"/>
          <w:rtl/>
        </w:rPr>
        <w:t xml:space="preserve"> و</w:t>
      </w:r>
      <w:r w:rsidRPr="0059039D">
        <w:rPr>
          <w:rtl/>
        </w:rPr>
        <w:t xml:space="preserve"> نتیجه‌اش همان ترس‌های روزمره از غیر توست که گریبان</w:t>
      </w:r>
      <w:r w:rsidR="00A34462" w:rsidRPr="0059039D">
        <w:rPr>
          <w:rFonts w:hint="cs"/>
          <w:rtl/>
        </w:rPr>
        <w:t>‌</w:t>
      </w:r>
      <w:r w:rsidRPr="0059039D">
        <w:rPr>
          <w:rtl/>
        </w:rPr>
        <w:t>مان را گرفته است</w:t>
      </w:r>
      <w:r w:rsidRPr="0059039D">
        <w:t>.</w:t>
      </w:r>
    </w:p>
    <w:p w14:paraId="78469E81" w14:textId="14447DED" w:rsidR="00C94A07" w:rsidRPr="0059039D" w:rsidRDefault="006E46C9" w:rsidP="002A4FBB">
      <w:pPr>
        <w:pStyle w:val="Heading201"/>
        <w:rPr>
          <w:rtl/>
        </w:rPr>
      </w:pPr>
      <w:r w:rsidRPr="0059039D">
        <w:rPr>
          <w:rtl/>
        </w:rPr>
        <w:t>حالت دوم</w:t>
      </w:r>
      <w:r w:rsidR="005E0E62" w:rsidRPr="0059039D">
        <w:rPr>
          <w:rtl/>
        </w:rPr>
        <w:t xml:space="preserve">: </w:t>
      </w:r>
      <w:r w:rsidR="00D85471" w:rsidRPr="0059039D">
        <w:rPr>
          <w:rtl/>
        </w:rPr>
        <w:t>ترس جمعی</w:t>
      </w:r>
    </w:p>
    <w:p w14:paraId="3045C0A4" w14:textId="79DD6308" w:rsidR="00447324" w:rsidRPr="0059039D" w:rsidRDefault="006E46C9" w:rsidP="002B3B1E">
      <w:pPr>
        <w:pStyle w:val="Normal2"/>
        <w:rPr>
          <w:lang w:bidi="fa-IR"/>
        </w:rPr>
      </w:pPr>
      <w:r w:rsidRPr="0059039D">
        <w:rPr>
          <w:rtl/>
        </w:rPr>
        <w:t>مهم‌تر از ترس فردی، ترس یک ملت از یک دیکتاتور یا از یک دشمن است</w:t>
      </w:r>
      <w:r w:rsidR="004C4522" w:rsidRPr="0059039D">
        <w:rPr>
          <w:rtl/>
          <w:lang w:bidi="fa-IR"/>
        </w:rPr>
        <w:t xml:space="preserve">! </w:t>
      </w:r>
      <w:r w:rsidRPr="0059039D">
        <w:rPr>
          <w:rtl/>
        </w:rPr>
        <w:t>همان ترسی که گفتیم دیکتاتورها برای مدیریت دنیا در دل جوامع درست می‌کنند؛ این</w:t>
      </w:r>
      <w:r w:rsidR="002B3B1E">
        <w:rPr>
          <w:rFonts w:hint="cs"/>
          <w:rtl/>
        </w:rPr>
        <w:t xml:space="preserve"> ترس</w:t>
      </w:r>
      <w:r w:rsidRPr="0059039D">
        <w:rPr>
          <w:rtl/>
        </w:rPr>
        <w:t xml:space="preserve"> گاهی </w:t>
      </w:r>
      <w:r w:rsidR="002B3B1E">
        <w:rPr>
          <w:rFonts w:hint="cs"/>
          <w:rtl/>
        </w:rPr>
        <w:t>«</w:t>
      </w:r>
      <w:r w:rsidRPr="0059039D">
        <w:rPr>
          <w:rtl/>
        </w:rPr>
        <w:t xml:space="preserve">ترس </w:t>
      </w:r>
      <w:r w:rsidR="002B3B1E">
        <w:rPr>
          <w:rFonts w:hint="cs"/>
          <w:rtl/>
        </w:rPr>
        <w:t xml:space="preserve">از </w:t>
      </w:r>
      <w:r w:rsidRPr="0059039D">
        <w:rPr>
          <w:rtl/>
        </w:rPr>
        <w:t>شکست</w:t>
      </w:r>
      <w:r w:rsidR="002B3B1E">
        <w:rPr>
          <w:rFonts w:hint="cs"/>
          <w:rtl/>
        </w:rPr>
        <w:t>»</w:t>
      </w:r>
      <w:r w:rsidRPr="0059039D">
        <w:rPr>
          <w:rtl/>
        </w:rPr>
        <w:t xml:space="preserve"> ا</w:t>
      </w:r>
      <w:r w:rsidRPr="0059039D">
        <w:rPr>
          <w:rtl/>
        </w:rPr>
        <w:t>ست</w:t>
      </w:r>
      <w:r w:rsidR="002B3B1E">
        <w:rPr>
          <w:rFonts w:hint="cs"/>
          <w:rtl/>
        </w:rPr>
        <w:t xml:space="preserve"> و</w:t>
      </w:r>
      <w:r w:rsidRPr="0059039D">
        <w:rPr>
          <w:rtl/>
        </w:rPr>
        <w:t xml:space="preserve"> گاهی </w:t>
      </w:r>
      <w:r w:rsidR="002B3B1E">
        <w:rPr>
          <w:rFonts w:hint="cs"/>
          <w:rtl/>
        </w:rPr>
        <w:t>«</w:t>
      </w:r>
      <w:r w:rsidRPr="0059039D">
        <w:rPr>
          <w:rtl/>
        </w:rPr>
        <w:t>ترس از هیمنه دشمن</w:t>
      </w:r>
      <w:r w:rsidR="002B3B1E">
        <w:rPr>
          <w:rFonts w:hint="cs"/>
          <w:rtl/>
        </w:rPr>
        <w:t>»</w:t>
      </w:r>
      <w:r w:rsidRPr="0059039D">
        <w:rPr>
          <w:rtl/>
        </w:rPr>
        <w:t xml:space="preserve"> است</w:t>
      </w:r>
      <w:r w:rsidRPr="0059039D">
        <w:rPr>
          <w:rFonts w:hint="cs"/>
          <w:rtl/>
        </w:rPr>
        <w:t xml:space="preserve"> </w:t>
      </w:r>
      <w:r w:rsidRPr="0059039D">
        <w:rPr>
          <w:rtl/>
        </w:rPr>
        <w:t>که بدتر از ترس از شکست است</w:t>
      </w:r>
      <w:r w:rsidR="002B3B1E">
        <w:rPr>
          <w:rFonts w:hint="cs"/>
          <w:rtl/>
        </w:rPr>
        <w:t>؛</w:t>
      </w:r>
      <w:r w:rsidRPr="0059039D">
        <w:rPr>
          <w:rtl/>
        </w:rPr>
        <w:t xml:space="preserve"> چون ترس از شکست گاهی خوب است و تا حدی برای</w:t>
      </w:r>
      <w:r w:rsidR="00C24D33" w:rsidRPr="0059039D">
        <w:rPr>
          <w:rtl/>
        </w:rPr>
        <w:t xml:space="preserve"> این‌که</w:t>
      </w:r>
      <w:r w:rsidR="00642767" w:rsidRPr="0059039D">
        <w:rPr>
          <w:rtl/>
        </w:rPr>
        <w:t xml:space="preserve"> </w:t>
      </w:r>
      <w:r w:rsidR="002B3B1E" w:rsidRPr="0059039D">
        <w:rPr>
          <w:rtl/>
        </w:rPr>
        <w:t xml:space="preserve">درست </w:t>
      </w:r>
      <w:r w:rsidR="002B3B1E">
        <w:rPr>
          <w:rFonts w:hint="cs"/>
          <w:rtl/>
        </w:rPr>
        <w:t xml:space="preserve">و </w:t>
      </w:r>
      <w:r w:rsidRPr="0059039D">
        <w:rPr>
          <w:rtl/>
        </w:rPr>
        <w:t>معقول</w:t>
      </w:r>
      <w:r w:rsidR="002B3B1E">
        <w:rPr>
          <w:rFonts w:hint="cs"/>
          <w:rtl/>
        </w:rPr>
        <w:t>،</w:t>
      </w:r>
      <w:r w:rsidRPr="0059039D">
        <w:rPr>
          <w:rtl/>
        </w:rPr>
        <w:t xml:space="preserve"> </w:t>
      </w:r>
      <w:r w:rsidRPr="0059039D">
        <w:rPr>
          <w:rtl/>
        </w:rPr>
        <w:t xml:space="preserve">نقشه </w:t>
      </w:r>
      <w:r w:rsidR="002B3B1E" w:rsidRPr="0059039D">
        <w:rPr>
          <w:rtl/>
        </w:rPr>
        <w:t xml:space="preserve">طراحی </w:t>
      </w:r>
      <w:r w:rsidRPr="0059039D">
        <w:rPr>
          <w:rtl/>
        </w:rPr>
        <w:t>کنی</w:t>
      </w:r>
      <w:r w:rsidR="002B3B1E" w:rsidRPr="002B3B1E">
        <w:rPr>
          <w:rtl/>
        </w:rPr>
        <w:t xml:space="preserve"> </w:t>
      </w:r>
      <w:r w:rsidRPr="0059039D">
        <w:rPr>
          <w:rtl/>
        </w:rPr>
        <w:t>خوب است</w:t>
      </w:r>
      <w:r w:rsidR="002B3B1E">
        <w:rPr>
          <w:rFonts w:hint="cs"/>
          <w:rtl/>
        </w:rPr>
        <w:t>؛</w:t>
      </w:r>
      <w:r w:rsidR="00141844" w:rsidRPr="0059039D">
        <w:rPr>
          <w:rtl/>
        </w:rPr>
        <w:t xml:space="preserve"> </w:t>
      </w:r>
      <w:r w:rsidRPr="0059039D">
        <w:rPr>
          <w:rtl/>
        </w:rPr>
        <w:t>اما ترس از هیمنه ارتش یا پول یا کثرت دشمن اصلاً خوب نیست</w:t>
      </w:r>
      <w:r w:rsidRPr="0059039D">
        <w:rPr>
          <w:lang w:bidi="fa-IR"/>
        </w:rPr>
        <w:t>.</w:t>
      </w:r>
    </w:p>
    <w:p w14:paraId="7EFC1FDA" w14:textId="77777777" w:rsidR="00447324" w:rsidRPr="0059039D" w:rsidRDefault="006E46C9" w:rsidP="00447324">
      <w:pPr>
        <w:pStyle w:val="Normal2"/>
        <w:rPr>
          <w:lang w:bidi="fa-IR"/>
        </w:rPr>
      </w:pPr>
      <w:r w:rsidRPr="0059039D">
        <w:rPr>
          <w:rtl/>
        </w:rPr>
        <w:t xml:space="preserve">بدبختی ملت‌ها وقتی است </w:t>
      </w:r>
      <w:r w:rsidRPr="0059039D">
        <w:rPr>
          <w:rtl/>
        </w:rPr>
        <w:t>که از قدرت‌ها و قلدران و قداره‌بندان بین‌المللی بترسند</w:t>
      </w:r>
      <w:r w:rsidRPr="0059039D">
        <w:rPr>
          <w:lang w:bidi="fa-IR"/>
        </w:rPr>
        <w:t>.</w:t>
      </w:r>
    </w:p>
    <w:p w14:paraId="0289D8CF" w14:textId="649779C4" w:rsidR="002A06AF" w:rsidRPr="0059039D" w:rsidRDefault="006E46C9" w:rsidP="002A4FBB">
      <w:pPr>
        <w:pStyle w:val="Heading201"/>
        <w:rPr>
          <w:rtl/>
        </w:rPr>
      </w:pPr>
      <w:r w:rsidRPr="0059039D">
        <w:rPr>
          <w:rtl/>
        </w:rPr>
        <w:t>غلب</w:t>
      </w:r>
      <w:r w:rsidR="005D4BFF" w:rsidRPr="0059039D">
        <w:rPr>
          <w:rFonts w:hint="cs"/>
          <w:rtl/>
        </w:rPr>
        <w:t>ه</w:t>
      </w:r>
      <w:r w:rsidRPr="0059039D">
        <w:rPr>
          <w:rtl/>
        </w:rPr>
        <w:t xml:space="preserve"> ایمان بر وحشت</w:t>
      </w:r>
      <w:r w:rsidR="005E0E62" w:rsidRPr="0059039D">
        <w:rPr>
          <w:rtl/>
        </w:rPr>
        <w:t xml:space="preserve">: </w:t>
      </w:r>
      <w:r w:rsidRPr="0059039D">
        <w:rPr>
          <w:rtl/>
        </w:rPr>
        <w:t>لحظ</w:t>
      </w:r>
      <w:r w:rsidR="005D4BFF" w:rsidRPr="0059039D">
        <w:rPr>
          <w:rFonts w:hint="cs"/>
          <w:rtl/>
        </w:rPr>
        <w:t>ه</w:t>
      </w:r>
      <w:r w:rsidRPr="0059039D">
        <w:rPr>
          <w:rtl/>
        </w:rPr>
        <w:t xml:space="preserve"> شکافته</w:t>
      </w:r>
      <w:r w:rsidR="005D4BFF" w:rsidRPr="0059039D">
        <w:rPr>
          <w:rFonts w:hint="cs"/>
          <w:rtl/>
        </w:rPr>
        <w:t>‌</w:t>
      </w:r>
      <w:r w:rsidRPr="0059039D">
        <w:rPr>
          <w:rtl/>
        </w:rPr>
        <w:t>شدن نیل</w:t>
      </w:r>
    </w:p>
    <w:p w14:paraId="109DD8E3" w14:textId="3D2D3366" w:rsidR="00682C8F" w:rsidRPr="0059039D" w:rsidRDefault="006E46C9" w:rsidP="00682C8F">
      <w:pPr>
        <w:pStyle w:val="Normal2"/>
        <w:rPr>
          <w:lang w:bidi="fa-IR"/>
        </w:rPr>
      </w:pPr>
      <w:r w:rsidRPr="0059039D">
        <w:rPr>
          <w:rtl/>
        </w:rPr>
        <w:t>قوم موسی؟ع؟ پس از فرار از چنگال فرعون، به ساحل رود نیل رسیدند و خود را در میان دو وحشت بزرگ دیدند</w:t>
      </w:r>
      <w:r w:rsidR="005E0E62" w:rsidRPr="0059039D">
        <w:rPr>
          <w:rtl/>
        </w:rPr>
        <w:t xml:space="preserve">: </w:t>
      </w:r>
      <w:r w:rsidRPr="0059039D">
        <w:rPr>
          <w:rtl/>
        </w:rPr>
        <w:t>پیش رو، دریای خروشان و غیرقابل‌عبور؛</w:t>
      </w:r>
      <w:r w:rsidRPr="0059039D">
        <w:rPr>
          <w:rtl/>
        </w:rPr>
        <w:t xml:space="preserve"> پشت سر، لشکر عظیم فرعو</w:t>
      </w:r>
      <w:r w:rsidRPr="0059039D">
        <w:rPr>
          <w:rtl/>
        </w:rPr>
        <w:t>ن و یارانش که با تمام قوا در حال تعقیب بودند</w:t>
      </w:r>
      <w:r w:rsidRPr="0059039D">
        <w:rPr>
          <w:lang w:bidi="fa-IR"/>
        </w:rPr>
        <w:t>.</w:t>
      </w:r>
    </w:p>
    <w:p w14:paraId="12964945" w14:textId="1998D151" w:rsidR="00682C8F" w:rsidRPr="0059039D" w:rsidRDefault="006E46C9" w:rsidP="00682C8F">
      <w:pPr>
        <w:pStyle w:val="Normal2"/>
        <w:rPr>
          <w:lang w:bidi="fa-IR"/>
        </w:rPr>
      </w:pPr>
      <w:r w:rsidRPr="0059039D">
        <w:rPr>
          <w:rtl/>
        </w:rPr>
        <w:lastRenderedPageBreak/>
        <w:t>در این لحظه، همراهان موسی؟ع؟ گفتند</w:t>
      </w:r>
      <w:r w:rsidR="00A0117D" w:rsidRPr="0059039D">
        <w:rPr>
          <w:rFonts w:hint="cs"/>
          <w:rtl/>
          <w:lang w:bidi="fa-IR"/>
        </w:rPr>
        <w:t>:</w:t>
      </w:r>
      <w:r w:rsidR="00A0117D" w:rsidRPr="0059039D">
        <w:rPr>
          <w:rFonts w:ascii="IRBadr" w:hAnsi="IRBadr" w:cs="IRBadr"/>
          <w:rtl/>
          <w:lang w:bidi="fa-IR"/>
        </w:rPr>
        <w:t xml:space="preserve"> «</w:t>
      </w:r>
      <w:r w:rsidRPr="0059039D">
        <w:rPr>
          <w:rFonts w:ascii="IRBadr" w:hAnsi="IRBadr" w:cs="IRBadr"/>
          <w:rtl/>
        </w:rPr>
        <w:t>إنَّا لَمُدْرَكُونَ</w:t>
      </w:r>
      <w:r w:rsidR="005D4BFF" w:rsidRPr="0059039D">
        <w:rPr>
          <w:rFonts w:ascii="IRBadr" w:hAnsi="IRBadr" w:cs="IRBadr"/>
          <w:rtl/>
          <w:lang w:bidi="fa-IR"/>
        </w:rPr>
        <w:t>»</w:t>
      </w:r>
      <w:r>
        <w:rPr>
          <w:rStyle w:val="FootnoteReference1"/>
          <w:rFonts w:ascii="IRLotus" w:hAnsi="IRLotus" w:cs="IRLotus"/>
          <w:sz w:val="40"/>
          <w:szCs w:val="40"/>
          <w:rtl/>
          <w:lang w:bidi="fa-IR"/>
        </w:rPr>
        <w:footnoteReference w:id="317"/>
      </w:r>
      <w:r w:rsidR="005D4BFF" w:rsidRPr="0059039D">
        <w:rPr>
          <w:rFonts w:hint="cs"/>
          <w:b/>
          <w:bCs/>
          <w:rtl/>
          <w:lang w:bidi="fa-IR"/>
        </w:rPr>
        <w:t xml:space="preserve"> </w:t>
      </w:r>
      <w:r w:rsidRPr="0059039D">
        <w:rPr>
          <w:rtl/>
        </w:rPr>
        <w:t>گیر افتادیم</w:t>
      </w:r>
      <w:r w:rsidR="004C4522" w:rsidRPr="0059039D">
        <w:rPr>
          <w:rtl/>
        </w:rPr>
        <w:t xml:space="preserve">! </w:t>
      </w:r>
      <w:r w:rsidRPr="0059039D">
        <w:rPr>
          <w:rtl/>
        </w:rPr>
        <w:t>تمام شد</w:t>
      </w:r>
      <w:r w:rsidR="004C4522" w:rsidRPr="0059039D">
        <w:rPr>
          <w:rtl/>
        </w:rPr>
        <w:t xml:space="preserve">! </w:t>
      </w:r>
      <w:r w:rsidRPr="0059039D">
        <w:rPr>
          <w:rtl/>
        </w:rPr>
        <w:t>کاش به حرف موسی گوش نکرده بودیم</w:t>
      </w:r>
      <w:r w:rsidR="004C4522" w:rsidRPr="0059039D">
        <w:rPr>
          <w:rtl/>
        </w:rPr>
        <w:t xml:space="preserve">! </w:t>
      </w:r>
      <w:r w:rsidRPr="0059039D">
        <w:rPr>
          <w:rtl/>
        </w:rPr>
        <w:t>اقلاً زنده می‌ماندیم</w:t>
      </w:r>
      <w:r w:rsidRPr="0059039D">
        <w:rPr>
          <w:lang w:bidi="fa-IR"/>
        </w:rPr>
        <w:t>.</w:t>
      </w:r>
    </w:p>
    <w:p w14:paraId="61EBED24" w14:textId="72EDC1F3" w:rsidR="00682C8F" w:rsidRPr="0059039D" w:rsidRDefault="006E46C9" w:rsidP="008F3979">
      <w:pPr>
        <w:pStyle w:val="Normal2"/>
        <w:rPr>
          <w:lang w:bidi="fa-IR"/>
        </w:rPr>
      </w:pPr>
      <w:r w:rsidRPr="0059039D">
        <w:rPr>
          <w:rtl/>
        </w:rPr>
        <w:t xml:space="preserve">ترس تمام وجود قوم را فراگرفت، وحشتی که از دیدن قدرت مطلق طاغوت حاصل </w:t>
      </w:r>
      <w:r w:rsidRPr="0059039D">
        <w:rPr>
          <w:rtl/>
        </w:rPr>
        <w:t>شده بود</w:t>
      </w:r>
      <w:r w:rsidR="00141844" w:rsidRPr="0059039D">
        <w:rPr>
          <w:rtl/>
        </w:rPr>
        <w:t xml:space="preserve">. </w:t>
      </w:r>
      <w:r w:rsidRPr="0059039D">
        <w:rPr>
          <w:rtl/>
        </w:rPr>
        <w:t>اما در این میان، یک نفر باایمان بود که جور همه را کشید و ذره‌ای در دلش ترس نداشت</w:t>
      </w:r>
      <w:r w:rsidR="005E0E62" w:rsidRPr="0059039D">
        <w:rPr>
          <w:rtl/>
        </w:rPr>
        <w:t xml:space="preserve">: </w:t>
      </w:r>
      <w:r w:rsidRPr="0059039D">
        <w:rPr>
          <w:rtl/>
        </w:rPr>
        <w:t>موسی؟ع؟</w:t>
      </w:r>
      <w:r w:rsidR="007751A8">
        <w:rPr>
          <w:rFonts w:hint="cs"/>
          <w:rtl/>
        </w:rPr>
        <w:t>؛</w:t>
      </w:r>
      <w:r w:rsidRPr="0059039D">
        <w:rPr>
          <w:rtl/>
        </w:rPr>
        <w:t xml:space="preserve"> او نترسید و با اطمینان کامل به ولایت الهی، به قومش پاسخ د</w:t>
      </w:r>
      <w:r w:rsidR="005D4BFF" w:rsidRPr="0059039D">
        <w:rPr>
          <w:rFonts w:hint="cs"/>
          <w:rtl/>
        </w:rPr>
        <w:t>اد</w:t>
      </w:r>
      <w:r w:rsidR="00A0117D" w:rsidRPr="0059039D">
        <w:rPr>
          <w:rFonts w:hint="cs"/>
          <w:rtl/>
        </w:rPr>
        <w:t xml:space="preserve">: </w:t>
      </w:r>
      <w:r w:rsidR="00A0117D" w:rsidRPr="0059039D">
        <w:rPr>
          <w:rFonts w:ascii="IRBadr" w:hAnsi="IRBadr" w:cs="IRBadr" w:hint="cs"/>
          <w:rtl/>
          <w:lang w:bidi="fa-IR"/>
        </w:rPr>
        <w:t>«</w:t>
      </w:r>
      <w:r w:rsidRPr="0059039D">
        <w:rPr>
          <w:rFonts w:ascii="IRBadr" w:hAnsi="IRBadr" w:cs="IRBadr"/>
          <w:rtl/>
          <w:lang w:bidi="fa-IR"/>
        </w:rPr>
        <w:t>قَالَ كَلَّا إنَّ مَعيَ رَبّي سَيَهْدين</w:t>
      </w:r>
      <w:r w:rsidR="00E75B13">
        <w:rPr>
          <w:rFonts w:ascii="IRBadr" w:hAnsi="IRBadr" w:cs="IRBadr" w:hint="cs"/>
          <w:rtl/>
          <w:lang w:bidi="fa-IR"/>
        </w:rPr>
        <w:t>؛</w:t>
      </w:r>
      <w:r w:rsidR="00E75B13" w:rsidRPr="00E75B13">
        <w:rPr>
          <w:rFonts w:hint="cs"/>
          <w:rtl/>
          <w:lang w:bidi="fa-IR"/>
        </w:rPr>
        <w:t xml:space="preserve"> </w:t>
      </w:r>
      <w:r w:rsidR="00E75B13" w:rsidRPr="0059039D">
        <w:rPr>
          <w:rFonts w:hint="cs"/>
          <w:rtl/>
          <w:lang w:bidi="fa-IR"/>
        </w:rPr>
        <w:t>چنین</w:t>
      </w:r>
      <w:r w:rsidR="00E75B13" w:rsidRPr="0059039D">
        <w:rPr>
          <w:rtl/>
        </w:rPr>
        <w:t xml:space="preserve"> نیست! پروردگار من با من است و به‌زودی مرا هدایت خواهد کرد</w:t>
      </w:r>
      <w:r w:rsidR="00E75B13" w:rsidRPr="0059039D">
        <w:rPr>
          <w:lang w:bidi="fa-IR"/>
        </w:rPr>
        <w:t>.</w:t>
      </w:r>
      <w:r w:rsidR="005D4BFF" w:rsidRPr="0059039D">
        <w:rPr>
          <w:rFonts w:ascii="IRBadr" w:hAnsi="IRBadr" w:cs="IRBadr" w:hint="cs"/>
          <w:rtl/>
          <w:lang w:bidi="fa-IR"/>
        </w:rPr>
        <w:t>»</w:t>
      </w:r>
      <w:r>
        <w:rPr>
          <w:rStyle w:val="FootnoteReference1"/>
          <w:rFonts w:ascii="IRLotus" w:hAnsi="IRLotus" w:cs="IRLotus"/>
          <w:sz w:val="40"/>
          <w:szCs w:val="40"/>
          <w:rtl/>
          <w:lang w:bidi="fa-IR"/>
        </w:rPr>
        <w:footnoteReference w:id="318"/>
      </w:r>
      <w:r w:rsidR="00141844" w:rsidRPr="0059039D">
        <w:rPr>
          <w:rFonts w:hint="cs"/>
          <w:rtl/>
          <w:lang w:bidi="fa-IR"/>
        </w:rPr>
        <w:t xml:space="preserve"> </w:t>
      </w:r>
      <w:r w:rsidRPr="0059039D">
        <w:rPr>
          <w:rtl/>
        </w:rPr>
        <w:t xml:space="preserve">موسی؟ع؟ با اتکا به خدا و نفی مطلق ترس از طاغوت، از پروردگار خواست و به امر الهی مأمور </w:t>
      </w:r>
      <w:r w:rsidR="005D4BFF" w:rsidRPr="0059039D">
        <w:rPr>
          <w:rFonts w:hint="cs"/>
          <w:rtl/>
        </w:rPr>
        <w:t>شد</w:t>
      </w:r>
      <w:r w:rsidR="00A0117D" w:rsidRPr="0059039D">
        <w:rPr>
          <w:rFonts w:hint="cs"/>
          <w:rtl/>
        </w:rPr>
        <w:t xml:space="preserve">: </w:t>
      </w:r>
      <w:r w:rsidR="00A0117D" w:rsidRPr="0059039D">
        <w:rPr>
          <w:rFonts w:ascii="IRBadr" w:hAnsi="IRBadr" w:cs="IRBadr" w:hint="cs"/>
          <w:rtl/>
          <w:lang w:bidi="fa-IR"/>
        </w:rPr>
        <w:t>«</w:t>
      </w:r>
      <w:r w:rsidRPr="0059039D">
        <w:rPr>
          <w:rFonts w:ascii="IRBadr" w:hAnsi="IRBadr" w:cs="IRBadr"/>
          <w:rtl/>
          <w:lang w:bidi="fa-IR"/>
        </w:rPr>
        <w:t>فَأَوْحَيْنَا إلَى مُوسَى أَن اضْرب بّعَصَاكَ الْبَحْرَ</w:t>
      </w:r>
      <w:r w:rsidR="008F3979">
        <w:rPr>
          <w:rFonts w:hint="cs"/>
          <w:rtl/>
        </w:rPr>
        <w:t>؛ پ</w:t>
      </w:r>
      <w:r w:rsidR="008F3979" w:rsidRPr="0059039D">
        <w:rPr>
          <w:rtl/>
        </w:rPr>
        <w:t>س به موسی وحی کردیم که عصای خود را به دریا بزن</w:t>
      </w:r>
      <w:r w:rsidR="005D4BFF" w:rsidRPr="0059039D">
        <w:rPr>
          <w:rFonts w:ascii="IRBadr" w:hAnsi="IRBadr" w:cs="IRBadr" w:hint="cs"/>
          <w:rtl/>
          <w:lang w:bidi="fa-IR"/>
        </w:rPr>
        <w:t>»</w:t>
      </w:r>
      <w:r>
        <w:rPr>
          <w:rStyle w:val="FootnoteReference1"/>
          <w:rFonts w:ascii="IRLotus" w:hAnsi="IRLotus" w:cs="IRLotus"/>
          <w:sz w:val="40"/>
          <w:szCs w:val="40"/>
          <w:rtl/>
          <w:lang w:bidi="fa-IR"/>
        </w:rPr>
        <w:footnoteReference w:id="319"/>
      </w:r>
    </w:p>
    <w:p w14:paraId="32F557D8" w14:textId="263669CF" w:rsidR="00682C8F" w:rsidRPr="0059039D" w:rsidRDefault="006E46C9" w:rsidP="00682C8F">
      <w:pPr>
        <w:pStyle w:val="Normal2"/>
        <w:rPr>
          <w:lang w:bidi="fa-IR"/>
        </w:rPr>
      </w:pPr>
      <w:r w:rsidRPr="0059039D">
        <w:rPr>
          <w:rtl/>
        </w:rPr>
        <w:t xml:space="preserve">همان دریای غیرقابل‌عبور، به اعجاز الهی شکافته شد، راه نجاتی برای اهل ایمان و دامی برای فرعونیان </w:t>
      </w:r>
      <w:r w:rsidR="00C53A65" w:rsidRPr="0059039D">
        <w:rPr>
          <w:rFonts w:hint="cs"/>
          <w:rtl/>
        </w:rPr>
        <w:t>شد</w:t>
      </w:r>
      <w:r w:rsidR="004C4522" w:rsidRPr="0059039D">
        <w:rPr>
          <w:rFonts w:hint="cs"/>
          <w:rtl/>
        </w:rPr>
        <w:t xml:space="preserve">! </w:t>
      </w:r>
      <w:r w:rsidRPr="0059039D">
        <w:rPr>
          <w:rtl/>
        </w:rPr>
        <w:t>این‌گونه ترس بزرگ و مطلق بنی‌اسرائیل، با اتکای خالصان</w:t>
      </w:r>
      <w:r w:rsidR="007751A8">
        <w:rPr>
          <w:rFonts w:hint="cs"/>
          <w:rtl/>
        </w:rPr>
        <w:t>ۀ</w:t>
      </w:r>
      <w:r w:rsidRPr="0059039D">
        <w:rPr>
          <w:rtl/>
        </w:rPr>
        <w:t xml:space="preserve"> یک فرد مؤمن به ولایت الهی، تبدیل به نور نجات، استقلال و خلاصی از دست طاغوت زمان شد</w:t>
      </w:r>
      <w:r w:rsidRPr="0059039D">
        <w:rPr>
          <w:lang w:bidi="fa-IR"/>
        </w:rPr>
        <w:t>.</w:t>
      </w:r>
    </w:p>
    <w:p w14:paraId="729629DD" w14:textId="0E4466E3" w:rsidR="00682C8F" w:rsidRPr="0059039D" w:rsidRDefault="006E46C9" w:rsidP="00563DFB">
      <w:pPr>
        <w:pStyle w:val="Normal2"/>
        <w:rPr>
          <w:rtl/>
          <w:lang w:bidi="fa-IR"/>
        </w:rPr>
      </w:pPr>
      <w:r w:rsidRPr="0059039D">
        <w:rPr>
          <w:rtl/>
        </w:rPr>
        <w:t>گاهی وجود یک نفر امیدوار و شجاع در میان جمعی، سرنوشت آن جمع را عوض می‌کند</w:t>
      </w:r>
      <w:r w:rsidR="004C4522" w:rsidRPr="0059039D">
        <w:rPr>
          <w:rtl/>
          <w:lang w:bidi="fa-IR"/>
        </w:rPr>
        <w:t xml:space="preserve">! </w:t>
      </w:r>
      <w:r w:rsidRPr="0059039D">
        <w:rPr>
          <w:rtl/>
        </w:rPr>
        <w:t>شجاعت، تنها عامل حقیقی رهایی ملت‌ها از چنگال دیکتاتورها و رسیدن به استقلال است</w:t>
      </w:r>
      <w:r w:rsidRPr="0059039D">
        <w:rPr>
          <w:lang w:bidi="fa-IR"/>
        </w:rPr>
        <w:t>.</w:t>
      </w:r>
    </w:p>
    <w:p w14:paraId="1B171C93" w14:textId="550C12B6" w:rsidR="00EB1C27" w:rsidRPr="0059039D" w:rsidRDefault="006E46C9" w:rsidP="002A4FBB">
      <w:pPr>
        <w:pStyle w:val="Heading201"/>
        <w:rPr>
          <w:rtl/>
        </w:rPr>
      </w:pPr>
      <w:r w:rsidRPr="0059039D">
        <w:rPr>
          <w:rFonts w:hint="cs"/>
          <w:rtl/>
        </w:rPr>
        <w:t>شجاعت شهید مدرس</w:t>
      </w:r>
      <w:r w:rsidR="008C391C" w:rsidRPr="0059039D">
        <w:rPr>
          <w:rFonts w:hint="cs"/>
          <w:rtl/>
        </w:rPr>
        <w:t>؟رح؟</w:t>
      </w:r>
    </w:p>
    <w:p w14:paraId="0881EBE1" w14:textId="1085FEA6" w:rsidR="002E59D8" w:rsidRPr="0059039D" w:rsidRDefault="006E46C9" w:rsidP="007751A8">
      <w:pPr>
        <w:pStyle w:val="Normal2"/>
        <w:rPr>
          <w:lang w:bidi="fa-IR"/>
        </w:rPr>
      </w:pPr>
      <w:r w:rsidRPr="0059039D">
        <w:rPr>
          <w:rtl/>
        </w:rPr>
        <w:t>یکی از نترس‌ترین افراد در مقابل دیکتاتورهای زمانه</w:t>
      </w:r>
      <w:r w:rsidR="007751A8">
        <w:rPr>
          <w:rFonts w:hint="cs"/>
          <w:rtl/>
        </w:rPr>
        <w:t>،</w:t>
      </w:r>
      <w:r w:rsidRPr="0059039D">
        <w:rPr>
          <w:rtl/>
        </w:rPr>
        <w:t xml:space="preserve"> شهید مدرس</w:t>
      </w:r>
      <w:r w:rsidR="008C391C" w:rsidRPr="0059039D">
        <w:rPr>
          <w:rFonts w:hint="cs"/>
          <w:rtl/>
        </w:rPr>
        <w:t>؟رح؟</w:t>
      </w:r>
      <w:r w:rsidRPr="0059039D">
        <w:rPr>
          <w:rtl/>
        </w:rPr>
        <w:t xml:space="preserve"> بود</w:t>
      </w:r>
      <w:r w:rsidR="004C4522" w:rsidRPr="0059039D">
        <w:rPr>
          <w:rtl/>
          <w:lang w:bidi="fa-IR"/>
        </w:rPr>
        <w:t xml:space="preserve">! </w:t>
      </w:r>
      <w:r w:rsidRPr="0059039D">
        <w:rPr>
          <w:rtl/>
        </w:rPr>
        <w:t>مدرس</w:t>
      </w:r>
      <w:r w:rsidR="005757DA" w:rsidRPr="0059039D">
        <w:rPr>
          <w:rFonts w:hint="cs"/>
          <w:rtl/>
        </w:rPr>
        <w:t>؟رح؟</w:t>
      </w:r>
      <w:r w:rsidRPr="0059039D">
        <w:rPr>
          <w:rtl/>
        </w:rPr>
        <w:t xml:space="preserve"> که مخالف دیکتاتوری و روش‌های فراقانونی رضاخان قلدر بود، اقدام به استیضاح وی در مجلس کرد</w:t>
      </w:r>
      <w:r w:rsidR="00141844" w:rsidRPr="0059039D">
        <w:rPr>
          <w:rtl/>
          <w:lang w:bidi="fa-IR"/>
        </w:rPr>
        <w:t xml:space="preserve">. </w:t>
      </w:r>
      <w:r w:rsidRPr="0059039D">
        <w:rPr>
          <w:rtl/>
        </w:rPr>
        <w:t xml:space="preserve">به نظر مدرس، رضا شاه </w:t>
      </w:r>
      <w:r w:rsidR="00533146" w:rsidRPr="0059039D">
        <w:rPr>
          <w:rtl/>
        </w:rPr>
        <w:t xml:space="preserve">به </w:t>
      </w:r>
      <w:r w:rsidRPr="0059039D">
        <w:rPr>
          <w:rtl/>
        </w:rPr>
        <w:t>عنوان وزیر جنگ، مرتکب بی‌قانونی‌های متعددی بود که می‌توانست</w:t>
      </w:r>
      <w:r w:rsidRPr="0059039D">
        <w:rPr>
          <w:rtl/>
        </w:rPr>
        <w:t xml:space="preserve"> تهدیدی برای استقلال و آزادی کشور و ملت ایران باشد</w:t>
      </w:r>
      <w:r w:rsidRPr="0059039D">
        <w:rPr>
          <w:lang w:bidi="fa-IR"/>
        </w:rPr>
        <w:t>.</w:t>
      </w:r>
    </w:p>
    <w:p w14:paraId="7B42D23A" w14:textId="6BBC71B9" w:rsidR="002E59D8" w:rsidRPr="0059039D" w:rsidRDefault="006E46C9" w:rsidP="002E59D8">
      <w:pPr>
        <w:pStyle w:val="Normal2"/>
        <w:rPr>
          <w:lang w:bidi="fa-IR"/>
        </w:rPr>
      </w:pPr>
      <w:r w:rsidRPr="0059039D">
        <w:rPr>
          <w:rtl/>
        </w:rPr>
        <w:t>رضاخان که از این استیضاح وحشت داشت و می‌دانست با پیروزی مدرس، موقعیتش در خطر خواهد بود، تلاش کرد این استیضاح را متوقف کند</w:t>
      </w:r>
      <w:r w:rsidR="00141844" w:rsidRPr="0059039D">
        <w:rPr>
          <w:rtl/>
        </w:rPr>
        <w:t xml:space="preserve">. </w:t>
      </w:r>
      <w:r w:rsidRPr="0059039D">
        <w:rPr>
          <w:rtl/>
        </w:rPr>
        <w:t xml:space="preserve">عده‌ای از جیره‌خواران و مزدوران خود را به مجلس فرستاد تا با فشار، استیضاح </w:t>
      </w:r>
      <w:r w:rsidRPr="0059039D">
        <w:rPr>
          <w:rtl/>
        </w:rPr>
        <w:t>مدرس را بی‌اثر کنند</w:t>
      </w:r>
      <w:r w:rsidR="00141844" w:rsidRPr="0059039D">
        <w:rPr>
          <w:rtl/>
        </w:rPr>
        <w:t xml:space="preserve">. </w:t>
      </w:r>
      <w:r w:rsidRPr="0059039D">
        <w:rPr>
          <w:rtl/>
        </w:rPr>
        <w:t>خودش پیش از تشکیل جلسه مجلس در ایوان ایستاد تا صدای «زنده باد» و «مرده باد» مزدورانش را بشنود</w:t>
      </w:r>
      <w:r w:rsidRPr="0059039D">
        <w:rPr>
          <w:lang w:bidi="fa-IR"/>
        </w:rPr>
        <w:t>.</w:t>
      </w:r>
    </w:p>
    <w:p w14:paraId="4D8803D0" w14:textId="7D4BD073" w:rsidR="002E59D8" w:rsidRPr="0059039D" w:rsidRDefault="006E46C9" w:rsidP="002E59D8">
      <w:pPr>
        <w:pStyle w:val="Normal2"/>
        <w:rPr>
          <w:lang w:bidi="fa-IR"/>
        </w:rPr>
      </w:pPr>
      <w:r w:rsidRPr="0059039D">
        <w:rPr>
          <w:rtl/>
        </w:rPr>
        <w:t>مدرس سر رسید</w:t>
      </w:r>
      <w:r w:rsidR="00141844" w:rsidRPr="0059039D">
        <w:rPr>
          <w:rtl/>
        </w:rPr>
        <w:t xml:space="preserve">. </w:t>
      </w:r>
      <w:r w:rsidRPr="0059039D">
        <w:rPr>
          <w:rtl/>
        </w:rPr>
        <w:t>مأموران فریاد زدند</w:t>
      </w:r>
      <w:r w:rsidR="00A0117D" w:rsidRPr="0059039D">
        <w:rPr>
          <w:rtl/>
        </w:rPr>
        <w:t>: «</w:t>
      </w:r>
      <w:r w:rsidRPr="0059039D">
        <w:rPr>
          <w:rtl/>
        </w:rPr>
        <w:t>زنده باد سردار سپه</w:t>
      </w:r>
      <w:r w:rsidR="00F17C7E">
        <w:rPr>
          <w:rFonts w:hint="cs"/>
          <w:rtl/>
        </w:rPr>
        <w:t>؛</w:t>
      </w:r>
      <w:r w:rsidRPr="0059039D">
        <w:rPr>
          <w:rtl/>
        </w:rPr>
        <w:t xml:space="preserve"> رضاخان</w:t>
      </w:r>
      <w:r w:rsidR="00F17C7E">
        <w:rPr>
          <w:rFonts w:hint="cs"/>
          <w:rtl/>
        </w:rPr>
        <w:t>!</w:t>
      </w:r>
      <w:r w:rsidRPr="0059039D">
        <w:rPr>
          <w:rtl/>
        </w:rPr>
        <w:t>» مدرس با بی‌اعتنایی عصایش را به زمین زد و بدون ترس ایستاد</w:t>
      </w:r>
      <w:r w:rsidR="00141844" w:rsidRPr="0059039D">
        <w:rPr>
          <w:rtl/>
        </w:rPr>
        <w:t xml:space="preserve">. </w:t>
      </w:r>
      <w:r w:rsidRPr="0059039D">
        <w:rPr>
          <w:rtl/>
        </w:rPr>
        <w:t xml:space="preserve">مأموران با فریادی </w:t>
      </w:r>
      <w:r w:rsidRPr="0059039D">
        <w:rPr>
          <w:rtl/>
        </w:rPr>
        <w:t>رساتر گفتند</w:t>
      </w:r>
      <w:r w:rsidR="00A0117D" w:rsidRPr="0059039D">
        <w:rPr>
          <w:rtl/>
        </w:rPr>
        <w:t>: «</w:t>
      </w:r>
      <w:r w:rsidRPr="0059039D">
        <w:rPr>
          <w:rtl/>
        </w:rPr>
        <w:t>مرده باد مدرس</w:t>
      </w:r>
      <w:r w:rsidR="003C1C96">
        <w:rPr>
          <w:rFonts w:hint="cs"/>
          <w:rtl/>
        </w:rPr>
        <w:t>!</w:t>
      </w:r>
      <w:r w:rsidRPr="0059039D">
        <w:rPr>
          <w:rtl/>
        </w:rPr>
        <w:t xml:space="preserve">» مدرس قدی راست کرد و ایستاد، عصایش را </w:t>
      </w:r>
      <w:r w:rsidR="00533146" w:rsidRPr="0059039D">
        <w:rPr>
          <w:rtl/>
        </w:rPr>
        <w:t xml:space="preserve">به </w:t>
      </w:r>
      <w:r w:rsidRPr="0059039D">
        <w:rPr>
          <w:rtl/>
        </w:rPr>
        <w:t xml:space="preserve">سوی جمعیت </w:t>
      </w:r>
      <w:r w:rsidRPr="0059039D">
        <w:rPr>
          <w:rtl/>
        </w:rPr>
        <w:lastRenderedPageBreak/>
        <w:t>تماشاچی گرفت و گفت</w:t>
      </w:r>
      <w:r w:rsidR="00A0117D" w:rsidRPr="0059039D">
        <w:rPr>
          <w:rtl/>
        </w:rPr>
        <w:t>: «</w:t>
      </w:r>
      <w:r w:rsidRPr="0059039D">
        <w:rPr>
          <w:rtl/>
        </w:rPr>
        <w:t>مردم بگویید</w:t>
      </w:r>
      <w:r w:rsidR="005E0E62" w:rsidRPr="0059039D">
        <w:rPr>
          <w:rtl/>
        </w:rPr>
        <w:t xml:space="preserve">: </w:t>
      </w:r>
      <w:r w:rsidRPr="0059039D">
        <w:rPr>
          <w:rtl/>
        </w:rPr>
        <w:t>زنده باد مدرس</w:t>
      </w:r>
      <w:r w:rsidR="00F17C7E">
        <w:rPr>
          <w:rFonts w:hint="cs"/>
          <w:rtl/>
        </w:rPr>
        <w:t>!</w:t>
      </w:r>
      <w:r w:rsidRPr="0059039D">
        <w:rPr>
          <w:rtl/>
        </w:rPr>
        <w:t>» اثر سخن و جذبه سید، جماعت را چنان منقلب کرد که</w:t>
      </w:r>
      <w:r w:rsidR="009D5FDF" w:rsidRPr="0059039D">
        <w:rPr>
          <w:rFonts w:hint="cs"/>
          <w:rtl/>
        </w:rPr>
        <w:t xml:space="preserve"> </w:t>
      </w:r>
      <w:r w:rsidRPr="0059039D">
        <w:rPr>
          <w:rtl/>
        </w:rPr>
        <w:t>‌همه ناگهان فریاد زدند</w:t>
      </w:r>
      <w:r w:rsidR="00A0117D" w:rsidRPr="0059039D">
        <w:rPr>
          <w:rtl/>
        </w:rPr>
        <w:t>: «</w:t>
      </w:r>
      <w:r w:rsidRPr="0059039D">
        <w:rPr>
          <w:rtl/>
        </w:rPr>
        <w:t>زنده باد مدرس</w:t>
      </w:r>
      <w:r w:rsidR="003C1C96">
        <w:rPr>
          <w:rFonts w:hint="cs"/>
          <w:rtl/>
        </w:rPr>
        <w:t>!</w:t>
      </w:r>
      <w:r w:rsidR="009D5FDF" w:rsidRPr="0059039D">
        <w:rPr>
          <w:rFonts w:hint="cs"/>
          <w:rtl/>
          <w:lang w:bidi="fa-IR"/>
        </w:rPr>
        <w:t>».</w:t>
      </w:r>
    </w:p>
    <w:p w14:paraId="76072F6E" w14:textId="79B1640E" w:rsidR="002E59D8" w:rsidRPr="0059039D" w:rsidRDefault="006E46C9" w:rsidP="002E59D8">
      <w:pPr>
        <w:pStyle w:val="Normal2"/>
        <w:rPr>
          <w:lang w:bidi="fa-IR"/>
        </w:rPr>
      </w:pPr>
      <w:r w:rsidRPr="0059039D">
        <w:rPr>
          <w:rtl/>
        </w:rPr>
        <w:t xml:space="preserve">مدرس برای آن‌که قدرت </w:t>
      </w:r>
      <w:r w:rsidR="00831C95" w:rsidRPr="0059039D">
        <w:rPr>
          <w:rtl/>
        </w:rPr>
        <w:t>بیشتر</w:t>
      </w:r>
      <w:r w:rsidRPr="0059039D">
        <w:rPr>
          <w:rtl/>
        </w:rPr>
        <w:t>ی نشان دهد،</w:t>
      </w:r>
      <w:r w:rsidRPr="0059039D">
        <w:rPr>
          <w:rtl/>
        </w:rPr>
        <w:t xml:space="preserve"> رو به جمعیت گفت</w:t>
      </w:r>
      <w:r w:rsidR="00A0117D" w:rsidRPr="0059039D">
        <w:rPr>
          <w:rtl/>
        </w:rPr>
        <w:t>: «</w:t>
      </w:r>
      <w:r w:rsidRPr="0059039D">
        <w:rPr>
          <w:rtl/>
        </w:rPr>
        <w:t>مردم بگویید</w:t>
      </w:r>
      <w:r w:rsidR="005E0E62" w:rsidRPr="0059039D">
        <w:rPr>
          <w:rtl/>
        </w:rPr>
        <w:t xml:space="preserve">: </w:t>
      </w:r>
      <w:r w:rsidRPr="0059039D">
        <w:rPr>
          <w:rtl/>
        </w:rPr>
        <w:t>مرده باد سردار سپه</w:t>
      </w:r>
      <w:r w:rsidR="003C1C96">
        <w:rPr>
          <w:rFonts w:hint="cs"/>
          <w:rtl/>
        </w:rPr>
        <w:t>!</w:t>
      </w:r>
      <w:r w:rsidRPr="0059039D">
        <w:rPr>
          <w:rtl/>
        </w:rPr>
        <w:t>» این</w:t>
      </w:r>
      <w:r w:rsidR="00FE2E23" w:rsidRPr="0059039D">
        <w:rPr>
          <w:rtl/>
        </w:rPr>
        <w:t xml:space="preserve"> بار </w:t>
      </w:r>
      <w:r w:rsidRPr="0059039D">
        <w:rPr>
          <w:rtl/>
        </w:rPr>
        <w:t>مردم با صدای بلندتر فریاد زدند</w:t>
      </w:r>
      <w:r w:rsidR="00A0117D" w:rsidRPr="0059039D">
        <w:rPr>
          <w:rtl/>
        </w:rPr>
        <w:t>: «</w:t>
      </w:r>
      <w:r w:rsidRPr="0059039D">
        <w:rPr>
          <w:rtl/>
        </w:rPr>
        <w:t>مرده باد سردار سپه</w:t>
      </w:r>
      <w:r w:rsidR="003C1C96">
        <w:rPr>
          <w:rFonts w:hint="cs"/>
          <w:rtl/>
        </w:rPr>
        <w:t>!</w:t>
      </w:r>
      <w:r w:rsidRPr="0059039D">
        <w:rPr>
          <w:rtl/>
        </w:rPr>
        <w:t>» بعد مدرس از پله‌ها بالا رفت و در بالکن، یقه رضاخان قلدر را گرفت و رو به مردم گفت</w:t>
      </w:r>
      <w:r w:rsidR="00A0117D" w:rsidRPr="0059039D">
        <w:rPr>
          <w:rtl/>
        </w:rPr>
        <w:t>: «</w:t>
      </w:r>
      <w:r w:rsidRPr="0059039D">
        <w:rPr>
          <w:rtl/>
        </w:rPr>
        <w:t xml:space="preserve">صدبار </w:t>
      </w:r>
      <w:r w:rsidR="00AC6572">
        <w:rPr>
          <w:rFonts w:hint="cs"/>
          <w:rtl/>
        </w:rPr>
        <w:t>"</w:t>
      </w:r>
      <w:r w:rsidRPr="0059039D">
        <w:rPr>
          <w:rtl/>
        </w:rPr>
        <w:t>مرده باد سردار سپه</w:t>
      </w:r>
      <w:r w:rsidR="00AC6572">
        <w:rPr>
          <w:rFonts w:hint="cs"/>
          <w:rtl/>
        </w:rPr>
        <w:t>"</w:t>
      </w:r>
      <w:r w:rsidRPr="0059039D">
        <w:rPr>
          <w:rtl/>
        </w:rPr>
        <w:t xml:space="preserve"> و صدبار </w:t>
      </w:r>
      <w:r w:rsidR="00AC6572">
        <w:rPr>
          <w:rFonts w:hint="cs"/>
          <w:rtl/>
        </w:rPr>
        <w:t>"</w:t>
      </w:r>
      <w:r w:rsidRPr="0059039D">
        <w:rPr>
          <w:rtl/>
        </w:rPr>
        <w:t>زنده باد مدرس</w:t>
      </w:r>
      <w:r w:rsidR="00AC6572">
        <w:rPr>
          <w:rFonts w:hint="cs"/>
          <w:rtl/>
        </w:rPr>
        <w:t>"</w:t>
      </w:r>
      <w:r w:rsidRPr="0059039D">
        <w:rPr>
          <w:rtl/>
        </w:rPr>
        <w:t xml:space="preserve">» </w:t>
      </w:r>
      <w:r w:rsidRPr="0059039D">
        <w:rPr>
          <w:rtl/>
        </w:rPr>
        <w:t>جمعیت که از رشادت و دلیری سید به هیجان آمده بود، همان شعار را چند بار با صدای بلند تکرار کرد</w:t>
      </w:r>
      <w:r w:rsidRPr="0059039D">
        <w:rPr>
          <w:lang w:bidi="fa-IR"/>
        </w:rPr>
        <w:t>.</w:t>
      </w:r>
    </w:p>
    <w:p w14:paraId="0CB38C3F" w14:textId="7F86CE9D" w:rsidR="002E59D8" w:rsidRPr="0059039D" w:rsidRDefault="006E46C9" w:rsidP="00292518">
      <w:pPr>
        <w:pStyle w:val="Normal2"/>
        <w:rPr>
          <w:lang w:bidi="fa-IR"/>
        </w:rPr>
      </w:pPr>
      <w:r w:rsidRPr="0059039D">
        <w:rPr>
          <w:rtl/>
        </w:rPr>
        <w:t xml:space="preserve">رضاخان سردار سپه عصبانی شد و با مدرس گلاویز شد و می‌خواست سید را از بالکن به پایین بیندازد، اما قائم‌مقام‌الملک </w:t>
      </w:r>
      <w:r w:rsidRPr="0059039D">
        <w:rPr>
          <w:rtl/>
        </w:rPr>
        <w:t>و تیمورتاش مانع شدند</w:t>
      </w:r>
      <w:r w:rsidR="00141844" w:rsidRPr="0059039D">
        <w:rPr>
          <w:rtl/>
        </w:rPr>
        <w:t xml:space="preserve">. </w:t>
      </w:r>
      <w:r w:rsidRPr="0059039D">
        <w:rPr>
          <w:rtl/>
        </w:rPr>
        <w:t>باز یک</w:t>
      </w:r>
      <w:r w:rsidR="002331CE">
        <w:rPr>
          <w:rFonts w:hint="cs"/>
          <w:rtl/>
        </w:rPr>
        <w:t>‌</w:t>
      </w:r>
      <w:r w:rsidRPr="0059039D">
        <w:rPr>
          <w:rtl/>
        </w:rPr>
        <w:t xml:space="preserve">روز دیگر رضاخان </w:t>
      </w:r>
      <w:r w:rsidRPr="0059039D">
        <w:rPr>
          <w:rtl/>
        </w:rPr>
        <w:t>در مجلس یقه شهید مدرس را گرفت و</w:t>
      </w:r>
      <w:r w:rsidR="009D5FDF" w:rsidRPr="0059039D">
        <w:rPr>
          <w:rFonts w:hint="cs"/>
          <w:rtl/>
        </w:rPr>
        <w:t xml:space="preserve"> </w:t>
      </w:r>
      <w:r w:rsidRPr="0059039D">
        <w:rPr>
          <w:rtl/>
        </w:rPr>
        <w:t>گفت</w:t>
      </w:r>
      <w:r w:rsidR="005E0E62" w:rsidRPr="0059039D">
        <w:rPr>
          <w:rFonts w:hint="cs"/>
          <w:rtl/>
          <w:lang w:bidi="fa-IR"/>
        </w:rPr>
        <w:t xml:space="preserve">: </w:t>
      </w:r>
      <w:r w:rsidR="009D5FDF" w:rsidRPr="0059039D">
        <w:rPr>
          <w:rFonts w:hint="cs"/>
          <w:rtl/>
          <w:lang w:bidi="fa-IR"/>
        </w:rPr>
        <w:t xml:space="preserve">تو </w:t>
      </w:r>
      <w:r w:rsidRPr="0059039D">
        <w:rPr>
          <w:rtl/>
        </w:rPr>
        <w:t xml:space="preserve">از جان من چی می‌خواهی؟ مدرس با جرئت تمام </w:t>
      </w:r>
      <w:r w:rsidR="009D5FDF" w:rsidRPr="0059039D">
        <w:rPr>
          <w:rFonts w:hint="cs"/>
          <w:rtl/>
        </w:rPr>
        <w:t>گفت</w:t>
      </w:r>
      <w:r w:rsidR="005E0E62" w:rsidRPr="0059039D">
        <w:rPr>
          <w:rFonts w:hint="cs"/>
          <w:rtl/>
        </w:rPr>
        <w:t xml:space="preserve">: </w:t>
      </w:r>
      <w:r w:rsidRPr="0059039D">
        <w:rPr>
          <w:rtl/>
        </w:rPr>
        <w:t>م</w:t>
      </w:r>
      <w:r w:rsidR="009D5FDF" w:rsidRPr="0059039D">
        <w:rPr>
          <w:rFonts w:hint="cs"/>
          <w:rtl/>
        </w:rPr>
        <w:t>ی‌</w:t>
      </w:r>
      <w:r w:rsidRPr="0059039D">
        <w:rPr>
          <w:rtl/>
        </w:rPr>
        <w:t>خواهم که تو نباشی</w:t>
      </w:r>
      <w:r w:rsidR="007943B0" w:rsidRPr="0059039D">
        <w:rPr>
          <w:rFonts w:hint="cs"/>
          <w:rtl/>
          <w:lang w:bidi="fa-IR"/>
        </w:rPr>
        <w:t>.</w:t>
      </w:r>
      <w:r>
        <w:rPr>
          <w:rStyle w:val="FootnoteReference1"/>
          <w:rFonts w:ascii="IRLotus" w:eastAsiaTheme="majorEastAsia" w:hAnsi="IRLotus" w:cs="IRLotus"/>
          <w:sz w:val="40"/>
          <w:szCs w:val="40"/>
          <w:rtl/>
          <w:lang w:bidi="fa-IR"/>
        </w:rPr>
        <w:footnoteReference w:id="320"/>
      </w:r>
    </w:p>
    <w:p w14:paraId="5F17F4F9" w14:textId="71B15298" w:rsidR="002E59D8" w:rsidRPr="0059039D" w:rsidRDefault="006E46C9" w:rsidP="002E59D8">
      <w:pPr>
        <w:pStyle w:val="Normal2"/>
        <w:rPr>
          <w:lang w:bidi="fa-IR"/>
        </w:rPr>
      </w:pPr>
      <w:r w:rsidRPr="0059039D">
        <w:rPr>
          <w:rtl/>
        </w:rPr>
        <w:t xml:space="preserve">در حقیقت، این شجاعت خدادادی و ایمانی است </w:t>
      </w:r>
      <w:r w:rsidR="00570A4A" w:rsidRPr="0059039D">
        <w:rPr>
          <w:rtl/>
        </w:rPr>
        <w:t xml:space="preserve">که </w:t>
      </w:r>
      <w:r w:rsidR="00533146" w:rsidRPr="0059039D">
        <w:rPr>
          <w:rtl/>
        </w:rPr>
        <w:t xml:space="preserve">به </w:t>
      </w:r>
      <w:r w:rsidRPr="0059039D">
        <w:rPr>
          <w:rtl/>
        </w:rPr>
        <w:t>عنوان موتور محرک</w:t>
      </w:r>
      <w:r w:rsidRPr="0059039D">
        <w:rPr>
          <w:rtl/>
        </w:rPr>
        <w:t xml:space="preserve"> استقلال واقعی کشورها و ملت‌ها در مقابل اراده دیکتاتورها عمل می‌کند</w:t>
      </w:r>
      <w:r w:rsidRPr="0059039D">
        <w:rPr>
          <w:lang w:bidi="fa-IR"/>
        </w:rPr>
        <w:t>.</w:t>
      </w:r>
    </w:p>
    <w:p w14:paraId="5C3D192C" w14:textId="77777777" w:rsidR="00EB1C27" w:rsidRPr="0059039D" w:rsidRDefault="006E46C9" w:rsidP="002A4FBB">
      <w:pPr>
        <w:pStyle w:val="Heading201"/>
        <w:rPr>
          <w:rtl/>
        </w:rPr>
      </w:pPr>
      <w:r w:rsidRPr="0059039D">
        <w:rPr>
          <w:rFonts w:hint="cs"/>
          <w:rtl/>
        </w:rPr>
        <w:t>شجاعت حاج قاسم</w:t>
      </w:r>
    </w:p>
    <w:p w14:paraId="5AFAE58A" w14:textId="2263EE3E" w:rsidR="00DB2058" w:rsidRPr="0059039D" w:rsidRDefault="006E46C9" w:rsidP="00DB2058">
      <w:pPr>
        <w:pStyle w:val="Normal2"/>
      </w:pPr>
      <w:r w:rsidRPr="0059039D">
        <w:rPr>
          <w:rtl/>
        </w:rPr>
        <w:t>می‌خواهید تصویر یک انسان نترس و شجاع را در زمان</w:t>
      </w:r>
      <w:r w:rsidRPr="0059039D">
        <w:rPr>
          <w:rtl/>
        </w:rPr>
        <w:t xml:space="preserve"> معاصر ببینید؟ نگاه کنید به تصویر فرماندهان نترس‌ترین سپاه اسلام</w:t>
      </w:r>
      <w:r w:rsidR="00292518">
        <w:rPr>
          <w:rFonts w:hint="cs"/>
          <w:rtl/>
        </w:rPr>
        <w:t>!</w:t>
      </w:r>
      <w:r w:rsidRPr="0059039D">
        <w:rPr>
          <w:rtl/>
        </w:rPr>
        <w:t xml:space="preserve"> یکی از نترس‌ترین آن‌ها حاج قاسم</w:t>
      </w:r>
      <w:r w:rsidR="004C4522" w:rsidRPr="0059039D">
        <w:rPr>
          <w:rtl/>
        </w:rPr>
        <w:t xml:space="preserve">! </w:t>
      </w:r>
      <w:r w:rsidRPr="0059039D">
        <w:rPr>
          <w:rtl/>
        </w:rPr>
        <w:t xml:space="preserve">با حضورش و وجودش به همه </w:t>
      </w:r>
      <w:r w:rsidRPr="0059039D">
        <w:rPr>
          <w:rtl/>
        </w:rPr>
        <w:t>آرامش می‌داد</w:t>
      </w:r>
      <w:r w:rsidRPr="0059039D">
        <w:t>.</w:t>
      </w:r>
    </w:p>
    <w:p w14:paraId="6644BE4A" w14:textId="6EB782C2" w:rsidR="00DB2058" w:rsidRPr="0059039D" w:rsidRDefault="006E46C9" w:rsidP="00DB2058">
      <w:pPr>
        <w:pStyle w:val="Normal2"/>
      </w:pPr>
      <w:r w:rsidRPr="0059039D">
        <w:rPr>
          <w:rtl/>
        </w:rPr>
        <w:t>سردار چهارباغی</w:t>
      </w:r>
      <w:r w:rsidR="00292518">
        <w:rPr>
          <w:rFonts w:hint="cs"/>
          <w:rtl/>
        </w:rPr>
        <w:t xml:space="preserve"> که</w:t>
      </w:r>
      <w:r w:rsidRPr="0059039D">
        <w:rPr>
          <w:rtl/>
        </w:rPr>
        <w:t xml:space="preserve"> از دوستان حاج قاسم و فرمانده توپخانه حاجی بود، نقل می‌ک</w:t>
      </w:r>
      <w:r w:rsidR="00DA49B8" w:rsidRPr="0059039D">
        <w:rPr>
          <w:rFonts w:hint="cs"/>
          <w:rtl/>
        </w:rPr>
        <w:t>ند</w:t>
      </w:r>
      <w:r w:rsidR="005E0E62" w:rsidRPr="0059039D">
        <w:rPr>
          <w:rFonts w:hint="cs"/>
          <w:rtl/>
        </w:rPr>
        <w:t xml:space="preserve">: </w:t>
      </w:r>
      <w:r w:rsidR="00292518">
        <w:rPr>
          <w:rFonts w:hint="cs"/>
          <w:rtl/>
        </w:rPr>
        <w:t>«</w:t>
      </w:r>
      <w:r w:rsidRPr="0059039D">
        <w:rPr>
          <w:rtl/>
        </w:rPr>
        <w:t>حاج قاسم عزیز سر نترسی داشت</w:t>
      </w:r>
      <w:r w:rsidR="00141844" w:rsidRPr="0059039D">
        <w:rPr>
          <w:rtl/>
        </w:rPr>
        <w:t xml:space="preserve">. </w:t>
      </w:r>
      <w:r w:rsidRPr="0059039D">
        <w:rPr>
          <w:rtl/>
        </w:rPr>
        <w:t>همه عملیات‌ها خودش در خط</w:t>
      </w:r>
      <w:r w:rsidR="00DA49B8" w:rsidRPr="0059039D">
        <w:rPr>
          <w:rFonts w:hint="cs"/>
          <w:rtl/>
        </w:rPr>
        <w:t>‌</w:t>
      </w:r>
      <w:r w:rsidRPr="0059039D">
        <w:rPr>
          <w:rtl/>
        </w:rPr>
        <w:t>مقدم بود</w:t>
      </w:r>
      <w:r w:rsidR="00141844" w:rsidRPr="0059039D">
        <w:rPr>
          <w:rtl/>
        </w:rPr>
        <w:t xml:space="preserve">. </w:t>
      </w:r>
      <w:r w:rsidRPr="0059039D">
        <w:rPr>
          <w:rtl/>
        </w:rPr>
        <w:t>بارها در محاصره سخت داعش افتاد ولی پیروز شد</w:t>
      </w:r>
      <w:r w:rsidR="00292518">
        <w:rPr>
          <w:rFonts w:hint="cs"/>
          <w:rtl/>
        </w:rPr>
        <w:t>.</w:t>
      </w:r>
      <w:r w:rsidRPr="0059039D">
        <w:rPr>
          <w:rtl/>
        </w:rPr>
        <w:t xml:space="preserve"> در حلب یا شهرهای اربیل و آمرلی که</w:t>
      </w:r>
      <w:r w:rsidR="00292518">
        <w:rPr>
          <w:rFonts w:hint="cs"/>
          <w:rtl/>
        </w:rPr>
        <w:t xml:space="preserve"> در</w:t>
      </w:r>
      <w:r w:rsidRPr="0059039D">
        <w:rPr>
          <w:rtl/>
        </w:rPr>
        <w:t xml:space="preserve"> محاصره داعش بود، خودش مستقیم وارد شهر محاصره شد و محاصره را شکست</w:t>
      </w:r>
      <w:r w:rsidR="00141844" w:rsidRPr="0059039D">
        <w:rPr>
          <w:rtl/>
        </w:rPr>
        <w:t xml:space="preserve">. </w:t>
      </w:r>
      <w:r w:rsidRPr="0059039D">
        <w:rPr>
          <w:rtl/>
        </w:rPr>
        <w:t>حتی یک</w:t>
      </w:r>
      <w:r w:rsidR="00FE2E23" w:rsidRPr="0059039D">
        <w:rPr>
          <w:rFonts w:hint="cs"/>
          <w:rtl/>
        </w:rPr>
        <w:t xml:space="preserve"> بار </w:t>
      </w:r>
      <w:r w:rsidRPr="0059039D">
        <w:rPr>
          <w:rtl/>
        </w:rPr>
        <w:t>تا وسط یک مقر داعش خودش و دوسه</w:t>
      </w:r>
      <w:r w:rsidR="00ED6127" w:rsidRPr="0059039D">
        <w:rPr>
          <w:rFonts w:hint="cs"/>
          <w:rtl/>
        </w:rPr>
        <w:t>‌</w:t>
      </w:r>
      <w:r w:rsidRPr="0059039D">
        <w:rPr>
          <w:rtl/>
        </w:rPr>
        <w:t>نفر از دوستان رفتند و برگشتند</w:t>
      </w:r>
      <w:r w:rsidRPr="0059039D">
        <w:t>.</w:t>
      </w:r>
    </w:p>
    <w:p w14:paraId="764510F2" w14:textId="52E675A9" w:rsidR="00DB2058" w:rsidRPr="0059039D" w:rsidRDefault="006E46C9" w:rsidP="00DB2058">
      <w:pPr>
        <w:pStyle w:val="Normal2"/>
      </w:pPr>
      <w:r w:rsidRPr="0059039D">
        <w:rPr>
          <w:rtl/>
        </w:rPr>
        <w:t>نبل و الزهرا دوشهر شیعه‌نشین سوریه بو</w:t>
      </w:r>
      <w:r w:rsidR="00292518">
        <w:rPr>
          <w:rFonts w:hint="cs"/>
          <w:rtl/>
        </w:rPr>
        <w:t>دن</w:t>
      </w:r>
      <w:r w:rsidRPr="0059039D">
        <w:rPr>
          <w:rtl/>
        </w:rPr>
        <w:t>د و چند سال بود که در محاصره داعش قرار د</w:t>
      </w:r>
      <w:r w:rsidRPr="0059039D">
        <w:rPr>
          <w:rtl/>
        </w:rPr>
        <w:t>اشت</w:t>
      </w:r>
      <w:r w:rsidR="00141844" w:rsidRPr="0059039D">
        <w:rPr>
          <w:rtl/>
        </w:rPr>
        <w:t xml:space="preserve">. </w:t>
      </w:r>
      <w:r w:rsidRPr="0059039D">
        <w:rPr>
          <w:rtl/>
        </w:rPr>
        <w:t>شب عملیات آزادسازی نبل و الزهرا، در ریتیان</w:t>
      </w:r>
      <w:r w:rsidRPr="0059039D">
        <w:t xml:space="preserve"> - </w:t>
      </w:r>
      <w:r w:rsidRPr="0059039D">
        <w:rPr>
          <w:rtl/>
        </w:rPr>
        <w:t>که یک روستا بود - گیر کرده بودیم و کار خیلی سخت شده بود</w:t>
      </w:r>
      <w:r w:rsidR="00141844" w:rsidRPr="0059039D">
        <w:rPr>
          <w:rtl/>
        </w:rPr>
        <w:t xml:space="preserve">. </w:t>
      </w:r>
      <w:r w:rsidRPr="0059039D">
        <w:rPr>
          <w:rtl/>
        </w:rPr>
        <w:t>مسلحین هم تمام نیروهایشان را آورده بودند که ما از آنجا عبور نکنیم و به نبل و الزهرا نرسیم</w:t>
      </w:r>
      <w:r w:rsidR="00141844" w:rsidRPr="0059039D">
        <w:rPr>
          <w:rtl/>
        </w:rPr>
        <w:t xml:space="preserve">. </w:t>
      </w:r>
      <w:r w:rsidRPr="0059039D">
        <w:rPr>
          <w:rtl/>
        </w:rPr>
        <w:t>اینجا آخرین جایی بود که اگر آزاد می‌شد، راحت می‌توانستیم ب</w:t>
      </w:r>
      <w:r w:rsidRPr="0059039D">
        <w:rPr>
          <w:rtl/>
        </w:rPr>
        <w:t>ه نبل و الزهرا برویم</w:t>
      </w:r>
      <w:r w:rsidRPr="0059039D">
        <w:t>.</w:t>
      </w:r>
    </w:p>
    <w:p w14:paraId="52A7FB9D" w14:textId="4A2BB772" w:rsidR="00DB2058" w:rsidRPr="0059039D" w:rsidRDefault="006E46C9" w:rsidP="00DB2058">
      <w:pPr>
        <w:pStyle w:val="Normal2"/>
      </w:pPr>
      <w:r w:rsidRPr="0059039D">
        <w:rPr>
          <w:rtl/>
        </w:rPr>
        <w:lastRenderedPageBreak/>
        <w:t>حاج قاسم خودش جلو می‌رفت و همه</w:t>
      </w:r>
      <w:r w:rsidR="00ED6127" w:rsidRPr="0059039D">
        <w:rPr>
          <w:rFonts w:hint="cs"/>
          <w:rtl/>
        </w:rPr>
        <w:t>‌</w:t>
      </w:r>
      <w:r w:rsidRPr="0059039D">
        <w:rPr>
          <w:rtl/>
        </w:rPr>
        <w:t>جا را کنترل می‌کرد و برمی‌گشت</w:t>
      </w:r>
      <w:r w:rsidR="00141844" w:rsidRPr="0059039D">
        <w:rPr>
          <w:rtl/>
        </w:rPr>
        <w:t xml:space="preserve">. </w:t>
      </w:r>
      <w:r w:rsidRPr="0059039D">
        <w:rPr>
          <w:rtl/>
        </w:rPr>
        <w:t>شب عملیات به محل فرماندهی رسید تا عملیات را هدایت کند</w:t>
      </w:r>
      <w:r w:rsidR="00141844" w:rsidRPr="0059039D">
        <w:rPr>
          <w:rtl/>
        </w:rPr>
        <w:t xml:space="preserve">. </w:t>
      </w:r>
      <w:r w:rsidRPr="0059039D">
        <w:rPr>
          <w:rtl/>
        </w:rPr>
        <w:t>نگاه کردم دیدم چشمانش قرمز شده است</w:t>
      </w:r>
      <w:r w:rsidR="00141844" w:rsidRPr="0059039D">
        <w:rPr>
          <w:rtl/>
        </w:rPr>
        <w:t xml:space="preserve">. </w:t>
      </w:r>
      <w:r w:rsidRPr="0059039D">
        <w:rPr>
          <w:rtl/>
        </w:rPr>
        <w:t>دوسه</w:t>
      </w:r>
      <w:r w:rsidR="00ED6127" w:rsidRPr="0059039D">
        <w:rPr>
          <w:rFonts w:hint="cs"/>
          <w:rtl/>
        </w:rPr>
        <w:t>‌</w:t>
      </w:r>
      <w:r w:rsidRPr="0059039D">
        <w:rPr>
          <w:rtl/>
        </w:rPr>
        <w:t>روز بود که مرتباً برای شناسایی می‌رفت و کم خوابیده بود</w:t>
      </w:r>
      <w:r w:rsidR="00141844" w:rsidRPr="0059039D">
        <w:rPr>
          <w:rtl/>
        </w:rPr>
        <w:t xml:space="preserve">. </w:t>
      </w:r>
      <w:r w:rsidRPr="0059039D">
        <w:rPr>
          <w:rtl/>
        </w:rPr>
        <w:t>به او گفتم چشمانت قر</w:t>
      </w:r>
      <w:r w:rsidRPr="0059039D">
        <w:rPr>
          <w:rtl/>
        </w:rPr>
        <w:t>مز شده؛ گفت طوری نیست بعداً وقت برای خواب داریم</w:t>
      </w:r>
      <w:r w:rsidRPr="0059039D">
        <w:t>.</w:t>
      </w:r>
    </w:p>
    <w:p w14:paraId="116C9EDD" w14:textId="6E3CC8D5" w:rsidR="00DB2058" w:rsidRPr="0059039D" w:rsidRDefault="006E46C9" w:rsidP="00DB2058">
      <w:pPr>
        <w:pStyle w:val="Normal2"/>
      </w:pPr>
      <w:r w:rsidRPr="0059039D">
        <w:rPr>
          <w:rtl/>
        </w:rPr>
        <w:t>از اولین نفراتی که وارد نبل و الزهرا شدند، خود حاج قاسم بود و ما</w:t>
      </w:r>
      <w:r w:rsidR="00141844" w:rsidRPr="0059039D">
        <w:rPr>
          <w:rtl/>
        </w:rPr>
        <w:t xml:space="preserve">. </w:t>
      </w:r>
      <w:r w:rsidRPr="0059039D">
        <w:rPr>
          <w:rtl/>
        </w:rPr>
        <w:t>وقتی دیدند حاج قاسم آمده، باورشان نمی‌شد</w:t>
      </w:r>
      <w:r w:rsidR="00141844" w:rsidRPr="0059039D">
        <w:rPr>
          <w:rtl/>
        </w:rPr>
        <w:t xml:space="preserve">. </w:t>
      </w:r>
      <w:r w:rsidRPr="0059039D">
        <w:rPr>
          <w:rtl/>
        </w:rPr>
        <w:t>حاجی بر سر بچه‌های کوچک دست می‌کشید و به آن‌ها شکلات و شیرینی می‌داد</w:t>
      </w:r>
      <w:r w:rsidR="00141844" w:rsidRPr="0059039D">
        <w:rPr>
          <w:rtl/>
        </w:rPr>
        <w:t xml:space="preserve">. </w:t>
      </w:r>
      <w:r w:rsidRPr="0059039D">
        <w:rPr>
          <w:rtl/>
        </w:rPr>
        <w:t>مردم هم هلهله و خوشحالی می‌کر</w:t>
      </w:r>
      <w:r w:rsidRPr="0059039D">
        <w:rPr>
          <w:rtl/>
        </w:rPr>
        <w:t xml:space="preserve">دند و صلوات می‌فرستادند و </w:t>
      </w:r>
      <w:r w:rsidR="00533146" w:rsidRPr="0059039D">
        <w:rPr>
          <w:rtl/>
        </w:rPr>
        <w:t xml:space="preserve">به </w:t>
      </w:r>
      <w:r w:rsidRPr="0059039D">
        <w:rPr>
          <w:rtl/>
        </w:rPr>
        <w:t>عنوان تبرک به ایرانی‌ها دست می‌کشیدند و دست می‌دادند</w:t>
      </w:r>
      <w:r w:rsidR="00141844" w:rsidRPr="0059039D">
        <w:rPr>
          <w:rtl/>
        </w:rPr>
        <w:t xml:space="preserve">. </w:t>
      </w:r>
      <w:r w:rsidRPr="0059039D">
        <w:rPr>
          <w:rtl/>
        </w:rPr>
        <w:t>این‌ها چندسال در محاصره بودند و حالا ایرانی‌ها آمده بودند و آن‌ها را از محاصره خارج کرده بودند و حاج قاسم هم داخل شهر بود</w:t>
      </w:r>
      <w:r w:rsidR="00141844" w:rsidRPr="0059039D">
        <w:rPr>
          <w:rtl/>
        </w:rPr>
        <w:t xml:space="preserve">. </w:t>
      </w:r>
      <w:r w:rsidRPr="0059039D">
        <w:rPr>
          <w:rtl/>
        </w:rPr>
        <w:t>این برای جمهوری اسلامی ایران خیلی عظمت است</w:t>
      </w:r>
      <w:r w:rsidR="00DA49B8" w:rsidRPr="0059039D">
        <w:rPr>
          <w:rFonts w:hint="cs"/>
          <w:rtl/>
        </w:rPr>
        <w:t>.</w:t>
      </w:r>
      <w:r w:rsidR="00292518">
        <w:rPr>
          <w:rFonts w:hint="cs"/>
          <w:rtl/>
        </w:rPr>
        <w:t>»</w:t>
      </w:r>
      <w:r>
        <w:rPr>
          <w:rStyle w:val="FootnoteReference1"/>
          <w:rFonts w:ascii="IRLotus" w:hAnsi="IRLotus" w:cs="IRLotus"/>
          <w:sz w:val="40"/>
          <w:szCs w:val="40"/>
          <w:rtl/>
          <w:lang w:bidi="fa-IR"/>
        </w:rPr>
        <w:footnoteReference w:id="321"/>
      </w:r>
    </w:p>
    <w:p w14:paraId="7FD82ACA" w14:textId="11203C33" w:rsidR="00EE2CEE" w:rsidRDefault="006E46C9" w:rsidP="00DB2058">
      <w:pPr>
        <w:pStyle w:val="Normal2"/>
        <w:rPr>
          <w:rtl/>
        </w:rPr>
      </w:pPr>
      <w:r w:rsidRPr="0059039D">
        <w:rPr>
          <w:rtl/>
        </w:rPr>
        <w:t>حاج قاسم می‌</w:t>
      </w:r>
      <w:r w:rsidR="00F93D9A" w:rsidRPr="0059039D">
        <w:rPr>
          <w:rFonts w:hint="cs"/>
          <w:rtl/>
        </w:rPr>
        <w:t>‌گفت</w:t>
      </w:r>
      <w:r w:rsidR="005E0E62" w:rsidRPr="0059039D">
        <w:rPr>
          <w:rFonts w:hint="cs"/>
          <w:rtl/>
        </w:rPr>
        <w:t xml:space="preserve">: </w:t>
      </w:r>
      <w:r w:rsidR="0034245D">
        <w:rPr>
          <w:rFonts w:hint="cs"/>
          <w:rtl/>
        </w:rPr>
        <w:t>«</w:t>
      </w:r>
      <w:r w:rsidRPr="0059039D">
        <w:rPr>
          <w:rtl/>
        </w:rPr>
        <w:t>من با تجربه می‌گویم این را؛ میزان فرصتی که در بحران‌ها وجود دارد، در خود فرصت‌ها نیست</w:t>
      </w:r>
      <w:r w:rsidR="008C1914">
        <w:rPr>
          <w:rFonts w:hint="cs"/>
          <w:rtl/>
        </w:rPr>
        <w:t>؛</w:t>
      </w:r>
      <w:r w:rsidR="0016437F" w:rsidRPr="0059039D">
        <w:rPr>
          <w:rtl/>
        </w:rPr>
        <w:t xml:space="preserve"> </w:t>
      </w:r>
      <w:r w:rsidR="0034245D">
        <w:rPr>
          <w:rFonts w:hint="cs"/>
          <w:rtl/>
        </w:rPr>
        <w:t xml:space="preserve">اما </w:t>
      </w:r>
      <w:r w:rsidRPr="0059039D">
        <w:rPr>
          <w:rtl/>
        </w:rPr>
        <w:t xml:space="preserve">شرطش این است که </w:t>
      </w:r>
      <w:r w:rsidR="0034245D">
        <w:rPr>
          <w:rFonts w:hint="cs"/>
          <w:rtl/>
        </w:rPr>
        <w:t xml:space="preserve">نترسید و </w:t>
      </w:r>
      <w:r w:rsidRPr="0059039D">
        <w:rPr>
          <w:rtl/>
        </w:rPr>
        <w:t>نترسیم و نترسانیم</w:t>
      </w:r>
      <w:r w:rsidR="00141844" w:rsidRPr="0059039D">
        <w:rPr>
          <w:rtl/>
        </w:rPr>
        <w:t xml:space="preserve">. </w:t>
      </w:r>
      <w:r w:rsidRPr="0059039D">
        <w:rPr>
          <w:rtl/>
        </w:rPr>
        <w:t>ما حتماً از این سختی‌ها عبور می‌کنیم؛ همان‌طوری که از فشارها و مشکلات دیگری عبور کردیم</w:t>
      </w:r>
      <w:r w:rsidR="00ED6127" w:rsidRPr="0059039D">
        <w:rPr>
          <w:rFonts w:hint="cs"/>
          <w:rtl/>
        </w:rPr>
        <w:t>.</w:t>
      </w:r>
      <w:r>
        <w:rPr>
          <w:rFonts w:hint="cs"/>
          <w:rtl/>
        </w:rPr>
        <w:t>»</w:t>
      </w:r>
      <w:r>
        <w:rPr>
          <w:rStyle w:val="FootnoteReference1"/>
          <w:rFonts w:ascii="IRLotus" w:hAnsi="IRLotus" w:cs="IRLotus"/>
          <w:sz w:val="40"/>
          <w:szCs w:val="40"/>
          <w:rtl/>
          <w:lang w:bidi="fa-IR"/>
        </w:rPr>
        <w:footnoteReference w:id="322"/>
      </w:r>
    </w:p>
    <w:p w14:paraId="096C9DE3" w14:textId="5BD22847" w:rsidR="00DB2058" w:rsidRPr="0059039D" w:rsidRDefault="006E46C9" w:rsidP="004576B5">
      <w:pPr>
        <w:pStyle w:val="Normal2"/>
      </w:pPr>
      <w:r w:rsidRPr="0059039D">
        <w:rPr>
          <w:rtl/>
        </w:rPr>
        <w:t>مگر نبو</w:t>
      </w:r>
      <w:r w:rsidRPr="0059039D">
        <w:rPr>
          <w:rtl/>
        </w:rPr>
        <w:t>د دفاع مقدس هشت‌ساله، و مگر نبود ایستادگی پیروزمندانه دوازده‌روزه در برابر دشمن صهیونیستی که با بی‌اعتنایی و نترسیدن از مارهای خوش‌خط‌وخال و تجهیزات پرزرق‌وبرق دشمن، با اعتماد به خدا، موسی‌گونه، در تنهایی، پیروز شدیم؟ آن‌جا بود که آیه را به یاد آورد</w:t>
      </w:r>
      <w:r w:rsidR="00F93D9A" w:rsidRPr="0059039D">
        <w:rPr>
          <w:rFonts w:hint="cs"/>
          <w:rtl/>
        </w:rPr>
        <w:t>یم</w:t>
      </w:r>
      <w:r w:rsidR="00A0117D" w:rsidRPr="0059039D">
        <w:rPr>
          <w:rFonts w:hint="cs"/>
          <w:rtl/>
        </w:rPr>
        <w:t xml:space="preserve">: </w:t>
      </w:r>
      <w:r w:rsidR="00A0117D" w:rsidRPr="0059039D">
        <w:rPr>
          <w:rFonts w:ascii="IRBadr" w:hAnsi="IRBadr" w:cs="IRBadr"/>
          <w:rtl/>
        </w:rPr>
        <w:t>«</w:t>
      </w:r>
      <w:r w:rsidRPr="0059039D">
        <w:rPr>
          <w:rFonts w:ascii="IRBadr" w:hAnsi="IRBadr" w:cs="IRBadr"/>
          <w:rtl/>
        </w:rPr>
        <w:t>لَا تَخَفْ إنَّكَ أَنْتَ الْأَعْلَى</w:t>
      </w:r>
      <w:r w:rsidR="00F93D9A" w:rsidRPr="0059039D">
        <w:rPr>
          <w:rFonts w:ascii="IRBadr" w:hAnsi="IRBadr" w:cs="IRBadr"/>
          <w:rtl/>
        </w:rPr>
        <w:t>».</w:t>
      </w:r>
      <w:r w:rsidR="00EE2CEE">
        <w:rPr>
          <w:rFonts w:hint="cs"/>
          <w:rtl/>
        </w:rPr>
        <w:t xml:space="preserve"> </w:t>
      </w:r>
      <w:r w:rsidRPr="0059039D">
        <w:rPr>
          <w:rtl/>
        </w:rPr>
        <w:t xml:space="preserve">به قول </w:t>
      </w:r>
      <w:r w:rsidR="004576B5" w:rsidRPr="0059039D">
        <w:rPr>
          <w:rtl/>
        </w:rPr>
        <w:t>اسطوره رزمندگان</w:t>
      </w:r>
      <w:r w:rsidR="004576B5">
        <w:rPr>
          <w:rFonts w:hint="cs"/>
          <w:rtl/>
        </w:rPr>
        <w:t>،</w:t>
      </w:r>
      <w:r w:rsidR="004576B5" w:rsidRPr="0059039D">
        <w:rPr>
          <w:rtl/>
        </w:rPr>
        <w:t xml:space="preserve"> </w:t>
      </w:r>
      <w:r w:rsidRPr="0059039D">
        <w:rPr>
          <w:rtl/>
        </w:rPr>
        <w:t>شهید عبدالله میثمی</w:t>
      </w:r>
      <w:r w:rsidR="00A0117D" w:rsidRPr="0059039D">
        <w:rPr>
          <w:rtl/>
        </w:rPr>
        <w:t>: «</w:t>
      </w:r>
      <w:r w:rsidRPr="0059039D">
        <w:rPr>
          <w:rtl/>
        </w:rPr>
        <w:t>نباید فقط روی چیزی که در دست داریم حساب کنیم؛ باید روی آنچه در دست خداست حساب کنیم</w:t>
      </w:r>
      <w:r w:rsidR="00F93D9A" w:rsidRPr="0059039D">
        <w:rPr>
          <w:rFonts w:hint="cs"/>
          <w:rtl/>
        </w:rPr>
        <w:t>»</w:t>
      </w:r>
      <w:r>
        <w:rPr>
          <w:rStyle w:val="FootnoteReference1"/>
          <w:rFonts w:ascii="IRLotus" w:eastAsiaTheme="majorEastAsia" w:hAnsi="IRLotus" w:cs="IRLotus"/>
          <w:sz w:val="40"/>
          <w:szCs w:val="40"/>
          <w:rtl/>
          <w:lang w:bidi="fa-IR"/>
        </w:rPr>
        <w:footnoteReference w:id="323"/>
      </w:r>
      <w:r w:rsidR="00F93D9A" w:rsidRPr="0059039D">
        <w:rPr>
          <w:rFonts w:hint="cs"/>
          <w:rtl/>
        </w:rPr>
        <w:t xml:space="preserve"> </w:t>
      </w:r>
      <w:r w:rsidRPr="0059039D">
        <w:rPr>
          <w:rtl/>
        </w:rPr>
        <w:t>توان ما به اندازه امکانات‌مان نیست؛ به اندازه اتکای‌مان به خداست</w:t>
      </w:r>
      <w:r w:rsidR="00141844" w:rsidRPr="0059039D">
        <w:rPr>
          <w:rtl/>
        </w:rPr>
        <w:t xml:space="preserve">. </w:t>
      </w:r>
      <w:r w:rsidRPr="0059039D">
        <w:rPr>
          <w:rtl/>
        </w:rPr>
        <w:t>از امکانات استفاده می‌کنیم، به دنبال بهترین‌ها می‌رویم، اما تکیه‌مان بر آن نیست؛ اگر بر خدا تکیه کنیم، قوت می‌یابیم</w:t>
      </w:r>
      <w:r w:rsidRPr="0059039D">
        <w:t>.</w:t>
      </w:r>
    </w:p>
    <w:p w14:paraId="26F1B388" w14:textId="771B1E8B" w:rsidR="00DB2058" w:rsidRPr="0059039D" w:rsidRDefault="006E46C9" w:rsidP="00DB2058">
      <w:pPr>
        <w:pStyle w:val="Normal2"/>
      </w:pPr>
      <w:r w:rsidRPr="0059039D">
        <w:rPr>
          <w:rtl/>
        </w:rPr>
        <w:t>اول هر کار بگوی</w:t>
      </w:r>
      <w:r w:rsidR="00F93D9A" w:rsidRPr="0059039D">
        <w:rPr>
          <w:rFonts w:hint="cs"/>
          <w:rtl/>
        </w:rPr>
        <w:t>یم</w:t>
      </w:r>
      <w:r w:rsidR="005E0E62" w:rsidRPr="0059039D">
        <w:rPr>
          <w:rFonts w:hint="cs"/>
          <w:rtl/>
        </w:rPr>
        <w:t xml:space="preserve">: </w:t>
      </w:r>
      <w:r w:rsidRPr="0059039D">
        <w:rPr>
          <w:rtl/>
        </w:rPr>
        <w:t xml:space="preserve">به نام خدای غار ثور؛ به نام خدای عصای موسی؛ به نام خدای رود نیل؛ به نام خدای ابراهیم در آتش؛ به نام خدای شن‌های طبس؛ به </w:t>
      </w:r>
      <w:r w:rsidRPr="0059039D">
        <w:rPr>
          <w:rtl/>
        </w:rPr>
        <w:t>نام خدای ناوهای آمریکا؛ به نام خدای وعده‌های صادق</w:t>
      </w:r>
      <w:r w:rsidRPr="0059039D">
        <w:t>.</w:t>
      </w:r>
    </w:p>
    <w:p w14:paraId="02140C4D" w14:textId="77777777" w:rsidR="00EB1C27" w:rsidRPr="0059039D" w:rsidRDefault="006E46C9" w:rsidP="002A4FBB">
      <w:pPr>
        <w:pStyle w:val="Heading201"/>
        <w:rPr>
          <w:rtl/>
        </w:rPr>
      </w:pPr>
      <w:r w:rsidRPr="0059039D">
        <w:rPr>
          <w:rFonts w:hint="cs"/>
          <w:rtl/>
        </w:rPr>
        <w:t>شجاعت مردم ایران</w:t>
      </w:r>
    </w:p>
    <w:p w14:paraId="4CE0DC8B" w14:textId="286025DA" w:rsidR="00F53A5A" w:rsidRPr="0059039D" w:rsidRDefault="006E46C9" w:rsidP="00657505">
      <w:pPr>
        <w:pStyle w:val="Normal2"/>
      </w:pPr>
      <w:r w:rsidRPr="0059039D">
        <w:rPr>
          <w:rtl/>
        </w:rPr>
        <w:t>شجاعت خدادادی یک</w:t>
      </w:r>
      <w:r w:rsidR="00C13EB5" w:rsidRPr="0059039D">
        <w:rPr>
          <w:rFonts w:hint="cs"/>
          <w:rtl/>
        </w:rPr>
        <w:t>‌</w:t>
      </w:r>
      <w:r w:rsidRPr="0059039D">
        <w:rPr>
          <w:rtl/>
        </w:rPr>
        <w:t>نفر مثل موسی؟ع؟، سبب نجات قوم موسی؟ع؟ از چنگال یک دیکتاتور بزرگ مثل فرعون شد</w:t>
      </w:r>
      <w:r w:rsidR="004C4522" w:rsidRPr="0059039D">
        <w:rPr>
          <w:rtl/>
        </w:rPr>
        <w:t xml:space="preserve">! </w:t>
      </w:r>
      <w:r w:rsidRPr="0059039D">
        <w:rPr>
          <w:rtl/>
        </w:rPr>
        <w:t>حالا اگر شجاعت جمعی باشد چه می‌کن</w:t>
      </w:r>
      <w:r w:rsidR="00C13EB5" w:rsidRPr="0059039D">
        <w:rPr>
          <w:rFonts w:hint="cs"/>
          <w:rtl/>
        </w:rPr>
        <w:t>د</w:t>
      </w:r>
      <w:r w:rsidR="004C4522" w:rsidRPr="0059039D">
        <w:rPr>
          <w:rFonts w:hint="cs"/>
          <w:rtl/>
        </w:rPr>
        <w:t xml:space="preserve">! </w:t>
      </w:r>
      <w:r w:rsidRPr="0059039D">
        <w:rPr>
          <w:rtl/>
        </w:rPr>
        <w:t xml:space="preserve">شجاعت مردم </w:t>
      </w:r>
      <w:r w:rsidR="00612051" w:rsidRPr="0059039D">
        <w:rPr>
          <w:rtl/>
        </w:rPr>
        <w:t xml:space="preserve">ایران که </w:t>
      </w:r>
      <w:r w:rsidRPr="0059039D">
        <w:rPr>
          <w:rtl/>
        </w:rPr>
        <w:t xml:space="preserve">با اتکا به ایمان به خدا بود، در </w:t>
      </w:r>
      <w:r w:rsidRPr="0059039D">
        <w:rPr>
          <w:rtl/>
        </w:rPr>
        <w:t>مقابل دیکتاتوری مثل صدام در جنگ هشت</w:t>
      </w:r>
      <w:r w:rsidR="00C13EB5" w:rsidRPr="0059039D">
        <w:rPr>
          <w:rFonts w:hint="cs"/>
          <w:rtl/>
        </w:rPr>
        <w:t>‌</w:t>
      </w:r>
      <w:r w:rsidRPr="0059039D">
        <w:rPr>
          <w:rtl/>
        </w:rPr>
        <w:t>ساله</w:t>
      </w:r>
      <w:r w:rsidR="00657505">
        <w:rPr>
          <w:rFonts w:hint="cs"/>
          <w:rtl/>
        </w:rPr>
        <w:t>،</w:t>
      </w:r>
      <w:r w:rsidR="00657505" w:rsidRPr="0059039D">
        <w:rPr>
          <w:rtl/>
        </w:rPr>
        <w:t xml:space="preserve"> </w:t>
      </w:r>
      <w:r w:rsidRPr="0059039D">
        <w:rPr>
          <w:rtl/>
        </w:rPr>
        <w:t>ایران را حداقل ۵۰سال بیمه کرد</w:t>
      </w:r>
      <w:r w:rsidR="004C4522" w:rsidRPr="0059039D">
        <w:rPr>
          <w:rtl/>
        </w:rPr>
        <w:t xml:space="preserve">! </w:t>
      </w:r>
      <w:r w:rsidRPr="0059039D">
        <w:rPr>
          <w:rtl/>
        </w:rPr>
        <w:t>کسی جرئت نمی‌کرد به ایران حمله کند</w:t>
      </w:r>
      <w:r w:rsidR="00141844" w:rsidRPr="0059039D">
        <w:rPr>
          <w:rtl/>
        </w:rPr>
        <w:t xml:space="preserve">. </w:t>
      </w:r>
      <w:r w:rsidRPr="0059039D">
        <w:rPr>
          <w:rtl/>
        </w:rPr>
        <w:t>الان هم دیگر جرئت ندارند</w:t>
      </w:r>
      <w:r w:rsidRPr="0059039D">
        <w:t>.</w:t>
      </w:r>
    </w:p>
    <w:p w14:paraId="69799B15" w14:textId="11288086" w:rsidR="00F53A5A" w:rsidRPr="0059039D" w:rsidRDefault="006E46C9" w:rsidP="00657505">
      <w:pPr>
        <w:pStyle w:val="Normal2"/>
      </w:pPr>
      <w:r w:rsidRPr="0059039D">
        <w:rPr>
          <w:rtl/>
        </w:rPr>
        <w:lastRenderedPageBreak/>
        <w:t xml:space="preserve">شما با چشم خودتان حماسه شبکه خبر </w:t>
      </w:r>
      <w:r w:rsidR="00612051" w:rsidRPr="0059039D">
        <w:rPr>
          <w:rtl/>
        </w:rPr>
        <w:t>صداوسیما</w:t>
      </w:r>
      <w:r w:rsidRPr="0059039D">
        <w:rPr>
          <w:rtl/>
        </w:rPr>
        <w:t>ی جمهوری اسلامی در جنگ دوازده‌روزه را دیدید</w:t>
      </w:r>
      <w:r w:rsidR="00141844" w:rsidRPr="0059039D">
        <w:rPr>
          <w:rtl/>
        </w:rPr>
        <w:t xml:space="preserve">. </w:t>
      </w:r>
      <w:r w:rsidRPr="0059039D">
        <w:rPr>
          <w:rtl/>
        </w:rPr>
        <w:t>در ایام جنگ وقتی پهپاد دشمن با ۱۱</w:t>
      </w:r>
      <w:r w:rsidRPr="0059039D">
        <w:rPr>
          <w:rtl/>
        </w:rPr>
        <w:t xml:space="preserve">موشک </w:t>
      </w:r>
      <w:r w:rsidRPr="0059039D">
        <w:rPr>
          <w:rtl/>
        </w:rPr>
        <w:t xml:space="preserve">ساختمان شیشه‌ای </w:t>
      </w:r>
      <w:r w:rsidR="00612051" w:rsidRPr="0059039D">
        <w:rPr>
          <w:rtl/>
        </w:rPr>
        <w:t>صداوسیما</w:t>
      </w:r>
      <w:r w:rsidRPr="0059039D">
        <w:rPr>
          <w:rtl/>
        </w:rPr>
        <w:t xml:space="preserve">ی ما را </w:t>
      </w:r>
      <w:r w:rsidR="00657505" w:rsidRPr="0059039D">
        <w:rPr>
          <w:rtl/>
        </w:rPr>
        <w:t xml:space="preserve">بمباران کرد </w:t>
      </w:r>
      <w:r w:rsidRPr="0059039D">
        <w:rPr>
          <w:rtl/>
        </w:rPr>
        <w:t>و چندنفر شهید شدند</w:t>
      </w:r>
      <w:r w:rsidR="00657505">
        <w:rPr>
          <w:rFonts w:hint="cs"/>
          <w:rtl/>
        </w:rPr>
        <w:t>،</w:t>
      </w:r>
      <w:r w:rsidRPr="0059039D">
        <w:rPr>
          <w:rtl/>
        </w:rPr>
        <w:t xml:space="preserve"> </w:t>
      </w:r>
      <w:r w:rsidR="00657505" w:rsidRPr="0059039D">
        <w:rPr>
          <w:rtl/>
        </w:rPr>
        <w:t xml:space="preserve">خانم امامی </w:t>
      </w:r>
      <w:r w:rsidRPr="0059039D">
        <w:rPr>
          <w:rtl/>
        </w:rPr>
        <w:t xml:space="preserve">مجری برنامه خبر </w:t>
      </w:r>
      <w:r w:rsidRPr="0059039D">
        <w:rPr>
          <w:rtl/>
        </w:rPr>
        <w:t xml:space="preserve">داخل استودیو </w:t>
      </w:r>
      <w:r w:rsidRPr="0059039D">
        <w:rPr>
          <w:rtl/>
        </w:rPr>
        <w:t xml:space="preserve">ماندند و برنامه زنده خودشان را لغو نکردند و </w:t>
      </w:r>
      <w:r w:rsidRPr="0059039D">
        <w:rPr>
          <w:rtl/>
        </w:rPr>
        <w:t>مظلومیت</w:t>
      </w:r>
      <w:r w:rsidR="00612051" w:rsidRPr="0059039D">
        <w:rPr>
          <w:rFonts w:hint="cs"/>
          <w:rtl/>
        </w:rPr>
        <w:t>ِ</w:t>
      </w:r>
      <w:r w:rsidRPr="0059039D">
        <w:rPr>
          <w:rtl/>
        </w:rPr>
        <w:t xml:space="preserve"> </w:t>
      </w:r>
      <w:r w:rsidR="00DB6055" w:rsidRPr="0059039D">
        <w:rPr>
          <w:rtl/>
        </w:rPr>
        <w:t>درعین‌</w:t>
      </w:r>
      <w:r w:rsidRPr="0059039D">
        <w:rPr>
          <w:rtl/>
        </w:rPr>
        <w:t xml:space="preserve"> شجاعت مردم ایران را </w:t>
      </w:r>
      <w:r w:rsidR="00657505" w:rsidRPr="0059039D">
        <w:rPr>
          <w:rtl/>
        </w:rPr>
        <w:t xml:space="preserve">فریاد زدند </w:t>
      </w:r>
      <w:r w:rsidRPr="0059039D">
        <w:rPr>
          <w:rtl/>
        </w:rPr>
        <w:t>تا جایی که دشمن</w:t>
      </w:r>
      <w:r w:rsidR="00657505">
        <w:rPr>
          <w:rFonts w:hint="cs"/>
          <w:rtl/>
        </w:rPr>
        <w:t>،</w:t>
      </w:r>
      <w:r w:rsidRPr="0059039D">
        <w:rPr>
          <w:rtl/>
        </w:rPr>
        <w:t xml:space="preserve"> استودیو را هم هدف گرفت</w:t>
      </w:r>
      <w:r w:rsidR="00C13EB5" w:rsidRPr="0059039D">
        <w:rPr>
          <w:rFonts w:hint="cs"/>
          <w:rtl/>
        </w:rPr>
        <w:t>.</w:t>
      </w:r>
      <w:r>
        <w:rPr>
          <w:rStyle w:val="FootnoteReference1"/>
          <w:rFonts w:ascii="IRLotus" w:hAnsi="IRLotus" w:cs="IRLotus"/>
          <w:sz w:val="40"/>
          <w:szCs w:val="40"/>
          <w:rtl/>
          <w:lang w:bidi="fa-IR"/>
        </w:rPr>
        <w:footnoteReference w:id="324"/>
      </w:r>
    </w:p>
    <w:p w14:paraId="793F659E" w14:textId="77777777" w:rsidR="00F53A5A" w:rsidRPr="0059039D" w:rsidRDefault="006E46C9" w:rsidP="00F53A5A">
      <w:pPr>
        <w:pStyle w:val="Normal2"/>
      </w:pPr>
      <w:r w:rsidRPr="0059039D">
        <w:rPr>
          <w:rtl/>
        </w:rPr>
        <w:t>این شجاعت عامل استقلال کشورها و ملت‌ها از دست دیکتاتورهاست</w:t>
      </w:r>
      <w:r w:rsidRPr="0059039D">
        <w:t>.</w:t>
      </w:r>
    </w:p>
    <w:p w14:paraId="102A5B4F" w14:textId="77777777" w:rsidR="00F53A5A" w:rsidRPr="0059039D" w:rsidRDefault="006E46C9" w:rsidP="00F53A5A">
      <w:pPr>
        <w:pStyle w:val="Normal2"/>
      </w:pPr>
      <w:r w:rsidRPr="0059039D">
        <w:rPr>
          <w:rtl/>
        </w:rPr>
        <w:t>این شعر زیبا در وصف مردم ایران است که در عرصه‌های مختلف نشان داد که فقط از خدا می‌ترسد نه کدخدا</w:t>
      </w:r>
      <w:r w:rsidRPr="0059039D">
        <w:t>.</w:t>
      </w:r>
    </w:p>
    <w:p w14:paraId="46EA7E76" w14:textId="3841BB7B" w:rsidR="00C90E8D" w:rsidRPr="0059039D" w:rsidRDefault="006E46C9" w:rsidP="00F53A5A">
      <w:pPr>
        <w:pStyle w:val="Normal2"/>
        <w:rPr>
          <w:rtl/>
        </w:rPr>
      </w:pPr>
      <w:r w:rsidRPr="0059039D">
        <w:rPr>
          <w:rtl/>
        </w:rPr>
        <w:t xml:space="preserve">بیا ای </w:t>
      </w:r>
      <w:r w:rsidR="004B05E6" w:rsidRPr="0059039D">
        <w:rPr>
          <w:rtl/>
        </w:rPr>
        <w:t>هم‌وطن</w:t>
      </w:r>
      <w:r w:rsidRPr="0059039D">
        <w:rPr>
          <w:rtl/>
        </w:rPr>
        <w:t xml:space="preserve"> فریاد شو ضد فراموشی </w:t>
      </w:r>
    </w:p>
    <w:p w14:paraId="4B9832AD" w14:textId="28DCFD80" w:rsidR="00C90E8D" w:rsidRPr="0059039D" w:rsidRDefault="006E46C9" w:rsidP="00F53A5A">
      <w:pPr>
        <w:pStyle w:val="Normal2"/>
        <w:rPr>
          <w:rtl/>
        </w:rPr>
      </w:pPr>
      <w:r w:rsidRPr="0059039D">
        <w:rPr>
          <w:rtl/>
        </w:rPr>
        <w:t>خیالی خام را دیده، شتر در خواب خرگوشی</w:t>
      </w:r>
    </w:p>
    <w:p w14:paraId="3CFB7A7C" w14:textId="77777777" w:rsidR="00C90E8D" w:rsidRPr="0059039D" w:rsidRDefault="006E46C9" w:rsidP="00F53A5A">
      <w:pPr>
        <w:pStyle w:val="Normal2"/>
        <w:rPr>
          <w:rtl/>
        </w:rPr>
      </w:pPr>
      <w:r w:rsidRPr="0059039D">
        <w:t xml:space="preserve"> </w:t>
      </w:r>
      <w:r w:rsidRPr="0059039D">
        <w:rPr>
          <w:rtl/>
        </w:rPr>
        <w:t>بگو از دیرباز این مرز، وقت رزم چالاک اس</w:t>
      </w:r>
      <w:r w:rsidRPr="0059039D">
        <w:rPr>
          <w:rFonts w:hint="cs"/>
          <w:rtl/>
        </w:rPr>
        <w:t>ت</w:t>
      </w:r>
    </w:p>
    <w:p w14:paraId="0DCEBDB3" w14:textId="77777777" w:rsidR="00C90E8D" w:rsidRPr="0059039D" w:rsidRDefault="006E46C9" w:rsidP="00F53A5A">
      <w:pPr>
        <w:pStyle w:val="Normal2"/>
        <w:rPr>
          <w:rtl/>
        </w:rPr>
      </w:pPr>
      <w:r w:rsidRPr="0059039D">
        <w:rPr>
          <w:rtl/>
        </w:rPr>
        <w:t>از این قلدرترش امروز در خروارها خاک است</w:t>
      </w:r>
    </w:p>
    <w:p w14:paraId="3F858713" w14:textId="77777777" w:rsidR="00C90E8D" w:rsidRPr="0059039D" w:rsidRDefault="006E46C9" w:rsidP="00F53A5A">
      <w:pPr>
        <w:pStyle w:val="Normal2"/>
        <w:rPr>
          <w:rtl/>
        </w:rPr>
      </w:pPr>
      <w:r w:rsidRPr="0059039D">
        <w:rPr>
          <w:rtl/>
        </w:rPr>
        <w:t>بسوز ای سعی باطل، پرچم ایران نمی‌سوزد</w:t>
      </w:r>
    </w:p>
    <w:p w14:paraId="71D6732D" w14:textId="77777777" w:rsidR="00C90E8D" w:rsidRPr="0059039D" w:rsidRDefault="006E46C9" w:rsidP="00F53A5A">
      <w:pPr>
        <w:pStyle w:val="Normal2"/>
        <w:rPr>
          <w:rtl/>
        </w:rPr>
      </w:pPr>
      <w:r w:rsidRPr="0059039D">
        <w:t xml:space="preserve"> </w:t>
      </w:r>
      <w:r w:rsidRPr="0059039D">
        <w:rPr>
          <w:rtl/>
        </w:rPr>
        <w:t>نمی‌دانی مگر در شعله‌ها ایمان نمی‌سوزد؟</w:t>
      </w:r>
    </w:p>
    <w:p w14:paraId="2C707FD9" w14:textId="22B5E12E" w:rsidR="00C90E8D" w:rsidRPr="0059039D" w:rsidRDefault="006E46C9" w:rsidP="00F53A5A">
      <w:pPr>
        <w:pStyle w:val="Normal2"/>
        <w:rPr>
          <w:rtl/>
        </w:rPr>
      </w:pPr>
      <w:r w:rsidRPr="0059039D">
        <w:rPr>
          <w:rtl/>
        </w:rPr>
        <w:t>گمان بردی که این</w:t>
      </w:r>
      <w:r w:rsidR="00FE2E23" w:rsidRPr="0059039D">
        <w:rPr>
          <w:rFonts w:hint="cs"/>
          <w:rtl/>
        </w:rPr>
        <w:t xml:space="preserve"> بار </w:t>
      </w:r>
      <w:r w:rsidRPr="0059039D">
        <w:rPr>
          <w:rtl/>
        </w:rPr>
        <w:t xml:space="preserve">این حکایت فرق </w:t>
      </w:r>
      <w:r w:rsidRPr="0059039D">
        <w:rPr>
          <w:rtl/>
        </w:rPr>
        <w:t>خواهد کرد؟</w:t>
      </w:r>
    </w:p>
    <w:p w14:paraId="43FD9162" w14:textId="4483F7E1" w:rsidR="00F53A5A" w:rsidRPr="0059039D" w:rsidRDefault="006E46C9" w:rsidP="00F53A5A">
      <w:pPr>
        <w:pStyle w:val="Normal2"/>
      </w:pPr>
      <w:r w:rsidRPr="0059039D">
        <w:rPr>
          <w:rtl/>
        </w:rPr>
        <w:t>خدا فرعون را یک</w:t>
      </w:r>
      <w:r w:rsidR="00FE2E23" w:rsidRPr="0059039D">
        <w:rPr>
          <w:rtl/>
        </w:rPr>
        <w:t xml:space="preserve"> بار </w:t>
      </w:r>
      <w:r w:rsidRPr="0059039D">
        <w:rPr>
          <w:rtl/>
        </w:rPr>
        <w:t>دیگر غرق خواهد کرد</w:t>
      </w:r>
      <w:r>
        <w:rPr>
          <w:rStyle w:val="FootnoteReference1"/>
          <w:rFonts w:ascii="IRLotus" w:eastAsiaTheme="majorEastAsia" w:hAnsi="IRLotus" w:cs="IRLotus"/>
          <w:sz w:val="40"/>
          <w:szCs w:val="40"/>
          <w:rtl/>
          <w:lang w:bidi="fa-IR"/>
        </w:rPr>
        <w:footnoteReference w:id="325"/>
      </w:r>
    </w:p>
    <w:p w14:paraId="71BF3277" w14:textId="68C7466C" w:rsidR="00F53A5A" w:rsidRPr="0059039D" w:rsidRDefault="006E46C9" w:rsidP="00F53A5A">
      <w:pPr>
        <w:pStyle w:val="Normal2"/>
      </w:pPr>
      <w:r w:rsidRPr="0059039D">
        <w:rPr>
          <w:rtl/>
        </w:rPr>
        <w:t>امروز، از کوچه‌های ایران تا غزه تا یمن، یک پیام روشن طنین‌انداز است</w:t>
      </w:r>
      <w:r w:rsidR="005E0E62" w:rsidRPr="0059039D">
        <w:rPr>
          <w:rtl/>
        </w:rPr>
        <w:t xml:space="preserve">: </w:t>
      </w:r>
      <w:r w:rsidRPr="0059039D">
        <w:rPr>
          <w:rtl/>
        </w:rPr>
        <w:t>اگر ایمان باشد و ترس به دل راه نیابد، نصرت الهی قطعی است</w:t>
      </w:r>
      <w:r w:rsidRPr="0059039D">
        <w:t>.</w:t>
      </w:r>
    </w:p>
    <w:p w14:paraId="4C3CDF90" w14:textId="77777777" w:rsidR="00387986" w:rsidRPr="0059039D" w:rsidRDefault="006E46C9" w:rsidP="002A4FBB">
      <w:pPr>
        <w:pStyle w:val="Heading201"/>
        <w:rPr>
          <w:rtl/>
        </w:rPr>
      </w:pPr>
      <w:r w:rsidRPr="0059039D">
        <w:rPr>
          <w:rtl/>
        </w:rPr>
        <w:t>حالا نوبت توست…</w:t>
      </w:r>
    </w:p>
    <w:p w14:paraId="499BAE88" w14:textId="757C3D55" w:rsidR="00D56E9C" w:rsidRPr="0059039D" w:rsidRDefault="006E46C9" w:rsidP="00D56E9C">
      <w:pPr>
        <w:pStyle w:val="Normal2"/>
      </w:pPr>
      <w:r w:rsidRPr="0059039D">
        <w:rPr>
          <w:rtl/>
        </w:rPr>
        <w:t>حالا ما همیشه می‌خواهیم با این آیه زندگی کنیم، می‌خواهیم همیش</w:t>
      </w:r>
      <w:r w:rsidRPr="0059039D">
        <w:rPr>
          <w:rtl/>
        </w:rPr>
        <w:t>ه سربلند باشیم، همیشه دل‌مان به خدا گرم باشد تا از چیزی نترسیم</w:t>
      </w:r>
      <w:r w:rsidR="00141844" w:rsidRPr="0059039D">
        <w:rPr>
          <w:rtl/>
        </w:rPr>
        <w:t xml:space="preserve">. </w:t>
      </w:r>
      <w:r w:rsidRPr="0059039D">
        <w:rPr>
          <w:rtl/>
        </w:rPr>
        <w:t>ما چه کاری انجام بدهیم؟ چه عملی ما را به خدا آن</w:t>
      </w:r>
      <w:r w:rsidR="00777331" w:rsidRPr="0059039D">
        <w:rPr>
          <w:rFonts w:hint="cs"/>
          <w:rtl/>
        </w:rPr>
        <w:t>‌</w:t>
      </w:r>
      <w:r w:rsidRPr="0059039D">
        <w:rPr>
          <w:rtl/>
        </w:rPr>
        <w:t>قدر وصل می‌کند که در دل بحران‌ها ترس را از ما می‌برد؟</w:t>
      </w:r>
      <w:r w:rsidR="004C4522" w:rsidRPr="0059039D">
        <w:rPr>
          <w:rtl/>
        </w:rPr>
        <w:t xml:space="preserve">! </w:t>
      </w:r>
    </w:p>
    <w:p w14:paraId="74837045" w14:textId="33A19093" w:rsidR="00D56E9C" w:rsidRPr="0059039D" w:rsidRDefault="006E46C9" w:rsidP="00786D78">
      <w:pPr>
        <w:pStyle w:val="Normal2"/>
      </w:pPr>
      <w:r w:rsidRPr="0059039D">
        <w:rPr>
          <w:rtl/>
        </w:rPr>
        <w:t xml:space="preserve">یکی از راه‌های جدی، ساده، خلاصه و اثرگذار، راهکاری </w:t>
      </w:r>
      <w:r w:rsidR="00786D78">
        <w:rPr>
          <w:rFonts w:hint="cs"/>
          <w:rtl/>
        </w:rPr>
        <w:t>ا</w:t>
      </w:r>
      <w:r w:rsidRPr="0059039D">
        <w:rPr>
          <w:rtl/>
        </w:rPr>
        <w:t>ست که رهبر انقلاب</w:t>
      </w:r>
      <w:r w:rsidR="00777331" w:rsidRPr="0059039D">
        <w:rPr>
          <w:rFonts w:hint="cs"/>
          <w:rtl/>
        </w:rPr>
        <w:t>؟مد؟</w:t>
      </w:r>
      <w:r w:rsidRPr="0059039D">
        <w:rPr>
          <w:rtl/>
        </w:rPr>
        <w:t xml:space="preserve"> به شهید سید حسن نصرالله</w:t>
      </w:r>
      <w:r w:rsidRPr="0059039D">
        <w:t xml:space="preserve"> - </w:t>
      </w:r>
      <w:r w:rsidRPr="0059039D">
        <w:rPr>
          <w:rtl/>
        </w:rPr>
        <w:t xml:space="preserve">که سید مقاومت و اسوه شجاعت است - </w:t>
      </w:r>
      <w:r w:rsidRPr="0059039D">
        <w:rPr>
          <w:rtl/>
        </w:rPr>
        <w:t>داده است</w:t>
      </w:r>
      <w:r w:rsidRPr="0059039D">
        <w:t>.</w:t>
      </w:r>
    </w:p>
    <w:p w14:paraId="5953D82C" w14:textId="77777777" w:rsidR="009B397D" w:rsidRPr="0059039D" w:rsidRDefault="006E46C9" w:rsidP="002A4FBB">
      <w:pPr>
        <w:pStyle w:val="Heading201"/>
        <w:rPr>
          <w:rtl/>
        </w:rPr>
      </w:pPr>
      <w:r w:rsidRPr="0059039D">
        <w:rPr>
          <w:rFonts w:hint="cs"/>
          <w:rtl/>
        </w:rPr>
        <w:lastRenderedPageBreak/>
        <w:t>توسل ساده به خدا</w:t>
      </w:r>
    </w:p>
    <w:p w14:paraId="4D843B2C" w14:textId="583423D4" w:rsidR="00581B4A" w:rsidRPr="0059039D" w:rsidRDefault="006E46C9" w:rsidP="007F5E97">
      <w:pPr>
        <w:pStyle w:val="NormalWeb0"/>
        <w:bidi/>
        <w:jc w:val="both"/>
        <w:rPr>
          <w:rFonts w:ascii="IRMitra" w:eastAsiaTheme="minorHAnsi" w:hAnsi="IRMitra" w:cs="IRMitra"/>
          <w:b w:val="0"/>
          <w:bCs w:val="0"/>
          <w:kern w:val="28"/>
          <w:sz w:val="28"/>
          <w:szCs w:val="28"/>
          <w:rtl/>
        </w:rPr>
      </w:pPr>
      <w:r w:rsidRPr="0059039D">
        <w:rPr>
          <w:rFonts w:ascii="IRMitra" w:eastAsiaTheme="minorHAnsi" w:hAnsi="IRMitra" w:cs="IRMitra"/>
          <w:b w:val="0"/>
          <w:bCs w:val="0"/>
          <w:kern w:val="28"/>
          <w:sz w:val="28"/>
          <w:szCs w:val="28"/>
          <w:rtl/>
        </w:rPr>
        <w:t>س</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د</w:t>
      </w:r>
      <w:r w:rsidRPr="0059039D">
        <w:rPr>
          <w:rFonts w:ascii="IRMitra" w:eastAsiaTheme="minorHAnsi" w:hAnsi="IRMitra" w:cs="IRMitra"/>
          <w:b w:val="0"/>
          <w:bCs w:val="0"/>
          <w:kern w:val="28"/>
          <w:sz w:val="28"/>
          <w:szCs w:val="28"/>
          <w:rtl/>
        </w:rPr>
        <w:t xml:space="preserve"> حسن نصرالله م</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گو</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د</w:t>
      </w:r>
      <w:r w:rsidR="005E0E62" w:rsidRPr="0059039D">
        <w:rPr>
          <w:rFonts w:ascii="IRMitra" w:eastAsiaTheme="minorHAnsi" w:hAnsi="IRMitra" w:cs="IRMitra"/>
          <w:b w:val="0"/>
          <w:bCs w:val="0"/>
          <w:kern w:val="28"/>
          <w:sz w:val="28"/>
          <w:szCs w:val="28"/>
          <w:rtl/>
        </w:rPr>
        <w:t xml:space="preserve">: </w:t>
      </w:r>
      <w:r w:rsidR="00D01742">
        <w:rPr>
          <w:rFonts w:ascii="IRMitra" w:eastAsiaTheme="minorHAnsi" w:hAnsi="IRMitra" w:cs="IRMitra" w:hint="cs"/>
          <w:b w:val="0"/>
          <w:bCs w:val="0"/>
          <w:kern w:val="28"/>
          <w:sz w:val="28"/>
          <w:szCs w:val="28"/>
          <w:rtl/>
        </w:rPr>
        <w:t>«</w:t>
      </w:r>
      <w:r w:rsidRPr="0059039D">
        <w:rPr>
          <w:rFonts w:ascii="IRMitra" w:eastAsiaTheme="minorHAnsi" w:hAnsi="IRMitra" w:cs="IRMitra"/>
          <w:b w:val="0"/>
          <w:bCs w:val="0"/>
          <w:kern w:val="28"/>
          <w:sz w:val="28"/>
          <w:szCs w:val="28"/>
          <w:rtl/>
        </w:rPr>
        <w:t>در سال‌ها</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lang w:bidi="fa-IR"/>
        </w:rPr>
        <w:t>۱۹۹۷</w:t>
      </w:r>
      <w:r w:rsidRPr="0059039D">
        <w:rPr>
          <w:rFonts w:ascii="IRMitra" w:eastAsiaTheme="minorHAnsi" w:hAnsi="IRMitra" w:cs="IRMitra"/>
          <w:b w:val="0"/>
          <w:bCs w:val="0"/>
          <w:kern w:val="28"/>
          <w:sz w:val="28"/>
          <w:szCs w:val="28"/>
          <w:rtl/>
        </w:rPr>
        <w:t xml:space="preserve"> و </w:t>
      </w:r>
      <w:r w:rsidRPr="0059039D">
        <w:rPr>
          <w:rFonts w:ascii="IRMitra" w:eastAsiaTheme="minorHAnsi" w:hAnsi="IRMitra" w:cs="IRMitra"/>
          <w:b w:val="0"/>
          <w:bCs w:val="0"/>
          <w:kern w:val="28"/>
          <w:sz w:val="28"/>
          <w:szCs w:val="28"/>
          <w:rtl/>
          <w:lang w:bidi="fa-IR"/>
        </w:rPr>
        <w:t>۱۹۹۸</w:t>
      </w:r>
      <w:r w:rsidRPr="0059039D">
        <w:rPr>
          <w:rFonts w:ascii="IRMitra" w:eastAsiaTheme="minorHAnsi" w:hAnsi="IRMitra" w:cs="IRMitra"/>
          <w:b w:val="0"/>
          <w:bCs w:val="0"/>
          <w:kern w:val="28"/>
          <w:sz w:val="28"/>
          <w:szCs w:val="28"/>
          <w:rtl/>
        </w:rPr>
        <w:t xml:space="preserve"> با مشکلات شد</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د</w:t>
      </w:r>
      <w:r w:rsidRPr="0059039D">
        <w:rPr>
          <w:rFonts w:ascii="IRMitra" w:eastAsiaTheme="minorHAnsi" w:hAnsi="IRMitra" w:cs="IRMitra"/>
          <w:b w:val="0"/>
          <w:bCs w:val="0"/>
          <w:kern w:val="28"/>
          <w:sz w:val="28"/>
          <w:szCs w:val="28"/>
          <w:rtl/>
        </w:rPr>
        <w:t xml:space="preserve"> داخل</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 xml:space="preserve"> و فشار اسرائ</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ل</w:t>
      </w:r>
      <w:r w:rsidRPr="0059039D">
        <w:rPr>
          <w:rFonts w:ascii="IRMitra" w:eastAsiaTheme="minorHAnsi" w:hAnsi="IRMitra" w:cs="IRMitra"/>
          <w:b w:val="0"/>
          <w:bCs w:val="0"/>
          <w:kern w:val="28"/>
          <w:sz w:val="28"/>
          <w:szCs w:val="28"/>
          <w:rtl/>
        </w:rPr>
        <w:t xml:space="preserve"> </w:t>
      </w:r>
      <w:r w:rsidR="00612051" w:rsidRPr="0059039D">
        <w:rPr>
          <w:rFonts w:ascii="IRMitra" w:eastAsiaTheme="minorHAnsi" w:hAnsi="IRMitra" w:cs="IRMitra"/>
          <w:b w:val="0"/>
          <w:bCs w:val="0"/>
          <w:kern w:val="28"/>
          <w:sz w:val="28"/>
          <w:szCs w:val="28"/>
          <w:rtl/>
        </w:rPr>
        <w:t>روبه‌رو</w:t>
      </w:r>
      <w:r w:rsidRPr="0059039D">
        <w:rPr>
          <w:rFonts w:ascii="IRMitra" w:eastAsiaTheme="minorHAnsi" w:hAnsi="IRMitra" w:cs="IRMitra"/>
          <w:b w:val="0"/>
          <w:bCs w:val="0"/>
          <w:kern w:val="28"/>
          <w:sz w:val="28"/>
          <w:szCs w:val="28"/>
          <w:rtl/>
        </w:rPr>
        <w:t xml:space="preserve"> بود</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م</w:t>
      </w:r>
      <w:r w:rsidR="00141844" w:rsidRPr="0059039D">
        <w:rPr>
          <w:rFonts w:ascii="IRMitra" w:eastAsiaTheme="minorHAnsi" w:hAnsi="IRMitra" w:cs="IRMitra"/>
          <w:b w:val="0"/>
          <w:bCs w:val="0"/>
          <w:kern w:val="28"/>
          <w:sz w:val="28"/>
          <w:szCs w:val="28"/>
          <w:rtl/>
        </w:rPr>
        <w:t xml:space="preserve">. </w:t>
      </w:r>
      <w:r w:rsidRPr="0059039D">
        <w:rPr>
          <w:rFonts w:ascii="IRMitra" w:eastAsiaTheme="minorHAnsi" w:hAnsi="IRMitra" w:cs="IRMitra"/>
          <w:b w:val="0"/>
          <w:bCs w:val="0"/>
          <w:kern w:val="28"/>
          <w:sz w:val="28"/>
          <w:szCs w:val="28"/>
          <w:rtl/>
        </w:rPr>
        <w:t>جوان بودم اما بار مسئول</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ت</w:t>
      </w:r>
      <w:r w:rsidRPr="0059039D">
        <w:rPr>
          <w:rFonts w:ascii="IRMitra" w:eastAsiaTheme="minorHAnsi" w:hAnsi="IRMitra" w:cs="IRMitra"/>
          <w:b w:val="0"/>
          <w:bCs w:val="0"/>
          <w:kern w:val="28"/>
          <w:sz w:val="28"/>
          <w:szCs w:val="28"/>
          <w:rtl/>
        </w:rPr>
        <w:t xml:space="preserve"> ب</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ش</w:t>
      </w:r>
      <w:r w:rsidRPr="0059039D">
        <w:rPr>
          <w:rFonts w:ascii="IRMitra" w:eastAsiaTheme="minorHAnsi" w:hAnsi="IRMitra" w:cs="IRMitra"/>
          <w:b w:val="0"/>
          <w:bCs w:val="0"/>
          <w:kern w:val="28"/>
          <w:sz w:val="28"/>
          <w:szCs w:val="28"/>
          <w:rtl/>
        </w:rPr>
        <w:t xml:space="preserve"> از توانم بود و خسته شدم</w:t>
      </w:r>
      <w:r w:rsidR="00141844" w:rsidRPr="0059039D">
        <w:rPr>
          <w:rFonts w:ascii="IRMitra" w:eastAsiaTheme="minorHAnsi" w:hAnsi="IRMitra" w:cs="IRMitra"/>
          <w:b w:val="0"/>
          <w:bCs w:val="0"/>
          <w:kern w:val="28"/>
          <w:sz w:val="28"/>
          <w:szCs w:val="28"/>
          <w:rtl/>
        </w:rPr>
        <w:t xml:space="preserve">. </w:t>
      </w:r>
      <w:r w:rsidRPr="0059039D">
        <w:rPr>
          <w:rFonts w:ascii="IRMitra" w:eastAsiaTheme="minorHAnsi" w:hAnsi="IRMitra" w:cs="IRMitra"/>
          <w:b w:val="0"/>
          <w:bCs w:val="0"/>
          <w:kern w:val="28"/>
          <w:sz w:val="28"/>
          <w:szCs w:val="28"/>
          <w:rtl/>
        </w:rPr>
        <w:t>به ا</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ران</w:t>
      </w:r>
      <w:r w:rsidRPr="0059039D">
        <w:rPr>
          <w:rFonts w:ascii="IRMitra" w:eastAsiaTheme="minorHAnsi" w:hAnsi="IRMitra" w:cs="IRMitra"/>
          <w:b w:val="0"/>
          <w:bCs w:val="0"/>
          <w:kern w:val="28"/>
          <w:sz w:val="28"/>
          <w:szCs w:val="28"/>
          <w:rtl/>
        </w:rPr>
        <w:t xml:space="preserve"> آمدم و به رهبر انقلاب</w:t>
      </w:r>
      <w:r w:rsidR="007F5E97" w:rsidRPr="0059039D">
        <w:rPr>
          <w:rFonts w:ascii="IRMitra" w:eastAsiaTheme="minorHAnsi" w:hAnsi="IRMitra" w:cs="IRMitra" w:hint="cs"/>
          <w:b w:val="0"/>
          <w:bCs w:val="0"/>
          <w:kern w:val="28"/>
          <w:sz w:val="28"/>
          <w:szCs w:val="28"/>
          <w:rtl/>
        </w:rPr>
        <w:t>؟مد؟</w:t>
      </w:r>
      <w:r w:rsidRPr="0059039D">
        <w:rPr>
          <w:rFonts w:ascii="IRMitra" w:eastAsiaTheme="minorHAnsi" w:hAnsi="IRMitra" w:cs="IRMitra"/>
          <w:b w:val="0"/>
          <w:bCs w:val="0"/>
          <w:kern w:val="28"/>
          <w:sz w:val="28"/>
          <w:szCs w:val="28"/>
          <w:rtl/>
        </w:rPr>
        <w:t xml:space="preserve"> گفتم</w:t>
      </w:r>
      <w:r w:rsidR="00A0117D" w:rsidRPr="0059039D">
        <w:rPr>
          <w:rFonts w:ascii="IRMitra" w:eastAsiaTheme="minorHAnsi" w:hAnsi="IRMitra" w:cs="IRMitra"/>
          <w:b w:val="0"/>
          <w:bCs w:val="0"/>
          <w:kern w:val="28"/>
          <w:sz w:val="28"/>
          <w:szCs w:val="28"/>
          <w:rtl/>
        </w:rPr>
        <w:t xml:space="preserve">: </w:t>
      </w:r>
      <w:r w:rsidRPr="0059039D">
        <w:rPr>
          <w:rFonts w:ascii="IRMitra" w:eastAsiaTheme="minorHAnsi" w:hAnsi="IRMitra" w:cs="IRMitra"/>
          <w:b w:val="0"/>
          <w:bCs w:val="0"/>
          <w:kern w:val="28"/>
          <w:sz w:val="28"/>
          <w:szCs w:val="28"/>
          <w:rtl/>
        </w:rPr>
        <w:t>س</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د</w:t>
      </w:r>
      <w:r w:rsidRPr="0059039D">
        <w:rPr>
          <w:rFonts w:ascii="IRMitra" w:eastAsiaTheme="minorHAnsi" w:hAnsi="IRMitra" w:cs="IRMitra"/>
          <w:b w:val="0"/>
          <w:bCs w:val="0"/>
          <w:kern w:val="28"/>
          <w:sz w:val="28"/>
          <w:szCs w:val="28"/>
          <w:rtl/>
        </w:rPr>
        <w:t xml:space="preserve"> جان</w:t>
      </w:r>
      <w:r w:rsidR="004C4522" w:rsidRPr="0059039D">
        <w:rPr>
          <w:rFonts w:ascii="IRMitra" w:eastAsiaTheme="minorHAnsi" w:hAnsi="IRMitra" w:cs="IRMitra"/>
          <w:b w:val="0"/>
          <w:bCs w:val="0"/>
          <w:kern w:val="28"/>
          <w:sz w:val="28"/>
          <w:szCs w:val="28"/>
          <w:rtl/>
        </w:rPr>
        <w:t xml:space="preserve">! </w:t>
      </w:r>
      <w:r w:rsidRPr="0059039D">
        <w:rPr>
          <w:rFonts w:ascii="IRMitra" w:eastAsiaTheme="minorHAnsi" w:hAnsi="IRMitra" w:cs="IRMitra"/>
          <w:b w:val="0"/>
          <w:bCs w:val="0"/>
          <w:kern w:val="28"/>
          <w:sz w:val="28"/>
          <w:szCs w:val="28"/>
          <w:rtl/>
        </w:rPr>
        <w:t>چه کنم؟</w:t>
      </w:r>
      <w:r w:rsidR="007F5E97" w:rsidRPr="0059039D">
        <w:rPr>
          <w:rFonts w:ascii="IRMitra" w:eastAsiaTheme="minorHAnsi" w:hAnsi="IRMitra" w:cs="IRMitra" w:hint="cs"/>
          <w:b w:val="0"/>
          <w:bCs w:val="0"/>
          <w:kern w:val="28"/>
          <w:sz w:val="28"/>
          <w:szCs w:val="28"/>
          <w:rtl/>
        </w:rPr>
        <w:t>»</w:t>
      </w:r>
      <w:r w:rsidR="00641E89" w:rsidRPr="0059039D">
        <w:rPr>
          <w:rFonts w:ascii="IRMitra" w:eastAsiaTheme="minorHAnsi" w:hAnsi="IRMitra" w:cs="IRMitra" w:hint="cs"/>
          <w:b w:val="0"/>
          <w:bCs w:val="0"/>
          <w:kern w:val="28"/>
          <w:sz w:val="28"/>
          <w:szCs w:val="28"/>
          <w:rtl/>
        </w:rPr>
        <w:t>.</w:t>
      </w:r>
    </w:p>
    <w:p w14:paraId="54EDF5A0" w14:textId="634F6058" w:rsidR="00581B4A" w:rsidRPr="0059039D" w:rsidRDefault="006E46C9" w:rsidP="007F5E97">
      <w:pPr>
        <w:pStyle w:val="NormalWeb0"/>
        <w:bidi/>
        <w:jc w:val="both"/>
        <w:rPr>
          <w:rFonts w:ascii="IRMitra" w:eastAsiaTheme="minorHAnsi" w:hAnsi="IRMitra" w:cs="IRMitra"/>
          <w:b w:val="0"/>
          <w:bCs w:val="0"/>
          <w:kern w:val="28"/>
          <w:sz w:val="28"/>
          <w:szCs w:val="28"/>
          <w:rtl/>
        </w:rPr>
      </w:pPr>
      <w:r w:rsidRPr="0059039D">
        <w:rPr>
          <w:rFonts w:ascii="IRMitra" w:eastAsiaTheme="minorHAnsi" w:hAnsi="IRMitra" w:cs="IRMitra" w:hint="eastAsia"/>
          <w:b w:val="0"/>
          <w:bCs w:val="0"/>
          <w:kern w:val="28"/>
          <w:sz w:val="28"/>
          <w:szCs w:val="28"/>
          <w:rtl/>
        </w:rPr>
        <w:t>آقا</w:t>
      </w:r>
      <w:r w:rsidRPr="0059039D">
        <w:rPr>
          <w:rFonts w:ascii="IRMitra" w:eastAsiaTheme="minorHAnsi" w:hAnsi="IRMitra" w:cs="IRMitra"/>
          <w:b w:val="0"/>
          <w:bCs w:val="0"/>
          <w:kern w:val="28"/>
          <w:sz w:val="28"/>
          <w:szCs w:val="28"/>
          <w:rtl/>
        </w:rPr>
        <w:t xml:space="preserve"> با لبخند فرمودند</w:t>
      </w:r>
      <w:r w:rsidR="00A0117D" w:rsidRPr="0059039D">
        <w:rPr>
          <w:rFonts w:ascii="IRMitra" w:eastAsiaTheme="minorHAnsi" w:hAnsi="IRMitra" w:cs="IRMitra"/>
          <w:b w:val="0"/>
          <w:bCs w:val="0"/>
          <w:kern w:val="28"/>
          <w:sz w:val="28"/>
          <w:szCs w:val="28"/>
          <w:rtl/>
        </w:rPr>
        <w:t>: «</w:t>
      </w:r>
      <w:r w:rsidRPr="0059039D">
        <w:rPr>
          <w:rFonts w:ascii="IRMitra" w:eastAsiaTheme="minorHAnsi" w:hAnsi="IRMitra" w:cs="IRMitra"/>
          <w:b w:val="0"/>
          <w:bCs w:val="0"/>
          <w:kern w:val="28"/>
          <w:sz w:val="28"/>
          <w:szCs w:val="28"/>
          <w:rtl/>
        </w:rPr>
        <w:t>تو که هنوز جوان</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w:t>
      </w:r>
      <w:r w:rsidRPr="0059039D">
        <w:rPr>
          <w:rFonts w:ascii="IRMitra" w:eastAsiaTheme="minorHAnsi" w:hAnsi="IRMitra" w:cs="IRMitra"/>
          <w:b w:val="0"/>
          <w:bCs w:val="0"/>
          <w:kern w:val="28"/>
          <w:sz w:val="28"/>
          <w:szCs w:val="28"/>
          <w:rtl/>
        </w:rPr>
        <w:t xml:space="preserve"> من با ا</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ن</w:t>
      </w:r>
      <w:r w:rsidRPr="0059039D">
        <w:rPr>
          <w:rFonts w:ascii="IRMitra" w:eastAsiaTheme="minorHAnsi" w:hAnsi="IRMitra" w:cs="IRMitra"/>
          <w:b w:val="0"/>
          <w:bCs w:val="0"/>
          <w:kern w:val="28"/>
          <w:sz w:val="28"/>
          <w:szCs w:val="28"/>
          <w:rtl/>
        </w:rPr>
        <w:t xml:space="preserve"> محاسن سف</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دم</w:t>
      </w:r>
      <w:r w:rsidRPr="0059039D">
        <w:rPr>
          <w:rFonts w:ascii="IRMitra" w:eastAsiaTheme="minorHAnsi" w:hAnsi="IRMitra" w:cs="IRMitra"/>
          <w:b w:val="0"/>
          <w:bCs w:val="0"/>
          <w:kern w:val="28"/>
          <w:sz w:val="28"/>
          <w:szCs w:val="28"/>
          <w:rtl/>
        </w:rPr>
        <w:t xml:space="preserve"> چه بگو</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م</w:t>
      </w:r>
      <w:r w:rsidR="00D01742">
        <w:rPr>
          <w:rFonts w:ascii="IRMitra" w:eastAsiaTheme="minorHAnsi" w:hAnsi="IRMitra" w:cs="IRMitra" w:hint="cs"/>
          <w:b w:val="0"/>
          <w:bCs w:val="0"/>
          <w:kern w:val="28"/>
          <w:sz w:val="28"/>
          <w:szCs w:val="28"/>
          <w:rtl/>
        </w:rPr>
        <w:t>؟</w:t>
      </w:r>
      <w:r w:rsidR="007F5E97" w:rsidRPr="0059039D">
        <w:rPr>
          <w:rFonts w:ascii="IRMitra" w:eastAsiaTheme="minorHAnsi" w:hAnsi="IRMitra" w:cs="IRMitra" w:hint="cs"/>
          <w:b w:val="0"/>
          <w:bCs w:val="0"/>
          <w:kern w:val="28"/>
          <w:sz w:val="28"/>
          <w:szCs w:val="28"/>
          <w:rtl/>
        </w:rPr>
        <w:t>»</w:t>
      </w:r>
    </w:p>
    <w:p w14:paraId="47F4E406" w14:textId="772FF21F" w:rsidR="00581B4A" w:rsidRPr="0059039D" w:rsidRDefault="006E46C9" w:rsidP="00581B4A">
      <w:pPr>
        <w:pStyle w:val="NormalWeb0"/>
        <w:bidi/>
        <w:jc w:val="both"/>
        <w:rPr>
          <w:rFonts w:ascii="IRMitra" w:eastAsiaTheme="minorHAnsi" w:hAnsi="IRMitra" w:cs="IRMitra"/>
          <w:b w:val="0"/>
          <w:bCs w:val="0"/>
          <w:kern w:val="28"/>
          <w:sz w:val="28"/>
          <w:szCs w:val="28"/>
          <w:rtl/>
        </w:rPr>
      </w:pPr>
      <w:r w:rsidRPr="0059039D">
        <w:rPr>
          <w:rFonts w:ascii="IRMitra" w:eastAsiaTheme="minorHAnsi" w:hAnsi="IRMitra" w:cs="IRMitra" w:hint="eastAsia"/>
          <w:b w:val="0"/>
          <w:bCs w:val="0"/>
          <w:kern w:val="28"/>
          <w:sz w:val="28"/>
          <w:szCs w:val="28"/>
          <w:rtl/>
        </w:rPr>
        <w:t>بعد</w:t>
      </w:r>
      <w:r w:rsidRPr="0059039D">
        <w:rPr>
          <w:rFonts w:ascii="IRMitra" w:eastAsiaTheme="minorHAnsi" w:hAnsi="IRMitra" w:cs="IRMitra"/>
          <w:b w:val="0"/>
          <w:bCs w:val="0"/>
          <w:kern w:val="28"/>
          <w:sz w:val="28"/>
          <w:szCs w:val="28"/>
          <w:rtl/>
        </w:rPr>
        <w:t xml:space="preserve"> ا</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شان</w:t>
      </w:r>
      <w:r w:rsidRPr="0059039D">
        <w:rPr>
          <w:rFonts w:ascii="IRMitra" w:eastAsiaTheme="minorHAnsi" w:hAnsi="IRMitra" w:cs="IRMitra"/>
          <w:b w:val="0"/>
          <w:bCs w:val="0"/>
          <w:kern w:val="28"/>
          <w:sz w:val="28"/>
          <w:szCs w:val="28"/>
          <w:rtl/>
        </w:rPr>
        <w:t xml:space="preserve"> گفتند</w:t>
      </w:r>
      <w:r w:rsidR="00D01742">
        <w:rPr>
          <w:rFonts w:ascii="IRMitra" w:eastAsiaTheme="minorHAnsi" w:hAnsi="IRMitra" w:cs="IRMitra" w:hint="cs"/>
          <w:b w:val="0"/>
          <w:bCs w:val="0"/>
          <w:kern w:val="28"/>
          <w:sz w:val="28"/>
          <w:szCs w:val="28"/>
          <w:rtl/>
        </w:rPr>
        <w:t>:</w:t>
      </w:r>
      <w:r w:rsidRPr="0059039D">
        <w:rPr>
          <w:rFonts w:ascii="IRMitra" w:eastAsiaTheme="minorHAnsi" w:hAnsi="IRMitra" w:cs="IRMitra"/>
          <w:b w:val="0"/>
          <w:bCs w:val="0"/>
          <w:kern w:val="28"/>
          <w:sz w:val="28"/>
          <w:szCs w:val="28"/>
          <w:rtl/>
        </w:rPr>
        <w:t xml:space="preserve"> </w:t>
      </w:r>
      <w:r w:rsidR="00D01742">
        <w:rPr>
          <w:rFonts w:ascii="IRMitra" w:eastAsiaTheme="minorHAnsi" w:hAnsi="IRMitra" w:cs="IRMitra" w:hint="cs"/>
          <w:b w:val="0"/>
          <w:bCs w:val="0"/>
          <w:kern w:val="28"/>
          <w:sz w:val="28"/>
          <w:szCs w:val="28"/>
          <w:rtl/>
        </w:rPr>
        <w:t>«</w:t>
      </w:r>
      <w:r w:rsidRPr="0059039D">
        <w:rPr>
          <w:rFonts w:ascii="IRMitra" w:eastAsiaTheme="minorHAnsi" w:hAnsi="IRMitra" w:cs="IRMitra"/>
          <w:b w:val="0"/>
          <w:bCs w:val="0"/>
          <w:kern w:val="28"/>
          <w:sz w:val="28"/>
          <w:szCs w:val="28"/>
          <w:rtl/>
        </w:rPr>
        <w:t>ا</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ن</w:t>
      </w:r>
      <w:r w:rsidRPr="0059039D">
        <w:rPr>
          <w:rFonts w:ascii="IRMitra" w:eastAsiaTheme="minorHAnsi" w:hAnsi="IRMitra" w:cs="IRMitra"/>
          <w:b w:val="0"/>
          <w:bCs w:val="0"/>
          <w:kern w:val="28"/>
          <w:sz w:val="28"/>
          <w:szCs w:val="28"/>
          <w:rtl/>
        </w:rPr>
        <w:t xml:space="preserve"> طب</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ع</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 xml:space="preserve"> است که انسان در حرکتش مواجه شود با نامرد</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ها،</w:t>
      </w:r>
      <w:r w:rsidRPr="0059039D">
        <w:rPr>
          <w:rFonts w:ascii="IRMitra" w:eastAsiaTheme="minorHAnsi" w:hAnsi="IRMitra" w:cs="IRMitra"/>
          <w:b w:val="0"/>
          <w:bCs w:val="0"/>
          <w:kern w:val="28"/>
          <w:sz w:val="28"/>
          <w:szCs w:val="28"/>
          <w:rtl/>
        </w:rPr>
        <w:t xml:space="preserve"> سخت</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ها</w:t>
      </w:r>
      <w:r w:rsidRPr="0059039D">
        <w:rPr>
          <w:rFonts w:ascii="IRMitra" w:eastAsiaTheme="minorHAnsi" w:hAnsi="IRMitra" w:cs="IRMitra"/>
          <w:b w:val="0"/>
          <w:bCs w:val="0"/>
          <w:kern w:val="28"/>
          <w:sz w:val="28"/>
          <w:szCs w:val="28"/>
          <w:rtl/>
        </w:rPr>
        <w:t xml:space="preserve"> و خطرات، گاه</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 xml:space="preserve"> از سو</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 xml:space="preserve"> دشمن</w:t>
      </w:r>
      <w:r w:rsidR="00890D84">
        <w:rPr>
          <w:rFonts w:ascii="IRMitra" w:eastAsiaTheme="minorHAnsi" w:hAnsi="IRMitra" w:cs="IRMitra" w:hint="cs"/>
          <w:b w:val="0"/>
          <w:bCs w:val="0"/>
          <w:kern w:val="28"/>
          <w:sz w:val="28"/>
          <w:szCs w:val="28"/>
          <w:rtl/>
        </w:rPr>
        <w:t>، گاهی از سوی دوست.</w:t>
      </w:r>
      <w:r w:rsidR="00141844" w:rsidRPr="0059039D">
        <w:rPr>
          <w:rFonts w:ascii="IRMitra" w:eastAsiaTheme="minorHAnsi" w:hAnsi="IRMitra" w:cs="IRMitra"/>
          <w:b w:val="0"/>
          <w:bCs w:val="0"/>
          <w:kern w:val="28"/>
          <w:sz w:val="28"/>
          <w:szCs w:val="28"/>
          <w:rtl/>
        </w:rPr>
        <w:t xml:space="preserve"> </w:t>
      </w:r>
      <w:r w:rsidRPr="0059039D">
        <w:rPr>
          <w:rFonts w:ascii="IRMitra" w:eastAsiaTheme="minorHAnsi" w:hAnsi="IRMitra" w:cs="IRMitra"/>
          <w:b w:val="0"/>
          <w:bCs w:val="0"/>
          <w:kern w:val="28"/>
          <w:sz w:val="28"/>
          <w:szCs w:val="28"/>
          <w:rtl/>
        </w:rPr>
        <w:t>محدود</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ت‌ها</w:t>
      </w:r>
      <w:r w:rsidRPr="0059039D">
        <w:rPr>
          <w:rFonts w:ascii="IRMitra" w:eastAsiaTheme="minorHAnsi" w:hAnsi="IRMitra" w:cs="IRMitra" w:hint="cs"/>
          <w:b w:val="0"/>
          <w:bCs w:val="0"/>
          <w:kern w:val="28"/>
          <w:sz w:val="28"/>
          <w:szCs w:val="28"/>
          <w:rtl/>
        </w:rPr>
        <w:t>یی</w:t>
      </w:r>
      <w:r w:rsidRPr="0059039D">
        <w:rPr>
          <w:rFonts w:ascii="IRMitra" w:eastAsiaTheme="minorHAnsi" w:hAnsi="IRMitra" w:cs="IRMitra"/>
          <w:b w:val="0"/>
          <w:bCs w:val="0"/>
          <w:kern w:val="28"/>
          <w:sz w:val="28"/>
          <w:szCs w:val="28"/>
          <w:rtl/>
        </w:rPr>
        <w:t xml:space="preserve"> هم هست</w:t>
      </w:r>
      <w:r w:rsidR="00141844" w:rsidRPr="0059039D">
        <w:rPr>
          <w:rFonts w:ascii="IRMitra" w:eastAsiaTheme="minorHAnsi" w:hAnsi="IRMitra" w:cs="IRMitra"/>
          <w:b w:val="0"/>
          <w:bCs w:val="0"/>
          <w:kern w:val="28"/>
          <w:sz w:val="28"/>
          <w:szCs w:val="28"/>
          <w:rtl/>
        </w:rPr>
        <w:t xml:space="preserve">. </w:t>
      </w:r>
      <w:r w:rsidRPr="0059039D">
        <w:rPr>
          <w:rFonts w:ascii="IRMitra" w:eastAsiaTheme="minorHAnsi" w:hAnsi="IRMitra" w:cs="IRMitra"/>
          <w:b w:val="0"/>
          <w:bCs w:val="0"/>
          <w:kern w:val="28"/>
          <w:sz w:val="28"/>
          <w:szCs w:val="28"/>
          <w:rtl/>
        </w:rPr>
        <w:t>انسان خسته م</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شود،</w:t>
      </w:r>
      <w:r w:rsidRPr="0059039D">
        <w:rPr>
          <w:rFonts w:ascii="IRMitra" w:eastAsiaTheme="minorHAnsi" w:hAnsi="IRMitra" w:cs="IRMitra"/>
          <w:b w:val="0"/>
          <w:bCs w:val="0"/>
          <w:kern w:val="28"/>
          <w:sz w:val="28"/>
          <w:szCs w:val="28"/>
          <w:rtl/>
        </w:rPr>
        <w:t xml:space="preserve"> روحش و جانش خسته م</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شود</w:t>
      </w:r>
      <w:r w:rsidR="00141844" w:rsidRPr="0059039D">
        <w:rPr>
          <w:rFonts w:ascii="IRMitra" w:eastAsiaTheme="minorHAnsi" w:hAnsi="IRMitra" w:cs="IRMitra"/>
          <w:b w:val="0"/>
          <w:bCs w:val="0"/>
          <w:kern w:val="28"/>
          <w:sz w:val="28"/>
          <w:szCs w:val="28"/>
          <w:rtl/>
        </w:rPr>
        <w:t xml:space="preserve">. </w:t>
      </w:r>
      <w:r w:rsidRPr="0059039D">
        <w:rPr>
          <w:rFonts w:ascii="IRMitra" w:eastAsiaTheme="minorHAnsi" w:hAnsi="IRMitra" w:cs="IRMitra"/>
          <w:b w:val="0"/>
          <w:bCs w:val="0"/>
          <w:kern w:val="28"/>
          <w:sz w:val="28"/>
          <w:szCs w:val="28"/>
          <w:rtl/>
        </w:rPr>
        <w:t>گاه</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 xml:space="preserve"> محتاج م</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شود</w:t>
      </w:r>
      <w:r w:rsidRPr="0059039D">
        <w:rPr>
          <w:rFonts w:ascii="IRMitra" w:eastAsiaTheme="minorHAnsi" w:hAnsi="IRMitra" w:cs="IRMitra"/>
          <w:b w:val="0"/>
          <w:bCs w:val="0"/>
          <w:kern w:val="28"/>
          <w:sz w:val="28"/>
          <w:szCs w:val="28"/>
          <w:rtl/>
        </w:rPr>
        <w:t xml:space="preserve"> به کس</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 xml:space="preserve"> که راه را به او نشان دهد، راهنما</w:t>
      </w:r>
      <w:r w:rsidRPr="0059039D">
        <w:rPr>
          <w:rFonts w:ascii="IRMitra" w:eastAsiaTheme="minorHAnsi" w:hAnsi="IRMitra" w:cs="IRMitra" w:hint="cs"/>
          <w:b w:val="0"/>
          <w:bCs w:val="0"/>
          <w:kern w:val="28"/>
          <w:sz w:val="28"/>
          <w:szCs w:val="28"/>
          <w:rtl/>
        </w:rPr>
        <w:t>یی‌</w:t>
      </w:r>
      <w:r w:rsidRPr="0059039D">
        <w:rPr>
          <w:rFonts w:ascii="IRMitra" w:eastAsiaTheme="minorHAnsi" w:hAnsi="IRMitra" w:cs="IRMitra" w:hint="eastAsia"/>
          <w:b w:val="0"/>
          <w:bCs w:val="0"/>
          <w:kern w:val="28"/>
          <w:sz w:val="28"/>
          <w:szCs w:val="28"/>
          <w:rtl/>
        </w:rPr>
        <w:t>اش</w:t>
      </w:r>
      <w:r w:rsidRPr="0059039D">
        <w:rPr>
          <w:rFonts w:ascii="IRMitra" w:eastAsiaTheme="minorHAnsi" w:hAnsi="IRMitra" w:cs="IRMitra"/>
          <w:b w:val="0"/>
          <w:bCs w:val="0"/>
          <w:kern w:val="28"/>
          <w:sz w:val="28"/>
          <w:szCs w:val="28"/>
          <w:rtl/>
        </w:rPr>
        <w:t xml:space="preserve"> کند، </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ادش</w:t>
      </w:r>
      <w:r w:rsidRPr="0059039D">
        <w:rPr>
          <w:rFonts w:ascii="IRMitra" w:eastAsiaTheme="minorHAnsi" w:hAnsi="IRMitra" w:cs="IRMitra"/>
          <w:b w:val="0"/>
          <w:bCs w:val="0"/>
          <w:kern w:val="28"/>
          <w:sz w:val="28"/>
          <w:szCs w:val="28"/>
          <w:rtl/>
        </w:rPr>
        <w:t xml:space="preserve"> دهد</w:t>
      </w:r>
      <w:r w:rsidR="00141844" w:rsidRPr="0059039D">
        <w:rPr>
          <w:rFonts w:ascii="IRMitra" w:eastAsiaTheme="minorHAnsi" w:hAnsi="IRMitra" w:cs="IRMitra"/>
          <w:b w:val="0"/>
          <w:bCs w:val="0"/>
          <w:kern w:val="28"/>
          <w:sz w:val="28"/>
          <w:szCs w:val="28"/>
          <w:rtl/>
        </w:rPr>
        <w:t xml:space="preserve">. </w:t>
      </w:r>
      <w:r w:rsidRPr="0059039D">
        <w:rPr>
          <w:rFonts w:ascii="IRMitra" w:eastAsiaTheme="minorHAnsi" w:hAnsi="IRMitra" w:cs="IRMitra"/>
          <w:b w:val="0"/>
          <w:bCs w:val="0"/>
          <w:kern w:val="28"/>
          <w:sz w:val="28"/>
          <w:szCs w:val="28"/>
          <w:rtl/>
        </w:rPr>
        <w:t>گا</w:t>
      </w:r>
      <w:r w:rsidRPr="0059039D">
        <w:rPr>
          <w:rFonts w:ascii="IRMitra" w:eastAsiaTheme="minorHAnsi" w:hAnsi="IRMitra" w:cs="IRMitra" w:hint="eastAsia"/>
          <w:b w:val="0"/>
          <w:bCs w:val="0"/>
          <w:kern w:val="28"/>
          <w:sz w:val="28"/>
          <w:szCs w:val="28"/>
          <w:rtl/>
        </w:rPr>
        <w:t>ه</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 xml:space="preserve"> محتاج م</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شود</w:t>
      </w:r>
      <w:r w:rsidRPr="0059039D">
        <w:rPr>
          <w:rFonts w:ascii="IRMitra" w:eastAsiaTheme="minorHAnsi" w:hAnsi="IRMitra" w:cs="IRMitra"/>
          <w:b w:val="0"/>
          <w:bCs w:val="0"/>
          <w:kern w:val="28"/>
          <w:sz w:val="28"/>
          <w:szCs w:val="28"/>
          <w:rtl/>
        </w:rPr>
        <w:t xml:space="preserve"> به کس</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 xml:space="preserve"> که دستش را بگ</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رد</w:t>
      </w:r>
      <w:r w:rsidR="00141844" w:rsidRPr="0059039D">
        <w:rPr>
          <w:rFonts w:ascii="IRMitra" w:eastAsiaTheme="minorHAnsi" w:hAnsi="IRMitra" w:cs="IRMitra"/>
          <w:b w:val="0"/>
          <w:bCs w:val="0"/>
          <w:kern w:val="28"/>
          <w:sz w:val="28"/>
          <w:szCs w:val="28"/>
          <w:rtl/>
        </w:rPr>
        <w:t xml:space="preserve">. </w:t>
      </w:r>
      <w:r w:rsidRPr="0059039D">
        <w:rPr>
          <w:rFonts w:ascii="IRMitra" w:eastAsiaTheme="minorHAnsi" w:hAnsi="IRMitra" w:cs="IRMitra"/>
          <w:b w:val="0"/>
          <w:bCs w:val="0"/>
          <w:kern w:val="28"/>
          <w:sz w:val="28"/>
          <w:szCs w:val="28"/>
          <w:rtl/>
        </w:rPr>
        <w:t>گاه</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 xml:space="preserve"> محتاج م</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شود</w:t>
      </w:r>
      <w:r w:rsidRPr="0059039D">
        <w:rPr>
          <w:rFonts w:ascii="IRMitra" w:eastAsiaTheme="minorHAnsi" w:hAnsi="IRMitra" w:cs="IRMitra"/>
          <w:b w:val="0"/>
          <w:bCs w:val="0"/>
          <w:kern w:val="28"/>
          <w:sz w:val="28"/>
          <w:szCs w:val="28"/>
          <w:rtl/>
        </w:rPr>
        <w:t xml:space="preserve"> به کس</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 xml:space="preserve"> که او را آرام کند، به او اطم</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نان</w:t>
      </w:r>
      <w:r w:rsidRPr="0059039D">
        <w:rPr>
          <w:rFonts w:ascii="IRMitra" w:eastAsiaTheme="minorHAnsi" w:hAnsi="IRMitra" w:cs="IRMitra"/>
          <w:b w:val="0"/>
          <w:bCs w:val="0"/>
          <w:kern w:val="28"/>
          <w:sz w:val="28"/>
          <w:szCs w:val="28"/>
          <w:rtl/>
        </w:rPr>
        <w:t xml:space="preserve"> دهد؛ او را تسک</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ن</w:t>
      </w:r>
      <w:r w:rsidRPr="0059039D">
        <w:rPr>
          <w:rFonts w:ascii="IRMitra" w:eastAsiaTheme="minorHAnsi" w:hAnsi="IRMitra" w:cs="IRMitra"/>
          <w:b w:val="0"/>
          <w:bCs w:val="0"/>
          <w:kern w:val="28"/>
          <w:sz w:val="28"/>
          <w:szCs w:val="28"/>
          <w:rtl/>
        </w:rPr>
        <w:t xml:space="preserve"> بخشد، از لحاظ روح</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 xml:space="preserve"> و معنو</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w:t>
      </w:r>
      <w:r w:rsidRPr="0059039D">
        <w:rPr>
          <w:rFonts w:ascii="IRMitra" w:eastAsiaTheme="minorHAnsi" w:hAnsi="IRMitra" w:cs="IRMitra"/>
          <w:b w:val="0"/>
          <w:bCs w:val="0"/>
          <w:kern w:val="28"/>
          <w:sz w:val="28"/>
          <w:szCs w:val="28"/>
          <w:rtl/>
        </w:rPr>
        <w:t xml:space="preserve"> و احت</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اج</w:t>
      </w:r>
      <w:r w:rsidRPr="0059039D">
        <w:rPr>
          <w:rFonts w:ascii="IRMitra" w:eastAsiaTheme="minorHAnsi" w:hAnsi="IRMitra" w:cs="IRMitra"/>
          <w:b w:val="0"/>
          <w:bCs w:val="0"/>
          <w:kern w:val="28"/>
          <w:sz w:val="28"/>
          <w:szCs w:val="28"/>
          <w:rtl/>
        </w:rPr>
        <w:t xml:space="preserve"> پ</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دا</w:t>
      </w:r>
      <w:r w:rsidRPr="0059039D">
        <w:rPr>
          <w:rFonts w:ascii="IRMitra" w:eastAsiaTheme="minorHAnsi" w:hAnsi="IRMitra" w:cs="IRMitra"/>
          <w:b w:val="0"/>
          <w:bCs w:val="0"/>
          <w:kern w:val="28"/>
          <w:sz w:val="28"/>
          <w:szCs w:val="28"/>
          <w:rtl/>
        </w:rPr>
        <w:t xml:space="preserve"> م</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کند</w:t>
      </w:r>
      <w:r w:rsidRPr="0059039D">
        <w:rPr>
          <w:rFonts w:ascii="IRMitra" w:eastAsiaTheme="minorHAnsi" w:hAnsi="IRMitra" w:cs="IRMitra"/>
          <w:b w:val="0"/>
          <w:bCs w:val="0"/>
          <w:kern w:val="28"/>
          <w:sz w:val="28"/>
          <w:szCs w:val="28"/>
          <w:rtl/>
        </w:rPr>
        <w:t xml:space="preserve"> به کس</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 xml:space="preserve"> که او را ن</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رو</w:t>
      </w:r>
      <w:r w:rsidRPr="0059039D">
        <w:rPr>
          <w:rFonts w:ascii="IRMitra" w:eastAsiaTheme="minorHAnsi" w:hAnsi="IRMitra" w:cs="IRMitra"/>
          <w:b w:val="0"/>
          <w:bCs w:val="0"/>
          <w:kern w:val="28"/>
          <w:sz w:val="28"/>
          <w:szCs w:val="28"/>
          <w:rtl/>
        </w:rPr>
        <w:t xml:space="preserve"> بخشد، و عزمش را جزم کند</w:t>
      </w:r>
      <w:r w:rsidR="00141844" w:rsidRPr="0059039D">
        <w:rPr>
          <w:rFonts w:ascii="IRMitra" w:eastAsiaTheme="minorHAnsi" w:hAnsi="IRMitra" w:cs="IRMitra"/>
          <w:b w:val="0"/>
          <w:bCs w:val="0"/>
          <w:kern w:val="28"/>
          <w:sz w:val="28"/>
          <w:szCs w:val="28"/>
          <w:rtl/>
        </w:rPr>
        <w:t xml:space="preserve">. </w:t>
      </w:r>
      <w:r w:rsidRPr="0059039D">
        <w:rPr>
          <w:rFonts w:ascii="IRMitra" w:eastAsiaTheme="minorHAnsi" w:hAnsi="IRMitra" w:cs="IRMitra"/>
          <w:b w:val="0"/>
          <w:bCs w:val="0"/>
          <w:kern w:val="28"/>
          <w:sz w:val="28"/>
          <w:szCs w:val="28"/>
          <w:rtl/>
        </w:rPr>
        <w:t>برا</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 xml:space="preserve"> هرآنچه م</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خواه</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م</w:t>
      </w:r>
      <w:r w:rsidRPr="0059039D">
        <w:rPr>
          <w:rFonts w:ascii="IRMitra" w:eastAsiaTheme="minorHAnsi" w:hAnsi="IRMitra" w:cs="IRMitra"/>
          <w:b w:val="0"/>
          <w:bCs w:val="0"/>
          <w:kern w:val="28"/>
          <w:sz w:val="28"/>
          <w:szCs w:val="28"/>
          <w:rtl/>
        </w:rPr>
        <w:t xml:space="preserve"> ما خدا را دار</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م؛</w:t>
      </w:r>
      <w:r w:rsidRPr="0059039D">
        <w:rPr>
          <w:rFonts w:ascii="IRMitra" w:eastAsiaTheme="minorHAnsi" w:hAnsi="IRMitra" w:cs="IRMitra"/>
          <w:b w:val="0"/>
          <w:bCs w:val="0"/>
          <w:kern w:val="28"/>
          <w:sz w:val="28"/>
          <w:szCs w:val="28"/>
          <w:rtl/>
        </w:rPr>
        <w:t xml:space="preserve"> ما محتاج </w:t>
      </w:r>
      <w:r w:rsidR="00EA3923" w:rsidRPr="0059039D">
        <w:rPr>
          <w:rFonts w:ascii="IRMitra" w:eastAsiaTheme="minorHAnsi" w:hAnsi="IRMitra" w:cs="IRMitra"/>
          <w:b w:val="0"/>
          <w:bCs w:val="0"/>
          <w:kern w:val="28"/>
          <w:sz w:val="28"/>
          <w:szCs w:val="28"/>
          <w:rtl/>
        </w:rPr>
        <w:t>دیگران</w:t>
      </w:r>
      <w:r w:rsidRPr="0059039D">
        <w:rPr>
          <w:rFonts w:ascii="IRMitra" w:eastAsiaTheme="minorHAnsi" w:hAnsi="IRMitra" w:cs="IRMitra"/>
          <w:b w:val="0"/>
          <w:bCs w:val="0"/>
          <w:kern w:val="28"/>
          <w:sz w:val="28"/>
          <w:szCs w:val="28"/>
          <w:rtl/>
        </w:rPr>
        <w:t xml:space="preserve"> نم</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شو</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م؛</w:t>
      </w:r>
      <w:r w:rsidRPr="0059039D">
        <w:rPr>
          <w:rFonts w:ascii="IRMitra" w:eastAsiaTheme="minorHAnsi" w:hAnsi="IRMitra" w:cs="IRMitra"/>
          <w:b w:val="0"/>
          <w:bCs w:val="0"/>
          <w:kern w:val="28"/>
          <w:sz w:val="28"/>
          <w:szCs w:val="28"/>
          <w:rtl/>
        </w:rPr>
        <w:t xml:space="preserve"> ما خدا را دار</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م</w:t>
      </w:r>
      <w:r w:rsidRPr="0059039D">
        <w:rPr>
          <w:rFonts w:ascii="IRMitra" w:eastAsiaTheme="minorHAnsi" w:hAnsi="IRMitra" w:cs="IRMitra"/>
          <w:b w:val="0"/>
          <w:bCs w:val="0"/>
          <w:kern w:val="28"/>
          <w:sz w:val="28"/>
          <w:szCs w:val="28"/>
        </w:rPr>
        <w:t>.</w:t>
      </w:r>
      <w:r w:rsidR="005C248B">
        <w:rPr>
          <w:rFonts w:ascii="IRMitra" w:eastAsiaTheme="minorHAnsi" w:hAnsi="IRMitra" w:cs="IRMitra" w:hint="cs"/>
          <w:b w:val="0"/>
          <w:bCs w:val="0"/>
          <w:kern w:val="28"/>
          <w:sz w:val="28"/>
          <w:szCs w:val="28"/>
          <w:rtl/>
        </w:rPr>
        <w:t>»</w:t>
      </w:r>
    </w:p>
    <w:p w14:paraId="36D6552E" w14:textId="0A046562" w:rsidR="00581B4A" w:rsidRPr="0059039D" w:rsidRDefault="006E46C9" w:rsidP="00777DE5">
      <w:pPr>
        <w:pStyle w:val="NormalWeb0"/>
        <w:bidi/>
        <w:jc w:val="both"/>
        <w:rPr>
          <w:rFonts w:ascii="IRMitra" w:eastAsiaTheme="minorHAnsi" w:hAnsi="IRMitra" w:cs="IRMitra"/>
          <w:b w:val="0"/>
          <w:bCs w:val="0"/>
          <w:kern w:val="28"/>
          <w:sz w:val="28"/>
          <w:szCs w:val="28"/>
          <w:rtl/>
        </w:rPr>
      </w:pPr>
      <w:r w:rsidRPr="0059039D">
        <w:rPr>
          <w:rFonts w:ascii="IRMitra" w:eastAsiaTheme="minorHAnsi" w:hAnsi="IRMitra" w:cs="IRMitra" w:hint="cs"/>
          <w:b w:val="0"/>
          <w:bCs w:val="0"/>
          <w:kern w:val="28"/>
          <w:sz w:val="28"/>
          <w:szCs w:val="28"/>
          <w:rtl/>
        </w:rPr>
        <w:t xml:space="preserve">سپس </w:t>
      </w:r>
      <w:r w:rsidRPr="0059039D">
        <w:rPr>
          <w:rFonts w:ascii="IRMitra" w:eastAsiaTheme="minorHAnsi" w:hAnsi="IRMitra" w:cs="IRMitra"/>
          <w:b w:val="0"/>
          <w:bCs w:val="0"/>
          <w:kern w:val="28"/>
          <w:sz w:val="28"/>
          <w:szCs w:val="28"/>
          <w:rtl/>
        </w:rPr>
        <w:t>ا</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شان</w:t>
      </w:r>
      <w:r w:rsidRPr="0059039D">
        <w:rPr>
          <w:rFonts w:ascii="IRMitra" w:eastAsiaTheme="minorHAnsi" w:hAnsi="IRMitra" w:cs="IRMitra"/>
          <w:b w:val="0"/>
          <w:bCs w:val="0"/>
          <w:kern w:val="28"/>
          <w:sz w:val="28"/>
          <w:szCs w:val="28"/>
          <w:rtl/>
        </w:rPr>
        <w:t xml:space="preserve"> توص</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ه‌ا</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 xml:space="preserve"> به من کردند</w:t>
      </w:r>
      <w:r w:rsidRPr="0059039D">
        <w:rPr>
          <w:rFonts w:ascii="IRMitra" w:eastAsiaTheme="minorHAnsi" w:hAnsi="IRMitra" w:cs="IRMitra"/>
          <w:b w:val="0"/>
          <w:bCs w:val="0"/>
          <w:kern w:val="28"/>
          <w:sz w:val="28"/>
          <w:szCs w:val="28"/>
        </w:rPr>
        <w:t>.</w:t>
      </w:r>
    </w:p>
    <w:p w14:paraId="578EA684" w14:textId="6D234833" w:rsidR="00581B4A" w:rsidRPr="0059039D" w:rsidRDefault="006E46C9" w:rsidP="00581B4A">
      <w:pPr>
        <w:pStyle w:val="NormalWeb0"/>
        <w:bidi/>
        <w:jc w:val="both"/>
        <w:rPr>
          <w:rFonts w:ascii="IRMitra" w:eastAsiaTheme="minorHAnsi" w:hAnsi="IRMitra" w:cs="IRMitra"/>
          <w:b w:val="0"/>
          <w:bCs w:val="0"/>
          <w:kern w:val="28"/>
          <w:sz w:val="28"/>
          <w:szCs w:val="28"/>
          <w:rtl/>
        </w:rPr>
      </w:pPr>
      <w:r>
        <w:rPr>
          <w:rFonts w:ascii="IRMitra" w:eastAsiaTheme="minorHAnsi" w:hAnsi="IRMitra" w:cs="IRMitra" w:hint="cs"/>
          <w:b w:val="0"/>
          <w:bCs w:val="0"/>
          <w:kern w:val="28"/>
          <w:sz w:val="28"/>
          <w:szCs w:val="28"/>
          <w:rtl/>
        </w:rPr>
        <w:t>«</w:t>
      </w:r>
      <w:r w:rsidRPr="0059039D">
        <w:rPr>
          <w:rFonts w:ascii="IRMitra" w:eastAsiaTheme="minorHAnsi" w:hAnsi="IRMitra" w:cs="IRMitra" w:hint="eastAsia"/>
          <w:b w:val="0"/>
          <w:bCs w:val="0"/>
          <w:kern w:val="28"/>
          <w:sz w:val="28"/>
          <w:szCs w:val="28"/>
          <w:rtl/>
        </w:rPr>
        <w:t>هرگاه</w:t>
      </w:r>
      <w:r w:rsidRPr="0059039D">
        <w:rPr>
          <w:rFonts w:ascii="IRMitra" w:eastAsiaTheme="minorHAnsi" w:hAnsi="IRMitra" w:cs="IRMitra"/>
          <w:b w:val="0"/>
          <w:bCs w:val="0"/>
          <w:kern w:val="28"/>
          <w:sz w:val="28"/>
          <w:szCs w:val="28"/>
          <w:rtl/>
        </w:rPr>
        <w:t xml:space="preserve"> خسته شد</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 xml:space="preserve"> </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ا</w:t>
      </w:r>
      <w:r w:rsidRPr="0059039D">
        <w:rPr>
          <w:rFonts w:ascii="IRMitra" w:eastAsiaTheme="minorHAnsi" w:hAnsi="IRMitra" w:cs="IRMitra"/>
          <w:b w:val="0"/>
          <w:bCs w:val="0"/>
          <w:kern w:val="28"/>
          <w:sz w:val="28"/>
          <w:szCs w:val="28"/>
          <w:rtl/>
        </w:rPr>
        <w:t xml:space="preserve"> دل‌تنگ بود</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w:t>
      </w:r>
      <w:r w:rsidRPr="0059039D">
        <w:rPr>
          <w:rFonts w:ascii="IRMitra" w:eastAsiaTheme="minorHAnsi" w:hAnsi="IRMitra" w:cs="IRMitra"/>
          <w:b w:val="0"/>
          <w:bCs w:val="0"/>
          <w:kern w:val="28"/>
          <w:sz w:val="28"/>
          <w:szCs w:val="28"/>
          <w:rtl/>
        </w:rPr>
        <w:t xml:space="preserve"> تنها وارد اتاق شو - پنج </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ا</w:t>
      </w:r>
      <w:r w:rsidRPr="0059039D">
        <w:rPr>
          <w:rFonts w:ascii="IRMitra" w:eastAsiaTheme="minorHAnsi" w:hAnsi="IRMitra" w:cs="IRMitra"/>
          <w:b w:val="0"/>
          <w:bCs w:val="0"/>
          <w:kern w:val="28"/>
          <w:sz w:val="28"/>
          <w:szCs w:val="28"/>
          <w:rtl/>
        </w:rPr>
        <w:t xml:space="preserve"> ده</w:t>
      </w:r>
      <w:r w:rsidR="00511D85" w:rsidRPr="0059039D">
        <w:rPr>
          <w:rFonts w:ascii="IRMitra" w:eastAsiaTheme="minorHAnsi" w:hAnsi="IRMitra" w:cs="IRMitra" w:hint="cs"/>
          <w:b w:val="0"/>
          <w:bCs w:val="0"/>
          <w:kern w:val="28"/>
          <w:sz w:val="28"/>
          <w:szCs w:val="28"/>
          <w:rtl/>
        </w:rPr>
        <w:t>‌</w:t>
      </w:r>
      <w:r w:rsidRPr="0059039D">
        <w:rPr>
          <w:rFonts w:ascii="IRMitra" w:eastAsiaTheme="minorHAnsi" w:hAnsi="IRMitra" w:cs="IRMitra"/>
          <w:b w:val="0"/>
          <w:bCs w:val="0"/>
          <w:kern w:val="28"/>
          <w:sz w:val="28"/>
          <w:szCs w:val="28"/>
          <w:rtl/>
        </w:rPr>
        <w:t>دق</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قه</w:t>
      </w:r>
      <w:r w:rsidRPr="0059039D">
        <w:rPr>
          <w:rFonts w:ascii="IRMitra" w:eastAsiaTheme="minorHAnsi" w:hAnsi="IRMitra" w:cs="IRMitra"/>
          <w:b w:val="0"/>
          <w:bCs w:val="0"/>
          <w:kern w:val="28"/>
          <w:sz w:val="28"/>
          <w:szCs w:val="28"/>
          <w:rtl/>
        </w:rPr>
        <w:t xml:space="preserve"> - و با زبان خودت با خدا حرف</w:t>
      </w:r>
      <w:r w:rsidR="00641E89" w:rsidRPr="0059039D">
        <w:rPr>
          <w:rFonts w:ascii="IRMitra" w:eastAsiaTheme="minorHAnsi" w:hAnsi="IRMitra" w:cs="IRMitra" w:hint="cs"/>
          <w:b w:val="0"/>
          <w:bCs w:val="0"/>
          <w:kern w:val="28"/>
          <w:sz w:val="28"/>
          <w:szCs w:val="28"/>
          <w:rtl/>
        </w:rPr>
        <w:t>‌</w:t>
      </w:r>
      <w:r w:rsidRPr="0059039D">
        <w:rPr>
          <w:rFonts w:ascii="IRMitra" w:eastAsiaTheme="minorHAnsi" w:hAnsi="IRMitra" w:cs="IRMitra"/>
          <w:b w:val="0"/>
          <w:bCs w:val="0"/>
          <w:kern w:val="28"/>
          <w:sz w:val="28"/>
          <w:szCs w:val="28"/>
          <w:rtl/>
        </w:rPr>
        <w:t>بزن؛ حت</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 xml:space="preserve"> لازم ن</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ست</w:t>
      </w:r>
      <w:r w:rsidRPr="0059039D">
        <w:rPr>
          <w:rFonts w:ascii="IRMitra" w:eastAsiaTheme="minorHAnsi" w:hAnsi="IRMitra" w:cs="IRMitra"/>
          <w:b w:val="0"/>
          <w:bCs w:val="0"/>
          <w:kern w:val="28"/>
          <w:sz w:val="28"/>
          <w:szCs w:val="28"/>
          <w:rtl/>
        </w:rPr>
        <w:t xml:space="preserve"> حتماً با ادع</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ه</w:t>
      </w:r>
      <w:r w:rsidRPr="0059039D">
        <w:rPr>
          <w:rFonts w:ascii="IRMitra" w:eastAsiaTheme="minorHAnsi" w:hAnsi="IRMitra" w:cs="IRMitra"/>
          <w:b w:val="0"/>
          <w:bCs w:val="0"/>
          <w:kern w:val="28"/>
          <w:sz w:val="28"/>
          <w:szCs w:val="28"/>
          <w:rtl/>
        </w:rPr>
        <w:t xml:space="preserve"> نقل شده، ادع</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ه</w:t>
      </w:r>
      <w:r w:rsidRPr="0059039D">
        <w:rPr>
          <w:rFonts w:ascii="IRMitra" w:eastAsiaTheme="minorHAnsi" w:hAnsi="IRMitra" w:cs="IRMitra"/>
          <w:b w:val="0"/>
          <w:bCs w:val="0"/>
          <w:kern w:val="28"/>
          <w:sz w:val="28"/>
          <w:szCs w:val="28"/>
          <w:rtl/>
        </w:rPr>
        <w:t xml:space="preserve"> پ</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امب</w:t>
      </w:r>
      <w:r w:rsidR="00511D85" w:rsidRPr="0059039D">
        <w:rPr>
          <w:rFonts w:ascii="IRMitra" w:eastAsiaTheme="minorHAnsi" w:hAnsi="IRMitra" w:cs="IRMitra" w:hint="cs"/>
          <w:b w:val="0"/>
          <w:bCs w:val="0"/>
          <w:kern w:val="28"/>
          <w:sz w:val="28"/>
          <w:szCs w:val="28"/>
          <w:rtl/>
        </w:rPr>
        <w:t>ر؟صل؟</w:t>
      </w:r>
      <w:r w:rsidRPr="0059039D">
        <w:rPr>
          <w:rFonts w:ascii="IRMitra" w:eastAsiaTheme="minorHAnsi" w:hAnsi="IRMitra" w:cs="IRMitra"/>
          <w:b w:val="0"/>
          <w:bCs w:val="0"/>
          <w:kern w:val="28"/>
          <w:sz w:val="28"/>
          <w:szCs w:val="28"/>
          <w:rtl/>
        </w:rPr>
        <w:t xml:space="preserve"> و ائمه اطهار</w:t>
      </w:r>
      <w:r w:rsidR="00511D85" w:rsidRPr="0059039D">
        <w:rPr>
          <w:rFonts w:ascii="IRMitra" w:eastAsiaTheme="minorHAnsi" w:hAnsi="IRMitra" w:cs="IRMitra" w:hint="cs"/>
          <w:b w:val="0"/>
          <w:bCs w:val="0"/>
          <w:kern w:val="28"/>
          <w:sz w:val="28"/>
          <w:szCs w:val="28"/>
          <w:rtl/>
        </w:rPr>
        <w:t>؟عهم؟</w:t>
      </w:r>
      <w:r w:rsidRPr="0059039D">
        <w:rPr>
          <w:rFonts w:ascii="IRMitra" w:eastAsiaTheme="minorHAnsi" w:hAnsi="IRMitra" w:cs="IRMitra"/>
          <w:b w:val="0"/>
          <w:bCs w:val="0"/>
          <w:kern w:val="28"/>
          <w:sz w:val="28"/>
          <w:szCs w:val="28"/>
          <w:rtl/>
        </w:rPr>
        <w:t xml:space="preserve"> با او صحبت کن</w:t>
      </w:r>
      <w:r w:rsidRPr="0059039D">
        <w:rPr>
          <w:rFonts w:ascii="IRMitra" w:eastAsiaTheme="minorHAnsi" w:hAnsi="IRMitra" w:cs="IRMitra" w:hint="cs"/>
          <w:b w:val="0"/>
          <w:bCs w:val="0"/>
          <w:kern w:val="28"/>
          <w:sz w:val="28"/>
          <w:szCs w:val="28"/>
          <w:rtl/>
        </w:rPr>
        <w:t>ی</w:t>
      </w:r>
      <w:r w:rsidR="00141844" w:rsidRPr="0059039D">
        <w:rPr>
          <w:rFonts w:ascii="IRMitra" w:eastAsiaTheme="minorHAnsi" w:hAnsi="IRMitra" w:cs="IRMitra"/>
          <w:b w:val="0"/>
          <w:bCs w:val="0"/>
          <w:kern w:val="28"/>
          <w:sz w:val="28"/>
          <w:szCs w:val="28"/>
          <w:rtl/>
        </w:rPr>
        <w:t xml:space="preserve">. </w:t>
      </w:r>
      <w:r w:rsidRPr="0059039D">
        <w:rPr>
          <w:rFonts w:ascii="IRMitra" w:eastAsiaTheme="minorHAnsi" w:hAnsi="IRMitra" w:cs="IRMitra"/>
          <w:b w:val="0"/>
          <w:bCs w:val="0"/>
          <w:kern w:val="28"/>
          <w:sz w:val="28"/>
          <w:szCs w:val="28"/>
          <w:rtl/>
        </w:rPr>
        <w:t>نه، هرچه در دلت م</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گذرد</w:t>
      </w:r>
      <w:r w:rsidRPr="0059039D">
        <w:rPr>
          <w:rFonts w:ascii="IRMitra" w:eastAsiaTheme="minorHAnsi" w:hAnsi="IRMitra" w:cs="IRMitra"/>
          <w:b w:val="0"/>
          <w:bCs w:val="0"/>
          <w:kern w:val="28"/>
          <w:sz w:val="28"/>
          <w:szCs w:val="28"/>
          <w:rtl/>
        </w:rPr>
        <w:t xml:space="preserve"> را به زبان خودت، به زبان عام</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انه</w:t>
      </w:r>
      <w:r w:rsidRPr="0059039D">
        <w:rPr>
          <w:rFonts w:ascii="IRMitra" w:eastAsiaTheme="minorHAnsi" w:hAnsi="IRMitra" w:cs="IRMitra"/>
          <w:b w:val="0"/>
          <w:bCs w:val="0"/>
          <w:kern w:val="28"/>
          <w:sz w:val="28"/>
          <w:szCs w:val="28"/>
          <w:rtl/>
        </w:rPr>
        <w:t xml:space="preserve"> بگو و خدا م</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شنود</w:t>
      </w:r>
      <w:r w:rsidRPr="0059039D">
        <w:rPr>
          <w:rFonts w:ascii="IRMitra" w:eastAsiaTheme="minorHAnsi" w:hAnsi="IRMitra" w:cs="IRMitra"/>
          <w:b w:val="0"/>
          <w:bCs w:val="0"/>
          <w:kern w:val="28"/>
          <w:sz w:val="28"/>
          <w:szCs w:val="28"/>
        </w:rPr>
        <w:t>.</w:t>
      </w:r>
      <w:r>
        <w:rPr>
          <w:rFonts w:ascii="IRMitra" w:eastAsiaTheme="minorHAnsi" w:hAnsi="IRMitra" w:cs="IRMitra" w:hint="cs"/>
          <w:b w:val="0"/>
          <w:bCs w:val="0"/>
          <w:kern w:val="28"/>
          <w:sz w:val="28"/>
          <w:szCs w:val="28"/>
          <w:rtl/>
        </w:rPr>
        <w:t>»</w:t>
      </w:r>
    </w:p>
    <w:p w14:paraId="3B62636A" w14:textId="7E9B9148" w:rsidR="00581B4A" w:rsidRPr="0059039D" w:rsidRDefault="006E46C9" w:rsidP="00581B4A">
      <w:pPr>
        <w:pStyle w:val="NormalWeb0"/>
        <w:bidi/>
        <w:jc w:val="both"/>
        <w:rPr>
          <w:rFonts w:ascii="IRMitra" w:eastAsiaTheme="minorHAnsi" w:hAnsi="IRMitra" w:cs="IRMitra"/>
          <w:b w:val="0"/>
          <w:bCs w:val="0"/>
          <w:kern w:val="28"/>
          <w:sz w:val="28"/>
          <w:szCs w:val="28"/>
          <w:rtl/>
        </w:rPr>
      </w:pPr>
      <w:r w:rsidRPr="0059039D">
        <w:rPr>
          <w:rFonts w:ascii="IRMitra" w:eastAsiaTheme="minorHAnsi" w:hAnsi="IRMitra" w:cs="IRMitra"/>
          <w:b w:val="0"/>
          <w:bCs w:val="0"/>
          <w:kern w:val="28"/>
          <w:sz w:val="28"/>
          <w:szCs w:val="28"/>
          <w:rtl/>
        </w:rPr>
        <w:t>از آن زمان به بعد، ا</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ن</w:t>
      </w:r>
      <w:r w:rsidRPr="0059039D">
        <w:rPr>
          <w:rFonts w:ascii="IRMitra" w:eastAsiaTheme="minorHAnsi" w:hAnsi="IRMitra" w:cs="IRMitra"/>
          <w:b w:val="0"/>
          <w:bCs w:val="0"/>
          <w:kern w:val="28"/>
          <w:sz w:val="28"/>
          <w:szCs w:val="28"/>
          <w:rtl/>
        </w:rPr>
        <w:t xml:space="preserve"> خلوت با خدا بخش</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 xml:space="preserve"> از زندگ</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 xml:space="preserve"> س</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د</w:t>
      </w:r>
      <w:r w:rsidRPr="0059039D">
        <w:rPr>
          <w:rFonts w:ascii="IRMitra" w:eastAsiaTheme="minorHAnsi" w:hAnsi="IRMitra" w:cs="IRMitra"/>
          <w:b w:val="0"/>
          <w:bCs w:val="0"/>
          <w:kern w:val="28"/>
          <w:sz w:val="28"/>
          <w:szCs w:val="28"/>
          <w:rtl/>
        </w:rPr>
        <w:t xml:space="preserve"> شد و ثمراتش را هم د</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ده</w:t>
      </w:r>
      <w:r w:rsidRPr="0059039D">
        <w:rPr>
          <w:rFonts w:ascii="IRMitra" w:eastAsiaTheme="minorHAnsi" w:hAnsi="IRMitra" w:cs="IRMitra"/>
          <w:b w:val="0"/>
          <w:bCs w:val="0"/>
          <w:kern w:val="28"/>
          <w:sz w:val="28"/>
          <w:szCs w:val="28"/>
          <w:rtl/>
        </w:rPr>
        <w:t xml:space="preserve"> بود؛ </w:t>
      </w:r>
      <w:r w:rsidR="005C248B">
        <w:rPr>
          <w:rFonts w:ascii="IRMitra" w:eastAsiaTheme="minorHAnsi" w:hAnsi="IRMitra" w:cs="IRMitra" w:hint="cs"/>
          <w:b w:val="0"/>
          <w:bCs w:val="0"/>
          <w:kern w:val="28"/>
          <w:sz w:val="28"/>
          <w:szCs w:val="28"/>
          <w:rtl/>
        </w:rPr>
        <w:t xml:space="preserve">ایشان </w:t>
      </w:r>
      <w:r w:rsidRPr="0059039D">
        <w:rPr>
          <w:rFonts w:ascii="IRMitra" w:eastAsiaTheme="minorHAnsi" w:hAnsi="IRMitra" w:cs="IRMitra"/>
          <w:b w:val="0"/>
          <w:bCs w:val="0"/>
          <w:kern w:val="28"/>
          <w:sz w:val="28"/>
          <w:szCs w:val="28"/>
          <w:rtl/>
        </w:rPr>
        <w:t>م</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گو</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د</w:t>
      </w:r>
      <w:r w:rsidR="005C248B">
        <w:rPr>
          <w:rFonts w:ascii="IRMitra" w:eastAsiaTheme="minorHAnsi" w:hAnsi="IRMitra" w:cs="IRMitra" w:hint="cs"/>
          <w:b w:val="0"/>
          <w:bCs w:val="0"/>
          <w:kern w:val="28"/>
          <w:sz w:val="28"/>
          <w:szCs w:val="28"/>
          <w:rtl/>
        </w:rPr>
        <w:t>:</w:t>
      </w:r>
      <w:r w:rsidRPr="0059039D">
        <w:rPr>
          <w:rFonts w:ascii="IRMitra" w:eastAsiaTheme="minorHAnsi" w:hAnsi="IRMitra" w:cs="IRMitra"/>
          <w:b w:val="0"/>
          <w:bCs w:val="0"/>
          <w:kern w:val="28"/>
          <w:sz w:val="28"/>
          <w:szCs w:val="28"/>
          <w:rtl/>
        </w:rPr>
        <w:t xml:space="preserve"> </w:t>
      </w:r>
      <w:r w:rsidR="005C248B">
        <w:rPr>
          <w:rFonts w:ascii="IRMitra" w:eastAsiaTheme="minorHAnsi" w:hAnsi="IRMitra" w:cs="IRMitra" w:hint="cs"/>
          <w:b w:val="0"/>
          <w:bCs w:val="0"/>
          <w:kern w:val="28"/>
          <w:sz w:val="28"/>
          <w:szCs w:val="28"/>
          <w:rtl/>
        </w:rPr>
        <w:t>«</w:t>
      </w:r>
      <w:r w:rsidRPr="0059039D">
        <w:rPr>
          <w:rFonts w:ascii="IRMitra" w:eastAsiaTheme="minorHAnsi" w:hAnsi="IRMitra" w:cs="IRMitra"/>
          <w:b w:val="0"/>
          <w:bCs w:val="0"/>
          <w:kern w:val="28"/>
          <w:sz w:val="28"/>
          <w:szCs w:val="28"/>
          <w:rtl/>
        </w:rPr>
        <w:t>از آن زمان، من ا</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ن</w:t>
      </w:r>
      <w:r w:rsidRPr="0059039D">
        <w:rPr>
          <w:rFonts w:ascii="IRMitra" w:eastAsiaTheme="minorHAnsi" w:hAnsi="IRMitra" w:cs="IRMitra"/>
          <w:b w:val="0"/>
          <w:bCs w:val="0"/>
          <w:kern w:val="28"/>
          <w:sz w:val="28"/>
          <w:szCs w:val="28"/>
          <w:rtl/>
        </w:rPr>
        <w:t xml:space="preserve"> کار را در حد توان انجام دادم و برکت‌ها</w:t>
      </w:r>
      <w:r w:rsidRPr="0059039D">
        <w:rPr>
          <w:rFonts w:ascii="IRMitra" w:eastAsiaTheme="minorHAnsi" w:hAnsi="IRMitra" w:cs="IRMitra" w:hint="cs"/>
          <w:b w:val="0"/>
          <w:bCs w:val="0"/>
          <w:kern w:val="28"/>
          <w:sz w:val="28"/>
          <w:szCs w:val="28"/>
          <w:rtl/>
        </w:rPr>
        <w:t>یی</w:t>
      </w:r>
      <w:r w:rsidRPr="0059039D">
        <w:rPr>
          <w:rFonts w:ascii="IRMitra" w:eastAsiaTheme="minorHAnsi" w:hAnsi="IRMitra" w:cs="IRMitra"/>
          <w:b w:val="0"/>
          <w:bCs w:val="0"/>
          <w:kern w:val="28"/>
          <w:sz w:val="28"/>
          <w:szCs w:val="28"/>
          <w:rtl/>
        </w:rPr>
        <w:t xml:space="preserve"> در ا</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ن</w:t>
      </w:r>
      <w:r w:rsidRPr="0059039D">
        <w:rPr>
          <w:rFonts w:ascii="IRMitra" w:eastAsiaTheme="minorHAnsi" w:hAnsi="IRMitra" w:cs="IRMitra"/>
          <w:b w:val="0"/>
          <w:bCs w:val="0"/>
          <w:kern w:val="28"/>
          <w:sz w:val="28"/>
          <w:szCs w:val="28"/>
          <w:rtl/>
        </w:rPr>
        <w:t xml:space="preserve"> دستورالعمل </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افتم</w:t>
      </w:r>
      <w:r w:rsidR="00141844" w:rsidRPr="0059039D">
        <w:rPr>
          <w:rFonts w:ascii="IRMitra" w:eastAsiaTheme="minorHAnsi" w:hAnsi="IRMitra" w:cs="IRMitra"/>
          <w:b w:val="0"/>
          <w:bCs w:val="0"/>
          <w:kern w:val="28"/>
          <w:sz w:val="28"/>
          <w:szCs w:val="28"/>
          <w:rtl/>
        </w:rPr>
        <w:t xml:space="preserve">. </w:t>
      </w:r>
      <w:r w:rsidRPr="0059039D">
        <w:rPr>
          <w:rFonts w:ascii="IRMitra" w:eastAsiaTheme="minorHAnsi" w:hAnsi="IRMitra" w:cs="IRMitra"/>
          <w:b w:val="0"/>
          <w:bCs w:val="0"/>
          <w:kern w:val="28"/>
          <w:sz w:val="28"/>
          <w:szCs w:val="28"/>
          <w:rtl/>
        </w:rPr>
        <w:t>حت</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 xml:space="preserve"> در جنگ </w:t>
      </w:r>
      <w:r w:rsidR="005C6930" w:rsidRPr="0059039D">
        <w:rPr>
          <w:rFonts w:ascii="IRMitra" w:eastAsiaTheme="minorHAnsi" w:hAnsi="IRMitra" w:cs="IRMitra" w:hint="cs"/>
          <w:b w:val="0"/>
          <w:bCs w:val="0"/>
          <w:kern w:val="28"/>
          <w:sz w:val="28"/>
          <w:szCs w:val="28"/>
          <w:rtl/>
          <w:lang w:bidi="fa-IR"/>
        </w:rPr>
        <w:t>سی‌وسه‌</w:t>
      </w:r>
      <w:r w:rsidRPr="0059039D">
        <w:rPr>
          <w:rFonts w:ascii="IRMitra" w:eastAsiaTheme="minorHAnsi" w:hAnsi="IRMitra" w:cs="IRMitra"/>
          <w:b w:val="0"/>
          <w:bCs w:val="0"/>
          <w:kern w:val="28"/>
          <w:sz w:val="28"/>
          <w:szCs w:val="28"/>
          <w:rtl/>
        </w:rPr>
        <w:t>روزه سرما</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ه</w:t>
      </w:r>
      <w:r w:rsidRPr="0059039D">
        <w:rPr>
          <w:rFonts w:ascii="IRMitra" w:eastAsiaTheme="minorHAnsi" w:hAnsi="IRMitra" w:cs="IRMitra"/>
          <w:b w:val="0"/>
          <w:bCs w:val="0"/>
          <w:kern w:val="28"/>
          <w:sz w:val="28"/>
          <w:szCs w:val="28"/>
          <w:rtl/>
        </w:rPr>
        <w:t xml:space="preserve"> اصل</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 xml:space="preserve"> ما هم</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ن</w:t>
      </w:r>
      <w:r w:rsidRPr="0059039D">
        <w:rPr>
          <w:rFonts w:ascii="IRMitra" w:eastAsiaTheme="minorHAnsi" w:hAnsi="IRMitra" w:cs="IRMitra"/>
          <w:b w:val="0"/>
          <w:bCs w:val="0"/>
          <w:kern w:val="28"/>
          <w:sz w:val="28"/>
          <w:szCs w:val="28"/>
          <w:rtl/>
        </w:rPr>
        <w:t xml:space="preserve"> بود؛ برادران حزب‌الله در سخت‌تر</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ن</w:t>
      </w:r>
      <w:r w:rsidRPr="0059039D">
        <w:rPr>
          <w:rFonts w:ascii="IRMitra" w:eastAsiaTheme="minorHAnsi" w:hAnsi="IRMitra" w:cs="IRMitra"/>
          <w:b w:val="0"/>
          <w:bCs w:val="0"/>
          <w:kern w:val="28"/>
          <w:sz w:val="28"/>
          <w:szCs w:val="28"/>
          <w:rtl/>
        </w:rPr>
        <w:t xml:space="preserve"> لحظات، پن</w:t>
      </w:r>
      <w:r w:rsidRPr="0059039D">
        <w:rPr>
          <w:rFonts w:ascii="IRMitra" w:eastAsiaTheme="minorHAnsi" w:hAnsi="IRMitra" w:cs="IRMitra" w:hint="eastAsia"/>
          <w:b w:val="0"/>
          <w:bCs w:val="0"/>
          <w:kern w:val="28"/>
          <w:sz w:val="28"/>
          <w:szCs w:val="28"/>
          <w:rtl/>
        </w:rPr>
        <w:t>ج</w:t>
      </w:r>
      <w:r w:rsidR="005C6930" w:rsidRPr="0059039D">
        <w:rPr>
          <w:rFonts w:ascii="IRMitra" w:eastAsiaTheme="minorHAnsi" w:hAnsi="IRMitra" w:cs="IRMitra" w:hint="cs"/>
          <w:b w:val="0"/>
          <w:bCs w:val="0"/>
          <w:kern w:val="28"/>
          <w:sz w:val="28"/>
          <w:szCs w:val="28"/>
          <w:rtl/>
        </w:rPr>
        <w:t>‌</w:t>
      </w:r>
      <w:r w:rsidRPr="0059039D">
        <w:rPr>
          <w:rFonts w:ascii="IRMitra" w:eastAsiaTheme="minorHAnsi" w:hAnsi="IRMitra" w:cs="IRMitra"/>
          <w:b w:val="0"/>
          <w:bCs w:val="0"/>
          <w:kern w:val="28"/>
          <w:sz w:val="28"/>
          <w:szCs w:val="28"/>
          <w:rtl/>
        </w:rPr>
        <w:t>دق</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قه</w:t>
      </w:r>
      <w:r w:rsidRPr="0059039D">
        <w:rPr>
          <w:rFonts w:ascii="IRMitra" w:eastAsiaTheme="minorHAnsi" w:hAnsi="IRMitra" w:cs="IRMitra"/>
          <w:b w:val="0"/>
          <w:bCs w:val="0"/>
          <w:kern w:val="28"/>
          <w:sz w:val="28"/>
          <w:szCs w:val="28"/>
          <w:rtl/>
        </w:rPr>
        <w:t xml:space="preserve"> با خدا خلوت م</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کردند</w:t>
      </w:r>
      <w:r w:rsidR="007F5E97" w:rsidRPr="0059039D">
        <w:rPr>
          <w:rFonts w:ascii="IRMitra" w:eastAsiaTheme="minorHAnsi" w:hAnsi="IRMitra" w:cs="IRMitra" w:hint="cs"/>
          <w:b w:val="0"/>
          <w:bCs w:val="0"/>
          <w:kern w:val="28"/>
          <w:sz w:val="28"/>
          <w:szCs w:val="28"/>
          <w:rtl/>
        </w:rPr>
        <w:t>.</w:t>
      </w:r>
      <w:r w:rsidR="005C248B">
        <w:rPr>
          <w:rFonts w:ascii="IRMitra" w:eastAsiaTheme="minorHAnsi" w:hAnsi="IRMitra" w:cs="IRMitra" w:hint="cs"/>
          <w:b w:val="0"/>
          <w:bCs w:val="0"/>
          <w:kern w:val="28"/>
          <w:sz w:val="28"/>
          <w:szCs w:val="28"/>
          <w:rtl/>
        </w:rPr>
        <w:t>»</w:t>
      </w:r>
      <w:r>
        <w:rPr>
          <w:rStyle w:val="FootnoteReference1"/>
          <w:rFonts w:ascii="IRLotus" w:eastAsiaTheme="majorEastAsia" w:hAnsi="IRLotus" w:cs="IRLotus"/>
          <w:b w:val="0"/>
          <w:bCs w:val="0"/>
          <w:sz w:val="40"/>
          <w:szCs w:val="40"/>
          <w:rtl/>
          <w:lang w:bidi="fa-IR"/>
        </w:rPr>
        <w:footnoteReference w:id="326"/>
      </w:r>
    </w:p>
    <w:p w14:paraId="358D84D7" w14:textId="6E885253" w:rsidR="00581B4A" w:rsidRPr="0059039D" w:rsidRDefault="006E46C9" w:rsidP="005C6930">
      <w:pPr>
        <w:pStyle w:val="NormalWeb0"/>
        <w:bidi/>
        <w:jc w:val="both"/>
        <w:rPr>
          <w:rFonts w:ascii="IRMitra" w:eastAsiaTheme="minorHAnsi" w:hAnsi="IRMitra" w:cs="IRMitra"/>
          <w:b w:val="0"/>
          <w:bCs w:val="0"/>
          <w:kern w:val="28"/>
          <w:sz w:val="28"/>
          <w:szCs w:val="28"/>
          <w:rtl/>
        </w:rPr>
      </w:pPr>
      <w:r w:rsidRPr="0059039D">
        <w:rPr>
          <w:rFonts w:ascii="IRMitra" w:eastAsiaTheme="minorHAnsi" w:hAnsi="IRMitra" w:cs="IRMitra" w:hint="eastAsia"/>
          <w:b w:val="0"/>
          <w:bCs w:val="0"/>
          <w:kern w:val="28"/>
          <w:sz w:val="28"/>
          <w:szCs w:val="28"/>
          <w:rtl/>
        </w:rPr>
        <w:t>شا</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د</w:t>
      </w:r>
      <w:r w:rsidRPr="0059039D">
        <w:rPr>
          <w:rFonts w:ascii="IRMitra" w:eastAsiaTheme="minorHAnsi" w:hAnsi="IRMitra" w:cs="IRMitra"/>
          <w:b w:val="0"/>
          <w:bCs w:val="0"/>
          <w:kern w:val="28"/>
          <w:sz w:val="28"/>
          <w:szCs w:val="28"/>
          <w:rtl/>
        </w:rPr>
        <w:t xml:space="preserve"> قدم اول هم، هم</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ن</w:t>
      </w:r>
      <w:r w:rsidRPr="0059039D">
        <w:rPr>
          <w:rFonts w:ascii="IRMitra" w:eastAsiaTheme="minorHAnsi" w:hAnsi="IRMitra" w:cs="IRMitra"/>
          <w:b w:val="0"/>
          <w:bCs w:val="0"/>
          <w:kern w:val="28"/>
          <w:sz w:val="28"/>
          <w:szCs w:val="28"/>
          <w:rtl/>
        </w:rPr>
        <w:t xml:space="preserve"> باشد</w:t>
      </w:r>
      <w:r w:rsidR="005E0E62" w:rsidRPr="0059039D">
        <w:rPr>
          <w:rFonts w:ascii="IRMitra" w:eastAsiaTheme="minorHAnsi" w:hAnsi="IRMitra" w:cs="IRMitra"/>
          <w:b w:val="0"/>
          <w:bCs w:val="0"/>
          <w:kern w:val="28"/>
          <w:sz w:val="28"/>
          <w:szCs w:val="28"/>
          <w:rtl/>
        </w:rPr>
        <w:t xml:space="preserve">: </w:t>
      </w:r>
      <w:r w:rsidRPr="0059039D">
        <w:rPr>
          <w:rFonts w:ascii="IRMitra" w:eastAsiaTheme="minorHAnsi" w:hAnsi="IRMitra" w:cs="IRMitra"/>
          <w:b w:val="0"/>
          <w:bCs w:val="0"/>
          <w:kern w:val="28"/>
          <w:sz w:val="28"/>
          <w:szCs w:val="28"/>
          <w:rtl/>
        </w:rPr>
        <w:t>هم</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ن</w:t>
      </w:r>
      <w:r w:rsidRPr="0059039D">
        <w:rPr>
          <w:rFonts w:ascii="IRMitra" w:eastAsiaTheme="minorHAnsi" w:hAnsi="IRMitra" w:cs="IRMitra"/>
          <w:b w:val="0"/>
          <w:bCs w:val="0"/>
          <w:kern w:val="28"/>
          <w:sz w:val="28"/>
          <w:szCs w:val="28"/>
          <w:rtl/>
        </w:rPr>
        <w:t xml:space="preserve"> خلوت پنج</w:t>
      </w:r>
      <w:r w:rsidR="005C6930" w:rsidRPr="0059039D">
        <w:rPr>
          <w:rFonts w:ascii="IRMitra" w:eastAsiaTheme="minorHAnsi" w:hAnsi="IRMitra" w:cs="IRMitra" w:hint="cs"/>
          <w:b w:val="0"/>
          <w:bCs w:val="0"/>
          <w:kern w:val="28"/>
          <w:sz w:val="28"/>
          <w:szCs w:val="28"/>
          <w:rtl/>
        </w:rPr>
        <w:t>‌</w:t>
      </w:r>
      <w:r w:rsidRPr="0059039D">
        <w:rPr>
          <w:rFonts w:ascii="IRMitra" w:eastAsiaTheme="minorHAnsi" w:hAnsi="IRMitra" w:cs="IRMitra"/>
          <w:b w:val="0"/>
          <w:bCs w:val="0"/>
          <w:kern w:val="28"/>
          <w:sz w:val="28"/>
          <w:szCs w:val="28"/>
          <w:rtl/>
        </w:rPr>
        <w:t>دق</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قه‌ا</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w:t>
      </w:r>
      <w:r w:rsidRPr="0059039D">
        <w:rPr>
          <w:rFonts w:ascii="IRMitra" w:eastAsiaTheme="minorHAnsi" w:hAnsi="IRMitra" w:cs="IRMitra"/>
          <w:b w:val="0"/>
          <w:bCs w:val="0"/>
          <w:kern w:val="28"/>
          <w:sz w:val="28"/>
          <w:szCs w:val="28"/>
          <w:rtl/>
        </w:rPr>
        <w:t xml:space="preserve"> هم</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ن</w:t>
      </w:r>
      <w:r w:rsidRPr="0059039D">
        <w:rPr>
          <w:rFonts w:ascii="IRMitra" w:eastAsiaTheme="minorHAnsi" w:hAnsi="IRMitra" w:cs="IRMitra"/>
          <w:b w:val="0"/>
          <w:bCs w:val="0"/>
          <w:kern w:val="28"/>
          <w:sz w:val="28"/>
          <w:szCs w:val="28"/>
          <w:rtl/>
        </w:rPr>
        <w:t xml:space="preserve"> دعا</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 xml:space="preserve"> کوتاه خانوادگ</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Pr>
        <w:t>.</w:t>
      </w:r>
    </w:p>
    <w:p w14:paraId="73B5CF80" w14:textId="05688D85" w:rsidR="00581B4A" w:rsidRPr="0059039D" w:rsidRDefault="006E46C9" w:rsidP="00360118">
      <w:pPr>
        <w:pStyle w:val="NormalWeb0"/>
        <w:bidi/>
        <w:jc w:val="both"/>
        <w:rPr>
          <w:rtl/>
          <w:lang w:bidi="fa-IR"/>
        </w:rPr>
      </w:pPr>
      <w:r w:rsidRPr="0059039D">
        <w:rPr>
          <w:rFonts w:ascii="IRMitra" w:eastAsiaTheme="minorHAnsi" w:hAnsi="IRMitra" w:cs="IRMitra" w:hint="eastAsia"/>
          <w:b w:val="0"/>
          <w:bCs w:val="0"/>
          <w:kern w:val="28"/>
          <w:sz w:val="28"/>
          <w:szCs w:val="28"/>
          <w:rtl/>
        </w:rPr>
        <w:t>ما</w:t>
      </w:r>
      <w:r w:rsidRPr="0059039D">
        <w:rPr>
          <w:rFonts w:ascii="IRMitra" w:eastAsiaTheme="minorHAnsi" w:hAnsi="IRMitra" w:cs="IRMitra"/>
          <w:b w:val="0"/>
          <w:bCs w:val="0"/>
          <w:kern w:val="28"/>
          <w:sz w:val="28"/>
          <w:szCs w:val="28"/>
          <w:rtl/>
        </w:rPr>
        <w:t xml:space="preserve"> برا</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 xml:space="preserve"> خر</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د،</w:t>
      </w:r>
      <w:r w:rsidRPr="0059039D">
        <w:rPr>
          <w:rFonts w:ascii="IRMitra" w:eastAsiaTheme="minorHAnsi" w:hAnsi="IRMitra" w:cs="IRMitra"/>
          <w:b w:val="0"/>
          <w:bCs w:val="0"/>
          <w:kern w:val="28"/>
          <w:sz w:val="28"/>
          <w:szCs w:val="28"/>
          <w:rtl/>
        </w:rPr>
        <w:t xml:space="preserve"> برا</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 xml:space="preserve"> کار، برا</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 xml:space="preserve"> لغوگفتن، برا</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 xml:space="preserve"> غرزدن، برا</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 xml:space="preserve"> سرگرم</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w:t>
      </w:r>
      <w:r w:rsidRPr="0059039D">
        <w:rPr>
          <w:rFonts w:ascii="IRMitra" w:eastAsiaTheme="minorHAnsi" w:hAnsi="IRMitra" w:cs="IRMitra"/>
          <w:b w:val="0"/>
          <w:bCs w:val="0"/>
          <w:kern w:val="28"/>
          <w:sz w:val="28"/>
          <w:szCs w:val="28"/>
          <w:rtl/>
        </w:rPr>
        <w:t xml:space="preserve"> حت</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 xml:space="preserve"> برا</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 xml:space="preserve"> غصه</w:t>
      </w:r>
      <w:r w:rsidR="005C6930" w:rsidRPr="0059039D">
        <w:rPr>
          <w:rFonts w:ascii="IRMitra" w:eastAsiaTheme="minorHAnsi" w:hAnsi="IRMitra" w:cs="IRMitra" w:hint="cs"/>
          <w:b w:val="0"/>
          <w:bCs w:val="0"/>
          <w:kern w:val="28"/>
          <w:sz w:val="28"/>
          <w:szCs w:val="28"/>
          <w:rtl/>
        </w:rPr>
        <w:t>‌</w:t>
      </w:r>
      <w:r w:rsidRPr="0059039D">
        <w:rPr>
          <w:rFonts w:ascii="IRMitra" w:eastAsiaTheme="minorHAnsi" w:hAnsi="IRMitra" w:cs="IRMitra"/>
          <w:b w:val="0"/>
          <w:bCs w:val="0"/>
          <w:kern w:val="28"/>
          <w:sz w:val="28"/>
          <w:szCs w:val="28"/>
          <w:rtl/>
        </w:rPr>
        <w:t>خوردن وقت دار</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م؛</w:t>
      </w:r>
      <w:r w:rsidRPr="0059039D">
        <w:rPr>
          <w:rFonts w:ascii="IRMitra" w:eastAsiaTheme="minorHAnsi" w:hAnsi="IRMitra" w:cs="IRMitra"/>
          <w:b w:val="0"/>
          <w:bCs w:val="0"/>
          <w:kern w:val="28"/>
          <w:sz w:val="28"/>
          <w:szCs w:val="28"/>
          <w:rtl/>
        </w:rPr>
        <w:t xml:space="preserve"> اما برا</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 xml:space="preserve"> نشستن در پ</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شگاه</w:t>
      </w:r>
      <w:r w:rsidRPr="0059039D">
        <w:rPr>
          <w:rFonts w:ascii="IRMitra" w:eastAsiaTheme="minorHAnsi" w:hAnsi="IRMitra" w:cs="IRMitra"/>
          <w:b w:val="0"/>
          <w:bCs w:val="0"/>
          <w:kern w:val="28"/>
          <w:sz w:val="28"/>
          <w:szCs w:val="28"/>
          <w:rtl/>
        </w:rPr>
        <w:t xml:space="preserve"> خدا، نه</w:t>
      </w:r>
      <w:r w:rsidR="004C4522" w:rsidRPr="0059039D">
        <w:rPr>
          <w:rFonts w:ascii="IRMitra" w:eastAsiaTheme="minorHAnsi" w:hAnsi="IRMitra" w:cs="IRMitra"/>
          <w:b w:val="0"/>
          <w:bCs w:val="0"/>
          <w:kern w:val="28"/>
          <w:sz w:val="28"/>
          <w:szCs w:val="28"/>
          <w:rtl/>
        </w:rPr>
        <w:t xml:space="preserve">! </w:t>
      </w:r>
      <w:r w:rsidRPr="0059039D">
        <w:rPr>
          <w:rFonts w:ascii="IRMitra" w:eastAsiaTheme="minorHAnsi" w:hAnsi="IRMitra" w:cs="IRMitra"/>
          <w:b w:val="0"/>
          <w:bCs w:val="0"/>
          <w:kern w:val="28"/>
          <w:sz w:val="28"/>
          <w:szCs w:val="28"/>
          <w:rtl/>
        </w:rPr>
        <w:t>گاه</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 xml:space="preserve"> به جا</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 xml:space="preserve"> </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ک</w:t>
      </w:r>
      <w:r w:rsidR="005C6930" w:rsidRPr="0059039D">
        <w:rPr>
          <w:rFonts w:ascii="IRMitra" w:eastAsiaTheme="minorHAnsi" w:hAnsi="IRMitra" w:cs="IRMitra" w:hint="cs"/>
          <w:b w:val="0"/>
          <w:bCs w:val="0"/>
          <w:kern w:val="28"/>
          <w:sz w:val="28"/>
          <w:szCs w:val="28"/>
          <w:rtl/>
        </w:rPr>
        <w:t>‌</w:t>
      </w:r>
      <w:r w:rsidRPr="0059039D">
        <w:rPr>
          <w:rFonts w:ascii="IRMitra" w:eastAsiaTheme="minorHAnsi" w:hAnsi="IRMitra" w:cs="IRMitra"/>
          <w:b w:val="0"/>
          <w:bCs w:val="0"/>
          <w:kern w:val="28"/>
          <w:sz w:val="28"/>
          <w:szCs w:val="28"/>
          <w:rtl/>
        </w:rPr>
        <w:t>ساعت غرزدن جلو بق</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ه،</w:t>
      </w:r>
      <w:r w:rsidRPr="0059039D">
        <w:rPr>
          <w:rFonts w:ascii="IRMitra" w:eastAsiaTheme="minorHAnsi" w:hAnsi="IRMitra" w:cs="IRMitra"/>
          <w:b w:val="0"/>
          <w:bCs w:val="0"/>
          <w:kern w:val="28"/>
          <w:sz w:val="28"/>
          <w:szCs w:val="28"/>
          <w:rtl/>
        </w:rPr>
        <w:t xml:space="preserve"> پنج</w:t>
      </w:r>
      <w:r w:rsidR="005C6930" w:rsidRPr="0059039D">
        <w:rPr>
          <w:rFonts w:ascii="IRMitra" w:eastAsiaTheme="minorHAnsi" w:hAnsi="IRMitra" w:cs="IRMitra" w:hint="cs"/>
          <w:b w:val="0"/>
          <w:bCs w:val="0"/>
          <w:kern w:val="28"/>
          <w:sz w:val="28"/>
          <w:szCs w:val="28"/>
          <w:rtl/>
        </w:rPr>
        <w:t>‌</w:t>
      </w:r>
      <w:r w:rsidRPr="0059039D">
        <w:rPr>
          <w:rFonts w:ascii="IRMitra" w:eastAsiaTheme="minorHAnsi" w:hAnsi="IRMitra" w:cs="IRMitra"/>
          <w:b w:val="0"/>
          <w:bCs w:val="0"/>
          <w:kern w:val="28"/>
          <w:sz w:val="28"/>
          <w:szCs w:val="28"/>
          <w:rtl/>
        </w:rPr>
        <w:t>دق</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قه</w:t>
      </w:r>
      <w:r w:rsidRPr="0059039D">
        <w:rPr>
          <w:rFonts w:ascii="IRMitra" w:eastAsiaTheme="minorHAnsi" w:hAnsi="IRMitra" w:cs="IRMitra"/>
          <w:b w:val="0"/>
          <w:bCs w:val="0"/>
          <w:kern w:val="28"/>
          <w:sz w:val="28"/>
          <w:szCs w:val="28"/>
          <w:rtl/>
        </w:rPr>
        <w:t xml:space="preserve"> با خدا خلوت کن</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م</w:t>
      </w:r>
      <w:r w:rsidR="004C4522" w:rsidRPr="0059039D">
        <w:rPr>
          <w:rFonts w:ascii="IRMitra" w:eastAsiaTheme="minorHAnsi" w:hAnsi="IRMitra" w:cs="IRMitra"/>
          <w:b w:val="0"/>
          <w:bCs w:val="0"/>
          <w:kern w:val="28"/>
          <w:sz w:val="28"/>
          <w:szCs w:val="28"/>
          <w:rtl/>
        </w:rPr>
        <w:t xml:space="preserve">! </w:t>
      </w:r>
      <w:r w:rsidRPr="0059039D">
        <w:rPr>
          <w:rFonts w:ascii="IRMitra" w:eastAsiaTheme="minorHAnsi" w:hAnsi="IRMitra" w:cs="IRMitra"/>
          <w:b w:val="0"/>
          <w:bCs w:val="0"/>
          <w:kern w:val="28"/>
          <w:sz w:val="28"/>
          <w:szCs w:val="28"/>
          <w:rtl/>
        </w:rPr>
        <w:t>اگر با خدا راحت بود</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م</w:t>
      </w:r>
      <w:r w:rsidRPr="0059039D">
        <w:rPr>
          <w:rFonts w:ascii="IRMitra" w:eastAsiaTheme="minorHAnsi" w:hAnsi="IRMitra" w:cs="IRMitra"/>
          <w:b w:val="0"/>
          <w:bCs w:val="0"/>
          <w:kern w:val="28"/>
          <w:sz w:val="28"/>
          <w:szCs w:val="28"/>
          <w:rtl/>
        </w:rPr>
        <w:t xml:space="preserve"> و در ا</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ام</w:t>
      </w:r>
      <w:r w:rsidRPr="0059039D">
        <w:rPr>
          <w:rFonts w:ascii="IRMitra" w:eastAsiaTheme="minorHAnsi" w:hAnsi="IRMitra" w:cs="IRMitra"/>
          <w:b w:val="0"/>
          <w:bCs w:val="0"/>
          <w:kern w:val="28"/>
          <w:sz w:val="28"/>
          <w:szCs w:val="28"/>
          <w:rtl/>
        </w:rPr>
        <w:t xml:space="preserve"> راحت</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 xml:space="preserve"> با خدا گره خورد</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م،</w:t>
      </w:r>
      <w:r w:rsidRPr="0059039D">
        <w:rPr>
          <w:rFonts w:ascii="IRMitra" w:eastAsiaTheme="minorHAnsi" w:hAnsi="IRMitra" w:cs="IRMitra"/>
          <w:b w:val="0"/>
          <w:bCs w:val="0"/>
          <w:kern w:val="28"/>
          <w:sz w:val="28"/>
          <w:szCs w:val="28"/>
          <w:rtl/>
        </w:rPr>
        <w:t xml:space="preserve"> در ا</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ام</w:t>
      </w:r>
      <w:r w:rsidRPr="0059039D">
        <w:rPr>
          <w:rFonts w:ascii="IRMitra" w:eastAsiaTheme="minorHAnsi" w:hAnsi="IRMitra" w:cs="IRMitra"/>
          <w:b w:val="0"/>
          <w:bCs w:val="0"/>
          <w:kern w:val="28"/>
          <w:sz w:val="28"/>
          <w:szCs w:val="28"/>
          <w:rtl/>
        </w:rPr>
        <w:t xml:space="preserve"> سخت</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b w:val="0"/>
          <w:bCs w:val="0"/>
          <w:kern w:val="28"/>
          <w:sz w:val="28"/>
          <w:szCs w:val="28"/>
          <w:rtl/>
        </w:rPr>
        <w:t xml:space="preserve"> خدا دست ما را م</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گ</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رد</w:t>
      </w:r>
      <w:r w:rsidRPr="0059039D">
        <w:rPr>
          <w:rFonts w:ascii="IRMitra" w:eastAsiaTheme="minorHAnsi" w:hAnsi="IRMitra" w:cs="IRMitra"/>
          <w:b w:val="0"/>
          <w:bCs w:val="0"/>
          <w:kern w:val="28"/>
          <w:sz w:val="28"/>
          <w:szCs w:val="28"/>
          <w:rtl/>
        </w:rPr>
        <w:t xml:space="preserve"> و از ترس نجات م</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دهد</w:t>
      </w:r>
      <w:r w:rsidRPr="0059039D">
        <w:rPr>
          <w:rFonts w:ascii="IRMitra" w:eastAsiaTheme="minorHAnsi" w:hAnsi="IRMitra" w:cs="IRMitra"/>
          <w:b w:val="0"/>
          <w:bCs w:val="0"/>
          <w:kern w:val="28"/>
          <w:sz w:val="28"/>
          <w:szCs w:val="28"/>
        </w:rPr>
        <w:t>.</w:t>
      </w:r>
      <w:r w:rsidR="00511191" w:rsidRPr="0059039D">
        <w:rPr>
          <w:rFonts w:ascii="IRMitra" w:eastAsiaTheme="minorHAnsi" w:hAnsi="IRMitra" w:cs="IRMitra" w:hint="cs"/>
          <w:b w:val="0"/>
          <w:bCs w:val="0"/>
          <w:kern w:val="28"/>
          <w:sz w:val="28"/>
          <w:szCs w:val="28"/>
          <w:rtl/>
        </w:rPr>
        <w:t xml:space="preserve"> </w:t>
      </w:r>
      <w:r w:rsidRPr="0059039D">
        <w:rPr>
          <w:rFonts w:ascii="IRMitra" w:eastAsiaTheme="minorHAnsi" w:hAnsi="IRMitra" w:cs="IRMitra" w:hint="eastAsia"/>
          <w:b w:val="0"/>
          <w:bCs w:val="0"/>
          <w:kern w:val="28"/>
          <w:sz w:val="28"/>
          <w:szCs w:val="28"/>
          <w:rtl/>
        </w:rPr>
        <w:t>ا</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ن،</w:t>
      </w:r>
      <w:r w:rsidRPr="0059039D">
        <w:rPr>
          <w:rFonts w:ascii="IRMitra" w:eastAsiaTheme="minorHAnsi" w:hAnsi="IRMitra" w:cs="IRMitra"/>
          <w:b w:val="0"/>
          <w:bCs w:val="0"/>
          <w:kern w:val="28"/>
          <w:sz w:val="28"/>
          <w:szCs w:val="28"/>
          <w:rtl/>
        </w:rPr>
        <w:t xml:space="preserve"> </w:t>
      </w:r>
      <w:r w:rsidR="00360118">
        <w:rPr>
          <w:rFonts w:ascii="IRMitra" w:eastAsiaTheme="minorHAnsi" w:hAnsi="IRMitra" w:cs="IRMitra" w:hint="cs"/>
          <w:b w:val="0"/>
          <w:bCs w:val="0"/>
          <w:kern w:val="28"/>
          <w:sz w:val="28"/>
          <w:szCs w:val="28"/>
          <w:rtl/>
        </w:rPr>
        <w:t>کمترین</w:t>
      </w:r>
      <w:r w:rsidR="00360118" w:rsidRPr="0059039D">
        <w:rPr>
          <w:rFonts w:ascii="IRMitra" w:eastAsiaTheme="minorHAnsi" w:hAnsi="IRMitra" w:cs="IRMitra"/>
          <w:b w:val="0"/>
          <w:bCs w:val="0"/>
          <w:kern w:val="28"/>
          <w:sz w:val="28"/>
          <w:szCs w:val="28"/>
          <w:rtl/>
        </w:rPr>
        <w:t xml:space="preserve"> </w:t>
      </w:r>
      <w:r w:rsidRPr="0059039D">
        <w:rPr>
          <w:rFonts w:ascii="IRMitra" w:eastAsiaTheme="minorHAnsi" w:hAnsi="IRMitra" w:cs="IRMitra"/>
          <w:b w:val="0"/>
          <w:bCs w:val="0"/>
          <w:kern w:val="28"/>
          <w:sz w:val="28"/>
          <w:szCs w:val="28"/>
          <w:rtl/>
        </w:rPr>
        <w:t>توص</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ه‌</w:t>
      </w:r>
      <w:r w:rsidRPr="0059039D">
        <w:rPr>
          <w:rFonts w:ascii="IRMitra" w:eastAsiaTheme="minorHAnsi" w:hAnsi="IRMitra" w:cs="IRMitra"/>
          <w:b w:val="0"/>
          <w:bCs w:val="0"/>
          <w:kern w:val="28"/>
          <w:sz w:val="28"/>
          <w:szCs w:val="28"/>
          <w:rtl/>
        </w:rPr>
        <w:t xml:space="preserve"> اجرا</w:t>
      </w:r>
      <w:r w:rsidRPr="0059039D">
        <w:rPr>
          <w:rFonts w:ascii="IRMitra" w:eastAsiaTheme="minorHAnsi" w:hAnsi="IRMitra" w:cs="IRMitra" w:hint="cs"/>
          <w:b w:val="0"/>
          <w:bCs w:val="0"/>
          <w:kern w:val="28"/>
          <w:sz w:val="28"/>
          <w:szCs w:val="28"/>
          <w:rtl/>
        </w:rPr>
        <w:t>یی</w:t>
      </w:r>
      <w:r w:rsidR="00360118">
        <w:rPr>
          <w:rFonts w:ascii="IRMitra" w:eastAsiaTheme="minorHAnsi" w:hAnsi="IRMitra" w:cs="IRMitra" w:hint="cs"/>
          <w:b w:val="0"/>
          <w:bCs w:val="0"/>
          <w:kern w:val="28"/>
          <w:sz w:val="28"/>
          <w:szCs w:val="28"/>
          <w:rtl/>
        </w:rPr>
        <w:t xml:space="preserve"> است</w:t>
      </w:r>
      <w:r w:rsidRPr="0059039D">
        <w:rPr>
          <w:rFonts w:ascii="IRMitra" w:eastAsiaTheme="minorHAnsi" w:hAnsi="IRMitra" w:cs="IRMitra"/>
          <w:b w:val="0"/>
          <w:bCs w:val="0"/>
          <w:kern w:val="28"/>
          <w:sz w:val="28"/>
          <w:szCs w:val="28"/>
          <w:rtl/>
        </w:rPr>
        <w:t xml:space="preserve"> که م</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توان</w:t>
      </w:r>
      <w:r w:rsidRPr="0059039D">
        <w:rPr>
          <w:rFonts w:ascii="IRMitra" w:eastAsiaTheme="minorHAnsi" w:hAnsi="IRMitra" w:cs="IRMitra" w:hint="cs"/>
          <w:b w:val="0"/>
          <w:bCs w:val="0"/>
          <w:kern w:val="28"/>
          <w:sz w:val="28"/>
          <w:szCs w:val="28"/>
          <w:rtl/>
        </w:rPr>
        <w:t>ی</w:t>
      </w:r>
      <w:r w:rsidRPr="0059039D">
        <w:rPr>
          <w:rFonts w:ascii="IRMitra" w:eastAsiaTheme="minorHAnsi" w:hAnsi="IRMitra" w:cs="IRMitra" w:hint="eastAsia"/>
          <w:b w:val="0"/>
          <w:bCs w:val="0"/>
          <w:kern w:val="28"/>
          <w:sz w:val="28"/>
          <w:szCs w:val="28"/>
          <w:rtl/>
        </w:rPr>
        <w:t>م</w:t>
      </w:r>
      <w:r w:rsidR="00360118">
        <w:rPr>
          <w:rFonts w:ascii="IRMitra" w:eastAsiaTheme="minorHAnsi" w:hAnsi="IRMitra" w:cs="IRMitra" w:hint="cs"/>
          <w:b w:val="0"/>
          <w:bCs w:val="0"/>
          <w:kern w:val="28"/>
          <w:sz w:val="28"/>
          <w:szCs w:val="28"/>
          <w:rtl/>
        </w:rPr>
        <w:t xml:space="preserve"> انجام دهیم</w:t>
      </w:r>
      <w:r w:rsidRPr="0059039D">
        <w:rPr>
          <w:rFonts w:ascii="IRMitra" w:eastAsiaTheme="minorHAnsi" w:hAnsi="IRMitra" w:cs="IRMitra"/>
          <w:b w:val="0"/>
          <w:bCs w:val="0"/>
          <w:kern w:val="28"/>
          <w:sz w:val="28"/>
          <w:szCs w:val="28"/>
          <w:rtl/>
        </w:rPr>
        <w:t>.</w:t>
      </w:r>
    </w:p>
    <w:p w14:paraId="346D810C" w14:textId="7A614826" w:rsidR="0071507D" w:rsidRPr="0059039D" w:rsidRDefault="006E46C9" w:rsidP="002A4FBB">
      <w:pPr>
        <w:pStyle w:val="Heading201"/>
      </w:pPr>
      <w:r w:rsidRPr="0059039D">
        <w:rPr>
          <w:rFonts w:hint="cs"/>
          <w:rtl/>
        </w:rPr>
        <w:t>توصیه راه</w:t>
      </w:r>
      <w:r w:rsidR="008156F6" w:rsidRPr="0059039D">
        <w:rPr>
          <w:rFonts w:hint="cs"/>
          <w:rtl/>
        </w:rPr>
        <w:t>‌</w:t>
      </w:r>
      <w:r w:rsidRPr="0059039D">
        <w:rPr>
          <w:rFonts w:hint="cs"/>
          <w:rtl/>
        </w:rPr>
        <w:t>گشای رهبری</w:t>
      </w:r>
      <w:r w:rsidR="00511191" w:rsidRPr="0059039D">
        <w:rPr>
          <w:rFonts w:hint="cs"/>
          <w:rtl/>
        </w:rPr>
        <w:t>؟مد؟</w:t>
      </w:r>
    </w:p>
    <w:p w14:paraId="17B8F53E" w14:textId="3D336F50" w:rsidR="008156F6" w:rsidRPr="0059039D" w:rsidRDefault="006E46C9" w:rsidP="00531F1D">
      <w:pPr>
        <w:pStyle w:val="Heading12"/>
        <w:rPr>
          <w:rFonts w:ascii="IRMitra" w:hAnsi="IRMitra" w:cs="IRMitra"/>
          <w:kern w:val="28"/>
          <w:sz w:val="28"/>
          <w:szCs w:val="28"/>
          <w:rtl/>
        </w:rPr>
      </w:pPr>
      <w:r w:rsidRPr="0059039D">
        <w:rPr>
          <w:rFonts w:ascii="IRMitra" w:hAnsi="IRMitra" w:cs="IRMitra" w:hint="eastAsia"/>
          <w:kern w:val="28"/>
          <w:sz w:val="28"/>
          <w:szCs w:val="28"/>
          <w:rtl/>
        </w:rPr>
        <w:lastRenderedPageBreak/>
        <w:t>اما</w:t>
      </w:r>
      <w:r w:rsidRPr="0059039D">
        <w:rPr>
          <w:rFonts w:ascii="IRMitra" w:hAnsi="IRMitra" w:cs="IRMitra"/>
          <w:kern w:val="28"/>
          <w:sz w:val="28"/>
          <w:szCs w:val="28"/>
          <w:rtl/>
        </w:rPr>
        <w:t xml:space="preserve"> اگر عزم جد</w:t>
      </w:r>
      <w:r w:rsidRPr="0059039D">
        <w:rPr>
          <w:rFonts w:ascii="IRMitra" w:hAnsi="IRMitra" w:cs="IRMitra" w:hint="cs"/>
          <w:kern w:val="28"/>
          <w:sz w:val="28"/>
          <w:szCs w:val="28"/>
          <w:rtl/>
        </w:rPr>
        <w:t>ی</w:t>
      </w:r>
      <w:r w:rsidRPr="0059039D">
        <w:rPr>
          <w:rFonts w:ascii="IRMitra" w:hAnsi="IRMitra" w:cs="IRMitra"/>
          <w:kern w:val="28"/>
          <w:sz w:val="28"/>
          <w:szCs w:val="28"/>
          <w:rtl/>
        </w:rPr>
        <w:t xml:space="preserve"> دار</w:t>
      </w:r>
      <w:r w:rsidRPr="0059039D">
        <w:rPr>
          <w:rFonts w:ascii="IRMitra" w:hAnsi="IRMitra" w:cs="IRMitra" w:hint="cs"/>
          <w:kern w:val="28"/>
          <w:sz w:val="28"/>
          <w:szCs w:val="28"/>
          <w:rtl/>
        </w:rPr>
        <w:t>ی</w:t>
      </w:r>
      <w:r w:rsidRPr="0059039D">
        <w:rPr>
          <w:rFonts w:ascii="IRMitra" w:hAnsi="IRMitra" w:cs="IRMitra" w:hint="eastAsia"/>
          <w:kern w:val="28"/>
          <w:sz w:val="28"/>
          <w:szCs w:val="28"/>
          <w:rtl/>
        </w:rPr>
        <w:t>م،</w:t>
      </w:r>
      <w:r w:rsidRPr="0059039D">
        <w:rPr>
          <w:rFonts w:ascii="IRMitra" w:hAnsi="IRMitra" w:cs="IRMitra"/>
          <w:kern w:val="28"/>
          <w:sz w:val="28"/>
          <w:szCs w:val="28"/>
          <w:rtl/>
        </w:rPr>
        <w:t xml:space="preserve"> رهبر</w:t>
      </w:r>
      <w:r w:rsidRPr="0059039D">
        <w:rPr>
          <w:rFonts w:ascii="IRMitra" w:hAnsi="IRMitra" w:cs="IRMitra" w:hint="cs"/>
          <w:kern w:val="28"/>
          <w:sz w:val="28"/>
          <w:szCs w:val="28"/>
          <w:rtl/>
        </w:rPr>
        <w:t>ی</w:t>
      </w:r>
      <w:r w:rsidRPr="0059039D">
        <w:rPr>
          <w:rFonts w:ascii="IRMitra" w:hAnsi="IRMitra" w:cs="IRMitra"/>
          <w:kern w:val="28"/>
          <w:sz w:val="28"/>
          <w:szCs w:val="28"/>
          <w:rtl/>
        </w:rPr>
        <w:t xml:space="preserve"> توص</w:t>
      </w:r>
      <w:r w:rsidRPr="0059039D">
        <w:rPr>
          <w:rFonts w:ascii="IRMitra" w:hAnsi="IRMitra" w:cs="IRMitra" w:hint="cs"/>
          <w:kern w:val="28"/>
          <w:sz w:val="28"/>
          <w:szCs w:val="28"/>
          <w:rtl/>
        </w:rPr>
        <w:t>ی</w:t>
      </w:r>
      <w:r w:rsidRPr="0059039D">
        <w:rPr>
          <w:rFonts w:ascii="IRMitra" w:hAnsi="IRMitra" w:cs="IRMitra" w:hint="eastAsia"/>
          <w:kern w:val="28"/>
          <w:sz w:val="28"/>
          <w:szCs w:val="28"/>
          <w:rtl/>
        </w:rPr>
        <w:t>ه</w:t>
      </w:r>
      <w:r w:rsidRPr="0059039D">
        <w:rPr>
          <w:rFonts w:ascii="IRMitra" w:hAnsi="IRMitra" w:cs="IRMitra"/>
          <w:kern w:val="28"/>
          <w:sz w:val="28"/>
          <w:szCs w:val="28"/>
          <w:rtl/>
        </w:rPr>
        <w:t xml:space="preserve"> د</w:t>
      </w:r>
      <w:r w:rsidRPr="0059039D">
        <w:rPr>
          <w:rFonts w:ascii="IRMitra" w:hAnsi="IRMitra" w:cs="IRMitra" w:hint="cs"/>
          <w:kern w:val="28"/>
          <w:sz w:val="28"/>
          <w:szCs w:val="28"/>
          <w:rtl/>
        </w:rPr>
        <w:t>ی</w:t>
      </w:r>
      <w:r w:rsidRPr="0059039D">
        <w:rPr>
          <w:rFonts w:ascii="IRMitra" w:hAnsi="IRMitra" w:cs="IRMitra" w:hint="eastAsia"/>
          <w:kern w:val="28"/>
          <w:sz w:val="28"/>
          <w:szCs w:val="28"/>
          <w:rtl/>
        </w:rPr>
        <w:t>گر</w:t>
      </w:r>
      <w:r w:rsidRPr="0059039D">
        <w:rPr>
          <w:rFonts w:ascii="IRMitra" w:hAnsi="IRMitra" w:cs="IRMitra" w:hint="cs"/>
          <w:kern w:val="28"/>
          <w:sz w:val="28"/>
          <w:szCs w:val="28"/>
          <w:rtl/>
        </w:rPr>
        <w:t>ی</w:t>
      </w:r>
      <w:r w:rsidRPr="0059039D">
        <w:rPr>
          <w:rFonts w:ascii="IRMitra" w:hAnsi="IRMitra" w:cs="IRMitra"/>
          <w:kern w:val="28"/>
          <w:sz w:val="28"/>
          <w:szCs w:val="28"/>
          <w:rtl/>
        </w:rPr>
        <w:t xml:space="preserve"> هم برا</w:t>
      </w:r>
      <w:r w:rsidRPr="0059039D">
        <w:rPr>
          <w:rFonts w:ascii="IRMitra" w:hAnsi="IRMitra" w:cs="IRMitra" w:hint="cs"/>
          <w:kern w:val="28"/>
          <w:sz w:val="28"/>
          <w:szCs w:val="28"/>
          <w:rtl/>
        </w:rPr>
        <w:t>ی</w:t>
      </w:r>
      <w:r w:rsidRPr="0059039D">
        <w:rPr>
          <w:rFonts w:ascii="IRMitra" w:hAnsi="IRMitra" w:cs="IRMitra"/>
          <w:kern w:val="28"/>
          <w:sz w:val="28"/>
          <w:szCs w:val="28"/>
          <w:rtl/>
        </w:rPr>
        <w:t xml:space="preserve"> عموم مردم دارند</w:t>
      </w:r>
      <w:r w:rsidR="005E0E62" w:rsidRPr="0059039D">
        <w:rPr>
          <w:rFonts w:ascii="IRMitra" w:hAnsi="IRMitra" w:cs="IRMitra"/>
          <w:kern w:val="28"/>
          <w:sz w:val="28"/>
          <w:szCs w:val="28"/>
          <w:rtl/>
        </w:rPr>
        <w:t xml:space="preserve">: </w:t>
      </w:r>
      <w:r w:rsidRPr="0059039D">
        <w:rPr>
          <w:rFonts w:ascii="IRMitra" w:hAnsi="IRMitra" w:cs="IRMitra"/>
          <w:kern w:val="28"/>
          <w:sz w:val="28"/>
          <w:szCs w:val="28"/>
          <w:rtl/>
        </w:rPr>
        <w:t>ا</w:t>
      </w:r>
      <w:r w:rsidRPr="0059039D">
        <w:rPr>
          <w:rFonts w:ascii="IRMitra" w:hAnsi="IRMitra" w:cs="IRMitra" w:hint="cs"/>
          <w:kern w:val="28"/>
          <w:sz w:val="28"/>
          <w:szCs w:val="28"/>
          <w:rtl/>
        </w:rPr>
        <w:t>ی</w:t>
      </w:r>
      <w:r w:rsidRPr="0059039D">
        <w:rPr>
          <w:rFonts w:ascii="IRMitra" w:hAnsi="IRMitra" w:cs="IRMitra" w:hint="eastAsia"/>
          <w:kern w:val="28"/>
          <w:sz w:val="28"/>
          <w:szCs w:val="28"/>
          <w:rtl/>
        </w:rPr>
        <w:t>ن</w:t>
      </w:r>
      <w:r w:rsidRPr="0059039D">
        <w:rPr>
          <w:rFonts w:ascii="IRMitra" w:hAnsi="IRMitra" w:cs="IRMitra"/>
          <w:kern w:val="28"/>
          <w:sz w:val="28"/>
          <w:szCs w:val="28"/>
          <w:rtl/>
        </w:rPr>
        <w:t xml:space="preserve"> توص</w:t>
      </w:r>
      <w:r w:rsidRPr="0059039D">
        <w:rPr>
          <w:rFonts w:ascii="IRMitra" w:hAnsi="IRMitra" w:cs="IRMitra" w:hint="cs"/>
          <w:kern w:val="28"/>
          <w:sz w:val="28"/>
          <w:szCs w:val="28"/>
          <w:rtl/>
        </w:rPr>
        <w:t>ی</w:t>
      </w:r>
      <w:r w:rsidRPr="0059039D">
        <w:rPr>
          <w:rFonts w:ascii="IRMitra" w:hAnsi="IRMitra" w:cs="IRMitra" w:hint="eastAsia"/>
          <w:kern w:val="28"/>
          <w:sz w:val="28"/>
          <w:szCs w:val="28"/>
          <w:rtl/>
        </w:rPr>
        <w:t>ه</w:t>
      </w:r>
      <w:r w:rsidRPr="0059039D">
        <w:rPr>
          <w:rFonts w:ascii="IRMitra" w:hAnsi="IRMitra" w:cs="IRMitra"/>
          <w:kern w:val="28"/>
          <w:sz w:val="28"/>
          <w:szCs w:val="28"/>
          <w:rtl/>
        </w:rPr>
        <w:t xml:space="preserve"> عموم</w:t>
      </w:r>
      <w:r w:rsidRPr="0059039D">
        <w:rPr>
          <w:rFonts w:ascii="IRMitra" w:hAnsi="IRMitra" w:cs="IRMitra" w:hint="cs"/>
          <w:kern w:val="28"/>
          <w:sz w:val="28"/>
          <w:szCs w:val="28"/>
          <w:rtl/>
        </w:rPr>
        <w:t>ی</w:t>
      </w:r>
      <w:r w:rsidRPr="0059039D">
        <w:rPr>
          <w:rFonts w:ascii="IRMitra" w:hAnsi="IRMitra" w:cs="IRMitra"/>
          <w:kern w:val="28"/>
          <w:sz w:val="28"/>
          <w:szCs w:val="28"/>
          <w:rtl/>
        </w:rPr>
        <w:t xml:space="preserve"> شامل خواندن دعا</w:t>
      </w:r>
      <w:r w:rsidRPr="0059039D">
        <w:rPr>
          <w:rFonts w:ascii="IRMitra" w:hAnsi="IRMitra" w:cs="IRMitra" w:hint="cs"/>
          <w:kern w:val="28"/>
          <w:sz w:val="28"/>
          <w:szCs w:val="28"/>
          <w:rtl/>
        </w:rPr>
        <w:t>ی‌</w:t>
      </w:r>
      <w:r w:rsidRPr="0059039D">
        <w:rPr>
          <w:rFonts w:ascii="IRMitra" w:hAnsi="IRMitra" w:cs="IRMitra"/>
          <w:kern w:val="28"/>
          <w:sz w:val="28"/>
          <w:szCs w:val="28"/>
          <w:rtl/>
        </w:rPr>
        <w:t>چهاردهم صح</w:t>
      </w:r>
      <w:r w:rsidRPr="0059039D">
        <w:rPr>
          <w:rFonts w:ascii="IRMitra" w:hAnsi="IRMitra" w:cs="IRMitra" w:hint="cs"/>
          <w:kern w:val="28"/>
          <w:sz w:val="28"/>
          <w:szCs w:val="28"/>
          <w:rtl/>
        </w:rPr>
        <w:t>ی</w:t>
      </w:r>
      <w:r w:rsidRPr="0059039D">
        <w:rPr>
          <w:rFonts w:ascii="IRMitra" w:hAnsi="IRMitra" w:cs="IRMitra" w:hint="eastAsia"/>
          <w:kern w:val="28"/>
          <w:sz w:val="28"/>
          <w:szCs w:val="28"/>
          <w:rtl/>
        </w:rPr>
        <w:t>فه</w:t>
      </w:r>
      <w:r w:rsidRPr="0059039D">
        <w:rPr>
          <w:rFonts w:ascii="IRMitra" w:hAnsi="IRMitra" w:cs="IRMitra"/>
          <w:kern w:val="28"/>
          <w:sz w:val="28"/>
          <w:szCs w:val="28"/>
          <w:rtl/>
        </w:rPr>
        <w:t xml:space="preserve"> سجاد</w:t>
      </w:r>
      <w:r w:rsidRPr="0059039D">
        <w:rPr>
          <w:rFonts w:ascii="IRMitra" w:hAnsi="IRMitra" w:cs="IRMitra" w:hint="cs"/>
          <w:kern w:val="28"/>
          <w:sz w:val="28"/>
          <w:szCs w:val="28"/>
          <w:rtl/>
        </w:rPr>
        <w:t>ی</w:t>
      </w:r>
      <w:r w:rsidRPr="0059039D">
        <w:rPr>
          <w:rFonts w:ascii="IRMitra" w:hAnsi="IRMitra" w:cs="IRMitra" w:hint="eastAsia"/>
          <w:kern w:val="28"/>
          <w:sz w:val="28"/>
          <w:szCs w:val="28"/>
          <w:rtl/>
        </w:rPr>
        <w:t>ه،</w:t>
      </w:r>
      <w:r w:rsidRPr="0059039D">
        <w:rPr>
          <w:rFonts w:ascii="IRMitra" w:hAnsi="IRMitra" w:cs="IRMitra"/>
          <w:kern w:val="28"/>
          <w:sz w:val="28"/>
          <w:szCs w:val="28"/>
          <w:rtl/>
        </w:rPr>
        <w:t xml:space="preserve"> دعا</w:t>
      </w:r>
      <w:r w:rsidRPr="0059039D">
        <w:rPr>
          <w:rFonts w:ascii="IRMitra" w:hAnsi="IRMitra" w:cs="IRMitra" w:hint="cs"/>
          <w:kern w:val="28"/>
          <w:sz w:val="28"/>
          <w:szCs w:val="28"/>
          <w:rtl/>
        </w:rPr>
        <w:t>ی</w:t>
      </w:r>
      <w:r w:rsidRPr="0059039D">
        <w:rPr>
          <w:rFonts w:ascii="IRMitra" w:hAnsi="IRMitra" w:cs="IRMitra"/>
          <w:kern w:val="28"/>
          <w:sz w:val="28"/>
          <w:szCs w:val="28"/>
          <w:rtl/>
        </w:rPr>
        <w:t xml:space="preserve"> توسل و سوره فتح برا</w:t>
      </w:r>
      <w:r w:rsidRPr="0059039D">
        <w:rPr>
          <w:rFonts w:ascii="IRMitra" w:hAnsi="IRMitra" w:cs="IRMitra" w:hint="cs"/>
          <w:kern w:val="28"/>
          <w:sz w:val="28"/>
          <w:szCs w:val="28"/>
          <w:rtl/>
        </w:rPr>
        <w:t>ی</w:t>
      </w:r>
      <w:r w:rsidRPr="0059039D">
        <w:rPr>
          <w:rFonts w:ascii="IRMitra" w:hAnsi="IRMitra" w:cs="IRMitra"/>
          <w:kern w:val="28"/>
          <w:sz w:val="28"/>
          <w:szCs w:val="28"/>
          <w:rtl/>
        </w:rPr>
        <w:t xml:space="preserve"> پ</w:t>
      </w:r>
      <w:r w:rsidRPr="0059039D">
        <w:rPr>
          <w:rFonts w:ascii="IRMitra" w:hAnsi="IRMitra" w:cs="IRMitra" w:hint="cs"/>
          <w:kern w:val="28"/>
          <w:sz w:val="28"/>
          <w:szCs w:val="28"/>
          <w:rtl/>
        </w:rPr>
        <w:t>ی</w:t>
      </w:r>
      <w:r w:rsidRPr="0059039D">
        <w:rPr>
          <w:rFonts w:ascii="IRMitra" w:hAnsi="IRMitra" w:cs="IRMitra" w:hint="eastAsia"/>
          <w:kern w:val="28"/>
          <w:sz w:val="28"/>
          <w:szCs w:val="28"/>
          <w:rtl/>
        </w:rPr>
        <w:t>روز</w:t>
      </w:r>
      <w:r w:rsidRPr="0059039D">
        <w:rPr>
          <w:rFonts w:ascii="IRMitra" w:hAnsi="IRMitra" w:cs="IRMitra" w:hint="cs"/>
          <w:kern w:val="28"/>
          <w:sz w:val="28"/>
          <w:szCs w:val="28"/>
          <w:rtl/>
        </w:rPr>
        <w:t>ی</w:t>
      </w:r>
      <w:r w:rsidRPr="0059039D">
        <w:rPr>
          <w:rFonts w:ascii="IRMitra" w:hAnsi="IRMitra" w:cs="IRMitra"/>
          <w:kern w:val="28"/>
          <w:sz w:val="28"/>
          <w:szCs w:val="28"/>
          <w:rtl/>
        </w:rPr>
        <w:t xml:space="preserve"> مقاومت است</w:t>
      </w:r>
      <w:r w:rsidR="00141844" w:rsidRPr="0059039D">
        <w:rPr>
          <w:rFonts w:ascii="IRMitra" w:hAnsi="IRMitra" w:cs="IRMitra"/>
          <w:kern w:val="28"/>
          <w:sz w:val="28"/>
          <w:szCs w:val="28"/>
          <w:rtl/>
        </w:rPr>
        <w:t xml:space="preserve">. </w:t>
      </w:r>
      <w:r w:rsidRPr="0059039D">
        <w:rPr>
          <w:rFonts w:ascii="IRMitra" w:hAnsi="IRMitra" w:cs="IRMitra"/>
          <w:kern w:val="28"/>
          <w:sz w:val="28"/>
          <w:szCs w:val="28"/>
          <w:rtl/>
        </w:rPr>
        <w:t>انجام ا</w:t>
      </w:r>
      <w:r w:rsidRPr="0059039D">
        <w:rPr>
          <w:rFonts w:ascii="IRMitra" w:hAnsi="IRMitra" w:cs="IRMitra" w:hint="cs"/>
          <w:kern w:val="28"/>
          <w:sz w:val="28"/>
          <w:szCs w:val="28"/>
          <w:rtl/>
        </w:rPr>
        <w:t>ی</w:t>
      </w:r>
      <w:r w:rsidRPr="0059039D">
        <w:rPr>
          <w:rFonts w:ascii="IRMitra" w:hAnsi="IRMitra" w:cs="IRMitra" w:hint="eastAsia"/>
          <w:kern w:val="28"/>
          <w:sz w:val="28"/>
          <w:szCs w:val="28"/>
          <w:rtl/>
        </w:rPr>
        <w:t>ن</w:t>
      </w:r>
      <w:r w:rsidRPr="0059039D">
        <w:rPr>
          <w:rFonts w:ascii="IRMitra" w:hAnsi="IRMitra" w:cs="IRMitra"/>
          <w:kern w:val="28"/>
          <w:sz w:val="28"/>
          <w:szCs w:val="28"/>
          <w:rtl/>
        </w:rPr>
        <w:t xml:space="preserve"> امور نه دشوار است و نه وقت‌گ</w:t>
      </w:r>
      <w:r w:rsidRPr="0059039D">
        <w:rPr>
          <w:rFonts w:ascii="IRMitra" w:hAnsi="IRMitra" w:cs="IRMitra" w:hint="cs"/>
          <w:kern w:val="28"/>
          <w:sz w:val="28"/>
          <w:szCs w:val="28"/>
          <w:rtl/>
        </w:rPr>
        <w:t>ی</w:t>
      </w:r>
      <w:r w:rsidRPr="0059039D">
        <w:rPr>
          <w:rFonts w:ascii="IRMitra" w:hAnsi="IRMitra" w:cs="IRMitra" w:hint="eastAsia"/>
          <w:kern w:val="28"/>
          <w:sz w:val="28"/>
          <w:szCs w:val="28"/>
          <w:rtl/>
        </w:rPr>
        <w:t>ر،</w:t>
      </w:r>
      <w:r w:rsidRPr="0059039D">
        <w:rPr>
          <w:rFonts w:ascii="IRMitra" w:hAnsi="IRMitra" w:cs="IRMitra"/>
          <w:kern w:val="28"/>
          <w:sz w:val="28"/>
          <w:szCs w:val="28"/>
          <w:rtl/>
        </w:rPr>
        <w:t xml:space="preserve"> اما موجب دل</w:t>
      </w:r>
      <w:r w:rsidRPr="0059039D">
        <w:rPr>
          <w:rFonts w:ascii="IRMitra" w:hAnsi="IRMitra" w:cs="IRMitra" w:hint="cs"/>
          <w:kern w:val="28"/>
          <w:sz w:val="28"/>
          <w:szCs w:val="28"/>
          <w:rtl/>
        </w:rPr>
        <w:t>‌</w:t>
      </w:r>
      <w:r w:rsidRPr="0059039D">
        <w:rPr>
          <w:rFonts w:ascii="IRMitra" w:hAnsi="IRMitra" w:cs="IRMitra"/>
          <w:kern w:val="28"/>
          <w:sz w:val="28"/>
          <w:szCs w:val="28"/>
          <w:rtl/>
        </w:rPr>
        <w:t>بستگ</w:t>
      </w:r>
      <w:r w:rsidRPr="0059039D">
        <w:rPr>
          <w:rFonts w:ascii="IRMitra" w:hAnsi="IRMitra" w:cs="IRMitra" w:hint="cs"/>
          <w:kern w:val="28"/>
          <w:sz w:val="28"/>
          <w:szCs w:val="28"/>
          <w:rtl/>
        </w:rPr>
        <w:t>ی</w:t>
      </w:r>
      <w:r w:rsidRPr="0059039D">
        <w:rPr>
          <w:rFonts w:ascii="IRMitra" w:hAnsi="IRMitra" w:cs="IRMitra"/>
          <w:kern w:val="28"/>
          <w:sz w:val="28"/>
          <w:szCs w:val="28"/>
          <w:rtl/>
        </w:rPr>
        <w:t xml:space="preserve"> ما به خدا م</w:t>
      </w:r>
      <w:r w:rsidRPr="0059039D">
        <w:rPr>
          <w:rFonts w:ascii="IRMitra" w:hAnsi="IRMitra" w:cs="IRMitra" w:hint="cs"/>
          <w:kern w:val="28"/>
          <w:sz w:val="28"/>
          <w:szCs w:val="28"/>
          <w:rtl/>
        </w:rPr>
        <w:t>ی‌</w:t>
      </w:r>
      <w:r w:rsidRPr="0059039D">
        <w:rPr>
          <w:rFonts w:ascii="IRMitra" w:hAnsi="IRMitra" w:cs="IRMitra" w:hint="eastAsia"/>
          <w:kern w:val="28"/>
          <w:sz w:val="28"/>
          <w:szCs w:val="28"/>
          <w:rtl/>
        </w:rPr>
        <w:t>شود</w:t>
      </w:r>
      <w:r w:rsidRPr="0059039D">
        <w:rPr>
          <w:rFonts w:ascii="IRMitra" w:hAnsi="IRMitra" w:cs="IRMitra"/>
          <w:kern w:val="28"/>
          <w:sz w:val="28"/>
          <w:szCs w:val="28"/>
          <w:rtl/>
        </w:rPr>
        <w:t>.</w:t>
      </w:r>
    </w:p>
    <w:p w14:paraId="47647268" w14:textId="0CE75103" w:rsidR="008156F6" w:rsidRPr="0059039D" w:rsidRDefault="006E46C9" w:rsidP="008156F6">
      <w:pPr>
        <w:pStyle w:val="Normal2"/>
        <w:rPr>
          <w:rtl/>
        </w:rPr>
      </w:pPr>
      <w:r w:rsidRPr="0059039D">
        <w:rPr>
          <w:rFonts w:hint="eastAsia"/>
          <w:rtl/>
        </w:rPr>
        <w:t>در</w:t>
      </w:r>
      <w:r w:rsidRPr="0059039D">
        <w:rPr>
          <w:rtl/>
        </w:rPr>
        <w:t xml:space="preserve"> طول روز، اگر در خانه هست</w:t>
      </w:r>
      <w:r w:rsidRPr="0059039D">
        <w:rPr>
          <w:rFonts w:hint="cs"/>
          <w:rtl/>
        </w:rPr>
        <w:t>ی</w:t>
      </w:r>
      <w:r w:rsidRPr="0059039D">
        <w:rPr>
          <w:rFonts w:hint="eastAsia"/>
          <w:rtl/>
        </w:rPr>
        <w:t>م،</w:t>
      </w:r>
      <w:r w:rsidRPr="0059039D">
        <w:rPr>
          <w:rtl/>
        </w:rPr>
        <w:t xml:space="preserve"> با</w:t>
      </w:r>
      <w:r w:rsidRPr="0059039D">
        <w:rPr>
          <w:rFonts w:hint="cs"/>
          <w:rtl/>
        </w:rPr>
        <w:t>ی</w:t>
      </w:r>
      <w:r w:rsidRPr="0059039D">
        <w:rPr>
          <w:rFonts w:hint="eastAsia"/>
          <w:rtl/>
        </w:rPr>
        <w:t>د</w:t>
      </w:r>
      <w:r w:rsidRPr="0059039D">
        <w:rPr>
          <w:rtl/>
        </w:rPr>
        <w:t xml:space="preserve"> </w:t>
      </w:r>
      <w:r w:rsidR="00533146" w:rsidRPr="0059039D">
        <w:rPr>
          <w:rtl/>
        </w:rPr>
        <w:t xml:space="preserve">به </w:t>
      </w:r>
      <w:r w:rsidRPr="0059039D">
        <w:rPr>
          <w:rtl/>
        </w:rPr>
        <w:t>صورت خانوادگ</w:t>
      </w:r>
      <w:r w:rsidRPr="0059039D">
        <w:rPr>
          <w:rFonts w:hint="cs"/>
          <w:rtl/>
        </w:rPr>
        <w:t>ی</w:t>
      </w:r>
      <w:r w:rsidRPr="0059039D">
        <w:rPr>
          <w:rtl/>
        </w:rPr>
        <w:t xml:space="preserve"> ا</w:t>
      </w:r>
      <w:r w:rsidRPr="0059039D">
        <w:rPr>
          <w:rFonts w:hint="cs"/>
          <w:rtl/>
        </w:rPr>
        <w:t>ی</w:t>
      </w:r>
      <w:r w:rsidRPr="0059039D">
        <w:rPr>
          <w:rFonts w:hint="eastAsia"/>
          <w:rtl/>
        </w:rPr>
        <w:t>ن</w:t>
      </w:r>
      <w:r w:rsidRPr="0059039D">
        <w:rPr>
          <w:rtl/>
        </w:rPr>
        <w:t xml:space="preserve"> کار را انجام ده</w:t>
      </w:r>
      <w:r w:rsidRPr="0059039D">
        <w:rPr>
          <w:rFonts w:hint="cs"/>
          <w:rtl/>
        </w:rPr>
        <w:t>ی</w:t>
      </w:r>
      <w:r w:rsidRPr="0059039D">
        <w:rPr>
          <w:rFonts w:hint="eastAsia"/>
          <w:rtl/>
        </w:rPr>
        <w:t>م</w:t>
      </w:r>
      <w:r w:rsidR="00141844" w:rsidRPr="0059039D">
        <w:rPr>
          <w:rtl/>
        </w:rPr>
        <w:t xml:space="preserve">. </w:t>
      </w:r>
      <w:r w:rsidRPr="0059039D">
        <w:rPr>
          <w:rtl/>
        </w:rPr>
        <w:t>اگر ب</w:t>
      </w:r>
      <w:r w:rsidRPr="0059039D">
        <w:rPr>
          <w:rFonts w:hint="cs"/>
          <w:rtl/>
        </w:rPr>
        <w:t>ی</w:t>
      </w:r>
      <w:r w:rsidRPr="0059039D">
        <w:rPr>
          <w:rFonts w:hint="eastAsia"/>
          <w:rtl/>
        </w:rPr>
        <w:t>رون</w:t>
      </w:r>
      <w:r w:rsidRPr="0059039D">
        <w:rPr>
          <w:rtl/>
        </w:rPr>
        <w:t xml:space="preserve"> </w:t>
      </w:r>
      <w:r w:rsidRPr="0059039D">
        <w:rPr>
          <w:rFonts w:hint="cs"/>
          <w:rtl/>
        </w:rPr>
        <w:t>ی</w:t>
      </w:r>
      <w:r w:rsidRPr="0059039D">
        <w:rPr>
          <w:rFonts w:hint="eastAsia"/>
          <w:rtl/>
        </w:rPr>
        <w:t>ا</w:t>
      </w:r>
      <w:r w:rsidRPr="0059039D">
        <w:rPr>
          <w:rtl/>
        </w:rPr>
        <w:t xml:space="preserve"> در محل کار هست</w:t>
      </w:r>
      <w:r w:rsidRPr="0059039D">
        <w:rPr>
          <w:rFonts w:hint="cs"/>
          <w:rtl/>
        </w:rPr>
        <w:t>ی</w:t>
      </w:r>
      <w:r w:rsidRPr="0059039D">
        <w:rPr>
          <w:rFonts w:hint="eastAsia"/>
          <w:rtl/>
        </w:rPr>
        <w:t>م،</w:t>
      </w:r>
      <w:r w:rsidRPr="0059039D">
        <w:rPr>
          <w:rtl/>
        </w:rPr>
        <w:t xml:space="preserve"> با </w:t>
      </w:r>
      <w:r w:rsidRPr="0059039D">
        <w:rPr>
          <w:rFonts w:hint="cs"/>
          <w:rtl/>
        </w:rPr>
        <w:t>ی</w:t>
      </w:r>
      <w:r w:rsidRPr="0059039D">
        <w:rPr>
          <w:rFonts w:hint="eastAsia"/>
          <w:rtl/>
        </w:rPr>
        <w:t>ک</w:t>
      </w:r>
      <w:r w:rsidRPr="0059039D">
        <w:rPr>
          <w:rtl/>
        </w:rPr>
        <w:t xml:space="preserve"> تماس به همسر </w:t>
      </w:r>
      <w:r w:rsidRPr="0059039D">
        <w:rPr>
          <w:rFonts w:hint="cs"/>
          <w:rtl/>
        </w:rPr>
        <w:t>ی</w:t>
      </w:r>
      <w:r w:rsidRPr="0059039D">
        <w:rPr>
          <w:rFonts w:hint="eastAsia"/>
          <w:rtl/>
        </w:rPr>
        <w:t>ا</w:t>
      </w:r>
      <w:r w:rsidRPr="0059039D">
        <w:rPr>
          <w:rtl/>
        </w:rPr>
        <w:t xml:space="preserve"> فرزند خود </w:t>
      </w:r>
      <w:r w:rsidRPr="0059039D">
        <w:rPr>
          <w:rFonts w:hint="cs"/>
          <w:rtl/>
        </w:rPr>
        <w:t>ی</w:t>
      </w:r>
      <w:r w:rsidRPr="0059039D">
        <w:rPr>
          <w:rFonts w:hint="eastAsia"/>
          <w:rtl/>
        </w:rPr>
        <w:t>ادآور</w:t>
      </w:r>
      <w:r w:rsidRPr="0059039D">
        <w:rPr>
          <w:rFonts w:hint="cs"/>
          <w:rtl/>
        </w:rPr>
        <w:t>ی</w:t>
      </w:r>
      <w:r w:rsidRPr="0059039D">
        <w:rPr>
          <w:rtl/>
        </w:rPr>
        <w:t xml:space="preserve"> کن</w:t>
      </w:r>
      <w:r w:rsidRPr="0059039D">
        <w:rPr>
          <w:rFonts w:hint="cs"/>
          <w:rtl/>
        </w:rPr>
        <w:t>ی</w:t>
      </w:r>
      <w:r w:rsidRPr="0059039D">
        <w:rPr>
          <w:rFonts w:hint="eastAsia"/>
          <w:rtl/>
        </w:rPr>
        <w:t>م</w:t>
      </w:r>
      <w:r w:rsidRPr="0059039D">
        <w:rPr>
          <w:rtl/>
        </w:rPr>
        <w:t xml:space="preserve"> که پس از نماز ظهر، خواندن سوره فتح را فراموش نکنند</w:t>
      </w:r>
      <w:r w:rsidR="00141844" w:rsidRPr="0059039D">
        <w:rPr>
          <w:rtl/>
        </w:rPr>
        <w:t xml:space="preserve">. </w:t>
      </w:r>
      <w:r w:rsidRPr="0059039D">
        <w:rPr>
          <w:rtl/>
        </w:rPr>
        <w:t>شب‌ها ن</w:t>
      </w:r>
      <w:r w:rsidRPr="0059039D">
        <w:rPr>
          <w:rFonts w:hint="cs"/>
          <w:rtl/>
        </w:rPr>
        <w:t>ی</w:t>
      </w:r>
      <w:r w:rsidRPr="0059039D">
        <w:rPr>
          <w:rFonts w:hint="eastAsia"/>
          <w:rtl/>
        </w:rPr>
        <w:t>ز</w:t>
      </w:r>
      <w:r w:rsidRPr="0059039D">
        <w:rPr>
          <w:rtl/>
        </w:rPr>
        <w:t xml:space="preserve"> </w:t>
      </w:r>
      <w:r w:rsidR="00533146" w:rsidRPr="0059039D">
        <w:rPr>
          <w:rtl/>
        </w:rPr>
        <w:t xml:space="preserve">به </w:t>
      </w:r>
      <w:r w:rsidRPr="0059039D">
        <w:rPr>
          <w:rtl/>
        </w:rPr>
        <w:t>صورت خانوادگ</w:t>
      </w:r>
      <w:r w:rsidRPr="0059039D">
        <w:rPr>
          <w:rFonts w:hint="cs"/>
          <w:rtl/>
        </w:rPr>
        <w:t>ی</w:t>
      </w:r>
      <w:r w:rsidRPr="0059039D">
        <w:rPr>
          <w:rtl/>
        </w:rPr>
        <w:t xml:space="preserve"> دعا</w:t>
      </w:r>
      <w:r w:rsidRPr="0059039D">
        <w:rPr>
          <w:rFonts w:hint="cs"/>
          <w:rtl/>
        </w:rPr>
        <w:t>ی‌</w:t>
      </w:r>
      <w:r w:rsidRPr="0059039D">
        <w:rPr>
          <w:rtl/>
        </w:rPr>
        <w:t>چهاردهم صح</w:t>
      </w:r>
      <w:r w:rsidRPr="0059039D">
        <w:rPr>
          <w:rFonts w:hint="cs"/>
          <w:rtl/>
        </w:rPr>
        <w:t>ی</w:t>
      </w:r>
      <w:r w:rsidRPr="0059039D">
        <w:rPr>
          <w:rFonts w:hint="eastAsia"/>
          <w:rtl/>
        </w:rPr>
        <w:t>فه</w:t>
      </w:r>
      <w:r w:rsidRPr="0059039D">
        <w:rPr>
          <w:rtl/>
        </w:rPr>
        <w:t xml:space="preserve"> سجاد</w:t>
      </w:r>
      <w:r w:rsidRPr="0059039D">
        <w:rPr>
          <w:rFonts w:hint="cs"/>
          <w:rtl/>
        </w:rPr>
        <w:t>ی</w:t>
      </w:r>
      <w:r w:rsidRPr="0059039D">
        <w:rPr>
          <w:rFonts w:hint="eastAsia"/>
          <w:rtl/>
        </w:rPr>
        <w:t>ه</w:t>
      </w:r>
      <w:r w:rsidRPr="0059039D">
        <w:rPr>
          <w:rtl/>
        </w:rPr>
        <w:t xml:space="preserve"> را بخوان</w:t>
      </w:r>
      <w:r w:rsidRPr="0059039D">
        <w:rPr>
          <w:rFonts w:hint="cs"/>
          <w:rtl/>
        </w:rPr>
        <w:t>ی</w:t>
      </w:r>
      <w:r w:rsidRPr="0059039D">
        <w:rPr>
          <w:rFonts w:hint="eastAsia"/>
          <w:rtl/>
        </w:rPr>
        <w:t>م</w:t>
      </w:r>
      <w:r w:rsidR="00141844" w:rsidRPr="0059039D">
        <w:rPr>
          <w:rtl/>
        </w:rPr>
        <w:t xml:space="preserve">. </w:t>
      </w:r>
      <w:r w:rsidRPr="0059039D">
        <w:rPr>
          <w:rtl/>
        </w:rPr>
        <w:t>به ام</w:t>
      </w:r>
      <w:r w:rsidRPr="0059039D">
        <w:rPr>
          <w:rFonts w:hint="cs"/>
          <w:rtl/>
        </w:rPr>
        <w:t>ی</w:t>
      </w:r>
      <w:r w:rsidRPr="0059039D">
        <w:rPr>
          <w:rFonts w:hint="eastAsia"/>
          <w:rtl/>
        </w:rPr>
        <w:t>د</w:t>
      </w:r>
      <w:r w:rsidRPr="0059039D">
        <w:rPr>
          <w:rtl/>
        </w:rPr>
        <w:t xml:space="preserve"> آن‌که نسبت به توص</w:t>
      </w:r>
      <w:r w:rsidRPr="0059039D">
        <w:rPr>
          <w:rFonts w:hint="cs"/>
          <w:rtl/>
        </w:rPr>
        <w:t>ی</w:t>
      </w:r>
      <w:r w:rsidRPr="0059039D">
        <w:rPr>
          <w:rFonts w:hint="eastAsia"/>
          <w:rtl/>
        </w:rPr>
        <w:t>ه‌ها</w:t>
      </w:r>
      <w:r w:rsidRPr="0059039D">
        <w:rPr>
          <w:rFonts w:hint="cs"/>
          <w:rtl/>
        </w:rPr>
        <w:t>ی</w:t>
      </w:r>
      <w:r w:rsidRPr="0059039D">
        <w:rPr>
          <w:rtl/>
        </w:rPr>
        <w:t xml:space="preserve"> رهبر انقلاب</w:t>
      </w:r>
      <w:r w:rsidRPr="0059039D">
        <w:rPr>
          <w:rFonts w:hint="cs"/>
          <w:rtl/>
        </w:rPr>
        <w:t>؟مد؟</w:t>
      </w:r>
      <w:r w:rsidRPr="0059039D">
        <w:rPr>
          <w:rtl/>
        </w:rPr>
        <w:t xml:space="preserve"> ب</w:t>
      </w:r>
      <w:r w:rsidRPr="0059039D">
        <w:rPr>
          <w:rFonts w:hint="cs"/>
          <w:rtl/>
        </w:rPr>
        <w:t>ی‌</w:t>
      </w:r>
      <w:r w:rsidRPr="0059039D">
        <w:rPr>
          <w:rFonts w:hint="eastAsia"/>
          <w:rtl/>
        </w:rPr>
        <w:t>اعتنا</w:t>
      </w:r>
      <w:r w:rsidRPr="0059039D">
        <w:rPr>
          <w:rtl/>
        </w:rPr>
        <w:t xml:space="preserve"> نباش</w:t>
      </w:r>
      <w:r w:rsidRPr="0059039D">
        <w:rPr>
          <w:rFonts w:hint="cs"/>
          <w:rtl/>
        </w:rPr>
        <w:t>ی</w:t>
      </w:r>
      <w:r w:rsidRPr="0059039D">
        <w:rPr>
          <w:rFonts w:hint="eastAsia"/>
          <w:rtl/>
        </w:rPr>
        <w:t>م</w:t>
      </w:r>
      <w:r w:rsidRPr="0059039D">
        <w:rPr>
          <w:rtl/>
        </w:rPr>
        <w:t xml:space="preserve"> و قدر آن‌ها</w:t>
      </w:r>
      <w:r w:rsidRPr="0059039D">
        <w:rPr>
          <w:rtl/>
        </w:rPr>
        <w:t xml:space="preserve"> را بدان</w:t>
      </w:r>
      <w:r w:rsidRPr="0059039D">
        <w:rPr>
          <w:rFonts w:hint="cs"/>
          <w:rtl/>
        </w:rPr>
        <w:t>ی</w:t>
      </w:r>
      <w:r w:rsidRPr="0059039D">
        <w:rPr>
          <w:rFonts w:hint="eastAsia"/>
          <w:rtl/>
        </w:rPr>
        <w:t>م</w:t>
      </w:r>
      <w:r w:rsidRPr="0059039D">
        <w:rPr>
          <w:rtl/>
        </w:rPr>
        <w:t>.</w:t>
      </w:r>
    </w:p>
    <w:p w14:paraId="047874B5" w14:textId="21C67E4D" w:rsidR="002042FE" w:rsidRPr="0059039D" w:rsidRDefault="006E46C9" w:rsidP="002A4FBB">
      <w:pPr>
        <w:pStyle w:val="Heading201"/>
        <w:rPr>
          <w:rtl/>
        </w:rPr>
      </w:pPr>
      <w:r w:rsidRPr="0059039D">
        <w:rPr>
          <w:rFonts w:hint="cs"/>
          <w:rtl/>
        </w:rPr>
        <w:t>نترس و دعا بخوان</w:t>
      </w:r>
      <w:r w:rsidR="004C4522" w:rsidRPr="0059039D">
        <w:rPr>
          <w:rFonts w:hint="cs"/>
          <w:rtl/>
        </w:rPr>
        <w:t xml:space="preserve">! </w:t>
      </w:r>
    </w:p>
    <w:p w14:paraId="7E5E14A4" w14:textId="699DEF0F" w:rsidR="00B71F59" w:rsidRPr="0059039D" w:rsidRDefault="006E46C9" w:rsidP="00B71F59">
      <w:pPr>
        <w:pStyle w:val="Normal2"/>
      </w:pPr>
      <w:r w:rsidRPr="0059039D">
        <w:rPr>
          <w:rtl/>
        </w:rPr>
        <w:t>توصیه دیگر، دستورالعمل حاج قاسم است</w:t>
      </w:r>
      <w:r w:rsidR="00141844" w:rsidRPr="0059039D">
        <w:rPr>
          <w:rtl/>
        </w:rPr>
        <w:t xml:space="preserve">. </w:t>
      </w:r>
      <w:r w:rsidRPr="0059039D">
        <w:rPr>
          <w:rtl/>
        </w:rPr>
        <w:t>حاجی در دل محاصره شهر اربیل و آمرلی دستورالعملی را می‌داد برای غلبه بر ترس که همین دستورالعمل را شهید صیاد در دل خطر و ترس به سربازها می‌داد</w:t>
      </w:r>
      <w:r w:rsidR="00141844" w:rsidRPr="0059039D">
        <w:rPr>
          <w:rtl/>
        </w:rPr>
        <w:t xml:space="preserve">. </w:t>
      </w:r>
      <w:r w:rsidRPr="0059039D">
        <w:rPr>
          <w:rtl/>
        </w:rPr>
        <w:t>نقل می‌کنند شهید صیاد شیرازی در جنگ سربازی را در خط</w:t>
      </w:r>
      <w:r w:rsidR="005E6C89" w:rsidRPr="0059039D">
        <w:rPr>
          <w:rFonts w:hint="cs"/>
          <w:rtl/>
        </w:rPr>
        <w:t>‌</w:t>
      </w:r>
      <w:r w:rsidRPr="0059039D">
        <w:rPr>
          <w:rtl/>
        </w:rPr>
        <w:t>مقدم دید که ترسیده</w:t>
      </w:r>
      <w:r w:rsidR="00141844" w:rsidRPr="0059039D">
        <w:rPr>
          <w:rtl/>
        </w:rPr>
        <w:t xml:space="preserve">. </w:t>
      </w:r>
      <w:r w:rsidRPr="0059039D">
        <w:rPr>
          <w:rtl/>
        </w:rPr>
        <w:t>کاغذی برداشت و روی کاغذ دعایی را نوشت كه امام صادق</w:t>
      </w:r>
      <w:r w:rsidR="00B93A23" w:rsidRPr="0059039D">
        <w:rPr>
          <w:rFonts w:hint="cs"/>
          <w:rtl/>
        </w:rPr>
        <w:t>؟ع؟</w:t>
      </w:r>
      <w:r w:rsidRPr="0059039D">
        <w:rPr>
          <w:rtl/>
        </w:rPr>
        <w:t xml:space="preserve"> آن را فرموده‌اند و گفته‌اند این دعا گنجینه است و به دست نااهل نباید بیفتد</w:t>
      </w:r>
      <w:r w:rsidR="00141844" w:rsidRPr="0059039D">
        <w:rPr>
          <w:rtl/>
        </w:rPr>
        <w:t xml:space="preserve">. </w:t>
      </w:r>
      <w:r w:rsidRPr="0059039D">
        <w:rPr>
          <w:rtl/>
        </w:rPr>
        <w:t>شهید صیاد نوشت و گفت همیشه پیشت باشد و بخوان</w:t>
      </w:r>
      <w:r w:rsidR="005E6C89" w:rsidRPr="0059039D">
        <w:rPr>
          <w:rFonts w:hint="cs"/>
          <w:rtl/>
        </w:rPr>
        <w:t>.</w:t>
      </w:r>
      <w:r>
        <w:rPr>
          <w:rStyle w:val="FootnoteReference1"/>
          <w:rFonts w:ascii="IRLotus" w:hAnsi="IRLotus" w:cs="IRLotus"/>
          <w:sz w:val="40"/>
          <w:szCs w:val="40"/>
          <w:rtl/>
          <w:lang w:bidi="fa-IR"/>
        </w:rPr>
        <w:footnoteReference w:id="327"/>
      </w:r>
    </w:p>
    <w:p w14:paraId="7A4AD382" w14:textId="0EA715D9" w:rsidR="00B71F59" w:rsidRPr="0059039D" w:rsidRDefault="006E46C9" w:rsidP="00360118">
      <w:pPr>
        <w:pStyle w:val="Normal2"/>
      </w:pPr>
      <w:r w:rsidRPr="0059039D">
        <w:rPr>
          <w:rFonts w:ascii="IRBadr" w:hAnsi="IRBadr" w:cs="IRBadr"/>
          <w:rtl/>
        </w:rPr>
        <w:t>«</w:t>
      </w:r>
      <w:r w:rsidRPr="0059039D">
        <w:rPr>
          <w:rFonts w:ascii="IRBadr" w:hAnsi="IRBadr" w:cs="IRBadr"/>
          <w:rtl/>
        </w:rPr>
        <w:t>اللَّهُمَّ اجْعَلْني في درْعكَ الْحَصينَة الَّتي تَجْعَلُ فيهَا مَنْ تُريدُ</w:t>
      </w:r>
      <w:r w:rsidR="00360118">
        <w:rPr>
          <w:rFonts w:ascii="IRBadr" w:hAnsi="IRBadr" w:cs="IRBadr" w:hint="cs"/>
          <w:rtl/>
        </w:rPr>
        <w:t xml:space="preserve">؛ </w:t>
      </w:r>
      <w:r w:rsidRPr="0059039D">
        <w:rPr>
          <w:rtl/>
        </w:rPr>
        <w:t>خداوندا</w:t>
      </w:r>
      <w:r w:rsidR="004C4522" w:rsidRPr="0059039D">
        <w:rPr>
          <w:rtl/>
        </w:rPr>
        <w:t xml:space="preserve">! </w:t>
      </w:r>
      <w:r w:rsidRPr="0059039D">
        <w:rPr>
          <w:rtl/>
        </w:rPr>
        <w:t>من را در آن پوششى كه از هر بلا و آفتى حفظ مى‏كند و هركس را كه بخواهى در آن قرار مى‏دهى، قرار بده</w:t>
      </w:r>
      <w:r w:rsidR="00360118">
        <w:rPr>
          <w:rFonts w:hint="cs"/>
          <w:rtl/>
        </w:rPr>
        <w:t>!»</w:t>
      </w:r>
      <w:r>
        <w:rPr>
          <w:rStyle w:val="FootnoteReference1"/>
          <w:rFonts w:ascii="IRLotus" w:hAnsi="IRLotus" w:cs="IRLotus"/>
          <w:sz w:val="40"/>
          <w:szCs w:val="40"/>
          <w:rtl/>
          <w:lang w:bidi="fa-IR"/>
        </w:rPr>
        <w:footnoteReference w:id="328"/>
      </w:r>
      <w:r w:rsidR="00360118" w:rsidRPr="0059039D">
        <w:rPr>
          <w:rFonts w:hint="cs"/>
          <w:rtl/>
        </w:rPr>
        <w:t xml:space="preserve"> </w:t>
      </w:r>
      <w:r w:rsidRPr="0059039D">
        <w:rPr>
          <w:rtl/>
        </w:rPr>
        <w:t xml:space="preserve">این دعا را حاج قاسم در محاصره داعش به رزمنده‌ها توصیه </w:t>
      </w:r>
      <w:r w:rsidRPr="0059039D">
        <w:rPr>
          <w:rtl/>
        </w:rPr>
        <w:t>می‌کرد بخوانند</w:t>
      </w:r>
      <w:r w:rsidRPr="0059039D">
        <w:t>.</w:t>
      </w:r>
    </w:p>
    <w:p w14:paraId="23A10CDA" w14:textId="42628FD5" w:rsidR="00B71F59" w:rsidRPr="0059039D" w:rsidRDefault="006E46C9" w:rsidP="00B71F59">
      <w:pPr>
        <w:pStyle w:val="Normal2"/>
      </w:pPr>
      <w:r w:rsidRPr="0059039D">
        <w:rPr>
          <w:rtl/>
        </w:rPr>
        <w:t xml:space="preserve">این دعا یعنی </w:t>
      </w:r>
      <w:r w:rsidR="001C4ADE" w:rsidRPr="0059039D">
        <w:rPr>
          <w:rFonts w:hint="cs"/>
          <w:rtl/>
        </w:rPr>
        <w:t>«</w:t>
      </w:r>
      <w:r w:rsidRPr="0059039D">
        <w:rPr>
          <w:rtl/>
        </w:rPr>
        <w:t>خدایا</w:t>
      </w:r>
      <w:r w:rsidR="004C4522" w:rsidRPr="0059039D">
        <w:rPr>
          <w:rtl/>
        </w:rPr>
        <w:t xml:space="preserve">! </w:t>
      </w:r>
      <w:r w:rsidRPr="0059039D">
        <w:rPr>
          <w:rtl/>
        </w:rPr>
        <w:t>من را بپوشان</w:t>
      </w:r>
      <w:r w:rsidR="005E0E62" w:rsidRPr="0059039D">
        <w:rPr>
          <w:rtl/>
        </w:rPr>
        <w:t>!</w:t>
      </w:r>
      <w:r w:rsidR="001C4ADE" w:rsidRPr="0059039D">
        <w:rPr>
          <w:rFonts w:hint="cs"/>
          <w:rtl/>
        </w:rPr>
        <w:t xml:space="preserve">» </w:t>
      </w:r>
      <w:r w:rsidRPr="0059039D">
        <w:rPr>
          <w:rtl/>
        </w:rPr>
        <w:t xml:space="preserve">در واقع، از خدا می‌خواهیم كه ما را ببرد داخل </w:t>
      </w:r>
      <w:r w:rsidR="001C4ADE" w:rsidRPr="0059039D">
        <w:rPr>
          <w:rFonts w:hint="cs"/>
          <w:rtl/>
        </w:rPr>
        <w:t>«</w:t>
      </w:r>
      <w:r w:rsidRPr="0059039D">
        <w:rPr>
          <w:rtl/>
        </w:rPr>
        <w:t>زره و پناهگاه فوق‌العاده محکمش</w:t>
      </w:r>
      <w:r w:rsidR="001C4ADE" w:rsidRPr="0059039D">
        <w:rPr>
          <w:rFonts w:hint="cs"/>
          <w:rtl/>
        </w:rPr>
        <w:t xml:space="preserve">» </w:t>
      </w:r>
      <w:r w:rsidRPr="0059039D">
        <w:rPr>
          <w:rtl/>
        </w:rPr>
        <w:t>كه هیچ خطر و بلا و هیچ دشمنی نمی‌تواند به آن نفوذ کند</w:t>
      </w:r>
      <w:r w:rsidR="00141844" w:rsidRPr="0059039D">
        <w:rPr>
          <w:rtl/>
        </w:rPr>
        <w:t xml:space="preserve">. </w:t>
      </w:r>
      <w:r w:rsidRPr="0059039D">
        <w:rPr>
          <w:rtl/>
        </w:rPr>
        <w:t>وقتی این دعا را می‌خوانیم، انگار كه یک محافظ شخصی نامرئی داریم كه خود خ</w:t>
      </w:r>
      <w:r w:rsidRPr="0059039D">
        <w:rPr>
          <w:rtl/>
        </w:rPr>
        <w:t>دا مسئول آن است</w:t>
      </w:r>
      <w:r w:rsidRPr="0059039D">
        <w:t>.</w:t>
      </w:r>
    </w:p>
    <w:p w14:paraId="7476CCF3" w14:textId="34890E1A" w:rsidR="00B71F59" w:rsidRPr="0059039D" w:rsidRDefault="006E46C9" w:rsidP="00B71F59">
      <w:pPr>
        <w:pStyle w:val="Normal2"/>
      </w:pPr>
      <w:r w:rsidRPr="0059039D">
        <w:rPr>
          <w:rtl/>
        </w:rPr>
        <w:t>به جای ترسیدن از تهدید دشمن یا مشکلات، مسئولیت حفظ خود را به خود خدا واگذار می‌كنیم و می‌گوییم</w:t>
      </w:r>
      <w:r w:rsidR="00A0117D" w:rsidRPr="0059039D">
        <w:rPr>
          <w:rFonts w:hint="cs"/>
          <w:rtl/>
        </w:rPr>
        <w:t>: «</w:t>
      </w:r>
      <w:r w:rsidRPr="0059039D">
        <w:rPr>
          <w:rtl/>
        </w:rPr>
        <w:t>خدایا</w:t>
      </w:r>
      <w:r w:rsidR="004C4522" w:rsidRPr="0059039D">
        <w:rPr>
          <w:rtl/>
        </w:rPr>
        <w:t xml:space="preserve">! </w:t>
      </w:r>
      <w:r w:rsidRPr="0059039D">
        <w:rPr>
          <w:rtl/>
        </w:rPr>
        <w:t>من در پناه تو هستم، پس دیگر نمی‌ترسم</w:t>
      </w:r>
      <w:r w:rsidR="001C4ADE" w:rsidRPr="0059039D">
        <w:rPr>
          <w:rFonts w:hint="cs"/>
          <w:rtl/>
        </w:rPr>
        <w:t xml:space="preserve">» </w:t>
      </w:r>
      <w:r w:rsidRPr="0059039D">
        <w:rPr>
          <w:rtl/>
        </w:rPr>
        <w:t xml:space="preserve">به همین دلیل، این دعا در سخت‌ترین موقعیت‌ها </w:t>
      </w:r>
      <w:r w:rsidR="001C4ADE" w:rsidRPr="0059039D">
        <w:rPr>
          <w:rFonts w:hint="cs"/>
          <w:rtl/>
        </w:rPr>
        <w:t xml:space="preserve">- </w:t>
      </w:r>
      <w:r w:rsidRPr="0059039D">
        <w:rPr>
          <w:rtl/>
        </w:rPr>
        <w:t>مثل محاصره و خط</w:t>
      </w:r>
      <w:r w:rsidR="001C4ADE" w:rsidRPr="0059039D">
        <w:rPr>
          <w:rFonts w:hint="cs"/>
          <w:rtl/>
        </w:rPr>
        <w:t>‌</w:t>
      </w:r>
      <w:r w:rsidRPr="0059039D">
        <w:rPr>
          <w:rtl/>
        </w:rPr>
        <w:t>مقدم</w:t>
      </w:r>
      <w:r w:rsidR="001C4ADE" w:rsidRPr="0059039D">
        <w:rPr>
          <w:rFonts w:hint="cs"/>
          <w:rtl/>
        </w:rPr>
        <w:t>-</w:t>
      </w:r>
      <w:r w:rsidR="00642767" w:rsidRPr="0059039D">
        <w:rPr>
          <w:rFonts w:hint="cs"/>
          <w:rtl/>
        </w:rPr>
        <w:t xml:space="preserve"> </w:t>
      </w:r>
      <w:r w:rsidRPr="0059039D">
        <w:rPr>
          <w:rtl/>
        </w:rPr>
        <w:t xml:space="preserve">دل انسان را از نگرانی خالی و </w:t>
      </w:r>
      <w:r w:rsidRPr="0059039D">
        <w:rPr>
          <w:rtl/>
        </w:rPr>
        <w:t>پُر از آرامش می‌كند</w:t>
      </w:r>
      <w:r w:rsidRPr="0059039D">
        <w:t>.</w:t>
      </w:r>
    </w:p>
    <w:p w14:paraId="0CA18A9B" w14:textId="77777777" w:rsidR="00B71F59" w:rsidRPr="0059039D" w:rsidRDefault="006E46C9" w:rsidP="00B71F59">
      <w:pPr>
        <w:pStyle w:val="Normal2"/>
      </w:pPr>
      <w:r w:rsidRPr="0059039D">
        <w:rPr>
          <w:rtl/>
        </w:rPr>
        <w:t>چه خوب كه این دعا را بنویسیم و در خانه نصب کنیم تا جلو چشم ما باشد</w:t>
      </w:r>
      <w:r w:rsidRPr="0059039D">
        <w:t>.</w:t>
      </w:r>
    </w:p>
    <w:p w14:paraId="69349469" w14:textId="77777777" w:rsidR="00063140" w:rsidRPr="0059039D" w:rsidRDefault="006E46C9" w:rsidP="002A4FBB">
      <w:pPr>
        <w:pStyle w:val="Heading201"/>
        <w:rPr>
          <w:rtl/>
        </w:rPr>
      </w:pPr>
      <w:r w:rsidRPr="0059039D">
        <w:rPr>
          <w:rFonts w:hint="cs"/>
          <w:rtl/>
        </w:rPr>
        <w:t>دعای پایانی</w:t>
      </w:r>
    </w:p>
    <w:p w14:paraId="77D59A4E" w14:textId="49996FCF" w:rsidR="00204A59" w:rsidRPr="0059039D" w:rsidRDefault="006E46C9" w:rsidP="00204A59">
      <w:pPr>
        <w:pStyle w:val="Normal2"/>
      </w:pPr>
      <w:r w:rsidRPr="0059039D">
        <w:rPr>
          <w:rtl/>
        </w:rPr>
        <w:lastRenderedPageBreak/>
        <w:t>پروردگارا</w:t>
      </w:r>
      <w:r w:rsidR="004C4522" w:rsidRPr="0059039D">
        <w:rPr>
          <w:rFonts w:hint="cs"/>
          <w:rtl/>
        </w:rPr>
        <w:t xml:space="preserve">! </w:t>
      </w:r>
      <w:r w:rsidRPr="0059039D">
        <w:rPr>
          <w:rtl/>
        </w:rPr>
        <w:t xml:space="preserve">آن </w:t>
      </w:r>
      <w:r w:rsidR="00C754EE" w:rsidRPr="0059039D">
        <w:rPr>
          <w:rFonts w:hint="cs"/>
          <w:rtl/>
        </w:rPr>
        <w:t>«</w:t>
      </w:r>
      <w:r w:rsidRPr="0059039D">
        <w:rPr>
          <w:rtl/>
        </w:rPr>
        <w:t>شجاعت علوی</w:t>
      </w:r>
      <w:r w:rsidR="00C754EE" w:rsidRPr="0059039D">
        <w:rPr>
          <w:rFonts w:hint="cs"/>
          <w:rtl/>
        </w:rPr>
        <w:t>»</w:t>
      </w:r>
      <w:r w:rsidRPr="0059039D">
        <w:rPr>
          <w:rtl/>
        </w:rPr>
        <w:t xml:space="preserve"> و </w:t>
      </w:r>
      <w:r w:rsidR="00C754EE" w:rsidRPr="0059039D">
        <w:rPr>
          <w:rFonts w:hint="cs"/>
          <w:rtl/>
        </w:rPr>
        <w:t>«</w:t>
      </w:r>
      <w:r w:rsidRPr="0059039D">
        <w:rPr>
          <w:rtl/>
        </w:rPr>
        <w:t>نترسیدن حسینی</w:t>
      </w:r>
      <w:r w:rsidR="00C754EE" w:rsidRPr="0059039D">
        <w:rPr>
          <w:rFonts w:hint="cs"/>
          <w:rtl/>
        </w:rPr>
        <w:t>»</w:t>
      </w:r>
      <w:r w:rsidRPr="0059039D">
        <w:rPr>
          <w:rtl/>
        </w:rPr>
        <w:t xml:space="preserve"> را كه در دل حاج قاسم و شهدا بود، به ما و نسل ما روزی بفرما</w:t>
      </w:r>
      <w:r w:rsidRPr="0059039D">
        <w:t>.</w:t>
      </w:r>
    </w:p>
    <w:p w14:paraId="588D9F51" w14:textId="5ECB5812" w:rsidR="00204A59" w:rsidRPr="0059039D" w:rsidRDefault="006E46C9" w:rsidP="00204A59">
      <w:pPr>
        <w:pStyle w:val="Normal2"/>
      </w:pPr>
      <w:r w:rsidRPr="0059039D">
        <w:rPr>
          <w:rFonts w:hint="cs"/>
          <w:rtl/>
        </w:rPr>
        <w:t>خدایا</w:t>
      </w:r>
      <w:r w:rsidR="004C4522" w:rsidRPr="0059039D">
        <w:rPr>
          <w:rFonts w:hint="cs"/>
          <w:rtl/>
        </w:rPr>
        <w:t xml:space="preserve">! </w:t>
      </w:r>
      <w:r w:rsidRPr="0059039D">
        <w:rPr>
          <w:rtl/>
        </w:rPr>
        <w:t xml:space="preserve">برادران و خواهران مظلوم ما در غزه و یمن و لبنان، چشم امیدشان به </w:t>
      </w:r>
      <w:r w:rsidRPr="0059039D">
        <w:rPr>
          <w:rFonts w:ascii="IRBadr" w:hAnsi="IRBadr" w:cs="IRBadr"/>
          <w:rtl/>
        </w:rPr>
        <w:t>«إنَّ مَعيَ رَبّي»</w:t>
      </w:r>
      <w:r w:rsidRPr="0059039D">
        <w:rPr>
          <w:rFonts w:hint="cs"/>
          <w:rtl/>
        </w:rPr>
        <w:t xml:space="preserve"> </w:t>
      </w:r>
      <w:r w:rsidRPr="0059039D">
        <w:rPr>
          <w:rtl/>
        </w:rPr>
        <w:t>توست؛ نصرت نهایی و غلبه بر فرعونیان زمان را به ایشان ارزانی بدار</w:t>
      </w:r>
      <w:r w:rsidRPr="0059039D">
        <w:rPr>
          <w:rFonts w:hint="cs"/>
          <w:rtl/>
        </w:rPr>
        <w:t>.</w:t>
      </w:r>
    </w:p>
    <w:p w14:paraId="5F2B43ED" w14:textId="75E6DADD" w:rsidR="00204A59" w:rsidRPr="0059039D" w:rsidRDefault="006E46C9" w:rsidP="00C754EE">
      <w:pPr>
        <w:pStyle w:val="Normal2"/>
      </w:pPr>
      <w:r w:rsidRPr="0059039D">
        <w:rPr>
          <w:rtl/>
        </w:rPr>
        <w:t>باراله</w:t>
      </w:r>
      <w:r w:rsidR="00C754EE" w:rsidRPr="0059039D">
        <w:rPr>
          <w:rFonts w:hint="cs"/>
          <w:rtl/>
        </w:rPr>
        <w:t>ا</w:t>
      </w:r>
      <w:r w:rsidR="004C4522" w:rsidRPr="0059039D">
        <w:rPr>
          <w:rFonts w:hint="cs"/>
          <w:rtl/>
        </w:rPr>
        <w:t xml:space="preserve">! </w:t>
      </w:r>
      <w:r w:rsidRPr="0059039D">
        <w:rPr>
          <w:rtl/>
        </w:rPr>
        <w:t xml:space="preserve">ما را در فتنه‌های آخرالزمان و </w:t>
      </w:r>
      <w:r w:rsidRPr="0059039D">
        <w:rPr>
          <w:rtl/>
        </w:rPr>
        <w:t>هیاهوی تبلیغاتی دشمن، دچار ترس و تردید مگردان</w:t>
      </w:r>
      <w:r w:rsidR="00C754EE" w:rsidRPr="0059039D">
        <w:rPr>
          <w:rFonts w:hint="cs"/>
          <w:rtl/>
        </w:rPr>
        <w:t>.</w:t>
      </w:r>
    </w:p>
    <w:p w14:paraId="19D9BF94" w14:textId="76B928EC" w:rsidR="00204A59" w:rsidRPr="0059039D" w:rsidRDefault="006E46C9" w:rsidP="00204A59">
      <w:pPr>
        <w:pStyle w:val="Normal2"/>
      </w:pPr>
      <w:r w:rsidRPr="0059039D">
        <w:rPr>
          <w:rtl/>
        </w:rPr>
        <w:t>خدایا</w:t>
      </w:r>
      <w:r w:rsidR="004C4522" w:rsidRPr="0059039D">
        <w:rPr>
          <w:rtl/>
        </w:rPr>
        <w:t xml:space="preserve">! </w:t>
      </w:r>
      <w:r w:rsidRPr="0059039D">
        <w:rPr>
          <w:rtl/>
        </w:rPr>
        <w:t>همان‌طور كه وعده دادی، ما، فرزندان‌مان، رهبر عزیزمان و کشور امام زمان</w:t>
      </w:r>
      <w:r w:rsidR="00C754EE" w:rsidRPr="0059039D">
        <w:rPr>
          <w:rFonts w:hint="cs"/>
          <w:rtl/>
        </w:rPr>
        <w:t>؟عج؟</w:t>
      </w:r>
      <w:r w:rsidRPr="0059039D">
        <w:rPr>
          <w:rtl/>
        </w:rPr>
        <w:t xml:space="preserve"> را در آن </w:t>
      </w:r>
      <w:r w:rsidR="006B163E" w:rsidRPr="0059039D">
        <w:rPr>
          <w:rFonts w:hint="cs"/>
          <w:rtl/>
        </w:rPr>
        <w:t>«</w:t>
      </w:r>
      <w:r w:rsidRPr="0059039D">
        <w:rPr>
          <w:rtl/>
        </w:rPr>
        <w:t>درْع حَصینَة</w:t>
      </w:r>
      <w:r w:rsidR="006B163E" w:rsidRPr="0059039D">
        <w:rPr>
          <w:rFonts w:hint="cs"/>
          <w:rtl/>
        </w:rPr>
        <w:t xml:space="preserve">» </w:t>
      </w:r>
      <w:r w:rsidRPr="0059039D">
        <w:rPr>
          <w:rtl/>
        </w:rPr>
        <w:t>و زره محکم خودت، از شر تمام بلاها، چشم‌زخم‌ها و نقشه‌های دشمن حفظ بفرما</w:t>
      </w:r>
      <w:r w:rsidR="006B163E" w:rsidRPr="0059039D">
        <w:rPr>
          <w:rFonts w:hint="cs"/>
          <w:rtl/>
        </w:rPr>
        <w:t>.</w:t>
      </w:r>
    </w:p>
    <w:p w14:paraId="51975A7F" w14:textId="680C4174" w:rsidR="00204A59" w:rsidRPr="0059039D" w:rsidRDefault="006E46C9" w:rsidP="00204A59">
      <w:pPr>
        <w:pStyle w:val="Normal2"/>
      </w:pPr>
      <w:r w:rsidRPr="0059039D">
        <w:rPr>
          <w:rFonts w:hint="cs"/>
          <w:rtl/>
        </w:rPr>
        <w:t>خدایا</w:t>
      </w:r>
      <w:r w:rsidR="004C4522" w:rsidRPr="0059039D">
        <w:rPr>
          <w:rFonts w:hint="cs"/>
          <w:rtl/>
        </w:rPr>
        <w:t xml:space="preserve">! </w:t>
      </w:r>
      <w:r w:rsidRPr="0059039D">
        <w:rPr>
          <w:rtl/>
        </w:rPr>
        <w:t xml:space="preserve">لذت آن خلوت‌های </w:t>
      </w:r>
      <w:r w:rsidRPr="0059039D">
        <w:rPr>
          <w:rFonts w:hint="cs"/>
          <w:rtl/>
        </w:rPr>
        <w:t>پنج‌</w:t>
      </w:r>
      <w:r w:rsidRPr="0059039D">
        <w:rPr>
          <w:rtl/>
        </w:rPr>
        <w:t>دقیق</w:t>
      </w:r>
      <w:r w:rsidRPr="0059039D">
        <w:rPr>
          <w:rtl/>
        </w:rPr>
        <w:t>ه‌ای و انس با خودت را كه بزرگان سفارش کردند، به ما بچشان تا از غیر تو نترسیم</w:t>
      </w:r>
      <w:r w:rsidRPr="0059039D">
        <w:rPr>
          <w:rFonts w:hint="cs"/>
          <w:rtl/>
        </w:rPr>
        <w:t>.</w:t>
      </w:r>
    </w:p>
    <w:p w14:paraId="22EDC115" w14:textId="2F357F3A" w:rsidR="00204A59" w:rsidRPr="0059039D" w:rsidRDefault="006E46C9" w:rsidP="00204A59">
      <w:pPr>
        <w:pStyle w:val="Normal2"/>
      </w:pPr>
      <w:r w:rsidRPr="0059039D">
        <w:rPr>
          <w:rFonts w:hint="cs"/>
          <w:rtl/>
        </w:rPr>
        <w:t>خدایا</w:t>
      </w:r>
      <w:r w:rsidR="004C4522" w:rsidRPr="0059039D">
        <w:rPr>
          <w:rFonts w:hint="cs"/>
          <w:rtl/>
        </w:rPr>
        <w:t xml:space="preserve">! </w:t>
      </w:r>
      <w:r w:rsidRPr="0059039D">
        <w:rPr>
          <w:rtl/>
        </w:rPr>
        <w:t>ترس و وحشت را در دل دشمنان اسلام، و آرامش و سکینه را در دل مؤمنین قرار بده</w:t>
      </w:r>
      <w:r w:rsidRPr="0059039D">
        <w:rPr>
          <w:rFonts w:hint="cs"/>
          <w:rtl/>
        </w:rPr>
        <w:t>.</w:t>
      </w:r>
    </w:p>
    <w:p w14:paraId="16150D09" w14:textId="53D5544A" w:rsidR="00204A59" w:rsidRPr="0059039D" w:rsidRDefault="006E46C9" w:rsidP="00204A59">
      <w:pPr>
        <w:pStyle w:val="Normal2"/>
      </w:pPr>
      <w:r w:rsidRPr="0059039D">
        <w:rPr>
          <w:rtl/>
        </w:rPr>
        <w:t>آن آقایی كه دنیا منتظر عدالت و شجاعت اوست، یوسف زهرا</w:t>
      </w:r>
      <w:r w:rsidR="005554E1" w:rsidRPr="0059039D">
        <w:rPr>
          <w:rFonts w:hint="cs"/>
          <w:rtl/>
        </w:rPr>
        <w:t>؟س؟</w:t>
      </w:r>
      <w:r w:rsidRPr="0059039D">
        <w:rPr>
          <w:rtl/>
        </w:rPr>
        <w:t>، امام زمان</w:t>
      </w:r>
      <w:r w:rsidR="005554E1" w:rsidRPr="0059039D">
        <w:rPr>
          <w:rFonts w:hint="cs"/>
          <w:rtl/>
        </w:rPr>
        <w:t>؟عج؟</w:t>
      </w:r>
      <w:r w:rsidRPr="0059039D">
        <w:rPr>
          <w:rtl/>
        </w:rPr>
        <w:t xml:space="preserve"> را برسان</w:t>
      </w:r>
      <w:r w:rsidR="005554E1" w:rsidRPr="0059039D">
        <w:rPr>
          <w:rFonts w:hint="cs"/>
          <w:rtl/>
        </w:rPr>
        <w:t>.</w:t>
      </w:r>
    </w:p>
    <w:p w14:paraId="40A1D3E8" w14:textId="112E605D" w:rsidR="00204A59" w:rsidRPr="0059039D" w:rsidRDefault="006E46C9" w:rsidP="00204A59">
      <w:pPr>
        <w:pStyle w:val="Normal2"/>
      </w:pPr>
      <w:r w:rsidRPr="0059039D">
        <w:rPr>
          <w:rtl/>
        </w:rPr>
        <w:t>چشمان ما را به</w:t>
      </w:r>
      <w:r w:rsidRPr="0059039D">
        <w:rPr>
          <w:rtl/>
        </w:rPr>
        <w:t xml:space="preserve"> جمالش روشن</w:t>
      </w:r>
      <w:r w:rsidR="007B191F" w:rsidRPr="0059039D">
        <w:rPr>
          <w:rtl/>
        </w:rPr>
        <w:t xml:space="preserve">‌کن </w:t>
      </w:r>
      <w:r w:rsidRPr="0059039D">
        <w:rPr>
          <w:rtl/>
        </w:rPr>
        <w:t>و ما را از سربازان نترس و فداییان رکابش قرار بده</w:t>
      </w:r>
      <w:r w:rsidR="005554E1" w:rsidRPr="0059039D">
        <w:rPr>
          <w:rFonts w:hint="cs"/>
          <w:rtl/>
        </w:rPr>
        <w:t>.</w:t>
      </w:r>
    </w:p>
    <w:p w14:paraId="1B4B499E" w14:textId="5873A648" w:rsidR="00204A59" w:rsidRPr="0059039D" w:rsidRDefault="006E46C9" w:rsidP="00204A59">
      <w:pPr>
        <w:pStyle w:val="Normal2"/>
        <w:rPr>
          <w:rFonts w:ascii="IRBadr" w:hAnsi="IRBadr" w:cs="IRBadr"/>
          <w:lang w:bidi="fa-IR"/>
        </w:rPr>
      </w:pPr>
      <w:r w:rsidRPr="0059039D">
        <w:rPr>
          <w:rFonts w:ascii="IRBadr" w:hAnsi="IRBadr" w:cs="IRBadr"/>
          <w:rtl/>
        </w:rPr>
        <w:t>«رَحمَ اللَّهُ مَن قَرَأَ الْفَاتحَةَ مَعَ الصَّلَوَات»</w:t>
      </w:r>
    </w:p>
    <w:p w14:paraId="53EF2927" w14:textId="77777777" w:rsidR="00292359" w:rsidRDefault="006E46C9">
      <w:pPr>
        <w:pStyle w:val="Normal2"/>
        <w:rPr>
          <w:rtl/>
        </w:rPr>
      </w:pPr>
      <w:r>
        <w:rPr>
          <w:rtl/>
        </w:rPr>
        <w:br w:type="page"/>
      </w:r>
    </w:p>
    <w:p w14:paraId="198B12F9" w14:textId="59560448" w:rsidR="00760E3E" w:rsidRPr="0059039D" w:rsidRDefault="006E46C9" w:rsidP="00A23293">
      <w:pPr>
        <w:pStyle w:val="Normal2"/>
        <w:rPr>
          <w:rtl/>
        </w:rPr>
      </w:pPr>
      <w:r w:rsidRPr="0059039D">
        <w:rPr>
          <w:rFonts w:hint="cs"/>
          <w:rtl/>
        </w:rPr>
        <w:t>بسم الله الرحمن الرحیم</w:t>
      </w:r>
    </w:p>
    <w:p w14:paraId="07638D43" w14:textId="3F1AF318" w:rsidR="00C9509B" w:rsidRPr="0059039D" w:rsidRDefault="006E46C9" w:rsidP="00A23293">
      <w:pPr>
        <w:pStyle w:val="Heading12"/>
        <w:rPr>
          <w:rtl/>
        </w:rPr>
      </w:pPr>
      <w:r w:rsidRPr="0059039D">
        <w:rPr>
          <w:rFonts w:hint="cs"/>
          <w:rtl/>
        </w:rPr>
        <w:t>مجلس هفدهم</w:t>
      </w:r>
      <w:r w:rsidR="005E0E62" w:rsidRPr="0059039D">
        <w:rPr>
          <w:rFonts w:hint="cs"/>
          <w:rtl/>
        </w:rPr>
        <w:t xml:space="preserve">: </w:t>
      </w:r>
      <w:r w:rsidRPr="0059039D">
        <w:rPr>
          <w:rFonts w:hint="cs"/>
          <w:rtl/>
        </w:rPr>
        <w:t>وعده صادق</w:t>
      </w:r>
    </w:p>
    <w:p w14:paraId="112EFCAA" w14:textId="14C66DD0" w:rsidR="00760E3E" w:rsidRPr="0059039D" w:rsidRDefault="006E46C9" w:rsidP="00A23293">
      <w:pPr>
        <w:pStyle w:val="Heading201"/>
        <w:rPr>
          <w:rtl/>
        </w:rPr>
      </w:pPr>
      <w:r w:rsidRPr="0059039D">
        <w:rPr>
          <w:rtl/>
        </w:rPr>
        <w:t>ام</w:t>
      </w:r>
      <w:r w:rsidRPr="0059039D">
        <w:rPr>
          <w:rFonts w:hint="cs"/>
          <w:rtl/>
        </w:rPr>
        <w:t>ی</w:t>
      </w:r>
      <w:r w:rsidRPr="0059039D">
        <w:rPr>
          <w:rFonts w:hint="eastAsia"/>
          <w:rtl/>
        </w:rPr>
        <w:t>د</w:t>
      </w:r>
      <w:r w:rsidRPr="0059039D">
        <w:rPr>
          <w:rtl/>
        </w:rPr>
        <w:t xml:space="preserve"> فعال؛ رمز پ</w:t>
      </w:r>
      <w:r w:rsidRPr="0059039D">
        <w:rPr>
          <w:rFonts w:hint="cs"/>
          <w:rtl/>
        </w:rPr>
        <w:t>ی</w:t>
      </w:r>
      <w:r w:rsidRPr="0059039D">
        <w:rPr>
          <w:rFonts w:hint="eastAsia"/>
          <w:rtl/>
        </w:rPr>
        <w:t>روز</w:t>
      </w:r>
      <w:r w:rsidRPr="0059039D">
        <w:rPr>
          <w:rFonts w:hint="cs"/>
          <w:rtl/>
        </w:rPr>
        <w:t>ی</w:t>
      </w:r>
      <w:r w:rsidRPr="0059039D">
        <w:rPr>
          <w:rtl/>
        </w:rPr>
        <w:t xml:space="preserve"> وارثان زم</w:t>
      </w:r>
      <w:r w:rsidRPr="0059039D">
        <w:rPr>
          <w:rFonts w:hint="cs"/>
          <w:rtl/>
        </w:rPr>
        <w:t>ی</w:t>
      </w:r>
      <w:r w:rsidRPr="0059039D">
        <w:rPr>
          <w:rFonts w:hint="eastAsia"/>
          <w:rtl/>
        </w:rPr>
        <w:t>ن</w:t>
      </w:r>
      <w:r w:rsidRPr="0059039D">
        <w:rPr>
          <w:rtl/>
        </w:rPr>
        <w:t xml:space="preserve"> بر فرعون‌ها</w:t>
      </w:r>
      <w:r w:rsidRPr="0059039D">
        <w:rPr>
          <w:rFonts w:hint="cs"/>
          <w:rtl/>
        </w:rPr>
        <w:t>ی</w:t>
      </w:r>
      <w:r w:rsidRPr="0059039D">
        <w:rPr>
          <w:rtl/>
        </w:rPr>
        <w:t xml:space="preserve"> زمان</w:t>
      </w:r>
    </w:p>
    <w:p w14:paraId="529FB782" w14:textId="3AFDE3A6" w:rsidR="00927A50" w:rsidRPr="0059039D" w:rsidRDefault="006E46C9" w:rsidP="007C2791">
      <w:pPr>
        <w:pStyle w:val="Heading201"/>
        <w:rPr>
          <w:rtl/>
        </w:rPr>
      </w:pPr>
      <w:r w:rsidRPr="0059039D">
        <w:rPr>
          <w:rtl/>
        </w:rPr>
        <w:t>فرعون زمان</w:t>
      </w:r>
      <w:r w:rsidR="008F3979">
        <w:rPr>
          <w:rFonts w:hint="cs"/>
          <w:rtl/>
        </w:rPr>
        <w:t>ۀ</w:t>
      </w:r>
      <w:r w:rsidRPr="0059039D">
        <w:rPr>
          <w:rtl/>
        </w:rPr>
        <w:t xml:space="preserve"> ما</w:t>
      </w:r>
    </w:p>
    <w:p w14:paraId="5D4B4884" w14:textId="2F7993D0" w:rsidR="007755B0" w:rsidRPr="0059039D" w:rsidRDefault="006E46C9" w:rsidP="007755B0">
      <w:pPr>
        <w:pStyle w:val="Normal2"/>
        <w:rPr>
          <w:rtl/>
        </w:rPr>
      </w:pPr>
      <w:r w:rsidRPr="0059039D">
        <w:rPr>
          <w:rtl/>
        </w:rPr>
        <w:t>همه ما در ا</w:t>
      </w:r>
      <w:r w:rsidRPr="0059039D">
        <w:rPr>
          <w:rFonts w:hint="cs"/>
          <w:rtl/>
        </w:rPr>
        <w:t>ی</w:t>
      </w:r>
      <w:r w:rsidRPr="0059039D">
        <w:rPr>
          <w:rFonts w:hint="eastAsia"/>
          <w:rtl/>
        </w:rPr>
        <w:t>ن</w:t>
      </w:r>
      <w:r w:rsidRPr="0059039D">
        <w:rPr>
          <w:rtl/>
        </w:rPr>
        <w:t xml:space="preserve"> ماه رمضان تلاش م</w:t>
      </w:r>
      <w:r w:rsidRPr="0059039D">
        <w:rPr>
          <w:rFonts w:hint="cs"/>
          <w:rtl/>
        </w:rPr>
        <w:t>ی‌</w:t>
      </w:r>
      <w:r w:rsidRPr="0059039D">
        <w:rPr>
          <w:rFonts w:hint="eastAsia"/>
          <w:rtl/>
        </w:rPr>
        <w:t>كن</w:t>
      </w:r>
      <w:r w:rsidRPr="0059039D">
        <w:rPr>
          <w:rFonts w:hint="cs"/>
          <w:rtl/>
        </w:rPr>
        <w:t>ی</w:t>
      </w:r>
      <w:r w:rsidRPr="0059039D">
        <w:rPr>
          <w:rFonts w:hint="eastAsia"/>
          <w:rtl/>
        </w:rPr>
        <w:t>م</w:t>
      </w:r>
      <w:r w:rsidRPr="0059039D">
        <w:rPr>
          <w:rtl/>
        </w:rPr>
        <w:t xml:space="preserve"> خودمان را قو</w:t>
      </w:r>
      <w:r w:rsidRPr="0059039D">
        <w:rPr>
          <w:rFonts w:hint="cs"/>
          <w:rtl/>
        </w:rPr>
        <w:t>ی</w:t>
      </w:r>
      <w:r w:rsidRPr="0059039D">
        <w:rPr>
          <w:rtl/>
        </w:rPr>
        <w:t xml:space="preserve"> كن</w:t>
      </w:r>
      <w:r w:rsidRPr="0059039D">
        <w:rPr>
          <w:rFonts w:hint="cs"/>
          <w:rtl/>
        </w:rPr>
        <w:t>ی</w:t>
      </w:r>
      <w:r w:rsidRPr="0059039D">
        <w:rPr>
          <w:rFonts w:hint="eastAsia"/>
          <w:rtl/>
        </w:rPr>
        <w:t>م</w:t>
      </w:r>
      <w:r w:rsidR="007F296A">
        <w:rPr>
          <w:rFonts w:hint="cs"/>
          <w:rtl/>
        </w:rPr>
        <w:t>.</w:t>
      </w:r>
      <w:r w:rsidRPr="0059039D">
        <w:rPr>
          <w:rtl/>
        </w:rPr>
        <w:t xml:space="preserve"> روزه م</w:t>
      </w:r>
      <w:r w:rsidRPr="0059039D">
        <w:rPr>
          <w:rFonts w:hint="cs"/>
          <w:rtl/>
        </w:rPr>
        <w:t>ی‌</w:t>
      </w:r>
      <w:r w:rsidRPr="0059039D">
        <w:rPr>
          <w:rFonts w:hint="eastAsia"/>
          <w:rtl/>
        </w:rPr>
        <w:t>گ</w:t>
      </w:r>
      <w:r w:rsidRPr="0059039D">
        <w:rPr>
          <w:rFonts w:hint="cs"/>
          <w:rtl/>
        </w:rPr>
        <w:t>ی</w:t>
      </w:r>
      <w:r w:rsidRPr="0059039D">
        <w:rPr>
          <w:rFonts w:hint="eastAsia"/>
          <w:rtl/>
        </w:rPr>
        <w:t>ر</w:t>
      </w:r>
      <w:r w:rsidRPr="0059039D">
        <w:rPr>
          <w:rFonts w:hint="cs"/>
          <w:rtl/>
        </w:rPr>
        <w:t>ی</w:t>
      </w:r>
      <w:r w:rsidRPr="0059039D">
        <w:rPr>
          <w:rFonts w:hint="eastAsia"/>
          <w:rtl/>
        </w:rPr>
        <w:t>م،</w:t>
      </w:r>
      <w:r w:rsidRPr="0059039D">
        <w:rPr>
          <w:rtl/>
        </w:rPr>
        <w:t xml:space="preserve"> دعا</w:t>
      </w:r>
      <w:r w:rsidRPr="0059039D">
        <w:rPr>
          <w:rFonts w:hint="cs"/>
          <w:rtl/>
        </w:rPr>
        <w:t>ی</w:t>
      </w:r>
      <w:r w:rsidRPr="0059039D">
        <w:rPr>
          <w:rtl/>
        </w:rPr>
        <w:t xml:space="preserve"> سحر م</w:t>
      </w:r>
      <w:r w:rsidRPr="0059039D">
        <w:rPr>
          <w:rFonts w:hint="cs"/>
          <w:rtl/>
        </w:rPr>
        <w:t>ی‌</w:t>
      </w:r>
      <w:r w:rsidRPr="0059039D">
        <w:rPr>
          <w:rFonts w:hint="eastAsia"/>
          <w:rtl/>
        </w:rPr>
        <w:t>خوان</w:t>
      </w:r>
      <w:r w:rsidRPr="0059039D">
        <w:rPr>
          <w:rFonts w:hint="cs"/>
          <w:rtl/>
        </w:rPr>
        <w:t>ی</w:t>
      </w:r>
      <w:r w:rsidRPr="0059039D">
        <w:rPr>
          <w:rFonts w:hint="eastAsia"/>
          <w:rtl/>
        </w:rPr>
        <w:t>م</w:t>
      </w:r>
      <w:r w:rsidRPr="0059039D">
        <w:rPr>
          <w:rtl/>
        </w:rPr>
        <w:t xml:space="preserve"> و پا</w:t>
      </w:r>
      <w:r w:rsidRPr="0059039D">
        <w:rPr>
          <w:rFonts w:hint="cs"/>
          <w:rtl/>
        </w:rPr>
        <w:t>ی</w:t>
      </w:r>
      <w:r w:rsidRPr="0059039D">
        <w:rPr>
          <w:rtl/>
        </w:rPr>
        <w:t xml:space="preserve"> قرآن م</w:t>
      </w:r>
      <w:r w:rsidRPr="0059039D">
        <w:rPr>
          <w:rFonts w:hint="cs"/>
          <w:rtl/>
        </w:rPr>
        <w:t>ی‌</w:t>
      </w:r>
      <w:r w:rsidRPr="0059039D">
        <w:rPr>
          <w:rFonts w:hint="eastAsia"/>
          <w:rtl/>
        </w:rPr>
        <w:t>نش</w:t>
      </w:r>
      <w:r w:rsidRPr="0059039D">
        <w:rPr>
          <w:rFonts w:hint="cs"/>
          <w:rtl/>
        </w:rPr>
        <w:t>ی</w:t>
      </w:r>
      <w:r w:rsidRPr="0059039D">
        <w:rPr>
          <w:rFonts w:hint="eastAsia"/>
          <w:rtl/>
        </w:rPr>
        <w:t>ن</w:t>
      </w:r>
      <w:r w:rsidRPr="0059039D">
        <w:rPr>
          <w:rFonts w:hint="cs"/>
          <w:rtl/>
        </w:rPr>
        <w:t>ی</w:t>
      </w:r>
      <w:r w:rsidRPr="0059039D">
        <w:rPr>
          <w:rFonts w:hint="eastAsia"/>
          <w:rtl/>
        </w:rPr>
        <w:t>م</w:t>
      </w:r>
      <w:r w:rsidRPr="0059039D">
        <w:rPr>
          <w:rtl/>
        </w:rPr>
        <w:t xml:space="preserve"> تا آدم بهتر</w:t>
      </w:r>
      <w:r w:rsidRPr="0059039D">
        <w:rPr>
          <w:rFonts w:hint="cs"/>
          <w:rtl/>
        </w:rPr>
        <w:t>ی</w:t>
      </w:r>
      <w:r w:rsidRPr="0059039D">
        <w:rPr>
          <w:rtl/>
        </w:rPr>
        <w:t xml:space="preserve"> باش</w:t>
      </w:r>
      <w:r w:rsidRPr="0059039D">
        <w:rPr>
          <w:rFonts w:hint="cs"/>
          <w:rtl/>
        </w:rPr>
        <w:t>ی</w:t>
      </w:r>
      <w:r w:rsidRPr="0059039D">
        <w:rPr>
          <w:rFonts w:hint="eastAsia"/>
          <w:rtl/>
        </w:rPr>
        <w:t>م</w:t>
      </w:r>
      <w:r w:rsidR="00141844" w:rsidRPr="0059039D">
        <w:rPr>
          <w:rtl/>
        </w:rPr>
        <w:t xml:space="preserve">. </w:t>
      </w:r>
      <w:r w:rsidRPr="0059039D">
        <w:rPr>
          <w:rtl/>
        </w:rPr>
        <w:t>اما درست در هم</w:t>
      </w:r>
      <w:r w:rsidRPr="0059039D">
        <w:rPr>
          <w:rFonts w:hint="cs"/>
          <w:rtl/>
        </w:rPr>
        <w:t>ی</w:t>
      </w:r>
      <w:r w:rsidRPr="0059039D">
        <w:rPr>
          <w:rFonts w:hint="eastAsia"/>
          <w:rtl/>
        </w:rPr>
        <w:t>ن</w:t>
      </w:r>
      <w:r w:rsidRPr="0059039D">
        <w:rPr>
          <w:rtl/>
        </w:rPr>
        <w:t xml:space="preserve"> لحظات خلوت با خدا، سؤالات سخت</w:t>
      </w:r>
      <w:r w:rsidRPr="0059039D">
        <w:rPr>
          <w:rFonts w:hint="cs"/>
          <w:rtl/>
        </w:rPr>
        <w:t>ی</w:t>
      </w:r>
      <w:r w:rsidRPr="0059039D">
        <w:rPr>
          <w:rtl/>
        </w:rPr>
        <w:t xml:space="preserve"> </w:t>
      </w:r>
      <w:r w:rsidR="00533146" w:rsidRPr="0059039D">
        <w:rPr>
          <w:rtl/>
        </w:rPr>
        <w:t xml:space="preserve">به </w:t>
      </w:r>
      <w:r w:rsidRPr="0059039D">
        <w:rPr>
          <w:rtl/>
        </w:rPr>
        <w:t>سراغ ذهن‌</w:t>
      </w:r>
      <w:r w:rsidR="00E02982">
        <w:rPr>
          <w:rFonts w:hint="cs"/>
          <w:rtl/>
        </w:rPr>
        <w:t>م</w:t>
      </w:r>
      <w:r w:rsidRPr="0059039D">
        <w:rPr>
          <w:rtl/>
        </w:rPr>
        <w:t>ان م</w:t>
      </w:r>
      <w:r w:rsidRPr="0059039D">
        <w:rPr>
          <w:rFonts w:hint="cs"/>
          <w:rtl/>
        </w:rPr>
        <w:t>ی‌</w:t>
      </w:r>
      <w:r w:rsidRPr="0059039D">
        <w:rPr>
          <w:rFonts w:hint="eastAsia"/>
          <w:rtl/>
        </w:rPr>
        <w:t>آ</w:t>
      </w:r>
      <w:r w:rsidRPr="0059039D">
        <w:rPr>
          <w:rFonts w:hint="cs"/>
          <w:rtl/>
        </w:rPr>
        <w:t>ی</w:t>
      </w:r>
      <w:r w:rsidRPr="0059039D">
        <w:rPr>
          <w:rFonts w:hint="eastAsia"/>
          <w:rtl/>
        </w:rPr>
        <w:t>ند</w:t>
      </w:r>
      <w:r w:rsidRPr="0059039D">
        <w:rPr>
          <w:rtl/>
        </w:rPr>
        <w:t xml:space="preserve"> و آن را مشغول م</w:t>
      </w:r>
      <w:r w:rsidRPr="0059039D">
        <w:rPr>
          <w:rFonts w:hint="cs"/>
          <w:rtl/>
        </w:rPr>
        <w:t>ی‌</w:t>
      </w:r>
      <w:r w:rsidRPr="0059039D">
        <w:rPr>
          <w:rFonts w:hint="eastAsia"/>
          <w:rtl/>
        </w:rPr>
        <w:t>كنند</w:t>
      </w:r>
      <w:r w:rsidR="00141844" w:rsidRPr="0059039D">
        <w:rPr>
          <w:rtl/>
        </w:rPr>
        <w:t xml:space="preserve">. </w:t>
      </w:r>
      <w:r w:rsidRPr="0059039D">
        <w:rPr>
          <w:rtl/>
        </w:rPr>
        <w:t>ا</w:t>
      </w:r>
      <w:r w:rsidRPr="0059039D">
        <w:rPr>
          <w:rFonts w:hint="cs"/>
          <w:rtl/>
        </w:rPr>
        <w:t>ی</w:t>
      </w:r>
      <w:r w:rsidRPr="0059039D">
        <w:rPr>
          <w:rFonts w:hint="eastAsia"/>
          <w:rtl/>
        </w:rPr>
        <w:t>ن‌ها</w:t>
      </w:r>
      <w:r w:rsidRPr="0059039D">
        <w:rPr>
          <w:rtl/>
        </w:rPr>
        <w:t xml:space="preserve"> دغدغه‌ها</w:t>
      </w:r>
      <w:r w:rsidRPr="0059039D">
        <w:rPr>
          <w:rFonts w:hint="cs"/>
          <w:rtl/>
        </w:rPr>
        <w:t>ی</w:t>
      </w:r>
      <w:r w:rsidRPr="0059039D">
        <w:rPr>
          <w:rtl/>
        </w:rPr>
        <w:t xml:space="preserve"> مشترك همه ما هستند، از كارگر تا دانشجو.</w:t>
      </w:r>
    </w:p>
    <w:p w14:paraId="6D5E1789" w14:textId="38159A1E" w:rsidR="007755B0" w:rsidRPr="0059039D" w:rsidRDefault="006E46C9" w:rsidP="006A45A0">
      <w:pPr>
        <w:pStyle w:val="Normal2"/>
        <w:rPr>
          <w:rtl/>
        </w:rPr>
      </w:pPr>
      <w:r w:rsidRPr="0059039D">
        <w:rPr>
          <w:rFonts w:hint="eastAsia"/>
          <w:rtl/>
        </w:rPr>
        <w:t>چرا</w:t>
      </w:r>
      <w:r w:rsidRPr="0059039D">
        <w:rPr>
          <w:rtl/>
        </w:rPr>
        <w:t xml:space="preserve"> با</w:t>
      </w:r>
      <w:r w:rsidRPr="0059039D">
        <w:rPr>
          <w:rFonts w:hint="cs"/>
          <w:rtl/>
        </w:rPr>
        <w:t>ی</w:t>
      </w:r>
      <w:r w:rsidRPr="0059039D">
        <w:rPr>
          <w:rFonts w:hint="eastAsia"/>
          <w:rtl/>
        </w:rPr>
        <w:t>د</w:t>
      </w:r>
      <w:r w:rsidRPr="0059039D">
        <w:rPr>
          <w:rtl/>
        </w:rPr>
        <w:t xml:space="preserve"> آدم راستگو و اهل خدا باشم؟ وقت</w:t>
      </w:r>
      <w:r w:rsidRPr="0059039D">
        <w:rPr>
          <w:rFonts w:hint="cs"/>
          <w:rtl/>
        </w:rPr>
        <w:t>ی</w:t>
      </w:r>
      <w:r w:rsidRPr="0059039D">
        <w:rPr>
          <w:rtl/>
        </w:rPr>
        <w:t xml:space="preserve"> در كشور خودمان م</w:t>
      </w:r>
      <w:r w:rsidRPr="0059039D">
        <w:rPr>
          <w:rFonts w:hint="cs"/>
          <w:rtl/>
        </w:rPr>
        <w:t>ی‌</w:t>
      </w:r>
      <w:r w:rsidRPr="0059039D">
        <w:rPr>
          <w:rFonts w:hint="eastAsia"/>
          <w:rtl/>
        </w:rPr>
        <w:t>ب</w:t>
      </w:r>
      <w:r w:rsidRPr="0059039D">
        <w:rPr>
          <w:rFonts w:hint="cs"/>
          <w:rtl/>
        </w:rPr>
        <w:t>ی</w:t>
      </w:r>
      <w:r w:rsidRPr="0059039D">
        <w:rPr>
          <w:rFonts w:hint="eastAsia"/>
          <w:rtl/>
        </w:rPr>
        <w:t>ن</w:t>
      </w:r>
      <w:r w:rsidRPr="0059039D">
        <w:rPr>
          <w:rFonts w:hint="cs"/>
          <w:rtl/>
        </w:rPr>
        <w:t>ی</w:t>
      </w:r>
      <w:r w:rsidRPr="0059039D">
        <w:rPr>
          <w:rFonts w:hint="eastAsia"/>
          <w:rtl/>
        </w:rPr>
        <w:t>م</w:t>
      </w:r>
      <w:r w:rsidRPr="0059039D">
        <w:rPr>
          <w:rtl/>
        </w:rPr>
        <w:t xml:space="preserve"> كس</w:t>
      </w:r>
      <w:r w:rsidRPr="0059039D">
        <w:rPr>
          <w:rFonts w:hint="cs"/>
          <w:rtl/>
        </w:rPr>
        <w:t>ی</w:t>
      </w:r>
      <w:r w:rsidRPr="0059039D">
        <w:rPr>
          <w:rtl/>
        </w:rPr>
        <w:t xml:space="preserve"> كه دورو</w:t>
      </w:r>
      <w:r w:rsidRPr="0059039D">
        <w:rPr>
          <w:rFonts w:hint="cs"/>
          <w:rtl/>
        </w:rPr>
        <w:t>یی</w:t>
      </w:r>
      <w:r w:rsidRPr="0059039D">
        <w:rPr>
          <w:rtl/>
        </w:rPr>
        <w:t xml:space="preserve"> بلد است، دلال</w:t>
      </w:r>
      <w:r w:rsidRPr="0059039D">
        <w:rPr>
          <w:rFonts w:hint="cs"/>
          <w:rtl/>
        </w:rPr>
        <w:t>ی</w:t>
      </w:r>
      <w:r w:rsidRPr="0059039D">
        <w:rPr>
          <w:rtl/>
        </w:rPr>
        <w:t xml:space="preserve"> م</w:t>
      </w:r>
      <w:r w:rsidRPr="0059039D">
        <w:rPr>
          <w:rFonts w:hint="cs"/>
          <w:rtl/>
        </w:rPr>
        <w:t>ی‌</w:t>
      </w:r>
      <w:r w:rsidRPr="0059039D">
        <w:rPr>
          <w:rFonts w:hint="eastAsia"/>
          <w:rtl/>
        </w:rPr>
        <w:t>كند</w:t>
      </w:r>
      <w:r w:rsidRPr="0059039D">
        <w:rPr>
          <w:rtl/>
        </w:rPr>
        <w:t xml:space="preserve"> و پارت</w:t>
      </w:r>
      <w:r w:rsidRPr="0059039D">
        <w:rPr>
          <w:rFonts w:hint="cs"/>
          <w:rtl/>
        </w:rPr>
        <w:t>ی</w:t>
      </w:r>
      <w:r w:rsidRPr="0059039D">
        <w:rPr>
          <w:rtl/>
        </w:rPr>
        <w:t xml:space="preserve"> دارد، زودتر و بهتر پ</w:t>
      </w:r>
      <w:r w:rsidRPr="0059039D">
        <w:rPr>
          <w:rFonts w:hint="cs"/>
          <w:rtl/>
        </w:rPr>
        <w:t>ی</w:t>
      </w:r>
      <w:r w:rsidRPr="0059039D">
        <w:rPr>
          <w:rFonts w:hint="eastAsia"/>
          <w:rtl/>
        </w:rPr>
        <w:t>شرفت</w:t>
      </w:r>
      <w:r w:rsidRPr="0059039D">
        <w:rPr>
          <w:rtl/>
        </w:rPr>
        <w:t xml:space="preserve"> م</w:t>
      </w:r>
      <w:r w:rsidRPr="0059039D">
        <w:rPr>
          <w:rFonts w:hint="cs"/>
          <w:rtl/>
        </w:rPr>
        <w:t>ی‌</w:t>
      </w:r>
      <w:r w:rsidRPr="0059039D">
        <w:rPr>
          <w:rFonts w:hint="eastAsia"/>
          <w:rtl/>
        </w:rPr>
        <w:t>كند،</w:t>
      </w:r>
      <w:r w:rsidRPr="0059039D">
        <w:rPr>
          <w:rtl/>
        </w:rPr>
        <w:t xml:space="preserve"> نه آن كس</w:t>
      </w:r>
      <w:r w:rsidRPr="0059039D">
        <w:rPr>
          <w:rFonts w:hint="cs"/>
          <w:rtl/>
        </w:rPr>
        <w:t>ی</w:t>
      </w:r>
      <w:r w:rsidRPr="0059039D">
        <w:rPr>
          <w:rtl/>
        </w:rPr>
        <w:t xml:space="preserve"> كه ساده و ب</w:t>
      </w:r>
      <w:r w:rsidRPr="0059039D">
        <w:rPr>
          <w:rFonts w:hint="cs"/>
          <w:rtl/>
        </w:rPr>
        <w:t>ی‌</w:t>
      </w:r>
      <w:r w:rsidRPr="0059039D">
        <w:rPr>
          <w:rFonts w:hint="eastAsia"/>
          <w:rtl/>
        </w:rPr>
        <w:t>ر</w:t>
      </w:r>
      <w:r w:rsidRPr="0059039D">
        <w:rPr>
          <w:rFonts w:hint="cs"/>
          <w:rtl/>
        </w:rPr>
        <w:t>ی</w:t>
      </w:r>
      <w:r w:rsidRPr="0059039D">
        <w:rPr>
          <w:rFonts w:hint="eastAsia"/>
          <w:rtl/>
        </w:rPr>
        <w:t>است</w:t>
      </w:r>
      <w:r w:rsidR="00E02982">
        <w:rPr>
          <w:rFonts w:hint="cs"/>
          <w:rtl/>
        </w:rPr>
        <w:t xml:space="preserve">، پس </w:t>
      </w:r>
      <w:r w:rsidRPr="0059039D">
        <w:rPr>
          <w:rFonts w:hint="eastAsia"/>
          <w:rtl/>
        </w:rPr>
        <w:t>تلاش</w:t>
      </w:r>
      <w:r w:rsidRPr="0059039D">
        <w:rPr>
          <w:rtl/>
        </w:rPr>
        <w:t xml:space="preserve"> من به چه درد</w:t>
      </w:r>
      <w:r w:rsidRPr="0059039D">
        <w:rPr>
          <w:rFonts w:hint="cs"/>
          <w:rtl/>
        </w:rPr>
        <w:t>ی</w:t>
      </w:r>
      <w:r w:rsidRPr="0059039D">
        <w:rPr>
          <w:rtl/>
        </w:rPr>
        <w:t xml:space="preserve"> م</w:t>
      </w:r>
      <w:r w:rsidRPr="0059039D">
        <w:rPr>
          <w:rFonts w:hint="cs"/>
          <w:rtl/>
        </w:rPr>
        <w:t>ی‌</w:t>
      </w:r>
      <w:r w:rsidRPr="0059039D">
        <w:rPr>
          <w:rFonts w:hint="eastAsia"/>
          <w:rtl/>
        </w:rPr>
        <w:t>خورد؟</w:t>
      </w:r>
      <w:r w:rsidRPr="0059039D">
        <w:rPr>
          <w:rtl/>
        </w:rPr>
        <w:t xml:space="preserve"> در عرصه جهان</w:t>
      </w:r>
      <w:r w:rsidRPr="0059039D">
        <w:rPr>
          <w:rFonts w:hint="cs"/>
          <w:rtl/>
        </w:rPr>
        <w:t>ی</w:t>
      </w:r>
      <w:r w:rsidRPr="0059039D">
        <w:rPr>
          <w:rtl/>
        </w:rPr>
        <w:t xml:space="preserve"> هم م</w:t>
      </w:r>
      <w:r w:rsidRPr="0059039D">
        <w:rPr>
          <w:rFonts w:hint="cs"/>
          <w:rtl/>
        </w:rPr>
        <w:t>ی‌</w:t>
      </w:r>
      <w:r w:rsidRPr="0059039D">
        <w:rPr>
          <w:rFonts w:hint="eastAsia"/>
          <w:rtl/>
        </w:rPr>
        <w:t>ب</w:t>
      </w:r>
      <w:r w:rsidRPr="0059039D">
        <w:rPr>
          <w:rFonts w:hint="cs"/>
          <w:rtl/>
        </w:rPr>
        <w:t>ی</w:t>
      </w:r>
      <w:r w:rsidRPr="0059039D">
        <w:rPr>
          <w:rFonts w:hint="eastAsia"/>
          <w:rtl/>
        </w:rPr>
        <w:t>ن</w:t>
      </w:r>
      <w:r w:rsidRPr="0059039D">
        <w:rPr>
          <w:rFonts w:hint="cs"/>
          <w:rtl/>
        </w:rPr>
        <w:t>ی</w:t>
      </w:r>
      <w:r w:rsidRPr="0059039D">
        <w:rPr>
          <w:rFonts w:hint="eastAsia"/>
          <w:rtl/>
        </w:rPr>
        <w:t>م</w:t>
      </w:r>
      <w:r w:rsidRPr="0059039D">
        <w:rPr>
          <w:rtl/>
        </w:rPr>
        <w:t xml:space="preserve"> كه زور حرف اول را م</w:t>
      </w:r>
      <w:r w:rsidRPr="0059039D">
        <w:rPr>
          <w:rFonts w:hint="cs"/>
          <w:rtl/>
        </w:rPr>
        <w:t>ی‌</w:t>
      </w:r>
      <w:r w:rsidRPr="0059039D">
        <w:rPr>
          <w:rFonts w:hint="eastAsia"/>
          <w:rtl/>
        </w:rPr>
        <w:t>زند؛</w:t>
      </w:r>
      <w:r w:rsidRPr="0059039D">
        <w:rPr>
          <w:rtl/>
        </w:rPr>
        <w:t xml:space="preserve"> آمر</w:t>
      </w:r>
      <w:r w:rsidRPr="0059039D">
        <w:rPr>
          <w:rFonts w:hint="cs"/>
          <w:rtl/>
        </w:rPr>
        <w:t>ی</w:t>
      </w:r>
      <w:r w:rsidRPr="0059039D">
        <w:rPr>
          <w:rFonts w:hint="eastAsia"/>
          <w:rtl/>
        </w:rPr>
        <w:t>کا</w:t>
      </w:r>
      <w:r w:rsidRPr="0059039D">
        <w:rPr>
          <w:rtl/>
        </w:rPr>
        <w:t xml:space="preserve"> و اسرائ</w:t>
      </w:r>
      <w:r w:rsidRPr="0059039D">
        <w:rPr>
          <w:rFonts w:hint="cs"/>
          <w:rtl/>
        </w:rPr>
        <w:t>ی</w:t>
      </w:r>
      <w:r w:rsidRPr="0059039D">
        <w:rPr>
          <w:rFonts w:hint="eastAsia"/>
          <w:rtl/>
        </w:rPr>
        <w:t>ل</w:t>
      </w:r>
      <w:r w:rsidRPr="0059039D">
        <w:rPr>
          <w:rtl/>
        </w:rPr>
        <w:t xml:space="preserve"> قو</w:t>
      </w:r>
      <w:r w:rsidRPr="0059039D">
        <w:rPr>
          <w:rFonts w:hint="cs"/>
          <w:rtl/>
        </w:rPr>
        <w:t>ی‌</w:t>
      </w:r>
      <w:r w:rsidRPr="0059039D">
        <w:rPr>
          <w:rFonts w:hint="eastAsia"/>
          <w:rtl/>
        </w:rPr>
        <w:t>ترند</w:t>
      </w:r>
      <w:r w:rsidRPr="0059039D">
        <w:rPr>
          <w:rtl/>
        </w:rPr>
        <w:t xml:space="preserve"> و </w:t>
      </w:r>
      <w:r w:rsidR="00A70D65" w:rsidRPr="0059039D">
        <w:rPr>
          <w:rtl/>
        </w:rPr>
        <w:t>درنهایت</w:t>
      </w:r>
      <w:r w:rsidRPr="0059039D">
        <w:rPr>
          <w:rtl/>
        </w:rPr>
        <w:t xml:space="preserve"> برنده م</w:t>
      </w:r>
      <w:r w:rsidRPr="0059039D">
        <w:rPr>
          <w:rFonts w:hint="cs"/>
          <w:rtl/>
        </w:rPr>
        <w:t>ی‌</w:t>
      </w:r>
      <w:r w:rsidRPr="0059039D">
        <w:rPr>
          <w:rFonts w:hint="eastAsia"/>
          <w:rtl/>
        </w:rPr>
        <w:t>شوند</w:t>
      </w:r>
      <w:r w:rsidR="004C4522" w:rsidRPr="0059039D">
        <w:rPr>
          <w:rtl/>
        </w:rPr>
        <w:t xml:space="preserve">! </w:t>
      </w:r>
    </w:p>
    <w:p w14:paraId="1B792A85" w14:textId="5592EE34" w:rsidR="007755B0" w:rsidRPr="0059039D" w:rsidRDefault="006E46C9" w:rsidP="007755B0">
      <w:pPr>
        <w:pStyle w:val="Normal2"/>
        <w:rPr>
          <w:rtl/>
        </w:rPr>
      </w:pPr>
      <w:r w:rsidRPr="0059039D">
        <w:rPr>
          <w:rFonts w:hint="eastAsia"/>
          <w:rtl/>
        </w:rPr>
        <w:t>من</w:t>
      </w:r>
      <w:r w:rsidRPr="0059039D">
        <w:rPr>
          <w:rtl/>
        </w:rPr>
        <w:t xml:space="preserve"> به چه ام</w:t>
      </w:r>
      <w:r w:rsidRPr="0059039D">
        <w:rPr>
          <w:rFonts w:hint="cs"/>
          <w:rtl/>
        </w:rPr>
        <w:t>ی</w:t>
      </w:r>
      <w:r w:rsidRPr="0059039D">
        <w:rPr>
          <w:rFonts w:hint="eastAsia"/>
          <w:rtl/>
        </w:rPr>
        <w:t>د</w:t>
      </w:r>
      <w:r w:rsidRPr="0059039D">
        <w:rPr>
          <w:rFonts w:hint="cs"/>
          <w:rtl/>
        </w:rPr>
        <w:t>ی</w:t>
      </w:r>
      <w:r w:rsidRPr="0059039D">
        <w:rPr>
          <w:rtl/>
        </w:rPr>
        <w:t xml:space="preserve"> به راه درست و تلاش</w:t>
      </w:r>
      <w:r w:rsidR="003454BD" w:rsidRPr="0059039D">
        <w:rPr>
          <w:rFonts w:hint="cs"/>
          <w:rtl/>
        </w:rPr>
        <w:t>‌</w:t>
      </w:r>
      <w:r w:rsidRPr="0059039D">
        <w:rPr>
          <w:rtl/>
        </w:rPr>
        <w:t>كردن ادامه بدهم؟ آ</w:t>
      </w:r>
      <w:r w:rsidRPr="0059039D">
        <w:rPr>
          <w:rFonts w:hint="cs"/>
          <w:rtl/>
        </w:rPr>
        <w:t>ی</w:t>
      </w:r>
      <w:r w:rsidRPr="0059039D">
        <w:rPr>
          <w:rFonts w:hint="eastAsia"/>
          <w:rtl/>
        </w:rPr>
        <w:t>ا</w:t>
      </w:r>
      <w:r w:rsidRPr="0059039D">
        <w:rPr>
          <w:rtl/>
        </w:rPr>
        <w:t xml:space="preserve"> واقعاً </w:t>
      </w:r>
      <w:r w:rsidRPr="0059039D">
        <w:rPr>
          <w:rFonts w:hint="cs"/>
          <w:rtl/>
        </w:rPr>
        <w:t>«</w:t>
      </w:r>
      <w:r w:rsidRPr="0059039D">
        <w:rPr>
          <w:rtl/>
        </w:rPr>
        <w:t>خوب</w:t>
      </w:r>
      <w:r w:rsidRPr="0059039D">
        <w:rPr>
          <w:rFonts w:hint="cs"/>
          <w:rtl/>
        </w:rPr>
        <w:t>ی»</w:t>
      </w:r>
      <w:r w:rsidRPr="0059039D">
        <w:rPr>
          <w:rtl/>
        </w:rPr>
        <w:t xml:space="preserve"> شكست‌خورده تار</w:t>
      </w:r>
      <w:r w:rsidRPr="0059039D">
        <w:rPr>
          <w:rFonts w:hint="cs"/>
          <w:rtl/>
        </w:rPr>
        <w:t>ی</w:t>
      </w:r>
      <w:r w:rsidRPr="0059039D">
        <w:rPr>
          <w:rFonts w:hint="eastAsia"/>
          <w:rtl/>
        </w:rPr>
        <w:t>خ</w:t>
      </w:r>
      <w:r w:rsidRPr="0059039D">
        <w:rPr>
          <w:rtl/>
        </w:rPr>
        <w:t xml:space="preserve"> است؟</w:t>
      </w:r>
    </w:p>
    <w:p w14:paraId="1261025E" w14:textId="627A2AF6" w:rsidR="007755B0" w:rsidRPr="0059039D" w:rsidRDefault="006E46C9" w:rsidP="007755B0">
      <w:pPr>
        <w:pStyle w:val="Normal2"/>
        <w:rPr>
          <w:rtl/>
        </w:rPr>
      </w:pPr>
      <w:r w:rsidRPr="0059039D">
        <w:rPr>
          <w:rFonts w:hint="eastAsia"/>
          <w:rtl/>
        </w:rPr>
        <w:t>ا</w:t>
      </w:r>
      <w:r w:rsidRPr="0059039D">
        <w:rPr>
          <w:rFonts w:hint="cs"/>
          <w:rtl/>
        </w:rPr>
        <w:t>ی</w:t>
      </w:r>
      <w:r w:rsidRPr="0059039D">
        <w:rPr>
          <w:rFonts w:hint="eastAsia"/>
          <w:rtl/>
        </w:rPr>
        <w:t>ن</w:t>
      </w:r>
      <w:r w:rsidRPr="0059039D">
        <w:rPr>
          <w:rtl/>
        </w:rPr>
        <w:t xml:space="preserve"> سؤال‌ها، قلب ا</w:t>
      </w:r>
      <w:r w:rsidRPr="0059039D">
        <w:rPr>
          <w:rFonts w:hint="cs"/>
          <w:rtl/>
        </w:rPr>
        <w:t>ی</w:t>
      </w:r>
      <w:r w:rsidRPr="0059039D">
        <w:rPr>
          <w:rFonts w:hint="eastAsia"/>
          <w:rtl/>
        </w:rPr>
        <w:t>مان</w:t>
      </w:r>
      <w:r w:rsidRPr="0059039D">
        <w:rPr>
          <w:rtl/>
        </w:rPr>
        <w:t xml:space="preserve"> ما را نشانه م</w:t>
      </w:r>
      <w:r w:rsidRPr="0059039D">
        <w:rPr>
          <w:rFonts w:hint="cs"/>
          <w:rtl/>
        </w:rPr>
        <w:t>ی‌</w:t>
      </w:r>
      <w:r w:rsidRPr="0059039D">
        <w:rPr>
          <w:rFonts w:hint="eastAsia"/>
          <w:rtl/>
        </w:rPr>
        <w:t>گ</w:t>
      </w:r>
      <w:r w:rsidRPr="0059039D">
        <w:rPr>
          <w:rFonts w:hint="cs"/>
          <w:rtl/>
        </w:rPr>
        <w:t>ی</w:t>
      </w:r>
      <w:r w:rsidRPr="0059039D">
        <w:rPr>
          <w:rFonts w:hint="eastAsia"/>
          <w:rtl/>
        </w:rPr>
        <w:t>رند</w:t>
      </w:r>
      <w:r w:rsidR="00141844" w:rsidRPr="0059039D">
        <w:rPr>
          <w:rtl/>
        </w:rPr>
        <w:t xml:space="preserve">. </w:t>
      </w:r>
      <w:r w:rsidRPr="0059039D">
        <w:rPr>
          <w:rtl/>
        </w:rPr>
        <w:t>اگر به ا</w:t>
      </w:r>
      <w:r w:rsidRPr="0059039D">
        <w:rPr>
          <w:rFonts w:hint="cs"/>
          <w:rtl/>
        </w:rPr>
        <w:t>ی</w:t>
      </w:r>
      <w:r w:rsidRPr="0059039D">
        <w:rPr>
          <w:rFonts w:hint="eastAsia"/>
          <w:rtl/>
        </w:rPr>
        <w:t>ن</w:t>
      </w:r>
      <w:r w:rsidRPr="0059039D">
        <w:rPr>
          <w:rtl/>
        </w:rPr>
        <w:t xml:space="preserve"> نت</w:t>
      </w:r>
      <w:r w:rsidRPr="0059039D">
        <w:rPr>
          <w:rFonts w:hint="cs"/>
          <w:rtl/>
        </w:rPr>
        <w:t>ی</w:t>
      </w:r>
      <w:r w:rsidRPr="0059039D">
        <w:rPr>
          <w:rFonts w:hint="eastAsia"/>
          <w:rtl/>
        </w:rPr>
        <w:t>جه</w:t>
      </w:r>
      <w:r w:rsidRPr="0059039D">
        <w:rPr>
          <w:rtl/>
        </w:rPr>
        <w:t xml:space="preserve"> برس</w:t>
      </w:r>
      <w:r w:rsidRPr="0059039D">
        <w:rPr>
          <w:rFonts w:hint="cs"/>
          <w:rtl/>
        </w:rPr>
        <w:t>ی</w:t>
      </w:r>
      <w:r w:rsidRPr="0059039D">
        <w:rPr>
          <w:rFonts w:hint="eastAsia"/>
          <w:rtl/>
        </w:rPr>
        <w:t>م</w:t>
      </w:r>
      <w:r w:rsidRPr="0059039D">
        <w:rPr>
          <w:rtl/>
        </w:rPr>
        <w:t xml:space="preserve"> كه </w:t>
      </w:r>
      <w:r w:rsidRPr="0059039D">
        <w:rPr>
          <w:rFonts w:hint="cs"/>
          <w:rtl/>
        </w:rPr>
        <w:t>«</w:t>
      </w:r>
      <w:r w:rsidRPr="0059039D">
        <w:rPr>
          <w:rtl/>
        </w:rPr>
        <w:t>عدالت</w:t>
      </w:r>
      <w:r w:rsidRPr="0059039D">
        <w:rPr>
          <w:rFonts w:hint="cs"/>
          <w:rtl/>
        </w:rPr>
        <w:t>»</w:t>
      </w:r>
      <w:r w:rsidRPr="0059039D">
        <w:rPr>
          <w:rtl/>
        </w:rPr>
        <w:t xml:space="preserve">، فقط </w:t>
      </w:r>
      <w:r w:rsidRPr="0059039D">
        <w:rPr>
          <w:rFonts w:hint="cs"/>
          <w:rtl/>
        </w:rPr>
        <w:t>ی</w:t>
      </w:r>
      <w:r w:rsidRPr="0059039D">
        <w:rPr>
          <w:rFonts w:hint="eastAsia"/>
          <w:rtl/>
        </w:rPr>
        <w:t>ك</w:t>
      </w:r>
      <w:r w:rsidRPr="0059039D">
        <w:rPr>
          <w:rtl/>
        </w:rPr>
        <w:t xml:space="preserve"> حرف قشنگ است و در واقع</w:t>
      </w:r>
      <w:r w:rsidRPr="0059039D">
        <w:rPr>
          <w:rFonts w:hint="cs"/>
          <w:rtl/>
        </w:rPr>
        <w:t>ی</w:t>
      </w:r>
      <w:r w:rsidRPr="0059039D">
        <w:rPr>
          <w:rFonts w:hint="eastAsia"/>
          <w:rtl/>
        </w:rPr>
        <w:t>ت،</w:t>
      </w:r>
      <w:r w:rsidRPr="0059039D">
        <w:rPr>
          <w:rtl/>
        </w:rPr>
        <w:t xml:space="preserve"> دن</w:t>
      </w:r>
      <w:r w:rsidRPr="0059039D">
        <w:rPr>
          <w:rFonts w:hint="cs"/>
          <w:rtl/>
        </w:rPr>
        <w:t>ی</w:t>
      </w:r>
      <w:r w:rsidRPr="0059039D">
        <w:rPr>
          <w:rFonts w:hint="eastAsia"/>
          <w:rtl/>
        </w:rPr>
        <w:t>ا</w:t>
      </w:r>
      <w:r w:rsidRPr="0059039D">
        <w:rPr>
          <w:rtl/>
        </w:rPr>
        <w:t xml:space="preserve"> دست آدم‌ها</w:t>
      </w:r>
      <w:r w:rsidRPr="0059039D">
        <w:rPr>
          <w:rFonts w:hint="cs"/>
          <w:rtl/>
        </w:rPr>
        <w:t>ی</w:t>
      </w:r>
      <w:r w:rsidRPr="0059039D">
        <w:rPr>
          <w:rtl/>
        </w:rPr>
        <w:t xml:space="preserve"> زورگو و متقلب است، آن وقت انگ</w:t>
      </w:r>
      <w:r w:rsidRPr="0059039D">
        <w:rPr>
          <w:rFonts w:hint="cs"/>
          <w:rtl/>
        </w:rPr>
        <w:t>ی</w:t>
      </w:r>
      <w:r w:rsidRPr="0059039D">
        <w:rPr>
          <w:rFonts w:hint="eastAsia"/>
          <w:rtl/>
        </w:rPr>
        <w:t>زه</w:t>
      </w:r>
      <w:r w:rsidRPr="0059039D">
        <w:rPr>
          <w:rtl/>
        </w:rPr>
        <w:t xml:space="preserve"> روزه‌دار</w:t>
      </w:r>
      <w:r w:rsidRPr="0059039D">
        <w:rPr>
          <w:rFonts w:hint="cs"/>
          <w:rtl/>
        </w:rPr>
        <w:t>ی</w:t>
      </w:r>
      <w:r w:rsidRPr="0059039D">
        <w:rPr>
          <w:rFonts w:hint="eastAsia"/>
          <w:rtl/>
        </w:rPr>
        <w:t>،</w:t>
      </w:r>
      <w:r w:rsidRPr="0059039D">
        <w:rPr>
          <w:rtl/>
        </w:rPr>
        <w:t xml:space="preserve"> خودساز</w:t>
      </w:r>
      <w:r w:rsidRPr="0059039D">
        <w:rPr>
          <w:rFonts w:hint="cs"/>
          <w:rtl/>
        </w:rPr>
        <w:t>ی</w:t>
      </w:r>
      <w:r w:rsidRPr="0059039D">
        <w:rPr>
          <w:rtl/>
        </w:rPr>
        <w:t xml:space="preserve"> و تلاش برا</w:t>
      </w:r>
      <w:r w:rsidRPr="0059039D">
        <w:rPr>
          <w:rFonts w:hint="cs"/>
          <w:rtl/>
        </w:rPr>
        <w:t>ی</w:t>
      </w:r>
      <w:r w:rsidRPr="0059039D">
        <w:rPr>
          <w:rtl/>
        </w:rPr>
        <w:t xml:space="preserve"> بهتر شدن‌مان از ب</w:t>
      </w:r>
      <w:r w:rsidRPr="0059039D">
        <w:rPr>
          <w:rFonts w:hint="cs"/>
          <w:rtl/>
        </w:rPr>
        <w:t>ی</w:t>
      </w:r>
      <w:r w:rsidRPr="0059039D">
        <w:rPr>
          <w:rFonts w:hint="eastAsia"/>
          <w:rtl/>
        </w:rPr>
        <w:t>ن</w:t>
      </w:r>
      <w:r w:rsidRPr="0059039D">
        <w:rPr>
          <w:rtl/>
        </w:rPr>
        <w:t xml:space="preserve"> م</w:t>
      </w:r>
      <w:r w:rsidRPr="0059039D">
        <w:rPr>
          <w:rFonts w:hint="cs"/>
          <w:rtl/>
        </w:rPr>
        <w:t>ی‌</w:t>
      </w:r>
      <w:r w:rsidRPr="0059039D">
        <w:rPr>
          <w:rFonts w:hint="eastAsia"/>
          <w:rtl/>
        </w:rPr>
        <w:t>رود</w:t>
      </w:r>
      <w:r w:rsidR="00141844" w:rsidRPr="0059039D">
        <w:rPr>
          <w:rtl/>
        </w:rPr>
        <w:t xml:space="preserve">. </w:t>
      </w:r>
      <w:r w:rsidRPr="0059039D">
        <w:rPr>
          <w:rtl/>
        </w:rPr>
        <w:t>وقت</w:t>
      </w:r>
      <w:r w:rsidRPr="0059039D">
        <w:rPr>
          <w:rFonts w:hint="cs"/>
          <w:rtl/>
        </w:rPr>
        <w:t>ی</w:t>
      </w:r>
      <w:r w:rsidRPr="0059039D">
        <w:rPr>
          <w:rtl/>
        </w:rPr>
        <w:t xml:space="preserve"> من كه نم</w:t>
      </w:r>
      <w:r w:rsidRPr="0059039D">
        <w:rPr>
          <w:rFonts w:hint="cs"/>
          <w:rtl/>
        </w:rPr>
        <w:t>ی‌</w:t>
      </w:r>
      <w:r w:rsidRPr="0059039D">
        <w:rPr>
          <w:rFonts w:hint="eastAsia"/>
          <w:rtl/>
        </w:rPr>
        <w:t>توانم</w:t>
      </w:r>
      <w:r w:rsidRPr="0059039D">
        <w:rPr>
          <w:rtl/>
        </w:rPr>
        <w:t xml:space="preserve"> در مقابل حت</w:t>
      </w:r>
      <w:r w:rsidRPr="0059039D">
        <w:rPr>
          <w:rFonts w:hint="cs"/>
          <w:rtl/>
        </w:rPr>
        <w:t>ی</w:t>
      </w:r>
      <w:r w:rsidRPr="0059039D">
        <w:rPr>
          <w:rtl/>
        </w:rPr>
        <w:t xml:space="preserve"> شهردار خودمان با</w:t>
      </w:r>
      <w:r w:rsidRPr="0059039D">
        <w:rPr>
          <w:rFonts w:hint="cs"/>
          <w:rtl/>
        </w:rPr>
        <w:t>ی</w:t>
      </w:r>
      <w:r w:rsidRPr="0059039D">
        <w:rPr>
          <w:rFonts w:hint="eastAsia"/>
          <w:rtl/>
        </w:rPr>
        <w:t>ستم،</w:t>
      </w:r>
      <w:r w:rsidRPr="0059039D">
        <w:rPr>
          <w:rtl/>
        </w:rPr>
        <w:t xml:space="preserve"> چگونه به اصلاح جهان ام</w:t>
      </w:r>
      <w:r w:rsidRPr="0059039D">
        <w:rPr>
          <w:rFonts w:hint="cs"/>
          <w:rtl/>
        </w:rPr>
        <w:t>ی</w:t>
      </w:r>
      <w:r w:rsidRPr="0059039D">
        <w:rPr>
          <w:rFonts w:hint="eastAsia"/>
          <w:rtl/>
        </w:rPr>
        <w:t>د</w:t>
      </w:r>
      <w:r w:rsidRPr="0059039D">
        <w:rPr>
          <w:rtl/>
        </w:rPr>
        <w:t xml:space="preserve"> داشته با</w:t>
      </w:r>
      <w:r w:rsidRPr="0059039D">
        <w:rPr>
          <w:rtl/>
        </w:rPr>
        <w:t>شم؟ وقت</w:t>
      </w:r>
      <w:r w:rsidRPr="0059039D">
        <w:rPr>
          <w:rFonts w:hint="cs"/>
          <w:rtl/>
        </w:rPr>
        <w:t>ی</w:t>
      </w:r>
      <w:r w:rsidRPr="0059039D">
        <w:rPr>
          <w:rtl/>
        </w:rPr>
        <w:t xml:space="preserve"> ظلم و ب</w:t>
      </w:r>
      <w:r w:rsidRPr="0059039D">
        <w:rPr>
          <w:rFonts w:hint="cs"/>
          <w:rtl/>
        </w:rPr>
        <w:t>ی‌</w:t>
      </w:r>
      <w:r w:rsidRPr="0059039D">
        <w:rPr>
          <w:rFonts w:hint="eastAsia"/>
          <w:rtl/>
        </w:rPr>
        <w:t>عدالت</w:t>
      </w:r>
      <w:r w:rsidRPr="0059039D">
        <w:rPr>
          <w:rFonts w:hint="cs"/>
          <w:rtl/>
        </w:rPr>
        <w:t>ی</w:t>
      </w:r>
      <w:r w:rsidRPr="0059039D">
        <w:rPr>
          <w:rtl/>
        </w:rPr>
        <w:t xml:space="preserve"> حرف اول را م</w:t>
      </w:r>
      <w:r w:rsidRPr="0059039D">
        <w:rPr>
          <w:rFonts w:hint="cs"/>
          <w:rtl/>
        </w:rPr>
        <w:t>ی‌</w:t>
      </w:r>
      <w:r w:rsidRPr="0059039D">
        <w:rPr>
          <w:rFonts w:hint="eastAsia"/>
          <w:rtl/>
        </w:rPr>
        <w:t>زند،</w:t>
      </w:r>
      <w:r w:rsidRPr="0059039D">
        <w:rPr>
          <w:rtl/>
        </w:rPr>
        <w:t xml:space="preserve"> چرا من با</w:t>
      </w:r>
      <w:r w:rsidRPr="0059039D">
        <w:rPr>
          <w:rFonts w:hint="cs"/>
          <w:rtl/>
        </w:rPr>
        <w:t>ی</w:t>
      </w:r>
      <w:r w:rsidRPr="0059039D">
        <w:rPr>
          <w:rFonts w:hint="eastAsia"/>
          <w:rtl/>
        </w:rPr>
        <w:t>د</w:t>
      </w:r>
      <w:r w:rsidRPr="0059039D">
        <w:rPr>
          <w:rtl/>
        </w:rPr>
        <w:t xml:space="preserve"> اصلاً به خودم مشغول شوم؟</w:t>
      </w:r>
    </w:p>
    <w:p w14:paraId="69F9194B" w14:textId="316DCEE0" w:rsidR="007755B0" w:rsidRPr="0059039D" w:rsidRDefault="006E46C9" w:rsidP="007755B0">
      <w:pPr>
        <w:pStyle w:val="Normal2"/>
        <w:rPr>
          <w:rtl/>
        </w:rPr>
      </w:pPr>
      <w:r w:rsidRPr="0059039D">
        <w:rPr>
          <w:rtl/>
        </w:rPr>
        <w:t>با</w:t>
      </w:r>
      <w:r w:rsidRPr="0059039D">
        <w:rPr>
          <w:rFonts w:hint="cs"/>
          <w:rtl/>
        </w:rPr>
        <w:t>ی</w:t>
      </w:r>
      <w:r w:rsidRPr="0059039D">
        <w:rPr>
          <w:rFonts w:hint="eastAsia"/>
          <w:rtl/>
        </w:rPr>
        <w:t>د</w:t>
      </w:r>
      <w:r w:rsidRPr="0059039D">
        <w:rPr>
          <w:rtl/>
        </w:rPr>
        <w:t xml:space="preserve"> </w:t>
      </w:r>
      <w:r w:rsidRPr="0059039D">
        <w:rPr>
          <w:rFonts w:hint="cs"/>
          <w:rtl/>
        </w:rPr>
        <w:t>ی</w:t>
      </w:r>
      <w:r w:rsidRPr="0059039D">
        <w:rPr>
          <w:rFonts w:hint="eastAsia"/>
          <w:rtl/>
        </w:rPr>
        <w:t>ك</w:t>
      </w:r>
      <w:r w:rsidRPr="0059039D">
        <w:rPr>
          <w:rtl/>
        </w:rPr>
        <w:t xml:space="preserve"> نمونه را بررس</w:t>
      </w:r>
      <w:r w:rsidRPr="0059039D">
        <w:rPr>
          <w:rFonts w:hint="cs"/>
          <w:rtl/>
        </w:rPr>
        <w:t>ی</w:t>
      </w:r>
      <w:r w:rsidRPr="0059039D">
        <w:rPr>
          <w:rtl/>
        </w:rPr>
        <w:t xml:space="preserve"> كن</w:t>
      </w:r>
      <w:r w:rsidRPr="0059039D">
        <w:rPr>
          <w:rFonts w:hint="cs"/>
          <w:rtl/>
        </w:rPr>
        <w:t>ی</w:t>
      </w:r>
      <w:r w:rsidRPr="0059039D">
        <w:rPr>
          <w:rFonts w:hint="eastAsia"/>
          <w:rtl/>
        </w:rPr>
        <w:t>م</w:t>
      </w:r>
      <w:r w:rsidRPr="0059039D">
        <w:rPr>
          <w:rtl/>
        </w:rPr>
        <w:t xml:space="preserve"> تا پاسخ خداوند را بعداً </w:t>
      </w:r>
      <w:r w:rsidR="00F71EFD" w:rsidRPr="0059039D">
        <w:rPr>
          <w:rtl/>
        </w:rPr>
        <w:t>برای‌تان</w:t>
      </w:r>
      <w:r w:rsidRPr="0059039D">
        <w:rPr>
          <w:rtl/>
        </w:rPr>
        <w:t xml:space="preserve"> بگو</w:t>
      </w:r>
      <w:r w:rsidRPr="0059039D">
        <w:rPr>
          <w:rFonts w:hint="cs"/>
          <w:rtl/>
        </w:rPr>
        <w:t>ی</w:t>
      </w:r>
      <w:r w:rsidRPr="0059039D">
        <w:rPr>
          <w:rFonts w:hint="eastAsia"/>
          <w:rtl/>
        </w:rPr>
        <w:t>م</w:t>
      </w:r>
      <w:r w:rsidRPr="0059039D">
        <w:rPr>
          <w:rtl/>
        </w:rPr>
        <w:t>.</w:t>
      </w:r>
    </w:p>
    <w:p w14:paraId="144C32FB" w14:textId="0D1A767D" w:rsidR="007755B0" w:rsidRPr="0059039D" w:rsidRDefault="006E46C9" w:rsidP="007755B0">
      <w:pPr>
        <w:pStyle w:val="Normal2"/>
        <w:rPr>
          <w:rtl/>
        </w:rPr>
      </w:pPr>
      <w:r w:rsidRPr="0059039D">
        <w:rPr>
          <w:rFonts w:hint="eastAsia"/>
          <w:rtl/>
        </w:rPr>
        <w:t>اگر</w:t>
      </w:r>
      <w:r w:rsidRPr="0059039D">
        <w:rPr>
          <w:rtl/>
        </w:rPr>
        <w:t xml:space="preserve"> بخواهم از متون تار</w:t>
      </w:r>
      <w:r w:rsidRPr="0059039D">
        <w:rPr>
          <w:rFonts w:hint="cs"/>
          <w:rtl/>
        </w:rPr>
        <w:t>ی</w:t>
      </w:r>
      <w:r w:rsidRPr="0059039D">
        <w:rPr>
          <w:rFonts w:hint="eastAsia"/>
          <w:rtl/>
        </w:rPr>
        <w:t>خ،</w:t>
      </w:r>
      <w:r w:rsidRPr="0059039D">
        <w:rPr>
          <w:rtl/>
        </w:rPr>
        <w:t xml:space="preserve"> نام </w:t>
      </w:r>
      <w:r w:rsidRPr="0059039D">
        <w:rPr>
          <w:rFonts w:hint="cs"/>
          <w:rtl/>
        </w:rPr>
        <w:t>ی</w:t>
      </w:r>
      <w:r w:rsidRPr="0059039D">
        <w:rPr>
          <w:rFonts w:hint="eastAsia"/>
          <w:rtl/>
        </w:rPr>
        <w:t>ك</w:t>
      </w:r>
      <w:r w:rsidRPr="0059039D">
        <w:rPr>
          <w:rFonts w:hint="cs"/>
          <w:rtl/>
        </w:rPr>
        <w:t>ی</w:t>
      </w:r>
      <w:r w:rsidRPr="0059039D">
        <w:rPr>
          <w:rtl/>
        </w:rPr>
        <w:t xml:space="preserve"> از مستبدتر</w:t>
      </w:r>
      <w:r w:rsidRPr="0059039D">
        <w:rPr>
          <w:rFonts w:hint="cs"/>
          <w:rtl/>
        </w:rPr>
        <w:t>ی</w:t>
      </w:r>
      <w:r w:rsidRPr="0059039D">
        <w:rPr>
          <w:rFonts w:hint="eastAsia"/>
          <w:rtl/>
        </w:rPr>
        <w:t>ن</w:t>
      </w:r>
      <w:r w:rsidRPr="0059039D">
        <w:rPr>
          <w:rtl/>
        </w:rPr>
        <w:t xml:space="preserve"> و قو</w:t>
      </w:r>
      <w:r w:rsidRPr="0059039D">
        <w:rPr>
          <w:rFonts w:hint="cs"/>
          <w:rtl/>
        </w:rPr>
        <w:t>ی‌</w:t>
      </w:r>
      <w:r w:rsidRPr="0059039D">
        <w:rPr>
          <w:rFonts w:hint="eastAsia"/>
          <w:rtl/>
        </w:rPr>
        <w:t>تر</w:t>
      </w:r>
      <w:r w:rsidRPr="0059039D">
        <w:rPr>
          <w:rFonts w:hint="cs"/>
          <w:rtl/>
        </w:rPr>
        <w:t>ی</w:t>
      </w:r>
      <w:r w:rsidRPr="0059039D">
        <w:rPr>
          <w:rFonts w:hint="eastAsia"/>
          <w:rtl/>
        </w:rPr>
        <w:t>ن</w:t>
      </w:r>
      <w:r w:rsidRPr="0059039D">
        <w:rPr>
          <w:rtl/>
        </w:rPr>
        <w:t xml:space="preserve"> حاكمان جهان را كه بدنام</w:t>
      </w:r>
      <w:r w:rsidRPr="0059039D">
        <w:rPr>
          <w:rFonts w:hint="cs"/>
          <w:rtl/>
        </w:rPr>
        <w:t>ی</w:t>
      </w:r>
      <w:r w:rsidRPr="0059039D">
        <w:rPr>
          <w:rtl/>
        </w:rPr>
        <w:t xml:space="preserve"> و قدرت هردو را داشته باشد </w:t>
      </w:r>
      <w:r w:rsidR="00F71EFD" w:rsidRPr="0059039D">
        <w:rPr>
          <w:rtl/>
        </w:rPr>
        <w:t>برای‌تان</w:t>
      </w:r>
      <w:r w:rsidRPr="0059039D">
        <w:rPr>
          <w:rtl/>
        </w:rPr>
        <w:t xml:space="preserve"> ببرم، شا</w:t>
      </w:r>
      <w:r w:rsidRPr="0059039D">
        <w:rPr>
          <w:rFonts w:hint="cs"/>
          <w:rtl/>
        </w:rPr>
        <w:t>ی</w:t>
      </w:r>
      <w:r w:rsidRPr="0059039D">
        <w:rPr>
          <w:rFonts w:hint="eastAsia"/>
          <w:rtl/>
        </w:rPr>
        <w:t>د</w:t>
      </w:r>
      <w:r w:rsidRPr="0059039D">
        <w:rPr>
          <w:rtl/>
        </w:rPr>
        <w:t xml:space="preserve"> بتوان گفت نام</w:t>
      </w:r>
      <w:r w:rsidRPr="0059039D">
        <w:rPr>
          <w:rFonts w:hint="cs"/>
          <w:rtl/>
        </w:rPr>
        <w:t>ی</w:t>
      </w:r>
      <w:r w:rsidRPr="0059039D">
        <w:rPr>
          <w:rtl/>
        </w:rPr>
        <w:t xml:space="preserve"> كه در صدر خواهد بود، فرعون است؛ نماد</w:t>
      </w:r>
      <w:r w:rsidRPr="0059039D">
        <w:rPr>
          <w:rFonts w:hint="cs"/>
          <w:rtl/>
        </w:rPr>
        <w:t>ی</w:t>
      </w:r>
      <w:r w:rsidRPr="0059039D">
        <w:rPr>
          <w:rtl/>
        </w:rPr>
        <w:t xml:space="preserve"> از غرور، استكبار و قدرت </w:t>
      </w:r>
      <w:r w:rsidR="00533146" w:rsidRPr="0059039D">
        <w:rPr>
          <w:rtl/>
        </w:rPr>
        <w:t xml:space="preserve">به </w:t>
      </w:r>
      <w:r w:rsidRPr="0059039D">
        <w:rPr>
          <w:rtl/>
        </w:rPr>
        <w:t>ظاهر شكست‌ناپذ</w:t>
      </w:r>
      <w:r w:rsidRPr="0059039D">
        <w:rPr>
          <w:rFonts w:hint="cs"/>
          <w:rtl/>
        </w:rPr>
        <w:t>ی</w:t>
      </w:r>
      <w:r w:rsidRPr="0059039D">
        <w:rPr>
          <w:rFonts w:hint="eastAsia"/>
          <w:rtl/>
        </w:rPr>
        <w:t>ر</w:t>
      </w:r>
      <w:r w:rsidRPr="0059039D">
        <w:rPr>
          <w:rtl/>
        </w:rPr>
        <w:t>.</w:t>
      </w:r>
    </w:p>
    <w:p w14:paraId="6DB73C9E" w14:textId="1BF109EA" w:rsidR="007755B0" w:rsidRPr="0059039D" w:rsidRDefault="006E46C9" w:rsidP="007755B0">
      <w:pPr>
        <w:pStyle w:val="Normal2"/>
        <w:rPr>
          <w:rtl/>
          <w:lang w:bidi="fa-IR"/>
        </w:rPr>
      </w:pPr>
      <w:r w:rsidRPr="0059039D">
        <w:rPr>
          <w:rFonts w:hint="eastAsia"/>
          <w:rtl/>
        </w:rPr>
        <w:t>او</w:t>
      </w:r>
      <w:r w:rsidRPr="0059039D">
        <w:rPr>
          <w:rtl/>
        </w:rPr>
        <w:t xml:space="preserve"> نه </w:t>
      </w:r>
      <w:r w:rsidRPr="0059039D">
        <w:rPr>
          <w:rFonts w:hint="cs"/>
          <w:rtl/>
        </w:rPr>
        <w:t>ی</w:t>
      </w:r>
      <w:r w:rsidRPr="0059039D">
        <w:rPr>
          <w:rFonts w:hint="eastAsia"/>
          <w:rtl/>
        </w:rPr>
        <w:t>ك</w:t>
      </w:r>
      <w:r w:rsidRPr="0059039D">
        <w:rPr>
          <w:rtl/>
        </w:rPr>
        <w:t xml:space="preserve"> پادشاه محل</w:t>
      </w:r>
      <w:r w:rsidRPr="0059039D">
        <w:rPr>
          <w:rFonts w:hint="cs"/>
          <w:rtl/>
        </w:rPr>
        <w:t>ی</w:t>
      </w:r>
      <w:r w:rsidRPr="0059039D">
        <w:rPr>
          <w:rtl/>
        </w:rPr>
        <w:t xml:space="preserve"> ساده با تاج طلا بود، بلكه </w:t>
      </w:r>
      <w:r w:rsidRPr="0059039D">
        <w:rPr>
          <w:rFonts w:hint="cs"/>
          <w:rtl/>
        </w:rPr>
        <w:t>ی</w:t>
      </w:r>
      <w:r w:rsidRPr="0059039D">
        <w:rPr>
          <w:rFonts w:hint="eastAsia"/>
          <w:rtl/>
        </w:rPr>
        <w:t>ك</w:t>
      </w:r>
      <w:r w:rsidRPr="0059039D">
        <w:rPr>
          <w:rtl/>
        </w:rPr>
        <w:t xml:space="preserve"> پادشاه بزرگ كه بر </w:t>
      </w:r>
      <w:r w:rsidRPr="0059039D">
        <w:rPr>
          <w:rFonts w:hint="cs"/>
          <w:rtl/>
        </w:rPr>
        <w:t>ی</w:t>
      </w:r>
      <w:r w:rsidRPr="0059039D">
        <w:rPr>
          <w:rFonts w:hint="eastAsia"/>
          <w:rtl/>
        </w:rPr>
        <w:t>ك</w:t>
      </w:r>
      <w:r w:rsidRPr="0059039D">
        <w:rPr>
          <w:rtl/>
        </w:rPr>
        <w:t xml:space="preserve"> تمدن كهن </w:t>
      </w:r>
      <w:r w:rsidR="00512878" w:rsidRPr="0059039D">
        <w:rPr>
          <w:rtl/>
        </w:rPr>
        <w:t>فرمان‌روا</w:t>
      </w:r>
      <w:r w:rsidR="00D652F0" w:rsidRPr="0059039D">
        <w:rPr>
          <w:rtl/>
        </w:rPr>
        <w:t>یی</w:t>
      </w:r>
      <w:r w:rsidRPr="0059039D">
        <w:rPr>
          <w:rtl/>
        </w:rPr>
        <w:t xml:space="preserve"> م</w:t>
      </w:r>
      <w:r w:rsidRPr="0059039D">
        <w:rPr>
          <w:rFonts w:hint="cs"/>
          <w:rtl/>
        </w:rPr>
        <w:t>ی‌</w:t>
      </w:r>
      <w:r w:rsidRPr="0059039D">
        <w:rPr>
          <w:rFonts w:hint="eastAsia"/>
          <w:rtl/>
        </w:rPr>
        <w:t>كرد</w:t>
      </w:r>
      <w:r w:rsidRPr="0059039D">
        <w:rPr>
          <w:rtl/>
        </w:rPr>
        <w:t xml:space="preserve"> و حت</w:t>
      </w:r>
      <w:r w:rsidRPr="0059039D">
        <w:rPr>
          <w:rFonts w:hint="cs"/>
          <w:rtl/>
        </w:rPr>
        <w:t>ی</w:t>
      </w:r>
      <w:r w:rsidRPr="0059039D">
        <w:rPr>
          <w:rtl/>
        </w:rPr>
        <w:t xml:space="preserve"> ادعا</w:t>
      </w:r>
      <w:r w:rsidRPr="0059039D">
        <w:rPr>
          <w:rFonts w:hint="cs"/>
          <w:rtl/>
        </w:rPr>
        <w:t>ی</w:t>
      </w:r>
      <w:r w:rsidRPr="0059039D">
        <w:rPr>
          <w:rtl/>
        </w:rPr>
        <w:t xml:space="preserve"> خدا</w:t>
      </w:r>
      <w:r w:rsidRPr="0059039D">
        <w:rPr>
          <w:rFonts w:hint="cs"/>
          <w:rtl/>
        </w:rPr>
        <w:t>یی</w:t>
      </w:r>
      <w:r w:rsidRPr="0059039D">
        <w:rPr>
          <w:rtl/>
        </w:rPr>
        <w:t xml:space="preserve"> داشت</w:t>
      </w:r>
      <w:r w:rsidR="00FE6890" w:rsidRPr="0059039D">
        <w:rPr>
          <w:rFonts w:hint="cs"/>
          <w:rtl/>
        </w:rPr>
        <w:t>.</w:t>
      </w:r>
      <w:r>
        <w:rPr>
          <w:rStyle w:val="FootnoteReference1"/>
          <w:rFonts w:ascii="IRLotus" w:hAnsi="IRLotus" w:cs="IRLotus"/>
          <w:sz w:val="40"/>
          <w:szCs w:val="40"/>
          <w:rtl/>
          <w:lang w:bidi="fa-IR"/>
        </w:rPr>
        <w:footnoteReference w:id="329"/>
      </w:r>
    </w:p>
    <w:p w14:paraId="707B335E" w14:textId="2FC6383B" w:rsidR="0084582E" w:rsidRPr="0059039D" w:rsidRDefault="006E46C9" w:rsidP="0084582E">
      <w:pPr>
        <w:pStyle w:val="Normal2"/>
        <w:rPr>
          <w:lang w:bidi="fa-IR"/>
        </w:rPr>
      </w:pPr>
      <w:r w:rsidRPr="0059039D">
        <w:rPr>
          <w:rtl/>
        </w:rPr>
        <w:lastRenderedPageBreak/>
        <w:t>قدرت نظامی و قدرت اقتصادی و عمرانی‌اش افسانه‌ای بود</w:t>
      </w:r>
      <w:r w:rsidR="00141844" w:rsidRPr="0059039D">
        <w:rPr>
          <w:rtl/>
        </w:rPr>
        <w:t xml:space="preserve">. </w:t>
      </w:r>
      <w:r w:rsidRPr="0059039D">
        <w:rPr>
          <w:rtl/>
        </w:rPr>
        <w:t>قدرت کلام و تبلیغات چنان بود كه همه را در خودكم‌بینی غرق کرده بود</w:t>
      </w:r>
      <w:r w:rsidR="00F807E6">
        <w:rPr>
          <w:rFonts w:hint="cs"/>
          <w:rtl/>
        </w:rPr>
        <w:t>.</w:t>
      </w:r>
      <w:r w:rsidRPr="0059039D">
        <w:rPr>
          <w:rtl/>
        </w:rPr>
        <w:t xml:space="preserve"> همه عظمت او را باور داشتند و خودشان را در مقابلش هیچ می‌دانستند</w:t>
      </w:r>
      <w:r w:rsidRPr="0059039D">
        <w:rPr>
          <w:lang w:bidi="fa-IR"/>
        </w:rPr>
        <w:t>.</w:t>
      </w:r>
    </w:p>
    <w:p w14:paraId="416E9BC7" w14:textId="4BC59946" w:rsidR="0084582E" w:rsidRPr="0059039D" w:rsidRDefault="006E46C9" w:rsidP="0084582E">
      <w:pPr>
        <w:pStyle w:val="Normal2"/>
        <w:rPr>
          <w:lang w:bidi="fa-IR"/>
        </w:rPr>
      </w:pPr>
      <w:r w:rsidRPr="0059039D">
        <w:rPr>
          <w:rtl/>
        </w:rPr>
        <w:t>نم</w:t>
      </w:r>
      <w:r w:rsidRPr="0059039D">
        <w:rPr>
          <w:rtl/>
        </w:rPr>
        <w:t>ونه پلیدترین و مغرورترین فرد در عالم را خدا در قرآن به فرعون مثال می‌زند</w:t>
      </w:r>
      <w:r w:rsidRPr="0059039D">
        <w:rPr>
          <w:lang w:bidi="fa-IR"/>
        </w:rPr>
        <w:t>.</w:t>
      </w:r>
    </w:p>
    <w:p w14:paraId="4B5AFA3C" w14:textId="13D8E85F" w:rsidR="0084582E" w:rsidRPr="0059039D" w:rsidRDefault="006E46C9" w:rsidP="0084582E">
      <w:pPr>
        <w:pStyle w:val="Normal2"/>
        <w:rPr>
          <w:lang w:bidi="fa-IR"/>
        </w:rPr>
      </w:pPr>
      <w:r w:rsidRPr="0059039D">
        <w:rPr>
          <w:rtl/>
        </w:rPr>
        <w:t xml:space="preserve">در قرآن </w:t>
      </w:r>
      <w:r w:rsidRPr="0059039D">
        <w:rPr>
          <w:rtl/>
          <w:lang w:bidi="fa-IR"/>
        </w:rPr>
        <w:t>۷۴</w:t>
      </w:r>
      <w:r w:rsidRPr="0059039D">
        <w:rPr>
          <w:rtl/>
        </w:rPr>
        <w:t>مرتبه از فرعون یاد شده</w:t>
      </w:r>
      <w:r w:rsidRPr="0059039D">
        <w:rPr>
          <w:rFonts w:hint="cs"/>
          <w:rtl/>
        </w:rPr>
        <w:t xml:space="preserve"> است</w:t>
      </w:r>
      <w:r w:rsidR="00141844" w:rsidRPr="0059039D">
        <w:rPr>
          <w:rFonts w:hint="cs"/>
          <w:rtl/>
        </w:rPr>
        <w:t xml:space="preserve">. </w:t>
      </w:r>
      <w:r w:rsidRPr="0059039D">
        <w:rPr>
          <w:rtl/>
        </w:rPr>
        <w:t xml:space="preserve">وقتی قرآن از </w:t>
      </w:r>
      <w:r w:rsidRPr="0059039D">
        <w:rPr>
          <w:rFonts w:hint="cs"/>
          <w:rtl/>
          <w:lang w:bidi="fa-IR"/>
        </w:rPr>
        <w:t>«</w:t>
      </w:r>
      <w:r w:rsidRPr="0059039D">
        <w:rPr>
          <w:rtl/>
        </w:rPr>
        <w:t>فرعون</w:t>
      </w:r>
      <w:r w:rsidRPr="0059039D">
        <w:rPr>
          <w:rFonts w:hint="cs"/>
          <w:rtl/>
          <w:lang w:bidi="fa-IR"/>
        </w:rPr>
        <w:t xml:space="preserve">» </w:t>
      </w:r>
      <w:r w:rsidRPr="0059039D">
        <w:rPr>
          <w:rtl/>
        </w:rPr>
        <w:t>صحبت می‌کند، تصویری از یک ابرقدرت مطلق و شكست‌ناپذیر زمانه ترسیم می‌كند كه تسلطش بر مصر، ابهتی خدایی داشت</w:t>
      </w:r>
      <w:r w:rsidRPr="0059039D">
        <w:rPr>
          <w:rFonts w:hint="cs"/>
          <w:rtl/>
        </w:rPr>
        <w:t>.</w:t>
      </w:r>
      <w:r>
        <w:rPr>
          <w:rStyle w:val="FootnoteReference1"/>
          <w:rFonts w:ascii="IRLotus" w:hAnsi="IRLotus" w:cs="IRLotus"/>
          <w:sz w:val="40"/>
          <w:szCs w:val="40"/>
          <w:rtl/>
          <w:lang w:bidi="fa-IR"/>
        </w:rPr>
        <w:footnoteReference w:id="330"/>
      </w:r>
    </w:p>
    <w:p w14:paraId="7C3E9A92" w14:textId="2A5CC326" w:rsidR="0084582E" w:rsidRPr="0059039D" w:rsidRDefault="006E46C9" w:rsidP="0084582E">
      <w:pPr>
        <w:pStyle w:val="Normal2"/>
        <w:rPr>
          <w:lang w:bidi="fa-IR"/>
        </w:rPr>
      </w:pPr>
      <w:r w:rsidRPr="0059039D">
        <w:rPr>
          <w:rFonts w:ascii="IRBadr" w:hAnsi="IRBadr" w:cs="IRBadr"/>
          <w:rtl/>
          <w:lang w:bidi="fa-IR"/>
        </w:rPr>
        <w:t>«</w:t>
      </w:r>
      <w:r w:rsidRPr="0059039D">
        <w:rPr>
          <w:rFonts w:ascii="IRBadr" w:hAnsi="IRBadr" w:cs="IRBadr"/>
          <w:rtl/>
        </w:rPr>
        <w:t xml:space="preserve">وَ </w:t>
      </w:r>
      <w:r w:rsidRPr="0059039D">
        <w:rPr>
          <w:rFonts w:ascii="IRBadr" w:hAnsi="IRBadr" w:cs="IRBadr"/>
          <w:rtl/>
        </w:rPr>
        <w:t>فرْعَوْنُ ذُو الْأَوْتَاد</w:t>
      </w:r>
      <w:r w:rsidRPr="0059039D">
        <w:rPr>
          <w:rFonts w:ascii="IRBadr" w:hAnsi="IRBadr" w:cs="IRBadr"/>
          <w:rtl/>
          <w:lang w:bidi="fa-IR"/>
        </w:rPr>
        <w:t>»</w:t>
      </w:r>
      <w:r>
        <w:rPr>
          <w:rStyle w:val="FootnoteReference1"/>
          <w:b/>
          <w:bCs/>
          <w:rtl/>
          <w:lang w:bidi="fa-IR"/>
        </w:rPr>
        <w:footnoteReference w:id="331"/>
      </w:r>
      <w:r w:rsidRPr="0059039D">
        <w:rPr>
          <w:rFonts w:hint="cs"/>
          <w:b/>
          <w:bCs/>
          <w:rtl/>
          <w:lang w:bidi="fa-IR"/>
        </w:rPr>
        <w:t xml:space="preserve"> </w:t>
      </w:r>
      <w:r w:rsidRPr="0059039D">
        <w:rPr>
          <w:rtl/>
        </w:rPr>
        <w:t>ستون‌های اقتصادی، فرهنگی، سیاسی، امنیتی، همه‌جوره داشت</w:t>
      </w:r>
      <w:r w:rsidRPr="0059039D">
        <w:rPr>
          <w:lang w:bidi="fa-IR"/>
        </w:rPr>
        <w:t>.</w:t>
      </w:r>
    </w:p>
    <w:p w14:paraId="5098F0E8" w14:textId="723991DB" w:rsidR="0084582E" w:rsidRPr="0059039D" w:rsidRDefault="006E46C9" w:rsidP="0084582E">
      <w:pPr>
        <w:pStyle w:val="Normal2"/>
        <w:rPr>
          <w:lang w:bidi="fa-IR"/>
        </w:rPr>
      </w:pPr>
      <w:r w:rsidRPr="0059039D">
        <w:rPr>
          <w:rtl/>
        </w:rPr>
        <w:t>اما امروز</w:t>
      </w:r>
      <w:r w:rsidR="00F807E6">
        <w:rPr>
          <w:rFonts w:hint="cs"/>
          <w:rtl/>
        </w:rPr>
        <w:t>!</w:t>
      </w:r>
      <w:r w:rsidR="00141844" w:rsidRPr="0059039D">
        <w:rPr>
          <w:rtl/>
        </w:rPr>
        <w:t xml:space="preserve"> </w:t>
      </w:r>
      <w:r w:rsidRPr="0059039D">
        <w:rPr>
          <w:rtl/>
        </w:rPr>
        <w:t>امروز چه کسی را می‌بینیم كه می‌گوید</w:t>
      </w:r>
      <w:r w:rsidR="005E0E62" w:rsidRPr="0059039D">
        <w:rPr>
          <w:rFonts w:hint="cs"/>
          <w:rtl/>
          <w:lang w:bidi="fa-IR"/>
        </w:rPr>
        <w:t xml:space="preserve">: </w:t>
      </w:r>
      <w:r w:rsidRPr="0059039D">
        <w:rPr>
          <w:rtl/>
        </w:rPr>
        <w:t>نظم جهانی باید مطابق خواست من باشد؟</w:t>
      </w:r>
    </w:p>
    <w:p w14:paraId="165ECAE7" w14:textId="3E939502" w:rsidR="0084582E" w:rsidRPr="0059039D" w:rsidRDefault="006E46C9" w:rsidP="0084582E">
      <w:pPr>
        <w:pStyle w:val="Normal2"/>
        <w:rPr>
          <w:lang w:bidi="fa-IR"/>
        </w:rPr>
      </w:pPr>
      <w:r w:rsidRPr="0059039D">
        <w:rPr>
          <w:rtl/>
        </w:rPr>
        <w:t>چه کسی است كه در سراسر جهان،</w:t>
      </w:r>
      <w:r w:rsidRPr="0059039D">
        <w:rPr>
          <w:rFonts w:ascii="IRBadr" w:hAnsi="IRBadr" w:cs="IRBadr"/>
          <w:rtl/>
        </w:rPr>
        <w:t xml:space="preserve"> </w:t>
      </w:r>
      <w:r w:rsidR="00EB6D8E" w:rsidRPr="0059039D">
        <w:rPr>
          <w:rFonts w:ascii="IRBadr" w:hAnsi="IRBadr" w:cs="IRBadr" w:hint="cs"/>
          <w:rtl/>
        </w:rPr>
        <w:t>«</w:t>
      </w:r>
      <w:r w:rsidRPr="0059039D">
        <w:rPr>
          <w:rFonts w:ascii="IRBadr" w:hAnsi="IRBadr" w:cs="IRBadr"/>
          <w:rtl/>
        </w:rPr>
        <w:t>أَوْتَاد</w:t>
      </w:r>
      <w:r w:rsidR="00EB6D8E" w:rsidRPr="0059039D">
        <w:rPr>
          <w:rFonts w:ascii="IRBadr" w:hAnsi="IRBadr" w:cs="IRBadr" w:hint="cs"/>
          <w:rtl/>
        </w:rPr>
        <w:t>»</w:t>
      </w:r>
      <w:r w:rsidR="00EB6D8E" w:rsidRPr="0059039D">
        <w:rPr>
          <w:rFonts w:hint="cs"/>
          <w:rtl/>
          <w:lang w:bidi="fa-IR"/>
        </w:rPr>
        <w:t xml:space="preserve"> </w:t>
      </w:r>
      <w:r w:rsidRPr="0059039D">
        <w:rPr>
          <w:rtl/>
        </w:rPr>
        <w:t xml:space="preserve">ستون‌های نظامی خود را کار می‌گذارد؟ </w:t>
      </w:r>
      <w:r w:rsidRPr="0059039D">
        <w:rPr>
          <w:rtl/>
        </w:rPr>
        <w:t>پایگاه‌های نظامی در کل دنیا دارد؟ ناو جنگی در کل اقیانوس‌ها دارد؟</w:t>
      </w:r>
      <w:r w:rsidR="004C4522" w:rsidRPr="0059039D">
        <w:rPr>
          <w:rtl/>
          <w:lang w:bidi="fa-IR"/>
        </w:rPr>
        <w:t xml:space="preserve">! </w:t>
      </w:r>
    </w:p>
    <w:p w14:paraId="4D9AB27E" w14:textId="77777777" w:rsidR="0084582E" w:rsidRPr="0059039D" w:rsidRDefault="006E46C9" w:rsidP="0084582E">
      <w:pPr>
        <w:pStyle w:val="Normal2"/>
        <w:rPr>
          <w:lang w:bidi="fa-IR"/>
        </w:rPr>
      </w:pPr>
      <w:r w:rsidRPr="0059039D">
        <w:rPr>
          <w:rtl/>
        </w:rPr>
        <w:t>چه کسی است كه مثل فرعون ثروت‌های ملت‌ها را به تاراج می‌برد تا ستون‌های اقتصاد خود را استوارتر کند؟</w:t>
      </w:r>
    </w:p>
    <w:p w14:paraId="01644EBB" w14:textId="2DA7A9C6" w:rsidR="0084582E" w:rsidRPr="0059039D" w:rsidRDefault="006E46C9" w:rsidP="00FE4669">
      <w:pPr>
        <w:pStyle w:val="Normal2"/>
        <w:rPr>
          <w:lang w:bidi="fa-IR"/>
        </w:rPr>
      </w:pPr>
      <w:r w:rsidRPr="0059039D">
        <w:rPr>
          <w:rtl/>
        </w:rPr>
        <w:t>آمریکای امروز، فرعون دیروز است</w:t>
      </w:r>
      <w:r w:rsidR="00141844" w:rsidRPr="0059039D">
        <w:rPr>
          <w:rtl/>
        </w:rPr>
        <w:t xml:space="preserve">. </w:t>
      </w:r>
      <w:r w:rsidRPr="0059039D">
        <w:rPr>
          <w:rtl/>
        </w:rPr>
        <w:t>با همان غرور، با همان سلطه‌طلبی، با همان ادعای مالکیت جها</w:t>
      </w:r>
      <w:r w:rsidRPr="0059039D">
        <w:rPr>
          <w:rtl/>
        </w:rPr>
        <w:t>ن</w:t>
      </w:r>
      <w:r w:rsidRPr="0059039D">
        <w:rPr>
          <w:lang w:bidi="fa-IR"/>
        </w:rPr>
        <w:t>.</w:t>
      </w:r>
      <w:r w:rsidR="00FE4669">
        <w:rPr>
          <w:rFonts w:hint="cs"/>
          <w:rtl/>
        </w:rPr>
        <w:t xml:space="preserve"> </w:t>
      </w:r>
      <w:r w:rsidRPr="0059039D">
        <w:rPr>
          <w:rtl/>
        </w:rPr>
        <w:t>منتها این خیلی پرروتر است</w:t>
      </w:r>
      <w:r w:rsidR="00141844" w:rsidRPr="0059039D">
        <w:rPr>
          <w:rtl/>
        </w:rPr>
        <w:t xml:space="preserve">. </w:t>
      </w:r>
      <w:r w:rsidRPr="0059039D">
        <w:rPr>
          <w:rtl/>
        </w:rPr>
        <w:t>فرعون می‌گفت</w:t>
      </w:r>
      <w:r w:rsidR="00A0117D" w:rsidRPr="0059039D">
        <w:rPr>
          <w:rtl/>
          <w:lang w:bidi="fa-IR"/>
        </w:rPr>
        <w:t xml:space="preserve">: </w:t>
      </w:r>
      <w:r w:rsidR="00A0117D" w:rsidRPr="0059039D">
        <w:rPr>
          <w:rFonts w:ascii="IRBadr" w:hAnsi="IRBadr" w:cs="IRBadr"/>
          <w:rtl/>
          <w:lang w:bidi="fa-IR"/>
        </w:rPr>
        <w:t>«</w:t>
      </w:r>
      <w:r w:rsidRPr="0059039D">
        <w:rPr>
          <w:rFonts w:ascii="IRBadr" w:hAnsi="IRBadr" w:cs="IRBadr"/>
          <w:rtl/>
          <w:lang w:bidi="fa-IR"/>
        </w:rPr>
        <w:t>أَ لَيْسَ لي مُلْكُ مصْرَ</w:t>
      </w:r>
      <w:r w:rsidR="009B6BD4" w:rsidRPr="0059039D">
        <w:rPr>
          <w:rFonts w:ascii="IRBadr" w:hAnsi="IRBadr" w:cs="IRBadr" w:hint="cs"/>
          <w:rtl/>
          <w:lang w:bidi="fa-IR"/>
        </w:rPr>
        <w:t>»</w:t>
      </w:r>
      <w:r w:rsidR="00D850C7" w:rsidRPr="0059039D">
        <w:rPr>
          <w:rFonts w:ascii="IRBadr" w:hAnsi="IRBadr" w:cs="IRBadr" w:hint="cs"/>
          <w:rtl/>
          <w:lang w:bidi="fa-IR"/>
        </w:rPr>
        <w:t>.</w:t>
      </w:r>
      <w:r>
        <w:rPr>
          <w:rStyle w:val="FootnoteReference1"/>
          <w:rFonts w:ascii="IRLotus" w:hAnsi="IRLotus" w:cs="IRLotus"/>
          <w:sz w:val="40"/>
          <w:szCs w:val="40"/>
          <w:rtl/>
          <w:lang w:bidi="fa-IR"/>
        </w:rPr>
        <w:footnoteReference w:id="332"/>
      </w:r>
      <w:r w:rsidRPr="0059039D">
        <w:rPr>
          <w:rtl/>
        </w:rPr>
        <w:t>آمریکا نمی‌گوید «مُلْك آمریکا</w:t>
      </w:r>
      <w:r w:rsidR="009B6BD4" w:rsidRPr="0059039D">
        <w:rPr>
          <w:rFonts w:hint="cs"/>
          <w:rtl/>
        </w:rPr>
        <w:t>»</w:t>
      </w:r>
      <w:r w:rsidRPr="0059039D">
        <w:rPr>
          <w:lang w:bidi="fa-IR"/>
        </w:rPr>
        <w:t xml:space="preserve"> </w:t>
      </w:r>
      <w:r w:rsidRPr="0059039D">
        <w:rPr>
          <w:rtl/>
        </w:rPr>
        <w:t>مال من است، می‌گوید دنیا مال من است</w:t>
      </w:r>
      <w:r w:rsidR="004C4522" w:rsidRPr="0059039D">
        <w:rPr>
          <w:rtl/>
          <w:lang w:bidi="fa-IR"/>
        </w:rPr>
        <w:t xml:space="preserve">! </w:t>
      </w:r>
      <w:r w:rsidRPr="0059039D">
        <w:rPr>
          <w:rtl/>
        </w:rPr>
        <w:t>پایگاه می‌سازد، جنگ راه می‌اندازد</w:t>
      </w:r>
      <w:r w:rsidRPr="0059039D">
        <w:rPr>
          <w:lang w:bidi="fa-IR"/>
        </w:rPr>
        <w:t>.</w:t>
      </w:r>
    </w:p>
    <w:p w14:paraId="4326E826" w14:textId="6092E2E7" w:rsidR="00BA19D4" w:rsidRPr="0059039D" w:rsidRDefault="006E46C9" w:rsidP="00BA19D4">
      <w:pPr>
        <w:pStyle w:val="Normal2"/>
        <w:rPr>
          <w:lang w:bidi="fa-IR"/>
        </w:rPr>
      </w:pPr>
      <w:r w:rsidRPr="0059039D">
        <w:rPr>
          <w:rtl/>
        </w:rPr>
        <w:t xml:space="preserve">تصویری در فضای مجازی از جلسه سران كشورهای اروپایی با ترامپ در کاخ سفید منتشر شد، ببینید؛ به خلاف عرف دیپلماتیک دنیا، ترامپ پشت میز و بقیه روی صندلی در مقابل او نشسته بودند؛ طوری كه </w:t>
      </w:r>
      <w:r w:rsidR="00E02F84" w:rsidRPr="0059039D">
        <w:rPr>
          <w:rFonts w:hint="cs"/>
          <w:rtl/>
        </w:rPr>
        <w:t>گویی</w:t>
      </w:r>
      <w:r w:rsidRPr="0059039D">
        <w:rPr>
          <w:rtl/>
        </w:rPr>
        <w:t xml:space="preserve"> معلم مدرسه اوست و همه </w:t>
      </w:r>
      <w:r w:rsidR="00FE4669">
        <w:rPr>
          <w:rFonts w:hint="cs"/>
          <w:rtl/>
        </w:rPr>
        <w:t>آن</w:t>
      </w:r>
      <w:r w:rsidR="00FE4669">
        <w:rPr>
          <w:rFonts w:cs="Arial" w:hint="cs"/>
          <w:rtl/>
          <w:cs/>
        </w:rPr>
        <w:t xml:space="preserve">‎ها </w:t>
      </w:r>
      <w:r w:rsidRPr="0059039D">
        <w:rPr>
          <w:rtl/>
        </w:rPr>
        <w:t>شاگرد</w:t>
      </w:r>
      <w:r w:rsidR="00FE4669">
        <w:rPr>
          <w:rFonts w:hint="cs"/>
          <w:rtl/>
        </w:rPr>
        <w:t>انش</w:t>
      </w:r>
      <w:r w:rsidR="004C4522" w:rsidRPr="0059039D">
        <w:rPr>
          <w:rtl/>
        </w:rPr>
        <w:t xml:space="preserve">! </w:t>
      </w:r>
      <w:r w:rsidRPr="0059039D">
        <w:rPr>
          <w:rtl/>
        </w:rPr>
        <w:t>ترامپ در اوج تکبر و غرور</w:t>
      </w:r>
      <w:r w:rsidR="00FE4669">
        <w:rPr>
          <w:rFonts w:hint="cs"/>
          <w:rtl/>
        </w:rPr>
        <w:t xml:space="preserve"> است</w:t>
      </w:r>
      <w:r w:rsidRPr="0059039D">
        <w:rPr>
          <w:rFonts w:hint="cs"/>
          <w:rtl/>
          <w:lang w:bidi="fa-IR"/>
        </w:rPr>
        <w:t>.</w:t>
      </w:r>
      <w:r>
        <w:rPr>
          <w:rStyle w:val="FootnoteReference1"/>
          <w:rFonts w:ascii="IRLotus" w:hAnsi="IRLotus" w:cs="IRLotus"/>
          <w:sz w:val="40"/>
          <w:szCs w:val="40"/>
          <w:rtl/>
          <w:lang w:bidi="fa-IR"/>
        </w:rPr>
        <w:footnoteReference w:id="333"/>
      </w:r>
    </w:p>
    <w:p w14:paraId="3EFBB439" w14:textId="00A1CC4F" w:rsidR="00BA19D4" w:rsidRPr="0059039D" w:rsidRDefault="006E46C9" w:rsidP="00E02F84">
      <w:pPr>
        <w:pStyle w:val="Normal2"/>
        <w:rPr>
          <w:lang w:bidi="fa-IR"/>
        </w:rPr>
      </w:pPr>
      <w:r w:rsidRPr="0059039D">
        <w:rPr>
          <w:rtl/>
        </w:rPr>
        <w:lastRenderedPageBreak/>
        <w:t>ترامپ، در سخنرانی‌های اولیه حضور در کاخ سفید یک جمله خیلی زشت در توهین به کل دنیا گفت؛ جمله زشتی كه روی منبر قابل گفتن نیست</w:t>
      </w:r>
      <w:r w:rsidRPr="0059039D">
        <w:rPr>
          <w:lang w:bidi="fa-IR"/>
        </w:rPr>
        <w:t>.</w:t>
      </w:r>
      <w:r w:rsidR="00E02F84" w:rsidRPr="0059039D">
        <w:rPr>
          <w:rFonts w:hint="cs"/>
          <w:rtl/>
          <w:lang w:bidi="fa-IR"/>
        </w:rPr>
        <w:t xml:space="preserve"> </w:t>
      </w:r>
      <w:r w:rsidRPr="0059039D">
        <w:rPr>
          <w:rtl/>
        </w:rPr>
        <w:t>كشورها التماس ما [یعنی آمریکا] را می‌كنند</w:t>
      </w:r>
      <w:r w:rsidR="00141844" w:rsidRPr="0059039D">
        <w:rPr>
          <w:rtl/>
          <w:lang w:bidi="fa-IR"/>
        </w:rPr>
        <w:t xml:space="preserve">. </w:t>
      </w:r>
      <w:r w:rsidRPr="0059039D">
        <w:rPr>
          <w:rtl/>
        </w:rPr>
        <w:t>هر خواری و ذلتی را حاضرند بپذیرند و می‌میرند برای توافق با ما</w:t>
      </w:r>
      <w:r w:rsidR="00141844" w:rsidRPr="0059039D">
        <w:rPr>
          <w:rtl/>
          <w:lang w:bidi="fa-IR"/>
        </w:rPr>
        <w:t xml:space="preserve">. </w:t>
      </w:r>
      <w:r w:rsidRPr="0059039D">
        <w:rPr>
          <w:rtl/>
        </w:rPr>
        <w:t xml:space="preserve">می‌گویند آقا لطفاً با ما </w:t>
      </w:r>
      <w:r w:rsidRPr="0059039D">
        <w:rPr>
          <w:rtl/>
        </w:rPr>
        <w:t>توافق کنید</w:t>
      </w:r>
      <w:r w:rsidR="005C07CE" w:rsidRPr="0059039D">
        <w:rPr>
          <w:rFonts w:hint="cs"/>
          <w:rtl/>
          <w:lang w:bidi="fa-IR"/>
        </w:rPr>
        <w:t>.</w:t>
      </w:r>
      <w:r>
        <w:rPr>
          <w:rStyle w:val="FootnoteReference1"/>
          <w:rFonts w:ascii="IRLotus" w:hAnsi="IRLotus" w:cs="IRLotus"/>
          <w:sz w:val="40"/>
          <w:szCs w:val="40"/>
          <w:rtl/>
          <w:lang w:bidi="fa-IR"/>
        </w:rPr>
        <w:footnoteReference w:id="334"/>
      </w:r>
    </w:p>
    <w:p w14:paraId="593DBEBB" w14:textId="77777777" w:rsidR="00BA19D4" w:rsidRPr="0059039D" w:rsidRDefault="006E46C9" w:rsidP="00BA19D4">
      <w:pPr>
        <w:pStyle w:val="Normal2"/>
        <w:rPr>
          <w:lang w:bidi="fa-IR"/>
        </w:rPr>
      </w:pPr>
      <w:r w:rsidRPr="0059039D">
        <w:rPr>
          <w:rtl/>
        </w:rPr>
        <w:t>این جملات مستکبرین عالم با ما است؛ همیشه کل کره زمین را مال خودشان می‌دانند و با تحقیر ملت‌ها از ملت‌ها سواری می‌كشند</w:t>
      </w:r>
      <w:r w:rsidRPr="0059039D">
        <w:rPr>
          <w:lang w:bidi="fa-IR"/>
        </w:rPr>
        <w:t>.</w:t>
      </w:r>
    </w:p>
    <w:p w14:paraId="30CAE579" w14:textId="1428EF1E" w:rsidR="00BA19D4" w:rsidRPr="0059039D" w:rsidRDefault="006E46C9" w:rsidP="00BA19D4">
      <w:pPr>
        <w:pStyle w:val="Normal2"/>
        <w:rPr>
          <w:lang w:bidi="fa-IR"/>
        </w:rPr>
      </w:pPr>
      <w:r w:rsidRPr="0059039D">
        <w:rPr>
          <w:rtl/>
        </w:rPr>
        <w:t>فرعون‌های مدرن</w:t>
      </w:r>
      <w:r w:rsidR="00FE4669">
        <w:rPr>
          <w:rFonts w:hint="cs"/>
          <w:rtl/>
        </w:rPr>
        <w:t>ی</w:t>
      </w:r>
      <w:r w:rsidRPr="0059039D">
        <w:rPr>
          <w:rtl/>
        </w:rPr>
        <w:t xml:space="preserve"> پیدا شده‌اند</w:t>
      </w:r>
      <w:r w:rsidR="00141844" w:rsidRPr="0059039D">
        <w:rPr>
          <w:rtl/>
          <w:lang w:bidi="fa-IR"/>
        </w:rPr>
        <w:t xml:space="preserve">. </w:t>
      </w:r>
      <w:r w:rsidRPr="0059039D">
        <w:rPr>
          <w:rtl/>
        </w:rPr>
        <w:t>آمریکا</w:t>
      </w:r>
      <w:r w:rsidR="00FE4669">
        <w:rPr>
          <w:rFonts w:hint="cs"/>
          <w:rtl/>
        </w:rPr>
        <w:t>،</w:t>
      </w:r>
      <w:r w:rsidRPr="0059039D">
        <w:rPr>
          <w:rtl/>
        </w:rPr>
        <w:t xml:space="preserve"> رژیم صهیونیستی و همه مستکبران عالم</w:t>
      </w:r>
      <w:r w:rsidR="004C4522" w:rsidRPr="0059039D">
        <w:rPr>
          <w:rtl/>
          <w:lang w:bidi="fa-IR"/>
        </w:rPr>
        <w:t xml:space="preserve">! </w:t>
      </w:r>
      <w:r w:rsidRPr="0059039D">
        <w:rPr>
          <w:rtl/>
        </w:rPr>
        <w:t>حرف‌های قرآن تاریخ انقضا ندارد</w:t>
      </w:r>
      <w:r w:rsidRPr="0059039D">
        <w:rPr>
          <w:lang w:bidi="fa-IR"/>
        </w:rPr>
        <w:t>.</w:t>
      </w:r>
    </w:p>
    <w:p w14:paraId="04667BC7" w14:textId="016A11BE" w:rsidR="00BA19D4" w:rsidRPr="0059039D" w:rsidRDefault="006E46C9" w:rsidP="00FE4669">
      <w:pPr>
        <w:pStyle w:val="Normal2"/>
        <w:rPr>
          <w:lang w:bidi="fa-IR"/>
        </w:rPr>
      </w:pPr>
      <w:r w:rsidRPr="0059039D">
        <w:rPr>
          <w:rFonts w:hint="cs"/>
          <w:rtl/>
        </w:rPr>
        <w:t xml:space="preserve">به تاریخ </w:t>
      </w:r>
      <w:r w:rsidR="00FE4669">
        <w:rPr>
          <w:rFonts w:hint="cs"/>
          <w:rtl/>
        </w:rPr>
        <w:t>نگاه کنید</w:t>
      </w:r>
      <w:r w:rsidRPr="0059039D">
        <w:rPr>
          <w:rFonts w:hint="cs"/>
          <w:rtl/>
        </w:rPr>
        <w:t>:</w:t>
      </w:r>
      <w:r w:rsidRPr="0059039D">
        <w:rPr>
          <w:rtl/>
        </w:rPr>
        <w:t>جنگ‌های جهانی اول و دوم كه میلیون‌ها انسان قربانی طمع مستکبران شدند</w:t>
      </w:r>
      <w:r w:rsidRPr="0059039D">
        <w:rPr>
          <w:lang w:bidi="fa-IR"/>
        </w:rPr>
        <w:t>.</w:t>
      </w:r>
    </w:p>
    <w:p w14:paraId="6AA727BB" w14:textId="568A44C4" w:rsidR="00BA19D4" w:rsidRPr="0059039D" w:rsidRDefault="006E46C9" w:rsidP="00BA19D4">
      <w:pPr>
        <w:pStyle w:val="Normal2"/>
        <w:rPr>
          <w:lang w:bidi="fa-IR"/>
        </w:rPr>
      </w:pPr>
      <w:r w:rsidRPr="0059039D">
        <w:rPr>
          <w:rtl/>
        </w:rPr>
        <w:t>نگاه کنید به همین امروز</w:t>
      </w:r>
      <w:r w:rsidR="005E0E62" w:rsidRPr="0059039D">
        <w:rPr>
          <w:rtl/>
        </w:rPr>
        <w:t xml:space="preserve">: </w:t>
      </w:r>
      <w:r w:rsidRPr="0059039D">
        <w:rPr>
          <w:rtl/>
        </w:rPr>
        <w:t>فاجعه غزه</w:t>
      </w:r>
      <w:r w:rsidR="004C4522" w:rsidRPr="0059039D">
        <w:rPr>
          <w:rtl/>
        </w:rPr>
        <w:t xml:space="preserve">! </w:t>
      </w:r>
      <w:r w:rsidRPr="0059039D">
        <w:rPr>
          <w:rtl/>
        </w:rPr>
        <w:t>کشتار کودکان و زنان بی‌پناه فقط برای این كه آنان نمی‌خواهند زیر یوغ صهیونیست‌ها بروند</w:t>
      </w:r>
      <w:r w:rsidR="00141844" w:rsidRPr="0059039D">
        <w:rPr>
          <w:rtl/>
          <w:lang w:bidi="fa-IR"/>
        </w:rPr>
        <w:t xml:space="preserve">. </w:t>
      </w:r>
      <w:r w:rsidRPr="0059039D">
        <w:rPr>
          <w:rtl/>
        </w:rPr>
        <w:t xml:space="preserve">ظلم‌ها و </w:t>
      </w:r>
      <w:r w:rsidR="007C2791">
        <w:rPr>
          <w:rtl/>
        </w:rPr>
        <w:t>خون‌ریزی‌ها</w:t>
      </w:r>
      <w:r w:rsidRPr="0059039D">
        <w:rPr>
          <w:rtl/>
        </w:rPr>
        <w:t xml:space="preserve"> در یمن، سوریه، عرا</w:t>
      </w:r>
      <w:r w:rsidRPr="0059039D">
        <w:rPr>
          <w:rtl/>
        </w:rPr>
        <w:t>ق و هر جایی كه مردم برای آزادی و عزت خود قیام كرده‌اند</w:t>
      </w:r>
      <w:r w:rsidRPr="0059039D">
        <w:rPr>
          <w:lang w:bidi="fa-IR"/>
        </w:rPr>
        <w:t>.</w:t>
      </w:r>
    </w:p>
    <w:p w14:paraId="63855819" w14:textId="5D375035" w:rsidR="006A3057" w:rsidRPr="0059039D" w:rsidRDefault="006E46C9" w:rsidP="006A3057">
      <w:pPr>
        <w:pStyle w:val="Normal2"/>
        <w:rPr>
          <w:rtl/>
        </w:rPr>
      </w:pPr>
      <w:r w:rsidRPr="0059039D">
        <w:rPr>
          <w:rtl/>
        </w:rPr>
        <w:t>حالا سؤال مهمی كه به دنبال جوابش هستیم، اینجا</w:t>
      </w:r>
      <w:r w:rsidRPr="0059039D">
        <w:rPr>
          <w:rtl/>
        </w:rPr>
        <w:t xml:space="preserve">ست؛ مستکبران امروز هم مثل دیروز، همچنان به </w:t>
      </w:r>
      <w:r w:rsidR="007D7791" w:rsidRPr="0059039D">
        <w:rPr>
          <w:rtl/>
        </w:rPr>
        <w:t xml:space="preserve">ظلم‌شان </w:t>
      </w:r>
      <w:r w:rsidRPr="0059039D">
        <w:rPr>
          <w:rtl/>
        </w:rPr>
        <w:t>ادامه می‌دهند</w:t>
      </w:r>
      <w:r w:rsidR="00141844" w:rsidRPr="0059039D">
        <w:rPr>
          <w:rtl/>
          <w:lang w:bidi="fa-IR"/>
        </w:rPr>
        <w:t xml:space="preserve">. </w:t>
      </w:r>
      <w:r w:rsidRPr="0059039D">
        <w:rPr>
          <w:rtl/>
        </w:rPr>
        <w:t xml:space="preserve">این اوضاع تا ابد ادامه خواهد داشت؟ آیا ظالمان همیشه پیروز میدان خواهند بود؟ ما باید </w:t>
      </w:r>
      <w:r w:rsidRPr="0059039D">
        <w:rPr>
          <w:rtl/>
        </w:rPr>
        <w:t>بسوزیم و بسازیم؟ ما هر چه كنیم بالاخره كدخدا جهان را مدیریت می‌كند و ما اختیاری نداریم؟ در این میان خودسازی هیچ معنایی ندارد؟</w:t>
      </w:r>
    </w:p>
    <w:p w14:paraId="30ACEF75" w14:textId="52D57F66" w:rsidR="00927A50" w:rsidRPr="0059039D" w:rsidRDefault="006E46C9" w:rsidP="006A3057">
      <w:pPr>
        <w:pStyle w:val="Heading201"/>
        <w:rPr>
          <w:rtl/>
        </w:rPr>
      </w:pPr>
      <w:r w:rsidRPr="0059039D">
        <w:rPr>
          <w:rtl/>
        </w:rPr>
        <w:t>قاعده طلایی امید</w:t>
      </w:r>
    </w:p>
    <w:p w14:paraId="0AC5154B" w14:textId="3FC21365" w:rsidR="00C56B7F" w:rsidRPr="0059039D" w:rsidRDefault="006E46C9" w:rsidP="006A3057">
      <w:pPr>
        <w:pStyle w:val="Normal2"/>
        <w:rPr>
          <w:rtl/>
        </w:rPr>
      </w:pPr>
      <w:r w:rsidRPr="0059039D">
        <w:rPr>
          <w:rtl/>
        </w:rPr>
        <w:t>آیات قرآن کریم قواعد</w:t>
      </w:r>
      <w:r w:rsidRPr="0059039D">
        <w:rPr>
          <w:rtl/>
        </w:rPr>
        <w:t xml:space="preserve"> همیشگی</w:t>
      </w:r>
      <w:r w:rsidRPr="0059039D">
        <w:rPr>
          <w:rtl/>
        </w:rPr>
        <w:t xml:space="preserve"> زندگی </w:t>
      </w:r>
      <w:r w:rsidR="00FE4669">
        <w:rPr>
          <w:rFonts w:hint="cs"/>
          <w:rtl/>
        </w:rPr>
        <w:t xml:space="preserve">را </w:t>
      </w:r>
      <w:r w:rsidRPr="0059039D">
        <w:rPr>
          <w:rtl/>
        </w:rPr>
        <w:t>كه جلو چشم ماست، به ما گوشزد می‌كند</w:t>
      </w:r>
      <w:r w:rsidR="00141844" w:rsidRPr="0059039D">
        <w:rPr>
          <w:rtl/>
        </w:rPr>
        <w:t xml:space="preserve">. </w:t>
      </w:r>
      <w:r w:rsidRPr="0059039D">
        <w:rPr>
          <w:rtl/>
        </w:rPr>
        <w:t>قواعدی كه حس می‌شوند، لمس می‌شون</w:t>
      </w:r>
      <w:r w:rsidRPr="0059039D">
        <w:rPr>
          <w:rtl/>
        </w:rPr>
        <w:t xml:space="preserve">د، اما به آن‌ها توجه نمی‌شود </w:t>
      </w:r>
      <w:r w:rsidR="001D31CE" w:rsidRPr="0059039D">
        <w:rPr>
          <w:rFonts w:hint="cs"/>
          <w:rtl/>
        </w:rPr>
        <w:t xml:space="preserve">- </w:t>
      </w:r>
      <w:r w:rsidRPr="0059039D">
        <w:rPr>
          <w:rtl/>
        </w:rPr>
        <w:t xml:space="preserve">مانند بسیاری از قوانین طبیعت كه </w:t>
      </w:r>
      <w:r w:rsidR="00FE4669">
        <w:rPr>
          <w:rFonts w:hint="cs"/>
          <w:rtl/>
        </w:rPr>
        <w:t xml:space="preserve">در </w:t>
      </w:r>
      <w:r w:rsidRPr="0059039D">
        <w:rPr>
          <w:rtl/>
        </w:rPr>
        <w:t>اطراف</w:t>
      </w:r>
      <w:r w:rsidR="00FE4669">
        <w:rPr>
          <w:rFonts w:hint="cs"/>
          <w:rtl/>
        </w:rPr>
        <w:t xml:space="preserve"> ما</w:t>
      </w:r>
      <w:r w:rsidRPr="0059039D">
        <w:rPr>
          <w:rtl/>
        </w:rPr>
        <w:t xml:space="preserve"> در جریان هستند اما توجهی به آن‌ها نداریم؛ مانند جاذبه</w:t>
      </w:r>
      <w:r w:rsidR="001D31CE" w:rsidRPr="0059039D">
        <w:rPr>
          <w:rFonts w:hint="cs"/>
          <w:rtl/>
        </w:rPr>
        <w:t xml:space="preserve"> - </w:t>
      </w:r>
      <w:r w:rsidRPr="0059039D">
        <w:rPr>
          <w:rtl/>
        </w:rPr>
        <w:t>اما خداوند سنت‌های دیگری هم دارد؛ سنت‌هایی كه در متن زندگی انسان‌هاست، در دل تاریخ ملت‌ها</w:t>
      </w:r>
      <w:r w:rsidRPr="0059039D">
        <w:t>.</w:t>
      </w:r>
    </w:p>
    <w:p w14:paraId="52B4D571" w14:textId="77777777" w:rsidR="00C56B7F" w:rsidRPr="0059039D" w:rsidRDefault="006E46C9" w:rsidP="00E236F0">
      <w:pPr>
        <w:pStyle w:val="Heading201"/>
      </w:pPr>
      <w:r w:rsidRPr="0059039D">
        <w:rPr>
          <w:rtl/>
        </w:rPr>
        <w:t>آیه زندگی</w:t>
      </w:r>
    </w:p>
    <w:p w14:paraId="3B9F7081" w14:textId="007E3B56" w:rsidR="00C56B7F" w:rsidRPr="0059039D" w:rsidRDefault="006E46C9" w:rsidP="00E236F0">
      <w:pPr>
        <w:pStyle w:val="Normal2"/>
        <w:rPr>
          <w:lang w:bidi="fa-IR"/>
        </w:rPr>
      </w:pPr>
      <w:r w:rsidRPr="0059039D">
        <w:rPr>
          <w:rtl/>
        </w:rPr>
        <w:t>در جزء</w:t>
      </w:r>
      <w:r w:rsidRPr="0059039D">
        <w:rPr>
          <w:rtl/>
          <w:lang w:bidi="fa-IR"/>
        </w:rPr>
        <w:t>۱۷</w:t>
      </w:r>
      <w:r w:rsidRPr="0059039D">
        <w:rPr>
          <w:rtl/>
        </w:rPr>
        <w:t xml:space="preserve"> قرآن، آیه‌ای هس</w:t>
      </w:r>
      <w:r w:rsidRPr="0059039D">
        <w:rPr>
          <w:rtl/>
        </w:rPr>
        <w:t>ت كه یك قاعده طلایی زندگی را به ما نشان می‌دهد كه محور بیان ماست</w:t>
      </w:r>
      <w:r w:rsidR="00BE2221">
        <w:rPr>
          <w:rFonts w:hint="cs"/>
          <w:rtl/>
          <w:lang w:bidi="fa-IR"/>
        </w:rPr>
        <w:t>:</w:t>
      </w:r>
      <w:r w:rsidR="00E236F0" w:rsidRPr="0059039D">
        <w:rPr>
          <w:rFonts w:hint="cs"/>
          <w:rtl/>
          <w:lang w:bidi="fa-IR"/>
        </w:rPr>
        <w:t xml:space="preserve"> </w:t>
      </w:r>
      <w:r w:rsidR="00E236F0" w:rsidRPr="0059039D">
        <w:rPr>
          <w:rFonts w:ascii="IRBadr" w:hAnsi="IRBadr" w:cs="IRBadr"/>
          <w:rtl/>
          <w:lang w:bidi="fa-IR"/>
        </w:rPr>
        <w:t>«</w:t>
      </w:r>
      <w:r w:rsidRPr="0059039D">
        <w:rPr>
          <w:rFonts w:ascii="IRBadr" w:hAnsi="IRBadr" w:cs="IRBadr"/>
          <w:rtl/>
        </w:rPr>
        <w:t>وَلَقَدْ كَتَبْنَا في الزَّبُور منْ بَعْد الذكْر أَنَّ الْأَرْضَ يَرثُهَا عبَاديَ الصَّالحُونَ</w:t>
      </w:r>
      <w:r w:rsidRPr="0059039D">
        <w:rPr>
          <w:rFonts w:ascii="IRBadr" w:hAnsi="IRBadr" w:cs="IRBadr"/>
          <w:rtl/>
          <w:lang w:bidi="fa-IR"/>
        </w:rPr>
        <w:t>»</w:t>
      </w:r>
      <w:r w:rsidR="00E236F0" w:rsidRPr="0059039D">
        <w:rPr>
          <w:rFonts w:ascii="IRBadr" w:hAnsi="IRBadr" w:cs="IRBadr"/>
          <w:rtl/>
          <w:lang w:bidi="fa-IR"/>
        </w:rPr>
        <w:t>.</w:t>
      </w:r>
      <w:r>
        <w:rPr>
          <w:rStyle w:val="FootnoteReference1"/>
          <w:rFonts w:ascii="IRLotus" w:hAnsi="IRLotus" w:cs="IRLotus"/>
          <w:sz w:val="40"/>
          <w:szCs w:val="40"/>
          <w:rtl/>
          <w:lang w:bidi="fa-IR"/>
        </w:rPr>
        <w:footnoteReference w:id="335"/>
      </w:r>
    </w:p>
    <w:p w14:paraId="6FA8FB88" w14:textId="0DFCF50A" w:rsidR="00E236F0" w:rsidRPr="0059039D" w:rsidRDefault="006E46C9" w:rsidP="00E236F0">
      <w:pPr>
        <w:pStyle w:val="Normal2"/>
        <w:rPr>
          <w:rtl/>
        </w:rPr>
      </w:pPr>
      <w:r w:rsidRPr="0059039D">
        <w:rPr>
          <w:rtl/>
        </w:rPr>
        <w:t xml:space="preserve">این آیه </w:t>
      </w:r>
      <w:r w:rsidR="00FE2E23" w:rsidRPr="0059039D">
        <w:rPr>
          <w:rtl/>
        </w:rPr>
        <w:t>به‌تنهایی</w:t>
      </w:r>
      <w:r w:rsidRPr="0059039D">
        <w:rPr>
          <w:rtl/>
        </w:rPr>
        <w:t>، خود یك كلاس درس است كه پیام اصلی آن این است</w:t>
      </w:r>
      <w:r w:rsidR="005E0E62" w:rsidRPr="0059039D">
        <w:rPr>
          <w:rFonts w:hint="cs"/>
          <w:rtl/>
        </w:rPr>
        <w:t xml:space="preserve">: </w:t>
      </w:r>
      <w:r w:rsidRPr="0059039D">
        <w:rPr>
          <w:rtl/>
        </w:rPr>
        <w:t>تو وارث زمینی</w:t>
      </w:r>
      <w:r w:rsidR="004C4522" w:rsidRPr="0059039D">
        <w:rPr>
          <w:rtl/>
        </w:rPr>
        <w:t xml:space="preserve">! </w:t>
      </w:r>
      <w:r w:rsidRPr="0059039D">
        <w:rPr>
          <w:rtl/>
        </w:rPr>
        <w:t xml:space="preserve">خودت را </w:t>
      </w:r>
      <w:r w:rsidRPr="0059039D">
        <w:rPr>
          <w:rtl/>
        </w:rPr>
        <w:t>برای یك زندگی پیروزمندانه آماده كن</w:t>
      </w:r>
      <w:r w:rsidR="004C4522" w:rsidRPr="0059039D">
        <w:rPr>
          <w:rFonts w:hint="cs"/>
          <w:rtl/>
        </w:rPr>
        <w:t xml:space="preserve">! </w:t>
      </w:r>
    </w:p>
    <w:p w14:paraId="2D797AF8" w14:textId="21B3D7B7" w:rsidR="00C56B7F" w:rsidRPr="0059039D" w:rsidRDefault="006E46C9" w:rsidP="00E236F0">
      <w:pPr>
        <w:pStyle w:val="Normal2"/>
        <w:rPr>
          <w:lang w:bidi="fa-IR"/>
        </w:rPr>
      </w:pPr>
      <w:r w:rsidRPr="0059039D">
        <w:rPr>
          <w:rtl/>
        </w:rPr>
        <w:lastRenderedPageBreak/>
        <w:t>چقدر زیبا در چند كلمه ساده، یك قاعده طلایی بیان شده</w:t>
      </w:r>
      <w:r w:rsidR="00E236F0" w:rsidRPr="0059039D">
        <w:rPr>
          <w:rFonts w:hint="cs"/>
          <w:rtl/>
          <w:lang w:bidi="fa-IR"/>
        </w:rPr>
        <w:t xml:space="preserve"> است</w:t>
      </w:r>
      <w:r w:rsidR="00BE2221">
        <w:rPr>
          <w:rFonts w:hint="cs"/>
          <w:rtl/>
          <w:lang w:bidi="fa-IR"/>
        </w:rPr>
        <w:t>!</w:t>
      </w:r>
      <w:r w:rsidR="00E236F0" w:rsidRPr="0059039D">
        <w:rPr>
          <w:rFonts w:hint="cs"/>
          <w:rtl/>
          <w:lang w:bidi="fa-IR"/>
        </w:rPr>
        <w:t xml:space="preserve"> </w:t>
      </w:r>
      <w:r w:rsidRPr="0059039D">
        <w:rPr>
          <w:rtl/>
        </w:rPr>
        <w:t>كمی در مع</w:t>
      </w:r>
      <w:r w:rsidR="00BE2221">
        <w:rPr>
          <w:rFonts w:hint="cs"/>
          <w:rtl/>
        </w:rPr>
        <w:t>نا</w:t>
      </w:r>
      <w:r w:rsidRPr="0059039D">
        <w:rPr>
          <w:rtl/>
        </w:rPr>
        <w:t xml:space="preserve">ی </w:t>
      </w:r>
      <w:r w:rsidR="00BE2221">
        <w:rPr>
          <w:rFonts w:hint="cs"/>
          <w:rtl/>
        </w:rPr>
        <w:t xml:space="preserve">آیه </w:t>
      </w:r>
      <w:r w:rsidRPr="0059039D">
        <w:rPr>
          <w:rtl/>
        </w:rPr>
        <w:t>دقت كنیم</w:t>
      </w:r>
      <w:r w:rsidRPr="0059039D">
        <w:rPr>
          <w:lang w:bidi="fa-IR"/>
        </w:rPr>
        <w:t>:</w:t>
      </w:r>
    </w:p>
    <w:p w14:paraId="286F3C16" w14:textId="16866A0D" w:rsidR="00C56B7F" w:rsidRPr="0059039D" w:rsidRDefault="006E46C9" w:rsidP="00BE2221">
      <w:pPr>
        <w:pStyle w:val="Normal2"/>
        <w:rPr>
          <w:lang w:bidi="fa-IR"/>
        </w:rPr>
      </w:pPr>
      <w:r w:rsidRPr="0059039D">
        <w:rPr>
          <w:rFonts w:ascii="IRBadr" w:hAnsi="IRBadr" w:cs="IRBadr" w:hint="cs"/>
          <w:rtl/>
          <w:lang w:bidi="fa-IR"/>
        </w:rPr>
        <w:t>«</w:t>
      </w:r>
      <w:r w:rsidRPr="0059039D">
        <w:rPr>
          <w:rFonts w:ascii="IRBadr" w:hAnsi="IRBadr" w:cs="IRBadr"/>
          <w:rtl/>
          <w:lang w:bidi="fa-IR"/>
        </w:rPr>
        <w:t>كَتَبْنَا</w:t>
      </w:r>
      <w:r w:rsidRPr="0059039D">
        <w:rPr>
          <w:rFonts w:ascii="IRBadr" w:hAnsi="IRBadr" w:cs="IRBadr" w:hint="cs"/>
          <w:rtl/>
          <w:lang w:bidi="fa-IR"/>
        </w:rPr>
        <w:t xml:space="preserve">» </w:t>
      </w:r>
      <w:r w:rsidRPr="0059039D">
        <w:rPr>
          <w:rtl/>
        </w:rPr>
        <w:t>یعنی ما مقدر كردیم، ما مقرر داشتیم، ما بر صفحه ابدیت نگاشتیم</w:t>
      </w:r>
      <w:r w:rsidR="00141844" w:rsidRPr="0059039D">
        <w:rPr>
          <w:rtl/>
        </w:rPr>
        <w:t xml:space="preserve">. </w:t>
      </w:r>
      <w:r w:rsidRPr="0059039D">
        <w:rPr>
          <w:rtl/>
        </w:rPr>
        <w:t>ما هم یعنی خود خدا</w:t>
      </w:r>
      <w:r w:rsidR="004C4522" w:rsidRPr="0059039D">
        <w:rPr>
          <w:rFonts w:hint="cs"/>
          <w:rtl/>
          <w:lang w:bidi="fa-IR"/>
        </w:rPr>
        <w:t xml:space="preserve">! </w:t>
      </w:r>
      <w:r w:rsidRPr="0059039D">
        <w:rPr>
          <w:rtl/>
        </w:rPr>
        <w:t xml:space="preserve">نگفته </w:t>
      </w:r>
      <w:r w:rsidRPr="0059039D">
        <w:rPr>
          <w:rFonts w:hint="cs"/>
          <w:rtl/>
          <w:lang w:bidi="fa-IR"/>
        </w:rPr>
        <w:t>«</w:t>
      </w:r>
      <w:r w:rsidRPr="0059039D">
        <w:rPr>
          <w:rFonts w:ascii="IRBadr" w:hAnsi="IRBadr" w:cs="IRBadr"/>
          <w:rtl/>
        </w:rPr>
        <w:t>قُلْنَا</w:t>
      </w:r>
      <w:r w:rsidRPr="0059039D">
        <w:rPr>
          <w:rFonts w:ascii="IRBadr" w:hAnsi="IRBadr" w:cs="IRBadr"/>
          <w:rtl/>
          <w:lang w:bidi="fa-IR"/>
        </w:rPr>
        <w:t xml:space="preserve">» </w:t>
      </w:r>
      <w:r w:rsidRPr="0059039D">
        <w:rPr>
          <w:rFonts w:ascii="IRBadr" w:hAnsi="IRBadr" w:cs="IRBadr"/>
          <w:rtl/>
        </w:rPr>
        <w:t xml:space="preserve">یا </w:t>
      </w:r>
      <w:r w:rsidRPr="0059039D">
        <w:rPr>
          <w:rFonts w:ascii="IRBadr" w:hAnsi="IRBadr" w:cs="IRBadr"/>
          <w:rtl/>
          <w:lang w:bidi="fa-IR"/>
        </w:rPr>
        <w:t>«</w:t>
      </w:r>
      <w:r w:rsidRPr="0059039D">
        <w:rPr>
          <w:rFonts w:ascii="IRBadr" w:hAnsi="IRBadr" w:cs="IRBadr"/>
          <w:rtl/>
        </w:rPr>
        <w:t>أَخْبَرْنَا</w:t>
      </w:r>
      <w:r w:rsidRPr="0059039D">
        <w:rPr>
          <w:rFonts w:ascii="IRBadr" w:hAnsi="IRBadr" w:cs="IRBadr"/>
          <w:rtl/>
          <w:lang w:bidi="fa-IR"/>
        </w:rPr>
        <w:t>»</w:t>
      </w:r>
      <w:r w:rsidR="00BE2221">
        <w:rPr>
          <w:rFonts w:ascii="IRBadr" w:hAnsi="IRBadr" w:cs="IRBadr" w:hint="cs"/>
          <w:rtl/>
          <w:lang w:bidi="fa-IR"/>
        </w:rPr>
        <w:t>، بلکه</w:t>
      </w:r>
      <w:r w:rsidRPr="0059039D">
        <w:rPr>
          <w:rFonts w:hint="cs"/>
          <w:rtl/>
          <w:lang w:bidi="fa-IR"/>
        </w:rPr>
        <w:t xml:space="preserve"> </w:t>
      </w:r>
      <w:r w:rsidR="00BE2221">
        <w:rPr>
          <w:rFonts w:hint="cs"/>
          <w:rtl/>
          <w:lang w:bidi="fa-IR"/>
        </w:rPr>
        <w:t>فرمو</w:t>
      </w:r>
      <w:r w:rsidR="00BE2221" w:rsidRPr="0059039D">
        <w:rPr>
          <w:rtl/>
        </w:rPr>
        <w:t xml:space="preserve">ده </w:t>
      </w:r>
      <w:r w:rsidRPr="0059039D">
        <w:rPr>
          <w:rFonts w:ascii="IRBadr" w:hAnsi="IRBadr" w:cs="IRBadr" w:hint="cs"/>
          <w:rtl/>
          <w:lang w:bidi="fa-IR"/>
        </w:rPr>
        <w:t>«</w:t>
      </w:r>
      <w:r w:rsidRPr="0059039D">
        <w:rPr>
          <w:rFonts w:ascii="IRBadr" w:hAnsi="IRBadr" w:cs="IRBadr"/>
          <w:rtl/>
          <w:lang w:bidi="fa-IR"/>
        </w:rPr>
        <w:t>كَتَبْنَا</w:t>
      </w:r>
      <w:r w:rsidRPr="0059039D">
        <w:rPr>
          <w:rFonts w:ascii="IRBadr" w:hAnsi="IRBadr" w:cs="IRBadr" w:hint="cs"/>
          <w:rtl/>
          <w:lang w:bidi="fa-IR"/>
        </w:rPr>
        <w:t>»</w:t>
      </w:r>
      <w:r w:rsidRPr="0059039D">
        <w:rPr>
          <w:rFonts w:hint="cs"/>
          <w:rtl/>
          <w:lang w:bidi="fa-IR"/>
        </w:rPr>
        <w:t xml:space="preserve"> </w:t>
      </w:r>
      <w:r w:rsidRPr="0059039D">
        <w:rPr>
          <w:rtl/>
        </w:rPr>
        <w:t>یعنی این اتفاق، پیش از این، در لوح محفوظ الهی، تصویب و امضا شده است</w:t>
      </w:r>
      <w:r w:rsidR="00141844" w:rsidRPr="0059039D">
        <w:rPr>
          <w:rtl/>
        </w:rPr>
        <w:t xml:space="preserve">. </w:t>
      </w:r>
      <w:r w:rsidRPr="0059039D">
        <w:rPr>
          <w:rtl/>
        </w:rPr>
        <w:t>این، شاید و ظنی نیست؛ قطعیت است</w:t>
      </w:r>
      <w:r w:rsidRPr="0059039D">
        <w:rPr>
          <w:lang w:bidi="fa-IR"/>
        </w:rPr>
        <w:t>.</w:t>
      </w:r>
    </w:p>
    <w:p w14:paraId="731CC43F" w14:textId="1ABA14A1" w:rsidR="00C56B7F" w:rsidRPr="0059039D" w:rsidRDefault="006E46C9" w:rsidP="00A14EAF">
      <w:pPr>
        <w:pStyle w:val="Normal2"/>
        <w:rPr>
          <w:lang w:bidi="fa-IR"/>
        </w:rPr>
      </w:pPr>
      <w:r w:rsidRPr="0059039D">
        <w:rPr>
          <w:rFonts w:ascii="IRBadr" w:hAnsi="IRBadr" w:cs="IRBadr" w:hint="cs"/>
          <w:rtl/>
          <w:lang w:bidi="fa-IR"/>
        </w:rPr>
        <w:t>«</w:t>
      </w:r>
      <w:r w:rsidRPr="0059039D">
        <w:rPr>
          <w:rFonts w:ascii="IRBadr" w:hAnsi="IRBadr" w:cs="IRBadr"/>
          <w:rtl/>
          <w:lang w:bidi="fa-IR"/>
        </w:rPr>
        <w:t>يَرثُهَا</w:t>
      </w:r>
      <w:r w:rsidR="00AB1CFB" w:rsidRPr="0059039D">
        <w:rPr>
          <w:rFonts w:ascii="IRBadr" w:hAnsi="IRBadr" w:cs="IRBadr" w:hint="cs"/>
          <w:rtl/>
          <w:lang w:bidi="fa-IR"/>
        </w:rPr>
        <w:t>» یعنی</w:t>
      </w:r>
      <w:r w:rsidR="005E0E62" w:rsidRPr="0059039D">
        <w:rPr>
          <w:rtl/>
          <w:lang w:bidi="fa-IR"/>
        </w:rPr>
        <w:t xml:space="preserve"> </w:t>
      </w:r>
      <w:r w:rsidRPr="0059039D">
        <w:rPr>
          <w:rtl/>
        </w:rPr>
        <w:t>به ارث خواهند برد</w:t>
      </w:r>
      <w:r w:rsidR="00141844" w:rsidRPr="0059039D">
        <w:rPr>
          <w:rtl/>
        </w:rPr>
        <w:t xml:space="preserve">. </w:t>
      </w:r>
      <w:r w:rsidRPr="0059039D">
        <w:rPr>
          <w:rtl/>
        </w:rPr>
        <w:t>میراث، زمانی می‌رسد كه مالك قبلی، نباشد</w:t>
      </w:r>
      <w:r w:rsidR="00141844" w:rsidRPr="0059039D">
        <w:rPr>
          <w:rtl/>
        </w:rPr>
        <w:t xml:space="preserve">. </w:t>
      </w:r>
      <w:r w:rsidRPr="0059039D">
        <w:rPr>
          <w:rtl/>
        </w:rPr>
        <w:t xml:space="preserve">دوران سلطه طاغوت‌ها و ظلم‌ها </w:t>
      </w:r>
      <w:r w:rsidRPr="0059039D">
        <w:rPr>
          <w:rtl/>
        </w:rPr>
        <w:t>موقت است</w:t>
      </w:r>
      <w:r w:rsidR="00141844" w:rsidRPr="0059039D">
        <w:rPr>
          <w:rtl/>
        </w:rPr>
        <w:t xml:space="preserve">. </w:t>
      </w:r>
      <w:r w:rsidRPr="0059039D">
        <w:rPr>
          <w:rtl/>
        </w:rPr>
        <w:t>ابدیت، از آن وارثان اصلی است</w:t>
      </w:r>
      <w:r w:rsidRPr="0059039D">
        <w:rPr>
          <w:lang w:bidi="fa-IR"/>
        </w:rPr>
        <w:t>.</w:t>
      </w:r>
      <w:r w:rsidR="00A14EAF" w:rsidRPr="0059039D">
        <w:rPr>
          <w:rFonts w:hint="cs"/>
          <w:rtl/>
          <w:lang w:bidi="fa-IR"/>
        </w:rPr>
        <w:t xml:space="preserve"> </w:t>
      </w:r>
      <w:r w:rsidRPr="0059039D">
        <w:rPr>
          <w:rtl/>
        </w:rPr>
        <w:t>این آیه باعث امید و انگیزه و تلاش انسان در زندگی است</w:t>
      </w:r>
      <w:r w:rsidRPr="0059039D">
        <w:rPr>
          <w:lang w:bidi="fa-IR"/>
        </w:rPr>
        <w:t>.</w:t>
      </w:r>
    </w:p>
    <w:p w14:paraId="1D6A6198" w14:textId="116B7AB4" w:rsidR="00C56B7F" w:rsidRPr="0059039D" w:rsidRDefault="006E46C9" w:rsidP="007E3360">
      <w:pPr>
        <w:pStyle w:val="Normal2"/>
        <w:rPr>
          <w:lang w:bidi="fa-IR"/>
        </w:rPr>
      </w:pPr>
      <w:r w:rsidRPr="0059039D">
        <w:rPr>
          <w:rtl/>
        </w:rPr>
        <w:t>فرض كنید ما همگی یك كاروان بزرگیم كه باید مسیری طولانی و دشوار را در دل شبی تیره و طوفانی، از میانه كوهستان طی كند</w:t>
      </w:r>
      <w:r w:rsidRPr="0059039D">
        <w:rPr>
          <w:lang w:bidi="fa-IR"/>
        </w:rPr>
        <w:t>.</w:t>
      </w:r>
      <w:r w:rsidR="007E3360" w:rsidRPr="0059039D">
        <w:rPr>
          <w:rFonts w:hint="cs"/>
          <w:rtl/>
          <w:lang w:bidi="fa-IR"/>
        </w:rPr>
        <w:t xml:space="preserve"> </w:t>
      </w:r>
      <w:r w:rsidRPr="0059039D">
        <w:rPr>
          <w:rtl/>
        </w:rPr>
        <w:t>ممكن است دو حالت برای ما به وجود بیاید</w:t>
      </w:r>
      <w:r w:rsidRPr="0059039D">
        <w:rPr>
          <w:lang w:bidi="fa-IR"/>
        </w:rPr>
        <w:t>:</w:t>
      </w:r>
    </w:p>
    <w:p w14:paraId="433AB661" w14:textId="56A79A73" w:rsidR="004F2D4D" w:rsidRPr="0059039D" w:rsidRDefault="006E46C9" w:rsidP="004F2D4D">
      <w:pPr>
        <w:pStyle w:val="Normal2"/>
        <w:rPr>
          <w:lang w:bidi="fa-IR"/>
        </w:rPr>
      </w:pPr>
      <w:r w:rsidRPr="0059039D">
        <w:rPr>
          <w:rtl/>
        </w:rPr>
        <w:t>در حال</w:t>
      </w:r>
      <w:r w:rsidRPr="0059039D">
        <w:rPr>
          <w:rtl/>
        </w:rPr>
        <w:t>ت اول، به ما گفته‌اند</w:t>
      </w:r>
      <w:r w:rsidR="005E0E62" w:rsidRPr="0059039D">
        <w:rPr>
          <w:rFonts w:hint="cs"/>
          <w:rtl/>
          <w:lang w:bidi="fa-IR"/>
        </w:rPr>
        <w:t xml:space="preserve">: </w:t>
      </w:r>
      <w:r w:rsidRPr="0059039D">
        <w:rPr>
          <w:rtl/>
        </w:rPr>
        <w:t>راه بیفتید و بروی</w:t>
      </w:r>
      <w:r w:rsidRPr="0059039D">
        <w:rPr>
          <w:rFonts w:hint="cs"/>
          <w:rtl/>
        </w:rPr>
        <w:t>د</w:t>
      </w:r>
      <w:r w:rsidR="004C4522" w:rsidRPr="0059039D">
        <w:rPr>
          <w:rFonts w:hint="cs"/>
          <w:rtl/>
        </w:rPr>
        <w:t xml:space="preserve">! </w:t>
      </w:r>
      <w:r w:rsidRPr="0059039D">
        <w:rPr>
          <w:rtl/>
        </w:rPr>
        <w:t>هیچ نقشه‌ای به دست‌مان نداده‌اند، هیچ نشانه‌ای از پایان راه نیست</w:t>
      </w:r>
      <w:r w:rsidR="00141844" w:rsidRPr="0059039D">
        <w:rPr>
          <w:rtl/>
        </w:rPr>
        <w:t xml:space="preserve">. </w:t>
      </w:r>
      <w:r w:rsidRPr="0059039D">
        <w:rPr>
          <w:rtl/>
        </w:rPr>
        <w:t>با اولین پیچ تاریك راه، دل‌ها می‌لرزد، پاها سست می‌شود و گمان می‌كنیم كه شاید این راه، به هیچ‌جا نمی‌رسد</w:t>
      </w:r>
      <w:r w:rsidRPr="0059039D">
        <w:rPr>
          <w:lang w:bidi="fa-IR"/>
        </w:rPr>
        <w:t>.</w:t>
      </w:r>
    </w:p>
    <w:p w14:paraId="3E7378C3" w14:textId="76DAC91E" w:rsidR="004F2D4D" w:rsidRPr="0059039D" w:rsidRDefault="006E46C9" w:rsidP="004F2D4D">
      <w:pPr>
        <w:pStyle w:val="Normal2"/>
        <w:rPr>
          <w:lang w:bidi="fa-IR"/>
        </w:rPr>
      </w:pPr>
      <w:r w:rsidRPr="0059039D">
        <w:rPr>
          <w:rtl/>
        </w:rPr>
        <w:t>اما در حالت دوم، اوضاع فرق می‌كند</w:t>
      </w:r>
      <w:r w:rsidR="00141844" w:rsidRPr="0059039D">
        <w:rPr>
          <w:rtl/>
          <w:lang w:bidi="fa-IR"/>
        </w:rPr>
        <w:t xml:space="preserve">. </w:t>
      </w:r>
      <w:r w:rsidRPr="0059039D">
        <w:rPr>
          <w:rtl/>
        </w:rPr>
        <w:t>یك راه</w:t>
      </w:r>
      <w:r w:rsidRPr="0059039D">
        <w:rPr>
          <w:rtl/>
        </w:rPr>
        <w:t>نمای مطمئن، یك نقشه كامل به دست‌مان می‌دهد و با قاطعیت به ما می‌گوید</w:t>
      </w:r>
      <w:r w:rsidR="005E0E62" w:rsidRPr="0059039D">
        <w:rPr>
          <w:rtl/>
          <w:lang w:bidi="fa-IR"/>
        </w:rPr>
        <w:t xml:space="preserve">: </w:t>
      </w:r>
      <w:r w:rsidRPr="0059039D">
        <w:rPr>
          <w:rtl/>
        </w:rPr>
        <w:t>بدون هیچ شكی، این راه به آن شهر نور و آرامش می‌رسد</w:t>
      </w:r>
      <w:r w:rsidR="00141844" w:rsidRPr="0059039D">
        <w:rPr>
          <w:rtl/>
          <w:lang w:bidi="fa-IR"/>
        </w:rPr>
        <w:t xml:space="preserve">. </w:t>
      </w:r>
      <w:r w:rsidRPr="0059039D">
        <w:rPr>
          <w:rtl/>
        </w:rPr>
        <w:t>اگر استقامت كنید، حتماً به مقصد خواهید رسید</w:t>
      </w:r>
      <w:r w:rsidR="00141844" w:rsidRPr="0059039D">
        <w:rPr>
          <w:rFonts w:hint="cs"/>
          <w:rtl/>
          <w:lang w:bidi="fa-IR"/>
        </w:rPr>
        <w:t xml:space="preserve">. </w:t>
      </w:r>
      <w:r w:rsidRPr="0059039D">
        <w:rPr>
          <w:rFonts w:hint="cs"/>
          <w:rtl/>
          <w:lang w:bidi="fa-IR"/>
        </w:rPr>
        <w:t>«</w:t>
      </w:r>
      <w:r w:rsidRPr="0059039D">
        <w:rPr>
          <w:rtl/>
        </w:rPr>
        <w:t>پایان شب سیه، سپید است</w:t>
      </w:r>
      <w:r w:rsidRPr="0059039D">
        <w:rPr>
          <w:rFonts w:hint="cs"/>
          <w:rtl/>
          <w:lang w:bidi="fa-IR"/>
        </w:rPr>
        <w:t>».</w:t>
      </w:r>
    </w:p>
    <w:p w14:paraId="6EEC9C4A" w14:textId="594481AD" w:rsidR="004F2D4D" w:rsidRPr="0059039D" w:rsidRDefault="006E46C9" w:rsidP="004F2D4D">
      <w:pPr>
        <w:pStyle w:val="Normal2"/>
        <w:rPr>
          <w:lang w:bidi="fa-IR"/>
        </w:rPr>
      </w:pPr>
      <w:r w:rsidRPr="0059039D">
        <w:rPr>
          <w:rtl/>
        </w:rPr>
        <w:t>این یقین به رسیدن است كه به وجود من و شما گرمی و به گام‌های‌مان</w:t>
      </w:r>
      <w:r w:rsidRPr="0059039D">
        <w:rPr>
          <w:rtl/>
        </w:rPr>
        <w:t xml:space="preserve"> توان می‌بخشد</w:t>
      </w:r>
      <w:r w:rsidR="00141844" w:rsidRPr="0059039D">
        <w:rPr>
          <w:rtl/>
          <w:lang w:bidi="fa-IR"/>
        </w:rPr>
        <w:t xml:space="preserve">. </w:t>
      </w:r>
      <w:r w:rsidRPr="0059039D">
        <w:rPr>
          <w:rtl/>
        </w:rPr>
        <w:t>دیگر هر اتفاق و مشكلی ما را نمی‌ترساند؛ زیرا باور داریم كه این دشواری‌ها گذراست و مقصد نهایی، قطعی و روشن است</w:t>
      </w:r>
      <w:r w:rsidRPr="0059039D">
        <w:rPr>
          <w:lang w:bidi="fa-IR"/>
        </w:rPr>
        <w:t>.</w:t>
      </w:r>
    </w:p>
    <w:p w14:paraId="0634BFB8" w14:textId="63ECC726" w:rsidR="004F2D4D" w:rsidRPr="0059039D" w:rsidRDefault="006E46C9" w:rsidP="004F2D4D">
      <w:pPr>
        <w:pStyle w:val="Normal2"/>
        <w:rPr>
          <w:lang w:bidi="fa-IR"/>
        </w:rPr>
      </w:pPr>
      <w:r w:rsidRPr="0059039D">
        <w:rPr>
          <w:rtl/>
        </w:rPr>
        <w:t>این دقیقاً وعده پروردگار در آیه</w:t>
      </w:r>
      <w:r w:rsidR="007F2DDE">
        <w:rPr>
          <w:rFonts w:hint="cs"/>
          <w:rtl/>
        </w:rPr>
        <w:t xml:space="preserve"> </w:t>
      </w:r>
      <w:r w:rsidRPr="0059039D">
        <w:rPr>
          <w:rtl/>
          <w:lang w:bidi="fa-IR"/>
        </w:rPr>
        <w:t>۱۰۵</w:t>
      </w:r>
      <w:r w:rsidRPr="0059039D">
        <w:rPr>
          <w:rtl/>
        </w:rPr>
        <w:t xml:space="preserve"> سوره انبیاء است كه می‌فرماید</w:t>
      </w:r>
      <w:r w:rsidR="005E0E62" w:rsidRPr="0059039D">
        <w:rPr>
          <w:rFonts w:hint="cs"/>
          <w:rtl/>
          <w:lang w:bidi="fa-IR"/>
        </w:rPr>
        <w:t xml:space="preserve">: </w:t>
      </w:r>
      <w:r w:rsidRPr="0059039D">
        <w:rPr>
          <w:rFonts w:hint="cs"/>
          <w:rtl/>
          <w:lang w:bidi="fa-IR"/>
        </w:rPr>
        <w:t>(</w:t>
      </w:r>
      <w:r w:rsidRPr="0059039D">
        <w:rPr>
          <w:rtl/>
        </w:rPr>
        <w:t>زمین را بندگان شایسته من به ارث خواهند برد</w:t>
      </w:r>
      <w:r w:rsidRPr="0059039D">
        <w:rPr>
          <w:rFonts w:hint="cs"/>
          <w:rtl/>
          <w:lang w:bidi="fa-IR"/>
        </w:rPr>
        <w:t>).</w:t>
      </w:r>
      <w:r>
        <w:rPr>
          <w:rStyle w:val="FootnoteReference1"/>
          <w:rFonts w:ascii="IRLotus" w:hAnsi="IRLotus" w:cs="IRLotus"/>
          <w:sz w:val="40"/>
          <w:szCs w:val="40"/>
          <w:rtl/>
          <w:lang w:bidi="fa-IR"/>
        </w:rPr>
        <w:footnoteReference w:id="336"/>
      </w:r>
    </w:p>
    <w:p w14:paraId="30AB9AA3" w14:textId="77777777" w:rsidR="004F2D4D" w:rsidRPr="0059039D" w:rsidRDefault="006E46C9" w:rsidP="004F2D4D">
      <w:pPr>
        <w:pStyle w:val="Normal2"/>
        <w:rPr>
          <w:lang w:bidi="fa-IR"/>
        </w:rPr>
      </w:pPr>
      <w:r w:rsidRPr="0059039D">
        <w:rPr>
          <w:rtl/>
        </w:rPr>
        <w:t xml:space="preserve">این همان </w:t>
      </w:r>
      <w:r w:rsidRPr="0059039D">
        <w:rPr>
          <w:rtl/>
        </w:rPr>
        <w:t>چیزی است كه ما را از ناامیدی نجات می‌دهد؛ مانند ماشینی كه تازه تعویض روغن كرده با صلابت و مطمئن به پیش حركت می‌دهد</w:t>
      </w:r>
      <w:r w:rsidRPr="0059039D">
        <w:rPr>
          <w:lang w:bidi="fa-IR"/>
        </w:rPr>
        <w:t>.</w:t>
      </w:r>
    </w:p>
    <w:p w14:paraId="5D944DB8" w14:textId="77777777" w:rsidR="00927A50" w:rsidRPr="0059039D" w:rsidRDefault="006E46C9" w:rsidP="00CC3BC8">
      <w:pPr>
        <w:pStyle w:val="Heading100"/>
        <w:rPr>
          <w:rtl/>
        </w:rPr>
      </w:pPr>
      <w:r w:rsidRPr="0059039D">
        <w:rPr>
          <w:rtl/>
        </w:rPr>
        <w:t>امید مادر و کشاورز</w:t>
      </w:r>
    </w:p>
    <w:p w14:paraId="152F8535" w14:textId="3D9F3F20" w:rsidR="00FE291E" w:rsidRPr="0059039D" w:rsidRDefault="006E46C9" w:rsidP="00073631">
      <w:pPr>
        <w:pStyle w:val="Normal2"/>
        <w:rPr>
          <w:rtl/>
        </w:rPr>
      </w:pPr>
      <w:r w:rsidRPr="0059039D">
        <w:rPr>
          <w:rtl/>
        </w:rPr>
        <w:t>همه ما با محبت مادرانه به خودمان آشناییم و می‌دانیم یك مادر چقدر فرزندش را دوست دارد؛ با این حال، رسول گرامی اسلام</w:t>
      </w:r>
      <w:r w:rsidRPr="0059039D">
        <w:rPr>
          <w:rFonts w:hint="cs"/>
          <w:rtl/>
        </w:rPr>
        <w:t>؟صل؟</w:t>
      </w:r>
      <w:r w:rsidRPr="0059039D">
        <w:rPr>
          <w:rtl/>
        </w:rPr>
        <w:t xml:space="preserve"> تع</w:t>
      </w:r>
      <w:r w:rsidRPr="0059039D">
        <w:rPr>
          <w:rtl/>
        </w:rPr>
        <w:t>بیری اعجاب‌انگیز دارن</w:t>
      </w:r>
      <w:r w:rsidRPr="0059039D">
        <w:rPr>
          <w:rFonts w:hint="cs"/>
          <w:rtl/>
        </w:rPr>
        <w:t>د</w:t>
      </w:r>
      <w:r w:rsidR="00A0117D" w:rsidRPr="0059039D">
        <w:rPr>
          <w:rFonts w:hint="cs"/>
          <w:rtl/>
        </w:rPr>
        <w:t>:</w:t>
      </w:r>
      <w:r w:rsidR="00A0117D" w:rsidRPr="0059039D">
        <w:rPr>
          <w:rFonts w:ascii="IRBadr" w:hAnsi="IRBadr" w:cs="IRBadr"/>
          <w:rtl/>
        </w:rPr>
        <w:t xml:space="preserve"> «</w:t>
      </w:r>
      <w:r w:rsidRPr="0059039D">
        <w:rPr>
          <w:rFonts w:ascii="IRBadr" w:hAnsi="IRBadr" w:cs="IRBadr"/>
          <w:rtl/>
        </w:rPr>
        <w:t>لَوْ لَا الْأَمَلُ مَا أَرْضَعَتْ وَالدَةٌ وَلَدَهَا»</w:t>
      </w:r>
      <w:r>
        <w:rPr>
          <w:rStyle w:val="FootnoteReference1"/>
          <w:rFonts w:ascii="IRLotus" w:hAnsi="IRLotus" w:cs="IRLotus"/>
          <w:sz w:val="40"/>
          <w:szCs w:val="40"/>
          <w:rtl/>
          <w:lang w:bidi="fa-IR"/>
        </w:rPr>
        <w:footnoteReference w:id="337"/>
      </w:r>
      <w:r w:rsidRPr="0059039D">
        <w:rPr>
          <w:rtl/>
        </w:rPr>
        <w:t xml:space="preserve">ببینید حس امید چقدر مهم است كه پیامبر </w:t>
      </w:r>
      <w:r w:rsidRPr="0059039D">
        <w:rPr>
          <w:rtl/>
        </w:rPr>
        <w:lastRenderedPageBreak/>
        <w:t>خدا</w:t>
      </w:r>
      <w:r w:rsidRPr="0059039D">
        <w:rPr>
          <w:rFonts w:hint="cs"/>
          <w:rtl/>
        </w:rPr>
        <w:t>؟صل؟</w:t>
      </w:r>
      <w:r w:rsidRPr="0059039D">
        <w:rPr>
          <w:rtl/>
        </w:rPr>
        <w:t xml:space="preserve"> می‌فرماین</w:t>
      </w:r>
      <w:r w:rsidRPr="0059039D">
        <w:rPr>
          <w:rFonts w:hint="cs"/>
          <w:rtl/>
        </w:rPr>
        <w:t>د</w:t>
      </w:r>
      <w:r w:rsidR="005E0E62" w:rsidRPr="0059039D">
        <w:rPr>
          <w:rFonts w:hint="cs"/>
          <w:rtl/>
        </w:rPr>
        <w:t xml:space="preserve">: </w:t>
      </w:r>
      <w:r w:rsidRPr="0059039D">
        <w:rPr>
          <w:rFonts w:hint="cs"/>
          <w:rtl/>
        </w:rPr>
        <w:t>(</w:t>
      </w:r>
      <w:r w:rsidRPr="0059039D">
        <w:rPr>
          <w:rtl/>
        </w:rPr>
        <w:t>اگر امید نبود، هیچ مادری فرزند خود را شیر نمی‌داد</w:t>
      </w:r>
      <w:r w:rsidR="005E0E62" w:rsidRPr="0059039D">
        <w:rPr>
          <w:rFonts w:hint="cs"/>
          <w:rtl/>
        </w:rPr>
        <w:t>!</w:t>
      </w:r>
      <w:r w:rsidR="00346B2C" w:rsidRPr="0059039D">
        <w:rPr>
          <w:rFonts w:hint="cs"/>
          <w:rtl/>
        </w:rPr>
        <w:t>)</w:t>
      </w:r>
      <w:r w:rsidR="00073631" w:rsidRPr="0059039D">
        <w:t xml:space="preserve"> </w:t>
      </w:r>
      <w:r w:rsidRPr="0059039D">
        <w:rPr>
          <w:rtl/>
        </w:rPr>
        <w:t>و خیلی اعجاب‌آورتر</w:t>
      </w:r>
      <w:r w:rsidR="00A0117D" w:rsidRPr="0059039D">
        <w:rPr>
          <w:rFonts w:hint="cs"/>
          <w:rtl/>
        </w:rPr>
        <w:t xml:space="preserve">: </w:t>
      </w:r>
      <w:r w:rsidR="00A0117D" w:rsidRPr="0059039D">
        <w:rPr>
          <w:rFonts w:ascii="IRBadr" w:hAnsi="IRBadr" w:cs="IRBadr" w:hint="cs"/>
          <w:rtl/>
        </w:rPr>
        <w:t>«</w:t>
      </w:r>
      <w:r w:rsidRPr="0059039D">
        <w:rPr>
          <w:rFonts w:ascii="IRBadr" w:hAnsi="IRBadr" w:cs="IRBadr"/>
          <w:rtl/>
        </w:rPr>
        <w:t>وَ لَا غَرَسَ غَارسٌ شَجَراً</w:t>
      </w:r>
      <w:r w:rsidRPr="0059039D">
        <w:rPr>
          <w:rFonts w:ascii="IRBadr" w:hAnsi="IRBadr" w:cs="IRBadr" w:hint="cs"/>
          <w:rtl/>
        </w:rPr>
        <w:t>» (</w:t>
      </w:r>
      <w:r w:rsidRPr="0059039D">
        <w:rPr>
          <w:rtl/>
        </w:rPr>
        <w:t xml:space="preserve">هیچ </w:t>
      </w:r>
      <w:r w:rsidRPr="0059039D">
        <w:rPr>
          <w:rtl/>
        </w:rPr>
        <w:t>باغبانی درختی را نمی‌كاشت</w:t>
      </w:r>
      <w:r w:rsidRPr="0059039D">
        <w:rPr>
          <w:rFonts w:hint="cs"/>
          <w:rtl/>
        </w:rPr>
        <w:t>).</w:t>
      </w:r>
    </w:p>
    <w:p w14:paraId="58981963" w14:textId="05B05677" w:rsidR="00793C1D" w:rsidRPr="0059039D" w:rsidRDefault="006E46C9" w:rsidP="00B00274">
      <w:pPr>
        <w:pStyle w:val="Normal2"/>
        <w:jc w:val="center"/>
        <w:rPr>
          <w:rtl/>
          <w:lang w:bidi="fa-IR"/>
        </w:rPr>
      </w:pPr>
      <w:r w:rsidRPr="0059039D">
        <w:rPr>
          <w:rtl/>
          <w:lang w:bidi="fa-IR"/>
        </w:rPr>
        <w:t>گر نبودی میل و امید ثمر</w:t>
      </w:r>
      <w:r w:rsidR="008066B0">
        <w:rPr>
          <w:rFonts w:hint="cs"/>
          <w:rtl/>
          <w:lang w:bidi="fa-IR"/>
        </w:rPr>
        <w:tab/>
      </w:r>
      <w:r w:rsidRPr="0059039D">
        <w:rPr>
          <w:rtl/>
          <w:lang w:bidi="fa-IR"/>
        </w:rPr>
        <w:t>کی نشاندی باغبان بیخ شجر</w:t>
      </w:r>
      <w:r>
        <w:rPr>
          <w:rStyle w:val="FootnoteReference1"/>
          <w:rFonts w:ascii="IRLotus" w:hAnsi="IRLotus" w:cs="IRLotus"/>
          <w:sz w:val="40"/>
          <w:szCs w:val="40"/>
          <w:rtl/>
          <w:lang w:bidi="fa-IR"/>
        </w:rPr>
        <w:footnoteReference w:id="338"/>
      </w:r>
    </w:p>
    <w:p w14:paraId="3175B7EB" w14:textId="11DA502D" w:rsidR="00FE291E" w:rsidRPr="0059039D" w:rsidRDefault="006E46C9" w:rsidP="00FE291E">
      <w:pPr>
        <w:pStyle w:val="Normal2"/>
      </w:pPr>
      <w:r w:rsidRPr="0059039D">
        <w:rPr>
          <w:rtl/>
        </w:rPr>
        <w:t>باغبان یا كشاورزی كه امید به رشد یا بهترشدن زراعتش ندارد، اصلاً به فكر كشت‌وكار نمی‌افتد و اگر امید به بارش باران نداشته باشد، انگیزه‌ای برای كشاورزی ندارد</w:t>
      </w:r>
      <w:r w:rsidRPr="0059039D">
        <w:t>.</w:t>
      </w:r>
    </w:p>
    <w:p w14:paraId="45F9E530" w14:textId="77777777" w:rsidR="00927A50" w:rsidRPr="0059039D" w:rsidRDefault="006E46C9" w:rsidP="00CC3BC8">
      <w:pPr>
        <w:pStyle w:val="Heading100"/>
        <w:rPr>
          <w:rtl/>
        </w:rPr>
      </w:pPr>
      <w:r w:rsidRPr="0059039D">
        <w:rPr>
          <w:rtl/>
        </w:rPr>
        <w:t>اثبات وراثت دنیایی</w:t>
      </w:r>
      <w:r w:rsidRPr="0059039D">
        <w:rPr>
          <w:rtl/>
        </w:rPr>
        <w:t xml:space="preserve"> و آخرتی</w:t>
      </w:r>
    </w:p>
    <w:p w14:paraId="57793D31" w14:textId="4C92143F" w:rsidR="008C43DF" w:rsidRPr="0059039D" w:rsidRDefault="006E46C9" w:rsidP="008934C0">
      <w:pPr>
        <w:pStyle w:val="Normal2"/>
      </w:pPr>
      <w:r w:rsidRPr="0059039D">
        <w:rPr>
          <w:rtl/>
        </w:rPr>
        <w:t>سؤا</w:t>
      </w:r>
      <w:r w:rsidRPr="0059039D">
        <w:rPr>
          <w:rFonts w:hint="cs"/>
          <w:rtl/>
        </w:rPr>
        <w:t>ل</w:t>
      </w:r>
      <w:r w:rsidR="005E0E62" w:rsidRPr="0059039D">
        <w:rPr>
          <w:rFonts w:hint="cs"/>
          <w:rtl/>
        </w:rPr>
        <w:t xml:space="preserve">: </w:t>
      </w:r>
      <w:r w:rsidRPr="0059039D">
        <w:rPr>
          <w:rtl/>
        </w:rPr>
        <w:t>این آیه منظورش امید داشتن به وراثت دنیایی هست یا آخرتی؟ آیا پایان این همه دزدی و اختلاس، استكبار و استعمار، خشونت و كشتار، ظلم و بی‌عدالتی در زمین است یا فقط در آخرت</w:t>
      </w:r>
      <w:r w:rsidR="008934C0">
        <w:rPr>
          <w:rFonts w:hint="cs"/>
          <w:rtl/>
        </w:rPr>
        <w:t xml:space="preserve">؟ آیا </w:t>
      </w:r>
      <w:r w:rsidRPr="0059039D">
        <w:rPr>
          <w:rtl/>
        </w:rPr>
        <w:t>در زمین، عدالت رنگی ندارد و خوشی فقط مال بهشت است؟</w:t>
      </w:r>
    </w:p>
    <w:p w14:paraId="612D5325" w14:textId="77AE84B6" w:rsidR="008C43DF" w:rsidRPr="0059039D" w:rsidRDefault="006E46C9" w:rsidP="008C43DF">
      <w:pPr>
        <w:pStyle w:val="Normal2"/>
      </w:pPr>
      <w:r w:rsidRPr="0059039D">
        <w:rPr>
          <w:rtl/>
        </w:rPr>
        <w:t>جواب:</w:t>
      </w:r>
      <w:r w:rsidR="00AD44E3">
        <w:rPr>
          <w:rtl/>
        </w:rPr>
        <w:t>علامه طباطبایی؟رح؟</w:t>
      </w:r>
      <w:r w:rsidRPr="0059039D">
        <w:rPr>
          <w:rtl/>
        </w:rPr>
        <w:t xml:space="preserve"> در تفسیر این آیه با توجه به آیه‌های دیگر می‌فرمایند</w:t>
      </w:r>
      <w:r w:rsidR="008934C0">
        <w:rPr>
          <w:rFonts w:hint="cs"/>
          <w:rtl/>
        </w:rPr>
        <w:t>:</w:t>
      </w:r>
      <w:r w:rsidRPr="0059039D">
        <w:rPr>
          <w:rtl/>
        </w:rPr>
        <w:t xml:space="preserve"> </w:t>
      </w:r>
      <w:r w:rsidR="008934C0">
        <w:rPr>
          <w:rFonts w:hint="cs"/>
          <w:rtl/>
        </w:rPr>
        <w:t>«</w:t>
      </w:r>
      <w:r w:rsidRPr="0059039D">
        <w:rPr>
          <w:rtl/>
        </w:rPr>
        <w:t>منظور آیه، خاص وراثت دنیایی و یا آخرتی نیست بلكه هردو را شامل می‌شود</w:t>
      </w:r>
      <w:r w:rsidRPr="0059039D">
        <w:rPr>
          <w:rFonts w:hint="cs"/>
          <w:rtl/>
        </w:rPr>
        <w:t>.</w:t>
      </w:r>
      <w:r w:rsidR="008934C0">
        <w:rPr>
          <w:rFonts w:hint="cs"/>
          <w:rtl/>
        </w:rPr>
        <w:t>»</w:t>
      </w:r>
      <w:r>
        <w:rPr>
          <w:rStyle w:val="FootnoteReference1"/>
          <w:rFonts w:ascii="IRLotus" w:hAnsi="IRLotus" w:cs="IRLotus"/>
          <w:sz w:val="40"/>
          <w:szCs w:val="40"/>
          <w:rtl/>
          <w:lang w:bidi="fa-IR"/>
        </w:rPr>
        <w:footnoteReference w:id="339"/>
      </w:r>
    </w:p>
    <w:p w14:paraId="5F366E92" w14:textId="02A2E910" w:rsidR="008C43DF" w:rsidRPr="0059039D" w:rsidRDefault="006E46C9" w:rsidP="008C43DF">
      <w:pPr>
        <w:pStyle w:val="Normal2"/>
      </w:pPr>
      <w:r w:rsidRPr="0059039D">
        <w:rPr>
          <w:rtl/>
        </w:rPr>
        <w:t>برای اثبات وراثت دنیایی</w:t>
      </w:r>
      <w:r w:rsidR="008934C0">
        <w:rPr>
          <w:rFonts w:hint="cs"/>
          <w:rtl/>
        </w:rPr>
        <w:t xml:space="preserve"> اشاره کنیم به</w:t>
      </w:r>
      <w:r w:rsidR="005E0E62" w:rsidRPr="0059039D">
        <w:rPr>
          <w:rtl/>
        </w:rPr>
        <w:t xml:space="preserve"> </w:t>
      </w:r>
      <w:r w:rsidRPr="0059039D">
        <w:rPr>
          <w:rtl/>
        </w:rPr>
        <w:t>آیه</w:t>
      </w:r>
      <w:r w:rsidRPr="0059039D">
        <w:rPr>
          <w:rtl/>
          <w:lang w:bidi="fa-IR"/>
        </w:rPr>
        <w:t>۵۵</w:t>
      </w:r>
      <w:r w:rsidRPr="0059039D">
        <w:rPr>
          <w:rtl/>
        </w:rPr>
        <w:t xml:space="preserve"> سوره نور كه می‌فرما</w:t>
      </w:r>
      <w:r w:rsidRPr="0059039D">
        <w:rPr>
          <w:rFonts w:hint="cs"/>
          <w:rtl/>
        </w:rPr>
        <w:t>ید</w:t>
      </w:r>
      <w:r w:rsidR="00A0117D" w:rsidRPr="0059039D">
        <w:rPr>
          <w:rFonts w:hint="cs"/>
          <w:rtl/>
        </w:rPr>
        <w:t xml:space="preserve">: </w:t>
      </w:r>
      <w:r w:rsidR="00A0117D" w:rsidRPr="0059039D">
        <w:rPr>
          <w:rFonts w:ascii="IRBadr" w:hAnsi="IRBadr" w:cs="IRBadr"/>
          <w:rtl/>
        </w:rPr>
        <w:t>«</w:t>
      </w:r>
      <w:r w:rsidRPr="0059039D">
        <w:rPr>
          <w:rFonts w:ascii="IRBadr" w:hAnsi="IRBadr" w:cs="IRBadr"/>
          <w:rtl/>
        </w:rPr>
        <w:t>وَعَدَ اللَّهُ الَّذينَ آمَنُوا منْكُمْ و</w:t>
      </w:r>
      <w:r w:rsidRPr="0059039D">
        <w:rPr>
          <w:rFonts w:ascii="IRBadr" w:hAnsi="IRBadr" w:cs="IRBadr"/>
          <w:rtl/>
        </w:rPr>
        <w:t>َعَملُوا الصَّالحَات لَيَسْتَخْلفَنَّهُمْ في الْأَرْض»</w:t>
      </w:r>
      <w:r>
        <w:rPr>
          <w:rStyle w:val="FootnoteReference1"/>
          <w:rFonts w:ascii="IRLotus" w:hAnsi="IRLotus" w:cs="IRLotus"/>
          <w:sz w:val="40"/>
          <w:szCs w:val="40"/>
          <w:rtl/>
          <w:lang w:bidi="fa-IR"/>
        </w:rPr>
        <w:footnoteReference w:id="340"/>
      </w:r>
      <w:r w:rsidR="008934C0">
        <w:rPr>
          <w:rFonts w:hint="cs"/>
          <w:b/>
          <w:bCs/>
          <w:rtl/>
        </w:rPr>
        <w:t xml:space="preserve">و </w:t>
      </w:r>
      <w:r w:rsidRPr="0059039D">
        <w:rPr>
          <w:rtl/>
        </w:rPr>
        <w:t>برای اثبات وراثت اخروی</w:t>
      </w:r>
      <w:r w:rsidR="008934C0">
        <w:rPr>
          <w:rFonts w:hint="cs"/>
          <w:rtl/>
        </w:rPr>
        <w:t>، به</w:t>
      </w:r>
      <w:r w:rsidR="005E0E62" w:rsidRPr="0059039D">
        <w:rPr>
          <w:rtl/>
        </w:rPr>
        <w:t xml:space="preserve"> </w:t>
      </w:r>
      <w:r w:rsidRPr="0059039D">
        <w:rPr>
          <w:rtl/>
        </w:rPr>
        <w:t>آیه</w:t>
      </w:r>
      <w:r w:rsidRPr="0059039D">
        <w:rPr>
          <w:rtl/>
          <w:lang w:bidi="fa-IR"/>
        </w:rPr>
        <w:t>۷۴</w:t>
      </w:r>
      <w:r w:rsidRPr="0059039D">
        <w:rPr>
          <w:rtl/>
        </w:rPr>
        <w:t xml:space="preserve"> سوره زمر</w:t>
      </w:r>
      <w:r w:rsidR="00A0117D" w:rsidRPr="0059039D">
        <w:rPr>
          <w:rFonts w:hint="cs"/>
          <w:rtl/>
        </w:rPr>
        <w:t>:</w:t>
      </w:r>
      <w:r w:rsidR="00A0117D" w:rsidRPr="0059039D">
        <w:rPr>
          <w:rFonts w:ascii="IRBadr" w:hAnsi="IRBadr" w:cs="IRBadr" w:hint="cs"/>
          <w:rtl/>
        </w:rPr>
        <w:t xml:space="preserve"> «</w:t>
      </w:r>
      <w:r w:rsidRPr="0059039D">
        <w:rPr>
          <w:rFonts w:ascii="IRBadr" w:hAnsi="IRBadr" w:cs="IRBadr"/>
          <w:rtl/>
        </w:rPr>
        <w:t>وَ قَالُوا الْحَمْدُ للَّه الَّذي صَدَقَنَا وَعْدَهُ وَ أَوْرَثْنَا الْأَرْضَ نَتَبَوَّأُ منَ الْجَنَّة حَيْثُ نَشَاءُ</w:t>
      </w:r>
      <w:r w:rsidRPr="0059039D">
        <w:rPr>
          <w:rFonts w:ascii="IRBadr" w:hAnsi="IRBadr" w:cs="IRBadr" w:hint="cs"/>
          <w:rtl/>
        </w:rPr>
        <w:t>»</w:t>
      </w:r>
      <w:r w:rsidRPr="0059039D">
        <w:rPr>
          <w:rFonts w:ascii="IRBadr" w:hAnsi="IRBadr" w:cs="IRBadr"/>
          <w:rtl/>
        </w:rPr>
        <w:t xml:space="preserve"> </w:t>
      </w:r>
      <w:r w:rsidRPr="0059039D">
        <w:rPr>
          <w:rtl/>
        </w:rPr>
        <w:t xml:space="preserve">كه حكایت كلام بهشتیان است كه </w:t>
      </w:r>
      <w:r w:rsidRPr="0059039D">
        <w:rPr>
          <w:rtl/>
        </w:rPr>
        <w:t>وارد بهشت شدند و خدا را شكر می‌كنند</w:t>
      </w:r>
      <w:r w:rsidRPr="0059039D">
        <w:t>.</w:t>
      </w:r>
    </w:p>
    <w:p w14:paraId="463CCC87" w14:textId="77777777" w:rsidR="008C43DF" w:rsidRPr="0059039D" w:rsidRDefault="006E46C9" w:rsidP="008C43DF">
      <w:pPr>
        <w:pStyle w:val="Normal2"/>
      </w:pPr>
      <w:r w:rsidRPr="0059039D">
        <w:rPr>
          <w:rtl/>
        </w:rPr>
        <w:t>مستكبران، در همین زمین هم رسوا می‌شوند و جای خود را به مستضعفان می‌دهند</w:t>
      </w:r>
      <w:r w:rsidRPr="0059039D">
        <w:t>.</w:t>
      </w:r>
    </w:p>
    <w:p w14:paraId="257F29B1" w14:textId="64BBABA3" w:rsidR="008C43DF" w:rsidRPr="0059039D" w:rsidRDefault="006E46C9" w:rsidP="00101FA9">
      <w:pPr>
        <w:pStyle w:val="Normal2"/>
      </w:pPr>
      <w:r w:rsidRPr="0059039D">
        <w:rPr>
          <w:rFonts w:ascii="IRBadr" w:hAnsi="IRBadr" w:cs="IRBadr" w:hint="cs"/>
          <w:rtl/>
        </w:rPr>
        <w:t>«</w:t>
      </w:r>
      <w:r w:rsidRPr="0059039D">
        <w:rPr>
          <w:rFonts w:ascii="IRBadr" w:hAnsi="IRBadr" w:cs="IRBadr"/>
          <w:rtl/>
        </w:rPr>
        <w:t>وَنُريدُ أَن نَّمُنَّ عَلَى الَّذينَ اسْتُضْعفُوا في الْأَرْض وَنَجْعَلَهُمْ أَئمَّةً وَنَجْعَلَهُمُ الْوَارثينَ</w:t>
      </w:r>
      <w:r w:rsidR="00101FA9">
        <w:rPr>
          <w:rFonts w:ascii="IRBadr" w:hAnsi="IRBadr" w:cs="IRBadr" w:hint="cs"/>
          <w:rtl/>
        </w:rPr>
        <w:t>؛</w:t>
      </w:r>
      <w:r w:rsidR="00101FA9" w:rsidRPr="00101FA9">
        <w:rPr>
          <w:rtl/>
        </w:rPr>
        <w:t xml:space="preserve"> </w:t>
      </w:r>
      <w:r w:rsidR="00101FA9" w:rsidRPr="0059039D">
        <w:rPr>
          <w:rtl/>
        </w:rPr>
        <w:t>و ما اراده كرده‌ایم بر مستضعفان زمین منت نهیم و آنان را پیشوایان [مردم] قرار دهیم و وارث [زمین] كنیم</w:t>
      </w:r>
      <w:r w:rsidR="00101FA9" w:rsidRPr="0059039D">
        <w:rPr>
          <w:rFonts w:hint="cs"/>
          <w:rtl/>
        </w:rPr>
        <w:t>.</w:t>
      </w:r>
      <w:r w:rsidRPr="0059039D">
        <w:rPr>
          <w:rFonts w:ascii="IRBadr" w:hAnsi="IRBadr" w:cs="IRBadr" w:hint="cs"/>
          <w:rtl/>
        </w:rPr>
        <w:t>»</w:t>
      </w:r>
      <w:r>
        <w:rPr>
          <w:rStyle w:val="FootnoteReference1"/>
          <w:rFonts w:ascii="IRLotus" w:hAnsi="IRLotus" w:cs="IRLotus"/>
          <w:sz w:val="40"/>
          <w:szCs w:val="40"/>
          <w:rtl/>
          <w:lang w:bidi="fa-IR"/>
        </w:rPr>
        <w:footnoteReference w:id="341"/>
      </w:r>
      <w:r w:rsidRPr="0059039D">
        <w:rPr>
          <w:rFonts w:hint="cs"/>
          <w:b/>
          <w:bCs/>
          <w:rtl/>
        </w:rPr>
        <w:t xml:space="preserve"> </w:t>
      </w:r>
    </w:p>
    <w:p w14:paraId="7E524969" w14:textId="1331A278" w:rsidR="008D1039" w:rsidRPr="0059039D" w:rsidRDefault="006E46C9" w:rsidP="008D1039">
      <w:pPr>
        <w:pStyle w:val="Normal2"/>
      </w:pPr>
      <w:r w:rsidRPr="0059039D">
        <w:rPr>
          <w:rtl/>
        </w:rPr>
        <w:t>بگذارید یك مثال تاریخی نزدیك بزنم تا ببینید این محاسبات مادی دنیایی چق</w:t>
      </w:r>
      <w:r w:rsidRPr="0059039D">
        <w:rPr>
          <w:rtl/>
        </w:rPr>
        <w:t>در پوچ است و خدا اگر بخواهد چطور یك</w:t>
      </w:r>
      <w:r w:rsidRPr="0059039D">
        <w:rPr>
          <w:rFonts w:hint="cs"/>
          <w:rtl/>
        </w:rPr>
        <w:t>‌</w:t>
      </w:r>
      <w:r w:rsidRPr="0059039D">
        <w:rPr>
          <w:rtl/>
        </w:rPr>
        <w:t>باره ورق را در همین زمین برمی‌گرداند</w:t>
      </w:r>
      <w:r w:rsidR="00141844" w:rsidRPr="0059039D">
        <w:rPr>
          <w:rtl/>
        </w:rPr>
        <w:t xml:space="preserve">. </w:t>
      </w:r>
      <w:r w:rsidRPr="0059039D">
        <w:rPr>
          <w:rtl/>
        </w:rPr>
        <w:t xml:space="preserve">شب </w:t>
      </w:r>
      <w:r w:rsidRPr="0059039D">
        <w:rPr>
          <w:rtl/>
          <w:lang w:bidi="fa-IR"/>
        </w:rPr>
        <w:t>۱۰</w:t>
      </w:r>
      <w:r w:rsidR="00101FA9">
        <w:rPr>
          <w:rFonts w:hint="cs"/>
          <w:rtl/>
        </w:rPr>
        <w:t xml:space="preserve"> </w:t>
      </w:r>
      <w:r w:rsidRPr="0059039D">
        <w:rPr>
          <w:rtl/>
        </w:rPr>
        <w:t>دی‌ماه</w:t>
      </w:r>
      <w:r w:rsidR="00101FA9">
        <w:rPr>
          <w:rFonts w:hint="cs"/>
          <w:rtl/>
        </w:rPr>
        <w:t xml:space="preserve"> </w:t>
      </w:r>
      <w:r w:rsidRPr="0059039D">
        <w:rPr>
          <w:rtl/>
          <w:lang w:bidi="fa-IR"/>
        </w:rPr>
        <w:t>۱۳۵۶</w:t>
      </w:r>
      <w:r w:rsidRPr="0059039D">
        <w:t xml:space="preserve"> </w:t>
      </w:r>
      <w:r w:rsidRPr="0059039D">
        <w:rPr>
          <w:rtl/>
          <w:lang w:bidi="fa-IR"/>
        </w:rPr>
        <w:t>(</w:t>
      </w:r>
      <w:r w:rsidRPr="0059039D">
        <w:rPr>
          <w:rtl/>
        </w:rPr>
        <w:t>ژانویه سا</w:t>
      </w:r>
      <w:r w:rsidRPr="0059039D">
        <w:rPr>
          <w:rFonts w:hint="cs"/>
          <w:rtl/>
        </w:rPr>
        <w:t>ل</w:t>
      </w:r>
      <w:r w:rsidRPr="0059039D">
        <w:rPr>
          <w:rtl/>
          <w:lang w:bidi="fa-IR"/>
        </w:rPr>
        <w:t xml:space="preserve">۱۹۷۸) </w:t>
      </w:r>
      <w:r w:rsidRPr="0059039D">
        <w:rPr>
          <w:rtl/>
        </w:rPr>
        <w:t>بود؛ درست یك</w:t>
      </w:r>
      <w:r w:rsidRPr="0059039D">
        <w:rPr>
          <w:rFonts w:hint="cs"/>
          <w:rtl/>
        </w:rPr>
        <w:t>‌</w:t>
      </w:r>
      <w:r w:rsidRPr="0059039D">
        <w:rPr>
          <w:rtl/>
        </w:rPr>
        <w:t>سال قبل از اینكه طومار پهلوی در هم پیچیده شود</w:t>
      </w:r>
      <w:r w:rsidR="00141844" w:rsidRPr="0059039D">
        <w:rPr>
          <w:rtl/>
        </w:rPr>
        <w:t xml:space="preserve">. </w:t>
      </w:r>
      <w:r w:rsidRPr="0059039D">
        <w:rPr>
          <w:rtl/>
        </w:rPr>
        <w:t>جیمی كارتر، رئیس‌جمهور وقت آمریکا به تهران آمد و در کاخ نیاوران، در حالی كه جام شرابش ر</w:t>
      </w:r>
      <w:r w:rsidRPr="0059039D">
        <w:rPr>
          <w:rtl/>
        </w:rPr>
        <w:t xml:space="preserve">ا به سلامتی شاه </w:t>
      </w:r>
      <w:r w:rsidRPr="0059039D">
        <w:rPr>
          <w:rtl/>
        </w:rPr>
        <w:lastRenderedPageBreak/>
        <w:t>بلند كرده بود، با غرور جمله‌ای گفت كه تیتر یك دنیا شد</w:t>
      </w:r>
      <w:r w:rsidR="00141844" w:rsidRPr="0059039D">
        <w:rPr>
          <w:rtl/>
        </w:rPr>
        <w:t xml:space="preserve">. </w:t>
      </w:r>
      <w:r w:rsidRPr="0059039D">
        <w:rPr>
          <w:rFonts w:hint="cs"/>
          <w:rtl/>
        </w:rPr>
        <w:t>گفت</w:t>
      </w:r>
      <w:r w:rsidR="00A0117D" w:rsidRPr="0059039D">
        <w:rPr>
          <w:rFonts w:hint="cs"/>
          <w:rtl/>
        </w:rPr>
        <w:t>: «</w:t>
      </w:r>
      <w:r w:rsidRPr="0059039D">
        <w:rPr>
          <w:rtl/>
        </w:rPr>
        <w:t>ایران، تحت رهبری شاه، جزیره ثبات در یكی از پرآشوب‌ترین مناطق جهان است</w:t>
      </w:r>
      <w:r w:rsidRPr="0059039D">
        <w:rPr>
          <w:rFonts w:hint="cs"/>
          <w:rtl/>
        </w:rPr>
        <w:t>».</w:t>
      </w:r>
      <w:r>
        <w:rPr>
          <w:rStyle w:val="FootnoteReference1"/>
          <w:rFonts w:ascii="IRLotus" w:hAnsi="IRLotus" w:cs="IRLotus"/>
          <w:sz w:val="40"/>
          <w:szCs w:val="40"/>
          <w:rtl/>
          <w:lang w:bidi="fa-IR"/>
        </w:rPr>
        <w:footnoteReference w:id="342"/>
      </w:r>
    </w:p>
    <w:p w14:paraId="35D74C23" w14:textId="1B1AABD0" w:rsidR="008D1039" w:rsidRPr="0059039D" w:rsidRDefault="006E46C9" w:rsidP="008D1039">
      <w:pPr>
        <w:pStyle w:val="Normal2"/>
      </w:pPr>
      <w:r w:rsidRPr="0059039D">
        <w:rPr>
          <w:rtl/>
        </w:rPr>
        <w:t>همه محاسبات مادی درست بود</w:t>
      </w:r>
      <w:r w:rsidR="005E0E62" w:rsidRPr="0059039D">
        <w:rPr>
          <w:rtl/>
        </w:rPr>
        <w:t xml:space="preserve">: </w:t>
      </w:r>
      <w:r w:rsidRPr="0059039D">
        <w:rPr>
          <w:rtl/>
        </w:rPr>
        <w:t>ارتش تا دندان مسلح بود، ساواك نفس‌ها را در سینه حبس كرده بود، و بزرگ</w:t>
      </w:r>
      <w:r w:rsidR="00124D92" w:rsidRPr="0059039D">
        <w:rPr>
          <w:rFonts w:hint="cs"/>
          <w:rtl/>
        </w:rPr>
        <w:t>‌</w:t>
      </w:r>
      <w:r w:rsidRPr="0059039D">
        <w:rPr>
          <w:rtl/>
        </w:rPr>
        <w:t xml:space="preserve">ترین </w:t>
      </w:r>
      <w:r w:rsidRPr="0059039D">
        <w:rPr>
          <w:rtl/>
        </w:rPr>
        <w:t>ابرقدرت جهان (آمریکا) تمام‌قد پشت</w:t>
      </w:r>
      <w:r w:rsidR="00124D92" w:rsidRPr="0059039D">
        <w:rPr>
          <w:rFonts w:hint="cs"/>
          <w:rtl/>
        </w:rPr>
        <w:t>‌</w:t>
      </w:r>
      <w:r w:rsidRPr="0059039D">
        <w:rPr>
          <w:rtl/>
        </w:rPr>
        <w:t>سر شاه بود</w:t>
      </w:r>
      <w:r w:rsidR="00141844" w:rsidRPr="0059039D">
        <w:rPr>
          <w:rtl/>
        </w:rPr>
        <w:t xml:space="preserve">. </w:t>
      </w:r>
      <w:r w:rsidRPr="0059039D">
        <w:rPr>
          <w:rtl/>
        </w:rPr>
        <w:t>آن شب، هیچ تحلیلگر سیاسی در دنیا حتی یك</w:t>
      </w:r>
      <w:r w:rsidR="00124D92" w:rsidRPr="0059039D">
        <w:rPr>
          <w:rFonts w:hint="cs"/>
          <w:rtl/>
        </w:rPr>
        <w:t>‌</w:t>
      </w:r>
      <w:r w:rsidRPr="0059039D">
        <w:rPr>
          <w:rtl/>
        </w:rPr>
        <w:t>درصد احتمال نمی‌داد كه این حكومت تكان بخورد، چه برسد به اینكه سقوط كند</w:t>
      </w:r>
      <w:r w:rsidR="004C4522" w:rsidRPr="0059039D">
        <w:rPr>
          <w:rtl/>
        </w:rPr>
        <w:t xml:space="preserve">! </w:t>
      </w:r>
    </w:p>
    <w:p w14:paraId="1F90B275" w14:textId="166858BC" w:rsidR="008D1039" w:rsidRPr="0059039D" w:rsidRDefault="006E46C9" w:rsidP="008D1039">
      <w:pPr>
        <w:pStyle w:val="Normal2"/>
      </w:pPr>
      <w:r w:rsidRPr="0059039D">
        <w:rPr>
          <w:rtl/>
        </w:rPr>
        <w:t>آن شب شاه در اوج فرعونیت بود و انقلابیون در اوج غربت</w:t>
      </w:r>
      <w:r w:rsidR="00141844" w:rsidRPr="0059039D">
        <w:rPr>
          <w:rtl/>
        </w:rPr>
        <w:t xml:space="preserve">. </w:t>
      </w:r>
      <w:r w:rsidRPr="0059039D">
        <w:rPr>
          <w:rtl/>
        </w:rPr>
        <w:t>اگر كسی آن شب می‌گفت</w:t>
      </w:r>
      <w:r w:rsidR="00101FA9">
        <w:rPr>
          <w:rFonts w:hint="cs"/>
          <w:rtl/>
        </w:rPr>
        <w:t>:</w:t>
      </w:r>
      <w:r w:rsidRPr="0059039D">
        <w:rPr>
          <w:rtl/>
        </w:rPr>
        <w:t xml:space="preserve"> سال دیگر این موقع، شا</w:t>
      </w:r>
      <w:r w:rsidRPr="0059039D">
        <w:rPr>
          <w:rtl/>
        </w:rPr>
        <w:t>ه فراری است و آن سید تبعیدی دست‌خالی</w:t>
      </w:r>
      <w:r w:rsidR="00101FA9">
        <w:rPr>
          <w:rFonts w:hint="cs"/>
          <w:rtl/>
        </w:rPr>
        <w:t>،</w:t>
      </w:r>
      <w:r w:rsidRPr="0059039D">
        <w:rPr>
          <w:rtl/>
        </w:rPr>
        <w:t xml:space="preserve"> پیروز است، همه به او می‌خندیدند</w:t>
      </w:r>
      <w:r w:rsidR="00141844" w:rsidRPr="0059039D">
        <w:rPr>
          <w:rtl/>
        </w:rPr>
        <w:t xml:space="preserve">. </w:t>
      </w:r>
      <w:r w:rsidRPr="0059039D">
        <w:rPr>
          <w:rtl/>
        </w:rPr>
        <w:t xml:space="preserve">اما سنت خدا چه بود؟ تنها </w:t>
      </w:r>
      <w:r w:rsidRPr="0059039D">
        <w:rPr>
          <w:rtl/>
          <w:lang w:bidi="fa-IR"/>
        </w:rPr>
        <w:t>۱۳</w:t>
      </w:r>
      <w:r w:rsidRPr="0059039D">
        <w:rPr>
          <w:rtl/>
        </w:rPr>
        <w:t xml:space="preserve">ماه بعد از آن شب مستی و غرور، آن </w:t>
      </w:r>
      <w:r w:rsidR="00124D92" w:rsidRPr="0059039D">
        <w:rPr>
          <w:rFonts w:hint="cs"/>
          <w:rtl/>
        </w:rPr>
        <w:t>«</w:t>
      </w:r>
      <w:r w:rsidRPr="0059039D">
        <w:rPr>
          <w:rtl/>
        </w:rPr>
        <w:t>جزیره ثبات</w:t>
      </w:r>
      <w:r w:rsidR="00124D92" w:rsidRPr="0059039D">
        <w:rPr>
          <w:rFonts w:hint="cs"/>
          <w:rtl/>
        </w:rPr>
        <w:t xml:space="preserve">» </w:t>
      </w:r>
      <w:r w:rsidRPr="0059039D">
        <w:rPr>
          <w:rtl/>
        </w:rPr>
        <w:t>چنان طوفانی شد كه همان فرعون‌ها را در خود غرق كرد و كاخ رؤیاهای‌شان چنان فروریخت كه هنوزهم گیج هستند</w:t>
      </w:r>
      <w:r w:rsidRPr="0059039D">
        <w:t>.</w:t>
      </w:r>
    </w:p>
    <w:p w14:paraId="596E3D26" w14:textId="77777777" w:rsidR="00927A50" w:rsidRPr="0059039D" w:rsidRDefault="006E46C9" w:rsidP="00CC3BC8">
      <w:pPr>
        <w:pStyle w:val="Heading100"/>
        <w:rPr>
          <w:rtl/>
        </w:rPr>
      </w:pPr>
      <w:r w:rsidRPr="0059039D">
        <w:rPr>
          <w:rtl/>
        </w:rPr>
        <w:t>مصداق وارث</w:t>
      </w:r>
      <w:r w:rsidRPr="0059039D">
        <w:rPr>
          <w:rtl/>
        </w:rPr>
        <w:t>ون در روایات</w:t>
      </w:r>
    </w:p>
    <w:p w14:paraId="52AA83EA" w14:textId="0EB4671B" w:rsidR="00770DF9" w:rsidRPr="0059039D" w:rsidRDefault="006E46C9" w:rsidP="00770DF9">
      <w:pPr>
        <w:pStyle w:val="Normal2"/>
        <w:rPr>
          <w:lang w:bidi="fa-IR"/>
        </w:rPr>
      </w:pPr>
      <w:r w:rsidRPr="0059039D">
        <w:rPr>
          <w:rtl/>
        </w:rPr>
        <w:t>امام باقر</w:t>
      </w:r>
      <w:r w:rsidRPr="0059039D">
        <w:rPr>
          <w:rFonts w:hint="cs"/>
          <w:rtl/>
        </w:rPr>
        <w:t>؟ع؟</w:t>
      </w:r>
      <w:r w:rsidRPr="0059039D">
        <w:rPr>
          <w:rtl/>
        </w:rPr>
        <w:t xml:space="preserve"> در یك روایت شریف، مصداق اصلی و كامل </w:t>
      </w:r>
      <w:r w:rsidRPr="0059039D">
        <w:rPr>
          <w:rFonts w:hint="cs"/>
          <w:rtl/>
          <w:lang w:bidi="fa-IR"/>
        </w:rPr>
        <w:t>«</w:t>
      </w:r>
      <w:r w:rsidRPr="0059039D">
        <w:rPr>
          <w:rtl/>
        </w:rPr>
        <w:t>صالحون» كه وارثان نهایی زمین هستند را معرفی كردند</w:t>
      </w:r>
      <w:r w:rsidR="00A0117D" w:rsidRPr="0059039D">
        <w:rPr>
          <w:rFonts w:hint="cs"/>
          <w:rtl/>
          <w:lang w:bidi="fa-IR"/>
        </w:rPr>
        <w:t xml:space="preserve">: </w:t>
      </w:r>
      <w:r w:rsidR="00A0117D" w:rsidRPr="0059039D">
        <w:rPr>
          <w:rFonts w:ascii="IRBadr" w:hAnsi="IRBadr" w:cs="IRBadr" w:hint="cs"/>
          <w:rtl/>
        </w:rPr>
        <w:t>«</w:t>
      </w:r>
      <w:r w:rsidRPr="0059039D">
        <w:rPr>
          <w:rFonts w:ascii="IRBadr" w:hAnsi="IRBadr" w:cs="IRBadr"/>
          <w:rtl/>
        </w:rPr>
        <w:t>هُم أَصْحَابُ الْمَهْدي في آخرالزَّمَان</w:t>
      </w:r>
      <w:r w:rsidRPr="0059039D">
        <w:rPr>
          <w:rFonts w:ascii="IRBadr" w:hAnsi="IRBadr" w:cs="IRBadr" w:hint="cs"/>
          <w:rtl/>
        </w:rPr>
        <w:t>»</w:t>
      </w:r>
      <w:r>
        <w:rPr>
          <w:rStyle w:val="FootnoteReference1"/>
          <w:rFonts w:ascii="IRLotus" w:hAnsi="IRLotus" w:cs="IRLotus"/>
          <w:sz w:val="40"/>
          <w:szCs w:val="40"/>
          <w:rtl/>
          <w:lang w:bidi="fa-IR"/>
        </w:rPr>
        <w:footnoteReference w:id="343"/>
      </w:r>
      <w:r w:rsidRPr="0059039D">
        <w:rPr>
          <w:rFonts w:hint="cs"/>
          <w:rtl/>
          <w:lang w:bidi="fa-IR"/>
        </w:rPr>
        <w:t>(</w:t>
      </w:r>
      <w:r w:rsidRPr="0059039D">
        <w:rPr>
          <w:rtl/>
        </w:rPr>
        <w:t xml:space="preserve"> یاران حضرت مهدی</w:t>
      </w:r>
      <w:r w:rsidRPr="0059039D">
        <w:rPr>
          <w:rFonts w:hint="cs"/>
          <w:rtl/>
        </w:rPr>
        <w:t>؟عج؟</w:t>
      </w:r>
      <w:r w:rsidRPr="0059039D">
        <w:rPr>
          <w:rtl/>
        </w:rPr>
        <w:t xml:space="preserve"> در آخرالزمان</w:t>
      </w:r>
      <w:r w:rsidRPr="0059039D">
        <w:rPr>
          <w:rFonts w:hint="cs"/>
          <w:rtl/>
          <w:lang w:bidi="fa-IR"/>
        </w:rPr>
        <w:t>).</w:t>
      </w:r>
      <w:r>
        <w:rPr>
          <w:rStyle w:val="FootnoteReference1"/>
          <w:rFonts w:ascii="IRLotus" w:hAnsi="IRLotus" w:cs="IRLotus"/>
          <w:sz w:val="40"/>
          <w:szCs w:val="40"/>
          <w:rtl/>
          <w:lang w:bidi="fa-IR"/>
        </w:rPr>
        <w:footnoteReference w:id="344"/>
      </w:r>
    </w:p>
    <w:p w14:paraId="729390E8" w14:textId="18BF2042" w:rsidR="00770DF9" w:rsidRPr="0059039D" w:rsidRDefault="006E46C9" w:rsidP="00770DF9">
      <w:pPr>
        <w:pStyle w:val="Normal2"/>
        <w:rPr>
          <w:lang w:bidi="fa-IR"/>
        </w:rPr>
      </w:pPr>
      <w:r w:rsidRPr="0059039D">
        <w:rPr>
          <w:rtl/>
        </w:rPr>
        <w:t>یكی از القاب امام زمان</w:t>
      </w:r>
      <w:r w:rsidR="00005FB6" w:rsidRPr="0059039D">
        <w:rPr>
          <w:rFonts w:hint="cs"/>
          <w:rtl/>
        </w:rPr>
        <w:t>؟عج؟</w:t>
      </w:r>
      <w:r w:rsidRPr="0059039D">
        <w:rPr>
          <w:rtl/>
        </w:rPr>
        <w:t xml:space="preserve">، تعبیر </w:t>
      </w:r>
      <w:r w:rsidR="00005FB6" w:rsidRPr="0059039D">
        <w:rPr>
          <w:rFonts w:hint="cs"/>
          <w:b/>
          <w:bCs/>
          <w:rtl/>
          <w:lang w:bidi="fa-IR"/>
        </w:rPr>
        <w:t>«</w:t>
      </w:r>
      <w:r w:rsidRPr="0059039D">
        <w:rPr>
          <w:rFonts w:ascii="IRBadr" w:hAnsi="IRBadr" w:cs="IRBadr"/>
          <w:rtl/>
        </w:rPr>
        <w:t>مَأمُول</w:t>
      </w:r>
      <w:r w:rsidR="00005FB6" w:rsidRPr="0059039D">
        <w:rPr>
          <w:rFonts w:hint="cs"/>
          <w:rtl/>
          <w:lang w:bidi="fa-IR"/>
        </w:rPr>
        <w:t>»</w:t>
      </w:r>
      <w:r>
        <w:rPr>
          <w:rStyle w:val="FootnoteReference1"/>
          <w:rFonts w:ascii="IRLotus" w:hAnsi="IRLotus" w:cs="IRLotus"/>
          <w:sz w:val="40"/>
          <w:szCs w:val="40"/>
          <w:rtl/>
          <w:lang w:bidi="fa-IR"/>
        </w:rPr>
        <w:footnoteReference w:id="345"/>
      </w:r>
      <w:r w:rsidR="00005FB6" w:rsidRPr="0059039D">
        <w:rPr>
          <w:rFonts w:hint="cs"/>
          <w:rtl/>
          <w:lang w:bidi="fa-IR"/>
        </w:rPr>
        <w:t xml:space="preserve"> </w:t>
      </w:r>
      <w:r w:rsidRPr="0059039D">
        <w:rPr>
          <w:rtl/>
        </w:rPr>
        <w:t xml:space="preserve">از </w:t>
      </w:r>
      <w:r w:rsidR="00005FB6" w:rsidRPr="0059039D">
        <w:rPr>
          <w:rFonts w:ascii="IRBadr" w:hAnsi="IRBadr" w:cs="IRBadr" w:hint="cs"/>
          <w:rtl/>
        </w:rPr>
        <w:t>«</w:t>
      </w:r>
      <w:r w:rsidRPr="0059039D">
        <w:rPr>
          <w:rFonts w:ascii="IRBadr" w:hAnsi="IRBadr" w:cs="IRBadr"/>
          <w:rtl/>
        </w:rPr>
        <w:t>أمل</w:t>
      </w:r>
      <w:r w:rsidR="00005FB6" w:rsidRPr="0059039D">
        <w:rPr>
          <w:rFonts w:ascii="IRBadr" w:hAnsi="IRBadr" w:cs="IRBadr" w:hint="cs"/>
          <w:rtl/>
        </w:rPr>
        <w:t>»</w:t>
      </w:r>
      <w:r w:rsidR="00005FB6" w:rsidRPr="0059039D">
        <w:rPr>
          <w:rFonts w:hint="cs"/>
          <w:b/>
          <w:bCs/>
          <w:rtl/>
          <w:lang w:bidi="fa-IR"/>
        </w:rPr>
        <w:t xml:space="preserve"> </w:t>
      </w:r>
      <w:r w:rsidR="00533146" w:rsidRPr="0059039D">
        <w:rPr>
          <w:rtl/>
        </w:rPr>
        <w:t>به‌معنی</w:t>
      </w:r>
      <w:r w:rsidRPr="0059039D">
        <w:rPr>
          <w:rtl/>
        </w:rPr>
        <w:t xml:space="preserve"> امید و </w:t>
      </w:r>
      <w:r w:rsidR="00533146" w:rsidRPr="0059039D">
        <w:rPr>
          <w:rtl/>
        </w:rPr>
        <w:t>به‌معنی</w:t>
      </w:r>
      <w:r w:rsidRPr="0059039D">
        <w:rPr>
          <w:rtl/>
        </w:rPr>
        <w:t xml:space="preserve"> مورد آرزو و مایه امید است</w:t>
      </w:r>
      <w:r w:rsidR="00141844" w:rsidRPr="0059039D">
        <w:rPr>
          <w:rtl/>
        </w:rPr>
        <w:t xml:space="preserve">. </w:t>
      </w:r>
      <w:r w:rsidRPr="0059039D">
        <w:rPr>
          <w:rtl/>
        </w:rPr>
        <w:t>این مفهوم تمام توجه‌اش به آینده روشن است</w:t>
      </w:r>
      <w:r w:rsidRPr="0059039D">
        <w:rPr>
          <w:lang w:bidi="fa-IR"/>
        </w:rPr>
        <w:t>.</w:t>
      </w:r>
    </w:p>
    <w:p w14:paraId="222AF983" w14:textId="5712E8DF" w:rsidR="00770DF9" w:rsidRPr="0059039D" w:rsidRDefault="006E46C9" w:rsidP="00770DF9">
      <w:pPr>
        <w:pStyle w:val="Normal2"/>
        <w:rPr>
          <w:lang w:bidi="fa-IR"/>
        </w:rPr>
      </w:pPr>
      <w:r w:rsidRPr="0059039D">
        <w:rPr>
          <w:rtl/>
        </w:rPr>
        <w:t xml:space="preserve">وقتی در صف انتظار بانك برای نوبت خود هستیم، به آن كارمندی كه امید داریم كار بانكی ما را حل كند، </w:t>
      </w:r>
      <w:r w:rsidR="00453869" w:rsidRPr="0059039D">
        <w:rPr>
          <w:rFonts w:ascii="IRBadr" w:hAnsi="IRBadr" w:cs="IRBadr" w:hint="cs"/>
          <w:rtl/>
        </w:rPr>
        <w:t>«</w:t>
      </w:r>
      <w:r w:rsidRPr="0059039D">
        <w:rPr>
          <w:rFonts w:ascii="IRBadr" w:hAnsi="IRBadr" w:cs="IRBadr"/>
          <w:rtl/>
        </w:rPr>
        <w:t>مُؤَمَّل</w:t>
      </w:r>
      <w:r w:rsidR="00453869" w:rsidRPr="0059039D">
        <w:rPr>
          <w:rFonts w:ascii="IRBadr" w:hAnsi="IRBadr" w:cs="IRBadr" w:hint="cs"/>
          <w:rtl/>
        </w:rPr>
        <w:t>»</w:t>
      </w:r>
      <w:r w:rsidR="00453869" w:rsidRPr="0059039D">
        <w:rPr>
          <w:rFonts w:hint="cs"/>
          <w:b/>
          <w:bCs/>
          <w:rtl/>
          <w:lang w:bidi="fa-IR"/>
        </w:rPr>
        <w:t xml:space="preserve"> </w:t>
      </w:r>
      <w:r w:rsidRPr="0059039D">
        <w:rPr>
          <w:rtl/>
        </w:rPr>
        <w:t>می‌گویند، یعنی كسی كه امید داریم كه كارمان را حل كند و ما كه منتظر حل‌شدن كارمان هستیم را</w:t>
      </w:r>
      <w:r w:rsidRPr="0059039D">
        <w:rPr>
          <w:rFonts w:ascii="IRBadr" w:hAnsi="IRBadr" w:cs="IRBadr"/>
          <w:rtl/>
        </w:rPr>
        <w:t xml:space="preserve"> </w:t>
      </w:r>
      <w:r w:rsidR="00453869" w:rsidRPr="0059039D">
        <w:rPr>
          <w:rFonts w:ascii="IRBadr" w:hAnsi="IRBadr" w:cs="IRBadr" w:hint="cs"/>
          <w:rtl/>
        </w:rPr>
        <w:t>«</w:t>
      </w:r>
      <w:r w:rsidRPr="0059039D">
        <w:rPr>
          <w:rFonts w:ascii="IRBadr" w:hAnsi="IRBadr" w:cs="IRBadr"/>
          <w:rtl/>
        </w:rPr>
        <w:t>مُؤَمل</w:t>
      </w:r>
      <w:r w:rsidR="00453869" w:rsidRPr="0059039D">
        <w:rPr>
          <w:rFonts w:ascii="IRBadr" w:hAnsi="IRBadr" w:cs="IRBadr" w:hint="cs"/>
          <w:rtl/>
        </w:rPr>
        <w:t>»</w:t>
      </w:r>
      <w:r w:rsidR="00453869" w:rsidRPr="0059039D">
        <w:rPr>
          <w:rFonts w:hint="cs"/>
          <w:rtl/>
          <w:lang w:bidi="fa-IR"/>
        </w:rPr>
        <w:t xml:space="preserve"> می‌گویند.</w:t>
      </w:r>
    </w:p>
    <w:p w14:paraId="262F22EB" w14:textId="1A372C12" w:rsidR="00770DF9" w:rsidRPr="0059039D" w:rsidRDefault="006E46C9" w:rsidP="00F15F6C">
      <w:pPr>
        <w:pStyle w:val="Normal2"/>
        <w:rPr>
          <w:lang w:bidi="fa-IR"/>
        </w:rPr>
      </w:pPr>
      <w:r w:rsidRPr="0059039D">
        <w:rPr>
          <w:rtl/>
        </w:rPr>
        <w:lastRenderedPageBreak/>
        <w:t>در دعایی كه خلاصه تعالیم انبیا در آن است</w:t>
      </w:r>
      <w:r w:rsidR="00F15F6C">
        <w:rPr>
          <w:rFonts w:hint="cs"/>
          <w:rtl/>
        </w:rPr>
        <w:t>،</w:t>
      </w:r>
      <w:r w:rsidRPr="0059039D">
        <w:rPr>
          <w:rtl/>
        </w:rPr>
        <w:t xml:space="preserve"> دعایی كه قرار شما عاشقان بی‌قرار است</w:t>
      </w:r>
      <w:r w:rsidR="00F15F6C">
        <w:rPr>
          <w:rFonts w:hint="cs"/>
          <w:rtl/>
        </w:rPr>
        <w:t>،</w:t>
      </w:r>
      <w:r w:rsidRPr="0059039D">
        <w:rPr>
          <w:rtl/>
        </w:rPr>
        <w:t xml:space="preserve"> دعایی كه چكیده شناسنامه امام زمان</w:t>
      </w:r>
      <w:r w:rsidR="009E7DA7" w:rsidRPr="0059039D">
        <w:rPr>
          <w:rFonts w:hint="cs"/>
          <w:rtl/>
        </w:rPr>
        <w:t>؟عج؟</w:t>
      </w:r>
      <w:r w:rsidRPr="0059039D">
        <w:rPr>
          <w:rtl/>
        </w:rPr>
        <w:t xml:space="preserve"> است، یعنی </w:t>
      </w:r>
      <w:r w:rsidR="009E7DA7" w:rsidRPr="0059039D">
        <w:rPr>
          <w:rFonts w:hint="cs"/>
          <w:rtl/>
          <w:lang w:bidi="fa-IR"/>
        </w:rPr>
        <w:t>«</w:t>
      </w:r>
      <w:r w:rsidRPr="0059039D">
        <w:rPr>
          <w:rtl/>
        </w:rPr>
        <w:t>دعای ندبه</w:t>
      </w:r>
      <w:r w:rsidR="009E7DA7" w:rsidRPr="0059039D">
        <w:rPr>
          <w:rFonts w:hint="cs"/>
          <w:rtl/>
          <w:lang w:bidi="fa-IR"/>
        </w:rPr>
        <w:t xml:space="preserve">» </w:t>
      </w:r>
      <w:r w:rsidRPr="0059039D">
        <w:rPr>
          <w:rtl/>
        </w:rPr>
        <w:t>می‌خوانیم</w:t>
      </w:r>
      <w:r w:rsidRPr="0059039D">
        <w:rPr>
          <w:lang w:bidi="fa-IR"/>
        </w:rPr>
        <w:t>:</w:t>
      </w:r>
      <w:r w:rsidR="00F15F6C">
        <w:rPr>
          <w:rFonts w:ascii="IRBadr" w:hAnsi="IRBadr" w:cs="IRBadr" w:hint="cs"/>
          <w:rtl/>
        </w:rPr>
        <w:t xml:space="preserve"> </w:t>
      </w:r>
      <w:r w:rsidR="006F5B7C" w:rsidRPr="0059039D">
        <w:rPr>
          <w:rFonts w:ascii="IRBadr" w:hAnsi="IRBadr" w:cs="IRBadr" w:hint="cs"/>
          <w:rtl/>
        </w:rPr>
        <w:t>«</w:t>
      </w:r>
      <w:r w:rsidRPr="0059039D">
        <w:rPr>
          <w:rFonts w:ascii="IRBadr" w:hAnsi="IRBadr" w:cs="IRBadr"/>
          <w:rtl/>
        </w:rPr>
        <w:t>أَيْنَ الْمُؤَمَّلُ لإحْيَاء الْكتَاب وَ حُدُوده</w:t>
      </w:r>
      <w:r w:rsidR="00F15F6C">
        <w:rPr>
          <w:rFonts w:ascii="IRBadr" w:hAnsi="IRBadr" w:cs="IRBadr" w:hint="cs"/>
          <w:rtl/>
        </w:rPr>
        <w:t>؛</w:t>
      </w:r>
      <w:r w:rsidR="00F15F6C" w:rsidRPr="00F15F6C">
        <w:rPr>
          <w:rFonts w:hint="cs"/>
          <w:rtl/>
          <w:lang w:bidi="fa-IR"/>
        </w:rPr>
        <w:t xml:space="preserve"> </w:t>
      </w:r>
      <w:r w:rsidR="00F15F6C" w:rsidRPr="0059039D">
        <w:rPr>
          <w:rFonts w:hint="cs"/>
          <w:rtl/>
          <w:lang w:bidi="fa-IR"/>
        </w:rPr>
        <w:t>کجا</w:t>
      </w:r>
      <w:r w:rsidR="00F15F6C" w:rsidRPr="0059039D">
        <w:rPr>
          <w:rtl/>
        </w:rPr>
        <w:t>ست آن كسی كه امید داریم كتاب و حدود خدا را احیا كند؟</w:t>
      </w:r>
      <w:r w:rsidR="006F5B7C" w:rsidRPr="0059039D">
        <w:rPr>
          <w:rFonts w:ascii="IRBadr" w:hAnsi="IRBadr" w:cs="IRBadr" w:hint="cs"/>
          <w:rtl/>
        </w:rPr>
        <w:t>»</w:t>
      </w:r>
      <w:r w:rsidR="006F5B7C" w:rsidRPr="0059039D">
        <w:rPr>
          <w:rFonts w:hint="cs"/>
          <w:b/>
          <w:bCs/>
          <w:rtl/>
          <w:lang w:bidi="fa-IR"/>
        </w:rPr>
        <w:t xml:space="preserve"> </w:t>
      </w:r>
      <w:r w:rsidRPr="0059039D">
        <w:rPr>
          <w:rtl/>
        </w:rPr>
        <w:t>شنیده‌اید كه می‌گویند</w:t>
      </w:r>
      <w:r w:rsidR="00A0117D" w:rsidRPr="0059039D">
        <w:rPr>
          <w:rFonts w:hint="cs"/>
          <w:rtl/>
          <w:lang w:bidi="fa-IR"/>
        </w:rPr>
        <w:t>: «</w:t>
      </w:r>
      <w:r w:rsidRPr="0059039D">
        <w:rPr>
          <w:rtl/>
        </w:rPr>
        <w:t>با یك</w:t>
      </w:r>
      <w:r w:rsidR="006F5B7C" w:rsidRPr="0059039D">
        <w:rPr>
          <w:rFonts w:hint="cs"/>
          <w:rtl/>
        </w:rPr>
        <w:t>‌</w:t>
      </w:r>
      <w:r w:rsidRPr="0059039D">
        <w:rPr>
          <w:rtl/>
        </w:rPr>
        <w:t>گل بهار نمی‌شود</w:t>
      </w:r>
      <w:r w:rsidR="006F5B7C" w:rsidRPr="0059039D">
        <w:rPr>
          <w:rFonts w:hint="cs"/>
          <w:rtl/>
          <w:lang w:bidi="fa-IR"/>
        </w:rPr>
        <w:t>»</w:t>
      </w:r>
      <w:r w:rsidR="00F15F6C">
        <w:rPr>
          <w:rFonts w:hint="cs"/>
          <w:rtl/>
        </w:rPr>
        <w:t>؟</w:t>
      </w:r>
      <w:r w:rsidRPr="0059039D">
        <w:rPr>
          <w:rtl/>
        </w:rPr>
        <w:t xml:space="preserve"> شاعر چه زیبا </w:t>
      </w:r>
      <w:r w:rsidR="006F5B7C" w:rsidRPr="0059039D">
        <w:rPr>
          <w:rFonts w:hint="cs"/>
          <w:rtl/>
        </w:rPr>
        <w:t>پاسخ داده است:</w:t>
      </w:r>
    </w:p>
    <w:p w14:paraId="0A8357C6" w14:textId="51A25F51" w:rsidR="0060038B" w:rsidRPr="0059039D" w:rsidRDefault="006E46C9" w:rsidP="00B00274">
      <w:pPr>
        <w:pStyle w:val="Normal2"/>
        <w:jc w:val="center"/>
        <w:rPr>
          <w:rtl/>
          <w:lang w:bidi="fa-IR"/>
        </w:rPr>
      </w:pPr>
      <w:r w:rsidRPr="0059039D">
        <w:rPr>
          <w:rtl/>
          <w:lang w:bidi="fa-IR"/>
        </w:rPr>
        <w:t>مدّعی گوید که با یک</w:t>
      </w:r>
      <w:r w:rsidRPr="0059039D">
        <w:rPr>
          <w:rFonts w:hint="cs"/>
          <w:rtl/>
          <w:lang w:bidi="fa-IR"/>
        </w:rPr>
        <w:t>‌</w:t>
      </w:r>
      <w:r w:rsidRPr="0059039D">
        <w:rPr>
          <w:rtl/>
          <w:lang w:bidi="fa-IR"/>
        </w:rPr>
        <w:t>گل نمی</w:t>
      </w:r>
      <w:r w:rsidRPr="0059039D">
        <w:rPr>
          <w:rFonts w:hint="cs"/>
          <w:rtl/>
          <w:lang w:bidi="fa-IR"/>
        </w:rPr>
        <w:t>‌</w:t>
      </w:r>
      <w:r w:rsidRPr="0059039D">
        <w:rPr>
          <w:rtl/>
          <w:lang w:bidi="fa-IR"/>
        </w:rPr>
        <w:t>گردد بهار</w:t>
      </w:r>
      <w:r w:rsidR="00F15F6C">
        <w:rPr>
          <w:rFonts w:hint="cs"/>
          <w:rtl/>
          <w:lang w:bidi="fa-IR"/>
        </w:rPr>
        <w:tab/>
      </w:r>
      <w:r w:rsidRPr="0059039D">
        <w:rPr>
          <w:rtl/>
          <w:lang w:bidi="fa-IR"/>
        </w:rPr>
        <w:t>من گلی دارم که عالم را گلستان می</w:t>
      </w:r>
      <w:r w:rsidRPr="0059039D">
        <w:rPr>
          <w:rFonts w:hint="cs"/>
          <w:rtl/>
          <w:lang w:bidi="fa-IR"/>
        </w:rPr>
        <w:t>‌</w:t>
      </w:r>
      <w:r w:rsidRPr="0059039D">
        <w:rPr>
          <w:rtl/>
          <w:lang w:bidi="fa-IR"/>
        </w:rPr>
        <w:t>کند</w:t>
      </w:r>
    </w:p>
    <w:p w14:paraId="4163BCDA" w14:textId="03C591F4" w:rsidR="00770DF9" w:rsidRPr="0059039D" w:rsidRDefault="006E46C9" w:rsidP="00F15F6C">
      <w:pPr>
        <w:pStyle w:val="Normal2"/>
        <w:rPr>
          <w:lang w:bidi="fa-IR"/>
        </w:rPr>
      </w:pPr>
      <w:r w:rsidRPr="0059039D">
        <w:rPr>
          <w:rtl/>
        </w:rPr>
        <w:t xml:space="preserve">این آیه امیدواری ویژه‌ای به ما می‌دهد كه؛ </w:t>
      </w:r>
      <w:r w:rsidRPr="0059039D">
        <w:rPr>
          <w:rtl/>
        </w:rPr>
        <w:t>بدانید ظلم اسرائیل و آمریکا و</w:t>
      </w:r>
      <w:r w:rsidR="00F15F6C">
        <w:rPr>
          <w:rFonts w:hint="cs"/>
          <w:rtl/>
          <w:lang w:bidi="fa-IR"/>
        </w:rPr>
        <w:t>...</w:t>
      </w:r>
      <w:r w:rsidR="00141844" w:rsidRPr="0059039D">
        <w:rPr>
          <w:rtl/>
          <w:lang w:bidi="fa-IR"/>
        </w:rPr>
        <w:t xml:space="preserve"> </w:t>
      </w:r>
      <w:r w:rsidRPr="0059039D">
        <w:rPr>
          <w:rtl/>
        </w:rPr>
        <w:t>بالاخره تمام می‌شود</w:t>
      </w:r>
      <w:r w:rsidR="00141844" w:rsidRPr="0059039D">
        <w:rPr>
          <w:rFonts w:hint="cs"/>
          <w:rtl/>
          <w:lang w:bidi="fa-IR"/>
        </w:rPr>
        <w:t xml:space="preserve">. </w:t>
      </w:r>
      <w:r w:rsidRPr="0059039D">
        <w:rPr>
          <w:rtl/>
        </w:rPr>
        <w:t>روزی كه امام زمان</w:t>
      </w:r>
      <w:r w:rsidR="0060038B" w:rsidRPr="0059039D">
        <w:rPr>
          <w:rFonts w:hint="cs"/>
          <w:rtl/>
        </w:rPr>
        <w:t>؟عج؟</w:t>
      </w:r>
      <w:r w:rsidRPr="0059039D">
        <w:rPr>
          <w:rtl/>
        </w:rPr>
        <w:t xml:space="preserve"> می‌آید موهبت آزادی از یوغ ظالم و استقلال و عدالت به ما می‌رسد</w:t>
      </w:r>
      <w:r w:rsidRPr="0059039D">
        <w:rPr>
          <w:lang w:bidi="fa-IR"/>
        </w:rPr>
        <w:t>.</w:t>
      </w:r>
    </w:p>
    <w:p w14:paraId="3B5421FD" w14:textId="77777777" w:rsidR="004F412E" w:rsidRPr="0059039D" w:rsidRDefault="006E46C9" w:rsidP="004F412E">
      <w:pPr>
        <w:pStyle w:val="Heading201"/>
      </w:pPr>
      <w:r w:rsidRPr="0059039D">
        <w:rPr>
          <w:rtl/>
        </w:rPr>
        <w:t>چرا دیر شده است؟</w:t>
      </w:r>
    </w:p>
    <w:p w14:paraId="25A8B882" w14:textId="4D7CFE61" w:rsidR="004F412E" w:rsidRPr="0059039D" w:rsidRDefault="006E46C9" w:rsidP="004F412E">
      <w:pPr>
        <w:pStyle w:val="Normal2"/>
        <w:rPr>
          <w:lang w:bidi="fa-IR"/>
        </w:rPr>
      </w:pPr>
      <w:r w:rsidRPr="0059039D">
        <w:rPr>
          <w:rtl/>
        </w:rPr>
        <w:t>خدایا</w:t>
      </w:r>
      <w:r w:rsidR="004C4522" w:rsidRPr="0059039D">
        <w:rPr>
          <w:rtl/>
        </w:rPr>
        <w:t xml:space="preserve">! </w:t>
      </w:r>
      <w:r w:rsidRPr="0059039D">
        <w:rPr>
          <w:rtl/>
        </w:rPr>
        <w:t>این وعده‌هایت حق</w:t>
      </w:r>
      <w:r w:rsidR="009E1C5C">
        <w:rPr>
          <w:rFonts w:hint="cs"/>
          <w:rtl/>
        </w:rPr>
        <w:t xml:space="preserve"> است؛</w:t>
      </w:r>
      <w:r w:rsidRPr="0059039D">
        <w:rPr>
          <w:rtl/>
        </w:rPr>
        <w:t xml:space="preserve"> امام زمان</w:t>
      </w:r>
      <w:r w:rsidRPr="0059039D">
        <w:rPr>
          <w:rFonts w:hint="cs"/>
          <w:rtl/>
          <w:lang w:bidi="fa-IR"/>
        </w:rPr>
        <w:t>؟عج؟</w:t>
      </w:r>
      <w:r w:rsidRPr="0059039D">
        <w:rPr>
          <w:rtl/>
        </w:rPr>
        <w:t xml:space="preserve"> هم می‌آیند، زمین </w:t>
      </w:r>
      <w:r w:rsidR="009E1C5C">
        <w:rPr>
          <w:rFonts w:hint="cs"/>
          <w:rtl/>
        </w:rPr>
        <w:t xml:space="preserve">هم </w:t>
      </w:r>
      <w:r w:rsidRPr="0059039D">
        <w:rPr>
          <w:rtl/>
        </w:rPr>
        <w:t>پر از عدل</w:t>
      </w:r>
      <w:r w:rsidRPr="0059039D">
        <w:rPr>
          <w:rFonts w:hint="cs"/>
          <w:rtl/>
        </w:rPr>
        <w:t>‌</w:t>
      </w:r>
      <w:r w:rsidRPr="0059039D">
        <w:rPr>
          <w:rtl/>
        </w:rPr>
        <w:t>وداد می‌شو</w:t>
      </w:r>
      <w:r w:rsidRPr="0059039D">
        <w:rPr>
          <w:rFonts w:hint="cs"/>
          <w:rtl/>
        </w:rPr>
        <w:t>د</w:t>
      </w:r>
      <w:r w:rsidR="004C4522" w:rsidRPr="0059039D">
        <w:rPr>
          <w:rFonts w:hint="cs"/>
          <w:rtl/>
        </w:rPr>
        <w:t xml:space="preserve">! </w:t>
      </w:r>
      <w:r w:rsidRPr="0059039D">
        <w:rPr>
          <w:rtl/>
        </w:rPr>
        <w:t xml:space="preserve">اما </w:t>
      </w:r>
      <w:r w:rsidRPr="0059039D">
        <w:rPr>
          <w:rtl/>
        </w:rPr>
        <w:t>چرا این</w:t>
      </w:r>
      <w:r w:rsidRPr="0059039D">
        <w:rPr>
          <w:rFonts w:hint="cs"/>
          <w:rtl/>
        </w:rPr>
        <w:t>‌</w:t>
      </w:r>
      <w:r w:rsidRPr="0059039D">
        <w:rPr>
          <w:rtl/>
        </w:rPr>
        <w:t>قدر دیر؟ چرا این همه مصیبت باید بر مستضعفان وارد شود؟ چرا مردم فلسطین این</w:t>
      </w:r>
      <w:r w:rsidRPr="0059039D">
        <w:rPr>
          <w:rFonts w:hint="cs"/>
          <w:rtl/>
        </w:rPr>
        <w:t>‌</w:t>
      </w:r>
      <w:r w:rsidRPr="0059039D">
        <w:rPr>
          <w:rtl/>
        </w:rPr>
        <w:t xml:space="preserve">طور </w:t>
      </w:r>
      <w:r w:rsidRPr="0059039D">
        <w:rPr>
          <w:rtl/>
          <w:lang w:bidi="fa-IR"/>
        </w:rPr>
        <w:t>۷۰</w:t>
      </w:r>
      <w:r w:rsidRPr="0059039D">
        <w:rPr>
          <w:rtl/>
        </w:rPr>
        <w:t>سال زجر كشیدند و ظهور نشد؟ چرا ما در زیر این همه فشار هستیم؟ كی خدا می‌خواهد ما را وارث الأرض كند؟ مگر در دعای عهد نمی‌خوانی</w:t>
      </w:r>
      <w:r w:rsidRPr="0059039D">
        <w:rPr>
          <w:rFonts w:hint="cs"/>
          <w:rtl/>
        </w:rPr>
        <w:t xml:space="preserve">م؟ </w:t>
      </w:r>
      <w:r w:rsidRPr="0059039D">
        <w:rPr>
          <w:rFonts w:ascii="IRBadr" w:hAnsi="IRBadr" w:cs="IRBadr"/>
          <w:rtl/>
        </w:rPr>
        <w:t>«إنَّهُمْ يَرَوْنَهُ بَعيداً وَ نَرَاهُ ق</w:t>
      </w:r>
      <w:r w:rsidRPr="0059039D">
        <w:rPr>
          <w:rFonts w:ascii="IRBadr" w:hAnsi="IRBadr" w:cs="IRBadr"/>
          <w:rtl/>
        </w:rPr>
        <w:t>َريباً</w:t>
      </w:r>
      <w:r w:rsidRPr="0059039D">
        <w:rPr>
          <w:rFonts w:ascii="IRBadr" w:hAnsi="IRBadr" w:cs="IRBadr"/>
          <w:rtl/>
          <w:lang w:bidi="fa-IR"/>
        </w:rPr>
        <w:t>»</w:t>
      </w:r>
      <w:r>
        <w:rPr>
          <w:rStyle w:val="FootnoteReference1"/>
          <w:rFonts w:ascii="IRLotus" w:hAnsi="IRLotus" w:cs="IRLotus"/>
          <w:sz w:val="40"/>
          <w:szCs w:val="40"/>
          <w:rtl/>
          <w:lang w:bidi="fa-IR"/>
        </w:rPr>
        <w:footnoteReference w:id="346"/>
      </w:r>
      <w:r w:rsidRPr="0059039D">
        <w:rPr>
          <w:rFonts w:hint="cs"/>
          <w:b/>
          <w:bCs/>
          <w:rtl/>
          <w:lang w:bidi="fa-IR"/>
        </w:rPr>
        <w:t xml:space="preserve"> </w:t>
      </w:r>
      <w:r w:rsidRPr="0059039D">
        <w:rPr>
          <w:rtl/>
        </w:rPr>
        <w:t>پس چه زمانی می‌رسد آن دورانی كه ما زودتر وارث زمین بشویم؟ چرا امام زمان</w:t>
      </w:r>
      <w:r w:rsidRPr="0059039D">
        <w:rPr>
          <w:rFonts w:hint="cs"/>
          <w:rtl/>
        </w:rPr>
        <w:t>؟عج؟</w:t>
      </w:r>
      <w:r w:rsidRPr="0059039D">
        <w:rPr>
          <w:rtl/>
        </w:rPr>
        <w:t xml:space="preserve"> ظهور نمی‌كنند</w:t>
      </w:r>
      <w:r w:rsidR="009E1C5C">
        <w:rPr>
          <w:rFonts w:hint="cs"/>
          <w:rtl/>
        </w:rPr>
        <w:t xml:space="preserve"> تا</w:t>
      </w:r>
      <w:r w:rsidRPr="0059039D">
        <w:rPr>
          <w:rtl/>
        </w:rPr>
        <w:t xml:space="preserve"> ریشه ظلم را بكنند؟</w:t>
      </w:r>
    </w:p>
    <w:p w14:paraId="2AA023A7" w14:textId="4F37A6AE" w:rsidR="004F412E" w:rsidRPr="0059039D" w:rsidRDefault="006E46C9" w:rsidP="004F412E">
      <w:pPr>
        <w:pStyle w:val="Normal2"/>
        <w:rPr>
          <w:lang w:bidi="fa-IR"/>
        </w:rPr>
      </w:pPr>
      <w:r w:rsidRPr="0059039D">
        <w:rPr>
          <w:rtl/>
        </w:rPr>
        <w:t>جواب</w:t>
      </w:r>
      <w:r w:rsidR="005E0E62" w:rsidRPr="0059039D">
        <w:rPr>
          <w:rtl/>
        </w:rPr>
        <w:t xml:space="preserve">: </w:t>
      </w:r>
      <w:r w:rsidRPr="0059039D">
        <w:rPr>
          <w:rtl/>
        </w:rPr>
        <w:t>با كمی دقت در خود این آیه هست</w:t>
      </w:r>
      <w:r w:rsidR="009E1C5C">
        <w:rPr>
          <w:rFonts w:hint="cs"/>
          <w:rtl/>
          <w:lang w:bidi="fa-IR"/>
        </w:rPr>
        <w:t>.</w:t>
      </w:r>
    </w:p>
    <w:p w14:paraId="5C84890B" w14:textId="77777777" w:rsidR="004F412E" w:rsidRPr="0059039D" w:rsidRDefault="006E46C9" w:rsidP="001D1395">
      <w:pPr>
        <w:pStyle w:val="Heading201"/>
      </w:pPr>
      <w:r w:rsidRPr="0059039D">
        <w:rPr>
          <w:rtl/>
        </w:rPr>
        <w:t>انواع امید</w:t>
      </w:r>
    </w:p>
    <w:p w14:paraId="638A60DB" w14:textId="1F135EE6" w:rsidR="004F412E" w:rsidRPr="0059039D" w:rsidRDefault="006E46C9" w:rsidP="004F412E">
      <w:pPr>
        <w:pStyle w:val="Normal2"/>
        <w:rPr>
          <w:lang w:bidi="fa-IR"/>
        </w:rPr>
      </w:pPr>
      <w:r w:rsidRPr="0059039D">
        <w:rPr>
          <w:rtl/>
        </w:rPr>
        <w:t>كسانی كه به این وعده خدا و ظهور امام زمان</w:t>
      </w:r>
      <w:r w:rsidRPr="0059039D">
        <w:rPr>
          <w:rFonts w:hint="cs"/>
          <w:rtl/>
        </w:rPr>
        <w:t>؟عج؟</w:t>
      </w:r>
      <w:r w:rsidRPr="0059039D">
        <w:rPr>
          <w:rtl/>
        </w:rPr>
        <w:t xml:space="preserve"> و وراثت بر زمین اعتقاد دارند و امیدوارند و خود را منتظر می‌دانند؛ دودسته‌اند</w:t>
      </w:r>
      <w:r w:rsidRPr="0059039D">
        <w:rPr>
          <w:lang w:bidi="fa-IR"/>
        </w:rPr>
        <w:t>:</w:t>
      </w:r>
    </w:p>
    <w:p w14:paraId="4EB2A70C" w14:textId="77777777" w:rsidR="004F412E" w:rsidRPr="0059039D" w:rsidRDefault="006E46C9" w:rsidP="001D1395">
      <w:pPr>
        <w:pStyle w:val="Heading23"/>
        <w:rPr>
          <w:lang w:bidi="fa-IR"/>
        </w:rPr>
      </w:pPr>
      <w:r w:rsidRPr="0059039D">
        <w:rPr>
          <w:rtl/>
        </w:rPr>
        <w:t>دسته اول:امید منفعل</w:t>
      </w:r>
    </w:p>
    <w:p w14:paraId="36BF4A02" w14:textId="25023A14" w:rsidR="004F412E" w:rsidRPr="0059039D" w:rsidRDefault="006E46C9" w:rsidP="004F412E">
      <w:pPr>
        <w:pStyle w:val="Normal2"/>
        <w:rPr>
          <w:lang w:bidi="fa-IR"/>
        </w:rPr>
      </w:pPr>
      <w:r w:rsidRPr="0059039D">
        <w:rPr>
          <w:rtl/>
        </w:rPr>
        <w:t>دسته‌ای امید منفعل دارند</w:t>
      </w:r>
      <w:r w:rsidR="00141844" w:rsidRPr="0059039D">
        <w:rPr>
          <w:rtl/>
        </w:rPr>
        <w:t xml:space="preserve">. </w:t>
      </w:r>
      <w:r w:rsidRPr="0059039D">
        <w:rPr>
          <w:rtl/>
        </w:rPr>
        <w:t>ما به این</w:t>
      </w:r>
      <w:r w:rsidR="009E1C5C">
        <w:rPr>
          <w:rFonts w:hint="cs"/>
          <w:rtl/>
        </w:rPr>
        <w:t>،</w:t>
      </w:r>
      <w:r w:rsidRPr="0059039D">
        <w:rPr>
          <w:rtl/>
        </w:rPr>
        <w:t xml:space="preserve"> </w:t>
      </w:r>
      <w:r w:rsidR="009E1C5C">
        <w:rPr>
          <w:rFonts w:hint="cs"/>
          <w:rtl/>
        </w:rPr>
        <w:t>«</w:t>
      </w:r>
      <w:r w:rsidRPr="0059039D">
        <w:rPr>
          <w:rtl/>
        </w:rPr>
        <w:t>امید كار سوز</w:t>
      </w:r>
      <w:r w:rsidR="009E1C5C">
        <w:rPr>
          <w:rFonts w:hint="cs"/>
          <w:rtl/>
        </w:rPr>
        <w:t>»</w:t>
      </w:r>
      <w:r w:rsidRPr="0059039D">
        <w:rPr>
          <w:rtl/>
        </w:rPr>
        <w:t xml:space="preserve"> می‌گوییم</w:t>
      </w:r>
      <w:r w:rsidR="00141844" w:rsidRPr="0059039D">
        <w:rPr>
          <w:rtl/>
          <w:lang w:bidi="fa-IR"/>
        </w:rPr>
        <w:t xml:space="preserve">. </w:t>
      </w:r>
      <w:r w:rsidRPr="0059039D">
        <w:rPr>
          <w:rtl/>
        </w:rPr>
        <w:t>كسانی نشسته‌اند تا فرج حاصل بشود</w:t>
      </w:r>
      <w:r w:rsidR="004C4522" w:rsidRPr="0059039D">
        <w:rPr>
          <w:rtl/>
          <w:lang w:bidi="fa-IR"/>
        </w:rPr>
        <w:t xml:space="preserve">! </w:t>
      </w:r>
    </w:p>
    <w:p w14:paraId="6386EF9D" w14:textId="6CE5A97C" w:rsidR="004F412E" w:rsidRPr="0059039D" w:rsidRDefault="006E46C9" w:rsidP="004F412E">
      <w:pPr>
        <w:pStyle w:val="Normal2"/>
        <w:rPr>
          <w:lang w:bidi="fa-IR"/>
        </w:rPr>
      </w:pPr>
      <w:r w:rsidRPr="0059039D">
        <w:rPr>
          <w:rtl/>
        </w:rPr>
        <w:t>امام خمینی</w:t>
      </w:r>
      <w:r w:rsidR="001D1395" w:rsidRPr="0059039D">
        <w:rPr>
          <w:rFonts w:hint="cs"/>
          <w:rtl/>
          <w:lang w:bidi="fa-IR"/>
        </w:rPr>
        <w:t>؟رضو؟</w:t>
      </w:r>
      <w:r w:rsidRPr="0059039D">
        <w:rPr>
          <w:rtl/>
        </w:rPr>
        <w:t xml:space="preserve"> می‌فرمایند</w:t>
      </w:r>
      <w:r w:rsidRPr="0059039D">
        <w:rPr>
          <w:lang w:bidi="fa-IR"/>
        </w:rPr>
        <w:t>:</w:t>
      </w:r>
    </w:p>
    <w:p w14:paraId="4AA33F6A" w14:textId="617AD513" w:rsidR="004F412E" w:rsidRPr="0059039D" w:rsidRDefault="006E46C9" w:rsidP="00796A1F">
      <w:pPr>
        <w:pStyle w:val="Normal2"/>
        <w:rPr>
          <w:lang w:bidi="fa-IR"/>
        </w:rPr>
      </w:pPr>
      <w:r w:rsidRPr="0059039D">
        <w:rPr>
          <w:rFonts w:hint="cs"/>
          <w:rtl/>
          <w:lang w:bidi="fa-IR"/>
        </w:rPr>
        <w:t>«</w:t>
      </w:r>
      <w:r w:rsidRPr="0059039D">
        <w:rPr>
          <w:rtl/>
        </w:rPr>
        <w:t>بعضی‌ها انتظار فرج را به این م</w:t>
      </w:r>
      <w:r w:rsidRPr="0059039D">
        <w:rPr>
          <w:rtl/>
        </w:rPr>
        <w:t>ی‌دانند كه در مسجد، در حسینیه، در منزل بنشینند و دعا كنند و فرج امام زمان</w:t>
      </w:r>
      <w:r w:rsidRPr="0059039D">
        <w:rPr>
          <w:rFonts w:hint="cs"/>
          <w:rtl/>
        </w:rPr>
        <w:t>؟عج؟</w:t>
      </w:r>
      <w:r w:rsidRPr="0059039D">
        <w:rPr>
          <w:rtl/>
        </w:rPr>
        <w:t xml:space="preserve"> را از خدا بخواهند،</w:t>
      </w:r>
      <w:r w:rsidRPr="0059039D">
        <w:rPr>
          <w:rtl/>
        </w:rPr>
        <w:t>..</w:t>
      </w:r>
      <w:r w:rsidR="00141844" w:rsidRPr="0059039D">
        <w:rPr>
          <w:rtl/>
        </w:rPr>
        <w:t xml:space="preserve">. </w:t>
      </w:r>
      <w:r w:rsidRPr="0059039D">
        <w:rPr>
          <w:rtl/>
        </w:rPr>
        <w:t xml:space="preserve">و یك دسته دیگر انتظار فرج را می‌گفتند این است كه ما كار نداشته باشیم به این كه در جهان چه می‌گذرد، بر ملت‌ها چه می‌گذرد، ما تكلیف‌های خودمان را عمل می‌كنیم، برای جلوگیری از این امور هم خود حضرت بیایند ان‌شاءالله </w:t>
      </w:r>
      <w:r w:rsidRPr="0059039D">
        <w:rPr>
          <w:rtl/>
        </w:rPr>
        <w:lastRenderedPageBreak/>
        <w:t>درست می‌كنند، دیگر ما تكلیفی نداریم، تكلیف م</w:t>
      </w:r>
      <w:r w:rsidRPr="0059039D">
        <w:rPr>
          <w:rtl/>
        </w:rPr>
        <w:t>ا همین است كه دعا كنیم ایشان بیایند و كاری به كار آنچه در دنیا می‌گذرد نداشته باشیم</w:t>
      </w:r>
      <w:r w:rsidRPr="0059039D">
        <w:rPr>
          <w:rFonts w:hint="cs"/>
          <w:rtl/>
          <w:lang w:bidi="fa-IR"/>
        </w:rPr>
        <w:t>».</w:t>
      </w:r>
      <w:r>
        <w:rPr>
          <w:vertAlign w:val="superscript"/>
          <w:rtl/>
          <w:lang w:bidi="fa-IR"/>
        </w:rPr>
        <w:footnoteReference w:id="347"/>
      </w:r>
    </w:p>
    <w:p w14:paraId="73C49621" w14:textId="6D10F6DE" w:rsidR="004F412E" w:rsidRPr="0059039D" w:rsidRDefault="006E46C9" w:rsidP="004F412E">
      <w:pPr>
        <w:pStyle w:val="Normal2"/>
        <w:rPr>
          <w:lang w:bidi="fa-IR"/>
        </w:rPr>
      </w:pPr>
      <w:r w:rsidRPr="0059039D">
        <w:rPr>
          <w:rtl/>
        </w:rPr>
        <w:t xml:space="preserve">در جای دیگر </w:t>
      </w:r>
      <w:r w:rsidR="00840E0E" w:rsidRPr="0059039D">
        <w:rPr>
          <w:rFonts w:hint="cs"/>
          <w:rtl/>
        </w:rPr>
        <w:t xml:space="preserve">حضرت </w:t>
      </w:r>
      <w:r w:rsidRPr="0059039D">
        <w:rPr>
          <w:rtl/>
        </w:rPr>
        <w:t>امام خمینی</w:t>
      </w:r>
      <w:r w:rsidR="00840E0E" w:rsidRPr="0059039D">
        <w:rPr>
          <w:rFonts w:hint="cs"/>
          <w:rtl/>
        </w:rPr>
        <w:t>؟رضو؟</w:t>
      </w:r>
      <w:r w:rsidRPr="0059039D">
        <w:rPr>
          <w:rtl/>
        </w:rPr>
        <w:t xml:space="preserve"> </w:t>
      </w:r>
      <w:r w:rsidR="00840E0E" w:rsidRPr="0059039D">
        <w:rPr>
          <w:rFonts w:hint="cs"/>
          <w:rtl/>
        </w:rPr>
        <w:t>می‌فرمایند</w:t>
      </w:r>
      <w:r w:rsidR="00A0117D" w:rsidRPr="0059039D">
        <w:rPr>
          <w:rFonts w:hint="cs"/>
          <w:rtl/>
        </w:rPr>
        <w:t>: «</w:t>
      </w:r>
      <w:r w:rsidRPr="0059039D">
        <w:rPr>
          <w:rtl/>
        </w:rPr>
        <w:t>این منطق اشخاصی است كه می‌خواهند از زیر بار در بروند، اسلام اینها را نمی‌پذیرد، اسلام این را به هیچ چیز نمی‌شمرد، این</w:t>
      </w:r>
      <w:r w:rsidR="00840E0E" w:rsidRPr="0059039D">
        <w:rPr>
          <w:rFonts w:hint="cs"/>
          <w:rtl/>
        </w:rPr>
        <w:t>‌</w:t>
      </w:r>
      <w:r w:rsidRPr="0059039D">
        <w:rPr>
          <w:rtl/>
        </w:rPr>
        <w:t>ها م</w:t>
      </w:r>
      <w:r w:rsidRPr="0059039D">
        <w:rPr>
          <w:rtl/>
        </w:rPr>
        <w:t>ی‌خواهند از زیر بار در بروند، یك چیز درست می‌كنند دو تا روایت از این طرف و آن طرف می‌گردند پیدا می‌كنند..</w:t>
      </w:r>
      <w:r w:rsidR="00141844" w:rsidRPr="0059039D">
        <w:rPr>
          <w:rtl/>
        </w:rPr>
        <w:t xml:space="preserve">. </w:t>
      </w:r>
      <w:r w:rsidRPr="0059039D">
        <w:rPr>
          <w:rtl/>
        </w:rPr>
        <w:t>این خلاف قرآن است..</w:t>
      </w:r>
      <w:r w:rsidR="00141844" w:rsidRPr="0059039D">
        <w:rPr>
          <w:rtl/>
        </w:rPr>
        <w:t xml:space="preserve">. </w:t>
      </w:r>
      <w:r w:rsidRPr="0059039D">
        <w:rPr>
          <w:rtl/>
        </w:rPr>
        <w:t xml:space="preserve">اگر صد تا همچو روایت‌هایی بیاید ضربه به جدار </w:t>
      </w:r>
      <w:r w:rsidR="00840E0E" w:rsidRPr="0059039D">
        <w:rPr>
          <w:rFonts w:hint="cs"/>
          <w:rtl/>
        </w:rPr>
        <w:t>می‌شود».</w:t>
      </w:r>
      <w:r>
        <w:rPr>
          <w:vertAlign w:val="superscript"/>
          <w:rtl/>
          <w:lang w:bidi="fa-IR"/>
        </w:rPr>
        <w:footnoteReference w:id="348"/>
      </w:r>
    </w:p>
    <w:p w14:paraId="57C05AE9" w14:textId="67F65E57" w:rsidR="004F412E" w:rsidRPr="0059039D" w:rsidRDefault="006E46C9" w:rsidP="008277C0">
      <w:pPr>
        <w:pStyle w:val="Heading23"/>
      </w:pPr>
      <w:r w:rsidRPr="0059039D">
        <w:rPr>
          <w:rtl/>
        </w:rPr>
        <w:t>دسته دوم:</w:t>
      </w:r>
      <w:r w:rsidR="00796A1F">
        <w:rPr>
          <w:rFonts w:hint="cs"/>
          <w:rtl/>
        </w:rPr>
        <w:t xml:space="preserve"> </w:t>
      </w:r>
      <w:r w:rsidRPr="0059039D">
        <w:rPr>
          <w:rtl/>
        </w:rPr>
        <w:t>امید فعال</w:t>
      </w:r>
    </w:p>
    <w:p w14:paraId="096C7E48" w14:textId="7363112F" w:rsidR="004F412E" w:rsidRPr="0059039D" w:rsidRDefault="006E46C9" w:rsidP="004F412E">
      <w:pPr>
        <w:pStyle w:val="Normal2"/>
        <w:rPr>
          <w:lang w:bidi="fa-IR"/>
        </w:rPr>
      </w:pPr>
      <w:r w:rsidRPr="0059039D">
        <w:rPr>
          <w:rtl/>
        </w:rPr>
        <w:t>ما به این امید می‌گوییم</w:t>
      </w:r>
      <w:r w:rsidR="00796A1F">
        <w:rPr>
          <w:rFonts w:hint="cs"/>
          <w:rtl/>
        </w:rPr>
        <w:t>:</w:t>
      </w:r>
      <w:r w:rsidRPr="0059039D">
        <w:rPr>
          <w:rtl/>
        </w:rPr>
        <w:t xml:space="preserve"> </w:t>
      </w:r>
      <w:r w:rsidR="00796A1F">
        <w:rPr>
          <w:rFonts w:hint="cs"/>
          <w:rtl/>
        </w:rPr>
        <w:t>«</w:t>
      </w:r>
      <w:r w:rsidRPr="0059039D">
        <w:rPr>
          <w:rtl/>
        </w:rPr>
        <w:t>امید فعال</w:t>
      </w:r>
      <w:r w:rsidR="004C4522" w:rsidRPr="0059039D">
        <w:rPr>
          <w:rtl/>
        </w:rPr>
        <w:t>!</w:t>
      </w:r>
      <w:r w:rsidR="00796A1F">
        <w:rPr>
          <w:rFonts w:hint="cs"/>
          <w:rtl/>
        </w:rPr>
        <w:t>»</w:t>
      </w:r>
      <w:r w:rsidR="004C4522" w:rsidRPr="0059039D">
        <w:rPr>
          <w:rtl/>
        </w:rPr>
        <w:t xml:space="preserve"> </w:t>
      </w:r>
      <w:r w:rsidRPr="0059039D">
        <w:rPr>
          <w:rtl/>
        </w:rPr>
        <w:t>امید فزاینده ع</w:t>
      </w:r>
      <w:r w:rsidRPr="0059039D">
        <w:rPr>
          <w:rtl/>
        </w:rPr>
        <w:t>مل</w:t>
      </w:r>
      <w:r w:rsidR="004C4522" w:rsidRPr="0059039D">
        <w:rPr>
          <w:rtl/>
        </w:rPr>
        <w:t xml:space="preserve">! </w:t>
      </w:r>
      <w:r w:rsidRPr="0059039D">
        <w:rPr>
          <w:rtl/>
        </w:rPr>
        <w:t>امید كارگشا</w:t>
      </w:r>
      <w:r w:rsidR="004C4522" w:rsidRPr="0059039D">
        <w:rPr>
          <w:rtl/>
        </w:rPr>
        <w:t xml:space="preserve">! </w:t>
      </w:r>
      <w:r w:rsidRPr="0059039D">
        <w:rPr>
          <w:rtl/>
        </w:rPr>
        <w:t>امیدی كه همراه عمل صالح باشد</w:t>
      </w:r>
      <w:r w:rsidRPr="0059039D">
        <w:rPr>
          <w:lang w:bidi="fa-IR"/>
        </w:rPr>
        <w:t>.</w:t>
      </w:r>
    </w:p>
    <w:p w14:paraId="22353745" w14:textId="22043AA7" w:rsidR="004F412E" w:rsidRPr="0059039D" w:rsidRDefault="006E46C9" w:rsidP="004F412E">
      <w:pPr>
        <w:pStyle w:val="Normal2"/>
        <w:rPr>
          <w:lang w:bidi="fa-IR"/>
        </w:rPr>
      </w:pPr>
      <w:r w:rsidRPr="0059039D">
        <w:rPr>
          <w:rtl/>
        </w:rPr>
        <w:t>امید فعالانه مثل كشاورزی است كه برای فصل برداشت آماده می‌شود</w:t>
      </w:r>
      <w:r w:rsidR="00141844" w:rsidRPr="0059039D">
        <w:rPr>
          <w:rtl/>
          <w:lang w:bidi="fa-IR"/>
        </w:rPr>
        <w:t xml:space="preserve">. </w:t>
      </w:r>
      <w:r w:rsidRPr="0059039D">
        <w:rPr>
          <w:rtl/>
        </w:rPr>
        <w:t>اما فقط به باران و آفتاب (ظهور) امید ندارد، بلكه زمین را شخم می‌زند، بذر می‌كارد، آبیاری می‌كند و از گیاه مراقبت می‌كند</w:t>
      </w:r>
      <w:r w:rsidR="00141844" w:rsidRPr="0059039D">
        <w:rPr>
          <w:rtl/>
          <w:lang w:bidi="fa-IR"/>
        </w:rPr>
        <w:t xml:space="preserve">. </w:t>
      </w:r>
      <w:r w:rsidRPr="0059039D">
        <w:rPr>
          <w:rtl/>
        </w:rPr>
        <w:t xml:space="preserve">اگر كار خود را درست انجام </w:t>
      </w:r>
      <w:r w:rsidRPr="0059039D">
        <w:rPr>
          <w:rtl/>
        </w:rPr>
        <w:t>داد، به لطف خدا باران و آفتاب می‌آید و محصول به ثمر می‌نشیند</w:t>
      </w:r>
      <w:r w:rsidRPr="0059039D">
        <w:rPr>
          <w:lang w:bidi="fa-IR"/>
        </w:rPr>
        <w:t>.</w:t>
      </w:r>
    </w:p>
    <w:p w14:paraId="26358AA5" w14:textId="066EC643" w:rsidR="00955E74" w:rsidRPr="0059039D" w:rsidRDefault="006E46C9" w:rsidP="004F412E">
      <w:pPr>
        <w:pStyle w:val="Normal2"/>
        <w:rPr>
          <w:rtl/>
        </w:rPr>
      </w:pPr>
      <w:r w:rsidRPr="0059039D">
        <w:rPr>
          <w:rtl/>
        </w:rPr>
        <w:t>آیه می‌فرماید</w:t>
      </w:r>
      <w:r w:rsidR="00A0117D" w:rsidRPr="0059039D">
        <w:rPr>
          <w:rFonts w:hint="cs"/>
          <w:rtl/>
          <w:lang w:bidi="fa-IR"/>
        </w:rPr>
        <w:t xml:space="preserve">: </w:t>
      </w:r>
      <w:r w:rsidR="00A0117D" w:rsidRPr="0059039D">
        <w:rPr>
          <w:rFonts w:ascii="IRBadr" w:hAnsi="IRBadr" w:cs="IRBadr"/>
          <w:rtl/>
          <w:lang w:bidi="fa-IR"/>
        </w:rPr>
        <w:t>«</w:t>
      </w:r>
      <w:r w:rsidRPr="0059039D">
        <w:rPr>
          <w:rFonts w:ascii="IRBadr" w:hAnsi="IRBadr" w:cs="IRBadr"/>
          <w:rtl/>
        </w:rPr>
        <w:t>يَرثُها عبَاديَ الصَّالحُونَ</w:t>
      </w:r>
      <w:r w:rsidR="008277C0" w:rsidRPr="0059039D">
        <w:rPr>
          <w:rFonts w:ascii="IRBadr" w:hAnsi="IRBadr" w:cs="IRBadr"/>
          <w:rtl/>
          <w:lang w:bidi="fa-IR"/>
        </w:rPr>
        <w:t>»</w:t>
      </w:r>
      <w:r w:rsidR="00092063">
        <w:rPr>
          <w:rFonts w:ascii="IRBadr" w:hAnsi="IRBadr" w:cs="IRBadr" w:hint="cs"/>
          <w:rtl/>
          <w:lang w:bidi="fa-IR"/>
        </w:rPr>
        <w:t>.</w:t>
      </w:r>
      <w:r w:rsidR="008277C0" w:rsidRPr="0059039D">
        <w:rPr>
          <w:rFonts w:ascii="IRBadr" w:hAnsi="IRBadr" w:cs="IRBadr"/>
          <w:rtl/>
          <w:lang w:bidi="fa-IR"/>
        </w:rPr>
        <w:t xml:space="preserve"> </w:t>
      </w:r>
      <w:r w:rsidRPr="0059039D">
        <w:rPr>
          <w:rtl/>
        </w:rPr>
        <w:t>وارثان، غریبه نیستند</w:t>
      </w:r>
      <w:r w:rsidR="00092063">
        <w:rPr>
          <w:rFonts w:hint="cs"/>
          <w:rtl/>
        </w:rPr>
        <w:t>؛</w:t>
      </w:r>
      <w:r w:rsidRPr="0059039D">
        <w:rPr>
          <w:rtl/>
        </w:rPr>
        <w:t xml:space="preserve"> آن‌ها بندگان خاص من </w:t>
      </w:r>
      <w:r w:rsidR="002647AF" w:rsidRPr="0059039D">
        <w:rPr>
          <w:rFonts w:hint="cs"/>
          <w:rtl/>
          <w:lang w:bidi="fa-IR"/>
        </w:rPr>
        <w:t>«</w:t>
      </w:r>
      <w:r w:rsidRPr="0059039D">
        <w:rPr>
          <w:rtl/>
        </w:rPr>
        <w:t>عبَادي</w:t>
      </w:r>
      <w:r w:rsidR="002647AF" w:rsidRPr="0059039D">
        <w:rPr>
          <w:rFonts w:hint="cs"/>
          <w:rtl/>
          <w:lang w:bidi="fa-IR"/>
        </w:rPr>
        <w:t xml:space="preserve">» </w:t>
      </w:r>
      <w:r w:rsidRPr="0059039D">
        <w:rPr>
          <w:rtl/>
        </w:rPr>
        <w:t>هستند</w:t>
      </w:r>
      <w:r w:rsidR="00092063">
        <w:rPr>
          <w:rFonts w:hint="cs"/>
          <w:rtl/>
        </w:rPr>
        <w:t>،</w:t>
      </w:r>
      <w:r w:rsidR="00141844" w:rsidRPr="0059039D">
        <w:rPr>
          <w:rtl/>
        </w:rPr>
        <w:t xml:space="preserve"> </w:t>
      </w:r>
      <w:r w:rsidRPr="0059039D">
        <w:rPr>
          <w:rtl/>
        </w:rPr>
        <w:t>نه بندگان زر و زور و تزویر</w:t>
      </w:r>
      <w:r w:rsidR="00092063">
        <w:rPr>
          <w:rFonts w:hint="cs"/>
          <w:rtl/>
          <w:lang w:bidi="fa-IR"/>
        </w:rPr>
        <w:t>،</w:t>
      </w:r>
      <w:r w:rsidR="00141844" w:rsidRPr="0059039D">
        <w:rPr>
          <w:rFonts w:hint="cs"/>
          <w:rtl/>
          <w:lang w:bidi="fa-IR"/>
        </w:rPr>
        <w:t xml:space="preserve"> </w:t>
      </w:r>
      <w:r w:rsidRPr="0059039D">
        <w:rPr>
          <w:rtl/>
        </w:rPr>
        <w:t>نه بندگان هوی</w:t>
      </w:r>
      <w:r w:rsidR="002647AF" w:rsidRPr="0059039D">
        <w:rPr>
          <w:rFonts w:hint="cs"/>
          <w:rtl/>
        </w:rPr>
        <w:t>‌</w:t>
      </w:r>
      <w:r w:rsidRPr="0059039D">
        <w:rPr>
          <w:rtl/>
        </w:rPr>
        <w:t>وهوس</w:t>
      </w:r>
      <w:r w:rsidRPr="0059039D">
        <w:rPr>
          <w:rFonts w:hint="cs"/>
          <w:rtl/>
        </w:rPr>
        <w:t>.</w:t>
      </w:r>
    </w:p>
    <w:p w14:paraId="6E9624DC" w14:textId="065CF0FB" w:rsidR="004F412E" w:rsidRPr="0059039D" w:rsidRDefault="006E46C9" w:rsidP="00955E74">
      <w:pPr>
        <w:pStyle w:val="Heading201"/>
      </w:pPr>
      <w:r w:rsidRPr="0059039D">
        <w:t xml:space="preserve"> </w:t>
      </w:r>
      <w:r w:rsidRPr="0059039D">
        <w:rPr>
          <w:rtl/>
        </w:rPr>
        <w:t>بندگان صالح</w:t>
      </w:r>
      <w:r w:rsidR="004C4522" w:rsidRPr="0059039D">
        <w:rPr>
          <w:rtl/>
        </w:rPr>
        <w:t xml:space="preserve">! </w:t>
      </w:r>
    </w:p>
    <w:p w14:paraId="729EDE55" w14:textId="62B89A81" w:rsidR="00C81352" w:rsidRPr="0059039D" w:rsidRDefault="006E46C9" w:rsidP="00B00274">
      <w:pPr>
        <w:pStyle w:val="Normal2"/>
        <w:jc w:val="center"/>
        <w:rPr>
          <w:rtl/>
          <w:lang w:bidi="fa-IR"/>
        </w:rPr>
      </w:pPr>
      <w:r w:rsidRPr="0059039D">
        <w:rPr>
          <w:rtl/>
          <w:lang w:bidi="fa-IR"/>
        </w:rPr>
        <w:t xml:space="preserve">خود از بعد </w:t>
      </w:r>
      <w:r w:rsidRPr="0059039D">
        <w:rPr>
          <w:rtl/>
          <w:lang w:bidi="fa-IR"/>
        </w:rPr>
        <w:t>تورات، اندر زبور</w:t>
      </w:r>
      <w:r w:rsidR="000F3AB7">
        <w:rPr>
          <w:rFonts w:hint="cs"/>
          <w:rtl/>
          <w:lang w:bidi="fa-IR"/>
        </w:rPr>
        <w:tab/>
      </w:r>
      <w:r w:rsidRPr="0059039D">
        <w:rPr>
          <w:rtl/>
          <w:lang w:bidi="fa-IR"/>
        </w:rPr>
        <w:t>بدادست وعده خداى غفور</w:t>
      </w:r>
    </w:p>
    <w:p w14:paraId="16896A6C" w14:textId="5F0C4078" w:rsidR="004F412E" w:rsidRPr="0059039D" w:rsidRDefault="006E46C9" w:rsidP="00B00274">
      <w:pPr>
        <w:pStyle w:val="Normal2"/>
        <w:jc w:val="center"/>
        <w:rPr>
          <w:lang w:bidi="fa-IR"/>
        </w:rPr>
      </w:pPr>
      <w:r w:rsidRPr="0059039D">
        <w:rPr>
          <w:rtl/>
          <w:lang w:bidi="fa-IR"/>
        </w:rPr>
        <w:t>كه شايسته مردان داراى دين</w:t>
      </w:r>
      <w:r w:rsidR="000F3AB7">
        <w:rPr>
          <w:rFonts w:hint="cs"/>
          <w:rtl/>
          <w:lang w:bidi="fa-IR"/>
        </w:rPr>
        <w:tab/>
      </w:r>
      <w:r w:rsidRPr="0059039D">
        <w:rPr>
          <w:rtl/>
          <w:lang w:bidi="fa-IR"/>
        </w:rPr>
        <w:t>تصرف نمايند ملك زمين</w:t>
      </w:r>
      <w:r>
        <w:rPr>
          <w:rStyle w:val="FootnoteReference1"/>
          <w:rFonts w:ascii="IRLotus" w:hAnsi="IRLotus" w:cs="IRLotus"/>
          <w:sz w:val="40"/>
          <w:szCs w:val="40"/>
          <w:rtl/>
          <w:lang w:bidi="fa-IR"/>
        </w:rPr>
        <w:footnoteReference w:id="349"/>
      </w:r>
    </w:p>
    <w:p w14:paraId="7A134361" w14:textId="1DCF4397" w:rsidR="004F412E" w:rsidRPr="0059039D" w:rsidRDefault="006E46C9" w:rsidP="00DF20B0">
      <w:pPr>
        <w:pStyle w:val="Normal2"/>
        <w:rPr>
          <w:lang w:bidi="fa-IR"/>
        </w:rPr>
      </w:pPr>
      <w:r w:rsidRPr="0059039D">
        <w:rPr>
          <w:rtl/>
        </w:rPr>
        <w:t>صالحون در قرآن چه كسانی هستند</w:t>
      </w:r>
      <w:r w:rsidR="008965D6" w:rsidRPr="0059039D">
        <w:rPr>
          <w:rFonts w:hint="cs"/>
          <w:rtl/>
          <w:lang w:bidi="fa-IR"/>
        </w:rPr>
        <w:t xml:space="preserve">؟ </w:t>
      </w:r>
      <w:r w:rsidR="008965D6" w:rsidRPr="0059039D">
        <w:rPr>
          <w:rFonts w:ascii="IRBadr" w:hAnsi="IRBadr" w:cs="IRBadr"/>
          <w:rtl/>
          <w:lang w:bidi="fa-IR"/>
        </w:rPr>
        <w:t>«</w:t>
      </w:r>
      <w:r w:rsidRPr="0059039D">
        <w:rPr>
          <w:rFonts w:ascii="IRBadr" w:hAnsi="IRBadr" w:cs="IRBadr"/>
          <w:rtl/>
        </w:rPr>
        <w:t>وَالَّذينَ آمَنُواْ وَعَملُواْ الصَّالحَات لَنُدۡخلَنَّهُمۡ في ٱلصَّالحينَ</w:t>
      </w:r>
      <w:r w:rsidR="008965D6" w:rsidRPr="0059039D">
        <w:rPr>
          <w:rFonts w:ascii="IRBadr" w:hAnsi="IRBadr" w:cs="IRBadr"/>
          <w:rtl/>
          <w:lang w:bidi="fa-IR"/>
        </w:rPr>
        <w:t>»</w:t>
      </w:r>
      <w:r>
        <w:rPr>
          <w:rStyle w:val="FootnoteReference1"/>
          <w:b/>
          <w:bCs/>
          <w:rtl/>
          <w:lang w:bidi="fa-IR"/>
        </w:rPr>
        <w:footnoteReference w:id="350"/>
      </w:r>
      <w:r w:rsidR="00DF20B0" w:rsidRPr="0059039D">
        <w:rPr>
          <w:rFonts w:hint="cs"/>
          <w:b/>
          <w:bCs/>
          <w:rtl/>
          <w:lang w:bidi="fa-IR"/>
        </w:rPr>
        <w:t xml:space="preserve"> </w:t>
      </w:r>
      <w:r w:rsidR="00DF20B0" w:rsidRPr="0059039D">
        <w:rPr>
          <w:rFonts w:hint="cs"/>
          <w:rtl/>
          <w:lang w:bidi="fa-IR"/>
        </w:rPr>
        <w:t>(</w:t>
      </w:r>
      <w:r w:rsidRPr="0059039D">
        <w:rPr>
          <w:rtl/>
        </w:rPr>
        <w:t>ایمان دارند و اعمال صالح را انجام می‌دهند</w:t>
      </w:r>
      <w:r w:rsidR="00DF20B0" w:rsidRPr="0059039D">
        <w:rPr>
          <w:rFonts w:hint="cs"/>
          <w:rtl/>
          <w:lang w:bidi="fa-IR"/>
        </w:rPr>
        <w:t xml:space="preserve">) </w:t>
      </w:r>
      <w:r w:rsidRPr="0059039D">
        <w:rPr>
          <w:rtl/>
        </w:rPr>
        <w:t xml:space="preserve">اعمال مهم </w:t>
      </w:r>
      <w:r w:rsidRPr="0059039D">
        <w:rPr>
          <w:rtl/>
        </w:rPr>
        <w:t>است</w:t>
      </w:r>
      <w:r w:rsidR="004C4522" w:rsidRPr="0059039D">
        <w:rPr>
          <w:rtl/>
          <w:lang w:bidi="fa-IR"/>
        </w:rPr>
        <w:t xml:space="preserve">! </w:t>
      </w:r>
    </w:p>
    <w:p w14:paraId="500CE0AA" w14:textId="796A7FD7" w:rsidR="004F412E" w:rsidRPr="0059039D" w:rsidRDefault="006E46C9" w:rsidP="004F412E">
      <w:pPr>
        <w:pStyle w:val="Normal2"/>
        <w:rPr>
          <w:lang w:bidi="fa-IR"/>
        </w:rPr>
      </w:pPr>
      <w:r w:rsidRPr="0059039D">
        <w:rPr>
          <w:rtl/>
        </w:rPr>
        <w:t>این وعده، جبری و زوری نیست كه خدا بخواهد بدون شرط، خودش كاری بكند</w:t>
      </w:r>
      <w:r w:rsidR="004C4522" w:rsidRPr="0059039D">
        <w:rPr>
          <w:rtl/>
          <w:lang w:bidi="fa-IR"/>
        </w:rPr>
        <w:t xml:space="preserve">! </w:t>
      </w:r>
      <w:r w:rsidRPr="0059039D">
        <w:rPr>
          <w:rtl/>
        </w:rPr>
        <w:t>مشروط بر عمل صالح است</w:t>
      </w:r>
      <w:r w:rsidR="00141844" w:rsidRPr="0059039D">
        <w:rPr>
          <w:rtl/>
        </w:rPr>
        <w:t xml:space="preserve">. </w:t>
      </w:r>
      <w:r w:rsidRPr="0059039D">
        <w:rPr>
          <w:rtl/>
        </w:rPr>
        <w:t>نصرت الهی، حق مسلم افراد با عمل است</w:t>
      </w:r>
      <w:r w:rsidR="003E276D">
        <w:rPr>
          <w:rFonts w:hint="cs"/>
          <w:rtl/>
        </w:rPr>
        <w:t>.</w:t>
      </w:r>
      <w:r w:rsidR="00B70ABA" w:rsidRPr="0059039D">
        <w:rPr>
          <w:rFonts w:hint="cs"/>
          <w:rtl/>
          <w:lang w:bidi="fa-IR"/>
        </w:rPr>
        <w:t xml:space="preserve"> </w:t>
      </w:r>
      <w:r w:rsidR="00B70ABA" w:rsidRPr="0059039D">
        <w:rPr>
          <w:rFonts w:ascii="IRBadr" w:hAnsi="IRBadr" w:cs="IRBadr" w:hint="cs"/>
          <w:rtl/>
          <w:lang w:bidi="fa-IR"/>
        </w:rPr>
        <w:t>«</w:t>
      </w:r>
      <w:r w:rsidRPr="0059039D">
        <w:rPr>
          <w:rFonts w:ascii="IRBadr" w:hAnsi="IRBadr" w:cs="IRBadr"/>
          <w:rtl/>
          <w:lang w:bidi="fa-IR"/>
        </w:rPr>
        <w:t>إن تَنصُرُوا ال</w:t>
      </w:r>
      <w:r w:rsidR="003E276D">
        <w:rPr>
          <w:rFonts w:ascii="IRBadr" w:hAnsi="IRBadr" w:cs="IRBadr" w:hint="cs"/>
          <w:rtl/>
          <w:lang w:bidi="fa-IR"/>
        </w:rPr>
        <w:t>ل</w:t>
      </w:r>
      <w:r w:rsidRPr="0059039D">
        <w:rPr>
          <w:rFonts w:ascii="IRBadr" w:hAnsi="IRBadr" w:cs="IRBadr"/>
          <w:rtl/>
          <w:lang w:bidi="fa-IR"/>
        </w:rPr>
        <w:t>َهَ یَنصُرکُمْ وَ یُثَبّتْ أَقْدَامَکُمْ</w:t>
      </w:r>
      <w:r w:rsidR="00B70ABA" w:rsidRPr="0059039D">
        <w:rPr>
          <w:rFonts w:ascii="IRBadr" w:hAnsi="IRBadr" w:cs="IRBadr" w:hint="cs"/>
          <w:rtl/>
          <w:lang w:bidi="fa-IR"/>
        </w:rPr>
        <w:t>»</w:t>
      </w:r>
      <w:r>
        <w:rPr>
          <w:rStyle w:val="FootnoteReference1"/>
          <w:b/>
          <w:bCs/>
          <w:rtl/>
          <w:lang w:bidi="fa-IR"/>
        </w:rPr>
        <w:footnoteReference w:id="351"/>
      </w:r>
      <w:r w:rsidR="00B70ABA" w:rsidRPr="0059039D">
        <w:rPr>
          <w:rFonts w:hint="cs"/>
          <w:b/>
          <w:bCs/>
          <w:rtl/>
          <w:lang w:bidi="fa-IR"/>
        </w:rPr>
        <w:t xml:space="preserve"> </w:t>
      </w:r>
      <w:r w:rsidR="00250127" w:rsidRPr="0059039D">
        <w:rPr>
          <w:rFonts w:hint="cs"/>
          <w:rtl/>
        </w:rPr>
        <w:t xml:space="preserve">و </w:t>
      </w:r>
      <w:r w:rsidR="00250127" w:rsidRPr="0059039D">
        <w:rPr>
          <w:rFonts w:ascii="IRBadr" w:hAnsi="IRBadr" w:cs="IRBadr" w:hint="cs"/>
          <w:rtl/>
          <w:lang w:bidi="fa-IR"/>
        </w:rPr>
        <w:t>«</w:t>
      </w:r>
      <w:r w:rsidRPr="0059039D">
        <w:rPr>
          <w:rFonts w:ascii="IRBadr" w:hAnsi="IRBadr" w:cs="IRBadr"/>
          <w:rtl/>
          <w:lang w:bidi="fa-IR"/>
        </w:rPr>
        <w:t>وَ لَیَنصُرَنَّ ا</w:t>
      </w:r>
      <w:r w:rsidR="003E276D">
        <w:rPr>
          <w:rFonts w:ascii="IRBadr" w:hAnsi="IRBadr" w:cs="IRBadr" w:hint="cs"/>
          <w:rtl/>
          <w:lang w:bidi="fa-IR"/>
        </w:rPr>
        <w:t>لل</w:t>
      </w:r>
      <w:r w:rsidRPr="0059039D">
        <w:rPr>
          <w:rFonts w:ascii="IRBadr" w:hAnsi="IRBadr" w:cs="IRBadr"/>
          <w:rtl/>
          <w:lang w:bidi="fa-IR"/>
        </w:rPr>
        <w:t>َهَ مَن یَنصُرُهُ</w:t>
      </w:r>
      <w:r w:rsidR="00250127" w:rsidRPr="0059039D">
        <w:rPr>
          <w:rFonts w:ascii="IRBadr" w:hAnsi="IRBadr" w:cs="IRBadr" w:hint="cs"/>
          <w:rtl/>
          <w:lang w:bidi="fa-IR"/>
        </w:rPr>
        <w:t>»</w:t>
      </w:r>
      <w:r>
        <w:rPr>
          <w:rStyle w:val="FootnoteReference1"/>
          <w:b/>
          <w:bCs/>
          <w:rtl/>
          <w:lang w:bidi="fa-IR"/>
        </w:rPr>
        <w:footnoteReference w:id="352"/>
      </w:r>
      <w:r w:rsidR="00250127" w:rsidRPr="0059039D">
        <w:rPr>
          <w:rFonts w:hint="cs"/>
          <w:b/>
          <w:bCs/>
          <w:rtl/>
          <w:lang w:bidi="fa-IR"/>
        </w:rPr>
        <w:t xml:space="preserve"> </w:t>
      </w:r>
      <w:r w:rsidR="00D468E5" w:rsidRPr="0059039D">
        <w:rPr>
          <w:rFonts w:hint="cs"/>
          <w:rtl/>
          <w:lang w:bidi="fa-IR"/>
        </w:rPr>
        <w:t>(</w:t>
      </w:r>
      <w:r w:rsidRPr="0059039D">
        <w:rPr>
          <w:rtl/>
        </w:rPr>
        <w:t xml:space="preserve">اگر یاری </w:t>
      </w:r>
      <w:r w:rsidRPr="0059039D">
        <w:rPr>
          <w:rtl/>
        </w:rPr>
        <w:t>كردی یاری می‌شوی</w:t>
      </w:r>
      <w:r w:rsidR="005E0E62" w:rsidRPr="0059039D">
        <w:rPr>
          <w:rtl/>
          <w:lang w:bidi="fa-IR"/>
        </w:rPr>
        <w:t>!</w:t>
      </w:r>
      <w:r w:rsidR="00346B2C" w:rsidRPr="0059039D">
        <w:rPr>
          <w:rtl/>
          <w:lang w:bidi="fa-IR"/>
        </w:rPr>
        <w:t>)</w:t>
      </w:r>
      <w:r w:rsidR="00810692" w:rsidRPr="0059039D">
        <w:rPr>
          <w:rFonts w:hint="cs"/>
          <w:rtl/>
          <w:lang w:bidi="fa-IR"/>
        </w:rPr>
        <w:t>.</w:t>
      </w:r>
    </w:p>
    <w:p w14:paraId="1913C07D" w14:textId="2D27D368" w:rsidR="004F412E" w:rsidRPr="0059039D" w:rsidRDefault="006E46C9" w:rsidP="00FD38CE">
      <w:pPr>
        <w:pStyle w:val="Normal2"/>
        <w:rPr>
          <w:lang w:bidi="fa-IR"/>
        </w:rPr>
      </w:pPr>
      <w:r w:rsidRPr="0059039D">
        <w:rPr>
          <w:rtl/>
        </w:rPr>
        <w:lastRenderedPageBreak/>
        <w:t xml:space="preserve">این آیه </w:t>
      </w:r>
      <w:r w:rsidR="00FD38CE" w:rsidRPr="0059039D">
        <w:rPr>
          <w:rFonts w:ascii="IRBadr" w:hAnsi="IRBadr" w:cs="IRBadr" w:hint="cs"/>
          <w:rtl/>
        </w:rPr>
        <w:t>«</w:t>
      </w:r>
      <w:r w:rsidRPr="0059039D">
        <w:rPr>
          <w:rFonts w:ascii="IRBadr" w:hAnsi="IRBadr" w:cs="IRBadr"/>
          <w:rtl/>
        </w:rPr>
        <w:t>لَقَدْ كَتَبْنَا</w:t>
      </w:r>
      <w:r w:rsidR="00FD38CE" w:rsidRPr="0059039D">
        <w:rPr>
          <w:rFonts w:ascii="IRBadr" w:hAnsi="IRBadr" w:cs="IRBadr" w:hint="cs"/>
          <w:rtl/>
        </w:rPr>
        <w:t>»</w:t>
      </w:r>
      <w:r w:rsidRPr="0059039D">
        <w:rPr>
          <w:rtl/>
        </w:rPr>
        <w:t xml:space="preserve"> یك قرارداد سیاسی، اجتماعی، فرهنگی و استراتژی كلان بین خدا و جهان مخلوق خداست كه سه‌مرحله اصلی دارد</w:t>
      </w:r>
      <w:r w:rsidR="005E0E62" w:rsidRPr="0059039D">
        <w:rPr>
          <w:rtl/>
          <w:lang w:bidi="fa-IR"/>
        </w:rPr>
        <w:t xml:space="preserve">: </w:t>
      </w:r>
      <w:r w:rsidR="00FD38CE" w:rsidRPr="0059039D">
        <w:rPr>
          <w:rFonts w:hint="cs"/>
          <w:rtl/>
        </w:rPr>
        <w:t>امید، مأموریت عمل و پایان‌بندی قطعی عالم.</w:t>
      </w:r>
    </w:p>
    <w:p w14:paraId="1CFC3705" w14:textId="77777777" w:rsidR="00882B48" w:rsidRPr="0059039D" w:rsidRDefault="006E46C9" w:rsidP="00842F59">
      <w:pPr>
        <w:pStyle w:val="Heading201"/>
      </w:pPr>
      <w:r w:rsidRPr="0059039D">
        <w:rPr>
          <w:rtl/>
        </w:rPr>
        <w:t>زمینه‌سازی ظهور</w:t>
      </w:r>
    </w:p>
    <w:p w14:paraId="1A28D9E3" w14:textId="74B6D946" w:rsidR="00842F59" w:rsidRPr="0059039D" w:rsidRDefault="006E46C9" w:rsidP="00B930C6">
      <w:pPr>
        <w:pStyle w:val="Normal2"/>
        <w:rPr>
          <w:rtl/>
        </w:rPr>
      </w:pPr>
      <w:r w:rsidRPr="0059039D">
        <w:rPr>
          <w:rtl/>
        </w:rPr>
        <w:t xml:space="preserve">پیامبر مهربانی‌ها درمورد اصحاب‌المهدی </w:t>
      </w:r>
      <w:r w:rsidRPr="0059039D">
        <w:rPr>
          <w:rtl/>
        </w:rPr>
        <w:t>می‌فرماین</w:t>
      </w:r>
      <w:r w:rsidRPr="0059039D">
        <w:rPr>
          <w:rFonts w:hint="cs"/>
          <w:rtl/>
        </w:rPr>
        <w:t>د</w:t>
      </w:r>
      <w:r w:rsidR="00A0117D" w:rsidRPr="0059039D">
        <w:rPr>
          <w:rFonts w:hint="cs"/>
          <w:rtl/>
        </w:rPr>
        <w:t xml:space="preserve">: </w:t>
      </w:r>
      <w:r w:rsidR="00A0117D" w:rsidRPr="0059039D">
        <w:rPr>
          <w:rFonts w:ascii="IRBadr" w:hAnsi="IRBadr" w:cs="IRBadr"/>
          <w:rtl/>
        </w:rPr>
        <w:t>«</w:t>
      </w:r>
      <w:r w:rsidRPr="0059039D">
        <w:rPr>
          <w:rFonts w:ascii="IRBadr" w:hAnsi="IRBadr" w:cs="IRBadr"/>
          <w:rtl/>
        </w:rPr>
        <w:t>يَخْرُجُ نَاسٌ منَ الْمَشْرق فَيُوطّئُونَ</w:t>
      </w:r>
      <w:r>
        <w:rPr>
          <w:rFonts w:ascii="IRBadr" w:hAnsi="IRBadr" w:cs="IRBadr"/>
          <w:vertAlign w:val="superscript"/>
          <w:rtl/>
          <w:lang w:bidi="fa-IR"/>
        </w:rPr>
        <w:footnoteReference w:id="353"/>
      </w:r>
      <w:r w:rsidRPr="0059039D">
        <w:rPr>
          <w:rFonts w:ascii="IRBadr" w:hAnsi="IRBadr" w:cs="IRBadr"/>
          <w:rtl/>
        </w:rPr>
        <w:t>للْمَهْديّ سُلْطَانَهُ</w:t>
      </w:r>
      <w:r w:rsidR="00B930C6">
        <w:rPr>
          <w:rFonts w:ascii="IRBadr" w:hAnsi="IRBadr" w:cs="IRBadr" w:hint="cs"/>
          <w:rtl/>
        </w:rPr>
        <w:t>؛</w:t>
      </w:r>
      <w:r w:rsidR="00B930C6" w:rsidRPr="00B930C6">
        <w:rPr>
          <w:rtl/>
        </w:rPr>
        <w:t xml:space="preserve"> </w:t>
      </w:r>
      <w:r w:rsidR="00B930C6" w:rsidRPr="0059039D">
        <w:rPr>
          <w:rtl/>
        </w:rPr>
        <w:t>از مشرق‌زمین، مردمى قیام می‌كنند و زمینه را برای ظهور حضرت مهدی</w:t>
      </w:r>
      <w:r w:rsidR="00B930C6" w:rsidRPr="0059039D">
        <w:rPr>
          <w:rFonts w:hint="cs"/>
          <w:rtl/>
        </w:rPr>
        <w:t>؟عج؟</w:t>
      </w:r>
      <w:r w:rsidR="00B930C6" w:rsidRPr="0059039D">
        <w:rPr>
          <w:rtl/>
        </w:rPr>
        <w:t xml:space="preserve"> آماده می‌سازند</w:t>
      </w:r>
      <w:r w:rsidR="00B930C6">
        <w:rPr>
          <w:rFonts w:hint="cs"/>
          <w:rtl/>
        </w:rPr>
        <w:t>.</w:t>
      </w:r>
      <w:r w:rsidRPr="0059039D">
        <w:rPr>
          <w:rFonts w:ascii="IRBadr" w:hAnsi="IRBadr" w:cs="IRBadr"/>
          <w:rtl/>
          <w:lang w:bidi="fa-IR"/>
        </w:rPr>
        <w:t>»</w:t>
      </w:r>
      <w:r>
        <w:rPr>
          <w:rFonts w:ascii="IRBadr" w:hAnsi="IRBadr" w:cs="IRBadr"/>
          <w:vertAlign w:val="superscript"/>
          <w:rtl/>
          <w:lang w:bidi="fa-IR"/>
        </w:rPr>
        <w:footnoteReference w:id="354"/>
      </w:r>
      <w:r w:rsidRPr="0059039D">
        <w:rPr>
          <w:rFonts w:ascii="IRBadr" w:hAnsi="IRBadr" w:cs="IRBadr"/>
          <w:rtl/>
        </w:rPr>
        <w:t xml:space="preserve"> </w:t>
      </w:r>
      <w:r w:rsidR="00141844" w:rsidRPr="0059039D">
        <w:rPr>
          <w:rFonts w:hint="cs"/>
          <w:rtl/>
        </w:rPr>
        <w:t xml:space="preserve"> </w:t>
      </w:r>
    </w:p>
    <w:p w14:paraId="0D4D3CB6" w14:textId="25BA4838" w:rsidR="00882B48" w:rsidRPr="0059039D" w:rsidRDefault="006E46C9" w:rsidP="007F298D">
      <w:pPr>
        <w:pStyle w:val="Normal2"/>
        <w:rPr>
          <w:lang w:bidi="fa-IR"/>
        </w:rPr>
      </w:pPr>
      <w:r w:rsidRPr="0059039D">
        <w:rPr>
          <w:rtl/>
        </w:rPr>
        <w:t>خوشا به حال شما كه برای ظهور امام زمان؟عج؟، مقدمه‌چینی می‌كنید و خوش به حال آن‌هایی كه مثل اسپند روی آتش، در تكاپو</w:t>
      </w:r>
      <w:r w:rsidR="00B930C6">
        <w:rPr>
          <w:rFonts w:hint="cs"/>
          <w:rtl/>
          <w:lang w:bidi="fa-IR"/>
        </w:rPr>
        <w:t xml:space="preserve"> هست</w:t>
      </w:r>
      <w:r w:rsidRPr="0059039D">
        <w:rPr>
          <w:rtl/>
        </w:rPr>
        <w:t>ند</w:t>
      </w:r>
      <w:r w:rsidRPr="0059039D">
        <w:rPr>
          <w:lang w:bidi="fa-IR"/>
        </w:rPr>
        <w:t>.</w:t>
      </w:r>
      <w:r w:rsidR="007F298D" w:rsidRPr="0059039D">
        <w:rPr>
          <w:rFonts w:hint="cs"/>
          <w:rtl/>
          <w:lang w:bidi="fa-IR"/>
        </w:rPr>
        <w:t xml:space="preserve"> </w:t>
      </w:r>
      <w:r w:rsidRPr="0059039D">
        <w:rPr>
          <w:rtl/>
        </w:rPr>
        <w:t>لذا امام خمینی؟رضو؟ می‌فرمودن</w:t>
      </w:r>
      <w:r w:rsidR="00192A43" w:rsidRPr="0059039D">
        <w:rPr>
          <w:rFonts w:hint="cs"/>
          <w:rtl/>
        </w:rPr>
        <w:t>د</w:t>
      </w:r>
      <w:r w:rsidR="00A0117D" w:rsidRPr="0059039D">
        <w:rPr>
          <w:rFonts w:hint="cs"/>
          <w:rtl/>
        </w:rPr>
        <w:t>: «</w:t>
      </w:r>
      <w:r w:rsidRPr="0059039D">
        <w:rPr>
          <w:rtl/>
        </w:rPr>
        <w:t xml:space="preserve">انقلاب مردم ایران، نقطه شروع انقلاب بزرگ جهانی اسلام، به پرچمداری حضرت </w:t>
      </w:r>
      <w:r w:rsidRPr="0059039D">
        <w:rPr>
          <w:rtl/>
        </w:rPr>
        <w:t>حجت؟عج؟ است كه خداوند بر همه مسلمانان و جهانیان منت نهد و ظهور و فرجش را در عصر حاضر قرار دهد</w:t>
      </w:r>
      <w:r w:rsidR="00A223BE">
        <w:rPr>
          <w:rFonts w:hint="cs"/>
          <w:rtl/>
        </w:rPr>
        <w:t>!»</w:t>
      </w:r>
      <w:r>
        <w:rPr>
          <w:vertAlign w:val="superscript"/>
          <w:rtl/>
          <w:lang w:bidi="fa-IR"/>
        </w:rPr>
        <w:footnoteReference w:id="355"/>
      </w:r>
      <w:r w:rsidR="003B2ACE" w:rsidRPr="0059039D">
        <w:rPr>
          <w:rFonts w:hint="cs"/>
          <w:vertAlign w:val="superscript"/>
          <w:rtl/>
          <w:lang w:bidi="fa-IR"/>
        </w:rPr>
        <w:t xml:space="preserve"> </w:t>
      </w:r>
      <w:r w:rsidRPr="0059039D">
        <w:rPr>
          <w:rtl/>
        </w:rPr>
        <w:t xml:space="preserve">و </w:t>
      </w:r>
      <w:r w:rsidR="00A223BE">
        <w:rPr>
          <w:rFonts w:hint="cs"/>
          <w:rtl/>
        </w:rPr>
        <w:t>در جایی دیگر فرمودند: «</w:t>
      </w:r>
      <w:r w:rsidRPr="0059039D">
        <w:rPr>
          <w:rtl/>
        </w:rPr>
        <w:t xml:space="preserve">امیدوارم كه این انقلاب، یك انقلاب جهانی بشود و مقدمه برای ظهور بقیة‌الله؟عج؟ </w:t>
      </w:r>
      <w:r w:rsidR="003B2ACE" w:rsidRPr="0059039D">
        <w:rPr>
          <w:rFonts w:hint="cs"/>
          <w:rtl/>
        </w:rPr>
        <w:t>باشد.</w:t>
      </w:r>
      <w:r w:rsidR="00A223BE">
        <w:rPr>
          <w:rFonts w:hint="cs"/>
          <w:rtl/>
        </w:rPr>
        <w:t>»</w:t>
      </w:r>
      <w:r>
        <w:rPr>
          <w:vertAlign w:val="superscript"/>
          <w:rtl/>
          <w:lang w:bidi="fa-IR"/>
        </w:rPr>
        <w:footnoteReference w:id="356"/>
      </w:r>
    </w:p>
    <w:p w14:paraId="2086E14D" w14:textId="596B2BED" w:rsidR="00882B48" w:rsidRPr="0059039D" w:rsidRDefault="006E46C9" w:rsidP="00360A0B">
      <w:pPr>
        <w:pStyle w:val="Normal2"/>
        <w:rPr>
          <w:lang w:bidi="fa-IR"/>
        </w:rPr>
      </w:pPr>
      <w:r w:rsidRPr="0059039D">
        <w:rPr>
          <w:rtl/>
        </w:rPr>
        <w:t>بعد از پیروزی انقلاب اسلامی، آیت‌الله صدوقی</w:t>
      </w:r>
      <w:r w:rsidR="00487997" w:rsidRPr="0059039D">
        <w:rPr>
          <w:rFonts w:hint="cs"/>
          <w:rtl/>
        </w:rPr>
        <w:t>؟رضو؟</w:t>
      </w:r>
      <w:r w:rsidRPr="0059039D">
        <w:rPr>
          <w:rtl/>
        </w:rPr>
        <w:t xml:space="preserve"> در ملاقاتی خدمت امام خمینی؟رضو؟ می‌رسند یك روایت زیبایی را می‌خوانند كه مشابه عبارات و الفاظ این روایت در كتب اهل</w:t>
      </w:r>
      <w:r w:rsidR="007C0737" w:rsidRPr="0059039D">
        <w:rPr>
          <w:rFonts w:hint="cs"/>
          <w:rtl/>
        </w:rPr>
        <w:t>‌</w:t>
      </w:r>
      <w:r w:rsidRPr="0059039D">
        <w:rPr>
          <w:rtl/>
        </w:rPr>
        <w:t>سنت هم زیاد آمده، امام خمینی؟رضو؟ بعد شنیدن آن روایت را نه ردّ می‌كنند؛ نه تأیید می‌كنند، اما تبسّمی می‌كنند</w:t>
      </w:r>
      <w:r w:rsidR="007C0737" w:rsidRPr="0059039D">
        <w:rPr>
          <w:rFonts w:hint="cs"/>
          <w:rtl/>
        </w:rPr>
        <w:t>.</w:t>
      </w:r>
      <w:r>
        <w:rPr>
          <w:vertAlign w:val="superscript"/>
          <w:rtl/>
          <w:lang w:bidi="fa-IR"/>
        </w:rPr>
        <w:footnoteReference w:id="357"/>
      </w:r>
      <w:r w:rsidR="00360A0B" w:rsidRPr="0059039D">
        <w:rPr>
          <w:rFonts w:hint="cs"/>
          <w:rtl/>
          <w:lang w:bidi="fa-IR"/>
        </w:rPr>
        <w:t xml:space="preserve"> </w:t>
      </w:r>
      <w:r w:rsidRPr="0059039D">
        <w:rPr>
          <w:rtl/>
        </w:rPr>
        <w:t xml:space="preserve">همین اتفاق را آقای </w:t>
      </w:r>
      <w:r w:rsidR="0068432F" w:rsidRPr="0059039D">
        <w:rPr>
          <w:u w:color="00B050"/>
          <w:rtl/>
        </w:rPr>
        <w:t>خامنه</w:t>
      </w:r>
      <w:r w:rsidR="0068432F" w:rsidRPr="0059039D">
        <w:rPr>
          <w:u w:color="92D050"/>
          <w:rtl/>
        </w:rPr>
        <w:t>‌ای</w:t>
      </w:r>
      <w:r w:rsidR="00B14955" w:rsidRPr="0059039D">
        <w:rPr>
          <w:rFonts w:hint="cs"/>
          <w:rtl/>
        </w:rPr>
        <w:t>؟مد؟</w:t>
      </w:r>
      <w:r w:rsidRPr="0059039D">
        <w:rPr>
          <w:rtl/>
        </w:rPr>
        <w:t xml:space="preserve"> هم می‌فرمایند كه </w:t>
      </w:r>
      <w:r w:rsidR="00B930C6">
        <w:rPr>
          <w:rFonts w:hint="cs"/>
          <w:rtl/>
        </w:rPr>
        <w:t>«</w:t>
      </w:r>
      <w:r w:rsidRPr="0059039D">
        <w:rPr>
          <w:rtl/>
        </w:rPr>
        <w:t>من هم این روایت را برای امام خمینی؟رضو؟ خواندم ایشان تبسّمی كردند</w:t>
      </w:r>
      <w:r w:rsidR="00A223BE">
        <w:rPr>
          <w:rFonts w:hint="cs"/>
          <w:rtl/>
        </w:rPr>
        <w:t>.»</w:t>
      </w:r>
      <w:r>
        <w:rPr>
          <w:vertAlign w:val="superscript"/>
          <w:rtl/>
          <w:lang w:bidi="fa-IR"/>
        </w:rPr>
        <w:footnoteReference w:id="358"/>
      </w:r>
      <w:r w:rsidR="00B14955" w:rsidRPr="0059039D">
        <w:rPr>
          <w:rFonts w:hint="cs"/>
          <w:rtl/>
        </w:rPr>
        <w:t xml:space="preserve"> </w:t>
      </w:r>
      <w:r w:rsidRPr="0059039D">
        <w:rPr>
          <w:rtl/>
        </w:rPr>
        <w:t>آن روایت چیست؟</w:t>
      </w:r>
    </w:p>
    <w:p w14:paraId="717E0B01" w14:textId="1335E78D" w:rsidR="00882B48" w:rsidRPr="0059039D" w:rsidRDefault="006E46C9" w:rsidP="00882B48">
      <w:pPr>
        <w:pStyle w:val="Normal2"/>
        <w:rPr>
          <w:lang w:bidi="fa-IR"/>
        </w:rPr>
      </w:pPr>
      <w:r w:rsidRPr="0059039D">
        <w:rPr>
          <w:rtl/>
        </w:rPr>
        <w:t>امام باقر</w:t>
      </w:r>
      <w:r w:rsidR="00B61F26" w:rsidRPr="0059039D">
        <w:rPr>
          <w:rFonts w:hint="cs"/>
          <w:rtl/>
        </w:rPr>
        <w:t>؟ع؟</w:t>
      </w:r>
      <w:r w:rsidRPr="0059039D">
        <w:rPr>
          <w:rtl/>
        </w:rPr>
        <w:t xml:space="preserve"> می‌فرمایند</w:t>
      </w:r>
      <w:r w:rsidR="005E0E62" w:rsidRPr="0059039D">
        <w:rPr>
          <w:rFonts w:hint="cs"/>
          <w:rtl/>
          <w:lang w:bidi="fa-IR"/>
        </w:rPr>
        <w:t xml:space="preserve">: </w:t>
      </w:r>
      <w:r w:rsidR="00A422F4">
        <w:rPr>
          <w:rFonts w:hint="cs"/>
          <w:rtl/>
        </w:rPr>
        <w:t>«</w:t>
      </w:r>
      <w:r w:rsidRPr="0059039D">
        <w:rPr>
          <w:rtl/>
        </w:rPr>
        <w:t>در یكی از روزها عمر و ابوبكر و زبیر و عبدالرحمن بن عوف در منزل رسول اكرم</w:t>
      </w:r>
      <w:r w:rsidR="006C29DE" w:rsidRPr="0059039D">
        <w:rPr>
          <w:rFonts w:hint="cs"/>
          <w:rtl/>
        </w:rPr>
        <w:t>؟صل؟</w:t>
      </w:r>
      <w:r w:rsidRPr="0059039D">
        <w:rPr>
          <w:rtl/>
        </w:rPr>
        <w:t xml:space="preserve"> جمع شدند</w:t>
      </w:r>
      <w:r w:rsidR="00141844" w:rsidRPr="0059039D">
        <w:rPr>
          <w:rtl/>
        </w:rPr>
        <w:t xml:space="preserve">. </w:t>
      </w:r>
      <w:r w:rsidRPr="0059039D">
        <w:rPr>
          <w:rtl/>
        </w:rPr>
        <w:t>رسول اكرم</w:t>
      </w:r>
      <w:r w:rsidR="006C29DE" w:rsidRPr="0059039D">
        <w:rPr>
          <w:rFonts w:hint="cs"/>
          <w:rtl/>
        </w:rPr>
        <w:t>؟صل؟</w:t>
      </w:r>
      <w:r w:rsidRPr="0059039D">
        <w:rPr>
          <w:rtl/>
        </w:rPr>
        <w:t xml:space="preserve"> در جمع آنان نشست، در</w:t>
      </w:r>
      <w:r w:rsidR="006C29DE" w:rsidRPr="0059039D">
        <w:rPr>
          <w:rFonts w:hint="cs"/>
          <w:rtl/>
        </w:rPr>
        <w:t>‌</w:t>
      </w:r>
      <w:r w:rsidRPr="0059039D">
        <w:rPr>
          <w:rtl/>
        </w:rPr>
        <w:t>حالی</w:t>
      </w:r>
      <w:r w:rsidR="006C29DE" w:rsidRPr="0059039D">
        <w:rPr>
          <w:rFonts w:hint="cs"/>
          <w:rtl/>
        </w:rPr>
        <w:t>‌</w:t>
      </w:r>
      <w:r w:rsidRPr="0059039D">
        <w:rPr>
          <w:rtl/>
        </w:rPr>
        <w:t>كه نعلین حضرت پاره شده بود</w:t>
      </w:r>
      <w:r w:rsidR="00141844" w:rsidRPr="0059039D">
        <w:rPr>
          <w:rtl/>
          <w:lang w:bidi="fa-IR"/>
        </w:rPr>
        <w:t xml:space="preserve">. </w:t>
      </w:r>
      <w:r w:rsidRPr="0059039D">
        <w:rPr>
          <w:rtl/>
        </w:rPr>
        <w:t>به علی داد تا اصلاحش كند، در این حالت حضرت فرمود قومی از ما در طرف راست عرش خدا بر منبرهایی از نور قرار دارند كه صورت‌های‌شان نورانی و لباس‌های‌شان نیز نورانی است و نور صورت‌شان چشم بینندگان را خیره می</w:t>
      </w:r>
      <w:r w:rsidRPr="0059039D">
        <w:rPr>
          <w:rtl/>
        </w:rPr>
        <w:t>‌كند</w:t>
      </w:r>
      <w:r w:rsidR="00141844" w:rsidRPr="0059039D">
        <w:rPr>
          <w:rtl/>
          <w:lang w:bidi="fa-IR"/>
        </w:rPr>
        <w:t xml:space="preserve">. </w:t>
      </w:r>
      <w:r w:rsidRPr="0059039D">
        <w:rPr>
          <w:rtl/>
        </w:rPr>
        <w:t>ابوبكر و زبیر و عبدالرحمن سؤال كردند آن‌ها چه كسانی هستند، ‌پیامبر سكوت كرد، بعد حضرت ‌علی</w:t>
      </w:r>
      <w:r w:rsidR="006C29DE" w:rsidRPr="0059039D">
        <w:rPr>
          <w:rFonts w:hint="cs"/>
          <w:rtl/>
        </w:rPr>
        <w:t>؟ع؟</w:t>
      </w:r>
      <w:r w:rsidRPr="0059039D">
        <w:rPr>
          <w:rtl/>
        </w:rPr>
        <w:t xml:space="preserve"> پرسید؛ پیامبر فرمودن</w:t>
      </w:r>
      <w:r w:rsidR="006C29DE" w:rsidRPr="0059039D">
        <w:rPr>
          <w:rFonts w:hint="cs"/>
          <w:rtl/>
        </w:rPr>
        <w:t>د</w:t>
      </w:r>
      <w:r w:rsidR="00A0117D" w:rsidRPr="0059039D">
        <w:rPr>
          <w:rFonts w:hint="cs"/>
          <w:rtl/>
        </w:rPr>
        <w:t xml:space="preserve">: </w:t>
      </w:r>
      <w:r w:rsidR="00A0117D" w:rsidRPr="0059039D">
        <w:rPr>
          <w:rFonts w:ascii="IRBadr" w:hAnsi="IRBadr" w:cs="IRBadr"/>
          <w:rtl/>
        </w:rPr>
        <w:t>«</w:t>
      </w:r>
      <w:r w:rsidRPr="0059039D">
        <w:rPr>
          <w:rFonts w:ascii="IRBadr" w:hAnsi="IRBadr" w:cs="IRBadr"/>
          <w:rtl/>
        </w:rPr>
        <w:t>هُمْ قَوْمٌ تَحَابُّوا برُوح اللَّه</w:t>
      </w:r>
      <w:r w:rsidR="006C29DE" w:rsidRPr="0059039D">
        <w:rPr>
          <w:rFonts w:ascii="IRBadr" w:hAnsi="IRBadr" w:cs="IRBadr"/>
          <w:rtl/>
          <w:lang w:bidi="fa-IR"/>
        </w:rPr>
        <w:t>»</w:t>
      </w:r>
      <w:r w:rsidR="006C29DE" w:rsidRPr="0059039D">
        <w:rPr>
          <w:rFonts w:hint="cs"/>
          <w:b/>
          <w:bCs/>
          <w:rtl/>
          <w:lang w:bidi="fa-IR"/>
        </w:rPr>
        <w:t xml:space="preserve"> </w:t>
      </w:r>
      <w:r w:rsidRPr="0059039D">
        <w:rPr>
          <w:rtl/>
        </w:rPr>
        <w:t xml:space="preserve">آن‌ها كسانی هستند كه به واسطه </w:t>
      </w:r>
      <w:r w:rsidRPr="0059039D">
        <w:rPr>
          <w:rtl/>
        </w:rPr>
        <w:lastRenderedPageBreak/>
        <w:t>روح‌الله دوست هم می‌گردند و متحد می‌شوند بدون آن</w:t>
      </w:r>
      <w:r w:rsidR="006C29DE" w:rsidRPr="0059039D">
        <w:rPr>
          <w:rFonts w:hint="cs"/>
          <w:rtl/>
        </w:rPr>
        <w:t>‌</w:t>
      </w:r>
      <w:r w:rsidRPr="0059039D">
        <w:rPr>
          <w:rtl/>
        </w:rPr>
        <w:t xml:space="preserve">كه اغراض </w:t>
      </w:r>
      <w:r w:rsidRPr="0059039D">
        <w:rPr>
          <w:rtl/>
        </w:rPr>
        <w:t>مادی یا خویشاوندی داشته باشند و آنان شیعیان تو هستند یا علی</w:t>
      </w:r>
      <w:r w:rsidR="0086272E" w:rsidRPr="0059039D">
        <w:rPr>
          <w:rFonts w:hint="cs"/>
          <w:rtl/>
          <w:lang w:bidi="fa-IR"/>
        </w:rPr>
        <w:t xml:space="preserve">؟ع؟ </w:t>
      </w:r>
      <w:r w:rsidRPr="0059039D">
        <w:rPr>
          <w:rtl/>
        </w:rPr>
        <w:t>و تو امام آن‌ها هستی</w:t>
      </w:r>
      <w:r w:rsidR="006C29DE" w:rsidRPr="0059039D">
        <w:rPr>
          <w:rFonts w:hint="cs"/>
          <w:rtl/>
          <w:lang w:bidi="fa-IR"/>
        </w:rPr>
        <w:t>.</w:t>
      </w:r>
      <w:r w:rsidR="00A422F4">
        <w:rPr>
          <w:rFonts w:hint="cs"/>
          <w:rtl/>
          <w:lang w:bidi="fa-IR"/>
        </w:rPr>
        <w:t>»</w:t>
      </w:r>
      <w:r>
        <w:rPr>
          <w:vertAlign w:val="superscript"/>
          <w:rtl/>
          <w:lang w:bidi="fa-IR"/>
        </w:rPr>
        <w:footnoteReference w:id="359"/>
      </w:r>
    </w:p>
    <w:p w14:paraId="0B7922DF" w14:textId="765F64B0" w:rsidR="00882B48" w:rsidRPr="0059039D" w:rsidRDefault="006E46C9" w:rsidP="00882B48">
      <w:pPr>
        <w:pStyle w:val="Normal2"/>
        <w:rPr>
          <w:lang w:bidi="fa-IR"/>
        </w:rPr>
      </w:pPr>
      <w:r w:rsidRPr="0059039D">
        <w:rPr>
          <w:rtl/>
        </w:rPr>
        <w:t>مهم آن قومی هست كه در ركاب امام</w:t>
      </w:r>
      <w:r w:rsidR="001734DF" w:rsidRPr="0059039D">
        <w:rPr>
          <w:rFonts w:hint="cs"/>
          <w:rtl/>
        </w:rPr>
        <w:t>؟ع؟</w:t>
      </w:r>
      <w:r w:rsidRPr="0059039D">
        <w:rPr>
          <w:rtl/>
        </w:rPr>
        <w:t xml:space="preserve"> و با محبت به امام دائماً در صحنه هستند؛ از شهدای دفاع‌مقدس تا شهدای مدافع حرم و الان شهدای مقاومت و همه ما زمینه‌ساز ظهور آن ولایت عظ</w:t>
      </w:r>
      <w:r w:rsidRPr="0059039D">
        <w:rPr>
          <w:rtl/>
        </w:rPr>
        <w:t>مای خدا یعنی امام زمان؟عج؟ هستیم</w:t>
      </w:r>
      <w:r w:rsidRPr="0059039D">
        <w:rPr>
          <w:lang w:bidi="fa-IR"/>
        </w:rPr>
        <w:t>.</w:t>
      </w:r>
    </w:p>
    <w:p w14:paraId="40C58B8B" w14:textId="77777777" w:rsidR="00C65264" w:rsidRPr="0059039D" w:rsidRDefault="006E46C9" w:rsidP="00C62A72">
      <w:pPr>
        <w:pStyle w:val="Heading201"/>
      </w:pPr>
      <w:r w:rsidRPr="0059039D">
        <w:rPr>
          <w:rtl/>
        </w:rPr>
        <w:t>خاطره‌ای از شهید بیضایی</w:t>
      </w:r>
    </w:p>
    <w:p w14:paraId="758736A0" w14:textId="2BDD00ED" w:rsidR="00C65264" w:rsidRPr="0059039D" w:rsidRDefault="006E46C9" w:rsidP="00C65264">
      <w:pPr>
        <w:pStyle w:val="Normal2"/>
        <w:rPr>
          <w:lang w:bidi="fa-IR"/>
        </w:rPr>
      </w:pPr>
      <w:r w:rsidRPr="0059039D">
        <w:rPr>
          <w:rFonts w:hint="cs"/>
          <w:rtl/>
          <w:lang w:bidi="fa-IR"/>
        </w:rPr>
        <w:t>«</w:t>
      </w:r>
      <w:r w:rsidRPr="0059039D">
        <w:rPr>
          <w:rtl/>
        </w:rPr>
        <w:t>امید غلامی»، استاد دانشگاه و دوست شهید مدافع حرم «محمودرضا بیضایی» از ایشان نقل می‌كند</w:t>
      </w:r>
      <w:r w:rsidRPr="0059039D">
        <w:rPr>
          <w:lang w:bidi="fa-IR"/>
        </w:rPr>
        <w:t>:</w:t>
      </w:r>
    </w:p>
    <w:p w14:paraId="5F477DE0" w14:textId="74C38944" w:rsidR="00C65264" w:rsidRPr="0059039D" w:rsidRDefault="006E46C9" w:rsidP="00C65264">
      <w:pPr>
        <w:pStyle w:val="Normal2"/>
        <w:rPr>
          <w:lang w:bidi="fa-IR"/>
        </w:rPr>
      </w:pPr>
      <w:r>
        <w:rPr>
          <w:rFonts w:hint="cs"/>
          <w:rtl/>
        </w:rPr>
        <w:t>«</w:t>
      </w:r>
      <w:r w:rsidRPr="0059039D">
        <w:rPr>
          <w:rtl/>
        </w:rPr>
        <w:t xml:space="preserve">باید </w:t>
      </w:r>
      <w:r w:rsidR="00533146" w:rsidRPr="0059039D">
        <w:rPr>
          <w:rtl/>
        </w:rPr>
        <w:t xml:space="preserve">به </w:t>
      </w:r>
      <w:r w:rsidRPr="0059039D">
        <w:rPr>
          <w:rtl/>
        </w:rPr>
        <w:t xml:space="preserve">خودمان بقبولانیم كه در این زمان </w:t>
      </w:r>
      <w:r w:rsidR="00533146" w:rsidRPr="0059039D">
        <w:rPr>
          <w:rtl/>
        </w:rPr>
        <w:t xml:space="preserve">به </w:t>
      </w:r>
      <w:r w:rsidRPr="0059039D">
        <w:rPr>
          <w:rtl/>
        </w:rPr>
        <w:t xml:space="preserve">دنیا آمده‌ایم و شیعه هم </w:t>
      </w:r>
      <w:r w:rsidR="00533146" w:rsidRPr="0059039D">
        <w:rPr>
          <w:rtl/>
        </w:rPr>
        <w:t xml:space="preserve">به </w:t>
      </w:r>
      <w:r w:rsidRPr="0059039D">
        <w:rPr>
          <w:rtl/>
        </w:rPr>
        <w:t>دنیا آمده‌ایم كه مؤثر در تحقق ظهور مول</w:t>
      </w:r>
      <w:r w:rsidRPr="0059039D">
        <w:rPr>
          <w:rtl/>
        </w:rPr>
        <w:t>ا باشیم</w:t>
      </w:r>
      <w:r w:rsidR="00141844" w:rsidRPr="0059039D">
        <w:rPr>
          <w:rtl/>
          <w:lang w:bidi="fa-IR"/>
        </w:rPr>
        <w:t xml:space="preserve">. </w:t>
      </w:r>
      <w:r w:rsidRPr="0059039D">
        <w:rPr>
          <w:rtl/>
        </w:rPr>
        <w:t>امام زمان؟عج؟ امروز سرباز باهوش و پای‌كار می‌خواهد؛ آدمی كه شجاع و مرد میدان باشد</w:t>
      </w:r>
      <w:r w:rsidR="00141844" w:rsidRPr="0059039D">
        <w:rPr>
          <w:rtl/>
          <w:lang w:bidi="fa-IR"/>
        </w:rPr>
        <w:t xml:space="preserve">. </w:t>
      </w:r>
      <w:r w:rsidRPr="0059039D">
        <w:rPr>
          <w:rtl/>
        </w:rPr>
        <w:t>می‌گ</w:t>
      </w:r>
      <w:r w:rsidR="007E3F2C" w:rsidRPr="0059039D">
        <w:rPr>
          <w:rFonts w:hint="cs"/>
          <w:rtl/>
        </w:rPr>
        <w:t>فت</w:t>
      </w:r>
      <w:r w:rsidR="00A0117D" w:rsidRPr="0059039D">
        <w:rPr>
          <w:rFonts w:hint="cs"/>
          <w:rtl/>
        </w:rPr>
        <w:t xml:space="preserve">: </w:t>
      </w:r>
      <w:r>
        <w:rPr>
          <w:rFonts w:ascii="IRBadr" w:hAnsi="IRBadr" w:cs="IRBadr" w:hint="cs"/>
          <w:rtl/>
        </w:rPr>
        <w:t>"</w:t>
      </w:r>
      <w:r w:rsidRPr="0059039D">
        <w:rPr>
          <w:rFonts w:ascii="IRBadr" w:hAnsi="IRBadr" w:cs="IRBadr"/>
          <w:rtl/>
        </w:rPr>
        <w:t>بأَبی أَنْتَ‏ وَ أُمی</w:t>
      </w:r>
      <w:r>
        <w:rPr>
          <w:rFonts w:ascii="IRBadr" w:hAnsi="IRBadr" w:cs="IRBadr" w:hint="cs"/>
          <w:rtl/>
          <w:lang w:bidi="fa-IR"/>
        </w:rPr>
        <w:t>"</w:t>
      </w:r>
      <w:r w:rsidRPr="0059039D">
        <w:rPr>
          <w:rtl/>
        </w:rPr>
        <w:t xml:space="preserve"> </w:t>
      </w:r>
      <w:r w:rsidR="007E3F2C" w:rsidRPr="0059039D">
        <w:rPr>
          <w:rFonts w:hint="cs"/>
          <w:rtl/>
        </w:rPr>
        <w:t xml:space="preserve">الان </w:t>
      </w:r>
      <w:r w:rsidRPr="0059039D">
        <w:rPr>
          <w:rtl/>
        </w:rPr>
        <w:t>برای امام زمان؟عج؟ لازم است</w:t>
      </w:r>
      <w:r w:rsidR="00141844" w:rsidRPr="0059039D">
        <w:rPr>
          <w:rtl/>
        </w:rPr>
        <w:t xml:space="preserve">. </w:t>
      </w:r>
      <w:r w:rsidR="007E3F2C" w:rsidRPr="0059039D">
        <w:rPr>
          <w:rFonts w:hint="cs"/>
          <w:rtl/>
        </w:rPr>
        <w:t xml:space="preserve">الان </w:t>
      </w:r>
      <w:r w:rsidRPr="0059039D">
        <w:rPr>
          <w:rtl/>
        </w:rPr>
        <w:t>باید نسبت به اماممان این جمله را بگوییم و این‌گونه باشیم برای حضرت</w:t>
      </w:r>
      <w:r w:rsidR="00141844" w:rsidRPr="0059039D">
        <w:rPr>
          <w:rtl/>
        </w:rPr>
        <w:t>.</w:t>
      </w:r>
      <w:r>
        <w:rPr>
          <w:rFonts w:hint="cs"/>
          <w:rtl/>
        </w:rPr>
        <w:t>»</w:t>
      </w:r>
      <w:r w:rsidR="00141844" w:rsidRPr="0059039D">
        <w:rPr>
          <w:rtl/>
        </w:rPr>
        <w:t xml:space="preserve"> </w:t>
      </w:r>
      <w:r w:rsidRPr="0059039D">
        <w:rPr>
          <w:rtl/>
        </w:rPr>
        <w:t xml:space="preserve">همه </w:t>
      </w:r>
      <w:r w:rsidRPr="0059039D">
        <w:rPr>
          <w:rtl/>
        </w:rPr>
        <w:t>برنامه‌های محمودرضا هدفمند بود</w:t>
      </w:r>
      <w:r w:rsidR="00141844" w:rsidRPr="0059039D">
        <w:rPr>
          <w:rtl/>
        </w:rPr>
        <w:t xml:space="preserve">. </w:t>
      </w:r>
      <w:r w:rsidRPr="0059039D">
        <w:rPr>
          <w:rtl/>
        </w:rPr>
        <w:t>هدفش، رضایت دل امام زمانش؟عج؟ بود</w:t>
      </w:r>
      <w:r w:rsidR="00141844" w:rsidRPr="0059039D">
        <w:rPr>
          <w:rtl/>
        </w:rPr>
        <w:t xml:space="preserve">. </w:t>
      </w:r>
      <w:r w:rsidRPr="0059039D">
        <w:rPr>
          <w:rtl/>
        </w:rPr>
        <w:t>دنبال گرفتن تأیید امام زمان؟عج؟ بود</w:t>
      </w:r>
      <w:r w:rsidR="00141844" w:rsidRPr="0059039D">
        <w:rPr>
          <w:rtl/>
        </w:rPr>
        <w:t xml:space="preserve">. </w:t>
      </w:r>
      <w:r w:rsidRPr="0059039D">
        <w:rPr>
          <w:rtl/>
        </w:rPr>
        <w:t>همیشه می‌گفت</w:t>
      </w:r>
      <w:r w:rsidR="00A0117D" w:rsidRPr="0059039D">
        <w:rPr>
          <w:rtl/>
          <w:lang w:bidi="fa-IR"/>
        </w:rPr>
        <w:t>: «</w:t>
      </w:r>
      <w:r w:rsidRPr="0059039D">
        <w:rPr>
          <w:rtl/>
        </w:rPr>
        <w:t>ما باید پرچم امام زمان؟عج؟را بالا ببریم</w:t>
      </w:r>
      <w:r w:rsidR="001A26F5" w:rsidRPr="0059039D">
        <w:rPr>
          <w:rFonts w:hint="cs"/>
          <w:rtl/>
          <w:lang w:bidi="fa-IR"/>
        </w:rPr>
        <w:t>».</w:t>
      </w:r>
      <w:r>
        <w:rPr>
          <w:vertAlign w:val="superscript"/>
          <w:rtl/>
          <w:lang w:bidi="fa-IR"/>
        </w:rPr>
        <w:footnoteReference w:id="360"/>
      </w:r>
    </w:p>
    <w:p w14:paraId="00B8C1AE" w14:textId="77777777" w:rsidR="0047421A" w:rsidRPr="0059039D" w:rsidRDefault="006E46C9" w:rsidP="00CC3BC8">
      <w:pPr>
        <w:pStyle w:val="Heading100"/>
        <w:rPr>
          <w:rtl/>
        </w:rPr>
      </w:pPr>
      <w:r w:rsidRPr="0059039D">
        <w:rPr>
          <w:rtl/>
        </w:rPr>
        <w:t>غربال آخر الزمان</w:t>
      </w:r>
    </w:p>
    <w:p w14:paraId="15682009" w14:textId="0C75DCBC" w:rsidR="00E523E3" w:rsidRPr="0059039D" w:rsidRDefault="006E46C9" w:rsidP="008F0899">
      <w:pPr>
        <w:pStyle w:val="Normal2"/>
      </w:pPr>
      <w:bookmarkStart w:id="4" w:name="_Toc190877313"/>
      <w:r w:rsidRPr="0059039D">
        <w:rPr>
          <w:rtl/>
        </w:rPr>
        <w:t>سؤال:چرا پس این همه سختی و فشار؟</w:t>
      </w:r>
      <w:r w:rsidR="004C4522" w:rsidRPr="0059039D">
        <w:rPr>
          <w:rtl/>
        </w:rPr>
        <w:t xml:space="preserve">! </w:t>
      </w:r>
      <w:r w:rsidRPr="0059039D">
        <w:rPr>
          <w:rtl/>
        </w:rPr>
        <w:t>چرا هر روز سخت‌تر می‌شود؟</w:t>
      </w:r>
      <w:r w:rsidR="004C4522" w:rsidRPr="0059039D">
        <w:rPr>
          <w:rtl/>
        </w:rPr>
        <w:t xml:space="preserve">! </w:t>
      </w:r>
      <w:r w:rsidRPr="0059039D">
        <w:rPr>
          <w:rtl/>
        </w:rPr>
        <w:t xml:space="preserve">این سؤال </w:t>
      </w:r>
      <w:r w:rsidRPr="0059039D">
        <w:rPr>
          <w:rtl/>
        </w:rPr>
        <w:t>كسانی است كه وعده نصرت خدا را می‌دانند؛ اما وسط راه كم می‌آورند</w:t>
      </w:r>
      <w:r w:rsidR="004C4522" w:rsidRPr="0059039D">
        <w:rPr>
          <w:rtl/>
        </w:rPr>
        <w:t xml:space="preserve">! </w:t>
      </w:r>
      <w:r w:rsidRPr="0059039D">
        <w:rPr>
          <w:rtl/>
        </w:rPr>
        <w:t>چون طالب راحتی هستند و صبر و استقامت را فراموش كرده‌اند</w:t>
      </w:r>
      <w:r w:rsidR="00141844" w:rsidRPr="0059039D">
        <w:rPr>
          <w:rtl/>
        </w:rPr>
        <w:t xml:space="preserve">. </w:t>
      </w:r>
      <w:r w:rsidRPr="0059039D">
        <w:rPr>
          <w:rtl/>
        </w:rPr>
        <w:t>به قول حافظ</w:t>
      </w:r>
      <w:r w:rsidRPr="0059039D">
        <w:t>:</w:t>
      </w:r>
    </w:p>
    <w:p w14:paraId="5576F350" w14:textId="20A1C27C" w:rsidR="00E523E3" w:rsidRPr="0059039D" w:rsidRDefault="006E46C9" w:rsidP="00B00274">
      <w:pPr>
        <w:pStyle w:val="Normal2"/>
        <w:jc w:val="center"/>
        <w:rPr>
          <w:rtl/>
          <w:lang w:bidi="fa-IR"/>
        </w:rPr>
      </w:pPr>
      <w:r w:rsidRPr="0059039D">
        <w:rPr>
          <w:rtl/>
          <w:lang w:bidi="fa-IR"/>
        </w:rPr>
        <w:t>گویند سنگ لعل شود در مقام صبر</w:t>
      </w:r>
      <w:r w:rsidR="008F0899">
        <w:rPr>
          <w:rFonts w:hint="cs"/>
          <w:rtl/>
          <w:lang w:bidi="fa-IR"/>
        </w:rPr>
        <w:tab/>
      </w:r>
      <w:r w:rsidR="008F0899">
        <w:rPr>
          <w:rFonts w:hint="cs"/>
          <w:rtl/>
          <w:lang w:bidi="fa-IR"/>
        </w:rPr>
        <w:tab/>
      </w:r>
      <w:r w:rsidRPr="0059039D">
        <w:rPr>
          <w:rtl/>
          <w:lang w:bidi="fa-IR"/>
        </w:rPr>
        <w:t>آری شود ولیک به خون جگر شود</w:t>
      </w:r>
      <w:r>
        <w:rPr>
          <w:rStyle w:val="FootnoteReference1"/>
          <w:rFonts w:ascii="IRLotus" w:hAnsi="IRLotus" w:cs="IRLotus"/>
          <w:sz w:val="40"/>
          <w:szCs w:val="40"/>
          <w:rtl/>
          <w:lang w:bidi="fa-IR"/>
        </w:rPr>
        <w:footnoteReference w:id="361"/>
      </w:r>
    </w:p>
    <w:p w14:paraId="522D9F22" w14:textId="4681A831" w:rsidR="00E523E3" w:rsidRPr="0059039D" w:rsidRDefault="006E46C9" w:rsidP="00E523E3">
      <w:pPr>
        <w:pStyle w:val="Normal2"/>
      </w:pPr>
      <w:r w:rsidRPr="0059039D">
        <w:rPr>
          <w:rtl/>
        </w:rPr>
        <w:t>امیدواری</w:t>
      </w:r>
      <w:r w:rsidR="00441142" w:rsidRPr="0059039D">
        <w:rPr>
          <w:rFonts w:hint="cs"/>
          <w:rtl/>
        </w:rPr>
        <w:t>،</w:t>
      </w:r>
      <w:r w:rsidRPr="0059039D">
        <w:rPr>
          <w:rtl/>
        </w:rPr>
        <w:t xml:space="preserve"> مرحله اول است و امید منفعل داشتن كاری ندارد، اما </w:t>
      </w:r>
      <w:r w:rsidRPr="0059039D">
        <w:rPr>
          <w:rtl/>
        </w:rPr>
        <w:t>مرحله دوم امیدواری فعالانه و اقدام و تلاش است؛ خون جگر و صبوری می‌خواهد</w:t>
      </w:r>
      <w:r w:rsidRPr="0059039D">
        <w:t>.</w:t>
      </w:r>
    </w:p>
    <w:p w14:paraId="3B3EBB1C" w14:textId="0B7B369C" w:rsidR="00E523E3" w:rsidRPr="0059039D" w:rsidRDefault="006E46C9" w:rsidP="00E523E3">
      <w:pPr>
        <w:pStyle w:val="Normal2"/>
      </w:pPr>
      <w:r w:rsidRPr="0059039D">
        <w:rPr>
          <w:rtl/>
        </w:rPr>
        <w:t>خون‌ها در این راه ریخته می‌شود</w:t>
      </w:r>
      <w:r w:rsidR="00141844" w:rsidRPr="0059039D">
        <w:rPr>
          <w:rtl/>
        </w:rPr>
        <w:t xml:space="preserve">. </w:t>
      </w:r>
      <w:r w:rsidRPr="0059039D">
        <w:rPr>
          <w:rtl/>
        </w:rPr>
        <w:t xml:space="preserve">خون خوبان بزرگ عالم برای رسیدن </w:t>
      </w:r>
      <w:r w:rsidR="00533146" w:rsidRPr="0059039D">
        <w:rPr>
          <w:rtl/>
        </w:rPr>
        <w:t xml:space="preserve">به </w:t>
      </w:r>
      <w:r w:rsidRPr="0059039D">
        <w:rPr>
          <w:rtl/>
        </w:rPr>
        <w:t xml:space="preserve">ظهور و مقدمه‌سازی سلطنت امام زمان؟عج؟ ریخته می‌شود تا همه بیدار شوند و همه </w:t>
      </w:r>
      <w:r w:rsidR="00533146" w:rsidRPr="0059039D">
        <w:rPr>
          <w:rtl/>
        </w:rPr>
        <w:t xml:space="preserve">به </w:t>
      </w:r>
      <w:r w:rsidRPr="0059039D">
        <w:rPr>
          <w:rtl/>
        </w:rPr>
        <w:t>صحنه بیایند</w:t>
      </w:r>
      <w:r w:rsidR="00141844" w:rsidRPr="0059039D">
        <w:rPr>
          <w:rtl/>
        </w:rPr>
        <w:t xml:space="preserve">. </w:t>
      </w:r>
      <w:r w:rsidRPr="0059039D">
        <w:rPr>
          <w:rtl/>
        </w:rPr>
        <w:t>خون حاج قاسم‌ها ریخته می‌ش</w:t>
      </w:r>
      <w:r w:rsidRPr="0059039D">
        <w:rPr>
          <w:rtl/>
        </w:rPr>
        <w:t>ود</w:t>
      </w:r>
      <w:r w:rsidRPr="0059039D">
        <w:t>.</w:t>
      </w:r>
    </w:p>
    <w:p w14:paraId="709D0041" w14:textId="18031EFF" w:rsidR="00E523E3" w:rsidRPr="0059039D" w:rsidRDefault="006E46C9" w:rsidP="00E523E3">
      <w:pPr>
        <w:pStyle w:val="Normal2"/>
      </w:pPr>
      <w:r w:rsidRPr="0059039D">
        <w:rPr>
          <w:rtl/>
        </w:rPr>
        <w:lastRenderedPageBreak/>
        <w:t>قبل از دوران مهدی موعود</w:t>
      </w:r>
      <w:r w:rsidR="00441142" w:rsidRPr="0059039D">
        <w:rPr>
          <w:rFonts w:hint="cs"/>
          <w:rtl/>
        </w:rPr>
        <w:t>؟عج؟</w:t>
      </w:r>
      <w:r w:rsidRPr="0059039D">
        <w:rPr>
          <w:rtl/>
        </w:rPr>
        <w:t>، آسایش و راحت‌طلبی و عافیت نیست</w:t>
      </w:r>
      <w:r w:rsidR="00141844" w:rsidRPr="0059039D">
        <w:rPr>
          <w:rtl/>
        </w:rPr>
        <w:t xml:space="preserve">. </w:t>
      </w:r>
      <w:r w:rsidRPr="0059039D">
        <w:rPr>
          <w:rtl/>
        </w:rPr>
        <w:t>در روایات،</w:t>
      </w:r>
      <w:r w:rsidRPr="0059039D">
        <w:rPr>
          <w:rFonts w:ascii="IRBadr" w:hAnsi="IRBadr" w:cs="IRBadr"/>
          <w:rtl/>
        </w:rPr>
        <w:t xml:space="preserve"> </w:t>
      </w:r>
      <w:r w:rsidR="00441142" w:rsidRPr="0059039D">
        <w:rPr>
          <w:rFonts w:ascii="IRBadr" w:hAnsi="IRBadr" w:cs="IRBadr"/>
          <w:rtl/>
        </w:rPr>
        <w:t>«</w:t>
      </w:r>
      <w:r w:rsidRPr="0059039D">
        <w:rPr>
          <w:rFonts w:ascii="IRBadr" w:hAnsi="IRBadr" w:cs="IRBadr"/>
          <w:rtl/>
        </w:rPr>
        <w:t>وَ اللَّه لَتُمَحَّصُنَّ</w:t>
      </w:r>
      <w:r w:rsidR="00441142" w:rsidRPr="0059039D">
        <w:rPr>
          <w:rFonts w:ascii="IRBadr" w:hAnsi="IRBadr" w:cs="IRBadr"/>
          <w:rtl/>
        </w:rPr>
        <w:t>» و «</w:t>
      </w:r>
      <w:r w:rsidRPr="0059039D">
        <w:rPr>
          <w:rFonts w:ascii="IRBadr" w:hAnsi="IRBadr" w:cs="IRBadr"/>
          <w:rtl/>
        </w:rPr>
        <w:t>وَ اللَّه لَتُغَرْبَلُنَّ</w:t>
      </w:r>
      <w:r w:rsidR="00441142" w:rsidRPr="0059039D">
        <w:rPr>
          <w:rFonts w:ascii="IRBadr" w:hAnsi="IRBadr" w:cs="IRBadr"/>
          <w:rtl/>
        </w:rPr>
        <w:t>»</w:t>
      </w:r>
      <w:r>
        <w:rPr>
          <w:rStyle w:val="FootnoteReference1"/>
          <w:rFonts w:ascii="IRLotus" w:hAnsi="IRLotus" w:cs="IRLotus"/>
          <w:sz w:val="40"/>
          <w:szCs w:val="40"/>
          <w:rtl/>
          <w:lang w:bidi="fa-IR"/>
        </w:rPr>
        <w:footnoteReference w:id="362"/>
      </w:r>
      <w:r w:rsidR="00441142" w:rsidRPr="0059039D">
        <w:rPr>
          <w:rFonts w:hint="cs"/>
          <w:b/>
          <w:bCs/>
          <w:rtl/>
        </w:rPr>
        <w:t xml:space="preserve"> </w:t>
      </w:r>
      <w:r w:rsidRPr="0059039D">
        <w:rPr>
          <w:rtl/>
        </w:rPr>
        <w:t xml:space="preserve">است؛ </w:t>
      </w:r>
      <w:r w:rsidR="00533146" w:rsidRPr="0059039D">
        <w:rPr>
          <w:rtl/>
        </w:rPr>
        <w:t xml:space="preserve">به </w:t>
      </w:r>
      <w:r w:rsidRPr="0059039D">
        <w:rPr>
          <w:rtl/>
        </w:rPr>
        <w:t>شدت امتحان می‌شوید؛ فشار داده می‌شوید</w:t>
      </w:r>
      <w:r w:rsidRPr="0059039D">
        <w:t>.</w:t>
      </w:r>
    </w:p>
    <w:p w14:paraId="521FAAB5" w14:textId="77777777" w:rsidR="00E523E3" w:rsidRPr="0059039D" w:rsidRDefault="006E46C9" w:rsidP="00E523E3">
      <w:pPr>
        <w:pStyle w:val="Normal2"/>
      </w:pPr>
      <w:r w:rsidRPr="0059039D">
        <w:rPr>
          <w:rtl/>
        </w:rPr>
        <w:t>امتحان در كجا و چه زمانی است؟ آن وقتی كه میدان مجاهدتی هست</w:t>
      </w:r>
      <w:r w:rsidRPr="0059039D">
        <w:t>.</w:t>
      </w:r>
    </w:p>
    <w:p w14:paraId="697BAF38" w14:textId="78AECCA3" w:rsidR="00C25883" w:rsidRPr="0059039D" w:rsidRDefault="006E46C9" w:rsidP="00B00274">
      <w:pPr>
        <w:pStyle w:val="Normal2"/>
        <w:jc w:val="center"/>
        <w:rPr>
          <w:rtl/>
          <w:lang w:bidi="fa-IR"/>
        </w:rPr>
      </w:pPr>
      <w:r w:rsidRPr="0059039D">
        <w:rPr>
          <w:rtl/>
          <w:lang w:bidi="fa-IR"/>
        </w:rPr>
        <w:t xml:space="preserve">گَر مرد </w:t>
      </w:r>
      <w:r w:rsidRPr="0059039D">
        <w:rPr>
          <w:rtl/>
          <w:lang w:bidi="fa-IR"/>
        </w:rPr>
        <w:t>رهی، میان خون باید رفت</w:t>
      </w:r>
      <w:r w:rsidR="00AF0A7A">
        <w:rPr>
          <w:rFonts w:hint="cs"/>
          <w:rtl/>
          <w:lang w:bidi="fa-IR"/>
        </w:rPr>
        <w:tab/>
      </w:r>
      <w:r w:rsidR="00AF0A7A">
        <w:rPr>
          <w:rFonts w:hint="cs"/>
          <w:rtl/>
          <w:lang w:bidi="fa-IR"/>
        </w:rPr>
        <w:tab/>
      </w:r>
      <w:r w:rsidRPr="0059039D">
        <w:rPr>
          <w:rtl/>
          <w:lang w:bidi="fa-IR"/>
        </w:rPr>
        <w:t>از پای فتاده، واژگون باید رفت</w:t>
      </w:r>
      <w:r>
        <w:rPr>
          <w:rStyle w:val="FootnoteReference1"/>
          <w:rFonts w:ascii="IRLotus" w:hAnsi="IRLotus" w:cs="IRLotus"/>
          <w:sz w:val="40"/>
          <w:szCs w:val="40"/>
          <w:rtl/>
          <w:lang w:bidi="fa-IR"/>
        </w:rPr>
        <w:footnoteReference w:id="363"/>
      </w:r>
    </w:p>
    <w:p w14:paraId="4CC200A5" w14:textId="14A57D0E" w:rsidR="00EC21E7" w:rsidRPr="0059039D" w:rsidRDefault="006E46C9" w:rsidP="00432657">
      <w:pPr>
        <w:pStyle w:val="Normal2"/>
        <w:rPr>
          <w:rtl/>
          <w:lang w:bidi="fa-IR"/>
        </w:rPr>
      </w:pPr>
      <w:r w:rsidRPr="0059039D">
        <w:rPr>
          <w:rtl/>
        </w:rPr>
        <w:t>قبل از ظهور مهدی موعود</w:t>
      </w:r>
      <w:r w:rsidR="00C25883" w:rsidRPr="0059039D">
        <w:rPr>
          <w:rFonts w:hint="cs"/>
          <w:rtl/>
        </w:rPr>
        <w:t>؟ع؟</w:t>
      </w:r>
      <w:r w:rsidRPr="0059039D">
        <w:rPr>
          <w:rtl/>
        </w:rPr>
        <w:t xml:space="preserve"> در میدان‌های مجاهدت، انسان‌های پاك امتحان می‌شوند؛ در كوره‌های آزمایش وارد می‌شوند و سربلند بیرون می‌آیند و جهان به دوران آرمانی و هدفی مهدی موعود</w:t>
      </w:r>
      <w:r w:rsidR="00C25883" w:rsidRPr="0059039D">
        <w:rPr>
          <w:rFonts w:hint="cs"/>
          <w:rtl/>
        </w:rPr>
        <w:t>؟عج؟</w:t>
      </w:r>
      <w:r w:rsidRPr="0059039D">
        <w:rPr>
          <w:rtl/>
        </w:rPr>
        <w:t xml:space="preserve"> روز</w:t>
      </w:r>
      <w:r w:rsidR="00533146" w:rsidRPr="0059039D">
        <w:rPr>
          <w:rtl/>
        </w:rPr>
        <w:t xml:space="preserve">به </w:t>
      </w:r>
      <w:r w:rsidRPr="0059039D">
        <w:rPr>
          <w:rtl/>
        </w:rPr>
        <w:t>روز نزدیك‌تر می‌شود؛ این، آن امید فعال است</w:t>
      </w:r>
      <w:r w:rsidRPr="0059039D">
        <w:t>.</w:t>
      </w:r>
    </w:p>
    <w:bookmarkEnd w:id="4"/>
    <w:p w14:paraId="0B835DBE" w14:textId="77777777" w:rsidR="00EA6B7D" w:rsidRPr="0059039D" w:rsidRDefault="006E46C9" w:rsidP="00EA6B7D">
      <w:pPr>
        <w:pStyle w:val="Heading201"/>
      </w:pPr>
      <w:r w:rsidRPr="0059039D">
        <w:rPr>
          <w:rtl/>
        </w:rPr>
        <w:t>تلاش شهید عماد مُغنیه در آماده‌سازی زمینه ظهور</w:t>
      </w:r>
    </w:p>
    <w:p w14:paraId="49AFF93F" w14:textId="77777777" w:rsidR="00EA6B7D" w:rsidRPr="0059039D" w:rsidRDefault="006E46C9" w:rsidP="00EA6B7D">
      <w:pPr>
        <w:pStyle w:val="Normal2"/>
        <w:rPr>
          <w:lang w:bidi="fa-IR"/>
        </w:rPr>
      </w:pPr>
      <w:r w:rsidRPr="0059039D">
        <w:rPr>
          <w:rtl/>
        </w:rPr>
        <w:t>همسر شه</w:t>
      </w:r>
      <w:r w:rsidRPr="0059039D">
        <w:rPr>
          <w:rtl/>
        </w:rPr>
        <w:t>ید عماد مُغنیه می‌گفت</w:t>
      </w:r>
      <w:r w:rsidRPr="0059039D">
        <w:rPr>
          <w:lang w:bidi="fa-IR"/>
        </w:rPr>
        <w:t>:</w:t>
      </w:r>
    </w:p>
    <w:p w14:paraId="7EF9BAB4" w14:textId="41368C56" w:rsidR="00EA6B7D" w:rsidRPr="0059039D" w:rsidRDefault="006E46C9" w:rsidP="00EA6B7D">
      <w:pPr>
        <w:pStyle w:val="Normal2"/>
        <w:rPr>
          <w:lang w:bidi="fa-IR"/>
        </w:rPr>
      </w:pPr>
      <w:r>
        <w:rPr>
          <w:rFonts w:hint="cs"/>
          <w:rtl/>
        </w:rPr>
        <w:t>«</w:t>
      </w:r>
      <w:r w:rsidRPr="0059039D">
        <w:rPr>
          <w:rtl/>
        </w:rPr>
        <w:t>از بس در صحنه حضور داشت، بیشتر در حال كار بود و كمتر به خانه می‌آمد</w:t>
      </w:r>
      <w:r w:rsidR="00141844" w:rsidRPr="0059039D">
        <w:rPr>
          <w:rtl/>
          <w:lang w:bidi="fa-IR"/>
        </w:rPr>
        <w:t xml:space="preserve">. </w:t>
      </w:r>
      <w:r w:rsidRPr="0059039D">
        <w:rPr>
          <w:rtl/>
        </w:rPr>
        <w:t>حتی هفته‌ها می‌گذشت و نمی‌دیدمش</w:t>
      </w:r>
      <w:r w:rsidR="00141844" w:rsidRPr="0059039D">
        <w:rPr>
          <w:rtl/>
          <w:lang w:bidi="fa-IR"/>
        </w:rPr>
        <w:t xml:space="preserve">. </w:t>
      </w:r>
      <w:r w:rsidRPr="0059039D">
        <w:rPr>
          <w:rtl/>
        </w:rPr>
        <w:t>دیگر خسته شدم و درودیوار برای من مثل برج زهرمار خسته‌كننده بود</w:t>
      </w:r>
      <w:r w:rsidR="00141844" w:rsidRPr="0059039D">
        <w:rPr>
          <w:rtl/>
        </w:rPr>
        <w:t xml:space="preserve">. </w:t>
      </w:r>
      <w:r w:rsidRPr="0059039D">
        <w:rPr>
          <w:rtl/>
        </w:rPr>
        <w:t>دیگر صبرم سر آمده، رفتم پیش عماد و سخت از او شكایت كردم</w:t>
      </w:r>
      <w:r w:rsidR="00141844" w:rsidRPr="0059039D">
        <w:rPr>
          <w:rtl/>
        </w:rPr>
        <w:t xml:space="preserve">. </w:t>
      </w:r>
      <w:r w:rsidRPr="0059039D">
        <w:rPr>
          <w:rtl/>
        </w:rPr>
        <w:t>لبخندی زد و گفت</w:t>
      </w:r>
      <w:r w:rsidR="005E0E62" w:rsidRPr="0059039D">
        <w:rPr>
          <w:rtl/>
        </w:rPr>
        <w:t xml:space="preserve">: </w:t>
      </w:r>
      <w:r w:rsidRPr="0059039D">
        <w:rPr>
          <w:rtl/>
        </w:rPr>
        <w:t>پس چه كسی برای ظهور امام‌زمان؟عج؟ زمینه‌چینی می‌كند؟</w:t>
      </w:r>
      <w:r>
        <w:rPr>
          <w:rFonts w:hint="cs"/>
          <w:rtl/>
        </w:rPr>
        <w:t>»</w:t>
      </w:r>
      <w:r>
        <w:rPr>
          <w:vertAlign w:val="superscript"/>
          <w:rtl/>
          <w:lang w:bidi="fa-IR"/>
        </w:rPr>
        <w:footnoteReference w:id="364"/>
      </w:r>
    </w:p>
    <w:p w14:paraId="78CA4B24" w14:textId="77777777" w:rsidR="00E5129B" w:rsidRPr="0059039D" w:rsidRDefault="006E46C9" w:rsidP="00CC3BC8">
      <w:pPr>
        <w:pStyle w:val="Heading100"/>
        <w:rPr>
          <w:rtl/>
        </w:rPr>
      </w:pPr>
      <w:bookmarkStart w:id="5" w:name="_Toc190877314"/>
      <w:r w:rsidRPr="0059039D">
        <w:rPr>
          <w:rtl/>
        </w:rPr>
        <w:t xml:space="preserve">شهید </w:t>
      </w:r>
      <w:r w:rsidR="00155D83" w:rsidRPr="0059039D">
        <w:rPr>
          <w:rtl/>
        </w:rPr>
        <w:t>سلیمانی و</w:t>
      </w:r>
      <w:r w:rsidRPr="0059039D">
        <w:rPr>
          <w:rtl/>
        </w:rPr>
        <w:t xml:space="preserve"> ظهور</w:t>
      </w:r>
      <w:bookmarkEnd w:id="5"/>
    </w:p>
    <w:p w14:paraId="689841A2" w14:textId="77777777" w:rsidR="00FA4A3F" w:rsidRPr="0059039D" w:rsidRDefault="006E46C9" w:rsidP="00FA4A3F">
      <w:pPr>
        <w:pStyle w:val="Normal2"/>
        <w:rPr>
          <w:lang w:bidi="fa-IR"/>
        </w:rPr>
      </w:pPr>
      <w:r w:rsidRPr="0059039D">
        <w:rPr>
          <w:rtl/>
        </w:rPr>
        <w:t>شهید حاج قاسم سلیمانی واقعاً و انصافاً از جمله كسانی بود كه در تكاپوی مقدمه‌سازی برای ظهور بود</w:t>
      </w:r>
      <w:r w:rsidRPr="0059039D">
        <w:rPr>
          <w:lang w:bidi="fa-IR"/>
        </w:rPr>
        <w:t>.</w:t>
      </w:r>
    </w:p>
    <w:p w14:paraId="35EC848B" w14:textId="09961EB0" w:rsidR="00FA4A3F" w:rsidRPr="0059039D" w:rsidRDefault="006E46C9" w:rsidP="008C31F3">
      <w:pPr>
        <w:pStyle w:val="Normal2"/>
        <w:rPr>
          <w:rtl/>
          <w:lang w:bidi="fa-IR"/>
        </w:rPr>
      </w:pPr>
      <w:r w:rsidRPr="0059039D">
        <w:rPr>
          <w:rtl/>
        </w:rPr>
        <w:t>در نامه به دخترش می‌نویسد</w:t>
      </w:r>
      <w:r w:rsidRPr="0059039D">
        <w:rPr>
          <w:lang w:bidi="fa-IR"/>
        </w:rPr>
        <w:t>:</w:t>
      </w:r>
      <w:r w:rsidR="008C31F3" w:rsidRPr="0059039D">
        <w:rPr>
          <w:rFonts w:hint="cs"/>
          <w:rtl/>
          <w:lang w:bidi="fa-IR"/>
        </w:rPr>
        <w:t xml:space="preserve"> </w:t>
      </w:r>
      <w:r w:rsidR="00B35CF3" w:rsidRPr="0059039D">
        <w:rPr>
          <w:rFonts w:hint="cs"/>
          <w:rtl/>
          <w:lang w:bidi="fa-IR"/>
        </w:rPr>
        <w:t>«</w:t>
      </w:r>
      <w:r w:rsidR="00DC0349" w:rsidRPr="0059039D">
        <w:rPr>
          <w:rFonts w:hint="cs"/>
          <w:rtl/>
          <w:lang w:bidi="fa-IR"/>
        </w:rPr>
        <w:t>30</w:t>
      </w:r>
      <w:r w:rsidRPr="0059039D">
        <w:rPr>
          <w:rtl/>
        </w:rPr>
        <w:t>سال است كه نخوابیده‌ام، اما دیگر نمی‌</w:t>
      </w:r>
      <w:r w:rsidRPr="0059039D">
        <w:rPr>
          <w:rtl/>
        </w:rPr>
        <w:t>خواهم كه بخوابم</w:t>
      </w:r>
      <w:r w:rsidR="00141844" w:rsidRPr="0059039D">
        <w:rPr>
          <w:rtl/>
        </w:rPr>
        <w:t xml:space="preserve">. </w:t>
      </w:r>
      <w:r w:rsidRPr="0059039D">
        <w:rPr>
          <w:rtl/>
        </w:rPr>
        <w:t>من در چشمان خود نمك می‌ریزم كه پلك‌هایم جرأت بر هم آمدن نداشته باشد تا نكند در غفلت من، آن طفل بی‌پناه را سر ببرند</w:t>
      </w:r>
      <w:r w:rsidR="00B35CF3" w:rsidRPr="0059039D">
        <w:rPr>
          <w:rFonts w:hint="cs"/>
          <w:rtl/>
          <w:lang w:bidi="fa-IR"/>
        </w:rPr>
        <w:t>».</w:t>
      </w:r>
      <w:r>
        <w:rPr>
          <w:rStyle w:val="FootnoteReference1"/>
          <w:rFonts w:ascii="IRLotus" w:hAnsi="IRLotus" w:cs="IRLotus"/>
          <w:sz w:val="40"/>
          <w:szCs w:val="40"/>
          <w:rtl/>
          <w:lang w:bidi="fa-IR"/>
        </w:rPr>
        <w:footnoteReference w:id="365"/>
      </w:r>
    </w:p>
    <w:p w14:paraId="6ED0072A" w14:textId="77777777" w:rsidR="00927A50" w:rsidRPr="0059039D" w:rsidRDefault="006E46C9" w:rsidP="00CC3BC8">
      <w:pPr>
        <w:pStyle w:val="Heading100"/>
        <w:rPr>
          <w:rtl/>
        </w:rPr>
      </w:pPr>
      <w:r w:rsidRPr="0059039D">
        <w:rPr>
          <w:rtl/>
        </w:rPr>
        <w:lastRenderedPageBreak/>
        <w:t>نبرد نهایی</w:t>
      </w:r>
    </w:p>
    <w:p w14:paraId="626F0C5F" w14:textId="1C1EC1AD" w:rsidR="001A3CF5" w:rsidRPr="0059039D" w:rsidRDefault="006E46C9" w:rsidP="008F5CDC">
      <w:pPr>
        <w:pStyle w:val="Normal2"/>
        <w:rPr>
          <w:lang w:bidi="fa-IR"/>
        </w:rPr>
      </w:pPr>
      <w:r w:rsidRPr="0059039D">
        <w:rPr>
          <w:rtl/>
        </w:rPr>
        <w:t>برخی می‌گویند</w:t>
      </w:r>
      <w:r w:rsidR="005E0E62" w:rsidRPr="0059039D">
        <w:rPr>
          <w:rFonts w:hint="cs"/>
          <w:rtl/>
          <w:lang w:bidi="fa-IR"/>
        </w:rPr>
        <w:t xml:space="preserve">: </w:t>
      </w:r>
      <w:r w:rsidR="008F5CDC">
        <w:rPr>
          <w:rFonts w:hint="cs"/>
          <w:rtl/>
          <w:lang w:bidi="fa-IR"/>
        </w:rPr>
        <w:t>«</w:t>
      </w:r>
      <w:r w:rsidRPr="0059039D">
        <w:rPr>
          <w:rtl/>
        </w:rPr>
        <w:t xml:space="preserve">مگر می‌شود در مقابل آمریکا، اسرائیل، ناتو، رسانه‌های جهانی، امپراتوری‌های مالی و سیاسی و </w:t>
      </w:r>
      <w:r w:rsidRPr="0059039D">
        <w:rPr>
          <w:rtl/>
        </w:rPr>
        <w:t>امنیتی ایستاد؟</w:t>
      </w:r>
      <w:r w:rsidR="008F5CDC">
        <w:rPr>
          <w:rFonts w:hint="cs"/>
          <w:rtl/>
        </w:rPr>
        <w:t xml:space="preserve"> </w:t>
      </w:r>
      <w:r w:rsidRPr="0059039D">
        <w:rPr>
          <w:rtl/>
        </w:rPr>
        <w:t>آقا</w:t>
      </w:r>
      <w:r w:rsidR="008F5CDC">
        <w:rPr>
          <w:rFonts w:hint="cs"/>
          <w:rtl/>
        </w:rPr>
        <w:t>!</w:t>
      </w:r>
      <w:r w:rsidRPr="0059039D">
        <w:rPr>
          <w:rtl/>
        </w:rPr>
        <w:t xml:space="preserve"> این‌ها ابرقدرت‌اند، حاكمان جبارند، شیطان‌های جهانی‌اند</w:t>
      </w:r>
      <w:r w:rsidR="00C95CAA">
        <w:rPr>
          <w:rFonts w:hint="cs"/>
          <w:rtl/>
        </w:rPr>
        <w:t>؛</w:t>
      </w:r>
      <w:r w:rsidRPr="0059039D">
        <w:rPr>
          <w:rtl/>
        </w:rPr>
        <w:t xml:space="preserve"> بالاخره این‌ها حاكم بر روابط بین‌الملل هستند، قانون‌های بین‌المللی را این‌ها نوشته‌اند و در یك كلام كدخدای دنیا این‌ها هستند</w:t>
      </w:r>
      <w:r w:rsidR="00C95CAA">
        <w:rPr>
          <w:rFonts w:hint="cs"/>
          <w:rtl/>
        </w:rPr>
        <w:t>.</w:t>
      </w:r>
      <w:r w:rsidR="00D64981" w:rsidRPr="0059039D">
        <w:rPr>
          <w:rFonts w:hint="cs"/>
          <w:rtl/>
        </w:rPr>
        <w:t xml:space="preserve"> </w:t>
      </w:r>
      <w:r w:rsidRPr="0059039D">
        <w:rPr>
          <w:rtl/>
        </w:rPr>
        <w:t>ما برای رسیدن به رفاه و پیشرفت هیچ چاره‌ای جز همرا</w:t>
      </w:r>
      <w:r w:rsidRPr="0059039D">
        <w:rPr>
          <w:rtl/>
        </w:rPr>
        <w:t>هی با این‌ها نداریم گرچه مخالف عقاید دینی ما باشد</w:t>
      </w:r>
      <w:r w:rsidR="00C95CAA">
        <w:rPr>
          <w:rFonts w:hint="cs"/>
          <w:rtl/>
        </w:rPr>
        <w:t xml:space="preserve">. </w:t>
      </w:r>
      <w:r w:rsidRPr="0059039D">
        <w:rPr>
          <w:rtl/>
        </w:rPr>
        <w:t>آن‌ها هستند كه با یك دكمه می‌توانند كل سیستم دفاعی ما را نابود كنند</w:t>
      </w:r>
      <w:r w:rsidR="00D64981" w:rsidRPr="0059039D">
        <w:rPr>
          <w:rFonts w:hint="cs"/>
          <w:rtl/>
          <w:lang w:bidi="fa-IR"/>
        </w:rPr>
        <w:t>.</w:t>
      </w:r>
      <w:r w:rsidR="00C95CAA">
        <w:rPr>
          <w:rFonts w:hint="cs"/>
          <w:rtl/>
          <w:lang w:bidi="fa-IR"/>
        </w:rPr>
        <w:t>»</w:t>
      </w:r>
    </w:p>
    <w:p w14:paraId="266D6D80" w14:textId="0A8A3D7D" w:rsidR="001A3CF5" w:rsidRPr="0059039D" w:rsidRDefault="006E46C9" w:rsidP="008F5CDC">
      <w:pPr>
        <w:pStyle w:val="Normal2"/>
        <w:rPr>
          <w:lang w:bidi="fa-IR"/>
        </w:rPr>
      </w:pPr>
      <w:r w:rsidRPr="0059039D">
        <w:rPr>
          <w:rtl/>
        </w:rPr>
        <w:t>بله، ابرقدرت‌اند، اما فقط برای كسانی كه حركت نمی‌كنند و می‌ترسند</w:t>
      </w:r>
      <w:r w:rsidRPr="0059039D">
        <w:rPr>
          <w:lang w:bidi="fa-IR"/>
        </w:rPr>
        <w:t>.</w:t>
      </w:r>
      <w:r w:rsidR="008F5CDC">
        <w:rPr>
          <w:rFonts w:hint="cs"/>
          <w:rtl/>
        </w:rPr>
        <w:t xml:space="preserve"> </w:t>
      </w:r>
      <w:r w:rsidRPr="0059039D">
        <w:rPr>
          <w:rtl/>
        </w:rPr>
        <w:t>برای كسانی كه نشسته‌اند و تماشاگرند</w:t>
      </w:r>
      <w:r w:rsidR="00EB3C96">
        <w:rPr>
          <w:rFonts w:hint="cs"/>
          <w:rtl/>
        </w:rPr>
        <w:t xml:space="preserve">؛ </w:t>
      </w:r>
      <w:r w:rsidRPr="0059039D">
        <w:rPr>
          <w:rtl/>
        </w:rPr>
        <w:t xml:space="preserve">ولی اگر وارد میدان </w:t>
      </w:r>
      <w:r w:rsidRPr="0059039D">
        <w:rPr>
          <w:rtl/>
        </w:rPr>
        <w:t>شدید، اگر از خانه بیرون آمدید، اگر در فضای ذهنی‌تان، دشمن را از عرش پایین آوردید و خودتان را باور كردید، این سنت الهی است كه</w:t>
      </w:r>
      <w:r w:rsidR="00D64981" w:rsidRPr="0059039D">
        <w:rPr>
          <w:rFonts w:hint="cs"/>
          <w:rtl/>
          <w:lang w:bidi="fa-IR"/>
        </w:rPr>
        <w:t xml:space="preserve"> </w:t>
      </w:r>
      <w:r w:rsidR="00D64981" w:rsidRPr="0059039D">
        <w:rPr>
          <w:rFonts w:ascii="IRBadr" w:hAnsi="IRBadr" w:cs="IRBadr"/>
          <w:rtl/>
          <w:lang w:bidi="fa-IR"/>
        </w:rPr>
        <w:t>«</w:t>
      </w:r>
      <w:r w:rsidRPr="0059039D">
        <w:rPr>
          <w:rFonts w:ascii="IRBadr" w:hAnsi="IRBadr" w:cs="IRBadr"/>
          <w:rtl/>
        </w:rPr>
        <w:t>وَ لَیَنصُرَنَّ اللَّهُ مَن یَنصُرُهُ</w:t>
      </w:r>
      <w:r w:rsidR="00D64981" w:rsidRPr="0059039D">
        <w:rPr>
          <w:rFonts w:ascii="IRBadr" w:hAnsi="IRBadr" w:cs="IRBadr"/>
          <w:rtl/>
          <w:lang w:bidi="fa-IR"/>
        </w:rPr>
        <w:t>»</w:t>
      </w:r>
      <w:r w:rsidR="009C51E5" w:rsidRPr="0059039D">
        <w:rPr>
          <w:rFonts w:ascii="IRBadr" w:hAnsi="IRBadr" w:cs="IRBadr" w:hint="cs"/>
          <w:rtl/>
          <w:lang w:bidi="fa-IR"/>
        </w:rPr>
        <w:t>.</w:t>
      </w:r>
      <w:r>
        <w:rPr>
          <w:rStyle w:val="FootnoteReference1"/>
          <w:rFonts w:ascii="IRLotus" w:hAnsi="IRLotus" w:cs="IRLotus"/>
          <w:sz w:val="40"/>
          <w:szCs w:val="40"/>
          <w:rtl/>
          <w:lang w:bidi="fa-IR"/>
        </w:rPr>
        <w:footnoteReference w:id="366"/>
      </w:r>
    </w:p>
    <w:p w14:paraId="6C86A655" w14:textId="7465AC6A" w:rsidR="00707F2F" w:rsidRPr="0059039D" w:rsidRDefault="006E46C9" w:rsidP="00B00274">
      <w:pPr>
        <w:pStyle w:val="Normal2"/>
        <w:jc w:val="center"/>
        <w:rPr>
          <w:rtl/>
          <w:lang w:bidi="fa-IR"/>
        </w:rPr>
      </w:pPr>
      <w:r w:rsidRPr="0059039D">
        <w:rPr>
          <w:rtl/>
          <w:lang w:bidi="fa-IR"/>
        </w:rPr>
        <w:t>جهان در انتظار جلوه ی آن خاتم سرخ است</w:t>
      </w:r>
      <w:r w:rsidR="00EB3C96">
        <w:rPr>
          <w:rFonts w:hint="cs"/>
          <w:rtl/>
          <w:lang w:bidi="fa-IR"/>
        </w:rPr>
        <w:tab/>
      </w:r>
      <w:r w:rsidRPr="0059039D">
        <w:rPr>
          <w:rtl/>
          <w:lang w:bidi="fa-IR"/>
        </w:rPr>
        <w:t>سلیمانی به قصد محو این دژخیم می</w:t>
      </w:r>
      <w:r w:rsidR="00EE78E4" w:rsidRPr="0059039D">
        <w:rPr>
          <w:rFonts w:hint="cs"/>
          <w:rtl/>
          <w:lang w:bidi="fa-IR"/>
        </w:rPr>
        <w:t>‌</w:t>
      </w:r>
      <w:r w:rsidRPr="0059039D">
        <w:rPr>
          <w:rtl/>
          <w:lang w:bidi="fa-IR"/>
        </w:rPr>
        <w:t>آید</w:t>
      </w:r>
    </w:p>
    <w:p w14:paraId="45A089FB" w14:textId="7B944DB3" w:rsidR="00707F2F" w:rsidRPr="0059039D" w:rsidRDefault="006E46C9" w:rsidP="00B00274">
      <w:pPr>
        <w:pStyle w:val="Normal2"/>
        <w:jc w:val="center"/>
        <w:rPr>
          <w:rtl/>
          <w:lang w:bidi="fa-IR"/>
        </w:rPr>
      </w:pPr>
      <w:r w:rsidRPr="0059039D">
        <w:rPr>
          <w:rtl/>
          <w:lang w:bidi="fa-IR"/>
        </w:rPr>
        <w:t xml:space="preserve">نترس از </w:t>
      </w:r>
      <w:r w:rsidRPr="0059039D">
        <w:rPr>
          <w:rtl/>
          <w:lang w:bidi="fa-IR"/>
        </w:rPr>
        <w:t>قدرت فرعون او را آب خواهد برد</w:t>
      </w:r>
      <w:r w:rsidR="00EB3C96">
        <w:rPr>
          <w:rFonts w:hint="cs"/>
          <w:rtl/>
          <w:lang w:bidi="fa-IR"/>
        </w:rPr>
        <w:tab/>
      </w:r>
      <w:r w:rsidRPr="0059039D">
        <w:rPr>
          <w:rtl/>
          <w:lang w:bidi="fa-IR"/>
        </w:rPr>
        <w:t>به استقبال موسی نیل با تعظیم می</w:t>
      </w:r>
      <w:r w:rsidR="00EE78E4" w:rsidRPr="0059039D">
        <w:rPr>
          <w:rFonts w:hint="cs"/>
          <w:rtl/>
          <w:lang w:bidi="fa-IR"/>
        </w:rPr>
        <w:t>‌</w:t>
      </w:r>
      <w:r w:rsidRPr="0059039D">
        <w:rPr>
          <w:rtl/>
          <w:lang w:bidi="fa-IR"/>
        </w:rPr>
        <w:t>آید</w:t>
      </w:r>
      <w:r>
        <w:rPr>
          <w:rStyle w:val="FootnoteReference1"/>
          <w:rFonts w:ascii="IRLotus" w:hAnsi="IRLotus" w:cs="IRLotus"/>
          <w:sz w:val="40"/>
          <w:szCs w:val="40"/>
          <w:rtl/>
          <w:lang w:bidi="fa-IR"/>
        </w:rPr>
        <w:footnoteReference w:id="367"/>
      </w:r>
    </w:p>
    <w:p w14:paraId="1129DD8F" w14:textId="219847F1" w:rsidR="001A3CF5" w:rsidRPr="0059039D" w:rsidRDefault="006E46C9" w:rsidP="00EB3C96">
      <w:pPr>
        <w:pStyle w:val="Normal2"/>
        <w:rPr>
          <w:lang w:bidi="fa-IR"/>
        </w:rPr>
      </w:pPr>
      <w:r w:rsidRPr="0059039D">
        <w:rPr>
          <w:rtl/>
        </w:rPr>
        <w:t xml:space="preserve"> این شعار پیامبر</w:t>
      </w:r>
      <w:r w:rsidR="00160884" w:rsidRPr="0059039D">
        <w:rPr>
          <w:rFonts w:hint="cs"/>
          <w:rtl/>
        </w:rPr>
        <w:t>؟صل؟</w:t>
      </w:r>
      <w:r w:rsidRPr="0059039D">
        <w:rPr>
          <w:rtl/>
        </w:rPr>
        <w:t xml:space="preserve"> </w:t>
      </w:r>
      <w:r w:rsidR="009C51E5" w:rsidRPr="0059039D">
        <w:rPr>
          <w:rFonts w:hint="cs"/>
          <w:rtl/>
        </w:rPr>
        <w:t xml:space="preserve">و </w:t>
      </w:r>
      <w:r w:rsidRPr="0059039D">
        <w:rPr>
          <w:rtl/>
        </w:rPr>
        <w:t>منشور جهانی اسلام است</w:t>
      </w:r>
      <w:r w:rsidR="00EB3C96">
        <w:rPr>
          <w:rFonts w:hint="cs"/>
          <w:rtl/>
          <w:lang w:bidi="fa-IR"/>
        </w:rPr>
        <w:t xml:space="preserve">. </w:t>
      </w:r>
      <w:r w:rsidRPr="0059039D">
        <w:rPr>
          <w:rtl/>
        </w:rPr>
        <w:t>همه ما فقط بنده‌ خدا باشیم، نه بنده‌ دلار، نه بنده‌ رأی، نه بنده‌ سلبریتی</w:t>
      </w:r>
      <w:r w:rsidR="004C4522" w:rsidRPr="0059039D">
        <w:rPr>
          <w:rtl/>
          <w:lang w:bidi="fa-IR"/>
        </w:rPr>
        <w:t>!</w:t>
      </w:r>
    </w:p>
    <w:p w14:paraId="32722CCB" w14:textId="77777777" w:rsidR="00CD7A02" w:rsidRPr="0059039D" w:rsidRDefault="006E46C9" w:rsidP="00F949CD">
      <w:pPr>
        <w:pStyle w:val="Heading201"/>
      </w:pPr>
      <w:r w:rsidRPr="0059039D">
        <w:rPr>
          <w:rtl/>
        </w:rPr>
        <w:t>حالا نوبت توست</w:t>
      </w:r>
      <w:r w:rsidRPr="0059039D">
        <w:t>...</w:t>
      </w:r>
    </w:p>
    <w:p w14:paraId="612D4435" w14:textId="3D48008D" w:rsidR="00CD7A02" w:rsidRPr="0059039D" w:rsidRDefault="006E46C9" w:rsidP="00CD7A02">
      <w:pPr>
        <w:pStyle w:val="Normal2"/>
        <w:rPr>
          <w:lang w:bidi="fa-IR"/>
        </w:rPr>
      </w:pPr>
      <w:r w:rsidRPr="0059039D">
        <w:rPr>
          <w:rtl/>
        </w:rPr>
        <w:t xml:space="preserve">چه کنیم زودتر وارث </w:t>
      </w:r>
      <w:r w:rsidRPr="0059039D">
        <w:rPr>
          <w:rtl/>
        </w:rPr>
        <w:t>زمین شویم و آماده ظهور امام زمان؟عج؟ باشیم؟ چه کنیم ما نیز جزء اصحاب المهدی</w:t>
      </w:r>
      <w:r w:rsidRPr="0059039D">
        <w:rPr>
          <w:rFonts w:hint="cs"/>
          <w:rtl/>
        </w:rPr>
        <w:t>؟عج؟</w:t>
      </w:r>
      <w:r w:rsidRPr="0059039D">
        <w:rPr>
          <w:rtl/>
        </w:rPr>
        <w:t xml:space="preserve"> باشیم؟</w:t>
      </w:r>
      <w:r w:rsidR="004C4522" w:rsidRPr="0059039D">
        <w:rPr>
          <w:rtl/>
          <w:lang w:bidi="fa-IR"/>
        </w:rPr>
        <w:t xml:space="preserve"> </w:t>
      </w:r>
      <w:r w:rsidRPr="0059039D">
        <w:rPr>
          <w:rtl/>
        </w:rPr>
        <w:t>چه کنیم امیدی فزاینده داشته باشیم و در میانه راه کم نیاوریم، عقب‌گرد نکنیم و ناامید نشویم؟</w:t>
      </w:r>
      <w:r w:rsidR="004C4522" w:rsidRPr="0059039D">
        <w:rPr>
          <w:rtl/>
          <w:lang w:bidi="fa-IR"/>
        </w:rPr>
        <w:t xml:space="preserve"> </w:t>
      </w:r>
      <w:r w:rsidRPr="0059039D">
        <w:rPr>
          <w:rtl/>
        </w:rPr>
        <w:t>چه کنیم در غربال آخرالزمان الک نشویم؟</w:t>
      </w:r>
      <w:r w:rsidR="004C4522" w:rsidRPr="0059039D">
        <w:rPr>
          <w:rtl/>
          <w:lang w:bidi="fa-IR"/>
        </w:rPr>
        <w:t xml:space="preserve"> </w:t>
      </w:r>
      <w:r w:rsidRPr="0059039D">
        <w:rPr>
          <w:rtl/>
        </w:rPr>
        <w:t>چه کنیم آمریکا گزندی برای ما نداشته ب</w:t>
      </w:r>
      <w:r w:rsidRPr="0059039D">
        <w:rPr>
          <w:rtl/>
        </w:rPr>
        <w:t>اشد؟</w:t>
      </w:r>
      <w:r w:rsidR="004C4522" w:rsidRPr="0059039D">
        <w:rPr>
          <w:rtl/>
          <w:lang w:bidi="fa-IR"/>
        </w:rPr>
        <w:t xml:space="preserve"> </w:t>
      </w:r>
    </w:p>
    <w:p w14:paraId="209E84A4" w14:textId="6254FB6B" w:rsidR="00CD7A02" w:rsidRPr="0059039D" w:rsidRDefault="006E46C9" w:rsidP="00CD7A02">
      <w:pPr>
        <w:pStyle w:val="Normal2"/>
        <w:rPr>
          <w:lang w:bidi="fa-IR"/>
        </w:rPr>
      </w:pPr>
      <w:r w:rsidRPr="0059039D">
        <w:rPr>
          <w:rtl/>
        </w:rPr>
        <w:t>اگر به این‌جا رسیده‌ای که باید کاری بکنی، حالا نوبت توست</w:t>
      </w:r>
      <w:r w:rsidR="004C4522" w:rsidRPr="0059039D">
        <w:rPr>
          <w:rtl/>
          <w:lang w:bidi="fa-IR"/>
        </w:rPr>
        <w:t xml:space="preserve">! </w:t>
      </w:r>
      <w:r w:rsidRPr="0059039D">
        <w:rPr>
          <w:rtl/>
        </w:rPr>
        <w:t>در این مسابقه دو امدادی، مأموریت عملیاتی خود را از صالحان، شهدا و منتظران گذشته بگیر و آن را به خط پایان برسان؛ یعنی مرحله سوم که پایان قطعی مستکبران است</w:t>
      </w:r>
      <w:r w:rsidRPr="0059039D">
        <w:rPr>
          <w:lang w:bidi="fa-IR"/>
        </w:rPr>
        <w:t>.</w:t>
      </w:r>
    </w:p>
    <w:p w14:paraId="7C5343D1" w14:textId="0839E635" w:rsidR="00CD7A02" w:rsidRPr="0059039D" w:rsidRDefault="006E46C9" w:rsidP="00CD7A02">
      <w:pPr>
        <w:pStyle w:val="Normal2"/>
        <w:rPr>
          <w:lang w:bidi="fa-IR"/>
        </w:rPr>
      </w:pPr>
      <w:r w:rsidRPr="0059039D">
        <w:rPr>
          <w:rtl/>
        </w:rPr>
        <w:t>مأموریت عملیاتی ما در دوسطح فردی و ا</w:t>
      </w:r>
      <w:r w:rsidRPr="0059039D">
        <w:rPr>
          <w:rtl/>
        </w:rPr>
        <w:t>جتماعی دسته‌بندی می‌شود</w:t>
      </w:r>
      <w:r w:rsidRPr="0059039D">
        <w:rPr>
          <w:lang w:bidi="fa-IR"/>
        </w:rPr>
        <w:t>:</w:t>
      </w:r>
    </w:p>
    <w:p w14:paraId="7125A891" w14:textId="113FC2F7" w:rsidR="00155D83" w:rsidRPr="0059039D" w:rsidRDefault="006E46C9" w:rsidP="00CC3BC8">
      <w:pPr>
        <w:pStyle w:val="Heading201"/>
        <w:rPr>
          <w:rtl/>
        </w:rPr>
      </w:pPr>
      <w:r w:rsidRPr="0059039D">
        <w:rPr>
          <w:rtl/>
        </w:rPr>
        <w:t>سطح فردی</w:t>
      </w:r>
      <w:r w:rsidR="005E0E62" w:rsidRPr="0059039D">
        <w:rPr>
          <w:rtl/>
        </w:rPr>
        <w:t xml:space="preserve">: </w:t>
      </w:r>
      <w:r w:rsidRPr="0059039D">
        <w:rPr>
          <w:rtl/>
        </w:rPr>
        <w:t>ساختن خود برای عصر ظهور</w:t>
      </w:r>
    </w:p>
    <w:p w14:paraId="4CB7062F" w14:textId="5E8F052B" w:rsidR="00D940D6" w:rsidRPr="0059039D" w:rsidRDefault="006E46C9" w:rsidP="00D940D6">
      <w:pPr>
        <w:pStyle w:val="Normal2"/>
        <w:rPr>
          <w:lang w:bidi="fa-IR"/>
        </w:rPr>
      </w:pPr>
      <w:r w:rsidRPr="0059039D">
        <w:rPr>
          <w:rtl/>
        </w:rPr>
        <w:t>این راه نخست، پایه و اساس همه‌چیز است</w:t>
      </w:r>
      <w:r w:rsidR="00141844" w:rsidRPr="0059039D">
        <w:rPr>
          <w:rtl/>
        </w:rPr>
        <w:t xml:space="preserve">. </w:t>
      </w:r>
      <w:r w:rsidRPr="0059039D">
        <w:rPr>
          <w:rtl/>
        </w:rPr>
        <w:t>اگر ما خودمان را نسازیم، نمی‌توانیم در ساختن زمینه ظهور نقش داشته باشیم</w:t>
      </w:r>
      <w:r w:rsidRPr="0059039D">
        <w:rPr>
          <w:lang w:bidi="fa-IR"/>
        </w:rPr>
        <w:t>.</w:t>
      </w:r>
    </w:p>
    <w:p w14:paraId="2475055A" w14:textId="0E49EA65" w:rsidR="00D940D6" w:rsidRPr="0059039D" w:rsidRDefault="006E46C9" w:rsidP="00D940D6">
      <w:pPr>
        <w:pStyle w:val="Normal2"/>
        <w:rPr>
          <w:lang w:bidi="fa-IR"/>
        </w:rPr>
      </w:pPr>
      <w:r w:rsidRPr="0059039D">
        <w:rPr>
          <w:rtl/>
        </w:rPr>
        <w:lastRenderedPageBreak/>
        <w:t>رمضان</w:t>
      </w:r>
      <w:r w:rsidRPr="0059039D">
        <w:rPr>
          <w:rFonts w:hint="cs"/>
          <w:rtl/>
        </w:rPr>
        <w:t>،</w:t>
      </w:r>
      <w:r w:rsidRPr="0059039D">
        <w:rPr>
          <w:rtl/>
        </w:rPr>
        <w:t xml:space="preserve"> ماهی است که </w:t>
      </w:r>
      <w:r w:rsidRPr="0059039D">
        <w:rPr>
          <w:rFonts w:ascii="IRBadr" w:hAnsi="IRBadr" w:cs="IRBadr"/>
          <w:rtl/>
          <w:lang w:bidi="fa-IR"/>
        </w:rPr>
        <w:t>«اَنفاسُکُم فیه تَسبیحٌ وَ نَومُکُم فیه عبادَة»</w:t>
      </w:r>
      <w:r>
        <w:rPr>
          <w:rStyle w:val="FootnoteReference1"/>
          <w:rFonts w:ascii="IRLotus" w:hAnsi="IRLotus" w:cs="IRLotus"/>
          <w:sz w:val="40"/>
          <w:szCs w:val="40"/>
          <w:rtl/>
          <w:lang w:bidi="fa-IR"/>
        </w:rPr>
        <w:footnoteReference w:id="368"/>
      </w:r>
      <w:r w:rsidRPr="0059039D">
        <w:rPr>
          <w:rtl/>
        </w:rPr>
        <w:t xml:space="preserve">ماهی برای </w:t>
      </w:r>
      <w:r w:rsidRPr="0059039D">
        <w:rPr>
          <w:rtl/>
        </w:rPr>
        <w:t>تلطیف دل و جان است</w:t>
      </w:r>
      <w:r w:rsidR="00141844" w:rsidRPr="0059039D">
        <w:rPr>
          <w:rtl/>
        </w:rPr>
        <w:t xml:space="preserve">. </w:t>
      </w:r>
      <w:r w:rsidRPr="0059039D">
        <w:rPr>
          <w:rtl/>
        </w:rPr>
        <w:t xml:space="preserve">این زندگی مادّی، </w:t>
      </w:r>
      <w:r w:rsidR="00533146" w:rsidRPr="0059039D">
        <w:rPr>
          <w:rtl/>
        </w:rPr>
        <w:t xml:space="preserve">به </w:t>
      </w:r>
      <w:r w:rsidRPr="0059039D">
        <w:rPr>
          <w:rtl/>
        </w:rPr>
        <w:t>ویژه زندگی ماشینی، روابط ما را، درون ما را، باطن ما را و عملکرد ما را از لطافت می‌اندازد؛ مثل چرخی که نیاز به روغن‌کاری دارد تا راحت بچرخد و دچار سایش مضر نشود</w:t>
      </w:r>
      <w:r w:rsidR="00141844" w:rsidRPr="0059039D">
        <w:rPr>
          <w:rtl/>
        </w:rPr>
        <w:t xml:space="preserve">. </w:t>
      </w:r>
      <w:r w:rsidRPr="0059039D">
        <w:rPr>
          <w:rtl/>
        </w:rPr>
        <w:t>ذکر و دعا در این ماه چنین نقشی را ایفا می‌کند؛ دل‌های</w:t>
      </w:r>
      <w:r w:rsidRPr="0059039D">
        <w:rPr>
          <w:rFonts w:hint="cs"/>
          <w:rtl/>
        </w:rPr>
        <w:t>‌</w:t>
      </w:r>
      <w:r w:rsidRPr="0059039D">
        <w:rPr>
          <w:rtl/>
        </w:rPr>
        <w:t>م</w:t>
      </w:r>
      <w:r w:rsidRPr="0059039D">
        <w:rPr>
          <w:rtl/>
        </w:rPr>
        <w:t>ان و جان‌های</w:t>
      </w:r>
      <w:r w:rsidRPr="0059039D">
        <w:rPr>
          <w:rFonts w:hint="cs"/>
          <w:rtl/>
        </w:rPr>
        <w:t>‌</w:t>
      </w:r>
      <w:r w:rsidRPr="0059039D">
        <w:rPr>
          <w:rtl/>
        </w:rPr>
        <w:t>مان را با تلاوت قرآن، با دعاهای شبانه‌روزی، با خود روزه و با شب قدر تلطیف می‌کند</w:t>
      </w:r>
      <w:r w:rsidRPr="0059039D">
        <w:rPr>
          <w:lang w:bidi="fa-IR"/>
        </w:rPr>
        <w:t>.</w:t>
      </w:r>
    </w:p>
    <w:p w14:paraId="385B2417" w14:textId="44B1D34C" w:rsidR="00D940D6" w:rsidRPr="0059039D" w:rsidRDefault="006E46C9" w:rsidP="00E92B03">
      <w:pPr>
        <w:pStyle w:val="Normal2"/>
        <w:rPr>
          <w:lang w:bidi="fa-IR"/>
        </w:rPr>
      </w:pPr>
      <w:r w:rsidRPr="0059039D">
        <w:rPr>
          <w:rtl/>
        </w:rPr>
        <w:t>بزرگ‌ترین وظیفه منتظران امام زمان؟عج؟ این است که از نظر معنوی، اخلاقی، عملی و در پیوندهای دینی، اعتقادی و عاطفی با مؤمنین، خود را آماده کنند</w:t>
      </w:r>
      <w:r w:rsidR="00141844" w:rsidRPr="0059039D">
        <w:rPr>
          <w:rtl/>
        </w:rPr>
        <w:t xml:space="preserve">. </w:t>
      </w:r>
      <w:r w:rsidRPr="0059039D">
        <w:rPr>
          <w:rtl/>
        </w:rPr>
        <w:t>همچنین باید برای پن</w:t>
      </w:r>
      <w:r w:rsidRPr="0059039D">
        <w:rPr>
          <w:rtl/>
        </w:rPr>
        <w:t>جه در پنجه</w:t>
      </w:r>
      <w:r w:rsidR="00C95167" w:rsidRPr="0059039D">
        <w:rPr>
          <w:rtl/>
        </w:rPr>
        <w:t xml:space="preserve">‌شدن </w:t>
      </w:r>
      <w:r w:rsidRPr="0059039D">
        <w:rPr>
          <w:rtl/>
        </w:rPr>
        <w:t>با زورگویان آماده باشند</w:t>
      </w:r>
      <w:r w:rsidR="00141844" w:rsidRPr="0059039D">
        <w:rPr>
          <w:rtl/>
        </w:rPr>
        <w:t xml:space="preserve">. </w:t>
      </w:r>
      <w:r w:rsidRPr="0059039D">
        <w:rPr>
          <w:rtl/>
        </w:rPr>
        <w:t xml:space="preserve">وقتی کشور اسلامی مورد تهدید دشمن قرار می‌گیرد، </w:t>
      </w:r>
      <w:r w:rsidR="00E92B03" w:rsidRPr="0059039D">
        <w:rPr>
          <w:rtl/>
        </w:rPr>
        <w:t xml:space="preserve">کسی که </w:t>
      </w:r>
      <w:r w:rsidRPr="0059039D">
        <w:rPr>
          <w:rtl/>
        </w:rPr>
        <w:t>آماده دفاع از ارزش‌ها، میهن اسلامی و پرچم برافراشته اسلام است، می‌تواند ادعا کند که اگر امام زمان</w:t>
      </w:r>
      <w:r w:rsidRPr="0059039D">
        <w:rPr>
          <w:rFonts w:hint="cs"/>
          <w:rtl/>
        </w:rPr>
        <w:t>؟عج؟</w:t>
      </w:r>
      <w:r w:rsidRPr="0059039D">
        <w:rPr>
          <w:rtl/>
        </w:rPr>
        <w:t xml:space="preserve"> بیاید، پشت سر آن حضرت در میدان‌های خطر قدم خواهد گذاش</w:t>
      </w:r>
      <w:r w:rsidRPr="0059039D">
        <w:rPr>
          <w:rtl/>
        </w:rPr>
        <w:t>ت</w:t>
      </w:r>
      <w:r w:rsidRPr="0059039D">
        <w:rPr>
          <w:lang w:bidi="fa-IR"/>
        </w:rPr>
        <w:t>.</w:t>
      </w:r>
    </w:p>
    <w:p w14:paraId="1B844A65" w14:textId="0C560384" w:rsidR="00D940D6" w:rsidRPr="0059039D" w:rsidRDefault="006E46C9" w:rsidP="00D940D6">
      <w:pPr>
        <w:pStyle w:val="Normal2"/>
        <w:rPr>
          <w:lang w:bidi="fa-IR"/>
        </w:rPr>
      </w:pPr>
      <w:r w:rsidRPr="0059039D">
        <w:rPr>
          <w:rtl/>
        </w:rPr>
        <w:t>اما کسانی که در برابر خطر، انحراف و چرب و شیرین دنیا خود را می‌بازند و زانوانشان سست می‌شود، چگونه می‌توانند منتظر امام زمان</w:t>
      </w:r>
      <w:r w:rsidRPr="0059039D">
        <w:rPr>
          <w:rFonts w:hint="cs"/>
          <w:rtl/>
        </w:rPr>
        <w:t>؟عج؟</w:t>
      </w:r>
      <w:r w:rsidRPr="0059039D">
        <w:rPr>
          <w:rtl/>
        </w:rPr>
        <w:t xml:space="preserve"> به حساب آیند؟ کسی که در انتظار آن مصلح بزرگ است، باید کاری کند که بتواند پای تحقق اصلاح بایستد</w:t>
      </w:r>
      <w:r w:rsidRPr="0059039D">
        <w:rPr>
          <w:lang w:bidi="fa-IR"/>
        </w:rPr>
        <w:t>.</w:t>
      </w:r>
    </w:p>
    <w:p w14:paraId="23970F81" w14:textId="05BBC923" w:rsidR="00FC04C7" w:rsidRPr="0059039D" w:rsidRDefault="006E46C9" w:rsidP="00EC690A">
      <w:pPr>
        <w:pStyle w:val="Heading201"/>
      </w:pPr>
      <w:r w:rsidRPr="0059039D">
        <w:rPr>
          <w:rtl/>
        </w:rPr>
        <w:t>راهکار اول خودسازی</w:t>
      </w:r>
      <w:r w:rsidR="005E0E62" w:rsidRPr="0059039D">
        <w:rPr>
          <w:rtl/>
        </w:rPr>
        <w:t xml:space="preserve">: </w:t>
      </w:r>
      <w:r w:rsidRPr="0059039D">
        <w:rPr>
          <w:rtl/>
        </w:rPr>
        <w:t xml:space="preserve">دوری از </w:t>
      </w:r>
      <w:r w:rsidRPr="0059039D">
        <w:rPr>
          <w:rtl/>
        </w:rPr>
        <w:t>معصیت</w:t>
      </w:r>
    </w:p>
    <w:p w14:paraId="5FF68623" w14:textId="0703AC0C" w:rsidR="00FC04C7" w:rsidRPr="0059039D" w:rsidRDefault="006E46C9" w:rsidP="00220766">
      <w:pPr>
        <w:pStyle w:val="Normal2"/>
      </w:pPr>
      <w:r w:rsidRPr="0059039D">
        <w:rPr>
          <w:rtl/>
        </w:rPr>
        <w:t>در ماه رمضان دل‌ها نورانی می‌شود؛ باید تلاش کنیم این نورانیت را حفظ کنیم</w:t>
      </w:r>
      <w:r w:rsidR="00141844" w:rsidRPr="0059039D">
        <w:rPr>
          <w:rtl/>
        </w:rPr>
        <w:t xml:space="preserve">. </w:t>
      </w:r>
      <w:r w:rsidRPr="0059039D">
        <w:rPr>
          <w:rtl/>
        </w:rPr>
        <w:t>راهش پرهیز از گناه است</w:t>
      </w:r>
      <w:r w:rsidR="00141844" w:rsidRPr="0059039D">
        <w:rPr>
          <w:rtl/>
        </w:rPr>
        <w:t xml:space="preserve">. </w:t>
      </w:r>
      <w:r w:rsidRPr="0059039D">
        <w:rPr>
          <w:rtl/>
        </w:rPr>
        <w:t>بسیاری از گناه‌ها را انسان جدی نمی‌گیرد؛ در حالی‌که همین بی‌توجهی خطرناک است</w:t>
      </w:r>
      <w:r w:rsidR="00141844" w:rsidRPr="0059039D">
        <w:rPr>
          <w:rtl/>
        </w:rPr>
        <w:t xml:space="preserve">. </w:t>
      </w:r>
      <w:r w:rsidRPr="0059039D">
        <w:rPr>
          <w:rtl/>
        </w:rPr>
        <w:t>خیلی از حرف‌های ما، اظهارنظرها در فضای مجازی، یا بازنشرهایی که انجام می‌ده</w:t>
      </w:r>
      <w:r w:rsidRPr="0059039D">
        <w:rPr>
          <w:rtl/>
        </w:rPr>
        <w:t xml:space="preserve">یم، </w:t>
      </w:r>
      <w:r w:rsidRPr="0059039D">
        <w:rPr>
          <w:rtl/>
        </w:rPr>
        <w:t>مسئولیت دارد.</w:t>
      </w:r>
      <w:r w:rsidRPr="0059039D">
        <w:rPr>
          <w:rFonts w:ascii="IRLotus" w:hAnsi="IRLotus" w:cs="IRLotus" w:hint="cs"/>
          <w:sz w:val="40"/>
          <w:szCs w:val="40"/>
          <w:rtl/>
          <w:lang w:bidi="fa-IR"/>
        </w:rPr>
        <w:t xml:space="preserve"> </w:t>
      </w:r>
      <w:r w:rsidRPr="0059039D">
        <w:rPr>
          <w:rtl/>
        </w:rPr>
        <w:t>چشم</w:t>
      </w:r>
      <w:r w:rsidR="00760828" w:rsidRPr="0059039D">
        <w:rPr>
          <w:rFonts w:hint="cs"/>
          <w:rtl/>
        </w:rPr>
        <w:t>‌</w:t>
      </w:r>
      <w:r w:rsidRPr="0059039D">
        <w:rPr>
          <w:rtl/>
        </w:rPr>
        <w:t>وگوش و قلب انسان مسئول‌اند و باید پاسخ بدهند</w:t>
      </w:r>
      <w:r w:rsidR="00141844" w:rsidRPr="0059039D">
        <w:rPr>
          <w:rtl/>
        </w:rPr>
        <w:t>.</w:t>
      </w:r>
      <w:r>
        <w:rPr>
          <w:rStyle w:val="FootnoteReference1"/>
          <w:rFonts w:ascii="IRLotus" w:hAnsi="IRLotus" w:cs="IRLotus"/>
          <w:sz w:val="40"/>
          <w:szCs w:val="40"/>
          <w:rtl/>
          <w:lang w:bidi="fa-IR"/>
        </w:rPr>
        <w:footnoteReference w:id="369"/>
      </w:r>
      <w:r w:rsidRPr="0059039D">
        <w:rPr>
          <w:rtl/>
        </w:rPr>
        <w:t>اگر به گناهان کوچک بی‌اعتنا باشیم،</w:t>
      </w:r>
      <w:r w:rsidRPr="0059039D">
        <w:rPr>
          <w:rtl/>
        </w:rPr>
        <w:t xml:space="preserve"> روی هم جمع می‌شوند و دل را از نورانیت می‌اندازند</w:t>
      </w:r>
      <w:r w:rsidR="00141844" w:rsidRPr="0059039D">
        <w:rPr>
          <w:rtl/>
        </w:rPr>
        <w:t xml:space="preserve">. </w:t>
      </w:r>
      <w:r w:rsidRPr="0059039D">
        <w:rPr>
          <w:rtl/>
        </w:rPr>
        <w:t xml:space="preserve">وقتی به عاقبت کارهای‌مان فکر کنیم، دیگر </w:t>
      </w:r>
      <w:r w:rsidR="00533146" w:rsidRPr="0059039D">
        <w:rPr>
          <w:rtl/>
        </w:rPr>
        <w:t xml:space="preserve">به </w:t>
      </w:r>
      <w:r w:rsidRPr="0059039D">
        <w:rPr>
          <w:rtl/>
        </w:rPr>
        <w:t>سوی گناه نمی‌رویم</w:t>
      </w:r>
      <w:r w:rsidRPr="0059039D">
        <w:t>.</w:t>
      </w:r>
      <w:r w:rsidR="00220766">
        <w:rPr>
          <w:rFonts w:hint="cs"/>
          <w:rtl/>
        </w:rPr>
        <w:t xml:space="preserve"> </w:t>
      </w:r>
      <w:r w:rsidRPr="0059039D">
        <w:rPr>
          <w:rtl/>
        </w:rPr>
        <w:t xml:space="preserve">خوشا به حال کسانی که </w:t>
      </w:r>
      <w:r w:rsidRPr="0059039D">
        <w:rPr>
          <w:rtl/>
        </w:rPr>
        <w:t>از همان آغاز مراقب‌اند تا به گناه نزدیک نشوند</w:t>
      </w:r>
      <w:r w:rsidRPr="0059039D">
        <w:t>.</w:t>
      </w:r>
    </w:p>
    <w:p w14:paraId="0F84DBD6" w14:textId="17DAC0FA" w:rsidR="00FC04C7" w:rsidRPr="0059039D" w:rsidRDefault="006E46C9" w:rsidP="00FC04C7">
      <w:pPr>
        <w:pStyle w:val="Normal2"/>
      </w:pPr>
      <w:r w:rsidRPr="0059039D">
        <w:rPr>
          <w:rtl/>
        </w:rPr>
        <w:t>همسر شهید حمیدرضا سیاهکالی مرادی روایت می‌کند</w:t>
      </w:r>
      <w:r w:rsidR="005E0E62" w:rsidRPr="0059039D">
        <w:rPr>
          <w:rtl/>
        </w:rPr>
        <w:t xml:space="preserve">: </w:t>
      </w:r>
      <w:r w:rsidRPr="0059039D">
        <w:rPr>
          <w:rtl/>
        </w:rPr>
        <w:t>به پیشنهاد حمید، برای</w:t>
      </w:r>
      <w:r w:rsidR="00C24D33" w:rsidRPr="0059039D">
        <w:rPr>
          <w:rtl/>
        </w:rPr>
        <w:t xml:space="preserve"> این‌که</w:t>
      </w:r>
      <w:r w:rsidR="00642767" w:rsidRPr="0059039D">
        <w:rPr>
          <w:rtl/>
        </w:rPr>
        <w:t xml:space="preserve"> </w:t>
      </w:r>
      <w:r w:rsidRPr="0059039D">
        <w:rPr>
          <w:rtl/>
        </w:rPr>
        <w:t>در مراسم عروسی‌مان گناهی رخ ندهد، نذر کردیم</w:t>
      </w:r>
      <w:r w:rsidRPr="0059039D">
        <w:rPr>
          <w:rtl/>
          <w:lang w:bidi="fa-IR"/>
        </w:rPr>
        <w:t>3</w:t>
      </w:r>
      <w:r w:rsidRPr="0059039D">
        <w:rPr>
          <w:rtl/>
        </w:rPr>
        <w:t xml:space="preserve"> سه</w:t>
      </w:r>
      <w:r w:rsidRPr="0059039D">
        <w:rPr>
          <w:rFonts w:hint="cs"/>
          <w:rtl/>
        </w:rPr>
        <w:t>‌</w:t>
      </w:r>
      <w:r w:rsidRPr="0059039D">
        <w:rPr>
          <w:rtl/>
        </w:rPr>
        <w:t>روز روزه بگیریم</w:t>
      </w:r>
      <w:r w:rsidRPr="0059039D">
        <w:t>.</w:t>
      </w:r>
      <w:r>
        <w:rPr>
          <w:rStyle w:val="FootnoteReference1"/>
          <w:rFonts w:ascii="IRLotus" w:hAnsi="IRLotus" w:cs="IRLotus"/>
          <w:sz w:val="40"/>
          <w:szCs w:val="40"/>
          <w:rtl/>
          <w:lang w:bidi="fa-IR"/>
        </w:rPr>
        <w:footnoteReference w:id="370"/>
      </w:r>
    </w:p>
    <w:p w14:paraId="76F26287" w14:textId="159C2B57" w:rsidR="00FC04C7" w:rsidRPr="0059039D" w:rsidRDefault="006E46C9" w:rsidP="00FC04C7">
      <w:pPr>
        <w:pStyle w:val="Normal2"/>
      </w:pPr>
      <w:r w:rsidRPr="0059039D">
        <w:rPr>
          <w:rtl/>
        </w:rPr>
        <w:t>خدا رحمت کند شهید والامقام جواد سیاوشی، نوجوان اهل نهاوند</w:t>
      </w:r>
      <w:r w:rsidRPr="0059039D">
        <w:rPr>
          <w:rFonts w:hint="cs"/>
          <w:rtl/>
        </w:rPr>
        <w:t xml:space="preserve"> -</w:t>
      </w:r>
      <w:r w:rsidRPr="0059039D">
        <w:rPr>
          <w:rtl/>
        </w:rPr>
        <w:t xml:space="preserve"> که در 28</w:t>
      </w:r>
      <w:r w:rsidR="00220766">
        <w:rPr>
          <w:rFonts w:hint="cs"/>
          <w:rtl/>
        </w:rPr>
        <w:t xml:space="preserve"> </w:t>
      </w:r>
      <w:r w:rsidRPr="0059039D">
        <w:rPr>
          <w:rtl/>
        </w:rPr>
        <w:t>دی‌ماه</w:t>
      </w:r>
      <w:r w:rsidR="00220766">
        <w:rPr>
          <w:rFonts w:hint="cs"/>
          <w:rtl/>
        </w:rPr>
        <w:t xml:space="preserve"> </w:t>
      </w:r>
      <w:r w:rsidRPr="0059039D">
        <w:rPr>
          <w:rtl/>
        </w:rPr>
        <w:t>1365 در 16سالگی به درجه رفیع شهادت رسید</w:t>
      </w:r>
      <w:r w:rsidR="00141844" w:rsidRPr="0059039D">
        <w:rPr>
          <w:rtl/>
        </w:rPr>
        <w:t xml:space="preserve">. </w:t>
      </w:r>
      <w:r w:rsidRPr="0059039D">
        <w:rPr>
          <w:rtl/>
        </w:rPr>
        <w:t>در تفحص شهدا دفترچه‌ای از او پیدا شد که گناهان هر روزش را نوشته بود</w:t>
      </w:r>
      <w:r w:rsidR="00141844" w:rsidRPr="0059039D">
        <w:rPr>
          <w:rtl/>
        </w:rPr>
        <w:t xml:space="preserve">. </w:t>
      </w:r>
      <w:r w:rsidRPr="0059039D">
        <w:rPr>
          <w:rtl/>
        </w:rPr>
        <w:t>خدایا</w:t>
      </w:r>
      <w:r w:rsidR="004C4522" w:rsidRPr="0059039D">
        <w:rPr>
          <w:rtl/>
        </w:rPr>
        <w:t xml:space="preserve">! </w:t>
      </w:r>
      <w:r w:rsidRPr="0059039D">
        <w:rPr>
          <w:rtl/>
        </w:rPr>
        <w:t xml:space="preserve">ما چه خطاهایی می‌کنیم و </w:t>
      </w:r>
      <w:r w:rsidR="00220766">
        <w:rPr>
          <w:rFonts w:hint="cs"/>
          <w:rtl/>
        </w:rPr>
        <w:t>آن</w:t>
      </w:r>
      <w:r w:rsidR="00220766">
        <w:rPr>
          <w:rFonts w:cs="Arial" w:hint="cs"/>
          <w:rtl/>
          <w:cs/>
        </w:rPr>
        <w:t xml:space="preserve">‎ها را </w:t>
      </w:r>
      <w:r w:rsidRPr="0059039D">
        <w:rPr>
          <w:rtl/>
        </w:rPr>
        <w:t>گناه نمی‌دانیم، اما یک نوجوان چه چیزهایی را گناه می‌داند</w:t>
      </w:r>
      <w:r w:rsidR="00141844" w:rsidRPr="0059039D">
        <w:rPr>
          <w:rtl/>
        </w:rPr>
        <w:t xml:space="preserve">. </w:t>
      </w:r>
      <w:r w:rsidRPr="0059039D">
        <w:rPr>
          <w:rtl/>
        </w:rPr>
        <w:t>ببینید چه نوشته است</w:t>
      </w:r>
      <w:r w:rsidRPr="0059039D">
        <w:t>:</w:t>
      </w:r>
    </w:p>
    <w:p w14:paraId="4BBAC150" w14:textId="77777777" w:rsidR="00FC04C7" w:rsidRPr="0059039D" w:rsidRDefault="006E46C9" w:rsidP="00FC04C7">
      <w:pPr>
        <w:pStyle w:val="Normal2"/>
      </w:pPr>
      <w:r w:rsidRPr="0059039D">
        <w:rPr>
          <w:rtl/>
        </w:rPr>
        <w:t>گناهان هفت</w:t>
      </w:r>
      <w:r w:rsidRPr="0059039D">
        <w:rPr>
          <w:rtl/>
        </w:rPr>
        <w:t>ه</w:t>
      </w:r>
    </w:p>
    <w:p w14:paraId="56970608" w14:textId="199C371E" w:rsidR="00FC04C7" w:rsidRPr="0059039D" w:rsidRDefault="006E46C9" w:rsidP="00FC04C7">
      <w:pPr>
        <w:pStyle w:val="Normal2"/>
        <w:numPr>
          <w:ilvl w:val="0"/>
          <w:numId w:val="22"/>
        </w:numPr>
      </w:pPr>
      <w:r w:rsidRPr="0059039D">
        <w:rPr>
          <w:rtl/>
        </w:rPr>
        <w:lastRenderedPageBreak/>
        <w:t>شنبه</w:t>
      </w:r>
      <w:r w:rsidR="005E0E62" w:rsidRPr="0059039D">
        <w:rPr>
          <w:rtl/>
        </w:rPr>
        <w:t xml:space="preserve">: </w:t>
      </w:r>
      <w:r w:rsidRPr="0059039D">
        <w:rPr>
          <w:rtl/>
        </w:rPr>
        <w:t>بدون وضو خوابیدم</w:t>
      </w:r>
      <w:r w:rsidRPr="0059039D">
        <w:t>.</w:t>
      </w:r>
    </w:p>
    <w:p w14:paraId="7ACF574A" w14:textId="78DFF856" w:rsidR="00FC04C7" w:rsidRPr="0059039D" w:rsidRDefault="006E46C9" w:rsidP="00FC04C7">
      <w:pPr>
        <w:pStyle w:val="Normal2"/>
        <w:numPr>
          <w:ilvl w:val="0"/>
          <w:numId w:val="22"/>
        </w:numPr>
      </w:pPr>
      <w:r w:rsidRPr="0059039D">
        <w:rPr>
          <w:rtl/>
        </w:rPr>
        <w:t>یک</w:t>
      </w:r>
      <w:r w:rsidR="00D26FEB" w:rsidRPr="0059039D">
        <w:rPr>
          <w:rFonts w:hint="cs"/>
          <w:rtl/>
        </w:rPr>
        <w:t>‌</w:t>
      </w:r>
      <w:r w:rsidRPr="0059039D">
        <w:rPr>
          <w:rtl/>
        </w:rPr>
        <w:t>شنبه</w:t>
      </w:r>
      <w:r w:rsidR="005E0E62" w:rsidRPr="0059039D">
        <w:rPr>
          <w:rtl/>
        </w:rPr>
        <w:t xml:space="preserve">: </w:t>
      </w:r>
      <w:r w:rsidRPr="0059039D">
        <w:rPr>
          <w:rtl/>
        </w:rPr>
        <w:t>خنده بلند در جمع</w:t>
      </w:r>
      <w:r w:rsidRPr="0059039D">
        <w:t>.</w:t>
      </w:r>
    </w:p>
    <w:p w14:paraId="7F54B1C8" w14:textId="118B7FCF" w:rsidR="00FC04C7" w:rsidRPr="0059039D" w:rsidRDefault="006E46C9" w:rsidP="00FC04C7">
      <w:pPr>
        <w:pStyle w:val="Normal2"/>
        <w:numPr>
          <w:ilvl w:val="0"/>
          <w:numId w:val="22"/>
        </w:numPr>
      </w:pPr>
      <w:r w:rsidRPr="0059039D">
        <w:rPr>
          <w:rtl/>
        </w:rPr>
        <w:t>دوشنبه</w:t>
      </w:r>
      <w:r w:rsidR="005E0E62" w:rsidRPr="0059039D">
        <w:rPr>
          <w:rtl/>
        </w:rPr>
        <w:t xml:space="preserve">: </w:t>
      </w:r>
      <w:r w:rsidRPr="0059039D">
        <w:rPr>
          <w:rtl/>
        </w:rPr>
        <w:t>وقتی در بازی گل زدم، احساس غرور کردم</w:t>
      </w:r>
      <w:r w:rsidRPr="0059039D">
        <w:t>.</w:t>
      </w:r>
    </w:p>
    <w:p w14:paraId="6F354841" w14:textId="7A40BD6C" w:rsidR="00FC04C7" w:rsidRPr="0059039D" w:rsidRDefault="006E46C9" w:rsidP="00FC04C7">
      <w:pPr>
        <w:pStyle w:val="Normal2"/>
        <w:numPr>
          <w:ilvl w:val="0"/>
          <w:numId w:val="22"/>
        </w:numPr>
      </w:pPr>
      <w:r w:rsidRPr="0059039D">
        <w:rPr>
          <w:rtl/>
        </w:rPr>
        <w:t>سه‌شنبه</w:t>
      </w:r>
      <w:r w:rsidR="005E0E62" w:rsidRPr="0059039D">
        <w:rPr>
          <w:rtl/>
        </w:rPr>
        <w:t xml:space="preserve">: </w:t>
      </w:r>
      <w:r w:rsidRPr="0059039D">
        <w:rPr>
          <w:rtl/>
        </w:rPr>
        <w:t>نماز شب را سریع خواندم</w:t>
      </w:r>
      <w:r w:rsidRPr="0059039D">
        <w:t>.</w:t>
      </w:r>
    </w:p>
    <w:p w14:paraId="6A21D687" w14:textId="16372531" w:rsidR="00FC04C7" w:rsidRPr="0059039D" w:rsidRDefault="006E46C9" w:rsidP="00FC04C7">
      <w:pPr>
        <w:pStyle w:val="Normal2"/>
        <w:numPr>
          <w:ilvl w:val="0"/>
          <w:numId w:val="22"/>
        </w:numPr>
      </w:pPr>
      <w:r w:rsidRPr="0059039D">
        <w:rPr>
          <w:rtl/>
        </w:rPr>
        <w:t>چهارشنبه</w:t>
      </w:r>
      <w:r w:rsidR="005E0E62" w:rsidRPr="0059039D">
        <w:rPr>
          <w:rtl/>
        </w:rPr>
        <w:t xml:space="preserve">: </w:t>
      </w:r>
      <w:r w:rsidRPr="0059039D">
        <w:rPr>
          <w:rtl/>
        </w:rPr>
        <w:t>فرمانده در سلام</w:t>
      </w:r>
      <w:r w:rsidR="002B1EBF" w:rsidRPr="0059039D">
        <w:rPr>
          <w:rFonts w:hint="cs"/>
          <w:rtl/>
        </w:rPr>
        <w:t>‌</w:t>
      </w:r>
      <w:r w:rsidRPr="0059039D">
        <w:rPr>
          <w:rtl/>
        </w:rPr>
        <w:t>کردن از من پیشی گرفت</w:t>
      </w:r>
      <w:r w:rsidRPr="0059039D">
        <w:t>.</w:t>
      </w:r>
    </w:p>
    <w:p w14:paraId="2F2FEF0E" w14:textId="2F450E75" w:rsidR="00FC04C7" w:rsidRPr="0059039D" w:rsidRDefault="006E46C9" w:rsidP="00FC04C7">
      <w:pPr>
        <w:pStyle w:val="Normal2"/>
        <w:numPr>
          <w:ilvl w:val="0"/>
          <w:numId w:val="22"/>
        </w:numPr>
      </w:pPr>
      <w:r w:rsidRPr="0059039D">
        <w:rPr>
          <w:rtl/>
        </w:rPr>
        <w:t>پنج‌شنبه</w:t>
      </w:r>
      <w:r w:rsidR="005E0E62" w:rsidRPr="0059039D">
        <w:rPr>
          <w:rtl/>
        </w:rPr>
        <w:t xml:space="preserve">: </w:t>
      </w:r>
      <w:r w:rsidRPr="0059039D">
        <w:rPr>
          <w:rtl/>
        </w:rPr>
        <w:t>ذکر روز را فراموش کردم</w:t>
      </w:r>
      <w:r w:rsidRPr="0059039D">
        <w:t>.</w:t>
      </w:r>
    </w:p>
    <w:p w14:paraId="5CF2C925" w14:textId="7DA02ECA" w:rsidR="00FC04C7" w:rsidRPr="0059039D" w:rsidRDefault="006E46C9" w:rsidP="00FC04C7">
      <w:pPr>
        <w:pStyle w:val="Normal2"/>
        <w:numPr>
          <w:ilvl w:val="0"/>
          <w:numId w:val="22"/>
        </w:numPr>
      </w:pPr>
      <w:r w:rsidRPr="0059039D">
        <w:rPr>
          <w:rtl/>
        </w:rPr>
        <w:t>جمعه</w:t>
      </w:r>
      <w:r w:rsidR="005E0E62" w:rsidRPr="0059039D">
        <w:rPr>
          <w:rtl/>
        </w:rPr>
        <w:t xml:space="preserve">: </w:t>
      </w:r>
      <w:r w:rsidRPr="0059039D">
        <w:rPr>
          <w:rtl/>
        </w:rPr>
        <w:t xml:space="preserve">1000صلوات را کامل نکردم و به </w:t>
      </w:r>
      <w:r w:rsidRPr="0059039D">
        <w:rPr>
          <w:rtl/>
        </w:rPr>
        <w:t>700صلوات بسنده کردم</w:t>
      </w:r>
      <w:r w:rsidRPr="0059039D">
        <w:t>.</w:t>
      </w:r>
    </w:p>
    <w:p w14:paraId="691B8135" w14:textId="1377A443" w:rsidR="00FC04C7" w:rsidRPr="0059039D" w:rsidRDefault="006E46C9" w:rsidP="00FC04C7">
      <w:pPr>
        <w:pStyle w:val="Normal2"/>
      </w:pPr>
      <w:r w:rsidRPr="0059039D">
        <w:rPr>
          <w:rtl/>
        </w:rPr>
        <w:t>راوی که از اعضای گروه تفحص شهدا بود، در پایان نوشته است</w:t>
      </w:r>
      <w:r w:rsidR="00A0117D" w:rsidRPr="0059039D">
        <w:rPr>
          <w:rtl/>
        </w:rPr>
        <w:t>: «</w:t>
      </w:r>
      <w:r w:rsidRPr="0059039D">
        <w:rPr>
          <w:rtl/>
        </w:rPr>
        <w:t>دارم فکر می‌کنم چقدر از یک پسر 16ساله کوچک</w:t>
      </w:r>
      <w:r w:rsidR="000E5CB3" w:rsidRPr="0059039D">
        <w:rPr>
          <w:rFonts w:hint="cs"/>
          <w:rtl/>
        </w:rPr>
        <w:t>‌</w:t>
      </w:r>
      <w:r w:rsidRPr="0059039D">
        <w:rPr>
          <w:rtl/>
        </w:rPr>
        <w:t>ترم</w:t>
      </w:r>
      <w:r w:rsidR="000E5CB3" w:rsidRPr="0059039D">
        <w:rPr>
          <w:rFonts w:hint="cs"/>
          <w:rtl/>
        </w:rPr>
        <w:t>..</w:t>
      </w:r>
      <w:r w:rsidR="00533146" w:rsidRPr="0059039D">
        <w:rPr>
          <w:rFonts w:hint="cs"/>
          <w:u w:color="EE0000"/>
          <w:rtl/>
        </w:rPr>
        <w:t>.»</w:t>
      </w:r>
      <w:r w:rsidR="00EC690A" w:rsidRPr="0059039D">
        <w:rPr>
          <w:rFonts w:hint="cs"/>
          <w:u w:color="EE0000"/>
          <w:rtl/>
        </w:rPr>
        <w:t>.</w:t>
      </w:r>
      <w:r>
        <w:rPr>
          <w:rStyle w:val="FootnoteReference1"/>
          <w:rFonts w:ascii="IRLotus" w:hAnsi="IRLotus" w:cs="IRLotus"/>
          <w:sz w:val="40"/>
          <w:szCs w:val="40"/>
          <w:rtl/>
          <w:lang w:bidi="fa-IR"/>
        </w:rPr>
        <w:footnoteReference w:id="371"/>
      </w:r>
    </w:p>
    <w:p w14:paraId="32462E86" w14:textId="180367B6" w:rsidR="000D73A3" w:rsidRPr="0059039D" w:rsidRDefault="006E46C9" w:rsidP="00CC3BC8">
      <w:pPr>
        <w:pStyle w:val="Heading201"/>
        <w:rPr>
          <w:rtl/>
        </w:rPr>
      </w:pPr>
      <w:r w:rsidRPr="0059039D">
        <w:rPr>
          <w:rtl/>
        </w:rPr>
        <w:t>راهکار دوم</w:t>
      </w:r>
      <w:r w:rsidR="005E0E62" w:rsidRPr="0059039D">
        <w:rPr>
          <w:rtl/>
        </w:rPr>
        <w:t xml:space="preserve">: </w:t>
      </w:r>
      <w:r w:rsidRPr="0059039D">
        <w:rPr>
          <w:rtl/>
        </w:rPr>
        <w:t>توسل و توجه ویژه به امام زمان</w:t>
      </w:r>
    </w:p>
    <w:p w14:paraId="6008F3A1" w14:textId="32EC0A26" w:rsidR="00BA33FC" w:rsidRPr="0059039D" w:rsidRDefault="006E46C9" w:rsidP="00BA33FC">
      <w:pPr>
        <w:pStyle w:val="Normal2"/>
        <w:rPr>
          <w:lang w:bidi="fa-IR"/>
        </w:rPr>
      </w:pPr>
      <w:r w:rsidRPr="0059039D">
        <w:rPr>
          <w:rtl/>
        </w:rPr>
        <w:t>امام زمان؟عج؟ در همه شبانه‌روز به یاد ما</w:t>
      </w:r>
      <w:r w:rsidRPr="0059039D">
        <w:rPr>
          <w:rtl/>
        </w:rPr>
        <w:t xml:space="preserve"> و به فکر ماست</w:t>
      </w:r>
      <w:r w:rsidRPr="0059039D">
        <w:rPr>
          <w:lang w:bidi="fa-IR"/>
        </w:rPr>
        <w:t>.</w:t>
      </w:r>
    </w:p>
    <w:p w14:paraId="52776059" w14:textId="3996D1F1" w:rsidR="00BA33FC" w:rsidRPr="0059039D" w:rsidRDefault="006E46C9" w:rsidP="00BA33FC">
      <w:pPr>
        <w:pStyle w:val="Normal2"/>
        <w:rPr>
          <w:lang w:bidi="fa-IR"/>
        </w:rPr>
      </w:pPr>
      <w:r w:rsidRPr="0059039D">
        <w:rPr>
          <w:rtl/>
        </w:rPr>
        <w:t>آیت‌الله ناصری می‌گفتند</w:t>
      </w:r>
      <w:r w:rsidR="00A0117D" w:rsidRPr="0059039D">
        <w:rPr>
          <w:rtl/>
        </w:rPr>
        <w:t>: «</w:t>
      </w:r>
      <w:r w:rsidRPr="0059039D">
        <w:rPr>
          <w:rtl/>
        </w:rPr>
        <w:t>اقلاً ساعتی در روز به یاد حضرت باشید» توصیه ایشان برای سیروسلوک معنوی همیشه این بود</w:t>
      </w:r>
      <w:r w:rsidR="005E0E62" w:rsidRPr="0059039D">
        <w:rPr>
          <w:rtl/>
        </w:rPr>
        <w:t xml:space="preserve">: </w:t>
      </w:r>
      <w:r w:rsidRPr="0059039D">
        <w:rPr>
          <w:rtl/>
        </w:rPr>
        <w:t>ترک محرمات، انجام واجبات، و در همه مشکلات گفتن «یابن‌الحسن، یابن‌الحسن</w:t>
      </w:r>
      <w:r w:rsidR="005E0E62" w:rsidRPr="0059039D">
        <w:rPr>
          <w:rFonts w:hint="cs"/>
          <w:rtl/>
          <w:lang w:bidi="fa-IR"/>
        </w:rPr>
        <w:t>!</w:t>
      </w:r>
      <w:r w:rsidRPr="0059039D">
        <w:rPr>
          <w:rFonts w:hint="cs"/>
          <w:rtl/>
          <w:lang w:bidi="fa-IR"/>
        </w:rPr>
        <w:t>»</w:t>
      </w:r>
      <w:r>
        <w:rPr>
          <w:rStyle w:val="FootnoteReference1"/>
          <w:rFonts w:ascii="IRLotus" w:hAnsi="IRLotus" w:cs="IRLotus"/>
          <w:sz w:val="40"/>
          <w:szCs w:val="40"/>
          <w:rtl/>
          <w:lang w:bidi="fa-IR"/>
        </w:rPr>
        <w:footnoteReference w:id="372"/>
      </w:r>
    </w:p>
    <w:p w14:paraId="48B80FA5" w14:textId="3FA7E82F" w:rsidR="00BA33FC" w:rsidRPr="0059039D" w:rsidRDefault="006E46C9" w:rsidP="00BA33FC">
      <w:pPr>
        <w:pStyle w:val="Normal2"/>
        <w:rPr>
          <w:lang w:bidi="fa-IR"/>
        </w:rPr>
      </w:pPr>
      <w:r w:rsidRPr="0059039D">
        <w:rPr>
          <w:rtl/>
        </w:rPr>
        <w:t>دعاهای بسیاری برای توجه به امام زمان؟عج؟ وجود دارد</w:t>
      </w:r>
      <w:r w:rsidRPr="0059039D">
        <w:rPr>
          <w:rFonts w:hint="cs"/>
          <w:rtl/>
        </w:rPr>
        <w:t xml:space="preserve"> - </w:t>
      </w:r>
      <w:r w:rsidRPr="0059039D">
        <w:rPr>
          <w:rtl/>
        </w:rPr>
        <w:t xml:space="preserve">از جمله زیارت آل‌یاسین که زیارتی </w:t>
      </w:r>
      <w:r w:rsidRPr="0059039D">
        <w:rPr>
          <w:rtl/>
        </w:rPr>
        <w:t>بسیار ارزشمند است</w:t>
      </w:r>
      <w:r w:rsidRPr="0059039D">
        <w:rPr>
          <w:rFonts w:hint="cs"/>
          <w:rtl/>
        </w:rPr>
        <w:t xml:space="preserve"> -</w:t>
      </w:r>
      <w:r w:rsidRPr="0059039D">
        <w:rPr>
          <w:rtl/>
        </w:rPr>
        <w:t xml:space="preserve"> برای برآورده‌شدن حاجات نیز می‌توان این زیارت را خواند</w:t>
      </w:r>
      <w:r w:rsidRPr="0059039D">
        <w:rPr>
          <w:lang w:bidi="fa-IR"/>
        </w:rPr>
        <w:t>.</w:t>
      </w:r>
    </w:p>
    <w:p w14:paraId="583D1A8F" w14:textId="24163B1D" w:rsidR="00BA33FC" w:rsidRPr="0059039D" w:rsidRDefault="006E46C9" w:rsidP="00BA33FC">
      <w:pPr>
        <w:pStyle w:val="Normal2"/>
        <w:rPr>
          <w:lang w:bidi="fa-IR"/>
        </w:rPr>
      </w:pPr>
      <w:r w:rsidRPr="0059039D">
        <w:rPr>
          <w:rtl/>
        </w:rPr>
        <w:t>شهید صیاد</w:t>
      </w:r>
      <w:r w:rsidR="006168CC">
        <w:rPr>
          <w:rFonts w:hint="cs"/>
          <w:rtl/>
        </w:rPr>
        <w:t xml:space="preserve"> شیرازی</w:t>
      </w:r>
      <w:r w:rsidRPr="0059039D">
        <w:rPr>
          <w:rtl/>
        </w:rPr>
        <w:t xml:space="preserve"> در آغاز همه کلاس‌ها، پس از تلاوت و تفسیر آیاتی از قرآن، دعای فرج امام زمان؟عج؟ را می‌خواند</w:t>
      </w:r>
      <w:r w:rsidR="00141844" w:rsidRPr="0059039D">
        <w:rPr>
          <w:rtl/>
        </w:rPr>
        <w:t xml:space="preserve">. </w:t>
      </w:r>
      <w:r w:rsidRPr="0059039D">
        <w:rPr>
          <w:rtl/>
        </w:rPr>
        <w:t xml:space="preserve">حتی در دوران حکومت ستم‌شاهی بر این عهد استوار بود و در همه تنگناها توسل </w:t>
      </w:r>
      <w:r w:rsidRPr="0059039D">
        <w:rPr>
          <w:rtl/>
        </w:rPr>
        <w:t>به امام زمان؟عج؟ را ترک نمی‌کرد</w:t>
      </w:r>
      <w:r w:rsidR="00141844" w:rsidRPr="0059039D">
        <w:rPr>
          <w:rtl/>
        </w:rPr>
        <w:t xml:space="preserve">. </w:t>
      </w:r>
      <w:r w:rsidRPr="0059039D">
        <w:rPr>
          <w:rtl/>
        </w:rPr>
        <w:t>در هم</w:t>
      </w:r>
      <w:r w:rsidR="00A64122" w:rsidRPr="0059039D">
        <w:rPr>
          <w:rtl/>
        </w:rPr>
        <w:t>آن‌روز</w:t>
      </w:r>
      <w:r w:rsidRPr="0059039D">
        <w:rPr>
          <w:rtl/>
        </w:rPr>
        <w:t>ی که خبر انتصابش به فرماندهی نیروی زمینی ارتش را شنید، نخستین کارش نماز توسل به امام زمان؟عج؟ بود</w:t>
      </w:r>
      <w:r w:rsidRPr="0059039D">
        <w:rPr>
          <w:rFonts w:hint="cs"/>
          <w:rtl/>
        </w:rPr>
        <w:t>.</w:t>
      </w:r>
      <w:r>
        <w:rPr>
          <w:rStyle w:val="FootnoteReference1"/>
          <w:rFonts w:ascii="IRLotus" w:hAnsi="IRLotus" w:cs="IRLotus"/>
          <w:sz w:val="40"/>
          <w:szCs w:val="40"/>
          <w:rtl/>
          <w:lang w:bidi="fa-IR"/>
        </w:rPr>
        <w:footnoteReference w:id="373"/>
      </w:r>
    </w:p>
    <w:p w14:paraId="7F22F571" w14:textId="3C8EBE45" w:rsidR="00155D83" w:rsidRPr="0059039D" w:rsidRDefault="006E46C9" w:rsidP="00CC3BC8">
      <w:pPr>
        <w:pStyle w:val="Heading201"/>
        <w:rPr>
          <w:rtl/>
        </w:rPr>
      </w:pPr>
      <w:r w:rsidRPr="0059039D">
        <w:rPr>
          <w:rtl/>
        </w:rPr>
        <w:t>سطح اجتماعی</w:t>
      </w:r>
      <w:r w:rsidR="005E0E62" w:rsidRPr="0059039D">
        <w:rPr>
          <w:rtl/>
        </w:rPr>
        <w:t xml:space="preserve">: </w:t>
      </w:r>
      <w:r w:rsidR="00927A50" w:rsidRPr="0059039D">
        <w:rPr>
          <w:rtl/>
        </w:rPr>
        <w:t>صالح مصلح</w:t>
      </w:r>
      <w:r w:rsidR="00811DB2" w:rsidRPr="0059039D">
        <w:rPr>
          <w:rFonts w:hint="cs"/>
          <w:rtl/>
        </w:rPr>
        <w:t>‌</w:t>
      </w:r>
      <w:r w:rsidR="00927A50" w:rsidRPr="0059039D">
        <w:rPr>
          <w:rtl/>
        </w:rPr>
        <w:t>بودن</w:t>
      </w:r>
    </w:p>
    <w:p w14:paraId="1FCD1208" w14:textId="1B38F234" w:rsidR="00026298" w:rsidRPr="0059039D" w:rsidRDefault="006E46C9" w:rsidP="00026298">
      <w:pPr>
        <w:pStyle w:val="Normal2"/>
        <w:rPr>
          <w:lang w:bidi="fa-IR"/>
        </w:rPr>
      </w:pPr>
      <w:r w:rsidRPr="0059039D">
        <w:rPr>
          <w:rtl/>
        </w:rPr>
        <w:lastRenderedPageBreak/>
        <w:t>ماموریت اجتماعی ما صالح مصلح</w:t>
      </w:r>
      <w:r w:rsidRPr="0059039D">
        <w:rPr>
          <w:rFonts w:hint="cs"/>
          <w:rtl/>
        </w:rPr>
        <w:t>‌</w:t>
      </w:r>
      <w:r w:rsidRPr="0059039D">
        <w:rPr>
          <w:rtl/>
        </w:rPr>
        <w:t>بودن است</w:t>
      </w:r>
      <w:r w:rsidR="00141844" w:rsidRPr="0059039D">
        <w:rPr>
          <w:rtl/>
        </w:rPr>
        <w:t xml:space="preserve">. </w:t>
      </w:r>
      <w:r w:rsidRPr="0059039D">
        <w:rPr>
          <w:rtl/>
        </w:rPr>
        <w:t xml:space="preserve">اصلاً امکان ندارد کسی اهل آن مرام و </w:t>
      </w:r>
      <w:r w:rsidRPr="0059039D">
        <w:rPr>
          <w:rtl/>
        </w:rPr>
        <w:t>مکتبی باشد که مورد رضای خداست و در خانه آرام بنشیند و دنبال دگرسازی نباشد</w:t>
      </w:r>
      <w:r w:rsidR="00141844" w:rsidRPr="0059039D">
        <w:rPr>
          <w:rtl/>
        </w:rPr>
        <w:t xml:space="preserve">. </w:t>
      </w:r>
      <w:r w:rsidRPr="0059039D">
        <w:rPr>
          <w:rtl/>
        </w:rPr>
        <w:t>اگر دنبال رضایت خدا باشی باید خودت را به آب‌وآتش بزنی تا دنیای اطرافت را به رنگ خدا دربیاوری</w:t>
      </w:r>
      <w:r w:rsidR="00141844" w:rsidRPr="0059039D">
        <w:rPr>
          <w:rtl/>
        </w:rPr>
        <w:t xml:space="preserve">. </w:t>
      </w:r>
      <w:r w:rsidRPr="0059039D">
        <w:rPr>
          <w:rtl/>
        </w:rPr>
        <w:t>امید فعالانه فقط در خانه و دل ما نیست؛ باید در جامعه جریان پیدا کند</w:t>
      </w:r>
      <w:r w:rsidR="00141844" w:rsidRPr="0059039D">
        <w:rPr>
          <w:rtl/>
        </w:rPr>
        <w:t xml:space="preserve">. </w:t>
      </w:r>
      <w:r w:rsidRPr="0059039D">
        <w:rPr>
          <w:rtl/>
        </w:rPr>
        <w:t>اگر جزء صالحون هست</w:t>
      </w:r>
      <w:r w:rsidRPr="0059039D">
        <w:rPr>
          <w:rtl/>
        </w:rPr>
        <w:t>ی، صالح</w:t>
      </w:r>
      <w:r w:rsidRPr="0059039D">
        <w:rPr>
          <w:rFonts w:hint="cs"/>
          <w:rtl/>
        </w:rPr>
        <w:t>‌</w:t>
      </w:r>
      <w:r w:rsidRPr="0059039D">
        <w:rPr>
          <w:rtl/>
        </w:rPr>
        <w:t>مصلح باش</w:t>
      </w:r>
      <w:r w:rsidR="004C4522" w:rsidRPr="0059039D">
        <w:rPr>
          <w:rtl/>
          <w:lang w:bidi="fa-IR"/>
        </w:rPr>
        <w:t xml:space="preserve">! </w:t>
      </w:r>
    </w:p>
    <w:p w14:paraId="193992DA" w14:textId="5E3B1D02" w:rsidR="00026298" w:rsidRPr="0059039D" w:rsidRDefault="006E46C9" w:rsidP="00D44AAC">
      <w:pPr>
        <w:pStyle w:val="Heading23"/>
        <w:rPr>
          <w:lang w:bidi="fa-IR"/>
        </w:rPr>
      </w:pPr>
      <w:r w:rsidRPr="0059039D">
        <w:rPr>
          <w:rtl/>
        </w:rPr>
        <w:t>تمرین «اصلاح یک</w:t>
      </w:r>
      <w:r w:rsidR="00D44AAC" w:rsidRPr="0059039D">
        <w:rPr>
          <w:rFonts w:hint="cs"/>
          <w:rtl/>
        </w:rPr>
        <w:t>‌</w:t>
      </w:r>
      <w:r w:rsidRPr="0059039D">
        <w:rPr>
          <w:rtl/>
        </w:rPr>
        <w:t>وجب خاک</w:t>
      </w:r>
      <w:r w:rsidR="00D44AAC" w:rsidRPr="0059039D">
        <w:rPr>
          <w:rFonts w:hint="cs"/>
          <w:rtl/>
          <w:lang w:bidi="fa-IR"/>
        </w:rPr>
        <w:t>»</w:t>
      </w:r>
    </w:p>
    <w:p w14:paraId="50C375C8" w14:textId="166DDED6" w:rsidR="00026298" w:rsidRPr="0059039D" w:rsidRDefault="006E46C9" w:rsidP="00026298">
      <w:pPr>
        <w:pStyle w:val="Normal2"/>
        <w:rPr>
          <w:lang w:bidi="fa-IR"/>
        </w:rPr>
      </w:pPr>
      <w:r w:rsidRPr="0059039D">
        <w:rPr>
          <w:rtl/>
        </w:rPr>
        <w:t>لازم نیست منتظر اصلاح کل دنیا باشی</w:t>
      </w:r>
      <w:r w:rsidR="00141844" w:rsidRPr="0059039D">
        <w:rPr>
          <w:rtl/>
        </w:rPr>
        <w:t xml:space="preserve">. </w:t>
      </w:r>
      <w:r w:rsidRPr="0059039D">
        <w:rPr>
          <w:rtl/>
        </w:rPr>
        <w:t>همین هفته در مسجد، مدرسه یا خانواده یک کار اشتباه را تغییر بده و کار صالح و مورد رضای خدا را انجام بده و ترویج</w:t>
      </w:r>
      <w:r w:rsidR="00D44AAC" w:rsidRPr="0059039D">
        <w:rPr>
          <w:rFonts w:hint="cs"/>
          <w:rtl/>
        </w:rPr>
        <w:t>‌</w:t>
      </w:r>
      <w:r w:rsidRPr="0059039D">
        <w:rPr>
          <w:rtl/>
        </w:rPr>
        <w:t>کن</w:t>
      </w:r>
      <w:r w:rsidRPr="0059039D">
        <w:rPr>
          <w:lang w:bidi="fa-IR"/>
        </w:rPr>
        <w:t>.</w:t>
      </w:r>
    </w:p>
    <w:p w14:paraId="59FF1AC9" w14:textId="15C88058" w:rsidR="00026298" w:rsidRPr="0059039D" w:rsidRDefault="006E46C9" w:rsidP="00D44AAC">
      <w:pPr>
        <w:pStyle w:val="Normal2"/>
        <w:rPr>
          <w:lang w:bidi="fa-IR"/>
        </w:rPr>
      </w:pPr>
      <w:r w:rsidRPr="0059039D">
        <w:rPr>
          <w:rtl/>
        </w:rPr>
        <w:t>سعی</w:t>
      </w:r>
      <w:r w:rsidR="007B191F" w:rsidRPr="0059039D">
        <w:rPr>
          <w:rtl/>
        </w:rPr>
        <w:t xml:space="preserve">‌کن </w:t>
      </w:r>
      <w:r w:rsidRPr="0059039D">
        <w:rPr>
          <w:rtl/>
        </w:rPr>
        <w:t>یک</w:t>
      </w:r>
      <w:r w:rsidR="00D44AAC" w:rsidRPr="0059039D">
        <w:rPr>
          <w:rFonts w:hint="cs"/>
          <w:rtl/>
        </w:rPr>
        <w:t>‌</w:t>
      </w:r>
      <w:r w:rsidRPr="0059039D">
        <w:rPr>
          <w:rtl/>
        </w:rPr>
        <w:t xml:space="preserve">نفر از اهل محل، فامیل یا دوستان را جذب دین و </w:t>
      </w:r>
      <w:r w:rsidRPr="0059039D">
        <w:rPr>
          <w:rtl/>
        </w:rPr>
        <w:t>امام زمان؟عج؟ کنی</w:t>
      </w:r>
      <w:r w:rsidR="00141844" w:rsidRPr="0059039D">
        <w:rPr>
          <w:rtl/>
        </w:rPr>
        <w:t xml:space="preserve">. </w:t>
      </w:r>
      <w:r w:rsidRPr="0059039D">
        <w:rPr>
          <w:rtl/>
        </w:rPr>
        <w:t>کم‌کم خدا برکت می‌دهد و اثر آن به خودت برمی‌گردد</w:t>
      </w:r>
      <w:r w:rsidR="00141844" w:rsidRPr="0059039D">
        <w:rPr>
          <w:rtl/>
          <w:lang w:bidi="fa-IR"/>
        </w:rPr>
        <w:t xml:space="preserve">. </w:t>
      </w:r>
      <w:r w:rsidRPr="0059039D">
        <w:rPr>
          <w:rtl/>
        </w:rPr>
        <w:t>از همین الان وظیفه ما این باشد که هر روز یا دست‌کم هر هفته یک</w:t>
      </w:r>
      <w:r w:rsidR="00D44AAC" w:rsidRPr="0059039D">
        <w:rPr>
          <w:rFonts w:hint="cs"/>
          <w:rtl/>
        </w:rPr>
        <w:t>‌</w:t>
      </w:r>
      <w:r w:rsidRPr="0059039D">
        <w:rPr>
          <w:rtl/>
        </w:rPr>
        <w:t>نفر را به هیئت، مسجد یا مکان فرهنگی معنوی بیاوریم و او را وصل به جلسات انقلابی و دینی کنیم</w:t>
      </w:r>
      <w:r w:rsidRPr="0059039D">
        <w:rPr>
          <w:lang w:bidi="fa-IR"/>
        </w:rPr>
        <w:t>.</w:t>
      </w:r>
    </w:p>
    <w:p w14:paraId="2AB37A72" w14:textId="77777777" w:rsidR="00026298" w:rsidRPr="0059039D" w:rsidRDefault="006E46C9" w:rsidP="00026298">
      <w:pPr>
        <w:pStyle w:val="Normal2"/>
        <w:rPr>
          <w:lang w:bidi="fa-IR"/>
        </w:rPr>
      </w:pPr>
      <w:r w:rsidRPr="0059039D">
        <w:rPr>
          <w:rtl/>
        </w:rPr>
        <w:t>زندگی شهید ابراهیم هادی پر از این</w:t>
      </w:r>
      <w:r w:rsidRPr="0059039D">
        <w:rPr>
          <w:rtl/>
        </w:rPr>
        <w:t xml:space="preserve"> نمونه‌هاست؛ یکی‌یکی افراد را جذب می‌کرد و به هیئت می‌برد تا جایی که امروز، پس از شهادتش، گروه‌گروه انسان‌ها را متحول می‌کند</w:t>
      </w:r>
      <w:r w:rsidRPr="0059039D">
        <w:rPr>
          <w:lang w:bidi="fa-IR"/>
        </w:rPr>
        <w:t>.</w:t>
      </w:r>
    </w:p>
    <w:p w14:paraId="426D30B2" w14:textId="2D9A49E1" w:rsidR="00026298" w:rsidRPr="0059039D" w:rsidRDefault="006E46C9" w:rsidP="00026298">
      <w:pPr>
        <w:pStyle w:val="Normal2"/>
        <w:rPr>
          <w:lang w:bidi="fa-IR"/>
        </w:rPr>
      </w:pPr>
      <w:r w:rsidRPr="0059039D">
        <w:rPr>
          <w:rtl/>
        </w:rPr>
        <w:t>در دوران جوانی، ابراهیم می‌دید که برخی جوان‌های محل فاسد شده و سراغ کارهای خلاف رفته‌اند</w:t>
      </w:r>
      <w:r w:rsidR="00141844" w:rsidRPr="0059039D">
        <w:rPr>
          <w:rtl/>
        </w:rPr>
        <w:t xml:space="preserve">. </w:t>
      </w:r>
      <w:r w:rsidRPr="0059039D">
        <w:rPr>
          <w:rtl/>
        </w:rPr>
        <w:t>هیئت راه انداخت و بچه‌ها را دورهم جمع کر</w:t>
      </w:r>
      <w:r w:rsidRPr="0059039D">
        <w:rPr>
          <w:rtl/>
        </w:rPr>
        <w:t>د</w:t>
      </w:r>
      <w:r w:rsidR="00141844" w:rsidRPr="0059039D">
        <w:rPr>
          <w:rtl/>
        </w:rPr>
        <w:t xml:space="preserve">. </w:t>
      </w:r>
      <w:r w:rsidRPr="0059039D">
        <w:rPr>
          <w:rtl/>
        </w:rPr>
        <w:t>کم‌کم بعضی جوان</w:t>
      </w:r>
      <w:r w:rsidR="00A70D65" w:rsidRPr="0059039D">
        <w:rPr>
          <w:rtl/>
        </w:rPr>
        <w:t>آن‌که</w:t>
      </w:r>
      <w:r w:rsidRPr="0059039D">
        <w:rPr>
          <w:rtl/>
        </w:rPr>
        <w:t xml:space="preserve"> به راه‌های خلاف کشیده شده بودند، </w:t>
      </w:r>
      <w:r w:rsidR="00A272C5" w:rsidRPr="0059039D">
        <w:rPr>
          <w:rtl/>
        </w:rPr>
        <w:t>پای‌شان</w:t>
      </w:r>
      <w:r w:rsidRPr="0059039D">
        <w:rPr>
          <w:rtl/>
        </w:rPr>
        <w:t xml:space="preserve"> به جلسات هفتگی باز شد</w:t>
      </w:r>
      <w:r w:rsidRPr="0059039D">
        <w:rPr>
          <w:lang w:bidi="fa-IR"/>
        </w:rPr>
        <w:t>.</w:t>
      </w:r>
    </w:p>
    <w:p w14:paraId="71F1E8DD" w14:textId="787AA375" w:rsidR="00026298" w:rsidRPr="0059039D" w:rsidRDefault="006E46C9" w:rsidP="00026298">
      <w:pPr>
        <w:pStyle w:val="Normal2"/>
        <w:rPr>
          <w:lang w:bidi="fa-IR"/>
        </w:rPr>
      </w:pPr>
      <w:r w:rsidRPr="0059039D">
        <w:rPr>
          <w:rtl/>
        </w:rPr>
        <w:t>در همان ایام دفاع مقدس، یکی از دوستانش یک</w:t>
      </w:r>
      <w:r w:rsidR="00FE2E23" w:rsidRPr="0059039D">
        <w:rPr>
          <w:rtl/>
        </w:rPr>
        <w:t xml:space="preserve"> بار </w:t>
      </w:r>
      <w:r w:rsidRPr="0059039D">
        <w:rPr>
          <w:rtl/>
        </w:rPr>
        <w:t>ابراهیم را در خواب دید</w:t>
      </w:r>
      <w:r w:rsidR="00141844" w:rsidRPr="0059039D">
        <w:rPr>
          <w:rtl/>
        </w:rPr>
        <w:t xml:space="preserve">. </w:t>
      </w:r>
      <w:r w:rsidRPr="0059039D">
        <w:rPr>
          <w:rtl/>
        </w:rPr>
        <w:t>در باغی زیبا بود و دوستانش کنارش بودند</w:t>
      </w:r>
      <w:r w:rsidR="00141844" w:rsidRPr="0059039D">
        <w:rPr>
          <w:rtl/>
        </w:rPr>
        <w:t xml:space="preserve">. </w:t>
      </w:r>
      <w:r w:rsidRPr="0059039D">
        <w:rPr>
          <w:rtl/>
        </w:rPr>
        <w:t>جلو رفت و سلام کرد</w:t>
      </w:r>
      <w:r w:rsidR="00141844" w:rsidRPr="0059039D">
        <w:rPr>
          <w:rtl/>
        </w:rPr>
        <w:t xml:space="preserve">. </w:t>
      </w:r>
      <w:r w:rsidRPr="0059039D">
        <w:rPr>
          <w:rtl/>
        </w:rPr>
        <w:t xml:space="preserve">می‌خواست حرفی بزند و بپرسد که ثمره آن </w:t>
      </w:r>
      <w:r w:rsidRPr="0059039D">
        <w:rPr>
          <w:rtl/>
        </w:rPr>
        <w:t>همه هیئت</w:t>
      </w:r>
      <w:r w:rsidR="00D44AAC" w:rsidRPr="0059039D">
        <w:rPr>
          <w:rFonts w:hint="cs"/>
          <w:rtl/>
        </w:rPr>
        <w:t>‌</w:t>
      </w:r>
      <w:r w:rsidRPr="0059039D">
        <w:rPr>
          <w:rtl/>
        </w:rPr>
        <w:t>رفتن چه شد؟ قبل از</w:t>
      </w:r>
      <w:r w:rsidR="00C24D33" w:rsidRPr="0059039D">
        <w:rPr>
          <w:rtl/>
        </w:rPr>
        <w:t xml:space="preserve"> این‌که</w:t>
      </w:r>
      <w:r w:rsidR="00642767" w:rsidRPr="0059039D">
        <w:rPr>
          <w:rtl/>
        </w:rPr>
        <w:t xml:space="preserve"> </w:t>
      </w:r>
      <w:r w:rsidRPr="0059039D">
        <w:rPr>
          <w:rtl/>
        </w:rPr>
        <w:t>چیزی بگوید، خودش جلو آمد و گف</w:t>
      </w:r>
      <w:r w:rsidR="00D44AAC" w:rsidRPr="0059039D">
        <w:rPr>
          <w:rFonts w:hint="cs"/>
          <w:rtl/>
        </w:rPr>
        <w:t>ت</w:t>
      </w:r>
      <w:r w:rsidR="00A0117D" w:rsidRPr="0059039D">
        <w:rPr>
          <w:rFonts w:hint="cs"/>
          <w:rtl/>
        </w:rPr>
        <w:t>: «</w:t>
      </w:r>
      <w:r w:rsidRPr="0059039D">
        <w:rPr>
          <w:rtl/>
        </w:rPr>
        <w:t>سیدعلی</w:t>
      </w:r>
      <w:r w:rsidR="004C4522" w:rsidRPr="0059039D">
        <w:rPr>
          <w:rFonts w:hint="cs"/>
          <w:rtl/>
        </w:rPr>
        <w:t xml:space="preserve">! </w:t>
      </w:r>
      <w:r w:rsidRPr="0059039D">
        <w:rPr>
          <w:rtl/>
        </w:rPr>
        <w:t>زمانی که شهید شدم و افتادم، آقا اباعبداللّه؟ع؟ آمدند و مرا در آغوش گرفتند و</w:t>
      </w:r>
      <w:r w:rsidRPr="0059039D">
        <w:rPr>
          <w:lang w:bidi="fa-IR"/>
        </w:rPr>
        <w:t>..</w:t>
      </w:r>
      <w:r w:rsidR="006C7C74" w:rsidRPr="0059039D">
        <w:rPr>
          <w:rFonts w:hint="cs"/>
          <w:u w:color="EE0000"/>
          <w:rtl/>
          <w:lang w:bidi="fa-IR"/>
        </w:rPr>
        <w:t>.»</w:t>
      </w:r>
      <w:r w:rsidR="00684D5F" w:rsidRPr="0059039D">
        <w:rPr>
          <w:rFonts w:hint="cs"/>
          <w:rtl/>
          <w:lang w:bidi="fa-IR"/>
        </w:rPr>
        <w:t>.</w:t>
      </w:r>
    </w:p>
    <w:p w14:paraId="541DDB08" w14:textId="7F491C41" w:rsidR="00026298" w:rsidRPr="0059039D" w:rsidRDefault="006E46C9" w:rsidP="00D44AAC">
      <w:pPr>
        <w:pStyle w:val="Normal2"/>
        <w:rPr>
          <w:rtl/>
          <w:lang w:bidi="fa-IR"/>
        </w:rPr>
      </w:pPr>
      <w:r w:rsidRPr="0059039D">
        <w:rPr>
          <w:rtl/>
        </w:rPr>
        <w:t xml:space="preserve">ابراهیم در دوران دبیرستان به همراه دوستانش «هیئت جوانان وحدت اسلامی» را راه‌اندازی کرد و منشأ </w:t>
      </w:r>
      <w:r w:rsidRPr="0059039D">
        <w:rPr>
          <w:rtl/>
        </w:rPr>
        <w:t>خیر برای بسیاری از دوستان شد</w:t>
      </w:r>
      <w:r w:rsidR="00141844" w:rsidRPr="0059039D">
        <w:rPr>
          <w:rtl/>
        </w:rPr>
        <w:t xml:space="preserve">. </w:t>
      </w:r>
      <w:r w:rsidRPr="0059039D">
        <w:rPr>
          <w:rtl/>
        </w:rPr>
        <w:t>بارها به دوستانش توصیه می‌کرد که برای حفظ روحیه دینی و مذهبی از تشکیل هیئت در محله‌ها غافل نشوید</w:t>
      </w:r>
      <w:r w:rsidR="00141844" w:rsidRPr="0059039D">
        <w:rPr>
          <w:rtl/>
        </w:rPr>
        <w:t xml:space="preserve">. </w:t>
      </w:r>
      <w:r w:rsidRPr="0059039D">
        <w:rPr>
          <w:rtl/>
        </w:rPr>
        <w:t>یکی از دوستانش نقل می‌کر</w:t>
      </w:r>
      <w:r w:rsidR="00D44AAC" w:rsidRPr="0059039D">
        <w:rPr>
          <w:rFonts w:hint="cs"/>
          <w:rtl/>
        </w:rPr>
        <w:t>د</w:t>
      </w:r>
      <w:r w:rsidR="00A0117D" w:rsidRPr="0059039D">
        <w:rPr>
          <w:rFonts w:hint="cs"/>
          <w:rtl/>
        </w:rPr>
        <w:t>: «</w:t>
      </w:r>
      <w:r w:rsidRPr="0059039D">
        <w:rPr>
          <w:rtl/>
        </w:rPr>
        <w:t>سال‌ها پس از شهادت ابراهیم، در یکی از مساجد مشغول فعالیت فرهنگی بودم</w:t>
      </w:r>
      <w:r w:rsidR="00141844" w:rsidRPr="0059039D">
        <w:rPr>
          <w:rtl/>
        </w:rPr>
        <w:t xml:space="preserve">. </w:t>
      </w:r>
      <w:r w:rsidRPr="0059039D">
        <w:rPr>
          <w:rtl/>
        </w:rPr>
        <w:t xml:space="preserve">روزی در این فکر بودم که با چه </w:t>
      </w:r>
      <w:r w:rsidRPr="0059039D">
        <w:rPr>
          <w:rtl/>
        </w:rPr>
        <w:t>وسیله‌ای ارتباط بچه‌ها را با مسجد و فعالیت‌های فرهنگی حفظ کنیم</w:t>
      </w:r>
      <w:r w:rsidR="00141844" w:rsidRPr="0059039D">
        <w:rPr>
          <w:rtl/>
        </w:rPr>
        <w:t xml:space="preserve">. </w:t>
      </w:r>
      <w:r w:rsidRPr="0059039D">
        <w:rPr>
          <w:rtl/>
        </w:rPr>
        <w:t>همان شب، ابراهیم را در خواب دیدم</w:t>
      </w:r>
      <w:r w:rsidR="00141844" w:rsidRPr="0059039D">
        <w:rPr>
          <w:rtl/>
        </w:rPr>
        <w:t xml:space="preserve">. </w:t>
      </w:r>
      <w:r w:rsidRPr="0059039D">
        <w:rPr>
          <w:rtl/>
        </w:rPr>
        <w:t>تمام بچه‌های مسجد را جمع کرده بود و می‌گفت</w:t>
      </w:r>
      <w:r w:rsidR="005E0E62" w:rsidRPr="0059039D">
        <w:rPr>
          <w:rtl/>
        </w:rPr>
        <w:t xml:space="preserve">: </w:t>
      </w:r>
      <w:r w:rsidRPr="0059039D">
        <w:rPr>
          <w:rtl/>
        </w:rPr>
        <w:t>از طریق تشکیل هیئت، بچه‌ها را حفظ کنید</w:t>
      </w:r>
      <w:r w:rsidR="00684D5F" w:rsidRPr="0059039D">
        <w:rPr>
          <w:rFonts w:hint="cs"/>
          <w:rtl/>
          <w:lang w:bidi="fa-IR"/>
        </w:rPr>
        <w:t>.</w:t>
      </w:r>
      <w:r>
        <w:rPr>
          <w:rStyle w:val="FootnoteReference1"/>
          <w:rFonts w:ascii="IRLotus" w:hAnsi="IRLotus" w:cs="IRLotus"/>
          <w:sz w:val="40"/>
          <w:szCs w:val="40"/>
          <w:rtl/>
          <w:lang w:bidi="fa-IR"/>
        </w:rPr>
        <w:footnoteReference w:id="374"/>
      </w:r>
    </w:p>
    <w:p w14:paraId="20C91493" w14:textId="77777777" w:rsidR="00FF76A0" w:rsidRPr="0059039D" w:rsidRDefault="006E46C9" w:rsidP="00FF76A0">
      <w:pPr>
        <w:pStyle w:val="Heading201"/>
      </w:pPr>
      <w:r w:rsidRPr="0059039D">
        <w:rPr>
          <w:rtl/>
        </w:rPr>
        <w:t>دعای پایان</w:t>
      </w:r>
    </w:p>
    <w:p w14:paraId="5D2703E6" w14:textId="244E19B7" w:rsidR="00FF76A0" w:rsidRPr="0059039D" w:rsidRDefault="006E46C9" w:rsidP="00FF76A0">
      <w:pPr>
        <w:pStyle w:val="Normal2"/>
      </w:pPr>
      <w:r w:rsidRPr="0059039D">
        <w:rPr>
          <w:rtl/>
        </w:rPr>
        <w:t>خدایا، به حق این روزها</w:t>
      </w:r>
      <w:r w:rsidRPr="0059039D">
        <w:rPr>
          <w:rtl/>
        </w:rPr>
        <w:t>، ما را از «منتظران منفعل» و کسانی</w:t>
      </w:r>
      <w:r w:rsidRPr="0059039D">
        <w:rPr>
          <w:rtl/>
        </w:rPr>
        <w:t xml:space="preserve"> که ظلم را توجیه می‌کنند دور کن</w:t>
      </w:r>
      <w:r w:rsidRPr="0059039D">
        <w:t>.</w:t>
      </w:r>
    </w:p>
    <w:p w14:paraId="3CCD66BF" w14:textId="77777777" w:rsidR="00FF76A0" w:rsidRPr="0059039D" w:rsidRDefault="006E46C9" w:rsidP="00FF76A0">
      <w:pPr>
        <w:pStyle w:val="Normal2"/>
      </w:pPr>
      <w:r w:rsidRPr="0059039D">
        <w:rPr>
          <w:rtl/>
        </w:rPr>
        <w:lastRenderedPageBreak/>
        <w:t>به ما نیرویی بده تا در برابر فرعون‌های زمانه ـ چه در قالب تحریم جهانی و چه در قالب رانت و فساد داخلی ـ ثابت‌قدم باشیم و دغدغه عدالت داشته باشیم</w:t>
      </w:r>
      <w:r w:rsidRPr="0059039D">
        <w:t>.</w:t>
      </w:r>
    </w:p>
    <w:p w14:paraId="2EEB7F36" w14:textId="1B4E13C4" w:rsidR="00FF76A0" w:rsidRPr="0059039D" w:rsidRDefault="006E46C9" w:rsidP="00FF76A0">
      <w:pPr>
        <w:pStyle w:val="Normal2"/>
      </w:pPr>
      <w:r w:rsidRPr="0059039D">
        <w:rPr>
          <w:rtl/>
        </w:rPr>
        <w:t>عزم و اراده ما را قوی</w:t>
      </w:r>
      <w:r w:rsidR="007B191F" w:rsidRPr="0059039D">
        <w:rPr>
          <w:rtl/>
        </w:rPr>
        <w:t xml:space="preserve">‌کن </w:t>
      </w:r>
      <w:r w:rsidRPr="0059039D">
        <w:rPr>
          <w:rtl/>
        </w:rPr>
        <w:t>تا باور کنیم تلاش صادقانه ما در برابر ناعدالتی‌ها بیه</w:t>
      </w:r>
      <w:r w:rsidRPr="0059039D">
        <w:rPr>
          <w:rtl/>
        </w:rPr>
        <w:t>وده نیست و با هر عمل صالح، یک‌قدم به تحقق آن وعده بزرگ نزدیک می‌شویم</w:t>
      </w:r>
      <w:r w:rsidRPr="0059039D">
        <w:t>.</w:t>
      </w:r>
    </w:p>
    <w:p w14:paraId="1B7BFB95" w14:textId="5C33ADAB" w:rsidR="00FF76A0" w:rsidRPr="0059039D" w:rsidRDefault="006E46C9" w:rsidP="00FF76A0">
      <w:pPr>
        <w:pStyle w:val="Normal2"/>
      </w:pPr>
      <w:r w:rsidRPr="0059039D">
        <w:rPr>
          <w:rtl/>
        </w:rPr>
        <w:t>خدایا، به حق همه رنج‌هایی که بندگان شایسته‌ات در طول تاریخ کشیدند، ما را در شمار وارثان نهایی زمین و یاران مخلص و صالح امام زمان؟عج؟ قرار بده</w:t>
      </w:r>
      <w:r w:rsidRPr="0059039D">
        <w:t>.</w:t>
      </w:r>
    </w:p>
    <w:p w14:paraId="26D56750" w14:textId="77777777" w:rsidR="00350CAF" w:rsidRPr="0059039D" w:rsidRDefault="006E46C9" w:rsidP="006D344E">
      <w:pPr>
        <w:pStyle w:val="Normal2"/>
        <w:rPr>
          <w:rtl/>
        </w:rPr>
      </w:pPr>
      <w:r w:rsidRPr="0059039D">
        <w:rPr>
          <w:rtl/>
        </w:rPr>
        <w:t>آمین یا ربّ‌العالمین</w:t>
      </w:r>
    </w:p>
    <w:p w14:paraId="0102DB74" w14:textId="20DF93EB" w:rsidR="006D344E" w:rsidRPr="0059039D" w:rsidRDefault="006D344E" w:rsidP="006D344E">
      <w:pPr>
        <w:pStyle w:val="Normal2"/>
        <w:sectPr w:rsidR="006D344E" w:rsidRPr="0059039D">
          <w:headerReference w:type="even" r:id="rId85"/>
          <w:headerReference w:type="default" r:id="rId86"/>
          <w:footerReference w:type="even" r:id="rId87"/>
          <w:footerReference w:type="default" r:id="rId88"/>
          <w:headerReference w:type="first" r:id="rId89"/>
          <w:footerReference w:type="first" r:id="rId90"/>
          <w:footnotePr>
            <w:numRestart w:val="eachPage"/>
          </w:footnotePr>
          <w:pgSz w:w="12240" w:h="15840"/>
          <w:pgMar w:top="1440" w:right="1440" w:bottom="1440" w:left="1440" w:header="720" w:footer="720" w:gutter="0"/>
          <w:cols w:space="720"/>
          <w:docGrid w:linePitch="360"/>
        </w:sectPr>
      </w:pPr>
    </w:p>
    <w:p w14:paraId="643FA715" w14:textId="7ABFDDF1" w:rsidR="008D16B7" w:rsidRPr="008D16B7" w:rsidRDefault="006E46C9" w:rsidP="008D16B7">
      <w:pPr>
        <w:pStyle w:val="Normal2"/>
        <w:rPr>
          <w:lang w:bidi="fa-IR"/>
        </w:rPr>
      </w:pPr>
      <w:r w:rsidRPr="008D16B7">
        <w:rPr>
          <w:rtl/>
          <w:lang w:bidi="fa-IR"/>
        </w:rPr>
        <w:lastRenderedPageBreak/>
        <w:t>بسم الله الرحمن الرحیم</w:t>
      </w:r>
    </w:p>
    <w:p w14:paraId="65A99CD2" w14:textId="14643B32" w:rsidR="005E7F53" w:rsidRPr="0059039D" w:rsidRDefault="006E46C9" w:rsidP="00203326">
      <w:pPr>
        <w:pStyle w:val="Heading12"/>
        <w:rPr>
          <w:rtl/>
        </w:rPr>
      </w:pPr>
      <w:r w:rsidRPr="0059039D">
        <w:rPr>
          <w:rFonts w:hint="cs"/>
          <w:rtl/>
        </w:rPr>
        <w:t>مجلس هجدهم</w:t>
      </w:r>
      <w:r w:rsidR="005E0E62" w:rsidRPr="0059039D">
        <w:rPr>
          <w:rFonts w:hint="cs"/>
          <w:rtl/>
        </w:rPr>
        <w:t xml:space="preserve">: </w:t>
      </w:r>
      <w:r w:rsidRPr="0059039D">
        <w:rPr>
          <w:rFonts w:hint="cs"/>
          <w:rtl/>
        </w:rPr>
        <w:t>ملّت مهربان</w:t>
      </w:r>
    </w:p>
    <w:p w14:paraId="36F22086" w14:textId="77777777" w:rsidR="000E27C7" w:rsidRPr="0059039D" w:rsidRDefault="006E46C9" w:rsidP="00203326">
      <w:pPr>
        <w:pStyle w:val="Heading201"/>
        <w:rPr>
          <w:rtl/>
        </w:rPr>
      </w:pPr>
      <w:r w:rsidRPr="0059039D">
        <w:rPr>
          <w:rFonts w:hint="cs"/>
          <w:rtl/>
        </w:rPr>
        <w:t>نهایت بخشش</w:t>
      </w:r>
    </w:p>
    <w:p w14:paraId="45BAB1F0" w14:textId="4F8B5884" w:rsidR="000953CC" w:rsidRPr="0059039D" w:rsidRDefault="006E46C9" w:rsidP="000953CC">
      <w:pPr>
        <w:pStyle w:val="Normal2"/>
      </w:pPr>
      <w:r w:rsidRPr="0059039D">
        <w:rPr>
          <w:rtl/>
        </w:rPr>
        <w:t>اگر در زندگی فرصتی طلایی برای یک معامله استثنایی وجود داشته باشد، آن فرصت همین شب‌های قدر است؛ شب‌هایی که سرنوشت یک‌سال ما رقم می‌خورد و فرشتگان با پرونده‌های آینده ما به زمین می‌آیند</w:t>
      </w:r>
      <w:r w:rsidRPr="0059039D">
        <w:t>.</w:t>
      </w:r>
    </w:p>
    <w:p w14:paraId="26492812" w14:textId="633D4703" w:rsidR="000953CC" w:rsidRPr="0059039D" w:rsidRDefault="006E46C9" w:rsidP="000953CC">
      <w:pPr>
        <w:pStyle w:val="Normal2"/>
      </w:pPr>
      <w:r w:rsidRPr="0059039D">
        <w:rPr>
          <w:rtl/>
        </w:rPr>
        <w:t xml:space="preserve">اما پرسش این </w:t>
      </w:r>
      <w:r w:rsidRPr="0059039D">
        <w:rPr>
          <w:rtl/>
        </w:rPr>
        <w:t>است</w:t>
      </w:r>
      <w:r w:rsidR="005E0E62" w:rsidRPr="0059039D">
        <w:rPr>
          <w:rtl/>
        </w:rPr>
        <w:t xml:space="preserve">: </w:t>
      </w:r>
      <w:r w:rsidRPr="0059039D">
        <w:rPr>
          <w:rtl/>
        </w:rPr>
        <w:t>با چه آمادگی و چه پشتوانه‌ای می‌توانیم پیش خدا برویم و بگوییم</w:t>
      </w:r>
      <w:r w:rsidR="00A0117D" w:rsidRPr="0059039D">
        <w:rPr>
          <w:rtl/>
        </w:rPr>
        <w:t>: «</w:t>
      </w:r>
      <w:r w:rsidRPr="0059039D">
        <w:rPr>
          <w:rtl/>
        </w:rPr>
        <w:t>خدایا، تقدیر ما را خوب بنویس؟</w:t>
      </w:r>
      <w:r w:rsidR="00BD6F92" w:rsidRPr="0059039D">
        <w:rPr>
          <w:rFonts w:hint="cs"/>
          <w:rtl/>
        </w:rPr>
        <w:t>»</w:t>
      </w:r>
      <w:r w:rsidRPr="0059039D">
        <w:rPr>
          <w:rtl/>
        </w:rPr>
        <w:t xml:space="preserve"> آیا پرونده اعمال و کوله</w:t>
      </w:r>
      <w:r w:rsidR="00FE2E23" w:rsidRPr="0059039D">
        <w:rPr>
          <w:rtl/>
        </w:rPr>
        <w:t xml:space="preserve"> بار </w:t>
      </w:r>
      <w:r w:rsidR="009C6EE3" w:rsidRPr="0059039D">
        <w:rPr>
          <w:rtl/>
        </w:rPr>
        <w:t>گناهان‌مان</w:t>
      </w:r>
      <w:r w:rsidRPr="0059039D">
        <w:rPr>
          <w:rtl/>
        </w:rPr>
        <w:t xml:space="preserve"> شایسته چنین درخواست بزرگی </w:t>
      </w:r>
      <w:r w:rsidR="00117A3A">
        <w:rPr>
          <w:rFonts w:hint="cs"/>
          <w:rtl/>
        </w:rPr>
        <w:t>ا</w:t>
      </w:r>
      <w:r w:rsidRPr="0059039D">
        <w:rPr>
          <w:rtl/>
        </w:rPr>
        <w:t>ست؟</w:t>
      </w:r>
    </w:p>
    <w:p w14:paraId="5F92F2E2" w14:textId="741F7F19" w:rsidR="000953CC" w:rsidRPr="0059039D" w:rsidRDefault="006E46C9" w:rsidP="000953CC">
      <w:pPr>
        <w:pStyle w:val="Normal2"/>
      </w:pPr>
      <w:r w:rsidRPr="0059039D">
        <w:rPr>
          <w:rtl/>
        </w:rPr>
        <w:t>قلم تقدیر خدا وابسته به جوهر دل‌های ماست</w:t>
      </w:r>
      <w:r w:rsidR="00141844" w:rsidRPr="0059039D">
        <w:rPr>
          <w:rtl/>
        </w:rPr>
        <w:t xml:space="preserve">. </w:t>
      </w:r>
      <w:r w:rsidRPr="0059039D">
        <w:rPr>
          <w:rtl/>
        </w:rPr>
        <w:t>یک قاعده مهم در آستانه شب قدر وجود دارد</w:t>
      </w:r>
      <w:r w:rsidR="005E0E62" w:rsidRPr="0059039D">
        <w:rPr>
          <w:rtl/>
        </w:rPr>
        <w:t xml:space="preserve">: </w:t>
      </w:r>
      <w:r w:rsidRPr="0059039D">
        <w:rPr>
          <w:rtl/>
        </w:rPr>
        <w:t xml:space="preserve">سرعت و قدرت قلم خدا برای بخشش ما، مستقیم به قدرت دل ما برای بخشش </w:t>
      </w:r>
      <w:r w:rsidR="00EA3923" w:rsidRPr="0059039D">
        <w:rPr>
          <w:rtl/>
        </w:rPr>
        <w:t>دیگران</w:t>
      </w:r>
      <w:r w:rsidRPr="0059039D">
        <w:rPr>
          <w:rtl/>
        </w:rPr>
        <w:t xml:space="preserve"> بستگی دارد</w:t>
      </w:r>
      <w:r w:rsidR="00141844" w:rsidRPr="0059039D">
        <w:rPr>
          <w:rtl/>
        </w:rPr>
        <w:t xml:space="preserve">. </w:t>
      </w:r>
      <w:r w:rsidRPr="0059039D">
        <w:rPr>
          <w:rtl/>
        </w:rPr>
        <w:t>هرچه دل ما از کینه پاک‌تر باشد، بخشش خدا شامل حال ما می‌شود</w:t>
      </w:r>
      <w:r w:rsidRPr="0059039D">
        <w:t>.</w:t>
      </w:r>
    </w:p>
    <w:p w14:paraId="3066A8E3" w14:textId="0D10B1E4" w:rsidR="002A24D3" w:rsidRPr="0059039D" w:rsidRDefault="006E46C9" w:rsidP="003427B9">
      <w:pPr>
        <w:pStyle w:val="Normal2"/>
        <w:rPr>
          <w:rtl/>
        </w:rPr>
      </w:pPr>
      <w:r w:rsidRPr="0059039D">
        <w:rPr>
          <w:rtl/>
        </w:rPr>
        <w:t>اگر از رف</w:t>
      </w:r>
      <w:r w:rsidRPr="0059039D">
        <w:rPr>
          <w:rFonts w:hint="cs"/>
          <w:rtl/>
        </w:rPr>
        <w:t>ی</w:t>
      </w:r>
      <w:r w:rsidRPr="0059039D">
        <w:rPr>
          <w:rFonts w:hint="eastAsia"/>
          <w:rtl/>
        </w:rPr>
        <w:t>ق</w:t>
      </w:r>
      <w:r w:rsidRPr="0059039D">
        <w:rPr>
          <w:rtl/>
        </w:rPr>
        <w:t xml:space="preserve"> </w:t>
      </w:r>
      <w:r w:rsidRPr="0059039D">
        <w:rPr>
          <w:rFonts w:hint="cs"/>
          <w:rtl/>
        </w:rPr>
        <w:t>ی</w:t>
      </w:r>
      <w:r w:rsidRPr="0059039D">
        <w:rPr>
          <w:rFonts w:hint="eastAsia"/>
          <w:rtl/>
        </w:rPr>
        <w:t>ا</w:t>
      </w:r>
      <w:r w:rsidRPr="0059039D">
        <w:rPr>
          <w:rtl/>
        </w:rPr>
        <w:t xml:space="preserve"> همسا</w:t>
      </w:r>
      <w:r w:rsidRPr="0059039D">
        <w:rPr>
          <w:rFonts w:hint="cs"/>
          <w:rtl/>
        </w:rPr>
        <w:t>ی</w:t>
      </w:r>
      <w:r w:rsidRPr="0059039D">
        <w:rPr>
          <w:rFonts w:hint="eastAsia"/>
          <w:rtl/>
        </w:rPr>
        <w:t>ه</w:t>
      </w:r>
      <w:r w:rsidRPr="0059039D">
        <w:rPr>
          <w:rtl/>
        </w:rPr>
        <w:t xml:space="preserve"> دلخور</w:t>
      </w:r>
      <w:r w:rsidRPr="0059039D">
        <w:rPr>
          <w:rFonts w:hint="cs"/>
          <w:rtl/>
        </w:rPr>
        <w:t>ی</w:t>
      </w:r>
      <w:r w:rsidRPr="0059039D">
        <w:rPr>
          <w:rFonts w:hint="eastAsia"/>
          <w:rtl/>
        </w:rPr>
        <w:t>د</w:t>
      </w:r>
      <w:r w:rsidRPr="0059039D">
        <w:rPr>
          <w:rtl/>
        </w:rPr>
        <w:t xml:space="preserve"> چون قول</w:t>
      </w:r>
      <w:r w:rsidRPr="0059039D">
        <w:rPr>
          <w:rFonts w:hint="cs"/>
          <w:rtl/>
        </w:rPr>
        <w:t>ی</w:t>
      </w:r>
      <w:r w:rsidRPr="0059039D">
        <w:rPr>
          <w:rtl/>
        </w:rPr>
        <w:t xml:space="preserve"> را شکسته و آبرو</w:t>
      </w:r>
      <w:r w:rsidRPr="0059039D">
        <w:rPr>
          <w:rFonts w:hint="cs"/>
          <w:rtl/>
        </w:rPr>
        <w:t>ی</w:t>
      </w:r>
      <w:r w:rsidRPr="0059039D">
        <w:rPr>
          <w:rtl/>
        </w:rPr>
        <w:t xml:space="preserve"> شما را برده است</w:t>
      </w:r>
      <w:r w:rsidRPr="0059039D">
        <w:rPr>
          <w:rtl/>
        </w:rPr>
        <w:t xml:space="preserve"> </w:t>
      </w:r>
      <w:r w:rsidRPr="0059039D">
        <w:rPr>
          <w:rFonts w:hint="cs"/>
          <w:rtl/>
        </w:rPr>
        <w:t>ی</w:t>
      </w:r>
      <w:r w:rsidRPr="0059039D">
        <w:rPr>
          <w:rFonts w:hint="eastAsia"/>
          <w:rtl/>
        </w:rPr>
        <w:t>ا</w:t>
      </w:r>
      <w:r w:rsidRPr="0059039D">
        <w:rPr>
          <w:rtl/>
        </w:rPr>
        <w:t xml:space="preserve"> در شراکت کار</w:t>
      </w:r>
      <w:r w:rsidRPr="0059039D">
        <w:rPr>
          <w:rFonts w:hint="cs"/>
          <w:rtl/>
        </w:rPr>
        <w:t>ی</w:t>
      </w:r>
      <w:r w:rsidRPr="0059039D">
        <w:rPr>
          <w:rtl/>
        </w:rPr>
        <w:t xml:space="preserve"> حق مال</w:t>
      </w:r>
      <w:r w:rsidRPr="0059039D">
        <w:rPr>
          <w:rFonts w:hint="cs"/>
          <w:rtl/>
        </w:rPr>
        <w:t>ی‌</w:t>
      </w:r>
      <w:r w:rsidRPr="0059039D">
        <w:rPr>
          <w:rFonts w:hint="eastAsia"/>
          <w:rtl/>
        </w:rPr>
        <w:t>تان</w:t>
      </w:r>
      <w:r w:rsidRPr="0059039D">
        <w:rPr>
          <w:rtl/>
        </w:rPr>
        <w:t xml:space="preserve"> ضا</w:t>
      </w:r>
      <w:r w:rsidRPr="0059039D">
        <w:rPr>
          <w:rFonts w:hint="cs"/>
          <w:rtl/>
        </w:rPr>
        <w:t>ی</w:t>
      </w:r>
      <w:r w:rsidRPr="0059039D">
        <w:rPr>
          <w:rFonts w:hint="eastAsia"/>
          <w:rtl/>
        </w:rPr>
        <w:t>ع</w:t>
      </w:r>
      <w:r w:rsidRPr="0059039D">
        <w:rPr>
          <w:rtl/>
        </w:rPr>
        <w:t xml:space="preserve"> شده </w:t>
      </w:r>
      <w:r w:rsidRPr="0059039D">
        <w:rPr>
          <w:rtl/>
        </w:rPr>
        <w:t>و با داشتن همه مدارک توانا</w:t>
      </w:r>
      <w:r w:rsidRPr="0059039D">
        <w:rPr>
          <w:rFonts w:hint="cs"/>
          <w:rtl/>
        </w:rPr>
        <w:t>یی</w:t>
      </w:r>
      <w:r w:rsidRPr="0059039D">
        <w:rPr>
          <w:rtl/>
        </w:rPr>
        <w:t xml:space="preserve"> خانه‌خراب‌کردن طرف مقابل را دار</w:t>
      </w:r>
      <w:r w:rsidRPr="0059039D">
        <w:rPr>
          <w:rFonts w:hint="cs"/>
          <w:rtl/>
        </w:rPr>
        <w:t>ی</w:t>
      </w:r>
      <w:r w:rsidRPr="0059039D">
        <w:rPr>
          <w:rFonts w:hint="eastAsia"/>
          <w:rtl/>
        </w:rPr>
        <w:t>د</w:t>
      </w:r>
      <w:r w:rsidRPr="0059039D">
        <w:rPr>
          <w:rtl/>
        </w:rPr>
        <w:t xml:space="preserve"> </w:t>
      </w:r>
      <w:r w:rsidRPr="0059039D">
        <w:rPr>
          <w:rFonts w:hint="cs"/>
          <w:rtl/>
        </w:rPr>
        <w:t>ی</w:t>
      </w:r>
      <w:r w:rsidRPr="0059039D">
        <w:rPr>
          <w:rFonts w:hint="eastAsia"/>
          <w:rtl/>
        </w:rPr>
        <w:t>ا</w:t>
      </w:r>
      <w:r w:rsidRPr="0059039D">
        <w:rPr>
          <w:rtl/>
        </w:rPr>
        <w:t xml:space="preserve"> حت</w:t>
      </w:r>
      <w:r w:rsidRPr="0059039D">
        <w:rPr>
          <w:rFonts w:hint="cs"/>
          <w:rtl/>
        </w:rPr>
        <w:t>ی</w:t>
      </w:r>
      <w:r w:rsidRPr="0059039D">
        <w:rPr>
          <w:rtl/>
        </w:rPr>
        <w:t xml:space="preserve"> در </w:t>
      </w:r>
      <w:r w:rsidRPr="0059039D">
        <w:rPr>
          <w:rFonts w:hint="cs"/>
          <w:rtl/>
        </w:rPr>
        <w:t>ی</w:t>
      </w:r>
      <w:r w:rsidRPr="0059039D">
        <w:rPr>
          <w:rFonts w:hint="eastAsia"/>
          <w:rtl/>
        </w:rPr>
        <w:t>ک</w:t>
      </w:r>
      <w:r w:rsidRPr="0059039D">
        <w:rPr>
          <w:rtl/>
        </w:rPr>
        <w:t xml:space="preserve"> دعوا</w:t>
      </w:r>
      <w:r w:rsidRPr="0059039D">
        <w:rPr>
          <w:rFonts w:hint="cs"/>
          <w:rtl/>
        </w:rPr>
        <w:t>ی</w:t>
      </w:r>
      <w:r w:rsidRPr="0059039D">
        <w:rPr>
          <w:rtl/>
        </w:rPr>
        <w:t xml:space="preserve"> خانوادگ</w:t>
      </w:r>
      <w:r w:rsidRPr="0059039D">
        <w:rPr>
          <w:rFonts w:hint="cs"/>
          <w:rtl/>
        </w:rPr>
        <w:t>ی</w:t>
      </w:r>
      <w:r w:rsidRPr="0059039D">
        <w:rPr>
          <w:rtl/>
        </w:rPr>
        <w:t xml:space="preserve"> طولان</w:t>
      </w:r>
      <w:r w:rsidRPr="0059039D">
        <w:rPr>
          <w:rFonts w:hint="cs"/>
          <w:rtl/>
        </w:rPr>
        <w:t>ی</w:t>
      </w:r>
      <w:r w:rsidRPr="0059039D">
        <w:rPr>
          <w:rtl/>
        </w:rPr>
        <w:t xml:space="preserve"> سال‌هاست رابطه شما و </w:t>
      </w:r>
      <w:r w:rsidRPr="0059039D">
        <w:rPr>
          <w:rFonts w:hint="cs"/>
          <w:rtl/>
        </w:rPr>
        <w:t>ی</w:t>
      </w:r>
      <w:r w:rsidRPr="0059039D">
        <w:rPr>
          <w:rFonts w:hint="eastAsia"/>
          <w:rtl/>
        </w:rPr>
        <w:t>ک</w:t>
      </w:r>
      <w:r w:rsidRPr="0059039D">
        <w:rPr>
          <w:rFonts w:hint="cs"/>
          <w:rtl/>
        </w:rPr>
        <w:t>ی</w:t>
      </w:r>
      <w:r w:rsidRPr="0059039D">
        <w:rPr>
          <w:rtl/>
        </w:rPr>
        <w:t xml:space="preserve"> از عز</w:t>
      </w:r>
      <w:r w:rsidRPr="0059039D">
        <w:rPr>
          <w:rFonts w:hint="cs"/>
          <w:rtl/>
        </w:rPr>
        <w:t>ی</w:t>
      </w:r>
      <w:r w:rsidRPr="0059039D">
        <w:rPr>
          <w:rFonts w:hint="eastAsia"/>
          <w:rtl/>
        </w:rPr>
        <w:t>زان‌تان</w:t>
      </w:r>
      <w:r w:rsidRPr="0059039D">
        <w:rPr>
          <w:rtl/>
        </w:rPr>
        <w:t xml:space="preserve"> قطع ش</w:t>
      </w:r>
      <w:r w:rsidRPr="0059039D">
        <w:rPr>
          <w:rFonts w:hint="eastAsia"/>
          <w:rtl/>
        </w:rPr>
        <w:t>ده</w:t>
      </w:r>
      <w:r w:rsidRPr="0059039D">
        <w:rPr>
          <w:rtl/>
        </w:rPr>
        <w:t xml:space="preserve"> است، در ا</w:t>
      </w:r>
      <w:r w:rsidRPr="0059039D">
        <w:rPr>
          <w:rFonts w:hint="cs"/>
          <w:rtl/>
        </w:rPr>
        <w:t>ی</w:t>
      </w:r>
      <w:r w:rsidRPr="0059039D">
        <w:rPr>
          <w:rFonts w:hint="eastAsia"/>
          <w:rtl/>
        </w:rPr>
        <w:t>ن</w:t>
      </w:r>
      <w:r w:rsidRPr="0059039D">
        <w:rPr>
          <w:rtl/>
        </w:rPr>
        <w:t xml:space="preserve"> لحظات با</w:t>
      </w:r>
      <w:r w:rsidRPr="0059039D">
        <w:rPr>
          <w:rFonts w:hint="cs"/>
          <w:rtl/>
        </w:rPr>
        <w:t>ی</w:t>
      </w:r>
      <w:r w:rsidRPr="0059039D">
        <w:rPr>
          <w:rFonts w:hint="eastAsia"/>
          <w:rtl/>
        </w:rPr>
        <w:t>د</w:t>
      </w:r>
      <w:r w:rsidRPr="0059039D">
        <w:rPr>
          <w:rtl/>
        </w:rPr>
        <w:t xml:space="preserve"> از خود بپرس</w:t>
      </w:r>
      <w:r w:rsidRPr="0059039D">
        <w:rPr>
          <w:rFonts w:hint="cs"/>
          <w:rtl/>
        </w:rPr>
        <w:t>ی</w:t>
      </w:r>
      <w:r w:rsidRPr="0059039D">
        <w:rPr>
          <w:rFonts w:hint="eastAsia"/>
          <w:rtl/>
        </w:rPr>
        <w:t>د</w:t>
      </w:r>
      <w:r w:rsidRPr="0059039D">
        <w:rPr>
          <w:rtl/>
        </w:rPr>
        <w:t xml:space="preserve"> آ</w:t>
      </w:r>
      <w:r w:rsidRPr="0059039D">
        <w:rPr>
          <w:rFonts w:hint="cs"/>
          <w:rtl/>
        </w:rPr>
        <w:t>ی</w:t>
      </w:r>
      <w:r w:rsidRPr="0059039D">
        <w:rPr>
          <w:rFonts w:hint="eastAsia"/>
          <w:rtl/>
        </w:rPr>
        <w:t>ا</w:t>
      </w:r>
      <w:r w:rsidRPr="0059039D">
        <w:rPr>
          <w:rtl/>
        </w:rPr>
        <w:t xml:space="preserve"> حاضر هست</w:t>
      </w:r>
      <w:r w:rsidRPr="0059039D">
        <w:rPr>
          <w:rFonts w:hint="cs"/>
          <w:rtl/>
        </w:rPr>
        <w:t>ی</w:t>
      </w:r>
      <w:r w:rsidRPr="0059039D">
        <w:rPr>
          <w:rFonts w:hint="eastAsia"/>
          <w:rtl/>
        </w:rPr>
        <w:t>د</w:t>
      </w:r>
      <w:r w:rsidRPr="0059039D">
        <w:rPr>
          <w:rtl/>
        </w:rPr>
        <w:t xml:space="preserve"> پرونده را ببند</w:t>
      </w:r>
      <w:r w:rsidRPr="0059039D">
        <w:rPr>
          <w:rFonts w:hint="cs"/>
          <w:rtl/>
        </w:rPr>
        <w:t>ی</w:t>
      </w:r>
      <w:r w:rsidRPr="0059039D">
        <w:rPr>
          <w:rFonts w:hint="eastAsia"/>
          <w:rtl/>
        </w:rPr>
        <w:t>د</w:t>
      </w:r>
      <w:r w:rsidRPr="0059039D">
        <w:rPr>
          <w:rtl/>
        </w:rPr>
        <w:t xml:space="preserve"> و بگو</w:t>
      </w:r>
      <w:r w:rsidRPr="0059039D">
        <w:rPr>
          <w:rFonts w:hint="cs"/>
          <w:rtl/>
        </w:rPr>
        <w:t>یی</w:t>
      </w:r>
      <w:r w:rsidRPr="0059039D">
        <w:rPr>
          <w:rFonts w:hint="eastAsia"/>
          <w:rtl/>
        </w:rPr>
        <w:t>د</w:t>
      </w:r>
      <w:r w:rsidR="00A0117D" w:rsidRPr="0059039D">
        <w:rPr>
          <w:rtl/>
        </w:rPr>
        <w:t>: «</w:t>
      </w:r>
      <w:r w:rsidRPr="0059039D">
        <w:rPr>
          <w:rtl/>
        </w:rPr>
        <w:t xml:space="preserve">به خاطر خدا از حقم گذشتم»؟ </w:t>
      </w:r>
    </w:p>
    <w:p w14:paraId="3DC28EA6" w14:textId="428EEAF9" w:rsidR="003427B9" w:rsidRPr="0059039D" w:rsidRDefault="006E46C9" w:rsidP="003427B9">
      <w:pPr>
        <w:pStyle w:val="Normal2"/>
        <w:rPr>
          <w:rtl/>
        </w:rPr>
      </w:pPr>
      <w:r w:rsidRPr="0059039D">
        <w:rPr>
          <w:rtl/>
        </w:rPr>
        <w:t>ا</w:t>
      </w:r>
      <w:r w:rsidRPr="0059039D">
        <w:rPr>
          <w:rFonts w:hint="cs"/>
          <w:rtl/>
        </w:rPr>
        <w:t>ی</w:t>
      </w:r>
      <w:r w:rsidRPr="0059039D">
        <w:rPr>
          <w:rFonts w:hint="eastAsia"/>
          <w:rtl/>
        </w:rPr>
        <w:t>ن</w:t>
      </w:r>
      <w:r w:rsidRPr="0059039D">
        <w:rPr>
          <w:rtl/>
        </w:rPr>
        <w:t xml:space="preserve"> تجر</w:t>
      </w:r>
      <w:r w:rsidR="00533146" w:rsidRPr="0059039D">
        <w:rPr>
          <w:rtl/>
        </w:rPr>
        <w:t>به</w:t>
      </w:r>
      <w:r w:rsidR="00D946D4" w:rsidRPr="0059039D">
        <w:rPr>
          <w:rtl/>
        </w:rPr>
        <w:t xml:space="preserve">‌ها </w:t>
      </w:r>
      <w:r w:rsidRPr="0059039D">
        <w:rPr>
          <w:rtl/>
        </w:rPr>
        <w:t>نشان م</w:t>
      </w:r>
      <w:r w:rsidRPr="0059039D">
        <w:rPr>
          <w:rFonts w:hint="cs"/>
          <w:rtl/>
        </w:rPr>
        <w:t>ی‌</w:t>
      </w:r>
      <w:r w:rsidRPr="0059039D">
        <w:rPr>
          <w:rFonts w:hint="eastAsia"/>
          <w:rtl/>
        </w:rPr>
        <w:t>دهد</w:t>
      </w:r>
      <w:r w:rsidRPr="0059039D">
        <w:rPr>
          <w:rtl/>
        </w:rPr>
        <w:t xml:space="preserve"> که بخشش تنها </w:t>
      </w:r>
      <w:r w:rsidRPr="0059039D">
        <w:rPr>
          <w:rFonts w:hint="cs"/>
          <w:rtl/>
        </w:rPr>
        <w:t>ی</w:t>
      </w:r>
      <w:r w:rsidRPr="0059039D">
        <w:rPr>
          <w:rFonts w:hint="eastAsia"/>
          <w:rtl/>
        </w:rPr>
        <w:t>ک</w:t>
      </w:r>
      <w:r w:rsidRPr="0059039D">
        <w:rPr>
          <w:rtl/>
        </w:rPr>
        <w:t xml:space="preserve"> فض</w:t>
      </w:r>
      <w:r w:rsidRPr="0059039D">
        <w:rPr>
          <w:rFonts w:hint="cs"/>
          <w:rtl/>
        </w:rPr>
        <w:t>ی</w:t>
      </w:r>
      <w:r w:rsidRPr="0059039D">
        <w:rPr>
          <w:rFonts w:hint="eastAsia"/>
          <w:rtl/>
        </w:rPr>
        <w:t>لت</w:t>
      </w:r>
      <w:r w:rsidRPr="0059039D">
        <w:rPr>
          <w:rtl/>
        </w:rPr>
        <w:t xml:space="preserve"> اخلاق</w:t>
      </w:r>
      <w:r w:rsidRPr="0059039D">
        <w:rPr>
          <w:rFonts w:hint="cs"/>
          <w:rtl/>
        </w:rPr>
        <w:t>ی</w:t>
      </w:r>
      <w:r w:rsidRPr="0059039D">
        <w:rPr>
          <w:rtl/>
        </w:rPr>
        <w:t xml:space="preserve"> ن</w:t>
      </w:r>
      <w:r w:rsidRPr="0059039D">
        <w:rPr>
          <w:rFonts w:hint="cs"/>
          <w:rtl/>
        </w:rPr>
        <w:t>ی</w:t>
      </w:r>
      <w:r w:rsidRPr="0059039D">
        <w:rPr>
          <w:rFonts w:hint="eastAsia"/>
          <w:rtl/>
        </w:rPr>
        <w:t>ست،</w:t>
      </w:r>
      <w:r w:rsidRPr="0059039D">
        <w:rPr>
          <w:rtl/>
        </w:rPr>
        <w:t xml:space="preserve"> بلکه قانون</w:t>
      </w:r>
      <w:r w:rsidRPr="0059039D">
        <w:rPr>
          <w:rFonts w:hint="cs"/>
          <w:rtl/>
        </w:rPr>
        <w:t>ی</w:t>
      </w:r>
      <w:r w:rsidRPr="0059039D">
        <w:rPr>
          <w:rtl/>
        </w:rPr>
        <w:t xml:space="preserve"> عمل</w:t>
      </w:r>
      <w:r w:rsidRPr="0059039D">
        <w:rPr>
          <w:rFonts w:hint="cs"/>
          <w:rtl/>
        </w:rPr>
        <w:t>ی</w:t>
      </w:r>
      <w:r w:rsidRPr="0059039D">
        <w:rPr>
          <w:rtl/>
        </w:rPr>
        <w:t xml:space="preserve"> و مع</w:t>
      </w:r>
      <w:r w:rsidRPr="0059039D">
        <w:rPr>
          <w:rFonts w:hint="cs"/>
          <w:rtl/>
        </w:rPr>
        <w:t>ی</w:t>
      </w:r>
      <w:r w:rsidRPr="0059039D">
        <w:rPr>
          <w:rFonts w:hint="eastAsia"/>
          <w:rtl/>
        </w:rPr>
        <w:t>ار</w:t>
      </w:r>
      <w:r w:rsidRPr="0059039D">
        <w:rPr>
          <w:rFonts w:hint="cs"/>
          <w:rtl/>
        </w:rPr>
        <w:t>ی</w:t>
      </w:r>
      <w:r w:rsidRPr="0059039D">
        <w:rPr>
          <w:rtl/>
        </w:rPr>
        <w:t xml:space="preserve"> برا</w:t>
      </w:r>
      <w:r w:rsidRPr="0059039D">
        <w:rPr>
          <w:rFonts w:hint="cs"/>
          <w:rtl/>
        </w:rPr>
        <w:t>ی</w:t>
      </w:r>
      <w:r w:rsidRPr="0059039D">
        <w:rPr>
          <w:rtl/>
        </w:rPr>
        <w:t xml:space="preserve"> پذ</w:t>
      </w:r>
      <w:r w:rsidRPr="0059039D">
        <w:rPr>
          <w:rFonts w:hint="cs"/>
          <w:rtl/>
        </w:rPr>
        <w:t>ی</w:t>
      </w:r>
      <w:r w:rsidRPr="0059039D">
        <w:rPr>
          <w:rFonts w:hint="eastAsia"/>
          <w:rtl/>
        </w:rPr>
        <w:t>رش</w:t>
      </w:r>
      <w:r w:rsidRPr="0059039D">
        <w:rPr>
          <w:rtl/>
        </w:rPr>
        <w:t xml:space="preserve"> اعمال ماست</w:t>
      </w:r>
      <w:r w:rsidR="00E557E5">
        <w:rPr>
          <w:rFonts w:hint="cs"/>
          <w:rtl/>
        </w:rPr>
        <w:t>.</w:t>
      </w:r>
      <w:r w:rsidRPr="0059039D">
        <w:rPr>
          <w:rtl/>
        </w:rPr>
        <w:t xml:space="preserve"> قانون ا</w:t>
      </w:r>
      <w:r w:rsidRPr="0059039D">
        <w:rPr>
          <w:rFonts w:hint="cs"/>
          <w:rtl/>
        </w:rPr>
        <w:t>ی</w:t>
      </w:r>
      <w:r w:rsidRPr="0059039D">
        <w:rPr>
          <w:rFonts w:hint="eastAsia"/>
          <w:rtl/>
        </w:rPr>
        <w:t>ن</w:t>
      </w:r>
      <w:r w:rsidRPr="0059039D">
        <w:rPr>
          <w:rtl/>
        </w:rPr>
        <w:t xml:space="preserve"> است</w:t>
      </w:r>
      <w:r w:rsidR="005E0E62" w:rsidRPr="0059039D">
        <w:rPr>
          <w:rtl/>
        </w:rPr>
        <w:t xml:space="preserve">: </w:t>
      </w:r>
      <w:r w:rsidRPr="0059039D">
        <w:rPr>
          <w:rtl/>
        </w:rPr>
        <w:t>ببخش تا بخش</w:t>
      </w:r>
      <w:r w:rsidRPr="0059039D">
        <w:rPr>
          <w:rFonts w:hint="cs"/>
          <w:rtl/>
        </w:rPr>
        <w:t>ی</w:t>
      </w:r>
      <w:r w:rsidRPr="0059039D">
        <w:rPr>
          <w:rFonts w:hint="eastAsia"/>
          <w:rtl/>
        </w:rPr>
        <w:t>ده</w:t>
      </w:r>
      <w:r w:rsidRPr="0059039D">
        <w:rPr>
          <w:rtl/>
        </w:rPr>
        <w:t xml:space="preserve"> شو</w:t>
      </w:r>
      <w:r w:rsidRPr="0059039D">
        <w:rPr>
          <w:rFonts w:hint="cs"/>
          <w:rtl/>
        </w:rPr>
        <w:t>ی</w:t>
      </w:r>
      <w:r w:rsidRPr="0059039D">
        <w:rPr>
          <w:rFonts w:hint="eastAsia"/>
          <w:rtl/>
        </w:rPr>
        <w:t>،</w:t>
      </w:r>
      <w:r w:rsidRPr="0059039D">
        <w:rPr>
          <w:rtl/>
        </w:rPr>
        <w:t xml:space="preserve"> و </w:t>
      </w:r>
      <w:r w:rsidRPr="0059039D">
        <w:rPr>
          <w:rFonts w:hint="eastAsia"/>
          <w:rtl/>
        </w:rPr>
        <w:t>ا</w:t>
      </w:r>
      <w:r w:rsidRPr="0059039D">
        <w:rPr>
          <w:rFonts w:hint="cs"/>
          <w:rtl/>
        </w:rPr>
        <w:t>ی</w:t>
      </w:r>
      <w:r w:rsidRPr="0059039D">
        <w:rPr>
          <w:rFonts w:hint="eastAsia"/>
          <w:rtl/>
        </w:rPr>
        <w:t>ن</w:t>
      </w:r>
      <w:r w:rsidRPr="0059039D">
        <w:rPr>
          <w:rtl/>
        </w:rPr>
        <w:t xml:space="preserve"> همان سنت و قاعده رحمت خد</w:t>
      </w:r>
      <w:r w:rsidRPr="0059039D">
        <w:rPr>
          <w:rtl/>
        </w:rPr>
        <w:t>است.</w:t>
      </w:r>
    </w:p>
    <w:p w14:paraId="6EADEE52" w14:textId="2B49800F" w:rsidR="006D781C" w:rsidRPr="0059039D" w:rsidRDefault="006E46C9" w:rsidP="00CE6D26">
      <w:pPr>
        <w:pStyle w:val="Heading201"/>
        <w:rPr>
          <w:rtl/>
        </w:rPr>
      </w:pPr>
      <w:r w:rsidRPr="0059039D">
        <w:rPr>
          <w:rFonts w:hint="cs"/>
          <w:rtl/>
        </w:rPr>
        <w:t>آی</w:t>
      </w:r>
      <w:r w:rsidRPr="0059039D">
        <w:rPr>
          <w:rFonts w:hint="eastAsia"/>
          <w:rtl/>
        </w:rPr>
        <w:t>ه</w:t>
      </w:r>
      <w:r w:rsidRPr="0059039D">
        <w:rPr>
          <w:rtl/>
        </w:rPr>
        <w:t xml:space="preserve"> زندگ</w:t>
      </w:r>
      <w:r w:rsidRPr="0059039D">
        <w:rPr>
          <w:rFonts w:hint="cs"/>
          <w:rtl/>
        </w:rPr>
        <w:t>ی</w:t>
      </w:r>
    </w:p>
    <w:p w14:paraId="4E455D81" w14:textId="6AC08D38" w:rsidR="00266577" w:rsidRPr="0059039D" w:rsidRDefault="006E46C9" w:rsidP="00266577">
      <w:pPr>
        <w:pStyle w:val="Normal2"/>
      </w:pPr>
      <w:r w:rsidRPr="0059039D">
        <w:rPr>
          <w:rtl/>
        </w:rPr>
        <w:t xml:space="preserve">خداوند این قانون را در </w:t>
      </w:r>
      <w:r w:rsidRPr="0059039D">
        <w:rPr>
          <w:rtl/>
        </w:rPr>
        <w:t>آیه22 سوره نور، در جزء هجدهم قرآن کریم، با لحنی مهربان و پرسشی عمیق به ما آموخته است</w:t>
      </w:r>
      <w:r w:rsidR="00141844" w:rsidRPr="0059039D">
        <w:rPr>
          <w:rtl/>
        </w:rPr>
        <w:t xml:space="preserve">. </w:t>
      </w:r>
      <w:r w:rsidRPr="0059039D">
        <w:rPr>
          <w:rtl/>
        </w:rPr>
        <w:t>این آیه چراغ راه ما برای رسیدن به آمرزش در شب قدر است</w:t>
      </w:r>
      <w:r w:rsidRPr="0059039D">
        <w:t>.</w:t>
      </w:r>
    </w:p>
    <w:p w14:paraId="71C6457D" w14:textId="6B9C791C" w:rsidR="00266577" w:rsidRPr="0059039D" w:rsidRDefault="006E46C9" w:rsidP="00337E4E">
      <w:pPr>
        <w:pStyle w:val="Normal2"/>
        <w:rPr>
          <w:rtl/>
        </w:rPr>
      </w:pPr>
      <w:r w:rsidRPr="0059039D">
        <w:rPr>
          <w:rtl/>
        </w:rPr>
        <w:t>خداوند می‌فرماید</w:t>
      </w:r>
      <w:r w:rsidR="00A0117D" w:rsidRPr="0059039D">
        <w:rPr>
          <w:rtl/>
        </w:rPr>
        <w:t xml:space="preserve">: </w:t>
      </w:r>
      <w:r w:rsidR="00A0117D" w:rsidRPr="0059039D">
        <w:rPr>
          <w:rFonts w:ascii="IRBadr" w:hAnsi="IRBadr" w:cs="IRBadr"/>
          <w:rtl/>
        </w:rPr>
        <w:t>«</w:t>
      </w:r>
      <w:r w:rsidRPr="0059039D">
        <w:rPr>
          <w:rFonts w:ascii="IRBadr" w:hAnsi="IRBadr" w:cs="IRBadr"/>
          <w:rtl/>
        </w:rPr>
        <w:t>وَلْيَعْفُوا وَلْيَصْفَحُوا ۗ أَلَا تُحبُّونَ أَنْ يَغْفرَ اللَّهُ لَكُمْ</w:t>
      </w:r>
      <w:r w:rsidR="008F3D6A">
        <w:rPr>
          <w:rFonts w:ascii="IRBadr" w:hAnsi="IRBadr" w:cs="IRBadr" w:hint="cs"/>
          <w:rtl/>
        </w:rPr>
        <w:t>؛</w:t>
      </w:r>
      <w:r w:rsidR="008F3D6A" w:rsidRPr="008F3D6A">
        <w:rPr>
          <w:rtl/>
        </w:rPr>
        <w:t xml:space="preserve"> </w:t>
      </w:r>
      <w:r w:rsidR="008F3D6A" w:rsidRPr="0059039D">
        <w:rPr>
          <w:rtl/>
        </w:rPr>
        <w:t>ببخشید و چشم‌پوشی کنید؛ مگر شما دوست ندارید که خداوند شما را بیامرزد؟</w:t>
      </w:r>
      <w:r w:rsidR="00A402A5" w:rsidRPr="0059039D">
        <w:rPr>
          <w:rFonts w:ascii="IRBadr" w:hAnsi="IRBadr" w:cs="IRBadr"/>
          <w:rtl/>
        </w:rPr>
        <w:t>»</w:t>
      </w:r>
      <w:r w:rsidR="00A402A5" w:rsidRPr="0059039D">
        <w:rPr>
          <w:rFonts w:hint="cs"/>
          <w:rtl/>
        </w:rPr>
        <w:t xml:space="preserve"> </w:t>
      </w:r>
      <w:r w:rsidR="00284648" w:rsidRPr="0059039D">
        <w:rPr>
          <w:rtl/>
        </w:rPr>
        <w:t>ا</w:t>
      </w:r>
      <w:r w:rsidR="00284648" w:rsidRPr="0059039D">
        <w:rPr>
          <w:rFonts w:hint="cs"/>
          <w:rtl/>
        </w:rPr>
        <w:t>ی</w:t>
      </w:r>
      <w:r w:rsidR="00284648" w:rsidRPr="0059039D">
        <w:rPr>
          <w:rFonts w:hint="eastAsia"/>
          <w:rtl/>
        </w:rPr>
        <w:t>ن</w:t>
      </w:r>
      <w:r w:rsidR="00284648" w:rsidRPr="0059039D">
        <w:rPr>
          <w:rtl/>
        </w:rPr>
        <w:t xml:space="preserve"> آ</w:t>
      </w:r>
      <w:r w:rsidR="00284648" w:rsidRPr="0059039D">
        <w:rPr>
          <w:rFonts w:hint="cs"/>
          <w:rtl/>
        </w:rPr>
        <w:t>ی</w:t>
      </w:r>
      <w:r w:rsidR="00284648" w:rsidRPr="0059039D">
        <w:rPr>
          <w:rFonts w:hint="eastAsia"/>
          <w:rtl/>
        </w:rPr>
        <w:t>ه</w:t>
      </w:r>
      <w:r w:rsidR="00284648" w:rsidRPr="0059039D">
        <w:rPr>
          <w:rtl/>
        </w:rPr>
        <w:t xml:space="preserve"> کل</w:t>
      </w:r>
      <w:r w:rsidR="00284648" w:rsidRPr="0059039D">
        <w:rPr>
          <w:rFonts w:hint="cs"/>
          <w:rtl/>
        </w:rPr>
        <w:t>ی</w:t>
      </w:r>
      <w:r w:rsidR="00284648" w:rsidRPr="0059039D">
        <w:rPr>
          <w:rFonts w:hint="eastAsia"/>
          <w:rtl/>
        </w:rPr>
        <w:t>د</w:t>
      </w:r>
      <w:r w:rsidR="00284648" w:rsidRPr="0059039D">
        <w:rPr>
          <w:rtl/>
        </w:rPr>
        <w:t xml:space="preserve"> و محور اصل</w:t>
      </w:r>
      <w:r w:rsidR="00284648" w:rsidRPr="0059039D">
        <w:rPr>
          <w:rFonts w:hint="cs"/>
          <w:rtl/>
        </w:rPr>
        <w:t>ی</w:t>
      </w:r>
      <w:r w:rsidR="00284648" w:rsidRPr="0059039D">
        <w:rPr>
          <w:rtl/>
        </w:rPr>
        <w:t xml:space="preserve"> </w:t>
      </w:r>
      <w:r w:rsidR="00FE2E23" w:rsidRPr="0059039D">
        <w:rPr>
          <w:rtl/>
        </w:rPr>
        <w:t>گفت‌وگو</w:t>
      </w:r>
      <w:r w:rsidR="00284648" w:rsidRPr="0059039D">
        <w:rPr>
          <w:rFonts w:hint="cs"/>
          <w:rtl/>
        </w:rPr>
        <w:t>ی</w:t>
      </w:r>
      <w:r w:rsidR="00284648" w:rsidRPr="0059039D">
        <w:rPr>
          <w:rtl/>
        </w:rPr>
        <w:t xml:space="preserve"> ما در ا</w:t>
      </w:r>
      <w:r w:rsidR="00284648" w:rsidRPr="0059039D">
        <w:rPr>
          <w:rFonts w:hint="cs"/>
          <w:rtl/>
        </w:rPr>
        <w:t>ی</w:t>
      </w:r>
      <w:r w:rsidR="00284648" w:rsidRPr="0059039D">
        <w:rPr>
          <w:rFonts w:hint="eastAsia"/>
          <w:rtl/>
        </w:rPr>
        <w:t>ن</w:t>
      </w:r>
      <w:r w:rsidR="00284648" w:rsidRPr="0059039D">
        <w:rPr>
          <w:rtl/>
        </w:rPr>
        <w:t xml:space="preserve"> مجلس است؛ آ</w:t>
      </w:r>
      <w:r w:rsidR="00284648" w:rsidRPr="0059039D">
        <w:rPr>
          <w:rFonts w:hint="cs"/>
          <w:rtl/>
        </w:rPr>
        <w:t>ی</w:t>
      </w:r>
      <w:r w:rsidR="00284648" w:rsidRPr="0059039D">
        <w:rPr>
          <w:rFonts w:hint="eastAsia"/>
          <w:rtl/>
        </w:rPr>
        <w:t>ه‌ا</w:t>
      </w:r>
      <w:r w:rsidR="00284648" w:rsidRPr="0059039D">
        <w:rPr>
          <w:rFonts w:hint="cs"/>
          <w:rtl/>
        </w:rPr>
        <w:t>ی</w:t>
      </w:r>
      <w:r w:rsidR="00284648" w:rsidRPr="0059039D">
        <w:rPr>
          <w:rtl/>
        </w:rPr>
        <w:t xml:space="preserve"> که راه رس</w:t>
      </w:r>
      <w:r w:rsidR="00284648" w:rsidRPr="0059039D">
        <w:rPr>
          <w:rFonts w:hint="cs"/>
          <w:rtl/>
        </w:rPr>
        <w:t>ی</w:t>
      </w:r>
      <w:r w:rsidR="00284648" w:rsidRPr="0059039D">
        <w:rPr>
          <w:rFonts w:hint="eastAsia"/>
          <w:rtl/>
        </w:rPr>
        <w:t>دن</w:t>
      </w:r>
      <w:r w:rsidR="00284648" w:rsidRPr="0059039D">
        <w:rPr>
          <w:rtl/>
        </w:rPr>
        <w:t xml:space="preserve"> به تقد</w:t>
      </w:r>
      <w:r w:rsidR="00284648" w:rsidRPr="0059039D">
        <w:rPr>
          <w:rFonts w:hint="cs"/>
          <w:rtl/>
        </w:rPr>
        <w:t>ی</w:t>
      </w:r>
      <w:r w:rsidR="00284648" w:rsidRPr="0059039D">
        <w:rPr>
          <w:rFonts w:hint="eastAsia"/>
          <w:rtl/>
        </w:rPr>
        <w:t>ر</w:t>
      </w:r>
      <w:r w:rsidR="00284648" w:rsidRPr="0059039D">
        <w:rPr>
          <w:rtl/>
        </w:rPr>
        <w:t xml:space="preserve"> خ</w:t>
      </w:r>
      <w:r w:rsidR="00284648" w:rsidRPr="0059039D">
        <w:rPr>
          <w:rFonts w:hint="cs"/>
          <w:rtl/>
        </w:rPr>
        <w:t>ی</w:t>
      </w:r>
      <w:r w:rsidR="00284648" w:rsidRPr="0059039D">
        <w:rPr>
          <w:rFonts w:hint="eastAsia"/>
          <w:rtl/>
        </w:rPr>
        <w:t>ر</w:t>
      </w:r>
      <w:r w:rsidR="00284648" w:rsidRPr="0059039D">
        <w:rPr>
          <w:rtl/>
        </w:rPr>
        <w:t xml:space="preserve"> شب قدر را نشان م</w:t>
      </w:r>
      <w:r w:rsidR="00284648" w:rsidRPr="0059039D">
        <w:rPr>
          <w:rFonts w:hint="cs"/>
          <w:rtl/>
        </w:rPr>
        <w:t>ی‌</w:t>
      </w:r>
      <w:r w:rsidR="00284648" w:rsidRPr="0059039D">
        <w:rPr>
          <w:rFonts w:hint="eastAsia"/>
          <w:rtl/>
        </w:rPr>
        <w:t>دهد</w:t>
      </w:r>
      <w:r w:rsidR="00141844" w:rsidRPr="0059039D">
        <w:rPr>
          <w:rtl/>
        </w:rPr>
        <w:t xml:space="preserve">. </w:t>
      </w:r>
      <w:r w:rsidR="00284648" w:rsidRPr="0059039D">
        <w:rPr>
          <w:rtl/>
        </w:rPr>
        <w:t>خداوند در ا</w:t>
      </w:r>
      <w:r w:rsidR="00284648" w:rsidRPr="0059039D">
        <w:rPr>
          <w:rFonts w:hint="cs"/>
          <w:rtl/>
        </w:rPr>
        <w:t>ی</w:t>
      </w:r>
      <w:r w:rsidR="00284648" w:rsidRPr="0059039D">
        <w:rPr>
          <w:rFonts w:hint="eastAsia"/>
          <w:rtl/>
        </w:rPr>
        <w:t>ن</w:t>
      </w:r>
      <w:r w:rsidR="00284648" w:rsidRPr="0059039D">
        <w:rPr>
          <w:rtl/>
        </w:rPr>
        <w:t xml:space="preserve"> آ</w:t>
      </w:r>
      <w:r w:rsidR="00284648" w:rsidRPr="0059039D">
        <w:rPr>
          <w:rFonts w:hint="cs"/>
          <w:rtl/>
        </w:rPr>
        <w:t>ی</w:t>
      </w:r>
      <w:r w:rsidR="00284648" w:rsidRPr="0059039D">
        <w:rPr>
          <w:rFonts w:hint="eastAsia"/>
          <w:rtl/>
        </w:rPr>
        <w:t>ه</w:t>
      </w:r>
      <w:r w:rsidR="00284648" w:rsidRPr="0059039D">
        <w:rPr>
          <w:rtl/>
        </w:rPr>
        <w:t xml:space="preserve"> دو دستور روشن برا</w:t>
      </w:r>
      <w:r w:rsidR="00284648" w:rsidRPr="0059039D">
        <w:rPr>
          <w:rFonts w:hint="cs"/>
          <w:rtl/>
        </w:rPr>
        <w:t>ی</w:t>
      </w:r>
      <w:r w:rsidR="00284648" w:rsidRPr="0059039D">
        <w:rPr>
          <w:rtl/>
        </w:rPr>
        <w:t xml:space="preserve"> ما ب</w:t>
      </w:r>
      <w:r w:rsidR="00284648" w:rsidRPr="0059039D">
        <w:rPr>
          <w:rFonts w:hint="cs"/>
          <w:rtl/>
        </w:rPr>
        <w:t>ی</w:t>
      </w:r>
      <w:r w:rsidR="00284648" w:rsidRPr="0059039D">
        <w:rPr>
          <w:rFonts w:hint="eastAsia"/>
          <w:rtl/>
        </w:rPr>
        <w:t>ان</w:t>
      </w:r>
      <w:r w:rsidR="00284648" w:rsidRPr="0059039D">
        <w:rPr>
          <w:rtl/>
        </w:rPr>
        <w:t xml:space="preserve"> کرده است</w:t>
      </w:r>
      <w:r w:rsidR="005E0E62" w:rsidRPr="0059039D">
        <w:rPr>
          <w:rtl/>
        </w:rPr>
        <w:t xml:space="preserve">: </w:t>
      </w:r>
      <w:r w:rsidR="00284648" w:rsidRPr="0059039D">
        <w:rPr>
          <w:rtl/>
        </w:rPr>
        <w:t xml:space="preserve">نخست </w:t>
      </w:r>
      <w:r w:rsidR="0019515D">
        <w:rPr>
          <w:rFonts w:hint="cs"/>
          <w:rtl/>
        </w:rPr>
        <w:t>«</w:t>
      </w:r>
      <w:r w:rsidR="00284648" w:rsidRPr="0059039D">
        <w:rPr>
          <w:rtl/>
        </w:rPr>
        <w:t>عفو</w:t>
      </w:r>
      <w:r w:rsidR="0019515D">
        <w:rPr>
          <w:rFonts w:hint="cs"/>
          <w:rtl/>
        </w:rPr>
        <w:t>»؛</w:t>
      </w:r>
      <w:r w:rsidR="00284648" w:rsidRPr="0059039D">
        <w:rPr>
          <w:rtl/>
        </w:rPr>
        <w:t xml:space="preserve"> </w:t>
      </w:r>
      <w:r w:rsidR="00284648" w:rsidRPr="0059039D">
        <w:rPr>
          <w:rFonts w:hint="cs"/>
          <w:rtl/>
        </w:rPr>
        <w:t>ی</w:t>
      </w:r>
      <w:r w:rsidR="00284648" w:rsidRPr="0059039D">
        <w:rPr>
          <w:rFonts w:hint="eastAsia"/>
          <w:rtl/>
        </w:rPr>
        <w:t>عن</w:t>
      </w:r>
      <w:r w:rsidR="00284648" w:rsidRPr="0059039D">
        <w:rPr>
          <w:rFonts w:hint="cs"/>
          <w:rtl/>
        </w:rPr>
        <w:t>ی</w:t>
      </w:r>
      <w:r w:rsidR="00284648" w:rsidRPr="0059039D">
        <w:rPr>
          <w:rtl/>
        </w:rPr>
        <w:t xml:space="preserve"> گذشت از خطاها و بخش</w:t>
      </w:r>
      <w:r w:rsidR="00284648" w:rsidRPr="0059039D">
        <w:rPr>
          <w:rFonts w:hint="cs"/>
          <w:rtl/>
        </w:rPr>
        <w:t>ی</w:t>
      </w:r>
      <w:r w:rsidR="00284648" w:rsidRPr="0059039D">
        <w:rPr>
          <w:rFonts w:hint="eastAsia"/>
          <w:rtl/>
        </w:rPr>
        <w:t>دن</w:t>
      </w:r>
      <w:r w:rsidR="00284648" w:rsidRPr="0059039D">
        <w:rPr>
          <w:rtl/>
        </w:rPr>
        <w:t xml:space="preserve"> </w:t>
      </w:r>
      <w:r w:rsidR="00EA3923" w:rsidRPr="0059039D">
        <w:rPr>
          <w:rtl/>
        </w:rPr>
        <w:t>دیگران</w:t>
      </w:r>
      <w:r w:rsidR="00284648" w:rsidRPr="0059039D">
        <w:rPr>
          <w:rtl/>
        </w:rPr>
        <w:t xml:space="preserve"> و دوم </w:t>
      </w:r>
      <w:r w:rsidR="0019515D">
        <w:rPr>
          <w:rFonts w:hint="cs"/>
          <w:rtl/>
        </w:rPr>
        <w:t>«</w:t>
      </w:r>
      <w:r w:rsidR="00284648" w:rsidRPr="0059039D">
        <w:rPr>
          <w:rtl/>
        </w:rPr>
        <w:t>صفح</w:t>
      </w:r>
      <w:r w:rsidR="0019515D">
        <w:rPr>
          <w:rFonts w:hint="cs"/>
          <w:rtl/>
        </w:rPr>
        <w:t>»؛</w:t>
      </w:r>
      <w:r w:rsidR="00284648" w:rsidRPr="0059039D">
        <w:rPr>
          <w:rtl/>
        </w:rPr>
        <w:t xml:space="preserve"> </w:t>
      </w:r>
      <w:r w:rsidR="00284648" w:rsidRPr="0059039D">
        <w:rPr>
          <w:rFonts w:hint="cs"/>
          <w:rtl/>
        </w:rPr>
        <w:t>ی</w:t>
      </w:r>
      <w:r w:rsidR="00284648" w:rsidRPr="0059039D">
        <w:rPr>
          <w:rFonts w:hint="eastAsia"/>
          <w:rtl/>
        </w:rPr>
        <w:t>عن</w:t>
      </w:r>
      <w:r w:rsidR="00284648" w:rsidRPr="0059039D">
        <w:rPr>
          <w:rFonts w:hint="cs"/>
          <w:rtl/>
        </w:rPr>
        <w:t>ی</w:t>
      </w:r>
      <w:r w:rsidR="00284648" w:rsidRPr="0059039D">
        <w:rPr>
          <w:rtl/>
        </w:rPr>
        <w:t xml:space="preserve"> چشم‌پوش</w:t>
      </w:r>
      <w:r w:rsidR="00284648" w:rsidRPr="0059039D">
        <w:rPr>
          <w:rFonts w:hint="cs"/>
          <w:rtl/>
        </w:rPr>
        <w:t>ی</w:t>
      </w:r>
      <w:r w:rsidR="00284648" w:rsidRPr="0059039D">
        <w:rPr>
          <w:rtl/>
        </w:rPr>
        <w:t xml:space="preserve"> و کنارگذاشتن ک</w:t>
      </w:r>
      <w:r w:rsidR="00284648" w:rsidRPr="0059039D">
        <w:rPr>
          <w:rFonts w:hint="cs"/>
          <w:rtl/>
        </w:rPr>
        <w:t>ی</w:t>
      </w:r>
      <w:r w:rsidR="00284648" w:rsidRPr="0059039D">
        <w:rPr>
          <w:rFonts w:hint="eastAsia"/>
          <w:rtl/>
        </w:rPr>
        <w:t>نه‌ها</w:t>
      </w:r>
      <w:r w:rsidR="00141844" w:rsidRPr="0059039D">
        <w:rPr>
          <w:rtl/>
        </w:rPr>
        <w:t xml:space="preserve">. </w:t>
      </w:r>
      <w:r w:rsidR="00284648" w:rsidRPr="0059039D">
        <w:rPr>
          <w:rtl/>
        </w:rPr>
        <w:t>ا</w:t>
      </w:r>
      <w:r w:rsidR="00284648" w:rsidRPr="0059039D">
        <w:rPr>
          <w:rFonts w:hint="cs"/>
          <w:rtl/>
        </w:rPr>
        <w:t>ی</w:t>
      </w:r>
      <w:r w:rsidR="00284648" w:rsidRPr="0059039D">
        <w:rPr>
          <w:rFonts w:hint="eastAsia"/>
          <w:rtl/>
        </w:rPr>
        <w:t>ن</w:t>
      </w:r>
      <w:r w:rsidR="00284648" w:rsidRPr="0059039D">
        <w:rPr>
          <w:rtl/>
        </w:rPr>
        <w:t xml:space="preserve"> دو دستور، مع</w:t>
      </w:r>
      <w:r w:rsidR="00284648" w:rsidRPr="0059039D">
        <w:rPr>
          <w:rFonts w:hint="cs"/>
          <w:rtl/>
        </w:rPr>
        <w:t>ی</w:t>
      </w:r>
      <w:r w:rsidR="00284648" w:rsidRPr="0059039D">
        <w:rPr>
          <w:rFonts w:hint="eastAsia"/>
          <w:rtl/>
        </w:rPr>
        <w:t>ار</w:t>
      </w:r>
      <w:r w:rsidR="00284648" w:rsidRPr="0059039D">
        <w:rPr>
          <w:rtl/>
        </w:rPr>
        <w:t xml:space="preserve"> دل‌ها</w:t>
      </w:r>
      <w:r w:rsidR="00284648" w:rsidRPr="0059039D">
        <w:rPr>
          <w:rFonts w:hint="cs"/>
          <w:rtl/>
        </w:rPr>
        <w:t>ی</w:t>
      </w:r>
      <w:r w:rsidR="00284648" w:rsidRPr="0059039D">
        <w:rPr>
          <w:rtl/>
        </w:rPr>
        <w:t xml:space="preserve"> پاک و زم</w:t>
      </w:r>
      <w:r w:rsidR="00284648" w:rsidRPr="0059039D">
        <w:rPr>
          <w:rFonts w:hint="cs"/>
          <w:rtl/>
        </w:rPr>
        <w:t>ی</w:t>
      </w:r>
      <w:r w:rsidR="00284648" w:rsidRPr="0059039D">
        <w:rPr>
          <w:rFonts w:hint="eastAsia"/>
          <w:rtl/>
        </w:rPr>
        <w:t>نه</w:t>
      </w:r>
      <w:r w:rsidR="00284648" w:rsidRPr="0059039D">
        <w:rPr>
          <w:rtl/>
        </w:rPr>
        <w:t xml:space="preserve"> نزول رحمت اله</w:t>
      </w:r>
      <w:r w:rsidR="00284648" w:rsidRPr="0059039D">
        <w:rPr>
          <w:rFonts w:hint="cs"/>
          <w:rtl/>
        </w:rPr>
        <w:t>ی</w:t>
      </w:r>
      <w:r w:rsidR="00284648" w:rsidRPr="0059039D">
        <w:rPr>
          <w:rtl/>
        </w:rPr>
        <w:t xml:space="preserve"> در شب قدر هستند.</w:t>
      </w:r>
    </w:p>
    <w:p w14:paraId="2C5A8630" w14:textId="6E30902D" w:rsidR="000E27C7" w:rsidRPr="0059039D" w:rsidRDefault="006E46C9" w:rsidP="001C7B49">
      <w:pPr>
        <w:pStyle w:val="Heading201"/>
        <w:rPr>
          <w:rtl/>
        </w:rPr>
      </w:pPr>
      <w:r w:rsidRPr="0059039D">
        <w:rPr>
          <w:rFonts w:hint="cs"/>
          <w:rtl/>
        </w:rPr>
        <w:lastRenderedPageBreak/>
        <w:t xml:space="preserve">تعریف </w:t>
      </w:r>
      <w:r w:rsidR="001C7B49" w:rsidRPr="0059039D">
        <w:rPr>
          <w:rFonts w:hint="cs"/>
          <w:rtl/>
        </w:rPr>
        <w:t>«</w:t>
      </w:r>
      <w:r w:rsidRPr="0059039D">
        <w:rPr>
          <w:rFonts w:hint="cs"/>
          <w:rtl/>
        </w:rPr>
        <w:t>عفو</w:t>
      </w:r>
      <w:r w:rsidR="001C7B49" w:rsidRPr="0059039D">
        <w:rPr>
          <w:rFonts w:hint="cs"/>
          <w:rtl/>
        </w:rPr>
        <w:t>» و «</w:t>
      </w:r>
      <w:r w:rsidRPr="0059039D">
        <w:rPr>
          <w:rFonts w:hint="cs"/>
          <w:rtl/>
        </w:rPr>
        <w:t>صفح</w:t>
      </w:r>
      <w:r w:rsidR="001C7B49" w:rsidRPr="0059039D">
        <w:rPr>
          <w:rFonts w:hint="cs"/>
          <w:rtl/>
        </w:rPr>
        <w:t>»</w:t>
      </w:r>
    </w:p>
    <w:p w14:paraId="58E55127" w14:textId="5145B83E" w:rsidR="00845DC6" w:rsidRPr="0059039D" w:rsidRDefault="006E46C9" w:rsidP="00845DC6">
      <w:pPr>
        <w:pStyle w:val="Normal2"/>
        <w:rPr>
          <w:rtl/>
          <w:lang w:bidi="fa-IR"/>
        </w:rPr>
      </w:pPr>
      <w:r w:rsidRPr="0059039D">
        <w:rPr>
          <w:rtl/>
        </w:rPr>
        <w:t xml:space="preserve">در فرهنگ قرآن، «عفو» و «صفح» دو واژه نزدیک به هم‌اند، اما </w:t>
      </w:r>
      <w:r w:rsidR="00292B9C">
        <w:rPr>
          <w:rtl/>
        </w:rPr>
        <w:t>هرکدام</w:t>
      </w:r>
      <w:r w:rsidRPr="0059039D">
        <w:rPr>
          <w:rtl/>
        </w:rPr>
        <w:t xml:space="preserve"> عمق و مرت</w:t>
      </w:r>
      <w:r w:rsidR="00533146" w:rsidRPr="0059039D">
        <w:rPr>
          <w:rtl/>
        </w:rPr>
        <w:t xml:space="preserve">به </w:t>
      </w:r>
      <w:r w:rsidRPr="0059039D">
        <w:rPr>
          <w:rtl/>
        </w:rPr>
        <w:t>ای خاص دار</w:t>
      </w:r>
      <w:r w:rsidR="0019515D">
        <w:rPr>
          <w:rFonts w:hint="cs"/>
          <w:rtl/>
        </w:rPr>
        <w:t>ن</w:t>
      </w:r>
      <w:r w:rsidRPr="0059039D">
        <w:rPr>
          <w:rtl/>
        </w:rPr>
        <w:t>د</w:t>
      </w:r>
      <w:r w:rsidRPr="0059039D">
        <w:rPr>
          <w:lang w:bidi="fa-IR"/>
        </w:rPr>
        <w:t>.</w:t>
      </w:r>
    </w:p>
    <w:p w14:paraId="19AE9F5E" w14:textId="6CDF2247" w:rsidR="00845DC6" w:rsidRPr="0059039D" w:rsidRDefault="006E46C9" w:rsidP="00845DC6">
      <w:pPr>
        <w:pStyle w:val="Normal2"/>
        <w:rPr>
          <w:lang w:bidi="fa-IR"/>
        </w:rPr>
      </w:pPr>
      <w:r w:rsidRPr="0059039D">
        <w:rPr>
          <w:rtl/>
        </w:rPr>
        <w:t xml:space="preserve">عالم جلیل‌القدر، مفسر کم‌نظیر </w:t>
      </w:r>
      <w:r w:rsidR="00AD44E3">
        <w:rPr>
          <w:rtl/>
        </w:rPr>
        <w:t>علامه طباطبایی؟رح؟</w:t>
      </w:r>
      <w:r w:rsidRPr="0059039D">
        <w:rPr>
          <w:rtl/>
        </w:rPr>
        <w:t xml:space="preserve"> در کتاب شریف المیزان و شهید بزرگوار آیت‌الله مطهری</w:t>
      </w:r>
      <w:r w:rsidR="00435A9D" w:rsidRPr="0059039D">
        <w:rPr>
          <w:rFonts w:hint="cs"/>
          <w:rtl/>
        </w:rPr>
        <w:t>؟رح؟</w:t>
      </w:r>
      <w:r w:rsidRPr="0059039D">
        <w:rPr>
          <w:rtl/>
        </w:rPr>
        <w:t xml:space="preserve"> در مباحث اخلاق اسلامی توضیح می‌دهند</w:t>
      </w:r>
      <w:r w:rsidRPr="0059039D">
        <w:rPr>
          <w:lang w:bidi="fa-IR"/>
        </w:rPr>
        <w:t>:</w:t>
      </w:r>
      <w:r>
        <w:rPr>
          <w:rStyle w:val="FootnoteReference1"/>
          <w:rFonts w:ascii="IRLotus" w:eastAsiaTheme="majorEastAsia" w:hAnsi="IRLotus" w:cs="IRLotus"/>
          <w:sz w:val="44"/>
          <w:szCs w:val="44"/>
          <w:rtl/>
          <w:lang w:bidi="fa-IR"/>
        </w:rPr>
        <w:footnoteReference w:id="375"/>
      </w:r>
      <w:r w:rsidRPr="0059039D">
        <w:rPr>
          <w:rFonts w:hint="cs"/>
          <w:rtl/>
          <w:lang w:bidi="fa-IR"/>
        </w:rPr>
        <w:t>«</w:t>
      </w:r>
      <w:r w:rsidRPr="0059039D">
        <w:rPr>
          <w:rtl/>
        </w:rPr>
        <w:t>عفو یعنی پاک</w:t>
      </w:r>
      <w:r w:rsidR="003454BD" w:rsidRPr="0059039D">
        <w:rPr>
          <w:rtl/>
        </w:rPr>
        <w:t xml:space="preserve">‌کردن </w:t>
      </w:r>
      <w:r w:rsidRPr="0059039D">
        <w:rPr>
          <w:rtl/>
        </w:rPr>
        <w:t>کین</w:t>
      </w:r>
      <w:r w:rsidRPr="0059039D">
        <w:rPr>
          <w:rtl/>
        </w:rPr>
        <w:t>ه از دل، اما صفح رسیدن به مرحله‌ای است که حتی یاد خطا نیز احساس ناخوشایند ایجاد نکند</w:t>
      </w:r>
      <w:r w:rsidRPr="0059039D">
        <w:rPr>
          <w:rFonts w:hint="cs"/>
          <w:rtl/>
          <w:lang w:bidi="fa-IR"/>
        </w:rPr>
        <w:t>».</w:t>
      </w:r>
      <w:r>
        <w:rPr>
          <w:rStyle w:val="FootnoteReference1"/>
          <w:rFonts w:ascii="IRLotus" w:eastAsiaTheme="majorEastAsia" w:hAnsi="IRLotus" w:cs="IRLotus"/>
          <w:sz w:val="44"/>
          <w:szCs w:val="44"/>
          <w:rtl/>
          <w:lang w:bidi="fa-IR"/>
        </w:rPr>
        <w:footnoteReference w:id="376"/>
      </w:r>
    </w:p>
    <w:p w14:paraId="5C165D78" w14:textId="77777777" w:rsidR="00435A9D" w:rsidRPr="0059039D" w:rsidRDefault="006E46C9" w:rsidP="00435A9D">
      <w:pPr>
        <w:pStyle w:val="Normal2"/>
        <w:rPr>
          <w:rtl/>
          <w:lang w:bidi="fa-IR"/>
        </w:rPr>
      </w:pPr>
      <w:r w:rsidRPr="0059039D">
        <w:rPr>
          <w:rtl/>
        </w:rPr>
        <w:t>به عبارت ساده</w:t>
      </w:r>
      <w:r w:rsidRPr="0059039D">
        <w:rPr>
          <w:lang w:bidi="fa-IR"/>
        </w:rPr>
        <w:t>:</w:t>
      </w:r>
    </w:p>
    <w:p w14:paraId="2C0E6759" w14:textId="64CD7F2E" w:rsidR="00B37A16" w:rsidRPr="0059039D" w:rsidRDefault="006E46C9" w:rsidP="00435A9D">
      <w:pPr>
        <w:pStyle w:val="ListParagraph10"/>
        <w:numPr>
          <w:ilvl w:val="0"/>
          <w:numId w:val="23"/>
        </w:numPr>
        <w:rPr>
          <w:lang w:bidi="fa-IR"/>
        </w:rPr>
      </w:pPr>
      <w:r w:rsidRPr="0059039D">
        <w:rPr>
          <w:rtl/>
        </w:rPr>
        <w:t>عفو</w:t>
      </w:r>
      <w:r w:rsidR="005E0E62" w:rsidRPr="0059039D">
        <w:rPr>
          <w:rtl/>
        </w:rPr>
        <w:t xml:space="preserve">: </w:t>
      </w:r>
      <w:r w:rsidRPr="0059039D">
        <w:rPr>
          <w:rtl/>
        </w:rPr>
        <w:t>مثلاً با</w:t>
      </w:r>
      <w:r w:rsidR="00C24D33" w:rsidRPr="0059039D">
        <w:rPr>
          <w:rtl/>
        </w:rPr>
        <w:t xml:space="preserve"> این‌که</w:t>
      </w:r>
      <w:r w:rsidR="00642767" w:rsidRPr="0059039D">
        <w:rPr>
          <w:rtl/>
        </w:rPr>
        <w:t xml:space="preserve"> </w:t>
      </w:r>
      <w:r w:rsidRPr="0059039D">
        <w:rPr>
          <w:rtl/>
        </w:rPr>
        <w:t xml:space="preserve">در تصادف حق با شماست، </w:t>
      </w:r>
      <w:r w:rsidR="00C42F64" w:rsidRPr="0059039D">
        <w:rPr>
          <w:rtl/>
        </w:rPr>
        <w:t>بازهم</w:t>
      </w:r>
      <w:r w:rsidRPr="0059039D">
        <w:rPr>
          <w:rtl/>
        </w:rPr>
        <w:t xml:space="preserve"> طرف مقابل را ببخشید</w:t>
      </w:r>
      <w:r w:rsidRPr="0059039D">
        <w:rPr>
          <w:lang w:bidi="fa-IR"/>
        </w:rPr>
        <w:t>.</w:t>
      </w:r>
    </w:p>
    <w:p w14:paraId="0E12C884" w14:textId="7638883F" w:rsidR="00435A9D" w:rsidRPr="0059039D" w:rsidRDefault="006E46C9" w:rsidP="00435A9D">
      <w:pPr>
        <w:pStyle w:val="ListParagraph10"/>
        <w:numPr>
          <w:ilvl w:val="0"/>
          <w:numId w:val="23"/>
        </w:numPr>
        <w:rPr>
          <w:lang w:bidi="fa-IR"/>
        </w:rPr>
      </w:pPr>
      <w:r w:rsidRPr="0059039D">
        <w:rPr>
          <w:rtl/>
        </w:rPr>
        <w:t>صفح</w:t>
      </w:r>
      <w:r w:rsidR="005E0E62" w:rsidRPr="0059039D">
        <w:rPr>
          <w:rtl/>
        </w:rPr>
        <w:t xml:space="preserve">: </w:t>
      </w:r>
      <w:r w:rsidRPr="0059039D">
        <w:rPr>
          <w:rtl/>
        </w:rPr>
        <w:t>مرت</w:t>
      </w:r>
      <w:r w:rsidR="00533146" w:rsidRPr="0059039D">
        <w:rPr>
          <w:rtl/>
        </w:rPr>
        <w:t xml:space="preserve">به </w:t>
      </w:r>
      <w:r w:rsidRPr="0059039D">
        <w:rPr>
          <w:rtl/>
        </w:rPr>
        <w:t xml:space="preserve">ای بالاتر؛ اگر بچه، رفیق یا فامیل به شما بدی کرد و مثلاً دروغ گفت، </w:t>
      </w:r>
      <w:r w:rsidRPr="0059039D">
        <w:rPr>
          <w:rtl/>
        </w:rPr>
        <w:t>اصلاً به روی او نیاورید</w:t>
      </w:r>
      <w:r w:rsidR="00141844" w:rsidRPr="0059039D">
        <w:rPr>
          <w:rtl/>
        </w:rPr>
        <w:t xml:space="preserve">. </w:t>
      </w:r>
      <w:r w:rsidRPr="0059039D">
        <w:rPr>
          <w:rtl/>
        </w:rPr>
        <w:t>صفح همان است که رد کینه را مثل خط روی شن با اولین موج محبت پاک کنید و دیگر به رویش نیاورید</w:t>
      </w:r>
      <w:r w:rsidRPr="0059039D">
        <w:rPr>
          <w:lang w:bidi="fa-IR"/>
        </w:rPr>
        <w:t>.</w:t>
      </w:r>
    </w:p>
    <w:p w14:paraId="01A31FD6" w14:textId="54430995" w:rsidR="00435A9D" w:rsidRPr="0059039D" w:rsidRDefault="006E46C9" w:rsidP="00435A9D">
      <w:pPr>
        <w:pStyle w:val="Normal2"/>
        <w:rPr>
          <w:lang w:bidi="fa-IR"/>
        </w:rPr>
      </w:pPr>
      <w:r w:rsidRPr="0059039D">
        <w:rPr>
          <w:rtl/>
        </w:rPr>
        <w:t>خدای مهربان ما را به معامله‌ای عاشقانه دعوت می‌کند</w:t>
      </w:r>
      <w:r w:rsidR="005E0E62" w:rsidRPr="0059039D">
        <w:rPr>
          <w:rtl/>
        </w:rPr>
        <w:t xml:space="preserve">: </w:t>
      </w:r>
      <w:r w:rsidRPr="0059039D">
        <w:rPr>
          <w:rtl/>
        </w:rPr>
        <w:t>اگر دوست داری خدا از لغزش‌هایت بگذرد، تو هم از خطاهای بندگانش بگذر</w:t>
      </w:r>
      <w:r w:rsidRPr="0059039D">
        <w:rPr>
          <w:lang w:bidi="fa-IR"/>
        </w:rPr>
        <w:t>.</w:t>
      </w:r>
    </w:p>
    <w:p w14:paraId="6A090AD7" w14:textId="5DC429D9" w:rsidR="00435A9D" w:rsidRPr="0059039D" w:rsidRDefault="006E46C9" w:rsidP="00435A9D">
      <w:pPr>
        <w:pStyle w:val="Normal2"/>
        <w:rPr>
          <w:lang w:bidi="fa-IR"/>
        </w:rPr>
      </w:pPr>
      <w:r w:rsidRPr="0059039D">
        <w:rPr>
          <w:rtl/>
        </w:rPr>
        <w:t>حالا اگر این آیه را</w:t>
      </w:r>
      <w:r w:rsidRPr="0059039D">
        <w:rPr>
          <w:rtl/>
        </w:rPr>
        <w:t xml:space="preserve"> یکی از بخش‌های نقشه زندگی اسلامی که قرآن به ما می‌دهد ببینیم، این آیه حکم یک آیه راهبردی را دارد</w:t>
      </w:r>
      <w:r w:rsidR="00141844" w:rsidRPr="0059039D">
        <w:rPr>
          <w:rtl/>
        </w:rPr>
        <w:t xml:space="preserve">. </w:t>
      </w:r>
      <w:r w:rsidRPr="0059039D">
        <w:rPr>
          <w:rtl/>
        </w:rPr>
        <w:t>این راهبرد بزرگ همدلی و بخشش خدایی، وقتی پای در زندگی ما می‌گذارد، در سه لایه جلوه می‌کند</w:t>
      </w:r>
      <w:r w:rsidRPr="0059039D">
        <w:rPr>
          <w:lang w:bidi="fa-IR"/>
        </w:rPr>
        <w:t>.</w:t>
      </w:r>
    </w:p>
    <w:p w14:paraId="58863AE8" w14:textId="0DCBBBD0" w:rsidR="004D721E" w:rsidRPr="0059039D" w:rsidRDefault="006E46C9" w:rsidP="000D05A1">
      <w:pPr>
        <w:pStyle w:val="Heading23"/>
        <w:rPr>
          <w:rtl/>
        </w:rPr>
      </w:pPr>
      <w:r w:rsidRPr="0059039D">
        <w:rPr>
          <w:rtl/>
        </w:rPr>
        <w:t>لایه اول عفو و صفح</w:t>
      </w:r>
      <w:r w:rsidR="005E0E62" w:rsidRPr="0059039D">
        <w:rPr>
          <w:rtl/>
        </w:rPr>
        <w:t xml:space="preserve">: </w:t>
      </w:r>
      <w:r w:rsidRPr="0059039D">
        <w:rPr>
          <w:rtl/>
        </w:rPr>
        <w:t>لایه فردی</w:t>
      </w:r>
    </w:p>
    <w:p w14:paraId="741382BC" w14:textId="070B16A2" w:rsidR="009F2917" w:rsidRPr="0059039D" w:rsidRDefault="006E46C9" w:rsidP="00915CBB">
      <w:pPr>
        <w:pStyle w:val="Normal2"/>
        <w:rPr>
          <w:lang w:bidi="fa-IR"/>
        </w:rPr>
      </w:pPr>
      <w:r w:rsidRPr="0059039D">
        <w:rPr>
          <w:rtl/>
        </w:rPr>
        <w:t>نخست لایه فردی است</w:t>
      </w:r>
      <w:r w:rsidR="0046568F">
        <w:rPr>
          <w:rFonts w:hint="cs"/>
          <w:rtl/>
        </w:rPr>
        <w:t>.</w:t>
      </w:r>
      <w:r w:rsidRPr="0059039D">
        <w:rPr>
          <w:rtl/>
        </w:rPr>
        <w:t xml:space="preserve"> با گذشت، روح از</w:t>
      </w:r>
      <w:r w:rsidRPr="0059039D">
        <w:rPr>
          <w:rtl/>
        </w:rPr>
        <w:t xml:space="preserve"> بار سنگین کینه و بغض آزاد می‌شود و فرد احساس رشد و بزرگی می‌کند و این امر زمینه سلوک معنوی او را فراهم می‌سازد</w:t>
      </w:r>
      <w:r w:rsidR="00141844" w:rsidRPr="0059039D">
        <w:rPr>
          <w:rtl/>
        </w:rPr>
        <w:t xml:space="preserve">. </w:t>
      </w:r>
      <w:r w:rsidRPr="0059039D">
        <w:rPr>
          <w:rtl/>
        </w:rPr>
        <w:t>عمل به این آیه آرامش</w:t>
      </w:r>
      <w:r w:rsidRPr="0059039D">
        <w:rPr>
          <w:rtl/>
        </w:rPr>
        <w:t xml:space="preserve"> عمیق روحی و همچنین رشدی شخصیتی به انسان می‌دهد</w:t>
      </w:r>
      <w:r w:rsidRPr="0059039D">
        <w:rPr>
          <w:lang w:bidi="fa-IR"/>
        </w:rPr>
        <w:t>.</w:t>
      </w:r>
    </w:p>
    <w:p w14:paraId="2B8B684D" w14:textId="4023AA84" w:rsidR="009F2917" w:rsidRPr="0059039D" w:rsidRDefault="006E46C9" w:rsidP="009F2917">
      <w:pPr>
        <w:pStyle w:val="Normal2"/>
        <w:rPr>
          <w:lang w:bidi="fa-IR"/>
        </w:rPr>
      </w:pPr>
      <w:r w:rsidRPr="0059039D">
        <w:rPr>
          <w:rtl/>
        </w:rPr>
        <w:t xml:space="preserve">آخوند ملاعلی همدانی، از علمای برجسته همدان، روزی در مشهد خدمت حاج شیخ </w:t>
      </w:r>
      <w:r w:rsidR="00727BA6" w:rsidRPr="0059039D">
        <w:rPr>
          <w:rtl/>
        </w:rPr>
        <w:t>حسن‌علی</w:t>
      </w:r>
      <w:r w:rsidRPr="0059039D">
        <w:rPr>
          <w:rtl/>
        </w:rPr>
        <w:t xml:space="preserve"> نخودکی اصفهانی رسید و از ایشان تقاضای موعظه کرد</w:t>
      </w:r>
      <w:r w:rsidR="00141844" w:rsidRPr="0059039D">
        <w:rPr>
          <w:rtl/>
        </w:rPr>
        <w:t xml:space="preserve">. </w:t>
      </w:r>
      <w:r w:rsidRPr="0059039D">
        <w:rPr>
          <w:rtl/>
        </w:rPr>
        <w:t xml:space="preserve">حاج شیخ </w:t>
      </w:r>
      <w:r w:rsidR="00727BA6" w:rsidRPr="0059039D">
        <w:rPr>
          <w:rtl/>
        </w:rPr>
        <w:t>حسن‌علی</w:t>
      </w:r>
      <w:r w:rsidRPr="0059039D">
        <w:rPr>
          <w:rtl/>
        </w:rPr>
        <w:t xml:space="preserve"> در پاسخ، خیلی ساده فرمود</w:t>
      </w:r>
      <w:r w:rsidR="00A0117D" w:rsidRPr="0059039D">
        <w:rPr>
          <w:rtl/>
        </w:rPr>
        <w:t>: «</w:t>
      </w:r>
      <w:r w:rsidRPr="0059039D">
        <w:rPr>
          <w:rtl/>
        </w:rPr>
        <w:t>مرنج و مرنجان</w:t>
      </w:r>
      <w:r w:rsidRPr="0059039D">
        <w:rPr>
          <w:rFonts w:hint="cs"/>
          <w:rtl/>
          <w:lang w:bidi="fa-IR"/>
        </w:rPr>
        <w:t>».</w:t>
      </w:r>
    </w:p>
    <w:p w14:paraId="7FA34AAF" w14:textId="16349914" w:rsidR="00D053B8" w:rsidRPr="0059039D" w:rsidRDefault="006E46C9" w:rsidP="00D053B8">
      <w:pPr>
        <w:pStyle w:val="Normal2"/>
      </w:pPr>
      <w:r w:rsidRPr="0059039D">
        <w:rPr>
          <w:rtl/>
        </w:rPr>
        <w:t>مرحوم آخوند ملاعلی همدانی می‌گوید</w:t>
      </w:r>
      <w:r w:rsidR="00A0117D" w:rsidRPr="0059039D">
        <w:rPr>
          <w:rtl/>
        </w:rPr>
        <w:t>: «</w:t>
      </w:r>
      <w:r w:rsidRPr="0059039D">
        <w:rPr>
          <w:rtl/>
        </w:rPr>
        <w:t xml:space="preserve">خب، مرنجان آسان است؛ ما کاری می‌کنیم که خودمان را بسازیم و کسی را از خود ناراحت نکنیم، به کسی اهانت </w:t>
      </w:r>
      <w:r w:rsidRPr="0059039D">
        <w:rPr>
          <w:rtl/>
        </w:rPr>
        <w:t>نمی‌کنیم، غیبت کسی را نمی‌کنیم و این قابل انجام است</w:t>
      </w:r>
      <w:r w:rsidR="0046568F">
        <w:rPr>
          <w:rFonts w:hint="cs"/>
          <w:rtl/>
        </w:rPr>
        <w:t>؛</w:t>
      </w:r>
      <w:r w:rsidR="00141844" w:rsidRPr="0059039D">
        <w:rPr>
          <w:rtl/>
        </w:rPr>
        <w:t xml:space="preserve"> </w:t>
      </w:r>
      <w:r w:rsidRPr="0059039D">
        <w:rPr>
          <w:rtl/>
        </w:rPr>
        <w:t>اما مرنج چه می‌شود؟ کسی به ما بدی می‌کند، غیبتمان را می‌کند، پولمان را می‌خورد، قهراً انسان رنجیده می‌شود</w:t>
      </w:r>
      <w:r w:rsidR="00141844" w:rsidRPr="0059039D">
        <w:rPr>
          <w:rtl/>
        </w:rPr>
        <w:t xml:space="preserve">. </w:t>
      </w:r>
      <w:r w:rsidRPr="0059039D">
        <w:rPr>
          <w:rtl/>
        </w:rPr>
        <w:t>آیا ممکن است انسان نرنجد؟</w:t>
      </w:r>
      <w:r w:rsidRPr="0059039D">
        <w:rPr>
          <w:rFonts w:hint="cs"/>
          <w:rtl/>
        </w:rPr>
        <w:t>»</w:t>
      </w:r>
    </w:p>
    <w:p w14:paraId="36751D93" w14:textId="703BDEBC" w:rsidR="00D053B8" w:rsidRPr="0059039D" w:rsidRDefault="006E46C9" w:rsidP="00D053B8">
      <w:pPr>
        <w:pStyle w:val="Normal2"/>
      </w:pPr>
      <w:r w:rsidRPr="0059039D">
        <w:rPr>
          <w:rtl/>
        </w:rPr>
        <w:lastRenderedPageBreak/>
        <w:t>فرمودند</w:t>
      </w:r>
      <w:r w:rsidR="00A0117D" w:rsidRPr="0059039D">
        <w:rPr>
          <w:rtl/>
        </w:rPr>
        <w:t>: «</w:t>
      </w:r>
      <w:r w:rsidRPr="0059039D">
        <w:rPr>
          <w:rtl/>
        </w:rPr>
        <w:t>بله»</w:t>
      </w:r>
      <w:r w:rsidR="00141844" w:rsidRPr="0059039D">
        <w:rPr>
          <w:rtl/>
        </w:rPr>
        <w:t xml:space="preserve">. </w:t>
      </w:r>
      <w:r w:rsidRPr="0059039D">
        <w:rPr>
          <w:rtl/>
        </w:rPr>
        <w:t>گفت</w:t>
      </w:r>
      <w:r w:rsidR="00A0117D" w:rsidRPr="0059039D">
        <w:rPr>
          <w:rtl/>
        </w:rPr>
        <w:t>: «</w:t>
      </w:r>
      <w:r w:rsidRPr="0059039D">
        <w:rPr>
          <w:rtl/>
        </w:rPr>
        <w:t>چطور؟» فرمود</w:t>
      </w:r>
      <w:r w:rsidR="00A0117D" w:rsidRPr="0059039D">
        <w:rPr>
          <w:rtl/>
        </w:rPr>
        <w:t>:«</w:t>
      </w:r>
      <w:r w:rsidRPr="0059039D">
        <w:rPr>
          <w:rtl/>
        </w:rPr>
        <w:t>خودت را کسی ندان</w:t>
      </w:r>
      <w:r w:rsidR="00141844" w:rsidRPr="0059039D">
        <w:rPr>
          <w:rtl/>
        </w:rPr>
        <w:t xml:space="preserve">. </w:t>
      </w:r>
      <w:r w:rsidRPr="0059039D">
        <w:rPr>
          <w:rtl/>
        </w:rPr>
        <w:t>عیب کار ما هم</w:t>
      </w:r>
      <w:r w:rsidRPr="0059039D">
        <w:rPr>
          <w:rtl/>
        </w:rPr>
        <w:t>ین‌جاست؛ ما خودمان را کسی می‌دانیم</w:t>
      </w:r>
      <w:r w:rsidR="00141844" w:rsidRPr="0059039D">
        <w:rPr>
          <w:rtl/>
        </w:rPr>
        <w:t xml:space="preserve">. </w:t>
      </w:r>
      <w:r w:rsidRPr="0059039D">
        <w:rPr>
          <w:rtl/>
        </w:rPr>
        <w:t>به ثروت</w:t>
      </w:r>
      <w:r w:rsidR="00DE17AE" w:rsidRPr="0059039D">
        <w:rPr>
          <w:rFonts w:hint="cs"/>
          <w:rtl/>
        </w:rPr>
        <w:t>‌</w:t>
      </w:r>
      <w:r w:rsidRPr="0059039D">
        <w:rPr>
          <w:rtl/>
        </w:rPr>
        <w:t>مان، به علم</w:t>
      </w:r>
      <w:r w:rsidR="00DE17AE" w:rsidRPr="0059039D">
        <w:rPr>
          <w:rFonts w:hint="cs"/>
          <w:rtl/>
        </w:rPr>
        <w:t>‌</w:t>
      </w:r>
      <w:r w:rsidRPr="0059039D">
        <w:rPr>
          <w:rtl/>
        </w:rPr>
        <w:t>مان، به ریاست</w:t>
      </w:r>
      <w:r w:rsidR="00DE17AE" w:rsidRPr="0059039D">
        <w:rPr>
          <w:rFonts w:hint="cs"/>
          <w:rtl/>
        </w:rPr>
        <w:t>‌</w:t>
      </w:r>
      <w:r w:rsidRPr="0059039D">
        <w:rPr>
          <w:rtl/>
        </w:rPr>
        <w:t>مان، به هر چیزی می‌بالیم</w:t>
      </w:r>
      <w:r w:rsidR="00141844" w:rsidRPr="0059039D">
        <w:rPr>
          <w:rtl/>
        </w:rPr>
        <w:t xml:space="preserve">. </w:t>
      </w:r>
      <w:r w:rsidRPr="0059039D">
        <w:rPr>
          <w:rtl/>
        </w:rPr>
        <w:t>بنابراین هیچ‌کس جرئت ندارد به ما تو بگوید</w:t>
      </w:r>
      <w:r w:rsidRPr="0059039D">
        <w:rPr>
          <w:rFonts w:hint="cs"/>
          <w:rtl/>
        </w:rPr>
        <w:t>».</w:t>
      </w:r>
      <w:r>
        <w:rPr>
          <w:rStyle w:val="FootnoteReference1"/>
          <w:rFonts w:ascii="IRLotus" w:hAnsi="IRLotus" w:cs="IRLotus"/>
          <w:b/>
          <w:bCs/>
          <w:sz w:val="44"/>
          <w:szCs w:val="44"/>
          <w:rtl/>
          <w:lang w:bidi="fa-IR"/>
        </w:rPr>
        <w:footnoteReference w:id="377"/>
      </w:r>
    </w:p>
    <w:p w14:paraId="45FC6FF0" w14:textId="7AE14ACF" w:rsidR="00D053B8" w:rsidRPr="0059039D" w:rsidRDefault="006E46C9" w:rsidP="00817F41">
      <w:pPr>
        <w:pStyle w:val="Normal2"/>
        <w:jc w:val="left"/>
        <w:rPr>
          <w:lang w:bidi="fa-IR"/>
        </w:rPr>
      </w:pPr>
      <w:r w:rsidRPr="0059039D">
        <w:rPr>
          <w:rtl/>
        </w:rPr>
        <w:t>ملا احمد نراقی خیلی زیبا یک بیت شعر دارد، می‌فرماید</w:t>
      </w:r>
      <w:r w:rsidRPr="0059039D">
        <w:t>:</w:t>
      </w:r>
      <w:r w:rsidRPr="0059039D">
        <w:br/>
      </w:r>
      <w:r w:rsidRPr="0059039D">
        <w:br/>
      </w:r>
      <w:r w:rsidR="005F238C" w:rsidRPr="0059039D">
        <w:rPr>
          <w:rtl/>
        </w:rPr>
        <w:t>بر مال و جمال خویشتن غره مشو</w:t>
      </w:r>
      <w:r w:rsidR="005F238C">
        <w:rPr>
          <w:rtl/>
        </w:rPr>
        <w:tab/>
      </w:r>
      <w:r w:rsidR="005F238C" w:rsidRPr="0059039D">
        <w:rPr>
          <w:rtl/>
        </w:rPr>
        <w:t xml:space="preserve"> </w:t>
      </w:r>
      <w:r w:rsidRPr="0059039D">
        <w:rPr>
          <w:rtl/>
        </w:rPr>
        <w:t>کان را به شبی برند و آن را به تبی</w:t>
      </w:r>
      <w:r>
        <w:rPr>
          <w:rStyle w:val="FootnoteReference1"/>
          <w:rFonts w:ascii="IRLotus" w:hAnsi="IRLotus" w:cs="IRLotus"/>
          <w:b/>
          <w:bCs/>
          <w:sz w:val="44"/>
          <w:szCs w:val="44"/>
          <w:rtl/>
          <w:lang w:bidi="fa-IR"/>
        </w:rPr>
        <w:footnoteReference w:id="378"/>
      </w:r>
    </w:p>
    <w:p w14:paraId="2DB04557" w14:textId="77777777" w:rsidR="004D721E" w:rsidRPr="0059039D" w:rsidRDefault="006E46C9" w:rsidP="0078639F">
      <w:pPr>
        <w:pStyle w:val="Heading201"/>
        <w:rPr>
          <w:rtl/>
        </w:rPr>
      </w:pPr>
      <w:r w:rsidRPr="0059039D">
        <w:rPr>
          <w:rtl/>
        </w:rPr>
        <w:t>بخشندگی شهید بروجردی</w:t>
      </w:r>
    </w:p>
    <w:p w14:paraId="00D41961" w14:textId="187B325C" w:rsidR="0078639F" w:rsidRPr="0059039D" w:rsidRDefault="006E46C9" w:rsidP="0078639F">
      <w:pPr>
        <w:pStyle w:val="Normal2"/>
        <w:rPr>
          <w:rtl/>
          <w:lang w:bidi="fa-IR"/>
        </w:rPr>
      </w:pPr>
      <w:r w:rsidRPr="0059039D">
        <w:rPr>
          <w:rtl/>
          <w:lang w:bidi="fa-IR"/>
        </w:rPr>
        <w:t>رهبر انقلاب</w:t>
      </w:r>
      <w:r w:rsidRPr="0059039D">
        <w:rPr>
          <w:rFonts w:hint="cs"/>
          <w:rtl/>
          <w:lang w:bidi="fa-IR"/>
        </w:rPr>
        <w:t>؟مد؟</w:t>
      </w:r>
      <w:r w:rsidRPr="0059039D">
        <w:rPr>
          <w:rtl/>
          <w:lang w:bidi="fa-IR"/>
        </w:rPr>
        <w:t xml:space="preserve"> درباره شهید بروجردی فرموده‌اند</w:t>
      </w:r>
      <w:r w:rsidR="00A0117D" w:rsidRPr="0059039D">
        <w:rPr>
          <w:rtl/>
          <w:lang w:bidi="fa-IR"/>
        </w:rPr>
        <w:t>: «</w:t>
      </w:r>
      <w:r w:rsidRPr="0059039D">
        <w:rPr>
          <w:rtl/>
          <w:lang w:bidi="fa-IR"/>
        </w:rPr>
        <w:t>روحیه آرامش</w:t>
      </w:r>
      <w:r w:rsidRPr="0059039D">
        <w:rPr>
          <w:rFonts w:hint="cs"/>
          <w:rtl/>
          <w:lang w:bidi="fa-IR"/>
        </w:rPr>
        <w:t xml:space="preserve"> و</w:t>
      </w:r>
      <w:r w:rsidRPr="0059039D">
        <w:rPr>
          <w:rtl/>
          <w:lang w:bidi="fa-IR"/>
        </w:rPr>
        <w:t xml:space="preserve"> نداشتن حالت ستیزه‌جویی با دوستان و گذشت و حلم در مقابل کسانی که تعارض‌های کاری با او داشتند، نشانه آن روح عرفانی شهید بود»</w:t>
      </w:r>
      <w:r w:rsidRPr="0059039D">
        <w:rPr>
          <w:rFonts w:hint="cs"/>
          <w:rtl/>
          <w:lang w:bidi="fa-IR"/>
        </w:rPr>
        <w:t>.</w:t>
      </w:r>
      <w:r>
        <w:rPr>
          <w:rStyle w:val="FootnoteReference1"/>
          <w:rFonts w:ascii="IRLotus" w:eastAsia="Times New Roman" w:hAnsi="IRLotus" w:cs="IRLotus"/>
          <w:b/>
          <w:bCs/>
          <w:sz w:val="44"/>
          <w:szCs w:val="44"/>
          <w:rtl/>
          <w:lang w:bidi="fa-IR"/>
        </w:rPr>
        <w:footnoteReference w:id="379"/>
      </w:r>
    </w:p>
    <w:p w14:paraId="590997B3" w14:textId="778B023A" w:rsidR="0078639F" w:rsidRPr="0059039D" w:rsidRDefault="006E46C9" w:rsidP="0078639F">
      <w:pPr>
        <w:pStyle w:val="Normal2"/>
        <w:rPr>
          <w:lang w:bidi="fa-IR"/>
        </w:rPr>
      </w:pPr>
      <w:r w:rsidRPr="0059039D">
        <w:rPr>
          <w:rtl/>
        </w:rPr>
        <w:t>یکی از نمو</w:t>
      </w:r>
      <w:r w:rsidRPr="0059039D">
        <w:rPr>
          <w:rtl/>
        </w:rPr>
        <w:t>نه‌های روشن این خُلق بزرگوارانه در دوران فرماندهی شهید بروجردی در منطقه غرب کشور رخ داد</w:t>
      </w:r>
      <w:r w:rsidR="00141844" w:rsidRPr="0059039D">
        <w:rPr>
          <w:rtl/>
        </w:rPr>
        <w:t xml:space="preserve">. </w:t>
      </w:r>
      <w:r w:rsidRPr="0059039D">
        <w:rPr>
          <w:rtl/>
        </w:rPr>
        <w:t>او هرچند در امر فرماندهی جدی و مقتدر بود، اما در برابر رزمندگان و مردم چنان فروتنی نشان می‌داد که اگر کسی خبر نداشت، نمی‌توانست حدس بزند او فرمانده است</w:t>
      </w:r>
      <w:r w:rsidRPr="0059039D">
        <w:rPr>
          <w:lang w:bidi="fa-IR"/>
        </w:rPr>
        <w:t>.</w:t>
      </w:r>
    </w:p>
    <w:p w14:paraId="600D97E6" w14:textId="50A58A04" w:rsidR="0078639F" w:rsidRPr="0059039D" w:rsidRDefault="006E46C9" w:rsidP="0078639F">
      <w:pPr>
        <w:pStyle w:val="Normal2"/>
        <w:rPr>
          <w:lang w:bidi="fa-IR"/>
        </w:rPr>
      </w:pPr>
      <w:r w:rsidRPr="0059039D">
        <w:rPr>
          <w:rtl/>
        </w:rPr>
        <w:t>روزی در دفتر ف</w:t>
      </w:r>
      <w:r w:rsidRPr="0059039D">
        <w:rPr>
          <w:rtl/>
        </w:rPr>
        <w:t>رماندهی سروصدا بالا گرفت</w:t>
      </w:r>
      <w:r w:rsidR="00141844" w:rsidRPr="0059039D">
        <w:rPr>
          <w:rtl/>
        </w:rPr>
        <w:t xml:space="preserve">. </w:t>
      </w:r>
      <w:r w:rsidRPr="0059039D">
        <w:rPr>
          <w:rtl/>
        </w:rPr>
        <w:t>شهید بروجردی که فرمانده سپاه منطقه هفت کشور بود، از اتاق بیرون آمد و جویای ماجرا شد</w:t>
      </w:r>
      <w:r w:rsidR="00141844" w:rsidRPr="0059039D">
        <w:rPr>
          <w:rtl/>
        </w:rPr>
        <w:t xml:space="preserve">. </w:t>
      </w:r>
      <w:r w:rsidRPr="0059039D">
        <w:rPr>
          <w:rtl/>
        </w:rPr>
        <w:t>مسئول دفتر گفت</w:t>
      </w:r>
      <w:r w:rsidR="00A0117D" w:rsidRPr="0059039D">
        <w:rPr>
          <w:rtl/>
        </w:rPr>
        <w:t>: «</w:t>
      </w:r>
      <w:r w:rsidRPr="0059039D">
        <w:rPr>
          <w:rtl/>
        </w:rPr>
        <w:t>این سرباز تازه از مرخصی برگشته، اما دوباره تقاضای مرخصی دارد» شهید بروجردی گفت</w:t>
      </w:r>
      <w:r w:rsidR="00A0117D" w:rsidRPr="0059039D">
        <w:rPr>
          <w:rtl/>
        </w:rPr>
        <w:t>: «</w:t>
      </w:r>
      <w:r w:rsidRPr="0059039D">
        <w:rPr>
          <w:rtl/>
        </w:rPr>
        <w:t>خب، پسر جان</w:t>
      </w:r>
      <w:r w:rsidR="004C4522" w:rsidRPr="0059039D">
        <w:rPr>
          <w:rtl/>
        </w:rPr>
        <w:t xml:space="preserve">! </w:t>
      </w:r>
      <w:r w:rsidRPr="0059039D">
        <w:rPr>
          <w:rtl/>
        </w:rPr>
        <w:t xml:space="preserve">تو تازه از مرخصی آمدی، </w:t>
      </w:r>
      <w:r w:rsidRPr="0059039D">
        <w:rPr>
          <w:rtl/>
        </w:rPr>
        <w:t>نمی‌شود دوباره بروی</w:t>
      </w:r>
      <w:r w:rsidR="004C4522" w:rsidRPr="0059039D">
        <w:rPr>
          <w:rFonts w:hint="cs"/>
          <w:rtl/>
        </w:rPr>
        <w:t xml:space="preserve">! </w:t>
      </w:r>
      <w:r w:rsidRPr="0059039D">
        <w:rPr>
          <w:rtl/>
        </w:rPr>
        <w:t xml:space="preserve">» ناگهان سرباز جلو آمد و سیلی محکمی </w:t>
      </w:r>
      <w:r w:rsidR="00533146" w:rsidRPr="0059039D">
        <w:rPr>
          <w:rtl/>
        </w:rPr>
        <w:t xml:space="preserve">به </w:t>
      </w:r>
      <w:r w:rsidRPr="0059039D">
        <w:rPr>
          <w:rtl/>
        </w:rPr>
        <w:t>صورت شهید زد</w:t>
      </w:r>
      <w:r w:rsidR="00141844" w:rsidRPr="0059039D">
        <w:rPr>
          <w:rtl/>
        </w:rPr>
        <w:t xml:space="preserve">. </w:t>
      </w:r>
      <w:r w:rsidRPr="0059039D">
        <w:rPr>
          <w:rtl/>
        </w:rPr>
        <w:t>در کمال تعجب، شهید بروجردی خندید و طرف دیگر صورتش را جلو برد و گفت</w:t>
      </w:r>
      <w:r w:rsidR="00A0117D" w:rsidRPr="0059039D">
        <w:rPr>
          <w:rtl/>
        </w:rPr>
        <w:t>: «</w:t>
      </w:r>
      <w:r w:rsidRPr="0059039D">
        <w:rPr>
          <w:rtl/>
        </w:rPr>
        <w:t>دست سنگینی داری پسر</w:t>
      </w:r>
      <w:r w:rsidR="004C4522" w:rsidRPr="0059039D">
        <w:rPr>
          <w:rtl/>
        </w:rPr>
        <w:t xml:space="preserve">! </w:t>
      </w:r>
      <w:r w:rsidRPr="0059039D">
        <w:rPr>
          <w:rtl/>
        </w:rPr>
        <w:t>یکی هم این طرف بزن تا میزان شو</w:t>
      </w:r>
      <w:r w:rsidR="00E05502" w:rsidRPr="0059039D">
        <w:rPr>
          <w:rFonts w:hint="cs"/>
          <w:rtl/>
        </w:rPr>
        <w:t>د».</w:t>
      </w:r>
    </w:p>
    <w:p w14:paraId="048945A6" w14:textId="4D15A5DB" w:rsidR="0078639F" w:rsidRPr="0059039D" w:rsidRDefault="006E46C9" w:rsidP="0078639F">
      <w:pPr>
        <w:pStyle w:val="Normal2"/>
        <w:rPr>
          <w:lang w:bidi="fa-IR"/>
        </w:rPr>
      </w:pPr>
      <w:r w:rsidRPr="0059039D">
        <w:rPr>
          <w:rtl/>
        </w:rPr>
        <w:t>سپس او را به اتاق برد، صورتش را بوسید و گفت</w:t>
      </w:r>
      <w:r w:rsidR="00A0117D" w:rsidRPr="0059039D">
        <w:rPr>
          <w:rtl/>
        </w:rPr>
        <w:t>: «</w:t>
      </w:r>
      <w:r w:rsidRPr="0059039D">
        <w:rPr>
          <w:rtl/>
        </w:rPr>
        <w:t>ببخشید، نمی‌</w:t>
      </w:r>
      <w:r w:rsidRPr="0059039D">
        <w:rPr>
          <w:rtl/>
        </w:rPr>
        <w:t>دانستم این‌قدر ضروری است</w:t>
      </w:r>
      <w:r w:rsidR="00141844" w:rsidRPr="0059039D">
        <w:rPr>
          <w:rtl/>
        </w:rPr>
        <w:t xml:space="preserve">. </w:t>
      </w:r>
      <w:r w:rsidRPr="0059039D">
        <w:rPr>
          <w:rtl/>
        </w:rPr>
        <w:t>می‌گویم سه</w:t>
      </w:r>
      <w:r w:rsidR="002700E5" w:rsidRPr="0059039D">
        <w:rPr>
          <w:rFonts w:hint="cs"/>
          <w:rtl/>
        </w:rPr>
        <w:t>‌</w:t>
      </w:r>
      <w:r w:rsidRPr="0059039D">
        <w:rPr>
          <w:rtl/>
        </w:rPr>
        <w:t>روز برایت مرخصی بنویسند»</w:t>
      </w:r>
      <w:r w:rsidR="00141844" w:rsidRPr="0059039D">
        <w:rPr>
          <w:rFonts w:hint="cs"/>
          <w:rtl/>
        </w:rPr>
        <w:t xml:space="preserve">. </w:t>
      </w:r>
      <w:r w:rsidRPr="0059039D">
        <w:rPr>
          <w:rtl/>
        </w:rPr>
        <w:t>سرباز خشکش زده بود</w:t>
      </w:r>
      <w:r w:rsidR="00141844" w:rsidRPr="0059039D">
        <w:rPr>
          <w:rtl/>
        </w:rPr>
        <w:t xml:space="preserve">. </w:t>
      </w:r>
      <w:r w:rsidRPr="0059039D">
        <w:rPr>
          <w:rtl/>
        </w:rPr>
        <w:t>وقتی مسئول دفتر خواست مرخصی‌اش را هماهنگ کند، گوشی را گرفت و گفت</w:t>
      </w:r>
      <w:r w:rsidR="00A0117D" w:rsidRPr="0059039D">
        <w:rPr>
          <w:rtl/>
        </w:rPr>
        <w:t>: «</w:t>
      </w:r>
      <w:r w:rsidRPr="0059039D">
        <w:rPr>
          <w:rtl/>
        </w:rPr>
        <w:t>برای کی می‌خواهی مرخصی بنویسی؟ برای من؟ نمی‌خواهد</w:t>
      </w:r>
      <w:r w:rsidR="00141844" w:rsidRPr="0059039D">
        <w:rPr>
          <w:rtl/>
        </w:rPr>
        <w:t xml:space="preserve">. </w:t>
      </w:r>
      <w:r w:rsidRPr="0059039D">
        <w:rPr>
          <w:rtl/>
        </w:rPr>
        <w:t>من لیاقتش را ندارم» و با گریه بیرون رفت</w:t>
      </w:r>
      <w:r w:rsidR="00141844" w:rsidRPr="0059039D">
        <w:rPr>
          <w:rtl/>
        </w:rPr>
        <w:t xml:space="preserve">. </w:t>
      </w:r>
      <w:r w:rsidRPr="0059039D">
        <w:rPr>
          <w:rtl/>
        </w:rPr>
        <w:t>بعدها همان سرب</w:t>
      </w:r>
      <w:r w:rsidRPr="0059039D">
        <w:rPr>
          <w:rtl/>
        </w:rPr>
        <w:t>از راننده و محافظ شهید بروجردی شد و یازده</w:t>
      </w:r>
      <w:r w:rsidR="002700E5" w:rsidRPr="0059039D">
        <w:rPr>
          <w:rFonts w:hint="cs"/>
          <w:rtl/>
        </w:rPr>
        <w:t>‌</w:t>
      </w:r>
      <w:r w:rsidRPr="0059039D">
        <w:rPr>
          <w:rtl/>
        </w:rPr>
        <w:t>ماه بعد به شهادت رسید</w:t>
      </w:r>
      <w:r w:rsidRPr="0059039D">
        <w:rPr>
          <w:lang w:bidi="fa-IR"/>
        </w:rPr>
        <w:t>.</w:t>
      </w:r>
      <w:r>
        <w:rPr>
          <w:rStyle w:val="FootnoteReference1"/>
          <w:rFonts w:ascii="IRLotus" w:eastAsia="Times New Roman" w:hAnsi="IRLotus" w:cs="IRLotus"/>
          <w:b/>
          <w:bCs/>
          <w:sz w:val="44"/>
          <w:szCs w:val="44"/>
          <w:rtl/>
          <w:lang w:bidi="fa-IR"/>
        </w:rPr>
        <w:footnoteReference w:id="380"/>
      </w:r>
    </w:p>
    <w:p w14:paraId="2141A4C8" w14:textId="286135CA" w:rsidR="0078639F" w:rsidRPr="0059039D" w:rsidRDefault="006E46C9" w:rsidP="0078639F">
      <w:pPr>
        <w:pStyle w:val="Normal2"/>
        <w:rPr>
          <w:lang w:bidi="fa-IR"/>
        </w:rPr>
      </w:pPr>
      <w:r w:rsidRPr="0059039D">
        <w:rPr>
          <w:rtl/>
        </w:rPr>
        <w:lastRenderedPageBreak/>
        <w:t>این همان فرق میان گذشت عادی و گذشت عارفانه است؛ بخشیدن کسی که پشیمان است، شاید آسان باشد، چون نگاهش طلب بخشش دارد</w:t>
      </w:r>
      <w:r w:rsidR="00141844" w:rsidRPr="0059039D">
        <w:rPr>
          <w:rtl/>
        </w:rPr>
        <w:t xml:space="preserve">. </w:t>
      </w:r>
      <w:r w:rsidRPr="0059039D">
        <w:rPr>
          <w:rtl/>
        </w:rPr>
        <w:t>اما هنر واقعی آن‌جاست که حتی بی‌آنکه لب به پوزش بگشاید، خطایش را در آب زلا</w:t>
      </w:r>
      <w:r w:rsidRPr="0059039D">
        <w:rPr>
          <w:rtl/>
        </w:rPr>
        <w:t>ل</w:t>
      </w:r>
      <w:r w:rsidR="00253C9E">
        <w:rPr>
          <w:rFonts w:hint="cs"/>
          <w:rtl/>
        </w:rPr>
        <w:t>ِ</w:t>
      </w:r>
      <w:r w:rsidRPr="0059039D">
        <w:rPr>
          <w:rtl/>
        </w:rPr>
        <w:t xml:space="preserve"> یاد</w:t>
      </w:r>
      <w:r w:rsidR="00253C9E">
        <w:rPr>
          <w:rFonts w:hint="cs"/>
          <w:rtl/>
        </w:rPr>
        <w:t>ِ</w:t>
      </w:r>
      <w:r w:rsidRPr="0059039D">
        <w:rPr>
          <w:rtl/>
        </w:rPr>
        <w:t xml:space="preserve"> خدا بشویی؛ ببخشی نه برای او، بلکه برای آرامش خود و رضایت پروردگار</w:t>
      </w:r>
      <w:r w:rsidRPr="0059039D">
        <w:rPr>
          <w:lang w:bidi="fa-IR"/>
        </w:rPr>
        <w:t>.</w:t>
      </w:r>
    </w:p>
    <w:p w14:paraId="52B51108" w14:textId="77777777" w:rsidR="008C7AB3" w:rsidRPr="0059039D" w:rsidRDefault="006E46C9" w:rsidP="00D67A24">
      <w:pPr>
        <w:pStyle w:val="Heading201"/>
        <w:rPr>
          <w:rtl/>
        </w:rPr>
      </w:pPr>
      <w:r w:rsidRPr="0059039D">
        <w:rPr>
          <w:rtl/>
        </w:rPr>
        <w:t>کینه را زمین بگذار؛ رحمت را بردار</w:t>
      </w:r>
    </w:p>
    <w:p w14:paraId="3B3370D3" w14:textId="15E1AF84" w:rsidR="003C6053" w:rsidRPr="0059039D" w:rsidRDefault="006E46C9" w:rsidP="003C6053">
      <w:pPr>
        <w:pStyle w:val="Normal2"/>
        <w:rPr>
          <w:lang w:bidi="fa-IR"/>
        </w:rPr>
      </w:pPr>
      <w:r w:rsidRPr="0059039D">
        <w:rPr>
          <w:rtl/>
        </w:rPr>
        <w:t>همه ما در زندگی لحظاتی داشته‌ایم که زخمی بر دل نشسته یا کسی به ما بدی کرده است</w:t>
      </w:r>
      <w:r w:rsidR="00141844" w:rsidRPr="0059039D">
        <w:rPr>
          <w:rtl/>
        </w:rPr>
        <w:t xml:space="preserve">. </w:t>
      </w:r>
      <w:r w:rsidRPr="0059039D">
        <w:rPr>
          <w:rtl/>
        </w:rPr>
        <w:t>شاید دوستی در سختی پشت‌مان را خالی کرده و با یک جمله قلب</w:t>
      </w:r>
      <w:r w:rsidRPr="0059039D">
        <w:rPr>
          <w:rFonts w:hint="cs"/>
          <w:rtl/>
        </w:rPr>
        <w:t>‌</w:t>
      </w:r>
      <w:r w:rsidRPr="0059039D">
        <w:rPr>
          <w:rtl/>
        </w:rPr>
        <w:t xml:space="preserve">مان را </w:t>
      </w:r>
      <w:r w:rsidRPr="0059039D">
        <w:rPr>
          <w:rtl/>
        </w:rPr>
        <w:t>شکسته؛ شاید یکی از اعضای خانواده مدت‌هاست حتی یک تماس یا احوال‌پرسی نکرده و همین بی‌اعتنایی دل ما را سرد کرده؛ یا کسی در فضای مجازی ما را بی‌ادبانه خطاب کرده و به باورهای</w:t>
      </w:r>
      <w:r w:rsidRPr="0059039D">
        <w:rPr>
          <w:rFonts w:hint="cs"/>
          <w:rtl/>
        </w:rPr>
        <w:t>‌</w:t>
      </w:r>
      <w:r w:rsidRPr="0059039D">
        <w:rPr>
          <w:rtl/>
        </w:rPr>
        <w:t>مان بی‌احترامی کرده است</w:t>
      </w:r>
      <w:r w:rsidR="00141844" w:rsidRPr="0059039D">
        <w:rPr>
          <w:rtl/>
        </w:rPr>
        <w:t xml:space="preserve">. </w:t>
      </w:r>
      <w:r w:rsidRPr="0059039D">
        <w:rPr>
          <w:rtl/>
        </w:rPr>
        <w:t>در چشم‌پوشی تو، مغفرت الهی خانه را پر می‌کند</w:t>
      </w:r>
      <w:r w:rsidRPr="0059039D">
        <w:rPr>
          <w:lang w:bidi="fa-IR"/>
        </w:rPr>
        <w:t>.</w:t>
      </w:r>
    </w:p>
    <w:p w14:paraId="3F7C305C" w14:textId="71F2531F" w:rsidR="003C6053" w:rsidRPr="0059039D" w:rsidRDefault="006E46C9" w:rsidP="00D67A24">
      <w:pPr>
        <w:pStyle w:val="Normal2"/>
        <w:rPr>
          <w:lang w:bidi="fa-IR"/>
        </w:rPr>
      </w:pPr>
      <w:r w:rsidRPr="0059039D">
        <w:rPr>
          <w:rtl/>
        </w:rPr>
        <w:t>گاهی هم همسر</w:t>
      </w:r>
      <w:r w:rsidR="00BD0517">
        <w:rPr>
          <w:rFonts w:hint="cs"/>
          <w:rtl/>
        </w:rPr>
        <w:t>ت</w:t>
      </w:r>
      <w:r w:rsidR="00D00689">
        <w:rPr>
          <w:rFonts w:hint="cs"/>
          <w:rtl/>
        </w:rPr>
        <w:t xml:space="preserve"> </w:t>
      </w:r>
      <w:r w:rsidRPr="0059039D">
        <w:rPr>
          <w:rtl/>
        </w:rPr>
        <w:t>با سکوت سرد یا بی‌مهری‌هایش زخم‌هایی بی‌صدا بر دل می‌گذارد</w:t>
      </w:r>
      <w:r w:rsidR="00141844" w:rsidRPr="0059039D">
        <w:rPr>
          <w:rtl/>
        </w:rPr>
        <w:t xml:space="preserve">. </w:t>
      </w:r>
      <w:r w:rsidRPr="0059039D">
        <w:rPr>
          <w:rtl/>
        </w:rPr>
        <w:t>شب از کار سنگین برمی‌گردی</w:t>
      </w:r>
      <w:r w:rsidRPr="0059039D">
        <w:rPr>
          <w:rtl/>
        </w:rPr>
        <w:t>، سفره‌ای کوچک اما پرمحبت می‌چینی</w:t>
      </w:r>
      <w:r w:rsidRPr="0059039D">
        <w:rPr>
          <w:rtl/>
        </w:rPr>
        <w:t xml:space="preserve"> و چشم‌انتظار یک نگاه گرم یا جمل</w:t>
      </w:r>
      <w:r w:rsidR="00D00689">
        <w:rPr>
          <w:rFonts w:hint="cs"/>
          <w:rtl/>
        </w:rPr>
        <w:t>ۀ</w:t>
      </w:r>
      <w:r w:rsidRPr="0059039D">
        <w:rPr>
          <w:rtl/>
        </w:rPr>
        <w:t xml:space="preserve"> ساد</w:t>
      </w:r>
      <w:r w:rsidR="00D00689">
        <w:rPr>
          <w:rFonts w:hint="cs"/>
          <w:rtl/>
        </w:rPr>
        <w:t>ۀ</w:t>
      </w:r>
      <w:r w:rsidRPr="0059039D">
        <w:rPr>
          <w:rtl/>
        </w:rPr>
        <w:t xml:space="preserve"> «خسته نباشی» هستی</w:t>
      </w:r>
      <w:r w:rsidRPr="0059039D">
        <w:rPr>
          <w:rtl/>
        </w:rPr>
        <w:t>، اما او ب</w:t>
      </w:r>
      <w:r w:rsidRPr="0059039D">
        <w:rPr>
          <w:rtl/>
        </w:rPr>
        <w:t>ی‌تفاوت نگاهش را به گوشی یا تلویزیون می‌دوزد</w:t>
      </w:r>
      <w:r w:rsidR="00216203">
        <w:rPr>
          <w:rFonts w:hint="cs"/>
          <w:rtl/>
        </w:rPr>
        <w:t>.</w:t>
      </w:r>
      <w:r w:rsidRPr="0059039D">
        <w:rPr>
          <w:rtl/>
        </w:rPr>
        <w:t xml:space="preserve"> روزی</w:t>
      </w:r>
      <w:r w:rsidRPr="0059039D">
        <w:rPr>
          <w:rtl/>
        </w:rPr>
        <w:t xml:space="preserve"> هدیه‌ای ساده</w:t>
      </w:r>
      <w:r w:rsidR="00311542">
        <w:rPr>
          <w:rFonts w:hint="cs"/>
          <w:rtl/>
        </w:rPr>
        <w:t xml:space="preserve"> و</w:t>
      </w:r>
      <w:r w:rsidRPr="0059039D">
        <w:rPr>
          <w:rtl/>
        </w:rPr>
        <w:t xml:space="preserve"> از دل خریدی</w:t>
      </w:r>
      <w:r w:rsidR="00216203">
        <w:rPr>
          <w:rFonts w:hint="cs"/>
          <w:rtl/>
        </w:rPr>
        <w:t xml:space="preserve"> اما</w:t>
      </w:r>
      <w:r w:rsidRPr="0059039D">
        <w:rPr>
          <w:rtl/>
        </w:rPr>
        <w:t xml:space="preserve"> بی‌آنکه لبخندی بزند آن را کنار گذاشت و به کارش ادامه داد</w:t>
      </w:r>
      <w:r w:rsidR="00141844" w:rsidRPr="0059039D">
        <w:rPr>
          <w:rtl/>
        </w:rPr>
        <w:t xml:space="preserve">. </w:t>
      </w:r>
      <w:r w:rsidRPr="0059039D">
        <w:rPr>
          <w:rtl/>
        </w:rPr>
        <w:t>همین بی‌اعتنایی‌ها آرام آرام تیشه‌ای می‌شوند بر ریشه محبت</w:t>
      </w:r>
      <w:r w:rsidR="00141844" w:rsidRPr="0059039D">
        <w:rPr>
          <w:rtl/>
        </w:rPr>
        <w:t xml:space="preserve">. </w:t>
      </w:r>
      <w:r w:rsidRPr="0059039D">
        <w:rPr>
          <w:rtl/>
        </w:rPr>
        <w:t xml:space="preserve">بی‌مهری‌ها نه فقط در کلام، که در رفتارهای کوچک اما مکرر، زحمات </w:t>
      </w:r>
      <w:r w:rsidR="00505E41">
        <w:rPr>
          <w:rFonts w:hint="cs"/>
          <w:rtl/>
        </w:rPr>
        <w:t>چندین ساله</w:t>
      </w:r>
      <w:r w:rsidR="00505E41" w:rsidRPr="0059039D">
        <w:rPr>
          <w:rtl/>
        </w:rPr>
        <w:t xml:space="preserve"> </w:t>
      </w:r>
      <w:r w:rsidRPr="0059039D">
        <w:rPr>
          <w:rtl/>
        </w:rPr>
        <w:t>را نادیده می‌گیرند</w:t>
      </w:r>
      <w:r w:rsidR="00505E41">
        <w:rPr>
          <w:rFonts w:hint="cs"/>
          <w:rtl/>
        </w:rPr>
        <w:t>.</w:t>
      </w:r>
    </w:p>
    <w:p w14:paraId="244691D7" w14:textId="12DCB6AA" w:rsidR="00D67A24" w:rsidRPr="0059039D" w:rsidRDefault="006E46C9" w:rsidP="00D67A24">
      <w:pPr>
        <w:pStyle w:val="Normal2"/>
        <w:rPr>
          <w:rtl/>
        </w:rPr>
      </w:pPr>
      <w:r w:rsidRPr="0059039D">
        <w:rPr>
          <w:rtl/>
        </w:rPr>
        <w:t>در چنین لحظه‌ها</w:t>
      </w:r>
      <w:r w:rsidR="00505E41">
        <w:rPr>
          <w:rFonts w:hint="cs"/>
          <w:rtl/>
        </w:rPr>
        <w:t>یی</w:t>
      </w:r>
      <w:r w:rsidRPr="0059039D">
        <w:rPr>
          <w:rtl/>
        </w:rPr>
        <w:t xml:space="preserve"> باید به خود یادآوری کنیم و زمزمه کنیم</w:t>
      </w:r>
      <w:r w:rsidR="00A0117D" w:rsidRPr="0059039D">
        <w:rPr>
          <w:rtl/>
          <w:lang w:bidi="fa-IR"/>
        </w:rPr>
        <w:t xml:space="preserve">: </w:t>
      </w:r>
      <w:r w:rsidR="00A0117D" w:rsidRPr="0059039D">
        <w:rPr>
          <w:rFonts w:ascii="IRBadr" w:hAnsi="IRBadr" w:cs="IRBadr"/>
          <w:rtl/>
          <w:lang w:bidi="fa-IR"/>
        </w:rPr>
        <w:t>«</w:t>
      </w:r>
      <w:r w:rsidRPr="0059039D">
        <w:rPr>
          <w:rFonts w:ascii="IRBadr" w:hAnsi="IRBadr" w:cs="IRBadr"/>
          <w:rtl/>
        </w:rPr>
        <w:t>وَلْيَعْفُوا وَلْيَصْفَحُوا ۗ أَلَا تُحبُّونَ أَنْ يَغْفرَ اللَّهُ لَكُمْ؟</w:t>
      </w:r>
      <w:r w:rsidRPr="0059039D">
        <w:rPr>
          <w:rFonts w:ascii="IRBadr" w:hAnsi="IRBadr" w:cs="IRBadr"/>
          <w:rtl/>
          <w:lang w:bidi="fa-IR"/>
        </w:rPr>
        <w:t>»</w:t>
      </w:r>
      <w:r w:rsidRPr="0059039D">
        <w:rPr>
          <w:rFonts w:hint="cs"/>
          <w:rtl/>
          <w:lang w:bidi="fa-IR"/>
        </w:rPr>
        <w:t xml:space="preserve"> </w:t>
      </w:r>
      <w:r w:rsidRPr="0059039D">
        <w:rPr>
          <w:rtl/>
        </w:rPr>
        <w:t xml:space="preserve">یعنی نه فقط ببخشید، بلکه از یاد ببرید؛ نه فقط از حساب خطاهای </w:t>
      </w:r>
      <w:r w:rsidR="00EA3923" w:rsidRPr="0059039D">
        <w:rPr>
          <w:rtl/>
        </w:rPr>
        <w:t>دیگران</w:t>
      </w:r>
      <w:r w:rsidRPr="0059039D">
        <w:rPr>
          <w:rtl/>
        </w:rPr>
        <w:t xml:space="preserve"> کم کنید، بلکه صفحه دل را از غبار آن پاک کنید.</w:t>
      </w:r>
    </w:p>
    <w:p w14:paraId="1A580DDE" w14:textId="71DFF7A9" w:rsidR="003C6053" w:rsidRPr="0059039D" w:rsidRDefault="006E46C9" w:rsidP="00D67A24">
      <w:pPr>
        <w:pStyle w:val="Normal2"/>
        <w:rPr>
          <w:lang w:bidi="fa-IR"/>
        </w:rPr>
      </w:pPr>
      <w:r w:rsidRPr="0059039D">
        <w:rPr>
          <w:rtl/>
        </w:rPr>
        <w:t xml:space="preserve"> هنر اینجاست که حتی اگر ه</w:t>
      </w:r>
      <w:r w:rsidRPr="0059039D">
        <w:rPr>
          <w:rtl/>
        </w:rPr>
        <w:t>مسرمان هیچ عذرخواهی نکرد، ما خطایش را در زلال یاد خدا بشوییم</w:t>
      </w:r>
      <w:r w:rsidR="00141844" w:rsidRPr="0059039D">
        <w:rPr>
          <w:rtl/>
        </w:rPr>
        <w:t xml:space="preserve">. </w:t>
      </w:r>
      <w:r w:rsidRPr="0059039D">
        <w:rPr>
          <w:rtl/>
        </w:rPr>
        <w:t>دل را سبک کنیم؛ چراکه این سبک</w:t>
      </w:r>
      <w:r w:rsidR="00D67A24" w:rsidRPr="0059039D">
        <w:rPr>
          <w:rFonts w:hint="cs"/>
          <w:rtl/>
        </w:rPr>
        <w:t>‌</w:t>
      </w:r>
      <w:r w:rsidRPr="0059039D">
        <w:rPr>
          <w:rtl/>
        </w:rPr>
        <w:t>باری معامله‌ای است که خداوند در قبال آن مغفرتی می‌بخشد که ارزشش فراتر از هر جبران زمینی است</w:t>
      </w:r>
      <w:r w:rsidRPr="0059039D">
        <w:rPr>
          <w:lang w:bidi="fa-IR"/>
        </w:rPr>
        <w:t>.</w:t>
      </w:r>
    </w:p>
    <w:p w14:paraId="3F18CC53" w14:textId="786BAFB0" w:rsidR="003C6053" w:rsidRPr="0059039D" w:rsidRDefault="006E46C9" w:rsidP="003C6053">
      <w:pPr>
        <w:pStyle w:val="Normal2"/>
        <w:rPr>
          <w:lang w:bidi="fa-IR"/>
        </w:rPr>
      </w:pPr>
      <w:r w:rsidRPr="0059039D">
        <w:rPr>
          <w:rtl/>
        </w:rPr>
        <w:t>شاید این کینه‌ها سال‌هاست مثل سنگی در دل مانده و هر بار یادشان می‌افتیم</w:t>
      </w:r>
      <w:r w:rsidRPr="0059039D">
        <w:rPr>
          <w:rtl/>
        </w:rPr>
        <w:t>، قلب</w:t>
      </w:r>
      <w:r w:rsidR="00D67A24" w:rsidRPr="0059039D">
        <w:rPr>
          <w:rFonts w:hint="cs"/>
          <w:rtl/>
        </w:rPr>
        <w:t>‌</w:t>
      </w:r>
      <w:r w:rsidRPr="0059039D">
        <w:rPr>
          <w:rtl/>
        </w:rPr>
        <w:t>مان سنگین می‌شود</w:t>
      </w:r>
      <w:r w:rsidR="00141844" w:rsidRPr="0059039D">
        <w:rPr>
          <w:rtl/>
        </w:rPr>
        <w:t xml:space="preserve">. </w:t>
      </w:r>
      <w:r w:rsidRPr="0059039D">
        <w:rPr>
          <w:rtl/>
        </w:rPr>
        <w:t>شب قدر، که بهتر از هزارماه است، فرصتی است تا این سنگ را از سینه بیرون کنیم</w:t>
      </w:r>
      <w:r w:rsidR="00141844" w:rsidRPr="0059039D">
        <w:rPr>
          <w:rtl/>
        </w:rPr>
        <w:t xml:space="preserve">. </w:t>
      </w:r>
      <w:r w:rsidRPr="0059039D">
        <w:rPr>
          <w:rtl/>
        </w:rPr>
        <w:t>با یک تماس، یک پیامک یا حتی یک دعای خیر در این شب می‌توانیم کینه را پاک کنیم تا فرشته‌ها نام</w:t>
      </w:r>
      <w:r w:rsidR="00D67A24" w:rsidRPr="0059039D">
        <w:rPr>
          <w:rFonts w:hint="cs"/>
          <w:rtl/>
        </w:rPr>
        <w:t>‌</w:t>
      </w:r>
      <w:r w:rsidRPr="0059039D">
        <w:rPr>
          <w:rtl/>
        </w:rPr>
        <w:t>مان را در صف «بخشش‌گران» ثبت کنند؛ همان‌ها که قرآن وعده داده خد</w:t>
      </w:r>
      <w:r w:rsidRPr="0059039D">
        <w:rPr>
          <w:rtl/>
        </w:rPr>
        <w:t>ا از آنان می‌گذرد</w:t>
      </w:r>
      <w:r w:rsidR="00141844" w:rsidRPr="0059039D">
        <w:rPr>
          <w:rtl/>
        </w:rPr>
        <w:t xml:space="preserve">. </w:t>
      </w:r>
      <w:r w:rsidRPr="0059039D">
        <w:rPr>
          <w:rtl/>
        </w:rPr>
        <w:t>فردا شاید این فرصت نباشد</w:t>
      </w:r>
      <w:r w:rsidR="00D448BB">
        <w:rPr>
          <w:rFonts w:hint="cs"/>
          <w:rtl/>
        </w:rPr>
        <w:t>.</w:t>
      </w:r>
      <w:r w:rsidRPr="0059039D">
        <w:rPr>
          <w:rtl/>
        </w:rPr>
        <w:t xml:space="preserve"> شاید در لحظه‌ای که راه بازگشت بسته شده، تازه بفهمیم ای کاش زودتر دل‌ها را صاف کرده بودیم</w:t>
      </w:r>
      <w:r w:rsidRPr="0059039D">
        <w:rPr>
          <w:lang w:bidi="fa-IR"/>
        </w:rPr>
        <w:t>.</w:t>
      </w:r>
    </w:p>
    <w:p w14:paraId="35152E72" w14:textId="77777777" w:rsidR="005B4E3D" w:rsidRPr="0059039D" w:rsidRDefault="006E46C9" w:rsidP="00EB2B2D">
      <w:pPr>
        <w:pStyle w:val="Heading201"/>
        <w:rPr>
          <w:rtl/>
        </w:rPr>
      </w:pPr>
      <w:r w:rsidRPr="0059039D">
        <w:rPr>
          <w:rtl/>
        </w:rPr>
        <w:t>بخشش و عفو مولای متقیان</w:t>
      </w:r>
    </w:p>
    <w:p w14:paraId="38A6CAA7" w14:textId="6E98FB3C" w:rsidR="00EB2B2D" w:rsidRPr="0059039D" w:rsidRDefault="006E46C9" w:rsidP="00EB2B2D">
      <w:pPr>
        <w:pStyle w:val="Normal2"/>
        <w:rPr>
          <w:lang w:bidi="fa-IR"/>
        </w:rPr>
      </w:pPr>
      <w:r w:rsidRPr="0059039D">
        <w:rPr>
          <w:rtl/>
        </w:rPr>
        <w:lastRenderedPageBreak/>
        <w:t xml:space="preserve">ابن‌ملجم که از او به </w:t>
      </w:r>
      <w:r w:rsidRPr="0059039D">
        <w:rPr>
          <w:rFonts w:ascii="IRBadr" w:hAnsi="IRBadr" w:cs="IRBadr"/>
          <w:rtl/>
        </w:rPr>
        <w:t>«أَشْقَى الْأَوَّلینَ وَ الْآخرین»</w:t>
      </w:r>
      <w:r>
        <w:rPr>
          <w:rStyle w:val="FootnoteReference1"/>
          <w:rFonts w:ascii="IRLotus" w:eastAsia="Times New Roman" w:hAnsi="IRLotus" w:cs="IRLotus"/>
          <w:b/>
          <w:bCs/>
          <w:sz w:val="44"/>
          <w:szCs w:val="44"/>
          <w:rtl/>
          <w:lang w:bidi="fa-IR"/>
        </w:rPr>
        <w:footnoteReference w:id="381"/>
      </w:r>
      <w:r w:rsidRPr="0059039D">
        <w:rPr>
          <w:rtl/>
        </w:rPr>
        <w:t>تعبیر شده، از کار خود پشیمان نبود</w:t>
      </w:r>
      <w:r w:rsidR="00141844" w:rsidRPr="0059039D">
        <w:rPr>
          <w:rtl/>
        </w:rPr>
        <w:t xml:space="preserve">. </w:t>
      </w:r>
      <w:r w:rsidRPr="0059039D">
        <w:rPr>
          <w:rtl/>
        </w:rPr>
        <w:t>می‌گفت</w:t>
      </w:r>
      <w:r w:rsidR="00A0117D" w:rsidRPr="0059039D">
        <w:rPr>
          <w:rtl/>
        </w:rPr>
        <w:t>: «</w:t>
      </w:r>
      <w:r w:rsidRPr="0059039D">
        <w:rPr>
          <w:rtl/>
        </w:rPr>
        <w:t>هزاردرهم دادم شمشیر خریدم، هزاردرهم سم به شمشیرم زدم، آن‌چنان ضربتی به علی زدم که اگر بر مردم روی زمین تقسیم شود، همه را از بین می‌برد»</w:t>
      </w:r>
      <w:r w:rsidRPr="0059039D">
        <w:rPr>
          <w:rFonts w:hint="cs"/>
          <w:rtl/>
        </w:rPr>
        <w:t>.</w:t>
      </w:r>
      <w:r>
        <w:rPr>
          <w:rStyle w:val="FootnoteReference1"/>
          <w:rFonts w:ascii="IRLotus" w:eastAsia="Times New Roman" w:hAnsi="IRLotus" w:cs="IRLotus"/>
          <w:b/>
          <w:bCs/>
          <w:sz w:val="44"/>
          <w:szCs w:val="44"/>
          <w:rtl/>
          <w:lang w:bidi="fa-IR"/>
        </w:rPr>
        <w:footnoteReference w:id="382"/>
      </w:r>
      <w:r w:rsidRPr="0059039D">
        <w:rPr>
          <w:rtl/>
        </w:rPr>
        <w:t>پس از این ضربت بود که حضرت نتوانستند از جا برخیزند</w:t>
      </w:r>
      <w:r w:rsidR="00141844" w:rsidRPr="0059039D">
        <w:rPr>
          <w:rtl/>
        </w:rPr>
        <w:t xml:space="preserve">. </w:t>
      </w:r>
      <w:r w:rsidRPr="0059039D">
        <w:rPr>
          <w:rtl/>
        </w:rPr>
        <w:t>اما امیرالمؤمنین</w:t>
      </w:r>
      <w:r w:rsidRPr="0059039D">
        <w:rPr>
          <w:rFonts w:hint="cs"/>
          <w:rtl/>
        </w:rPr>
        <w:t>؟ع؟ -</w:t>
      </w:r>
      <w:r w:rsidRPr="0059039D">
        <w:rPr>
          <w:rtl/>
        </w:rPr>
        <w:t xml:space="preserve"> که جان عالم به فدایش</w:t>
      </w:r>
      <w:r w:rsidRPr="0059039D">
        <w:rPr>
          <w:rFonts w:hint="cs"/>
          <w:rtl/>
        </w:rPr>
        <w:t xml:space="preserve"> -</w:t>
      </w:r>
      <w:r w:rsidRPr="0059039D">
        <w:rPr>
          <w:rtl/>
        </w:rPr>
        <w:t xml:space="preserve"> همه‌اش سفارش ابن‌ملجم را می‌کردند؛ گویی ذره‌ای کینه در دل حضرت نبود</w:t>
      </w:r>
      <w:r w:rsidR="00141844" w:rsidRPr="0059039D">
        <w:rPr>
          <w:rtl/>
        </w:rPr>
        <w:t xml:space="preserve">. </w:t>
      </w:r>
      <w:r w:rsidRPr="0059039D">
        <w:rPr>
          <w:rtl/>
        </w:rPr>
        <w:t>سفارش می‌کردند</w:t>
      </w:r>
      <w:r w:rsidR="00A0117D" w:rsidRPr="0059039D">
        <w:rPr>
          <w:rtl/>
        </w:rPr>
        <w:t>: «</w:t>
      </w:r>
      <w:r w:rsidRPr="0059039D">
        <w:rPr>
          <w:rtl/>
        </w:rPr>
        <w:t>آب و غذای خوب بدهید، شیر بدهید» و به امام حسن</w:t>
      </w:r>
      <w:r w:rsidRPr="0059039D">
        <w:rPr>
          <w:rFonts w:hint="cs"/>
          <w:rtl/>
        </w:rPr>
        <w:t>؟ع؟</w:t>
      </w:r>
      <w:r w:rsidRPr="0059039D">
        <w:rPr>
          <w:rtl/>
        </w:rPr>
        <w:t xml:space="preserve"> فرمودند</w:t>
      </w:r>
      <w:r w:rsidR="00A0117D" w:rsidRPr="0059039D">
        <w:rPr>
          <w:rtl/>
        </w:rPr>
        <w:t>: «</w:t>
      </w:r>
      <w:r w:rsidRPr="0059039D">
        <w:rPr>
          <w:rtl/>
        </w:rPr>
        <w:t>فرزندم</w:t>
      </w:r>
      <w:r w:rsidR="004C4522" w:rsidRPr="0059039D">
        <w:rPr>
          <w:rtl/>
        </w:rPr>
        <w:t xml:space="preserve">! </w:t>
      </w:r>
      <w:r w:rsidRPr="0059039D">
        <w:rPr>
          <w:rtl/>
        </w:rPr>
        <w:t>از همان غذایی که خودت می‌خوری به او بده</w:t>
      </w:r>
      <w:r w:rsidR="00533146" w:rsidRPr="0059039D">
        <w:rPr>
          <w:rFonts w:hint="cs"/>
          <w:u w:color="EE0000"/>
          <w:rtl/>
          <w:lang w:bidi="fa-IR"/>
        </w:rPr>
        <w:t>»</w:t>
      </w:r>
      <w:r w:rsidR="00850B2D" w:rsidRPr="0059039D">
        <w:rPr>
          <w:rFonts w:hint="cs"/>
          <w:u w:color="EE0000"/>
          <w:rtl/>
          <w:lang w:bidi="fa-IR"/>
        </w:rPr>
        <w:t>.</w:t>
      </w:r>
    </w:p>
    <w:p w14:paraId="71B935EB" w14:textId="7DEB2DD2" w:rsidR="00EB2B2D" w:rsidRPr="0059039D" w:rsidRDefault="006E46C9" w:rsidP="00EB2B2D">
      <w:pPr>
        <w:pStyle w:val="Normal2"/>
        <w:rPr>
          <w:lang w:bidi="fa-IR"/>
        </w:rPr>
      </w:pPr>
      <w:r w:rsidRPr="0059039D">
        <w:rPr>
          <w:rtl/>
        </w:rPr>
        <w:t xml:space="preserve">مولای ما این قاعده بزرگ آسمانی را در </w:t>
      </w:r>
      <w:r w:rsidRPr="0059039D">
        <w:rPr>
          <w:rtl/>
        </w:rPr>
        <w:t>قالب وصیت به فرزندش فرمود.</w:t>
      </w:r>
      <w:r>
        <w:rPr>
          <w:rStyle w:val="FootnoteReference1"/>
          <w:rFonts w:ascii="IRLotus" w:eastAsia="Times New Roman" w:hAnsi="IRLotus" w:cs="IRLotus"/>
          <w:b/>
          <w:bCs/>
          <w:sz w:val="44"/>
          <w:szCs w:val="44"/>
          <w:rtl/>
        </w:rPr>
        <w:footnoteReference w:id="383"/>
      </w:r>
      <w:r w:rsidRPr="0059039D">
        <w:rPr>
          <w:rtl/>
        </w:rPr>
        <w:t>ببینید چقدر زیبا و دل</w:t>
      </w:r>
      <w:r w:rsidRPr="0059039D">
        <w:rPr>
          <w:rFonts w:hint="cs"/>
          <w:rtl/>
        </w:rPr>
        <w:t>‌</w:t>
      </w:r>
      <w:r w:rsidRPr="0059039D">
        <w:rPr>
          <w:rtl/>
        </w:rPr>
        <w:t>نشین است</w:t>
      </w:r>
      <w:r w:rsidRPr="0059039D">
        <w:rPr>
          <w:lang w:bidi="fa-IR"/>
        </w:rPr>
        <w:t>:</w:t>
      </w:r>
    </w:p>
    <w:p w14:paraId="69565C9F" w14:textId="6A37570D" w:rsidR="00EB2B2D" w:rsidRPr="0059039D" w:rsidRDefault="006E46C9" w:rsidP="00EB2B2D">
      <w:pPr>
        <w:pStyle w:val="Normal2"/>
        <w:numPr>
          <w:ilvl w:val="0"/>
          <w:numId w:val="24"/>
        </w:numPr>
        <w:rPr>
          <w:lang w:bidi="fa-IR"/>
        </w:rPr>
      </w:pPr>
      <w:r w:rsidRPr="0059039D">
        <w:rPr>
          <w:rtl/>
        </w:rPr>
        <w:t xml:space="preserve">فرزندم! </w:t>
      </w:r>
      <w:r w:rsidR="00B027BB" w:rsidRPr="0059039D">
        <w:rPr>
          <w:rFonts w:ascii="IRBadr" w:hAnsi="IRBadr" w:cs="IRBadr"/>
          <w:rtl/>
        </w:rPr>
        <w:t>«</w:t>
      </w:r>
      <w:r w:rsidRPr="0059039D">
        <w:rPr>
          <w:rFonts w:ascii="IRBadr" w:hAnsi="IRBadr" w:cs="IRBadr"/>
          <w:rtl/>
        </w:rPr>
        <w:t>وَ إنْ أَبْقَ</w:t>
      </w:r>
      <w:r>
        <w:rPr>
          <w:rFonts w:ascii="IRBadr" w:hAnsi="IRBadr" w:cs="IRBadr" w:hint="cs"/>
          <w:rtl/>
        </w:rPr>
        <w:t>؛</w:t>
      </w:r>
      <w:r w:rsidRPr="00B65595">
        <w:rPr>
          <w:rtl/>
        </w:rPr>
        <w:t xml:space="preserve"> </w:t>
      </w:r>
      <w:r w:rsidRPr="0059039D">
        <w:rPr>
          <w:rtl/>
        </w:rPr>
        <w:t>اگر از این ضربه زنده ماندم</w:t>
      </w:r>
      <w:r w:rsidR="00B027BB" w:rsidRPr="0059039D">
        <w:rPr>
          <w:rFonts w:ascii="IRBadr" w:hAnsi="IRBadr" w:cs="IRBadr"/>
          <w:rtl/>
        </w:rPr>
        <w:t>»</w:t>
      </w:r>
      <w:r w:rsidRPr="0059039D">
        <w:rPr>
          <w:rtl/>
        </w:rPr>
        <w:t xml:space="preserve"> </w:t>
      </w:r>
      <w:r w:rsidRPr="0059039D">
        <w:rPr>
          <w:rtl/>
        </w:rPr>
        <w:t>خودم می‌دانم با او چه کنم</w:t>
      </w:r>
      <w:r w:rsidR="00141844" w:rsidRPr="0059039D">
        <w:rPr>
          <w:rtl/>
        </w:rPr>
        <w:t xml:space="preserve">. </w:t>
      </w:r>
      <w:r w:rsidRPr="0059039D">
        <w:rPr>
          <w:rtl/>
        </w:rPr>
        <w:t>ولی اگر رفتم، بد</w:t>
      </w:r>
      <w:r w:rsidR="00A70D65" w:rsidRPr="0059039D">
        <w:rPr>
          <w:rtl/>
        </w:rPr>
        <w:t>آن‌که</w:t>
      </w:r>
      <w:r w:rsidRPr="0059039D">
        <w:rPr>
          <w:rtl/>
        </w:rPr>
        <w:t xml:space="preserve"> رفتن و فناشدن وعده‌گاه من است</w:t>
      </w:r>
      <w:r w:rsidRPr="0059039D">
        <w:rPr>
          <w:lang w:bidi="fa-IR"/>
        </w:rPr>
        <w:t>.</w:t>
      </w:r>
    </w:p>
    <w:p w14:paraId="312C4177" w14:textId="01E68F6E" w:rsidR="00EB2B2D" w:rsidRPr="0059039D" w:rsidRDefault="006E46C9" w:rsidP="00EB2B2D">
      <w:pPr>
        <w:pStyle w:val="Normal2"/>
        <w:numPr>
          <w:ilvl w:val="0"/>
          <w:numId w:val="24"/>
        </w:numPr>
        <w:rPr>
          <w:lang w:bidi="fa-IR"/>
        </w:rPr>
      </w:pPr>
      <w:r w:rsidRPr="0059039D">
        <w:rPr>
          <w:rtl/>
        </w:rPr>
        <w:t>و این مهم است</w:t>
      </w:r>
      <w:r w:rsidR="00A0117D" w:rsidRPr="0059039D">
        <w:rPr>
          <w:rtl/>
        </w:rPr>
        <w:t xml:space="preserve">: </w:t>
      </w:r>
      <w:r w:rsidR="00A0117D" w:rsidRPr="0059039D">
        <w:rPr>
          <w:rFonts w:ascii="IRBadr" w:hAnsi="IRBadr" w:cs="IRBadr"/>
          <w:rtl/>
        </w:rPr>
        <w:t>«</w:t>
      </w:r>
      <w:r w:rsidRPr="0059039D">
        <w:rPr>
          <w:rFonts w:ascii="IRBadr" w:hAnsi="IRBadr" w:cs="IRBadr"/>
          <w:rtl/>
        </w:rPr>
        <w:t>وَ إنْ أَعْفُ فَالعَفْوُ لی قُرْبَة</w:t>
      </w:r>
      <w:r w:rsidR="00B65595">
        <w:rPr>
          <w:rFonts w:ascii="IRBadr" w:hAnsi="IRBadr" w:cs="IRBadr" w:hint="cs"/>
          <w:rtl/>
        </w:rPr>
        <w:t>؛</w:t>
      </w:r>
      <w:r w:rsidR="00B65595" w:rsidRPr="00B65595">
        <w:rPr>
          <w:rtl/>
        </w:rPr>
        <w:t xml:space="preserve"> </w:t>
      </w:r>
      <w:r w:rsidR="00B65595" w:rsidRPr="0059039D">
        <w:rPr>
          <w:rtl/>
        </w:rPr>
        <w:t>اگر او را عفو کنم و ببخشم، بد</w:t>
      </w:r>
      <w:r w:rsidR="00B65595">
        <w:rPr>
          <w:rFonts w:hint="cs"/>
          <w:rtl/>
        </w:rPr>
        <w:t>ا</w:t>
      </w:r>
      <w:r w:rsidR="00B65595" w:rsidRPr="0059039D">
        <w:rPr>
          <w:rtl/>
        </w:rPr>
        <w:t>ن‌که این بخشش، مایه نزدیکی من به خداست!</w:t>
      </w:r>
      <w:r w:rsidR="00B027BB" w:rsidRPr="0059039D">
        <w:rPr>
          <w:rFonts w:ascii="IRBadr" w:hAnsi="IRBadr" w:cs="IRBadr" w:hint="cs"/>
          <w:rtl/>
        </w:rPr>
        <w:t>»</w:t>
      </w:r>
      <w:r w:rsidRPr="0059039D">
        <w:rPr>
          <w:rtl/>
        </w:rPr>
        <w:t xml:space="preserve"> </w:t>
      </w:r>
      <w:r w:rsidRPr="0059039D">
        <w:rPr>
          <w:rtl/>
        </w:rPr>
        <w:t>و این عفو برای شما هم در آخرت حسنه و پاداش است</w:t>
      </w:r>
      <w:r w:rsidRPr="0059039D">
        <w:rPr>
          <w:lang w:bidi="fa-IR"/>
        </w:rPr>
        <w:t>.</w:t>
      </w:r>
    </w:p>
    <w:p w14:paraId="09D835D2" w14:textId="1122D2D0" w:rsidR="00EB2B2D" w:rsidRPr="0059039D" w:rsidRDefault="006E46C9" w:rsidP="00EB2B2D">
      <w:pPr>
        <w:pStyle w:val="Normal2"/>
        <w:numPr>
          <w:ilvl w:val="0"/>
          <w:numId w:val="24"/>
        </w:numPr>
        <w:rPr>
          <w:lang w:bidi="fa-IR"/>
        </w:rPr>
      </w:pPr>
      <w:r w:rsidRPr="0059039D">
        <w:rPr>
          <w:rtl/>
        </w:rPr>
        <w:t>سپس آن جمله طلایی را فرمودند</w:t>
      </w:r>
      <w:r w:rsidR="00A0117D" w:rsidRPr="0059039D">
        <w:rPr>
          <w:rtl/>
        </w:rPr>
        <w:t xml:space="preserve">: </w:t>
      </w:r>
      <w:r w:rsidR="00A0117D" w:rsidRPr="0059039D">
        <w:rPr>
          <w:rFonts w:ascii="IRBadr" w:hAnsi="IRBadr" w:cs="IRBadr"/>
          <w:rtl/>
        </w:rPr>
        <w:t>«</w:t>
      </w:r>
      <w:r w:rsidRPr="0059039D">
        <w:rPr>
          <w:rFonts w:ascii="IRBadr" w:hAnsi="IRBadr" w:cs="IRBadr"/>
          <w:rtl/>
        </w:rPr>
        <w:t>فَاعْفُوا</w:t>
      </w:r>
      <w:r w:rsidR="004C4522" w:rsidRPr="0059039D">
        <w:rPr>
          <w:rFonts w:ascii="IRBadr" w:hAnsi="IRBadr" w:cs="IRBadr"/>
          <w:rtl/>
        </w:rPr>
        <w:t xml:space="preserve">! </w:t>
      </w:r>
      <w:r w:rsidRPr="0059039D">
        <w:rPr>
          <w:rFonts w:ascii="IRBadr" w:hAnsi="IRBadr" w:cs="IRBadr"/>
          <w:rtl/>
        </w:rPr>
        <w:t>أَ لَا تُحبُّونَ أَنْ یَغْفرَ اللَّهُ لَكُمْ؟</w:t>
      </w:r>
      <w:r w:rsidR="00B027BB" w:rsidRPr="0059039D">
        <w:rPr>
          <w:rFonts w:ascii="IRBadr" w:hAnsi="IRBadr" w:cs="IRBadr" w:hint="cs"/>
          <w:rtl/>
        </w:rPr>
        <w:t xml:space="preserve">» </w:t>
      </w:r>
      <w:r w:rsidRPr="0059039D">
        <w:rPr>
          <w:rtl/>
        </w:rPr>
        <w:t>عفو کنید، تا آمرزیده شوید</w:t>
      </w:r>
      <w:r w:rsidRPr="0059039D">
        <w:rPr>
          <w:lang w:bidi="fa-IR"/>
        </w:rPr>
        <w:t>.</w:t>
      </w:r>
    </w:p>
    <w:p w14:paraId="4695669F" w14:textId="3B40A576" w:rsidR="00EB2B2D" w:rsidRPr="0059039D" w:rsidRDefault="006E46C9" w:rsidP="00EB2B2D">
      <w:pPr>
        <w:pStyle w:val="Normal2"/>
        <w:rPr>
          <w:lang w:bidi="fa-IR"/>
        </w:rPr>
      </w:pPr>
      <w:r w:rsidRPr="0059039D">
        <w:rPr>
          <w:rtl/>
        </w:rPr>
        <w:t>حالا یک سؤال پیش می‌آید</w:t>
      </w:r>
      <w:r w:rsidR="005E0E62" w:rsidRPr="0059039D">
        <w:rPr>
          <w:rtl/>
        </w:rPr>
        <w:t xml:space="preserve">: </w:t>
      </w:r>
      <w:r w:rsidRPr="0059039D">
        <w:rPr>
          <w:rtl/>
        </w:rPr>
        <w:t xml:space="preserve">اگر عفو این‌قدر خوب است، پس </w:t>
      </w:r>
      <w:r w:rsidRPr="0059039D">
        <w:rPr>
          <w:rtl/>
        </w:rPr>
        <w:t>چرا ابن‌ملجم قصاص شد؟ چرا امام حسن</w:t>
      </w:r>
      <w:r w:rsidR="00B027BB" w:rsidRPr="0059039D">
        <w:rPr>
          <w:rFonts w:hint="cs"/>
          <w:rtl/>
        </w:rPr>
        <w:t>؟ع؟</w:t>
      </w:r>
      <w:r w:rsidRPr="0059039D">
        <w:rPr>
          <w:rtl/>
        </w:rPr>
        <w:t xml:space="preserve"> او را عفو نکرد؟</w:t>
      </w:r>
    </w:p>
    <w:p w14:paraId="6C8EB77A" w14:textId="3A95E4AD" w:rsidR="00EB2B2D" w:rsidRPr="0059039D" w:rsidRDefault="006E46C9" w:rsidP="00EB2B2D">
      <w:pPr>
        <w:pStyle w:val="Normal2"/>
        <w:rPr>
          <w:lang w:bidi="fa-IR"/>
        </w:rPr>
      </w:pPr>
      <w:r w:rsidRPr="0059039D">
        <w:rPr>
          <w:rtl/>
        </w:rPr>
        <w:t>جواب ساده و کلیدی است</w:t>
      </w:r>
      <w:r w:rsidR="005E0E62" w:rsidRPr="0059039D">
        <w:rPr>
          <w:rFonts w:hint="cs"/>
          <w:rtl/>
          <w:lang w:bidi="fa-IR"/>
        </w:rPr>
        <w:t xml:space="preserve">: </w:t>
      </w:r>
      <w:r w:rsidR="00B027BB" w:rsidRPr="0059039D">
        <w:rPr>
          <w:rFonts w:hint="cs"/>
          <w:rtl/>
          <w:lang w:bidi="fa-IR"/>
        </w:rPr>
        <w:t>ح</w:t>
      </w:r>
      <w:r w:rsidRPr="0059039D">
        <w:rPr>
          <w:rtl/>
        </w:rPr>
        <w:t>ضرت علی</w:t>
      </w:r>
      <w:r w:rsidR="00B027BB" w:rsidRPr="0059039D">
        <w:rPr>
          <w:rFonts w:hint="cs"/>
          <w:rtl/>
        </w:rPr>
        <w:t xml:space="preserve">؟ع؟ </w:t>
      </w:r>
      <w:r w:rsidRPr="0059039D">
        <w:rPr>
          <w:rtl/>
        </w:rPr>
        <w:t>حق شخصی خود را بخشیدند؛ یعنی فرمودند</w:t>
      </w:r>
      <w:r w:rsidR="00A0117D" w:rsidRPr="0059039D">
        <w:rPr>
          <w:rtl/>
        </w:rPr>
        <w:t>: «</w:t>
      </w:r>
      <w:r w:rsidRPr="0059039D">
        <w:rPr>
          <w:rtl/>
        </w:rPr>
        <w:t>من کینه ندارم، دلم را پاک کردم</w:t>
      </w:r>
      <w:r w:rsidR="006C7C74" w:rsidRPr="0059039D">
        <w:rPr>
          <w:u w:color="EE0000"/>
          <w:rtl/>
        </w:rPr>
        <w:t>»</w:t>
      </w:r>
      <w:r w:rsidR="007316EE" w:rsidRPr="0059039D">
        <w:rPr>
          <w:rFonts w:hint="cs"/>
          <w:u w:color="EE0000"/>
          <w:rtl/>
          <w:lang w:bidi="fa-IR"/>
        </w:rPr>
        <w:t>.</w:t>
      </w:r>
      <w:r w:rsidRPr="0059039D">
        <w:rPr>
          <w:rtl/>
        </w:rPr>
        <w:t xml:space="preserve"> این وظیفه اخلاقی ما و شماست</w:t>
      </w:r>
      <w:r w:rsidR="00141844" w:rsidRPr="0059039D">
        <w:rPr>
          <w:rtl/>
        </w:rPr>
        <w:t xml:space="preserve">. </w:t>
      </w:r>
      <w:r w:rsidRPr="0059039D">
        <w:rPr>
          <w:rtl/>
        </w:rPr>
        <w:t>اما ابن‌ملجم تنها به علی</w:t>
      </w:r>
      <w:r w:rsidR="00B027BB" w:rsidRPr="0059039D">
        <w:rPr>
          <w:rFonts w:hint="cs"/>
          <w:rtl/>
        </w:rPr>
        <w:t xml:space="preserve">؟ع؟ </w:t>
      </w:r>
      <w:r w:rsidRPr="0059039D">
        <w:rPr>
          <w:rtl/>
        </w:rPr>
        <w:t>ضربه نزد؛ او امام را به شهادت رساند، ن</w:t>
      </w:r>
      <w:r w:rsidRPr="0059039D">
        <w:rPr>
          <w:rtl/>
        </w:rPr>
        <w:t>ظم جامعه را شکست و امنیت را از بین برد</w:t>
      </w:r>
      <w:r w:rsidR="00141844" w:rsidRPr="0059039D">
        <w:rPr>
          <w:rtl/>
        </w:rPr>
        <w:t xml:space="preserve">. </w:t>
      </w:r>
      <w:r w:rsidRPr="0059039D">
        <w:rPr>
          <w:rtl/>
        </w:rPr>
        <w:t>این دیگر حق شخصی نبود، بلکه حق حکومت اسلامی بود</w:t>
      </w:r>
      <w:r w:rsidRPr="0059039D">
        <w:rPr>
          <w:lang w:bidi="fa-IR"/>
        </w:rPr>
        <w:t>.</w:t>
      </w:r>
    </w:p>
    <w:p w14:paraId="3A21BBBB" w14:textId="5AABBDCA" w:rsidR="00EB2B2D" w:rsidRPr="0059039D" w:rsidRDefault="006E46C9" w:rsidP="00EB2B2D">
      <w:pPr>
        <w:pStyle w:val="Normal2"/>
        <w:rPr>
          <w:lang w:bidi="fa-IR"/>
        </w:rPr>
      </w:pPr>
      <w:r w:rsidRPr="0059039D">
        <w:rPr>
          <w:rtl/>
        </w:rPr>
        <w:t>امام علی</w:t>
      </w:r>
      <w:r w:rsidR="00B027BB" w:rsidRPr="0059039D">
        <w:rPr>
          <w:rFonts w:hint="cs"/>
          <w:rtl/>
        </w:rPr>
        <w:t xml:space="preserve">؟ع؟ </w:t>
      </w:r>
      <w:r w:rsidR="00533146" w:rsidRPr="0059039D">
        <w:rPr>
          <w:rtl/>
        </w:rPr>
        <w:t xml:space="preserve">به </w:t>
      </w:r>
      <w:r w:rsidRPr="0059039D">
        <w:rPr>
          <w:rtl/>
        </w:rPr>
        <w:t>عنوان رهبر جامعه نمی‌توانستند قاتل رهبر را عفو کنند؛ زیرا در این صورت هرج</w:t>
      </w:r>
      <w:r w:rsidR="00B027BB" w:rsidRPr="0059039D">
        <w:rPr>
          <w:rFonts w:hint="cs"/>
          <w:rtl/>
        </w:rPr>
        <w:t>‌</w:t>
      </w:r>
      <w:r w:rsidRPr="0059039D">
        <w:rPr>
          <w:rtl/>
        </w:rPr>
        <w:t>ومرج می‌شد، قانون و امنیت از بین می‌رفت و راه برای اغتشاش و ترورهای بعدی باز م</w:t>
      </w:r>
      <w:r w:rsidRPr="0059039D">
        <w:rPr>
          <w:rtl/>
        </w:rPr>
        <w:t>ی‌شد</w:t>
      </w:r>
      <w:r w:rsidR="00141844" w:rsidRPr="0059039D">
        <w:rPr>
          <w:rtl/>
        </w:rPr>
        <w:t xml:space="preserve">. </w:t>
      </w:r>
      <w:r w:rsidRPr="0059039D">
        <w:rPr>
          <w:rtl/>
        </w:rPr>
        <w:t>اگر این جنایتکار بی‌توبه بخشیده می‌شد، مردم می‌گفتند</w:t>
      </w:r>
      <w:r w:rsidR="00A0117D" w:rsidRPr="0059039D">
        <w:rPr>
          <w:rtl/>
        </w:rPr>
        <w:t>: «</w:t>
      </w:r>
      <w:r w:rsidRPr="0059039D">
        <w:rPr>
          <w:rtl/>
        </w:rPr>
        <w:t>پس هرکس خواست می‌تواند هر کاری بکند» و این فساد اجتماعی بود</w:t>
      </w:r>
      <w:r w:rsidRPr="0059039D">
        <w:rPr>
          <w:lang w:bidi="fa-IR"/>
        </w:rPr>
        <w:t>.</w:t>
      </w:r>
    </w:p>
    <w:p w14:paraId="2FDD0E62" w14:textId="22E26E0F" w:rsidR="00DE6795" w:rsidRPr="0059039D" w:rsidRDefault="006E46C9" w:rsidP="00DE6795">
      <w:pPr>
        <w:pStyle w:val="Heading201"/>
      </w:pPr>
      <w:r w:rsidRPr="0059039D">
        <w:rPr>
          <w:rtl/>
        </w:rPr>
        <w:t>لایه دوم عفو و صفح</w:t>
      </w:r>
      <w:r w:rsidR="005E0E62" w:rsidRPr="0059039D">
        <w:rPr>
          <w:rtl/>
        </w:rPr>
        <w:t xml:space="preserve">: </w:t>
      </w:r>
      <w:r w:rsidRPr="0059039D">
        <w:rPr>
          <w:b/>
          <w:bCs/>
          <w:rtl/>
        </w:rPr>
        <w:t>لایه جمعی</w:t>
      </w:r>
    </w:p>
    <w:p w14:paraId="4E7D9E2B" w14:textId="4A5C5085" w:rsidR="00DE6795" w:rsidRPr="0059039D" w:rsidRDefault="006E46C9" w:rsidP="00DA3FC9">
      <w:pPr>
        <w:pStyle w:val="ListParagraph10"/>
        <w:ind w:left="4"/>
        <w:rPr>
          <w:lang w:bidi="fa-IR"/>
        </w:rPr>
      </w:pPr>
      <w:r w:rsidRPr="0059039D">
        <w:rPr>
          <w:rtl/>
        </w:rPr>
        <w:t xml:space="preserve">گذشت تنها رابطه‌ فرد با اطرافیان را دگرگون نمی‌کند؛ وقتی این خُلق در میان مردم رایج شود، سیمای </w:t>
      </w:r>
      <w:r w:rsidRPr="0059039D">
        <w:rPr>
          <w:rtl/>
        </w:rPr>
        <w:t>جامعه نیز تغییر می‌یابد</w:t>
      </w:r>
      <w:r w:rsidRPr="0059039D">
        <w:rPr>
          <w:lang w:bidi="fa-IR"/>
        </w:rPr>
        <w:t>.</w:t>
      </w:r>
    </w:p>
    <w:p w14:paraId="4429A5EC" w14:textId="4AEA025A" w:rsidR="00DE6795" w:rsidRPr="0059039D" w:rsidRDefault="006E46C9" w:rsidP="00DA3FC9">
      <w:pPr>
        <w:pStyle w:val="ListParagraph10"/>
        <w:numPr>
          <w:ilvl w:val="0"/>
          <w:numId w:val="25"/>
        </w:numPr>
        <w:ind w:left="4"/>
        <w:rPr>
          <w:lang w:bidi="fa-IR"/>
        </w:rPr>
      </w:pPr>
      <w:r w:rsidRPr="0059039D">
        <w:rPr>
          <w:b/>
          <w:bCs/>
          <w:rtl/>
        </w:rPr>
        <w:lastRenderedPageBreak/>
        <w:t>لایه جمعی</w:t>
      </w:r>
      <w:r w:rsidR="005E0E62" w:rsidRPr="0059039D">
        <w:rPr>
          <w:rFonts w:hint="cs"/>
          <w:b/>
          <w:bCs/>
          <w:rtl/>
          <w:lang w:bidi="fa-IR"/>
        </w:rPr>
        <w:t xml:space="preserve">: </w:t>
      </w:r>
      <w:r w:rsidRPr="0059039D">
        <w:rPr>
          <w:rtl/>
        </w:rPr>
        <w:t>هنگامی که عفو و صفح به فرهنگ غالب یک جامعه بدل شود، اختلافات و دشمنی‌ها جای خود را به دوستی و همیاری می‌دهند و پیوندهای اجتماعی تقویت می‌گردد</w:t>
      </w:r>
      <w:r w:rsidRPr="0059039D">
        <w:rPr>
          <w:lang w:bidi="fa-IR"/>
        </w:rPr>
        <w:t>.</w:t>
      </w:r>
    </w:p>
    <w:p w14:paraId="0CCF2175" w14:textId="56320317" w:rsidR="00DE6795" w:rsidRPr="0059039D" w:rsidRDefault="006E46C9" w:rsidP="00DA3FC9">
      <w:pPr>
        <w:pStyle w:val="ListParagraph10"/>
        <w:ind w:left="4"/>
        <w:rPr>
          <w:lang w:bidi="fa-IR"/>
        </w:rPr>
      </w:pPr>
      <w:r w:rsidRPr="0059039D">
        <w:rPr>
          <w:rtl/>
        </w:rPr>
        <w:t>این اصل الهی، راهبردی کلیدی در جامعه‌سازی است</w:t>
      </w:r>
      <w:r w:rsidR="00141844" w:rsidRPr="0059039D">
        <w:rPr>
          <w:rtl/>
        </w:rPr>
        <w:t xml:space="preserve">. </w:t>
      </w:r>
      <w:r w:rsidRPr="0059039D">
        <w:rPr>
          <w:rtl/>
        </w:rPr>
        <w:t>در میدان اجتماعی، عفو و گذشت ه</w:t>
      </w:r>
      <w:r w:rsidRPr="0059039D">
        <w:rPr>
          <w:rtl/>
        </w:rPr>
        <w:t>مچون سپری حفاظتی عمل می‌کند که تیرهای تفرقه و دشمنی را در همان آغاز بی‌اثر می‌سازد</w:t>
      </w:r>
      <w:r w:rsidR="00141844" w:rsidRPr="0059039D">
        <w:rPr>
          <w:rtl/>
        </w:rPr>
        <w:t xml:space="preserve">. </w:t>
      </w:r>
      <w:r w:rsidRPr="0059039D">
        <w:rPr>
          <w:rtl/>
        </w:rPr>
        <w:t>هرجا که کینه‌ها و حساسیت‌های شخصی بر دل‌مان چیره شوند، شکاف‌ها عمیق‌تر می‌شوند و دشمن فرصت می‌یابد رشته‌های پیوند اجتماعی را بگسلد</w:t>
      </w:r>
      <w:r w:rsidRPr="0059039D">
        <w:rPr>
          <w:lang w:bidi="fa-IR"/>
        </w:rPr>
        <w:t>.</w:t>
      </w:r>
    </w:p>
    <w:p w14:paraId="01434D5D" w14:textId="77777777" w:rsidR="00DE6795" w:rsidRPr="0059039D" w:rsidRDefault="006E46C9" w:rsidP="00DA3FC9">
      <w:pPr>
        <w:pStyle w:val="ListParagraph10"/>
        <w:ind w:left="4"/>
        <w:rPr>
          <w:lang w:bidi="fa-IR"/>
        </w:rPr>
      </w:pPr>
      <w:r w:rsidRPr="0059039D">
        <w:rPr>
          <w:rtl/>
        </w:rPr>
        <w:t>در مقابل، جامعه‌ای که اعضای آن در اختلاف</w:t>
      </w:r>
      <w:r w:rsidRPr="0059039D">
        <w:rPr>
          <w:rtl/>
        </w:rPr>
        <w:t>ات داخلی سعه‌صدر پیشه کنند و به جای انتقام، عفو و صفح را برگزینند، به پیکری واحد تبدیل می‌شود که هیچ نیروی بیرونی توان فروپاشی آن را ندارد</w:t>
      </w:r>
      <w:r w:rsidRPr="0059039D">
        <w:rPr>
          <w:lang w:bidi="fa-IR"/>
        </w:rPr>
        <w:t>.</w:t>
      </w:r>
    </w:p>
    <w:p w14:paraId="32508D64" w14:textId="77777777" w:rsidR="008C7AB3" w:rsidRPr="0059039D" w:rsidRDefault="006E46C9" w:rsidP="00DA3FC9">
      <w:pPr>
        <w:pStyle w:val="Heading201"/>
        <w:rPr>
          <w:rtl/>
        </w:rPr>
      </w:pPr>
      <w:r w:rsidRPr="0059039D">
        <w:rPr>
          <w:rtl/>
        </w:rPr>
        <w:t>گذشت بزرگ</w:t>
      </w:r>
      <w:r w:rsidR="004D721E" w:rsidRPr="0059039D">
        <w:rPr>
          <w:rtl/>
        </w:rPr>
        <w:t xml:space="preserve"> سید ابوالحسن اصفهانی</w:t>
      </w:r>
    </w:p>
    <w:p w14:paraId="6425591A" w14:textId="35E7F71E" w:rsidR="00760C3E" w:rsidRPr="0059039D" w:rsidRDefault="006E46C9" w:rsidP="00760C3E">
      <w:pPr>
        <w:pStyle w:val="ListParagraph10"/>
        <w:ind w:left="4"/>
        <w:rPr>
          <w:lang w:bidi="fa-IR"/>
        </w:rPr>
      </w:pPr>
      <w:r w:rsidRPr="0059039D">
        <w:rPr>
          <w:rtl/>
        </w:rPr>
        <w:t>یکی از اساتید نقل می‌کرد</w:t>
      </w:r>
      <w:r w:rsidR="005E0E62" w:rsidRPr="0059039D">
        <w:rPr>
          <w:rtl/>
          <w:lang w:bidi="fa-IR"/>
        </w:rPr>
        <w:t xml:space="preserve">: </w:t>
      </w:r>
      <w:r w:rsidRPr="0059039D">
        <w:rPr>
          <w:rtl/>
        </w:rPr>
        <w:t>وقتی زندگی‌نامه آیت‌الله سید ابوالحسن اصفهانی؟رح؟ را می‌خوا</w:t>
      </w:r>
      <w:r w:rsidRPr="0059039D">
        <w:rPr>
          <w:rtl/>
        </w:rPr>
        <w:t>ندم، باورم نمی‌شد چنین انسان بزرگی با این سطح از حلم و گذشت وجود داشته باشد</w:t>
      </w:r>
      <w:r w:rsidR="00141844" w:rsidRPr="0059039D">
        <w:rPr>
          <w:rtl/>
          <w:lang w:bidi="fa-IR"/>
        </w:rPr>
        <w:t xml:space="preserve">. </w:t>
      </w:r>
      <w:r w:rsidRPr="0059039D">
        <w:rPr>
          <w:rtl/>
        </w:rPr>
        <w:t>ایشان ده‌سال مرجعیت عامه شیعیان را بر عهده داشتند و عمده علما به ایشان ارجاع می‌دادند</w:t>
      </w:r>
      <w:r w:rsidRPr="0059039D">
        <w:rPr>
          <w:lang w:bidi="fa-IR"/>
        </w:rPr>
        <w:t>.</w:t>
      </w:r>
    </w:p>
    <w:p w14:paraId="07D81E54" w14:textId="5E4149CF" w:rsidR="00760C3E" w:rsidRPr="0059039D" w:rsidRDefault="006E46C9" w:rsidP="00760C3E">
      <w:pPr>
        <w:pStyle w:val="ListParagraph10"/>
        <w:ind w:left="4"/>
        <w:rPr>
          <w:lang w:bidi="fa-IR"/>
        </w:rPr>
      </w:pPr>
      <w:r w:rsidRPr="0059039D">
        <w:rPr>
          <w:rtl/>
        </w:rPr>
        <w:t>ایشان در نجف زندگی و زعامت می‌کرد</w:t>
      </w:r>
      <w:r w:rsidR="00141844" w:rsidRPr="0059039D">
        <w:rPr>
          <w:rtl/>
          <w:lang w:bidi="fa-IR"/>
        </w:rPr>
        <w:t xml:space="preserve">. </w:t>
      </w:r>
      <w:r w:rsidRPr="0059039D">
        <w:rPr>
          <w:rtl/>
        </w:rPr>
        <w:t>عرب‌ها، مخصوصاً مردم عراق، به دعواها و قتل‌های عشیره‌ای م</w:t>
      </w:r>
      <w:r w:rsidRPr="0059039D">
        <w:rPr>
          <w:rtl/>
        </w:rPr>
        <w:t xml:space="preserve">عروف بودند؛ </w:t>
      </w:r>
      <w:r w:rsidR="00533146" w:rsidRPr="0059039D">
        <w:rPr>
          <w:rtl/>
        </w:rPr>
        <w:t xml:space="preserve">به </w:t>
      </w:r>
      <w:r w:rsidRPr="0059039D">
        <w:rPr>
          <w:rtl/>
        </w:rPr>
        <w:t>گونه‌ای که اگر کسی از یک عشیره، فردی از عشیره دیگر را حتی در یک درگیری زخمی می‌کرد، جنگ عشیره‌ای درمی‌گرفت</w:t>
      </w:r>
      <w:r w:rsidR="00141844" w:rsidRPr="0059039D">
        <w:rPr>
          <w:rtl/>
          <w:lang w:bidi="fa-IR"/>
        </w:rPr>
        <w:t xml:space="preserve">. </w:t>
      </w:r>
      <w:r w:rsidRPr="0059039D">
        <w:rPr>
          <w:rtl/>
        </w:rPr>
        <w:t>در زمان مرحوم آیت‌الله سید ابوالحسن اصفهانی؟رح؟، ایشان واسطه حل دعواهای عشیره‌ای بودند و به احترامشان بسیاری از نزاع‌ها پایان می‌یافت</w:t>
      </w:r>
      <w:r w:rsidRPr="0059039D">
        <w:rPr>
          <w:lang w:bidi="fa-IR"/>
        </w:rPr>
        <w:t>.</w:t>
      </w:r>
    </w:p>
    <w:p w14:paraId="2214D540" w14:textId="051911A8" w:rsidR="00D639C5" w:rsidRPr="0059039D" w:rsidRDefault="006E46C9" w:rsidP="00D639C5">
      <w:pPr>
        <w:pStyle w:val="ListParagraph10"/>
        <w:ind w:left="4"/>
        <w:rPr>
          <w:lang w:bidi="fa-IR"/>
        </w:rPr>
      </w:pPr>
      <w:r w:rsidRPr="0059039D">
        <w:rPr>
          <w:rtl/>
        </w:rPr>
        <w:t>وقتی امام</w:t>
      </w:r>
      <w:r w:rsidRPr="0059039D">
        <w:rPr>
          <w:rFonts w:hint="cs"/>
          <w:rtl/>
        </w:rPr>
        <w:t>‌</w:t>
      </w:r>
      <w:r w:rsidRPr="0059039D">
        <w:rPr>
          <w:rtl/>
        </w:rPr>
        <w:t>جماعت حرم امیرالمؤمنین؟ع؟ در نجف بودند، پشت</w:t>
      </w:r>
      <w:r w:rsidRPr="0059039D">
        <w:rPr>
          <w:rFonts w:hint="cs"/>
          <w:rtl/>
        </w:rPr>
        <w:t>‌</w:t>
      </w:r>
      <w:r w:rsidRPr="0059039D">
        <w:rPr>
          <w:rtl/>
        </w:rPr>
        <w:t>سر ایشان صف‌های طولانی نماز شکل می‌گرفت</w:t>
      </w:r>
      <w:r w:rsidR="00141844" w:rsidRPr="0059039D">
        <w:rPr>
          <w:rtl/>
        </w:rPr>
        <w:t xml:space="preserve">. </w:t>
      </w:r>
      <w:r w:rsidRPr="0059039D">
        <w:rPr>
          <w:rtl/>
        </w:rPr>
        <w:t>فرزندشان، سید حسن</w:t>
      </w:r>
      <w:r w:rsidR="00711291">
        <w:rPr>
          <w:rFonts w:hint="cs"/>
          <w:rtl/>
        </w:rPr>
        <w:t>،</w:t>
      </w:r>
      <w:r w:rsidRPr="0059039D">
        <w:rPr>
          <w:rtl/>
        </w:rPr>
        <w:t xml:space="preserve"> </w:t>
      </w:r>
      <w:r w:rsidRPr="0059039D">
        <w:rPr>
          <w:rtl/>
        </w:rPr>
        <w:t>جوانی اهل علم و بافضیلت که همه انتظار داشتند روزی جانشین پدر شود ـ در صف‌های عقب جماعت می‌ایستاد</w:t>
      </w:r>
      <w:r w:rsidRPr="0059039D">
        <w:rPr>
          <w:lang w:bidi="fa-IR"/>
        </w:rPr>
        <w:t>.</w:t>
      </w:r>
    </w:p>
    <w:p w14:paraId="1445C0EF" w14:textId="2B1F8433" w:rsidR="00D639C5" w:rsidRPr="0059039D" w:rsidRDefault="006E46C9" w:rsidP="00D639C5">
      <w:pPr>
        <w:pStyle w:val="ListParagraph10"/>
        <w:ind w:left="4"/>
        <w:rPr>
          <w:lang w:bidi="fa-IR"/>
        </w:rPr>
      </w:pPr>
      <w:r w:rsidRPr="0059039D">
        <w:rPr>
          <w:rtl/>
        </w:rPr>
        <w:t xml:space="preserve">روزی مردی فقیر که بارها نزد </w:t>
      </w:r>
      <w:r w:rsidRPr="0059039D">
        <w:rPr>
          <w:rtl/>
        </w:rPr>
        <w:t>آیت‌الله سید ابوالحسن اصفهانی؟رح؟ آمده و کمک گرفته بود، بر اثر فشار فقر و سوء‌تفاهم، به تصور بی‌اعتنایی، با حالتی آمیخته به عصبانیت و یأس وارد مسجد شد</w:t>
      </w:r>
      <w:r w:rsidR="00141844" w:rsidRPr="0059039D">
        <w:rPr>
          <w:rtl/>
        </w:rPr>
        <w:t xml:space="preserve">. </w:t>
      </w:r>
      <w:r w:rsidRPr="0059039D">
        <w:rPr>
          <w:rtl/>
        </w:rPr>
        <w:t>در صف</w:t>
      </w:r>
      <w:r w:rsidRPr="0059039D">
        <w:rPr>
          <w:rFonts w:hint="cs"/>
          <w:rtl/>
        </w:rPr>
        <w:t>‌</w:t>
      </w:r>
      <w:r w:rsidRPr="0059039D">
        <w:rPr>
          <w:rtl/>
        </w:rPr>
        <w:t>چهارم یا پنجم نماز مغرب، ناگهان چاقویی بیرون کشید و گلوی سید حسن را برید</w:t>
      </w:r>
      <w:r w:rsidR="00141844" w:rsidRPr="0059039D">
        <w:rPr>
          <w:rtl/>
        </w:rPr>
        <w:t xml:space="preserve">. </w:t>
      </w:r>
      <w:r w:rsidRPr="0059039D">
        <w:rPr>
          <w:rtl/>
        </w:rPr>
        <w:t>خون فوران کرد و اطرافیان</w:t>
      </w:r>
      <w:r w:rsidRPr="0059039D">
        <w:rPr>
          <w:rtl/>
        </w:rPr>
        <w:t xml:space="preserve"> او را </w:t>
      </w:r>
      <w:r w:rsidR="00533146" w:rsidRPr="0059039D">
        <w:rPr>
          <w:rtl/>
        </w:rPr>
        <w:t xml:space="preserve">به </w:t>
      </w:r>
      <w:r w:rsidRPr="0059039D">
        <w:rPr>
          <w:rtl/>
        </w:rPr>
        <w:t>سرعت به بیمارستان رساندند</w:t>
      </w:r>
      <w:r w:rsidRPr="0059039D">
        <w:rPr>
          <w:lang w:bidi="fa-IR"/>
        </w:rPr>
        <w:t>.</w:t>
      </w:r>
    </w:p>
    <w:p w14:paraId="44122A2D" w14:textId="265D0A12" w:rsidR="008C7AB3" w:rsidRPr="0059039D" w:rsidRDefault="006E46C9" w:rsidP="00760C3E">
      <w:pPr>
        <w:pStyle w:val="ListParagraph10"/>
        <w:ind w:left="4"/>
        <w:rPr>
          <w:rtl/>
          <w:lang w:bidi="fa-IR"/>
        </w:rPr>
      </w:pPr>
      <w:r w:rsidRPr="0059039D">
        <w:rPr>
          <w:rtl/>
          <w:lang w:bidi="fa-IR"/>
        </w:rPr>
        <w:t>در همان حال، آیت‌الله سید ابوالحسن اصفهانی</w:t>
      </w:r>
      <w:r w:rsidR="00A438F4" w:rsidRPr="0059039D">
        <w:rPr>
          <w:rFonts w:hint="cs"/>
          <w:rtl/>
          <w:lang w:bidi="fa-IR"/>
        </w:rPr>
        <w:t>؟رح؟</w:t>
      </w:r>
      <w:r w:rsidRPr="0059039D">
        <w:rPr>
          <w:rtl/>
          <w:lang w:bidi="fa-IR"/>
        </w:rPr>
        <w:t xml:space="preserve"> نماز را با آرامش ادامه داد</w:t>
      </w:r>
      <w:r w:rsidR="00141844" w:rsidRPr="0059039D">
        <w:rPr>
          <w:rtl/>
          <w:lang w:bidi="fa-IR"/>
        </w:rPr>
        <w:t xml:space="preserve">. </w:t>
      </w:r>
      <w:r w:rsidRPr="0059039D">
        <w:rPr>
          <w:rtl/>
          <w:lang w:bidi="fa-IR"/>
        </w:rPr>
        <w:t>وقتی خبر به او رسید که «سید حسن مجروح شده و به بیمارستان برده‌اند»، تنها گفت</w:t>
      </w:r>
      <w:r w:rsidR="00A0117D" w:rsidRPr="0059039D">
        <w:rPr>
          <w:rtl/>
          <w:lang w:bidi="fa-IR"/>
        </w:rPr>
        <w:t>: «</w:t>
      </w:r>
      <w:r w:rsidRPr="0059039D">
        <w:rPr>
          <w:rtl/>
          <w:lang w:bidi="fa-IR"/>
        </w:rPr>
        <w:t>هر کاری می‌شد انجام شد، بقیه را به خدا می‌سپاریم</w:t>
      </w:r>
      <w:r w:rsidR="0016437F" w:rsidRPr="0059039D">
        <w:rPr>
          <w:rtl/>
          <w:lang w:bidi="fa-IR"/>
        </w:rPr>
        <w:t xml:space="preserve">... </w:t>
      </w:r>
      <w:r w:rsidRPr="0059039D">
        <w:rPr>
          <w:rtl/>
          <w:lang w:bidi="fa-IR"/>
        </w:rPr>
        <w:t>دعا کنید»</w:t>
      </w:r>
      <w:r w:rsidR="00D639C5" w:rsidRPr="0059039D">
        <w:rPr>
          <w:rFonts w:hint="cs"/>
          <w:rtl/>
          <w:lang w:bidi="fa-IR"/>
        </w:rPr>
        <w:t>.</w:t>
      </w:r>
    </w:p>
    <w:p w14:paraId="3691AB1E" w14:textId="325993D1" w:rsidR="00D639C5" w:rsidRPr="0059039D" w:rsidRDefault="006E46C9" w:rsidP="00D639C5">
      <w:pPr>
        <w:pStyle w:val="ListParagraph10"/>
        <w:ind w:left="4"/>
        <w:rPr>
          <w:lang w:bidi="fa-IR"/>
        </w:rPr>
      </w:pPr>
      <w:r w:rsidRPr="0059039D">
        <w:rPr>
          <w:rtl/>
        </w:rPr>
        <w:t>سی</w:t>
      </w:r>
      <w:r w:rsidRPr="0059039D">
        <w:rPr>
          <w:rtl/>
        </w:rPr>
        <w:t>د حسن به شهادت رسید</w:t>
      </w:r>
      <w:r w:rsidR="00141844" w:rsidRPr="0059039D">
        <w:rPr>
          <w:rtl/>
          <w:lang w:bidi="fa-IR"/>
        </w:rPr>
        <w:t xml:space="preserve">. </w:t>
      </w:r>
      <w:r w:rsidRPr="0059039D">
        <w:rPr>
          <w:rtl/>
        </w:rPr>
        <w:t>خبر شهادت را که آوردند، آقا فقط زمزمه کر</w:t>
      </w:r>
      <w:r w:rsidRPr="0059039D">
        <w:rPr>
          <w:rFonts w:hint="cs"/>
          <w:rtl/>
        </w:rPr>
        <w:t>د</w:t>
      </w:r>
      <w:r w:rsidR="00A0117D" w:rsidRPr="0059039D">
        <w:rPr>
          <w:rFonts w:hint="cs"/>
          <w:rtl/>
        </w:rPr>
        <w:t>: «</w:t>
      </w:r>
      <w:r w:rsidRPr="0059039D">
        <w:rPr>
          <w:rtl/>
        </w:rPr>
        <w:t>إنا لله و إنا إليه راجعون</w:t>
      </w:r>
      <w:r w:rsidRPr="0059039D">
        <w:rPr>
          <w:rFonts w:hint="cs"/>
          <w:rtl/>
          <w:lang w:bidi="fa-IR"/>
        </w:rPr>
        <w:t xml:space="preserve">» </w:t>
      </w:r>
      <w:r w:rsidRPr="0059039D">
        <w:rPr>
          <w:rtl/>
        </w:rPr>
        <w:t>ایشان فرزندش را بسیار دوست داشت و بعدها خدمتکار خانه نقل کرد که دید آقا در حیاط قدم می‌زند و آهسته می‌گوی</w:t>
      </w:r>
      <w:r w:rsidRPr="0059039D">
        <w:rPr>
          <w:rFonts w:hint="cs"/>
          <w:rtl/>
        </w:rPr>
        <w:t>د</w:t>
      </w:r>
      <w:r w:rsidR="00A0117D" w:rsidRPr="0059039D">
        <w:rPr>
          <w:rFonts w:hint="cs"/>
          <w:rtl/>
        </w:rPr>
        <w:t>: «</w:t>
      </w:r>
      <w:r w:rsidRPr="0059039D">
        <w:rPr>
          <w:rtl/>
        </w:rPr>
        <w:t xml:space="preserve">اکنون تازه فهمیدم امام حسین؟ع؟ چه دردی از فقدان </w:t>
      </w:r>
      <w:r w:rsidRPr="0059039D">
        <w:rPr>
          <w:rtl/>
        </w:rPr>
        <w:t>علی‌اکبر کشید</w:t>
      </w:r>
      <w:r w:rsidRPr="0059039D">
        <w:rPr>
          <w:rFonts w:hint="cs"/>
          <w:rtl/>
          <w:lang w:bidi="fa-IR"/>
        </w:rPr>
        <w:t>».</w:t>
      </w:r>
    </w:p>
    <w:p w14:paraId="0D5E5FEA" w14:textId="56CC5B1E" w:rsidR="00D639C5" w:rsidRPr="0059039D" w:rsidRDefault="006E46C9" w:rsidP="00D639C5">
      <w:pPr>
        <w:pStyle w:val="ListParagraph10"/>
        <w:ind w:left="4"/>
        <w:rPr>
          <w:lang w:bidi="fa-IR"/>
        </w:rPr>
      </w:pPr>
      <w:r w:rsidRPr="0059039D">
        <w:rPr>
          <w:rtl/>
        </w:rPr>
        <w:t>در پایان مراسم عزاداری، آیت‌الله سید ابوالحسن اصفهانی؟رح؟ در جمع مردم گفت</w:t>
      </w:r>
      <w:r w:rsidR="00A0117D" w:rsidRPr="0059039D">
        <w:rPr>
          <w:rFonts w:hint="cs"/>
          <w:rtl/>
          <w:lang w:bidi="fa-IR"/>
        </w:rPr>
        <w:t>: «</w:t>
      </w:r>
      <w:r w:rsidRPr="0059039D">
        <w:rPr>
          <w:rtl/>
        </w:rPr>
        <w:t>من قاتل فرزندم را بخشیده‌ام؛ هیچ‌کس حق ندارد به او آسیبی برساند</w:t>
      </w:r>
      <w:r w:rsidRPr="0059039D">
        <w:rPr>
          <w:rFonts w:hint="cs"/>
          <w:rtl/>
          <w:lang w:bidi="fa-IR"/>
        </w:rPr>
        <w:t>».</w:t>
      </w:r>
    </w:p>
    <w:p w14:paraId="78924874" w14:textId="0C582819" w:rsidR="00D639C5" w:rsidRPr="0059039D" w:rsidRDefault="006E46C9" w:rsidP="00D639C5">
      <w:pPr>
        <w:pStyle w:val="ListParagraph10"/>
        <w:ind w:left="4"/>
        <w:rPr>
          <w:lang w:bidi="fa-IR"/>
        </w:rPr>
      </w:pPr>
      <w:r w:rsidRPr="0059039D">
        <w:rPr>
          <w:rtl/>
        </w:rPr>
        <w:lastRenderedPageBreak/>
        <w:t>ایشان حتی کسی را فرستاد تا قاتل را از زندان بیرون بیاورد</w:t>
      </w:r>
      <w:r w:rsidR="00141844" w:rsidRPr="0059039D">
        <w:rPr>
          <w:rtl/>
          <w:lang w:bidi="fa-IR"/>
        </w:rPr>
        <w:t xml:space="preserve">. </w:t>
      </w:r>
      <w:r w:rsidRPr="0059039D">
        <w:rPr>
          <w:rtl/>
        </w:rPr>
        <w:t>وقتی آن مرد فقیر را نزدشان آوردند، آقا گ</w:t>
      </w:r>
      <w:r w:rsidRPr="0059039D">
        <w:rPr>
          <w:rtl/>
        </w:rPr>
        <w:t>فت</w:t>
      </w:r>
      <w:r w:rsidR="005E0E62" w:rsidRPr="0059039D">
        <w:rPr>
          <w:rFonts w:hint="cs"/>
          <w:rtl/>
          <w:lang w:bidi="fa-IR"/>
        </w:rPr>
        <w:t xml:space="preserve">: </w:t>
      </w:r>
      <w:r w:rsidRPr="0059039D">
        <w:rPr>
          <w:rtl/>
        </w:rPr>
        <w:t>می‌دانم در آن لحظه عقل و فکرت را از دست داده بودی</w:t>
      </w:r>
      <w:r w:rsidR="00141844" w:rsidRPr="0059039D">
        <w:rPr>
          <w:rtl/>
          <w:lang w:bidi="fa-IR"/>
        </w:rPr>
        <w:t xml:space="preserve">. </w:t>
      </w:r>
      <w:r w:rsidRPr="0059039D">
        <w:rPr>
          <w:rtl/>
        </w:rPr>
        <w:t>اما اینجا برایت امن نیست؛ ممکن است کسانی به خون</w:t>
      </w:r>
      <w:r w:rsidRPr="0059039D">
        <w:rPr>
          <w:rFonts w:hint="cs"/>
          <w:rtl/>
        </w:rPr>
        <w:t>‌</w:t>
      </w:r>
      <w:r w:rsidRPr="0059039D">
        <w:rPr>
          <w:rtl/>
        </w:rPr>
        <w:t>خواهی راغب شوند</w:t>
      </w:r>
      <w:r w:rsidR="00141844" w:rsidRPr="0059039D">
        <w:rPr>
          <w:rtl/>
          <w:lang w:bidi="fa-IR"/>
        </w:rPr>
        <w:t xml:space="preserve">. </w:t>
      </w:r>
      <w:r w:rsidRPr="0059039D">
        <w:rPr>
          <w:rtl/>
        </w:rPr>
        <w:t>بهتر است به ایران بروی</w:t>
      </w:r>
      <w:r w:rsidRPr="0059039D">
        <w:rPr>
          <w:rFonts w:hint="cs"/>
          <w:rtl/>
          <w:lang w:bidi="fa-IR"/>
        </w:rPr>
        <w:t>.</w:t>
      </w:r>
    </w:p>
    <w:p w14:paraId="5BE721C8" w14:textId="77777777" w:rsidR="0038347F" w:rsidRPr="0059039D" w:rsidRDefault="006E46C9" w:rsidP="0038347F">
      <w:pPr>
        <w:pStyle w:val="ListParagraph10"/>
        <w:ind w:left="4"/>
        <w:rPr>
          <w:lang w:bidi="fa-IR"/>
        </w:rPr>
      </w:pPr>
      <w:r w:rsidRPr="0059039D">
        <w:rPr>
          <w:rtl/>
        </w:rPr>
        <w:t>سپس مبلغی پول به او داد و توصیه کرد در ایران زندگی تازه آغاز کند</w:t>
      </w:r>
      <w:r w:rsidRPr="0059039D">
        <w:rPr>
          <w:lang w:bidi="fa-IR"/>
        </w:rPr>
        <w:t>.</w:t>
      </w:r>
    </w:p>
    <w:p w14:paraId="4D07E5E6" w14:textId="191D8432" w:rsidR="0038347F" w:rsidRPr="0059039D" w:rsidRDefault="006E46C9" w:rsidP="0038347F">
      <w:pPr>
        <w:pStyle w:val="ListParagraph10"/>
        <w:ind w:left="4"/>
        <w:rPr>
          <w:lang w:bidi="fa-IR"/>
        </w:rPr>
      </w:pPr>
      <w:r w:rsidRPr="0059039D">
        <w:rPr>
          <w:rtl/>
        </w:rPr>
        <w:t>بعد از این اتفاق، بسیاری از دعواهای عشیره‌ای ع</w:t>
      </w:r>
      <w:r w:rsidRPr="0059039D">
        <w:rPr>
          <w:rtl/>
        </w:rPr>
        <w:t>راق جمع شد</w:t>
      </w:r>
      <w:r w:rsidR="00141844" w:rsidRPr="0059039D">
        <w:rPr>
          <w:rtl/>
          <w:lang w:bidi="fa-IR"/>
        </w:rPr>
        <w:t xml:space="preserve">. </w:t>
      </w:r>
      <w:r w:rsidRPr="0059039D">
        <w:rPr>
          <w:rtl/>
        </w:rPr>
        <w:t>وقتی نزاعی رخ می‌داد، می‌گفتند</w:t>
      </w:r>
      <w:r w:rsidR="005E0E62" w:rsidRPr="0059039D">
        <w:rPr>
          <w:rFonts w:hint="cs"/>
          <w:rtl/>
          <w:lang w:bidi="fa-IR"/>
        </w:rPr>
        <w:t xml:space="preserve">: </w:t>
      </w:r>
      <w:r w:rsidRPr="0059039D">
        <w:rPr>
          <w:rtl/>
        </w:rPr>
        <w:t>به خون سید تو را بخشیدم</w:t>
      </w:r>
      <w:r w:rsidR="00141844" w:rsidRPr="0059039D">
        <w:rPr>
          <w:rtl/>
          <w:lang w:bidi="fa-IR"/>
        </w:rPr>
        <w:t xml:space="preserve">. </w:t>
      </w:r>
      <w:r w:rsidRPr="0059039D">
        <w:rPr>
          <w:rtl/>
        </w:rPr>
        <w:t>یک بخشش ایشان باعث احیای خون بسیاری شد</w:t>
      </w:r>
      <w:r w:rsidRPr="0059039D">
        <w:rPr>
          <w:lang w:bidi="fa-IR"/>
        </w:rPr>
        <w:t>.</w:t>
      </w:r>
      <w:r>
        <w:rPr>
          <w:rStyle w:val="FootnoteReference1"/>
          <w:rFonts w:ascii="IRLotus" w:eastAsia="Times New Roman" w:hAnsi="IRLotus" w:cs="IRLotus"/>
          <w:b/>
          <w:bCs/>
          <w:sz w:val="44"/>
          <w:szCs w:val="44"/>
          <w:rtl/>
          <w:lang w:bidi="fa-IR"/>
        </w:rPr>
        <w:footnoteReference w:id="384"/>
      </w:r>
    </w:p>
    <w:p w14:paraId="430B8624" w14:textId="553CAD82" w:rsidR="0038347F" w:rsidRPr="0059039D" w:rsidRDefault="006E46C9" w:rsidP="0038347F">
      <w:pPr>
        <w:pStyle w:val="ListParagraph10"/>
        <w:ind w:left="4"/>
        <w:rPr>
          <w:lang w:bidi="fa-IR"/>
        </w:rPr>
      </w:pPr>
      <w:r w:rsidRPr="0059039D">
        <w:rPr>
          <w:rtl/>
        </w:rPr>
        <w:t>حالا سؤال مهم اینجاست</w:t>
      </w:r>
      <w:r w:rsidR="005E0E62" w:rsidRPr="0059039D">
        <w:rPr>
          <w:rFonts w:hint="cs"/>
          <w:rtl/>
          <w:lang w:bidi="fa-IR"/>
        </w:rPr>
        <w:t xml:space="preserve">: </w:t>
      </w:r>
      <w:r w:rsidRPr="0059039D">
        <w:rPr>
          <w:rtl/>
        </w:rPr>
        <w:t>آقا</w:t>
      </w:r>
      <w:r w:rsidR="004C4522" w:rsidRPr="0059039D">
        <w:rPr>
          <w:rFonts w:hint="cs"/>
          <w:rtl/>
          <w:lang w:bidi="fa-IR"/>
        </w:rPr>
        <w:t xml:space="preserve">! </w:t>
      </w:r>
      <w:r w:rsidRPr="0059039D">
        <w:rPr>
          <w:rtl/>
        </w:rPr>
        <w:t>مگر خدا در قرآن نفرموده</w:t>
      </w:r>
      <w:r w:rsidR="00A0117D" w:rsidRPr="0059039D">
        <w:rPr>
          <w:rFonts w:hint="cs"/>
          <w:rtl/>
          <w:lang w:bidi="fa-IR"/>
        </w:rPr>
        <w:t xml:space="preserve">: </w:t>
      </w:r>
      <w:r w:rsidR="00A0117D" w:rsidRPr="0059039D">
        <w:rPr>
          <w:rFonts w:ascii="IRBadr" w:hAnsi="IRBadr" w:cs="IRBadr"/>
          <w:rtl/>
          <w:lang w:bidi="fa-IR"/>
        </w:rPr>
        <w:t>«</w:t>
      </w:r>
      <w:r w:rsidRPr="0059039D">
        <w:rPr>
          <w:rFonts w:ascii="IRBadr" w:hAnsi="IRBadr" w:cs="IRBadr"/>
          <w:rtl/>
        </w:rPr>
        <w:t>وَلَكُمْ في الْقصَاص حَيَاةٌ</w:t>
      </w:r>
      <w:r w:rsidRPr="0059039D">
        <w:rPr>
          <w:rFonts w:ascii="IRBadr" w:hAnsi="IRBadr" w:cs="IRBadr"/>
          <w:rtl/>
          <w:lang w:bidi="fa-IR"/>
        </w:rPr>
        <w:t>»</w:t>
      </w:r>
      <w:r w:rsidRPr="0059039D">
        <w:rPr>
          <w:rFonts w:hint="cs"/>
          <w:rtl/>
          <w:lang w:bidi="fa-IR"/>
        </w:rPr>
        <w:t xml:space="preserve"> (</w:t>
      </w:r>
      <w:r w:rsidRPr="0059039D">
        <w:rPr>
          <w:rtl/>
        </w:rPr>
        <w:t>قصاص، مایه حیات است</w:t>
      </w:r>
      <w:r w:rsidRPr="0059039D">
        <w:rPr>
          <w:rFonts w:hint="cs"/>
          <w:rtl/>
        </w:rPr>
        <w:t>)</w:t>
      </w:r>
      <w:r w:rsidRPr="0059039D">
        <w:rPr>
          <w:rtl/>
        </w:rPr>
        <w:t xml:space="preserve">؟ پس چرا در چنین قتلی، مرجع تقلید عفو </w:t>
      </w:r>
      <w:r w:rsidRPr="0059039D">
        <w:rPr>
          <w:rtl/>
        </w:rPr>
        <w:t>کرد؟ آیا این کار باعث جرئت قاتلان نمی‌شود؟</w:t>
      </w:r>
    </w:p>
    <w:p w14:paraId="2C25E7E6" w14:textId="48F0B64C" w:rsidR="0038347F" w:rsidRPr="0059039D" w:rsidRDefault="006E46C9" w:rsidP="00517E9D">
      <w:pPr>
        <w:pStyle w:val="ListParagraph10"/>
        <w:ind w:left="4"/>
        <w:rPr>
          <w:lang w:bidi="fa-IR"/>
        </w:rPr>
      </w:pPr>
      <w:r w:rsidRPr="0059039D">
        <w:rPr>
          <w:rFonts w:hint="cs"/>
          <w:rtl/>
        </w:rPr>
        <w:t xml:space="preserve">پاسخ </w:t>
      </w:r>
      <w:r w:rsidRPr="0059039D">
        <w:rPr>
          <w:rtl/>
        </w:rPr>
        <w:t>اینجاست؛ باید بفهمیم</w:t>
      </w:r>
      <w:r w:rsidRPr="0059039D">
        <w:rPr>
          <w:rFonts w:hint="cs"/>
          <w:rtl/>
          <w:lang w:bidi="fa-IR"/>
        </w:rPr>
        <w:t xml:space="preserve"> </w:t>
      </w:r>
      <w:r w:rsidR="00E51AC0">
        <w:rPr>
          <w:rFonts w:hint="cs"/>
          <w:rtl/>
          <w:lang w:bidi="fa-IR"/>
        </w:rPr>
        <w:t>این</w:t>
      </w:r>
      <w:r w:rsidRPr="0059039D">
        <w:rPr>
          <w:rFonts w:hint="cs"/>
          <w:rtl/>
          <w:lang w:bidi="fa-IR"/>
        </w:rPr>
        <w:t xml:space="preserve">که </w:t>
      </w:r>
      <w:r w:rsidR="00E51AC0" w:rsidRPr="0059039D">
        <w:rPr>
          <w:rtl/>
        </w:rPr>
        <w:t xml:space="preserve">قصاص </w:t>
      </w:r>
      <w:r w:rsidR="00E51AC0">
        <w:rPr>
          <w:rFonts w:hint="cs"/>
          <w:rtl/>
        </w:rPr>
        <w:t xml:space="preserve">موجب </w:t>
      </w:r>
      <w:r w:rsidRPr="0059039D">
        <w:rPr>
          <w:rtl/>
        </w:rPr>
        <w:t>حیات</w:t>
      </w:r>
      <w:r w:rsidR="00E51AC0">
        <w:rPr>
          <w:rFonts w:hint="cs"/>
          <w:rtl/>
        </w:rPr>
        <w:t xml:space="preserve"> می‎شود</w:t>
      </w:r>
      <w:r w:rsidRPr="0059039D">
        <w:rPr>
          <w:rtl/>
        </w:rPr>
        <w:t xml:space="preserve"> </w:t>
      </w:r>
      <w:r w:rsidR="00517E9D">
        <w:rPr>
          <w:rFonts w:hint="cs"/>
          <w:rtl/>
        </w:rPr>
        <w:t>مربوط به</w:t>
      </w:r>
      <w:r w:rsidRPr="0059039D">
        <w:rPr>
          <w:rtl/>
        </w:rPr>
        <w:t xml:space="preserve"> قانون است، نه انتقام شخصی</w:t>
      </w:r>
      <w:r w:rsidR="00141844" w:rsidRPr="0059039D">
        <w:rPr>
          <w:rtl/>
          <w:lang w:bidi="fa-IR"/>
        </w:rPr>
        <w:t xml:space="preserve">. </w:t>
      </w:r>
      <w:r w:rsidRPr="0059039D">
        <w:rPr>
          <w:rtl/>
        </w:rPr>
        <w:t>حیاتی که قرآن می‌گوید، بقای جامعه در سایه ترس از قانون و عدالت است</w:t>
      </w:r>
      <w:r w:rsidR="00141844" w:rsidRPr="0059039D">
        <w:rPr>
          <w:rtl/>
          <w:lang w:bidi="fa-IR"/>
        </w:rPr>
        <w:t xml:space="preserve">. </w:t>
      </w:r>
      <w:r w:rsidRPr="0059039D">
        <w:rPr>
          <w:rtl/>
        </w:rPr>
        <w:t>در نظام مرجعیت، وقتی رهبر جامعه با عظمتش از حق</w:t>
      </w:r>
      <w:r w:rsidRPr="0059039D">
        <w:rPr>
          <w:rtl/>
        </w:rPr>
        <w:t xml:space="preserve"> شخصی خود می‌گذرد، قدرت گذشت را به جامعه تزریق می‌کند</w:t>
      </w:r>
      <w:r w:rsidRPr="0059039D">
        <w:rPr>
          <w:lang w:bidi="fa-IR"/>
        </w:rPr>
        <w:t>.</w:t>
      </w:r>
    </w:p>
    <w:p w14:paraId="0746CD11" w14:textId="558E56B1" w:rsidR="00BF12E2" w:rsidRPr="0059039D" w:rsidRDefault="006E46C9" w:rsidP="00C83390">
      <w:pPr>
        <w:pStyle w:val="Normal2"/>
        <w:rPr>
          <w:lang w:bidi="fa-IR"/>
        </w:rPr>
      </w:pPr>
      <w:r w:rsidRPr="0059039D">
        <w:rPr>
          <w:rtl/>
        </w:rPr>
        <w:t>اینجا قتل عمدی نبود؛ قاتل، فردی یأس‌زده و فقیر بود که از فرط سوءتفاهم و عصبانیت لحظه‌ای دچار خطا شده بود</w:t>
      </w:r>
      <w:r w:rsidR="00141844" w:rsidRPr="0059039D">
        <w:rPr>
          <w:rtl/>
        </w:rPr>
        <w:t xml:space="preserve">. </w:t>
      </w:r>
      <w:r w:rsidRPr="0059039D">
        <w:rPr>
          <w:rtl/>
        </w:rPr>
        <w:t>سید ابوالحسن؟رح؟ با بینش خود تشخیص دادند که این عفو، جنبه اصلاحی و تربیتی بیشتری برای جامعه دار</w:t>
      </w:r>
      <w:r w:rsidRPr="0059039D">
        <w:rPr>
          <w:rtl/>
        </w:rPr>
        <w:t>د تا قصاص</w:t>
      </w:r>
      <w:r w:rsidRPr="0059039D">
        <w:rPr>
          <w:lang w:bidi="fa-IR"/>
        </w:rPr>
        <w:t>.</w:t>
      </w:r>
      <w:r w:rsidR="00517E9D">
        <w:rPr>
          <w:rFonts w:hint="cs"/>
          <w:rtl/>
        </w:rPr>
        <w:t xml:space="preserve"> </w:t>
      </w:r>
      <w:r w:rsidRPr="0059039D">
        <w:rPr>
          <w:rtl/>
        </w:rPr>
        <w:t>ثمره عملی این گذشت آن بود که ده‌ها نزاع عشیره‌ای خاموش شد و جان صدها نفر نجات یافت</w:t>
      </w:r>
      <w:r w:rsidR="00141844" w:rsidRPr="0059039D">
        <w:rPr>
          <w:rtl/>
        </w:rPr>
        <w:t xml:space="preserve">. </w:t>
      </w:r>
      <w:r w:rsidRPr="0059039D">
        <w:rPr>
          <w:rtl/>
        </w:rPr>
        <w:t>یعنی عفو ایشان خود تبدیل به حیات اجتماعی شد</w:t>
      </w:r>
      <w:r w:rsidRPr="0059039D">
        <w:rPr>
          <w:lang w:bidi="fa-IR"/>
        </w:rPr>
        <w:t>.</w:t>
      </w:r>
    </w:p>
    <w:p w14:paraId="4235B50E" w14:textId="7FCB0E39" w:rsidR="00BF12E2" w:rsidRPr="0059039D" w:rsidRDefault="006E46C9" w:rsidP="00C83390">
      <w:pPr>
        <w:pStyle w:val="Normal2"/>
        <w:rPr>
          <w:lang w:bidi="fa-IR"/>
        </w:rPr>
      </w:pPr>
      <w:r w:rsidRPr="0059039D">
        <w:rPr>
          <w:rtl/>
        </w:rPr>
        <w:t>پس، بخشش</w:t>
      </w:r>
      <w:r w:rsidR="00517E9D">
        <w:rPr>
          <w:rFonts w:hint="cs"/>
          <w:rtl/>
        </w:rPr>
        <w:t>،</w:t>
      </w:r>
      <w:r w:rsidRPr="0059039D">
        <w:rPr>
          <w:rtl/>
        </w:rPr>
        <w:t xml:space="preserve"> اوج ایمان است</w:t>
      </w:r>
      <w:r w:rsidR="00517E9D">
        <w:rPr>
          <w:rFonts w:hint="cs"/>
          <w:rtl/>
        </w:rPr>
        <w:t>.</w:t>
      </w:r>
      <w:r w:rsidRPr="0059039D">
        <w:rPr>
          <w:rtl/>
        </w:rPr>
        <w:t xml:space="preserve"> گاهی بخش</w:t>
      </w:r>
      <w:r w:rsidR="00517E9D">
        <w:rPr>
          <w:rFonts w:hint="cs"/>
          <w:rtl/>
        </w:rPr>
        <w:t>یدن</w:t>
      </w:r>
      <w:r w:rsidRPr="0059039D">
        <w:rPr>
          <w:rtl/>
        </w:rPr>
        <w:t xml:space="preserve"> یک</w:t>
      </w:r>
      <w:r w:rsidRPr="0059039D">
        <w:rPr>
          <w:rFonts w:hint="cs"/>
          <w:rtl/>
          <w:lang w:bidi="fa-IR"/>
        </w:rPr>
        <w:t>‌</w:t>
      </w:r>
      <w:r w:rsidRPr="0059039D">
        <w:rPr>
          <w:rtl/>
        </w:rPr>
        <w:t xml:space="preserve">نفر </w:t>
      </w:r>
      <w:r w:rsidR="00517E9D" w:rsidRPr="0059039D">
        <w:rPr>
          <w:rtl/>
        </w:rPr>
        <w:t xml:space="preserve">حیات‌بخش‌تر </w:t>
      </w:r>
      <w:r w:rsidRPr="0059039D">
        <w:rPr>
          <w:rtl/>
        </w:rPr>
        <w:t>از قصاص</w:t>
      </w:r>
      <w:r w:rsidRPr="0059039D">
        <w:rPr>
          <w:rtl/>
        </w:rPr>
        <w:t xml:space="preserve"> </w:t>
      </w:r>
      <w:r w:rsidRPr="0059039D">
        <w:rPr>
          <w:rtl/>
        </w:rPr>
        <w:t>است</w:t>
      </w:r>
      <w:r w:rsidR="00141844" w:rsidRPr="0059039D">
        <w:rPr>
          <w:rtl/>
        </w:rPr>
        <w:t xml:space="preserve">. </w:t>
      </w:r>
      <w:r w:rsidRPr="0059039D">
        <w:rPr>
          <w:rtl/>
        </w:rPr>
        <w:t xml:space="preserve">گذشت سید ابوالحسن فقط </w:t>
      </w:r>
      <w:r w:rsidRPr="0059039D">
        <w:rPr>
          <w:rtl/>
        </w:rPr>
        <w:t>قصه‌ای تاریخی نیست</w:t>
      </w:r>
      <w:r w:rsidR="00517E9D">
        <w:rPr>
          <w:rFonts w:hint="cs"/>
          <w:rtl/>
        </w:rPr>
        <w:t xml:space="preserve"> بلکه</w:t>
      </w:r>
      <w:r w:rsidRPr="0059039D">
        <w:rPr>
          <w:rtl/>
        </w:rPr>
        <w:t xml:space="preserve"> یک معیار است برای ما که بفهمیم بخشش و پاک</w:t>
      </w:r>
      <w:r w:rsidRPr="0059039D">
        <w:rPr>
          <w:rFonts w:hint="cs"/>
          <w:rtl/>
        </w:rPr>
        <w:t>‌</w:t>
      </w:r>
      <w:r w:rsidRPr="0059039D">
        <w:rPr>
          <w:rtl/>
        </w:rPr>
        <w:t>کردن دل تا کجا می‌تواند ادامه داشته باشد</w:t>
      </w:r>
      <w:r w:rsidRPr="0059039D">
        <w:rPr>
          <w:lang w:bidi="fa-IR"/>
        </w:rPr>
        <w:t>.</w:t>
      </w:r>
    </w:p>
    <w:p w14:paraId="216FB68D" w14:textId="1DC6AD50" w:rsidR="00BF12E2" w:rsidRPr="0059039D" w:rsidRDefault="006E46C9" w:rsidP="00BF12E2">
      <w:pPr>
        <w:pStyle w:val="Normal2"/>
        <w:rPr>
          <w:lang w:bidi="fa-IR"/>
        </w:rPr>
      </w:pPr>
      <w:r w:rsidRPr="0059039D">
        <w:rPr>
          <w:rtl/>
        </w:rPr>
        <w:t>در جامعه‌ای که فرهنگ صفح و بخشش رایج شود، همدلی و رفاقت و دست‌گیری جایگزین کینه و دشمنی می‌شود و بسیاری از مشکلات حل خواهد شد</w:t>
      </w:r>
      <w:r w:rsidR="00141844" w:rsidRPr="0059039D">
        <w:rPr>
          <w:rtl/>
        </w:rPr>
        <w:t xml:space="preserve">. </w:t>
      </w:r>
      <w:r w:rsidRPr="0059039D">
        <w:rPr>
          <w:rtl/>
        </w:rPr>
        <w:t>این گذشتی که در دل م</w:t>
      </w:r>
      <w:r w:rsidRPr="0059039D">
        <w:rPr>
          <w:rtl/>
        </w:rPr>
        <w:t>ا اتفاق می‌افتد، فقط برای آرامش خودمان نیست؛ این عفو و صفح یک سرمایه‌گذاری ملی است</w:t>
      </w:r>
      <w:r w:rsidRPr="0059039D">
        <w:rPr>
          <w:lang w:bidi="fa-IR"/>
        </w:rPr>
        <w:t>.</w:t>
      </w:r>
    </w:p>
    <w:p w14:paraId="55BAF83E" w14:textId="044BA2D4" w:rsidR="00BF12E2" w:rsidRPr="0059039D" w:rsidRDefault="006E46C9" w:rsidP="00BF12E2">
      <w:pPr>
        <w:pStyle w:val="Normal2"/>
        <w:rPr>
          <w:lang w:bidi="fa-IR"/>
        </w:rPr>
      </w:pPr>
      <w:r w:rsidRPr="0059039D">
        <w:rPr>
          <w:rtl/>
        </w:rPr>
        <w:t>شاید پیش خودتان بگویید</w:t>
      </w:r>
      <w:r w:rsidR="00A0117D" w:rsidRPr="0059039D">
        <w:rPr>
          <w:rtl/>
        </w:rPr>
        <w:t xml:space="preserve">: </w:t>
      </w:r>
      <w:r w:rsidR="00725296">
        <w:rPr>
          <w:rFonts w:hint="cs"/>
          <w:rtl/>
        </w:rPr>
        <w:t>«</w:t>
      </w:r>
      <w:r w:rsidRPr="0059039D">
        <w:rPr>
          <w:rtl/>
        </w:rPr>
        <w:t>حاج‌آقا</w:t>
      </w:r>
      <w:r w:rsidR="004C4522" w:rsidRPr="0059039D">
        <w:rPr>
          <w:rtl/>
        </w:rPr>
        <w:t xml:space="preserve">! </w:t>
      </w:r>
      <w:r w:rsidRPr="0059039D">
        <w:rPr>
          <w:rtl/>
        </w:rPr>
        <w:t>این گذشت‌ها مال علمای قدیم بود، مال کسانی که کرامتی داشتند</w:t>
      </w:r>
      <w:r w:rsidR="00141844" w:rsidRPr="0059039D">
        <w:rPr>
          <w:rtl/>
        </w:rPr>
        <w:t xml:space="preserve">. </w:t>
      </w:r>
      <w:r w:rsidRPr="0059039D">
        <w:rPr>
          <w:rtl/>
        </w:rPr>
        <w:t>دل ما طاقت این همه بزرگی را ندارد»</w:t>
      </w:r>
      <w:r w:rsidR="00725296">
        <w:rPr>
          <w:rFonts w:hint="cs"/>
          <w:rtl/>
        </w:rPr>
        <w:t>؛</w:t>
      </w:r>
      <w:r w:rsidRPr="0059039D">
        <w:rPr>
          <w:rtl/>
        </w:rPr>
        <w:t xml:space="preserve"> اما بگذارید </w:t>
      </w:r>
      <w:r w:rsidR="00F71EFD" w:rsidRPr="0059039D">
        <w:rPr>
          <w:rtl/>
        </w:rPr>
        <w:t>برای‌تان</w:t>
      </w:r>
      <w:r w:rsidRPr="0059039D">
        <w:rPr>
          <w:rtl/>
        </w:rPr>
        <w:t xml:space="preserve"> بگویم از همین روزگار خودمان، از بخشش یک مادر</w:t>
      </w:r>
      <w:r w:rsidRPr="0059039D">
        <w:rPr>
          <w:lang w:bidi="fa-IR"/>
        </w:rPr>
        <w:t>.</w:t>
      </w:r>
    </w:p>
    <w:p w14:paraId="00D24522" w14:textId="3FD9F146" w:rsidR="00BF12E2" w:rsidRPr="0059039D" w:rsidRDefault="006E46C9" w:rsidP="00BF12E2">
      <w:pPr>
        <w:pStyle w:val="Normal2"/>
        <w:rPr>
          <w:lang w:bidi="fa-IR"/>
        </w:rPr>
      </w:pPr>
      <w:r w:rsidRPr="0059039D">
        <w:rPr>
          <w:rtl/>
        </w:rPr>
        <w:t>خانم «سامره علی‌نژاد»</w:t>
      </w:r>
      <w:r w:rsidRPr="0059039D">
        <w:rPr>
          <w:rFonts w:hint="cs"/>
          <w:rtl/>
        </w:rPr>
        <w:t xml:space="preserve"> </w:t>
      </w:r>
      <w:r w:rsidRPr="0059039D">
        <w:rPr>
          <w:rtl/>
        </w:rPr>
        <w:t>از شهر رویان مازندران را خیلی‌ها می‌شناسند؛ مادری که جگرگوشه‌اش، پسر جوانش عبدالله را در یک دعوای خیابانی از دست داد</w:t>
      </w:r>
      <w:r w:rsidR="00141844" w:rsidRPr="0059039D">
        <w:rPr>
          <w:rtl/>
        </w:rPr>
        <w:t xml:space="preserve">. </w:t>
      </w:r>
      <w:r w:rsidRPr="0059039D">
        <w:rPr>
          <w:rtl/>
        </w:rPr>
        <w:t>قاتل جوانی بود به نام «بلال»</w:t>
      </w:r>
      <w:r w:rsidR="00141844" w:rsidRPr="0059039D">
        <w:rPr>
          <w:rtl/>
        </w:rPr>
        <w:t xml:space="preserve">. </w:t>
      </w:r>
      <w:r w:rsidRPr="0059039D">
        <w:rPr>
          <w:rtl/>
        </w:rPr>
        <w:t>هفت‌سال تمام این مادر با داغ جوانش سوخت</w:t>
      </w:r>
      <w:r w:rsidRPr="0059039D">
        <w:rPr>
          <w:rtl/>
        </w:rPr>
        <w:t xml:space="preserve"> و ساخت؛ شب‌ها با گریه خوابید و صبح‌ها با یاد پسرش بیدار شد</w:t>
      </w:r>
      <w:r w:rsidR="00141844" w:rsidRPr="0059039D">
        <w:rPr>
          <w:rtl/>
        </w:rPr>
        <w:t xml:space="preserve">. </w:t>
      </w:r>
      <w:r w:rsidRPr="0059039D">
        <w:rPr>
          <w:rtl/>
        </w:rPr>
        <w:t>حکم دادگاه آمد</w:t>
      </w:r>
      <w:r w:rsidR="005E0E62" w:rsidRPr="0059039D">
        <w:rPr>
          <w:rtl/>
        </w:rPr>
        <w:t xml:space="preserve">: </w:t>
      </w:r>
      <w:r w:rsidRPr="0059039D">
        <w:rPr>
          <w:rtl/>
        </w:rPr>
        <w:t>قصاص در مل</w:t>
      </w:r>
      <w:r w:rsidRPr="0059039D">
        <w:rPr>
          <w:rFonts w:hint="cs"/>
          <w:rtl/>
        </w:rPr>
        <w:t>اء</w:t>
      </w:r>
      <w:r w:rsidRPr="0059039D">
        <w:rPr>
          <w:rtl/>
        </w:rPr>
        <w:t>عام</w:t>
      </w:r>
      <w:r w:rsidRPr="0059039D">
        <w:rPr>
          <w:lang w:bidi="fa-IR"/>
        </w:rPr>
        <w:t>.</w:t>
      </w:r>
    </w:p>
    <w:p w14:paraId="72080019" w14:textId="212658FF" w:rsidR="00BF12E2" w:rsidRPr="0059039D" w:rsidRDefault="006E46C9" w:rsidP="00C83390">
      <w:pPr>
        <w:pStyle w:val="Normal2"/>
        <w:rPr>
          <w:lang w:bidi="fa-IR"/>
        </w:rPr>
      </w:pPr>
      <w:r w:rsidRPr="0059039D">
        <w:rPr>
          <w:rtl/>
        </w:rPr>
        <w:lastRenderedPageBreak/>
        <w:t>روز موعود رسید</w:t>
      </w:r>
      <w:r w:rsidR="00141844" w:rsidRPr="0059039D">
        <w:rPr>
          <w:rtl/>
        </w:rPr>
        <w:t xml:space="preserve">. </w:t>
      </w:r>
      <w:r w:rsidRPr="0059039D">
        <w:rPr>
          <w:rtl/>
        </w:rPr>
        <w:t>جمعیت جمع شده بودند؛ همه نگران، همه منتظر</w:t>
      </w:r>
      <w:r w:rsidR="00141844" w:rsidRPr="0059039D">
        <w:rPr>
          <w:rtl/>
        </w:rPr>
        <w:t xml:space="preserve">. </w:t>
      </w:r>
      <w:r w:rsidRPr="0059039D">
        <w:rPr>
          <w:rtl/>
        </w:rPr>
        <w:t>پای چو</w:t>
      </w:r>
      <w:r w:rsidR="00533146" w:rsidRPr="0059039D">
        <w:rPr>
          <w:rtl/>
        </w:rPr>
        <w:t xml:space="preserve">به </w:t>
      </w:r>
      <w:r w:rsidRPr="0059039D">
        <w:rPr>
          <w:rtl/>
        </w:rPr>
        <w:t>دار، بلال ایستاده بود؛ لرزان، گریان، با مرگ فقط چند لحظه فاصله داشت</w:t>
      </w:r>
      <w:r w:rsidR="00141844" w:rsidRPr="0059039D">
        <w:rPr>
          <w:rtl/>
        </w:rPr>
        <w:t xml:space="preserve">. </w:t>
      </w:r>
      <w:r w:rsidRPr="0059039D">
        <w:rPr>
          <w:rtl/>
        </w:rPr>
        <w:t>مادر جلو رفت</w:t>
      </w:r>
      <w:r w:rsidR="00141844" w:rsidRPr="0059039D">
        <w:rPr>
          <w:rtl/>
        </w:rPr>
        <w:t xml:space="preserve">. </w:t>
      </w:r>
      <w:r w:rsidRPr="0059039D">
        <w:rPr>
          <w:rtl/>
        </w:rPr>
        <w:t>همه سکوت کر</w:t>
      </w:r>
      <w:r w:rsidRPr="0059039D">
        <w:rPr>
          <w:rtl/>
        </w:rPr>
        <w:t>دند</w:t>
      </w:r>
      <w:r w:rsidR="00141844" w:rsidRPr="0059039D">
        <w:rPr>
          <w:rtl/>
        </w:rPr>
        <w:t xml:space="preserve">. </w:t>
      </w:r>
      <w:r w:rsidRPr="0059039D">
        <w:rPr>
          <w:rtl/>
        </w:rPr>
        <w:t>نفس‌ها در سینه</w:t>
      </w:r>
      <w:r w:rsidR="004471E2">
        <w:rPr>
          <w:rFonts w:hint="cs"/>
          <w:rtl/>
          <w:lang w:bidi="fa-IR"/>
        </w:rPr>
        <w:t>‎ها</w:t>
      </w:r>
      <w:r w:rsidRPr="0059039D">
        <w:rPr>
          <w:rtl/>
        </w:rPr>
        <w:t xml:space="preserve"> حبس بود</w:t>
      </w:r>
      <w:r w:rsidR="00141844" w:rsidRPr="0059039D">
        <w:rPr>
          <w:rtl/>
        </w:rPr>
        <w:t xml:space="preserve">. </w:t>
      </w:r>
      <w:r w:rsidRPr="0059039D">
        <w:rPr>
          <w:rtl/>
        </w:rPr>
        <w:t>این مادر هفت‌سال منتظر این لحظه بود تا شاید دلش آرام بگیرد</w:t>
      </w:r>
      <w:r w:rsidR="00141844" w:rsidRPr="0059039D">
        <w:rPr>
          <w:rtl/>
        </w:rPr>
        <w:t xml:space="preserve">. </w:t>
      </w:r>
      <w:r w:rsidRPr="0059039D">
        <w:rPr>
          <w:rtl/>
        </w:rPr>
        <w:t>چهارپایه زیر پای قاتل ب</w:t>
      </w:r>
      <w:r w:rsidR="00364F8F" w:rsidRPr="0059039D">
        <w:rPr>
          <w:rFonts w:hint="cs"/>
          <w:rtl/>
          <w:lang w:bidi="fa-IR"/>
        </w:rPr>
        <w:t>ود.</w:t>
      </w:r>
      <w:r w:rsidR="00121A0E">
        <w:rPr>
          <w:rFonts w:hint="cs"/>
          <w:rtl/>
        </w:rPr>
        <w:t xml:space="preserve"> </w:t>
      </w:r>
      <w:r w:rsidRPr="0059039D">
        <w:rPr>
          <w:rtl/>
        </w:rPr>
        <w:t>مادر به صورت قاتل نگاه کرد؛ شاید در چهره او جوانی پسر خودش را دید</w:t>
      </w:r>
      <w:r w:rsidR="00141844" w:rsidRPr="0059039D">
        <w:rPr>
          <w:rtl/>
        </w:rPr>
        <w:t xml:space="preserve">. </w:t>
      </w:r>
      <w:r w:rsidRPr="0059039D">
        <w:rPr>
          <w:rtl/>
        </w:rPr>
        <w:t>دستش را بالا برد و یک سیلی به صورت قاتل زد</w:t>
      </w:r>
      <w:r w:rsidR="00141844" w:rsidRPr="0059039D">
        <w:rPr>
          <w:rtl/>
        </w:rPr>
        <w:t xml:space="preserve">. </w:t>
      </w:r>
      <w:r w:rsidRPr="0059039D">
        <w:rPr>
          <w:rtl/>
        </w:rPr>
        <w:t xml:space="preserve">اما این سیلی، سیلی </w:t>
      </w:r>
      <w:r w:rsidRPr="0059039D">
        <w:rPr>
          <w:rtl/>
        </w:rPr>
        <w:t>انتقام نبود؛ انگار با آن ضربه، تمام خشم و غم هفت‌ساله‌اش را بیرون ریخت</w:t>
      </w:r>
      <w:r w:rsidR="00141844" w:rsidRPr="0059039D">
        <w:rPr>
          <w:rtl/>
        </w:rPr>
        <w:t xml:space="preserve">. </w:t>
      </w:r>
      <w:r w:rsidRPr="0059039D">
        <w:rPr>
          <w:rtl/>
        </w:rPr>
        <w:t>انگار می‌خواست بگوید</w:t>
      </w:r>
      <w:r w:rsidR="00A0117D" w:rsidRPr="0059039D">
        <w:rPr>
          <w:rtl/>
        </w:rPr>
        <w:t>: «</w:t>
      </w:r>
      <w:r w:rsidRPr="0059039D">
        <w:rPr>
          <w:rtl/>
        </w:rPr>
        <w:t>فهمیدی با دل من چه کردی؟</w:t>
      </w:r>
      <w:r w:rsidRPr="0059039D">
        <w:rPr>
          <w:rFonts w:hint="cs"/>
          <w:rtl/>
          <w:lang w:bidi="fa-IR"/>
        </w:rPr>
        <w:t>»</w:t>
      </w:r>
    </w:p>
    <w:p w14:paraId="67CE08FD" w14:textId="0E3ECC15" w:rsidR="00661958" w:rsidRPr="0059039D" w:rsidRDefault="006E46C9" w:rsidP="00661958">
      <w:pPr>
        <w:pStyle w:val="Normal2"/>
        <w:rPr>
          <w:rtl/>
          <w:lang w:bidi="fa-IR"/>
        </w:rPr>
      </w:pPr>
      <w:r w:rsidRPr="0059039D">
        <w:rPr>
          <w:rtl/>
        </w:rPr>
        <w:t>بعد از آن سیلی، به جای</w:t>
      </w:r>
      <w:r w:rsidR="00C24D33" w:rsidRPr="0059039D">
        <w:rPr>
          <w:rtl/>
        </w:rPr>
        <w:t xml:space="preserve"> این‌که</w:t>
      </w:r>
      <w:r w:rsidR="00642767" w:rsidRPr="0059039D">
        <w:rPr>
          <w:rtl/>
        </w:rPr>
        <w:t xml:space="preserve"> </w:t>
      </w:r>
      <w:r w:rsidRPr="0059039D">
        <w:rPr>
          <w:rtl/>
        </w:rPr>
        <w:t>چهارپایه را بکشد، جلو رفت</w:t>
      </w:r>
      <w:r w:rsidR="00141844" w:rsidRPr="0059039D">
        <w:rPr>
          <w:rtl/>
        </w:rPr>
        <w:t xml:space="preserve">. </w:t>
      </w:r>
      <w:r w:rsidRPr="0059039D">
        <w:rPr>
          <w:rtl/>
        </w:rPr>
        <w:t>دستان لرزانش را بالا برد و طناب دار را از گردن بلال باز کرد</w:t>
      </w:r>
      <w:r w:rsidR="00141844" w:rsidRPr="0059039D">
        <w:rPr>
          <w:rtl/>
        </w:rPr>
        <w:t xml:space="preserve">. </w:t>
      </w:r>
      <w:r w:rsidRPr="0059039D">
        <w:rPr>
          <w:rtl/>
        </w:rPr>
        <w:t>در میان گریه‌های</w:t>
      </w:r>
      <w:r w:rsidRPr="0059039D">
        <w:rPr>
          <w:rtl/>
        </w:rPr>
        <w:t xml:space="preserve"> جمعیت، فقط یک جمله گفت که آتش به جان عالم زد</w:t>
      </w:r>
      <w:r w:rsidR="00A0117D" w:rsidRPr="0059039D">
        <w:rPr>
          <w:rtl/>
        </w:rPr>
        <w:t>: «</w:t>
      </w:r>
      <w:r w:rsidRPr="0059039D">
        <w:rPr>
          <w:rtl/>
        </w:rPr>
        <w:t>به عشق امام حسین؟ع؟ بخشیدم</w:t>
      </w:r>
      <w:r w:rsidR="00121A0E">
        <w:rPr>
          <w:rFonts w:hint="cs"/>
          <w:u w:color="EE0000"/>
          <w:rtl/>
          <w:lang w:bidi="fa-IR"/>
        </w:rPr>
        <w:t>!</w:t>
      </w:r>
      <w:r w:rsidR="006C7C74" w:rsidRPr="0059039D">
        <w:rPr>
          <w:rFonts w:hint="cs"/>
          <w:u w:color="EE0000"/>
          <w:rtl/>
          <w:lang w:bidi="fa-IR"/>
        </w:rPr>
        <w:t>»</w:t>
      </w:r>
      <w:r>
        <w:rPr>
          <w:rStyle w:val="FootnoteReference1"/>
          <w:rFonts w:ascii="IRLotus" w:eastAsia="Times New Roman" w:hAnsi="IRLotus" w:cs="IRLotus"/>
          <w:b/>
          <w:bCs/>
          <w:sz w:val="44"/>
          <w:szCs w:val="44"/>
          <w:rtl/>
          <w:lang w:bidi="fa-IR"/>
        </w:rPr>
        <w:footnoteReference w:id="385"/>
      </w:r>
    </w:p>
    <w:p w14:paraId="71CAD662" w14:textId="7283D24F" w:rsidR="001822A7" w:rsidRPr="0059039D" w:rsidRDefault="006E46C9" w:rsidP="00661958">
      <w:pPr>
        <w:pStyle w:val="Normal2"/>
        <w:rPr>
          <w:lang w:bidi="fa-IR"/>
        </w:rPr>
      </w:pPr>
      <w:r w:rsidRPr="0059039D">
        <w:rPr>
          <w:rtl/>
        </w:rPr>
        <w:t>وقتی من و شما یاد بگیریم که ببخشیم و کینه را دور بریزیم، فرهنگ جامعه عوض می‌شود</w:t>
      </w:r>
      <w:r w:rsidR="00141844" w:rsidRPr="0059039D">
        <w:rPr>
          <w:rtl/>
          <w:lang w:bidi="fa-IR"/>
        </w:rPr>
        <w:t xml:space="preserve">. </w:t>
      </w:r>
      <w:r w:rsidRPr="0059039D">
        <w:rPr>
          <w:rtl/>
        </w:rPr>
        <w:t>جامعه‌ای که مردمانش اهل گذشت هستند، مثل یک دیوار فولادی می‌شود</w:t>
      </w:r>
      <w:r w:rsidR="00141844" w:rsidRPr="0059039D">
        <w:rPr>
          <w:rtl/>
          <w:lang w:bidi="fa-IR"/>
        </w:rPr>
        <w:t xml:space="preserve">. </w:t>
      </w:r>
      <w:r w:rsidRPr="0059039D">
        <w:rPr>
          <w:rtl/>
        </w:rPr>
        <w:t xml:space="preserve">اگر بخواهیم یک ملت </w:t>
      </w:r>
      <w:r w:rsidRPr="0059039D">
        <w:rPr>
          <w:rtl/>
        </w:rPr>
        <w:t>مهربان بسازیم، از همین بخشش‌هاست که مهربانی‌ها افزایش پیدا می‌کند</w:t>
      </w:r>
      <w:r w:rsidR="00141844" w:rsidRPr="0059039D">
        <w:rPr>
          <w:rtl/>
          <w:lang w:bidi="fa-IR"/>
        </w:rPr>
        <w:t xml:space="preserve">. </w:t>
      </w:r>
      <w:r w:rsidRPr="0059039D">
        <w:rPr>
          <w:rtl/>
        </w:rPr>
        <w:t xml:space="preserve">وقتی مهربانی و گذشت بین مردم رایج شود، وحدت و یکپارچگی </w:t>
      </w:r>
      <w:r w:rsidR="00533146" w:rsidRPr="0059039D">
        <w:rPr>
          <w:rtl/>
        </w:rPr>
        <w:t xml:space="preserve">به </w:t>
      </w:r>
      <w:r w:rsidRPr="0059039D">
        <w:rPr>
          <w:rtl/>
        </w:rPr>
        <w:t>دنبال می‌آید</w:t>
      </w:r>
      <w:r w:rsidRPr="0059039D">
        <w:rPr>
          <w:lang w:bidi="fa-IR"/>
        </w:rPr>
        <w:t>.</w:t>
      </w:r>
    </w:p>
    <w:p w14:paraId="0D8F74DA" w14:textId="1C576310" w:rsidR="001822A7" w:rsidRPr="0059039D" w:rsidRDefault="006E46C9" w:rsidP="001822A7">
      <w:pPr>
        <w:pStyle w:val="Normal2"/>
        <w:rPr>
          <w:lang w:bidi="fa-IR"/>
        </w:rPr>
      </w:pPr>
      <w:r w:rsidRPr="0059039D">
        <w:rPr>
          <w:rtl/>
        </w:rPr>
        <w:t>وقتی دشمن فشار می‌آورد و می‌خواهد ضربه بزند، ضر</w:t>
      </w:r>
      <w:r w:rsidR="00533146" w:rsidRPr="0059039D">
        <w:rPr>
          <w:rtl/>
        </w:rPr>
        <w:t xml:space="preserve">به </w:t>
      </w:r>
      <w:r w:rsidRPr="0059039D">
        <w:rPr>
          <w:rtl/>
        </w:rPr>
        <w:t>اش به کجا می‌خورد؟ به دیوار آهنین وحدت شما</w:t>
      </w:r>
      <w:r w:rsidR="00141844" w:rsidRPr="0059039D">
        <w:rPr>
          <w:rtl/>
          <w:lang w:bidi="fa-IR"/>
        </w:rPr>
        <w:t xml:space="preserve">. </w:t>
      </w:r>
      <w:r w:rsidRPr="0059039D">
        <w:rPr>
          <w:rtl/>
        </w:rPr>
        <w:t>هیچ نیروی خارجی نمی‌توا</w:t>
      </w:r>
      <w:r w:rsidRPr="0059039D">
        <w:rPr>
          <w:rtl/>
        </w:rPr>
        <w:t>ند ملتی را که دل‌هایش</w:t>
      </w:r>
      <w:r w:rsidR="00121A0E">
        <w:rPr>
          <w:rFonts w:hint="cs"/>
          <w:rtl/>
        </w:rPr>
        <w:t>ان</w:t>
      </w:r>
      <w:r w:rsidRPr="0059039D">
        <w:rPr>
          <w:rtl/>
        </w:rPr>
        <w:t xml:space="preserve"> با هم صاف است، از پا درآورد</w:t>
      </w:r>
      <w:r w:rsidRPr="0059039D">
        <w:rPr>
          <w:lang w:bidi="fa-IR"/>
        </w:rPr>
        <w:t>.</w:t>
      </w:r>
    </w:p>
    <w:p w14:paraId="53827D6D" w14:textId="1A280332" w:rsidR="001822A7" w:rsidRPr="0059039D" w:rsidRDefault="006E46C9" w:rsidP="001822A7">
      <w:pPr>
        <w:pStyle w:val="Normal2"/>
        <w:rPr>
          <w:lang w:bidi="fa-IR"/>
        </w:rPr>
      </w:pPr>
      <w:r w:rsidRPr="0059039D">
        <w:rPr>
          <w:rtl/>
        </w:rPr>
        <w:t>امنیت واقعی اینجاست</w:t>
      </w:r>
      <w:r w:rsidR="00121A0E">
        <w:rPr>
          <w:rFonts w:hint="cs"/>
          <w:rtl/>
        </w:rPr>
        <w:t>.</w:t>
      </w:r>
      <w:r w:rsidRPr="0059039D">
        <w:rPr>
          <w:rtl/>
        </w:rPr>
        <w:t xml:space="preserve"> امنیت کشور فقط با قدرت ارتش به دست نمی‌آید</w:t>
      </w:r>
      <w:r w:rsidR="00141844" w:rsidRPr="0059039D">
        <w:rPr>
          <w:rtl/>
          <w:lang w:bidi="fa-IR"/>
        </w:rPr>
        <w:t xml:space="preserve">. </w:t>
      </w:r>
      <w:r w:rsidRPr="0059039D">
        <w:rPr>
          <w:rtl/>
        </w:rPr>
        <w:t>این‌ها لازمند، اما کافی نیستند</w:t>
      </w:r>
      <w:r w:rsidR="00141844" w:rsidRPr="0059039D">
        <w:rPr>
          <w:rtl/>
          <w:lang w:bidi="fa-IR"/>
        </w:rPr>
        <w:t xml:space="preserve">. </w:t>
      </w:r>
      <w:r w:rsidRPr="0059039D">
        <w:rPr>
          <w:rtl/>
        </w:rPr>
        <w:t xml:space="preserve">امنیت پایدار </w:t>
      </w:r>
      <w:r w:rsidR="00A64122" w:rsidRPr="0059039D">
        <w:rPr>
          <w:rtl/>
        </w:rPr>
        <w:t>آن‌روز</w:t>
      </w:r>
      <w:r w:rsidRPr="0059039D">
        <w:rPr>
          <w:rtl/>
        </w:rPr>
        <w:t>ی است که دل‌های ملت از کینه خالی باشد</w:t>
      </w:r>
      <w:r w:rsidRPr="0059039D">
        <w:rPr>
          <w:lang w:bidi="fa-IR"/>
        </w:rPr>
        <w:t>.</w:t>
      </w:r>
    </w:p>
    <w:p w14:paraId="50129B35" w14:textId="0C0F462C" w:rsidR="001822A7" w:rsidRPr="0059039D" w:rsidRDefault="006E46C9" w:rsidP="00B71F6D">
      <w:pPr>
        <w:pStyle w:val="Normal2"/>
        <w:rPr>
          <w:lang w:bidi="fa-IR"/>
        </w:rPr>
      </w:pPr>
      <w:r w:rsidRPr="0059039D">
        <w:rPr>
          <w:rtl/>
        </w:rPr>
        <w:t>این درس گذشت فقط مال من و شما نیست که در خانه و</w:t>
      </w:r>
      <w:r w:rsidRPr="0059039D">
        <w:rPr>
          <w:rtl/>
        </w:rPr>
        <w:t xml:space="preserve"> بازار هستیم؛ این درس برای سیاست</w:t>
      </w:r>
      <w:r w:rsidR="00146BB1" w:rsidRPr="0059039D">
        <w:rPr>
          <w:rFonts w:hint="cs"/>
          <w:rtl/>
          <w:lang w:bidi="fa-IR"/>
        </w:rPr>
        <w:t>‌</w:t>
      </w:r>
      <w:r w:rsidRPr="0059039D">
        <w:rPr>
          <w:rtl/>
        </w:rPr>
        <w:t>مداران، مسئولان، احزاب و گروه‌ها هم هست</w:t>
      </w:r>
      <w:r w:rsidR="00141844" w:rsidRPr="0059039D">
        <w:rPr>
          <w:rtl/>
          <w:lang w:bidi="fa-IR"/>
        </w:rPr>
        <w:t xml:space="preserve">. </w:t>
      </w:r>
      <w:r w:rsidRPr="0059039D">
        <w:rPr>
          <w:rtl/>
        </w:rPr>
        <w:t>وای بر ما</w:t>
      </w:r>
      <w:r w:rsidR="00B71F6D">
        <w:rPr>
          <w:rFonts w:hint="cs"/>
          <w:rtl/>
        </w:rPr>
        <w:t>،</w:t>
      </w:r>
      <w:r w:rsidRPr="0059039D">
        <w:rPr>
          <w:rtl/>
        </w:rPr>
        <w:t xml:space="preserve"> اگر کینه‌های حزبی و گروهی</w:t>
      </w:r>
      <w:r w:rsidR="00B71F6D">
        <w:rPr>
          <w:rFonts w:hint="cs"/>
          <w:rtl/>
        </w:rPr>
        <w:t>،</w:t>
      </w:r>
      <w:r w:rsidRPr="0059039D">
        <w:rPr>
          <w:rtl/>
        </w:rPr>
        <w:t xml:space="preserve"> پررنگ‌تر از مصلحت ملی شود</w:t>
      </w:r>
      <w:r w:rsidR="00141844" w:rsidRPr="0059039D">
        <w:rPr>
          <w:rtl/>
          <w:lang w:bidi="fa-IR"/>
        </w:rPr>
        <w:t xml:space="preserve">. </w:t>
      </w:r>
      <w:r w:rsidRPr="0059039D">
        <w:rPr>
          <w:rtl/>
        </w:rPr>
        <w:t>دشمن وقتی ببیند ما با هم خوبیم، کاری نمی‌تواند بکند</w:t>
      </w:r>
      <w:r w:rsidR="00B71F6D">
        <w:rPr>
          <w:rFonts w:hint="cs"/>
          <w:rtl/>
          <w:lang w:bidi="fa-IR"/>
        </w:rPr>
        <w:t>؛</w:t>
      </w:r>
      <w:r w:rsidR="00B71F6D" w:rsidRPr="0059039D">
        <w:rPr>
          <w:rtl/>
          <w:lang w:bidi="fa-IR"/>
        </w:rPr>
        <w:t xml:space="preserve"> </w:t>
      </w:r>
      <w:r w:rsidRPr="0059039D">
        <w:rPr>
          <w:rtl/>
        </w:rPr>
        <w:t xml:space="preserve">اما اگر ببیند دل‌های گروه‌های سیاسی پر از کینه است، شکاف </w:t>
      </w:r>
      <w:r w:rsidRPr="0059039D">
        <w:rPr>
          <w:rtl/>
        </w:rPr>
        <w:t>ایجاد شده را پیدا می‌کند و با یک فوت کوچک، آتش اختلاف را شعله‌ور می‌سازد</w:t>
      </w:r>
      <w:r w:rsidRPr="0059039D">
        <w:rPr>
          <w:lang w:bidi="fa-IR"/>
        </w:rPr>
        <w:t>.</w:t>
      </w:r>
    </w:p>
    <w:p w14:paraId="74D92D92" w14:textId="7258136E" w:rsidR="001822A7" w:rsidRPr="0059039D" w:rsidRDefault="006E46C9" w:rsidP="001822A7">
      <w:pPr>
        <w:pStyle w:val="Normal2"/>
        <w:rPr>
          <w:lang w:bidi="fa-IR"/>
        </w:rPr>
      </w:pPr>
      <w:r w:rsidRPr="0059039D">
        <w:rPr>
          <w:rtl/>
        </w:rPr>
        <w:t>کینه حزبی تمرکز ملی را از بین می‌برد</w:t>
      </w:r>
      <w:r w:rsidR="00141844" w:rsidRPr="0059039D">
        <w:rPr>
          <w:rtl/>
          <w:lang w:bidi="fa-IR"/>
        </w:rPr>
        <w:t xml:space="preserve">. </w:t>
      </w:r>
      <w:r w:rsidRPr="0059039D">
        <w:rPr>
          <w:rtl/>
        </w:rPr>
        <w:t>کینه گروهی نقشه استقلال کشور را می‌سوزاند</w:t>
      </w:r>
      <w:r w:rsidR="00141844" w:rsidRPr="0059039D">
        <w:rPr>
          <w:rtl/>
          <w:lang w:bidi="fa-IR"/>
        </w:rPr>
        <w:t xml:space="preserve">. </w:t>
      </w:r>
      <w:r w:rsidRPr="0059039D">
        <w:rPr>
          <w:rtl/>
        </w:rPr>
        <w:t xml:space="preserve">استقلال واقعی </w:t>
      </w:r>
      <w:r w:rsidR="00A64122" w:rsidRPr="0059039D">
        <w:rPr>
          <w:rtl/>
        </w:rPr>
        <w:t>آن‌روز</w:t>
      </w:r>
      <w:r w:rsidRPr="0059039D">
        <w:rPr>
          <w:rtl/>
        </w:rPr>
        <w:t>ی حاصل می‌شود که قلب‌های این ملت، بی‌توجه به جناح‌ها، با یک ریتم و یک مقصد برای ک</w:t>
      </w:r>
      <w:r w:rsidRPr="0059039D">
        <w:rPr>
          <w:rtl/>
        </w:rPr>
        <w:t>شور بتپد و کینه‌ها جایی در حافظه جمعی نداشته باشند</w:t>
      </w:r>
      <w:r w:rsidRPr="0059039D">
        <w:rPr>
          <w:lang w:bidi="fa-IR"/>
        </w:rPr>
        <w:t>.</w:t>
      </w:r>
    </w:p>
    <w:p w14:paraId="4AB63AC4" w14:textId="0A227F63" w:rsidR="001822A7" w:rsidRPr="0059039D" w:rsidRDefault="006E46C9" w:rsidP="001822A7">
      <w:pPr>
        <w:pStyle w:val="Normal2"/>
        <w:rPr>
          <w:lang w:bidi="fa-IR"/>
        </w:rPr>
      </w:pPr>
      <w:r w:rsidRPr="0059039D">
        <w:rPr>
          <w:rtl/>
        </w:rPr>
        <w:t>وقتی یک دولت یا مجلس جدید روی کار می‌آید، به جای ادامه برنامه‌های خوب دولت قبل یا استفاده از تجربیات موفق مدیران جناح مخالف، همه‌چیز را متوقف می‌کند و از نو شروع می‌کند</w:t>
      </w:r>
      <w:r w:rsidR="00141844" w:rsidRPr="0059039D">
        <w:rPr>
          <w:rtl/>
          <w:lang w:bidi="fa-IR"/>
        </w:rPr>
        <w:t xml:space="preserve">. </w:t>
      </w:r>
      <w:r w:rsidRPr="0059039D">
        <w:rPr>
          <w:rtl/>
        </w:rPr>
        <w:t>انگار هر چهار یا هشت‌سال کشور باید</w:t>
      </w:r>
      <w:r w:rsidRPr="0059039D">
        <w:rPr>
          <w:rtl/>
        </w:rPr>
        <w:t xml:space="preserve"> از صفر آغاز شود</w:t>
      </w:r>
      <w:r w:rsidR="00141844" w:rsidRPr="0059039D">
        <w:rPr>
          <w:rtl/>
          <w:lang w:bidi="fa-IR"/>
        </w:rPr>
        <w:t xml:space="preserve">. </w:t>
      </w:r>
      <w:r w:rsidRPr="0059039D">
        <w:rPr>
          <w:rtl/>
        </w:rPr>
        <w:t>این کینه فرصت ملی را می‌سوزاند</w:t>
      </w:r>
      <w:r w:rsidRPr="0059039D">
        <w:rPr>
          <w:lang w:bidi="fa-IR"/>
        </w:rPr>
        <w:t>.</w:t>
      </w:r>
    </w:p>
    <w:p w14:paraId="4BF94D70" w14:textId="4129FCEF" w:rsidR="001822A7" w:rsidRPr="0059039D" w:rsidRDefault="006E46C9" w:rsidP="001822A7">
      <w:pPr>
        <w:pStyle w:val="Normal2"/>
        <w:rPr>
          <w:lang w:bidi="fa-IR"/>
        </w:rPr>
      </w:pPr>
      <w:r w:rsidRPr="0059039D">
        <w:rPr>
          <w:rFonts w:hint="cs"/>
          <w:rtl/>
          <w:lang w:bidi="fa-IR"/>
        </w:rPr>
        <w:lastRenderedPageBreak/>
        <w:t>«</w:t>
      </w:r>
      <w:r w:rsidRPr="0059039D">
        <w:rPr>
          <w:rtl/>
        </w:rPr>
        <w:t>کی مقصر است؟</w:t>
      </w:r>
      <w:r w:rsidRPr="0059039D">
        <w:rPr>
          <w:rFonts w:hint="cs"/>
          <w:rtl/>
          <w:lang w:bidi="fa-IR"/>
        </w:rPr>
        <w:t xml:space="preserve">» </w:t>
      </w:r>
      <w:r w:rsidRPr="0059039D">
        <w:rPr>
          <w:rtl/>
        </w:rPr>
        <w:t xml:space="preserve">و </w:t>
      </w:r>
      <w:r w:rsidRPr="0059039D">
        <w:rPr>
          <w:rFonts w:hint="cs"/>
          <w:rtl/>
          <w:lang w:bidi="fa-IR"/>
        </w:rPr>
        <w:t>«</w:t>
      </w:r>
      <w:r w:rsidRPr="0059039D">
        <w:rPr>
          <w:rtl/>
        </w:rPr>
        <w:t>کی باید برود؟</w:t>
      </w:r>
      <w:r w:rsidRPr="0059039D">
        <w:rPr>
          <w:rFonts w:hint="cs"/>
          <w:rtl/>
          <w:lang w:bidi="fa-IR"/>
        </w:rPr>
        <w:t xml:space="preserve">» </w:t>
      </w:r>
      <w:r w:rsidRPr="0059039D">
        <w:rPr>
          <w:rtl/>
        </w:rPr>
        <w:t>تمام تمرکز را از حل مشکلات معیشتی مردم برمی‌دارد</w:t>
      </w:r>
      <w:r w:rsidR="00141844" w:rsidRPr="0059039D">
        <w:rPr>
          <w:rtl/>
          <w:lang w:bidi="fa-IR"/>
        </w:rPr>
        <w:t xml:space="preserve">. </w:t>
      </w:r>
      <w:r w:rsidRPr="0059039D">
        <w:rPr>
          <w:rtl/>
        </w:rPr>
        <w:t>وقتی یک گروه هدفش صرفاً شکست دادن و تخریب گروه دیگر باشد، فرصتی برای خدمت و سازندگی باقی نمی‌ماند</w:t>
      </w:r>
      <w:r w:rsidR="00141844" w:rsidRPr="0059039D">
        <w:rPr>
          <w:rtl/>
          <w:lang w:bidi="fa-IR"/>
        </w:rPr>
        <w:t xml:space="preserve">. </w:t>
      </w:r>
      <w:r w:rsidRPr="0059039D">
        <w:rPr>
          <w:rtl/>
        </w:rPr>
        <w:t>مردم وقتی ببینند مسئولان</w:t>
      </w:r>
      <w:r w:rsidRPr="0059039D">
        <w:rPr>
          <w:rtl/>
        </w:rPr>
        <w:t xml:space="preserve"> به جای اتحاد برای رفع مشکل، انرژی‌شان را صرف مچ‌گیری و افشای کینه‌های شخصی و جناحی می‌کنند، </w:t>
      </w:r>
      <w:r w:rsidR="00C37AAF" w:rsidRPr="0059039D">
        <w:rPr>
          <w:rtl/>
        </w:rPr>
        <w:t>به‌تدریج</w:t>
      </w:r>
      <w:r w:rsidRPr="0059039D">
        <w:rPr>
          <w:rtl/>
        </w:rPr>
        <w:t xml:space="preserve"> نسبت به کل نظام دلسرد و بی‌اعتماد می‌شوند</w:t>
      </w:r>
      <w:r w:rsidR="00141844" w:rsidRPr="0059039D">
        <w:rPr>
          <w:rtl/>
          <w:lang w:bidi="fa-IR"/>
        </w:rPr>
        <w:t xml:space="preserve">. </w:t>
      </w:r>
      <w:r w:rsidRPr="0059039D">
        <w:rPr>
          <w:rtl/>
        </w:rPr>
        <w:t>این بی‌اعتمادی عمومی بزرگ‌ترین شکاف امنیتی برای کشور است</w:t>
      </w:r>
      <w:r w:rsidRPr="0059039D">
        <w:rPr>
          <w:lang w:bidi="fa-IR"/>
        </w:rPr>
        <w:t>.</w:t>
      </w:r>
    </w:p>
    <w:p w14:paraId="05F9D404" w14:textId="119737A0" w:rsidR="001822A7" w:rsidRPr="0059039D" w:rsidRDefault="006E46C9" w:rsidP="00661958">
      <w:pPr>
        <w:pStyle w:val="Normal2"/>
        <w:rPr>
          <w:lang w:bidi="fa-IR"/>
        </w:rPr>
      </w:pPr>
      <w:r w:rsidRPr="0059039D">
        <w:rPr>
          <w:rtl/>
        </w:rPr>
        <w:t>این مدرسه قرآن است؛ مدرسه‌ای که به ما یاد می‌دهد</w:t>
      </w:r>
      <w:r w:rsidR="005E0E62" w:rsidRPr="0059039D">
        <w:rPr>
          <w:rtl/>
          <w:lang w:bidi="fa-IR"/>
        </w:rPr>
        <w:t xml:space="preserve">: </w:t>
      </w:r>
      <w:r w:rsidRPr="0059039D">
        <w:rPr>
          <w:rtl/>
        </w:rPr>
        <w:t>کلی</w:t>
      </w:r>
      <w:r w:rsidRPr="0059039D">
        <w:rPr>
          <w:rtl/>
        </w:rPr>
        <w:t>د امنیت درونی کشور و اقتدار بیرونی کشور فقط یک چیز است</w:t>
      </w:r>
      <w:r w:rsidR="00A0117D" w:rsidRPr="0059039D">
        <w:rPr>
          <w:rtl/>
          <w:lang w:bidi="fa-IR"/>
        </w:rPr>
        <w:t>: «</w:t>
      </w:r>
      <w:r w:rsidRPr="0059039D">
        <w:rPr>
          <w:rtl/>
        </w:rPr>
        <w:t>وَلْيَعْفُوا وَلْيَصْفَحُوا</w:t>
      </w:r>
      <w:r w:rsidR="00661958" w:rsidRPr="0059039D">
        <w:rPr>
          <w:rFonts w:hint="cs"/>
          <w:rtl/>
          <w:lang w:bidi="fa-IR"/>
        </w:rPr>
        <w:t xml:space="preserve">» </w:t>
      </w:r>
      <w:r w:rsidRPr="0059039D">
        <w:rPr>
          <w:rtl/>
        </w:rPr>
        <w:t>اگر در همین لایه جمعی این آیه را زندگی کنیم، بسیاری از پرونده‌های قوه قضائیه کشور حل می‌شود</w:t>
      </w:r>
      <w:r w:rsidR="00141844" w:rsidRPr="0059039D">
        <w:rPr>
          <w:rtl/>
          <w:lang w:bidi="fa-IR"/>
        </w:rPr>
        <w:t xml:space="preserve">. </w:t>
      </w:r>
      <w:r w:rsidRPr="0059039D">
        <w:rPr>
          <w:rtl/>
        </w:rPr>
        <w:t xml:space="preserve">یک تصادف جزئی در خیابان نباید به نزاع خیابانی و بعد پرونده قضائی و </w:t>
      </w:r>
      <w:r w:rsidRPr="0059039D">
        <w:rPr>
          <w:rtl/>
        </w:rPr>
        <w:t>هزاران گرفتاری برسد</w:t>
      </w:r>
      <w:r w:rsidR="00141844" w:rsidRPr="0059039D">
        <w:rPr>
          <w:rtl/>
          <w:lang w:bidi="fa-IR"/>
        </w:rPr>
        <w:t xml:space="preserve">. </w:t>
      </w:r>
      <w:r w:rsidRPr="0059039D">
        <w:rPr>
          <w:rtl/>
        </w:rPr>
        <w:t>یک دعوای جزئی در خانه که زن و شوهر از تیپ هم خوش</w:t>
      </w:r>
      <w:r w:rsidR="00D554BA" w:rsidRPr="0059039D">
        <w:rPr>
          <w:rFonts w:hint="cs"/>
          <w:rtl/>
        </w:rPr>
        <w:t>‌</w:t>
      </w:r>
      <w:r w:rsidRPr="0059039D">
        <w:rPr>
          <w:rtl/>
        </w:rPr>
        <w:t>شان نمی‌آید، نباید سریع به داد و بیداد و بعد به دعوا و طلاق و پرونده قضائی منجر شود</w:t>
      </w:r>
      <w:r w:rsidR="00141844" w:rsidRPr="0059039D">
        <w:rPr>
          <w:rtl/>
          <w:lang w:bidi="fa-IR"/>
        </w:rPr>
        <w:t xml:space="preserve">. </w:t>
      </w:r>
      <w:r w:rsidRPr="0059039D">
        <w:rPr>
          <w:rtl/>
        </w:rPr>
        <w:t>هزاران</w:t>
      </w:r>
      <w:r w:rsidR="00D554BA" w:rsidRPr="0059039D">
        <w:rPr>
          <w:rFonts w:hint="cs"/>
          <w:rtl/>
        </w:rPr>
        <w:t>‌</w:t>
      </w:r>
      <w:r w:rsidRPr="0059039D">
        <w:rPr>
          <w:rtl/>
        </w:rPr>
        <w:t>پرونده قضائی داریم که اگر این آیه را عمل کنیم، پرونده‌ها کم می‌شود</w:t>
      </w:r>
      <w:r w:rsidRPr="0059039D">
        <w:rPr>
          <w:lang w:bidi="fa-IR"/>
        </w:rPr>
        <w:t>.</w:t>
      </w:r>
    </w:p>
    <w:p w14:paraId="0E05297B" w14:textId="77777777" w:rsidR="004D721E" w:rsidRPr="0059039D" w:rsidRDefault="006E46C9" w:rsidP="001D3A11">
      <w:pPr>
        <w:pStyle w:val="Heading201"/>
        <w:rPr>
          <w:rtl/>
        </w:rPr>
      </w:pPr>
      <w:r w:rsidRPr="0059039D">
        <w:rPr>
          <w:rtl/>
        </w:rPr>
        <w:t>مفاسد اجتماعی عفو</w:t>
      </w:r>
    </w:p>
    <w:p w14:paraId="6B724BD4" w14:textId="236CD138" w:rsidR="002153BC" w:rsidRPr="0059039D" w:rsidRDefault="006E46C9" w:rsidP="00372E02">
      <w:pPr>
        <w:pStyle w:val="Normal2"/>
        <w:rPr>
          <w:lang w:bidi="fa-IR"/>
        </w:rPr>
      </w:pPr>
      <w:r w:rsidRPr="0059039D">
        <w:rPr>
          <w:rtl/>
        </w:rPr>
        <w:t>البته ای</w:t>
      </w:r>
      <w:r w:rsidRPr="0059039D">
        <w:rPr>
          <w:rtl/>
        </w:rPr>
        <w:t>ن شبهه پیش نیاید که آقا، اجرای این آیه ممکن است خیلی مفسده داشته باشد</w:t>
      </w:r>
      <w:r w:rsidR="004C4522" w:rsidRPr="0059039D">
        <w:rPr>
          <w:rtl/>
          <w:lang w:bidi="fa-IR"/>
        </w:rPr>
        <w:t xml:space="preserve">! </w:t>
      </w:r>
      <w:r w:rsidRPr="0059039D">
        <w:rPr>
          <w:rtl/>
        </w:rPr>
        <w:t>آیه را در مورد کسانی که حق ما را ضایع کرده‌اند</w:t>
      </w:r>
      <w:r w:rsidR="00372E02">
        <w:rPr>
          <w:rFonts w:hint="cs"/>
          <w:rtl/>
        </w:rPr>
        <w:t>،</w:t>
      </w:r>
      <w:r w:rsidRPr="0059039D">
        <w:rPr>
          <w:rtl/>
        </w:rPr>
        <w:t xml:space="preserve"> تمام اموال ما را بالا کشیده</w:t>
      </w:r>
      <w:r w:rsidRPr="0059039D">
        <w:rPr>
          <w:rtl/>
        </w:rPr>
        <w:t xml:space="preserve"> و باعث </w:t>
      </w:r>
      <w:r w:rsidR="007C2791">
        <w:rPr>
          <w:rtl/>
        </w:rPr>
        <w:t>خون‌ریزی</w:t>
      </w:r>
      <w:r w:rsidRPr="0059039D">
        <w:rPr>
          <w:rtl/>
        </w:rPr>
        <w:t xml:space="preserve"> شده‌اند، چطور </w:t>
      </w:r>
      <w:r w:rsidRPr="0059039D">
        <w:rPr>
          <w:rtl/>
        </w:rPr>
        <w:t>اجرا کنیم؟ چطور در این دادگاه‌ها</w:t>
      </w:r>
      <w:r w:rsidRPr="0059039D">
        <w:rPr>
          <w:rtl/>
        </w:rPr>
        <w:t xml:space="preserve"> که دائماً در حال بررسی پرونده‌ه</w:t>
      </w:r>
      <w:r w:rsidRPr="0059039D">
        <w:rPr>
          <w:rtl/>
        </w:rPr>
        <w:t xml:space="preserve">ای </w:t>
      </w:r>
      <w:r w:rsidRPr="0059039D">
        <w:rPr>
          <w:rtl/>
        </w:rPr>
        <w:t>اختلاس‌گر</w:t>
      </w:r>
      <w:r w:rsidR="00372E02">
        <w:rPr>
          <w:rFonts w:hint="cs"/>
          <w:rtl/>
        </w:rPr>
        <w:t>ا</w:t>
      </w:r>
      <w:r w:rsidRPr="0059039D">
        <w:rPr>
          <w:rtl/>
        </w:rPr>
        <w:t>ن</w:t>
      </w:r>
      <w:r w:rsidRPr="0059039D">
        <w:rPr>
          <w:rtl/>
        </w:rPr>
        <w:t>، رشوه‌خوارن</w:t>
      </w:r>
      <w:r w:rsidRPr="0059039D">
        <w:rPr>
          <w:rtl/>
        </w:rPr>
        <w:t xml:space="preserve"> و دزد</w:t>
      </w:r>
      <w:r w:rsidR="00372E02">
        <w:rPr>
          <w:rFonts w:hint="cs"/>
          <w:rtl/>
        </w:rPr>
        <w:t>ان</w:t>
      </w:r>
      <w:r w:rsidRPr="0059039D">
        <w:rPr>
          <w:rtl/>
        </w:rPr>
        <w:t xml:space="preserve"> بیت‌المال</w:t>
      </w:r>
      <w:r w:rsidR="00372E02">
        <w:rPr>
          <w:rFonts w:hint="cs"/>
          <w:rtl/>
        </w:rPr>
        <w:t xml:space="preserve"> است، آیه را</w:t>
      </w:r>
      <w:r w:rsidRPr="0059039D">
        <w:rPr>
          <w:rtl/>
        </w:rPr>
        <w:t xml:space="preserve"> اجرا کنیم؟</w:t>
      </w:r>
    </w:p>
    <w:p w14:paraId="4E7F9A75" w14:textId="298F575E" w:rsidR="002153BC" w:rsidRPr="0059039D" w:rsidRDefault="006E46C9" w:rsidP="00C83390">
      <w:pPr>
        <w:pStyle w:val="Normal2"/>
        <w:rPr>
          <w:lang w:bidi="fa-IR"/>
        </w:rPr>
      </w:pPr>
      <w:r w:rsidRPr="0059039D">
        <w:rPr>
          <w:rFonts w:hint="cs"/>
          <w:rtl/>
        </w:rPr>
        <w:t xml:space="preserve">پاسخ </w:t>
      </w:r>
      <w:r w:rsidRPr="0059039D">
        <w:rPr>
          <w:rtl/>
        </w:rPr>
        <w:t>این است</w:t>
      </w:r>
      <w:r w:rsidR="005E0E62" w:rsidRPr="0059039D">
        <w:rPr>
          <w:rtl/>
          <w:lang w:bidi="fa-IR"/>
        </w:rPr>
        <w:t xml:space="preserve">: </w:t>
      </w:r>
      <w:r w:rsidRPr="0059039D">
        <w:rPr>
          <w:rtl/>
        </w:rPr>
        <w:t>اصلاً این تعارض میان احساس عدالت‌خواهی و فرمان الهی به عفو و گذشت، یکی از دشوارترین آزمون‌های ایمانی است که خدا قرار داده تا ما خودمان را امتحان کنیم</w:t>
      </w:r>
      <w:r w:rsidRPr="0059039D">
        <w:rPr>
          <w:lang w:bidi="fa-IR"/>
        </w:rPr>
        <w:t>.</w:t>
      </w:r>
      <w:r w:rsidR="00743374">
        <w:rPr>
          <w:rFonts w:hint="cs"/>
          <w:rtl/>
        </w:rPr>
        <w:t xml:space="preserve"> </w:t>
      </w:r>
      <w:r w:rsidRPr="0059039D">
        <w:rPr>
          <w:rtl/>
        </w:rPr>
        <w:t>ضمن</w:t>
      </w:r>
      <w:r w:rsidR="00C24D33" w:rsidRPr="0059039D">
        <w:rPr>
          <w:rtl/>
        </w:rPr>
        <w:t xml:space="preserve"> اینکه</w:t>
      </w:r>
      <w:r w:rsidR="00642767" w:rsidRPr="0059039D">
        <w:rPr>
          <w:rtl/>
        </w:rPr>
        <w:t xml:space="preserve"> </w:t>
      </w:r>
      <w:r w:rsidRPr="0059039D">
        <w:rPr>
          <w:rtl/>
        </w:rPr>
        <w:t xml:space="preserve">آیه یک دستور عمومی اخلاقی است که پاداش بزرگ الهی </w:t>
      </w:r>
      <w:r w:rsidRPr="0059039D">
        <w:rPr>
          <w:rFonts w:hint="cs"/>
          <w:rtl/>
          <w:lang w:bidi="fa-IR"/>
        </w:rPr>
        <w:t>(</w:t>
      </w:r>
      <w:r w:rsidRPr="0059039D">
        <w:rPr>
          <w:rtl/>
        </w:rPr>
        <w:t>آمرزش گناهان</w:t>
      </w:r>
      <w:r w:rsidRPr="0059039D">
        <w:rPr>
          <w:rFonts w:hint="cs"/>
          <w:rtl/>
          <w:lang w:bidi="fa-IR"/>
        </w:rPr>
        <w:t xml:space="preserve">) </w:t>
      </w:r>
      <w:r w:rsidRPr="0059039D">
        <w:rPr>
          <w:rtl/>
        </w:rPr>
        <w:t xml:space="preserve">را به آن پیوند می‌زند؛ اما </w:t>
      </w:r>
      <w:r w:rsidR="00533146" w:rsidRPr="0059039D">
        <w:rPr>
          <w:rtl/>
        </w:rPr>
        <w:t xml:space="preserve">به </w:t>
      </w:r>
      <w:r w:rsidRPr="0059039D">
        <w:rPr>
          <w:rtl/>
        </w:rPr>
        <w:t>معنای نادیده گرفتن کامل عدالت و حقوق نیست</w:t>
      </w:r>
      <w:r w:rsidR="00141844" w:rsidRPr="0059039D">
        <w:rPr>
          <w:rtl/>
          <w:lang w:bidi="fa-IR"/>
        </w:rPr>
        <w:t xml:space="preserve">. </w:t>
      </w:r>
      <w:r w:rsidRPr="0059039D">
        <w:rPr>
          <w:rtl/>
        </w:rPr>
        <w:t xml:space="preserve">در بسیاری از آیات دیگر، قرآن به </w:t>
      </w:r>
      <w:r w:rsidRPr="0059039D">
        <w:rPr>
          <w:rFonts w:hint="cs"/>
          <w:rtl/>
          <w:lang w:bidi="fa-IR"/>
        </w:rPr>
        <w:t>«</w:t>
      </w:r>
      <w:r w:rsidRPr="0059039D">
        <w:rPr>
          <w:rtl/>
        </w:rPr>
        <w:t>قسط</w:t>
      </w:r>
      <w:r w:rsidRPr="0059039D">
        <w:rPr>
          <w:rFonts w:hint="cs"/>
          <w:rtl/>
          <w:lang w:bidi="fa-IR"/>
        </w:rPr>
        <w:t xml:space="preserve">» </w:t>
      </w:r>
      <w:r w:rsidRPr="0059039D">
        <w:rPr>
          <w:rtl/>
        </w:rPr>
        <w:t>و برپایی عدالت فرمان داده است</w:t>
      </w:r>
      <w:r w:rsidRPr="0059039D">
        <w:rPr>
          <w:lang w:bidi="fa-IR"/>
        </w:rPr>
        <w:t>.</w:t>
      </w:r>
    </w:p>
    <w:p w14:paraId="368E4EC0" w14:textId="71565B8B" w:rsidR="002153BC" w:rsidRPr="0059039D" w:rsidRDefault="006E46C9" w:rsidP="00C83390">
      <w:pPr>
        <w:pStyle w:val="Normal2"/>
        <w:rPr>
          <w:lang w:bidi="fa-IR"/>
        </w:rPr>
      </w:pPr>
      <w:r>
        <w:rPr>
          <w:rtl/>
        </w:rPr>
        <w:t>کینه را از دل بیرون</w:t>
      </w:r>
      <w:r>
        <w:rPr>
          <w:rFonts w:hint="cs"/>
          <w:rtl/>
          <w:lang w:bidi="fa-IR"/>
        </w:rPr>
        <w:t>‎</w:t>
      </w:r>
      <w:r>
        <w:rPr>
          <w:rtl/>
        </w:rPr>
        <w:t>ک</w:t>
      </w:r>
      <w:r>
        <w:rPr>
          <w:rFonts w:hint="cs"/>
          <w:rtl/>
        </w:rPr>
        <w:t>ردن</w:t>
      </w:r>
      <w:r>
        <w:rPr>
          <w:rtl/>
        </w:rPr>
        <w:t xml:space="preserve"> و انتقام شخصی را رهاک</w:t>
      </w:r>
      <w:r>
        <w:rPr>
          <w:rFonts w:hint="cs"/>
          <w:rtl/>
        </w:rPr>
        <w:t>ردن، البته</w:t>
      </w:r>
      <w:r w:rsidRPr="0059039D">
        <w:rPr>
          <w:rtl/>
        </w:rPr>
        <w:t xml:space="preserve"> </w:t>
      </w:r>
      <w:r w:rsidRPr="0059039D">
        <w:rPr>
          <w:rtl/>
        </w:rPr>
        <w:t>یک فضیلت فردی است که شما در رابط</w:t>
      </w:r>
      <w:r w:rsidR="005A4DD2">
        <w:rPr>
          <w:rFonts w:hint="cs"/>
          <w:rtl/>
        </w:rPr>
        <w:t>ۀ</w:t>
      </w:r>
      <w:r w:rsidRPr="0059039D">
        <w:rPr>
          <w:rtl/>
        </w:rPr>
        <w:t xml:space="preserve"> خود با خداوند و برای سلامت روح خود انجام می‌دهید؛</w:t>
      </w:r>
      <w:r w:rsidR="00D05FF9">
        <w:rPr>
          <w:rFonts w:hint="cs"/>
          <w:rtl/>
        </w:rPr>
        <w:t xml:space="preserve"> </w:t>
      </w:r>
      <w:r w:rsidRPr="0059039D">
        <w:rPr>
          <w:rtl/>
        </w:rPr>
        <w:t>اما اگر ظلمی</w:t>
      </w:r>
      <w:r w:rsidRPr="0059039D">
        <w:rPr>
          <w:rtl/>
        </w:rPr>
        <w:t xml:space="preserve"> به شما، بلکه به جامعه </w:t>
      </w:r>
      <w:r w:rsidR="004915F4">
        <w:rPr>
          <w:rFonts w:hint="cs"/>
          <w:rtl/>
        </w:rPr>
        <w:t>وارد</w:t>
      </w:r>
      <w:r w:rsidRPr="0059039D">
        <w:rPr>
          <w:rtl/>
        </w:rPr>
        <w:t xml:space="preserve"> شده </w:t>
      </w:r>
      <w:r w:rsidRPr="0059039D">
        <w:rPr>
          <w:rFonts w:hint="cs"/>
          <w:rtl/>
          <w:lang w:bidi="fa-IR"/>
        </w:rPr>
        <w:t>(</w:t>
      </w:r>
      <w:r w:rsidRPr="0059039D">
        <w:rPr>
          <w:rtl/>
        </w:rPr>
        <w:t>مانند با</w:t>
      </w:r>
      <w:r w:rsidRPr="0059039D">
        <w:rPr>
          <w:rtl/>
        </w:rPr>
        <w:t xml:space="preserve">لا کشیدن اموال یا </w:t>
      </w:r>
      <w:r w:rsidR="007C2791">
        <w:rPr>
          <w:rtl/>
        </w:rPr>
        <w:t>خون‌ریزی</w:t>
      </w:r>
      <w:r w:rsidRPr="0059039D">
        <w:rPr>
          <w:rFonts w:hint="cs"/>
          <w:rtl/>
          <w:lang w:bidi="fa-IR"/>
        </w:rPr>
        <w:t>)</w:t>
      </w:r>
      <w:r w:rsidRPr="0059039D">
        <w:rPr>
          <w:rtl/>
        </w:rPr>
        <w:t>، پیگیری قضایی آن نه‌تنها حق</w:t>
      </w:r>
      <w:r w:rsidR="004915F4">
        <w:rPr>
          <w:rFonts w:hint="cs"/>
          <w:rtl/>
        </w:rPr>
        <w:t xml:space="preserve"> است</w:t>
      </w:r>
      <w:r w:rsidRPr="0059039D">
        <w:rPr>
          <w:rtl/>
        </w:rPr>
        <w:t>، بلکه تکلیف است</w:t>
      </w:r>
      <w:r w:rsidR="004915F4">
        <w:rPr>
          <w:rFonts w:hint="cs"/>
          <w:rtl/>
        </w:rPr>
        <w:t xml:space="preserve">؛ </w:t>
      </w:r>
      <w:r w:rsidRPr="0059039D">
        <w:rPr>
          <w:rtl/>
        </w:rPr>
        <w:t>چرا؟ چون جلوگیری از تکرار جرم و فساد در جامعه یک وظیفه شرعی و انسانی است</w:t>
      </w:r>
      <w:r w:rsidRPr="0059039D">
        <w:rPr>
          <w:lang w:bidi="fa-IR"/>
        </w:rPr>
        <w:t>.</w:t>
      </w:r>
    </w:p>
    <w:p w14:paraId="3E081536" w14:textId="05F10F78" w:rsidR="002153BC" w:rsidRPr="0059039D" w:rsidRDefault="006E46C9" w:rsidP="00C83390">
      <w:pPr>
        <w:pStyle w:val="Normal2"/>
        <w:rPr>
          <w:lang w:bidi="fa-IR"/>
        </w:rPr>
      </w:pPr>
      <w:r w:rsidRPr="0059039D">
        <w:rPr>
          <w:rtl/>
        </w:rPr>
        <w:t>ولی سعی کنید آن چیزی را که در حق شخص شماست و ربطی به جامعه ندارد، ببخشید</w:t>
      </w:r>
      <w:r w:rsidR="00141844" w:rsidRPr="0059039D">
        <w:rPr>
          <w:rtl/>
          <w:lang w:bidi="fa-IR"/>
        </w:rPr>
        <w:t xml:space="preserve">. </w:t>
      </w:r>
      <w:r w:rsidRPr="0059039D">
        <w:rPr>
          <w:rtl/>
        </w:rPr>
        <w:t xml:space="preserve">حضرت یوسف؟ع؟ </w:t>
      </w:r>
      <w:r w:rsidRPr="0059039D">
        <w:rPr>
          <w:rFonts w:hint="cs"/>
          <w:rtl/>
        </w:rPr>
        <w:t xml:space="preserve">- </w:t>
      </w:r>
      <w:r w:rsidRPr="0059039D">
        <w:rPr>
          <w:rtl/>
        </w:rPr>
        <w:t>برادرانش را که قصد کشتنش را داشتند</w:t>
      </w:r>
      <w:r w:rsidRPr="0059039D">
        <w:rPr>
          <w:rFonts w:hint="cs"/>
          <w:rtl/>
        </w:rPr>
        <w:t xml:space="preserve"> -</w:t>
      </w:r>
      <w:r w:rsidRPr="0059039D">
        <w:rPr>
          <w:rtl/>
        </w:rPr>
        <w:t xml:space="preserve"> بخشید و فرمود</w:t>
      </w:r>
      <w:r w:rsidR="00A0117D" w:rsidRPr="0059039D">
        <w:rPr>
          <w:rFonts w:hint="cs"/>
          <w:rtl/>
          <w:lang w:bidi="fa-IR"/>
        </w:rPr>
        <w:t>: «</w:t>
      </w:r>
      <w:r w:rsidRPr="0059039D">
        <w:rPr>
          <w:rtl/>
        </w:rPr>
        <w:t>لا تَثْریبَ عَلَیْکُمُ الْیَوْم</w:t>
      </w:r>
      <w:r w:rsidR="004915F4">
        <w:rPr>
          <w:rFonts w:hint="cs"/>
          <w:rtl/>
        </w:rPr>
        <w:t>؛</w:t>
      </w:r>
      <w:r w:rsidR="004915F4" w:rsidRPr="004915F4">
        <w:rPr>
          <w:rtl/>
        </w:rPr>
        <w:t xml:space="preserve"> </w:t>
      </w:r>
      <w:r w:rsidR="004915F4" w:rsidRPr="0059039D">
        <w:rPr>
          <w:rtl/>
        </w:rPr>
        <w:t>امروز هیچ ملامتی بر شما نیست</w:t>
      </w:r>
      <w:r w:rsidR="004915F4">
        <w:rPr>
          <w:rFonts w:hint="cs"/>
          <w:rtl/>
        </w:rPr>
        <w:t>.</w:t>
      </w:r>
      <w:r w:rsidRPr="0059039D">
        <w:rPr>
          <w:rtl/>
        </w:rPr>
        <w:t>»</w:t>
      </w:r>
      <w:r>
        <w:rPr>
          <w:rStyle w:val="FootnoteReference1"/>
          <w:rFonts w:ascii="IRLotus" w:eastAsia="Times New Roman" w:hAnsi="IRLotus" w:cs="IRLotus"/>
          <w:b/>
          <w:bCs/>
          <w:sz w:val="44"/>
          <w:szCs w:val="44"/>
          <w:rtl/>
          <w:lang w:bidi="fa-IR"/>
        </w:rPr>
        <w:footnoteReference w:id="386"/>
      </w:r>
      <w:r w:rsidRPr="0059039D">
        <w:rPr>
          <w:rtl/>
        </w:rPr>
        <w:t>درعین</w:t>
      </w:r>
      <w:r w:rsidR="00DC3211" w:rsidRPr="0059039D">
        <w:rPr>
          <w:rFonts w:hint="cs"/>
          <w:rtl/>
        </w:rPr>
        <w:t>‌</w:t>
      </w:r>
      <w:r w:rsidRPr="0059039D">
        <w:rPr>
          <w:rtl/>
        </w:rPr>
        <w:t>حال، حضرت یوسف؟ع؟ در زمانی که زعامت مردم را بر عهده داشت، وظیفه بخشیدن دزد بیت‌المال را نداشت</w:t>
      </w:r>
      <w:r w:rsidRPr="0059039D">
        <w:rPr>
          <w:lang w:bidi="fa-IR"/>
        </w:rPr>
        <w:t>.</w:t>
      </w:r>
    </w:p>
    <w:p w14:paraId="65B50C3A" w14:textId="77777777" w:rsidR="004D721E" w:rsidRPr="0059039D" w:rsidRDefault="006E46C9" w:rsidP="00734CD0">
      <w:pPr>
        <w:pStyle w:val="Heading201"/>
        <w:rPr>
          <w:rtl/>
        </w:rPr>
      </w:pPr>
      <w:r w:rsidRPr="0059039D">
        <w:rPr>
          <w:rtl/>
        </w:rPr>
        <w:lastRenderedPageBreak/>
        <w:t>توصیه پیامبر به بخشش</w:t>
      </w:r>
    </w:p>
    <w:p w14:paraId="4491598E" w14:textId="06D15A33" w:rsidR="00595957" w:rsidRPr="0059039D" w:rsidRDefault="006E46C9" w:rsidP="007111D7">
      <w:pPr>
        <w:pStyle w:val="Normal2"/>
      </w:pPr>
      <w:r w:rsidRPr="0059039D">
        <w:rPr>
          <w:rtl/>
        </w:rPr>
        <w:t>این همان است که پیامبر اکرم</w:t>
      </w:r>
      <w:r w:rsidR="005E0E62" w:rsidRPr="0059039D">
        <w:rPr>
          <w:rtl/>
        </w:rPr>
        <w:t>؟صل؟</w:t>
      </w:r>
      <w:r w:rsidRPr="0059039D">
        <w:rPr>
          <w:rtl/>
        </w:rPr>
        <w:t xml:space="preserve"> فرمود</w:t>
      </w:r>
      <w:r w:rsidR="00A0117D" w:rsidRPr="0059039D">
        <w:rPr>
          <w:rtl/>
          <w:lang w:bidi="fa-IR"/>
        </w:rPr>
        <w:t xml:space="preserve">: </w:t>
      </w:r>
      <w:r w:rsidR="00A0117D" w:rsidRPr="0059039D">
        <w:rPr>
          <w:rFonts w:ascii="IRBadr" w:hAnsi="IRBadr" w:cs="IRBadr"/>
          <w:rtl/>
          <w:lang w:bidi="fa-IR"/>
        </w:rPr>
        <w:t>«</w:t>
      </w:r>
      <w:r w:rsidRPr="0059039D">
        <w:rPr>
          <w:rFonts w:ascii="IRBadr" w:hAnsi="IRBadr" w:cs="IRBadr"/>
          <w:rtl/>
        </w:rPr>
        <w:t>أَلا أُخْبرُكُمْ بأَفْضَل أَخْلَاق الدُّنْيَا وَالْآخرَة؟ تَصلُ مَنْ قَطَعَكَ، وَتُعْطي مَنْ حَرَمَكَ، وَتَعْفُو عَمَّنْ ظَلَمَكَ</w:t>
      </w:r>
      <w:r w:rsidR="007111D7">
        <w:rPr>
          <w:rFonts w:hint="cs"/>
          <w:rtl/>
        </w:rPr>
        <w:t>؛</w:t>
      </w:r>
      <w:r w:rsidR="007111D7" w:rsidRPr="007111D7">
        <w:rPr>
          <w:rtl/>
        </w:rPr>
        <w:t xml:space="preserve"> </w:t>
      </w:r>
      <w:r w:rsidR="007111D7" w:rsidRPr="0059039D">
        <w:rPr>
          <w:rtl/>
        </w:rPr>
        <w:t xml:space="preserve">آیا شما را از برترین اخلاق دنیا و آخرت باخبر نسازم؟ </w:t>
      </w:r>
      <w:r w:rsidR="007111D7">
        <w:rPr>
          <w:rFonts w:hint="cs"/>
          <w:rtl/>
        </w:rPr>
        <w:t>این</w:t>
      </w:r>
      <w:r w:rsidR="007111D7" w:rsidRPr="0059039D">
        <w:rPr>
          <w:rtl/>
        </w:rPr>
        <w:t>که پیوند برقرار کنی با کسی که از تو بریده، عطا کنی به کسی که تو را محروم کرده، و گذشت کنی از کسی که به تو ظلم کرده است</w:t>
      </w:r>
      <w:r w:rsidR="007111D7" w:rsidRPr="0059039D">
        <w:rPr>
          <w:rFonts w:hint="cs"/>
          <w:rtl/>
        </w:rPr>
        <w:t>.</w:t>
      </w:r>
      <w:r w:rsidRPr="0059039D">
        <w:rPr>
          <w:rFonts w:ascii="IRBadr" w:hAnsi="IRBadr" w:cs="IRBadr"/>
          <w:rtl/>
          <w:lang w:bidi="fa-IR"/>
        </w:rPr>
        <w:t>»</w:t>
      </w:r>
      <w:r>
        <w:rPr>
          <w:rStyle w:val="FootnoteReference1"/>
          <w:rFonts w:ascii="IRLotus" w:eastAsia="Times New Roman" w:hAnsi="IRLotus" w:cs="IRLotus"/>
          <w:b/>
          <w:bCs/>
          <w:sz w:val="44"/>
          <w:szCs w:val="44"/>
          <w:rtl/>
          <w:lang w:bidi="fa-IR"/>
        </w:rPr>
        <w:footnoteReference w:id="387"/>
      </w:r>
      <w:r w:rsidRPr="0059039D">
        <w:rPr>
          <w:rFonts w:hint="cs"/>
          <w:rtl/>
          <w:lang w:bidi="fa-IR"/>
        </w:rPr>
        <w:t xml:space="preserve"> </w:t>
      </w:r>
    </w:p>
    <w:p w14:paraId="172575FA" w14:textId="287E123F" w:rsidR="00595957" w:rsidRPr="0059039D" w:rsidRDefault="006E46C9" w:rsidP="00595957">
      <w:pPr>
        <w:pStyle w:val="Normal2"/>
        <w:rPr>
          <w:lang w:bidi="fa-IR"/>
        </w:rPr>
      </w:pPr>
      <w:r w:rsidRPr="0059039D">
        <w:rPr>
          <w:rtl/>
        </w:rPr>
        <w:t>همین مضمون روایت را امام صادق؟ع؟ با تکمیل همین آیه و با یک مثال زیبا به شاگرد خودشان ابن‌جندب می‌</w:t>
      </w:r>
      <w:r w:rsidR="00E04F8A">
        <w:rPr>
          <w:rFonts w:hint="cs"/>
          <w:rtl/>
        </w:rPr>
        <w:t>فرما</w:t>
      </w:r>
      <w:r w:rsidRPr="0059039D">
        <w:rPr>
          <w:rtl/>
        </w:rPr>
        <w:t>یند</w:t>
      </w:r>
      <w:r w:rsidRPr="0059039D">
        <w:rPr>
          <w:lang w:bidi="fa-IR"/>
        </w:rPr>
        <w:t>:</w:t>
      </w:r>
    </w:p>
    <w:p w14:paraId="132BC60C" w14:textId="078ECBD0" w:rsidR="00595957" w:rsidRPr="0059039D" w:rsidRDefault="006E46C9" w:rsidP="00595957">
      <w:pPr>
        <w:pStyle w:val="Normal2"/>
        <w:numPr>
          <w:ilvl w:val="0"/>
          <w:numId w:val="26"/>
        </w:numPr>
        <w:rPr>
          <w:lang w:bidi="fa-IR"/>
        </w:rPr>
      </w:pPr>
      <w:r w:rsidRPr="0059039D">
        <w:rPr>
          <w:rtl/>
        </w:rPr>
        <w:t>با کسی که از تو بریده، دوباره ارتباط</w:t>
      </w:r>
      <w:r w:rsidRPr="0059039D">
        <w:rPr>
          <w:rtl/>
        </w:rPr>
        <w:t xml:space="preserve"> بگیر</w:t>
      </w:r>
      <w:r w:rsidR="00406915">
        <w:rPr>
          <w:rFonts w:hint="cs"/>
          <w:rtl/>
          <w:lang w:bidi="fa-IR"/>
        </w:rPr>
        <w:t>؛</w:t>
      </w:r>
    </w:p>
    <w:p w14:paraId="1159861D" w14:textId="0C2DA4A3" w:rsidR="00595957" w:rsidRPr="0059039D" w:rsidRDefault="006E46C9" w:rsidP="00595957">
      <w:pPr>
        <w:pStyle w:val="Normal2"/>
        <w:numPr>
          <w:ilvl w:val="0"/>
          <w:numId w:val="26"/>
        </w:numPr>
        <w:rPr>
          <w:lang w:bidi="fa-IR"/>
        </w:rPr>
      </w:pPr>
      <w:r w:rsidRPr="0059039D">
        <w:rPr>
          <w:rtl/>
        </w:rPr>
        <w:t>به کسی که چیزی به تو نداده، ببخش</w:t>
      </w:r>
      <w:r w:rsidR="00406915">
        <w:rPr>
          <w:rFonts w:hint="cs"/>
          <w:rtl/>
          <w:lang w:bidi="fa-IR"/>
        </w:rPr>
        <w:t>؛</w:t>
      </w:r>
    </w:p>
    <w:p w14:paraId="327AD283" w14:textId="4E11ABEC" w:rsidR="00595957" w:rsidRPr="0059039D" w:rsidRDefault="006E46C9" w:rsidP="00406915">
      <w:pPr>
        <w:pStyle w:val="Normal2"/>
        <w:numPr>
          <w:ilvl w:val="0"/>
          <w:numId w:val="26"/>
        </w:numPr>
        <w:rPr>
          <w:lang w:bidi="fa-IR"/>
        </w:rPr>
      </w:pPr>
      <w:r w:rsidRPr="0059039D">
        <w:rPr>
          <w:rtl/>
        </w:rPr>
        <w:t>با کسی که به تو بدی کرده، مهربان باش</w:t>
      </w:r>
      <w:r w:rsidR="00406915">
        <w:rPr>
          <w:rFonts w:hint="cs"/>
          <w:rtl/>
          <w:lang w:bidi="fa-IR"/>
        </w:rPr>
        <w:t>؛</w:t>
      </w:r>
    </w:p>
    <w:p w14:paraId="2CEACC79" w14:textId="16FD6B1B" w:rsidR="00595957" w:rsidRPr="0059039D" w:rsidRDefault="006E46C9" w:rsidP="00406915">
      <w:pPr>
        <w:pStyle w:val="Normal2"/>
        <w:numPr>
          <w:ilvl w:val="0"/>
          <w:numId w:val="26"/>
        </w:numPr>
        <w:rPr>
          <w:lang w:bidi="fa-IR"/>
        </w:rPr>
      </w:pPr>
      <w:r w:rsidRPr="0059039D">
        <w:rPr>
          <w:rtl/>
        </w:rPr>
        <w:t>به کسی که به تو توهین کرده، سلام کن</w:t>
      </w:r>
      <w:r w:rsidR="00406915">
        <w:rPr>
          <w:rFonts w:hint="cs"/>
          <w:rtl/>
          <w:lang w:bidi="fa-IR"/>
        </w:rPr>
        <w:t>؛</w:t>
      </w:r>
    </w:p>
    <w:p w14:paraId="46B3127A" w14:textId="1302B3A4" w:rsidR="00595957" w:rsidRPr="0059039D" w:rsidRDefault="006E46C9" w:rsidP="00406915">
      <w:pPr>
        <w:pStyle w:val="Normal2"/>
        <w:numPr>
          <w:ilvl w:val="0"/>
          <w:numId w:val="26"/>
        </w:numPr>
        <w:rPr>
          <w:lang w:bidi="fa-IR"/>
        </w:rPr>
      </w:pPr>
      <w:r w:rsidRPr="0059039D">
        <w:rPr>
          <w:rtl/>
        </w:rPr>
        <w:t>با کسی که با تو بحث کرده، منصف باش</w:t>
      </w:r>
      <w:r w:rsidR="00406915">
        <w:rPr>
          <w:rFonts w:hint="cs"/>
          <w:rtl/>
          <w:lang w:bidi="fa-IR"/>
        </w:rPr>
        <w:t>؛</w:t>
      </w:r>
    </w:p>
    <w:p w14:paraId="2791CF3A" w14:textId="69B26355" w:rsidR="00CD1C04" w:rsidRPr="0059039D" w:rsidRDefault="006E46C9" w:rsidP="00406915">
      <w:pPr>
        <w:pStyle w:val="Normal2"/>
        <w:numPr>
          <w:ilvl w:val="0"/>
          <w:numId w:val="26"/>
        </w:numPr>
        <w:rPr>
          <w:lang w:bidi="fa-IR"/>
        </w:rPr>
      </w:pPr>
      <w:r w:rsidRPr="0059039D">
        <w:rPr>
          <w:rtl/>
        </w:rPr>
        <w:t>و از کسی که به تو ظلم کرده، درگذر؛ همان‌طور که دوست داری تو را ببخشند</w:t>
      </w:r>
      <w:r w:rsidR="00406915">
        <w:rPr>
          <w:rFonts w:hint="cs"/>
          <w:rtl/>
          <w:lang w:bidi="fa-IR"/>
        </w:rPr>
        <w:t>؛</w:t>
      </w:r>
    </w:p>
    <w:p w14:paraId="38B079CF" w14:textId="28BAF691" w:rsidR="00595957" w:rsidRPr="0059039D" w:rsidRDefault="006E46C9" w:rsidP="00595957">
      <w:pPr>
        <w:pStyle w:val="Normal2"/>
        <w:numPr>
          <w:ilvl w:val="0"/>
          <w:numId w:val="26"/>
        </w:numPr>
        <w:rPr>
          <w:lang w:bidi="fa-IR"/>
        </w:rPr>
      </w:pPr>
      <w:r w:rsidRPr="0059039D">
        <w:rPr>
          <w:rtl/>
        </w:rPr>
        <w:t>از بخشش خدا یاد بگیر</w:t>
      </w:r>
      <w:r w:rsidRPr="0059039D">
        <w:rPr>
          <w:lang w:bidi="fa-IR"/>
        </w:rPr>
        <w:t>.</w:t>
      </w:r>
    </w:p>
    <w:p w14:paraId="3AEE3E82" w14:textId="7B999C07" w:rsidR="00595957" w:rsidRPr="0059039D" w:rsidRDefault="006E46C9" w:rsidP="00C61F4F">
      <w:pPr>
        <w:pStyle w:val="Normal2"/>
        <w:rPr>
          <w:lang w:bidi="fa-IR"/>
        </w:rPr>
      </w:pPr>
      <w:r w:rsidRPr="0059039D">
        <w:rPr>
          <w:rtl/>
        </w:rPr>
        <w:t>سپس حضرت مثالی می‌زنند</w:t>
      </w:r>
      <w:r w:rsidR="005E0E62" w:rsidRPr="0059039D">
        <w:rPr>
          <w:rtl/>
          <w:lang w:bidi="fa-IR"/>
        </w:rPr>
        <w:t xml:space="preserve">: </w:t>
      </w:r>
      <w:r w:rsidRPr="0059039D">
        <w:rPr>
          <w:rtl/>
        </w:rPr>
        <w:t>ببین که خورشید خدا بر خوبان می‌تابد و بر بدان نیز، و بارانش بر درست</w:t>
      </w:r>
      <w:r w:rsidR="0016437F" w:rsidRPr="0059039D">
        <w:rPr>
          <w:rFonts w:hint="cs"/>
          <w:rtl/>
        </w:rPr>
        <w:t>‌</w:t>
      </w:r>
      <w:r w:rsidRPr="0059039D">
        <w:rPr>
          <w:rtl/>
        </w:rPr>
        <w:t>کاران می‌بارد</w:t>
      </w:r>
      <w:r w:rsidRPr="0059039D">
        <w:rPr>
          <w:rtl/>
        </w:rPr>
        <w:t xml:space="preserve"> بر </w:t>
      </w:r>
      <w:r w:rsidR="0016437F" w:rsidRPr="0059039D">
        <w:rPr>
          <w:rtl/>
        </w:rPr>
        <w:t>گناه‌کاران</w:t>
      </w:r>
      <w:r w:rsidRPr="0059039D">
        <w:rPr>
          <w:rtl/>
        </w:rPr>
        <w:t xml:space="preserve"> هم</w:t>
      </w:r>
      <w:r w:rsidR="00406915">
        <w:rPr>
          <w:rFonts w:hint="cs"/>
          <w:rtl/>
        </w:rPr>
        <w:t xml:space="preserve"> می‎بارد</w:t>
      </w:r>
      <w:r w:rsidRPr="0059039D">
        <w:rPr>
          <w:lang w:bidi="fa-IR"/>
        </w:rPr>
        <w:t>.</w:t>
      </w:r>
      <w:r>
        <w:rPr>
          <w:rStyle w:val="FootnoteReference1"/>
          <w:rtl/>
        </w:rPr>
        <w:footnoteReference w:id="388"/>
      </w:r>
    </w:p>
    <w:p w14:paraId="221120FC" w14:textId="6E8691A2" w:rsidR="004D721E" w:rsidRPr="0059039D" w:rsidRDefault="006E46C9" w:rsidP="00A931DC">
      <w:pPr>
        <w:pStyle w:val="Heading201"/>
        <w:rPr>
          <w:rtl/>
        </w:rPr>
      </w:pPr>
      <w:r w:rsidRPr="0059039D">
        <w:rPr>
          <w:rtl/>
        </w:rPr>
        <w:t xml:space="preserve">بخشش در مرام </w:t>
      </w:r>
      <w:r w:rsidR="000F35B6" w:rsidRPr="0059039D">
        <w:rPr>
          <w:rFonts w:hint="cs"/>
          <w:rtl/>
        </w:rPr>
        <w:t>«</w:t>
      </w:r>
      <w:r w:rsidRPr="0059039D">
        <w:rPr>
          <w:rtl/>
        </w:rPr>
        <w:t>ابراهیم هادی</w:t>
      </w:r>
      <w:r w:rsidR="000F35B6" w:rsidRPr="0059039D">
        <w:rPr>
          <w:rFonts w:hint="cs"/>
          <w:rtl/>
        </w:rPr>
        <w:t>»</w:t>
      </w:r>
    </w:p>
    <w:p w14:paraId="0C269D8C" w14:textId="6B0B7BF8" w:rsidR="00A931DC" w:rsidRPr="0059039D" w:rsidRDefault="006E46C9" w:rsidP="00A931DC">
      <w:pPr>
        <w:pStyle w:val="Normal2"/>
        <w:rPr>
          <w:lang w:bidi="fa-IR"/>
        </w:rPr>
      </w:pPr>
      <w:r w:rsidRPr="0059039D">
        <w:rPr>
          <w:rtl/>
        </w:rPr>
        <w:t>آنچه قرآن فرمان می‌دهد و پیامبر اکرم</w:t>
      </w:r>
      <w:r w:rsidR="005E0E62" w:rsidRPr="0059039D">
        <w:rPr>
          <w:rtl/>
        </w:rPr>
        <w:t>؟صل؟</w:t>
      </w:r>
      <w:r w:rsidRPr="0059039D">
        <w:rPr>
          <w:rtl/>
        </w:rPr>
        <w:t xml:space="preserve"> </w:t>
      </w:r>
      <w:r w:rsidR="00533146" w:rsidRPr="0059039D">
        <w:rPr>
          <w:rtl/>
        </w:rPr>
        <w:t xml:space="preserve">به </w:t>
      </w:r>
      <w:r w:rsidRPr="0059039D">
        <w:rPr>
          <w:rtl/>
        </w:rPr>
        <w:t xml:space="preserve">عنوان برترین اخلاق دنیا و آخرت معرفی </w:t>
      </w:r>
      <w:r w:rsidRPr="0059039D">
        <w:rPr>
          <w:rtl/>
        </w:rPr>
        <w:t>می‌کند، در رفتار اولیای خدا و بندگان مخلص مجسم شده است</w:t>
      </w:r>
      <w:r w:rsidR="00141844" w:rsidRPr="0059039D">
        <w:rPr>
          <w:rtl/>
          <w:lang w:bidi="fa-IR"/>
        </w:rPr>
        <w:t xml:space="preserve">. </w:t>
      </w:r>
      <w:r w:rsidRPr="0059039D">
        <w:rPr>
          <w:rtl/>
        </w:rPr>
        <w:t>کافی است به زندگی شهدا نگاه کنیم تا معنای عفو و صفح را نه در کتاب، بلکه در میدان عمل ببینیم؛ کسانی که حتی در لحظه بی‌احترامی یا ظلم، آتش کینه را در دل خاموش کردند</w:t>
      </w:r>
      <w:r w:rsidRPr="0059039D">
        <w:rPr>
          <w:lang w:bidi="fa-IR"/>
        </w:rPr>
        <w:t>.</w:t>
      </w:r>
    </w:p>
    <w:p w14:paraId="4076CBCA" w14:textId="686A15CF" w:rsidR="00A931DC" w:rsidRPr="0059039D" w:rsidRDefault="006E46C9" w:rsidP="00A931DC">
      <w:pPr>
        <w:pStyle w:val="Normal2"/>
        <w:rPr>
          <w:lang w:bidi="fa-IR"/>
        </w:rPr>
      </w:pPr>
      <w:r w:rsidRPr="0059039D">
        <w:rPr>
          <w:rtl/>
        </w:rPr>
        <w:lastRenderedPageBreak/>
        <w:t>فاصله دست انسان و مچ انسان خیلی کم ا</w:t>
      </w:r>
      <w:r w:rsidRPr="0059039D">
        <w:rPr>
          <w:rtl/>
        </w:rPr>
        <w:t>ست</w:t>
      </w:r>
      <w:r w:rsidR="004C4522" w:rsidRPr="0059039D">
        <w:rPr>
          <w:rtl/>
          <w:lang w:bidi="fa-IR"/>
        </w:rPr>
        <w:t xml:space="preserve">! </w:t>
      </w:r>
      <w:r w:rsidRPr="0059039D">
        <w:rPr>
          <w:rtl/>
        </w:rPr>
        <w:t>مهم این است که ما اهل مچ‌گیری هستیم یا اهل دست‌گیری</w:t>
      </w:r>
      <w:r w:rsidR="00141844" w:rsidRPr="0059039D">
        <w:rPr>
          <w:rtl/>
          <w:lang w:bidi="fa-IR"/>
        </w:rPr>
        <w:t xml:space="preserve">. </w:t>
      </w:r>
      <w:r w:rsidRPr="0059039D">
        <w:rPr>
          <w:rtl/>
        </w:rPr>
        <w:t>همین عفو و صفح در دل یک نفر جا می‌گیرد و در قلب کسی مثل شهید ابراهیم هادی شعله می‌کشد؛ او می‌تواند زندگی یک خطاکار را از خاکستر به گلستان ببرد، به جای مچ‌گیری، دست‌گیری می‌کند</w:t>
      </w:r>
      <w:r w:rsidRPr="0059039D">
        <w:rPr>
          <w:lang w:bidi="fa-IR"/>
        </w:rPr>
        <w:t>.</w:t>
      </w:r>
    </w:p>
    <w:p w14:paraId="2874EC9C" w14:textId="19B59FA8" w:rsidR="00A931DC" w:rsidRPr="0059039D" w:rsidRDefault="006E46C9" w:rsidP="00A931DC">
      <w:pPr>
        <w:pStyle w:val="Normal2"/>
        <w:rPr>
          <w:lang w:bidi="fa-IR"/>
        </w:rPr>
      </w:pPr>
      <w:r w:rsidRPr="0059039D">
        <w:rPr>
          <w:rtl/>
        </w:rPr>
        <w:t>شهید ابراهیم هادی همیش</w:t>
      </w:r>
      <w:r w:rsidRPr="0059039D">
        <w:rPr>
          <w:rtl/>
        </w:rPr>
        <w:t>ه اهل گذشت و دست‌گیری بود</w:t>
      </w:r>
      <w:r w:rsidR="00141844" w:rsidRPr="0059039D">
        <w:rPr>
          <w:rtl/>
          <w:lang w:bidi="fa-IR"/>
        </w:rPr>
        <w:t xml:space="preserve">. </w:t>
      </w:r>
      <w:r w:rsidRPr="0059039D">
        <w:rPr>
          <w:rtl/>
        </w:rPr>
        <w:t>نقل می‌کنند نشسته بودیم داخل اتاق و مهمان داشتیم</w:t>
      </w:r>
      <w:r w:rsidR="00141844" w:rsidRPr="0059039D">
        <w:rPr>
          <w:rtl/>
          <w:lang w:bidi="fa-IR"/>
        </w:rPr>
        <w:t xml:space="preserve">. </w:t>
      </w:r>
      <w:r w:rsidRPr="0059039D">
        <w:rPr>
          <w:rtl/>
        </w:rPr>
        <w:t>صدایی از داخل کوچه آمد</w:t>
      </w:r>
      <w:r w:rsidR="00141844" w:rsidRPr="0059039D">
        <w:rPr>
          <w:rtl/>
          <w:lang w:bidi="fa-IR"/>
        </w:rPr>
        <w:t xml:space="preserve">. </w:t>
      </w:r>
      <w:r w:rsidRPr="0059039D">
        <w:rPr>
          <w:rtl/>
        </w:rPr>
        <w:t>ابراهیم سریع از پنجره نگاه کرد؛ شخصی موتور شوهرخواهر ابراهیم را برداشته و در حال فرار بود</w:t>
      </w:r>
      <w:r w:rsidR="00141844" w:rsidRPr="0059039D">
        <w:rPr>
          <w:rtl/>
          <w:lang w:bidi="fa-IR"/>
        </w:rPr>
        <w:t xml:space="preserve">. </w:t>
      </w:r>
      <w:r w:rsidRPr="0059039D">
        <w:rPr>
          <w:rtl/>
        </w:rPr>
        <w:t>همه فریاد زدند</w:t>
      </w:r>
      <w:r w:rsidR="00A0117D" w:rsidRPr="0059039D">
        <w:rPr>
          <w:rtl/>
          <w:lang w:bidi="fa-IR"/>
        </w:rPr>
        <w:t>: «</w:t>
      </w:r>
      <w:r w:rsidRPr="0059039D">
        <w:rPr>
          <w:rtl/>
        </w:rPr>
        <w:t>بگیرش</w:t>
      </w:r>
      <w:r w:rsidR="0016437F" w:rsidRPr="0059039D">
        <w:rPr>
          <w:rtl/>
          <w:lang w:bidi="fa-IR"/>
        </w:rPr>
        <w:t xml:space="preserve">... </w:t>
      </w:r>
      <w:r w:rsidRPr="0059039D">
        <w:rPr>
          <w:rtl/>
        </w:rPr>
        <w:t>دزد</w:t>
      </w:r>
      <w:r w:rsidR="0016437F" w:rsidRPr="0059039D">
        <w:rPr>
          <w:rtl/>
          <w:lang w:bidi="fa-IR"/>
        </w:rPr>
        <w:t xml:space="preserve">... </w:t>
      </w:r>
      <w:r w:rsidRPr="0059039D">
        <w:rPr>
          <w:rtl/>
        </w:rPr>
        <w:t>دزد</w:t>
      </w:r>
      <w:r w:rsidR="004C4522" w:rsidRPr="0059039D">
        <w:rPr>
          <w:rtl/>
          <w:lang w:bidi="fa-IR"/>
        </w:rPr>
        <w:t>!</w:t>
      </w:r>
      <w:r w:rsidR="0061482D">
        <w:rPr>
          <w:rFonts w:hint="cs"/>
          <w:rtl/>
          <w:lang w:bidi="fa-IR"/>
        </w:rPr>
        <w:t>»</w:t>
      </w:r>
      <w:r w:rsidR="004C4522" w:rsidRPr="0059039D">
        <w:rPr>
          <w:rtl/>
          <w:lang w:bidi="fa-IR"/>
        </w:rPr>
        <w:t xml:space="preserve"> </w:t>
      </w:r>
      <w:r w:rsidRPr="0059039D">
        <w:rPr>
          <w:rtl/>
        </w:rPr>
        <w:t>ابراهیم سریع دوید دم در</w:t>
      </w:r>
      <w:r w:rsidR="00141844" w:rsidRPr="0059039D">
        <w:rPr>
          <w:rtl/>
          <w:lang w:bidi="fa-IR"/>
        </w:rPr>
        <w:t xml:space="preserve">. </w:t>
      </w:r>
      <w:r w:rsidRPr="0059039D">
        <w:rPr>
          <w:rtl/>
        </w:rPr>
        <w:t>یکی از بچه‌محل‌ها لگدی به موتور زد و دزد نقش بر زمین شد</w:t>
      </w:r>
      <w:r w:rsidRPr="0059039D">
        <w:rPr>
          <w:lang w:bidi="fa-IR"/>
        </w:rPr>
        <w:t>.</w:t>
      </w:r>
    </w:p>
    <w:p w14:paraId="28A5E98D" w14:textId="4F03A4D0" w:rsidR="00A931DC" w:rsidRPr="0059039D" w:rsidRDefault="006E46C9" w:rsidP="00A931DC">
      <w:pPr>
        <w:pStyle w:val="Normal2"/>
        <w:rPr>
          <w:lang w:bidi="fa-IR"/>
        </w:rPr>
      </w:pPr>
      <w:r w:rsidRPr="0059039D">
        <w:rPr>
          <w:rtl/>
        </w:rPr>
        <w:t>تکه آهنی روی زمین دست دزد را برید و خون جاری شد</w:t>
      </w:r>
      <w:r w:rsidR="00141844" w:rsidRPr="0059039D">
        <w:rPr>
          <w:rtl/>
          <w:lang w:bidi="fa-IR"/>
        </w:rPr>
        <w:t xml:space="preserve">. </w:t>
      </w:r>
      <w:r w:rsidRPr="0059039D">
        <w:rPr>
          <w:rtl/>
        </w:rPr>
        <w:t>چهره‌اش پر از ترس و اضطراب بود و</w:t>
      </w:r>
      <w:r w:rsidRPr="0059039D">
        <w:rPr>
          <w:rtl/>
        </w:rPr>
        <w:t xml:space="preserve"> درد می‌کشید که ابراهیم رسید</w:t>
      </w:r>
      <w:r w:rsidR="00141844" w:rsidRPr="0059039D">
        <w:rPr>
          <w:rtl/>
          <w:lang w:bidi="fa-IR"/>
        </w:rPr>
        <w:t xml:space="preserve">. </w:t>
      </w:r>
      <w:r w:rsidRPr="0059039D">
        <w:rPr>
          <w:rtl/>
        </w:rPr>
        <w:t>موتور را برداشت، روشن کرد و گفت</w:t>
      </w:r>
      <w:r w:rsidR="005E0E62" w:rsidRPr="0059039D">
        <w:rPr>
          <w:rtl/>
          <w:lang w:bidi="fa-IR"/>
        </w:rPr>
        <w:t xml:space="preserve">: </w:t>
      </w:r>
      <w:r w:rsidRPr="0059039D">
        <w:rPr>
          <w:rtl/>
        </w:rPr>
        <w:t>سریع سوار شو</w:t>
      </w:r>
      <w:r w:rsidR="004C4522" w:rsidRPr="0059039D">
        <w:rPr>
          <w:rtl/>
          <w:lang w:bidi="fa-IR"/>
        </w:rPr>
        <w:t xml:space="preserve">! </w:t>
      </w:r>
      <w:r w:rsidRPr="0059039D">
        <w:rPr>
          <w:rtl/>
        </w:rPr>
        <w:t xml:space="preserve">با همان موتور او را به </w:t>
      </w:r>
      <w:r w:rsidRPr="0059039D">
        <w:rPr>
          <w:rtl/>
        </w:rPr>
        <w:t>درمانگاه بردند</w:t>
      </w:r>
      <w:r w:rsidR="00141844" w:rsidRPr="0059039D">
        <w:rPr>
          <w:rtl/>
          <w:lang w:bidi="fa-IR"/>
        </w:rPr>
        <w:t xml:space="preserve">. </w:t>
      </w:r>
      <w:r w:rsidRPr="0059039D">
        <w:rPr>
          <w:rtl/>
        </w:rPr>
        <w:t>دستش را پانسمان کردند و بعد با هم به مسجد رفتند</w:t>
      </w:r>
      <w:r w:rsidRPr="0059039D">
        <w:rPr>
          <w:lang w:bidi="fa-IR"/>
        </w:rPr>
        <w:t>.</w:t>
      </w:r>
    </w:p>
    <w:p w14:paraId="7FFD87A2" w14:textId="4F9CC6C4" w:rsidR="00A931DC" w:rsidRPr="0059039D" w:rsidRDefault="006E46C9" w:rsidP="00A931DC">
      <w:pPr>
        <w:pStyle w:val="Normal2"/>
        <w:rPr>
          <w:lang w:bidi="fa-IR"/>
        </w:rPr>
      </w:pPr>
      <w:r w:rsidRPr="0059039D">
        <w:rPr>
          <w:rtl/>
        </w:rPr>
        <w:t>پس از نماز، ابراهیم کنارش نشست و گفت</w:t>
      </w:r>
      <w:r w:rsidR="005E0E62" w:rsidRPr="0059039D">
        <w:rPr>
          <w:rFonts w:hint="cs"/>
          <w:rtl/>
          <w:lang w:bidi="fa-IR"/>
        </w:rPr>
        <w:t xml:space="preserve">: </w:t>
      </w:r>
      <w:r w:rsidRPr="0059039D">
        <w:rPr>
          <w:rtl/>
        </w:rPr>
        <w:t>چرا دزدی می‌کنی؟ آخه پول حرام که</w:t>
      </w:r>
      <w:r w:rsidR="0016437F" w:rsidRPr="0059039D">
        <w:rPr>
          <w:rtl/>
          <w:lang w:bidi="fa-IR"/>
        </w:rPr>
        <w:t xml:space="preserve">... </w:t>
      </w:r>
      <w:r w:rsidRPr="0059039D">
        <w:rPr>
          <w:rtl/>
        </w:rPr>
        <w:t>دزد گریه می‌کرد</w:t>
      </w:r>
      <w:r w:rsidR="00141844" w:rsidRPr="0059039D">
        <w:rPr>
          <w:rtl/>
          <w:lang w:bidi="fa-IR"/>
        </w:rPr>
        <w:t xml:space="preserve">. </w:t>
      </w:r>
      <w:r w:rsidRPr="0059039D">
        <w:rPr>
          <w:rtl/>
        </w:rPr>
        <w:t>بعد به حرف آمد</w:t>
      </w:r>
      <w:r w:rsidR="005E0E62" w:rsidRPr="0059039D">
        <w:rPr>
          <w:rtl/>
          <w:lang w:bidi="fa-IR"/>
        </w:rPr>
        <w:t xml:space="preserve">: </w:t>
      </w:r>
      <w:r w:rsidRPr="0059039D">
        <w:rPr>
          <w:rtl/>
        </w:rPr>
        <w:t>می‌دانم</w:t>
      </w:r>
      <w:r w:rsidR="004C4522" w:rsidRPr="0059039D">
        <w:rPr>
          <w:rtl/>
          <w:lang w:bidi="fa-IR"/>
        </w:rPr>
        <w:t xml:space="preserve">! </w:t>
      </w:r>
      <w:r w:rsidRPr="0059039D">
        <w:rPr>
          <w:rtl/>
        </w:rPr>
        <w:t>بیکارم</w:t>
      </w:r>
      <w:r w:rsidR="00141844" w:rsidRPr="0059039D">
        <w:rPr>
          <w:rtl/>
          <w:lang w:bidi="fa-IR"/>
        </w:rPr>
        <w:t xml:space="preserve">. </w:t>
      </w:r>
      <w:r w:rsidRPr="0059039D">
        <w:rPr>
          <w:rtl/>
        </w:rPr>
        <w:t>زن و بچه دارم و از شهرستان آمده‌ام</w:t>
      </w:r>
      <w:r w:rsidR="00141844" w:rsidRPr="0059039D">
        <w:rPr>
          <w:rtl/>
          <w:lang w:bidi="fa-IR"/>
        </w:rPr>
        <w:t xml:space="preserve">. </w:t>
      </w:r>
      <w:r w:rsidRPr="0059039D">
        <w:rPr>
          <w:rtl/>
        </w:rPr>
        <w:t>مجبورم</w:t>
      </w:r>
      <w:r w:rsidR="004C4522" w:rsidRPr="0059039D">
        <w:rPr>
          <w:rFonts w:hint="cs"/>
          <w:rtl/>
          <w:lang w:bidi="fa-IR"/>
        </w:rPr>
        <w:t xml:space="preserve">! </w:t>
      </w:r>
    </w:p>
    <w:p w14:paraId="3C4941A5" w14:textId="2B4580AC" w:rsidR="00A931DC" w:rsidRPr="0059039D" w:rsidRDefault="006E46C9" w:rsidP="00A931DC">
      <w:pPr>
        <w:pStyle w:val="Normal2"/>
        <w:rPr>
          <w:lang w:bidi="fa-IR"/>
        </w:rPr>
      </w:pPr>
      <w:r w:rsidRPr="0059039D">
        <w:rPr>
          <w:rtl/>
        </w:rPr>
        <w:t xml:space="preserve">ابراهیم فکری کرد، رفت </w:t>
      </w:r>
      <w:r w:rsidRPr="0059039D">
        <w:rPr>
          <w:rtl/>
        </w:rPr>
        <w:t>پیش یکی از نمازگزارها و صحبت کرد</w:t>
      </w:r>
      <w:r w:rsidR="00141844" w:rsidRPr="0059039D">
        <w:rPr>
          <w:rtl/>
          <w:lang w:bidi="fa-IR"/>
        </w:rPr>
        <w:t xml:space="preserve">. </w:t>
      </w:r>
      <w:r w:rsidRPr="0059039D">
        <w:rPr>
          <w:rtl/>
        </w:rPr>
        <w:t>برگشت و گفت</w:t>
      </w:r>
      <w:r w:rsidR="005E0E62" w:rsidRPr="0059039D">
        <w:rPr>
          <w:rFonts w:hint="cs"/>
          <w:rtl/>
          <w:lang w:bidi="fa-IR"/>
        </w:rPr>
        <w:t xml:space="preserve">: </w:t>
      </w:r>
      <w:r w:rsidRPr="0059039D">
        <w:rPr>
          <w:rtl/>
        </w:rPr>
        <w:t>خدا را شکر، برایت شغل پیدا کردم</w:t>
      </w:r>
      <w:r w:rsidR="00141844" w:rsidRPr="0059039D">
        <w:rPr>
          <w:rtl/>
          <w:lang w:bidi="fa-IR"/>
        </w:rPr>
        <w:t xml:space="preserve">. </w:t>
      </w:r>
      <w:r w:rsidRPr="0059039D">
        <w:rPr>
          <w:rtl/>
        </w:rPr>
        <w:t>از فردا برو سر کار</w:t>
      </w:r>
      <w:r w:rsidR="00141844" w:rsidRPr="0059039D">
        <w:rPr>
          <w:rtl/>
          <w:lang w:bidi="fa-IR"/>
        </w:rPr>
        <w:t xml:space="preserve">. </w:t>
      </w:r>
      <w:r w:rsidRPr="0059039D">
        <w:rPr>
          <w:rtl/>
        </w:rPr>
        <w:t>این پول را هم بگیر و از خدا کمک بخواه</w:t>
      </w:r>
      <w:r w:rsidR="00141844" w:rsidRPr="0059039D">
        <w:rPr>
          <w:rtl/>
          <w:lang w:bidi="fa-IR"/>
        </w:rPr>
        <w:t xml:space="preserve">. </w:t>
      </w:r>
      <w:r w:rsidRPr="0059039D">
        <w:rPr>
          <w:rtl/>
        </w:rPr>
        <w:t>همیشه دنبال حلال باش؛ حرام زندگی‌ات را به آتش می‌کشد</w:t>
      </w:r>
      <w:r w:rsidR="00141844" w:rsidRPr="0059039D">
        <w:rPr>
          <w:rtl/>
          <w:lang w:bidi="fa-IR"/>
        </w:rPr>
        <w:t xml:space="preserve">. </w:t>
      </w:r>
      <w:r w:rsidRPr="0059039D">
        <w:rPr>
          <w:rtl/>
        </w:rPr>
        <w:t>پول حلال اگر کم هم باشد، برکت دارد</w:t>
      </w:r>
      <w:r w:rsidRPr="0059039D">
        <w:rPr>
          <w:rFonts w:hint="cs"/>
          <w:rtl/>
          <w:lang w:bidi="fa-IR"/>
        </w:rPr>
        <w:t>.</w:t>
      </w:r>
      <w:r>
        <w:rPr>
          <w:rStyle w:val="FootnoteReference1"/>
          <w:rFonts w:ascii="IRLotus" w:eastAsia="Times New Roman" w:hAnsi="IRLotus" w:cs="IRLotus"/>
          <w:b/>
          <w:bCs/>
          <w:sz w:val="44"/>
          <w:szCs w:val="44"/>
          <w:rtl/>
          <w:lang w:bidi="fa-IR"/>
        </w:rPr>
        <w:footnoteReference w:id="389"/>
      </w:r>
    </w:p>
    <w:p w14:paraId="348A51CC" w14:textId="7C186BA6" w:rsidR="00A931DC" w:rsidRPr="0059039D" w:rsidRDefault="006E46C9" w:rsidP="00A931DC">
      <w:pPr>
        <w:pStyle w:val="Normal2"/>
        <w:rPr>
          <w:rtl/>
          <w:lang w:bidi="fa-IR"/>
        </w:rPr>
      </w:pPr>
      <w:r w:rsidRPr="0059039D">
        <w:rPr>
          <w:rtl/>
        </w:rPr>
        <w:t>این دو لایه عمل به آیه ـ</w:t>
      </w:r>
      <w:r w:rsidRPr="0059039D">
        <w:rPr>
          <w:rtl/>
        </w:rPr>
        <w:t xml:space="preserve"> یعنی عمل فردی و عمل اجتماعی ـ مقدمه لایه سوم است</w:t>
      </w:r>
      <w:r w:rsidR="00141844" w:rsidRPr="0059039D">
        <w:rPr>
          <w:rtl/>
          <w:lang w:bidi="fa-IR"/>
        </w:rPr>
        <w:t xml:space="preserve">. </w:t>
      </w:r>
      <w:r w:rsidRPr="0059039D">
        <w:rPr>
          <w:rtl/>
        </w:rPr>
        <w:t>به تعبیر بهتر و مرتبط‌تر با ایام ما، اگر این آیه را عمل کنیم، باب ورود ما به شب قدر گشوده می‌شود</w:t>
      </w:r>
      <w:r w:rsidRPr="0059039D">
        <w:rPr>
          <w:lang w:bidi="fa-IR"/>
        </w:rPr>
        <w:t>.</w:t>
      </w:r>
    </w:p>
    <w:p w14:paraId="61F627DE" w14:textId="19C00A45" w:rsidR="004D721E" w:rsidRPr="0059039D" w:rsidRDefault="006E46C9" w:rsidP="00DC1681">
      <w:pPr>
        <w:pStyle w:val="Heading201"/>
        <w:rPr>
          <w:rFonts w:eastAsiaTheme="majorEastAsia"/>
          <w:rtl/>
          <w:lang w:bidi="ar-SA"/>
        </w:rPr>
      </w:pPr>
      <w:r w:rsidRPr="0059039D">
        <w:rPr>
          <w:rtl/>
        </w:rPr>
        <w:t>لایه سوم عفو و صفح</w:t>
      </w:r>
      <w:r w:rsidR="005E0E62" w:rsidRPr="0059039D">
        <w:rPr>
          <w:rtl/>
        </w:rPr>
        <w:t xml:space="preserve">: </w:t>
      </w:r>
      <w:r w:rsidRPr="0059039D">
        <w:rPr>
          <w:rtl/>
        </w:rPr>
        <w:t>لایه الهی</w:t>
      </w:r>
    </w:p>
    <w:p w14:paraId="2E59B8C4" w14:textId="23B85CE0" w:rsidR="00823D51" w:rsidRPr="0059039D" w:rsidRDefault="006E46C9" w:rsidP="00823D51">
      <w:pPr>
        <w:pStyle w:val="Normal2"/>
      </w:pPr>
      <w:r w:rsidRPr="0059039D">
        <w:rPr>
          <w:rtl/>
        </w:rPr>
        <w:t xml:space="preserve">عفو و صفح یک خُلق خدایی است؛ همان‌طور که خداوند بارها از بندگانش چشم‌پوشی کرده، انسان نیز باید این مدارا را در برخورد با </w:t>
      </w:r>
      <w:r w:rsidR="00EA3923" w:rsidRPr="0059039D">
        <w:rPr>
          <w:rtl/>
        </w:rPr>
        <w:t>دیگران</w:t>
      </w:r>
      <w:r w:rsidRPr="0059039D">
        <w:rPr>
          <w:rtl/>
        </w:rPr>
        <w:t xml:space="preserve"> به کار گیرد تا قلب آماده پذیرش رحمت الهی شود</w:t>
      </w:r>
      <w:r w:rsidR="00141844" w:rsidRPr="0059039D">
        <w:rPr>
          <w:rtl/>
        </w:rPr>
        <w:t xml:space="preserve">. </w:t>
      </w:r>
      <w:r w:rsidRPr="0059039D">
        <w:rPr>
          <w:rtl/>
        </w:rPr>
        <w:t>سعدی این حقیقت را چنین بیان می‌کند</w:t>
      </w:r>
      <w:r w:rsidRPr="0059039D">
        <w:t>:</w:t>
      </w:r>
    </w:p>
    <w:p w14:paraId="6C2FC3E2" w14:textId="77777777" w:rsidR="00823D51" w:rsidRPr="0059039D" w:rsidRDefault="006E46C9" w:rsidP="00823D51">
      <w:pPr>
        <w:pStyle w:val="Normal2"/>
        <w:rPr>
          <w:rtl/>
        </w:rPr>
      </w:pPr>
      <w:r w:rsidRPr="0059039D">
        <w:rPr>
          <w:rtl/>
        </w:rPr>
        <w:t xml:space="preserve">به نیکی ز گیتی بماند نشان </w:t>
      </w:r>
    </w:p>
    <w:p w14:paraId="1DA1F017" w14:textId="77777777" w:rsidR="00823D51" w:rsidRPr="0059039D" w:rsidRDefault="006E46C9" w:rsidP="00823D51">
      <w:pPr>
        <w:pStyle w:val="Normal2"/>
        <w:rPr>
          <w:rtl/>
        </w:rPr>
      </w:pPr>
      <w:r w:rsidRPr="0059039D">
        <w:rPr>
          <w:rtl/>
        </w:rPr>
        <w:t>که نیکی به از زندگا</w:t>
      </w:r>
      <w:r w:rsidRPr="0059039D">
        <w:rPr>
          <w:rtl/>
        </w:rPr>
        <w:t xml:space="preserve">نی جهان </w:t>
      </w:r>
    </w:p>
    <w:p w14:paraId="2222AB10" w14:textId="236B3082" w:rsidR="00823D51" w:rsidRPr="0059039D" w:rsidRDefault="006E46C9" w:rsidP="00823D51">
      <w:pPr>
        <w:pStyle w:val="Normal2"/>
        <w:rPr>
          <w:rtl/>
        </w:rPr>
      </w:pPr>
      <w:r>
        <w:rPr>
          <w:rtl/>
        </w:rPr>
        <w:t>گنه‌کار</w:t>
      </w:r>
      <w:r w:rsidRPr="0059039D">
        <w:rPr>
          <w:rtl/>
        </w:rPr>
        <w:t xml:space="preserve"> را عفو و رحمت ببخش </w:t>
      </w:r>
    </w:p>
    <w:p w14:paraId="4311F7B7" w14:textId="2C8A3907" w:rsidR="00823D51" w:rsidRPr="0059039D" w:rsidRDefault="006E46C9" w:rsidP="00823D51">
      <w:pPr>
        <w:pStyle w:val="Normal2"/>
        <w:rPr>
          <w:lang w:bidi="fa-IR"/>
        </w:rPr>
      </w:pPr>
      <w:r w:rsidRPr="0059039D">
        <w:rPr>
          <w:rtl/>
        </w:rPr>
        <w:lastRenderedPageBreak/>
        <w:t>که ایزد ببخشد تو را در بهشت</w:t>
      </w:r>
      <w:r>
        <w:rPr>
          <w:rStyle w:val="FootnoteReference1"/>
          <w:rFonts w:ascii="IRLotus" w:eastAsia="Times New Roman" w:hAnsi="IRLotus" w:cs="IRLotus"/>
          <w:b/>
          <w:bCs/>
          <w:sz w:val="44"/>
          <w:szCs w:val="44"/>
          <w:rtl/>
          <w:lang w:bidi="fa-IR"/>
        </w:rPr>
        <w:footnoteReference w:id="390"/>
      </w:r>
    </w:p>
    <w:p w14:paraId="23591062" w14:textId="293E3923" w:rsidR="00823D51" w:rsidRPr="0059039D" w:rsidRDefault="006E46C9" w:rsidP="00823D51">
      <w:pPr>
        <w:pStyle w:val="Normal2"/>
      </w:pPr>
      <w:r w:rsidRPr="0059039D">
        <w:rPr>
          <w:rtl/>
        </w:rPr>
        <w:t xml:space="preserve">در حقیقت می‌توان گفت که بخشیدن خطای </w:t>
      </w:r>
      <w:r w:rsidR="00EA3923" w:rsidRPr="0059039D">
        <w:rPr>
          <w:rtl/>
        </w:rPr>
        <w:t>دیگران</w:t>
      </w:r>
      <w:r w:rsidRPr="0059039D">
        <w:rPr>
          <w:rtl/>
        </w:rPr>
        <w:t>، کلید بخشش خداوند در شب‌های قدر است</w:t>
      </w:r>
      <w:r w:rsidR="00141844" w:rsidRPr="0059039D">
        <w:rPr>
          <w:rtl/>
        </w:rPr>
        <w:t xml:space="preserve">. </w:t>
      </w:r>
      <w:r w:rsidRPr="0059039D">
        <w:rPr>
          <w:rtl/>
        </w:rPr>
        <w:t>اگر این خُلق الهی در میان ما رواج پیدا کند، دیوارهای دشمنی فرو می‌ریزد، فاصله‌ها تبدیل به دوستی می‌شوند و دل‌</w:t>
      </w:r>
      <w:r w:rsidRPr="0059039D">
        <w:rPr>
          <w:rtl/>
        </w:rPr>
        <w:t>ها یک‌دست می‌گردند</w:t>
      </w:r>
      <w:r w:rsidR="00141844" w:rsidRPr="0059039D">
        <w:rPr>
          <w:rtl/>
        </w:rPr>
        <w:t xml:space="preserve">. </w:t>
      </w:r>
      <w:r w:rsidRPr="0059039D">
        <w:rPr>
          <w:rtl/>
        </w:rPr>
        <w:t>این یکدلی، راه مغفرت الهی را به روی‌مان باز می‌کند</w:t>
      </w:r>
      <w:r w:rsidRPr="0059039D">
        <w:t>.</w:t>
      </w:r>
    </w:p>
    <w:p w14:paraId="2AD63E78" w14:textId="0D1EC16F" w:rsidR="00823D51" w:rsidRPr="0059039D" w:rsidRDefault="006E46C9" w:rsidP="00823D51">
      <w:pPr>
        <w:pStyle w:val="Normal2"/>
      </w:pPr>
      <w:r w:rsidRPr="0059039D">
        <w:rPr>
          <w:rtl/>
        </w:rPr>
        <w:t>گریه، دعا، ناله و مناجات بسیار خوب است؛ اما نکته اصلی برای بهره‌برداری واقعی از این شب‌ها آن است که یکدیگر را به خاطر شب‌های قدر ببخشیم</w:t>
      </w:r>
      <w:r w:rsidR="00141844" w:rsidRPr="0059039D">
        <w:rPr>
          <w:rtl/>
        </w:rPr>
        <w:t xml:space="preserve">. </w:t>
      </w:r>
      <w:r w:rsidRPr="0059039D">
        <w:rPr>
          <w:rtl/>
        </w:rPr>
        <w:t>چرا که اگر قلب سیاه و آلوده به کینه باشد، دعا پ</w:t>
      </w:r>
      <w:r w:rsidRPr="0059039D">
        <w:rPr>
          <w:rtl/>
        </w:rPr>
        <w:t>ذیرفته نمی‌شود</w:t>
      </w:r>
      <w:r w:rsidRPr="0059039D">
        <w:t>.</w:t>
      </w:r>
    </w:p>
    <w:p w14:paraId="78274447" w14:textId="1CAB9416" w:rsidR="00823D51" w:rsidRPr="0059039D" w:rsidRDefault="006E46C9" w:rsidP="00123164">
      <w:pPr>
        <w:pStyle w:val="Normal2"/>
      </w:pPr>
      <w:r w:rsidRPr="0059039D">
        <w:rPr>
          <w:rtl/>
        </w:rPr>
        <w:t>دعای ابوحمزه ثمالی که در نیمه‌های شب‌های قدر زمزمه می‌کنیم، میان عفو ما از یکدیگر و عفو خداوند از ما رابطه‌ای معنادار برقرار می‌کند</w:t>
      </w:r>
      <w:r w:rsidR="00141844" w:rsidRPr="0059039D">
        <w:rPr>
          <w:rtl/>
        </w:rPr>
        <w:t xml:space="preserve">. </w:t>
      </w:r>
      <w:r w:rsidRPr="0059039D">
        <w:rPr>
          <w:rtl/>
        </w:rPr>
        <w:t>امام سجاد؟ع؟ در مقام اشاره به این نکته می‌فرمای</w:t>
      </w:r>
      <w:r w:rsidR="00915128" w:rsidRPr="0059039D">
        <w:rPr>
          <w:rFonts w:hint="cs"/>
          <w:rtl/>
        </w:rPr>
        <w:t>د</w:t>
      </w:r>
      <w:r w:rsidR="00A0117D" w:rsidRPr="0059039D">
        <w:rPr>
          <w:rFonts w:hint="cs"/>
          <w:rtl/>
        </w:rPr>
        <w:t>: «</w:t>
      </w:r>
      <w:r w:rsidRPr="0059039D">
        <w:rPr>
          <w:rtl/>
        </w:rPr>
        <w:t>اللهم انَّک اَنْزَلْتَ فی کتابک اَن نَعْفُوَ عَمَّنْ ظَل</w:t>
      </w:r>
      <w:r w:rsidRPr="0059039D">
        <w:rPr>
          <w:rtl/>
        </w:rPr>
        <w:t>َمَنا وَ قَدْ ظَلَمْنا اَنْفُسَنا فَاعْفُ عَنّا، فَانَّک اَولی بذلک منّا</w:t>
      </w:r>
      <w:r w:rsidR="00123164">
        <w:rPr>
          <w:rFonts w:hint="cs"/>
          <w:rtl/>
        </w:rPr>
        <w:t>؛</w:t>
      </w:r>
      <w:r w:rsidR="00123164" w:rsidRPr="00123164">
        <w:rPr>
          <w:rtl/>
        </w:rPr>
        <w:t xml:space="preserve"> </w:t>
      </w:r>
      <w:r w:rsidR="00123164" w:rsidRPr="0059039D">
        <w:rPr>
          <w:rtl/>
        </w:rPr>
        <w:t>خدایا! تو در کتابت نازل کردی که ما از هر که در حق ما ستم و بدی نموده است، درگذریم؛ و ما در حق نفس خود ستم کردیم؛ پس ما را ببخش، که تو در این عفو و بخشش از ما سزاوارتری</w:t>
      </w:r>
      <w:r w:rsidR="00123164" w:rsidRPr="0059039D">
        <w:rPr>
          <w:rFonts w:hint="cs"/>
          <w:rtl/>
        </w:rPr>
        <w:t>.</w:t>
      </w:r>
      <w:r w:rsidR="00915128" w:rsidRPr="0059039D">
        <w:rPr>
          <w:rFonts w:hint="cs"/>
          <w:rtl/>
        </w:rPr>
        <w:t>»</w:t>
      </w:r>
      <w:r>
        <w:rPr>
          <w:rStyle w:val="FootnoteReference1"/>
          <w:rFonts w:ascii="IRLotus" w:hAnsi="IRLotus" w:cs="IRLotus"/>
          <w:b/>
          <w:bCs/>
          <w:sz w:val="44"/>
          <w:szCs w:val="44"/>
          <w:rtl/>
        </w:rPr>
        <w:footnoteReference w:id="391"/>
      </w:r>
    </w:p>
    <w:p w14:paraId="15734AF6" w14:textId="01C50364" w:rsidR="00823D51" w:rsidRPr="0059039D" w:rsidRDefault="006E46C9" w:rsidP="00823D51">
      <w:pPr>
        <w:pStyle w:val="Normal2"/>
      </w:pPr>
      <w:r w:rsidRPr="0059039D">
        <w:rPr>
          <w:rtl/>
        </w:rPr>
        <w:t>شب قدر، دست نیاز به درگاه خدا بلند</w:t>
      </w:r>
      <w:r w:rsidR="007B191F" w:rsidRPr="0059039D">
        <w:rPr>
          <w:rtl/>
        </w:rPr>
        <w:t xml:space="preserve">‌کن </w:t>
      </w:r>
      <w:r w:rsidRPr="0059039D">
        <w:rPr>
          <w:rtl/>
        </w:rPr>
        <w:t>و هم‌زمان دست آشتی به بندگانش بده</w:t>
      </w:r>
      <w:r w:rsidR="00141844" w:rsidRPr="0059039D">
        <w:rPr>
          <w:rtl/>
        </w:rPr>
        <w:t xml:space="preserve">. </w:t>
      </w:r>
      <w:r w:rsidRPr="0059039D">
        <w:rPr>
          <w:rtl/>
        </w:rPr>
        <w:t>بگو</w:t>
      </w:r>
      <w:r w:rsidR="005E0E62" w:rsidRPr="0059039D">
        <w:rPr>
          <w:rFonts w:hint="cs"/>
          <w:rtl/>
        </w:rPr>
        <w:t xml:space="preserve">: </w:t>
      </w:r>
      <w:r w:rsidRPr="0059039D">
        <w:rPr>
          <w:rtl/>
        </w:rPr>
        <w:t>خدایا</w:t>
      </w:r>
      <w:r w:rsidR="004C4522" w:rsidRPr="0059039D">
        <w:rPr>
          <w:rFonts w:hint="cs"/>
          <w:rtl/>
        </w:rPr>
        <w:t xml:space="preserve">! </w:t>
      </w:r>
      <w:r w:rsidRPr="0059039D">
        <w:rPr>
          <w:rtl/>
        </w:rPr>
        <w:t>من او را ب</w:t>
      </w:r>
      <w:r w:rsidRPr="0059039D">
        <w:rPr>
          <w:rtl/>
        </w:rPr>
        <w:t>خشیدم به امید آن‌که تو مرا ببخشی</w:t>
      </w:r>
      <w:r w:rsidR="00141844" w:rsidRPr="0059039D">
        <w:rPr>
          <w:rtl/>
        </w:rPr>
        <w:t xml:space="preserve">. </w:t>
      </w:r>
      <w:r w:rsidRPr="0059039D">
        <w:rPr>
          <w:rtl/>
        </w:rPr>
        <w:t>آن‌وقت دعایت نه‌تنها به آسمان می‌رسد، بلکه در دفتر آسمان در کنار آمرزیدگان ثبت می‌شود</w:t>
      </w:r>
      <w:r w:rsidRPr="0059039D">
        <w:t>.</w:t>
      </w:r>
    </w:p>
    <w:p w14:paraId="463B083B" w14:textId="77777777" w:rsidR="007D37D3" w:rsidRPr="0059039D" w:rsidRDefault="006E46C9" w:rsidP="00425482">
      <w:pPr>
        <w:pStyle w:val="Heading201"/>
        <w:rPr>
          <w:rtl/>
        </w:rPr>
      </w:pPr>
      <w:r w:rsidRPr="0059039D">
        <w:rPr>
          <w:rtl/>
        </w:rPr>
        <w:t>شب قدر فرصتی به بلندای هزار ماه</w:t>
      </w:r>
    </w:p>
    <w:p w14:paraId="16947EF6" w14:textId="19330353" w:rsidR="00E16650" w:rsidRPr="0059039D" w:rsidRDefault="006E46C9" w:rsidP="00123164">
      <w:pPr>
        <w:pStyle w:val="Normal2"/>
      </w:pPr>
      <w:r w:rsidRPr="0059039D">
        <w:rPr>
          <w:rtl/>
        </w:rPr>
        <w:t xml:space="preserve">گاهی لحظه‌ای می‌رسد که نه راه پیش داری و نه راه </w:t>
      </w:r>
      <w:r w:rsidR="00123164">
        <w:rPr>
          <w:rFonts w:hint="cs"/>
          <w:rtl/>
        </w:rPr>
        <w:t>پس</w:t>
      </w:r>
      <w:r w:rsidRPr="0059039D">
        <w:rPr>
          <w:rtl/>
        </w:rPr>
        <w:t xml:space="preserve">؛ نفس‌ها سنگین می‌شود، نگاه‌ها در سقف گره می‌خورد و همه صداها خاموش </w:t>
      </w:r>
      <w:r w:rsidR="00123164">
        <w:rPr>
          <w:rFonts w:hint="cs"/>
          <w:rtl/>
        </w:rPr>
        <w:t>می‎شود و</w:t>
      </w:r>
      <w:r w:rsidR="0016437F" w:rsidRPr="0059039D">
        <w:rPr>
          <w:rtl/>
        </w:rPr>
        <w:t xml:space="preserve"> </w:t>
      </w:r>
      <w:r w:rsidRPr="0059039D">
        <w:rPr>
          <w:rtl/>
        </w:rPr>
        <w:t>آن</w:t>
      </w:r>
      <w:r w:rsidR="00123164">
        <w:rPr>
          <w:rFonts w:hint="cs"/>
          <w:rtl/>
        </w:rPr>
        <w:t>،</w:t>
      </w:r>
      <w:r w:rsidRPr="0059039D">
        <w:rPr>
          <w:rtl/>
        </w:rPr>
        <w:t xml:space="preserve"> لحظه‌ای است که انسان می‌فهمد هر آنچه می‌توانست باشد، دیگر نیست</w:t>
      </w:r>
      <w:r w:rsidRPr="0059039D">
        <w:t>.</w:t>
      </w:r>
    </w:p>
    <w:p w14:paraId="395B9DE7" w14:textId="2A7F1CD9" w:rsidR="00E16650" w:rsidRPr="0059039D" w:rsidRDefault="006E46C9" w:rsidP="00F75FEE">
      <w:pPr>
        <w:pStyle w:val="Normal2"/>
      </w:pPr>
      <w:r w:rsidRPr="0059039D">
        <w:rPr>
          <w:rtl/>
        </w:rPr>
        <w:t>در حالت احتضار ـ وقتی پرده‌های دنیا کنار می‌رود و نشانه‌های عالم بعد آشکار می‌شود ـ بعضی‌ها با تمام و</w:t>
      </w:r>
      <w:r w:rsidRPr="0059039D">
        <w:rPr>
          <w:rtl/>
        </w:rPr>
        <w:t>جود فریاد می‌زنند</w:t>
      </w:r>
      <w:r w:rsidR="00A0117D" w:rsidRPr="0059039D">
        <w:rPr>
          <w:rtl/>
        </w:rPr>
        <w:t>: «</w:t>
      </w:r>
      <w:r w:rsidRPr="0059039D">
        <w:rPr>
          <w:rtl/>
        </w:rPr>
        <w:t>رَبّ ارْجعُون</w:t>
      </w:r>
      <w:r w:rsidRPr="0059039D">
        <w:t>*</w:t>
      </w:r>
      <w:r w:rsidRPr="0059039D">
        <w:rPr>
          <w:rFonts w:hint="cs"/>
          <w:rtl/>
        </w:rPr>
        <w:t xml:space="preserve"> </w:t>
      </w:r>
      <w:r w:rsidRPr="0059039D">
        <w:rPr>
          <w:rtl/>
        </w:rPr>
        <w:t>لَعَلّي أَعْمَلُ صَالحًا فيمَا تَرَكْتُ</w:t>
      </w:r>
      <w:r w:rsidR="00F75FEE">
        <w:rPr>
          <w:rFonts w:hint="cs"/>
          <w:rtl/>
        </w:rPr>
        <w:t>؛</w:t>
      </w:r>
      <w:r w:rsidR="00F75FEE" w:rsidRPr="00F75FEE">
        <w:rPr>
          <w:rtl/>
        </w:rPr>
        <w:t xml:space="preserve"> </w:t>
      </w:r>
      <w:r w:rsidR="00F75FEE">
        <w:rPr>
          <w:rFonts w:hint="cs"/>
          <w:rtl/>
        </w:rPr>
        <w:t>خ</w:t>
      </w:r>
      <w:r w:rsidR="00F75FEE" w:rsidRPr="0059039D">
        <w:rPr>
          <w:rtl/>
        </w:rPr>
        <w:t>دایا مرا برگردان، شاید بتوانم یک عمل صالح انجام دهم در آن فرصت‌هایی که از دست دادم</w:t>
      </w:r>
      <w:r w:rsidR="00F75FEE" w:rsidRPr="0059039D">
        <w:rPr>
          <w:rFonts w:hint="cs"/>
          <w:rtl/>
        </w:rPr>
        <w:t>.</w:t>
      </w:r>
      <w:r w:rsidRPr="0059039D">
        <w:rPr>
          <w:rFonts w:hint="cs"/>
          <w:rtl/>
        </w:rPr>
        <w:t>»</w:t>
      </w:r>
      <w:r>
        <w:rPr>
          <w:rStyle w:val="FootnoteReference1"/>
          <w:rFonts w:ascii="IRLotus" w:hAnsi="IRLotus" w:cs="IRLotus"/>
          <w:b/>
          <w:bCs/>
          <w:sz w:val="44"/>
          <w:szCs w:val="44"/>
          <w:rtl/>
        </w:rPr>
        <w:footnoteReference w:id="392"/>
      </w:r>
      <w:r w:rsidRPr="0059039D">
        <w:rPr>
          <w:rtl/>
        </w:rPr>
        <w:t>اما آن</w:t>
      </w:r>
      <w:r w:rsidR="00BE44FB" w:rsidRPr="0059039D">
        <w:rPr>
          <w:rFonts w:hint="cs"/>
          <w:rtl/>
        </w:rPr>
        <w:t>‌</w:t>
      </w:r>
      <w:r w:rsidRPr="0059039D">
        <w:rPr>
          <w:rtl/>
        </w:rPr>
        <w:t>دم، پاسخ روشن است</w:t>
      </w:r>
      <w:r w:rsidR="005E0E62" w:rsidRPr="0059039D">
        <w:rPr>
          <w:rtl/>
        </w:rPr>
        <w:t xml:space="preserve">: </w:t>
      </w:r>
      <w:r w:rsidRPr="0059039D">
        <w:rPr>
          <w:rtl/>
        </w:rPr>
        <w:t>راه بسته شد، فرصت‌ها تمام شد، دیگر نه تو</w:t>
      </w:r>
      <w:r w:rsidR="00533146" w:rsidRPr="0059039D">
        <w:rPr>
          <w:rtl/>
        </w:rPr>
        <w:t>به</w:t>
      </w:r>
      <w:r w:rsidR="00F75FEE">
        <w:rPr>
          <w:rFonts w:hint="cs"/>
          <w:rtl/>
          <w:lang w:bidi="fa-IR"/>
        </w:rPr>
        <w:t>‎</w:t>
      </w:r>
      <w:r w:rsidRPr="0059039D">
        <w:rPr>
          <w:rtl/>
        </w:rPr>
        <w:t>ای پذیرفته می‌شود و نه عبادتی ثبت</w:t>
      </w:r>
      <w:r w:rsidR="00F75FEE">
        <w:rPr>
          <w:rFonts w:hint="cs"/>
          <w:rtl/>
        </w:rPr>
        <w:t xml:space="preserve"> می‎شود</w:t>
      </w:r>
      <w:r w:rsidR="00141844" w:rsidRPr="0059039D">
        <w:rPr>
          <w:rtl/>
        </w:rPr>
        <w:t xml:space="preserve">. </w:t>
      </w:r>
      <w:r w:rsidRPr="0059039D">
        <w:rPr>
          <w:rtl/>
        </w:rPr>
        <w:t>آن‌هایی که در آخرین لحظه آرزو می‌کنند یک شب دیگر برای عمل صالح داشته باشند، در شب قدر همان فرصتی را داریم که آن‌ها حسرتش را می‌خورند و هرگز نصیب</w:t>
      </w:r>
      <w:r w:rsidR="00BE44FB" w:rsidRPr="0059039D">
        <w:rPr>
          <w:rFonts w:hint="cs"/>
          <w:rtl/>
        </w:rPr>
        <w:t>‌</w:t>
      </w:r>
      <w:r w:rsidRPr="0059039D">
        <w:rPr>
          <w:rtl/>
        </w:rPr>
        <w:t>شان نمی‌شود</w:t>
      </w:r>
      <w:r w:rsidRPr="0059039D">
        <w:t>.</w:t>
      </w:r>
    </w:p>
    <w:p w14:paraId="0AC57DB0" w14:textId="496C4BDD" w:rsidR="00E16650" w:rsidRPr="0059039D" w:rsidRDefault="006E46C9" w:rsidP="00E16650">
      <w:pPr>
        <w:pStyle w:val="Normal2"/>
      </w:pPr>
      <w:r w:rsidRPr="0059039D">
        <w:rPr>
          <w:rtl/>
        </w:rPr>
        <w:lastRenderedPageBreak/>
        <w:t>خدا تنها یک شب فرصت نداده؛ بلکه دست‌ودل‌بازی کرده، درها را تا آسمان گشوده و فرشتگان را به زمین فرستاده است</w:t>
      </w:r>
      <w:r w:rsidR="00141844" w:rsidRPr="0059039D">
        <w:rPr>
          <w:rtl/>
        </w:rPr>
        <w:t xml:space="preserve">. </w:t>
      </w:r>
      <w:r w:rsidRPr="0059039D">
        <w:rPr>
          <w:rtl/>
        </w:rPr>
        <w:t>هر کار نیکی که در شب قدر برای خدا انجام بدهی، نه یک برابر، نه صد برابر، بلکه به اندازه هزارماه ـ یعنی هشتادوسه</w:t>
      </w:r>
      <w:r w:rsidR="00BE44FB" w:rsidRPr="0059039D">
        <w:rPr>
          <w:rFonts w:hint="cs"/>
          <w:rtl/>
        </w:rPr>
        <w:t>‌</w:t>
      </w:r>
      <w:r w:rsidRPr="0059039D">
        <w:rPr>
          <w:rtl/>
        </w:rPr>
        <w:t>سال عبادت پیوسته ـ در ن</w:t>
      </w:r>
      <w:r w:rsidRPr="0059039D">
        <w:rPr>
          <w:rtl/>
        </w:rPr>
        <w:t>امه‌ات ثبت می‌شود</w:t>
      </w:r>
      <w:r w:rsidRPr="0059039D">
        <w:t>.</w:t>
      </w:r>
    </w:p>
    <w:p w14:paraId="55738973" w14:textId="7C7A1B31" w:rsidR="00E16650" w:rsidRPr="0059039D" w:rsidRDefault="006E46C9" w:rsidP="00F27EFD">
      <w:pPr>
        <w:pStyle w:val="Normal2"/>
      </w:pPr>
      <w:r w:rsidRPr="0059039D">
        <w:rPr>
          <w:rFonts w:ascii="IRBadr" w:hAnsi="IRBadr" w:cs="IRBadr"/>
          <w:rtl/>
        </w:rPr>
        <w:t>«مَن قامَ لَیلَةَ القَدر إیماناً وَ احتساباً، غُفرَ لَهُ ما تَقَدَّمَ من ذَنبه</w:t>
      </w:r>
      <w:r w:rsidR="00F27EFD">
        <w:rPr>
          <w:rFonts w:hint="cs"/>
          <w:rtl/>
        </w:rPr>
        <w:t>؛</w:t>
      </w:r>
      <w:r w:rsidR="00F27EFD" w:rsidRPr="00F27EFD">
        <w:rPr>
          <w:rtl/>
        </w:rPr>
        <w:t xml:space="preserve"> </w:t>
      </w:r>
      <w:r w:rsidR="00F27EFD" w:rsidRPr="0059039D">
        <w:rPr>
          <w:rtl/>
        </w:rPr>
        <w:t>هرکه از روی ایمان و برای رسیدن به ثواب الهی، شب قدر را به عبادت بگذراند، گناهان گذشته‌اش آمرزیده می‌شود</w:t>
      </w:r>
      <w:r w:rsidR="00F27EFD">
        <w:rPr>
          <w:rFonts w:ascii="IRBadr" w:hAnsi="IRBadr" w:cs="IRBadr" w:hint="cs"/>
          <w:rtl/>
        </w:rPr>
        <w:t>.</w:t>
      </w:r>
      <w:r w:rsidRPr="0059039D">
        <w:rPr>
          <w:rFonts w:ascii="IRBadr" w:hAnsi="IRBadr" w:cs="IRBadr"/>
          <w:rtl/>
        </w:rPr>
        <w:t>»</w:t>
      </w:r>
      <w:r>
        <w:rPr>
          <w:rStyle w:val="FootnoteReference1"/>
          <w:rFonts w:ascii="IRLotus" w:hAnsi="IRLotus" w:cs="IRLotus"/>
          <w:b/>
          <w:bCs/>
          <w:sz w:val="44"/>
          <w:szCs w:val="44"/>
          <w:rtl/>
        </w:rPr>
        <w:footnoteReference w:id="393"/>
      </w:r>
    </w:p>
    <w:p w14:paraId="790BFE96" w14:textId="5AC5F140" w:rsidR="00AE40C2" w:rsidRPr="0059039D" w:rsidRDefault="006E46C9" w:rsidP="000D41E5">
      <w:pPr>
        <w:pStyle w:val="Heading201"/>
        <w:rPr>
          <w:rtl/>
        </w:rPr>
      </w:pPr>
      <w:r w:rsidRPr="0059039D">
        <w:rPr>
          <w:rtl/>
        </w:rPr>
        <w:t>حالا نوبت توست</w:t>
      </w:r>
      <w:r w:rsidR="0016437F" w:rsidRPr="0059039D">
        <w:rPr>
          <w:rFonts w:cs="IRMitra"/>
          <w:rtl/>
          <w:lang w:bidi="ar-SA"/>
        </w:rPr>
        <w:t xml:space="preserve">... </w:t>
      </w:r>
    </w:p>
    <w:p w14:paraId="61716DF4" w14:textId="234230F7" w:rsidR="00AE40C2" w:rsidRPr="0059039D" w:rsidRDefault="006E46C9" w:rsidP="00A03A01">
      <w:pPr>
        <w:pStyle w:val="ListParagraph10"/>
        <w:ind w:left="4"/>
      </w:pPr>
      <w:r w:rsidRPr="0059039D">
        <w:rPr>
          <w:rFonts w:hint="cs"/>
          <w:rtl/>
        </w:rPr>
        <w:t>د</w:t>
      </w:r>
      <w:r w:rsidRPr="0059039D">
        <w:rPr>
          <w:rtl/>
        </w:rPr>
        <w:t>و کار ساده را از همین الان در آستانه شب قدر انجام بدهیم</w:t>
      </w:r>
      <w:r w:rsidRPr="0059039D">
        <w:t>:</w:t>
      </w:r>
    </w:p>
    <w:p w14:paraId="2E1FE26B" w14:textId="7EB952D0" w:rsidR="00AE40C2" w:rsidRPr="0059039D" w:rsidRDefault="006E46C9" w:rsidP="00C83390">
      <w:pPr>
        <w:pStyle w:val="ListParagraph10"/>
        <w:numPr>
          <w:ilvl w:val="0"/>
          <w:numId w:val="27"/>
        </w:numPr>
        <w:ind w:left="4"/>
      </w:pPr>
      <w:r w:rsidRPr="0059039D">
        <w:rPr>
          <w:rtl/>
        </w:rPr>
        <w:t xml:space="preserve">چالش </w:t>
      </w:r>
      <w:r w:rsidRPr="0059039D">
        <w:rPr>
          <w:rFonts w:hint="cs"/>
          <w:rtl/>
        </w:rPr>
        <w:t>«</w:t>
      </w:r>
      <w:r w:rsidRPr="0059039D">
        <w:rPr>
          <w:rtl/>
        </w:rPr>
        <w:t>بخش</w:t>
      </w:r>
      <w:r w:rsidRPr="0059039D">
        <w:rPr>
          <w:rFonts w:hint="cs"/>
          <w:rtl/>
        </w:rPr>
        <w:t>یدن</w:t>
      </w:r>
      <w:r w:rsidRPr="0059039D">
        <w:rPr>
          <w:rtl/>
        </w:rPr>
        <w:t xml:space="preserve"> برای بخشیده</w:t>
      </w:r>
      <w:r w:rsidRPr="0059039D">
        <w:rPr>
          <w:rFonts w:hint="cs"/>
          <w:rtl/>
        </w:rPr>
        <w:t>‌</w:t>
      </w:r>
      <w:r w:rsidRPr="0059039D">
        <w:rPr>
          <w:rtl/>
        </w:rPr>
        <w:t>شد</w:t>
      </w:r>
      <w:r w:rsidRPr="0059039D">
        <w:rPr>
          <w:rFonts w:hint="cs"/>
          <w:rtl/>
        </w:rPr>
        <w:t>ن»</w:t>
      </w:r>
      <w:r w:rsidR="005E0E62" w:rsidRPr="0059039D">
        <w:rPr>
          <w:rFonts w:hint="cs"/>
          <w:rtl/>
        </w:rPr>
        <w:t xml:space="preserve">: </w:t>
      </w:r>
      <w:r w:rsidRPr="0059039D">
        <w:rPr>
          <w:rtl/>
        </w:rPr>
        <w:t>همین حالا اگر کینه یا دل</w:t>
      </w:r>
      <w:r w:rsidRPr="0059039D">
        <w:rPr>
          <w:rFonts w:hint="cs"/>
          <w:rtl/>
        </w:rPr>
        <w:t>‌</w:t>
      </w:r>
      <w:r w:rsidRPr="0059039D">
        <w:rPr>
          <w:rtl/>
        </w:rPr>
        <w:t>خوری از دوست یا اعضای خانواده داری، بگو</w:t>
      </w:r>
      <w:r w:rsidR="00A0117D" w:rsidRPr="0059039D">
        <w:rPr>
          <w:rtl/>
        </w:rPr>
        <w:t>: «</w:t>
      </w:r>
      <w:r w:rsidRPr="0059039D">
        <w:rPr>
          <w:rtl/>
        </w:rPr>
        <w:t xml:space="preserve">خدایا، من او را </w:t>
      </w:r>
      <w:r w:rsidRPr="0059039D">
        <w:rPr>
          <w:rtl/>
        </w:rPr>
        <w:t>بخشیدم به این امید که تو هم مرا ببخشی</w:t>
      </w:r>
      <w:r w:rsidRPr="0059039D">
        <w:rPr>
          <w:rFonts w:hint="cs"/>
          <w:rtl/>
        </w:rPr>
        <w:t xml:space="preserve">؛ </w:t>
      </w:r>
      <w:r w:rsidRPr="0059039D">
        <w:rPr>
          <w:rtl/>
        </w:rPr>
        <w:t>و به خاطر خدا یک قدم برای آشتی و بخشش جلو بگذار</w:t>
      </w:r>
      <w:r w:rsidR="00FE3C62">
        <w:rPr>
          <w:rFonts w:hint="cs"/>
          <w:rtl/>
        </w:rPr>
        <w:t>.</w:t>
      </w:r>
      <w:r w:rsidRPr="0059039D">
        <w:t xml:space="preserve"> </w:t>
      </w:r>
      <w:r w:rsidRPr="0059039D">
        <w:rPr>
          <w:rtl/>
        </w:rPr>
        <w:t>در دلت بگ</w:t>
      </w:r>
      <w:r w:rsidRPr="0059039D">
        <w:rPr>
          <w:rFonts w:hint="cs"/>
          <w:rtl/>
        </w:rPr>
        <w:t>و</w:t>
      </w:r>
      <w:r w:rsidR="005E0E62" w:rsidRPr="0059039D">
        <w:rPr>
          <w:rFonts w:hint="cs"/>
          <w:rtl/>
        </w:rPr>
        <w:t xml:space="preserve">: </w:t>
      </w:r>
      <w:r w:rsidRPr="0059039D">
        <w:rPr>
          <w:rtl/>
        </w:rPr>
        <w:t>به خاطر حضرت زهرا؟س؟، به خاطر این ماه عزیز بخشیدمش</w:t>
      </w:r>
      <w:r w:rsidR="004C4522" w:rsidRPr="0059039D">
        <w:rPr>
          <w:rtl/>
        </w:rPr>
        <w:t xml:space="preserve">! </w:t>
      </w:r>
      <w:r w:rsidRPr="0059039D">
        <w:rPr>
          <w:rtl/>
        </w:rPr>
        <w:t>به خاطر</w:t>
      </w:r>
      <w:r w:rsidR="00C24D33" w:rsidRPr="0059039D">
        <w:rPr>
          <w:rtl/>
        </w:rPr>
        <w:t xml:space="preserve"> این‌که</w:t>
      </w:r>
      <w:r w:rsidR="00642767" w:rsidRPr="0059039D">
        <w:rPr>
          <w:rtl/>
        </w:rPr>
        <w:t xml:space="preserve"> </w:t>
      </w:r>
      <w:r w:rsidRPr="0059039D">
        <w:rPr>
          <w:rtl/>
        </w:rPr>
        <w:t>محب امیرالمؤمنین؟ع؟ هست، می‌بخشمش</w:t>
      </w:r>
      <w:r w:rsidRPr="0059039D">
        <w:t>.</w:t>
      </w:r>
    </w:p>
    <w:p w14:paraId="346591AB" w14:textId="058C8A02" w:rsidR="00AE40C2" w:rsidRPr="0059039D" w:rsidRDefault="006E46C9" w:rsidP="00C83390">
      <w:pPr>
        <w:pStyle w:val="ListParagraph10"/>
        <w:numPr>
          <w:ilvl w:val="0"/>
          <w:numId w:val="27"/>
        </w:numPr>
        <w:ind w:left="4"/>
      </w:pPr>
      <w:r w:rsidRPr="0059039D">
        <w:t xml:space="preserve"> </w:t>
      </w:r>
      <w:r w:rsidRPr="0059039D">
        <w:rPr>
          <w:rtl/>
        </w:rPr>
        <w:t>این معامله‌ای است که همیشه به نفع تو تمام می‌شود</w:t>
      </w:r>
      <w:r w:rsidR="00141844" w:rsidRPr="0059039D">
        <w:rPr>
          <w:rtl/>
        </w:rPr>
        <w:t xml:space="preserve">. </w:t>
      </w:r>
      <w:r w:rsidRPr="0059039D">
        <w:rPr>
          <w:rtl/>
        </w:rPr>
        <w:t>ا</w:t>
      </w:r>
      <w:r w:rsidRPr="0059039D">
        <w:rPr>
          <w:rtl/>
        </w:rPr>
        <w:t>ز همین الان تصمیم بگیر؛ سعی</w:t>
      </w:r>
      <w:r w:rsidR="007B191F" w:rsidRPr="0059039D">
        <w:rPr>
          <w:rtl/>
        </w:rPr>
        <w:t xml:space="preserve">‌کن </w:t>
      </w:r>
      <w:r w:rsidRPr="0059039D">
        <w:rPr>
          <w:rtl/>
        </w:rPr>
        <w:t>در مورد یک خطای کوچک یکی از نزدیکانت، از مرحله عفو عبور ک</w:t>
      </w:r>
      <w:r w:rsidR="007A4564">
        <w:rPr>
          <w:rFonts w:hint="cs"/>
          <w:rtl/>
        </w:rPr>
        <w:t>نی</w:t>
      </w:r>
      <w:r w:rsidRPr="0059039D">
        <w:rPr>
          <w:rtl/>
        </w:rPr>
        <w:t xml:space="preserve"> و به مرحله صفح برسی؛ یعنی دیگر آن را به رویش نیاوری و در ذهنت هم مرور نکنی</w:t>
      </w:r>
      <w:r w:rsidRPr="0059039D">
        <w:t>.</w:t>
      </w:r>
      <w:r w:rsidR="007A4564">
        <w:rPr>
          <w:rFonts w:hint="cs"/>
          <w:rtl/>
        </w:rPr>
        <w:t xml:space="preserve"> </w:t>
      </w:r>
      <w:r w:rsidRPr="0059039D">
        <w:rPr>
          <w:rtl/>
        </w:rPr>
        <w:t>ما هم سبب آشتی و عفو دونفر بشویم</w:t>
      </w:r>
      <w:r w:rsidR="004C4522" w:rsidRPr="0059039D">
        <w:rPr>
          <w:rtl/>
        </w:rPr>
        <w:t xml:space="preserve">! </w:t>
      </w:r>
      <w:r w:rsidRPr="0059039D">
        <w:rPr>
          <w:rtl/>
        </w:rPr>
        <w:t>این اوج خدمت است</w:t>
      </w:r>
      <w:r w:rsidRPr="0059039D">
        <w:t>.</w:t>
      </w:r>
    </w:p>
    <w:p w14:paraId="37921ABF" w14:textId="7B9727F8" w:rsidR="00AE40C2" w:rsidRPr="0059039D" w:rsidRDefault="006E46C9" w:rsidP="00C83390">
      <w:pPr>
        <w:pStyle w:val="ListParagraph10"/>
        <w:ind w:left="4"/>
      </w:pPr>
      <w:r w:rsidRPr="0059039D">
        <w:rPr>
          <w:rtl/>
        </w:rPr>
        <w:t xml:space="preserve">زندگی انسان‌ها معمولاً از </w:t>
      </w:r>
      <w:r w:rsidRPr="0059039D">
        <w:rPr>
          <w:rtl/>
        </w:rPr>
        <w:t>رنجش و کدورت خالی نیست</w:t>
      </w:r>
      <w:r w:rsidR="00141844" w:rsidRPr="0059039D">
        <w:rPr>
          <w:rtl/>
        </w:rPr>
        <w:t xml:space="preserve">. </w:t>
      </w:r>
      <w:r w:rsidRPr="0059039D">
        <w:rPr>
          <w:rtl/>
        </w:rPr>
        <w:t>گاهی در جامعه بشری، در اثر تعارض منافع، بالابودن سطح انتظارات و کوتاهی در انجام وظایف، کدورت و نزاع و کشمکش میان دو طایفه یا دو رفیق یا دو شریک یا یک خانواده ایجاد می‌شود</w:t>
      </w:r>
      <w:r w:rsidR="00141844" w:rsidRPr="0059039D">
        <w:rPr>
          <w:rtl/>
        </w:rPr>
        <w:t xml:space="preserve">. </w:t>
      </w:r>
      <w:r w:rsidRPr="0059039D">
        <w:rPr>
          <w:rtl/>
        </w:rPr>
        <w:t>شما سعی کنید همیشه رابط صلح و</w:t>
      </w:r>
      <w:r w:rsidRPr="0059039D">
        <w:rPr>
          <w:rtl/>
        </w:rPr>
        <w:t xml:space="preserve"> دوستی بقیه باشید</w:t>
      </w:r>
      <w:r w:rsidRPr="0059039D">
        <w:t>.</w:t>
      </w:r>
    </w:p>
    <w:p w14:paraId="7B18F21E" w14:textId="71AC862C" w:rsidR="00AE40C2" w:rsidRPr="0059039D" w:rsidRDefault="006E46C9" w:rsidP="00C83390">
      <w:pPr>
        <w:pStyle w:val="ListParagraph10"/>
        <w:ind w:left="4"/>
      </w:pPr>
      <w:r w:rsidRPr="0059039D">
        <w:rPr>
          <w:rtl/>
        </w:rPr>
        <w:t>رسول خدا</w:t>
      </w:r>
      <w:r w:rsidR="005E0E62" w:rsidRPr="0059039D">
        <w:rPr>
          <w:rtl/>
        </w:rPr>
        <w:t>؟صل؟</w:t>
      </w:r>
      <w:r w:rsidRPr="0059039D">
        <w:rPr>
          <w:rtl/>
        </w:rPr>
        <w:t xml:space="preserve"> فرمو</w:t>
      </w:r>
      <w:r w:rsidRPr="0059039D">
        <w:rPr>
          <w:rFonts w:hint="cs"/>
          <w:rtl/>
        </w:rPr>
        <w:t>د</w:t>
      </w:r>
      <w:r w:rsidR="00A0117D" w:rsidRPr="0059039D">
        <w:rPr>
          <w:rFonts w:hint="cs"/>
          <w:rtl/>
        </w:rPr>
        <w:t>: «</w:t>
      </w:r>
      <w:r w:rsidRPr="0059039D">
        <w:rPr>
          <w:rtl/>
        </w:rPr>
        <w:t>مَنْ مَشَی فی صُلْحٍ بَینَ اثْنَین صَلَّی اللَّهُ عَلَیه وَ مَلَائکتُهُ حَتَّی یرْجعَ وَ أُعْطی أَجْرَ لَیلَة الْقَدْر</w:t>
      </w:r>
      <w:r w:rsidR="007A4564">
        <w:rPr>
          <w:rFonts w:hint="cs"/>
          <w:rtl/>
        </w:rPr>
        <w:t>؛</w:t>
      </w:r>
      <w:r w:rsidR="007A4564" w:rsidRPr="007A4564">
        <w:rPr>
          <w:rtl/>
        </w:rPr>
        <w:t xml:space="preserve"> </w:t>
      </w:r>
      <w:r w:rsidR="007A4564" w:rsidRPr="0059039D">
        <w:rPr>
          <w:rtl/>
        </w:rPr>
        <w:t>کسی که برای سازش بین دونفر قدم بردارد، خداوند متعال و فرشتگان خدا بر او درود می‌فرستند تا بازگردد و ثواب شب قدر را به وی می‌دهن</w:t>
      </w:r>
      <w:r w:rsidR="007A4564" w:rsidRPr="0059039D">
        <w:rPr>
          <w:rFonts w:hint="cs"/>
          <w:rtl/>
        </w:rPr>
        <w:t>د.</w:t>
      </w:r>
      <w:r w:rsidRPr="0059039D">
        <w:rPr>
          <w:rtl/>
        </w:rPr>
        <w:t>»</w:t>
      </w:r>
      <w:r>
        <w:rPr>
          <w:rStyle w:val="FootnoteReference1"/>
          <w:rFonts w:ascii="IRLotus" w:hAnsi="IRLotus" w:cs="IRLotus"/>
          <w:b/>
          <w:bCs/>
          <w:kern w:val="0"/>
          <w:sz w:val="44"/>
          <w:szCs w:val="44"/>
          <w:rtl/>
        </w:rPr>
        <w:footnoteReference w:id="394"/>
      </w:r>
      <w:r w:rsidR="003B550D" w:rsidRPr="0059039D">
        <w:rPr>
          <w:rFonts w:hint="cs"/>
          <w:rtl/>
        </w:rPr>
        <w:t xml:space="preserve"> </w:t>
      </w:r>
    </w:p>
    <w:p w14:paraId="070D55D9" w14:textId="3FAEEAD0" w:rsidR="00AE40C2" w:rsidRPr="0059039D" w:rsidRDefault="006E46C9" w:rsidP="00C83390">
      <w:pPr>
        <w:pStyle w:val="ListParagraph10"/>
        <w:ind w:left="4"/>
      </w:pPr>
      <w:r w:rsidRPr="0059039D">
        <w:rPr>
          <w:rtl/>
        </w:rPr>
        <w:t>آن حضرت اصلاح بین زن و شوهرهایی را که به هر دلیل میان</w:t>
      </w:r>
      <w:r w:rsidR="00026902" w:rsidRPr="0059039D">
        <w:rPr>
          <w:rFonts w:hint="cs"/>
          <w:rtl/>
        </w:rPr>
        <w:t>‌</w:t>
      </w:r>
      <w:r w:rsidRPr="0059039D">
        <w:rPr>
          <w:rtl/>
        </w:rPr>
        <w:t xml:space="preserve">شان اختلاف ایجاد شده، بسیار </w:t>
      </w:r>
      <w:r w:rsidRPr="0059039D">
        <w:rPr>
          <w:rtl/>
        </w:rPr>
        <w:t>مهم دانسته و فرموده‌اند</w:t>
      </w:r>
      <w:r w:rsidR="00A0117D" w:rsidRPr="0059039D">
        <w:rPr>
          <w:rFonts w:hint="cs"/>
          <w:rtl/>
        </w:rPr>
        <w:t xml:space="preserve">: </w:t>
      </w:r>
      <w:r w:rsidR="00A0117D" w:rsidRPr="0059039D">
        <w:rPr>
          <w:rFonts w:ascii="IRBadr" w:hAnsi="IRBadr" w:cs="IRBadr"/>
          <w:rtl/>
        </w:rPr>
        <w:t>«</w:t>
      </w:r>
      <w:r w:rsidRPr="0059039D">
        <w:rPr>
          <w:rFonts w:ascii="IRBadr" w:hAnsi="IRBadr" w:cs="IRBadr"/>
          <w:rtl/>
        </w:rPr>
        <w:t>مَنْ مَشَی فی إصْلَاحٍ بَینَ امْرَأَةٍ وَ زَوْجهَا کانَ لَهُ بکلّ خُطْوَةٍ یخْطُوهَا فی ذَلک عبَادَةُ سَنَةٍ قیامٍ لَیلُهَا وَ صیامٍ نَهَارُهَا</w:t>
      </w:r>
      <w:r w:rsidR="004B79A9">
        <w:rPr>
          <w:rFonts w:ascii="IRBadr" w:hAnsi="IRBadr" w:cs="IRBadr" w:hint="cs"/>
          <w:rtl/>
        </w:rPr>
        <w:t>؛</w:t>
      </w:r>
      <w:r w:rsidR="004B79A9" w:rsidRPr="004B79A9">
        <w:rPr>
          <w:rtl/>
        </w:rPr>
        <w:t xml:space="preserve"> </w:t>
      </w:r>
      <w:r w:rsidR="004B79A9" w:rsidRPr="0059039D">
        <w:rPr>
          <w:rtl/>
        </w:rPr>
        <w:t>کسی که برای سازش بین مرد و زنی قدم بردارد، خداوند به هر قدمی که برمی‌دارد و سخنی که می‌گوید، ثواب یک</w:t>
      </w:r>
      <w:r w:rsidR="004B79A9" w:rsidRPr="0059039D">
        <w:rPr>
          <w:rFonts w:hint="cs"/>
          <w:rtl/>
        </w:rPr>
        <w:t>‌</w:t>
      </w:r>
      <w:r w:rsidR="004B79A9" w:rsidRPr="0059039D">
        <w:rPr>
          <w:rtl/>
        </w:rPr>
        <w:t>سال عبادت را به وی می‌دهد؛ سالی که شب‌هایش را به عبادت برخاسته و روزهایش را روزه گرفته باشد</w:t>
      </w:r>
      <w:r w:rsidR="004B79A9" w:rsidRPr="0059039D">
        <w:rPr>
          <w:rFonts w:hint="cs"/>
          <w:rtl/>
        </w:rPr>
        <w:t>.</w:t>
      </w:r>
      <w:r w:rsidRPr="0059039D">
        <w:rPr>
          <w:rFonts w:ascii="IRBadr" w:hAnsi="IRBadr" w:cs="IRBadr"/>
          <w:rtl/>
        </w:rPr>
        <w:t>»</w:t>
      </w:r>
      <w:r>
        <w:rPr>
          <w:rStyle w:val="FootnoteReference1"/>
          <w:rtl/>
        </w:rPr>
        <w:footnoteReference w:id="395"/>
      </w:r>
      <w:r w:rsidRPr="0059039D">
        <w:rPr>
          <w:rtl/>
        </w:rPr>
        <w:t xml:space="preserve"> </w:t>
      </w:r>
    </w:p>
    <w:p w14:paraId="398D946A" w14:textId="77777777" w:rsidR="00492D67" w:rsidRPr="0059039D" w:rsidRDefault="006E46C9" w:rsidP="00DD67D6">
      <w:pPr>
        <w:pStyle w:val="ListParagraph10"/>
        <w:ind w:left="4"/>
        <w:rPr>
          <w:rtl/>
        </w:rPr>
      </w:pPr>
      <w:r w:rsidRPr="0059039D">
        <w:rPr>
          <w:rtl/>
        </w:rPr>
        <w:t>اما مواظب چند نکته هم در این موضوع باشی</w:t>
      </w:r>
      <w:r w:rsidRPr="0059039D">
        <w:rPr>
          <w:rFonts w:hint="cs"/>
          <w:rtl/>
        </w:rPr>
        <w:t>د:</w:t>
      </w:r>
    </w:p>
    <w:p w14:paraId="6CD59BB1" w14:textId="77777777" w:rsidR="00492D67" w:rsidRPr="0059039D" w:rsidRDefault="006E46C9" w:rsidP="00DD67D6">
      <w:pPr>
        <w:pStyle w:val="ListParagraph10"/>
        <w:numPr>
          <w:ilvl w:val="0"/>
          <w:numId w:val="28"/>
        </w:numPr>
        <w:ind w:left="4"/>
      </w:pPr>
      <w:r w:rsidRPr="0059039D">
        <w:rPr>
          <w:rtl/>
        </w:rPr>
        <w:t>پیداکردن ریشه‌های اختلاف باعث می‌شود انسان زودتر به نتیجه برسد</w:t>
      </w:r>
      <w:r w:rsidRPr="0059039D">
        <w:rPr>
          <w:rFonts w:hint="cs"/>
          <w:rtl/>
        </w:rPr>
        <w:t>.</w:t>
      </w:r>
    </w:p>
    <w:p w14:paraId="075B5996" w14:textId="56889433" w:rsidR="00492D67" w:rsidRPr="0059039D" w:rsidRDefault="006E46C9" w:rsidP="00DD67D6">
      <w:pPr>
        <w:pStyle w:val="ListParagraph10"/>
        <w:numPr>
          <w:ilvl w:val="0"/>
          <w:numId w:val="28"/>
        </w:numPr>
        <w:ind w:left="4"/>
      </w:pPr>
      <w:r w:rsidRPr="0059039D">
        <w:t xml:space="preserve"> </w:t>
      </w:r>
      <w:r w:rsidRPr="0059039D">
        <w:rPr>
          <w:rtl/>
        </w:rPr>
        <w:t>اگر اختلافات عمیق باشد، باید پس از بررسی جهات آن، تک‌تک به حل آن پرداخت و شتاب‌زدگی نکرد</w:t>
      </w:r>
      <w:r w:rsidRPr="0059039D">
        <w:rPr>
          <w:rFonts w:hint="cs"/>
          <w:rtl/>
        </w:rPr>
        <w:t>.</w:t>
      </w:r>
    </w:p>
    <w:p w14:paraId="490DF5FD" w14:textId="77777777" w:rsidR="00492D67" w:rsidRPr="0059039D" w:rsidRDefault="006E46C9" w:rsidP="00DD67D6">
      <w:pPr>
        <w:pStyle w:val="ListParagraph10"/>
        <w:numPr>
          <w:ilvl w:val="0"/>
          <w:numId w:val="28"/>
        </w:numPr>
        <w:ind w:left="4"/>
      </w:pPr>
      <w:r w:rsidRPr="0059039D">
        <w:rPr>
          <w:rtl/>
        </w:rPr>
        <w:t>بااستفاده از مسائل عاطفی که در آیات و روایات وجود دارد، به تحریک عواطف دو طرف پرداخت</w:t>
      </w:r>
      <w:r w:rsidRPr="0059039D">
        <w:rPr>
          <w:rFonts w:hint="cs"/>
          <w:rtl/>
        </w:rPr>
        <w:t>.</w:t>
      </w:r>
    </w:p>
    <w:p w14:paraId="0B40908C" w14:textId="79B8DCBB" w:rsidR="00492D67" w:rsidRPr="0059039D" w:rsidRDefault="006E46C9" w:rsidP="00DD67D6">
      <w:pPr>
        <w:pStyle w:val="ListParagraph10"/>
        <w:numPr>
          <w:ilvl w:val="0"/>
          <w:numId w:val="28"/>
        </w:numPr>
        <w:ind w:left="4"/>
      </w:pPr>
      <w:r w:rsidRPr="0059039D">
        <w:rPr>
          <w:rtl/>
        </w:rPr>
        <w:t>مأیوس</w:t>
      </w:r>
      <w:r w:rsidRPr="0059039D">
        <w:rPr>
          <w:rFonts w:hint="cs"/>
          <w:rtl/>
        </w:rPr>
        <w:t>‌</w:t>
      </w:r>
      <w:r w:rsidRPr="0059039D">
        <w:rPr>
          <w:rtl/>
        </w:rPr>
        <w:t>نشدن، صبر، حوصله و فداکاری از جمله موضوعات مهمی است که اصلاح‌کننده باید مدنظر داشته باشد</w:t>
      </w:r>
      <w:r w:rsidR="00141844" w:rsidRPr="0059039D">
        <w:rPr>
          <w:rtl/>
        </w:rPr>
        <w:t xml:space="preserve">. </w:t>
      </w:r>
    </w:p>
    <w:p w14:paraId="09C0405C" w14:textId="77777777" w:rsidR="00252E2F" w:rsidRPr="0059039D" w:rsidRDefault="006E46C9" w:rsidP="00DD67D6">
      <w:pPr>
        <w:pStyle w:val="ListParagraph10"/>
        <w:numPr>
          <w:ilvl w:val="0"/>
          <w:numId w:val="28"/>
        </w:numPr>
        <w:ind w:left="4"/>
      </w:pPr>
      <w:r w:rsidRPr="0059039D">
        <w:rPr>
          <w:rtl/>
        </w:rPr>
        <w:t>از نکات مهم دیگر، پرهیز از جانبداری در اختلافات است؛ زیرا ممکن است مسیر ا</w:t>
      </w:r>
      <w:r w:rsidRPr="0059039D">
        <w:rPr>
          <w:rtl/>
        </w:rPr>
        <w:t>صلاح میان دو نفر را دچار آسیب کند</w:t>
      </w:r>
      <w:r w:rsidRPr="0059039D">
        <w:t>.</w:t>
      </w:r>
    </w:p>
    <w:p w14:paraId="7FE3860C" w14:textId="6F28C2A6" w:rsidR="00C82FB1" w:rsidRPr="0059039D" w:rsidRDefault="006E46C9" w:rsidP="00252E2F">
      <w:pPr>
        <w:pStyle w:val="Heading201"/>
        <w:rPr>
          <w:rtl/>
        </w:rPr>
      </w:pPr>
      <w:r w:rsidRPr="0059039D">
        <w:rPr>
          <w:rtl/>
        </w:rPr>
        <w:t>دعا</w:t>
      </w:r>
      <w:r w:rsidRPr="0059039D">
        <w:rPr>
          <w:rFonts w:hint="cs"/>
          <w:rtl/>
        </w:rPr>
        <w:t>ی</w:t>
      </w:r>
      <w:r w:rsidRPr="0059039D">
        <w:rPr>
          <w:rtl/>
        </w:rPr>
        <w:t xml:space="preserve"> پا</w:t>
      </w:r>
      <w:r w:rsidRPr="0059039D">
        <w:rPr>
          <w:rFonts w:hint="cs"/>
          <w:rtl/>
        </w:rPr>
        <w:t>ی</w:t>
      </w:r>
      <w:r w:rsidRPr="0059039D">
        <w:rPr>
          <w:rFonts w:hint="eastAsia"/>
          <w:rtl/>
        </w:rPr>
        <w:t>ان</w:t>
      </w:r>
    </w:p>
    <w:p w14:paraId="38F20A13" w14:textId="609EF0F9" w:rsidR="00E4675F" w:rsidRPr="0059039D" w:rsidRDefault="006E46C9" w:rsidP="00E4675F">
      <w:pPr>
        <w:pStyle w:val="Normal2"/>
        <w:rPr>
          <w:lang w:bidi="fa-IR"/>
        </w:rPr>
      </w:pPr>
      <w:r w:rsidRPr="0059039D">
        <w:rPr>
          <w:rtl/>
        </w:rPr>
        <w:t>بارالها</w:t>
      </w:r>
      <w:r w:rsidR="004C4522" w:rsidRPr="0059039D">
        <w:rPr>
          <w:rtl/>
          <w:lang w:bidi="fa-IR"/>
        </w:rPr>
        <w:t xml:space="preserve">! </w:t>
      </w:r>
      <w:r w:rsidRPr="0059039D">
        <w:rPr>
          <w:rtl/>
        </w:rPr>
        <w:t>در این شب عظیم قدر، به ما توفیق بده تا به جای انتقام، عفو و صفح را پیشه کنیم</w:t>
      </w:r>
      <w:r w:rsidRPr="0059039D">
        <w:rPr>
          <w:lang w:bidi="fa-IR"/>
        </w:rPr>
        <w:t>.</w:t>
      </w:r>
    </w:p>
    <w:p w14:paraId="38795C29" w14:textId="351749CC" w:rsidR="00E4675F" w:rsidRPr="0059039D" w:rsidRDefault="006E46C9" w:rsidP="00E4675F">
      <w:pPr>
        <w:pStyle w:val="Normal2"/>
        <w:rPr>
          <w:lang w:bidi="fa-IR"/>
        </w:rPr>
      </w:pPr>
      <w:r w:rsidRPr="0059039D">
        <w:rPr>
          <w:rtl/>
        </w:rPr>
        <w:t>خدایا</w:t>
      </w:r>
      <w:r w:rsidR="004C4522" w:rsidRPr="0059039D">
        <w:rPr>
          <w:rtl/>
          <w:lang w:bidi="fa-IR"/>
        </w:rPr>
        <w:t xml:space="preserve">! </w:t>
      </w:r>
      <w:r w:rsidRPr="0059039D">
        <w:rPr>
          <w:rtl/>
        </w:rPr>
        <w:t xml:space="preserve">هرکه در حق ما بدی کرده، ما به امید عفو تو از او درگذشتیم؛ پس تو نیز از گناهان بزرگ و کوچک ما درگذر و ما را در </w:t>
      </w:r>
      <w:r w:rsidRPr="0059039D">
        <w:rPr>
          <w:rtl/>
        </w:rPr>
        <w:t>زمره آمرزیدگان شب قدر قرار ده</w:t>
      </w:r>
      <w:r w:rsidRPr="0059039D">
        <w:rPr>
          <w:lang w:bidi="fa-IR"/>
        </w:rPr>
        <w:t>.</w:t>
      </w:r>
    </w:p>
    <w:p w14:paraId="22D161E5" w14:textId="4020CD51" w:rsidR="00E4675F" w:rsidRPr="0059039D" w:rsidRDefault="006E46C9" w:rsidP="00E4675F">
      <w:pPr>
        <w:pStyle w:val="Normal2"/>
        <w:rPr>
          <w:lang w:bidi="fa-IR"/>
        </w:rPr>
      </w:pPr>
      <w:r w:rsidRPr="0059039D">
        <w:rPr>
          <w:rtl/>
        </w:rPr>
        <w:t>خدایا</w:t>
      </w:r>
      <w:r w:rsidR="004C4522" w:rsidRPr="0059039D">
        <w:rPr>
          <w:rtl/>
          <w:lang w:bidi="fa-IR"/>
        </w:rPr>
        <w:t xml:space="preserve">! </w:t>
      </w:r>
      <w:r w:rsidRPr="0059039D">
        <w:rPr>
          <w:rtl/>
        </w:rPr>
        <w:t>قلب‌های ما را از کینه، نفاق و اختلاف پاک بگردان و ملت ما را ملتی مهربان، یکپارچه و استوار قرار ده</w:t>
      </w:r>
      <w:r w:rsidRPr="0059039D">
        <w:rPr>
          <w:lang w:bidi="fa-IR"/>
        </w:rPr>
        <w:t>.</w:t>
      </w:r>
    </w:p>
    <w:p w14:paraId="55A54F3A" w14:textId="2B1DF409" w:rsidR="00E4675F" w:rsidRPr="0059039D" w:rsidRDefault="006E46C9" w:rsidP="00E4675F">
      <w:pPr>
        <w:pStyle w:val="Normal2"/>
        <w:rPr>
          <w:lang w:bidi="fa-IR"/>
        </w:rPr>
      </w:pPr>
      <w:r w:rsidRPr="0059039D">
        <w:rPr>
          <w:rtl/>
        </w:rPr>
        <w:t>پروردگارا</w:t>
      </w:r>
      <w:r w:rsidR="004C4522" w:rsidRPr="0059039D">
        <w:rPr>
          <w:rtl/>
          <w:lang w:bidi="fa-IR"/>
        </w:rPr>
        <w:t xml:space="preserve">! </w:t>
      </w:r>
      <w:r w:rsidRPr="0059039D">
        <w:rPr>
          <w:rtl/>
        </w:rPr>
        <w:t>دل‌های ما را شایسته درک حضور و مقدم با برکت حضرت بقیة‌الله الأعظم، امام زمان</w:t>
      </w:r>
      <w:r w:rsidR="009104DB" w:rsidRPr="0059039D">
        <w:rPr>
          <w:rFonts w:hint="cs"/>
          <w:rtl/>
        </w:rPr>
        <w:t>‌</w:t>
      </w:r>
      <w:r w:rsidRPr="0059039D">
        <w:rPr>
          <w:rtl/>
        </w:rPr>
        <w:t>مان؟عج؟، قرار ده</w:t>
      </w:r>
      <w:r w:rsidRPr="0059039D">
        <w:rPr>
          <w:lang w:bidi="fa-IR"/>
        </w:rPr>
        <w:t>.</w:t>
      </w:r>
    </w:p>
    <w:p w14:paraId="41DD5763" w14:textId="0A860C1D" w:rsidR="00E4675F" w:rsidRPr="0059039D" w:rsidRDefault="006E46C9" w:rsidP="00E4675F">
      <w:pPr>
        <w:pStyle w:val="Normal2"/>
        <w:rPr>
          <w:lang w:bidi="fa-IR"/>
        </w:rPr>
      </w:pPr>
      <w:r w:rsidRPr="0059039D">
        <w:rPr>
          <w:rtl/>
        </w:rPr>
        <w:t>بارالها</w:t>
      </w:r>
      <w:r w:rsidR="004C4522" w:rsidRPr="0059039D">
        <w:rPr>
          <w:rtl/>
          <w:lang w:bidi="fa-IR"/>
        </w:rPr>
        <w:t xml:space="preserve">! </w:t>
      </w:r>
      <w:r w:rsidRPr="0059039D">
        <w:rPr>
          <w:rtl/>
        </w:rPr>
        <w:t>قلم نصرتت را بر سرنوشت جبهه حق جاری</w:t>
      </w:r>
      <w:r w:rsidR="009104DB" w:rsidRPr="0059039D">
        <w:rPr>
          <w:rFonts w:hint="cs"/>
          <w:rtl/>
        </w:rPr>
        <w:t>‌</w:t>
      </w:r>
      <w:r w:rsidRPr="0059039D">
        <w:rPr>
          <w:rtl/>
        </w:rPr>
        <w:t>کن</w:t>
      </w:r>
      <w:r w:rsidR="00141844" w:rsidRPr="0059039D">
        <w:rPr>
          <w:rtl/>
          <w:lang w:bidi="fa-IR"/>
        </w:rPr>
        <w:t xml:space="preserve">. </w:t>
      </w:r>
      <w:r w:rsidRPr="0059039D">
        <w:rPr>
          <w:rtl/>
        </w:rPr>
        <w:t>جبهه مقاومت اسلامی را در مقابل کفر جهانی و استکبار، پیروز و مقتدر بگردان</w:t>
      </w:r>
      <w:r w:rsidR="00141844" w:rsidRPr="0059039D">
        <w:rPr>
          <w:rtl/>
          <w:lang w:bidi="fa-IR"/>
        </w:rPr>
        <w:t xml:space="preserve">. </w:t>
      </w:r>
      <w:r w:rsidRPr="0059039D">
        <w:rPr>
          <w:rtl/>
        </w:rPr>
        <w:t>پرچم عزت اسلام را در سراسر عالم به اهتزاز درآور</w:t>
      </w:r>
      <w:r w:rsidRPr="0059039D">
        <w:rPr>
          <w:lang w:bidi="fa-IR"/>
        </w:rPr>
        <w:t>.</w:t>
      </w:r>
    </w:p>
    <w:p w14:paraId="636E3958" w14:textId="181D9930" w:rsidR="00E4675F" w:rsidRPr="0059039D" w:rsidRDefault="006E46C9" w:rsidP="00E4675F">
      <w:pPr>
        <w:pStyle w:val="Normal2"/>
        <w:rPr>
          <w:lang w:bidi="fa-IR"/>
        </w:rPr>
      </w:pPr>
      <w:r w:rsidRPr="0059039D">
        <w:rPr>
          <w:rtl/>
        </w:rPr>
        <w:t>خدایا</w:t>
      </w:r>
      <w:r w:rsidR="004C4522" w:rsidRPr="0059039D">
        <w:rPr>
          <w:rtl/>
          <w:lang w:bidi="fa-IR"/>
        </w:rPr>
        <w:t xml:space="preserve">! </w:t>
      </w:r>
      <w:r w:rsidRPr="0059039D">
        <w:rPr>
          <w:rtl/>
        </w:rPr>
        <w:t xml:space="preserve">روح مطهر و نورانی امام شهیدان و احیاگر این نهضت عظیم، امام </w:t>
      </w:r>
      <w:r w:rsidR="00D14292">
        <w:rPr>
          <w:rtl/>
        </w:rPr>
        <w:t>خمینی؟رضو؟</w:t>
      </w:r>
      <w:r w:rsidRPr="0059039D">
        <w:rPr>
          <w:rtl/>
        </w:rPr>
        <w:t xml:space="preserve"> را با ا</w:t>
      </w:r>
      <w:r w:rsidRPr="0059039D">
        <w:rPr>
          <w:rtl/>
        </w:rPr>
        <w:t>جداد طاهرینش محشور بفرما و درجاتش را متعالی ساز</w:t>
      </w:r>
      <w:r w:rsidRPr="0059039D">
        <w:rPr>
          <w:lang w:bidi="fa-IR"/>
        </w:rPr>
        <w:t>.</w:t>
      </w:r>
    </w:p>
    <w:p w14:paraId="169AD0A5" w14:textId="046F30AD" w:rsidR="00E4675F" w:rsidRPr="0059039D" w:rsidRDefault="006E46C9" w:rsidP="00E4675F">
      <w:pPr>
        <w:pStyle w:val="Normal2"/>
        <w:rPr>
          <w:lang w:bidi="fa-IR"/>
        </w:rPr>
      </w:pPr>
      <w:r w:rsidRPr="0059039D">
        <w:rPr>
          <w:rtl/>
        </w:rPr>
        <w:t>در پایان این شب قدر، بهترین تقدیر را برای ما رقم بزن</w:t>
      </w:r>
      <w:r w:rsidR="00141844" w:rsidRPr="0059039D">
        <w:rPr>
          <w:rtl/>
          <w:lang w:bidi="fa-IR"/>
        </w:rPr>
        <w:t xml:space="preserve">. </w:t>
      </w:r>
      <w:r w:rsidRPr="0059039D">
        <w:rPr>
          <w:rtl/>
        </w:rPr>
        <w:t>خدایا</w:t>
      </w:r>
      <w:r w:rsidR="004C4522" w:rsidRPr="0059039D">
        <w:rPr>
          <w:rtl/>
          <w:lang w:bidi="fa-IR"/>
        </w:rPr>
        <w:t xml:space="preserve">! </w:t>
      </w:r>
      <w:r w:rsidRPr="0059039D">
        <w:rPr>
          <w:rtl/>
        </w:rPr>
        <w:t>عاقبت ما را ختم</w:t>
      </w:r>
      <w:r w:rsidR="009104DB" w:rsidRPr="0059039D">
        <w:rPr>
          <w:rFonts w:hint="cs"/>
          <w:rtl/>
        </w:rPr>
        <w:t>‌</w:t>
      </w:r>
      <w:r w:rsidR="00533146" w:rsidRPr="0059039D">
        <w:rPr>
          <w:rtl/>
        </w:rPr>
        <w:t xml:space="preserve">به </w:t>
      </w:r>
      <w:r w:rsidRPr="0059039D">
        <w:rPr>
          <w:rtl/>
        </w:rPr>
        <w:t>خیر</w:t>
      </w:r>
      <w:r w:rsidR="007B191F" w:rsidRPr="0059039D">
        <w:rPr>
          <w:rtl/>
        </w:rPr>
        <w:t xml:space="preserve">‌کن </w:t>
      </w:r>
      <w:r w:rsidRPr="0059039D">
        <w:rPr>
          <w:rtl/>
        </w:rPr>
        <w:t xml:space="preserve">و </w:t>
      </w:r>
      <w:r w:rsidR="00A70D65" w:rsidRPr="0059039D">
        <w:rPr>
          <w:rtl/>
        </w:rPr>
        <w:t>درنهایت</w:t>
      </w:r>
      <w:r w:rsidRPr="0059039D">
        <w:rPr>
          <w:rtl/>
        </w:rPr>
        <w:t>، شایسته مقام رفیع شهادت در راه خودت قرارمان ده</w:t>
      </w:r>
      <w:r w:rsidRPr="0059039D">
        <w:rPr>
          <w:lang w:bidi="fa-IR"/>
        </w:rPr>
        <w:t>.</w:t>
      </w:r>
    </w:p>
    <w:p w14:paraId="4C42FE17" w14:textId="344EB0D8" w:rsidR="00E4675F" w:rsidRPr="0059039D" w:rsidRDefault="006E46C9" w:rsidP="00E4675F">
      <w:pPr>
        <w:pStyle w:val="Normal2"/>
        <w:rPr>
          <w:lang w:bidi="fa-IR"/>
        </w:rPr>
      </w:pPr>
      <w:r w:rsidRPr="0059039D">
        <w:rPr>
          <w:rFonts w:hint="cs"/>
          <w:rtl/>
          <w:lang w:bidi="fa-IR"/>
        </w:rPr>
        <w:t>«</w:t>
      </w:r>
      <w:r w:rsidRPr="0059039D">
        <w:rPr>
          <w:rtl/>
        </w:rPr>
        <w:t>یا ارحم الراحمین، آمین یا رب العالمین</w:t>
      </w:r>
      <w:r w:rsidRPr="0059039D">
        <w:rPr>
          <w:rFonts w:hint="cs"/>
          <w:rtl/>
        </w:rPr>
        <w:t>»</w:t>
      </w:r>
    </w:p>
    <w:p w14:paraId="7B6C78AB" w14:textId="77777777" w:rsidR="00E4675F" w:rsidRPr="0059039D" w:rsidRDefault="00E4675F" w:rsidP="00E4675F">
      <w:pPr>
        <w:pStyle w:val="Normal01"/>
        <w:rPr>
          <w:rtl/>
          <w:lang w:bidi="fa-IR"/>
        </w:rPr>
      </w:pPr>
    </w:p>
    <w:p w14:paraId="6AD1711B" w14:textId="1E2CCA35" w:rsidR="00857475" w:rsidRPr="0059039D" w:rsidRDefault="006E46C9" w:rsidP="00CC3BC8">
      <w:pPr>
        <w:pStyle w:val="ListParagraph10"/>
        <w:rPr>
          <w:lang w:bidi="fa-IR"/>
        </w:rPr>
        <w:sectPr w:rsidR="00857475" w:rsidRPr="0059039D">
          <w:headerReference w:type="even" r:id="rId91"/>
          <w:headerReference w:type="default" r:id="rId92"/>
          <w:footerReference w:type="even" r:id="rId93"/>
          <w:footerReference w:type="default" r:id="rId94"/>
          <w:headerReference w:type="first" r:id="rId95"/>
          <w:footerReference w:type="first" r:id="rId96"/>
          <w:footnotePr>
            <w:numRestart w:val="eachPage"/>
          </w:footnotePr>
          <w:pgSz w:w="12240" w:h="15840"/>
          <w:pgMar w:top="1440" w:right="1440" w:bottom="1440" w:left="1440" w:header="720" w:footer="720" w:gutter="0"/>
          <w:cols w:space="720"/>
          <w:docGrid w:linePitch="360"/>
        </w:sectPr>
      </w:pPr>
      <w:r w:rsidRPr="0059039D">
        <w:rPr>
          <w:rFonts w:hint="cs"/>
          <w:rtl/>
          <w:lang w:bidi="fa-IR"/>
        </w:rPr>
        <w:t xml:space="preserve"> </w:t>
      </w:r>
    </w:p>
    <w:p w14:paraId="705D2A3A" w14:textId="12A4CF28" w:rsidR="00630BCF" w:rsidRPr="00FE08F3" w:rsidRDefault="00630BCF" w:rsidP="00C83390">
      <w:pPr>
        <w:pStyle w:val="Normal2"/>
        <w:rPr>
          <w:rtl/>
        </w:rPr>
        <w:sectPr w:rsidR="00630BCF" w:rsidRPr="00FE08F3">
          <w:headerReference w:type="even" r:id="rId97"/>
          <w:headerReference w:type="default" r:id="rId98"/>
          <w:footerReference w:type="even" r:id="rId99"/>
          <w:footerReference w:type="default" r:id="rId100"/>
          <w:headerReference w:type="first" r:id="rId101"/>
          <w:footerReference w:type="first" r:id="rId102"/>
          <w:footnotePr>
            <w:numRestart w:val="eachPage"/>
          </w:footnotePr>
          <w:pgSz w:w="12240" w:h="15840"/>
          <w:pgMar w:top="1440" w:right="1440" w:bottom="1440" w:left="1440" w:header="720" w:footer="720" w:gutter="0"/>
          <w:cols w:space="720"/>
          <w:docGrid w:linePitch="360"/>
        </w:sectPr>
      </w:pPr>
    </w:p>
    <w:p w14:paraId="2B0BF956" w14:textId="77777777" w:rsidR="00D42FB6" w:rsidRPr="0059039D" w:rsidRDefault="006E46C9" w:rsidP="00B00274">
      <w:pPr>
        <w:pStyle w:val="ListParagraph10"/>
        <w:rPr>
          <w:rFonts w:ascii="IRBadr" w:hAnsi="IRBadr" w:cs="IRBadr"/>
          <w:rtl/>
        </w:rPr>
      </w:pPr>
      <w:r w:rsidRPr="0059039D">
        <w:rPr>
          <w:rFonts w:ascii="IRBadr" w:hAnsi="IRBadr" w:cs="IRBadr"/>
          <w:rtl/>
        </w:rPr>
        <w:t>بسم الله الرحمن الرحیم</w:t>
      </w:r>
    </w:p>
    <w:p w14:paraId="05692DD0" w14:textId="77777777" w:rsidR="00175BF1" w:rsidRPr="0059039D" w:rsidRDefault="006E46C9" w:rsidP="005E583F">
      <w:pPr>
        <w:pStyle w:val="Heading12"/>
        <w:rPr>
          <w:rtl/>
        </w:rPr>
      </w:pPr>
      <w:r w:rsidRPr="0059039D">
        <w:rPr>
          <w:rtl/>
        </w:rPr>
        <w:t>مجلس نوزدهم</w:t>
      </w:r>
      <w:r w:rsidR="005E0E62" w:rsidRPr="0059039D">
        <w:rPr>
          <w:rtl/>
        </w:rPr>
        <w:t xml:space="preserve">: </w:t>
      </w:r>
      <w:r w:rsidRPr="0059039D">
        <w:rPr>
          <w:rtl/>
        </w:rPr>
        <w:t>نه</w:t>
      </w:r>
      <w:r w:rsidR="00037F65">
        <w:rPr>
          <w:rFonts w:hint="cs"/>
          <w:rtl/>
        </w:rPr>
        <w:t>‌</w:t>
      </w:r>
      <w:r w:rsidRPr="0059039D">
        <w:rPr>
          <w:rtl/>
        </w:rPr>
        <w:t>گفتن به کدخدا</w:t>
      </w:r>
    </w:p>
    <w:p w14:paraId="2F0F48AC" w14:textId="3409AF7E" w:rsidR="00175BF1" w:rsidRPr="0059039D" w:rsidRDefault="006E46C9" w:rsidP="00463FE0">
      <w:pPr>
        <w:pStyle w:val="Heading202"/>
      </w:pPr>
      <w:r w:rsidRPr="0059039D">
        <w:rPr>
          <w:rtl/>
        </w:rPr>
        <w:t>بررسی جها</w:t>
      </w:r>
      <w:r w:rsidR="005E717F">
        <w:rPr>
          <w:rFonts w:hint="cs"/>
          <w:rtl/>
        </w:rPr>
        <w:t>دِ</w:t>
      </w:r>
      <w:r w:rsidRPr="0059039D">
        <w:rPr>
          <w:rtl/>
        </w:rPr>
        <w:t xml:space="preserve"> کبیر</w:t>
      </w:r>
      <w:r w:rsidR="005E717F">
        <w:rPr>
          <w:rFonts w:hint="cs"/>
          <w:rtl/>
        </w:rPr>
        <w:t xml:space="preserve">ِ </w:t>
      </w:r>
      <w:r w:rsidRPr="0059039D">
        <w:rPr>
          <w:rtl/>
        </w:rPr>
        <w:t>تبعیت</w:t>
      </w:r>
      <w:r w:rsidR="00037F65">
        <w:rPr>
          <w:rFonts w:hint="cs"/>
          <w:rtl/>
        </w:rPr>
        <w:t>‌نکردن</w:t>
      </w:r>
      <w:r w:rsidRPr="0059039D">
        <w:rPr>
          <w:rtl/>
        </w:rPr>
        <w:t xml:space="preserve"> از دشمن</w:t>
      </w:r>
      <w:r w:rsidR="005E717F">
        <w:rPr>
          <w:rFonts w:hint="cs"/>
          <w:rtl/>
        </w:rPr>
        <w:t xml:space="preserve"> </w:t>
      </w:r>
      <w:r w:rsidRPr="0059039D">
        <w:rPr>
          <w:rtl/>
        </w:rPr>
        <w:t>در سبک زندگی امروز و تأثیر آن بر استقلال ملت</w:t>
      </w:r>
    </w:p>
    <w:p w14:paraId="7863CC97" w14:textId="77777777" w:rsidR="00175BF1" w:rsidRPr="0059039D" w:rsidRDefault="006E46C9" w:rsidP="00463FE0">
      <w:pPr>
        <w:pStyle w:val="Heading202"/>
      </w:pPr>
      <w:r w:rsidRPr="0059039D">
        <w:rPr>
          <w:rtl/>
        </w:rPr>
        <w:t>بزرگ‌ترین غصه</w:t>
      </w:r>
      <w:r w:rsidR="00037F65">
        <w:rPr>
          <w:rFonts w:hint="cs"/>
          <w:rtl/>
        </w:rPr>
        <w:t>ٔ</w:t>
      </w:r>
      <w:r w:rsidRPr="0059039D">
        <w:rPr>
          <w:rtl/>
        </w:rPr>
        <w:t xml:space="preserve"> امیرالمؤمنین؟ع؟</w:t>
      </w:r>
    </w:p>
    <w:p w14:paraId="27ACC274" w14:textId="77777777" w:rsidR="00F50A4E" w:rsidRPr="0059039D" w:rsidRDefault="006E46C9" w:rsidP="00F50A4E">
      <w:pPr>
        <w:pStyle w:val="Normal2"/>
      </w:pPr>
      <w:r w:rsidRPr="0059039D">
        <w:rPr>
          <w:rtl/>
        </w:rPr>
        <w:t>این شب‌ها آسمان به زمین نزدیک‌تر است</w:t>
      </w:r>
      <w:r w:rsidR="00141844" w:rsidRPr="0059039D">
        <w:rPr>
          <w:rtl/>
        </w:rPr>
        <w:t xml:space="preserve">. </w:t>
      </w:r>
      <w:r w:rsidRPr="0059039D">
        <w:rPr>
          <w:rtl/>
        </w:rPr>
        <w:t>در شب‌های قدر، پرونده</w:t>
      </w:r>
      <w:r w:rsidR="005E717F">
        <w:rPr>
          <w:rFonts w:hint="cs"/>
          <w:rtl/>
        </w:rPr>
        <w:t>ٔ</w:t>
      </w:r>
      <w:r w:rsidRPr="0059039D">
        <w:rPr>
          <w:rtl/>
        </w:rPr>
        <w:t xml:space="preserve"> یک‌سال آینده</w:t>
      </w:r>
      <w:r w:rsidR="005E717F">
        <w:rPr>
          <w:rFonts w:hint="cs"/>
          <w:rtl/>
        </w:rPr>
        <w:t>ٔ</w:t>
      </w:r>
      <w:r w:rsidRPr="0059039D">
        <w:rPr>
          <w:rtl/>
        </w:rPr>
        <w:t xml:space="preserve"> ما نوشته می‌شود؛ اما دل‌های ما در همین ایام آسمانی، داغدار و پر‌سوز است</w:t>
      </w:r>
      <w:r w:rsidR="00141844" w:rsidRPr="0059039D">
        <w:rPr>
          <w:rtl/>
        </w:rPr>
        <w:t xml:space="preserve">. </w:t>
      </w:r>
      <w:r w:rsidRPr="0059039D">
        <w:rPr>
          <w:rtl/>
        </w:rPr>
        <w:t>داغ مش</w:t>
      </w:r>
      <w:r w:rsidRPr="0059039D">
        <w:rPr>
          <w:rtl/>
        </w:rPr>
        <w:t>ترک ما، داغ غریبانه‌ترین مظلوم تاریخ؛ مولا امیرالمؤمنین علی؟ع؟</w:t>
      </w:r>
      <w:r w:rsidR="005E717F">
        <w:rPr>
          <w:rFonts w:hint="cs"/>
          <w:rtl/>
        </w:rPr>
        <w:t xml:space="preserve"> است</w:t>
      </w:r>
      <w:r w:rsidRPr="0059039D">
        <w:t>.</w:t>
      </w:r>
    </w:p>
    <w:p w14:paraId="29ACB0E3" w14:textId="77777777" w:rsidR="00F50A4E" w:rsidRPr="0059039D" w:rsidRDefault="006E46C9" w:rsidP="00F50A4E">
      <w:pPr>
        <w:pStyle w:val="Normal2"/>
      </w:pPr>
      <w:r>
        <w:rPr>
          <w:rFonts w:hint="cs"/>
          <w:rtl/>
        </w:rPr>
        <w:t xml:space="preserve">این </w:t>
      </w:r>
      <w:r w:rsidRPr="0059039D">
        <w:rPr>
          <w:rtl/>
        </w:rPr>
        <w:t>مصیبت عظمی</w:t>
      </w:r>
      <w:r>
        <w:rPr>
          <w:rFonts w:hint="cs"/>
          <w:rtl/>
        </w:rPr>
        <w:t>ٰ</w:t>
      </w:r>
      <w:r w:rsidRPr="0059039D">
        <w:rPr>
          <w:rtl/>
        </w:rPr>
        <w:t xml:space="preserve"> را به محضر آقا و سرورمان حضرت بقیة‌الله؟عج؟ و به همه شما تسلیت عرض می‌کنم</w:t>
      </w:r>
      <w:r w:rsidRPr="0059039D">
        <w:t>.</w:t>
      </w:r>
    </w:p>
    <w:p w14:paraId="610AB8A6" w14:textId="186F6E7A" w:rsidR="00F50A4E" w:rsidRPr="0059039D" w:rsidRDefault="006E46C9" w:rsidP="00F50A4E">
      <w:pPr>
        <w:pStyle w:val="Normal2"/>
      </w:pPr>
      <w:r>
        <w:rPr>
          <w:rFonts w:hint="cs"/>
          <w:rtl/>
        </w:rPr>
        <w:t xml:space="preserve">اما ای عزاداران مولا، </w:t>
      </w:r>
      <w:r w:rsidRPr="0059039D">
        <w:rPr>
          <w:rtl/>
        </w:rPr>
        <w:t xml:space="preserve">ما هرسال می‌آییم و برای فرق شکافته </w:t>
      </w:r>
      <w:r>
        <w:rPr>
          <w:rFonts w:hint="cs"/>
          <w:rtl/>
        </w:rPr>
        <w:t>حضرت</w:t>
      </w:r>
      <w:r w:rsidRPr="0059039D">
        <w:rPr>
          <w:rtl/>
        </w:rPr>
        <w:t xml:space="preserve"> </w:t>
      </w:r>
      <w:r w:rsidRPr="0059039D">
        <w:rPr>
          <w:rtl/>
        </w:rPr>
        <w:t>گریه می‌کنیم؛ برای بیست‌وپنج‌سال غریبی‌اش، برای زخم ضربت ابن‌ملجم</w:t>
      </w:r>
      <w:r w:rsidR="00141844" w:rsidRPr="0059039D">
        <w:rPr>
          <w:rtl/>
        </w:rPr>
        <w:t xml:space="preserve"> </w:t>
      </w:r>
      <w:r w:rsidRPr="0059039D">
        <w:rPr>
          <w:rtl/>
        </w:rPr>
        <w:t>اما بیایید صادقانه فکر کنیم</w:t>
      </w:r>
      <w:r>
        <w:rPr>
          <w:rFonts w:hint="cs"/>
          <w:rtl/>
        </w:rPr>
        <w:t>؛</w:t>
      </w:r>
      <w:r w:rsidR="005E0E62" w:rsidRPr="0059039D">
        <w:rPr>
          <w:rtl/>
        </w:rPr>
        <w:t xml:space="preserve"> </w:t>
      </w:r>
      <w:r w:rsidRPr="0059039D">
        <w:rPr>
          <w:rtl/>
        </w:rPr>
        <w:t>اگر همین امشب، خود امیرالمؤمنین</w:t>
      </w:r>
      <w:r w:rsidRPr="0059039D">
        <w:rPr>
          <w:rFonts w:hint="cs"/>
          <w:rtl/>
        </w:rPr>
        <w:t>؟ع؟</w:t>
      </w:r>
      <w:r w:rsidRPr="0059039D">
        <w:rPr>
          <w:rtl/>
        </w:rPr>
        <w:t xml:space="preserve"> وارد این مجلس شوند و </w:t>
      </w:r>
      <w:r>
        <w:rPr>
          <w:rFonts w:hint="cs"/>
          <w:rtl/>
        </w:rPr>
        <w:t>ببینند</w:t>
      </w:r>
      <w:r w:rsidRPr="0059039D">
        <w:rPr>
          <w:rtl/>
        </w:rPr>
        <w:t xml:space="preserve"> </w:t>
      </w:r>
      <w:r w:rsidRPr="0059039D">
        <w:rPr>
          <w:rtl/>
        </w:rPr>
        <w:t xml:space="preserve">که </w:t>
      </w:r>
      <w:r w:rsidRPr="0059039D">
        <w:rPr>
          <w:rtl/>
        </w:rPr>
        <w:t>ما</w:t>
      </w:r>
      <w:r>
        <w:rPr>
          <w:rFonts w:hint="cs"/>
          <w:rtl/>
        </w:rPr>
        <w:t xml:space="preserve"> داریم</w:t>
      </w:r>
      <w:r w:rsidRPr="0059039D">
        <w:rPr>
          <w:rtl/>
        </w:rPr>
        <w:t xml:space="preserve"> برای </w:t>
      </w:r>
      <w:r>
        <w:rPr>
          <w:rFonts w:hint="cs"/>
          <w:rtl/>
        </w:rPr>
        <w:t>ایشان</w:t>
      </w:r>
      <w:r w:rsidRPr="0059039D">
        <w:rPr>
          <w:rtl/>
        </w:rPr>
        <w:t xml:space="preserve"> گریه می‌کنی</w:t>
      </w:r>
      <w:r>
        <w:rPr>
          <w:rFonts w:hint="cs"/>
          <w:rtl/>
        </w:rPr>
        <w:t>م</w:t>
      </w:r>
      <w:r>
        <w:rPr>
          <w:rFonts w:hint="cs"/>
          <w:rtl/>
        </w:rPr>
        <w:t xml:space="preserve">،شاید </w:t>
      </w:r>
      <w:r>
        <w:rPr>
          <w:rFonts w:hint="cs"/>
          <w:rtl/>
        </w:rPr>
        <w:t>ب</w:t>
      </w:r>
      <w:r w:rsidRPr="0059039D">
        <w:rPr>
          <w:rtl/>
        </w:rPr>
        <w:t>پرسند</w:t>
      </w:r>
      <w:r w:rsidRPr="0059039D">
        <w:rPr>
          <w:rFonts w:hint="cs"/>
          <w:rtl/>
        </w:rPr>
        <w:t>:</w:t>
      </w:r>
      <w:r>
        <w:rPr>
          <w:rFonts w:hint="cs"/>
          <w:rtl/>
        </w:rPr>
        <w:t xml:space="preserve">ای </w:t>
      </w:r>
      <w:r w:rsidRPr="0059039D">
        <w:rPr>
          <w:rtl/>
        </w:rPr>
        <w:t>شیع</w:t>
      </w:r>
      <w:r>
        <w:rPr>
          <w:rFonts w:hint="cs"/>
          <w:rtl/>
        </w:rPr>
        <w:t>یان</w:t>
      </w:r>
      <w:r w:rsidRPr="0059039D">
        <w:rPr>
          <w:rtl/>
        </w:rPr>
        <w:t xml:space="preserve"> من</w:t>
      </w:r>
      <w:r w:rsidR="004C4522" w:rsidRPr="0059039D">
        <w:rPr>
          <w:rtl/>
        </w:rPr>
        <w:t xml:space="preserve">! </w:t>
      </w:r>
      <w:r w:rsidRPr="0059039D">
        <w:rPr>
          <w:rtl/>
        </w:rPr>
        <w:t xml:space="preserve">آیا فقط برای </w:t>
      </w:r>
      <w:r w:rsidRPr="0059039D">
        <w:rPr>
          <w:rtl/>
        </w:rPr>
        <w:t>زخم</w:t>
      </w:r>
      <w:r w:rsidRPr="0059039D">
        <w:rPr>
          <w:rtl/>
        </w:rPr>
        <w:t xml:space="preserve"> </w:t>
      </w:r>
      <w:r w:rsidRPr="0059039D">
        <w:rPr>
          <w:rtl/>
        </w:rPr>
        <w:t>ظاهر</w:t>
      </w:r>
      <w:r>
        <w:rPr>
          <w:rFonts w:hint="cs"/>
          <w:rtl/>
        </w:rPr>
        <w:t>ی‌ام</w:t>
      </w:r>
      <w:r w:rsidRPr="0059039D">
        <w:rPr>
          <w:rtl/>
        </w:rPr>
        <w:t xml:space="preserve"> </w:t>
      </w:r>
      <w:r w:rsidRPr="0059039D">
        <w:rPr>
          <w:rtl/>
        </w:rPr>
        <w:t>گریه می‌کنی</w:t>
      </w:r>
      <w:r>
        <w:rPr>
          <w:rFonts w:hint="cs"/>
          <w:rtl/>
        </w:rPr>
        <w:t>د</w:t>
      </w:r>
      <w:r w:rsidRPr="0059039D">
        <w:rPr>
          <w:rtl/>
        </w:rPr>
        <w:t xml:space="preserve"> یا برای زخم عمیق‌تری که در دلم بود</w:t>
      </w:r>
      <w:r w:rsidRPr="0059039D">
        <w:rPr>
          <w:rtl/>
        </w:rPr>
        <w:t xml:space="preserve">؟ </w:t>
      </w:r>
      <w:r>
        <w:rPr>
          <w:rFonts w:hint="cs"/>
          <w:rtl/>
        </w:rPr>
        <w:t xml:space="preserve">آیا </w:t>
      </w:r>
      <w:r>
        <w:rPr>
          <w:rFonts w:hint="cs"/>
          <w:rtl/>
        </w:rPr>
        <w:t xml:space="preserve">شما </w:t>
      </w:r>
      <w:r>
        <w:rPr>
          <w:rFonts w:hint="cs"/>
          <w:rtl/>
        </w:rPr>
        <w:t xml:space="preserve">متوجه اصل </w:t>
      </w:r>
      <w:r w:rsidRPr="0059039D">
        <w:rPr>
          <w:rtl/>
        </w:rPr>
        <w:t>غصه</w:t>
      </w:r>
      <w:r>
        <w:rPr>
          <w:rFonts w:hint="cs"/>
          <w:rtl/>
        </w:rPr>
        <w:t>‌های</w:t>
      </w:r>
      <w:r w:rsidRPr="0059039D">
        <w:rPr>
          <w:rtl/>
        </w:rPr>
        <w:t xml:space="preserve"> من </w:t>
      </w:r>
      <w:r>
        <w:rPr>
          <w:rFonts w:hint="cs"/>
          <w:rtl/>
        </w:rPr>
        <w:t>شدی</w:t>
      </w:r>
      <w:r>
        <w:rPr>
          <w:rFonts w:hint="cs"/>
          <w:rtl/>
        </w:rPr>
        <w:t>د</w:t>
      </w:r>
      <w:r w:rsidRPr="0059039D">
        <w:rPr>
          <w:rtl/>
        </w:rPr>
        <w:t>؟</w:t>
      </w:r>
    </w:p>
    <w:p w14:paraId="735A9D61" w14:textId="77777777" w:rsidR="00F50A4E" w:rsidRPr="0059039D" w:rsidRDefault="006E46C9" w:rsidP="00F50A4E">
      <w:pPr>
        <w:pStyle w:val="Normal2"/>
      </w:pPr>
      <w:r w:rsidRPr="0059039D">
        <w:rPr>
          <w:rtl/>
        </w:rPr>
        <w:t>غصه</w:t>
      </w:r>
      <w:r w:rsidR="005E717F">
        <w:rPr>
          <w:rFonts w:hint="cs"/>
          <w:rtl/>
        </w:rPr>
        <w:t>ٔ</w:t>
      </w:r>
      <w:r w:rsidRPr="0059039D">
        <w:rPr>
          <w:rtl/>
        </w:rPr>
        <w:t xml:space="preserve"> مولا فقط ضربت‌خوردن نبود</w:t>
      </w:r>
      <w:r w:rsidR="004C4522" w:rsidRPr="0059039D">
        <w:rPr>
          <w:rtl/>
        </w:rPr>
        <w:t xml:space="preserve">! </w:t>
      </w:r>
      <w:r w:rsidRPr="0059039D">
        <w:rPr>
          <w:rtl/>
        </w:rPr>
        <w:t>آتش جان علی؟ع؟ آنجا بود که مردم با سستی و بی‌غیرتی، جهاد را رها کردند</w:t>
      </w:r>
      <w:r w:rsidR="00141844" w:rsidRPr="0059039D">
        <w:rPr>
          <w:rtl/>
        </w:rPr>
        <w:t xml:space="preserve">. </w:t>
      </w:r>
      <w:r w:rsidRPr="0059039D">
        <w:rPr>
          <w:rtl/>
        </w:rPr>
        <w:t>مردم کوفه تسلیم دنیا شدند؛ حاضر نبودند در برابر کشتارهای معاویه حتی از خودشان دفاع کنند</w:t>
      </w:r>
      <w:r w:rsidRPr="0059039D">
        <w:t>.</w:t>
      </w:r>
    </w:p>
    <w:p w14:paraId="765493B6" w14:textId="2D1A7B84" w:rsidR="00F50A4E" w:rsidRPr="0059039D" w:rsidRDefault="006E46C9" w:rsidP="005963CD">
      <w:pPr>
        <w:pStyle w:val="Normal2"/>
      </w:pPr>
      <w:r w:rsidRPr="0059039D">
        <w:rPr>
          <w:rtl/>
        </w:rPr>
        <w:t>آنجا بود که مولا با بغض ناله تاریخی زد و فرمو</w:t>
      </w:r>
      <w:r w:rsidR="005963CD" w:rsidRPr="0059039D">
        <w:rPr>
          <w:rFonts w:hint="cs"/>
          <w:rtl/>
        </w:rPr>
        <w:t>د</w:t>
      </w:r>
      <w:r w:rsidR="00A0117D" w:rsidRPr="0059039D">
        <w:rPr>
          <w:rFonts w:hint="cs"/>
          <w:rtl/>
        </w:rPr>
        <w:t xml:space="preserve">: </w:t>
      </w:r>
      <w:r w:rsidR="00A0117D" w:rsidRPr="0059039D">
        <w:rPr>
          <w:rFonts w:ascii="IRBadr" w:hAnsi="IRBadr" w:cs="IRBadr"/>
          <w:rtl/>
        </w:rPr>
        <w:t>«</w:t>
      </w:r>
      <w:r w:rsidRPr="0059039D">
        <w:rPr>
          <w:rFonts w:ascii="IRBadr" w:hAnsi="IRBadr" w:cs="IRBadr"/>
          <w:rtl/>
        </w:rPr>
        <w:t>أُفٍّ لَكُمْ، لَقَدْ سَئمْتُ عتَابَكُمْ</w:t>
      </w:r>
      <w:r w:rsidR="005E717F">
        <w:rPr>
          <w:rFonts w:ascii="IRBadr" w:hAnsi="IRBadr" w:cs="IRBadr" w:hint="cs"/>
          <w:rtl/>
        </w:rPr>
        <w:t>؛</w:t>
      </w:r>
      <w:r>
        <w:rPr>
          <w:rStyle w:val="FootnoteReference1"/>
          <w:rFonts w:ascii="IRLotus" w:hAnsi="IRLotus" w:cs="IRLotus"/>
          <w:sz w:val="40"/>
          <w:szCs w:val="40"/>
          <w:rtl/>
        </w:rPr>
        <w:footnoteReference w:id="396"/>
      </w:r>
      <w:r w:rsidR="005E717F">
        <w:rPr>
          <w:rFonts w:ascii="IRBadr" w:hAnsi="IRBadr" w:cs="IRBadr" w:hint="cs"/>
          <w:rtl/>
        </w:rPr>
        <w:t xml:space="preserve"> </w:t>
      </w:r>
      <w:r w:rsidRPr="0059039D">
        <w:rPr>
          <w:rtl/>
        </w:rPr>
        <w:t>نفرین بر شما</w:t>
      </w:r>
      <w:r w:rsidR="004C4522" w:rsidRPr="0059039D">
        <w:rPr>
          <w:rtl/>
        </w:rPr>
        <w:t xml:space="preserve">! </w:t>
      </w:r>
      <w:r w:rsidRPr="0059039D">
        <w:rPr>
          <w:rtl/>
        </w:rPr>
        <w:t>از بس شما را سرزنش کردم، خسته شدم</w:t>
      </w:r>
      <w:r w:rsidR="005E0E62" w:rsidRPr="0059039D">
        <w:rPr>
          <w:rFonts w:hint="cs"/>
          <w:rtl/>
        </w:rPr>
        <w:t>!</w:t>
      </w:r>
      <w:r w:rsidR="005E717F">
        <w:rPr>
          <w:rFonts w:hint="cs"/>
          <w:rtl/>
        </w:rPr>
        <w:t>»</w:t>
      </w:r>
      <w:r w:rsidR="005963CD" w:rsidRPr="0059039D">
        <w:rPr>
          <w:rFonts w:hint="cs"/>
          <w:rtl/>
        </w:rPr>
        <w:t xml:space="preserve"> </w:t>
      </w:r>
      <w:r w:rsidRPr="0059039D">
        <w:rPr>
          <w:rtl/>
        </w:rPr>
        <w:t xml:space="preserve">شیر خدا گریه کرد؛ </w:t>
      </w:r>
      <w:r w:rsidRPr="0059039D">
        <w:rPr>
          <w:rtl/>
        </w:rPr>
        <w:t>همان مولایی که کَنَنده</w:t>
      </w:r>
      <w:r w:rsidR="005E717F">
        <w:rPr>
          <w:rFonts w:hint="cs"/>
          <w:rtl/>
        </w:rPr>
        <w:t>ٔ</w:t>
      </w:r>
      <w:r w:rsidRPr="0059039D">
        <w:rPr>
          <w:rtl/>
        </w:rPr>
        <w:t xml:space="preserve"> درب خیبر بود و شمشیرش </w:t>
      </w:r>
      <w:r w:rsidR="005963CD" w:rsidRPr="0059039D">
        <w:rPr>
          <w:rFonts w:ascii="IRBadr" w:hAnsi="IRBadr" w:cs="IRBadr" w:hint="cs"/>
          <w:rtl/>
        </w:rPr>
        <w:t>«</w:t>
      </w:r>
      <w:r w:rsidRPr="0059039D">
        <w:rPr>
          <w:rFonts w:ascii="IRBadr" w:hAnsi="IRBadr" w:cs="IRBadr"/>
          <w:rtl/>
        </w:rPr>
        <w:t>لا سیف إلا ذوالفقار</w:t>
      </w:r>
      <w:r w:rsidR="005E0E62" w:rsidRPr="0059039D">
        <w:rPr>
          <w:rFonts w:ascii="IRBadr" w:hAnsi="IRBadr" w:cs="IRBadr" w:hint="cs"/>
          <w:rtl/>
        </w:rPr>
        <w:t>!</w:t>
      </w:r>
      <w:r w:rsidR="005963CD" w:rsidRPr="0059039D">
        <w:rPr>
          <w:rFonts w:ascii="IRBadr" w:hAnsi="IRBadr" w:cs="IRBadr" w:hint="cs"/>
          <w:rtl/>
        </w:rPr>
        <w:t>»</w:t>
      </w:r>
      <w:r w:rsidR="005963CD" w:rsidRPr="0059039D">
        <w:rPr>
          <w:rFonts w:hint="cs"/>
          <w:rtl/>
        </w:rPr>
        <w:t xml:space="preserve"> </w:t>
      </w:r>
      <w:r w:rsidRPr="0059039D">
        <w:rPr>
          <w:rtl/>
        </w:rPr>
        <w:t xml:space="preserve">در اوج مظلومیت، </w:t>
      </w:r>
      <w:r w:rsidR="00533146" w:rsidRPr="0059039D">
        <w:rPr>
          <w:rtl/>
        </w:rPr>
        <w:t>به</w:t>
      </w:r>
      <w:r w:rsidR="005E717F">
        <w:rPr>
          <w:rFonts w:hint="cs"/>
          <w:rtl/>
        </w:rPr>
        <w:t>‌</w:t>
      </w:r>
      <w:r w:rsidRPr="0059039D">
        <w:rPr>
          <w:rtl/>
        </w:rPr>
        <w:t>خاطر پای‌کارنبودن مردم کوفه در جهاد، اشک ریخت</w:t>
      </w:r>
      <w:r w:rsidRPr="0059039D">
        <w:t>.</w:t>
      </w:r>
    </w:p>
    <w:p w14:paraId="7854FCCF" w14:textId="21DA681F" w:rsidR="00F50A4E" w:rsidRPr="00B00274" w:rsidRDefault="006E46C9" w:rsidP="003F511C">
      <w:pPr>
        <w:pStyle w:val="Normal2"/>
        <w:rPr>
          <w:rFonts w:ascii="IRBadr" w:hAnsi="IRBadr" w:cs="IRBadr"/>
        </w:rPr>
      </w:pPr>
      <w:r w:rsidRPr="0059039D">
        <w:rPr>
          <w:rtl/>
        </w:rPr>
        <w:t>در روزهای آخر عمر</w:t>
      </w:r>
      <w:r w:rsidRPr="0059039D">
        <w:rPr>
          <w:rtl/>
        </w:rPr>
        <w:t xml:space="preserve"> با حسرت فریاد </w:t>
      </w:r>
      <w:r w:rsidR="005963CD" w:rsidRPr="0059039D">
        <w:rPr>
          <w:rFonts w:hint="cs"/>
          <w:rtl/>
        </w:rPr>
        <w:t>زد</w:t>
      </w:r>
      <w:r w:rsidR="00A0117D" w:rsidRPr="0059039D">
        <w:rPr>
          <w:rFonts w:hint="cs"/>
          <w:rtl/>
        </w:rPr>
        <w:t xml:space="preserve">: </w:t>
      </w:r>
      <w:r w:rsidR="00A0117D" w:rsidRPr="0059039D">
        <w:rPr>
          <w:rFonts w:ascii="IRBadr" w:hAnsi="IRBadr" w:cs="IRBadr"/>
          <w:rtl/>
        </w:rPr>
        <w:t>«</w:t>
      </w:r>
      <w:r w:rsidRPr="0059039D">
        <w:rPr>
          <w:rFonts w:ascii="IRBadr" w:hAnsi="IRBadr" w:cs="IRBadr"/>
          <w:rtl/>
        </w:rPr>
        <w:t xml:space="preserve">أَيْنَ عَمَّارٌ؟ أَيْنَ ابْنُ التَّيّهَان وَ أَيْنَ ذُو </w:t>
      </w:r>
      <w:r w:rsidRPr="0059039D">
        <w:rPr>
          <w:rFonts w:ascii="IRBadr" w:hAnsi="IRBadr" w:cs="IRBadr"/>
          <w:rtl/>
        </w:rPr>
        <w:t>الشَّهَادَتَيْن</w:t>
      </w:r>
      <w:r w:rsidR="004C4522" w:rsidRPr="0059039D">
        <w:rPr>
          <w:rFonts w:ascii="IRBadr" w:hAnsi="IRBadr" w:cs="IRBadr"/>
          <w:rtl/>
        </w:rPr>
        <w:t xml:space="preserve">! </w:t>
      </w:r>
      <w:r w:rsidRPr="0059039D">
        <w:rPr>
          <w:rFonts w:ascii="IRBadr" w:hAnsi="IRBadr" w:cs="IRBadr"/>
        </w:rPr>
        <w:t>..</w:t>
      </w:r>
      <w:r w:rsidR="00141844" w:rsidRPr="0059039D">
        <w:rPr>
          <w:rFonts w:ascii="IRBadr" w:hAnsi="IRBadr" w:cs="IRBadr"/>
          <w:rtl/>
        </w:rPr>
        <w:t xml:space="preserve">. </w:t>
      </w:r>
      <w:r w:rsidRPr="0059039D">
        <w:rPr>
          <w:rFonts w:ascii="IRBadr" w:hAnsi="IRBadr" w:cs="IRBadr"/>
          <w:rtl/>
        </w:rPr>
        <w:t>أَيْنَ إخْوَانيَ الَّذينَ رَكبُوا الطَّريقَ وَ مَضَوْا عَلَى الْحَق؟</w:t>
      </w:r>
      <w:r w:rsidR="005963CD" w:rsidRPr="0059039D">
        <w:rPr>
          <w:rFonts w:ascii="IRBadr" w:hAnsi="IRBadr" w:cs="IRBadr"/>
          <w:rtl/>
        </w:rPr>
        <w:t>»</w:t>
      </w:r>
      <w:r w:rsidR="003F511C">
        <w:rPr>
          <w:rFonts w:hint="cs"/>
          <w:rtl/>
        </w:rPr>
        <w:t xml:space="preserve">؛ </w:t>
      </w:r>
      <w:r w:rsidRPr="0059039D">
        <w:rPr>
          <w:rtl/>
        </w:rPr>
        <w:t>کجایند برادران من که در راه حق ثابت‌قدم بودند و رفتند؟</w:t>
      </w:r>
    </w:p>
    <w:p w14:paraId="3FE00B44" w14:textId="4385ACA3" w:rsidR="00F50A4E" w:rsidRPr="0059039D" w:rsidRDefault="006E46C9" w:rsidP="003F511C">
      <w:pPr>
        <w:pStyle w:val="Normal2"/>
      </w:pPr>
      <w:r w:rsidRPr="0059039D">
        <w:rPr>
          <w:rtl/>
        </w:rPr>
        <w:t>راوی می‌گوید</w:t>
      </w:r>
      <w:r w:rsidR="005E0E62" w:rsidRPr="0059039D">
        <w:rPr>
          <w:rtl/>
        </w:rPr>
        <w:t xml:space="preserve">: </w:t>
      </w:r>
      <w:r w:rsidRPr="0059039D">
        <w:rPr>
          <w:rtl/>
        </w:rPr>
        <w:t>حضرت دست بر محاسن می‌کشیدند و اشک می‌ریختن</w:t>
      </w:r>
      <w:r w:rsidR="00BC5356" w:rsidRPr="0059039D">
        <w:rPr>
          <w:rFonts w:hint="cs"/>
          <w:rtl/>
        </w:rPr>
        <w:t>د</w:t>
      </w:r>
      <w:r w:rsidR="00A0117D" w:rsidRPr="0059039D">
        <w:rPr>
          <w:rFonts w:hint="cs"/>
          <w:rtl/>
        </w:rPr>
        <w:t xml:space="preserve">: </w:t>
      </w:r>
      <w:r w:rsidR="00A0117D" w:rsidRPr="0059039D">
        <w:rPr>
          <w:rFonts w:ascii="IRBadr" w:hAnsi="IRBadr" w:cs="IRBadr" w:hint="cs"/>
          <w:rtl/>
        </w:rPr>
        <w:t>«</w:t>
      </w:r>
      <w:r w:rsidRPr="0059039D">
        <w:rPr>
          <w:rFonts w:ascii="IRBadr" w:hAnsi="IRBadr" w:cs="IRBadr"/>
          <w:rtl/>
        </w:rPr>
        <w:t>أَوه عَلَى إخْوَانيَ الَّذينَ</w:t>
      </w:r>
      <w:r w:rsidRPr="0059039D">
        <w:rPr>
          <w:rFonts w:ascii="IRBadr" w:hAnsi="IRBadr" w:cs="IRBadr"/>
        </w:rPr>
        <w:t>..</w:t>
      </w:r>
      <w:r w:rsidR="00141844" w:rsidRPr="0059039D">
        <w:rPr>
          <w:rFonts w:ascii="IRBadr" w:hAnsi="IRBadr" w:cs="IRBadr"/>
          <w:rtl/>
        </w:rPr>
        <w:t xml:space="preserve">. </w:t>
      </w:r>
      <w:r w:rsidRPr="0059039D">
        <w:rPr>
          <w:rFonts w:ascii="IRBadr" w:hAnsi="IRBadr" w:cs="IRBadr"/>
          <w:rtl/>
        </w:rPr>
        <w:t xml:space="preserve">دُعُوا </w:t>
      </w:r>
      <w:r w:rsidRPr="0059039D">
        <w:rPr>
          <w:rFonts w:ascii="IRBadr" w:hAnsi="IRBadr" w:cs="IRBadr"/>
          <w:rtl/>
        </w:rPr>
        <w:t>للْجهَاد فَأَجَابُوا، وَ وَثقُوا بالْقَائد فَاتَّبَعُوهُ</w:t>
      </w:r>
      <w:r w:rsidR="003F511C">
        <w:rPr>
          <w:rFonts w:hint="cs"/>
          <w:rtl/>
        </w:rPr>
        <w:t xml:space="preserve">؛ </w:t>
      </w:r>
      <w:r w:rsidRPr="0059039D">
        <w:rPr>
          <w:rtl/>
        </w:rPr>
        <w:t>آه</w:t>
      </w:r>
      <w:r w:rsidR="004C4522" w:rsidRPr="0059039D">
        <w:rPr>
          <w:rtl/>
        </w:rPr>
        <w:t xml:space="preserve">! </w:t>
      </w:r>
      <w:r w:rsidRPr="0059039D">
        <w:rPr>
          <w:rtl/>
        </w:rPr>
        <w:t>برادران قرآنی من کجایند؟ کسانی که به جهاد دعوت می‌شدند، سریع پاسخ می‌دادند و به رهبرشان اعتماد کامل داشتند و او را تنها نمی‌گذاشتند</w:t>
      </w:r>
      <w:r w:rsidR="003F511C">
        <w:rPr>
          <w:rFonts w:hint="cs"/>
          <w:rtl/>
        </w:rPr>
        <w:t>».</w:t>
      </w:r>
      <w:r>
        <w:rPr>
          <w:rFonts w:hint="cs"/>
          <w:rtl/>
        </w:rPr>
        <w:t xml:space="preserve"> </w:t>
      </w:r>
      <w:r w:rsidRPr="0059039D">
        <w:rPr>
          <w:rtl/>
        </w:rPr>
        <w:t>سپس با صدای بلند فریاد زدند</w:t>
      </w:r>
      <w:r w:rsidR="00A0117D" w:rsidRPr="0059039D">
        <w:rPr>
          <w:rFonts w:hint="cs"/>
          <w:rtl/>
        </w:rPr>
        <w:t xml:space="preserve">: </w:t>
      </w:r>
      <w:r w:rsidR="00A0117D" w:rsidRPr="0059039D">
        <w:rPr>
          <w:rFonts w:ascii="IRBadr" w:hAnsi="IRBadr" w:cs="IRBadr" w:hint="cs"/>
          <w:rtl/>
        </w:rPr>
        <w:t>«</w:t>
      </w:r>
      <w:r w:rsidRPr="0059039D">
        <w:rPr>
          <w:rFonts w:ascii="IRBadr" w:hAnsi="IRBadr" w:cs="IRBadr"/>
          <w:rtl/>
        </w:rPr>
        <w:t>الجهاد</w:t>
      </w:r>
      <w:r w:rsidR="004C4522" w:rsidRPr="0059039D">
        <w:rPr>
          <w:rFonts w:ascii="IRBadr" w:hAnsi="IRBadr" w:cs="IRBadr"/>
          <w:rtl/>
        </w:rPr>
        <w:t xml:space="preserve">! </w:t>
      </w:r>
      <w:r w:rsidRPr="0059039D">
        <w:rPr>
          <w:rFonts w:ascii="IRBadr" w:hAnsi="IRBadr" w:cs="IRBadr"/>
          <w:rtl/>
        </w:rPr>
        <w:t>الجهاد</w:t>
      </w:r>
      <w:r w:rsidR="004C4522" w:rsidRPr="0059039D">
        <w:rPr>
          <w:rFonts w:ascii="IRBadr" w:hAnsi="IRBadr" w:cs="IRBadr"/>
          <w:rtl/>
        </w:rPr>
        <w:t xml:space="preserve">! </w:t>
      </w:r>
      <w:r w:rsidRPr="0059039D">
        <w:rPr>
          <w:rFonts w:ascii="IRBadr" w:hAnsi="IRBadr" w:cs="IRBadr"/>
          <w:rtl/>
        </w:rPr>
        <w:t>عبادالله</w:t>
      </w:r>
      <w:r w:rsidR="005E0E62" w:rsidRPr="0059039D">
        <w:rPr>
          <w:rFonts w:ascii="IRBadr" w:hAnsi="IRBadr" w:cs="IRBadr" w:hint="cs"/>
          <w:rtl/>
        </w:rPr>
        <w:t>!</w:t>
      </w:r>
      <w:r w:rsidR="00C42F64" w:rsidRPr="0059039D">
        <w:rPr>
          <w:rFonts w:ascii="IRBadr" w:hAnsi="IRBadr" w:cs="IRBadr" w:hint="cs"/>
          <w:rtl/>
        </w:rPr>
        <w:t>»</w:t>
      </w:r>
      <w:r w:rsidR="00C42F64" w:rsidRPr="0059039D">
        <w:rPr>
          <w:rFonts w:hint="cs"/>
          <w:rtl/>
        </w:rPr>
        <w:t xml:space="preserve"> </w:t>
      </w:r>
      <w:r w:rsidRPr="0059039D">
        <w:rPr>
          <w:rtl/>
        </w:rPr>
        <w:t>من آماده حرکت هستم</w:t>
      </w:r>
      <w:r w:rsidR="004C4522" w:rsidRPr="0059039D">
        <w:rPr>
          <w:rtl/>
        </w:rPr>
        <w:t xml:space="preserve">! </w:t>
      </w:r>
      <w:r w:rsidRPr="0059039D">
        <w:rPr>
          <w:rtl/>
        </w:rPr>
        <w:t>هرکس قصد رفتن به سمت خدا دارد، بیاید و به سپاه بپیوندد</w:t>
      </w:r>
      <w:r w:rsidR="00C42F64" w:rsidRPr="0059039D">
        <w:rPr>
          <w:rFonts w:hint="cs"/>
          <w:rtl/>
        </w:rPr>
        <w:t>.</w:t>
      </w:r>
    </w:p>
    <w:p w14:paraId="111D050D" w14:textId="50F16B49" w:rsidR="00F50A4E" w:rsidRPr="0059039D" w:rsidRDefault="006E46C9" w:rsidP="00F50A4E">
      <w:pPr>
        <w:pStyle w:val="Normal2"/>
      </w:pPr>
      <w:r w:rsidRPr="0059039D">
        <w:rPr>
          <w:rtl/>
        </w:rPr>
        <w:t>اما چه شد؟ بازهم کم‌لطفی دیدند</w:t>
      </w:r>
      <w:r w:rsidR="004C4522" w:rsidRPr="0059039D">
        <w:rPr>
          <w:rtl/>
        </w:rPr>
        <w:t xml:space="preserve">! </w:t>
      </w:r>
      <w:r w:rsidRPr="0059039D">
        <w:rPr>
          <w:rtl/>
        </w:rPr>
        <w:t xml:space="preserve">چه غم‌انگیز بود </w:t>
      </w:r>
      <w:r w:rsidR="003D5328" w:rsidRPr="0059039D">
        <w:rPr>
          <w:rFonts w:hint="cs"/>
          <w:rtl/>
        </w:rPr>
        <w:t>که</w:t>
      </w:r>
      <w:r w:rsidR="00A0117D" w:rsidRPr="0059039D">
        <w:rPr>
          <w:rFonts w:hint="cs"/>
          <w:rtl/>
        </w:rPr>
        <w:t xml:space="preserve">: </w:t>
      </w:r>
      <w:r w:rsidR="00A0117D" w:rsidRPr="0059039D">
        <w:rPr>
          <w:rFonts w:ascii="IRBadr" w:hAnsi="IRBadr" w:cs="IRBadr" w:hint="cs"/>
          <w:rtl/>
        </w:rPr>
        <w:t>«</w:t>
      </w:r>
      <w:r w:rsidRPr="0059039D">
        <w:rPr>
          <w:rFonts w:ascii="IRBadr" w:hAnsi="IRBadr" w:cs="IRBadr"/>
          <w:rtl/>
        </w:rPr>
        <w:t>فَمَا دَارَت الْجُمُعَةُ حَتَّى ضَرَبَهُ الْمَلْعُونُ ابْنُ مُلْجَمٍ</w:t>
      </w:r>
      <w:r w:rsidR="003F511C">
        <w:rPr>
          <w:rFonts w:ascii="IRBadr" w:hAnsi="IRBadr" w:cs="IRBadr" w:hint="cs"/>
          <w:rtl/>
        </w:rPr>
        <w:t>؛</w:t>
      </w:r>
      <w:r>
        <w:rPr>
          <w:vertAlign w:val="superscript"/>
          <w:rtl/>
        </w:rPr>
        <w:footnoteReference w:id="397"/>
      </w:r>
      <w:r w:rsidR="003D5328" w:rsidRPr="0059039D">
        <w:rPr>
          <w:rFonts w:hint="cs"/>
          <w:rtl/>
        </w:rPr>
        <w:t xml:space="preserve"> </w:t>
      </w:r>
      <w:r w:rsidRPr="0059039D">
        <w:rPr>
          <w:rtl/>
        </w:rPr>
        <w:t xml:space="preserve">هنوز جمعه نرسیده بود که ملعون </w:t>
      </w:r>
      <w:r w:rsidRPr="0059039D">
        <w:rPr>
          <w:rtl/>
        </w:rPr>
        <w:t>ابن‌ملجم او را ضربت زد</w:t>
      </w:r>
      <w:r w:rsidR="003F511C">
        <w:rPr>
          <w:rFonts w:hint="cs"/>
          <w:rtl/>
        </w:rPr>
        <w:t>»</w:t>
      </w:r>
      <w:r w:rsidR="003D5328" w:rsidRPr="0059039D">
        <w:rPr>
          <w:rFonts w:hint="cs"/>
          <w:rtl/>
        </w:rPr>
        <w:t>.</w:t>
      </w:r>
    </w:p>
    <w:p w14:paraId="32E0D892" w14:textId="77777777" w:rsidR="00F50A4E" w:rsidRPr="0059039D" w:rsidRDefault="006E46C9" w:rsidP="00F50A4E">
      <w:pPr>
        <w:pStyle w:val="Normal2"/>
      </w:pPr>
      <w:r w:rsidRPr="0059039D">
        <w:rPr>
          <w:rtl/>
        </w:rPr>
        <w:t>غریبی علی؟ع؟ فقط در خانه‌نشینی نبود؛ غریبی علی در میدان جهاد بود</w:t>
      </w:r>
      <w:r w:rsidRPr="0059039D">
        <w:t>.</w:t>
      </w:r>
    </w:p>
    <w:p w14:paraId="76E13725" w14:textId="77777777" w:rsidR="00F50A4E" w:rsidRPr="0059039D" w:rsidRDefault="006E46C9" w:rsidP="00F50A4E">
      <w:pPr>
        <w:pStyle w:val="Normal2"/>
      </w:pPr>
      <w:r w:rsidRPr="0059039D">
        <w:rPr>
          <w:rtl/>
        </w:rPr>
        <w:t>حالا سؤال علی؟ع؟ از ما در شب قدر این است</w:t>
      </w:r>
      <w:r w:rsidR="005E0E62" w:rsidRPr="0059039D">
        <w:rPr>
          <w:rFonts w:hint="cs"/>
          <w:rtl/>
        </w:rPr>
        <w:t xml:space="preserve">: </w:t>
      </w:r>
      <w:r w:rsidRPr="0059039D">
        <w:rPr>
          <w:rtl/>
        </w:rPr>
        <w:t>شیعه</w:t>
      </w:r>
      <w:r w:rsidR="003F511C">
        <w:rPr>
          <w:rFonts w:hint="cs"/>
          <w:rtl/>
        </w:rPr>
        <w:t>ٔ</w:t>
      </w:r>
      <w:r w:rsidRPr="0059039D">
        <w:rPr>
          <w:rtl/>
        </w:rPr>
        <w:t xml:space="preserve"> من</w:t>
      </w:r>
      <w:r w:rsidR="004C4522" w:rsidRPr="0059039D">
        <w:rPr>
          <w:rtl/>
        </w:rPr>
        <w:t xml:space="preserve">! </w:t>
      </w:r>
      <w:r w:rsidRPr="0059039D">
        <w:rPr>
          <w:rtl/>
        </w:rPr>
        <w:t>تو کجای این میدان سخت ایستاده‌ای؟ آیا در برابر دشمن تسلیم شدی یا نه؟</w:t>
      </w:r>
    </w:p>
    <w:p w14:paraId="390D8C0A" w14:textId="77777777" w:rsidR="00F50A4E" w:rsidRPr="0059039D" w:rsidRDefault="006E46C9" w:rsidP="00F50A4E">
      <w:pPr>
        <w:pStyle w:val="Normal2"/>
      </w:pPr>
      <w:r w:rsidRPr="0059039D">
        <w:rPr>
          <w:rtl/>
        </w:rPr>
        <w:t>اگر مولا نگاه کنند به زندگی روزمره</w:t>
      </w:r>
      <w:r w:rsidR="003F511C">
        <w:rPr>
          <w:rFonts w:hint="cs"/>
          <w:rtl/>
        </w:rPr>
        <w:t>ٔ</w:t>
      </w:r>
      <w:r w:rsidRPr="0059039D">
        <w:rPr>
          <w:rtl/>
        </w:rPr>
        <w:t xml:space="preserve"> ما، چه </w:t>
      </w:r>
      <w:r w:rsidRPr="0059039D">
        <w:rPr>
          <w:rtl/>
        </w:rPr>
        <w:t>می‌بینند؟ آیا می‌بینند که در شرایط سخت اقتصادی، حرص حلال‌خوردن داریم؟ آیا می‌بینند که در فضای مجازی، حرف حق می‌زنیم؟ آیا می‌بینند که برای حفظ حجاب و عفاف، محکم ایستاده‌ایم؟</w:t>
      </w:r>
    </w:p>
    <w:p w14:paraId="57C23060" w14:textId="77777777" w:rsidR="00F50A4E" w:rsidRPr="0059039D" w:rsidRDefault="006E46C9" w:rsidP="00F50A4E">
      <w:pPr>
        <w:pStyle w:val="Normal2"/>
      </w:pPr>
      <w:r w:rsidRPr="0059039D">
        <w:rPr>
          <w:rtl/>
        </w:rPr>
        <w:t>مولا علی؟ع؟ رفتند، اما یک خط سرخ برای ما کشیدند و زبان حالشان این است</w:t>
      </w:r>
      <w:r w:rsidR="005E0E62" w:rsidRPr="0059039D">
        <w:rPr>
          <w:rFonts w:hint="cs"/>
          <w:rtl/>
        </w:rPr>
        <w:t xml:space="preserve">: </w:t>
      </w:r>
      <w:r w:rsidRPr="0059039D">
        <w:rPr>
          <w:rtl/>
        </w:rPr>
        <w:t>شیعه</w:t>
      </w:r>
      <w:r w:rsidR="003F511C">
        <w:rPr>
          <w:rFonts w:hint="cs"/>
          <w:rtl/>
        </w:rPr>
        <w:t>ٔ</w:t>
      </w:r>
      <w:r w:rsidRPr="0059039D">
        <w:rPr>
          <w:rtl/>
        </w:rPr>
        <w:t xml:space="preserve"> من</w:t>
      </w:r>
      <w:r w:rsidR="004C4522" w:rsidRPr="0059039D">
        <w:rPr>
          <w:rtl/>
        </w:rPr>
        <w:t xml:space="preserve">! </w:t>
      </w:r>
      <w:r w:rsidRPr="0059039D">
        <w:rPr>
          <w:rtl/>
        </w:rPr>
        <w:t>بع</w:t>
      </w:r>
      <w:r w:rsidRPr="0059039D">
        <w:rPr>
          <w:rtl/>
        </w:rPr>
        <w:t>د از من، تو در یک جنگ تمام‌عیار فکری و فرهنگی هستی؛ یک جنگ بزرگ حق و باطل</w:t>
      </w:r>
      <w:r w:rsidR="004C4522" w:rsidRPr="0059039D">
        <w:rPr>
          <w:rFonts w:hint="cs"/>
          <w:rtl/>
        </w:rPr>
        <w:t xml:space="preserve">! </w:t>
      </w:r>
    </w:p>
    <w:p w14:paraId="4FC6BD6C" w14:textId="77777777" w:rsidR="00F50A4E" w:rsidRPr="0059039D" w:rsidRDefault="006E46C9" w:rsidP="00F50A4E">
      <w:pPr>
        <w:pStyle w:val="Normal2"/>
      </w:pPr>
      <w:r w:rsidRPr="0059039D">
        <w:rPr>
          <w:rtl/>
        </w:rPr>
        <w:t>زندگی هر شیعه‌ای در طول تاریخ، در خط روشن جهاد تعریف شده است</w:t>
      </w:r>
      <w:r w:rsidRPr="0059039D">
        <w:t>.</w:t>
      </w:r>
    </w:p>
    <w:p w14:paraId="165DBD51" w14:textId="77777777" w:rsidR="00F7504E" w:rsidRPr="0059039D" w:rsidRDefault="006E46C9" w:rsidP="00463FE0">
      <w:pPr>
        <w:pStyle w:val="Heading202"/>
        <w:rPr>
          <w:rtl/>
        </w:rPr>
      </w:pPr>
      <w:r w:rsidRPr="0059039D">
        <w:rPr>
          <w:rtl/>
        </w:rPr>
        <w:t>آیه</w:t>
      </w:r>
      <w:r w:rsidR="003F511C">
        <w:rPr>
          <w:rFonts w:hint="cs"/>
          <w:rtl/>
        </w:rPr>
        <w:t>ٔ</w:t>
      </w:r>
      <w:r w:rsidRPr="0059039D">
        <w:rPr>
          <w:rtl/>
        </w:rPr>
        <w:t xml:space="preserve"> زندگی</w:t>
      </w:r>
    </w:p>
    <w:p w14:paraId="6A4C7064" w14:textId="15A381DD" w:rsidR="00B75AB1" w:rsidRPr="0059039D" w:rsidRDefault="006E46C9" w:rsidP="00D90203">
      <w:pPr>
        <w:pStyle w:val="Normal2"/>
      </w:pPr>
      <w:r w:rsidRPr="0059039D">
        <w:rPr>
          <w:rtl/>
        </w:rPr>
        <w:t>جهاد، فقط شمشیرکشیدن نیست</w:t>
      </w:r>
      <w:r w:rsidR="00141844" w:rsidRPr="0059039D">
        <w:rPr>
          <w:rtl/>
        </w:rPr>
        <w:t xml:space="preserve">. </w:t>
      </w:r>
      <w:r w:rsidRPr="0059039D">
        <w:rPr>
          <w:rtl/>
        </w:rPr>
        <w:t>شمشیرکشیدن، جهاد اصغر است</w:t>
      </w:r>
      <w:r w:rsidR="00141844" w:rsidRPr="0059039D">
        <w:rPr>
          <w:rtl/>
        </w:rPr>
        <w:t xml:space="preserve">. </w:t>
      </w:r>
      <w:r w:rsidRPr="0059039D">
        <w:rPr>
          <w:rtl/>
        </w:rPr>
        <w:t>امروز ما در میدان</w:t>
      </w:r>
      <w:r w:rsidR="006D462F">
        <w:rPr>
          <w:rFonts w:hint="cs"/>
          <w:rtl/>
        </w:rPr>
        <w:t>ِ</w:t>
      </w:r>
      <w:r w:rsidRPr="0059039D">
        <w:rPr>
          <w:rtl/>
        </w:rPr>
        <w:t xml:space="preserve"> یک جهاد بزرگ‌تر و سخت‌تر هستیم؛ جهادی که قرآن نامش را می‌گذارد</w:t>
      </w:r>
      <w:r w:rsidR="005E0E62" w:rsidRPr="0059039D">
        <w:rPr>
          <w:rtl/>
        </w:rPr>
        <w:t xml:space="preserve">: </w:t>
      </w:r>
      <w:r w:rsidR="006D462F">
        <w:rPr>
          <w:rFonts w:hint="cs"/>
          <w:rtl/>
        </w:rPr>
        <w:t>«</w:t>
      </w:r>
      <w:r w:rsidRPr="0059039D">
        <w:rPr>
          <w:rtl/>
        </w:rPr>
        <w:t>جهاد کبیر</w:t>
      </w:r>
      <w:r w:rsidR="006D462F">
        <w:rPr>
          <w:rFonts w:hint="cs"/>
          <w:rtl/>
        </w:rPr>
        <w:t>»</w:t>
      </w:r>
      <w:r w:rsidRPr="0059039D">
        <w:t>.</w:t>
      </w:r>
      <w:r w:rsidR="00D90203">
        <w:rPr>
          <w:rFonts w:hint="cs"/>
          <w:rtl/>
        </w:rPr>
        <w:t xml:space="preserve"> </w:t>
      </w:r>
      <w:r w:rsidRPr="0059039D">
        <w:rPr>
          <w:rtl/>
        </w:rPr>
        <w:t>حرف اصلی و مهم ما در این جلسه</w:t>
      </w:r>
      <w:r w:rsidR="006D462F">
        <w:rPr>
          <w:rFonts w:hint="cs"/>
          <w:rtl/>
        </w:rPr>
        <w:t>ٔ</w:t>
      </w:r>
      <w:r w:rsidRPr="0059039D">
        <w:rPr>
          <w:rtl/>
        </w:rPr>
        <w:t xml:space="preserve"> زندگی با آیه‌ها، همین آیه شریفه در جزءنوزدهم </w:t>
      </w:r>
      <w:r w:rsidRPr="0059039D">
        <w:rPr>
          <w:rFonts w:hint="cs"/>
          <w:rtl/>
        </w:rPr>
        <w:t>است</w:t>
      </w:r>
      <w:r w:rsidR="00A0117D" w:rsidRPr="0059039D">
        <w:rPr>
          <w:rFonts w:hint="cs"/>
          <w:rtl/>
        </w:rPr>
        <w:t xml:space="preserve">: </w:t>
      </w:r>
      <w:r w:rsidR="00A0117D" w:rsidRPr="0059039D">
        <w:rPr>
          <w:rFonts w:ascii="IRBadr" w:hAnsi="IRBadr" w:cs="IRBadr"/>
          <w:rtl/>
        </w:rPr>
        <w:t>«</w:t>
      </w:r>
      <w:r w:rsidRPr="0059039D">
        <w:rPr>
          <w:rFonts w:ascii="IRBadr" w:hAnsi="IRBadr" w:cs="IRBadr"/>
          <w:rtl/>
        </w:rPr>
        <w:t>فَلَا تُطع الْكَافرينَ وَجَاهدْهُمْ به جهَادًا كَبيرًا</w:t>
      </w:r>
      <w:r w:rsidR="006D462F">
        <w:rPr>
          <w:rFonts w:hint="cs"/>
          <w:rtl/>
        </w:rPr>
        <w:t>؛</w:t>
      </w:r>
      <w:r>
        <w:rPr>
          <w:rStyle w:val="FootnoteReference1"/>
          <w:rFonts w:ascii="IRLotus" w:hAnsi="IRLotus" w:cs="IRLotus"/>
          <w:sz w:val="40"/>
          <w:szCs w:val="40"/>
          <w:rtl/>
        </w:rPr>
        <w:footnoteReference w:id="398"/>
      </w:r>
      <w:r w:rsidR="006D462F">
        <w:rPr>
          <w:rFonts w:hint="cs"/>
          <w:rtl/>
        </w:rPr>
        <w:t xml:space="preserve"> </w:t>
      </w:r>
      <w:r w:rsidRPr="0059039D">
        <w:rPr>
          <w:rtl/>
        </w:rPr>
        <w:t>از کافران اطاعت نکن، و با همین</w:t>
      </w:r>
      <w:r w:rsidRPr="0059039D">
        <w:t xml:space="preserve">] </w:t>
      </w:r>
      <w:r w:rsidRPr="0059039D">
        <w:rPr>
          <w:rtl/>
        </w:rPr>
        <w:t>عد</w:t>
      </w:r>
      <w:r w:rsidRPr="0059039D">
        <w:rPr>
          <w:rtl/>
        </w:rPr>
        <w:t>م اطاعت</w:t>
      </w:r>
      <w:r w:rsidRPr="0059039D">
        <w:t>[</w:t>
      </w:r>
      <w:r w:rsidRPr="0059039D">
        <w:rPr>
          <w:rFonts w:hint="cs"/>
          <w:rtl/>
          <w:lang w:bidi="fa-IR"/>
        </w:rPr>
        <w:t xml:space="preserve"> </w:t>
      </w:r>
      <w:r w:rsidRPr="0059039D">
        <w:rPr>
          <w:rtl/>
        </w:rPr>
        <w:t>با آن‌ها جهاد بزرگی انجام بده</w:t>
      </w:r>
      <w:r w:rsidR="006D462F">
        <w:rPr>
          <w:rFonts w:hint="cs"/>
          <w:rtl/>
        </w:rPr>
        <w:t>»</w:t>
      </w:r>
      <w:r w:rsidRPr="0059039D">
        <w:rPr>
          <w:rFonts w:hint="cs"/>
          <w:rtl/>
        </w:rPr>
        <w:t>.</w:t>
      </w:r>
    </w:p>
    <w:p w14:paraId="0B968690" w14:textId="77777777" w:rsidR="001A2C66" w:rsidRPr="0059039D" w:rsidRDefault="006E46C9" w:rsidP="00B75AB1">
      <w:pPr>
        <w:pStyle w:val="Normal2"/>
        <w:rPr>
          <w:rtl/>
        </w:rPr>
      </w:pPr>
      <w:r w:rsidRPr="0059039D">
        <w:rPr>
          <w:rtl/>
        </w:rPr>
        <w:t>خداوند در این آیه دو خواسته روشن از ما دار</w:t>
      </w:r>
      <w:r w:rsidRPr="0059039D">
        <w:rPr>
          <w:rFonts w:hint="cs"/>
          <w:rtl/>
        </w:rPr>
        <w:t>د:</w:t>
      </w:r>
    </w:p>
    <w:p w14:paraId="28B4F890" w14:textId="3CB9CB29" w:rsidR="001A2C66" w:rsidRPr="0059039D" w:rsidRDefault="006E46C9" w:rsidP="00B00274">
      <w:pPr>
        <w:pStyle w:val="Normal2"/>
      </w:pPr>
      <w:r>
        <w:rPr>
          <w:rFonts w:ascii="IRBadr" w:hAnsi="IRBadr" w:cs="IRBadr" w:hint="cs"/>
          <w:rtl/>
        </w:rPr>
        <w:t xml:space="preserve">اول: </w:t>
      </w:r>
      <w:r w:rsidR="006D462F" w:rsidRPr="00B00274">
        <w:rPr>
          <w:rFonts w:ascii="IRBadr" w:hAnsi="IRBadr" w:cs="IRBadr" w:hint="eastAsia"/>
          <w:rtl/>
        </w:rPr>
        <w:t>«</w:t>
      </w:r>
      <w:r w:rsidR="00B75AB1" w:rsidRPr="00B00274">
        <w:rPr>
          <w:rFonts w:ascii="IRBadr" w:hAnsi="IRBadr" w:cs="IRBadr"/>
          <w:rtl/>
        </w:rPr>
        <w:t>فَلَا تُطع الْكَافرينَ</w:t>
      </w:r>
      <w:r w:rsidR="006D462F" w:rsidRPr="00B00274">
        <w:rPr>
          <w:rFonts w:ascii="IRBadr" w:hAnsi="IRBadr" w:cs="IRBadr" w:hint="eastAsia"/>
          <w:rtl/>
        </w:rPr>
        <w:t>»؛</w:t>
      </w:r>
      <w:r w:rsidR="005E0E62" w:rsidRPr="0059039D">
        <w:rPr>
          <w:rtl/>
        </w:rPr>
        <w:t xml:space="preserve"> </w:t>
      </w:r>
      <w:r w:rsidR="00B75AB1" w:rsidRPr="0059039D">
        <w:rPr>
          <w:rtl/>
        </w:rPr>
        <w:t>تسلیم کفر و باطل نشو</w:t>
      </w:r>
      <w:r w:rsidR="004C4522" w:rsidRPr="0059039D">
        <w:rPr>
          <w:rFonts w:hint="cs"/>
          <w:rtl/>
        </w:rPr>
        <w:t xml:space="preserve">! </w:t>
      </w:r>
    </w:p>
    <w:p w14:paraId="41B07345" w14:textId="3EB3AF7F" w:rsidR="00B75AB1" w:rsidRPr="0059039D" w:rsidRDefault="006E46C9" w:rsidP="00B00274">
      <w:pPr>
        <w:pStyle w:val="Normal2"/>
      </w:pPr>
      <w:r>
        <w:rPr>
          <w:rFonts w:ascii="IRBadr" w:hAnsi="IRBadr" w:cs="IRBadr" w:hint="cs"/>
          <w:rtl/>
        </w:rPr>
        <w:t xml:space="preserve">دوم: </w:t>
      </w:r>
      <w:r w:rsidR="006D462F" w:rsidRPr="00D90203">
        <w:rPr>
          <w:rFonts w:ascii="IRBadr" w:hAnsi="IRBadr" w:cs="IRBadr" w:hint="cs"/>
          <w:rtl/>
        </w:rPr>
        <w:t>«</w:t>
      </w:r>
      <w:r w:rsidRPr="00D90203">
        <w:rPr>
          <w:rFonts w:ascii="IRBadr" w:hAnsi="IRBadr" w:cs="IRBadr"/>
          <w:rtl/>
        </w:rPr>
        <w:t>جَاهدْهُمْ به</w:t>
      </w:r>
      <w:r w:rsidR="006D462F" w:rsidRPr="00D90203">
        <w:rPr>
          <w:rFonts w:ascii="IRBadr" w:hAnsi="IRBadr" w:cs="IRBadr" w:hint="cs"/>
          <w:rtl/>
        </w:rPr>
        <w:t>»؛</w:t>
      </w:r>
      <w:r w:rsidR="005E0E62" w:rsidRPr="0059039D">
        <w:rPr>
          <w:rtl/>
        </w:rPr>
        <w:t xml:space="preserve"> </w:t>
      </w:r>
      <w:r w:rsidRPr="0059039D">
        <w:rPr>
          <w:rtl/>
        </w:rPr>
        <w:t xml:space="preserve">با آن‌ها جهادکن؛ و معنای عمیق‌تر این است که جهادکن </w:t>
      </w:r>
      <w:r w:rsidR="00533146" w:rsidRPr="0059039D">
        <w:rPr>
          <w:rtl/>
        </w:rPr>
        <w:t xml:space="preserve">به </w:t>
      </w:r>
      <w:r w:rsidRPr="0059039D">
        <w:rPr>
          <w:rtl/>
        </w:rPr>
        <w:t xml:space="preserve">واسطه همین </w:t>
      </w:r>
      <w:r w:rsidR="001A2C66" w:rsidRPr="0059039D">
        <w:rPr>
          <w:rFonts w:hint="cs"/>
          <w:rtl/>
        </w:rPr>
        <w:t>«</w:t>
      </w:r>
      <w:r w:rsidRPr="0059039D">
        <w:rPr>
          <w:rtl/>
        </w:rPr>
        <w:t>تسلیم‌نشدن</w:t>
      </w:r>
      <w:r w:rsidR="001A2C66" w:rsidRPr="0059039D">
        <w:rPr>
          <w:rFonts w:hint="cs"/>
          <w:rtl/>
        </w:rPr>
        <w:t>»</w:t>
      </w:r>
      <w:r w:rsidRPr="0059039D">
        <w:rPr>
          <w:rtl/>
        </w:rPr>
        <w:t xml:space="preserve">، جهادکن </w:t>
      </w:r>
      <w:r w:rsidR="00533146" w:rsidRPr="0059039D">
        <w:rPr>
          <w:rtl/>
        </w:rPr>
        <w:t xml:space="preserve">به </w:t>
      </w:r>
      <w:r w:rsidRPr="0059039D">
        <w:rPr>
          <w:rtl/>
        </w:rPr>
        <w:t>واسطه نه‌گفتن به خواسته‌های آنان</w:t>
      </w:r>
      <w:r w:rsidRPr="0059039D">
        <w:t>.</w:t>
      </w:r>
    </w:p>
    <w:p w14:paraId="2942F86E" w14:textId="77777777" w:rsidR="00B75AB1" w:rsidRPr="0059039D" w:rsidRDefault="006E46C9" w:rsidP="00B75AB1">
      <w:pPr>
        <w:pStyle w:val="Normal2"/>
      </w:pPr>
      <w:r w:rsidRPr="0059039D">
        <w:rPr>
          <w:rtl/>
        </w:rPr>
        <w:t>جهاد کبیر یعنی چه؟ یعنی وقتی سیل باطل فرهنگی و شبهات از همه‌جا به سمت ما می‌آید و می‌گوید</w:t>
      </w:r>
      <w:r w:rsidR="005E0E62" w:rsidRPr="0059039D">
        <w:rPr>
          <w:rFonts w:hint="cs"/>
          <w:rtl/>
        </w:rPr>
        <w:t xml:space="preserve">: </w:t>
      </w:r>
      <w:r w:rsidRPr="0059039D">
        <w:rPr>
          <w:rtl/>
        </w:rPr>
        <w:t>تسلیم شو</w:t>
      </w:r>
      <w:r w:rsidR="004C4522" w:rsidRPr="0059039D">
        <w:rPr>
          <w:rtl/>
        </w:rPr>
        <w:t xml:space="preserve">! </w:t>
      </w:r>
      <w:r w:rsidRPr="0059039D">
        <w:rPr>
          <w:rtl/>
        </w:rPr>
        <w:t>مثل ما زندگی کن</w:t>
      </w:r>
      <w:r w:rsidR="004C4522" w:rsidRPr="0059039D">
        <w:rPr>
          <w:rtl/>
        </w:rPr>
        <w:t xml:space="preserve">! </w:t>
      </w:r>
      <w:r w:rsidRPr="0059039D">
        <w:rPr>
          <w:rtl/>
        </w:rPr>
        <w:t>زیر سلطه</w:t>
      </w:r>
      <w:r w:rsidR="00D90203">
        <w:rPr>
          <w:rFonts w:hint="cs"/>
          <w:rtl/>
        </w:rPr>
        <w:t>ٔ</w:t>
      </w:r>
      <w:r w:rsidRPr="0059039D">
        <w:rPr>
          <w:rtl/>
        </w:rPr>
        <w:t xml:space="preserve"> ما باش</w:t>
      </w:r>
      <w:r w:rsidR="004C4522" w:rsidRPr="0059039D">
        <w:rPr>
          <w:rtl/>
        </w:rPr>
        <w:t xml:space="preserve">! </w:t>
      </w:r>
      <w:r w:rsidRPr="0059039D">
        <w:rPr>
          <w:rtl/>
        </w:rPr>
        <w:t>ما در جواب این هجوم، قاطعانه</w:t>
      </w:r>
      <w:r w:rsidR="00D90203">
        <w:rPr>
          <w:rFonts w:hint="cs"/>
          <w:rtl/>
        </w:rPr>
        <w:t xml:space="preserve"> بایستیم و</w:t>
      </w:r>
      <w:r w:rsidRPr="0059039D">
        <w:rPr>
          <w:rtl/>
        </w:rPr>
        <w:t xml:space="preserve"> گردن خم نکنیم</w:t>
      </w:r>
      <w:r w:rsidRPr="0059039D">
        <w:t>.</w:t>
      </w:r>
    </w:p>
    <w:p w14:paraId="0941700D" w14:textId="77777777" w:rsidR="00F7504E" w:rsidRPr="0059039D" w:rsidRDefault="006E46C9" w:rsidP="00463FE0">
      <w:pPr>
        <w:pStyle w:val="Heading202"/>
        <w:rPr>
          <w:rtl/>
        </w:rPr>
      </w:pPr>
      <w:r w:rsidRPr="0059039D">
        <w:rPr>
          <w:rtl/>
        </w:rPr>
        <w:t>معیار قرآنی مجاهد</w:t>
      </w:r>
    </w:p>
    <w:p w14:paraId="20E5AB22" w14:textId="3B3B49BF" w:rsidR="00D56EC2" w:rsidRPr="0059039D" w:rsidRDefault="006E46C9" w:rsidP="00D90203">
      <w:pPr>
        <w:pStyle w:val="Normal2"/>
      </w:pPr>
      <w:r w:rsidRPr="0059039D">
        <w:rPr>
          <w:rtl/>
        </w:rPr>
        <w:t>آیا جهاد فقط مخصوص جبهه و خط</w:t>
      </w:r>
      <w:r w:rsidRPr="0059039D">
        <w:rPr>
          <w:rFonts w:hint="cs"/>
          <w:rtl/>
        </w:rPr>
        <w:t>‌</w:t>
      </w:r>
      <w:r w:rsidRPr="0059039D">
        <w:rPr>
          <w:rtl/>
        </w:rPr>
        <w:t>مقدم است؟ جهاد در فرهنگ قرآن بسیار وسیع‌تر از شمشیرکشیدن است</w:t>
      </w:r>
      <w:r w:rsidRPr="0059039D">
        <w:t>.</w:t>
      </w:r>
      <w:r w:rsidR="00D90203">
        <w:rPr>
          <w:rFonts w:hint="cs"/>
          <w:rtl/>
        </w:rPr>
        <w:t xml:space="preserve"> </w:t>
      </w:r>
      <w:r w:rsidRPr="0059039D">
        <w:rPr>
          <w:rtl/>
        </w:rPr>
        <w:t>مرحوم علامه طباطبایی</w:t>
      </w:r>
      <w:r w:rsidR="007F4727" w:rsidRPr="0059039D">
        <w:rPr>
          <w:rtl/>
        </w:rPr>
        <w:t>؟رح؟</w:t>
      </w:r>
      <w:r w:rsidRPr="0059039D">
        <w:rPr>
          <w:rtl/>
        </w:rPr>
        <w:t xml:space="preserve"> چه زیبا فرمودند</w:t>
      </w:r>
      <w:r w:rsidR="00A0117D" w:rsidRPr="0059039D">
        <w:rPr>
          <w:rFonts w:hint="cs"/>
          <w:rtl/>
        </w:rPr>
        <w:t>: «</w:t>
      </w:r>
      <w:r w:rsidRPr="0059039D">
        <w:rPr>
          <w:rtl/>
        </w:rPr>
        <w:t xml:space="preserve">جهاد، یعنی بذل جُهد و تمام کوشش در </w:t>
      </w:r>
      <w:r w:rsidRPr="0059039D">
        <w:rPr>
          <w:rtl/>
        </w:rPr>
        <w:t>دفع دشمن</w:t>
      </w:r>
      <w:r w:rsidRPr="0059039D">
        <w:rPr>
          <w:rFonts w:hint="cs"/>
          <w:rtl/>
        </w:rPr>
        <w:t>»</w:t>
      </w:r>
      <w:r w:rsidR="00D90203">
        <w:rPr>
          <w:rFonts w:hint="cs"/>
          <w:rtl/>
        </w:rPr>
        <w:t>؛</w:t>
      </w:r>
      <w:r>
        <w:rPr>
          <w:rStyle w:val="FootnoteReference1"/>
          <w:rFonts w:ascii="IRLotus" w:hAnsi="IRLotus" w:cs="IRLotus"/>
          <w:sz w:val="40"/>
          <w:szCs w:val="40"/>
          <w:rtl/>
        </w:rPr>
        <w:footnoteReference w:id="399"/>
      </w:r>
      <w:r w:rsidR="00D90203">
        <w:rPr>
          <w:rFonts w:hint="cs"/>
          <w:rtl/>
        </w:rPr>
        <w:t xml:space="preserve"> </w:t>
      </w:r>
      <w:r w:rsidRPr="0059039D">
        <w:rPr>
          <w:rtl/>
        </w:rPr>
        <w:t xml:space="preserve">یعنی </w:t>
      </w:r>
      <w:r w:rsidR="00FE2E23" w:rsidRPr="0059039D">
        <w:rPr>
          <w:rtl/>
        </w:rPr>
        <w:t>به‌کارگیری</w:t>
      </w:r>
      <w:r w:rsidRPr="0059039D">
        <w:rPr>
          <w:rtl/>
        </w:rPr>
        <w:t xml:space="preserve"> نهایت توان و تلاش برای دفع دشمن</w:t>
      </w:r>
      <w:r w:rsidR="00141844" w:rsidRPr="0059039D">
        <w:rPr>
          <w:rtl/>
        </w:rPr>
        <w:t xml:space="preserve">. </w:t>
      </w:r>
      <w:r w:rsidRPr="0059039D">
        <w:rPr>
          <w:rtl/>
        </w:rPr>
        <w:t xml:space="preserve">واژه </w:t>
      </w:r>
      <w:r w:rsidRPr="0059039D">
        <w:rPr>
          <w:rFonts w:hint="cs"/>
          <w:rtl/>
        </w:rPr>
        <w:t>«</w:t>
      </w:r>
      <w:r w:rsidRPr="0059039D">
        <w:rPr>
          <w:rtl/>
        </w:rPr>
        <w:t>بذل‌جهد</w:t>
      </w:r>
      <w:r w:rsidRPr="0059039D">
        <w:rPr>
          <w:rFonts w:hint="cs"/>
          <w:rtl/>
        </w:rPr>
        <w:t xml:space="preserve">» </w:t>
      </w:r>
      <w:r w:rsidRPr="0059039D">
        <w:rPr>
          <w:rtl/>
        </w:rPr>
        <w:t>نشان می‌دهد که جهاد یک حرکت تمام‌عیار و همه‌جانبه است</w:t>
      </w:r>
      <w:r w:rsidRPr="0059039D">
        <w:t>.</w:t>
      </w:r>
    </w:p>
    <w:p w14:paraId="25E2FEFC" w14:textId="77777777" w:rsidR="00D56EC2" w:rsidRPr="0059039D" w:rsidRDefault="006E46C9" w:rsidP="00D56EC2">
      <w:pPr>
        <w:pStyle w:val="Normal2"/>
        <w:rPr>
          <w:rtl/>
        </w:rPr>
      </w:pPr>
      <w:r w:rsidRPr="0059039D">
        <w:rPr>
          <w:rtl/>
        </w:rPr>
        <w:t>این جهاد دو شرط اساسی دار</w:t>
      </w:r>
      <w:r w:rsidRPr="0059039D">
        <w:rPr>
          <w:rFonts w:hint="cs"/>
          <w:rtl/>
        </w:rPr>
        <w:t>د:</w:t>
      </w:r>
    </w:p>
    <w:p w14:paraId="105CD5E7" w14:textId="6C890112" w:rsidR="00D56EC2" w:rsidRPr="0059039D" w:rsidRDefault="006E46C9" w:rsidP="00D56EC2">
      <w:pPr>
        <w:pStyle w:val="ListParagraph10"/>
        <w:numPr>
          <w:ilvl w:val="0"/>
          <w:numId w:val="30"/>
        </w:numPr>
      </w:pPr>
      <w:r w:rsidRPr="0059039D">
        <w:rPr>
          <w:rtl/>
        </w:rPr>
        <w:t xml:space="preserve">باید </w:t>
      </w:r>
      <w:r w:rsidR="00D90203">
        <w:rPr>
          <w:rFonts w:hint="cs"/>
          <w:rtl/>
        </w:rPr>
        <w:t xml:space="preserve"> با </w:t>
      </w:r>
      <w:r w:rsidRPr="0059039D">
        <w:rPr>
          <w:rtl/>
        </w:rPr>
        <w:t>تمام</w:t>
      </w:r>
      <w:r w:rsidR="00D90203">
        <w:rPr>
          <w:rFonts w:hint="cs"/>
          <w:rtl/>
        </w:rPr>
        <w:t>ِ توان و</w:t>
      </w:r>
      <w:r w:rsidRPr="0059039D">
        <w:rPr>
          <w:rtl/>
        </w:rPr>
        <w:t xml:space="preserve"> کوشش </w:t>
      </w:r>
      <w:r w:rsidR="00D90203">
        <w:rPr>
          <w:rFonts w:hint="cs"/>
          <w:rtl/>
        </w:rPr>
        <w:t>شخص</w:t>
      </w:r>
      <w:r w:rsidRPr="0059039D">
        <w:rPr>
          <w:rtl/>
        </w:rPr>
        <w:t xml:space="preserve"> باشد</w:t>
      </w:r>
      <w:r w:rsidRPr="0059039D">
        <w:rPr>
          <w:rFonts w:hint="cs"/>
          <w:rtl/>
        </w:rPr>
        <w:t>.</w:t>
      </w:r>
    </w:p>
    <w:p w14:paraId="5486B5EA" w14:textId="77777777" w:rsidR="00D56EC2" w:rsidRPr="0059039D" w:rsidRDefault="006E46C9" w:rsidP="00D56EC2">
      <w:pPr>
        <w:pStyle w:val="ListParagraph10"/>
        <w:numPr>
          <w:ilvl w:val="0"/>
          <w:numId w:val="30"/>
        </w:numPr>
      </w:pPr>
      <w:r w:rsidRPr="0059039D">
        <w:rPr>
          <w:rtl/>
        </w:rPr>
        <w:t xml:space="preserve">این تلاش باید حتماً در برابر یک دشمن و برای </w:t>
      </w:r>
      <w:r w:rsidRPr="0059039D">
        <w:rPr>
          <w:rtl/>
        </w:rPr>
        <w:t>دفع او صورت گیرد</w:t>
      </w:r>
      <w:r w:rsidRPr="0059039D">
        <w:t>.</w:t>
      </w:r>
    </w:p>
    <w:p w14:paraId="7693A008" w14:textId="2A952A13" w:rsidR="00D56EC2" w:rsidRPr="0059039D" w:rsidRDefault="006E46C9" w:rsidP="00D90203">
      <w:pPr>
        <w:pStyle w:val="Normal2"/>
      </w:pPr>
      <w:r w:rsidRPr="0059039D">
        <w:rPr>
          <w:rtl/>
        </w:rPr>
        <w:t>بعضی‌ها زحمت می‌کشند و تلاش می‌کنند، اما تلاش</w:t>
      </w:r>
      <w:r w:rsidR="00EE224A" w:rsidRPr="0059039D">
        <w:rPr>
          <w:rFonts w:hint="cs"/>
          <w:rtl/>
        </w:rPr>
        <w:t>‌</w:t>
      </w:r>
      <w:r w:rsidRPr="0059039D">
        <w:rPr>
          <w:rtl/>
        </w:rPr>
        <w:t>شان هیچ‌گاه دشمن را اذیت نمی‌کند؛ حتی گاهی دشمن از آن بهره می‌برد</w:t>
      </w:r>
      <w:r w:rsidR="00141844" w:rsidRPr="0059039D">
        <w:rPr>
          <w:rtl/>
        </w:rPr>
        <w:t xml:space="preserve">. </w:t>
      </w:r>
      <w:r w:rsidRPr="0059039D">
        <w:rPr>
          <w:rtl/>
        </w:rPr>
        <w:t>این‌ها مجاهد نیستند</w:t>
      </w:r>
      <w:r w:rsidRPr="0059039D">
        <w:t>.</w:t>
      </w:r>
      <w:r w:rsidR="00D90203">
        <w:rPr>
          <w:rFonts w:hint="cs"/>
          <w:rtl/>
        </w:rPr>
        <w:t xml:space="preserve"> </w:t>
      </w:r>
      <w:r w:rsidRPr="0059039D">
        <w:rPr>
          <w:rtl/>
        </w:rPr>
        <w:t>مجاهد کسی است که در هدف‌گذاری، درست مقابل دشمن ایستاده باشد</w:t>
      </w:r>
      <w:r w:rsidR="00D90203">
        <w:rPr>
          <w:rFonts w:hint="cs"/>
          <w:rtl/>
        </w:rPr>
        <w:t>.</w:t>
      </w:r>
      <w:r w:rsidRPr="0059039D">
        <w:rPr>
          <w:rtl/>
        </w:rPr>
        <w:t xml:space="preserve"> مجاهد بزرگ</w:t>
      </w:r>
      <w:r w:rsidR="00D90203">
        <w:rPr>
          <w:rFonts w:hint="cs"/>
          <w:rtl/>
        </w:rPr>
        <w:t xml:space="preserve"> و</w:t>
      </w:r>
      <w:r w:rsidRPr="0059039D">
        <w:rPr>
          <w:rtl/>
        </w:rPr>
        <w:t xml:space="preserve"> نمونه</w:t>
      </w:r>
      <w:r w:rsidR="00D90203">
        <w:rPr>
          <w:rFonts w:hint="cs"/>
          <w:rtl/>
        </w:rPr>
        <w:t>ٔ</w:t>
      </w:r>
      <w:r w:rsidRPr="0059039D">
        <w:rPr>
          <w:rtl/>
        </w:rPr>
        <w:t xml:space="preserve"> کامل این معیار، امیرالمؤمنین علی؟ع؟ است</w:t>
      </w:r>
      <w:r w:rsidRPr="0059039D">
        <w:t>.</w:t>
      </w:r>
    </w:p>
    <w:p w14:paraId="519D2541" w14:textId="2EA94EB9" w:rsidR="00D85119" w:rsidRPr="0059039D" w:rsidRDefault="006E46C9" w:rsidP="00463FE0">
      <w:pPr>
        <w:pStyle w:val="Heading202"/>
      </w:pPr>
      <w:r w:rsidRPr="0059039D">
        <w:rPr>
          <w:rtl/>
        </w:rPr>
        <w:t>فریاد</w:t>
      </w:r>
      <w:r w:rsidR="004814FB">
        <w:rPr>
          <w:rFonts w:hint="cs"/>
          <w:rtl/>
        </w:rPr>
        <w:t>ِ</w:t>
      </w:r>
      <w:r w:rsidRPr="0059039D">
        <w:rPr>
          <w:rtl/>
        </w:rPr>
        <w:t xml:space="preserve"> شکستن</w:t>
      </w:r>
      <w:r w:rsidR="004814FB">
        <w:rPr>
          <w:rFonts w:hint="cs"/>
          <w:rtl/>
        </w:rPr>
        <w:t>ِ</w:t>
      </w:r>
      <w:r w:rsidRPr="0059039D">
        <w:rPr>
          <w:rtl/>
        </w:rPr>
        <w:t xml:space="preserve"> بت در گوش تاریخ</w:t>
      </w:r>
      <w:r w:rsidR="004814FB">
        <w:rPr>
          <w:rFonts w:hint="cs"/>
          <w:rtl/>
        </w:rPr>
        <w:t>!</w:t>
      </w:r>
    </w:p>
    <w:p w14:paraId="04B72149" w14:textId="11CC84C5" w:rsidR="00512878" w:rsidRPr="0059039D" w:rsidRDefault="006E46C9" w:rsidP="00D85119">
      <w:pPr>
        <w:pStyle w:val="Normal2"/>
      </w:pPr>
      <w:r w:rsidRPr="0059039D">
        <w:rPr>
          <w:rtl/>
        </w:rPr>
        <w:t>عزیزان من</w:t>
      </w:r>
      <w:r w:rsidR="004C4522" w:rsidRPr="0059039D">
        <w:rPr>
          <w:rtl/>
        </w:rPr>
        <w:t xml:space="preserve">! </w:t>
      </w:r>
      <w:r w:rsidRPr="0059039D">
        <w:rPr>
          <w:rtl/>
        </w:rPr>
        <w:t>یکی از زیباترین و نمادین‌ترین مصادیق جهاد کبیر، ماجرای</w:t>
      </w:r>
      <w:r w:rsidR="00D85119">
        <w:rPr>
          <w:rFonts w:hint="cs"/>
          <w:rtl/>
        </w:rPr>
        <w:t xml:space="preserve"> شریف</w:t>
      </w:r>
      <w:r w:rsidRPr="0059039D">
        <w:rPr>
          <w:rtl/>
        </w:rPr>
        <w:t xml:space="preserve"> </w:t>
      </w:r>
      <w:r w:rsidRPr="0059039D">
        <w:rPr>
          <w:rFonts w:hint="cs"/>
          <w:rtl/>
        </w:rPr>
        <w:t>«</w:t>
      </w:r>
      <w:r w:rsidRPr="0059039D">
        <w:rPr>
          <w:rFonts w:ascii="IRBadr" w:hAnsi="IRBadr" w:cs="IRBadr"/>
          <w:rtl/>
        </w:rPr>
        <w:t>کَسْر اَصْنام</w:t>
      </w:r>
      <w:r w:rsidRPr="0059039D">
        <w:rPr>
          <w:rFonts w:hint="cs"/>
          <w:rtl/>
        </w:rPr>
        <w:t>»</w:t>
      </w:r>
      <w:r w:rsidR="00D85119">
        <w:rPr>
          <w:rFonts w:hint="cs"/>
          <w:rtl/>
        </w:rPr>
        <w:t>؛ یعنی</w:t>
      </w:r>
      <w:r w:rsidRPr="0059039D">
        <w:rPr>
          <w:rFonts w:hint="cs"/>
          <w:rtl/>
        </w:rPr>
        <w:t xml:space="preserve"> ب</w:t>
      </w:r>
      <w:r w:rsidRPr="0059039D">
        <w:rPr>
          <w:rtl/>
        </w:rPr>
        <w:t>ت‌شکن</w:t>
      </w:r>
      <w:r w:rsidR="00D85119">
        <w:rPr>
          <w:rFonts w:hint="cs"/>
          <w:rtl/>
        </w:rPr>
        <w:t>ی</w:t>
      </w:r>
      <w:r w:rsidRPr="0059039D">
        <w:rPr>
          <w:rFonts w:hint="cs"/>
          <w:rtl/>
        </w:rPr>
        <w:t xml:space="preserve"> </w:t>
      </w:r>
      <w:r w:rsidR="00D85119">
        <w:rPr>
          <w:rFonts w:hint="cs"/>
          <w:rtl/>
        </w:rPr>
        <w:t>پ</w:t>
      </w:r>
      <w:r w:rsidRPr="0059039D">
        <w:rPr>
          <w:rtl/>
        </w:rPr>
        <w:t>در فتح مکه است</w:t>
      </w:r>
      <w:r w:rsidR="00D85119">
        <w:rPr>
          <w:rFonts w:hint="cs"/>
          <w:rtl/>
        </w:rPr>
        <w:t>.</w:t>
      </w:r>
      <w:r>
        <w:rPr>
          <w:rFonts w:hint="cs"/>
          <w:rtl/>
        </w:rPr>
        <w:t xml:space="preserve"> </w:t>
      </w:r>
      <w:r w:rsidRPr="0059039D">
        <w:rPr>
          <w:rtl/>
        </w:rPr>
        <w:t xml:space="preserve">کعبه در </w:t>
      </w:r>
      <w:r w:rsidR="00A64122" w:rsidRPr="0059039D">
        <w:rPr>
          <w:rtl/>
        </w:rPr>
        <w:t>آن‌روز</w:t>
      </w:r>
      <w:r w:rsidRPr="0059039D">
        <w:rPr>
          <w:rtl/>
        </w:rPr>
        <w:t>ها پر از بت بود</w:t>
      </w:r>
      <w:r w:rsidR="00141844" w:rsidRPr="0059039D">
        <w:rPr>
          <w:rtl/>
        </w:rPr>
        <w:t xml:space="preserve">. </w:t>
      </w:r>
      <w:r w:rsidRPr="0059039D">
        <w:rPr>
          <w:rtl/>
        </w:rPr>
        <w:t xml:space="preserve">اما این بت‌ها فقط سنگ و چوب نبودند؛ آن‌ها نماد </w:t>
      </w:r>
      <w:r w:rsidR="00512878" w:rsidRPr="0059039D">
        <w:rPr>
          <w:rtl/>
        </w:rPr>
        <w:t>فرمان‌روا</w:t>
      </w:r>
      <w:r w:rsidRPr="0059039D">
        <w:rPr>
          <w:rtl/>
        </w:rPr>
        <w:t xml:space="preserve">یی باطل بودند، بت‌هایی که مردم را به اطاعت کورکورانه </w:t>
      </w:r>
      <w:r w:rsidRPr="0059039D">
        <w:rPr>
          <w:rtl/>
        </w:rPr>
        <w:t>وادار می‌کردند</w:t>
      </w:r>
      <w:r w:rsidRPr="0059039D">
        <w:t>.</w:t>
      </w:r>
      <w:r>
        <w:rPr>
          <w:rFonts w:ascii="IRBadr" w:hAnsi="IRBadr" w:cs="IRBadr" w:hint="cs"/>
          <w:rtl/>
        </w:rPr>
        <w:t xml:space="preserve"> </w:t>
      </w:r>
      <w:r w:rsidRPr="0059039D">
        <w:rPr>
          <w:rFonts w:ascii="IRBadr" w:hAnsi="IRBadr" w:cs="IRBadr" w:hint="cs"/>
          <w:rtl/>
        </w:rPr>
        <w:t>«</w:t>
      </w:r>
      <w:r w:rsidR="00D652F0" w:rsidRPr="0059039D">
        <w:rPr>
          <w:rFonts w:ascii="IRBadr" w:hAnsi="IRBadr" w:cs="IRBadr"/>
          <w:rtl/>
        </w:rPr>
        <w:t>کَسْر اَصْنام</w:t>
      </w:r>
      <w:r w:rsidRPr="0059039D">
        <w:rPr>
          <w:rFonts w:ascii="IRBadr" w:hAnsi="IRBadr" w:cs="IRBadr" w:hint="cs"/>
          <w:rtl/>
        </w:rPr>
        <w:t>»</w:t>
      </w:r>
      <w:r w:rsidRPr="0059039D">
        <w:rPr>
          <w:rFonts w:hint="cs"/>
          <w:rtl/>
        </w:rPr>
        <w:t xml:space="preserve"> </w:t>
      </w:r>
      <w:r w:rsidR="00D652F0" w:rsidRPr="0059039D">
        <w:rPr>
          <w:rtl/>
        </w:rPr>
        <w:t>یک عملیات نمادین و کوبنده</w:t>
      </w:r>
      <w:r w:rsidR="00D85119">
        <w:rPr>
          <w:rFonts w:hint="cs"/>
          <w:rtl/>
        </w:rPr>
        <w:t>ٔ</w:t>
      </w:r>
      <w:r w:rsidR="00D652F0" w:rsidRPr="0059039D">
        <w:rPr>
          <w:rtl/>
        </w:rPr>
        <w:t xml:space="preserve"> فرهنگی بود</w:t>
      </w:r>
      <w:r w:rsidR="00D85119">
        <w:rPr>
          <w:rFonts w:hint="cs"/>
          <w:rtl/>
        </w:rPr>
        <w:t>،</w:t>
      </w:r>
      <w:r w:rsidR="00D652F0" w:rsidRPr="0059039D">
        <w:rPr>
          <w:rtl/>
        </w:rPr>
        <w:t xml:space="preserve"> نقطه</w:t>
      </w:r>
      <w:r w:rsidR="00D85119">
        <w:rPr>
          <w:rFonts w:hint="cs"/>
          <w:rtl/>
        </w:rPr>
        <w:t>ٔ</w:t>
      </w:r>
      <w:r w:rsidR="00D652F0" w:rsidRPr="0059039D">
        <w:rPr>
          <w:rtl/>
        </w:rPr>
        <w:t xml:space="preserve"> اوج اعلان جهاد کبیر بر ضد تمام بت‌ها، چه سنگی و چه فکری</w:t>
      </w:r>
      <w:r w:rsidR="00D652F0" w:rsidRPr="0059039D">
        <w:t>.</w:t>
      </w:r>
      <w:r>
        <w:rPr>
          <w:rFonts w:hint="cs"/>
          <w:rtl/>
        </w:rPr>
        <w:t xml:space="preserve"> </w:t>
      </w:r>
      <w:r w:rsidRPr="0059039D">
        <w:rPr>
          <w:rtl/>
        </w:rPr>
        <w:t>وقتی مکه فتح شد، کعبه هنوز در سیطره</w:t>
      </w:r>
      <w:r>
        <w:rPr>
          <w:rFonts w:hint="cs"/>
          <w:rtl/>
        </w:rPr>
        <w:t>ٔ</w:t>
      </w:r>
      <w:r w:rsidRPr="0059039D">
        <w:rPr>
          <w:rtl/>
        </w:rPr>
        <w:t xml:space="preserve"> </w:t>
      </w:r>
      <w:r w:rsidRPr="0059039D">
        <w:rPr>
          <w:rtl/>
          <w:lang w:bidi="fa-IR"/>
        </w:rPr>
        <w:t>۳۶۰</w:t>
      </w:r>
      <w:r w:rsidRPr="0059039D">
        <w:rPr>
          <w:rtl/>
        </w:rPr>
        <w:t>بت بود</w:t>
      </w:r>
      <w:r w:rsidR="00141844" w:rsidRPr="0059039D">
        <w:rPr>
          <w:rtl/>
        </w:rPr>
        <w:t xml:space="preserve">. </w:t>
      </w:r>
      <w:r w:rsidRPr="0059039D">
        <w:rPr>
          <w:rtl/>
        </w:rPr>
        <w:t>بزرگ‌ترین آن‌ها</w:t>
      </w:r>
      <w:r w:rsidRPr="0059039D">
        <w:rPr>
          <w:rFonts w:ascii="IRBadr" w:hAnsi="IRBadr" w:cs="IRBadr"/>
          <w:rtl/>
        </w:rPr>
        <w:t xml:space="preserve"> </w:t>
      </w:r>
      <w:r w:rsidRPr="0059039D">
        <w:rPr>
          <w:rFonts w:ascii="IRBadr" w:hAnsi="IRBadr" w:cs="IRBadr" w:hint="cs"/>
          <w:rtl/>
        </w:rPr>
        <w:t>«</w:t>
      </w:r>
      <w:r w:rsidRPr="0059039D">
        <w:rPr>
          <w:rFonts w:ascii="IRBadr" w:hAnsi="IRBadr" w:cs="IRBadr"/>
          <w:rtl/>
        </w:rPr>
        <w:t>هُبَل</w:t>
      </w:r>
      <w:r w:rsidRPr="0059039D">
        <w:rPr>
          <w:rFonts w:ascii="IRBadr" w:hAnsi="IRBadr" w:cs="IRBadr" w:hint="cs"/>
          <w:rtl/>
        </w:rPr>
        <w:t>»</w:t>
      </w:r>
      <w:r w:rsidRPr="0059039D">
        <w:rPr>
          <w:rFonts w:hint="cs"/>
          <w:rtl/>
        </w:rPr>
        <w:t xml:space="preserve"> </w:t>
      </w:r>
      <w:r w:rsidRPr="0059039D">
        <w:rPr>
          <w:rtl/>
        </w:rPr>
        <w:t>بود که با غرور بر بام کعبه خودنمایی می‌کرد</w:t>
      </w:r>
      <w:r w:rsidR="00141844" w:rsidRPr="0059039D">
        <w:rPr>
          <w:rtl/>
        </w:rPr>
        <w:t xml:space="preserve">. </w:t>
      </w:r>
      <w:r w:rsidRPr="0059039D">
        <w:rPr>
          <w:rtl/>
        </w:rPr>
        <w:t>هُبَل فقط یک سنگ نبود؛ نماد سرسختی شرک و فرماندهی کفر در آن جامعه بود؛ چیزی ش</w:t>
      </w:r>
      <w:r w:rsidRPr="0059039D">
        <w:rPr>
          <w:rtl/>
        </w:rPr>
        <w:t>بیه مجسمه آزادی در آمریکا، نماد بت‌پرستی مدرن</w:t>
      </w:r>
      <w:r w:rsidRPr="0059039D">
        <w:t>.</w:t>
      </w:r>
    </w:p>
    <w:p w14:paraId="0084AE1D" w14:textId="77777777" w:rsidR="00512878" w:rsidRPr="0059039D" w:rsidRDefault="006E46C9" w:rsidP="00512878">
      <w:pPr>
        <w:pStyle w:val="Normal2"/>
      </w:pPr>
      <w:r w:rsidRPr="0059039D">
        <w:rPr>
          <w:rtl/>
        </w:rPr>
        <w:t>رسول خدا</w:t>
      </w:r>
      <w:r w:rsidR="005E0E62" w:rsidRPr="0059039D">
        <w:rPr>
          <w:rtl/>
        </w:rPr>
        <w:t>؟صل؟</w:t>
      </w:r>
      <w:r w:rsidRPr="0059039D">
        <w:rPr>
          <w:rtl/>
        </w:rPr>
        <w:t xml:space="preserve"> به کعبه رسیدند</w:t>
      </w:r>
      <w:r w:rsidR="00141844" w:rsidRPr="0059039D">
        <w:rPr>
          <w:rtl/>
        </w:rPr>
        <w:t xml:space="preserve">. </w:t>
      </w:r>
      <w:r w:rsidRPr="0059039D">
        <w:rPr>
          <w:rtl/>
        </w:rPr>
        <w:t>پیامبر رو به علی؟ع؟ کردند و فرمودند</w:t>
      </w:r>
      <w:r w:rsidR="005E0E62" w:rsidRPr="0059039D">
        <w:rPr>
          <w:rFonts w:hint="cs"/>
          <w:rtl/>
        </w:rPr>
        <w:t xml:space="preserve">: </w:t>
      </w:r>
      <w:r w:rsidRPr="0059039D">
        <w:rPr>
          <w:rtl/>
        </w:rPr>
        <w:t>یا علی</w:t>
      </w:r>
      <w:r w:rsidR="004C4522" w:rsidRPr="0059039D">
        <w:rPr>
          <w:rtl/>
        </w:rPr>
        <w:t xml:space="preserve">! </w:t>
      </w:r>
      <w:r w:rsidRPr="0059039D">
        <w:rPr>
          <w:rtl/>
        </w:rPr>
        <w:t>وقت شکستن بت‌هاست</w:t>
      </w:r>
      <w:r w:rsidR="00141844" w:rsidRPr="0059039D">
        <w:rPr>
          <w:rtl/>
        </w:rPr>
        <w:t xml:space="preserve">. </w:t>
      </w:r>
      <w:r w:rsidRPr="0059039D">
        <w:rPr>
          <w:rtl/>
        </w:rPr>
        <w:t>تو باید بر شانه‌های من بالا بروی</w:t>
      </w:r>
      <w:r w:rsidR="004C4522" w:rsidRPr="0059039D">
        <w:rPr>
          <w:rFonts w:hint="cs"/>
          <w:rtl/>
        </w:rPr>
        <w:t xml:space="preserve">! </w:t>
      </w:r>
      <w:r w:rsidRPr="0059039D">
        <w:rPr>
          <w:rtl/>
        </w:rPr>
        <w:t>علی؟ع؟ که سراپا ادب بودند، عرض کرد</w:t>
      </w:r>
      <w:r w:rsidRPr="0059039D">
        <w:rPr>
          <w:rFonts w:hint="cs"/>
          <w:rtl/>
        </w:rPr>
        <w:t>ند</w:t>
      </w:r>
      <w:r w:rsidR="005E0E62" w:rsidRPr="0059039D">
        <w:rPr>
          <w:rFonts w:hint="cs"/>
          <w:rtl/>
        </w:rPr>
        <w:t xml:space="preserve">: </w:t>
      </w:r>
      <w:r w:rsidRPr="0059039D">
        <w:rPr>
          <w:rtl/>
        </w:rPr>
        <w:t>یا رسول‌الله</w:t>
      </w:r>
      <w:r w:rsidR="004C4522" w:rsidRPr="0059039D">
        <w:rPr>
          <w:rtl/>
        </w:rPr>
        <w:t xml:space="preserve">! </w:t>
      </w:r>
      <w:r w:rsidRPr="0059039D">
        <w:rPr>
          <w:rtl/>
        </w:rPr>
        <w:t xml:space="preserve">چگونه من بر شانه شما که </w:t>
      </w:r>
      <w:r w:rsidRPr="0059039D">
        <w:rPr>
          <w:rtl/>
        </w:rPr>
        <w:t>اشرف مخلوقات هستید بالا بروم؟ اجازه بدهید من شما را بر دوش بگیرم</w:t>
      </w:r>
      <w:r w:rsidR="004C4522" w:rsidRPr="0059039D">
        <w:rPr>
          <w:rFonts w:hint="cs"/>
          <w:rtl/>
        </w:rPr>
        <w:t xml:space="preserve">! </w:t>
      </w:r>
    </w:p>
    <w:p w14:paraId="5DE3779A" w14:textId="34D3C347" w:rsidR="00512878" w:rsidRPr="0059039D" w:rsidRDefault="006E46C9" w:rsidP="00D85119">
      <w:pPr>
        <w:pStyle w:val="Normal2"/>
      </w:pPr>
      <w:r w:rsidRPr="0059039D">
        <w:rPr>
          <w:rtl/>
        </w:rPr>
        <w:t>علی؟ع؟ خم شد</w:t>
      </w:r>
      <w:r w:rsidR="00141844" w:rsidRPr="0059039D">
        <w:rPr>
          <w:rtl/>
        </w:rPr>
        <w:t xml:space="preserve">. </w:t>
      </w:r>
      <w:r w:rsidRPr="0059039D">
        <w:rPr>
          <w:rtl/>
        </w:rPr>
        <w:t>پیامبر</w:t>
      </w:r>
      <w:r w:rsidR="005E0E62" w:rsidRPr="0059039D">
        <w:rPr>
          <w:rtl/>
        </w:rPr>
        <w:t>؟صل؟</w:t>
      </w:r>
      <w:r w:rsidRPr="0059039D">
        <w:rPr>
          <w:rtl/>
        </w:rPr>
        <w:t xml:space="preserve"> قصد کردند بر دوش ایشان بالا بروند</w:t>
      </w:r>
      <w:r w:rsidR="00141844" w:rsidRPr="0059039D">
        <w:rPr>
          <w:rtl/>
        </w:rPr>
        <w:t xml:space="preserve">. </w:t>
      </w:r>
      <w:r w:rsidRPr="0059039D">
        <w:rPr>
          <w:rtl/>
        </w:rPr>
        <w:t>اما در همان لحظه، علی؟ع؟ احساس کرد که تمام هستی، تمام عالم، تمام سنگینی رسالت بر دوش اوست؛ سنگینی نبوت بر دوش امامت</w:t>
      </w:r>
      <w:r w:rsidRPr="0059039D">
        <w:t>.</w:t>
      </w:r>
      <w:r>
        <w:rPr>
          <w:rFonts w:hint="cs"/>
          <w:rtl/>
        </w:rPr>
        <w:t xml:space="preserve"> </w:t>
      </w:r>
      <w:r w:rsidRPr="0059039D">
        <w:rPr>
          <w:rtl/>
        </w:rPr>
        <w:t xml:space="preserve">خود علی؟ع؟ </w:t>
      </w:r>
      <w:r w:rsidRPr="0059039D">
        <w:rPr>
          <w:rtl/>
        </w:rPr>
        <w:t>فرمود</w:t>
      </w:r>
      <w:r w:rsidR="002E6E9B" w:rsidRPr="0059039D">
        <w:rPr>
          <w:rFonts w:hint="cs"/>
          <w:rtl/>
        </w:rPr>
        <w:t>ند</w:t>
      </w:r>
      <w:r w:rsidR="005E0E62" w:rsidRPr="0059039D">
        <w:rPr>
          <w:rFonts w:hint="cs"/>
          <w:rtl/>
        </w:rPr>
        <w:t xml:space="preserve">: </w:t>
      </w:r>
      <w:r w:rsidRPr="0059039D">
        <w:rPr>
          <w:rtl/>
        </w:rPr>
        <w:t>من نتوانستم سنگینی</w:t>
      </w:r>
      <w:r>
        <w:rPr>
          <w:rFonts w:hint="cs"/>
          <w:rtl/>
        </w:rPr>
        <w:t>ِ</w:t>
      </w:r>
      <w:r w:rsidRPr="0059039D">
        <w:rPr>
          <w:rtl/>
        </w:rPr>
        <w:t xml:space="preserve"> نور و عظمت پیامبر</w:t>
      </w:r>
      <w:r w:rsidR="002E6E9B" w:rsidRPr="0059039D">
        <w:rPr>
          <w:rFonts w:hint="cs"/>
          <w:rtl/>
        </w:rPr>
        <w:t xml:space="preserve">؟صل؟ </w:t>
      </w:r>
      <w:r w:rsidRPr="0059039D">
        <w:rPr>
          <w:rtl/>
        </w:rPr>
        <w:t>را تحمل کن</w:t>
      </w:r>
      <w:r w:rsidR="002E6E9B" w:rsidRPr="0059039D">
        <w:rPr>
          <w:rFonts w:hint="cs"/>
          <w:rtl/>
        </w:rPr>
        <w:t>م</w:t>
      </w:r>
      <w:r w:rsidR="004C4522" w:rsidRPr="0059039D">
        <w:rPr>
          <w:rFonts w:hint="cs"/>
          <w:rtl/>
        </w:rPr>
        <w:t xml:space="preserve">! </w:t>
      </w:r>
      <w:r w:rsidR="002E6E9B" w:rsidRPr="0059039D">
        <w:rPr>
          <w:rFonts w:hint="cs"/>
          <w:rtl/>
        </w:rPr>
        <w:t>ایشان طاقت نیاوردند.</w:t>
      </w:r>
      <w:r>
        <w:rPr>
          <w:rFonts w:hint="cs"/>
          <w:rtl/>
        </w:rPr>
        <w:t xml:space="preserve"> </w:t>
      </w:r>
      <w:r w:rsidRPr="0059039D">
        <w:rPr>
          <w:rtl/>
        </w:rPr>
        <w:t>او شیر خدا و فاتح خیبر بود، اما نتوانست سنگینی نبوت را تحمل کند</w:t>
      </w:r>
      <w:r w:rsidR="00141844" w:rsidRPr="0059039D">
        <w:rPr>
          <w:rtl/>
        </w:rPr>
        <w:t xml:space="preserve">. </w:t>
      </w:r>
      <w:r w:rsidRPr="0059039D">
        <w:rPr>
          <w:rtl/>
        </w:rPr>
        <w:t>این یعنی جایگاه پیامبر</w:t>
      </w:r>
      <w:r w:rsidR="005E0E62" w:rsidRPr="0059039D">
        <w:rPr>
          <w:rtl/>
        </w:rPr>
        <w:t>؟صل؟</w:t>
      </w:r>
      <w:r w:rsidRPr="0059039D">
        <w:rPr>
          <w:rtl/>
        </w:rPr>
        <w:t xml:space="preserve"> و این یعنی مقام سنگین </w:t>
      </w:r>
      <w:r w:rsidR="002E6E9B" w:rsidRPr="0059039D">
        <w:rPr>
          <w:rFonts w:hint="cs"/>
          <w:rtl/>
        </w:rPr>
        <w:t>«رسالت».</w:t>
      </w:r>
    </w:p>
    <w:p w14:paraId="757BB78F" w14:textId="539EBBC1" w:rsidR="005E0E62" w:rsidRPr="0059039D" w:rsidRDefault="006E46C9" w:rsidP="00D85119">
      <w:pPr>
        <w:pStyle w:val="Normal2"/>
      </w:pPr>
      <w:r w:rsidRPr="0059039D">
        <w:rPr>
          <w:rtl/>
        </w:rPr>
        <w:t>پیامبر؟صل؟ با تبسمی نورانی به علی؟ع؟ فرمودن</w:t>
      </w:r>
      <w:r w:rsidRPr="0059039D">
        <w:rPr>
          <w:rFonts w:hint="cs"/>
          <w:rtl/>
        </w:rPr>
        <w:t xml:space="preserve">د: </w:t>
      </w:r>
      <w:r w:rsidRPr="0059039D">
        <w:rPr>
          <w:rtl/>
        </w:rPr>
        <w:t>حالا نوبت توست، یا علی</w:t>
      </w:r>
      <w:r w:rsidR="004C4522" w:rsidRPr="0059039D">
        <w:rPr>
          <w:rtl/>
        </w:rPr>
        <w:t xml:space="preserve">! </w:t>
      </w:r>
      <w:r w:rsidRPr="0059039D">
        <w:rPr>
          <w:rtl/>
        </w:rPr>
        <w:t>پیامبر</w:t>
      </w:r>
      <w:r w:rsidRPr="0059039D">
        <w:rPr>
          <w:rFonts w:hint="cs"/>
          <w:rtl/>
        </w:rPr>
        <w:t>؟صل؟</w:t>
      </w:r>
      <w:r w:rsidRPr="0059039D">
        <w:rPr>
          <w:rtl/>
        </w:rPr>
        <w:t xml:space="preserve"> خم شدند و علی؟ع؟ قدم بر دوش مبارک خاتم‌الانبیاء گذاشت</w:t>
      </w:r>
      <w:r w:rsidRPr="0059039D">
        <w:t>.</w:t>
      </w:r>
      <w:r>
        <w:rPr>
          <w:rFonts w:hint="cs"/>
          <w:rtl/>
        </w:rPr>
        <w:t xml:space="preserve"> </w:t>
      </w:r>
      <w:r w:rsidRPr="0059039D">
        <w:rPr>
          <w:rtl/>
        </w:rPr>
        <w:t>در همان لحظه، علی؟ع؟ جمله تاریخی خود را گفت</w:t>
      </w:r>
      <w:r w:rsidRPr="0059039D">
        <w:rPr>
          <w:rFonts w:hint="cs"/>
          <w:rtl/>
        </w:rPr>
        <w:t xml:space="preserve">: </w:t>
      </w:r>
      <w:r w:rsidRPr="0059039D">
        <w:rPr>
          <w:rtl/>
        </w:rPr>
        <w:t>وقتی بر دوش پیامبر</w:t>
      </w:r>
      <w:r w:rsidRPr="0059039D">
        <w:rPr>
          <w:rFonts w:hint="cs"/>
          <w:rtl/>
        </w:rPr>
        <w:t>؟صل؟</w:t>
      </w:r>
      <w:r w:rsidRPr="0059039D">
        <w:rPr>
          <w:rtl/>
        </w:rPr>
        <w:t xml:space="preserve"> بالا رفتم، احساس کردم به افق‌های آسمان‌ها رسیده‌ام</w:t>
      </w:r>
      <w:r w:rsidR="004C4522" w:rsidRPr="0059039D">
        <w:rPr>
          <w:rtl/>
        </w:rPr>
        <w:t xml:space="preserve">! </w:t>
      </w:r>
      <w:r w:rsidRPr="0059039D">
        <w:rPr>
          <w:rtl/>
        </w:rPr>
        <w:t>الله‌اکبر</w:t>
      </w:r>
      <w:r w:rsidR="004C4522" w:rsidRPr="0059039D">
        <w:rPr>
          <w:rtl/>
        </w:rPr>
        <w:t xml:space="preserve">! </w:t>
      </w:r>
      <w:r w:rsidRPr="0059039D">
        <w:rPr>
          <w:rtl/>
        </w:rPr>
        <w:t>این اوج مقام ولایت در تبعیت محض از نبوت است</w:t>
      </w:r>
      <w:r w:rsidRPr="0059039D">
        <w:t>.</w:t>
      </w:r>
    </w:p>
    <w:p w14:paraId="263DED0D" w14:textId="44671BAA" w:rsidR="005E0E62" w:rsidRPr="0059039D" w:rsidRDefault="006E46C9" w:rsidP="005E0E62">
      <w:pPr>
        <w:pStyle w:val="Normal2"/>
      </w:pPr>
      <w:r w:rsidRPr="0059039D">
        <w:rPr>
          <w:rtl/>
        </w:rPr>
        <w:t>علی؟ع؟ در آن بالا، در برابر چشمان تمام مردم مکه که جمع شده بودند، ایستاد</w:t>
      </w:r>
      <w:r w:rsidR="00141844" w:rsidRPr="0059039D">
        <w:rPr>
          <w:rtl/>
        </w:rPr>
        <w:t xml:space="preserve">. </w:t>
      </w:r>
      <w:r w:rsidRPr="0059039D">
        <w:rPr>
          <w:rtl/>
        </w:rPr>
        <w:t xml:space="preserve">دست به بزرگ‌ترین بت برد؛ </w:t>
      </w:r>
      <w:r w:rsidRPr="0059039D">
        <w:rPr>
          <w:rFonts w:hint="cs"/>
          <w:rtl/>
        </w:rPr>
        <w:t>«</w:t>
      </w:r>
      <w:r w:rsidRPr="0059039D">
        <w:rPr>
          <w:rtl/>
        </w:rPr>
        <w:t>هُبَل</w:t>
      </w:r>
      <w:r w:rsidRPr="0059039D">
        <w:rPr>
          <w:rFonts w:hint="cs"/>
          <w:rtl/>
        </w:rPr>
        <w:t xml:space="preserve">» </w:t>
      </w:r>
      <w:r w:rsidRPr="0059039D">
        <w:rPr>
          <w:rtl/>
        </w:rPr>
        <w:t>را تکان داد؛ نماد تمام اطاعت‌های باطل چندین‌ساله را با یک حرکت کوبنده از جایگاهش کند و بر ز</w:t>
      </w:r>
      <w:r w:rsidRPr="0059039D">
        <w:rPr>
          <w:rtl/>
        </w:rPr>
        <w:t>مین کوبید</w:t>
      </w:r>
      <w:r w:rsidR="00141844" w:rsidRPr="0059039D">
        <w:rPr>
          <w:rtl/>
        </w:rPr>
        <w:t xml:space="preserve">. </w:t>
      </w:r>
      <w:r w:rsidRPr="0059039D">
        <w:rPr>
          <w:rtl/>
        </w:rPr>
        <w:t>چنان فریاد شکستن آن بت در گوش تاریخ پیچید که در همان‌جا، خداوند این آیه را نازل کرد</w:t>
      </w:r>
      <w:r w:rsidRPr="0059039D">
        <w:rPr>
          <w:rFonts w:ascii="IRBadr" w:hAnsi="IRBadr" w:cs="IRBadr"/>
        </w:rPr>
        <w:t>:</w:t>
      </w:r>
      <w:r w:rsidRPr="0059039D">
        <w:rPr>
          <w:rFonts w:ascii="IRBadr" w:hAnsi="IRBadr" w:cs="IRBadr" w:hint="cs"/>
          <w:rtl/>
        </w:rPr>
        <w:t>«</w:t>
      </w:r>
      <w:r w:rsidRPr="0059039D">
        <w:rPr>
          <w:rFonts w:ascii="IRBadr" w:hAnsi="IRBadr" w:cs="IRBadr"/>
          <w:rtl/>
        </w:rPr>
        <w:t>وَقُلْ جَاءَ الْحَقُّ وَزَهَقَ الْبَاطلُ إنَّ الْبَاطلَ كَانَ زَهُوقًا</w:t>
      </w:r>
      <w:r w:rsidR="00D85119">
        <w:rPr>
          <w:rFonts w:ascii="IRBadr" w:hAnsi="IRBadr" w:cs="IRBadr" w:hint="cs"/>
          <w:rtl/>
        </w:rPr>
        <w:t>؛</w:t>
      </w:r>
      <w:r>
        <w:rPr>
          <w:vertAlign w:val="superscript"/>
          <w:rtl/>
        </w:rPr>
        <w:footnoteReference w:id="400"/>
      </w:r>
      <w:r w:rsidR="00642767" w:rsidRPr="0059039D">
        <w:rPr>
          <w:rtl/>
        </w:rPr>
        <w:t xml:space="preserve"> </w:t>
      </w:r>
      <w:r w:rsidRPr="0059039D">
        <w:rPr>
          <w:rtl/>
        </w:rPr>
        <w:t>بگو: حق آمد و باطل نابود شد؛ همانا باطل نابودشدنی است</w:t>
      </w:r>
      <w:r w:rsidR="00D85119">
        <w:rPr>
          <w:rFonts w:hint="cs"/>
          <w:rtl/>
        </w:rPr>
        <w:t>»</w:t>
      </w:r>
      <w:r w:rsidRPr="0059039D">
        <w:rPr>
          <w:rFonts w:hint="cs"/>
          <w:rtl/>
        </w:rPr>
        <w:t>.</w:t>
      </w:r>
    </w:p>
    <w:p w14:paraId="2EFBC9AE" w14:textId="77777777" w:rsidR="00A91CC5" w:rsidRPr="0059039D" w:rsidRDefault="006E46C9" w:rsidP="00463FE0">
      <w:pPr>
        <w:pStyle w:val="Heading202"/>
      </w:pPr>
      <w:r w:rsidRPr="0059039D">
        <w:rPr>
          <w:rtl/>
        </w:rPr>
        <w:t xml:space="preserve">جهاد کبیر؛ بت‌شکنی در شب </w:t>
      </w:r>
      <w:r w:rsidRPr="0059039D">
        <w:rPr>
          <w:rtl/>
        </w:rPr>
        <w:t>قدر</w:t>
      </w:r>
    </w:p>
    <w:p w14:paraId="56CDE09D" w14:textId="438DB2F9" w:rsidR="00A91CC5" w:rsidRPr="0059039D" w:rsidRDefault="006E46C9" w:rsidP="00F55824">
      <w:pPr>
        <w:pStyle w:val="Normal2"/>
      </w:pPr>
      <w:r w:rsidRPr="0059039D">
        <w:rPr>
          <w:rtl/>
        </w:rPr>
        <w:t>عزیزان من</w:t>
      </w:r>
      <w:r w:rsidR="004C4522" w:rsidRPr="0059039D">
        <w:rPr>
          <w:rtl/>
        </w:rPr>
        <w:t xml:space="preserve">! </w:t>
      </w:r>
      <w:r w:rsidRPr="0059039D">
        <w:rPr>
          <w:rtl/>
        </w:rPr>
        <w:t>این یعنی جهاد کبیر؛ یعنی برای شکستن بت‌های زندگی‌مان باید به صحنه بیاییم</w:t>
      </w:r>
      <w:r w:rsidRPr="0059039D">
        <w:t>.</w:t>
      </w:r>
      <w:r>
        <w:rPr>
          <w:rFonts w:hint="cs"/>
          <w:rtl/>
        </w:rPr>
        <w:t xml:space="preserve"> </w:t>
      </w:r>
      <w:r w:rsidRPr="0059039D">
        <w:rPr>
          <w:rtl/>
        </w:rPr>
        <w:t>فکر نکنید بت‌پرستی تمام شده است</w:t>
      </w:r>
      <w:r w:rsidR="004C4522" w:rsidRPr="0059039D">
        <w:rPr>
          <w:rtl/>
        </w:rPr>
        <w:t xml:space="preserve">! </w:t>
      </w:r>
      <w:r w:rsidRPr="0059039D">
        <w:rPr>
          <w:rtl/>
        </w:rPr>
        <w:t>نه، بت‌پرستی فقط تغییر شکل داده</w:t>
      </w:r>
      <w:r w:rsidR="00141844" w:rsidRPr="0059039D">
        <w:rPr>
          <w:rtl/>
        </w:rPr>
        <w:t xml:space="preserve">. </w:t>
      </w:r>
      <w:r w:rsidR="00A64122" w:rsidRPr="0059039D">
        <w:rPr>
          <w:rtl/>
        </w:rPr>
        <w:t>آن‌روز</w:t>
      </w:r>
      <w:r w:rsidRPr="0059039D">
        <w:rPr>
          <w:rtl/>
        </w:rPr>
        <w:t xml:space="preserve"> بت‌ها از سنگ و چوب بودند و در کعبه جا خوش کرده بودند؛ امروز بت‌ها نامرئی‌اند و در </w:t>
      </w:r>
      <w:r w:rsidR="00610BA6" w:rsidRPr="0059039D">
        <w:rPr>
          <w:rFonts w:hint="cs"/>
          <w:rtl/>
        </w:rPr>
        <w:t>«</w:t>
      </w:r>
      <w:r w:rsidRPr="0059039D">
        <w:rPr>
          <w:rtl/>
        </w:rPr>
        <w:t>کعبه</w:t>
      </w:r>
      <w:r>
        <w:rPr>
          <w:rFonts w:hint="cs"/>
          <w:rtl/>
        </w:rPr>
        <w:t>ٔ</w:t>
      </w:r>
      <w:r w:rsidRPr="0059039D">
        <w:rPr>
          <w:rtl/>
        </w:rPr>
        <w:t xml:space="preserve"> دل</w:t>
      </w:r>
      <w:r>
        <w:rPr>
          <w:rFonts w:hint="cs"/>
          <w:rtl/>
        </w:rPr>
        <w:t>ِ</w:t>
      </w:r>
      <w:r w:rsidR="00610BA6" w:rsidRPr="0059039D">
        <w:rPr>
          <w:rFonts w:hint="cs"/>
          <w:rtl/>
        </w:rPr>
        <w:t xml:space="preserve">» </w:t>
      </w:r>
      <w:r w:rsidRPr="0059039D">
        <w:rPr>
          <w:rtl/>
        </w:rPr>
        <w:t>ما جا خوش کرده‌اند</w:t>
      </w:r>
      <w:r w:rsidRPr="0059039D">
        <w:t>.</w:t>
      </w:r>
      <w:r>
        <w:rPr>
          <w:rFonts w:hint="cs"/>
          <w:rtl/>
        </w:rPr>
        <w:t xml:space="preserve"> </w:t>
      </w:r>
      <w:r w:rsidRPr="0059039D">
        <w:rPr>
          <w:rtl/>
        </w:rPr>
        <w:t>بیایید در این شب‌های قدر، بت‌شکنی کنیم</w:t>
      </w:r>
      <w:r w:rsidR="00141844" w:rsidRPr="0059039D">
        <w:rPr>
          <w:rtl/>
        </w:rPr>
        <w:t xml:space="preserve">. </w:t>
      </w:r>
      <w:r w:rsidRPr="0059039D">
        <w:rPr>
          <w:rtl/>
        </w:rPr>
        <w:t>تبر ابراهیمی اراده را بردارید تا بت‌های زندگی‌مان را بشناسیم و بشکنیم</w:t>
      </w:r>
      <w:r>
        <w:rPr>
          <w:rFonts w:hint="cs"/>
          <w:rtl/>
        </w:rPr>
        <w:t>.</w:t>
      </w:r>
    </w:p>
    <w:p w14:paraId="332EC812" w14:textId="2E17D9EB" w:rsidR="003F3F51" w:rsidRPr="0059039D" w:rsidRDefault="006E46C9" w:rsidP="003F3F51">
      <w:pPr>
        <w:pStyle w:val="Normal2"/>
        <w:tabs>
          <w:tab w:val="num" w:pos="720"/>
        </w:tabs>
        <w:rPr>
          <w:rtl/>
        </w:rPr>
      </w:pPr>
      <w:r w:rsidRPr="0059039D">
        <w:rPr>
          <w:rtl/>
        </w:rPr>
        <w:t xml:space="preserve">بزرگ‌ترین بتی که کمر زندگی‌های ما را شکسته، بت </w:t>
      </w:r>
      <w:r w:rsidR="00610BA6" w:rsidRPr="0059039D">
        <w:rPr>
          <w:rFonts w:hint="cs"/>
          <w:rtl/>
        </w:rPr>
        <w:t>«م</w:t>
      </w:r>
      <w:r w:rsidRPr="0059039D">
        <w:rPr>
          <w:rtl/>
        </w:rPr>
        <w:t>ردم چه می‌گویند</w:t>
      </w:r>
      <w:r w:rsidR="00610BA6" w:rsidRPr="0059039D">
        <w:rPr>
          <w:rFonts w:hint="cs"/>
          <w:rtl/>
        </w:rPr>
        <w:t xml:space="preserve">؟» </w:t>
      </w:r>
      <w:r w:rsidRPr="0059039D">
        <w:rPr>
          <w:rtl/>
        </w:rPr>
        <w:t>است</w:t>
      </w:r>
      <w:r w:rsidR="00141844" w:rsidRPr="0059039D">
        <w:rPr>
          <w:rtl/>
        </w:rPr>
        <w:t xml:space="preserve">. </w:t>
      </w:r>
      <w:r w:rsidRPr="0059039D">
        <w:rPr>
          <w:rtl/>
        </w:rPr>
        <w:t xml:space="preserve">چقدر از کارهای ما برای خداست و چقدرش برای این بت؟ </w:t>
      </w:r>
      <w:r w:rsidRPr="0059039D">
        <w:rPr>
          <w:rtl/>
        </w:rPr>
        <w:t>جهیزیه‌های سنگینی که پدرها را پیر کرد، برای خدا بود یا برای دهان مردم؟ امشب مثل علی؟ع؟ این بت را بشکن و بگو</w:t>
      </w:r>
      <w:r w:rsidR="00610BA6" w:rsidRPr="0059039D">
        <w:rPr>
          <w:rFonts w:hint="cs"/>
          <w:rtl/>
        </w:rPr>
        <w:t xml:space="preserve">: </w:t>
      </w:r>
      <w:r w:rsidRPr="0059039D">
        <w:rPr>
          <w:rtl/>
        </w:rPr>
        <w:t>خدایا</w:t>
      </w:r>
      <w:r w:rsidR="004C4522" w:rsidRPr="0059039D">
        <w:rPr>
          <w:rtl/>
        </w:rPr>
        <w:t xml:space="preserve">! </w:t>
      </w:r>
      <w:r w:rsidRPr="0059039D">
        <w:rPr>
          <w:rtl/>
        </w:rPr>
        <w:t>برای من عزت</w:t>
      </w:r>
      <w:r w:rsidR="00F55824">
        <w:rPr>
          <w:rFonts w:hint="cs"/>
          <w:rtl/>
        </w:rPr>
        <w:t>ِ</w:t>
      </w:r>
      <w:r w:rsidRPr="0059039D">
        <w:rPr>
          <w:rtl/>
        </w:rPr>
        <w:t xml:space="preserve"> پیش تو مهم است</w:t>
      </w:r>
      <w:r w:rsidRPr="0059039D">
        <w:rPr>
          <w:rtl/>
        </w:rPr>
        <w:t xml:space="preserve"> نه حرف خاله و عمه و همسایه</w:t>
      </w:r>
      <w:r w:rsidR="00141844" w:rsidRPr="0059039D">
        <w:rPr>
          <w:rFonts w:hint="cs"/>
          <w:rtl/>
        </w:rPr>
        <w:t xml:space="preserve">. </w:t>
      </w:r>
      <w:r w:rsidRPr="0059039D">
        <w:rPr>
          <w:rtl/>
        </w:rPr>
        <w:t>جهاد کبیر یعنی ساده‌زیستی در زمانه‌ای که همه مسابقه</w:t>
      </w:r>
      <w:r w:rsidR="00F55824">
        <w:rPr>
          <w:rFonts w:hint="cs"/>
          <w:rtl/>
        </w:rPr>
        <w:t>ٔ</w:t>
      </w:r>
      <w:r w:rsidRPr="0059039D">
        <w:rPr>
          <w:rtl/>
        </w:rPr>
        <w:t xml:space="preserve"> تجمل دارند</w:t>
      </w:r>
      <w:r w:rsidRPr="0059039D">
        <w:t>.</w:t>
      </w:r>
    </w:p>
    <w:p w14:paraId="24BE16A2" w14:textId="77777777" w:rsidR="003F3F51" w:rsidRPr="0059039D" w:rsidRDefault="006E46C9" w:rsidP="003F3F51">
      <w:pPr>
        <w:pStyle w:val="Normal2"/>
        <w:tabs>
          <w:tab w:val="num" w:pos="720"/>
        </w:tabs>
        <w:rPr>
          <w:rtl/>
        </w:rPr>
      </w:pPr>
      <w:r w:rsidRPr="0059039D">
        <w:rPr>
          <w:rFonts w:hint="cs"/>
          <w:rtl/>
        </w:rPr>
        <w:t xml:space="preserve">ای </w:t>
      </w:r>
      <w:r w:rsidR="00A91CC5" w:rsidRPr="0059039D">
        <w:rPr>
          <w:rtl/>
        </w:rPr>
        <w:t>جوان‌ها</w:t>
      </w:r>
      <w:r w:rsidR="004C4522" w:rsidRPr="0059039D">
        <w:rPr>
          <w:rtl/>
        </w:rPr>
        <w:t xml:space="preserve">! </w:t>
      </w:r>
      <w:r w:rsidRPr="0059039D">
        <w:rPr>
          <w:rFonts w:hint="cs"/>
          <w:rtl/>
        </w:rPr>
        <w:t>ای</w:t>
      </w:r>
      <w:r w:rsidR="00A91CC5" w:rsidRPr="0059039D">
        <w:rPr>
          <w:rtl/>
        </w:rPr>
        <w:t xml:space="preserve"> پدر و مادرها</w:t>
      </w:r>
      <w:r w:rsidR="004C4522" w:rsidRPr="0059039D">
        <w:rPr>
          <w:rtl/>
        </w:rPr>
        <w:t xml:space="preserve">! </w:t>
      </w:r>
      <w:r w:rsidR="00A91CC5" w:rsidRPr="0059039D">
        <w:rPr>
          <w:rtl/>
        </w:rPr>
        <w:t xml:space="preserve">یک بت جدید در خانه‌های ما آمده که صبح تا شب سجده‌اش می‌کنیم؛ نامش </w:t>
      </w:r>
      <w:r w:rsidRPr="0059039D">
        <w:rPr>
          <w:rFonts w:hint="cs"/>
          <w:rtl/>
        </w:rPr>
        <w:t xml:space="preserve">«موبایل» </w:t>
      </w:r>
      <w:r w:rsidR="00A91CC5" w:rsidRPr="0059039D">
        <w:rPr>
          <w:rtl/>
        </w:rPr>
        <w:t xml:space="preserve">است، نامش </w:t>
      </w:r>
      <w:r w:rsidRPr="0059039D">
        <w:rPr>
          <w:rFonts w:hint="cs"/>
          <w:rtl/>
        </w:rPr>
        <w:t xml:space="preserve">«فضای مجازی» </w:t>
      </w:r>
      <w:r w:rsidR="00A91CC5" w:rsidRPr="0059039D">
        <w:rPr>
          <w:rtl/>
        </w:rPr>
        <w:t>است</w:t>
      </w:r>
      <w:r w:rsidR="00141844" w:rsidRPr="0059039D">
        <w:rPr>
          <w:rtl/>
        </w:rPr>
        <w:t xml:space="preserve">. </w:t>
      </w:r>
      <w:r w:rsidR="00A91CC5" w:rsidRPr="0059039D">
        <w:rPr>
          <w:rtl/>
        </w:rPr>
        <w:t>صبح که بیدار می‌شویم، قبل از</w:t>
      </w:r>
      <w:r w:rsidR="00C24D33" w:rsidRPr="0059039D">
        <w:rPr>
          <w:rtl/>
        </w:rPr>
        <w:t xml:space="preserve"> این‌که</w:t>
      </w:r>
      <w:r w:rsidR="00642767" w:rsidRPr="0059039D">
        <w:rPr>
          <w:rtl/>
        </w:rPr>
        <w:t xml:space="preserve"> </w:t>
      </w:r>
      <w:r w:rsidR="00A91CC5" w:rsidRPr="0059039D">
        <w:rPr>
          <w:rtl/>
        </w:rPr>
        <w:t xml:space="preserve">بگوییم </w:t>
      </w:r>
      <w:r w:rsidRPr="0059039D">
        <w:rPr>
          <w:rFonts w:hint="cs"/>
          <w:rtl/>
        </w:rPr>
        <w:t>«بسم‌الله‌..</w:t>
      </w:r>
      <w:r w:rsidR="006C7C74" w:rsidRPr="0059039D">
        <w:rPr>
          <w:rFonts w:hint="cs"/>
          <w:u w:color="EE0000"/>
          <w:rtl/>
        </w:rPr>
        <w:t>.»</w:t>
      </w:r>
      <w:r w:rsidRPr="0059039D">
        <w:rPr>
          <w:rFonts w:hint="cs"/>
          <w:rtl/>
        </w:rPr>
        <w:t xml:space="preserve"> </w:t>
      </w:r>
      <w:r w:rsidR="00A91CC5" w:rsidRPr="0059039D">
        <w:rPr>
          <w:rtl/>
        </w:rPr>
        <w:t>به این بت سلام می‌دهیم و گوشی را چک می‌کنیم</w:t>
      </w:r>
      <w:r w:rsidR="00A91CC5" w:rsidRPr="0059039D">
        <w:t>.</w:t>
      </w:r>
    </w:p>
    <w:p w14:paraId="2B771241" w14:textId="640FCF94" w:rsidR="00A91CC5" w:rsidRPr="0059039D" w:rsidRDefault="006E46C9" w:rsidP="003F3F51">
      <w:pPr>
        <w:pStyle w:val="Normal2"/>
        <w:tabs>
          <w:tab w:val="num" w:pos="720"/>
        </w:tabs>
      </w:pPr>
      <w:r w:rsidRPr="0059039D">
        <w:rPr>
          <w:rtl/>
        </w:rPr>
        <w:t>اما بزرگ‌ترین بت، بت</w:t>
      </w:r>
      <w:r w:rsidR="003F3F51" w:rsidRPr="0059039D">
        <w:rPr>
          <w:rFonts w:hint="cs"/>
          <w:rtl/>
        </w:rPr>
        <w:t xml:space="preserve"> «نفس» </w:t>
      </w:r>
      <w:r w:rsidRPr="0059039D">
        <w:rPr>
          <w:rtl/>
        </w:rPr>
        <w:t>است</w:t>
      </w:r>
      <w:r w:rsidR="00141844" w:rsidRPr="0059039D">
        <w:rPr>
          <w:rtl/>
        </w:rPr>
        <w:t xml:space="preserve">. </w:t>
      </w:r>
      <w:r w:rsidRPr="0059039D">
        <w:rPr>
          <w:rtl/>
        </w:rPr>
        <w:t>اما</w:t>
      </w:r>
      <w:r w:rsidRPr="0059039D">
        <w:rPr>
          <w:rtl/>
        </w:rPr>
        <w:t xml:space="preserve">م </w:t>
      </w:r>
      <w:r w:rsidR="00D14292">
        <w:rPr>
          <w:rtl/>
        </w:rPr>
        <w:t>خمینی؟رضو؟</w:t>
      </w:r>
      <w:r w:rsidRPr="0059039D">
        <w:rPr>
          <w:rtl/>
        </w:rPr>
        <w:t xml:space="preserve"> فرمودند</w:t>
      </w:r>
      <w:r w:rsidR="00A0117D" w:rsidRPr="0059039D">
        <w:rPr>
          <w:rtl/>
        </w:rPr>
        <w:t>: «</w:t>
      </w:r>
      <w:r w:rsidRPr="0059039D">
        <w:rPr>
          <w:rtl/>
        </w:rPr>
        <w:t>مادر</w:t>
      </w:r>
      <w:r w:rsidR="004814FB">
        <w:rPr>
          <w:rFonts w:hint="cs"/>
          <w:rtl/>
        </w:rPr>
        <w:t>ِ</w:t>
      </w:r>
      <w:r w:rsidRPr="0059039D">
        <w:rPr>
          <w:rtl/>
        </w:rPr>
        <w:t xml:space="preserve"> همه</w:t>
      </w:r>
      <w:r w:rsidR="004814FB">
        <w:rPr>
          <w:rFonts w:hint="cs"/>
          <w:rtl/>
        </w:rPr>
        <w:t>ٔ</w:t>
      </w:r>
      <w:r w:rsidRPr="0059039D">
        <w:rPr>
          <w:rtl/>
        </w:rPr>
        <w:t xml:space="preserve"> بت‌ها، بت</w:t>
      </w:r>
      <w:r w:rsidR="004814FB">
        <w:rPr>
          <w:rFonts w:hint="cs"/>
          <w:rtl/>
        </w:rPr>
        <w:t>ِ</w:t>
      </w:r>
      <w:r w:rsidRPr="0059039D">
        <w:rPr>
          <w:rtl/>
        </w:rPr>
        <w:t xml:space="preserve"> نفس شماست</w:t>
      </w:r>
      <w:r w:rsidR="00A0117D" w:rsidRPr="0059039D">
        <w:rPr>
          <w:rFonts w:hint="cs"/>
          <w:rtl/>
        </w:rPr>
        <w:t>».</w:t>
      </w:r>
      <w:r>
        <w:rPr>
          <w:rStyle w:val="FootnoteReference1"/>
          <w:rFonts w:ascii="IRLotus" w:hAnsi="IRLotus" w:cs="IRLotus"/>
          <w:sz w:val="40"/>
          <w:szCs w:val="40"/>
          <w:rtl/>
        </w:rPr>
        <w:footnoteReference w:id="401"/>
      </w:r>
      <w:r w:rsidR="00A0117D" w:rsidRPr="0059039D">
        <w:rPr>
          <w:rFonts w:hint="cs"/>
          <w:rtl/>
        </w:rPr>
        <w:t xml:space="preserve"> </w:t>
      </w:r>
      <w:r w:rsidRPr="0059039D">
        <w:rPr>
          <w:rtl/>
        </w:rPr>
        <w:t>همان</w:t>
      </w:r>
      <w:r w:rsidR="004814FB">
        <w:rPr>
          <w:rFonts w:hint="cs"/>
          <w:rtl/>
        </w:rPr>
        <w:t>‌</w:t>
      </w:r>
      <w:r w:rsidRPr="0059039D">
        <w:rPr>
          <w:rtl/>
        </w:rPr>
        <w:t>که می‌گوید</w:t>
      </w:r>
      <w:r w:rsidR="00A0117D" w:rsidRPr="0059039D">
        <w:rPr>
          <w:rtl/>
        </w:rPr>
        <w:t xml:space="preserve">: </w:t>
      </w:r>
      <w:r w:rsidR="00A0117D" w:rsidRPr="0059039D">
        <w:rPr>
          <w:rFonts w:hint="cs"/>
          <w:rtl/>
        </w:rPr>
        <w:t>«</w:t>
      </w:r>
      <w:r w:rsidRPr="0059039D">
        <w:rPr>
          <w:rtl/>
        </w:rPr>
        <w:t>من</w:t>
      </w:r>
      <w:r w:rsidR="00A0117D" w:rsidRPr="0059039D">
        <w:rPr>
          <w:rFonts w:hint="cs"/>
          <w:rtl/>
        </w:rPr>
        <w:t>»</w:t>
      </w:r>
      <w:r w:rsidRPr="0059039D">
        <w:rPr>
          <w:rtl/>
        </w:rPr>
        <w:t xml:space="preserve">، </w:t>
      </w:r>
      <w:r w:rsidR="00A0117D" w:rsidRPr="0059039D">
        <w:rPr>
          <w:rFonts w:hint="cs"/>
          <w:rtl/>
        </w:rPr>
        <w:t>«</w:t>
      </w:r>
      <w:r w:rsidRPr="0059039D">
        <w:rPr>
          <w:rtl/>
        </w:rPr>
        <w:t>دلم می‌خواهد</w:t>
      </w:r>
      <w:r w:rsidR="00A0117D" w:rsidRPr="0059039D">
        <w:rPr>
          <w:rFonts w:hint="cs"/>
          <w:rtl/>
        </w:rPr>
        <w:t>»</w:t>
      </w:r>
      <w:r w:rsidRPr="0059039D">
        <w:rPr>
          <w:rtl/>
        </w:rPr>
        <w:t xml:space="preserve">، </w:t>
      </w:r>
      <w:r w:rsidR="00A0117D" w:rsidRPr="0059039D">
        <w:rPr>
          <w:rFonts w:hint="cs"/>
          <w:rtl/>
        </w:rPr>
        <w:t>«</w:t>
      </w:r>
      <w:r w:rsidRPr="0059039D">
        <w:rPr>
          <w:rtl/>
        </w:rPr>
        <w:t>به من برخورد</w:t>
      </w:r>
      <w:r w:rsidR="00A0117D" w:rsidRPr="0059039D">
        <w:rPr>
          <w:rFonts w:hint="cs"/>
          <w:rtl/>
        </w:rPr>
        <w:t>»</w:t>
      </w:r>
      <w:r w:rsidRPr="0059039D">
        <w:rPr>
          <w:rtl/>
        </w:rPr>
        <w:t xml:space="preserve">، </w:t>
      </w:r>
      <w:r w:rsidR="00A0117D" w:rsidRPr="0059039D">
        <w:rPr>
          <w:rFonts w:hint="cs"/>
          <w:rtl/>
        </w:rPr>
        <w:t>«</w:t>
      </w:r>
      <w:r w:rsidRPr="0059039D">
        <w:rPr>
          <w:rtl/>
        </w:rPr>
        <w:t>من باید رئیس باش</w:t>
      </w:r>
      <w:r w:rsidR="00A0117D" w:rsidRPr="0059039D">
        <w:rPr>
          <w:rFonts w:hint="cs"/>
          <w:rtl/>
        </w:rPr>
        <w:t>م»</w:t>
      </w:r>
      <w:r w:rsidR="00141844" w:rsidRPr="0059039D">
        <w:rPr>
          <w:rFonts w:hint="cs"/>
          <w:rtl/>
        </w:rPr>
        <w:t xml:space="preserve">. </w:t>
      </w:r>
      <w:r w:rsidRPr="0059039D">
        <w:rPr>
          <w:rtl/>
        </w:rPr>
        <w:t>امشب که قرآن ب</w:t>
      </w:r>
      <w:r w:rsidR="00120498" w:rsidRPr="0059039D">
        <w:rPr>
          <w:rFonts w:hint="cs"/>
          <w:rtl/>
        </w:rPr>
        <w:t xml:space="preserve">ه </w:t>
      </w:r>
      <w:r w:rsidRPr="0059039D">
        <w:rPr>
          <w:rtl/>
        </w:rPr>
        <w:t>سر می‌گیریم، بیایید ای</w:t>
      </w:r>
      <w:r w:rsidR="00120498" w:rsidRPr="0059039D">
        <w:rPr>
          <w:rFonts w:hint="cs"/>
          <w:rtl/>
        </w:rPr>
        <w:t xml:space="preserve">ن «من» </w:t>
      </w:r>
      <w:r w:rsidRPr="0059039D">
        <w:rPr>
          <w:rtl/>
        </w:rPr>
        <w:t>را زیرپا بگذاریم</w:t>
      </w:r>
      <w:r w:rsidR="00141844" w:rsidRPr="0059039D">
        <w:rPr>
          <w:rtl/>
        </w:rPr>
        <w:t xml:space="preserve">. </w:t>
      </w:r>
      <w:r w:rsidRPr="0059039D">
        <w:rPr>
          <w:rtl/>
        </w:rPr>
        <w:t>اگر با کسی قهری و می‌گویی</w:t>
      </w:r>
      <w:r w:rsidR="004814FB">
        <w:rPr>
          <w:rFonts w:hint="cs"/>
          <w:rtl/>
        </w:rPr>
        <w:t>:</w:t>
      </w:r>
      <w:r w:rsidRPr="0059039D">
        <w:rPr>
          <w:rtl/>
        </w:rPr>
        <w:t xml:space="preserve"> </w:t>
      </w:r>
      <w:r w:rsidR="00120498" w:rsidRPr="0059039D">
        <w:rPr>
          <w:rFonts w:hint="cs"/>
          <w:rtl/>
        </w:rPr>
        <w:t>«</w:t>
      </w:r>
      <w:r w:rsidRPr="0059039D">
        <w:rPr>
          <w:rtl/>
        </w:rPr>
        <w:t>اول او باید سلام کند</w:t>
      </w:r>
      <w:r w:rsidR="00120498" w:rsidRPr="0059039D">
        <w:rPr>
          <w:rFonts w:hint="cs"/>
          <w:rtl/>
        </w:rPr>
        <w:t xml:space="preserve">»، </w:t>
      </w:r>
      <w:r w:rsidRPr="0059039D">
        <w:rPr>
          <w:rtl/>
        </w:rPr>
        <w:t>این صدای بت</w:t>
      </w:r>
      <w:r w:rsidR="004814FB">
        <w:rPr>
          <w:rFonts w:hint="cs"/>
          <w:rtl/>
        </w:rPr>
        <w:t>ِ</w:t>
      </w:r>
      <w:r w:rsidRPr="0059039D">
        <w:rPr>
          <w:rtl/>
        </w:rPr>
        <w:t xml:space="preserve"> نفس است؛ بشکنش</w:t>
      </w:r>
      <w:r w:rsidR="004C4522" w:rsidRPr="0059039D">
        <w:rPr>
          <w:rtl/>
        </w:rPr>
        <w:t xml:space="preserve">! </w:t>
      </w:r>
      <w:r w:rsidRPr="0059039D">
        <w:rPr>
          <w:rtl/>
        </w:rPr>
        <w:t>تو اول سلام کن</w:t>
      </w:r>
      <w:r w:rsidR="00141844" w:rsidRPr="0059039D">
        <w:rPr>
          <w:rtl/>
        </w:rPr>
        <w:t xml:space="preserve">. </w:t>
      </w:r>
      <w:r w:rsidRPr="0059039D">
        <w:rPr>
          <w:rtl/>
        </w:rPr>
        <w:t>اگر حق با تو نیست و عذرخواهی نمی‌کنی، داری این بت را می‌پرستی</w:t>
      </w:r>
      <w:r w:rsidRPr="0059039D">
        <w:t>.</w:t>
      </w:r>
    </w:p>
    <w:p w14:paraId="416AA8FF" w14:textId="77777777" w:rsidR="00A91CC5" w:rsidRPr="0059039D" w:rsidRDefault="006E46C9" w:rsidP="00A91CC5">
      <w:pPr>
        <w:pStyle w:val="Normal2"/>
      </w:pPr>
      <w:r w:rsidRPr="0059039D">
        <w:rPr>
          <w:rtl/>
        </w:rPr>
        <w:t>آقا امیرالمؤمنین؟ع؟</w:t>
      </w:r>
      <w:r w:rsidR="004C4522" w:rsidRPr="0059039D">
        <w:rPr>
          <w:rtl/>
        </w:rPr>
        <w:t xml:space="preserve">! </w:t>
      </w:r>
      <w:r w:rsidRPr="0059039D">
        <w:rPr>
          <w:rtl/>
        </w:rPr>
        <w:t>یا علی جان</w:t>
      </w:r>
      <w:r w:rsidR="004C4522" w:rsidRPr="0059039D">
        <w:rPr>
          <w:rtl/>
        </w:rPr>
        <w:t xml:space="preserve">! </w:t>
      </w:r>
      <w:r w:rsidRPr="0059039D">
        <w:rPr>
          <w:rtl/>
        </w:rPr>
        <w:t>تو بر شانه پیامبر</w:t>
      </w:r>
      <w:r w:rsidR="00120498" w:rsidRPr="0059039D">
        <w:rPr>
          <w:rFonts w:hint="cs"/>
          <w:rtl/>
        </w:rPr>
        <w:t>؟صل؟</w:t>
      </w:r>
      <w:r w:rsidRPr="0059039D">
        <w:rPr>
          <w:rtl/>
        </w:rPr>
        <w:t xml:space="preserve"> رفتی و بت‌های سنگی را شکستی</w:t>
      </w:r>
      <w:r w:rsidR="00141844" w:rsidRPr="0059039D">
        <w:rPr>
          <w:rtl/>
        </w:rPr>
        <w:t xml:space="preserve">. </w:t>
      </w:r>
      <w:r w:rsidRPr="0059039D">
        <w:rPr>
          <w:rtl/>
        </w:rPr>
        <w:t>ما زورمان به این بت‌های درونی نمی‌رسد، دست</w:t>
      </w:r>
      <w:r w:rsidR="00120498" w:rsidRPr="0059039D">
        <w:rPr>
          <w:rFonts w:hint="cs"/>
          <w:rtl/>
        </w:rPr>
        <w:t>‌</w:t>
      </w:r>
      <w:r w:rsidRPr="0059039D">
        <w:rPr>
          <w:rtl/>
        </w:rPr>
        <w:t xml:space="preserve">مان به آن بالا </w:t>
      </w:r>
      <w:r w:rsidRPr="0059039D">
        <w:rPr>
          <w:rtl/>
        </w:rPr>
        <w:t>نمی‌رسد</w:t>
      </w:r>
      <w:r w:rsidRPr="0059039D">
        <w:t>..</w:t>
      </w:r>
      <w:r w:rsidR="00141844" w:rsidRPr="0059039D">
        <w:rPr>
          <w:rtl/>
        </w:rPr>
        <w:t xml:space="preserve">. </w:t>
      </w:r>
      <w:r w:rsidRPr="0059039D">
        <w:rPr>
          <w:rtl/>
        </w:rPr>
        <w:t>می‌شود به ما هم نگاه کنی؟ می‌شود دستت را روی دل ما بگذاری تا این بت‌خانه</w:t>
      </w:r>
      <w:r w:rsidR="004814FB">
        <w:rPr>
          <w:rFonts w:hint="cs"/>
          <w:rtl/>
        </w:rPr>
        <w:t>ٔ</w:t>
      </w:r>
      <w:r w:rsidRPr="0059039D">
        <w:rPr>
          <w:rtl/>
        </w:rPr>
        <w:t xml:space="preserve"> دل ویران شود و فقط خدا در آن بماند؟</w:t>
      </w:r>
    </w:p>
    <w:p w14:paraId="33E21B66" w14:textId="18D24D6C" w:rsidR="00A91CC5" w:rsidRPr="0059039D" w:rsidRDefault="006E46C9" w:rsidP="00A91CC5">
      <w:pPr>
        <w:pStyle w:val="Normal2"/>
      </w:pPr>
      <w:r w:rsidRPr="0059039D">
        <w:rPr>
          <w:rtl/>
        </w:rPr>
        <w:t>جهاد کبیر من و شما از همین‌جا شروع می‌شود</w:t>
      </w:r>
      <w:r w:rsidRPr="0059039D">
        <w:t xml:space="preserve"> </w:t>
      </w:r>
      <w:r w:rsidR="007C28D9" w:rsidRPr="0059039D">
        <w:rPr>
          <w:rtl/>
        </w:rPr>
        <w:t>پاک‌سازی</w:t>
      </w:r>
      <w:r w:rsidRPr="0059039D">
        <w:rPr>
          <w:rtl/>
        </w:rPr>
        <w:t xml:space="preserve"> دل از هرچه غیر خداست</w:t>
      </w:r>
      <w:r w:rsidR="00141844" w:rsidRPr="0059039D">
        <w:rPr>
          <w:rtl/>
        </w:rPr>
        <w:t xml:space="preserve">. </w:t>
      </w:r>
      <w:r w:rsidRPr="0059039D">
        <w:rPr>
          <w:rtl/>
        </w:rPr>
        <w:t>اگر ما برای علی؟ع؟ اشک می‌ریزیم، نه فقط برای زخم فرقش</w:t>
      </w:r>
      <w:r w:rsidRPr="0059039D">
        <w:rPr>
          <w:rtl/>
        </w:rPr>
        <w:t xml:space="preserve"> بلکه ب</w:t>
      </w:r>
      <w:r w:rsidRPr="0059039D">
        <w:rPr>
          <w:rtl/>
        </w:rPr>
        <w:t>رای غربت</w:t>
      </w:r>
      <w:r w:rsidR="004814FB">
        <w:rPr>
          <w:rFonts w:hint="cs"/>
          <w:rtl/>
        </w:rPr>
        <w:t>ِ</w:t>
      </w:r>
      <w:r w:rsidRPr="0059039D">
        <w:rPr>
          <w:rtl/>
        </w:rPr>
        <w:t xml:space="preserve"> همین جهاد کبیر است؛ جهادی که مردم کوفه و تاریخ، با اطاعت از باطل، </w:t>
      </w:r>
      <w:r w:rsidR="004814FB">
        <w:rPr>
          <w:rFonts w:hint="cs"/>
          <w:rtl/>
        </w:rPr>
        <w:t>ایشان</w:t>
      </w:r>
      <w:r w:rsidR="004814FB" w:rsidRPr="0059039D">
        <w:rPr>
          <w:rtl/>
        </w:rPr>
        <w:t xml:space="preserve"> </w:t>
      </w:r>
      <w:r w:rsidRPr="0059039D">
        <w:rPr>
          <w:rtl/>
        </w:rPr>
        <w:t>را تنها گذاشتند</w:t>
      </w:r>
      <w:r w:rsidRPr="0059039D">
        <w:t>.</w:t>
      </w:r>
    </w:p>
    <w:p w14:paraId="0441ECF4" w14:textId="56F0E959" w:rsidR="00906B64" w:rsidRPr="0059039D" w:rsidRDefault="006E46C9" w:rsidP="00463FE0">
      <w:pPr>
        <w:pStyle w:val="Heading202"/>
      </w:pPr>
      <w:r w:rsidRPr="0059039D">
        <w:rPr>
          <w:rtl/>
        </w:rPr>
        <w:t>آیه</w:t>
      </w:r>
      <w:r w:rsidR="004814FB">
        <w:rPr>
          <w:rFonts w:hint="cs"/>
          <w:rtl/>
        </w:rPr>
        <w:t>ٔ</w:t>
      </w:r>
      <w:r w:rsidRPr="0059039D">
        <w:rPr>
          <w:rtl/>
        </w:rPr>
        <w:t xml:space="preserve"> احزاب</w:t>
      </w:r>
      <w:r w:rsidR="004814FB">
        <w:rPr>
          <w:rFonts w:hint="cs"/>
          <w:rtl/>
        </w:rPr>
        <w:t>،</w:t>
      </w:r>
      <w:r w:rsidRPr="0059039D">
        <w:rPr>
          <w:rtl/>
        </w:rPr>
        <w:t xml:space="preserve"> هشدار به شخص پیامبر؟ص</w:t>
      </w:r>
      <w:r w:rsidRPr="0059039D">
        <w:rPr>
          <w:rFonts w:hint="cs"/>
          <w:rtl/>
        </w:rPr>
        <w:t>ل</w:t>
      </w:r>
      <w:r w:rsidRPr="0059039D">
        <w:rPr>
          <w:rtl/>
        </w:rPr>
        <w:t>؟</w:t>
      </w:r>
    </w:p>
    <w:p w14:paraId="702BF865" w14:textId="77777777" w:rsidR="00906B64" w:rsidRPr="00906B64" w:rsidRDefault="006E46C9" w:rsidP="00906B64">
      <w:pPr>
        <w:pStyle w:val="Normal2"/>
      </w:pPr>
      <w:r w:rsidRPr="00906B64">
        <w:rPr>
          <w:rtl/>
        </w:rPr>
        <w:t>این تبعیت‌نکردن آن‌قدر حیاتی و مهم است که خدای متعال، پیامبر</w:t>
      </w:r>
      <w:r w:rsidRPr="0059039D">
        <w:rPr>
          <w:rFonts w:hint="cs"/>
          <w:rtl/>
        </w:rPr>
        <w:t>؟صل؟</w:t>
      </w:r>
      <w:r w:rsidRPr="00906B64">
        <w:rPr>
          <w:rtl/>
        </w:rPr>
        <w:t xml:space="preserve"> خود را بارها به آن توصیه می‌کند</w:t>
      </w:r>
      <w:r w:rsidRPr="00906B64">
        <w:t>.</w:t>
      </w:r>
    </w:p>
    <w:p w14:paraId="61E53DE4" w14:textId="4BFFB4DF" w:rsidR="00906B64" w:rsidRPr="00906B64" w:rsidRDefault="006E46C9" w:rsidP="00C340C2">
      <w:pPr>
        <w:pStyle w:val="Normal2"/>
      </w:pPr>
      <w:r w:rsidRPr="00906B64">
        <w:rPr>
          <w:rtl/>
        </w:rPr>
        <w:t>آیه</w:t>
      </w:r>
      <w:r w:rsidR="004814FB">
        <w:rPr>
          <w:rFonts w:hint="cs"/>
          <w:rtl/>
        </w:rPr>
        <w:t>ٔ</w:t>
      </w:r>
      <w:r w:rsidRPr="00906B64">
        <w:rPr>
          <w:rtl/>
        </w:rPr>
        <w:t xml:space="preserve"> تکان‌دهنده آغاز</w:t>
      </w:r>
      <w:r w:rsidR="004814FB">
        <w:rPr>
          <w:rFonts w:hint="cs"/>
          <w:rtl/>
        </w:rPr>
        <w:t>ین</w:t>
      </w:r>
      <w:r w:rsidRPr="00906B64">
        <w:rPr>
          <w:rtl/>
        </w:rPr>
        <w:t xml:space="preserve"> سوره</w:t>
      </w:r>
      <w:r w:rsidR="004814FB">
        <w:rPr>
          <w:rFonts w:hint="cs"/>
          <w:rtl/>
        </w:rPr>
        <w:t>ٔ</w:t>
      </w:r>
      <w:r w:rsidRPr="00906B64">
        <w:rPr>
          <w:rtl/>
        </w:rPr>
        <w:t xml:space="preserve"> مبارکه احزاب را ببینید</w:t>
      </w:r>
      <w:r w:rsidRPr="0059039D">
        <w:rPr>
          <w:rFonts w:hint="cs"/>
          <w:rtl/>
        </w:rPr>
        <w:t xml:space="preserve">: </w:t>
      </w:r>
      <w:r w:rsidRPr="0059039D">
        <w:rPr>
          <w:rFonts w:ascii="IRBadr" w:hAnsi="IRBadr" w:cs="IRBadr"/>
          <w:rtl/>
        </w:rPr>
        <w:t>«</w:t>
      </w:r>
      <w:r w:rsidRPr="00906B64">
        <w:rPr>
          <w:rFonts w:ascii="IRBadr" w:hAnsi="IRBadr" w:cs="IRBadr"/>
          <w:rtl/>
        </w:rPr>
        <w:t>یٰاَیُّهَا النَّبیُّ اتَّق اللهَ وَ لا تُطع الْکٰافرینَ</w:t>
      </w:r>
      <w:r w:rsidRPr="0059039D">
        <w:rPr>
          <w:rFonts w:ascii="IRBadr" w:hAnsi="IRBadr" w:cs="IRBadr"/>
          <w:rtl/>
        </w:rPr>
        <w:t>..</w:t>
      </w:r>
      <w:r w:rsidR="006C7C74" w:rsidRPr="0059039D">
        <w:rPr>
          <w:rFonts w:ascii="IRBadr" w:hAnsi="IRBadr" w:cs="IRBadr"/>
          <w:u w:color="EE0000"/>
          <w:rtl/>
        </w:rPr>
        <w:t>.»</w:t>
      </w:r>
      <w:r w:rsidRPr="0059039D">
        <w:rPr>
          <w:rFonts w:ascii="IRBadr" w:hAnsi="IRBadr" w:cs="IRBadr"/>
          <w:vertAlign w:val="superscript"/>
          <w:rtl/>
        </w:rPr>
        <w:t xml:space="preserve"> </w:t>
      </w:r>
      <w:r>
        <w:rPr>
          <w:vertAlign w:val="superscript"/>
          <w:rtl/>
        </w:rPr>
        <w:footnoteReference w:id="402"/>
      </w:r>
      <w:r w:rsidR="00EE5CA1" w:rsidRPr="0059039D">
        <w:rPr>
          <w:rFonts w:hint="cs"/>
          <w:vertAlign w:val="superscript"/>
          <w:rtl/>
        </w:rPr>
        <w:t xml:space="preserve"> </w:t>
      </w:r>
      <w:r w:rsidRPr="00906B64">
        <w:rPr>
          <w:rtl/>
        </w:rPr>
        <w:t>خداوند با لحنی مستقیم به شخص پیامبر</w:t>
      </w:r>
      <w:r w:rsidR="00EE5CA1" w:rsidRPr="0059039D">
        <w:rPr>
          <w:rFonts w:hint="cs"/>
          <w:rtl/>
        </w:rPr>
        <w:t>؟صل؟</w:t>
      </w:r>
      <w:r w:rsidRPr="00906B64">
        <w:rPr>
          <w:rtl/>
        </w:rPr>
        <w:t xml:space="preserve"> خطاب می‌</w:t>
      </w:r>
      <w:r w:rsidR="00EE5CA1" w:rsidRPr="0059039D">
        <w:rPr>
          <w:rFonts w:hint="cs"/>
          <w:rtl/>
        </w:rPr>
        <w:t xml:space="preserve">‌کند: </w:t>
      </w:r>
      <w:r w:rsidRPr="00906B64">
        <w:rPr>
          <w:rtl/>
        </w:rPr>
        <w:t>ای پیامبر</w:t>
      </w:r>
      <w:r w:rsidR="004C4522" w:rsidRPr="0059039D">
        <w:rPr>
          <w:rtl/>
        </w:rPr>
        <w:t xml:space="preserve">! </w:t>
      </w:r>
      <w:r w:rsidRPr="00906B64">
        <w:rPr>
          <w:rtl/>
        </w:rPr>
        <w:t>تقوا داشته باش و از کافران تبعیت نکن</w:t>
      </w:r>
      <w:r w:rsidR="00EE5CA1" w:rsidRPr="0059039D">
        <w:rPr>
          <w:rFonts w:hint="cs"/>
          <w:rtl/>
        </w:rPr>
        <w:t>!</w:t>
      </w:r>
      <w:r w:rsidR="00C340C2" w:rsidRPr="0059039D">
        <w:rPr>
          <w:rFonts w:hint="cs"/>
          <w:rtl/>
        </w:rPr>
        <w:t xml:space="preserve"> </w:t>
      </w:r>
      <w:r w:rsidRPr="00906B64">
        <w:rPr>
          <w:rtl/>
        </w:rPr>
        <w:t>سپس می‌فرماید</w:t>
      </w:r>
      <w:r w:rsidR="00C340C2" w:rsidRPr="0059039D">
        <w:rPr>
          <w:rFonts w:hint="cs"/>
          <w:rtl/>
        </w:rPr>
        <w:t>: «</w:t>
      </w:r>
      <w:r w:rsidRPr="00906B64">
        <w:rPr>
          <w:rtl/>
        </w:rPr>
        <w:t>انَّ اللهَ کانَ عَلیمًا حکیمًا</w:t>
      </w:r>
      <w:r w:rsidR="00C340C2" w:rsidRPr="0059039D">
        <w:rPr>
          <w:rFonts w:hint="cs"/>
          <w:rtl/>
        </w:rPr>
        <w:t>»</w:t>
      </w:r>
      <w:r>
        <w:rPr>
          <w:vertAlign w:val="superscript"/>
          <w:rtl/>
        </w:rPr>
        <w:footnoteReference w:id="403"/>
      </w:r>
      <w:r w:rsidR="00C340C2" w:rsidRPr="0059039D">
        <w:rPr>
          <w:rFonts w:hint="cs"/>
          <w:rtl/>
        </w:rPr>
        <w:t xml:space="preserve"> </w:t>
      </w:r>
      <w:r w:rsidRPr="00906B64">
        <w:rPr>
          <w:rtl/>
        </w:rPr>
        <w:t>ما مشکلات تو را می‌دانیم؛ می‌دانیم چه فشارهایی بر تو وارد می‌کنند تا تو را وادار به تبعیت کنند</w:t>
      </w:r>
      <w:r w:rsidR="00141844" w:rsidRPr="0059039D">
        <w:rPr>
          <w:rtl/>
        </w:rPr>
        <w:t xml:space="preserve">. </w:t>
      </w:r>
      <w:r w:rsidRPr="00906B64">
        <w:rPr>
          <w:rtl/>
        </w:rPr>
        <w:t>با تهدید و تطمیع به سمت تو می‌آیند، اما تو مراقب امر و نهی الهی باش</w:t>
      </w:r>
      <w:r w:rsidRPr="00906B64">
        <w:t>.</w:t>
      </w:r>
    </w:p>
    <w:p w14:paraId="0E9C3C14" w14:textId="2BCABB23" w:rsidR="00906B64" w:rsidRPr="0059039D" w:rsidRDefault="006E46C9" w:rsidP="00C340C2">
      <w:pPr>
        <w:pStyle w:val="Normal2"/>
        <w:rPr>
          <w:rtl/>
        </w:rPr>
      </w:pPr>
      <w:r w:rsidRPr="0059039D">
        <w:rPr>
          <w:rFonts w:hint="cs"/>
          <w:rtl/>
        </w:rPr>
        <w:t>«</w:t>
      </w:r>
      <w:r w:rsidRPr="00906B64">
        <w:rPr>
          <w:rtl/>
        </w:rPr>
        <w:t>اتَّق اللهَ»</w:t>
      </w:r>
      <w:r w:rsidR="000A4642">
        <w:rPr>
          <w:rFonts w:hint="cs"/>
          <w:rtl/>
        </w:rPr>
        <w:t>؛</w:t>
      </w:r>
      <w:r w:rsidRPr="0059039D">
        <w:rPr>
          <w:rFonts w:hint="cs"/>
          <w:rtl/>
        </w:rPr>
        <w:t xml:space="preserve"> </w:t>
      </w:r>
      <w:r w:rsidRPr="00906B64">
        <w:rPr>
          <w:rtl/>
        </w:rPr>
        <w:t>یعنی حواست جمع باشد</w:t>
      </w:r>
      <w:r w:rsidR="00141844" w:rsidRPr="0059039D">
        <w:rPr>
          <w:rFonts w:hint="cs"/>
          <w:rtl/>
        </w:rPr>
        <w:t xml:space="preserve">. </w:t>
      </w:r>
      <w:r w:rsidRPr="0059039D">
        <w:rPr>
          <w:rFonts w:hint="cs"/>
          <w:rtl/>
        </w:rPr>
        <w:t>«</w:t>
      </w:r>
      <w:r w:rsidRPr="00906B64">
        <w:rPr>
          <w:rtl/>
        </w:rPr>
        <w:t>وَ لا تُطع الْکٰافرین»</w:t>
      </w:r>
      <w:r w:rsidR="000A4642">
        <w:rPr>
          <w:rFonts w:hint="cs"/>
          <w:rtl/>
        </w:rPr>
        <w:t>؛</w:t>
      </w:r>
      <w:r w:rsidRPr="00906B64">
        <w:rPr>
          <w:rtl/>
        </w:rPr>
        <w:t xml:space="preserve"> </w:t>
      </w:r>
      <w:r w:rsidRPr="00906B64">
        <w:rPr>
          <w:rtl/>
        </w:rPr>
        <w:t>این اطاعت‌نکردن از کافران، همان امر بزرگ و مهمی است که خدا با چنین لحنی با پیامبرش سخن می‌گوید</w:t>
      </w:r>
      <w:r w:rsidRPr="00906B64">
        <w:t>.</w:t>
      </w:r>
    </w:p>
    <w:p w14:paraId="1AB97D9F" w14:textId="1B79E550" w:rsidR="00BF31BB" w:rsidRPr="0059039D" w:rsidRDefault="006E46C9" w:rsidP="00463FE0">
      <w:pPr>
        <w:pStyle w:val="Heading202"/>
      </w:pPr>
      <w:r w:rsidRPr="0059039D">
        <w:rPr>
          <w:rtl/>
        </w:rPr>
        <w:t>تقوا</w:t>
      </w:r>
      <w:r w:rsidR="000A4642">
        <w:rPr>
          <w:rFonts w:hint="cs"/>
          <w:rtl/>
        </w:rPr>
        <w:t>،</w:t>
      </w:r>
      <w:r w:rsidRPr="0059039D">
        <w:rPr>
          <w:rtl/>
        </w:rPr>
        <w:t xml:space="preserve"> </w:t>
      </w:r>
      <w:r w:rsidR="005D3DD4" w:rsidRPr="0059039D">
        <w:rPr>
          <w:rFonts w:hint="cs"/>
          <w:rtl/>
        </w:rPr>
        <w:t xml:space="preserve">فعال‌کردن </w:t>
      </w:r>
      <w:r w:rsidRPr="0059039D">
        <w:rPr>
          <w:rtl/>
        </w:rPr>
        <w:t>سیستم تشخیص دوست از دشمن</w:t>
      </w:r>
    </w:p>
    <w:p w14:paraId="5914F2A2" w14:textId="77777777" w:rsidR="00BF31BB" w:rsidRPr="0059039D" w:rsidRDefault="006E46C9" w:rsidP="00BF31BB">
      <w:pPr>
        <w:pStyle w:val="Normal2"/>
        <w:rPr>
          <w:rtl/>
        </w:rPr>
      </w:pPr>
      <w:r w:rsidRPr="00BF31BB">
        <w:rPr>
          <w:rtl/>
        </w:rPr>
        <w:t>تقوا یعنی</w:t>
      </w:r>
      <w:r w:rsidR="000A4642">
        <w:rPr>
          <w:rFonts w:hint="cs"/>
          <w:rtl/>
        </w:rPr>
        <w:t>:</w:t>
      </w:r>
      <w:r w:rsidRPr="00BF31BB">
        <w:rPr>
          <w:rtl/>
        </w:rPr>
        <w:t xml:space="preserve"> «فعال‌کردن سیستم تشخیص دوست از دشمن</w:t>
      </w:r>
      <w:r w:rsidRPr="0059039D">
        <w:rPr>
          <w:rFonts w:hint="cs"/>
          <w:rtl/>
        </w:rPr>
        <w:t>».</w:t>
      </w:r>
    </w:p>
    <w:p w14:paraId="13AD21B2" w14:textId="0D774956" w:rsidR="00BF31BB" w:rsidRPr="00BF31BB" w:rsidRDefault="006E46C9" w:rsidP="00BF31BB">
      <w:pPr>
        <w:pStyle w:val="Normal2"/>
      </w:pPr>
      <w:r w:rsidRPr="00BF31BB">
        <w:rPr>
          <w:rtl/>
        </w:rPr>
        <w:t>عزیزان</w:t>
      </w:r>
      <w:r w:rsidR="004C4522" w:rsidRPr="0059039D">
        <w:rPr>
          <w:rtl/>
        </w:rPr>
        <w:t xml:space="preserve">! </w:t>
      </w:r>
      <w:r w:rsidRPr="00BF31BB">
        <w:rPr>
          <w:rtl/>
        </w:rPr>
        <w:t>دقت کنید، خطاب به چه کسی است؟ به</w:t>
      </w:r>
      <w:r w:rsidRPr="00BF31BB">
        <w:rPr>
          <w:rtl/>
        </w:rPr>
        <w:t xml:space="preserve"> شخص اول عالم امکان، به پیامبر خدا؟ص؟</w:t>
      </w:r>
      <w:r w:rsidR="00141844" w:rsidRPr="0059039D">
        <w:rPr>
          <w:rtl/>
        </w:rPr>
        <w:t xml:space="preserve">. </w:t>
      </w:r>
      <w:r w:rsidRPr="00BF31BB">
        <w:rPr>
          <w:rtl/>
        </w:rPr>
        <w:t>خداوند دارد به فرمانده</w:t>
      </w:r>
      <w:r w:rsidR="000A4642">
        <w:rPr>
          <w:rFonts w:hint="cs"/>
          <w:rtl/>
        </w:rPr>
        <w:t>ٔ</w:t>
      </w:r>
      <w:r w:rsidRPr="00BF31BB">
        <w:rPr>
          <w:rtl/>
        </w:rPr>
        <w:t xml:space="preserve"> کل</w:t>
      </w:r>
      <w:r w:rsidRPr="0059039D">
        <w:rPr>
          <w:rFonts w:hint="cs"/>
          <w:rtl/>
        </w:rPr>
        <w:t>‌</w:t>
      </w:r>
      <w:r w:rsidRPr="00BF31BB">
        <w:rPr>
          <w:rtl/>
        </w:rPr>
        <w:t>قوا هشدار می‌دهد</w:t>
      </w:r>
      <w:r w:rsidR="00141844" w:rsidRPr="0059039D">
        <w:rPr>
          <w:rtl/>
        </w:rPr>
        <w:t xml:space="preserve">. </w:t>
      </w:r>
      <w:r w:rsidRPr="00BF31BB">
        <w:rPr>
          <w:rtl/>
        </w:rPr>
        <w:t>وقتی به فرمانده می‌گویند</w:t>
      </w:r>
      <w:r w:rsidR="000A4642">
        <w:rPr>
          <w:rFonts w:hint="cs"/>
          <w:rtl/>
        </w:rPr>
        <w:t xml:space="preserve">: </w:t>
      </w:r>
      <w:r w:rsidRPr="00BF31BB">
        <w:rPr>
          <w:rtl/>
        </w:rPr>
        <w:t>مراقب باش</w:t>
      </w:r>
      <w:r w:rsidR="000A4642">
        <w:rPr>
          <w:rFonts w:hint="cs"/>
          <w:rtl/>
        </w:rPr>
        <w:t>؛</w:t>
      </w:r>
      <w:r w:rsidRPr="00BF31BB">
        <w:rPr>
          <w:rtl/>
        </w:rPr>
        <w:t xml:space="preserve"> یعنی خطر نفوذ دشمن بسیار جدی است؛ یعنی سربازان باید حساب کار خودشان را بکنند</w:t>
      </w:r>
      <w:r w:rsidRPr="00BF31BB">
        <w:t>.</w:t>
      </w:r>
    </w:p>
    <w:p w14:paraId="73F27244" w14:textId="5CD7CB39" w:rsidR="00BF31BB" w:rsidRPr="00BF31BB" w:rsidRDefault="006E46C9" w:rsidP="00BF31BB">
      <w:pPr>
        <w:pStyle w:val="Normal2"/>
      </w:pPr>
      <w:r w:rsidRPr="00BF31BB">
        <w:rPr>
          <w:rtl/>
        </w:rPr>
        <w:t>اما اینجا یک سؤال مهم پیش می‌آ</w:t>
      </w:r>
      <w:r w:rsidR="000A4642">
        <w:rPr>
          <w:rFonts w:hint="cs"/>
          <w:rtl/>
        </w:rPr>
        <w:t>ی</w:t>
      </w:r>
      <w:r w:rsidRPr="00BF31BB">
        <w:rPr>
          <w:rtl/>
        </w:rPr>
        <w:t>د</w:t>
      </w:r>
      <w:r w:rsidR="000A4642">
        <w:rPr>
          <w:rFonts w:hint="cs"/>
          <w:rtl/>
        </w:rPr>
        <w:t>:</w:t>
      </w:r>
      <w:r w:rsidRPr="00BF31BB">
        <w:t xml:space="preserve"> </w:t>
      </w:r>
      <w:r w:rsidRPr="00BF31BB">
        <w:rPr>
          <w:rtl/>
        </w:rPr>
        <w:t>خدا می‌فرماید راهکار</w:t>
      </w:r>
      <w:r w:rsidR="00C24D33" w:rsidRPr="0059039D">
        <w:rPr>
          <w:rtl/>
        </w:rPr>
        <w:t xml:space="preserve"> این‌که</w:t>
      </w:r>
      <w:r w:rsidR="00642767" w:rsidRPr="0059039D">
        <w:rPr>
          <w:rtl/>
        </w:rPr>
        <w:t xml:space="preserve"> </w:t>
      </w:r>
      <w:r w:rsidRPr="00BF31BB">
        <w:rPr>
          <w:rtl/>
        </w:rPr>
        <w:t>زیر بار حرف زور دشمن نروی، «تقوا» است</w:t>
      </w:r>
      <w:r w:rsidR="00141844" w:rsidRPr="0059039D">
        <w:rPr>
          <w:rtl/>
        </w:rPr>
        <w:t xml:space="preserve">. </w:t>
      </w:r>
      <w:r w:rsidRPr="00BF31BB">
        <w:rPr>
          <w:rtl/>
        </w:rPr>
        <w:t>تقوا یعنی چه؟ آیا فقط تسبیح دست گرفتن و ذکرگفتن است؟ آیا فقط نمازخواندن اس</w:t>
      </w:r>
      <w:r w:rsidRPr="00BF31BB">
        <w:rPr>
          <w:rtl/>
        </w:rPr>
        <w:t>ت؟ نه</w:t>
      </w:r>
      <w:r w:rsidR="004C4522" w:rsidRPr="0059039D">
        <w:rPr>
          <w:rtl/>
        </w:rPr>
        <w:t xml:space="preserve">! </w:t>
      </w:r>
      <w:r w:rsidRPr="00BF31BB">
        <w:rPr>
          <w:rtl/>
        </w:rPr>
        <w:t>این‌ها تقوای فردی است</w:t>
      </w:r>
      <w:r w:rsidR="00141844" w:rsidRPr="0059039D">
        <w:rPr>
          <w:rtl/>
        </w:rPr>
        <w:t xml:space="preserve">. </w:t>
      </w:r>
      <w:r w:rsidRPr="00BF31BB">
        <w:rPr>
          <w:rtl/>
        </w:rPr>
        <w:t>تقوا در برابر دشمن و در میدان «جهاد کبیر»</w:t>
      </w:r>
      <w:r w:rsidR="000A4642">
        <w:rPr>
          <w:rFonts w:hint="cs"/>
          <w:rtl/>
        </w:rPr>
        <w:t>؛</w:t>
      </w:r>
      <w:r w:rsidRPr="00BF31BB">
        <w:rPr>
          <w:rtl/>
        </w:rPr>
        <w:t xml:space="preserve"> یعنی «هوشیاری و مرزبانی</w:t>
      </w:r>
      <w:r w:rsidRPr="0059039D">
        <w:rPr>
          <w:rFonts w:hint="cs"/>
          <w:rtl/>
        </w:rPr>
        <w:t>».</w:t>
      </w:r>
    </w:p>
    <w:p w14:paraId="37169B48" w14:textId="00B11B20" w:rsidR="00BF31BB" w:rsidRPr="00BF31BB" w:rsidRDefault="006E46C9" w:rsidP="00BF31BB">
      <w:pPr>
        <w:pStyle w:val="Normal2"/>
      </w:pPr>
      <w:r w:rsidRPr="00BF31BB">
        <w:rPr>
          <w:rtl/>
        </w:rPr>
        <w:t>بیایید این تقوا را خرد کنیم</w:t>
      </w:r>
      <w:r w:rsidR="00141844" w:rsidRPr="0059039D">
        <w:rPr>
          <w:rtl/>
        </w:rPr>
        <w:t xml:space="preserve">. </w:t>
      </w:r>
      <w:r w:rsidRPr="00BF31BB">
        <w:rPr>
          <w:rtl/>
        </w:rPr>
        <w:t>در زندگی امروز، اگر بخواهیم طبق این آیه عمل کنیم، دقیقاً باید چه</w:t>
      </w:r>
      <w:r w:rsidR="00FD113D">
        <w:rPr>
          <w:rFonts w:hint="cs"/>
          <w:rtl/>
        </w:rPr>
        <w:t>‌</w:t>
      </w:r>
      <w:r w:rsidRPr="00BF31BB">
        <w:rPr>
          <w:rtl/>
        </w:rPr>
        <w:t>کار کنیم؟ یکی از کارهای متقین در این زمان همین است</w:t>
      </w:r>
      <w:r w:rsidR="00FD113D">
        <w:rPr>
          <w:rFonts w:hint="cs"/>
          <w:rtl/>
        </w:rPr>
        <w:t xml:space="preserve">؛ </w:t>
      </w:r>
      <w:r w:rsidRPr="00BF31BB">
        <w:rPr>
          <w:rtl/>
        </w:rPr>
        <w:t>دشمن همی</w:t>
      </w:r>
      <w:r w:rsidRPr="00BF31BB">
        <w:rPr>
          <w:rtl/>
        </w:rPr>
        <w:t>شه با تانک نمی‌آید</w:t>
      </w:r>
      <w:r w:rsidR="00FD113D">
        <w:rPr>
          <w:rFonts w:hint="cs"/>
          <w:rtl/>
        </w:rPr>
        <w:t>،</w:t>
      </w:r>
      <w:r w:rsidRPr="00BF31BB">
        <w:rPr>
          <w:rtl/>
        </w:rPr>
        <w:t xml:space="preserve"> گاهی با لبخند می‌آید، با کراوات می‌آید، با پیشنهاد وام می‌آید، با فیلم سینمایی جذاب می‌آید</w:t>
      </w:r>
      <w:r w:rsidRPr="00BF31BB">
        <w:t>.</w:t>
      </w:r>
    </w:p>
    <w:p w14:paraId="794FE74E" w14:textId="256A4FC0" w:rsidR="00BF31BB" w:rsidRPr="00BF31BB" w:rsidRDefault="006E46C9" w:rsidP="00BF31BB">
      <w:pPr>
        <w:pStyle w:val="Normal2"/>
      </w:pPr>
      <w:r w:rsidRPr="00BF31BB">
        <w:rPr>
          <w:rtl/>
        </w:rPr>
        <w:t>تقوای عملیاتی یعنی من کاسب، من دانشجو، من مسئول، یک فیلتر در ذهنم داشته باشم</w:t>
      </w:r>
      <w:r w:rsidR="00FD113D">
        <w:rPr>
          <w:rFonts w:hint="cs"/>
          <w:rtl/>
        </w:rPr>
        <w:t>،</w:t>
      </w:r>
      <w:r w:rsidRPr="00BF31BB">
        <w:t xml:space="preserve"> </w:t>
      </w:r>
      <w:r w:rsidRPr="00BF31BB">
        <w:rPr>
          <w:rtl/>
        </w:rPr>
        <w:t xml:space="preserve">وقتی پیشنهادی می‌شنوم، وقتی مُد جدیدی می‌بینم، وقتی خبری در </w:t>
      </w:r>
      <w:r w:rsidRPr="00BF31BB">
        <w:rPr>
          <w:rtl/>
        </w:rPr>
        <w:t>واتس</w:t>
      </w:r>
      <w:r w:rsidRPr="0059039D">
        <w:rPr>
          <w:rFonts w:hint="cs"/>
          <w:rtl/>
        </w:rPr>
        <w:t>‌آ</w:t>
      </w:r>
      <w:r w:rsidRPr="00BF31BB">
        <w:rPr>
          <w:rtl/>
        </w:rPr>
        <w:t>پ برایم می‌آید، قبل از</w:t>
      </w:r>
      <w:r w:rsidR="00C24D33" w:rsidRPr="0059039D">
        <w:rPr>
          <w:rtl/>
        </w:rPr>
        <w:t xml:space="preserve"> این‌که</w:t>
      </w:r>
      <w:r w:rsidR="00642767" w:rsidRPr="0059039D">
        <w:rPr>
          <w:rtl/>
        </w:rPr>
        <w:t xml:space="preserve"> </w:t>
      </w:r>
      <w:r w:rsidRPr="00BF31BB">
        <w:rPr>
          <w:rtl/>
        </w:rPr>
        <w:t>بپذیرم، یک لحظه ترمز کنم و بپرسم</w:t>
      </w:r>
      <w:r w:rsidR="005D3DD4" w:rsidRPr="0059039D">
        <w:rPr>
          <w:rFonts w:hint="cs"/>
          <w:rtl/>
        </w:rPr>
        <w:t xml:space="preserve">: </w:t>
      </w:r>
      <w:r w:rsidRPr="00BF31BB">
        <w:rPr>
          <w:rtl/>
        </w:rPr>
        <w:t>این حرف، خروجی اتاق فکر دشمن است یا دستور خدا؟</w:t>
      </w:r>
    </w:p>
    <w:p w14:paraId="0969867D" w14:textId="77777777" w:rsidR="00BF31BB" w:rsidRPr="00BF31BB" w:rsidRDefault="006E46C9" w:rsidP="00BF31BB">
      <w:pPr>
        <w:pStyle w:val="Normal2"/>
      </w:pPr>
      <w:r w:rsidRPr="00BF31BB">
        <w:rPr>
          <w:rtl/>
        </w:rPr>
        <w:t>اگر دیدی رسانه‌های بیگانه برای یک کار هورا می‌کشند و تشویق می‌کنند، تقوا یعنی همان‌جا شک کنی و ترمز را بکشی</w:t>
      </w:r>
      <w:r w:rsidR="00141844" w:rsidRPr="0059039D">
        <w:rPr>
          <w:rtl/>
        </w:rPr>
        <w:t xml:space="preserve">. </w:t>
      </w:r>
      <w:r w:rsidRPr="00BF31BB">
        <w:rPr>
          <w:rtl/>
        </w:rPr>
        <w:t>تقوا یعنی ساده‌لوح</w:t>
      </w:r>
      <w:r w:rsidR="005D3DD4" w:rsidRPr="0059039D">
        <w:rPr>
          <w:rFonts w:hint="cs"/>
          <w:rtl/>
        </w:rPr>
        <w:t>‌</w:t>
      </w:r>
      <w:r w:rsidRPr="00BF31BB">
        <w:rPr>
          <w:rtl/>
        </w:rPr>
        <w:t>نبودن</w:t>
      </w:r>
      <w:r w:rsidRPr="00BF31BB">
        <w:t>.</w:t>
      </w:r>
    </w:p>
    <w:p w14:paraId="644612B0" w14:textId="73683662" w:rsidR="00A56D5E" w:rsidRPr="0059039D" w:rsidRDefault="006E46C9" w:rsidP="00463FE0">
      <w:pPr>
        <w:pStyle w:val="Heading202"/>
      </w:pPr>
      <w:r>
        <w:rPr>
          <w:rFonts w:hint="cs"/>
          <w:rtl/>
        </w:rPr>
        <w:t xml:space="preserve">تو </w:t>
      </w:r>
      <w:r w:rsidRPr="0059039D">
        <w:rPr>
          <w:rtl/>
        </w:rPr>
        <w:t>برنامه داری</w:t>
      </w:r>
      <w:r w:rsidR="00FD113D">
        <w:rPr>
          <w:rFonts w:hint="cs"/>
          <w:rtl/>
        </w:rPr>
        <w:t>،</w:t>
      </w:r>
      <w:r w:rsidR="004C4522" w:rsidRPr="0059039D">
        <w:rPr>
          <w:rtl/>
        </w:rPr>
        <w:t xml:space="preserve"> </w:t>
      </w:r>
      <w:r w:rsidRPr="0059039D">
        <w:rPr>
          <w:rtl/>
        </w:rPr>
        <w:t>به وحی تکیه کن</w:t>
      </w:r>
      <w:r w:rsidR="00086782" w:rsidRPr="0059039D">
        <w:rPr>
          <w:rFonts w:hint="cs"/>
          <w:rtl/>
        </w:rPr>
        <w:t>!</w:t>
      </w:r>
    </w:p>
    <w:p w14:paraId="6F47E019" w14:textId="77777777" w:rsidR="00A56D5E" w:rsidRPr="00A56D5E" w:rsidRDefault="006E46C9" w:rsidP="009B2C3D">
      <w:pPr>
        <w:pStyle w:val="Normal2"/>
      </w:pPr>
      <w:r w:rsidRPr="00A56D5E">
        <w:rPr>
          <w:rtl/>
        </w:rPr>
        <w:t>خداوند بعد از فرمان «اطاعت‌نکردن»، بلافاصله راهکار را نشان می‌دهد</w:t>
      </w:r>
      <w:r w:rsidRPr="0059039D">
        <w:rPr>
          <w:rFonts w:hint="cs"/>
          <w:rtl/>
        </w:rPr>
        <w:t xml:space="preserve">: </w:t>
      </w:r>
      <w:r w:rsidRPr="0059039D">
        <w:rPr>
          <w:rFonts w:ascii="IRBadr" w:hAnsi="IRBadr" w:cs="IRBadr" w:hint="cs"/>
          <w:rtl/>
        </w:rPr>
        <w:t>«</w:t>
      </w:r>
      <w:r w:rsidRPr="00A56D5E">
        <w:rPr>
          <w:rFonts w:ascii="IRBadr" w:hAnsi="IRBadr" w:cs="IRBadr"/>
          <w:rtl/>
        </w:rPr>
        <w:t>وَ اتَّبع ما یوحی‌ الَیکَ من رَبکَ</w:t>
      </w:r>
      <w:r w:rsidRPr="0059039D">
        <w:rPr>
          <w:rFonts w:ascii="IRBadr" w:hAnsi="IRBadr" w:cs="IRBadr" w:hint="cs"/>
          <w:rtl/>
        </w:rPr>
        <w:t>..</w:t>
      </w:r>
      <w:r w:rsidR="006C7C74" w:rsidRPr="0059039D">
        <w:rPr>
          <w:rFonts w:ascii="IRBadr" w:hAnsi="IRBadr" w:cs="IRBadr" w:hint="cs"/>
          <w:rtl/>
        </w:rPr>
        <w:t>.»</w:t>
      </w:r>
      <w:r w:rsidRPr="0059039D">
        <w:rPr>
          <w:rFonts w:ascii="IRBadr" w:hAnsi="IRBadr" w:cs="IRBadr"/>
          <w:rtl/>
        </w:rPr>
        <w:t xml:space="preserve"> </w:t>
      </w:r>
      <w:r>
        <w:rPr>
          <w:vertAlign w:val="superscript"/>
          <w:rtl/>
        </w:rPr>
        <w:footnoteReference w:id="404"/>
      </w:r>
      <w:r w:rsidR="009B2C3D" w:rsidRPr="0059039D">
        <w:rPr>
          <w:rFonts w:hint="cs"/>
          <w:vertAlign w:val="superscript"/>
          <w:rtl/>
        </w:rPr>
        <w:t xml:space="preserve"> </w:t>
      </w:r>
      <w:r w:rsidRPr="00A56D5E">
        <w:rPr>
          <w:rtl/>
        </w:rPr>
        <w:t>یعنی از آن‌ها تبعیت نکنید، پس چه‌کار کنید؟ تو برنامه داری</w:t>
      </w:r>
      <w:r w:rsidR="004C4522" w:rsidRPr="0059039D">
        <w:rPr>
          <w:rtl/>
        </w:rPr>
        <w:t xml:space="preserve">! </w:t>
      </w:r>
      <w:r w:rsidRPr="00A56D5E">
        <w:rPr>
          <w:rtl/>
        </w:rPr>
        <w:t>تو برنامه</w:t>
      </w:r>
      <w:r w:rsidR="00FD113D">
        <w:rPr>
          <w:rFonts w:hint="cs"/>
          <w:rtl/>
        </w:rPr>
        <w:t>ٔ</w:t>
      </w:r>
      <w:r w:rsidRPr="00A56D5E">
        <w:rPr>
          <w:rtl/>
        </w:rPr>
        <w:t xml:space="preserve"> کار و زندگی داری</w:t>
      </w:r>
      <w:r w:rsidR="004C4522" w:rsidRPr="0059039D">
        <w:rPr>
          <w:rtl/>
        </w:rPr>
        <w:t xml:space="preserve">! </w:t>
      </w:r>
      <w:r w:rsidRPr="00A56D5E">
        <w:rPr>
          <w:rtl/>
        </w:rPr>
        <w:t xml:space="preserve">وحی الهی تو را تنها </w:t>
      </w:r>
      <w:r w:rsidRPr="00A56D5E">
        <w:rPr>
          <w:rtl/>
        </w:rPr>
        <w:t>نگذاشته است</w:t>
      </w:r>
      <w:r w:rsidR="00141844" w:rsidRPr="0059039D">
        <w:rPr>
          <w:rtl/>
        </w:rPr>
        <w:t xml:space="preserve">. </w:t>
      </w:r>
      <w:r w:rsidRPr="00A56D5E">
        <w:rPr>
          <w:rtl/>
        </w:rPr>
        <w:t>قرآن در اختیار توست، برنامه اسلام در اختیار توست؛ این راه را برو و به آن تکیه</w:t>
      </w:r>
      <w:r w:rsidR="009B2C3D" w:rsidRPr="0059039D">
        <w:rPr>
          <w:rFonts w:hint="cs"/>
          <w:rtl/>
        </w:rPr>
        <w:t>‌</w:t>
      </w:r>
      <w:r w:rsidRPr="00A56D5E">
        <w:rPr>
          <w:rtl/>
        </w:rPr>
        <w:t>کن</w:t>
      </w:r>
      <w:r w:rsidR="00141844" w:rsidRPr="0059039D">
        <w:rPr>
          <w:rtl/>
        </w:rPr>
        <w:t xml:space="preserve">. </w:t>
      </w:r>
      <w:r w:rsidRPr="00A56D5E">
        <w:rPr>
          <w:rtl/>
        </w:rPr>
        <w:t>این یعنی مؤمن هیچ‌گاه بی‌برنامه و بی‌پناه نیست؛ او همیشه نقشه</w:t>
      </w:r>
      <w:r w:rsidR="00FD113D">
        <w:rPr>
          <w:rFonts w:hint="cs"/>
          <w:rtl/>
        </w:rPr>
        <w:t>ٔ</w:t>
      </w:r>
      <w:r w:rsidRPr="00A56D5E">
        <w:rPr>
          <w:rtl/>
        </w:rPr>
        <w:t xml:space="preserve"> راهی دارد که از آسمان آمده است</w:t>
      </w:r>
      <w:r w:rsidRPr="00A56D5E">
        <w:t>.</w:t>
      </w:r>
    </w:p>
    <w:p w14:paraId="792889CA" w14:textId="7FFB32D3" w:rsidR="00A56D5E" w:rsidRPr="00A56D5E" w:rsidRDefault="006E46C9" w:rsidP="00A56D5E">
      <w:pPr>
        <w:pStyle w:val="Normal2"/>
      </w:pPr>
      <w:r w:rsidRPr="00A56D5E">
        <w:rPr>
          <w:rtl/>
        </w:rPr>
        <w:t>بعد، خداوند پاسخ این سؤال را می‌دهد که: خطر هست، فشار می‌آورند</w:t>
      </w:r>
      <w:r w:rsidR="00FD113D">
        <w:rPr>
          <w:rFonts w:hint="cs"/>
          <w:rtl/>
        </w:rPr>
        <w:t>،</w:t>
      </w:r>
      <w:r w:rsidRPr="00A56D5E">
        <w:rPr>
          <w:rtl/>
        </w:rPr>
        <w:t xml:space="preserve"> چ</w:t>
      </w:r>
      <w:r w:rsidRPr="00A56D5E">
        <w:rPr>
          <w:rtl/>
        </w:rPr>
        <w:t xml:space="preserve">ه کنیم؟ </w:t>
      </w:r>
      <w:r w:rsidR="009B2C3D" w:rsidRPr="0059039D">
        <w:rPr>
          <w:rFonts w:ascii="IRBadr" w:hAnsi="IRBadr" w:cs="IRBadr" w:hint="cs"/>
          <w:rtl/>
        </w:rPr>
        <w:t>«</w:t>
      </w:r>
      <w:r w:rsidRPr="00A56D5E">
        <w:rPr>
          <w:rFonts w:ascii="IRBadr" w:hAnsi="IRBadr" w:cs="IRBadr"/>
          <w:rtl/>
        </w:rPr>
        <w:t>وَ تَوَکَّل عَلَی الله وَ کَفی‌ بالله وَکیلا</w:t>
      </w:r>
      <w:r w:rsidR="009B2C3D" w:rsidRPr="0059039D">
        <w:rPr>
          <w:rFonts w:hint="cs"/>
          <w:rtl/>
        </w:rPr>
        <w:t>»</w:t>
      </w:r>
      <w:r>
        <w:rPr>
          <w:vertAlign w:val="superscript"/>
          <w:rtl/>
        </w:rPr>
        <w:footnoteReference w:id="405"/>
      </w:r>
      <w:r w:rsidR="009B2C3D" w:rsidRPr="0059039D">
        <w:rPr>
          <w:rFonts w:hint="cs"/>
          <w:rtl/>
        </w:rPr>
        <w:t xml:space="preserve"> </w:t>
      </w:r>
      <w:r w:rsidRPr="00A56D5E">
        <w:rPr>
          <w:rtl/>
        </w:rPr>
        <w:t>در برابر همه فشارها و تهدیدها، به خدا تکیه</w:t>
      </w:r>
      <w:r w:rsidR="007B191F" w:rsidRPr="0059039D">
        <w:rPr>
          <w:rFonts w:hint="cs"/>
          <w:rtl/>
        </w:rPr>
        <w:t>‌</w:t>
      </w:r>
      <w:r w:rsidRPr="00A56D5E">
        <w:rPr>
          <w:rtl/>
        </w:rPr>
        <w:t>کن</w:t>
      </w:r>
      <w:r w:rsidR="004C4522" w:rsidRPr="0059039D">
        <w:rPr>
          <w:rtl/>
        </w:rPr>
        <w:t xml:space="preserve">! </w:t>
      </w:r>
      <w:r w:rsidRPr="00A56D5E">
        <w:rPr>
          <w:rtl/>
        </w:rPr>
        <w:t>این توکل یعنی اعتماد کامل به قدرتی که هیچ‌گاه شکست نمی‌خورد</w:t>
      </w:r>
      <w:r w:rsidR="00141844" w:rsidRPr="0059039D">
        <w:rPr>
          <w:rtl/>
        </w:rPr>
        <w:t xml:space="preserve">. </w:t>
      </w:r>
      <w:r w:rsidRPr="00A56D5E">
        <w:rPr>
          <w:rtl/>
        </w:rPr>
        <w:t xml:space="preserve">وقتی دشمن می‌خواهد با تهدید و تطمیع تو را به زانو درآورد، توکل به خدا همان سپر محکم و </w:t>
      </w:r>
      <w:r w:rsidRPr="00A56D5E">
        <w:rPr>
          <w:rtl/>
        </w:rPr>
        <w:t>استوار است</w:t>
      </w:r>
      <w:r w:rsidRPr="00A56D5E">
        <w:t>.</w:t>
      </w:r>
    </w:p>
    <w:p w14:paraId="278E36CB" w14:textId="62D9D823" w:rsidR="00A56D5E" w:rsidRPr="00A56D5E" w:rsidRDefault="006E46C9" w:rsidP="00A56D5E">
      <w:pPr>
        <w:pStyle w:val="Normal2"/>
      </w:pPr>
      <w:r w:rsidRPr="00A56D5E">
        <w:rPr>
          <w:rtl/>
        </w:rPr>
        <w:t xml:space="preserve">با توجه به این آیه، انگار خداوند از بعضی مسلمان‌ها یک نگرانی جدی دارد؛ نکند از دشمنان </w:t>
      </w:r>
      <w:r w:rsidR="006F7952" w:rsidRPr="0059039D">
        <w:rPr>
          <w:rtl/>
        </w:rPr>
        <w:t>دین‌شان</w:t>
      </w:r>
      <w:r w:rsidRPr="00A56D5E">
        <w:rPr>
          <w:rtl/>
        </w:rPr>
        <w:t xml:space="preserve"> پیروی کنند</w:t>
      </w:r>
      <w:r w:rsidR="00141844" w:rsidRPr="0059039D">
        <w:rPr>
          <w:rtl/>
        </w:rPr>
        <w:t xml:space="preserve">. </w:t>
      </w:r>
      <w:r w:rsidRPr="00A56D5E">
        <w:rPr>
          <w:rtl/>
        </w:rPr>
        <w:t>پس با این لحن محکم امر کرده است</w:t>
      </w:r>
      <w:r w:rsidR="00FD113D">
        <w:rPr>
          <w:rFonts w:hint="cs"/>
          <w:rtl/>
        </w:rPr>
        <w:t>،</w:t>
      </w:r>
      <w:r w:rsidR="004C4522" w:rsidRPr="0059039D">
        <w:rPr>
          <w:rtl/>
        </w:rPr>
        <w:t xml:space="preserve"> </w:t>
      </w:r>
      <w:r w:rsidRPr="00A56D5E">
        <w:rPr>
          <w:rtl/>
        </w:rPr>
        <w:t xml:space="preserve">چون دشمن مستکبر همیشه درصدد </w:t>
      </w:r>
      <w:r w:rsidR="00533146" w:rsidRPr="0059039D">
        <w:rPr>
          <w:rtl/>
        </w:rPr>
        <w:t xml:space="preserve">به </w:t>
      </w:r>
      <w:r w:rsidRPr="00A56D5E">
        <w:rPr>
          <w:rtl/>
        </w:rPr>
        <w:t>زانو</w:t>
      </w:r>
      <w:r w:rsidR="00262095" w:rsidRPr="0059039D">
        <w:rPr>
          <w:rFonts w:hint="cs"/>
          <w:rtl/>
        </w:rPr>
        <w:t>‌</w:t>
      </w:r>
      <w:r w:rsidRPr="00A56D5E">
        <w:rPr>
          <w:rtl/>
        </w:rPr>
        <w:t>درآوردن مؤمنین است</w:t>
      </w:r>
      <w:r w:rsidR="00141844" w:rsidRPr="0059039D">
        <w:rPr>
          <w:rtl/>
        </w:rPr>
        <w:t xml:space="preserve">. </w:t>
      </w:r>
      <w:r w:rsidRPr="00A56D5E">
        <w:rPr>
          <w:rtl/>
        </w:rPr>
        <w:t>این کار همیشه با شمشیر و جنگ سخت نیست؛ بلکه با ا</w:t>
      </w:r>
      <w:r w:rsidRPr="00A56D5E">
        <w:rPr>
          <w:rtl/>
        </w:rPr>
        <w:t>بزارهایی بُرنده‌تر و کم‌هزینه‌تر انجام می‌شود</w:t>
      </w:r>
      <w:r w:rsidRPr="00A56D5E">
        <w:t>.</w:t>
      </w:r>
    </w:p>
    <w:p w14:paraId="15D8E29D" w14:textId="5A45B0EC" w:rsidR="00A56D5E" w:rsidRPr="00A56D5E" w:rsidRDefault="006E46C9" w:rsidP="00A56D5E">
      <w:pPr>
        <w:pStyle w:val="Normal2"/>
      </w:pPr>
      <w:r w:rsidRPr="00A56D5E">
        <w:rPr>
          <w:rtl/>
        </w:rPr>
        <w:t>با چه چیزی؟ با نفوذ</w:t>
      </w:r>
      <w:r w:rsidRPr="00A56D5E">
        <w:rPr>
          <w:rtl/>
        </w:rPr>
        <w:t>دادن فرهنگ خود، با فشار اقتصادی، با انواع تلاش‌های سیاسی، با گستره عظیم تبلیغات، و با عوامل خائنی که در اختیارش هستند</w:t>
      </w:r>
      <w:r w:rsidR="00141844" w:rsidRPr="0059039D">
        <w:rPr>
          <w:rtl/>
        </w:rPr>
        <w:t xml:space="preserve">. </w:t>
      </w:r>
      <w:r w:rsidRPr="00A56D5E">
        <w:rPr>
          <w:rtl/>
        </w:rPr>
        <w:t>دشمن می‌خواهد فضای امت اسلامی را تکان دهد تا آن را به تبعیت محض بکشاند</w:t>
      </w:r>
      <w:r w:rsidR="00141844" w:rsidRPr="0059039D">
        <w:rPr>
          <w:rtl/>
        </w:rPr>
        <w:t xml:space="preserve">. </w:t>
      </w:r>
      <w:r w:rsidRPr="00A56D5E">
        <w:rPr>
          <w:rtl/>
        </w:rPr>
        <w:t>این همان خطری است که قرآن هشدار می‌دهد و راهکارش را هم روشن می‌سازد: اطاعت‌نکردن، پیروی از وحی، و توکل بر خدا</w:t>
      </w:r>
      <w:r w:rsidRPr="00A56D5E">
        <w:t>.</w:t>
      </w:r>
    </w:p>
    <w:p w14:paraId="3C7A64D9" w14:textId="77777777" w:rsidR="00A56D5E" w:rsidRPr="00A56D5E" w:rsidRDefault="006E46C9" w:rsidP="00A56D5E">
      <w:pPr>
        <w:pStyle w:val="Normal2"/>
      </w:pPr>
      <w:r w:rsidRPr="00A56D5E">
        <w:rPr>
          <w:rtl/>
        </w:rPr>
        <w:t>لذا در همه این زمینه‌ها، ما باید جهاد کبیر داشته باشیم؛ جهادی برای تبعیت‌نکردن از دشمن</w:t>
      </w:r>
      <w:r w:rsidR="00141844" w:rsidRPr="0059039D">
        <w:rPr>
          <w:rtl/>
        </w:rPr>
        <w:t xml:space="preserve">. </w:t>
      </w:r>
      <w:r w:rsidRPr="00A56D5E">
        <w:rPr>
          <w:rtl/>
        </w:rPr>
        <w:t xml:space="preserve">تاریخ ایران پر است از نمونه‌های این جهاد؛ مردان </w:t>
      </w:r>
      <w:r w:rsidRPr="00A56D5E">
        <w:rPr>
          <w:rtl/>
        </w:rPr>
        <w:t>بزرگی که جان خود را برای استقلال و هویت کشور در دست گرفتند، در برابر کفر ایستادند و محکم «نه» گفتند</w:t>
      </w:r>
      <w:r w:rsidR="00141844" w:rsidRPr="0059039D">
        <w:rPr>
          <w:rtl/>
        </w:rPr>
        <w:t xml:space="preserve">. </w:t>
      </w:r>
      <w:r w:rsidRPr="00A56D5E">
        <w:rPr>
          <w:rtl/>
        </w:rPr>
        <w:t>این همان روح جهاد کبیر است که امروز هم باید در زندگی فردی و اجتماعی ما جاری باشد</w:t>
      </w:r>
      <w:r w:rsidRPr="00A56D5E">
        <w:t>.</w:t>
      </w:r>
    </w:p>
    <w:p w14:paraId="3E7B9B12" w14:textId="77777777" w:rsidR="00EB7F46" w:rsidRPr="0059039D" w:rsidRDefault="006E46C9" w:rsidP="00463FE0">
      <w:pPr>
        <w:pStyle w:val="Heading202"/>
        <w:rPr>
          <w:rtl/>
        </w:rPr>
      </w:pPr>
      <w:r w:rsidRPr="0059039D">
        <w:rPr>
          <w:rtl/>
        </w:rPr>
        <w:t>تحریم تنباکو</w:t>
      </w:r>
    </w:p>
    <w:p w14:paraId="26F8CAE5" w14:textId="77777777" w:rsidR="00BE1F3F" w:rsidRPr="00BE1F3F" w:rsidRDefault="006E46C9" w:rsidP="00BE1F3F">
      <w:pPr>
        <w:pStyle w:val="Normal2"/>
      </w:pPr>
      <w:r w:rsidRPr="00BE1F3F">
        <w:rPr>
          <w:rtl/>
        </w:rPr>
        <w:t xml:space="preserve">بزرگ‌ترین مصداق عملی این آیه در تاریخ نزدیک ما، جریان </w:t>
      </w:r>
      <w:r w:rsidRPr="00BE1F3F">
        <w:rPr>
          <w:rtl/>
        </w:rPr>
        <w:t>شگفت‌انگیز تحریم تنباکو بود؛ یک انفجار ملی‌گرایی اسلامی که پرچم عزت ملت ما را بالا برد</w:t>
      </w:r>
      <w:r w:rsidRPr="00BE1F3F">
        <w:t>.</w:t>
      </w:r>
    </w:p>
    <w:p w14:paraId="318C865D" w14:textId="3EA13164" w:rsidR="00BE1F3F" w:rsidRPr="00BE1F3F" w:rsidRDefault="006E46C9" w:rsidP="00BE1F3F">
      <w:pPr>
        <w:pStyle w:val="Normal2"/>
      </w:pPr>
      <w:r w:rsidRPr="00BE1F3F">
        <w:rPr>
          <w:rtl/>
        </w:rPr>
        <w:t>همه</w:t>
      </w:r>
      <w:r w:rsidR="003D11BC">
        <w:rPr>
          <w:rFonts w:hint="cs"/>
          <w:rtl/>
        </w:rPr>
        <w:t>،</w:t>
      </w:r>
      <w:r w:rsidRPr="00BE1F3F">
        <w:rPr>
          <w:rtl/>
        </w:rPr>
        <w:t xml:space="preserve"> عظمت میرزای شیرازی؟</w:t>
      </w:r>
      <w:r w:rsidR="00F71EFD" w:rsidRPr="0059039D">
        <w:rPr>
          <w:rFonts w:hint="cs"/>
          <w:rtl/>
        </w:rPr>
        <w:t>رح</w:t>
      </w:r>
      <w:r w:rsidRPr="00BE1F3F">
        <w:rPr>
          <w:rtl/>
        </w:rPr>
        <w:t>؟ را شنیده‌اند؛ اما امروز می‌خواهم حکایت مرد میدان، مجاهد بزرگ آذربایجان، آیت‌الله میرزا جواد مجتهد تبریزی؟ر</w:t>
      </w:r>
      <w:r w:rsidR="00F71EFD" w:rsidRPr="0059039D">
        <w:rPr>
          <w:rFonts w:hint="cs"/>
          <w:rtl/>
        </w:rPr>
        <w:t>ح</w:t>
      </w:r>
      <w:r w:rsidRPr="00BE1F3F">
        <w:rPr>
          <w:rtl/>
        </w:rPr>
        <w:t xml:space="preserve">؟ را </w:t>
      </w:r>
      <w:r w:rsidR="00F71EFD" w:rsidRPr="0059039D">
        <w:rPr>
          <w:rtl/>
        </w:rPr>
        <w:t>برایتان</w:t>
      </w:r>
      <w:r w:rsidRPr="00BE1F3F">
        <w:rPr>
          <w:rtl/>
        </w:rPr>
        <w:t xml:space="preserve"> روایت کنم</w:t>
      </w:r>
      <w:r w:rsidRPr="00BE1F3F">
        <w:t>.</w:t>
      </w:r>
    </w:p>
    <w:p w14:paraId="770B6916" w14:textId="48F09322" w:rsidR="00BE1F3F" w:rsidRPr="00BE1F3F" w:rsidRDefault="006E46C9" w:rsidP="00BE1F3F">
      <w:pPr>
        <w:pStyle w:val="Normal2"/>
      </w:pPr>
      <w:r w:rsidRPr="00BE1F3F">
        <w:rPr>
          <w:rtl/>
        </w:rPr>
        <w:t>ایشان با</w:t>
      </w:r>
      <w:r w:rsidRPr="00BE1F3F">
        <w:rPr>
          <w:rtl/>
        </w:rPr>
        <w:t xml:space="preserve"> میرزا </w:t>
      </w:r>
      <w:r w:rsidR="008F1EB0" w:rsidRPr="0059039D">
        <w:rPr>
          <w:rtl/>
        </w:rPr>
        <w:t>جوادآقا</w:t>
      </w:r>
      <w:r w:rsidRPr="00BE1F3F">
        <w:rPr>
          <w:rtl/>
        </w:rPr>
        <w:t>ی ملکی تبریزی اشتباه نشود</w:t>
      </w:r>
      <w:r w:rsidR="00141844" w:rsidRPr="0059039D">
        <w:rPr>
          <w:rtl/>
        </w:rPr>
        <w:t xml:space="preserve">. </w:t>
      </w:r>
      <w:r w:rsidRPr="00BE1F3F">
        <w:rPr>
          <w:rtl/>
        </w:rPr>
        <w:t>میرزا جواد مجتهد</w:t>
      </w:r>
      <w:r w:rsidR="00950C82">
        <w:rPr>
          <w:rFonts w:hint="cs"/>
          <w:rtl/>
        </w:rPr>
        <w:t xml:space="preserve"> و</w:t>
      </w:r>
      <w:r w:rsidRPr="00BE1F3F">
        <w:rPr>
          <w:rtl/>
        </w:rPr>
        <w:t xml:space="preserve"> از علمای بزرگ زمان قاجار بودند</w:t>
      </w:r>
      <w:r w:rsidR="00141844" w:rsidRPr="0059039D">
        <w:rPr>
          <w:rtl/>
        </w:rPr>
        <w:t xml:space="preserve">. </w:t>
      </w:r>
      <w:r w:rsidRPr="00BE1F3F">
        <w:rPr>
          <w:rtl/>
        </w:rPr>
        <w:t>خاندان ایشان بیش از یک‌قرن زعامت علمی و دینی مردم تبریز و آذربایجان را برعهده داشتند</w:t>
      </w:r>
      <w:r w:rsidR="00141844" w:rsidRPr="0059039D">
        <w:rPr>
          <w:rtl/>
        </w:rPr>
        <w:t xml:space="preserve">. </w:t>
      </w:r>
      <w:r w:rsidRPr="00BE1F3F">
        <w:rPr>
          <w:rtl/>
        </w:rPr>
        <w:t>ایشان بیش از سه‌دهه عَلم مرجعیت و قدرت سیاسی و اجتماعی تبریز را در دست داشتند</w:t>
      </w:r>
      <w:r w:rsidRPr="00BE1F3F">
        <w:rPr>
          <w:rtl/>
        </w:rPr>
        <w:t xml:space="preserve"> و نفوذشان در میان مردم و حتی حکام، کم‌نظیر بود</w:t>
      </w:r>
      <w:r w:rsidRPr="00BE1F3F">
        <w:t>.</w:t>
      </w:r>
    </w:p>
    <w:p w14:paraId="0BCB5FE4" w14:textId="504955F8" w:rsidR="00BE1F3F" w:rsidRPr="0059039D" w:rsidRDefault="006E46C9" w:rsidP="00BE1F3F">
      <w:pPr>
        <w:pStyle w:val="Normal2"/>
        <w:rPr>
          <w:rtl/>
        </w:rPr>
      </w:pPr>
      <w:r w:rsidRPr="0059039D">
        <w:rPr>
          <w:rFonts w:hint="cs"/>
          <w:rtl/>
        </w:rPr>
        <w:t>«</w:t>
      </w:r>
      <w:r w:rsidRPr="00BE1F3F">
        <w:rPr>
          <w:rtl/>
        </w:rPr>
        <w:t>توجه کنید به این نکت</w:t>
      </w:r>
      <w:r w:rsidR="00950C82">
        <w:rPr>
          <w:rFonts w:hint="cs"/>
          <w:rtl/>
        </w:rPr>
        <w:t>ه،</w:t>
      </w:r>
      <w:r w:rsidRPr="00BE1F3F">
        <w:rPr>
          <w:rtl/>
        </w:rPr>
        <w:t xml:space="preserve"> میرزا با</w:t>
      </w:r>
      <w:r w:rsidR="00C24D33" w:rsidRPr="0059039D">
        <w:rPr>
          <w:rtl/>
        </w:rPr>
        <w:t xml:space="preserve"> این‌که</w:t>
      </w:r>
      <w:r w:rsidR="00642767" w:rsidRPr="0059039D">
        <w:rPr>
          <w:rtl/>
        </w:rPr>
        <w:t xml:space="preserve"> </w:t>
      </w:r>
      <w:r w:rsidRPr="00BE1F3F">
        <w:rPr>
          <w:rtl/>
        </w:rPr>
        <w:t>از طرف ناصرالدین‌شاه به امامت جمعه منصوب شده بود، یک انسان مستقل و مبارز بود</w:t>
      </w:r>
      <w:r w:rsidRPr="0059039D">
        <w:rPr>
          <w:rFonts w:hint="cs"/>
          <w:rtl/>
        </w:rPr>
        <w:t>!»</w:t>
      </w:r>
      <w:r w:rsidR="0021004B" w:rsidRPr="0059039D">
        <w:t>.</w:t>
      </w:r>
      <w:r>
        <w:rPr>
          <w:rStyle w:val="FootnoteReference1"/>
          <w:rFonts w:ascii="IRLotus" w:hAnsi="IRLotus" w:cs="IRLotus"/>
          <w:sz w:val="40"/>
          <w:szCs w:val="40"/>
          <w:rtl/>
        </w:rPr>
        <w:footnoteReference w:id="406"/>
      </w:r>
    </w:p>
    <w:p w14:paraId="37E6CA64" w14:textId="77777777" w:rsidR="008F1EB0" w:rsidRPr="0059039D" w:rsidRDefault="006E46C9" w:rsidP="00463FE0">
      <w:pPr>
        <w:pStyle w:val="Heading202"/>
      </w:pPr>
      <w:r w:rsidRPr="0059039D">
        <w:rPr>
          <w:rtl/>
        </w:rPr>
        <w:t xml:space="preserve">حساسیت برسر </w:t>
      </w:r>
      <w:r w:rsidR="00332D4F" w:rsidRPr="0059039D">
        <w:rPr>
          <w:rFonts w:hint="cs"/>
          <w:rtl/>
        </w:rPr>
        <w:t>کلمه‌‌های</w:t>
      </w:r>
      <w:r w:rsidRPr="0059039D">
        <w:rPr>
          <w:rtl/>
        </w:rPr>
        <w:t xml:space="preserve"> خارجی</w:t>
      </w:r>
    </w:p>
    <w:p w14:paraId="2BEF22BD" w14:textId="76DBC8D6" w:rsidR="008F1EB0" w:rsidRPr="008F1EB0" w:rsidRDefault="006E46C9" w:rsidP="008F1EB0">
      <w:pPr>
        <w:pStyle w:val="Normal2"/>
      </w:pPr>
      <w:r w:rsidRPr="008F1EB0">
        <w:rPr>
          <w:rtl/>
        </w:rPr>
        <w:t xml:space="preserve">نقل است که ایشان در برخورد با زبان روسی، انگلیسی و </w:t>
      </w:r>
      <w:r w:rsidRPr="008F1EB0">
        <w:rPr>
          <w:rtl/>
        </w:rPr>
        <w:t>فرهنگ بیگانه، بسیار حساس بودند</w:t>
      </w:r>
      <w:r w:rsidR="00141844" w:rsidRPr="0059039D">
        <w:rPr>
          <w:rtl/>
        </w:rPr>
        <w:t xml:space="preserve">. </w:t>
      </w:r>
      <w:r w:rsidRPr="008F1EB0">
        <w:rPr>
          <w:rtl/>
        </w:rPr>
        <w:t>زمانی که یکی از طل</w:t>
      </w:r>
      <w:r w:rsidR="00533146" w:rsidRPr="0059039D">
        <w:rPr>
          <w:rtl/>
        </w:rPr>
        <w:t>به</w:t>
      </w:r>
      <w:r w:rsidR="00D946D4" w:rsidRPr="0059039D">
        <w:rPr>
          <w:rtl/>
        </w:rPr>
        <w:t xml:space="preserve">‌ها </w:t>
      </w:r>
      <w:r w:rsidRPr="008F1EB0">
        <w:rPr>
          <w:rtl/>
        </w:rPr>
        <w:t>یا اطرافیان ایشان واژه‌ای غیرفارسی را برای توصیف یک شیء به</w:t>
      </w:r>
      <w:r w:rsidR="00950C82">
        <w:rPr>
          <w:rFonts w:hint="cs"/>
          <w:rtl/>
        </w:rPr>
        <w:t>‌</w:t>
      </w:r>
      <w:r w:rsidRPr="008F1EB0">
        <w:rPr>
          <w:rtl/>
        </w:rPr>
        <w:t>کار می‌برد، میرزا جوادآقا با کمال قاطعیت ـ اما بدون عصبانیت ـ سخنش را قطع می‌کرد و می‌فرمو</w:t>
      </w:r>
      <w:r w:rsidRPr="0059039D">
        <w:rPr>
          <w:rFonts w:hint="cs"/>
          <w:rtl/>
        </w:rPr>
        <w:t>د: «</w:t>
      </w:r>
      <w:r w:rsidRPr="008F1EB0">
        <w:rPr>
          <w:rtl/>
        </w:rPr>
        <w:t>در زبان اسلام و فارسی برای این موضوع کلمه‌ای د</w:t>
      </w:r>
      <w:r w:rsidRPr="008F1EB0">
        <w:rPr>
          <w:rtl/>
        </w:rPr>
        <w:t>اریم؛ چرا باید از زبان کفار برای بیان مفاهیم خود استفاده کنیم؟ این تبعیت فکری از بیگانه است</w:t>
      </w:r>
      <w:r w:rsidR="00950C82">
        <w:rPr>
          <w:rFonts w:hint="cs"/>
          <w:rtl/>
        </w:rPr>
        <w:t>.</w:t>
      </w:r>
      <w:r w:rsidRPr="0059039D">
        <w:rPr>
          <w:rFonts w:hint="cs"/>
          <w:rtl/>
        </w:rPr>
        <w:t>»</w:t>
      </w:r>
      <w:r>
        <w:rPr>
          <w:rStyle w:val="FootnoteReference1"/>
          <w:rFonts w:ascii="IRLotus" w:hAnsi="IRLotus" w:cs="IRLotus"/>
          <w:sz w:val="40"/>
          <w:szCs w:val="40"/>
          <w:rtl/>
        </w:rPr>
        <w:footnoteReference w:id="407"/>
      </w:r>
    </w:p>
    <w:p w14:paraId="7D8A18E7" w14:textId="77777777" w:rsidR="008F1EB0" w:rsidRPr="0059039D" w:rsidRDefault="006E46C9" w:rsidP="00D47324">
      <w:pPr>
        <w:pStyle w:val="Normal2"/>
        <w:rPr>
          <w:rtl/>
        </w:rPr>
      </w:pPr>
      <w:r w:rsidRPr="008F1EB0">
        <w:rPr>
          <w:rtl/>
        </w:rPr>
        <w:t xml:space="preserve">ایشان تأکید می‌کردند که پذیرش زبان بیگانه، </w:t>
      </w:r>
      <w:r w:rsidR="00624652" w:rsidRPr="0059039D">
        <w:rPr>
          <w:rFonts w:hint="cs"/>
          <w:rtl/>
        </w:rPr>
        <w:t>نخستین</w:t>
      </w:r>
      <w:r w:rsidRPr="008F1EB0">
        <w:rPr>
          <w:rtl/>
        </w:rPr>
        <w:t xml:space="preserve"> قدم در مسیر تسلیم است</w:t>
      </w:r>
      <w:r w:rsidR="00141844" w:rsidRPr="0059039D">
        <w:rPr>
          <w:rtl/>
        </w:rPr>
        <w:t xml:space="preserve">. </w:t>
      </w:r>
      <w:r w:rsidRPr="008F1EB0">
        <w:rPr>
          <w:rtl/>
        </w:rPr>
        <w:t>اگر در زبان تسلیم شدی، فردا در سبک زندگی، در اقتصاد و در سیاست هم تسلیم خواهی شد</w:t>
      </w:r>
      <w:r w:rsidR="00141844" w:rsidRPr="0059039D">
        <w:rPr>
          <w:rtl/>
        </w:rPr>
        <w:t xml:space="preserve">. </w:t>
      </w:r>
    </w:p>
    <w:p w14:paraId="35EA5273" w14:textId="77777777" w:rsidR="0001671F" w:rsidRPr="0059039D" w:rsidRDefault="006E46C9" w:rsidP="00463FE0">
      <w:pPr>
        <w:pStyle w:val="Heading202"/>
      </w:pPr>
      <w:r w:rsidRPr="0059039D">
        <w:rPr>
          <w:rtl/>
        </w:rPr>
        <w:t>قیام تبریز و شکست شاه</w:t>
      </w:r>
    </w:p>
    <w:p w14:paraId="7969DB6B" w14:textId="77777777" w:rsidR="007F4727" w:rsidRPr="007F4727" w:rsidRDefault="006E46C9" w:rsidP="007F4727">
      <w:pPr>
        <w:pStyle w:val="Normal2"/>
      </w:pPr>
      <w:r w:rsidRPr="007F4727">
        <w:rPr>
          <w:rtl/>
        </w:rPr>
        <w:t>در جریان تحریم توتون، نخستین کسی که به مخالفت برخاست، آیت‌الله میرزاجواد مجتهد تبریزی</w:t>
      </w:r>
      <w:r w:rsidRPr="0059039D">
        <w:rPr>
          <w:rtl/>
        </w:rPr>
        <w:t>؟رح؟</w:t>
      </w:r>
      <w:r w:rsidRPr="007F4727">
        <w:rPr>
          <w:rtl/>
        </w:rPr>
        <w:t xml:space="preserve"> بود</w:t>
      </w:r>
      <w:r w:rsidR="00141844" w:rsidRPr="0059039D">
        <w:rPr>
          <w:rtl/>
        </w:rPr>
        <w:t xml:space="preserve">. </w:t>
      </w:r>
      <w:r w:rsidRPr="007F4727">
        <w:rPr>
          <w:rtl/>
        </w:rPr>
        <w:t>ایشان نامه‌ای به میرزای شیرازی</w:t>
      </w:r>
      <w:r w:rsidRPr="0059039D">
        <w:rPr>
          <w:rtl/>
        </w:rPr>
        <w:t>؟رح؟</w:t>
      </w:r>
      <w:r w:rsidRPr="007F4727">
        <w:rPr>
          <w:rtl/>
        </w:rPr>
        <w:t xml:space="preserve"> نوشتند و جریان امتیاز «رژی»</w:t>
      </w:r>
      <w:r>
        <w:rPr>
          <w:rStyle w:val="FootnoteReference1"/>
          <w:rFonts w:ascii="IRLotus" w:hAnsi="IRLotus" w:cs="IRLotus"/>
          <w:sz w:val="40"/>
          <w:szCs w:val="40"/>
          <w:rtl/>
        </w:rPr>
        <w:footnoteReference w:id="408"/>
      </w:r>
      <w:r w:rsidR="00642767" w:rsidRPr="0059039D">
        <w:rPr>
          <w:rtl/>
        </w:rPr>
        <w:t xml:space="preserve"> </w:t>
      </w:r>
      <w:r w:rsidRPr="007F4727">
        <w:rPr>
          <w:rtl/>
        </w:rPr>
        <w:t xml:space="preserve">ـ همان قرارداد انحصاری توتون و تنباکو که ناصرالدین‌شاه با یک شرکت انگلیسی </w:t>
      </w:r>
      <w:r w:rsidRPr="007F4727">
        <w:rPr>
          <w:rtl/>
        </w:rPr>
        <w:t xml:space="preserve">بست و عملاً نبض اقتصاد کشاورزی ایران را به دست بیگانه سپرد ـ </w:t>
      </w:r>
      <w:r w:rsidR="00950C82">
        <w:rPr>
          <w:rFonts w:hint="cs"/>
          <w:rtl/>
        </w:rPr>
        <w:t xml:space="preserve"> </w:t>
      </w:r>
      <w:r w:rsidRPr="007F4727">
        <w:rPr>
          <w:rtl/>
        </w:rPr>
        <w:t>را تبیین کردند</w:t>
      </w:r>
      <w:r w:rsidR="00141844" w:rsidRPr="0059039D">
        <w:rPr>
          <w:rtl/>
        </w:rPr>
        <w:t xml:space="preserve">. </w:t>
      </w:r>
      <w:r w:rsidRPr="007F4727">
        <w:rPr>
          <w:rtl/>
        </w:rPr>
        <w:t>پس از این توضیحات، میرزای شیرازی حکم تاریخی تحریم کامل را صادر کرد</w:t>
      </w:r>
      <w:r w:rsidRPr="0059039D">
        <w:rPr>
          <w:rFonts w:hint="cs"/>
          <w:rtl/>
        </w:rPr>
        <w:t>.</w:t>
      </w:r>
      <w:r>
        <w:rPr>
          <w:rStyle w:val="FootnoteReference1"/>
          <w:rFonts w:ascii="IRLotus" w:hAnsi="IRLotus" w:cs="IRLotus"/>
          <w:sz w:val="40"/>
          <w:szCs w:val="40"/>
          <w:rtl/>
        </w:rPr>
        <w:footnoteReference w:id="409"/>
      </w:r>
    </w:p>
    <w:p w14:paraId="6A803E25" w14:textId="75E451ED" w:rsidR="007F4727" w:rsidRPr="007F4727" w:rsidRDefault="006E46C9" w:rsidP="007F4727">
      <w:pPr>
        <w:pStyle w:val="Normal2"/>
      </w:pPr>
      <w:r w:rsidRPr="007F4727">
        <w:rPr>
          <w:rtl/>
        </w:rPr>
        <w:t>به</w:t>
      </w:r>
      <w:r w:rsidR="00950C82">
        <w:rPr>
          <w:rFonts w:hint="cs"/>
          <w:rtl/>
        </w:rPr>
        <w:t>‌</w:t>
      </w:r>
      <w:r w:rsidRPr="007F4727">
        <w:rPr>
          <w:rtl/>
        </w:rPr>
        <w:t>محض صدور فتوا، مردم تبریز کسب‌وکار خود را تعطیل کردند و در اطراف خانه میرزا اجتماع نمودند</w:t>
      </w:r>
      <w:r w:rsidR="00141844" w:rsidRPr="0059039D">
        <w:rPr>
          <w:rtl/>
        </w:rPr>
        <w:t xml:space="preserve">. </w:t>
      </w:r>
      <w:r w:rsidRPr="007F4727">
        <w:rPr>
          <w:rtl/>
        </w:rPr>
        <w:t xml:space="preserve">فریاد </w:t>
      </w:r>
      <w:r w:rsidR="00DE5BDD" w:rsidRPr="0059039D">
        <w:rPr>
          <w:rtl/>
        </w:rPr>
        <w:t>اعتراض‌شان</w:t>
      </w:r>
      <w:r w:rsidRPr="007F4727">
        <w:rPr>
          <w:rtl/>
        </w:rPr>
        <w:t xml:space="preserve"> بلند شد؛ اعلامیه‌های کمپانی را از در و دیوار پاره کردند و </w:t>
      </w:r>
      <w:r w:rsidR="00533146" w:rsidRPr="0059039D">
        <w:rPr>
          <w:rtl/>
        </w:rPr>
        <w:t>به</w:t>
      </w:r>
      <w:r w:rsidR="00950C82">
        <w:rPr>
          <w:rFonts w:hint="cs"/>
          <w:rtl/>
        </w:rPr>
        <w:t>‌</w:t>
      </w:r>
      <w:r w:rsidRPr="007F4727">
        <w:rPr>
          <w:rtl/>
        </w:rPr>
        <w:t>جای آن، اعلامیه‌های انقلابی چسباندند</w:t>
      </w:r>
      <w:r w:rsidRPr="007F4727">
        <w:t>.</w:t>
      </w:r>
    </w:p>
    <w:p w14:paraId="54DD07AD" w14:textId="24C3DA29" w:rsidR="007F4727" w:rsidRPr="007F4727" w:rsidRDefault="006E46C9" w:rsidP="007F4727">
      <w:pPr>
        <w:pStyle w:val="Normal2"/>
      </w:pPr>
      <w:r w:rsidRPr="007F4727">
        <w:rPr>
          <w:rtl/>
        </w:rPr>
        <w:t>مردم تبریز سپس تلگرافی به تهران فرستادند و شاه را تهدید کردند که اگر امتیاز لغو نشود</w:t>
      </w:r>
      <w:r w:rsidRPr="007F4727">
        <w:rPr>
          <w:rtl/>
        </w:rPr>
        <w:t xml:space="preserve"> با اسلحه از حقوق خود دفاع خواهند کرد</w:t>
      </w:r>
      <w:r w:rsidR="00141844" w:rsidRPr="0059039D">
        <w:rPr>
          <w:rtl/>
        </w:rPr>
        <w:t xml:space="preserve">. </w:t>
      </w:r>
      <w:r w:rsidRPr="007F4727">
        <w:rPr>
          <w:rtl/>
        </w:rPr>
        <w:t>در تلگرافی به شاه نوشتند</w:t>
      </w:r>
      <w:r w:rsidR="00950C82">
        <w:rPr>
          <w:rFonts w:hint="cs"/>
          <w:rtl/>
        </w:rPr>
        <w:t>: «</w:t>
      </w:r>
      <w:r w:rsidRPr="007F4727">
        <w:rPr>
          <w:rtl/>
        </w:rPr>
        <w:t xml:space="preserve">با کمال حیرت مشاهده می‌کنیم که پادشاه ما </w:t>
      </w:r>
      <w:r w:rsidR="00874EFE" w:rsidRPr="0059039D">
        <w:rPr>
          <w:rtl/>
        </w:rPr>
        <w:t>کافه</w:t>
      </w:r>
      <w:r w:rsidRPr="007F4727">
        <w:rPr>
          <w:rtl/>
        </w:rPr>
        <w:t xml:space="preserve"> مسلمین را مثل اسراء به کفّار می‌فروشد..</w:t>
      </w:r>
      <w:r w:rsidR="00141844" w:rsidRPr="0059039D">
        <w:rPr>
          <w:rtl/>
        </w:rPr>
        <w:t xml:space="preserve">. </w:t>
      </w:r>
      <w:r w:rsidRPr="007F4727">
        <w:rPr>
          <w:rtl/>
        </w:rPr>
        <w:t>مسلمانان مرگ را بر زیردست‌شدن کفّار ترجیح می‌دهند</w:t>
      </w:r>
      <w:r w:rsidR="00950C82">
        <w:rPr>
          <w:rFonts w:hint="cs"/>
          <w:rtl/>
        </w:rPr>
        <w:t>»</w:t>
      </w:r>
      <w:r w:rsidR="00613682">
        <w:rPr>
          <w:rFonts w:hint="cs"/>
          <w:rtl/>
        </w:rPr>
        <w:t>.</w:t>
      </w:r>
      <w:r>
        <w:rPr>
          <w:rStyle w:val="FootnoteReference1"/>
          <w:rFonts w:ascii="IRLotus" w:hAnsi="IRLotus" w:cs="IRLotus"/>
          <w:sz w:val="40"/>
          <w:szCs w:val="40"/>
          <w:rtl/>
        </w:rPr>
        <w:footnoteReference w:id="410"/>
      </w:r>
    </w:p>
    <w:p w14:paraId="45F434F7" w14:textId="77777777" w:rsidR="007F4727" w:rsidRPr="007F4727" w:rsidRDefault="006E46C9" w:rsidP="007F4727">
      <w:pPr>
        <w:pStyle w:val="Normal2"/>
      </w:pPr>
      <w:r w:rsidRPr="007F4727">
        <w:rPr>
          <w:rtl/>
        </w:rPr>
        <w:t>به تعبیر ساده‌تر می‌گفتند: «تو داری همه</w:t>
      </w:r>
      <w:r w:rsidR="00613682">
        <w:rPr>
          <w:rFonts w:hint="cs"/>
          <w:rtl/>
        </w:rPr>
        <w:t>ٔ</w:t>
      </w:r>
      <w:r w:rsidRPr="007F4727">
        <w:rPr>
          <w:rtl/>
        </w:rPr>
        <w:t xml:space="preserve"> مسلم</w:t>
      </w:r>
      <w:r w:rsidRPr="007F4727">
        <w:rPr>
          <w:rtl/>
        </w:rPr>
        <w:t>ان‌ها را مثل برده و اسیر، یک‌جا به کافرهای خارجی می‌فروشی؛ پولش را بگیری که بروی سفر اروپا خوش‌گذرانی؟</w:t>
      </w:r>
      <w:r w:rsidR="00DE5BDD" w:rsidRPr="0059039D">
        <w:rPr>
          <w:rFonts w:hint="cs"/>
          <w:rtl/>
        </w:rPr>
        <w:t>».</w:t>
      </w:r>
    </w:p>
    <w:p w14:paraId="44A0D0DB" w14:textId="77777777" w:rsidR="007F4727" w:rsidRPr="007F4727" w:rsidRDefault="006E46C9" w:rsidP="007F4727">
      <w:pPr>
        <w:pStyle w:val="Normal2"/>
      </w:pPr>
      <w:r w:rsidRPr="007F4727">
        <w:rPr>
          <w:rtl/>
        </w:rPr>
        <w:t>ناصرالدین‌شاه برای آرام‌کردن اوضاع، امین‌حضور را فرستاد تا مردم تبریز را راضی کند</w:t>
      </w:r>
      <w:r w:rsidR="00141844" w:rsidRPr="0059039D">
        <w:rPr>
          <w:rtl/>
        </w:rPr>
        <w:t xml:space="preserve">. </w:t>
      </w:r>
      <w:r w:rsidRPr="007F4727">
        <w:rPr>
          <w:rtl/>
        </w:rPr>
        <w:t>اما پیش از ورود او، مردم تبریز یک پاره‌کاغذ به گردن سگی انداختند و آ</w:t>
      </w:r>
      <w:r w:rsidRPr="007F4727">
        <w:rPr>
          <w:rtl/>
        </w:rPr>
        <w:t>ن را در اطراف شهر گرداندند تا پیام و فرمان شاه را سبک کنند</w:t>
      </w:r>
      <w:r w:rsidRPr="007F4727">
        <w:t>.</w:t>
      </w:r>
      <w:r>
        <w:rPr>
          <w:rStyle w:val="FootnoteReference1"/>
          <w:rFonts w:ascii="IRLotus" w:hAnsi="IRLotus" w:cs="IRLotus"/>
          <w:sz w:val="40"/>
          <w:szCs w:val="40"/>
          <w:rtl/>
        </w:rPr>
        <w:footnoteReference w:id="411"/>
      </w:r>
    </w:p>
    <w:p w14:paraId="0CFFB435" w14:textId="77777777" w:rsidR="007F4727" w:rsidRPr="007F4727" w:rsidRDefault="006E46C9" w:rsidP="007F4727">
      <w:pPr>
        <w:pStyle w:val="Normal2"/>
      </w:pPr>
      <w:r w:rsidRPr="007F4727">
        <w:rPr>
          <w:rtl/>
        </w:rPr>
        <w:t>امین‌حضور که تا دوفرسنگی تبریز آمده بود، جرأت نکرد وارد شهر شود</w:t>
      </w:r>
      <w:r w:rsidR="00141844" w:rsidRPr="0059039D">
        <w:rPr>
          <w:rtl/>
        </w:rPr>
        <w:t xml:space="preserve">. </w:t>
      </w:r>
      <w:r w:rsidRPr="007F4727">
        <w:rPr>
          <w:rtl/>
        </w:rPr>
        <w:t>سرانجام با التماس توانست از میرزا جوادآقا اجازه</w:t>
      </w:r>
      <w:r w:rsidR="00613682">
        <w:rPr>
          <w:rFonts w:hint="cs"/>
          <w:rtl/>
        </w:rPr>
        <w:t>ٔ</w:t>
      </w:r>
      <w:r w:rsidRPr="007F4727">
        <w:rPr>
          <w:rtl/>
        </w:rPr>
        <w:t xml:space="preserve"> ملاقات بگیرد</w:t>
      </w:r>
      <w:r w:rsidR="00141844" w:rsidRPr="0059039D">
        <w:rPr>
          <w:rtl/>
        </w:rPr>
        <w:t xml:space="preserve">. </w:t>
      </w:r>
      <w:r w:rsidRPr="007F4727">
        <w:rPr>
          <w:rtl/>
        </w:rPr>
        <w:t>او در گزارش ملاقات نوشت</w:t>
      </w:r>
      <w:r w:rsidR="00483E9D" w:rsidRPr="0059039D">
        <w:rPr>
          <w:rFonts w:hint="cs"/>
          <w:rtl/>
        </w:rPr>
        <w:t>: «</w:t>
      </w:r>
      <w:r w:rsidRPr="007F4727">
        <w:rPr>
          <w:rtl/>
        </w:rPr>
        <w:t>به خانه</w:t>
      </w:r>
      <w:r w:rsidR="00613682">
        <w:rPr>
          <w:rFonts w:hint="cs"/>
          <w:rtl/>
        </w:rPr>
        <w:t>ٔ</w:t>
      </w:r>
      <w:r w:rsidRPr="007F4727">
        <w:rPr>
          <w:rtl/>
        </w:rPr>
        <w:t xml:space="preserve"> مجتهد رفتم</w:t>
      </w:r>
      <w:r w:rsidR="00141844" w:rsidRPr="0059039D">
        <w:rPr>
          <w:rtl/>
        </w:rPr>
        <w:t xml:space="preserve">. </w:t>
      </w:r>
      <w:r w:rsidRPr="007F4727">
        <w:rPr>
          <w:rtl/>
        </w:rPr>
        <w:t xml:space="preserve">تمام کوچه‌ها و </w:t>
      </w:r>
      <w:r w:rsidRPr="007F4727">
        <w:rPr>
          <w:rtl/>
        </w:rPr>
        <w:t>بام‌ها را مملوّ از مردم مسلّح دیدم که تفنگ در دست و فشنگ بسته بودند..</w:t>
      </w:r>
      <w:r w:rsidR="00141844" w:rsidRPr="0059039D">
        <w:rPr>
          <w:rtl/>
        </w:rPr>
        <w:t xml:space="preserve">. </w:t>
      </w:r>
      <w:r w:rsidRPr="007F4727">
        <w:rPr>
          <w:rtl/>
        </w:rPr>
        <w:t>هدایا را رسانیده، دست مجتهد را بوسیده، بیرون آمدم</w:t>
      </w:r>
      <w:r w:rsidR="00483E9D" w:rsidRPr="0059039D">
        <w:rPr>
          <w:rFonts w:hint="cs"/>
          <w:rtl/>
        </w:rPr>
        <w:t>».</w:t>
      </w:r>
      <w:r>
        <w:rPr>
          <w:rStyle w:val="FootnoteReference1"/>
          <w:rFonts w:ascii="IRLotus" w:hAnsi="IRLotus" w:cs="IRLotus"/>
          <w:sz w:val="40"/>
          <w:szCs w:val="40"/>
          <w:rtl/>
        </w:rPr>
        <w:footnoteReference w:id="412"/>
      </w:r>
    </w:p>
    <w:p w14:paraId="48DFB42B" w14:textId="77777777" w:rsidR="00A70D65" w:rsidRPr="0059039D" w:rsidRDefault="006E46C9" w:rsidP="00463FE0">
      <w:pPr>
        <w:pStyle w:val="Heading202"/>
      </w:pPr>
      <w:r w:rsidRPr="0059039D">
        <w:rPr>
          <w:rtl/>
        </w:rPr>
        <w:t>خنثی‌کردن توطئه روسیه</w:t>
      </w:r>
    </w:p>
    <w:p w14:paraId="490FB215" w14:textId="08952FFD" w:rsidR="00A70D65" w:rsidRPr="00A70D65" w:rsidRDefault="006E46C9" w:rsidP="00A70D65">
      <w:pPr>
        <w:pStyle w:val="Normal2"/>
      </w:pPr>
      <w:r w:rsidRPr="00A70D65">
        <w:rPr>
          <w:rtl/>
        </w:rPr>
        <w:t>ناصرالدین‌شاه همچنان پیگیر بود و مرحوم مجتهد را به تهران احضار کرد</w:t>
      </w:r>
      <w:r w:rsidR="00CC166D">
        <w:t xml:space="preserve"> </w:t>
      </w:r>
      <w:r w:rsidRPr="00A70D65">
        <w:rPr>
          <w:rtl/>
        </w:rPr>
        <w:t>اما ایشان تن نمی‌داد</w:t>
      </w:r>
      <w:r w:rsidR="00141844" w:rsidRPr="0059039D">
        <w:rPr>
          <w:rtl/>
        </w:rPr>
        <w:t xml:space="preserve">. </w:t>
      </w:r>
      <w:r w:rsidR="002331CE">
        <w:rPr>
          <w:rtl/>
        </w:rPr>
        <w:t>یک‌روز</w:t>
      </w:r>
      <w:r w:rsidRPr="00A70D65">
        <w:rPr>
          <w:rtl/>
        </w:rPr>
        <w:t xml:space="preserve">، ژنرال </w:t>
      </w:r>
      <w:r w:rsidRPr="00A70D65">
        <w:rPr>
          <w:rtl/>
        </w:rPr>
        <w:t>قونسول روسیه تزاری به دیدن ایشان آمد و از مقاومت او ستایش کرد و گفت</w:t>
      </w:r>
      <w:r w:rsidRPr="0059039D">
        <w:rPr>
          <w:rFonts w:hint="cs"/>
          <w:rtl/>
        </w:rPr>
        <w:t>: «</w:t>
      </w:r>
      <w:r w:rsidRPr="00A70D65">
        <w:rPr>
          <w:rtl/>
        </w:rPr>
        <w:t>امپراتور روس تلگراف زده و گفته که با علمای ایران در راه مخالفت با رژی، از هر نوع کمک و همکاری دریغ نخواهد کرد</w:t>
      </w:r>
      <w:r w:rsidRPr="0059039D">
        <w:rPr>
          <w:rFonts w:hint="cs"/>
          <w:rtl/>
        </w:rPr>
        <w:t>!»</w:t>
      </w:r>
    </w:p>
    <w:p w14:paraId="7A2FAF02" w14:textId="77777777" w:rsidR="00A70D65" w:rsidRPr="00A70D65" w:rsidRDefault="006E46C9" w:rsidP="00A70D65">
      <w:pPr>
        <w:pStyle w:val="Normal2"/>
        <w:rPr>
          <w:rtl/>
          <w:lang w:bidi="fa-IR"/>
        </w:rPr>
      </w:pPr>
      <w:r w:rsidRPr="00A70D65">
        <w:rPr>
          <w:rtl/>
        </w:rPr>
        <w:t>حاج میرزا جوادآقا پس از شنیدن این پیام، عصبانی شد</w:t>
      </w:r>
      <w:r w:rsidR="00141844" w:rsidRPr="0059039D">
        <w:rPr>
          <w:rtl/>
        </w:rPr>
        <w:t xml:space="preserve">. </w:t>
      </w:r>
      <w:r w:rsidRPr="00A70D65">
        <w:rPr>
          <w:rtl/>
        </w:rPr>
        <w:t xml:space="preserve">فردای </w:t>
      </w:r>
      <w:r w:rsidR="00A64122" w:rsidRPr="0059039D">
        <w:rPr>
          <w:rtl/>
        </w:rPr>
        <w:t>آن‌</w:t>
      </w:r>
      <w:r w:rsidR="00CC166D">
        <w:t xml:space="preserve"> </w:t>
      </w:r>
      <w:r w:rsidR="00A64122" w:rsidRPr="0059039D">
        <w:rPr>
          <w:rtl/>
        </w:rPr>
        <w:t>روز</w:t>
      </w:r>
      <w:r w:rsidRPr="00A70D65">
        <w:rPr>
          <w:rtl/>
        </w:rPr>
        <w:t xml:space="preserve"> مردم را ب</w:t>
      </w:r>
      <w:r w:rsidRPr="00A70D65">
        <w:rPr>
          <w:rtl/>
        </w:rPr>
        <w:t>ه مسجد دعوت کرد و بالای منبر گف</w:t>
      </w:r>
      <w:r w:rsidRPr="0059039D">
        <w:rPr>
          <w:rFonts w:hint="cs"/>
          <w:rtl/>
        </w:rPr>
        <w:t>ت: «</w:t>
      </w:r>
      <w:r w:rsidRPr="00A70D65">
        <w:rPr>
          <w:rtl/>
        </w:rPr>
        <w:t xml:space="preserve">من تا امروز تکلیف شرعی خود را مخالفت با شاه می‌دیدم، ولی از دیشب رأی و عقیده‌ام عوض شد؛ زیرا می‌بینم که اجنبی‌ها می‌خواهند از این وضع </w:t>
      </w:r>
      <w:r w:rsidR="00533146" w:rsidRPr="0059039D">
        <w:rPr>
          <w:rtl/>
        </w:rPr>
        <w:t xml:space="preserve">به </w:t>
      </w:r>
      <w:r w:rsidRPr="00A70D65">
        <w:rPr>
          <w:rtl/>
        </w:rPr>
        <w:t>نفع خود استفاده کنند و در کار ما دخالت نمایند</w:t>
      </w:r>
      <w:r w:rsidRPr="0059039D">
        <w:rPr>
          <w:rFonts w:hint="cs"/>
          <w:rtl/>
        </w:rPr>
        <w:t>!</w:t>
      </w:r>
      <w:r w:rsidR="00CC166D">
        <w:rPr>
          <w:rFonts w:hint="cs"/>
          <w:rtl/>
          <w:lang w:bidi="fa-IR"/>
        </w:rPr>
        <w:t>»</w:t>
      </w:r>
    </w:p>
    <w:p w14:paraId="1259E8B3" w14:textId="77777777" w:rsidR="00A70D65" w:rsidRPr="00A70D65" w:rsidRDefault="006E46C9" w:rsidP="00A70D65">
      <w:pPr>
        <w:pStyle w:val="Normal2"/>
      </w:pPr>
      <w:r w:rsidRPr="00A70D65">
        <w:rPr>
          <w:rtl/>
        </w:rPr>
        <w:t>سپس افزود</w:t>
      </w:r>
      <w:r w:rsidRPr="0059039D">
        <w:rPr>
          <w:rFonts w:hint="cs"/>
          <w:rtl/>
        </w:rPr>
        <w:t>: «</w:t>
      </w:r>
      <w:r w:rsidRPr="00A70D65">
        <w:rPr>
          <w:rtl/>
        </w:rPr>
        <w:t xml:space="preserve">ازاین‌رو، من بر خود واجب می‌دانم که امر شاه را اطاعت کنم، ولو آن‌که </w:t>
      </w:r>
      <w:r w:rsidR="00533146" w:rsidRPr="0059039D">
        <w:rPr>
          <w:rtl/>
        </w:rPr>
        <w:t xml:space="preserve">به </w:t>
      </w:r>
      <w:r w:rsidRPr="00A70D65">
        <w:rPr>
          <w:rtl/>
        </w:rPr>
        <w:t>عقیده من شاه مرد ظالمی باشد</w:t>
      </w:r>
      <w:r w:rsidR="004C4522" w:rsidRPr="0059039D">
        <w:rPr>
          <w:rtl/>
        </w:rPr>
        <w:t xml:space="preserve">! </w:t>
      </w:r>
      <w:r w:rsidRPr="00A70D65">
        <w:rPr>
          <w:rtl/>
        </w:rPr>
        <w:t xml:space="preserve">فردا </w:t>
      </w:r>
      <w:r w:rsidR="00533146" w:rsidRPr="0059039D">
        <w:rPr>
          <w:rtl/>
        </w:rPr>
        <w:t xml:space="preserve">به </w:t>
      </w:r>
      <w:r w:rsidRPr="00A70D65">
        <w:rPr>
          <w:rtl/>
        </w:rPr>
        <w:t>طرف تهران حرکت می‌کنم و با ناصرالدین‌شاه هماهنگی می‌نمایم</w:t>
      </w:r>
      <w:r w:rsidRPr="0059039D">
        <w:rPr>
          <w:rFonts w:hint="cs"/>
          <w:rtl/>
        </w:rPr>
        <w:t>».</w:t>
      </w:r>
      <w:r>
        <w:rPr>
          <w:rStyle w:val="FootnoteReference1"/>
          <w:rFonts w:ascii="IRLotus" w:hAnsi="IRLotus" w:cs="IRLotus"/>
          <w:sz w:val="40"/>
          <w:szCs w:val="40"/>
          <w:rtl/>
        </w:rPr>
        <w:footnoteReference w:id="413"/>
      </w:r>
    </w:p>
    <w:p w14:paraId="377879F3" w14:textId="5E5EAF43" w:rsidR="00A70D65" w:rsidRPr="00A70D65" w:rsidRDefault="006E46C9" w:rsidP="00A70D65">
      <w:pPr>
        <w:pStyle w:val="Normal2"/>
      </w:pPr>
      <w:r w:rsidRPr="00A70D65">
        <w:rPr>
          <w:rtl/>
        </w:rPr>
        <w:t>این اقدام برای خنثی‌کردن توطئه روسیه تزاری بود</w:t>
      </w:r>
      <w:r w:rsidR="00CC166D">
        <w:rPr>
          <w:rFonts w:hint="cs"/>
          <w:rtl/>
        </w:rPr>
        <w:t>.</w:t>
      </w:r>
      <w:r w:rsidRPr="00A70D65">
        <w:rPr>
          <w:rtl/>
        </w:rPr>
        <w:t xml:space="preserve"> چه هوش و درایتی</w:t>
      </w:r>
      <w:r w:rsidR="004C4522" w:rsidRPr="0059039D">
        <w:rPr>
          <w:rtl/>
        </w:rPr>
        <w:t xml:space="preserve">! </w:t>
      </w:r>
      <w:r w:rsidRPr="00A70D65">
        <w:rPr>
          <w:rtl/>
        </w:rPr>
        <w:t>حاج میرزا جواد صبح ر</w:t>
      </w:r>
      <w:r w:rsidRPr="00A70D65">
        <w:rPr>
          <w:rtl/>
        </w:rPr>
        <w:t xml:space="preserve">وز بعد </w:t>
      </w:r>
      <w:r w:rsidR="00533146" w:rsidRPr="0059039D">
        <w:rPr>
          <w:rtl/>
        </w:rPr>
        <w:t xml:space="preserve">به </w:t>
      </w:r>
      <w:r w:rsidRPr="00A70D65">
        <w:rPr>
          <w:rtl/>
        </w:rPr>
        <w:t>طرف تهران حرکت کرد و در تهران به منزل یکی از بازاری‌ها رفت</w:t>
      </w:r>
      <w:r w:rsidR="00141844" w:rsidRPr="0059039D">
        <w:rPr>
          <w:rtl/>
        </w:rPr>
        <w:t xml:space="preserve">. </w:t>
      </w:r>
      <w:r w:rsidRPr="00A70D65">
        <w:rPr>
          <w:rtl/>
        </w:rPr>
        <w:t>نقل می‌کنند که مردم تهران از ایشان استقبال بزرگی کردند و نماز جماعت ایشان بسیار عظیم شد</w:t>
      </w:r>
      <w:r w:rsidR="00141844" w:rsidRPr="0059039D">
        <w:rPr>
          <w:rtl/>
        </w:rPr>
        <w:t xml:space="preserve">. </w:t>
      </w:r>
      <w:r w:rsidRPr="00A70D65">
        <w:rPr>
          <w:rtl/>
        </w:rPr>
        <w:t>در مسجد مرحوم سپهسالار، حاجی میرزا جواد مجتهد نماز می‌خواند و مردم تمام دیوارهای خانه‌های بین منز</w:t>
      </w:r>
      <w:r w:rsidRPr="00A70D65">
        <w:rPr>
          <w:rtl/>
        </w:rPr>
        <w:t>ل او و مسجد شاه را ـ که تعداد زیادی خانه می‌شد ـ سوراخ کردند تا بتوانند به او اقتدا کنند.</w:t>
      </w:r>
      <w:r>
        <w:rPr>
          <w:rStyle w:val="FootnoteReference1"/>
          <w:rFonts w:ascii="IRLotus" w:hAnsi="IRLotus" w:cs="IRLotus"/>
          <w:sz w:val="40"/>
          <w:szCs w:val="40"/>
          <w:rtl/>
        </w:rPr>
        <w:footnoteReference w:id="414"/>
      </w:r>
      <w:r w:rsidRPr="00A70D65">
        <w:rPr>
          <w:rtl/>
        </w:rPr>
        <w:t xml:space="preserve"> این عظمت مرجعیت است</w:t>
      </w:r>
      <w:r w:rsidRPr="00A70D65">
        <w:t>.</w:t>
      </w:r>
    </w:p>
    <w:p w14:paraId="110F502E" w14:textId="77777777" w:rsidR="00A70D65" w:rsidRPr="00A70D65" w:rsidRDefault="006E46C9" w:rsidP="00A70D65">
      <w:pPr>
        <w:pStyle w:val="Normal2"/>
      </w:pPr>
      <w:r w:rsidRPr="00A70D65">
        <w:rPr>
          <w:rtl/>
        </w:rPr>
        <w:t>ناصرالدین‌شاه درنهایت، در رمضان</w:t>
      </w:r>
      <w:r w:rsidR="00CC166D">
        <w:rPr>
          <w:rFonts w:hint="cs"/>
          <w:rtl/>
        </w:rPr>
        <w:t xml:space="preserve"> سال </w:t>
      </w:r>
      <w:r w:rsidRPr="00A70D65">
        <w:rPr>
          <w:rtl/>
          <w:lang w:bidi="fa-IR"/>
        </w:rPr>
        <w:t>۱۳۰۹</w:t>
      </w:r>
      <w:r w:rsidR="00CC166D">
        <w:rPr>
          <w:rFonts w:hint="cs"/>
          <w:rtl/>
          <w:lang w:bidi="fa-IR"/>
        </w:rPr>
        <w:t xml:space="preserve"> </w:t>
      </w:r>
      <w:r w:rsidRPr="00A70D65">
        <w:rPr>
          <w:rtl/>
        </w:rPr>
        <w:t>ق</w:t>
      </w:r>
      <w:r w:rsidR="00CC166D">
        <w:rPr>
          <w:rFonts w:hint="cs"/>
          <w:rtl/>
        </w:rPr>
        <w:t>مری</w:t>
      </w:r>
      <w:r w:rsidRPr="00A70D65">
        <w:rPr>
          <w:rtl/>
        </w:rPr>
        <w:t xml:space="preserve"> مجبور به تسلیم شد و امتیاز رژی را لغو کرد</w:t>
      </w:r>
      <w:r w:rsidR="00141844" w:rsidRPr="0059039D">
        <w:rPr>
          <w:rtl/>
        </w:rPr>
        <w:t xml:space="preserve">. </w:t>
      </w:r>
      <w:r w:rsidRPr="00A70D65">
        <w:rPr>
          <w:rtl/>
        </w:rPr>
        <w:t>این همان معنای جهاد کبیر است؛ یعنی مردم به سرپرستی مرج</w:t>
      </w:r>
      <w:r w:rsidRPr="00A70D65">
        <w:rPr>
          <w:rtl/>
        </w:rPr>
        <w:t>ع دینی به صحنه بیایند و برای عزت و استقلال ملی جهاد کبیر کنند</w:t>
      </w:r>
      <w:r w:rsidRPr="00A70D65">
        <w:t>.</w:t>
      </w:r>
    </w:p>
    <w:p w14:paraId="1383A066" w14:textId="71767993" w:rsidR="00A70D65" w:rsidRPr="00A70D65" w:rsidRDefault="006E46C9" w:rsidP="00A70D65">
      <w:pPr>
        <w:pStyle w:val="Normal2"/>
      </w:pPr>
      <w:r w:rsidRPr="00A70D65">
        <w:rPr>
          <w:rtl/>
        </w:rPr>
        <w:t xml:space="preserve">تاریخ ایران در سیصدسال گذشته چنین ترسیم می‌شود که دوخط و گروه سیاسی در کشور </w:t>
      </w:r>
      <w:r w:rsidR="00FE2E23" w:rsidRPr="0059039D">
        <w:rPr>
          <w:rtl/>
        </w:rPr>
        <w:t>به‌طورکلی</w:t>
      </w:r>
      <w:r w:rsidRPr="00A70D65">
        <w:rPr>
          <w:rtl/>
        </w:rPr>
        <w:t xml:space="preserve"> فعال بوده و در تقابل هم قرار داشته‌اند: یکی خط کسانی که استقلال کشور را از بین می‌بردند و غرب‌زده بودند؛ از محمدعلی فروغی</w:t>
      </w:r>
      <w:r>
        <w:rPr>
          <w:rStyle w:val="FootnoteReference1"/>
          <w:rFonts w:ascii="IRLotus" w:hAnsi="IRLotus" w:cs="IRLotus"/>
          <w:sz w:val="40"/>
          <w:szCs w:val="40"/>
          <w:rtl/>
        </w:rPr>
        <w:footnoteReference w:id="415"/>
      </w:r>
      <w:r w:rsidRPr="00A70D65">
        <w:rPr>
          <w:rtl/>
        </w:rPr>
        <w:t xml:space="preserve"> تا ملکم‌خان</w:t>
      </w:r>
      <w:r>
        <w:rPr>
          <w:rStyle w:val="FootnoteReference1"/>
          <w:rFonts w:ascii="IRLotus" w:hAnsi="IRLotus" w:cs="IRLotus"/>
          <w:sz w:val="40"/>
          <w:szCs w:val="40"/>
          <w:rtl/>
        </w:rPr>
        <w:footnoteReference w:id="416"/>
      </w:r>
      <w:r w:rsidRPr="00A70D65">
        <w:rPr>
          <w:rtl/>
        </w:rPr>
        <w:t xml:space="preserve"> و </w:t>
      </w:r>
      <w:r w:rsidR="00EA3923" w:rsidRPr="0059039D">
        <w:rPr>
          <w:rtl/>
        </w:rPr>
        <w:t>دیگران</w:t>
      </w:r>
      <w:r w:rsidRPr="00A70D65">
        <w:rPr>
          <w:rtl/>
        </w:rPr>
        <w:t>ی که برخی روشن</w:t>
      </w:r>
      <w:r w:rsidRPr="0059039D">
        <w:rPr>
          <w:rFonts w:hint="cs"/>
          <w:rtl/>
        </w:rPr>
        <w:t>‌</w:t>
      </w:r>
      <w:r w:rsidRPr="00A70D65">
        <w:rPr>
          <w:rtl/>
        </w:rPr>
        <w:t>فکر و برخی رجال و اعیان سیاسی بودند و عمده</w:t>
      </w:r>
      <w:r w:rsidR="00CC166D">
        <w:rPr>
          <w:rFonts w:hint="cs"/>
          <w:rtl/>
        </w:rPr>
        <w:t>ٔ</w:t>
      </w:r>
      <w:r w:rsidRPr="00A70D65">
        <w:rPr>
          <w:rtl/>
        </w:rPr>
        <w:t xml:space="preserve"> تحقیرهای ملت </w:t>
      </w:r>
      <w:r w:rsidR="00533146" w:rsidRPr="0059039D">
        <w:rPr>
          <w:rtl/>
        </w:rPr>
        <w:t xml:space="preserve">به </w:t>
      </w:r>
      <w:r w:rsidRPr="00A70D65">
        <w:rPr>
          <w:rtl/>
        </w:rPr>
        <w:t>خاطر وادادگی آنان بود</w:t>
      </w:r>
      <w:r w:rsidR="00141844" w:rsidRPr="0059039D">
        <w:rPr>
          <w:rtl/>
        </w:rPr>
        <w:t xml:space="preserve">. </w:t>
      </w:r>
      <w:r w:rsidRPr="00A70D65">
        <w:rPr>
          <w:rtl/>
        </w:rPr>
        <w:t>دومین خط، ت</w:t>
      </w:r>
      <w:r w:rsidRPr="00A70D65">
        <w:rPr>
          <w:rtl/>
        </w:rPr>
        <w:t xml:space="preserve">اریخ علما و مردم است؛ کسانی که </w:t>
      </w:r>
      <w:r w:rsidR="00533146" w:rsidRPr="0059039D">
        <w:rPr>
          <w:rtl/>
        </w:rPr>
        <w:t>به</w:t>
      </w:r>
      <w:r w:rsidR="00CC166D">
        <w:rPr>
          <w:rFonts w:hint="cs"/>
          <w:rtl/>
        </w:rPr>
        <w:t>‌</w:t>
      </w:r>
      <w:r w:rsidRPr="00A70D65">
        <w:rPr>
          <w:rtl/>
        </w:rPr>
        <w:t>دنبال استقلال کشور از هر نظام سلطه و تحقیری بودند و می‌خواستند کشور روی پای خودش بایستد</w:t>
      </w:r>
      <w:r w:rsidRPr="00A70D65">
        <w:t>.</w:t>
      </w:r>
    </w:p>
    <w:p w14:paraId="1BB46F74" w14:textId="671345BA" w:rsidR="00A70D65" w:rsidRPr="00A70D65" w:rsidRDefault="006E46C9" w:rsidP="00A70D65">
      <w:pPr>
        <w:pStyle w:val="Normal2"/>
      </w:pPr>
      <w:r w:rsidRPr="00A70D65">
        <w:rPr>
          <w:rtl/>
        </w:rPr>
        <w:t xml:space="preserve">جانم فدای </w:t>
      </w:r>
      <w:r w:rsidRPr="00A70D65">
        <w:rPr>
          <w:rtl/>
        </w:rPr>
        <w:t>غیرت‌</w:t>
      </w:r>
      <w:r w:rsidRPr="00A70D65">
        <w:rPr>
          <w:rtl/>
        </w:rPr>
        <w:t xml:space="preserve"> دسته</w:t>
      </w:r>
      <w:r w:rsidR="00CC166D">
        <w:rPr>
          <w:rFonts w:hint="cs"/>
          <w:rtl/>
        </w:rPr>
        <w:t>ٔ</w:t>
      </w:r>
      <w:r w:rsidRPr="00A70D65">
        <w:rPr>
          <w:rtl/>
        </w:rPr>
        <w:t xml:space="preserve"> دوم؛ از شیخ فضل‌الله نوری؟ر</w:t>
      </w:r>
      <w:r w:rsidR="008B471C" w:rsidRPr="0059039D">
        <w:rPr>
          <w:rFonts w:hint="cs"/>
          <w:rtl/>
        </w:rPr>
        <w:t>ح</w:t>
      </w:r>
      <w:r w:rsidRPr="00A70D65">
        <w:rPr>
          <w:rtl/>
        </w:rPr>
        <w:t>؟، ستارخان و باقرخان و رئیس‌علی دلواری؟ر</w:t>
      </w:r>
      <w:r w:rsidR="008B471C" w:rsidRPr="0059039D">
        <w:rPr>
          <w:rFonts w:hint="cs"/>
          <w:rtl/>
        </w:rPr>
        <w:t>ح</w:t>
      </w:r>
      <w:r w:rsidRPr="00A70D65">
        <w:rPr>
          <w:rtl/>
        </w:rPr>
        <w:t>؟ بگیر تا برسد به امام خمینی؟</w:t>
      </w:r>
      <w:r w:rsidR="008B471C" w:rsidRPr="0059039D">
        <w:rPr>
          <w:rFonts w:hint="cs"/>
          <w:rtl/>
        </w:rPr>
        <w:t>ر</w:t>
      </w:r>
      <w:r w:rsidR="00CC166D">
        <w:rPr>
          <w:rFonts w:hint="cs"/>
          <w:rtl/>
        </w:rPr>
        <w:t>ح</w:t>
      </w:r>
      <w:r w:rsidRPr="00A70D65">
        <w:rPr>
          <w:rtl/>
        </w:rPr>
        <w:t>؟</w:t>
      </w:r>
      <w:r w:rsidRPr="00A70D65">
        <w:rPr>
          <w:rtl/>
        </w:rPr>
        <w:t xml:space="preserve"> و رهبر عزیزمان </w:t>
      </w:r>
      <w:r w:rsidR="008B471C" w:rsidRPr="0059039D">
        <w:rPr>
          <w:rFonts w:hint="cs"/>
          <w:rtl/>
        </w:rPr>
        <w:t xml:space="preserve">حضرت </w:t>
      </w:r>
      <w:r w:rsidRPr="00A70D65">
        <w:rPr>
          <w:rtl/>
        </w:rPr>
        <w:t>آیت‌الله</w:t>
      </w:r>
      <w:r w:rsidR="008B471C" w:rsidRPr="0059039D">
        <w:rPr>
          <w:rFonts w:hint="cs"/>
          <w:rtl/>
        </w:rPr>
        <w:t xml:space="preserve"> العظمی</w:t>
      </w:r>
      <w:r w:rsidR="00CC166D">
        <w:rPr>
          <w:rFonts w:hint="cs"/>
          <w:rtl/>
        </w:rPr>
        <w:t>ٰ</w:t>
      </w:r>
      <w:r w:rsidRPr="00A70D65">
        <w:rPr>
          <w:rtl/>
        </w:rPr>
        <w:t xml:space="preserve"> </w:t>
      </w:r>
      <w:r w:rsidR="0068432F" w:rsidRPr="0059039D">
        <w:rPr>
          <w:u w:color="00B050"/>
          <w:rtl/>
        </w:rPr>
        <w:t>خامنه</w:t>
      </w:r>
      <w:r w:rsidR="0068432F" w:rsidRPr="0059039D">
        <w:rPr>
          <w:u w:color="92D050"/>
          <w:rtl/>
        </w:rPr>
        <w:t>‌ای</w:t>
      </w:r>
      <w:r w:rsidR="008B471C" w:rsidRPr="0059039D">
        <w:rPr>
          <w:rFonts w:hint="cs"/>
          <w:rtl/>
        </w:rPr>
        <w:t>؟</w:t>
      </w:r>
      <w:r w:rsidR="001C036F" w:rsidRPr="0059039D">
        <w:rPr>
          <w:rFonts w:hint="cs"/>
          <w:rtl/>
        </w:rPr>
        <w:t>مد</w:t>
      </w:r>
      <w:r w:rsidR="008B471C" w:rsidRPr="0059039D">
        <w:rPr>
          <w:rFonts w:hint="cs"/>
          <w:rtl/>
        </w:rPr>
        <w:t>؟.</w:t>
      </w:r>
    </w:p>
    <w:p w14:paraId="74246F82" w14:textId="77777777" w:rsidR="006C6998" w:rsidRPr="0059039D" w:rsidRDefault="006E46C9" w:rsidP="00463FE0">
      <w:pPr>
        <w:pStyle w:val="Heading202"/>
      </w:pPr>
      <w:r w:rsidRPr="0059039D">
        <w:rPr>
          <w:rtl/>
        </w:rPr>
        <w:t>رسوایی کاپیتولاسیون</w:t>
      </w:r>
    </w:p>
    <w:p w14:paraId="34D6BB2C" w14:textId="77777777" w:rsidR="006C6998" w:rsidRPr="006C6998" w:rsidRDefault="006E46C9" w:rsidP="006C6998">
      <w:pPr>
        <w:pStyle w:val="Normal2"/>
      </w:pPr>
      <w:r w:rsidRPr="006C6998">
        <w:rPr>
          <w:rtl/>
        </w:rPr>
        <w:t>عزیزان من</w:t>
      </w:r>
      <w:r w:rsidR="004C4522" w:rsidRPr="0059039D">
        <w:rPr>
          <w:rtl/>
        </w:rPr>
        <w:t xml:space="preserve">! </w:t>
      </w:r>
      <w:r w:rsidRPr="006C6998">
        <w:rPr>
          <w:rtl/>
        </w:rPr>
        <w:t>یکی از نقاط تقابل میان دو گروه سیاسی در تاریخ معاصر، جریان ننگین کاپیتولاسیون بود</w:t>
      </w:r>
      <w:r w:rsidRPr="006C6998">
        <w:t>.</w:t>
      </w:r>
    </w:p>
    <w:p w14:paraId="2CD76505" w14:textId="77777777" w:rsidR="006C6998" w:rsidRPr="006C6998" w:rsidRDefault="006E46C9" w:rsidP="006C6998">
      <w:pPr>
        <w:pStyle w:val="Normal2"/>
      </w:pPr>
      <w:r w:rsidRPr="006C6998">
        <w:rPr>
          <w:rtl/>
        </w:rPr>
        <w:t xml:space="preserve">می‌دانید کاپیتولاسیون </w:t>
      </w:r>
      <w:r w:rsidRPr="0059039D">
        <w:rPr>
          <w:rFonts w:hint="cs"/>
          <w:rtl/>
        </w:rPr>
        <w:t>چیست</w:t>
      </w:r>
      <w:r w:rsidRPr="006C6998">
        <w:rPr>
          <w:rtl/>
        </w:rPr>
        <w:t>؟ این قانون در سال</w:t>
      </w:r>
      <w:r w:rsidRPr="006C6998">
        <w:rPr>
          <w:rtl/>
          <w:lang w:bidi="fa-IR"/>
        </w:rPr>
        <w:t>۱۳۴۳</w:t>
      </w:r>
      <w:r w:rsidRPr="006C6998">
        <w:rPr>
          <w:rtl/>
        </w:rPr>
        <w:t>شمسی و در دوران محمدرضا شاه تصویب شد</w:t>
      </w:r>
      <w:r w:rsidR="00141844" w:rsidRPr="0059039D">
        <w:rPr>
          <w:rtl/>
        </w:rPr>
        <w:t xml:space="preserve">. </w:t>
      </w:r>
      <w:r w:rsidRPr="006C6998">
        <w:rPr>
          <w:rtl/>
        </w:rPr>
        <w:t xml:space="preserve">نه </w:t>
      </w:r>
      <w:r w:rsidRPr="006C6998">
        <w:rPr>
          <w:rtl/>
        </w:rPr>
        <w:t>قرارداد اقتصادی بود و نه فروش توتون؛ بلکه فروش کرامت و شرف انسانی ملت ایران بود</w:t>
      </w:r>
      <w:r w:rsidRPr="006C6998">
        <w:t>!</w:t>
      </w:r>
    </w:p>
    <w:p w14:paraId="5E4B4915" w14:textId="6966DCFD" w:rsidR="006C6998" w:rsidRPr="006C6998" w:rsidRDefault="006E46C9" w:rsidP="006C6998">
      <w:pPr>
        <w:pStyle w:val="Normal2"/>
      </w:pPr>
      <w:r w:rsidRPr="006C6998">
        <w:rPr>
          <w:rtl/>
        </w:rPr>
        <w:t>کاپیتولاسیون ـ یا همان «حق قضاوت کنسولی» ـ یعنی پذیرش سلطه</w:t>
      </w:r>
      <w:r w:rsidR="00CC166D">
        <w:rPr>
          <w:rFonts w:hint="cs"/>
          <w:rtl/>
        </w:rPr>
        <w:t>ٔ</w:t>
      </w:r>
      <w:r w:rsidRPr="006C6998">
        <w:rPr>
          <w:rtl/>
        </w:rPr>
        <w:t xml:space="preserve"> کامل حقوقی آمریکا بر خاک ایران</w:t>
      </w:r>
      <w:r w:rsidR="00141844" w:rsidRPr="0059039D">
        <w:rPr>
          <w:rtl/>
        </w:rPr>
        <w:t xml:space="preserve">. </w:t>
      </w:r>
      <w:r w:rsidRPr="006C6998">
        <w:rPr>
          <w:rtl/>
        </w:rPr>
        <w:t xml:space="preserve">این قانون می‌گفت: اگر یک مستشار آمریکایی در ایران مرتکب خلافی شود، مثلاً یک ایرانی </w:t>
      </w:r>
      <w:r w:rsidRPr="006C6998">
        <w:rPr>
          <w:rtl/>
        </w:rPr>
        <w:t>را به قتل برساند، دادگاه‌های ایران حق محاکمه او را ندارند</w:t>
      </w:r>
      <w:r w:rsidRPr="006C6998">
        <w:rPr>
          <w:rtl/>
        </w:rPr>
        <w:t xml:space="preserve"> بلکه باید او را به آمریکا بفرستند تا در دادگاه‌های خودشان محاکمه شود</w:t>
      </w:r>
      <w:r w:rsidRPr="006C6998">
        <w:t>.</w:t>
      </w:r>
    </w:p>
    <w:p w14:paraId="093F836C" w14:textId="25C9E9F0" w:rsidR="006C6998" w:rsidRPr="006C6998" w:rsidRDefault="006E46C9" w:rsidP="006C6998">
      <w:pPr>
        <w:pStyle w:val="Normal2"/>
      </w:pPr>
      <w:r w:rsidRPr="006C6998">
        <w:rPr>
          <w:rtl/>
        </w:rPr>
        <w:t xml:space="preserve">اینجا بود که </w:t>
      </w:r>
      <w:r w:rsidR="006F4489" w:rsidRPr="0059039D">
        <w:rPr>
          <w:rFonts w:hint="cs"/>
          <w:rtl/>
        </w:rPr>
        <w:t xml:space="preserve">حضرت </w:t>
      </w:r>
      <w:r w:rsidRPr="006C6998">
        <w:rPr>
          <w:rtl/>
        </w:rPr>
        <w:t xml:space="preserve">امام </w:t>
      </w:r>
      <w:r w:rsidR="00D14292">
        <w:rPr>
          <w:rtl/>
        </w:rPr>
        <w:t>خمینی؟ر</w:t>
      </w:r>
      <w:r w:rsidR="00CC166D">
        <w:rPr>
          <w:rFonts w:hint="cs"/>
          <w:rtl/>
        </w:rPr>
        <w:t>ح</w:t>
      </w:r>
      <w:r w:rsidR="00D14292">
        <w:rPr>
          <w:rtl/>
        </w:rPr>
        <w:t>؟</w:t>
      </w:r>
      <w:r w:rsidRPr="006C6998">
        <w:rPr>
          <w:rtl/>
        </w:rPr>
        <w:t xml:space="preserve"> به صحنه آمدند</w:t>
      </w:r>
      <w:r w:rsidR="00141844" w:rsidRPr="0059039D">
        <w:rPr>
          <w:rtl/>
        </w:rPr>
        <w:t xml:space="preserve">. </w:t>
      </w:r>
      <w:r w:rsidRPr="006C6998">
        <w:rPr>
          <w:rtl/>
        </w:rPr>
        <w:t xml:space="preserve">ایشان سخنرانی تاریخی خود را ایراد کردند و ماهیت این توافق را برای مردم </w:t>
      </w:r>
      <w:r w:rsidRPr="006C6998">
        <w:rPr>
          <w:rtl/>
        </w:rPr>
        <w:t>فریاد زدند</w:t>
      </w:r>
      <w:r w:rsidR="006F4489" w:rsidRPr="0059039D">
        <w:rPr>
          <w:rFonts w:hint="cs"/>
          <w:rtl/>
        </w:rPr>
        <w:t>: «</w:t>
      </w:r>
      <w:r w:rsidRPr="006C6998">
        <w:rPr>
          <w:rtl/>
        </w:rPr>
        <w:t>ملت ایران را از سگ‌های آمریکا پست‌تر کردند</w:t>
      </w:r>
      <w:r w:rsidR="004C4522" w:rsidRPr="0059039D">
        <w:rPr>
          <w:rtl/>
        </w:rPr>
        <w:t xml:space="preserve">! </w:t>
      </w:r>
      <w:r w:rsidRPr="006C6998">
        <w:rPr>
          <w:rtl/>
        </w:rPr>
        <w:t>اگر چنانچه کسی سگ آمریکایی را زیر بگیرد، بازخواست از او می‌کنند</w:t>
      </w:r>
      <w:r w:rsidR="00141844" w:rsidRPr="0059039D">
        <w:rPr>
          <w:rtl/>
        </w:rPr>
        <w:t xml:space="preserve"> </w:t>
      </w:r>
      <w:r w:rsidRPr="006C6998">
        <w:rPr>
          <w:rtl/>
        </w:rPr>
        <w:t>لکن اگر شاه ایران یک سگ آمریکایی را زیر بگیرد، بازخواست می‌کنند</w:t>
      </w:r>
      <w:r w:rsidRPr="006C6998">
        <w:rPr>
          <w:rtl/>
        </w:rPr>
        <w:t xml:space="preserve"> و اگر چنانچه یک آشپز آمریکایی شاه ایران را زیر بگیرد، مرجع ایران را ز</w:t>
      </w:r>
      <w:r w:rsidRPr="006C6998">
        <w:rPr>
          <w:rtl/>
        </w:rPr>
        <w:t>یر بگیرد..</w:t>
      </w:r>
      <w:r w:rsidR="00141844" w:rsidRPr="0059039D">
        <w:rPr>
          <w:rtl/>
        </w:rPr>
        <w:t xml:space="preserve">. </w:t>
      </w:r>
      <w:r w:rsidRPr="006C6998">
        <w:rPr>
          <w:rtl/>
        </w:rPr>
        <w:t>هیچ‌کس حق تعرض ندارد</w:t>
      </w:r>
      <w:r w:rsidRPr="0059039D">
        <w:rPr>
          <w:rFonts w:hint="cs"/>
          <w:rtl/>
        </w:rPr>
        <w:t>».</w:t>
      </w:r>
      <w:r>
        <w:rPr>
          <w:rStyle w:val="FootnoteReference1"/>
          <w:rFonts w:ascii="IRLotus" w:hAnsi="IRLotus" w:cs="IRLotus"/>
          <w:sz w:val="40"/>
          <w:szCs w:val="40"/>
          <w:rtl/>
        </w:rPr>
        <w:footnoteReference w:id="417"/>
      </w:r>
    </w:p>
    <w:p w14:paraId="232E5CA0" w14:textId="77777777" w:rsidR="006C6998" w:rsidRPr="006C6998" w:rsidRDefault="006E46C9" w:rsidP="006C6998">
      <w:pPr>
        <w:pStyle w:val="Normal2"/>
      </w:pPr>
      <w:r w:rsidRPr="006C6998">
        <w:rPr>
          <w:rtl/>
        </w:rPr>
        <w:t>این یعنی رسماً «برده‌داری جدید»؛ یعنی اعلام «تبعیت کامل قضایی» از کافر مستکبر</w:t>
      </w:r>
      <w:r w:rsidR="00141844" w:rsidRPr="0059039D">
        <w:rPr>
          <w:rtl/>
        </w:rPr>
        <w:t xml:space="preserve">. </w:t>
      </w:r>
      <w:r w:rsidRPr="006C6998">
        <w:rPr>
          <w:rtl/>
        </w:rPr>
        <w:t>امام خمینی؟ره؟ با این فریاد، مردم را زنده کرد و روح مقاومت را در آنان دمید</w:t>
      </w:r>
      <w:r w:rsidR="00141844" w:rsidRPr="0059039D">
        <w:rPr>
          <w:rtl/>
        </w:rPr>
        <w:t xml:space="preserve">. </w:t>
      </w:r>
      <w:r w:rsidRPr="006C6998">
        <w:rPr>
          <w:rtl/>
        </w:rPr>
        <w:t>این قیام، آغاز نهضت انقلاب اسلامی شد که سرانجام به سقوط کامل رژی</w:t>
      </w:r>
      <w:r w:rsidRPr="006C6998">
        <w:rPr>
          <w:rtl/>
        </w:rPr>
        <w:t>م پهلوی انجامید</w:t>
      </w:r>
      <w:r w:rsidRPr="006C6998">
        <w:t>.</w:t>
      </w:r>
    </w:p>
    <w:p w14:paraId="44A42F1B" w14:textId="77777777" w:rsidR="003E034D" w:rsidRPr="0059039D" w:rsidRDefault="006E46C9" w:rsidP="00463FE0">
      <w:pPr>
        <w:pStyle w:val="Heading202"/>
      </w:pPr>
      <w:r w:rsidRPr="0059039D">
        <w:rPr>
          <w:rtl/>
        </w:rPr>
        <w:t>دلیل اصلی خشم استکبار از ما</w:t>
      </w:r>
    </w:p>
    <w:p w14:paraId="69AFF580" w14:textId="4E2070EE" w:rsidR="003E034D" w:rsidRPr="003E034D" w:rsidRDefault="006E46C9" w:rsidP="003E034D">
      <w:pPr>
        <w:pStyle w:val="Normal2"/>
      </w:pPr>
      <w:r w:rsidRPr="003E034D">
        <w:rPr>
          <w:rtl/>
        </w:rPr>
        <w:t>امروز، دلیل اصلی استقلال، عزت و قدرت منطقه‌ای ایران عزیز ما، همان عدم</w:t>
      </w:r>
      <w:r w:rsidRPr="0059039D">
        <w:rPr>
          <w:rFonts w:hint="cs"/>
          <w:rtl/>
        </w:rPr>
        <w:t>‌</w:t>
      </w:r>
      <w:r w:rsidRPr="003E034D">
        <w:rPr>
          <w:rtl/>
        </w:rPr>
        <w:t>تبعیت از کفر است</w:t>
      </w:r>
      <w:r w:rsidR="00141844" w:rsidRPr="0059039D">
        <w:rPr>
          <w:rtl/>
        </w:rPr>
        <w:t xml:space="preserve">. </w:t>
      </w:r>
      <w:r w:rsidRPr="003E034D">
        <w:rPr>
          <w:rtl/>
        </w:rPr>
        <w:t xml:space="preserve">انقلاب اسلامی آمد تا </w:t>
      </w:r>
      <w:r w:rsidR="00533146" w:rsidRPr="0059039D">
        <w:rPr>
          <w:rtl/>
        </w:rPr>
        <w:t>به</w:t>
      </w:r>
      <w:r w:rsidR="00CC166D">
        <w:rPr>
          <w:rFonts w:hint="cs"/>
          <w:rtl/>
        </w:rPr>
        <w:t>‌</w:t>
      </w:r>
      <w:r w:rsidRPr="003E034D">
        <w:rPr>
          <w:rtl/>
        </w:rPr>
        <w:t>طور کامل به فرمان «فَلَا تُطع الْكَافرينَ» عمل کند و این زنجیر تبعیت را برای همیشه پاره سازد</w:t>
      </w:r>
      <w:r w:rsidRPr="003E034D">
        <w:t>.</w:t>
      </w:r>
    </w:p>
    <w:p w14:paraId="1E6A0F69" w14:textId="4D994502" w:rsidR="003E034D" w:rsidRPr="003E034D" w:rsidRDefault="006E46C9" w:rsidP="003E034D">
      <w:pPr>
        <w:pStyle w:val="Normal2"/>
      </w:pPr>
      <w:r w:rsidRPr="003E034D">
        <w:rPr>
          <w:rtl/>
        </w:rPr>
        <w:t>جهاد کبیر یک نبرد دائم است؛ دشمن هر روز با یک لباس جدید وارد میدان می‌شود</w:t>
      </w:r>
      <w:r w:rsidR="00141844" w:rsidRPr="0059039D">
        <w:rPr>
          <w:rtl/>
        </w:rPr>
        <w:t xml:space="preserve">. </w:t>
      </w:r>
      <w:r w:rsidRPr="003E034D">
        <w:rPr>
          <w:rtl/>
        </w:rPr>
        <w:t>امروز دشمن نه‌تنها از اقتصاد یا حقوق</w:t>
      </w:r>
      <w:r w:rsidRPr="003E034D">
        <w:rPr>
          <w:rtl/>
        </w:rPr>
        <w:t xml:space="preserve"> بلکه از فکر، فرهنگ و آموزش فرزندان ما می‌خواهد نفوذ کند و هویت آنان را تغییر دهد</w:t>
      </w:r>
      <w:r w:rsidRPr="003E034D">
        <w:t>.</w:t>
      </w:r>
    </w:p>
    <w:p w14:paraId="65DDF5CD" w14:textId="0BF942CF" w:rsidR="003E034D" w:rsidRPr="0059039D" w:rsidRDefault="006E46C9" w:rsidP="00463FE0">
      <w:pPr>
        <w:pStyle w:val="Heading202"/>
      </w:pPr>
      <w:r w:rsidRPr="0059039D">
        <w:rPr>
          <w:rtl/>
        </w:rPr>
        <w:t>نبرد برسر هویت</w:t>
      </w:r>
      <w:r w:rsidR="00123BE2">
        <w:rPr>
          <w:rFonts w:hint="cs"/>
          <w:rtl/>
        </w:rPr>
        <w:t>،</w:t>
      </w:r>
      <w:r w:rsidRPr="0059039D">
        <w:rPr>
          <w:rtl/>
        </w:rPr>
        <w:t xml:space="preserve"> سند۲۰۳۰ یونسکو</w:t>
      </w:r>
    </w:p>
    <w:p w14:paraId="0F2B9E54" w14:textId="7484B3F2" w:rsidR="003E034D" w:rsidRPr="003E034D" w:rsidRDefault="006E46C9" w:rsidP="003E034D">
      <w:pPr>
        <w:pStyle w:val="Normal2"/>
      </w:pPr>
      <w:r w:rsidRPr="003E034D">
        <w:rPr>
          <w:rtl/>
        </w:rPr>
        <w:t>سند</w:t>
      </w:r>
      <w:r w:rsidR="00123BE2">
        <w:rPr>
          <w:rFonts w:hint="cs"/>
          <w:rtl/>
        </w:rPr>
        <w:t xml:space="preserve"> </w:t>
      </w:r>
      <w:r w:rsidRPr="003E034D">
        <w:rPr>
          <w:rtl/>
          <w:lang w:bidi="fa-IR"/>
        </w:rPr>
        <w:t>۲۰۳۰</w:t>
      </w:r>
      <w:r w:rsidRPr="003E034D">
        <w:rPr>
          <w:rtl/>
        </w:rPr>
        <w:t xml:space="preserve"> یونسکو نمونه</w:t>
      </w:r>
      <w:r w:rsidR="00123BE2">
        <w:rPr>
          <w:rFonts w:hint="cs"/>
          <w:rtl/>
        </w:rPr>
        <w:t>ٔ</w:t>
      </w:r>
      <w:r w:rsidRPr="003E034D">
        <w:rPr>
          <w:rtl/>
        </w:rPr>
        <w:t xml:space="preserve"> بارز ا</w:t>
      </w:r>
      <w:r w:rsidRPr="003E034D">
        <w:rPr>
          <w:rtl/>
        </w:rPr>
        <w:t>ین سلطه</w:t>
      </w:r>
      <w:r w:rsidR="00123BE2">
        <w:rPr>
          <w:rFonts w:hint="cs"/>
          <w:rtl/>
        </w:rPr>
        <w:t>ٔ</w:t>
      </w:r>
      <w:r w:rsidRPr="003E034D">
        <w:rPr>
          <w:rtl/>
        </w:rPr>
        <w:t xml:space="preserve"> جدید است</w:t>
      </w:r>
      <w:r w:rsidR="00141844" w:rsidRPr="0059039D">
        <w:rPr>
          <w:rtl/>
        </w:rPr>
        <w:t xml:space="preserve">. </w:t>
      </w:r>
      <w:r w:rsidRPr="003E034D">
        <w:rPr>
          <w:rtl/>
        </w:rPr>
        <w:t xml:space="preserve">این سند که محصول تفکرات لیبرال غربی بود، می‌خواست نظام آموزشی و تربیتی ما را از همان پایه‌های فکری تغییر دهد؛ </w:t>
      </w:r>
      <w:r w:rsidR="00533146" w:rsidRPr="0059039D">
        <w:rPr>
          <w:rtl/>
        </w:rPr>
        <w:t>به</w:t>
      </w:r>
      <w:r w:rsidR="00123BE2">
        <w:rPr>
          <w:rFonts w:hint="cs"/>
          <w:rtl/>
        </w:rPr>
        <w:t>‌</w:t>
      </w:r>
      <w:r w:rsidRPr="003E034D">
        <w:rPr>
          <w:rtl/>
        </w:rPr>
        <w:t>گونه‌ای که با ارزش‌ها و هویت ایرانی–اسلامی ما سازگار نباشد</w:t>
      </w:r>
      <w:r w:rsidRPr="003E034D">
        <w:t>.</w:t>
      </w:r>
    </w:p>
    <w:p w14:paraId="1765C2BA" w14:textId="21F84653" w:rsidR="003E034D" w:rsidRPr="003E034D" w:rsidRDefault="006E46C9" w:rsidP="003E034D">
      <w:pPr>
        <w:pStyle w:val="Normal2"/>
      </w:pPr>
      <w:r w:rsidRPr="003E034D">
        <w:rPr>
          <w:rtl/>
        </w:rPr>
        <w:t>رهبر عزیز انقلاب اسلامی</w:t>
      </w:r>
      <w:r w:rsidR="009D15D2" w:rsidRPr="0059039D">
        <w:rPr>
          <w:rFonts w:hint="cs"/>
          <w:rtl/>
        </w:rPr>
        <w:t xml:space="preserve">؟مد؟ </w:t>
      </w:r>
      <w:r w:rsidRPr="003E034D">
        <w:rPr>
          <w:rtl/>
        </w:rPr>
        <w:t xml:space="preserve">با همان بصیرت و غیرت علوی، قاطعانه </w:t>
      </w:r>
      <w:r w:rsidRPr="003E034D">
        <w:rPr>
          <w:rtl/>
        </w:rPr>
        <w:t>به میدان آمدند و در برابر تحمیل این سند به کشور ایستادند و فرمودند</w:t>
      </w:r>
      <w:r w:rsidR="009D15D2" w:rsidRPr="0059039D">
        <w:rPr>
          <w:rFonts w:hint="cs"/>
          <w:rtl/>
        </w:rPr>
        <w:t xml:space="preserve">: </w:t>
      </w:r>
      <w:r w:rsidR="00123BE2">
        <w:rPr>
          <w:rFonts w:hint="cs"/>
          <w:rtl/>
        </w:rPr>
        <w:t>«</w:t>
      </w:r>
      <w:r w:rsidRPr="003E034D">
        <w:rPr>
          <w:rtl/>
        </w:rPr>
        <w:t>لُبّ کلام و جان کلام در این سند</w:t>
      </w:r>
      <w:r w:rsidRPr="003E034D">
        <w:rPr>
          <w:rtl/>
          <w:lang w:bidi="fa-IR"/>
        </w:rPr>
        <w:t>۲۰۳۰</w:t>
      </w:r>
      <w:r w:rsidRPr="003E034D">
        <w:rPr>
          <w:rtl/>
        </w:rPr>
        <w:t xml:space="preserve"> که فصل مهمی مربوط به آموزش و پرورش دارد، این است که نظام آموزشی باید سبک زندگی را و فلسفه حیات را بر اساس مبانی غربی به کودک بیاموزد</w:t>
      </w:r>
      <w:r w:rsidR="009D15D2" w:rsidRPr="0059039D">
        <w:rPr>
          <w:rFonts w:hint="cs"/>
          <w:rtl/>
        </w:rPr>
        <w:t>»</w:t>
      </w:r>
      <w:r w:rsidR="00874EFE" w:rsidRPr="0059039D">
        <w:rPr>
          <w:rFonts w:hint="cs"/>
          <w:rtl/>
        </w:rPr>
        <w:t>.</w:t>
      </w:r>
      <w:r>
        <w:rPr>
          <w:rStyle w:val="FootnoteReference1"/>
          <w:rFonts w:ascii="IRLotus" w:hAnsi="IRLotus" w:cs="IRLotus"/>
          <w:sz w:val="40"/>
          <w:szCs w:val="40"/>
          <w:rtl/>
        </w:rPr>
        <w:footnoteReference w:id="418"/>
      </w:r>
    </w:p>
    <w:p w14:paraId="043FC1D8" w14:textId="6107144C" w:rsidR="003E034D" w:rsidRPr="003E034D" w:rsidRDefault="006E46C9" w:rsidP="00463FE0">
      <w:pPr>
        <w:pStyle w:val="Normal2"/>
      </w:pPr>
      <w:r w:rsidRPr="003E034D">
        <w:rPr>
          <w:rtl/>
        </w:rPr>
        <w:t xml:space="preserve">ایشان هشدار </w:t>
      </w:r>
      <w:r w:rsidR="009D15D2" w:rsidRPr="0059039D">
        <w:rPr>
          <w:rFonts w:hint="cs"/>
          <w:rtl/>
        </w:rPr>
        <w:t xml:space="preserve">دادند: </w:t>
      </w:r>
      <w:r w:rsidR="00463FE0">
        <w:rPr>
          <w:rFonts w:hint="cs"/>
          <w:rtl/>
          <w:lang w:bidi="fa-IR"/>
        </w:rPr>
        <w:t>«</w:t>
      </w:r>
      <w:r w:rsidRPr="003E034D">
        <w:rPr>
          <w:rtl/>
        </w:rPr>
        <w:t>یعنی چه؟ یعنی جنابعالی، انسان متدیّن، در کلاس درستان سرباز برای غرب درست کنید</w:t>
      </w:r>
      <w:r w:rsidR="009D15D2" w:rsidRPr="0059039D">
        <w:rPr>
          <w:rFonts w:hint="cs"/>
          <w:rtl/>
        </w:rPr>
        <w:t>!</w:t>
      </w:r>
      <w:r w:rsidR="00463FE0">
        <w:rPr>
          <w:rFonts w:hint="cs"/>
          <w:rtl/>
        </w:rPr>
        <w:t>»</w:t>
      </w:r>
      <w:r>
        <w:rPr>
          <w:rFonts w:hint="cs"/>
          <w:rtl/>
        </w:rPr>
        <w:t xml:space="preserve"> </w:t>
      </w:r>
      <w:r w:rsidRPr="003E034D">
        <w:rPr>
          <w:rtl/>
        </w:rPr>
        <w:t xml:space="preserve">و محکم </w:t>
      </w:r>
      <w:r w:rsidRPr="003E034D">
        <w:rPr>
          <w:rtl/>
        </w:rPr>
        <w:t>فرمودند</w:t>
      </w:r>
      <w:r w:rsidR="003C1BB5" w:rsidRPr="0059039D">
        <w:rPr>
          <w:rFonts w:hint="cs"/>
          <w:rtl/>
        </w:rPr>
        <w:t>: «ح</w:t>
      </w:r>
      <w:r w:rsidRPr="003E034D">
        <w:rPr>
          <w:rtl/>
        </w:rPr>
        <w:t>رف من این است که نظام آموزشی کشور نباید بیرون کشور نوشته بشود</w:t>
      </w:r>
      <w:r w:rsidR="004C4522" w:rsidRPr="0059039D">
        <w:rPr>
          <w:rtl/>
        </w:rPr>
        <w:t xml:space="preserve">! </w:t>
      </w:r>
      <w:r w:rsidRPr="003E034D">
        <w:rPr>
          <w:rtl/>
        </w:rPr>
        <w:t>اینجا ایران است، اینجا جمهوری اسلامی است</w:t>
      </w:r>
      <w:r w:rsidR="004C4522" w:rsidRPr="0059039D">
        <w:rPr>
          <w:rtl/>
        </w:rPr>
        <w:t xml:space="preserve">! </w:t>
      </w:r>
      <w:r w:rsidRPr="003E034D">
        <w:rPr>
          <w:rtl/>
        </w:rPr>
        <w:t>نظام آموزشی ما را چهارنفر در یونسکو بنشینند بنویسند؟ چرا؟ این همان مسئله استقلال است</w:t>
      </w:r>
      <w:r w:rsidR="009D15D2" w:rsidRPr="0059039D">
        <w:rPr>
          <w:rFonts w:hint="cs"/>
          <w:rtl/>
        </w:rPr>
        <w:t>!»</w:t>
      </w:r>
      <w:r w:rsidR="00874EFE" w:rsidRPr="0059039D">
        <w:rPr>
          <w:rFonts w:hint="cs"/>
          <w:rtl/>
        </w:rPr>
        <w:t>.</w:t>
      </w:r>
      <w:r>
        <w:rPr>
          <w:rStyle w:val="FootnoteReference1"/>
          <w:rFonts w:ascii="IRLotus" w:hAnsi="IRLotus" w:cs="IRLotus"/>
          <w:sz w:val="40"/>
          <w:szCs w:val="40"/>
          <w:rtl/>
        </w:rPr>
        <w:footnoteReference w:id="419"/>
      </w:r>
      <w:r>
        <w:rPr>
          <w:rFonts w:hint="cs"/>
          <w:rtl/>
        </w:rPr>
        <w:t xml:space="preserve"> </w:t>
      </w:r>
      <w:r w:rsidRPr="003E034D">
        <w:rPr>
          <w:rtl/>
        </w:rPr>
        <w:t>در ادامه تأکید کردن</w:t>
      </w:r>
      <w:r w:rsidR="003C1BB5" w:rsidRPr="0059039D">
        <w:rPr>
          <w:rFonts w:hint="cs"/>
          <w:rtl/>
        </w:rPr>
        <w:t>د: «</w:t>
      </w:r>
      <w:r w:rsidRPr="003E034D">
        <w:rPr>
          <w:rtl/>
        </w:rPr>
        <w:t>این سند</w:t>
      </w:r>
      <w:r w:rsidRPr="003E034D">
        <w:rPr>
          <w:rtl/>
          <w:lang w:bidi="fa-IR"/>
        </w:rPr>
        <w:t>۲۰۳۰</w:t>
      </w:r>
      <w:r w:rsidRPr="003E034D">
        <w:rPr>
          <w:rtl/>
        </w:rPr>
        <w:t xml:space="preserve"> سازمان ملل و یونسکو و این حرف‌ها، این‌ها چیزهایی نیست که جمهوری اسلامی بتواند شانه‌اش را زیر بار این‌ها بدهد و تسلیم این‌ها بشود</w:t>
      </w:r>
      <w:r w:rsidR="009D15D2" w:rsidRPr="0059039D">
        <w:rPr>
          <w:rFonts w:hint="cs"/>
          <w:rtl/>
        </w:rPr>
        <w:t>».</w:t>
      </w:r>
      <w:r>
        <w:rPr>
          <w:rStyle w:val="FootnoteReference1"/>
          <w:rFonts w:ascii="IRLotus" w:hAnsi="IRLotus" w:cs="IRLotus"/>
          <w:sz w:val="40"/>
          <w:szCs w:val="40"/>
          <w:rtl/>
        </w:rPr>
        <w:footnoteReference w:id="420"/>
      </w:r>
    </w:p>
    <w:p w14:paraId="0F2F27C8" w14:textId="77777777" w:rsidR="00EB7F46" w:rsidRPr="0059039D" w:rsidRDefault="006E46C9" w:rsidP="003C1BB5">
      <w:pPr>
        <w:pStyle w:val="Normal2"/>
        <w:rPr>
          <w:rtl/>
        </w:rPr>
      </w:pPr>
      <w:r w:rsidRPr="003E034D">
        <w:rPr>
          <w:rtl/>
        </w:rPr>
        <w:t>این همان معنای جهاد کبیر در زمانه ماست؛ یعنی ایستادگی در برابر نفوذ دشمن در عرصه فکر و فرهنگ، و حفظ استقلال و عزت ملی</w:t>
      </w:r>
      <w:r w:rsidR="00141844" w:rsidRPr="0059039D">
        <w:rPr>
          <w:rtl/>
        </w:rPr>
        <w:t xml:space="preserve">. </w:t>
      </w:r>
    </w:p>
    <w:p w14:paraId="1F15E6B8" w14:textId="77777777" w:rsidR="00506D83" w:rsidRPr="0059039D" w:rsidRDefault="006E46C9" w:rsidP="00463FE0">
      <w:pPr>
        <w:pStyle w:val="Heading202"/>
      </w:pPr>
      <w:r w:rsidRPr="0059039D">
        <w:rPr>
          <w:rtl/>
        </w:rPr>
        <w:t>ری</w:t>
      </w:r>
      <w:r w:rsidRPr="0059039D">
        <w:rPr>
          <w:rtl/>
        </w:rPr>
        <w:t>شه</w:t>
      </w:r>
      <w:r w:rsidR="00463FE0">
        <w:rPr>
          <w:rFonts w:hint="cs"/>
          <w:rtl/>
        </w:rPr>
        <w:t>ٔ</w:t>
      </w:r>
      <w:r w:rsidRPr="0059039D">
        <w:rPr>
          <w:rtl/>
        </w:rPr>
        <w:t>‌ عصبانیت دشمن</w:t>
      </w:r>
    </w:p>
    <w:p w14:paraId="2640EA20" w14:textId="67A28019" w:rsidR="00506D83" w:rsidRPr="00506D83" w:rsidRDefault="006E46C9" w:rsidP="00506D83">
      <w:pPr>
        <w:pStyle w:val="Normal2"/>
      </w:pPr>
      <w:r w:rsidRPr="00506D83">
        <w:rPr>
          <w:rtl/>
        </w:rPr>
        <w:t xml:space="preserve">آنچه استکبار را از جمهوری اسلامی </w:t>
      </w:r>
      <w:r w:rsidR="00533146" w:rsidRPr="0059039D">
        <w:rPr>
          <w:rtl/>
        </w:rPr>
        <w:t>به</w:t>
      </w:r>
      <w:r w:rsidR="00463FE0">
        <w:rPr>
          <w:rFonts w:hint="cs"/>
          <w:rtl/>
        </w:rPr>
        <w:t>‌</w:t>
      </w:r>
      <w:r w:rsidRPr="00506D83">
        <w:rPr>
          <w:rtl/>
        </w:rPr>
        <w:t xml:space="preserve">شدت غضبناک می‌کند، صرفاً مسلمان‌بودن مردم ایران نیست؛ بلکه این است که مردم </w:t>
      </w:r>
      <w:r w:rsidR="00533146" w:rsidRPr="0059039D">
        <w:rPr>
          <w:rtl/>
        </w:rPr>
        <w:t xml:space="preserve">به </w:t>
      </w:r>
      <w:r w:rsidRPr="00506D83">
        <w:rPr>
          <w:rtl/>
        </w:rPr>
        <w:t>خاطر مسلمان‌بودن حاضر نیستند زیر بار استکبار بروند و تبعیت کنند</w:t>
      </w:r>
      <w:r w:rsidR="00141844" w:rsidRPr="0059039D">
        <w:rPr>
          <w:rtl/>
        </w:rPr>
        <w:t xml:space="preserve">. </w:t>
      </w:r>
      <w:r w:rsidRPr="00506D83">
        <w:rPr>
          <w:rtl/>
        </w:rPr>
        <w:t>همین عدم تبعیت است که دشمن را خشمگین می‌سازد</w:t>
      </w:r>
      <w:r w:rsidRPr="00506D83">
        <w:t>.</w:t>
      </w:r>
    </w:p>
    <w:p w14:paraId="236299D4" w14:textId="77777777" w:rsidR="00506D83" w:rsidRPr="00506D83" w:rsidRDefault="006E46C9" w:rsidP="00506D83">
      <w:pPr>
        <w:pStyle w:val="Normal2"/>
      </w:pPr>
      <w:r w:rsidRPr="00506D83">
        <w:rPr>
          <w:rtl/>
        </w:rPr>
        <w:t>مسئله</w:t>
      </w:r>
      <w:r w:rsidR="00463FE0">
        <w:rPr>
          <w:rFonts w:hint="cs"/>
          <w:rtl/>
        </w:rPr>
        <w:t>ٔ</w:t>
      </w:r>
      <w:r w:rsidRPr="00506D83">
        <w:rPr>
          <w:rtl/>
        </w:rPr>
        <w:t xml:space="preserve"> هسته‌</w:t>
      </w:r>
      <w:r w:rsidRPr="00506D83">
        <w:rPr>
          <w:rtl/>
        </w:rPr>
        <w:t>ای بهانه بود؛ قضیه</w:t>
      </w:r>
      <w:r w:rsidR="00463FE0">
        <w:rPr>
          <w:rFonts w:hint="cs"/>
          <w:rtl/>
        </w:rPr>
        <w:t>ٔ</w:t>
      </w:r>
      <w:r w:rsidRPr="00506D83">
        <w:rPr>
          <w:rtl/>
        </w:rPr>
        <w:t xml:space="preserve"> موشک‌ها بهانه است؛ حقوق بشر هم بهانه است</w:t>
      </w:r>
      <w:r w:rsidR="00141844" w:rsidRPr="0059039D">
        <w:rPr>
          <w:rtl/>
        </w:rPr>
        <w:t xml:space="preserve">. </w:t>
      </w:r>
      <w:r w:rsidRPr="00506D83">
        <w:rPr>
          <w:rtl/>
        </w:rPr>
        <w:t>اصل ماجرا فقط و فقط «عدم تبعیت» است</w:t>
      </w:r>
      <w:r w:rsidR="00141844" w:rsidRPr="0059039D">
        <w:rPr>
          <w:rtl/>
        </w:rPr>
        <w:t xml:space="preserve">. </w:t>
      </w:r>
      <w:r w:rsidRPr="00506D83">
        <w:rPr>
          <w:rtl/>
        </w:rPr>
        <w:t>اگر جمهوری اسلامی حاضر بود تبعیت استکبار را بپذیرد، با موشک‌هایش هم می‌ساختند، با انرژی هسته‌ای‌اش هم می‌ساختند و حتی نام حقوق بشر را هم نمی‌آوردند</w:t>
      </w:r>
      <w:r w:rsidR="00141844" w:rsidRPr="0059039D">
        <w:rPr>
          <w:rtl/>
        </w:rPr>
        <w:t xml:space="preserve">. </w:t>
      </w:r>
      <w:r w:rsidRPr="00506D83">
        <w:rPr>
          <w:rtl/>
        </w:rPr>
        <w:t>جمهوری ا</w:t>
      </w:r>
      <w:r w:rsidRPr="00506D83">
        <w:rPr>
          <w:rtl/>
        </w:rPr>
        <w:t>سلامی، با تعلیم الهی، حاضر نیست از دشمن مستکبر کافر تبعیت کند؛ این علت اصلی است و همه تلاششان برای این است که این اراده را بشکنند</w:t>
      </w:r>
      <w:r w:rsidRPr="00506D83">
        <w:t>.</w:t>
      </w:r>
    </w:p>
    <w:p w14:paraId="18B42971" w14:textId="56A61DF1" w:rsidR="00506D83" w:rsidRPr="00506D83" w:rsidRDefault="006E46C9" w:rsidP="00506D83">
      <w:pPr>
        <w:pStyle w:val="Normal2"/>
      </w:pPr>
      <w:r w:rsidRPr="00506D83">
        <w:rPr>
          <w:rtl/>
        </w:rPr>
        <w:t xml:space="preserve">برخی می‌گویند: </w:t>
      </w:r>
      <w:r w:rsidRPr="00506D83">
        <w:rPr>
          <w:rtl/>
        </w:rPr>
        <w:t>چرا این‌قدر سخت می‌گیرید؟ قطع رابطه با دنیا که درست نیست</w:t>
      </w:r>
      <w:r w:rsidR="004C4522" w:rsidRPr="0059039D">
        <w:rPr>
          <w:rtl/>
        </w:rPr>
        <w:t xml:space="preserve">! </w:t>
      </w:r>
      <w:r w:rsidRPr="00506D83">
        <w:rPr>
          <w:rtl/>
        </w:rPr>
        <w:t xml:space="preserve">مگر می‌شود با دنیا قطع رابطه کرد؟ مگر اسلام </w:t>
      </w:r>
      <w:r w:rsidRPr="00506D83">
        <w:rPr>
          <w:rtl/>
        </w:rPr>
        <w:t>گفته با دنیا قهر کنید؟ این‌همه مرزبندی برای چیست؟ مگر انزوا راه‌حل است؟ چرا از دنیا فاصله می‌گیرید؟ مگر نمی‌شود هم دیندار بود و هم دنیادار؟ تعامل با دنیا لازمه</w:t>
      </w:r>
      <w:r w:rsidR="00463FE0">
        <w:rPr>
          <w:rFonts w:hint="cs"/>
          <w:rtl/>
        </w:rPr>
        <w:t>ٔ</w:t>
      </w:r>
      <w:r w:rsidRPr="00506D83">
        <w:rPr>
          <w:rtl/>
        </w:rPr>
        <w:t xml:space="preserve"> پیشرفت است</w:t>
      </w:r>
      <w:r w:rsidR="00463FE0">
        <w:rPr>
          <w:rFonts w:hint="cs"/>
          <w:rtl/>
        </w:rPr>
        <w:t>،</w:t>
      </w:r>
      <w:r w:rsidRPr="00506D83">
        <w:rPr>
          <w:rtl/>
        </w:rPr>
        <w:t xml:space="preserve"> این‌همه سخت‌گیری چه معنایی دارد؟ نباید با دنیا قهر کرد</w:t>
      </w:r>
      <w:r w:rsidR="00463FE0">
        <w:rPr>
          <w:rFonts w:hint="cs"/>
          <w:rtl/>
        </w:rPr>
        <w:t>،</w:t>
      </w:r>
      <w:r w:rsidRPr="00506D83">
        <w:rPr>
          <w:rtl/>
        </w:rPr>
        <w:t xml:space="preserve"> باید با دنیا ساخت، نه</w:t>
      </w:r>
      <w:r w:rsidR="00C24D33" w:rsidRPr="0059039D">
        <w:rPr>
          <w:rtl/>
        </w:rPr>
        <w:t xml:space="preserve"> این‌که</w:t>
      </w:r>
      <w:r w:rsidR="00642767" w:rsidRPr="0059039D">
        <w:rPr>
          <w:rtl/>
        </w:rPr>
        <w:t xml:space="preserve"> </w:t>
      </w:r>
      <w:r w:rsidRPr="00506D83">
        <w:rPr>
          <w:rtl/>
        </w:rPr>
        <w:t>از آن برید</w:t>
      </w:r>
      <w:r w:rsidR="00463FE0">
        <w:rPr>
          <w:rFonts w:hint="cs"/>
          <w:u w:color="EE0000"/>
          <w:rtl/>
        </w:rPr>
        <w:t>!</w:t>
      </w:r>
    </w:p>
    <w:p w14:paraId="52A69C35" w14:textId="585E7DA8" w:rsidR="00506D83" w:rsidRPr="00506D83" w:rsidRDefault="006E46C9" w:rsidP="00506D83">
      <w:pPr>
        <w:pStyle w:val="Normal2"/>
      </w:pPr>
      <w:r w:rsidRPr="00506D83">
        <w:rPr>
          <w:rtl/>
        </w:rPr>
        <w:t>توجه کنید</w:t>
      </w:r>
      <w:r w:rsidR="00463FE0">
        <w:rPr>
          <w:rFonts w:hint="cs"/>
          <w:rtl/>
        </w:rPr>
        <w:t>،</w:t>
      </w:r>
      <w:r w:rsidR="004C4522" w:rsidRPr="0059039D">
        <w:rPr>
          <w:rtl/>
        </w:rPr>
        <w:t xml:space="preserve"> </w:t>
      </w:r>
      <w:r w:rsidRPr="00506D83">
        <w:rPr>
          <w:rtl/>
        </w:rPr>
        <w:t xml:space="preserve">این </w:t>
      </w:r>
      <w:r w:rsidR="00533146" w:rsidRPr="0059039D">
        <w:rPr>
          <w:rtl/>
        </w:rPr>
        <w:t>به</w:t>
      </w:r>
      <w:r w:rsidR="00463FE0">
        <w:rPr>
          <w:rFonts w:hint="cs"/>
          <w:rtl/>
        </w:rPr>
        <w:t>‌</w:t>
      </w:r>
      <w:r w:rsidRPr="00506D83">
        <w:rPr>
          <w:rtl/>
        </w:rPr>
        <w:t>معنای قطع رابطه با دنیا نیست</w:t>
      </w:r>
      <w:r w:rsidR="00141844" w:rsidRPr="0059039D">
        <w:rPr>
          <w:rtl/>
        </w:rPr>
        <w:t xml:space="preserve">. </w:t>
      </w:r>
      <w:r w:rsidRPr="00506D83">
        <w:rPr>
          <w:rtl/>
        </w:rPr>
        <w:t>بعضی‌ها برای</w:t>
      </w:r>
      <w:r w:rsidR="00C24D33" w:rsidRPr="0059039D">
        <w:rPr>
          <w:rtl/>
        </w:rPr>
        <w:t xml:space="preserve"> این‌که</w:t>
      </w:r>
      <w:r w:rsidR="00642767" w:rsidRPr="0059039D">
        <w:rPr>
          <w:rtl/>
        </w:rPr>
        <w:t xml:space="preserve"> </w:t>
      </w:r>
      <w:r w:rsidRPr="00506D83">
        <w:rPr>
          <w:rtl/>
        </w:rPr>
        <w:t xml:space="preserve">این سیاست الهی ما را بکوبند، به دروغ می‌گویند: </w:t>
      </w:r>
      <w:r w:rsidRPr="00506D83">
        <w:rPr>
          <w:rtl/>
        </w:rPr>
        <w:t>انقلابیون می‌گویند با دنیا قطع رابطه کنید»</w:t>
      </w:r>
      <w:r w:rsidR="00463FE0">
        <w:rPr>
          <w:rFonts w:hint="cs"/>
          <w:rtl/>
        </w:rPr>
        <w:t>.</w:t>
      </w:r>
      <w:r w:rsidR="00141844" w:rsidRPr="0059039D">
        <w:rPr>
          <w:rFonts w:hint="cs"/>
          <w:rtl/>
        </w:rPr>
        <w:t xml:space="preserve"> </w:t>
      </w:r>
      <w:r w:rsidRPr="00506D83">
        <w:rPr>
          <w:rtl/>
        </w:rPr>
        <w:t>نه</w:t>
      </w:r>
      <w:r w:rsidR="00463FE0">
        <w:rPr>
          <w:rFonts w:hint="cs"/>
          <w:rtl/>
        </w:rPr>
        <w:t>،</w:t>
      </w:r>
      <w:r w:rsidR="004C4522" w:rsidRPr="0059039D">
        <w:rPr>
          <w:rtl/>
        </w:rPr>
        <w:t xml:space="preserve"> </w:t>
      </w:r>
      <w:r w:rsidRPr="00506D83">
        <w:rPr>
          <w:rtl/>
        </w:rPr>
        <w:t xml:space="preserve">ما قائل به قطع رابطه با دنیا نیستیم و قائل به حصارکشیدن دور کشور هم </w:t>
      </w:r>
      <w:r w:rsidRPr="00506D83">
        <w:rPr>
          <w:rtl/>
        </w:rPr>
        <w:t>نیستیم</w:t>
      </w:r>
      <w:r w:rsidR="00141844" w:rsidRPr="0059039D">
        <w:rPr>
          <w:rtl/>
        </w:rPr>
        <w:t xml:space="preserve">. </w:t>
      </w:r>
      <w:r w:rsidRPr="00506D83">
        <w:rPr>
          <w:rtl/>
        </w:rPr>
        <w:t>بروید، رفت‌وآمد کنید، رابطه داشته باشید، مبادله کنید</w:t>
      </w:r>
      <w:r w:rsidRPr="00506D83">
        <w:rPr>
          <w:rtl/>
        </w:rPr>
        <w:t xml:space="preserve"> اما هویت و شخصیت اصلی خودتان را فراموش نکنید</w:t>
      </w:r>
      <w:r w:rsidR="00141844" w:rsidRPr="0059039D">
        <w:rPr>
          <w:rtl/>
        </w:rPr>
        <w:t xml:space="preserve">. </w:t>
      </w:r>
      <w:r w:rsidRPr="00506D83">
        <w:rPr>
          <w:rtl/>
        </w:rPr>
        <w:t>این حرف ماست</w:t>
      </w:r>
      <w:r w:rsidRPr="0059039D">
        <w:rPr>
          <w:rFonts w:hint="cs"/>
          <w:rtl/>
        </w:rPr>
        <w:t xml:space="preserve">: </w:t>
      </w:r>
      <w:r w:rsidRPr="0059039D">
        <w:rPr>
          <w:rFonts w:ascii="IRBadr" w:hAnsi="IRBadr" w:cs="IRBadr"/>
          <w:rtl/>
        </w:rPr>
        <w:t>«</w:t>
      </w:r>
      <w:r w:rsidRPr="00506D83">
        <w:rPr>
          <w:rFonts w:ascii="IRBadr" w:hAnsi="IRBadr" w:cs="IRBadr"/>
          <w:rtl/>
        </w:rPr>
        <w:t>وَ اَنتُمُ الاَعلَونَ ان کُنتُم مُؤمنین</w:t>
      </w:r>
      <w:r w:rsidR="00463FE0">
        <w:rPr>
          <w:rFonts w:hint="cs"/>
          <w:rtl/>
        </w:rPr>
        <w:t>؛</w:t>
      </w:r>
      <w:r>
        <w:rPr>
          <w:rStyle w:val="FootnoteReference1"/>
          <w:rtl/>
        </w:rPr>
        <w:footnoteReference w:id="421"/>
      </w:r>
      <w:r w:rsidR="00463FE0">
        <w:rPr>
          <w:rFonts w:hint="cs"/>
          <w:rtl/>
        </w:rPr>
        <w:t xml:space="preserve"> </w:t>
      </w:r>
      <w:r w:rsidRPr="00506D83">
        <w:rPr>
          <w:rtl/>
        </w:rPr>
        <w:t>شما برترید، اگر ایمان داشته باشید</w:t>
      </w:r>
      <w:r w:rsidR="00463FE0">
        <w:rPr>
          <w:rFonts w:hint="cs"/>
          <w:rtl/>
        </w:rPr>
        <w:t>»</w:t>
      </w:r>
      <w:r w:rsidR="00F679B4" w:rsidRPr="0059039D">
        <w:rPr>
          <w:rFonts w:hint="cs"/>
          <w:rtl/>
        </w:rPr>
        <w:t>.</w:t>
      </w:r>
    </w:p>
    <w:p w14:paraId="5146CAB1" w14:textId="06ABB50C" w:rsidR="00506D83" w:rsidRPr="00506D83" w:rsidRDefault="006E46C9" w:rsidP="00506D83">
      <w:pPr>
        <w:pStyle w:val="Normal2"/>
      </w:pPr>
      <w:r w:rsidRPr="00506D83">
        <w:rPr>
          <w:rtl/>
        </w:rPr>
        <w:t>پس باید مثل نماینده</w:t>
      </w:r>
      <w:r w:rsidR="00463FE0">
        <w:rPr>
          <w:rFonts w:hint="cs"/>
          <w:rtl/>
        </w:rPr>
        <w:t>ٔ</w:t>
      </w:r>
      <w:r w:rsidRPr="00506D83">
        <w:rPr>
          <w:rtl/>
        </w:rPr>
        <w:t xml:space="preserve"> نظام اسلامی حرکت کنید</w:t>
      </w:r>
      <w:r w:rsidR="00463FE0">
        <w:rPr>
          <w:rFonts w:hint="cs"/>
          <w:rtl/>
        </w:rPr>
        <w:t>،</w:t>
      </w:r>
      <w:r w:rsidRPr="00506D83">
        <w:rPr>
          <w:rtl/>
        </w:rPr>
        <w:t xml:space="preserve"> مثل نماینده</w:t>
      </w:r>
      <w:r w:rsidR="00463FE0">
        <w:rPr>
          <w:rFonts w:hint="cs"/>
          <w:rtl/>
        </w:rPr>
        <w:t>ٔ</w:t>
      </w:r>
      <w:r w:rsidRPr="00506D83">
        <w:rPr>
          <w:rtl/>
        </w:rPr>
        <w:t xml:space="preserve"> ایران اسلامی و اسلام پشت میز قرارداد بنشینید</w:t>
      </w:r>
      <w:r w:rsidR="00141844" w:rsidRPr="0059039D">
        <w:rPr>
          <w:rtl/>
        </w:rPr>
        <w:t xml:space="preserve">. </w:t>
      </w:r>
      <w:r w:rsidRPr="00506D83">
        <w:rPr>
          <w:rtl/>
        </w:rPr>
        <w:t>جهاد کبیر سیاسی یعنی حساسیت بر سر هویت ملی و دینی در ریزترین چیزها</w:t>
      </w:r>
      <w:r w:rsidR="00141844" w:rsidRPr="0059039D">
        <w:rPr>
          <w:rtl/>
        </w:rPr>
        <w:t xml:space="preserve">. </w:t>
      </w:r>
      <w:r w:rsidRPr="00506D83">
        <w:rPr>
          <w:rtl/>
        </w:rPr>
        <w:t>ما خودمان تاریخ داریم، هویت داریم</w:t>
      </w:r>
      <w:r w:rsidRPr="00506D83">
        <w:rPr>
          <w:rtl/>
        </w:rPr>
        <w:t xml:space="preserve"> و این هویت را نباید در برابر دشمن از دست بدهیم</w:t>
      </w:r>
      <w:r w:rsidRPr="00506D83">
        <w:t>.</w:t>
      </w:r>
    </w:p>
    <w:p w14:paraId="23DAD134" w14:textId="77777777" w:rsidR="00237E97" w:rsidRPr="0059039D" w:rsidRDefault="006E46C9" w:rsidP="00EA4921">
      <w:pPr>
        <w:pStyle w:val="Normal2"/>
        <w:rPr>
          <w:rtl/>
        </w:rPr>
      </w:pPr>
      <w:r w:rsidRPr="0059039D">
        <w:rPr>
          <w:rtl/>
        </w:rPr>
        <w:t xml:space="preserve"> </w:t>
      </w:r>
    </w:p>
    <w:p w14:paraId="1C9876C2" w14:textId="77777777" w:rsidR="00DE2DE2" w:rsidRPr="0059039D" w:rsidRDefault="006E46C9" w:rsidP="00463FE0">
      <w:pPr>
        <w:pStyle w:val="Heading202"/>
      </w:pPr>
      <w:r w:rsidRPr="0059039D">
        <w:rPr>
          <w:rtl/>
        </w:rPr>
        <w:t>حالا نوبت توست</w:t>
      </w:r>
      <w:r w:rsidRPr="0059039D">
        <w:t>...</w:t>
      </w:r>
    </w:p>
    <w:p w14:paraId="2010B32A" w14:textId="044D3B72" w:rsidR="00DE2DE2" w:rsidRPr="00DE2DE2" w:rsidRDefault="006E46C9" w:rsidP="00DE2DE2">
      <w:pPr>
        <w:pStyle w:val="Normal2"/>
      </w:pPr>
      <w:r w:rsidRPr="00DE2DE2">
        <w:rPr>
          <w:rtl/>
        </w:rPr>
        <w:t>ح</w:t>
      </w:r>
      <w:r w:rsidRPr="00DE2DE2">
        <w:rPr>
          <w:rtl/>
        </w:rPr>
        <w:t>الا رفقا</w:t>
      </w:r>
      <w:r w:rsidR="004C4522" w:rsidRPr="0059039D">
        <w:rPr>
          <w:rtl/>
        </w:rPr>
        <w:t xml:space="preserve">! </w:t>
      </w:r>
      <w:r w:rsidRPr="00DE2DE2">
        <w:rPr>
          <w:rtl/>
        </w:rPr>
        <w:t>نسبت به این جهاد کبیر، آیا فقط مسئولین کشور وظیفه دارند؟ نه</w:t>
      </w:r>
      <w:r w:rsidR="00463FE0">
        <w:rPr>
          <w:rFonts w:hint="cs"/>
          <w:rtl/>
        </w:rPr>
        <w:t>،</w:t>
      </w:r>
      <w:r w:rsidR="004C4522" w:rsidRPr="0059039D">
        <w:rPr>
          <w:rtl/>
        </w:rPr>
        <w:t xml:space="preserve"> </w:t>
      </w:r>
      <w:r w:rsidRPr="00DE2DE2">
        <w:rPr>
          <w:rtl/>
        </w:rPr>
        <w:t>ما هم وظیفه داریم</w:t>
      </w:r>
      <w:r w:rsidR="00141844" w:rsidRPr="0059039D">
        <w:rPr>
          <w:rtl/>
        </w:rPr>
        <w:t xml:space="preserve">. </w:t>
      </w:r>
      <w:r w:rsidRPr="00DE2DE2">
        <w:rPr>
          <w:rtl/>
        </w:rPr>
        <w:t>هرکس مسلمان است، موظف است به این آیه عمل کند و در زندگی روزمره‌اش مرزبانی فرهنگی و عملی داشته باشد</w:t>
      </w:r>
      <w:r w:rsidRPr="00DE2DE2">
        <w:t>.</w:t>
      </w:r>
    </w:p>
    <w:p w14:paraId="3BB61F0F" w14:textId="21EE2CBA" w:rsidR="00DE2DE2" w:rsidRPr="00DE2DE2" w:rsidRDefault="006E46C9" w:rsidP="00DE2DE2">
      <w:pPr>
        <w:pStyle w:val="Normal2"/>
      </w:pPr>
      <w:r w:rsidRPr="00DE2DE2">
        <w:rPr>
          <w:rtl/>
        </w:rPr>
        <w:t>بیایید برای عمل به این آیه، دو کار عملی انجام دهیم</w:t>
      </w:r>
      <w:r w:rsidR="00141844" w:rsidRPr="0059039D">
        <w:rPr>
          <w:rtl/>
        </w:rPr>
        <w:t xml:space="preserve">. </w:t>
      </w:r>
      <w:r w:rsidR="00463FE0">
        <w:rPr>
          <w:rFonts w:hint="cs"/>
          <w:rtl/>
        </w:rPr>
        <w:t>اولاً</w:t>
      </w:r>
      <w:r w:rsidRPr="00DE2DE2">
        <w:rPr>
          <w:rtl/>
        </w:rPr>
        <w:t xml:space="preserve"> در</w:t>
      </w:r>
      <w:r w:rsidRPr="00DE2DE2">
        <w:rPr>
          <w:rtl/>
        </w:rPr>
        <w:t xml:space="preserve"> سبک زندگی و مد و لباس از دشمن تبعیت نکنیم</w:t>
      </w:r>
      <w:r w:rsidRPr="00DE2DE2">
        <w:t>.</w:t>
      </w:r>
    </w:p>
    <w:p w14:paraId="54D26341" w14:textId="5142212E" w:rsidR="00DE2DE2" w:rsidRPr="00DE2DE2" w:rsidRDefault="006E46C9" w:rsidP="00DE2DE2">
      <w:pPr>
        <w:pStyle w:val="Normal2"/>
      </w:pPr>
      <w:r w:rsidRPr="00DE2DE2">
        <w:rPr>
          <w:rtl/>
        </w:rPr>
        <w:t>رفیق شهید چمران نقل می‌کن</w:t>
      </w:r>
      <w:r w:rsidRPr="0059039D">
        <w:rPr>
          <w:rFonts w:hint="cs"/>
          <w:rtl/>
        </w:rPr>
        <w:t>د: «</w:t>
      </w:r>
      <w:r w:rsidRPr="00DE2DE2">
        <w:rPr>
          <w:rtl/>
        </w:rPr>
        <w:t>سال دوم یک استاد داشتیم که گیر داده بود همه باید کراوات بزنند؛ اگر نمی‌زدند، دونمره از امتحان</w:t>
      </w:r>
      <w:r w:rsidRPr="0059039D">
        <w:rPr>
          <w:rFonts w:hint="cs"/>
          <w:rtl/>
        </w:rPr>
        <w:t>‌</w:t>
      </w:r>
      <w:r w:rsidRPr="00DE2DE2">
        <w:rPr>
          <w:rtl/>
        </w:rPr>
        <w:t>شان کم می‌کرد</w:t>
      </w:r>
      <w:r w:rsidR="00141844" w:rsidRPr="0059039D">
        <w:rPr>
          <w:rtl/>
        </w:rPr>
        <w:t xml:space="preserve">. </w:t>
      </w:r>
      <w:r w:rsidRPr="00DE2DE2">
        <w:rPr>
          <w:rtl/>
        </w:rPr>
        <w:t>سر امتحان، چمران کراوات نزد</w:t>
      </w:r>
      <w:r w:rsidR="00463FE0">
        <w:rPr>
          <w:rFonts w:hint="cs"/>
          <w:rtl/>
        </w:rPr>
        <w:t>،</w:t>
      </w:r>
      <w:r w:rsidR="004C4522" w:rsidRPr="0059039D">
        <w:rPr>
          <w:rtl/>
        </w:rPr>
        <w:t xml:space="preserve"> </w:t>
      </w:r>
      <w:r w:rsidRPr="00DE2DE2">
        <w:rPr>
          <w:rtl/>
        </w:rPr>
        <w:t xml:space="preserve">استاد دونمره </w:t>
      </w:r>
      <w:r w:rsidRPr="0059039D">
        <w:rPr>
          <w:rFonts w:hint="cs"/>
          <w:rtl/>
        </w:rPr>
        <w:t>او را</w:t>
      </w:r>
      <w:r w:rsidRPr="00DE2DE2">
        <w:rPr>
          <w:rtl/>
        </w:rPr>
        <w:t xml:space="preserve"> کم کرد</w:t>
      </w:r>
      <w:r w:rsidR="00463FE0">
        <w:rPr>
          <w:rFonts w:hint="cs"/>
          <w:rtl/>
        </w:rPr>
        <w:t>،</w:t>
      </w:r>
      <w:r w:rsidRPr="00DE2DE2">
        <w:rPr>
          <w:rtl/>
        </w:rPr>
        <w:t xml:space="preserve"> شد هجده، بالاترین نمره کلاس</w:t>
      </w:r>
      <w:r w:rsidRPr="0059039D">
        <w:rPr>
          <w:rFonts w:hint="cs"/>
          <w:rtl/>
        </w:rPr>
        <w:t>!»</w:t>
      </w:r>
      <w:r w:rsidR="00852767" w:rsidRPr="0059039D">
        <w:rPr>
          <w:rFonts w:hint="cs"/>
          <w:rtl/>
        </w:rPr>
        <w:t>.</w:t>
      </w:r>
    </w:p>
    <w:p w14:paraId="2636A887" w14:textId="7564322C" w:rsidR="00DE2DE2" w:rsidRPr="00DE2DE2" w:rsidRDefault="006E46C9" w:rsidP="00DE2DE2">
      <w:pPr>
        <w:pStyle w:val="Normal2"/>
      </w:pPr>
      <w:r w:rsidRPr="00DE2DE2">
        <w:rPr>
          <w:rtl/>
        </w:rPr>
        <w:t xml:space="preserve">این یعنی </w:t>
      </w:r>
      <w:r w:rsidR="00852767" w:rsidRPr="0059039D">
        <w:rPr>
          <w:rFonts w:hint="cs"/>
          <w:rtl/>
        </w:rPr>
        <w:t>نخستین</w:t>
      </w:r>
      <w:r w:rsidRPr="00DE2DE2">
        <w:rPr>
          <w:rtl/>
        </w:rPr>
        <w:t xml:space="preserve"> میدان جهاد کبیر، میدان فرهنگ و سبک زندگی است</w:t>
      </w:r>
      <w:r w:rsidR="00141844" w:rsidRPr="0059039D">
        <w:rPr>
          <w:rtl/>
        </w:rPr>
        <w:t xml:space="preserve">. </w:t>
      </w:r>
      <w:r w:rsidRPr="00DE2DE2">
        <w:rPr>
          <w:rtl/>
        </w:rPr>
        <w:t>امروز ما در موسیقی وابسته شده‌ایم به جاز و پاپ و سبک‌های غربی</w:t>
      </w:r>
      <w:r w:rsidR="00463FE0">
        <w:rPr>
          <w:rFonts w:hint="cs"/>
          <w:rtl/>
        </w:rPr>
        <w:t>.</w:t>
      </w:r>
      <w:r w:rsidRPr="00DE2DE2">
        <w:rPr>
          <w:rtl/>
        </w:rPr>
        <w:t xml:space="preserve"> در خوراک، به فست‌فود، هات‌داگ و پیتزا</w:t>
      </w:r>
      <w:r w:rsidR="00463FE0">
        <w:rPr>
          <w:rFonts w:hint="cs"/>
          <w:rtl/>
        </w:rPr>
        <w:t>.</w:t>
      </w:r>
      <w:r w:rsidRPr="00DE2DE2">
        <w:rPr>
          <w:rtl/>
        </w:rPr>
        <w:t xml:space="preserve"> در پوشاک، به ساپورت، تی‌شرت و لباس‌های چسبان و بی‌عفت</w:t>
      </w:r>
      <w:r w:rsidR="00463FE0">
        <w:rPr>
          <w:rFonts w:hint="cs"/>
          <w:rtl/>
        </w:rPr>
        <w:t>.</w:t>
      </w:r>
      <w:r w:rsidRPr="00DE2DE2">
        <w:rPr>
          <w:rtl/>
        </w:rPr>
        <w:t xml:space="preserve"> حت</w:t>
      </w:r>
      <w:r w:rsidRPr="00DE2DE2">
        <w:rPr>
          <w:rtl/>
        </w:rPr>
        <w:t>ی در آرایش پسران به سبک مدلینگ‌های غربی</w:t>
      </w:r>
      <w:r w:rsidRPr="00DE2DE2">
        <w:t>.</w:t>
      </w:r>
    </w:p>
    <w:p w14:paraId="19EC1CCF" w14:textId="77777777" w:rsidR="00DE2DE2" w:rsidRPr="00DE2DE2" w:rsidRDefault="006E46C9" w:rsidP="00DE2DE2">
      <w:pPr>
        <w:pStyle w:val="Normal2"/>
      </w:pPr>
      <w:r w:rsidRPr="00DE2DE2">
        <w:rPr>
          <w:rtl/>
        </w:rPr>
        <w:t>لباس سنتی ایرانی خودمان چه شد؟ غذای سنتی خودمان چه شد؟ ب</w:t>
      </w:r>
      <w:r w:rsidR="00463FE0">
        <w:rPr>
          <w:rFonts w:hint="cs"/>
          <w:rtl/>
        </w:rPr>
        <w:t>ُ</w:t>
      </w:r>
      <w:r w:rsidRPr="00DE2DE2">
        <w:rPr>
          <w:rtl/>
        </w:rPr>
        <w:t>ت</w:t>
      </w:r>
      <w:r w:rsidR="00463FE0">
        <w:rPr>
          <w:rFonts w:hint="cs"/>
          <w:rtl/>
        </w:rPr>
        <w:t>ِ</w:t>
      </w:r>
      <w:r w:rsidRPr="00DE2DE2">
        <w:rPr>
          <w:rtl/>
        </w:rPr>
        <w:t xml:space="preserve"> برند و مصرف‌گرایی باید شکسته شود؛ زیرا این سبک زندگی غربی، همان تبعیت از کفار است</w:t>
      </w:r>
      <w:r w:rsidRPr="00DE2DE2">
        <w:t>.</w:t>
      </w:r>
    </w:p>
    <w:p w14:paraId="1219FBE8" w14:textId="48274D7F" w:rsidR="00DE2DE2" w:rsidRPr="00DE2DE2" w:rsidRDefault="006E46C9" w:rsidP="00DE2DE2">
      <w:pPr>
        <w:pStyle w:val="Normal2"/>
      </w:pPr>
      <w:r w:rsidRPr="00DE2DE2">
        <w:rPr>
          <w:rtl/>
        </w:rPr>
        <w:t xml:space="preserve">دشمن به ما چه می‌گوید؟ </w:t>
      </w:r>
      <w:r w:rsidRPr="00DE2DE2">
        <w:rPr>
          <w:rtl/>
        </w:rPr>
        <w:t xml:space="preserve">اگر فلان برند خارجی را نداری، </w:t>
      </w:r>
      <w:r w:rsidRPr="00DE2DE2">
        <w:rPr>
          <w:rtl/>
        </w:rPr>
        <w:t>عقب‌مانده‌ای</w:t>
      </w:r>
      <w:r w:rsidR="004C4522" w:rsidRPr="0059039D">
        <w:rPr>
          <w:rtl/>
        </w:rPr>
        <w:t xml:space="preserve">! </w:t>
      </w:r>
      <w:r w:rsidRPr="00DE2DE2">
        <w:rPr>
          <w:rtl/>
        </w:rPr>
        <w:t>اگر فلان گوشی را نداری، تحقیر می‌شوی</w:t>
      </w:r>
      <w:r w:rsidR="00852767" w:rsidRPr="0059039D">
        <w:rPr>
          <w:rFonts w:hint="cs"/>
          <w:rtl/>
        </w:rPr>
        <w:t>!</w:t>
      </w:r>
    </w:p>
    <w:p w14:paraId="09E1AA6F" w14:textId="5C8E2E14" w:rsidR="00DE2DE2" w:rsidRPr="00DE2DE2" w:rsidRDefault="006E46C9" w:rsidP="00463FE0">
      <w:pPr>
        <w:pStyle w:val="Normal2"/>
      </w:pPr>
      <w:r w:rsidRPr="00DE2DE2">
        <w:rPr>
          <w:rtl/>
        </w:rPr>
        <w:t>برادر من، خواهر من</w:t>
      </w:r>
      <w:r w:rsidR="004C4522" w:rsidRPr="0059039D">
        <w:rPr>
          <w:rtl/>
        </w:rPr>
        <w:t xml:space="preserve">! </w:t>
      </w:r>
      <w:r w:rsidRPr="00DE2DE2">
        <w:rPr>
          <w:rtl/>
        </w:rPr>
        <w:t>برای مصرف، تابع ملیت و فرهنگ خودت باش</w:t>
      </w:r>
      <w:r w:rsidRPr="00DE2DE2">
        <w:rPr>
          <w:rtl/>
        </w:rPr>
        <w:t xml:space="preserve"> نه تابع سنت</w:t>
      </w:r>
      <w:r w:rsidR="00463FE0">
        <w:rPr>
          <w:rFonts w:hint="cs"/>
          <w:rtl/>
        </w:rPr>
        <w:t xml:space="preserve"> </w:t>
      </w:r>
      <w:r w:rsidR="00463FE0" w:rsidRPr="00DE2DE2">
        <w:rPr>
          <w:rtl/>
        </w:rPr>
        <w:t>مصرف‌گرایانه</w:t>
      </w:r>
      <w:r w:rsidR="00463FE0">
        <w:rPr>
          <w:rFonts w:hint="cs"/>
          <w:rtl/>
        </w:rPr>
        <w:t>ٔ</w:t>
      </w:r>
      <w:r w:rsidRPr="00DE2DE2">
        <w:rPr>
          <w:rtl/>
        </w:rPr>
        <w:t xml:space="preserve"> غربی</w:t>
      </w:r>
      <w:r w:rsidR="00463FE0">
        <w:rPr>
          <w:rFonts w:hint="cs"/>
          <w:rtl/>
        </w:rPr>
        <w:t xml:space="preserve">. </w:t>
      </w:r>
      <w:r w:rsidRPr="00DE2DE2">
        <w:rPr>
          <w:rtl/>
        </w:rPr>
        <w:t>این همان جهاد کبیر در زندگی روزمره است</w:t>
      </w:r>
      <w:r w:rsidRPr="00DE2DE2">
        <w:t>.</w:t>
      </w:r>
    </w:p>
    <w:p w14:paraId="31540BD0" w14:textId="558A8B22" w:rsidR="00844610" w:rsidRPr="0059039D" w:rsidRDefault="006E46C9" w:rsidP="00463FE0">
      <w:pPr>
        <w:pStyle w:val="Heading202"/>
      </w:pPr>
      <w:r w:rsidRPr="0059039D">
        <w:rPr>
          <w:rtl/>
        </w:rPr>
        <w:t xml:space="preserve"> </w:t>
      </w:r>
      <w:r w:rsidRPr="0059039D">
        <w:rPr>
          <w:rtl/>
        </w:rPr>
        <w:t>دکمه‌های لباس آیت‌الله مرعشی</w:t>
      </w:r>
      <w:r w:rsidR="001314DF" w:rsidRPr="0059039D">
        <w:rPr>
          <w:rFonts w:hint="cs"/>
          <w:rtl/>
        </w:rPr>
        <w:t>؟رح؟</w:t>
      </w:r>
    </w:p>
    <w:p w14:paraId="0055F9D7" w14:textId="3F087756" w:rsidR="00844610" w:rsidRPr="00844610" w:rsidRDefault="006E46C9" w:rsidP="00844610">
      <w:pPr>
        <w:pStyle w:val="Normal2"/>
      </w:pPr>
      <w:r w:rsidRPr="00844610">
        <w:rPr>
          <w:rtl/>
        </w:rPr>
        <w:t>علمای ما بزرگ‌ترین الگوهای ملی‌گرایی دینی بودند</w:t>
      </w:r>
      <w:r w:rsidR="00141844" w:rsidRPr="0059039D">
        <w:rPr>
          <w:rtl/>
        </w:rPr>
        <w:t xml:space="preserve">. </w:t>
      </w:r>
      <w:r w:rsidRPr="00844610">
        <w:rPr>
          <w:rtl/>
        </w:rPr>
        <w:t xml:space="preserve">وقتی به عکس‌های </w:t>
      </w:r>
      <w:r w:rsidR="00533146" w:rsidRPr="0059039D">
        <w:rPr>
          <w:rtl/>
        </w:rPr>
        <w:t>به</w:t>
      </w:r>
      <w:r w:rsidR="00463FE0">
        <w:rPr>
          <w:rFonts w:hint="cs"/>
          <w:rtl/>
        </w:rPr>
        <w:t>‌</w:t>
      </w:r>
      <w:r w:rsidRPr="00844610">
        <w:rPr>
          <w:rtl/>
        </w:rPr>
        <w:t>جامانده از مرحوم آیت‌الله سید شهاب‌الدین نجفی مرعشی؟ر</w:t>
      </w:r>
      <w:r w:rsidR="00566911" w:rsidRPr="0059039D">
        <w:rPr>
          <w:rFonts w:hint="cs"/>
          <w:rtl/>
        </w:rPr>
        <w:t>ح</w:t>
      </w:r>
      <w:r w:rsidRPr="00844610">
        <w:rPr>
          <w:rtl/>
        </w:rPr>
        <w:t xml:space="preserve">؟ نگاه می‌کنیم، می‌بینیم </w:t>
      </w:r>
      <w:r w:rsidR="00533146" w:rsidRPr="0059039D">
        <w:rPr>
          <w:rtl/>
        </w:rPr>
        <w:t xml:space="preserve">به </w:t>
      </w:r>
      <w:r w:rsidRPr="00844610">
        <w:rPr>
          <w:rtl/>
        </w:rPr>
        <w:t>جای دکمه، قیطان‌هایی را روی لباس ایشان دوخته‌اند</w:t>
      </w:r>
      <w:r w:rsidR="00141844" w:rsidRPr="0059039D">
        <w:rPr>
          <w:rtl/>
        </w:rPr>
        <w:t xml:space="preserve">. </w:t>
      </w:r>
      <w:r w:rsidRPr="00844610">
        <w:rPr>
          <w:rtl/>
        </w:rPr>
        <w:t>نمونه‌ای از این لباس ن</w:t>
      </w:r>
      <w:r w:rsidRPr="00844610">
        <w:rPr>
          <w:rtl/>
        </w:rPr>
        <w:t>یز در کتابخانه ایشان موجود است که با همین شیوه تهیه شده است</w:t>
      </w:r>
      <w:r w:rsidRPr="00844610">
        <w:t>.</w:t>
      </w:r>
    </w:p>
    <w:p w14:paraId="7D5E6752" w14:textId="77777777" w:rsidR="00844610" w:rsidRPr="00844610" w:rsidRDefault="006E46C9" w:rsidP="00844610">
      <w:pPr>
        <w:pStyle w:val="Normal2"/>
      </w:pPr>
      <w:r w:rsidRPr="00844610">
        <w:rPr>
          <w:rtl/>
        </w:rPr>
        <w:t>از ایشان نقل است</w:t>
      </w:r>
      <w:r w:rsidR="001314DF" w:rsidRPr="0059039D">
        <w:rPr>
          <w:rFonts w:hint="cs"/>
          <w:rtl/>
        </w:rPr>
        <w:t>: «</w:t>
      </w:r>
      <w:r w:rsidRPr="00844610">
        <w:rPr>
          <w:rtl/>
        </w:rPr>
        <w:t>من از روز اولی که خودم را شناختم و روی پای خودم ایستادم، از البسه خارجی استفاده نکرده‌ام</w:t>
      </w:r>
      <w:r w:rsidR="00141844" w:rsidRPr="0059039D">
        <w:rPr>
          <w:rtl/>
        </w:rPr>
        <w:t xml:space="preserve">. </w:t>
      </w:r>
      <w:r w:rsidRPr="00844610">
        <w:rPr>
          <w:rtl/>
        </w:rPr>
        <w:t>این یک راه مبارزه با استعمار و استعمارگران است</w:t>
      </w:r>
      <w:r w:rsidR="001314DF" w:rsidRPr="0059039D">
        <w:rPr>
          <w:rFonts w:hint="cs"/>
          <w:rtl/>
        </w:rPr>
        <w:t>».</w:t>
      </w:r>
    </w:p>
    <w:p w14:paraId="4EAAB7FD" w14:textId="77777777" w:rsidR="00AE6B41" w:rsidRDefault="006E46C9" w:rsidP="00AE6B41">
      <w:pPr>
        <w:pStyle w:val="Normal2"/>
        <w:rPr>
          <w:rtl/>
        </w:rPr>
      </w:pPr>
      <w:r w:rsidRPr="00844610">
        <w:rPr>
          <w:rtl/>
        </w:rPr>
        <w:t>فرزند ایشان روایت می‌کند: یک</w:t>
      </w:r>
      <w:r w:rsidR="00FE2E23" w:rsidRPr="0059039D">
        <w:rPr>
          <w:rFonts w:hint="cs"/>
          <w:rtl/>
        </w:rPr>
        <w:t xml:space="preserve"> بار </w:t>
      </w:r>
      <w:r w:rsidRPr="00844610">
        <w:rPr>
          <w:rtl/>
        </w:rPr>
        <w:t>خیاط گفت:</w:t>
      </w:r>
    </w:p>
    <w:p w14:paraId="29AEBA2A" w14:textId="4F9A6A2F" w:rsidR="00844610" w:rsidRPr="00844610" w:rsidRDefault="006E46C9" w:rsidP="00B00274">
      <w:pPr>
        <w:pStyle w:val="Normal2"/>
        <w:ind w:left="720"/>
      </w:pPr>
      <w:r w:rsidRPr="00844610">
        <w:rPr>
          <w:rtl/>
        </w:rPr>
        <w:t>آقا</w:t>
      </w:r>
      <w:r w:rsidR="004C4522" w:rsidRPr="0059039D">
        <w:rPr>
          <w:rtl/>
        </w:rPr>
        <w:t xml:space="preserve">! </w:t>
      </w:r>
      <w:r w:rsidRPr="00844610">
        <w:rPr>
          <w:rtl/>
        </w:rPr>
        <w:t>دکمه از خارج می‌آید و ما برای قبا ناچاریم از آن استفاده کنیم» ایشان اجازه ندادند</w:t>
      </w:r>
      <w:r w:rsidR="00141844" w:rsidRPr="0059039D">
        <w:rPr>
          <w:rtl/>
        </w:rPr>
        <w:t xml:space="preserve">. </w:t>
      </w:r>
      <w:r w:rsidRPr="00844610">
        <w:rPr>
          <w:rtl/>
        </w:rPr>
        <w:t>مدتی در این فکر بودند که چه کار کنند تا</w:t>
      </w:r>
      <w:r w:rsidR="00C24D33" w:rsidRPr="0059039D">
        <w:rPr>
          <w:rtl/>
        </w:rPr>
        <w:t xml:space="preserve"> این‌که</w:t>
      </w:r>
      <w:r w:rsidR="00642767" w:rsidRPr="0059039D">
        <w:rPr>
          <w:rtl/>
        </w:rPr>
        <w:t xml:space="preserve"> </w:t>
      </w:r>
      <w:r w:rsidRPr="00844610">
        <w:rPr>
          <w:rtl/>
        </w:rPr>
        <w:t>کسی پیشنهاد داد</w:t>
      </w:r>
      <w:r w:rsidR="00AE6B41">
        <w:rPr>
          <w:rFonts w:hint="cs"/>
          <w:rtl/>
        </w:rPr>
        <w:t xml:space="preserve"> </w:t>
      </w:r>
      <w:r w:rsidRPr="00844610">
        <w:rPr>
          <w:rtl/>
        </w:rPr>
        <w:t>بعضی خانم‌ها از آن قیطان‌هایی که به عبا می‌دوزند، چیزی شبیه دکمه درست می‌کنن</w:t>
      </w:r>
      <w:r w:rsidR="00AE6B41">
        <w:rPr>
          <w:rFonts w:hint="cs"/>
          <w:rtl/>
        </w:rPr>
        <w:t>د.</w:t>
      </w:r>
      <w:r w:rsidRPr="00844610">
        <w:rPr>
          <w:rtl/>
        </w:rPr>
        <w:t xml:space="preserve"> از آن</w:t>
      </w:r>
      <w:r w:rsidR="00A64122" w:rsidRPr="0059039D">
        <w:rPr>
          <w:rFonts w:hint="cs"/>
          <w:rtl/>
        </w:rPr>
        <w:t>‌</w:t>
      </w:r>
      <w:r w:rsidRPr="00844610">
        <w:rPr>
          <w:rtl/>
        </w:rPr>
        <w:t>روز به بعد، لباس‌های ایشان هیچ‌وقت دکمه نداشت و همیشه از همان قیطان‌های تولید داخل استفاده می‌کردند</w:t>
      </w:r>
      <w:r w:rsidRPr="00844610">
        <w:t>.</w:t>
      </w:r>
    </w:p>
    <w:p w14:paraId="2F28AB69" w14:textId="7C5C29B1" w:rsidR="00844610" w:rsidRPr="00844610" w:rsidRDefault="006E46C9" w:rsidP="00844610">
      <w:pPr>
        <w:pStyle w:val="Normal2"/>
      </w:pPr>
      <w:r w:rsidRPr="00844610">
        <w:rPr>
          <w:rtl/>
        </w:rPr>
        <w:t>این یعنی جهاد کبیر در کوچک‌ترین اجزای زندگی</w:t>
      </w:r>
      <w:r w:rsidR="004C4522" w:rsidRPr="0059039D">
        <w:rPr>
          <w:rtl/>
        </w:rPr>
        <w:t xml:space="preserve">! </w:t>
      </w:r>
      <w:r w:rsidRPr="00844610">
        <w:rPr>
          <w:rtl/>
        </w:rPr>
        <w:t>ما امروز حتی در سخن‌گفتن هم از واژگان غربی استفاده می‌کنیم و کم‌کم واژه‌های فارسی خودمان را از دست می‌دهیم</w:t>
      </w:r>
      <w:r w:rsidR="00141844" w:rsidRPr="0059039D">
        <w:rPr>
          <w:rtl/>
        </w:rPr>
        <w:t xml:space="preserve">. </w:t>
      </w:r>
      <w:r w:rsidRPr="00844610">
        <w:rPr>
          <w:rtl/>
        </w:rPr>
        <w:t>ن</w:t>
      </w:r>
      <w:r w:rsidRPr="00844610">
        <w:rPr>
          <w:rtl/>
        </w:rPr>
        <w:t>باید در این‌ها از دشمن تبعیت کنیم</w:t>
      </w:r>
      <w:r w:rsidR="00141844" w:rsidRPr="0059039D">
        <w:rPr>
          <w:rtl/>
        </w:rPr>
        <w:t xml:space="preserve">. </w:t>
      </w:r>
      <w:r w:rsidRPr="00844610">
        <w:rPr>
          <w:rtl/>
        </w:rPr>
        <w:t>راه جهاد کبیر ما اکنون این است که در همه بخش‌ها، همه</w:t>
      </w:r>
      <w:r w:rsidR="00AE6B41">
        <w:rPr>
          <w:rFonts w:hint="cs"/>
          <w:rtl/>
        </w:rPr>
        <w:t>ٔ</w:t>
      </w:r>
      <w:r w:rsidRPr="00844610">
        <w:rPr>
          <w:rtl/>
        </w:rPr>
        <w:t xml:space="preserve"> مردم به صحنه بیایند و از کسانی که هویت ملی خودمان را قدر می‌دانند و از لباس ایرانی و فرهنگ ایرانی تبعیت می‌کنند، حمایت کنیم</w:t>
      </w:r>
      <w:r w:rsidR="00141844" w:rsidRPr="0059039D">
        <w:rPr>
          <w:rtl/>
        </w:rPr>
        <w:t xml:space="preserve">. </w:t>
      </w:r>
      <w:r w:rsidRPr="00844610">
        <w:rPr>
          <w:rtl/>
        </w:rPr>
        <w:t xml:space="preserve">باید فرزندانمان را تشویق کنیم که از </w:t>
      </w:r>
      <w:r w:rsidRPr="00844610">
        <w:rPr>
          <w:rtl/>
        </w:rPr>
        <w:t>واژه</w:t>
      </w:r>
      <w:r w:rsidR="00AE6B41">
        <w:rPr>
          <w:rFonts w:hint="cs"/>
          <w:rtl/>
        </w:rPr>
        <w:t>ٔ</w:t>
      </w:r>
      <w:r w:rsidRPr="00844610">
        <w:rPr>
          <w:rtl/>
        </w:rPr>
        <w:t xml:space="preserve"> فارسی، غذای ایرانی و خانگی</w:t>
      </w:r>
      <w:r w:rsidRPr="00844610">
        <w:rPr>
          <w:rtl/>
        </w:rPr>
        <w:t xml:space="preserve"> و از فرهنگ ایرانی </w:t>
      </w:r>
      <w:r w:rsidR="00AE6B41">
        <w:rPr>
          <w:rFonts w:hint="cs"/>
          <w:rtl/>
        </w:rPr>
        <w:t>حمایت</w:t>
      </w:r>
      <w:r w:rsidR="00AE6B41" w:rsidRPr="00844610">
        <w:rPr>
          <w:rtl/>
        </w:rPr>
        <w:t xml:space="preserve"> </w:t>
      </w:r>
      <w:r w:rsidRPr="00844610">
        <w:rPr>
          <w:rtl/>
        </w:rPr>
        <w:t>کنند</w:t>
      </w:r>
      <w:r w:rsidRPr="00844610">
        <w:t>.</w:t>
      </w:r>
    </w:p>
    <w:p w14:paraId="08C14FB9" w14:textId="77777777" w:rsidR="00AE6B41" w:rsidRDefault="006E46C9" w:rsidP="00844610">
      <w:pPr>
        <w:pStyle w:val="Normal2"/>
        <w:rPr>
          <w:rtl/>
        </w:rPr>
      </w:pPr>
      <w:r w:rsidRPr="00844610">
        <w:rPr>
          <w:rtl/>
        </w:rPr>
        <w:t>اصلاً در خانه</w:t>
      </w:r>
      <w:r>
        <w:rPr>
          <w:rFonts w:hint="cs"/>
          <w:rtl/>
        </w:rPr>
        <w:t>ٔ</w:t>
      </w:r>
      <w:r w:rsidRPr="00844610">
        <w:rPr>
          <w:rtl/>
        </w:rPr>
        <w:t xml:space="preserve"> خودمان قانون بگذاریم که هرکس از ملیت و هویت خودمان تبعیت نکرد، جریمه شود</w:t>
      </w:r>
      <w:r>
        <w:rPr>
          <w:rFonts w:hint="cs"/>
          <w:rtl/>
        </w:rPr>
        <w:t>.</w:t>
      </w:r>
    </w:p>
    <w:p w14:paraId="51B83D8F" w14:textId="77777777" w:rsidR="00C24D33" w:rsidRPr="0059039D" w:rsidRDefault="006E46C9" w:rsidP="00463FE0">
      <w:pPr>
        <w:pStyle w:val="Heading202"/>
      </w:pPr>
      <w:r w:rsidRPr="0059039D">
        <w:rPr>
          <w:rtl/>
        </w:rPr>
        <w:t>کفش کتانی شهید اب</w:t>
      </w:r>
      <w:r w:rsidRPr="0059039D">
        <w:rPr>
          <w:rtl/>
        </w:rPr>
        <w:t>والحسنی</w:t>
      </w:r>
    </w:p>
    <w:p w14:paraId="7E68A4D9" w14:textId="77777777" w:rsidR="00AE6B41" w:rsidRPr="00844610" w:rsidRDefault="006E46C9" w:rsidP="00AE6B41">
      <w:pPr>
        <w:pStyle w:val="Normal2"/>
      </w:pPr>
      <w:r w:rsidRPr="00844610">
        <w:rPr>
          <w:rtl/>
        </w:rPr>
        <w:t>دوم</w:t>
      </w:r>
      <w:r>
        <w:rPr>
          <w:rFonts w:hint="cs"/>
          <w:rtl/>
        </w:rPr>
        <w:t>ین وظیفهٔ ما این است که</w:t>
      </w:r>
      <w:r w:rsidRPr="0059039D">
        <w:rPr>
          <w:rtl/>
        </w:rPr>
        <w:t xml:space="preserve"> این‌که </w:t>
      </w:r>
      <w:r w:rsidRPr="00844610">
        <w:rPr>
          <w:rtl/>
        </w:rPr>
        <w:t>جلوی وابستگی اقتصادی کشور را بگیریم و از تولید داخل حمایت کنیم</w:t>
      </w:r>
      <w:r w:rsidRPr="00844610">
        <w:t>.</w:t>
      </w:r>
    </w:p>
    <w:p w14:paraId="655867CA" w14:textId="77777777" w:rsidR="00AE6B41" w:rsidRDefault="006E46C9" w:rsidP="00C24D33">
      <w:pPr>
        <w:pStyle w:val="Normal2"/>
        <w:rPr>
          <w:rtl/>
        </w:rPr>
      </w:pPr>
      <w:r w:rsidRPr="00C24D33">
        <w:rPr>
          <w:rtl/>
        </w:rPr>
        <w:t xml:space="preserve">پدر شهید عزیزالله ابوالحسنی، نوجوان دانش‌آموز </w:t>
      </w:r>
      <w:r w:rsidRPr="00C24D33">
        <w:rPr>
          <w:rtl/>
          <w:lang w:bidi="fa-IR"/>
        </w:rPr>
        <w:t>۱۷</w:t>
      </w:r>
      <w:r w:rsidRPr="00C24D33">
        <w:rPr>
          <w:rtl/>
        </w:rPr>
        <w:t>ساله، نقل می‌کن</w:t>
      </w:r>
      <w:r w:rsidR="00D51EF5" w:rsidRPr="0059039D">
        <w:rPr>
          <w:rFonts w:hint="cs"/>
          <w:rtl/>
        </w:rPr>
        <w:t xml:space="preserve">د: </w:t>
      </w:r>
    </w:p>
    <w:p w14:paraId="241E7775" w14:textId="5319A9AA" w:rsidR="00C24D33" w:rsidRPr="00C24D33" w:rsidRDefault="006E46C9" w:rsidP="00B00274">
      <w:pPr>
        <w:pStyle w:val="Normal2"/>
        <w:ind w:left="720"/>
      </w:pPr>
      <w:r>
        <w:rPr>
          <w:rtl/>
        </w:rPr>
        <w:t>یک‌روز</w:t>
      </w:r>
      <w:r w:rsidRPr="00C24D33">
        <w:rPr>
          <w:rtl/>
        </w:rPr>
        <w:t xml:space="preserve"> کفش کتانی پسرم پاره شده بود</w:t>
      </w:r>
      <w:r w:rsidR="00141844" w:rsidRPr="0059039D">
        <w:rPr>
          <w:rtl/>
        </w:rPr>
        <w:t xml:space="preserve">. </w:t>
      </w:r>
      <w:r w:rsidRPr="00C24D33">
        <w:rPr>
          <w:rtl/>
        </w:rPr>
        <w:t xml:space="preserve">رفتم یک جفت کفش ورزشی کتانی خارجی مدل لوکس </w:t>
      </w:r>
      <w:r w:rsidRPr="00C24D33">
        <w:rPr>
          <w:rtl/>
        </w:rPr>
        <w:t>خریدم که در آن زمان مُد بود</w:t>
      </w:r>
      <w:r w:rsidR="00141844" w:rsidRPr="0059039D">
        <w:rPr>
          <w:rtl/>
        </w:rPr>
        <w:t xml:space="preserve">. </w:t>
      </w:r>
      <w:r w:rsidRPr="00C24D33">
        <w:rPr>
          <w:rtl/>
        </w:rPr>
        <w:t>پسرم که آمد و کفش را به او دادم، نپوشید</w:t>
      </w:r>
      <w:r w:rsidR="004C4522" w:rsidRPr="0059039D">
        <w:rPr>
          <w:rtl/>
        </w:rPr>
        <w:t xml:space="preserve">! </w:t>
      </w:r>
      <w:r w:rsidRPr="00C24D33">
        <w:rPr>
          <w:rtl/>
        </w:rPr>
        <w:t>پرسید: پدرجان، کفش کتانی خارجی خریدی؟ گفتم: بله، خیلی بهتر و شیک‌تر از ایرانی است</w:t>
      </w:r>
      <w:r w:rsidR="00141844" w:rsidRPr="0059039D">
        <w:rPr>
          <w:rtl/>
        </w:rPr>
        <w:t xml:space="preserve">. </w:t>
      </w:r>
      <w:r w:rsidRPr="00C24D33">
        <w:rPr>
          <w:rtl/>
        </w:rPr>
        <w:t>او با قاطعیت گفت: من نمی‌پوشم</w:t>
      </w:r>
      <w:r w:rsidR="004C4522" w:rsidRPr="0059039D">
        <w:rPr>
          <w:rtl/>
        </w:rPr>
        <w:t xml:space="preserve">! </w:t>
      </w:r>
      <w:r w:rsidRPr="00C24D33">
        <w:rPr>
          <w:rtl/>
        </w:rPr>
        <w:t>ما باید پول</w:t>
      </w:r>
      <w:r w:rsidR="00D51EF5" w:rsidRPr="0059039D">
        <w:rPr>
          <w:rFonts w:hint="cs"/>
          <w:rtl/>
        </w:rPr>
        <w:t>‌</w:t>
      </w:r>
      <w:r w:rsidRPr="00C24D33">
        <w:rPr>
          <w:rtl/>
        </w:rPr>
        <w:t>مان به جیب کارگر ایرانی برود، نه کارگر چینی یا خارجی</w:t>
      </w:r>
      <w:r w:rsidR="00141844" w:rsidRPr="0059039D">
        <w:rPr>
          <w:rtl/>
        </w:rPr>
        <w:t xml:space="preserve">. </w:t>
      </w:r>
      <w:r w:rsidRPr="00C24D33">
        <w:rPr>
          <w:rtl/>
        </w:rPr>
        <w:t>اگر ما</w:t>
      </w:r>
      <w:r w:rsidRPr="00C24D33">
        <w:rPr>
          <w:rtl/>
        </w:rPr>
        <w:t xml:space="preserve"> نخریم، کارخانه</w:t>
      </w:r>
      <w:r w:rsidR="00AE6B41">
        <w:rPr>
          <w:rFonts w:hint="cs"/>
          <w:rtl/>
        </w:rPr>
        <w:t>ٔ</w:t>
      </w:r>
      <w:r w:rsidRPr="00C24D33">
        <w:rPr>
          <w:rtl/>
        </w:rPr>
        <w:t xml:space="preserve"> ما تعطیل می‌شود و کارگر ما بیکار</w:t>
      </w:r>
      <w:r w:rsidR="004C4522" w:rsidRPr="0059039D">
        <w:rPr>
          <w:rtl/>
        </w:rPr>
        <w:t xml:space="preserve">! </w:t>
      </w:r>
      <w:r w:rsidRPr="00C24D33">
        <w:rPr>
          <w:rtl/>
        </w:rPr>
        <w:t>هرچه اصرار کردم، قبول نکرد و نپوشید</w:t>
      </w:r>
      <w:r w:rsidR="00141844" w:rsidRPr="0059039D">
        <w:rPr>
          <w:rtl/>
        </w:rPr>
        <w:t xml:space="preserve">. </w:t>
      </w:r>
      <w:r w:rsidRPr="00C24D33">
        <w:rPr>
          <w:rtl/>
        </w:rPr>
        <w:t>ناچار شدم دوباره بروم و کفش ایرانی برایش بخرم</w:t>
      </w:r>
      <w:r w:rsidR="00D51EF5" w:rsidRPr="0059039D">
        <w:rPr>
          <w:rFonts w:hint="cs"/>
          <w:rtl/>
        </w:rPr>
        <w:t>.</w:t>
      </w:r>
      <w:r>
        <w:rPr>
          <w:vertAlign w:val="superscript"/>
          <w:rtl/>
        </w:rPr>
        <w:footnoteReference w:id="422"/>
      </w:r>
    </w:p>
    <w:p w14:paraId="56685C3D" w14:textId="1A8ED23A" w:rsidR="003435CD" w:rsidRDefault="006E46C9" w:rsidP="00C24D33">
      <w:pPr>
        <w:pStyle w:val="Normal2"/>
        <w:rPr>
          <w:rtl/>
        </w:rPr>
      </w:pPr>
      <w:r w:rsidRPr="00C24D33">
        <w:rPr>
          <w:rtl/>
        </w:rPr>
        <w:t>همسر شهید حمید مرادی سیاهکالی نیز روایت می‌کن</w:t>
      </w:r>
      <w:r w:rsidR="00D51EF5" w:rsidRPr="0059039D">
        <w:rPr>
          <w:rFonts w:hint="cs"/>
          <w:rtl/>
        </w:rPr>
        <w:t xml:space="preserve">د: </w:t>
      </w:r>
    </w:p>
    <w:p w14:paraId="1A310DBF" w14:textId="7423AB06" w:rsidR="00C24D33" w:rsidRPr="00C24D33" w:rsidRDefault="006E46C9" w:rsidP="00B00274">
      <w:pPr>
        <w:pStyle w:val="Normal2"/>
        <w:ind w:left="720"/>
      </w:pPr>
      <w:r w:rsidRPr="00C24D33">
        <w:rPr>
          <w:rtl/>
        </w:rPr>
        <w:t>در همان</w:t>
      </w:r>
      <w:r w:rsidR="00D51EF5" w:rsidRPr="0059039D">
        <w:rPr>
          <w:rFonts w:hint="cs"/>
          <w:rtl/>
        </w:rPr>
        <w:t xml:space="preserve">‌ </w:t>
      </w:r>
      <w:r w:rsidRPr="00C24D33">
        <w:rPr>
          <w:rtl/>
        </w:rPr>
        <w:t xml:space="preserve">روز اول خرید جهیزیه، حمید گفت: وقتی حضرت آقا </w:t>
      </w:r>
      <w:r w:rsidRPr="00C24D33">
        <w:rPr>
          <w:rtl/>
        </w:rPr>
        <w:t>فرموده‌اند از کالای ایرانی حمایت کنید، ما هم باید گوش کنیم و جنس ایرانی بخریم</w:t>
      </w:r>
      <w:r w:rsidR="00141844" w:rsidRPr="0059039D">
        <w:rPr>
          <w:rtl/>
        </w:rPr>
        <w:t xml:space="preserve">. </w:t>
      </w:r>
      <w:r w:rsidRPr="00C24D33">
        <w:rPr>
          <w:rtl/>
        </w:rPr>
        <w:t>هر فروشگاهی که می‌رفتیم دنبال جنس ایرانی بودیم</w:t>
      </w:r>
      <w:r w:rsidR="00141844" w:rsidRPr="0059039D">
        <w:rPr>
          <w:rtl/>
        </w:rPr>
        <w:t xml:space="preserve">. </w:t>
      </w:r>
      <w:r w:rsidRPr="00C24D33">
        <w:rPr>
          <w:rtl/>
        </w:rPr>
        <w:t>نظر هردوی ما همین بود که تا حد امکان جنس ایرانی باشد</w:t>
      </w:r>
      <w:r w:rsidR="00D51EF5" w:rsidRPr="0059039D">
        <w:rPr>
          <w:rFonts w:hint="cs"/>
          <w:rtl/>
        </w:rPr>
        <w:t>.</w:t>
      </w:r>
      <w:r>
        <w:rPr>
          <w:rStyle w:val="FootnoteReference1"/>
          <w:rFonts w:ascii="IRLotus" w:hAnsi="IRLotus" w:cs="IRLotus"/>
          <w:sz w:val="40"/>
          <w:szCs w:val="40"/>
          <w:rtl/>
        </w:rPr>
        <w:footnoteReference w:id="423"/>
      </w:r>
    </w:p>
    <w:p w14:paraId="46DB2D0B" w14:textId="77777777" w:rsidR="003435CD" w:rsidRDefault="006E46C9" w:rsidP="00C24D33">
      <w:pPr>
        <w:pStyle w:val="Normal2"/>
        <w:rPr>
          <w:rtl/>
        </w:rPr>
      </w:pPr>
      <w:r w:rsidRPr="00C24D33">
        <w:rPr>
          <w:rtl/>
        </w:rPr>
        <w:t>برخی می‌گویند: چرا این‌قدر سخت می‌گیرید؟ شما می‌گویید کالای ایرانی بخرید</w:t>
      </w:r>
      <w:r w:rsidRPr="00C24D33">
        <w:rPr>
          <w:rtl/>
        </w:rPr>
        <w:t>، اما کیفیتش پایین اس</w:t>
      </w:r>
      <w:r w:rsidR="00E8348C" w:rsidRPr="0059039D">
        <w:rPr>
          <w:rFonts w:hint="cs"/>
          <w:rtl/>
        </w:rPr>
        <w:t>ت</w:t>
      </w:r>
      <w:r w:rsidR="004C4522" w:rsidRPr="0059039D">
        <w:rPr>
          <w:rFonts w:hint="cs"/>
          <w:rtl/>
        </w:rPr>
        <w:t xml:space="preserve">! </w:t>
      </w:r>
    </w:p>
    <w:p w14:paraId="18BA8975" w14:textId="153C8403" w:rsidR="00C24D33" w:rsidRPr="00C24D33" w:rsidRDefault="006E46C9" w:rsidP="00C24D33">
      <w:pPr>
        <w:pStyle w:val="Normal2"/>
      </w:pPr>
      <w:r w:rsidRPr="00C24D33">
        <w:rPr>
          <w:rtl/>
        </w:rPr>
        <w:t>برادر من</w:t>
      </w:r>
      <w:r w:rsidR="004C4522" w:rsidRPr="0059039D">
        <w:rPr>
          <w:rtl/>
        </w:rPr>
        <w:t xml:space="preserve">! </w:t>
      </w:r>
      <w:r w:rsidRPr="00C24D33">
        <w:rPr>
          <w:rtl/>
        </w:rPr>
        <w:t>من</w:t>
      </w:r>
      <w:r w:rsidR="00E8348C" w:rsidRPr="0059039D">
        <w:rPr>
          <w:rFonts w:hint="cs"/>
          <w:rtl/>
        </w:rPr>
        <w:t>‌</w:t>
      </w:r>
      <w:r w:rsidRPr="00C24D33">
        <w:rPr>
          <w:rtl/>
        </w:rPr>
        <w:t>هم می‌دانم که بعضی کالاهای داخلی کیفیت لازم را ندارند</w:t>
      </w:r>
      <w:r w:rsidR="00141844" w:rsidRPr="0059039D">
        <w:rPr>
          <w:rtl/>
        </w:rPr>
        <w:t xml:space="preserve"> </w:t>
      </w:r>
      <w:r w:rsidRPr="00C24D33">
        <w:rPr>
          <w:rtl/>
        </w:rPr>
        <w:t>اما این دلیل نمی‌شود که نمونه‌های خوب را آزمایش نکنیم</w:t>
      </w:r>
      <w:r w:rsidR="00141844" w:rsidRPr="0059039D">
        <w:rPr>
          <w:rtl/>
        </w:rPr>
        <w:t xml:space="preserve">. </w:t>
      </w:r>
      <w:r w:rsidRPr="00C24D33">
        <w:rPr>
          <w:rtl/>
        </w:rPr>
        <w:t>امروز برخی لوازم داخلی بسیار مرغوب‌تر از نمونه خارجی هستند</w:t>
      </w:r>
      <w:r w:rsidRPr="00C24D33">
        <w:rPr>
          <w:rtl/>
        </w:rPr>
        <w:t xml:space="preserve"> ولی فرهنگ استفاده از آن‌ها وجود ندارد و بسیاری ح</w:t>
      </w:r>
      <w:r w:rsidRPr="00C24D33">
        <w:rPr>
          <w:rtl/>
        </w:rPr>
        <w:t>تی حاضر به امتحان‌کردن</w:t>
      </w:r>
      <w:r w:rsidR="00E8348C" w:rsidRPr="0059039D">
        <w:rPr>
          <w:rFonts w:hint="cs"/>
          <w:rtl/>
        </w:rPr>
        <w:t>‌</w:t>
      </w:r>
      <w:r w:rsidRPr="00C24D33">
        <w:rPr>
          <w:rtl/>
        </w:rPr>
        <w:t>شان نیستند</w:t>
      </w:r>
      <w:r w:rsidRPr="00C24D33">
        <w:t>.</w:t>
      </w:r>
    </w:p>
    <w:p w14:paraId="4737FAB0" w14:textId="4DA12AAD" w:rsidR="00C24D33" w:rsidRPr="00C24D33" w:rsidRDefault="006E46C9" w:rsidP="00C24D33">
      <w:pPr>
        <w:pStyle w:val="Normal2"/>
      </w:pPr>
      <w:r w:rsidRPr="00C24D33">
        <w:rPr>
          <w:rtl/>
        </w:rPr>
        <w:t>اینجا دقیقاً میدان جهاد است</w:t>
      </w:r>
      <w:r w:rsidR="003435CD">
        <w:rPr>
          <w:rFonts w:hint="cs"/>
          <w:rtl/>
        </w:rPr>
        <w:t>،</w:t>
      </w:r>
      <w:r w:rsidR="004C4522" w:rsidRPr="0059039D">
        <w:rPr>
          <w:rtl/>
        </w:rPr>
        <w:t xml:space="preserve"> </w:t>
      </w:r>
      <w:r w:rsidRPr="00C24D33">
        <w:rPr>
          <w:rtl/>
        </w:rPr>
        <w:t>ما باید حداقل یک</w:t>
      </w:r>
      <w:r w:rsidR="00FE2E23" w:rsidRPr="0059039D">
        <w:rPr>
          <w:rFonts w:hint="cs"/>
          <w:rtl/>
        </w:rPr>
        <w:t xml:space="preserve"> بار </w:t>
      </w:r>
      <w:r w:rsidRPr="00C24D33">
        <w:rPr>
          <w:rtl/>
        </w:rPr>
        <w:t>کیفیت داخلی را آزمایش کنیم، سپس نقد خود را به شرکت‌ها برسانیم تا رشد کنند</w:t>
      </w:r>
      <w:r w:rsidR="00141844" w:rsidRPr="0059039D">
        <w:rPr>
          <w:rtl/>
        </w:rPr>
        <w:t xml:space="preserve">. </w:t>
      </w:r>
      <w:r w:rsidRPr="00C24D33">
        <w:rPr>
          <w:rtl/>
        </w:rPr>
        <w:t>اگر ما نخریم، کارخانه تعطیل می‌شود و کیفیت هم ارتقا پیدا نمی‌کند؛ این یک چرخه</w:t>
      </w:r>
      <w:r w:rsidR="003435CD">
        <w:rPr>
          <w:rFonts w:hint="cs"/>
          <w:rtl/>
        </w:rPr>
        <w:t>ٔ</w:t>
      </w:r>
      <w:r w:rsidRPr="00C24D33">
        <w:rPr>
          <w:rtl/>
        </w:rPr>
        <w:t xml:space="preserve"> معیوب است</w:t>
      </w:r>
      <w:r w:rsidR="00141844" w:rsidRPr="0059039D">
        <w:rPr>
          <w:rtl/>
        </w:rPr>
        <w:t xml:space="preserve">. </w:t>
      </w:r>
      <w:r w:rsidRPr="00C24D33">
        <w:rPr>
          <w:rtl/>
        </w:rPr>
        <w:t>وظیفه</w:t>
      </w:r>
      <w:r w:rsidR="003435CD">
        <w:rPr>
          <w:rFonts w:hint="cs"/>
          <w:rtl/>
        </w:rPr>
        <w:t>ٔ</w:t>
      </w:r>
      <w:r w:rsidRPr="00C24D33">
        <w:rPr>
          <w:rtl/>
        </w:rPr>
        <w:t xml:space="preserve"> ما، مجاهدت در همین خرید سخت است</w:t>
      </w:r>
      <w:r w:rsidR="00141844" w:rsidRPr="0059039D">
        <w:rPr>
          <w:rtl/>
        </w:rPr>
        <w:t xml:space="preserve">. </w:t>
      </w:r>
      <w:r w:rsidRPr="00C24D33">
        <w:rPr>
          <w:rtl/>
        </w:rPr>
        <w:t>با حمایت ما، چرخه</w:t>
      </w:r>
      <w:r w:rsidR="003435CD">
        <w:rPr>
          <w:rFonts w:hint="cs"/>
          <w:rtl/>
        </w:rPr>
        <w:t>ٔ</w:t>
      </w:r>
      <w:r w:rsidRPr="00C24D33">
        <w:rPr>
          <w:rtl/>
        </w:rPr>
        <w:t xml:space="preserve"> تولید می‌چرخد، رقابت بالا می‌رود و تولیدکننده مجبور به ارتقای کیفیت می‌شود</w:t>
      </w:r>
      <w:r w:rsidRPr="00C24D33">
        <w:t>.</w:t>
      </w:r>
    </w:p>
    <w:p w14:paraId="4998F9B8" w14:textId="77777777" w:rsidR="00C24D33" w:rsidRPr="00C24D33" w:rsidRDefault="006E46C9" w:rsidP="00C24D33">
      <w:pPr>
        <w:pStyle w:val="Normal2"/>
      </w:pPr>
      <w:r w:rsidRPr="00C24D33">
        <w:rPr>
          <w:rtl/>
        </w:rPr>
        <w:t xml:space="preserve">این همان معنای «جهاد کبیر» است؛ یعنی باوجود سخت‌بودن مسیر، ایستادن پای آرمان و دفاع از استقلال اقتصادی </w:t>
      </w:r>
      <w:r w:rsidRPr="00C24D33">
        <w:rPr>
          <w:rtl/>
        </w:rPr>
        <w:t>کشور</w:t>
      </w:r>
      <w:r w:rsidRPr="00C24D33">
        <w:t>.</w:t>
      </w:r>
    </w:p>
    <w:p w14:paraId="0CB0E223" w14:textId="77777777" w:rsidR="006C0CA8" w:rsidRPr="0059039D" w:rsidRDefault="006E46C9" w:rsidP="006C0CA8">
      <w:pPr>
        <w:pStyle w:val="Heading100"/>
      </w:pPr>
      <w:r w:rsidRPr="0059039D">
        <w:rPr>
          <w:rtl/>
        </w:rPr>
        <w:t>روایت جوراب‌بافی شهید چمران</w:t>
      </w:r>
    </w:p>
    <w:p w14:paraId="78E00778" w14:textId="7E416436" w:rsidR="006C0CA8" w:rsidRPr="006C0CA8" w:rsidRDefault="006E46C9" w:rsidP="006C0CA8">
      <w:pPr>
        <w:pStyle w:val="Normal2"/>
      </w:pPr>
      <w:r w:rsidRPr="006C0CA8">
        <w:rPr>
          <w:rtl/>
        </w:rPr>
        <w:t>پدر شهید مصطفی چمران؟ر</w:t>
      </w:r>
      <w:r w:rsidRPr="0059039D">
        <w:rPr>
          <w:rFonts w:hint="cs"/>
          <w:rtl/>
        </w:rPr>
        <w:t>ح</w:t>
      </w:r>
      <w:r w:rsidRPr="006C0CA8">
        <w:rPr>
          <w:rtl/>
        </w:rPr>
        <w:t>؟ کارگاه جوراب‌بافی کوچکی داشت</w:t>
      </w:r>
      <w:r w:rsidR="00141844" w:rsidRPr="0059039D">
        <w:rPr>
          <w:rtl/>
        </w:rPr>
        <w:t xml:space="preserve">. </w:t>
      </w:r>
      <w:r w:rsidRPr="006C0CA8">
        <w:rPr>
          <w:rtl/>
        </w:rPr>
        <w:t>در دستگاه‌های این کارگاه، یک قطعه بسیار حساس و گران وجود داشت که زود</w:t>
      </w:r>
      <w:r w:rsidR="00533146" w:rsidRPr="0059039D">
        <w:rPr>
          <w:rtl/>
        </w:rPr>
        <w:t>به</w:t>
      </w:r>
      <w:r w:rsidR="003435CD">
        <w:rPr>
          <w:rFonts w:hint="cs"/>
          <w:rtl/>
        </w:rPr>
        <w:t>‌</w:t>
      </w:r>
      <w:r w:rsidRPr="006C0CA8">
        <w:rPr>
          <w:rtl/>
        </w:rPr>
        <w:t>زود خراب می‌شد</w:t>
      </w:r>
      <w:r w:rsidR="00141844" w:rsidRPr="0059039D">
        <w:rPr>
          <w:rtl/>
        </w:rPr>
        <w:t xml:space="preserve">. </w:t>
      </w:r>
      <w:r w:rsidRPr="006C0CA8">
        <w:rPr>
          <w:rtl/>
        </w:rPr>
        <w:t>چون آن قطعه خارجی بود، تهیه آن سخت و پرهزینه بود و همین امر بارها کارگاه را تع</w:t>
      </w:r>
      <w:r w:rsidRPr="006C0CA8">
        <w:rPr>
          <w:rtl/>
        </w:rPr>
        <w:t>طیل می‌کرد</w:t>
      </w:r>
      <w:r w:rsidRPr="006C0CA8">
        <w:t>.</w:t>
      </w:r>
    </w:p>
    <w:p w14:paraId="458B6D9F" w14:textId="2DAE6407" w:rsidR="006C0CA8" w:rsidRPr="006C0CA8" w:rsidRDefault="006E46C9" w:rsidP="006C0CA8">
      <w:pPr>
        <w:pStyle w:val="Normal2"/>
      </w:pPr>
      <w:r w:rsidRPr="006C0CA8">
        <w:rPr>
          <w:rtl/>
        </w:rPr>
        <w:t>مصطفی جوان، که از این وابستگی اقتصادی ناراحت بود، همراه برادرش دست به تحقیق و تلاش زد</w:t>
      </w:r>
      <w:r w:rsidR="00141844" w:rsidRPr="0059039D">
        <w:rPr>
          <w:rtl/>
        </w:rPr>
        <w:t xml:space="preserve">. </w:t>
      </w:r>
      <w:r w:rsidRPr="006C0CA8">
        <w:rPr>
          <w:rtl/>
        </w:rPr>
        <w:t>آن‌ها با مهندسی معکوس و کوشش شبانه‌روزی توانستند قطعه‌ای دقیقاً مشابه همان قطعه خارجی</w:t>
      </w:r>
      <w:r w:rsidRPr="006C0CA8">
        <w:rPr>
          <w:rtl/>
        </w:rPr>
        <w:t xml:space="preserve"> اما ساخت خودشان را تولید و دستگاه را دوباره راه‌اندازی </w:t>
      </w:r>
      <w:r w:rsidRPr="0059039D">
        <w:rPr>
          <w:rFonts w:hint="cs"/>
          <w:rtl/>
        </w:rPr>
        <w:t>کنند.</w:t>
      </w:r>
    </w:p>
    <w:p w14:paraId="10F93D50" w14:textId="77777777" w:rsidR="006C0CA8" w:rsidRPr="006C0CA8" w:rsidRDefault="006E46C9" w:rsidP="006C0CA8">
      <w:pPr>
        <w:pStyle w:val="Normal2"/>
      </w:pPr>
      <w:r w:rsidRPr="006C0CA8">
        <w:rPr>
          <w:rtl/>
        </w:rPr>
        <w:t>این موفقیت نه‌تنها کارگاه خانوادگی آنان را نجات داد، بلکه آوازه ساخت قطعات یدکی ایرانی به سایر کارگاه‌ها نیز رسید</w:t>
      </w:r>
      <w:r w:rsidR="00141844" w:rsidRPr="0059039D">
        <w:rPr>
          <w:rtl/>
        </w:rPr>
        <w:t xml:space="preserve">. </w:t>
      </w:r>
      <w:r w:rsidRPr="006C0CA8">
        <w:rPr>
          <w:rtl/>
        </w:rPr>
        <w:t>بسیاری از صاحبان کارگاه‌ها از مصطفی خواستند تا قطعات موردنیازشان را تولید کند</w:t>
      </w:r>
      <w:r w:rsidR="00141844" w:rsidRPr="0059039D">
        <w:rPr>
          <w:rtl/>
        </w:rPr>
        <w:t xml:space="preserve">. </w:t>
      </w:r>
      <w:r w:rsidRPr="006C0CA8">
        <w:rPr>
          <w:rtl/>
        </w:rPr>
        <w:t xml:space="preserve">این آغاز یک کارگاه تولید لوازم یدکی داخلی بود که پدرشان اداره می‌کرد و </w:t>
      </w:r>
      <w:r w:rsidR="00C37AAF" w:rsidRPr="0059039D">
        <w:rPr>
          <w:rtl/>
        </w:rPr>
        <w:t>به‌تدریج</w:t>
      </w:r>
      <w:r w:rsidRPr="006C0CA8">
        <w:rPr>
          <w:rtl/>
        </w:rPr>
        <w:t xml:space="preserve"> به نمادی از خودکفایی و استقلال اقتصادی تبدیل شد</w:t>
      </w:r>
      <w:r w:rsidRPr="006C0CA8">
        <w:t>.</w:t>
      </w:r>
      <w:r>
        <w:rPr>
          <w:vertAlign w:val="superscript"/>
          <w:rtl/>
        </w:rPr>
        <w:footnoteReference w:id="424"/>
      </w:r>
    </w:p>
    <w:p w14:paraId="77776358" w14:textId="1640367D" w:rsidR="00E77EC2" w:rsidRPr="0059039D" w:rsidRDefault="006E46C9" w:rsidP="00EA4921">
      <w:pPr>
        <w:pStyle w:val="Normal2"/>
        <w:rPr>
          <w:rtl/>
        </w:rPr>
      </w:pPr>
      <w:r w:rsidRPr="0059039D">
        <w:rPr>
          <w:rFonts w:hint="eastAsia"/>
          <w:rtl/>
        </w:rPr>
        <w:t>جهاد</w:t>
      </w:r>
      <w:r w:rsidRPr="0059039D">
        <w:rPr>
          <w:rtl/>
        </w:rPr>
        <w:t xml:space="preserve"> کب</w:t>
      </w:r>
      <w:r w:rsidRPr="0059039D">
        <w:rPr>
          <w:rFonts w:hint="cs"/>
          <w:rtl/>
        </w:rPr>
        <w:t>ی</w:t>
      </w:r>
      <w:r w:rsidRPr="0059039D">
        <w:rPr>
          <w:rFonts w:hint="eastAsia"/>
          <w:rtl/>
        </w:rPr>
        <w:t>ر</w:t>
      </w:r>
      <w:r w:rsidRPr="0059039D">
        <w:rPr>
          <w:rtl/>
        </w:rPr>
        <w:t xml:space="preserve"> </w:t>
      </w:r>
      <w:r w:rsidRPr="0059039D">
        <w:rPr>
          <w:rFonts w:hint="cs"/>
          <w:rtl/>
        </w:rPr>
        <w:t>ی</w:t>
      </w:r>
      <w:r w:rsidRPr="0059039D">
        <w:rPr>
          <w:rFonts w:hint="eastAsia"/>
          <w:rtl/>
        </w:rPr>
        <w:t>عن</w:t>
      </w:r>
      <w:r w:rsidRPr="0059039D">
        <w:rPr>
          <w:rFonts w:hint="cs"/>
          <w:rtl/>
        </w:rPr>
        <w:t>ی</w:t>
      </w:r>
      <w:r w:rsidRPr="0059039D">
        <w:rPr>
          <w:rtl/>
        </w:rPr>
        <w:t xml:space="preserve"> ا</w:t>
      </w:r>
      <w:r w:rsidRPr="0059039D">
        <w:rPr>
          <w:rFonts w:hint="cs"/>
          <w:rtl/>
        </w:rPr>
        <w:t>ی</w:t>
      </w:r>
      <w:r w:rsidRPr="0059039D">
        <w:rPr>
          <w:rFonts w:hint="eastAsia"/>
          <w:rtl/>
        </w:rPr>
        <w:t>ن</w:t>
      </w:r>
      <w:r w:rsidR="003435CD">
        <w:rPr>
          <w:rFonts w:hint="cs"/>
          <w:rtl/>
        </w:rPr>
        <w:t>؛</w:t>
      </w:r>
      <w:r w:rsidR="004C4522" w:rsidRPr="0059039D">
        <w:rPr>
          <w:rtl/>
        </w:rPr>
        <w:t xml:space="preserve"> </w:t>
      </w:r>
      <w:r w:rsidRPr="0059039D">
        <w:rPr>
          <w:rFonts w:hint="cs"/>
          <w:rtl/>
        </w:rPr>
        <w:t>ی</w:t>
      </w:r>
      <w:r w:rsidRPr="0059039D">
        <w:rPr>
          <w:rFonts w:hint="eastAsia"/>
          <w:rtl/>
        </w:rPr>
        <w:t>عن</w:t>
      </w:r>
      <w:r w:rsidRPr="0059039D">
        <w:rPr>
          <w:rFonts w:hint="cs"/>
          <w:rtl/>
        </w:rPr>
        <w:t>ی</w:t>
      </w:r>
      <w:r w:rsidRPr="0059039D">
        <w:rPr>
          <w:rtl/>
        </w:rPr>
        <w:t xml:space="preserve"> غ</w:t>
      </w:r>
      <w:r w:rsidRPr="0059039D">
        <w:rPr>
          <w:rFonts w:hint="cs"/>
          <w:rtl/>
        </w:rPr>
        <w:t>ی</w:t>
      </w:r>
      <w:r w:rsidRPr="0059039D">
        <w:rPr>
          <w:rFonts w:hint="eastAsia"/>
          <w:rtl/>
        </w:rPr>
        <w:t>رت</w:t>
      </w:r>
      <w:r w:rsidR="00E17437" w:rsidRPr="0059039D">
        <w:rPr>
          <w:rFonts w:hint="cs"/>
          <w:rtl/>
        </w:rPr>
        <w:t>‌</w:t>
      </w:r>
      <w:r w:rsidRPr="0059039D">
        <w:rPr>
          <w:rtl/>
        </w:rPr>
        <w:t>داشتن رو</w:t>
      </w:r>
      <w:r w:rsidRPr="0059039D">
        <w:rPr>
          <w:rFonts w:hint="cs"/>
          <w:rtl/>
        </w:rPr>
        <w:t>ی</w:t>
      </w:r>
      <w:r w:rsidRPr="0059039D">
        <w:rPr>
          <w:rtl/>
        </w:rPr>
        <w:t xml:space="preserve"> قول</w:t>
      </w:r>
      <w:r w:rsidRPr="0059039D">
        <w:rPr>
          <w:rFonts w:hint="cs"/>
          <w:rtl/>
        </w:rPr>
        <w:t>ی</w:t>
      </w:r>
      <w:r w:rsidRPr="0059039D">
        <w:rPr>
          <w:rtl/>
        </w:rPr>
        <w:t xml:space="preserve"> که به </w:t>
      </w:r>
      <w:r w:rsidR="00B75F4A" w:rsidRPr="0059039D">
        <w:rPr>
          <w:rtl/>
        </w:rPr>
        <w:t xml:space="preserve">ولی </w:t>
      </w:r>
      <w:r w:rsidRPr="0059039D">
        <w:rPr>
          <w:rtl/>
        </w:rPr>
        <w:t>خدا م</w:t>
      </w:r>
      <w:r w:rsidRPr="0059039D">
        <w:rPr>
          <w:rFonts w:hint="cs"/>
          <w:rtl/>
        </w:rPr>
        <w:t>ی‌</w:t>
      </w:r>
      <w:r w:rsidRPr="0059039D">
        <w:rPr>
          <w:rFonts w:hint="eastAsia"/>
          <w:rtl/>
        </w:rPr>
        <w:t>ده</w:t>
      </w:r>
      <w:r w:rsidRPr="0059039D">
        <w:rPr>
          <w:rFonts w:hint="cs"/>
          <w:rtl/>
        </w:rPr>
        <w:t>ی</w:t>
      </w:r>
      <w:r w:rsidRPr="0059039D">
        <w:rPr>
          <w:rFonts w:hint="eastAsia"/>
          <w:rtl/>
        </w:rPr>
        <w:t>م</w:t>
      </w:r>
      <w:r w:rsidRPr="0059039D">
        <w:rPr>
          <w:rtl/>
        </w:rPr>
        <w:t>.</w:t>
      </w:r>
    </w:p>
    <w:p w14:paraId="3A2B1377" w14:textId="743E33BA" w:rsidR="00E77EC2" w:rsidRPr="0059039D" w:rsidRDefault="006E46C9" w:rsidP="00E17437">
      <w:pPr>
        <w:pStyle w:val="Normal2"/>
        <w:rPr>
          <w:rtl/>
        </w:rPr>
      </w:pPr>
      <w:r w:rsidRPr="0059039D">
        <w:rPr>
          <w:rFonts w:hint="eastAsia"/>
          <w:rtl/>
        </w:rPr>
        <w:t>ب</w:t>
      </w:r>
      <w:r w:rsidRPr="0059039D">
        <w:rPr>
          <w:rFonts w:hint="cs"/>
          <w:rtl/>
        </w:rPr>
        <w:t>ی</w:t>
      </w:r>
      <w:r w:rsidRPr="0059039D">
        <w:rPr>
          <w:rFonts w:hint="eastAsia"/>
          <w:rtl/>
        </w:rPr>
        <w:t>ا</w:t>
      </w:r>
      <w:r w:rsidRPr="0059039D">
        <w:rPr>
          <w:rFonts w:hint="cs"/>
          <w:rtl/>
        </w:rPr>
        <w:t>یی</w:t>
      </w:r>
      <w:r w:rsidRPr="0059039D">
        <w:rPr>
          <w:rFonts w:hint="eastAsia"/>
          <w:rtl/>
        </w:rPr>
        <w:t>د</w:t>
      </w:r>
      <w:r w:rsidRPr="0059039D">
        <w:rPr>
          <w:rtl/>
        </w:rPr>
        <w:t xml:space="preserve"> امشب ا</w:t>
      </w:r>
      <w:r w:rsidRPr="0059039D">
        <w:rPr>
          <w:rFonts w:hint="cs"/>
          <w:rtl/>
        </w:rPr>
        <w:t>ی</w:t>
      </w:r>
      <w:r w:rsidRPr="0059039D">
        <w:rPr>
          <w:rFonts w:hint="eastAsia"/>
          <w:rtl/>
        </w:rPr>
        <w:t>ن</w:t>
      </w:r>
      <w:r w:rsidRPr="0059039D">
        <w:rPr>
          <w:rtl/>
        </w:rPr>
        <w:t xml:space="preserve"> قول را به آقا بده</w:t>
      </w:r>
      <w:r w:rsidRPr="0059039D">
        <w:rPr>
          <w:rFonts w:hint="cs"/>
          <w:rtl/>
        </w:rPr>
        <w:t>ی</w:t>
      </w:r>
      <w:r w:rsidRPr="0059039D">
        <w:rPr>
          <w:rFonts w:hint="eastAsia"/>
          <w:rtl/>
        </w:rPr>
        <w:t>م</w:t>
      </w:r>
      <w:r w:rsidR="00141844" w:rsidRPr="0059039D">
        <w:rPr>
          <w:rtl/>
        </w:rPr>
        <w:t xml:space="preserve">. </w:t>
      </w:r>
      <w:r w:rsidRPr="0059039D">
        <w:rPr>
          <w:rtl/>
        </w:rPr>
        <w:t>ب</w:t>
      </w:r>
      <w:r w:rsidRPr="0059039D">
        <w:rPr>
          <w:rFonts w:hint="cs"/>
          <w:rtl/>
        </w:rPr>
        <w:t>ی</w:t>
      </w:r>
      <w:r w:rsidRPr="0059039D">
        <w:rPr>
          <w:rFonts w:hint="eastAsia"/>
          <w:rtl/>
        </w:rPr>
        <w:t>ا</w:t>
      </w:r>
      <w:r w:rsidRPr="0059039D">
        <w:rPr>
          <w:rFonts w:hint="cs"/>
          <w:rtl/>
        </w:rPr>
        <w:t>یی</w:t>
      </w:r>
      <w:r w:rsidRPr="0059039D">
        <w:rPr>
          <w:rFonts w:hint="eastAsia"/>
          <w:rtl/>
        </w:rPr>
        <w:t>د</w:t>
      </w:r>
      <w:r w:rsidRPr="0059039D">
        <w:rPr>
          <w:rtl/>
        </w:rPr>
        <w:t xml:space="preserve"> در </w:t>
      </w:r>
      <w:r w:rsidR="00E17437" w:rsidRPr="0059039D">
        <w:rPr>
          <w:rtl/>
        </w:rPr>
        <w:t>د</w:t>
      </w:r>
      <w:r w:rsidR="00892FBF">
        <w:rPr>
          <w:rFonts w:hint="cs"/>
          <w:rtl/>
          <w:lang w:bidi="fa-IR"/>
        </w:rPr>
        <w:t>لمان</w:t>
      </w:r>
      <w:r w:rsidRPr="0059039D">
        <w:rPr>
          <w:rtl/>
        </w:rPr>
        <w:t xml:space="preserve"> بگو</w:t>
      </w:r>
      <w:r w:rsidRPr="0059039D">
        <w:rPr>
          <w:rFonts w:hint="cs"/>
          <w:rtl/>
        </w:rPr>
        <w:t>یی</w:t>
      </w:r>
      <w:r w:rsidR="00892FBF">
        <w:rPr>
          <w:rFonts w:hint="cs"/>
          <w:rtl/>
        </w:rPr>
        <w:t>م</w:t>
      </w:r>
      <w:r w:rsidRPr="0059039D">
        <w:rPr>
          <w:rtl/>
        </w:rPr>
        <w:t>:</w:t>
      </w:r>
      <w:r w:rsidRPr="0059039D">
        <w:rPr>
          <w:rFonts w:hint="cs"/>
          <w:rtl/>
        </w:rPr>
        <w:t>ی</w:t>
      </w:r>
      <w:r w:rsidRPr="0059039D">
        <w:rPr>
          <w:rFonts w:hint="eastAsia"/>
          <w:rtl/>
        </w:rPr>
        <w:t>ا</w:t>
      </w:r>
      <w:r w:rsidRPr="0059039D">
        <w:rPr>
          <w:rtl/>
        </w:rPr>
        <w:t xml:space="preserve"> عل</w:t>
      </w:r>
      <w:r w:rsidRPr="0059039D">
        <w:rPr>
          <w:rFonts w:hint="cs"/>
          <w:rtl/>
        </w:rPr>
        <w:t>ی</w:t>
      </w:r>
      <w:r w:rsidR="004C4522" w:rsidRPr="0059039D">
        <w:rPr>
          <w:rtl/>
        </w:rPr>
        <w:t xml:space="preserve">! </w:t>
      </w:r>
      <w:r w:rsidRPr="0059039D">
        <w:rPr>
          <w:rtl/>
        </w:rPr>
        <w:t>اگر مردم کوفه تو را به درهم و د</w:t>
      </w:r>
      <w:r w:rsidRPr="0059039D">
        <w:rPr>
          <w:rFonts w:hint="cs"/>
          <w:rtl/>
        </w:rPr>
        <w:t>ی</w:t>
      </w:r>
      <w:r w:rsidRPr="0059039D">
        <w:rPr>
          <w:rFonts w:hint="eastAsia"/>
          <w:rtl/>
        </w:rPr>
        <w:t>نار</w:t>
      </w:r>
      <w:r w:rsidRPr="0059039D">
        <w:rPr>
          <w:rtl/>
        </w:rPr>
        <w:t xml:space="preserve"> معاو</w:t>
      </w:r>
      <w:r w:rsidRPr="0059039D">
        <w:rPr>
          <w:rFonts w:hint="cs"/>
          <w:rtl/>
        </w:rPr>
        <w:t>ی</w:t>
      </w:r>
      <w:r w:rsidRPr="0059039D">
        <w:rPr>
          <w:rFonts w:hint="eastAsia"/>
          <w:rtl/>
        </w:rPr>
        <w:t>ه</w:t>
      </w:r>
      <w:r w:rsidRPr="0059039D">
        <w:rPr>
          <w:rtl/>
        </w:rPr>
        <w:t xml:space="preserve"> فروختند، اگر </w:t>
      </w:r>
      <w:r w:rsidR="00A64122" w:rsidRPr="0059039D">
        <w:rPr>
          <w:rtl/>
        </w:rPr>
        <w:t>آن‌روز</w:t>
      </w:r>
      <w:r w:rsidRPr="0059039D">
        <w:rPr>
          <w:rtl/>
        </w:rPr>
        <w:t xml:space="preserve"> جهاد را رها کردند و تو تنها ماند</w:t>
      </w:r>
      <w:r w:rsidRPr="0059039D">
        <w:rPr>
          <w:rFonts w:hint="cs"/>
          <w:rtl/>
        </w:rPr>
        <w:t>ی</w:t>
      </w:r>
      <w:r w:rsidR="00892FBF">
        <w:rPr>
          <w:rFonts w:hint="cs"/>
          <w:rtl/>
        </w:rPr>
        <w:t>،</w:t>
      </w:r>
      <w:r w:rsidR="00141844" w:rsidRPr="0059039D">
        <w:rPr>
          <w:rtl/>
        </w:rPr>
        <w:t xml:space="preserve"> </w:t>
      </w:r>
      <w:r w:rsidRPr="0059039D">
        <w:rPr>
          <w:rtl/>
        </w:rPr>
        <w:t>ما ش</w:t>
      </w:r>
      <w:r w:rsidRPr="0059039D">
        <w:rPr>
          <w:rFonts w:hint="cs"/>
          <w:rtl/>
        </w:rPr>
        <w:t>ی</w:t>
      </w:r>
      <w:r w:rsidRPr="0059039D">
        <w:rPr>
          <w:rFonts w:hint="eastAsia"/>
          <w:rtl/>
        </w:rPr>
        <w:t>ع</w:t>
      </w:r>
      <w:r w:rsidRPr="0059039D">
        <w:rPr>
          <w:rFonts w:hint="cs"/>
          <w:rtl/>
        </w:rPr>
        <w:t>ی</w:t>
      </w:r>
      <w:r w:rsidRPr="0059039D">
        <w:rPr>
          <w:rFonts w:hint="eastAsia"/>
          <w:rtl/>
        </w:rPr>
        <w:t>ان</w:t>
      </w:r>
      <w:r w:rsidRPr="0059039D">
        <w:rPr>
          <w:rtl/>
        </w:rPr>
        <w:t xml:space="preserve"> آخرالزمان، با خر</w:t>
      </w:r>
      <w:r w:rsidRPr="0059039D">
        <w:rPr>
          <w:rFonts w:hint="cs"/>
          <w:rtl/>
        </w:rPr>
        <w:t>ی</w:t>
      </w:r>
      <w:r w:rsidRPr="0059039D">
        <w:rPr>
          <w:rFonts w:hint="eastAsia"/>
          <w:rtl/>
        </w:rPr>
        <w:t>د</w:t>
      </w:r>
      <w:r w:rsidRPr="0059039D">
        <w:rPr>
          <w:rtl/>
        </w:rPr>
        <w:t xml:space="preserve"> کالا</w:t>
      </w:r>
      <w:r w:rsidRPr="0059039D">
        <w:rPr>
          <w:rFonts w:hint="cs"/>
          <w:rtl/>
        </w:rPr>
        <w:t>ی</w:t>
      </w:r>
      <w:r w:rsidRPr="0059039D">
        <w:rPr>
          <w:rtl/>
        </w:rPr>
        <w:t xml:space="preserve"> دشمن، تو را و کشورت را نم</w:t>
      </w:r>
      <w:r w:rsidRPr="0059039D">
        <w:rPr>
          <w:rFonts w:hint="cs"/>
          <w:rtl/>
        </w:rPr>
        <w:t>ی‌</w:t>
      </w:r>
      <w:r w:rsidRPr="0059039D">
        <w:rPr>
          <w:rFonts w:hint="eastAsia"/>
          <w:rtl/>
        </w:rPr>
        <w:t>فروش</w:t>
      </w:r>
      <w:r w:rsidRPr="0059039D">
        <w:rPr>
          <w:rFonts w:hint="cs"/>
          <w:rtl/>
        </w:rPr>
        <w:t>ی</w:t>
      </w:r>
      <w:r w:rsidRPr="0059039D">
        <w:rPr>
          <w:rFonts w:hint="eastAsia"/>
          <w:rtl/>
        </w:rPr>
        <w:t>م</w:t>
      </w:r>
      <w:r w:rsidR="00E17437" w:rsidRPr="0059039D">
        <w:rPr>
          <w:rFonts w:hint="cs"/>
          <w:rtl/>
        </w:rPr>
        <w:t>،</w:t>
      </w:r>
      <w:r w:rsidR="008D1039" w:rsidRPr="0059039D">
        <w:rPr>
          <w:rtl/>
        </w:rPr>
        <w:t xml:space="preserve"> </w:t>
      </w:r>
      <w:r w:rsidRPr="0059039D">
        <w:rPr>
          <w:rtl/>
        </w:rPr>
        <w:t>ما نم</w:t>
      </w:r>
      <w:r w:rsidRPr="0059039D">
        <w:rPr>
          <w:rFonts w:hint="cs"/>
          <w:rtl/>
        </w:rPr>
        <w:t>ی‌</w:t>
      </w:r>
      <w:r w:rsidRPr="0059039D">
        <w:rPr>
          <w:rFonts w:hint="eastAsia"/>
          <w:rtl/>
        </w:rPr>
        <w:t>گذار</w:t>
      </w:r>
      <w:r w:rsidRPr="0059039D">
        <w:rPr>
          <w:rFonts w:hint="cs"/>
          <w:rtl/>
        </w:rPr>
        <w:t>ی</w:t>
      </w:r>
      <w:r w:rsidRPr="0059039D">
        <w:rPr>
          <w:rFonts w:hint="eastAsia"/>
          <w:rtl/>
        </w:rPr>
        <w:t>م</w:t>
      </w:r>
      <w:r w:rsidRPr="0059039D">
        <w:rPr>
          <w:rtl/>
        </w:rPr>
        <w:t xml:space="preserve"> تار</w:t>
      </w:r>
      <w:r w:rsidRPr="0059039D">
        <w:rPr>
          <w:rFonts w:hint="cs"/>
          <w:rtl/>
        </w:rPr>
        <w:t>ی</w:t>
      </w:r>
      <w:r w:rsidRPr="0059039D">
        <w:rPr>
          <w:rFonts w:hint="eastAsia"/>
          <w:rtl/>
        </w:rPr>
        <w:t>خ</w:t>
      </w:r>
      <w:r w:rsidRPr="0059039D">
        <w:rPr>
          <w:rtl/>
        </w:rPr>
        <w:t xml:space="preserve"> تکرار شود.</w:t>
      </w:r>
    </w:p>
    <w:p w14:paraId="219696AC" w14:textId="77777777" w:rsidR="00E77EC2" w:rsidRPr="0059039D" w:rsidRDefault="006E46C9" w:rsidP="00E17437">
      <w:pPr>
        <w:pStyle w:val="Normal2"/>
        <w:rPr>
          <w:rtl/>
        </w:rPr>
      </w:pPr>
      <w:r w:rsidRPr="0059039D">
        <w:rPr>
          <w:rFonts w:hint="eastAsia"/>
          <w:rtl/>
        </w:rPr>
        <w:t>چرا</w:t>
      </w:r>
      <w:r w:rsidRPr="0059039D">
        <w:rPr>
          <w:rtl/>
        </w:rPr>
        <w:t xml:space="preserve"> م</w:t>
      </w:r>
      <w:r w:rsidRPr="0059039D">
        <w:rPr>
          <w:rFonts w:hint="cs"/>
          <w:rtl/>
        </w:rPr>
        <w:t>ی‌</w:t>
      </w:r>
      <w:r w:rsidRPr="0059039D">
        <w:rPr>
          <w:rFonts w:hint="eastAsia"/>
          <w:rtl/>
        </w:rPr>
        <w:t>گو</w:t>
      </w:r>
      <w:r w:rsidRPr="0059039D">
        <w:rPr>
          <w:rFonts w:hint="cs"/>
          <w:rtl/>
        </w:rPr>
        <w:t>ی</w:t>
      </w:r>
      <w:r w:rsidRPr="0059039D">
        <w:rPr>
          <w:rFonts w:hint="eastAsia"/>
          <w:rtl/>
        </w:rPr>
        <w:t>م</w:t>
      </w:r>
      <w:r w:rsidRPr="0059039D">
        <w:rPr>
          <w:rtl/>
        </w:rPr>
        <w:t xml:space="preserve"> نگذار</w:t>
      </w:r>
      <w:r w:rsidRPr="0059039D">
        <w:rPr>
          <w:rFonts w:hint="cs"/>
          <w:rtl/>
        </w:rPr>
        <w:t>ی</w:t>
      </w:r>
      <w:r w:rsidRPr="0059039D">
        <w:rPr>
          <w:rFonts w:hint="eastAsia"/>
          <w:rtl/>
        </w:rPr>
        <w:t>م</w:t>
      </w:r>
      <w:r w:rsidRPr="0059039D">
        <w:rPr>
          <w:rtl/>
        </w:rPr>
        <w:t xml:space="preserve"> تار</w:t>
      </w:r>
      <w:r w:rsidRPr="0059039D">
        <w:rPr>
          <w:rFonts w:hint="cs"/>
          <w:rtl/>
        </w:rPr>
        <w:t>ی</w:t>
      </w:r>
      <w:r w:rsidRPr="0059039D">
        <w:rPr>
          <w:rFonts w:hint="eastAsia"/>
          <w:rtl/>
        </w:rPr>
        <w:t>خ</w:t>
      </w:r>
      <w:r w:rsidRPr="0059039D">
        <w:rPr>
          <w:rtl/>
        </w:rPr>
        <w:t xml:space="preserve"> تکرار شود؟</w:t>
      </w:r>
      <w:r w:rsidR="00E17437" w:rsidRPr="0059039D">
        <w:rPr>
          <w:rFonts w:hint="cs"/>
          <w:rtl/>
        </w:rPr>
        <w:t xml:space="preserve"> </w:t>
      </w:r>
      <w:r w:rsidRPr="0059039D">
        <w:rPr>
          <w:rFonts w:hint="eastAsia"/>
          <w:rtl/>
        </w:rPr>
        <w:t>چون</w:t>
      </w:r>
      <w:r w:rsidRPr="0059039D">
        <w:rPr>
          <w:rtl/>
        </w:rPr>
        <w:t xml:space="preserve"> تار</w:t>
      </w:r>
      <w:r w:rsidRPr="0059039D">
        <w:rPr>
          <w:rFonts w:hint="cs"/>
          <w:rtl/>
        </w:rPr>
        <w:t>ی</w:t>
      </w:r>
      <w:r w:rsidRPr="0059039D">
        <w:rPr>
          <w:rFonts w:hint="eastAsia"/>
          <w:rtl/>
        </w:rPr>
        <w:t>خ</w:t>
      </w:r>
      <w:r w:rsidRPr="0059039D">
        <w:rPr>
          <w:rtl/>
        </w:rPr>
        <w:t xml:space="preserve"> گواه</w:t>
      </w:r>
      <w:r w:rsidRPr="0059039D">
        <w:rPr>
          <w:rFonts w:hint="cs"/>
          <w:rtl/>
        </w:rPr>
        <w:t>ی</w:t>
      </w:r>
      <w:r w:rsidRPr="0059039D">
        <w:rPr>
          <w:rtl/>
        </w:rPr>
        <w:t xml:space="preserve"> م</w:t>
      </w:r>
      <w:r w:rsidRPr="0059039D">
        <w:rPr>
          <w:rFonts w:hint="cs"/>
          <w:rtl/>
        </w:rPr>
        <w:t>ی‌</w:t>
      </w:r>
      <w:r w:rsidRPr="0059039D">
        <w:rPr>
          <w:rFonts w:hint="eastAsia"/>
          <w:rtl/>
        </w:rPr>
        <w:t>دهد</w:t>
      </w:r>
      <w:r w:rsidRPr="0059039D">
        <w:rPr>
          <w:rtl/>
        </w:rPr>
        <w:t xml:space="preserve"> که «تنها</w:t>
      </w:r>
      <w:r w:rsidRPr="0059039D">
        <w:rPr>
          <w:rFonts w:hint="cs"/>
          <w:rtl/>
        </w:rPr>
        <w:t>یی</w:t>
      </w:r>
      <w:r w:rsidRPr="0059039D">
        <w:rPr>
          <w:rFonts w:hint="eastAsia"/>
          <w:rtl/>
        </w:rPr>
        <w:t>»</w:t>
      </w:r>
      <w:r w:rsidRPr="0059039D">
        <w:rPr>
          <w:rtl/>
        </w:rPr>
        <w:t>، عل</w:t>
      </w:r>
      <w:r w:rsidRPr="0059039D">
        <w:rPr>
          <w:rFonts w:hint="cs"/>
          <w:rtl/>
        </w:rPr>
        <w:t>ی</w:t>
      </w:r>
      <w:r w:rsidR="00E17437" w:rsidRPr="0059039D">
        <w:rPr>
          <w:rFonts w:hint="cs"/>
          <w:rtl/>
        </w:rPr>
        <w:t>؟ع؟</w:t>
      </w:r>
      <w:r w:rsidRPr="0059039D">
        <w:rPr>
          <w:rtl/>
        </w:rPr>
        <w:t xml:space="preserve"> را کشت، نه ابن‌ملجم</w:t>
      </w:r>
      <w:r w:rsidR="004C4522" w:rsidRPr="0059039D">
        <w:rPr>
          <w:rtl/>
        </w:rPr>
        <w:t xml:space="preserve">! </w:t>
      </w:r>
    </w:p>
    <w:p w14:paraId="291F012E" w14:textId="11535F48" w:rsidR="00E17437" w:rsidRPr="00E17437" w:rsidRDefault="006E46C9" w:rsidP="00E17437">
      <w:pPr>
        <w:pStyle w:val="Normal2"/>
      </w:pPr>
      <w:r w:rsidRPr="00E17437">
        <w:rPr>
          <w:rtl/>
        </w:rPr>
        <w:t>ابن‌ملجم فقط ضربه آخر را زد</w:t>
      </w:r>
      <w:r w:rsidRPr="00E17437">
        <w:rPr>
          <w:rtl/>
        </w:rPr>
        <w:t xml:space="preserve"> اما آن چیزی که کمر علی؟ع؟ را شکست، آن چیزی که او را پیر کرد، آن چیزی که باعث شد سر در چاه کند و فریاد بزند، سستی یارانش در جهاد بود</w:t>
      </w:r>
      <w:r w:rsidR="00141844" w:rsidRPr="0059039D">
        <w:rPr>
          <w:rtl/>
        </w:rPr>
        <w:t xml:space="preserve">. </w:t>
      </w:r>
      <w:r w:rsidRPr="00E17437">
        <w:rPr>
          <w:rtl/>
        </w:rPr>
        <w:t>اینکه می‌دید دلش برای این امت می‌سوزد، اما کسی پایش نمی‌ایستد</w:t>
      </w:r>
      <w:r w:rsidRPr="00E17437">
        <w:t>.</w:t>
      </w:r>
    </w:p>
    <w:p w14:paraId="257CFA22" w14:textId="0BFD0FBA" w:rsidR="00E17437" w:rsidRPr="00E17437" w:rsidRDefault="006E46C9" w:rsidP="00E17437">
      <w:pPr>
        <w:pStyle w:val="Normal2"/>
      </w:pPr>
      <w:r w:rsidRPr="00E17437">
        <w:rPr>
          <w:rtl/>
        </w:rPr>
        <w:t>امشب، شب راحت‌شدن علی است..</w:t>
      </w:r>
      <w:r w:rsidR="00141844" w:rsidRPr="0059039D">
        <w:rPr>
          <w:rtl/>
        </w:rPr>
        <w:t xml:space="preserve">. </w:t>
      </w:r>
      <w:r w:rsidRPr="00E17437">
        <w:rPr>
          <w:rtl/>
        </w:rPr>
        <w:t>شما ببینید وقتی شمشیر به فرق م</w:t>
      </w:r>
      <w:r w:rsidRPr="00E17437">
        <w:rPr>
          <w:rtl/>
        </w:rPr>
        <w:t>بارکش خورد، ناله نکرد، نگفت سوختم، نگفت دردم آمد</w:t>
      </w:r>
      <w:r w:rsidR="00141844" w:rsidRPr="0059039D">
        <w:rPr>
          <w:rtl/>
        </w:rPr>
        <w:t xml:space="preserve">. </w:t>
      </w:r>
      <w:r w:rsidRPr="00E17437">
        <w:rPr>
          <w:rtl/>
        </w:rPr>
        <w:t>عجیب است</w:t>
      </w:r>
      <w:r w:rsidR="004C4522" w:rsidRPr="0059039D">
        <w:rPr>
          <w:rtl/>
        </w:rPr>
        <w:t xml:space="preserve">! </w:t>
      </w:r>
      <w:r w:rsidRPr="00E17437">
        <w:rPr>
          <w:rtl/>
        </w:rPr>
        <w:t>کسی که فرق سرش تا ابرو شکافته، اولین جمله‌اش این است</w:t>
      </w:r>
      <w:r w:rsidRPr="0059039D">
        <w:rPr>
          <w:rFonts w:hint="cs"/>
          <w:rtl/>
        </w:rPr>
        <w:t>:</w:t>
      </w:r>
      <w:r w:rsidRPr="0059039D">
        <w:rPr>
          <w:rFonts w:ascii="IRBadr" w:hAnsi="IRBadr" w:cs="IRBadr" w:hint="cs"/>
          <w:rtl/>
        </w:rPr>
        <w:t xml:space="preserve"> «</w:t>
      </w:r>
      <w:r w:rsidRPr="00E17437">
        <w:rPr>
          <w:rFonts w:ascii="IRBadr" w:hAnsi="IRBadr" w:cs="IRBadr"/>
          <w:rtl/>
        </w:rPr>
        <w:t>فُزْتُ وَ رَب الْکَعْبَة</w:t>
      </w:r>
      <w:r w:rsidR="00892FBF">
        <w:rPr>
          <w:rFonts w:hint="cs"/>
          <w:rtl/>
        </w:rPr>
        <w:t xml:space="preserve">؛ </w:t>
      </w:r>
      <w:r w:rsidRPr="00E17437">
        <w:rPr>
          <w:rtl/>
        </w:rPr>
        <w:t>به خدای کعبه راحت شدم</w:t>
      </w:r>
      <w:r w:rsidR="00892FBF">
        <w:rPr>
          <w:rFonts w:hint="cs"/>
          <w:rtl/>
        </w:rPr>
        <w:t>».</w:t>
      </w:r>
    </w:p>
    <w:p w14:paraId="4694BB93" w14:textId="065116FC" w:rsidR="00E17437" w:rsidRPr="00E17437" w:rsidRDefault="006E46C9" w:rsidP="00E17437">
      <w:pPr>
        <w:pStyle w:val="Normal2"/>
      </w:pPr>
      <w:r w:rsidRPr="00E17437">
        <w:rPr>
          <w:rtl/>
        </w:rPr>
        <w:t>آقا جان</w:t>
      </w:r>
      <w:r w:rsidR="00892FBF">
        <w:rPr>
          <w:rFonts w:hint="cs"/>
          <w:rtl/>
        </w:rPr>
        <w:t>،</w:t>
      </w:r>
      <w:r w:rsidR="004C4522" w:rsidRPr="0059039D">
        <w:rPr>
          <w:rtl/>
        </w:rPr>
        <w:t xml:space="preserve"> </w:t>
      </w:r>
      <w:r w:rsidRPr="00E17437">
        <w:rPr>
          <w:rtl/>
        </w:rPr>
        <w:t>از چه راحت شدی؟ مگر دنیا با تو چه کرد؟ انگار می‌خواست بگوید: راحت شدم از دست</w:t>
      </w:r>
      <w:r w:rsidRPr="00E17437">
        <w:rPr>
          <w:rtl/>
        </w:rPr>
        <w:t xml:space="preserve"> مردمی که حرف می‌زدند ولی عمل نمی‌کردند..</w:t>
      </w:r>
      <w:r w:rsidR="00141844" w:rsidRPr="0059039D">
        <w:rPr>
          <w:rtl/>
        </w:rPr>
        <w:t xml:space="preserve">. </w:t>
      </w:r>
      <w:r w:rsidRPr="00E17437">
        <w:rPr>
          <w:rtl/>
        </w:rPr>
        <w:t>راحت شدم از این شهر بی‌وفا..</w:t>
      </w:r>
      <w:r w:rsidR="00141844" w:rsidRPr="0059039D">
        <w:rPr>
          <w:rtl/>
        </w:rPr>
        <w:t xml:space="preserve">. </w:t>
      </w:r>
      <w:r w:rsidRPr="00E17437">
        <w:rPr>
          <w:rtl/>
        </w:rPr>
        <w:t>راحت شدم از دیدن غربت دین</w:t>
      </w:r>
      <w:r w:rsidRPr="00E17437">
        <w:t>...</w:t>
      </w:r>
    </w:p>
    <w:p w14:paraId="616832EB" w14:textId="3784D8DC" w:rsidR="00E17437" w:rsidRPr="00E17437" w:rsidRDefault="006E46C9" w:rsidP="00892FBF">
      <w:pPr>
        <w:pStyle w:val="Normal2"/>
      </w:pPr>
      <w:r w:rsidRPr="00E17437">
        <w:rPr>
          <w:rtl/>
        </w:rPr>
        <w:t>من بمیرم برای آن لحظه‌ای که محراب کوفه، دریای خون شد..</w:t>
      </w:r>
      <w:r w:rsidR="00141844" w:rsidRPr="0059039D">
        <w:rPr>
          <w:rtl/>
        </w:rPr>
        <w:t xml:space="preserve">. </w:t>
      </w:r>
      <w:r w:rsidRPr="00E17437">
        <w:rPr>
          <w:rtl/>
        </w:rPr>
        <w:t>جبرئیل بین زمین و آسمان فریاد زد</w:t>
      </w:r>
      <w:r w:rsidR="00AB57A1" w:rsidRPr="0059039D">
        <w:rPr>
          <w:rFonts w:hint="cs"/>
          <w:rtl/>
        </w:rPr>
        <w:t xml:space="preserve">: </w:t>
      </w:r>
      <w:r w:rsidR="00AB57A1" w:rsidRPr="0059039D">
        <w:rPr>
          <w:rFonts w:ascii="IRBadr" w:hAnsi="IRBadr" w:cs="IRBadr" w:hint="cs"/>
          <w:rtl/>
        </w:rPr>
        <w:t>«</w:t>
      </w:r>
      <w:r w:rsidRPr="00E17437">
        <w:rPr>
          <w:rFonts w:ascii="IRBadr" w:hAnsi="IRBadr" w:cs="IRBadr"/>
          <w:rtl/>
        </w:rPr>
        <w:t>تَهَدَّمَتْ وَ اللَّه أَرْکَانُ الْهُدَی</w:t>
      </w:r>
      <w:r w:rsidR="00892FBF">
        <w:rPr>
          <w:rFonts w:hint="cs"/>
          <w:rtl/>
        </w:rPr>
        <w:t xml:space="preserve">؛ </w:t>
      </w:r>
      <w:r w:rsidRPr="00E17437">
        <w:rPr>
          <w:rtl/>
        </w:rPr>
        <w:t xml:space="preserve">ستون‌های </w:t>
      </w:r>
      <w:r w:rsidRPr="00E17437">
        <w:rPr>
          <w:rtl/>
        </w:rPr>
        <w:t>هدایت فروریخت</w:t>
      </w:r>
      <w:r w:rsidR="00892FBF">
        <w:rPr>
          <w:rFonts w:hint="cs"/>
          <w:rtl/>
        </w:rPr>
        <w:t>»</w:t>
      </w:r>
      <w:r>
        <w:rPr>
          <w:rFonts w:hint="cs"/>
          <w:rtl/>
        </w:rPr>
        <w:t xml:space="preserve">. </w:t>
      </w:r>
      <w:r w:rsidRPr="00E17437">
        <w:rPr>
          <w:rtl/>
        </w:rPr>
        <w:t>اما</w:t>
      </w:r>
      <w:r>
        <w:rPr>
          <w:rFonts w:hint="cs"/>
          <w:rtl/>
        </w:rPr>
        <w:t xml:space="preserve"> ای</w:t>
      </w:r>
      <w:r w:rsidRPr="00E17437">
        <w:rPr>
          <w:rtl/>
        </w:rPr>
        <w:t xml:space="preserve"> کاش فقط ستون دین ریخته بود..</w:t>
      </w:r>
      <w:r w:rsidR="00141844" w:rsidRPr="0059039D">
        <w:rPr>
          <w:rtl/>
        </w:rPr>
        <w:t xml:space="preserve">. </w:t>
      </w:r>
      <w:r w:rsidRPr="00E17437">
        <w:rPr>
          <w:rtl/>
        </w:rPr>
        <w:t>این فرق شکافته دیگر با دستمال زرد بسته نمی‌شود</w:t>
      </w:r>
      <w:r w:rsidR="00141844" w:rsidRPr="0059039D">
        <w:rPr>
          <w:rtl/>
        </w:rPr>
        <w:t xml:space="preserve">. </w:t>
      </w:r>
      <w:r w:rsidRPr="00E17437">
        <w:rPr>
          <w:rtl/>
        </w:rPr>
        <w:t>بچه‌ها یتیم شدند</w:t>
      </w:r>
      <w:r>
        <w:rPr>
          <w:rFonts w:hint="cs"/>
          <w:rtl/>
        </w:rPr>
        <w:t>،</w:t>
      </w:r>
      <w:r w:rsidRPr="00E17437">
        <w:rPr>
          <w:rtl/>
        </w:rPr>
        <w:t xml:space="preserve"> حسن؟ع؟ و حسین؟ع؟ زیر بغل‌های بابا را گرفتند</w:t>
      </w:r>
      <w:r w:rsidRPr="00E17437">
        <w:t>...</w:t>
      </w:r>
    </w:p>
    <w:p w14:paraId="7576513C" w14:textId="77777777" w:rsidR="00E17437" w:rsidRPr="00E17437" w:rsidRDefault="006E46C9" w:rsidP="00E17437">
      <w:pPr>
        <w:pStyle w:val="Normal2"/>
        <w:rPr>
          <w:rFonts w:ascii="IRBadr" w:hAnsi="IRBadr" w:cs="IRBadr"/>
        </w:rPr>
      </w:pPr>
      <w:r w:rsidRPr="0059039D">
        <w:rPr>
          <w:rFonts w:ascii="IRBadr" w:hAnsi="IRBadr" w:cs="IRBadr"/>
          <w:rtl/>
        </w:rPr>
        <w:t>«</w:t>
      </w:r>
      <w:r w:rsidRPr="00E17437">
        <w:rPr>
          <w:rFonts w:ascii="IRBadr" w:hAnsi="IRBadr" w:cs="IRBadr"/>
          <w:rtl/>
        </w:rPr>
        <w:t>اَلا لَعنَةُ الله عَلَی القَوم الظّالمین</w:t>
      </w:r>
      <w:r w:rsidRPr="0059039D">
        <w:rPr>
          <w:rFonts w:ascii="IRBadr" w:hAnsi="IRBadr" w:cs="IRBadr"/>
          <w:rtl/>
        </w:rPr>
        <w:t>»</w:t>
      </w:r>
    </w:p>
    <w:p w14:paraId="57177244" w14:textId="77777777" w:rsidR="00F51CC1" w:rsidRPr="0059039D" w:rsidRDefault="006E46C9" w:rsidP="00463FE0">
      <w:pPr>
        <w:pStyle w:val="Heading202"/>
        <w:rPr>
          <w:rtl/>
        </w:rPr>
      </w:pPr>
      <w:r w:rsidRPr="0059039D">
        <w:rPr>
          <w:rFonts w:hint="cs"/>
          <w:rtl/>
        </w:rPr>
        <w:t>دعای پایان</w:t>
      </w:r>
    </w:p>
    <w:p w14:paraId="184B13F8" w14:textId="1BEAE062" w:rsidR="00892FBF" w:rsidRDefault="006E46C9" w:rsidP="003C0500">
      <w:pPr>
        <w:pStyle w:val="Normal2"/>
        <w:rPr>
          <w:rtl/>
        </w:rPr>
      </w:pPr>
      <w:r>
        <w:rPr>
          <w:rFonts w:hint="cs"/>
          <w:rtl/>
        </w:rPr>
        <w:t xml:space="preserve">خدایا، </w:t>
      </w:r>
      <w:r w:rsidR="003C0500" w:rsidRPr="003C0500">
        <w:rPr>
          <w:rtl/>
        </w:rPr>
        <w:t>به آبروی امیرالمؤمنین؟ع؟ در این شب قدر</w:t>
      </w:r>
      <w:r>
        <w:rPr>
          <w:rFonts w:hint="cs"/>
          <w:rtl/>
        </w:rPr>
        <w:t xml:space="preserve"> </w:t>
      </w:r>
      <w:r w:rsidR="003C0500" w:rsidRPr="003C0500">
        <w:rPr>
          <w:rtl/>
        </w:rPr>
        <w:t>ما را ببخش که در میدان جهاد کبیر، اراده</w:t>
      </w:r>
      <w:r>
        <w:rPr>
          <w:rFonts w:hint="cs"/>
          <w:rtl/>
        </w:rPr>
        <w:t>ٔ</w:t>
      </w:r>
      <w:r w:rsidR="003C0500" w:rsidRPr="003C0500">
        <w:rPr>
          <w:rtl/>
        </w:rPr>
        <w:t xml:space="preserve"> ما سست شد</w:t>
      </w:r>
      <w:r w:rsidR="004C4522" w:rsidRPr="0059039D">
        <w:rPr>
          <w:rtl/>
        </w:rPr>
        <w:t xml:space="preserve">! </w:t>
      </w:r>
    </w:p>
    <w:p w14:paraId="39878421" w14:textId="79EB8C00" w:rsidR="003C0500" w:rsidRPr="003C0500" w:rsidRDefault="006E46C9" w:rsidP="003C0500">
      <w:pPr>
        <w:pStyle w:val="Normal2"/>
      </w:pPr>
      <w:r w:rsidRPr="003C0500">
        <w:rPr>
          <w:rtl/>
        </w:rPr>
        <w:t xml:space="preserve">ما را ببخش که </w:t>
      </w:r>
      <w:r w:rsidR="00533146" w:rsidRPr="0059039D">
        <w:rPr>
          <w:rtl/>
        </w:rPr>
        <w:t xml:space="preserve">به </w:t>
      </w:r>
      <w:r w:rsidRPr="003C0500">
        <w:rPr>
          <w:rtl/>
        </w:rPr>
        <w:t xml:space="preserve">جای اطاعت از </w:t>
      </w:r>
      <w:r w:rsidR="00892FBF">
        <w:rPr>
          <w:rFonts w:hint="cs"/>
          <w:rtl/>
        </w:rPr>
        <w:t>تو</w:t>
      </w:r>
      <w:r w:rsidR="00892FBF" w:rsidRPr="003C0500">
        <w:rPr>
          <w:rtl/>
        </w:rPr>
        <w:t xml:space="preserve"> </w:t>
      </w:r>
      <w:r w:rsidRPr="003C0500">
        <w:rPr>
          <w:rtl/>
        </w:rPr>
        <w:t>و رهبران دینی‌</w:t>
      </w:r>
      <w:r w:rsidRPr="003C0500">
        <w:rPr>
          <w:rtl/>
        </w:rPr>
        <w:t>، از بت‌های تبلیغات و مصرف بیگانه تبعیت کردیم</w:t>
      </w:r>
      <w:r w:rsidRPr="003C0500">
        <w:t>.</w:t>
      </w:r>
    </w:p>
    <w:p w14:paraId="1EE4AF45" w14:textId="6FDE56DC" w:rsidR="003C0500" w:rsidRPr="003C0500" w:rsidRDefault="006E46C9" w:rsidP="003C0500">
      <w:pPr>
        <w:pStyle w:val="Normal2"/>
      </w:pPr>
      <w:r w:rsidRPr="003C0500">
        <w:rPr>
          <w:rtl/>
        </w:rPr>
        <w:t>یا علی</w:t>
      </w:r>
      <w:r w:rsidR="00892FBF">
        <w:rPr>
          <w:rFonts w:hint="cs"/>
          <w:rtl/>
        </w:rPr>
        <w:t>،</w:t>
      </w:r>
      <w:r w:rsidR="004C4522" w:rsidRPr="0059039D">
        <w:rPr>
          <w:rtl/>
        </w:rPr>
        <w:t xml:space="preserve"> </w:t>
      </w:r>
      <w:r w:rsidRPr="003C0500">
        <w:rPr>
          <w:rtl/>
        </w:rPr>
        <w:t>یا حیدر کرّار</w:t>
      </w:r>
      <w:r w:rsidR="00892FBF">
        <w:rPr>
          <w:rFonts w:hint="cs"/>
          <w:rtl/>
        </w:rPr>
        <w:t>،</w:t>
      </w:r>
      <w:r w:rsidR="004C4522" w:rsidRPr="0059039D">
        <w:rPr>
          <w:rtl/>
        </w:rPr>
        <w:t xml:space="preserve"> </w:t>
      </w:r>
      <w:r w:rsidRPr="003C0500">
        <w:rPr>
          <w:rtl/>
        </w:rPr>
        <w:t xml:space="preserve">ما در این شب ضربت، با شما عهد </w:t>
      </w:r>
      <w:r w:rsidRPr="003C0500">
        <w:rPr>
          <w:rtl/>
        </w:rPr>
        <w:t>می‌بندیم که نمی‌خواهیم جزو کوفیان سست‌عنصر باشیم</w:t>
      </w:r>
      <w:r w:rsidRPr="003C0500">
        <w:t>.</w:t>
      </w:r>
    </w:p>
    <w:p w14:paraId="4624B645" w14:textId="72901C33" w:rsidR="003C0500" w:rsidRPr="003C0500" w:rsidRDefault="006E46C9" w:rsidP="003C0500">
      <w:pPr>
        <w:pStyle w:val="Normal2"/>
      </w:pPr>
      <w:r w:rsidRPr="003C0500">
        <w:rPr>
          <w:rtl/>
        </w:rPr>
        <w:t>خدایا</w:t>
      </w:r>
      <w:r w:rsidR="00892FBF">
        <w:rPr>
          <w:rFonts w:hint="cs"/>
          <w:rtl/>
        </w:rPr>
        <w:t>،</w:t>
      </w:r>
      <w:r w:rsidR="004C4522" w:rsidRPr="0059039D">
        <w:rPr>
          <w:rtl/>
        </w:rPr>
        <w:t xml:space="preserve"> </w:t>
      </w:r>
      <w:r w:rsidRPr="003C0500">
        <w:rPr>
          <w:rtl/>
        </w:rPr>
        <w:t>به ما غیرت علوی عطا کن</w:t>
      </w:r>
      <w:r w:rsidR="00141844" w:rsidRPr="0059039D">
        <w:rPr>
          <w:rtl/>
        </w:rPr>
        <w:t xml:space="preserve">. </w:t>
      </w:r>
      <w:r w:rsidRPr="003C0500">
        <w:rPr>
          <w:rtl/>
        </w:rPr>
        <w:t>خدایا</w:t>
      </w:r>
      <w:r w:rsidR="00892FBF">
        <w:rPr>
          <w:rFonts w:hint="cs"/>
          <w:rtl/>
        </w:rPr>
        <w:t>،</w:t>
      </w:r>
      <w:r w:rsidR="004C4522" w:rsidRPr="0059039D">
        <w:rPr>
          <w:rtl/>
        </w:rPr>
        <w:t xml:space="preserve"> </w:t>
      </w:r>
      <w:r w:rsidRPr="003C0500">
        <w:rPr>
          <w:rtl/>
        </w:rPr>
        <w:t>به ما قدرت تشخیص و اراده بده تا زیر بار سلطه</w:t>
      </w:r>
      <w:r w:rsidR="00892FBF">
        <w:rPr>
          <w:rFonts w:hint="cs"/>
          <w:rtl/>
        </w:rPr>
        <w:t>ٔ</w:t>
      </w:r>
      <w:r w:rsidRPr="003C0500">
        <w:rPr>
          <w:rtl/>
        </w:rPr>
        <w:t xml:space="preserve"> فکری، اقتصادی، فرهنگی و سیاسی دشمن نرویم</w:t>
      </w:r>
      <w:r w:rsidRPr="003C0500">
        <w:t>.</w:t>
      </w:r>
    </w:p>
    <w:p w14:paraId="0971447E" w14:textId="77777777" w:rsidR="003C0500" w:rsidRPr="003C0500" w:rsidRDefault="006E46C9" w:rsidP="003C0500">
      <w:pPr>
        <w:pStyle w:val="Normal2"/>
      </w:pPr>
      <w:r w:rsidRPr="003C0500">
        <w:rPr>
          <w:rtl/>
        </w:rPr>
        <w:t>پروردگارا</w:t>
      </w:r>
      <w:r w:rsidR="004C4522" w:rsidRPr="0059039D">
        <w:rPr>
          <w:rtl/>
        </w:rPr>
        <w:t xml:space="preserve">! </w:t>
      </w:r>
      <w:r w:rsidRPr="003C0500">
        <w:rPr>
          <w:rtl/>
        </w:rPr>
        <w:t xml:space="preserve">توفیق جهاد کبیر و عمل به آیه </w:t>
      </w:r>
      <w:r w:rsidRPr="006C0EDB">
        <w:rPr>
          <w:rFonts w:ascii="IRBadr" w:hAnsi="IRBadr" w:cs="IRBadr"/>
          <w:rtl/>
        </w:rPr>
        <w:t>«</w:t>
      </w:r>
      <w:r w:rsidRPr="00B00274">
        <w:rPr>
          <w:rStyle w:val="Char00"/>
          <w:rFonts w:eastAsiaTheme="minorHAnsi"/>
          <w:rtl/>
        </w:rPr>
        <w:t>فَلَا تُطع الْكَافرينَ</w:t>
      </w:r>
      <w:r w:rsidRPr="006C0EDB">
        <w:rPr>
          <w:rFonts w:ascii="IRBadr" w:hAnsi="IRBadr" w:cs="IRBadr"/>
          <w:rtl/>
        </w:rPr>
        <w:t>»</w:t>
      </w:r>
      <w:r w:rsidRPr="003C0500">
        <w:rPr>
          <w:rtl/>
        </w:rPr>
        <w:t xml:space="preserve"> را به ریزترین اجزای زندگی ما برسان</w:t>
      </w:r>
      <w:r w:rsidRPr="003C0500">
        <w:t>.</w:t>
      </w:r>
    </w:p>
    <w:p w14:paraId="595D5DEE" w14:textId="77777777" w:rsidR="003C0500" w:rsidRPr="003C0500" w:rsidRDefault="006E46C9" w:rsidP="003C0500">
      <w:pPr>
        <w:pStyle w:val="Normal2"/>
      </w:pPr>
      <w:r w:rsidRPr="003C0500">
        <w:rPr>
          <w:rtl/>
        </w:rPr>
        <w:t>خدایا</w:t>
      </w:r>
      <w:r w:rsidR="004C4522" w:rsidRPr="0059039D">
        <w:rPr>
          <w:rtl/>
        </w:rPr>
        <w:t xml:space="preserve">! </w:t>
      </w:r>
      <w:r w:rsidRPr="003C0500">
        <w:rPr>
          <w:rtl/>
        </w:rPr>
        <w:t>عاقبت ما را ختم به شهادت در راه خودت و در رکاب امام زمان؟عج؟ بگردان</w:t>
      </w:r>
      <w:r w:rsidRPr="003C0500">
        <w:t>.</w:t>
      </w:r>
    </w:p>
    <w:p w14:paraId="1D3AAD25" w14:textId="77777777" w:rsidR="003C0500" w:rsidRPr="0059039D" w:rsidRDefault="003C0500" w:rsidP="00EA4921">
      <w:pPr>
        <w:pStyle w:val="Normal2"/>
        <w:sectPr w:rsidR="003C0500" w:rsidRPr="0059039D">
          <w:headerReference w:type="even" r:id="rId103"/>
          <w:headerReference w:type="default" r:id="rId104"/>
          <w:footerReference w:type="even" r:id="rId105"/>
          <w:footerReference w:type="default" r:id="rId106"/>
          <w:headerReference w:type="first" r:id="rId107"/>
          <w:footerReference w:type="first" r:id="rId108"/>
          <w:footnotePr>
            <w:numRestart w:val="eachPage"/>
          </w:footnotePr>
          <w:pgSz w:w="12240" w:h="15840"/>
          <w:pgMar w:top="1440" w:right="1440" w:bottom="1440" w:left="1440" w:header="720" w:footer="720" w:gutter="0"/>
          <w:cols w:space="720"/>
          <w:docGrid w:linePitch="360"/>
        </w:sectPr>
      </w:pPr>
    </w:p>
    <w:p w14:paraId="6F11367C" w14:textId="77777777" w:rsidR="002045D8" w:rsidRPr="0059039D" w:rsidRDefault="006E46C9" w:rsidP="00831C95">
      <w:pPr>
        <w:pStyle w:val="Normal2"/>
        <w:rPr>
          <w:rFonts w:ascii="IRBadr" w:hAnsi="IRBadr" w:cs="IRBadr"/>
          <w:rtl/>
        </w:rPr>
      </w:pPr>
      <w:r w:rsidRPr="0059039D">
        <w:rPr>
          <w:rFonts w:ascii="IRBadr" w:hAnsi="IRBadr" w:cs="IRBadr"/>
          <w:rtl/>
        </w:rPr>
        <w:t>بسم الله الرحمن الرحیم</w:t>
      </w:r>
    </w:p>
    <w:p w14:paraId="02642F48" w14:textId="77777777" w:rsidR="00B838DC" w:rsidRPr="0059039D" w:rsidRDefault="006E46C9" w:rsidP="00B838DC">
      <w:pPr>
        <w:pStyle w:val="Heading12"/>
      </w:pPr>
      <w:r w:rsidRPr="0059039D">
        <w:rPr>
          <w:rtl/>
        </w:rPr>
        <w:t>مجلس بیستم: به آهنگری خدا خوش آمدید</w:t>
      </w:r>
      <w:r w:rsidR="00831C95" w:rsidRPr="0059039D">
        <w:rPr>
          <w:rFonts w:hint="cs"/>
          <w:rtl/>
        </w:rPr>
        <w:t>!</w:t>
      </w:r>
    </w:p>
    <w:p w14:paraId="587696ED" w14:textId="77777777" w:rsidR="00B838DC" w:rsidRPr="0059039D" w:rsidRDefault="006E46C9" w:rsidP="00463FE0">
      <w:pPr>
        <w:pStyle w:val="Heading202"/>
      </w:pPr>
      <w:r w:rsidRPr="0059039D">
        <w:rPr>
          <w:rtl/>
        </w:rPr>
        <w:t>هنر رشد در میانه</w:t>
      </w:r>
      <w:r w:rsidR="00892FBF">
        <w:rPr>
          <w:rFonts w:hint="cs"/>
          <w:rtl/>
        </w:rPr>
        <w:t>ٔ</w:t>
      </w:r>
      <w:r w:rsidRPr="0059039D">
        <w:rPr>
          <w:rtl/>
        </w:rPr>
        <w:t xml:space="preserve"> رنج‌های مختلف زندگی</w:t>
      </w:r>
    </w:p>
    <w:p w14:paraId="5888DDA9" w14:textId="77777777" w:rsidR="00B838DC" w:rsidRPr="0059039D" w:rsidRDefault="006E46C9" w:rsidP="00B838DC">
      <w:pPr>
        <w:pStyle w:val="Heading23"/>
      </w:pPr>
      <w:r w:rsidRPr="0059039D">
        <w:rPr>
          <w:rtl/>
        </w:rPr>
        <w:t>آهنگری خدا</w:t>
      </w:r>
    </w:p>
    <w:p w14:paraId="15AC8BE4" w14:textId="3C5418F5" w:rsidR="00B838DC" w:rsidRPr="00B838DC" w:rsidRDefault="006E46C9" w:rsidP="00B838DC">
      <w:pPr>
        <w:pStyle w:val="Normal2"/>
      </w:pPr>
      <w:r w:rsidRPr="00B838DC">
        <w:rPr>
          <w:rtl/>
        </w:rPr>
        <w:t>ما همه</w:t>
      </w:r>
      <w:r w:rsidR="00892FBF">
        <w:rPr>
          <w:rFonts w:hint="cs"/>
          <w:rtl/>
        </w:rPr>
        <w:t>ٔ</w:t>
      </w:r>
      <w:r w:rsidRPr="00B838DC">
        <w:rPr>
          <w:rtl/>
        </w:rPr>
        <w:t xml:space="preserve"> انسان‌ها در زندگی‌مان گاهی دچار سختی‌ها و فشارها می‌شویم</w:t>
      </w:r>
      <w:r w:rsidR="00141844" w:rsidRPr="0059039D">
        <w:rPr>
          <w:rtl/>
        </w:rPr>
        <w:t xml:space="preserve">. </w:t>
      </w:r>
      <w:r w:rsidRPr="00B838DC">
        <w:rPr>
          <w:rtl/>
        </w:rPr>
        <w:t>چرا زندگی سخت است؟ چرا مسیر</w:t>
      </w:r>
      <w:r w:rsidR="00A630B6">
        <w:rPr>
          <w:rFonts w:hint="cs"/>
          <w:rtl/>
        </w:rPr>
        <w:t xml:space="preserve"> </w:t>
      </w:r>
      <w:r w:rsidRPr="00B838DC">
        <w:rPr>
          <w:rtl/>
        </w:rPr>
        <w:t>رسیدن به هدف پر از موانع و دردسر است؟ ما از خدا عشق و آرامش می‌خواهیم، اما اغلب آنچه به ما می‌رسد نه گل‌های خوشبو</w:t>
      </w:r>
      <w:r w:rsidRPr="00B838DC">
        <w:rPr>
          <w:rtl/>
        </w:rPr>
        <w:t xml:space="preserve"> بلکه ت</w:t>
      </w:r>
      <w:r w:rsidR="00570A4A" w:rsidRPr="0059039D">
        <w:rPr>
          <w:rtl/>
        </w:rPr>
        <w:t>که</w:t>
      </w:r>
      <w:r w:rsidR="00133F74">
        <w:rPr>
          <w:rtl/>
        </w:rPr>
        <w:t xml:space="preserve">‌های </w:t>
      </w:r>
      <w:r w:rsidRPr="00B838DC">
        <w:rPr>
          <w:rtl/>
        </w:rPr>
        <w:t>سنگین مشکلات است؛ مشکلات اقتصادی، فشارها</w:t>
      </w:r>
      <w:r w:rsidRPr="00B838DC">
        <w:rPr>
          <w:rtl/>
        </w:rPr>
        <w:t>ی روحی یا یک بیماری ناگهانی و اینجاست که در اوج خستگی، رو به آسمان می‌گوییم</w:t>
      </w:r>
      <w:r w:rsidRPr="0059039D">
        <w:rPr>
          <w:rFonts w:hint="cs"/>
          <w:rtl/>
        </w:rPr>
        <w:t>:</w:t>
      </w:r>
      <w:r w:rsidRPr="00B838DC">
        <w:rPr>
          <w:rtl/>
        </w:rPr>
        <w:t>خدایا</w:t>
      </w:r>
      <w:r w:rsidR="004C4522" w:rsidRPr="0059039D">
        <w:rPr>
          <w:rtl/>
        </w:rPr>
        <w:t xml:space="preserve">! </w:t>
      </w:r>
      <w:r w:rsidRPr="00B838DC">
        <w:rPr>
          <w:rtl/>
        </w:rPr>
        <w:t>مگر من چه گناهی کرده‌ام که این‌همه سختی می‌کشم؟</w:t>
      </w:r>
      <w:r w:rsidRPr="0059039D">
        <w:rPr>
          <w:rFonts w:hint="cs"/>
          <w:rtl/>
        </w:rPr>
        <w:t>!</w:t>
      </w:r>
    </w:p>
    <w:p w14:paraId="177F6819" w14:textId="014E3AFC" w:rsidR="00B838DC" w:rsidRPr="00B838DC" w:rsidRDefault="006E46C9" w:rsidP="00B838DC">
      <w:pPr>
        <w:pStyle w:val="Normal2"/>
      </w:pPr>
      <w:r w:rsidRPr="00B838DC">
        <w:rPr>
          <w:rtl/>
        </w:rPr>
        <w:t>بسیاری از ما سختی‌ها را تنبیه الهی می‌بینیم، نه تمرین و تربیت الهی</w:t>
      </w:r>
      <w:r w:rsidR="00141844" w:rsidRPr="0059039D">
        <w:rPr>
          <w:rtl/>
        </w:rPr>
        <w:t xml:space="preserve">. </w:t>
      </w:r>
      <w:r w:rsidRPr="00B838DC">
        <w:rPr>
          <w:rtl/>
        </w:rPr>
        <w:t>یکی گرفتار تخت بیمارستان است، دیگری شرمنده</w:t>
      </w:r>
      <w:r w:rsidR="00A630B6">
        <w:rPr>
          <w:rFonts w:hint="cs"/>
          <w:rtl/>
        </w:rPr>
        <w:t>ٔ</w:t>
      </w:r>
      <w:r w:rsidRPr="00B838DC">
        <w:rPr>
          <w:rtl/>
        </w:rPr>
        <w:t xml:space="preserve"> زن و بچه و اجاره‌خانه، یکی فرزندی دارد که راه را کج رفته، دیگری با همسر بدخلق یا عروس و داماد ناسازگار دست‌</w:t>
      </w:r>
      <w:r w:rsidR="00533146" w:rsidRPr="0059039D">
        <w:rPr>
          <w:rtl/>
        </w:rPr>
        <w:t>به</w:t>
      </w:r>
      <w:r w:rsidR="00A630B6">
        <w:rPr>
          <w:rFonts w:hint="cs"/>
          <w:rtl/>
        </w:rPr>
        <w:t>‌</w:t>
      </w:r>
      <w:r w:rsidRPr="00B838DC">
        <w:rPr>
          <w:rtl/>
        </w:rPr>
        <w:t>گریبان است</w:t>
      </w:r>
      <w:r w:rsidR="00141844" w:rsidRPr="0059039D">
        <w:rPr>
          <w:rtl/>
        </w:rPr>
        <w:t xml:space="preserve">. </w:t>
      </w:r>
      <w:r w:rsidRPr="00B838DC">
        <w:rPr>
          <w:rtl/>
        </w:rPr>
        <w:t xml:space="preserve">پس چرا خداوندی که </w:t>
      </w:r>
      <w:r w:rsidRPr="00B838DC">
        <w:rPr>
          <w:rFonts w:ascii="IRBadr" w:hAnsi="IRBadr" w:cs="IRBadr"/>
          <w:rtl/>
        </w:rPr>
        <w:t>«</w:t>
      </w:r>
      <w:r w:rsidRPr="00B00274">
        <w:rPr>
          <w:rStyle w:val="Char00"/>
          <w:rFonts w:eastAsiaTheme="minorHAnsi"/>
          <w:rtl/>
        </w:rPr>
        <w:t>اَرحمُ الرّاحم</w:t>
      </w:r>
      <w:r w:rsidRPr="00B00274">
        <w:rPr>
          <w:rStyle w:val="Char00"/>
          <w:rFonts w:eastAsiaTheme="minorHAnsi" w:hint="cs"/>
          <w:rtl/>
        </w:rPr>
        <w:t>ی</w:t>
      </w:r>
      <w:r w:rsidRPr="00B00274">
        <w:rPr>
          <w:rStyle w:val="Char00"/>
          <w:rFonts w:eastAsiaTheme="minorHAnsi" w:hint="eastAsia"/>
          <w:rtl/>
        </w:rPr>
        <w:t>ن</w:t>
      </w:r>
      <w:r w:rsidRPr="00B838DC">
        <w:rPr>
          <w:rFonts w:ascii="IRBadr" w:hAnsi="IRBadr" w:cs="IRBadr"/>
          <w:rtl/>
        </w:rPr>
        <w:t>»</w:t>
      </w:r>
      <w:r w:rsidRPr="00B838DC">
        <w:rPr>
          <w:rtl/>
        </w:rPr>
        <w:t xml:space="preserve"> است، بنده‌اش را زیر این منگنه قرار می‌دهد؟ آیا این‌ها انتقام است؟ اگر انتقام است، چرا خوب‌ها بیشتر رنج می‌کشند؟</w:t>
      </w:r>
    </w:p>
    <w:p w14:paraId="0DC93863" w14:textId="31399011" w:rsidR="00B838DC" w:rsidRPr="00B838DC" w:rsidRDefault="006E46C9" w:rsidP="00B838DC">
      <w:pPr>
        <w:pStyle w:val="Normal2"/>
      </w:pPr>
      <w:r w:rsidRPr="00B838DC">
        <w:rPr>
          <w:rtl/>
        </w:rPr>
        <w:t>امروز می‌خواهیم عینک‌مان را عوض کنیم و به زندگی از زاویه‌ای دیگر نگاه کنیم</w:t>
      </w:r>
      <w:r w:rsidR="00A630B6">
        <w:rPr>
          <w:rFonts w:hint="cs"/>
          <w:rtl/>
        </w:rPr>
        <w:t>،</w:t>
      </w:r>
      <w:r w:rsidRPr="00B838DC">
        <w:rPr>
          <w:rtl/>
        </w:rPr>
        <w:t xml:space="preserve"> از زاویه</w:t>
      </w:r>
      <w:r w:rsidR="00A630B6">
        <w:rPr>
          <w:rFonts w:hint="cs"/>
          <w:rtl/>
        </w:rPr>
        <w:t>ٔ</w:t>
      </w:r>
      <w:r w:rsidRPr="00B838DC">
        <w:rPr>
          <w:rtl/>
        </w:rPr>
        <w:t xml:space="preserve"> یک آهنگر</w:t>
      </w:r>
      <w:r w:rsidRPr="00B838DC">
        <w:t>.</w:t>
      </w:r>
    </w:p>
    <w:p w14:paraId="7B84F55E" w14:textId="77777777" w:rsidR="00B838DC" w:rsidRPr="0059039D" w:rsidRDefault="006E46C9" w:rsidP="00B838DC">
      <w:pPr>
        <w:pStyle w:val="Heading23"/>
      </w:pPr>
      <w:r w:rsidRPr="0059039D">
        <w:rPr>
          <w:rtl/>
        </w:rPr>
        <w:t>حکایت آهنگر</w:t>
      </w:r>
    </w:p>
    <w:p w14:paraId="36C61B53" w14:textId="0858B0B3" w:rsidR="00B838DC" w:rsidRPr="00B838DC" w:rsidRDefault="006E46C9" w:rsidP="00B838DC">
      <w:pPr>
        <w:pStyle w:val="Normal2"/>
      </w:pPr>
      <w:r w:rsidRPr="00B838DC">
        <w:rPr>
          <w:rtl/>
        </w:rPr>
        <w:t>آهنگری بود که در میان آتش و آهن زن</w:t>
      </w:r>
      <w:r w:rsidRPr="00B838DC">
        <w:rPr>
          <w:rtl/>
        </w:rPr>
        <w:t>دگی می‌کرد</w:t>
      </w:r>
      <w:r w:rsidR="00141844" w:rsidRPr="0059039D">
        <w:rPr>
          <w:rtl/>
        </w:rPr>
        <w:t xml:space="preserve">. </w:t>
      </w:r>
      <w:r w:rsidRPr="00B838DC">
        <w:rPr>
          <w:rtl/>
        </w:rPr>
        <w:t>رنج زیادی کشیده بود و بیماری لاعلاجی هم داشت</w:t>
      </w:r>
      <w:r w:rsidRPr="00B838DC">
        <w:rPr>
          <w:rtl/>
        </w:rPr>
        <w:t xml:space="preserve"> اما در دل</w:t>
      </w:r>
      <w:r w:rsidR="00A630B6">
        <w:rPr>
          <w:rFonts w:hint="cs"/>
          <w:rtl/>
        </w:rPr>
        <w:t>،</w:t>
      </w:r>
      <w:r w:rsidRPr="00B838DC">
        <w:rPr>
          <w:rtl/>
        </w:rPr>
        <w:t xml:space="preserve"> عاشق خدا بود و همیشه شکر او را می‌گفت</w:t>
      </w:r>
      <w:r w:rsidR="00141844" w:rsidRPr="0059039D">
        <w:rPr>
          <w:rtl/>
        </w:rPr>
        <w:t xml:space="preserve">. </w:t>
      </w:r>
      <w:r w:rsidRPr="00B838DC">
        <w:rPr>
          <w:rtl/>
        </w:rPr>
        <w:t>روزی یکی از دوستانش با تعجب پرسید</w:t>
      </w:r>
      <w:r w:rsidRPr="0059039D">
        <w:rPr>
          <w:rFonts w:hint="cs"/>
          <w:rtl/>
        </w:rPr>
        <w:t xml:space="preserve">: </w:t>
      </w:r>
      <w:r w:rsidRPr="00B838DC">
        <w:rPr>
          <w:rtl/>
        </w:rPr>
        <w:t>چطور می‌توانی خدایی را که این‌همه سختی به تو داده، دوست داشته باشی؟</w:t>
      </w:r>
    </w:p>
    <w:p w14:paraId="69130283" w14:textId="2F0A47ED" w:rsidR="00831C95" w:rsidRPr="0059039D" w:rsidRDefault="006E46C9" w:rsidP="00B838DC">
      <w:pPr>
        <w:pStyle w:val="Normal2"/>
        <w:rPr>
          <w:rtl/>
        </w:rPr>
      </w:pPr>
      <w:r w:rsidRPr="00B838DC">
        <w:rPr>
          <w:rtl/>
        </w:rPr>
        <w:t xml:space="preserve">آهنگر لحظه‌ای سکوت کرد و سپس با مثالی </w:t>
      </w:r>
      <w:r w:rsidRPr="00B838DC">
        <w:rPr>
          <w:rtl/>
        </w:rPr>
        <w:t>پاسخ داد</w:t>
      </w:r>
      <w:r w:rsidRPr="0059039D">
        <w:rPr>
          <w:rFonts w:hint="cs"/>
          <w:rtl/>
        </w:rPr>
        <w:t xml:space="preserve">: </w:t>
      </w:r>
      <w:r w:rsidRPr="00B838DC">
        <w:rPr>
          <w:rtl/>
        </w:rPr>
        <w:t>من برای ساختن یک وسیله، یک تکه آهن را داخل کوره آتش می‌اندازم تا نرم شود</w:t>
      </w:r>
      <w:r w:rsidR="00141844" w:rsidRPr="0059039D">
        <w:rPr>
          <w:rtl/>
        </w:rPr>
        <w:t xml:space="preserve"> </w:t>
      </w:r>
      <w:r w:rsidRPr="00B838DC">
        <w:rPr>
          <w:rtl/>
        </w:rPr>
        <w:t>بعد آن را روی سندان می‌گذارم و با پتک حسابی می‌کوبم تا به شکل مورد نظرم دربیاید</w:t>
      </w:r>
      <w:r w:rsidR="00141844" w:rsidRPr="0059039D">
        <w:rPr>
          <w:rtl/>
        </w:rPr>
        <w:t xml:space="preserve">. </w:t>
      </w:r>
      <w:r w:rsidRPr="00B838DC">
        <w:rPr>
          <w:rtl/>
        </w:rPr>
        <w:t>اگر بخواهم شمشیر بسازم، آن را حسابی صیقل می‌دهم</w:t>
      </w:r>
      <w:r w:rsidR="00141844" w:rsidRPr="0059039D">
        <w:rPr>
          <w:rtl/>
        </w:rPr>
        <w:t xml:space="preserve">. </w:t>
      </w:r>
      <w:r w:rsidRPr="00B838DC">
        <w:rPr>
          <w:rtl/>
        </w:rPr>
        <w:t>اگر خوب از کار درآمد، می‌دانم به درد خواهد</w:t>
      </w:r>
      <w:r w:rsidRPr="00B838DC">
        <w:rPr>
          <w:rtl/>
        </w:rPr>
        <w:t xml:space="preserve"> خورد</w:t>
      </w:r>
      <w:r w:rsidRPr="00B838DC">
        <w:rPr>
          <w:rtl/>
        </w:rPr>
        <w:t xml:space="preserve"> ولی اگر نشد، آن را کنار می‌گذارم</w:t>
      </w:r>
      <w:r w:rsidR="00141844" w:rsidRPr="0059039D">
        <w:rPr>
          <w:rtl/>
        </w:rPr>
        <w:t xml:space="preserve">. </w:t>
      </w:r>
    </w:p>
    <w:p w14:paraId="195440BF" w14:textId="26BBEF8A" w:rsidR="00B838DC" w:rsidRPr="00B838DC" w:rsidRDefault="006E46C9" w:rsidP="00B838DC">
      <w:pPr>
        <w:pStyle w:val="Normal2"/>
      </w:pPr>
      <w:r w:rsidRPr="00B838DC">
        <w:rPr>
          <w:rtl/>
        </w:rPr>
        <w:t>به</w:t>
      </w:r>
      <w:r w:rsidR="00A630B6">
        <w:rPr>
          <w:rFonts w:hint="cs"/>
          <w:rtl/>
        </w:rPr>
        <w:t>‌</w:t>
      </w:r>
      <w:r w:rsidRPr="00B838DC">
        <w:rPr>
          <w:rtl/>
        </w:rPr>
        <w:t>همین خاطر، من همیشه از خدا می‌خواهم: خدایا</w:t>
      </w:r>
      <w:r w:rsidR="004C4522" w:rsidRPr="0059039D">
        <w:rPr>
          <w:rtl/>
        </w:rPr>
        <w:t xml:space="preserve">! </w:t>
      </w:r>
      <w:r w:rsidRPr="00B838DC">
        <w:rPr>
          <w:rtl/>
        </w:rPr>
        <w:t>مرا داخل کوره قوانین خودت بینداز، با مشکلاتت مرا بکوب و شکل بده، از من انسانی بساز که تو می‌خواهی</w:t>
      </w:r>
      <w:r w:rsidR="00141844" w:rsidRPr="0059039D">
        <w:rPr>
          <w:rtl/>
        </w:rPr>
        <w:t xml:space="preserve">. </w:t>
      </w:r>
      <w:r w:rsidRPr="00B838DC">
        <w:rPr>
          <w:rtl/>
        </w:rPr>
        <w:t xml:space="preserve">فقط </w:t>
      </w:r>
      <w:r w:rsidR="00A630B6">
        <w:rPr>
          <w:rFonts w:hint="cs"/>
          <w:rtl/>
        </w:rPr>
        <w:t>یک درخواست دارم:</w:t>
      </w:r>
      <w:r w:rsidR="00A630B6" w:rsidRPr="0059039D">
        <w:rPr>
          <w:rFonts w:hint="cs"/>
          <w:rtl/>
        </w:rPr>
        <w:t xml:space="preserve"> </w:t>
      </w:r>
      <w:r w:rsidR="00831C95" w:rsidRPr="0059039D">
        <w:rPr>
          <w:rFonts w:hint="cs"/>
          <w:rtl/>
        </w:rPr>
        <w:t>«</w:t>
      </w:r>
      <w:r w:rsidRPr="00B838DC">
        <w:rPr>
          <w:rtl/>
        </w:rPr>
        <w:t>مرا کنار نگذار</w:t>
      </w:r>
      <w:r w:rsidR="00831C95" w:rsidRPr="0059039D">
        <w:rPr>
          <w:rFonts w:hint="cs"/>
          <w:rtl/>
        </w:rPr>
        <w:t>!»</w:t>
      </w:r>
    </w:p>
    <w:p w14:paraId="50449B1B" w14:textId="67B1538E" w:rsidR="00B838DC" w:rsidRPr="00B838DC" w:rsidRDefault="006E46C9" w:rsidP="00831C95">
      <w:pPr>
        <w:pStyle w:val="Normal2"/>
      </w:pPr>
      <w:r w:rsidRPr="00B838DC">
        <w:rPr>
          <w:rtl/>
        </w:rPr>
        <w:t>کسی که در زندگی‌اش ه</w:t>
      </w:r>
      <w:r w:rsidRPr="00B838DC">
        <w:rPr>
          <w:rtl/>
        </w:rPr>
        <w:t>یچ بلا و مشکلی نمی‌بیند، باید نگران باشد؛ زیرا هرکه در این بزم مقرب‌تر است، جام بلا بیشترش می‌دهند</w:t>
      </w:r>
      <w:r w:rsidR="00141844" w:rsidRPr="0059039D">
        <w:rPr>
          <w:rtl/>
        </w:rPr>
        <w:t xml:space="preserve">. </w:t>
      </w:r>
      <w:r w:rsidRPr="00B838DC">
        <w:rPr>
          <w:rtl/>
        </w:rPr>
        <w:t>مثل ورزشکاری که مربی‌اش به او بی‌اعتنایی کند، چون دیگر امیدی به پیشرفتش ندارد</w:t>
      </w:r>
      <w:r w:rsidR="00831C95" w:rsidRPr="0059039D">
        <w:rPr>
          <w:rFonts w:hint="cs"/>
          <w:rtl/>
        </w:rPr>
        <w:t xml:space="preserve"> </w:t>
      </w:r>
      <w:r w:rsidRPr="00B838DC">
        <w:rPr>
          <w:rtl/>
        </w:rPr>
        <w:t>اما فرق انسان با آهن اینجاست</w:t>
      </w:r>
      <w:r w:rsidR="00A630B6">
        <w:rPr>
          <w:rFonts w:hint="cs"/>
          <w:rtl/>
        </w:rPr>
        <w:t xml:space="preserve"> که</w:t>
      </w:r>
      <w:r w:rsidRPr="00B838DC">
        <w:rPr>
          <w:rtl/>
        </w:rPr>
        <w:t xml:space="preserve"> انسان هرقدر هم رشد کند، بازهم جای پیشرفت دارد؛ چون مقصدش خداوند</w:t>
      </w:r>
      <w:r w:rsidR="00A630B6">
        <w:rPr>
          <w:rFonts w:hint="cs"/>
          <w:rtl/>
        </w:rPr>
        <w:t>ِ</w:t>
      </w:r>
      <w:r w:rsidRPr="00B838DC">
        <w:rPr>
          <w:rtl/>
        </w:rPr>
        <w:t xml:space="preserve"> بی‌نهایت است</w:t>
      </w:r>
      <w:r w:rsidRPr="00B838DC">
        <w:t>.</w:t>
      </w:r>
    </w:p>
    <w:p w14:paraId="72FF2BBA" w14:textId="77777777" w:rsidR="00B838DC" w:rsidRPr="00B838DC" w:rsidRDefault="006E46C9" w:rsidP="00B838DC">
      <w:pPr>
        <w:pStyle w:val="Normal2"/>
      </w:pPr>
      <w:r w:rsidRPr="00B838DC">
        <w:rPr>
          <w:rtl/>
        </w:rPr>
        <w:t>دوستان</w:t>
      </w:r>
      <w:r w:rsidR="004C4522" w:rsidRPr="0059039D">
        <w:rPr>
          <w:rtl/>
        </w:rPr>
        <w:t xml:space="preserve">! </w:t>
      </w:r>
      <w:r w:rsidRPr="00B838DC">
        <w:rPr>
          <w:rtl/>
        </w:rPr>
        <w:t>اگر دنیا کوره</w:t>
      </w:r>
      <w:r w:rsidR="00A630B6">
        <w:rPr>
          <w:rFonts w:hint="cs"/>
          <w:rtl/>
        </w:rPr>
        <w:t>ٔ</w:t>
      </w:r>
      <w:r w:rsidRPr="00B838DC">
        <w:rPr>
          <w:rtl/>
        </w:rPr>
        <w:t xml:space="preserve"> آهنگری است، شاهکار این کارگاه کیست؟ چه کسی بیشتر از همه در این کوره گداخته شد و زیر چکش بلا رفت و خم به ابرو نیاورد؟</w:t>
      </w:r>
    </w:p>
    <w:p w14:paraId="423D855E" w14:textId="49716931" w:rsidR="00B838DC" w:rsidRPr="00B838DC" w:rsidRDefault="006E46C9" w:rsidP="00B838DC">
      <w:pPr>
        <w:pStyle w:val="Normal2"/>
      </w:pPr>
      <w:r w:rsidRPr="00B838DC">
        <w:rPr>
          <w:rtl/>
        </w:rPr>
        <w:t xml:space="preserve">علی؟ع؟ همان فولاد آب‌دیده‌ای است که </w:t>
      </w:r>
      <w:r w:rsidRPr="00B838DC">
        <w:rPr>
          <w:rtl/>
        </w:rPr>
        <w:t>خدا او را در سخت‌ترین کوره‌ها انداخت</w:t>
      </w:r>
      <w:r w:rsidR="00A630B6">
        <w:rPr>
          <w:rFonts w:hint="cs"/>
          <w:rtl/>
        </w:rPr>
        <w:t>.</w:t>
      </w:r>
      <w:r w:rsidRPr="00B838DC">
        <w:rPr>
          <w:rtl/>
        </w:rPr>
        <w:t xml:space="preserve"> کوره</w:t>
      </w:r>
      <w:r w:rsidR="00A630B6">
        <w:rPr>
          <w:rFonts w:hint="cs"/>
          <w:rtl/>
        </w:rPr>
        <w:t>ٔ</w:t>
      </w:r>
      <w:r w:rsidRPr="00B838DC">
        <w:rPr>
          <w:rtl/>
        </w:rPr>
        <w:t xml:space="preserve"> جنگ، کوره</w:t>
      </w:r>
      <w:r w:rsidR="00A630B6">
        <w:rPr>
          <w:rFonts w:hint="cs"/>
          <w:rtl/>
        </w:rPr>
        <w:t>ٔ</w:t>
      </w:r>
      <w:r w:rsidRPr="00B838DC">
        <w:rPr>
          <w:rtl/>
        </w:rPr>
        <w:t xml:space="preserve"> یتیمی، کوره</w:t>
      </w:r>
      <w:r w:rsidR="00A630B6">
        <w:rPr>
          <w:rFonts w:hint="cs"/>
          <w:rtl/>
        </w:rPr>
        <w:t>ٔ</w:t>
      </w:r>
      <w:r w:rsidRPr="00B838DC">
        <w:rPr>
          <w:rtl/>
        </w:rPr>
        <w:t xml:space="preserve"> از دست‌دادن فاطمه؟س؟، کوره</w:t>
      </w:r>
      <w:r w:rsidR="00A630B6">
        <w:rPr>
          <w:rFonts w:hint="cs"/>
          <w:rtl/>
        </w:rPr>
        <w:t>ٔ</w:t>
      </w:r>
      <w:r w:rsidRPr="00B838DC">
        <w:rPr>
          <w:rtl/>
        </w:rPr>
        <w:t xml:space="preserve"> سکوت </w:t>
      </w:r>
      <w:r w:rsidRPr="00B838DC">
        <w:rPr>
          <w:rtl/>
          <w:lang w:bidi="fa-IR"/>
        </w:rPr>
        <w:t>۲۵</w:t>
      </w:r>
      <w:r w:rsidRPr="00B838DC">
        <w:rPr>
          <w:rtl/>
        </w:rPr>
        <w:t>ساله</w:t>
      </w:r>
      <w:r w:rsidR="0016437F" w:rsidRPr="0059039D">
        <w:rPr>
          <w:rtl/>
        </w:rPr>
        <w:t xml:space="preserve">... </w:t>
      </w:r>
      <w:r w:rsidRPr="00B838DC">
        <w:rPr>
          <w:rtl/>
        </w:rPr>
        <w:t>اگر می‌خواهید ببینید خدا وقتی بخواهد هنرش را تمام کند چه می‌سازد</w:t>
      </w:r>
      <w:r w:rsidRPr="00B838DC">
        <w:rPr>
          <w:rtl/>
        </w:rPr>
        <w:t xml:space="preserve"> به علی</w:t>
      </w:r>
      <w:r w:rsidR="00831C95" w:rsidRPr="0059039D">
        <w:rPr>
          <w:rFonts w:hint="cs"/>
          <w:rtl/>
        </w:rPr>
        <w:t>؟ع؟</w:t>
      </w:r>
      <w:r w:rsidRPr="00B838DC">
        <w:rPr>
          <w:rtl/>
        </w:rPr>
        <w:t xml:space="preserve"> نگاه کنید</w:t>
      </w:r>
      <w:r w:rsidR="00141844" w:rsidRPr="0059039D">
        <w:rPr>
          <w:rtl/>
        </w:rPr>
        <w:t xml:space="preserve">. </w:t>
      </w:r>
      <w:r w:rsidRPr="00B838DC">
        <w:rPr>
          <w:rtl/>
        </w:rPr>
        <w:t>او آن‌قدر صیقل خورد که شد «سیف‌الله»؛ شمشیر خدا</w:t>
      </w:r>
      <w:r w:rsidRPr="00B838DC">
        <w:t>.</w:t>
      </w:r>
    </w:p>
    <w:p w14:paraId="4D32384C" w14:textId="77777777" w:rsidR="00B838DC" w:rsidRPr="00B838DC" w:rsidRDefault="006E46C9" w:rsidP="00B838DC">
      <w:pPr>
        <w:pStyle w:val="Normal2"/>
      </w:pPr>
      <w:r w:rsidRPr="00B838DC">
        <w:rPr>
          <w:rtl/>
        </w:rPr>
        <w:t xml:space="preserve">اما عجب </w:t>
      </w:r>
      <w:r w:rsidRPr="00B838DC">
        <w:rPr>
          <w:rtl/>
        </w:rPr>
        <w:t>روزگاری است</w:t>
      </w:r>
      <w:r w:rsidR="004C4522" w:rsidRPr="0059039D">
        <w:rPr>
          <w:rtl/>
        </w:rPr>
        <w:t xml:space="preserve">! </w:t>
      </w:r>
      <w:r w:rsidRPr="00B838DC">
        <w:rPr>
          <w:rtl/>
        </w:rPr>
        <w:t>همین آهن محکم که کوه را جا</w:t>
      </w:r>
      <w:r w:rsidR="00533146" w:rsidRPr="0059039D">
        <w:rPr>
          <w:rtl/>
        </w:rPr>
        <w:t xml:space="preserve">به </w:t>
      </w:r>
      <w:r w:rsidRPr="00B838DC">
        <w:rPr>
          <w:rtl/>
        </w:rPr>
        <w:t>جا می‌کرد، دلش آن‌قدر نازک بود که با دیدن اشک یک یتیم می‌لرزید</w:t>
      </w:r>
      <w:r w:rsidRPr="00B838DC">
        <w:t>…</w:t>
      </w:r>
    </w:p>
    <w:p w14:paraId="1AA68A96" w14:textId="77777777" w:rsidR="009C6EE3" w:rsidRPr="0059039D" w:rsidRDefault="006E46C9" w:rsidP="00463FE0">
      <w:pPr>
        <w:pStyle w:val="Heading202"/>
      </w:pPr>
      <w:r w:rsidRPr="0059039D">
        <w:rPr>
          <w:rtl/>
        </w:rPr>
        <w:t>آیه</w:t>
      </w:r>
      <w:r w:rsidR="00A630B6">
        <w:rPr>
          <w:rFonts w:hint="cs"/>
          <w:rtl/>
        </w:rPr>
        <w:t>ٔ</w:t>
      </w:r>
      <w:r w:rsidRPr="0059039D">
        <w:rPr>
          <w:rtl/>
        </w:rPr>
        <w:t xml:space="preserve"> زندگی</w:t>
      </w:r>
    </w:p>
    <w:p w14:paraId="08E0D106" w14:textId="7869D507" w:rsidR="009C6EE3" w:rsidRPr="009C6EE3" w:rsidRDefault="006E46C9" w:rsidP="006F287F">
      <w:pPr>
        <w:pStyle w:val="Normal2"/>
      </w:pPr>
      <w:r w:rsidRPr="009C6EE3">
        <w:rPr>
          <w:rtl/>
        </w:rPr>
        <w:t>حالا ما در این ایام از عمرمان از یک گردنه</w:t>
      </w:r>
      <w:r w:rsidR="00A630B6">
        <w:rPr>
          <w:rFonts w:hint="cs"/>
          <w:rtl/>
        </w:rPr>
        <w:t>ٔ</w:t>
      </w:r>
      <w:r w:rsidRPr="009C6EE3">
        <w:rPr>
          <w:rtl/>
        </w:rPr>
        <w:t xml:space="preserve"> بزرگ </w:t>
      </w:r>
      <w:r w:rsidRPr="009C6EE3">
        <w:rPr>
          <w:rtl/>
        </w:rPr>
        <w:t>به نام «رمضان» عبور کرده‌ایم</w:t>
      </w:r>
      <w:r w:rsidR="00141844" w:rsidRPr="0059039D">
        <w:rPr>
          <w:rtl/>
        </w:rPr>
        <w:t xml:space="preserve">. </w:t>
      </w:r>
      <w:r w:rsidRPr="009C6EE3">
        <w:rPr>
          <w:rtl/>
        </w:rPr>
        <w:t>در این گردنه، همه امکانات مهیا بود</w:t>
      </w:r>
      <w:r w:rsidR="006F287F">
        <w:rPr>
          <w:rFonts w:hint="cs"/>
          <w:rtl/>
        </w:rPr>
        <w:t>.</w:t>
      </w:r>
      <w:r w:rsidRPr="009C6EE3">
        <w:rPr>
          <w:rtl/>
        </w:rPr>
        <w:t xml:space="preserve"> روزه، </w:t>
      </w:r>
      <w:r w:rsidRPr="0059039D">
        <w:rPr>
          <w:rtl/>
        </w:rPr>
        <w:t>گناهان‌مان</w:t>
      </w:r>
      <w:r w:rsidRPr="009C6EE3">
        <w:rPr>
          <w:rtl/>
        </w:rPr>
        <w:t xml:space="preserve"> را به زنجیر کشید؛ دعای سحر، </w:t>
      </w:r>
      <w:r w:rsidRPr="0059039D">
        <w:rPr>
          <w:rtl/>
        </w:rPr>
        <w:t>روح‌مان</w:t>
      </w:r>
      <w:r w:rsidRPr="009C6EE3">
        <w:rPr>
          <w:rtl/>
        </w:rPr>
        <w:t xml:space="preserve"> را لطیف کرد؛ شب قدر، </w:t>
      </w:r>
      <w:r w:rsidRPr="0059039D">
        <w:rPr>
          <w:rtl/>
        </w:rPr>
        <w:t>سرنوشت‌مان</w:t>
      </w:r>
      <w:r w:rsidRPr="009C6EE3">
        <w:rPr>
          <w:rtl/>
        </w:rPr>
        <w:t xml:space="preserve"> را به آسمان گره زد</w:t>
      </w:r>
      <w:r w:rsidRPr="009C6EE3">
        <w:t>.</w:t>
      </w:r>
      <w:r w:rsidR="006F287F">
        <w:rPr>
          <w:rFonts w:hint="cs"/>
          <w:rtl/>
        </w:rPr>
        <w:t xml:space="preserve"> </w:t>
      </w:r>
      <w:r w:rsidRPr="009C6EE3">
        <w:rPr>
          <w:rtl/>
        </w:rPr>
        <w:t>اکنون که به پایان ماه نزدیک شده‌ایم، قرآن از ما می‌پرسد: آیا بعد از این همه توبه و تضرع، گمان کرده‌اید که رها می‌شوید؟</w:t>
      </w:r>
    </w:p>
    <w:p w14:paraId="33BF9173" w14:textId="77777777" w:rsidR="009C6EE3" w:rsidRPr="009C6EE3" w:rsidRDefault="006E46C9" w:rsidP="009C6EE3">
      <w:pPr>
        <w:pStyle w:val="Normal2"/>
      </w:pPr>
      <w:r w:rsidRPr="009C6EE3">
        <w:rPr>
          <w:rtl/>
        </w:rPr>
        <w:t>آیه</w:t>
      </w:r>
      <w:r w:rsidR="006F287F">
        <w:rPr>
          <w:rFonts w:hint="cs"/>
          <w:rtl/>
        </w:rPr>
        <w:t>ٔ</w:t>
      </w:r>
      <w:r w:rsidRPr="009C6EE3">
        <w:rPr>
          <w:rtl/>
        </w:rPr>
        <w:t xml:space="preserve"> صریح قرآن، تلنگر امروز ماست</w:t>
      </w:r>
      <w:r w:rsidRPr="009C6EE3">
        <w:t>:</w:t>
      </w:r>
    </w:p>
    <w:p w14:paraId="573BB113" w14:textId="3EFE609B" w:rsidR="009C6EE3" w:rsidRPr="009C6EE3" w:rsidRDefault="006E46C9" w:rsidP="009C6EE3">
      <w:pPr>
        <w:pStyle w:val="Normal2"/>
      </w:pPr>
      <w:r w:rsidRPr="0059039D">
        <w:rPr>
          <w:rFonts w:ascii="IRBadr" w:hAnsi="IRBadr" w:cs="IRBadr"/>
          <w:rtl/>
        </w:rPr>
        <w:t>«</w:t>
      </w:r>
      <w:r w:rsidRPr="00B00274">
        <w:rPr>
          <w:rStyle w:val="Char00"/>
          <w:rFonts w:eastAsiaTheme="minorHAnsi"/>
          <w:rtl/>
        </w:rPr>
        <w:t>أَ</w:t>
      </w:r>
      <w:r w:rsidRPr="00B00274">
        <w:rPr>
          <w:rStyle w:val="Char00"/>
          <w:rFonts w:eastAsiaTheme="minorHAnsi"/>
          <w:rtl/>
        </w:rPr>
        <w:t>حَسبَ النَّاسُ أَنْ يُتْرَكُوا أَنْ يَقُولُوا آمَنَّا وَهُمْ لَا يُفْتَنُونَ</w:t>
      </w:r>
      <w:r w:rsidR="006F287F">
        <w:rPr>
          <w:rFonts w:ascii="IRBadr" w:hAnsi="IRBadr" w:cs="IRBadr" w:hint="cs"/>
          <w:rtl/>
        </w:rPr>
        <w:t>؛</w:t>
      </w:r>
      <w:r>
        <w:rPr>
          <w:rStyle w:val="FootnoteReference1"/>
          <w:rFonts w:ascii="IRLotus" w:hAnsi="IRLotus" w:cs="IRLotus"/>
          <w:sz w:val="44"/>
          <w:szCs w:val="44"/>
          <w:rtl/>
        </w:rPr>
        <w:footnoteReference w:id="425"/>
      </w:r>
      <w:r w:rsidRPr="0059039D">
        <w:rPr>
          <w:rFonts w:hint="cs"/>
          <w:rtl/>
        </w:rPr>
        <w:t xml:space="preserve"> </w:t>
      </w:r>
      <w:r w:rsidRPr="009C6EE3">
        <w:rPr>
          <w:rtl/>
        </w:rPr>
        <w:t xml:space="preserve">آیا مردم دنیا خیال کرده‌اند که </w:t>
      </w:r>
      <w:r w:rsidR="00533146" w:rsidRPr="0059039D">
        <w:rPr>
          <w:rtl/>
        </w:rPr>
        <w:t xml:space="preserve">به </w:t>
      </w:r>
      <w:r w:rsidRPr="009C6EE3">
        <w:rPr>
          <w:rtl/>
        </w:rPr>
        <w:t>مجرد این‌که بگویند ایمان آوردیم، رها می‌شوند و آزمایش نمی‌شوند؟</w:t>
      </w:r>
      <w:r w:rsidR="006F287F">
        <w:rPr>
          <w:rFonts w:hint="cs"/>
          <w:rtl/>
        </w:rPr>
        <w:t>»</w:t>
      </w:r>
    </w:p>
    <w:p w14:paraId="443CDC63" w14:textId="3FCCE35D" w:rsidR="003712FF" w:rsidRPr="0059039D" w:rsidRDefault="006E46C9" w:rsidP="00B00274">
      <w:pPr>
        <w:pStyle w:val="Normal2"/>
        <w:jc w:val="center"/>
        <w:rPr>
          <w:rtl/>
        </w:rPr>
      </w:pPr>
      <w:r w:rsidRPr="0059039D">
        <w:rPr>
          <w:rtl/>
        </w:rPr>
        <w:t>به دل مى‌نمايند آيا گمان</w:t>
      </w:r>
      <w:r w:rsidR="006F287F">
        <w:rPr>
          <w:rFonts w:hint="cs"/>
          <w:rtl/>
        </w:rPr>
        <w:t xml:space="preserve"> </w:t>
      </w:r>
      <w:r w:rsidR="006F287F">
        <w:rPr>
          <w:rtl/>
        </w:rPr>
        <w:tab/>
      </w:r>
      <w:r w:rsidR="006F287F">
        <w:rPr>
          <w:rtl/>
        </w:rPr>
        <w:tab/>
      </w:r>
      <w:r w:rsidR="006F287F">
        <w:rPr>
          <w:rFonts w:hint="cs"/>
          <w:rtl/>
        </w:rPr>
        <w:t>***</w:t>
      </w:r>
      <w:r w:rsidR="006F287F">
        <w:rPr>
          <w:rtl/>
        </w:rPr>
        <w:tab/>
      </w:r>
      <w:r w:rsidR="006F287F">
        <w:rPr>
          <w:rtl/>
        </w:rPr>
        <w:tab/>
      </w:r>
      <w:r w:rsidRPr="0059039D">
        <w:rPr>
          <w:rtl/>
        </w:rPr>
        <w:t>همين‌كه برانند روى زبان</w:t>
      </w:r>
    </w:p>
    <w:p w14:paraId="33F37BD5" w14:textId="323B4472" w:rsidR="003712FF" w:rsidRPr="0059039D" w:rsidRDefault="006E46C9" w:rsidP="00B00274">
      <w:pPr>
        <w:pStyle w:val="Normal2"/>
        <w:jc w:val="center"/>
        <w:rPr>
          <w:rtl/>
        </w:rPr>
      </w:pPr>
      <w:r w:rsidRPr="0059039D">
        <w:rPr>
          <w:rtl/>
        </w:rPr>
        <w:t xml:space="preserve">كه هستيم </w:t>
      </w:r>
      <w:r w:rsidRPr="0059039D">
        <w:rPr>
          <w:rtl/>
        </w:rPr>
        <w:t>مؤمن به يكتا خدا</w:t>
      </w:r>
      <w:r w:rsidR="006F287F">
        <w:rPr>
          <w:rtl/>
        </w:rPr>
        <w:tab/>
      </w:r>
      <w:r w:rsidR="006F287F">
        <w:rPr>
          <w:rtl/>
        </w:rPr>
        <w:tab/>
      </w:r>
      <w:r w:rsidR="006F287F">
        <w:rPr>
          <w:rFonts w:hint="cs"/>
          <w:rtl/>
        </w:rPr>
        <w:t>***</w:t>
      </w:r>
      <w:r w:rsidR="006F287F">
        <w:rPr>
          <w:rtl/>
        </w:rPr>
        <w:tab/>
      </w:r>
      <w:r w:rsidR="006F287F">
        <w:rPr>
          <w:rtl/>
        </w:rPr>
        <w:tab/>
      </w:r>
      <w:r w:rsidRPr="0059039D">
        <w:rPr>
          <w:rtl/>
        </w:rPr>
        <w:t>رها مى‌شوند و نيايد بلا؟</w:t>
      </w:r>
      <w:r>
        <w:rPr>
          <w:rStyle w:val="FootnoteReference1"/>
          <w:rFonts w:ascii="IRLotus" w:hAnsi="IRLotus" w:cs="IRLotus"/>
          <w:sz w:val="44"/>
          <w:szCs w:val="44"/>
          <w:rtl/>
        </w:rPr>
        <w:footnoteReference w:id="426"/>
      </w:r>
    </w:p>
    <w:p w14:paraId="6DC87A16" w14:textId="77777777" w:rsidR="00AD2949" w:rsidRPr="0059039D" w:rsidRDefault="006E46C9" w:rsidP="00463FE0">
      <w:pPr>
        <w:pStyle w:val="Heading202"/>
      </w:pPr>
      <w:r w:rsidRPr="0059039D">
        <w:rPr>
          <w:rtl/>
        </w:rPr>
        <w:t>معنی امتحان</w:t>
      </w:r>
    </w:p>
    <w:p w14:paraId="3F008FF5" w14:textId="26BDA534" w:rsidR="00AD2949" w:rsidRPr="00AD2949" w:rsidRDefault="006E46C9" w:rsidP="00AD2949">
      <w:pPr>
        <w:pStyle w:val="Normal2"/>
      </w:pPr>
      <w:r w:rsidRPr="00AD2949">
        <w:rPr>
          <w:rtl/>
        </w:rPr>
        <w:t>واژه</w:t>
      </w:r>
      <w:r w:rsidRPr="00AD2949">
        <w:rPr>
          <w:rFonts w:ascii="IRBadr" w:hAnsi="IRBadr" w:cs="IRBadr"/>
          <w:rtl/>
        </w:rPr>
        <w:t xml:space="preserve"> «</w:t>
      </w:r>
      <w:r w:rsidRPr="00B00274">
        <w:rPr>
          <w:rStyle w:val="Char00"/>
          <w:rFonts w:eastAsiaTheme="minorHAnsi" w:hint="cs"/>
          <w:rtl/>
        </w:rPr>
        <w:t>یُ</w:t>
      </w:r>
      <w:r w:rsidRPr="00B00274">
        <w:rPr>
          <w:rStyle w:val="Char00"/>
          <w:rFonts w:eastAsiaTheme="minorHAnsi" w:hint="eastAsia"/>
          <w:rtl/>
        </w:rPr>
        <w:t>فتَنوُن</w:t>
      </w:r>
      <w:r w:rsidRPr="00AD2949">
        <w:rPr>
          <w:rFonts w:ascii="IRBadr" w:hAnsi="IRBadr" w:cs="IRBadr"/>
          <w:rtl/>
        </w:rPr>
        <w:t>»</w:t>
      </w:r>
      <w:r w:rsidRPr="00AD2949">
        <w:rPr>
          <w:rtl/>
        </w:rPr>
        <w:t xml:space="preserve"> که در این آیه آمده، منظور همان </w:t>
      </w:r>
      <w:r w:rsidRPr="00AD2949">
        <w:rPr>
          <w:rtl/>
        </w:rPr>
        <w:t>امتحان است</w:t>
      </w:r>
      <w:r w:rsidR="00141844" w:rsidRPr="0059039D">
        <w:rPr>
          <w:rtl/>
        </w:rPr>
        <w:t xml:space="preserve">. </w:t>
      </w:r>
      <w:r w:rsidRPr="00AD2949">
        <w:rPr>
          <w:rtl/>
        </w:rPr>
        <w:t xml:space="preserve">«امتحان» در لغت </w:t>
      </w:r>
      <w:r w:rsidR="00533146" w:rsidRPr="0059039D">
        <w:rPr>
          <w:rtl/>
        </w:rPr>
        <w:t xml:space="preserve">به </w:t>
      </w:r>
      <w:r w:rsidRPr="00AD2949">
        <w:rPr>
          <w:rtl/>
        </w:rPr>
        <w:t>معنای ذوب‌کردن نقره و پاک‌کردن آن از آلودگی است</w:t>
      </w:r>
      <w:r w:rsidR="00141844" w:rsidRPr="0059039D">
        <w:rPr>
          <w:rtl/>
        </w:rPr>
        <w:t xml:space="preserve">. </w:t>
      </w:r>
      <w:r>
        <w:rPr>
          <w:vertAlign w:val="superscript"/>
          <w:rtl/>
        </w:rPr>
        <w:footnoteReference w:id="427"/>
      </w:r>
      <w:r w:rsidRPr="00AD2949">
        <w:rPr>
          <w:rtl/>
        </w:rPr>
        <w:t xml:space="preserve"> این واژه گاهی با الفاظ «ابتلاء»، «تمحیص» و «فتنه» به یک معنا </w:t>
      </w:r>
      <w:r w:rsidR="00533146" w:rsidRPr="0059039D">
        <w:rPr>
          <w:rtl/>
        </w:rPr>
        <w:t xml:space="preserve">به </w:t>
      </w:r>
      <w:r w:rsidRPr="00AD2949">
        <w:rPr>
          <w:rtl/>
        </w:rPr>
        <w:t>کار رفته است.</w:t>
      </w:r>
      <w:r>
        <w:rPr>
          <w:vertAlign w:val="superscript"/>
          <w:rtl/>
        </w:rPr>
        <w:footnoteReference w:id="428"/>
      </w:r>
      <w:r w:rsidRPr="00AD2949">
        <w:rPr>
          <w:rtl/>
        </w:rPr>
        <w:t xml:space="preserve"> «امتحان» در اصطلاح، آزمودن و آشکارساختن حقیقت چیزی است که هم در خیر استعمال می‌شود و هم در شرّ</w:t>
      </w:r>
      <w:r w:rsidRPr="00AD2949">
        <w:t>.</w:t>
      </w:r>
      <w:r>
        <w:rPr>
          <w:vertAlign w:val="superscript"/>
          <w:rtl/>
        </w:rPr>
        <w:footnoteReference w:id="429"/>
      </w:r>
    </w:p>
    <w:p w14:paraId="76A80BAF" w14:textId="77777777" w:rsidR="00AD2949" w:rsidRPr="00AD2949" w:rsidRDefault="006E46C9" w:rsidP="00AD2949">
      <w:pPr>
        <w:pStyle w:val="Normal2"/>
      </w:pPr>
      <w:r w:rsidRPr="00AD2949">
        <w:rPr>
          <w:rtl/>
        </w:rPr>
        <w:t xml:space="preserve">کلمه «فتنه» هم در اصل </w:t>
      </w:r>
      <w:r w:rsidR="00533146" w:rsidRPr="0059039D">
        <w:rPr>
          <w:rtl/>
        </w:rPr>
        <w:t xml:space="preserve">به </w:t>
      </w:r>
      <w:r w:rsidRPr="00AD2949">
        <w:rPr>
          <w:rtl/>
        </w:rPr>
        <w:t>معنای انداختن طلا در کوره آتش است تا خالصی‌ها از ناخ</w:t>
      </w:r>
      <w:r w:rsidRPr="00AD2949">
        <w:rPr>
          <w:rtl/>
        </w:rPr>
        <w:t>الصی‌ها جدا شود</w:t>
      </w:r>
      <w:r w:rsidRPr="00AD2949">
        <w:t>.</w:t>
      </w:r>
      <w:r>
        <w:rPr>
          <w:rStyle w:val="FootnoteReference1"/>
          <w:rFonts w:ascii="IRLotus" w:hAnsi="IRLotus" w:cs="IRLotus"/>
          <w:sz w:val="44"/>
          <w:szCs w:val="44"/>
          <w:rtl/>
        </w:rPr>
        <w:footnoteReference w:id="430"/>
      </w:r>
    </w:p>
    <w:p w14:paraId="19930E38" w14:textId="2FBF5925" w:rsidR="00AD2949" w:rsidRPr="00AD2949" w:rsidRDefault="006E46C9" w:rsidP="006F287F">
      <w:pPr>
        <w:pStyle w:val="Normal2"/>
      </w:pPr>
      <w:r w:rsidRPr="00AD2949">
        <w:rPr>
          <w:rtl/>
        </w:rPr>
        <w:t>آیه می‌گوید: فقط بگوییم «</w:t>
      </w:r>
      <w:r w:rsidRPr="00B00274">
        <w:rPr>
          <w:rStyle w:val="Char00"/>
          <w:rFonts w:eastAsiaTheme="minorHAnsi"/>
          <w:rtl/>
        </w:rPr>
        <w:t>آمن</w:t>
      </w:r>
      <w:r w:rsidR="006F287F">
        <w:rPr>
          <w:rStyle w:val="Char00"/>
          <w:rFonts w:eastAsiaTheme="minorHAnsi" w:hint="cs"/>
          <w:rtl/>
        </w:rPr>
        <w:t>ّ</w:t>
      </w:r>
      <w:r w:rsidRPr="00B00274">
        <w:rPr>
          <w:rStyle w:val="Char00"/>
          <w:rFonts w:eastAsiaTheme="minorHAnsi"/>
          <w:rtl/>
        </w:rPr>
        <w:t>ا</w:t>
      </w:r>
      <w:r w:rsidRPr="00AD2949">
        <w:rPr>
          <w:rtl/>
        </w:rPr>
        <w:t>» و تمام؟ نه</w:t>
      </w:r>
      <w:r w:rsidR="004C4522" w:rsidRPr="0059039D">
        <w:rPr>
          <w:rtl/>
        </w:rPr>
        <w:t xml:space="preserve">! </w:t>
      </w:r>
      <w:r w:rsidRPr="00AD2949">
        <w:rPr>
          <w:rtl/>
        </w:rPr>
        <w:t>هر «</w:t>
      </w:r>
      <w:r w:rsidRPr="00B00274">
        <w:rPr>
          <w:rStyle w:val="Char00"/>
          <w:rFonts w:eastAsiaTheme="minorHAnsi"/>
          <w:rtl/>
        </w:rPr>
        <w:t>آمن</w:t>
      </w:r>
      <w:r w:rsidR="006F287F">
        <w:rPr>
          <w:rStyle w:val="Char00"/>
          <w:rFonts w:eastAsiaTheme="minorHAnsi" w:hint="cs"/>
          <w:rtl/>
        </w:rPr>
        <w:t>ّ</w:t>
      </w:r>
      <w:r w:rsidRPr="00B00274">
        <w:rPr>
          <w:rStyle w:val="Char00"/>
          <w:rFonts w:eastAsiaTheme="minorHAnsi"/>
          <w:rtl/>
        </w:rPr>
        <w:t>ا</w:t>
      </w:r>
      <w:r w:rsidRPr="00AD2949">
        <w:rPr>
          <w:rtl/>
        </w:rPr>
        <w:t>»یی، آزمون دارد</w:t>
      </w:r>
      <w:r w:rsidR="00141844" w:rsidRPr="0059039D">
        <w:rPr>
          <w:rtl/>
        </w:rPr>
        <w:t xml:space="preserve">. </w:t>
      </w:r>
      <w:r w:rsidRPr="00AD2949">
        <w:rPr>
          <w:rtl/>
        </w:rPr>
        <w:t>ادعای ایمان، محک می‌خواهد</w:t>
      </w:r>
      <w:r w:rsidR="00141844" w:rsidRPr="0059039D">
        <w:rPr>
          <w:rtl/>
        </w:rPr>
        <w:t xml:space="preserve">. </w:t>
      </w:r>
      <w:r w:rsidRPr="00AD2949">
        <w:rPr>
          <w:rtl/>
        </w:rPr>
        <w:t>ادعای عاشقی، به آزمون فهم می‌شود</w:t>
      </w:r>
      <w:r w:rsidRPr="00AD2949">
        <w:t>.</w:t>
      </w:r>
      <w:r w:rsidR="006F287F">
        <w:rPr>
          <w:rFonts w:hint="cs"/>
          <w:rtl/>
        </w:rPr>
        <w:t xml:space="preserve"> </w:t>
      </w:r>
      <w:r w:rsidRPr="00AD2949">
        <w:rPr>
          <w:rtl/>
        </w:rPr>
        <w:t>پس از خود بپرس: ادعای ایمان داری؟ اگر داری، برای امتحان آماده باش</w:t>
      </w:r>
      <w:r w:rsidRPr="00AD2949">
        <w:t>!</w:t>
      </w:r>
      <w:r w:rsidR="00DB0645" w:rsidRPr="0059039D">
        <w:rPr>
          <w:rFonts w:hint="cs"/>
          <w:rtl/>
        </w:rPr>
        <w:t xml:space="preserve"> </w:t>
      </w:r>
      <w:r w:rsidRPr="00AD2949">
        <w:rPr>
          <w:rtl/>
        </w:rPr>
        <w:t xml:space="preserve">اما متأسفانه بسیاری از مردم معنی </w:t>
      </w:r>
      <w:r w:rsidRPr="00AD2949">
        <w:rPr>
          <w:rtl/>
        </w:rPr>
        <w:t>امتحان را بد می‌فهمند</w:t>
      </w:r>
      <w:r w:rsidR="00141844" w:rsidRPr="0059039D">
        <w:rPr>
          <w:rtl/>
        </w:rPr>
        <w:t xml:space="preserve">. </w:t>
      </w:r>
      <w:r w:rsidRPr="00AD2949">
        <w:rPr>
          <w:rtl/>
        </w:rPr>
        <w:t>معنی امتحان را فقط رنج و بدبختی تصور می‌کنند</w:t>
      </w:r>
      <w:r w:rsidR="006F287F">
        <w:rPr>
          <w:rFonts w:hint="cs"/>
          <w:rtl/>
        </w:rPr>
        <w:t>.</w:t>
      </w:r>
      <w:r w:rsidRPr="00AD2949">
        <w:rPr>
          <w:rtl/>
        </w:rPr>
        <w:t xml:space="preserve"> وقتی مشکلی پیش می‌آید آن را امتحان تلقی می‌کنند</w:t>
      </w:r>
      <w:r w:rsidRPr="00AD2949">
        <w:rPr>
          <w:rtl/>
        </w:rPr>
        <w:t xml:space="preserve"> اما پول و دارایی را امتحان خدا نمی‌دانند</w:t>
      </w:r>
      <w:r w:rsidR="00141844" w:rsidRPr="0059039D">
        <w:rPr>
          <w:rtl/>
        </w:rPr>
        <w:t xml:space="preserve">. </w:t>
      </w:r>
      <w:r w:rsidR="006F287F">
        <w:rPr>
          <w:rFonts w:hint="cs"/>
          <w:rtl/>
        </w:rPr>
        <w:t xml:space="preserve">امتحان، </w:t>
      </w:r>
      <w:r w:rsidRPr="00AD2949">
        <w:rPr>
          <w:rtl/>
        </w:rPr>
        <w:t>یک‌جا پول هست، یک‌جا قدرت هست، یک‌جا وجاهت هست، یک‌جا شهوات جنسی هست؛ این‌ها امتحان‌های</w:t>
      </w:r>
      <w:r w:rsidRPr="00AD2949">
        <w:rPr>
          <w:rtl/>
        </w:rPr>
        <w:t xml:space="preserve"> سخت‌اند</w:t>
      </w:r>
      <w:r w:rsidRPr="00AD2949">
        <w:t>.</w:t>
      </w:r>
    </w:p>
    <w:p w14:paraId="39953C5B" w14:textId="77777777" w:rsidR="00AD2949" w:rsidRPr="00AD2949" w:rsidRDefault="006E46C9" w:rsidP="00AD2949">
      <w:pPr>
        <w:pStyle w:val="Normal2"/>
      </w:pPr>
      <w:r w:rsidRPr="00AD2949">
        <w:rPr>
          <w:rtl/>
        </w:rPr>
        <w:t>همه‌چیز در این عالم مایه امتحان خداست</w:t>
      </w:r>
      <w:r w:rsidRPr="00AD2949">
        <w:t>:</w:t>
      </w:r>
    </w:p>
    <w:p w14:paraId="2D3949E0" w14:textId="77777777" w:rsidR="00AD2949" w:rsidRPr="00AD2949" w:rsidRDefault="006E46C9" w:rsidP="00AD2949">
      <w:pPr>
        <w:pStyle w:val="Normal2"/>
        <w:numPr>
          <w:ilvl w:val="0"/>
          <w:numId w:val="31"/>
        </w:numPr>
      </w:pPr>
      <w:r w:rsidRPr="00AD2949">
        <w:rPr>
          <w:rtl/>
        </w:rPr>
        <w:t>رابطه انسان‌ها با یکدیگر امتحان است</w:t>
      </w:r>
      <w:r w:rsidRPr="00AD2949">
        <w:t>.</w:t>
      </w:r>
    </w:p>
    <w:p w14:paraId="09D3CF8D" w14:textId="77777777" w:rsidR="00AD2949" w:rsidRPr="00AD2949" w:rsidRDefault="006E46C9" w:rsidP="00AD2949">
      <w:pPr>
        <w:pStyle w:val="Normal2"/>
        <w:numPr>
          <w:ilvl w:val="0"/>
          <w:numId w:val="31"/>
        </w:numPr>
      </w:pPr>
      <w:r w:rsidRPr="00AD2949">
        <w:rPr>
          <w:rtl/>
        </w:rPr>
        <w:t>دوستی و دشمنی‌ها امتحان است</w:t>
      </w:r>
      <w:r w:rsidRPr="00AD2949">
        <w:t>.</w:t>
      </w:r>
    </w:p>
    <w:p w14:paraId="1DCDF80A" w14:textId="77777777" w:rsidR="00AD2949" w:rsidRPr="00AD2949" w:rsidRDefault="006E46C9" w:rsidP="00AD2949">
      <w:pPr>
        <w:pStyle w:val="Normal2"/>
        <w:numPr>
          <w:ilvl w:val="0"/>
          <w:numId w:val="31"/>
        </w:numPr>
      </w:pPr>
      <w:r w:rsidRPr="00AD2949">
        <w:rPr>
          <w:rtl/>
        </w:rPr>
        <w:t>خانواده و فرزند امتحان است</w:t>
      </w:r>
      <w:r w:rsidRPr="00AD2949">
        <w:t>.</w:t>
      </w:r>
    </w:p>
    <w:p w14:paraId="01B16ABB" w14:textId="77777777" w:rsidR="00AD2949" w:rsidRPr="00AD2949" w:rsidRDefault="006E46C9" w:rsidP="00AD2949">
      <w:pPr>
        <w:pStyle w:val="Normal2"/>
        <w:numPr>
          <w:ilvl w:val="0"/>
          <w:numId w:val="31"/>
        </w:numPr>
      </w:pPr>
      <w:r w:rsidRPr="00AD2949">
        <w:rPr>
          <w:rtl/>
        </w:rPr>
        <w:t>غذاخوردن امتحان است</w:t>
      </w:r>
      <w:r w:rsidRPr="00AD2949">
        <w:t>.</w:t>
      </w:r>
    </w:p>
    <w:p w14:paraId="0E584C46" w14:textId="77777777" w:rsidR="00AD2949" w:rsidRPr="00AD2949" w:rsidRDefault="006E46C9" w:rsidP="00AD2949">
      <w:pPr>
        <w:pStyle w:val="Normal2"/>
        <w:numPr>
          <w:ilvl w:val="0"/>
          <w:numId w:val="31"/>
        </w:numPr>
      </w:pPr>
      <w:r w:rsidRPr="00AD2949">
        <w:rPr>
          <w:rtl/>
        </w:rPr>
        <w:t>حوادث دنیا امتحان است</w:t>
      </w:r>
      <w:r w:rsidRPr="00AD2949">
        <w:t>.</w:t>
      </w:r>
    </w:p>
    <w:p w14:paraId="6C72BFB8" w14:textId="77777777" w:rsidR="00F97FC0" w:rsidRPr="0059039D" w:rsidRDefault="006E46C9" w:rsidP="00AD2949">
      <w:pPr>
        <w:pStyle w:val="Normal2"/>
        <w:numPr>
          <w:ilvl w:val="0"/>
          <w:numId w:val="31"/>
        </w:numPr>
      </w:pPr>
      <w:r w:rsidRPr="00AD2949">
        <w:rPr>
          <w:rtl/>
        </w:rPr>
        <w:t>اصل و اساس زندگی و مرگ انسان هم امتحان است</w:t>
      </w:r>
      <w:r w:rsidRPr="00AD2949">
        <w:t>.</w:t>
      </w:r>
    </w:p>
    <w:p w14:paraId="0931DFB9" w14:textId="35F730BD" w:rsidR="00AD2949" w:rsidRPr="00AD2949" w:rsidRDefault="006E46C9" w:rsidP="00AD2949">
      <w:pPr>
        <w:pStyle w:val="Normal2"/>
        <w:numPr>
          <w:ilvl w:val="0"/>
          <w:numId w:val="31"/>
        </w:numPr>
      </w:pPr>
      <w:r w:rsidRPr="0059039D">
        <w:rPr>
          <w:rFonts w:ascii="IRBadr" w:hAnsi="IRBadr" w:cs="IRBadr"/>
          <w:rtl/>
        </w:rPr>
        <w:t>«</w:t>
      </w:r>
      <w:r w:rsidRPr="00AD2949">
        <w:rPr>
          <w:rFonts w:ascii="IRBadr" w:hAnsi="IRBadr" w:cs="IRBadr"/>
          <w:rtl/>
        </w:rPr>
        <w:t xml:space="preserve">ٱلَّذي خَلَقَ ٱلۡمَوۡتَ </w:t>
      </w:r>
      <w:r w:rsidRPr="00AD2949">
        <w:rPr>
          <w:rFonts w:ascii="IRBadr" w:hAnsi="IRBadr" w:cs="IRBadr"/>
          <w:rtl/>
        </w:rPr>
        <w:t>وَٱلۡحَيَوٰةَ ليَبۡلُوَكُمۡ</w:t>
      </w:r>
      <w:r w:rsidR="006F287F">
        <w:rPr>
          <w:rFonts w:ascii="IRBadr" w:hAnsi="IRBadr" w:cs="IRBadr" w:hint="cs"/>
          <w:rtl/>
        </w:rPr>
        <w:t>،</w:t>
      </w:r>
      <w:r>
        <w:rPr>
          <w:rStyle w:val="FootnoteReference1"/>
          <w:rFonts w:ascii="IRLotus" w:hAnsi="IRLotus" w:cs="IRLotus"/>
          <w:sz w:val="44"/>
          <w:szCs w:val="44"/>
          <w:rtl/>
        </w:rPr>
        <w:footnoteReference w:id="431"/>
      </w:r>
      <w:r w:rsidR="00F97FC0" w:rsidRPr="0059039D">
        <w:rPr>
          <w:rFonts w:hint="cs"/>
          <w:rtl/>
        </w:rPr>
        <w:t xml:space="preserve"> </w:t>
      </w:r>
      <w:r w:rsidRPr="00AD2949">
        <w:rPr>
          <w:rtl/>
        </w:rPr>
        <w:t xml:space="preserve">خدایی که زندگی و مرگ را </w:t>
      </w:r>
      <w:r w:rsidRPr="00AD2949">
        <w:rPr>
          <w:rtl/>
        </w:rPr>
        <w:t>برای امتحان شما آفرید</w:t>
      </w:r>
      <w:r w:rsidR="006F287F">
        <w:rPr>
          <w:rFonts w:hint="cs"/>
          <w:rtl/>
        </w:rPr>
        <w:t>».</w:t>
      </w:r>
    </w:p>
    <w:p w14:paraId="61B534BF" w14:textId="77777777" w:rsidR="00AD2949" w:rsidRPr="0059039D" w:rsidRDefault="00AD2949" w:rsidP="00EA4921">
      <w:pPr>
        <w:pStyle w:val="Normal2"/>
        <w:rPr>
          <w:rtl/>
        </w:rPr>
      </w:pPr>
    </w:p>
    <w:p w14:paraId="7FB5774C" w14:textId="77777777" w:rsidR="00946308" w:rsidRPr="0059039D" w:rsidRDefault="006E46C9" w:rsidP="00463FE0">
      <w:pPr>
        <w:pStyle w:val="Heading202"/>
      </w:pPr>
      <w:r w:rsidRPr="0059039D">
        <w:rPr>
          <w:rtl/>
        </w:rPr>
        <w:t>رمضان ماه امتحان</w:t>
      </w:r>
    </w:p>
    <w:p w14:paraId="101E241D" w14:textId="27E0BA53" w:rsidR="00946308" w:rsidRPr="00946308" w:rsidRDefault="006E46C9" w:rsidP="006F287F">
      <w:pPr>
        <w:pStyle w:val="Normal2"/>
        <w:rPr>
          <w:lang w:bidi="fa-IR"/>
        </w:rPr>
      </w:pPr>
      <w:r w:rsidRPr="00946308">
        <w:rPr>
          <w:rtl/>
        </w:rPr>
        <w:t>ماه رمضان امتحان سالانه خداست، اما یک امتحان متفاوت</w:t>
      </w:r>
      <w:r w:rsidR="00141844" w:rsidRPr="0059039D">
        <w:rPr>
          <w:rtl/>
          <w:lang w:bidi="fa-IR"/>
        </w:rPr>
        <w:t xml:space="preserve">. </w:t>
      </w:r>
      <w:r w:rsidRPr="00946308">
        <w:rPr>
          <w:rtl/>
        </w:rPr>
        <w:t xml:space="preserve">ما تمام سال با نفس خود درگیر هستیم و لاک‌پشتی جلو می‌رویم؛ اما ماه رمضان مثل یک </w:t>
      </w:r>
      <w:r w:rsidRPr="0059039D">
        <w:rPr>
          <w:rFonts w:hint="cs"/>
          <w:rtl/>
          <w:lang w:bidi="fa-IR"/>
        </w:rPr>
        <w:t xml:space="preserve">«میان‌بُر» </w:t>
      </w:r>
      <w:r w:rsidRPr="00946308">
        <w:rPr>
          <w:rtl/>
        </w:rPr>
        <w:t>است</w:t>
      </w:r>
      <w:r w:rsidR="00141844" w:rsidRPr="0059039D">
        <w:rPr>
          <w:rtl/>
          <w:lang w:bidi="fa-IR"/>
        </w:rPr>
        <w:t xml:space="preserve">. </w:t>
      </w:r>
      <w:r w:rsidRPr="00946308">
        <w:rPr>
          <w:rtl/>
        </w:rPr>
        <w:t>انگار وسط پیاده‌روی سخت زندگی، به فرودگاه رسیده‌اید و خدا برای شما هواپیما فرستاده اس</w:t>
      </w:r>
      <w:r w:rsidR="006F287F">
        <w:rPr>
          <w:rFonts w:hint="cs"/>
          <w:rtl/>
        </w:rPr>
        <w:t xml:space="preserve">ت. </w:t>
      </w:r>
      <w:r w:rsidRPr="00946308">
        <w:rPr>
          <w:rtl/>
        </w:rPr>
        <w:t xml:space="preserve">روزه و سحر و شب قدر، همان هواپیما هستند که راه صدساله را یک‌شبه </w:t>
      </w:r>
      <w:r w:rsidRPr="00946308">
        <w:rPr>
          <w:rtl/>
        </w:rPr>
        <w:t>می‌روند</w:t>
      </w:r>
      <w:r w:rsidRPr="00946308">
        <w:rPr>
          <w:lang w:bidi="fa-IR"/>
        </w:rPr>
        <w:t>.</w:t>
      </w:r>
      <w:r w:rsidR="006F287F">
        <w:rPr>
          <w:rFonts w:hint="cs"/>
          <w:rtl/>
        </w:rPr>
        <w:t xml:space="preserve"> </w:t>
      </w:r>
      <w:r w:rsidRPr="0059039D">
        <w:rPr>
          <w:rtl/>
        </w:rPr>
        <w:t>حواس‌مان</w:t>
      </w:r>
      <w:r w:rsidRPr="00946308">
        <w:rPr>
          <w:rtl/>
        </w:rPr>
        <w:t xml:space="preserve"> باشد</w:t>
      </w:r>
      <w:r w:rsidR="004C4522" w:rsidRPr="0059039D">
        <w:rPr>
          <w:rtl/>
          <w:lang w:bidi="fa-IR"/>
        </w:rPr>
        <w:t xml:space="preserve">! </w:t>
      </w:r>
      <w:r w:rsidRPr="00946308">
        <w:rPr>
          <w:rtl/>
        </w:rPr>
        <w:t>کسی که در این</w:t>
      </w:r>
      <w:r w:rsidRPr="0059039D">
        <w:rPr>
          <w:rFonts w:hint="cs"/>
          <w:rtl/>
          <w:lang w:bidi="fa-IR"/>
        </w:rPr>
        <w:t xml:space="preserve"> «ماه طلایی» </w:t>
      </w:r>
      <w:r w:rsidR="006F287F">
        <w:rPr>
          <w:rFonts w:hint="cs"/>
          <w:rtl/>
        </w:rPr>
        <w:t>به‌خاطر</w:t>
      </w:r>
      <w:r w:rsidR="006F287F" w:rsidRPr="00946308">
        <w:rPr>
          <w:rtl/>
        </w:rPr>
        <w:t xml:space="preserve"> </w:t>
      </w:r>
      <w:r w:rsidRPr="00946308">
        <w:rPr>
          <w:rtl/>
        </w:rPr>
        <w:t>تنبلی جا بماند و سوار نشود، بدجور رفوزه شده است</w:t>
      </w:r>
      <w:r w:rsidR="006F287F">
        <w:rPr>
          <w:rFonts w:hint="cs"/>
          <w:rtl/>
          <w:lang w:bidi="fa-IR"/>
        </w:rPr>
        <w:t>.</w:t>
      </w:r>
    </w:p>
    <w:p w14:paraId="6F5C391C" w14:textId="77777777" w:rsidR="00807A3E" w:rsidRPr="0059039D" w:rsidRDefault="006E46C9" w:rsidP="00463FE0">
      <w:pPr>
        <w:pStyle w:val="Heading202"/>
      </w:pPr>
      <w:r w:rsidRPr="0059039D">
        <w:rPr>
          <w:rFonts w:hint="cs"/>
          <w:rtl/>
        </w:rPr>
        <w:t>«</w:t>
      </w:r>
      <w:r w:rsidRPr="0059039D">
        <w:rPr>
          <w:rtl/>
        </w:rPr>
        <w:t>تار</w:t>
      </w:r>
      <w:r w:rsidRPr="0059039D">
        <w:rPr>
          <w:rFonts w:hint="cs"/>
          <w:rtl/>
        </w:rPr>
        <w:t>»</w:t>
      </w:r>
      <w:r w:rsidRPr="0059039D">
        <w:rPr>
          <w:rtl/>
        </w:rPr>
        <w:t xml:space="preserve"> و </w:t>
      </w:r>
      <w:r w:rsidRPr="0059039D">
        <w:rPr>
          <w:rFonts w:hint="cs"/>
          <w:rtl/>
        </w:rPr>
        <w:t>«</w:t>
      </w:r>
      <w:r w:rsidRPr="0059039D">
        <w:rPr>
          <w:rtl/>
        </w:rPr>
        <w:t>تور</w:t>
      </w:r>
      <w:r w:rsidRPr="0059039D">
        <w:rPr>
          <w:rFonts w:hint="cs"/>
          <w:rtl/>
        </w:rPr>
        <w:t>»</w:t>
      </w:r>
      <w:r w:rsidRPr="0059039D">
        <w:rPr>
          <w:rtl/>
        </w:rPr>
        <w:t xml:space="preserve"> و </w:t>
      </w:r>
      <w:r w:rsidRPr="0059039D">
        <w:rPr>
          <w:rFonts w:hint="cs"/>
          <w:rtl/>
        </w:rPr>
        <w:t>«</w:t>
      </w:r>
      <w:r w:rsidRPr="0059039D">
        <w:rPr>
          <w:rtl/>
        </w:rPr>
        <w:t>تیر</w:t>
      </w:r>
      <w:r w:rsidRPr="0059039D">
        <w:rPr>
          <w:rFonts w:hint="cs"/>
          <w:rtl/>
        </w:rPr>
        <w:t>»</w:t>
      </w:r>
      <w:r w:rsidRPr="0059039D">
        <w:rPr>
          <w:rtl/>
        </w:rPr>
        <w:t xml:space="preserve"> خد</w:t>
      </w:r>
      <w:r w:rsidRPr="0059039D">
        <w:rPr>
          <w:rFonts w:hint="cs"/>
          <w:rtl/>
        </w:rPr>
        <w:t>ا</w:t>
      </w:r>
    </w:p>
    <w:p w14:paraId="5568E68F" w14:textId="77777777" w:rsidR="006F287F" w:rsidRDefault="006E46C9" w:rsidP="006F287F">
      <w:pPr>
        <w:pStyle w:val="Normal2"/>
        <w:rPr>
          <w:rtl/>
        </w:rPr>
      </w:pPr>
      <w:r w:rsidRPr="00807A3E">
        <w:rPr>
          <w:rtl/>
        </w:rPr>
        <w:t>حاج اسماعیل دولابی در مثالی جالب عنوان می‌کردن</w:t>
      </w:r>
      <w:r w:rsidRPr="0059039D">
        <w:rPr>
          <w:rFonts w:hint="cs"/>
          <w:rtl/>
        </w:rPr>
        <w:t xml:space="preserve">د: </w:t>
      </w:r>
    </w:p>
    <w:p w14:paraId="082D77AE" w14:textId="2384B634" w:rsidR="00807A3E" w:rsidRPr="00807A3E" w:rsidRDefault="006E46C9" w:rsidP="00B00274">
      <w:pPr>
        <w:pStyle w:val="af7"/>
        <w:rPr>
          <w:lang w:bidi="fa-IR"/>
        </w:rPr>
      </w:pPr>
      <w:r w:rsidRPr="00807A3E">
        <w:rPr>
          <w:rtl/>
        </w:rPr>
        <w:t>خدا یک تار و یک تور و یک تیر دارد</w:t>
      </w:r>
      <w:r w:rsidR="00141844" w:rsidRPr="0059039D">
        <w:rPr>
          <w:rtl/>
        </w:rPr>
        <w:t xml:space="preserve">. </w:t>
      </w:r>
      <w:r w:rsidRPr="00807A3E">
        <w:rPr>
          <w:rtl/>
        </w:rPr>
        <w:t xml:space="preserve">با تار و تور و تیر خود، </w:t>
      </w:r>
      <w:r w:rsidRPr="00807A3E">
        <w:rPr>
          <w:rtl/>
        </w:rPr>
        <w:t>آدم‌ها را جذب می‌کند</w:t>
      </w:r>
      <w:r w:rsidRPr="00807A3E">
        <w:rPr>
          <w:lang w:bidi="fa-IR"/>
        </w:rPr>
        <w:t>.</w:t>
      </w:r>
      <w:r w:rsidR="006F287F">
        <w:rPr>
          <w:rFonts w:hint="cs"/>
          <w:rtl/>
        </w:rPr>
        <w:t xml:space="preserve"> </w:t>
      </w:r>
      <w:r w:rsidRPr="0059039D">
        <w:rPr>
          <w:rFonts w:hint="cs"/>
          <w:rtl/>
        </w:rPr>
        <w:t>«</w:t>
      </w:r>
      <w:r w:rsidRPr="00807A3E">
        <w:rPr>
          <w:rtl/>
        </w:rPr>
        <w:t>تار خدا</w:t>
      </w:r>
      <w:r w:rsidRPr="0059039D">
        <w:rPr>
          <w:rFonts w:hint="cs"/>
          <w:rtl/>
        </w:rPr>
        <w:t>»</w:t>
      </w:r>
      <w:r w:rsidRPr="00807A3E">
        <w:rPr>
          <w:rtl/>
        </w:rPr>
        <w:t xml:space="preserve"> قرآن است؛ نغمه‌های قرآن آسمانی است و خیلی‌ها از این طریق جذب می‌شوند</w:t>
      </w:r>
      <w:r w:rsidR="00141844" w:rsidRPr="0059039D">
        <w:rPr>
          <w:rtl/>
          <w:lang w:bidi="fa-IR"/>
        </w:rPr>
        <w:t xml:space="preserve">. </w:t>
      </w:r>
      <w:r w:rsidRPr="0059039D">
        <w:rPr>
          <w:rFonts w:hint="cs"/>
          <w:rtl/>
          <w:lang w:bidi="fa-IR"/>
        </w:rPr>
        <w:t>«</w:t>
      </w:r>
      <w:r w:rsidRPr="00807A3E">
        <w:rPr>
          <w:rtl/>
        </w:rPr>
        <w:t>تور خدا</w:t>
      </w:r>
      <w:r w:rsidRPr="0059039D">
        <w:rPr>
          <w:rFonts w:hint="cs"/>
          <w:rtl/>
        </w:rPr>
        <w:t>»</w:t>
      </w:r>
      <w:r w:rsidRPr="00807A3E">
        <w:rPr>
          <w:rtl/>
        </w:rPr>
        <w:t xml:space="preserve"> همان ماه رمضان و شب قدر است</w:t>
      </w:r>
      <w:r w:rsidR="006F287F">
        <w:rPr>
          <w:rFonts w:hint="cs"/>
          <w:rtl/>
        </w:rPr>
        <w:t>،</w:t>
      </w:r>
      <w:r w:rsidRPr="00807A3E">
        <w:rPr>
          <w:rtl/>
        </w:rPr>
        <w:t xml:space="preserve"> خدا تور پهن کرده و گفته هرکس ماه رمضان روزه بگیرد، مهمان ضیافت من است</w:t>
      </w:r>
      <w:r w:rsidRPr="0059039D">
        <w:rPr>
          <w:rFonts w:hint="cs"/>
          <w:rtl/>
          <w:lang w:bidi="fa-IR"/>
        </w:rPr>
        <w:t xml:space="preserve"> و «</w:t>
      </w:r>
      <w:r w:rsidRPr="00807A3E">
        <w:rPr>
          <w:rtl/>
        </w:rPr>
        <w:t>تیر خدا</w:t>
      </w:r>
      <w:r w:rsidRPr="0059039D">
        <w:rPr>
          <w:rFonts w:hint="cs"/>
          <w:rtl/>
        </w:rPr>
        <w:t>»</w:t>
      </w:r>
      <w:r w:rsidRPr="00807A3E">
        <w:rPr>
          <w:rtl/>
        </w:rPr>
        <w:t xml:space="preserve"> بارهای مشکلات و امتحانات و آزما</w:t>
      </w:r>
      <w:r w:rsidRPr="00807A3E">
        <w:rPr>
          <w:rtl/>
        </w:rPr>
        <w:t>یش‌هاست</w:t>
      </w:r>
      <w:r w:rsidR="006F287F">
        <w:rPr>
          <w:rFonts w:hint="cs"/>
          <w:rtl/>
        </w:rPr>
        <w:t>،</w:t>
      </w:r>
      <w:r w:rsidRPr="00807A3E">
        <w:rPr>
          <w:rtl/>
        </w:rPr>
        <w:t xml:space="preserve"> غالب آدم‌ها را از این طریق جذب می‌کند</w:t>
      </w:r>
      <w:r w:rsidR="00141844" w:rsidRPr="0059039D">
        <w:rPr>
          <w:rtl/>
        </w:rPr>
        <w:t xml:space="preserve">. </w:t>
      </w:r>
      <w:r w:rsidRPr="00807A3E">
        <w:rPr>
          <w:rtl/>
        </w:rPr>
        <w:t>البته ظاهرش تیر است، ولی باطنش همان تور است که تو را برای خودش قرار است صید کند</w:t>
      </w:r>
      <w:r w:rsidRPr="00807A3E">
        <w:rPr>
          <w:lang w:bidi="fa-IR"/>
        </w:rPr>
        <w:t>.</w:t>
      </w:r>
    </w:p>
    <w:p w14:paraId="000BE4A8" w14:textId="354EA715" w:rsidR="00807A3E" w:rsidRPr="00807A3E" w:rsidRDefault="006E46C9" w:rsidP="00B00274">
      <w:pPr>
        <w:pStyle w:val="af7"/>
        <w:rPr>
          <w:lang w:bidi="fa-IR"/>
        </w:rPr>
      </w:pPr>
      <w:r w:rsidRPr="00807A3E">
        <w:rPr>
          <w:rtl/>
        </w:rPr>
        <w:t>شد دلم آسوده چون تیرم زدی</w:t>
      </w:r>
      <w:r w:rsidR="006F287F">
        <w:rPr>
          <w:rtl/>
        </w:rPr>
        <w:tab/>
      </w:r>
      <w:r w:rsidR="006F287F">
        <w:rPr>
          <w:rtl/>
        </w:rPr>
        <w:tab/>
      </w:r>
      <w:r w:rsidR="006F287F">
        <w:rPr>
          <w:rFonts w:hint="cs"/>
          <w:rtl/>
        </w:rPr>
        <w:t>***</w:t>
      </w:r>
      <w:r w:rsidR="006F287F">
        <w:rPr>
          <w:rtl/>
        </w:rPr>
        <w:tab/>
      </w:r>
      <w:r w:rsidR="006F287F">
        <w:rPr>
          <w:rtl/>
        </w:rPr>
        <w:tab/>
      </w:r>
      <w:r w:rsidRPr="00807A3E">
        <w:rPr>
          <w:rtl/>
        </w:rPr>
        <w:t>ای سرت گردم، چرا دیرم زدی؟</w:t>
      </w:r>
      <w:r>
        <w:rPr>
          <w:rStyle w:val="FootnoteReference1"/>
          <w:rFonts w:ascii="IRLotus" w:hAnsi="IRLotus" w:cs="IRLotus"/>
          <w:sz w:val="44"/>
          <w:szCs w:val="44"/>
          <w:rtl/>
        </w:rPr>
        <w:footnoteReference w:id="432"/>
      </w:r>
    </w:p>
    <w:p w14:paraId="022BE3A8" w14:textId="256CA154" w:rsidR="006122A0" w:rsidRPr="0059039D" w:rsidRDefault="006E46C9" w:rsidP="00463FE0">
      <w:pPr>
        <w:pStyle w:val="Heading202"/>
      </w:pPr>
      <w:r w:rsidRPr="0059039D">
        <w:rPr>
          <w:rtl/>
        </w:rPr>
        <w:t>نقطه</w:t>
      </w:r>
      <w:r w:rsidR="006F287F">
        <w:rPr>
          <w:rFonts w:hint="cs"/>
          <w:rtl/>
        </w:rPr>
        <w:t>ٔ</w:t>
      </w:r>
      <w:r w:rsidRPr="0059039D">
        <w:rPr>
          <w:rtl/>
        </w:rPr>
        <w:t xml:space="preserve"> رهایی رنج کجاست؟</w:t>
      </w:r>
    </w:p>
    <w:p w14:paraId="68C9546F" w14:textId="77777777" w:rsidR="006122A0" w:rsidRPr="006122A0" w:rsidRDefault="006E46C9" w:rsidP="006122A0">
      <w:pPr>
        <w:pStyle w:val="Normal2"/>
      </w:pPr>
      <w:r w:rsidRPr="006122A0">
        <w:rPr>
          <w:rtl/>
        </w:rPr>
        <w:t xml:space="preserve">درست است که خدا گاهی با خوشی </w:t>
      </w:r>
      <w:r w:rsidRPr="006122A0">
        <w:rPr>
          <w:rtl/>
        </w:rPr>
        <w:t>امتحان می‌کند، اما نسخه</w:t>
      </w:r>
      <w:r w:rsidR="00FA63AD">
        <w:rPr>
          <w:rFonts w:hint="cs"/>
          <w:rtl/>
        </w:rPr>
        <w:t>ٔ</w:t>
      </w:r>
      <w:r w:rsidRPr="006122A0">
        <w:rPr>
          <w:rtl/>
        </w:rPr>
        <w:t xml:space="preserve"> دنیا این است: پیروزی در امتحان خدا، «رنج» دارد</w:t>
      </w:r>
      <w:r w:rsidRPr="006122A0">
        <w:t>.</w:t>
      </w:r>
    </w:p>
    <w:p w14:paraId="0EB90D35" w14:textId="2995690A" w:rsidR="006122A0" w:rsidRPr="006122A0" w:rsidRDefault="006E46C9" w:rsidP="006122A0">
      <w:pPr>
        <w:pStyle w:val="Normal2"/>
      </w:pPr>
      <w:r w:rsidRPr="006122A0">
        <w:rPr>
          <w:rtl/>
        </w:rPr>
        <w:t>امیرالمؤمنین</w:t>
      </w:r>
      <w:r w:rsidRPr="0059039D">
        <w:rPr>
          <w:rFonts w:hint="cs"/>
          <w:rtl/>
        </w:rPr>
        <w:t>؟ع؟</w:t>
      </w:r>
      <w:r w:rsidRPr="006122A0">
        <w:rPr>
          <w:rtl/>
        </w:rPr>
        <w:t xml:space="preserve"> آب پاکی را روی دست ما ریخته‌اند</w:t>
      </w:r>
      <w:r w:rsidR="00141844" w:rsidRPr="0059039D">
        <w:rPr>
          <w:rtl/>
        </w:rPr>
        <w:t xml:space="preserve">. </w:t>
      </w:r>
      <w:r w:rsidRPr="006122A0">
        <w:rPr>
          <w:rtl/>
        </w:rPr>
        <w:t>واقعاً تعابیر حضرت عجیب است</w:t>
      </w:r>
      <w:r w:rsidRPr="0059039D">
        <w:rPr>
          <w:rFonts w:hint="cs"/>
          <w:rtl/>
        </w:rPr>
        <w:t xml:space="preserve">، </w:t>
      </w:r>
      <w:r w:rsidRPr="006122A0">
        <w:rPr>
          <w:rtl/>
        </w:rPr>
        <w:t>می‌فرماین</w:t>
      </w:r>
      <w:r w:rsidRPr="0059039D">
        <w:rPr>
          <w:rFonts w:hint="cs"/>
          <w:rtl/>
        </w:rPr>
        <w:t xml:space="preserve">د: </w:t>
      </w:r>
      <w:r w:rsidRPr="0059039D">
        <w:rPr>
          <w:rFonts w:ascii="IRBadr" w:hAnsi="IRBadr" w:cs="IRBadr"/>
          <w:rtl/>
        </w:rPr>
        <w:t>«</w:t>
      </w:r>
      <w:r w:rsidRPr="006122A0">
        <w:rPr>
          <w:rFonts w:ascii="IRBadr" w:hAnsi="IRBadr" w:cs="IRBadr"/>
          <w:rtl/>
        </w:rPr>
        <w:t>الدنیا دَارٌ بالْبَلَاء مَحْفُوفَةٌ وَ بالْغَدْر مَعْرُوفَةٌ؛..</w:t>
      </w:r>
      <w:r w:rsidR="00141844" w:rsidRPr="0059039D">
        <w:rPr>
          <w:rFonts w:ascii="IRBadr" w:hAnsi="IRBadr" w:cs="IRBadr"/>
          <w:rtl/>
        </w:rPr>
        <w:t xml:space="preserve">. </w:t>
      </w:r>
      <w:r w:rsidRPr="006122A0">
        <w:rPr>
          <w:rFonts w:ascii="IRBadr" w:hAnsi="IRBadr" w:cs="IRBadr"/>
          <w:rtl/>
        </w:rPr>
        <w:t xml:space="preserve">وَ إنَّمَا أَهْلُهَا فيهَا </w:t>
      </w:r>
      <w:r w:rsidRPr="006122A0">
        <w:rPr>
          <w:rFonts w:ascii="IRBadr" w:hAnsi="IRBadr" w:cs="IRBadr"/>
          <w:rtl/>
        </w:rPr>
        <w:t>أَغْرَاضٌ مُسْتَهْدَفَةٌ، تَرْميهمْ بسهَامهَا وَ تُفْنيهمْ بحمَامهَا</w:t>
      </w:r>
      <w:r w:rsidR="002238EF">
        <w:rPr>
          <w:rFonts w:ascii="IRBadr" w:hAnsi="IRBadr" w:cs="IRBadr" w:hint="cs"/>
          <w:rtl/>
        </w:rPr>
        <w:t>؛</w:t>
      </w:r>
      <w:r>
        <w:rPr>
          <w:rStyle w:val="FootnoteReference1"/>
          <w:rFonts w:ascii="IRLotus" w:hAnsi="IRLotus" w:cs="IRLotus"/>
          <w:sz w:val="44"/>
          <w:szCs w:val="44"/>
          <w:rtl/>
        </w:rPr>
        <w:footnoteReference w:id="433"/>
      </w:r>
      <w:r w:rsidRPr="0059039D">
        <w:rPr>
          <w:rFonts w:hint="cs"/>
          <w:b/>
          <w:bCs/>
          <w:rtl/>
        </w:rPr>
        <w:t xml:space="preserve"> </w:t>
      </w:r>
      <w:r w:rsidRPr="006122A0">
        <w:rPr>
          <w:rtl/>
        </w:rPr>
        <w:t>دنیا خانه‌ای است که بلا دورتادورش را گرفته</w:t>
      </w:r>
      <w:r w:rsidR="002238EF">
        <w:rPr>
          <w:rFonts w:hint="cs"/>
          <w:rtl/>
        </w:rPr>
        <w:t>...،</w:t>
      </w:r>
      <w:r w:rsidRPr="006122A0">
        <w:rPr>
          <w:rtl/>
        </w:rPr>
        <w:t xml:space="preserve"> ساکنانش سیبل تیرهای روزگارند و هر لحظه ممکن است تیری به کسی اصابت کند</w:t>
      </w:r>
      <w:r w:rsidR="002238EF">
        <w:rPr>
          <w:rFonts w:hint="cs"/>
          <w:rtl/>
        </w:rPr>
        <w:t>.»</w:t>
      </w:r>
      <w:r w:rsidRPr="0059039D">
        <w:rPr>
          <w:rFonts w:hint="cs"/>
          <w:rtl/>
        </w:rPr>
        <w:t xml:space="preserve"> و </w:t>
      </w:r>
      <w:r w:rsidR="00533146" w:rsidRPr="0059039D">
        <w:rPr>
          <w:rtl/>
        </w:rPr>
        <w:t xml:space="preserve">به </w:t>
      </w:r>
      <w:r w:rsidRPr="006122A0">
        <w:rPr>
          <w:rtl/>
        </w:rPr>
        <w:t>خاطر همین سختی</w:t>
      </w:r>
      <w:r w:rsidR="002238EF">
        <w:rPr>
          <w:rFonts w:hint="cs"/>
          <w:rtl/>
        </w:rPr>
        <w:t>ِ</w:t>
      </w:r>
      <w:r w:rsidRPr="006122A0">
        <w:rPr>
          <w:rtl/>
        </w:rPr>
        <w:t xml:space="preserve"> ذات دنیاست که گاهی مردم کم می‌آورند</w:t>
      </w:r>
      <w:r w:rsidR="00141844" w:rsidRPr="0059039D">
        <w:rPr>
          <w:rtl/>
        </w:rPr>
        <w:t xml:space="preserve">. </w:t>
      </w:r>
      <w:r w:rsidRPr="006122A0">
        <w:rPr>
          <w:rtl/>
        </w:rPr>
        <w:t>من می‌شنوم</w:t>
      </w:r>
      <w:r w:rsidR="002238EF">
        <w:rPr>
          <w:rFonts w:hint="cs"/>
          <w:rtl/>
        </w:rPr>
        <w:t>،</w:t>
      </w:r>
      <w:r w:rsidRPr="006122A0">
        <w:rPr>
          <w:rtl/>
        </w:rPr>
        <w:t xml:space="preserve"> گوش دل به ناله‌های مردم در تاکسی و مترو دارم</w:t>
      </w:r>
      <w:r w:rsidR="00141844" w:rsidRPr="0059039D">
        <w:rPr>
          <w:rtl/>
        </w:rPr>
        <w:t xml:space="preserve">. </w:t>
      </w:r>
      <w:r w:rsidRPr="006122A0">
        <w:rPr>
          <w:rtl/>
        </w:rPr>
        <w:t>می‌گویند: حاج‌آقا</w:t>
      </w:r>
      <w:r w:rsidR="004C4522" w:rsidRPr="0059039D">
        <w:rPr>
          <w:rtl/>
        </w:rPr>
        <w:t xml:space="preserve">! </w:t>
      </w:r>
      <w:r w:rsidRPr="006122A0">
        <w:rPr>
          <w:rtl/>
        </w:rPr>
        <w:t>همه</w:t>
      </w:r>
      <w:r w:rsidR="002238EF">
        <w:rPr>
          <w:rFonts w:hint="cs"/>
          <w:rtl/>
        </w:rPr>
        <w:t>ٔ</w:t>
      </w:r>
      <w:r w:rsidRPr="006122A0">
        <w:rPr>
          <w:rtl/>
        </w:rPr>
        <w:t xml:space="preserve"> این حرف‌ها درست، اما سختی‌ها تا کی؟</w:t>
      </w:r>
      <w:r w:rsidRPr="006122A0">
        <w:t xml:space="preserve"> </w:t>
      </w:r>
      <w:r w:rsidRPr="006122A0">
        <w:rPr>
          <w:rtl/>
        </w:rPr>
        <w:t>یا می</w:t>
      </w:r>
      <w:r w:rsidRPr="006122A0">
        <w:rPr>
          <w:rtl/>
        </w:rPr>
        <w:t>‌گویند:</w:t>
      </w:r>
      <w:r w:rsidR="002238EF">
        <w:rPr>
          <w:rFonts w:hint="cs"/>
          <w:rtl/>
        </w:rPr>
        <w:t xml:space="preserve"> </w:t>
      </w:r>
      <w:r w:rsidRPr="006122A0">
        <w:rPr>
          <w:rtl/>
        </w:rPr>
        <w:t>حاج‌آقا</w:t>
      </w:r>
      <w:r w:rsidR="004C4522" w:rsidRPr="0059039D">
        <w:rPr>
          <w:rtl/>
        </w:rPr>
        <w:t xml:space="preserve">! </w:t>
      </w:r>
      <w:r w:rsidRPr="006122A0">
        <w:rPr>
          <w:rtl/>
        </w:rPr>
        <w:t xml:space="preserve">از آن پدر و مادری خبر دارید که </w:t>
      </w:r>
      <w:r w:rsidRPr="006122A0">
        <w:rPr>
          <w:rtl/>
        </w:rPr>
        <w:t>صورتش را با سیلی سرخ نگه می‌دارد تا بچه‌هایش شرمنده نشوند؟</w:t>
      </w:r>
      <w:r w:rsidRPr="006122A0">
        <w:t xml:space="preserve"> </w:t>
      </w:r>
      <w:r w:rsidRPr="006122A0">
        <w:rPr>
          <w:rtl/>
        </w:rPr>
        <w:t>می‌گویند: حاج‌آقا</w:t>
      </w:r>
      <w:r w:rsidR="004C4522" w:rsidRPr="0059039D">
        <w:rPr>
          <w:rtl/>
        </w:rPr>
        <w:t xml:space="preserve">! </w:t>
      </w:r>
      <w:r w:rsidRPr="006122A0">
        <w:rPr>
          <w:rtl/>
        </w:rPr>
        <w:t>امیدواری کجا بود؟ ما در نان شب مانده‌ایم</w:t>
      </w:r>
      <w:r w:rsidRPr="0059039D">
        <w:rPr>
          <w:rFonts w:hint="cs"/>
          <w:rtl/>
        </w:rPr>
        <w:t>!</w:t>
      </w:r>
    </w:p>
    <w:p w14:paraId="62D9211F" w14:textId="5899FC16" w:rsidR="006122A0" w:rsidRPr="006122A0" w:rsidRDefault="006E46C9" w:rsidP="006122A0">
      <w:pPr>
        <w:pStyle w:val="Normal2"/>
      </w:pPr>
      <w:r w:rsidRPr="006122A0">
        <w:rPr>
          <w:rtl/>
        </w:rPr>
        <w:t>پاسخ فقط یک چیز است: عوض‌کردن عینک</w:t>
      </w:r>
      <w:r w:rsidR="002238EF">
        <w:rPr>
          <w:rFonts w:hint="cs"/>
          <w:rtl/>
        </w:rPr>
        <w:t xml:space="preserve">. </w:t>
      </w:r>
      <w:r w:rsidRPr="006122A0">
        <w:rPr>
          <w:rtl/>
        </w:rPr>
        <w:t xml:space="preserve">تا وقتی کسی عینکش تیره و تار و دودی </w:t>
      </w:r>
      <w:r w:rsidRPr="006122A0">
        <w:rPr>
          <w:rtl/>
        </w:rPr>
        <w:t>باشد، همه‌چیز دنیا را تیره می‌بیند؛ حتی گل و درخت را</w:t>
      </w:r>
      <w:r w:rsidR="004C4522" w:rsidRPr="0059039D">
        <w:rPr>
          <w:rtl/>
        </w:rPr>
        <w:t xml:space="preserve">! </w:t>
      </w:r>
      <w:r w:rsidRPr="006122A0">
        <w:rPr>
          <w:rtl/>
        </w:rPr>
        <w:t>باید عینک «واقع‌بینی» بزنیم</w:t>
      </w:r>
      <w:r w:rsidR="00141844" w:rsidRPr="0059039D">
        <w:rPr>
          <w:rtl/>
        </w:rPr>
        <w:t xml:space="preserve">. </w:t>
      </w:r>
      <w:r w:rsidRPr="006122A0">
        <w:rPr>
          <w:rtl/>
        </w:rPr>
        <w:t>واقع‌بینی یعنی بدانیم اینجا «هتل» نیست؛ اینجا «باشگاه بدن</w:t>
      </w:r>
      <w:r w:rsidR="00B77426" w:rsidRPr="0059039D">
        <w:rPr>
          <w:rFonts w:hint="cs"/>
          <w:rtl/>
        </w:rPr>
        <w:t>‌</w:t>
      </w:r>
      <w:r w:rsidRPr="006122A0">
        <w:rPr>
          <w:rtl/>
        </w:rPr>
        <w:t>سازی خدا»ست</w:t>
      </w:r>
      <w:r w:rsidRPr="006122A0">
        <w:t>.</w:t>
      </w:r>
    </w:p>
    <w:p w14:paraId="3ED88C49" w14:textId="1882C0C1" w:rsidR="006122A0" w:rsidRPr="006122A0" w:rsidRDefault="006E46C9" w:rsidP="006122A0">
      <w:pPr>
        <w:pStyle w:val="Normal2"/>
      </w:pPr>
      <w:r w:rsidRPr="006122A0">
        <w:rPr>
          <w:rtl/>
        </w:rPr>
        <w:t>وقتی مربی دلسوز، تمرینات طاقت‌فرسا به ورزشکار می‌دهد و سرش داد می‌زند، ورزشکار قهر نمی‌کند؛ چون می‌دان</w:t>
      </w:r>
      <w:r w:rsidRPr="006122A0">
        <w:rPr>
          <w:rtl/>
        </w:rPr>
        <w:t>د این فشار برای «قهرمان‌شدن» اوست، نه برای آزار دادن او</w:t>
      </w:r>
      <w:r w:rsidR="002238EF">
        <w:rPr>
          <w:rFonts w:hint="cs"/>
          <w:rtl/>
        </w:rPr>
        <w:t>.</w:t>
      </w:r>
      <w:r w:rsidR="00141844" w:rsidRPr="0059039D">
        <w:rPr>
          <w:rtl/>
        </w:rPr>
        <w:t xml:space="preserve"> </w:t>
      </w:r>
      <w:r w:rsidRPr="006122A0">
        <w:rPr>
          <w:rtl/>
        </w:rPr>
        <w:t>یا مثل کوهنوردی که در سربالایی نفسش می‌برد، پایش درد می‌گیرد</w:t>
      </w:r>
      <w:r w:rsidRPr="006122A0">
        <w:rPr>
          <w:rtl/>
        </w:rPr>
        <w:t xml:space="preserve"> اما چون لذت قله را می‌بیند، این رنج برایش شیرین می‌شود</w:t>
      </w:r>
      <w:r w:rsidR="00141844" w:rsidRPr="0059039D">
        <w:rPr>
          <w:rtl/>
        </w:rPr>
        <w:t xml:space="preserve">. </w:t>
      </w:r>
      <w:r w:rsidRPr="006122A0">
        <w:rPr>
          <w:rtl/>
        </w:rPr>
        <w:t>کسی که قله را نبیند، کوهنوردی برایش فقط عذاب است</w:t>
      </w:r>
      <w:r w:rsidR="00141844" w:rsidRPr="0059039D">
        <w:rPr>
          <w:rtl/>
        </w:rPr>
        <w:t xml:space="preserve">. </w:t>
      </w:r>
      <w:r w:rsidRPr="006122A0">
        <w:rPr>
          <w:rtl/>
        </w:rPr>
        <w:t>یادمان باشد؛ این فشارها و سختی</w:t>
      </w:r>
      <w:r w:rsidRPr="006122A0">
        <w:rPr>
          <w:rtl/>
        </w:rPr>
        <w:t>‌ها انتقام خداوند نیست</w:t>
      </w:r>
      <w:r w:rsidRPr="006122A0">
        <w:rPr>
          <w:rtl/>
        </w:rPr>
        <w:t xml:space="preserve"> بلکه کلاس‌های فشرده</w:t>
      </w:r>
      <w:r w:rsidR="002238EF">
        <w:rPr>
          <w:rFonts w:hint="cs"/>
          <w:rtl/>
        </w:rPr>
        <w:t>ٔ</w:t>
      </w:r>
      <w:r w:rsidRPr="006122A0">
        <w:rPr>
          <w:rtl/>
        </w:rPr>
        <w:t xml:space="preserve"> آموزشی خداست برای ساختن ما</w:t>
      </w:r>
      <w:r w:rsidRPr="006122A0">
        <w:t>.</w:t>
      </w:r>
    </w:p>
    <w:p w14:paraId="148AA730" w14:textId="6B185D96" w:rsidR="006122A0" w:rsidRPr="006122A0" w:rsidRDefault="006E46C9" w:rsidP="006122A0">
      <w:pPr>
        <w:pStyle w:val="Normal2"/>
      </w:pPr>
      <w:r w:rsidRPr="006122A0">
        <w:rPr>
          <w:rtl/>
        </w:rPr>
        <w:t>اصلاً بگذارید جواب را از زبان کسی بدهم که امشب مهمان او هستیم</w:t>
      </w:r>
      <w:r w:rsidR="00141844" w:rsidRPr="0059039D">
        <w:rPr>
          <w:rtl/>
        </w:rPr>
        <w:t xml:space="preserve">. </w:t>
      </w:r>
      <w:r w:rsidRPr="006122A0">
        <w:rPr>
          <w:rtl/>
        </w:rPr>
        <w:t>علی؟ع؟ تمام عمرش در رنج بود؛ رنج جهل مردم، رنج تنهایی</w:t>
      </w:r>
      <w:r w:rsidR="00141844" w:rsidRPr="0059039D">
        <w:rPr>
          <w:rtl/>
        </w:rPr>
        <w:t xml:space="preserve">. </w:t>
      </w:r>
      <w:r w:rsidRPr="006122A0">
        <w:rPr>
          <w:rtl/>
        </w:rPr>
        <w:t>می‌دانید نقطه</w:t>
      </w:r>
      <w:r w:rsidR="002238EF">
        <w:rPr>
          <w:rFonts w:hint="cs"/>
          <w:rtl/>
        </w:rPr>
        <w:t>ٔ</w:t>
      </w:r>
      <w:r w:rsidRPr="006122A0">
        <w:rPr>
          <w:rtl/>
        </w:rPr>
        <w:t xml:space="preserve"> رهایی او کجا بود؟ نه در کاخ، نه در بستر نرم</w:t>
      </w:r>
      <w:r w:rsidR="002238EF">
        <w:rPr>
          <w:rFonts w:hint="cs"/>
          <w:rtl/>
        </w:rPr>
        <w:t>،</w:t>
      </w:r>
      <w:r w:rsidR="00141844" w:rsidRPr="0059039D">
        <w:rPr>
          <w:rtl/>
        </w:rPr>
        <w:t xml:space="preserve"> </w:t>
      </w:r>
      <w:r w:rsidRPr="006122A0">
        <w:rPr>
          <w:rtl/>
        </w:rPr>
        <w:t>وقتی</w:t>
      </w:r>
      <w:r w:rsidRPr="006122A0">
        <w:rPr>
          <w:rtl/>
        </w:rPr>
        <w:t xml:space="preserve"> شمشیر زهرآلود فرقش را شکافت، نفرمود: «آخ سوختم!» نفرمود: «خدایا چرا من؟</w:t>
      </w:r>
      <w:r w:rsidR="00B77426" w:rsidRPr="0059039D">
        <w:rPr>
          <w:rFonts w:hint="cs"/>
          <w:rtl/>
        </w:rPr>
        <w:t xml:space="preserve">» </w:t>
      </w:r>
      <w:r w:rsidRPr="006122A0">
        <w:rPr>
          <w:rtl/>
        </w:rPr>
        <w:t>فرمود</w:t>
      </w:r>
      <w:r w:rsidRPr="006122A0">
        <w:t>:</w:t>
      </w:r>
      <w:r w:rsidR="00B77426" w:rsidRPr="0059039D">
        <w:rPr>
          <w:b/>
          <w:bCs/>
          <w:rtl/>
        </w:rPr>
        <w:t xml:space="preserve"> </w:t>
      </w:r>
      <w:r w:rsidR="00B77426" w:rsidRPr="0059039D">
        <w:rPr>
          <w:rFonts w:ascii="IRBadr" w:hAnsi="IRBadr" w:cs="IRBadr"/>
          <w:rtl/>
        </w:rPr>
        <w:t>«</w:t>
      </w:r>
      <w:r w:rsidRPr="006122A0">
        <w:rPr>
          <w:rFonts w:ascii="IRBadr" w:hAnsi="IRBadr" w:cs="IRBadr"/>
          <w:rtl/>
        </w:rPr>
        <w:t>فُزْتُ وَ رَب الْکَعْبَة</w:t>
      </w:r>
      <w:r w:rsidR="002238EF">
        <w:rPr>
          <w:rFonts w:ascii="IRBadr" w:hAnsi="IRBadr" w:cs="IRBadr" w:hint="cs"/>
          <w:rtl/>
        </w:rPr>
        <w:t xml:space="preserve">؛ </w:t>
      </w:r>
      <w:r w:rsidRPr="006122A0">
        <w:rPr>
          <w:rtl/>
        </w:rPr>
        <w:t>به خدای کعبه راحت شدم، رستگار شدم</w:t>
      </w:r>
      <w:r w:rsidR="002238EF">
        <w:rPr>
          <w:rFonts w:hint="cs"/>
          <w:rtl/>
        </w:rPr>
        <w:t>».</w:t>
      </w:r>
    </w:p>
    <w:p w14:paraId="7B2DA3E7" w14:textId="20CB29D9" w:rsidR="006122A0" w:rsidRPr="006122A0" w:rsidRDefault="006E46C9" w:rsidP="002238EF">
      <w:pPr>
        <w:pStyle w:val="Normal2"/>
      </w:pPr>
      <w:r w:rsidRPr="006122A0">
        <w:rPr>
          <w:rtl/>
        </w:rPr>
        <w:t>یعنی ای کوره</w:t>
      </w:r>
      <w:r w:rsidR="002238EF">
        <w:rPr>
          <w:rFonts w:hint="cs"/>
          <w:rtl/>
        </w:rPr>
        <w:t>ٔ</w:t>
      </w:r>
      <w:r w:rsidRPr="006122A0">
        <w:rPr>
          <w:rtl/>
        </w:rPr>
        <w:t xml:space="preserve"> دنیا</w:t>
      </w:r>
      <w:r w:rsidR="004C4522" w:rsidRPr="0059039D">
        <w:rPr>
          <w:rtl/>
        </w:rPr>
        <w:t xml:space="preserve">! </w:t>
      </w:r>
      <w:r w:rsidRPr="006122A0">
        <w:rPr>
          <w:rtl/>
        </w:rPr>
        <w:t>دیگر کار من تمام شد</w:t>
      </w:r>
      <w:r w:rsidR="00141844" w:rsidRPr="0059039D">
        <w:rPr>
          <w:rtl/>
        </w:rPr>
        <w:t xml:space="preserve">. </w:t>
      </w:r>
      <w:r w:rsidRPr="006122A0">
        <w:rPr>
          <w:rtl/>
        </w:rPr>
        <w:t>من ساخته شدم، من رفتم</w:t>
      </w:r>
      <w:r w:rsidR="00141844" w:rsidRPr="0059039D">
        <w:rPr>
          <w:rtl/>
        </w:rPr>
        <w:t xml:space="preserve">. </w:t>
      </w:r>
      <w:r w:rsidRPr="006122A0">
        <w:rPr>
          <w:rtl/>
        </w:rPr>
        <w:t xml:space="preserve">رهایی واقعی آنجاست که انسان با </w:t>
      </w:r>
      <w:r w:rsidRPr="006122A0">
        <w:rPr>
          <w:rtl/>
        </w:rPr>
        <w:t>سربلندی از آزمون خدا بیرون بیاید، ولو با سری شکافته</w:t>
      </w:r>
      <w:r w:rsidRPr="006122A0">
        <w:t>.</w:t>
      </w:r>
      <w:r w:rsidR="002238EF">
        <w:rPr>
          <w:rFonts w:hint="cs"/>
          <w:rtl/>
        </w:rPr>
        <w:t xml:space="preserve"> </w:t>
      </w:r>
      <w:r w:rsidRPr="006122A0">
        <w:rPr>
          <w:rtl/>
        </w:rPr>
        <w:t>جاده بهشت، سربالایی دارد</w:t>
      </w:r>
      <w:r w:rsidR="00927D39" w:rsidRPr="0059039D">
        <w:rPr>
          <w:rFonts w:hint="cs"/>
          <w:rtl/>
        </w:rPr>
        <w:t>، «</w:t>
      </w:r>
      <w:r w:rsidRPr="006122A0">
        <w:rPr>
          <w:rtl/>
        </w:rPr>
        <w:t>در ره منزل لیلی که خطرهاست در آن..</w:t>
      </w:r>
      <w:r w:rsidR="006C7C74" w:rsidRPr="0059039D">
        <w:rPr>
          <w:u w:color="EE0000"/>
          <w:rtl/>
        </w:rPr>
        <w:t>.»</w:t>
      </w:r>
      <w:r w:rsidRPr="006122A0">
        <w:rPr>
          <w:rtl/>
        </w:rPr>
        <w:t xml:space="preserve"> باید از این خطرها گذشت</w:t>
      </w:r>
      <w:r w:rsidR="00141844" w:rsidRPr="0059039D">
        <w:rPr>
          <w:rtl/>
        </w:rPr>
        <w:t xml:space="preserve">. </w:t>
      </w:r>
      <w:r w:rsidRPr="006122A0">
        <w:rPr>
          <w:rtl/>
        </w:rPr>
        <w:t>از آزمون‌های سخت نترس؛ عیار ایمانت را بالا می‌برند</w:t>
      </w:r>
      <w:r w:rsidRPr="006122A0">
        <w:t>.</w:t>
      </w:r>
    </w:p>
    <w:p w14:paraId="20F5CDA1" w14:textId="2D11221B" w:rsidR="00E05C5D" w:rsidRPr="0059039D" w:rsidRDefault="002238EF" w:rsidP="00463FE0">
      <w:pPr>
        <w:pStyle w:val="Heading202"/>
      </w:pPr>
      <w:r>
        <w:rPr>
          <w:rFonts w:hint="cs"/>
          <w:rtl/>
        </w:rPr>
        <w:t>یک</w:t>
      </w:r>
      <w:r w:rsidR="006E46C9" w:rsidRPr="0059039D">
        <w:rPr>
          <w:rtl/>
        </w:rPr>
        <w:t xml:space="preserve"> تلقی</w:t>
      </w:r>
      <w:r w:rsidR="00A76437">
        <w:rPr>
          <w:rFonts w:hint="cs"/>
          <w:rtl/>
        </w:rPr>
        <w:t>ِ</w:t>
      </w:r>
      <w:r w:rsidR="006E46C9" w:rsidRPr="0059039D">
        <w:rPr>
          <w:rtl/>
        </w:rPr>
        <w:t xml:space="preserve"> غلط</w:t>
      </w:r>
      <w:r>
        <w:rPr>
          <w:rFonts w:hint="cs"/>
          <w:rtl/>
        </w:rPr>
        <w:t>!</w:t>
      </w:r>
    </w:p>
    <w:p w14:paraId="3ED34805" w14:textId="6D8A1ED8" w:rsidR="00E05C5D" w:rsidRPr="00E05C5D" w:rsidRDefault="006E46C9" w:rsidP="002238EF">
      <w:pPr>
        <w:pStyle w:val="Normal2"/>
      </w:pPr>
      <w:r w:rsidRPr="00E05C5D">
        <w:rPr>
          <w:rtl/>
        </w:rPr>
        <w:t xml:space="preserve">یک تصور غلط در ذهن مذهبی ما هست که باید </w:t>
      </w:r>
      <w:r w:rsidRPr="00E05C5D">
        <w:rPr>
          <w:rtl/>
        </w:rPr>
        <w:t>اصلاح شود</w:t>
      </w:r>
      <w:r w:rsidR="00141844" w:rsidRPr="0059039D">
        <w:rPr>
          <w:rtl/>
        </w:rPr>
        <w:t xml:space="preserve">. </w:t>
      </w:r>
      <w:r w:rsidRPr="00E05C5D">
        <w:rPr>
          <w:rtl/>
        </w:rPr>
        <w:t>اغلب فکر می‌کنیم امتحان خدا یعنی «آزمایش»؛ یعنی خدا ـ</w:t>
      </w:r>
      <w:r w:rsidR="002238EF">
        <w:rPr>
          <w:rFonts w:hint="cs"/>
          <w:rtl/>
        </w:rPr>
        <w:t>‌</w:t>
      </w:r>
      <w:r w:rsidRPr="00E05C5D">
        <w:rPr>
          <w:rtl/>
        </w:rPr>
        <w:t>نعوذبالله</w:t>
      </w:r>
      <w:r w:rsidR="002238EF">
        <w:rPr>
          <w:rFonts w:hint="cs"/>
          <w:rtl/>
        </w:rPr>
        <w:t>‌</w:t>
      </w:r>
      <w:r w:rsidRPr="00E05C5D">
        <w:rPr>
          <w:rtl/>
        </w:rPr>
        <w:t>ـ ما را نمی‌شناسد و می‌خواهد تست کند تا بفهمد ما چه‌کاره‌ایم</w:t>
      </w:r>
      <w:r w:rsidR="004C4522" w:rsidRPr="0059039D">
        <w:rPr>
          <w:rtl/>
        </w:rPr>
        <w:t xml:space="preserve">! </w:t>
      </w:r>
      <w:r w:rsidRPr="00E05C5D">
        <w:rPr>
          <w:rtl/>
        </w:rPr>
        <w:t>ابداً این‌طور نیست</w:t>
      </w:r>
      <w:r w:rsidRPr="00E05C5D">
        <w:t>.</w:t>
      </w:r>
      <w:r w:rsidR="002238EF">
        <w:rPr>
          <w:rFonts w:hint="cs"/>
          <w:rtl/>
        </w:rPr>
        <w:t xml:space="preserve"> </w:t>
      </w:r>
      <w:r w:rsidRPr="00E05C5D">
        <w:rPr>
          <w:rtl/>
        </w:rPr>
        <w:t>امتحان یعنی «گردنه»؛ یعنی مواجه‌شدن با یک وزنه</w:t>
      </w:r>
      <w:r w:rsidR="002238EF">
        <w:rPr>
          <w:rFonts w:hint="cs"/>
          <w:rtl/>
        </w:rPr>
        <w:t>ٔ</w:t>
      </w:r>
      <w:r w:rsidRPr="00E05C5D">
        <w:rPr>
          <w:rtl/>
        </w:rPr>
        <w:t xml:space="preserve"> سنگین</w:t>
      </w:r>
      <w:r w:rsidR="00141844" w:rsidRPr="0059039D">
        <w:rPr>
          <w:rtl/>
        </w:rPr>
        <w:t xml:space="preserve">. </w:t>
      </w:r>
      <w:r w:rsidRPr="00E05C5D">
        <w:rPr>
          <w:rtl/>
        </w:rPr>
        <w:t>مسئله «دانستن» خدا نیست؛ مسئله «ساخته‌شدن</w:t>
      </w:r>
      <w:r w:rsidRPr="00E05C5D">
        <w:rPr>
          <w:rtl/>
        </w:rPr>
        <w:t>» ماست</w:t>
      </w:r>
      <w:r w:rsidR="00141844" w:rsidRPr="0059039D">
        <w:rPr>
          <w:rtl/>
        </w:rPr>
        <w:t xml:space="preserve">. </w:t>
      </w:r>
      <w:r w:rsidRPr="00E05C5D">
        <w:rPr>
          <w:rtl/>
        </w:rPr>
        <w:t>خدا بار را روی دوش شما می‌گذارد</w:t>
      </w:r>
      <w:r w:rsidR="002238EF">
        <w:rPr>
          <w:rFonts w:hint="cs"/>
          <w:rtl/>
        </w:rPr>
        <w:t>،</w:t>
      </w:r>
      <w:r w:rsidRPr="00E05C5D">
        <w:rPr>
          <w:rtl/>
        </w:rPr>
        <w:t xml:space="preserve"> </w:t>
      </w:r>
      <w:r w:rsidRPr="00E05C5D">
        <w:rPr>
          <w:rtl/>
        </w:rPr>
        <w:t xml:space="preserve">شما </w:t>
      </w:r>
      <w:r w:rsidR="002238EF" w:rsidRPr="00E05C5D">
        <w:rPr>
          <w:rtl/>
        </w:rPr>
        <w:t xml:space="preserve">یا </w:t>
      </w:r>
      <w:r w:rsidRPr="00E05C5D">
        <w:rPr>
          <w:rtl/>
        </w:rPr>
        <w:t>این وزنه را بلند می‌کنید و قوی‌تر می‌شوید</w:t>
      </w:r>
      <w:r w:rsidRPr="00E05C5D">
        <w:rPr>
          <w:rtl/>
        </w:rPr>
        <w:t xml:space="preserve"> یا زیر بار می‌مانید</w:t>
      </w:r>
      <w:r w:rsidRPr="00E05C5D">
        <w:t>.</w:t>
      </w:r>
    </w:p>
    <w:p w14:paraId="799EF54E" w14:textId="18CE146C" w:rsidR="00E05C5D" w:rsidRPr="00E05C5D" w:rsidRDefault="006E46C9" w:rsidP="00A76437">
      <w:pPr>
        <w:pStyle w:val="Normal2"/>
      </w:pPr>
      <w:r w:rsidRPr="00E05C5D">
        <w:rPr>
          <w:rtl/>
        </w:rPr>
        <w:t>راز عبور از این گردنه هم فقط یک کلمه است</w:t>
      </w:r>
      <w:r w:rsidR="00A76437">
        <w:rPr>
          <w:rFonts w:hint="cs"/>
          <w:rtl/>
        </w:rPr>
        <w:t>:</w:t>
      </w:r>
      <w:r w:rsidRPr="00E05C5D">
        <w:rPr>
          <w:rtl/>
        </w:rPr>
        <w:t xml:space="preserve"> «گذشت</w:t>
      </w:r>
      <w:r w:rsidRPr="0059039D">
        <w:rPr>
          <w:rFonts w:hint="cs"/>
          <w:rtl/>
          <w:lang w:bidi="fa-IR"/>
        </w:rPr>
        <w:t>ن»</w:t>
      </w:r>
      <w:r w:rsidRPr="00E05C5D">
        <w:t xml:space="preserve"> </w:t>
      </w:r>
      <w:r w:rsidR="00A76437">
        <w:rPr>
          <w:rFonts w:hint="cs"/>
          <w:rtl/>
        </w:rPr>
        <w:t xml:space="preserve">و </w:t>
      </w:r>
      <w:r w:rsidRPr="00E05C5D">
        <w:rPr>
          <w:rtl/>
        </w:rPr>
        <w:t>بدون هزینه‌دادن نمی‌شود رد شد</w:t>
      </w:r>
      <w:r w:rsidR="00141844" w:rsidRPr="0059039D">
        <w:rPr>
          <w:rtl/>
        </w:rPr>
        <w:t xml:space="preserve">. </w:t>
      </w:r>
      <w:r w:rsidRPr="00E05C5D">
        <w:rPr>
          <w:rtl/>
        </w:rPr>
        <w:t>گاهی باید از پول گذشت، گاهی از جان</w:t>
      </w:r>
      <w:r w:rsidRPr="00E05C5D">
        <w:rPr>
          <w:rtl/>
        </w:rPr>
        <w:t xml:space="preserve"> و گاهی </w:t>
      </w:r>
      <w:r w:rsidR="00A76437">
        <w:rPr>
          <w:rFonts w:hint="cs"/>
          <w:rtl/>
        </w:rPr>
        <w:t>‌</w:t>
      </w:r>
      <w:r w:rsidRPr="00E05C5D">
        <w:rPr>
          <w:rtl/>
        </w:rPr>
        <w:t xml:space="preserve">که </w:t>
      </w:r>
      <w:r w:rsidRPr="00E05C5D">
        <w:rPr>
          <w:rtl/>
        </w:rPr>
        <w:t>خیلی سخت‌تر است</w:t>
      </w:r>
      <w:r w:rsidR="00A76437">
        <w:rPr>
          <w:rFonts w:hint="cs"/>
          <w:rtl/>
        </w:rPr>
        <w:t>‌</w:t>
      </w:r>
      <w:r w:rsidRPr="00E05C5D">
        <w:rPr>
          <w:rtl/>
        </w:rPr>
        <w:t xml:space="preserve"> باید از «حرف» و لجاجت خودمان بگذریم</w:t>
      </w:r>
      <w:r w:rsidRPr="00E05C5D">
        <w:t>.</w:t>
      </w:r>
      <w:r w:rsidR="00A76437">
        <w:rPr>
          <w:rFonts w:hint="cs"/>
          <w:rtl/>
        </w:rPr>
        <w:t xml:space="preserve"> </w:t>
      </w:r>
      <w:r w:rsidRPr="00E05C5D">
        <w:rPr>
          <w:rtl/>
        </w:rPr>
        <w:t>امتحان یعنی عبور از سختی برای رسیدن به یک «تولد جدید»</w:t>
      </w:r>
      <w:r w:rsidR="00141844" w:rsidRPr="0059039D">
        <w:rPr>
          <w:rtl/>
        </w:rPr>
        <w:t xml:space="preserve">. </w:t>
      </w:r>
      <w:r w:rsidRPr="00E05C5D">
        <w:rPr>
          <w:rtl/>
        </w:rPr>
        <w:t>اگر توانستیم عبور کنیم، استعدادهای پنهان‌مان شکوفا می‌شود و به مرحله بالاتری از حیات می‌رسیم؛ چه یک‌نفر باشیم، چه یک ملت</w:t>
      </w:r>
      <w:r w:rsidRPr="00E05C5D">
        <w:t>.</w:t>
      </w:r>
    </w:p>
    <w:p w14:paraId="6235BB6D" w14:textId="77777777" w:rsidR="00CC4F18" w:rsidRPr="0059039D" w:rsidRDefault="006E46C9" w:rsidP="00463FE0">
      <w:pPr>
        <w:pStyle w:val="Heading202"/>
      </w:pPr>
      <w:r w:rsidRPr="0059039D">
        <w:rPr>
          <w:rtl/>
        </w:rPr>
        <w:t>امتحان فردی</w:t>
      </w:r>
    </w:p>
    <w:p w14:paraId="67EA9A3D" w14:textId="0B78DDBE" w:rsidR="00A76437" w:rsidRDefault="006E46C9" w:rsidP="00CC4F18">
      <w:pPr>
        <w:pStyle w:val="Normal2"/>
        <w:rPr>
          <w:rtl/>
          <w:lang w:bidi="fa-IR"/>
        </w:rPr>
      </w:pPr>
      <w:r w:rsidRPr="00CC4F18">
        <w:rPr>
          <w:rtl/>
        </w:rPr>
        <w:t xml:space="preserve">در امتحان فردی، مثلاً دانش‌آموز کنکوری که شبانه‌روز مشغول درس و تحصیل است، </w:t>
      </w:r>
      <w:r w:rsidR="00533146" w:rsidRPr="0059039D">
        <w:rPr>
          <w:rtl/>
        </w:rPr>
        <w:t xml:space="preserve">به </w:t>
      </w:r>
      <w:r w:rsidRPr="00CC4F18">
        <w:rPr>
          <w:rtl/>
        </w:rPr>
        <w:t>ظاهر دچار سختی است، ولی در باطن در حال رشد است</w:t>
      </w:r>
      <w:r w:rsidR="00141844" w:rsidRPr="0059039D">
        <w:rPr>
          <w:rtl/>
        </w:rPr>
        <w:t xml:space="preserve">. </w:t>
      </w:r>
      <w:r w:rsidRPr="00CC4F18">
        <w:rPr>
          <w:rtl/>
        </w:rPr>
        <w:t>سنت خداست</w:t>
      </w:r>
      <w:r>
        <w:rPr>
          <w:rFonts w:hint="cs"/>
          <w:rtl/>
          <w:lang w:bidi="fa-IR"/>
        </w:rPr>
        <w:t xml:space="preserve"> که</w:t>
      </w:r>
      <w:r w:rsidRPr="0059039D">
        <w:rPr>
          <w:rFonts w:hint="cs"/>
          <w:rtl/>
          <w:lang w:bidi="fa-IR"/>
        </w:rPr>
        <w:t xml:space="preserve"> </w:t>
      </w:r>
      <w:r w:rsidRPr="0059039D">
        <w:rPr>
          <w:rFonts w:ascii="IRBadr" w:hAnsi="IRBadr" w:cs="IRBadr"/>
          <w:rtl/>
          <w:lang w:bidi="fa-IR"/>
        </w:rPr>
        <w:t>«</w:t>
      </w:r>
      <w:r w:rsidRPr="00CC4F18">
        <w:rPr>
          <w:rFonts w:ascii="IRBadr" w:hAnsi="IRBadr" w:cs="IRBadr"/>
          <w:rtl/>
        </w:rPr>
        <w:t>وَأَن لَّيسَ للإنسَان إلَّا مَا سَعَى</w:t>
      </w:r>
      <w:r>
        <w:rPr>
          <w:rFonts w:ascii="IRBadr" w:hAnsi="IRBadr" w:cs="IRBadr" w:hint="cs"/>
          <w:rtl/>
          <w:lang w:bidi="fa-IR"/>
        </w:rPr>
        <w:t>؛</w:t>
      </w:r>
      <w:r>
        <w:rPr>
          <w:rStyle w:val="FootnoteReference1"/>
          <w:rFonts w:ascii="IRLotus" w:hAnsi="IRLotus" w:cs="IRLotus"/>
          <w:sz w:val="44"/>
          <w:szCs w:val="44"/>
          <w:rtl/>
        </w:rPr>
        <w:footnoteReference w:id="434"/>
      </w:r>
      <w:r w:rsidRPr="00CC4F18">
        <w:rPr>
          <w:rtl/>
        </w:rPr>
        <w:t xml:space="preserve"> </w:t>
      </w:r>
      <w:r w:rsidRPr="00CC4F18">
        <w:rPr>
          <w:rtl/>
        </w:rPr>
        <w:t>انسان جز آنچه برای آن تلاش کرده، ندارد</w:t>
      </w:r>
      <w:r>
        <w:rPr>
          <w:rFonts w:hint="cs"/>
          <w:rtl/>
        </w:rPr>
        <w:t xml:space="preserve">» و </w:t>
      </w:r>
      <w:r w:rsidR="006F67D2" w:rsidRPr="0059039D">
        <w:rPr>
          <w:rFonts w:ascii="IRBadr" w:hAnsi="IRBadr" w:cs="IRBadr" w:hint="cs"/>
          <w:rtl/>
          <w:lang w:bidi="fa-IR"/>
        </w:rPr>
        <w:t>«</w:t>
      </w:r>
      <w:r w:rsidRPr="00CC4F18">
        <w:rPr>
          <w:rFonts w:ascii="IRBadr" w:hAnsi="IRBadr" w:cs="IRBadr"/>
          <w:rtl/>
          <w:lang w:bidi="fa-IR"/>
        </w:rPr>
        <w:t xml:space="preserve">وَأَنَّ سَعيَهُۥ سَوفَ </w:t>
      </w:r>
      <w:r w:rsidRPr="00CC4F18">
        <w:rPr>
          <w:rFonts w:ascii="IRBadr" w:hAnsi="IRBadr" w:cs="IRBadr"/>
          <w:rtl/>
          <w:lang w:bidi="fa-IR"/>
        </w:rPr>
        <w:t>يُرَى</w:t>
      </w:r>
      <w:r>
        <w:rPr>
          <w:rFonts w:ascii="IRBadr" w:hAnsi="IRBadr" w:cs="IRBadr" w:hint="cs"/>
          <w:rtl/>
          <w:lang w:bidi="fa-IR"/>
        </w:rPr>
        <w:t>؛</w:t>
      </w:r>
      <w:r>
        <w:rPr>
          <w:rStyle w:val="FootnoteReference1"/>
          <w:rFonts w:ascii="IRLotus" w:hAnsi="IRLotus" w:cs="IRLotus"/>
          <w:sz w:val="44"/>
          <w:szCs w:val="44"/>
          <w:rtl/>
        </w:rPr>
        <w:footnoteReference w:id="435"/>
      </w:r>
      <w:r w:rsidRPr="00CC4F18">
        <w:rPr>
          <w:rtl/>
        </w:rPr>
        <w:t xml:space="preserve"> </w:t>
      </w:r>
      <w:r w:rsidRPr="00CC4F18">
        <w:rPr>
          <w:rtl/>
        </w:rPr>
        <w:t>حاصل تلاشش در دنیا دیده خواهد شد</w:t>
      </w:r>
      <w:r>
        <w:rPr>
          <w:rFonts w:hint="cs"/>
          <w:rtl/>
          <w:lang w:bidi="fa-IR"/>
        </w:rPr>
        <w:t>».</w:t>
      </w:r>
    </w:p>
    <w:p w14:paraId="224B47F4" w14:textId="35B140EA" w:rsidR="00CC4F18" w:rsidRPr="00CC4F18" w:rsidRDefault="006E46C9" w:rsidP="00B00274">
      <w:pPr>
        <w:pStyle w:val="Normal2"/>
        <w:jc w:val="center"/>
        <w:rPr>
          <w:lang w:bidi="fa-IR"/>
        </w:rPr>
      </w:pPr>
      <w:r w:rsidRPr="00CC4F18">
        <w:rPr>
          <w:rtl/>
        </w:rPr>
        <w:t>مزد آن گرفت جان برادر که کار کرد</w:t>
      </w:r>
    </w:p>
    <w:p w14:paraId="3D142346" w14:textId="5B6F2781" w:rsidR="00CC4F18" w:rsidRPr="00CC4F18" w:rsidRDefault="006E46C9" w:rsidP="00CC4F18">
      <w:pPr>
        <w:pStyle w:val="Normal2"/>
        <w:rPr>
          <w:lang w:bidi="fa-IR"/>
        </w:rPr>
      </w:pPr>
      <w:r w:rsidRPr="00CC4F18">
        <w:rPr>
          <w:rtl/>
        </w:rPr>
        <w:t xml:space="preserve">اگر </w:t>
      </w:r>
      <w:r w:rsidR="00A76437">
        <w:rPr>
          <w:rFonts w:hint="cs"/>
          <w:rtl/>
        </w:rPr>
        <w:t xml:space="preserve">این دانش‌آموز </w:t>
      </w:r>
      <w:r w:rsidRPr="00CC4F18">
        <w:rPr>
          <w:rtl/>
        </w:rPr>
        <w:t>میل</w:t>
      </w:r>
      <w:r w:rsidR="00A76437">
        <w:rPr>
          <w:rFonts w:hint="cs"/>
          <w:rtl/>
        </w:rPr>
        <w:t xml:space="preserve">ش </w:t>
      </w:r>
      <w:r w:rsidRPr="00CC4F18">
        <w:rPr>
          <w:rtl/>
        </w:rPr>
        <w:t>به لحاف گرم و میل به بازی با گوشی موبایل را کنار نگذاشت، قبول نمی‌شود</w:t>
      </w:r>
      <w:r w:rsidRPr="00CC4F18">
        <w:rPr>
          <w:rtl/>
        </w:rPr>
        <w:t xml:space="preserve"> اما اگر گذ</w:t>
      </w:r>
      <w:r w:rsidR="006D1EBC" w:rsidRPr="0059039D">
        <w:rPr>
          <w:rFonts w:hint="cs"/>
          <w:rtl/>
        </w:rPr>
        <w:t>ا</w:t>
      </w:r>
      <w:r w:rsidRPr="00CC4F18">
        <w:rPr>
          <w:rtl/>
        </w:rPr>
        <w:t>شت، وارد مرحله جدید زندگی یعنی زندگی دانشجویی می‌شود</w:t>
      </w:r>
      <w:r w:rsidRPr="00CC4F18">
        <w:rPr>
          <w:lang w:bidi="fa-IR"/>
        </w:rPr>
        <w:t>.</w:t>
      </w:r>
    </w:p>
    <w:p w14:paraId="489A00C8" w14:textId="3258020F" w:rsidR="00CC4F18" w:rsidRPr="00CC4F18" w:rsidRDefault="006E46C9" w:rsidP="00CC4F18">
      <w:pPr>
        <w:pStyle w:val="Normal2"/>
        <w:rPr>
          <w:lang w:bidi="fa-IR"/>
        </w:rPr>
      </w:pPr>
      <w:r w:rsidRPr="00CC4F18">
        <w:rPr>
          <w:rtl/>
        </w:rPr>
        <w:t xml:space="preserve">بیایید با </w:t>
      </w:r>
      <w:r w:rsidR="006D1EBC" w:rsidRPr="0059039D">
        <w:rPr>
          <w:rtl/>
        </w:rPr>
        <w:t>رنج‌های‌مان</w:t>
      </w:r>
      <w:r w:rsidRPr="00CC4F18">
        <w:rPr>
          <w:rtl/>
        </w:rPr>
        <w:t xml:space="preserve"> </w:t>
      </w:r>
      <w:r w:rsidR="00A76437">
        <w:rPr>
          <w:rFonts w:hint="cs"/>
          <w:rtl/>
        </w:rPr>
        <w:t xml:space="preserve">مثل </w:t>
      </w:r>
      <w:r w:rsidRPr="00CC4F18">
        <w:rPr>
          <w:rtl/>
        </w:rPr>
        <w:t>بچه‌ننه</w:t>
      </w:r>
      <w:r w:rsidR="00A76437">
        <w:rPr>
          <w:rFonts w:hint="cs"/>
          <w:rtl/>
        </w:rPr>
        <w:t>‌ها</w:t>
      </w:r>
      <w:r w:rsidRPr="00CC4F18">
        <w:rPr>
          <w:rtl/>
        </w:rPr>
        <w:t>‌</w:t>
      </w:r>
      <w:r w:rsidRPr="00CC4F18">
        <w:rPr>
          <w:rtl/>
        </w:rPr>
        <w:t xml:space="preserve"> برخورد نکنیم</w:t>
      </w:r>
      <w:r w:rsidR="00141844" w:rsidRPr="0059039D">
        <w:rPr>
          <w:rtl/>
          <w:lang w:bidi="fa-IR"/>
        </w:rPr>
        <w:t xml:space="preserve">. </w:t>
      </w:r>
      <w:r w:rsidRPr="00CC4F18">
        <w:rPr>
          <w:rtl/>
        </w:rPr>
        <w:t>زشت است برای شیعه علی؟ع؟ که تا یک سختی کوچک به زندگی‌اش خورد، تا چرخ زندگی کمی لنگ زد، زمین و زمان را به هم بدوزد و قهر کند</w:t>
      </w:r>
      <w:r w:rsidR="00141844" w:rsidRPr="0059039D">
        <w:rPr>
          <w:rtl/>
        </w:rPr>
        <w:t xml:space="preserve">. </w:t>
      </w:r>
      <w:r w:rsidRPr="00CC4F18">
        <w:rPr>
          <w:rtl/>
        </w:rPr>
        <w:t>ما در مهدکودک خدا نیستیم که مدام نق بزنیم؛ ما در میدان رزمیم، و رزمنده وسط</w:t>
      </w:r>
      <w:r w:rsidRPr="00CC4F18">
        <w:rPr>
          <w:rtl/>
        </w:rPr>
        <w:t xml:space="preserve"> میدان گریه نمی‌کند</w:t>
      </w:r>
      <w:r w:rsidRPr="00CC4F18">
        <w:rPr>
          <w:lang w:bidi="fa-IR"/>
        </w:rPr>
        <w:t>!</w:t>
      </w:r>
    </w:p>
    <w:p w14:paraId="084B3DBC" w14:textId="7EA61D50" w:rsidR="00CC4F18" w:rsidRPr="00CC4F18" w:rsidRDefault="006E46C9" w:rsidP="00A76437">
      <w:pPr>
        <w:pStyle w:val="Normal2"/>
        <w:rPr>
          <w:lang w:bidi="fa-IR"/>
        </w:rPr>
      </w:pPr>
      <w:r w:rsidRPr="00CC4F18">
        <w:rPr>
          <w:rtl/>
        </w:rPr>
        <w:t>اینجا نقش خانه</w:t>
      </w:r>
      <w:r w:rsidRPr="00CC4F18">
        <w:rPr>
          <w:rtl/>
        </w:rPr>
        <w:t xml:space="preserve"> و </w:t>
      </w:r>
      <w:r w:rsidR="00533146" w:rsidRPr="0059039D">
        <w:rPr>
          <w:rtl/>
        </w:rPr>
        <w:t xml:space="preserve">به </w:t>
      </w:r>
      <w:r w:rsidRPr="00CC4F18">
        <w:rPr>
          <w:rtl/>
        </w:rPr>
        <w:t>ویژه نقش «مادر» حیاتی است</w:t>
      </w:r>
      <w:r w:rsidR="00141844" w:rsidRPr="0059039D">
        <w:rPr>
          <w:rtl/>
          <w:lang w:bidi="fa-IR"/>
        </w:rPr>
        <w:t xml:space="preserve">. </w:t>
      </w:r>
      <w:r w:rsidRPr="00CC4F18">
        <w:rPr>
          <w:rtl/>
        </w:rPr>
        <w:t>پدر</w:t>
      </w:r>
      <w:r w:rsidR="00A76437">
        <w:rPr>
          <w:rFonts w:hint="cs"/>
          <w:rtl/>
        </w:rPr>
        <w:t>ها</w:t>
      </w:r>
      <w:r w:rsidRPr="00CC4F18">
        <w:rPr>
          <w:rtl/>
        </w:rPr>
        <w:t xml:space="preserve"> و مادرها</w:t>
      </w:r>
      <w:r w:rsidR="004C4522" w:rsidRPr="0059039D">
        <w:rPr>
          <w:rtl/>
        </w:rPr>
        <w:t xml:space="preserve">! </w:t>
      </w:r>
      <w:r w:rsidRPr="00CC4F18">
        <w:rPr>
          <w:rtl/>
        </w:rPr>
        <w:t xml:space="preserve">شما استاد دانشگاه «رنج‌کشیدن» هستید برای </w:t>
      </w:r>
      <w:r w:rsidR="006D1EBC" w:rsidRPr="0059039D">
        <w:rPr>
          <w:rtl/>
        </w:rPr>
        <w:t>بچه‌های‌تان</w:t>
      </w:r>
      <w:r w:rsidR="00141844" w:rsidRPr="0059039D">
        <w:rPr>
          <w:rtl/>
        </w:rPr>
        <w:t xml:space="preserve">. </w:t>
      </w:r>
      <w:r w:rsidR="00A76437" w:rsidRPr="00CC4F18">
        <w:rPr>
          <w:rtl/>
        </w:rPr>
        <w:t xml:space="preserve">وقتی که مشکل پیش می‌آید </w:t>
      </w:r>
      <w:r w:rsidR="00A76437">
        <w:rPr>
          <w:rFonts w:hint="cs"/>
          <w:rtl/>
        </w:rPr>
        <w:t>فرزند</w:t>
      </w:r>
      <w:r w:rsidR="00A76437" w:rsidRPr="00CC4F18">
        <w:rPr>
          <w:rtl/>
        </w:rPr>
        <w:t xml:space="preserve"> </w:t>
      </w:r>
      <w:r w:rsidRPr="00CC4F18">
        <w:rPr>
          <w:rtl/>
        </w:rPr>
        <w:t>شما به حرف‌های قشنگ</w:t>
      </w:r>
      <w:r w:rsidR="006D1EBC" w:rsidRPr="0059039D">
        <w:rPr>
          <w:rFonts w:hint="cs"/>
          <w:rtl/>
        </w:rPr>
        <w:t>‌</w:t>
      </w:r>
      <w:r w:rsidRPr="00CC4F18">
        <w:rPr>
          <w:rtl/>
        </w:rPr>
        <w:t>تان نگاه نمی‌کند</w:t>
      </w:r>
      <w:r w:rsidR="00A76437">
        <w:rPr>
          <w:rFonts w:hint="cs"/>
          <w:rtl/>
        </w:rPr>
        <w:t xml:space="preserve"> بلکه</w:t>
      </w:r>
      <w:r w:rsidRPr="00CC4F18">
        <w:rPr>
          <w:rtl/>
        </w:rPr>
        <w:t xml:space="preserve"> به </w:t>
      </w:r>
      <w:r w:rsidR="006D1EBC" w:rsidRPr="0059039D">
        <w:rPr>
          <w:rtl/>
        </w:rPr>
        <w:t>چشم‌های</w:t>
      </w:r>
      <w:r w:rsidR="00A76437">
        <w:rPr>
          <w:rFonts w:hint="cs"/>
          <w:rtl/>
        </w:rPr>
        <w:t>ت</w:t>
      </w:r>
      <w:r w:rsidR="006D1EBC" w:rsidRPr="0059039D">
        <w:rPr>
          <w:rtl/>
        </w:rPr>
        <w:t>ان</w:t>
      </w:r>
      <w:r w:rsidRPr="00CC4F18">
        <w:rPr>
          <w:rtl/>
        </w:rPr>
        <w:t xml:space="preserve"> نگاه می‌کند</w:t>
      </w:r>
      <w:r w:rsidRPr="00CC4F18">
        <w:rPr>
          <w:lang w:bidi="fa-IR"/>
        </w:rPr>
        <w:t>.</w:t>
      </w:r>
      <w:r w:rsidR="00A76437">
        <w:rPr>
          <w:rFonts w:hint="cs"/>
          <w:rtl/>
        </w:rPr>
        <w:t xml:space="preserve"> </w:t>
      </w:r>
      <w:r w:rsidRPr="00CC4F18">
        <w:rPr>
          <w:rtl/>
        </w:rPr>
        <w:t>اگر مادر</w:t>
      </w:r>
      <w:r w:rsidR="00A76437">
        <w:rPr>
          <w:rFonts w:hint="cs"/>
          <w:rtl/>
        </w:rPr>
        <w:t>ِ</w:t>
      </w:r>
      <w:r w:rsidRPr="00CC4F18">
        <w:rPr>
          <w:rtl/>
        </w:rPr>
        <w:t xml:space="preserve"> خانه</w:t>
      </w:r>
      <w:r w:rsidRPr="00CC4F18">
        <w:rPr>
          <w:rtl/>
        </w:rPr>
        <w:t xml:space="preserve"> وقتی سختی می‌بیند، وقتی سفره کوچک می‌شود یا مشکلی پیش می‌آید، مدام غُر بزند، ناله و اظهار عجز </w:t>
      </w:r>
      <w:r w:rsidR="006D1EBC" w:rsidRPr="0059039D">
        <w:rPr>
          <w:rFonts w:hint="cs"/>
          <w:rtl/>
        </w:rPr>
        <w:t>کند</w:t>
      </w:r>
      <w:r w:rsidRPr="00CC4F18">
        <w:rPr>
          <w:rtl/>
        </w:rPr>
        <w:t xml:space="preserve">؛ </w:t>
      </w:r>
      <w:r w:rsidRPr="00CC4F18">
        <w:rPr>
          <w:rtl/>
        </w:rPr>
        <w:t>تربیت</w:t>
      </w:r>
      <w:r w:rsidR="00A76437">
        <w:rPr>
          <w:rFonts w:hint="cs"/>
          <w:rtl/>
        </w:rPr>
        <w:t xml:space="preserve"> فرزند او</w:t>
      </w:r>
      <w:r w:rsidRPr="00CC4F18">
        <w:rPr>
          <w:rtl/>
        </w:rPr>
        <w:t xml:space="preserve"> خراب می‌شود</w:t>
      </w:r>
      <w:r w:rsidR="00141844" w:rsidRPr="0059039D">
        <w:rPr>
          <w:rtl/>
        </w:rPr>
        <w:t xml:space="preserve">. </w:t>
      </w:r>
      <w:r w:rsidR="00882BA4">
        <w:rPr>
          <w:rFonts w:hint="cs"/>
          <w:rtl/>
        </w:rPr>
        <w:t xml:space="preserve">او </w:t>
      </w:r>
      <w:r w:rsidRPr="00CC4F18">
        <w:rPr>
          <w:rtl/>
        </w:rPr>
        <w:t>یاد می‌گیرد که در برابر طوفان مثل بید بلرزد</w:t>
      </w:r>
      <w:r w:rsidR="00882BA4">
        <w:rPr>
          <w:rFonts w:hint="cs"/>
          <w:rtl/>
        </w:rPr>
        <w:t xml:space="preserve"> و</w:t>
      </w:r>
      <w:r w:rsidRPr="00CC4F18">
        <w:rPr>
          <w:rtl/>
        </w:rPr>
        <w:t xml:space="preserve"> غُرزدن را از مادرش غلیظ‌تر یاد می‌گیرد</w:t>
      </w:r>
      <w:r w:rsidRPr="00CC4F18">
        <w:rPr>
          <w:lang w:bidi="fa-IR"/>
        </w:rPr>
        <w:t>.</w:t>
      </w:r>
    </w:p>
    <w:p w14:paraId="1BE0499D" w14:textId="600A4AF6" w:rsidR="00CC4F18" w:rsidRPr="00CC4F18" w:rsidRDefault="006E46C9" w:rsidP="00882BA4">
      <w:pPr>
        <w:pStyle w:val="Normal2"/>
        <w:rPr>
          <w:lang w:bidi="fa-IR"/>
        </w:rPr>
      </w:pPr>
      <w:r w:rsidRPr="00CC4F18">
        <w:rPr>
          <w:rtl/>
        </w:rPr>
        <w:t>اما هنر مادر</w:t>
      </w:r>
      <w:r w:rsidRPr="00CC4F18">
        <w:rPr>
          <w:rtl/>
        </w:rPr>
        <w:t xml:space="preserve"> این است که در کوره</w:t>
      </w:r>
      <w:r w:rsidR="00882BA4">
        <w:rPr>
          <w:rFonts w:hint="cs"/>
          <w:rtl/>
        </w:rPr>
        <w:t>ٔ</w:t>
      </w:r>
      <w:r w:rsidRPr="00CC4F18">
        <w:rPr>
          <w:rtl/>
        </w:rPr>
        <w:t xml:space="preserve"> رنج</w:t>
      </w:r>
      <w:r w:rsidR="00882BA4">
        <w:rPr>
          <w:rFonts w:hint="cs"/>
          <w:rtl/>
        </w:rPr>
        <w:t>ِ</w:t>
      </w:r>
      <w:r w:rsidRPr="00CC4F18">
        <w:rPr>
          <w:rtl/>
        </w:rPr>
        <w:t xml:space="preserve"> تربیت، بسوزد اما «آخ» نگوید</w:t>
      </w:r>
      <w:r w:rsidR="00141844" w:rsidRPr="0059039D">
        <w:rPr>
          <w:rtl/>
          <w:lang w:bidi="fa-IR"/>
        </w:rPr>
        <w:t xml:space="preserve">. </w:t>
      </w:r>
      <w:r w:rsidRPr="00CC4F18">
        <w:rPr>
          <w:rtl/>
        </w:rPr>
        <w:t>مادری که دندان روی جگر می‌گذارد و سختی تربیت را به جان می‌خرد، نتیجه‌اش چه می‌شود؟ نتیجه‌اش می‌شود حضرت ام‌البنین؟</w:t>
      </w:r>
      <w:r w:rsidR="006D1EBC" w:rsidRPr="0059039D">
        <w:rPr>
          <w:rFonts w:hint="cs"/>
          <w:rtl/>
        </w:rPr>
        <w:t>س؟</w:t>
      </w:r>
      <w:r w:rsidR="00DA1577" w:rsidRPr="0059039D">
        <w:rPr>
          <w:rFonts w:hint="cs"/>
          <w:rtl/>
        </w:rPr>
        <w:t>.</w:t>
      </w:r>
      <w:r w:rsidR="00882BA4">
        <w:rPr>
          <w:rFonts w:hint="cs"/>
          <w:rtl/>
        </w:rPr>
        <w:t xml:space="preserve"> </w:t>
      </w:r>
      <w:r w:rsidRPr="00CC4F18">
        <w:rPr>
          <w:rtl/>
        </w:rPr>
        <w:t>فکر می‌کنید چرا حضرت عباس؟ع</w:t>
      </w:r>
      <w:r w:rsidR="00DA1577" w:rsidRPr="0059039D">
        <w:rPr>
          <w:rFonts w:hint="cs"/>
          <w:rtl/>
        </w:rPr>
        <w:t>؟</w:t>
      </w:r>
      <w:r w:rsidRPr="00CC4F18">
        <w:rPr>
          <w:rtl/>
        </w:rPr>
        <w:t>در کربلا آن‌طور ادب کرد؟ چون در دامان مادری بزرگ شد که رنج بزرگ‌کردن چهارشیرپسر را کشید، اما یادشان داد که «درد شما، فدای سر حسین</w:t>
      </w:r>
      <w:r w:rsidR="00DA1577" w:rsidRPr="0059039D">
        <w:rPr>
          <w:rFonts w:hint="cs"/>
          <w:rtl/>
          <w:lang w:bidi="fa-IR"/>
        </w:rPr>
        <w:t>؟ع؟»</w:t>
      </w:r>
      <w:r w:rsidR="005C2C7C" w:rsidRPr="0059039D">
        <w:rPr>
          <w:rFonts w:hint="cs"/>
          <w:rtl/>
          <w:lang w:bidi="fa-IR"/>
        </w:rPr>
        <w:t>.</w:t>
      </w:r>
    </w:p>
    <w:p w14:paraId="49B8612E" w14:textId="05EAB54F" w:rsidR="00CC4F18" w:rsidRPr="00CC4F18" w:rsidRDefault="006E46C9" w:rsidP="00882BA4">
      <w:pPr>
        <w:pStyle w:val="Normal2"/>
        <w:rPr>
          <w:lang w:bidi="fa-IR"/>
        </w:rPr>
      </w:pPr>
      <w:r w:rsidRPr="00CC4F18">
        <w:rPr>
          <w:rtl/>
        </w:rPr>
        <w:t xml:space="preserve">اگر مادری با رنج درست برخورد کرد، می‌شود مادران شهدای خودمان؛ مادری که جوان رعنایش را داد، اما وقتی بدنش را آوردند، نگفت </w:t>
      </w:r>
      <w:r w:rsidRPr="00CC4F18">
        <w:rPr>
          <w:rtl/>
        </w:rPr>
        <w:t>«چرا من؟»؛ گفت «فدای سر زینب</w:t>
      </w:r>
      <w:r w:rsidR="005C2C7C" w:rsidRPr="0059039D">
        <w:rPr>
          <w:rFonts w:hint="cs"/>
          <w:rtl/>
          <w:lang w:bidi="fa-IR"/>
        </w:rPr>
        <w:t>؟س؟».</w:t>
      </w:r>
      <w:r w:rsidR="00882BA4">
        <w:rPr>
          <w:rFonts w:hint="cs"/>
          <w:rtl/>
        </w:rPr>
        <w:t xml:space="preserve"> </w:t>
      </w:r>
      <w:r w:rsidRPr="00CC4F18">
        <w:rPr>
          <w:rtl/>
        </w:rPr>
        <w:t>این مادر، در همین دنیا مقامی پیدا می‌کند که ملائکه به او غبطه می‌خورند؛ چه رسد به آن دنیا که شفاعت‌کننده</w:t>
      </w:r>
      <w:r w:rsidR="00882BA4">
        <w:rPr>
          <w:rFonts w:hint="cs"/>
          <w:rtl/>
        </w:rPr>
        <w:t>ٔ</w:t>
      </w:r>
      <w:r w:rsidRPr="00CC4F18">
        <w:rPr>
          <w:rtl/>
        </w:rPr>
        <w:t xml:space="preserve"> عالم می‌شود</w:t>
      </w:r>
      <w:r w:rsidRPr="00CC4F18">
        <w:rPr>
          <w:lang w:bidi="fa-IR"/>
        </w:rPr>
        <w:t>.</w:t>
      </w:r>
    </w:p>
    <w:p w14:paraId="41750DE8" w14:textId="77777777" w:rsidR="00E36815" w:rsidRPr="0059039D" w:rsidRDefault="006E46C9" w:rsidP="00463FE0">
      <w:pPr>
        <w:pStyle w:val="Heading202"/>
      </w:pPr>
      <w:r w:rsidRPr="0059039D">
        <w:rPr>
          <w:rtl/>
        </w:rPr>
        <w:t>امتحان ملت‌ها</w:t>
      </w:r>
    </w:p>
    <w:p w14:paraId="42A36236" w14:textId="77777777" w:rsidR="00E36815" w:rsidRPr="00E36815" w:rsidRDefault="006E46C9" w:rsidP="00E36815">
      <w:pPr>
        <w:pStyle w:val="Normal2"/>
      </w:pPr>
      <w:r w:rsidRPr="00E36815">
        <w:rPr>
          <w:rtl/>
        </w:rPr>
        <w:t>از امتحان فردی سخت‌تر، امتحان جمعی است</w:t>
      </w:r>
      <w:r w:rsidR="004C4522" w:rsidRPr="0059039D">
        <w:rPr>
          <w:rtl/>
        </w:rPr>
        <w:t xml:space="preserve">! </w:t>
      </w:r>
      <w:r w:rsidRPr="00E36815">
        <w:rPr>
          <w:rtl/>
        </w:rPr>
        <w:t>در یک جامعه همه باید با هم یک</w:t>
      </w:r>
      <w:r w:rsidRPr="0059039D">
        <w:rPr>
          <w:rFonts w:hint="cs"/>
          <w:rtl/>
        </w:rPr>
        <w:t>‌</w:t>
      </w:r>
      <w:r w:rsidRPr="00E36815">
        <w:rPr>
          <w:rtl/>
        </w:rPr>
        <w:t xml:space="preserve">نمره قبولی در </w:t>
      </w:r>
      <w:r w:rsidRPr="00E36815">
        <w:rPr>
          <w:rtl/>
        </w:rPr>
        <w:t>امتحان خدا بگیرند</w:t>
      </w:r>
      <w:r w:rsidR="00141844" w:rsidRPr="0059039D">
        <w:rPr>
          <w:rtl/>
        </w:rPr>
        <w:t xml:space="preserve">. </w:t>
      </w:r>
      <w:r w:rsidRPr="00E36815">
        <w:rPr>
          <w:rtl/>
        </w:rPr>
        <w:t>اگر می‌خواهند به آورده‌های بزرگ ملی مثل استقلال از یوغ ابرقدرت‌ها و ظالمان و مترفین برسند، باید همه بخواهند و این سخت است</w:t>
      </w:r>
      <w:r w:rsidRPr="00E36815">
        <w:t>.</w:t>
      </w:r>
    </w:p>
    <w:p w14:paraId="10FB7ECC" w14:textId="77777777" w:rsidR="00E36815" w:rsidRPr="0059039D" w:rsidRDefault="006E46C9" w:rsidP="00B00274">
      <w:pPr>
        <w:pStyle w:val="Heading33"/>
      </w:pPr>
      <w:r w:rsidRPr="0059039D">
        <w:rPr>
          <w:rtl/>
        </w:rPr>
        <w:t>امتحان قوم نوح</w:t>
      </w:r>
    </w:p>
    <w:p w14:paraId="1B3C0F09" w14:textId="77777777" w:rsidR="00E36815" w:rsidRPr="00E36815" w:rsidRDefault="006E46C9" w:rsidP="00E36815">
      <w:pPr>
        <w:pStyle w:val="Normal2"/>
      </w:pPr>
      <w:r w:rsidRPr="00E36815">
        <w:rPr>
          <w:rtl/>
        </w:rPr>
        <w:t>قصه‌های قرآن تاریخ انقضا ندارد؛ این‌ها داستان نیست، «نقشه راه» است</w:t>
      </w:r>
      <w:r w:rsidR="00141844" w:rsidRPr="0059039D">
        <w:rPr>
          <w:rtl/>
        </w:rPr>
        <w:t xml:space="preserve">. </w:t>
      </w:r>
      <w:r w:rsidRPr="00E36815">
        <w:rPr>
          <w:rtl/>
        </w:rPr>
        <w:t>یکی از سخت‌ترین کنکورهای خدا، ا</w:t>
      </w:r>
      <w:r w:rsidRPr="00E36815">
        <w:rPr>
          <w:rtl/>
        </w:rPr>
        <w:t>ز قوم نوح</w:t>
      </w:r>
      <w:r w:rsidRPr="0059039D">
        <w:rPr>
          <w:rFonts w:hint="cs"/>
          <w:rtl/>
        </w:rPr>
        <w:t>؟ع؟</w:t>
      </w:r>
      <w:r w:rsidRPr="00E36815">
        <w:rPr>
          <w:rtl/>
        </w:rPr>
        <w:t xml:space="preserve"> گرفته شد که عیناً از ما هم گرفته می‌شود</w:t>
      </w:r>
      <w:r w:rsidR="00141844" w:rsidRPr="0059039D">
        <w:rPr>
          <w:rtl/>
        </w:rPr>
        <w:t xml:space="preserve">. </w:t>
      </w:r>
      <w:r w:rsidRPr="00E36815">
        <w:rPr>
          <w:rtl/>
        </w:rPr>
        <w:t>ماجرا چیست؟ ماجرای «دو امتحان پشت‌سر هم</w:t>
      </w:r>
      <w:r w:rsidRPr="0059039D">
        <w:rPr>
          <w:rFonts w:hint="cs"/>
          <w:rtl/>
        </w:rPr>
        <w:t>».</w:t>
      </w:r>
    </w:p>
    <w:p w14:paraId="6A198536" w14:textId="183A476E" w:rsidR="00E36815" w:rsidRPr="0059039D" w:rsidRDefault="006E46C9" w:rsidP="00B00274">
      <w:pPr>
        <w:pStyle w:val="Heading42"/>
      </w:pPr>
      <w:r w:rsidRPr="0059039D">
        <w:rPr>
          <w:rtl/>
        </w:rPr>
        <w:t xml:space="preserve">پرده اول: امتحان </w:t>
      </w:r>
      <w:r w:rsidRPr="0059039D">
        <w:rPr>
          <w:rtl/>
        </w:rPr>
        <w:t>تمسخر</w:t>
      </w:r>
      <w:r w:rsidR="00882BA4">
        <w:rPr>
          <w:rFonts w:hint="cs"/>
          <w:rtl/>
        </w:rPr>
        <w:t xml:space="preserve"> مردم</w:t>
      </w:r>
    </w:p>
    <w:p w14:paraId="70186A9D" w14:textId="765B7504" w:rsidR="00E36815" w:rsidRPr="00E36815" w:rsidRDefault="006E46C9" w:rsidP="00E36815">
      <w:pPr>
        <w:pStyle w:val="Normal2"/>
      </w:pPr>
      <w:r w:rsidRPr="00E36815">
        <w:rPr>
          <w:rtl/>
        </w:rPr>
        <w:t>جناب نو</w:t>
      </w:r>
      <w:r w:rsidRPr="0059039D">
        <w:rPr>
          <w:rFonts w:hint="cs"/>
          <w:rtl/>
        </w:rPr>
        <w:t>ح؟ع؟</w:t>
      </w:r>
      <w:r w:rsidRPr="00E36815">
        <w:rPr>
          <w:rtl/>
        </w:rPr>
        <w:t xml:space="preserve"> </w:t>
      </w:r>
      <w:r w:rsidRPr="00E36815">
        <w:rPr>
          <w:rtl/>
          <w:lang w:bidi="fa-IR"/>
        </w:rPr>
        <w:t>۹۵۰</w:t>
      </w:r>
      <w:r w:rsidR="00882BA4">
        <w:rPr>
          <w:rFonts w:hint="cs"/>
          <w:rtl/>
          <w:lang w:bidi="fa-IR"/>
        </w:rPr>
        <w:t xml:space="preserve"> </w:t>
      </w:r>
      <w:r w:rsidRPr="00E36815">
        <w:rPr>
          <w:rtl/>
        </w:rPr>
        <w:t xml:space="preserve">سال </w:t>
      </w:r>
      <w:r w:rsidR="00882BA4">
        <w:rPr>
          <w:rFonts w:hint="cs"/>
          <w:rtl/>
        </w:rPr>
        <w:t xml:space="preserve">مردم را به یکتا پرستی </w:t>
      </w:r>
      <w:r w:rsidRPr="00E36815">
        <w:rPr>
          <w:rtl/>
        </w:rPr>
        <w:t>دعوت کرد</w:t>
      </w:r>
      <w:r w:rsidRPr="00E36815">
        <w:rPr>
          <w:rtl/>
        </w:rPr>
        <w:t xml:space="preserve"> اما فقط یک گروه کوچک ایمان آوردند</w:t>
      </w:r>
      <w:r w:rsidR="00141844" w:rsidRPr="0059039D">
        <w:rPr>
          <w:rtl/>
        </w:rPr>
        <w:t xml:space="preserve">. </w:t>
      </w:r>
      <w:r w:rsidRPr="00E36815">
        <w:rPr>
          <w:rtl/>
        </w:rPr>
        <w:t>دستور آمد: «کشتی بساز»</w:t>
      </w:r>
      <w:r w:rsidR="00141844" w:rsidRPr="0059039D">
        <w:rPr>
          <w:rtl/>
        </w:rPr>
        <w:t xml:space="preserve">. </w:t>
      </w:r>
      <w:r w:rsidRPr="00E36815">
        <w:rPr>
          <w:rtl/>
        </w:rPr>
        <w:t>کجا؟ وسط بیابا</w:t>
      </w:r>
      <w:r w:rsidRPr="00E36815">
        <w:rPr>
          <w:rtl/>
        </w:rPr>
        <w:t>ن</w:t>
      </w:r>
      <w:r w:rsidR="004C4522" w:rsidRPr="0059039D">
        <w:rPr>
          <w:rtl/>
        </w:rPr>
        <w:t xml:space="preserve">! </w:t>
      </w:r>
      <w:r w:rsidRPr="00E36815">
        <w:rPr>
          <w:rtl/>
        </w:rPr>
        <w:t xml:space="preserve">فرض کنید وسط تهران </w:t>
      </w:r>
      <w:r w:rsidRPr="00E36815">
        <w:rPr>
          <w:rtl/>
        </w:rPr>
        <w:t>که کیلومترها با دریا فاصله دارد</w:t>
      </w:r>
      <w:r w:rsidRPr="00E36815">
        <w:rPr>
          <w:rtl/>
        </w:rPr>
        <w:t xml:space="preserve"> کسی کشتی بسازد</w:t>
      </w:r>
      <w:r w:rsidR="00141844" w:rsidRPr="0059039D">
        <w:rPr>
          <w:rtl/>
        </w:rPr>
        <w:t xml:space="preserve">. </w:t>
      </w:r>
      <w:r w:rsidRPr="00E36815">
        <w:rPr>
          <w:rtl/>
        </w:rPr>
        <w:t>مردم چه می‌گویند؟ مسخره می‌کنند، متلک می‌اندازند که</w:t>
      </w:r>
      <w:r w:rsidR="00882BA4">
        <w:rPr>
          <w:rFonts w:hint="cs"/>
          <w:rtl/>
        </w:rPr>
        <w:t xml:space="preserve">: </w:t>
      </w:r>
      <w:r w:rsidRPr="00E36815">
        <w:rPr>
          <w:rtl/>
        </w:rPr>
        <w:t>دیوانه شده‌اید</w:t>
      </w:r>
      <w:r w:rsidRPr="0059039D">
        <w:rPr>
          <w:rFonts w:hint="cs"/>
          <w:rtl/>
        </w:rPr>
        <w:t>!</w:t>
      </w:r>
      <w:r w:rsidRPr="0059039D">
        <w:rPr>
          <w:rFonts w:hint="cs"/>
          <w:rtl/>
        </w:rPr>
        <w:t xml:space="preserve"> </w:t>
      </w:r>
      <w:r w:rsidRPr="00E36815">
        <w:rPr>
          <w:rtl/>
        </w:rPr>
        <w:t>اما یاران نوح</w:t>
      </w:r>
      <w:r w:rsidRPr="0059039D">
        <w:rPr>
          <w:rFonts w:hint="cs"/>
          <w:rtl/>
        </w:rPr>
        <w:t>؟ع؟</w:t>
      </w:r>
      <w:r w:rsidRPr="00E36815">
        <w:rPr>
          <w:rtl/>
        </w:rPr>
        <w:t xml:space="preserve"> پای کار ایستادند</w:t>
      </w:r>
      <w:r w:rsidR="00141844" w:rsidRPr="0059039D">
        <w:rPr>
          <w:rtl/>
        </w:rPr>
        <w:t xml:space="preserve">. </w:t>
      </w:r>
      <w:r w:rsidRPr="00E36815">
        <w:rPr>
          <w:rtl/>
        </w:rPr>
        <w:t>دندان روی جگر گذاشتند و از امتحان «</w:t>
      </w:r>
      <w:r w:rsidR="00882BA4">
        <w:rPr>
          <w:rFonts w:hint="cs"/>
          <w:rtl/>
        </w:rPr>
        <w:t>تمسخر</w:t>
      </w:r>
      <w:r w:rsidR="00882BA4" w:rsidRPr="00E36815">
        <w:rPr>
          <w:rtl/>
        </w:rPr>
        <w:t xml:space="preserve"> </w:t>
      </w:r>
      <w:r w:rsidR="00882BA4">
        <w:rPr>
          <w:rFonts w:hint="cs"/>
          <w:rtl/>
        </w:rPr>
        <w:t>مردم</w:t>
      </w:r>
      <w:r w:rsidRPr="00E36815">
        <w:rPr>
          <w:rtl/>
        </w:rPr>
        <w:t xml:space="preserve">» سربلند بیرون </w:t>
      </w:r>
      <w:r w:rsidRPr="00E36815">
        <w:rPr>
          <w:rtl/>
        </w:rPr>
        <w:t>آمدند</w:t>
      </w:r>
      <w:r w:rsidR="00141844" w:rsidRPr="0059039D">
        <w:rPr>
          <w:rtl/>
        </w:rPr>
        <w:t xml:space="preserve">. </w:t>
      </w:r>
      <w:r w:rsidRPr="00E36815">
        <w:rPr>
          <w:rtl/>
        </w:rPr>
        <w:t>طوفان آمد، سوار شدند و نجات پیدا کردند</w:t>
      </w:r>
      <w:r w:rsidRPr="00E36815">
        <w:t>.</w:t>
      </w:r>
    </w:p>
    <w:p w14:paraId="73BF0EDB" w14:textId="77777777" w:rsidR="00E36815" w:rsidRPr="00E36815" w:rsidRDefault="006E46C9" w:rsidP="00E36815">
      <w:pPr>
        <w:pStyle w:val="Normal2"/>
      </w:pPr>
      <w:r w:rsidRPr="00E36815">
        <w:rPr>
          <w:rtl/>
        </w:rPr>
        <w:t>تمام شد؟ نه</w:t>
      </w:r>
      <w:r w:rsidR="004C4522" w:rsidRPr="0059039D">
        <w:rPr>
          <w:rtl/>
        </w:rPr>
        <w:t xml:space="preserve">! </w:t>
      </w:r>
      <w:r w:rsidRPr="00E36815">
        <w:rPr>
          <w:rtl/>
        </w:rPr>
        <w:t>تازه بخش ترسناک ماجرا شروع شد</w:t>
      </w:r>
      <w:r w:rsidRPr="00E36815">
        <w:t>.</w:t>
      </w:r>
    </w:p>
    <w:p w14:paraId="03A9D149" w14:textId="2DA501B5" w:rsidR="00E36815" w:rsidRPr="0059039D" w:rsidRDefault="006E46C9" w:rsidP="00B00274">
      <w:pPr>
        <w:pStyle w:val="Heading42"/>
      </w:pPr>
      <w:r w:rsidRPr="0059039D">
        <w:rPr>
          <w:rtl/>
        </w:rPr>
        <w:t>پرده دوم: امتحان رفاه</w:t>
      </w:r>
    </w:p>
    <w:p w14:paraId="6C1D2EDB" w14:textId="730EB752" w:rsidR="00E36815" w:rsidRPr="00E36815" w:rsidRDefault="006E46C9" w:rsidP="00882BA4">
      <w:pPr>
        <w:pStyle w:val="Normal2"/>
      </w:pPr>
      <w:r w:rsidRPr="00E36815">
        <w:rPr>
          <w:rtl/>
        </w:rPr>
        <w:t>وقتی آب‌ها فروکش کرد و کشتی نشست، خدا فرمود: پیاده شوید</w:t>
      </w:r>
      <w:r w:rsidRPr="0059039D">
        <w:rPr>
          <w:rFonts w:hint="cs"/>
          <w:rtl/>
        </w:rPr>
        <w:t>؛</w:t>
      </w:r>
      <w:r w:rsidRPr="00E36815">
        <w:t xml:space="preserve"> </w:t>
      </w:r>
      <w:r w:rsidRPr="00E36815">
        <w:rPr>
          <w:rtl/>
        </w:rPr>
        <w:t>اما جمله عجیب</w:t>
      </w:r>
      <w:r w:rsidRPr="0059039D">
        <w:rPr>
          <w:rFonts w:hint="cs"/>
          <w:rtl/>
        </w:rPr>
        <w:t>ی</w:t>
      </w:r>
      <w:r w:rsidRPr="00E36815">
        <w:rPr>
          <w:rtl/>
        </w:rPr>
        <w:t xml:space="preserve"> فرمود</w:t>
      </w:r>
      <w:r w:rsidRPr="0059039D">
        <w:rPr>
          <w:rFonts w:hint="cs"/>
          <w:rtl/>
        </w:rPr>
        <w:t xml:space="preserve">: </w:t>
      </w:r>
      <w:r w:rsidRPr="0059039D">
        <w:rPr>
          <w:rFonts w:ascii="IRBadr" w:hAnsi="IRBadr" w:cs="IRBadr"/>
          <w:rtl/>
        </w:rPr>
        <w:t>«</w:t>
      </w:r>
      <w:r w:rsidRPr="00B00274">
        <w:rPr>
          <w:rStyle w:val="Char00"/>
          <w:rFonts w:eastAsiaTheme="minorHAnsi"/>
          <w:rtl/>
        </w:rPr>
        <w:t>بسَلامٍ منَّا عَل</w:t>
      </w:r>
      <w:r w:rsidRPr="00B00274">
        <w:rPr>
          <w:rStyle w:val="Char00"/>
          <w:rFonts w:eastAsiaTheme="minorHAnsi" w:hint="cs"/>
          <w:rtl/>
        </w:rPr>
        <w:t>ی</w:t>
      </w:r>
      <w:r w:rsidRPr="00B00274">
        <w:rPr>
          <w:rStyle w:val="Char00"/>
          <w:rFonts w:eastAsiaTheme="minorHAnsi"/>
          <w:rtl/>
        </w:rPr>
        <w:t xml:space="preserve"> اُمَمٍ ممَّن مَعَک</w:t>
      </w:r>
      <w:r w:rsidR="00882BA4">
        <w:rPr>
          <w:rFonts w:ascii="IRBadr" w:hAnsi="IRBadr" w:cs="IRBadr" w:hint="cs"/>
          <w:rtl/>
        </w:rPr>
        <w:t>؛</w:t>
      </w:r>
      <w:r>
        <w:rPr>
          <w:rFonts w:ascii="IRBadr" w:hAnsi="IRBadr" w:cs="IRBadr"/>
          <w:vertAlign w:val="superscript"/>
          <w:rtl/>
        </w:rPr>
        <w:footnoteReference w:id="436"/>
      </w:r>
      <w:r w:rsidRPr="0059039D">
        <w:rPr>
          <w:rFonts w:ascii="IRBadr" w:hAnsi="IRBadr" w:cs="IRBadr"/>
          <w:rtl/>
        </w:rPr>
        <w:t xml:space="preserve"> </w:t>
      </w:r>
      <w:r w:rsidRPr="00E36815">
        <w:rPr>
          <w:rtl/>
        </w:rPr>
        <w:t>سلام و امنیت ما بر تو و بر گروهی از کسانی که همراهت هستند</w:t>
      </w:r>
      <w:r w:rsidR="00882BA4">
        <w:rPr>
          <w:rFonts w:hint="cs"/>
          <w:rtl/>
        </w:rPr>
        <w:t>.»</w:t>
      </w:r>
      <w:r>
        <w:rPr>
          <w:rFonts w:hint="cs"/>
          <w:rtl/>
        </w:rPr>
        <w:t xml:space="preserve"> </w:t>
      </w:r>
      <w:r w:rsidRPr="00E36815">
        <w:rPr>
          <w:rtl/>
        </w:rPr>
        <w:t>دقت کردید؟ نفرمود</w:t>
      </w:r>
      <w:r>
        <w:rPr>
          <w:rFonts w:hint="cs"/>
          <w:rtl/>
        </w:rPr>
        <w:t>:</w:t>
      </w:r>
      <w:r w:rsidRPr="00E36815">
        <w:rPr>
          <w:rtl/>
        </w:rPr>
        <w:t xml:space="preserve"> «همه»</w:t>
      </w:r>
      <w:r w:rsidR="004C4522" w:rsidRPr="0059039D">
        <w:rPr>
          <w:rtl/>
        </w:rPr>
        <w:t xml:space="preserve">! </w:t>
      </w:r>
      <w:r w:rsidRPr="00E36815">
        <w:rPr>
          <w:rtl/>
        </w:rPr>
        <w:t>فرمود فقط «گروهی» در امنیت‌اند</w:t>
      </w:r>
      <w:r w:rsidRPr="00E36815">
        <w:t>.</w:t>
      </w:r>
      <w:r>
        <w:rPr>
          <w:rFonts w:hint="cs"/>
          <w:rtl/>
        </w:rPr>
        <w:t xml:space="preserve"> </w:t>
      </w:r>
      <w:r w:rsidRPr="00E36815">
        <w:rPr>
          <w:rtl/>
        </w:rPr>
        <w:t>پس بقیه چه؟ خدا فرمود: ظاهر آیه این است</w:t>
      </w:r>
      <w:r w:rsidR="004A526D" w:rsidRPr="0059039D">
        <w:rPr>
          <w:rFonts w:hint="cs"/>
          <w:rtl/>
        </w:rPr>
        <w:t>:</w:t>
      </w:r>
      <w:r w:rsidR="004A526D" w:rsidRPr="0059039D">
        <w:rPr>
          <w:rFonts w:ascii="IRBadr" w:hAnsi="IRBadr" w:cs="IRBadr" w:hint="cs"/>
          <w:rtl/>
        </w:rPr>
        <w:t xml:space="preserve"> «</w:t>
      </w:r>
      <w:r w:rsidRPr="00B00274">
        <w:rPr>
          <w:rStyle w:val="Char00"/>
          <w:rFonts w:eastAsiaTheme="minorHAnsi"/>
          <w:rtl/>
        </w:rPr>
        <w:t>سَنُمَتّعُهُم</w:t>
      </w:r>
      <w:r w:rsidR="004A526D" w:rsidRPr="0059039D">
        <w:rPr>
          <w:rFonts w:ascii="IRBadr" w:hAnsi="IRBadr" w:cs="IRBadr" w:hint="cs"/>
          <w:rtl/>
        </w:rPr>
        <w:t>»</w:t>
      </w:r>
      <w:r w:rsidRPr="00E36815">
        <w:rPr>
          <w:rtl/>
        </w:rPr>
        <w:t>؛ اول بهره‌مندشان می‌کنی</w:t>
      </w:r>
      <w:r w:rsidR="004A526D" w:rsidRPr="0059039D">
        <w:rPr>
          <w:rFonts w:hint="cs"/>
          <w:rtl/>
        </w:rPr>
        <w:t xml:space="preserve">م </w:t>
      </w:r>
      <w:r w:rsidR="004A526D" w:rsidRPr="0059039D">
        <w:rPr>
          <w:rFonts w:ascii="IRBadr" w:hAnsi="IRBadr" w:cs="IRBadr" w:hint="cs"/>
          <w:rtl/>
        </w:rPr>
        <w:t>«</w:t>
      </w:r>
      <w:r w:rsidRPr="00B00274">
        <w:rPr>
          <w:rStyle w:val="Char00"/>
          <w:rFonts w:eastAsiaTheme="minorHAnsi"/>
          <w:rtl/>
        </w:rPr>
        <w:t xml:space="preserve">ثُمَ </w:t>
      </w:r>
      <w:r w:rsidRPr="00B00274">
        <w:rPr>
          <w:rStyle w:val="Char00"/>
          <w:rFonts w:eastAsiaTheme="minorHAnsi" w:hint="cs"/>
          <w:rtl/>
        </w:rPr>
        <w:t>یَ</w:t>
      </w:r>
      <w:r w:rsidRPr="00B00274">
        <w:rPr>
          <w:rStyle w:val="Char00"/>
          <w:rFonts w:eastAsiaTheme="minorHAnsi" w:hint="eastAsia"/>
          <w:rtl/>
        </w:rPr>
        <w:t>مَسُّهُم</w:t>
      </w:r>
      <w:r w:rsidRPr="00B00274">
        <w:rPr>
          <w:rStyle w:val="Char00"/>
          <w:rFonts w:eastAsiaTheme="minorHAnsi"/>
          <w:rtl/>
        </w:rPr>
        <w:t xml:space="preserve"> </w:t>
      </w:r>
      <w:r w:rsidRPr="00B00274">
        <w:rPr>
          <w:rStyle w:val="Char00"/>
          <w:rFonts w:eastAsiaTheme="minorHAnsi" w:hint="eastAsia"/>
          <w:rtl/>
        </w:rPr>
        <w:t>منَّا</w:t>
      </w:r>
      <w:r w:rsidRPr="00B00274">
        <w:rPr>
          <w:rStyle w:val="Char00"/>
          <w:rFonts w:eastAsiaTheme="minorHAnsi"/>
          <w:rtl/>
        </w:rPr>
        <w:t xml:space="preserve"> </w:t>
      </w:r>
      <w:r w:rsidRPr="00B00274">
        <w:rPr>
          <w:rStyle w:val="Char00"/>
          <w:rFonts w:eastAsiaTheme="minorHAnsi" w:hint="eastAsia"/>
          <w:rtl/>
        </w:rPr>
        <w:t>عَذابٌ</w:t>
      </w:r>
      <w:r w:rsidRPr="00B00274">
        <w:rPr>
          <w:rStyle w:val="Char00"/>
          <w:rFonts w:eastAsiaTheme="minorHAnsi"/>
          <w:rtl/>
        </w:rPr>
        <w:t xml:space="preserve"> </w:t>
      </w:r>
      <w:r w:rsidRPr="00B00274">
        <w:rPr>
          <w:rStyle w:val="Char00"/>
          <w:rFonts w:eastAsiaTheme="minorHAnsi" w:hint="eastAsia"/>
          <w:rtl/>
        </w:rPr>
        <w:t>أَل</w:t>
      </w:r>
      <w:r w:rsidRPr="00B00274">
        <w:rPr>
          <w:rStyle w:val="Char00"/>
          <w:rFonts w:eastAsiaTheme="minorHAnsi" w:hint="cs"/>
          <w:rtl/>
        </w:rPr>
        <w:t>ی</w:t>
      </w:r>
      <w:r w:rsidRPr="00B00274">
        <w:rPr>
          <w:rStyle w:val="Char00"/>
          <w:rFonts w:eastAsiaTheme="minorHAnsi" w:hint="eastAsia"/>
          <w:rtl/>
        </w:rPr>
        <w:t>م</w:t>
      </w:r>
      <w:r w:rsidR="00882BA4">
        <w:rPr>
          <w:rFonts w:ascii="IRBadr" w:hAnsi="IRBadr" w:cs="IRBadr" w:hint="cs"/>
          <w:rtl/>
        </w:rPr>
        <w:t>؛</w:t>
      </w:r>
      <w:r>
        <w:rPr>
          <w:vertAlign w:val="superscript"/>
          <w:rtl/>
        </w:rPr>
        <w:footnoteReference w:id="437"/>
      </w:r>
      <w:r w:rsidRPr="00E36815">
        <w:rPr>
          <w:rtl/>
        </w:rPr>
        <w:t xml:space="preserve"> بعد عذاب دردناک </w:t>
      </w:r>
      <w:r w:rsidR="004A526D" w:rsidRPr="0059039D">
        <w:rPr>
          <w:rtl/>
        </w:rPr>
        <w:t>سراغ‌شان</w:t>
      </w:r>
      <w:r w:rsidRPr="00E36815">
        <w:rPr>
          <w:rtl/>
        </w:rPr>
        <w:t xml:space="preserve"> می‌آید</w:t>
      </w:r>
      <w:r w:rsidR="00882BA4">
        <w:rPr>
          <w:rFonts w:hint="cs"/>
          <w:rtl/>
        </w:rPr>
        <w:t>»</w:t>
      </w:r>
      <w:r>
        <w:rPr>
          <w:rFonts w:hint="cs"/>
          <w:rtl/>
        </w:rPr>
        <w:t xml:space="preserve">؛ </w:t>
      </w:r>
      <w:r w:rsidRPr="00E36815">
        <w:rPr>
          <w:rtl/>
        </w:rPr>
        <w:t xml:space="preserve">یعنی همان آدم‌هایی که زیر فشار و تمسخر کم نیاوردند، وقتی به ساحل آرامش رسیدند و دنیا به </w:t>
      </w:r>
      <w:r w:rsidR="00A272C5" w:rsidRPr="0059039D">
        <w:rPr>
          <w:rtl/>
        </w:rPr>
        <w:t>روی‌شان</w:t>
      </w:r>
      <w:r w:rsidRPr="00E36815">
        <w:rPr>
          <w:rtl/>
        </w:rPr>
        <w:t xml:space="preserve"> خندید، </w:t>
      </w:r>
      <w:r w:rsidR="00A272C5" w:rsidRPr="0059039D">
        <w:rPr>
          <w:rtl/>
        </w:rPr>
        <w:t>پای‌شان</w:t>
      </w:r>
      <w:r w:rsidRPr="00E36815">
        <w:rPr>
          <w:rtl/>
        </w:rPr>
        <w:t xml:space="preserve"> لغزید و رفوزه شدند</w:t>
      </w:r>
      <w:r w:rsidRPr="00E36815">
        <w:t>.</w:t>
      </w:r>
    </w:p>
    <w:p w14:paraId="369B78A0" w14:textId="77777777" w:rsidR="00E36815" w:rsidRPr="0059039D" w:rsidRDefault="006E46C9" w:rsidP="001E148B">
      <w:pPr>
        <w:pStyle w:val="Heading23"/>
      </w:pPr>
      <w:r w:rsidRPr="0059039D">
        <w:rPr>
          <w:rtl/>
        </w:rPr>
        <w:t>هشدار امروز</w:t>
      </w:r>
    </w:p>
    <w:p w14:paraId="1F1D6DF0" w14:textId="14D8E1E5" w:rsidR="00E36815" w:rsidRPr="00E36815" w:rsidRDefault="006E46C9" w:rsidP="008377C8">
      <w:pPr>
        <w:pStyle w:val="Normal2"/>
      </w:pPr>
      <w:r w:rsidRPr="0059039D">
        <w:rPr>
          <w:rtl/>
        </w:rPr>
        <w:t>حواس‌مان</w:t>
      </w:r>
      <w:r w:rsidRPr="00E36815">
        <w:rPr>
          <w:rtl/>
        </w:rPr>
        <w:t xml:space="preserve"> باشد</w:t>
      </w:r>
      <w:r w:rsidR="004C4522" w:rsidRPr="0059039D">
        <w:rPr>
          <w:rtl/>
        </w:rPr>
        <w:t xml:space="preserve">! </w:t>
      </w:r>
      <w:r w:rsidRPr="00E36815">
        <w:rPr>
          <w:rtl/>
        </w:rPr>
        <w:t xml:space="preserve">گاهی امتحان «آسایش و صندلی و مقام»، خیلی خطرناک‌تر از </w:t>
      </w:r>
      <w:r w:rsidRPr="00E36815">
        <w:rPr>
          <w:rtl/>
        </w:rPr>
        <w:t>امتحان «سختی و جنگ» است</w:t>
      </w:r>
      <w:r w:rsidR="00141844" w:rsidRPr="0059039D">
        <w:rPr>
          <w:rtl/>
        </w:rPr>
        <w:t xml:space="preserve">. </w:t>
      </w:r>
      <w:r w:rsidRPr="00E36815">
        <w:rPr>
          <w:rtl/>
        </w:rPr>
        <w:t>خیلی‌ها در طوفان مؤمن ماندند</w:t>
      </w:r>
      <w:r w:rsidRPr="00E36815">
        <w:rPr>
          <w:rtl/>
        </w:rPr>
        <w:t xml:space="preserve"> اما در ساحل رفاه غرق شدند</w:t>
      </w:r>
      <w:r w:rsidRPr="00E36815">
        <w:t>.</w:t>
      </w:r>
      <w:r w:rsidR="008377C8">
        <w:rPr>
          <w:rFonts w:hint="cs"/>
          <w:rtl/>
        </w:rPr>
        <w:t xml:space="preserve"> </w:t>
      </w:r>
      <w:r w:rsidRPr="00E36815">
        <w:rPr>
          <w:rtl/>
        </w:rPr>
        <w:t>این</w:t>
      </w:r>
      <w:r w:rsidR="008377C8">
        <w:rPr>
          <w:rFonts w:hint="cs"/>
          <w:rtl/>
        </w:rPr>
        <w:t xml:space="preserve"> یک زنگ‌</w:t>
      </w:r>
      <w:r w:rsidRPr="00E36815">
        <w:rPr>
          <w:rtl/>
        </w:rPr>
        <w:t>خطر</w:t>
      </w:r>
      <w:r w:rsidR="008377C8">
        <w:rPr>
          <w:rFonts w:hint="cs"/>
          <w:rtl/>
        </w:rPr>
        <w:t xml:space="preserve"> برای</w:t>
      </w:r>
      <w:r w:rsidRPr="00E36815">
        <w:rPr>
          <w:rtl/>
        </w:rPr>
        <w:t xml:space="preserve"> ماست</w:t>
      </w:r>
      <w:r w:rsidR="004C4522" w:rsidRPr="0059039D">
        <w:rPr>
          <w:rtl/>
        </w:rPr>
        <w:t xml:space="preserve">! </w:t>
      </w:r>
      <w:r w:rsidRPr="00E36815">
        <w:rPr>
          <w:rtl/>
        </w:rPr>
        <w:t>خیلی‌ها در «جنگ و سختی» مردانه ایستادند</w:t>
      </w:r>
      <w:r w:rsidRPr="00E36815">
        <w:rPr>
          <w:rtl/>
        </w:rPr>
        <w:t xml:space="preserve"> اما در «امتحان رفاه و صندلی و مقام» زمین خوردند</w:t>
      </w:r>
      <w:r w:rsidR="00141844" w:rsidRPr="0059039D">
        <w:rPr>
          <w:rtl/>
        </w:rPr>
        <w:t xml:space="preserve">. </w:t>
      </w:r>
      <w:r w:rsidRPr="00E36815">
        <w:rPr>
          <w:rtl/>
        </w:rPr>
        <w:t>گلوله نتوانست دین‌شان را بگیرد، اما پول و قدرت توانست</w:t>
      </w:r>
      <w:r w:rsidRPr="00E36815">
        <w:t>!</w:t>
      </w:r>
    </w:p>
    <w:p w14:paraId="470F5B57" w14:textId="77777777" w:rsidR="00BF7FAB" w:rsidRPr="0059039D" w:rsidRDefault="006E46C9" w:rsidP="00463FE0">
      <w:pPr>
        <w:pStyle w:val="Heading202"/>
        <w:rPr>
          <w:rtl/>
        </w:rPr>
      </w:pPr>
      <w:r w:rsidRPr="0059039D">
        <w:rPr>
          <w:rtl/>
        </w:rPr>
        <w:t>س</w:t>
      </w:r>
      <w:r w:rsidRPr="0059039D">
        <w:rPr>
          <w:rtl/>
        </w:rPr>
        <w:t>قوط جامعه با نمره</w:t>
      </w:r>
      <w:r w:rsidR="008377C8">
        <w:rPr>
          <w:rFonts w:hint="cs"/>
          <w:rtl/>
        </w:rPr>
        <w:t>ٔ</w:t>
      </w:r>
      <w:r w:rsidRPr="0059039D">
        <w:rPr>
          <w:rtl/>
        </w:rPr>
        <w:t xml:space="preserve"> مردودی</w:t>
      </w:r>
    </w:p>
    <w:p w14:paraId="5285E4CD" w14:textId="0C31477C" w:rsidR="00BF7FAB" w:rsidRPr="00BF7FAB" w:rsidRDefault="006E46C9" w:rsidP="008377C8">
      <w:pPr>
        <w:pStyle w:val="Normal2"/>
      </w:pPr>
      <w:r w:rsidRPr="00BF7FAB">
        <w:rPr>
          <w:rtl/>
        </w:rPr>
        <w:t xml:space="preserve"> خدا </w:t>
      </w:r>
      <w:r w:rsidR="008377C8">
        <w:rPr>
          <w:rFonts w:hint="cs"/>
          <w:rtl/>
        </w:rPr>
        <w:t xml:space="preserve">به ملت‌ها </w:t>
      </w:r>
      <w:r w:rsidRPr="00BF7FAB">
        <w:rPr>
          <w:rtl/>
        </w:rPr>
        <w:t>نمره می‌دهد</w:t>
      </w:r>
      <w:r w:rsidR="008377C8">
        <w:rPr>
          <w:rFonts w:hint="cs"/>
          <w:rtl/>
        </w:rPr>
        <w:t>،</w:t>
      </w:r>
      <w:r w:rsidR="00141844" w:rsidRPr="0059039D">
        <w:rPr>
          <w:rtl/>
        </w:rPr>
        <w:t xml:space="preserve"> </w:t>
      </w:r>
      <w:r w:rsidRPr="00BF7FAB">
        <w:rPr>
          <w:rtl/>
        </w:rPr>
        <w:t>اگر ملتی در امتحان</w:t>
      </w:r>
      <w:r w:rsidR="008377C8">
        <w:rPr>
          <w:rFonts w:hint="cs"/>
          <w:rtl/>
        </w:rPr>
        <w:t>ی</w:t>
      </w:r>
      <w:r w:rsidRPr="00BF7FAB">
        <w:rPr>
          <w:rtl/>
        </w:rPr>
        <w:t xml:space="preserve"> </w:t>
      </w:r>
      <w:r w:rsidR="008377C8">
        <w:rPr>
          <w:rFonts w:hint="cs"/>
          <w:rtl/>
        </w:rPr>
        <w:t>نمرهٔ لازم را کسب نکنند</w:t>
      </w:r>
      <w:r w:rsidRPr="00BF7FAB">
        <w:rPr>
          <w:rtl/>
        </w:rPr>
        <w:t xml:space="preserve">، </w:t>
      </w:r>
      <w:r w:rsidR="008377C8">
        <w:rPr>
          <w:rFonts w:hint="cs"/>
          <w:rtl/>
        </w:rPr>
        <w:t>رفوزه می‌شوند و</w:t>
      </w:r>
      <w:r w:rsidRPr="00BF7FAB">
        <w:rPr>
          <w:rtl/>
        </w:rPr>
        <w:t xml:space="preserve"> </w:t>
      </w:r>
      <w:r w:rsidRPr="00BF7FAB">
        <w:rPr>
          <w:rtl/>
        </w:rPr>
        <w:t>سقوط می‌کنند</w:t>
      </w:r>
      <w:r w:rsidRPr="00BF7FAB">
        <w:t>.</w:t>
      </w:r>
      <w:r w:rsidR="008377C8">
        <w:rPr>
          <w:rFonts w:hint="cs"/>
          <w:rtl/>
        </w:rPr>
        <w:t xml:space="preserve"> </w:t>
      </w:r>
      <w:r w:rsidRPr="00BF7FAB">
        <w:rPr>
          <w:rtl/>
        </w:rPr>
        <w:t>نمونه‌اش مردم زمان امیرالمؤمنین؟ع</w:t>
      </w:r>
      <w:r w:rsidR="00047D8B" w:rsidRPr="0059039D">
        <w:rPr>
          <w:rFonts w:hint="cs"/>
          <w:rtl/>
        </w:rPr>
        <w:t>؟،</w:t>
      </w:r>
      <w:r w:rsidRPr="00BF7FAB">
        <w:rPr>
          <w:rtl/>
        </w:rPr>
        <w:t xml:space="preserve"> امتحان بدی دادند</w:t>
      </w:r>
      <w:r w:rsidR="00141844" w:rsidRPr="0059039D">
        <w:rPr>
          <w:rtl/>
        </w:rPr>
        <w:t xml:space="preserve">. </w:t>
      </w:r>
      <w:r w:rsidRPr="00BF7FAB">
        <w:rPr>
          <w:rtl/>
        </w:rPr>
        <w:t xml:space="preserve">سخت‌ترین رنج برای یک مرد، </w:t>
      </w:r>
      <w:r w:rsidRPr="00BF7FAB">
        <w:rPr>
          <w:rtl/>
        </w:rPr>
        <w:t>تنهایی در میان جمعیت است؛ این‌که بزرگ‌ترین مرد تاریخ باشی</w:t>
      </w:r>
      <w:r w:rsidRPr="00BF7FAB">
        <w:rPr>
          <w:rtl/>
        </w:rPr>
        <w:t xml:space="preserve"> اما کسی حرفت را نفهمد</w:t>
      </w:r>
      <w:r w:rsidRPr="00BF7FAB">
        <w:t>.</w:t>
      </w:r>
    </w:p>
    <w:p w14:paraId="30CDCB17" w14:textId="506D4283" w:rsidR="00BF7FAB" w:rsidRPr="00BF7FAB" w:rsidRDefault="006E46C9" w:rsidP="008377C8">
      <w:pPr>
        <w:pStyle w:val="Normal2"/>
      </w:pPr>
      <w:r w:rsidRPr="00BF7FAB">
        <w:rPr>
          <w:rtl/>
        </w:rPr>
        <w:t xml:space="preserve">کار به جایی رسید که این </w:t>
      </w:r>
      <w:r w:rsidRPr="00BF7FAB">
        <w:rPr>
          <w:rtl/>
        </w:rPr>
        <w:t>اقیانوس علم</w:t>
      </w:r>
      <w:r w:rsidRPr="00BF7FAB">
        <w:rPr>
          <w:rtl/>
        </w:rPr>
        <w:t xml:space="preserve">، این </w:t>
      </w:r>
      <w:r w:rsidRPr="00BF7FAB">
        <w:rPr>
          <w:rtl/>
        </w:rPr>
        <w:t>آهنگر نفوس</w:t>
      </w:r>
      <w:r w:rsidRPr="00BF7FAB">
        <w:rPr>
          <w:rtl/>
        </w:rPr>
        <w:t>، هم‌صحبتی نداشت</w:t>
      </w:r>
      <w:r w:rsidR="00141844" w:rsidRPr="0059039D">
        <w:rPr>
          <w:rtl/>
        </w:rPr>
        <w:t xml:space="preserve">. </w:t>
      </w:r>
      <w:r w:rsidRPr="00BF7FAB">
        <w:rPr>
          <w:rtl/>
        </w:rPr>
        <w:t>شب‌ها سرش را در چاه می‌کرد</w:t>
      </w:r>
      <w:r w:rsidR="00047D8B" w:rsidRPr="0059039D">
        <w:rPr>
          <w:rFonts w:hint="cs"/>
          <w:rtl/>
        </w:rPr>
        <w:t>،</w:t>
      </w:r>
      <w:r w:rsidRPr="00BF7FAB">
        <w:t xml:space="preserve"> </w:t>
      </w:r>
      <w:r w:rsidRPr="00BF7FAB">
        <w:rPr>
          <w:rtl/>
        </w:rPr>
        <w:t>چرا چاه؟ چون چاه دلش از دل آدم‌های آن</w:t>
      </w:r>
      <w:r w:rsidR="00047D8B" w:rsidRPr="0059039D">
        <w:rPr>
          <w:rFonts w:hint="cs"/>
          <w:rtl/>
        </w:rPr>
        <w:t>‌</w:t>
      </w:r>
      <w:r w:rsidRPr="00BF7FAB">
        <w:rPr>
          <w:rtl/>
        </w:rPr>
        <w:t>زمان نرم‌تر بود</w:t>
      </w:r>
      <w:r w:rsidR="00141844" w:rsidRPr="0059039D">
        <w:rPr>
          <w:rtl/>
        </w:rPr>
        <w:t xml:space="preserve">. </w:t>
      </w:r>
      <w:r w:rsidRPr="00BF7FAB">
        <w:rPr>
          <w:rtl/>
        </w:rPr>
        <w:t>علی؟ع</w:t>
      </w:r>
      <w:r w:rsidR="00047D8B" w:rsidRPr="0059039D">
        <w:rPr>
          <w:rFonts w:hint="cs"/>
          <w:rtl/>
        </w:rPr>
        <w:t>؟</w:t>
      </w:r>
      <w:r w:rsidRPr="00BF7FAB">
        <w:rPr>
          <w:rtl/>
        </w:rPr>
        <w:t xml:space="preserve"> بغض‌هایش را</w:t>
      </w:r>
      <w:r w:rsidRPr="00BF7FAB">
        <w:rPr>
          <w:rtl/>
        </w:rPr>
        <w:t xml:space="preserve"> به چاه می‌گفت</w:t>
      </w:r>
      <w:r w:rsidR="00141844" w:rsidRPr="0059039D">
        <w:rPr>
          <w:rtl/>
        </w:rPr>
        <w:t xml:space="preserve">. </w:t>
      </w:r>
      <w:r w:rsidRPr="00BF7FAB">
        <w:rPr>
          <w:rtl/>
        </w:rPr>
        <w:t>نخلستان‌های کوفه شاهدند که شانه‌های کسی که در خیبر را کند، چطور از گریه می‌لرزید</w:t>
      </w:r>
      <w:r w:rsidR="00141844" w:rsidRPr="0059039D">
        <w:rPr>
          <w:rtl/>
        </w:rPr>
        <w:t xml:space="preserve">. </w:t>
      </w:r>
      <w:r w:rsidRPr="00BF7FAB">
        <w:rPr>
          <w:rtl/>
        </w:rPr>
        <w:t>این غربت، امتحان سخت آن مردم بود که در آن مردود شدند</w:t>
      </w:r>
      <w:r w:rsidRPr="00BF7FAB">
        <w:t>.</w:t>
      </w:r>
      <w:r w:rsidR="008377C8">
        <w:rPr>
          <w:rFonts w:hint="cs"/>
          <w:rtl/>
        </w:rPr>
        <w:t xml:space="preserve"> </w:t>
      </w:r>
      <w:r w:rsidRPr="00BF7FAB">
        <w:rPr>
          <w:rtl/>
        </w:rPr>
        <w:t>وقتی رفوزه شدند، خدا آن‌ها را تنزل داد؛ کارشان به جایی رسید که پنجاه</w:t>
      </w:r>
      <w:r w:rsidR="00047D8B" w:rsidRPr="0059039D">
        <w:rPr>
          <w:rFonts w:hint="cs"/>
          <w:rtl/>
        </w:rPr>
        <w:t>‌</w:t>
      </w:r>
      <w:r w:rsidRPr="00BF7FAB">
        <w:rPr>
          <w:rtl/>
        </w:rPr>
        <w:t>سال بعد، حسین</w:t>
      </w:r>
      <w:r w:rsidR="00047D8B" w:rsidRPr="0059039D">
        <w:rPr>
          <w:rFonts w:hint="cs"/>
          <w:rtl/>
        </w:rPr>
        <w:t>‌</w:t>
      </w:r>
      <w:r w:rsidRPr="00BF7FAB">
        <w:rPr>
          <w:rtl/>
        </w:rPr>
        <w:t>بن</w:t>
      </w:r>
      <w:r w:rsidR="00047D8B" w:rsidRPr="0059039D">
        <w:rPr>
          <w:rFonts w:hint="cs"/>
          <w:rtl/>
        </w:rPr>
        <w:t>‌</w:t>
      </w:r>
      <w:r w:rsidRPr="00BF7FAB">
        <w:rPr>
          <w:rtl/>
        </w:rPr>
        <w:t>علی؟ع</w:t>
      </w:r>
      <w:r w:rsidR="00047D8B" w:rsidRPr="0059039D">
        <w:rPr>
          <w:rFonts w:hint="cs"/>
          <w:rtl/>
        </w:rPr>
        <w:t>؟</w:t>
      </w:r>
      <w:r w:rsidRPr="00BF7FAB">
        <w:rPr>
          <w:rtl/>
        </w:rPr>
        <w:t xml:space="preserve"> را سر بریدند</w:t>
      </w:r>
      <w:r w:rsidR="004C4522" w:rsidRPr="0059039D">
        <w:rPr>
          <w:rtl/>
        </w:rPr>
        <w:t xml:space="preserve">! </w:t>
      </w:r>
      <w:r w:rsidRPr="00BF7FAB">
        <w:rPr>
          <w:rtl/>
        </w:rPr>
        <w:t>از علی‌کُشی به حسین‌کُشی رسیدند</w:t>
      </w:r>
      <w:r w:rsidR="00141844" w:rsidRPr="0059039D">
        <w:rPr>
          <w:rtl/>
        </w:rPr>
        <w:t xml:space="preserve">. </w:t>
      </w:r>
      <w:r w:rsidRPr="00BF7FAB">
        <w:rPr>
          <w:rtl/>
        </w:rPr>
        <w:t>این یعنی سقوط</w:t>
      </w:r>
      <w:r w:rsidR="00047D8B" w:rsidRPr="0059039D">
        <w:rPr>
          <w:rFonts w:hint="cs"/>
          <w:rtl/>
        </w:rPr>
        <w:t>!</w:t>
      </w:r>
    </w:p>
    <w:p w14:paraId="61F507E5" w14:textId="54C8D8FA" w:rsidR="004A54CC" w:rsidRPr="0059039D" w:rsidRDefault="006E46C9" w:rsidP="004A54CC">
      <w:pPr>
        <w:pStyle w:val="Heading23"/>
        <w:rPr>
          <w:rtl/>
        </w:rPr>
      </w:pPr>
      <w:r w:rsidRPr="0059039D">
        <w:rPr>
          <w:rtl/>
        </w:rPr>
        <w:t>سوریه</w:t>
      </w:r>
      <w:r>
        <w:rPr>
          <w:rFonts w:hint="cs"/>
          <w:rtl/>
        </w:rPr>
        <w:t>،</w:t>
      </w:r>
      <w:r w:rsidRPr="0059039D">
        <w:rPr>
          <w:rtl/>
        </w:rPr>
        <w:t xml:space="preserve"> </w:t>
      </w:r>
      <w:r w:rsidR="00BF7FAB" w:rsidRPr="0059039D">
        <w:rPr>
          <w:rtl/>
        </w:rPr>
        <w:t xml:space="preserve">عبرت نزدیک </w:t>
      </w:r>
    </w:p>
    <w:p w14:paraId="08B20DF2" w14:textId="1E7821A0" w:rsidR="00BF7FAB" w:rsidRPr="00BF7FAB" w:rsidRDefault="006E46C9" w:rsidP="00CF64F1">
      <w:pPr>
        <w:pStyle w:val="Normal2"/>
      </w:pPr>
      <w:r w:rsidRPr="00BF7FAB">
        <w:rPr>
          <w:rtl/>
        </w:rPr>
        <w:t xml:space="preserve"> چرا راه دور برویم؟ سوریه را ببینید</w:t>
      </w:r>
      <w:r w:rsidR="00141844" w:rsidRPr="0059039D">
        <w:rPr>
          <w:rtl/>
        </w:rPr>
        <w:t xml:space="preserve">. </w:t>
      </w:r>
      <w:r w:rsidRPr="00BF7FAB">
        <w:rPr>
          <w:rtl/>
        </w:rPr>
        <w:t>برخی مردم گول ظواهر و شعارهای رنگارنگ دشمن را خوردند</w:t>
      </w:r>
      <w:r w:rsidR="00141844" w:rsidRPr="0059039D">
        <w:rPr>
          <w:rtl/>
        </w:rPr>
        <w:t xml:space="preserve">. </w:t>
      </w:r>
      <w:r w:rsidRPr="00BF7FAB">
        <w:rPr>
          <w:rtl/>
        </w:rPr>
        <w:t xml:space="preserve">بین </w:t>
      </w:r>
      <w:r w:rsidRPr="00BF7FAB">
        <w:rPr>
          <w:rtl/>
        </w:rPr>
        <w:t>دولت خودشان با سختی و تحریم</w:t>
      </w:r>
      <w:r w:rsidRPr="00BF7FAB">
        <w:rPr>
          <w:rtl/>
        </w:rPr>
        <w:t xml:space="preserve"> و </w:t>
      </w:r>
      <w:r w:rsidRPr="00BF7FAB">
        <w:rPr>
          <w:rtl/>
        </w:rPr>
        <w:t>وعده‌های پوچ غربی‌ها</w:t>
      </w:r>
      <w:r w:rsidRPr="00BF7FAB">
        <w:rPr>
          <w:rtl/>
        </w:rPr>
        <w:t>، دومی را انتخاب کر</w:t>
      </w:r>
      <w:r w:rsidRPr="00BF7FAB">
        <w:rPr>
          <w:rtl/>
        </w:rPr>
        <w:t>دند</w:t>
      </w:r>
      <w:r w:rsidRPr="00BF7FAB">
        <w:t>.</w:t>
      </w:r>
      <w:r w:rsidR="00CF64F1">
        <w:rPr>
          <w:rFonts w:hint="cs"/>
          <w:rtl/>
        </w:rPr>
        <w:t xml:space="preserve"> </w:t>
      </w:r>
      <w:r w:rsidRPr="00BF7FAB">
        <w:rPr>
          <w:rtl/>
        </w:rPr>
        <w:t>نتیجه چه شد؟ امنیت رفت، ناموس رفت، استقلال رفت</w:t>
      </w:r>
      <w:r w:rsidR="00141844" w:rsidRPr="0059039D">
        <w:rPr>
          <w:rtl/>
        </w:rPr>
        <w:t xml:space="preserve">. </w:t>
      </w:r>
      <w:r w:rsidRPr="00BF7FAB">
        <w:rPr>
          <w:rtl/>
        </w:rPr>
        <w:t>حالا ببینید زیر چکم</w:t>
      </w:r>
      <w:r w:rsidR="004A54CC" w:rsidRPr="0059039D">
        <w:rPr>
          <w:rFonts w:hint="cs"/>
          <w:rtl/>
        </w:rPr>
        <w:t>ه</w:t>
      </w:r>
      <w:r w:rsidR="00CF64F1">
        <w:rPr>
          <w:rFonts w:hint="cs"/>
          <w:rtl/>
        </w:rPr>
        <w:t>ٔ</w:t>
      </w:r>
      <w:r w:rsidRPr="00BF7FAB">
        <w:rPr>
          <w:rtl/>
        </w:rPr>
        <w:t xml:space="preserve"> اسرائیل و غرب</w:t>
      </w:r>
      <w:r w:rsidR="004A54CC" w:rsidRPr="0059039D">
        <w:rPr>
          <w:rFonts w:hint="cs"/>
          <w:rtl/>
        </w:rPr>
        <w:t>‌</w:t>
      </w:r>
      <w:r w:rsidR="00CF64F1">
        <w:rPr>
          <w:rFonts w:hint="cs"/>
          <w:rtl/>
        </w:rPr>
        <w:t>‌</w:t>
      </w:r>
      <w:r w:rsidRPr="00BF7FAB">
        <w:rPr>
          <w:rtl/>
        </w:rPr>
        <w:t>بودن سخت‌تر است یا آن تحریم‌های قبلی؟</w:t>
      </w:r>
    </w:p>
    <w:p w14:paraId="31CDBAA8" w14:textId="77777777" w:rsidR="00BF7FAB" w:rsidRPr="00BF7FAB" w:rsidRDefault="006E46C9" w:rsidP="00BF7FAB">
      <w:pPr>
        <w:pStyle w:val="Normal2"/>
      </w:pPr>
      <w:r w:rsidRPr="00BF7FAB">
        <w:rPr>
          <w:rtl/>
        </w:rPr>
        <w:t>این یک قانون است: «هزینه سازش، همیشه بیشتر از هزینه مقاومت است</w:t>
      </w:r>
      <w:r w:rsidR="004A54CC" w:rsidRPr="0059039D">
        <w:rPr>
          <w:rFonts w:hint="cs"/>
          <w:rtl/>
        </w:rPr>
        <w:t>».</w:t>
      </w:r>
    </w:p>
    <w:p w14:paraId="3C7E8C48" w14:textId="01AEAEBA" w:rsidR="00187966" w:rsidRPr="0059039D" w:rsidRDefault="006E46C9" w:rsidP="00463FE0">
      <w:pPr>
        <w:pStyle w:val="Heading202"/>
        <w:rPr>
          <w:rtl/>
        </w:rPr>
      </w:pPr>
      <w:r w:rsidRPr="0059039D">
        <w:rPr>
          <w:rtl/>
        </w:rPr>
        <w:t>پاداش ایستادگی</w:t>
      </w:r>
      <w:r>
        <w:rPr>
          <w:rFonts w:hint="cs"/>
          <w:rtl/>
        </w:rPr>
        <w:t>؛</w:t>
      </w:r>
      <w:r w:rsidRPr="0059039D">
        <w:rPr>
          <w:rtl/>
        </w:rPr>
        <w:t xml:space="preserve"> </w:t>
      </w:r>
      <w:r w:rsidRPr="0059039D">
        <w:rPr>
          <w:rtl/>
        </w:rPr>
        <w:t>سربلندی ایران</w:t>
      </w:r>
    </w:p>
    <w:p w14:paraId="35CCCDE4" w14:textId="60F79A6F" w:rsidR="00187966" w:rsidRPr="0059039D" w:rsidRDefault="006E46C9" w:rsidP="00CF64F1">
      <w:pPr>
        <w:pStyle w:val="Normal2"/>
        <w:rPr>
          <w:lang w:bidi="fa-IR"/>
        </w:rPr>
      </w:pPr>
      <w:r w:rsidRPr="0059039D">
        <w:rPr>
          <w:rtl/>
        </w:rPr>
        <w:t xml:space="preserve"> ملت ایران</w:t>
      </w:r>
      <w:r w:rsidR="004C4522" w:rsidRPr="0059039D">
        <w:rPr>
          <w:rFonts w:hint="cs"/>
          <w:rtl/>
        </w:rPr>
        <w:t xml:space="preserve">! </w:t>
      </w:r>
      <w:r w:rsidRPr="0059039D">
        <w:rPr>
          <w:rtl/>
        </w:rPr>
        <w:t>دنیا دید که شما چه کردید</w:t>
      </w:r>
      <w:r w:rsidR="00141844" w:rsidRPr="0059039D">
        <w:rPr>
          <w:rtl/>
          <w:lang w:bidi="fa-IR"/>
        </w:rPr>
        <w:t xml:space="preserve">. </w:t>
      </w:r>
      <w:r w:rsidRPr="0059039D">
        <w:rPr>
          <w:rtl/>
        </w:rPr>
        <w:t xml:space="preserve">در همین درگیری‌های اخیر و عملیات‌های موشکی، ملت ما در برابر </w:t>
      </w:r>
      <w:r w:rsidRPr="0059039D">
        <w:rPr>
          <w:rtl/>
          <w:lang w:bidi="fa-IR"/>
        </w:rPr>
        <w:t>۳۲</w:t>
      </w:r>
      <w:r w:rsidRPr="0059039D">
        <w:rPr>
          <w:rtl/>
        </w:rPr>
        <w:t>کشور، ناتو، آمریکا و اسرائیل ایستاد و ضربه محکمی به آن‌ها زد</w:t>
      </w:r>
      <w:r w:rsidRPr="0059039D">
        <w:rPr>
          <w:lang w:bidi="fa-IR"/>
        </w:rPr>
        <w:t>.</w:t>
      </w:r>
      <w:r w:rsidR="00CF64F1">
        <w:rPr>
          <w:rFonts w:hint="cs"/>
          <w:rtl/>
        </w:rPr>
        <w:t xml:space="preserve"> </w:t>
      </w:r>
      <w:r w:rsidRPr="0059039D">
        <w:rPr>
          <w:rtl/>
        </w:rPr>
        <w:t>این همان «قبولی در امتحان» است</w:t>
      </w:r>
      <w:r w:rsidR="00141844" w:rsidRPr="0059039D">
        <w:rPr>
          <w:rtl/>
        </w:rPr>
        <w:t xml:space="preserve">. </w:t>
      </w:r>
      <w:r w:rsidRPr="0059039D">
        <w:rPr>
          <w:rtl/>
        </w:rPr>
        <w:t xml:space="preserve">وقتی ملتی پای خدا بایستد، خدا هم </w:t>
      </w:r>
      <w:r w:rsidR="00CF64F1">
        <w:rPr>
          <w:rFonts w:hint="cs"/>
          <w:rtl/>
        </w:rPr>
        <w:t>آن ملت</w:t>
      </w:r>
      <w:r w:rsidR="00CF64F1" w:rsidRPr="0059039D">
        <w:rPr>
          <w:rtl/>
        </w:rPr>
        <w:t xml:space="preserve"> </w:t>
      </w:r>
      <w:r w:rsidRPr="0059039D">
        <w:rPr>
          <w:rtl/>
        </w:rPr>
        <w:t>را عزیز می‌کند</w:t>
      </w:r>
      <w:r w:rsidRPr="0059039D">
        <w:rPr>
          <w:lang w:bidi="fa-IR"/>
        </w:rPr>
        <w:t>.</w:t>
      </w:r>
      <w:r w:rsidR="00CF64F1">
        <w:rPr>
          <w:rFonts w:hint="cs"/>
          <w:rtl/>
        </w:rPr>
        <w:t xml:space="preserve"> </w:t>
      </w:r>
      <w:r w:rsidRPr="0059039D">
        <w:rPr>
          <w:rtl/>
        </w:rPr>
        <w:t>امروز موشک‌های ایران، هیمنه</w:t>
      </w:r>
      <w:r w:rsidR="00CF64F1">
        <w:rPr>
          <w:rFonts w:hint="cs"/>
          <w:rtl/>
        </w:rPr>
        <w:t>ٔ</w:t>
      </w:r>
      <w:r w:rsidRPr="0059039D">
        <w:rPr>
          <w:rtl/>
        </w:rPr>
        <w:t xml:space="preserve"> چندصد ساله</w:t>
      </w:r>
      <w:r w:rsidR="00CF64F1">
        <w:rPr>
          <w:rFonts w:hint="cs"/>
          <w:rtl/>
        </w:rPr>
        <w:t>ٔ</w:t>
      </w:r>
      <w:r w:rsidRPr="0059039D">
        <w:rPr>
          <w:rtl/>
        </w:rPr>
        <w:t xml:space="preserve"> تکنولوژی غرب را به سخره گرفته‌اند</w:t>
      </w:r>
      <w:r w:rsidR="00141844" w:rsidRPr="0059039D">
        <w:rPr>
          <w:rtl/>
        </w:rPr>
        <w:t xml:space="preserve">. </w:t>
      </w:r>
      <w:r w:rsidRPr="0059039D">
        <w:rPr>
          <w:rtl/>
        </w:rPr>
        <w:t xml:space="preserve">کار به جایی رسیده که «یوزی رابین» </w:t>
      </w:r>
      <w:r w:rsidR="00CF64F1">
        <w:rPr>
          <w:rFonts w:hint="cs"/>
          <w:rtl/>
        </w:rPr>
        <w:t xml:space="preserve">که </w:t>
      </w:r>
      <w:r w:rsidRPr="0059039D">
        <w:rPr>
          <w:rtl/>
        </w:rPr>
        <w:t xml:space="preserve">پدر موشکی اسرائیل </w:t>
      </w:r>
      <w:r w:rsidR="00CF64F1">
        <w:rPr>
          <w:rFonts w:hint="cs"/>
          <w:rtl/>
        </w:rPr>
        <w:t>است</w:t>
      </w:r>
      <w:r w:rsidRPr="0059039D">
        <w:rPr>
          <w:rtl/>
        </w:rPr>
        <w:t xml:space="preserve"> با همه</w:t>
      </w:r>
      <w:r w:rsidR="00CF64F1">
        <w:rPr>
          <w:rFonts w:hint="cs"/>
          <w:rtl/>
        </w:rPr>
        <w:t>ٔ</w:t>
      </w:r>
      <w:r w:rsidRPr="0059039D">
        <w:rPr>
          <w:rtl/>
        </w:rPr>
        <w:t xml:space="preserve"> دشمنی‌اش نتوانست اعتراف نکند</w:t>
      </w:r>
      <w:r w:rsidR="00CF64F1">
        <w:rPr>
          <w:rFonts w:hint="cs"/>
          <w:rtl/>
        </w:rPr>
        <w:t xml:space="preserve"> که</w:t>
      </w:r>
      <w:r w:rsidRPr="0059039D">
        <w:rPr>
          <w:rFonts w:hint="cs"/>
          <w:rtl/>
          <w:lang w:bidi="fa-IR"/>
        </w:rPr>
        <w:t xml:space="preserve">: </w:t>
      </w:r>
      <w:r w:rsidR="00CF64F1">
        <w:rPr>
          <w:rFonts w:hint="cs"/>
          <w:rtl/>
          <w:lang w:bidi="fa-IR"/>
        </w:rPr>
        <w:t>«</w:t>
      </w:r>
      <w:r w:rsidRPr="0059039D">
        <w:rPr>
          <w:rtl/>
        </w:rPr>
        <w:t>من مهندس</w:t>
      </w:r>
      <w:r w:rsidRPr="0059039D">
        <w:rPr>
          <w:rtl/>
        </w:rPr>
        <w:t>م و نمی‌توانم یک کار مهندسی</w:t>
      </w:r>
      <w:r w:rsidRPr="0059039D">
        <w:rPr>
          <w:rFonts w:hint="cs"/>
          <w:rtl/>
        </w:rPr>
        <w:t xml:space="preserve"> </w:t>
      </w:r>
      <w:r w:rsidRPr="0059039D">
        <w:rPr>
          <w:rtl/>
        </w:rPr>
        <w:t>تمیز را تحسین نکنم</w:t>
      </w:r>
      <w:r w:rsidR="00141844" w:rsidRPr="0059039D">
        <w:rPr>
          <w:rtl/>
        </w:rPr>
        <w:t xml:space="preserve">. </w:t>
      </w:r>
      <w:r w:rsidRPr="0059039D">
        <w:rPr>
          <w:rtl/>
        </w:rPr>
        <w:t>ایرانی‌ها دشمن ما هستند اما موشک‌های</w:t>
      </w:r>
      <w:r w:rsidRPr="0059039D">
        <w:rPr>
          <w:rFonts w:hint="cs"/>
          <w:rtl/>
        </w:rPr>
        <w:t>‌</w:t>
      </w:r>
      <w:r w:rsidRPr="0059039D">
        <w:rPr>
          <w:rtl/>
        </w:rPr>
        <w:t>شان کپی نیست، یک شاهکار است</w:t>
      </w:r>
      <w:r w:rsidR="00141844" w:rsidRPr="0059039D">
        <w:rPr>
          <w:rtl/>
        </w:rPr>
        <w:t xml:space="preserve">. </w:t>
      </w:r>
      <w:r w:rsidRPr="0059039D">
        <w:rPr>
          <w:rtl/>
        </w:rPr>
        <w:t>من به احترام سازندگان این موشک‌ها کلاه از سر برمی‌دارم</w:t>
      </w:r>
      <w:r w:rsidRPr="0059039D">
        <w:rPr>
          <w:rFonts w:hint="cs"/>
          <w:rtl/>
          <w:lang w:bidi="fa-IR"/>
        </w:rPr>
        <w:t>...</w:t>
      </w:r>
      <w:r w:rsidR="00CF64F1">
        <w:rPr>
          <w:rFonts w:hint="cs"/>
          <w:rtl/>
          <w:lang w:bidi="fa-IR"/>
        </w:rPr>
        <w:t>»</w:t>
      </w:r>
      <w:r>
        <w:rPr>
          <w:rStyle w:val="FootnoteReference1"/>
          <w:rFonts w:ascii="IRLotus" w:eastAsiaTheme="majorEastAsia" w:hAnsi="IRLotus" w:cs="IRLotus"/>
          <w:b/>
          <w:bCs/>
          <w:sz w:val="44"/>
          <w:szCs w:val="44"/>
          <w:rtl/>
        </w:rPr>
        <w:footnoteReference w:id="438"/>
      </w:r>
    </w:p>
    <w:p w14:paraId="5A49572C" w14:textId="77777777" w:rsidR="00187966" w:rsidRPr="0059039D" w:rsidRDefault="006E46C9" w:rsidP="00187966">
      <w:pPr>
        <w:pStyle w:val="Normal2"/>
        <w:rPr>
          <w:lang w:bidi="fa-IR"/>
        </w:rPr>
      </w:pPr>
      <w:r w:rsidRPr="0059039D">
        <w:rPr>
          <w:rtl/>
        </w:rPr>
        <w:t>این عزت، پاداش مردمی است که در طوفان نترسیدند و در امتحانات خدا سربلند شدند</w:t>
      </w:r>
      <w:r w:rsidRPr="0059039D">
        <w:rPr>
          <w:lang w:bidi="fa-IR"/>
        </w:rPr>
        <w:t>.</w:t>
      </w:r>
    </w:p>
    <w:p w14:paraId="4AA20C13" w14:textId="77777777" w:rsidR="00752870" w:rsidRPr="0059039D" w:rsidRDefault="006E46C9" w:rsidP="00463FE0">
      <w:pPr>
        <w:pStyle w:val="Heading202"/>
        <w:rPr>
          <w:rtl/>
        </w:rPr>
      </w:pPr>
      <w:r w:rsidRPr="0059039D">
        <w:rPr>
          <w:rtl/>
        </w:rPr>
        <w:t xml:space="preserve">رنج آتشین پای </w:t>
      </w:r>
      <w:r w:rsidRPr="0059039D">
        <w:rPr>
          <w:rFonts w:hint="cs"/>
          <w:rtl/>
        </w:rPr>
        <w:t>«</w:t>
      </w:r>
      <w:r w:rsidRPr="0059039D">
        <w:rPr>
          <w:rtl/>
        </w:rPr>
        <w:t>لانچر</w:t>
      </w:r>
      <w:r w:rsidRPr="0059039D">
        <w:rPr>
          <w:rFonts w:hint="cs"/>
          <w:rtl/>
        </w:rPr>
        <w:t>»</w:t>
      </w:r>
    </w:p>
    <w:p w14:paraId="45B60D9E" w14:textId="77777777" w:rsidR="00752870" w:rsidRPr="00752870" w:rsidRDefault="006E46C9" w:rsidP="00752870">
      <w:pPr>
        <w:pStyle w:val="Normal2"/>
        <w:rPr>
          <w:lang w:bidi="fa-IR"/>
        </w:rPr>
      </w:pPr>
      <w:r w:rsidRPr="00752870">
        <w:rPr>
          <w:rtl/>
        </w:rPr>
        <w:t xml:space="preserve"> در همین خرم‌آباد خودمان، تصویر حماسی دود و آتش پای لانچر و ایستادگی نیروی جان‌برکف هوافضا را در جنگ دوازده‌روزه دیدید؛ وقتی همزمان با اصابت موشک دشمن به لانچر، با بدن سوخته و ترکش‌خورده و با دیدن پیکر سوخته همرزمانش، باز هم مصمم به ش</w:t>
      </w:r>
      <w:r w:rsidRPr="00752870">
        <w:rPr>
          <w:rtl/>
        </w:rPr>
        <w:t>لیک موشک از همان لانچرها بود</w:t>
      </w:r>
      <w:r w:rsidR="00141844" w:rsidRPr="0059039D">
        <w:rPr>
          <w:rtl/>
        </w:rPr>
        <w:t xml:space="preserve">. </w:t>
      </w:r>
      <w:r w:rsidRPr="00752870">
        <w:rPr>
          <w:rtl/>
        </w:rPr>
        <w:t>این یک رنج مقدس است</w:t>
      </w:r>
      <w:r w:rsidRPr="00752870">
        <w:rPr>
          <w:lang w:bidi="fa-IR"/>
        </w:rPr>
        <w:t>.</w:t>
      </w:r>
      <w:r>
        <w:rPr>
          <w:rStyle w:val="FootnoteReference1"/>
          <w:rFonts w:ascii="IRLotus" w:hAnsi="IRLotus" w:cs="IRLotus"/>
          <w:sz w:val="44"/>
          <w:szCs w:val="44"/>
          <w:rtl/>
        </w:rPr>
        <w:footnoteReference w:id="439"/>
      </w:r>
    </w:p>
    <w:p w14:paraId="3A4A31B2" w14:textId="77777777" w:rsidR="00752870" w:rsidRPr="00752870" w:rsidRDefault="006E46C9" w:rsidP="00752870">
      <w:pPr>
        <w:pStyle w:val="Normal2"/>
        <w:rPr>
          <w:lang w:bidi="fa-IR"/>
        </w:rPr>
      </w:pPr>
      <w:r w:rsidRPr="00752870">
        <w:rPr>
          <w:rtl/>
        </w:rPr>
        <w:t>روایت کرده‌اند در آن لحظات نفس‌گیر عملیات، پای لانچرهای غول‌پیکر چه قیامتی برپا بود</w:t>
      </w:r>
      <w:r w:rsidR="00141844" w:rsidRPr="0059039D">
        <w:rPr>
          <w:rtl/>
          <w:lang w:bidi="fa-IR"/>
        </w:rPr>
        <w:t xml:space="preserve">. </w:t>
      </w:r>
      <w:r w:rsidRPr="00752870">
        <w:rPr>
          <w:rtl/>
        </w:rPr>
        <w:t>یکی از این شیر‌بچه‌ها می‌گوید: «فاصله‌ام با لانچر پرتاب، ده</w:t>
      </w:r>
      <w:r w:rsidR="009B7C38" w:rsidRPr="0059039D">
        <w:rPr>
          <w:rFonts w:hint="cs"/>
          <w:rtl/>
        </w:rPr>
        <w:t>‌</w:t>
      </w:r>
      <w:r w:rsidRPr="00752870">
        <w:rPr>
          <w:rtl/>
        </w:rPr>
        <w:t>متر هم نبود</w:t>
      </w:r>
      <w:r w:rsidR="00141844" w:rsidRPr="0059039D">
        <w:rPr>
          <w:rtl/>
        </w:rPr>
        <w:t xml:space="preserve">. </w:t>
      </w:r>
      <w:r w:rsidRPr="00752870">
        <w:rPr>
          <w:rtl/>
        </w:rPr>
        <w:t>ثانیه‌شماری می‌کردیم برای شلیک و نشاندن لبخند</w:t>
      </w:r>
      <w:r w:rsidRPr="00752870">
        <w:rPr>
          <w:rtl/>
        </w:rPr>
        <w:t xml:space="preserve"> بر لب مردم، که ناگهان دشمن زد</w:t>
      </w:r>
      <w:r w:rsidR="009B7C38" w:rsidRPr="0059039D">
        <w:rPr>
          <w:rFonts w:hint="cs"/>
          <w:rtl/>
          <w:lang w:bidi="fa-IR"/>
        </w:rPr>
        <w:t>..</w:t>
      </w:r>
      <w:r w:rsidR="006C7C74" w:rsidRPr="0059039D">
        <w:rPr>
          <w:rFonts w:hint="cs"/>
          <w:u w:color="EE0000"/>
          <w:rtl/>
          <w:lang w:bidi="fa-IR"/>
        </w:rPr>
        <w:t>.»</w:t>
      </w:r>
      <w:r w:rsidR="009B7C38" w:rsidRPr="0059039D">
        <w:rPr>
          <w:rFonts w:hint="cs"/>
          <w:rtl/>
          <w:lang w:bidi="fa-IR"/>
        </w:rPr>
        <w:t xml:space="preserve"> </w:t>
      </w:r>
      <w:r w:rsidRPr="00752870">
        <w:rPr>
          <w:rtl/>
        </w:rPr>
        <w:t>یعنی انفجار در چندمتری</w:t>
      </w:r>
      <w:r w:rsidR="004C4522" w:rsidRPr="0059039D">
        <w:rPr>
          <w:rtl/>
          <w:lang w:bidi="fa-IR"/>
        </w:rPr>
        <w:t xml:space="preserve">! </w:t>
      </w:r>
      <w:r w:rsidRPr="00752870">
        <w:rPr>
          <w:rtl/>
        </w:rPr>
        <w:t>می‌گوید: «ترکش‌ها فضا را پر کرد و موج انفجار مرا چندمتر آن‌طرف‌تر کوبید زمین</w:t>
      </w:r>
      <w:r w:rsidR="00141844" w:rsidRPr="0059039D">
        <w:rPr>
          <w:rtl/>
        </w:rPr>
        <w:t xml:space="preserve">. </w:t>
      </w:r>
      <w:r w:rsidRPr="00752870">
        <w:rPr>
          <w:rtl/>
        </w:rPr>
        <w:t>بدنم گ</w:t>
      </w:r>
      <w:r w:rsidR="009B7C38" w:rsidRPr="0059039D">
        <w:rPr>
          <w:rFonts w:hint="cs"/>
          <w:rtl/>
        </w:rPr>
        <w:t>ُ</w:t>
      </w:r>
      <w:r w:rsidRPr="00752870">
        <w:rPr>
          <w:rtl/>
        </w:rPr>
        <w:t>رگرفت</w:t>
      </w:r>
      <w:r w:rsidR="009B7C38" w:rsidRPr="0059039D">
        <w:rPr>
          <w:rFonts w:hint="cs"/>
          <w:rtl/>
        </w:rPr>
        <w:t>،</w:t>
      </w:r>
      <w:r w:rsidRPr="00752870">
        <w:rPr>
          <w:rtl/>
        </w:rPr>
        <w:t xml:space="preserve"> دستم، کمرم، شکمم، پاهایم در آتش سوخت</w:t>
      </w:r>
      <w:r w:rsidR="009B7C38" w:rsidRPr="0059039D">
        <w:rPr>
          <w:rFonts w:hint="cs"/>
          <w:rtl/>
          <w:lang w:bidi="fa-IR"/>
        </w:rPr>
        <w:t>..</w:t>
      </w:r>
      <w:r w:rsidR="006C7C74" w:rsidRPr="0059039D">
        <w:rPr>
          <w:rFonts w:hint="cs"/>
          <w:u w:color="EE0000"/>
          <w:rtl/>
          <w:lang w:bidi="fa-IR"/>
        </w:rPr>
        <w:t>.»</w:t>
      </w:r>
    </w:p>
    <w:p w14:paraId="4B61426B" w14:textId="77777777" w:rsidR="00752870" w:rsidRPr="00752870" w:rsidRDefault="006E46C9" w:rsidP="00752870">
      <w:pPr>
        <w:pStyle w:val="Normal2"/>
        <w:rPr>
          <w:lang w:bidi="fa-IR"/>
        </w:rPr>
      </w:pPr>
      <w:r w:rsidRPr="00752870">
        <w:rPr>
          <w:rtl/>
        </w:rPr>
        <w:t>اینجای ماجرا</w:t>
      </w:r>
      <w:r w:rsidR="00CF64F1">
        <w:rPr>
          <w:rFonts w:hint="cs"/>
          <w:rtl/>
        </w:rPr>
        <w:t>،</w:t>
      </w:r>
      <w:r w:rsidRPr="00752870">
        <w:rPr>
          <w:rtl/>
        </w:rPr>
        <w:t xml:space="preserve"> روضه</w:t>
      </w:r>
      <w:r w:rsidR="00CF64F1">
        <w:rPr>
          <w:rFonts w:hint="cs"/>
          <w:rtl/>
        </w:rPr>
        <w:t>ٔ</w:t>
      </w:r>
      <w:r w:rsidRPr="00752870">
        <w:rPr>
          <w:rtl/>
        </w:rPr>
        <w:t xml:space="preserve"> مجسم است</w:t>
      </w:r>
      <w:r w:rsidR="00141844" w:rsidRPr="0059039D">
        <w:rPr>
          <w:rtl/>
        </w:rPr>
        <w:t xml:space="preserve">. </w:t>
      </w:r>
      <w:r w:rsidRPr="00752870">
        <w:rPr>
          <w:rtl/>
        </w:rPr>
        <w:t xml:space="preserve">انسانی که می‌سوزد، قاعدتاً </w:t>
      </w:r>
      <w:r w:rsidRPr="00752870">
        <w:rPr>
          <w:rtl/>
        </w:rPr>
        <w:t>باید فریاد بزند «کمک»، باید بگوید «آب»، باید بگوید «مرا ببرید عقب</w:t>
      </w:r>
      <w:r w:rsidR="00531EA5" w:rsidRPr="0059039D">
        <w:rPr>
          <w:rFonts w:hint="cs"/>
          <w:rtl/>
          <w:lang w:bidi="fa-IR"/>
        </w:rPr>
        <w:t>..</w:t>
      </w:r>
      <w:r w:rsidR="006C7C74" w:rsidRPr="0059039D">
        <w:rPr>
          <w:rFonts w:hint="cs"/>
          <w:u w:color="EE0000"/>
          <w:rtl/>
          <w:lang w:bidi="fa-IR"/>
        </w:rPr>
        <w:t>.»</w:t>
      </w:r>
      <w:r w:rsidR="00531EA5" w:rsidRPr="0059039D">
        <w:rPr>
          <w:rFonts w:hint="cs"/>
          <w:rtl/>
          <w:lang w:bidi="fa-IR"/>
        </w:rPr>
        <w:t xml:space="preserve"> </w:t>
      </w:r>
      <w:r w:rsidRPr="00752870">
        <w:rPr>
          <w:rtl/>
        </w:rPr>
        <w:t>اما این جوان سوخته، درهمان</w:t>
      </w:r>
      <w:r w:rsidR="00531EA5" w:rsidRPr="0059039D">
        <w:rPr>
          <w:rFonts w:hint="cs"/>
          <w:rtl/>
        </w:rPr>
        <w:t>‌</w:t>
      </w:r>
      <w:r w:rsidRPr="00752870">
        <w:rPr>
          <w:rtl/>
        </w:rPr>
        <w:t>حال فریاد می‌زد: «به سراغ من نیایید</w:t>
      </w:r>
      <w:r w:rsidR="004C4522" w:rsidRPr="0059039D">
        <w:rPr>
          <w:rtl/>
        </w:rPr>
        <w:t xml:space="preserve">! </w:t>
      </w:r>
      <w:r w:rsidRPr="00752870">
        <w:rPr>
          <w:rtl/>
        </w:rPr>
        <w:t>من مهم نیستم</w:t>
      </w:r>
      <w:r w:rsidR="004C4522" w:rsidRPr="0059039D">
        <w:rPr>
          <w:rtl/>
        </w:rPr>
        <w:t xml:space="preserve">! </w:t>
      </w:r>
      <w:r w:rsidRPr="00752870">
        <w:rPr>
          <w:rtl/>
        </w:rPr>
        <w:t>بروید شلیک کنید</w:t>
      </w:r>
      <w:r w:rsidR="004C4522" w:rsidRPr="0059039D">
        <w:rPr>
          <w:rtl/>
        </w:rPr>
        <w:t xml:space="preserve">! </w:t>
      </w:r>
      <w:r w:rsidRPr="00752870">
        <w:rPr>
          <w:rtl/>
        </w:rPr>
        <w:t>نکند کار زمین بمان</w:t>
      </w:r>
      <w:r w:rsidR="00531EA5" w:rsidRPr="0059039D">
        <w:rPr>
          <w:rFonts w:hint="cs"/>
          <w:rtl/>
        </w:rPr>
        <w:t>د..</w:t>
      </w:r>
      <w:r w:rsidR="006C7C74" w:rsidRPr="0059039D">
        <w:rPr>
          <w:rFonts w:hint="cs"/>
          <w:u w:color="EE0000"/>
          <w:rtl/>
        </w:rPr>
        <w:t>.»</w:t>
      </w:r>
      <w:r w:rsidR="00531EA5" w:rsidRPr="0059039D">
        <w:rPr>
          <w:rFonts w:hint="cs"/>
          <w:rtl/>
        </w:rPr>
        <w:t xml:space="preserve"> </w:t>
      </w:r>
      <w:r w:rsidRPr="00752870">
        <w:rPr>
          <w:rtl/>
        </w:rPr>
        <w:t>این یعنی سوختن برای هدف؛ یعنی ذوب‌شدن در کوره</w:t>
      </w:r>
      <w:r w:rsidR="00CF64F1">
        <w:rPr>
          <w:rFonts w:hint="cs"/>
          <w:rtl/>
        </w:rPr>
        <w:t>ٔ</w:t>
      </w:r>
      <w:r w:rsidRPr="00752870">
        <w:rPr>
          <w:rtl/>
        </w:rPr>
        <w:t xml:space="preserve"> آهنگری خدا</w:t>
      </w:r>
      <w:r w:rsidRPr="00752870">
        <w:rPr>
          <w:lang w:bidi="fa-IR"/>
        </w:rPr>
        <w:t>.</w:t>
      </w:r>
    </w:p>
    <w:p w14:paraId="6D3DEB05" w14:textId="64FDD874" w:rsidR="00752870" w:rsidRPr="00752870" w:rsidRDefault="006E46C9" w:rsidP="00752870">
      <w:pPr>
        <w:pStyle w:val="Normal2"/>
        <w:rPr>
          <w:lang w:bidi="fa-IR"/>
        </w:rPr>
      </w:pPr>
      <w:r w:rsidRPr="00752870">
        <w:rPr>
          <w:rtl/>
        </w:rPr>
        <w:t>رزمنده</w:t>
      </w:r>
      <w:r w:rsidR="00CF64F1">
        <w:rPr>
          <w:rFonts w:hint="cs"/>
          <w:rtl/>
        </w:rPr>
        <w:t>ٔ</w:t>
      </w:r>
      <w:r w:rsidRPr="00752870">
        <w:rPr>
          <w:rtl/>
        </w:rPr>
        <w:t xml:space="preserve"> </w:t>
      </w:r>
      <w:r w:rsidRPr="00752870">
        <w:rPr>
          <w:rtl/>
        </w:rPr>
        <w:t>دیگری روایت می‌کند: «وقتی دیدم رفیقم را عقب کشیدند، رفتم که جای خالی‌اش را پر کنم و شلیک کنم</w:t>
      </w:r>
      <w:r w:rsidR="00141844" w:rsidRPr="0059039D">
        <w:rPr>
          <w:rtl/>
        </w:rPr>
        <w:t xml:space="preserve">. </w:t>
      </w:r>
      <w:r w:rsidRPr="00752870">
        <w:rPr>
          <w:rtl/>
        </w:rPr>
        <w:t>ناگهان دیدم یکی از موشک‌ها منفجر شد و مثل یک اژدهای آتشین روی زمین می‌چرخید و جلو می‌آمد</w:t>
      </w:r>
      <w:r w:rsidR="00141844" w:rsidRPr="0059039D">
        <w:rPr>
          <w:rtl/>
        </w:rPr>
        <w:t xml:space="preserve">. </w:t>
      </w:r>
      <w:r w:rsidRPr="00752870">
        <w:rPr>
          <w:rtl/>
        </w:rPr>
        <w:t>پشت</w:t>
      </w:r>
      <w:r w:rsidR="00531EA5" w:rsidRPr="0059039D">
        <w:rPr>
          <w:rFonts w:hint="cs"/>
          <w:rtl/>
        </w:rPr>
        <w:t>‌</w:t>
      </w:r>
      <w:r w:rsidRPr="00752870">
        <w:rPr>
          <w:rtl/>
        </w:rPr>
        <w:t>سرم را نگاه کردم؛ مرگ را به چشم دیدم که داشت به سمتم می‌آمد</w:t>
      </w:r>
      <w:r w:rsidR="00CF64F1">
        <w:rPr>
          <w:rFonts w:hint="cs"/>
          <w:u w:color="EE0000"/>
          <w:rtl/>
          <w:lang w:bidi="fa-IR"/>
        </w:rPr>
        <w:t>،</w:t>
      </w:r>
      <w:r w:rsidR="00CF64F1" w:rsidRPr="0059039D">
        <w:rPr>
          <w:rFonts w:hint="cs"/>
          <w:rtl/>
          <w:lang w:bidi="fa-IR"/>
        </w:rPr>
        <w:t xml:space="preserve"> </w:t>
      </w:r>
      <w:r w:rsidRPr="00752870">
        <w:rPr>
          <w:rtl/>
        </w:rPr>
        <w:t>روی زمین دراز کشیدم</w:t>
      </w:r>
      <w:r w:rsidR="00141844" w:rsidRPr="0059039D">
        <w:rPr>
          <w:rtl/>
        </w:rPr>
        <w:t xml:space="preserve">. </w:t>
      </w:r>
      <w:r w:rsidRPr="00752870">
        <w:rPr>
          <w:rtl/>
        </w:rPr>
        <w:t>موشک شعله‌ور از روی تنم رد شد</w:t>
      </w:r>
      <w:r w:rsidR="00CF64F1">
        <w:rPr>
          <w:rFonts w:hint="cs"/>
          <w:rtl/>
        </w:rPr>
        <w:t>،</w:t>
      </w:r>
      <w:r w:rsidR="0016437F" w:rsidRPr="0059039D">
        <w:rPr>
          <w:rtl/>
        </w:rPr>
        <w:t xml:space="preserve"> </w:t>
      </w:r>
      <w:r w:rsidRPr="00752870">
        <w:rPr>
          <w:rtl/>
        </w:rPr>
        <w:t>کمرم سوخت، پاهایم در آتش سوخت</w:t>
      </w:r>
      <w:r w:rsidR="00531EA5" w:rsidRPr="0059039D">
        <w:rPr>
          <w:rFonts w:hint="cs"/>
          <w:rtl/>
          <w:lang w:bidi="fa-IR"/>
        </w:rPr>
        <w:t>ند..</w:t>
      </w:r>
      <w:r w:rsidR="006C7C74" w:rsidRPr="0059039D">
        <w:rPr>
          <w:rFonts w:hint="cs"/>
          <w:u w:color="EE0000"/>
          <w:rtl/>
          <w:lang w:bidi="fa-IR"/>
        </w:rPr>
        <w:t>.»</w:t>
      </w:r>
      <w:r w:rsidR="00531EA5" w:rsidRPr="0059039D">
        <w:rPr>
          <w:rFonts w:hint="cs"/>
          <w:rtl/>
          <w:lang w:bidi="fa-IR"/>
        </w:rPr>
        <w:t>.</w:t>
      </w:r>
    </w:p>
    <w:p w14:paraId="47AC36F7" w14:textId="4822C5AA" w:rsidR="00752870" w:rsidRPr="00752870" w:rsidRDefault="006E46C9" w:rsidP="00CF64F1">
      <w:pPr>
        <w:pStyle w:val="Normal2"/>
        <w:rPr>
          <w:lang w:bidi="fa-IR"/>
        </w:rPr>
      </w:pPr>
      <w:r w:rsidRPr="00752870">
        <w:rPr>
          <w:rtl/>
        </w:rPr>
        <w:t>کسی که پیکرش آتش گرفته، دیگر توانی برای ایستادن ندارد</w:t>
      </w:r>
      <w:r w:rsidR="00141844" w:rsidRPr="0059039D">
        <w:rPr>
          <w:rtl/>
        </w:rPr>
        <w:t xml:space="preserve">. </w:t>
      </w:r>
      <w:r w:rsidRPr="00752870">
        <w:rPr>
          <w:rtl/>
        </w:rPr>
        <w:t xml:space="preserve">اما او می‌گوید: «در همان حال سوختن، یاد </w:t>
      </w:r>
      <w:r w:rsidRPr="00752870">
        <w:rPr>
          <w:rtl/>
          <w:lang w:bidi="fa-IR"/>
        </w:rPr>
        <w:t>۸۵</w:t>
      </w:r>
      <w:r w:rsidRPr="00752870">
        <w:rPr>
          <w:rtl/>
        </w:rPr>
        <w:t>میلیون ایرانی افتادم که چشم‌انتظارند</w:t>
      </w:r>
      <w:r w:rsidR="00141844" w:rsidRPr="0059039D">
        <w:rPr>
          <w:rtl/>
        </w:rPr>
        <w:t xml:space="preserve">. </w:t>
      </w:r>
      <w:r w:rsidRPr="00752870">
        <w:rPr>
          <w:rtl/>
        </w:rPr>
        <w:t>یاد مردم تهران افتا</w:t>
      </w:r>
      <w:r w:rsidRPr="00752870">
        <w:rPr>
          <w:rtl/>
        </w:rPr>
        <w:t>دم که زیر موشک‌باران دشمن بودند</w:t>
      </w:r>
      <w:r w:rsidR="00141844" w:rsidRPr="0059039D">
        <w:rPr>
          <w:rtl/>
        </w:rPr>
        <w:t xml:space="preserve">. </w:t>
      </w:r>
      <w:r w:rsidRPr="00752870">
        <w:rPr>
          <w:rtl/>
        </w:rPr>
        <w:t>یاد شهدا افتاد</w:t>
      </w:r>
      <w:r w:rsidR="00531EA5" w:rsidRPr="0059039D">
        <w:rPr>
          <w:rFonts w:hint="cs"/>
          <w:rtl/>
        </w:rPr>
        <w:t>م..</w:t>
      </w:r>
      <w:r w:rsidR="006C7C74" w:rsidRPr="0059039D">
        <w:rPr>
          <w:rFonts w:hint="cs"/>
          <w:u w:color="EE0000"/>
          <w:rtl/>
        </w:rPr>
        <w:t>.»</w:t>
      </w:r>
      <w:r w:rsidR="00531EA5" w:rsidRPr="0059039D">
        <w:rPr>
          <w:rFonts w:hint="cs"/>
          <w:rtl/>
        </w:rPr>
        <w:t xml:space="preserve"> </w:t>
      </w:r>
      <w:r w:rsidRPr="00752870">
        <w:rPr>
          <w:rtl/>
        </w:rPr>
        <w:t>این یادها، آبی شد بر آتش تنش</w:t>
      </w:r>
      <w:r w:rsidR="00141844" w:rsidRPr="0059039D">
        <w:rPr>
          <w:rtl/>
        </w:rPr>
        <w:t xml:space="preserve">. </w:t>
      </w:r>
      <w:r w:rsidRPr="00752870">
        <w:rPr>
          <w:rtl/>
        </w:rPr>
        <w:t>رزمنده</w:t>
      </w:r>
      <w:r w:rsidR="00CF64F1">
        <w:rPr>
          <w:rFonts w:hint="cs"/>
          <w:rtl/>
        </w:rPr>
        <w:t>ٔ</w:t>
      </w:r>
      <w:r w:rsidRPr="00752870">
        <w:rPr>
          <w:rtl/>
        </w:rPr>
        <w:t xml:space="preserve"> سوخته دوباره از جا بلند شد</w:t>
      </w:r>
      <w:r w:rsidR="00531EA5" w:rsidRPr="0059039D">
        <w:rPr>
          <w:rFonts w:hint="cs"/>
          <w:rtl/>
        </w:rPr>
        <w:t xml:space="preserve"> و</w:t>
      </w:r>
      <w:r w:rsidRPr="00752870">
        <w:rPr>
          <w:rtl/>
        </w:rPr>
        <w:t xml:space="preserve"> با تنی مجروح، خودش را به سکو رساند</w:t>
      </w:r>
      <w:r w:rsidR="00141844" w:rsidRPr="0059039D">
        <w:rPr>
          <w:rtl/>
        </w:rPr>
        <w:t xml:space="preserve">. </w:t>
      </w:r>
      <w:r w:rsidRPr="00752870">
        <w:rPr>
          <w:rtl/>
        </w:rPr>
        <w:t>نه یک</w:t>
      </w:r>
      <w:r w:rsidR="00FE2E23" w:rsidRPr="0059039D">
        <w:rPr>
          <w:rFonts w:hint="cs"/>
          <w:rtl/>
        </w:rPr>
        <w:t xml:space="preserve"> بار </w:t>
      </w:r>
      <w:r w:rsidRPr="00752870">
        <w:rPr>
          <w:rtl/>
        </w:rPr>
        <w:t xml:space="preserve">که چهاربار شلیک کرد؛ </w:t>
      </w:r>
      <w:r w:rsidR="00CF64F1" w:rsidRPr="00752870">
        <w:rPr>
          <w:rtl/>
        </w:rPr>
        <w:t xml:space="preserve">با دستی که پوستش سوخته بود </w:t>
      </w:r>
      <w:r w:rsidRPr="00752870">
        <w:rPr>
          <w:rtl/>
        </w:rPr>
        <w:t>چهارسیلی محکم بر صورت اسرائیل</w:t>
      </w:r>
      <w:r w:rsidR="00CF64F1">
        <w:rPr>
          <w:rFonts w:hint="cs"/>
          <w:rtl/>
        </w:rPr>
        <w:t xml:space="preserve"> نواخت.</w:t>
      </w:r>
      <w:r>
        <w:rPr>
          <w:rFonts w:hint="cs"/>
          <w:rtl/>
          <w:lang w:bidi="fa-IR"/>
        </w:rPr>
        <w:t xml:space="preserve"> </w:t>
      </w:r>
      <w:r w:rsidRPr="00752870">
        <w:rPr>
          <w:rtl/>
        </w:rPr>
        <w:t>وقتی بعد از عملیات پرسیدند: «چطور توانستی؟ چطور با این درد ایستادی؟</w:t>
      </w:r>
      <w:r w:rsidR="00531EA5" w:rsidRPr="0059039D">
        <w:rPr>
          <w:rFonts w:hint="cs"/>
          <w:rtl/>
          <w:lang w:bidi="fa-IR"/>
        </w:rPr>
        <w:t xml:space="preserve">» </w:t>
      </w:r>
      <w:r w:rsidRPr="00752870">
        <w:rPr>
          <w:rtl/>
        </w:rPr>
        <w:t>رمز عملیات را فاش کرد؛ حرفی زد که بوی مدینه می‌دهد: «این کار ما نبود؛ کار، کار خودش بود</w:t>
      </w:r>
      <w:r w:rsidR="0016437F" w:rsidRPr="0059039D">
        <w:rPr>
          <w:rtl/>
        </w:rPr>
        <w:t xml:space="preserve">... </w:t>
      </w:r>
      <w:r w:rsidRPr="00752870">
        <w:rPr>
          <w:rtl/>
        </w:rPr>
        <w:t>ما در آن آتش، دست یاری حضرت زهرا</w:t>
      </w:r>
      <w:r w:rsidR="00531EA5" w:rsidRPr="0059039D">
        <w:rPr>
          <w:rFonts w:hint="cs"/>
          <w:rtl/>
        </w:rPr>
        <w:t xml:space="preserve">؟س؟ </w:t>
      </w:r>
      <w:r w:rsidRPr="00752870">
        <w:rPr>
          <w:rtl/>
        </w:rPr>
        <w:t>را دیدی</w:t>
      </w:r>
      <w:r w:rsidR="00531EA5" w:rsidRPr="0059039D">
        <w:rPr>
          <w:rFonts w:hint="cs"/>
          <w:rtl/>
        </w:rPr>
        <w:t>م..</w:t>
      </w:r>
      <w:r w:rsidR="006C7C74" w:rsidRPr="0059039D">
        <w:rPr>
          <w:rFonts w:hint="cs"/>
          <w:u w:color="EE0000"/>
          <w:rtl/>
        </w:rPr>
        <w:t>.»</w:t>
      </w:r>
      <w:r w:rsidR="00531EA5" w:rsidRPr="0059039D">
        <w:rPr>
          <w:rFonts w:hint="cs"/>
          <w:rtl/>
        </w:rPr>
        <w:t>.</w:t>
      </w:r>
    </w:p>
    <w:p w14:paraId="34C571D4" w14:textId="77777777" w:rsidR="00752870" w:rsidRPr="00752870" w:rsidRDefault="006E46C9" w:rsidP="00752870">
      <w:pPr>
        <w:pStyle w:val="Normal2"/>
        <w:rPr>
          <w:lang w:bidi="fa-IR"/>
        </w:rPr>
      </w:pPr>
      <w:r w:rsidRPr="00752870">
        <w:rPr>
          <w:rtl/>
        </w:rPr>
        <w:t>آری</w:t>
      </w:r>
      <w:r w:rsidR="004C4522" w:rsidRPr="0059039D">
        <w:rPr>
          <w:rtl/>
        </w:rPr>
        <w:t xml:space="preserve">! </w:t>
      </w:r>
      <w:r w:rsidRPr="00752870">
        <w:rPr>
          <w:rtl/>
        </w:rPr>
        <w:t>هرج</w:t>
      </w:r>
      <w:r w:rsidRPr="00752870">
        <w:rPr>
          <w:rtl/>
        </w:rPr>
        <w:t>ا آتش باشد و پهلویی درد بگیرد و بازویی بسوزد، اما حمایت از ولایت قطع نشود، آنجا عطر چادر خاکی مادر می‌پیچ</w:t>
      </w:r>
      <w:r w:rsidR="00F82CC6" w:rsidRPr="0059039D">
        <w:rPr>
          <w:rFonts w:hint="cs"/>
          <w:rtl/>
        </w:rPr>
        <w:t>د..</w:t>
      </w:r>
      <w:r w:rsidR="00141844" w:rsidRPr="0059039D">
        <w:rPr>
          <w:rFonts w:hint="cs"/>
          <w:rtl/>
        </w:rPr>
        <w:t xml:space="preserve">. </w:t>
      </w:r>
      <w:r w:rsidRPr="00752870">
        <w:rPr>
          <w:rtl/>
        </w:rPr>
        <w:t>آن‌ها سوختند تا دل ما خنک شود؛ درست مثل شمعی که می‌سوزد تا محفل روشن بماند</w:t>
      </w:r>
      <w:r w:rsidR="00141844" w:rsidRPr="0059039D">
        <w:rPr>
          <w:rtl/>
        </w:rPr>
        <w:t xml:space="preserve">. </w:t>
      </w:r>
      <w:r w:rsidRPr="00752870">
        <w:rPr>
          <w:rtl/>
        </w:rPr>
        <w:t>این است هنر معماری رشد در میانه رنج</w:t>
      </w:r>
      <w:r w:rsidRPr="00752870">
        <w:rPr>
          <w:lang w:bidi="fa-IR"/>
        </w:rPr>
        <w:t>.</w:t>
      </w:r>
    </w:p>
    <w:p w14:paraId="15ACB287" w14:textId="7905F201" w:rsidR="00752870" w:rsidRPr="00752870" w:rsidRDefault="006E46C9" w:rsidP="00752870">
      <w:pPr>
        <w:pStyle w:val="Normal2"/>
        <w:rPr>
          <w:lang w:bidi="fa-IR"/>
        </w:rPr>
      </w:pPr>
      <w:r w:rsidRPr="00752870">
        <w:rPr>
          <w:rtl/>
        </w:rPr>
        <w:t xml:space="preserve">ما لذت زمین‌خوردن موشک‌ها در </w:t>
      </w:r>
      <w:r w:rsidRPr="00752870">
        <w:rPr>
          <w:rtl/>
        </w:rPr>
        <w:t>خاک دشمن را بردیم</w:t>
      </w:r>
      <w:r w:rsidRPr="00752870">
        <w:rPr>
          <w:rtl/>
        </w:rPr>
        <w:t xml:space="preserve"> ولی آن‌ها رنج شهادت و سوختن را به جان خریدند تا ما آن لذت را تجربه کنیم</w:t>
      </w:r>
      <w:r w:rsidR="00141844" w:rsidRPr="0059039D">
        <w:rPr>
          <w:rtl/>
        </w:rPr>
        <w:t xml:space="preserve">. </w:t>
      </w:r>
      <w:r w:rsidRPr="00752870">
        <w:rPr>
          <w:rtl/>
        </w:rPr>
        <w:t>رزمندگان هوافضای سپاه برای پای لانچر رفتن از هم سبقت می‌گرفتند</w:t>
      </w:r>
      <w:r w:rsidRPr="00752870">
        <w:rPr>
          <w:lang w:bidi="fa-IR"/>
        </w:rPr>
        <w:t>.</w:t>
      </w:r>
    </w:p>
    <w:p w14:paraId="2B27FB18" w14:textId="5B9D0881" w:rsidR="00752870" w:rsidRPr="00752870" w:rsidRDefault="006E46C9" w:rsidP="007E00DF">
      <w:pPr>
        <w:pStyle w:val="Normal2"/>
        <w:rPr>
          <w:lang w:bidi="fa-IR"/>
        </w:rPr>
      </w:pPr>
      <w:r w:rsidRPr="00752870">
        <w:rPr>
          <w:rtl/>
        </w:rPr>
        <w:t>پشت صحنه، ظاهرش رنج و دود و خون و سوختگی است؛ اما باطنش پیروزی یک امت است</w:t>
      </w:r>
      <w:r w:rsidR="007E00DF">
        <w:rPr>
          <w:rFonts w:hint="cs"/>
          <w:rtl/>
        </w:rPr>
        <w:t>،</w:t>
      </w:r>
      <w:r w:rsidRPr="00752870">
        <w:rPr>
          <w:rtl/>
        </w:rPr>
        <w:t xml:space="preserve"> لبخند کودکان غزه و یمن و</w:t>
      </w:r>
      <w:r w:rsidRPr="00752870">
        <w:rPr>
          <w:rtl/>
        </w:rPr>
        <w:t xml:space="preserve"> لبنان، آرامش مردم ایران</w:t>
      </w:r>
      <w:r w:rsidR="00141844" w:rsidRPr="0059039D">
        <w:rPr>
          <w:rtl/>
        </w:rPr>
        <w:t xml:space="preserve">. </w:t>
      </w:r>
      <w:r w:rsidRPr="00752870">
        <w:rPr>
          <w:rtl/>
        </w:rPr>
        <w:t>یک رنج کشیده می‌شود تا جایی لبخند رضایت زده شود؛ یک افق تازه و نظمی نو در جهان رقم بخورد</w:t>
      </w:r>
      <w:r w:rsidRPr="00752870">
        <w:rPr>
          <w:lang w:bidi="fa-IR"/>
        </w:rPr>
        <w:t>.</w:t>
      </w:r>
      <w:r w:rsidR="007E00DF">
        <w:rPr>
          <w:rFonts w:hint="cs"/>
          <w:rtl/>
        </w:rPr>
        <w:t xml:space="preserve"> </w:t>
      </w:r>
      <w:r w:rsidRPr="00752870">
        <w:rPr>
          <w:rtl/>
        </w:rPr>
        <w:t>ایران با پیروزی در یک امتحان سخت، با همت و خون جوانان رشیدش، پوزه</w:t>
      </w:r>
      <w:r w:rsidR="007E00DF">
        <w:rPr>
          <w:rFonts w:hint="cs"/>
          <w:rtl/>
        </w:rPr>
        <w:t>ٔ</w:t>
      </w:r>
      <w:r w:rsidRPr="00752870">
        <w:rPr>
          <w:rtl/>
        </w:rPr>
        <w:t xml:space="preserve"> ابرقدرت‌های دنیا را به خاک مالید و امروز کسی جرئت مقابله با ایران را ندا</w:t>
      </w:r>
      <w:r w:rsidRPr="00752870">
        <w:rPr>
          <w:rtl/>
        </w:rPr>
        <w:t>رد</w:t>
      </w:r>
      <w:r w:rsidRPr="00752870">
        <w:rPr>
          <w:lang w:bidi="fa-IR"/>
        </w:rPr>
        <w:t>.</w:t>
      </w:r>
    </w:p>
    <w:p w14:paraId="37D890ED" w14:textId="77777777" w:rsidR="002E5E8E" w:rsidRPr="0059039D" w:rsidRDefault="006E46C9" w:rsidP="00463FE0">
      <w:pPr>
        <w:pStyle w:val="Heading202"/>
        <w:rPr>
          <w:rtl/>
        </w:rPr>
      </w:pPr>
      <w:r w:rsidRPr="0059039D">
        <w:rPr>
          <w:rtl/>
        </w:rPr>
        <w:t>حالا نوبت توست</w:t>
      </w:r>
      <w:r w:rsidRPr="0059039D">
        <w:rPr>
          <w:rFonts w:hint="cs"/>
          <w:rtl/>
        </w:rPr>
        <w:t>!</w:t>
      </w:r>
    </w:p>
    <w:p w14:paraId="51D3256C" w14:textId="7E371768" w:rsidR="002E5E8E" w:rsidRPr="002E5E8E" w:rsidRDefault="006E46C9" w:rsidP="007E00DF">
      <w:pPr>
        <w:pStyle w:val="Normal2"/>
        <w:rPr>
          <w:lang w:bidi="fa-IR"/>
        </w:rPr>
      </w:pPr>
      <w:r w:rsidRPr="002E5E8E">
        <w:rPr>
          <w:rtl/>
        </w:rPr>
        <w:t xml:space="preserve">حالا که فهمیدیم </w:t>
      </w:r>
      <w:r w:rsidRPr="002E5E8E">
        <w:rPr>
          <w:rtl/>
        </w:rPr>
        <w:t>امتحان</w:t>
      </w:r>
      <w:r w:rsidRPr="002E5E8E">
        <w:rPr>
          <w:rtl/>
        </w:rPr>
        <w:t xml:space="preserve"> یعنی </w:t>
      </w:r>
      <w:r w:rsidRPr="002E5E8E">
        <w:rPr>
          <w:rtl/>
        </w:rPr>
        <w:t>ساخته‌شدن</w:t>
      </w:r>
      <w:r w:rsidRPr="002E5E8E">
        <w:rPr>
          <w:rtl/>
        </w:rPr>
        <w:t xml:space="preserve">، امشب که شب تقدیر است، اگر می‌خواهید تقدیرتان عوض شود، باید </w:t>
      </w:r>
      <w:r w:rsidRPr="0059039D">
        <w:rPr>
          <w:rtl/>
        </w:rPr>
        <w:t>عمل‌تان</w:t>
      </w:r>
      <w:r w:rsidRPr="002E5E8E">
        <w:rPr>
          <w:rtl/>
        </w:rPr>
        <w:t xml:space="preserve"> عوض شود</w:t>
      </w:r>
      <w:r w:rsidRPr="002E5E8E">
        <w:rPr>
          <w:lang w:bidi="fa-IR"/>
        </w:rPr>
        <w:t>.</w:t>
      </w:r>
      <w:r w:rsidR="007E00DF">
        <w:rPr>
          <w:rFonts w:hint="cs"/>
          <w:rtl/>
        </w:rPr>
        <w:t xml:space="preserve"> </w:t>
      </w:r>
      <w:r w:rsidRPr="002E5E8E">
        <w:rPr>
          <w:rtl/>
        </w:rPr>
        <w:t>قرآن نسخه</w:t>
      </w:r>
      <w:r w:rsidR="00467F8E">
        <w:rPr>
          <w:rFonts w:hint="cs"/>
          <w:rtl/>
        </w:rPr>
        <w:t>ٔ</w:t>
      </w:r>
      <w:r w:rsidRPr="002E5E8E">
        <w:rPr>
          <w:rtl/>
        </w:rPr>
        <w:t xml:space="preserve"> عبور از گردنه‌های سخت را پیچیده است؛ اگر به این دو دستور عمل کنیم، رنج‌های</w:t>
      </w:r>
      <w:r w:rsidRPr="002E5E8E">
        <w:rPr>
          <w:rtl/>
        </w:rPr>
        <w:t>مان «آینده‌ساز» می‌شود</w:t>
      </w:r>
      <w:r w:rsidRPr="002E5E8E">
        <w:rPr>
          <w:rtl/>
        </w:rPr>
        <w:t xml:space="preserve"> نه «آینده‌سوز</w:t>
      </w:r>
      <w:r w:rsidRPr="0059039D">
        <w:rPr>
          <w:rFonts w:hint="cs"/>
          <w:rtl/>
          <w:lang w:bidi="fa-IR"/>
        </w:rPr>
        <w:t>»</w:t>
      </w:r>
      <w:r w:rsidR="00141844" w:rsidRPr="0059039D">
        <w:rPr>
          <w:rFonts w:hint="cs"/>
          <w:rtl/>
          <w:lang w:bidi="fa-IR"/>
        </w:rPr>
        <w:t xml:space="preserve">. </w:t>
      </w:r>
      <w:r w:rsidRPr="002E5E8E">
        <w:rPr>
          <w:rtl/>
        </w:rPr>
        <w:t>می‌خواهید در امتحان خدا پای</w:t>
      </w:r>
      <w:r w:rsidRPr="002E5E8E">
        <w:rPr>
          <w:rtl/>
        </w:rPr>
        <w:t>تان نلرزد؟ بسم‌الله؛ این دوقدم حیاتی برای من و شماست</w:t>
      </w:r>
      <w:r w:rsidRPr="002E5E8E">
        <w:rPr>
          <w:lang w:bidi="fa-IR"/>
        </w:rPr>
        <w:t>:</w:t>
      </w:r>
    </w:p>
    <w:p w14:paraId="2C4F8E61" w14:textId="77777777" w:rsidR="002E5E8E" w:rsidRPr="0059039D" w:rsidRDefault="006E46C9" w:rsidP="002E5E8E">
      <w:pPr>
        <w:pStyle w:val="Heading23"/>
        <w:rPr>
          <w:rtl/>
          <w:lang w:bidi="fa-IR"/>
        </w:rPr>
      </w:pPr>
      <w:r w:rsidRPr="0059039D">
        <w:rPr>
          <w:rtl/>
        </w:rPr>
        <w:t>قدم اول: قفل یأس را بشکنید</w:t>
      </w:r>
      <w:r w:rsidR="004C4522" w:rsidRPr="0059039D">
        <w:rPr>
          <w:rtl/>
          <w:lang w:bidi="fa-IR"/>
        </w:rPr>
        <w:t xml:space="preserve">! </w:t>
      </w:r>
    </w:p>
    <w:p w14:paraId="0315F988" w14:textId="704DD28F" w:rsidR="002E5E8E" w:rsidRPr="002E5E8E" w:rsidRDefault="006E46C9" w:rsidP="007001CE">
      <w:pPr>
        <w:pStyle w:val="Normal2"/>
        <w:jc w:val="left"/>
        <w:rPr>
          <w:lang w:bidi="fa-IR"/>
        </w:rPr>
      </w:pPr>
      <w:r w:rsidRPr="002E5E8E">
        <w:rPr>
          <w:rtl/>
        </w:rPr>
        <w:t>بزرگ‌ترین سد</w:t>
      </w:r>
      <w:r w:rsidRPr="002E5E8E">
        <w:rPr>
          <w:rtl/>
        </w:rPr>
        <w:t xml:space="preserve">، </w:t>
      </w:r>
      <w:r w:rsidRPr="002E5E8E">
        <w:rPr>
          <w:rtl/>
        </w:rPr>
        <w:t>«ناامیدی» است</w:t>
      </w:r>
      <w:r w:rsidR="00141844" w:rsidRPr="0059039D">
        <w:rPr>
          <w:rtl/>
        </w:rPr>
        <w:t xml:space="preserve">. </w:t>
      </w:r>
      <w:r w:rsidRPr="002E5E8E">
        <w:rPr>
          <w:rtl/>
        </w:rPr>
        <w:t>شیطان دو</w:t>
      </w:r>
      <w:r w:rsidRPr="0059039D">
        <w:rPr>
          <w:rFonts w:hint="cs"/>
          <w:rtl/>
        </w:rPr>
        <w:t xml:space="preserve"> </w:t>
      </w:r>
      <w:r w:rsidRPr="002E5E8E">
        <w:rPr>
          <w:rtl/>
        </w:rPr>
        <w:t>دام پهن کرده</w:t>
      </w:r>
      <w:r w:rsidRPr="0059039D">
        <w:rPr>
          <w:rFonts w:hint="cs"/>
          <w:rtl/>
        </w:rPr>
        <w:t xml:space="preserve"> است؛</w:t>
      </w:r>
      <w:r w:rsidRPr="002E5E8E">
        <w:rPr>
          <w:rtl/>
        </w:rPr>
        <w:t xml:space="preserve"> </w:t>
      </w:r>
      <w:r w:rsidR="009964ED">
        <w:rPr>
          <w:rFonts w:hint="cs"/>
          <w:rtl/>
        </w:rPr>
        <w:t xml:space="preserve">اول </w:t>
      </w:r>
      <w:r w:rsidRPr="002E5E8E">
        <w:rPr>
          <w:rtl/>
        </w:rPr>
        <w:t>غرور</w:t>
      </w:r>
      <w:r w:rsidRPr="002E5E8E">
        <w:rPr>
          <w:rtl/>
        </w:rPr>
        <w:t xml:space="preserve"> که فکر کنیم خیلی کاردرستیم</w:t>
      </w:r>
      <w:r w:rsidR="009964ED">
        <w:rPr>
          <w:rFonts w:hint="cs"/>
          <w:rtl/>
        </w:rPr>
        <w:t xml:space="preserve"> و دوم </w:t>
      </w:r>
      <w:r w:rsidRPr="0059039D">
        <w:rPr>
          <w:rFonts w:hint="cs"/>
          <w:rtl/>
        </w:rPr>
        <w:t xml:space="preserve"> </w:t>
      </w:r>
      <w:r w:rsidRPr="002E5E8E">
        <w:rPr>
          <w:rtl/>
        </w:rPr>
        <w:t>انفعال</w:t>
      </w:r>
      <w:r w:rsidRPr="002E5E8E">
        <w:rPr>
          <w:rtl/>
        </w:rPr>
        <w:t xml:space="preserve"> و وارفتگی</w:t>
      </w:r>
      <w:r w:rsidR="00141844" w:rsidRPr="0059039D">
        <w:rPr>
          <w:rtl/>
          <w:lang w:bidi="fa-IR"/>
        </w:rPr>
        <w:t xml:space="preserve">. </w:t>
      </w:r>
      <w:r w:rsidRPr="002E5E8E">
        <w:rPr>
          <w:rtl/>
        </w:rPr>
        <w:t>انفعال یعنی چه؟ یعنی خودت را ببازی؛ یعنی بگویی: «آقا دیگر نمی‌شود</w:t>
      </w:r>
      <w:r w:rsidR="004C4522" w:rsidRPr="0059039D">
        <w:rPr>
          <w:rtl/>
        </w:rPr>
        <w:t xml:space="preserve">! </w:t>
      </w:r>
      <w:r w:rsidRPr="002E5E8E">
        <w:rPr>
          <w:rtl/>
        </w:rPr>
        <w:t>به بن‌بست خوردی</w:t>
      </w:r>
      <w:r w:rsidRPr="0059039D">
        <w:rPr>
          <w:rFonts w:hint="cs"/>
          <w:rtl/>
        </w:rPr>
        <w:t xml:space="preserve">م» </w:t>
      </w:r>
      <w:r w:rsidRPr="002E5E8E">
        <w:rPr>
          <w:rtl/>
        </w:rPr>
        <w:t>قرآن فریاد می‌زن</w:t>
      </w:r>
      <w:r w:rsidRPr="0059039D">
        <w:rPr>
          <w:rFonts w:hint="cs"/>
          <w:rtl/>
        </w:rPr>
        <w:t xml:space="preserve">د: </w:t>
      </w:r>
      <w:r w:rsidRPr="0059039D">
        <w:rPr>
          <w:rFonts w:ascii="IRBadr" w:hAnsi="IRBadr" w:cs="IRBadr"/>
          <w:rtl/>
        </w:rPr>
        <w:t>«</w:t>
      </w:r>
      <w:r w:rsidRPr="00B00274">
        <w:rPr>
          <w:rStyle w:val="Char00"/>
          <w:rFonts w:eastAsiaTheme="minorHAnsi"/>
          <w:rtl/>
        </w:rPr>
        <w:t>وَلَا تَيْأَسُوا منْ رَوْح اللَّه</w:t>
      </w:r>
      <w:r w:rsidRPr="0059039D">
        <w:rPr>
          <w:rFonts w:ascii="IRBadr" w:hAnsi="IRBadr" w:cs="IRBadr"/>
          <w:rtl/>
        </w:rPr>
        <w:t>»</w:t>
      </w:r>
      <w:r>
        <w:rPr>
          <w:vertAlign w:val="superscript"/>
          <w:rtl/>
          <w:lang w:bidi="fa-IR"/>
        </w:rPr>
        <w:footnoteReference w:id="440"/>
      </w:r>
      <w:r w:rsidRPr="002E5E8E">
        <w:rPr>
          <w:rtl/>
        </w:rPr>
        <w:t xml:space="preserve"> مأیوس نشوید</w:t>
      </w:r>
      <w:r w:rsidR="004C4522" w:rsidRPr="0059039D">
        <w:rPr>
          <w:rtl/>
        </w:rPr>
        <w:t xml:space="preserve">! </w:t>
      </w:r>
      <w:r w:rsidRPr="002E5E8E">
        <w:rPr>
          <w:rtl/>
        </w:rPr>
        <w:t>یأس از رحمت خدا، سم مهلک است؛ اصلاً گناه کبیره است، چه برای زندگی شخصی‌ات، چه برای مملکت</w:t>
      </w:r>
      <w:r w:rsidRPr="002E5E8E">
        <w:rPr>
          <w:lang w:bidi="fa-IR"/>
        </w:rPr>
        <w:t>.</w:t>
      </w:r>
    </w:p>
    <w:p w14:paraId="4A8B5CEC" w14:textId="408FED4E" w:rsidR="002E5E8E" w:rsidRPr="002E5E8E" w:rsidRDefault="006E46C9" w:rsidP="002E5E8E">
      <w:pPr>
        <w:pStyle w:val="Normal2"/>
        <w:rPr>
          <w:lang w:bidi="fa-IR"/>
        </w:rPr>
      </w:pPr>
      <w:r w:rsidRPr="002E5E8E">
        <w:rPr>
          <w:rtl/>
        </w:rPr>
        <w:t>همین امشب گوشی موبایلت را بردار</w:t>
      </w:r>
      <w:r w:rsidR="009964ED">
        <w:rPr>
          <w:rFonts w:hint="cs"/>
          <w:rtl/>
        </w:rPr>
        <w:t>،</w:t>
      </w:r>
      <w:r w:rsidRPr="002E5E8E">
        <w:rPr>
          <w:rtl/>
        </w:rPr>
        <w:t xml:space="preserve"> هر صفحه و کانالی که مدام پمپاژ ناامیدی می‌کند، هرکسی که مدام نداشته‌ها را به رخت می‌کشد و انرژی‌ات را می‌گیرد، </w:t>
      </w:r>
      <w:r w:rsidRPr="002E5E8E">
        <w:rPr>
          <w:rtl/>
        </w:rPr>
        <w:t>مسدود</w:t>
      </w:r>
      <w:r w:rsidRPr="002E5E8E">
        <w:rPr>
          <w:rtl/>
        </w:rPr>
        <w:t>کن</w:t>
      </w:r>
      <w:r w:rsidR="00141844" w:rsidRPr="0059039D">
        <w:rPr>
          <w:rtl/>
          <w:lang w:bidi="fa-IR"/>
        </w:rPr>
        <w:t xml:space="preserve">. </w:t>
      </w:r>
      <w:r w:rsidRPr="002E5E8E">
        <w:rPr>
          <w:rtl/>
        </w:rPr>
        <w:t>به</w:t>
      </w:r>
      <w:r w:rsidR="006126B3">
        <w:rPr>
          <w:rFonts w:hint="cs"/>
          <w:rtl/>
        </w:rPr>
        <w:t>‌</w:t>
      </w:r>
      <w:r w:rsidRPr="002E5E8E">
        <w:rPr>
          <w:rtl/>
        </w:rPr>
        <w:t>جای شمردن نداشته‌ها، داشته‌هایت را ببین و توکل</w:t>
      </w:r>
      <w:r w:rsidR="00CB3C88" w:rsidRPr="0059039D">
        <w:rPr>
          <w:rFonts w:hint="cs"/>
          <w:rtl/>
        </w:rPr>
        <w:t>‌</w:t>
      </w:r>
      <w:r w:rsidRPr="002E5E8E">
        <w:rPr>
          <w:rtl/>
        </w:rPr>
        <w:t>کن</w:t>
      </w:r>
      <w:r w:rsidRPr="002E5E8E">
        <w:rPr>
          <w:lang w:bidi="fa-IR"/>
        </w:rPr>
        <w:t>.</w:t>
      </w:r>
    </w:p>
    <w:p w14:paraId="5F78B135" w14:textId="77777777" w:rsidR="001D788B" w:rsidRPr="0059039D" w:rsidRDefault="006E46C9" w:rsidP="001D788B">
      <w:pPr>
        <w:pStyle w:val="Heading23"/>
        <w:rPr>
          <w:rtl/>
        </w:rPr>
      </w:pPr>
      <w:r w:rsidRPr="0059039D">
        <w:rPr>
          <w:rtl/>
        </w:rPr>
        <w:t>قدم دوم: صبر دسته‌جمعی</w:t>
      </w:r>
      <w:r w:rsidR="004C4522" w:rsidRPr="0059039D">
        <w:rPr>
          <w:rtl/>
        </w:rPr>
        <w:t xml:space="preserve">! </w:t>
      </w:r>
    </w:p>
    <w:p w14:paraId="3433388A" w14:textId="77777777" w:rsidR="001D788B" w:rsidRPr="001D788B" w:rsidRDefault="006E46C9" w:rsidP="001D788B">
      <w:pPr>
        <w:pStyle w:val="Normal2"/>
      </w:pPr>
      <w:r w:rsidRPr="001D788B">
        <w:rPr>
          <w:rtl/>
        </w:rPr>
        <w:t>صبر فقط این نیست که بنشینیم و غصه بخوریم تا خدا درستش کند</w:t>
      </w:r>
      <w:r w:rsidR="00141844" w:rsidRPr="0059039D">
        <w:rPr>
          <w:rtl/>
        </w:rPr>
        <w:t xml:space="preserve">. </w:t>
      </w:r>
      <w:r w:rsidRPr="001D788B">
        <w:rPr>
          <w:rtl/>
        </w:rPr>
        <w:t>صبر یعنی «ایستادگی»؛ یعنی وقتی محاسباتت درست است، پایش بایستی</w:t>
      </w:r>
      <w:r w:rsidRPr="001D788B">
        <w:t>.</w:t>
      </w:r>
    </w:p>
    <w:p w14:paraId="01BD4A61" w14:textId="6C8F996F" w:rsidR="00D732BB" w:rsidRPr="0059039D" w:rsidRDefault="006E46C9" w:rsidP="00B00274">
      <w:pPr>
        <w:pStyle w:val="Normal2"/>
        <w:jc w:val="center"/>
        <w:rPr>
          <w:rtl/>
        </w:rPr>
      </w:pPr>
      <w:r w:rsidRPr="001D788B">
        <w:rPr>
          <w:rtl/>
        </w:rPr>
        <w:t>بگذرد این روزگار تلخ‌تر از زَهر</w:t>
      </w:r>
      <w:r w:rsidR="006126B3">
        <w:rPr>
          <w:rtl/>
        </w:rPr>
        <w:tab/>
      </w:r>
      <w:r w:rsidR="006126B3">
        <w:rPr>
          <w:rtl/>
        </w:rPr>
        <w:tab/>
      </w:r>
      <w:r w:rsidR="006126B3">
        <w:rPr>
          <w:rFonts w:hint="cs"/>
          <w:rtl/>
        </w:rPr>
        <w:t>***</w:t>
      </w:r>
      <w:r w:rsidR="006126B3">
        <w:rPr>
          <w:rtl/>
        </w:rPr>
        <w:tab/>
      </w:r>
      <w:r w:rsidR="006126B3">
        <w:rPr>
          <w:rtl/>
        </w:rPr>
        <w:tab/>
      </w:r>
      <w:r w:rsidRPr="001D788B">
        <w:rPr>
          <w:rtl/>
        </w:rPr>
        <w:t xml:space="preserve">بار دگر روزگار چون شکَر آید </w:t>
      </w:r>
    </w:p>
    <w:p w14:paraId="51C8E911" w14:textId="19CCD91F" w:rsidR="00D732BB" w:rsidRPr="0059039D" w:rsidRDefault="006E46C9" w:rsidP="00B00274">
      <w:pPr>
        <w:pStyle w:val="Normal2"/>
        <w:jc w:val="center"/>
        <w:rPr>
          <w:rtl/>
        </w:rPr>
      </w:pPr>
      <w:r w:rsidRPr="001D788B">
        <w:rPr>
          <w:rtl/>
        </w:rPr>
        <w:t>بلبل عاشق</w:t>
      </w:r>
      <w:r w:rsidR="004C4522" w:rsidRPr="0059039D">
        <w:rPr>
          <w:rtl/>
        </w:rPr>
        <w:t xml:space="preserve">! </w:t>
      </w:r>
      <w:r w:rsidRPr="001D788B">
        <w:rPr>
          <w:rtl/>
        </w:rPr>
        <w:t>تو عمر خواه، که آخر</w:t>
      </w:r>
      <w:r w:rsidR="006126B3">
        <w:rPr>
          <w:rtl/>
        </w:rPr>
        <w:tab/>
      </w:r>
      <w:r w:rsidR="006126B3">
        <w:rPr>
          <w:rtl/>
        </w:rPr>
        <w:tab/>
      </w:r>
      <w:r w:rsidR="006126B3">
        <w:rPr>
          <w:rFonts w:hint="cs"/>
          <w:rtl/>
        </w:rPr>
        <w:t>***</w:t>
      </w:r>
      <w:r w:rsidR="006126B3">
        <w:rPr>
          <w:rtl/>
        </w:rPr>
        <w:tab/>
      </w:r>
      <w:r w:rsidR="006126B3">
        <w:rPr>
          <w:rtl/>
        </w:rPr>
        <w:tab/>
      </w:r>
      <w:r w:rsidRPr="001D788B">
        <w:rPr>
          <w:rtl/>
        </w:rPr>
        <w:t>باغ شود سبز و شاخ گل به بر</w:t>
      </w:r>
      <w:r w:rsidRPr="001D788B">
        <w:rPr>
          <w:rtl/>
        </w:rPr>
        <w:t>آید</w:t>
      </w:r>
    </w:p>
    <w:p w14:paraId="1E675DC5" w14:textId="62B24377" w:rsidR="001D788B" w:rsidRPr="001D788B" w:rsidRDefault="006E46C9" w:rsidP="00B00274">
      <w:pPr>
        <w:pStyle w:val="Normal2"/>
        <w:jc w:val="center"/>
        <w:rPr>
          <w:lang w:bidi="fa-IR"/>
        </w:rPr>
      </w:pPr>
      <w:r w:rsidRPr="001D788B">
        <w:rPr>
          <w:rtl/>
        </w:rPr>
        <w:t>صبر</w:t>
      </w:r>
      <w:r w:rsidRPr="0059039D">
        <w:rPr>
          <w:rFonts w:hint="cs"/>
          <w:rtl/>
        </w:rPr>
        <w:t xml:space="preserve"> </w:t>
      </w:r>
      <w:r w:rsidRPr="001D788B">
        <w:rPr>
          <w:rtl/>
        </w:rPr>
        <w:t>و ظفر، هردو دوستان قدیمند</w:t>
      </w:r>
      <w:r w:rsidR="006126B3">
        <w:rPr>
          <w:rtl/>
        </w:rPr>
        <w:tab/>
      </w:r>
      <w:r w:rsidR="006126B3">
        <w:rPr>
          <w:rtl/>
        </w:rPr>
        <w:tab/>
      </w:r>
      <w:r w:rsidR="006126B3">
        <w:rPr>
          <w:rFonts w:hint="cs"/>
          <w:rtl/>
        </w:rPr>
        <w:t>***</w:t>
      </w:r>
      <w:r w:rsidR="006126B3">
        <w:rPr>
          <w:rtl/>
        </w:rPr>
        <w:tab/>
      </w:r>
      <w:r w:rsidR="006126B3">
        <w:rPr>
          <w:rtl/>
        </w:rPr>
        <w:tab/>
      </w:r>
      <w:r w:rsidRPr="001D788B">
        <w:rPr>
          <w:rtl/>
        </w:rPr>
        <w:t>بر اثر صبر نوبت ظفر آید</w:t>
      </w:r>
      <w:r>
        <w:rPr>
          <w:vertAlign w:val="superscript"/>
          <w:rtl/>
          <w:lang w:bidi="fa-IR"/>
        </w:rPr>
        <w:footnoteReference w:id="441"/>
      </w:r>
    </w:p>
    <w:p w14:paraId="507E083A" w14:textId="348989E1" w:rsidR="001D788B" w:rsidRPr="001D788B" w:rsidRDefault="006E46C9" w:rsidP="001D788B">
      <w:pPr>
        <w:pStyle w:val="Normal2"/>
      </w:pPr>
      <w:r w:rsidRPr="001D788B">
        <w:rPr>
          <w:rtl/>
        </w:rPr>
        <w:t>اما قرآن یک</w:t>
      </w:r>
      <w:r w:rsidR="00D732BB" w:rsidRPr="0059039D">
        <w:rPr>
          <w:rFonts w:hint="cs"/>
          <w:rtl/>
        </w:rPr>
        <w:t>‌</w:t>
      </w:r>
      <w:r w:rsidRPr="001D788B">
        <w:rPr>
          <w:rtl/>
        </w:rPr>
        <w:t>نکته ظریف‌تر هم دارد: نمی‌گوید فقط خودت صبرکن؛ می‌فرماید</w:t>
      </w:r>
      <w:r w:rsidR="00D732BB" w:rsidRPr="0059039D">
        <w:rPr>
          <w:rFonts w:hint="cs"/>
          <w:rtl/>
        </w:rPr>
        <w:t xml:space="preserve">: </w:t>
      </w:r>
      <w:r w:rsidR="00D732BB" w:rsidRPr="0059039D">
        <w:rPr>
          <w:rFonts w:ascii="IRBadr" w:hAnsi="IRBadr" w:cs="IRBadr"/>
          <w:rtl/>
        </w:rPr>
        <w:t>«</w:t>
      </w:r>
      <w:r w:rsidRPr="00B00274">
        <w:rPr>
          <w:rStyle w:val="Char00"/>
          <w:rFonts w:eastAsiaTheme="minorHAnsi"/>
          <w:rtl/>
        </w:rPr>
        <w:t xml:space="preserve">وَ تَواصَوا </w:t>
      </w:r>
      <w:r w:rsidRPr="00B00274">
        <w:rPr>
          <w:rStyle w:val="Char00"/>
          <w:rFonts w:eastAsiaTheme="minorHAnsi"/>
          <w:rtl/>
        </w:rPr>
        <w:t>بالحَق وَ تَواصَوا بالصَّبر</w:t>
      </w:r>
      <w:r w:rsidR="00D732BB" w:rsidRPr="0059039D">
        <w:rPr>
          <w:rFonts w:ascii="IRBadr" w:hAnsi="IRBadr" w:cs="IRBadr"/>
          <w:rtl/>
        </w:rPr>
        <w:t>»</w:t>
      </w:r>
      <w:r>
        <w:rPr>
          <w:rFonts w:eastAsiaTheme="majorEastAsia"/>
          <w:kern w:val="0"/>
          <w:vertAlign w:val="superscript"/>
          <w:rtl/>
        </w:rPr>
        <w:footnoteReference w:id="442"/>
      </w:r>
      <w:r w:rsidR="00D732BB" w:rsidRPr="0059039D">
        <w:rPr>
          <w:rFonts w:hint="cs"/>
          <w:b/>
          <w:bCs/>
          <w:rtl/>
        </w:rPr>
        <w:t xml:space="preserve"> </w:t>
      </w:r>
      <w:r w:rsidR="00533146" w:rsidRPr="0059039D">
        <w:rPr>
          <w:rtl/>
        </w:rPr>
        <w:t xml:space="preserve">به </w:t>
      </w:r>
      <w:r w:rsidRPr="001D788B">
        <w:rPr>
          <w:rtl/>
        </w:rPr>
        <w:t>هم صبر بدهید</w:t>
      </w:r>
      <w:r w:rsidRPr="001D788B">
        <w:rPr>
          <w:rtl/>
        </w:rPr>
        <w:t xml:space="preserve">، </w:t>
      </w:r>
      <w:r w:rsidR="00533146" w:rsidRPr="0059039D">
        <w:rPr>
          <w:rtl/>
        </w:rPr>
        <w:t xml:space="preserve">به </w:t>
      </w:r>
      <w:r w:rsidRPr="001D788B">
        <w:rPr>
          <w:rtl/>
        </w:rPr>
        <w:t>هم امید تزریق کنید</w:t>
      </w:r>
      <w:r w:rsidR="00D732BB" w:rsidRPr="0059039D">
        <w:rPr>
          <w:rFonts w:hint="cs"/>
          <w:rtl/>
        </w:rPr>
        <w:t>.</w:t>
      </w:r>
    </w:p>
    <w:p w14:paraId="5C359C7C" w14:textId="77777777" w:rsidR="001D788B" w:rsidRPr="001D788B" w:rsidRDefault="006E46C9" w:rsidP="001D788B">
      <w:pPr>
        <w:pStyle w:val="Normal2"/>
      </w:pPr>
      <w:r w:rsidRPr="001D788B">
        <w:rPr>
          <w:rtl/>
        </w:rPr>
        <w:t>امشب شب علی؟ع؟ است</w:t>
      </w:r>
      <w:r w:rsidR="00141844" w:rsidRPr="0059039D">
        <w:rPr>
          <w:rtl/>
        </w:rPr>
        <w:t xml:space="preserve">. </w:t>
      </w:r>
      <w:r w:rsidRPr="001D788B">
        <w:rPr>
          <w:rtl/>
        </w:rPr>
        <w:t xml:space="preserve">حضرت علی؟ع؟ می‌فرماید: حق واجب خدا بر گردن شما این است که برای پایداری حق، </w:t>
      </w:r>
      <w:r w:rsidR="00533146" w:rsidRPr="0059039D">
        <w:rPr>
          <w:rtl/>
        </w:rPr>
        <w:t xml:space="preserve">به </w:t>
      </w:r>
      <w:r w:rsidRPr="001D788B">
        <w:rPr>
          <w:rtl/>
        </w:rPr>
        <w:t>هم کمک کنید</w:t>
      </w:r>
      <w:r w:rsidRPr="001D788B">
        <w:t>.</w:t>
      </w:r>
    </w:p>
    <w:p w14:paraId="5B6A43B8" w14:textId="6F94F50F" w:rsidR="006F261B" w:rsidRDefault="006E46C9" w:rsidP="006F261B">
      <w:pPr>
        <w:pStyle w:val="Normal2"/>
        <w:rPr>
          <w:rtl/>
        </w:rPr>
      </w:pPr>
      <w:r w:rsidRPr="001D788B">
        <w:rPr>
          <w:rtl/>
        </w:rPr>
        <w:t>نخبگان، هیئتی‌ها، جوان‌ها</w:t>
      </w:r>
      <w:r w:rsidR="004C4522" w:rsidRPr="0059039D">
        <w:rPr>
          <w:rtl/>
        </w:rPr>
        <w:t xml:space="preserve">! </w:t>
      </w:r>
      <w:r w:rsidRPr="001D788B">
        <w:rPr>
          <w:rtl/>
        </w:rPr>
        <w:t xml:space="preserve">نمی‌شود من کنج خانه بنشینم و بگویم خودم </w:t>
      </w:r>
      <w:r w:rsidRPr="001D788B">
        <w:rPr>
          <w:rtl/>
        </w:rPr>
        <w:t>دیندارم</w:t>
      </w:r>
      <w:r w:rsidR="00141844" w:rsidRPr="0059039D">
        <w:rPr>
          <w:rtl/>
        </w:rPr>
        <w:t xml:space="preserve">. </w:t>
      </w:r>
      <w:r w:rsidRPr="001D788B">
        <w:rPr>
          <w:rtl/>
        </w:rPr>
        <w:t>باید محیط را روشن کنید</w:t>
      </w:r>
      <w:r w:rsidR="00141844" w:rsidRPr="0059039D">
        <w:rPr>
          <w:rtl/>
        </w:rPr>
        <w:t xml:space="preserve">. </w:t>
      </w:r>
      <w:r w:rsidRPr="001D788B">
        <w:rPr>
          <w:rtl/>
        </w:rPr>
        <w:t>مثل «عمار یاسر» باشید</w:t>
      </w:r>
      <w:r w:rsidR="00141844" w:rsidRPr="0059039D">
        <w:rPr>
          <w:rtl/>
        </w:rPr>
        <w:t xml:space="preserve">. </w:t>
      </w:r>
      <w:r w:rsidRPr="001D788B">
        <w:rPr>
          <w:rtl/>
        </w:rPr>
        <w:t>عمار در جنگ صفین آرام و قرار نداشت؛ این طرف لشکر می‌رفت حرف می‌زد، آن طرف می‌رفت گره‌های ذهنی را باز می‌کرد</w:t>
      </w:r>
      <w:r w:rsidRPr="001D788B">
        <w:t>.</w:t>
      </w:r>
      <w:r w:rsidR="006F261B">
        <w:rPr>
          <w:rFonts w:hint="cs"/>
          <w:rtl/>
        </w:rPr>
        <w:t xml:space="preserve"> </w:t>
      </w:r>
      <w:r w:rsidRPr="001D788B">
        <w:rPr>
          <w:rtl/>
        </w:rPr>
        <w:t>نگذارید اطرافیان</w:t>
      </w:r>
      <w:r w:rsidR="008F3E5C" w:rsidRPr="0059039D">
        <w:rPr>
          <w:rFonts w:hint="cs"/>
          <w:rtl/>
        </w:rPr>
        <w:t>‌</w:t>
      </w:r>
      <w:r w:rsidRPr="001D788B">
        <w:rPr>
          <w:rtl/>
        </w:rPr>
        <w:t>تان زیربار اخبار منفی له شوند</w:t>
      </w:r>
      <w:r w:rsidR="00141844" w:rsidRPr="0059039D">
        <w:rPr>
          <w:rtl/>
        </w:rPr>
        <w:t xml:space="preserve">. </w:t>
      </w:r>
      <w:r w:rsidRPr="001D788B">
        <w:rPr>
          <w:rtl/>
        </w:rPr>
        <w:t xml:space="preserve">وظیفه من و شما </w:t>
      </w:r>
      <w:r w:rsidRPr="001D788B">
        <w:rPr>
          <w:rtl/>
        </w:rPr>
        <w:t>روایت نعمت‌ها</w:t>
      </w:r>
      <w:r w:rsidRPr="001D788B">
        <w:rPr>
          <w:rtl/>
        </w:rPr>
        <w:t>ست</w:t>
      </w:r>
      <w:r w:rsidR="00141844" w:rsidRPr="0059039D">
        <w:rPr>
          <w:rtl/>
        </w:rPr>
        <w:t xml:space="preserve">. </w:t>
      </w:r>
      <w:r w:rsidRPr="001D788B">
        <w:rPr>
          <w:rtl/>
        </w:rPr>
        <w:t xml:space="preserve">اگر فقط </w:t>
      </w:r>
      <w:r w:rsidRPr="001D788B">
        <w:rPr>
          <w:rtl/>
        </w:rPr>
        <w:t xml:space="preserve">رنج‌ها را ببینیم و بگوییم، </w:t>
      </w:r>
      <w:r w:rsidR="00952489">
        <w:rPr>
          <w:rtl/>
        </w:rPr>
        <w:t>اعتمادبه‌نفس</w:t>
      </w:r>
      <w:r w:rsidRPr="001D788B">
        <w:rPr>
          <w:rtl/>
        </w:rPr>
        <w:t xml:space="preserve"> ملی‌مان پودر می‌شود</w:t>
      </w:r>
      <w:r w:rsidRPr="001D788B">
        <w:t>.</w:t>
      </w:r>
      <w:r w:rsidR="006F261B">
        <w:rPr>
          <w:rFonts w:hint="cs"/>
          <w:rtl/>
        </w:rPr>
        <w:t xml:space="preserve"> </w:t>
      </w:r>
      <w:r w:rsidRPr="001D788B">
        <w:rPr>
          <w:rtl/>
        </w:rPr>
        <w:t>همین امشب نیت</w:t>
      </w:r>
      <w:r w:rsidR="00FA4F83" w:rsidRPr="0059039D">
        <w:rPr>
          <w:rFonts w:hint="cs"/>
          <w:rtl/>
        </w:rPr>
        <w:t>‌</w:t>
      </w:r>
      <w:r w:rsidRPr="001D788B">
        <w:rPr>
          <w:rtl/>
        </w:rPr>
        <w:t>کن</w:t>
      </w:r>
      <w:r w:rsidR="006F261B">
        <w:rPr>
          <w:rFonts w:hint="cs"/>
          <w:rtl/>
        </w:rPr>
        <w:t>،</w:t>
      </w:r>
      <w:r w:rsidRPr="001D788B">
        <w:rPr>
          <w:rtl/>
        </w:rPr>
        <w:t xml:space="preserve"> من می‌شوم «عمار زمان»</w:t>
      </w:r>
      <w:r w:rsidR="00141844" w:rsidRPr="0059039D">
        <w:rPr>
          <w:rtl/>
        </w:rPr>
        <w:t xml:space="preserve">. </w:t>
      </w:r>
      <w:r w:rsidRPr="001D788B">
        <w:rPr>
          <w:rtl/>
        </w:rPr>
        <w:t>با زبان، با پست، با استوری، با هرچه بلدم، امید و حق را پمپاژ می‌کنم</w:t>
      </w:r>
      <w:r w:rsidR="00141844" w:rsidRPr="0059039D">
        <w:rPr>
          <w:rtl/>
        </w:rPr>
        <w:t xml:space="preserve">. </w:t>
      </w:r>
      <w:r w:rsidRPr="001D788B">
        <w:rPr>
          <w:rtl/>
        </w:rPr>
        <w:t>نگذارید محیط‌تان، محیط مرده و خسته شود</w:t>
      </w:r>
      <w:r w:rsidR="00141844" w:rsidRPr="0059039D">
        <w:rPr>
          <w:rtl/>
        </w:rPr>
        <w:t xml:space="preserve">. </w:t>
      </w:r>
      <w:r w:rsidRPr="001D788B">
        <w:rPr>
          <w:rtl/>
        </w:rPr>
        <w:t>تواصی به حق و صبر، یعنی دست هم‌دیگر را گرفت</w:t>
      </w:r>
      <w:r w:rsidRPr="001D788B">
        <w:rPr>
          <w:rtl/>
        </w:rPr>
        <w:t>ن وسط طوفان</w:t>
      </w:r>
      <w:r w:rsidRPr="001D788B">
        <w:t>.</w:t>
      </w:r>
      <w:r w:rsidR="006F261B">
        <w:rPr>
          <w:rFonts w:hint="cs"/>
          <w:rtl/>
        </w:rPr>
        <w:t xml:space="preserve"> </w:t>
      </w:r>
    </w:p>
    <w:p w14:paraId="0C51F4D8" w14:textId="00B68F14" w:rsidR="001D788B" w:rsidRPr="001D788B" w:rsidRDefault="006E46C9" w:rsidP="000C2672">
      <w:pPr>
        <w:pStyle w:val="Normal2"/>
      </w:pPr>
      <w:r w:rsidRPr="001D788B">
        <w:rPr>
          <w:rtl/>
        </w:rPr>
        <w:t>گفتیم باید در سختی‌ها صبور بود</w:t>
      </w:r>
      <w:r w:rsidRPr="001D788B">
        <w:rPr>
          <w:rtl/>
        </w:rPr>
        <w:t xml:space="preserve"> اما علی؟ع؟ به ما یاد داد در اوج درد، مهربان باشیم</w:t>
      </w:r>
      <w:r w:rsidR="00141844" w:rsidRPr="0059039D">
        <w:rPr>
          <w:rtl/>
        </w:rPr>
        <w:t xml:space="preserve">. </w:t>
      </w:r>
      <w:r w:rsidRPr="001D788B">
        <w:rPr>
          <w:rtl/>
        </w:rPr>
        <w:t>این شب‌ها پشت در خانه علی</w:t>
      </w:r>
      <w:r w:rsidR="00373D3F">
        <w:rPr>
          <w:rFonts w:hint="cs"/>
          <w:rtl/>
        </w:rPr>
        <w:t>؟ع؟</w:t>
      </w:r>
      <w:r w:rsidRPr="001D788B">
        <w:rPr>
          <w:rtl/>
        </w:rPr>
        <w:t xml:space="preserve"> غوغاست</w:t>
      </w:r>
      <w:r w:rsidRPr="001D788B">
        <w:rPr>
          <w:rtl/>
        </w:rPr>
        <w:t xml:space="preserve"> اما نه برای دعو</w:t>
      </w:r>
      <w:r w:rsidR="000C2672">
        <w:rPr>
          <w:rFonts w:hint="cs"/>
          <w:rtl/>
        </w:rPr>
        <w:t xml:space="preserve">ا، </w:t>
      </w:r>
      <w:r w:rsidRPr="001D788B">
        <w:rPr>
          <w:rtl/>
        </w:rPr>
        <w:t>طبیب گفته بود تنها دوای این زهر، شیر است</w:t>
      </w:r>
      <w:r w:rsidR="00141844" w:rsidRPr="0059039D">
        <w:rPr>
          <w:rtl/>
        </w:rPr>
        <w:t xml:space="preserve">. </w:t>
      </w:r>
      <w:r w:rsidRPr="001D788B">
        <w:rPr>
          <w:rtl/>
        </w:rPr>
        <w:t xml:space="preserve">یتیم‌های کوفه که سال‌ها نان و خرمای علی را </w:t>
      </w:r>
      <w:r w:rsidRPr="001D788B">
        <w:rPr>
          <w:rtl/>
        </w:rPr>
        <w:t>خورده بودند و نمی‌شناختندش، حالا فهمیده بودند آن مرد مهربان کیست</w:t>
      </w:r>
      <w:r w:rsidR="00141844" w:rsidRPr="0059039D">
        <w:rPr>
          <w:rtl/>
        </w:rPr>
        <w:t xml:space="preserve">. </w:t>
      </w:r>
      <w:r w:rsidRPr="001D788B">
        <w:rPr>
          <w:rtl/>
        </w:rPr>
        <w:t xml:space="preserve">صف کشیده بودند؛ </w:t>
      </w:r>
      <w:r w:rsidR="00292B9C">
        <w:rPr>
          <w:rtl/>
        </w:rPr>
        <w:t>هرکدام</w:t>
      </w:r>
      <w:r w:rsidRPr="001D788B">
        <w:rPr>
          <w:rtl/>
        </w:rPr>
        <w:t xml:space="preserve"> یک کاسه شیر در دست</w:t>
      </w:r>
      <w:r w:rsidR="000C2672">
        <w:rPr>
          <w:rFonts w:hint="cs"/>
          <w:rtl/>
        </w:rPr>
        <w:t xml:space="preserve">، </w:t>
      </w:r>
      <w:r w:rsidRPr="0059039D">
        <w:rPr>
          <w:rFonts w:hint="cs"/>
          <w:rtl/>
        </w:rPr>
        <w:t>«</w:t>
      </w:r>
      <w:r w:rsidRPr="001D788B">
        <w:rPr>
          <w:rtl/>
        </w:rPr>
        <w:t>به ما اجازه بدهید بابا را ببینیم</w:t>
      </w:r>
      <w:r w:rsidR="0016437F" w:rsidRPr="0059039D">
        <w:rPr>
          <w:rtl/>
        </w:rPr>
        <w:t xml:space="preserve">... </w:t>
      </w:r>
      <w:r w:rsidRPr="001D788B">
        <w:rPr>
          <w:rtl/>
        </w:rPr>
        <w:t>قول می‌دهیم سروصدا نکنیم</w:t>
      </w:r>
      <w:r w:rsidRPr="0059039D">
        <w:rPr>
          <w:rFonts w:hint="cs"/>
          <w:rtl/>
        </w:rPr>
        <w:t>..</w:t>
      </w:r>
      <w:r w:rsidR="006C7C74" w:rsidRPr="0059039D">
        <w:rPr>
          <w:rFonts w:hint="cs"/>
          <w:u w:color="EE0000"/>
          <w:rtl/>
        </w:rPr>
        <w:t>.»</w:t>
      </w:r>
      <w:r w:rsidR="000C2672">
        <w:rPr>
          <w:rFonts w:hint="cs"/>
          <w:rtl/>
        </w:rPr>
        <w:t xml:space="preserve"> </w:t>
      </w:r>
      <w:r w:rsidRPr="001D788B">
        <w:rPr>
          <w:rtl/>
        </w:rPr>
        <w:t>اما وقتی وارد شدند، دیدند رنگ صورت علی</w:t>
      </w:r>
      <w:r w:rsidR="00FA4F83" w:rsidRPr="0059039D">
        <w:rPr>
          <w:rFonts w:hint="cs"/>
          <w:rtl/>
        </w:rPr>
        <w:t>؟ع؟</w:t>
      </w:r>
      <w:r w:rsidRPr="001D788B">
        <w:rPr>
          <w:rtl/>
        </w:rPr>
        <w:t xml:space="preserve"> از رنگ شیر سفیدتر شده</w:t>
      </w:r>
      <w:r w:rsidR="00FA4F83" w:rsidRPr="0059039D">
        <w:rPr>
          <w:rFonts w:hint="cs"/>
          <w:rtl/>
        </w:rPr>
        <w:t>..</w:t>
      </w:r>
      <w:r w:rsidR="00141844" w:rsidRPr="0059039D">
        <w:rPr>
          <w:rFonts w:hint="cs"/>
          <w:rtl/>
        </w:rPr>
        <w:t xml:space="preserve">. </w:t>
      </w:r>
      <w:r w:rsidRPr="001D788B">
        <w:rPr>
          <w:rtl/>
        </w:rPr>
        <w:t>امان از دل زینب</w:t>
      </w:r>
      <w:r w:rsidR="00FA4F83" w:rsidRPr="0059039D">
        <w:rPr>
          <w:rFonts w:hint="cs"/>
          <w:rtl/>
        </w:rPr>
        <w:t xml:space="preserve">؟س؟ </w:t>
      </w:r>
      <w:r w:rsidRPr="001D788B">
        <w:rPr>
          <w:rtl/>
        </w:rPr>
        <w:t>امان از لحظه‌ای که طبیب سرش را تکان داد</w:t>
      </w:r>
      <w:r w:rsidR="00FA4F83" w:rsidRPr="0059039D">
        <w:rPr>
          <w:rFonts w:hint="cs"/>
          <w:rtl/>
        </w:rPr>
        <w:t>...</w:t>
      </w:r>
    </w:p>
    <w:p w14:paraId="3F2AB918" w14:textId="77777777" w:rsidR="00F35A50" w:rsidRPr="0059039D" w:rsidRDefault="006E46C9" w:rsidP="00463FE0">
      <w:pPr>
        <w:pStyle w:val="Heading202"/>
        <w:rPr>
          <w:rtl/>
        </w:rPr>
      </w:pPr>
      <w:r w:rsidRPr="0059039D">
        <w:rPr>
          <w:rtl/>
        </w:rPr>
        <w:t>دعای پایان</w:t>
      </w:r>
    </w:p>
    <w:p w14:paraId="21CA8698" w14:textId="693D2110" w:rsidR="00A52152" w:rsidRDefault="006E46C9" w:rsidP="000C2672">
      <w:pPr>
        <w:pStyle w:val="Normal2"/>
        <w:rPr>
          <w:rtl/>
        </w:rPr>
      </w:pPr>
      <w:r w:rsidRPr="00630BCF">
        <w:rPr>
          <w:rtl/>
        </w:rPr>
        <w:t>خدایا</w:t>
      </w:r>
      <w:r w:rsidR="000C2672">
        <w:rPr>
          <w:rFonts w:hint="cs"/>
          <w:rtl/>
        </w:rPr>
        <w:t>،</w:t>
      </w:r>
      <w:r w:rsidR="004C4522" w:rsidRPr="0059039D">
        <w:rPr>
          <w:rtl/>
        </w:rPr>
        <w:t xml:space="preserve"> </w:t>
      </w:r>
      <w:r w:rsidRPr="00630BCF">
        <w:rPr>
          <w:rtl/>
        </w:rPr>
        <w:t>ما امشب آمده‌ایم در آهنگری تو، اما دست‌خالی نیستیم؛ ما قسم‌نامه‌ای داریم</w:t>
      </w:r>
      <w:r w:rsidR="00141844" w:rsidRPr="0059039D">
        <w:rPr>
          <w:rtl/>
        </w:rPr>
        <w:t xml:space="preserve">. </w:t>
      </w:r>
      <w:r w:rsidRPr="00630BCF">
        <w:rPr>
          <w:rtl/>
        </w:rPr>
        <w:t>خدایا</w:t>
      </w:r>
      <w:r w:rsidR="000C2672">
        <w:rPr>
          <w:rFonts w:hint="cs"/>
          <w:rtl/>
        </w:rPr>
        <w:t>،</w:t>
      </w:r>
      <w:r w:rsidR="004C4522" w:rsidRPr="0059039D">
        <w:rPr>
          <w:rtl/>
        </w:rPr>
        <w:t xml:space="preserve"> </w:t>
      </w:r>
      <w:r w:rsidRPr="00630BCF">
        <w:rPr>
          <w:rtl/>
        </w:rPr>
        <w:t>تو را قسم می‌دهیم به آن لحظه‌ای که فرق علی شکافت</w:t>
      </w:r>
      <w:r w:rsidR="000C2672">
        <w:rPr>
          <w:rFonts w:hint="cs"/>
          <w:rtl/>
        </w:rPr>
        <w:t>،</w:t>
      </w:r>
      <w:r w:rsidR="00141844" w:rsidRPr="0059039D">
        <w:rPr>
          <w:rtl/>
        </w:rPr>
        <w:t xml:space="preserve"> </w:t>
      </w:r>
      <w:r w:rsidRPr="00630BCF">
        <w:rPr>
          <w:rtl/>
        </w:rPr>
        <w:t xml:space="preserve">تو را قسم </w:t>
      </w:r>
      <w:r w:rsidRPr="00630BCF">
        <w:rPr>
          <w:rtl/>
        </w:rPr>
        <w:t>می‌دهیم به آن لحظه‌ای که حسن</w:t>
      </w:r>
      <w:r w:rsidR="00DF67F7" w:rsidRPr="0059039D">
        <w:rPr>
          <w:rFonts w:hint="cs"/>
          <w:rtl/>
        </w:rPr>
        <w:t>؟ع؟</w:t>
      </w:r>
      <w:r w:rsidRPr="00630BCF">
        <w:rPr>
          <w:rtl/>
        </w:rPr>
        <w:t xml:space="preserve"> و حسین؟ع؟ زیر بغل‌های بابا را گرفتند</w:t>
      </w:r>
      <w:r w:rsidR="000C2672">
        <w:rPr>
          <w:rFonts w:hint="cs"/>
          <w:rtl/>
        </w:rPr>
        <w:t>،</w:t>
      </w:r>
      <w:r w:rsidR="00141844" w:rsidRPr="0059039D">
        <w:rPr>
          <w:rtl/>
        </w:rPr>
        <w:t xml:space="preserve"> </w:t>
      </w:r>
      <w:r w:rsidRPr="00630BCF">
        <w:rPr>
          <w:rtl/>
        </w:rPr>
        <w:t>تو را قسم می‌دهیم به غربت زینب؟س؟ که دوباره بوی یتیمی به مشامش رس</w:t>
      </w:r>
      <w:r w:rsidR="000C2672">
        <w:rPr>
          <w:rFonts w:hint="cs"/>
          <w:rtl/>
        </w:rPr>
        <w:t xml:space="preserve">ید، </w:t>
      </w:r>
      <w:r w:rsidRPr="00630BCF">
        <w:rPr>
          <w:rtl/>
        </w:rPr>
        <w:t>دل‌های ما را مثل آهن در کوره</w:t>
      </w:r>
      <w:r w:rsidR="000C2672">
        <w:rPr>
          <w:rFonts w:hint="cs"/>
          <w:rtl/>
        </w:rPr>
        <w:t>ٔ</w:t>
      </w:r>
      <w:r w:rsidRPr="00630BCF">
        <w:rPr>
          <w:rtl/>
        </w:rPr>
        <w:t xml:space="preserve"> محبت علی؟ع؟ نرم کن</w:t>
      </w:r>
      <w:r w:rsidR="00141844" w:rsidRPr="0059039D">
        <w:rPr>
          <w:rtl/>
        </w:rPr>
        <w:t xml:space="preserve">. </w:t>
      </w:r>
    </w:p>
    <w:p w14:paraId="07CC714B" w14:textId="6C17939A" w:rsidR="00630BCF" w:rsidRPr="00630BCF" w:rsidRDefault="006E46C9" w:rsidP="00A52152">
      <w:pPr>
        <w:pStyle w:val="Normal2"/>
      </w:pPr>
      <w:r w:rsidRPr="00630BCF">
        <w:rPr>
          <w:rtl/>
        </w:rPr>
        <w:t>به حق این روزهای آخر ماه رمضان</w:t>
      </w:r>
      <w:r w:rsidRPr="00630BCF">
        <w:rPr>
          <w:rtl/>
        </w:rPr>
        <w:t xml:space="preserve"> که دعاها مستجاب است</w:t>
      </w:r>
      <w:r w:rsidRPr="00630BCF">
        <w:rPr>
          <w:rtl/>
        </w:rPr>
        <w:t xml:space="preserve"> فرج و ظهور حضرت ولی‌عصر؟عج؟ را نزدیک بگردان</w:t>
      </w:r>
      <w:r w:rsidR="00A52152">
        <w:rPr>
          <w:rFonts w:hint="cs"/>
          <w:rtl/>
        </w:rPr>
        <w:t>،</w:t>
      </w:r>
      <w:r w:rsidR="00141844" w:rsidRPr="0059039D">
        <w:rPr>
          <w:rtl/>
        </w:rPr>
        <w:t xml:space="preserve"> </w:t>
      </w:r>
      <w:r w:rsidRPr="00630BCF">
        <w:rPr>
          <w:rtl/>
        </w:rPr>
        <w:t xml:space="preserve">ما را از یاران، مجاهدان و شتاب‌کنندگان به سوی او قرار </w:t>
      </w:r>
      <w:r w:rsidR="00A52152">
        <w:rPr>
          <w:rFonts w:hint="cs"/>
          <w:rtl/>
        </w:rPr>
        <w:t>بده.</w:t>
      </w:r>
    </w:p>
    <w:p w14:paraId="492301D8" w14:textId="5F866485" w:rsidR="00630BCF" w:rsidRPr="00630BCF" w:rsidRDefault="006E46C9" w:rsidP="00630BCF">
      <w:pPr>
        <w:pStyle w:val="Normal2"/>
      </w:pPr>
      <w:r w:rsidRPr="00630BCF">
        <w:rPr>
          <w:rtl/>
        </w:rPr>
        <w:t>خدایا</w:t>
      </w:r>
      <w:r w:rsidR="00A52152">
        <w:rPr>
          <w:rFonts w:hint="cs"/>
          <w:rtl/>
        </w:rPr>
        <w:t>،</w:t>
      </w:r>
      <w:r w:rsidR="004C4522" w:rsidRPr="0059039D">
        <w:rPr>
          <w:rtl/>
        </w:rPr>
        <w:t xml:space="preserve"> </w:t>
      </w:r>
      <w:r w:rsidRPr="00630BCF">
        <w:rPr>
          <w:rtl/>
        </w:rPr>
        <w:t>با دیدن سختی‌های ملت ما و همه مسلمانان عالم، قلب‌های ما به درد می‌آید</w:t>
      </w:r>
      <w:r w:rsidR="00141844" w:rsidRPr="0059039D">
        <w:rPr>
          <w:rtl/>
        </w:rPr>
        <w:t xml:space="preserve">. </w:t>
      </w:r>
      <w:r w:rsidRPr="00630BCF">
        <w:rPr>
          <w:rtl/>
        </w:rPr>
        <w:t xml:space="preserve">به حق غم‌های امیرالمؤمنین؟ع؟، مشکلات اقتصادی، </w:t>
      </w:r>
      <w:r w:rsidRPr="00630BCF">
        <w:rPr>
          <w:rtl/>
        </w:rPr>
        <w:t>معیشتی و فشارهای روانی را از ملت بزرگ ایران برطرف بفرما</w:t>
      </w:r>
      <w:r w:rsidRPr="00630BCF">
        <w:t>.</w:t>
      </w:r>
    </w:p>
    <w:p w14:paraId="5F0A8CC4" w14:textId="27A2409A" w:rsidR="00630BCF" w:rsidRPr="00630BCF" w:rsidRDefault="006E46C9" w:rsidP="00630BCF">
      <w:pPr>
        <w:pStyle w:val="Normal2"/>
      </w:pPr>
      <w:r>
        <w:rPr>
          <w:rFonts w:hint="cs"/>
          <w:rtl/>
        </w:rPr>
        <w:t xml:space="preserve">ای </w:t>
      </w:r>
      <w:r w:rsidRPr="00630BCF">
        <w:rPr>
          <w:rtl/>
        </w:rPr>
        <w:t>پشتیبان جبهه</w:t>
      </w:r>
      <w:r>
        <w:rPr>
          <w:rFonts w:hint="cs"/>
          <w:rtl/>
        </w:rPr>
        <w:t>ٔ</w:t>
      </w:r>
      <w:r w:rsidRPr="00630BCF">
        <w:rPr>
          <w:rtl/>
        </w:rPr>
        <w:t xml:space="preserve"> مقاومت</w:t>
      </w:r>
      <w:r>
        <w:rPr>
          <w:rFonts w:hint="cs"/>
          <w:rtl/>
        </w:rPr>
        <w:t>،</w:t>
      </w:r>
      <w:r w:rsidR="004C4522" w:rsidRPr="0059039D">
        <w:rPr>
          <w:rtl/>
        </w:rPr>
        <w:t xml:space="preserve"> </w:t>
      </w:r>
      <w:r w:rsidRPr="00630BCF">
        <w:rPr>
          <w:rtl/>
        </w:rPr>
        <w:t>دست یاری خود را بر سر جبهه</w:t>
      </w:r>
      <w:r>
        <w:rPr>
          <w:rFonts w:hint="cs"/>
          <w:rtl/>
        </w:rPr>
        <w:t>ٔ</w:t>
      </w:r>
      <w:r w:rsidRPr="00630BCF">
        <w:rPr>
          <w:rtl/>
        </w:rPr>
        <w:t xml:space="preserve"> مقاومت اسلامی بگستران</w:t>
      </w:r>
      <w:r>
        <w:rPr>
          <w:rFonts w:hint="cs"/>
          <w:rtl/>
        </w:rPr>
        <w:t>،</w:t>
      </w:r>
      <w:r w:rsidR="00141844" w:rsidRPr="0059039D">
        <w:rPr>
          <w:rtl/>
        </w:rPr>
        <w:t xml:space="preserve"> </w:t>
      </w:r>
      <w:r w:rsidRPr="00630BCF">
        <w:rPr>
          <w:rtl/>
        </w:rPr>
        <w:t xml:space="preserve">دل‌های رزمندگان اسلام را در غزه، لبنان، یمن و هر کجای عالم محکم بدار و مکر </w:t>
      </w:r>
      <w:r w:rsidR="00292B9C">
        <w:rPr>
          <w:rtl/>
        </w:rPr>
        <w:t>دشمنان‌شان</w:t>
      </w:r>
      <w:r w:rsidRPr="00630BCF">
        <w:rPr>
          <w:rtl/>
        </w:rPr>
        <w:t xml:space="preserve"> را به خودشان بازگردان</w:t>
      </w:r>
      <w:r w:rsidRPr="00630BCF">
        <w:t>.</w:t>
      </w:r>
    </w:p>
    <w:p w14:paraId="32C7181E" w14:textId="71F9617C" w:rsidR="00630BCF" w:rsidRPr="00630BCF" w:rsidRDefault="006E46C9" w:rsidP="00630BCF">
      <w:pPr>
        <w:pStyle w:val="Normal2"/>
      </w:pPr>
      <w:r w:rsidRPr="00630BCF">
        <w:rPr>
          <w:rtl/>
        </w:rPr>
        <w:t>خدایا</w:t>
      </w:r>
      <w:r w:rsidR="00A52152">
        <w:rPr>
          <w:rFonts w:hint="cs"/>
          <w:rtl/>
        </w:rPr>
        <w:t>،</w:t>
      </w:r>
      <w:r w:rsidR="004C4522" w:rsidRPr="0059039D">
        <w:rPr>
          <w:rtl/>
        </w:rPr>
        <w:t xml:space="preserve"> </w:t>
      </w:r>
      <w:r w:rsidRPr="00630BCF">
        <w:rPr>
          <w:rtl/>
        </w:rPr>
        <w:t xml:space="preserve">رهبر عزیزمان، امام </w:t>
      </w:r>
      <w:r w:rsidR="0068432F" w:rsidRPr="0059039D">
        <w:rPr>
          <w:u w:color="00B050"/>
          <w:rtl/>
        </w:rPr>
        <w:t>خامنه</w:t>
      </w:r>
      <w:r w:rsidR="0068432F" w:rsidRPr="0059039D">
        <w:rPr>
          <w:u w:color="92D050"/>
          <w:rtl/>
        </w:rPr>
        <w:t>‌ای</w:t>
      </w:r>
      <w:r w:rsidR="005B5717" w:rsidRPr="0059039D">
        <w:rPr>
          <w:rFonts w:hint="cs"/>
          <w:rtl/>
          <w:lang w:bidi="fa-IR"/>
        </w:rPr>
        <w:t>؟مد؟</w:t>
      </w:r>
      <w:r w:rsidRPr="00630BCF">
        <w:rPr>
          <w:rtl/>
        </w:rPr>
        <w:t xml:space="preserve"> را تا ظهور حضرت مهدی؟عج؟ در پناه خود حفظ بفرما</w:t>
      </w:r>
      <w:r w:rsidR="00141844" w:rsidRPr="0059039D">
        <w:rPr>
          <w:rtl/>
        </w:rPr>
        <w:t xml:space="preserve">. </w:t>
      </w:r>
      <w:r w:rsidRPr="00630BCF">
        <w:rPr>
          <w:rtl/>
        </w:rPr>
        <w:t>معبودا</w:t>
      </w:r>
      <w:r w:rsidR="00A52152">
        <w:rPr>
          <w:rFonts w:hint="cs"/>
          <w:rtl/>
        </w:rPr>
        <w:t>،</w:t>
      </w:r>
      <w:r w:rsidR="004C4522" w:rsidRPr="0059039D">
        <w:rPr>
          <w:rtl/>
        </w:rPr>
        <w:t xml:space="preserve"> </w:t>
      </w:r>
      <w:r w:rsidRPr="00630BCF">
        <w:rPr>
          <w:rtl/>
        </w:rPr>
        <w:t>پایان کار ما را شهادت در راه خودت و در رکاب امام ز</w:t>
      </w:r>
      <w:r w:rsidRPr="00630BCF">
        <w:rPr>
          <w:rtl/>
        </w:rPr>
        <w:t>مان؟عج؟ قرار بده و ما را در زمره</w:t>
      </w:r>
      <w:r w:rsidR="00A52152">
        <w:rPr>
          <w:rFonts w:hint="cs"/>
          <w:rtl/>
        </w:rPr>
        <w:t>ٔ</w:t>
      </w:r>
      <w:r w:rsidRPr="00630BCF">
        <w:rPr>
          <w:rtl/>
        </w:rPr>
        <w:t xml:space="preserve"> کسانی محشورکن که در آهنگری دنیا خوب ساخته شدند و به قرب تو رسیدند</w:t>
      </w:r>
      <w:r w:rsidRPr="00630BCF">
        <w:t>.</w:t>
      </w:r>
    </w:p>
    <w:p w14:paraId="1BB48144" w14:textId="77777777" w:rsidR="00630BCF" w:rsidRPr="00FE08F3" w:rsidRDefault="006E46C9" w:rsidP="00B35D8A">
      <w:pPr>
        <w:pStyle w:val="Normal2"/>
        <w:rPr>
          <w:rtl/>
        </w:rPr>
        <w:sectPr w:rsidR="00630BCF" w:rsidRPr="00FE08F3">
          <w:headerReference w:type="even" r:id="rId109"/>
          <w:headerReference w:type="default" r:id="rId110"/>
          <w:footerReference w:type="even" r:id="rId111"/>
          <w:footerReference w:type="default" r:id="rId112"/>
          <w:headerReference w:type="first" r:id="rId113"/>
          <w:footerReference w:type="first" r:id="rId114"/>
          <w:footnotePr>
            <w:numRestart w:val="eachPage"/>
          </w:footnotePr>
          <w:pgSz w:w="12240" w:h="15840"/>
          <w:pgMar w:top="1440" w:right="1440" w:bottom="1440" w:left="1440" w:header="720" w:footer="720" w:gutter="0"/>
          <w:cols w:space="720"/>
          <w:docGrid w:linePitch="360"/>
        </w:sectPr>
      </w:pPr>
      <w:r w:rsidRPr="0059039D">
        <w:rPr>
          <w:rFonts w:ascii="IRBadr" w:hAnsi="IRBadr" w:cs="IRBadr"/>
          <w:rtl/>
        </w:rPr>
        <w:t>«</w:t>
      </w:r>
      <w:r w:rsidRPr="00630BCF">
        <w:rPr>
          <w:rFonts w:ascii="IRBadr" w:hAnsi="IRBadr" w:cs="IRBadr"/>
          <w:rtl/>
        </w:rPr>
        <w:t>برَحمَتکَ یا أرحَمَ الرّاحمین</w:t>
      </w:r>
      <w:r w:rsidRPr="0059039D">
        <w:rPr>
          <w:rFonts w:ascii="IRBadr" w:hAnsi="IRBadr" w:cs="IRBadr"/>
          <w:rtl/>
        </w:rPr>
        <w:t>»</w:t>
      </w:r>
    </w:p>
    <w:p w14:paraId="09377FAE" w14:textId="581AA839" w:rsidR="00D86FA6" w:rsidRDefault="006E46C9" w:rsidP="004937D3">
      <w:pPr>
        <w:pStyle w:val="Heading13"/>
        <w:rPr>
          <w:rtl/>
        </w:rPr>
      </w:pPr>
      <w:r>
        <w:rPr>
          <w:rtl/>
        </w:rPr>
        <w:t>مجلس بیست</w:t>
      </w:r>
      <w:r>
        <w:rPr>
          <w:rFonts w:hint="cs"/>
          <w:rtl/>
        </w:rPr>
        <w:t>‌</w:t>
      </w:r>
      <w:r>
        <w:rPr>
          <w:rtl/>
        </w:rPr>
        <w:t>و</w:t>
      </w:r>
      <w:r>
        <w:rPr>
          <w:rFonts w:hint="cs"/>
          <w:rtl/>
        </w:rPr>
        <w:t>‌</w:t>
      </w:r>
      <w:r w:rsidR="00F41827" w:rsidRPr="00B262B3">
        <w:rPr>
          <w:rtl/>
        </w:rPr>
        <w:t xml:space="preserve">یکم: </w:t>
      </w:r>
      <w:r w:rsidR="00FA7E25">
        <w:rPr>
          <w:rFonts w:hint="cs"/>
          <w:rtl/>
        </w:rPr>
        <w:t>راه</w:t>
      </w:r>
      <w:r w:rsidR="00FA7E25" w:rsidRPr="00FA7E25">
        <w:rPr>
          <w:rtl/>
        </w:rPr>
        <w:t xml:space="preserve"> خروج از بن‌بست‌ها</w:t>
      </w:r>
    </w:p>
    <w:p w14:paraId="3129EDA9" w14:textId="47723FD2" w:rsidR="00FA7E25" w:rsidRDefault="006E46C9" w:rsidP="00673E97">
      <w:pPr>
        <w:pStyle w:val="Heading13"/>
        <w:rPr>
          <w:rtl/>
        </w:rPr>
      </w:pPr>
      <w:r>
        <w:rPr>
          <w:rFonts w:hint="cs"/>
          <w:rtl/>
        </w:rPr>
        <w:t xml:space="preserve">موضوع: </w:t>
      </w:r>
      <w:r w:rsidR="00014EA2">
        <w:rPr>
          <w:rtl/>
        </w:rPr>
        <w:t>جهاد</w:t>
      </w:r>
      <w:r w:rsidR="00014EA2">
        <w:rPr>
          <w:rFonts w:hint="cs"/>
          <w:rtl/>
        </w:rPr>
        <w:t xml:space="preserve"> </w:t>
      </w:r>
      <w:r>
        <w:rPr>
          <w:rtl/>
        </w:rPr>
        <w:t>خالصانه و ام</w:t>
      </w:r>
      <w:r>
        <w:rPr>
          <w:rFonts w:hint="cs"/>
          <w:rtl/>
        </w:rPr>
        <w:t>ی</w:t>
      </w:r>
      <w:r w:rsidR="00014EA2">
        <w:rPr>
          <w:rFonts w:hint="eastAsia"/>
          <w:rtl/>
        </w:rPr>
        <w:t>د</w:t>
      </w:r>
      <w:r w:rsidR="00014EA2">
        <w:rPr>
          <w:rFonts w:hint="cs"/>
          <w:rtl/>
        </w:rPr>
        <w:t xml:space="preserve"> </w:t>
      </w:r>
      <w:r>
        <w:rPr>
          <w:rtl/>
        </w:rPr>
        <w:t>فعال</w:t>
      </w:r>
      <w:r w:rsidR="005E3481">
        <w:rPr>
          <w:rFonts w:hint="cs"/>
          <w:rtl/>
        </w:rPr>
        <w:t xml:space="preserve"> </w:t>
      </w:r>
      <w:r w:rsidR="00014EA2">
        <w:rPr>
          <w:rFonts w:hint="cs"/>
          <w:rtl/>
        </w:rPr>
        <w:t>‌</w:t>
      </w:r>
      <w:r w:rsidR="00014EA2">
        <w:rPr>
          <w:rtl/>
        </w:rPr>
        <w:t>تنها راه</w:t>
      </w:r>
      <w:r w:rsidR="00014EA2">
        <w:rPr>
          <w:rFonts w:hint="cs"/>
          <w:rtl/>
        </w:rPr>
        <w:t xml:space="preserve"> </w:t>
      </w:r>
      <w:r>
        <w:rPr>
          <w:rtl/>
        </w:rPr>
        <w:t>عبور از بحران‌ها</w:t>
      </w:r>
      <w:r>
        <w:rPr>
          <w:rFonts w:hint="cs"/>
          <w:rtl/>
        </w:rPr>
        <w:t>ی</w:t>
      </w:r>
      <w:r>
        <w:rPr>
          <w:rtl/>
        </w:rPr>
        <w:t xml:space="preserve"> فرد</w:t>
      </w:r>
      <w:r>
        <w:rPr>
          <w:rFonts w:hint="cs"/>
          <w:rtl/>
        </w:rPr>
        <w:t>ی</w:t>
      </w:r>
      <w:r>
        <w:rPr>
          <w:rtl/>
        </w:rPr>
        <w:t xml:space="preserve"> و اجتماع</w:t>
      </w:r>
      <w:r>
        <w:rPr>
          <w:rFonts w:hint="cs"/>
          <w:rtl/>
        </w:rPr>
        <w:t>ی</w:t>
      </w:r>
    </w:p>
    <w:p w14:paraId="308F2FC2" w14:textId="77777777" w:rsidR="00D86FA6" w:rsidRPr="00B262B3" w:rsidRDefault="006E46C9" w:rsidP="00916B01">
      <w:pPr>
        <w:pStyle w:val="Heading24"/>
        <w:rPr>
          <w:rtl/>
        </w:rPr>
      </w:pPr>
      <w:r w:rsidRPr="00B262B3">
        <w:rPr>
          <w:rtl/>
        </w:rPr>
        <w:t xml:space="preserve">مسیریاب </w:t>
      </w:r>
      <w:r w:rsidR="004937D3">
        <w:rPr>
          <w:rFonts w:hint="cs"/>
          <w:rtl/>
        </w:rPr>
        <w:t>زندگی</w:t>
      </w:r>
      <w:r w:rsidR="00B262B3" w:rsidRPr="00B262B3">
        <w:rPr>
          <w:rtl/>
        </w:rPr>
        <w:t>!</w:t>
      </w:r>
    </w:p>
    <w:p w14:paraId="0027E445" w14:textId="17C912F0" w:rsidR="00CC3AA7" w:rsidRPr="00E37694" w:rsidRDefault="006E46C9" w:rsidP="005E3481">
      <w:pPr>
        <w:pStyle w:val="Normal3"/>
        <w:rPr>
          <w:rtl/>
        </w:rPr>
      </w:pPr>
      <w:r>
        <w:rPr>
          <w:rtl/>
        </w:rPr>
        <w:t>امروز، روز بیست</w:t>
      </w:r>
      <w:r>
        <w:rPr>
          <w:rFonts w:hint="cs"/>
          <w:rtl/>
        </w:rPr>
        <w:t>‌</w:t>
      </w:r>
      <w:r>
        <w:rPr>
          <w:rtl/>
        </w:rPr>
        <w:t>و</w:t>
      </w:r>
      <w:r>
        <w:rPr>
          <w:rFonts w:hint="cs"/>
          <w:rtl/>
        </w:rPr>
        <w:t>‌</w:t>
      </w:r>
      <w:r w:rsidR="00F41827" w:rsidRPr="00E37694">
        <w:rPr>
          <w:rtl/>
        </w:rPr>
        <w:t>یکم است</w:t>
      </w:r>
      <w:r>
        <w:rPr>
          <w:rFonts w:hint="cs"/>
          <w:rtl/>
        </w:rPr>
        <w:t xml:space="preserve">. </w:t>
      </w:r>
      <w:r w:rsidR="005E3481">
        <w:rPr>
          <w:rtl/>
        </w:rPr>
        <w:t>خورشید</w:t>
      </w:r>
      <w:r w:rsidR="00F41827" w:rsidRPr="00E37694">
        <w:rPr>
          <w:rtl/>
        </w:rPr>
        <w:t xml:space="preserve"> امروز</w:t>
      </w:r>
      <w:r w:rsidR="005E3481">
        <w:rPr>
          <w:rFonts w:hint="cs"/>
          <w:rtl/>
        </w:rPr>
        <w:t>،</w:t>
      </w:r>
      <w:r w:rsidR="00F41827" w:rsidRPr="00E37694">
        <w:rPr>
          <w:rtl/>
        </w:rPr>
        <w:t xml:space="preserve"> بر شهری طلوع کرده که دیگر سای</w:t>
      </w:r>
      <w:r>
        <w:rPr>
          <w:rFonts w:hint="cs"/>
          <w:rtl/>
        </w:rPr>
        <w:t>ۀ</w:t>
      </w:r>
      <w:r w:rsidR="00F41827" w:rsidRPr="00E37694">
        <w:rPr>
          <w:rtl/>
        </w:rPr>
        <w:t xml:space="preserve"> </w:t>
      </w:r>
      <w:r w:rsidR="00B262B3" w:rsidRPr="00E37694">
        <w:rPr>
          <w:rFonts w:hint="cs"/>
          <w:rtl/>
        </w:rPr>
        <w:t xml:space="preserve">حضرت </w:t>
      </w:r>
      <w:r w:rsidR="00F41827" w:rsidRPr="00E37694">
        <w:rPr>
          <w:rtl/>
        </w:rPr>
        <w:t>علی</w:t>
      </w:r>
      <w:r>
        <w:rPr>
          <w:rFonts w:hint="cs"/>
          <w:rtl/>
        </w:rPr>
        <w:t>؟ع؟</w:t>
      </w:r>
      <w:r w:rsidR="00F41827" w:rsidRPr="00E37694">
        <w:rPr>
          <w:rtl/>
        </w:rPr>
        <w:t xml:space="preserve"> </w:t>
      </w:r>
      <w:r>
        <w:rPr>
          <w:rFonts w:hint="cs"/>
          <w:rtl/>
        </w:rPr>
        <w:t>بر</w:t>
      </w:r>
      <w:r>
        <w:rPr>
          <w:rtl/>
        </w:rPr>
        <w:t xml:space="preserve"> آن نیست. امروز</w:t>
      </w:r>
      <w:r>
        <w:rPr>
          <w:rFonts w:hint="cs"/>
          <w:rtl/>
        </w:rPr>
        <w:t xml:space="preserve">، </w:t>
      </w:r>
      <w:r>
        <w:rPr>
          <w:rtl/>
        </w:rPr>
        <w:t>روز</w:t>
      </w:r>
      <w:r>
        <w:rPr>
          <w:rFonts w:hint="cs"/>
          <w:rtl/>
        </w:rPr>
        <w:t xml:space="preserve"> </w:t>
      </w:r>
      <w:r>
        <w:rPr>
          <w:rtl/>
        </w:rPr>
        <w:t>حزن است؛ روز یتیمی</w:t>
      </w:r>
      <w:r>
        <w:rPr>
          <w:rFonts w:hint="cs"/>
          <w:rtl/>
        </w:rPr>
        <w:t xml:space="preserve"> </w:t>
      </w:r>
      <w:r w:rsidR="00F41827" w:rsidRPr="00E37694">
        <w:rPr>
          <w:rtl/>
        </w:rPr>
        <w:t>تاریخ. روزی که مول</w:t>
      </w:r>
      <w:r>
        <w:rPr>
          <w:rtl/>
        </w:rPr>
        <w:t>ایی را از دست دادیم که در تمام</w:t>
      </w:r>
      <w:r>
        <w:rPr>
          <w:rFonts w:hint="cs"/>
          <w:rtl/>
        </w:rPr>
        <w:t xml:space="preserve"> </w:t>
      </w:r>
      <w:r w:rsidR="005E3481">
        <w:rPr>
          <w:rtl/>
        </w:rPr>
        <w:t>عالم</w:t>
      </w:r>
      <w:r w:rsidR="00F41827" w:rsidRPr="00E37694">
        <w:rPr>
          <w:rtl/>
        </w:rPr>
        <w:t xml:space="preserve"> هستی، شبیهی نداشت و ندارد. دیشب تا </w:t>
      </w:r>
      <w:r>
        <w:rPr>
          <w:rFonts w:hint="cs"/>
          <w:rtl/>
        </w:rPr>
        <w:t>سپیده‌دم</w:t>
      </w:r>
      <w:r w:rsidR="00F41827" w:rsidRPr="00E37694">
        <w:rPr>
          <w:rtl/>
        </w:rPr>
        <w:t xml:space="preserve"> بیدار </w:t>
      </w:r>
      <w:r>
        <w:rPr>
          <w:rFonts w:hint="cs"/>
          <w:rtl/>
        </w:rPr>
        <w:t>ماندیم؛</w:t>
      </w:r>
      <w:r w:rsidR="00F41827" w:rsidRPr="00E37694">
        <w:rPr>
          <w:rtl/>
        </w:rPr>
        <w:t xml:space="preserve"> ناله زدیم، «</w:t>
      </w:r>
      <w:r w:rsidR="00F41827" w:rsidRPr="009055D5">
        <w:rPr>
          <w:rStyle w:val="Char3"/>
          <w:bCs w:val="0"/>
          <w:rtl/>
        </w:rPr>
        <w:t>بِکَ یا الل</w:t>
      </w:r>
      <w:r w:rsidRPr="009055D5">
        <w:rPr>
          <w:rStyle w:val="Char3"/>
          <w:rFonts w:hint="cs"/>
          <w:bCs w:val="0"/>
          <w:rtl/>
        </w:rPr>
        <w:t>ّ</w:t>
      </w:r>
      <w:r w:rsidR="00F41827" w:rsidRPr="009055D5">
        <w:rPr>
          <w:rStyle w:val="Char3"/>
          <w:bCs w:val="0"/>
          <w:rtl/>
        </w:rPr>
        <w:t>ه</w:t>
      </w:r>
      <w:r w:rsidR="00F41827" w:rsidRPr="00E37694">
        <w:rPr>
          <w:rtl/>
        </w:rPr>
        <w:t>» گفتی</w:t>
      </w:r>
      <w:r>
        <w:rPr>
          <w:rtl/>
        </w:rPr>
        <w:t>م، قرآن را واسطه کردیم و با دل</w:t>
      </w:r>
      <w:r>
        <w:rPr>
          <w:rFonts w:hint="cs"/>
          <w:rtl/>
        </w:rPr>
        <w:t xml:space="preserve">ی </w:t>
      </w:r>
      <w:r>
        <w:rPr>
          <w:rtl/>
        </w:rPr>
        <w:t>شکسته، سرنوشت</w:t>
      </w:r>
      <w:r>
        <w:rPr>
          <w:rFonts w:hint="cs"/>
          <w:rtl/>
        </w:rPr>
        <w:t xml:space="preserve"> </w:t>
      </w:r>
      <w:r>
        <w:rPr>
          <w:rtl/>
        </w:rPr>
        <w:t>یک</w:t>
      </w:r>
      <w:r>
        <w:rPr>
          <w:rFonts w:hint="cs"/>
          <w:rtl/>
        </w:rPr>
        <w:t>‌</w:t>
      </w:r>
      <w:r w:rsidR="005E3481">
        <w:rPr>
          <w:rFonts w:hint="cs"/>
          <w:rtl/>
        </w:rPr>
        <w:t xml:space="preserve"> </w:t>
      </w:r>
      <w:r w:rsidR="00F41827" w:rsidRPr="00E37694">
        <w:rPr>
          <w:rtl/>
        </w:rPr>
        <w:t>سالمان را از خدا خواستیم.</w:t>
      </w:r>
    </w:p>
    <w:p w14:paraId="156CE6CA" w14:textId="2636341F" w:rsidR="00CC3AA7" w:rsidRPr="00B262B3" w:rsidRDefault="006E46C9" w:rsidP="005E3481">
      <w:pPr>
        <w:pStyle w:val="Normal3"/>
        <w:rPr>
          <w:rtl/>
        </w:rPr>
      </w:pPr>
      <w:r w:rsidRPr="00B262B3">
        <w:rPr>
          <w:rtl/>
        </w:rPr>
        <w:t>اما! یک نکت</w:t>
      </w:r>
      <w:r w:rsidR="00014EA2">
        <w:rPr>
          <w:rFonts w:hint="cs"/>
          <w:rtl/>
        </w:rPr>
        <w:t>ۀ</w:t>
      </w:r>
      <w:r w:rsidRPr="00B262B3">
        <w:rPr>
          <w:rtl/>
        </w:rPr>
        <w:t xml:space="preserve"> طلایی و بسیار مهم اینجاست</w:t>
      </w:r>
      <w:r w:rsidR="00014EA2">
        <w:rPr>
          <w:rFonts w:hint="cs"/>
          <w:rtl/>
        </w:rPr>
        <w:t>:</w:t>
      </w:r>
      <w:r w:rsidRPr="00B262B3">
        <w:rPr>
          <w:rtl/>
        </w:rPr>
        <w:t xml:space="preserve"> </w:t>
      </w:r>
      <w:r w:rsidR="00014EA2">
        <w:rPr>
          <w:rFonts w:hint="cs"/>
          <w:rtl/>
        </w:rPr>
        <w:t>«</w:t>
      </w:r>
      <w:r w:rsidR="00014EA2">
        <w:rPr>
          <w:rtl/>
        </w:rPr>
        <w:t>پروند</w:t>
      </w:r>
      <w:r w:rsidR="00014EA2">
        <w:rPr>
          <w:rFonts w:hint="cs"/>
          <w:rtl/>
        </w:rPr>
        <w:t xml:space="preserve">ۀ </w:t>
      </w:r>
      <w:r w:rsidR="00014EA2">
        <w:rPr>
          <w:rtl/>
        </w:rPr>
        <w:t>شب</w:t>
      </w:r>
      <w:r w:rsidR="00014EA2">
        <w:rPr>
          <w:rFonts w:hint="cs"/>
          <w:rtl/>
        </w:rPr>
        <w:t xml:space="preserve"> </w:t>
      </w:r>
      <w:r w:rsidR="00014EA2">
        <w:rPr>
          <w:rtl/>
        </w:rPr>
        <w:t>قدر، با طلوع</w:t>
      </w:r>
      <w:r w:rsidR="00014EA2">
        <w:rPr>
          <w:rFonts w:hint="cs"/>
          <w:rtl/>
        </w:rPr>
        <w:t xml:space="preserve"> </w:t>
      </w:r>
      <w:r w:rsidRPr="00B262B3">
        <w:rPr>
          <w:rtl/>
        </w:rPr>
        <w:t>خورشید بسته نمی‌شود</w:t>
      </w:r>
      <w:r w:rsidR="00014EA2">
        <w:rPr>
          <w:rFonts w:hint="cs"/>
          <w:rtl/>
        </w:rPr>
        <w:t>»</w:t>
      </w:r>
      <w:r w:rsidR="00014EA2">
        <w:rPr>
          <w:rtl/>
        </w:rPr>
        <w:t>. امام صادق</w:t>
      </w:r>
      <w:r w:rsidR="00014EA2">
        <w:rPr>
          <w:rFonts w:hint="cs"/>
          <w:rtl/>
        </w:rPr>
        <w:t>؟</w:t>
      </w:r>
      <w:r w:rsidRPr="00B262B3">
        <w:rPr>
          <w:rtl/>
        </w:rPr>
        <w:t>ع</w:t>
      </w:r>
      <w:r w:rsidR="00014EA2">
        <w:rPr>
          <w:rFonts w:hint="cs"/>
          <w:rtl/>
        </w:rPr>
        <w:t>؟</w:t>
      </w:r>
      <w:r w:rsidRPr="00B262B3">
        <w:rPr>
          <w:rtl/>
        </w:rPr>
        <w:t xml:space="preserve"> جمله‌ای دارند که </w:t>
      </w:r>
      <w:r w:rsidRPr="005E3481">
        <w:rPr>
          <w:rtl/>
        </w:rPr>
        <w:t>آدم</w:t>
      </w:r>
      <w:r w:rsidR="00014EA2">
        <w:rPr>
          <w:rtl/>
        </w:rPr>
        <w:t xml:space="preserve"> را آرام می‌کند؛ فرمودند: «روز</w:t>
      </w:r>
      <w:r w:rsidRPr="00B262B3">
        <w:rPr>
          <w:rtl/>
        </w:rPr>
        <w:t xml:space="preserve"> قدر، </w:t>
      </w:r>
      <w:r w:rsidR="00014EA2">
        <w:rPr>
          <w:rFonts w:hint="cs"/>
          <w:rtl/>
        </w:rPr>
        <w:t>همانند</w:t>
      </w:r>
      <w:r w:rsidR="00014EA2">
        <w:rPr>
          <w:rtl/>
        </w:rPr>
        <w:t xml:space="preserve"> شب</w:t>
      </w:r>
      <w:r w:rsidR="00014EA2">
        <w:rPr>
          <w:rFonts w:hint="cs"/>
          <w:rtl/>
        </w:rPr>
        <w:t xml:space="preserve">‌ </w:t>
      </w:r>
      <w:r w:rsidRPr="00B262B3">
        <w:rPr>
          <w:rtl/>
        </w:rPr>
        <w:t>قدر است»</w:t>
      </w:r>
      <w:r w:rsidR="007B76C2">
        <w:rPr>
          <w:rFonts w:hint="cs"/>
          <w:rtl/>
        </w:rPr>
        <w:t>.</w:t>
      </w:r>
      <w:r>
        <w:rPr>
          <w:vertAlign w:val="superscript"/>
          <w:rtl/>
        </w:rPr>
        <w:footnoteReference w:id="443"/>
      </w:r>
      <w:r w:rsidRPr="00B262B3">
        <w:rPr>
          <w:rtl/>
        </w:rPr>
        <w:t xml:space="preserve"> یعنی چ</w:t>
      </w:r>
      <w:r w:rsidR="007B76C2">
        <w:rPr>
          <w:rFonts w:hint="cs"/>
          <w:rtl/>
        </w:rPr>
        <w:t>ه</w:t>
      </w:r>
      <w:r w:rsidRPr="00B262B3">
        <w:rPr>
          <w:rtl/>
        </w:rPr>
        <w:t xml:space="preserve">؟ یعنی آن نور و رحمتی که دیشب </w:t>
      </w:r>
      <w:r w:rsidR="007B76C2">
        <w:rPr>
          <w:rFonts w:hint="cs"/>
          <w:rtl/>
        </w:rPr>
        <w:t xml:space="preserve">چون </w:t>
      </w:r>
      <w:r w:rsidRPr="00B262B3">
        <w:rPr>
          <w:rtl/>
        </w:rPr>
        <w:t xml:space="preserve">باران می‌بارید، امروز </w:t>
      </w:r>
      <w:r w:rsidR="007B76C2">
        <w:rPr>
          <w:rFonts w:hint="cs"/>
          <w:rtl/>
        </w:rPr>
        <w:t xml:space="preserve">نیز </w:t>
      </w:r>
      <w:r w:rsidRPr="005E3481">
        <w:rPr>
          <w:rtl/>
        </w:rPr>
        <w:t>جریان دارد</w:t>
      </w:r>
      <w:r w:rsidRPr="00B262B3">
        <w:rPr>
          <w:rtl/>
        </w:rPr>
        <w:t>. مبادا فکر کنیم تمام شد و رفت!</w:t>
      </w:r>
    </w:p>
    <w:p w14:paraId="0DDE7DF2" w14:textId="050744CB" w:rsidR="00CC3AA7" w:rsidRDefault="006E46C9" w:rsidP="00C16703">
      <w:pPr>
        <w:pStyle w:val="Normal3"/>
        <w:rPr>
          <w:rtl/>
        </w:rPr>
      </w:pPr>
      <w:r w:rsidRPr="00B262B3">
        <w:rPr>
          <w:rtl/>
        </w:rPr>
        <w:t>هم</w:t>
      </w:r>
      <w:r w:rsidR="00F95440">
        <w:rPr>
          <w:rFonts w:hint="cs"/>
          <w:rtl/>
        </w:rPr>
        <w:t>ۀ</w:t>
      </w:r>
      <w:r w:rsidRPr="00B262B3">
        <w:rPr>
          <w:rtl/>
        </w:rPr>
        <w:t xml:space="preserve"> ما در مسیر زندگی لحظاتی </w:t>
      </w:r>
      <w:r w:rsidR="00F95440">
        <w:rPr>
          <w:rFonts w:hint="cs"/>
          <w:rtl/>
        </w:rPr>
        <w:t>داشته‌ایم</w:t>
      </w:r>
      <w:r w:rsidRPr="00B262B3">
        <w:rPr>
          <w:rtl/>
        </w:rPr>
        <w:t xml:space="preserve"> که انگار محکم </w:t>
      </w:r>
      <w:r w:rsidR="00F95440">
        <w:rPr>
          <w:rtl/>
        </w:rPr>
        <w:t xml:space="preserve">به یک </w:t>
      </w:r>
      <w:r w:rsidR="00F95440">
        <w:rPr>
          <w:rFonts w:hint="cs"/>
          <w:rtl/>
        </w:rPr>
        <w:t>بن‌</w:t>
      </w:r>
      <w:r w:rsidR="00724C1C">
        <w:rPr>
          <w:rFonts w:hint="cs"/>
          <w:rtl/>
        </w:rPr>
        <w:t>بست</w:t>
      </w:r>
      <w:r w:rsidR="00F95440" w:rsidRPr="00F95440">
        <w:rPr>
          <w:rtl/>
        </w:rPr>
        <w:t xml:space="preserve"> </w:t>
      </w:r>
      <w:r w:rsidR="00F95440">
        <w:rPr>
          <w:rtl/>
        </w:rPr>
        <w:t>خورده‌ایم</w:t>
      </w:r>
      <w:r w:rsidR="00F95440">
        <w:rPr>
          <w:rFonts w:hint="cs"/>
          <w:rtl/>
        </w:rPr>
        <w:t xml:space="preserve">؛ </w:t>
      </w:r>
      <w:r w:rsidRPr="00B262B3">
        <w:rPr>
          <w:rtl/>
        </w:rPr>
        <w:t>در تربیت فرزندمان به بن‌بست رسیدیم</w:t>
      </w:r>
      <w:r w:rsidR="002E4752">
        <w:rPr>
          <w:rtl/>
        </w:rPr>
        <w:t xml:space="preserve">، </w:t>
      </w:r>
      <w:r w:rsidR="002E4752">
        <w:rPr>
          <w:rFonts w:hint="cs"/>
          <w:rtl/>
        </w:rPr>
        <w:t xml:space="preserve">کار و </w:t>
      </w:r>
      <w:r w:rsidR="002E4752">
        <w:rPr>
          <w:rtl/>
        </w:rPr>
        <w:t>کاسبی</w:t>
      </w:r>
      <w:r w:rsidR="002E4752">
        <w:rPr>
          <w:rFonts w:hint="cs"/>
          <w:rtl/>
        </w:rPr>
        <w:t xml:space="preserve">‌مان </w:t>
      </w:r>
      <w:r w:rsidRPr="00B262B3">
        <w:rPr>
          <w:rtl/>
        </w:rPr>
        <w:t xml:space="preserve">گره </w:t>
      </w:r>
      <w:r w:rsidR="002E4752">
        <w:rPr>
          <w:rFonts w:hint="cs"/>
          <w:rtl/>
        </w:rPr>
        <w:t>خورده</w:t>
      </w:r>
      <w:r w:rsidRPr="00B262B3">
        <w:rPr>
          <w:rtl/>
        </w:rPr>
        <w:t>، یا می‌بینیم جامعه زیر فشار</w:t>
      </w:r>
      <w:r w:rsidR="00724C1C">
        <w:rPr>
          <w:rFonts w:hint="cs"/>
          <w:rtl/>
        </w:rPr>
        <w:t>های</w:t>
      </w:r>
      <w:r w:rsidRPr="00B262B3">
        <w:rPr>
          <w:rtl/>
        </w:rPr>
        <w:t xml:space="preserve"> دشمن نفس‌نفس می‌زند. </w:t>
      </w:r>
      <w:r w:rsidR="002E4752">
        <w:rPr>
          <w:rFonts w:hint="cs"/>
          <w:rtl/>
        </w:rPr>
        <w:t xml:space="preserve">انسان </w:t>
      </w:r>
      <w:r w:rsidRPr="00B262B3">
        <w:rPr>
          <w:rtl/>
        </w:rPr>
        <w:t xml:space="preserve">وقتی به بن‌بست می‌رسد، چه حالی </w:t>
      </w:r>
      <w:r w:rsidR="002E4752">
        <w:rPr>
          <w:rFonts w:hint="cs"/>
          <w:rtl/>
        </w:rPr>
        <w:t>دارد</w:t>
      </w:r>
      <w:r w:rsidRPr="00B262B3">
        <w:rPr>
          <w:rtl/>
        </w:rPr>
        <w:t xml:space="preserve">؟ مضطر </w:t>
      </w:r>
      <w:r w:rsidR="002E4752">
        <w:rPr>
          <w:rFonts w:hint="cs"/>
          <w:rtl/>
        </w:rPr>
        <w:t xml:space="preserve">و </w:t>
      </w:r>
      <w:r w:rsidRPr="00B262B3">
        <w:rPr>
          <w:rtl/>
        </w:rPr>
        <w:t>مستأصل می‌شود</w:t>
      </w:r>
      <w:r w:rsidR="005955EE">
        <w:rPr>
          <w:rFonts w:hint="cs"/>
          <w:rtl/>
        </w:rPr>
        <w:t xml:space="preserve"> و</w:t>
      </w:r>
      <w:r w:rsidRPr="00B262B3">
        <w:rPr>
          <w:rtl/>
        </w:rPr>
        <w:t xml:space="preserve"> دیوانه‌وار </w:t>
      </w:r>
      <w:r w:rsidR="002E4752">
        <w:rPr>
          <w:rFonts w:hint="cs"/>
          <w:rtl/>
        </w:rPr>
        <w:t>به‌</w:t>
      </w:r>
      <w:r w:rsidR="005955EE">
        <w:rPr>
          <w:rtl/>
        </w:rPr>
        <w:t>دنبال یک راه</w:t>
      </w:r>
      <w:r w:rsidRPr="00B262B3">
        <w:rPr>
          <w:rtl/>
        </w:rPr>
        <w:t xml:space="preserve"> </w:t>
      </w:r>
      <w:r w:rsidR="00C16703">
        <w:rPr>
          <w:rFonts w:hint="cs"/>
          <w:rtl/>
        </w:rPr>
        <w:t>نجات</w:t>
      </w:r>
      <w:r w:rsidR="00C16703" w:rsidRPr="00B262B3">
        <w:rPr>
          <w:rtl/>
        </w:rPr>
        <w:t xml:space="preserve"> </w:t>
      </w:r>
      <w:r w:rsidRPr="00B262B3">
        <w:rPr>
          <w:rtl/>
        </w:rPr>
        <w:t>می‌گردد.</w:t>
      </w:r>
    </w:p>
    <w:p w14:paraId="2B92755A" w14:textId="494C67FB" w:rsidR="00CC3AA7" w:rsidRPr="00B262B3" w:rsidRDefault="006E46C9" w:rsidP="005955EE">
      <w:pPr>
        <w:pStyle w:val="Normal3"/>
        <w:rPr>
          <w:rtl/>
        </w:rPr>
      </w:pPr>
      <w:r w:rsidRPr="00B262B3">
        <w:rPr>
          <w:rtl/>
        </w:rPr>
        <w:t>می‌خواهم بحث امروز را با یک مثال ساده و امروزی شروع کنم؛ مثالی که هم</w:t>
      </w:r>
      <w:r w:rsidR="00E323BC">
        <w:rPr>
          <w:rFonts w:hint="cs"/>
          <w:rtl/>
        </w:rPr>
        <w:t>ۀ</w:t>
      </w:r>
      <w:r w:rsidRPr="00B262B3">
        <w:rPr>
          <w:rtl/>
        </w:rPr>
        <w:t xml:space="preserve"> شما هر روز با آن سر</w:t>
      </w:r>
      <w:r w:rsidR="00E323BC">
        <w:rPr>
          <w:rFonts w:hint="cs"/>
          <w:rtl/>
        </w:rPr>
        <w:t>‌</w:t>
      </w:r>
      <w:r w:rsidR="00E323BC">
        <w:rPr>
          <w:rtl/>
        </w:rPr>
        <w:t>و</w:t>
      </w:r>
      <w:r w:rsidR="00E323BC">
        <w:rPr>
          <w:rFonts w:hint="cs"/>
          <w:rtl/>
        </w:rPr>
        <w:t>‌</w:t>
      </w:r>
      <w:r w:rsidRPr="00B262B3">
        <w:rPr>
          <w:rtl/>
        </w:rPr>
        <w:t xml:space="preserve">کار دارید. </w:t>
      </w:r>
      <w:r w:rsidR="005955EE">
        <w:rPr>
          <w:rFonts w:hint="cs"/>
          <w:rtl/>
        </w:rPr>
        <w:t>حتماً</w:t>
      </w:r>
      <w:r w:rsidRPr="00B262B3">
        <w:rPr>
          <w:rtl/>
        </w:rPr>
        <w:t xml:space="preserve"> با برنامه‌های مسیریاب</w:t>
      </w:r>
      <w:r w:rsidR="00B333CF">
        <w:rPr>
          <w:rFonts w:hint="cs"/>
          <w:rtl/>
        </w:rPr>
        <w:t>،</w:t>
      </w:r>
      <w:r w:rsidRPr="00B262B3">
        <w:rPr>
          <w:rtl/>
        </w:rPr>
        <w:t xml:space="preserve"> </w:t>
      </w:r>
      <w:r w:rsidR="00B333CF">
        <w:rPr>
          <w:rFonts w:hint="cs"/>
          <w:rtl/>
        </w:rPr>
        <w:t xml:space="preserve">مانند </w:t>
      </w:r>
      <w:r w:rsidR="00B333CF">
        <w:rPr>
          <w:rtl/>
        </w:rPr>
        <w:t>نشان و بلد</w:t>
      </w:r>
      <w:r w:rsidR="00B333CF">
        <w:rPr>
          <w:rFonts w:hint="cs"/>
          <w:rtl/>
        </w:rPr>
        <w:t xml:space="preserve">، </w:t>
      </w:r>
      <w:r w:rsidRPr="00B262B3">
        <w:rPr>
          <w:rtl/>
        </w:rPr>
        <w:t xml:space="preserve">کار کرده‌اید. </w:t>
      </w:r>
      <w:r w:rsidR="00B333CF">
        <w:rPr>
          <w:rtl/>
        </w:rPr>
        <w:t>تصور کنید</w:t>
      </w:r>
      <w:r w:rsidR="00B333CF">
        <w:rPr>
          <w:rFonts w:hint="cs"/>
          <w:rtl/>
        </w:rPr>
        <w:t xml:space="preserve"> در</w:t>
      </w:r>
      <w:r w:rsidRPr="00B262B3">
        <w:rPr>
          <w:rtl/>
        </w:rPr>
        <w:t xml:space="preserve"> </w:t>
      </w:r>
      <w:r w:rsidR="00B333CF" w:rsidRPr="00B333CF">
        <w:rPr>
          <w:rtl/>
        </w:rPr>
        <w:t>ن</w:t>
      </w:r>
      <w:r w:rsidR="00B333CF" w:rsidRPr="00B333CF">
        <w:rPr>
          <w:rFonts w:hint="cs"/>
          <w:rtl/>
        </w:rPr>
        <w:t>یمه‌شب</w:t>
      </w:r>
      <w:r w:rsidRPr="00B262B3">
        <w:rPr>
          <w:rtl/>
        </w:rPr>
        <w:t xml:space="preserve"> در </w:t>
      </w:r>
      <w:r w:rsidR="00B333CF">
        <w:rPr>
          <w:rtl/>
        </w:rPr>
        <w:t>شهر</w:t>
      </w:r>
      <w:r w:rsidR="00B333CF">
        <w:rPr>
          <w:rFonts w:hint="cs"/>
          <w:rtl/>
        </w:rPr>
        <w:t>ی</w:t>
      </w:r>
      <w:r w:rsidR="00B333CF">
        <w:rPr>
          <w:rtl/>
        </w:rPr>
        <w:t xml:space="preserve"> غریب</w:t>
      </w:r>
      <w:r w:rsidR="00B333CF">
        <w:rPr>
          <w:rFonts w:hint="cs"/>
          <w:rtl/>
        </w:rPr>
        <w:t xml:space="preserve"> و</w:t>
      </w:r>
      <w:r w:rsidR="00B333CF">
        <w:rPr>
          <w:rtl/>
        </w:rPr>
        <w:t xml:space="preserve"> وسط</w:t>
      </w:r>
      <w:r w:rsidR="00B333CF">
        <w:rPr>
          <w:rFonts w:hint="cs"/>
          <w:rtl/>
        </w:rPr>
        <w:t xml:space="preserve"> </w:t>
      </w:r>
      <w:r w:rsidR="00B333CF">
        <w:rPr>
          <w:rtl/>
        </w:rPr>
        <w:t>یک اتوبان</w:t>
      </w:r>
      <w:r w:rsidR="00B333CF">
        <w:rPr>
          <w:rFonts w:hint="cs"/>
          <w:rtl/>
        </w:rPr>
        <w:t xml:space="preserve"> </w:t>
      </w:r>
      <w:r w:rsidRPr="00B262B3">
        <w:rPr>
          <w:rtl/>
        </w:rPr>
        <w:t>تاریک</w:t>
      </w:r>
      <w:r w:rsidR="00B551D9">
        <w:rPr>
          <w:rFonts w:hint="cs"/>
          <w:rtl/>
        </w:rPr>
        <w:t>،</w:t>
      </w:r>
      <w:r w:rsidRPr="00B262B3">
        <w:rPr>
          <w:rtl/>
        </w:rPr>
        <w:t xml:space="preserve"> رانندگی می‌کنید</w:t>
      </w:r>
      <w:r w:rsidR="00B333CF">
        <w:rPr>
          <w:rFonts w:hint="cs"/>
          <w:rtl/>
        </w:rPr>
        <w:t>؛</w:t>
      </w:r>
      <w:r w:rsidRPr="00B262B3">
        <w:rPr>
          <w:rtl/>
        </w:rPr>
        <w:t xml:space="preserve"> نه تابلوها را می‌ش</w:t>
      </w:r>
      <w:r w:rsidRPr="00B262B3">
        <w:rPr>
          <w:rtl/>
        </w:rPr>
        <w:t>ناسید</w:t>
      </w:r>
      <w:r w:rsidR="00B333CF">
        <w:rPr>
          <w:rFonts w:hint="cs"/>
          <w:rtl/>
        </w:rPr>
        <w:t xml:space="preserve"> و </w:t>
      </w:r>
      <w:r w:rsidR="00B333CF">
        <w:rPr>
          <w:rtl/>
        </w:rPr>
        <w:t>نه راه را بلدید. تمام</w:t>
      </w:r>
      <w:r w:rsidR="00B333CF">
        <w:rPr>
          <w:rFonts w:hint="cs"/>
          <w:rtl/>
        </w:rPr>
        <w:t xml:space="preserve"> </w:t>
      </w:r>
      <w:r w:rsidR="00B333CF">
        <w:rPr>
          <w:rtl/>
        </w:rPr>
        <w:t>امید و تکیه‌گاهتان همین صدای</w:t>
      </w:r>
      <w:r w:rsidR="00B333CF">
        <w:rPr>
          <w:rFonts w:hint="cs"/>
          <w:rtl/>
        </w:rPr>
        <w:t xml:space="preserve"> </w:t>
      </w:r>
      <w:r w:rsidRPr="00B262B3">
        <w:rPr>
          <w:rtl/>
        </w:rPr>
        <w:t>گوشی موبایل است که می‌گوید: «دویست متر جلوتر، به راست</w:t>
      </w:r>
      <w:r w:rsidR="00B333CF" w:rsidRPr="00B333CF">
        <w:rPr>
          <w:rtl/>
        </w:rPr>
        <w:t xml:space="preserve"> </w:t>
      </w:r>
      <w:r w:rsidR="00B333CF">
        <w:rPr>
          <w:rtl/>
        </w:rPr>
        <w:t>بپیچید</w:t>
      </w:r>
      <w:r w:rsidRPr="00B262B3">
        <w:rPr>
          <w:rtl/>
        </w:rPr>
        <w:t>». ت</w:t>
      </w:r>
      <w:r w:rsidR="00B333CF">
        <w:rPr>
          <w:rtl/>
        </w:rPr>
        <w:t>ا وقتی اینترنت وصل است و آن خط</w:t>
      </w:r>
      <w:r w:rsidR="00B333CF">
        <w:rPr>
          <w:rFonts w:hint="cs"/>
          <w:rtl/>
        </w:rPr>
        <w:t xml:space="preserve"> </w:t>
      </w:r>
      <w:r w:rsidRPr="00B262B3">
        <w:rPr>
          <w:rtl/>
        </w:rPr>
        <w:t xml:space="preserve">آبی روی نقشه جلو می‌رود، خیالتان </w:t>
      </w:r>
      <w:r w:rsidR="00B333CF">
        <w:rPr>
          <w:rFonts w:hint="cs"/>
          <w:rtl/>
        </w:rPr>
        <w:t>راحت</w:t>
      </w:r>
      <w:r w:rsidRPr="00B262B3">
        <w:rPr>
          <w:rtl/>
        </w:rPr>
        <w:t xml:space="preserve"> است.</w:t>
      </w:r>
    </w:p>
    <w:p w14:paraId="2CACD1D3" w14:textId="1964CBDA" w:rsidR="00CC3AA7" w:rsidRPr="00B262B3" w:rsidRDefault="006E46C9" w:rsidP="00B551D9">
      <w:pPr>
        <w:pStyle w:val="Normal3"/>
        <w:rPr>
          <w:rtl/>
        </w:rPr>
      </w:pPr>
      <w:r w:rsidRPr="00B262B3">
        <w:rPr>
          <w:rtl/>
        </w:rPr>
        <w:t>اما</w:t>
      </w:r>
      <w:r w:rsidR="00B333CF">
        <w:rPr>
          <w:rFonts w:hint="cs"/>
          <w:rtl/>
        </w:rPr>
        <w:t xml:space="preserve"> دلهره‌</w:t>
      </w:r>
      <w:r w:rsidR="00724C1C">
        <w:rPr>
          <w:rFonts w:hint="cs"/>
          <w:rtl/>
        </w:rPr>
        <w:t>آور</w:t>
      </w:r>
      <w:r w:rsidRPr="00B262B3">
        <w:rPr>
          <w:rtl/>
        </w:rPr>
        <w:t>ترین لحظه ک</w:t>
      </w:r>
      <w:r w:rsidR="00B333CF">
        <w:rPr>
          <w:rtl/>
        </w:rPr>
        <w:t>جاست؟ دقیقاً آن لحظه‌ای که وسط</w:t>
      </w:r>
      <w:r w:rsidR="00B333CF">
        <w:rPr>
          <w:rFonts w:hint="cs"/>
          <w:rtl/>
        </w:rPr>
        <w:t xml:space="preserve"> </w:t>
      </w:r>
      <w:r w:rsidR="00B333CF">
        <w:rPr>
          <w:rtl/>
        </w:rPr>
        <w:t>یک چهارراه</w:t>
      </w:r>
      <w:r w:rsidR="00B333CF">
        <w:rPr>
          <w:rFonts w:hint="cs"/>
          <w:rtl/>
        </w:rPr>
        <w:t xml:space="preserve"> </w:t>
      </w:r>
      <w:r w:rsidRPr="00B262B3">
        <w:rPr>
          <w:rtl/>
        </w:rPr>
        <w:t>شلوغ و گیج‌کننده می‌رسید و ناگهان</w:t>
      </w:r>
      <w:r w:rsidR="00B333CF">
        <w:rPr>
          <w:rFonts w:hint="cs"/>
          <w:rtl/>
        </w:rPr>
        <w:t xml:space="preserve">، </w:t>
      </w:r>
      <w:r w:rsidRPr="00B262B3">
        <w:rPr>
          <w:rtl/>
        </w:rPr>
        <w:t>اینترنت قط</w:t>
      </w:r>
      <w:r w:rsidR="00B551D9">
        <w:rPr>
          <w:rtl/>
        </w:rPr>
        <w:t>ع می‌شود</w:t>
      </w:r>
      <w:r w:rsidR="00B551D9">
        <w:rPr>
          <w:rFonts w:hint="cs"/>
          <w:rtl/>
        </w:rPr>
        <w:t>؛</w:t>
      </w:r>
      <w:r w:rsidR="00B333CF">
        <w:rPr>
          <w:rtl/>
        </w:rPr>
        <w:t xml:space="preserve"> پیام می‌آید: «در حال</w:t>
      </w:r>
      <w:r w:rsidR="00B333CF">
        <w:rPr>
          <w:rFonts w:hint="cs"/>
          <w:rtl/>
        </w:rPr>
        <w:t xml:space="preserve"> </w:t>
      </w:r>
      <w:r w:rsidRPr="00B262B3">
        <w:rPr>
          <w:rtl/>
        </w:rPr>
        <w:t>جست</w:t>
      </w:r>
      <w:r w:rsidR="00B333CF">
        <w:rPr>
          <w:rFonts w:hint="cs"/>
          <w:rtl/>
        </w:rPr>
        <w:t>‌و</w:t>
      </w:r>
      <w:r w:rsidRPr="00B262B3">
        <w:rPr>
          <w:rtl/>
        </w:rPr>
        <w:t>جوی مسیر...»</w:t>
      </w:r>
      <w:r w:rsidR="00B333CF">
        <w:rPr>
          <w:rFonts w:hint="cs"/>
          <w:rtl/>
        </w:rPr>
        <w:t xml:space="preserve"> و </w:t>
      </w:r>
      <w:r w:rsidRPr="00B262B3">
        <w:rPr>
          <w:rtl/>
        </w:rPr>
        <w:t>شما می‌مانید و یک دنیا سرگردانی</w:t>
      </w:r>
      <w:r w:rsidR="00B551D9">
        <w:rPr>
          <w:rFonts w:hint="cs"/>
          <w:rtl/>
        </w:rPr>
        <w:t>!</w:t>
      </w:r>
      <w:r w:rsidRPr="00B262B3">
        <w:rPr>
          <w:rtl/>
        </w:rPr>
        <w:t xml:space="preserve"> نمی‌دانی</w:t>
      </w:r>
      <w:r w:rsidR="00B551D9">
        <w:rPr>
          <w:rFonts w:hint="cs"/>
          <w:rtl/>
        </w:rPr>
        <w:t>د</w:t>
      </w:r>
      <w:r w:rsidRPr="00B262B3">
        <w:rPr>
          <w:rtl/>
        </w:rPr>
        <w:t xml:space="preserve"> گاز بدهی</w:t>
      </w:r>
      <w:r w:rsidR="00B333CF">
        <w:rPr>
          <w:rFonts w:hint="cs"/>
          <w:rtl/>
        </w:rPr>
        <w:t>د،</w:t>
      </w:r>
      <w:r w:rsidRPr="00B262B3">
        <w:rPr>
          <w:rtl/>
        </w:rPr>
        <w:t xml:space="preserve"> ترمز کنی</w:t>
      </w:r>
      <w:r w:rsidR="00B333CF">
        <w:rPr>
          <w:rFonts w:hint="cs"/>
          <w:rtl/>
        </w:rPr>
        <w:t xml:space="preserve">د یا </w:t>
      </w:r>
      <w:r w:rsidRPr="00B262B3">
        <w:rPr>
          <w:rtl/>
        </w:rPr>
        <w:t>دور بزن</w:t>
      </w:r>
      <w:r w:rsidR="00B333CF">
        <w:rPr>
          <w:rtl/>
        </w:rPr>
        <w:t>ی</w:t>
      </w:r>
      <w:r w:rsidR="00B333CF">
        <w:rPr>
          <w:rFonts w:hint="cs"/>
          <w:rtl/>
        </w:rPr>
        <w:t>د</w:t>
      </w:r>
      <w:r w:rsidR="00B551D9">
        <w:rPr>
          <w:rFonts w:hint="cs"/>
          <w:rtl/>
        </w:rPr>
        <w:t>.</w:t>
      </w:r>
      <w:r w:rsidRPr="00B262B3">
        <w:rPr>
          <w:rtl/>
        </w:rPr>
        <w:t xml:space="preserve"> </w:t>
      </w:r>
      <w:r w:rsidR="00B333CF">
        <w:rPr>
          <w:rFonts w:hint="cs"/>
          <w:rtl/>
        </w:rPr>
        <w:t xml:space="preserve">انسان در چنین </w:t>
      </w:r>
      <w:r w:rsidRPr="00B262B3">
        <w:rPr>
          <w:rtl/>
        </w:rPr>
        <w:t>لحظه</w:t>
      </w:r>
      <w:r w:rsidR="00B333CF">
        <w:rPr>
          <w:rFonts w:hint="cs"/>
          <w:rtl/>
        </w:rPr>
        <w:t>‌ای</w:t>
      </w:r>
      <w:r w:rsidRPr="00B262B3">
        <w:rPr>
          <w:rtl/>
        </w:rPr>
        <w:t>، معن</w:t>
      </w:r>
      <w:r w:rsidR="00B333CF">
        <w:rPr>
          <w:rFonts w:hint="cs"/>
          <w:rtl/>
        </w:rPr>
        <w:t>ا</w:t>
      </w:r>
      <w:r w:rsidRPr="00B262B3">
        <w:rPr>
          <w:rtl/>
        </w:rPr>
        <w:t>ی</w:t>
      </w:r>
      <w:r w:rsidR="00B333CF">
        <w:rPr>
          <w:rtl/>
        </w:rPr>
        <w:t xml:space="preserve"> واقعی</w:t>
      </w:r>
      <w:r w:rsidR="00B333CF">
        <w:rPr>
          <w:rFonts w:hint="cs"/>
          <w:rtl/>
        </w:rPr>
        <w:t xml:space="preserve"> </w:t>
      </w:r>
      <w:r w:rsidRPr="00B262B3">
        <w:rPr>
          <w:rtl/>
        </w:rPr>
        <w:t xml:space="preserve">اضطرار و گم‌شدگی را با پوست و گوشتش حس </w:t>
      </w:r>
      <w:r w:rsidRPr="00B262B3">
        <w:rPr>
          <w:rtl/>
        </w:rPr>
        <w:t>می‌کند.</w:t>
      </w:r>
    </w:p>
    <w:p w14:paraId="7CFA4651" w14:textId="55A9F05C" w:rsidR="00CC3AA7" w:rsidRPr="00B262B3" w:rsidRDefault="006E46C9" w:rsidP="00B551D9">
      <w:pPr>
        <w:pStyle w:val="Normal3"/>
        <w:rPr>
          <w:rtl/>
        </w:rPr>
      </w:pPr>
      <w:r w:rsidRPr="00B262B3">
        <w:rPr>
          <w:rtl/>
        </w:rPr>
        <w:t>در جاد</w:t>
      </w:r>
      <w:r w:rsidR="00B333CF">
        <w:rPr>
          <w:rFonts w:hint="cs"/>
          <w:rtl/>
        </w:rPr>
        <w:t>ۀ</w:t>
      </w:r>
      <w:r w:rsidR="00B333CF">
        <w:rPr>
          <w:rtl/>
        </w:rPr>
        <w:t xml:space="preserve"> زندگی</w:t>
      </w:r>
      <w:r w:rsidR="00B333CF">
        <w:rPr>
          <w:rFonts w:hint="cs"/>
          <w:rtl/>
        </w:rPr>
        <w:t xml:space="preserve"> نیز </w:t>
      </w:r>
      <w:r w:rsidRPr="00B262B3">
        <w:rPr>
          <w:rtl/>
        </w:rPr>
        <w:t xml:space="preserve">داستان </w:t>
      </w:r>
      <w:r w:rsidR="00B333CF">
        <w:rPr>
          <w:rtl/>
        </w:rPr>
        <w:t>همین است. جوان</w:t>
      </w:r>
      <w:r w:rsidRPr="00B262B3">
        <w:rPr>
          <w:rtl/>
        </w:rPr>
        <w:t xml:space="preserve"> ما می‌خواهد ازدواج کند، اما دو‌دوتایش چهارتا نمی‌شود؛ </w:t>
      </w:r>
      <w:r w:rsidR="00B333CF">
        <w:rPr>
          <w:rFonts w:hint="cs"/>
          <w:rtl/>
        </w:rPr>
        <w:t>نمی‌داند</w:t>
      </w:r>
      <w:r w:rsidRPr="00B262B3">
        <w:rPr>
          <w:rtl/>
        </w:rPr>
        <w:t xml:space="preserve"> </w:t>
      </w:r>
      <w:r w:rsidR="00B333CF">
        <w:rPr>
          <w:rtl/>
        </w:rPr>
        <w:t xml:space="preserve">جلو برود یا عقب بکشد. این یعنی </w:t>
      </w:r>
      <w:r w:rsidR="00B551D9">
        <w:rPr>
          <w:rFonts w:hint="cs"/>
          <w:rtl/>
        </w:rPr>
        <w:t xml:space="preserve">قطع </w:t>
      </w:r>
      <w:r w:rsidRPr="00B262B3">
        <w:rPr>
          <w:rtl/>
        </w:rPr>
        <w:t>سیگنال</w:t>
      </w:r>
      <w:r w:rsidR="00B551D9">
        <w:rPr>
          <w:rFonts w:hint="cs"/>
          <w:rtl/>
        </w:rPr>
        <w:t>!</w:t>
      </w:r>
      <w:r w:rsidRPr="00B262B3">
        <w:rPr>
          <w:rtl/>
        </w:rPr>
        <w:t xml:space="preserve"> ما </w:t>
      </w:r>
      <w:r w:rsidR="00B333CF">
        <w:rPr>
          <w:rFonts w:hint="cs"/>
          <w:rtl/>
        </w:rPr>
        <w:t xml:space="preserve">نیز </w:t>
      </w:r>
      <w:r w:rsidRPr="00B262B3">
        <w:rPr>
          <w:rtl/>
        </w:rPr>
        <w:t xml:space="preserve">در تربیت </w:t>
      </w:r>
      <w:r w:rsidR="00B333CF">
        <w:rPr>
          <w:rFonts w:hint="cs"/>
          <w:rtl/>
        </w:rPr>
        <w:t>فرزندانمان</w:t>
      </w:r>
      <w:r w:rsidR="00B333CF">
        <w:rPr>
          <w:rtl/>
        </w:rPr>
        <w:t>، در طوفان</w:t>
      </w:r>
      <w:r w:rsidR="00B333CF">
        <w:rPr>
          <w:rFonts w:hint="cs"/>
          <w:rtl/>
        </w:rPr>
        <w:t xml:space="preserve"> </w:t>
      </w:r>
      <w:r w:rsidRPr="00B262B3">
        <w:rPr>
          <w:rtl/>
        </w:rPr>
        <w:t>فضای مجازی، گاهی واقعاً کم می‌آوریم</w:t>
      </w:r>
      <w:r w:rsidR="00B333CF">
        <w:rPr>
          <w:rFonts w:hint="cs"/>
          <w:rtl/>
        </w:rPr>
        <w:t xml:space="preserve">؛ </w:t>
      </w:r>
      <w:r w:rsidRPr="00B262B3">
        <w:rPr>
          <w:rtl/>
        </w:rPr>
        <w:t>نمی‌دانیم الان باید سخت بگیر</w:t>
      </w:r>
      <w:r w:rsidRPr="00B262B3">
        <w:rPr>
          <w:rtl/>
        </w:rPr>
        <w:t>یم یا آسان؟</w:t>
      </w:r>
      <w:r w:rsidR="00B333CF">
        <w:rPr>
          <w:rFonts w:hint="cs"/>
          <w:rtl/>
        </w:rPr>
        <w:t>!</w:t>
      </w:r>
      <w:r w:rsidRPr="00B262B3">
        <w:rPr>
          <w:rtl/>
        </w:rPr>
        <w:t xml:space="preserve"> این‌ها همان لحظاتی است که </w:t>
      </w:r>
      <w:r w:rsidR="00B333CF">
        <w:rPr>
          <w:rtl/>
        </w:rPr>
        <w:t>مسیریاب</w:t>
      </w:r>
      <w:r w:rsidR="00B333CF">
        <w:rPr>
          <w:rFonts w:hint="cs"/>
          <w:rtl/>
        </w:rPr>
        <w:t xml:space="preserve"> </w:t>
      </w:r>
      <w:r w:rsidR="00B333CF">
        <w:rPr>
          <w:rtl/>
        </w:rPr>
        <w:t>عقل</w:t>
      </w:r>
      <w:r w:rsidRPr="00B262B3">
        <w:rPr>
          <w:rtl/>
        </w:rPr>
        <w:t>ما</w:t>
      </w:r>
      <w:r w:rsidR="00B333CF">
        <w:rPr>
          <w:rFonts w:hint="cs"/>
          <w:rtl/>
        </w:rPr>
        <w:t>ن</w:t>
      </w:r>
      <w:r w:rsidRPr="00B262B3">
        <w:rPr>
          <w:rtl/>
        </w:rPr>
        <w:t xml:space="preserve"> اخطار می‌دهد</w:t>
      </w:r>
      <w:r w:rsidR="00B333CF">
        <w:rPr>
          <w:rFonts w:hint="cs"/>
          <w:rtl/>
        </w:rPr>
        <w:t>؛</w:t>
      </w:r>
      <w:r w:rsidR="00B333CF">
        <w:rPr>
          <w:rtl/>
        </w:rPr>
        <w:t xml:space="preserve"> اینترنت</w:t>
      </w:r>
      <w:r w:rsidR="00B333CF">
        <w:rPr>
          <w:rFonts w:hint="cs"/>
          <w:rtl/>
        </w:rPr>
        <w:t xml:space="preserve"> </w:t>
      </w:r>
      <w:r w:rsidR="00B333CF">
        <w:rPr>
          <w:rtl/>
        </w:rPr>
        <w:t>تدبیر</w:t>
      </w:r>
      <w:r w:rsidR="00B333CF">
        <w:rPr>
          <w:rFonts w:hint="cs"/>
          <w:rtl/>
        </w:rPr>
        <w:t xml:space="preserve"> </w:t>
      </w:r>
      <w:r w:rsidRPr="00B262B3">
        <w:rPr>
          <w:rtl/>
        </w:rPr>
        <w:t xml:space="preserve">ما قطع می‌شود و ما </w:t>
      </w:r>
      <w:r w:rsidR="00B333CF">
        <w:rPr>
          <w:rtl/>
        </w:rPr>
        <w:t>سر</w:t>
      </w:r>
      <w:r w:rsidR="00B333CF">
        <w:rPr>
          <w:rFonts w:hint="cs"/>
          <w:rtl/>
        </w:rPr>
        <w:t xml:space="preserve"> </w:t>
      </w:r>
      <w:r w:rsidR="00B333CF">
        <w:rPr>
          <w:rtl/>
        </w:rPr>
        <w:t>یک دوراهی</w:t>
      </w:r>
      <w:r w:rsidR="00B333CF">
        <w:rPr>
          <w:rFonts w:hint="cs"/>
          <w:rtl/>
        </w:rPr>
        <w:t xml:space="preserve"> </w:t>
      </w:r>
      <w:r w:rsidR="00B333CF">
        <w:rPr>
          <w:rtl/>
        </w:rPr>
        <w:t>وحشتناک</w:t>
      </w:r>
      <w:r w:rsidR="00B333CF">
        <w:rPr>
          <w:rFonts w:hint="cs"/>
          <w:rtl/>
        </w:rPr>
        <w:t xml:space="preserve"> </w:t>
      </w:r>
      <w:r w:rsidR="00B333CF" w:rsidRPr="00B262B3">
        <w:rPr>
          <w:rtl/>
        </w:rPr>
        <w:t>می‌مانیم</w:t>
      </w:r>
      <w:r w:rsidR="00B333CF">
        <w:rPr>
          <w:rFonts w:hint="cs"/>
          <w:rtl/>
        </w:rPr>
        <w:t>.</w:t>
      </w:r>
    </w:p>
    <w:p w14:paraId="28689A3F" w14:textId="5A26EE58" w:rsidR="00CC3AA7" w:rsidRPr="00B262B3" w:rsidRDefault="006E46C9" w:rsidP="00B06221">
      <w:pPr>
        <w:pStyle w:val="Normal3"/>
        <w:rPr>
          <w:rtl/>
        </w:rPr>
      </w:pPr>
      <w:r>
        <w:rPr>
          <w:rtl/>
        </w:rPr>
        <w:t xml:space="preserve">دیشب در </w:t>
      </w:r>
      <w:r w:rsidR="00C16703">
        <w:rPr>
          <w:rFonts w:hint="cs"/>
          <w:rtl/>
        </w:rPr>
        <w:t xml:space="preserve">مراسم </w:t>
      </w:r>
      <w:r>
        <w:rPr>
          <w:rtl/>
        </w:rPr>
        <w:t>احیا</w:t>
      </w:r>
      <w:r w:rsidR="00F41827" w:rsidRPr="00B262B3">
        <w:rPr>
          <w:rtl/>
        </w:rPr>
        <w:t>، درِ خان</w:t>
      </w:r>
      <w:r>
        <w:rPr>
          <w:rFonts w:hint="cs"/>
          <w:rtl/>
        </w:rPr>
        <w:t>ۀ</w:t>
      </w:r>
      <w:r w:rsidR="00F41827" w:rsidRPr="00B262B3">
        <w:rPr>
          <w:rtl/>
        </w:rPr>
        <w:t xml:space="preserve"> خدا </w:t>
      </w:r>
      <w:r w:rsidRPr="00B262B3">
        <w:rPr>
          <w:rtl/>
        </w:rPr>
        <w:t xml:space="preserve">آمدیم </w:t>
      </w:r>
      <w:r w:rsidR="00F41827" w:rsidRPr="00B262B3">
        <w:rPr>
          <w:rtl/>
        </w:rPr>
        <w:t xml:space="preserve">و </w:t>
      </w:r>
      <w:r>
        <w:rPr>
          <w:rFonts w:hint="cs"/>
          <w:rtl/>
        </w:rPr>
        <w:t xml:space="preserve">همه، </w:t>
      </w:r>
      <w:r w:rsidR="00F41827" w:rsidRPr="00B262B3">
        <w:rPr>
          <w:rtl/>
        </w:rPr>
        <w:t>یک حرف زدیم</w:t>
      </w:r>
      <w:r>
        <w:rPr>
          <w:rFonts w:hint="cs"/>
          <w:rtl/>
        </w:rPr>
        <w:t>:</w:t>
      </w:r>
      <w:r w:rsidR="00F41827" w:rsidRPr="00B262B3">
        <w:rPr>
          <w:rtl/>
        </w:rPr>
        <w:t xml:space="preserve"> «خدایا! ما را در این جاد</w:t>
      </w:r>
      <w:r>
        <w:rPr>
          <w:rFonts w:hint="cs"/>
          <w:rtl/>
        </w:rPr>
        <w:t>ۀ</w:t>
      </w:r>
      <w:r>
        <w:rPr>
          <w:rtl/>
        </w:rPr>
        <w:t xml:space="preserve"> تاریک تنها نگذار. سیگنال</w:t>
      </w:r>
      <w:r>
        <w:rPr>
          <w:rFonts w:hint="cs"/>
          <w:rtl/>
        </w:rPr>
        <w:t xml:space="preserve"> </w:t>
      </w:r>
      <w:r>
        <w:rPr>
          <w:rtl/>
        </w:rPr>
        <w:t>عقل</w:t>
      </w:r>
      <w:r w:rsidR="00F41827" w:rsidRPr="00B262B3">
        <w:rPr>
          <w:rtl/>
        </w:rPr>
        <w:t>ما</w:t>
      </w:r>
      <w:r>
        <w:rPr>
          <w:rFonts w:hint="cs"/>
          <w:rtl/>
        </w:rPr>
        <w:t>ن</w:t>
      </w:r>
      <w:r w:rsidR="00F41827" w:rsidRPr="00B262B3">
        <w:rPr>
          <w:rtl/>
        </w:rPr>
        <w:t xml:space="preserve"> قطع شده</w:t>
      </w:r>
      <w:r>
        <w:rPr>
          <w:rFonts w:hint="cs"/>
          <w:rtl/>
        </w:rPr>
        <w:t>؛</w:t>
      </w:r>
      <w:r w:rsidR="00F41827" w:rsidRPr="00B262B3">
        <w:rPr>
          <w:rtl/>
        </w:rPr>
        <w:t xml:space="preserve"> تو راه را نشانمان بده»</w:t>
      </w:r>
      <w:r w:rsidR="00B551D9">
        <w:rPr>
          <w:rFonts w:hint="cs"/>
          <w:rtl/>
        </w:rPr>
        <w:t>.</w:t>
      </w:r>
    </w:p>
    <w:p w14:paraId="4FF23070" w14:textId="41DFFB4D" w:rsidR="00CC3AA7" w:rsidRPr="00B262B3" w:rsidRDefault="006E46C9" w:rsidP="00B06221">
      <w:pPr>
        <w:pStyle w:val="Normal3"/>
        <w:rPr>
          <w:rtl/>
        </w:rPr>
      </w:pPr>
      <w:r>
        <w:rPr>
          <w:rtl/>
        </w:rPr>
        <w:t>و اما خبر</w:t>
      </w:r>
      <w:r>
        <w:rPr>
          <w:rFonts w:hint="cs"/>
          <w:rtl/>
        </w:rPr>
        <w:t xml:space="preserve"> </w:t>
      </w:r>
      <w:r w:rsidR="00F41827" w:rsidRPr="00B262B3">
        <w:rPr>
          <w:rtl/>
        </w:rPr>
        <w:t>خوش امروز</w:t>
      </w:r>
      <w:r w:rsidR="00B06221">
        <w:rPr>
          <w:rFonts w:hint="cs"/>
          <w:rtl/>
        </w:rPr>
        <w:t>!</w:t>
      </w:r>
      <w:r w:rsidR="00B06221">
        <w:rPr>
          <w:rtl/>
        </w:rPr>
        <w:t xml:space="preserve"> امروز، در همین روز</w:t>
      </w:r>
      <w:r w:rsidR="00B06221">
        <w:rPr>
          <w:rFonts w:hint="cs"/>
          <w:rtl/>
        </w:rPr>
        <w:t xml:space="preserve"> </w:t>
      </w:r>
      <w:r w:rsidR="00B06221">
        <w:rPr>
          <w:rtl/>
        </w:rPr>
        <w:t>بیست</w:t>
      </w:r>
      <w:r w:rsidR="00B06221">
        <w:rPr>
          <w:rFonts w:hint="cs"/>
          <w:rtl/>
        </w:rPr>
        <w:t>‌</w:t>
      </w:r>
      <w:r w:rsidR="00B06221">
        <w:rPr>
          <w:rtl/>
        </w:rPr>
        <w:t>و</w:t>
      </w:r>
      <w:r w:rsidR="00B06221">
        <w:rPr>
          <w:rFonts w:hint="cs"/>
          <w:rtl/>
        </w:rPr>
        <w:t>‌</w:t>
      </w:r>
      <w:r w:rsidR="00F41827" w:rsidRPr="00B262B3">
        <w:rPr>
          <w:rtl/>
        </w:rPr>
        <w:t xml:space="preserve">یکم، خدا یک موقعیت </w:t>
      </w:r>
      <w:r w:rsidR="00B06221">
        <w:rPr>
          <w:rFonts w:hint="cs"/>
          <w:rtl/>
        </w:rPr>
        <w:t xml:space="preserve">و </w:t>
      </w:r>
      <w:r w:rsidR="00F41827" w:rsidRPr="00B262B3">
        <w:rPr>
          <w:rtl/>
        </w:rPr>
        <w:t xml:space="preserve">آدرس </w:t>
      </w:r>
      <w:r w:rsidR="00B06221" w:rsidRPr="00B262B3">
        <w:rPr>
          <w:rtl/>
        </w:rPr>
        <w:t xml:space="preserve">دقیق </w:t>
      </w:r>
      <w:r w:rsidR="00F41827" w:rsidRPr="00B262B3">
        <w:rPr>
          <w:rtl/>
        </w:rPr>
        <w:t>برای ما فرستاده</w:t>
      </w:r>
      <w:r w:rsidR="00B06221">
        <w:rPr>
          <w:rFonts w:hint="cs"/>
          <w:rtl/>
        </w:rPr>
        <w:t xml:space="preserve"> است؛</w:t>
      </w:r>
      <w:r w:rsidR="00F41827" w:rsidRPr="00B262B3">
        <w:rPr>
          <w:rtl/>
        </w:rPr>
        <w:t xml:space="preserve"> یک پیام اختصاصی برای کسانی که در این هیاهو</w:t>
      </w:r>
      <w:r w:rsidR="00B06221">
        <w:rPr>
          <w:rFonts w:hint="cs"/>
          <w:rtl/>
        </w:rPr>
        <w:t>ی زندگی</w:t>
      </w:r>
      <w:r w:rsidR="00F41827" w:rsidRPr="00B262B3">
        <w:rPr>
          <w:rtl/>
        </w:rPr>
        <w:t xml:space="preserve"> </w:t>
      </w:r>
      <w:r w:rsidR="00F41827" w:rsidRPr="00B551D9">
        <w:rPr>
          <w:rtl/>
        </w:rPr>
        <w:t>گیر</w:t>
      </w:r>
      <w:r w:rsidR="00F41827" w:rsidRPr="00B262B3">
        <w:rPr>
          <w:rtl/>
        </w:rPr>
        <w:t xml:space="preserve"> کرده‌اند. خداو</w:t>
      </w:r>
      <w:r w:rsidR="00B06221">
        <w:rPr>
          <w:rtl/>
        </w:rPr>
        <w:t>ند در قرآن، آیه‌ای دارد که حکم</w:t>
      </w:r>
      <w:r w:rsidR="00B06221">
        <w:rPr>
          <w:rFonts w:hint="cs"/>
          <w:rtl/>
        </w:rPr>
        <w:t xml:space="preserve"> </w:t>
      </w:r>
      <w:r w:rsidR="00B06221">
        <w:rPr>
          <w:rtl/>
        </w:rPr>
        <w:t>مسیریاب</w:t>
      </w:r>
      <w:r w:rsidR="00B06221">
        <w:rPr>
          <w:rFonts w:hint="cs"/>
          <w:rtl/>
        </w:rPr>
        <w:t xml:space="preserve"> </w:t>
      </w:r>
      <w:r w:rsidR="00F41827" w:rsidRPr="00B262B3">
        <w:rPr>
          <w:rtl/>
        </w:rPr>
        <w:t>آفلاین را دارد</w:t>
      </w:r>
      <w:r w:rsidR="00B06221">
        <w:rPr>
          <w:rFonts w:hint="cs"/>
          <w:rtl/>
        </w:rPr>
        <w:t>؛</w:t>
      </w:r>
      <w:r w:rsidR="00F41827" w:rsidRPr="00B262B3">
        <w:rPr>
          <w:rtl/>
        </w:rPr>
        <w:t xml:space="preserve"> یعنی </w:t>
      </w:r>
      <w:r w:rsidR="00B06221">
        <w:rPr>
          <w:rFonts w:hint="cs"/>
          <w:rtl/>
        </w:rPr>
        <w:t>می‌فرماید</w:t>
      </w:r>
      <w:r w:rsidR="00F41827" w:rsidRPr="00B262B3">
        <w:rPr>
          <w:rtl/>
        </w:rPr>
        <w:t>: «بند</w:t>
      </w:r>
      <w:r w:rsidR="00B06221">
        <w:rPr>
          <w:rFonts w:hint="cs"/>
          <w:rtl/>
        </w:rPr>
        <w:t>ۀ</w:t>
      </w:r>
      <w:r w:rsidR="00F41827" w:rsidRPr="00B262B3">
        <w:rPr>
          <w:rtl/>
        </w:rPr>
        <w:t xml:space="preserve"> من! وقتی هم</w:t>
      </w:r>
      <w:r w:rsidR="00B06221">
        <w:rPr>
          <w:rFonts w:hint="cs"/>
          <w:rtl/>
        </w:rPr>
        <w:t>ۀ</w:t>
      </w:r>
      <w:r w:rsidR="00F41827" w:rsidRPr="00B262B3">
        <w:rPr>
          <w:rtl/>
        </w:rPr>
        <w:t xml:space="preserve"> چراغ‌ها خاموش شد، وقتی</w:t>
      </w:r>
      <w:r w:rsidR="00B06221">
        <w:rPr>
          <w:rtl/>
        </w:rPr>
        <w:t xml:space="preserve"> عقلت به جایی قد نداد، وقتی هم</w:t>
      </w:r>
      <w:r w:rsidR="00B06221">
        <w:rPr>
          <w:rFonts w:hint="cs"/>
          <w:rtl/>
        </w:rPr>
        <w:t xml:space="preserve">ۀ </w:t>
      </w:r>
      <w:r w:rsidR="00B06221">
        <w:rPr>
          <w:rtl/>
        </w:rPr>
        <w:t xml:space="preserve">درها بسته شد، من یک </w:t>
      </w:r>
      <w:r w:rsidR="00F41827" w:rsidRPr="00B262B3">
        <w:rPr>
          <w:rtl/>
        </w:rPr>
        <w:t>نسخه دارم</w:t>
      </w:r>
      <w:r w:rsidR="00B06221">
        <w:rPr>
          <w:rFonts w:hint="cs"/>
          <w:rtl/>
        </w:rPr>
        <w:t>؛</w:t>
      </w:r>
      <w:r w:rsidR="00F41827" w:rsidRPr="00B262B3">
        <w:rPr>
          <w:rtl/>
        </w:rPr>
        <w:t xml:space="preserve"> اگر آن را اجرا کنی، خودم می‌آیم</w:t>
      </w:r>
      <w:r w:rsidR="00B06221">
        <w:rPr>
          <w:rFonts w:hint="cs"/>
          <w:rtl/>
        </w:rPr>
        <w:t xml:space="preserve"> </w:t>
      </w:r>
      <w:r w:rsidR="00B06221">
        <w:rPr>
          <w:rtl/>
        </w:rPr>
        <w:t>دستت را می‌گیرم و از وسط</w:t>
      </w:r>
      <w:r w:rsidR="00B06221">
        <w:rPr>
          <w:rFonts w:hint="cs"/>
          <w:rtl/>
        </w:rPr>
        <w:t xml:space="preserve"> </w:t>
      </w:r>
      <w:r w:rsidR="00F41827" w:rsidRPr="00B262B3">
        <w:rPr>
          <w:rtl/>
        </w:rPr>
        <w:t>بن‌بست برایت راه باز می‌ک</w:t>
      </w:r>
      <w:r w:rsidR="00F674A3">
        <w:rPr>
          <w:rtl/>
        </w:rPr>
        <w:t>نم</w:t>
      </w:r>
      <w:r w:rsidR="00F41827" w:rsidRPr="00B262B3">
        <w:rPr>
          <w:rtl/>
        </w:rPr>
        <w:t>»</w:t>
      </w:r>
      <w:r w:rsidR="00F674A3">
        <w:rPr>
          <w:rFonts w:hint="cs"/>
          <w:rtl/>
        </w:rPr>
        <w:t>.</w:t>
      </w:r>
    </w:p>
    <w:p w14:paraId="19391274" w14:textId="2898295F" w:rsidR="00D86FA6" w:rsidRPr="004937D3" w:rsidRDefault="006E46C9" w:rsidP="00916B01">
      <w:pPr>
        <w:pStyle w:val="Heading24"/>
        <w:rPr>
          <w:rtl/>
        </w:rPr>
      </w:pPr>
      <w:r>
        <w:rPr>
          <w:rtl/>
        </w:rPr>
        <w:t>آی</w:t>
      </w:r>
      <w:r>
        <w:rPr>
          <w:rFonts w:hint="cs"/>
          <w:rtl/>
        </w:rPr>
        <w:t xml:space="preserve">ۀ </w:t>
      </w:r>
      <w:r w:rsidR="00F41827" w:rsidRPr="00B262B3">
        <w:rPr>
          <w:rtl/>
        </w:rPr>
        <w:t>زندگی</w:t>
      </w:r>
    </w:p>
    <w:p w14:paraId="00BCC00A" w14:textId="1DB86B86" w:rsidR="00D86FA6" w:rsidRPr="00B262B3" w:rsidRDefault="006E46C9" w:rsidP="009055D5">
      <w:pPr>
        <w:pStyle w:val="Normal3"/>
        <w:rPr>
          <w:rtl/>
        </w:rPr>
      </w:pPr>
      <w:r w:rsidRPr="00B262B3">
        <w:rPr>
          <w:rtl/>
        </w:rPr>
        <w:t xml:space="preserve">این </w:t>
      </w:r>
      <w:r w:rsidRPr="00B262B3">
        <w:rPr>
          <w:rtl/>
        </w:rPr>
        <w:t>آیه، فقط یک وعد</w:t>
      </w:r>
      <w:r w:rsidR="00F674A3">
        <w:rPr>
          <w:rFonts w:hint="cs"/>
          <w:rtl/>
        </w:rPr>
        <w:t>ۀ</w:t>
      </w:r>
      <w:r w:rsidR="00202A5A">
        <w:rPr>
          <w:rtl/>
        </w:rPr>
        <w:t xml:space="preserve"> خشک</w:t>
      </w:r>
      <w:r w:rsidR="00202A5A">
        <w:rPr>
          <w:rFonts w:hint="cs"/>
          <w:rtl/>
        </w:rPr>
        <w:t>‌</w:t>
      </w:r>
      <w:r w:rsidR="00202A5A">
        <w:rPr>
          <w:rtl/>
        </w:rPr>
        <w:t>و</w:t>
      </w:r>
      <w:r w:rsidR="00202A5A">
        <w:rPr>
          <w:rFonts w:hint="cs"/>
          <w:rtl/>
        </w:rPr>
        <w:t>‌</w:t>
      </w:r>
      <w:r w:rsidRPr="00B262B3">
        <w:rPr>
          <w:rtl/>
        </w:rPr>
        <w:t>خالی نیست</w:t>
      </w:r>
      <w:r w:rsidR="00202A5A">
        <w:rPr>
          <w:rFonts w:hint="cs"/>
          <w:rtl/>
        </w:rPr>
        <w:t xml:space="preserve">؛ </w:t>
      </w:r>
      <w:r w:rsidR="00B551D9">
        <w:rPr>
          <w:rtl/>
        </w:rPr>
        <w:t>یک قانون</w:t>
      </w:r>
      <w:r w:rsidRPr="00B262B3">
        <w:rPr>
          <w:rtl/>
        </w:rPr>
        <w:t xml:space="preserve"> قطعی است. </w:t>
      </w:r>
      <w:r w:rsidR="00202A5A">
        <w:rPr>
          <w:rFonts w:hint="cs"/>
          <w:rtl/>
        </w:rPr>
        <w:t xml:space="preserve">این آیه </w:t>
      </w:r>
      <w:r w:rsidRPr="00B262B3">
        <w:rPr>
          <w:rtl/>
        </w:rPr>
        <w:t>می‌گوید: «تو فقط استارت بزن</w:t>
      </w:r>
      <w:r w:rsidR="00202A5A">
        <w:rPr>
          <w:rFonts w:hint="cs"/>
          <w:rtl/>
        </w:rPr>
        <w:t>.</w:t>
      </w:r>
      <w:r w:rsidRPr="00B262B3">
        <w:rPr>
          <w:rtl/>
        </w:rPr>
        <w:t xml:space="preserve"> تو حرکت کن، حتی اگر جاده را نمی‌بینی! من </w:t>
      </w:r>
      <w:r w:rsidR="00202A5A">
        <w:rPr>
          <w:rFonts w:hint="cs"/>
          <w:rtl/>
        </w:rPr>
        <w:t xml:space="preserve">ضامنم که </w:t>
      </w:r>
      <w:r w:rsidRPr="00B262B3">
        <w:rPr>
          <w:rtl/>
        </w:rPr>
        <w:t>جاده را زیر پایت پهن کنم»</w:t>
      </w:r>
      <w:r w:rsidR="00202A5A">
        <w:rPr>
          <w:rFonts w:hint="cs"/>
          <w:rtl/>
        </w:rPr>
        <w:t>.</w:t>
      </w:r>
      <w:r w:rsidRPr="00B262B3">
        <w:rPr>
          <w:rtl/>
        </w:rPr>
        <w:t xml:space="preserve"> می‌دانید کدام آیه را می‌گویم؟ آخرین آی</w:t>
      </w:r>
      <w:r w:rsidR="00202A5A">
        <w:rPr>
          <w:rFonts w:hint="cs"/>
          <w:rtl/>
        </w:rPr>
        <w:t>ۀ</w:t>
      </w:r>
      <w:r w:rsidR="00202A5A">
        <w:rPr>
          <w:rtl/>
        </w:rPr>
        <w:t xml:space="preserve"> سور</w:t>
      </w:r>
      <w:r w:rsidR="00202A5A">
        <w:rPr>
          <w:rFonts w:hint="cs"/>
          <w:rtl/>
        </w:rPr>
        <w:t xml:space="preserve">ۀ مبارکۀ </w:t>
      </w:r>
      <w:r w:rsidRPr="00B262B3">
        <w:rPr>
          <w:rtl/>
        </w:rPr>
        <w:t>عنکبوت</w:t>
      </w:r>
      <w:r w:rsidR="00202A5A">
        <w:rPr>
          <w:rFonts w:hint="cs"/>
          <w:rtl/>
        </w:rPr>
        <w:t>،</w:t>
      </w:r>
      <w:r w:rsidR="00202A5A">
        <w:rPr>
          <w:rtl/>
        </w:rPr>
        <w:t xml:space="preserve"> آی</w:t>
      </w:r>
      <w:r w:rsidR="00202A5A">
        <w:rPr>
          <w:rFonts w:hint="cs"/>
          <w:rtl/>
        </w:rPr>
        <w:t>ۀ</w:t>
      </w:r>
      <w:r w:rsidR="005E6C1E" w:rsidRPr="00B262B3">
        <w:rPr>
          <w:rtl/>
        </w:rPr>
        <w:t xml:space="preserve"> 69</w:t>
      </w:r>
      <w:r w:rsidRPr="00B262B3">
        <w:rPr>
          <w:rtl/>
        </w:rPr>
        <w:t>:</w:t>
      </w:r>
      <w:r w:rsidR="00202A5A">
        <w:rPr>
          <w:rFonts w:hint="cs"/>
          <w:rtl/>
        </w:rPr>
        <w:t xml:space="preserve"> </w:t>
      </w:r>
      <w:r w:rsidRPr="00202A5A">
        <w:rPr>
          <w:rtl/>
        </w:rPr>
        <w:t>«</w:t>
      </w:r>
      <w:r w:rsidRPr="009055D5">
        <w:rPr>
          <w:rStyle w:val="Char2"/>
          <w:bCs w:val="0"/>
          <w:rtl/>
        </w:rPr>
        <w:t>وَ</w:t>
      </w:r>
      <w:r w:rsidR="00202A5A" w:rsidRPr="009055D5">
        <w:rPr>
          <w:rStyle w:val="Char2"/>
          <w:rFonts w:hint="cs"/>
          <w:bCs w:val="0"/>
          <w:rtl/>
        </w:rPr>
        <w:t xml:space="preserve"> </w:t>
      </w:r>
      <w:r w:rsidRPr="009055D5">
        <w:rPr>
          <w:rStyle w:val="Char2"/>
          <w:bCs w:val="0"/>
          <w:rtl/>
        </w:rPr>
        <w:t>الَّذِ</w:t>
      </w:r>
      <w:r w:rsidR="0058631C">
        <w:rPr>
          <w:rStyle w:val="Char2"/>
          <w:bCs w:val="0"/>
          <w:rtl/>
        </w:rPr>
        <w:t>ی</w:t>
      </w:r>
      <w:r w:rsidRPr="009055D5">
        <w:rPr>
          <w:rStyle w:val="Char2"/>
          <w:bCs w:val="0"/>
          <w:rtl/>
        </w:rPr>
        <w:t>نَ جَاهَدُ</w:t>
      </w:r>
      <w:r w:rsidRPr="009055D5">
        <w:rPr>
          <w:rStyle w:val="Char2"/>
          <w:bCs w:val="0"/>
          <w:rtl/>
        </w:rPr>
        <w:t>وا فِ</w:t>
      </w:r>
      <w:r w:rsidR="0058631C">
        <w:rPr>
          <w:rStyle w:val="Char2"/>
          <w:bCs w:val="0"/>
          <w:rtl/>
        </w:rPr>
        <w:t>ی</w:t>
      </w:r>
      <w:r w:rsidRPr="009055D5">
        <w:rPr>
          <w:rStyle w:val="Char2"/>
          <w:bCs w:val="0"/>
          <w:rtl/>
        </w:rPr>
        <w:t>نَا لَنَهْدِ</w:t>
      </w:r>
      <w:r w:rsidR="0058631C">
        <w:rPr>
          <w:rStyle w:val="Char2"/>
          <w:bCs w:val="0"/>
          <w:rtl/>
        </w:rPr>
        <w:t>ی</w:t>
      </w:r>
      <w:r w:rsidRPr="009055D5">
        <w:rPr>
          <w:rStyle w:val="Char2"/>
          <w:bCs w:val="0"/>
          <w:rtl/>
        </w:rPr>
        <w:t>نَّهُمْ سُبُلَنَا</w:t>
      </w:r>
      <w:r w:rsidR="005E6C1E" w:rsidRPr="009055D5">
        <w:rPr>
          <w:rStyle w:val="Char2"/>
          <w:bCs w:val="0"/>
          <w:rtl/>
        </w:rPr>
        <w:t xml:space="preserve"> وَ</w:t>
      </w:r>
      <w:r w:rsidR="00202A5A" w:rsidRPr="009055D5">
        <w:rPr>
          <w:rStyle w:val="Char2"/>
          <w:rFonts w:hint="cs"/>
          <w:bCs w:val="0"/>
          <w:rtl/>
        </w:rPr>
        <w:t xml:space="preserve"> </w:t>
      </w:r>
      <w:r w:rsidR="005E6C1E" w:rsidRPr="009055D5">
        <w:rPr>
          <w:rStyle w:val="Char2"/>
          <w:bCs w:val="0"/>
          <w:rtl/>
        </w:rPr>
        <w:t>إِنَّ اللَّهَ لَمَعَ المُحسِن</w:t>
      </w:r>
      <w:r w:rsidR="0058631C">
        <w:rPr>
          <w:rStyle w:val="Char2"/>
          <w:bCs w:val="0"/>
          <w:rtl/>
        </w:rPr>
        <w:t>ی</w:t>
      </w:r>
      <w:r w:rsidR="005E6C1E" w:rsidRPr="009055D5">
        <w:rPr>
          <w:rStyle w:val="Char2"/>
          <w:bCs w:val="0"/>
          <w:rtl/>
        </w:rPr>
        <w:t>نَ</w:t>
      </w:r>
      <w:r w:rsidR="00202A5A" w:rsidRPr="00202A5A">
        <w:rPr>
          <w:rFonts w:hint="cs"/>
          <w:rtl/>
        </w:rPr>
        <w:t>؛</w:t>
      </w:r>
      <w:r w:rsidR="009055D5">
        <w:rPr>
          <w:rFonts w:hint="cs"/>
          <w:rtl/>
        </w:rPr>
        <w:t xml:space="preserve"> </w:t>
      </w:r>
      <w:r w:rsidR="009055D5" w:rsidRPr="009055D5">
        <w:rPr>
          <w:rtl/>
        </w:rPr>
        <w:t>و کسان</w:t>
      </w:r>
      <w:r w:rsidR="009055D5" w:rsidRPr="009055D5">
        <w:rPr>
          <w:rFonts w:hint="cs"/>
          <w:rtl/>
        </w:rPr>
        <w:t>ی</w:t>
      </w:r>
      <w:r w:rsidR="009055D5" w:rsidRPr="009055D5">
        <w:rPr>
          <w:rtl/>
        </w:rPr>
        <w:t xml:space="preserve"> که برا</w:t>
      </w:r>
      <w:r w:rsidR="009055D5" w:rsidRPr="009055D5">
        <w:rPr>
          <w:rFonts w:hint="cs"/>
          <w:rtl/>
        </w:rPr>
        <w:t>ی</w:t>
      </w:r>
      <w:r w:rsidR="009055D5" w:rsidRPr="009055D5">
        <w:rPr>
          <w:rtl/>
        </w:rPr>
        <w:t xml:space="preserve"> ما کوش</w:t>
      </w:r>
      <w:r w:rsidR="009055D5" w:rsidRPr="009055D5">
        <w:rPr>
          <w:rFonts w:hint="cs"/>
          <w:rtl/>
        </w:rPr>
        <w:t>یدند،</w:t>
      </w:r>
      <w:r w:rsidR="009055D5" w:rsidRPr="009055D5">
        <w:rPr>
          <w:rtl/>
        </w:rPr>
        <w:t xml:space="preserve"> ب</w:t>
      </w:r>
      <w:r w:rsidR="009055D5" w:rsidRPr="009055D5">
        <w:rPr>
          <w:rFonts w:hint="cs"/>
          <w:rtl/>
        </w:rPr>
        <w:t>ی</w:t>
      </w:r>
      <w:r w:rsidR="00B551D9">
        <w:rPr>
          <w:rFonts w:hint="cs"/>
          <w:rtl/>
        </w:rPr>
        <w:t>‌</w:t>
      </w:r>
      <w:r w:rsidR="009055D5" w:rsidRPr="009055D5">
        <w:rPr>
          <w:rtl/>
        </w:rPr>
        <w:t>ترد</w:t>
      </w:r>
      <w:r w:rsidR="009055D5" w:rsidRPr="009055D5">
        <w:rPr>
          <w:rFonts w:hint="cs"/>
          <w:rtl/>
        </w:rPr>
        <w:t>ید</w:t>
      </w:r>
      <w:r w:rsidR="009055D5">
        <w:rPr>
          <w:rtl/>
        </w:rPr>
        <w:t xml:space="preserve"> آنان را به راه</w:t>
      </w:r>
      <w:r w:rsidR="009055D5">
        <w:rPr>
          <w:rFonts w:hint="cs"/>
          <w:rtl/>
        </w:rPr>
        <w:t>‌</w:t>
      </w:r>
      <w:r w:rsidR="009055D5" w:rsidRPr="009055D5">
        <w:rPr>
          <w:rtl/>
        </w:rPr>
        <w:t>ها</w:t>
      </w:r>
      <w:r w:rsidR="009055D5" w:rsidRPr="009055D5">
        <w:rPr>
          <w:rFonts w:hint="cs"/>
          <w:rtl/>
        </w:rPr>
        <w:t>ی</w:t>
      </w:r>
      <w:r w:rsidR="009055D5" w:rsidRPr="009055D5">
        <w:rPr>
          <w:rtl/>
        </w:rPr>
        <w:t xml:space="preserve"> خود راهنما</w:t>
      </w:r>
      <w:r w:rsidR="009055D5" w:rsidRPr="009055D5">
        <w:rPr>
          <w:rFonts w:hint="cs"/>
          <w:rtl/>
        </w:rPr>
        <w:t>یی</w:t>
      </w:r>
      <w:r w:rsidR="009055D5" w:rsidRPr="009055D5">
        <w:rPr>
          <w:rtl/>
        </w:rPr>
        <w:t xml:space="preserve"> م</w:t>
      </w:r>
      <w:r w:rsidR="009055D5" w:rsidRPr="009055D5">
        <w:rPr>
          <w:rFonts w:hint="cs"/>
          <w:rtl/>
        </w:rPr>
        <w:t>ی</w:t>
      </w:r>
      <w:r w:rsidR="009055D5">
        <w:rPr>
          <w:rFonts w:hint="cs"/>
          <w:rtl/>
        </w:rPr>
        <w:t>‌</w:t>
      </w:r>
      <w:r w:rsidR="009055D5" w:rsidRPr="009055D5">
        <w:rPr>
          <w:rtl/>
        </w:rPr>
        <w:t>کن</w:t>
      </w:r>
      <w:r w:rsidR="009055D5" w:rsidRPr="009055D5">
        <w:rPr>
          <w:rFonts w:hint="cs"/>
          <w:rtl/>
        </w:rPr>
        <w:t>یم</w:t>
      </w:r>
      <w:r w:rsidR="009055D5" w:rsidRPr="009055D5">
        <w:rPr>
          <w:rtl/>
        </w:rPr>
        <w:t xml:space="preserve"> و </w:t>
      </w:r>
      <w:r w:rsidR="009055D5" w:rsidRPr="009055D5">
        <w:rPr>
          <w:rFonts w:hint="cs"/>
          <w:rtl/>
        </w:rPr>
        <w:t>یقیناً</w:t>
      </w:r>
      <w:r w:rsidR="009055D5" w:rsidRPr="009055D5">
        <w:rPr>
          <w:rtl/>
        </w:rPr>
        <w:t xml:space="preserve"> خدا با ن</w:t>
      </w:r>
      <w:r w:rsidR="009055D5" w:rsidRPr="009055D5">
        <w:rPr>
          <w:rFonts w:hint="cs"/>
          <w:rtl/>
        </w:rPr>
        <w:t>یکوکاران</w:t>
      </w:r>
      <w:r w:rsidR="009055D5" w:rsidRPr="009055D5">
        <w:rPr>
          <w:rtl/>
        </w:rPr>
        <w:t xml:space="preserve"> است</w:t>
      </w:r>
      <w:r w:rsidR="009055D5">
        <w:rPr>
          <w:rFonts w:hint="cs"/>
          <w:rtl/>
        </w:rPr>
        <w:t>»</w:t>
      </w:r>
      <w:r w:rsidR="009055D5" w:rsidRPr="009055D5">
        <w:rPr>
          <w:rtl/>
        </w:rPr>
        <w:t>.</w:t>
      </w:r>
    </w:p>
    <w:p w14:paraId="641FE88B" w14:textId="77777777" w:rsidR="004937D3" w:rsidRDefault="006E46C9" w:rsidP="00916B01">
      <w:pPr>
        <w:pStyle w:val="Heading24"/>
        <w:rPr>
          <w:rtl/>
        </w:rPr>
      </w:pPr>
      <w:r>
        <w:rPr>
          <w:rFonts w:hint="cs"/>
          <w:rtl/>
        </w:rPr>
        <w:t>مسیریاب الهی</w:t>
      </w:r>
    </w:p>
    <w:p w14:paraId="3728FD15" w14:textId="356E0753" w:rsidR="001C62B9" w:rsidRPr="00B262B3" w:rsidRDefault="006E46C9" w:rsidP="009055D5">
      <w:pPr>
        <w:pStyle w:val="Normal3"/>
        <w:rPr>
          <w:rtl/>
        </w:rPr>
      </w:pPr>
      <w:r>
        <w:rPr>
          <w:rtl/>
        </w:rPr>
        <w:t>امروز می‌خواهیم ببینیم این مسیریاب</w:t>
      </w:r>
      <w:r>
        <w:rPr>
          <w:rFonts w:hint="cs"/>
          <w:rtl/>
        </w:rPr>
        <w:t xml:space="preserve"> </w:t>
      </w:r>
      <w:r w:rsidR="00F41827" w:rsidRPr="00B262B3">
        <w:rPr>
          <w:rtl/>
        </w:rPr>
        <w:t xml:space="preserve">خدا </w:t>
      </w:r>
      <w:r>
        <w:rPr>
          <w:rFonts w:hint="cs"/>
          <w:rtl/>
        </w:rPr>
        <w:t xml:space="preserve">چگونه </w:t>
      </w:r>
      <w:r w:rsidR="00F41827" w:rsidRPr="00B262B3">
        <w:rPr>
          <w:rtl/>
        </w:rPr>
        <w:t>کار می‌کند</w:t>
      </w:r>
      <w:r>
        <w:rPr>
          <w:rtl/>
        </w:rPr>
        <w:t xml:space="preserve"> و چرا امیرالمؤمنین علی</w:t>
      </w:r>
      <w:r>
        <w:rPr>
          <w:rFonts w:hint="cs"/>
          <w:rtl/>
        </w:rPr>
        <w:t>؟</w:t>
      </w:r>
      <w:r w:rsidR="00F41827" w:rsidRPr="00B262B3">
        <w:rPr>
          <w:rtl/>
        </w:rPr>
        <w:t>ع</w:t>
      </w:r>
      <w:r>
        <w:rPr>
          <w:rFonts w:hint="cs"/>
          <w:rtl/>
        </w:rPr>
        <w:t>؟،</w:t>
      </w:r>
      <w:r>
        <w:rPr>
          <w:rtl/>
        </w:rPr>
        <w:t xml:space="preserve"> که امروز مهمان سفر</w:t>
      </w:r>
      <w:r>
        <w:rPr>
          <w:rFonts w:hint="cs"/>
          <w:rtl/>
        </w:rPr>
        <w:t>ۀ</w:t>
      </w:r>
      <w:r w:rsidR="00F41827" w:rsidRPr="00B262B3">
        <w:rPr>
          <w:rtl/>
        </w:rPr>
        <w:t xml:space="preserve"> ایشان هستیم، تنها </w:t>
      </w:r>
      <w:r w:rsidR="00D86FA6" w:rsidRPr="00B262B3">
        <w:rPr>
          <w:rtl/>
        </w:rPr>
        <w:t>مسافری</w:t>
      </w:r>
      <w:r w:rsidR="00F41827" w:rsidRPr="00B262B3">
        <w:rPr>
          <w:rtl/>
        </w:rPr>
        <w:t xml:space="preserve"> در تاریخ بود که در سنگین‌ترین طوفان‌ها و فتنه‌ها، </w:t>
      </w:r>
      <w:r>
        <w:rPr>
          <w:rFonts w:hint="cs"/>
          <w:rtl/>
        </w:rPr>
        <w:t xml:space="preserve">نه </w:t>
      </w:r>
      <w:r w:rsidR="00F41827" w:rsidRPr="00B262B3">
        <w:rPr>
          <w:rtl/>
        </w:rPr>
        <w:t xml:space="preserve">یک‌بار، </w:t>
      </w:r>
      <w:r>
        <w:rPr>
          <w:rFonts w:hint="cs"/>
          <w:rtl/>
        </w:rPr>
        <w:t xml:space="preserve">بلکه </w:t>
      </w:r>
      <w:r w:rsidR="00F41827" w:rsidRPr="00B262B3">
        <w:rPr>
          <w:rtl/>
        </w:rPr>
        <w:t>حتی یک لحظه هم مسیر را گم نکرد</w:t>
      </w:r>
      <w:r w:rsidR="00D86FA6" w:rsidRPr="00B262B3">
        <w:rPr>
          <w:rtl/>
        </w:rPr>
        <w:t>؟!</w:t>
      </w:r>
    </w:p>
    <w:p w14:paraId="781D4F05" w14:textId="77777777" w:rsidR="009055D5" w:rsidRDefault="006E46C9" w:rsidP="009055D5">
      <w:pPr>
        <w:pStyle w:val="Normal3"/>
        <w:rPr>
          <w:b/>
          <w:bCs/>
          <w:color w:val="FF0000"/>
          <w:sz w:val="18"/>
          <w:szCs w:val="18"/>
          <w:rtl/>
        </w:rPr>
      </w:pPr>
      <w:r w:rsidRPr="009055D5">
        <w:rPr>
          <w:rtl/>
        </w:rPr>
        <w:t xml:space="preserve">اما قبل از ورود به بحث، به </w:t>
      </w:r>
      <w:r w:rsidRPr="009055D5">
        <w:rPr>
          <w:rFonts w:hint="cs"/>
          <w:rtl/>
        </w:rPr>
        <w:t>یک</w:t>
      </w:r>
      <w:r w:rsidRPr="009055D5">
        <w:rPr>
          <w:rtl/>
        </w:rPr>
        <w:t xml:space="preserve"> نکت</w:t>
      </w:r>
      <w:r>
        <w:rPr>
          <w:rFonts w:hint="cs"/>
          <w:rtl/>
        </w:rPr>
        <w:t>ۀ</w:t>
      </w:r>
      <w:r w:rsidRPr="009055D5">
        <w:rPr>
          <w:rtl/>
        </w:rPr>
        <w:t xml:space="preserve"> مهم دقت کن</w:t>
      </w:r>
      <w:r w:rsidRPr="009055D5">
        <w:rPr>
          <w:rFonts w:hint="cs"/>
          <w:rtl/>
        </w:rPr>
        <w:t>ید</w:t>
      </w:r>
      <w:r>
        <w:rPr>
          <w:rFonts w:hint="cs"/>
          <w:rtl/>
        </w:rPr>
        <w:t>.</w:t>
      </w:r>
      <w:r w:rsidRPr="009055D5">
        <w:rPr>
          <w:rFonts w:hint="cs"/>
          <w:rtl/>
        </w:rPr>
        <w:t xml:space="preserve"> </w:t>
      </w:r>
      <w:r w:rsidRPr="00B262B3">
        <w:rPr>
          <w:rtl/>
        </w:rPr>
        <w:t xml:space="preserve">این </w:t>
      </w:r>
      <w:r>
        <w:rPr>
          <w:rtl/>
        </w:rPr>
        <w:t>مسیریاب</w:t>
      </w:r>
      <w:r>
        <w:rPr>
          <w:rFonts w:hint="cs"/>
          <w:rtl/>
        </w:rPr>
        <w:t xml:space="preserve"> </w:t>
      </w:r>
      <w:r w:rsidRPr="00B262B3">
        <w:rPr>
          <w:rtl/>
        </w:rPr>
        <w:t xml:space="preserve">خدا </w:t>
      </w:r>
      <w:r>
        <w:rPr>
          <w:rFonts w:hint="cs"/>
          <w:rtl/>
        </w:rPr>
        <w:t>(</w:t>
      </w:r>
      <w:r w:rsidRPr="00B262B3">
        <w:rPr>
          <w:rtl/>
        </w:rPr>
        <w:t>همان آی</w:t>
      </w:r>
      <w:r>
        <w:rPr>
          <w:rFonts w:hint="cs"/>
          <w:rtl/>
        </w:rPr>
        <w:t>ۀ</w:t>
      </w:r>
      <w:r>
        <w:rPr>
          <w:rtl/>
        </w:rPr>
        <w:t xml:space="preserve"> آخر سور</w:t>
      </w:r>
      <w:r>
        <w:rPr>
          <w:rFonts w:hint="cs"/>
          <w:rtl/>
        </w:rPr>
        <w:t xml:space="preserve">ۀ مبارکۀ </w:t>
      </w:r>
      <w:r w:rsidRPr="00B262B3">
        <w:rPr>
          <w:rtl/>
        </w:rPr>
        <w:t>عنکبوت</w:t>
      </w:r>
      <w:r>
        <w:rPr>
          <w:rFonts w:hint="cs"/>
          <w:rtl/>
        </w:rPr>
        <w:t>)</w:t>
      </w:r>
      <w:r w:rsidRPr="00B262B3">
        <w:rPr>
          <w:rtl/>
        </w:rPr>
        <w:t>،</w:t>
      </w:r>
      <w:r>
        <w:rPr>
          <w:rtl/>
        </w:rPr>
        <w:t xml:space="preserve"> چه تفاوتی با مسیریاب‌های گوشی</w:t>
      </w:r>
      <w:r>
        <w:rPr>
          <w:rFonts w:hint="cs"/>
          <w:rtl/>
        </w:rPr>
        <w:t xml:space="preserve"> </w:t>
      </w:r>
      <w:r w:rsidRPr="00B262B3">
        <w:rPr>
          <w:rtl/>
        </w:rPr>
        <w:t xml:space="preserve">ما دارد؟ </w:t>
      </w:r>
    </w:p>
    <w:p w14:paraId="3A81D2BD" w14:textId="373AC566" w:rsidR="00CC3AA7" w:rsidRPr="00B262B3" w:rsidRDefault="006E46C9" w:rsidP="00B551D9">
      <w:pPr>
        <w:pStyle w:val="Normal3"/>
        <w:rPr>
          <w:rtl/>
        </w:rPr>
      </w:pPr>
      <w:r w:rsidRPr="00B262B3">
        <w:rPr>
          <w:rtl/>
        </w:rPr>
        <w:t>عزیزان</w:t>
      </w:r>
      <w:r w:rsidR="00F41827" w:rsidRPr="00B262B3">
        <w:rPr>
          <w:rtl/>
        </w:rPr>
        <w:t xml:space="preserve">! </w:t>
      </w:r>
      <w:r w:rsidR="009055D5">
        <w:rPr>
          <w:rFonts w:hint="cs"/>
          <w:rtl/>
        </w:rPr>
        <w:t xml:space="preserve">اینجا </w:t>
      </w:r>
      <w:r w:rsidR="009055D5">
        <w:rPr>
          <w:rtl/>
        </w:rPr>
        <w:t xml:space="preserve">یک </w:t>
      </w:r>
      <w:r w:rsidR="00B551D9">
        <w:rPr>
          <w:rFonts w:hint="cs"/>
          <w:rtl/>
        </w:rPr>
        <w:t>تفاوت</w:t>
      </w:r>
      <w:r w:rsidR="009055D5">
        <w:rPr>
          <w:rFonts w:hint="cs"/>
          <w:rtl/>
        </w:rPr>
        <w:t xml:space="preserve"> </w:t>
      </w:r>
      <w:r w:rsidR="00F41827" w:rsidRPr="00B262B3">
        <w:rPr>
          <w:rtl/>
        </w:rPr>
        <w:t>اساسی و بنیادی وجود دارد. در مسیریاب‌های موبای</w:t>
      </w:r>
      <w:r w:rsidR="009055D5">
        <w:rPr>
          <w:rtl/>
        </w:rPr>
        <w:t>ل (مثل بلد و نشان)، شما اول کل</w:t>
      </w:r>
      <w:r w:rsidR="009055D5">
        <w:rPr>
          <w:rFonts w:hint="cs"/>
          <w:rtl/>
        </w:rPr>
        <w:t xml:space="preserve"> </w:t>
      </w:r>
      <w:r w:rsidR="00F41827" w:rsidRPr="00B262B3">
        <w:rPr>
          <w:rtl/>
        </w:rPr>
        <w:t xml:space="preserve">نقشه را می‌بینید، مبدأ </w:t>
      </w:r>
      <w:r w:rsidR="00B551D9">
        <w:rPr>
          <w:rFonts w:hint="cs"/>
          <w:rtl/>
        </w:rPr>
        <w:t>مشخص</w:t>
      </w:r>
      <w:r w:rsidR="009055D5">
        <w:rPr>
          <w:rtl/>
        </w:rPr>
        <w:t xml:space="preserve"> است، مقصد معلوم است، </w:t>
      </w:r>
      <w:r w:rsidR="009055D5">
        <w:rPr>
          <w:rFonts w:hint="cs"/>
          <w:rtl/>
        </w:rPr>
        <w:t xml:space="preserve">حتی </w:t>
      </w:r>
      <w:r w:rsidR="009055D5">
        <w:rPr>
          <w:rtl/>
        </w:rPr>
        <w:t>ترافیک</w:t>
      </w:r>
      <w:r w:rsidR="00B551D9">
        <w:rPr>
          <w:rFonts w:hint="cs"/>
          <w:rtl/>
        </w:rPr>
        <w:t>ِ</w:t>
      </w:r>
      <w:r w:rsidR="009055D5">
        <w:rPr>
          <w:rFonts w:hint="cs"/>
          <w:rtl/>
        </w:rPr>
        <w:t xml:space="preserve"> </w:t>
      </w:r>
      <w:r w:rsidR="009055D5">
        <w:rPr>
          <w:rtl/>
        </w:rPr>
        <w:t>کل</w:t>
      </w:r>
      <w:r w:rsidR="009055D5">
        <w:rPr>
          <w:rFonts w:hint="cs"/>
          <w:rtl/>
        </w:rPr>
        <w:t xml:space="preserve"> </w:t>
      </w:r>
      <w:r w:rsidR="00F41827" w:rsidRPr="00B262B3">
        <w:rPr>
          <w:rtl/>
        </w:rPr>
        <w:t xml:space="preserve">مسیر را </w:t>
      </w:r>
      <w:r w:rsidR="009055D5">
        <w:rPr>
          <w:rFonts w:hint="cs"/>
          <w:rtl/>
        </w:rPr>
        <w:t>نیز</w:t>
      </w:r>
      <w:r w:rsidR="00B551D9">
        <w:rPr>
          <w:rFonts w:hint="cs"/>
          <w:rtl/>
        </w:rPr>
        <w:t xml:space="preserve"> </w:t>
      </w:r>
      <w:r w:rsidR="009055D5">
        <w:rPr>
          <w:rFonts w:hint="cs"/>
          <w:rtl/>
        </w:rPr>
        <w:t xml:space="preserve">نشان </w:t>
      </w:r>
      <w:r w:rsidR="009055D5" w:rsidRPr="009055D5">
        <w:rPr>
          <w:rFonts w:hint="cs"/>
          <w:rtl/>
        </w:rPr>
        <w:t>می‌دهد.</w:t>
      </w:r>
      <w:r w:rsidR="00F41827" w:rsidRPr="009055D5">
        <w:rPr>
          <w:rtl/>
        </w:rPr>
        <w:t xml:space="preserve"> </w:t>
      </w:r>
      <w:r w:rsidR="009055D5" w:rsidRPr="009055D5">
        <w:rPr>
          <w:rtl/>
        </w:rPr>
        <w:t>بعد از ا</w:t>
      </w:r>
      <w:r w:rsidR="00B551D9">
        <w:rPr>
          <w:rFonts w:hint="cs"/>
          <w:rtl/>
        </w:rPr>
        <w:t>ین</w:t>
      </w:r>
      <w:r w:rsidR="009055D5" w:rsidRPr="009055D5">
        <w:rPr>
          <w:rFonts w:hint="cs"/>
          <w:rtl/>
        </w:rPr>
        <w:t>که</w:t>
      </w:r>
      <w:r w:rsidR="009055D5" w:rsidRPr="009055D5">
        <w:rPr>
          <w:rtl/>
        </w:rPr>
        <w:t xml:space="preserve"> کاملاً خ</w:t>
      </w:r>
      <w:r w:rsidR="009055D5" w:rsidRPr="009055D5">
        <w:rPr>
          <w:rFonts w:hint="cs"/>
          <w:rtl/>
        </w:rPr>
        <w:t>یالتان</w:t>
      </w:r>
      <w:r w:rsidR="009055D5" w:rsidRPr="009055D5">
        <w:rPr>
          <w:rtl/>
        </w:rPr>
        <w:t xml:space="preserve"> راحت شد، استارت م</w:t>
      </w:r>
      <w:r w:rsidR="009055D5" w:rsidRPr="009055D5">
        <w:rPr>
          <w:rFonts w:hint="cs"/>
          <w:rtl/>
        </w:rPr>
        <w:t>ی‌زنید</w:t>
      </w:r>
      <w:r w:rsidR="009055D5" w:rsidRPr="009055D5">
        <w:rPr>
          <w:rtl/>
        </w:rPr>
        <w:t xml:space="preserve"> و حرکت م</w:t>
      </w:r>
      <w:r w:rsidR="009055D5" w:rsidRPr="009055D5">
        <w:rPr>
          <w:rFonts w:hint="cs"/>
          <w:rtl/>
        </w:rPr>
        <w:t>ی‌کنید</w:t>
      </w:r>
      <w:r w:rsidR="009055D5">
        <w:rPr>
          <w:rtl/>
        </w:rPr>
        <w:t xml:space="preserve">. یعنی اول </w:t>
      </w:r>
      <w:r w:rsidR="00F41827" w:rsidRPr="00B262B3">
        <w:rPr>
          <w:rtl/>
        </w:rPr>
        <w:t xml:space="preserve">اطمینان پیدا می‌کنید، </w:t>
      </w:r>
      <w:r w:rsidR="009055D5">
        <w:rPr>
          <w:rFonts w:hint="cs"/>
          <w:rtl/>
        </w:rPr>
        <w:t xml:space="preserve">سپس </w:t>
      </w:r>
      <w:r w:rsidR="00F41827" w:rsidRPr="00B262B3">
        <w:rPr>
          <w:rtl/>
        </w:rPr>
        <w:t>حرکت می‌کنید.</w:t>
      </w:r>
    </w:p>
    <w:p w14:paraId="217E7AC6" w14:textId="2D910932" w:rsidR="00CC3AA7" w:rsidRPr="00B262B3" w:rsidRDefault="006E46C9" w:rsidP="009055D5">
      <w:pPr>
        <w:pStyle w:val="Normal3"/>
        <w:rPr>
          <w:rtl/>
        </w:rPr>
      </w:pPr>
      <w:r w:rsidRPr="00B262B3">
        <w:rPr>
          <w:rtl/>
        </w:rPr>
        <w:t>اما</w:t>
      </w:r>
      <w:r w:rsidR="009055D5">
        <w:rPr>
          <w:rFonts w:hint="cs"/>
          <w:rtl/>
        </w:rPr>
        <w:t xml:space="preserve"> </w:t>
      </w:r>
      <w:r w:rsidR="009055D5">
        <w:rPr>
          <w:rtl/>
        </w:rPr>
        <w:t>قانون</w:t>
      </w:r>
      <w:r w:rsidR="009055D5">
        <w:rPr>
          <w:rFonts w:hint="cs"/>
          <w:rtl/>
        </w:rPr>
        <w:t xml:space="preserve"> </w:t>
      </w:r>
      <w:r w:rsidRPr="00B262B3">
        <w:rPr>
          <w:rtl/>
        </w:rPr>
        <w:t>خدا دقیقاً برعکس است! خدا در این آیه نمی‌گوید «اول را</w:t>
      </w:r>
      <w:r w:rsidR="009055D5">
        <w:rPr>
          <w:rtl/>
        </w:rPr>
        <w:t>ه را نشانت می‌دهم، بعد حرکت کن»</w:t>
      </w:r>
      <w:r w:rsidR="009055D5">
        <w:rPr>
          <w:rFonts w:hint="cs"/>
          <w:rtl/>
        </w:rPr>
        <w:t>؛ بلکه می‌فرماید</w:t>
      </w:r>
      <w:r w:rsidRPr="00B262B3">
        <w:rPr>
          <w:rtl/>
        </w:rPr>
        <w:t>: «</w:t>
      </w:r>
      <w:r w:rsidRPr="009055D5">
        <w:rPr>
          <w:rStyle w:val="Char2"/>
          <w:bCs w:val="0"/>
          <w:rtl/>
        </w:rPr>
        <w:t>وَ</w:t>
      </w:r>
      <w:r w:rsidR="00B551D9">
        <w:rPr>
          <w:rStyle w:val="Char2"/>
          <w:rFonts w:hint="cs"/>
          <w:bCs w:val="0"/>
          <w:rtl/>
        </w:rPr>
        <w:t xml:space="preserve"> </w:t>
      </w:r>
      <w:r w:rsidRPr="009055D5">
        <w:rPr>
          <w:rStyle w:val="Char2"/>
          <w:bCs w:val="0"/>
          <w:rtl/>
        </w:rPr>
        <w:t>الَّذِ</w:t>
      </w:r>
      <w:r w:rsidR="0058631C">
        <w:rPr>
          <w:rStyle w:val="Char2"/>
          <w:bCs w:val="0"/>
          <w:rtl/>
        </w:rPr>
        <w:t>ی</w:t>
      </w:r>
      <w:r w:rsidRPr="009055D5">
        <w:rPr>
          <w:rStyle w:val="Char2"/>
          <w:bCs w:val="0"/>
          <w:rtl/>
        </w:rPr>
        <w:t xml:space="preserve">نَ </w:t>
      </w:r>
      <w:r w:rsidRPr="009055D5">
        <w:rPr>
          <w:rStyle w:val="Char2"/>
          <w:bCs w:val="0"/>
          <w:rtl/>
        </w:rPr>
        <w:t>جَاهَدُوا...</w:t>
      </w:r>
      <w:r w:rsidR="009055D5">
        <w:rPr>
          <w:rtl/>
        </w:rPr>
        <w:t>»</w:t>
      </w:r>
      <w:r w:rsidR="00B551D9">
        <w:rPr>
          <w:rFonts w:hint="cs"/>
          <w:rtl/>
        </w:rPr>
        <w:t>،</w:t>
      </w:r>
      <w:r w:rsidR="009055D5">
        <w:rPr>
          <w:rFonts w:hint="cs"/>
          <w:rtl/>
        </w:rPr>
        <w:t xml:space="preserve"> </w:t>
      </w:r>
      <w:r w:rsidRPr="00B262B3">
        <w:rPr>
          <w:rtl/>
        </w:rPr>
        <w:t xml:space="preserve">اول تو حرکت کن، سختی بکش، </w:t>
      </w:r>
      <w:r w:rsidR="009055D5">
        <w:rPr>
          <w:rtl/>
        </w:rPr>
        <w:t>آن قدم</w:t>
      </w:r>
      <w:r w:rsidR="009055D5">
        <w:rPr>
          <w:rFonts w:hint="cs"/>
          <w:rtl/>
        </w:rPr>
        <w:t xml:space="preserve"> </w:t>
      </w:r>
      <w:r w:rsidR="009055D5">
        <w:rPr>
          <w:rtl/>
        </w:rPr>
        <w:t>اول را در تاریکی بردار</w:t>
      </w:r>
      <w:r w:rsidR="009055D5">
        <w:rPr>
          <w:rFonts w:hint="cs"/>
          <w:rtl/>
        </w:rPr>
        <w:t>؛</w:t>
      </w:r>
      <w:r w:rsidR="00A57EE2">
        <w:rPr>
          <w:rFonts w:hint="cs"/>
          <w:rtl/>
        </w:rPr>
        <w:t xml:space="preserve"> </w:t>
      </w:r>
      <w:r w:rsidR="009055D5">
        <w:rPr>
          <w:rFonts w:hint="cs"/>
          <w:rtl/>
        </w:rPr>
        <w:t xml:space="preserve">سپس: </w:t>
      </w:r>
      <w:r w:rsidRPr="00B262B3">
        <w:rPr>
          <w:rtl/>
        </w:rPr>
        <w:t>«</w:t>
      </w:r>
      <w:r w:rsidRPr="00B551D9">
        <w:rPr>
          <w:rStyle w:val="Char2"/>
          <w:bCs w:val="0"/>
          <w:rtl/>
        </w:rPr>
        <w:t>لَنَهْدِ</w:t>
      </w:r>
      <w:r w:rsidR="0058631C" w:rsidRPr="00B551D9">
        <w:rPr>
          <w:rStyle w:val="Char2"/>
          <w:bCs w:val="0"/>
          <w:rtl/>
        </w:rPr>
        <w:t>ی</w:t>
      </w:r>
      <w:r w:rsidRPr="00B551D9">
        <w:rPr>
          <w:rStyle w:val="Char2"/>
          <w:bCs w:val="0"/>
          <w:rtl/>
        </w:rPr>
        <w:t>نَّهُمْ</w:t>
      </w:r>
      <w:r w:rsidR="009055D5">
        <w:rPr>
          <w:rtl/>
        </w:rPr>
        <w:t>»</w:t>
      </w:r>
      <w:r w:rsidR="009055D5">
        <w:rPr>
          <w:rFonts w:hint="cs"/>
          <w:rtl/>
        </w:rPr>
        <w:t>،</w:t>
      </w:r>
      <w:r w:rsidR="009055D5">
        <w:rPr>
          <w:rtl/>
        </w:rPr>
        <w:t xml:space="preserve"> من چراغ</w:t>
      </w:r>
      <w:r w:rsidR="009055D5">
        <w:rPr>
          <w:rFonts w:hint="cs"/>
          <w:rtl/>
        </w:rPr>
        <w:t xml:space="preserve"> </w:t>
      </w:r>
      <w:r w:rsidRPr="00B262B3">
        <w:rPr>
          <w:rtl/>
        </w:rPr>
        <w:t>بعدی را برایت روشن می‌کنم.</w:t>
      </w:r>
    </w:p>
    <w:p w14:paraId="0C38B6CE" w14:textId="3496F536" w:rsidR="00CC3AA7" w:rsidRDefault="006E46C9" w:rsidP="00FA67B7">
      <w:pPr>
        <w:pStyle w:val="Normal3"/>
        <w:rPr>
          <w:rtl/>
        </w:rPr>
      </w:pPr>
      <w:r>
        <w:rPr>
          <w:rtl/>
        </w:rPr>
        <w:t>این سیستم</w:t>
      </w:r>
      <w:r>
        <w:rPr>
          <w:rFonts w:hint="cs"/>
          <w:rtl/>
        </w:rPr>
        <w:t xml:space="preserve"> </w:t>
      </w:r>
      <w:r w:rsidR="00F41827" w:rsidRPr="00B262B3">
        <w:rPr>
          <w:rtl/>
        </w:rPr>
        <w:t xml:space="preserve">خدا، </w:t>
      </w:r>
      <w:r>
        <w:rPr>
          <w:rFonts w:hint="cs"/>
          <w:rtl/>
        </w:rPr>
        <w:t xml:space="preserve">شبیه </w:t>
      </w:r>
      <w:r>
        <w:rPr>
          <w:rtl/>
        </w:rPr>
        <w:t>رانندگی در شب با نور</w:t>
      </w:r>
      <w:r>
        <w:rPr>
          <w:rFonts w:hint="cs"/>
          <w:rtl/>
        </w:rPr>
        <w:t xml:space="preserve"> </w:t>
      </w:r>
      <w:r w:rsidR="00F41827" w:rsidRPr="00B262B3">
        <w:rPr>
          <w:rtl/>
        </w:rPr>
        <w:t xml:space="preserve">چراغ </w:t>
      </w:r>
      <w:r w:rsidRPr="009055D5">
        <w:rPr>
          <w:rtl/>
        </w:rPr>
        <w:t>جلو</w:t>
      </w:r>
      <w:r w:rsidRPr="009055D5">
        <w:rPr>
          <w:rFonts w:hint="cs"/>
          <w:rtl/>
        </w:rPr>
        <w:t>ی</w:t>
      </w:r>
      <w:r w:rsidRPr="009055D5">
        <w:rPr>
          <w:rtl/>
        </w:rPr>
        <w:t xml:space="preserve"> خودرو </w:t>
      </w:r>
      <w:r w:rsidR="00F41827" w:rsidRPr="00B262B3">
        <w:rPr>
          <w:rtl/>
        </w:rPr>
        <w:t>است. نور</w:t>
      </w:r>
      <w:r>
        <w:rPr>
          <w:rFonts w:hint="cs"/>
          <w:rtl/>
        </w:rPr>
        <w:t xml:space="preserve"> ماشین</w:t>
      </w:r>
      <w:r w:rsidR="00F41827" w:rsidRPr="00B262B3">
        <w:rPr>
          <w:rtl/>
        </w:rPr>
        <w:t xml:space="preserve">، </w:t>
      </w:r>
      <w:r w:rsidR="00FA67B7">
        <w:rPr>
          <w:rFonts w:hint="cs"/>
          <w:rtl/>
        </w:rPr>
        <w:t xml:space="preserve">چند </w:t>
      </w:r>
      <w:r w:rsidR="00FA67B7">
        <w:rPr>
          <w:rtl/>
        </w:rPr>
        <w:t>کیلومتر</w:t>
      </w:r>
      <w:r w:rsidR="00FA67B7">
        <w:rPr>
          <w:rFonts w:hint="cs"/>
          <w:rtl/>
        </w:rPr>
        <w:t xml:space="preserve"> </w:t>
      </w:r>
      <w:r w:rsidR="00F41827" w:rsidRPr="00B262B3">
        <w:rPr>
          <w:rtl/>
        </w:rPr>
        <w:t>جلو</w:t>
      </w:r>
      <w:r w:rsidR="00FA67B7">
        <w:rPr>
          <w:rtl/>
        </w:rPr>
        <w:t>تر را نشان نمی‌دهد؛ فقط صد متر</w:t>
      </w:r>
      <w:r w:rsidR="00FA67B7">
        <w:rPr>
          <w:rFonts w:hint="cs"/>
          <w:rtl/>
        </w:rPr>
        <w:t xml:space="preserve"> پیش‌رو</w:t>
      </w:r>
      <w:r w:rsidR="00F41827" w:rsidRPr="00B262B3">
        <w:rPr>
          <w:rtl/>
        </w:rPr>
        <w:t xml:space="preserve"> را روشن می‌کند. </w:t>
      </w:r>
      <w:r w:rsidR="00FA67B7">
        <w:rPr>
          <w:rtl/>
        </w:rPr>
        <w:t>اگر بخواهید صد متر</w:t>
      </w:r>
      <w:r w:rsidR="00FA67B7">
        <w:rPr>
          <w:rFonts w:hint="cs"/>
          <w:rtl/>
        </w:rPr>
        <w:t xml:space="preserve"> </w:t>
      </w:r>
      <w:r w:rsidR="00F41827" w:rsidRPr="00B262B3">
        <w:rPr>
          <w:rtl/>
        </w:rPr>
        <w:t xml:space="preserve">دوم را ببینید، چاره‌ای ندارید جز </w:t>
      </w:r>
      <w:r w:rsidR="00FA67B7">
        <w:rPr>
          <w:rFonts w:hint="cs"/>
          <w:rtl/>
        </w:rPr>
        <w:t xml:space="preserve">آنکه </w:t>
      </w:r>
      <w:r w:rsidR="00FA67B7">
        <w:rPr>
          <w:rtl/>
        </w:rPr>
        <w:t>این صد متر</w:t>
      </w:r>
      <w:r w:rsidR="00FA67B7">
        <w:rPr>
          <w:rFonts w:hint="cs"/>
          <w:rtl/>
        </w:rPr>
        <w:t xml:space="preserve"> </w:t>
      </w:r>
      <w:r w:rsidR="00F41827" w:rsidRPr="00B262B3">
        <w:rPr>
          <w:rtl/>
        </w:rPr>
        <w:t xml:space="preserve">اول را </w:t>
      </w:r>
      <w:r w:rsidR="00FA67B7">
        <w:rPr>
          <w:rFonts w:hint="cs"/>
          <w:rtl/>
        </w:rPr>
        <w:t>طی کنید</w:t>
      </w:r>
      <w:r w:rsidR="00F41827" w:rsidRPr="00B262B3">
        <w:rPr>
          <w:rtl/>
        </w:rPr>
        <w:t>. خیلی از ما</w:t>
      </w:r>
      <w:r w:rsidR="00FA67B7">
        <w:rPr>
          <w:rtl/>
        </w:rPr>
        <w:t xml:space="preserve"> در زندگی گیر کرده‌ایم</w:t>
      </w:r>
      <w:r w:rsidR="00FA67B7">
        <w:rPr>
          <w:rFonts w:hint="cs"/>
          <w:rtl/>
        </w:rPr>
        <w:t>؛</w:t>
      </w:r>
      <w:r w:rsidR="00FA67B7">
        <w:rPr>
          <w:rtl/>
        </w:rPr>
        <w:t xml:space="preserve"> چون نشسته‌ایم و منتظریم تمام</w:t>
      </w:r>
      <w:r w:rsidR="00FA67B7">
        <w:rPr>
          <w:rFonts w:hint="cs"/>
          <w:rtl/>
        </w:rPr>
        <w:t xml:space="preserve"> </w:t>
      </w:r>
      <w:r w:rsidR="00FA67B7">
        <w:rPr>
          <w:rtl/>
        </w:rPr>
        <w:t>ابهامات</w:t>
      </w:r>
      <w:r w:rsidR="00FA67B7">
        <w:rPr>
          <w:rFonts w:hint="cs"/>
          <w:rtl/>
        </w:rPr>
        <w:t xml:space="preserve"> </w:t>
      </w:r>
      <w:r w:rsidR="00F41827" w:rsidRPr="00B262B3">
        <w:rPr>
          <w:rtl/>
        </w:rPr>
        <w:t xml:space="preserve">آینده برطرف شود، </w:t>
      </w:r>
      <w:r w:rsidR="00FA67B7">
        <w:rPr>
          <w:rFonts w:hint="cs"/>
          <w:rtl/>
        </w:rPr>
        <w:t xml:space="preserve">سپس </w:t>
      </w:r>
      <w:r w:rsidR="00FA67B7">
        <w:rPr>
          <w:rtl/>
        </w:rPr>
        <w:t>قدم برداریم</w:t>
      </w:r>
      <w:r w:rsidR="00FA67B7">
        <w:rPr>
          <w:rFonts w:hint="cs"/>
          <w:rtl/>
        </w:rPr>
        <w:t xml:space="preserve">. اما </w:t>
      </w:r>
      <w:r w:rsidR="00FA67B7">
        <w:rPr>
          <w:rtl/>
        </w:rPr>
        <w:t>در دستگاه</w:t>
      </w:r>
      <w:r w:rsidR="00FA67B7">
        <w:rPr>
          <w:rFonts w:hint="cs"/>
          <w:rtl/>
        </w:rPr>
        <w:t xml:space="preserve"> خدا</w:t>
      </w:r>
      <w:r w:rsidR="00F41827" w:rsidRPr="00B262B3">
        <w:rPr>
          <w:rtl/>
        </w:rPr>
        <w:t>، نشستن نداریم. «</w:t>
      </w:r>
      <w:r w:rsidR="00F41827" w:rsidRPr="00B551D9">
        <w:rPr>
          <w:rStyle w:val="Char2"/>
          <w:bCs w:val="0"/>
          <w:rtl/>
        </w:rPr>
        <w:t>جاهدوا</w:t>
      </w:r>
      <w:r w:rsidR="00FA67B7">
        <w:rPr>
          <w:rtl/>
        </w:rPr>
        <w:t>» یعنی تلاش</w:t>
      </w:r>
      <w:r w:rsidR="00FA67B7">
        <w:rPr>
          <w:rFonts w:hint="cs"/>
          <w:rtl/>
        </w:rPr>
        <w:t xml:space="preserve"> </w:t>
      </w:r>
      <w:r w:rsidR="00FA67B7">
        <w:rPr>
          <w:rtl/>
        </w:rPr>
        <w:t>سخت، یعنی به در</w:t>
      </w:r>
      <w:r w:rsidR="00FA67B7">
        <w:rPr>
          <w:rFonts w:hint="cs"/>
          <w:rtl/>
        </w:rPr>
        <w:t>‌</w:t>
      </w:r>
      <w:r w:rsidR="00FA67B7">
        <w:rPr>
          <w:rtl/>
        </w:rPr>
        <w:t>و</w:t>
      </w:r>
      <w:r w:rsidR="00FA67B7">
        <w:rPr>
          <w:rFonts w:hint="cs"/>
          <w:rtl/>
        </w:rPr>
        <w:t>‌</w:t>
      </w:r>
      <w:r w:rsidR="00FA67B7">
        <w:rPr>
          <w:rtl/>
        </w:rPr>
        <w:t>دیوار</w:t>
      </w:r>
      <w:r w:rsidR="00FA67B7">
        <w:rPr>
          <w:rFonts w:hint="cs"/>
          <w:rtl/>
        </w:rPr>
        <w:t>‌</w:t>
      </w:r>
      <w:r w:rsidR="00F41827" w:rsidRPr="00B262B3">
        <w:rPr>
          <w:rtl/>
        </w:rPr>
        <w:t>زدن</w:t>
      </w:r>
      <w:r w:rsidR="00FA67B7" w:rsidRPr="00FA67B7">
        <w:rPr>
          <w:rFonts w:hint="cs"/>
          <w:rtl/>
        </w:rPr>
        <w:t>، یعنی</w:t>
      </w:r>
      <w:r w:rsidR="00FA67B7">
        <w:rPr>
          <w:rtl/>
        </w:rPr>
        <w:t xml:space="preserve"> از جا بلند</w:t>
      </w:r>
      <w:r w:rsidR="00FA67B7">
        <w:rPr>
          <w:rFonts w:hint="cs"/>
          <w:rtl/>
        </w:rPr>
        <w:t>‌</w:t>
      </w:r>
      <w:r w:rsidR="00FA67B7" w:rsidRPr="00FA67B7">
        <w:rPr>
          <w:rFonts w:hint="cs"/>
          <w:rtl/>
        </w:rPr>
        <w:t>شدن</w:t>
      </w:r>
      <w:r w:rsidR="00FA67B7" w:rsidRPr="00FA67B7">
        <w:rPr>
          <w:rtl/>
        </w:rPr>
        <w:t xml:space="preserve"> حت</w:t>
      </w:r>
      <w:r w:rsidR="00FA67B7" w:rsidRPr="00FA67B7">
        <w:rPr>
          <w:rFonts w:hint="cs"/>
          <w:rtl/>
        </w:rPr>
        <w:t>ی</w:t>
      </w:r>
      <w:r w:rsidR="00FA67B7" w:rsidRPr="00FA67B7">
        <w:rPr>
          <w:rtl/>
        </w:rPr>
        <w:t xml:space="preserve"> وقت</w:t>
      </w:r>
      <w:r w:rsidR="00FA67B7" w:rsidRPr="00FA67B7">
        <w:rPr>
          <w:rFonts w:hint="cs"/>
          <w:rtl/>
        </w:rPr>
        <w:t>ی</w:t>
      </w:r>
      <w:r w:rsidR="00FA67B7" w:rsidRPr="00FA67B7">
        <w:rPr>
          <w:rtl/>
        </w:rPr>
        <w:t xml:space="preserve"> چ</w:t>
      </w:r>
      <w:r w:rsidR="00FA67B7" w:rsidRPr="00FA67B7">
        <w:rPr>
          <w:rFonts w:hint="cs"/>
          <w:rtl/>
        </w:rPr>
        <w:t>یزی</w:t>
      </w:r>
      <w:r w:rsidR="00FA67B7" w:rsidRPr="00FA67B7">
        <w:rPr>
          <w:rtl/>
        </w:rPr>
        <w:t xml:space="preserve"> معلوم ن</w:t>
      </w:r>
      <w:r w:rsidR="00FA67B7" w:rsidRPr="00FA67B7">
        <w:rPr>
          <w:rFonts w:hint="cs"/>
          <w:rtl/>
        </w:rPr>
        <w:t>یست</w:t>
      </w:r>
      <w:r w:rsidR="00F41827" w:rsidRPr="00B262B3">
        <w:rPr>
          <w:rtl/>
        </w:rPr>
        <w:t xml:space="preserve">. تو آن قدمی که می‌دانی درست است </w:t>
      </w:r>
      <w:r w:rsidR="00FA67B7">
        <w:rPr>
          <w:rtl/>
        </w:rPr>
        <w:t>بردار، بقیه‌اش با</w:t>
      </w:r>
      <w:r w:rsidR="00FA67B7">
        <w:rPr>
          <w:rFonts w:hint="cs"/>
          <w:rtl/>
        </w:rPr>
        <w:t xml:space="preserve"> خدا!</w:t>
      </w:r>
    </w:p>
    <w:p w14:paraId="76C9AB23" w14:textId="77777777" w:rsidR="004937D3" w:rsidRPr="00B262B3" w:rsidRDefault="006E46C9" w:rsidP="00916B01">
      <w:pPr>
        <w:pStyle w:val="Heading24"/>
        <w:rPr>
          <w:rtl/>
        </w:rPr>
      </w:pPr>
      <w:r>
        <w:rPr>
          <w:rFonts w:hint="cs"/>
          <w:rtl/>
        </w:rPr>
        <w:t>به کدام سو؟!</w:t>
      </w:r>
    </w:p>
    <w:p w14:paraId="4D76A42A" w14:textId="77777777" w:rsidR="00B551D9" w:rsidRDefault="006E46C9" w:rsidP="002C6049">
      <w:pPr>
        <w:pStyle w:val="Normal3"/>
        <w:rPr>
          <w:rtl/>
        </w:rPr>
      </w:pPr>
      <w:r w:rsidRPr="00B262B3">
        <w:rPr>
          <w:rtl/>
        </w:rPr>
        <w:t xml:space="preserve">صبر کنید </w:t>
      </w:r>
      <w:r w:rsidR="00D86FA6" w:rsidRPr="00B262B3">
        <w:rPr>
          <w:rtl/>
        </w:rPr>
        <w:t>بزرگواران</w:t>
      </w:r>
      <w:r w:rsidRPr="00B262B3">
        <w:rPr>
          <w:rtl/>
        </w:rPr>
        <w:t>! عجله نکنید. تا اینجا گفتیم باید حرکت کرد</w:t>
      </w:r>
      <w:r w:rsidR="002C6049">
        <w:rPr>
          <w:rFonts w:hint="cs"/>
          <w:rtl/>
        </w:rPr>
        <w:t xml:space="preserve"> و</w:t>
      </w:r>
      <w:r w:rsidRPr="00B262B3">
        <w:rPr>
          <w:rtl/>
        </w:rPr>
        <w:t xml:space="preserve"> نباید نشست؛ اما</w:t>
      </w:r>
      <w:r w:rsidR="00D86FA6" w:rsidRPr="00B262B3">
        <w:rPr>
          <w:rtl/>
        </w:rPr>
        <w:t xml:space="preserve"> </w:t>
      </w:r>
      <w:r w:rsidR="002C6049">
        <w:rPr>
          <w:rtl/>
        </w:rPr>
        <w:t>یک سؤال</w:t>
      </w:r>
      <w:r w:rsidRPr="00B262B3">
        <w:rPr>
          <w:rtl/>
        </w:rPr>
        <w:t xml:space="preserve"> حیاتی باقی می‌ماند: </w:t>
      </w:r>
      <w:r>
        <w:rPr>
          <w:rFonts w:hint="cs"/>
          <w:rtl/>
        </w:rPr>
        <w:t>«</w:t>
      </w:r>
      <w:r w:rsidRPr="00B262B3">
        <w:rPr>
          <w:rtl/>
        </w:rPr>
        <w:t>به کدام سمت؟!</w:t>
      </w:r>
      <w:r>
        <w:rPr>
          <w:rFonts w:hint="cs"/>
          <w:rtl/>
        </w:rPr>
        <w:t>»</w:t>
      </w:r>
      <w:r w:rsidRPr="00B262B3">
        <w:rPr>
          <w:rtl/>
        </w:rPr>
        <w:t xml:space="preserve"> </w:t>
      </w:r>
    </w:p>
    <w:p w14:paraId="31B767A9" w14:textId="77F9BEB4" w:rsidR="00CC3AA7" w:rsidRPr="00B262B3" w:rsidRDefault="006E46C9" w:rsidP="002C6049">
      <w:pPr>
        <w:pStyle w:val="Normal3"/>
        <w:rPr>
          <w:rtl/>
        </w:rPr>
      </w:pPr>
      <w:r w:rsidRPr="00B551D9">
        <w:rPr>
          <w:rtl/>
        </w:rPr>
        <w:t>خیلی‌ها</w:t>
      </w:r>
      <w:r w:rsidRPr="00B262B3">
        <w:rPr>
          <w:rtl/>
        </w:rPr>
        <w:t xml:space="preserve"> صبح تا شب می‌دوند، عرق می‌ریزند، به در</w:t>
      </w:r>
      <w:r w:rsidR="002C6049">
        <w:rPr>
          <w:rFonts w:hint="cs"/>
          <w:rtl/>
        </w:rPr>
        <w:t>‌</w:t>
      </w:r>
      <w:r w:rsidR="002C6049">
        <w:rPr>
          <w:rtl/>
        </w:rPr>
        <w:t>و</w:t>
      </w:r>
      <w:r w:rsidR="002C6049">
        <w:rPr>
          <w:rFonts w:hint="cs"/>
          <w:rtl/>
        </w:rPr>
        <w:t>‌</w:t>
      </w:r>
      <w:r w:rsidRPr="00B262B3">
        <w:rPr>
          <w:rtl/>
        </w:rPr>
        <w:t>دیوار می‌زنند، یعنی بخشِ «</w:t>
      </w:r>
      <w:r w:rsidRPr="00B551D9">
        <w:rPr>
          <w:rStyle w:val="Char2"/>
          <w:bCs w:val="0"/>
          <w:rtl/>
        </w:rPr>
        <w:t>جاهدوا</w:t>
      </w:r>
      <w:r w:rsidRPr="00B262B3">
        <w:rPr>
          <w:rtl/>
        </w:rPr>
        <w:t>» را دا</w:t>
      </w:r>
      <w:r w:rsidR="00B551D9">
        <w:rPr>
          <w:rtl/>
        </w:rPr>
        <w:t>رند</w:t>
      </w:r>
      <w:r w:rsidR="00B551D9">
        <w:rPr>
          <w:rFonts w:hint="cs"/>
          <w:rtl/>
        </w:rPr>
        <w:t>؛</w:t>
      </w:r>
      <w:r w:rsidR="002C6049">
        <w:rPr>
          <w:rtl/>
        </w:rPr>
        <w:t xml:space="preserve"> اما آخرش به بن‌بست می‌رسند</w:t>
      </w:r>
      <w:r w:rsidR="00B551D9">
        <w:rPr>
          <w:rFonts w:hint="cs"/>
          <w:rtl/>
        </w:rPr>
        <w:t>،</w:t>
      </w:r>
      <w:r w:rsidRPr="00B262B3">
        <w:rPr>
          <w:rtl/>
        </w:rPr>
        <w:t xml:space="preserve"> </w:t>
      </w:r>
      <w:r w:rsidR="002C6049">
        <w:rPr>
          <w:rtl/>
        </w:rPr>
        <w:t>چون آن شرط</w:t>
      </w:r>
      <w:r w:rsidRPr="00B262B3">
        <w:rPr>
          <w:rtl/>
        </w:rPr>
        <w:t xml:space="preserve"> دوم را فراموش کرده‌اند. خدا</w:t>
      </w:r>
      <w:r w:rsidR="002C6049">
        <w:rPr>
          <w:rFonts w:hint="cs"/>
          <w:rtl/>
        </w:rPr>
        <w:t>وند</w:t>
      </w:r>
      <w:r w:rsidRPr="00B262B3">
        <w:rPr>
          <w:rtl/>
        </w:rPr>
        <w:t xml:space="preserve"> در ادام</w:t>
      </w:r>
      <w:r w:rsidR="002C6049">
        <w:rPr>
          <w:rFonts w:hint="cs"/>
          <w:rtl/>
        </w:rPr>
        <w:t>ۀ</w:t>
      </w:r>
      <w:r w:rsidRPr="00B262B3">
        <w:rPr>
          <w:rtl/>
        </w:rPr>
        <w:t xml:space="preserve"> همین آیه، بلافاصله بعد از کلم</w:t>
      </w:r>
      <w:r w:rsidR="002C6049">
        <w:rPr>
          <w:rFonts w:hint="cs"/>
          <w:rtl/>
        </w:rPr>
        <w:t>ۀ</w:t>
      </w:r>
      <w:r w:rsidRPr="00B262B3">
        <w:rPr>
          <w:rtl/>
        </w:rPr>
        <w:t xml:space="preserve"> تلاش، </w:t>
      </w:r>
      <w:r w:rsidR="002C6049">
        <w:rPr>
          <w:rtl/>
        </w:rPr>
        <w:t>یک قید</w:t>
      </w:r>
      <w:r w:rsidRPr="00B262B3">
        <w:rPr>
          <w:rtl/>
        </w:rPr>
        <w:t xml:space="preserve"> بس</w:t>
      </w:r>
      <w:r w:rsidRPr="00B262B3">
        <w:rPr>
          <w:rtl/>
        </w:rPr>
        <w:t xml:space="preserve">یار کوچک اما </w:t>
      </w:r>
      <w:r w:rsidR="002C6049" w:rsidRPr="002C6049">
        <w:rPr>
          <w:rtl/>
        </w:rPr>
        <w:t>فوق‌العاده</w:t>
      </w:r>
      <w:r w:rsidR="002C6049" w:rsidRPr="0009204D">
        <w:rPr>
          <w:b/>
          <w:bCs/>
          <w:color w:val="FF0000"/>
          <w:rtl/>
        </w:rPr>
        <w:t xml:space="preserve"> </w:t>
      </w:r>
      <w:r w:rsidRPr="00B262B3">
        <w:rPr>
          <w:rtl/>
        </w:rPr>
        <w:t>سنگین می‌آورد: «</w:t>
      </w:r>
      <w:r w:rsidRPr="00B551D9">
        <w:rPr>
          <w:rStyle w:val="Char2"/>
          <w:bCs w:val="0"/>
          <w:rtl/>
        </w:rPr>
        <w:t>فِینا</w:t>
      </w:r>
      <w:r w:rsidRPr="00B262B3">
        <w:rPr>
          <w:rtl/>
        </w:rPr>
        <w:t>».</w:t>
      </w:r>
    </w:p>
    <w:p w14:paraId="6410814E" w14:textId="5CA56782" w:rsidR="00CC3AA7" w:rsidRPr="00B262B3" w:rsidRDefault="006E46C9" w:rsidP="007C0702">
      <w:pPr>
        <w:pStyle w:val="Normal3"/>
        <w:rPr>
          <w:rtl/>
        </w:rPr>
      </w:pPr>
      <w:r w:rsidRPr="00B262B3">
        <w:rPr>
          <w:rtl/>
        </w:rPr>
        <w:t>«</w:t>
      </w:r>
      <w:r w:rsidRPr="00B551D9">
        <w:rPr>
          <w:rStyle w:val="Char2"/>
          <w:bCs w:val="0"/>
          <w:rtl/>
        </w:rPr>
        <w:t>فِینا</w:t>
      </w:r>
      <w:r w:rsidRPr="00B262B3">
        <w:rPr>
          <w:rtl/>
        </w:rPr>
        <w:t xml:space="preserve">» یعنی چه؟ بیایید این کلمه را </w:t>
      </w:r>
      <w:r w:rsidRPr="00B00274">
        <w:rPr>
          <w:rtl/>
        </w:rPr>
        <w:t>باز کن</w:t>
      </w:r>
      <w:r w:rsidRPr="00B00274">
        <w:rPr>
          <w:rFonts w:hint="cs"/>
          <w:rtl/>
        </w:rPr>
        <w:t>ی</w:t>
      </w:r>
      <w:r w:rsidRPr="00B00274">
        <w:rPr>
          <w:rFonts w:hint="eastAsia"/>
          <w:rtl/>
        </w:rPr>
        <w:t>م</w:t>
      </w:r>
      <w:r w:rsidRPr="00B262B3">
        <w:rPr>
          <w:rtl/>
        </w:rPr>
        <w:t>. «فی» یعنی «در»، «نا» یعنی «ما» (یعنی خدا). ترجم</w:t>
      </w:r>
      <w:r w:rsidR="007C0702">
        <w:rPr>
          <w:rFonts w:hint="cs"/>
          <w:rtl/>
        </w:rPr>
        <w:t>ۀ</w:t>
      </w:r>
      <w:r w:rsidRPr="00B262B3">
        <w:rPr>
          <w:rtl/>
        </w:rPr>
        <w:t xml:space="preserve"> تحت‌اللفظی</w:t>
      </w:r>
      <w:r w:rsidR="007C0702">
        <w:rPr>
          <w:rFonts w:hint="cs"/>
          <w:rtl/>
        </w:rPr>
        <w:t xml:space="preserve"> آن</w:t>
      </w:r>
      <w:r w:rsidRPr="00B262B3">
        <w:rPr>
          <w:rtl/>
        </w:rPr>
        <w:t xml:space="preserve"> می‌شود: «در ما»</w:t>
      </w:r>
      <w:r w:rsidR="007C0702">
        <w:rPr>
          <w:rFonts w:hint="cs"/>
          <w:rtl/>
        </w:rPr>
        <w:t>؛</w:t>
      </w:r>
      <w:r w:rsidRPr="00B262B3">
        <w:rPr>
          <w:rtl/>
        </w:rPr>
        <w:t xml:space="preserve"> اما ترجم</w:t>
      </w:r>
      <w:r w:rsidR="007C0702">
        <w:rPr>
          <w:rFonts w:hint="cs"/>
          <w:rtl/>
        </w:rPr>
        <w:t>ۀ</w:t>
      </w:r>
      <w:r w:rsidRPr="00B262B3">
        <w:rPr>
          <w:rtl/>
        </w:rPr>
        <w:t xml:space="preserve"> دلی و کاربردی‌اش در زندگی من و شما چیز دیگری است. «</w:t>
      </w:r>
      <w:r w:rsidRPr="00680334">
        <w:rPr>
          <w:rStyle w:val="Char2"/>
          <w:bCs w:val="0"/>
          <w:rtl/>
        </w:rPr>
        <w:t>فِینا</w:t>
      </w:r>
      <w:r w:rsidR="007C0702">
        <w:rPr>
          <w:rtl/>
        </w:rPr>
        <w:t>» یعنی تلاش تو، دویدن تو</w:t>
      </w:r>
      <w:r w:rsidR="007C0702">
        <w:rPr>
          <w:rFonts w:hint="cs"/>
          <w:rtl/>
        </w:rPr>
        <w:t xml:space="preserve"> و </w:t>
      </w:r>
      <w:r w:rsidR="007C0702">
        <w:rPr>
          <w:rtl/>
        </w:rPr>
        <w:t>سختی</w:t>
      </w:r>
      <w:r w:rsidR="007C0702">
        <w:rPr>
          <w:rFonts w:hint="cs"/>
          <w:rtl/>
        </w:rPr>
        <w:t>‌</w:t>
      </w:r>
      <w:r w:rsidR="007C0702">
        <w:rPr>
          <w:rtl/>
        </w:rPr>
        <w:t>کشیدن تو باید در مدار</w:t>
      </w:r>
      <w:r w:rsidR="007C0702">
        <w:rPr>
          <w:rFonts w:hint="cs"/>
          <w:rtl/>
        </w:rPr>
        <w:t xml:space="preserve"> </w:t>
      </w:r>
      <w:r w:rsidRPr="00B262B3">
        <w:rPr>
          <w:rtl/>
        </w:rPr>
        <w:t xml:space="preserve">خدا </w:t>
      </w:r>
      <w:r w:rsidR="007C0702">
        <w:rPr>
          <w:rFonts w:hint="cs"/>
          <w:rtl/>
        </w:rPr>
        <w:t xml:space="preserve">و </w:t>
      </w:r>
      <w:r w:rsidR="007C0702">
        <w:rPr>
          <w:rtl/>
        </w:rPr>
        <w:t>به</w:t>
      </w:r>
      <w:r w:rsidR="007C0702">
        <w:rPr>
          <w:rFonts w:hint="cs"/>
          <w:rtl/>
        </w:rPr>
        <w:t>‌</w:t>
      </w:r>
      <w:r w:rsidR="007C0702">
        <w:rPr>
          <w:rtl/>
        </w:rPr>
        <w:t>خاطر</w:t>
      </w:r>
      <w:r w:rsidR="007C0702">
        <w:rPr>
          <w:rFonts w:hint="cs"/>
          <w:rtl/>
        </w:rPr>
        <w:t xml:space="preserve"> </w:t>
      </w:r>
      <w:r w:rsidRPr="00B262B3">
        <w:rPr>
          <w:rtl/>
        </w:rPr>
        <w:t>خدا باشد.</w:t>
      </w:r>
    </w:p>
    <w:p w14:paraId="683D6F0A" w14:textId="3A1E6874" w:rsidR="00CC3AA7" w:rsidRPr="00B262B3" w:rsidRDefault="006E46C9" w:rsidP="001A2843">
      <w:pPr>
        <w:pStyle w:val="Normal3"/>
        <w:rPr>
          <w:rtl/>
        </w:rPr>
      </w:pPr>
      <w:r>
        <w:rPr>
          <w:rtl/>
        </w:rPr>
        <w:t>به همان مثال</w:t>
      </w:r>
      <w:r w:rsidR="00F41827" w:rsidRPr="00B262B3">
        <w:rPr>
          <w:rtl/>
        </w:rPr>
        <w:t xml:space="preserve"> مسیریاب</w:t>
      </w:r>
      <w:r w:rsidRPr="007C0702">
        <w:rPr>
          <w:rtl/>
        </w:rPr>
        <w:t xml:space="preserve"> </w:t>
      </w:r>
      <w:r w:rsidRPr="00B262B3">
        <w:rPr>
          <w:rtl/>
        </w:rPr>
        <w:t>برگردیم</w:t>
      </w:r>
      <w:r w:rsidR="00F41827" w:rsidRPr="00B262B3">
        <w:rPr>
          <w:rtl/>
        </w:rPr>
        <w:t xml:space="preserve">. </w:t>
      </w:r>
      <w:r w:rsidR="00D51738" w:rsidRPr="00D51738">
        <w:rPr>
          <w:rtl/>
        </w:rPr>
        <w:t>فرض کن</w:t>
      </w:r>
      <w:r w:rsidR="00D51738" w:rsidRPr="00D51738">
        <w:rPr>
          <w:rFonts w:hint="cs"/>
          <w:rtl/>
        </w:rPr>
        <w:t>ید</w:t>
      </w:r>
      <w:r w:rsidR="00D51738" w:rsidRPr="00D51738">
        <w:rPr>
          <w:rtl/>
        </w:rPr>
        <w:t xml:space="preserve"> بهتر</w:t>
      </w:r>
      <w:r w:rsidR="00D51738" w:rsidRPr="00D51738">
        <w:rPr>
          <w:rFonts w:hint="cs"/>
          <w:rtl/>
        </w:rPr>
        <w:t>ین</w:t>
      </w:r>
      <w:r w:rsidR="00D51738" w:rsidRPr="00D51738">
        <w:rPr>
          <w:rtl/>
        </w:rPr>
        <w:t xml:space="preserve"> ماش</w:t>
      </w:r>
      <w:r w:rsidR="00B551D9">
        <w:rPr>
          <w:rFonts w:hint="cs"/>
          <w:rtl/>
        </w:rPr>
        <w:t>ین</w:t>
      </w:r>
      <w:r w:rsidR="00D51738" w:rsidRPr="00D51738">
        <w:rPr>
          <w:rtl/>
        </w:rPr>
        <w:t xml:space="preserve"> دن</w:t>
      </w:r>
      <w:r w:rsidR="00D51738" w:rsidRPr="00D51738">
        <w:rPr>
          <w:rFonts w:hint="cs"/>
          <w:rtl/>
        </w:rPr>
        <w:t>یا</w:t>
      </w:r>
      <w:r w:rsidR="00D51738" w:rsidRPr="00D51738">
        <w:rPr>
          <w:rtl/>
        </w:rPr>
        <w:t xml:space="preserve"> را دار</w:t>
      </w:r>
      <w:r w:rsidR="00D51738" w:rsidRPr="00D51738">
        <w:rPr>
          <w:rFonts w:hint="cs"/>
          <w:rtl/>
        </w:rPr>
        <w:t>ید،</w:t>
      </w:r>
      <w:r w:rsidR="00D51738" w:rsidRPr="00D51738">
        <w:rPr>
          <w:rtl/>
        </w:rPr>
        <w:t xml:space="preserve"> باک بنز</w:t>
      </w:r>
      <w:r w:rsidR="00D51738" w:rsidRPr="00D51738">
        <w:rPr>
          <w:rFonts w:hint="cs"/>
          <w:rtl/>
        </w:rPr>
        <w:t>ین</w:t>
      </w:r>
      <w:r w:rsidR="00D51738" w:rsidRPr="00D51738">
        <w:rPr>
          <w:rtl/>
        </w:rPr>
        <w:t xml:space="preserve"> هم پُر است، پا هم رو</w:t>
      </w:r>
      <w:r w:rsidR="00D51738" w:rsidRPr="00D51738">
        <w:rPr>
          <w:rFonts w:hint="cs"/>
          <w:rtl/>
        </w:rPr>
        <w:t>ی</w:t>
      </w:r>
      <w:r w:rsidR="00D51738" w:rsidRPr="00D51738">
        <w:rPr>
          <w:rtl/>
        </w:rPr>
        <w:t xml:space="preserve"> پدال گاز گذاشته‌ا</w:t>
      </w:r>
      <w:r w:rsidR="00D51738" w:rsidRPr="00D51738">
        <w:rPr>
          <w:rFonts w:hint="cs"/>
          <w:rtl/>
        </w:rPr>
        <w:t>ید</w:t>
      </w:r>
      <w:r w:rsidR="00D51738">
        <w:rPr>
          <w:rFonts w:hint="cs"/>
          <w:rtl/>
        </w:rPr>
        <w:t xml:space="preserve"> </w:t>
      </w:r>
      <w:r w:rsidR="00F41827" w:rsidRPr="00B262B3">
        <w:rPr>
          <w:rtl/>
        </w:rPr>
        <w:t xml:space="preserve">(این می‌شود </w:t>
      </w:r>
      <w:r w:rsidR="00D51738" w:rsidRPr="009055D5">
        <w:rPr>
          <w:rStyle w:val="Char2"/>
          <w:bCs w:val="0"/>
          <w:rtl/>
        </w:rPr>
        <w:t>جَاهَدُوا</w:t>
      </w:r>
      <w:r w:rsidR="00F41827" w:rsidRPr="00B262B3">
        <w:rPr>
          <w:rtl/>
        </w:rPr>
        <w:t>)</w:t>
      </w:r>
      <w:r w:rsidR="00F41827" w:rsidRPr="00D51738">
        <w:rPr>
          <w:rtl/>
        </w:rPr>
        <w:t xml:space="preserve"> </w:t>
      </w:r>
      <w:r w:rsidR="00D51738" w:rsidRPr="00D51738">
        <w:rPr>
          <w:rtl/>
        </w:rPr>
        <w:t>اما</w:t>
      </w:r>
      <w:r w:rsidR="00D51738" w:rsidRPr="00D51738">
        <w:rPr>
          <w:rFonts w:hint="cs"/>
          <w:rtl/>
        </w:rPr>
        <w:t xml:space="preserve"> </w:t>
      </w:r>
      <w:r w:rsidR="00D51738" w:rsidRPr="00D51738">
        <w:rPr>
          <w:rtl/>
        </w:rPr>
        <w:t>اگر مقصد را اشتباه بزن</w:t>
      </w:r>
      <w:r w:rsidR="00D51738" w:rsidRPr="00D51738">
        <w:rPr>
          <w:rFonts w:hint="cs"/>
          <w:rtl/>
        </w:rPr>
        <w:t>ید</w:t>
      </w:r>
      <w:r w:rsidR="00D51738" w:rsidRPr="00D51738">
        <w:rPr>
          <w:rtl/>
        </w:rPr>
        <w:t xml:space="preserve"> </w:t>
      </w:r>
      <w:r w:rsidR="00D51738" w:rsidRPr="00D51738">
        <w:rPr>
          <w:rFonts w:hint="cs"/>
          <w:rtl/>
        </w:rPr>
        <w:t xml:space="preserve">یا آن را </w:t>
      </w:r>
      <w:r w:rsidR="00D51738" w:rsidRPr="00D51738">
        <w:rPr>
          <w:rtl/>
        </w:rPr>
        <w:t>وارد نکن</w:t>
      </w:r>
      <w:r w:rsidR="00D51738" w:rsidRPr="00D51738">
        <w:rPr>
          <w:rFonts w:hint="cs"/>
          <w:rtl/>
        </w:rPr>
        <w:t>ید</w:t>
      </w:r>
      <w:r w:rsidR="00F41827" w:rsidRPr="00B262B3">
        <w:rPr>
          <w:rtl/>
        </w:rPr>
        <w:t>، چه می‌شود؟ هیچ! فقط بنزین هدر داده‌اید و لاستیک سایید</w:t>
      </w:r>
      <w:r w:rsidR="001A2843">
        <w:rPr>
          <w:rtl/>
        </w:rPr>
        <w:t>ه‌اید. آخرش هم خسته و کوفته</w:t>
      </w:r>
      <w:r w:rsidR="001A2843">
        <w:rPr>
          <w:rFonts w:hint="cs"/>
          <w:rtl/>
        </w:rPr>
        <w:t xml:space="preserve">، </w:t>
      </w:r>
      <w:r w:rsidR="001A2843">
        <w:rPr>
          <w:rtl/>
        </w:rPr>
        <w:t>وسط بیابان گم می‌شوید. خدا می‌</w:t>
      </w:r>
      <w:r w:rsidR="001A2843">
        <w:rPr>
          <w:rFonts w:hint="cs"/>
          <w:rtl/>
        </w:rPr>
        <w:t>فرماید</w:t>
      </w:r>
      <w:r w:rsidR="00F41827" w:rsidRPr="00B262B3">
        <w:rPr>
          <w:rtl/>
        </w:rPr>
        <w:t xml:space="preserve">: </w:t>
      </w:r>
      <w:r w:rsidR="001A2843">
        <w:rPr>
          <w:rFonts w:hint="cs"/>
          <w:rtl/>
        </w:rPr>
        <w:t>«</w:t>
      </w:r>
      <w:r w:rsidR="00F41827" w:rsidRPr="00B262B3">
        <w:rPr>
          <w:rtl/>
        </w:rPr>
        <w:t>بند</w:t>
      </w:r>
      <w:r w:rsidR="001A2843">
        <w:rPr>
          <w:rFonts w:hint="cs"/>
          <w:rtl/>
        </w:rPr>
        <w:t>ۀ</w:t>
      </w:r>
      <w:r w:rsidR="00F41827" w:rsidRPr="00B262B3">
        <w:rPr>
          <w:rtl/>
        </w:rPr>
        <w:t xml:space="preserve"> من! قول دادم کمکت کنم، اما نگفتم هر تلاشی را هدایت می‌کنم. گفتم تلاشی را به نتیجه می‌رسانم که «</w:t>
      </w:r>
      <w:r w:rsidR="00F41827" w:rsidRPr="00680334">
        <w:rPr>
          <w:rStyle w:val="Char2"/>
          <w:b w:val="0"/>
          <w:bCs w:val="0"/>
          <w:rtl/>
        </w:rPr>
        <w:t>فِینا</w:t>
      </w:r>
      <w:r w:rsidR="00F41827" w:rsidRPr="00B262B3">
        <w:rPr>
          <w:rtl/>
        </w:rPr>
        <w:t>» باشد؛ یعنی مقصدش «من» باشم</w:t>
      </w:r>
      <w:r w:rsidR="001A2843">
        <w:rPr>
          <w:rFonts w:hint="cs"/>
          <w:rtl/>
        </w:rPr>
        <w:t>»</w:t>
      </w:r>
      <w:r w:rsidR="00F41827" w:rsidRPr="00B262B3">
        <w:rPr>
          <w:rtl/>
        </w:rPr>
        <w:t>.</w:t>
      </w:r>
    </w:p>
    <w:p w14:paraId="3E825D3C" w14:textId="6AD213EE" w:rsidR="001A2843" w:rsidRDefault="006E46C9" w:rsidP="00B551D9">
      <w:pPr>
        <w:pStyle w:val="Normal3"/>
        <w:rPr>
          <w:rtl/>
        </w:rPr>
      </w:pPr>
      <w:r w:rsidRPr="00B262B3">
        <w:rPr>
          <w:rtl/>
        </w:rPr>
        <w:t>بیایید با هم رو</w:t>
      </w:r>
      <w:r>
        <w:rPr>
          <w:rtl/>
        </w:rPr>
        <w:t>راست باشیم. خیلی از گره‌های کور زندگی</w:t>
      </w:r>
      <w:r>
        <w:rPr>
          <w:rFonts w:hint="cs"/>
          <w:rtl/>
        </w:rPr>
        <w:t>‌</w:t>
      </w:r>
      <w:r w:rsidRPr="00B262B3">
        <w:rPr>
          <w:rtl/>
        </w:rPr>
        <w:t>ما</w:t>
      </w:r>
      <w:r>
        <w:rPr>
          <w:rFonts w:hint="cs"/>
          <w:rtl/>
        </w:rPr>
        <w:t>ن</w:t>
      </w:r>
      <w:r w:rsidRPr="00B262B3">
        <w:rPr>
          <w:rtl/>
        </w:rPr>
        <w:t xml:space="preserve"> دقیقاً همین‌جاست. ما تلاش می‌کنیم، اما تلاشم</w:t>
      </w:r>
      <w:r w:rsidR="005846EE">
        <w:rPr>
          <w:rFonts w:hint="cs"/>
          <w:rtl/>
        </w:rPr>
        <w:t>ان</w:t>
      </w:r>
      <w:r w:rsidRPr="00B262B3">
        <w:rPr>
          <w:rtl/>
        </w:rPr>
        <w:t xml:space="preserve"> «</w:t>
      </w:r>
      <w:r w:rsidRPr="001A2843">
        <w:rPr>
          <w:rStyle w:val="Char2"/>
          <w:b w:val="0"/>
          <w:bCs w:val="0"/>
          <w:rtl/>
        </w:rPr>
        <w:t>فِینا</w:t>
      </w:r>
      <w:r w:rsidRPr="00B262B3">
        <w:rPr>
          <w:rtl/>
        </w:rPr>
        <w:t>» نیست</w:t>
      </w:r>
      <w:r w:rsidR="00B551D9">
        <w:rPr>
          <w:rFonts w:hint="cs"/>
          <w:rtl/>
        </w:rPr>
        <w:t>،</w:t>
      </w:r>
      <w:r w:rsidRPr="00B262B3">
        <w:rPr>
          <w:rtl/>
        </w:rPr>
        <w:t xml:space="preserve"> «</w:t>
      </w:r>
      <w:r w:rsidRPr="001A2843">
        <w:rPr>
          <w:rStyle w:val="Char2"/>
          <w:b w:val="0"/>
          <w:bCs w:val="0"/>
          <w:rtl/>
        </w:rPr>
        <w:t>فی‌نف</w:t>
      </w:r>
      <w:r w:rsidRPr="001A2843">
        <w:rPr>
          <w:rStyle w:val="Char2"/>
          <w:b w:val="0"/>
          <w:bCs w:val="0"/>
          <w:rtl/>
        </w:rPr>
        <w:t>س</w:t>
      </w:r>
      <w:r w:rsidR="00B551D9">
        <w:rPr>
          <w:rtl/>
        </w:rPr>
        <w:t>» است</w:t>
      </w:r>
      <w:r w:rsidR="00B551D9">
        <w:rPr>
          <w:rFonts w:hint="cs"/>
          <w:rtl/>
        </w:rPr>
        <w:t>؛</w:t>
      </w:r>
      <w:r>
        <w:rPr>
          <w:rtl/>
        </w:rPr>
        <w:t xml:space="preserve"> یعنی برای</w:t>
      </w:r>
      <w:r>
        <w:rPr>
          <w:rFonts w:hint="cs"/>
          <w:rtl/>
        </w:rPr>
        <w:t xml:space="preserve"> </w:t>
      </w:r>
      <w:r w:rsidRPr="00B262B3">
        <w:rPr>
          <w:rtl/>
        </w:rPr>
        <w:t>نفسم</w:t>
      </w:r>
      <w:r>
        <w:rPr>
          <w:rFonts w:hint="cs"/>
          <w:rtl/>
        </w:rPr>
        <w:t>ان</w:t>
      </w:r>
      <w:r>
        <w:rPr>
          <w:rtl/>
        </w:rPr>
        <w:t xml:space="preserve"> است، برای</w:t>
      </w:r>
      <w:r>
        <w:rPr>
          <w:rFonts w:hint="cs"/>
          <w:rtl/>
        </w:rPr>
        <w:t xml:space="preserve"> </w:t>
      </w:r>
      <w:r>
        <w:rPr>
          <w:rtl/>
        </w:rPr>
        <w:t>رو</w:t>
      </w:r>
      <w:r>
        <w:rPr>
          <w:rFonts w:hint="cs"/>
          <w:rtl/>
        </w:rPr>
        <w:t>‌</w:t>
      </w:r>
      <w:r>
        <w:rPr>
          <w:rtl/>
        </w:rPr>
        <w:t>کم</w:t>
      </w:r>
      <w:r>
        <w:rPr>
          <w:rFonts w:hint="cs"/>
          <w:rtl/>
        </w:rPr>
        <w:t>‌</w:t>
      </w:r>
      <w:r>
        <w:rPr>
          <w:rtl/>
        </w:rPr>
        <w:t>کنی است، برای</w:t>
      </w:r>
      <w:r>
        <w:rPr>
          <w:rFonts w:hint="cs"/>
          <w:rtl/>
        </w:rPr>
        <w:t xml:space="preserve"> </w:t>
      </w:r>
      <w:r>
        <w:rPr>
          <w:rtl/>
        </w:rPr>
        <w:t>چشم</w:t>
      </w:r>
      <w:r>
        <w:rPr>
          <w:rFonts w:hint="cs"/>
          <w:rtl/>
        </w:rPr>
        <w:t>‌</w:t>
      </w:r>
      <w:r>
        <w:rPr>
          <w:rtl/>
        </w:rPr>
        <w:t>و</w:t>
      </w:r>
      <w:r>
        <w:rPr>
          <w:rFonts w:hint="cs"/>
          <w:rtl/>
        </w:rPr>
        <w:t>‌</w:t>
      </w:r>
      <w:r w:rsidRPr="00B262B3">
        <w:rPr>
          <w:rtl/>
        </w:rPr>
        <w:t>هم‌چشمی است</w:t>
      </w:r>
      <w:r>
        <w:rPr>
          <w:rFonts w:hint="cs"/>
          <w:rtl/>
        </w:rPr>
        <w:t xml:space="preserve"> و</w:t>
      </w:r>
      <w:r>
        <w:rPr>
          <w:rtl/>
        </w:rPr>
        <w:t xml:space="preserve"> برای</w:t>
      </w:r>
      <w:r>
        <w:rPr>
          <w:rFonts w:hint="cs"/>
          <w:rtl/>
        </w:rPr>
        <w:t xml:space="preserve"> </w:t>
      </w:r>
      <w:r w:rsidRPr="00B262B3">
        <w:rPr>
          <w:rtl/>
        </w:rPr>
        <w:t>این است که فلانی ببیند و بگوید</w:t>
      </w:r>
      <w:r>
        <w:rPr>
          <w:rFonts w:hint="cs"/>
          <w:rtl/>
        </w:rPr>
        <w:t>:</w:t>
      </w:r>
      <w:r w:rsidRPr="00B262B3">
        <w:rPr>
          <w:rtl/>
        </w:rPr>
        <w:t xml:space="preserve"> «به‌به!»</w:t>
      </w:r>
    </w:p>
    <w:p w14:paraId="17D9CD71" w14:textId="23629A8C" w:rsidR="00CC3AA7" w:rsidRPr="00B262B3" w:rsidRDefault="006E46C9" w:rsidP="00B551D9">
      <w:pPr>
        <w:pStyle w:val="Normal3"/>
        <w:rPr>
          <w:rtl/>
        </w:rPr>
      </w:pPr>
      <w:r>
        <w:rPr>
          <w:rtl/>
        </w:rPr>
        <w:t>آقا یا خانم</w:t>
      </w:r>
      <w:r w:rsidR="00F41827" w:rsidRPr="00B262B3">
        <w:rPr>
          <w:rtl/>
        </w:rPr>
        <w:t xml:space="preserve"> محترم! وقتی </w:t>
      </w:r>
      <w:r w:rsidR="00F41827" w:rsidRPr="00B551D9">
        <w:rPr>
          <w:rtl/>
        </w:rPr>
        <w:t>شما</w:t>
      </w:r>
      <w:r>
        <w:rPr>
          <w:rtl/>
        </w:rPr>
        <w:t xml:space="preserve"> برای اینکه چشم</w:t>
      </w:r>
      <w:r w:rsidR="00F41827" w:rsidRPr="00B262B3">
        <w:rPr>
          <w:rtl/>
        </w:rPr>
        <w:t xml:space="preserve"> جاری </w:t>
      </w:r>
      <w:r>
        <w:rPr>
          <w:rFonts w:hint="cs"/>
          <w:rtl/>
        </w:rPr>
        <w:t>یا</w:t>
      </w:r>
      <w:r w:rsidR="00F41827" w:rsidRPr="00B262B3">
        <w:rPr>
          <w:rtl/>
        </w:rPr>
        <w:t xml:space="preserve"> با</w:t>
      </w:r>
      <w:r w:rsidR="00C65DBE">
        <w:rPr>
          <w:rtl/>
        </w:rPr>
        <w:t>جناق را دربیاوری، خودت را به آب</w:t>
      </w:r>
      <w:r w:rsidR="00C65DBE">
        <w:rPr>
          <w:rFonts w:hint="cs"/>
          <w:rtl/>
        </w:rPr>
        <w:t>‌</w:t>
      </w:r>
      <w:r w:rsidR="00C65DBE">
        <w:rPr>
          <w:rtl/>
        </w:rPr>
        <w:t>و</w:t>
      </w:r>
      <w:r w:rsidR="00C65DBE">
        <w:rPr>
          <w:rFonts w:hint="cs"/>
          <w:rtl/>
        </w:rPr>
        <w:t>‌</w:t>
      </w:r>
      <w:r w:rsidR="00C65DBE">
        <w:rPr>
          <w:rtl/>
        </w:rPr>
        <w:t>آتش می‌زنی و زیر</w:t>
      </w:r>
      <w:r w:rsidR="00C65DBE">
        <w:rPr>
          <w:rFonts w:hint="cs"/>
          <w:rtl/>
        </w:rPr>
        <w:t xml:space="preserve"> </w:t>
      </w:r>
      <w:r w:rsidR="00C65DBE">
        <w:rPr>
          <w:rtl/>
        </w:rPr>
        <w:t>بار</w:t>
      </w:r>
      <w:r w:rsidR="00C65DBE">
        <w:rPr>
          <w:rFonts w:hint="cs"/>
          <w:rtl/>
        </w:rPr>
        <w:t xml:space="preserve"> </w:t>
      </w:r>
      <w:r w:rsidR="00F41827" w:rsidRPr="00B262B3">
        <w:rPr>
          <w:rtl/>
        </w:rPr>
        <w:t>قسط و وام می‌روی، این «</w:t>
      </w:r>
      <w:r w:rsidR="00F41827" w:rsidRPr="00C65DBE">
        <w:rPr>
          <w:rStyle w:val="Char2"/>
          <w:b w:val="0"/>
          <w:bCs w:val="0"/>
          <w:rtl/>
        </w:rPr>
        <w:t>جاهدوا</w:t>
      </w:r>
      <w:r w:rsidR="00F41827" w:rsidRPr="00B262B3">
        <w:rPr>
          <w:rtl/>
        </w:rPr>
        <w:t>» هست، اما «</w:t>
      </w:r>
      <w:r w:rsidR="00F41827" w:rsidRPr="00680334">
        <w:rPr>
          <w:rStyle w:val="Char2"/>
          <w:b w:val="0"/>
          <w:bCs w:val="0"/>
          <w:rtl/>
        </w:rPr>
        <w:t>فِینا</w:t>
      </w:r>
      <w:r w:rsidR="00F41827" w:rsidRPr="00B262B3">
        <w:rPr>
          <w:rtl/>
        </w:rPr>
        <w:t xml:space="preserve">» نیست. </w:t>
      </w:r>
      <w:r w:rsidR="00B551D9">
        <w:rPr>
          <w:rFonts w:hint="cs"/>
          <w:rtl/>
        </w:rPr>
        <w:t xml:space="preserve">بدیهی است </w:t>
      </w:r>
      <w:r w:rsidR="00F41827" w:rsidRPr="00B262B3">
        <w:rPr>
          <w:rtl/>
        </w:rPr>
        <w:t>که خدا هم ضمانتی نداده که در این مسیر کمکت کند. اینجا</w:t>
      </w:r>
      <w:r w:rsidR="00C65DBE">
        <w:rPr>
          <w:rtl/>
        </w:rPr>
        <w:t xml:space="preserve"> دیگر مسیریاب</w:t>
      </w:r>
      <w:r w:rsidR="00C65DBE">
        <w:rPr>
          <w:rFonts w:hint="cs"/>
          <w:rtl/>
        </w:rPr>
        <w:t xml:space="preserve"> </w:t>
      </w:r>
      <w:r w:rsidR="00F41827" w:rsidRPr="00B262B3">
        <w:rPr>
          <w:rtl/>
        </w:rPr>
        <w:t>خدا کار نمی‌کند</w:t>
      </w:r>
      <w:r w:rsidR="00C65DBE">
        <w:rPr>
          <w:rFonts w:hint="cs"/>
          <w:rtl/>
        </w:rPr>
        <w:t>؛</w:t>
      </w:r>
      <w:r w:rsidR="00F41827" w:rsidRPr="00B262B3">
        <w:rPr>
          <w:rtl/>
        </w:rPr>
        <w:t xml:space="preserve"> چون لوکیشن</w:t>
      </w:r>
      <w:r>
        <w:rPr>
          <w:rStyle w:val="FootnoteReference1"/>
          <w:rtl/>
        </w:rPr>
        <w:footnoteReference w:id="444"/>
      </w:r>
      <w:r w:rsidR="00F41827" w:rsidRPr="00B262B3">
        <w:rPr>
          <w:rtl/>
        </w:rPr>
        <w:t xml:space="preserve"> را اشتباه زد</w:t>
      </w:r>
      <w:r w:rsidR="00F761FC">
        <w:rPr>
          <w:rFonts w:hint="cs"/>
          <w:rtl/>
        </w:rPr>
        <w:t>ه‌ا</w:t>
      </w:r>
      <w:r w:rsidR="00F41827" w:rsidRPr="00F761FC">
        <w:rPr>
          <w:rtl/>
        </w:rPr>
        <w:t xml:space="preserve">ی! </w:t>
      </w:r>
      <w:r w:rsidR="00F761FC" w:rsidRPr="00F761FC">
        <w:rPr>
          <w:rtl/>
        </w:rPr>
        <w:t>مقصد را رضا</w:t>
      </w:r>
      <w:r w:rsidR="00F761FC" w:rsidRPr="00F761FC">
        <w:rPr>
          <w:rFonts w:hint="cs"/>
          <w:rtl/>
        </w:rPr>
        <w:t>یت</w:t>
      </w:r>
      <w:r w:rsidR="00F761FC" w:rsidRPr="00F761FC">
        <w:rPr>
          <w:rtl/>
        </w:rPr>
        <w:t xml:space="preserve"> مردم</w:t>
      </w:r>
      <w:r w:rsidR="00F761FC" w:rsidRPr="00F761FC">
        <w:rPr>
          <w:rFonts w:hint="cs"/>
          <w:rtl/>
        </w:rPr>
        <w:t xml:space="preserve"> </w:t>
      </w:r>
      <w:r w:rsidR="00F761FC" w:rsidRPr="00F761FC">
        <w:rPr>
          <w:rtl/>
        </w:rPr>
        <w:t>گذاشته‌ا</w:t>
      </w:r>
      <w:r w:rsidR="00F761FC" w:rsidRPr="00F761FC">
        <w:rPr>
          <w:rFonts w:hint="cs"/>
          <w:rtl/>
        </w:rPr>
        <w:t>ی</w:t>
      </w:r>
      <w:r w:rsidR="00F761FC" w:rsidRPr="00F761FC">
        <w:rPr>
          <w:rtl/>
        </w:rPr>
        <w:t>، نه رضا</w:t>
      </w:r>
      <w:r w:rsidR="00F761FC" w:rsidRPr="00F761FC">
        <w:rPr>
          <w:rFonts w:hint="cs"/>
          <w:rtl/>
        </w:rPr>
        <w:t>یت</w:t>
      </w:r>
      <w:r w:rsidR="00F761FC" w:rsidRPr="00F761FC">
        <w:rPr>
          <w:rtl/>
        </w:rPr>
        <w:t xml:space="preserve"> خدا</w:t>
      </w:r>
      <w:r w:rsidR="00F761FC" w:rsidRPr="00F761FC">
        <w:rPr>
          <w:rFonts w:hint="cs"/>
          <w:rtl/>
        </w:rPr>
        <w:t>.</w:t>
      </w:r>
    </w:p>
    <w:p w14:paraId="19AB36BA" w14:textId="7E626223" w:rsidR="00CC3AA7" w:rsidRPr="00B262B3" w:rsidRDefault="006E46C9" w:rsidP="00F761FC">
      <w:pPr>
        <w:pStyle w:val="Normal3"/>
        <w:rPr>
          <w:rtl/>
        </w:rPr>
      </w:pPr>
      <w:r w:rsidRPr="00B262B3">
        <w:rPr>
          <w:rtl/>
        </w:rPr>
        <w:t>«</w:t>
      </w:r>
      <w:r w:rsidRPr="00680334">
        <w:rPr>
          <w:rStyle w:val="Char2"/>
          <w:b w:val="0"/>
          <w:bCs w:val="0"/>
          <w:rtl/>
        </w:rPr>
        <w:t>فِینا</w:t>
      </w:r>
      <w:r w:rsidR="00F761FC">
        <w:rPr>
          <w:rtl/>
        </w:rPr>
        <w:t>» یعنی فیلتر</w:t>
      </w:r>
      <w:r w:rsidRPr="00B262B3">
        <w:rPr>
          <w:rtl/>
        </w:rPr>
        <w:t xml:space="preserve"> خالص‌سازی</w:t>
      </w:r>
      <w:r w:rsidR="00F761FC">
        <w:rPr>
          <w:rFonts w:hint="cs"/>
          <w:rtl/>
        </w:rPr>
        <w:t>؛</w:t>
      </w:r>
      <w:r w:rsidRPr="00B262B3">
        <w:rPr>
          <w:rtl/>
        </w:rPr>
        <w:t xml:space="preserve"> یعنی وقتی داری </w:t>
      </w:r>
      <w:r w:rsidR="00F761FC">
        <w:rPr>
          <w:rFonts w:hint="cs"/>
          <w:rtl/>
        </w:rPr>
        <w:t xml:space="preserve">فرزندت </w:t>
      </w:r>
      <w:r w:rsidR="00F761FC">
        <w:rPr>
          <w:rtl/>
        </w:rPr>
        <w:t>را تربیت می‌کنی، وقتی سر</w:t>
      </w:r>
      <w:r w:rsidR="00F761FC">
        <w:rPr>
          <w:rFonts w:hint="cs"/>
          <w:rtl/>
        </w:rPr>
        <w:t xml:space="preserve"> </w:t>
      </w:r>
      <w:r w:rsidRPr="00B262B3">
        <w:rPr>
          <w:rtl/>
        </w:rPr>
        <w:t>کار با مشتری بحث می‌کنی</w:t>
      </w:r>
      <w:r w:rsidR="00B551D9">
        <w:rPr>
          <w:rFonts w:hint="cs"/>
          <w:rtl/>
        </w:rPr>
        <w:t xml:space="preserve"> و...، </w:t>
      </w:r>
      <w:r w:rsidRPr="00B262B3">
        <w:rPr>
          <w:rtl/>
        </w:rPr>
        <w:t xml:space="preserve">یک لحظه ترمز کن و از خودت بپرس: «دارم برای </w:t>
      </w:r>
      <w:r w:rsidR="00F761FC">
        <w:rPr>
          <w:rFonts w:hint="cs"/>
          <w:rtl/>
        </w:rPr>
        <w:t xml:space="preserve">چه کسی </w:t>
      </w:r>
      <w:r w:rsidR="00F761FC">
        <w:rPr>
          <w:rtl/>
        </w:rPr>
        <w:t>می‌جنگم</w:t>
      </w:r>
      <w:r w:rsidR="00F761FC">
        <w:rPr>
          <w:rFonts w:hint="cs"/>
          <w:rtl/>
        </w:rPr>
        <w:t>؛</w:t>
      </w:r>
      <w:r w:rsidRPr="00B262B3">
        <w:rPr>
          <w:rtl/>
        </w:rPr>
        <w:t xml:space="preserve"> برای خدا یا دلم؟» اگر برای خداست، نترس! جلو</w:t>
      </w:r>
      <w:r w:rsidR="00F761FC" w:rsidRPr="00F761FC">
        <w:rPr>
          <w:rtl/>
        </w:rPr>
        <w:t xml:space="preserve"> </w:t>
      </w:r>
      <w:r w:rsidR="00F761FC">
        <w:rPr>
          <w:rtl/>
        </w:rPr>
        <w:t>برو</w:t>
      </w:r>
      <w:r w:rsidR="00F761FC">
        <w:rPr>
          <w:rFonts w:hint="cs"/>
          <w:rtl/>
        </w:rPr>
        <w:t>؛</w:t>
      </w:r>
      <w:r w:rsidR="00F761FC">
        <w:rPr>
          <w:rtl/>
        </w:rPr>
        <w:t xml:space="preserve"> کوه جلویت باشد</w:t>
      </w:r>
      <w:r w:rsidR="00F761FC">
        <w:rPr>
          <w:rFonts w:hint="cs"/>
          <w:rtl/>
        </w:rPr>
        <w:t xml:space="preserve">، </w:t>
      </w:r>
      <w:r w:rsidRPr="00B262B3">
        <w:rPr>
          <w:rtl/>
        </w:rPr>
        <w:t>شکافته می‌شود. اما ا</w:t>
      </w:r>
      <w:r w:rsidR="00F761FC">
        <w:rPr>
          <w:rtl/>
        </w:rPr>
        <w:t>گر برای «من» است، منتظر</w:t>
      </w:r>
      <w:r w:rsidR="00F761FC">
        <w:rPr>
          <w:rFonts w:hint="cs"/>
          <w:rtl/>
        </w:rPr>
        <w:t xml:space="preserve"> </w:t>
      </w:r>
      <w:r w:rsidR="00B551D9">
        <w:rPr>
          <w:rtl/>
        </w:rPr>
        <w:t>کمک</w:t>
      </w:r>
      <w:r w:rsidR="00B551D9">
        <w:rPr>
          <w:rFonts w:hint="cs"/>
          <w:rtl/>
        </w:rPr>
        <w:t xml:space="preserve"> </w:t>
      </w:r>
      <w:r w:rsidRPr="00B262B3">
        <w:rPr>
          <w:rtl/>
        </w:rPr>
        <w:t>غیبی نباش.</w:t>
      </w:r>
    </w:p>
    <w:p w14:paraId="585F4CC5" w14:textId="185387A1" w:rsidR="00CC3AA7" w:rsidRPr="00B262B3" w:rsidRDefault="006E46C9" w:rsidP="006748A5">
      <w:pPr>
        <w:pStyle w:val="Normal3"/>
        <w:rPr>
          <w:rtl/>
        </w:rPr>
      </w:pPr>
      <w:r w:rsidRPr="00B262B3">
        <w:rPr>
          <w:rtl/>
        </w:rPr>
        <w:t xml:space="preserve">دقیقاً همین‌جاست که </w:t>
      </w:r>
      <w:r w:rsidRPr="00B551D9">
        <w:rPr>
          <w:rtl/>
        </w:rPr>
        <w:t>می‌فهمیم</w:t>
      </w:r>
      <w:r w:rsidRPr="00B262B3">
        <w:rPr>
          <w:rtl/>
        </w:rPr>
        <w:t xml:space="preserve"> چرا علی</w:t>
      </w:r>
      <w:r w:rsidR="006748A5">
        <w:rPr>
          <w:rFonts w:hint="cs"/>
          <w:rtl/>
        </w:rPr>
        <w:t>؟</w:t>
      </w:r>
      <w:r w:rsidRPr="00B262B3">
        <w:rPr>
          <w:rtl/>
        </w:rPr>
        <w:t>ع</w:t>
      </w:r>
      <w:r w:rsidR="006748A5">
        <w:rPr>
          <w:rFonts w:hint="cs"/>
          <w:rtl/>
        </w:rPr>
        <w:t>؟</w:t>
      </w:r>
      <w:r w:rsidR="006748A5">
        <w:rPr>
          <w:rtl/>
        </w:rPr>
        <w:t xml:space="preserve"> «علی» شد. هنر</w:t>
      </w:r>
      <w:r w:rsidR="006748A5">
        <w:rPr>
          <w:rFonts w:hint="cs"/>
          <w:rtl/>
        </w:rPr>
        <w:t xml:space="preserve"> </w:t>
      </w:r>
      <w:r w:rsidR="006748A5">
        <w:rPr>
          <w:rtl/>
        </w:rPr>
        <w:t>امیرالمؤمنین</w:t>
      </w:r>
      <w:r w:rsidR="006748A5">
        <w:rPr>
          <w:rFonts w:hint="cs"/>
          <w:rtl/>
        </w:rPr>
        <w:t xml:space="preserve">؟ع؟ </w:t>
      </w:r>
      <w:r w:rsidRPr="00B262B3">
        <w:rPr>
          <w:rtl/>
        </w:rPr>
        <w:t xml:space="preserve">این نبود که </w:t>
      </w:r>
      <w:r w:rsidRPr="006748A5">
        <w:rPr>
          <w:rtl/>
        </w:rPr>
        <w:t xml:space="preserve">فقط </w:t>
      </w:r>
      <w:r w:rsidR="006748A5" w:rsidRPr="006748A5">
        <w:rPr>
          <w:rtl/>
        </w:rPr>
        <w:t>بازو</w:t>
      </w:r>
      <w:r w:rsidR="006748A5" w:rsidRPr="006748A5">
        <w:rPr>
          <w:rFonts w:hint="cs"/>
          <w:rtl/>
        </w:rPr>
        <w:t>ی</w:t>
      </w:r>
      <w:r w:rsidR="006748A5" w:rsidRPr="006748A5">
        <w:rPr>
          <w:rtl/>
        </w:rPr>
        <w:t xml:space="preserve"> قو</w:t>
      </w:r>
      <w:r w:rsidR="006748A5" w:rsidRPr="006748A5">
        <w:rPr>
          <w:rFonts w:hint="cs"/>
          <w:rtl/>
        </w:rPr>
        <w:t>ی</w:t>
      </w:r>
      <w:r w:rsidR="006748A5" w:rsidRPr="006748A5">
        <w:rPr>
          <w:rtl/>
        </w:rPr>
        <w:t xml:space="preserve"> داشت </w:t>
      </w:r>
      <w:r w:rsidR="006748A5" w:rsidRPr="006748A5">
        <w:rPr>
          <w:rFonts w:hint="cs"/>
          <w:rtl/>
        </w:rPr>
        <w:t>یا</w:t>
      </w:r>
      <w:r w:rsidR="006748A5" w:rsidRPr="006748A5">
        <w:rPr>
          <w:rtl/>
        </w:rPr>
        <w:t xml:space="preserve"> شمش</w:t>
      </w:r>
      <w:r w:rsidR="006748A5" w:rsidRPr="006748A5">
        <w:rPr>
          <w:rFonts w:hint="cs"/>
          <w:rtl/>
        </w:rPr>
        <w:t>یرش</w:t>
      </w:r>
      <w:r w:rsidR="006748A5" w:rsidRPr="006748A5">
        <w:rPr>
          <w:rtl/>
        </w:rPr>
        <w:t xml:space="preserve"> بُرّا</w:t>
      </w:r>
      <w:r w:rsidR="00926934">
        <w:rPr>
          <w:rFonts w:hint="cs"/>
          <w:rtl/>
        </w:rPr>
        <w:t>ن</w:t>
      </w:r>
      <w:r w:rsidR="006748A5" w:rsidRPr="006748A5">
        <w:rPr>
          <w:rtl/>
        </w:rPr>
        <w:t xml:space="preserve"> بود؛ پهلوان در عرب ز</w:t>
      </w:r>
      <w:r w:rsidR="006748A5" w:rsidRPr="006748A5">
        <w:rPr>
          <w:rFonts w:hint="cs"/>
          <w:rtl/>
        </w:rPr>
        <w:t>یاد</w:t>
      </w:r>
      <w:r w:rsidR="006748A5" w:rsidRPr="006748A5">
        <w:rPr>
          <w:rtl/>
        </w:rPr>
        <w:t xml:space="preserve"> بود</w:t>
      </w:r>
      <w:r w:rsidR="00B36BC7">
        <w:rPr>
          <w:rFonts w:hint="cs"/>
          <w:rtl/>
        </w:rPr>
        <w:t>،</w:t>
      </w:r>
      <w:r w:rsidR="006748A5">
        <w:rPr>
          <w:rtl/>
        </w:rPr>
        <w:t xml:space="preserve"> هنر علی</w:t>
      </w:r>
      <w:r w:rsidR="006748A5">
        <w:rPr>
          <w:rFonts w:hint="cs"/>
          <w:rtl/>
        </w:rPr>
        <w:t>؟</w:t>
      </w:r>
      <w:r w:rsidRPr="00B262B3">
        <w:rPr>
          <w:rtl/>
        </w:rPr>
        <w:t>ع</w:t>
      </w:r>
      <w:r w:rsidR="006748A5">
        <w:rPr>
          <w:rFonts w:hint="cs"/>
          <w:rtl/>
        </w:rPr>
        <w:t>؟</w:t>
      </w:r>
      <w:r w:rsidRPr="00B262B3">
        <w:rPr>
          <w:rtl/>
        </w:rPr>
        <w:t xml:space="preserve"> این بود که قطب‌نمای دلش، حتی یک میلی</w:t>
      </w:r>
      <w:r w:rsidR="006748A5">
        <w:rPr>
          <w:rFonts w:hint="cs"/>
          <w:rtl/>
        </w:rPr>
        <w:t>‌</w:t>
      </w:r>
      <w:r w:rsidRPr="00B262B3">
        <w:rPr>
          <w:rtl/>
        </w:rPr>
        <w:t xml:space="preserve">متر هم از </w:t>
      </w:r>
      <w:r w:rsidR="006748A5">
        <w:rPr>
          <w:rFonts w:hint="cs"/>
          <w:rtl/>
        </w:rPr>
        <w:t>مدار</w:t>
      </w:r>
      <w:r w:rsidRPr="00B262B3">
        <w:rPr>
          <w:rtl/>
        </w:rPr>
        <w:t xml:space="preserve"> «</w:t>
      </w:r>
      <w:r w:rsidRPr="00680334">
        <w:rPr>
          <w:rStyle w:val="Char2"/>
          <w:b w:val="0"/>
          <w:bCs w:val="0"/>
          <w:rtl/>
        </w:rPr>
        <w:t>فِینا</w:t>
      </w:r>
      <w:r w:rsidRPr="00B262B3">
        <w:rPr>
          <w:rtl/>
        </w:rPr>
        <w:t xml:space="preserve">» </w:t>
      </w:r>
      <w:r w:rsidR="006748A5">
        <w:rPr>
          <w:rFonts w:hint="cs"/>
          <w:rtl/>
        </w:rPr>
        <w:t>خارج نمی‌شد</w:t>
      </w:r>
      <w:r w:rsidRPr="00B262B3">
        <w:rPr>
          <w:rtl/>
        </w:rPr>
        <w:t xml:space="preserve">. </w:t>
      </w:r>
      <w:r w:rsidR="006748A5">
        <w:rPr>
          <w:rtl/>
        </w:rPr>
        <w:t>ماجرای معروف</w:t>
      </w:r>
      <w:r w:rsidR="006748A5">
        <w:rPr>
          <w:rFonts w:hint="cs"/>
          <w:rtl/>
        </w:rPr>
        <w:t xml:space="preserve"> </w:t>
      </w:r>
      <w:r w:rsidR="006748A5">
        <w:rPr>
          <w:rtl/>
        </w:rPr>
        <w:t>جنگ</w:t>
      </w:r>
      <w:r w:rsidR="006748A5">
        <w:rPr>
          <w:rFonts w:hint="cs"/>
          <w:rtl/>
        </w:rPr>
        <w:t xml:space="preserve"> </w:t>
      </w:r>
      <w:r w:rsidRPr="00B262B3">
        <w:rPr>
          <w:rtl/>
        </w:rPr>
        <w:t>خندق را</w:t>
      </w:r>
      <w:r w:rsidR="006748A5" w:rsidRPr="006748A5">
        <w:rPr>
          <w:rtl/>
        </w:rPr>
        <w:t xml:space="preserve"> </w:t>
      </w:r>
      <w:r w:rsidR="006748A5">
        <w:rPr>
          <w:rtl/>
        </w:rPr>
        <w:t>یادتان هست</w:t>
      </w:r>
      <w:r w:rsidRPr="00B262B3">
        <w:rPr>
          <w:rtl/>
        </w:rPr>
        <w:t xml:space="preserve">؟ وقتی دشمن </w:t>
      </w:r>
      <w:r w:rsidR="006748A5">
        <w:rPr>
          <w:rFonts w:hint="cs"/>
          <w:rtl/>
        </w:rPr>
        <w:t xml:space="preserve">به صورتش </w:t>
      </w:r>
      <w:r w:rsidRPr="00B262B3">
        <w:rPr>
          <w:rtl/>
        </w:rPr>
        <w:t>آب دهان انداخت</w:t>
      </w:r>
      <w:r w:rsidR="006748A5">
        <w:rPr>
          <w:rFonts w:hint="cs"/>
          <w:rtl/>
        </w:rPr>
        <w:t>،</w:t>
      </w:r>
      <w:r w:rsidRPr="00B262B3">
        <w:rPr>
          <w:rtl/>
        </w:rPr>
        <w:t xml:space="preserve"> </w:t>
      </w:r>
      <w:r w:rsidR="006748A5">
        <w:rPr>
          <w:rFonts w:hint="cs"/>
          <w:rtl/>
        </w:rPr>
        <w:t xml:space="preserve">حضرت </w:t>
      </w:r>
      <w:r w:rsidRPr="00B262B3">
        <w:rPr>
          <w:rtl/>
        </w:rPr>
        <w:t>علی</w:t>
      </w:r>
      <w:r w:rsidR="006748A5">
        <w:rPr>
          <w:rFonts w:hint="cs"/>
          <w:rtl/>
        </w:rPr>
        <w:t>؟</w:t>
      </w:r>
      <w:r w:rsidRPr="00B262B3">
        <w:rPr>
          <w:rtl/>
        </w:rPr>
        <w:t>ع</w:t>
      </w:r>
      <w:r w:rsidR="006748A5">
        <w:rPr>
          <w:rFonts w:hint="cs"/>
          <w:rtl/>
        </w:rPr>
        <w:t>؟</w:t>
      </w:r>
      <w:r w:rsidRPr="00B262B3">
        <w:rPr>
          <w:rtl/>
        </w:rPr>
        <w:t xml:space="preserve"> شمشیر را پایین آورد، چند قدم راه رفت</w:t>
      </w:r>
      <w:r w:rsidR="006748A5">
        <w:rPr>
          <w:rFonts w:hint="cs"/>
          <w:rtl/>
        </w:rPr>
        <w:t xml:space="preserve"> و </w:t>
      </w:r>
      <w:r w:rsidRPr="00B262B3">
        <w:rPr>
          <w:rtl/>
        </w:rPr>
        <w:t>صبر کرد تا خشمش فرو بنشیند</w:t>
      </w:r>
      <w:r w:rsidR="006748A5">
        <w:rPr>
          <w:rFonts w:hint="cs"/>
          <w:rtl/>
        </w:rPr>
        <w:t>؛</w:t>
      </w:r>
      <w:r w:rsidRPr="00B262B3">
        <w:rPr>
          <w:rtl/>
        </w:rPr>
        <w:t xml:space="preserve"> چون اگر آن لحظه</w:t>
      </w:r>
      <w:r w:rsidR="005846EE">
        <w:rPr>
          <w:rFonts w:hint="cs"/>
          <w:rtl/>
        </w:rPr>
        <w:t xml:space="preserve"> ضربه</w:t>
      </w:r>
      <w:r w:rsidR="006748A5">
        <w:rPr>
          <w:rtl/>
        </w:rPr>
        <w:t xml:space="preserve"> </w:t>
      </w:r>
      <w:r w:rsidR="006748A5" w:rsidRPr="006748A5">
        <w:rPr>
          <w:rtl/>
        </w:rPr>
        <w:t xml:space="preserve">می‌زد، آن ضربه </w:t>
      </w:r>
      <w:r w:rsidR="006748A5" w:rsidRPr="006748A5">
        <w:rPr>
          <w:rFonts w:hint="cs"/>
          <w:rtl/>
        </w:rPr>
        <w:t xml:space="preserve">برای </w:t>
      </w:r>
      <w:r w:rsidR="00B551D9">
        <w:rPr>
          <w:rtl/>
        </w:rPr>
        <w:t>خشم</w:t>
      </w:r>
      <w:r w:rsidRPr="006748A5">
        <w:rPr>
          <w:rtl/>
        </w:rPr>
        <w:t xml:space="preserve"> خودش بود، نه </w:t>
      </w:r>
      <w:r w:rsidR="006748A5" w:rsidRPr="006748A5">
        <w:rPr>
          <w:rFonts w:hint="cs"/>
          <w:rtl/>
        </w:rPr>
        <w:t xml:space="preserve">برای </w:t>
      </w:r>
      <w:r w:rsidRPr="006748A5">
        <w:rPr>
          <w:rtl/>
        </w:rPr>
        <w:t>خدا</w:t>
      </w:r>
      <w:r w:rsidRPr="00B262B3">
        <w:rPr>
          <w:rtl/>
        </w:rPr>
        <w:t xml:space="preserve">. </w:t>
      </w:r>
      <w:r w:rsidR="006748A5">
        <w:rPr>
          <w:rFonts w:hint="cs"/>
          <w:rtl/>
        </w:rPr>
        <w:t xml:space="preserve">او </w:t>
      </w:r>
      <w:r w:rsidRPr="00B262B3">
        <w:rPr>
          <w:rtl/>
        </w:rPr>
        <w:t>می‌خواست آن ضربه، صددرصد «</w:t>
      </w:r>
      <w:r w:rsidRPr="00680334">
        <w:rPr>
          <w:rStyle w:val="Char2"/>
          <w:b w:val="0"/>
          <w:bCs w:val="0"/>
          <w:rtl/>
        </w:rPr>
        <w:t>فِینا</w:t>
      </w:r>
      <w:r w:rsidRPr="00B262B3">
        <w:rPr>
          <w:rtl/>
        </w:rPr>
        <w:t>» باشد</w:t>
      </w:r>
      <w:r w:rsidR="006748A5">
        <w:rPr>
          <w:rFonts w:hint="cs"/>
          <w:rtl/>
        </w:rPr>
        <w:t>؛</w:t>
      </w:r>
      <w:r w:rsidR="006748A5">
        <w:rPr>
          <w:rtl/>
        </w:rPr>
        <w:t xml:space="preserve"> خالصِ خالص</w:t>
      </w:r>
      <w:r w:rsidR="006748A5">
        <w:rPr>
          <w:rFonts w:hint="cs"/>
          <w:rtl/>
        </w:rPr>
        <w:t>!</w:t>
      </w:r>
    </w:p>
    <w:p w14:paraId="3580F6D8" w14:textId="1DAD3409" w:rsidR="004937D3" w:rsidRDefault="006E46C9" w:rsidP="00916B01">
      <w:pPr>
        <w:pStyle w:val="Heading24"/>
        <w:rPr>
          <w:rtl/>
        </w:rPr>
      </w:pPr>
      <w:r>
        <w:rPr>
          <w:rtl/>
        </w:rPr>
        <w:t>راه‌ها</w:t>
      </w:r>
      <w:r>
        <w:rPr>
          <w:rFonts w:hint="cs"/>
          <w:rtl/>
        </w:rPr>
        <w:t>ی</w:t>
      </w:r>
      <w:r w:rsidR="00F41827">
        <w:rPr>
          <w:rFonts w:hint="cs"/>
          <w:rtl/>
        </w:rPr>
        <w:t xml:space="preserve"> خدایی</w:t>
      </w:r>
    </w:p>
    <w:p w14:paraId="2F8A7BDC" w14:textId="72A04034" w:rsidR="00244651" w:rsidRPr="00B262B3" w:rsidRDefault="006E46C9" w:rsidP="006748A5">
      <w:pPr>
        <w:pStyle w:val="Normal3"/>
        <w:rPr>
          <w:rtl/>
        </w:rPr>
      </w:pPr>
      <w:r>
        <w:rPr>
          <w:rFonts w:hint="cs"/>
          <w:rtl/>
        </w:rPr>
        <w:t>عزیزان</w:t>
      </w:r>
      <w:r w:rsidR="00F41827" w:rsidRPr="00B262B3">
        <w:rPr>
          <w:rtl/>
        </w:rPr>
        <w:t>! ما استارت را زدیم (</w:t>
      </w:r>
      <w:r w:rsidR="00F41827" w:rsidRPr="006748A5">
        <w:rPr>
          <w:rStyle w:val="Char2"/>
          <w:b w:val="0"/>
          <w:bCs w:val="0"/>
          <w:rtl/>
        </w:rPr>
        <w:t>جاهدوا</w:t>
      </w:r>
      <w:r w:rsidR="00F41827" w:rsidRPr="00B262B3">
        <w:rPr>
          <w:rtl/>
        </w:rPr>
        <w:t xml:space="preserve">)، مقصدمان را </w:t>
      </w:r>
      <w:r w:rsidR="006748A5">
        <w:rPr>
          <w:rFonts w:hint="cs"/>
          <w:rtl/>
        </w:rPr>
        <w:t xml:space="preserve">هم </w:t>
      </w:r>
      <w:r w:rsidR="00F41827" w:rsidRPr="00B262B3">
        <w:rPr>
          <w:rtl/>
        </w:rPr>
        <w:t>روی خدا تنظیم کردیم (</w:t>
      </w:r>
      <w:r w:rsidR="00F41827" w:rsidRPr="006748A5">
        <w:rPr>
          <w:rStyle w:val="Char2"/>
          <w:bCs w:val="0"/>
          <w:rtl/>
        </w:rPr>
        <w:t>فینا</w:t>
      </w:r>
      <w:r w:rsidR="00F41827" w:rsidRPr="00B262B3">
        <w:rPr>
          <w:rtl/>
        </w:rPr>
        <w:t>)</w:t>
      </w:r>
      <w:r w:rsidR="006748A5">
        <w:rPr>
          <w:rFonts w:hint="cs"/>
          <w:rtl/>
        </w:rPr>
        <w:t>؛</w:t>
      </w:r>
      <w:r w:rsidR="006748A5">
        <w:rPr>
          <w:rtl/>
        </w:rPr>
        <w:t xml:space="preserve"> حالا نوبت</w:t>
      </w:r>
      <w:r w:rsidR="006748A5">
        <w:rPr>
          <w:rFonts w:hint="cs"/>
          <w:rtl/>
        </w:rPr>
        <w:t xml:space="preserve"> </w:t>
      </w:r>
      <w:r w:rsidR="00F41827" w:rsidRPr="00B262B3">
        <w:rPr>
          <w:rtl/>
        </w:rPr>
        <w:t xml:space="preserve">خداست. ببینید خدا در </w:t>
      </w:r>
      <w:r w:rsidR="006748A5">
        <w:rPr>
          <w:rFonts w:hint="cs"/>
          <w:rtl/>
        </w:rPr>
        <w:t xml:space="preserve">پاسخ به </w:t>
      </w:r>
      <w:r w:rsidR="00F41827" w:rsidRPr="00B262B3">
        <w:rPr>
          <w:rtl/>
        </w:rPr>
        <w:t>این بنده چه می‌گوید</w:t>
      </w:r>
      <w:r w:rsidR="006748A5">
        <w:rPr>
          <w:rFonts w:hint="cs"/>
          <w:rtl/>
        </w:rPr>
        <w:t>!</w:t>
      </w:r>
      <w:r w:rsidR="00F41827" w:rsidRPr="00B262B3">
        <w:rPr>
          <w:rtl/>
        </w:rPr>
        <w:t xml:space="preserve"> </w:t>
      </w:r>
      <w:r w:rsidR="006748A5" w:rsidRPr="006748A5">
        <w:rPr>
          <w:rtl/>
        </w:rPr>
        <w:t>نم</w:t>
      </w:r>
      <w:r w:rsidR="006748A5" w:rsidRPr="006748A5">
        <w:rPr>
          <w:rFonts w:hint="cs"/>
          <w:rtl/>
        </w:rPr>
        <w:t>ی‌فرماید:</w:t>
      </w:r>
      <w:r w:rsidR="006748A5">
        <w:rPr>
          <w:rFonts w:hint="cs"/>
          <w:rtl/>
        </w:rPr>
        <w:t xml:space="preserve"> </w:t>
      </w:r>
      <w:r w:rsidR="006748A5">
        <w:rPr>
          <w:rtl/>
        </w:rPr>
        <w:t>«شاید کمکش کنم»</w:t>
      </w:r>
      <w:r w:rsidR="006748A5">
        <w:rPr>
          <w:rFonts w:hint="cs"/>
          <w:rtl/>
        </w:rPr>
        <w:t xml:space="preserve"> یا </w:t>
      </w:r>
      <w:r w:rsidR="00F41827" w:rsidRPr="00B262B3">
        <w:rPr>
          <w:rtl/>
        </w:rPr>
        <w:t>«</w:t>
      </w:r>
      <w:r w:rsidR="006748A5">
        <w:rPr>
          <w:rFonts w:hint="cs"/>
          <w:rtl/>
        </w:rPr>
        <w:t>بگذار</w:t>
      </w:r>
      <w:r w:rsidR="006748A5">
        <w:rPr>
          <w:rtl/>
        </w:rPr>
        <w:t xml:space="preserve"> ببینم چه می‌شود»</w:t>
      </w:r>
      <w:r w:rsidR="006748A5">
        <w:rPr>
          <w:rFonts w:hint="cs"/>
          <w:rtl/>
        </w:rPr>
        <w:t>؛</w:t>
      </w:r>
      <w:r w:rsidR="00F41827" w:rsidRPr="00B262B3">
        <w:rPr>
          <w:rtl/>
        </w:rPr>
        <w:t xml:space="preserve"> نه! </w:t>
      </w:r>
      <w:r w:rsidR="006748A5">
        <w:rPr>
          <w:rFonts w:hint="cs"/>
          <w:rtl/>
        </w:rPr>
        <w:t xml:space="preserve">بلکه </w:t>
      </w:r>
      <w:r w:rsidR="00F41827" w:rsidRPr="00B262B3">
        <w:rPr>
          <w:rtl/>
        </w:rPr>
        <w:t>می‌فرماید: «</w:t>
      </w:r>
      <w:r w:rsidR="00F41827" w:rsidRPr="006748A5">
        <w:rPr>
          <w:rStyle w:val="Char2"/>
          <w:bCs w:val="0"/>
          <w:rtl/>
        </w:rPr>
        <w:t>لَنَهْدِ</w:t>
      </w:r>
      <w:r w:rsidR="0058631C">
        <w:rPr>
          <w:rStyle w:val="Char2"/>
          <w:bCs w:val="0"/>
          <w:rtl/>
        </w:rPr>
        <w:t>ی</w:t>
      </w:r>
      <w:r w:rsidR="00F41827" w:rsidRPr="006748A5">
        <w:rPr>
          <w:rStyle w:val="Char2"/>
          <w:bCs w:val="0"/>
          <w:rtl/>
        </w:rPr>
        <w:t>نَّهُمْ سُبُلَنَا</w:t>
      </w:r>
      <w:r w:rsidR="00F41827" w:rsidRPr="00B262B3">
        <w:rPr>
          <w:rtl/>
        </w:rPr>
        <w:t>».</w:t>
      </w:r>
    </w:p>
    <w:p w14:paraId="6EBE7405" w14:textId="5786E0C3" w:rsidR="00244651" w:rsidRPr="00B262B3" w:rsidRDefault="006E46C9" w:rsidP="00B36BC7">
      <w:pPr>
        <w:pStyle w:val="Normal3"/>
        <w:rPr>
          <w:rtl/>
        </w:rPr>
      </w:pPr>
      <w:r w:rsidRPr="00596C0F">
        <w:rPr>
          <w:rtl/>
        </w:rPr>
        <w:t>اجازه بده</w:t>
      </w:r>
      <w:r w:rsidRPr="00596C0F">
        <w:rPr>
          <w:rFonts w:hint="cs"/>
          <w:rtl/>
        </w:rPr>
        <w:t>ید</w:t>
      </w:r>
      <w:r w:rsidRPr="00596C0F">
        <w:rPr>
          <w:rtl/>
        </w:rPr>
        <w:t xml:space="preserve"> ا</w:t>
      </w:r>
      <w:r w:rsidRPr="00596C0F">
        <w:rPr>
          <w:rFonts w:hint="cs"/>
          <w:rtl/>
        </w:rPr>
        <w:t>ین</w:t>
      </w:r>
      <w:r w:rsidRPr="00596C0F">
        <w:rPr>
          <w:rtl/>
        </w:rPr>
        <w:t xml:space="preserve"> عبارت را خ</w:t>
      </w:r>
      <w:r w:rsidRPr="00596C0F">
        <w:rPr>
          <w:rFonts w:hint="cs"/>
          <w:rtl/>
        </w:rPr>
        <w:t>یلی</w:t>
      </w:r>
      <w:r w:rsidRPr="00596C0F">
        <w:rPr>
          <w:rtl/>
        </w:rPr>
        <w:t xml:space="preserve"> ساده باز کنم تا بب</w:t>
      </w:r>
      <w:r w:rsidRPr="00596C0F">
        <w:rPr>
          <w:rFonts w:hint="cs"/>
          <w:rtl/>
        </w:rPr>
        <w:t>ینید</w:t>
      </w:r>
      <w:r w:rsidRPr="00596C0F">
        <w:rPr>
          <w:rtl/>
        </w:rPr>
        <w:t xml:space="preserve"> خدا چقدر پا</w:t>
      </w:r>
      <w:r w:rsidRPr="00596C0F">
        <w:rPr>
          <w:rFonts w:hint="cs"/>
          <w:rtl/>
        </w:rPr>
        <w:t>ی</w:t>
      </w:r>
      <w:r w:rsidRPr="00596C0F">
        <w:rPr>
          <w:rtl/>
        </w:rPr>
        <w:t xml:space="preserve"> ا</w:t>
      </w:r>
      <w:r w:rsidRPr="00596C0F">
        <w:rPr>
          <w:rFonts w:hint="cs"/>
          <w:rtl/>
        </w:rPr>
        <w:t>ین</w:t>
      </w:r>
      <w:r w:rsidRPr="00596C0F">
        <w:rPr>
          <w:rtl/>
        </w:rPr>
        <w:t xml:space="preserve"> وعده ا</w:t>
      </w:r>
      <w:r w:rsidRPr="00596C0F">
        <w:rPr>
          <w:rFonts w:hint="cs"/>
          <w:rtl/>
        </w:rPr>
        <w:t>یستاده</w:t>
      </w:r>
      <w:r w:rsidRPr="00596C0F">
        <w:rPr>
          <w:rtl/>
        </w:rPr>
        <w:t xml:space="preserve"> است.</w:t>
      </w:r>
      <w:r w:rsidRPr="00596C0F">
        <w:rPr>
          <w:rFonts w:hint="cs"/>
          <w:rtl/>
        </w:rPr>
        <w:t xml:space="preserve"> </w:t>
      </w:r>
      <w:r w:rsidR="00F41827" w:rsidRPr="00596C0F">
        <w:rPr>
          <w:rtl/>
        </w:rPr>
        <w:t xml:space="preserve">در زبان عربی، </w:t>
      </w:r>
      <w:r w:rsidR="00F41827" w:rsidRPr="00B262B3">
        <w:rPr>
          <w:rtl/>
        </w:rPr>
        <w:t xml:space="preserve">وقتی </w:t>
      </w:r>
      <w:r w:rsidR="00F41827" w:rsidRPr="00B551D9">
        <w:rPr>
          <w:rtl/>
        </w:rPr>
        <w:t xml:space="preserve">بخواهند یک چیزی را خیلی سفت و سخت بگویند، از تأکید استفاده می‌کنند. خدا در </w:t>
      </w:r>
      <w:r w:rsidRPr="00B551D9">
        <w:rPr>
          <w:rFonts w:hint="cs"/>
          <w:rtl/>
        </w:rPr>
        <w:t xml:space="preserve">همین </w:t>
      </w:r>
      <w:r w:rsidR="00F41827" w:rsidRPr="00B551D9">
        <w:rPr>
          <w:rtl/>
        </w:rPr>
        <w:t>یک ک</w:t>
      </w:r>
      <w:r w:rsidR="00F41827" w:rsidRPr="00B262B3">
        <w:rPr>
          <w:rtl/>
        </w:rPr>
        <w:t>لم</w:t>
      </w:r>
      <w:r>
        <w:rPr>
          <w:rFonts w:hint="cs"/>
          <w:rtl/>
        </w:rPr>
        <w:t>ۀ</w:t>
      </w:r>
      <w:r w:rsidR="00F41827" w:rsidRPr="00B262B3">
        <w:rPr>
          <w:rtl/>
        </w:rPr>
        <w:t xml:space="preserve"> «</w:t>
      </w:r>
      <w:r w:rsidR="00F41827" w:rsidRPr="006748A5">
        <w:rPr>
          <w:rStyle w:val="Char2"/>
          <w:bCs w:val="0"/>
          <w:rtl/>
        </w:rPr>
        <w:t>لَنَهْدِ</w:t>
      </w:r>
      <w:r w:rsidR="0058631C">
        <w:rPr>
          <w:rStyle w:val="Char2"/>
          <w:bCs w:val="0"/>
          <w:rtl/>
        </w:rPr>
        <w:t>ی</w:t>
      </w:r>
      <w:r w:rsidR="00F41827" w:rsidRPr="006748A5">
        <w:rPr>
          <w:rStyle w:val="Char2"/>
          <w:bCs w:val="0"/>
          <w:rtl/>
        </w:rPr>
        <w:t>نَّهُمْ</w:t>
      </w:r>
      <w:r w:rsidR="00F41827" w:rsidRPr="00B262B3">
        <w:rPr>
          <w:rtl/>
        </w:rPr>
        <w:t xml:space="preserve">»، دو بار </w:t>
      </w:r>
      <w:r w:rsidR="00B36BC7">
        <w:rPr>
          <w:rFonts w:hint="cs"/>
          <w:rtl/>
        </w:rPr>
        <w:t>تاکید کرده</w:t>
      </w:r>
      <w:r>
        <w:rPr>
          <w:rFonts w:hint="cs"/>
          <w:rtl/>
        </w:rPr>
        <w:t xml:space="preserve"> است</w:t>
      </w:r>
      <w:r w:rsidR="00F41827" w:rsidRPr="00B262B3">
        <w:rPr>
          <w:rtl/>
        </w:rPr>
        <w:t xml:space="preserve">! </w:t>
      </w:r>
      <w:r>
        <w:rPr>
          <w:rFonts w:hint="cs"/>
          <w:rtl/>
        </w:rPr>
        <w:t xml:space="preserve">نخست، </w:t>
      </w:r>
      <w:r w:rsidR="00F41827" w:rsidRPr="00B262B3">
        <w:rPr>
          <w:rtl/>
        </w:rPr>
        <w:t xml:space="preserve">لام </w:t>
      </w:r>
      <w:r>
        <w:rPr>
          <w:rFonts w:hint="cs"/>
          <w:rtl/>
        </w:rPr>
        <w:t xml:space="preserve">ابتدای فعل؛ دوم، </w:t>
      </w:r>
      <w:r w:rsidR="00B551D9">
        <w:rPr>
          <w:rtl/>
        </w:rPr>
        <w:t>نون</w:t>
      </w:r>
      <w:r>
        <w:rPr>
          <w:rtl/>
        </w:rPr>
        <w:t xml:space="preserve"> </w:t>
      </w:r>
      <w:r>
        <w:rPr>
          <w:rFonts w:hint="cs"/>
          <w:rtl/>
        </w:rPr>
        <w:t>مُشدّد در انتهای فعل</w:t>
      </w:r>
      <w:r w:rsidR="00F41827" w:rsidRPr="00B262B3">
        <w:rPr>
          <w:rtl/>
        </w:rPr>
        <w:t>. ا</w:t>
      </w:r>
      <w:r>
        <w:rPr>
          <w:rtl/>
        </w:rPr>
        <w:t>گر بخواهیم به زبان</w:t>
      </w:r>
      <w:r>
        <w:rPr>
          <w:rFonts w:hint="cs"/>
          <w:rtl/>
        </w:rPr>
        <w:t xml:space="preserve"> </w:t>
      </w:r>
      <w:r w:rsidR="00F41827" w:rsidRPr="00B262B3">
        <w:rPr>
          <w:rtl/>
        </w:rPr>
        <w:t>خودمان ترجمه کنیم، یعنی</w:t>
      </w:r>
      <w:r w:rsidR="002A1E2D">
        <w:rPr>
          <w:rFonts w:hint="cs"/>
          <w:rtl/>
        </w:rPr>
        <w:t xml:space="preserve"> خداوند می‌فرماید</w:t>
      </w:r>
      <w:r>
        <w:rPr>
          <w:rFonts w:hint="cs"/>
          <w:rtl/>
        </w:rPr>
        <w:t>:</w:t>
      </w:r>
      <w:r w:rsidRPr="00B262B3">
        <w:rPr>
          <w:rtl/>
        </w:rPr>
        <w:t xml:space="preserve"> </w:t>
      </w:r>
      <w:r w:rsidR="002A1E2D">
        <w:rPr>
          <w:rFonts w:hint="cs"/>
          <w:rtl/>
        </w:rPr>
        <w:t>«</w:t>
      </w:r>
      <w:r w:rsidR="00F41827" w:rsidRPr="00B262B3">
        <w:rPr>
          <w:rtl/>
        </w:rPr>
        <w:t>قطعاً</w:t>
      </w:r>
      <w:r w:rsidR="002A1E2D">
        <w:rPr>
          <w:rFonts w:hint="cs"/>
          <w:rtl/>
        </w:rPr>
        <w:t>!</w:t>
      </w:r>
      <w:r w:rsidR="00F41827" w:rsidRPr="00B262B3">
        <w:rPr>
          <w:rtl/>
        </w:rPr>
        <w:t xml:space="preserve"> حتماً</w:t>
      </w:r>
      <w:r w:rsidR="002A1E2D">
        <w:rPr>
          <w:rFonts w:hint="cs"/>
          <w:rtl/>
        </w:rPr>
        <w:t>!</w:t>
      </w:r>
      <w:r w:rsidR="00F41827" w:rsidRPr="00B262B3">
        <w:rPr>
          <w:rtl/>
        </w:rPr>
        <w:t xml:space="preserve"> بی‌‌برو</w:t>
      </w:r>
      <w:r w:rsidR="00596C0F">
        <w:rPr>
          <w:rFonts w:hint="cs"/>
          <w:rtl/>
        </w:rPr>
        <w:t>‌</w:t>
      </w:r>
      <w:r w:rsidR="00F41827" w:rsidRPr="00B262B3">
        <w:rPr>
          <w:rtl/>
        </w:rPr>
        <w:t>ب</w:t>
      </w:r>
      <w:r w:rsidR="00596C0F">
        <w:rPr>
          <w:rFonts w:hint="cs"/>
          <w:rtl/>
        </w:rPr>
        <w:t>َ</w:t>
      </w:r>
      <w:r w:rsidR="00F41827" w:rsidRPr="00B262B3">
        <w:rPr>
          <w:rtl/>
        </w:rPr>
        <w:t>رگرد خودم</w:t>
      </w:r>
      <w:r w:rsidR="00B551D9">
        <w:rPr>
          <w:rtl/>
        </w:rPr>
        <w:t xml:space="preserve"> دستش را می‌گیرم</w:t>
      </w:r>
      <w:r w:rsidR="00B551D9">
        <w:rPr>
          <w:rFonts w:hint="cs"/>
          <w:rtl/>
        </w:rPr>
        <w:t>.</w:t>
      </w:r>
      <w:r w:rsidR="00F41827" w:rsidRPr="00B262B3">
        <w:rPr>
          <w:rtl/>
        </w:rPr>
        <w:t xml:space="preserve"> شک نکن!»</w:t>
      </w:r>
      <w:r w:rsidR="00596C0F">
        <w:rPr>
          <w:rFonts w:hint="cs"/>
          <w:rtl/>
        </w:rPr>
        <w:t>؛</w:t>
      </w:r>
      <w:r w:rsidR="00596C0F">
        <w:rPr>
          <w:rtl/>
        </w:rPr>
        <w:t xml:space="preserve"> این یعنی خدا برای هدایت</w:t>
      </w:r>
      <w:r w:rsidR="00596C0F">
        <w:rPr>
          <w:rFonts w:hint="cs"/>
          <w:rtl/>
        </w:rPr>
        <w:t xml:space="preserve"> </w:t>
      </w:r>
      <w:r w:rsidR="00F41827" w:rsidRPr="00B262B3">
        <w:rPr>
          <w:rtl/>
        </w:rPr>
        <w:t xml:space="preserve">تو، </w:t>
      </w:r>
      <w:r w:rsidR="00596C0F">
        <w:rPr>
          <w:rtl/>
        </w:rPr>
        <w:t>اعتبار</w:t>
      </w:r>
      <w:r w:rsidR="00F41827" w:rsidRPr="00B262B3">
        <w:rPr>
          <w:rtl/>
        </w:rPr>
        <w:t xml:space="preserve"> خدایی‌اش را وسط گذاشته</w:t>
      </w:r>
      <w:r w:rsidR="00596C0F">
        <w:rPr>
          <w:rFonts w:hint="cs"/>
          <w:rtl/>
        </w:rPr>
        <w:t xml:space="preserve"> است؛</w:t>
      </w:r>
      <w:r w:rsidR="00F41827" w:rsidRPr="00B262B3">
        <w:rPr>
          <w:rtl/>
        </w:rPr>
        <w:t xml:space="preserve"> یعنی </w:t>
      </w:r>
      <w:r w:rsidR="00596C0F">
        <w:rPr>
          <w:rFonts w:hint="cs"/>
          <w:rtl/>
        </w:rPr>
        <w:t xml:space="preserve">اگر </w:t>
      </w:r>
      <w:r w:rsidR="00F41827" w:rsidRPr="00B262B3">
        <w:rPr>
          <w:rtl/>
        </w:rPr>
        <w:t>برای خدا قدم برداری</w:t>
      </w:r>
      <w:r w:rsidR="00596C0F">
        <w:rPr>
          <w:rFonts w:hint="cs"/>
          <w:rtl/>
        </w:rPr>
        <w:t xml:space="preserve">، </w:t>
      </w:r>
      <w:r w:rsidR="00596C0F" w:rsidRPr="00B262B3">
        <w:rPr>
          <w:rtl/>
        </w:rPr>
        <w:t>محال است</w:t>
      </w:r>
      <w:r w:rsidR="00F41827" w:rsidRPr="00B262B3">
        <w:rPr>
          <w:rtl/>
        </w:rPr>
        <w:t xml:space="preserve"> راه را نشانت ندهد. محال است!</w:t>
      </w:r>
    </w:p>
    <w:p w14:paraId="1B75E080" w14:textId="29972989" w:rsidR="00244651" w:rsidRPr="00596C0F" w:rsidRDefault="006E46C9" w:rsidP="00596C0F">
      <w:pPr>
        <w:pStyle w:val="Normal3"/>
        <w:rPr>
          <w:rtl/>
        </w:rPr>
      </w:pPr>
      <w:r w:rsidRPr="00B262B3">
        <w:rPr>
          <w:rtl/>
        </w:rPr>
        <w:t>اما یک نکت</w:t>
      </w:r>
      <w:r w:rsidR="00596C0F">
        <w:rPr>
          <w:rFonts w:hint="cs"/>
          <w:rtl/>
        </w:rPr>
        <w:t>ۀ</w:t>
      </w:r>
      <w:r w:rsidR="00596C0F">
        <w:rPr>
          <w:rtl/>
        </w:rPr>
        <w:t xml:space="preserve"> شاهکار</w:t>
      </w:r>
      <w:r w:rsidRPr="00B262B3">
        <w:rPr>
          <w:rtl/>
        </w:rPr>
        <w:t xml:space="preserve"> دیگر </w:t>
      </w:r>
      <w:r w:rsidR="00596C0F">
        <w:rPr>
          <w:rtl/>
        </w:rPr>
        <w:t>که هوش از سر</w:t>
      </w:r>
      <w:r w:rsidR="00596C0F">
        <w:rPr>
          <w:rFonts w:hint="cs"/>
          <w:rtl/>
        </w:rPr>
        <w:t xml:space="preserve"> </w:t>
      </w:r>
      <w:r w:rsidRPr="00B262B3">
        <w:rPr>
          <w:rtl/>
        </w:rPr>
        <w:t>آدم می‌برد</w:t>
      </w:r>
      <w:r w:rsidR="00596C0F">
        <w:rPr>
          <w:rFonts w:hint="cs"/>
          <w:rtl/>
        </w:rPr>
        <w:t xml:space="preserve"> این است که </w:t>
      </w:r>
      <w:r w:rsidRPr="00B262B3">
        <w:rPr>
          <w:rtl/>
        </w:rPr>
        <w:t>خدا نف</w:t>
      </w:r>
      <w:r w:rsidR="00596C0F">
        <w:rPr>
          <w:rtl/>
        </w:rPr>
        <w:t>رموده «سَبیلَنا» (یعنی راه ما)</w:t>
      </w:r>
      <w:r w:rsidR="00596C0F">
        <w:rPr>
          <w:rFonts w:hint="cs"/>
          <w:rtl/>
        </w:rPr>
        <w:t>، بلکه</w:t>
      </w:r>
      <w:r w:rsidR="00596C0F">
        <w:rPr>
          <w:rtl/>
        </w:rPr>
        <w:t xml:space="preserve"> فرموده</w:t>
      </w:r>
      <w:r w:rsidR="00596C0F">
        <w:rPr>
          <w:rFonts w:hint="cs"/>
          <w:rtl/>
        </w:rPr>
        <w:t xml:space="preserve">: </w:t>
      </w:r>
      <w:r w:rsidRPr="00B262B3">
        <w:rPr>
          <w:rtl/>
        </w:rPr>
        <w:t>«</w:t>
      </w:r>
      <w:r w:rsidRPr="00596C0F">
        <w:rPr>
          <w:rStyle w:val="Char2"/>
          <w:bCs w:val="0"/>
          <w:rtl/>
        </w:rPr>
        <w:t>سُبُلَنَا</w:t>
      </w:r>
      <w:r w:rsidR="00596C0F">
        <w:rPr>
          <w:rtl/>
        </w:rPr>
        <w:t>» (یعنی راه‌های</w:t>
      </w:r>
      <w:r w:rsidR="00596C0F">
        <w:rPr>
          <w:rFonts w:hint="cs"/>
          <w:rtl/>
        </w:rPr>
        <w:t xml:space="preserve"> </w:t>
      </w:r>
      <w:r w:rsidRPr="00B262B3">
        <w:rPr>
          <w:rtl/>
        </w:rPr>
        <w:t xml:space="preserve">ما). جمع بسته! </w:t>
      </w:r>
      <w:r w:rsidR="00596C0F" w:rsidRPr="00596C0F">
        <w:rPr>
          <w:rtl/>
        </w:rPr>
        <w:t>ا</w:t>
      </w:r>
      <w:r w:rsidR="00596C0F" w:rsidRPr="00596C0F">
        <w:rPr>
          <w:rFonts w:hint="cs"/>
          <w:rtl/>
        </w:rPr>
        <w:t>ین</w:t>
      </w:r>
      <w:r w:rsidR="00596C0F" w:rsidRPr="00596C0F">
        <w:rPr>
          <w:rtl/>
        </w:rPr>
        <w:t xml:space="preserve"> خودش </w:t>
      </w:r>
      <w:r w:rsidR="00596C0F" w:rsidRPr="00596C0F">
        <w:rPr>
          <w:rFonts w:hint="cs"/>
          <w:rtl/>
        </w:rPr>
        <w:t>یک</w:t>
      </w:r>
      <w:r w:rsidR="00596C0F" w:rsidRPr="00596C0F">
        <w:rPr>
          <w:rtl/>
        </w:rPr>
        <w:t xml:space="preserve"> دن</w:t>
      </w:r>
      <w:r w:rsidR="00596C0F" w:rsidRPr="00596C0F">
        <w:rPr>
          <w:rFonts w:hint="cs"/>
          <w:rtl/>
        </w:rPr>
        <w:t>یا</w:t>
      </w:r>
      <w:r w:rsidR="00596C0F" w:rsidRPr="00596C0F">
        <w:rPr>
          <w:rtl/>
        </w:rPr>
        <w:t xml:space="preserve"> معنا دارد.</w:t>
      </w:r>
    </w:p>
    <w:p w14:paraId="14324B92" w14:textId="1814F5AF" w:rsidR="00244651" w:rsidRPr="00B262B3" w:rsidRDefault="006E46C9" w:rsidP="00B551D9">
      <w:pPr>
        <w:pStyle w:val="Normal3"/>
        <w:rPr>
          <w:rtl/>
        </w:rPr>
      </w:pPr>
      <w:r w:rsidRPr="00B262B3">
        <w:rPr>
          <w:rtl/>
        </w:rPr>
        <w:t xml:space="preserve">ما آدم‌ها </w:t>
      </w:r>
      <w:r w:rsidRPr="00B262B3">
        <w:rPr>
          <w:rtl/>
        </w:rPr>
        <w:t>معمو</w:t>
      </w:r>
      <w:r w:rsidR="00596C0F">
        <w:rPr>
          <w:rtl/>
        </w:rPr>
        <w:t xml:space="preserve">لاً وقتی به مشکل </w:t>
      </w:r>
      <w:r w:rsidR="00B551D9">
        <w:rPr>
          <w:rFonts w:hint="cs"/>
          <w:rtl/>
        </w:rPr>
        <w:t>بر</w:t>
      </w:r>
      <w:r w:rsidR="00596C0F">
        <w:rPr>
          <w:rtl/>
        </w:rPr>
        <w:t xml:space="preserve">می‌خوریم، فقط </w:t>
      </w:r>
      <w:r w:rsidRPr="00B262B3">
        <w:rPr>
          <w:rtl/>
        </w:rPr>
        <w:t>یک راه به ذهنمان می‌رسد</w:t>
      </w:r>
      <w:r w:rsidR="00596C0F">
        <w:rPr>
          <w:rFonts w:hint="cs"/>
          <w:rtl/>
        </w:rPr>
        <w:t>؛</w:t>
      </w:r>
      <w:r w:rsidRPr="00B262B3">
        <w:rPr>
          <w:rtl/>
        </w:rPr>
        <w:t xml:space="preserve"> مثلاً </w:t>
      </w:r>
      <w:r w:rsidR="00596C0F">
        <w:rPr>
          <w:rFonts w:hint="cs"/>
          <w:rtl/>
        </w:rPr>
        <w:t xml:space="preserve">وقتی </w:t>
      </w:r>
      <w:r w:rsidR="00596C0F">
        <w:rPr>
          <w:rtl/>
        </w:rPr>
        <w:t>بدهکاریم، فقط راه</w:t>
      </w:r>
      <w:r w:rsidR="00596C0F">
        <w:rPr>
          <w:rFonts w:hint="cs"/>
          <w:rtl/>
        </w:rPr>
        <w:t xml:space="preserve"> </w:t>
      </w:r>
      <w:r w:rsidR="00596C0F">
        <w:rPr>
          <w:rtl/>
        </w:rPr>
        <w:t>وام</w:t>
      </w:r>
      <w:r w:rsidR="00596C0F">
        <w:rPr>
          <w:rFonts w:hint="cs"/>
          <w:rtl/>
        </w:rPr>
        <w:t>‌</w:t>
      </w:r>
      <w:r w:rsidRPr="00B262B3">
        <w:rPr>
          <w:rtl/>
        </w:rPr>
        <w:t>گرفتن را بلدیم</w:t>
      </w:r>
      <w:r w:rsidR="00596C0F">
        <w:rPr>
          <w:rFonts w:hint="cs"/>
          <w:rtl/>
        </w:rPr>
        <w:t xml:space="preserve"> و وقتی</w:t>
      </w:r>
      <w:r w:rsidRPr="00B262B3">
        <w:rPr>
          <w:rtl/>
        </w:rPr>
        <w:t xml:space="preserve"> </w:t>
      </w:r>
      <w:r w:rsidR="00596C0F">
        <w:rPr>
          <w:rFonts w:hint="cs"/>
          <w:rtl/>
        </w:rPr>
        <w:t xml:space="preserve">فرزندمان </w:t>
      </w:r>
      <w:r w:rsidR="00596C0F">
        <w:rPr>
          <w:rtl/>
        </w:rPr>
        <w:t>خطا کرده، فقط راه</w:t>
      </w:r>
      <w:r w:rsidR="00596C0F">
        <w:rPr>
          <w:rFonts w:hint="cs"/>
          <w:rtl/>
        </w:rPr>
        <w:t xml:space="preserve"> </w:t>
      </w:r>
      <w:r w:rsidR="00596C0F">
        <w:rPr>
          <w:rtl/>
        </w:rPr>
        <w:t>داد</w:t>
      </w:r>
      <w:r w:rsidR="00596C0F">
        <w:rPr>
          <w:rFonts w:hint="cs"/>
          <w:rtl/>
        </w:rPr>
        <w:t>و‌فریاد‌</w:t>
      </w:r>
      <w:r w:rsidRPr="00B262B3">
        <w:rPr>
          <w:rtl/>
        </w:rPr>
        <w:t xml:space="preserve">زدن را </w:t>
      </w:r>
      <w:r w:rsidR="00B551D9">
        <w:rPr>
          <w:rFonts w:hint="cs"/>
          <w:rtl/>
        </w:rPr>
        <w:t>می‌دانیم</w:t>
      </w:r>
      <w:r w:rsidRPr="00B262B3">
        <w:rPr>
          <w:rtl/>
        </w:rPr>
        <w:t xml:space="preserve">. وقتی </w:t>
      </w:r>
      <w:r w:rsidR="00596C0F">
        <w:rPr>
          <w:rFonts w:hint="cs"/>
          <w:rtl/>
        </w:rPr>
        <w:t>همان</w:t>
      </w:r>
      <w:r w:rsidRPr="00B262B3">
        <w:rPr>
          <w:rtl/>
        </w:rPr>
        <w:t xml:space="preserve"> یک راه </w:t>
      </w:r>
      <w:r w:rsidR="00596C0F">
        <w:rPr>
          <w:rFonts w:hint="cs"/>
          <w:rtl/>
        </w:rPr>
        <w:t xml:space="preserve">هم </w:t>
      </w:r>
      <w:r w:rsidRPr="00B262B3">
        <w:rPr>
          <w:rtl/>
        </w:rPr>
        <w:t xml:space="preserve">بسته می‌شود، گریه می‌کنیم </w:t>
      </w:r>
      <w:r w:rsidR="00596C0F">
        <w:rPr>
          <w:rFonts w:hint="cs"/>
          <w:rtl/>
        </w:rPr>
        <w:t xml:space="preserve">و می‌گوییم: </w:t>
      </w:r>
      <w:r w:rsidR="00596C0F">
        <w:rPr>
          <w:rtl/>
        </w:rPr>
        <w:t>«خدایا بدبخت شدم، هم</w:t>
      </w:r>
      <w:r w:rsidR="00596C0F">
        <w:rPr>
          <w:rFonts w:hint="cs"/>
          <w:rtl/>
        </w:rPr>
        <w:t>ۀ</w:t>
      </w:r>
      <w:r w:rsidRPr="00B262B3">
        <w:rPr>
          <w:rtl/>
        </w:rPr>
        <w:t xml:space="preserve"> درها</w:t>
      </w:r>
      <w:r w:rsidRPr="00B262B3">
        <w:rPr>
          <w:rtl/>
        </w:rPr>
        <w:t xml:space="preserve"> بسته شد».</w:t>
      </w:r>
    </w:p>
    <w:p w14:paraId="6889D4F0" w14:textId="2538E52F" w:rsidR="00244651" w:rsidRPr="00B262B3" w:rsidRDefault="006E46C9" w:rsidP="0066252F">
      <w:pPr>
        <w:pStyle w:val="Normal3"/>
        <w:rPr>
          <w:rtl/>
        </w:rPr>
      </w:pPr>
      <w:r w:rsidRPr="00596C0F">
        <w:rPr>
          <w:rtl/>
        </w:rPr>
        <w:t>اما خدا</w:t>
      </w:r>
      <w:r w:rsidRPr="00596C0F">
        <w:rPr>
          <w:rFonts w:hint="cs"/>
          <w:rtl/>
        </w:rPr>
        <w:t xml:space="preserve">وند </w:t>
      </w:r>
      <w:r w:rsidR="0066252F">
        <w:rPr>
          <w:rFonts w:hint="cs"/>
          <w:rtl/>
        </w:rPr>
        <w:t>متعال</w:t>
      </w:r>
      <w:r w:rsidR="0066252F" w:rsidRPr="00596C0F">
        <w:rPr>
          <w:rtl/>
        </w:rPr>
        <w:t xml:space="preserve"> </w:t>
      </w:r>
      <w:r w:rsidRPr="00596C0F">
        <w:rPr>
          <w:rtl/>
        </w:rPr>
        <w:t>در ا</w:t>
      </w:r>
      <w:r w:rsidRPr="00596C0F">
        <w:rPr>
          <w:rFonts w:hint="cs"/>
          <w:rtl/>
        </w:rPr>
        <w:t>ین</w:t>
      </w:r>
      <w:r w:rsidRPr="00596C0F">
        <w:rPr>
          <w:rtl/>
        </w:rPr>
        <w:t xml:space="preserve"> آ</w:t>
      </w:r>
      <w:r w:rsidRPr="00596C0F">
        <w:rPr>
          <w:rFonts w:hint="cs"/>
          <w:rtl/>
        </w:rPr>
        <w:t>یه،</w:t>
      </w:r>
      <w:r w:rsidRPr="00596C0F">
        <w:rPr>
          <w:rtl/>
        </w:rPr>
        <w:t xml:space="preserve"> انگار لبخند م</w:t>
      </w:r>
      <w:r w:rsidRPr="00596C0F">
        <w:rPr>
          <w:rFonts w:hint="cs"/>
          <w:rtl/>
        </w:rPr>
        <w:t>ی‌زند</w:t>
      </w:r>
      <w:r w:rsidRPr="00596C0F">
        <w:rPr>
          <w:rtl/>
        </w:rPr>
        <w:t xml:space="preserve"> و م</w:t>
      </w:r>
      <w:r w:rsidRPr="00596C0F">
        <w:rPr>
          <w:rFonts w:hint="cs"/>
          <w:rtl/>
        </w:rPr>
        <w:t>ی‌فرماید</w:t>
      </w:r>
      <w:r w:rsidRPr="00596C0F">
        <w:rPr>
          <w:rtl/>
        </w:rPr>
        <w:t>:</w:t>
      </w:r>
      <w:r w:rsidR="00F41827" w:rsidRPr="00596C0F">
        <w:rPr>
          <w:rtl/>
        </w:rPr>
        <w:t xml:space="preserve"> </w:t>
      </w:r>
      <w:r w:rsidRPr="00596C0F">
        <w:rPr>
          <w:rFonts w:hint="cs"/>
          <w:rtl/>
        </w:rPr>
        <w:t>«</w:t>
      </w:r>
      <w:r w:rsidR="00F41827" w:rsidRPr="00596C0F">
        <w:rPr>
          <w:rtl/>
        </w:rPr>
        <w:t>بند</w:t>
      </w:r>
      <w:r w:rsidRPr="00596C0F">
        <w:rPr>
          <w:rFonts w:hint="cs"/>
          <w:rtl/>
        </w:rPr>
        <w:t>ۀ</w:t>
      </w:r>
      <w:r w:rsidR="00F41827" w:rsidRPr="00596C0F">
        <w:rPr>
          <w:rtl/>
        </w:rPr>
        <w:t xml:space="preserve"> </w:t>
      </w:r>
      <w:r w:rsidRPr="00596C0F">
        <w:rPr>
          <w:rtl/>
        </w:rPr>
        <w:t>من! آن راهی که تو در ذهنت داشتی</w:t>
      </w:r>
      <w:r w:rsidRPr="00596C0F">
        <w:rPr>
          <w:rFonts w:hint="cs"/>
          <w:rtl/>
        </w:rPr>
        <w:t xml:space="preserve">، </w:t>
      </w:r>
      <w:r w:rsidR="00F41827" w:rsidRPr="00596C0F">
        <w:rPr>
          <w:rtl/>
        </w:rPr>
        <w:t xml:space="preserve">بسته شد؟ </w:t>
      </w:r>
      <w:r w:rsidR="00F41827" w:rsidRPr="00B262B3">
        <w:rPr>
          <w:rtl/>
        </w:rPr>
        <w:t xml:space="preserve">فدای سرت! من </w:t>
      </w:r>
      <w:r>
        <w:rPr>
          <w:rFonts w:hint="cs"/>
          <w:rtl/>
        </w:rPr>
        <w:t>"</w:t>
      </w:r>
      <w:r w:rsidR="00F41827" w:rsidRPr="00596C0F">
        <w:rPr>
          <w:rStyle w:val="Char2"/>
          <w:b w:val="0"/>
          <w:bCs w:val="0"/>
          <w:rtl/>
        </w:rPr>
        <w:t>سُبُل</w:t>
      </w:r>
      <w:r>
        <w:rPr>
          <w:rFonts w:hint="cs"/>
          <w:rtl/>
        </w:rPr>
        <w:t>"</w:t>
      </w:r>
      <w:r w:rsidR="00F41827" w:rsidRPr="00B262B3">
        <w:rPr>
          <w:rtl/>
        </w:rPr>
        <w:t xml:space="preserve"> دارم. من هزار</w:t>
      </w:r>
      <w:r>
        <w:rPr>
          <w:rFonts w:hint="cs"/>
          <w:rtl/>
        </w:rPr>
        <w:t>ان</w:t>
      </w:r>
      <w:r>
        <w:rPr>
          <w:rtl/>
        </w:rPr>
        <w:t xml:space="preserve"> راه دارم که عقل</w:t>
      </w:r>
      <w:r>
        <w:rPr>
          <w:rFonts w:hint="cs"/>
          <w:rtl/>
        </w:rPr>
        <w:t xml:space="preserve"> </w:t>
      </w:r>
      <w:r w:rsidR="00F41827" w:rsidRPr="00B262B3">
        <w:rPr>
          <w:rtl/>
        </w:rPr>
        <w:t>تو حتی به خواب هم نمی‌بیند. تو فکر می‌کردی رزقت فقط باید از آن اداره بیاید</w:t>
      </w:r>
      <w:r>
        <w:rPr>
          <w:rFonts w:hint="cs"/>
          <w:rtl/>
        </w:rPr>
        <w:t xml:space="preserve"> و</w:t>
      </w:r>
      <w:r w:rsidR="00F41827" w:rsidRPr="00B262B3">
        <w:rPr>
          <w:rtl/>
        </w:rPr>
        <w:t xml:space="preserve"> نشد</w:t>
      </w:r>
      <w:r>
        <w:rPr>
          <w:rFonts w:hint="cs"/>
          <w:rtl/>
        </w:rPr>
        <w:t>؛</w:t>
      </w:r>
      <w:r>
        <w:rPr>
          <w:rtl/>
        </w:rPr>
        <w:t xml:space="preserve"> من از جایی که گمان نمی‌بری </w:t>
      </w:r>
      <w:r w:rsidRPr="00B262B3">
        <w:rPr>
          <w:rtl/>
        </w:rPr>
        <w:t>برایت می‌فرستم</w:t>
      </w:r>
      <w:r w:rsidR="00F41827" w:rsidRPr="00B262B3">
        <w:rPr>
          <w:rtl/>
        </w:rPr>
        <w:t>.</w:t>
      </w:r>
      <w:r>
        <w:rPr>
          <w:rStyle w:val="FootnoteReference1"/>
          <w:rtl/>
        </w:rPr>
        <w:footnoteReference w:id="445"/>
      </w:r>
      <w:r w:rsidR="00F41827" w:rsidRPr="00B262B3">
        <w:rPr>
          <w:rtl/>
        </w:rPr>
        <w:t xml:space="preserve"> تو فکر می‌کردی تربیت </w:t>
      </w:r>
      <w:r>
        <w:rPr>
          <w:rFonts w:hint="cs"/>
          <w:rtl/>
        </w:rPr>
        <w:t>فرزندت</w:t>
      </w:r>
      <w:r w:rsidR="00F41827" w:rsidRPr="00B262B3">
        <w:rPr>
          <w:rtl/>
        </w:rPr>
        <w:t xml:space="preserve"> فقط با دعوا حل می‌شود</w:t>
      </w:r>
      <w:r>
        <w:rPr>
          <w:rFonts w:hint="cs"/>
          <w:rtl/>
        </w:rPr>
        <w:t xml:space="preserve"> و</w:t>
      </w:r>
      <w:r w:rsidR="00F41827" w:rsidRPr="00B262B3">
        <w:rPr>
          <w:rtl/>
        </w:rPr>
        <w:t xml:space="preserve"> نشد</w:t>
      </w:r>
      <w:r>
        <w:rPr>
          <w:rFonts w:hint="cs"/>
          <w:rtl/>
        </w:rPr>
        <w:t>؛</w:t>
      </w:r>
      <w:r>
        <w:rPr>
          <w:rtl/>
        </w:rPr>
        <w:t xml:space="preserve"> من راه</w:t>
      </w:r>
      <w:r w:rsidR="00F41827" w:rsidRPr="00B262B3">
        <w:rPr>
          <w:rtl/>
        </w:rPr>
        <w:t xml:space="preserve"> محبت</w:t>
      </w:r>
      <w:r>
        <w:rPr>
          <w:rFonts w:hint="cs"/>
          <w:rtl/>
        </w:rPr>
        <w:t xml:space="preserve"> و</w:t>
      </w:r>
      <w:r w:rsidR="00F41827" w:rsidRPr="00B262B3">
        <w:rPr>
          <w:rtl/>
        </w:rPr>
        <w:t xml:space="preserve"> رفاقت </w:t>
      </w:r>
      <w:r>
        <w:rPr>
          <w:rFonts w:hint="cs"/>
          <w:rtl/>
        </w:rPr>
        <w:t xml:space="preserve">و راه </w:t>
      </w:r>
      <w:r>
        <w:rPr>
          <w:rtl/>
        </w:rPr>
        <w:t>یک معلم</w:t>
      </w:r>
      <w:r>
        <w:rPr>
          <w:rFonts w:hint="cs"/>
          <w:rtl/>
        </w:rPr>
        <w:t xml:space="preserve"> </w:t>
      </w:r>
      <w:r w:rsidR="00F41827" w:rsidRPr="00B262B3">
        <w:rPr>
          <w:rtl/>
        </w:rPr>
        <w:t xml:space="preserve">خوب را </w:t>
      </w:r>
      <w:r>
        <w:rPr>
          <w:rFonts w:hint="cs"/>
          <w:rtl/>
        </w:rPr>
        <w:t>سر راهت قرار دادم»</w:t>
      </w:r>
      <w:r w:rsidR="00F41827" w:rsidRPr="00B262B3">
        <w:rPr>
          <w:rtl/>
        </w:rPr>
        <w:t>.</w:t>
      </w:r>
    </w:p>
    <w:p w14:paraId="0ABADE2C" w14:textId="3E3E6258" w:rsidR="00244651" w:rsidRPr="00B262B3" w:rsidRDefault="006E46C9" w:rsidP="00B85F08">
      <w:pPr>
        <w:pStyle w:val="Normal3"/>
        <w:rPr>
          <w:rtl/>
        </w:rPr>
      </w:pPr>
      <w:r w:rsidRPr="00B262B3">
        <w:rPr>
          <w:rtl/>
        </w:rPr>
        <w:t>«</w:t>
      </w:r>
      <w:r w:rsidRPr="00B551D9">
        <w:rPr>
          <w:rStyle w:val="Char2"/>
          <w:bCs w:val="0"/>
          <w:rtl/>
        </w:rPr>
        <w:t>لَنَهْدِ</w:t>
      </w:r>
      <w:r w:rsidR="0058631C" w:rsidRPr="00B551D9">
        <w:rPr>
          <w:rStyle w:val="Char2"/>
          <w:bCs w:val="0"/>
          <w:rtl/>
        </w:rPr>
        <w:t>ی</w:t>
      </w:r>
      <w:r w:rsidRPr="00B551D9">
        <w:rPr>
          <w:rStyle w:val="Char2"/>
          <w:bCs w:val="0"/>
          <w:rtl/>
        </w:rPr>
        <w:t>نَّهُمْ سُبُلَنَا</w:t>
      </w:r>
      <w:r w:rsidRPr="00B262B3">
        <w:rPr>
          <w:rtl/>
        </w:rPr>
        <w:t>» یعنی تو فقط حرکت کن و به من اعتماد داشته باش؛ من تو</w:t>
      </w:r>
      <w:r w:rsidRPr="00B262B3">
        <w:rPr>
          <w:rtl/>
        </w:rPr>
        <w:t xml:space="preserve"> را از مسیرهایی می‌برم که </w:t>
      </w:r>
      <w:r w:rsidR="00596C0F">
        <w:rPr>
          <w:rFonts w:hint="cs"/>
          <w:rtl/>
        </w:rPr>
        <w:t>نه</w:t>
      </w:r>
      <w:r w:rsidRPr="00B262B3">
        <w:rPr>
          <w:rtl/>
        </w:rPr>
        <w:t xml:space="preserve"> ترافیکی دارد</w:t>
      </w:r>
      <w:r w:rsidR="00596C0F">
        <w:rPr>
          <w:rFonts w:hint="cs"/>
          <w:rtl/>
        </w:rPr>
        <w:t xml:space="preserve"> و نه</w:t>
      </w:r>
      <w:r w:rsidRPr="00B262B3">
        <w:rPr>
          <w:rtl/>
        </w:rPr>
        <w:t xml:space="preserve"> بن‌بستی</w:t>
      </w:r>
      <w:r w:rsidR="00596C0F">
        <w:rPr>
          <w:rFonts w:hint="cs"/>
          <w:rtl/>
        </w:rPr>
        <w:t>؛</w:t>
      </w:r>
      <w:r w:rsidR="00596C0F">
        <w:rPr>
          <w:rtl/>
        </w:rPr>
        <w:t xml:space="preserve"> راه‌های اختصاصی</w:t>
      </w:r>
      <w:r w:rsidR="00596C0F">
        <w:rPr>
          <w:rFonts w:hint="cs"/>
          <w:rtl/>
        </w:rPr>
        <w:t xml:space="preserve"> و</w:t>
      </w:r>
      <w:r w:rsidRPr="00B262B3">
        <w:rPr>
          <w:rtl/>
        </w:rPr>
        <w:t xml:space="preserve"> میان‌ب</w:t>
      </w:r>
      <w:r w:rsidR="00596C0F">
        <w:rPr>
          <w:rFonts w:hint="cs"/>
          <w:rtl/>
        </w:rPr>
        <w:t>ُ</w:t>
      </w:r>
      <w:r w:rsidRPr="00B262B3">
        <w:rPr>
          <w:rtl/>
        </w:rPr>
        <w:t>ر</w:t>
      </w:r>
      <w:r w:rsidR="00596C0F">
        <w:rPr>
          <w:rFonts w:hint="cs"/>
          <w:rtl/>
        </w:rPr>
        <w:t xml:space="preserve"> خدا</w:t>
      </w:r>
      <w:r w:rsidRPr="00B262B3">
        <w:rPr>
          <w:rtl/>
        </w:rPr>
        <w:t xml:space="preserve">. </w:t>
      </w:r>
      <w:r w:rsidR="00596C0F">
        <w:rPr>
          <w:rFonts w:hint="cs"/>
          <w:rtl/>
        </w:rPr>
        <w:t xml:space="preserve">حتماً </w:t>
      </w:r>
      <w:r w:rsidRPr="00B262B3">
        <w:rPr>
          <w:rtl/>
        </w:rPr>
        <w:t>دید</w:t>
      </w:r>
      <w:r w:rsidR="00596C0F">
        <w:rPr>
          <w:rFonts w:hint="cs"/>
          <w:rtl/>
        </w:rPr>
        <w:t>ه‌ا</w:t>
      </w:r>
      <w:r w:rsidR="00596C0F">
        <w:rPr>
          <w:rtl/>
        </w:rPr>
        <w:t>ی</w:t>
      </w:r>
      <w:r w:rsidR="00B85F08">
        <w:rPr>
          <w:rFonts w:hint="cs"/>
          <w:rtl/>
        </w:rPr>
        <w:t>د</w:t>
      </w:r>
      <w:r w:rsidR="00596C0F">
        <w:rPr>
          <w:rtl/>
        </w:rPr>
        <w:t xml:space="preserve"> گاهی یک مشکل</w:t>
      </w:r>
      <w:r w:rsidR="00596C0F">
        <w:rPr>
          <w:rFonts w:hint="cs"/>
          <w:rtl/>
        </w:rPr>
        <w:t xml:space="preserve"> </w:t>
      </w:r>
      <w:r w:rsidR="00596C0F">
        <w:rPr>
          <w:rtl/>
        </w:rPr>
        <w:t>ده</w:t>
      </w:r>
      <w:r w:rsidR="00596C0F">
        <w:rPr>
          <w:rFonts w:hint="cs"/>
          <w:rtl/>
        </w:rPr>
        <w:t>‌</w:t>
      </w:r>
      <w:r w:rsidRPr="00B262B3">
        <w:rPr>
          <w:rtl/>
        </w:rPr>
        <w:t>ساله، با یک جرقه</w:t>
      </w:r>
      <w:r w:rsidR="00596C0F">
        <w:rPr>
          <w:rFonts w:hint="cs"/>
          <w:rtl/>
        </w:rPr>
        <w:t xml:space="preserve"> یا</w:t>
      </w:r>
      <w:r w:rsidRPr="00B262B3">
        <w:rPr>
          <w:rtl/>
        </w:rPr>
        <w:t xml:space="preserve"> </w:t>
      </w:r>
      <w:r w:rsidR="00596C0F">
        <w:rPr>
          <w:rtl/>
        </w:rPr>
        <w:t>یک اتفاق</w:t>
      </w:r>
      <w:r w:rsidR="00596C0F">
        <w:rPr>
          <w:rFonts w:hint="cs"/>
          <w:rtl/>
        </w:rPr>
        <w:t xml:space="preserve"> کوچک، در </w:t>
      </w:r>
      <w:r w:rsidRPr="00B262B3">
        <w:rPr>
          <w:rtl/>
        </w:rPr>
        <w:t>یک روز حل می‌شود</w:t>
      </w:r>
      <w:r w:rsidR="00596C0F">
        <w:rPr>
          <w:rFonts w:hint="cs"/>
          <w:rtl/>
        </w:rPr>
        <w:t>؛</w:t>
      </w:r>
      <w:r w:rsidRPr="00B262B3">
        <w:rPr>
          <w:rtl/>
        </w:rPr>
        <w:t xml:space="preserve"> این همان «</w:t>
      </w:r>
      <w:r w:rsidRPr="00596C0F">
        <w:rPr>
          <w:rStyle w:val="Char2"/>
          <w:b w:val="0"/>
          <w:bCs w:val="0"/>
          <w:rtl/>
        </w:rPr>
        <w:t>سُبُلَنا</w:t>
      </w:r>
      <w:r w:rsidRPr="00B262B3">
        <w:rPr>
          <w:rtl/>
        </w:rPr>
        <w:t>» است</w:t>
      </w:r>
      <w:r w:rsidR="00596C0F">
        <w:rPr>
          <w:rFonts w:hint="cs"/>
          <w:rtl/>
        </w:rPr>
        <w:t>؛</w:t>
      </w:r>
      <w:r w:rsidR="00596C0F">
        <w:rPr>
          <w:rtl/>
        </w:rPr>
        <w:t xml:space="preserve"> همان مسیریاب خداست که</w:t>
      </w:r>
      <w:r w:rsidR="00B85F08">
        <w:rPr>
          <w:rFonts w:hint="cs"/>
          <w:rtl/>
        </w:rPr>
        <w:t xml:space="preserve"> من و</w:t>
      </w:r>
      <w:r w:rsidR="00596C0F">
        <w:rPr>
          <w:rtl/>
        </w:rPr>
        <w:t xml:space="preserve"> </w:t>
      </w:r>
      <w:r w:rsidR="00B85F08">
        <w:rPr>
          <w:rFonts w:hint="cs"/>
          <w:rtl/>
        </w:rPr>
        <w:t>شما</w:t>
      </w:r>
      <w:r w:rsidR="00596C0F">
        <w:rPr>
          <w:rtl/>
        </w:rPr>
        <w:t xml:space="preserve"> را از ترافیک</w:t>
      </w:r>
      <w:r w:rsidR="00596C0F">
        <w:rPr>
          <w:rFonts w:hint="cs"/>
          <w:rtl/>
        </w:rPr>
        <w:t xml:space="preserve"> </w:t>
      </w:r>
      <w:r w:rsidR="00596C0F">
        <w:rPr>
          <w:rtl/>
        </w:rPr>
        <w:t>محاسبات</w:t>
      </w:r>
      <w:r w:rsidR="00596C0F">
        <w:rPr>
          <w:rFonts w:hint="cs"/>
          <w:rtl/>
        </w:rPr>
        <w:t xml:space="preserve"> </w:t>
      </w:r>
      <w:r w:rsidRPr="00B262B3">
        <w:rPr>
          <w:rtl/>
        </w:rPr>
        <w:t>مادی بیرون می‌کشد.</w:t>
      </w:r>
    </w:p>
    <w:p w14:paraId="3DE9EF70" w14:textId="2426EAAF" w:rsidR="004937D3" w:rsidRDefault="006E46C9" w:rsidP="00916B01">
      <w:pPr>
        <w:pStyle w:val="Heading24"/>
        <w:rPr>
          <w:rtl/>
        </w:rPr>
      </w:pPr>
      <w:r>
        <w:rPr>
          <w:rFonts w:hint="cs"/>
          <w:rtl/>
        </w:rPr>
        <w:t>مظلوم</w:t>
      </w:r>
      <w:r w:rsidR="00A817D8">
        <w:rPr>
          <w:rFonts w:hint="cs"/>
          <w:rtl/>
        </w:rPr>
        <w:t>ِ</w:t>
      </w:r>
      <w:r>
        <w:rPr>
          <w:rFonts w:hint="cs"/>
          <w:rtl/>
        </w:rPr>
        <w:t xml:space="preserve"> عالم</w:t>
      </w:r>
    </w:p>
    <w:p w14:paraId="52937108" w14:textId="7A4FAAEC" w:rsidR="00244651" w:rsidRPr="00B262B3" w:rsidRDefault="006E46C9" w:rsidP="00B85F08">
      <w:pPr>
        <w:pStyle w:val="Normal3"/>
        <w:rPr>
          <w:rtl/>
        </w:rPr>
      </w:pPr>
      <w:r w:rsidRPr="00B262B3">
        <w:rPr>
          <w:rtl/>
        </w:rPr>
        <w:t>امروز</w:t>
      </w:r>
      <w:r w:rsidR="001E7CA4">
        <w:rPr>
          <w:rFonts w:hint="cs"/>
          <w:rtl/>
        </w:rPr>
        <w:t>،</w:t>
      </w:r>
      <w:r w:rsidRPr="00B262B3">
        <w:rPr>
          <w:rtl/>
        </w:rPr>
        <w:t xml:space="preserve"> مهم</w:t>
      </w:r>
      <w:r w:rsidR="001E7CA4">
        <w:rPr>
          <w:rtl/>
        </w:rPr>
        <w:t>ان</w:t>
      </w:r>
      <w:r w:rsidR="001E7CA4">
        <w:rPr>
          <w:rFonts w:hint="cs"/>
          <w:rtl/>
        </w:rPr>
        <w:t xml:space="preserve"> </w:t>
      </w:r>
      <w:r w:rsidR="001E7CA4">
        <w:rPr>
          <w:rtl/>
        </w:rPr>
        <w:t>کسی هستیم که دلیل</w:t>
      </w:r>
      <w:r w:rsidRPr="00B262B3">
        <w:rPr>
          <w:rtl/>
        </w:rPr>
        <w:t xml:space="preserve"> راه‌ها</w:t>
      </w:r>
      <w:r w:rsidR="001E7CA4">
        <w:rPr>
          <w:rtl/>
        </w:rPr>
        <w:t xml:space="preserve"> بود</w:t>
      </w:r>
      <w:r w:rsidR="001E7CA4">
        <w:rPr>
          <w:rFonts w:hint="cs"/>
          <w:rtl/>
        </w:rPr>
        <w:t>؛</w:t>
      </w:r>
      <w:r w:rsidR="001E7CA4">
        <w:rPr>
          <w:rtl/>
        </w:rPr>
        <w:t xml:space="preserve"> کسی که راهنمای</w:t>
      </w:r>
      <w:r w:rsidR="001E7CA4">
        <w:rPr>
          <w:rFonts w:hint="cs"/>
          <w:rtl/>
        </w:rPr>
        <w:t xml:space="preserve"> </w:t>
      </w:r>
      <w:r w:rsidR="001E7CA4">
        <w:rPr>
          <w:rtl/>
        </w:rPr>
        <w:t>کل</w:t>
      </w:r>
      <w:r w:rsidR="001E7CA4">
        <w:rPr>
          <w:rFonts w:hint="cs"/>
          <w:rtl/>
        </w:rPr>
        <w:t xml:space="preserve"> </w:t>
      </w:r>
      <w:r w:rsidR="001E7CA4">
        <w:rPr>
          <w:rtl/>
        </w:rPr>
        <w:t>عالم بود. امیرالمؤمنین علی</w:t>
      </w:r>
      <w:r w:rsidR="001E7CA4">
        <w:rPr>
          <w:rFonts w:hint="cs"/>
          <w:rtl/>
        </w:rPr>
        <w:t>؟</w:t>
      </w:r>
      <w:r w:rsidRPr="00B262B3">
        <w:rPr>
          <w:rtl/>
        </w:rPr>
        <w:t>ع</w:t>
      </w:r>
      <w:r w:rsidR="001E7CA4">
        <w:rPr>
          <w:rFonts w:hint="cs"/>
          <w:rtl/>
        </w:rPr>
        <w:t>؟</w:t>
      </w:r>
      <w:r w:rsidRPr="00B262B3">
        <w:rPr>
          <w:rtl/>
        </w:rPr>
        <w:t xml:space="preserve"> فرمود: «من به راه‌های آسمان، داناتر از راه‌های زمینم»</w:t>
      </w:r>
      <w:r w:rsidR="001E7CA4">
        <w:rPr>
          <w:rFonts w:hint="cs"/>
          <w:rtl/>
        </w:rPr>
        <w:t>.</w:t>
      </w:r>
      <w:r w:rsidR="001E7CA4">
        <w:rPr>
          <w:rtl/>
        </w:rPr>
        <w:t xml:space="preserve"> </w:t>
      </w:r>
      <w:r w:rsidR="001E7CA4">
        <w:rPr>
          <w:rFonts w:hint="cs"/>
          <w:rtl/>
        </w:rPr>
        <w:t xml:space="preserve">امام </w:t>
      </w:r>
      <w:r w:rsidR="001E7CA4">
        <w:rPr>
          <w:rtl/>
        </w:rPr>
        <w:t>علی</w:t>
      </w:r>
      <w:r w:rsidR="001E7CA4">
        <w:rPr>
          <w:rFonts w:hint="cs"/>
          <w:rtl/>
        </w:rPr>
        <w:t>؟</w:t>
      </w:r>
      <w:r w:rsidRPr="00B262B3">
        <w:rPr>
          <w:rtl/>
        </w:rPr>
        <w:t>ع</w:t>
      </w:r>
      <w:r w:rsidR="001E7CA4">
        <w:rPr>
          <w:rFonts w:hint="cs"/>
          <w:rtl/>
        </w:rPr>
        <w:t>؟</w:t>
      </w:r>
      <w:r w:rsidR="001E7CA4">
        <w:rPr>
          <w:rtl/>
        </w:rPr>
        <w:t xml:space="preserve"> کسی بود که تمام</w:t>
      </w:r>
      <w:r w:rsidR="001E7CA4">
        <w:rPr>
          <w:rFonts w:hint="cs"/>
          <w:rtl/>
        </w:rPr>
        <w:t xml:space="preserve"> </w:t>
      </w:r>
      <w:r w:rsidRPr="00B262B3">
        <w:rPr>
          <w:rtl/>
        </w:rPr>
        <w:t>عمرش «</w:t>
      </w:r>
      <w:r w:rsidRPr="001E7CA4">
        <w:rPr>
          <w:rStyle w:val="Char2"/>
          <w:b w:val="0"/>
          <w:bCs w:val="0"/>
          <w:rtl/>
        </w:rPr>
        <w:t>جاهدوا</w:t>
      </w:r>
      <w:r w:rsidR="001E7CA4">
        <w:rPr>
          <w:rtl/>
        </w:rPr>
        <w:t>» کرد، تمام</w:t>
      </w:r>
      <w:r w:rsidR="001E7CA4">
        <w:rPr>
          <w:rFonts w:hint="cs"/>
          <w:rtl/>
        </w:rPr>
        <w:t xml:space="preserve"> </w:t>
      </w:r>
      <w:r w:rsidRPr="00B262B3">
        <w:rPr>
          <w:rtl/>
        </w:rPr>
        <w:t>عمرش «</w:t>
      </w:r>
      <w:r w:rsidRPr="00680334">
        <w:rPr>
          <w:rStyle w:val="Char2"/>
          <w:b w:val="0"/>
          <w:bCs w:val="0"/>
          <w:rtl/>
        </w:rPr>
        <w:t>فِینا</w:t>
      </w:r>
      <w:r w:rsidRPr="00B262B3">
        <w:rPr>
          <w:rtl/>
        </w:rPr>
        <w:t>» بود</w:t>
      </w:r>
      <w:r w:rsidR="001E7CA4">
        <w:rPr>
          <w:rtl/>
        </w:rPr>
        <w:t xml:space="preserve"> و خدا هم تمام</w:t>
      </w:r>
      <w:r w:rsidR="001E7CA4">
        <w:rPr>
          <w:rFonts w:hint="cs"/>
          <w:rtl/>
        </w:rPr>
        <w:t xml:space="preserve"> </w:t>
      </w:r>
      <w:r w:rsidRPr="00B262B3">
        <w:rPr>
          <w:rtl/>
        </w:rPr>
        <w:t xml:space="preserve">درهای علم و حکمت را به رویش </w:t>
      </w:r>
      <w:r w:rsidR="001E7CA4">
        <w:rPr>
          <w:rFonts w:hint="cs"/>
          <w:rtl/>
        </w:rPr>
        <w:t>گشود</w:t>
      </w:r>
      <w:r w:rsidRPr="00B262B3">
        <w:rPr>
          <w:rtl/>
        </w:rPr>
        <w:t>.</w:t>
      </w:r>
    </w:p>
    <w:p w14:paraId="0398AD6F" w14:textId="5C53C3F4" w:rsidR="00FA7E25" w:rsidRPr="00FA7E25" w:rsidRDefault="006E46C9" w:rsidP="00B85F08">
      <w:pPr>
        <w:pStyle w:val="Normal3"/>
        <w:rPr>
          <w:rtl/>
        </w:rPr>
      </w:pPr>
      <w:r>
        <w:rPr>
          <w:rtl/>
        </w:rPr>
        <w:t>اما عزیزا</w:t>
      </w:r>
      <w:r>
        <w:rPr>
          <w:rFonts w:hint="cs"/>
          <w:rtl/>
        </w:rPr>
        <w:t>ن!</w:t>
      </w:r>
      <w:r>
        <w:rPr>
          <w:rtl/>
        </w:rPr>
        <w:t xml:space="preserve"> بمیرم برای دل</w:t>
      </w:r>
      <w:r>
        <w:rPr>
          <w:rFonts w:hint="cs"/>
          <w:rtl/>
        </w:rPr>
        <w:t xml:space="preserve"> </w:t>
      </w:r>
      <w:r w:rsidR="00F41827" w:rsidRPr="00B262B3">
        <w:rPr>
          <w:rtl/>
        </w:rPr>
        <w:t>مظلومش</w:t>
      </w:r>
      <w:r>
        <w:rPr>
          <w:rFonts w:hint="cs"/>
          <w:rtl/>
        </w:rPr>
        <w:t>!</w:t>
      </w:r>
      <w:r w:rsidR="00F41827" w:rsidRPr="00B262B3">
        <w:rPr>
          <w:rtl/>
        </w:rPr>
        <w:t xml:space="preserve"> همین علی</w:t>
      </w:r>
      <w:r>
        <w:rPr>
          <w:rFonts w:hint="cs"/>
          <w:rtl/>
        </w:rPr>
        <w:t>؟ع؟</w:t>
      </w:r>
      <w:r w:rsidR="00F41827" w:rsidRPr="00B262B3">
        <w:rPr>
          <w:rtl/>
        </w:rPr>
        <w:t xml:space="preserve"> که راه‌های آسمان را بلد بود، همین علی</w:t>
      </w:r>
      <w:r>
        <w:rPr>
          <w:rFonts w:hint="cs"/>
          <w:rtl/>
        </w:rPr>
        <w:t>؟ع؟</w:t>
      </w:r>
      <w:r>
        <w:rPr>
          <w:rtl/>
        </w:rPr>
        <w:t xml:space="preserve"> که گره‌گشای</w:t>
      </w:r>
      <w:r w:rsidR="00F41827" w:rsidRPr="00B262B3">
        <w:rPr>
          <w:rtl/>
        </w:rPr>
        <w:t xml:space="preserve"> عالم ب</w:t>
      </w:r>
      <w:r>
        <w:rPr>
          <w:rtl/>
        </w:rPr>
        <w:t>ود، کارش به جایی رسید که در شهر</w:t>
      </w:r>
      <w:r w:rsidR="00F41827" w:rsidRPr="00B262B3">
        <w:rPr>
          <w:rtl/>
        </w:rPr>
        <w:t xml:space="preserve"> خودش، در کوچه‌های کوفه، راه‌ها را بر او بستن</w:t>
      </w:r>
      <w:r>
        <w:rPr>
          <w:rtl/>
        </w:rPr>
        <w:t xml:space="preserve">د. آن‌قدر فضا را غبارآلود </w:t>
      </w:r>
      <w:r>
        <w:rPr>
          <w:rtl/>
        </w:rPr>
        <w:t>کردند</w:t>
      </w:r>
      <w:r>
        <w:rPr>
          <w:rFonts w:hint="cs"/>
          <w:rtl/>
        </w:rPr>
        <w:t xml:space="preserve"> و</w:t>
      </w:r>
      <w:r w:rsidR="00B85F08">
        <w:rPr>
          <w:rtl/>
        </w:rPr>
        <w:t xml:space="preserve"> تهمت زدند</w:t>
      </w:r>
      <w:r w:rsidR="00B85F08">
        <w:rPr>
          <w:rFonts w:hint="cs"/>
          <w:rtl/>
        </w:rPr>
        <w:t>،</w:t>
      </w:r>
      <w:r w:rsidR="00F41827" w:rsidRPr="00B262B3">
        <w:rPr>
          <w:rtl/>
        </w:rPr>
        <w:t xml:space="preserve"> که علی ماند</w:t>
      </w:r>
      <w:r>
        <w:rPr>
          <w:rtl/>
        </w:rPr>
        <w:t xml:space="preserve"> و چاه</w:t>
      </w:r>
      <w:r w:rsidR="00F41827" w:rsidRPr="00B262B3">
        <w:rPr>
          <w:rtl/>
        </w:rPr>
        <w:t xml:space="preserve"> نخلستان</w:t>
      </w:r>
      <w:r>
        <w:rPr>
          <w:rFonts w:hint="cs"/>
          <w:rtl/>
        </w:rPr>
        <w:t xml:space="preserve">. </w:t>
      </w:r>
      <w:r w:rsidR="00F41827" w:rsidRPr="00B262B3">
        <w:rPr>
          <w:rtl/>
        </w:rPr>
        <w:t xml:space="preserve">مردی که باید </w:t>
      </w:r>
      <w:r>
        <w:rPr>
          <w:rtl/>
        </w:rPr>
        <w:t>راهبر مردم می‌شد، همدم</w:t>
      </w:r>
      <w:r>
        <w:rPr>
          <w:rFonts w:hint="cs"/>
          <w:rtl/>
        </w:rPr>
        <w:t xml:space="preserve"> </w:t>
      </w:r>
      <w:r w:rsidR="00F41827" w:rsidRPr="00B262B3">
        <w:rPr>
          <w:rtl/>
        </w:rPr>
        <w:t>چاه شد.</w:t>
      </w:r>
      <w:r w:rsidR="00B85F08">
        <w:rPr>
          <w:rFonts w:hint="cs"/>
          <w:rtl/>
        </w:rPr>
        <w:t xml:space="preserve"> </w:t>
      </w:r>
      <w:r w:rsidR="00F41827" w:rsidRPr="00B262B3">
        <w:rPr>
          <w:rtl/>
        </w:rPr>
        <w:t>شاید دیشب که ضربه بر فرقش خورد، ملائک</w:t>
      </w:r>
      <w:r>
        <w:rPr>
          <w:rFonts w:hint="cs"/>
          <w:rtl/>
        </w:rPr>
        <w:t>ۀ</w:t>
      </w:r>
      <w:r>
        <w:rPr>
          <w:rtl/>
        </w:rPr>
        <w:t xml:space="preserve"> آسمان ناله زدند</w:t>
      </w:r>
      <w:r>
        <w:rPr>
          <w:rFonts w:hint="cs"/>
          <w:rtl/>
        </w:rPr>
        <w:t>؛</w:t>
      </w:r>
      <w:r>
        <w:rPr>
          <w:rtl/>
        </w:rPr>
        <w:t xml:space="preserve"> اما خود</w:t>
      </w:r>
      <w:r>
        <w:rPr>
          <w:rFonts w:hint="cs"/>
          <w:rtl/>
        </w:rPr>
        <w:t xml:space="preserve"> </w:t>
      </w:r>
      <w:r w:rsidR="00F41827" w:rsidRPr="00B262B3">
        <w:rPr>
          <w:rtl/>
        </w:rPr>
        <w:t>علی راحت شد.</w:t>
      </w:r>
    </w:p>
    <w:p w14:paraId="13423326" w14:textId="04060BFA" w:rsidR="00FA7E25" w:rsidRPr="00FA7E25" w:rsidRDefault="006E46C9" w:rsidP="006071C8">
      <w:pPr>
        <w:pStyle w:val="Normal3"/>
        <w:rPr>
          <w:rtl/>
        </w:rPr>
      </w:pPr>
      <w:r w:rsidRPr="00FA7E25">
        <w:rPr>
          <w:rtl/>
        </w:rPr>
        <w:t>فکرش را بکن</w:t>
      </w:r>
      <w:r w:rsidRPr="00FA7E25">
        <w:rPr>
          <w:rFonts w:hint="cs"/>
          <w:rtl/>
        </w:rPr>
        <w:t>ی</w:t>
      </w:r>
      <w:r w:rsidRPr="00FA7E25">
        <w:rPr>
          <w:rFonts w:hint="eastAsia"/>
          <w:rtl/>
        </w:rPr>
        <w:t>د</w:t>
      </w:r>
      <w:r w:rsidR="001E7CA4">
        <w:rPr>
          <w:rFonts w:hint="cs"/>
          <w:rtl/>
        </w:rPr>
        <w:t>!</w:t>
      </w:r>
      <w:r w:rsidR="001E7CA4">
        <w:rPr>
          <w:rtl/>
        </w:rPr>
        <w:t xml:space="preserve"> فرق</w:t>
      </w:r>
      <w:r w:rsidRPr="00FA7E25">
        <w:rPr>
          <w:rtl/>
        </w:rPr>
        <w:t xml:space="preserve"> سر شکافته شده، خون رو</w:t>
      </w:r>
      <w:r w:rsidRPr="00FA7E25">
        <w:rPr>
          <w:rFonts w:hint="cs"/>
          <w:rtl/>
        </w:rPr>
        <w:t>ی</w:t>
      </w:r>
      <w:r w:rsidRPr="00FA7E25">
        <w:rPr>
          <w:rtl/>
        </w:rPr>
        <w:t xml:space="preserve"> صورت م</w:t>
      </w:r>
      <w:r w:rsidRPr="00FA7E25">
        <w:rPr>
          <w:rFonts w:hint="cs"/>
          <w:rtl/>
        </w:rPr>
        <w:t>ی‌</w:t>
      </w:r>
      <w:r w:rsidRPr="00FA7E25">
        <w:rPr>
          <w:rFonts w:hint="eastAsia"/>
          <w:rtl/>
        </w:rPr>
        <w:t>ر</w:t>
      </w:r>
      <w:r w:rsidRPr="00FA7E25">
        <w:rPr>
          <w:rFonts w:hint="cs"/>
          <w:rtl/>
        </w:rPr>
        <w:t>ی</w:t>
      </w:r>
      <w:r w:rsidRPr="00FA7E25">
        <w:rPr>
          <w:rFonts w:hint="eastAsia"/>
          <w:rtl/>
        </w:rPr>
        <w:t>زد،</w:t>
      </w:r>
      <w:r w:rsidRPr="00FA7E25">
        <w:rPr>
          <w:rtl/>
        </w:rPr>
        <w:t xml:space="preserve"> اما لب‌ها م</w:t>
      </w:r>
      <w:r w:rsidRPr="00FA7E25">
        <w:rPr>
          <w:rFonts w:hint="cs"/>
          <w:rtl/>
        </w:rPr>
        <w:t>ی‌</w:t>
      </w:r>
      <w:r w:rsidRPr="00FA7E25">
        <w:rPr>
          <w:rFonts w:hint="eastAsia"/>
          <w:rtl/>
        </w:rPr>
        <w:t>خندد</w:t>
      </w:r>
      <w:r w:rsidRPr="00FA7E25">
        <w:rPr>
          <w:rtl/>
        </w:rPr>
        <w:t>! ا</w:t>
      </w:r>
      <w:r w:rsidRPr="00FA7E25">
        <w:rPr>
          <w:rFonts w:hint="cs"/>
          <w:rtl/>
        </w:rPr>
        <w:t>ی</w:t>
      </w:r>
      <w:r w:rsidRPr="00FA7E25">
        <w:rPr>
          <w:rFonts w:hint="eastAsia"/>
          <w:rtl/>
        </w:rPr>
        <w:t>ن</w:t>
      </w:r>
      <w:r w:rsidRPr="00FA7E25">
        <w:rPr>
          <w:rtl/>
        </w:rPr>
        <w:t xml:space="preserve"> چه معما</w:t>
      </w:r>
      <w:r w:rsidRPr="00FA7E25">
        <w:rPr>
          <w:rFonts w:hint="cs"/>
          <w:rtl/>
        </w:rPr>
        <w:t>یی</w:t>
      </w:r>
      <w:r w:rsidRPr="00FA7E25">
        <w:rPr>
          <w:rtl/>
        </w:rPr>
        <w:t xml:space="preserve"> </w:t>
      </w:r>
      <w:r w:rsidRPr="00FA7E25">
        <w:rPr>
          <w:rtl/>
        </w:rPr>
        <w:t>است؟</w:t>
      </w:r>
      <w:r w:rsidR="001E7CA4">
        <w:rPr>
          <w:rFonts w:hint="cs"/>
          <w:rtl/>
        </w:rPr>
        <w:t>!</w:t>
      </w:r>
      <w:r w:rsidRPr="00FA7E25">
        <w:rPr>
          <w:rtl/>
        </w:rPr>
        <w:t xml:space="preserve"> عال</w:t>
      </w:r>
      <w:r w:rsidR="00A817D8">
        <w:rPr>
          <w:rFonts w:hint="cs"/>
          <w:rtl/>
        </w:rPr>
        <w:t>َ</w:t>
      </w:r>
      <w:r w:rsidRPr="00FA7E25">
        <w:rPr>
          <w:rtl/>
        </w:rPr>
        <w:t>م بر سر م</w:t>
      </w:r>
      <w:r w:rsidRPr="00FA7E25">
        <w:rPr>
          <w:rFonts w:hint="cs"/>
          <w:rtl/>
        </w:rPr>
        <w:t>ی‌</w:t>
      </w:r>
      <w:r w:rsidRPr="00FA7E25">
        <w:rPr>
          <w:rFonts w:hint="eastAsia"/>
          <w:rtl/>
        </w:rPr>
        <w:t>زند،</w:t>
      </w:r>
      <w:r w:rsidRPr="00FA7E25">
        <w:rPr>
          <w:rtl/>
        </w:rPr>
        <w:t xml:space="preserve"> جبرئ</w:t>
      </w:r>
      <w:r w:rsidRPr="00FA7E25">
        <w:rPr>
          <w:rFonts w:hint="cs"/>
          <w:rtl/>
        </w:rPr>
        <w:t>ی</w:t>
      </w:r>
      <w:r w:rsidRPr="00FA7E25">
        <w:rPr>
          <w:rFonts w:hint="eastAsia"/>
          <w:rtl/>
        </w:rPr>
        <w:t>ل</w:t>
      </w:r>
      <w:r w:rsidRPr="00FA7E25">
        <w:rPr>
          <w:rtl/>
        </w:rPr>
        <w:t xml:space="preserve"> ب</w:t>
      </w:r>
      <w:r w:rsidRPr="00FA7E25">
        <w:rPr>
          <w:rFonts w:hint="cs"/>
          <w:rtl/>
        </w:rPr>
        <w:t>ی</w:t>
      </w:r>
      <w:r w:rsidRPr="00FA7E25">
        <w:rPr>
          <w:rFonts w:hint="eastAsia"/>
          <w:rtl/>
        </w:rPr>
        <w:t>ن</w:t>
      </w:r>
      <w:r w:rsidRPr="00FA7E25">
        <w:rPr>
          <w:rtl/>
        </w:rPr>
        <w:t xml:space="preserve"> زم</w:t>
      </w:r>
      <w:r w:rsidRPr="00FA7E25">
        <w:rPr>
          <w:rFonts w:hint="cs"/>
          <w:rtl/>
        </w:rPr>
        <w:t>ی</w:t>
      </w:r>
      <w:r w:rsidRPr="00FA7E25">
        <w:rPr>
          <w:rFonts w:hint="eastAsia"/>
          <w:rtl/>
        </w:rPr>
        <w:t>ن</w:t>
      </w:r>
      <w:r w:rsidRPr="00FA7E25">
        <w:rPr>
          <w:rtl/>
        </w:rPr>
        <w:t xml:space="preserve"> و آسمان فر</w:t>
      </w:r>
      <w:r w:rsidRPr="00FA7E25">
        <w:rPr>
          <w:rFonts w:hint="cs"/>
          <w:rtl/>
        </w:rPr>
        <w:t>ی</w:t>
      </w:r>
      <w:r w:rsidRPr="00FA7E25">
        <w:rPr>
          <w:rFonts w:hint="eastAsia"/>
          <w:rtl/>
        </w:rPr>
        <w:t>اد</w:t>
      </w:r>
      <w:r w:rsidRPr="00FA7E25">
        <w:rPr>
          <w:rtl/>
        </w:rPr>
        <w:t xml:space="preserve"> </w:t>
      </w:r>
      <w:r w:rsidR="001E7CA4">
        <w:rPr>
          <w:rFonts w:hint="cs"/>
          <w:rtl/>
        </w:rPr>
        <w:t>می‌زند «</w:t>
      </w:r>
      <w:r w:rsidR="009D4F1B" w:rsidRPr="009D4F1B">
        <w:rPr>
          <w:rStyle w:val="Char3"/>
          <w:b w:val="0"/>
          <w:bCs w:val="0"/>
          <w:rtl/>
        </w:rPr>
        <w:t>تهدَّمَت والل</w:t>
      </w:r>
      <w:r w:rsidR="009D4F1B" w:rsidRPr="009D4F1B">
        <w:rPr>
          <w:rStyle w:val="Char3"/>
          <w:rFonts w:hint="cs"/>
          <w:b w:val="0"/>
          <w:bCs w:val="0"/>
          <w:rtl/>
        </w:rPr>
        <w:t>ّ</w:t>
      </w:r>
      <w:r w:rsidR="009D4F1B" w:rsidRPr="009D4F1B">
        <w:rPr>
          <w:rStyle w:val="Char3"/>
          <w:b w:val="0"/>
          <w:bCs w:val="0"/>
          <w:rtl/>
        </w:rPr>
        <w:t>هِ ارکانُ الهُد</w:t>
      </w:r>
      <w:r w:rsidR="009D4F1B" w:rsidRPr="009D4F1B">
        <w:rPr>
          <w:rStyle w:val="Char3"/>
          <w:rFonts w:hint="cs"/>
          <w:b w:val="0"/>
          <w:bCs w:val="0"/>
          <w:rtl/>
        </w:rPr>
        <w:t>ی</w:t>
      </w:r>
      <w:r w:rsidR="009D4F1B">
        <w:rPr>
          <w:rFonts w:hint="cs"/>
          <w:rtl/>
        </w:rPr>
        <w:t>»</w:t>
      </w:r>
      <w:r w:rsidRPr="00FA7E25">
        <w:rPr>
          <w:rFonts w:hint="eastAsia"/>
          <w:rtl/>
        </w:rPr>
        <w:t>،</w:t>
      </w:r>
      <w:r w:rsidRPr="00FA7E25">
        <w:rPr>
          <w:rtl/>
        </w:rPr>
        <w:t xml:space="preserve"> ملائکه بال‌ها</w:t>
      </w:r>
      <w:r w:rsidRPr="00FA7E25">
        <w:rPr>
          <w:rFonts w:hint="cs"/>
          <w:rtl/>
        </w:rPr>
        <w:t>ی</w:t>
      </w:r>
      <w:r w:rsidRPr="00FA7E25">
        <w:rPr>
          <w:rFonts w:hint="eastAsia"/>
          <w:rtl/>
        </w:rPr>
        <w:t>شان</w:t>
      </w:r>
      <w:r w:rsidR="006071C8">
        <w:rPr>
          <w:rtl/>
        </w:rPr>
        <w:t xml:space="preserve"> را از شدت</w:t>
      </w:r>
      <w:r w:rsidR="006071C8">
        <w:rPr>
          <w:rFonts w:hint="cs"/>
          <w:rtl/>
        </w:rPr>
        <w:t xml:space="preserve"> </w:t>
      </w:r>
      <w:r w:rsidR="006071C8">
        <w:rPr>
          <w:rtl/>
        </w:rPr>
        <w:t>غم به</w:t>
      </w:r>
      <w:r w:rsidR="006071C8">
        <w:rPr>
          <w:rFonts w:hint="cs"/>
          <w:rtl/>
        </w:rPr>
        <w:t>‌</w:t>
      </w:r>
      <w:r w:rsidRPr="00FA7E25">
        <w:rPr>
          <w:rtl/>
        </w:rPr>
        <w:t>هم م</w:t>
      </w:r>
      <w:r w:rsidRPr="00FA7E25">
        <w:rPr>
          <w:rFonts w:hint="cs"/>
          <w:rtl/>
        </w:rPr>
        <w:t>ی‌</w:t>
      </w:r>
      <w:r w:rsidRPr="00FA7E25">
        <w:rPr>
          <w:rFonts w:hint="eastAsia"/>
          <w:rtl/>
        </w:rPr>
        <w:t>کوبند،</w:t>
      </w:r>
      <w:r w:rsidRPr="00FA7E25">
        <w:rPr>
          <w:rtl/>
        </w:rPr>
        <w:t xml:space="preserve"> اما </w:t>
      </w:r>
      <w:r w:rsidR="006071C8">
        <w:rPr>
          <w:rFonts w:hint="cs"/>
          <w:rtl/>
        </w:rPr>
        <w:t xml:space="preserve">حضرت </w:t>
      </w:r>
      <w:r w:rsidRPr="00FA7E25">
        <w:rPr>
          <w:rtl/>
        </w:rPr>
        <w:t>عل</w:t>
      </w:r>
      <w:r w:rsidR="006071C8">
        <w:rPr>
          <w:rFonts w:hint="cs"/>
          <w:rtl/>
        </w:rPr>
        <w:t>ی؟ع؟... .</w:t>
      </w:r>
      <w:r w:rsidR="006071C8">
        <w:rPr>
          <w:rtl/>
        </w:rPr>
        <w:t xml:space="preserve"> آه از غربت</w:t>
      </w:r>
      <w:r w:rsidR="006071C8">
        <w:rPr>
          <w:rFonts w:hint="cs"/>
          <w:rtl/>
        </w:rPr>
        <w:t xml:space="preserve"> </w:t>
      </w:r>
      <w:r w:rsidRPr="00FA7E25">
        <w:rPr>
          <w:rtl/>
        </w:rPr>
        <w:t>عل</w:t>
      </w:r>
      <w:r w:rsidRPr="00FA7E25">
        <w:rPr>
          <w:rFonts w:hint="cs"/>
          <w:rtl/>
        </w:rPr>
        <w:t>ی</w:t>
      </w:r>
      <w:r w:rsidR="006071C8">
        <w:rPr>
          <w:rFonts w:hint="cs"/>
          <w:rtl/>
        </w:rPr>
        <w:t>؟ع؟!</w:t>
      </w:r>
      <w:r w:rsidRPr="00FA7E25">
        <w:rPr>
          <w:rtl/>
        </w:rPr>
        <w:t xml:space="preserve"> </w:t>
      </w:r>
      <w:r w:rsidR="006071C8">
        <w:rPr>
          <w:rtl/>
        </w:rPr>
        <w:t>انگار تازه</w:t>
      </w:r>
      <w:r w:rsidR="006071C8">
        <w:rPr>
          <w:rFonts w:hint="cs"/>
          <w:rtl/>
        </w:rPr>
        <w:t>،</w:t>
      </w:r>
      <w:r w:rsidR="006071C8">
        <w:rPr>
          <w:rtl/>
        </w:rPr>
        <w:t xml:space="preserve"> نفس</w:t>
      </w:r>
      <w:r w:rsidR="006071C8">
        <w:rPr>
          <w:rFonts w:hint="cs"/>
          <w:rtl/>
        </w:rPr>
        <w:t xml:space="preserve"> </w:t>
      </w:r>
      <w:r w:rsidRPr="00FA7E25">
        <w:rPr>
          <w:rtl/>
        </w:rPr>
        <w:t>راحت م</w:t>
      </w:r>
      <w:r w:rsidRPr="00FA7E25">
        <w:rPr>
          <w:rFonts w:hint="cs"/>
          <w:rtl/>
        </w:rPr>
        <w:t>ی‌</w:t>
      </w:r>
      <w:r w:rsidRPr="00FA7E25">
        <w:rPr>
          <w:rFonts w:hint="eastAsia"/>
          <w:rtl/>
        </w:rPr>
        <w:t>کشد</w:t>
      </w:r>
      <w:r w:rsidRPr="00FA7E25">
        <w:rPr>
          <w:rtl/>
        </w:rPr>
        <w:t>.</w:t>
      </w:r>
    </w:p>
    <w:p w14:paraId="6DB0F8A4" w14:textId="439E392D" w:rsidR="00FA7E25" w:rsidRPr="00FA7E25" w:rsidRDefault="006E46C9" w:rsidP="00A43FBD">
      <w:pPr>
        <w:pStyle w:val="Normal3"/>
        <w:rPr>
          <w:rtl/>
        </w:rPr>
      </w:pPr>
      <w:r w:rsidRPr="00FA7E25">
        <w:rPr>
          <w:rFonts w:hint="eastAsia"/>
          <w:rtl/>
        </w:rPr>
        <w:t>م</w:t>
      </w:r>
      <w:r w:rsidRPr="00FA7E25">
        <w:rPr>
          <w:rFonts w:hint="cs"/>
          <w:rtl/>
        </w:rPr>
        <w:t>ی‌</w:t>
      </w:r>
      <w:r w:rsidRPr="00FA7E25">
        <w:rPr>
          <w:rFonts w:hint="eastAsia"/>
          <w:rtl/>
        </w:rPr>
        <w:t>دان</w:t>
      </w:r>
      <w:r w:rsidRPr="00FA7E25">
        <w:rPr>
          <w:rFonts w:hint="cs"/>
          <w:rtl/>
        </w:rPr>
        <w:t>ی</w:t>
      </w:r>
      <w:r w:rsidRPr="00FA7E25">
        <w:rPr>
          <w:rFonts w:hint="eastAsia"/>
          <w:rtl/>
        </w:rPr>
        <w:t>د</w:t>
      </w:r>
      <w:r w:rsidRPr="00FA7E25">
        <w:rPr>
          <w:rtl/>
        </w:rPr>
        <w:t xml:space="preserve"> چرا؟ چون ا</w:t>
      </w:r>
      <w:r w:rsidRPr="00FA7E25">
        <w:rPr>
          <w:rFonts w:hint="cs"/>
          <w:rtl/>
        </w:rPr>
        <w:t>ی</w:t>
      </w:r>
      <w:r w:rsidRPr="00FA7E25">
        <w:rPr>
          <w:rFonts w:hint="eastAsia"/>
          <w:rtl/>
        </w:rPr>
        <w:t>ن</w:t>
      </w:r>
      <w:r w:rsidRPr="00FA7E25">
        <w:rPr>
          <w:rtl/>
        </w:rPr>
        <w:t xml:space="preserve"> ضربه، برا</w:t>
      </w:r>
      <w:r w:rsidRPr="00FA7E25">
        <w:rPr>
          <w:rFonts w:hint="cs"/>
          <w:rtl/>
        </w:rPr>
        <w:t>ی</w:t>
      </w:r>
      <w:r w:rsidRPr="00FA7E25">
        <w:rPr>
          <w:rtl/>
        </w:rPr>
        <w:t xml:space="preserve"> مولا درد نب</w:t>
      </w:r>
      <w:r w:rsidR="006071C8">
        <w:rPr>
          <w:rtl/>
        </w:rPr>
        <w:t>ود؛ مرهم بود</w:t>
      </w:r>
      <w:r w:rsidR="006071C8">
        <w:rPr>
          <w:rFonts w:hint="cs"/>
          <w:rtl/>
        </w:rPr>
        <w:t>؛</w:t>
      </w:r>
      <w:r w:rsidRPr="00FA7E25">
        <w:rPr>
          <w:rtl/>
        </w:rPr>
        <w:t xml:space="preserve"> پا</w:t>
      </w:r>
      <w:r w:rsidRPr="00FA7E25">
        <w:rPr>
          <w:rFonts w:hint="cs"/>
          <w:rtl/>
        </w:rPr>
        <w:t>ی</w:t>
      </w:r>
      <w:r w:rsidR="006071C8">
        <w:rPr>
          <w:rFonts w:hint="eastAsia"/>
          <w:rtl/>
        </w:rPr>
        <w:t>ان</w:t>
      </w:r>
      <w:r w:rsidRPr="00FA7E25">
        <w:rPr>
          <w:rtl/>
        </w:rPr>
        <w:t xml:space="preserve"> س</w:t>
      </w:r>
      <w:r w:rsidRPr="00FA7E25">
        <w:rPr>
          <w:rFonts w:hint="cs"/>
          <w:rtl/>
        </w:rPr>
        <w:t>ی</w:t>
      </w:r>
      <w:r w:rsidR="006071C8">
        <w:rPr>
          <w:rtl/>
        </w:rPr>
        <w:t xml:space="preserve"> سال استخوان در گلو</w:t>
      </w:r>
      <w:r w:rsidR="006071C8">
        <w:rPr>
          <w:rFonts w:hint="cs"/>
          <w:rtl/>
        </w:rPr>
        <w:t>‌</w:t>
      </w:r>
      <w:r w:rsidRPr="00FA7E25">
        <w:rPr>
          <w:rtl/>
        </w:rPr>
        <w:t>بودن بود. آن لحظه که ت</w:t>
      </w:r>
      <w:r w:rsidRPr="00FA7E25">
        <w:rPr>
          <w:rFonts w:hint="cs"/>
          <w:rtl/>
        </w:rPr>
        <w:t>ی</w:t>
      </w:r>
      <w:r w:rsidR="006071C8">
        <w:rPr>
          <w:rFonts w:hint="eastAsia"/>
          <w:rtl/>
        </w:rPr>
        <w:t>غ</w:t>
      </w:r>
      <w:r w:rsidRPr="00FA7E25">
        <w:rPr>
          <w:rtl/>
        </w:rPr>
        <w:t xml:space="preserve"> زهرآلود پا</w:t>
      </w:r>
      <w:r w:rsidRPr="00FA7E25">
        <w:rPr>
          <w:rFonts w:hint="cs"/>
          <w:rtl/>
        </w:rPr>
        <w:t>یی</w:t>
      </w:r>
      <w:r w:rsidRPr="00FA7E25">
        <w:rPr>
          <w:rFonts w:hint="eastAsia"/>
          <w:rtl/>
        </w:rPr>
        <w:t>ن</w:t>
      </w:r>
      <w:r w:rsidRPr="00FA7E25">
        <w:rPr>
          <w:rtl/>
        </w:rPr>
        <w:t xml:space="preserve"> آمد، عل</w:t>
      </w:r>
      <w:r w:rsidRPr="00FA7E25">
        <w:rPr>
          <w:rFonts w:hint="cs"/>
          <w:rtl/>
        </w:rPr>
        <w:t>ی</w:t>
      </w:r>
      <w:r w:rsidR="006071C8">
        <w:rPr>
          <w:rFonts w:hint="cs"/>
          <w:rtl/>
        </w:rPr>
        <w:t>؟ع؟</w:t>
      </w:r>
      <w:r w:rsidRPr="00FA7E25">
        <w:rPr>
          <w:rtl/>
        </w:rPr>
        <w:t xml:space="preserve"> کل</w:t>
      </w:r>
      <w:r w:rsidRPr="00FA7E25">
        <w:rPr>
          <w:rFonts w:hint="cs"/>
          <w:rtl/>
        </w:rPr>
        <w:t>ی</w:t>
      </w:r>
      <w:r w:rsidR="006071C8">
        <w:rPr>
          <w:rFonts w:hint="eastAsia"/>
          <w:rtl/>
        </w:rPr>
        <w:t>د</w:t>
      </w:r>
      <w:r w:rsidR="006071C8">
        <w:rPr>
          <w:rFonts w:hint="cs"/>
          <w:rtl/>
        </w:rPr>
        <w:t xml:space="preserve"> </w:t>
      </w:r>
      <w:r w:rsidRPr="00FA7E25">
        <w:rPr>
          <w:rtl/>
        </w:rPr>
        <w:t>قفل</w:t>
      </w:r>
      <w:r w:rsidRPr="00FA7E25">
        <w:rPr>
          <w:rFonts w:hint="cs"/>
          <w:rtl/>
        </w:rPr>
        <w:t>ی</w:t>
      </w:r>
      <w:r w:rsidRPr="00FA7E25">
        <w:rPr>
          <w:rtl/>
        </w:rPr>
        <w:t xml:space="preserve"> را د</w:t>
      </w:r>
      <w:r w:rsidRPr="00FA7E25">
        <w:rPr>
          <w:rFonts w:hint="cs"/>
          <w:rtl/>
        </w:rPr>
        <w:t>ی</w:t>
      </w:r>
      <w:r w:rsidRPr="00FA7E25">
        <w:rPr>
          <w:rFonts w:hint="eastAsia"/>
          <w:rtl/>
        </w:rPr>
        <w:t>د</w:t>
      </w:r>
      <w:r w:rsidR="006071C8">
        <w:rPr>
          <w:rtl/>
        </w:rPr>
        <w:t xml:space="preserve"> که سال‌ها</w:t>
      </w:r>
      <w:r w:rsidRPr="00FA7E25">
        <w:rPr>
          <w:rtl/>
        </w:rPr>
        <w:t xml:space="preserve"> منتظرش بود. انگار خدا در آن سحرگاه، آخر</w:t>
      </w:r>
      <w:r w:rsidRPr="00FA7E25">
        <w:rPr>
          <w:rFonts w:hint="cs"/>
          <w:rtl/>
        </w:rPr>
        <w:t>ی</w:t>
      </w:r>
      <w:r w:rsidRPr="00FA7E25">
        <w:rPr>
          <w:rFonts w:hint="eastAsia"/>
          <w:rtl/>
        </w:rPr>
        <w:t>ن</w:t>
      </w:r>
      <w:r w:rsidRPr="00FA7E25">
        <w:rPr>
          <w:rtl/>
        </w:rPr>
        <w:t xml:space="preserve"> و و</w:t>
      </w:r>
      <w:r w:rsidRPr="00FA7E25">
        <w:rPr>
          <w:rFonts w:hint="cs"/>
          <w:rtl/>
        </w:rPr>
        <w:t>ی</w:t>
      </w:r>
      <w:r w:rsidRPr="00FA7E25">
        <w:rPr>
          <w:rFonts w:hint="eastAsia"/>
          <w:rtl/>
        </w:rPr>
        <w:t>ژه‌تر</w:t>
      </w:r>
      <w:r w:rsidRPr="00FA7E25">
        <w:rPr>
          <w:rFonts w:hint="cs"/>
          <w:rtl/>
        </w:rPr>
        <w:t>ی</w:t>
      </w:r>
      <w:r w:rsidRPr="00FA7E25">
        <w:rPr>
          <w:rFonts w:hint="eastAsia"/>
          <w:rtl/>
        </w:rPr>
        <w:t>ن</w:t>
      </w:r>
      <w:r w:rsidRPr="00FA7E25">
        <w:rPr>
          <w:rtl/>
        </w:rPr>
        <w:t xml:space="preserve"> «</w:t>
      </w:r>
      <w:r w:rsidRPr="00680334">
        <w:rPr>
          <w:rStyle w:val="Char2"/>
          <w:b w:val="0"/>
          <w:bCs w:val="0"/>
          <w:rtl/>
        </w:rPr>
        <w:t>سُبُلَنا</w:t>
      </w:r>
      <w:r w:rsidR="00A43FBD">
        <w:rPr>
          <w:rtl/>
        </w:rPr>
        <w:t>»</w:t>
      </w:r>
      <w:r w:rsidRPr="00FA7E25">
        <w:rPr>
          <w:rtl/>
        </w:rPr>
        <w:t>، آخر</w:t>
      </w:r>
      <w:r w:rsidRPr="00FA7E25">
        <w:rPr>
          <w:rFonts w:hint="cs"/>
          <w:rtl/>
        </w:rPr>
        <w:t>ی</w:t>
      </w:r>
      <w:r w:rsidRPr="00FA7E25">
        <w:rPr>
          <w:rFonts w:hint="eastAsia"/>
          <w:rtl/>
        </w:rPr>
        <w:t>ن</w:t>
      </w:r>
      <w:r w:rsidR="00A43FBD">
        <w:rPr>
          <w:rtl/>
        </w:rPr>
        <w:t xml:space="preserve"> راه</w:t>
      </w:r>
      <w:r w:rsidRPr="00FA7E25">
        <w:rPr>
          <w:rtl/>
        </w:rPr>
        <w:t xml:space="preserve"> اختصاص</w:t>
      </w:r>
      <w:r w:rsidRPr="00FA7E25">
        <w:rPr>
          <w:rFonts w:hint="cs"/>
          <w:rtl/>
        </w:rPr>
        <w:t>ی‌</w:t>
      </w:r>
      <w:r w:rsidRPr="00FA7E25">
        <w:rPr>
          <w:rFonts w:hint="eastAsia"/>
          <w:rtl/>
        </w:rPr>
        <w:t>اش</w:t>
      </w:r>
      <w:r w:rsidRPr="00FA7E25">
        <w:rPr>
          <w:rtl/>
        </w:rPr>
        <w:t xml:space="preserve"> را فقط برا</w:t>
      </w:r>
      <w:r w:rsidRPr="00FA7E25">
        <w:rPr>
          <w:rFonts w:hint="cs"/>
          <w:rtl/>
        </w:rPr>
        <w:t>ی</w:t>
      </w:r>
      <w:r w:rsidRPr="00FA7E25">
        <w:rPr>
          <w:rtl/>
        </w:rPr>
        <w:t xml:space="preserve"> عل</w:t>
      </w:r>
      <w:r w:rsidRPr="00FA7E25">
        <w:rPr>
          <w:rFonts w:hint="cs"/>
          <w:rtl/>
        </w:rPr>
        <w:t>ی</w:t>
      </w:r>
      <w:r w:rsidR="00A43FBD">
        <w:rPr>
          <w:rFonts w:hint="cs"/>
          <w:rtl/>
        </w:rPr>
        <w:t>؟ع؟</w:t>
      </w:r>
      <w:r w:rsidRPr="00FA7E25">
        <w:rPr>
          <w:rtl/>
        </w:rPr>
        <w:t xml:space="preserve"> فرش کرد</w:t>
      </w:r>
      <w:r w:rsidR="00A43FBD">
        <w:rPr>
          <w:rFonts w:hint="cs"/>
          <w:rtl/>
        </w:rPr>
        <w:t>؛</w:t>
      </w:r>
      <w:r w:rsidRPr="00FA7E25">
        <w:rPr>
          <w:rtl/>
        </w:rPr>
        <w:t xml:space="preserve"> راه</w:t>
      </w:r>
      <w:r w:rsidRPr="00FA7E25">
        <w:rPr>
          <w:rFonts w:hint="cs"/>
          <w:rtl/>
        </w:rPr>
        <w:t>ی</w:t>
      </w:r>
      <w:r w:rsidR="00A43FBD">
        <w:rPr>
          <w:rtl/>
        </w:rPr>
        <w:t xml:space="preserve"> به</w:t>
      </w:r>
      <w:r w:rsidR="00A43FBD">
        <w:rPr>
          <w:rFonts w:hint="cs"/>
          <w:rtl/>
        </w:rPr>
        <w:t>‌</w:t>
      </w:r>
      <w:r w:rsidR="00A43FBD">
        <w:rPr>
          <w:rtl/>
        </w:rPr>
        <w:t>سمت</w:t>
      </w:r>
      <w:r w:rsidR="00A43FBD">
        <w:rPr>
          <w:rFonts w:hint="cs"/>
          <w:rtl/>
        </w:rPr>
        <w:t xml:space="preserve"> </w:t>
      </w:r>
      <w:r w:rsidRPr="00FA7E25">
        <w:rPr>
          <w:rtl/>
        </w:rPr>
        <w:t>پرواز</w:t>
      </w:r>
      <w:r w:rsidR="00A43FBD">
        <w:rPr>
          <w:rFonts w:hint="cs"/>
          <w:rtl/>
        </w:rPr>
        <w:t xml:space="preserve">، </w:t>
      </w:r>
      <w:r w:rsidRPr="00FA7E25">
        <w:rPr>
          <w:rtl/>
        </w:rPr>
        <w:t>راه</w:t>
      </w:r>
      <w:r w:rsidRPr="00FA7E25">
        <w:rPr>
          <w:rFonts w:hint="cs"/>
          <w:rtl/>
        </w:rPr>
        <w:t>ی</w:t>
      </w:r>
      <w:r w:rsidRPr="00FA7E25">
        <w:rPr>
          <w:rtl/>
        </w:rPr>
        <w:t xml:space="preserve"> برا</w:t>
      </w:r>
      <w:r w:rsidRPr="00FA7E25">
        <w:rPr>
          <w:rFonts w:hint="cs"/>
          <w:rtl/>
        </w:rPr>
        <w:t>ی</w:t>
      </w:r>
      <w:r w:rsidRPr="00FA7E25">
        <w:rPr>
          <w:rtl/>
        </w:rPr>
        <w:t xml:space="preserve"> </w:t>
      </w:r>
      <w:r w:rsidR="00A43FBD">
        <w:rPr>
          <w:rFonts w:hint="cs"/>
          <w:rtl/>
        </w:rPr>
        <w:t xml:space="preserve">رهایی </w:t>
      </w:r>
      <w:r w:rsidRPr="00FA7E25">
        <w:rPr>
          <w:rtl/>
        </w:rPr>
        <w:t>از ا</w:t>
      </w:r>
      <w:r w:rsidRPr="00FA7E25">
        <w:rPr>
          <w:rFonts w:hint="cs"/>
          <w:rtl/>
        </w:rPr>
        <w:t>ی</w:t>
      </w:r>
      <w:r w:rsidRPr="00FA7E25">
        <w:rPr>
          <w:rFonts w:hint="eastAsia"/>
          <w:rtl/>
        </w:rPr>
        <w:t>ن</w:t>
      </w:r>
      <w:r w:rsidRPr="00FA7E25">
        <w:rPr>
          <w:rtl/>
        </w:rPr>
        <w:t xml:space="preserve"> مردمان</w:t>
      </w:r>
      <w:r w:rsidRPr="00FA7E25">
        <w:rPr>
          <w:rFonts w:hint="cs"/>
          <w:rtl/>
        </w:rPr>
        <w:t>ی</w:t>
      </w:r>
      <w:r w:rsidRPr="00FA7E25">
        <w:rPr>
          <w:rtl/>
        </w:rPr>
        <w:t xml:space="preserve"> که سلامش را به اکراه </w:t>
      </w:r>
      <w:r w:rsidR="00A43FBD">
        <w:rPr>
          <w:rFonts w:hint="cs"/>
          <w:rtl/>
        </w:rPr>
        <w:t xml:space="preserve">پاسخ </w:t>
      </w:r>
      <w:r w:rsidRPr="00FA7E25">
        <w:rPr>
          <w:rtl/>
        </w:rPr>
        <w:t>م</w:t>
      </w:r>
      <w:r w:rsidRPr="00FA7E25">
        <w:rPr>
          <w:rFonts w:hint="cs"/>
          <w:rtl/>
        </w:rPr>
        <w:t>ی‌</w:t>
      </w:r>
      <w:r w:rsidR="00A43FBD">
        <w:rPr>
          <w:rFonts w:hint="eastAsia"/>
          <w:rtl/>
        </w:rPr>
        <w:t>دادن</w:t>
      </w:r>
      <w:r w:rsidR="00A43FBD">
        <w:rPr>
          <w:rFonts w:hint="cs"/>
          <w:rtl/>
        </w:rPr>
        <w:t>د.</w:t>
      </w:r>
    </w:p>
    <w:p w14:paraId="393FA27D" w14:textId="05E7E642" w:rsidR="00FA7E25" w:rsidRDefault="006E46C9" w:rsidP="002344CF">
      <w:pPr>
        <w:pStyle w:val="Normal3"/>
        <w:rPr>
          <w:rtl/>
        </w:rPr>
      </w:pPr>
      <w:r w:rsidRPr="00FA7E25">
        <w:rPr>
          <w:rFonts w:hint="eastAsia"/>
          <w:rtl/>
        </w:rPr>
        <w:t>وقت</w:t>
      </w:r>
      <w:r w:rsidRPr="00FA7E25">
        <w:rPr>
          <w:rFonts w:hint="cs"/>
          <w:rtl/>
        </w:rPr>
        <w:t>ی</w:t>
      </w:r>
      <w:r w:rsidRPr="00FA7E25">
        <w:rPr>
          <w:rtl/>
        </w:rPr>
        <w:t xml:space="preserve"> صدا</w:t>
      </w:r>
      <w:r w:rsidR="002344CF">
        <w:rPr>
          <w:rFonts w:hint="cs"/>
          <w:rtl/>
        </w:rPr>
        <w:t>ی</w:t>
      </w:r>
      <w:r w:rsidRPr="00FA7E25">
        <w:rPr>
          <w:rtl/>
        </w:rPr>
        <w:t xml:space="preserve"> رسا</w:t>
      </w:r>
      <w:r w:rsidRPr="00FA7E25">
        <w:rPr>
          <w:rFonts w:hint="cs"/>
          <w:rtl/>
        </w:rPr>
        <w:t>ی</w:t>
      </w:r>
      <w:r w:rsidRPr="00FA7E25">
        <w:rPr>
          <w:rFonts w:hint="eastAsia"/>
          <w:rtl/>
        </w:rPr>
        <w:t>ش</w:t>
      </w:r>
      <w:r w:rsidRPr="00FA7E25">
        <w:rPr>
          <w:rtl/>
        </w:rPr>
        <w:t xml:space="preserve"> در مسجد پ</w:t>
      </w:r>
      <w:r w:rsidRPr="00FA7E25">
        <w:rPr>
          <w:rFonts w:hint="cs"/>
          <w:rtl/>
        </w:rPr>
        <w:t>ی</w:t>
      </w:r>
      <w:r w:rsidRPr="00FA7E25">
        <w:rPr>
          <w:rFonts w:hint="eastAsia"/>
          <w:rtl/>
        </w:rPr>
        <w:t>چ</w:t>
      </w:r>
      <w:r w:rsidRPr="00FA7E25">
        <w:rPr>
          <w:rFonts w:hint="cs"/>
          <w:rtl/>
        </w:rPr>
        <w:t>ی</w:t>
      </w:r>
      <w:r w:rsidRPr="00FA7E25">
        <w:rPr>
          <w:rFonts w:hint="eastAsia"/>
          <w:rtl/>
        </w:rPr>
        <w:t>د</w:t>
      </w:r>
      <w:r w:rsidRPr="00FA7E25">
        <w:rPr>
          <w:rtl/>
        </w:rPr>
        <w:t xml:space="preserve"> و فرمود: </w:t>
      </w:r>
      <w:r w:rsidR="002344CF">
        <w:rPr>
          <w:rFonts w:hint="cs"/>
          <w:rtl/>
        </w:rPr>
        <w:t>«</w:t>
      </w:r>
      <w:r w:rsidRPr="00680334">
        <w:rPr>
          <w:rStyle w:val="Char3"/>
          <w:b w:val="0"/>
          <w:bCs w:val="0"/>
          <w:rtl/>
        </w:rPr>
        <w:t>فُزْتُ وَ رَبِّ الْکَعْبَة</w:t>
      </w:r>
      <w:r w:rsidR="002344CF">
        <w:rPr>
          <w:rFonts w:hint="cs"/>
          <w:rtl/>
        </w:rPr>
        <w:t>»</w:t>
      </w:r>
      <w:r w:rsidRPr="00FA7E25">
        <w:rPr>
          <w:rtl/>
        </w:rPr>
        <w:t>، ا</w:t>
      </w:r>
      <w:r w:rsidRPr="00FA7E25">
        <w:rPr>
          <w:rFonts w:hint="cs"/>
          <w:rtl/>
        </w:rPr>
        <w:t>ی</w:t>
      </w:r>
      <w:r w:rsidRPr="00FA7E25">
        <w:rPr>
          <w:rFonts w:hint="eastAsia"/>
          <w:rtl/>
        </w:rPr>
        <w:t>ن</w:t>
      </w:r>
      <w:r w:rsidRPr="00FA7E25">
        <w:rPr>
          <w:rtl/>
        </w:rPr>
        <w:t xml:space="preserve"> فر</w:t>
      </w:r>
      <w:r w:rsidRPr="00FA7E25">
        <w:rPr>
          <w:rFonts w:hint="cs"/>
          <w:rtl/>
        </w:rPr>
        <w:t>ی</w:t>
      </w:r>
      <w:r w:rsidR="002344CF">
        <w:rPr>
          <w:rFonts w:hint="eastAsia"/>
          <w:rtl/>
        </w:rPr>
        <w:t>اد</w:t>
      </w:r>
      <w:r w:rsidR="002344CF">
        <w:rPr>
          <w:rFonts w:hint="cs"/>
          <w:rtl/>
        </w:rPr>
        <w:t xml:space="preserve"> </w:t>
      </w:r>
      <w:r w:rsidRPr="00FA7E25">
        <w:rPr>
          <w:rtl/>
        </w:rPr>
        <w:t>درد نبود؛ ا</w:t>
      </w:r>
      <w:r w:rsidRPr="00FA7E25">
        <w:rPr>
          <w:rFonts w:hint="cs"/>
          <w:rtl/>
        </w:rPr>
        <w:t>ی</w:t>
      </w:r>
      <w:r w:rsidRPr="00FA7E25">
        <w:rPr>
          <w:rFonts w:hint="eastAsia"/>
          <w:rtl/>
        </w:rPr>
        <w:t>ن</w:t>
      </w:r>
      <w:r w:rsidRPr="00FA7E25">
        <w:rPr>
          <w:rtl/>
        </w:rPr>
        <w:t xml:space="preserve"> صدا</w:t>
      </w:r>
      <w:r w:rsidR="002344CF">
        <w:rPr>
          <w:rFonts w:hint="cs"/>
          <w:rtl/>
        </w:rPr>
        <w:t xml:space="preserve">ی </w:t>
      </w:r>
      <w:r w:rsidRPr="00FA7E25">
        <w:rPr>
          <w:rtl/>
        </w:rPr>
        <w:t>قهقه</w:t>
      </w:r>
      <w:r w:rsidR="002344CF">
        <w:rPr>
          <w:rFonts w:hint="cs"/>
          <w:rtl/>
        </w:rPr>
        <w:t>ۀ</w:t>
      </w:r>
      <w:r w:rsidRPr="00FA7E25">
        <w:rPr>
          <w:rtl/>
        </w:rPr>
        <w:t xml:space="preserve"> مستان</w:t>
      </w:r>
      <w:r w:rsidR="002344CF">
        <w:rPr>
          <w:rFonts w:hint="cs"/>
          <w:rtl/>
        </w:rPr>
        <w:t>ۀ</w:t>
      </w:r>
      <w:r w:rsidRPr="00FA7E25">
        <w:rPr>
          <w:rtl/>
        </w:rPr>
        <w:t xml:space="preserve"> </w:t>
      </w:r>
      <w:r w:rsidRPr="00FA7E25">
        <w:rPr>
          <w:rFonts w:hint="cs"/>
          <w:rtl/>
        </w:rPr>
        <w:t>ی</w:t>
      </w:r>
      <w:r w:rsidRPr="00FA7E25">
        <w:rPr>
          <w:rFonts w:hint="eastAsia"/>
          <w:rtl/>
        </w:rPr>
        <w:t>ک</w:t>
      </w:r>
      <w:r w:rsidRPr="00FA7E25">
        <w:rPr>
          <w:rtl/>
        </w:rPr>
        <w:t xml:space="preserve"> عاشق بود که د</w:t>
      </w:r>
      <w:r w:rsidRPr="00FA7E25">
        <w:rPr>
          <w:rFonts w:hint="cs"/>
          <w:rtl/>
        </w:rPr>
        <w:t>ی</w:t>
      </w:r>
      <w:r w:rsidRPr="00FA7E25">
        <w:rPr>
          <w:rFonts w:hint="eastAsia"/>
          <w:rtl/>
        </w:rPr>
        <w:t>وارها</w:t>
      </w:r>
      <w:r w:rsidRPr="00FA7E25">
        <w:rPr>
          <w:rFonts w:hint="cs"/>
          <w:rtl/>
        </w:rPr>
        <w:t>ی</w:t>
      </w:r>
      <w:r w:rsidRPr="00FA7E25">
        <w:rPr>
          <w:rtl/>
        </w:rPr>
        <w:t xml:space="preserve"> زندانش فرو ر</w:t>
      </w:r>
      <w:r w:rsidRPr="00FA7E25">
        <w:rPr>
          <w:rFonts w:hint="cs"/>
          <w:rtl/>
        </w:rPr>
        <w:t>ی</w:t>
      </w:r>
      <w:r w:rsidRPr="00FA7E25">
        <w:rPr>
          <w:rFonts w:hint="eastAsia"/>
          <w:rtl/>
        </w:rPr>
        <w:t>خته</w:t>
      </w:r>
      <w:r w:rsidR="002344CF">
        <w:rPr>
          <w:rFonts w:hint="cs"/>
          <w:rtl/>
        </w:rPr>
        <w:t xml:space="preserve"> بود:</w:t>
      </w:r>
      <w:r w:rsidRPr="00FA7E25">
        <w:rPr>
          <w:rtl/>
        </w:rPr>
        <w:t xml:space="preserve"> </w:t>
      </w:r>
      <w:r w:rsidR="002344CF">
        <w:rPr>
          <w:rFonts w:hint="cs"/>
          <w:rtl/>
        </w:rPr>
        <w:t>«</w:t>
      </w:r>
      <w:r w:rsidRPr="00FA7E25">
        <w:rPr>
          <w:rtl/>
        </w:rPr>
        <w:t>خدا</w:t>
      </w:r>
      <w:r w:rsidRPr="00FA7E25">
        <w:rPr>
          <w:rFonts w:hint="cs"/>
          <w:rtl/>
        </w:rPr>
        <w:t>ی</w:t>
      </w:r>
      <w:r w:rsidRPr="00FA7E25">
        <w:rPr>
          <w:rFonts w:hint="eastAsia"/>
          <w:rtl/>
        </w:rPr>
        <w:t>ا</w:t>
      </w:r>
      <w:r w:rsidRPr="00FA7E25">
        <w:rPr>
          <w:rtl/>
        </w:rPr>
        <w:t>! تمام شد</w:t>
      </w:r>
      <w:r w:rsidR="002344CF">
        <w:rPr>
          <w:rFonts w:hint="cs"/>
          <w:rtl/>
        </w:rPr>
        <w:t>.</w:t>
      </w:r>
      <w:r w:rsidR="002344CF">
        <w:rPr>
          <w:rtl/>
        </w:rPr>
        <w:t xml:space="preserve"> بالاخره راه</w:t>
      </w:r>
      <w:r w:rsidR="002344CF">
        <w:rPr>
          <w:rFonts w:hint="cs"/>
          <w:rtl/>
        </w:rPr>
        <w:t xml:space="preserve"> </w:t>
      </w:r>
      <w:r w:rsidRPr="00FA7E25">
        <w:rPr>
          <w:rtl/>
        </w:rPr>
        <w:t>آسمان باز شد</w:t>
      </w:r>
      <w:r w:rsidR="002344CF">
        <w:rPr>
          <w:rFonts w:hint="cs"/>
          <w:rtl/>
        </w:rPr>
        <w:t xml:space="preserve">. </w:t>
      </w:r>
      <w:r w:rsidRPr="00FA7E25">
        <w:rPr>
          <w:rtl/>
        </w:rPr>
        <w:t>خدا</w:t>
      </w:r>
      <w:r w:rsidRPr="00FA7E25">
        <w:rPr>
          <w:rFonts w:hint="cs"/>
          <w:rtl/>
        </w:rPr>
        <w:t>ی</w:t>
      </w:r>
      <w:r w:rsidRPr="00FA7E25">
        <w:rPr>
          <w:rFonts w:hint="eastAsia"/>
          <w:rtl/>
        </w:rPr>
        <w:t>ا</w:t>
      </w:r>
      <w:r w:rsidRPr="00FA7E25">
        <w:rPr>
          <w:rtl/>
        </w:rPr>
        <w:t>! دارم م</w:t>
      </w:r>
      <w:r w:rsidRPr="00FA7E25">
        <w:rPr>
          <w:rFonts w:hint="cs"/>
          <w:rtl/>
        </w:rPr>
        <w:t>ی‌</w:t>
      </w:r>
      <w:r w:rsidRPr="00FA7E25">
        <w:rPr>
          <w:rFonts w:hint="eastAsia"/>
          <w:rtl/>
        </w:rPr>
        <w:t>آ</w:t>
      </w:r>
      <w:r w:rsidRPr="00FA7E25">
        <w:rPr>
          <w:rFonts w:hint="cs"/>
          <w:rtl/>
        </w:rPr>
        <w:t>ی</w:t>
      </w:r>
      <w:r w:rsidRPr="00FA7E25">
        <w:rPr>
          <w:rFonts w:hint="eastAsia"/>
          <w:rtl/>
        </w:rPr>
        <w:t>م</w:t>
      </w:r>
      <w:r w:rsidRPr="00FA7E25">
        <w:rPr>
          <w:rtl/>
        </w:rPr>
        <w:t xml:space="preserve"> پ</w:t>
      </w:r>
      <w:r w:rsidRPr="00FA7E25">
        <w:rPr>
          <w:rFonts w:hint="cs"/>
          <w:rtl/>
        </w:rPr>
        <w:t>ی</w:t>
      </w:r>
      <w:r w:rsidR="002344CF">
        <w:rPr>
          <w:rFonts w:hint="eastAsia"/>
          <w:rtl/>
        </w:rPr>
        <w:t>ش</w:t>
      </w:r>
      <w:r w:rsidR="002344CF">
        <w:rPr>
          <w:rFonts w:hint="cs"/>
          <w:rtl/>
        </w:rPr>
        <w:t xml:space="preserve"> </w:t>
      </w:r>
      <w:r w:rsidRPr="00FA7E25">
        <w:rPr>
          <w:rtl/>
        </w:rPr>
        <w:t>زهرا</w:t>
      </w:r>
      <w:r w:rsidRPr="00FA7E25">
        <w:rPr>
          <w:rFonts w:hint="cs"/>
          <w:rtl/>
        </w:rPr>
        <w:t>ی</w:t>
      </w:r>
      <w:r w:rsidRPr="00FA7E25">
        <w:rPr>
          <w:rFonts w:hint="eastAsia"/>
          <w:rtl/>
        </w:rPr>
        <w:t>م</w:t>
      </w:r>
      <w:r w:rsidR="002344CF">
        <w:rPr>
          <w:rFonts w:hint="cs"/>
          <w:rtl/>
        </w:rPr>
        <w:t xml:space="preserve">. </w:t>
      </w:r>
      <w:r w:rsidRPr="00FA7E25">
        <w:rPr>
          <w:rtl/>
        </w:rPr>
        <w:t>بالاخره ر</w:t>
      </w:r>
      <w:r w:rsidRPr="00FA7E25">
        <w:rPr>
          <w:rFonts w:hint="eastAsia"/>
          <w:rtl/>
        </w:rPr>
        <w:t>س</w:t>
      </w:r>
      <w:r w:rsidRPr="00FA7E25">
        <w:rPr>
          <w:rFonts w:hint="cs"/>
          <w:rtl/>
        </w:rPr>
        <w:t>ی</w:t>
      </w:r>
      <w:r w:rsidRPr="00FA7E25">
        <w:rPr>
          <w:rFonts w:hint="eastAsia"/>
          <w:rtl/>
        </w:rPr>
        <w:t>دم</w:t>
      </w:r>
      <w:r w:rsidR="002344CF">
        <w:rPr>
          <w:rFonts w:hint="cs"/>
          <w:rtl/>
        </w:rPr>
        <w:t>».</w:t>
      </w:r>
    </w:p>
    <w:p w14:paraId="59497970" w14:textId="380F91B4" w:rsidR="00244651" w:rsidRPr="00B262B3" w:rsidRDefault="006E46C9" w:rsidP="00E24D9D">
      <w:pPr>
        <w:pStyle w:val="Normal3"/>
        <w:rPr>
          <w:rtl/>
        </w:rPr>
      </w:pPr>
      <w:r>
        <w:rPr>
          <w:rFonts w:hint="cs"/>
          <w:rtl/>
        </w:rPr>
        <w:t xml:space="preserve">اما </w:t>
      </w:r>
      <w:r w:rsidRPr="00B262B3">
        <w:rPr>
          <w:rtl/>
        </w:rPr>
        <w:t>تا اینجا گفتیم «</w:t>
      </w:r>
      <w:r w:rsidRPr="00680334">
        <w:rPr>
          <w:rStyle w:val="Char2"/>
          <w:b w:val="0"/>
          <w:bCs w:val="0"/>
          <w:rtl/>
        </w:rPr>
        <w:t>جاهدوا</w:t>
      </w:r>
      <w:r w:rsidRPr="00B262B3">
        <w:rPr>
          <w:rtl/>
        </w:rPr>
        <w:t>» یعنی تلاش و «</w:t>
      </w:r>
      <w:r w:rsidRPr="00680334">
        <w:rPr>
          <w:rStyle w:val="Char2"/>
          <w:b w:val="0"/>
          <w:bCs w:val="0"/>
          <w:rtl/>
        </w:rPr>
        <w:t>فینا</w:t>
      </w:r>
      <w:r w:rsidRPr="00B262B3">
        <w:rPr>
          <w:rtl/>
        </w:rPr>
        <w:t>» یعنی خلوص نیت. این‌ها فقط برای یک کارمند، یک کاسب یا یک دانشجو نیست</w:t>
      </w:r>
      <w:r w:rsidR="00E24D9D">
        <w:rPr>
          <w:rFonts w:hint="cs"/>
          <w:rtl/>
        </w:rPr>
        <w:t>؛</w:t>
      </w:r>
      <w:r w:rsidRPr="00B262B3">
        <w:rPr>
          <w:rtl/>
        </w:rPr>
        <w:t xml:space="preserve"> یک ملت هم می</w:t>
      </w:r>
      <w:r w:rsidR="00E24D9D">
        <w:rPr>
          <w:rtl/>
        </w:rPr>
        <w:t>‌تواند این دو شرط را داشته باشد</w:t>
      </w:r>
      <w:r w:rsidR="00E24D9D">
        <w:rPr>
          <w:rFonts w:hint="cs"/>
          <w:rtl/>
        </w:rPr>
        <w:t>.</w:t>
      </w:r>
    </w:p>
    <w:p w14:paraId="72C4AA55" w14:textId="77777777" w:rsidR="00244651" w:rsidRPr="00B262B3" w:rsidRDefault="006E46C9" w:rsidP="00916B01">
      <w:pPr>
        <w:pStyle w:val="Heading34"/>
        <w:rPr>
          <w:rtl/>
        </w:rPr>
      </w:pPr>
      <w:r w:rsidRPr="00B262B3">
        <w:rPr>
          <w:rtl/>
          <w:lang w:bidi="fa-IR"/>
        </w:rPr>
        <w:t xml:space="preserve">۱. </w:t>
      </w:r>
      <w:r w:rsidRPr="00B262B3">
        <w:rPr>
          <w:rtl/>
        </w:rPr>
        <w:t xml:space="preserve">جاهدوا (تلاش و </w:t>
      </w:r>
      <w:r w:rsidRPr="00B262B3">
        <w:rPr>
          <w:rtl/>
        </w:rPr>
        <w:t>استقامت ملی)</w:t>
      </w:r>
    </w:p>
    <w:p w14:paraId="7DC76740" w14:textId="27BCECFD" w:rsidR="00244651" w:rsidRPr="00B262B3" w:rsidRDefault="006E46C9" w:rsidP="00B85F08">
      <w:pPr>
        <w:pStyle w:val="Normal3"/>
        <w:rPr>
          <w:rtl/>
        </w:rPr>
      </w:pPr>
      <w:r>
        <w:rPr>
          <w:rtl/>
        </w:rPr>
        <w:t>تلاش</w:t>
      </w:r>
      <w:r w:rsidR="00F41827" w:rsidRPr="00B262B3">
        <w:rPr>
          <w:rtl/>
        </w:rPr>
        <w:t xml:space="preserve"> یک ملت، دیگر با بیدار</w:t>
      </w:r>
      <w:r>
        <w:rPr>
          <w:rFonts w:hint="cs"/>
          <w:rtl/>
        </w:rPr>
        <w:t>‌</w:t>
      </w:r>
      <w:r w:rsidR="00F41827" w:rsidRPr="00B262B3">
        <w:rPr>
          <w:rtl/>
        </w:rPr>
        <w:t>ماندن‌های شبان</w:t>
      </w:r>
      <w:r w:rsidR="004F7366">
        <w:rPr>
          <w:rFonts w:hint="cs"/>
          <w:rtl/>
        </w:rPr>
        <w:t>ۀ</w:t>
      </w:r>
      <w:r w:rsidR="00F41827" w:rsidRPr="00B262B3">
        <w:rPr>
          <w:rtl/>
        </w:rPr>
        <w:t xml:space="preserve"> یک نفر انجام نمی‌شود.</w:t>
      </w:r>
      <w:r w:rsidR="00B85F08">
        <w:rPr>
          <w:rFonts w:hint="cs"/>
          <w:rtl/>
        </w:rPr>
        <w:t>؛</w:t>
      </w:r>
      <w:r w:rsidR="00F41827" w:rsidRPr="00B262B3">
        <w:rPr>
          <w:rtl/>
        </w:rPr>
        <w:t>«</w:t>
      </w:r>
      <w:r w:rsidR="00F41827" w:rsidRPr="00680334">
        <w:rPr>
          <w:rStyle w:val="Char2"/>
          <w:b w:val="0"/>
          <w:bCs w:val="0"/>
          <w:rtl/>
        </w:rPr>
        <w:t>جاهدوا</w:t>
      </w:r>
      <w:r w:rsidR="00010F14">
        <w:rPr>
          <w:rtl/>
        </w:rPr>
        <w:t>»</w:t>
      </w:r>
      <w:r w:rsidR="00010F14">
        <w:rPr>
          <w:rFonts w:hint="cs"/>
          <w:rtl/>
        </w:rPr>
        <w:t>ی</w:t>
      </w:r>
      <w:r w:rsidR="004F7366">
        <w:rPr>
          <w:rtl/>
        </w:rPr>
        <w:t xml:space="preserve"> ملی یعن</w:t>
      </w:r>
      <w:r w:rsidR="004F7366">
        <w:rPr>
          <w:rFonts w:hint="cs"/>
          <w:rtl/>
        </w:rPr>
        <w:t xml:space="preserve">ی: </w:t>
      </w:r>
    </w:p>
    <w:p w14:paraId="1E802C14" w14:textId="7676311A" w:rsidR="004937D3" w:rsidRPr="00B262B3" w:rsidRDefault="006E46C9" w:rsidP="00B85F08">
      <w:pPr>
        <w:pStyle w:val="Normal3"/>
        <w:rPr>
          <w:rtl/>
        </w:rPr>
      </w:pPr>
      <w:r w:rsidRPr="001F443E">
        <w:rPr>
          <w:b/>
          <w:bCs/>
          <w:rtl/>
        </w:rPr>
        <w:t xml:space="preserve">جهاد اقتصادی: </w:t>
      </w:r>
      <w:r w:rsidRPr="00B262B3">
        <w:rPr>
          <w:rtl/>
        </w:rPr>
        <w:t xml:space="preserve">یعنی </w:t>
      </w:r>
      <w:r w:rsidR="001F443E">
        <w:rPr>
          <w:rtl/>
        </w:rPr>
        <w:t>یک ملت تصمیم بگیرد با تمام توان</w:t>
      </w:r>
      <w:r w:rsidR="001F443E">
        <w:rPr>
          <w:rFonts w:hint="cs"/>
          <w:rtl/>
        </w:rPr>
        <w:t xml:space="preserve"> خود</w:t>
      </w:r>
      <w:r w:rsidRPr="00B262B3">
        <w:rPr>
          <w:rtl/>
        </w:rPr>
        <w:t xml:space="preserve"> برای خودکفایی و اقتصاد مقاومتی تلاش کند</w:t>
      </w:r>
      <w:r w:rsidR="00B85F08">
        <w:rPr>
          <w:rFonts w:hint="cs"/>
          <w:rtl/>
        </w:rPr>
        <w:t xml:space="preserve">. </w:t>
      </w:r>
      <w:r w:rsidRPr="00B262B3">
        <w:rPr>
          <w:rtl/>
        </w:rPr>
        <w:t>یعنی به</w:t>
      </w:r>
      <w:r w:rsidR="001F443E">
        <w:rPr>
          <w:rFonts w:hint="cs"/>
          <w:rtl/>
        </w:rPr>
        <w:t>‌</w:t>
      </w:r>
      <w:r w:rsidR="001F443E">
        <w:rPr>
          <w:rtl/>
        </w:rPr>
        <w:t>جای گله و شکایت، جوا</w:t>
      </w:r>
      <w:r w:rsidR="001F443E">
        <w:rPr>
          <w:rFonts w:hint="cs"/>
          <w:rtl/>
        </w:rPr>
        <w:t>نانمان</w:t>
      </w:r>
      <w:r w:rsidRPr="00B262B3">
        <w:rPr>
          <w:rtl/>
        </w:rPr>
        <w:t xml:space="preserve"> آستین بالا بز</w:t>
      </w:r>
      <w:r w:rsidR="001F443E">
        <w:rPr>
          <w:rFonts w:hint="cs"/>
          <w:rtl/>
        </w:rPr>
        <w:t>ن</w:t>
      </w:r>
      <w:r w:rsidRPr="00B262B3">
        <w:rPr>
          <w:rtl/>
        </w:rPr>
        <w:t xml:space="preserve">ند و </w:t>
      </w:r>
      <w:r w:rsidRPr="00B262B3">
        <w:rPr>
          <w:rtl/>
        </w:rPr>
        <w:t>بگوی</w:t>
      </w:r>
      <w:r w:rsidR="001F443E">
        <w:rPr>
          <w:rFonts w:hint="cs"/>
          <w:rtl/>
        </w:rPr>
        <w:t>ن</w:t>
      </w:r>
      <w:r w:rsidRPr="00B262B3">
        <w:rPr>
          <w:rtl/>
        </w:rPr>
        <w:t>د: «ما م</w:t>
      </w:r>
      <w:r w:rsidR="001F443E">
        <w:rPr>
          <w:rtl/>
        </w:rPr>
        <w:t>ی‌توانیم، حتی زیر فشار و تحریم»</w:t>
      </w:r>
      <w:r w:rsidR="001F443E">
        <w:rPr>
          <w:rFonts w:hint="cs"/>
          <w:rtl/>
        </w:rPr>
        <w:t>؛</w:t>
      </w:r>
      <w:r w:rsidRPr="00B262B3">
        <w:rPr>
          <w:rtl/>
        </w:rPr>
        <w:t xml:space="preserve"> تلاش بر</w:t>
      </w:r>
      <w:r w:rsidR="001F443E">
        <w:rPr>
          <w:rtl/>
        </w:rPr>
        <w:t>ای تولید، برای علم، برای نوآوری</w:t>
      </w:r>
      <w:r w:rsidR="001F443E">
        <w:rPr>
          <w:rFonts w:hint="cs"/>
          <w:rtl/>
        </w:rPr>
        <w:t xml:space="preserve">! </w:t>
      </w:r>
      <w:r>
        <w:rPr>
          <w:rFonts w:hint="cs"/>
          <w:rtl/>
        </w:rPr>
        <w:t xml:space="preserve">مثل </w:t>
      </w:r>
      <w:r w:rsidR="001F443E">
        <w:rPr>
          <w:rFonts w:hint="cs"/>
          <w:rtl/>
        </w:rPr>
        <w:t xml:space="preserve">حضرت علی؟ع؟ که </w:t>
      </w:r>
      <w:r>
        <w:rPr>
          <w:rFonts w:hint="cs"/>
          <w:rtl/>
        </w:rPr>
        <w:t>در کوفه</w:t>
      </w:r>
      <w:r w:rsidR="00B85F08">
        <w:rPr>
          <w:rFonts w:hint="cs"/>
          <w:rtl/>
        </w:rPr>
        <w:t>،</w:t>
      </w:r>
      <w:r>
        <w:rPr>
          <w:rFonts w:hint="cs"/>
          <w:rtl/>
        </w:rPr>
        <w:t xml:space="preserve"> </w:t>
      </w:r>
      <w:r w:rsidR="00010F14">
        <w:rPr>
          <w:rtl/>
        </w:rPr>
        <w:t>نخلستان‌</w:t>
      </w:r>
      <w:r>
        <w:rPr>
          <w:rFonts w:hint="cs"/>
          <w:rtl/>
        </w:rPr>
        <w:t xml:space="preserve"> </w:t>
      </w:r>
      <w:r w:rsidR="001F443E">
        <w:rPr>
          <w:rFonts w:hint="cs"/>
          <w:rtl/>
        </w:rPr>
        <w:t>ساخت و</w:t>
      </w:r>
      <w:r>
        <w:rPr>
          <w:rFonts w:hint="cs"/>
          <w:rtl/>
        </w:rPr>
        <w:t xml:space="preserve"> </w:t>
      </w:r>
      <w:r w:rsidR="00010F14">
        <w:rPr>
          <w:rtl/>
        </w:rPr>
        <w:t>چاه‌</w:t>
      </w:r>
      <w:r>
        <w:rPr>
          <w:rFonts w:hint="cs"/>
          <w:rtl/>
        </w:rPr>
        <w:t xml:space="preserve"> حفر کرد.</w:t>
      </w:r>
    </w:p>
    <w:p w14:paraId="3627C84B" w14:textId="66CEAA6A" w:rsidR="00244651" w:rsidRPr="00B262B3" w:rsidRDefault="006E46C9" w:rsidP="0051762A">
      <w:pPr>
        <w:pStyle w:val="Normal3"/>
        <w:rPr>
          <w:rtl/>
        </w:rPr>
      </w:pPr>
      <w:r w:rsidRPr="001F443E">
        <w:rPr>
          <w:b/>
          <w:bCs/>
          <w:rtl/>
        </w:rPr>
        <w:t>جهاد سیاسی و فرهنگی:</w:t>
      </w:r>
      <w:r w:rsidRPr="00B262B3">
        <w:rPr>
          <w:rtl/>
        </w:rPr>
        <w:t xml:space="preserve"> یعنی اینکه یک ملت در برابر هجم</w:t>
      </w:r>
      <w:r w:rsidR="0051762A">
        <w:rPr>
          <w:rFonts w:hint="cs"/>
          <w:rtl/>
        </w:rPr>
        <w:t>ۀ</w:t>
      </w:r>
      <w:r w:rsidRPr="00B262B3">
        <w:rPr>
          <w:rtl/>
        </w:rPr>
        <w:t xml:space="preserve"> فرهنگ‌های مخرب بایستد. یعنی در عرص</w:t>
      </w:r>
      <w:r w:rsidR="0051762A">
        <w:rPr>
          <w:rFonts w:hint="cs"/>
          <w:rtl/>
        </w:rPr>
        <w:t>ۀ</w:t>
      </w:r>
      <w:r w:rsidR="0051762A">
        <w:rPr>
          <w:rtl/>
        </w:rPr>
        <w:t xml:space="preserve"> سیاست</w:t>
      </w:r>
      <w:r w:rsidRPr="00B262B3">
        <w:rPr>
          <w:rtl/>
        </w:rPr>
        <w:t xml:space="preserve"> جهانی، زیر بار زو</w:t>
      </w:r>
      <w:r w:rsidRPr="00B262B3">
        <w:rPr>
          <w:rtl/>
        </w:rPr>
        <w:t>ر و قلدری نرود و پرچم عزت ملی را پایین نیاورد.</w:t>
      </w:r>
    </w:p>
    <w:p w14:paraId="2F3BB499" w14:textId="77777777" w:rsidR="00244651" w:rsidRPr="00B262B3" w:rsidRDefault="006E46C9" w:rsidP="00916B01">
      <w:pPr>
        <w:pStyle w:val="Heading34"/>
        <w:rPr>
          <w:rtl/>
        </w:rPr>
      </w:pPr>
      <w:r w:rsidRPr="00B262B3">
        <w:rPr>
          <w:rtl/>
          <w:lang w:bidi="fa-IR"/>
        </w:rPr>
        <w:t xml:space="preserve">۲. </w:t>
      </w:r>
      <w:r w:rsidRPr="00B262B3">
        <w:rPr>
          <w:rtl/>
        </w:rPr>
        <w:t>فینا (خلوص نیت ملی)</w:t>
      </w:r>
    </w:p>
    <w:p w14:paraId="208C12C6" w14:textId="43CFE02B" w:rsidR="00244651" w:rsidRPr="00B262B3" w:rsidRDefault="006E46C9" w:rsidP="0051762A">
      <w:pPr>
        <w:pStyle w:val="Normal3"/>
        <w:rPr>
          <w:rtl/>
        </w:rPr>
      </w:pPr>
      <w:r w:rsidRPr="00B262B3">
        <w:rPr>
          <w:rtl/>
        </w:rPr>
        <w:t xml:space="preserve">این مهم‌ترین قسمت است. </w:t>
      </w:r>
      <w:r w:rsidR="0051762A" w:rsidRPr="00B262B3">
        <w:rPr>
          <w:rtl/>
        </w:rPr>
        <w:t xml:space="preserve">اگر </w:t>
      </w:r>
      <w:r w:rsidRPr="00B262B3">
        <w:rPr>
          <w:rtl/>
        </w:rPr>
        <w:t>تلاش باشد، اما «</w:t>
      </w:r>
      <w:r w:rsidRPr="00680334">
        <w:rPr>
          <w:rStyle w:val="Char2"/>
          <w:b w:val="0"/>
          <w:bCs w:val="0"/>
          <w:rtl/>
        </w:rPr>
        <w:t>فینا</w:t>
      </w:r>
      <w:r w:rsidRPr="00B262B3">
        <w:rPr>
          <w:rtl/>
        </w:rPr>
        <w:t>» نباشد</w:t>
      </w:r>
      <w:r w:rsidRPr="0085386F">
        <w:rPr>
          <w:rtl/>
        </w:rPr>
        <w:t xml:space="preserve">، </w:t>
      </w:r>
      <w:r w:rsidR="0051762A" w:rsidRPr="0085386F">
        <w:rPr>
          <w:rtl/>
        </w:rPr>
        <w:t>سرانجام همان م</w:t>
      </w:r>
      <w:r w:rsidR="0051762A" w:rsidRPr="0085386F">
        <w:rPr>
          <w:rFonts w:hint="cs"/>
          <w:rtl/>
        </w:rPr>
        <w:t>ی‌شود</w:t>
      </w:r>
      <w:r w:rsidR="0051762A" w:rsidRPr="0085386F">
        <w:rPr>
          <w:rtl/>
        </w:rPr>
        <w:t xml:space="preserve"> که امروز در بس</w:t>
      </w:r>
      <w:r w:rsidR="0051762A" w:rsidRPr="0085386F">
        <w:rPr>
          <w:rFonts w:hint="cs"/>
          <w:rtl/>
        </w:rPr>
        <w:t>یاری</w:t>
      </w:r>
      <w:r w:rsidR="0051762A" w:rsidRPr="0085386F">
        <w:rPr>
          <w:rtl/>
        </w:rPr>
        <w:t xml:space="preserve"> از کشورها</w:t>
      </w:r>
      <w:r w:rsidR="0051762A" w:rsidRPr="0085386F">
        <w:rPr>
          <w:rFonts w:hint="cs"/>
          <w:rtl/>
        </w:rPr>
        <w:t>ی</w:t>
      </w:r>
      <w:r w:rsidR="0051762A" w:rsidRPr="0085386F">
        <w:rPr>
          <w:rtl/>
        </w:rPr>
        <w:t xml:space="preserve"> قدرتمند م</w:t>
      </w:r>
      <w:r w:rsidR="0051762A" w:rsidRPr="0085386F">
        <w:rPr>
          <w:rFonts w:hint="cs"/>
          <w:rtl/>
        </w:rPr>
        <w:t xml:space="preserve">ی‌بینیم: </w:t>
      </w:r>
      <w:r w:rsidR="00B85F08">
        <w:rPr>
          <w:rFonts w:hint="cs"/>
          <w:rtl/>
        </w:rPr>
        <w:t>«</w:t>
      </w:r>
      <w:r w:rsidR="0051762A" w:rsidRPr="0085386F">
        <w:rPr>
          <w:rtl/>
        </w:rPr>
        <w:t>پیشرفت دارند، اما در باتلاق</w:t>
      </w:r>
      <w:r w:rsidRPr="0085386F">
        <w:rPr>
          <w:rtl/>
        </w:rPr>
        <w:t xml:space="preserve"> بی‌</w:t>
      </w:r>
      <w:r w:rsidRPr="00B262B3">
        <w:rPr>
          <w:rtl/>
        </w:rPr>
        <w:t xml:space="preserve">عدالتی، اختلاف طبقاتی و </w:t>
      </w:r>
      <w:r w:rsidRPr="00B262B3">
        <w:rPr>
          <w:rtl/>
        </w:rPr>
        <w:t>فساد غرق‌اند</w:t>
      </w:r>
      <w:r w:rsidR="00B85F08">
        <w:rPr>
          <w:rFonts w:hint="cs"/>
          <w:rtl/>
        </w:rPr>
        <w:t>»</w:t>
      </w:r>
      <w:r w:rsidRPr="00B262B3">
        <w:rPr>
          <w:rtl/>
        </w:rPr>
        <w:t>.</w:t>
      </w:r>
      <w:r w:rsidR="0085386F">
        <w:rPr>
          <w:rFonts w:hint="cs"/>
          <w:rtl/>
        </w:rPr>
        <w:t xml:space="preserve"> </w:t>
      </w:r>
    </w:p>
    <w:p w14:paraId="17C76201" w14:textId="28C96EC2" w:rsidR="00244651" w:rsidRDefault="006E46C9" w:rsidP="0085386F">
      <w:pPr>
        <w:pStyle w:val="Normal3"/>
        <w:rPr>
          <w:rtl/>
        </w:rPr>
      </w:pPr>
      <w:r>
        <w:rPr>
          <w:rtl/>
        </w:rPr>
        <w:t>فینای ملی یعنی تلاش برای عدالت اجتماعی</w:t>
      </w:r>
      <w:r>
        <w:rPr>
          <w:rFonts w:hint="cs"/>
          <w:rtl/>
        </w:rPr>
        <w:t xml:space="preserve">؛ </w:t>
      </w:r>
      <w:r>
        <w:rPr>
          <w:rtl/>
        </w:rPr>
        <w:t>یعنی هدف</w:t>
      </w:r>
      <w:r>
        <w:rPr>
          <w:rFonts w:hint="cs"/>
          <w:rtl/>
        </w:rPr>
        <w:t xml:space="preserve"> از </w:t>
      </w:r>
      <w:r>
        <w:rPr>
          <w:rtl/>
        </w:rPr>
        <w:t>این رشد</w:t>
      </w:r>
      <w:r>
        <w:rPr>
          <w:rFonts w:hint="cs"/>
          <w:rtl/>
        </w:rPr>
        <w:t xml:space="preserve"> </w:t>
      </w:r>
      <w:r w:rsidR="00F41827" w:rsidRPr="00B262B3">
        <w:rPr>
          <w:rtl/>
        </w:rPr>
        <w:t>اقتصادی و سیاسی، فقط پ</w:t>
      </w:r>
      <w:r>
        <w:rPr>
          <w:rFonts w:hint="cs"/>
          <w:rtl/>
        </w:rPr>
        <w:t>ُ</w:t>
      </w:r>
      <w:r>
        <w:rPr>
          <w:rtl/>
        </w:rPr>
        <w:t>ر</w:t>
      </w:r>
      <w:r>
        <w:rPr>
          <w:rFonts w:hint="cs"/>
          <w:rtl/>
        </w:rPr>
        <w:t>‌</w:t>
      </w:r>
      <w:r>
        <w:rPr>
          <w:rtl/>
        </w:rPr>
        <w:t>کردن</w:t>
      </w:r>
      <w:r>
        <w:rPr>
          <w:rFonts w:hint="cs"/>
          <w:rtl/>
        </w:rPr>
        <w:t xml:space="preserve"> </w:t>
      </w:r>
      <w:r>
        <w:rPr>
          <w:rtl/>
        </w:rPr>
        <w:t>جیب</w:t>
      </w:r>
      <w:r>
        <w:rPr>
          <w:rFonts w:hint="cs"/>
          <w:rtl/>
        </w:rPr>
        <w:t xml:space="preserve"> </w:t>
      </w:r>
      <w:r>
        <w:rPr>
          <w:rtl/>
        </w:rPr>
        <w:t>عده‌ای خاص نباشد</w:t>
      </w:r>
      <w:r>
        <w:rPr>
          <w:rFonts w:hint="cs"/>
          <w:rtl/>
        </w:rPr>
        <w:t xml:space="preserve">؛ </w:t>
      </w:r>
      <w:r w:rsidR="00F41827" w:rsidRPr="00B262B3">
        <w:rPr>
          <w:rtl/>
        </w:rPr>
        <w:t>یعنی قانون برای همه یکسان باشد و مردم احساس کنند دولتمردانشان برای خدا کار می‌کنند، نه برای منافع شخصی، حزبی یا قبیله‌ای.</w:t>
      </w:r>
    </w:p>
    <w:p w14:paraId="2E3C12FA" w14:textId="77062579" w:rsidR="004C67C1" w:rsidRDefault="006E46C9" w:rsidP="00B85F08">
      <w:pPr>
        <w:pStyle w:val="Normal3"/>
        <w:rPr>
          <w:rtl/>
        </w:rPr>
      </w:pPr>
      <w:r>
        <w:rPr>
          <w:rFonts w:hint="cs"/>
          <w:rtl/>
        </w:rPr>
        <w:t>نمونۀ تام</w:t>
      </w:r>
      <w:r w:rsidR="00A817D8">
        <w:rPr>
          <w:rFonts w:hint="cs"/>
          <w:rtl/>
        </w:rPr>
        <w:t>ّ</w:t>
      </w:r>
      <w:r>
        <w:rPr>
          <w:rFonts w:hint="cs"/>
          <w:rtl/>
        </w:rPr>
        <w:t xml:space="preserve"> و برجستۀ این کار جهادی در سطح ملی، شهید رئیسی بود. </w:t>
      </w:r>
      <w:r w:rsidR="00F41827" w:rsidRPr="004C67C1">
        <w:rPr>
          <w:rtl/>
        </w:rPr>
        <w:t>شه</w:t>
      </w:r>
      <w:r w:rsidR="00F41827" w:rsidRPr="004C67C1">
        <w:rPr>
          <w:rFonts w:hint="cs"/>
          <w:rtl/>
        </w:rPr>
        <w:t>ی</w:t>
      </w:r>
      <w:r w:rsidR="00F41827" w:rsidRPr="004C67C1">
        <w:rPr>
          <w:rFonts w:hint="eastAsia"/>
          <w:rtl/>
        </w:rPr>
        <w:t>د</w:t>
      </w:r>
      <w:r w:rsidR="00F41827" w:rsidRPr="004C67C1">
        <w:rPr>
          <w:rtl/>
        </w:rPr>
        <w:t xml:space="preserve"> رئ</w:t>
      </w:r>
      <w:r w:rsidR="00F41827" w:rsidRPr="004C67C1">
        <w:rPr>
          <w:rFonts w:hint="cs"/>
          <w:rtl/>
        </w:rPr>
        <w:t>ی</w:t>
      </w:r>
      <w:r w:rsidR="00F41827" w:rsidRPr="004C67C1">
        <w:rPr>
          <w:rFonts w:hint="eastAsia"/>
          <w:rtl/>
        </w:rPr>
        <w:t>س</w:t>
      </w:r>
      <w:r w:rsidR="00F41827" w:rsidRPr="004C67C1">
        <w:rPr>
          <w:rFonts w:hint="cs"/>
          <w:rtl/>
        </w:rPr>
        <w:t>ی</w:t>
      </w:r>
      <w:r>
        <w:rPr>
          <w:rFonts w:hint="cs"/>
          <w:rtl/>
        </w:rPr>
        <w:t>؟رضو؟</w:t>
      </w:r>
      <w:r w:rsidR="00F41827" w:rsidRPr="004C67C1">
        <w:rPr>
          <w:rtl/>
        </w:rPr>
        <w:t xml:space="preserve"> اهل کار جهاد</w:t>
      </w:r>
      <w:r w:rsidR="00F41827" w:rsidRPr="004C67C1">
        <w:rPr>
          <w:rFonts w:hint="cs"/>
          <w:rtl/>
        </w:rPr>
        <w:t>ی</w:t>
      </w:r>
      <w:r w:rsidR="00F41827" w:rsidRPr="004C67C1">
        <w:rPr>
          <w:rtl/>
        </w:rPr>
        <w:t xml:space="preserve"> بود</w:t>
      </w:r>
      <w:r>
        <w:rPr>
          <w:rFonts w:hint="cs"/>
          <w:rtl/>
        </w:rPr>
        <w:t>.</w:t>
      </w:r>
      <w:r w:rsidR="00F41827" w:rsidRPr="004C67C1">
        <w:rPr>
          <w:rtl/>
        </w:rPr>
        <w:t xml:space="preserve"> همه اعتراف کرد</w:t>
      </w:r>
      <w:r w:rsidR="00E71F68">
        <w:rPr>
          <w:rFonts w:hint="cs"/>
          <w:rtl/>
        </w:rPr>
        <w:t>ه‌ا</w:t>
      </w:r>
      <w:r w:rsidR="00F41827" w:rsidRPr="004C67C1">
        <w:rPr>
          <w:rtl/>
        </w:rPr>
        <w:t xml:space="preserve">ند که مرد </w:t>
      </w:r>
      <w:r w:rsidR="00E71F68">
        <w:rPr>
          <w:rtl/>
        </w:rPr>
        <w:t>عمل</w:t>
      </w:r>
      <w:r w:rsidR="00F41827" w:rsidRPr="004C67C1">
        <w:rPr>
          <w:rtl/>
        </w:rPr>
        <w:t xml:space="preserve">، مرد خدمت </w:t>
      </w:r>
      <w:r w:rsidR="00E71F68">
        <w:rPr>
          <w:rFonts w:hint="cs"/>
          <w:rtl/>
        </w:rPr>
        <w:t xml:space="preserve">و نمونۀ </w:t>
      </w:r>
      <w:r w:rsidR="00F41827" w:rsidRPr="004C67C1">
        <w:rPr>
          <w:rtl/>
        </w:rPr>
        <w:t>صفا و صداقت بود</w:t>
      </w:r>
      <w:r w:rsidR="00E71F68">
        <w:rPr>
          <w:rFonts w:hint="cs"/>
          <w:rtl/>
        </w:rPr>
        <w:t>.</w:t>
      </w:r>
      <w:r w:rsidR="00F41827" w:rsidRPr="004C67C1">
        <w:rPr>
          <w:rtl/>
        </w:rPr>
        <w:t xml:space="preserve"> </w:t>
      </w:r>
      <w:r w:rsidR="00E71F68">
        <w:rPr>
          <w:rFonts w:hint="cs"/>
          <w:rtl/>
        </w:rPr>
        <w:t xml:space="preserve">او </w:t>
      </w:r>
      <w:r w:rsidR="00F41827" w:rsidRPr="004C67C1">
        <w:rPr>
          <w:rtl/>
        </w:rPr>
        <w:t>شب و روز نم</w:t>
      </w:r>
      <w:r w:rsidR="00F41827" w:rsidRPr="004C67C1">
        <w:rPr>
          <w:rFonts w:hint="cs"/>
          <w:rtl/>
        </w:rPr>
        <w:t>ی‌</w:t>
      </w:r>
      <w:r w:rsidR="00F41827" w:rsidRPr="004C67C1">
        <w:rPr>
          <w:rFonts w:hint="eastAsia"/>
          <w:rtl/>
        </w:rPr>
        <w:t>شناخت</w:t>
      </w:r>
      <w:r w:rsidR="00E71F68">
        <w:rPr>
          <w:rFonts w:hint="cs"/>
          <w:rtl/>
        </w:rPr>
        <w:t xml:space="preserve"> و </w:t>
      </w:r>
      <w:r w:rsidR="00F41827" w:rsidRPr="004C67C1">
        <w:rPr>
          <w:rtl/>
        </w:rPr>
        <w:t>در خدمتگزار</w:t>
      </w:r>
      <w:r w:rsidR="00F41827" w:rsidRPr="004C67C1">
        <w:rPr>
          <w:rFonts w:hint="cs"/>
          <w:rtl/>
        </w:rPr>
        <w:t>ی</w:t>
      </w:r>
      <w:r w:rsidR="00F41827" w:rsidRPr="004C67C1">
        <w:rPr>
          <w:rtl/>
        </w:rPr>
        <w:t xml:space="preserve"> به کشور، نصاب تازه‌ا</w:t>
      </w:r>
      <w:r w:rsidR="00F41827" w:rsidRPr="004C67C1">
        <w:rPr>
          <w:rFonts w:hint="cs"/>
          <w:rtl/>
        </w:rPr>
        <w:t>ی</w:t>
      </w:r>
      <w:r w:rsidR="00F41827" w:rsidRPr="004C67C1">
        <w:rPr>
          <w:rtl/>
        </w:rPr>
        <w:t xml:space="preserve"> را به وجود آورد. </w:t>
      </w:r>
      <w:r w:rsidR="00F447EF">
        <w:rPr>
          <w:rFonts w:hint="cs"/>
          <w:rtl/>
        </w:rPr>
        <w:t>پیش از</w:t>
      </w:r>
      <w:r w:rsidR="00B85F08">
        <w:rPr>
          <w:rFonts w:hint="cs"/>
          <w:rtl/>
        </w:rPr>
        <w:t xml:space="preserve"> </w:t>
      </w:r>
      <w:r w:rsidR="00F447EF">
        <w:rPr>
          <w:rFonts w:hint="cs"/>
          <w:rtl/>
        </w:rPr>
        <w:t xml:space="preserve">او نیز </w:t>
      </w:r>
      <w:r w:rsidR="00F41827" w:rsidRPr="004C67C1">
        <w:rPr>
          <w:rtl/>
        </w:rPr>
        <w:t>شخص</w:t>
      </w:r>
      <w:r w:rsidR="00F447EF">
        <w:rPr>
          <w:rFonts w:hint="cs"/>
          <w:rtl/>
        </w:rPr>
        <w:t>ی</w:t>
      </w:r>
      <w:r w:rsidR="00F41827" w:rsidRPr="004C67C1">
        <w:rPr>
          <w:rFonts w:hint="eastAsia"/>
          <w:rtl/>
        </w:rPr>
        <w:t>ت‌ها</w:t>
      </w:r>
      <w:r w:rsidR="00F41827" w:rsidRPr="004C67C1">
        <w:rPr>
          <w:rFonts w:hint="cs"/>
          <w:rtl/>
        </w:rPr>
        <w:t>ی</w:t>
      </w:r>
      <w:r w:rsidR="00F41827" w:rsidRPr="004C67C1">
        <w:rPr>
          <w:rtl/>
        </w:rPr>
        <w:t xml:space="preserve"> خدمتگزار داشته‌ا</w:t>
      </w:r>
      <w:r w:rsidR="00F41827" w:rsidRPr="004C67C1">
        <w:rPr>
          <w:rFonts w:hint="cs"/>
          <w:rtl/>
        </w:rPr>
        <w:t>ی</w:t>
      </w:r>
      <w:r w:rsidR="00F41827" w:rsidRPr="004C67C1">
        <w:rPr>
          <w:rFonts w:hint="eastAsia"/>
          <w:rtl/>
        </w:rPr>
        <w:t>م،</w:t>
      </w:r>
      <w:r w:rsidR="00F447EF">
        <w:rPr>
          <w:rtl/>
        </w:rPr>
        <w:t xml:space="preserve"> ام</w:t>
      </w:r>
      <w:r w:rsidR="00F41827" w:rsidRPr="004C67C1">
        <w:rPr>
          <w:rtl/>
        </w:rPr>
        <w:t>ا نه با ا</w:t>
      </w:r>
      <w:r w:rsidR="00F41827" w:rsidRPr="004C67C1">
        <w:rPr>
          <w:rFonts w:hint="cs"/>
          <w:rtl/>
        </w:rPr>
        <w:t>ی</w:t>
      </w:r>
      <w:r w:rsidR="00F41827" w:rsidRPr="004C67C1">
        <w:rPr>
          <w:rFonts w:hint="eastAsia"/>
          <w:rtl/>
        </w:rPr>
        <w:t>ن</w:t>
      </w:r>
      <w:r w:rsidR="00F41827" w:rsidRPr="004C67C1">
        <w:rPr>
          <w:rtl/>
        </w:rPr>
        <w:t xml:space="preserve"> حجم</w:t>
      </w:r>
      <w:r w:rsidR="00F447EF">
        <w:rPr>
          <w:rFonts w:hint="cs"/>
          <w:rtl/>
        </w:rPr>
        <w:t xml:space="preserve"> و</w:t>
      </w:r>
      <w:r w:rsidR="00F41827" w:rsidRPr="004C67C1">
        <w:rPr>
          <w:rtl/>
        </w:rPr>
        <w:t xml:space="preserve"> ک</w:t>
      </w:r>
      <w:r w:rsidR="00F41827" w:rsidRPr="004C67C1">
        <w:rPr>
          <w:rFonts w:hint="cs"/>
          <w:rtl/>
        </w:rPr>
        <w:t>ی</w:t>
      </w:r>
      <w:r w:rsidR="00F41827" w:rsidRPr="004C67C1">
        <w:rPr>
          <w:rFonts w:hint="eastAsia"/>
          <w:rtl/>
        </w:rPr>
        <w:t>ف</w:t>
      </w:r>
      <w:r w:rsidR="00F447EF">
        <w:rPr>
          <w:rFonts w:hint="cs"/>
          <w:rtl/>
        </w:rPr>
        <w:t>ی</w:t>
      </w:r>
      <w:r w:rsidR="00F41827" w:rsidRPr="004C67C1">
        <w:rPr>
          <w:rFonts w:hint="eastAsia"/>
          <w:rtl/>
        </w:rPr>
        <w:t>ت،</w:t>
      </w:r>
      <w:r w:rsidR="00F41827" w:rsidRPr="004C67C1">
        <w:rPr>
          <w:rtl/>
        </w:rPr>
        <w:t xml:space="preserve"> نه با ا</w:t>
      </w:r>
      <w:r w:rsidR="00F41827" w:rsidRPr="004C67C1">
        <w:rPr>
          <w:rFonts w:hint="cs"/>
          <w:rtl/>
        </w:rPr>
        <w:t>ی</w:t>
      </w:r>
      <w:r w:rsidR="00F41827" w:rsidRPr="004C67C1">
        <w:rPr>
          <w:rFonts w:hint="eastAsia"/>
          <w:rtl/>
        </w:rPr>
        <w:t>ن</w:t>
      </w:r>
      <w:r w:rsidR="00F41827" w:rsidRPr="004C67C1">
        <w:rPr>
          <w:rtl/>
        </w:rPr>
        <w:t xml:space="preserve"> صداقت، نه با ا</w:t>
      </w:r>
      <w:r w:rsidR="00F41827" w:rsidRPr="004C67C1">
        <w:rPr>
          <w:rFonts w:hint="cs"/>
          <w:rtl/>
        </w:rPr>
        <w:t>ی</w:t>
      </w:r>
      <w:r w:rsidR="00F41827" w:rsidRPr="004C67C1">
        <w:rPr>
          <w:rFonts w:hint="eastAsia"/>
          <w:rtl/>
        </w:rPr>
        <w:t>ن</w:t>
      </w:r>
      <w:r w:rsidR="00F41827" w:rsidRPr="004C67C1">
        <w:rPr>
          <w:rtl/>
        </w:rPr>
        <w:t xml:space="preserve"> پُرکار</w:t>
      </w:r>
      <w:r w:rsidR="00F41827" w:rsidRPr="004C67C1">
        <w:rPr>
          <w:rFonts w:hint="cs"/>
          <w:rtl/>
        </w:rPr>
        <w:t>ی</w:t>
      </w:r>
      <w:r w:rsidR="00F447EF">
        <w:rPr>
          <w:rtl/>
        </w:rPr>
        <w:t xml:space="preserve"> و شب</w:t>
      </w:r>
      <w:r w:rsidR="00F447EF">
        <w:rPr>
          <w:rFonts w:hint="cs"/>
          <w:rtl/>
        </w:rPr>
        <w:t>‌</w:t>
      </w:r>
      <w:r w:rsidR="00F447EF">
        <w:rPr>
          <w:rtl/>
        </w:rPr>
        <w:t>و</w:t>
      </w:r>
      <w:r w:rsidR="00F447EF">
        <w:rPr>
          <w:rFonts w:hint="cs"/>
          <w:rtl/>
        </w:rPr>
        <w:t>‌</w:t>
      </w:r>
      <w:r w:rsidR="00F41827" w:rsidRPr="004C67C1">
        <w:rPr>
          <w:rtl/>
        </w:rPr>
        <w:t>روز نشناختن</w:t>
      </w:r>
      <w:r w:rsidR="00F447EF">
        <w:rPr>
          <w:rFonts w:hint="cs"/>
          <w:rtl/>
        </w:rPr>
        <w:t>.</w:t>
      </w:r>
      <w:r w:rsidR="00F41827" w:rsidRPr="004C67C1">
        <w:rPr>
          <w:rtl/>
        </w:rPr>
        <w:t xml:space="preserve"> </w:t>
      </w:r>
      <w:r w:rsidR="00F447EF">
        <w:rPr>
          <w:rFonts w:hint="cs"/>
          <w:rtl/>
        </w:rPr>
        <w:t xml:space="preserve">شهید </w:t>
      </w:r>
      <w:r w:rsidR="00F447EF" w:rsidRPr="004C67C1">
        <w:rPr>
          <w:rtl/>
        </w:rPr>
        <w:t>رئ</w:t>
      </w:r>
      <w:r w:rsidR="00F447EF" w:rsidRPr="004C67C1">
        <w:rPr>
          <w:rFonts w:hint="cs"/>
          <w:rtl/>
        </w:rPr>
        <w:t>ی</w:t>
      </w:r>
      <w:r w:rsidR="00F447EF" w:rsidRPr="004C67C1">
        <w:rPr>
          <w:rFonts w:hint="eastAsia"/>
          <w:rtl/>
        </w:rPr>
        <w:t>س</w:t>
      </w:r>
      <w:r w:rsidR="00F447EF" w:rsidRPr="004C67C1">
        <w:rPr>
          <w:rFonts w:hint="cs"/>
          <w:rtl/>
        </w:rPr>
        <w:t>ی</w:t>
      </w:r>
      <w:r w:rsidR="00F447EF">
        <w:rPr>
          <w:rFonts w:hint="cs"/>
          <w:rtl/>
        </w:rPr>
        <w:t xml:space="preserve">؟رح؟ </w:t>
      </w:r>
      <w:r w:rsidR="00F41827" w:rsidRPr="004C67C1">
        <w:rPr>
          <w:rtl/>
        </w:rPr>
        <w:t>نصاب جد</w:t>
      </w:r>
      <w:r w:rsidR="00F41827" w:rsidRPr="004C67C1">
        <w:rPr>
          <w:rFonts w:hint="cs"/>
          <w:rtl/>
        </w:rPr>
        <w:t>ی</w:t>
      </w:r>
      <w:r w:rsidR="00F41827" w:rsidRPr="004C67C1">
        <w:rPr>
          <w:rFonts w:hint="eastAsia"/>
          <w:rtl/>
        </w:rPr>
        <w:t>د</w:t>
      </w:r>
      <w:r w:rsidR="00F41827" w:rsidRPr="004C67C1">
        <w:rPr>
          <w:rFonts w:hint="cs"/>
          <w:rtl/>
        </w:rPr>
        <w:t>ی</w:t>
      </w:r>
      <w:r w:rsidR="00F41827" w:rsidRPr="004C67C1">
        <w:rPr>
          <w:rtl/>
        </w:rPr>
        <w:t xml:space="preserve"> در باب خدمتگزار</w:t>
      </w:r>
      <w:r w:rsidR="00F41827" w:rsidRPr="004C67C1">
        <w:rPr>
          <w:rFonts w:hint="cs"/>
          <w:rtl/>
        </w:rPr>
        <w:t>ی</w:t>
      </w:r>
      <w:r w:rsidR="00F447EF">
        <w:rPr>
          <w:rtl/>
        </w:rPr>
        <w:t xml:space="preserve"> به مل</w:t>
      </w:r>
      <w:r w:rsidR="00F41827" w:rsidRPr="004C67C1">
        <w:rPr>
          <w:rtl/>
        </w:rPr>
        <w:t>ت ا</w:t>
      </w:r>
      <w:r w:rsidR="00F41827" w:rsidRPr="004C67C1">
        <w:rPr>
          <w:rFonts w:hint="cs"/>
          <w:rtl/>
        </w:rPr>
        <w:t>ی</w:t>
      </w:r>
      <w:r w:rsidR="00F41827" w:rsidRPr="004C67C1">
        <w:rPr>
          <w:rFonts w:hint="eastAsia"/>
          <w:rtl/>
        </w:rPr>
        <w:t>جاد</w:t>
      </w:r>
      <w:r w:rsidR="00F41827" w:rsidRPr="004C67C1">
        <w:rPr>
          <w:rtl/>
        </w:rPr>
        <w:t xml:space="preserve"> کرد.</w:t>
      </w:r>
      <w:r w:rsidR="00F447EF">
        <w:rPr>
          <w:rFonts w:hint="cs"/>
          <w:rtl/>
        </w:rPr>
        <w:t xml:space="preserve"> در طول سه سال، بیش از 10</w:t>
      </w:r>
      <w:r w:rsidR="00F41827">
        <w:rPr>
          <w:rFonts w:hint="cs"/>
          <w:rtl/>
        </w:rPr>
        <w:t>هزار کارخ</w:t>
      </w:r>
      <w:r w:rsidR="00F41827" w:rsidRPr="00F447EF">
        <w:rPr>
          <w:rFonts w:hint="cs"/>
          <w:rtl/>
        </w:rPr>
        <w:t xml:space="preserve">انه و کارگاه تولیدی را دوباره به کار </w:t>
      </w:r>
      <w:r w:rsidR="00F447EF" w:rsidRPr="00F447EF">
        <w:rPr>
          <w:rtl/>
        </w:rPr>
        <w:t>با</w:t>
      </w:r>
      <w:r w:rsidR="00F447EF" w:rsidRPr="00F447EF">
        <w:rPr>
          <w:rFonts w:hint="cs"/>
          <w:rtl/>
        </w:rPr>
        <w:t>زگرداند و</w:t>
      </w:r>
      <w:r w:rsidR="00F41827" w:rsidRPr="00F447EF">
        <w:rPr>
          <w:rFonts w:hint="cs"/>
          <w:rtl/>
        </w:rPr>
        <w:t xml:space="preserve"> حداقل 80 سفر استانی </w:t>
      </w:r>
      <w:r w:rsidR="00F447EF" w:rsidRPr="00F447EF">
        <w:rPr>
          <w:rFonts w:hint="cs"/>
          <w:rtl/>
        </w:rPr>
        <w:t xml:space="preserve">انجام داد. </w:t>
      </w:r>
      <w:r w:rsidR="00F447EF" w:rsidRPr="00F447EF">
        <w:rPr>
          <w:rtl/>
        </w:rPr>
        <w:t>ا</w:t>
      </w:r>
      <w:r w:rsidR="00F447EF" w:rsidRPr="00F447EF">
        <w:rPr>
          <w:rFonts w:hint="cs"/>
          <w:rtl/>
        </w:rPr>
        <w:t>ین‌ها</w:t>
      </w:r>
      <w:r w:rsidR="00F447EF" w:rsidRPr="00F447EF">
        <w:rPr>
          <w:rtl/>
        </w:rPr>
        <w:t xml:space="preserve"> فقط بخش</w:t>
      </w:r>
      <w:r w:rsidR="00F447EF" w:rsidRPr="00F447EF">
        <w:rPr>
          <w:rFonts w:hint="cs"/>
          <w:rtl/>
        </w:rPr>
        <w:t>ی</w:t>
      </w:r>
      <w:r w:rsidR="00F447EF" w:rsidRPr="00F447EF">
        <w:rPr>
          <w:rtl/>
        </w:rPr>
        <w:t xml:space="preserve"> از زحمات او بود</w:t>
      </w:r>
      <w:r w:rsidR="00F447EF" w:rsidRPr="00F447EF">
        <w:rPr>
          <w:rFonts w:hint="cs"/>
          <w:rtl/>
        </w:rPr>
        <w:t>.</w:t>
      </w:r>
    </w:p>
    <w:p w14:paraId="51B0D590" w14:textId="7A9CC813" w:rsidR="00F61A3A" w:rsidRPr="00B262B3" w:rsidRDefault="006E46C9" w:rsidP="005A2E6C">
      <w:pPr>
        <w:pStyle w:val="Normal3"/>
        <w:rPr>
          <w:rtl/>
        </w:rPr>
      </w:pPr>
      <w:r>
        <w:rPr>
          <w:rFonts w:hint="cs"/>
          <w:rtl/>
        </w:rPr>
        <w:t>شهید رئیسی همۀ ا</w:t>
      </w:r>
      <w:r w:rsidR="00B85F08">
        <w:rPr>
          <w:rFonts w:hint="cs"/>
          <w:rtl/>
        </w:rPr>
        <w:t>ین‌ها را برای رضای خدا انجام دا</w:t>
      </w:r>
      <w:r>
        <w:rPr>
          <w:rFonts w:hint="cs"/>
          <w:rtl/>
        </w:rPr>
        <w:t>د. او چنان امید</w:t>
      </w:r>
      <w:r w:rsidR="00F41827">
        <w:rPr>
          <w:rFonts w:hint="cs"/>
          <w:rtl/>
        </w:rPr>
        <w:t xml:space="preserve"> ایجاد کرده بود و چنان کشور را به تکاپو انداخته بود که مردم</w:t>
      </w:r>
      <w:r>
        <w:rPr>
          <w:rFonts w:hint="cs"/>
          <w:rtl/>
        </w:rPr>
        <w:t xml:space="preserve">، در همان سه سال، </w:t>
      </w:r>
      <w:r w:rsidR="00F41827">
        <w:rPr>
          <w:rFonts w:hint="cs"/>
          <w:rtl/>
        </w:rPr>
        <w:t xml:space="preserve">به ایشان وابستگی </w:t>
      </w:r>
      <w:r>
        <w:rPr>
          <w:rFonts w:hint="cs"/>
          <w:rtl/>
        </w:rPr>
        <w:t>شدیدی پیدا کردند؛ به‌طوری که</w:t>
      </w:r>
      <w:r w:rsidR="00F41827">
        <w:rPr>
          <w:rFonts w:hint="cs"/>
          <w:rtl/>
        </w:rPr>
        <w:t xml:space="preserve"> در </w:t>
      </w:r>
      <w:r>
        <w:rPr>
          <w:rFonts w:hint="cs"/>
          <w:rtl/>
        </w:rPr>
        <w:t xml:space="preserve">مراسم </w:t>
      </w:r>
      <w:r w:rsidR="00F41827">
        <w:rPr>
          <w:rFonts w:hint="cs"/>
          <w:rtl/>
        </w:rPr>
        <w:t>تشییع شهادت ایشان</w:t>
      </w:r>
      <w:r>
        <w:rPr>
          <w:rFonts w:hint="cs"/>
          <w:rtl/>
        </w:rPr>
        <w:t xml:space="preserve">، </w:t>
      </w:r>
      <w:r w:rsidR="005A2E6C">
        <w:rPr>
          <w:rFonts w:hint="cs"/>
          <w:rtl/>
        </w:rPr>
        <w:t xml:space="preserve">میلیون‌ها </w:t>
      </w:r>
      <w:r w:rsidR="00F41827">
        <w:rPr>
          <w:rFonts w:hint="cs"/>
          <w:rtl/>
        </w:rPr>
        <w:t xml:space="preserve">نفر در </w:t>
      </w:r>
      <w:r w:rsidR="00010F14">
        <w:rPr>
          <w:rtl/>
        </w:rPr>
        <w:t>استان‌ها</w:t>
      </w:r>
      <w:r w:rsidR="00010F14">
        <w:rPr>
          <w:rFonts w:hint="cs"/>
          <w:rtl/>
        </w:rPr>
        <w:t>ی</w:t>
      </w:r>
      <w:r w:rsidR="00F41827">
        <w:rPr>
          <w:rFonts w:hint="cs"/>
          <w:rtl/>
        </w:rPr>
        <w:t xml:space="preserve"> مختلف به میدان آمدند.</w:t>
      </w:r>
    </w:p>
    <w:p w14:paraId="07FDDFDD" w14:textId="3C9C08C2" w:rsidR="00244651" w:rsidRPr="00B262B3" w:rsidRDefault="006E46C9" w:rsidP="00F447EF">
      <w:pPr>
        <w:pStyle w:val="Normal3"/>
        <w:rPr>
          <w:rtl/>
        </w:rPr>
      </w:pPr>
      <w:r w:rsidRPr="00B262B3">
        <w:rPr>
          <w:rtl/>
        </w:rPr>
        <w:t>وقتی یک ملت، تلاش سخت (</w:t>
      </w:r>
      <w:r w:rsidRPr="00F447EF">
        <w:rPr>
          <w:rStyle w:val="Char2"/>
          <w:b w:val="0"/>
          <w:bCs w:val="0"/>
          <w:rtl/>
        </w:rPr>
        <w:t>جاهدوا</w:t>
      </w:r>
      <w:r w:rsidR="00F447EF">
        <w:rPr>
          <w:rtl/>
        </w:rPr>
        <w:t>) را با هدف</w:t>
      </w:r>
      <w:r w:rsidRPr="00B262B3">
        <w:rPr>
          <w:rtl/>
        </w:rPr>
        <w:t xml:space="preserve"> اعتلای</w:t>
      </w:r>
      <w:r w:rsidRPr="00B262B3">
        <w:rPr>
          <w:rtl/>
        </w:rPr>
        <w:t xml:space="preserve"> کلم</w:t>
      </w:r>
      <w:r w:rsidR="00F447EF">
        <w:rPr>
          <w:rFonts w:hint="cs"/>
          <w:rtl/>
        </w:rPr>
        <w:t>ۀ</w:t>
      </w:r>
      <w:r w:rsidRPr="00B262B3">
        <w:rPr>
          <w:rtl/>
        </w:rPr>
        <w:t xml:space="preserve"> حق و اجرای عدالت (</w:t>
      </w:r>
      <w:r w:rsidRPr="00F447EF">
        <w:rPr>
          <w:rStyle w:val="Char2"/>
          <w:b w:val="0"/>
          <w:bCs w:val="0"/>
          <w:rtl/>
        </w:rPr>
        <w:t>فینا</w:t>
      </w:r>
      <w:r w:rsidR="00F447EF">
        <w:rPr>
          <w:rtl/>
        </w:rPr>
        <w:t>) ترکیب می‌کند، در اینجا نوبت</w:t>
      </w:r>
      <w:r w:rsidR="00F447EF">
        <w:rPr>
          <w:rFonts w:hint="cs"/>
          <w:rtl/>
        </w:rPr>
        <w:t xml:space="preserve"> به</w:t>
      </w:r>
      <w:r w:rsidR="00F447EF">
        <w:rPr>
          <w:rtl/>
        </w:rPr>
        <w:t xml:space="preserve"> بخش</w:t>
      </w:r>
      <w:r w:rsidR="00F447EF">
        <w:rPr>
          <w:rFonts w:hint="cs"/>
          <w:rtl/>
        </w:rPr>
        <w:t xml:space="preserve"> </w:t>
      </w:r>
      <w:r w:rsidRPr="00B262B3">
        <w:rPr>
          <w:rtl/>
        </w:rPr>
        <w:t>سوم آیه، یعنی «</w:t>
      </w:r>
      <w:r w:rsidRPr="00680334">
        <w:rPr>
          <w:rStyle w:val="Char2"/>
          <w:b w:val="0"/>
          <w:bCs w:val="0"/>
          <w:rtl/>
        </w:rPr>
        <w:t>سُبُلَنا</w:t>
      </w:r>
      <w:r w:rsidRPr="00B262B3">
        <w:rPr>
          <w:rtl/>
        </w:rPr>
        <w:t xml:space="preserve">» </w:t>
      </w:r>
      <w:r w:rsidR="00F447EF" w:rsidRPr="00F447EF">
        <w:rPr>
          <w:rtl/>
        </w:rPr>
        <w:t>م</w:t>
      </w:r>
      <w:r w:rsidR="00F447EF" w:rsidRPr="00F447EF">
        <w:rPr>
          <w:rFonts w:hint="cs"/>
          <w:rtl/>
        </w:rPr>
        <w:t>ی‌رسد</w:t>
      </w:r>
      <w:r w:rsidRPr="00B262B3">
        <w:rPr>
          <w:rtl/>
        </w:rPr>
        <w:t>.</w:t>
      </w:r>
    </w:p>
    <w:p w14:paraId="3181E000" w14:textId="0EA9496E" w:rsidR="00244651" w:rsidRPr="00B262B3" w:rsidRDefault="006E46C9" w:rsidP="00916B01">
      <w:pPr>
        <w:pStyle w:val="Heading34"/>
        <w:rPr>
          <w:rtl/>
        </w:rPr>
      </w:pPr>
      <w:r>
        <w:rPr>
          <w:rFonts w:hint="cs"/>
          <w:rtl/>
        </w:rPr>
        <w:t xml:space="preserve">3. </w:t>
      </w:r>
      <w:r w:rsidRPr="00B262B3">
        <w:rPr>
          <w:rtl/>
        </w:rPr>
        <w:t>لَنَهْدِ</w:t>
      </w:r>
      <w:r w:rsidR="0058631C">
        <w:rPr>
          <w:rtl/>
        </w:rPr>
        <w:t>ی</w:t>
      </w:r>
      <w:r w:rsidRPr="00B262B3">
        <w:rPr>
          <w:rtl/>
        </w:rPr>
        <w:t>نَّهُ</w:t>
      </w:r>
      <w:r w:rsidR="00F447EF">
        <w:rPr>
          <w:rtl/>
        </w:rPr>
        <w:t>مْ سُبُلَنَا: گره‌گشایی‌های ویژ</w:t>
      </w:r>
      <w:r w:rsidR="00F447EF">
        <w:rPr>
          <w:rFonts w:hint="cs"/>
          <w:rtl/>
        </w:rPr>
        <w:t>ۀ</w:t>
      </w:r>
      <w:r w:rsidRPr="00B262B3">
        <w:rPr>
          <w:rtl/>
        </w:rPr>
        <w:t xml:space="preserve"> الهی</w:t>
      </w:r>
    </w:p>
    <w:p w14:paraId="5E7B3B1C" w14:textId="70117A26" w:rsidR="00244651" w:rsidRPr="00B262B3" w:rsidRDefault="006E46C9" w:rsidP="00F447EF">
      <w:pPr>
        <w:pStyle w:val="Normal3"/>
        <w:rPr>
          <w:rtl/>
        </w:rPr>
      </w:pPr>
      <w:r w:rsidRPr="00B262B3">
        <w:rPr>
          <w:rtl/>
        </w:rPr>
        <w:t xml:space="preserve">وقتی یک ملت این دو شرط را اجرا کرد، خدا </w:t>
      </w:r>
      <w:r w:rsidR="00F447EF">
        <w:rPr>
          <w:rFonts w:hint="cs"/>
          <w:rtl/>
        </w:rPr>
        <w:t>هرگز</w:t>
      </w:r>
      <w:r w:rsidRPr="00B262B3">
        <w:rPr>
          <w:rtl/>
        </w:rPr>
        <w:t xml:space="preserve"> آن ملت را رها نمی‌کند. پاداش «</w:t>
      </w:r>
      <w:r w:rsidRPr="00680334">
        <w:rPr>
          <w:rStyle w:val="Char2"/>
          <w:b w:val="0"/>
          <w:bCs w:val="0"/>
          <w:rtl/>
        </w:rPr>
        <w:t>سُبُلَنا</w:t>
      </w:r>
      <w:r w:rsidR="00F447EF">
        <w:rPr>
          <w:rtl/>
        </w:rPr>
        <w:t>» (راه‌های ویژ</w:t>
      </w:r>
      <w:r w:rsidR="00F447EF">
        <w:rPr>
          <w:rFonts w:hint="cs"/>
          <w:rtl/>
        </w:rPr>
        <w:t xml:space="preserve">ۀ </w:t>
      </w:r>
      <w:r w:rsidRPr="00B262B3">
        <w:rPr>
          <w:rtl/>
        </w:rPr>
        <w:t>خدا) در عرص</w:t>
      </w:r>
      <w:r w:rsidR="00F447EF">
        <w:rPr>
          <w:rFonts w:hint="cs"/>
          <w:rtl/>
        </w:rPr>
        <w:t>ۀ</w:t>
      </w:r>
      <w:r w:rsidRPr="00B262B3">
        <w:rPr>
          <w:rtl/>
        </w:rPr>
        <w:t xml:space="preserve"> ملی چیست؟</w:t>
      </w:r>
    </w:p>
    <w:p w14:paraId="38979C94" w14:textId="7A431C88" w:rsidR="00244651" w:rsidRPr="00B262B3" w:rsidRDefault="006E46C9" w:rsidP="00F447EF">
      <w:pPr>
        <w:pStyle w:val="Normal3"/>
        <w:rPr>
          <w:rtl/>
        </w:rPr>
      </w:pPr>
      <w:r w:rsidRPr="00B262B3">
        <w:rPr>
          <w:rtl/>
        </w:rPr>
        <w:t xml:space="preserve">همان‌طور که در امور فردی، </w:t>
      </w:r>
      <w:r w:rsidR="00F447EF">
        <w:rPr>
          <w:rFonts w:hint="cs"/>
          <w:rtl/>
        </w:rPr>
        <w:t xml:space="preserve">یک </w:t>
      </w:r>
      <w:r w:rsidR="00F447EF">
        <w:rPr>
          <w:rtl/>
        </w:rPr>
        <w:t>مشکل</w:t>
      </w:r>
      <w:r w:rsidR="00B85F08">
        <w:rPr>
          <w:rFonts w:hint="cs"/>
          <w:rtl/>
        </w:rPr>
        <w:t>ِ</w:t>
      </w:r>
      <w:r w:rsidR="00F447EF">
        <w:rPr>
          <w:rtl/>
        </w:rPr>
        <w:t xml:space="preserve"> حل</w:t>
      </w:r>
      <w:r w:rsidR="00F447EF">
        <w:rPr>
          <w:rFonts w:hint="cs"/>
          <w:rtl/>
        </w:rPr>
        <w:t>‌</w:t>
      </w:r>
      <w:r w:rsidR="00F447EF">
        <w:rPr>
          <w:rtl/>
        </w:rPr>
        <w:t>نشد</w:t>
      </w:r>
      <w:r w:rsidR="00F447EF">
        <w:rPr>
          <w:rFonts w:hint="cs"/>
          <w:rtl/>
        </w:rPr>
        <w:t xml:space="preserve">ه </w:t>
      </w:r>
      <w:r w:rsidRPr="00B262B3">
        <w:rPr>
          <w:rtl/>
        </w:rPr>
        <w:t xml:space="preserve">با یک جرقه حل می‌شود، در امور ملی </w:t>
      </w:r>
      <w:r w:rsidR="00F447EF">
        <w:rPr>
          <w:rFonts w:hint="cs"/>
          <w:rtl/>
        </w:rPr>
        <w:t xml:space="preserve">نیز </w:t>
      </w:r>
      <w:r w:rsidR="00F447EF" w:rsidRPr="00F447EF">
        <w:rPr>
          <w:rtl/>
        </w:rPr>
        <w:t>هم</w:t>
      </w:r>
      <w:r w:rsidR="00F447EF" w:rsidRPr="00F447EF">
        <w:rPr>
          <w:rFonts w:hint="cs"/>
          <w:rtl/>
        </w:rPr>
        <w:t>ین</w:t>
      </w:r>
      <w:r w:rsidR="00F447EF" w:rsidRPr="00F447EF">
        <w:rPr>
          <w:rtl/>
        </w:rPr>
        <w:t xml:space="preserve"> اتفاق م</w:t>
      </w:r>
      <w:r w:rsidR="00F447EF" w:rsidRPr="00F447EF">
        <w:rPr>
          <w:rFonts w:hint="cs"/>
          <w:rtl/>
        </w:rPr>
        <w:t>ی‌افتد</w:t>
      </w:r>
      <w:r w:rsidR="00F447EF">
        <w:rPr>
          <w:rFonts w:hint="cs"/>
          <w:rtl/>
        </w:rPr>
        <w:t>:</w:t>
      </w:r>
    </w:p>
    <w:p w14:paraId="2B5EB9D3" w14:textId="2AA76B57" w:rsidR="00244651" w:rsidRPr="00B262B3" w:rsidRDefault="006E46C9" w:rsidP="00F447EF">
      <w:pPr>
        <w:pStyle w:val="ListParagraph2"/>
        <w:numPr>
          <w:ilvl w:val="0"/>
          <w:numId w:val="33"/>
        </w:numPr>
        <w:rPr>
          <w:rtl/>
        </w:rPr>
      </w:pPr>
      <w:r>
        <w:rPr>
          <w:rtl/>
        </w:rPr>
        <w:t>در شرایط تحریم: ناگهان یک راه میان‌بر</w:t>
      </w:r>
      <w:r>
        <w:rPr>
          <w:rFonts w:hint="cs"/>
          <w:rtl/>
        </w:rPr>
        <w:t xml:space="preserve"> </w:t>
      </w:r>
      <w:r w:rsidR="00F41827" w:rsidRPr="00B262B3">
        <w:rPr>
          <w:rtl/>
        </w:rPr>
        <w:t xml:space="preserve">اقتصادی </w:t>
      </w:r>
      <w:r>
        <w:rPr>
          <w:rFonts w:hint="cs"/>
          <w:rtl/>
        </w:rPr>
        <w:t xml:space="preserve">جدید </w:t>
      </w:r>
      <w:r w:rsidR="00F41827" w:rsidRPr="00B262B3">
        <w:rPr>
          <w:rtl/>
        </w:rPr>
        <w:t xml:space="preserve">باز می‌شود که هیچ‌کس </w:t>
      </w:r>
      <w:r>
        <w:rPr>
          <w:rFonts w:hint="cs"/>
          <w:rtl/>
        </w:rPr>
        <w:t>تصورش</w:t>
      </w:r>
      <w:r>
        <w:rPr>
          <w:rFonts w:hint="cs"/>
          <w:rtl/>
        </w:rPr>
        <w:t xml:space="preserve"> </w:t>
      </w:r>
      <w:r w:rsidR="00F41827" w:rsidRPr="00B262B3">
        <w:rPr>
          <w:rtl/>
        </w:rPr>
        <w:t>را نمی‌کرد.</w:t>
      </w:r>
    </w:p>
    <w:p w14:paraId="6C0BA83E" w14:textId="3803FACC" w:rsidR="00244651" w:rsidRPr="00B262B3" w:rsidRDefault="006E46C9" w:rsidP="00F447EF">
      <w:pPr>
        <w:pStyle w:val="ListParagraph2"/>
        <w:numPr>
          <w:ilvl w:val="0"/>
          <w:numId w:val="33"/>
        </w:numPr>
        <w:rPr>
          <w:rtl/>
        </w:rPr>
      </w:pPr>
      <w:r w:rsidRPr="00B262B3">
        <w:rPr>
          <w:rtl/>
        </w:rPr>
        <w:t>در ب</w:t>
      </w:r>
      <w:r w:rsidR="00F447EF">
        <w:rPr>
          <w:rtl/>
        </w:rPr>
        <w:t>ن‌بست‌های علمی: ناگهان یک جوان</w:t>
      </w:r>
      <w:r w:rsidR="00F447EF">
        <w:rPr>
          <w:rFonts w:hint="cs"/>
          <w:rtl/>
        </w:rPr>
        <w:t xml:space="preserve"> </w:t>
      </w:r>
      <w:r w:rsidRPr="00B262B3">
        <w:rPr>
          <w:rtl/>
        </w:rPr>
        <w:t>دانشمند به دستاورد بز</w:t>
      </w:r>
      <w:r w:rsidR="00F447EF">
        <w:rPr>
          <w:rtl/>
        </w:rPr>
        <w:t>رگ</w:t>
      </w:r>
      <w:r w:rsidR="00F447EF">
        <w:rPr>
          <w:rFonts w:hint="cs"/>
          <w:rtl/>
        </w:rPr>
        <w:t xml:space="preserve">ی </w:t>
      </w:r>
      <w:r w:rsidRPr="00B262B3">
        <w:rPr>
          <w:rtl/>
        </w:rPr>
        <w:t>می‌رسد که کل معادله را تغییر می‌دهد.</w:t>
      </w:r>
    </w:p>
    <w:p w14:paraId="16425580" w14:textId="621E61B5" w:rsidR="00244651" w:rsidRDefault="006E46C9" w:rsidP="00F447EF">
      <w:pPr>
        <w:pStyle w:val="ListParagraph2"/>
        <w:numPr>
          <w:ilvl w:val="0"/>
          <w:numId w:val="33"/>
        </w:numPr>
        <w:rPr>
          <w:rtl/>
        </w:rPr>
      </w:pPr>
      <w:r w:rsidRPr="00B262B3">
        <w:rPr>
          <w:rtl/>
        </w:rPr>
        <w:t xml:space="preserve">در امور سیاسی: </w:t>
      </w:r>
      <w:r w:rsidR="00F447EF">
        <w:rPr>
          <w:rtl/>
        </w:rPr>
        <w:t>در سخت‌ترین شرایط، خدا یک فرصت</w:t>
      </w:r>
      <w:r w:rsidR="00F447EF">
        <w:rPr>
          <w:rFonts w:hint="cs"/>
          <w:rtl/>
        </w:rPr>
        <w:t xml:space="preserve"> </w:t>
      </w:r>
      <w:r w:rsidR="00F447EF">
        <w:rPr>
          <w:rtl/>
        </w:rPr>
        <w:t>غیرمنتظر</w:t>
      </w:r>
      <w:r w:rsidR="00F447EF">
        <w:rPr>
          <w:rFonts w:hint="cs"/>
          <w:rtl/>
        </w:rPr>
        <w:t xml:space="preserve">ۀ </w:t>
      </w:r>
      <w:r w:rsidRPr="00B262B3">
        <w:rPr>
          <w:rtl/>
        </w:rPr>
        <w:t>ژئوپلیتیک برای آن ملت فراهم می‌کند.</w:t>
      </w:r>
    </w:p>
    <w:p w14:paraId="09D6D676" w14:textId="008EDD80" w:rsidR="00CA21B8" w:rsidRDefault="006E46C9" w:rsidP="00A031CE">
      <w:pPr>
        <w:pStyle w:val="Normal3"/>
        <w:rPr>
          <w:rtl/>
        </w:rPr>
      </w:pPr>
      <w:r>
        <w:rPr>
          <w:rFonts w:hint="cs"/>
          <w:rtl/>
        </w:rPr>
        <w:t>اینجاست که این شعر معنا</w:t>
      </w:r>
      <w:r w:rsidR="00F41827">
        <w:rPr>
          <w:rFonts w:hint="cs"/>
          <w:rtl/>
        </w:rPr>
        <w:t xml:space="preserve"> پیدا </w:t>
      </w:r>
      <w:r w:rsidR="00010F14">
        <w:rPr>
          <w:rtl/>
        </w:rPr>
        <w:t>م</w:t>
      </w:r>
      <w:r w:rsidR="00010F14">
        <w:rPr>
          <w:rFonts w:hint="cs"/>
          <w:rtl/>
        </w:rPr>
        <w:t>ی‌</w:t>
      </w:r>
      <w:r w:rsidR="00010F14">
        <w:rPr>
          <w:rFonts w:hint="eastAsia"/>
          <w:rtl/>
        </w:rPr>
        <w:t>کند</w:t>
      </w:r>
      <w:r w:rsidR="00F41827">
        <w:rPr>
          <w:rFonts w:hint="cs"/>
          <w:rtl/>
        </w:rPr>
        <w:t>:</w:t>
      </w:r>
    </w:p>
    <w:p w14:paraId="3FD01DC6" w14:textId="245A5A61" w:rsidR="009E184B" w:rsidRDefault="006E46C9" w:rsidP="009E184B">
      <w:pPr>
        <w:pStyle w:val="afc"/>
        <w:rPr>
          <w:rtl/>
        </w:rPr>
      </w:pPr>
      <w:r w:rsidRPr="009E184B">
        <w:rPr>
          <w:rtl/>
        </w:rPr>
        <w:t>خدا آن ملت</w:t>
      </w:r>
      <w:r w:rsidRPr="009E184B">
        <w:rPr>
          <w:rFonts w:hint="cs"/>
          <w:rtl/>
        </w:rPr>
        <w:t>ی</w:t>
      </w:r>
      <w:r w:rsidRPr="009E184B">
        <w:rPr>
          <w:rtl/>
        </w:rPr>
        <w:t xml:space="preserve"> را سرور</w:t>
      </w:r>
      <w:r w:rsidRPr="009E184B">
        <w:rPr>
          <w:rFonts w:hint="cs"/>
          <w:rtl/>
        </w:rPr>
        <w:t>ی</w:t>
      </w:r>
      <w:r w:rsidRPr="009E184B">
        <w:rPr>
          <w:rtl/>
        </w:rPr>
        <w:t xml:space="preserve"> داد</w:t>
      </w:r>
      <w:r>
        <w:rPr>
          <w:rFonts w:hint="cs"/>
          <w:rtl/>
        </w:rPr>
        <w:tab/>
      </w:r>
      <w:r>
        <w:rPr>
          <w:rFonts w:hint="cs"/>
          <w:rtl/>
        </w:rPr>
        <w:tab/>
      </w:r>
      <w:r>
        <w:rPr>
          <w:rFonts w:hint="cs"/>
          <w:rtl/>
        </w:rPr>
        <w:tab/>
      </w:r>
      <w:r w:rsidRPr="009E184B">
        <w:rPr>
          <w:rtl/>
        </w:rPr>
        <w:t>که تقد</w:t>
      </w:r>
      <w:r w:rsidRPr="009E184B">
        <w:rPr>
          <w:rFonts w:hint="cs"/>
          <w:rtl/>
        </w:rPr>
        <w:t>یرش</w:t>
      </w:r>
      <w:r w:rsidRPr="009E184B">
        <w:rPr>
          <w:rtl/>
        </w:rPr>
        <w:t xml:space="preserve"> به دست خو</w:t>
      </w:r>
      <w:r w:rsidRPr="009E184B">
        <w:rPr>
          <w:rFonts w:hint="cs"/>
          <w:rtl/>
        </w:rPr>
        <w:t>یش</w:t>
      </w:r>
      <w:r w:rsidRPr="009E184B">
        <w:rPr>
          <w:rtl/>
        </w:rPr>
        <w:t xml:space="preserve"> بنوشت</w:t>
      </w:r>
      <w:r>
        <w:rPr>
          <w:rStyle w:val="FootnoteReference1"/>
          <w:rtl/>
        </w:rPr>
        <w:footnoteReference w:id="446"/>
      </w:r>
    </w:p>
    <w:p w14:paraId="776FC0BB" w14:textId="58C215DB" w:rsidR="00244651" w:rsidRPr="00B262B3" w:rsidRDefault="006E46C9" w:rsidP="00B85F08">
      <w:pPr>
        <w:pStyle w:val="Normal3"/>
        <w:rPr>
          <w:rtl/>
        </w:rPr>
      </w:pPr>
      <w:r w:rsidRPr="00B262B3">
        <w:rPr>
          <w:rtl/>
        </w:rPr>
        <w:t>بزرگ‌ترین مشکل در دنیای امروز این است که کشورها مجبورند یا پیرو</w:t>
      </w:r>
      <w:r w:rsidR="002770AF">
        <w:rPr>
          <w:rtl/>
        </w:rPr>
        <w:t xml:space="preserve"> شرق باشند یا پیرو غرب. اما ملت</w:t>
      </w:r>
      <w:r w:rsidRPr="00B262B3">
        <w:rPr>
          <w:rtl/>
        </w:rPr>
        <w:t xml:space="preserve"> «</w:t>
      </w:r>
      <w:r w:rsidRPr="00680334">
        <w:rPr>
          <w:rStyle w:val="Char2"/>
          <w:b w:val="0"/>
          <w:bCs w:val="0"/>
          <w:rtl/>
        </w:rPr>
        <w:t>جاهدوا فینا</w:t>
      </w:r>
      <w:r w:rsidRPr="00B262B3">
        <w:rPr>
          <w:rtl/>
        </w:rPr>
        <w:t xml:space="preserve">»، </w:t>
      </w:r>
      <w:r w:rsidR="002770AF">
        <w:rPr>
          <w:rtl/>
        </w:rPr>
        <w:t>به «</w:t>
      </w:r>
      <w:r w:rsidR="002770AF" w:rsidRPr="002770AF">
        <w:rPr>
          <w:rStyle w:val="Char2"/>
          <w:b w:val="0"/>
          <w:bCs w:val="0"/>
          <w:rtl/>
        </w:rPr>
        <w:t>سُبُلَنا</w:t>
      </w:r>
      <w:r w:rsidR="002770AF">
        <w:rPr>
          <w:rtl/>
        </w:rPr>
        <w:t>»</w:t>
      </w:r>
      <w:r w:rsidRPr="00B262B3">
        <w:rPr>
          <w:rtl/>
        </w:rPr>
        <w:t xml:space="preserve"> </w:t>
      </w:r>
      <w:r w:rsidR="002770AF" w:rsidRPr="00B262B3">
        <w:rPr>
          <w:rtl/>
        </w:rPr>
        <w:t>هدایت می‌شود</w:t>
      </w:r>
      <w:r w:rsidR="002770AF">
        <w:rPr>
          <w:rFonts w:hint="cs"/>
          <w:rtl/>
        </w:rPr>
        <w:t>؛</w:t>
      </w:r>
      <w:r w:rsidR="002770AF" w:rsidRPr="00B262B3">
        <w:rPr>
          <w:rtl/>
        </w:rPr>
        <w:t xml:space="preserve"> </w:t>
      </w:r>
      <w:r w:rsidR="002770AF">
        <w:rPr>
          <w:rtl/>
        </w:rPr>
        <w:t>یعنی راه اختصاصی خدا</w:t>
      </w:r>
      <w:r w:rsidR="00B85F08">
        <w:rPr>
          <w:rFonts w:hint="cs"/>
          <w:rtl/>
        </w:rPr>
        <w:t>؛</w:t>
      </w:r>
      <w:r w:rsidR="002770AF">
        <w:rPr>
          <w:rtl/>
        </w:rPr>
        <w:t xml:space="preserve"> راهی که نه شبیه مدل لیبرالی ص</w:t>
      </w:r>
      <w:r w:rsidR="005115BB">
        <w:rPr>
          <w:rFonts w:hint="cs"/>
          <w:rtl/>
        </w:rPr>
        <w:t>ِ</w:t>
      </w:r>
      <w:r w:rsidR="002770AF">
        <w:rPr>
          <w:rtl/>
        </w:rPr>
        <w:t>رف است</w:t>
      </w:r>
      <w:r w:rsidR="002770AF">
        <w:rPr>
          <w:rFonts w:hint="cs"/>
          <w:rtl/>
        </w:rPr>
        <w:t xml:space="preserve"> و</w:t>
      </w:r>
      <w:r w:rsidRPr="00B262B3">
        <w:rPr>
          <w:rtl/>
        </w:rPr>
        <w:t xml:space="preserve"> نه شبیه مدل</w:t>
      </w:r>
      <w:r w:rsidR="002770AF">
        <w:rPr>
          <w:rtl/>
        </w:rPr>
        <w:t>‌های شرقی. این ملت</w:t>
      </w:r>
      <w:r w:rsidR="00B85F08">
        <w:rPr>
          <w:rFonts w:hint="cs"/>
          <w:rtl/>
        </w:rPr>
        <w:t>،</w:t>
      </w:r>
      <w:r w:rsidR="002770AF">
        <w:rPr>
          <w:rtl/>
        </w:rPr>
        <w:t xml:space="preserve"> هویت و الگوی مستقل</w:t>
      </w:r>
      <w:r w:rsidRPr="00B262B3">
        <w:rPr>
          <w:rtl/>
        </w:rPr>
        <w:t xml:space="preserve"> خودش را پیدا می‌کند.</w:t>
      </w:r>
    </w:p>
    <w:p w14:paraId="1541CF35" w14:textId="6BB47351" w:rsidR="00244651" w:rsidRPr="00B262B3" w:rsidRDefault="006E46C9" w:rsidP="00F55211">
      <w:pPr>
        <w:pStyle w:val="Heading24"/>
        <w:rPr>
          <w:rtl/>
        </w:rPr>
      </w:pPr>
      <w:r w:rsidRPr="00B262B3">
        <w:rPr>
          <w:rtl/>
        </w:rPr>
        <w:t>علی</w:t>
      </w:r>
      <w:r w:rsidR="002770AF">
        <w:rPr>
          <w:rFonts w:hint="cs"/>
          <w:rtl/>
        </w:rPr>
        <w:t>؟ع؟</w:t>
      </w:r>
      <w:r w:rsidR="00F55211">
        <w:rPr>
          <w:rFonts w:hint="cs"/>
          <w:rtl/>
        </w:rPr>
        <w:t>،</w:t>
      </w:r>
      <w:r w:rsidRPr="00B262B3">
        <w:rPr>
          <w:rtl/>
        </w:rPr>
        <w:t xml:space="preserve"> الگوی جهاد برای استقرار عدالت</w:t>
      </w:r>
    </w:p>
    <w:p w14:paraId="18B6CEBE" w14:textId="16891A2E" w:rsidR="00244651" w:rsidRPr="00B262B3" w:rsidRDefault="006E46C9" w:rsidP="00B85F08">
      <w:pPr>
        <w:pStyle w:val="Normal3"/>
        <w:rPr>
          <w:rtl/>
        </w:rPr>
      </w:pPr>
      <w:r w:rsidRPr="00B262B3">
        <w:rPr>
          <w:rtl/>
        </w:rPr>
        <w:t>در</w:t>
      </w:r>
      <w:r w:rsidR="002770AF">
        <w:rPr>
          <w:rtl/>
        </w:rPr>
        <w:t xml:space="preserve"> نهایت، بحث امروز ما به نام امیرالمؤمنین</w:t>
      </w:r>
      <w:r w:rsidR="002770AF">
        <w:rPr>
          <w:rFonts w:hint="cs"/>
          <w:rtl/>
        </w:rPr>
        <w:t>؟</w:t>
      </w:r>
      <w:r w:rsidRPr="00B262B3">
        <w:rPr>
          <w:rtl/>
        </w:rPr>
        <w:t>ع</w:t>
      </w:r>
      <w:r w:rsidR="002770AF">
        <w:rPr>
          <w:rFonts w:hint="cs"/>
          <w:rtl/>
        </w:rPr>
        <w:t>؟</w:t>
      </w:r>
      <w:r w:rsidRPr="00B262B3">
        <w:rPr>
          <w:rtl/>
        </w:rPr>
        <w:t xml:space="preserve"> گ</w:t>
      </w:r>
      <w:r w:rsidR="002770AF">
        <w:rPr>
          <w:rtl/>
        </w:rPr>
        <w:t>ره می‌خورد</w:t>
      </w:r>
      <w:r w:rsidR="002770AF">
        <w:rPr>
          <w:rFonts w:hint="cs"/>
          <w:rtl/>
        </w:rPr>
        <w:t xml:space="preserve">؛ </w:t>
      </w:r>
      <w:r w:rsidRPr="00B262B3">
        <w:rPr>
          <w:rtl/>
        </w:rPr>
        <w:t xml:space="preserve">چون </w:t>
      </w:r>
      <w:r w:rsidR="002770AF">
        <w:rPr>
          <w:rFonts w:hint="cs"/>
          <w:rtl/>
        </w:rPr>
        <w:t xml:space="preserve">حضرت </w:t>
      </w:r>
      <w:r w:rsidR="002770AF">
        <w:rPr>
          <w:rtl/>
        </w:rPr>
        <w:t>علی</w:t>
      </w:r>
      <w:r w:rsidR="002770AF">
        <w:rPr>
          <w:rFonts w:hint="cs"/>
          <w:rtl/>
        </w:rPr>
        <w:t>؟</w:t>
      </w:r>
      <w:r w:rsidRPr="00B262B3">
        <w:rPr>
          <w:rtl/>
        </w:rPr>
        <w:t>ع</w:t>
      </w:r>
      <w:r w:rsidR="002770AF">
        <w:rPr>
          <w:rFonts w:hint="cs"/>
          <w:rtl/>
        </w:rPr>
        <w:t>؟</w:t>
      </w:r>
      <w:r w:rsidR="002770AF">
        <w:rPr>
          <w:rtl/>
        </w:rPr>
        <w:t xml:space="preserve"> معیار</w:t>
      </w:r>
      <w:r w:rsidR="002770AF">
        <w:rPr>
          <w:rFonts w:hint="cs"/>
          <w:rtl/>
        </w:rPr>
        <w:t xml:space="preserve"> </w:t>
      </w:r>
      <w:r w:rsidR="002770AF">
        <w:rPr>
          <w:rtl/>
        </w:rPr>
        <w:t>سنجش</w:t>
      </w:r>
      <w:r w:rsidR="002770AF">
        <w:rPr>
          <w:rFonts w:hint="cs"/>
          <w:rtl/>
        </w:rPr>
        <w:t xml:space="preserve"> </w:t>
      </w:r>
      <w:r w:rsidRPr="00B262B3">
        <w:rPr>
          <w:rtl/>
        </w:rPr>
        <w:t>«</w:t>
      </w:r>
      <w:r w:rsidRPr="00680334">
        <w:rPr>
          <w:rStyle w:val="Char2"/>
          <w:b w:val="0"/>
          <w:bCs w:val="0"/>
          <w:rtl/>
        </w:rPr>
        <w:t>فینا</w:t>
      </w:r>
      <w:r w:rsidRPr="00B262B3">
        <w:rPr>
          <w:rtl/>
        </w:rPr>
        <w:t xml:space="preserve">» در امور اجتماعی بود. </w:t>
      </w:r>
      <w:r w:rsidR="002770AF">
        <w:rPr>
          <w:rFonts w:hint="cs"/>
          <w:rtl/>
        </w:rPr>
        <w:t xml:space="preserve">امام </w:t>
      </w:r>
      <w:r w:rsidR="002770AF">
        <w:rPr>
          <w:rtl/>
        </w:rPr>
        <w:t>علی</w:t>
      </w:r>
      <w:r w:rsidR="002770AF">
        <w:rPr>
          <w:rFonts w:hint="cs"/>
          <w:rtl/>
        </w:rPr>
        <w:t>؟</w:t>
      </w:r>
      <w:r w:rsidRPr="00B262B3">
        <w:rPr>
          <w:rtl/>
        </w:rPr>
        <w:t>ع</w:t>
      </w:r>
      <w:r w:rsidR="002770AF">
        <w:rPr>
          <w:rFonts w:hint="cs"/>
          <w:rtl/>
        </w:rPr>
        <w:t>؟</w:t>
      </w:r>
      <w:r w:rsidR="002770AF">
        <w:rPr>
          <w:rtl/>
        </w:rPr>
        <w:t xml:space="preserve"> هرگز در این دو</w:t>
      </w:r>
      <w:r w:rsidRPr="00B262B3">
        <w:rPr>
          <w:rtl/>
        </w:rPr>
        <w:t xml:space="preserve">راهی گیر نکرد که </w:t>
      </w:r>
      <w:r w:rsidR="002770AF">
        <w:rPr>
          <w:rtl/>
        </w:rPr>
        <w:t>آیا برای حفظ</w:t>
      </w:r>
      <w:r w:rsidR="002770AF">
        <w:rPr>
          <w:rFonts w:hint="cs"/>
          <w:rtl/>
        </w:rPr>
        <w:t xml:space="preserve"> </w:t>
      </w:r>
      <w:r w:rsidR="002770AF">
        <w:rPr>
          <w:rtl/>
        </w:rPr>
        <w:t>حکومت، از عدالت صرف</w:t>
      </w:r>
      <w:r w:rsidR="002770AF">
        <w:rPr>
          <w:rFonts w:hint="cs"/>
          <w:rtl/>
        </w:rPr>
        <w:t>‌</w:t>
      </w:r>
      <w:r w:rsidRPr="00B262B3">
        <w:rPr>
          <w:rtl/>
        </w:rPr>
        <w:t xml:space="preserve">نظر کنم یا </w:t>
      </w:r>
      <w:r w:rsidR="007B2220">
        <w:rPr>
          <w:rtl/>
        </w:rPr>
        <w:t>برای اجرای عدالت، سختی بکشم</w:t>
      </w:r>
      <w:r w:rsidR="007B2220">
        <w:rPr>
          <w:rFonts w:hint="cs"/>
          <w:rtl/>
        </w:rPr>
        <w:t>.</w:t>
      </w:r>
      <w:r w:rsidR="007B2220">
        <w:rPr>
          <w:rtl/>
        </w:rPr>
        <w:t xml:space="preserve"> ایشان حتی یک لحظه هم از شرط</w:t>
      </w:r>
      <w:r w:rsidR="007B2220">
        <w:rPr>
          <w:rFonts w:hint="cs"/>
          <w:rtl/>
        </w:rPr>
        <w:t xml:space="preserve"> </w:t>
      </w:r>
      <w:r w:rsidRPr="00B262B3">
        <w:rPr>
          <w:rtl/>
        </w:rPr>
        <w:t>«</w:t>
      </w:r>
      <w:r w:rsidRPr="00B85F08">
        <w:rPr>
          <w:rStyle w:val="Char2"/>
          <w:b w:val="0"/>
          <w:bCs w:val="0"/>
          <w:rtl/>
        </w:rPr>
        <w:t>فِینا</w:t>
      </w:r>
      <w:r w:rsidRPr="00B262B3">
        <w:rPr>
          <w:rtl/>
        </w:rPr>
        <w:t>» کوتاه نیامد</w:t>
      </w:r>
      <w:r w:rsidR="007B2220">
        <w:rPr>
          <w:rFonts w:hint="cs"/>
          <w:rtl/>
        </w:rPr>
        <w:t>؛</w:t>
      </w:r>
      <w:r w:rsidRPr="00B262B3">
        <w:rPr>
          <w:rtl/>
        </w:rPr>
        <w:t xml:space="preserve"> با اینکه می‌</w:t>
      </w:r>
      <w:r w:rsidR="007B2220">
        <w:rPr>
          <w:rtl/>
        </w:rPr>
        <w:t xml:space="preserve">دانست اجرای دقیق عدالت </w:t>
      </w:r>
      <w:r w:rsidRPr="00B262B3">
        <w:rPr>
          <w:rtl/>
        </w:rPr>
        <w:t xml:space="preserve">در کوتاه‌مدت باعث می‌شود </w:t>
      </w:r>
      <w:r w:rsidR="007B2220">
        <w:rPr>
          <w:rFonts w:hint="cs"/>
          <w:rtl/>
        </w:rPr>
        <w:t>بسیاری</w:t>
      </w:r>
      <w:r w:rsidRPr="00B262B3">
        <w:rPr>
          <w:rtl/>
        </w:rPr>
        <w:t xml:space="preserve"> از او روی برگردانند (مثل ماجرای بیت‌المال و سهم‌خو</w:t>
      </w:r>
      <w:r w:rsidRPr="00B262B3">
        <w:rPr>
          <w:rtl/>
        </w:rPr>
        <w:t xml:space="preserve">اهان)، اما بر عدالت اصرار </w:t>
      </w:r>
      <w:r w:rsidR="00B85F08">
        <w:rPr>
          <w:rFonts w:hint="cs"/>
          <w:rtl/>
        </w:rPr>
        <w:t>ورزید</w:t>
      </w:r>
      <w:r w:rsidRPr="00B262B3">
        <w:rPr>
          <w:rtl/>
        </w:rPr>
        <w:t>.</w:t>
      </w:r>
    </w:p>
    <w:p w14:paraId="1FE1B717" w14:textId="24BE0E4F" w:rsidR="005E6C1E" w:rsidRPr="00B262B3" w:rsidRDefault="006E46C9" w:rsidP="00B85F08">
      <w:pPr>
        <w:pStyle w:val="Normal3"/>
        <w:rPr>
          <w:rtl/>
        </w:rPr>
      </w:pPr>
      <w:r w:rsidRPr="00B262B3">
        <w:rPr>
          <w:rtl/>
        </w:rPr>
        <w:t xml:space="preserve">ملتی که می‌خواهد راه </w:t>
      </w:r>
      <w:r w:rsidR="00120ED3">
        <w:rPr>
          <w:rFonts w:hint="cs"/>
          <w:rtl/>
        </w:rPr>
        <w:t xml:space="preserve">حضرت </w:t>
      </w:r>
      <w:r w:rsidR="00120ED3">
        <w:rPr>
          <w:rtl/>
        </w:rPr>
        <w:t>علی</w:t>
      </w:r>
      <w:r w:rsidR="00120ED3">
        <w:rPr>
          <w:rFonts w:hint="cs"/>
          <w:rtl/>
        </w:rPr>
        <w:t>؟</w:t>
      </w:r>
      <w:r w:rsidRPr="00B262B3">
        <w:rPr>
          <w:rtl/>
        </w:rPr>
        <w:t>ع</w:t>
      </w:r>
      <w:r w:rsidR="00120ED3">
        <w:rPr>
          <w:rFonts w:hint="cs"/>
          <w:rtl/>
        </w:rPr>
        <w:t>؟</w:t>
      </w:r>
      <w:r w:rsidRPr="00B262B3">
        <w:rPr>
          <w:rtl/>
        </w:rPr>
        <w:t xml:space="preserve"> را برود و به «</w:t>
      </w:r>
      <w:r w:rsidRPr="00680334">
        <w:rPr>
          <w:rStyle w:val="Char2"/>
          <w:b w:val="0"/>
          <w:bCs w:val="0"/>
          <w:rtl/>
        </w:rPr>
        <w:t>سُبُلَنا</w:t>
      </w:r>
      <w:r w:rsidR="00445122">
        <w:rPr>
          <w:rtl/>
        </w:rPr>
        <w:t>» برسد، چاره‌ای ندارد جز اینکه</w:t>
      </w:r>
      <w:r w:rsidR="00445122">
        <w:rPr>
          <w:rFonts w:hint="cs"/>
          <w:rtl/>
        </w:rPr>
        <w:t xml:space="preserve"> </w:t>
      </w:r>
      <w:r w:rsidR="00445122">
        <w:rPr>
          <w:rtl/>
        </w:rPr>
        <w:t>تلاش</w:t>
      </w:r>
      <w:r w:rsidR="00445122">
        <w:rPr>
          <w:rFonts w:hint="cs"/>
          <w:rtl/>
        </w:rPr>
        <w:t xml:space="preserve"> خود </w:t>
      </w:r>
      <w:r w:rsidRPr="00B262B3">
        <w:rPr>
          <w:rtl/>
        </w:rPr>
        <w:t>(</w:t>
      </w:r>
      <w:r w:rsidRPr="00445122">
        <w:rPr>
          <w:rStyle w:val="Char2"/>
          <w:b w:val="0"/>
          <w:bCs w:val="0"/>
          <w:rtl/>
        </w:rPr>
        <w:t>جاهدوا</w:t>
      </w:r>
      <w:r w:rsidRPr="00B262B3">
        <w:rPr>
          <w:rtl/>
        </w:rPr>
        <w:t>) را بر محوری</w:t>
      </w:r>
      <w:r w:rsidR="00445122">
        <w:rPr>
          <w:rtl/>
        </w:rPr>
        <w:t>ت</w:t>
      </w:r>
      <w:r w:rsidRPr="00B262B3">
        <w:rPr>
          <w:rtl/>
        </w:rPr>
        <w:t xml:space="preserve"> عدالت (</w:t>
      </w:r>
      <w:r w:rsidRPr="00680334">
        <w:rPr>
          <w:rStyle w:val="Char2"/>
          <w:b w:val="0"/>
          <w:bCs w:val="0"/>
          <w:rtl/>
        </w:rPr>
        <w:t>فینا</w:t>
      </w:r>
      <w:r w:rsidRPr="00B262B3">
        <w:rPr>
          <w:rtl/>
        </w:rPr>
        <w:t>) قرار دهد.</w:t>
      </w:r>
      <w:r w:rsidR="00445122">
        <w:rPr>
          <w:rFonts w:hint="cs"/>
          <w:rtl/>
        </w:rPr>
        <w:t xml:space="preserve"> </w:t>
      </w:r>
      <w:r w:rsidRPr="00B262B3">
        <w:rPr>
          <w:rtl/>
        </w:rPr>
        <w:t xml:space="preserve">اگر این اتفاق افتاد، خدا به آن ملت </w:t>
      </w:r>
      <w:r w:rsidR="00445122">
        <w:rPr>
          <w:rFonts w:hint="cs"/>
          <w:rtl/>
        </w:rPr>
        <w:t>وعده</w:t>
      </w:r>
      <w:r w:rsidRPr="00B262B3">
        <w:rPr>
          <w:rtl/>
        </w:rPr>
        <w:t xml:space="preserve"> می‌دهد که ح</w:t>
      </w:r>
      <w:r w:rsidR="00445122">
        <w:rPr>
          <w:rtl/>
        </w:rPr>
        <w:t>تی در تاریک‌ترین دوران‌ها، راه</w:t>
      </w:r>
      <w:r w:rsidR="00445122">
        <w:rPr>
          <w:rFonts w:hint="cs"/>
          <w:rtl/>
        </w:rPr>
        <w:t xml:space="preserve"> </w:t>
      </w:r>
      <w:r w:rsidRPr="00B262B3">
        <w:rPr>
          <w:rtl/>
        </w:rPr>
        <w:t>نجاتش را پیدا کند و در نهایت سربلند بیرون بیاید.</w:t>
      </w:r>
      <w:r w:rsidR="00445122">
        <w:rPr>
          <w:rFonts w:hint="cs"/>
          <w:rtl/>
        </w:rPr>
        <w:t xml:space="preserve"> </w:t>
      </w:r>
      <w:r w:rsidRPr="00B262B3">
        <w:rPr>
          <w:rtl/>
        </w:rPr>
        <w:t>آن</w:t>
      </w:r>
      <w:r w:rsidR="00445122">
        <w:rPr>
          <w:rFonts w:hint="cs"/>
          <w:rtl/>
        </w:rPr>
        <w:t>‌</w:t>
      </w:r>
      <w:r w:rsidRPr="00B262B3">
        <w:rPr>
          <w:rtl/>
        </w:rPr>
        <w:t>و</w:t>
      </w:r>
      <w:r w:rsidR="00445122">
        <w:rPr>
          <w:rtl/>
        </w:rPr>
        <w:t>قت اگر با عینکِ قرآنی به صحن</w:t>
      </w:r>
      <w:r w:rsidR="00445122">
        <w:rPr>
          <w:rFonts w:hint="cs"/>
          <w:rtl/>
        </w:rPr>
        <w:t xml:space="preserve">ۀ </w:t>
      </w:r>
      <w:r w:rsidRPr="00B262B3">
        <w:rPr>
          <w:rtl/>
        </w:rPr>
        <w:t>بین‌المللی نگاه کنیم</w:t>
      </w:r>
      <w:r w:rsidR="00445122">
        <w:rPr>
          <w:rFonts w:hint="cs"/>
          <w:rtl/>
        </w:rPr>
        <w:t>، متوجه می‌شویم که</w:t>
      </w:r>
      <w:r w:rsidR="00445122">
        <w:rPr>
          <w:rtl/>
        </w:rPr>
        <w:t xml:space="preserve"> چرا محاسبات</w:t>
      </w:r>
      <w:r w:rsidR="00445122">
        <w:rPr>
          <w:rFonts w:hint="cs"/>
          <w:rtl/>
        </w:rPr>
        <w:t xml:space="preserve"> </w:t>
      </w:r>
      <w:r w:rsidR="00445122">
        <w:rPr>
          <w:rtl/>
        </w:rPr>
        <w:t>قدرت‌های جهانی در</w:t>
      </w:r>
      <w:r w:rsidR="00445122">
        <w:rPr>
          <w:rFonts w:hint="cs"/>
          <w:rtl/>
        </w:rPr>
        <w:t xml:space="preserve">بارۀ </w:t>
      </w:r>
      <w:r w:rsidRPr="00B262B3">
        <w:rPr>
          <w:rtl/>
        </w:rPr>
        <w:t>ملت ما همیشه غلط از آب درمی‌آید</w:t>
      </w:r>
      <w:r w:rsidR="00445122">
        <w:rPr>
          <w:rFonts w:hint="cs"/>
          <w:rtl/>
        </w:rPr>
        <w:t>.</w:t>
      </w:r>
    </w:p>
    <w:p w14:paraId="0B62F6FA" w14:textId="0B1E3830" w:rsidR="005E6C1E" w:rsidRPr="00B262B3" w:rsidRDefault="006E46C9" w:rsidP="00C44300">
      <w:pPr>
        <w:pStyle w:val="Normal3"/>
        <w:rPr>
          <w:rtl/>
        </w:rPr>
      </w:pPr>
      <w:r>
        <w:rPr>
          <w:rtl/>
        </w:rPr>
        <w:t>دشمن، با تمام ابزارهای تحلیل و محاسبات مادی</w:t>
      </w:r>
      <w:r>
        <w:rPr>
          <w:rFonts w:hint="cs"/>
          <w:rtl/>
        </w:rPr>
        <w:t>‌</w:t>
      </w:r>
      <w:r>
        <w:rPr>
          <w:rtl/>
        </w:rPr>
        <w:t>اش</w:t>
      </w:r>
      <w:r>
        <w:rPr>
          <w:rFonts w:hint="cs"/>
          <w:rtl/>
        </w:rPr>
        <w:t>،</w:t>
      </w:r>
      <w:r w:rsidRPr="00B262B3">
        <w:rPr>
          <w:rtl/>
        </w:rPr>
        <w:t xml:space="preserve"> نمی‌ت</w:t>
      </w:r>
      <w:r w:rsidRPr="00B262B3">
        <w:rPr>
          <w:rtl/>
        </w:rPr>
        <w:t xml:space="preserve">واند بفهمد چرا </w:t>
      </w:r>
      <w:r>
        <w:rPr>
          <w:rFonts w:hint="cs"/>
          <w:rtl/>
        </w:rPr>
        <w:t xml:space="preserve">و چطور </w:t>
      </w:r>
      <w:r w:rsidRPr="00B262B3">
        <w:rPr>
          <w:rtl/>
        </w:rPr>
        <w:t xml:space="preserve">جمهوری اسلامی هر </w:t>
      </w:r>
      <w:r>
        <w:rPr>
          <w:rFonts w:hint="cs"/>
          <w:rtl/>
        </w:rPr>
        <w:t xml:space="preserve">بار </w:t>
      </w:r>
      <w:r>
        <w:rPr>
          <w:rtl/>
        </w:rPr>
        <w:t>از زیر بار</w:t>
      </w:r>
      <w:r>
        <w:rPr>
          <w:rFonts w:hint="cs"/>
          <w:rtl/>
        </w:rPr>
        <w:t xml:space="preserve"> </w:t>
      </w:r>
      <w:r>
        <w:rPr>
          <w:rtl/>
        </w:rPr>
        <w:t>این</w:t>
      </w:r>
      <w:r>
        <w:rPr>
          <w:rFonts w:hint="cs"/>
          <w:rtl/>
        </w:rPr>
        <w:t>‌</w:t>
      </w:r>
      <w:r>
        <w:rPr>
          <w:rtl/>
        </w:rPr>
        <w:t>همه فشار و تهدید</w:t>
      </w:r>
      <w:r w:rsidRPr="00B262B3">
        <w:rPr>
          <w:rtl/>
        </w:rPr>
        <w:t xml:space="preserve"> سنگین </w:t>
      </w:r>
      <w:r>
        <w:rPr>
          <w:rFonts w:hint="cs"/>
          <w:rtl/>
        </w:rPr>
        <w:t xml:space="preserve">می‌تواند </w:t>
      </w:r>
      <w:r w:rsidRPr="00B262B3">
        <w:rPr>
          <w:rtl/>
        </w:rPr>
        <w:t xml:space="preserve">بلند شود، سینه سپر کند و </w:t>
      </w:r>
      <w:r>
        <w:rPr>
          <w:rFonts w:hint="cs"/>
          <w:rtl/>
        </w:rPr>
        <w:t xml:space="preserve">به </w:t>
      </w:r>
      <w:r w:rsidRPr="00B262B3">
        <w:rPr>
          <w:rtl/>
        </w:rPr>
        <w:t>راه خود ادامه دهد</w:t>
      </w:r>
      <w:r>
        <w:rPr>
          <w:rFonts w:hint="cs"/>
          <w:rtl/>
        </w:rPr>
        <w:t xml:space="preserve">؛ </w:t>
      </w:r>
      <w:r w:rsidR="00F41827" w:rsidRPr="00B262B3">
        <w:rPr>
          <w:rtl/>
        </w:rPr>
        <w:t>چون آن‌ها فقط اعداد و ارقام، دلار و نفت</w:t>
      </w:r>
      <w:r>
        <w:rPr>
          <w:rtl/>
        </w:rPr>
        <w:t xml:space="preserve"> و مناسبات</w:t>
      </w:r>
      <w:r>
        <w:rPr>
          <w:rFonts w:hint="cs"/>
          <w:rtl/>
        </w:rPr>
        <w:t xml:space="preserve"> </w:t>
      </w:r>
      <w:r>
        <w:rPr>
          <w:rtl/>
        </w:rPr>
        <w:t>ماد</w:t>
      </w:r>
      <w:r>
        <w:rPr>
          <w:rFonts w:hint="cs"/>
          <w:rtl/>
        </w:rPr>
        <w:t xml:space="preserve">ی </w:t>
      </w:r>
      <w:r>
        <w:rPr>
          <w:rtl/>
        </w:rPr>
        <w:t>روی زمین را می‌بینند</w:t>
      </w:r>
      <w:r>
        <w:rPr>
          <w:rFonts w:hint="cs"/>
          <w:rtl/>
        </w:rPr>
        <w:t xml:space="preserve">. آن‌ها </w:t>
      </w:r>
      <w:r>
        <w:rPr>
          <w:rtl/>
        </w:rPr>
        <w:t xml:space="preserve">یک </w:t>
      </w:r>
      <w:r w:rsidR="00C44300">
        <w:rPr>
          <w:rFonts w:hint="cs"/>
          <w:rtl/>
        </w:rPr>
        <w:t>مسئلۀ</w:t>
      </w:r>
      <w:r>
        <w:rPr>
          <w:rFonts w:hint="cs"/>
          <w:rtl/>
        </w:rPr>
        <w:t xml:space="preserve"> </w:t>
      </w:r>
      <w:r w:rsidR="00F41827" w:rsidRPr="00B262B3">
        <w:rPr>
          <w:rtl/>
        </w:rPr>
        <w:t>حیاتی را نمی‌توانند ببینند</w:t>
      </w:r>
      <w:r>
        <w:rPr>
          <w:rFonts w:hint="cs"/>
          <w:rtl/>
        </w:rPr>
        <w:t>؛</w:t>
      </w:r>
      <w:r w:rsidR="00F41827" w:rsidRPr="00B262B3">
        <w:rPr>
          <w:rtl/>
        </w:rPr>
        <w:t xml:space="preserve"> </w:t>
      </w:r>
      <w:r w:rsidRPr="00B262B3">
        <w:rPr>
          <w:rtl/>
        </w:rPr>
        <w:t>محاسباتی که در منطقِ آن‌ها نمی‌گنجد</w:t>
      </w:r>
      <w:r>
        <w:rPr>
          <w:rFonts w:hint="cs"/>
          <w:rtl/>
        </w:rPr>
        <w:t>.</w:t>
      </w:r>
      <w:r w:rsidRPr="00B262B3">
        <w:rPr>
          <w:rtl/>
        </w:rPr>
        <w:t xml:space="preserve"> </w:t>
      </w:r>
      <w:r w:rsidR="00F41827" w:rsidRPr="00B262B3">
        <w:rPr>
          <w:rtl/>
        </w:rPr>
        <w:t>این محاسبات، سُنت‌های الهی</w:t>
      </w:r>
      <w:r>
        <w:rPr>
          <w:rFonts w:hint="cs"/>
          <w:rtl/>
        </w:rPr>
        <w:t xml:space="preserve"> نامیده می‌شوند</w:t>
      </w:r>
      <w:r w:rsidR="00F41827" w:rsidRPr="00B262B3">
        <w:rPr>
          <w:rtl/>
        </w:rPr>
        <w:t>.</w:t>
      </w:r>
    </w:p>
    <w:p w14:paraId="6EA985F9" w14:textId="124050BD" w:rsidR="005E6C1E" w:rsidRPr="00B262B3" w:rsidRDefault="006E46C9" w:rsidP="00445122">
      <w:pPr>
        <w:pStyle w:val="Normal3"/>
        <w:rPr>
          <w:rtl/>
        </w:rPr>
      </w:pPr>
      <w:r w:rsidRPr="00B262B3">
        <w:rPr>
          <w:rtl/>
        </w:rPr>
        <w:t>سنت‌های الهی یعنی</w:t>
      </w:r>
      <w:r w:rsidR="00445122">
        <w:rPr>
          <w:rtl/>
        </w:rPr>
        <w:t xml:space="preserve"> قانون</w:t>
      </w:r>
      <w:r w:rsidR="00445122">
        <w:rPr>
          <w:rFonts w:hint="cs"/>
          <w:rtl/>
        </w:rPr>
        <w:t xml:space="preserve"> </w:t>
      </w:r>
      <w:r w:rsidR="00445122">
        <w:rPr>
          <w:rtl/>
        </w:rPr>
        <w:t>حاکم بر هستی</w:t>
      </w:r>
      <w:r w:rsidR="00445122">
        <w:rPr>
          <w:rFonts w:hint="cs"/>
          <w:rtl/>
        </w:rPr>
        <w:t xml:space="preserve">؛ </w:t>
      </w:r>
      <w:r w:rsidRPr="00B262B3">
        <w:rPr>
          <w:rtl/>
        </w:rPr>
        <w:t>یعنی اگر یک ملت با هم</w:t>
      </w:r>
      <w:r w:rsidR="00445122">
        <w:rPr>
          <w:rFonts w:hint="cs"/>
          <w:rtl/>
        </w:rPr>
        <w:t>ۀ</w:t>
      </w:r>
      <w:r w:rsidRPr="00B262B3">
        <w:rPr>
          <w:rtl/>
        </w:rPr>
        <w:t xml:space="preserve"> وجودش «</w:t>
      </w:r>
      <w:r w:rsidRPr="00680334">
        <w:rPr>
          <w:rStyle w:val="Char2"/>
          <w:b w:val="0"/>
          <w:bCs w:val="0"/>
          <w:rtl/>
        </w:rPr>
        <w:t>جاهدوا فینا</w:t>
      </w:r>
      <w:r w:rsidRPr="00B262B3">
        <w:rPr>
          <w:rtl/>
        </w:rPr>
        <w:t>» را اجرا کند، این وعد</w:t>
      </w:r>
      <w:r w:rsidR="00445122">
        <w:rPr>
          <w:rFonts w:hint="cs"/>
          <w:rtl/>
        </w:rPr>
        <w:t>ۀ</w:t>
      </w:r>
      <w:r w:rsidRPr="00B262B3">
        <w:rPr>
          <w:rtl/>
        </w:rPr>
        <w:t xml:space="preserve"> خدا دیگر یک معجزه نیست، </w:t>
      </w:r>
      <w:r w:rsidR="00445122">
        <w:rPr>
          <w:rFonts w:hint="cs"/>
          <w:rtl/>
        </w:rPr>
        <w:t xml:space="preserve">بلکه </w:t>
      </w:r>
      <w:r w:rsidRPr="00B262B3">
        <w:rPr>
          <w:rtl/>
        </w:rPr>
        <w:t>یک قانون است</w:t>
      </w:r>
      <w:r w:rsidR="00445122">
        <w:rPr>
          <w:rtl/>
        </w:rPr>
        <w:t xml:space="preserve"> و محال است قانون</w:t>
      </w:r>
      <w:r w:rsidR="00445122">
        <w:rPr>
          <w:rFonts w:hint="cs"/>
          <w:rtl/>
        </w:rPr>
        <w:t xml:space="preserve"> </w:t>
      </w:r>
      <w:r w:rsidRPr="00B262B3">
        <w:rPr>
          <w:rtl/>
        </w:rPr>
        <w:t>خدا نقض شود!</w:t>
      </w:r>
    </w:p>
    <w:p w14:paraId="34BDDA03" w14:textId="6EAB33F8" w:rsidR="005E6C1E" w:rsidRPr="00B262B3" w:rsidRDefault="006E46C9" w:rsidP="00445122">
      <w:pPr>
        <w:pStyle w:val="Normal3"/>
        <w:rPr>
          <w:rtl/>
        </w:rPr>
      </w:pPr>
      <w:r>
        <w:rPr>
          <w:rtl/>
        </w:rPr>
        <w:t>به حسن ختام</w:t>
      </w:r>
      <w:r w:rsidR="00F41827" w:rsidRPr="00B262B3">
        <w:rPr>
          <w:rtl/>
        </w:rPr>
        <w:t xml:space="preserve"> این آیه</w:t>
      </w:r>
      <w:r w:rsidR="00445122" w:rsidRPr="00445122">
        <w:rPr>
          <w:rtl/>
        </w:rPr>
        <w:t xml:space="preserve"> </w:t>
      </w:r>
      <w:r w:rsidR="00445122">
        <w:rPr>
          <w:rtl/>
        </w:rPr>
        <w:t>رسیدیم</w:t>
      </w:r>
      <w:r w:rsidR="00F41827" w:rsidRPr="00B262B3">
        <w:rPr>
          <w:rtl/>
        </w:rPr>
        <w:t xml:space="preserve">؛ </w:t>
      </w:r>
      <w:r w:rsidR="00445122">
        <w:rPr>
          <w:rtl/>
        </w:rPr>
        <w:t>آخرین جمله‌ای که هم خلاص</w:t>
      </w:r>
      <w:r w:rsidR="00445122">
        <w:rPr>
          <w:rFonts w:hint="cs"/>
          <w:rtl/>
        </w:rPr>
        <w:t>ۀ</w:t>
      </w:r>
      <w:r>
        <w:rPr>
          <w:rtl/>
        </w:rPr>
        <w:t xml:space="preserve"> کل</w:t>
      </w:r>
      <w:r w:rsidR="00F41827" w:rsidRPr="00B262B3">
        <w:rPr>
          <w:rtl/>
        </w:rPr>
        <w:t xml:space="preserve"> بحث است و هم بزرگ</w:t>
      </w:r>
      <w:r w:rsidR="00445122">
        <w:rPr>
          <w:rFonts w:hint="cs"/>
          <w:rtl/>
        </w:rPr>
        <w:t>‌</w:t>
      </w:r>
      <w:r w:rsidR="00F41827" w:rsidRPr="00B262B3">
        <w:rPr>
          <w:rtl/>
        </w:rPr>
        <w:t>ترین وعد</w:t>
      </w:r>
      <w:r w:rsidR="00445122">
        <w:rPr>
          <w:rFonts w:hint="cs"/>
          <w:rtl/>
        </w:rPr>
        <w:t>ۀ</w:t>
      </w:r>
      <w:r w:rsidR="00445122">
        <w:rPr>
          <w:rtl/>
        </w:rPr>
        <w:t xml:space="preserve"> آرامش‌بخش برای هر مؤم</w:t>
      </w:r>
      <w:r w:rsidR="00445122">
        <w:rPr>
          <w:rFonts w:hint="cs"/>
          <w:rtl/>
        </w:rPr>
        <w:t xml:space="preserve">ن: </w:t>
      </w:r>
      <w:r w:rsidR="00F41827" w:rsidRPr="00B262B3">
        <w:rPr>
          <w:rtl/>
        </w:rPr>
        <w:t>«</w:t>
      </w:r>
      <w:r w:rsidR="00F41827" w:rsidRPr="00680334">
        <w:rPr>
          <w:rStyle w:val="Char2"/>
          <w:b w:val="0"/>
          <w:bCs w:val="0"/>
          <w:rtl/>
        </w:rPr>
        <w:t>وَ</w:t>
      </w:r>
      <w:r w:rsidR="00445122">
        <w:rPr>
          <w:rStyle w:val="Char2"/>
          <w:rFonts w:hint="cs"/>
          <w:b w:val="0"/>
          <w:bCs w:val="0"/>
          <w:rtl/>
        </w:rPr>
        <w:t xml:space="preserve"> </w:t>
      </w:r>
      <w:r w:rsidR="00F41827" w:rsidRPr="00680334">
        <w:rPr>
          <w:rStyle w:val="Char2"/>
          <w:b w:val="0"/>
          <w:bCs w:val="0"/>
          <w:rtl/>
        </w:rPr>
        <w:t>إِنَّ اللَّهَ لَمَعَ المُحسِن</w:t>
      </w:r>
      <w:r w:rsidR="0058631C">
        <w:rPr>
          <w:rStyle w:val="Char2"/>
          <w:b w:val="0"/>
          <w:bCs w:val="0"/>
          <w:rtl/>
        </w:rPr>
        <w:t>ی</w:t>
      </w:r>
      <w:r w:rsidR="00F41827" w:rsidRPr="00680334">
        <w:rPr>
          <w:rStyle w:val="Char2"/>
          <w:b w:val="0"/>
          <w:bCs w:val="0"/>
          <w:rtl/>
        </w:rPr>
        <w:t>نَ</w:t>
      </w:r>
      <w:r w:rsidR="00F41827" w:rsidRPr="00B262B3">
        <w:rPr>
          <w:rtl/>
        </w:rPr>
        <w:t>»</w:t>
      </w:r>
      <w:r>
        <w:rPr>
          <w:rFonts w:hint="cs"/>
          <w:rtl/>
        </w:rPr>
        <w:t>.</w:t>
      </w:r>
    </w:p>
    <w:p w14:paraId="72616EBE" w14:textId="2AB59068" w:rsidR="005E6C1E" w:rsidRPr="00B262B3" w:rsidRDefault="006E46C9" w:rsidP="00221494">
      <w:pPr>
        <w:pStyle w:val="Heading24"/>
        <w:rPr>
          <w:rtl/>
        </w:rPr>
      </w:pPr>
      <w:r w:rsidRPr="00B262B3">
        <w:rPr>
          <w:rtl/>
        </w:rPr>
        <w:t>لمَعَ المُحسِن</w:t>
      </w:r>
      <w:r w:rsidR="0058631C">
        <w:rPr>
          <w:rtl/>
        </w:rPr>
        <w:t>ی</w:t>
      </w:r>
      <w:r w:rsidRPr="00B262B3">
        <w:rPr>
          <w:rtl/>
        </w:rPr>
        <w:t>نَ</w:t>
      </w:r>
      <w:r w:rsidR="00221494">
        <w:rPr>
          <w:rFonts w:hint="cs"/>
          <w:rtl/>
        </w:rPr>
        <w:t>؛</w:t>
      </w:r>
      <w:r w:rsidR="00221494">
        <w:rPr>
          <w:rtl/>
        </w:rPr>
        <w:t xml:space="preserve"> مقام</w:t>
      </w:r>
      <w:r w:rsidR="00221494">
        <w:rPr>
          <w:rFonts w:hint="cs"/>
          <w:rtl/>
        </w:rPr>
        <w:t xml:space="preserve"> </w:t>
      </w:r>
      <w:r w:rsidRPr="00B262B3">
        <w:rPr>
          <w:rtl/>
        </w:rPr>
        <w:t>هم</w:t>
      </w:r>
      <w:r w:rsidR="00445122">
        <w:rPr>
          <w:rFonts w:hint="eastAsia"/>
          <w:rtl/>
        </w:rPr>
        <w:t>‌</w:t>
      </w:r>
      <w:r w:rsidRPr="00B262B3">
        <w:rPr>
          <w:rtl/>
        </w:rPr>
        <w:t>نشینی با خدا</w:t>
      </w:r>
    </w:p>
    <w:p w14:paraId="1EE25E12" w14:textId="2F80C311" w:rsidR="005E6C1E" w:rsidRPr="00B262B3" w:rsidRDefault="006E46C9" w:rsidP="00221494">
      <w:pPr>
        <w:pStyle w:val="Normal3"/>
        <w:rPr>
          <w:rtl/>
        </w:rPr>
      </w:pPr>
      <w:r w:rsidRPr="00B262B3">
        <w:rPr>
          <w:rtl/>
        </w:rPr>
        <w:t>تا اینجای بحث، فهمیدیم که اگر انسان تلاش کند (</w:t>
      </w:r>
      <w:r w:rsidRPr="00DE6DFF">
        <w:rPr>
          <w:rStyle w:val="Char2"/>
          <w:b w:val="0"/>
          <w:bCs w:val="0"/>
          <w:rtl/>
        </w:rPr>
        <w:t>جاهدوا</w:t>
      </w:r>
      <w:r w:rsidRPr="00B262B3">
        <w:rPr>
          <w:rtl/>
        </w:rPr>
        <w:t>) و نیتش خالص با</w:t>
      </w:r>
      <w:r w:rsidRPr="00B262B3">
        <w:rPr>
          <w:rtl/>
        </w:rPr>
        <w:t>شد (</w:t>
      </w:r>
      <w:r w:rsidRPr="00DE6DFF">
        <w:rPr>
          <w:rStyle w:val="Char2"/>
          <w:b w:val="0"/>
          <w:bCs w:val="0"/>
          <w:rtl/>
        </w:rPr>
        <w:t>فینا</w:t>
      </w:r>
      <w:r w:rsidRPr="00B262B3">
        <w:rPr>
          <w:rtl/>
        </w:rPr>
        <w:t>)، خدا حتماً او را هدایت می‌کند (</w:t>
      </w:r>
      <w:r w:rsidRPr="00DE6DFF">
        <w:rPr>
          <w:rStyle w:val="Char2"/>
          <w:b w:val="0"/>
          <w:bCs w:val="0"/>
          <w:rtl/>
        </w:rPr>
        <w:t>لَنَهْدِ</w:t>
      </w:r>
      <w:r w:rsidR="0058631C">
        <w:rPr>
          <w:rStyle w:val="Char2"/>
          <w:b w:val="0"/>
          <w:bCs w:val="0"/>
          <w:rtl/>
        </w:rPr>
        <w:t>ی</w:t>
      </w:r>
      <w:r w:rsidRPr="00DE6DFF">
        <w:rPr>
          <w:rStyle w:val="Char2"/>
          <w:b w:val="0"/>
          <w:bCs w:val="0"/>
          <w:rtl/>
        </w:rPr>
        <w:t>نَّهُمْ سُبُلَنَا</w:t>
      </w:r>
      <w:r w:rsidRPr="00B262B3">
        <w:rPr>
          <w:rtl/>
        </w:rPr>
        <w:t xml:space="preserve">). اما در پایان، خدا چیزی فراتر از هدایت را به </w:t>
      </w:r>
      <w:r w:rsidR="00221494">
        <w:rPr>
          <w:rFonts w:hint="cs"/>
          <w:rtl/>
        </w:rPr>
        <w:t xml:space="preserve">او </w:t>
      </w:r>
      <w:r w:rsidRPr="00B262B3">
        <w:rPr>
          <w:rtl/>
        </w:rPr>
        <w:t>می‌دهد؛ چیزی که بالاترین آرزوی هر بنده است.</w:t>
      </w:r>
    </w:p>
    <w:p w14:paraId="3B0ABA31" w14:textId="38F5B186" w:rsidR="005E6C1E" w:rsidRPr="00B262B3" w:rsidRDefault="006E46C9" w:rsidP="00C44300">
      <w:pPr>
        <w:pStyle w:val="Normal3"/>
        <w:rPr>
          <w:rtl/>
        </w:rPr>
      </w:pPr>
      <w:r>
        <w:rPr>
          <w:rFonts w:hint="cs"/>
          <w:rtl/>
        </w:rPr>
        <w:t xml:space="preserve">به </w:t>
      </w:r>
      <w:r w:rsidR="00F41827" w:rsidRPr="00B262B3">
        <w:rPr>
          <w:rtl/>
        </w:rPr>
        <w:t>این جمل</w:t>
      </w:r>
      <w:r>
        <w:rPr>
          <w:rFonts w:hint="cs"/>
          <w:rtl/>
        </w:rPr>
        <w:t>ۀ</w:t>
      </w:r>
      <w:r w:rsidR="00F41827" w:rsidRPr="00B262B3">
        <w:rPr>
          <w:rtl/>
        </w:rPr>
        <w:t xml:space="preserve"> آخر </w:t>
      </w:r>
      <w:r>
        <w:rPr>
          <w:rFonts w:hint="cs"/>
          <w:rtl/>
        </w:rPr>
        <w:t>دقت کنید</w:t>
      </w:r>
      <w:r w:rsidR="00F41827" w:rsidRPr="00B262B3">
        <w:rPr>
          <w:rtl/>
        </w:rPr>
        <w:t>: «</w:t>
      </w:r>
      <w:r w:rsidR="00F41827" w:rsidRPr="00DE6DFF">
        <w:rPr>
          <w:rStyle w:val="Char2"/>
          <w:b w:val="0"/>
          <w:bCs w:val="0"/>
          <w:rtl/>
        </w:rPr>
        <w:t>وَ</w:t>
      </w:r>
      <w:r>
        <w:rPr>
          <w:rStyle w:val="Char2"/>
          <w:rFonts w:hint="cs"/>
          <w:b w:val="0"/>
          <w:bCs w:val="0"/>
          <w:rtl/>
        </w:rPr>
        <w:t xml:space="preserve"> </w:t>
      </w:r>
      <w:r w:rsidR="00F41827" w:rsidRPr="00DE6DFF">
        <w:rPr>
          <w:rStyle w:val="Char2"/>
          <w:b w:val="0"/>
          <w:bCs w:val="0"/>
          <w:rtl/>
        </w:rPr>
        <w:t>إِنَّ اللَّهَ لَمَعَ المُحسِن</w:t>
      </w:r>
      <w:r w:rsidR="0058631C">
        <w:rPr>
          <w:rStyle w:val="Char2"/>
          <w:b w:val="0"/>
          <w:bCs w:val="0"/>
          <w:rtl/>
        </w:rPr>
        <w:t>ی</w:t>
      </w:r>
      <w:r w:rsidR="00F41827" w:rsidRPr="00DE6DFF">
        <w:rPr>
          <w:rStyle w:val="Char2"/>
          <w:b w:val="0"/>
          <w:bCs w:val="0"/>
          <w:rtl/>
        </w:rPr>
        <w:t>نَ</w:t>
      </w:r>
      <w:r w:rsidR="00F41827" w:rsidRPr="00B262B3">
        <w:rPr>
          <w:rtl/>
        </w:rPr>
        <w:t>»</w:t>
      </w:r>
      <w:r w:rsidR="009C23A3">
        <w:rPr>
          <w:rFonts w:hint="cs"/>
          <w:rtl/>
        </w:rPr>
        <w:t>. در</w:t>
      </w:r>
      <w:r w:rsidR="00F41827" w:rsidRPr="00B262B3">
        <w:rPr>
          <w:rtl/>
        </w:rPr>
        <w:t xml:space="preserve"> اینجا </w:t>
      </w:r>
      <w:r w:rsidR="009C23A3">
        <w:rPr>
          <w:rFonts w:hint="cs"/>
          <w:rtl/>
        </w:rPr>
        <w:t xml:space="preserve">نیز </w:t>
      </w:r>
      <w:r w:rsidR="009C23A3">
        <w:rPr>
          <w:rtl/>
        </w:rPr>
        <w:t>خدا</w:t>
      </w:r>
      <w:r w:rsidR="009C23A3">
        <w:rPr>
          <w:rFonts w:hint="cs"/>
          <w:rtl/>
        </w:rPr>
        <w:t xml:space="preserve">وند متعال </w:t>
      </w:r>
      <w:r w:rsidR="00F41827" w:rsidRPr="00B262B3">
        <w:rPr>
          <w:rtl/>
        </w:rPr>
        <w:t xml:space="preserve">از دو تأکید </w:t>
      </w:r>
      <w:r w:rsidR="009C23A3">
        <w:rPr>
          <w:rFonts w:hint="cs"/>
          <w:rtl/>
        </w:rPr>
        <w:t>«</w:t>
      </w:r>
      <w:r w:rsidR="00F41827" w:rsidRPr="00DE6DFF">
        <w:rPr>
          <w:rStyle w:val="Char2"/>
          <w:b w:val="0"/>
          <w:bCs w:val="0"/>
          <w:rtl/>
        </w:rPr>
        <w:t>إِنَّ</w:t>
      </w:r>
      <w:r w:rsidR="009C23A3" w:rsidRPr="009C23A3">
        <w:rPr>
          <w:rFonts w:hint="cs"/>
          <w:rtl/>
        </w:rPr>
        <w:t>»</w:t>
      </w:r>
      <w:r w:rsidR="00F41827" w:rsidRPr="009C23A3">
        <w:rPr>
          <w:rtl/>
        </w:rPr>
        <w:t xml:space="preserve"> و</w:t>
      </w:r>
      <w:r w:rsidR="00F41827" w:rsidRPr="00DE6DFF">
        <w:rPr>
          <w:rStyle w:val="Char2"/>
          <w:b w:val="0"/>
          <w:bCs w:val="0"/>
          <w:rtl/>
        </w:rPr>
        <w:t xml:space="preserve"> </w:t>
      </w:r>
      <w:r w:rsidR="009C23A3" w:rsidRPr="009C23A3">
        <w:rPr>
          <w:rFonts w:hint="cs"/>
          <w:rtl/>
        </w:rPr>
        <w:t>«</w:t>
      </w:r>
      <w:r w:rsidR="00F41827" w:rsidRPr="00DE6DFF">
        <w:rPr>
          <w:rStyle w:val="Char2"/>
          <w:b w:val="0"/>
          <w:bCs w:val="0"/>
          <w:rtl/>
        </w:rPr>
        <w:t>لَ</w:t>
      </w:r>
      <w:r w:rsidR="009C23A3">
        <w:rPr>
          <w:rFonts w:hint="cs"/>
          <w:rtl/>
        </w:rPr>
        <w:t>»</w:t>
      </w:r>
      <w:r w:rsidR="00F41827" w:rsidRPr="00B262B3">
        <w:rPr>
          <w:rtl/>
        </w:rPr>
        <w:t xml:space="preserve"> استفاده کرده</w:t>
      </w:r>
      <w:r w:rsidR="009C23A3">
        <w:rPr>
          <w:rFonts w:hint="cs"/>
          <w:rtl/>
        </w:rPr>
        <w:t xml:space="preserve"> است؛</w:t>
      </w:r>
      <w:r w:rsidR="00F41827" w:rsidRPr="00B262B3">
        <w:rPr>
          <w:rtl/>
        </w:rPr>
        <w:t xml:space="preserve"> یعنی قسم می‌خورد</w:t>
      </w:r>
      <w:r w:rsidR="009C23A3">
        <w:rPr>
          <w:rtl/>
        </w:rPr>
        <w:t>: «به</w:t>
      </w:r>
      <w:r w:rsidR="009C23A3">
        <w:rPr>
          <w:rFonts w:hint="cs"/>
          <w:rtl/>
        </w:rPr>
        <w:t>‌</w:t>
      </w:r>
      <w:r w:rsidR="00F41827" w:rsidRPr="00B262B3">
        <w:rPr>
          <w:rtl/>
        </w:rPr>
        <w:t>راستی و یقین، خداوند با نیکوکاران و نیکورفتاران است»</w:t>
      </w:r>
      <w:r w:rsidR="009C23A3">
        <w:rPr>
          <w:rFonts w:hint="cs"/>
          <w:rtl/>
        </w:rPr>
        <w:t xml:space="preserve">. </w:t>
      </w:r>
      <w:r w:rsidR="00461AA5">
        <w:rPr>
          <w:rtl/>
        </w:rPr>
        <w:t>اینجا دیگر بحث نشان</w:t>
      </w:r>
      <w:r w:rsidR="00461AA5">
        <w:rPr>
          <w:rFonts w:hint="cs"/>
          <w:rtl/>
        </w:rPr>
        <w:t>‌</w:t>
      </w:r>
      <w:r w:rsidR="00F41827" w:rsidRPr="00B262B3">
        <w:rPr>
          <w:rtl/>
        </w:rPr>
        <w:t>دادن</w:t>
      </w:r>
      <w:r w:rsidR="00461AA5">
        <w:rPr>
          <w:rFonts w:hint="cs"/>
          <w:rtl/>
        </w:rPr>
        <w:t xml:space="preserve"> راه</w:t>
      </w:r>
      <w:r w:rsidR="00F41827" w:rsidRPr="00B262B3">
        <w:rPr>
          <w:rtl/>
        </w:rPr>
        <w:t xml:space="preserve"> نیست</w:t>
      </w:r>
      <w:r w:rsidR="00461AA5">
        <w:rPr>
          <w:rFonts w:hint="cs"/>
          <w:rtl/>
        </w:rPr>
        <w:t>، بلکه</w:t>
      </w:r>
      <w:r w:rsidR="00461AA5">
        <w:rPr>
          <w:rtl/>
        </w:rPr>
        <w:t xml:space="preserve"> </w:t>
      </w:r>
      <w:r w:rsidR="00F41827" w:rsidRPr="00B262B3">
        <w:rPr>
          <w:rtl/>
        </w:rPr>
        <w:t>هم</w:t>
      </w:r>
      <w:r w:rsidR="00461AA5">
        <w:rPr>
          <w:rFonts w:hint="cs"/>
          <w:rtl/>
        </w:rPr>
        <w:t>‌</w:t>
      </w:r>
      <w:r w:rsidR="00F41827" w:rsidRPr="00B262B3">
        <w:rPr>
          <w:rtl/>
        </w:rPr>
        <w:t>نشینی</w:t>
      </w:r>
      <w:r w:rsidR="00461AA5">
        <w:rPr>
          <w:rFonts w:hint="cs"/>
          <w:rtl/>
        </w:rPr>
        <w:t xml:space="preserve"> و همراهی</w:t>
      </w:r>
      <w:r w:rsidR="00461AA5">
        <w:rPr>
          <w:rtl/>
        </w:rPr>
        <w:t xml:space="preserve"> است</w:t>
      </w:r>
      <w:r w:rsidR="00461AA5">
        <w:rPr>
          <w:rFonts w:hint="cs"/>
          <w:rtl/>
        </w:rPr>
        <w:t>.</w:t>
      </w:r>
    </w:p>
    <w:p w14:paraId="7EEF2BB1" w14:textId="012EDAF7" w:rsidR="00CA21B8" w:rsidRPr="00B262B3" w:rsidRDefault="006E46C9" w:rsidP="00461AA5">
      <w:pPr>
        <w:pStyle w:val="Normal3"/>
        <w:rPr>
          <w:rtl/>
        </w:rPr>
      </w:pPr>
      <w:r w:rsidRPr="00B262B3">
        <w:rPr>
          <w:rtl/>
        </w:rPr>
        <w:t>اول باید بفهمیم «</w:t>
      </w:r>
      <w:r w:rsidRPr="00DE6DFF">
        <w:rPr>
          <w:rStyle w:val="Char2"/>
          <w:b w:val="0"/>
          <w:bCs w:val="0"/>
          <w:rtl/>
        </w:rPr>
        <w:t>مُحسِن</w:t>
      </w:r>
      <w:r w:rsidR="00461AA5">
        <w:rPr>
          <w:rtl/>
        </w:rPr>
        <w:t>» کیست</w:t>
      </w:r>
      <w:r w:rsidR="00461AA5">
        <w:rPr>
          <w:rFonts w:hint="cs"/>
          <w:rtl/>
        </w:rPr>
        <w:t xml:space="preserve">. بسیاری از </w:t>
      </w:r>
      <w:r>
        <w:rPr>
          <w:rFonts w:hint="cs"/>
          <w:rtl/>
        </w:rPr>
        <w:t>افراد</w:t>
      </w:r>
      <w:r w:rsidR="00461AA5">
        <w:rPr>
          <w:rFonts w:hint="cs"/>
          <w:rtl/>
        </w:rPr>
        <w:t>،</w:t>
      </w:r>
      <w:r>
        <w:rPr>
          <w:rFonts w:hint="cs"/>
          <w:rtl/>
        </w:rPr>
        <w:t xml:space="preserve"> معن</w:t>
      </w:r>
      <w:r w:rsidR="00461AA5">
        <w:rPr>
          <w:rFonts w:hint="cs"/>
          <w:rtl/>
        </w:rPr>
        <w:t>ا</w:t>
      </w:r>
      <w:r>
        <w:rPr>
          <w:rFonts w:hint="cs"/>
          <w:rtl/>
        </w:rPr>
        <w:t xml:space="preserve">ی محسن را </w:t>
      </w:r>
      <w:r w:rsidR="00010F14">
        <w:rPr>
          <w:rtl/>
        </w:rPr>
        <w:t>نم</w:t>
      </w:r>
      <w:r w:rsidR="00010F14">
        <w:rPr>
          <w:rFonts w:hint="cs"/>
          <w:rtl/>
        </w:rPr>
        <w:t>ی‌</w:t>
      </w:r>
      <w:r w:rsidR="00010F14">
        <w:rPr>
          <w:rFonts w:hint="eastAsia"/>
          <w:rtl/>
        </w:rPr>
        <w:t>دانند</w:t>
      </w:r>
      <w:r w:rsidR="00461AA5">
        <w:rPr>
          <w:rFonts w:hint="cs"/>
          <w:rtl/>
        </w:rPr>
        <w:t xml:space="preserve">؛ آن‌ها </w:t>
      </w:r>
      <w:r>
        <w:rPr>
          <w:rFonts w:hint="cs"/>
          <w:rtl/>
        </w:rPr>
        <w:t xml:space="preserve">فکر </w:t>
      </w:r>
      <w:r w:rsidR="00010F14">
        <w:rPr>
          <w:rtl/>
        </w:rPr>
        <w:t>م</w:t>
      </w:r>
      <w:r w:rsidR="00010F14">
        <w:rPr>
          <w:rFonts w:hint="cs"/>
          <w:rtl/>
        </w:rPr>
        <w:t>ی‌</w:t>
      </w:r>
      <w:r w:rsidR="00010F14">
        <w:rPr>
          <w:rFonts w:hint="eastAsia"/>
          <w:rtl/>
        </w:rPr>
        <w:t>کنند</w:t>
      </w:r>
      <w:r>
        <w:rPr>
          <w:rFonts w:hint="cs"/>
          <w:rtl/>
        </w:rPr>
        <w:t xml:space="preserve"> محسن یعنی انسان نیکوکار </w:t>
      </w:r>
      <w:r w:rsidR="00461AA5">
        <w:rPr>
          <w:rFonts w:hint="cs"/>
          <w:rtl/>
        </w:rPr>
        <w:t>(</w:t>
      </w:r>
      <w:r w:rsidR="00010F14">
        <w:rPr>
          <w:rtl/>
        </w:rPr>
        <w:t>مثلاً</w:t>
      </w:r>
      <w:r>
        <w:rPr>
          <w:rFonts w:hint="cs"/>
          <w:rtl/>
        </w:rPr>
        <w:t xml:space="preserve"> یک خَیّر</w:t>
      </w:r>
      <w:r w:rsidR="00461AA5">
        <w:rPr>
          <w:rFonts w:hint="cs"/>
          <w:rtl/>
        </w:rPr>
        <w:t>).</w:t>
      </w:r>
      <w:r>
        <w:rPr>
          <w:rFonts w:hint="cs"/>
          <w:rtl/>
        </w:rPr>
        <w:t xml:space="preserve"> اما محسن با کسی که </w:t>
      </w:r>
      <w:r w:rsidR="00010F14">
        <w:rPr>
          <w:rtl/>
        </w:rPr>
        <w:t>صرفاً</w:t>
      </w:r>
      <w:r>
        <w:rPr>
          <w:rFonts w:hint="cs"/>
          <w:rtl/>
        </w:rPr>
        <w:t xml:space="preserve"> یک کار خوب </w:t>
      </w:r>
      <w:r w:rsidR="00461AA5">
        <w:rPr>
          <w:rFonts w:hint="cs"/>
          <w:rtl/>
        </w:rPr>
        <w:t>انجام</w:t>
      </w:r>
      <w:r w:rsidR="00C44300">
        <w:rPr>
          <w:rFonts w:hint="cs"/>
          <w:rtl/>
        </w:rPr>
        <w:t xml:space="preserve"> می‌دهد، فرق دارد. قرآن به مطلق</w:t>
      </w:r>
      <w:r w:rsidR="00461AA5">
        <w:rPr>
          <w:rFonts w:hint="cs"/>
          <w:rtl/>
        </w:rPr>
        <w:t xml:space="preserve"> </w:t>
      </w:r>
      <w:r>
        <w:rPr>
          <w:rFonts w:hint="cs"/>
          <w:rtl/>
        </w:rPr>
        <w:t>کار خوب</w:t>
      </w:r>
      <w:r w:rsidR="00461AA5">
        <w:rPr>
          <w:rFonts w:hint="cs"/>
          <w:rtl/>
        </w:rPr>
        <w:t>، «عمل صالح»</w:t>
      </w:r>
      <w:r>
        <w:rPr>
          <w:rFonts w:hint="cs"/>
          <w:rtl/>
        </w:rPr>
        <w:t xml:space="preserve"> و به کسی که کار خوب را انجام داده</w:t>
      </w:r>
      <w:r w:rsidR="00461AA5">
        <w:rPr>
          <w:rFonts w:hint="cs"/>
          <w:rtl/>
        </w:rPr>
        <w:t>،</w:t>
      </w:r>
      <w:r>
        <w:rPr>
          <w:rFonts w:hint="cs"/>
          <w:rtl/>
        </w:rPr>
        <w:t xml:space="preserve"> </w:t>
      </w:r>
      <w:r w:rsidR="00461AA5">
        <w:rPr>
          <w:rFonts w:hint="cs"/>
          <w:rtl/>
        </w:rPr>
        <w:t>«</w:t>
      </w:r>
      <w:r>
        <w:rPr>
          <w:rFonts w:hint="cs"/>
          <w:rtl/>
        </w:rPr>
        <w:t>صالح</w:t>
      </w:r>
      <w:r w:rsidR="00461AA5">
        <w:rPr>
          <w:rFonts w:hint="cs"/>
          <w:rtl/>
        </w:rPr>
        <w:t>»</w:t>
      </w:r>
      <w:r w:rsidR="00461AA5" w:rsidRPr="00461AA5">
        <w:rPr>
          <w:rtl/>
        </w:rPr>
        <w:t xml:space="preserve"> </w:t>
      </w:r>
      <w:r w:rsidR="00461AA5">
        <w:rPr>
          <w:rtl/>
        </w:rPr>
        <w:t>م</w:t>
      </w:r>
      <w:r w:rsidR="00461AA5">
        <w:rPr>
          <w:rFonts w:hint="cs"/>
          <w:rtl/>
        </w:rPr>
        <w:t>ی‌</w:t>
      </w:r>
      <w:r w:rsidR="00461AA5">
        <w:rPr>
          <w:rFonts w:hint="eastAsia"/>
          <w:rtl/>
        </w:rPr>
        <w:t>گو</w:t>
      </w:r>
      <w:r w:rsidR="00461AA5">
        <w:rPr>
          <w:rFonts w:hint="cs"/>
          <w:rtl/>
        </w:rPr>
        <w:t>ی</w:t>
      </w:r>
      <w:r w:rsidR="00461AA5">
        <w:rPr>
          <w:rFonts w:hint="eastAsia"/>
          <w:rtl/>
        </w:rPr>
        <w:t>د</w:t>
      </w:r>
      <w:r>
        <w:rPr>
          <w:rFonts w:hint="cs"/>
          <w:rtl/>
        </w:rPr>
        <w:t>!</w:t>
      </w:r>
    </w:p>
    <w:p w14:paraId="638E61BF" w14:textId="438AABA1" w:rsidR="005E6C1E" w:rsidRDefault="006E46C9" w:rsidP="006105EB">
      <w:pPr>
        <w:pStyle w:val="Normal3"/>
        <w:rPr>
          <w:rtl/>
        </w:rPr>
      </w:pPr>
      <w:r>
        <w:rPr>
          <w:rFonts w:hint="cs"/>
          <w:rtl/>
        </w:rPr>
        <w:t xml:space="preserve">این آیه نگفته </w:t>
      </w:r>
      <w:r w:rsidR="00461AA5">
        <w:rPr>
          <w:rFonts w:hint="cs"/>
          <w:rtl/>
        </w:rPr>
        <w:t>«</w:t>
      </w:r>
      <w:r>
        <w:rPr>
          <w:rFonts w:hint="cs"/>
          <w:rtl/>
        </w:rPr>
        <w:t>صالحین</w:t>
      </w:r>
      <w:r w:rsidR="00461AA5">
        <w:rPr>
          <w:rFonts w:hint="cs"/>
          <w:rtl/>
        </w:rPr>
        <w:t>»،</w:t>
      </w:r>
      <w:r>
        <w:rPr>
          <w:rFonts w:hint="cs"/>
          <w:rtl/>
        </w:rPr>
        <w:t xml:space="preserve"> </w:t>
      </w:r>
      <w:r w:rsidR="00461AA5">
        <w:rPr>
          <w:rFonts w:hint="cs"/>
          <w:rtl/>
        </w:rPr>
        <w:t>بلکه فرموده است: «</w:t>
      </w:r>
      <w:r w:rsidRPr="00DE6DFF">
        <w:rPr>
          <w:rStyle w:val="Char2"/>
          <w:rFonts w:hint="cs"/>
          <w:b w:val="0"/>
          <w:bCs w:val="0"/>
          <w:rtl/>
        </w:rPr>
        <w:t>محسنین</w:t>
      </w:r>
      <w:r w:rsidR="00461AA5" w:rsidRPr="00461AA5">
        <w:rPr>
          <w:rFonts w:hint="cs"/>
          <w:rtl/>
        </w:rPr>
        <w:t>»</w:t>
      </w:r>
      <w:r w:rsidR="006C4FB7">
        <w:rPr>
          <w:rFonts w:hint="cs"/>
          <w:rtl/>
        </w:rPr>
        <w:t xml:space="preserve">. </w:t>
      </w:r>
      <w:r w:rsidR="006C4FB7">
        <w:rPr>
          <w:rtl/>
        </w:rPr>
        <w:t>م</w:t>
      </w:r>
      <w:r w:rsidRPr="00B262B3">
        <w:rPr>
          <w:rtl/>
        </w:rPr>
        <w:t xml:space="preserve">حسن فقط کسی </w:t>
      </w:r>
      <w:r w:rsidR="006C4FB7">
        <w:rPr>
          <w:rtl/>
        </w:rPr>
        <w:t>نیست که کار</w:t>
      </w:r>
      <w:r w:rsidR="006C4FB7">
        <w:rPr>
          <w:rFonts w:hint="cs"/>
          <w:rtl/>
        </w:rPr>
        <w:t xml:space="preserve"> </w:t>
      </w:r>
      <w:r w:rsidR="006C4FB7">
        <w:rPr>
          <w:rtl/>
        </w:rPr>
        <w:t>خوب انجام می‌دهد</w:t>
      </w:r>
      <w:r w:rsidR="006C4FB7">
        <w:rPr>
          <w:rFonts w:hint="cs"/>
          <w:rtl/>
        </w:rPr>
        <w:t xml:space="preserve">؛ </w:t>
      </w:r>
      <w:r w:rsidR="006C4FB7">
        <w:rPr>
          <w:rtl/>
        </w:rPr>
        <w:t>کار</w:t>
      </w:r>
      <w:r w:rsidR="006C4FB7">
        <w:rPr>
          <w:rFonts w:hint="cs"/>
          <w:rtl/>
        </w:rPr>
        <w:t xml:space="preserve"> </w:t>
      </w:r>
      <w:r w:rsidRPr="00B262B3">
        <w:rPr>
          <w:rtl/>
        </w:rPr>
        <w:t>خوب را صالح</w:t>
      </w:r>
      <w:r w:rsidR="00CA21B8">
        <w:rPr>
          <w:rFonts w:hint="cs"/>
          <w:rtl/>
        </w:rPr>
        <w:t xml:space="preserve">ین </w:t>
      </w:r>
      <w:r w:rsidRPr="00B262B3">
        <w:rPr>
          <w:rtl/>
        </w:rPr>
        <w:t>انجام می‌ده</w:t>
      </w:r>
      <w:r w:rsidR="00CA21B8">
        <w:rPr>
          <w:rFonts w:hint="cs"/>
          <w:rtl/>
        </w:rPr>
        <w:t>ن</w:t>
      </w:r>
      <w:r w:rsidRPr="00B262B3">
        <w:rPr>
          <w:rtl/>
        </w:rPr>
        <w:t>د.</w:t>
      </w:r>
      <w:r w:rsidR="006C4FB7">
        <w:rPr>
          <w:rFonts w:hint="cs"/>
          <w:rtl/>
        </w:rPr>
        <w:t xml:space="preserve"> </w:t>
      </w:r>
      <w:r w:rsidR="006C4FB7">
        <w:rPr>
          <w:rtl/>
        </w:rPr>
        <w:t>محسن کسی است که کار</w:t>
      </w:r>
      <w:r w:rsidRPr="00B262B3">
        <w:rPr>
          <w:rtl/>
        </w:rPr>
        <w:t xml:space="preserve"> خوب را به بهترین نحو انجام می‌دهد، کامل و بی‌نقص</w:t>
      </w:r>
      <w:r w:rsidR="006105EB">
        <w:rPr>
          <w:rFonts w:hint="cs"/>
          <w:rtl/>
        </w:rPr>
        <w:t>؛</w:t>
      </w:r>
      <w:r w:rsidRPr="00B262B3">
        <w:rPr>
          <w:rtl/>
        </w:rPr>
        <w:t xml:space="preserve"> </w:t>
      </w:r>
      <w:r w:rsidR="00CA21B8">
        <w:rPr>
          <w:rFonts w:hint="cs"/>
          <w:rtl/>
        </w:rPr>
        <w:t xml:space="preserve">مثل </w:t>
      </w:r>
      <w:r w:rsidR="00010F14">
        <w:rPr>
          <w:rtl/>
        </w:rPr>
        <w:t>موشک‌ها</w:t>
      </w:r>
      <w:r w:rsidR="00010F14">
        <w:rPr>
          <w:rFonts w:hint="cs"/>
          <w:rtl/>
        </w:rPr>
        <w:t>ی</w:t>
      </w:r>
      <w:r w:rsidR="006105EB">
        <w:rPr>
          <w:rFonts w:hint="cs"/>
          <w:rtl/>
        </w:rPr>
        <w:t xml:space="preserve"> نقطه‌زن هوافضا که دقیقاً</w:t>
      </w:r>
      <w:r w:rsidR="00CA21B8">
        <w:rPr>
          <w:rFonts w:hint="cs"/>
          <w:rtl/>
        </w:rPr>
        <w:t xml:space="preserve"> به هدف </w:t>
      </w:r>
      <w:r w:rsidR="00010F14">
        <w:rPr>
          <w:rtl/>
        </w:rPr>
        <w:t>م</w:t>
      </w:r>
      <w:r w:rsidR="00010F14">
        <w:rPr>
          <w:rFonts w:hint="cs"/>
          <w:rtl/>
        </w:rPr>
        <w:t>ی‌</w:t>
      </w:r>
      <w:r w:rsidR="006105EB">
        <w:rPr>
          <w:rFonts w:hint="eastAsia"/>
          <w:rtl/>
        </w:rPr>
        <w:t>خور</w:t>
      </w:r>
      <w:r w:rsidR="006105EB">
        <w:rPr>
          <w:rFonts w:hint="cs"/>
          <w:rtl/>
        </w:rPr>
        <w:t>ند</w:t>
      </w:r>
      <w:r w:rsidRPr="00B262B3">
        <w:rPr>
          <w:rtl/>
        </w:rPr>
        <w:t>. این بالاترین درج</w:t>
      </w:r>
      <w:r w:rsidR="006105EB">
        <w:rPr>
          <w:rFonts w:hint="cs"/>
          <w:rtl/>
        </w:rPr>
        <w:t>ۀ</w:t>
      </w:r>
      <w:r w:rsidRPr="00B262B3">
        <w:rPr>
          <w:rtl/>
        </w:rPr>
        <w:t xml:space="preserve"> ایمان است که به آن «</w:t>
      </w:r>
      <w:r w:rsidR="006105EB">
        <w:rPr>
          <w:rtl/>
        </w:rPr>
        <w:t>احسان» می‌گویند</w:t>
      </w:r>
      <w:r w:rsidR="006105EB">
        <w:rPr>
          <w:rFonts w:hint="cs"/>
          <w:rtl/>
        </w:rPr>
        <w:t xml:space="preserve">؛ </w:t>
      </w:r>
      <w:r w:rsidRPr="00B262B3">
        <w:rPr>
          <w:rtl/>
        </w:rPr>
        <w:t>یعنی کسی که «</w:t>
      </w:r>
      <w:r w:rsidRPr="00DE6DFF">
        <w:rPr>
          <w:rStyle w:val="Char2"/>
          <w:b w:val="0"/>
          <w:bCs w:val="0"/>
          <w:rtl/>
        </w:rPr>
        <w:t>جاهدوا فینا</w:t>
      </w:r>
      <w:r w:rsidRPr="00B262B3">
        <w:rPr>
          <w:rtl/>
        </w:rPr>
        <w:t>» کرده</w:t>
      </w:r>
      <w:r w:rsidR="006105EB">
        <w:rPr>
          <w:rFonts w:hint="cs"/>
          <w:rtl/>
        </w:rPr>
        <w:t xml:space="preserve"> است</w:t>
      </w:r>
      <w:r w:rsidRPr="00B262B3">
        <w:rPr>
          <w:rtl/>
        </w:rPr>
        <w:t xml:space="preserve">، </w:t>
      </w:r>
      <w:r w:rsidR="006105EB">
        <w:rPr>
          <w:rFonts w:hint="cs"/>
          <w:rtl/>
        </w:rPr>
        <w:t xml:space="preserve">به مرحله‌ای </w:t>
      </w:r>
      <w:r w:rsidRPr="00B262B3">
        <w:rPr>
          <w:rtl/>
        </w:rPr>
        <w:t xml:space="preserve">رسیده که تمام کارهایش را زیبا </w:t>
      </w:r>
      <w:r w:rsidR="006105EB">
        <w:rPr>
          <w:rFonts w:hint="cs"/>
          <w:rtl/>
        </w:rPr>
        <w:t xml:space="preserve">و کامل </w:t>
      </w:r>
      <w:r w:rsidRPr="00B262B3">
        <w:rPr>
          <w:rtl/>
        </w:rPr>
        <w:t>انجام می‌دهد</w:t>
      </w:r>
      <w:r w:rsidR="006105EB">
        <w:rPr>
          <w:rFonts w:hint="cs"/>
          <w:rtl/>
        </w:rPr>
        <w:t>؛</w:t>
      </w:r>
      <w:r w:rsidRPr="00B262B3">
        <w:rPr>
          <w:rtl/>
        </w:rPr>
        <w:t xml:space="preserve"> در خانه، کاسبی، </w:t>
      </w:r>
      <w:r w:rsidR="006105EB">
        <w:rPr>
          <w:rtl/>
        </w:rPr>
        <w:t>عبادت</w:t>
      </w:r>
      <w:r w:rsidR="006105EB">
        <w:rPr>
          <w:rFonts w:hint="cs"/>
          <w:rtl/>
        </w:rPr>
        <w:t xml:space="preserve"> و حتی </w:t>
      </w:r>
      <w:r w:rsidRPr="00B262B3">
        <w:rPr>
          <w:rtl/>
        </w:rPr>
        <w:t>حکومت</w:t>
      </w:r>
      <w:r w:rsidR="006105EB">
        <w:rPr>
          <w:rFonts w:hint="cs"/>
          <w:rtl/>
        </w:rPr>
        <w:t xml:space="preserve">. </w:t>
      </w:r>
    </w:p>
    <w:p w14:paraId="6848C73B" w14:textId="52EFFC5A" w:rsidR="004937D3" w:rsidRPr="00B262B3" w:rsidRDefault="006E46C9" w:rsidP="00916B01">
      <w:pPr>
        <w:pStyle w:val="Heading24"/>
        <w:rPr>
          <w:rtl/>
        </w:rPr>
      </w:pPr>
      <w:r>
        <w:rPr>
          <w:rFonts w:hint="cs"/>
          <w:rtl/>
        </w:rPr>
        <w:t xml:space="preserve">امیرالمؤمنین؟ع؟؛ </w:t>
      </w:r>
      <w:r w:rsidR="00F41827">
        <w:rPr>
          <w:rFonts w:hint="cs"/>
          <w:rtl/>
        </w:rPr>
        <w:t>مظهر تام محسنین</w:t>
      </w:r>
    </w:p>
    <w:p w14:paraId="4B102363" w14:textId="355673A1" w:rsidR="005E6C1E" w:rsidRPr="00B262B3" w:rsidRDefault="006E46C9" w:rsidP="006105EB">
      <w:pPr>
        <w:pStyle w:val="Normal3"/>
        <w:rPr>
          <w:rtl/>
        </w:rPr>
      </w:pPr>
      <w:r>
        <w:rPr>
          <w:rFonts w:hint="cs"/>
          <w:rtl/>
        </w:rPr>
        <w:t xml:space="preserve">امام </w:t>
      </w:r>
      <w:r>
        <w:rPr>
          <w:rtl/>
        </w:rPr>
        <w:t>علی</w:t>
      </w:r>
      <w:r>
        <w:rPr>
          <w:rFonts w:hint="cs"/>
          <w:rtl/>
        </w:rPr>
        <w:t>؟</w:t>
      </w:r>
      <w:r w:rsidR="00F41827" w:rsidRPr="00B262B3">
        <w:rPr>
          <w:rtl/>
        </w:rPr>
        <w:t>ع</w:t>
      </w:r>
      <w:r>
        <w:rPr>
          <w:rFonts w:hint="cs"/>
          <w:rtl/>
        </w:rPr>
        <w:t>؟</w:t>
      </w:r>
      <w:r>
        <w:rPr>
          <w:rtl/>
        </w:rPr>
        <w:t xml:space="preserve"> مظهر</w:t>
      </w:r>
      <w:r>
        <w:rPr>
          <w:rFonts w:hint="cs"/>
          <w:rtl/>
        </w:rPr>
        <w:t xml:space="preserve"> </w:t>
      </w:r>
      <w:r w:rsidR="00010F14">
        <w:rPr>
          <w:rtl/>
        </w:rPr>
        <w:t>انسان‌ها</w:t>
      </w:r>
      <w:r w:rsidR="00010F14">
        <w:rPr>
          <w:rFonts w:hint="cs"/>
          <w:rtl/>
        </w:rPr>
        <w:t>ی</w:t>
      </w:r>
      <w:r w:rsidR="00D86FA6" w:rsidRPr="00B262B3">
        <w:rPr>
          <w:rtl/>
        </w:rPr>
        <w:t xml:space="preserve"> </w:t>
      </w:r>
      <w:r w:rsidR="00F41827" w:rsidRPr="00B262B3">
        <w:rPr>
          <w:rtl/>
        </w:rPr>
        <w:t>«</w:t>
      </w:r>
      <w:r w:rsidR="00F41827" w:rsidRPr="00DE6DFF">
        <w:rPr>
          <w:rStyle w:val="Char2"/>
          <w:b w:val="0"/>
          <w:bCs w:val="0"/>
          <w:rtl/>
        </w:rPr>
        <w:t>مُحسِن</w:t>
      </w:r>
      <w:r w:rsidR="00F41827" w:rsidRPr="00B262B3">
        <w:rPr>
          <w:rtl/>
        </w:rPr>
        <w:t>» بود</w:t>
      </w:r>
      <w:r>
        <w:rPr>
          <w:rFonts w:hint="cs"/>
          <w:rtl/>
        </w:rPr>
        <w:t>؛ زیرا</w:t>
      </w:r>
      <w:r>
        <w:rPr>
          <w:rtl/>
        </w:rPr>
        <w:t xml:space="preserve"> نماز</w:t>
      </w:r>
      <w:r>
        <w:rPr>
          <w:rFonts w:hint="cs"/>
          <w:rtl/>
        </w:rPr>
        <w:t>‌</w:t>
      </w:r>
      <w:r>
        <w:rPr>
          <w:rtl/>
        </w:rPr>
        <w:t>خواندن، حکومت</w:t>
      </w:r>
      <w:r>
        <w:rPr>
          <w:rFonts w:hint="cs"/>
          <w:rtl/>
        </w:rPr>
        <w:t>‌</w:t>
      </w:r>
      <w:r>
        <w:rPr>
          <w:rtl/>
        </w:rPr>
        <w:t>کردن</w:t>
      </w:r>
      <w:r>
        <w:rPr>
          <w:rFonts w:hint="cs"/>
          <w:rtl/>
        </w:rPr>
        <w:t xml:space="preserve"> و</w:t>
      </w:r>
      <w:r w:rsidR="00F41827" w:rsidRPr="00B262B3">
        <w:rPr>
          <w:rtl/>
        </w:rPr>
        <w:t xml:space="preserve"> حتی </w:t>
      </w:r>
      <w:r>
        <w:rPr>
          <w:rFonts w:hint="cs"/>
          <w:rtl/>
        </w:rPr>
        <w:t xml:space="preserve">مقابلۀ </w:t>
      </w:r>
      <w:r>
        <w:rPr>
          <w:rtl/>
        </w:rPr>
        <w:t>ب</w:t>
      </w:r>
      <w:r>
        <w:rPr>
          <w:rFonts w:hint="cs"/>
          <w:rtl/>
        </w:rPr>
        <w:t>ا</w:t>
      </w:r>
      <w:r>
        <w:rPr>
          <w:rtl/>
        </w:rPr>
        <w:t xml:space="preserve"> دشمن</w:t>
      </w:r>
      <w:r>
        <w:rPr>
          <w:rFonts w:hint="cs"/>
          <w:rtl/>
        </w:rPr>
        <w:t>ش</w:t>
      </w:r>
      <w:r w:rsidR="00F41827" w:rsidRPr="00B262B3">
        <w:rPr>
          <w:rtl/>
        </w:rPr>
        <w:t xml:space="preserve">، همه با </w:t>
      </w:r>
      <w:r w:rsidR="00105B2F">
        <w:rPr>
          <w:rFonts w:hint="cs"/>
          <w:rtl/>
        </w:rPr>
        <w:t xml:space="preserve">بالاترین کیفیت </w:t>
      </w:r>
      <w:r>
        <w:rPr>
          <w:rFonts w:hint="cs"/>
          <w:rtl/>
        </w:rPr>
        <w:t xml:space="preserve">و با </w:t>
      </w:r>
      <w:r w:rsidR="00F41827" w:rsidRPr="00B262B3">
        <w:rPr>
          <w:rtl/>
        </w:rPr>
        <w:t>احسان همراه بود.</w:t>
      </w:r>
      <w:r>
        <w:rPr>
          <w:rFonts w:hint="cs"/>
          <w:rtl/>
        </w:rPr>
        <w:t xml:space="preserve"> </w:t>
      </w:r>
    </w:p>
    <w:p w14:paraId="16989477" w14:textId="34AC2021" w:rsidR="00B262B3" w:rsidRDefault="006E46C9" w:rsidP="00E277ED">
      <w:pPr>
        <w:pStyle w:val="Normal3"/>
        <w:rPr>
          <w:rtl/>
        </w:rPr>
      </w:pPr>
      <w:r w:rsidRPr="00B262B3">
        <w:rPr>
          <w:rtl/>
        </w:rPr>
        <w:t>ب</w:t>
      </w:r>
      <w:r w:rsidR="006105EB">
        <w:rPr>
          <w:rtl/>
        </w:rPr>
        <w:t>ه تاریخ نگاه کنیم. امیرالمؤمنین</w:t>
      </w:r>
      <w:r w:rsidR="006105EB">
        <w:rPr>
          <w:rFonts w:hint="cs"/>
          <w:rtl/>
        </w:rPr>
        <w:t>؟</w:t>
      </w:r>
      <w:r w:rsidRPr="00B262B3">
        <w:rPr>
          <w:rtl/>
        </w:rPr>
        <w:t>ع</w:t>
      </w:r>
      <w:r w:rsidR="006105EB">
        <w:rPr>
          <w:rFonts w:hint="cs"/>
          <w:rtl/>
        </w:rPr>
        <w:t>؟</w:t>
      </w:r>
      <w:r w:rsidRPr="00B262B3">
        <w:rPr>
          <w:rtl/>
        </w:rPr>
        <w:t xml:space="preserve"> از جنگ نهروان برگشته</w:t>
      </w:r>
      <w:r w:rsidR="006105EB">
        <w:rPr>
          <w:rFonts w:hint="cs"/>
          <w:rtl/>
        </w:rPr>
        <w:t>‌اند</w:t>
      </w:r>
      <w:r w:rsidRPr="00B262B3">
        <w:rPr>
          <w:rtl/>
        </w:rPr>
        <w:t>. مر</w:t>
      </w:r>
      <w:r w:rsidR="006105EB">
        <w:rPr>
          <w:rtl/>
        </w:rPr>
        <w:t>دم کوفه، همان‌هایی که باید یار</w:t>
      </w:r>
      <w:r w:rsidR="006105EB">
        <w:rPr>
          <w:rFonts w:hint="cs"/>
          <w:rtl/>
        </w:rPr>
        <w:t xml:space="preserve"> </w:t>
      </w:r>
      <w:r w:rsidR="006105EB">
        <w:rPr>
          <w:rtl/>
        </w:rPr>
        <w:t>جهاد</w:t>
      </w:r>
      <w:r w:rsidR="006105EB">
        <w:rPr>
          <w:rFonts w:hint="cs"/>
          <w:rtl/>
        </w:rPr>
        <w:t xml:space="preserve"> ایشان </w:t>
      </w:r>
      <w:r w:rsidRPr="00B262B3">
        <w:rPr>
          <w:rtl/>
        </w:rPr>
        <w:t xml:space="preserve">می‌بودند، خسته، بی‌انگیزه و سست شده‌اند. از آن طرف، خبر </w:t>
      </w:r>
      <w:r w:rsidRPr="00B262B3">
        <w:rPr>
          <w:rtl/>
        </w:rPr>
        <w:t>می‌رسد که معاویه ایشان را سبّ می‌کند و یارانش را می‌ک</w:t>
      </w:r>
      <w:r w:rsidR="006105EB">
        <w:rPr>
          <w:rFonts w:hint="cs"/>
          <w:rtl/>
        </w:rPr>
        <w:t>ُ</w:t>
      </w:r>
      <w:r w:rsidRPr="00B262B3">
        <w:rPr>
          <w:rtl/>
        </w:rPr>
        <w:t>شد.</w:t>
      </w:r>
      <w:r w:rsidR="006105EB">
        <w:rPr>
          <w:rFonts w:hint="cs"/>
          <w:rtl/>
        </w:rPr>
        <w:t xml:space="preserve"> امیرالمؤمنین؟</w:t>
      </w:r>
      <w:r w:rsidRPr="00B262B3">
        <w:rPr>
          <w:rtl/>
        </w:rPr>
        <w:t>ع</w:t>
      </w:r>
      <w:r w:rsidR="006105EB">
        <w:rPr>
          <w:rFonts w:hint="cs"/>
          <w:rtl/>
        </w:rPr>
        <w:t>؟</w:t>
      </w:r>
      <w:r w:rsidR="006105EB">
        <w:rPr>
          <w:rtl/>
        </w:rPr>
        <w:t xml:space="preserve"> در آن لحظات</w:t>
      </w:r>
      <w:r w:rsidR="006105EB">
        <w:rPr>
          <w:rFonts w:hint="cs"/>
          <w:rtl/>
        </w:rPr>
        <w:t xml:space="preserve"> </w:t>
      </w:r>
      <w:r w:rsidR="006105EB">
        <w:rPr>
          <w:rtl/>
        </w:rPr>
        <w:t>اوج</w:t>
      </w:r>
      <w:r w:rsidR="006105EB">
        <w:rPr>
          <w:rFonts w:hint="cs"/>
          <w:rtl/>
        </w:rPr>
        <w:t xml:space="preserve"> </w:t>
      </w:r>
      <w:r w:rsidR="006105EB">
        <w:rPr>
          <w:rtl/>
        </w:rPr>
        <w:t>غربت</w:t>
      </w:r>
      <w:r w:rsidR="006105EB">
        <w:rPr>
          <w:rFonts w:hint="cs"/>
          <w:rtl/>
        </w:rPr>
        <w:t xml:space="preserve"> </w:t>
      </w:r>
      <w:r w:rsidRPr="00B262B3">
        <w:rPr>
          <w:rtl/>
        </w:rPr>
        <w:t>سیاسی و نظامی، به</w:t>
      </w:r>
      <w:r w:rsidR="006105EB">
        <w:rPr>
          <w:rtl/>
        </w:rPr>
        <w:t xml:space="preserve"> مسجد می‌آیند و خطبه می‌خوانند</w:t>
      </w:r>
      <w:r w:rsidR="006105EB">
        <w:rPr>
          <w:rFonts w:hint="cs"/>
          <w:rtl/>
        </w:rPr>
        <w:t xml:space="preserve">؛ </w:t>
      </w:r>
      <w:r w:rsidRPr="00B262B3">
        <w:rPr>
          <w:rtl/>
        </w:rPr>
        <w:t xml:space="preserve">خطبه‌ای سرشار از گلایه و دل‌شکستگی. در آن خطبه، با </w:t>
      </w:r>
      <w:r w:rsidR="006105EB">
        <w:rPr>
          <w:rtl/>
        </w:rPr>
        <w:t>حسرت</w:t>
      </w:r>
      <w:r w:rsidR="006105EB">
        <w:rPr>
          <w:rFonts w:hint="cs"/>
          <w:rtl/>
        </w:rPr>
        <w:t xml:space="preserve"> </w:t>
      </w:r>
      <w:r w:rsidR="006105EB">
        <w:rPr>
          <w:rtl/>
        </w:rPr>
        <w:t>خاصی، مردم را مخاطب قرار می‌ده</w:t>
      </w:r>
      <w:r w:rsidR="006105EB">
        <w:rPr>
          <w:rFonts w:hint="cs"/>
          <w:rtl/>
        </w:rPr>
        <w:t xml:space="preserve">ند </w:t>
      </w:r>
      <w:r w:rsidRPr="00B262B3">
        <w:rPr>
          <w:rtl/>
        </w:rPr>
        <w:t>و م</w:t>
      </w:r>
      <w:r w:rsidR="006105EB">
        <w:rPr>
          <w:rtl/>
        </w:rPr>
        <w:t>ی‌فرمای</w:t>
      </w:r>
      <w:r w:rsidR="006105EB">
        <w:rPr>
          <w:rFonts w:hint="cs"/>
          <w:rtl/>
        </w:rPr>
        <w:t>ند</w:t>
      </w:r>
      <w:r w:rsidRPr="00B262B3">
        <w:rPr>
          <w:rtl/>
        </w:rPr>
        <w:t>:</w:t>
      </w:r>
      <w:r w:rsidR="006105EB">
        <w:rPr>
          <w:rFonts w:hint="cs"/>
          <w:rtl/>
        </w:rPr>
        <w:t xml:space="preserve"> </w:t>
      </w:r>
      <w:r w:rsidRPr="00B262B3">
        <w:rPr>
          <w:rtl/>
        </w:rPr>
        <w:t>«</w:t>
      </w:r>
      <w:r w:rsidR="0098772B" w:rsidRPr="0098772B">
        <w:rPr>
          <w:rStyle w:val="Char3"/>
          <w:b w:val="0"/>
          <w:bCs w:val="0"/>
          <w:rtl/>
        </w:rPr>
        <w:t>ألا و إن</w:t>
      </w:r>
      <w:r w:rsidR="0098772B">
        <w:rPr>
          <w:rStyle w:val="Char3"/>
          <w:b w:val="0"/>
          <w:bCs w:val="0"/>
          <w:rtl/>
        </w:rPr>
        <w:t>ّ</w:t>
      </w:r>
      <w:r w:rsidR="0058631C">
        <w:rPr>
          <w:rStyle w:val="Char3"/>
          <w:b w:val="0"/>
          <w:bCs w:val="0"/>
          <w:rtl/>
        </w:rPr>
        <w:t>ی</w:t>
      </w:r>
      <w:r w:rsidR="0098772B">
        <w:rPr>
          <w:rStyle w:val="Char3"/>
          <w:b w:val="0"/>
          <w:bCs w:val="0"/>
          <w:rtl/>
        </w:rPr>
        <w:t xml:space="preserve"> مَخْصوصٌ ف</w:t>
      </w:r>
      <w:r w:rsidR="0058631C">
        <w:rPr>
          <w:rStyle w:val="Char3"/>
          <w:b w:val="0"/>
          <w:bCs w:val="0"/>
          <w:rtl/>
        </w:rPr>
        <w:t>ی</w:t>
      </w:r>
      <w:r w:rsidR="0098772B">
        <w:rPr>
          <w:rStyle w:val="Char3"/>
          <w:b w:val="0"/>
          <w:bCs w:val="0"/>
          <w:rtl/>
        </w:rPr>
        <w:t xml:space="preserve"> القُرآنِ بأسماءٍ</w:t>
      </w:r>
      <w:r w:rsidR="0098772B" w:rsidRPr="0098772B">
        <w:rPr>
          <w:rStyle w:val="Char3"/>
          <w:b w:val="0"/>
          <w:bCs w:val="0"/>
          <w:rtl/>
        </w:rPr>
        <w:t>، احْذَروا أن تُغْلَبوا علَ</w:t>
      </w:r>
      <w:r w:rsidR="0058631C">
        <w:rPr>
          <w:rStyle w:val="Char3"/>
          <w:b w:val="0"/>
          <w:bCs w:val="0"/>
          <w:rtl/>
        </w:rPr>
        <w:t>ی</w:t>
      </w:r>
      <w:r w:rsidR="0098772B" w:rsidRPr="0098772B">
        <w:rPr>
          <w:rStyle w:val="Char3"/>
          <w:b w:val="0"/>
          <w:bCs w:val="0"/>
          <w:rtl/>
        </w:rPr>
        <w:t>ها فتَضِلّوا ف</w:t>
      </w:r>
      <w:r w:rsidR="0058631C">
        <w:rPr>
          <w:rStyle w:val="Char3"/>
          <w:b w:val="0"/>
          <w:bCs w:val="0"/>
          <w:rtl/>
        </w:rPr>
        <w:t>ی</w:t>
      </w:r>
      <w:r w:rsidR="0098772B" w:rsidRPr="0098772B">
        <w:rPr>
          <w:rStyle w:val="Char3"/>
          <w:b w:val="0"/>
          <w:bCs w:val="0"/>
          <w:rtl/>
        </w:rPr>
        <w:t xml:space="preserve"> دِ</w:t>
      </w:r>
      <w:r w:rsidR="0058631C">
        <w:rPr>
          <w:rStyle w:val="Char3"/>
          <w:b w:val="0"/>
          <w:bCs w:val="0"/>
          <w:rtl/>
        </w:rPr>
        <w:t>ی</w:t>
      </w:r>
      <w:r w:rsidR="0098772B" w:rsidRPr="0098772B">
        <w:rPr>
          <w:rStyle w:val="Char3"/>
          <w:b w:val="0"/>
          <w:bCs w:val="0"/>
          <w:rtl/>
        </w:rPr>
        <w:t>نِ</w:t>
      </w:r>
      <w:r w:rsidR="007F7773">
        <w:rPr>
          <w:rStyle w:val="Char3"/>
          <w:b w:val="0"/>
          <w:bCs w:val="0"/>
          <w:rtl/>
        </w:rPr>
        <w:t>ک</w:t>
      </w:r>
      <w:r w:rsidR="0098772B" w:rsidRPr="0098772B">
        <w:rPr>
          <w:rStyle w:val="Char3"/>
          <w:b w:val="0"/>
          <w:bCs w:val="0"/>
          <w:rtl/>
        </w:rPr>
        <w:t>م</w:t>
      </w:r>
      <w:r w:rsidR="006105EB" w:rsidRPr="006105EB">
        <w:rPr>
          <w:rFonts w:hint="cs"/>
          <w:rtl/>
        </w:rPr>
        <w:t xml:space="preserve">؛ </w:t>
      </w:r>
      <w:r w:rsidR="0098772B">
        <w:rPr>
          <w:rtl/>
        </w:rPr>
        <w:t>بدان</w:t>
      </w:r>
      <w:r w:rsidR="0058631C">
        <w:rPr>
          <w:rtl/>
        </w:rPr>
        <w:t>ی</w:t>
      </w:r>
      <w:r w:rsidR="0098772B">
        <w:rPr>
          <w:rtl/>
        </w:rPr>
        <w:t xml:space="preserve">د </w:t>
      </w:r>
      <w:r w:rsidR="007F7773">
        <w:rPr>
          <w:rtl/>
        </w:rPr>
        <w:t>ک</w:t>
      </w:r>
      <w:r w:rsidR="0098772B">
        <w:rPr>
          <w:rtl/>
        </w:rPr>
        <w:t>ه من در قرآن به نام</w:t>
      </w:r>
      <w:r w:rsidR="0098772B">
        <w:rPr>
          <w:rFonts w:hint="cs"/>
          <w:rtl/>
        </w:rPr>
        <w:t>‌</w:t>
      </w:r>
      <w:r w:rsidR="0098772B" w:rsidRPr="0098772B">
        <w:rPr>
          <w:rtl/>
        </w:rPr>
        <w:t>ها</w:t>
      </w:r>
      <w:r w:rsidR="0058631C">
        <w:rPr>
          <w:rtl/>
        </w:rPr>
        <w:t>ی</w:t>
      </w:r>
      <w:r w:rsidR="0098772B" w:rsidRPr="0098772B">
        <w:rPr>
          <w:rtl/>
        </w:rPr>
        <w:t>ى و</w:t>
      </w:r>
      <w:r w:rsidR="0058631C">
        <w:rPr>
          <w:rtl/>
        </w:rPr>
        <w:t>ی</w:t>
      </w:r>
      <w:r w:rsidR="0098772B" w:rsidRPr="0098772B">
        <w:rPr>
          <w:rtl/>
        </w:rPr>
        <w:t>ژه گشته</w:t>
      </w:r>
      <w:r w:rsidR="0098772B">
        <w:rPr>
          <w:rFonts w:hint="cs"/>
          <w:rtl/>
        </w:rPr>
        <w:t>‌</w:t>
      </w:r>
      <w:r w:rsidR="0098772B">
        <w:rPr>
          <w:rtl/>
        </w:rPr>
        <w:t xml:space="preserve">ام؛ </w:t>
      </w:r>
      <w:r w:rsidRPr="00B262B3">
        <w:rPr>
          <w:rtl/>
        </w:rPr>
        <w:t>بترسید از اینکه در آن نام‌ها بر من پیشی بگیرید و در دینتان گمراه شوید!»</w:t>
      </w:r>
      <w:r w:rsidR="0098772B">
        <w:rPr>
          <w:rFonts w:hint="cs"/>
          <w:rtl/>
        </w:rPr>
        <w:t>.</w:t>
      </w:r>
      <w:r>
        <w:rPr>
          <w:rStyle w:val="FootnoteReference1"/>
          <w:rtl/>
        </w:rPr>
        <w:footnoteReference w:id="447"/>
      </w:r>
    </w:p>
    <w:p w14:paraId="58101315" w14:textId="4D510DE9" w:rsidR="00B262B3" w:rsidRPr="00B262B3" w:rsidRDefault="006E46C9" w:rsidP="00E80DBA">
      <w:pPr>
        <w:pStyle w:val="Normal3"/>
        <w:rPr>
          <w:rtl/>
        </w:rPr>
      </w:pPr>
      <w:r>
        <w:rPr>
          <w:rFonts w:hint="cs"/>
          <w:rtl/>
        </w:rPr>
        <w:t>سپس</w:t>
      </w:r>
      <w:r>
        <w:rPr>
          <w:rtl/>
        </w:rPr>
        <w:t>، حضرت نام‌های قرآنی</w:t>
      </w:r>
      <w:r>
        <w:rPr>
          <w:rFonts w:hint="cs"/>
          <w:rtl/>
        </w:rPr>
        <w:t xml:space="preserve"> </w:t>
      </w:r>
      <w:r w:rsidR="00F41827" w:rsidRPr="00B262B3">
        <w:rPr>
          <w:rtl/>
        </w:rPr>
        <w:t>خود را یکی‌یکی می‌شمارند تا به این جمل</w:t>
      </w:r>
      <w:r>
        <w:rPr>
          <w:rFonts w:hint="cs"/>
          <w:rtl/>
        </w:rPr>
        <w:t>ۀ</w:t>
      </w:r>
      <w:r>
        <w:rPr>
          <w:rtl/>
        </w:rPr>
        <w:t xml:space="preserve"> زیبای</w:t>
      </w:r>
      <w:r>
        <w:rPr>
          <w:rFonts w:hint="cs"/>
          <w:rtl/>
        </w:rPr>
        <w:t xml:space="preserve"> </w:t>
      </w:r>
      <w:r>
        <w:rPr>
          <w:rtl/>
        </w:rPr>
        <w:t>آخر</w:t>
      </w:r>
      <w:r>
        <w:rPr>
          <w:rFonts w:hint="cs"/>
          <w:rtl/>
        </w:rPr>
        <w:t xml:space="preserve"> </w:t>
      </w:r>
      <w:r w:rsidR="00F41827" w:rsidRPr="00B262B3">
        <w:rPr>
          <w:rtl/>
        </w:rPr>
        <w:t>آیه می‌رسند</w:t>
      </w:r>
      <w:r>
        <w:rPr>
          <w:rFonts w:hint="cs"/>
          <w:rtl/>
        </w:rPr>
        <w:t xml:space="preserve"> و</w:t>
      </w:r>
      <w:r w:rsidR="00F41827" w:rsidRPr="00B262B3">
        <w:rPr>
          <w:rtl/>
        </w:rPr>
        <w:t xml:space="preserve"> می‌فرمایند:</w:t>
      </w:r>
      <w:r>
        <w:rPr>
          <w:rFonts w:hint="cs"/>
          <w:rtl/>
        </w:rPr>
        <w:t xml:space="preserve"> </w:t>
      </w:r>
      <w:r w:rsidR="00E80DBA">
        <w:rPr>
          <w:rStyle w:val="Char3"/>
          <w:b w:val="0"/>
          <w:bCs w:val="0"/>
          <w:rtl/>
        </w:rPr>
        <w:t>«</w:t>
      </w:r>
      <w:r w:rsidR="00F41827" w:rsidRPr="00DE6DFF">
        <w:rPr>
          <w:rStyle w:val="Char3"/>
          <w:b w:val="0"/>
          <w:bCs w:val="0"/>
          <w:rtl/>
        </w:rPr>
        <w:t>وَ أَنَا اَلْمُ</w:t>
      </w:r>
      <w:r>
        <w:rPr>
          <w:rStyle w:val="Char3"/>
          <w:b w:val="0"/>
          <w:bCs w:val="0"/>
          <w:rtl/>
        </w:rPr>
        <w:t xml:space="preserve">حْسِنُ‌، </w:t>
      </w:r>
      <w:r w:rsidR="0058631C">
        <w:rPr>
          <w:rStyle w:val="Char3"/>
          <w:b w:val="0"/>
          <w:bCs w:val="0"/>
          <w:rtl/>
        </w:rPr>
        <w:t>ی</w:t>
      </w:r>
      <w:r>
        <w:rPr>
          <w:rStyle w:val="Char3"/>
          <w:b w:val="0"/>
          <w:bCs w:val="0"/>
          <w:rtl/>
        </w:rPr>
        <w:t>قُولُ اَللَّهُ عَزَّ</w:t>
      </w:r>
      <w:r>
        <w:rPr>
          <w:rStyle w:val="Char3"/>
          <w:rFonts w:hint="cs"/>
          <w:b w:val="0"/>
          <w:bCs w:val="0"/>
          <w:rtl/>
        </w:rPr>
        <w:t>‌</w:t>
      </w:r>
      <w:r>
        <w:rPr>
          <w:rStyle w:val="Char3"/>
          <w:b w:val="0"/>
          <w:bCs w:val="0"/>
          <w:rtl/>
        </w:rPr>
        <w:t>وَ</w:t>
      </w:r>
      <w:r>
        <w:rPr>
          <w:rStyle w:val="Char3"/>
          <w:rFonts w:hint="cs"/>
          <w:b w:val="0"/>
          <w:bCs w:val="0"/>
          <w:rtl/>
        </w:rPr>
        <w:t>‌</w:t>
      </w:r>
      <w:r w:rsidR="00F41827" w:rsidRPr="00DE6DFF">
        <w:rPr>
          <w:rStyle w:val="Char3"/>
          <w:b w:val="0"/>
          <w:bCs w:val="0"/>
          <w:rtl/>
        </w:rPr>
        <w:t xml:space="preserve">جَلَّ‌: </w:t>
      </w:r>
      <w:r>
        <w:rPr>
          <w:rStyle w:val="Char3"/>
          <w:rFonts w:hint="cs"/>
          <w:b w:val="0"/>
          <w:bCs w:val="0"/>
          <w:rtl/>
        </w:rPr>
        <w:t>"</w:t>
      </w:r>
      <w:r w:rsidR="00F41827" w:rsidRPr="00DE6DFF">
        <w:rPr>
          <w:rStyle w:val="Char3"/>
          <w:b w:val="0"/>
          <w:bCs w:val="0"/>
          <w:rtl/>
        </w:rPr>
        <w:t>إِنَّ اَللّٰهَ لَمَعَ اَلْمُحْسِنِ</w:t>
      </w:r>
      <w:r w:rsidR="0058631C">
        <w:rPr>
          <w:rStyle w:val="Char3"/>
          <w:b w:val="0"/>
          <w:bCs w:val="0"/>
          <w:rtl/>
        </w:rPr>
        <w:t>ی</w:t>
      </w:r>
      <w:r w:rsidR="00F41827" w:rsidRPr="00DE6DFF">
        <w:rPr>
          <w:rStyle w:val="Char3"/>
          <w:b w:val="0"/>
          <w:bCs w:val="0"/>
          <w:rtl/>
        </w:rPr>
        <w:t>نَ‌</w:t>
      </w:r>
      <w:r>
        <w:rPr>
          <w:rStyle w:val="Char3"/>
          <w:rFonts w:hint="cs"/>
          <w:b w:val="0"/>
          <w:bCs w:val="0"/>
          <w:rtl/>
        </w:rPr>
        <w:t>"</w:t>
      </w:r>
      <w:r w:rsidR="00E80DBA" w:rsidRPr="00E80DBA">
        <w:rPr>
          <w:rFonts w:hint="cs"/>
          <w:rtl/>
        </w:rPr>
        <w:t xml:space="preserve">؛ </w:t>
      </w:r>
      <w:r w:rsidR="00E80DBA">
        <w:rPr>
          <w:rFonts w:hint="cs"/>
          <w:rtl/>
        </w:rPr>
        <w:t xml:space="preserve">و </w:t>
      </w:r>
      <w:r w:rsidR="00E80DBA">
        <w:rPr>
          <w:rtl/>
        </w:rPr>
        <w:t xml:space="preserve">من هستم آن </w:t>
      </w:r>
      <w:r w:rsidR="00E80DBA" w:rsidRPr="00E80DBA">
        <w:rPr>
          <w:rtl/>
        </w:rPr>
        <w:t>محسن</w:t>
      </w:r>
      <w:r w:rsidR="00E80DBA">
        <w:rPr>
          <w:rtl/>
        </w:rPr>
        <w:t xml:space="preserve"> و ن</w:t>
      </w:r>
      <w:r w:rsidR="0058631C">
        <w:rPr>
          <w:rtl/>
        </w:rPr>
        <w:t>ی</w:t>
      </w:r>
      <w:r w:rsidR="007F7773">
        <w:rPr>
          <w:rtl/>
        </w:rPr>
        <w:t>ک</w:t>
      </w:r>
      <w:r w:rsidR="00E80DBA">
        <w:rPr>
          <w:rtl/>
        </w:rPr>
        <w:t>و</w:t>
      </w:r>
      <w:r w:rsidR="007F7773">
        <w:rPr>
          <w:rtl/>
        </w:rPr>
        <w:t>ک</w:t>
      </w:r>
      <w:r w:rsidR="00E80DBA">
        <w:rPr>
          <w:rtl/>
        </w:rPr>
        <w:t xml:space="preserve">ارى </w:t>
      </w:r>
      <w:r w:rsidR="007F7773">
        <w:rPr>
          <w:rtl/>
        </w:rPr>
        <w:t>ک</w:t>
      </w:r>
      <w:r w:rsidR="00E80DBA">
        <w:rPr>
          <w:rtl/>
        </w:rPr>
        <w:t>ه خداوند عزّ</w:t>
      </w:r>
      <w:r w:rsidR="00E80DBA">
        <w:rPr>
          <w:rFonts w:hint="cs"/>
          <w:rtl/>
        </w:rPr>
        <w:t>‌</w:t>
      </w:r>
      <w:r w:rsidR="00E80DBA">
        <w:rPr>
          <w:rtl/>
        </w:rPr>
        <w:t>و</w:t>
      </w:r>
      <w:r w:rsidR="00E80DBA">
        <w:rPr>
          <w:rFonts w:hint="cs"/>
          <w:rtl/>
        </w:rPr>
        <w:t>‌</w:t>
      </w:r>
      <w:r w:rsidR="00E80DBA">
        <w:rPr>
          <w:rtl/>
        </w:rPr>
        <w:t>جلّ مى</w:t>
      </w:r>
      <w:r w:rsidR="00E80DBA">
        <w:rPr>
          <w:rFonts w:hint="cs"/>
          <w:rtl/>
        </w:rPr>
        <w:t>‌</w:t>
      </w:r>
      <w:r w:rsidR="00E80DBA">
        <w:rPr>
          <w:rtl/>
        </w:rPr>
        <w:t>فرما</w:t>
      </w:r>
      <w:r w:rsidR="0058631C">
        <w:rPr>
          <w:rtl/>
        </w:rPr>
        <w:t>ی</w:t>
      </w:r>
      <w:r w:rsidR="00E80DBA">
        <w:rPr>
          <w:rtl/>
        </w:rPr>
        <w:t>د</w:t>
      </w:r>
      <w:r w:rsidR="00E80DBA" w:rsidRPr="00E80DBA">
        <w:rPr>
          <w:rtl/>
        </w:rPr>
        <w:t>: «همانا خداوند با ن</w:t>
      </w:r>
      <w:r w:rsidR="0058631C">
        <w:rPr>
          <w:rtl/>
        </w:rPr>
        <w:t>ی</w:t>
      </w:r>
      <w:r w:rsidR="007F7773">
        <w:rPr>
          <w:rtl/>
        </w:rPr>
        <w:t>ک</w:t>
      </w:r>
      <w:r w:rsidR="00E80DBA" w:rsidRPr="00E80DBA">
        <w:rPr>
          <w:rtl/>
        </w:rPr>
        <w:t>و</w:t>
      </w:r>
      <w:r w:rsidR="007F7773">
        <w:rPr>
          <w:rtl/>
        </w:rPr>
        <w:t>ک</w:t>
      </w:r>
      <w:r w:rsidR="00E80DBA" w:rsidRPr="00E80DBA">
        <w:rPr>
          <w:rtl/>
        </w:rPr>
        <w:t>اران است</w:t>
      </w:r>
      <w:r w:rsidR="00E80DBA">
        <w:rPr>
          <w:rFonts w:hint="cs"/>
          <w:rtl/>
        </w:rPr>
        <w:t>».</w:t>
      </w:r>
      <w:r>
        <w:rPr>
          <w:rStyle w:val="FootnoteReference1"/>
          <w:rtl/>
        </w:rPr>
        <w:footnoteReference w:id="448"/>
      </w:r>
      <w:r w:rsidR="00E80DBA">
        <w:rPr>
          <w:rFonts w:hint="cs"/>
          <w:rtl/>
        </w:rPr>
        <w:t xml:space="preserve"> </w:t>
      </w:r>
    </w:p>
    <w:p w14:paraId="797B15D6" w14:textId="3E7A7E5E" w:rsidR="00E80DBA" w:rsidRPr="00B262B3" w:rsidRDefault="006E46C9" w:rsidP="00E80DBA">
      <w:pPr>
        <w:pStyle w:val="Normal3"/>
        <w:rPr>
          <w:rtl/>
        </w:rPr>
      </w:pPr>
      <w:r w:rsidRPr="00B262B3">
        <w:rPr>
          <w:rtl/>
        </w:rPr>
        <w:t>عزی</w:t>
      </w:r>
      <w:r w:rsidR="008D77F6">
        <w:rPr>
          <w:rtl/>
        </w:rPr>
        <w:t>زان</w:t>
      </w:r>
      <w:r>
        <w:rPr>
          <w:rtl/>
        </w:rPr>
        <w:t xml:space="preserve"> من! این خطبه را باید با دل</w:t>
      </w:r>
      <w:r w:rsidRPr="00B262B3">
        <w:rPr>
          <w:rtl/>
        </w:rPr>
        <w:t xml:space="preserve"> پ</w:t>
      </w:r>
      <w:r>
        <w:rPr>
          <w:rFonts w:hint="cs"/>
          <w:rtl/>
        </w:rPr>
        <w:t>ُ</w:t>
      </w:r>
      <w:r>
        <w:rPr>
          <w:rtl/>
        </w:rPr>
        <w:t>رخون</w:t>
      </w:r>
      <w:r>
        <w:rPr>
          <w:rFonts w:hint="cs"/>
          <w:rtl/>
        </w:rPr>
        <w:t xml:space="preserve"> امام </w:t>
      </w:r>
      <w:r>
        <w:rPr>
          <w:rtl/>
        </w:rPr>
        <w:t>علی</w:t>
      </w:r>
      <w:r>
        <w:rPr>
          <w:rFonts w:hint="cs"/>
          <w:rtl/>
        </w:rPr>
        <w:t>؟</w:t>
      </w:r>
      <w:r w:rsidRPr="00B262B3">
        <w:rPr>
          <w:rtl/>
        </w:rPr>
        <w:t>ع</w:t>
      </w:r>
      <w:r>
        <w:rPr>
          <w:rFonts w:hint="cs"/>
          <w:rtl/>
        </w:rPr>
        <w:t>؟</w:t>
      </w:r>
      <w:r w:rsidRPr="00B262B3">
        <w:rPr>
          <w:rtl/>
        </w:rPr>
        <w:t xml:space="preserve"> شنید.</w:t>
      </w:r>
      <w:r>
        <w:rPr>
          <w:rFonts w:hint="cs"/>
          <w:rtl/>
        </w:rPr>
        <w:t xml:space="preserve"> </w:t>
      </w:r>
    </w:p>
    <w:p w14:paraId="00AD6CEA" w14:textId="68D71B0C" w:rsidR="00B262B3" w:rsidRPr="00B262B3" w:rsidRDefault="006E46C9" w:rsidP="00271F6F">
      <w:pPr>
        <w:pStyle w:val="Normal3"/>
        <w:rPr>
          <w:rtl/>
        </w:rPr>
      </w:pPr>
      <w:r>
        <w:rPr>
          <w:rtl/>
        </w:rPr>
        <w:t xml:space="preserve">مردم کوفه در </w:t>
      </w:r>
      <w:r w:rsidR="00F41827" w:rsidRPr="00B262B3">
        <w:rPr>
          <w:rtl/>
        </w:rPr>
        <w:t>جهاد سست شدند. آن‌ها «</w:t>
      </w:r>
      <w:r w:rsidR="00F41827" w:rsidRPr="00E80DBA">
        <w:rPr>
          <w:rStyle w:val="Char2"/>
          <w:b w:val="0"/>
          <w:bCs w:val="0"/>
          <w:rtl/>
        </w:rPr>
        <w:t>جاهدوا فینا</w:t>
      </w:r>
      <w:r w:rsidR="00F41827" w:rsidRPr="00B262B3">
        <w:rPr>
          <w:rtl/>
        </w:rPr>
        <w:t>» را رها کردند</w:t>
      </w:r>
      <w:r>
        <w:rPr>
          <w:rFonts w:hint="cs"/>
          <w:rtl/>
        </w:rPr>
        <w:t xml:space="preserve"> و</w:t>
      </w:r>
      <w:r w:rsidR="00F41827" w:rsidRPr="00B262B3">
        <w:rPr>
          <w:rtl/>
        </w:rPr>
        <w:t xml:space="preserve"> وقتی راه</w:t>
      </w:r>
      <w:r w:rsidR="00271F6F">
        <w:rPr>
          <w:rtl/>
        </w:rPr>
        <w:t xml:space="preserve"> بسته شد، به</w:t>
      </w:r>
      <w:r w:rsidR="00271F6F">
        <w:rPr>
          <w:rFonts w:hint="cs"/>
          <w:rtl/>
        </w:rPr>
        <w:t>‌</w:t>
      </w:r>
      <w:r w:rsidR="00F41827" w:rsidRPr="00B262B3">
        <w:rPr>
          <w:rtl/>
        </w:rPr>
        <w:t>جای اینکه به «</w:t>
      </w:r>
      <w:r w:rsidR="00F41827" w:rsidRPr="00DE6DFF">
        <w:rPr>
          <w:rStyle w:val="Char2"/>
          <w:b w:val="0"/>
          <w:bCs w:val="0"/>
          <w:rtl/>
        </w:rPr>
        <w:t>سُبُلَنا</w:t>
      </w:r>
      <w:r w:rsidR="00F41827" w:rsidRPr="00B262B3">
        <w:rPr>
          <w:rtl/>
        </w:rPr>
        <w:t>»</w:t>
      </w:r>
      <w:r w:rsidR="00271F6F">
        <w:rPr>
          <w:rFonts w:hint="cs"/>
          <w:rtl/>
        </w:rPr>
        <w:t xml:space="preserve"> </w:t>
      </w:r>
      <w:r w:rsidR="00271F6F">
        <w:rPr>
          <w:rtl/>
        </w:rPr>
        <w:t>تکیه کنند</w:t>
      </w:r>
      <w:r w:rsidR="00F41827" w:rsidRPr="00B262B3">
        <w:rPr>
          <w:rtl/>
        </w:rPr>
        <w:t>،</w:t>
      </w:r>
      <w:r w:rsidR="00271F6F">
        <w:rPr>
          <w:rFonts w:hint="cs"/>
          <w:rtl/>
        </w:rPr>
        <w:t xml:space="preserve"> امامشان</w:t>
      </w:r>
      <w:r w:rsidR="00F41827" w:rsidRPr="00B262B3">
        <w:rPr>
          <w:rtl/>
        </w:rPr>
        <w:t xml:space="preserve"> را تنها گذاشتند. اما </w:t>
      </w:r>
      <w:r w:rsidR="00271F6F">
        <w:rPr>
          <w:rFonts w:hint="cs"/>
          <w:rtl/>
        </w:rPr>
        <w:t>امیر</w:t>
      </w:r>
      <w:r w:rsidR="004D27E8">
        <w:rPr>
          <w:rFonts w:hint="cs"/>
          <w:rtl/>
        </w:rPr>
        <w:t>المؤمنین</w:t>
      </w:r>
      <w:r w:rsidR="00271F6F">
        <w:rPr>
          <w:rFonts w:hint="cs"/>
          <w:rtl/>
        </w:rPr>
        <w:t>؟</w:t>
      </w:r>
      <w:r w:rsidR="00F41827" w:rsidRPr="00B262B3">
        <w:rPr>
          <w:rtl/>
        </w:rPr>
        <w:t>ع</w:t>
      </w:r>
      <w:r w:rsidR="00271F6F">
        <w:rPr>
          <w:rFonts w:hint="cs"/>
          <w:rtl/>
        </w:rPr>
        <w:t>؟</w:t>
      </w:r>
      <w:r w:rsidR="00F41827" w:rsidRPr="00B262B3">
        <w:rPr>
          <w:rtl/>
        </w:rPr>
        <w:t xml:space="preserve"> در آن لحظه به کجا تکیه می‌کند؟ </w:t>
      </w:r>
      <w:r w:rsidR="00271F6F">
        <w:rPr>
          <w:rFonts w:hint="cs"/>
          <w:rtl/>
        </w:rPr>
        <w:t>ایشان</w:t>
      </w:r>
      <w:r w:rsidR="00271F6F">
        <w:rPr>
          <w:rtl/>
        </w:rPr>
        <w:t xml:space="preserve"> می‌فرمای</w:t>
      </w:r>
      <w:r w:rsidR="00271F6F">
        <w:rPr>
          <w:rFonts w:hint="cs"/>
          <w:rtl/>
        </w:rPr>
        <w:t>ند</w:t>
      </w:r>
      <w:r w:rsidR="00F41827" w:rsidRPr="00B262B3">
        <w:rPr>
          <w:rtl/>
        </w:rPr>
        <w:t xml:space="preserve">: </w:t>
      </w:r>
      <w:r w:rsidR="00271F6F">
        <w:rPr>
          <w:rFonts w:hint="cs"/>
          <w:rtl/>
        </w:rPr>
        <w:t>«</w:t>
      </w:r>
      <w:r w:rsidR="00F41827" w:rsidRPr="00B262B3">
        <w:rPr>
          <w:rtl/>
        </w:rPr>
        <w:t xml:space="preserve">اگر شما مرا یاری نکنید و </w:t>
      </w:r>
      <w:r w:rsidR="00271F6F">
        <w:rPr>
          <w:rFonts w:hint="cs"/>
          <w:rtl/>
        </w:rPr>
        <w:t>معیت</w:t>
      </w:r>
      <w:r w:rsidR="00F41827" w:rsidRPr="00B262B3">
        <w:rPr>
          <w:rtl/>
        </w:rPr>
        <w:t xml:space="preserve"> امام</w:t>
      </w:r>
      <w:r w:rsidR="00271F6F">
        <w:rPr>
          <w:rFonts w:hint="cs"/>
          <w:rtl/>
        </w:rPr>
        <w:t>تان</w:t>
      </w:r>
      <w:r w:rsidR="00F41827" w:rsidRPr="00B262B3">
        <w:rPr>
          <w:rtl/>
        </w:rPr>
        <w:t xml:space="preserve"> را نخواهید، من از این آیه جدا نمی‌شوم. منم آن مُحسن</w:t>
      </w:r>
      <w:r w:rsidR="00271F6F">
        <w:rPr>
          <w:rFonts w:hint="cs"/>
          <w:rtl/>
        </w:rPr>
        <w:t xml:space="preserve"> </w:t>
      </w:r>
      <w:r w:rsidR="00F41827" w:rsidRPr="00B262B3">
        <w:rPr>
          <w:rtl/>
        </w:rPr>
        <w:t xml:space="preserve">و خدا با من </w:t>
      </w:r>
      <w:r w:rsidR="00271F6F">
        <w:rPr>
          <w:rtl/>
        </w:rPr>
        <w:t>است</w:t>
      </w:r>
      <w:r w:rsidR="00271F6F">
        <w:rPr>
          <w:rFonts w:hint="cs"/>
          <w:rtl/>
        </w:rPr>
        <w:t>».</w:t>
      </w:r>
    </w:p>
    <w:p w14:paraId="37D92253" w14:textId="666135E6" w:rsidR="00B262B3" w:rsidRDefault="006E46C9" w:rsidP="008D77F6">
      <w:pPr>
        <w:pStyle w:val="Normal3"/>
        <w:rPr>
          <w:rtl/>
        </w:rPr>
      </w:pPr>
      <w:r>
        <w:rPr>
          <w:rtl/>
        </w:rPr>
        <w:t>غربت</w:t>
      </w:r>
      <w:r w:rsidR="00F41827" w:rsidRPr="00B262B3">
        <w:rPr>
          <w:rtl/>
        </w:rPr>
        <w:t xml:space="preserve"> </w:t>
      </w:r>
      <w:r w:rsidR="00271F6F">
        <w:rPr>
          <w:rFonts w:hint="cs"/>
          <w:rtl/>
        </w:rPr>
        <w:t xml:space="preserve">امام </w:t>
      </w:r>
      <w:r w:rsidR="00271F6F">
        <w:rPr>
          <w:rtl/>
        </w:rPr>
        <w:t>علی</w:t>
      </w:r>
      <w:r w:rsidR="00271F6F">
        <w:rPr>
          <w:rFonts w:hint="cs"/>
          <w:rtl/>
        </w:rPr>
        <w:t>؟</w:t>
      </w:r>
      <w:r w:rsidR="00F41827" w:rsidRPr="00B262B3">
        <w:rPr>
          <w:rtl/>
        </w:rPr>
        <w:t>ع</w:t>
      </w:r>
      <w:r w:rsidR="00271F6F">
        <w:rPr>
          <w:rFonts w:hint="cs"/>
          <w:rtl/>
        </w:rPr>
        <w:t>؟</w:t>
      </w:r>
      <w:r>
        <w:rPr>
          <w:rtl/>
        </w:rPr>
        <w:t xml:space="preserve"> اینجاست</w:t>
      </w:r>
      <w:r>
        <w:rPr>
          <w:rFonts w:hint="cs"/>
          <w:rtl/>
        </w:rPr>
        <w:t xml:space="preserve">؛ </w:t>
      </w:r>
      <w:r w:rsidR="00AD2BE3">
        <w:rPr>
          <w:rtl/>
        </w:rPr>
        <w:t>کسی که باید تمام</w:t>
      </w:r>
      <w:r w:rsidR="00F41827" w:rsidRPr="00B262B3">
        <w:rPr>
          <w:rtl/>
        </w:rPr>
        <w:t xml:space="preserve"> ملت، یار و همراه او باشند تا وعد</w:t>
      </w:r>
      <w:r w:rsidR="00AD2BE3">
        <w:rPr>
          <w:rFonts w:hint="cs"/>
          <w:rtl/>
        </w:rPr>
        <w:t>ۀ</w:t>
      </w:r>
      <w:r w:rsidR="00F41827" w:rsidRPr="00B262B3">
        <w:rPr>
          <w:rtl/>
        </w:rPr>
        <w:t xml:space="preserve"> «</w:t>
      </w:r>
      <w:r w:rsidR="00F41827" w:rsidRPr="00DE6DFF">
        <w:rPr>
          <w:rStyle w:val="Char3"/>
          <w:b w:val="0"/>
          <w:bCs w:val="0"/>
          <w:rtl/>
        </w:rPr>
        <w:t>لَمَعَ المُحسِن</w:t>
      </w:r>
      <w:r w:rsidR="0058631C">
        <w:rPr>
          <w:rStyle w:val="Char3"/>
          <w:b w:val="0"/>
          <w:bCs w:val="0"/>
          <w:rtl/>
        </w:rPr>
        <w:t>ی</w:t>
      </w:r>
      <w:r w:rsidR="00F41827" w:rsidRPr="00DE6DFF">
        <w:rPr>
          <w:rStyle w:val="Char3"/>
          <w:b w:val="0"/>
          <w:bCs w:val="0"/>
          <w:rtl/>
        </w:rPr>
        <w:t>نَ</w:t>
      </w:r>
      <w:r w:rsidR="00F41827" w:rsidRPr="00B262B3">
        <w:rPr>
          <w:rtl/>
        </w:rPr>
        <w:t>» برای کل</w:t>
      </w:r>
      <w:r w:rsidR="00582527">
        <w:rPr>
          <w:rtl/>
        </w:rPr>
        <w:t xml:space="preserve"> امت محقق شود، به</w:t>
      </w:r>
      <w:r w:rsidR="00582527">
        <w:rPr>
          <w:rFonts w:hint="cs"/>
          <w:rtl/>
        </w:rPr>
        <w:t>‌</w:t>
      </w:r>
      <w:r w:rsidR="00582527">
        <w:rPr>
          <w:rtl/>
        </w:rPr>
        <w:t>خاطر</w:t>
      </w:r>
      <w:r w:rsidR="00582527">
        <w:rPr>
          <w:rFonts w:hint="cs"/>
          <w:rtl/>
        </w:rPr>
        <w:t xml:space="preserve"> </w:t>
      </w:r>
      <w:r w:rsidR="00582527">
        <w:rPr>
          <w:rtl/>
        </w:rPr>
        <w:t>سستی</w:t>
      </w:r>
      <w:r w:rsidR="00582527">
        <w:rPr>
          <w:rFonts w:hint="cs"/>
          <w:rtl/>
        </w:rPr>
        <w:t xml:space="preserve"> </w:t>
      </w:r>
      <w:r w:rsidR="00F41827" w:rsidRPr="00B262B3">
        <w:rPr>
          <w:rtl/>
        </w:rPr>
        <w:t>مردم، مجبور می‌شود این وعد</w:t>
      </w:r>
      <w:r w:rsidR="00582527">
        <w:rPr>
          <w:rFonts w:hint="cs"/>
          <w:rtl/>
        </w:rPr>
        <w:t>ۀ</w:t>
      </w:r>
      <w:r w:rsidR="00582527">
        <w:rPr>
          <w:rtl/>
        </w:rPr>
        <w:t xml:space="preserve"> بزرگ را به خودِ</w:t>
      </w:r>
      <w:r w:rsidR="00582527">
        <w:rPr>
          <w:rFonts w:hint="cs"/>
          <w:rtl/>
        </w:rPr>
        <w:t xml:space="preserve"> </w:t>
      </w:r>
      <w:r w:rsidR="00F41827" w:rsidRPr="00B262B3">
        <w:rPr>
          <w:rtl/>
        </w:rPr>
        <w:t>تنها و مظلومش اختصاص دهد.</w:t>
      </w:r>
      <w:r>
        <w:rPr>
          <w:rFonts w:hint="cs"/>
          <w:rtl/>
        </w:rPr>
        <w:t xml:space="preserve"> </w:t>
      </w:r>
      <w:r w:rsidR="00582527">
        <w:rPr>
          <w:rFonts w:hint="cs"/>
          <w:rtl/>
        </w:rPr>
        <w:t>امیرالمؤمنین؟</w:t>
      </w:r>
      <w:r w:rsidR="00F41827" w:rsidRPr="00B262B3">
        <w:rPr>
          <w:rtl/>
        </w:rPr>
        <w:t>ع</w:t>
      </w:r>
      <w:r w:rsidR="00582527">
        <w:rPr>
          <w:rFonts w:hint="cs"/>
          <w:rtl/>
        </w:rPr>
        <w:t>؟</w:t>
      </w:r>
      <w:r w:rsidR="00582527">
        <w:rPr>
          <w:rtl/>
        </w:rPr>
        <w:t xml:space="preserve"> تنها ماند، چون مردم از وظیف</w:t>
      </w:r>
      <w:r w:rsidR="00582527">
        <w:rPr>
          <w:rFonts w:hint="cs"/>
          <w:rtl/>
        </w:rPr>
        <w:t>ۀ</w:t>
      </w:r>
      <w:r w:rsidR="00F41827" w:rsidRPr="00B262B3">
        <w:rPr>
          <w:rtl/>
        </w:rPr>
        <w:t xml:space="preserve"> خ</w:t>
      </w:r>
      <w:r w:rsidR="00582527">
        <w:rPr>
          <w:rtl/>
        </w:rPr>
        <w:t>ود در قبال</w:t>
      </w:r>
      <w:r w:rsidR="00F41827" w:rsidRPr="00B262B3">
        <w:rPr>
          <w:rtl/>
        </w:rPr>
        <w:t xml:space="preserve"> امام، شانه خالی کردند.</w:t>
      </w:r>
    </w:p>
    <w:p w14:paraId="20069605" w14:textId="77777777" w:rsidR="004937D3" w:rsidRPr="00B262B3" w:rsidRDefault="006E46C9" w:rsidP="00916B01">
      <w:pPr>
        <w:pStyle w:val="Heading24"/>
        <w:rPr>
          <w:rtl/>
        </w:rPr>
      </w:pPr>
      <w:r>
        <w:rPr>
          <w:rFonts w:hint="cs"/>
          <w:rtl/>
        </w:rPr>
        <w:t>ملت جهادی</w:t>
      </w:r>
    </w:p>
    <w:p w14:paraId="48D1A6B1" w14:textId="4EDBE2D8" w:rsidR="00105B2F" w:rsidRPr="00B262B3" w:rsidRDefault="006E46C9" w:rsidP="008D77F6">
      <w:pPr>
        <w:pStyle w:val="Normal3"/>
        <w:rPr>
          <w:rtl/>
        </w:rPr>
      </w:pPr>
      <w:r w:rsidRPr="008D77F6">
        <w:rPr>
          <w:rtl/>
        </w:rPr>
        <w:t>حالا ببینید</w:t>
      </w:r>
      <w:r w:rsidRPr="00B262B3">
        <w:rPr>
          <w:rtl/>
        </w:rPr>
        <w:t xml:space="preserve"> </w:t>
      </w:r>
      <w:r w:rsidR="00582527">
        <w:rPr>
          <w:rFonts w:hint="cs"/>
          <w:rtl/>
        </w:rPr>
        <w:t>اگر ملت</w:t>
      </w:r>
      <w:r>
        <w:rPr>
          <w:rFonts w:hint="cs"/>
          <w:rtl/>
        </w:rPr>
        <w:t>ما</w:t>
      </w:r>
      <w:r w:rsidR="00582527">
        <w:rPr>
          <w:rFonts w:hint="cs"/>
          <w:rtl/>
        </w:rPr>
        <w:t>ن</w:t>
      </w:r>
      <w:r>
        <w:rPr>
          <w:rFonts w:hint="cs"/>
          <w:rtl/>
        </w:rPr>
        <w:t xml:space="preserve"> </w:t>
      </w:r>
      <w:r w:rsidR="00582527">
        <w:rPr>
          <w:rFonts w:hint="cs"/>
          <w:rtl/>
        </w:rPr>
        <w:t xml:space="preserve">یک </w:t>
      </w:r>
      <w:r>
        <w:rPr>
          <w:rFonts w:hint="cs"/>
          <w:rtl/>
        </w:rPr>
        <w:t xml:space="preserve">ملت جهادی باشد، </w:t>
      </w:r>
      <w:r w:rsidRPr="008D77F6">
        <w:rPr>
          <w:rFonts w:hint="cs"/>
          <w:rtl/>
        </w:rPr>
        <w:t xml:space="preserve">معیت خدا را </w:t>
      </w:r>
      <w:r w:rsidRPr="008D77F6">
        <w:rPr>
          <w:rFonts w:hint="cs"/>
          <w:rtl/>
        </w:rPr>
        <w:t>دارد</w:t>
      </w:r>
      <w:r>
        <w:rPr>
          <w:rFonts w:hint="cs"/>
          <w:rtl/>
        </w:rPr>
        <w:t>.</w:t>
      </w:r>
      <w:r w:rsidR="00582527">
        <w:rPr>
          <w:rFonts w:hint="cs"/>
          <w:rtl/>
        </w:rPr>
        <w:t xml:space="preserve"> </w:t>
      </w:r>
      <w:r w:rsidR="00582527">
        <w:rPr>
          <w:rtl/>
        </w:rPr>
        <w:t>خدا فقط ناظر نیست؛ او نیروی</w:t>
      </w:r>
      <w:r w:rsidR="00582527">
        <w:rPr>
          <w:rFonts w:hint="cs"/>
          <w:rtl/>
        </w:rPr>
        <w:t xml:space="preserve"> </w:t>
      </w:r>
      <w:r w:rsidR="00582527">
        <w:rPr>
          <w:rtl/>
        </w:rPr>
        <w:t>پشت</w:t>
      </w:r>
      <w:r w:rsidR="00582527">
        <w:rPr>
          <w:rFonts w:hint="cs"/>
          <w:rtl/>
        </w:rPr>
        <w:t xml:space="preserve"> </w:t>
      </w:r>
      <w:r w:rsidR="00582527">
        <w:rPr>
          <w:rtl/>
        </w:rPr>
        <w:t>سر</w:t>
      </w:r>
      <w:r w:rsidR="00582527">
        <w:rPr>
          <w:rFonts w:hint="cs"/>
          <w:rtl/>
        </w:rPr>
        <w:t xml:space="preserve"> </w:t>
      </w:r>
      <w:r w:rsidRPr="00B262B3">
        <w:rPr>
          <w:rtl/>
        </w:rPr>
        <w:t>توست</w:t>
      </w:r>
      <w:r w:rsidR="00582527">
        <w:rPr>
          <w:rFonts w:hint="cs"/>
          <w:rtl/>
        </w:rPr>
        <w:t>؛</w:t>
      </w:r>
      <w:r w:rsidR="00582527">
        <w:rPr>
          <w:rtl/>
        </w:rPr>
        <w:t xml:space="preserve"> یعنی وقتی با تمام</w:t>
      </w:r>
      <w:r w:rsidR="00582527">
        <w:rPr>
          <w:rFonts w:hint="cs"/>
          <w:rtl/>
        </w:rPr>
        <w:t xml:space="preserve"> </w:t>
      </w:r>
      <w:r w:rsidR="00582527">
        <w:rPr>
          <w:rtl/>
        </w:rPr>
        <w:t>وجودت کار</w:t>
      </w:r>
      <w:r w:rsidR="00582527">
        <w:rPr>
          <w:rFonts w:hint="cs"/>
          <w:rtl/>
        </w:rPr>
        <w:t xml:space="preserve"> درست را</w:t>
      </w:r>
      <w:r w:rsidRPr="00B262B3">
        <w:rPr>
          <w:rtl/>
        </w:rPr>
        <w:t xml:space="preserve"> به بهترین شکل انجام می‌دهی، </w:t>
      </w:r>
      <w:r w:rsidR="00582527">
        <w:rPr>
          <w:rFonts w:hint="cs"/>
          <w:rtl/>
        </w:rPr>
        <w:t xml:space="preserve">گویی </w:t>
      </w:r>
      <w:r w:rsidR="00582527">
        <w:rPr>
          <w:rtl/>
        </w:rPr>
        <w:t>تمام</w:t>
      </w:r>
      <w:r w:rsidR="00582527">
        <w:rPr>
          <w:rFonts w:hint="cs"/>
          <w:rtl/>
        </w:rPr>
        <w:t xml:space="preserve"> </w:t>
      </w:r>
      <w:r w:rsidR="00582527">
        <w:rPr>
          <w:rtl/>
        </w:rPr>
        <w:t xml:space="preserve">قدرت </w:t>
      </w:r>
      <w:r w:rsidR="00582527" w:rsidRPr="00582527">
        <w:rPr>
          <w:rtl/>
        </w:rPr>
        <w:t>هستی</w:t>
      </w:r>
      <w:r w:rsidR="00582527" w:rsidRPr="00582527">
        <w:rPr>
          <w:rFonts w:hint="cs"/>
          <w:rtl/>
        </w:rPr>
        <w:t xml:space="preserve">، </w:t>
      </w:r>
      <w:r w:rsidR="00582527" w:rsidRPr="00582527">
        <w:rPr>
          <w:rtl/>
        </w:rPr>
        <w:t>پشت</w:t>
      </w:r>
      <w:r w:rsidR="00582527" w:rsidRPr="00582527">
        <w:rPr>
          <w:rFonts w:hint="cs"/>
          <w:rtl/>
        </w:rPr>
        <w:t>یبان</w:t>
      </w:r>
      <w:r w:rsidR="008D77F6">
        <w:rPr>
          <w:rFonts w:hint="cs"/>
          <w:rtl/>
        </w:rPr>
        <w:t>ت</w:t>
      </w:r>
      <w:r w:rsidR="00582527" w:rsidRPr="00582527">
        <w:rPr>
          <w:rtl/>
        </w:rPr>
        <w:t xml:space="preserve"> م</w:t>
      </w:r>
      <w:r w:rsidR="00582527" w:rsidRPr="00582527">
        <w:rPr>
          <w:rFonts w:hint="cs"/>
          <w:rtl/>
        </w:rPr>
        <w:t>ی‌شود</w:t>
      </w:r>
      <w:r w:rsidRPr="00B262B3">
        <w:rPr>
          <w:rtl/>
        </w:rPr>
        <w:t>.</w:t>
      </w:r>
      <w:r w:rsidR="00582527">
        <w:rPr>
          <w:rFonts w:hint="cs"/>
          <w:rtl/>
        </w:rPr>
        <w:t xml:space="preserve"> </w:t>
      </w:r>
      <w:r w:rsidRPr="00B262B3">
        <w:rPr>
          <w:rtl/>
        </w:rPr>
        <w:t>وقتی سختی‌ها و فتن</w:t>
      </w:r>
      <w:r w:rsidRPr="00582527">
        <w:rPr>
          <w:rtl/>
        </w:rPr>
        <w:t xml:space="preserve">ه‌ها </w:t>
      </w:r>
      <w:r w:rsidR="00582527" w:rsidRPr="00582527">
        <w:rPr>
          <w:rtl/>
        </w:rPr>
        <w:t>سر م</w:t>
      </w:r>
      <w:r w:rsidR="00582527" w:rsidRPr="00582527">
        <w:rPr>
          <w:rFonts w:hint="cs"/>
          <w:rtl/>
        </w:rPr>
        <w:t>ی‌رسد</w:t>
      </w:r>
      <w:r w:rsidRPr="00B262B3">
        <w:rPr>
          <w:rtl/>
        </w:rPr>
        <w:t>،</w:t>
      </w:r>
      <w:r w:rsidR="00582527">
        <w:rPr>
          <w:rFonts w:hint="cs"/>
          <w:rtl/>
        </w:rPr>
        <w:t xml:space="preserve"> انسان</w:t>
      </w:r>
      <w:r w:rsidRPr="00B262B3">
        <w:rPr>
          <w:rtl/>
        </w:rPr>
        <w:t xml:space="preserve"> م</w:t>
      </w:r>
      <w:r w:rsidR="00582527">
        <w:rPr>
          <w:rtl/>
        </w:rPr>
        <w:t>حسن دیگر نمی‌ترسد</w:t>
      </w:r>
      <w:r w:rsidR="00582527">
        <w:rPr>
          <w:rFonts w:hint="cs"/>
          <w:rtl/>
        </w:rPr>
        <w:t>؛</w:t>
      </w:r>
      <w:r w:rsidRPr="00B262B3">
        <w:rPr>
          <w:rtl/>
        </w:rPr>
        <w:t xml:space="preserve"> چون می‌داند خدا کنار</w:t>
      </w:r>
      <w:r w:rsidR="00582527">
        <w:rPr>
          <w:rFonts w:hint="cs"/>
          <w:rtl/>
        </w:rPr>
        <w:t xml:space="preserve"> اوست و</w:t>
      </w:r>
      <w:r w:rsidRPr="00B262B3">
        <w:rPr>
          <w:rtl/>
        </w:rPr>
        <w:t xml:space="preserve"> این </w:t>
      </w:r>
      <w:r w:rsidR="00582527">
        <w:rPr>
          <w:rFonts w:hint="cs"/>
          <w:rtl/>
        </w:rPr>
        <w:t xml:space="preserve">همان </w:t>
      </w:r>
      <w:r w:rsidRPr="00B262B3">
        <w:rPr>
          <w:rtl/>
        </w:rPr>
        <w:t xml:space="preserve">امنیتی </w:t>
      </w:r>
      <w:r w:rsidR="00582527">
        <w:rPr>
          <w:rFonts w:hint="cs"/>
          <w:rtl/>
        </w:rPr>
        <w:t xml:space="preserve">است </w:t>
      </w:r>
      <w:r w:rsidR="00582527">
        <w:rPr>
          <w:rtl/>
        </w:rPr>
        <w:t>که هیچ نیروی</w:t>
      </w:r>
      <w:r w:rsidR="00582527">
        <w:rPr>
          <w:rFonts w:hint="cs"/>
          <w:rtl/>
        </w:rPr>
        <w:t xml:space="preserve"> </w:t>
      </w:r>
      <w:r w:rsidRPr="00B262B3">
        <w:rPr>
          <w:rtl/>
        </w:rPr>
        <w:t>نظامی و هیچ ثروتی نمی‌تواند برای یک ملت فراهم کند.</w:t>
      </w:r>
    </w:p>
    <w:p w14:paraId="2DF4A4DA" w14:textId="18865DFD" w:rsidR="00105B2F" w:rsidRPr="00B262B3" w:rsidRDefault="006E46C9" w:rsidP="00362638">
      <w:pPr>
        <w:pStyle w:val="Normal3"/>
        <w:rPr>
          <w:rtl/>
        </w:rPr>
      </w:pPr>
      <w:r w:rsidRPr="00B262B3">
        <w:rPr>
          <w:rtl/>
        </w:rPr>
        <w:t>ما برای خدا تلاش می‌کنیم (</w:t>
      </w:r>
      <w:r w:rsidRPr="00DE6DFF">
        <w:rPr>
          <w:rStyle w:val="Char2"/>
          <w:b w:val="0"/>
          <w:bCs w:val="0"/>
          <w:rtl/>
        </w:rPr>
        <w:t>جاهدوا</w:t>
      </w:r>
      <w:r w:rsidR="00362638">
        <w:rPr>
          <w:rtl/>
        </w:rPr>
        <w:t>)، با خلوص</w:t>
      </w:r>
      <w:r w:rsidRPr="00B262B3">
        <w:rPr>
          <w:rtl/>
        </w:rPr>
        <w:t xml:space="preserve"> نیت (</w:t>
      </w:r>
      <w:r w:rsidRPr="00DE6DFF">
        <w:rPr>
          <w:rStyle w:val="Char2"/>
          <w:b w:val="0"/>
          <w:bCs w:val="0"/>
          <w:rtl/>
        </w:rPr>
        <w:t>فینا</w:t>
      </w:r>
      <w:r w:rsidR="00362638">
        <w:rPr>
          <w:rtl/>
        </w:rPr>
        <w:t>)</w:t>
      </w:r>
      <w:r w:rsidR="00362638">
        <w:rPr>
          <w:rFonts w:hint="cs"/>
          <w:rtl/>
        </w:rPr>
        <w:t xml:space="preserve"> و</w:t>
      </w:r>
      <w:r w:rsidRPr="00B262B3">
        <w:rPr>
          <w:rtl/>
        </w:rPr>
        <w:t xml:space="preserve"> خدا </w:t>
      </w:r>
      <w:r w:rsidR="00362638">
        <w:rPr>
          <w:rFonts w:hint="cs"/>
          <w:rtl/>
        </w:rPr>
        <w:t xml:space="preserve">نیز </w:t>
      </w:r>
      <w:r w:rsidR="00362638">
        <w:rPr>
          <w:rtl/>
        </w:rPr>
        <w:t>در مقابل، ما را به راه‌های</w:t>
      </w:r>
      <w:r w:rsidR="00362638">
        <w:rPr>
          <w:rFonts w:hint="cs"/>
          <w:rtl/>
        </w:rPr>
        <w:t xml:space="preserve"> </w:t>
      </w:r>
      <w:r w:rsidRPr="00B262B3">
        <w:rPr>
          <w:rtl/>
        </w:rPr>
        <w:t>ویژه هدایت می‌کند (</w:t>
      </w:r>
      <w:r w:rsidRPr="00DE6DFF">
        <w:rPr>
          <w:rStyle w:val="Char2"/>
          <w:b w:val="0"/>
          <w:bCs w:val="0"/>
          <w:rtl/>
        </w:rPr>
        <w:t>لَنَهْدِ</w:t>
      </w:r>
      <w:r w:rsidR="0058631C">
        <w:rPr>
          <w:rStyle w:val="Char2"/>
          <w:b w:val="0"/>
          <w:bCs w:val="0"/>
          <w:rtl/>
        </w:rPr>
        <w:t>ی</w:t>
      </w:r>
      <w:r w:rsidRPr="00DE6DFF">
        <w:rPr>
          <w:rStyle w:val="Char2"/>
          <w:b w:val="0"/>
          <w:bCs w:val="0"/>
          <w:rtl/>
        </w:rPr>
        <w:t>نَّهُمْ سُبُلَنَا</w:t>
      </w:r>
      <w:r w:rsidR="00362638">
        <w:rPr>
          <w:rtl/>
        </w:rPr>
        <w:t>) و در نهایت، خودش همراه و یاور</w:t>
      </w:r>
      <w:r w:rsidRPr="00B262B3">
        <w:rPr>
          <w:rtl/>
        </w:rPr>
        <w:t>ما</w:t>
      </w:r>
      <w:r w:rsidR="00362638">
        <w:rPr>
          <w:rFonts w:hint="cs"/>
          <w:rtl/>
        </w:rPr>
        <w:t>ن</w:t>
      </w:r>
      <w:r w:rsidRPr="00B262B3">
        <w:rPr>
          <w:rtl/>
        </w:rPr>
        <w:t xml:space="preserve"> می‌شود</w:t>
      </w:r>
      <w:r w:rsidR="00362638">
        <w:rPr>
          <w:rFonts w:hint="cs"/>
          <w:rtl/>
        </w:rPr>
        <w:t>:</w:t>
      </w:r>
      <w:r w:rsidRPr="00B262B3">
        <w:rPr>
          <w:rtl/>
        </w:rPr>
        <w:t xml:space="preserve"> </w:t>
      </w:r>
      <w:r w:rsidR="00362638">
        <w:rPr>
          <w:rFonts w:hint="cs"/>
          <w:rtl/>
        </w:rPr>
        <w:t>«</w:t>
      </w:r>
      <w:r w:rsidRPr="00DE6DFF">
        <w:rPr>
          <w:rStyle w:val="Char2"/>
          <w:b w:val="0"/>
          <w:bCs w:val="0"/>
          <w:rtl/>
        </w:rPr>
        <w:t>وَ</w:t>
      </w:r>
      <w:r w:rsidR="00362638">
        <w:rPr>
          <w:rStyle w:val="Char2"/>
          <w:rFonts w:hint="cs"/>
          <w:b w:val="0"/>
          <w:bCs w:val="0"/>
          <w:rtl/>
        </w:rPr>
        <w:t xml:space="preserve"> </w:t>
      </w:r>
      <w:r w:rsidRPr="00DE6DFF">
        <w:rPr>
          <w:rStyle w:val="Char2"/>
          <w:b w:val="0"/>
          <w:bCs w:val="0"/>
          <w:rtl/>
        </w:rPr>
        <w:t>إِنَّ اللَّهَ لَمَعَ المُحسِن</w:t>
      </w:r>
      <w:r w:rsidR="0058631C">
        <w:rPr>
          <w:rStyle w:val="Char2"/>
          <w:b w:val="0"/>
          <w:bCs w:val="0"/>
          <w:rtl/>
        </w:rPr>
        <w:t>ی</w:t>
      </w:r>
      <w:r w:rsidRPr="00DE6DFF">
        <w:rPr>
          <w:rStyle w:val="Char2"/>
          <w:b w:val="0"/>
          <w:bCs w:val="0"/>
          <w:rtl/>
        </w:rPr>
        <w:t>نَ</w:t>
      </w:r>
      <w:r w:rsidR="00362638">
        <w:rPr>
          <w:rFonts w:hint="cs"/>
          <w:rtl/>
        </w:rPr>
        <w:t>»</w:t>
      </w:r>
      <w:r w:rsidRPr="00B262B3">
        <w:rPr>
          <w:rtl/>
        </w:rPr>
        <w:t>.</w:t>
      </w:r>
      <w:r w:rsidR="00362638">
        <w:rPr>
          <w:rFonts w:hint="cs"/>
          <w:rtl/>
        </w:rPr>
        <w:t xml:space="preserve"> </w:t>
      </w:r>
    </w:p>
    <w:p w14:paraId="1D64FCCA" w14:textId="58AC81D9" w:rsidR="00D86FA6" w:rsidRDefault="006E46C9" w:rsidP="00362638">
      <w:pPr>
        <w:pStyle w:val="Normal3"/>
        <w:rPr>
          <w:rtl/>
        </w:rPr>
      </w:pPr>
      <w:r w:rsidRPr="00B262B3">
        <w:rPr>
          <w:rtl/>
        </w:rPr>
        <w:t>ما استارت را زدیم (</w:t>
      </w:r>
      <w:r w:rsidRPr="00362638">
        <w:rPr>
          <w:rStyle w:val="Char2"/>
          <w:b w:val="0"/>
          <w:bCs w:val="0"/>
          <w:rtl/>
        </w:rPr>
        <w:t>جاهدوا</w:t>
      </w:r>
      <w:r w:rsidR="00362638">
        <w:rPr>
          <w:rFonts w:hint="cs"/>
          <w:rtl/>
        </w:rPr>
        <w:t xml:space="preserve">) و </w:t>
      </w:r>
      <w:r w:rsidR="00362638">
        <w:rPr>
          <w:rtl/>
        </w:rPr>
        <w:t>مقصد</w:t>
      </w:r>
      <w:r w:rsidR="00362638">
        <w:rPr>
          <w:rFonts w:hint="cs"/>
          <w:rtl/>
        </w:rPr>
        <w:t xml:space="preserve"> </w:t>
      </w:r>
      <w:r w:rsidRPr="00B262B3">
        <w:rPr>
          <w:rtl/>
        </w:rPr>
        <w:t>را هم روی خدا تنظیم کردیم (</w:t>
      </w:r>
      <w:r w:rsidRPr="008D77F6">
        <w:rPr>
          <w:rStyle w:val="Char2"/>
          <w:b w:val="0"/>
          <w:bCs w:val="0"/>
          <w:rtl/>
        </w:rPr>
        <w:t>فینا</w:t>
      </w:r>
      <w:r w:rsidRPr="00B262B3">
        <w:rPr>
          <w:rtl/>
        </w:rPr>
        <w:t xml:space="preserve">). </w:t>
      </w:r>
      <w:r w:rsidR="00362638">
        <w:rPr>
          <w:rFonts w:hint="cs"/>
          <w:rtl/>
        </w:rPr>
        <w:t>اکنون</w:t>
      </w:r>
      <w:r w:rsidR="00362638">
        <w:rPr>
          <w:rtl/>
        </w:rPr>
        <w:t xml:space="preserve"> نوبت</w:t>
      </w:r>
      <w:r w:rsidR="00362638">
        <w:rPr>
          <w:rFonts w:hint="cs"/>
          <w:rtl/>
        </w:rPr>
        <w:t xml:space="preserve"> </w:t>
      </w:r>
      <w:r w:rsidRPr="00B262B3">
        <w:rPr>
          <w:rtl/>
        </w:rPr>
        <w:t>خداست که به وعده‌اش عمل کند و بگوید</w:t>
      </w:r>
      <w:r w:rsidR="00362638">
        <w:rPr>
          <w:rFonts w:hint="cs"/>
          <w:rtl/>
        </w:rPr>
        <w:t>:</w:t>
      </w:r>
      <w:r w:rsidRPr="00B262B3">
        <w:rPr>
          <w:rtl/>
        </w:rPr>
        <w:t xml:space="preserve"> «</w:t>
      </w:r>
      <w:r w:rsidRPr="00DE6DFF">
        <w:rPr>
          <w:rStyle w:val="Char2"/>
          <w:b w:val="0"/>
          <w:bCs w:val="0"/>
          <w:rtl/>
        </w:rPr>
        <w:t>لَنَهْدِ</w:t>
      </w:r>
      <w:r w:rsidR="0058631C">
        <w:rPr>
          <w:rStyle w:val="Char2"/>
          <w:b w:val="0"/>
          <w:bCs w:val="0"/>
          <w:rtl/>
        </w:rPr>
        <w:t>ی</w:t>
      </w:r>
      <w:r w:rsidRPr="00DE6DFF">
        <w:rPr>
          <w:rStyle w:val="Char2"/>
          <w:b w:val="0"/>
          <w:bCs w:val="0"/>
          <w:rtl/>
        </w:rPr>
        <w:t>نَّهُمْ سُبُلَنَا</w:t>
      </w:r>
      <w:r w:rsidRPr="00B262B3">
        <w:rPr>
          <w:rtl/>
        </w:rPr>
        <w:t xml:space="preserve">»؛ یعنی </w:t>
      </w:r>
      <w:r w:rsidR="00362638">
        <w:rPr>
          <w:rtl/>
        </w:rPr>
        <w:t>قطعاً، حتماً، بی‌برو</w:t>
      </w:r>
      <w:r w:rsidR="00362638">
        <w:rPr>
          <w:rFonts w:hint="cs"/>
          <w:rtl/>
        </w:rPr>
        <w:t>‌</w:t>
      </w:r>
      <w:r w:rsidRPr="00B262B3">
        <w:rPr>
          <w:rtl/>
        </w:rPr>
        <w:t>ب</w:t>
      </w:r>
      <w:r w:rsidR="00362638">
        <w:rPr>
          <w:rFonts w:hint="cs"/>
          <w:rtl/>
        </w:rPr>
        <w:t>َ</w:t>
      </w:r>
      <w:r w:rsidR="00362638">
        <w:rPr>
          <w:rtl/>
        </w:rPr>
        <w:t>رگرد، ما راه‌های ویژ</w:t>
      </w:r>
      <w:r w:rsidR="00362638">
        <w:rPr>
          <w:rFonts w:hint="cs"/>
          <w:rtl/>
        </w:rPr>
        <w:t xml:space="preserve">ۀ </w:t>
      </w:r>
      <w:r w:rsidR="00362638">
        <w:rPr>
          <w:rtl/>
        </w:rPr>
        <w:t>خود</w:t>
      </w:r>
      <w:r w:rsidR="00362638">
        <w:rPr>
          <w:rFonts w:hint="cs"/>
          <w:rtl/>
        </w:rPr>
        <w:t xml:space="preserve"> </w:t>
      </w:r>
      <w:r w:rsidR="00362638">
        <w:rPr>
          <w:rtl/>
        </w:rPr>
        <w:t>را به آن‌ها نشان خواهیم داد.</w:t>
      </w:r>
    </w:p>
    <w:p w14:paraId="464290B2" w14:textId="77777777" w:rsidR="004937D3" w:rsidRPr="00B262B3" w:rsidRDefault="006E46C9" w:rsidP="00916B01">
      <w:pPr>
        <w:pStyle w:val="Heading24"/>
        <w:rPr>
          <w:rtl/>
        </w:rPr>
      </w:pPr>
      <w:r>
        <w:rPr>
          <w:rFonts w:hint="cs"/>
          <w:rtl/>
        </w:rPr>
        <w:t>جهاد قوم موسی</w:t>
      </w:r>
    </w:p>
    <w:p w14:paraId="02B5E92A" w14:textId="090ACC4C" w:rsidR="00D86FA6" w:rsidRPr="00B262B3" w:rsidRDefault="006E46C9" w:rsidP="00362638">
      <w:pPr>
        <w:pStyle w:val="Normal3"/>
        <w:rPr>
          <w:rtl/>
        </w:rPr>
      </w:pPr>
      <w:r w:rsidRPr="00B262B3">
        <w:rPr>
          <w:rtl/>
        </w:rPr>
        <w:t xml:space="preserve">بیایید ببینیم </w:t>
      </w:r>
      <w:r w:rsidR="00362638">
        <w:rPr>
          <w:rFonts w:hint="cs"/>
          <w:rtl/>
        </w:rPr>
        <w:t xml:space="preserve">چگونه </w:t>
      </w:r>
      <w:r w:rsidRPr="00B262B3">
        <w:rPr>
          <w:rtl/>
        </w:rPr>
        <w:t>این راه‌های بسته</w:t>
      </w:r>
      <w:r w:rsidR="00362638">
        <w:rPr>
          <w:rFonts w:hint="cs"/>
          <w:rtl/>
        </w:rPr>
        <w:t>‌</w:t>
      </w:r>
      <w:r w:rsidRPr="00B262B3">
        <w:rPr>
          <w:rtl/>
        </w:rPr>
        <w:t>شده</w:t>
      </w:r>
      <w:r w:rsidR="00362638">
        <w:rPr>
          <w:rFonts w:hint="cs"/>
          <w:rtl/>
        </w:rPr>
        <w:t>،</w:t>
      </w:r>
      <w:r w:rsidRPr="00B262B3">
        <w:rPr>
          <w:rtl/>
        </w:rPr>
        <w:t xml:space="preserve"> </w:t>
      </w:r>
      <w:r w:rsidR="00716262">
        <w:rPr>
          <w:rtl/>
        </w:rPr>
        <w:t>به</w:t>
      </w:r>
      <w:r w:rsidR="00716262">
        <w:rPr>
          <w:rFonts w:hint="cs"/>
          <w:rtl/>
        </w:rPr>
        <w:t>‌</w:t>
      </w:r>
      <w:r w:rsidRPr="00B262B3">
        <w:rPr>
          <w:rtl/>
        </w:rPr>
        <w:t>یک</w:t>
      </w:r>
      <w:r w:rsidR="00716262">
        <w:rPr>
          <w:rFonts w:hint="cs"/>
          <w:rtl/>
        </w:rPr>
        <w:t>‌</w:t>
      </w:r>
      <w:r w:rsidRPr="00B262B3">
        <w:rPr>
          <w:rtl/>
        </w:rPr>
        <w:t xml:space="preserve">باره </w:t>
      </w:r>
      <w:r w:rsidR="00362638">
        <w:rPr>
          <w:rFonts w:hint="cs"/>
          <w:rtl/>
        </w:rPr>
        <w:t>گشوده</w:t>
      </w:r>
      <w:r w:rsidR="00716262">
        <w:rPr>
          <w:rtl/>
        </w:rPr>
        <w:t xml:space="preserve"> می‌شوند</w:t>
      </w:r>
      <w:r w:rsidR="00716262">
        <w:rPr>
          <w:rFonts w:hint="cs"/>
          <w:rtl/>
        </w:rPr>
        <w:t>!</w:t>
      </w:r>
    </w:p>
    <w:p w14:paraId="17BEA456" w14:textId="6FBAFE73" w:rsidR="00D86FA6" w:rsidRPr="00B262B3" w:rsidRDefault="006E46C9" w:rsidP="002E1EB3">
      <w:pPr>
        <w:pStyle w:val="Normal3"/>
        <w:rPr>
          <w:rtl/>
        </w:rPr>
      </w:pPr>
      <w:r>
        <w:rPr>
          <w:rtl/>
        </w:rPr>
        <w:t>حضرت موسی</w:t>
      </w:r>
      <w:r>
        <w:rPr>
          <w:rFonts w:hint="cs"/>
          <w:rtl/>
        </w:rPr>
        <w:t>؟</w:t>
      </w:r>
      <w:r w:rsidR="00F41827" w:rsidRPr="00B262B3">
        <w:rPr>
          <w:rtl/>
        </w:rPr>
        <w:t>ع</w:t>
      </w:r>
      <w:r>
        <w:rPr>
          <w:rFonts w:hint="cs"/>
          <w:rtl/>
        </w:rPr>
        <w:t>؟</w:t>
      </w:r>
      <w:r w:rsidR="00F41827" w:rsidRPr="00B262B3">
        <w:rPr>
          <w:rtl/>
        </w:rPr>
        <w:t xml:space="preserve"> با یارانش از دست فرعون فرار</w:t>
      </w:r>
      <w:r>
        <w:rPr>
          <w:rFonts w:hint="cs"/>
          <w:rtl/>
        </w:rPr>
        <w:t xml:space="preserve"> می‌کنند</w:t>
      </w:r>
      <w:r>
        <w:rPr>
          <w:rtl/>
        </w:rPr>
        <w:t>. از پشت، ارتش</w:t>
      </w:r>
      <w:r>
        <w:rPr>
          <w:rFonts w:hint="cs"/>
          <w:rtl/>
        </w:rPr>
        <w:t xml:space="preserve"> </w:t>
      </w:r>
      <w:r w:rsidR="002E1EB3">
        <w:rPr>
          <w:rtl/>
        </w:rPr>
        <w:t>تا</w:t>
      </w:r>
      <w:r w:rsidR="002E1EB3">
        <w:rPr>
          <w:rFonts w:hint="cs"/>
          <w:rtl/>
        </w:rPr>
        <w:t>‌</w:t>
      </w:r>
      <w:r w:rsidR="002E1EB3">
        <w:rPr>
          <w:rtl/>
        </w:rPr>
        <w:t>دندان</w:t>
      </w:r>
      <w:r w:rsidR="002E1EB3">
        <w:rPr>
          <w:rFonts w:hint="cs"/>
          <w:rtl/>
        </w:rPr>
        <w:t>‌</w:t>
      </w:r>
      <w:r>
        <w:rPr>
          <w:rtl/>
        </w:rPr>
        <w:t>مسلح</w:t>
      </w:r>
      <w:r>
        <w:rPr>
          <w:rFonts w:hint="cs"/>
          <w:rtl/>
        </w:rPr>
        <w:t xml:space="preserve"> </w:t>
      </w:r>
      <w:r w:rsidR="00F41827" w:rsidRPr="00B262B3">
        <w:rPr>
          <w:rtl/>
        </w:rPr>
        <w:t>فرعون</w:t>
      </w:r>
      <w:r w:rsidR="00F41827" w:rsidRPr="002E1EB3">
        <w:rPr>
          <w:rtl/>
        </w:rPr>
        <w:t xml:space="preserve"> </w:t>
      </w:r>
      <w:r w:rsidR="002E1EB3">
        <w:rPr>
          <w:rtl/>
        </w:rPr>
        <w:t>در</w:t>
      </w:r>
      <w:r w:rsidR="002E1EB3">
        <w:rPr>
          <w:rFonts w:hint="cs"/>
          <w:rtl/>
        </w:rPr>
        <w:t>‌</w:t>
      </w:r>
      <w:r w:rsidR="002E1EB3" w:rsidRPr="002E1EB3">
        <w:rPr>
          <w:rtl/>
        </w:rPr>
        <w:t>حال نزد</w:t>
      </w:r>
      <w:r w:rsidR="002E1EB3" w:rsidRPr="002E1EB3">
        <w:rPr>
          <w:rFonts w:hint="cs"/>
          <w:rtl/>
        </w:rPr>
        <w:t>یک</w:t>
      </w:r>
      <w:r w:rsidR="002E1EB3">
        <w:rPr>
          <w:rFonts w:hint="cs"/>
          <w:rtl/>
        </w:rPr>
        <w:t>‌</w:t>
      </w:r>
      <w:r w:rsidR="002E1EB3" w:rsidRPr="002E1EB3">
        <w:rPr>
          <w:rtl/>
        </w:rPr>
        <w:t>شدن است</w:t>
      </w:r>
      <w:r w:rsidR="002E1EB3" w:rsidRPr="00961DF0">
        <w:rPr>
          <w:b/>
          <w:bCs/>
          <w:color w:val="FF0000"/>
          <w:rtl/>
        </w:rPr>
        <w:t xml:space="preserve"> </w:t>
      </w:r>
      <w:r w:rsidR="00F41827" w:rsidRPr="00B262B3">
        <w:rPr>
          <w:rtl/>
        </w:rPr>
        <w:t>و از جلو</w:t>
      </w:r>
      <w:r w:rsidR="002E1EB3">
        <w:rPr>
          <w:rFonts w:hint="cs"/>
          <w:rtl/>
        </w:rPr>
        <w:t xml:space="preserve">، </w:t>
      </w:r>
      <w:r w:rsidR="00F41827" w:rsidRPr="00B262B3">
        <w:rPr>
          <w:rtl/>
        </w:rPr>
        <w:t>دریای نیل!</w:t>
      </w:r>
      <w:r w:rsidR="002E1EB3">
        <w:rPr>
          <w:rFonts w:hint="cs"/>
          <w:rtl/>
        </w:rPr>
        <w:t xml:space="preserve"> </w:t>
      </w:r>
    </w:p>
    <w:p w14:paraId="1E9A4832" w14:textId="0264D75C" w:rsidR="00D86FA6" w:rsidRDefault="006E46C9" w:rsidP="008D77F6">
      <w:pPr>
        <w:pStyle w:val="Normal3"/>
        <w:rPr>
          <w:rtl/>
        </w:rPr>
      </w:pPr>
      <w:r>
        <w:rPr>
          <w:rtl/>
        </w:rPr>
        <w:t>تمام</w:t>
      </w:r>
      <w:r w:rsidR="00F41827" w:rsidRPr="00B262B3">
        <w:rPr>
          <w:rtl/>
        </w:rPr>
        <w:t xml:space="preserve"> راه‌های زمینی بسته شده</w:t>
      </w:r>
      <w:r>
        <w:rPr>
          <w:rFonts w:hint="cs"/>
          <w:rtl/>
        </w:rPr>
        <w:t xml:space="preserve"> است</w:t>
      </w:r>
      <w:r>
        <w:rPr>
          <w:rtl/>
        </w:rPr>
        <w:t>. طبق</w:t>
      </w:r>
      <w:r>
        <w:rPr>
          <w:rFonts w:hint="cs"/>
          <w:rtl/>
        </w:rPr>
        <w:t xml:space="preserve"> </w:t>
      </w:r>
      <w:r>
        <w:rPr>
          <w:rtl/>
        </w:rPr>
        <w:t>محاسبات</w:t>
      </w:r>
      <w:r>
        <w:rPr>
          <w:rFonts w:hint="cs"/>
          <w:rtl/>
        </w:rPr>
        <w:t xml:space="preserve"> </w:t>
      </w:r>
      <w:r w:rsidR="00F41827" w:rsidRPr="00B262B3">
        <w:rPr>
          <w:rtl/>
        </w:rPr>
        <w:t>مادی، کار تمام است.</w:t>
      </w:r>
      <w:r>
        <w:rPr>
          <w:rFonts w:hint="cs"/>
          <w:rtl/>
        </w:rPr>
        <w:t xml:space="preserve"> </w:t>
      </w:r>
      <w:r>
        <w:rPr>
          <w:rtl/>
        </w:rPr>
        <w:t>موسی</w:t>
      </w:r>
      <w:r>
        <w:rPr>
          <w:rFonts w:hint="cs"/>
          <w:rtl/>
        </w:rPr>
        <w:t xml:space="preserve">؟ع؟ </w:t>
      </w:r>
      <w:r w:rsidR="00F41827" w:rsidRPr="00B262B3">
        <w:rPr>
          <w:rtl/>
        </w:rPr>
        <w:t xml:space="preserve">و قومش، تنها کاری که می‌توانستند </w:t>
      </w:r>
      <w:r w:rsidRPr="002E1EB3">
        <w:rPr>
          <w:rtl/>
        </w:rPr>
        <w:t>انجام دهند</w:t>
      </w:r>
      <w:r w:rsidR="00F41827" w:rsidRPr="00B262B3">
        <w:rPr>
          <w:rtl/>
        </w:rPr>
        <w:t>، تلاش برای فرار و توکل به خدا بود</w:t>
      </w:r>
      <w:r w:rsidR="008D77F6">
        <w:rPr>
          <w:rFonts w:hint="cs"/>
          <w:rtl/>
        </w:rPr>
        <w:t>؛</w:t>
      </w:r>
      <w:r w:rsidR="00F41827" w:rsidRPr="00B262B3">
        <w:rPr>
          <w:rtl/>
        </w:rPr>
        <w:t xml:space="preserve"> آن‌ها تکلیفشان را انجام دادند.</w:t>
      </w:r>
      <w:r>
        <w:rPr>
          <w:rFonts w:hint="cs"/>
          <w:rtl/>
        </w:rPr>
        <w:t xml:space="preserve"> </w:t>
      </w:r>
      <w:r>
        <w:rPr>
          <w:rtl/>
        </w:rPr>
        <w:t>اینجا</w:t>
      </w:r>
      <w:r>
        <w:rPr>
          <w:rFonts w:hint="cs"/>
          <w:rtl/>
        </w:rPr>
        <w:t xml:space="preserve">ست که </w:t>
      </w:r>
      <w:r w:rsidR="00F41827" w:rsidRPr="00B262B3">
        <w:rPr>
          <w:rtl/>
        </w:rPr>
        <w:t xml:space="preserve">خدا راهی </w:t>
      </w:r>
      <w:r>
        <w:rPr>
          <w:rtl/>
        </w:rPr>
        <w:t>باز می‌کند که هیچ مهندس</w:t>
      </w:r>
      <w:r w:rsidR="00F41827" w:rsidRPr="00B262B3">
        <w:rPr>
          <w:rtl/>
        </w:rPr>
        <w:t>، هیچ نظامی و هیچ مادی‌گرایی نمی‌توانست تصور کند</w:t>
      </w:r>
      <w:r>
        <w:rPr>
          <w:rFonts w:hint="cs"/>
          <w:rtl/>
        </w:rPr>
        <w:t>؛</w:t>
      </w:r>
      <w:r w:rsidR="00F41827" w:rsidRPr="00B262B3">
        <w:rPr>
          <w:rtl/>
        </w:rPr>
        <w:t xml:space="preserve"> نیل شکافته می‌شود. راه‌حل نه در عقب‌نشینی بود</w:t>
      </w:r>
      <w:r>
        <w:rPr>
          <w:rFonts w:hint="cs"/>
          <w:rtl/>
        </w:rPr>
        <w:t xml:space="preserve"> و </w:t>
      </w:r>
      <w:r w:rsidR="00F41827" w:rsidRPr="00B262B3">
        <w:rPr>
          <w:rtl/>
        </w:rPr>
        <w:t>نه در جنگ، بلکه د</w:t>
      </w:r>
      <w:r>
        <w:rPr>
          <w:rtl/>
        </w:rPr>
        <w:t>ر مسیری بود که خدا از قلب</w:t>
      </w:r>
      <w:r>
        <w:rPr>
          <w:rFonts w:hint="cs"/>
          <w:rtl/>
        </w:rPr>
        <w:t xml:space="preserve"> </w:t>
      </w:r>
      <w:r w:rsidR="00F41827" w:rsidRPr="00B262B3">
        <w:rPr>
          <w:rtl/>
        </w:rPr>
        <w:t>محال باز کرد</w:t>
      </w:r>
      <w:r>
        <w:rPr>
          <w:rFonts w:hint="cs"/>
          <w:rtl/>
        </w:rPr>
        <w:t>؛</w:t>
      </w:r>
      <w:r w:rsidR="00F41827" w:rsidRPr="00B262B3">
        <w:rPr>
          <w:rtl/>
        </w:rPr>
        <w:t xml:space="preserve"> این </w:t>
      </w:r>
      <w:r>
        <w:rPr>
          <w:rFonts w:hint="cs"/>
          <w:rtl/>
        </w:rPr>
        <w:t xml:space="preserve">همان </w:t>
      </w:r>
      <w:r w:rsidR="00F41827" w:rsidRPr="00B262B3">
        <w:rPr>
          <w:rtl/>
        </w:rPr>
        <w:t>«</w:t>
      </w:r>
      <w:r w:rsidR="00F41827" w:rsidRPr="00165019">
        <w:rPr>
          <w:rStyle w:val="Char2"/>
          <w:b w:val="0"/>
          <w:bCs w:val="0"/>
          <w:rtl/>
        </w:rPr>
        <w:t>سُبُلَنا</w:t>
      </w:r>
      <w:r>
        <w:rPr>
          <w:rtl/>
        </w:rPr>
        <w:t>»</w:t>
      </w:r>
      <w:r>
        <w:rPr>
          <w:rFonts w:hint="cs"/>
          <w:rtl/>
        </w:rPr>
        <w:t xml:space="preserve"> است.</w:t>
      </w:r>
    </w:p>
    <w:p w14:paraId="1FD05692" w14:textId="6146BC65" w:rsidR="004937D3" w:rsidRPr="00B262B3" w:rsidRDefault="006E46C9" w:rsidP="00916B01">
      <w:pPr>
        <w:pStyle w:val="Heading24"/>
        <w:rPr>
          <w:rtl/>
        </w:rPr>
      </w:pPr>
      <w:r>
        <w:rPr>
          <w:rFonts w:hint="cs"/>
          <w:rtl/>
        </w:rPr>
        <w:t>خدای موسی</w:t>
      </w:r>
      <w:r w:rsidR="002E1EB3">
        <w:rPr>
          <w:rFonts w:hint="cs"/>
          <w:rtl/>
        </w:rPr>
        <w:t xml:space="preserve">، </w:t>
      </w:r>
      <w:r w:rsidR="00F41827">
        <w:rPr>
          <w:rFonts w:hint="cs"/>
          <w:rtl/>
        </w:rPr>
        <w:t>خدای ماست!</w:t>
      </w:r>
    </w:p>
    <w:p w14:paraId="1695EB0F" w14:textId="5CD83524" w:rsidR="00105B2F" w:rsidRDefault="006E46C9" w:rsidP="00373547">
      <w:pPr>
        <w:pStyle w:val="Normal3"/>
        <w:rPr>
          <w:rtl/>
        </w:rPr>
      </w:pPr>
      <w:r>
        <w:rPr>
          <w:rFonts w:hint="cs"/>
          <w:rtl/>
        </w:rPr>
        <w:t>همان خدای حضرت موسی</w:t>
      </w:r>
      <w:r w:rsidR="002E1EB3">
        <w:rPr>
          <w:rFonts w:hint="cs"/>
          <w:rtl/>
        </w:rPr>
        <w:t>؟ع؟،</w:t>
      </w:r>
      <w:r>
        <w:rPr>
          <w:rFonts w:hint="cs"/>
          <w:rtl/>
        </w:rPr>
        <w:t xml:space="preserve"> خدای ما هم هست!</w:t>
      </w:r>
      <w:r w:rsidR="002E1EB3">
        <w:rPr>
          <w:rFonts w:hint="cs"/>
          <w:rtl/>
        </w:rPr>
        <w:t xml:space="preserve"> </w:t>
      </w:r>
    </w:p>
    <w:p w14:paraId="459BCDC6" w14:textId="71A69353" w:rsidR="00D86FA6" w:rsidRPr="00B262B3" w:rsidRDefault="006E46C9" w:rsidP="008D77F6">
      <w:pPr>
        <w:pStyle w:val="Normal3"/>
        <w:rPr>
          <w:rtl/>
        </w:rPr>
      </w:pPr>
      <w:r>
        <w:rPr>
          <w:rtl/>
        </w:rPr>
        <w:t>اوایل جنگ</w:t>
      </w:r>
      <w:r w:rsidR="00F41827" w:rsidRPr="00B262B3">
        <w:rPr>
          <w:rtl/>
        </w:rPr>
        <w:t xml:space="preserve"> تحمیلی را تصور کنید</w:t>
      </w:r>
      <w:r>
        <w:rPr>
          <w:rFonts w:hint="cs"/>
          <w:rtl/>
        </w:rPr>
        <w:t>؛</w:t>
      </w:r>
      <w:r w:rsidR="00F41827" w:rsidRPr="00B262B3">
        <w:rPr>
          <w:rtl/>
        </w:rPr>
        <w:t xml:space="preserve"> </w:t>
      </w:r>
      <w:r>
        <w:rPr>
          <w:rtl/>
        </w:rPr>
        <w:t>انقلاب</w:t>
      </w:r>
      <w:r>
        <w:rPr>
          <w:rFonts w:hint="cs"/>
          <w:rtl/>
        </w:rPr>
        <w:t xml:space="preserve">ی </w:t>
      </w:r>
      <w:r w:rsidR="00F41827" w:rsidRPr="00B262B3">
        <w:rPr>
          <w:rtl/>
        </w:rPr>
        <w:t>نوپا، ارتشی که تاز</w:t>
      </w:r>
      <w:r w:rsidR="00F41827" w:rsidRPr="002E1EB3">
        <w:rPr>
          <w:rtl/>
        </w:rPr>
        <w:t xml:space="preserve">ه </w:t>
      </w:r>
      <w:r w:rsidRPr="002E1EB3">
        <w:rPr>
          <w:rtl/>
        </w:rPr>
        <w:t>سامان گرفته</w:t>
      </w:r>
      <w:r w:rsidR="00F41827" w:rsidRPr="00B262B3">
        <w:rPr>
          <w:rtl/>
        </w:rPr>
        <w:t>، کشور</w:t>
      </w:r>
      <w:r>
        <w:rPr>
          <w:rFonts w:hint="cs"/>
          <w:rtl/>
        </w:rPr>
        <w:t>ی</w:t>
      </w:r>
      <w:r>
        <w:rPr>
          <w:rtl/>
        </w:rPr>
        <w:t xml:space="preserve"> در تحریم</w:t>
      </w:r>
      <w:r>
        <w:rPr>
          <w:rFonts w:hint="cs"/>
          <w:rtl/>
        </w:rPr>
        <w:t xml:space="preserve"> </w:t>
      </w:r>
      <w:r w:rsidR="00F41827" w:rsidRPr="00B262B3">
        <w:rPr>
          <w:rtl/>
        </w:rPr>
        <w:t xml:space="preserve">کامل و در مقابل، </w:t>
      </w:r>
      <w:r>
        <w:rPr>
          <w:rtl/>
        </w:rPr>
        <w:t>رژیم</w:t>
      </w:r>
      <w:r>
        <w:rPr>
          <w:rFonts w:hint="cs"/>
          <w:rtl/>
        </w:rPr>
        <w:t xml:space="preserve">ی </w:t>
      </w:r>
      <w:r>
        <w:rPr>
          <w:rtl/>
        </w:rPr>
        <w:t>تا</w:t>
      </w:r>
      <w:r>
        <w:rPr>
          <w:rFonts w:hint="cs"/>
          <w:rtl/>
        </w:rPr>
        <w:t>‌</w:t>
      </w:r>
      <w:r>
        <w:rPr>
          <w:rtl/>
        </w:rPr>
        <w:t>دندان</w:t>
      </w:r>
      <w:r>
        <w:rPr>
          <w:rFonts w:hint="cs"/>
          <w:rtl/>
        </w:rPr>
        <w:t>‌</w:t>
      </w:r>
      <w:r w:rsidR="00F41827" w:rsidRPr="00B262B3">
        <w:rPr>
          <w:rtl/>
        </w:rPr>
        <w:t>مسلح که از شرق و غرب حمایت می‌شود.</w:t>
      </w:r>
      <w:r>
        <w:rPr>
          <w:rFonts w:hint="cs"/>
          <w:rtl/>
        </w:rPr>
        <w:t xml:space="preserve"> </w:t>
      </w:r>
      <w:r>
        <w:rPr>
          <w:rtl/>
        </w:rPr>
        <w:t>طبق</w:t>
      </w:r>
      <w:r>
        <w:rPr>
          <w:rFonts w:hint="cs"/>
          <w:rtl/>
        </w:rPr>
        <w:t xml:space="preserve"> </w:t>
      </w:r>
      <w:r>
        <w:rPr>
          <w:rtl/>
        </w:rPr>
        <w:t>محاسبات</w:t>
      </w:r>
      <w:r>
        <w:rPr>
          <w:rFonts w:hint="cs"/>
          <w:rtl/>
        </w:rPr>
        <w:t xml:space="preserve"> </w:t>
      </w:r>
      <w:r>
        <w:rPr>
          <w:rtl/>
        </w:rPr>
        <w:t>مادی، این جنگ باید در عرض</w:t>
      </w:r>
      <w:r>
        <w:rPr>
          <w:rFonts w:hint="cs"/>
          <w:rtl/>
        </w:rPr>
        <w:t xml:space="preserve"> </w:t>
      </w:r>
      <w:r w:rsidR="00F41827" w:rsidRPr="00B262B3">
        <w:rPr>
          <w:rtl/>
        </w:rPr>
        <w:t>چند هفته تم</w:t>
      </w:r>
      <w:r>
        <w:rPr>
          <w:rtl/>
        </w:rPr>
        <w:t>ام می‌شد. هیچ راهی برای مقاومت</w:t>
      </w:r>
      <w:r>
        <w:rPr>
          <w:rFonts w:hint="cs"/>
          <w:rtl/>
        </w:rPr>
        <w:t xml:space="preserve"> </w:t>
      </w:r>
      <w:r>
        <w:rPr>
          <w:rtl/>
        </w:rPr>
        <w:t>بلندمدت وجود نداشت</w:t>
      </w:r>
      <w:r>
        <w:rPr>
          <w:rFonts w:hint="cs"/>
          <w:rtl/>
        </w:rPr>
        <w:t xml:space="preserve">؛ </w:t>
      </w:r>
      <w:r>
        <w:rPr>
          <w:rtl/>
        </w:rPr>
        <w:t>اما ملت</w:t>
      </w:r>
      <w:r>
        <w:rPr>
          <w:rFonts w:hint="cs"/>
          <w:rtl/>
        </w:rPr>
        <w:t xml:space="preserve"> </w:t>
      </w:r>
      <w:r>
        <w:rPr>
          <w:rtl/>
        </w:rPr>
        <w:t>ما، از پیر</w:t>
      </w:r>
      <w:r>
        <w:rPr>
          <w:rFonts w:hint="cs"/>
          <w:rtl/>
        </w:rPr>
        <w:t xml:space="preserve"> </w:t>
      </w:r>
      <w:r>
        <w:rPr>
          <w:rtl/>
        </w:rPr>
        <w:t>میدان تا نوجوا</w:t>
      </w:r>
      <w:r>
        <w:rPr>
          <w:rtl/>
        </w:rPr>
        <w:t>ن</w:t>
      </w:r>
      <w:r>
        <w:rPr>
          <w:rFonts w:hint="cs"/>
          <w:rtl/>
        </w:rPr>
        <w:t xml:space="preserve"> </w:t>
      </w:r>
      <w:r>
        <w:rPr>
          <w:rtl/>
        </w:rPr>
        <w:t>بسیجی، با تمام</w:t>
      </w:r>
      <w:r>
        <w:rPr>
          <w:rFonts w:hint="cs"/>
          <w:rtl/>
        </w:rPr>
        <w:t xml:space="preserve"> </w:t>
      </w:r>
      <w:r w:rsidR="00F41827" w:rsidRPr="00B262B3">
        <w:rPr>
          <w:rtl/>
        </w:rPr>
        <w:t>توان و خلوص، تلاش کردند.</w:t>
      </w:r>
      <w:r>
        <w:rPr>
          <w:rFonts w:hint="cs"/>
          <w:rtl/>
        </w:rPr>
        <w:t xml:space="preserve"> </w:t>
      </w:r>
      <w:r w:rsidR="00F41827" w:rsidRPr="00B262B3">
        <w:rPr>
          <w:rtl/>
        </w:rPr>
        <w:t>اینجا</w:t>
      </w:r>
      <w:r>
        <w:rPr>
          <w:rFonts w:hint="cs"/>
          <w:rtl/>
        </w:rPr>
        <w:t xml:space="preserve"> بود که</w:t>
      </w:r>
      <w:r w:rsidR="00F41827" w:rsidRPr="00B262B3">
        <w:rPr>
          <w:rtl/>
        </w:rPr>
        <w:t xml:space="preserve"> دوباره سنت الهی فعال شد.</w:t>
      </w:r>
    </w:p>
    <w:p w14:paraId="0531F149" w14:textId="536C0EAC" w:rsidR="004937D3" w:rsidRPr="00B262B3" w:rsidRDefault="006E46C9" w:rsidP="002E1EB3">
      <w:pPr>
        <w:pStyle w:val="Normal3"/>
        <w:rPr>
          <w:rtl/>
        </w:rPr>
      </w:pPr>
      <w:r>
        <w:rPr>
          <w:rtl/>
        </w:rPr>
        <w:t>دشمن</w:t>
      </w:r>
      <w:r w:rsidR="00F41827" w:rsidRPr="00B262B3">
        <w:rPr>
          <w:rtl/>
        </w:rPr>
        <w:t xml:space="preserve"> مادی‌نگر</w:t>
      </w:r>
      <w:r>
        <w:rPr>
          <w:rFonts w:hint="cs"/>
          <w:rtl/>
        </w:rPr>
        <w:t>،</w:t>
      </w:r>
      <w:r w:rsidR="00F41827" w:rsidRPr="00B262B3">
        <w:rPr>
          <w:rtl/>
        </w:rPr>
        <w:t xml:space="preserve"> نمی‌توانست بفهمد </w:t>
      </w:r>
      <w:r>
        <w:rPr>
          <w:rFonts w:hint="cs"/>
          <w:rtl/>
        </w:rPr>
        <w:t xml:space="preserve">چگونه </w:t>
      </w:r>
      <w:r>
        <w:rPr>
          <w:rtl/>
        </w:rPr>
        <w:t>یک نوجوان</w:t>
      </w:r>
      <w:r>
        <w:rPr>
          <w:rFonts w:hint="cs"/>
          <w:rtl/>
        </w:rPr>
        <w:t xml:space="preserve"> </w:t>
      </w:r>
      <w:r w:rsidR="00F41827" w:rsidRPr="00B262B3">
        <w:rPr>
          <w:rtl/>
        </w:rPr>
        <w:t>کم‌سن، با ایمان</w:t>
      </w:r>
      <w:r>
        <w:rPr>
          <w:rFonts w:hint="cs"/>
          <w:rtl/>
        </w:rPr>
        <w:t>ی راسخ،</w:t>
      </w:r>
      <w:r w:rsidR="00F41827" w:rsidRPr="00B262B3">
        <w:rPr>
          <w:rtl/>
        </w:rPr>
        <w:t xml:space="preserve"> روی میدان مین </w:t>
      </w:r>
      <w:r>
        <w:rPr>
          <w:rFonts w:hint="cs"/>
          <w:rtl/>
        </w:rPr>
        <w:t xml:space="preserve">می‌دود </w:t>
      </w:r>
      <w:r w:rsidR="00F41827" w:rsidRPr="00B262B3">
        <w:rPr>
          <w:rtl/>
        </w:rPr>
        <w:t xml:space="preserve">و راه را برای </w:t>
      </w:r>
      <w:r>
        <w:rPr>
          <w:rFonts w:hint="cs"/>
          <w:rtl/>
        </w:rPr>
        <w:t xml:space="preserve">دیگران </w:t>
      </w:r>
      <w:r w:rsidR="00F41827" w:rsidRPr="00B262B3">
        <w:rPr>
          <w:rtl/>
        </w:rPr>
        <w:t>باز می‌کند.</w:t>
      </w:r>
      <w:r>
        <w:rPr>
          <w:rFonts w:hint="cs"/>
          <w:rtl/>
        </w:rPr>
        <w:t xml:space="preserve"> </w:t>
      </w:r>
    </w:p>
    <w:p w14:paraId="05AF221D" w14:textId="0728AAFF" w:rsidR="00D86FA6" w:rsidRPr="00B262B3" w:rsidRDefault="006E46C9" w:rsidP="00D4794B">
      <w:pPr>
        <w:pStyle w:val="Normal3"/>
        <w:rPr>
          <w:rtl/>
        </w:rPr>
      </w:pPr>
      <w:r>
        <w:rPr>
          <w:rtl/>
        </w:rPr>
        <w:t>بگذارید با یک روایت</w:t>
      </w:r>
      <w:r w:rsidR="00F41827" w:rsidRPr="00B262B3">
        <w:rPr>
          <w:rtl/>
        </w:rPr>
        <w:t xml:space="preserve"> عینی از جبهه‌ها، ببینیم این قانون </w:t>
      </w:r>
      <w:r>
        <w:rPr>
          <w:rFonts w:hint="cs"/>
          <w:rtl/>
        </w:rPr>
        <w:t xml:space="preserve">چگونه </w:t>
      </w:r>
      <w:r w:rsidR="00F41827" w:rsidRPr="00B262B3">
        <w:rPr>
          <w:rtl/>
        </w:rPr>
        <w:t>در سخت‌ترین شرایط</w:t>
      </w:r>
      <w:r>
        <w:rPr>
          <w:rFonts w:hint="cs"/>
          <w:rtl/>
        </w:rPr>
        <w:t>،</w:t>
      </w:r>
      <w:r w:rsidR="00F41827" w:rsidRPr="00B262B3">
        <w:rPr>
          <w:rtl/>
        </w:rPr>
        <w:t xml:space="preserve"> اجرا می‌شود.</w:t>
      </w:r>
      <w:r w:rsidR="00A57EE2">
        <w:rPr>
          <w:rFonts w:hint="cs"/>
          <w:rtl/>
        </w:rPr>
        <w:t xml:space="preserve"> </w:t>
      </w:r>
      <w:r w:rsidR="00F41827" w:rsidRPr="00B262B3">
        <w:rPr>
          <w:rtl/>
        </w:rPr>
        <w:t>در دفاع مقدس،</w:t>
      </w:r>
      <w:r>
        <w:rPr>
          <w:rtl/>
        </w:rPr>
        <w:t xml:space="preserve"> در یکی از عملیات‌ها، دو گردان</w:t>
      </w:r>
      <w:r>
        <w:rPr>
          <w:rFonts w:hint="cs"/>
          <w:rtl/>
        </w:rPr>
        <w:t xml:space="preserve"> </w:t>
      </w:r>
      <w:r w:rsidR="00F41827" w:rsidRPr="00B262B3">
        <w:rPr>
          <w:rtl/>
        </w:rPr>
        <w:t xml:space="preserve">ما در همان ابتدای کار زمین‌گیر شدند. چشم امید همه </w:t>
      </w:r>
      <w:r>
        <w:rPr>
          <w:rtl/>
        </w:rPr>
        <w:t>به گردان</w:t>
      </w:r>
      <w:r>
        <w:rPr>
          <w:rFonts w:hint="cs"/>
          <w:rtl/>
        </w:rPr>
        <w:t xml:space="preserve"> «</w:t>
      </w:r>
      <w:r>
        <w:rPr>
          <w:rtl/>
        </w:rPr>
        <w:t>حاج</w:t>
      </w:r>
      <w:r>
        <w:rPr>
          <w:rFonts w:hint="cs"/>
          <w:rtl/>
        </w:rPr>
        <w:t>‌</w:t>
      </w:r>
      <w:r w:rsidR="00F41827" w:rsidRPr="00B262B3">
        <w:rPr>
          <w:rtl/>
        </w:rPr>
        <w:t>عبدالحسین برونسی</w:t>
      </w:r>
      <w:r>
        <w:rPr>
          <w:rFonts w:hint="cs"/>
          <w:rtl/>
        </w:rPr>
        <w:t>» بود</w:t>
      </w:r>
      <w:r w:rsidR="00F41827" w:rsidRPr="00B262B3">
        <w:rPr>
          <w:rtl/>
        </w:rPr>
        <w:t>.</w:t>
      </w:r>
      <w:r>
        <w:rPr>
          <w:rFonts w:hint="cs"/>
          <w:rtl/>
        </w:rPr>
        <w:t xml:space="preserve"> </w:t>
      </w:r>
      <w:r w:rsidR="00F41827">
        <w:rPr>
          <w:rFonts w:hint="cs"/>
          <w:rtl/>
        </w:rPr>
        <w:t>هم</w:t>
      </w:r>
      <w:r>
        <w:rPr>
          <w:rFonts w:hint="cs"/>
          <w:rtl/>
        </w:rPr>
        <w:t>‌</w:t>
      </w:r>
      <w:r w:rsidR="00F41827">
        <w:rPr>
          <w:rFonts w:hint="cs"/>
          <w:rtl/>
        </w:rPr>
        <w:t xml:space="preserve">رزم شهید </w:t>
      </w:r>
      <w:r w:rsidR="009B2141">
        <w:rPr>
          <w:rFonts w:hint="cs"/>
          <w:rtl/>
        </w:rPr>
        <w:t>روایت می‌کند</w:t>
      </w:r>
      <w:r w:rsidR="00F41827">
        <w:rPr>
          <w:rFonts w:hint="cs"/>
          <w:rtl/>
        </w:rPr>
        <w:t xml:space="preserve">: </w:t>
      </w:r>
      <w:r w:rsidR="00D4794B">
        <w:rPr>
          <w:rFonts w:hint="cs"/>
          <w:rtl/>
        </w:rPr>
        <w:t>«</w:t>
      </w:r>
      <w:r w:rsidR="00D4794B">
        <w:rPr>
          <w:rtl/>
        </w:rPr>
        <w:t>در دل</w:t>
      </w:r>
      <w:r w:rsidR="00D4794B">
        <w:rPr>
          <w:rFonts w:hint="cs"/>
          <w:rtl/>
        </w:rPr>
        <w:t xml:space="preserve"> </w:t>
      </w:r>
      <w:r w:rsidR="00D4794B">
        <w:rPr>
          <w:rtl/>
        </w:rPr>
        <w:t>تاریکی</w:t>
      </w:r>
      <w:r w:rsidR="00D4794B">
        <w:rPr>
          <w:rFonts w:hint="cs"/>
          <w:rtl/>
        </w:rPr>
        <w:t xml:space="preserve"> </w:t>
      </w:r>
      <w:r w:rsidR="00F41827" w:rsidRPr="00B262B3">
        <w:rPr>
          <w:rtl/>
        </w:rPr>
        <w:t xml:space="preserve">شب، وقتی وارد دشت شدیم، اوضاع </w:t>
      </w:r>
      <w:r w:rsidR="00D4794B">
        <w:rPr>
          <w:rFonts w:hint="cs"/>
          <w:rtl/>
        </w:rPr>
        <w:t xml:space="preserve">به‌شدت </w:t>
      </w:r>
      <w:r w:rsidR="00F41827" w:rsidRPr="00B262B3">
        <w:rPr>
          <w:rtl/>
        </w:rPr>
        <w:t>بحرانی شد.</w:t>
      </w:r>
      <w:r w:rsidR="00D4794B">
        <w:rPr>
          <w:rFonts w:hint="cs"/>
          <w:rtl/>
        </w:rPr>
        <w:t xml:space="preserve"> ناگهان</w:t>
      </w:r>
      <w:r w:rsidR="00F41827" w:rsidRPr="00B262B3">
        <w:rPr>
          <w:rtl/>
        </w:rPr>
        <w:t xml:space="preserve"> </w:t>
      </w:r>
      <w:r w:rsidR="00D4794B" w:rsidRPr="00B262B3">
        <w:rPr>
          <w:rtl/>
        </w:rPr>
        <w:t xml:space="preserve">دشمن </w:t>
      </w:r>
      <w:r w:rsidR="00F41827" w:rsidRPr="00B262B3">
        <w:rPr>
          <w:rtl/>
        </w:rPr>
        <w:t xml:space="preserve">منور زد و ما در </w:t>
      </w:r>
      <w:r w:rsidR="00D4794B">
        <w:rPr>
          <w:rtl/>
        </w:rPr>
        <w:t>یک دشت</w:t>
      </w:r>
      <w:r w:rsidR="00D4794B">
        <w:rPr>
          <w:rFonts w:hint="cs"/>
          <w:rtl/>
        </w:rPr>
        <w:t xml:space="preserve"> </w:t>
      </w:r>
      <w:r w:rsidR="00D4794B">
        <w:rPr>
          <w:rtl/>
        </w:rPr>
        <w:t>صاف، زیر</w:t>
      </w:r>
      <w:r w:rsidR="00D4794B">
        <w:rPr>
          <w:rFonts w:hint="cs"/>
          <w:rtl/>
        </w:rPr>
        <w:t xml:space="preserve"> سنگین‌ترین</w:t>
      </w:r>
      <w:r w:rsidR="00D4794B">
        <w:rPr>
          <w:rtl/>
        </w:rPr>
        <w:t xml:space="preserve"> آتش</w:t>
      </w:r>
      <w:r w:rsidR="00D4794B">
        <w:rPr>
          <w:rFonts w:hint="cs"/>
          <w:rtl/>
        </w:rPr>
        <w:t xml:space="preserve"> </w:t>
      </w:r>
      <w:r w:rsidR="00F41827" w:rsidRPr="00B262B3">
        <w:rPr>
          <w:rtl/>
        </w:rPr>
        <w:t xml:space="preserve">دشمن، زمین‌گیر شدیم. حجم آتش‌باری </w:t>
      </w:r>
      <w:r w:rsidR="00D4794B">
        <w:rPr>
          <w:rtl/>
        </w:rPr>
        <w:t>به</w:t>
      </w:r>
      <w:r w:rsidR="00D4794B">
        <w:rPr>
          <w:rFonts w:hint="cs"/>
          <w:rtl/>
        </w:rPr>
        <w:t>‌</w:t>
      </w:r>
      <w:r w:rsidR="00F41827" w:rsidRPr="00B262B3">
        <w:rPr>
          <w:rtl/>
        </w:rPr>
        <w:t>قدری سنگین بود که اگر یک ربع ادامه پیدا می‌کرد،</w:t>
      </w:r>
      <w:r w:rsidR="00D4794B">
        <w:rPr>
          <w:rFonts w:hint="cs"/>
          <w:rtl/>
        </w:rPr>
        <w:t xml:space="preserve"> هیچ‌کس</w:t>
      </w:r>
      <w:r w:rsidR="00F41827" w:rsidRPr="00B262B3">
        <w:rPr>
          <w:rtl/>
        </w:rPr>
        <w:t xml:space="preserve"> از ما باقی نمی‌ماند. بچه‌ها </w:t>
      </w:r>
      <w:r w:rsidR="00D4794B">
        <w:rPr>
          <w:rFonts w:hint="cs"/>
          <w:rtl/>
        </w:rPr>
        <w:t xml:space="preserve">در </w:t>
      </w:r>
      <w:r w:rsidR="00F41827" w:rsidRPr="00B262B3">
        <w:rPr>
          <w:rtl/>
        </w:rPr>
        <w:t xml:space="preserve">خاک فرو </w:t>
      </w:r>
      <w:r w:rsidR="00D4794B">
        <w:rPr>
          <w:rFonts w:hint="cs"/>
          <w:rtl/>
        </w:rPr>
        <w:t>رفته بودند</w:t>
      </w:r>
      <w:r w:rsidR="00F41827" w:rsidRPr="00B262B3">
        <w:rPr>
          <w:rtl/>
        </w:rPr>
        <w:t xml:space="preserve"> و </w:t>
      </w:r>
      <w:r w:rsidR="00D4794B">
        <w:rPr>
          <w:rFonts w:hint="cs"/>
          <w:rtl/>
        </w:rPr>
        <w:t xml:space="preserve">این </w:t>
      </w:r>
      <w:r w:rsidR="00D4794B">
        <w:rPr>
          <w:rtl/>
        </w:rPr>
        <w:t>فقط معجزه بود که تعداد شهدا</w:t>
      </w:r>
      <w:r w:rsidR="00D4794B">
        <w:rPr>
          <w:rFonts w:hint="cs"/>
          <w:rtl/>
        </w:rPr>
        <w:t xml:space="preserve"> اندک ماند»</w:t>
      </w:r>
      <w:r w:rsidR="00F41827" w:rsidRPr="00B262B3">
        <w:rPr>
          <w:rtl/>
        </w:rPr>
        <w:t>.</w:t>
      </w:r>
    </w:p>
    <w:p w14:paraId="1A518666" w14:textId="77777777" w:rsidR="008D77F6" w:rsidRDefault="006E46C9" w:rsidP="00D4794B">
      <w:pPr>
        <w:pStyle w:val="Normal3"/>
        <w:rPr>
          <w:rtl/>
        </w:rPr>
      </w:pPr>
      <w:r w:rsidRPr="00B262B3">
        <w:rPr>
          <w:rtl/>
        </w:rPr>
        <w:t>سید کاظم</w:t>
      </w:r>
      <w:r w:rsidR="00D4794B">
        <w:rPr>
          <w:rFonts w:hint="cs"/>
          <w:rtl/>
        </w:rPr>
        <w:t>،</w:t>
      </w:r>
      <w:r w:rsidR="0096432E">
        <w:rPr>
          <w:rFonts w:hint="cs"/>
          <w:rtl/>
        </w:rPr>
        <w:t xml:space="preserve"> هم</w:t>
      </w:r>
      <w:r w:rsidR="00D4794B">
        <w:rPr>
          <w:rFonts w:hint="cs"/>
          <w:rtl/>
        </w:rPr>
        <w:t>‌</w:t>
      </w:r>
      <w:r w:rsidR="0096432E">
        <w:rPr>
          <w:rFonts w:hint="cs"/>
          <w:rtl/>
        </w:rPr>
        <w:t>رزم شهید</w:t>
      </w:r>
      <w:r w:rsidR="00D4794B">
        <w:rPr>
          <w:rFonts w:hint="cs"/>
          <w:rtl/>
        </w:rPr>
        <w:t xml:space="preserve">، </w:t>
      </w:r>
      <w:r w:rsidR="00D4794B">
        <w:rPr>
          <w:rtl/>
        </w:rPr>
        <w:t>تعریف می‌کند</w:t>
      </w:r>
      <w:r w:rsidR="00D4794B">
        <w:rPr>
          <w:rFonts w:hint="cs"/>
          <w:rtl/>
        </w:rPr>
        <w:t>: «سراغ</w:t>
      </w:r>
      <w:r w:rsidR="00D4794B">
        <w:rPr>
          <w:rtl/>
        </w:rPr>
        <w:t xml:space="preserve"> حاج</w:t>
      </w:r>
      <w:r w:rsidR="00D4794B">
        <w:rPr>
          <w:rFonts w:hint="cs"/>
          <w:rtl/>
        </w:rPr>
        <w:t>‌</w:t>
      </w:r>
      <w:r w:rsidRPr="00B262B3">
        <w:rPr>
          <w:rtl/>
        </w:rPr>
        <w:t xml:space="preserve">عبدالحسین </w:t>
      </w:r>
      <w:r w:rsidR="00D4794B" w:rsidRPr="00B262B3">
        <w:rPr>
          <w:rtl/>
        </w:rPr>
        <w:t xml:space="preserve">رفتم </w:t>
      </w:r>
      <w:r w:rsidRPr="00B262B3">
        <w:rPr>
          <w:rtl/>
        </w:rPr>
        <w:t xml:space="preserve">و گفتم: </w:t>
      </w:r>
      <w:r w:rsidR="00D4794B">
        <w:rPr>
          <w:rFonts w:hint="cs"/>
          <w:rtl/>
        </w:rPr>
        <w:t>"</w:t>
      </w:r>
      <w:r w:rsidRPr="00B262B3">
        <w:rPr>
          <w:rtl/>
        </w:rPr>
        <w:t>حاجی! عملیات لو رفته</w:t>
      </w:r>
      <w:r w:rsidR="00D4794B">
        <w:rPr>
          <w:rFonts w:hint="cs"/>
          <w:rtl/>
        </w:rPr>
        <w:t>.</w:t>
      </w:r>
      <w:r w:rsidRPr="00B262B3">
        <w:rPr>
          <w:rtl/>
        </w:rPr>
        <w:t xml:space="preserve"> </w:t>
      </w:r>
      <w:r w:rsidR="00D4794B">
        <w:rPr>
          <w:rFonts w:hint="cs"/>
          <w:rtl/>
        </w:rPr>
        <w:t>در این وضعیت</w:t>
      </w:r>
      <w:r w:rsidRPr="00B262B3">
        <w:rPr>
          <w:rtl/>
        </w:rPr>
        <w:t xml:space="preserve">، </w:t>
      </w:r>
      <w:r w:rsidR="00D4794B">
        <w:rPr>
          <w:rFonts w:hint="cs"/>
          <w:rtl/>
        </w:rPr>
        <w:t>ادامه‌دادن عملیات</w:t>
      </w:r>
      <w:r w:rsidRPr="00B262B3">
        <w:rPr>
          <w:rtl/>
        </w:rPr>
        <w:t xml:space="preserve"> یعنی خودکشی</w:t>
      </w:r>
      <w:r w:rsidR="00D4794B">
        <w:rPr>
          <w:rFonts w:hint="cs"/>
          <w:rtl/>
        </w:rPr>
        <w:t>!</w:t>
      </w:r>
      <w:r w:rsidRPr="00B262B3">
        <w:rPr>
          <w:rtl/>
        </w:rPr>
        <w:t xml:space="preserve"> فرماندهی هم گفته</w:t>
      </w:r>
      <w:r w:rsidR="0096432E">
        <w:rPr>
          <w:rFonts w:hint="cs"/>
          <w:rtl/>
        </w:rPr>
        <w:t xml:space="preserve"> اگر</w:t>
      </w:r>
      <w:r w:rsidRPr="00B262B3">
        <w:rPr>
          <w:rtl/>
        </w:rPr>
        <w:t xml:space="preserve"> تا ساعت یک</w:t>
      </w:r>
      <w:r w:rsidR="00D4794B">
        <w:rPr>
          <w:rFonts w:hint="cs"/>
          <w:rtl/>
        </w:rPr>
        <w:t xml:space="preserve">، </w:t>
      </w:r>
      <w:r w:rsidR="0096432E">
        <w:rPr>
          <w:rFonts w:hint="cs"/>
          <w:rtl/>
        </w:rPr>
        <w:t>خط را نشکستید</w:t>
      </w:r>
      <w:r w:rsidRPr="00B262B3">
        <w:rPr>
          <w:rtl/>
        </w:rPr>
        <w:t>، برگردی</w:t>
      </w:r>
      <w:r w:rsidR="0096432E">
        <w:rPr>
          <w:rFonts w:hint="cs"/>
          <w:rtl/>
        </w:rPr>
        <w:t>د</w:t>
      </w:r>
      <w:r>
        <w:rPr>
          <w:rtl/>
        </w:rPr>
        <w:t>. عقلاً باید عقب‌نشینی کنیم</w:t>
      </w:r>
      <w:r>
        <w:rPr>
          <w:rFonts w:hint="cs"/>
          <w:rtl/>
        </w:rPr>
        <w:t>"</w:t>
      </w:r>
      <w:r w:rsidR="00D4794B">
        <w:rPr>
          <w:rFonts w:hint="cs"/>
          <w:rtl/>
        </w:rPr>
        <w:t>.</w:t>
      </w:r>
      <w:r w:rsidR="00D4794B">
        <w:rPr>
          <w:rtl/>
        </w:rPr>
        <w:t xml:space="preserve"> حاج</w:t>
      </w:r>
      <w:r w:rsidR="00D4794B">
        <w:rPr>
          <w:rFonts w:hint="cs"/>
          <w:rtl/>
        </w:rPr>
        <w:t>‌</w:t>
      </w:r>
      <w:r w:rsidRPr="00B262B3">
        <w:rPr>
          <w:rtl/>
        </w:rPr>
        <w:t>عبدالحسین هم مردانه و صادقانه گ</w:t>
      </w:r>
      <w:r w:rsidR="00D4794B">
        <w:rPr>
          <w:rtl/>
        </w:rPr>
        <w:t xml:space="preserve">فت: </w:t>
      </w:r>
      <w:r w:rsidR="00D4794B">
        <w:rPr>
          <w:rFonts w:hint="cs"/>
          <w:rtl/>
        </w:rPr>
        <w:t>"</w:t>
      </w:r>
      <w:r w:rsidR="00D4794B" w:rsidRPr="00B262B3">
        <w:rPr>
          <w:rtl/>
        </w:rPr>
        <w:t>سید!</w:t>
      </w:r>
      <w:r w:rsidR="00D4794B">
        <w:rPr>
          <w:rFonts w:hint="cs"/>
          <w:rtl/>
        </w:rPr>
        <w:t xml:space="preserve"> </w:t>
      </w:r>
      <w:r w:rsidR="00D4794B">
        <w:rPr>
          <w:rtl/>
        </w:rPr>
        <w:t>من هم عقلم به جایی نمی‌رس</w:t>
      </w:r>
      <w:r w:rsidR="00D4794B">
        <w:rPr>
          <w:rFonts w:hint="cs"/>
          <w:rtl/>
        </w:rPr>
        <w:t xml:space="preserve">د"». </w:t>
      </w:r>
    </w:p>
    <w:p w14:paraId="48C8C7D4" w14:textId="4E60A53E" w:rsidR="00A67039" w:rsidRDefault="006E46C9" w:rsidP="008D77F6">
      <w:pPr>
        <w:pStyle w:val="Normal3"/>
        <w:rPr>
          <w:rtl/>
        </w:rPr>
      </w:pPr>
      <w:r w:rsidRPr="00B262B3">
        <w:rPr>
          <w:rtl/>
        </w:rPr>
        <w:t xml:space="preserve">دقیقاً همان نقطه‌ای که </w:t>
      </w:r>
      <w:r w:rsidR="00D4794B">
        <w:rPr>
          <w:rtl/>
        </w:rPr>
        <w:t>عقل</w:t>
      </w:r>
      <w:r w:rsidRPr="00B262B3">
        <w:rPr>
          <w:rtl/>
        </w:rPr>
        <w:t xml:space="preserve"> جنگی، نقشه و قطب‌نما از ک</w:t>
      </w:r>
      <w:r w:rsidR="00D4794B">
        <w:rPr>
          <w:rtl/>
        </w:rPr>
        <w:t>ار می‌افتند، همان‌جاست که نوبت</w:t>
      </w:r>
      <w:r w:rsidR="00D4794B">
        <w:rPr>
          <w:rFonts w:hint="cs"/>
          <w:rtl/>
        </w:rPr>
        <w:t xml:space="preserve"> </w:t>
      </w:r>
      <w:r w:rsidRPr="00B262B3">
        <w:rPr>
          <w:rtl/>
        </w:rPr>
        <w:t>«</w:t>
      </w:r>
      <w:r w:rsidRPr="00165019">
        <w:rPr>
          <w:rStyle w:val="Char2"/>
          <w:b w:val="0"/>
          <w:bCs w:val="0"/>
          <w:rtl/>
        </w:rPr>
        <w:t>فِینا</w:t>
      </w:r>
      <w:r w:rsidRPr="00B262B3">
        <w:rPr>
          <w:rtl/>
        </w:rPr>
        <w:t>» می‌شود.</w:t>
      </w:r>
      <w:r w:rsidR="008D77F6">
        <w:rPr>
          <w:rFonts w:hint="cs"/>
          <w:rtl/>
        </w:rPr>
        <w:t xml:space="preserve"> </w:t>
      </w:r>
      <w:r>
        <w:rPr>
          <w:rFonts w:hint="cs"/>
          <w:rtl/>
        </w:rPr>
        <w:t xml:space="preserve">شهید </w:t>
      </w:r>
      <w:r w:rsidRPr="00B262B3">
        <w:rPr>
          <w:rtl/>
        </w:rPr>
        <w:t>برونسی صورتش را روی خاک‌ها</w:t>
      </w:r>
      <w:r>
        <w:rPr>
          <w:rtl/>
        </w:rPr>
        <w:t>ی نرم و رملی دشت گذاشت و در دل</w:t>
      </w:r>
      <w:r>
        <w:rPr>
          <w:rFonts w:hint="cs"/>
          <w:rtl/>
        </w:rPr>
        <w:t xml:space="preserve"> </w:t>
      </w:r>
      <w:r w:rsidRPr="00B262B3">
        <w:rPr>
          <w:rtl/>
        </w:rPr>
        <w:t>آن آتش، شروع کرد</w:t>
      </w:r>
      <w:r w:rsidRPr="00B262B3">
        <w:rPr>
          <w:rtl/>
        </w:rPr>
        <w:t xml:space="preserve"> به گریه و توسل. در آن لحظه، فقط یک کار می‌توانست بکند</w:t>
      </w:r>
      <w:r>
        <w:rPr>
          <w:rFonts w:hint="cs"/>
          <w:rtl/>
        </w:rPr>
        <w:t>؛</w:t>
      </w:r>
      <w:r w:rsidRPr="00B262B3">
        <w:rPr>
          <w:rtl/>
        </w:rPr>
        <w:t xml:space="preserve"> </w:t>
      </w:r>
      <w:r>
        <w:rPr>
          <w:rFonts w:hint="cs"/>
          <w:rtl/>
        </w:rPr>
        <w:t xml:space="preserve">توسل! </w:t>
      </w:r>
    </w:p>
    <w:p w14:paraId="1377ED4C" w14:textId="5F36C25D" w:rsidR="00D86FA6" w:rsidRPr="00373547" w:rsidRDefault="006E46C9" w:rsidP="008D77F6">
      <w:pPr>
        <w:pStyle w:val="Normal3"/>
        <w:rPr>
          <w:rtl/>
        </w:rPr>
      </w:pPr>
      <w:r w:rsidRPr="00B262B3">
        <w:rPr>
          <w:rtl/>
        </w:rPr>
        <w:t>مدتی</w:t>
      </w:r>
      <w:r w:rsidR="00A67039">
        <w:rPr>
          <w:rFonts w:hint="cs"/>
          <w:rtl/>
        </w:rPr>
        <w:t xml:space="preserve"> گذشت.</w:t>
      </w:r>
      <w:r w:rsidRPr="00B262B3">
        <w:rPr>
          <w:rtl/>
        </w:rPr>
        <w:t xml:space="preserve"> عبدالحسین سر بلن</w:t>
      </w:r>
      <w:r w:rsidRPr="00A67039">
        <w:rPr>
          <w:rtl/>
        </w:rPr>
        <w:t>د کرد</w:t>
      </w:r>
      <w:r w:rsidR="00A67039" w:rsidRPr="00A67039">
        <w:rPr>
          <w:rFonts w:hint="cs"/>
          <w:rtl/>
        </w:rPr>
        <w:t>؛</w:t>
      </w:r>
      <w:r w:rsidRPr="00A67039">
        <w:rPr>
          <w:rtl/>
        </w:rPr>
        <w:t xml:space="preserve"> چشمانش از شدت گریه</w:t>
      </w:r>
      <w:r w:rsidR="00A67039" w:rsidRPr="00A67039">
        <w:rPr>
          <w:rFonts w:hint="cs"/>
          <w:rtl/>
        </w:rPr>
        <w:t>،</w:t>
      </w:r>
      <w:r w:rsidRPr="00A67039">
        <w:rPr>
          <w:rtl/>
        </w:rPr>
        <w:t xml:space="preserve"> پف کرده بود و صدایش گرفته بود. </w:t>
      </w:r>
      <w:r w:rsidR="00A67039" w:rsidRPr="00A67039">
        <w:rPr>
          <w:rtl/>
        </w:rPr>
        <w:t>رو به س</w:t>
      </w:r>
      <w:r w:rsidR="00A67039" w:rsidRPr="00A67039">
        <w:rPr>
          <w:rFonts w:hint="cs"/>
          <w:rtl/>
        </w:rPr>
        <w:t>ید</w:t>
      </w:r>
      <w:r w:rsidR="00A67039" w:rsidRPr="00A67039">
        <w:rPr>
          <w:rtl/>
        </w:rPr>
        <w:t xml:space="preserve"> کاظم کرد و </w:t>
      </w:r>
      <w:r w:rsidR="00A67039" w:rsidRPr="00A67039">
        <w:rPr>
          <w:rFonts w:hint="cs"/>
          <w:rtl/>
        </w:rPr>
        <w:t>یک</w:t>
      </w:r>
      <w:r w:rsidR="00A67039" w:rsidRPr="00A67039">
        <w:rPr>
          <w:rtl/>
        </w:rPr>
        <w:t xml:space="preserve"> دستور عج</w:t>
      </w:r>
      <w:r w:rsidR="00A67039" w:rsidRPr="00A67039">
        <w:rPr>
          <w:rFonts w:hint="cs"/>
          <w:rtl/>
        </w:rPr>
        <w:t>یب</w:t>
      </w:r>
      <w:r w:rsidR="00A67039" w:rsidRPr="00A67039">
        <w:rPr>
          <w:rtl/>
        </w:rPr>
        <w:t xml:space="preserve"> صادر کرد</w:t>
      </w:r>
      <w:r w:rsidRPr="00B262B3">
        <w:rPr>
          <w:rtl/>
        </w:rPr>
        <w:t>:</w:t>
      </w:r>
      <w:r w:rsidR="00A67039">
        <w:rPr>
          <w:rFonts w:hint="cs"/>
          <w:rtl/>
        </w:rPr>
        <w:t xml:space="preserve"> </w:t>
      </w:r>
      <w:r w:rsidRPr="00A67039">
        <w:rPr>
          <w:rtl/>
        </w:rPr>
        <w:t>«خودت برو سرِ س</w:t>
      </w:r>
      <w:r w:rsidR="00A67039">
        <w:rPr>
          <w:rtl/>
        </w:rPr>
        <w:t>تون، نفر اول</w:t>
      </w:r>
      <w:r w:rsidR="008D77F6">
        <w:rPr>
          <w:rFonts w:hint="cs"/>
          <w:rtl/>
        </w:rPr>
        <w:t xml:space="preserve">؛ </w:t>
      </w:r>
      <w:r w:rsidR="00A67039">
        <w:rPr>
          <w:rtl/>
        </w:rPr>
        <w:t>بیست</w:t>
      </w:r>
      <w:r w:rsidR="00A67039">
        <w:rPr>
          <w:rFonts w:hint="cs"/>
          <w:rtl/>
        </w:rPr>
        <w:t>‌</w:t>
      </w:r>
      <w:r w:rsidR="00A67039">
        <w:rPr>
          <w:rtl/>
        </w:rPr>
        <w:t>و</w:t>
      </w:r>
      <w:r w:rsidR="00A67039">
        <w:rPr>
          <w:rFonts w:hint="cs"/>
          <w:rtl/>
        </w:rPr>
        <w:t>‌</w:t>
      </w:r>
      <w:r w:rsidRPr="00373547">
        <w:rPr>
          <w:rtl/>
        </w:rPr>
        <w:t>پنج قدم به راست بش</w:t>
      </w:r>
      <w:r w:rsidR="00A67039">
        <w:rPr>
          <w:rtl/>
        </w:rPr>
        <w:t>مار! دقیق بشمار، یک علامت بگذار</w:t>
      </w:r>
      <w:r w:rsidR="008D77F6">
        <w:rPr>
          <w:rFonts w:hint="cs"/>
          <w:rtl/>
        </w:rPr>
        <w:t xml:space="preserve">. </w:t>
      </w:r>
      <w:r w:rsidRPr="00373547">
        <w:rPr>
          <w:rtl/>
        </w:rPr>
        <w:t xml:space="preserve">بعد از آن علامت، چهل متر </w:t>
      </w:r>
      <w:r w:rsidR="00A67039">
        <w:rPr>
          <w:rtl/>
        </w:rPr>
        <w:t>به</w:t>
      </w:r>
      <w:r w:rsidR="00A67039">
        <w:rPr>
          <w:rFonts w:hint="cs"/>
          <w:rtl/>
        </w:rPr>
        <w:t>‌</w:t>
      </w:r>
      <w:r w:rsidR="00A67039">
        <w:rPr>
          <w:rtl/>
        </w:rPr>
        <w:t>سمت</w:t>
      </w:r>
      <w:r w:rsidR="00A67039">
        <w:rPr>
          <w:rFonts w:hint="cs"/>
          <w:rtl/>
        </w:rPr>
        <w:t xml:space="preserve"> </w:t>
      </w:r>
      <w:r w:rsidRPr="00373547">
        <w:rPr>
          <w:rtl/>
        </w:rPr>
        <w:t>عمق دشمن</w:t>
      </w:r>
      <w:r w:rsidR="00A67039">
        <w:rPr>
          <w:rFonts w:hint="cs"/>
          <w:rtl/>
        </w:rPr>
        <w:t xml:space="preserve"> برو</w:t>
      </w:r>
      <w:r w:rsidR="008D77F6">
        <w:rPr>
          <w:rFonts w:hint="cs"/>
          <w:rtl/>
        </w:rPr>
        <w:t>»</w:t>
      </w:r>
      <w:r w:rsidR="00A67039">
        <w:rPr>
          <w:rFonts w:hint="cs"/>
          <w:rtl/>
        </w:rPr>
        <w:t>.</w:t>
      </w:r>
    </w:p>
    <w:p w14:paraId="517C28CB" w14:textId="3BC4B03B" w:rsidR="00A67039" w:rsidRPr="00B262B3" w:rsidRDefault="006E46C9" w:rsidP="00A67039">
      <w:pPr>
        <w:pStyle w:val="Normal3"/>
        <w:rPr>
          <w:rtl/>
        </w:rPr>
      </w:pPr>
      <w:r w:rsidRPr="00B262B3">
        <w:rPr>
          <w:rtl/>
        </w:rPr>
        <w:t>سید کاظم م</w:t>
      </w:r>
      <w:r>
        <w:rPr>
          <w:rtl/>
        </w:rPr>
        <w:t>اتش برده بود؛ «حاج</w:t>
      </w:r>
      <w:r>
        <w:rPr>
          <w:rFonts w:hint="cs"/>
          <w:rtl/>
        </w:rPr>
        <w:t>‌</w:t>
      </w:r>
      <w:r>
        <w:rPr>
          <w:rtl/>
        </w:rPr>
        <w:t>آقا! این خودکشی</w:t>
      </w:r>
      <w:r>
        <w:rPr>
          <w:rFonts w:hint="cs"/>
          <w:rtl/>
        </w:rPr>
        <w:t xml:space="preserve"> </w:t>
      </w:r>
      <w:r>
        <w:rPr>
          <w:rtl/>
        </w:rPr>
        <w:t>محض</w:t>
      </w:r>
      <w:r>
        <w:rPr>
          <w:rFonts w:hint="cs"/>
          <w:rtl/>
        </w:rPr>
        <w:t xml:space="preserve"> است</w:t>
      </w:r>
      <w:r w:rsidRPr="00B262B3">
        <w:rPr>
          <w:rtl/>
        </w:rPr>
        <w:t xml:space="preserve">!» اما عبدالحسین محکم گفت: «شما </w:t>
      </w:r>
      <w:r>
        <w:rPr>
          <w:rFonts w:hint="cs"/>
          <w:rtl/>
        </w:rPr>
        <w:t xml:space="preserve">فقط </w:t>
      </w:r>
      <w:r w:rsidRPr="00B262B3">
        <w:rPr>
          <w:rtl/>
        </w:rPr>
        <w:t>به دستور عمل کن!»</w:t>
      </w:r>
      <w:r>
        <w:rPr>
          <w:rFonts w:hint="cs"/>
          <w:rtl/>
        </w:rPr>
        <w:t xml:space="preserve"> او</w:t>
      </w:r>
      <w:r w:rsidRPr="00A67039">
        <w:rPr>
          <w:rtl/>
        </w:rPr>
        <w:t xml:space="preserve"> </w:t>
      </w:r>
      <w:r w:rsidRPr="00B262B3">
        <w:rPr>
          <w:rtl/>
        </w:rPr>
        <w:t xml:space="preserve">چهل متر </w:t>
      </w:r>
      <w:r>
        <w:rPr>
          <w:rtl/>
        </w:rPr>
        <w:t>جلو رفت</w:t>
      </w:r>
      <w:r>
        <w:rPr>
          <w:rFonts w:hint="cs"/>
          <w:rtl/>
        </w:rPr>
        <w:t xml:space="preserve"> و </w:t>
      </w:r>
      <w:r w:rsidRPr="00B262B3">
        <w:rPr>
          <w:rtl/>
        </w:rPr>
        <w:t xml:space="preserve">درست </w:t>
      </w:r>
      <w:r>
        <w:rPr>
          <w:rFonts w:hint="cs"/>
          <w:rtl/>
        </w:rPr>
        <w:t xml:space="preserve">به </w:t>
      </w:r>
      <w:r>
        <w:rPr>
          <w:rtl/>
        </w:rPr>
        <w:t>کنار</w:t>
      </w:r>
      <w:r>
        <w:rPr>
          <w:rFonts w:hint="cs"/>
          <w:rtl/>
        </w:rPr>
        <w:t xml:space="preserve"> </w:t>
      </w:r>
      <w:r>
        <w:rPr>
          <w:rtl/>
        </w:rPr>
        <w:t>نفرب</w:t>
      </w:r>
      <w:r>
        <w:rPr>
          <w:rFonts w:hint="cs"/>
          <w:rtl/>
        </w:rPr>
        <w:t>َ</w:t>
      </w:r>
      <w:r>
        <w:rPr>
          <w:rtl/>
        </w:rPr>
        <w:t>ر</w:t>
      </w:r>
      <w:r>
        <w:rPr>
          <w:rFonts w:hint="cs"/>
          <w:rtl/>
        </w:rPr>
        <w:t xml:space="preserve"> </w:t>
      </w:r>
      <w:r>
        <w:rPr>
          <w:rtl/>
        </w:rPr>
        <w:t>فرماندهی دشمن</w:t>
      </w:r>
      <w:r>
        <w:rPr>
          <w:rFonts w:hint="cs"/>
          <w:rtl/>
        </w:rPr>
        <w:t xml:space="preserve">، </w:t>
      </w:r>
      <w:r w:rsidRPr="00B262B3">
        <w:rPr>
          <w:rtl/>
        </w:rPr>
        <w:t xml:space="preserve">که هدف اصلی </w:t>
      </w:r>
      <w:r>
        <w:rPr>
          <w:rFonts w:hint="cs"/>
          <w:rtl/>
        </w:rPr>
        <w:t xml:space="preserve">عملیات </w:t>
      </w:r>
      <w:r w:rsidRPr="00B262B3">
        <w:rPr>
          <w:rtl/>
        </w:rPr>
        <w:t>بود</w:t>
      </w:r>
      <w:r>
        <w:rPr>
          <w:rFonts w:hint="cs"/>
          <w:rtl/>
        </w:rPr>
        <w:t xml:space="preserve">، رسید. </w:t>
      </w:r>
      <w:r>
        <w:rPr>
          <w:rtl/>
        </w:rPr>
        <w:t>آن شب، گردان حاج</w:t>
      </w:r>
      <w:r>
        <w:rPr>
          <w:rFonts w:hint="cs"/>
          <w:rtl/>
        </w:rPr>
        <w:t>‌</w:t>
      </w:r>
      <w:r w:rsidRPr="00B262B3">
        <w:rPr>
          <w:rtl/>
        </w:rPr>
        <w:t xml:space="preserve">عبدالحسین برونسی، از مسیری که هیچ نقشه‌ای </w:t>
      </w:r>
      <w:r>
        <w:rPr>
          <w:rtl/>
        </w:rPr>
        <w:t>آن را نشان نمی‌داد، دشمن را تار</w:t>
      </w:r>
      <w:r>
        <w:rPr>
          <w:rFonts w:hint="cs"/>
          <w:rtl/>
        </w:rPr>
        <w:t>‌</w:t>
      </w:r>
      <w:r>
        <w:rPr>
          <w:rtl/>
        </w:rPr>
        <w:t>و</w:t>
      </w:r>
      <w:r w:rsidRPr="00B262B3">
        <w:rPr>
          <w:rtl/>
        </w:rPr>
        <w:t>مار کرد.</w:t>
      </w:r>
    </w:p>
    <w:p w14:paraId="2EF34631" w14:textId="22ECC2B1" w:rsidR="00A67039" w:rsidRDefault="006E46C9" w:rsidP="00A67039">
      <w:pPr>
        <w:pStyle w:val="Normal3"/>
        <w:rPr>
          <w:rtl/>
        </w:rPr>
      </w:pPr>
      <w:r>
        <w:rPr>
          <w:rFonts w:hint="cs"/>
          <w:rtl/>
        </w:rPr>
        <w:t xml:space="preserve">سید کاظم </w:t>
      </w:r>
      <w:r w:rsidRPr="00B262B3">
        <w:rPr>
          <w:rtl/>
        </w:rPr>
        <w:t xml:space="preserve">می‌گوید: </w:t>
      </w:r>
      <w:r>
        <w:rPr>
          <w:rFonts w:hint="cs"/>
          <w:rtl/>
        </w:rPr>
        <w:t>«</w:t>
      </w:r>
      <w:r w:rsidRPr="00B262B3">
        <w:rPr>
          <w:rtl/>
        </w:rPr>
        <w:t xml:space="preserve">فردا صبح که برای </w:t>
      </w:r>
      <w:r>
        <w:rPr>
          <w:rFonts w:hint="cs"/>
          <w:rtl/>
        </w:rPr>
        <w:t xml:space="preserve">انتقال </w:t>
      </w:r>
      <w:r>
        <w:rPr>
          <w:rtl/>
        </w:rPr>
        <w:t>مجروحین رفتم، دیدم در میان</w:t>
      </w:r>
      <w:r>
        <w:rPr>
          <w:rFonts w:hint="cs"/>
          <w:rtl/>
        </w:rPr>
        <w:t xml:space="preserve"> </w:t>
      </w:r>
      <w:r>
        <w:rPr>
          <w:rtl/>
        </w:rPr>
        <w:t>انبوه</w:t>
      </w:r>
      <w:r>
        <w:rPr>
          <w:rFonts w:hint="cs"/>
          <w:rtl/>
        </w:rPr>
        <w:t xml:space="preserve"> </w:t>
      </w:r>
      <w:r>
        <w:rPr>
          <w:rtl/>
        </w:rPr>
        <w:t>سیم‌خاردارها و موانع</w:t>
      </w:r>
      <w:r>
        <w:rPr>
          <w:rFonts w:hint="cs"/>
          <w:rtl/>
        </w:rPr>
        <w:t xml:space="preserve"> </w:t>
      </w:r>
      <w:r>
        <w:rPr>
          <w:rtl/>
        </w:rPr>
        <w:t>حلقوی دشمن، یک معبر</w:t>
      </w:r>
      <w:r>
        <w:rPr>
          <w:rFonts w:hint="cs"/>
          <w:rtl/>
        </w:rPr>
        <w:t xml:space="preserve"> </w:t>
      </w:r>
      <w:r w:rsidRPr="00B262B3">
        <w:rPr>
          <w:rtl/>
        </w:rPr>
        <w:t xml:space="preserve">باریک و خاکی </w:t>
      </w:r>
      <w:r>
        <w:rPr>
          <w:rFonts w:hint="cs"/>
          <w:rtl/>
        </w:rPr>
        <w:t xml:space="preserve">وجود </w:t>
      </w:r>
      <w:r>
        <w:rPr>
          <w:rFonts w:hint="cs"/>
          <w:rtl/>
        </w:rPr>
        <w:t>داشت؛</w:t>
      </w:r>
      <w:r w:rsidRPr="00B262B3">
        <w:rPr>
          <w:rtl/>
        </w:rPr>
        <w:t xml:space="preserve"> </w:t>
      </w:r>
      <w:r>
        <w:rPr>
          <w:rFonts w:hint="cs"/>
          <w:rtl/>
        </w:rPr>
        <w:t xml:space="preserve">مسیر </w:t>
      </w:r>
      <w:r>
        <w:rPr>
          <w:rtl/>
        </w:rPr>
        <w:t>رفت‌وآمد</w:t>
      </w:r>
      <w:r>
        <w:rPr>
          <w:rFonts w:hint="cs"/>
          <w:rtl/>
        </w:rPr>
        <w:t xml:space="preserve"> </w:t>
      </w:r>
      <w:r>
        <w:rPr>
          <w:rtl/>
        </w:rPr>
        <w:t>عراقی‌ها</w:t>
      </w:r>
      <w:r>
        <w:rPr>
          <w:rFonts w:hint="cs"/>
          <w:rtl/>
        </w:rPr>
        <w:t xml:space="preserve">! راهی </w:t>
      </w:r>
      <w:r w:rsidRPr="00B262B3">
        <w:rPr>
          <w:rtl/>
        </w:rPr>
        <w:t>که هیچ‌کس خبر نداشت و آن‌ها</w:t>
      </w:r>
      <w:r>
        <w:rPr>
          <w:rtl/>
        </w:rPr>
        <w:t xml:space="preserve"> را مستقیم از موانع عبور می‌داد</w:t>
      </w:r>
      <w:r w:rsidRPr="00B262B3">
        <w:rPr>
          <w:rtl/>
        </w:rPr>
        <w:t xml:space="preserve"> </w:t>
      </w:r>
    </w:p>
    <w:p w14:paraId="1BCAC55C" w14:textId="5A784819" w:rsidR="00D86FA6" w:rsidRPr="00B262B3" w:rsidRDefault="006E46C9" w:rsidP="008D77F6">
      <w:pPr>
        <w:pStyle w:val="Normal3"/>
        <w:rPr>
          <w:rtl/>
        </w:rPr>
      </w:pPr>
      <w:r w:rsidRPr="00B262B3">
        <w:rPr>
          <w:rtl/>
        </w:rPr>
        <w:t xml:space="preserve">سید کاظم </w:t>
      </w:r>
      <w:r w:rsidR="00010F14">
        <w:rPr>
          <w:rtl/>
        </w:rPr>
        <w:t>م</w:t>
      </w:r>
      <w:r w:rsidR="00010F14">
        <w:rPr>
          <w:rFonts w:hint="cs"/>
          <w:rtl/>
        </w:rPr>
        <w:t>ی‌</w:t>
      </w:r>
      <w:r w:rsidR="00010F14">
        <w:rPr>
          <w:rFonts w:hint="eastAsia"/>
          <w:rtl/>
        </w:rPr>
        <w:t>گو</w:t>
      </w:r>
      <w:r w:rsidR="00010F14">
        <w:rPr>
          <w:rFonts w:hint="cs"/>
          <w:rtl/>
        </w:rPr>
        <w:t>ی</w:t>
      </w:r>
      <w:r w:rsidR="00010F14">
        <w:rPr>
          <w:rFonts w:hint="eastAsia"/>
          <w:rtl/>
        </w:rPr>
        <w:t>د</w:t>
      </w:r>
      <w:r w:rsidR="00A67039">
        <w:rPr>
          <w:rFonts w:hint="cs"/>
          <w:rtl/>
        </w:rPr>
        <w:t xml:space="preserve"> با </w:t>
      </w:r>
      <w:r w:rsidRPr="00B262B3">
        <w:rPr>
          <w:rtl/>
        </w:rPr>
        <w:t>اصرار</w:t>
      </w:r>
      <w:r w:rsidR="00A67039">
        <w:rPr>
          <w:rFonts w:hint="cs"/>
          <w:rtl/>
        </w:rPr>
        <w:t xml:space="preserve"> فراوان</w:t>
      </w:r>
      <w:r w:rsidRPr="00B262B3">
        <w:rPr>
          <w:rtl/>
        </w:rPr>
        <w:t>، توانست</w:t>
      </w:r>
      <w:r w:rsidR="00F61A3A">
        <w:rPr>
          <w:rFonts w:hint="cs"/>
          <w:rtl/>
        </w:rPr>
        <w:t>م</w:t>
      </w:r>
      <w:r w:rsidR="00A67039">
        <w:rPr>
          <w:rtl/>
        </w:rPr>
        <w:t xml:space="preserve"> راز</w:t>
      </w:r>
      <w:r w:rsidR="00A67039">
        <w:rPr>
          <w:rFonts w:hint="cs"/>
          <w:rtl/>
        </w:rPr>
        <w:t xml:space="preserve"> </w:t>
      </w:r>
      <w:r w:rsidR="00A67039">
        <w:rPr>
          <w:rtl/>
        </w:rPr>
        <w:t>این دستور را از حاج</w:t>
      </w:r>
      <w:r w:rsidR="00A67039">
        <w:rPr>
          <w:rFonts w:hint="cs"/>
          <w:rtl/>
        </w:rPr>
        <w:t>‌</w:t>
      </w:r>
      <w:r w:rsidRPr="00B262B3">
        <w:rPr>
          <w:rtl/>
        </w:rPr>
        <w:t>عبدالحسین بپرس</w:t>
      </w:r>
      <w:r w:rsidR="00F61A3A">
        <w:rPr>
          <w:rFonts w:hint="cs"/>
          <w:rtl/>
        </w:rPr>
        <w:t>م</w:t>
      </w:r>
      <w:r w:rsidRPr="00B262B3">
        <w:rPr>
          <w:rtl/>
        </w:rPr>
        <w:t xml:space="preserve">. </w:t>
      </w:r>
      <w:r w:rsidR="00A67039">
        <w:rPr>
          <w:rFonts w:hint="cs"/>
          <w:rtl/>
        </w:rPr>
        <w:t xml:space="preserve">حاجی با </w:t>
      </w:r>
      <w:r w:rsidR="008D77F6">
        <w:rPr>
          <w:rFonts w:hint="cs"/>
          <w:rtl/>
        </w:rPr>
        <w:t>چشمانی گریان</w:t>
      </w:r>
      <w:r w:rsidR="00A67039">
        <w:rPr>
          <w:rFonts w:hint="cs"/>
          <w:rtl/>
        </w:rPr>
        <w:t xml:space="preserve"> گفت</w:t>
      </w:r>
      <w:r w:rsidRPr="00B262B3">
        <w:rPr>
          <w:rtl/>
        </w:rPr>
        <w:t xml:space="preserve">: «وقتی عقلم به جایی نرسید، صورتم را روی خاک </w:t>
      </w:r>
      <w:r w:rsidRPr="00B262B3">
        <w:rPr>
          <w:rtl/>
        </w:rPr>
        <w:t>گذاشتم و به وجود مقدس خانم حضرت فاطمه زهرا</w:t>
      </w:r>
      <w:r w:rsidR="00A67039">
        <w:rPr>
          <w:rFonts w:hint="cs"/>
          <w:rtl/>
        </w:rPr>
        <w:t>؟سها؟</w:t>
      </w:r>
      <w:r w:rsidR="00A67039" w:rsidRPr="00A67039">
        <w:rPr>
          <w:rtl/>
        </w:rPr>
        <w:t xml:space="preserve"> </w:t>
      </w:r>
      <w:r w:rsidR="00A67039" w:rsidRPr="00B262B3">
        <w:rPr>
          <w:rtl/>
        </w:rPr>
        <w:t>متوسل شدم</w:t>
      </w:r>
      <w:r w:rsidR="00A67039">
        <w:rPr>
          <w:rtl/>
        </w:rPr>
        <w:t>. ناگهان صدای</w:t>
      </w:r>
      <w:r w:rsidR="00A67039">
        <w:rPr>
          <w:rFonts w:hint="cs"/>
          <w:rtl/>
        </w:rPr>
        <w:t xml:space="preserve"> </w:t>
      </w:r>
      <w:r w:rsidR="00A67039">
        <w:rPr>
          <w:rtl/>
        </w:rPr>
        <w:t>یک خانم</w:t>
      </w:r>
      <w:r w:rsidR="00A67039">
        <w:rPr>
          <w:rFonts w:hint="cs"/>
          <w:rtl/>
        </w:rPr>
        <w:t xml:space="preserve"> </w:t>
      </w:r>
      <w:r w:rsidRPr="00B262B3">
        <w:rPr>
          <w:rtl/>
        </w:rPr>
        <w:t xml:space="preserve">ملکوتی به گوشم رسید که فرمود: </w:t>
      </w:r>
      <w:r w:rsidR="00A67039">
        <w:rPr>
          <w:rFonts w:hint="cs"/>
          <w:rtl/>
        </w:rPr>
        <w:t>"</w:t>
      </w:r>
      <w:r w:rsidRPr="00B262B3">
        <w:rPr>
          <w:rtl/>
        </w:rPr>
        <w:t xml:space="preserve">فرمانده! این‌طور وقت‌ها که به ما متوسل می‌شوید، ما هم از شما دستگیری می‌کنیم. ناراحت نباش!" و </w:t>
      </w:r>
      <w:r w:rsidR="00A67039">
        <w:rPr>
          <w:rFonts w:hint="cs"/>
          <w:rtl/>
        </w:rPr>
        <w:t xml:space="preserve">بعد، </w:t>
      </w:r>
      <w:r w:rsidR="00A67039">
        <w:rPr>
          <w:rtl/>
        </w:rPr>
        <w:t>همین دستور</w:t>
      </w:r>
      <w:r w:rsidR="00A67039">
        <w:rPr>
          <w:rFonts w:hint="cs"/>
          <w:rtl/>
        </w:rPr>
        <w:t xml:space="preserve"> </w:t>
      </w:r>
      <w:r w:rsidR="00A67039">
        <w:rPr>
          <w:rtl/>
        </w:rPr>
        <w:t>عجیب را کلمه</w:t>
      </w:r>
      <w:r w:rsidR="00A67039">
        <w:rPr>
          <w:rFonts w:hint="cs"/>
          <w:rtl/>
        </w:rPr>
        <w:t>‌</w:t>
      </w:r>
      <w:r w:rsidR="00A67039">
        <w:rPr>
          <w:rtl/>
        </w:rPr>
        <w:t>به</w:t>
      </w:r>
      <w:r w:rsidR="00A67039">
        <w:rPr>
          <w:rFonts w:hint="cs"/>
          <w:rtl/>
        </w:rPr>
        <w:t>‌</w:t>
      </w:r>
      <w:r w:rsidR="00A67039">
        <w:rPr>
          <w:rtl/>
        </w:rPr>
        <w:t>کلمه به من دادند</w:t>
      </w:r>
      <w:r w:rsidRPr="00B262B3">
        <w:rPr>
          <w:rtl/>
        </w:rPr>
        <w:t>»</w:t>
      </w:r>
      <w:r w:rsidR="00A67039">
        <w:rPr>
          <w:rFonts w:hint="cs"/>
          <w:rtl/>
        </w:rPr>
        <w:t>.</w:t>
      </w:r>
    </w:p>
    <w:p w14:paraId="4D021DA2" w14:textId="7D357F5C" w:rsidR="00D86FA6" w:rsidRPr="00B262B3" w:rsidRDefault="006E46C9" w:rsidP="00A67039">
      <w:pPr>
        <w:pStyle w:val="Normal3"/>
        <w:rPr>
          <w:rtl/>
        </w:rPr>
      </w:pPr>
      <w:r w:rsidRPr="00B262B3">
        <w:rPr>
          <w:rtl/>
        </w:rPr>
        <w:t>ع</w:t>
      </w:r>
      <w:r w:rsidRPr="00B262B3">
        <w:rPr>
          <w:rtl/>
        </w:rPr>
        <w:t>زیزان! این یعنی «</w:t>
      </w:r>
      <w:r w:rsidRPr="00165019">
        <w:rPr>
          <w:rStyle w:val="Char2"/>
          <w:b w:val="0"/>
          <w:bCs w:val="0"/>
          <w:rtl/>
        </w:rPr>
        <w:t>لَنَهْدِ</w:t>
      </w:r>
      <w:r w:rsidR="0058631C">
        <w:rPr>
          <w:rStyle w:val="Char2"/>
          <w:b w:val="0"/>
          <w:bCs w:val="0"/>
          <w:rtl/>
        </w:rPr>
        <w:t>ی</w:t>
      </w:r>
      <w:r w:rsidRPr="00165019">
        <w:rPr>
          <w:rStyle w:val="Char2"/>
          <w:b w:val="0"/>
          <w:bCs w:val="0"/>
          <w:rtl/>
        </w:rPr>
        <w:t>نَّهُمْ سُبُلَنَا</w:t>
      </w:r>
      <w:r w:rsidR="00A67039">
        <w:rPr>
          <w:rtl/>
        </w:rPr>
        <w:t>». وقتی یک فرمانده، در اوج ناامیدی</w:t>
      </w:r>
      <w:r w:rsidR="00A67039">
        <w:rPr>
          <w:rFonts w:hint="cs"/>
          <w:rtl/>
        </w:rPr>
        <w:t xml:space="preserve"> </w:t>
      </w:r>
      <w:r w:rsidRPr="00B262B3">
        <w:rPr>
          <w:rtl/>
        </w:rPr>
        <w:t>مادی، برای تکلیف و خدا (</w:t>
      </w:r>
      <w:r w:rsidRPr="00165019">
        <w:rPr>
          <w:rStyle w:val="Char2"/>
          <w:b w:val="0"/>
          <w:bCs w:val="0"/>
          <w:rtl/>
        </w:rPr>
        <w:t>فینا</w:t>
      </w:r>
      <w:r w:rsidRPr="00B262B3">
        <w:rPr>
          <w:rtl/>
        </w:rPr>
        <w:t>) به خاک می‌افتد، خدا</w:t>
      </w:r>
      <w:r w:rsidR="00A67039">
        <w:rPr>
          <w:rFonts w:hint="cs"/>
          <w:rtl/>
        </w:rPr>
        <w:t>ی متعال</w:t>
      </w:r>
      <w:r w:rsidR="00A67039">
        <w:rPr>
          <w:rtl/>
        </w:rPr>
        <w:t xml:space="preserve"> نه</w:t>
      </w:r>
      <w:r w:rsidR="00A67039">
        <w:rPr>
          <w:rFonts w:hint="cs"/>
          <w:rtl/>
        </w:rPr>
        <w:t>‌</w:t>
      </w:r>
      <w:r w:rsidR="00A67039">
        <w:rPr>
          <w:rtl/>
        </w:rPr>
        <w:t>تنها راه</w:t>
      </w:r>
      <w:r w:rsidR="00A67039">
        <w:rPr>
          <w:rFonts w:hint="cs"/>
          <w:rtl/>
        </w:rPr>
        <w:t xml:space="preserve"> </w:t>
      </w:r>
      <w:r w:rsidRPr="00B262B3">
        <w:rPr>
          <w:rtl/>
        </w:rPr>
        <w:t>نجات را به</w:t>
      </w:r>
      <w:r w:rsidR="00A67039">
        <w:rPr>
          <w:rtl/>
        </w:rPr>
        <w:t xml:space="preserve"> او نشان می‌دهد، بلکه با معیت</w:t>
      </w:r>
      <w:r w:rsidR="00A67039">
        <w:rPr>
          <w:rFonts w:hint="cs"/>
          <w:rtl/>
        </w:rPr>
        <w:t xml:space="preserve"> </w:t>
      </w:r>
      <w:r w:rsidR="00A67039">
        <w:rPr>
          <w:rtl/>
        </w:rPr>
        <w:t>ویژ</w:t>
      </w:r>
      <w:r w:rsidR="00A67039">
        <w:rPr>
          <w:rFonts w:hint="cs"/>
          <w:rtl/>
        </w:rPr>
        <w:t xml:space="preserve">ه، </w:t>
      </w:r>
      <w:r w:rsidR="00A67039">
        <w:rPr>
          <w:rtl/>
        </w:rPr>
        <w:t>کسی چون صدیق</w:t>
      </w:r>
      <w:r w:rsidR="00A67039">
        <w:rPr>
          <w:rFonts w:hint="cs"/>
          <w:rtl/>
        </w:rPr>
        <w:t xml:space="preserve">ۀ </w:t>
      </w:r>
      <w:r w:rsidR="00A67039">
        <w:rPr>
          <w:rtl/>
        </w:rPr>
        <w:t>طاهره</w:t>
      </w:r>
      <w:r w:rsidR="00A67039">
        <w:rPr>
          <w:rFonts w:hint="cs"/>
          <w:rtl/>
        </w:rPr>
        <w:t>؟</w:t>
      </w:r>
      <w:r w:rsidRPr="00B262B3">
        <w:rPr>
          <w:rtl/>
        </w:rPr>
        <w:t>س</w:t>
      </w:r>
      <w:r w:rsidR="00A67039">
        <w:rPr>
          <w:rFonts w:hint="cs"/>
          <w:rtl/>
        </w:rPr>
        <w:t>ها؟</w:t>
      </w:r>
      <w:r w:rsidRPr="00B262B3">
        <w:rPr>
          <w:rtl/>
        </w:rPr>
        <w:t xml:space="preserve"> را می‌فرستد تا راه را مستقیماً نشان دهد: «</w:t>
      </w:r>
      <w:r w:rsidRPr="00A67039">
        <w:rPr>
          <w:rStyle w:val="Char2"/>
          <w:b w:val="0"/>
          <w:bCs w:val="0"/>
          <w:rtl/>
        </w:rPr>
        <w:t>وَ</w:t>
      </w:r>
      <w:r w:rsidR="00A67039" w:rsidRPr="00A67039">
        <w:rPr>
          <w:rStyle w:val="Char2"/>
          <w:rFonts w:hint="cs"/>
          <w:b w:val="0"/>
          <w:bCs w:val="0"/>
          <w:rtl/>
        </w:rPr>
        <w:t xml:space="preserve"> </w:t>
      </w:r>
      <w:r w:rsidRPr="00A67039">
        <w:rPr>
          <w:rStyle w:val="Char2"/>
          <w:b w:val="0"/>
          <w:bCs w:val="0"/>
          <w:rtl/>
        </w:rPr>
        <w:t>إِنَّ اللَّهَ لَمَعَ المُحسِن</w:t>
      </w:r>
      <w:r w:rsidR="0058631C">
        <w:rPr>
          <w:rStyle w:val="Char2"/>
          <w:b w:val="0"/>
          <w:bCs w:val="0"/>
          <w:rtl/>
        </w:rPr>
        <w:t>ی</w:t>
      </w:r>
      <w:r w:rsidRPr="00A67039">
        <w:rPr>
          <w:rStyle w:val="Char2"/>
          <w:b w:val="0"/>
          <w:bCs w:val="0"/>
          <w:rtl/>
        </w:rPr>
        <w:t>نَ</w:t>
      </w:r>
      <w:r w:rsidRPr="00B262B3">
        <w:rPr>
          <w:rtl/>
        </w:rPr>
        <w:t>».</w:t>
      </w:r>
    </w:p>
    <w:p w14:paraId="6537A711" w14:textId="745F826F" w:rsidR="00D86FA6" w:rsidRPr="00B262B3" w:rsidRDefault="006E46C9" w:rsidP="00F003F4">
      <w:pPr>
        <w:pStyle w:val="Normal3"/>
        <w:rPr>
          <w:rtl/>
        </w:rPr>
      </w:pPr>
      <w:r>
        <w:rPr>
          <w:rFonts w:hint="cs"/>
          <w:rtl/>
        </w:rPr>
        <w:t xml:space="preserve">اما </w:t>
      </w:r>
      <w:r>
        <w:rPr>
          <w:rtl/>
        </w:rPr>
        <w:t>راه‌های ویژ</w:t>
      </w:r>
      <w:r>
        <w:rPr>
          <w:rFonts w:hint="cs"/>
          <w:rtl/>
        </w:rPr>
        <w:t xml:space="preserve">ۀ </w:t>
      </w:r>
      <w:r w:rsidR="00F41827" w:rsidRPr="00B262B3">
        <w:rPr>
          <w:rtl/>
        </w:rPr>
        <w:t xml:space="preserve">خدا فقط </w:t>
      </w:r>
      <w:r>
        <w:rPr>
          <w:rFonts w:hint="cs"/>
          <w:rtl/>
        </w:rPr>
        <w:t xml:space="preserve">در میدان نبرد و </w:t>
      </w:r>
      <w:r w:rsidR="00F003F4">
        <w:rPr>
          <w:rtl/>
        </w:rPr>
        <w:t>درگیری‌های نظامی یا رزق</w:t>
      </w:r>
      <w:r w:rsidR="00F003F4">
        <w:rPr>
          <w:rFonts w:hint="cs"/>
          <w:rtl/>
        </w:rPr>
        <w:t>‌</w:t>
      </w:r>
      <w:r w:rsidR="00F003F4">
        <w:rPr>
          <w:rtl/>
        </w:rPr>
        <w:t>و</w:t>
      </w:r>
      <w:r w:rsidR="00F003F4">
        <w:rPr>
          <w:rFonts w:hint="cs"/>
          <w:rtl/>
        </w:rPr>
        <w:t>‌</w:t>
      </w:r>
      <w:r w:rsidR="00F41827" w:rsidRPr="00B262B3">
        <w:rPr>
          <w:rtl/>
        </w:rPr>
        <w:t xml:space="preserve">روزی نیست؛ این </w:t>
      </w:r>
      <w:r w:rsidR="00F003F4">
        <w:rPr>
          <w:rFonts w:hint="cs"/>
          <w:rtl/>
        </w:rPr>
        <w:t xml:space="preserve">سنت، </w:t>
      </w:r>
      <w:r w:rsidR="00F41827" w:rsidRPr="00B262B3">
        <w:rPr>
          <w:rtl/>
        </w:rPr>
        <w:t xml:space="preserve">در آزمایشگاه‌ها و مراکز علمی </w:t>
      </w:r>
      <w:r w:rsidR="00F003F4">
        <w:rPr>
          <w:rFonts w:hint="cs"/>
          <w:rtl/>
        </w:rPr>
        <w:t xml:space="preserve">نیز </w:t>
      </w:r>
      <w:r w:rsidR="00F41827" w:rsidRPr="00B262B3">
        <w:rPr>
          <w:rtl/>
        </w:rPr>
        <w:t>جاری است.</w:t>
      </w:r>
    </w:p>
    <w:p w14:paraId="5372CFFB" w14:textId="77777777" w:rsidR="008D77F6" w:rsidRDefault="006E46C9" w:rsidP="00F003F4">
      <w:pPr>
        <w:pStyle w:val="Normal3"/>
        <w:rPr>
          <w:rtl/>
        </w:rPr>
      </w:pPr>
      <w:r>
        <w:rPr>
          <w:rFonts w:hint="cs"/>
          <w:rtl/>
        </w:rPr>
        <w:t>شهید طهرانی‌</w:t>
      </w:r>
      <w:r w:rsidR="00F41827">
        <w:rPr>
          <w:rFonts w:hint="cs"/>
          <w:rtl/>
        </w:rPr>
        <w:t xml:space="preserve">مقدم </w:t>
      </w:r>
      <w:r w:rsidR="00F41827" w:rsidRPr="00B262B3">
        <w:rPr>
          <w:rtl/>
        </w:rPr>
        <w:t xml:space="preserve">نقل می‌کردند: </w:t>
      </w:r>
    </w:p>
    <w:p w14:paraId="633EFBAC" w14:textId="05CC87A6" w:rsidR="00D86FA6" w:rsidRPr="00B262B3" w:rsidRDefault="006E46C9" w:rsidP="008D77F6">
      <w:pPr>
        <w:pStyle w:val="02"/>
        <w:rPr>
          <w:rtl/>
        </w:rPr>
      </w:pPr>
      <w:r>
        <w:rPr>
          <w:rtl/>
        </w:rPr>
        <w:t>یک بار برای ت</w:t>
      </w:r>
      <w:r>
        <w:rPr>
          <w:rtl/>
        </w:rPr>
        <w:t>حویل</w:t>
      </w:r>
      <w:r>
        <w:rPr>
          <w:rFonts w:hint="cs"/>
          <w:rtl/>
        </w:rPr>
        <w:t>‌</w:t>
      </w:r>
      <w:r>
        <w:rPr>
          <w:rtl/>
        </w:rPr>
        <w:t>گرفتن</w:t>
      </w:r>
      <w:r>
        <w:rPr>
          <w:rFonts w:hint="cs"/>
          <w:rtl/>
        </w:rPr>
        <w:t xml:space="preserve"> </w:t>
      </w:r>
      <w:r>
        <w:rPr>
          <w:rtl/>
        </w:rPr>
        <w:t>یک موشک</w:t>
      </w:r>
      <w:r>
        <w:rPr>
          <w:rFonts w:hint="cs"/>
          <w:rtl/>
        </w:rPr>
        <w:t xml:space="preserve"> </w:t>
      </w:r>
      <w:r w:rsidR="00F41827" w:rsidRPr="00B262B3">
        <w:rPr>
          <w:rtl/>
        </w:rPr>
        <w:t xml:space="preserve">فوق‌پیشرفته </w:t>
      </w:r>
      <w:r>
        <w:rPr>
          <w:rFonts w:hint="cs"/>
          <w:rtl/>
        </w:rPr>
        <w:t xml:space="preserve">به </w:t>
      </w:r>
      <w:r w:rsidR="00F41827" w:rsidRPr="00B262B3">
        <w:rPr>
          <w:rtl/>
        </w:rPr>
        <w:t>روسیه</w:t>
      </w:r>
      <w:r w:rsidRPr="00F003F4">
        <w:rPr>
          <w:rtl/>
        </w:rPr>
        <w:t xml:space="preserve"> </w:t>
      </w:r>
      <w:r w:rsidRPr="00B262B3">
        <w:rPr>
          <w:rtl/>
        </w:rPr>
        <w:t>رفته بودیم</w:t>
      </w:r>
      <w:r w:rsidR="00F41827" w:rsidRPr="00B262B3">
        <w:rPr>
          <w:rtl/>
        </w:rPr>
        <w:t>. وقتی با افسر روسی صحبت می‌کردم، گفتم: «خیلی عالی است</w:t>
      </w:r>
      <w:r>
        <w:rPr>
          <w:rFonts w:hint="cs"/>
          <w:rtl/>
        </w:rPr>
        <w:t>!</w:t>
      </w:r>
      <w:r>
        <w:rPr>
          <w:rtl/>
        </w:rPr>
        <w:t xml:space="preserve"> حالا لطفاً فناوری</w:t>
      </w:r>
      <w:r>
        <w:rPr>
          <w:rFonts w:hint="cs"/>
          <w:rtl/>
        </w:rPr>
        <w:t xml:space="preserve"> </w:t>
      </w:r>
      <w:r>
        <w:rPr>
          <w:rtl/>
        </w:rPr>
        <w:t>ساخت</w:t>
      </w:r>
      <w:r>
        <w:rPr>
          <w:rFonts w:hint="cs"/>
          <w:rtl/>
        </w:rPr>
        <w:t xml:space="preserve"> آن </w:t>
      </w:r>
      <w:r w:rsidR="00F41827" w:rsidRPr="00B262B3">
        <w:rPr>
          <w:rtl/>
        </w:rPr>
        <w:t>را هم در اختیار ما بگذارید»</w:t>
      </w:r>
      <w:r>
        <w:rPr>
          <w:rFonts w:hint="cs"/>
          <w:rtl/>
        </w:rPr>
        <w:t xml:space="preserve">. </w:t>
      </w:r>
      <w:r w:rsidR="00F41827" w:rsidRPr="00B262B3">
        <w:rPr>
          <w:rtl/>
        </w:rPr>
        <w:t>افسر روسی به ما خندید و با تمسخر گفت: «امکان ندا</w:t>
      </w:r>
      <w:r>
        <w:rPr>
          <w:rtl/>
        </w:rPr>
        <w:t>رد! این تکنولوژی فقط در انحصار</w:t>
      </w:r>
      <w:r>
        <w:rPr>
          <w:rFonts w:hint="cs"/>
          <w:rtl/>
        </w:rPr>
        <w:t xml:space="preserve"> </w:t>
      </w:r>
      <w:r w:rsidR="00F41827" w:rsidRPr="00B262B3">
        <w:rPr>
          <w:rtl/>
        </w:rPr>
        <w:t xml:space="preserve">روسیه است!» به او گفتم: </w:t>
      </w:r>
      <w:r>
        <w:rPr>
          <w:rFonts w:hint="cs"/>
          <w:rtl/>
        </w:rPr>
        <w:t>«</w:t>
      </w:r>
      <w:r w:rsidR="00F41827" w:rsidRPr="00B262B3">
        <w:rPr>
          <w:rtl/>
        </w:rPr>
        <w:t>ما بالاخره این را خواهیم ساخت</w:t>
      </w:r>
      <w:r>
        <w:rPr>
          <w:rFonts w:hint="cs"/>
          <w:rtl/>
        </w:rPr>
        <w:t xml:space="preserve">» و </w:t>
      </w:r>
      <w:r w:rsidR="00F41827" w:rsidRPr="00B262B3">
        <w:rPr>
          <w:rtl/>
        </w:rPr>
        <w:t xml:space="preserve">او </w:t>
      </w:r>
      <w:r>
        <w:rPr>
          <w:rFonts w:hint="cs"/>
          <w:rtl/>
        </w:rPr>
        <w:t xml:space="preserve">دوباره </w:t>
      </w:r>
      <w:r w:rsidR="00F41827" w:rsidRPr="00B262B3">
        <w:rPr>
          <w:rtl/>
        </w:rPr>
        <w:t>خندید.</w:t>
      </w:r>
    </w:p>
    <w:p w14:paraId="0249DCF7" w14:textId="175BC54F" w:rsidR="00D86FA6" w:rsidRPr="00B262B3" w:rsidRDefault="006E46C9" w:rsidP="008D77F6">
      <w:pPr>
        <w:pStyle w:val="02"/>
        <w:rPr>
          <w:rtl/>
        </w:rPr>
      </w:pPr>
      <w:r w:rsidRPr="00B262B3">
        <w:rPr>
          <w:rtl/>
        </w:rPr>
        <w:t xml:space="preserve">وقتی </w:t>
      </w:r>
      <w:r w:rsidR="00F003F4">
        <w:rPr>
          <w:rFonts w:hint="cs"/>
          <w:rtl/>
        </w:rPr>
        <w:t xml:space="preserve">به </w:t>
      </w:r>
      <w:r w:rsidRPr="00B262B3">
        <w:rPr>
          <w:rtl/>
        </w:rPr>
        <w:t>ایران</w:t>
      </w:r>
      <w:r w:rsidR="00F003F4" w:rsidRPr="00F003F4">
        <w:rPr>
          <w:rtl/>
        </w:rPr>
        <w:t xml:space="preserve"> </w:t>
      </w:r>
      <w:r w:rsidR="00F003F4">
        <w:rPr>
          <w:rtl/>
        </w:rPr>
        <w:t>برگشتیم، مهندسین و متخصصین ما هر</w:t>
      </w:r>
      <w:r w:rsidR="00F003F4">
        <w:rPr>
          <w:rFonts w:hint="cs"/>
          <w:rtl/>
        </w:rPr>
        <w:t>‌</w:t>
      </w:r>
      <w:r w:rsidRPr="00B262B3">
        <w:rPr>
          <w:rtl/>
        </w:rPr>
        <w:t>چه در توان داشتند، گذاشتند؛ اما به در بسته خوردی</w:t>
      </w:r>
      <w:r w:rsidR="00F003F4">
        <w:rPr>
          <w:rtl/>
        </w:rPr>
        <w:t>م. دانش</w:t>
      </w:r>
      <w:r w:rsidR="00F003F4">
        <w:rPr>
          <w:rFonts w:hint="cs"/>
          <w:rtl/>
        </w:rPr>
        <w:t xml:space="preserve"> </w:t>
      </w:r>
      <w:r w:rsidR="00F003F4">
        <w:rPr>
          <w:rtl/>
        </w:rPr>
        <w:t>روز</w:t>
      </w:r>
      <w:r w:rsidR="00F003F4">
        <w:rPr>
          <w:rFonts w:hint="cs"/>
          <w:rtl/>
        </w:rPr>
        <w:t xml:space="preserve"> </w:t>
      </w:r>
      <w:r w:rsidR="00F003F4">
        <w:rPr>
          <w:rtl/>
        </w:rPr>
        <w:t>دنیا می‌گفت: «ساخت</w:t>
      </w:r>
      <w:r w:rsidR="00F003F4">
        <w:rPr>
          <w:rFonts w:hint="cs"/>
          <w:rtl/>
        </w:rPr>
        <w:t xml:space="preserve"> </w:t>
      </w:r>
      <w:r w:rsidR="00F003F4">
        <w:rPr>
          <w:rtl/>
        </w:rPr>
        <w:t>این موشک محال است</w:t>
      </w:r>
      <w:r w:rsidRPr="00B262B3">
        <w:rPr>
          <w:rtl/>
        </w:rPr>
        <w:t>»</w:t>
      </w:r>
      <w:r w:rsidR="00F003F4">
        <w:rPr>
          <w:rFonts w:hint="cs"/>
          <w:rtl/>
        </w:rPr>
        <w:t>.</w:t>
      </w:r>
    </w:p>
    <w:p w14:paraId="26DBBD0E" w14:textId="2765B7AE" w:rsidR="008D77F6" w:rsidRDefault="006E46C9" w:rsidP="008D77F6">
      <w:pPr>
        <w:pStyle w:val="Normal3"/>
        <w:rPr>
          <w:rtl/>
        </w:rPr>
      </w:pPr>
      <w:r w:rsidRPr="00B262B3">
        <w:rPr>
          <w:rtl/>
        </w:rPr>
        <w:t xml:space="preserve">اینجا همان </w:t>
      </w:r>
      <w:r w:rsidR="00F003F4">
        <w:rPr>
          <w:rFonts w:hint="cs"/>
          <w:rtl/>
        </w:rPr>
        <w:t>لحظه‌ای بود</w:t>
      </w:r>
      <w:r w:rsidRPr="00B262B3">
        <w:rPr>
          <w:rtl/>
        </w:rPr>
        <w:t xml:space="preserve"> که «</w:t>
      </w:r>
      <w:r w:rsidRPr="00F003F4">
        <w:rPr>
          <w:rStyle w:val="Char2"/>
          <w:b w:val="0"/>
          <w:bCs w:val="0"/>
          <w:rtl/>
        </w:rPr>
        <w:t>جاهدوا</w:t>
      </w:r>
      <w:r w:rsidR="00F003F4">
        <w:rPr>
          <w:rtl/>
        </w:rPr>
        <w:t>» (تلاش</w:t>
      </w:r>
      <w:r w:rsidR="00F003F4">
        <w:rPr>
          <w:rFonts w:hint="cs"/>
          <w:rtl/>
        </w:rPr>
        <w:t xml:space="preserve"> </w:t>
      </w:r>
      <w:r w:rsidR="00F003F4">
        <w:rPr>
          <w:rtl/>
        </w:rPr>
        <w:t>سخت</w:t>
      </w:r>
      <w:r w:rsidR="00F003F4">
        <w:rPr>
          <w:rFonts w:hint="cs"/>
          <w:rtl/>
        </w:rPr>
        <w:t xml:space="preserve"> </w:t>
      </w:r>
      <w:r w:rsidR="00F003F4">
        <w:rPr>
          <w:rtl/>
        </w:rPr>
        <w:t>مهندسین) انجام شده</w:t>
      </w:r>
      <w:r w:rsidR="00F003F4">
        <w:rPr>
          <w:rFonts w:hint="cs"/>
          <w:rtl/>
        </w:rPr>
        <w:t xml:space="preserve"> بود</w:t>
      </w:r>
      <w:r w:rsidR="00F003F4">
        <w:rPr>
          <w:rtl/>
        </w:rPr>
        <w:t>، اما به</w:t>
      </w:r>
      <w:r w:rsidR="00F003F4">
        <w:rPr>
          <w:rFonts w:hint="cs"/>
          <w:rtl/>
        </w:rPr>
        <w:t>‌</w:t>
      </w:r>
      <w:r w:rsidR="00F003F4">
        <w:rPr>
          <w:rtl/>
        </w:rPr>
        <w:t>دلیل</w:t>
      </w:r>
      <w:r w:rsidR="00F003F4">
        <w:rPr>
          <w:rFonts w:hint="cs"/>
          <w:rtl/>
        </w:rPr>
        <w:t xml:space="preserve"> </w:t>
      </w:r>
      <w:r w:rsidR="00F003F4">
        <w:rPr>
          <w:rtl/>
        </w:rPr>
        <w:t>کمبود</w:t>
      </w:r>
      <w:r w:rsidR="00F003F4">
        <w:rPr>
          <w:rFonts w:hint="cs"/>
          <w:rtl/>
        </w:rPr>
        <w:t xml:space="preserve"> </w:t>
      </w:r>
      <w:r w:rsidRPr="00B262B3">
        <w:rPr>
          <w:rtl/>
        </w:rPr>
        <w:t xml:space="preserve">امکانات، </w:t>
      </w:r>
      <w:r w:rsidR="00F003F4">
        <w:rPr>
          <w:rtl/>
        </w:rPr>
        <w:t xml:space="preserve">به بن‌بست خورده </w:t>
      </w:r>
      <w:r w:rsidR="00F003F4">
        <w:rPr>
          <w:rFonts w:hint="cs"/>
          <w:rtl/>
        </w:rPr>
        <w:t>بود</w:t>
      </w:r>
      <w:r w:rsidR="00F003F4">
        <w:rPr>
          <w:rtl/>
        </w:rPr>
        <w:t>. حالا نوبت</w:t>
      </w:r>
      <w:r w:rsidR="00F003F4">
        <w:rPr>
          <w:rFonts w:hint="cs"/>
          <w:rtl/>
        </w:rPr>
        <w:t xml:space="preserve"> </w:t>
      </w:r>
      <w:r w:rsidRPr="00B262B3">
        <w:rPr>
          <w:rtl/>
        </w:rPr>
        <w:t>«</w:t>
      </w:r>
      <w:r w:rsidRPr="00165019">
        <w:rPr>
          <w:rStyle w:val="Char2"/>
          <w:b w:val="0"/>
          <w:bCs w:val="0"/>
          <w:rtl/>
        </w:rPr>
        <w:t>فِینا</w:t>
      </w:r>
      <w:r w:rsidRPr="00B262B3">
        <w:rPr>
          <w:rtl/>
        </w:rPr>
        <w:t xml:space="preserve">» و توسل </w:t>
      </w:r>
      <w:r w:rsidR="00F003F4">
        <w:rPr>
          <w:rFonts w:hint="cs"/>
          <w:rtl/>
        </w:rPr>
        <w:t>بود</w:t>
      </w:r>
      <w:r w:rsidRPr="00B262B3">
        <w:rPr>
          <w:rtl/>
        </w:rPr>
        <w:t>!</w:t>
      </w:r>
      <w:r>
        <w:rPr>
          <w:rFonts w:hint="cs"/>
          <w:rtl/>
        </w:rPr>
        <w:t xml:space="preserve"> </w:t>
      </w:r>
      <w:r w:rsidRPr="00B262B3">
        <w:rPr>
          <w:rtl/>
        </w:rPr>
        <w:t>ای</w:t>
      </w:r>
      <w:r w:rsidR="00F003F4">
        <w:rPr>
          <w:rtl/>
        </w:rPr>
        <w:t xml:space="preserve">شان می‌گفت: </w:t>
      </w:r>
    </w:p>
    <w:p w14:paraId="515FCE24" w14:textId="4F138F7F" w:rsidR="005A7AA5" w:rsidRPr="00B262B3" w:rsidRDefault="006E46C9" w:rsidP="008D77F6">
      <w:pPr>
        <w:pStyle w:val="02"/>
        <w:rPr>
          <w:rtl/>
        </w:rPr>
      </w:pPr>
      <w:r>
        <w:rPr>
          <w:rtl/>
        </w:rPr>
        <w:t>دیدم با عقل و علم</w:t>
      </w:r>
      <w:r>
        <w:rPr>
          <w:rFonts w:hint="cs"/>
          <w:rtl/>
        </w:rPr>
        <w:t xml:space="preserve"> </w:t>
      </w:r>
      <w:r w:rsidR="00F41827" w:rsidRPr="00B262B3">
        <w:rPr>
          <w:rtl/>
        </w:rPr>
        <w:t>تنها، گره باز نمی‌شود. زدم به جاده</w:t>
      </w:r>
      <w:r>
        <w:rPr>
          <w:rFonts w:hint="cs"/>
          <w:rtl/>
        </w:rPr>
        <w:t>، رفتم</w:t>
      </w:r>
      <w:r w:rsidR="00F41827" w:rsidRPr="00B262B3">
        <w:rPr>
          <w:rtl/>
        </w:rPr>
        <w:t xml:space="preserve"> مشهد</w:t>
      </w:r>
      <w:r w:rsidRPr="00F003F4">
        <w:rPr>
          <w:rtl/>
        </w:rPr>
        <w:t xml:space="preserve"> </w:t>
      </w:r>
      <w:r>
        <w:rPr>
          <w:rFonts w:hint="cs"/>
          <w:rtl/>
        </w:rPr>
        <w:t xml:space="preserve">و </w:t>
      </w:r>
      <w:r>
        <w:rPr>
          <w:rtl/>
        </w:rPr>
        <w:t>دست</w:t>
      </w:r>
      <w:r>
        <w:rPr>
          <w:rFonts w:hint="cs"/>
          <w:rtl/>
        </w:rPr>
        <w:t>‌</w:t>
      </w:r>
      <w:r>
        <w:rPr>
          <w:rtl/>
        </w:rPr>
        <w:t>به</w:t>
      </w:r>
      <w:r>
        <w:rPr>
          <w:rFonts w:hint="cs"/>
          <w:rtl/>
        </w:rPr>
        <w:t>‌</w:t>
      </w:r>
      <w:r>
        <w:rPr>
          <w:rtl/>
        </w:rPr>
        <w:t>دامن</w:t>
      </w:r>
      <w:r>
        <w:rPr>
          <w:rFonts w:hint="cs"/>
          <w:rtl/>
        </w:rPr>
        <w:t xml:space="preserve"> </w:t>
      </w:r>
      <w:r w:rsidR="00F41827" w:rsidRPr="00B262B3">
        <w:rPr>
          <w:rtl/>
        </w:rPr>
        <w:t>سلطان علی‌بن‌موسی‌الرضا</w:t>
      </w:r>
      <w:r>
        <w:rPr>
          <w:rFonts w:hint="cs"/>
          <w:rtl/>
        </w:rPr>
        <w:t>؟</w:t>
      </w:r>
      <w:r w:rsidR="00F41827" w:rsidRPr="00B262B3">
        <w:rPr>
          <w:rtl/>
        </w:rPr>
        <w:t>ع</w:t>
      </w:r>
      <w:r>
        <w:rPr>
          <w:rFonts w:hint="cs"/>
          <w:rtl/>
        </w:rPr>
        <w:t>؟</w:t>
      </w:r>
      <w:r>
        <w:rPr>
          <w:rtl/>
        </w:rPr>
        <w:t xml:space="preserve"> شدم. سه روز در حرم</w:t>
      </w:r>
      <w:r>
        <w:rPr>
          <w:rFonts w:hint="cs"/>
          <w:rtl/>
        </w:rPr>
        <w:t xml:space="preserve"> </w:t>
      </w:r>
      <w:r>
        <w:rPr>
          <w:rtl/>
        </w:rPr>
        <w:t>آقا، با تمام</w:t>
      </w:r>
      <w:r>
        <w:rPr>
          <w:rFonts w:hint="cs"/>
          <w:rtl/>
        </w:rPr>
        <w:t xml:space="preserve"> </w:t>
      </w:r>
      <w:r>
        <w:rPr>
          <w:rtl/>
        </w:rPr>
        <w:t>وجودم، برای باز</w:t>
      </w:r>
      <w:r>
        <w:rPr>
          <w:rFonts w:hint="cs"/>
          <w:rtl/>
        </w:rPr>
        <w:t>‌</w:t>
      </w:r>
      <w:r>
        <w:rPr>
          <w:rtl/>
        </w:rPr>
        <w:t>شدن</w:t>
      </w:r>
      <w:r>
        <w:rPr>
          <w:rFonts w:hint="cs"/>
          <w:rtl/>
        </w:rPr>
        <w:t xml:space="preserve"> </w:t>
      </w:r>
      <w:r>
        <w:rPr>
          <w:rtl/>
        </w:rPr>
        <w:t>این گر</w:t>
      </w:r>
      <w:r>
        <w:rPr>
          <w:rFonts w:hint="cs"/>
          <w:rtl/>
        </w:rPr>
        <w:t xml:space="preserve">ۀ </w:t>
      </w:r>
      <w:r>
        <w:rPr>
          <w:rtl/>
        </w:rPr>
        <w:t>علمی، توسل کردم</w:t>
      </w:r>
      <w:r>
        <w:rPr>
          <w:rFonts w:hint="cs"/>
          <w:rtl/>
        </w:rPr>
        <w:t xml:space="preserve">. </w:t>
      </w:r>
      <w:r>
        <w:rPr>
          <w:rtl/>
        </w:rPr>
        <w:t>تا اینکه روز سوم در صحن</w:t>
      </w:r>
      <w:r w:rsidRPr="00B262B3">
        <w:rPr>
          <w:rtl/>
        </w:rPr>
        <w:t xml:space="preserve"> حرم، انگار </w:t>
      </w:r>
      <w:r>
        <w:rPr>
          <w:rtl/>
        </w:rPr>
        <w:t>پرده</w:t>
      </w:r>
      <w:r>
        <w:rPr>
          <w:rFonts w:hint="cs"/>
          <w:rtl/>
        </w:rPr>
        <w:t xml:space="preserve">‌ای </w:t>
      </w:r>
      <w:r>
        <w:rPr>
          <w:rtl/>
        </w:rPr>
        <w:t>کنار رفت</w:t>
      </w:r>
      <w:r>
        <w:rPr>
          <w:rFonts w:hint="cs"/>
          <w:rtl/>
        </w:rPr>
        <w:t xml:space="preserve"> و </w:t>
      </w:r>
      <w:r w:rsidRPr="00B262B3">
        <w:rPr>
          <w:rtl/>
        </w:rPr>
        <w:t>ناگهان طرح و نقشه</w:t>
      </w:r>
      <w:r>
        <w:rPr>
          <w:rFonts w:hint="cs"/>
          <w:rtl/>
        </w:rPr>
        <w:t>‌ای</w:t>
      </w:r>
      <w:r w:rsidRPr="00B262B3">
        <w:rPr>
          <w:rtl/>
        </w:rPr>
        <w:t xml:space="preserve"> </w:t>
      </w:r>
      <w:r>
        <w:rPr>
          <w:rtl/>
        </w:rPr>
        <w:t>در ذهن</w:t>
      </w:r>
      <w:r w:rsidRPr="00B262B3">
        <w:rPr>
          <w:rtl/>
        </w:rPr>
        <w:t>م جرقه زد! آن طرح آن</w:t>
      </w:r>
      <w:r>
        <w:rPr>
          <w:rFonts w:hint="cs"/>
          <w:rtl/>
        </w:rPr>
        <w:t>‌</w:t>
      </w:r>
      <w:r w:rsidRPr="00B262B3">
        <w:rPr>
          <w:rtl/>
        </w:rPr>
        <w:t xml:space="preserve">قدر ناگهانی و غیرمنتظره بود </w:t>
      </w:r>
      <w:r>
        <w:rPr>
          <w:rtl/>
        </w:rPr>
        <w:t>که سریعاً آمدم و آن را در دفتر</w:t>
      </w:r>
      <w:r>
        <w:rPr>
          <w:rFonts w:hint="cs"/>
          <w:rtl/>
        </w:rPr>
        <w:t xml:space="preserve"> </w:t>
      </w:r>
      <w:r>
        <w:rPr>
          <w:rtl/>
        </w:rPr>
        <w:t>نقاشی</w:t>
      </w:r>
      <w:r>
        <w:rPr>
          <w:rFonts w:hint="cs"/>
          <w:rtl/>
        </w:rPr>
        <w:t xml:space="preserve"> </w:t>
      </w:r>
      <w:r>
        <w:rPr>
          <w:rtl/>
        </w:rPr>
        <w:t>دخترم کشیدم</w:t>
      </w:r>
      <w:r>
        <w:rPr>
          <w:rFonts w:hint="cs"/>
          <w:rtl/>
        </w:rPr>
        <w:t>.</w:t>
      </w:r>
    </w:p>
    <w:p w14:paraId="46AC8BEA" w14:textId="79C4C71C" w:rsidR="00D86FA6" w:rsidRPr="00B262B3" w:rsidRDefault="006E46C9" w:rsidP="005A7AA5">
      <w:pPr>
        <w:pStyle w:val="Normal3"/>
        <w:rPr>
          <w:rtl/>
        </w:rPr>
      </w:pPr>
      <w:r>
        <w:rPr>
          <w:rtl/>
        </w:rPr>
        <w:t>ببینید! راه‌حل</w:t>
      </w:r>
      <w:r>
        <w:rPr>
          <w:rFonts w:hint="cs"/>
          <w:rtl/>
        </w:rPr>
        <w:t xml:space="preserve"> </w:t>
      </w:r>
      <w:r w:rsidR="00F41827" w:rsidRPr="00B262B3">
        <w:rPr>
          <w:rtl/>
        </w:rPr>
        <w:t xml:space="preserve">یک </w:t>
      </w:r>
      <w:r>
        <w:rPr>
          <w:rtl/>
        </w:rPr>
        <w:t>مشکل</w:t>
      </w:r>
      <w:r>
        <w:rPr>
          <w:rFonts w:hint="cs"/>
          <w:rtl/>
        </w:rPr>
        <w:t xml:space="preserve"> </w:t>
      </w:r>
      <w:r>
        <w:rPr>
          <w:rtl/>
        </w:rPr>
        <w:t>فوق</w:t>
      </w:r>
      <w:r>
        <w:rPr>
          <w:rFonts w:hint="cs"/>
          <w:rtl/>
        </w:rPr>
        <w:t>‌</w:t>
      </w:r>
      <w:r>
        <w:rPr>
          <w:rtl/>
        </w:rPr>
        <w:t>پیشرفت</w:t>
      </w:r>
      <w:r>
        <w:rPr>
          <w:rFonts w:hint="cs"/>
          <w:rtl/>
        </w:rPr>
        <w:t xml:space="preserve">ۀ </w:t>
      </w:r>
      <w:r>
        <w:rPr>
          <w:rtl/>
        </w:rPr>
        <w:t>نظامی</w:t>
      </w:r>
      <w:r>
        <w:rPr>
          <w:rFonts w:hint="cs"/>
          <w:rtl/>
        </w:rPr>
        <w:t xml:space="preserve">، </w:t>
      </w:r>
      <w:r w:rsidR="00F41827" w:rsidRPr="00B262B3">
        <w:rPr>
          <w:rtl/>
        </w:rPr>
        <w:t xml:space="preserve">که ابرقدرت‌ها آن را انحصاری </w:t>
      </w:r>
      <w:r>
        <w:rPr>
          <w:rtl/>
        </w:rPr>
        <w:t>می‌دانستند، نه در کتاب‌های قطور مهندسی، بلکه در یک دفتر نقاشی</w:t>
      </w:r>
      <w:r>
        <w:rPr>
          <w:rFonts w:hint="cs"/>
          <w:rtl/>
        </w:rPr>
        <w:t xml:space="preserve"> </w:t>
      </w:r>
      <w:r>
        <w:rPr>
          <w:rtl/>
        </w:rPr>
        <w:t>ساده از جان</w:t>
      </w:r>
      <w:r>
        <w:rPr>
          <w:rFonts w:hint="cs"/>
          <w:rtl/>
        </w:rPr>
        <w:t>ب</w:t>
      </w:r>
      <w:r>
        <w:rPr>
          <w:rtl/>
        </w:rPr>
        <w:t xml:space="preserve"> خدا و به برکت</w:t>
      </w:r>
      <w:r w:rsidR="00F41827" w:rsidRPr="00B262B3">
        <w:rPr>
          <w:rtl/>
        </w:rPr>
        <w:t xml:space="preserve"> توسل</w:t>
      </w:r>
      <w:r>
        <w:rPr>
          <w:rFonts w:hint="cs"/>
          <w:rtl/>
        </w:rPr>
        <w:t>،</w:t>
      </w:r>
      <w:r w:rsidR="00F41827" w:rsidRPr="00B262B3">
        <w:rPr>
          <w:rtl/>
        </w:rPr>
        <w:t xml:space="preserve"> نازل می‌شود</w:t>
      </w:r>
      <w:r>
        <w:rPr>
          <w:rFonts w:hint="cs"/>
          <w:rtl/>
        </w:rPr>
        <w:t>.</w:t>
      </w:r>
      <w:r w:rsidR="00F41827" w:rsidRPr="00B262B3">
        <w:rPr>
          <w:rtl/>
        </w:rPr>
        <w:t xml:space="preserve"> این است </w:t>
      </w:r>
      <w:r>
        <w:rPr>
          <w:rFonts w:hint="cs"/>
          <w:rtl/>
        </w:rPr>
        <w:t xml:space="preserve">معنای </w:t>
      </w:r>
      <w:r w:rsidR="00F41827" w:rsidRPr="00B262B3">
        <w:rPr>
          <w:rtl/>
        </w:rPr>
        <w:t>«</w:t>
      </w:r>
      <w:r w:rsidR="00F41827" w:rsidRPr="00165019">
        <w:rPr>
          <w:rStyle w:val="Char2"/>
          <w:b w:val="0"/>
          <w:bCs w:val="0"/>
          <w:rtl/>
        </w:rPr>
        <w:t>لَنَهْدِ</w:t>
      </w:r>
      <w:r w:rsidR="0058631C">
        <w:rPr>
          <w:rStyle w:val="Char2"/>
          <w:b w:val="0"/>
          <w:bCs w:val="0"/>
          <w:rtl/>
        </w:rPr>
        <w:t>ی</w:t>
      </w:r>
      <w:r w:rsidR="00F41827" w:rsidRPr="00165019">
        <w:rPr>
          <w:rStyle w:val="Char2"/>
          <w:b w:val="0"/>
          <w:bCs w:val="0"/>
          <w:rtl/>
        </w:rPr>
        <w:t>نَّهُمْ سُبُلَنَا</w:t>
      </w:r>
      <w:r>
        <w:rPr>
          <w:rtl/>
        </w:rPr>
        <w:t>»</w:t>
      </w:r>
      <w:r>
        <w:rPr>
          <w:rFonts w:hint="cs"/>
          <w:rtl/>
        </w:rPr>
        <w:t>!</w:t>
      </w:r>
    </w:p>
    <w:p w14:paraId="64806640" w14:textId="29ECFDB0" w:rsidR="00D86FA6" w:rsidRPr="00B262B3" w:rsidRDefault="006E46C9" w:rsidP="005A7AA5">
      <w:pPr>
        <w:pStyle w:val="Normal3"/>
        <w:rPr>
          <w:rtl/>
        </w:rPr>
      </w:pPr>
      <w:r w:rsidRPr="00B262B3">
        <w:rPr>
          <w:rtl/>
        </w:rPr>
        <w:t xml:space="preserve">نتیجه چه شد؟ وقتی </w:t>
      </w:r>
      <w:r w:rsidR="005A7AA5">
        <w:rPr>
          <w:rFonts w:hint="cs"/>
          <w:rtl/>
        </w:rPr>
        <w:t xml:space="preserve">آن طرح </w:t>
      </w:r>
      <w:r w:rsidRPr="00B262B3">
        <w:rPr>
          <w:rtl/>
        </w:rPr>
        <w:t>را عملیاتی کردند، موشکی ساختیم که از موشک‌های روسی هم بهتر بود!</w:t>
      </w:r>
    </w:p>
    <w:p w14:paraId="6AECCB1A" w14:textId="5A932DCA" w:rsidR="004937D3" w:rsidRDefault="006E46C9" w:rsidP="005A7AA5">
      <w:pPr>
        <w:pStyle w:val="Normal3"/>
        <w:rPr>
          <w:rtl/>
        </w:rPr>
      </w:pPr>
      <w:r w:rsidRPr="00B262B3">
        <w:rPr>
          <w:rtl/>
        </w:rPr>
        <w:t>مهم نیست بن‌بست چقدر بزرگ است</w:t>
      </w:r>
      <w:r w:rsidR="005A7AA5">
        <w:rPr>
          <w:rFonts w:hint="cs"/>
          <w:rtl/>
        </w:rPr>
        <w:t>،</w:t>
      </w:r>
      <w:r w:rsidR="005A7AA5">
        <w:rPr>
          <w:rtl/>
        </w:rPr>
        <w:t xml:space="preserve"> مهم نیست دشمن چقدر می‌خندد</w:t>
      </w:r>
      <w:r w:rsidR="005A7AA5">
        <w:rPr>
          <w:rFonts w:hint="cs"/>
          <w:rtl/>
        </w:rPr>
        <w:t xml:space="preserve">؛ </w:t>
      </w:r>
      <w:r w:rsidRPr="00B262B3">
        <w:rPr>
          <w:rtl/>
        </w:rPr>
        <w:t>اگر برای خدا تلاش کنی (</w:t>
      </w:r>
      <w:r w:rsidRPr="005A7AA5">
        <w:rPr>
          <w:rStyle w:val="Char2"/>
          <w:b w:val="0"/>
          <w:bCs w:val="0"/>
          <w:rtl/>
        </w:rPr>
        <w:t>جاهدوا</w:t>
      </w:r>
      <w:r w:rsidR="005A7AA5">
        <w:rPr>
          <w:rtl/>
        </w:rPr>
        <w:t>)</w:t>
      </w:r>
      <w:r w:rsidR="005A7AA5">
        <w:rPr>
          <w:rFonts w:hint="cs"/>
          <w:rtl/>
        </w:rPr>
        <w:t xml:space="preserve"> </w:t>
      </w:r>
      <w:r w:rsidRPr="00B262B3">
        <w:rPr>
          <w:rtl/>
        </w:rPr>
        <w:t>و نیتت خالص باشد (</w:t>
      </w:r>
      <w:r w:rsidRPr="005A7AA5">
        <w:rPr>
          <w:rStyle w:val="Char2"/>
          <w:b w:val="0"/>
          <w:bCs w:val="0"/>
          <w:rtl/>
        </w:rPr>
        <w:t>فینا</w:t>
      </w:r>
      <w:r w:rsidR="005A7AA5">
        <w:rPr>
          <w:rtl/>
        </w:rPr>
        <w:t>)، خدا</w:t>
      </w:r>
      <w:r w:rsidR="005A7AA5">
        <w:rPr>
          <w:rFonts w:hint="cs"/>
          <w:rtl/>
        </w:rPr>
        <w:t xml:space="preserve">وند </w:t>
      </w:r>
      <w:r w:rsidRPr="00B262B3">
        <w:rPr>
          <w:rtl/>
        </w:rPr>
        <w:t xml:space="preserve">راه‌هایی را </w:t>
      </w:r>
      <w:r w:rsidR="005A7AA5">
        <w:rPr>
          <w:rtl/>
        </w:rPr>
        <w:t>نشان می‌دهد که از محاسبات</w:t>
      </w:r>
      <w:r w:rsidR="005A7AA5">
        <w:rPr>
          <w:rFonts w:hint="cs"/>
          <w:rtl/>
        </w:rPr>
        <w:t xml:space="preserve"> </w:t>
      </w:r>
      <w:r w:rsidR="005A7AA5">
        <w:rPr>
          <w:rtl/>
        </w:rPr>
        <w:t>مادی</w:t>
      </w:r>
      <w:r w:rsidR="005A7AA5">
        <w:rPr>
          <w:rFonts w:hint="cs"/>
          <w:rtl/>
        </w:rPr>
        <w:t xml:space="preserve"> </w:t>
      </w:r>
      <w:r w:rsidR="005A7AA5">
        <w:rPr>
          <w:rtl/>
        </w:rPr>
        <w:t>کل</w:t>
      </w:r>
      <w:r w:rsidR="005A7AA5">
        <w:rPr>
          <w:rFonts w:hint="cs"/>
          <w:rtl/>
        </w:rPr>
        <w:t xml:space="preserve"> </w:t>
      </w:r>
      <w:r w:rsidR="005A7AA5">
        <w:rPr>
          <w:rtl/>
        </w:rPr>
        <w:t>دنیا خارج است</w:t>
      </w:r>
      <w:r w:rsidR="005A7AA5">
        <w:rPr>
          <w:rFonts w:hint="cs"/>
          <w:rtl/>
        </w:rPr>
        <w:t xml:space="preserve"> </w:t>
      </w:r>
      <w:r w:rsidRPr="00B262B3">
        <w:rPr>
          <w:rtl/>
        </w:rPr>
        <w:t>و این ه</w:t>
      </w:r>
      <w:r w:rsidR="005A7AA5">
        <w:rPr>
          <w:rtl/>
        </w:rPr>
        <w:t>دیه، به کسی می‌رسد که در نهایت</w:t>
      </w:r>
      <w:r w:rsidR="005A7AA5">
        <w:rPr>
          <w:rFonts w:hint="cs"/>
          <w:rtl/>
        </w:rPr>
        <w:t xml:space="preserve"> </w:t>
      </w:r>
      <w:r w:rsidRPr="00B262B3">
        <w:rPr>
          <w:rtl/>
        </w:rPr>
        <w:t>اخلاص و احسان باشد: «</w:t>
      </w:r>
      <w:r w:rsidRPr="00165019">
        <w:rPr>
          <w:rStyle w:val="Char2"/>
          <w:b w:val="0"/>
          <w:bCs w:val="0"/>
          <w:rtl/>
        </w:rPr>
        <w:t>وَ</w:t>
      </w:r>
      <w:r w:rsidR="005A7AA5">
        <w:rPr>
          <w:rStyle w:val="Char2"/>
          <w:rFonts w:hint="cs"/>
          <w:b w:val="0"/>
          <w:bCs w:val="0"/>
          <w:rtl/>
        </w:rPr>
        <w:t xml:space="preserve"> </w:t>
      </w:r>
      <w:r w:rsidRPr="00165019">
        <w:rPr>
          <w:rStyle w:val="Char2"/>
          <w:b w:val="0"/>
          <w:bCs w:val="0"/>
          <w:rtl/>
        </w:rPr>
        <w:t>إِنَّ اللَّهَ لَمَعَ المُحسِن</w:t>
      </w:r>
      <w:r w:rsidR="0058631C">
        <w:rPr>
          <w:rStyle w:val="Char2"/>
          <w:b w:val="0"/>
          <w:bCs w:val="0"/>
          <w:rtl/>
        </w:rPr>
        <w:t>ی</w:t>
      </w:r>
      <w:r w:rsidRPr="00165019">
        <w:rPr>
          <w:rStyle w:val="Char2"/>
          <w:b w:val="0"/>
          <w:bCs w:val="0"/>
          <w:rtl/>
        </w:rPr>
        <w:t>نَ</w:t>
      </w:r>
      <w:r w:rsidRPr="00B262B3">
        <w:rPr>
          <w:rtl/>
        </w:rPr>
        <w:t>».</w:t>
      </w:r>
    </w:p>
    <w:p w14:paraId="1938A626" w14:textId="77777777" w:rsidR="004937D3" w:rsidRDefault="006E46C9" w:rsidP="00916B01">
      <w:pPr>
        <w:pStyle w:val="Heading24"/>
        <w:rPr>
          <w:rtl/>
        </w:rPr>
      </w:pPr>
      <w:r>
        <w:rPr>
          <w:rFonts w:hint="cs"/>
          <w:rtl/>
        </w:rPr>
        <w:t>حالا نوبت توست!</w:t>
      </w:r>
    </w:p>
    <w:p w14:paraId="283986E5" w14:textId="383786FE" w:rsidR="00457E77" w:rsidRPr="00457E77" w:rsidRDefault="006E46C9" w:rsidP="00840E2E">
      <w:pPr>
        <w:pStyle w:val="Normal3"/>
        <w:rPr>
          <w:rtl/>
        </w:rPr>
      </w:pPr>
      <w:r w:rsidRPr="00457E77">
        <w:rPr>
          <w:rtl/>
        </w:rPr>
        <w:t xml:space="preserve">خدا به ما </w:t>
      </w:r>
      <w:r w:rsidR="005A7AA5">
        <w:rPr>
          <w:rFonts w:hint="cs"/>
          <w:rtl/>
        </w:rPr>
        <w:t>وعده</w:t>
      </w:r>
      <w:r w:rsidRPr="00457E77">
        <w:rPr>
          <w:rtl/>
        </w:rPr>
        <w:t xml:space="preserve"> داده</w:t>
      </w:r>
      <w:r w:rsidR="005A7AA5">
        <w:rPr>
          <w:rFonts w:hint="cs"/>
          <w:rtl/>
        </w:rPr>
        <w:t xml:space="preserve"> است که </w:t>
      </w:r>
      <w:r w:rsidRPr="00457E77">
        <w:rPr>
          <w:rtl/>
        </w:rPr>
        <w:t>اگر در راه من تلاش کن</w:t>
      </w:r>
      <w:r w:rsidRPr="00457E77">
        <w:rPr>
          <w:rFonts w:hint="cs"/>
          <w:rtl/>
        </w:rPr>
        <w:t>ی</w:t>
      </w:r>
      <w:r w:rsidRPr="00457E77">
        <w:rPr>
          <w:rtl/>
        </w:rPr>
        <w:t xml:space="preserve"> و ن</w:t>
      </w:r>
      <w:r w:rsidRPr="00457E77">
        <w:rPr>
          <w:rFonts w:hint="cs"/>
          <w:rtl/>
        </w:rPr>
        <w:t>ی</w:t>
      </w:r>
      <w:r w:rsidRPr="00457E77">
        <w:rPr>
          <w:rFonts w:hint="eastAsia"/>
          <w:rtl/>
        </w:rPr>
        <w:t>تت</w:t>
      </w:r>
      <w:r w:rsidRPr="00457E77">
        <w:rPr>
          <w:rtl/>
        </w:rPr>
        <w:t xml:space="preserve"> خالص باشد، تو را از بن‌بست ب</w:t>
      </w:r>
      <w:r w:rsidRPr="00457E77">
        <w:rPr>
          <w:rFonts w:hint="cs"/>
          <w:rtl/>
        </w:rPr>
        <w:t>ی</w:t>
      </w:r>
      <w:r w:rsidRPr="00457E77">
        <w:rPr>
          <w:rFonts w:hint="eastAsia"/>
          <w:rtl/>
        </w:rPr>
        <w:t>رون</w:t>
      </w:r>
      <w:r w:rsidRPr="00457E77">
        <w:rPr>
          <w:rtl/>
        </w:rPr>
        <w:t xml:space="preserve"> م</w:t>
      </w:r>
      <w:r w:rsidRPr="00457E77">
        <w:rPr>
          <w:rFonts w:hint="cs"/>
          <w:rtl/>
        </w:rPr>
        <w:t>ی‌</w:t>
      </w:r>
      <w:r w:rsidRPr="00457E77">
        <w:rPr>
          <w:rFonts w:hint="eastAsia"/>
          <w:rtl/>
        </w:rPr>
        <w:t>کشم</w:t>
      </w:r>
      <w:r w:rsidRPr="00457E77">
        <w:rPr>
          <w:rtl/>
        </w:rPr>
        <w:t xml:space="preserve"> و خودم </w:t>
      </w:r>
      <w:r w:rsidR="005A7AA5">
        <w:rPr>
          <w:rtl/>
        </w:rPr>
        <w:t>قدم</w:t>
      </w:r>
      <w:r w:rsidR="005A7AA5">
        <w:rPr>
          <w:rFonts w:hint="cs"/>
          <w:rtl/>
        </w:rPr>
        <w:t>‌</w:t>
      </w:r>
      <w:r w:rsidR="005A7AA5">
        <w:rPr>
          <w:rtl/>
        </w:rPr>
        <w:t>به</w:t>
      </w:r>
      <w:r w:rsidR="005A7AA5">
        <w:rPr>
          <w:rFonts w:hint="cs"/>
          <w:rtl/>
        </w:rPr>
        <w:t>‌</w:t>
      </w:r>
      <w:r w:rsidRPr="00457E77">
        <w:rPr>
          <w:rtl/>
        </w:rPr>
        <w:t>قدم همراهت م</w:t>
      </w:r>
      <w:r w:rsidRPr="00457E77">
        <w:rPr>
          <w:rFonts w:hint="cs"/>
          <w:rtl/>
        </w:rPr>
        <w:t>ی‌</w:t>
      </w:r>
      <w:r w:rsidRPr="00457E77">
        <w:rPr>
          <w:rFonts w:hint="eastAsia"/>
          <w:rtl/>
        </w:rPr>
        <w:t>شوم</w:t>
      </w:r>
      <w:r w:rsidRPr="00457E77">
        <w:rPr>
          <w:rtl/>
        </w:rPr>
        <w:t xml:space="preserve">. ما </w:t>
      </w:r>
      <w:r w:rsidR="005A7AA5">
        <w:rPr>
          <w:rFonts w:hint="cs"/>
          <w:rtl/>
        </w:rPr>
        <w:t xml:space="preserve">بارها </w:t>
      </w:r>
      <w:r w:rsidRPr="00457E77">
        <w:rPr>
          <w:rtl/>
        </w:rPr>
        <w:t>د</w:t>
      </w:r>
      <w:r w:rsidRPr="00457E77">
        <w:rPr>
          <w:rFonts w:hint="cs"/>
          <w:rtl/>
        </w:rPr>
        <w:t>ی</w:t>
      </w:r>
      <w:r w:rsidRPr="00457E77">
        <w:rPr>
          <w:rFonts w:hint="eastAsia"/>
          <w:rtl/>
        </w:rPr>
        <w:t>د</w:t>
      </w:r>
      <w:r w:rsidR="005A7AA5">
        <w:rPr>
          <w:rFonts w:hint="cs"/>
          <w:rtl/>
        </w:rPr>
        <w:t>ه‌ا</w:t>
      </w:r>
      <w:r w:rsidRPr="00457E77">
        <w:rPr>
          <w:rFonts w:hint="cs"/>
          <w:rtl/>
        </w:rPr>
        <w:t>ی</w:t>
      </w:r>
      <w:r w:rsidRPr="00457E77">
        <w:rPr>
          <w:rFonts w:hint="eastAsia"/>
          <w:rtl/>
        </w:rPr>
        <w:t>م</w:t>
      </w:r>
      <w:r w:rsidRPr="00457E77">
        <w:rPr>
          <w:rtl/>
        </w:rPr>
        <w:t xml:space="preserve"> که ا</w:t>
      </w:r>
      <w:r w:rsidRPr="00457E77">
        <w:rPr>
          <w:rFonts w:hint="cs"/>
          <w:rtl/>
        </w:rPr>
        <w:t>ی</w:t>
      </w:r>
      <w:r w:rsidRPr="00457E77">
        <w:rPr>
          <w:rFonts w:hint="eastAsia"/>
          <w:rtl/>
        </w:rPr>
        <w:t>ن</w:t>
      </w:r>
      <w:r w:rsidRPr="00457E77">
        <w:rPr>
          <w:rtl/>
        </w:rPr>
        <w:t xml:space="preserve"> قانون</w:t>
      </w:r>
      <w:r w:rsidR="005A7AA5">
        <w:rPr>
          <w:rFonts w:hint="cs"/>
          <w:rtl/>
        </w:rPr>
        <w:t xml:space="preserve"> الهی</w:t>
      </w:r>
      <w:r w:rsidRPr="00457E77">
        <w:rPr>
          <w:rtl/>
        </w:rPr>
        <w:t>، چگونه در سخت‌تر</w:t>
      </w:r>
      <w:r w:rsidRPr="00457E77">
        <w:rPr>
          <w:rFonts w:hint="cs"/>
          <w:rtl/>
        </w:rPr>
        <w:t>ی</w:t>
      </w:r>
      <w:r w:rsidRPr="00457E77">
        <w:rPr>
          <w:rFonts w:hint="eastAsia"/>
          <w:rtl/>
        </w:rPr>
        <w:t>ن</w:t>
      </w:r>
      <w:r w:rsidRPr="00457E77">
        <w:rPr>
          <w:rtl/>
        </w:rPr>
        <w:t xml:space="preserve"> جبهه‌ها و در بن‌بست‌ها</w:t>
      </w:r>
      <w:r w:rsidRPr="00457E77">
        <w:rPr>
          <w:rFonts w:hint="cs"/>
          <w:rtl/>
        </w:rPr>
        <w:t>ی</w:t>
      </w:r>
      <w:r w:rsidRPr="00457E77">
        <w:rPr>
          <w:rtl/>
        </w:rPr>
        <w:t xml:space="preserve"> علم</w:t>
      </w:r>
      <w:r w:rsidRPr="00457E77">
        <w:rPr>
          <w:rFonts w:hint="cs"/>
          <w:rtl/>
        </w:rPr>
        <w:t>ی</w:t>
      </w:r>
      <w:r w:rsidRPr="00457E77">
        <w:rPr>
          <w:rFonts w:hint="eastAsia"/>
          <w:rtl/>
        </w:rPr>
        <w:t>،</w:t>
      </w:r>
      <w:r w:rsidR="005A7AA5">
        <w:rPr>
          <w:rtl/>
        </w:rPr>
        <w:t xml:space="preserve"> راه</w:t>
      </w:r>
      <w:r w:rsidRPr="00457E77">
        <w:rPr>
          <w:rtl/>
        </w:rPr>
        <w:t xml:space="preserve"> پروا</w:t>
      </w:r>
      <w:r w:rsidRPr="00457E77">
        <w:rPr>
          <w:rFonts w:hint="eastAsia"/>
          <w:rtl/>
        </w:rPr>
        <w:t>ز</w:t>
      </w:r>
      <w:r w:rsidRPr="00457E77">
        <w:rPr>
          <w:rtl/>
        </w:rPr>
        <w:t xml:space="preserve"> را برا</w:t>
      </w:r>
      <w:r w:rsidRPr="00457E77">
        <w:rPr>
          <w:rFonts w:hint="cs"/>
          <w:rtl/>
        </w:rPr>
        <w:t>ی</w:t>
      </w:r>
      <w:r w:rsidRPr="00457E77">
        <w:rPr>
          <w:rtl/>
        </w:rPr>
        <w:t xml:space="preserve"> شهدا و بزرگواران باز کرده است.</w:t>
      </w:r>
      <w:r w:rsidR="00840E2E">
        <w:rPr>
          <w:rFonts w:hint="cs"/>
          <w:rtl/>
        </w:rPr>
        <w:t xml:space="preserve"> </w:t>
      </w:r>
      <w:r w:rsidRPr="00457E77">
        <w:rPr>
          <w:rFonts w:hint="eastAsia"/>
          <w:rtl/>
        </w:rPr>
        <w:t>اما</w:t>
      </w:r>
      <w:r w:rsidR="00840E2E">
        <w:rPr>
          <w:rFonts w:hint="cs"/>
          <w:rtl/>
        </w:rPr>
        <w:t xml:space="preserve"> </w:t>
      </w:r>
      <w:r w:rsidRPr="00457E77">
        <w:rPr>
          <w:rtl/>
        </w:rPr>
        <w:t>ا</w:t>
      </w:r>
      <w:r w:rsidRPr="00457E77">
        <w:rPr>
          <w:rFonts w:hint="cs"/>
          <w:rtl/>
        </w:rPr>
        <w:t>ی</w:t>
      </w:r>
      <w:r w:rsidRPr="00457E77">
        <w:rPr>
          <w:rFonts w:hint="eastAsia"/>
          <w:rtl/>
        </w:rPr>
        <w:t>نجا</w:t>
      </w:r>
      <w:r w:rsidRPr="00457E77">
        <w:rPr>
          <w:rtl/>
        </w:rPr>
        <w:t xml:space="preserve"> </w:t>
      </w:r>
      <w:r w:rsidRPr="00457E77">
        <w:rPr>
          <w:rFonts w:hint="cs"/>
          <w:rtl/>
        </w:rPr>
        <w:t>ی</w:t>
      </w:r>
      <w:r w:rsidRPr="00457E77">
        <w:rPr>
          <w:rFonts w:hint="eastAsia"/>
          <w:rtl/>
        </w:rPr>
        <w:t>ک</w:t>
      </w:r>
      <w:r w:rsidRPr="00457E77">
        <w:rPr>
          <w:rtl/>
        </w:rPr>
        <w:t xml:space="preserve"> </w:t>
      </w:r>
      <w:r w:rsidR="00840E2E">
        <w:rPr>
          <w:rFonts w:hint="cs"/>
          <w:rtl/>
        </w:rPr>
        <w:t xml:space="preserve">پرسش </w:t>
      </w:r>
      <w:r w:rsidRPr="00457E77">
        <w:rPr>
          <w:rtl/>
        </w:rPr>
        <w:t>اساس</w:t>
      </w:r>
      <w:r w:rsidRPr="00457E77">
        <w:rPr>
          <w:rFonts w:hint="cs"/>
          <w:rtl/>
        </w:rPr>
        <w:t>ی</w:t>
      </w:r>
      <w:r w:rsidR="00840E2E">
        <w:rPr>
          <w:rFonts w:hint="cs"/>
          <w:rtl/>
        </w:rPr>
        <w:t xml:space="preserve"> و</w:t>
      </w:r>
      <w:r w:rsidRPr="00457E77">
        <w:rPr>
          <w:rtl/>
        </w:rPr>
        <w:t xml:space="preserve"> ح</w:t>
      </w:r>
      <w:r w:rsidRPr="00457E77">
        <w:rPr>
          <w:rFonts w:hint="cs"/>
          <w:rtl/>
        </w:rPr>
        <w:t>ی</w:t>
      </w:r>
      <w:r w:rsidRPr="00457E77">
        <w:rPr>
          <w:rFonts w:hint="eastAsia"/>
          <w:rtl/>
        </w:rPr>
        <w:t>ات</w:t>
      </w:r>
      <w:r w:rsidRPr="00457E77">
        <w:rPr>
          <w:rFonts w:hint="cs"/>
          <w:rtl/>
        </w:rPr>
        <w:t>ی</w:t>
      </w:r>
      <w:r w:rsidRPr="00457E77">
        <w:rPr>
          <w:rFonts w:hint="eastAsia"/>
          <w:rtl/>
        </w:rPr>
        <w:t>،</w:t>
      </w:r>
      <w:r w:rsidR="00840E2E">
        <w:rPr>
          <w:rtl/>
        </w:rPr>
        <w:t xml:space="preserve"> در ذهن</w:t>
      </w:r>
      <w:r w:rsidR="00840E2E">
        <w:rPr>
          <w:rFonts w:hint="cs"/>
          <w:rtl/>
        </w:rPr>
        <w:t xml:space="preserve"> </w:t>
      </w:r>
      <w:r w:rsidR="00840E2E">
        <w:rPr>
          <w:rtl/>
        </w:rPr>
        <w:t>تک‌تک</w:t>
      </w:r>
      <w:r w:rsidR="00840E2E">
        <w:rPr>
          <w:rFonts w:hint="cs"/>
          <w:rtl/>
        </w:rPr>
        <w:t xml:space="preserve"> </w:t>
      </w:r>
      <w:r w:rsidRPr="00457E77">
        <w:rPr>
          <w:rtl/>
        </w:rPr>
        <w:t>شما شکل م</w:t>
      </w:r>
      <w:r w:rsidRPr="00457E77">
        <w:rPr>
          <w:rFonts w:hint="cs"/>
          <w:rtl/>
        </w:rPr>
        <w:t>ی‌</w:t>
      </w:r>
      <w:r w:rsidRPr="00457E77">
        <w:rPr>
          <w:rFonts w:hint="eastAsia"/>
          <w:rtl/>
        </w:rPr>
        <w:t>گ</w:t>
      </w:r>
      <w:r w:rsidRPr="00457E77">
        <w:rPr>
          <w:rFonts w:hint="cs"/>
          <w:rtl/>
        </w:rPr>
        <w:t>ی</w:t>
      </w:r>
      <w:r w:rsidRPr="00457E77">
        <w:rPr>
          <w:rFonts w:hint="eastAsia"/>
          <w:rtl/>
        </w:rPr>
        <w:t>رد</w:t>
      </w:r>
      <w:r w:rsidR="00840E2E">
        <w:rPr>
          <w:rFonts w:hint="cs"/>
          <w:rtl/>
        </w:rPr>
        <w:t xml:space="preserve">؛ </w:t>
      </w:r>
      <w:r w:rsidRPr="00457E77">
        <w:rPr>
          <w:rtl/>
        </w:rPr>
        <w:t>سؤال</w:t>
      </w:r>
      <w:r w:rsidRPr="00457E77">
        <w:rPr>
          <w:rFonts w:hint="cs"/>
          <w:rtl/>
        </w:rPr>
        <w:t>ی</w:t>
      </w:r>
      <w:r w:rsidR="00840E2E">
        <w:rPr>
          <w:rtl/>
        </w:rPr>
        <w:t xml:space="preserve"> که اگر پاسخ</w:t>
      </w:r>
      <w:r w:rsidRPr="00457E77">
        <w:rPr>
          <w:rtl/>
        </w:rPr>
        <w:t xml:space="preserve"> آن را ندان</w:t>
      </w:r>
      <w:r w:rsidRPr="00457E77">
        <w:rPr>
          <w:rFonts w:hint="cs"/>
          <w:rtl/>
        </w:rPr>
        <w:t>ی</w:t>
      </w:r>
      <w:r w:rsidRPr="00457E77">
        <w:rPr>
          <w:rFonts w:hint="eastAsia"/>
          <w:rtl/>
        </w:rPr>
        <w:t>م،</w:t>
      </w:r>
      <w:r w:rsidRPr="00457E77">
        <w:rPr>
          <w:rtl/>
        </w:rPr>
        <w:t xml:space="preserve"> ا</w:t>
      </w:r>
      <w:r w:rsidRPr="00457E77">
        <w:rPr>
          <w:rFonts w:hint="cs"/>
          <w:rtl/>
        </w:rPr>
        <w:t>ی</w:t>
      </w:r>
      <w:r w:rsidRPr="00457E77">
        <w:rPr>
          <w:rFonts w:hint="eastAsia"/>
          <w:rtl/>
        </w:rPr>
        <w:t>ن</w:t>
      </w:r>
      <w:r w:rsidRPr="00457E77">
        <w:rPr>
          <w:rtl/>
        </w:rPr>
        <w:t xml:space="preserve"> آ</w:t>
      </w:r>
      <w:r w:rsidRPr="00457E77">
        <w:rPr>
          <w:rFonts w:hint="cs"/>
          <w:rtl/>
        </w:rPr>
        <w:t>ی</w:t>
      </w:r>
      <w:r w:rsidRPr="00457E77">
        <w:rPr>
          <w:rFonts w:hint="eastAsia"/>
          <w:rtl/>
        </w:rPr>
        <w:t>ه</w:t>
      </w:r>
      <w:r w:rsidRPr="00457E77">
        <w:rPr>
          <w:rtl/>
        </w:rPr>
        <w:t xml:space="preserve"> برا</w:t>
      </w:r>
      <w:r w:rsidRPr="00457E77">
        <w:rPr>
          <w:rFonts w:hint="cs"/>
          <w:rtl/>
        </w:rPr>
        <w:t>ی</w:t>
      </w:r>
      <w:r w:rsidRPr="00457E77">
        <w:rPr>
          <w:rtl/>
        </w:rPr>
        <w:t xml:space="preserve"> ما فقط </w:t>
      </w:r>
      <w:r w:rsidRPr="00457E77">
        <w:rPr>
          <w:rFonts w:hint="cs"/>
          <w:rtl/>
        </w:rPr>
        <w:t>ی</w:t>
      </w:r>
      <w:r w:rsidRPr="00457E77">
        <w:rPr>
          <w:rFonts w:hint="eastAsia"/>
          <w:rtl/>
        </w:rPr>
        <w:t>ک</w:t>
      </w:r>
      <w:r w:rsidR="00840E2E">
        <w:rPr>
          <w:rtl/>
        </w:rPr>
        <w:t xml:space="preserve"> وعد</w:t>
      </w:r>
      <w:r w:rsidR="00840E2E">
        <w:rPr>
          <w:rFonts w:hint="cs"/>
          <w:rtl/>
        </w:rPr>
        <w:t>ۀ</w:t>
      </w:r>
      <w:r w:rsidRPr="00457E77">
        <w:rPr>
          <w:rtl/>
        </w:rPr>
        <w:t xml:space="preserve"> </w:t>
      </w:r>
      <w:r w:rsidR="00840E2E">
        <w:rPr>
          <w:rFonts w:hint="cs"/>
          <w:rtl/>
        </w:rPr>
        <w:t xml:space="preserve">نظری </w:t>
      </w:r>
      <w:r w:rsidRPr="00457E77">
        <w:rPr>
          <w:rtl/>
        </w:rPr>
        <w:t>باق</w:t>
      </w:r>
      <w:r w:rsidRPr="00457E77">
        <w:rPr>
          <w:rFonts w:hint="cs"/>
          <w:rtl/>
        </w:rPr>
        <w:t>ی</w:t>
      </w:r>
      <w:r w:rsidRPr="00457E77">
        <w:rPr>
          <w:rtl/>
        </w:rPr>
        <w:t xml:space="preserve"> </w:t>
      </w:r>
      <w:r w:rsidR="00840E2E">
        <w:rPr>
          <w:rFonts w:hint="cs"/>
          <w:rtl/>
        </w:rPr>
        <w:t>خواهد ماند</w:t>
      </w:r>
      <w:r w:rsidRPr="00457E77">
        <w:rPr>
          <w:rtl/>
        </w:rPr>
        <w:t>.</w:t>
      </w:r>
    </w:p>
    <w:p w14:paraId="41F8D0CA" w14:textId="2AE8C2C9" w:rsidR="00457E77" w:rsidRPr="00457E77" w:rsidRDefault="006E46C9" w:rsidP="00840E2E">
      <w:pPr>
        <w:pStyle w:val="Normal3"/>
        <w:rPr>
          <w:rtl/>
        </w:rPr>
      </w:pPr>
      <w:r>
        <w:rPr>
          <w:rFonts w:hint="cs"/>
          <w:rtl/>
        </w:rPr>
        <w:t xml:space="preserve">پرسش </w:t>
      </w:r>
      <w:r w:rsidR="00F41827" w:rsidRPr="00457E77">
        <w:rPr>
          <w:rtl/>
        </w:rPr>
        <w:t>ا</w:t>
      </w:r>
      <w:r w:rsidR="00F41827" w:rsidRPr="00457E77">
        <w:rPr>
          <w:rFonts w:hint="cs"/>
          <w:rtl/>
        </w:rPr>
        <w:t>ی</w:t>
      </w:r>
      <w:r w:rsidR="00F41827" w:rsidRPr="00457E77">
        <w:rPr>
          <w:rFonts w:hint="eastAsia"/>
          <w:rtl/>
        </w:rPr>
        <w:t>ن</w:t>
      </w:r>
      <w:r w:rsidR="00F41827" w:rsidRPr="00457E77">
        <w:rPr>
          <w:rtl/>
        </w:rPr>
        <w:t xml:space="preserve"> است: ما فهم</w:t>
      </w:r>
      <w:r w:rsidR="00F41827" w:rsidRPr="00457E77">
        <w:rPr>
          <w:rFonts w:hint="cs"/>
          <w:rtl/>
        </w:rPr>
        <w:t>ی</w:t>
      </w:r>
      <w:r w:rsidR="00F41827" w:rsidRPr="00457E77">
        <w:rPr>
          <w:rFonts w:hint="eastAsia"/>
          <w:rtl/>
        </w:rPr>
        <w:t>د</w:t>
      </w:r>
      <w:r w:rsidR="00F41827" w:rsidRPr="00457E77">
        <w:rPr>
          <w:rFonts w:hint="cs"/>
          <w:rtl/>
        </w:rPr>
        <w:t>ی</w:t>
      </w:r>
      <w:r w:rsidR="00F41827" w:rsidRPr="00457E77">
        <w:rPr>
          <w:rFonts w:hint="eastAsia"/>
          <w:rtl/>
        </w:rPr>
        <w:t>م</w:t>
      </w:r>
      <w:r w:rsidR="00F41827" w:rsidRPr="00457E77">
        <w:rPr>
          <w:rtl/>
        </w:rPr>
        <w:t xml:space="preserve"> که با</w:t>
      </w:r>
      <w:r w:rsidR="00F41827" w:rsidRPr="00457E77">
        <w:rPr>
          <w:rFonts w:hint="cs"/>
          <w:rtl/>
        </w:rPr>
        <w:t>ی</w:t>
      </w:r>
      <w:r w:rsidR="00F41827" w:rsidRPr="00457E77">
        <w:rPr>
          <w:rFonts w:hint="eastAsia"/>
          <w:rtl/>
        </w:rPr>
        <w:t>د</w:t>
      </w:r>
      <w:r w:rsidR="00F41827" w:rsidRPr="00457E77">
        <w:rPr>
          <w:rtl/>
        </w:rPr>
        <w:t xml:space="preserve"> </w:t>
      </w:r>
      <w:r w:rsidR="00696187">
        <w:rPr>
          <w:rFonts w:hint="cs"/>
          <w:rtl/>
        </w:rPr>
        <w:t>جهاد</w:t>
      </w:r>
      <w:r w:rsidR="00F41827" w:rsidRPr="00457E77">
        <w:rPr>
          <w:rtl/>
        </w:rPr>
        <w:t xml:space="preserve"> کن</w:t>
      </w:r>
      <w:r w:rsidR="00F41827" w:rsidRPr="00457E77">
        <w:rPr>
          <w:rFonts w:hint="cs"/>
          <w:rtl/>
        </w:rPr>
        <w:t>ی</w:t>
      </w:r>
      <w:r w:rsidR="00F41827" w:rsidRPr="00457E77">
        <w:rPr>
          <w:rFonts w:hint="eastAsia"/>
          <w:rtl/>
        </w:rPr>
        <w:t>م،</w:t>
      </w:r>
      <w:r w:rsidR="00F41827" w:rsidRPr="00457E77">
        <w:rPr>
          <w:rtl/>
        </w:rPr>
        <w:t xml:space="preserve"> اما</w:t>
      </w:r>
      <w:r>
        <w:rPr>
          <w:rFonts w:hint="cs"/>
          <w:rtl/>
        </w:rPr>
        <w:t xml:space="preserve"> </w:t>
      </w:r>
      <w:r>
        <w:rPr>
          <w:rtl/>
        </w:rPr>
        <w:t>من</w:t>
      </w:r>
      <w:r>
        <w:rPr>
          <w:rFonts w:hint="cs"/>
          <w:rtl/>
        </w:rPr>
        <w:t xml:space="preserve"> که </w:t>
      </w:r>
      <w:r w:rsidR="00F41827" w:rsidRPr="00457E77">
        <w:rPr>
          <w:rtl/>
        </w:rPr>
        <w:t>خانه‌دار، کاسب</w:t>
      </w:r>
      <w:r>
        <w:rPr>
          <w:rFonts w:hint="cs"/>
          <w:rtl/>
        </w:rPr>
        <w:t xml:space="preserve"> یا </w:t>
      </w:r>
      <w:r>
        <w:rPr>
          <w:rtl/>
        </w:rPr>
        <w:t>کارمند</w:t>
      </w:r>
      <w:r>
        <w:rPr>
          <w:rFonts w:hint="cs"/>
          <w:rtl/>
        </w:rPr>
        <w:t xml:space="preserve">ی </w:t>
      </w:r>
      <w:r w:rsidR="00F41827" w:rsidRPr="00457E77">
        <w:rPr>
          <w:rtl/>
        </w:rPr>
        <w:t>ساده</w:t>
      </w:r>
      <w:r>
        <w:rPr>
          <w:rFonts w:hint="cs"/>
          <w:rtl/>
        </w:rPr>
        <w:t xml:space="preserve"> هستم</w:t>
      </w:r>
      <w:r w:rsidR="00F41827" w:rsidRPr="00457E77">
        <w:rPr>
          <w:rtl/>
        </w:rPr>
        <w:t>، برا</w:t>
      </w:r>
      <w:r w:rsidR="00F41827" w:rsidRPr="00457E77">
        <w:rPr>
          <w:rFonts w:hint="cs"/>
          <w:rtl/>
        </w:rPr>
        <w:t>ی</w:t>
      </w:r>
      <w:r w:rsidR="00F41827" w:rsidRPr="00457E77">
        <w:rPr>
          <w:rtl/>
        </w:rPr>
        <w:t xml:space="preserve"> ا</w:t>
      </w:r>
      <w:r w:rsidR="00F41827" w:rsidRPr="00457E77">
        <w:rPr>
          <w:rFonts w:hint="cs"/>
          <w:rtl/>
        </w:rPr>
        <w:t>ی</w:t>
      </w:r>
      <w:r w:rsidR="00F41827" w:rsidRPr="00457E77">
        <w:rPr>
          <w:rFonts w:hint="eastAsia"/>
          <w:rtl/>
        </w:rPr>
        <w:t>نکه</w:t>
      </w:r>
      <w:r w:rsidR="00F41827" w:rsidRPr="00457E77">
        <w:rPr>
          <w:rtl/>
        </w:rPr>
        <w:t xml:space="preserve"> فردا صبح</w:t>
      </w:r>
      <w:r>
        <w:rPr>
          <w:rFonts w:hint="cs"/>
          <w:rtl/>
        </w:rPr>
        <w:t xml:space="preserve"> در</w:t>
      </w:r>
      <w:r w:rsidR="00F41827" w:rsidRPr="00457E77">
        <w:rPr>
          <w:rtl/>
        </w:rPr>
        <w:t xml:space="preserve"> اول</w:t>
      </w:r>
      <w:r w:rsidR="00F41827" w:rsidRPr="00457E77">
        <w:rPr>
          <w:rFonts w:hint="cs"/>
          <w:rtl/>
        </w:rPr>
        <w:t>ی</w:t>
      </w:r>
      <w:r w:rsidR="00F41827" w:rsidRPr="00457E77">
        <w:rPr>
          <w:rFonts w:hint="eastAsia"/>
          <w:rtl/>
        </w:rPr>
        <w:t>ن</w:t>
      </w:r>
      <w:r w:rsidR="00F41827" w:rsidRPr="00457E77">
        <w:rPr>
          <w:rtl/>
        </w:rPr>
        <w:t xml:space="preserve"> برخورد با همسرم، اول</w:t>
      </w:r>
      <w:r w:rsidR="00F41827" w:rsidRPr="00457E77">
        <w:rPr>
          <w:rFonts w:hint="cs"/>
          <w:rtl/>
        </w:rPr>
        <w:t>ی</w:t>
      </w:r>
      <w:r w:rsidR="00F41827" w:rsidRPr="00457E77">
        <w:rPr>
          <w:rFonts w:hint="eastAsia"/>
          <w:rtl/>
        </w:rPr>
        <w:t>ن</w:t>
      </w:r>
      <w:r>
        <w:rPr>
          <w:rtl/>
        </w:rPr>
        <w:t xml:space="preserve"> معامله‌ام</w:t>
      </w:r>
      <w:r>
        <w:rPr>
          <w:rFonts w:hint="cs"/>
          <w:rtl/>
        </w:rPr>
        <w:t xml:space="preserve"> </w:t>
      </w:r>
      <w:r w:rsidR="00F41827" w:rsidRPr="00457E77">
        <w:rPr>
          <w:rtl/>
        </w:rPr>
        <w:t>و اول</w:t>
      </w:r>
      <w:r w:rsidR="00F41827" w:rsidRPr="00457E77">
        <w:rPr>
          <w:rFonts w:hint="cs"/>
          <w:rtl/>
        </w:rPr>
        <w:t>ی</w:t>
      </w:r>
      <w:r w:rsidR="00F41827" w:rsidRPr="00457E77">
        <w:rPr>
          <w:rFonts w:hint="eastAsia"/>
          <w:rtl/>
        </w:rPr>
        <w:t>ن</w:t>
      </w:r>
      <w:r w:rsidR="00F41827" w:rsidRPr="00457E77">
        <w:rPr>
          <w:rtl/>
        </w:rPr>
        <w:t xml:space="preserve"> نگاه به فرزندم، </w:t>
      </w:r>
      <w:r>
        <w:rPr>
          <w:rFonts w:hint="cs"/>
          <w:rtl/>
        </w:rPr>
        <w:t xml:space="preserve">رفتارم </w:t>
      </w:r>
      <w:r w:rsidR="00F41827" w:rsidRPr="00457E77">
        <w:rPr>
          <w:rtl/>
        </w:rPr>
        <w:t>«</w:t>
      </w:r>
      <w:r w:rsidR="00F41827" w:rsidRPr="00165019">
        <w:rPr>
          <w:rStyle w:val="Char2"/>
          <w:b w:val="0"/>
          <w:bCs w:val="0"/>
          <w:rtl/>
        </w:rPr>
        <w:t>ف</w:t>
      </w:r>
      <w:r w:rsidR="00F41827" w:rsidRPr="00165019">
        <w:rPr>
          <w:rStyle w:val="Char2"/>
          <w:rFonts w:hint="cs"/>
          <w:b w:val="0"/>
          <w:bCs w:val="0"/>
          <w:rtl/>
        </w:rPr>
        <w:t>ی</w:t>
      </w:r>
      <w:r w:rsidR="00F41827" w:rsidRPr="00165019">
        <w:rPr>
          <w:rStyle w:val="Char2"/>
          <w:rFonts w:hint="eastAsia"/>
          <w:b w:val="0"/>
          <w:bCs w:val="0"/>
          <w:rtl/>
        </w:rPr>
        <w:t>نا</w:t>
      </w:r>
      <w:r w:rsidR="00F41827" w:rsidRPr="00457E77">
        <w:rPr>
          <w:rFonts w:hint="eastAsia"/>
          <w:rtl/>
        </w:rPr>
        <w:t>»</w:t>
      </w:r>
      <w:r>
        <w:rPr>
          <w:rtl/>
        </w:rPr>
        <w:t xml:space="preserve"> باشد و م</w:t>
      </w:r>
      <w:r w:rsidR="00F41827" w:rsidRPr="00457E77">
        <w:rPr>
          <w:rtl/>
        </w:rPr>
        <w:t>را در زمر</w:t>
      </w:r>
      <w:r>
        <w:rPr>
          <w:rFonts w:hint="cs"/>
          <w:rtl/>
        </w:rPr>
        <w:t>ۀ</w:t>
      </w:r>
      <w:r w:rsidR="00F41827" w:rsidRPr="00457E77">
        <w:rPr>
          <w:rtl/>
        </w:rPr>
        <w:t xml:space="preserve"> «</w:t>
      </w:r>
      <w:r w:rsidR="00F41827" w:rsidRPr="00840E2E">
        <w:rPr>
          <w:rStyle w:val="Char2"/>
          <w:b w:val="0"/>
          <w:bCs w:val="0"/>
          <w:rtl/>
        </w:rPr>
        <w:t>مُحسِن</w:t>
      </w:r>
      <w:r w:rsidR="00F41827" w:rsidRPr="00840E2E">
        <w:rPr>
          <w:rStyle w:val="Char2"/>
          <w:rFonts w:hint="cs"/>
          <w:b w:val="0"/>
          <w:bCs w:val="0"/>
          <w:rtl/>
        </w:rPr>
        <w:t>ی</w:t>
      </w:r>
      <w:r w:rsidR="00F41827" w:rsidRPr="00840E2E">
        <w:rPr>
          <w:rStyle w:val="Char2"/>
          <w:rFonts w:hint="eastAsia"/>
          <w:b w:val="0"/>
          <w:bCs w:val="0"/>
          <w:rtl/>
        </w:rPr>
        <w:t>ن</w:t>
      </w:r>
      <w:r w:rsidR="00F41827" w:rsidRPr="00457E77">
        <w:rPr>
          <w:rFonts w:hint="eastAsia"/>
          <w:rtl/>
        </w:rPr>
        <w:t>»</w:t>
      </w:r>
      <w:r w:rsidR="00F41827" w:rsidRPr="00457E77">
        <w:rPr>
          <w:rtl/>
        </w:rPr>
        <w:t xml:space="preserve"> قرار دهد تا خدا همراه</w:t>
      </w:r>
      <w:r w:rsidR="00F41827" w:rsidRPr="00457E77">
        <w:rPr>
          <w:rFonts w:hint="eastAsia"/>
          <w:rtl/>
        </w:rPr>
        <w:t>م</w:t>
      </w:r>
      <w:r w:rsidR="00F41827" w:rsidRPr="00457E77">
        <w:rPr>
          <w:rtl/>
        </w:rPr>
        <w:t xml:space="preserve"> شود، </w:t>
      </w:r>
      <w:r w:rsidR="00010F14">
        <w:rPr>
          <w:rtl/>
        </w:rPr>
        <w:t>دق</w:t>
      </w:r>
      <w:r w:rsidR="00010F14">
        <w:rPr>
          <w:rFonts w:hint="cs"/>
          <w:rtl/>
        </w:rPr>
        <w:t>ی</w:t>
      </w:r>
      <w:r w:rsidR="00010F14">
        <w:rPr>
          <w:rFonts w:hint="eastAsia"/>
          <w:rtl/>
        </w:rPr>
        <w:t>قاً</w:t>
      </w:r>
      <w:r w:rsidR="00F41827" w:rsidRPr="00457E77">
        <w:rPr>
          <w:rtl/>
        </w:rPr>
        <w:t xml:space="preserve"> با</w:t>
      </w:r>
      <w:r w:rsidR="00F41827" w:rsidRPr="00457E77">
        <w:rPr>
          <w:rFonts w:hint="cs"/>
          <w:rtl/>
        </w:rPr>
        <w:t>ی</w:t>
      </w:r>
      <w:r w:rsidR="00F41827" w:rsidRPr="00457E77">
        <w:rPr>
          <w:rFonts w:hint="eastAsia"/>
          <w:rtl/>
        </w:rPr>
        <w:t>د</w:t>
      </w:r>
      <w:r w:rsidR="00F41827" w:rsidRPr="00457E77">
        <w:rPr>
          <w:rtl/>
        </w:rPr>
        <w:t xml:space="preserve"> چ</w:t>
      </w:r>
      <w:r>
        <w:rPr>
          <w:rFonts w:hint="cs"/>
          <w:rtl/>
        </w:rPr>
        <w:t xml:space="preserve">ه </w:t>
      </w:r>
      <w:r w:rsidR="00F41827" w:rsidRPr="00457E77">
        <w:rPr>
          <w:rtl/>
        </w:rPr>
        <w:t xml:space="preserve">کنم؟ </w:t>
      </w:r>
      <w:r>
        <w:rPr>
          <w:rFonts w:hint="cs"/>
          <w:rtl/>
        </w:rPr>
        <w:t xml:space="preserve">چگونه </w:t>
      </w:r>
      <w:r w:rsidR="00F41827" w:rsidRPr="00457E77">
        <w:rPr>
          <w:rtl/>
        </w:rPr>
        <w:t>ا</w:t>
      </w:r>
      <w:r w:rsidR="00F41827" w:rsidRPr="00457E77">
        <w:rPr>
          <w:rFonts w:hint="cs"/>
          <w:rtl/>
        </w:rPr>
        <w:t>ی</w:t>
      </w:r>
      <w:r w:rsidR="00F41827" w:rsidRPr="00457E77">
        <w:rPr>
          <w:rFonts w:hint="eastAsia"/>
          <w:rtl/>
        </w:rPr>
        <w:t>ن</w:t>
      </w:r>
      <w:r w:rsidR="00F41827" w:rsidRPr="00457E77">
        <w:rPr>
          <w:rtl/>
        </w:rPr>
        <w:t xml:space="preserve"> وعد</w:t>
      </w:r>
      <w:r>
        <w:rPr>
          <w:rFonts w:hint="cs"/>
          <w:rtl/>
        </w:rPr>
        <w:t>ۀ</w:t>
      </w:r>
      <w:r>
        <w:rPr>
          <w:rtl/>
        </w:rPr>
        <w:t xml:space="preserve"> بزرگ</w:t>
      </w:r>
      <w:r>
        <w:rPr>
          <w:rFonts w:hint="cs"/>
          <w:rtl/>
        </w:rPr>
        <w:t xml:space="preserve"> </w:t>
      </w:r>
      <w:r>
        <w:rPr>
          <w:rtl/>
        </w:rPr>
        <w:t>قرآن را از آسمان</w:t>
      </w:r>
      <w:r>
        <w:rPr>
          <w:rFonts w:hint="cs"/>
          <w:rtl/>
        </w:rPr>
        <w:t xml:space="preserve"> </w:t>
      </w:r>
      <w:r w:rsidR="00F41827" w:rsidRPr="00457E77">
        <w:rPr>
          <w:rtl/>
        </w:rPr>
        <w:t>آ</w:t>
      </w:r>
      <w:r w:rsidR="00F41827" w:rsidRPr="00457E77">
        <w:rPr>
          <w:rFonts w:hint="cs"/>
          <w:rtl/>
        </w:rPr>
        <w:t>ی</w:t>
      </w:r>
      <w:r w:rsidR="00F41827" w:rsidRPr="00457E77">
        <w:rPr>
          <w:rFonts w:hint="eastAsia"/>
          <w:rtl/>
        </w:rPr>
        <w:t>ه،</w:t>
      </w:r>
      <w:r w:rsidR="00F41827" w:rsidRPr="00457E77">
        <w:rPr>
          <w:rtl/>
        </w:rPr>
        <w:t xml:space="preserve"> به سفر</w:t>
      </w:r>
      <w:r>
        <w:rPr>
          <w:rFonts w:hint="cs"/>
          <w:rtl/>
        </w:rPr>
        <w:t>ۀ</w:t>
      </w:r>
      <w:r w:rsidR="00F41827" w:rsidRPr="00457E77">
        <w:rPr>
          <w:rtl/>
        </w:rPr>
        <w:t xml:space="preserve"> کوچک زندگ</w:t>
      </w:r>
      <w:r>
        <w:rPr>
          <w:rFonts w:hint="cs"/>
          <w:rtl/>
        </w:rPr>
        <w:t xml:space="preserve">ی </w:t>
      </w:r>
      <w:r w:rsidR="00F41827" w:rsidRPr="00457E77">
        <w:rPr>
          <w:rtl/>
        </w:rPr>
        <w:t>روزمره‌ام ب</w:t>
      </w:r>
      <w:r w:rsidR="00F41827" w:rsidRPr="00457E77">
        <w:rPr>
          <w:rFonts w:hint="cs"/>
          <w:rtl/>
        </w:rPr>
        <w:t>ی</w:t>
      </w:r>
      <w:r w:rsidR="00F41827" w:rsidRPr="00457E77">
        <w:rPr>
          <w:rFonts w:hint="eastAsia"/>
          <w:rtl/>
        </w:rPr>
        <w:t>اورم؟</w:t>
      </w:r>
    </w:p>
    <w:p w14:paraId="0D285C30" w14:textId="39179C8A" w:rsidR="00ED7BE7" w:rsidRDefault="006E46C9" w:rsidP="00840E2E">
      <w:pPr>
        <w:pStyle w:val="Normal3"/>
        <w:rPr>
          <w:rtl/>
        </w:rPr>
      </w:pPr>
      <w:r w:rsidRPr="00457E77">
        <w:rPr>
          <w:rFonts w:hint="eastAsia"/>
          <w:rtl/>
        </w:rPr>
        <w:t>مگر</w:t>
      </w:r>
      <w:r w:rsidRPr="00457E77">
        <w:rPr>
          <w:rtl/>
        </w:rPr>
        <w:t xml:space="preserve"> م</w:t>
      </w:r>
      <w:r w:rsidRPr="00457E77">
        <w:rPr>
          <w:rFonts w:hint="cs"/>
          <w:rtl/>
        </w:rPr>
        <w:t>ی‌</w:t>
      </w:r>
      <w:r w:rsidRPr="00457E77">
        <w:rPr>
          <w:rFonts w:hint="eastAsia"/>
          <w:rtl/>
        </w:rPr>
        <w:t>شود</w:t>
      </w:r>
      <w:r w:rsidRPr="00457E77">
        <w:rPr>
          <w:rtl/>
        </w:rPr>
        <w:t xml:space="preserve"> انسان بخواهد با تمام وجود برا</w:t>
      </w:r>
      <w:r w:rsidRPr="00457E77">
        <w:rPr>
          <w:rFonts w:hint="cs"/>
          <w:rtl/>
        </w:rPr>
        <w:t>ی</w:t>
      </w:r>
      <w:r w:rsidRPr="00457E77">
        <w:rPr>
          <w:rtl/>
        </w:rPr>
        <w:t xml:space="preserve"> </w:t>
      </w:r>
      <w:r w:rsidR="00840E2E">
        <w:rPr>
          <w:rtl/>
        </w:rPr>
        <w:t>خدا تلاش کند، اما نداند که جهاد</w:t>
      </w:r>
      <w:r w:rsidRPr="00457E77">
        <w:rPr>
          <w:rtl/>
        </w:rPr>
        <w:t xml:space="preserve"> او</w:t>
      </w:r>
      <w:r w:rsidR="00840E2E">
        <w:rPr>
          <w:rFonts w:hint="cs"/>
          <w:rtl/>
        </w:rPr>
        <w:t>،</w:t>
      </w:r>
      <w:r w:rsidRPr="00457E77">
        <w:rPr>
          <w:rtl/>
        </w:rPr>
        <w:t xml:space="preserve"> امروز و در ا</w:t>
      </w:r>
      <w:r w:rsidRPr="00457E77">
        <w:rPr>
          <w:rFonts w:hint="cs"/>
          <w:rtl/>
        </w:rPr>
        <w:t>ی</w:t>
      </w:r>
      <w:r w:rsidRPr="00457E77">
        <w:rPr>
          <w:rFonts w:hint="eastAsia"/>
          <w:rtl/>
        </w:rPr>
        <w:t>ن</w:t>
      </w:r>
      <w:r w:rsidRPr="00457E77">
        <w:rPr>
          <w:rtl/>
        </w:rPr>
        <w:t xml:space="preserve"> لحظه، چه شکل</w:t>
      </w:r>
      <w:r w:rsidRPr="00457E77">
        <w:rPr>
          <w:rFonts w:hint="cs"/>
          <w:rtl/>
        </w:rPr>
        <w:t>ی</w:t>
      </w:r>
      <w:r w:rsidRPr="00457E77">
        <w:rPr>
          <w:rtl/>
        </w:rPr>
        <w:t xml:space="preserve"> دارد؟</w:t>
      </w:r>
      <w:r w:rsidR="00840E2E">
        <w:rPr>
          <w:rFonts w:hint="cs"/>
          <w:rtl/>
        </w:rPr>
        <w:t xml:space="preserve">! </w:t>
      </w:r>
      <w:r w:rsidRPr="00457E77">
        <w:rPr>
          <w:rtl/>
        </w:rPr>
        <w:t>ما نم</w:t>
      </w:r>
      <w:r w:rsidRPr="00457E77">
        <w:rPr>
          <w:rFonts w:hint="cs"/>
          <w:rtl/>
        </w:rPr>
        <w:t>ی‌</w:t>
      </w:r>
      <w:r w:rsidRPr="00457E77">
        <w:rPr>
          <w:rFonts w:hint="eastAsia"/>
          <w:rtl/>
        </w:rPr>
        <w:t>توان</w:t>
      </w:r>
      <w:r w:rsidRPr="00457E77">
        <w:rPr>
          <w:rFonts w:hint="cs"/>
          <w:rtl/>
        </w:rPr>
        <w:t>ی</w:t>
      </w:r>
      <w:r w:rsidRPr="00457E77">
        <w:rPr>
          <w:rFonts w:hint="eastAsia"/>
          <w:rtl/>
        </w:rPr>
        <w:t>م</w:t>
      </w:r>
      <w:r w:rsidRPr="00457E77">
        <w:rPr>
          <w:rtl/>
        </w:rPr>
        <w:t xml:space="preserve"> ادعا کن</w:t>
      </w:r>
      <w:r w:rsidRPr="00457E77">
        <w:rPr>
          <w:rFonts w:hint="cs"/>
          <w:rtl/>
        </w:rPr>
        <w:t>ی</w:t>
      </w:r>
      <w:r w:rsidRPr="00457E77">
        <w:rPr>
          <w:rFonts w:hint="eastAsia"/>
          <w:rtl/>
        </w:rPr>
        <w:t>م</w:t>
      </w:r>
      <w:r w:rsidRPr="00457E77">
        <w:rPr>
          <w:rtl/>
        </w:rPr>
        <w:t xml:space="preserve"> که راه را نم</w:t>
      </w:r>
      <w:r w:rsidRPr="00457E77">
        <w:rPr>
          <w:rFonts w:hint="cs"/>
          <w:rtl/>
        </w:rPr>
        <w:t>ی‌</w:t>
      </w:r>
      <w:r w:rsidRPr="00457E77">
        <w:rPr>
          <w:rFonts w:hint="eastAsia"/>
          <w:rtl/>
        </w:rPr>
        <w:t>دان</w:t>
      </w:r>
      <w:r w:rsidRPr="00457E77">
        <w:rPr>
          <w:rFonts w:hint="cs"/>
          <w:rtl/>
        </w:rPr>
        <w:t>ی</w:t>
      </w:r>
      <w:r w:rsidRPr="00457E77">
        <w:rPr>
          <w:rFonts w:hint="eastAsia"/>
          <w:rtl/>
        </w:rPr>
        <w:t>م</w:t>
      </w:r>
      <w:r w:rsidR="00840E2E">
        <w:rPr>
          <w:rFonts w:hint="cs"/>
          <w:rtl/>
        </w:rPr>
        <w:t>؛</w:t>
      </w:r>
      <w:r w:rsidR="00840E2E">
        <w:rPr>
          <w:rtl/>
        </w:rPr>
        <w:t xml:space="preserve"> رهبر</w:t>
      </w:r>
      <w:r w:rsidR="00840E2E">
        <w:rPr>
          <w:rFonts w:hint="cs"/>
          <w:rtl/>
        </w:rPr>
        <w:t xml:space="preserve"> </w:t>
      </w:r>
      <w:r w:rsidRPr="00457E77">
        <w:rPr>
          <w:rtl/>
        </w:rPr>
        <w:t>حک</w:t>
      </w:r>
      <w:r w:rsidRPr="00457E77">
        <w:rPr>
          <w:rFonts w:hint="cs"/>
          <w:rtl/>
        </w:rPr>
        <w:t>ی</w:t>
      </w:r>
      <w:r w:rsidR="00840E2E">
        <w:rPr>
          <w:rFonts w:hint="eastAsia"/>
          <w:rtl/>
        </w:rPr>
        <w:t>م</w:t>
      </w:r>
      <w:r w:rsidR="00840E2E">
        <w:rPr>
          <w:rFonts w:hint="cs"/>
          <w:rtl/>
        </w:rPr>
        <w:t xml:space="preserve"> </w:t>
      </w:r>
      <w:r w:rsidRPr="00457E77">
        <w:rPr>
          <w:rtl/>
        </w:rPr>
        <w:t>ما، سال‌هاست که ا</w:t>
      </w:r>
      <w:r w:rsidRPr="00457E77">
        <w:rPr>
          <w:rFonts w:hint="cs"/>
          <w:rtl/>
        </w:rPr>
        <w:t>ی</w:t>
      </w:r>
      <w:r w:rsidRPr="00457E77">
        <w:rPr>
          <w:rFonts w:hint="eastAsia"/>
          <w:rtl/>
        </w:rPr>
        <w:t>ن</w:t>
      </w:r>
      <w:r w:rsidRPr="00457E77">
        <w:rPr>
          <w:rtl/>
        </w:rPr>
        <w:t xml:space="preserve"> «</w:t>
      </w:r>
      <w:r w:rsidRPr="00165019">
        <w:rPr>
          <w:rStyle w:val="Char2"/>
          <w:b w:val="0"/>
          <w:bCs w:val="0"/>
          <w:rtl/>
        </w:rPr>
        <w:t>جاهدوا ف</w:t>
      </w:r>
      <w:r w:rsidRPr="00165019">
        <w:rPr>
          <w:rStyle w:val="Char2"/>
          <w:rFonts w:hint="cs"/>
          <w:b w:val="0"/>
          <w:bCs w:val="0"/>
          <w:rtl/>
        </w:rPr>
        <w:t>ی</w:t>
      </w:r>
      <w:r w:rsidRPr="00165019">
        <w:rPr>
          <w:rStyle w:val="Char2"/>
          <w:rFonts w:hint="eastAsia"/>
          <w:b w:val="0"/>
          <w:bCs w:val="0"/>
          <w:rtl/>
        </w:rPr>
        <w:t>نا</w:t>
      </w:r>
      <w:r w:rsidRPr="00457E77">
        <w:rPr>
          <w:rFonts w:hint="eastAsia"/>
          <w:rtl/>
        </w:rPr>
        <w:t>»</w:t>
      </w:r>
      <w:r w:rsidRPr="00457E77">
        <w:rPr>
          <w:rtl/>
        </w:rPr>
        <w:t xml:space="preserve"> را </w:t>
      </w:r>
      <w:r w:rsidR="00840E2E">
        <w:rPr>
          <w:rtl/>
        </w:rPr>
        <w:t>قدم</w:t>
      </w:r>
      <w:r w:rsidR="00840E2E">
        <w:rPr>
          <w:rFonts w:hint="cs"/>
          <w:rtl/>
        </w:rPr>
        <w:t>‌</w:t>
      </w:r>
      <w:r w:rsidR="00840E2E">
        <w:rPr>
          <w:rtl/>
        </w:rPr>
        <w:t>به</w:t>
      </w:r>
      <w:r w:rsidR="00840E2E">
        <w:rPr>
          <w:rFonts w:hint="cs"/>
          <w:rtl/>
        </w:rPr>
        <w:t>‌</w:t>
      </w:r>
      <w:r w:rsidRPr="00457E77">
        <w:rPr>
          <w:rtl/>
        </w:rPr>
        <w:t>قدم</w:t>
      </w:r>
      <w:r w:rsidR="00840E2E">
        <w:rPr>
          <w:rFonts w:hint="cs"/>
          <w:rtl/>
        </w:rPr>
        <w:t xml:space="preserve"> برای ما </w:t>
      </w:r>
      <w:r w:rsidRPr="00457E77">
        <w:rPr>
          <w:rtl/>
        </w:rPr>
        <w:t>به نقش</w:t>
      </w:r>
      <w:r w:rsidR="00840E2E">
        <w:rPr>
          <w:rFonts w:hint="cs"/>
          <w:rtl/>
        </w:rPr>
        <w:t>ۀ</w:t>
      </w:r>
      <w:r w:rsidRPr="00457E77">
        <w:rPr>
          <w:rtl/>
        </w:rPr>
        <w:t xml:space="preserve"> راه تبد</w:t>
      </w:r>
      <w:r w:rsidRPr="00457E77">
        <w:rPr>
          <w:rFonts w:hint="cs"/>
          <w:rtl/>
        </w:rPr>
        <w:t>ی</w:t>
      </w:r>
      <w:r w:rsidRPr="00457E77">
        <w:rPr>
          <w:rFonts w:hint="eastAsia"/>
          <w:rtl/>
        </w:rPr>
        <w:t>ل</w:t>
      </w:r>
      <w:r w:rsidRPr="00457E77">
        <w:rPr>
          <w:rtl/>
        </w:rPr>
        <w:t xml:space="preserve"> کرده است.</w:t>
      </w:r>
    </w:p>
    <w:p w14:paraId="60654274" w14:textId="10D53561" w:rsidR="00ED7BE7" w:rsidRDefault="006E46C9" w:rsidP="00916B01">
      <w:pPr>
        <w:pStyle w:val="Heading34"/>
        <w:rPr>
          <w:rtl/>
        </w:rPr>
      </w:pPr>
      <w:r>
        <w:rPr>
          <w:rFonts w:hint="cs"/>
          <w:rtl/>
        </w:rPr>
        <w:t>1.</w:t>
      </w:r>
      <w:r w:rsidR="00010F14">
        <w:rPr>
          <w:rtl/>
        </w:rPr>
        <w:t xml:space="preserve"> تعهد</w:t>
      </w:r>
      <w:r>
        <w:rPr>
          <w:rFonts w:hint="cs"/>
          <w:rtl/>
        </w:rPr>
        <w:t xml:space="preserve"> اول: کتاب زندگی به سبک جهادی رهبری را بخوانید.</w:t>
      </w:r>
    </w:p>
    <w:p w14:paraId="071F2226" w14:textId="77777777" w:rsidR="006C73CA" w:rsidRDefault="006E46C9" w:rsidP="006C73CA">
      <w:pPr>
        <w:pStyle w:val="Normal3"/>
        <w:rPr>
          <w:rtl/>
        </w:rPr>
      </w:pPr>
      <w:r w:rsidRPr="00457E77">
        <w:rPr>
          <w:rtl/>
        </w:rPr>
        <w:t>اگر م</w:t>
      </w:r>
      <w:r w:rsidRPr="00457E77">
        <w:rPr>
          <w:rFonts w:hint="cs"/>
          <w:rtl/>
        </w:rPr>
        <w:t>ی‌</w:t>
      </w:r>
      <w:r w:rsidRPr="00457E77">
        <w:rPr>
          <w:rFonts w:hint="eastAsia"/>
          <w:rtl/>
        </w:rPr>
        <w:t>خواه</w:t>
      </w:r>
      <w:r w:rsidRPr="00457E77">
        <w:rPr>
          <w:rFonts w:hint="cs"/>
          <w:rtl/>
        </w:rPr>
        <w:t>ی</w:t>
      </w:r>
      <w:r w:rsidRPr="00457E77">
        <w:rPr>
          <w:rFonts w:hint="eastAsia"/>
          <w:rtl/>
        </w:rPr>
        <w:t>د</w:t>
      </w:r>
      <w:r>
        <w:rPr>
          <w:rtl/>
        </w:rPr>
        <w:t xml:space="preserve"> جهاد</w:t>
      </w:r>
      <w:r w:rsidRPr="00457E77">
        <w:rPr>
          <w:rtl/>
        </w:rPr>
        <w:t xml:space="preserve"> مال</w:t>
      </w:r>
      <w:r w:rsidRPr="00457E77">
        <w:rPr>
          <w:rFonts w:hint="cs"/>
          <w:rtl/>
        </w:rPr>
        <w:t>ی</w:t>
      </w:r>
      <w:r w:rsidRPr="00457E77">
        <w:rPr>
          <w:rFonts w:hint="eastAsia"/>
          <w:rtl/>
        </w:rPr>
        <w:t>،</w:t>
      </w:r>
      <w:r>
        <w:rPr>
          <w:rtl/>
        </w:rPr>
        <w:t xml:space="preserve"> جهاد</w:t>
      </w:r>
      <w:r w:rsidRPr="00457E77">
        <w:rPr>
          <w:rtl/>
        </w:rPr>
        <w:t xml:space="preserve"> خدمت</w:t>
      </w:r>
      <w:r w:rsidRPr="00457E77">
        <w:rPr>
          <w:rFonts w:hint="cs"/>
          <w:rtl/>
        </w:rPr>
        <w:t>ی</w:t>
      </w:r>
      <w:r>
        <w:rPr>
          <w:rtl/>
        </w:rPr>
        <w:t xml:space="preserve"> و جهاد</w:t>
      </w:r>
      <w:r w:rsidRPr="00457E77">
        <w:rPr>
          <w:rtl/>
        </w:rPr>
        <w:t xml:space="preserve"> علم</w:t>
      </w:r>
      <w:r w:rsidRPr="00457E77">
        <w:rPr>
          <w:rFonts w:hint="cs"/>
          <w:rtl/>
        </w:rPr>
        <w:t>ی</w:t>
      </w:r>
      <w:r w:rsidRPr="00457E77">
        <w:rPr>
          <w:rtl/>
        </w:rPr>
        <w:t xml:space="preserve"> را در زندگ</w:t>
      </w:r>
      <w:r w:rsidRPr="00457E77">
        <w:rPr>
          <w:rFonts w:hint="cs"/>
          <w:rtl/>
        </w:rPr>
        <w:t>ی‌</w:t>
      </w:r>
      <w:r w:rsidRPr="00457E77">
        <w:rPr>
          <w:rFonts w:hint="eastAsia"/>
          <w:rtl/>
        </w:rPr>
        <w:t>تان</w:t>
      </w:r>
      <w:r w:rsidRPr="00457E77">
        <w:rPr>
          <w:rtl/>
        </w:rPr>
        <w:t xml:space="preserve"> </w:t>
      </w:r>
      <w:r>
        <w:rPr>
          <w:rFonts w:hint="cs"/>
          <w:rtl/>
        </w:rPr>
        <w:t>آغاز</w:t>
      </w:r>
      <w:r w:rsidRPr="00457E77">
        <w:rPr>
          <w:rtl/>
        </w:rPr>
        <w:t xml:space="preserve"> کن</w:t>
      </w:r>
      <w:r w:rsidRPr="00457E77">
        <w:rPr>
          <w:rFonts w:hint="cs"/>
          <w:rtl/>
        </w:rPr>
        <w:t>ی</w:t>
      </w:r>
      <w:r w:rsidRPr="00457E77">
        <w:rPr>
          <w:rFonts w:hint="eastAsia"/>
          <w:rtl/>
        </w:rPr>
        <w:t>د،</w:t>
      </w:r>
      <w:r w:rsidRPr="00457E77">
        <w:rPr>
          <w:rtl/>
        </w:rPr>
        <w:t xml:space="preserve"> به </w:t>
      </w:r>
      <w:r w:rsidRPr="00457E77">
        <w:rPr>
          <w:rFonts w:hint="cs"/>
          <w:rtl/>
        </w:rPr>
        <w:t>ی</w:t>
      </w:r>
      <w:r w:rsidRPr="00457E77">
        <w:rPr>
          <w:rFonts w:hint="eastAsia"/>
          <w:rtl/>
        </w:rPr>
        <w:t>ک</w:t>
      </w:r>
      <w:r w:rsidRPr="00457E77">
        <w:rPr>
          <w:rtl/>
        </w:rPr>
        <w:t xml:space="preserve"> راهنما</w:t>
      </w:r>
      <w:r>
        <w:rPr>
          <w:rFonts w:hint="cs"/>
          <w:rtl/>
        </w:rPr>
        <w:t>ی</w:t>
      </w:r>
      <w:r w:rsidRPr="00457E77">
        <w:rPr>
          <w:rtl/>
        </w:rPr>
        <w:t xml:space="preserve"> تخصص</w:t>
      </w:r>
      <w:r w:rsidRPr="00457E77">
        <w:rPr>
          <w:rFonts w:hint="cs"/>
          <w:rtl/>
        </w:rPr>
        <w:t>ی</w:t>
      </w:r>
      <w:r w:rsidRPr="00457E77">
        <w:rPr>
          <w:rtl/>
        </w:rPr>
        <w:t xml:space="preserve"> </w:t>
      </w:r>
      <w:r>
        <w:rPr>
          <w:rFonts w:hint="cs"/>
          <w:rtl/>
        </w:rPr>
        <w:t xml:space="preserve">و علمی </w:t>
      </w:r>
      <w:r w:rsidRPr="00457E77">
        <w:rPr>
          <w:rtl/>
        </w:rPr>
        <w:t>ن</w:t>
      </w:r>
      <w:r w:rsidRPr="00457E77">
        <w:rPr>
          <w:rFonts w:hint="cs"/>
          <w:rtl/>
        </w:rPr>
        <w:t>ی</w:t>
      </w:r>
      <w:r w:rsidRPr="00457E77">
        <w:rPr>
          <w:rFonts w:hint="eastAsia"/>
          <w:rtl/>
        </w:rPr>
        <w:t>از</w:t>
      </w:r>
      <w:r w:rsidRPr="00457E77">
        <w:rPr>
          <w:rtl/>
        </w:rPr>
        <w:t xml:space="preserve"> دار</w:t>
      </w:r>
      <w:r w:rsidRPr="00457E77">
        <w:rPr>
          <w:rFonts w:hint="cs"/>
          <w:rtl/>
        </w:rPr>
        <w:t>ی</w:t>
      </w:r>
      <w:r w:rsidRPr="00457E77">
        <w:rPr>
          <w:rFonts w:hint="eastAsia"/>
          <w:rtl/>
        </w:rPr>
        <w:t>د</w:t>
      </w:r>
      <w:r w:rsidRPr="00457E77">
        <w:rPr>
          <w:rtl/>
        </w:rPr>
        <w:t>.</w:t>
      </w:r>
      <w:r w:rsidR="00010F14">
        <w:rPr>
          <w:rtl/>
        </w:rPr>
        <w:t xml:space="preserve"> </w:t>
      </w:r>
    </w:p>
    <w:p w14:paraId="21573DE4" w14:textId="475A609B" w:rsidR="00696187" w:rsidRDefault="006E46C9" w:rsidP="006C73CA">
      <w:pPr>
        <w:pStyle w:val="Normal3"/>
        <w:rPr>
          <w:rtl/>
        </w:rPr>
      </w:pPr>
      <w:r w:rsidRPr="006C73CA">
        <w:rPr>
          <w:b/>
          <w:bCs/>
          <w:rtl/>
        </w:rPr>
        <w:t>توص</w:t>
      </w:r>
      <w:r w:rsidRPr="006C73CA">
        <w:rPr>
          <w:rFonts w:hint="cs"/>
          <w:b/>
          <w:bCs/>
          <w:rtl/>
        </w:rPr>
        <w:t>ی</w:t>
      </w:r>
      <w:r w:rsidRPr="006C73CA">
        <w:rPr>
          <w:rFonts w:hint="eastAsia"/>
          <w:b/>
          <w:bCs/>
          <w:rtl/>
        </w:rPr>
        <w:t>ه</w:t>
      </w:r>
      <w:r w:rsidR="006C73CA" w:rsidRPr="006C73CA">
        <w:rPr>
          <w:b/>
          <w:bCs/>
          <w:rtl/>
        </w:rPr>
        <w:t xml:space="preserve"> و برنام</w:t>
      </w:r>
      <w:r w:rsidR="006C73CA" w:rsidRPr="006C73CA">
        <w:rPr>
          <w:rFonts w:hint="cs"/>
          <w:b/>
          <w:bCs/>
          <w:rtl/>
        </w:rPr>
        <w:t xml:space="preserve">ۀ </w:t>
      </w:r>
      <w:r w:rsidR="00F41827" w:rsidRPr="006C73CA">
        <w:rPr>
          <w:b/>
          <w:bCs/>
          <w:rtl/>
        </w:rPr>
        <w:t>عمل</w:t>
      </w:r>
      <w:r w:rsidR="00F41827" w:rsidRPr="006C73CA">
        <w:rPr>
          <w:rFonts w:hint="cs"/>
          <w:b/>
          <w:bCs/>
          <w:rtl/>
        </w:rPr>
        <w:t>ی</w:t>
      </w:r>
      <w:r w:rsidR="00F41827" w:rsidRPr="006C73CA">
        <w:rPr>
          <w:b/>
          <w:bCs/>
          <w:rtl/>
        </w:rPr>
        <w:t>:</w:t>
      </w:r>
      <w:r w:rsidRPr="006C73CA">
        <w:rPr>
          <w:b/>
          <w:bCs/>
          <w:rtl/>
        </w:rPr>
        <w:t xml:space="preserve"> </w:t>
      </w:r>
      <w:r>
        <w:rPr>
          <w:rtl/>
        </w:rPr>
        <w:t>شما</w:t>
      </w:r>
      <w:r w:rsidR="00F41827" w:rsidRPr="00457E77">
        <w:rPr>
          <w:rtl/>
        </w:rPr>
        <w:t xml:space="preserve"> را </w:t>
      </w:r>
      <w:r w:rsidR="006C73CA">
        <w:rPr>
          <w:rtl/>
        </w:rPr>
        <w:t>به مطالع</w:t>
      </w:r>
      <w:r w:rsidR="006C73CA">
        <w:rPr>
          <w:rFonts w:hint="cs"/>
          <w:rtl/>
        </w:rPr>
        <w:t xml:space="preserve">ۀ </w:t>
      </w:r>
      <w:r w:rsidR="00F41827" w:rsidRPr="00457E77">
        <w:rPr>
          <w:rtl/>
        </w:rPr>
        <w:t>کتاب بس</w:t>
      </w:r>
      <w:r w:rsidR="00F41827" w:rsidRPr="00457E77">
        <w:rPr>
          <w:rFonts w:hint="cs"/>
          <w:rtl/>
        </w:rPr>
        <w:t>ی</w:t>
      </w:r>
      <w:r w:rsidR="00F41827" w:rsidRPr="00457E77">
        <w:rPr>
          <w:rFonts w:hint="eastAsia"/>
          <w:rtl/>
        </w:rPr>
        <w:t>ار</w:t>
      </w:r>
      <w:r w:rsidR="00F41827" w:rsidRPr="00457E77">
        <w:rPr>
          <w:rtl/>
        </w:rPr>
        <w:t xml:space="preserve"> ارزشمند «زندگ</w:t>
      </w:r>
      <w:r w:rsidR="00F41827" w:rsidRPr="00457E77">
        <w:rPr>
          <w:rFonts w:hint="cs"/>
          <w:rtl/>
        </w:rPr>
        <w:t>ی</w:t>
      </w:r>
      <w:r w:rsidR="00F41827" w:rsidRPr="00457E77">
        <w:rPr>
          <w:rtl/>
        </w:rPr>
        <w:t xml:space="preserve"> به سبک جهاد</w:t>
      </w:r>
      <w:r w:rsidR="00F41827" w:rsidRPr="00457E77">
        <w:rPr>
          <w:rFonts w:hint="cs"/>
          <w:rtl/>
        </w:rPr>
        <w:t>ی</w:t>
      </w:r>
      <w:r w:rsidR="00F41827" w:rsidRPr="00457E77">
        <w:rPr>
          <w:rFonts w:hint="eastAsia"/>
          <w:rtl/>
        </w:rPr>
        <w:t>»</w:t>
      </w:r>
      <w:r w:rsidR="00F41827" w:rsidRPr="00457E77">
        <w:rPr>
          <w:rtl/>
        </w:rPr>
        <w:t xml:space="preserve"> </w:t>
      </w:r>
      <w:r w:rsidR="006C73CA" w:rsidRPr="00457E77">
        <w:rPr>
          <w:rtl/>
        </w:rPr>
        <w:t>ارجاع م</w:t>
      </w:r>
      <w:r w:rsidR="006C73CA" w:rsidRPr="00457E77">
        <w:rPr>
          <w:rFonts w:hint="cs"/>
          <w:rtl/>
        </w:rPr>
        <w:t>ی‌</w:t>
      </w:r>
      <w:r w:rsidR="006C73CA" w:rsidRPr="00457E77">
        <w:rPr>
          <w:rFonts w:hint="eastAsia"/>
          <w:rtl/>
        </w:rPr>
        <w:t>دهم</w:t>
      </w:r>
      <w:r w:rsidR="006C73CA" w:rsidRPr="00457E77">
        <w:rPr>
          <w:rtl/>
        </w:rPr>
        <w:t xml:space="preserve"> </w:t>
      </w:r>
      <w:r w:rsidR="00F41827" w:rsidRPr="00457E77">
        <w:rPr>
          <w:rtl/>
        </w:rPr>
        <w:t>که برگرفته از ب</w:t>
      </w:r>
      <w:r w:rsidR="00F41827" w:rsidRPr="00457E77">
        <w:rPr>
          <w:rFonts w:hint="cs"/>
          <w:rtl/>
        </w:rPr>
        <w:t>ی</w:t>
      </w:r>
      <w:r w:rsidR="006C73CA">
        <w:rPr>
          <w:rFonts w:hint="eastAsia"/>
          <w:rtl/>
        </w:rPr>
        <w:t>انات</w:t>
      </w:r>
      <w:r w:rsidR="00F41827" w:rsidRPr="00457E77">
        <w:rPr>
          <w:rtl/>
        </w:rPr>
        <w:t xml:space="preserve"> مقام معظم رهبر</w:t>
      </w:r>
      <w:r w:rsidR="00F41827" w:rsidRPr="00457E77">
        <w:rPr>
          <w:rFonts w:hint="cs"/>
          <w:rtl/>
        </w:rPr>
        <w:t>ی</w:t>
      </w:r>
      <w:r w:rsidR="006C73CA">
        <w:rPr>
          <w:rFonts w:hint="cs"/>
          <w:rtl/>
        </w:rPr>
        <w:t>؟حفظ؟</w:t>
      </w:r>
      <w:r w:rsidR="00F41827" w:rsidRPr="00457E77">
        <w:rPr>
          <w:rtl/>
        </w:rPr>
        <w:t xml:space="preserve"> است.</w:t>
      </w:r>
      <w:r w:rsidR="006C73CA">
        <w:rPr>
          <w:rFonts w:hint="cs"/>
          <w:rtl/>
        </w:rPr>
        <w:t xml:space="preserve"> </w:t>
      </w:r>
      <w:r w:rsidR="00F41827" w:rsidRPr="00457E77">
        <w:rPr>
          <w:rtl/>
        </w:rPr>
        <w:t>ا</w:t>
      </w:r>
      <w:r w:rsidR="00F41827" w:rsidRPr="00457E77">
        <w:rPr>
          <w:rFonts w:hint="cs"/>
          <w:rtl/>
        </w:rPr>
        <w:t>ی</w:t>
      </w:r>
      <w:r w:rsidR="00F41827" w:rsidRPr="00457E77">
        <w:rPr>
          <w:rFonts w:hint="eastAsia"/>
          <w:rtl/>
        </w:rPr>
        <w:t>ن</w:t>
      </w:r>
      <w:r w:rsidR="00F41827" w:rsidRPr="00457E77">
        <w:rPr>
          <w:rtl/>
        </w:rPr>
        <w:t xml:space="preserve"> کتاب، همان قطب‌نما</w:t>
      </w:r>
      <w:r w:rsidR="006C73CA">
        <w:rPr>
          <w:rFonts w:hint="cs"/>
          <w:rtl/>
        </w:rPr>
        <w:t xml:space="preserve">ی </w:t>
      </w:r>
      <w:r w:rsidR="00F41827" w:rsidRPr="00457E77">
        <w:rPr>
          <w:rtl/>
        </w:rPr>
        <w:t>عمل</w:t>
      </w:r>
      <w:r w:rsidR="00F41827" w:rsidRPr="00457E77">
        <w:rPr>
          <w:rFonts w:hint="cs"/>
          <w:rtl/>
        </w:rPr>
        <w:t>ی</w:t>
      </w:r>
      <w:r w:rsidR="00F41827" w:rsidRPr="00457E77">
        <w:rPr>
          <w:rtl/>
        </w:rPr>
        <w:t xml:space="preserve"> است که مس</w:t>
      </w:r>
      <w:r w:rsidR="00F41827" w:rsidRPr="00457E77">
        <w:rPr>
          <w:rFonts w:hint="cs"/>
          <w:rtl/>
        </w:rPr>
        <w:t>ی</w:t>
      </w:r>
      <w:r w:rsidR="006C73CA">
        <w:rPr>
          <w:rFonts w:hint="eastAsia"/>
          <w:rtl/>
        </w:rPr>
        <w:t>ر</w:t>
      </w:r>
      <w:r w:rsidR="006C73CA">
        <w:rPr>
          <w:rFonts w:hint="cs"/>
          <w:rtl/>
        </w:rPr>
        <w:t xml:space="preserve"> محسن‌</w:t>
      </w:r>
      <w:r w:rsidR="00F41827" w:rsidRPr="00457E77">
        <w:rPr>
          <w:rtl/>
        </w:rPr>
        <w:t xml:space="preserve">شدن را </w:t>
      </w:r>
      <w:r w:rsidR="006C73CA" w:rsidRPr="00041EEE">
        <w:rPr>
          <w:rFonts w:hint="cs"/>
          <w:rtl/>
        </w:rPr>
        <w:t>به شما</w:t>
      </w:r>
      <w:r w:rsidR="006C73CA">
        <w:rPr>
          <w:rFonts w:hint="cs"/>
          <w:rtl/>
        </w:rPr>
        <w:t xml:space="preserve"> </w:t>
      </w:r>
      <w:r w:rsidR="00F41827" w:rsidRPr="00457E77">
        <w:rPr>
          <w:rtl/>
        </w:rPr>
        <w:t>نشان م</w:t>
      </w:r>
      <w:r w:rsidR="00F41827" w:rsidRPr="00457E77">
        <w:rPr>
          <w:rFonts w:hint="cs"/>
          <w:rtl/>
        </w:rPr>
        <w:t>ی‌</w:t>
      </w:r>
      <w:r w:rsidR="00F41827" w:rsidRPr="00457E77">
        <w:rPr>
          <w:rFonts w:hint="eastAsia"/>
          <w:rtl/>
        </w:rPr>
        <w:t>دهد</w:t>
      </w:r>
      <w:r w:rsidR="00F41827" w:rsidRPr="00457E77">
        <w:rPr>
          <w:rtl/>
        </w:rPr>
        <w:t>.</w:t>
      </w:r>
    </w:p>
    <w:p w14:paraId="0B04BB1D" w14:textId="65846A29" w:rsidR="00696187" w:rsidRDefault="006E46C9" w:rsidP="00D0470F">
      <w:pPr>
        <w:pStyle w:val="Normal3"/>
        <w:rPr>
          <w:rtl/>
        </w:rPr>
      </w:pPr>
      <w:r w:rsidRPr="00457E77">
        <w:rPr>
          <w:rtl/>
        </w:rPr>
        <w:t>هم</w:t>
      </w:r>
      <w:r w:rsidRPr="00457E77">
        <w:rPr>
          <w:rFonts w:hint="cs"/>
          <w:rtl/>
        </w:rPr>
        <w:t>ی</w:t>
      </w:r>
      <w:r w:rsidRPr="00457E77">
        <w:rPr>
          <w:rFonts w:hint="eastAsia"/>
          <w:rtl/>
        </w:rPr>
        <w:t>ن</w:t>
      </w:r>
      <w:r w:rsidRPr="00457E77">
        <w:rPr>
          <w:rtl/>
        </w:rPr>
        <w:t xml:space="preserve"> هف</w:t>
      </w:r>
      <w:r w:rsidRPr="00457E77">
        <w:rPr>
          <w:rFonts w:hint="eastAsia"/>
          <w:rtl/>
        </w:rPr>
        <w:t>ته،</w:t>
      </w:r>
      <w:r w:rsidRPr="00457E77">
        <w:rPr>
          <w:rtl/>
        </w:rPr>
        <w:t xml:space="preserve"> کتاب را ته</w:t>
      </w:r>
      <w:r w:rsidRPr="00457E77">
        <w:rPr>
          <w:rFonts w:hint="cs"/>
          <w:rtl/>
        </w:rPr>
        <w:t>ی</w:t>
      </w:r>
      <w:r w:rsidRPr="00457E77">
        <w:rPr>
          <w:rFonts w:hint="eastAsia"/>
          <w:rtl/>
        </w:rPr>
        <w:t>ه</w:t>
      </w:r>
      <w:r w:rsidRPr="00457E77">
        <w:rPr>
          <w:rtl/>
        </w:rPr>
        <w:t xml:space="preserve"> کن</w:t>
      </w:r>
      <w:r w:rsidRPr="00457E77">
        <w:rPr>
          <w:rFonts w:hint="cs"/>
          <w:rtl/>
        </w:rPr>
        <w:t>ی</w:t>
      </w:r>
      <w:r w:rsidRPr="00457E77">
        <w:rPr>
          <w:rFonts w:hint="eastAsia"/>
          <w:rtl/>
        </w:rPr>
        <w:t>د</w:t>
      </w:r>
      <w:r w:rsidR="006C73CA">
        <w:rPr>
          <w:rFonts w:hint="cs"/>
          <w:rtl/>
        </w:rPr>
        <w:t xml:space="preserve"> و </w:t>
      </w:r>
      <w:r w:rsidRPr="00457E77">
        <w:rPr>
          <w:rtl/>
        </w:rPr>
        <w:t>متعهد شو</w:t>
      </w:r>
      <w:r w:rsidRPr="00457E77">
        <w:rPr>
          <w:rFonts w:hint="cs"/>
          <w:rtl/>
        </w:rPr>
        <w:t>ی</w:t>
      </w:r>
      <w:r w:rsidRPr="00457E77">
        <w:rPr>
          <w:rFonts w:hint="eastAsia"/>
          <w:rtl/>
        </w:rPr>
        <w:t>د</w:t>
      </w:r>
      <w:r w:rsidRPr="00457E77">
        <w:rPr>
          <w:rtl/>
        </w:rPr>
        <w:t xml:space="preserve"> که روز</w:t>
      </w:r>
      <w:r w:rsidRPr="00457E77">
        <w:rPr>
          <w:rFonts w:hint="cs"/>
          <w:rtl/>
        </w:rPr>
        <w:t>ی</w:t>
      </w:r>
      <w:r w:rsidRPr="00457E77">
        <w:rPr>
          <w:rtl/>
        </w:rPr>
        <w:t xml:space="preserve"> فقط ده دق</w:t>
      </w:r>
      <w:r w:rsidRPr="00457E77">
        <w:rPr>
          <w:rFonts w:hint="cs"/>
          <w:rtl/>
        </w:rPr>
        <w:t>ی</w:t>
      </w:r>
      <w:r w:rsidRPr="00457E77">
        <w:rPr>
          <w:rFonts w:hint="eastAsia"/>
          <w:rtl/>
        </w:rPr>
        <w:t>قه</w:t>
      </w:r>
      <w:r w:rsidRPr="00457E77">
        <w:rPr>
          <w:rtl/>
        </w:rPr>
        <w:t xml:space="preserve"> </w:t>
      </w:r>
      <w:r w:rsidRPr="00457E77">
        <w:rPr>
          <w:rFonts w:hint="cs"/>
          <w:rtl/>
        </w:rPr>
        <w:t>ی</w:t>
      </w:r>
      <w:r w:rsidRPr="00457E77">
        <w:rPr>
          <w:rFonts w:hint="eastAsia"/>
          <w:rtl/>
        </w:rPr>
        <w:t>ا</w:t>
      </w:r>
      <w:r w:rsidRPr="00457E77">
        <w:rPr>
          <w:rtl/>
        </w:rPr>
        <w:t xml:space="preserve"> پنج صفحه از ا</w:t>
      </w:r>
      <w:r w:rsidRPr="00457E77">
        <w:rPr>
          <w:rFonts w:hint="cs"/>
          <w:rtl/>
        </w:rPr>
        <w:t>ی</w:t>
      </w:r>
      <w:r w:rsidRPr="00457E77">
        <w:rPr>
          <w:rFonts w:hint="eastAsia"/>
          <w:rtl/>
        </w:rPr>
        <w:t>ن</w:t>
      </w:r>
      <w:r w:rsidRPr="00457E77">
        <w:rPr>
          <w:rtl/>
        </w:rPr>
        <w:t xml:space="preserve"> کتاب را </w:t>
      </w:r>
      <w:r w:rsidR="006C73CA" w:rsidRPr="006C73CA">
        <w:rPr>
          <w:rtl/>
        </w:rPr>
        <w:t>مطالعه کن</w:t>
      </w:r>
      <w:r w:rsidR="006C73CA" w:rsidRPr="006C73CA">
        <w:rPr>
          <w:rFonts w:hint="cs"/>
          <w:rtl/>
        </w:rPr>
        <w:t>ید</w:t>
      </w:r>
      <w:r w:rsidRPr="00457E77">
        <w:rPr>
          <w:rtl/>
        </w:rPr>
        <w:t>.</w:t>
      </w:r>
      <w:r w:rsidR="006C73CA">
        <w:rPr>
          <w:rFonts w:hint="cs"/>
          <w:rtl/>
        </w:rPr>
        <w:t xml:space="preserve"> </w:t>
      </w:r>
      <w:r w:rsidRPr="00457E77">
        <w:rPr>
          <w:rtl/>
        </w:rPr>
        <w:t>اگر ا</w:t>
      </w:r>
      <w:r w:rsidRPr="00457E77">
        <w:rPr>
          <w:rFonts w:hint="cs"/>
          <w:rtl/>
        </w:rPr>
        <w:t>ی</w:t>
      </w:r>
      <w:r w:rsidRPr="00457E77">
        <w:rPr>
          <w:rFonts w:hint="eastAsia"/>
          <w:rtl/>
        </w:rPr>
        <w:t>ن</w:t>
      </w:r>
      <w:r w:rsidRPr="00457E77">
        <w:rPr>
          <w:rtl/>
        </w:rPr>
        <w:t xml:space="preserve"> برنامه را فقط </w:t>
      </w:r>
      <w:r w:rsidR="006C73CA">
        <w:rPr>
          <w:rFonts w:hint="cs"/>
          <w:rtl/>
        </w:rPr>
        <w:t>به مدت</w:t>
      </w:r>
      <w:r w:rsidRPr="00457E77">
        <w:rPr>
          <w:rtl/>
        </w:rPr>
        <w:t xml:space="preserve"> </w:t>
      </w:r>
      <w:r w:rsidRPr="00457E77">
        <w:rPr>
          <w:rFonts w:hint="cs"/>
          <w:rtl/>
        </w:rPr>
        <w:t>ی</w:t>
      </w:r>
      <w:r w:rsidRPr="00457E77">
        <w:rPr>
          <w:rFonts w:hint="eastAsia"/>
          <w:rtl/>
        </w:rPr>
        <w:t>ک</w:t>
      </w:r>
      <w:r w:rsidRPr="00457E77">
        <w:rPr>
          <w:rtl/>
        </w:rPr>
        <w:t xml:space="preserve"> ماه ادامه ده</w:t>
      </w:r>
      <w:r w:rsidRPr="00457E77">
        <w:rPr>
          <w:rFonts w:hint="cs"/>
          <w:rtl/>
        </w:rPr>
        <w:t>ی</w:t>
      </w:r>
      <w:r w:rsidRPr="00457E77">
        <w:rPr>
          <w:rFonts w:hint="eastAsia"/>
          <w:rtl/>
        </w:rPr>
        <w:t>د،</w:t>
      </w:r>
      <w:r w:rsidR="00D0470F">
        <w:rPr>
          <w:rtl/>
        </w:rPr>
        <w:t xml:space="preserve"> عمق</w:t>
      </w:r>
      <w:r w:rsidR="00D0470F">
        <w:rPr>
          <w:rFonts w:hint="cs"/>
          <w:rtl/>
        </w:rPr>
        <w:t xml:space="preserve"> </w:t>
      </w:r>
      <w:r w:rsidRPr="00457E77">
        <w:rPr>
          <w:rtl/>
        </w:rPr>
        <w:t>د</w:t>
      </w:r>
      <w:r w:rsidRPr="00457E77">
        <w:rPr>
          <w:rFonts w:hint="cs"/>
          <w:rtl/>
        </w:rPr>
        <w:t>ی</w:t>
      </w:r>
      <w:r w:rsidRPr="00457E77">
        <w:rPr>
          <w:rFonts w:hint="eastAsia"/>
          <w:rtl/>
        </w:rPr>
        <w:t>د</w:t>
      </w:r>
      <w:r w:rsidRPr="00457E77">
        <w:rPr>
          <w:rtl/>
        </w:rPr>
        <w:t xml:space="preserve"> و زاو</w:t>
      </w:r>
      <w:r w:rsidRPr="00457E77">
        <w:rPr>
          <w:rFonts w:hint="cs"/>
          <w:rtl/>
        </w:rPr>
        <w:t>ی</w:t>
      </w:r>
      <w:r w:rsidR="00D0470F">
        <w:rPr>
          <w:rFonts w:hint="cs"/>
          <w:rtl/>
        </w:rPr>
        <w:t>ۀ</w:t>
      </w:r>
      <w:r w:rsidRPr="00457E77">
        <w:rPr>
          <w:rtl/>
        </w:rPr>
        <w:t xml:space="preserve"> نگاهتان به کار و زندگ</w:t>
      </w:r>
      <w:r w:rsidRPr="00457E77">
        <w:rPr>
          <w:rFonts w:hint="cs"/>
          <w:rtl/>
        </w:rPr>
        <w:t>ی</w:t>
      </w:r>
      <w:r w:rsidRPr="00457E77">
        <w:rPr>
          <w:rFonts w:hint="eastAsia"/>
          <w:rtl/>
        </w:rPr>
        <w:t>،</w:t>
      </w:r>
      <w:r w:rsidRPr="00457E77">
        <w:rPr>
          <w:rtl/>
        </w:rPr>
        <w:t xml:space="preserve"> کاملاً تغ</w:t>
      </w:r>
      <w:r w:rsidRPr="00457E77">
        <w:rPr>
          <w:rFonts w:hint="cs"/>
          <w:rtl/>
        </w:rPr>
        <w:t>یی</w:t>
      </w:r>
      <w:r w:rsidRPr="00457E77">
        <w:rPr>
          <w:rFonts w:hint="eastAsia"/>
          <w:rtl/>
        </w:rPr>
        <w:t>ر</w:t>
      </w:r>
      <w:r w:rsidRPr="00457E77">
        <w:rPr>
          <w:rtl/>
        </w:rPr>
        <w:t xml:space="preserve"> خواهد کرد.</w:t>
      </w:r>
      <w:r w:rsidR="00D0470F">
        <w:rPr>
          <w:rFonts w:hint="cs"/>
          <w:rtl/>
        </w:rPr>
        <w:t xml:space="preserve"> </w:t>
      </w:r>
      <w:r w:rsidRPr="00457E77">
        <w:rPr>
          <w:rtl/>
        </w:rPr>
        <w:t>ا</w:t>
      </w:r>
      <w:r w:rsidRPr="00457E77">
        <w:rPr>
          <w:rFonts w:hint="eastAsia"/>
          <w:rtl/>
        </w:rPr>
        <w:t>ول</w:t>
      </w:r>
      <w:r w:rsidRPr="00457E77">
        <w:rPr>
          <w:rFonts w:hint="cs"/>
          <w:rtl/>
        </w:rPr>
        <w:t>ی</w:t>
      </w:r>
      <w:r w:rsidRPr="00457E77">
        <w:rPr>
          <w:rFonts w:hint="eastAsia"/>
          <w:rtl/>
        </w:rPr>
        <w:t>ن</w:t>
      </w:r>
      <w:r w:rsidR="00D0470F">
        <w:rPr>
          <w:rtl/>
        </w:rPr>
        <w:t xml:space="preserve"> قدم</w:t>
      </w:r>
      <w:r w:rsidR="00D0470F">
        <w:rPr>
          <w:rFonts w:hint="cs"/>
          <w:rtl/>
        </w:rPr>
        <w:t xml:space="preserve"> </w:t>
      </w:r>
      <w:r w:rsidRPr="00457E77">
        <w:rPr>
          <w:rtl/>
        </w:rPr>
        <w:t>شما برا</w:t>
      </w:r>
      <w:r w:rsidRPr="00457E77">
        <w:rPr>
          <w:rFonts w:hint="cs"/>
          <w:rtl/>
        </w:rPr>
        <w:t>ی</w:t>
      </w:r>
      <w:r w:rsidRPr="00457E77">
        <w:rPr>
          <w:rtl/>
        </w:rPr>
        <w:t xml:space="preserve"> خروج از بن‌بست‌ها</w:t>
      </w:r>
      <w:r w:rsidR="00D0470F">
        <w:rPr>
          <w:rFonts w:hint="cs"/>
          <w:rtl/>
        </w:rPr>
        <w:t>ی</w:t>
      </w:r>
      <w:r w:rsidRPr="00457E77">
        <w:rPr>
          <w:rtl/>
        </w:rPr>
        <w:t xml:space="preserve"> زندگ</w:t>
      </w:r>
      <w:r w:rsidRPr="00457E77">
        <w:rPr>
          <w:rFonts w:hint="cs"/>
          <w:rtl/>
        </w:rPr>
        <w:t>ی</w:t>
      </w:r>
      <w:r w:rsidRPr="00457E77">
        <w:rPr>
          <w:rFonts w:hint="eastAsia"/>
          <w:rtl/>
        </w:rPr>
        <w:t>،</w:t>
      </w:r>
      <w:r w:rsidRPr="00457E77">
        <w:rPr>
          <w:rtl/>
        </w:rPr>
        <w:t xml:space="preserve"> م</w:t>
      </w:r>
      <w:r w:rsidRPr="00457E77">
        <w:rPr>
          <w:rFonts w:hint="cs"/>
          <w:rtl/>
        </w:rPr>
        <w:t>ی‌</w:t>
      </w:r>
      <w:r w:rsidRPr="00457E77">
        <w:rPr>
          <w:rFonts w:hint="eastAsia"/>
          <w:rtl/>
        </w:rPr>
        <w:t>تواند</w:t>
      </w:r>
      <w:r w:rsidRPr="00457E77">
        <w:rPr>
          <w:rtl/>
        </w:rPr>
        <w:t xml:space="preserve"> هم</w:t>
      </w:r>
      <w:r w:rsidRPr="00457E77">
        <w:rPr>
          <w:rFonts w:hint="cs"/>
          <w:rtl/>
        </w:rPr>
        <w:t>ی</w:t>
      </w:r>
      <w:r w:rsidRPr="00457E77">
        <w:rPr>
          <w:rFonts w:hint="eastAsia"/>
          <w:rtl/>
        </w:rPr>
        <w:t>ن</w:t>
      </w:r>
      <w:r w:rsidR="00D0470F">
        <w:rPr>
          <w:rtl/>
        </w:rPr>
        <w:t xml:space="preserve"> خواندن</w:t>
      </w:r>
      <w:r w:rsidRPr="00457E77">
        <w:rPr>
          <w:rtl/>
        </w:rPr>
        <w:t xml:space="preserve"> روزان</w:t>
      </w:r>
      <w:r w:rsidR="00D0470F">
        <w:rPr>
          <w:rFonts w:hint="cs"/>
          <w:rtl/>
        </w:rPr>
        <w:t>ۀ</w:t>
      </w:r>
      <w:r w:rsidRPr="00457E77">
        <w:rPr>
          <w:rtl/>
        </w:rPr>
        <w:t xml:space="preserve"> پنج صفحه باشد.</w:t>
      </w:r>
    </w:p>
    <w:p w14:paraId="4F8B019B" w14:textId="244F1A7B" w:rsidR="00696187" w:rsidRDefault="006E46C9" w:rsidP="00916B01">
      <w:pPr>
        <w:pStyle w:val="Heading34"/>
        <w:rPr>
          <w:rtl/>
        </w:rPr>
      </w:pPr>
      <w:r w:rsidRPr="00457E77">
        <w:rPr>
          <w:rtl/>
          <w:lang w:bidi="fa-IR"/>
        </w:rPr>
        <w:t xml:space="preserve">۲. </w:t>
      </w:r>
      <w:r w:rsidR="00D0470F">
        <w:rPr>
          <w:rtl/>
        </w:rPr>
        <w:t>تعهد دوم: شکستنِ بت</w:t>
      </w:r>
      <w:r w:rsidRPr="00457E77">
        <w:rPr>
          <w:rtl/>
        </w:rPr>
        <w:t xml:space="preserve"> سکوت!</w:t>
      </w:r>
    </w:p>
    <w:p w14:paraId="5DBA455E" w14:textId="77777777" w:rsidR="00024F9C" w:rsidRDefault="006E46C9" w:rsidP="00024F9C">
      <w:pPr>
        <w:pStyle w:val="Normal3"/>
        <w:rPr>
          <w:rtl/>
        </w:rPr>
      </w:pPr>
      <w:r>
        <w:rPr>
          <w:rtl/>
        </w:rPr>
        <w:t>بزرگ‌تر</w:t>
      </w:r>
      <w:r>
        <w:rPr>
          <w:rFonts w:hint="cs"/>
          <w:rtl/>
        </w:rPr>
        <w:t>ی</w:t>
      </w:r>
      <w:r>
        <w:rPr>
          <w:rFonts w:hint="eastAsia"/>
          <w:rtl/>
        </w:rPr>
        <w:t>ن</w:t>
      </w:r>
      <w:r w:rsidR="00F41827" w:rsidRPr="00457E77">
        <w:rPr>
          <w:rtl/>
        </w:rPr>
        <w:t xml:space="preserve"> م</w:t>
      </w:r>
      <w:r w:rsidR="00F41827" w:rsidRPr="00457E77">
        <w:rPr>
          <w:rFonts w:hint="cs"/>
          <w:rtl/>
        </w:rPr>
        <w:t>ی</w:t>
      </w:r>
      <w:r w:rsidR="00D0470F">
        <w:rPr>
          <w:rFonts w:hint="eastAsia"/>
          <w:rtl/>
        </w:rPr>
        <w:t>دان</w:t>
      </w:r>
      <w:r w:rsidR="00D0470F">
        <w:rPr>
          <w:rtl/>
        </w:rPr>
        <w:t xml:space="preserve"> جهاد</w:t>
      </w:r>
      <w:r w:rsidR="00D0470F">
        <w:rPr>
          <w:rFonts w:hint="cs"/>
          <w:rtl/>
        </w:rPr>
        <w:t xml:space="preserve"> </w:t>
      </w:r>
      <w:r w:rsidR="00F41827" w:rsidRPr="00457E77">
        <w:rPr>
          <w:rtl/>
        </w:rPr>
        <w:t>ما، جهاد با س</w:t>
      </w:r>
      <w:r w:rsidR="00F41827" w:rsidRPr="00457E77">
        <w:rPr>
          <w:rFonts w:hint="cs"/>
          <w:rtl/>
        </w:rPr>
        <w:t>ی</w:t>
      </w:r>
      <w:r w:rsidR="00D0470F">
        <w:rPr>
          <w:rFonts w:hint="eastAsia"/>
          <w:rtl/>
        </w:rPr>
        <w:t>ل</w:t>
      </w:r>
      <w:r w:rsidR="00D0470F">
        <w:rPr>
          <w:rFonts w:hint="cs"/>
          <w:rtl/>
        </w:rPr>
        <w:t xml:space="preserve"> </w:t>
      </w:r>
      <w:r w:rsidR="00F41827" w:rsidRPr="00457E77">
        <w:rPr>
          <w:rtl/>
        </w:rPr>
        <w:t>دروغ و ناام</w:t>
      </w:r>
      <w:r w:rsidR="00F41827" w:rsidRPr="00457E77">
        <w:rPr>
          <w:rFonts w:hint="cs"/>
          <w:rtl/>
        </w:rPr>
        <w:t>ی</w:t>
      </w:r>
      <w:r w:rsidR="00F41827" w:rsidRPr="00457E77">
        <w:rPr>
          <w:rFonts w:hint="eastAsia"/>
          <w:rtl/>
        </w:rPr>
        <w:t>د</w:t>
      </w:r>
      <w:r w:rsidR="00F41827" w:rsidRPr="00457E77">
        <w:rPr>
          <w:rFonts w:hint="cs"/>
          <w:rtl/>
        </w:rPr>
        <w:t>ی</w:t>
      </w:r>
      <w:r w:rsidR="00F41827" w:rsidRPr="00457E77">
        <w:rPr>
          <w:rtl/>
        </w:rPr>
        <w:t xml:space="preserve"> است که دشمن شبانه‌روز پمپاژ م</w:t>
      </w:r>
      <w:r w:rsidR="00F41827" w:rsidRPr="00457E77">
        <w:rPr>
          <w:rFonts w:hint="cs"/>
          <w:rtl/>
        </w:rPr>
        <w:t>ی‌</w:t>
      </w:r>
      <w:r w:rsidR="00F41827" w:rsidRPr="00457E77">
        <w:rPr>
          <w:rFonts w:hint="eastAsia"/>
          <w:rtl/>
        </w:rPr>
        <w:t>کند</w:t>
      </w:r>
      <w:r w:rsidR="00D0470F">
        <w:rPr>
          <w:rtl/>
        </w:rPr>
        <w:t>. جهاد</w:t>
      </w:r>
      <w:r w:rsidR="00F41827" w:rsidRPr="00457E77">
        <w:rPr>
          <w:rtl/>
        </w:rPr>
        <w:t xml:space="preserve"> تب</w:t>
      </w:r>
      <w:r w:rsidR="00F41827" w:rsidRPr="00457E77">
        <w:rPr>
          <w:rFonts w:hint="cs"/>
          <w:rtl/>
        </w:rPr>
        <w:t>یی</w:t>
      </w:r>
      <w:r w:rsidR="00F41827" w:rsidRPr="00457E77">
        <w:rPr>
          <w:rFonts w:hint="eastAsia"/>
          <w:rtl/>
        </w:rPr>
        <w:t>ن،</w:t>
      </w:r>
      <w:r w:rsidR="00F41827" w:rsidRPr="00457E77">
        <w:rPr>
          <w:rtl/>
        </w:rPr>
        <w:t xml:space="preserve"> تکل</w:t>
      </w:r>
      <w:r w:rsidR="00F41827" w:rsidRPr="00457E77">
        <w:rPr>
          <w:rFonts w:hint="cs"/>
          <w:rtl/>
        </w:rPr>
        <w:t>ی</w:t>
      </w:r>
      <w:r>
        <w:rPr>
          <w:rFonts w:hint="eastAsia"/>
          <w:rtl/>
        </w:rPr>
        <w:t>ف</w:t>
      </w:r>
      <w:r w:rsidR="00F41827" w:rsidRPr="00457E77">
        <w:rPr>
          <w:rtl/>
        </w:rPr>
        <w:t xml:space="preserve"> «نف</w:t>
      </w:r>
      <w:r>
        <w:rPr>
          <w:rFonts w:hint="cs"/>
          <w:rtl/>
        </w:rPr>
        <w:t xml:space="preserve">ی </w:t>
      </w:r>
      <w:r w:rsidR="00F41827" w:rsidRPr="00457E77">
        <w:rPr>
          <w:rtl/>
        </w:rPr>
        <w:t>سکوت» است.</w:t>
      </w:r>
      <w:r>
        <w:rPr>
          <w:rFonts w:hint="cs"/>
          <w:rtl/>
        </w:rPr>
        <w:t xml:space="preserve"> </w:t>
      </w:r>
    </w:p>
    <w:p w14:paraId="23B63F9C" w14:textId="12EC675C" w:rsidR="00457E77" w:rsidRDefault="006E46C9" w:rsidP="00C96A81">
      <w:pPr>
        <w:pStyle w:val="Normal3"/>
        <w:rPr>
          <w:rtl/>
        </w:rPr>
      </w:pPr>
      <w:r w:rsidRPr="00457E77">
        <w:rPr>
          <w:rtl/>
        </w:rPr>
        <w:t>خدا</w:t>
      </w:r>
      <w:r w:rsidRPr="00457E77">
        <w:rPr>
          <w:rFonts w:hint="cs"/>
          <w:rtl/>
        </w:rPr>
        <w:t>ی</w:t>
      </w:r>
      <w:r w:rsidRPr="00457E77">
        <w:rPr>
          <w:rtl/>
        </w:rPr>
        <w:t xml:space="preserve"> متعال در قرآن کر</w:t>
      </w:r>
      <w:r w:rsidRPr="00457E77">
        <w:rPr>
          <w:rFonts w:hint="cs"/>
          <w:rtl/>
        </w:rPr>
        <w:t>ی</w:t>
      </w:r>
      <w:r w:rsidRPr="00457E77">
        <w:rPr>
          <w:rFonts w:hint="eastAsia"/>
          <w:rtl/>
        </w:rPr>
        <w:t>م</w:t>
      </w:r>
      <w:r w:rsidR="00C96A81">
        <w:rPr>
          <w:rFonts w:hint="cs"/>
          <w:rtl/>
        </w:rPr>
        <w:t>،</w:t>
      </w:r>
      <w:r w:rsidRPr="00457E77">
        <w:rPr>
          <w:rtl/>
        </w:rPr>
        <w:t xml:space="preserve"> ما را از </w:t>
      </w:r>
      <w:r w:rsidRPr="00457E77">
        <w:rPr>
          <w:rFonts w:hint="cs"/>
          <w:rtl/>
        </w:rPr>
        <w:t>ی</w:t>
      </w:r>
      <w:r w:rsidRPr="00457E77">
        <w:rPr>
          <w:rFonts w:hint="eastAsia"/>
          <w:rtl/>
        </w:rPr>
        <w:t>ک</w:t>
      </w:r>
      <w:r w:rsidRPr="00457E77">
        <w:rPr>
          <w:rtl/>
        </w:rPr>
        <w:t xml:space="preserve"> خطر بزرگ برحذر م</w:t>
      </w:r>
      <w:r w:rsidRPr="00457E77">
        <w:rPr>
          <w:rFonts w:hint="cs"/>
          <w:rtl/>
        </w:rPr>
        <w:t>ی‌</w:t>
      </w:r>
      <w:r w:rsidRPr="00457E77">
        <w:rPr>
          <w:rFonts w:hint="eastAsia"/>
          <w:rtl/>
        </w:rPr>
        <w:t>دارد</w:t>
      </w:r>
      <w:r w:rsidR="00041EEE">
        <w:rPr>
          <w:rFonts w:hint="cs"/>
          <w:rtl/>
        </w:rPr>
        <w:t xml:space="preserve"> و</w:t>
      </w:r>
      <w:r w:rsidR="00696187">
        <w:rPr>
          <w:rFonts w:hint="cs"/>
          <w:rtl/>
        </w:rPr>
        <w:t xml:space="preserve"> </w:t>
      </w:r>
      <w:r w:rsidR="00010F14">
        <w:rPr>
          <w:rtl/>
        </w:rPr>
        <w:t>م</w:t>
      </w:r>
      <w:r w:rsidR="00010F14">
        <w:rPr>
          <w:rFonts w:hint="cs"/>
          <w:rtl/>
        </w:rPr>
        <w:t>ی‌</w:t>
      </w:r>
      <w:r w:rsidR="00010F14">
        <w:rPr>
          <w:rFonts w:hint="eastAsia"/>
          <w:rtl/>
        </w:rPr>
        <w:t>فرما</w:t>
      </w:r>
      <w:r w:rsidR="00010F14">
        <w:rPr>
          <w:rFonts w:hint="cs"/>
          <w:rtl/>
        </w:rPr>
        <w:t>ی</w:t>
      </w:r>
      <w:r w:rsidR="00010F14">
        <w:rPr>
          <w:rFonts w:hint="eastAsia"/>
          <w:rtl/>
        </w:rPr>
        <w:t>د</w:t>
      </w:r>
      <w:r w:rsidR="00696187">
        <w:rPr>
          <w:rFonts w:hint="cs"/>
          <w:rtl/>
        </w:rPr>
        <w:t>:</w:t>
      </w:r>
      <w:r w:rsidRPr="00457E77">
        <w:rPr>
          <w:rtl/>
        </w:rPr>
        <w:t xml:space="preserve"> </w:t>
      </w:r>
      <w:r w:rsidR="00C96A81">
        <w:rPr>
          <w:rFonts w:hint="cs"/>
          <w:rtl/>
        </w:rPr>
        <w:t>«</w:t>
      </w:r>
      <w:r w:rsidRPr="00457E77">
        <w:rPr>
          <w:rtl/>
        </w:rPr>
        <w:t>اگر در محفل</w:t>
      </w:r>
      <w:r w:rsidRPr="00457E77">
        <w:rPr>
          <w:rFonts w:hint="cs"/>
          <w:rtl/>
        </w:rPr>
        <w:t>ی</w:t>
      </w:r>
      <w:r w:rsidRPr="00457E77">
        <w:rPr>
          <w:rtl/>
        </w:rPr>
        <w:t xml:space="preserve"> بنش</w:t>
      </w:r>
      <w:r w:rsidRPr="00457E77">
        <w:rPr>
          <w:rFonts w:hint="cs"/>
          <w:rtl/>
        </w:rPr>
        <w:t>ی</w:t>
      </w:r>
      <w:r w:rsidRPr="00457E77">
        <w:rPr>
          <w:rFonts w:hint="eastAsia"/>
          <w:rtl/>
        </w:rPr>
        <w:t>ن</w:t>
      </w:r>
      <w:r w:rsidRPr="00457E77">
        <w:rPr>
          <w:rFonts w:hint="cs"/>
          <w:rtl/>
        </w:rPr>
        <w:t>ی</w:t>
      </w:r>
      <w:r w:rsidRPr="00457E77">
        <w:rPr>
          <w:rFonts w:hint="eastAsia"/>
          <w:rtl/>
        </w:rPr>
        <w:t>م</w:t>
      </w:r>
      <w:r w:rsidRPr="00457E77">
        <w:rPr>
          <w:rtl/>
        </w:rPr>
        <w:t xml:space="preserve"> که حق</w:t>
      </w:r>
      <w:r w:rsidRPr="00457E77">
        <w:rPr>
          <w:rFonts w:hint="cs"/>
          <w:rtl/>
        </w:rPr>
        <w:t>ی</w:t>
      </w:r>
      <w:r w:rsidRPr="00457E77">
        <w:rPr>
          <w:rFonts w:hint="eastAsia"/>
          <w:rtl/>
        </w:rPr>
        <w:t>قت</w:t>
      </w:r>
      <w:r w:rsidRPr="00457E77">
        <w:rPr>
          <w:rtl/>
        </w:rPr>
        <w:t xml:space="preserve"> </w:t>
      </w:r>
      <w:r w:rsidR="00696187">
        <w:rPr>
          <w:rFonts w:hint="cs"/>
          <w:rtl/>
        </w:rPr>
        <w:t xml:space="preserve">پایمال </w:t>
      </w:r>
      <w:r w:rsidRPr="00457E77">
        <w:rPr>
          <w:rtl/>
        </w:rPr>
        <w:t>م</w:t>
      </w:r>
      <w:r w:rsidRPr="00457E77">
        <w:rPr>
          <w:rFonts w:hint="cs"/>
          <w:rtl/>
        </w:rPr>
        <w:t>ی‌</w:t>
      </w:r>
      <w:r w:rsidRPr="00457E77">
        <w:rPr>
          <w:rFonts w:hint="eastAsia"/>
          <w:rtl/>
        </w:rPr>
        <w:t>شود</w:t>
      </w:r>
      <w:r w:rsidRPr="00457E77">
        <w:rPr>
          <w:rtl/>
        </w:rPr>
        <w:t xml:space="preserve"> و باطل رواج دارد و ما سکوت کن</w:t>
      </w:r>
      <w:r w:rsidRPr="00457E77">
        <w:rPr>
          <w:rFonts w:hint="cs"/>
          <w:rtl/>
        </w:rPr>
        <w:t>ی</w:t>
      </w:r>
      <w:r w:rsidRPr="00457E77">
        <w:rPr>
          <w:rFonts w:hint="eastAsia"/>
          <w:rtl/>
        </w:rPr>
        <w:t>م</w:t>
      </w:r>
      <w:r w:rsidR="00C96A81">
        <w:rPr>
          <w:rFonts w:hint="cs"/>
          <w:rtl/>
        </w:rPr>
        <w:t>،</w:t>
      </w:r>
      <w:r w:rsidR="00696187">
        <w:rPr>
          <w:rFonts w:hint="cs"/>
          <w:rtl/>
        </w:rPr>
        <w:t xml:space="preserve"> </w:t>
      </w:r>
      <w:r w:rsidRPr="00457E77">
        <w:rPr>
          <w:rtl/>
        </w:rPr>
        <w:t>در آن صورت، شما ن</w:t>
      </w:r>
      <w:r w:rsidRPr="00457E77">
        <w:rPr>
          <w:rFonts w:hint="cs"/>
          <w:rtl/>
        </w:rPr>
        <w:t>ی</w:t>
      </w:r>
      <w:r w:rsidRPr="00457E77">
        <w:rPr>
          <w:rFonts w:hint="eastAsia"/>
          <w:rtl/>
        </w:rPr>
        <w:t>ز</w:t>
      </w:r>
      <w:r w:rsidR="00C96A81">
        <w:rPr>
          <w:rtl/>
        </w:rPr>
        <w:t xml:space="preserve"> مثل</w:t>
      </w:r>
      <w:r w:rsidRPr="00457E77">
        <w:rPr>
          <w:rtl/>
        </w:rPr>
        <w:t xml:space="preserve"> آنان خواه</w:t>
      </w:r>
      <w:r w:rsidRPr="00457E77">
        <w:rPr>
          <w:rFonts w:hint="cs"/>
          <w:rtl/>
        </w:rPr>
        <w:t>ی</w:t>
      </w:r>
      <w:r w:rsidRPr="00457E77">
        <w:rPr>
          <w:rFonts w:hint="eastAsia"/>
          <w:rtl/>
        </w:rPr>
        <w:t>د</w:t>
      </w:r>
      <w:r w:rsidR="00C96A81">
        <w:rPr>
          <w:rtl/>
        </w:rPr>
        <w:t xml:space="preserve"> بود</w:t>
      </w:r>
      <w:r w:rsidRPr="00457E77">
        <w:rPr>
          <w:rtl/>
        </w:rPr>
        <w:t>»</w:t>
      </w:r>
      <w:r w:rsidR="00C96A81">
        <w:rPr>
          <w:rFonts w:hint="cs"/>
          <w:rtl/>
        </w:rPr>
        <w:t>؛ «</w:t>
      </w:r>
      <w:r w:rsidR="00C96A81" w:rsidRPr="00041EEE">
        <w:rPr>
          <w:rStyle w:val="Char2"/>
          <w:b w:val="0"/>
          <w:bCs w:val="0"/>
          <w:rtl/>
        </w:rPr>
        <w:t>إِنَّ</w:t>
      </w:r>
      <w:r w:rsidR="007F7773" w:rsidRPr="00041EEE">
        <w:rPr>
          <w:rStyle w:val="Char2"/>
          <w:b w:val="0"/>
          <w:bCs w:val="0"/>
          <w:rtl/>
        </w:rPr>
        <w:t>ک</w:t>
      </w:r>
      <w:r w:rsidR="00C96A81" w:rsidRPr="00041EEE">
        <w:rPr>
          <w:rStyle w:val="Char2"/>
          <w:b w:val="0"/>
          <w:bCs w:val="0"/>
          <w:rtl/>
        </w:rPr>
        <w:t>مْ إِذًا مِثْلُهُمْ</w:t>
      </w:r>
      <w:r w:rsidR="00C96A81" w:rsidRPr="00C96A81">
        <w:rPr>
          <w:rFonts w:hint="cs"/>
          <w:rtl/>
        </w:rPr>
        <w:t>»</w:t>
      </w:r>
      <w:r w:rsidR="00C96A81">
        <w:rPr>
          <w:rFonts w:hint="cs"/>
          <w:rtl/>
        </w:rPr>
        <w:t>.</w:t>
      </w:r>
      <w:r>
        <w:rPr>
          <w:rStyle w:val="FootnoteReference1"/>
          <w:rtl/>
        </w:rPr>
        <w:footnoteReference w:id="449"/>
      </w:r>
    </w:p>
    <w:p w14:paraId="21B30C81" w14:textId="1AC92111" w:rsidR="00DE6FA5" w:rsidRPr="00DE6FA5" w:rsidRDefault="006E46C9" w:rsidP="00AD3308">
      <w:pPr>
        <w:pStyle w:val="Normal3"/>
        <w:rPr>
          <w:rtl/>
        </w:rPr>
      </w:pPr>
      <w:r w:rsidRPr="00457E77">
        <w:rPr>
          <w:rtl/>
        </w:rPr>
        <w:t>ا</w:t>
      </w:r>
      <w:r w:rsidRPr="00457E77">
        <w:rPr>
          <w:rFonts w:hint="cs"/>
          <w:rtl/>
        </w:rPr>
        <w:t>ی</w:t>
      </w:r>
      <w:r w:rsidRPr="00457E77">
        <w:rPr>
          <w:rFonts w:hint="eastAsia"/>
          <w:rtl/>
        </w:rPr>
        <w:t>ن</w:t>
      </w:r>
      <w:r w:rsidRPr="00457E77">
        <w:rPr>
          <w:rtl/>
        </w:rPr>
        <w:t xml:space="preserve"> آ</w:t>
      </w:r>
      <w:r w:rsidRPr="00457E77">
        <w:rPr>
          <w:rFonts w:hint="cs"/>
          <w:rtl/>
        </w:rPr>
        <w:t>ی</w:t>
      </w:r>
      <w:r w:rsidRPr="00457E77">
        <w:rPr>
          <w:rFonts w:hint="eastAsia"/>
          <w:rtl/>
        </w:rPr>
        <w:t>ه</w:t>
      </w:r>
      <w:r w:rsidRPr="00457E77">
        <w:rPr>
          <w:rtl/>
        </w:rPr>
        <w:t xml:space="preserve"> </w:t>
      </w:r>
      <w:r w:rsidRPr="00457E77">
        <w:rPr>
          <w:rFonts w:hint="cs"/>
          <w:rtl/>
        </w:rPr>
        <w:t>ی</w:t>
      </w:r>
      <w:r w:rsidRPr="00457E77">
        <w:rPr>
          <w:rFonts w:hint="eastAsia"/>
          <w:rtl/>
        </w:rPr>
        <w:t>عن</w:t>
      </w:r>
      <w:r w:rsidRPr="00457E77">
        <w:rPr>
          <w:rFonts w:hint="cs"/>
          <w:rtl/>
        </w:rPr>
        <w:t>ی</w:t>
      </w:r>
      <w:r w:rsidRPr="00457E77">
        <w:rPr>
          <w:rtl/>
        </w:rPr>
        <w:t xml:space="preserve"> سکوت تو، هم‌دست</w:t>
      </w:r>
      <w:r w:rsidRPr="00457E77">
        <w:rPr>
          <w:rFonts w:hint="cs"/>
          <w:rtl/>
        </w:rPr>
        <w:t>ی</w:t>
      </w:r>
      <w:r w:rsidRPr="00457E77">
        <w:rPr>
          <w:rtl/>
        </w:rPr>
        <w:t xml:space="preserve"> با دشمن است! تو با</w:t>
      </w:r>
      <w:r w:rsidRPr="00457E77">
        <w:rPr>
          <w:rFonts w:hint="cs"/>
          <w:rtl/>
        </w:rPr>
        <w:t>ی</w:t>
      </w:r>
      <w:r w:rsidRPr="00457E77">
        <w:rPr>
          <w:rFonts w:hint="eastAsia"/>
          <w:rtl/>
        </w:rPr>
        <w:t>د</w:t>
      </w:r>
      <w:r w:rsidRPr="00457E77">
        <w:rPr>
          <w:rtl/>
        </w:rPr>
        <w:t xml:space="preserve"> هز</w:t>
      </w:r>
      <w:r w:rsidRPr="00457E77">
        <w:rPr>
          <w:rFonts w:hint="cs"/>
          <w:rtl/>
        </w:rPr>
        <w:t>ی</w:t>
      </w:r>
      <w:r w:rsidRPr="00457E77">
        <w:rPr>
          <w:rFonts w:hint="eastAsia"/>
          <w:rtl/>
        </w:rPr>
        <w:t>ن</w:t>
      </w:r>
      <w:r w:rsidR="00AD3308">
        <w:rPr>
          <w:rFonts w:hint="cs"/>
          <w:rtl/>
        </w:rPr>
        <w:t>ۀ</w:t>
      </w:r>
      <w:r w:rsidRPr="00457E77">
        <w:rPr>
          <w:rtl/>
        </w:rPr>
        <w:t xml:space="preserve"> زبان خود را بپرداز</w:t>
      </w:r>
      <w:r w:rsidRPr="00457E77">
        <w:rPr>
          <w:rFonts w:hint="cs"/>
          <w:rtl/>
        </w:rPr>
        <w:t>ی</w:t>
      </w:r>
      <w:r w:rsidRPr="00457E77">
        <w:rPr>
          <w:rtl/>
        </w:rPr>
        <w:t xml:space="preserve"> تا هم از شر</w:t>
      </w:r>
      <w:r w:rsidRPr="00457E77">
        <w:rPr>
          <w:rFonts w:hint="cs"/>
          <w:rtl/>
        </w:rPr>
        <w:t>ی</w:t>
      </w:r>
      <w:r w:rsidRPr="00457E77">
        <w:rPr>
          <w:rFonts w:hint="eastAsia"/>
          <w:rtl/>
        </w:rPr>
        <w:t>ک</w:t>
      </w:r>
      <w:r w:rsidR="00AD3308">
        <w:rPr>
          <w:rFonts w:hint="cs"/>
          <w:rtl/>
        </w:rPr>
        <w:t>‌</w:t>
      </w:r>
      <w:r w:rsidRPr="00457E77">
        <w:rPr>
          <w:rtl/>
        </w:rPr>
        <w:t>شدن در جرم رها</w:t>
      </w:r>
      <w:r w:rsidRPr="00457E77">
        <w:rPr>
          <w:rFonts w:hint="cs"/>
          <w:rtl/>
        </w:rPr>
        <w:t>یی</w:t>
      </w:r>
      <w:r w:rsidRPr="00457E77">
        <w:rPr>
          <w:rtl/>
        </w:rPr>
        <w:t xml:space="preserve"> </w:t>
      </w:r>
      <w:r w:rsidRPr="00457E77">
        <w:rPr>
          <w:rFonts w:hint="cs"/>
          <w:rtl/>
        </w:rPr>
        <w:t>ی</w:t>
      </w:r>
      <w:r w:rsidRPr="00457E77">
        <w:rPr>
          <w:rFonts w:hint="eastAsia"/>
          <w:rtl/>
        </w:rPr>
        <w:t>اب</w:t>
      </w:r>
      <w:r w:rsidRPr="00457E77">
        <w:rPr>
          <w:rFonts w:hint="cs"/>
          <w:rtl/>
        </w:rPr>
        <w:t>ی</w:t>
      </w:r>
      <w:r w:rsidRPr="00457E77">
        <w:rPr>
          <w:rtl/>
        </w:rPr>
        <w:t xml:space="preserve"> و هم راه را برا</w:t>
      </w:r>
      <w:r w:rsidRPr="00457E77">
        <w:rPr>
          <w:rFonts w:hint="cs"/>
          <w:rtl/>
        </w:rPr>
        <w:t>ی</w:t>
      </w:r>
      <w:r w:rsidRPr="00457E77">
        <w:rPr>
          <w:rtl/>
        </w:rPr>
        <w:t xml:space="preserve"> د</w:t>
      </w:r>
      <w:r w:rsidRPr="00457E77">
        <w:rPr>
          <w:rFonts w:hint="cs"/>
          <w:rtl/>
        </w:rPr>
        <w:t>ی</w:t>
      </w:r>
      <w:r w:rsidRPr="00457E77">
        <w:rPr>
          <w:rFonts w:hint="eastAsia"/>
          <w:rtl/>
        </w:rPr>
        <w:t>گران</w:t>
      </w:r>
      <w:r w:rsidRPr="00457E77">
        <w:rPr>
          <w:rtl/>
        </w:rPr>
        <w:t xml:space="preserve"> روشن کن</w:t>
      </w:r>
      <w:r w:rsidRPr="00457E77">
        <w:rPr>
          <w:rFonts w:hint="cs"/>
          <w:rtl/>
        </w:rPr>
        <w:t>ی</w:t>
      </w:r>
      <w:r w:rsidRPr="00457E77">
        <w:rPr>
          <w:rtl/>
        </w:rPr>
        <w:t>.</w:t>
      </w:r>
    </w:p>
    <w:p w14:paraId="538D8A8C" w14:textId="4AAF00BA" w:rsidR="00DE6FA5" w:rsidRPr="00DE6FA5" w:rsidRDefault="006E46C9" w:rsidP="00AD3308">
      <w:pPr>
        <w:pStyle w:val="Normal3"/>
        <w:rPr>
          <w:rtl/>
        </w:rPr>
      </w:pPr>
      <w:r w:rsidRPr="00DE6FA5">
        <w:rPr>
          <w:rtl/>
        </w:rPr>
        <w:t xml:space="preserve">امروز دشمن </w:t>
      </w:r>
      <w:r w:rsidR="00AD3308">
        <w:rPr>
          <w:rtl/>
        </w:rPr>
        <w:t>با بمباران</w:t>
      </w:r>
      <w:r w:rsidR="00AD3308">
        <w:rPr>
          <w:rFonts w:hint="cs"/>
          <w:rtl/>
        </w:rPr>
        <w:t xml:space="preserve"> </w:t>
      </w:r>
      <w:r w:rsidRPr="00DE6FA5">
        <w:rPr>
          <w:rtl/>
        </w:rPr>
        <w:t xml:space="preserve">دروغ، </w:t>
      </w:r>
      <w:r w:rsidRPr="00DE6FA5">
        <w:rPr>
          <w:rFonts w:hint="cs"/>
          <w:rtl/>
        </w:rPr>
        <w:t>ی</w:t>
      </w:r>
      <w:r w:rsidRPr="00DE6FA5">
        <w:rPr>
          <w:rFonts w:hint="eastAsia"/>
          <w:rtl/>
        </w:rPr>
        <w:t>أس</w:t>
      </w:r>
      <w:r w:rsidRPr="00DE6FA5">
        <w:rPr>
          <w:rtl/>
        </w:rPr>
        <w:t xml:space="preserve"> و ناام</w:t>
      </w:r>
      <w:r w:rsidRPr="00DE6FA5">
        <w:rPr>
          <w:rFonts w:hint="cs"/>
          <w:rtl/>
        </w:rPr>
        <w:t>ی</w:t>
      </w:r>
      <w:r w:rsidRPr="00DE6FA5">
        <w:rPr>
          <w:rFonts w:hint="eastAsia"/>
          <w:rtl/>
        </w:rPr>
        <w:t>د</w:t>
      </w:r>
      <w:r w:rsidRPr="00DE6FA5">
        <w:rPr>
          <w:rFonts w:hint="cs"/>
          <w:rtl/>
        </w:rPr>
        <w:t>ی</w:t>
      </w:r>
      <w:r w:rsidRPr="00DE6FA5">
        <w:rPr>
          <w:rtl/>
        </w:rPr>
        <w:t xml:space="preserve"> را در دل‌ها م</w:t>
      </w:r>
      <w:r w:rsidRPr="00DE6FA5">
        <w:rPr>
          <w:rFonts w:hint="cs"/>
          <w:rtl/>
        </w:rPr>
        <w:t>ی‌</w:t>
      </w:r>
      <w:r w:rsidRPr="00DE6FA5">
        <w:rPr>
          <w:rFonts w:hint="eastAsia"/>
          <w:rtl/>
        </w:rPr>
        <w:t>کارد</w:t>
      </w:r>
      <w:r w:rsidRPr="00DE6FA5">
        <w:rPr>
          <w:rtl/>
        </w:rPr>
        <w:t>. در ا</w:t>
      </w:r>
      <w:r w:rsidRPr="00DE6FA5">
        <w:rPr>
          <w:rFonts w:hint="cs"/>
          <w:rtl/>
        </w:rPr>
        <w:t>ی</w:t>
      </w:r>
      <w:r w:rsidRPr="00DE6FA5">
        <w:rPr>
          <w:rFonts w:hint="eastAsia"/>
          <w:rtl/>
        </w:rPr>
        <w:t>ن</w:t>
      </w:r>
      <w:r w:rsidRPr="00DE6FA5">
        <w:rPr>
          <w:rtl/>
        </w:rPr>
        <w:t xml:space="preserve"> شرا</w:t>
      </w:r>
      <w:r w:rsidRPr="00DE6FA5">
        <w:rPr>
          <w:rFonts w:hint="cs"/>
          <w:rtl/>
        </w:rPr>
        <w:t>ی</w:t>
      </w:r>
      <w:r w:rsidRPr="00DE6FA5">
        <w:rPr>
          <w:rFonts w:hint="eastAsia"/>
          <w:rtl/>
        </w:rPr>
        <w:t>ط،</w:t>
      </w:r>
      <w:r w:rsidRPr="00DE6FA5">
        <w:rPr>
          <w:rtl/>
        </w:rPr>
        <w:t xml:space="preserve"> اگر من و شما ساکت بنش</w:t>
      </w:r>
      <w:r w:rsidRPr="00DE6FA5">
        <w:rPr>
          <w:rFonts w:hint="cs"/>
          <w:rtl/>
        </w:rPr>
        <w:t>ی</w:t>
      </w:r>
      <w:r w:rsidRPr="00DE6FA5">
        <w:rPr>
          <w:rFonts w:hint="eastAsia"/>
          <w:rtl/>
        </w:rPr>
        <w:t>ن</w:t>
      </w:r>
      <w:r w:rsidRPr="00DE6FA5">
        <w:rPr>
          <w:rFonts w:hint="cs"/>
          <w:rtl/>
        </w:rPr>
        <w:t>ی</w:t>
      </w:r>
      <w:r w:rsidRPr="00DE6FA5">
        <w:rPr>
          <w:rFonts w:hint="eastAsia"/>
          <w:rtl/>
        </w:rPr>
        <w:t>م،</w:t>
      </w:r>
      <w:r w:rsidRPr="00DE6FA5">
        <w:rPr>
          <w:rtl/>
        </w:rPr>
        <w:t xml:space="preserve"> تار</w:t>
      </w:r>
      <w:r w:rsidRPr="00DE6FA5">
        <w:rPr>
          <w:rFonts w:hint="cs"/>
          <w:rtl/>
        </w:rPr>
        <w:t>ی</w:t>
      </w:r>
      <w:r w:rsidRPr="00DE6FA5">
        <w:rPr>
          <w:rFonts w:hint="eastAsia"/>
          <w:rtl/>
        </w:rPr>
        <w:t>خ</w:t>
      </w:r>
      <w:r w:rsidRPr="00DE6FA5">
        <w:rPr>
          <w:rtl/>
        </w:rPr>
        <w:t xml:space="preserve"> تکرار م</w:t>
      </w:r>
      <w:r w:rsidRPr="00DE6FA5">
        <w:rPr>
          <w:rFonts w:hint="cs"/>
          <w:rtl/>
        </w:rPr>
        <w:t>ی‌</w:t>
      </w:r>
      <w:r w:rsidRPr="00DE6FA5">
        <w:rPr>
          <w:rFonts w:hint="eastAsia"/>
          <w:rtl/>
        </w:rPr>
        <w:t>شود</w:t>
      </w:r>
      <w:r w:rsidRPr="00DE6FA5">
        <w:rPr>
          <w:rtl/>
        </w:rPr>
        <w:t>.</w:t>
      </w:r>
      <w:r w:rsidR="00AD3308">
        <w:rPr>
          <w:rFonts w:hint="cs"/>
          <w:rtl/>
        </w:rPr>
        <w:t xml:space="preserve"> </w:t>
      </w:r>
      <w:r w:rsidRPr="00DE6FA5">
        <w:rPr>
          <w:rFonts w:hint="eastAsia"/>
          <w:rtl/>
        </w:rPr>
        <w:t>اما</w:t>
      </w:r>
      <w:r w:rsidRPr="00DE6FA5">
        <w:rPr>
          <w:rtl/>
        </w:rPr>
        <w:t xml:space="preserve"> چطور با</w:t>
      </w:r>
      <w:r w:rsidRPr="00DE6FA5">
        <w:rPr>
          <w:rFonts w:hint="cs"/>
          <w:rtl/>
        </w:rPr>
        <w:t>ی</w:t>
      </w:r>
      <w:r w:rsidRPr="00DE6FA5">
        <w:rPr>
          <w:rFonts w:hint="eastAsia"/>
          <w:rtl/>
        </w:rPr>
        <w:t>د</w:t>
      </w:r>
      <w:r w:rsidRPr="00DE6FA5">
        <w:rPr>
          <w:rtl/>
        </w:rPr>
        <w:t xml:space="preserve"> دفاع کن</w:t>
      </w:r>
      <w:r w:rsidRPr="00DE6FA5">
        <w:rPr>
          <w:rFonts w:hint="cs"/>
          <w:rtl/>
        </w:rPr>
        <w:t>ی</w:t>
      </w:r>
      <w:r w:rsidRPr="00DE6FA5">
        <w:rPr>
          <w:rFonts w:hint="eastAsia"/>
          <w:rtl/>
        </w:rPr>
        <w:t>م؟</w:t>
      </w:r>
      <w:r w:rsidRPr="00DE6FA5">
        <w:rPr>
          <w:rtl/>
        </w:rPr>
        <w:t xml:space="preserve"> آ</w:t>
      </w:r>
      <w:r w:rsidRPr="00DE6FA5">
        <w:rPr>
          <w:rFonts w:hint="cs"/>
          <w:rtl/>
        </w:rPr>
        <w:t>ی</w:t>
      </w:r>
      <w:r w:rsidRPr="00DE6FA5">
        <w:rPr>
          <w:rFonts w:hint="eastAsia"/>
          <w:rtl/>
        </w:rPr>
        <w:t>ا</w:t>
      </w:r>
      <w:r w:rsidRPr="00DE6FA5">
        <w:rPr>
          <w:rtl/>
        </w:rPr>
        <w:t xml:space="preserve"> با</w:t>
      </w:r>
      <w:r w:rsidRPr="00DE6FA5">
        <w:rPr>
          <w:rFonts w:hint="cs"/>
          <w:rtl/>
        </w:rPr>
        <w:t>ی</w:t>
      </w:r>
      <w:r w:rsidRPr="00DE6FA5">
        <w:rPr>
          <w:rFonts w:hint="eastAsia"/>
          <w:rtl/>
        </w:rPr>
        <w:t>د</w:t>
      </w:r>
      <w:r w:rsidRPr="00DE6FA5">
        <w:rPr>
          <w:rtl/>
        </w:rPr>
        <w:t xml:space="preserve"> دعوا کن</w:t>
      </w:r>
      <w:r w:rsidRPr="00DE6FA5">
        <w:rPr>
          <w:rFonts w:hint="cs"/>
          <w:rtl/>
        </w:rPr>
        <w:t>ی</w:t>
      </w:r>
      <w:r w:rsidRPr="00DE6FA5">
        <w:rPr>
          <w:rFonts w:hint="eastAsia"/>
          <w:rtl/>
        </w:rPr>
        <w:t>م</w:t>
      </w:r>
      <w:r w:rsidR="00AD3308">
        <w:rPr>
          <w:rFonts w:hint="cs"/>
          <w:rtl/>
        </w:rPr>
        <w:t xml:space="preserve"> و </w:t>
      </w:r>
      <w:r w:rsidRPr="00DE6FA5">
        <w:rPr>
          <w:rFonts w:hint="cs"/>
          <w:rtl/>
        </w:rPr>
        <w:t>ی</w:t>
      </w:r>
      <w:r w:rsidRPr="00DE6FA5">
        <w:rPr>
          <w:rFonts w:hint="eastAsia"/>
          <w:rtl/>
        </w:rPr>
        <w:t>ق</w:t>
      </w:r>
      <w:r w:rsidR="00AD3308">
        <w:rPr>
          <w:rFonts w:hint="cs"/>
          <w:rtl/>
        </w:rPr>
        <w:t>ۀ دیگران را</w:t>
      </w:r>
      <w:r w:rsidRPr="00DE6FA5">
        <w:rPr>
          <w:rtl/>
        </w:rPr>
        <w:t xml:space="preserve"> بگ</w:t>
      </w:r>
      <w:r w:rsidRPr="00DE6FA5">
        <w:rPr>
          <w:rFonts w:hint="cs"/>
          <w:rtl/>
        </w:rPr>
        <w:t>ی</w:t>
      </w:r>
      <w:r w:rsidRPr="00DE6FA5">
        <w:rPr>
          <w:rFonts w:hint="eastAsia"/>
          <w:rtl/>
        </w:rPr>
        <w:t>ر</w:t>
      </w:r>
      <w:r w:rsidRPr="00DE6FA5">
        <w:rPr>
          <w:rFonts w:hint="cs"/>
          <w:rtl/>
        </w:rPr>
        <w:t>ی</w:t>
      </w:r>
      <w:r w:rsidRPr="00DE6FA5">
        <w:rPr>
          <w:rFonts w:hint="eastAsia"/>
          <w:rtl/>
        </w:rPr>
        <w:t>م؟</w:t>
      </w:r>
      <w:r w:rsidR="00041EEE">
        <w:rPr>
          <w:rFonts w:hint="cs"/>
          <w:rtl/>
        </w:rPr>
        <w:t xml:space="preserve"> </w:t>
      </w:r>
    </w:p>
    <w:p w14:paraId="78090947" w14:textId="6A32970E" w:rsidR="00DE6FA5" w:rsidRPr="00DE6FA5" w:rsidRDefault="006E46C9" w:rsidP="00373547">
      <w:pPr>
        <w:pStyle w:val="Normal3"/>
        <w:rPr>
          <w:rtl/>
        </w:rPr>
      </w:pPr>
      <w:r>
        <w:rPr>
          <w:rFonts w:hint="cs"/>
          <w:rtl/>
        </w:rPr>
        <w:t>خیر</w:t>
      </w:r>
      <w:r w:rsidR="00F41827" w:rsidRPr="00DE6FA5">
        <w:rPr>
          <w:rtl/>
        </w:rPr>
        <w:t>! ب</w:t>
      </w:r>
      <w:r w:rsidR="00F41827" w:rsidRPr="00DE6FA5">
        <w:rPr>
          <w:rFonts w:hint="cs"/>
          <w:rtl/>
        </w:rPr>
        <w:t>ی</w:t>
      </w:r>
      <w:r w:rsidR="00F41827" w:rsidRPr="00DE6FA5">
        <w:rPr>
          <w:rFonts w:hint="eastAsia"/>
          <w:rtl/>
        </w:rPr>
        <w:t>ا</w:t>
      </w:r>
      <w:r w:rsidR="00F41827" w:rsidRPr="00DE6FA5">
        <w:rPr>
          <w:rFonts w:hint="cs"/>
          <w:rtl/>
        </w:rPr>
        <w:t>یی</w:t>
      </w:r>
      <w:r w:rsidR="00F41827" w:rsidRPr="00DE6FA5">
        <w:rPr>
          <w:rFonts w:hint="eastAsia"/>
          <w:rtl/>
        </w:rPr>
        <w:t>د</w:t>
      </w:r>
      <w:r w:rsidR="00F41827" w:rsidRPr="00DE6FA5">
        <w:rPr>
          <w:rtl/>
        </w:rPr>
        <w:t xml:space="preserve"> الگو</w:t>
      </w:r>
      <w:r>
        <w:rPr>
          <w:rFonts w:hint="cs"/>
          <w:rtl/>
        </w:rPr>
        <w:t xml:space="preserve">ی </w:t>
      </w:r>
      <w:r w:rsidR="00F41827" w:rsidRPr="00DE6FA5">
        <w:rPr>
          <w:rtl/>
        </w:rPr>
        <w:t>«جهاد تب</w:t>
      </w:r>
      <w:r w:rsidR="00F41827" w:rsidRPr="00DE6FA5">
        <w:rPr>
          <w:rFonts w:hint="cs"/>
          <w:rtl/>
        </w:rPr>
        <w:t>یی</w:t>
      </w:r>
      <w:r>
        <w:rPr>
          <w:rFonts w:hint="eastAsia"/>
          <w:rtl/>
        </w:rPr>
        <w:t>ن</w:t>
      </w:r>
      <w:r>
        <w:rPr>
          <w:rFonts w:hint="cs"/>
          <w:rtl/>
        </w:rPr>
        <w:t xml:space="preserve"> </w:t>
      </w:r>
      <w:r w:rsidR="00F41827" w:rsidRPr="00DE6FA5">
        <w:rPr>
          <w:rtl/>
        </w:rPr>
        <w:t xml:space="preserve">عاشقانه» را </w:t>
      </w:r>
      <w:r w:rsidR="00F41827" w:rsidRPr="00DE6FA5">
        <w:rPr>
          <w:rFonts w:hint="cs"/>
          <w:rtl/>
        </w:rPr>
        <w:t>ی</w:t>
      </w:r>
      <w:r w:rsidR="00F41827" w:rsidRPr="00DE6FA5">
        <w:rPr>
          <w:rFonts w:hint="eastAsia"/>
          <w:rtl/>
        </w:rPr>
        <w:t>اد</w:t>
      </w:r>
      <w:r w:rsidR="00F41827" w:rsidRPr="00DE6FA5">
        <w:rPr>
          <w:rtl/>
        </w:rPr>
        <w:t xml:space="preserve"> بگ</w:t>
      </w:r>
      <w:r w:rsidR="00F41827" w:rsidRPr="00DE6FA5">
        <w:rPr>
          <w:rFonts w:hint="cs"/>
          <w:rtl/>
        </w:rPr>
        <w:t>ی</w:t>
      </w:r>
      <w:r w:rsidR="00F41827" w:rsidRPr="00DE6FA5">
        <w:rPr>
          <w:rFonts w:hint="eastAsia"/>
          <w:rtl/>
        </w:rPr>
        <w:t>ر</w:t>
      </w:r>
      <w:r w:rsidR="00F41827" w:rsidRPr="00DE6FA5">
        <w:rPr>
          <w:rFonts w:hint="cs"/>
          <w:rtl/>
        </w:rPr>
        <w:t>ی</w:t>
      </w:r>
      <w:r w:rsidR="00F41827" w:rsidRPr="00DE6FA5">
        <w:rPr>
          <w:rFonts w:hint="eastAsia"/>
          <w:rtl/>
        </w:rPr>
        <w:t>م</w:t>
      </w:r>
      <w:r w:rsidR="00F41827" w:rsidRPr="00DE6FA5">
        <w:rPr>
          <w:rtl/>
        </w:rPr>
        <w:t>.</w:t>
      </w:r>
    </w:p>
    <w:p w14:paraId="15C3FB74" w14:textId="0BE95849" w:rsidR="00DE6FA5" w:rsidRPr="00DE6FA5" w:rsidRDefault="006E46C9" w:rsidP="00EE7E5E">
      <w:pPr>
        <w:pStyle w:val="Normal3"/>
        <w:rPr>
          <w:rtl/>
        </w:rPr>
      </w:pPr>
      <w:r w:rsidRPr="00DE6FA5">
        <w:rPr>
          <w:rFonts w:hint="eastAsia"/>
          <w:rtl/>
        </w:rPr>
        <w:t>م</w:t>
      </w:r>
      <w:r w:rsidRPr="00DE6FA5">
        <w:rPr>
          <w:rFonts w:hint="cs"/>
          <w:rtl/>
        </w:rPr>
        <w:t>ی‌</w:t>
      </w:r>
      <w:r w:rsidRPr="00DE6FA5">
        <w:rPr>
          <w:rFonts w:hint="eastAsia"/>
          <w:rtl/>
        </w:rPr>
        <w:t>خواهم</w:t>
      </w:r>
      <w:r w:rsidRPr="00DE6FA5">
        <w:rPr>
          <w:rtl/>
        </w:rPr>
        <w:t xml:space="preserve"> از جوان</w:t>
      </w:r>
      <w:r w:rsidRPr="00DE6FA5">
        <w:rPr>
          <w:rFonts w:hint="cs"/>
          <w:rtl/>
        </w:rPr>
        <w:t>ی</w:t>
      </w:r>
      <w:r w:rsidRPr="00DE6FA5">
        <w:rPr>
          <w:rtl/>
        </w:rPr>
        <w:t xml:space="preserve"> برا</w:t>
      </w:r>
      <w:r w:rsidRPr="00DE6FA5">
        <w:rPr>
          <w:rFonts w:hint="cs"/>
          <w:rtl/>
        </w:rPr>
        <w:t>ی</w:t>
      </w:r>
      <w:r w:rsidRPr="00DE6FA5">
        <w:rPr>
          <w:rFonts w:hint="eastAsia"/>
          <w:rtl/>
        </w:rPr>
        <w:t>تان</w:t>
      </w:r>
      <w:r w:rsidRPr="00DE6FA5">
        <w:rPr>
          <w:rtl/>
        </w:rPr>
        <w:t xml:space="preserve"> بگو</w:t>
      </w:r>
      <w:r w:rsidRPr="00DE6FA5">
        <w:rPr>
          <w:rFonts w:hint="cs"/>
          <w:rtl/>
        </w:rPr>
        <w:t>ی</w:t>
      </w:r>
      <w:r w:rsidRPr="00DE6FA5">
        <w:rPr>
          <w:rFonts w:hint="eastAsia"/>
          <w:rtl/>
        </w:rPr>
        <w:t>م</w:t>
      </w:r>
      <w:r w:rsidR="00AD3308">
        <w:rPr>
          <w:rtl/>
        </w:rPr>
        <w:t xml:space="preserve"> که راه باز</w:t>
      </w:r>
      <w:r w:rsidR="00AD3308">
        <w:rPr>
          <w:rFonts w:hint="cs"/>
          <w:rtl/>
        </w:rPr>
        <w:t>‌</w:t>
      </w:r>
      <w:r w:rsidR="00AD3308">
        <w:rPr>
          <w:rtl/>
        </w:rPr>
        <w:t>کردن</w:t>
      </w:r>
      <w:r w:rsidR="00AD3308">
        <w:rPr>
          <w:rFonts w:hint="cs"/>
          <w:rtl/>
        </w:rPr>
        <w:t xml:space="preserve"> </w:t>
      </w:r>
      <w:r w:rsidRPr="00DE6FA5">
        <w:rPr>
          <w:rtl/>
        </w:rPr>
        <w:t>گره‌ها</w:t>
      </w:r>
      <w:r w:rsidRPr="00DE6FA5">
        <w:rPr>
          <w:rFonts w:hint="cs"/>
          <w:rtl/>
        </w:rPr>
        <w:t>ی</w:t>
      </w:r>
      <w:r w:rsidRPr="00DE6FA5">
        <w:rPr>
          <w:rtl/>
        </w:rPr>
        <w:t xml:space="preserve"> کور را بلد بود. از </w:t>
      </w:r>
      <w:r w:rsidR="00AD3308">
        <w:rPr>
          <w:rFonts w:hint="cs"/>
          <w:rtl/>
        </w:rPr>
        <w:t>«</w:t>
      </w:r>
      <w:r w:rsidRPr="00DE6FA5">
        <w:rPr>
          <w:rtl/>
        </w:rPr>
        <w:t>شه</w:t>
      </w:r>
      <w:r w:rsidRPr="00DE6FA5">
        <w:rPr>
          <w:rFonts w:hint="cs"/>
          <w:rtl/>
        </w:rPr>
        <w:t>ی</w:t>
      </w:r>
      <w:r w:rsidRPr="00DE6FA5">
        <w:rPr>
          <w:rFonts w:hint="eastAsia"/>
          <w:rtl/>
        </w:rPr>
        <w:t>د</w:t>
      </w:r>
      <w:r w:rsidRPr="00DE6FA5">
        <w:rPr>
          <w:rtl/>
        </w:rPr>
        <w:t xml:space="preserve"> مصطف</w:t>
      </w:r>
      <w:r w:rsidRPr="00DE6FA5">
        <w:rPr>
          <w:rFonts w:hint="cs"/>
          <w:rtl/>
        </w:rPr>
        <w:t>ی</w:t>
      </w:r>
      <w:r w:rsidRPr="00DE6FA5">
        <w:rPr>
          <w:rtl/>
        </w:rPr>
        <w:t xml:space="preserve"> صدرزاده</w:t>
      </w:r>
      <w:r w:rsidR="00AD3308">
        <w:rPr>
          <w:rFonts w:hint="cs"/>
          <w:rtl/>
        </w:rPr>
        <w:t>»</w:t>
      </w:r>
      <w:r w:rsidRPr="00DE6FA5">
        <w:rPr>
          <w:rtl/>
        </w:rPr>
        <w:t>، فرماند</w:t>
      </w:r>
      <w:r w:rsidR="00AD3308">
        <w:rPr>
          <w:rFonts w:hint="cs"/>
          <w:rtl/>
        </w:rPr>
        <w:t>ۀ</w:t>
      </w:r>
      <w:r w:rsidRPr="00DE6FA5">
        <w:rPr>
          <w:rtl/>
        </w:rPr>
        <w:t xml:space="preserve"> دلاور لشکر فاطم</w:t>
      </w:r>
      <w:r w:rsidRPr="00DE6FA5">
        <w:rPr>
          <w:rFonts w:hint="cs"/>
          <w:rtl/>
        </w:rPr>
        <w:t>ی</w:t>
      </w:r>
      <w:r w:rsidRPr="00DE6FA5">
        <w:rPr>
          <w:rFonts w:hint="eastAsia"/>
          <w:rtl/>
        </w:rPr>
        <w:t>ون</w:t>
      </w:r>
      <w:r w:rsidRPr="00DE6FA5">
        <w:rPr>
          <w:rtl/>
        </w:rPr>
        <w:t>.</w:t>
      </w:r>
      <w:r w:rsidR="00EE7E5E">
        <w:rPr>
          <w:rFonts w:hint="cs"/>
          <w:rtl/>
        </w:rPr>
        <w:t xml:space="preserve"> همه </w:t>
      </w:r>
      <w:r w:rsidRPr="00DE6FA5">
        <w:rPr>
          <w:rtl/>
        </w:rPr>
        <w:t>او را با سور</w:t>
      </w:r>
      <w:r w:rsidRPr="00DE6FA5">
        <w:rPr>
          <w:rFonts w:hint="cs"/>
          <w:rtl/>
        </w:rPr>
        <w:t>ی</w:t>
      </w:r>
      <w:r w:rsidRPr="00DE6FA5">
        <w:rPr>
          <w:rFonts w:hint="eastAsia"/>
          <w:rtl/>
        </w:rPr>
        <w:t>ه</w:t>
      </w:r>
      <w:r w:rsidRPr="00DE6FA5">
        <w:rPr>
          <w:rtl/>
        </w:rPr>
        <w:t xml:space="preserve"> م</w:t>
      </w:r>
      <w:r w:rsidRPr="00DE6FA5">
        <w:rPr>
          <w:rFonts w:hint="cs"/>
          <w:rtl/>
        </w:rPr>
        <w:t>ی‌</w:t>
      </w:r>
      <w:r w:rsidRPr="00DE6FA5">
        <w:rPr>
          <w:rFonts w:hint="eastAsia"/>
          <w:rtl/>
        </w:rPr>
        <w:t>شناس</w:t>
      </w:r>
      <w:r w:rsidRPr="00DE6FA5">
        <w:rPr>
          <w:rFonts w:hint="cs"/>
          <w:rtl/>
        </w:rPr>
        <w:t>ی</w:t>
      </w:r>
      <w:r w:rsidRPr="00DE6FA5">
        <w:rPr>
          <w:rFonts w:hint="eastAsia"/>
          <w:rtl/>
        </w:rPr>
        <w:t>م،</w:t>
      </w:r>
      <w:r w:rsidR="00EE7E5E">
        <w:rPr>
          <w:rtl/>
        </w:rPr>
        <w:t xml:space="preserve"> اما هنر</w:t>
      </w:r>
      <w:r w:rsidR="00EE7E5E">
        <w:rPr>
          <w:rFonts w:hint="cs"/>
          <w:rtl/>
        </w:rPr>
        <w:t xml:space="preserve"> </w:t>
      </w:r>
      <w:r w:rsidRPr="00DE6FA5">
        <w:rPr>
          <w:rtl/>
        </w:rPr>
        <w:t>اصل</w:t>
      </w:r>
      <w:r w:rsidR="00EE7E5E">
        <w:rPr>
          <w:rFonts w:hint="cs"/>
          <w:rtl/>
        </w:rPr>
        <w:t xml:space="preserve">ی </w:t>
      </w:r>
      <w:r w:rsidRPr="00DE6FA5">
        <w:rPr>
          <w:rtl/>
        </w:rPr>
        <w:t>مصطف</w:t>
      </w:r>
      <w:r w:rsidRPr="00DE6FA5">
        <w:rPr>
          <w:rFonts w:hint="cs"/>
          <w:rtl/>
        </w:rPr>
        <w:t>ی</w:t>
      </w:r>
      <w:r w:rsidRPr="00DE6FA5">
        <w:rPr>
          <w:rFonts w:hint="eastAsia"/>
          <w:rtl/>
        </w:rPr>
        <w:t>،</w:t>
      </w:r>
      <w:r w:rsidRPr="00DE6FA5">
        <w:rPr>
          <w:rtl/>
        </w:rPr>
        <w:t xml:space="preserve"> سال‌ها قبل در هم</w:t>
      </w:r>
      <w:r w:rsidRPr="00DE6FA5">
        <w:rPr>
          <w:rFonts w:hint="cs"/>
          <w:rtl/>
        </w:rPr>
        <w:t>ی</w:t>
      </w:r>
      <w:r w:rsidRPr="00DE6FA5">
        <w:rPr>
          <w:rFonts w:hint="eastAsia"/>
          <w:rtl/>
        </w:rPr>
        <w:t>ن</w:t>
      </w:r>
      <w:r w:rsidRPr="00DE6FA5">
        <w:rPr>
          <w:rtl/>
        </w:rPr>
        <w:t xml:space="preserve"> خ</w:t>
      </w:r>
      <w:r w:rsidRPr="00DE6FA5">
        <w:rPr>
          <w:rFonts w:hint="cs"/>
          <w:rtl/>
        </w:rPr>
        <w:t>ی</w:t>
      </w:r>
      <w:r w:rsidRPr="00DE6FA5">
        <w:rPr>
          <w:rFonts w:hint="eastAsia"/>
          <w:rtl/>
        </w:rPr>
        <w:t>ابان‌ها</w:t>
      </w:r>
      <w:r w:rsidRPr="00DE6FA5">
        <w:rPr>
          <w:rFonts w:hint="cs"/>
          <w:rtl/>
        </w:rPr>
        <w:t>ی</w:t>
      </w:r>
      <w:r w:rsidRPr="00DE6FA5">
        <w:rPr>
          <w:rtl/>
        </w:rPr>
        <w:t xml:space="preserve"> تهران نما</w:t>
      </w:r>
      <w:r w:rsidRPr="00DE6FA5">
        <w:rPr>
          <w:rFonts w:hint="cs"/>
          <w:rtl/>
        </w:rPr>
        <w:t>ی</w:t>
      </w:r>
      <w:r w:rsidRPr="00DE6FA5">
        <w:rPr>
          <w:rFonts w:hint="eastAsia"/>
          <w:rtl/>
        </w:rPr>
        <w:t>ان</w:t>
      </w:r>
      <w:r w:rsidRPr="00DE6FA5">
        <w:rPr>
          <w:rtl/>
        </w:rPr>
        <w:t xml:space="preserve"> شد.</w:t>
      </w:r>
    </w:p>
    <w:p w14:paraId="7B253320" w14:textId="026D2FC6" w:rsidR="00DE6FA5" w:rsidRPr="00DE6FA5" w:rsidRDefault="006E46C9" w:rsidP="00041EEE">
      <w:pPr>
        <w:pStyle w:val="Normal3"/>
        <w:rPr>
          <w:rtl/>
        </w:rPr>
      </w:pPr>
      <w:r w:rsidRPr="00DE6FA5">
        <w:rPr>
          <w:rtl/>
        </w:rPr>
        <w:t>آقا مصطف</w:t>
      </w:r>
      <w:r w:rsidRPr="00DE6FA5">
        <w:rPr>
          <w:rFonts w:hint="cs"/>
          <w:rtl/>
        </w:rPr>
        <w:t>ی</w:t>
      </w:r>
      <w:r w:rsidRPr="00DE6FA5">
        <w:rPr>
          <w:rtl/>
        </w:rPr>
        <w:t xml:space="preserve"> صدرزاده، زمان</w:t>
      </w:r>
      <w:r w:rsidRPr="00DE6FA5">
        <w:rPr>
          <w:rFonts w:hint="cs"/>
          <w:rtl/>
        </w:rPr>
        <w:t>ی</w:t>
      </w:r>
      <w:r w:rsidRPr="00DE6FA5">
        <w:rPr>
          <w:rtl/>
        </w:rPr>
        <w:t xml:space="preserve"> که کار ترب</w:t>
      </w:r>
      <w:r w:rsidRPr="00DE6FA5">
        <w:rPr>
          <w:rFonts w:hint="cs"/>
          <w:rtl/>
        </w:rPr>
        <w:t>ی</w:t>
      </w:r>
      <w:r w:rsidRPr="00DE6FA5">
        <w:rPr>
          <w:rFonts w:hint="eastAsia"/>
          <w:rtl/>
        </w:rPr>
        <w:t>ت</w:t>
      </w:r>
      <w:r w:rsidRPr="00DE6FA5">
        <w:rPr>
          <w:rFonts w:hint="cs"/>
          <w:rtl/>
        </w:rPr>
        <w:t>ی</w:t>
      </w:r>
      <w:r w:rsidRPr="00DE6FA5">
        <w:rPr>
          <w:rtl/>
        </w:rPr>
        <w:t xml:space="preserve"> را در پا</w:t>
      </w:r>
      <w:r w:rsidRPr="00DE6FA5">
        <w:rPr>
          <w:rFonts w:hint="cs"/>
          <w:rtl/>
        </w:rPr>
        <w:t>ی</w:t>
      </w:r>
      <w:r w:rsidRPr="00DE6FA5">
        <w:rPr>
          <w:rFonts w:hint="eastAsia"/>
          <w:rtl/>
        </w:rPr>
        <w:t>گاه</w:t>
      </w:r>
      <w:r w:rsidR="00EE7E5E">
        <w:rPr>
          <w:rtl/>
        </w:rPr>
        <w:t xml:space="preserve"> امام روح</w:t>
      </w:r>
      <w:r w:rsidR="00EE7E5E">
        <w:rPr>
          <w:rFonts w:hint="cs"/>
          <w:rtl/>
        </w:rPr>
        <w:t>‌</w:t>
      </w:r>
      <w:r w:rsidRPr="00DE6FA5">
        <w:rPr>
          <w:rtl/>
        </w:rPr>
        <w:t>الل</w:t>
      </w:r>
      <w:r w:rsidR="00EE7E5E">
        <w:rPr>
          <w:rFonts w:hint="cs"/>
          <w:rtl/>
        </w:rPr>
        <w:t>ّ</w:t>
      </w:r>
      <w:r w:rsidRPr="00DE6FA5">
        <w:rPr>
          <w:rtl/>
        </w:rPr>
        <w:t xml:space="preserve">ه شروع کرد، ابتدا حدود </w:t>
      </w:r>
      <w:r w:rsidRPr="00DE6FA5">
        <w:rPr>
          <w:rtl/>
          <w:lang w:bidi="fa-IR"/>
        </w:rPr>
        <w:t>۲۰۰</w:t>
      </w:r>
      <w:r w:rsidRPr="00DE6FA5">
        <w:rPr>
          <w:rtl/>
        </w:rPr>
        <w:t xml:space="preserve"> </w:t>
      </w:r>
      <w:r w:rsidRPr="00DE6FA5">
        <w:rPr>
          <w:rFonts w:hint="cs"/>
          <w:rtl/>
        </w:rPr>
        <w:t>ی</w:t>
      </w:r>
      <w:r w:rsidRPr="00DE6FA5">
        <w:rPr>
          <w:rFonts w:hint="eastAsia"/>
          <w:rtl/>
        </w:rPr>
        <w:t>ا</w:t>
      </w:r>
      <w:r w:rsidRPr="00DE6FA5">
        <w:rPr>
          <w:rtl/>
        </w:rPr>
        <w:t xml:space="preserve"> </w:t>
      </w:r>
      <w:r w:rsidRPr="00DE6FA5">
        <w:rPr>
          <w:rtl/>
          <w:lang w:bidi="fa-IR"/>
        </w:rPr>
        <w:t>۳۰۰</w:t>
      </w:r>
      <w:r w:rsidRPr="00DE6FA5">
        <w:rPr>
          <w:rtl/>
        </w:rPr>
        <w:t xml:space="preserve"> کتاب ‌قصه خر</w:t>
      </w:r>
      <w:r w:rsidRPr="00DE6FA5">
        <w:rPr>
          <w:rFonts w:hint="cs"/>
          <w:rtl/>
        </w:rPr>
        <w:t>ی</w:t>
      </w:r>
      <w:r w:rsidRPr="00DE6FA5">
        <w:rPr>
          <w:rFonts w:hint="eastAsia"/>
          <w:rtl/>
        </w:rPr>
        <w:t>د</w:t>
      </w:r>
      <w:r w:rsidRPr="00DE6FA5">
        <w:rPr>
          <w:rtl/>
        </w:rPr>
        <w:t xml:space="preserve"> و در پا</w:t>
      </w:r>
      <w:r w:rsidRPr="00DE6FA5">
        <w:rPr>
          <w:rFonts w:hint="cs"/>
          <w:rtl/>
        </w:rPr>
        <w:t>ی</w:t>
      </w:r>
      <w:r w:rsidRPr="00DE6FA5">
        <w:rPr>
          <w:rFonts w:hint="eastAsia"/>
          <w:rtl/>
        </w:rPr>
        <w:t>گاه</w:t>
      </w:r>
      <w:r w:rsidRPr="00DE6FA5">
        <w:rPr>
          <w:rtl/>
        </w:rPr>
        <w:t xml:space="preserve"> گذاشت. </w:t>
      </w:r>
      <w:r w:rsidR="00010F14">
        <w:rPr>
          <w:rtl/>
        </w:rPr>
        <w:t>کتاب‌ها</w:t>
      </w:r>
      <w:r w:rsidR="00EE7E5E">
        <w:rPr>
          <w:rtl/>
        </w:rPr>
        <w:t xml:space="preserve"> را که همه دربار</w:t>
      </w:r>
      <w:r w:rsidR="00EE7E5E">
        <w:rPr>
          <w:rFonts w:hint="cs"/>
          <w:rtl/>
        </w:rPr>
        <w:t xml:space="preserve">ۀ </w:t>
      </w:r>
      <w:r w:rsidR="00EE7E5E">
        <w:rPr>
          <w:rtl/>
        </w:rPr>
        <w:t>ائمه</w:t>
      </w:r>
      <w:r w:rsidR="00EE7E5E">
        <w:rPr>
          <w:rFonts w:hint="cs"/>
          <w:rtl/>
        </w:rPr>
        <w:t>؟عهم؟</w:t>
      </w:r>
      <w:r w:rsidR="004B7C4B">
        <w:rPr>
          <w:rtl/>
        </w:rPr>
        <w:t xml:space="preserve"> بودند به</w:t>
      </w:r>
      <w:r w:rsidR="004B7C4B">
        <w:rPr>
          <w:rFonts w:hint="cs"/>
          <w:rtl/>
        </w:rPr>
        <w:t>‌</w:t>
      </w:r>
      <w:r w:rsidRPr="00DE6FA5">
        <w:rPr>
          <w:rtl/>
        </w:rPr>
        <w:t xml:space="preserve">نوبت به </w:t>
      </w:r>
      <w:r w:rsidR="00010F14">
        <w:rPr>
          <w:rtl/>
        </w:rPr>
        <w:t>بچه‌ها</w:t>
      </w:r>
      <w:r w:rsidRPr="00DE6FA5">
        <w:rPr>
          <w:rtl/>
        </w:rPr>
        <w:t xml:space="preserve"> </w:t>
      </w:r>
      <w:r w:rsidR="00010F14">
        <w:rPr>
          <w:rtl/>
        </w:rPr>
        <w:t>م</w:t>
      </w:r>
      <w:r w:rsidR="00010F14">
        <w:rPr>
          <w:rFonts w:hint="cs"/>
          <w:rtl/>
        </w:rPr>
        <w:t>ی‌</w:t>
      </w:r>
      <w:r w:rsidR="00010F14">
        <w:rPr>
          <w:rFonts w:hint="eastAsia"/>
          <w:rtl/>
        </w:rPr>
        <w:t>داد</w:t>
      </w:r>
      <w:r w:rsidRPr="00DE6FA5">
        <w:rPr>
          <w:rtl/>
        </w:rPr>
        <w:t xml:space="preserve">. </w:t>
      </w:r>
      <w:r w:rsidR="00010F14">
        <w:rPr>
          <w:rtl/>
        </w:rPr>
        <w:t>کارت‌ها</w:t>
      </w:r>
      <w:r w:rsidR="00010F14">
        <w:rPr>
          <w:rFonts w:hint="cs"/>
          <w:rtl/>
        </w:rPr>
        <w:t>ی</w:t>
      </w:r>
      <w:r w:rsidRPr="00DE6FA5">
        <w:rPr>
          <w:rtl/>
        </w:rPr>
        <w:t xml:space="preserve"> </w:t>
      </w:r>
      <w:r w:rsidRPr="00DE6FA5">
        <w:rPr>
          <w:rtl/>
          <w:lang w:bidi="fa-IR"/>
        </w:rPr>
        <w:t>۵</w:t>
      </w:r>
      <w:r w:rsidRPr="00DE6FA5">
        <w:rPr>
          <w:rtl/>
        </w:rPr>
        <w:t xml:space="preserve"> تا </w:t>
      </w:r>
      <w:r w:rsidRPr="00DE6FA5">
        <w:rPr>
          <w:rtl/>
          <w:lang w:bidi="fa-IR"/>
        </w:rPr>
        <w:t>۲۵</w:t>
      </w:r>
      <w:r w:rsidRPr="00DE6FA5">
        <w:rPr>
          <w:rtl/>
        </w:rPr>
        <w:t xml:space="preserve"> امت</w:t>
      </w:r>
      <w:r w:rsidRPr="00DE6FA5">
        <w:rPr>
          <w:rFonts w:hint="cs"/>
          <w:rtl/>
        </w:rPr>
        <w:t>ی</w:t>
      </w:r>
      <w:r w:rsidRPr="00DE6FA5">
        <w:rPr>
          <w:rFonts w:hint="eastAsia"/>
          <w:rtl/>
        </w:rPr>
        <w:t>از</w:t>
      </w:r>
      <w:r w:rsidRPr="00DE6FA5">
        <w:rPr>
          <w:rFonts w:hint="cs"/>
          <w:rtl/>
        </w:rPr>
        <w:t>ی</w:t>
      </w:r>
      <w:r w:rsidRPr="00DE6FA5">
        <w:rPr>
          <w:rtl/>
        </w:rPr>
        <w:t xml:space="preserve"> هم درست کرد و </w:t>
      </w:r>
      <w:r w:rsidR="00010F14">
        <w:rPr>
          <w:rtl/>
        </w:rPr>
        <w:t>م</w:t>
      </w:r>
      <w:r w:rsidR="00010F14">
        <w:rPr>
          <w:rFonts w:hint="cs"/>
          <w:rtl/>
        </w:rPr>
        <w:t>ی‌</w:t>
      </w:r>
      <w:r w:rsidR="00010F14">
        <w:rPr>
          <w:rFonts w:hint="eastAsia"/>
          <w:rtl/>
        </w:rPr>
        <w:t>گفت</w:t>
      </w:r>
      <w:r w:rsidRPr="00DE6FA5">
        <w:rPr>
          <w:rtl/>
        </w:rPr>
        <w:t xml:space="preserve"> به </w:t>
      </w:r>
      <w:r w:rsidR="00010F14">
        <w:rPr>
          <w:rtl/>
        </w:rPr>
        <w:t>بچه‌ها</w:t>
      </w:r>
      <w:r w:rsidR="00010F14">
        <w:rPr>
          <w:rFonts w:hint="cs"/>
          <w:rtl/>
        </w:rPr>
        <w:t>یی</w:t>
      </w:r>
      <w:r w:rsidRPr="00DE6FA5">
        <w:rPr>
          <w:rtl/>
        </w:rPr>
        <w:t xml:space="preserve"> که کتاب </w:t>
      </w:r>
      <w:r w:rsidR="00010F14">
        <w:rPr>
          <w:rtl/>
        </w:rPr>
        <w:t>م</w:t>
      </w:r>
      <w:r w:rsidR="00010F14">
        <w:rPr>
          <w:rFonts w:hint="cs"/>
          <w:rtl/>
        </w:rPr>
        <w:t>ی‌</w:t>
      </w:r>
      <w:r w:rsidR="00010F14">
        <w:rPr>
          <w:rFonts w:hint="eastAsia"/>
          <w:rtl/>
        </w:rPr>
        <w:t>خوانند</w:t>
      </w:r>
      <w:r w:rsidR="004B7C4B">
        <w:rPr>
          <w:rFonts w:hint="cs"/>
          <w:rtl/>
        </w:rPr>
        <w:t>،</w:t>
      </w:r>
      <w:r w:rsidRPr="00DE6FA5">
        <w:rPr>
          <w:rtl/>
        </w:rPr>
        <w:t xml:space="preserve"> جا</w:t>
      </w:r>
      <w:r w:rsidRPr="00DE6FA5">
        <w:rPr>
          <w:rFonts w:hint="cs"/>
          <w:rtl/>
        </w:rPr>
        <w:t>ی</w:t>
      </w:r>
      <w:r w:rsidRPr="00DE6FA5">
        <w:rPr>
          <w:rFonts w:hint="eastAsia"/>
          <w:rtl/>
        </w:rPr>
        <w:t>زه</w:t>
      </w:r>
      <w:r w:rsidRPr="00DE6FA5">
        <w:rPr>
          <w:rtl/>
        </w:rPr>
        <w:t xml:space="preserve"> </w:t>
      </w:r>
      <w:r w:rsidR="00010F14">
        <w:rPr>
          <w:rtl/>
        </w:rPr>
        <w:t>م</w:t>
      </w:r>
      <w:r w:rsidR="00010F14">
        <w:rPr>
          <w:rFonts w:hint="cs"/>
          <w:rtl/>
        </w:rPr>
        <w:t>ی‌</w:t>
      </w:r>
      <w:r w:rsidR="00010F14">
        <w:rPr>
          <w:rFonts w:hint="eastAsia"/>
          <w:rtl/>
        </w:rPr>
        <w:t>ده</w:t>
      </w:r>
      <w:r w:rsidR="00010F14">
        <w:rPr>
          <w:rFonts w:hint="cs"/>
          <w:rtl/>
        </w:rPr>
        <w:t>ی</w:t>
      </w:r>
      <w:r w:rsidR="00010F14">
        <w:rPr>
          <w:rFonts w:hint="eastAsia"/>
          <w:rtl/>
        </w:rPr>
        <w:t>م</w:t>
      </w:r>
      <w:r w:rsidR="004B7C4B">
        <w:rPr>
          <w:rFonts w:hint="cs"/>
          <w:rtl/>
        </w:rPr>
        <w:t>؛</w:t>
      </w:r>
      <w:r w:rsidR="004B7C4B">
        <w:rPr>
          <w:rtl/>
        </w:rPr>
        <w:t xml:space="preserve"> هر</w:t>
      </w:r>
      <w:r w:rsidR="004B7C4B">
        <w:rPr>
          <w:rFonts w:hint="cs"/>
          <w:rtl/>
        </w:rPr>
        <w:t>‌</w:t>
      </w:r>
      <w:r w:rsidRPr="00DE6FA5">
        <w:rPr>
          <w:rtl/>
        </w:rPr>
        <w:t>کس</w:t>
      </w:r>
      <w:r w:rsidRPr="00DE6FA5">
        <w:rPr>
          <w:rFonts w:hint="cs"/>
          <w:rtl/>
        </w:rPr>
        <w:t>ی</w:t>
      </w:r>
      <w:r w:rsidRPr="00DE6FA5">
        <w:rPr>
          <w:rtl/>
        </w:rPr>
        <w:t xml:space="preserve"> خواند، روز بعد ب</w:t>
      </w:r>
      <w:r w:rsidRPr="00DE6FA5">
        <w:rPr>
          <w:rFonts w:hint="cs"/>
          <w:rtl/>
        </w:rPr>
        <w:t>ی</w:t>
      </w:r>
      <w:r w:rsidRPr="00DE6FA5">
        <w:rPr>
          <w:rFonts w:hint="eastAsia"/>
          <w:rtl/>
        </w:rPr>
        <w:t>ا</w:t>
      </w:r>
      <w:r w:rsidRPr="00DE6FA5">
        <w:rPr>
          <w:rFonts w:hint="cs"/>
          <w:rtl/>
        </w:rPr>
        <w:t>ی</w:t>
      </w:r>
      <w:r w:rsidRPr="00DE6FA5">
        <w:rPr>
          <w:rFonts w:hint="eastAsia"/>
          <w:rtl/>
        </w:rPr>
        <w:t>د</w:t>
      </w:r>
      <w:r w:rsidRPr="00DE6FA5">
        <w:rPr>
          <w:rtl/>
        </w:rPr>
        <w:t xml:space="preserve"> کنفرانس بدهد. وقت</w:t>
      </w:r>
      <w:r w:rsidRPr="00DE6FA5">
        <w:rPr>
          <w:rFonts w:hint="cs"/>
          <w:rtl/>
        </w:rPr>
        <w:t>ی</w:t>
      </w:r>
      <w:r w:rsidRPr="00DE6FA5">
        <w:rPr>
          <w:rtl/>
        </w:rPr>
        <w:t xml:space="preserve"> </w:t>
      </w:r>
      <w:r w:rsidR="00010F14">
        <w:rPr>
          <w:rtl/>
        </w:rPr>
        <w:t>امت</w:t>
      </w:r>
      <w:r w:rsidR="00010F14">
        <w:rPr>
          <w:rFonts w:hint="cs"/>
          <w:rtl/>
        </w:rPr>
        <w:t>ی</w:t>
      </w:r>
      <w:r w:rsidR="00010F14">
        <w:rPr>
          <w:rFonts w:hint="eastAsia"/>
          <w:rtl/>
        </w:rPr>
        <w:t>ازها</w:t>
      </w:r>
      <w:r w:rsidRPr="00DE6FA5">
        <w:rPr>
          <w:rtl/>
        </w:rPr>
        <w:t xml:space="preserve"> جمع </w:t>
      </w:r>
      <w:r w:rsidR="00010F14">
        <w:rPr>
          <w:rtl/>
        </w:rPr>
        <w:t>م</w:t>
      </w:r>
      <w:r w:rsidR="00010F14">
        <w:rPr>
          <w:rFonts w:hint="cs"/>
          <w:rtl/>
        </w:rPr>
        <w:t>ی‌</w:t>
      </w:r>
      <w:r w:rsidR="00010F14">
        <w:rPr>
          <w:rFonts w:hint="eastAsia"/>
          <w:rtl/>
        </w:rPr>
        <w:t>شد</w:t>
      </w:r>
      <w:r w:rsidRPr="00DE6FA5">
        <w:rPr>
          <w:rtl/>
        </w:rPr>
        <w:t xml:space="preserve"> برا</w:t>
      </w:r>
      <w:r w:rsidRPr="00DE6FA5">
        <w:rPr>
          <w:rFonts w:hint="cs"/>
          <w:rtl/>
        </w:rPr>
        <w:t>ی</w:t>
      </w:r>
      <w:r w:rsidRPr="00DE6FA5">
        <w:rPr>
          <w:rtl/>
        </w:rPr>
        <w:t xml:space="preserve"> آن</w:t>
      </w:r>
      <w:r w:rsidR="004B7C4B">
        <w:rPr>
          <w:rFonts w:hint="cs"/>
          <w:rtl/>
        </w:rPr>
        <w:t>‌</w:t>
      </w:r>
      <w:r w:rsidRPr="00DE6FA5">
        <w:rPr>
          <w:rtl/>
        </w:rPr>
        <w:t>ها تفنگ باد</w:t>
      </w:r>
      <w:r w:rsidRPr="00DE6FA5">
        <w:rPr>
          <w:rFonts w:hint="cs"/>
          <w:rtl/>
        </w:rPr>
        <w:t>ی</w:t>
      </w:r>
      <w:r w:rsidRPr="00DE6FA5">
        <w:rPr>
          <w:rtl/>
        </w:rPr>
        <w:t xml:space="preserve"> </w:t>
      </w:r>
      <w:r w:rsidRPr="00DE6FA5">
        <w:rPr>
          <w:rFonts w:hint="cs"/>
          <w:rtl/>
        </w:rPr>
        <w:t>ی</w:t>
      </w:r>
      <w:r w:rsidRPr="00DE6FA5">
        <w:rPr>
          <w:rFonts w:hint="eastAsia"/>
          <w:rtl/>
        </w:rPr>
        <w:t>ا</w:t>
      </w:r>
      <w:r w:rsidRPr="00DE6FA5">
        <w:rPr>
          <w:rtl/>
        </w:rPr>
        <w:t xml:space="preserve"> ربع سکه </w:t>
      </w:r>
      <w:r w:rsidR="00010F14">
        <w:rPr>
          <w:rtl/>
        </w:rPr>
        <w:t>م</w:t>
      </w:r>
      <w:r w:rsidR="00010F14">
        <w:rPr>
          <w:rFonts w:hint="cs"/>
          <w:rtl/>
        </w:rPr>
        <w:t>ی‌</w:t>
      </w:r>
      <w:r w:rsidR="00010F14">
        <w:rPr>
          <w:rFonts w:hint="eastAsia"/>
          <w:rtl/>
        </w:rPr>
        <w:t>خر</w:t>
      </w:r>
      <w:r w:rsidR="00010F14">
        <w:rPr>
          <w:rFonts w:hint="cs"/>
          <w:rtl/>
        </w:rPr>
        <w:t>ی</w:t>
      </w:r>
      <w:r w:rsidR="00010F14">
        <w:rPr>
          <w:rFonts w:hint="eastAsia"/>
          <w:rtl/>
        </w:rPr>
        <w:t>د</w:t>
      </w:r>
      <w:r w:rsidRPr="00DE6FA5">
        <w:rPr>
          <w:rtl/>
        </w:rPr>
        <w:t xml:space="preserve"> و به کسان</w:t>
      </w:r>
      <w:r w:rsidRPr="00DE6FA5">
        <w:rPr>
          <w:rFonts w:hint="cs"/>
          <w:rtl/>
        </w:rPr>
        <w:t>ی</w:t>
      </w:r>
      <w:r w:rsidRPr="00DE6FA5">
        <w:rPr>
          <w:rtl/>
        </w:rPr>
        <w:t xml:space="preserve"> هم که قرآن را حفظ </w:t>
      </w:r>
      <w:r w:rsidR="00010F14">
        <w:rPr>
          <w:rtl/>
        </w:rPr>
        <w:t>م</w:t>
      </w:r>
      <w:r w:rsidR="00010F14">
        <w:rPr>
          <w:rFonts w:hint="cs"/>
          <w:rtl/>
        </w:rPr>
        <w:t>ی‌</w:t>
      </w:r>
      <w:r w:rsidR="00010F14">
        <w:rPr>
          <w:rFonts w:hint="eastAsia"/>
          <w:rtl/>
        </w:rPr>
        <w:t>کردند</w:t>
      </w:r>
      <w:r w:rsidRPr="00DE6FA5">
        <w:rPr>
          <w:rtl/>
        </w:rPr>
        <w:t>، ن</w:t>
      </w:r>
      <w:r w:rsidRPr="00DE6FA5">
        <w:rPr>
          <w:rFonts w:hint="cs"/>
          <w:rtl/>
        </w:rPr>
        <w:t>ی</w:t>
      </w:r>
      <w:r w:rsidRPr="00DE6FA5">
        <w:rPr>
          <w:rFonts w:hint="eastAsia"/>
          <w:rtl/>
        </w:rPr>
        <w:t>م</w:t>
      </w:r>
      <w:r w:rsidRPr="00DE6FA5">
        <w:rPr>
          <w:rtl/>
        </w:rPr>
        <w:t xml:space="preserve"> سکه جا</w:t>
      </w:r>
      <w:r w:rsidRPr="00DE6FA5">
        <w:rPr>
          <w:rFonts w:hint="cs"/>
          <w:rtl/>
        </w:rPr>
        <w:t>ی</w:t>
      </w:r>
      <w:r w:rsidRPr="00DE6FA5">
        <w:rPr>
          <w:rFonts w:hint="eastAsia"/>
          <w:rtl/>
        </w:rPr>
        <w:t>زه</w:t>
      </w:r>
      <w:r w:rsidRPr="00DE6FA5">
        <w:rPr>
          <w:rtl/>
        </w:rPr>
        <w:t xml:space="preserve"> </w:t>
      </w:r>
      <w:r w:rsidR="00010F14">
        <w:rPr>
          <w:rtl/>
        </w:rPr>
        <w:t>م</w:t>
      </w:r>
      <w:r w:rsidR="00010F14">
        <w:rPr>
          <w:rFonts w:hint="cs"/>
          <w:rtl/>
        </w:rPr>
        <w:t>ی‌</w:t>
      </w:r>
      <w:r w:rsidR="00010F14">
        <w:rPr>
          <w:rFonts w:hint="eastAsia"/>
          <w:rtl/>
        </w:rPr>
        <w:t>داد</w:t>
      </w:r>
      <w:r w:rsidRPr="00DE6FA5">
        <w:rPr>
          <w:rtl/>
        </w:rPr>
        <w:t>.</w:t>
      </w:r>
      <w:r w:rsidR="00830795">
        <w:rPr>
          <w:rFonts w:hint="cs"/>
          <w:rtl/>
        </w:rPr>
        <w:t xml:space="preserve"> </w:t>
      </w:r>
      <w:r w:rsidRPr="00DE6FA5">
        <w:rPr>
          <w:rFonts w:hint="eastAsia"/>
          <w:rtl/>
        </w:rPr>
        <w:t>بعد</w:t>
      </w:r>
      <w:r w:rsidR="00D36A48">
        <w:rPr>
          <w:rtl/>
        </w:rPr>
        <w:t xml:space="preserve"> از آن</w:t>
      </w:r>
      <w:r w:rsidR="00D36A48">
        <w:rPr>
          <w:rFonts w:hint="cs"/>
          <w:rtl/>
        </w:rPr>
        <w:t xml:space="preserve">، </w:t>
      </w:r>
      <w:r w:rsidR="00010F14">
        <w:rPr>
          <w:rtl/>
        </w:rPr>
        <w:t>بچه‌ها</w:t>
      </w:r>
      <w:r w:rsidR="00D36A48">
        <w:rPr>
          <w:rFonts w:hint="cs"/>
          <w:rtl/>
        </w:rPr>
        <w:t xml:space="preserve"> را </w:t>
      </w:r>
      <w:r w:rsidR="00F113F2">
        <w:rPr>
          <w:rtl/>
        </w:rPr>
        <w:t>به</w:t>
      </w:r>
      <w:r w:rsidR="00F113F2">
        <w:rPr>
          <w:rFonts w:hint="cs"/>
          <w:rtl/>
        </w:rPr>
        <w:t>‌</w:t>
      </w:r>
      <w:r w:rsidRPr="00DE6FA5">
        <w:rPr>
          <w:rtl/>
        </w:rPr>
        <w:t>سمت کتاب</w:t>
      </w:r>
      <w:r w:rsidR="00D36A48">
        <w:rPr>
          <w:rFonts w:hint="cs"/>
          <w:rtl/>
        </w:rPr>
        <w:t>‌</w:t>
      </w:r>
      <w:r w:rsidRPr="00DE6FA5">
        <w:rPr>
          <w:rtl/>
        </w:rPr>
        <w:t>خوان</w:t>
      </w:r>
      <w:r w:rsidRPr="00DE6FA5">
        <w:rPr>
          <w:rFonts w:hint="cs"/>
          <w:rtl/>
        </w:rPr>
        <w:t>ی</w:t>
      </w:r>
      <w:r w:rsidRPr="00DE6FA5">
        <w:rPr>
          <w:rtl/>
        </w:rPr>
        <w:t xml:space="preserve"> دربار</w:t>
      </w:r>
      <w:r w:rsidR="00D36A48">
        <w:rPr>
          <w:rFonts w:hint="cs"/>
          <w:rtl/>
        </w:rPr>
        <w:t>ۀ</w:t>
      </w:r>
      <w:r w:rsidRPr="00DE6FA5">
        <w:rPr>
          <w:rtl/>
        </w:rPr>
        <w:t xml:space="preserve"> شهدا </w:t>
      </w:r>
      <w:r w:rsidR="00D36A48">
        <w:rPr>
          <w:rFonts w:hint="cs"/>
          <w:rtl/>
        </w:rPr>
        <w:t>سوق داد؛</w:t>
      </w:r>
      <w:r w:rsidRPr="00DE6FA5">
        <w:rPr>
          <w:rtl/>
        </w:rPr>
        <w:t xml:space="preserve"> </w:t>
      </w:r>
      <w:r w:rsidR="00010F14">
        <w:rPr>
          <w:rtl/>
        </w:rPr>
        <w:t>کتاب‌ها</w:t>
      </w:r>
      <w:r w:rsidR="00010F14">
        <w:rPr>
          <w:rFonts w:hint="cs"/>
          <w:rtl/>
        </w:rPr>
        <w:t>یی</w:t>
      </w:r>
      <w:r w:rsidRPr="00DE6FA5">
        <w:rPr>
          <w:rtl/>
        </w:rPr>
        <w:t xml:space="preserve"> مثل </w:t>
      </w:r>
      <w:r w:rsidR="00D36A48">
        <w:rPr>
          <w:rFonts w:hint="cs"/>
          <w:rtl/>
        </w:rPr>
        <w:t>«</w:t>
      </w:r>
      <w:r w:rsidR="00010F14">
        <w:rPr>
          <w:rtl/>
        </w:rPr>
        <w:t>خاک‌ها</w:t>
      </w:r>
      <w:r w:rsidR="00010F14">
        <w:rPr>
          <w:rFonts w:hint="cs"/>
          <w:rtl/>
        </w:rPr>
        <w:t>ی</w:t>
      </w:r>
      <w:r w:rsidRPr="00DE6FA5">
        <w:rPr>
          <w:rtl/>
        </w:rPr>
        <w:t xml:space="preserve"> نرم کوشک</w:t>
      </w:r>
      <w:r w:rsidR="00D36A48">
        <w:rPr>
          <w:rFonts w:hint="cs"/>
          <w:rtl/>
        </w:rPr>
        <w:t>»</w:t>
      </w:r>
      <w:r w:rsidRPr="00DE6FA5">
        <w:rPr>
          <w:rtl/>
        </w:rPr>
        <w:t xml:space="preserve">. </w:t>
      </w:r>
      <w:r w:rsidR="00010F14">
        <w:rPr>
          <w:rtl/>
        </w:rPr>
        <w:t>م</w:t>
      </w:r>
      <w:r w:rsidR="00010F14">
        <w:rPr>
          <w:rFonts w:hint="cs"/>
          <w:rtl/>
        </w:rPr>
        <w:t>ی‌</w:t>
      </w:r>
      <w:r w:rsidR="00010F14">
        <w:rPr>
          <w:rFonts w:hint="eastAsia"/>
          <w:rtl/>
        </w:rPr>
        <w:t>گفت</w:t>
      </w:r>
      <w:r w:rsidRPr="00DE6FA5">
        <w:rPr>
          <w:rtl/>
        </w:rPr>
        <w:t xml:space="preserve"> ا</w:t>
      </w:r>
      <w:r w:rsidRPr="00DE6FA5">
        <w:rPr>
          <w:rFonts w:hint="cs"/>
          <w:rtl/>
        </w:rPr>
        <w:t>ی</w:t>
      </w:r>
      <w:r w:rsidRPr="00DE6FA5">
        <w:rPr>
          <w:rFonts w:hint="eastAsia"/>
          <w:rtl/>
        </w:rPr>
        <w:t>ن</w:t>
      </w:r>
      <w:r w:rsidRPr="00DE6FA5">
        <w:rPr>
          <w:rtl/>
        </w:rPr>
        <w:t xml:space="preserve"> کتاب را </w:t>
      </w:r>
      <w:r w:rsidR="00D36A48">
        <w:rPr>
          <w:rFonts w:hint="cs"/>
          <w:rtl/>
        </w:rPr>
        <w:t>حتماً</w:t>
      </w:r>
      <w:r w:rsidRPr="00DE6FA5">
        <w:rPr>
          <w:rtl/>
        </w:rPr>
        <w:t xml:space="preserve"> بخوان</w:t>
      </w:r>
      <w:r w:rsidRPr="00DE6FA5">
        <w:rPr>
          <w:rFonts w:hint="cs"/>
          <w:rtl/>
        </w:rPr>
        <w:t>ی</w:t>
      </w:r>
      <w:r w:rsidRPr="00DE6FA5">
        <w:rPr>
          <w:rFonts w:hint="eastAsia"/>
          <w:rtl/>
        </w:rPr>
        <w:t>د</w:t>
      </w:r>
      <w:r w:rsidR="00041EEE">
        <w:rPr>
          <w:rFonts w:hint="cs"/>
          <w:rtl/>
        </w:rPr>
        <w:t>،</w:t>
      </w:r>
      <w:r w:rsidRPr="00DE6FA5">
        <w:rPr>
          <w:rtl/>
        </w:rPr>
        <w:t xml:space="preserve"> خ</w:t>
      </w:r>
      <w:r w:rsidRPr="00DE6FA5">
        <w:rPr>
          <w:rFonts w:hint="cs"/>
          <w:rtl/>
        </w:rPr>
        <w:t>ی</w:t>
      </w:r>
      <w:r w:rsidRPr="00DE6FA5">
        <w:rPr>
          <w:rFonts w:hint="eastAsia"/>
          <w:rtl/>
        </w:rPr>
        <w:t>ل</w:t>
      </w:r>
      <w:r w:rsidRPr="00DE6FA5">
        <w:rPr>
          <w:rFonts w:hint="cs"/>
          <w:rtl/>
        </w:rPr>
        <w:t>ی</w:t>
      </w:r>
      <w:r w:rsidRPr="00DE6FA5">
        <w:rPr>
          <w:rtl/>
        </w:rPr>
        <w:t xml:space="preserve"> خوب است</w:t>
      </w:r>
      <w:r w:rsidR="00D36A48">
        <w:rPr>
          <w:rFonts w:hint="cs"/>
          <w:rtl/>
        </w:rPr>
        <w:t>!</w:t>
      </w:r>
      <w:r w:rsidRPr="00DE6FA5">
        <w:rPr>
          <w:rtl/>
        </w:rPr>
        <w:t xml:space="preserve"> </w:t>
      </w:r>
      <w:r w:rsidR="00010F14">
        <w:rPr>
          <w:rtl/>
        </w:rPr>
        <w:t>بچه‌ها</w:t>
      </w:r>
      <w:r w:rsidRPr="00DE6FA5">
        <w:rPr>
          <w:rtl/>
        </w:rPr>
        <w:t xml:space="preserve"> هم </w:t>
      </w:r>
      <w:r w:rsidR="00010F14">
        <w:rPr>
          <w:rtl/>
        </w:rPr>
        <w:t>م</w:t>
      </w:r>
      <w:r w:rsidR="00010F14">
        <w:rPr>
          <w:rFonts w:hint="cs"/>
          <w:rtl/>
        </w:rPr>
        <w:t>ی‌</w:t>
      </w:r>
      <w:r w:rsidR="00010F14">
        <w:rPr>
          <w:rFonts w:hint="eastAsia"/>
          <w:rtl/>
        </w:rPr>
        <w:t>خواندند</w:t>
      </w:r>
      <w:r w:rsidR="00D36A48">
        <w:rPr>
          <w:rtl/>
        </w:rPr>
        <w:t xml:space="preserve"> و </w:t>
      </w:r>
      <w:r w:rsidRPr="00DE6FA5">
        <w:rPr>
          <w:rtl/>
        </w:rPr>
        <w:t>کنفرانس م</w:t>
      </w:r>
      <w:r w:rsidRPr="00DE6FA5">
        <w:rPr>
          <w:rFonts w:hint="cs"/>
          <w:rtl/>
        </w:rPr>
        <w:t>ی‌</w:t>
      </w:r>
      <w:r w:rsidRPr="00DE6FA5">
        <w:rPr>
          <w:rFonts w:hint="eastAsia"/>
          <w:rtl/>
        </w:rPr>
        <w:t>دادند</w:t>
      </w:r>
      <w:r w:rsidRPr="00DE6FA5">
        <w:rPr>
          <w:rtl/>
        </w:rPr>
        <w:t>.</w:t>
      </w:r>
    </w:p>
    <w:p w14:paraId="1A36E93A" w14:textId="173DD6C3" w:rsidR="00830795" w:rsidRPr="00DE6FA5" w:rsidRDefault="006E46C9" w:rsidP="00041EEE">
      <w:pPr>
        <w:pStyle w:val="Normal3"/>
        <w:rPr>
          <w:rtl/>
        </w:rPr>
      </w:pPr>
      <w:r w:rsidRPr="00830795">
        <w:rPr>
          <w:sz w:val="28"/>
          <w:rtl/>
        </w:rPr>
        <w:t>نت</w:t>
      </w:r>
      <w:r w:rsidRPr="00830795">
        <w:rPr>
          <w:rFonts w:hint="cs"/>
          <w:sz w:val="28"/>
          <w:rtl/>
        </w:rPr>
        <w:t>ی</w:t>
      </w:r>
      <w:r w:rsidRPr="00830795">
        <w:rPr>
          <w:rFonts w:hint="eastAsia"/>
          <w:sz w:val="28"/>
          <w:rtl/>
        </w:rPr>
        <w:t>جه</w:t>
      </w:r>
      <w:r>
        <w:rPr>
          <w:sz w:val="28"/>
          <w:rtl/>
        </w:rPr>
        <w:t xml:space="preserve"> چه شد؟ مصداق</w:t>
      </w:r>
      <w:r>
        <w:rPr>
          <w:rFonts w:hint="cs"/>
          <w:sz w:val="28"/>
          <w:rtl/>
        </w:rPr>
        <w:t xml:space="preserve"> </w:t>
      </w:r>
      <w:r w:rsidRPr="00830795">
        <w:rPr>
          <w:sz w:val="28"/>
          <w:rtl/>
        </w:rPr>
        <w:t>آ</w:t>
      </w:r>
      <w:r w:rsidRPr="00830795">
        <w:rPr>
          <w:rFonts w:hint="cs"/>
          <w:sz w:val="28"/>
          <w:rtl/>
        </w:rPr>
        <w:t>ی</w:t>
      </w:r>
      <w:r>
        <w:rPr>
          <w:rFonts w:hint="cs"/>
          <w:sz w:val="28"/>
          <w:rtl/>
        </w:rPr>
        <w:t xml:space="preserve">ۀ </w:t>
      </w:r>
      <w:r w:rsidRPr="00830795">
        <w:rPr>
          <w:sz w:val="28"/>
          <w:rtl/>
        </w:rPr>
        <w:t>«</w:t>
      </w:r>
      <w:r w:rsidRPr="00830795">
        <w:rPr>
          <w:rStyle w:val="Char2"/>
          <w:b w:val="0"/>
          <w:bCs w:val="0"/>
          <w:sz w:val="28"/>
          <w:rtl/>
        </w:rPr>
        <w:t>وَ</w:t>
      </w:r>
      <w:r>
        <w:rPr>
          <w:rStyle w:val="Char2"/>
          <w:rFonts w:hint="cs"/>
          <w:b w:val="0"/>
          <w:bCs w:val="0"/>
          <w:sz w:val="28"/>
          <w:rtl/>
        </w:rPr>
        <w:t xml:space="preserve"> </w:t>
      </w:r>
      <w:r w:rsidRPr="00830795">
        <w:rPr>
          <w:rStyle w:val="Char2"/>
          <w:b w:val="0"/>
          <w:bCs w:val="0"/>
          <w:sz w:val="28"/>
          <w:rtl/>
        </w:rPr>
        <w:t>الَّذِ</w:t>
      </w:r>
      <w:r w:rsidR="0058631C">
        <w:rPr>
          <w:rStyle w:val="Char2"/>
          <w:b w:val="0"/>
          <w:bCs w:val="0"/>
          <w:sz w:val="28"/>
          <w:rtl/>
        </w:rPr>
        <w:t>ی</w:t>
      </w:r>
      <w:r w:rsidRPr="00830795">
        <w:rPr>
          <w:rStyle w:val="Char2"/>
          <w:b w:val="0"/>
          <w:bCs w:val="0"/>
          <w:sz w:val="28"/>
          <w:rtl/>
        </w:rPr>
        <w:t>نَ جَاهَدُوا فِ</w:t>
      </w:r>
      <w:r w:rsidR="0058631C">
        <w:rPr>
          <w:rStyle w:val="Char2"/>
          <w:b w:val="0"/>
          <w:bCs w:val="0"/>
          <w:sz w:val="28"/>
          <w:rtl/>
        </w:rPr>
        <w:t>ی</w:t>
      </w:r>
      <w:r w:rsidRPr="00830795">
        <w:rPr>
          <w:rStyle w:val="Char2"/>
          <w:b w:val="0"/>
          <w:bCs w:val="0"/>
          <w:sz w:val="28"/>
          <w:rtl/>
        </w:rPr>
        <w:t>نَا لَنَهْدِ</w:t>
      </w:r>
      <w:r w:rsidR="0058631C">
        <w:rPr>
          <w:rStyle w:val="Char2"/>
          <w:b w:val="0"/>
          <w:bCs w:val="0"/>
          <w:sz w:val="28"/>
          <w:rtl/>
        </w:rPr>
        <w:t>ی</w:t>
      </w:r>
      <w:r w:rsidRPr="00830795">
        <w:rPr>
          <w:rStyle w:val="Char2"/>
          <w:b w:val="0"/>
          <w:bCs w:val="0"/>
          <w:sz w:val="28"/>
          <w:rtl/>
        </w:rPr>
        <w:t>نَّهُمْ سُبُلَنَا</w:t>
      </w:r>
      <w:r w:rsidRPr="00830795">
        <w:rPr>
          <w:sz w:val="28"/>
          <w:rtl/>
        </w:rPr>
        <w:t>» شد</w:t>
      </w:r>
      <w:r>
        <w:rPr>
          <w:rFonts w:hint="cs"/>
          <w:sz w:val="28"/>
          <w:rtl/>
        </w:rPr>
        <w:t xml:space="preserve"> و</w:t>
      </w:r>
      <w:r w:rsidRPr="00830795">
        <w:rPr>
          <w:sz w:val="28"/>
          <w:rtl/>
        </w:rPr>
        <w:t xml:space="preserve"> خدا راه را باز کرد؛ بس</w:t>
      </w:r>
      <w:r w:rsidRPr="00830795">
        <w:rPr>
          <w:rFonts w:hint="cs"/>
          <w:sz w:val="28"/>
          <w:rtl/>
        </w:rPr>
        <w:t>ی</w:t>
      </w:r>
      <w:r w:rsidRPr="00830795">
        <w:rPr>
          <w:rFonts w:hint="eastAsia"/>
          <w:sz w:val="28"/>
          <w:rtl/>
        </w:rPr>
        <w:t>ار</w:t>
      </w:r>
      <w:r w:rsidRPr="00830795">
        <w:rPr>
          <w:rFonts w:hint="cs"/>
          <w:sz w:val="28"/>
          <w:rtl/>
        </w:rPr>
        <w:t>ی</w:t>
      </w:r>
      <w:r w:rsidRPr="00830795">
        <w:rPr>
          <w:sz w:val="28"/>
          <w:rtl/>
        </w:rPr>
        <w:t xml:space="preserve"> از همان کسان</w:t>
      </w:r>
      <w:r w:rsidRPr="00830795">
        <w:rPr>
          <w:rFonts w:hint="cs"/>
          <w:sz w:val="28"/>
          <w:rtl/>
        </w:rPr>
        <w:t>ی</w:t>
      </w:r>
      <w:r w:rsidRPr="00830795">
        <w:rPr>
          <w:sz w:val="28"/>
          <w:rtl/>
        </w:rPr>
        <w:t xml:space="preserve"> که آن روزها </w:t>
      </w:r>
      <w:r w:rsidRPr="00830795">
        <w:rPr>
          <w:rFonts w:hint="cs"/>
          <w:sz w:val="28"/>
          <w:rtl/>
        </w:rPr>
        <w:t>با مصطفی</w:t>
      </w:r>
      <w:r>
        <w:rPr>
          <w:sz w:val="28"/>
          <w:rtl/>
        </w:rPr>
        <w:t xml:space="preserve"> بودند، جذب اخلاق و منطق</w:t>
      </w:r>
      <w:r>
        <w:rPr>
          <w:rFonts w:hint="cs"/>
          <w:sz w:val="28"/>
          <w:rtl/>
        </w:rPr>
        <w:t xml:space="preserve"> او </w:t>
      </w:r>
      <w:r w:rsidRPr="00830795">
        <w:rPr>
          <w:sz w:val="28"/>
          <w:rtl/>
        </w:rPr>
        <w:t xml:space="preserve">شدند و بعدها </w:t>
      </w:r>
      <w:r>
        <w:rPr>
          <w:rFonts w:hint="cs"/>
          <w:sz w:val="28"/>
          <w:rtl/>
        </w:rPr>
        <w:t xml:space="preserve">برخی از آن‌ها </w:t>
      </w:r>
      <w:r w:rsidRPr="00830795">
        <w:rPr>
          <w:sz w:val="28"/>
          <w:rtl/>
        </w:rPr>
        <w:t>در سور</w:t>
      </w:r>
      <w:r w:rsidRPr="00830795">
        <w:rPr>
          <w:rFonts w:hint="cs"/>
          <w:sz w:val="28"/>
          <w:rtl/>
        </w:rPr>
        <w:t>ی</w:t>
      </w:r>
      <w:r w:rsidRPr="00830795">
        <w:rPr>
          <w:rFonts w:hint="eastAsia"/>
          <w:sz w:val="28"/>
          <w:rtl/>
        </w:rPr>
        <w:t>ه،</w:t>
      </w:r>
      <w:r w:rsidRPr="00830795">
        <w:rPr>
          <w:sz w:val="28"/>
          <w:rtl/>
        </w:rPr>
        <w:t xml:space="preserve"> سرباز و هم</w:t>
      </w:r>
      <w:r>
        <w:rPr>
          <w:rFonts w:hint="cs"/>
          <w:sz w:val="28"/>
          <w:rtl/>
        </w:rPr>
        <w:t>‌</w:t>
      </w:r>
      <w:r>
        <w:rPr>
          <w:sz w:val="28"/>
          <w:rtl/>
        </w:rPr>
        <w:t>رزم</w:t>
      </w:r>
      <w:r>
        <w:rPr>
          <w:rFonts w:hint="cs"/>
          <w:sz w:val="28"/>
          <w:rtl/>
        </w:rPr>
        <w:t xml:space="preserve"> </w:t>
      </w:r>
      <w:r w:rsidRPr="00830795">
        <w:rPr>
          <w:sz w:val="28"/>
          <w:rtl/>
        </w:rPr>
        <w:t xml:space="preserve">او </w:t>
      </w:r>
      <w:r w:rsidR="00041EEE">
        <w:rPr>
          <w:rFonts w:hint="cs"/>
          <w:sz w:val="28"/>
          <w:rtl/>
        </w:rPr>
        <w:t>بودند</w:t>
      </w:r>
      <w:r w:rsidRPr="00830795">
        <w:rPr>
          <w:sz w:val="28"/>
          <w:rtl/>
        </w:rPr>
        <w:t xml:space="preserve"> و حت</w:t>
      </w:r>
      <w:r w:rsidRPr="00830795">
        <w:rPr>
          <w:rFonts w:hint="cs"/>
          <w:sz w:val="28"/>
          <w:rtl/>
        </w:rPr>
        <w:t>ی</w:t>
      </w:r>
      <w:r w:rsidRPr="00830795">
        <w:rPr>
          <w:sz w:val="28"/>
          <w:rtl/>
        </w:rPr>
        <w:t xml:space="preserve"> به شها</w:t>
      </w:r>
      <w:r w:rsidRPr="00830795">
        <w:rPr>
          <w:rFonts w:hint="eastAsia"/>
          <w:sz w:val="28"/>
          <w:rtl/>
        </w:rPr>
        <w:t>دت</w:t>
      </w:r>
      <w:r w:rsidRPr="00830795">
        <w:rPr>
          <w:sz w:val="28"/>
          <w:rtl/>
        </w:rPr>
        <w:t xml:space="preserve"> رس</w:t>
      </w:r>
      <w:r w:rsidRPr="00830795">
        <w:rPr>
          <w:rFonts w:hint="cs"/>
          <w:sz w:val="28"/>
          <w:rtl/>
        </w:rPr>
        <w:t>ی</w:t>
      </w:r>
      <w:r w:rsidRPr="00830795">
        <w:rPr>
          <w:rFonts w:hint="eastAsia"/>
          <w:sz w:val="28"/>
          <w:rtl/>
        </w:rPr>
        <w:t>دند</w:t>
      </w:r>
      <w:r w:rsidRPr="00830795">
        <w:rPr>
          <w:sz w:val="28"/>
          <w:rtl/>
        </w:rPr>
        <w:t>.</w:t>
      </w:r>
      <w:r>
        <w:rPr>
          <w:rStyle w:val="FootnoteReference1"/>
          <w:rFonts w:ascii="IRLotus" w:hAnsi="IRLotus" w:cs="IRLotus"/>
          <w:sz w:val="28"/>
          <w:rtl/>
        </w:rPr>
        <w:footnoteReference w:id="450"/>
      </w:r>
      <w:r>
        <w:rPr>
          <w:rFonts w:hint="cs"/>
          <w:sz w:val="28"/>
          <w:rtl/>
        </w:rPr>
        <w:t xml:space="preserve"> </w:t>
      </w:r>
      <w:r w:rsidRPr="00DE6FA5">
        <w:rPr>
          <w:rFonts w:hint="eastAsia"/>
          <w:rtl/>
        </w:rPr>
        <w:t>ا</w:t>
      </w:r>
      <w:r w:rsidRPr="00DE6FA5">
        <w:rPr>
          <w:rFonts w:hint="cs"/>
          <w:rtl/>
        </w:rPr>
        <w:t>ی</w:t>
      </w:r>
      <w:r w:rsidRPr="00DE6FA5">
        <w:rPr>
          <w:rFonts w:hint="eastAsia"/>
          <w:rtl/>
        </w:rPr>
        <w:t>ن</w:t>
      </w:r>
      <w:r w:rsidRPr="00DE6FA5">
        <w:rPr>
          <w:rtl/>
        </w:rPr>
        <w:t xml:space="preserve"> </w:t>
      </w:r>
      <w:r w:rsidRPr="00DE6FA5">
        <w:rPr>
          <w:rFonts w:hint="cs"/>
          <w:rtl/>
        </w:rPr>
        <w:t>ی</w:t>
      </w:r>
      <w:r w:rsidRPr="00DE6FA5">
        <w:rPr>
          <w:rFonts w:hint="eastAsia"/>
          <w:rtl/>
        </w:rPr>
        <w:t>عن</w:t>
      </w:r>
      <w:r w:rsidRPr="00DE6FA5">
        <w:rPr>
          <w:rFonts w:hint="cs"/>
          <w:rtl/>
        </w:rPr>
        <w:t>ی</w:t>
      </w:r>
      <w:r>
        <w:rPr>
          <w:rtl/>
        </w:rPr>
        <w:t xml:space="preserve"> </w:t>
      </w:r>
      <w:r w:rsidRPr="00DE6FA5">
        <w:rPr>
          <w:rtl/>
        </w:rPr>
        <w:t>جهاد تب</w:t>
      </w:r>
      <w:r w:rsidRPr="00DE6FA5">
        <w:rPr>
          <w:rFonts w:hint="cs"/>
          <w:rtl/>
        </w:rPr>
        <w:t>یی</w:t>
      </w:r>
      <w:r w:rsidRPr="00DE6FA5">
        <w:rPr>
          <w:rFonts w:hint="eastAsia"/>
          <w:rtl/>
        </w:rPr>
        <w:t>ن؛</w:t>
      </w:r>
      <w:r w:rsidRPr="00DE6FA5">
        <w:rPr>
          <w:rtl/>
        </w:rPr>
        <w:t xml:space="preserve"> </w:t>
      </w:r>
      <w:r w:rsidRPr="00DE6FA5">
        <w:rPr>
          <w:rFonts w:hint="cs"/>
          <w:rtl/>
        </w:rPr>
        <w:t>ی</w:t>
      </w:r>
      <w:r w:rsidRPr="00DE6FA5">
        <w:rPr>
          <w:rFonts w:hint="eastAsia"/>
          <w:rtl/>
        </w:rPr>
        <w:t>عن</w:t>
      </w:r>
      <w:r w:rsidRPr="00DE6FA5">
        <w:rPr>
          <w:rFonts w:hint="cs"/>
          <w:rtl/>
        </w:rPr>
        <w:t>ی</w:t>
      </w:r>
      <w:r w:rsidRPr="00DE6FA5">
        <w:rPr>
          <w:rtl/>
        </w:rPr>
        <w:t xml:space="preserve"> تبد</w:t>
      </w:r>
      <w:r w:rsidRPr="00DE6FA5">
        <w:rPr>
          <w:rFonts w:hint="cs"/>
          <w:rtl/>
        </w:rPr>
        <w:t>ی</w:t>
      </w:r>
      <w:r w:rsidRPr="00DE6FA5">
        <w:rPr>
          <w:rFonts w:hint="eastAsia"/>
          <w:rtl/>
        </w:rPr>
        <w:t>ل</w:t>
      </w:r>
      <w:r w:rsidRPr="00DE6FA5">
        <w:rPr>
          <w:rtl/>
        </w:rPr>
        <w:t xml:space="preserve"> تهد</w:t>
      </w:r>
      <w:r w:rsidRPr="00DE6FA5">
        <w:rPr>
          <w:rFonts w:hint="cs"/>
          <w:rtl/>
        </w:rPr>
        <w:t>ی</w:t>
      </w:r>
      <w:r w:rsidRPr="00DE6FA5">
        <w:rPr>
          <w:rFonts w:hint="eastAsia"/>
          <w:rtl/>
        </w:rPr>
        <w:t>د</w:t>
      </w:r>
      <w:r>
        <w:rPr>
          <w:rtl/>
        </w:rPr>
        <w:t xml:space="preserve"> به فرصت، با سلاح</w:t>
      </w:r>
      <w:r>
        <w:rPr>
          <w:rFonts w:hint="cs"/>
          <w:rtl/>
        </w:rPr>
        <w:t xml:space="preserve"> </w:t>
      </w:r>
      <w:r w:rsidRPr="00DE6FA5">
        <w:rPr>
          <w:rtl/>
        </w:rPr>
        <w:t>صبر و محبت.</w:t>
      </w:r>
    </w:p>
    <w:p w14:paraId="4349B1D5" w14:textId="04638FC2" w:rsidR="00DE6FA5" w:rsidRDefault="006E46C9" w:rsidP="00830795">
      <w:pPr>
        <w:pStyle w:val="Normal3"/>
        <w:rPr>
          <w:rtl/>
        </w:rPr>
      </w:pPr>
      <w:r w:rsidRPr="00DE6FA5">
        <w:rPr>
          <w:rFonts w:hint="eastAsia"/>
          <w:rtl/>
        </w:rPr>
        <w:t>حالا</w:t>
      </w:r>
      <w:r w:rsidRPr="00DE6FA5">
        <w:rPr>
          <w:rtl/>
        </w:rPr>
        <w:t xml:space="preserve"> من و شما چه قول</w:t>
      </w:r>
      <w:r w:rsidRPr="00DE6FA5">
        <w:rPr>
          <w:rFonts w:hint="cs"/>
          <w:rtl/>
        </w:rPr>
        <w:t>ی</w:t>
      </w:r>
      <w:r w:rsidRPr="00DE6FA5">
        <w:rPr>
          <w:rtl/>
        </w:rPr>
        <w:t xml:space="preserve"> به ام</w:t>
      </w:r>
      <w:r w:rsidRPr="00DE6FA5">
        <w:rPr>
          <w:rFonts w:hint="cs"/>
          <w:rtl/>
        </w:rPr>
        <w:t>ی</w:t>
      </w:r>
      <w:r w:rsidRPr="00DE6FA5">
        <w:rPr>
          <w:rFonts w:hint="eastAsia"/>
          <w:rtl/>
        </w:rPr>
        <w:t>رالمؤمن</w:t>
      </w:r>
      <w:r w:rsidRPr="00DE6FA5">
        <w:rPr>
          <w:rFonts w:hint="cs"/>
          <w:rtl/>
        </w:rPr>
        <w:t>ی</w:t>
      </w:r>
      <w:r w:rsidRPr="00DE6FA5">
        <w:rPr>
          <w:rFonts w:hint="eastAsia"/>
          <w:rtl/>
        </w:rPr>
        <w:t>ن</w:t>
      </w:r>
      <w:r w:rsidR="00830795">
        <w:rPr>
          <w:rFonts w:hint="cs"/>
          <w:rtl/>
        </w:rPr>
        <w:t>؟</w:t>
      </w:r>
      <w:r w:rsidRPr="00DE6FA5">
        <w:rPr>
          <w:rtl/>
        </w:rPr>
        <w:t>ع</w:t>
      </w:r>
      <w:r w:rsidR="00830795">
        <w:rPr>
          <w:rFonts w:hint="cs"/>
          <w:rtl/>
        </w:rPr>
        <w:t>؟</w:t>
      </w:r>
      <w:r w:rsidRPr="00DE6FA5">
        <w:rPr>
          <w:rtl/>
        </w:rPr>
        <w:t xml:space="preserve"> بده</w:t>
      </w:r>
      <w:r w:rsidRPr="00DE6FA5">
        <w:rPr>
          <w:rFonts w:hint="cs"/>
          <w:rtl/>
        </w:rPr>
        <w:t>ی</w:t>
      </w:r>
      <w:r w:rsidRPr="00DE6FA5">
        <w:rPr>
          <w:rFonts w:hint="eastAsia"/>
          <w:rtl/>
        </w:rPr>
        <w:t>م؟</w:t>
      </w:r>
      <w:r w:rsidR="00830795">
        <w:rPr>
          <w:rFonts w:hint="cs"/>
          <w:rtl/>
        </w:rPr>
        <w:t xml:space="preserve"> </w:t>
      </w:r>
    </w:p>
    <w:p w14:paraId="3A64B674" w14:textId="77777777" w:rsidR="00041EEE" w:rsidRDefault="006E46C9" w:rsidP="00830795">
      <w:pPr>
        <w:pStyle w:val="Normal3"/>
        <w:rPr>
          <w:rtl/>
        </w:rPr>
      </w:pPr>
      <w:r w:rsidRPr="00457E77">
        <w:rPr>
          <w:rtl/>
        </w:rPr>
        <w:t>از شما نم</w:t>
      </w:r>
      <w:r w:rsidRPr="00457E77">
        <w:rPr>
          <w:rFonts w:hint="cs"/>
          <w:rtl/>
        </w:rPr>
        <w:t>ی‌</w:t>
      </w:r>
      <w:r w:rsidRPr="00457E77">
        <w:rPr>
          <w:rFonts w:hint="eastAsia"/>
          <w:rtl/>
        </w:rPr>
        <w:t>خواهم</w:t>
      </w:r>
      <w:r w:rsidRPr="00457E77">
        <w:rPr>
          <w:rtl/>
        </w:rPr>
        <w:t xml:space="preserve"> ساعت‌ها سخنران</w:t>
      </w:r>
      <w:r w:rsidRPr="00457E77">
        <w:rPr>
          <w:rFonts w:hint="cs"/>
          <w:rtl/>
        </w:rPr>
        <w:t>ی</w:t>
      </w:r>
      <w:r w:rsidRPr="00457E77">
        <w:rPr>
          <w:rtl/>
        </w:rPr>
        <w:t xml:space="preserve"> کن</w:t>
      </w:r>
      <w:r w:rsidRPr="00457E77">
        <w:rPr>
          <w:rFonts w:hint="cs"/>
          <w:rtl/>
        </w:rPr>
        <w:t>ی</w:t>
      </w:r>
      <w:r w:rsidRPr="00457E77">
        <w:rPr>
          <w:rFonts w:hint="eastAsia"/>
          <w:rtl/>
        </w:rPr>
        <w:t>د؛</w:t>
      </w:r>
      <w:r w:rsidRPr="00457E77">
        <w:rPr>
          <w:rtl/>
        </w:rPr>
        <w:t xml:space="preserve"> فقط </w:t>
      </w:r>
      <w:r w:rsidRPr="00457E77">
        <w:rPr>
          <w:rFonts w:hint="cs"/>
          <w:rtl/>
        </w:rPr>
        <w:t>ی</w:t>
      </w:r>
      <w:r w:rsidRPr="00457E77">
        <w:rPr>
          <w:rFonts w:hint="eastAsia"/>
          <w:rtl/>
        </w:rPr>
        <w:t>ک</w:t>
      </w:r>
      <w:r w:rsidRPr="00457E77">
        <w:rPr>
          <w:rtl/>
        </w:rPr>
        <w:t xml:space="preserve"> </w:t>
      </w:r>
      <w:r w:rsidR="00830795">
        <w:rPr>
          <w:rtl/>
        </w:rPr>
        <w:t>کار</w:t>
      </w:r>
      <w:r w:rsidR="00830795">
        <w:rPr>
          <w:rFonts w:hint="cs"/>
          <w:rtl/>
        </w:rPr>
        <w:t xml:space="preserve"> </w:t>
      </w:r>
      <w:r w:rsidR="00830795">
        <w:rPr>
          <w:rtl/>
        </w:rPr>
        <w:t>کوچک</w:t>
      </w:r>
      <w:r w:rsidR="00830795">
        <w:rPr>
          <w:rFonts w:hint="cs"/>
          <w:rtl/>
        </w:rPr>
        <w:t xml:space="preserve"> </w:t>
      </w:r>
      <w:r w:rsidRPr="00457E77">
        <w:rPr>
          <w:rtl/>
        </w:rPr>
        <w:t>روزا</w:t>
      </w:r>
      <w:r w:rsidRPr="00457E77">
        <w:rPr>
          <w:rFonts w:hint="eastAsia"/>
          <w:rtl/>
        </w:rPr>
        <w:t>نه</w:t>
      </w:r>
      <w:r w:rsidRPr="00457E77">
        <w:rPr>
          <w:rtl/>
        </w:rPr>
        <w:t xml:space="preserve"> را تعهد کن</w:t>
      </w:r>
      <w:r w:rsidRPr="00457E77">
        <w:rPr>
          <w:rFonts w:hint="cs"/>
          <w:rtl/>
        </w:rPr>
        <w:t>ی</w:t>
      </w:r>
      <w:r w:rsidRPr="00457E77">
        <w:rPr>
          <w:rFonts w:hint="eastAsia"/>
          <w:rtl/>
        </w:rPr>
        <w:t>د</w:t>
      </w:r>
      <w:r w:rsidRPr="00457E77">
        <w:rPr>
          <w:rtl/>
        </w:rPr>
        <w:t xml:space="preserve"> که تا پا</w:t>
      </w:r>
      <w:r w:rsidRPr="00457E77">
        <w:rPr>
          <w:rFonts w:hint="cs"/>
          <w:rtl/>
        </w:rPr>
        <w:t>ی</w:t>
      </w:r>
      <w:r w:rsidR="00830795">
        <w:rPr>
          <w:rFonts w:hint="eastAsia"/>
          <w:rtl/>
        </w:rPr>
        <w:t>ان</w:t>
      </w:r>
      <w:r w:rsidR="00830795">
        <w:rPr>
          <w:rFonts w:hint="cs"/>
          <w:rtl/>
        </w:rPr>
        <w:t xml:space="preserve"> </w:t>
      </w:r>
      <w:r w:rsidRPr="00457E77">
        <w:rPr>
          <w:rtl/>
        </w:rPr>
        <w:t>سال ادامه ده</w:t>
      </w:r>
      <w:r w:rsidRPr="00457E77">
        <w:rPr>
          <w:rFonts w:hint="cs"/>
          <w:rtl/>
        </w:rPr>
        <w:t>ی</w:t>
      </w:r>
      <w:r w:rsidRPr="00457E77">
        <w:rPr>
          <w:rFonts w:hint="eastAsia"/>
          <w:rtl/>
        </w:rPr>
        <w:t>د</w:t>
      </w:r>
      <w:r w:rsidRPr="00457E77">
        <w:rPr>
          <w:rtl/>
        </w:rPr>
        <w:t>:</w:t>
      </w:r>
      <w:r w:rsidR="00830795">
        <w:rPr>
          <w:rFonts w:hint="cs"/>
          <w:rtl/>
        </w:rPr>
        <w:t xml:space="preserve"> </w:t>
      </w:r>
      <w:r w:rsidRPr="00457E77">
        <w:rPr>
          <w:rtl/>
        </w:rPr>
        <w:t>«متعهد م</w:t>
      </w:r>
      <w:r w:rsidRPr="00457E77">
        <w:rPr>
          <w:rFonts w:hint="cs"/>
          <w:rtl/>
        </w:rPr>
        <w:t>ی‌</w:t>
      </w:r>
      <w:r w:rsidRPr="00457E77">
        <w:rPr>
          <w:rFonts w:hint="eastAsia"/>
          <w:rtl/>
        </w:rPr>
        <w:t>شوم</w:t>
      </w:r>
      <w:r w:rsidRPr="00457E77">
        <w:rPr>
          <w:rtl/>
        </w:rPr>
        <w:t xml:space="preserve"> که هر روز، فقط </w:t>
      </w:r>
      <w:r w:rsidRPr="00457E77">
        <w:rPr>
          <w:rFonts w:hint="cs"/>
          <w:rtl/>
        </w:rPr>
        <w:t>ی</w:t>
      </w:r>
      <w:r w:rsidRPr="00457E77">
        <w:rPr>
          <w:rFonts w:hint="eastAsia"/>
          <w:rtl/>
        </w:rPr>
        <w:t>ک</w:t>
      </w:r>
      <w:r w:rsidRPr="00457E77">
        <w:rPr>
          <w:rtl/>
        </w:rPr>
        <w:t xml:space="preserve"> بار، واقع</w:t>
      </w:r>
      <w:r w:rsidRPr="00457E77">
        <w:rPr>
          <w:rFonts w:hint="cs"/>
          <w:rtl/>
        </w:rPr>
        <w:t>ی</w:t>
      </w:r>
      <w:r w:rsidRPr="00457E77">
        <w:rPr>
          <w:rFonts w:hint="eastAsia"/>
          <w:rtl/>
        </w:rPr>
        <w:t>ت</w:t>
      </w:r>
      <w:r w:rsidRPr="00457E77">
        <w:rPr>
          <w:rtl/>
        </w:rPr>
        <w:t xml:space="preserve"> را در هر محفل</w:t>
      </w:r>
      <w:r w:rsidRPr="00457E77">
        <w:rPr>
          <w:rFonts w:hint="cs"/>
          <w:rtl/>
        </w:rPr>
        <w:t>ی</w:t>
      </w:r>
      <w:r w:rsidRPr="00457E77">
        <w:rPr>
          <w:rtl/>
        </w:rPr>
        <w:t xml:space="preserve"> که هستم (مجاز</w:t>
      </w:r>
      <w:r w:rsidRPr="00457E77">
        <w:rPr>
          <w:rFonts w:hint="cs"/>
          <w:rtl/>
        </w:rPr>
        <w:t>ی</w:t>
      </w:r>
      <w:r w:rsidRPr="00457E77">
        <w:rPr>
          <w:rtl/>
        </w:rPr>
        <w:t xml:space="preserve"> </w:t>
      </w:r>
      <w:r w:rsidRPr="00457E77">
        <w:rPr>
          <w:rFonts w:hint="cs"/>
          <w:rtl/>
        </w:rPr>
        <w:t>ی</w:t>
      </w:r>
      <w:r w:rsidRPr="00457E77">
        <w:rPr>
          <w:rFonts w:hint="eastAsia"/>
          <w:rtl/>
        </w:rPr>
        <w:t>ا</w:t>
      </w:r>
      <w:r w:rsidRPr="00457E77">
        <w:rPr>
          <w:rtl/>
        </w:rPr>
        <w:t xml:space="preserve"> حق</w:t>
      </w:r>
      <w:r w:rsidRPr="00457E77">
        <w:rPr>
          <w:rFonts w:hint="cs"/>
          <w:rtl/>
        </w:rPr>
        <w:t>ی</w:t>
      </w:r>
      <w:r w:rsidRPr="00457E77">
        <w:rPr>
          <w:rFonts w:hint="eastAsia"/>
          <w:rtl/>
        </w:rPr>
        <w:t>ق</w:t>
      </w:r>
      <w:r w:rsidRPr="00457E77">
        <w:rPr>
          <w:rFonts w:hint="cs"/>
          <w:rtl/>
        </w:rPr>
        <w:t>ی</w:t>
      </w:r>
      <w:r w:rsidRPr="00457E77">
        <w:rPr>
          <w:rtl/>
        </w:rPr>
        <w:t>) تب</w:t>
      </w:r>
      <w:r w:rsidRPr="00457E77">
        <w:rPr>
          <w:rFonts w:hint="cs"/>
          <w:rtl/>
        </w:rPr>
        <w:t>یی</w:t>
      </w:r>
      <w:r w:rsidRPr="00457E77">
        <w:rPr>
          <w:rFonts w:hint="eastAsia"/>
          <w:rtl/>
        </w:rPr>
        <w:t>ن</w:t>
      </w:r>
      <w:r w:rsidR="00830795">
        <w:rPr>
          <w:rtl/>
        </w:rPr>
        <w:t xml:space="preserve"> کنم</w:t>
      </w:r>
      <w:r w:rsidRPr="00457E77">
        <w:rPr>
          <w:rtl/>
        </w:rPr>
        <w:t>»</w:t>
      </w:r>
      <w:r w:rsidR="00830795">
        <w:rPr>
          <w:rFonts w:hint="cs"/>
          <w:rtl/>
        </w:rPr>
        <w:t xml:space="preserve">. </w:t>
      </w:r>
    </w:p>
    <w:p w14:paraId="30A6CF1F" w14:textId="0739F503" w:rsidR="00696187" w:rsidRDefault="006E46C9" w:rsidP="00041EEE">
      <w:pPr>
        <w:pStyle w:val="Normal3"/>
        <w:rPr>
          <w:rtl/>
        </w:rPr>
      </w:pPr>
      <w:r>
        <w:rPr>
          <w:rtl/>
        </w:rPr>
        <w:t>اگر در تلگرام</w:t>
      </w:r>
      <w:r w:rsidR="00F41827" w:rsidRPr="00457E77">
        <w:rPr>
          <w:rtl/>
        </w:rPr>
        <w:t xml:space="preserve"> فام</w:t>
      </w:r>
      <w:r w:rsidR="00F41827" w:rsidRPr="00457E77">
        <w:rPr>
          <w:rFonts w:hint="cs"/>
          <w:rtl/>
        </w:rPr>
        <w:t>ی</w:t>
      </w:r>
      <w:r w:rsidR="00F41827" w:rsidRPr="00457E77">
        <w:rPr>
          <w:rFonts w:hint="eastAsia"/>
          <w:rtl/>
        </w:rPr>
        <w:t>ل</w:t>
      </w:r>
      <w:r w:rsidR="00F41827" w:rsidRPr="00457E77">
        <w:rPr>
          <w:rFonts w:hint="cs"/>
          <w:rtl/>
        </w:rPr>
        <w:t>ی</w:t>
      </w:r>
      <w:r w:rsidR="00F41827" w:rsidRPr="00457E77">
        <w:rPr>
          <w:rFonts w:hint="eastAsia"/>
          <w:rtl/>
        </w:rPr>
        <w:t>،</w:t>
      </w:r>
      <w:r w:rsidR="00F41827" w:rsidRPr="00457E77">
        <w:rPr>
          <w:rtl/>
        </w:rPr>
        <w:t xml:space="preserve"> ناام</w:t>
      </w:r>
      <w:r w:rsidR="00F41827" w:rsidRPr="00457E77">
        <w:rPr>
          <w:rFonts w:hint="cs"/>
          <w:rtl/>
        </w:rPr>
        <w:t>ی</w:t>
      </w:r>
      <w:r w:rsidR="00F41827" w:rsidRPr="00457E77">
        <w:rPr>
          <w:rFonts w:hint="eastAsia"/>
          <w:rtl/>
        </w:rPr>
        <w:t>د</w:t>
      </w:r>
      <w:r w:rsidR="00F41827" w:rsidRPr="00457E77">
        <w:rPr>
          <w:rFonts w:hint="cs"/>
          <w:rtl/>
        </w:rPr>
        <w:t>ی</w:t>
      </w:r>
      <w:r w:rsidR="00F41827" w:rsidRPr="00457E77">
        <w:rPr>
          <w:rtl/>
        </w:rPr>
        <w:t xml:space="preserve"> </w:t>
      </w:r>
      <w:r w:rsidR="00F41827" w:rsidRPr="00457E77">
        <w:rPr>
          <w:rFonts w:hint="cs"/>
          <w:rtl/>
        </w:rPr>
        <w:t>ی</w:t>
      </w:r>
      <w:r w:rsidR="00F41827" w:rsidRPr="00457E77">
        <w:rPr>
          <w:rFonts w:hint="eastAsia"/>
          <w:rtl/>
        </w:rPr>
        <w:t>ا</w:t>
      </w:r>
      <w:r w:rsidR="00F41827" w:rsidRPr="00457E77">
        <w:rPr>
          <w:rtl/>
        </w:rPr>
        <w:t xml:space="preserve"> </w:t>
      </w:r>
      <w:r w:rsidR="00F41827" w:rsidRPr="00457E77">
        <w:rPr>
          <w:rFonts w:hint="cs"/>
          <w:rtl/>
        </w:rPr>
        <w:t>ی</w:t>
      </w:r>
      <w:r w:rsidR="00F41827" w:rsidRPr="00457E77">
        <w:rPr>
          <w:rFonts w:hint="eastAsia"/>
          <w:rtl/>
        </w:rPr>
        <w:t>ک</w:t>
      </w:r>
      <w:r>
        <w:rPr>
          <w:rtl/>
        </w:rPr>
        <w:t xml:space="preserve"> دروغ</w:t>
      </w:r>
      <w:r>
        <w:rPr>
          <w:rFonts w:hint="cs"/>
          <w:rtl/>
        </w:rPr>
        <w:t xml:space="preserve"> </w:t>
      </w:r>
      <w:r w:rsidR="00F41827" w:rsidRPr="00457E77">
        <w:rPr>
          <w:rtl/>
        </w:rPr>
        <w:t>س</w:t>
      </w:r>
      <w:r w:rsidR="00F41827" w:rsidRPr="00457E77">
        <w:rPr>
          <w:rFonts w:hint="cs"/>
          <w:rtl/>
        </w:rPr>
        <w:t>ی</w:t>
      </w:r>
      <w:r w:rsidR="00F41827" w:rsidRPr="00457E77">
        <w:rPr>
          <w:rFonts w:hint="eastAsia"/>
          <w:rtl/>
        </w:rPr>
        <w:t>اس</w:t>
      </w:r>
      <w:r w:rsidR="00F41827" w:rsidRPr="00457E77">
        <w:rPr>
          <w:rFonts w:hint="cs"/>
          <w:rtl/>
        </w:rPr>
        <w:t>ی</w:t>
      </w:r>
      <w:r w:rsidR="00F41827" w:rsidRPr="00457E77">
        <w:rPr>
          <w:rtl/>
        </w:rPr>
        <w:t xml:space="preserve"> د</w:t>
      </w:r>
      <w:r w:rsidR="00F41827" w:rsidRPr="00457E77">
        <w:rPr>
          <w:rFonts w:hint="cs"/>
          <w:rtl/>
        </w:rPr>
        <w:t>ی</w:t>
      </w:r>
      <w:r w:rsidR="00F41827" w:rsidRPr="00457E77">
        <w:rPr>
          <w:rFonts w:hint="eastAsia"/>
          <w:rtl/>
        </w:rPr>
        <w:t>د</w:t>
      </w:r>
      <w:r w:rsidR="00F41827" w:rsidRPr="00457E77">
        <w:rPr>
          <w:rFonts w:hint="cs"/>
          <w:rtl/>
        </w:rPr>
        <w:t>ی</w:t>
      </w:r>
      <w:r>
        <w:rPr>
          <w:rFonts w:hint="cs"/>
          <w:rtl/>
        </w:rPr>
        <w:t>د،</w:t>
      </w:r>
      <w:r w:rsidR="00F41827" w:rsidRPr="00457E77">
        <w:rPr>
          <w:rtl/>
        </w:rPr>
        <w:t xml:space="preserve"> با لحن آرام، اما با سند و منطق، </w:t>
      </w:r>
      <w:r w:rsidR="00F41827" w:rsidRPr="00457E77">
        <w:rPr>
          <w:rFonts w:hint="cs"/>
          <w:rtl/>
        </w:rPr>
        <w:t>ی</w:t>
      </w:r>
      <w:r w:rsidR="00F41827" w:rsidRPr="00457E77">
        <w:rPr>
          <w:rFonts w:hint="eastAsia"/>
          <w:rtl/>
        </w:rPr>
        <w:t>ک</w:t>
      </w:r>
      <w:r w:rsidR="00F41827" w:rsidRPr="00457E77">
        <w:rPr>
          <w:rtl/>
        </w:rPr>
        <w:t xml:space="preserve"> پ</w:t>
      </w:r>
      <w:r w:rsidR="00F41827" w:rsidRPr="00457E77">
        <w:rPr>
          <w:rFonts w:hint="cs"/>
          <w:rtl/>
        </w:rPr>
        <w:t>ی</w:t>
      </w:r>
      <w:r>
        <w:rPr>
          <w:rFonts w:hint="eastAsia"/>
          <w:rtl/>
        </w:rPr>
        <w:t>ام</w:t>
      </w:r>
      <w:r>
        <w:rPr>
          <w:rFonts w:hint="cs"/>
          <w:rtl/>
        </w:rPr>
        <w:t xml:space="preserve"> </w:t>
      </w:r>
      <w:r w:rsidR="00F41827" w:rsidRPr="00457E77">
        <w:rPr>
          <w:rFonts w:hint="cs"/>
          <w:rtl/>
        </w:rPr>
        <w:t>ی</w:t>
      </w:r>
      <w:r w:rsidR="00F41827" w:rsidRPr="00457E77">
        <w:rPr>
          <w:rFonts w:hint="eastAsia"/>
          <w:rtl/>
        </w:rPr>
        <w:t>ک‌خط</w:t>
      </w:r>
      <w:r>
        <w:rPr>
          <w:rFonts w:hint="cs"/>
          <w:rtl/>
        </w:rPr>
        <w:t xml:space="preserve">ی </w:t>
      </w:r>
      <w:r w:rsidR="00F41827" w:rsidRPr="00457E77">
        <w:rPr>
          <w:rtl/>
        </w:rPr>
        <w:t>ام</w:t>
      </w:r>
      <w:r w:rsidR="00F41827" w:rsidRPr="00457E77">
        <w:rPr>
          <w:rFonts w:hint="cs"/>
          <w:rtl/>
        </w:rPr>
        <w:t>ی</w:t>
      </w:r>
      <w:r w:rsidR="00F41827" w:rsidRPr="00457E77">
        <w:rPr>
          <w:rFonts w:hint="eastAsia"/>
          <w:rtl/>
        </w:rPr>
        <w:t>دبخش</w:t>
      </w:r>
      <w:r w:rsidR="00F41827" w:rsidRPr="00457E77">
        <w:rPr>
          <w:rtl/>
        </w:rPr>
        <w:t xml:space="preserve"> بفرست</w:t>
      </w:r>
      <w:r w:rsidR="00041EEE">
        <w:rPr>
          <w:rFonts w:hint="cs"/>
          <w:rtl/>
        </w:rPr>
        <w:t>ید</w:t>
      </w:r>
      <w:r>
        <w:rPr>
          <w:rFonts w:hint="cs"/>
          <w:rtl/>
        </w:rPr>
        <w:t>.</w:t>
      </w:r>
      <w:r w:rsidR="00041EEE">
        <w:rPr>
          <w:rFonts w:hint="cs"/>
          <w:rtl/>
        </w:rPr>
        <w:t xml:space="preserve"> </w:t>
      </w:r>
      <w:r w:rsidR="00F41827" w:rsidRPr="00457E77">
        <w:rPr>
          <w:rtl/>
        </w:rPr>
        <w:t xml:space="preserve">اگر در محل کار، </w:t>
      </w:r>
      <w:r w:rsidR="00F41827" w:rsidRPr="00457E77">
        <w:rPr>
          <w:rFonts w:hint="cs"/>
          <w:rtl/>
        </w:rPr>
        <w:t>ی</w:t>
      </w:r>
      <w:r w:rsidR="00F41827" w:rsidRPr="00457E77">
        <w:rPr>
          <w:rFonts w:hint="eastAsia"/>
          <w:rtl/>
        </w:rPr>
        <w:t>ک</w:t>
      </w:r>
      <w:r w:rsidR="00F41827" w:rsidRPr="00457E77">
        <w:rPr>
          <w:rFonts w:hint="cs"/>
          <w:rtl/>
        </w:rPr>
        <w:t>ی</w:t>
      </w:r>
      <w:r w:rsidR="00F41827" w:rsidRPr="00457E77">
        <w:rPr>
          <w:rtl/>
        </w:rPr>
        <w:t xml:space="preserve"> از دستاوردها</w:t>
      </w:r>
      <w:r w:rsidR="00F41827" w:rsidRPr="00457E77">
        <w:rPr>
          <w:rFonts w:hint="cs"/>
          <w:rtl/>
        </w:rPr>
        <w:t>ی</w:t>
      </w:r>
      <w:r w:rsidR="00F41827" w:rsidRPr="00457E77">
        <w:rPr>
          <w:rtl/>
        </w:rPr>
        <w:t xml:space="preserve"> نظام </w:t>
      </w:r>
      <w:r w:rsidR="00F41827" w:rsidRPr="00457E77">
        <w:rPr>
          <w:rFonts w:hint="cs"/>
          <w:rtl/>
        </w:rPr>
        <w:t>ی</w:t>
      </w:r>
      <w:r w:rsidR="00F41827" w:rsidRPr="00457E77">
        <w:rPr>
          <w:rFonts w:hint="eastAsia"/>
          <w:rtl/>
        </w:rPr>
        <w:t>ا</w:t>
      </w:r>
      <w:r w:rsidR="00F41827" w:rsidRPr="00457E77">
        <w:rPr>
          <w:rtl/>
        </w:rPr>
        <w:t xml:space="preserve"> موفق</w:t>
      </w:r>
      <w:r w:rsidR="00F41827" w:rsidRPr="00457E77">
        <w:rPr>
          <w:rFonts w:hint="cs"/>
          <w:rtl/>
        </w:rPr>
        <w:t>ی</w:t>
      </w:r>
      <w:r>
        <w:rPr>
          <w:rFonts w:hint="eastAsia"/>
          <w:rtl/>
        </w:rPr>
        <w:t>ت</w:t>
      </w:r>
      <w:r>
        <w:rPr>
          <w:rFonts w:hint="cs"/>
          <w:rtl/>
        </w:rPr>
        <w:t xml:space="preserve">‌های </w:t>
      </w:r>
      <w:r w:rsidR="00F41827" w:rsidRPr="00457E77">
        <w:rPr>
          <w:rtl/>
        </w:rPr>
        <w:t>منطقه‌ا</w:t>
      </w:r>
      <w:r w:rsidR="00F41827" w:rsidRPr="00457E77">
        <w:rPr>
          <w:rFonts w:hint="cs"/>
          <w:rtl/>
        </w:rPr>
        <w:t>ی</w:t>
      </w:r>
      <w:r w:rsidR="00F41827" w:rsidRPr="00457E77">
        <w:rPr>
          <w:rtl/>
        </w:rPr>
        <w:t xml:space="preserve"> ز</w:t>
      </w:r>
      <w:r w:rsidR="00F41827" w:rsidRPr="00457E77">
        <w:rPr>
          <w:rFonts w:hint="cs"/>
          <w:rtl/>
        </w:rPr>
        <w:t>ی</w:t>
      </w:r>
      <w:r w:rsidR="00F41827" w:rsidRPr="00457E77">
        <w:rPr>
          <w:rFonts w:hint="eastAsia"/>
          <w:rtl/>
        </w:rPr>
        <w:t>ر</w:t>
      </w:r>
      <w:r w:rsidR="00F41827" w:rsidRPr="00457E77">
        <w:rPr>
          <w:rtl/>
        </w:rPr>
        <w:t xml:space="preserve"> سؤال </w:t>
      </w:r>
      <w:r>
        <w:rPr>
          <w:rFonts w:hint="cs"/>
          <w:rtl/>
        </w:rPr>
        <w:t>رفت،</w:t>
      </w:r>
      <w:r>
        <w:rPr>
          <w:rtl/>
        </w:rPr>
        <w:t xml:space="preserve"> شما با عدد و نام، </w:t>
      </w:r>
      <w:r>
        <w:rPr>
          <w:rFonts w:hint="cs"/>
          <w:rtl/>
        </w:rPr>
        <w:t xml:space="preserve">یک دقیقه </w:t>
      </w:r>
      <w:r w:rsidRPr="00457E77">
        <w:rPr>
          <w:rtl/>
        </w:rPr>
        <w:t>منطق</w:t>
      </w:r>
      <w:r w:rsidRPr="00457E77">
        <w:rPr>
          <w:rFonts w:hint="cs"/>
          <w:rtl/>
        </w:rPr>
        <w:t>ی</w:t>
      </w:r>
      <w:r w:rsidRPr="00457E77">
        <w:rPr>
          <w:rtl/>
        </w:rPr>
        <w:t xml:space="preserve"> </w:t>
      </w:r>
      <w:r>
        <w:rPr>
          <w:rtl/>
        </w:rPr>
        <w:t>از آن دفاع</w:t>
      </w:r>
      <w:r>
        <w:rPr>
          <w:rFonts w:hint="cs"/>
          <w:rtl/>
        </w:rPr>
        <w:t xml:space="preserve"> کنید</w:t>
      </w:r>
      <w:r w:rsidR="00F41827" w:rsidRPr="00457E77">
        <w:rPr>
          <w:rtl/>
        </w:rPr>
        <w:t>.</w:t>
      </w:r>
      <w:r>
        <w:rPr>
          <w:rFonts w:hint="cs"/>
          <w:rtl/>
        </w:rPr>
        <w:t xml:space="preserve"> </w:t>
      </w:r>
      <w:r>
        <w:rPr>
          <w:rtl/>
        </w:rPr>
        <w:t>اگر فرزندت</w:t>
      </w:r>
      <w:r>
        <w:rPr>
          <w:rFonts w:hint="cs"/>
          <w:rtl/>
        </w:rPr>
        <w:t xml:space="preserve">ان </w:t>
      </w:r>
      <w:r w:rsidR="00F41827" w:rsidRPr="00457E77">
        <w:rPr>
          <w:rtl/>
        </w:rPr>
        <w:t>درگ</w:t>
      </w:r>
      <w:r w:rsidR="00F41827" w:rsidRPr="00457E77">
        <w:rPr>
          <w:rFonts w:hint="cs"/>
          <w:rtl/>
        </w:rPr>
        <w:t>ی</w:t>
      </w:r>
      <w:r>
        <w:rPr>
          <w:rFonts w:hint="eastAsia"/>
          <w:rtl/>
        </w:rPr>
        <w:t>ر</w:t>
      </w:r>
      <w:r>
        <w:rPr>
          <w:rFonts w:hint="cs"/>
          <w:rtl/>
        </w:rPr>
        <w:t xml:space="preserve"> </w:t>
      </w:r>
      <w:r w:rsidR="00F41827" w:rsidRPr="00457E77">
        <w:rPr>
          <w:rtl/>
        </w:rPr>
        <w:t>شبه</w:t>
      </w:r>
      <w:r>
        <w:rPr>
          <w:rFonts w:hint="cs"/>
          <w:rtl/>
        </w:rPr>
        <w:t>ۀ</w:t>
      </w:r>
      <w:r w:rsidR="00F41827" w:rsidRPr="00457E77">
        <w:rPr>
          <w:rtl/>
        </w:rPr>
        <w:t xml:space="preserve"> اعتقاد</w:t>
      </w:r>
      <w:r w:rsidR="00F41827" w:rsidRPr="00457E77">
        <w:rPr>
          <w:rFonts w:hint="cs"/>
          <w:rtl/>
        </w:rPr>
        <w:t>ی</w:t>
      </w:r>
      <w:r w:rsidR="00F41827" w:rsidRPr="00457E77">
        <w:rPr>
          <w:rtl/>
        </w:rPr>
        <w:t xml:space="preserve"> شد</w:t>
      </w:r>
      <w:r>
        <w:rPr>
          <w:rFonts w:hint="cs"/>
          <w:rtl/>
        </w:rPr>
        <w:t>، وقت</w:t>
      </w:r>
      <w:r w:rsidR="00F41827" w:rsidRPr="00457E77">
        <w:rPr>
          <w:rtl/>
        </w:rPr>
        <w:t xml:space="preserve"> خود را به او اختصاص </w:t>
      </w:r>
      <w:r>
        <w:rPr>
          <w:rFonts w:hint="cs"/>
          <w:rtl/>
        </w:rPr>
        <w:t>دهید</w:t>
      </w:r>
      <w:r w:rsidR="00F41827" w:rsidRPr="00457E77">
        <w:rPr>
          <w:rtl/>
        </w:rPr>
        <w:t xml:space="preserve"> و </w:t>
      </w:r>
      <w:r w:rsidR="00F41827" w:rsidRPr="00457E77">
        <w:rPr>
          <w:rFonts w:hint="cs"/>
          <w:rtl/>
        </w:rPr>
        <w:t>ی</w:t>
      </w:r>
      <w:r w:rsidR="00F41827" w:rsidRPr="00457E77">
        <w:rPr>
          <w:rFonts w:hint="eastAsia"/>
          <w:rtl/>
        </w:rPr>
        <w:t>ک</w:t>
      </w:r>
      <w:r w:rsidR="00F41827" w:rsidRPr="00457E77">
        <w:rPr>
          <w:rtl/>
        </w:rPr>
        <w:t xml:space="preserve"> جمل</w:t>
      </w:r>
      <w:r>
        <w:rPr>
          <w:rFonts w:hint="cs"/>
          <w:rtl/>
        </w:rPr>
        <w:t xml:space="preserve">ۀ </w:t>
      </w:r>
      <w:r w:rsidR="00F41827" w:rsidRPr="00457E77">
        <w:rPr>
          <w:rtl/>
        </w:rPr>
        <w:t xml:space="preserve">روشن‌کننده </w:t>
      </w:r>
      <w:r w:rsidR="00F41827" w:rsidRPr="00457E77">
        <w:rPr>
          <w:rFonts w:hint="eastAsia"/>
          <w:rtl/>
        </w:rPr>
        <w:t>بگو</w:t>
      </w:r>
      <w:r>
        <w:rPr>
          <w:rFonts w:hint="cs"/>
          <w:rtl/>
        </w:rPr>
        <w:t>یید</w:t>
      </w:r>
      <w:r w:rsidR="00F41827" w:rsidRPr="00457E77">
        <w:rPr>
          <w:rtl/>
        </w:rPr>
        <w:t>.</w:t>
      </w:r>
      <w:r w:rsidR="00010F14">
        <w:rPr>
          <w:rtl/>
        </w:rPr>
        <w:t xml:space="preserve"> ا</w:t>
      </w:r>
      <w:r w:rsidR="00010F14">
        <w:rPr>
          <w:rFonts w:hint="cs"/>
          <w:rtl/>
        </w:rPr>
        <w:t>ی</w:t>
      </w:r>
      <w:r w:rsidR="00010F14">
        <w:rPr>
          <w:rFonts w:hint="eastAsia"/>
          <w:rtl/>
        </w:rPr>
        <w:t>ن</w:t>
      </w:r>
      <w:r>
        <w:rPr>
          <w:rtl/>
        </w:rPr>
        <w:t xml:space="preserve"> کار</w:t>
      </w:r>
      <w:r>
        <w:rPr>
          <w:rFonts w:hint="cs"/>
          <w:rtl/>
        </w:rPr>
        <w:t xml:space="preserve"> </w:t>
      </w:r>
      <w:r w:rsidR="00F41827" w:rsidRPr="00457E77">
        <w:rPr>
          <w:rtl/>
        </w:rPr>
        <w:t>کوچک، اما مداوم و شجاعانه، شمش</w:t>
      </w:r>
      <w:r w:rsidR="00F41827" w:rsidRPr="00457E77">
        <w:rPr>
          <w:rFonts w:hint="cs"/>
          <w:rtl/>
        </w:rPr>
        <w:t>ی</w:t>
      </w:r>
      <w:r>
        <w:rPr>
          <w:rFonts w:hint="eastAsia"/>
          <w:rtl/>
        </w:rPr>
        <w:t>ر</w:t>
      </w:r>
      <w:r w:rsidR="00A57EE2">
        <w:rPr>
          <w:rFonts w:hint="cs"/>
          <w:rtl/>
        </w:rPr>
        <w:t xml:space="preserve"> </w:t>
      </w:r>
      <w:r>
        <w:rPr>
          <w:rFonts w:hint="cs"/>
          <w:rtl/>
        </w:rPr>
        <w:t>شما</w:t>
      </w:r>
      <w:r>
        <w:rPr>
          <w:rtl/>
        </w:rPr>
        <w:t xml:space="preserve"> در جهاد</w:t>
      </w:r>
      <w:r>
        <w:rPr>
          <w:rFonts w:hint="cs"/>
          <w:rtl/>
        </w:rPr>
        <w:t xml:space="preserve"> </w:t>
      </w:r>
      <w:r w:rsidR="00F41827" w:rsidRPr="00457E77">
        <w:rPr>
          <w:rtl/>
        </w:rPr>
        <w:t>تب</w:t>
      </w:r>
      <w:r w:rsidR="00F41827" w:rsidRPr="00457E77">
        <w:rPr>
          <w:rFonts w:hint="cs"/>
          <w:rtl/>
        </w:rPr>
        <w:t>یی</w:t>
      </w:r>
      <w:r w:rsidR="00F41827" w:rsidRPr="00457E77">
        <w:rPr>
          <w:rFonts w:hint="eastAsia"/>
          <w:rtl/>
        </w:rPr>
        <w:t>ن</w:t>
      </w:r>
      <w:r w:rsidR="00F41827" w:rsidRPr="00457E77">
        <w:rPr>
          <w:rtl/>
        </w:rPr>
        <w:t xml:space="preserve"> است.</w:t>
      </w:r>
    </w:p>
    <w:p w14:paraId="0A64B40D" w14:textId="1BB160C9" w:rsidR="00582238" w:rsidRDefault="006E46C9" w:rsidP="00830795">
      <w:pPr>
        <w:pStyle w:val="Normal3"/>
        <w:rPr>
          <w:rtl/>
        </w:rPr>
      </w:pPr>
      <w:r>
        <w:rPr>
          <w:rtl/>
        </w:rPr>
        <w:t>مخاطب</w:t>
      </w:r>
      <w:r w:rsidR="00F41827" w:rsidRPr="00457E77">
        <w:rPr>
          <w:rtl/>
        </w:rPr>
        <w:t xml:space="preserve"> عز</w:t>
      </w:r>
      <w:r w:rsidR="00F41827" w:rsidRPr="00457E77">
        <w:rPr>
          <w:rFonts w:hint="cs"/>
          <w:rtl/>
        </w:rPr>
        <w:t>ی</w:t>
      </w:r>
      <w:r w:rsidR="00F41827" w:rsidRPr="00457E77">
        <w:rPr>
          <w:rFonts w:hint="eastAsia"/>
          <w:rtl/>
        </w:rPr>
        <w:t>ز</w:t>
      </w:r>
      <w:r w:rsidR="00F41827" w:rsidRPr="00457E77">
        <w:rPr>
          <w:rtl/>
        </w:rPr>
        <w:t>!</w:t>
      </w:r>
      <w:r w:rsidR="00010F14">
        <w:rPr>
          <w:rtl/>
        </w:rPr>
        <w:t xml:space="preserve"> اگر</w:t>
      </w:r>
      <w:r w:rsidR="00F41827" w:rsidRPr="00457E77">
        <w:rPr>
          <w:rtl/>
        </w:rPr>
        <w:t xml:space="preserve"> در هم</w:t>
      </w:r>
      <w:r w:rsidR="00F41827" w:rsidRPr="00457E77">
        <w:rPr>
          <w:rFonts w:hint="cs"/>
          <w:rtl/>
        </w:rPr>
        <w:t>ی</w:t>
      </w:r>
      <w:r w:rsidR="00F41827" w:rsidRPr="00457E77">
        <w:rPr>
          <w:rFonts w:hint="eastAsia"/>
          <w:rtl/>
        </w:rPr>
        <w:t>ن</w:t>
      </w:r>
      <w:r>
        <w:rPr>
          <w:rtl/>
        </w:rPr>
        <w:t xml:space="preserve"> دو تعهد کوچک</w:t>
      </w:r>
      <w:r>
        <w:rPr>
          <w:rFonts w:hint="cs"/>
          <w:rtl/>
        </w:rPr>
        <w:t xml:space="preserve"> (</w:t>
      </w:r>
      <w:r>
        <w:rPr>
          <w:rtl/>
        </w:rPr>
        <w:t>خواندن</w:t>
      </w:r>
      <w:r>
        <w:rPr>
          <w:rFonts w:hint="cs"/>
          <w:rtl/>
        </w:rPr>
        <w:t xml:space="preserve"> </w:t>
      </w:r>
      <w:r w:rsidR="00F41827" w:rsidRPr="00457E77">
        <w:rPr>
          <w:rtl/>
        </w:rPr>
        <w:t xml:space="preserve">پنج صفحه و </w:t>
      </w:r>
      <w:r>
        <w:rPr>
          <w:rtl/>
        </w:rPr>
        <w:t>دفاع</w:t>
      </w:r>
      <w:r>
        <w:rPr>
          <w:rFonts w:hint="cs"/>
          <w:rtl/>
        </w:rPr>
        <w:t xml:space="preserve"> </w:t>
      </w:r>
      <w:r w:rsidR="00F41827" w:rsidRPr="00457E77">
        <w:rPr>
          <w:rFonts w:hint="cs"/>
          <w:rtl/>
        </w:rPr>
        <w:t>ی</w:t>
      </w:r>
      <w:r w:rsidR="00F41827" w:rsidRPr="00457E77">
        <w:rPr>
          <w:rFonts w:hint="eastAsia"/>
          <w:rtl/>
        </w:rPr>
        <w:t>ک</w:t>
      </w:r>
      <w:r>
        <w:rPr>
          <w:rFonts w:hint="cs"/>
          <w:rtl/>
        </w:rPr>
        <w:t>‌</w:t>
      </w:r>
      <w:r w:rsidR="00F41827" w:rsidRPr="00457E77">
        <w:rPr>
          <w:rtl/>
        </w:rPr>
        <w:t>دق</w:t>
      </w:r>
      <w:r w:rsidR="00F41827" w:rsidRPr="00457E77">
        <w:rPr>
          <w:rFonts w:hint="cs"/>
          <w:rtl/>
        </w:rPr>
        <w:t>ی</w:t>
      </w:r>
      <w:r w:rsidR="00F41827" w:rsidRPr="00457E77">
        <w:rPr>
          <w:rFonts w:hint="eastAsia"/>
          <w:rtl/>
        </w:rPr>
        <w:t>قه‌ا</w:t>
      </w:r>
      <w:r w:rsidR="00F41827" w:rsidRPr="00457E77">
        <w:rPr>
          <w:rFonts w:hint="cs"/>
          <w:rtl/>
        </w:rPr>
        <w:t>ی</w:t>
      </w:r>
      <w:r w:rsidR="00F41827" w:rsidRPr="00457E77">
        <w:rPr>
          <w:rtl/>
        </w:rPr>
        <w:t xml:space="preserve"> از حق</w:t>
      </w:r>
      <w:r>
        <w:rPr>
          <w:rFonts w:hint="cs"/>
          <w:rtl/>
        </w:rPr>
        <w:t>)</w:t>
      </w:r>
      <w:r w:rsidR="00F41827" w:rsidRPr="00457E77">
        <w:rPr>
          <w:rtl/>
        </w:rPr>
        <w:t>، پا</w:t>
      </w:r>
      <w:r>
        <w:rPr>
          <w:rFonts w:hint="cs"/>
          <w:rtl/>
        </w:rPr>
        <w:t xml:space="preserve">ی </w:t>
      </w:r>
      <w:r w:rsidR="00F41827" w:rsidRPr="00457E77">
        <w:rPr>
          <w:rtl/>
        </w:rPr>
        <w:t>عهدت با</w:t>
      </w:r>
      <w:r w:rsidR="00F41827" w:rsidRPr="00457E77">
        <w:rPr>
          <w:rFonts w:hint="cs"/>
          <w:rtl/>
        </w:rPr>
        <w:t>ی</w:t>
      </w:r>
      <w:r w:rsidR="00F41827" w:rsidRPr="00457E77">
        <w:rPr>
          <w:rFonts w:hint="eastAsia"/>
          <w:rtl/>
        </w:rPr>
        <w:t>ست</w:t>
      </w:r>
      <w:r w:rsidR="00F41827" w:rsidRPr="00457E77">
        <w:rPr>
          <w:rFonts w:hint="cs"/>
          <w:rtl/>
        </w:rPr>
        <w:t>ی</w:t>
      </w:r>
      <w:r w:rsidR="00F41827" w:rsidRPr="00457E77">
        <w:rPr>
          <w:rFonts w:hint="eastAsia"/>
          <w:rtl/>
        </w:rPr>
        <w:t>،</w:t>
      </w:r>
      <w:r w:rsidR="00F41827" w:rsidRPr="00457E77">
        <w:rPr>
          <w:rtl/>
        </w:rPr>
        <w:t xml:space="preserve"> آن</w:t>
      </w:r>
      <w:r>
        <w:rPr>
          <w:rFonts w:hint="cs"/>
          <w:rtl/>
        </w:rPr>
        <w:t>‌</w:t>
      </w:r>
      <w:r w:rsidR="00F41827" w:rsidRPr="00457E77">
        <w:rPr>
          <w:rtl/>
        </w:rPr>
        <w:t>گاه تو د</w:t>
      </w:r>
      <w:r w:rsidR="00F41827" w:rsidRPr="00457E77">
        <w:rPr>
          <w:rFonts w:hint="cs"/>
          <w:rtl/>
        </w:rPr>
        <w:t>ی</w:t>
      </w:r>
      <w:r w:rsidR="00F41827" w:rsidRPr="00457E77">
        <w:rPr>
          <w:rFonts w:hint="eastAsia"/>
          <w:rtl/>
        </w:rPr>
        <w:t>گر</w:t>
      </w:r>
      <w:r w:rsidR="00F41827" w:rsidRPr="00457E77">
        <w:rPr>
          <w:rtl/>
        </w:rPr>
        <w:t xml:space="preserve"> </w:t>
      </w:r>
      <w:r w:rsidR="00F41827" w:rsidRPr="00457E77">
        <w:rPr>
          <w:rFonts w:hint="cs"/>
          <w:rtl/>
        </w:rPr>
        <w:t>ی</w:t>
      </w:r>
      <w:r w:rsidR="00F41827" w:rsidRPr="00457E77">
        <w:rPr>
          <w:rFonts w:hint="eastAsia"/>
          <w:rtl/>
        </w:rPr>
        <w:t>ک</w:t>
      </w:r>
      <w:r w:rsidR="00F41827" w:rsidRPr="00457E77">
        <w:rPr>
          <w:rtl/>
        </w:rPr>
        <w:t xml:space="preserve"> تماشاچ</w:t>
      </w:r>
      <w:r w:rsidR="00F41827" w:rsidRPr="00457E77">
        <w:rPr>
          <w:rFonts w:hint="cs"/>
          <w:rtl/>
        </w:rPr>
        <w:t>ی</w:t>
      </w:r>
      <w:r w:rsidR="00F41827" w:rsidRPr="00457E77">
        <w:rPr>
          <w:rtl/>
        </w:rPr>
        <w:t xml:space="preserve"> ن</w:t>
      </w:r>
      <w:r w:rsidR="00F41827" w:rsidRPr="00457E77">
        <w:rPr>
          <w:rFonts w:hint="cs"/>
          <w:rtl/>
        </w:rPr>
        <w:t>ی</w:t>
      </w:r>
      <w:r w:rsidR="00F41827" w:rsidRPr="00457E77">
        <w:rPr>
          <w:rFonts w:hint="eastAsia"/>
          <w:rtl/>
        </w:rPr>
        <w:t>ست</w:t>
      </w:r>
      <w:r w:rsidR="00F41827" w:rsidRPr="00457E77">
        <w:rPr>
          <w:rFonts w:hint="cs"/>
          <w:rtl/>
        </w:rPr>
        <w:t>ی</w:t>
      </w:r>
      <w:r>
        <w:rPr>
          <w:rFonts w:hint="cs"/>
          <w:rtl/>
        </w:rPr>
        <w:t>، بلکه</w:t>
      </w:r>
      <w:r w:rsidR="00F41827" w:rsidRPr="00457E77">
        <w:rPr>
          <w:rtl/>
        </w:rPr>
        <w:t xml:space="preserve"> به </w:t>
      </w:r>
      <w:r w:rsidR="00F41827" w:rsidRPr="00457E77">
        <w:rPr>
          <w:rFonts w:hint="cs"/>
          <w:rtl/>
        </w:rPr>
        <w:t>ی</w:t>
      </w:r>
      <w:r w:rsidR="00F41827" w:rsidRPr="00457E77">
        <w:rPr>
          <w:rFonts w:hint="eastAsia"/>
          <w:rtl/>
        </w:rPr>
        <w:t>ک</w:t>
      </w:r>
      <w:r>
        <w:rPr>
          <w:rtl/>
        </w:rPr>
        <w:t xml:space="preserve"> سرباز</w:t>
      </w:r>
      <w:r>
        <w:rPr>
          <w:rFonts w:hint="cs"/>
          <w:rtl/>
        </w:rPr>
        <w:t xml:space="preserve"> </w:t>
      </w:r>
      <w:r>
        <w:rPr>
          <w:rtl/>
        </w:rPr>
        <w:t>محس</w:t>
      </w:r>
      <w:r w:rsidR="00F41827" w:rsidRPr="00457E77">
        <w:rPr>
          <w:rtl/>
        </w:rPr>
        <w:t>ن تبد</w:t>
      </w:r>
      <w:r w:rsidR="00F41827" w:rsidRPr="00457E77">
        <w:rPr>
          <w:rFonts w:hint="cs"/>
          <w:rtl/>
        </w:rPr>
        <w:t>ی</w:t>
      </w:r>
      <w:r w:rsidR="00F41827" w:rsidRPr="00457E77">
        <w:rPr>
          <w:rFonts w:hint="eastAsia"/>
          <w:rtl/>
        </w:rPr>
        <w:t>ل</w:t>
      </w:r>
      <w:r w:rsidR="00F41827" w:rsidRPr="00457E77">
        <w:rPr>
          <w:rtl/>
        </w:rPr>
        <w:t xml:space="preserve"> م</w:t>
      </w:r>
      <w:r w:rsidR="00F41827" w:rsidRPr="00457E77">
        <w:rPr>
          <w:rFonts w:hint="cs"/>
          <w:rtl/>
        </w:rPr>
        <w:t>ی‌</w:t>
      </w:r>
      <w:r w:rsidR="00F41827" w:rsidRPr="00457E77">
        <w:rPr>
          <w:rFonts w:hint="eastAsia"/>
          <w:rtl/>
        </w:rPr>
        <w:t>شو</w:t>
      </w:r>
      <w:r w:rsidR="00F41827" w:rsidRPr="00457E77">
        <w:rPr>
          <w:rFonts w:hint="cs"/>
          <w:rtl/>
        </w:rPr>
        <w:t>ی</w:t>
      </w:r>
      <w:r>
        <w:rPr>
          <w:rtl/>
        </w:rPr>
        <w:t xml:space="preserve"> که با عمل</w:t>
      </w:r>
      <w:r>
        <w:rPr>
          <w:rFonts w:hint="cs"/>
          <w:rtl/>
        </w:rPr>
        <w:t xml:space="preserve"> </w:t>
      </w:r>
      <w:r w:rsidR="00F41827" w:rsidRPr="00457E77">
        <w:rPr>
          <w:rFonts w:hint="eastAsia"/>
          <w:rtl/>
        </w:rPr>
        <w:t>خود،</w:t>
      </w:r>
      <w:r>
        <w:rPr>
          <w:rtl/>
        </w:rPr>
        <w:t xml:space="preserve"> غربت</w:t>
      </w:r>
      <w:r>
        <w:rPr>
          <w:rFonts w:hint="cs"/>
          <w:rtl/>
        </w:rPr>
        <w:t xml:space="preserve"> امام </w:t>
      </w:r>
      <w:r w:rsidR="00F41827" w:rsidRPr="00457E77">
        <w:rPr>
          <w:rtl/>
        </w:rPr>
        <w:t>عل</w:t>
      </w:r>
      <w:r w:rsidR="00F41827" w:rsidRPr="00457E77">
        <w:rPr>
          <w:rFonts w:hint="cs"/>
          <w:rtl/>
        </w:rPr>
        <w:t>ی</w:t>
      </w:r>
      <w:r>
        <w:rPr>
          <w:rFonts w:hint="cs"/>
          <w:rtl/>
        </w:rPr>
        <w:t>؟</w:t>
      </w:r>
      <w:r w:rsidR="00F41827" w:rsidRPr="00457E77">
        <w:rPr>
          <w:rtl/>
        </w:rPr>
        <w:t>ع</w:t>
      </w:r>
      <w:r>
        <w:rPr>
          <w:rFonts w:hint="cs"/>
          <w:rtl/>
        </w:rPr>
        <w:t>؟</w:t>
      </w:r>
      <w:r w:rsidR="00F41827" w:rsidRPr="00457E77">
        <w:rPr>
          <w:rtl/>
        </w:rPr>
        <w:t xml:space="preserve"> و ول</w:t>
      </w:r>
      <w:r>
        <w:rPr>
          <w:rFonts w:hint="cs"/>
          <w:rtl/>
        </w:rPr>
        <w:t xml:space="preserve">ی </w:t>
      </w:r>
      <w:r w:rsidR="00F41827" w:rsidRPr="00457E77">
        <w:rPr>
          <w:rtl/>
        </w:rPr>
        <w:t>زمانه‌ات را از م</w:t>
      </w:r>
      <w:r w:rsidR="00F41827" w:rsidRPr="00457E77">
        <w:rPr>
          <w:rFonts w:hint="cs"/>
          <w:rtl/>
        </w:rPr>
        <w:t>ی</w:t>
      </w:r>
      <w:r w:rsidR="00F41827" w:rsidRPr="00457E77">
        <w:rPr>
          <w:rFonts w:hint="eastAsia"/>
          <w:rtl/>
        </w:rPr>
        <w:t>ان</w:t>
      </w:r>
      <w:r w:rsidR="00F41827" w:rsidRPr="00457E77">
        <w:rPr>
          <w:rtl/>
        </w:rPr>
        <w:t xml:space="preserve"> برم</w:t>
      </w:r>
      <w:r w:rsidR="00F41827" w:rsidRPr="00457E77">
        <w:rPr>
          <w:rFonts w:hint="cs"/>
          <w:rtl/>
        </w:rPr>
        <w:t>ی‌</w:t>
      </w:r>
      <w:r w:rsidR="00F41827" w:rsidRPr="00457E77">
        <w:rPr>
          <w:rFonts w:hint="eastAsia"/>
          <w:rtl/>
        </w:rPr>
        <w:t>دار</w:t>
      </w:r>
      <w:r w:rsidR="00F41827" w:rsidRPr="00457E77">
        <w:rPr>
          <w:rFonts w:hint="cs"/>
          <w:rtl/>
        </w:rPr>
        <w:t>ی</w:t>
      </w:r>
      <w:r w:rsidR="00F41827" w:rsidRPr="00457E77">
        <w:rPr>
          <w:rtl/>
        </w:rPr>
        <w:t>!</w:t>
      </w:r>
    </w:p>
    <w:p w14:paraId="545C1DC1" w14:textId="77777777" w:rsidR="00696187" w:rsidRDefault="006E46C9" w:rsidP="00916B01">
      <w:pPr>
        <w:pStyle w:val="Heading24"/>
        <w:rPr>
          <w:rtl/>
        </w:rPr>
      </w:pPr>
      <w:r>
        <w:rPr>
          <w:rFonts w:hint="cs"/>
          <w:rtl/>
        </w:rPr>
        <w:t>گریز</w:t>
      </w:r>
    </w:p>
    <w:p w14:paraId="6CEE5671" w14:textId="3256697A" w:rsidR="00696187" w:rsidRPr="00696187" w:rsidRDefault="006E46C9" w:rsidP="00830795">
      <w:pPr>
        <w:pStyle w:val="Normal3"/>
      </w:pPr>
      <w:r>
        <w:rPr>
          <w:rFonts w:hint="cs"/>
          <w:rtl/>
        </w:rPr>
        <w:t>عزیزان! ما عهد بستیم که م</w:t>
      </w:r>
      <w:r w:rsidR="00F41827" w:rsidRPr="00696187">
        <w:rPr>
          <w:rFonts w:hint="cs"/>
          <w:rtl/>
        </w:rPr>
        <w:t>حسن باشیم</w:t>
      </w:r>
      <w:r>
        <w:rPr>
          <w:rFonts w:hint="cs"/>
          <w:rtl/>
        </w:rPr>
        <w:t>،</w:t>
      </w:r>
      <w:r w:rsidR="00F41827" w:rsidRPr="00696187">
        <w:rPr>
          <w:rFonts w:hint="cs"/>
          <w:rtl/>
        </w:rPr>
        <w:t xml:space="preserve"> عهد بستیم </w:t>
      </w:r>
      <w:r>
        <w:rPr>
          <w:rFonts w:hint="cs"/>
          <w:rtl/>
        </w:rPr>
        <w:t xml:space="preserve">که </w:t>
      </w:r>
      <w:r w:rsidR="00F41827" w:rsidRPr="00696187">
        <w:rPr>
          <w:rFonts w:hint="cs"/>
          <w:rtl/>
        </w:rPr>
        <w:t>جهاد کن</w:t>
      </w:r>
      <w:r>
        <w:rPr>
          <w:rFonts w:hint="cs"/>
          <w:rtl/>
        </w:rPr>
        <w:t xml:space="preserve">یم. اما بیایید حسن ختام </w:t>
      </w:r>
      <w:r w:rsidR="00F41827" w:rsidRPr="00696187">
        <w:rPr>
          <w:rFonts w:hint="cs"/>
          <w:rtl/>
        </w:rPr>
        <w:t>این مجلس را ببریم در</w:t>
      </w:r>
      <w:r>
        <w:rPr>
          <w:rFonts w:hint="cs"/>
          <w:rtl/>
        </w:rPr>
        <w:t>ِ خانه‌ای که معدن</w:t>
      </w:r>
      <w:r w:rsidR="00F41827" w:rsidRPr="00696187">
        <w:rPr>
          <w:rFonts w:hint="cs"/>
          <w:rtl/>
        </w:rPr>
        <w:t xml:space="preserve"> احسان بود.</w:t>
      </w:r>
    </w:p>
    <w:p w14:paraId="4ED93B95" w14:textId="77777777" w:rsidR="00AF2924" w:rsidRDefault="006E46C9" w:rsidP="00AF2924">
      <w:pPr>
        <w:pStyle w:val="Normal3"/>
        <w:rPr>
          <w:rtl/>
        </w:rPr>
      </w:pPr>
      <w:r w:rsidRPr="00696187">
        <w:rPr>
          <w:rFonts w:hint="cs"/>
          <w:rtl/>
        </w:rPr>
        <w:t>امروز روز بیست</w:t>
      </w:r>
      <w:r w:rsidR="00830795">
        <w:rPr>
          <w:rFonts w:hint="cs"/>
          <w:rtl/>
        </w:rPr>
        <w:t>‌و</w:t>
      </w:r>
      <w:r w:rsidRPr="00696187">
        <w:rPr>
          <w:rFonts w:hint="cs"/>
          <w:rtl/>
        </w:rPr>
        <w:t>یکم است</w:t>
      </w:r>
      <w:r w:rsidR="001F5FDD">
        <w:rPr>
          <w:rFonts w:hint="cs"/>
          <w:rtl/>
        </w:rPr>
        <w:t>؛ علی؟</w:t>
      </w:r>
      <w:r w:rsidRPr="00696187">
        <w:rPr>
          <w:rFonts w:hint="cs"/>
          <w:rtl/>
        </w:rPr>
        <w:t>ع</w:t>
      </w:r>
      <w:r w:rsidR="001F5FDD">
        <w:rPr>
          <w:rFonts w:hint="cs"/>
          <w:rtl/>
        </w:rPr>
        <w:t>؟</w:t>
      </w:r>
      <w:r w:rsidRPr="00696187">
        <w:rPr>
          <w:rFonts w:hint="cs"/>
          <w:rtl/>
        </w:rPr>
        <w:t xml:space="preserve"> راحت شد</w:t>
      </w:r>
      <w:r w:rsidR="001F5FDD">
        <w:rPr>
          <w:rFonts w:hint="cs"/>
          <w:rtl/>
        </w:rPr>
        <w:t xml:space="preserve"> و</w:t>
      </w:r>
      <w:r w:rsidRPr="00696187">
        <w:rPr>
          <w:rFonts w:hint="cs"/>
          <w:rtl/>
        </w:rPr>
        <w:t xml:space="preserve"> به فوز رسید</w:t>
      </w:r>
      <w:r w:rsidR="001F5FDD">
        <w:rPr>
          <w:rFonts w:hint="cs"/>
          <w:rtl/>
        </w:rPr>
        <w:t>.</w:t>
      </w:r>
      <w:r w:rsidRPr="00696187">
        <w:rPr>
          <w:rFonts w:hint="cs"/>
          <w:rtl/>
        </w:rPr>
        <w:t xml:space="preserve"> اما دلم بسوزد برای آن دختر</w:t>
      </w:r>
      <w:r w:rsidR="001F5FDD">
        <w:rPr>
          <w:rFonts w:hint="cs"/>
          <w:rtl/>
        </w:rPr>
        <w:t>،</w:t>
      </w:r>
      <w:r w:rsidRPr="00696187">
        <w:rPr>
          <w:rFonts w:hint="cs"/>
          <w:rtl/>
        </w:rPr>
        <w:t xml:space="preserve"> برای زینب</w:t>
      </w:r>
      <w:r w:rsidR="001F5FDD">
        <w:rPr>
          <w:rFonts w:hint="cs"/>
          <w:rtl/>
        </w:rPr>
        <w:t>؟سها؟</w:t>
      </w:r>
      <w:r w:rsidRPr="00696187">
        <w:rPr>
          <w:rFonts w:hint="cs"/>
          <w:rtl/>
        </w:rPr>
        <w:t>.</w:t>
      </w:r>
      <w:r>
        <w:rPr>
          <w:rFonts w:hint="cs"/>
          <w:rtl/>
          <w:lang w:bidi="fa-IR"/>
        </w:rPr>
        <w:t xml:space="preserve"> </w:t>
      </w:r>
      <w:r w:rsidRPr="00696187">
        <w:rPr>
          <w:rFonts w:hint="cs"/>
          <w:rtl/>
        </w:rPr>
        <w:t xml:space="preserve">علی جان! شما </w:t>
      </w:r>
      <w:r w:rsidRPr="00696187">
        <w:rPr>
          <w:rFonts w:hint="cs"/>
          <w:rtl/>
        </w:rPr>
        <w:t>فرمودی</w:t>
      </w:r>
      <w:r w:rsidR="001F5FDD">
        <w:rPr>
          <w:rFonts w:hint="cs"/>
          <w:rtl/>
        </w:rPr>
        <w:t>:</w:t>
      </w:r>
      <w:r w:rsidRPr="00696187">
        <w:rPr>
          <w:rFonts w:hint="cs"/>
          <w:rtl/>
        </w:rPr>
        <w:t xml:space="preserve"> </w:t>
      </w:r>
      <w:r w:rsidR="001F5FDD">
        <w:rPr>
          <w:rFonts w:hint="cs"/>
          <w:rtl/>
        </w:rPr>
        <w:t>«</w:t>
      </w:r>
      <w:r w:rsidRPr="00696187">
        <w:rPr>
          <w:rFonts w:hint="cs"/>
          <w:rtl/>
        </w:rPr>
        <w:t>راحت شدم</w:t>
      </w:r>
      <w:r w:rsidR="001F5FDD">
        <w:rPr>
          <w:rFonts w:hint="cs"/>
          <w:rtl/>
        </w:rPr>
        <w:t xml:space="preserve">»؛ اما نگفتی بعد از تو چه بر سر </w:t>
      </w:r>
      <w:r w:rsidRPr="00696187">
        <w:rPr>
          <w:rFonts w:hint="cs"/>
          <w:rtl/>
        </w:rPr>
        <w:t xml:space="preserve">دخترت می‌آید؟ </w:t>
      </w:r>
    </w:p>
    <w:p w14:paraId="1C87E496" w14:textId="036D289E" w:rsidR="00696187" w:rsidRPr="00696187" w:rsidRDefault="006E46C9" w:rsidP="00AF2924">
      <w:pPr>
        <w:pStyle w:val="Normal3"/>
        <w:rPr>
          <w:rtl/>
        </w:rPr>
      </w:pPr>
      <w:r w:rsidRPr="00696187">
        <w:rPr>
          <w:rFonts w:hint="cs"/>
          <w:rtl/>
        </w:rPr>
        <w:t>بابا جان! وقتی ضربه</w:t>
      </w:r>
      <w:r w:rsidR="001F5FDD">
        <w:rPr>
          <w:rFonts w:hint="cs"/>
          <w:rtl/>
        </w:rPr>
        <w:t xml:space="preserve"> خوردی، حسن و حسینت بودند، زیر </w:t>
      </w:r>
      <w:r w:rsidRPr="00696187">
        <w:rPr>
          <w:rFonts w:hint="cs"/>
          <w:rtl/>
        </w:rPr>
        <w:t xml:space="preserve">بغلت را گرفتند، با احترام تو را </w:t>
      </w:r>
      <w:r w:rsidR="001F5FDD">
        <w:rPr>
          <w:rFonts w:hint="cs"/>
          <w:rtl/>
        </w:rPr>
        <w:t xml:space="preserve">به </w:t>
      </w:r>
      <w:r w:rsidRPr="00696187">
        <w:rPr>
          <w:rFonts w:hint="cs"/>
          <w:rtl/>
        </w:rPr>
        <w:t>خانه</w:t>
      </w:r>
      <w:r w:rsidR="001F5FDD" w:rsidRPr="001F5FDD">
        <w:rPr>
          <w:rFonts w:hint="cs"/>
          <w:rtl/>
        </w:rPr>
        <w:t xml:space="preserve"> </w:t>
      </w:r>
      <w:r w:rsidR="001F5FDD">
        <w:rPr>
          <w:rFonts w:hint="cs"/>
          <w:rtl/>
        </w:rPr>
        <w:t>بردند</w:t>
      </w:r>
      <w:r w:rsidRPr="00696187">
        <w:rPr>
          <w:rFonts w:hint="cs"/>
          <w:rtl/>
        </w:rPr>
        <w:t xml:space="preserve">، طبیب </w:t>
      </w:r>
      <w:r w:rsidR="00AF2924">
        <w:rPr>
          <w:rFonts w:hint="cs"/>
          <w:rtl/>
        </w:rPr>
        <w:t>آمد</w:t>
      </w:r>
      <w:r w:rsidRPr="00696187">
        <w:rPr>
          <w:rFonts w:hint="cs"/>
          <w:rtl/>
        </w:rPr>
        <w:t>، برایت شیر آوردند</w:t>
      </w:r>
      <w:r w:rsidR="001F5FDD">
        <w:rPr>
          <w:rFonts w:hint="cs"/>
          <w:rtl/>
        </w:rPr>
        <w:t xml:space="preserve">. </w:t>
      </w:r>
      <w:r w:rsidRPr="00696187">
        <w:rPr>
          <w:rFonts w:hint="cs"/>
          <w:rtl/>
        </w:rPr>
        <w:t>هم</w:t>
      </w:r>
      <w:r w:rsidR="001F5FDD">
        <w:rPr>
          <w:rFonts w:hint="cs"/>
          <w:rtl/>
        </w:rPr>
        <w:t>ۀ</w:t>
      </w:r>
      <w:r w:rsidRPr="00696187">
        <w:rPr>
          <w:rFonts w:hint="cs"/>
          <w:rtl/>
        </w:rPr>
        <w:t xml:space="preserve"> کوفه </w:t>
      </w:r>
      <w:r w:rsidR="001F5FDD">
        <w:rPr>
          <w:rFonts w:hint="cs"/>
          <w:rtl/>
        </w:rPr>
        <w:t xml:space="preserve">پشت </w:t>
      </w:r>
      <w:r w:rsidRPr="00696187">
        <w:rPr>
          <w:rFonts w:hint="cs"/>
          <w:rtl/>
        </w:rPr>
        <w:t>درِ خانه‌ات</w:t>
      </w:r>
      <w:r w:rsidR="001F5FDD" w:rsidRPr="001F5FDD">
        <w:rPr>
          <w:rFonts w:hint="cs"/>
          <w:rtl/>
        </w:rPr>
        <w:t xml:space="preserve"> </w:t>
      </w:r>
      <w:r w:rsidR="001F5FDD">
        <w:rPr>
          <w:rFonts w:hint="cs"/>
          <w:rtl/>
        </w:rPr>
        <w:t>جمع شدند.</w:t>
      </w:r>
      <w:r w:rsidR="002F0ED1">
        <w:rPr>
          <w:rFonts w:hint="cs"/>
          <w:rtl/>
        </w:rPr>
        <w:t xml:space="preserve"> </w:t>
      </w:r>
      <w:r w:rsidRPr="00696187">
        <w:rPr>
          <w:rFonts w:hint="cs"/>
          <w:rtl/>
        </w:rPr>
        <w:t xml:space="preserve">اما یا امیرالمؤمنین! </w:t>
      </w:r>
      <w:r w:rsidR="001F5FDD">
        <w:rPr>
          <w:rFonts w:hint="cs"/>
          <w:rtl/>
        </w:rPr>
        <w:t xml:space="preserve">در کربلا هم، </w:t>
      </w:r>
      <w:r w:rsidRPr="00696187">
        <w:rPr>
          <w:rFonts w:hint="cs"/>
          <w:rtl/>
        </w:rPr>
        <w:t>پدری ضربه خورد</w:t>
      </w:r>
      <w:r w:rsidR="001F5FDD">
        <w:rPr>
          <w:rFonts w:hint="cs"/>
          <w:rtl/>
        </w:rPr>
        <w:t>؛</w:t>
      </w:r>
      <w:r w:rsidRPr="00696187">
        <w:rPr>
          <w:rFonts w:hint="cs"/>
          <w:rtl/>
        </w:rPr>
        <w:t xml:space="preserve"> آنجا دیگر </w:t>
      </w:r>
      <w:r w:rsidR="001F5FDD">
        <w:rPr>
          <w:rFonts w:hint="cs"/>
          <w:rtl/>
        </w:rPr>
        <w:t xml:space="preserve">نه </w:t>
      </w:r>
      <w:r w:rsidRPr="00696187">
        <w:rPr>
          <w:rFonts w:hint="cs"/>
          <w:rtl/>
        </w:rPr>
        <w:t>طبیبی بود</w:t>
      </w:r>
      <w:r w:rsidR="001F5FDD">
        <w:rPr>
          <w:rFonts w:hint="cs"/>
          <w:rtl/>
        </w:rPr>
        <w:t xml:space="preserve"> و نه </w:t>
      </w:r>
      <w:r w:rsidRPr="00696187">
        <w:rPr>
          <w:rFonts w:hint="cs"/>
          <w:rtl/>
        </w:rPr>
        <w:t xml:space="preserve">کسی </w:t>
      </w:r>
      <w:r w:rsidR="001F5FDD">
        <w:rPr>
          <w:rFonts w:hint="cs"/>
          <w:rtl/>
        </w:rPr>
        <w:t xml:space="preserve">که زیر </w:t>
      </w:r>
      <w:r w:rsidRPr="00696187">
        <w:rPr>
          <w:rFonts w:hint="cs"/>
          <w:rtl/>
        </w:rPr>
        <w:t>بغلش را بگیرد.</w:t>
      </w:r>
      <w:r w:rsidR="00AF2924">
        <w:rPr>
          <w:rFonts w:hint="cs"/>
          <w:rtl/>
        </w:rPr>
        <w:t xml:space="preserve"> </w:t>
      </w:r>
      <w:r w:rsidR="002F0ED1">
        <w:rPr>
          <w:rFonts w:hint="cs"/>
          <w:rtl/>
        </w:rPr>
        <w:t>تو گفتی: «</w:t>
      </w:r>
      <w:r w:rsidRPr="002F0ED1">
        <w:rPr>
          <w:rStyle w:val="Char3"/>
          <w:rFonts w:hint="cs"/>
          <w:b w:val="0"/>
          <w:bCs w:val="0"/>
          <w:rtl/>
        </w:rPr>
        <w:t>فُزْتُ</w:t>
      </w:r>
      <w:r w:rsidR="002F0ED1">
        <w:rPr>
          <w:rFonts w:hint="cs"/>
          <w:rtl/>
        </w:rPr>
        <w:t xml:space="preserve">» و حسینت هم در گودال </w:t>
      </w:r>
      <w:r w:rsidRPr="00696187">
        <w:rPr>
          <w:rFonts w:hint="cs"/>
          <w:rtl/>
        </w:rPr>
        <w:t>قتلگاه گفت</w:t>
      </w:r>
      <w:r w:rsidR="002F0ED1">
        <w:rPr>
          <w:rFonts w:hint="cs"/>
          <w:rtl/>
        </w:rPr>
        <w:t>:</w:t>
      </w:r>
      <w:r w:rsidRPr="00696187">
        <w:rPr>
          <w:rFonts w:hint="cs"/>
          <w:rtl/>
        </w:rPr>
        <w:t xml:space="preserve"> </w:t>
      </w:r>
      <w:r w:rsidR="002F0ED1">
        <w:rPr>
          <w:rFonts w:hint="cs"/>
          <w:rtl/>
        </w:rPr>
        <w:t>«</w:t>
      </w:r>
      <w:r w:rsidR="002F0ED1" w:rsidRPr="002F0ED1">
        <w:rPr>
          <w:rStyle w:val="Char3"/>
          <w:rFonts w:hint="cs"/>
          <w:b w:val="0"/>
          <w:bCs w:val="0"/>
          <w:rtl/>
        </w:rPr>
        <w:t>رِضاً بِرِضِاک</w:t>
      </w:r>
      <w:r w:rsidR="002F0ED1">
        <w:rPr>
          <w:rFonts w:hint="cs"/>
          <w:rtl/>
        </w:rPr>
        <w:t>»؛</w:t>
      </w:r>
      <w:r w:rsidRPr="00696187">
        <w:rPr>
          <w:rFonts w:hint="cs"/>
          <w:rtl/>
        </w:rPr>
        <w:t xml:space="preserve"> اما فرقش این بود</w:t>
      </w:r>
      <w:r w:rsidR="002F0ED1">
        <w:rPr>
          <w:rFonts w:hint="cs"/>
          <w:rtl/>
        </w:rPr>
        <w:t xml:space="preserve"> که شما در بستر بودی و </w:t>
      </w:r>
      <w:r w:rsidRPr="00696187">
        <w:rPr>
          <w:rFonts w:hint="cs"/>
          <w:rtl/>
        </w:rPr>
        <w:t>سرت را بستند</w:t>
      </w:r>
      <w:r w:rsidR="00AF2924">
        <w:rPr>
          <w:rFonts w:hint="cs"/>
          <w:rtl/>
        </w:rPr>
        <w:t>، اما حسین</w:t>
      </w:r>
      <w:r w:rsidR="002F0ED1">
        <w:rPr>
          <w:rFonts w:hint="cs"/>
          <w:rtl/>
        </w:rPr>
        <w:t xml:space="preserve"> تو، </w:t>
      </w:r>
      <w:r w:rsidRPr="00696187">
        <w:rPr>
          <w:rFonts w:hint="cs"/>
          <w:rtl/>
        </w:rPr>
        <w:t>روی خاک‌های داغ</w:t>
      </w:r>
      <w:r w:rsidR="002F0ED1">
        <w:rPr>
          <w:rFonts w:hint="cs"/>
          <w:rtl/>
        </w:rPr>
        <w:t xml:space="preserve">، </w:t>
      </w:r>
      <w:r w:rsidR="00AF2924">
        <w:rPr>
          <w:rFonts w:hint="cs"/>
          <w:rtl/>
        </w:rPr>
        <w:t>با لب</w:t>
      </w:r>
      <w:r w:rsidRPr="00696187">
        <w:rPr>
          <w:rFonts w:hint="cs"/>
          <w:rtl/>
        </w:rPr>
        <w:t xml:space="preserve"> تشنه</w:t>
      </w:r>
      <w:r w:rsidR="002F0ED1">
        <w:rPr>
          <w:rFonts w:hint="cs"/>
          <w:rtl/>
        </w:rPr>
        <w:t>!</w:t>
      </w:r>
    </w:p>
    <w:p w14:paraId="24590006" w14:textId="77777777" w:rsidR="00696187" w:rsidRPr="00696187" w:rsidRDefault="006E46C9" w:rsidP="00373547">
      <w:pPr>
        <w:pStyle w:val="Normal3"/>
        <w:rPr>
          <w:rtl/>
        </w:rPr>
      </w:pPr>
      <w:r w:rsidRPr="00696187">
        <w:rPr>
          <w:rFonts w:hint="cs"/>
          <w:rtl/>
        </w:rPr>
        <w:t xml:space="preserve">یک وقت زینب دید </w:t>
      </w:r>
      <w:r w:rsidRPr="00696187">
        <w:rPr>
          <w:rFonts w:hint="cs"/>
          <w:rtl/>
        </w:rPr>
        <w:t>شمر آمد روی بلندی…</w:t>
      </w:r>
    </w:p>
    <w:p w14:paraId="05629C22" w14:textId="240C98F5" w:rsidR="00696187" w:rsidRPr="00696187" w:rsidRDefault="006E46C9" w:rsidP="002F0ED1">
      <w:pPr>
        <w:pStyle w:val="Normal3"/>
        <w:rPr>
          <w:rtl/>
        </w:rPr>
      </w:pPr>
      <w:r w:rsidRPr="00165019">
        <w:rPr>
          <w:rStyle w:val="Char3"/>
          <w:rFonts w:hint="cs"/>
          <w:b w:val="0"/>
          <w:bCs w:val="0"/>
          <w:rtl/>
        </w:rPr>
        <w:t>صلی الل</w:t>
      </w:r>
      <w:r w:rsidR="002F0ED1">
        <w:rPr>
          <w:rStyle w:val="Char3"/>
          <w:rFonts w:hint="cs"/>
          <w:b w:val="0"/>
          <w:bCs w:val="0"/>
          <w:rtl/>
        </w:rPr>
        <w:t>ّ</w:t>
      </w:r>
      <w:r w:rsidRPr="00165019">
        <w:rPr>
          <w:rStyle w:val="Char3"/>
          <w:rFonts w:hint="cs"/>
          <w:b w:val="0"/>
          <w:bCs w:val="0"/>
          <w:rtl/>
        </w:rPr>
        <w:t>ه علیک یا مظلوم یا اباعبدالل</w:t>
      </w:r>
      <w:r w:rsidR="002F0ED1">
        <w:rPr>
          <w:rStyle w:val="Char3"/>
          <w:rFonts w:hint="cs"/>
          <w:b w:val="0"/>
          <w:bCs w:val="0"/>
          <w:rtl/>
        </w:rPr>
        <w:t>ّ</w:t>
      </w:r>
      <w:r w:rsidRPr="00165019">
        <w:rPr>
          <w:rStyle w:val="Char3"/>
          <w:rFonts w:hint="cs"/>
          <w:b w:val="0"/>
          <w:bCs w:val="0"/>
          <w:rtl/>
        </w:rPr>
        <w:t>ه</w:t>
      </w:r>
      <w:r w:rsidR="002F0ED1" w:rsidRPr="002F0ED1">
        <w:rPr>
          <w:rStyle w:val="Char3"/>
          <w:rFonts w:hint="cs"/>
          <w:b w:val="0"/>
          <w:bCs w:val="0"/>
          <w:rtl/>
        </w:rPr>
        <w:t>!</w:t>
      </w:r>
    </w:p>
    <w:p w14:paraId="330C6F70" w14:textId="77777777" w:rsidR="00457E77" w:rsidRDefault="006E46C9" w:rsidP="00916B01">
      <w:pPr>
        <w:pStyle w:val="Heading24"/>
        <w:rPr>
          <w:rtl/>
        </w:rPr>
      </w:pPr>
      <w:r>
        <w:rPr>
          <w:rFonts w:hint="cs"/>
          <w:rtl/>
        </w:rPr>
        <w:t>دعای پایان</w:t>
      </w:r>
    </w:p>
    <w:p w14:paraId="7F1BE02B" w14:textId="7374D996" w:rsidR="00696187" w:rsidRPr="00696187" w:rsidRDefault="006E46C9" w:rsidP="00373547">
      <w:pPr>
        <w:pStyle w:val="Normal3"/>
      </w:pPr>
      <w:r w:rsidRPr="00696187">
        <w:rPr>
          <w:rFonts w:hint="cs"/>
          <w:rtl/>
          <w:lang w:bidi="fa-IR"/>
        </w:rPr>
        <w:t>خدایا! به حق این ساعت و این روز عزیز</w:t>
      </w:r>
      <w:r>
        <w:rPr>
          <w:rFonts w:hint="cs"/>
          <w:rtl/>
          <w:lang w:bidi="fa-IR"/>
        </w:rPr>
        <w:t>،</w:t>
      </w:r>
      <w:r w:rsidR="00010F14">
        <w:rPr>
          <w:rtl/>
          <w:lang w:bidi="fa-IR"/>
        </w:rPr>
        <w:t xml:space="preserve"> </w:t>
      </w:r>
      <w:r w:rsidRPr="00696187">
        <w:rPr>
          <w:rFonts w:hint="cs"/>
          <w:rtl/>
          <w:lang w:bidi="fa-IR"/>
        </w:rPr>
        <w:t>قلم عفو بر گناهان ما بکش.</w:t>
      </w:r>
    </w:p>
    <w:p w14:paraId="6B73D292" w14:textId="38D55BB1" w:rsidR="00696187" w:rsidRPr="00696187" w:rsidRDefault="006E46C9" w:rsidP="002071F2">
      <w:pPr>
        <w:pStyle w:val="Normal3"/>
        <w:rPr>
          <w:rtl/>
          <w:lang w:bidi="fa-IR"/>
        </w:rPr>
      </w:pPr>
      <w:r w:rsidRPr="00696187">
        <w:rPr>
          <w:rFonts w:hint="cs"/>
          <w:rtl/>
          <w:lang w:bidi="fa-IR"/>
        </w:rPr>
        <w:t>خدایا! آنچه در شب‌های قدر</w:t>
      </w:r>
      <w:r w:rsidR="002071F2">
        <w:rPr>
          <w:rFonts w:hint="cs"/>
          <w:rtl/>
          <w:lang w:bidi="fa-IR"/>
        </w:rPr>
        <w:t>ِ</w:t>
      </w:r>
      <w:r w:rsidRPr="00696187">
        <w:rPr>
          <w:rFonts w:hint="cs"/>
          <w:rtl/>
          <w:lang w:bidi="fa-IR"/>
        </w:rPr>
        <w:t xml:space="preserve"> گذشته برای خوبانت مقدر کردی، برای ما </w:t>
      </w:r>
      <w:r w:rsidR="002071F2">
        <w:rPr>
          <w:rFonts w:hint="cs"/>
          <w:rtl/>
          <w:lang w:bidi="fa-IR"/>
        </w:rPr>
        <w:t>نیز</w:t>
      </w:r>
      <w:r w:rsidRPr="00696187">
        <w:rPr>
          <w:rFonts w:hint="cs"/>
          <w:rtl/>
          <w:lang w:bidi="fa-IR"/>
        </w:rPr>
        <w:t xml:space="preserve"> مقدر بفرما.</w:t>
      </w:r>
    </w:p>
    <w:p w14:paraId="55621C1B" w14:textId="194BD352" w:rsidR="00696187" w:rsidRPr="00696187" w:rsidRDefault="006E46C9" w:rsidP="002071F2">
      <w:pPr>
        <w:pStyle w:val="Normal3"/>
        <w:rPr>
          <w:rtl/>
          <w:lang w:bidi="fa-IR"/>
        </w:rPr>
      </w:pPr>
      <w:r w:rsidRPr="00696187">
        <w:rPr>
          <w:rFonts w:hint="cs"/>
          <w:rtl/>
          <w:lang w:bidi="fa-IR"/>
        </w:rPr>
        <w:t>پروردگارا! اگر تا این لحظه از</w:t>
      </w:r>
      <w:r w:rsidR="00AF2924">
        <w:rPr>
          <w:rFonts w:hint="cs"/>
          <w:rtl/>
          <w:lang w:bidi="fa-IR"/>
        </w:rPr>
        <w:t xml:space="preserve"> ماه رمضان، نام ما را در لیست م</w:t>
      </w:r>
      <w:r w:rsidRPr="00696187">
        <w:rPr>
          <w:rFonts w:hint="cs"/>
          <w:rtl/>
          <w:lang w:bidi="fa-IR"/>
        </w:rPr>
        <w:t>حسنین و مرحومین</w:t>
      </w:r>
      <w:r w:rsidR="002071F2">
        <w:rPr>
          <w:rFonts w:hint="cs"/>
          <w:rtl/>
          <w:lang w:bidi="fa-IR"/>
        </w:rPr>
        <w:t xml:space="preserve"> ننوشتی، همین الان، به حرمت خون فرق‌ شکافتۀ </w:t>
      </w:r>
      <w:r w:rsidRPr="00696187">
        <w:rPr>
          <w:rFonts w:hint="cs"/>
          <w:rtl/>
          <w:lang w:bidi="fa-IR"/>
        </w:rPr>
        <w:t>امیرالمؤمنین</w:t>
      </w:r>
      <w:r w:rsidR="002071F2">
        <w:rPr>
          <w:rFonts w:hint="cs"/>
          <w:rtl/>
          <w:lang w:bidi="fa-IR"/>
        </w:rPr>
        <w:t>؟ع؟</w:t>
      </w:r>
      <w:r w:rsidRPr="00696187">
        <w:rPr>
          <w:rFonts w:hint="cs"/>
          <w:rtl/>
          <w:lang w:bidi="fa-IR"/>
        </w:rPr>
        <w:t>، ما را ببخش و بیامرز.</w:t>
      </w:r>
    </w:p>
    <w:p w14:paraId="2FDD1565" w14:textId="40CF5547" w:rsidR="00696187" w:rsidRPr="00696187" w:rsidRDefault="006E46C9" w:rsidP="002071F2">
      <w:pPr>
        <w:pStyle w:val="Normal3"/>
        <w:rPr>
          <w:rtl/>
          <w:lang w:bidi="fa-IR"/>
        </w:rPr>
      </w:pPr>
      <w:r w:rsidRPr="00696187">
        <w:rPr>
          <w:rFonts w:hint="cs"/>
          <w:rtl/>
          <w:lang w:bidi="fa-IR"/>
        </w:rPr>
        <w:t xml:space="preserve">خدایا! توفیق </w:t>
      </w:r>
      <w:r w:rsidR="002071F2">
        <w:rPr>
          <w:rFonts w:hint="cs"/>
          <w:rtl/>
          <w:lang w:bidi="fa-IR"/>
        </w:rPr>
        <w:t xml:space="preserve">جهاد </w:t>
      </w:r>
      <w:r w:rsidRPr="00696187">
        <w:rPr>
          <w:rFonts w:hint="cs"/>
          <w:rtl/>
          <w:lang w:bidi="fa-IR"/>
        </w:rPr>
        <w:t>فی‌سبیل‌الل</w:t>
      </w:r>
      <w:r w:rsidR="002071F2">
        <w:rPr>
          <w:rFonts w:hint="cs"/>
          <w:rtl/>
          <w:lang w:bidi="fa-IR"/>
        </w:rPr>
        <w:t>ّ</w:t>
      </w:r>
      <w:r w:rsidRPr="00696187">
        <w:rPr>
          <w:rFonts w:hint="cs"/>
          <w:rtl/>
          <w:lang w:bidi="fa-IR"/>
        </w:rPr>
        <w:t>ه و اخلاص در عمل را از ما نگیر.</w:t>
      </w:r>
    </w:p>
    <w:p w14:paraId="4F8A9882" w14:textId="5B54505A" w:rsidR="00696187" w:rsidRPr="00696187" w:rsidRDefault="006E46C9" w:rsidP="0063355A">
      <w:pPr>
        <w:pStyle w:val="Normal3"/>
        <w:rPr>
          <w:rtl/>
          <w:lang w:bidi="fa-IR"/>
        </w:rPr>
      </w:pPr>
      <w:r>
        <w:rPr>
          <w:rFonts w:hint="cs"/>
          <w:rtl/>
          <w:lang w:bidi="fa-IR"/>
        </w:rPr>
        <w:t xml:space="preserve">خدایا! هر‌جا در زندگی </w:t>
      </w:r>
      <w:r w:rsidR="00F41827" w:rsidRPr="00696187">
        <w:rPr>
          <w:rFonts w:hint="cs"/>
          <w:rtl/>
          <w:lang w:bidi="fa-IR"/>
        </w:rPr>
        <w:t xml:space="preserve">مادی و معنوی، </w:t>
      </w:r>
      <w:r>
        <w:rPr>
          <w:rFonts w:hint="cs"/>
          <w:rtl/>
          <w:lang w:bidi="fa-IR"/>
        </w:rPr>
        <w:t xml:space="preserve">در </w:t>
      </w:r>
      <w:r w:rsidR="00F41827" w:rsidRPr="00696187">
        <w:rPr>
          <w:rFonts w:hint="cs"/>
          <w:rtl/>
          <w:lang w:bidi="fa-IR"/>
        </w:rPr>
        <w:t>تربیت</w:t>
      </w:r>
      <w:r>
        <w:rPr>
          <w:rFonts w:hint="cs"/>
          <w:rtl/>
          <w:lang w:bidi="fa-IR"/>
        </w:rPr>
        <w:t xml:space="preserve"> فرزند یا در کسب‌و‌</w:t>
      </w:r>
      <w:r w:rsidR="00F41827" w:rsidRPr="00696187">
        <w:rPr>
          <w:rFonts w:hint="cs"/>
          <w:rtl/>
          <w:lang w:bidi="fa-IR"/>
        </w:rPr>
        <w:t>کار</w:t>
      </w:r>
      <w:r>
        <w:rPr>
          <w:rFonts w:hint="cs"/>
          <w:rtl/>
          <w:lang w:bidi="fa-IR"/>
        </w:rPr>
        <w:t xml:space="preserve"> به بن‌بست خوردیم، خودت راه </w:t>
      </w:r>
      <w:r w:rsidR="00F41827" w:rsidRPr="00696187">
        <w:rPr>
          <w:rFonts w:hint="cs"/>
          <w:rtl/>
          <w:lang w:bidi="fa-IR"/>
        </w:rPr>
        <w:t>گشایش را به ما نشان بده.</w:t>
      </w:r>
    </w:p>
    <w:p w14:paraId="1309A4BF" w14:textId="1F6F05EB" w:rsidR="00696187" w:rsidRPr="00696187" w:rsidRDefault="006E46C9" w:rsidP="0063355A">
      <w:pPr>
        <w:pStyle w:val="Normal3"/>
        <w:rPr>
          <w:rtl/>
          <w:lang w:bidi="fa-IR"/>
        </w:rPr>
      </w:pPr>
      <w:r>
        <w:rPr>
          <w:rFonts w:hint="cs"/>
          <w:rtl/>
          <w:lang w:bidi="fa-IR"/>
        </w:rPr>
        <w:t>خدایا! گره‌های کور اقتصادی و معیشتی این مردم صبور و نجیب را با سرانگشت تدبیر و رحمتت</w:t>
      </w:r>
      <w:r w:rsidR="00F41827" w:rsidRPr="00696187">
        <w:rPr>
          <w:rFonts w:hint="cs"/>
          <w:rtl/>
          <w:lang w:bidi="fa-IR"/>
        </w:rPr>
        <w:t xml:space="preserve"> باز کن.</w:t>
      </w:r>
    </w:p>
    <w:p w14:paraId="7401EDFA" w14:textId="2C645D44" w:rsidR="00696187" w:rsidRPr="00696187" w:rsidRDefault="006E46C9" w:rsidP="0063355A">
      <w:pPr>
        <w:pStyle w:val="Normal3"/>
        <w:rPr>
          <w:rtl/>
          <w:lang w:bidi="fa-IR"/>
        </w:rPr>
      </w:pPr>
      <w:r w:rsidRPr="00696187">
        <w:rPr>
          <w:rFonts w:hint="cs"/>
          <w:rtl/>
          <w:lang w:bidi="fa-IR"/>
        </w:rPr>
        <w:t>خدایا! دل‌های ما را با محبت علی</w:t>
      </w:r>
      <w:r w:rsidR="0063355A">
        <w:rPr>
          <w:rFonts w:hint="cs"/>
          <w:rtl/>
          <w:lang w:bidi="fa-IR"/>
        </w:rPr>
        <w:t>؟ع؟</w:t>
      </w:r>
      <w:r w:rsidRPr="00696187">
        <w:rPr>
          <w:rFonts w:hint="cs"/>
          <w:rtl/>
          <w:lang w:bidi="fa-IR"/>
        </w:rPr>
        <w:t xml:space="preserve"> و اولاد علی</w:t>
      </w:r>
      <w:r w:rsidR="0063355A">
        <w:rPr>
          <w:rFonts w:hint="cs"/>
          <w:rtl/>
          <w:lang w:bidi="fa-IR"/>
        </w:rPr>
        <w:t>؟عهم؟</w:t>
      </w:r>
      <w:r w:rsidRPr="00696187">
        <w:rPr>
          <w:rFonts w:hint="cs"/>
          <w:rtl/>
          <w:lang w:bidi="fa-IR"/>
        </w:rPr>
        <w:t xml:space="preserve"> زنده نگه‌دار.</w:t>
      </w:r>
    </w:p>
    <w:p w14:paraId="091391AD" w14:textId="576FB55F" w:rsidR="00696187" w:rsidRPr="00696187" w:rsidRDefault="006E46C9" w:rsidP="0063355A">
      <w:pPr>
        <w:pStyle w:val="Normal3"/>
        <w:rPr>
          <w:rtl/>
          <w:lang w:bidi="fa-IR"/>
        </w:rPr>
      </w:pPr>
      <w:r w:rsidRPr="00696187">
        <w:rPr>
          <w:rFonts w:hint="cs"/>
          <w:rtl/>
          <w:lang w:bidi="fa-IR"/>
        </w:rPr>
        <w:t>پروردگارا! این مم</w:t>
      </w:r>
      <w:r w:rsidR="0063355A">
        <w:rPr>
          <w:rFonts w:hint="cs"/>
          <w:rtl/>
          <w:lang w:bidi="fa-IR"/>
        </w:rPr>
        <w:t>لکت علوی، این پرچم</w:t>
      </w:r>
      <w:r w:rsidRPr="00696187">
        <w:rPr>
          <w:rFonts w:hint="cs"/>
          <w:rtl/>
          <w:lang w:bidi="fa-IR"/>
        </w:rPr>
        <w:t xml:space="preserve"> حسینی</w:t>
      </w:r>
      <w:r w:rsidR="0063355A">
        <w:rPr>
          <w:rFonts w:hint="cs"/>
          <w:rtl/>
          <w:lang w:bidi="fa-IR"/>
        </w:rPr>
        <w:t xml:space="preserve"> و این رهبر حسینی را در پناه امام زمان؟</w:t>
      </w:r>
      <w:r w:rsidRPr="00696187">
        <w:rPr>
          <w:rFonts w:hint="cs"/>
          <w:rtl/>
          <w:lang w:bidi="fa-IR"/>
        </w:rPr>
        <w:t>عج</w:t>
      </w:r>
      <w:r w:rsidR="0063355A">
        <w:rPr>
          <w:rFonts w:hint="cs"/>
          <w:rtl/>
          <w:lang w:bidi="fa-IR"/>
        </w:rPr>
        <w:t>؟</w:t>
      </w:r>
      <w:r w:rsidRPr="00696187">
        <w:rPr>
          <w:rFonts w:hint="cs"/>
          <w:rtl/>
          <w:lang w:bidi="fa-IR"/>
        </w:rPr>
        <w:t xml:space="preserve"> محافظت بفرما.</w:t>
      </w:r>
    </w:p>
    <w:p w14:paraId="4EC84515" w14:textId="738DDA7F" w:rsidR="00696187" w:rsidRPr="00696187" w:rsidRDefault="006E46C9" w:rsidP="0063355A">
      <w:pPr>
        <w:pStyle w:val="Normal3"/>
        <w:rPr>
          <w:rtl/>
          <w:lang w:bidi="fa-IR"/>
        </w:rPr>
      </w:pPr>
      <w:r w:rsidRPr="00696187">
        <w:rPr>
          <w:rFonts w:hint="cs"/>
          <w:rtl/>
          <w:lang w:bidi="fa-IR"/>
        </w:rPr>
        <w:t>خدایا! دشمنان این نظام و این مردم، که می‌خواهند ما را ناامید و خسته ببینند، خودشان را ناامید و ذلیل بگردان.</w:t>
      </w:r>
    </w:p>
    <w:p w14:paraId="740F090C" w14:textId="4A0A04D8" w:rsidR="00696187" w:rsidRPr="00696187" w:rsidRDefault="006E46C9" w:rsidP="00AF2924">
      <w:pPr>
        <w:pStyle w:val="Normal3"/>
        <w:rPr>
          <w:rtl/>
          <w:lang w:bidi="fa-IR"/>
        </w:rPr>
      </w:pPr>
      <w:r w:rsidRPr="00696187">
        <w:rPr>
          <w:rFonts w:hint="cs"/>
          <w:rtl/>
          <w:lang w:bidi="fa-IR"/>
        </w:rPr>
        <w:t>بار</w:t>
      </w:r>
      <w:r w:rsidR="00C02E1E">
        <w:rPr>
          <w:rFonts w:hint="cs"/>
          <w:rtl/>
          <w:lang w:bidi="fa-IR"/>
        </w:rPr>
        <w:t xml:space="preserve"> </w:t>
      </w:r>
      <w:r w:rsidR="00AF2924">
        <w:rPr>
          <w:rFonts w:hint="cs"/>
          <w:rtl/>
          <w:lang w:bidi="fa-IR"/>
        </w:rPr>
        <w:t xml:space="preserve">الها! یتیمی </w:t>
      </w:r>
      <w:r w:rsidRPr="00696187">
        <w:rPr>
          <w:rFonts w:hint="cs"/>
          <w:rtl/>
          <w:lang w:bidi="fa-IR"/>
        </w:rPr>
        <w:t>ما تمام نمی‌شود مگر با آمدن</w:t>
      </w:r>
      <w:r w:rsidR="0063355A">
        <w:rPr>
          <w:rFonts w:hint="cs"/>
          <w:rtl/>
          <w:lang w:bidi="fa-IR"/>
        </w:rPr>
        <w:t xml:space="preserve"> پدر مهربان </w:t>
      </w:r>
      <w:r w:rsidRPr="00696187">
        <w:rPr>
          <w:rFonts w:hint="cs"/>
          <w:rtl/>
          <w:lang w:bidi="fa-IR"/>
        </w:rPr>
        <w:t xml:space="preserve">امت. </w:t>
      </w:r>
      <w:r w:rsidR="0063355A">
        <w:rPr>
          <w:rFonts w:hint="cs"/>
          <w:rtl/>
          <w:lang w:bidi="fa-IR"/>
        </w:rPr>
        <w:t>خدایا! موانع ظهور حضرت حجت؟</w:t>
      </w:r>
      <w:r w:rsidRPr="00696187">
        <w:rPr>
          <w:rFonts w:hint="cs"/>
          <w:rtl/>
          <w:lang w:bidi="fa-IR"/>
        </w:rPr>
        <w:t>عج</w:t>
      </w:r>
      <w:r w:rsidR="0063355A">
        <w:rPr>
          <w:rFonts w:hint="cs"/>
          <w:rtl/>
          <w:lang w:bidi="fa-IR"/>
        </w:rPr>
        <w:t xml:space="preserve">؟ را برطرف بفرما و چشمان گنهکار ما را به جمال یوسف زهرا؟ع؟ </w:t>
      </w:r>
      <w:r w:rsidRPr="00696187">
        <w:rPr>
          <w:rFonts w:hint="cs"/>
          <w:rtl/>
          <w:lang w:bidi="fa-IR"/>
        </w:rPr>
        <w:t>روشن کن.</w:t>
      </w:r>
    </w:p>
    <w:p w14:paraId="7FDB0A11" w14:textId="4DB173F8" w:rsidR="00696187" w:rsidRPr="00741A22" w:rsidRDefault="006E46C9" w:rsidP="00741A22">
      <w:pPr>
        <w:pStyle w:val="af9"/>
        <w:rPr>
          <w:rtl/>
          <w:lang w:bidi="fa-IR"/>
        </w:rPr>
      </w:pPr>
      <w:r w:rsidRPr="00741A22">
        <w:rPr>
          <w:rFonts w:hint="cs"/>
          <w:rtl/>
          <w:lang w:bidi="fa-IR"/>
        </w:rPr>
        <w:t>آمین یا رب‌العالمین</w:t>
      </w:r>
      <w:r w:rsidR="0063355A" w:rsidRPr="00741A22">
        <w:rPr>
          <w:rFonts w:hint="cs"/>
          <w:rtl/>
          <w:lang w:bidi="fa-IR"/>
        </w:rPr>
        <w:t>!</w:t>
      </w:r>
    </w:p>
    <w:p w14:paraId="111E1FFF" w14:textId="77777777" w:rsidR="00244651" w:rsidRPr="00B262B3" w:rsidRDefault="006E46C9" w:rsidP="00D86FA6">
      <w:pPr>
        <w:pStyle w:val="Normal3"/>
        <w:rPr>
          <w:rFonts w:ascii="IRLotus" w:hAnsi="IRLotus" w:cs="IRLotus"/>
          <w:sz w:val="44"/>
          <w:szCs w:val="44"/>
          <w:rtl/>
        </w:rPr>
      </w:pPr>
      <w:r w:rsidRPr="00B262B3">
        <w:rPr>
          <w:rFonts w:ascii="IRLotus" w:hAnsi="IRLotus" w:cs="IRLotus"/>
          <w:sz w:val="44"/>
          <w:szCs w:val="44"/>
          <w:rtl/>
        </w:rPr>
        <w:br w:type="page"/>
      </w:r>
    </w:p>
    <w:p w14:paraId="4BBE29D1" w14:textId="77777777" w:rsidR="00CC3AA7" w:rsidRPr="00B262B3" w:rsidRDefault="00CC3AA7" w:rsidP="00244651">
      <w:pPr>
        <w:pStyle w:val="Normal3"/>
        <w:rPr>
          <w:rFonts w:ascii="IRLotus" w:hAnsi="IRLotus" w:cs="IRLotus"/>
          <w:sz w:val="44"/>
          <w:szCs w:val="44"/>
          <w:rtl/>
        </w:rPr>
        <w:sectPr w:rsidR="00CC3AA7" w:rsidRPr="00B262B3">
          <w:pgSz w:w="12240" w:h="15840"/>
          <w:pgMar w:top="1440" w:right="1440" w:bottom="1440" w:left="1440" w:header="720" w:footer="720" w:gutter="0"/>
          <w:cols w:space="720"/>
          <w:docGrid w:linePitch="360"/>
        </w:sectPr>
      </w:pPr>
    </w:p>
    <w:p w14:paraId="7AFD2E73" w14:textId="5D2189C5" w:rsidR="00034772" w:rsidRPr="008C62EF" w:rsidRDefault="006E46C9" w:rsidP="00F02B4E">
      <w:pPr>
        <w:pStyle w:val="Heading13"/>
      </w:pPr>
      <w:r>
        <w:rPr>
          <w:rFonts w:hint="cs"/>
          <w:rtl/>
        </w:rPr>
        <w:t>مجلس بیست</w:t>
      </w:r>
      <w:r>
        <w:rPr>
          <w:rFonts w:hint="eastAsia"/>
          <w:rtl/>
        </w:rPr>
        <w:t>‌</w:t>
      </w:r>
      <w:r>
        <w:rPr>
          <w:rFonts w:hint="cs"/>
          <w:rtl/>
        </w:rPr>
        <w:t>و</w:t>
      </w:r>
      <w:r>
        <w:rPr>
          <w:rFonts w:hint="eastAsia"/>
          <w:rtl/>
        </w:rPr>
        <w:t>‌</w:t>
      </w:r>
      <w:r w:rsidR="00F41827">
        <w:rPr>
          <w:rFonts w:hint="cs"/>
          <w:rtl/>
        </w:rPr>
        <w:t xml:space="preserve">دوم: </w:t>
      </w:r>
      <w:r>
        <w:rPr>
          <w:rFonts w:hint="cs"/>
          <w:rtl/>
        </w:rPr>
        <w:t>دشمن</w:t>
      </w:r>
      <w:r w:rsidR="00640486" w:rsidRPr="008C62EF">
        <w:rPr>
          <w:rtl/>
        </w:rPr>
        <w:t xml:space="preserve"> دوست‌نما</w:t>
      </w:r>
    </w:p>
    <w:p w14:paraId="5DEBFC3E" w14:textId="157B80F1" w:rsidR="001E4F7F" w:rsidRDefault="006E46C9" w:rsidP="00565CE7">
      <w:pPr>
        <w:pStyle w:val="Heading13"/>
        <w:rPr>
          <w:rtl/>
        </w:rPr>
      </w:pPr>
      <w:r>
        <w:rPr>
          <w:rFonts w:hint="cs"/>
          <w:rtl/>
        </w:rPr>
        <w:t xml:space="preserve">موضوع: </w:t>
      </w:r>
      <w:r w:rsidR="000F704C" w:rsidRPr="000F704C">
        <w:rPr>
          <w:rtl/>
        </w:rPr>
        <w:t>تب</w:t>
      </w:r>
      <w:r w:rsidR="000F704C" w:rsidRPr="000F704C">
        <w:rPr>
          <w:rFonts w:hint="cs"/>
          <w:rtl/>
        </w:rPr>
        <w:t>یی</w:t>
      </w:r>
      <w:r w:rsidR="000F704C" w:rsidRPr="000F704C">
        <w:rPr>
          <w:rFonts w:hint="eastAsia"/>
          <w:rtl/>
        </w:rPr>
        <w:t>ن</w:t>
      </w:r>
      <w:r w:rsidR="000F704C" w:rsidRPr="000F704C">
        <w:rPr>
          <w:rtl/>
        </w:rPr>
        <w:t xml:space="preserve"> ضرورت دشمن‌شناس</w:t>
      </w:r>
      <w:r w:rsidR="000F704C" w:rsidRPr="000F704C">
        <w:rPr>
          <w:rFonts w:hint="cs"/>
          <w:rtl/>
        </w:rPr>
        <w:t>ی</w:t>
      </w:r>
      <w:r w:rsidR="000F704C" w:rsidRPr="000F704C">
        <w:rPr>
          <w:rtl/>
        </w:rPr>
        <w:t xml:space="preserve"> و راهکارها</w:t>
      </w:r>
      <w:r w:rsidR="000F704C" w:rsidRPr="000F704C">
        <w:rPr>
          <w:rFonts w:hint="cs"/>
          <w:rtl/>
        </w:rPr>
        <w:t>ی</w:t>
      </w:r>
      <w:r w:rsidR="000F704C" w:rsidRPr="000F704C">
        <w:rPr>
          <w:rtl/>
        </w:rPr>
        <w:t xml:space="preserve"> عمل</w:t>
      </w:r>
      <w:r w:rsidR="000F704C" w:rsidRPr="000F704C">
        <w:rPr>
          <w:rFonts w:hint="cs"/>
          <w:rtl/>
        </w:rPr>
        <w:t>ی</w:t>
      </w:r>
      <w:r w:rsidR="000F704C" w:rsidRPr="000F704C">
        <w:rPr>
          <w:rtl/>
        </w:rPr>
        <w:t xml:space="preserve"> مقابله با جنگ شناخت</w:t>
      </w:r>
      <w:r w:rsidR="000F704C" w:rsidRPr="000F704C">
        <w:rPr>
          <w:rFonts w:hint="cs"/>
          <w:rtl/>
        </w:rPr>
        <w:t>ی</w:t>
      </w:r>
    </w:p>
    <w:p w14:paraId="4138CA23" w14:textId="77777777" w:rsidR="001F4C75" w:rsidRPr="001F4C75" w:rsidRDefault="006E46C9" w:rsidP="00F02B4E">
      <w:pPr>
        <w:pStyle w:val="Heading24"/>
        <w:rPr>
          <w:rtl/>
        </w:rPr>
      </w:pPr>
      <w:r w:rsidRPr="001F4C75">
        <w:rPr>
          <w:rtl/>
        </w:rPr>
        <w:t>خطرناک‌تر</w:t>
      </w:r>
      <w:r w:rsidRPr="001F4C75">
        <w:rPr>
          <w:rFonts w:hint="cs"/>
          <w:rtl/>
        </w:rPr>
        <w:t>ی</w:t>
      </w:r>
      <w:r w:rsidRPr="001F4C75">
        <w:rPr>
          <w:rFonts w:hint="eastAsia"/>
          <w:rtl/>
        </w:rPr>
        <w:t>ن</w:t>
      </w:r>
      <w:r w:rsidRPr="001F4C75">
        <w:rPr>
          <w:rtl/>
        </w:rPr>
        <w:t xml:space="preserve"> نوع ورشکستگ</w:t>
      </w:r>
      <w:r w:rsidRPr="001F4C75">
        <w:rPr>
          <w:rFonts w:hint="cs"/>
          <w:rtl/>
        </w:rPr>
        <w:t>ی</w:t>
      </w:r>
    </w:p>
    <w:p w14:paraId="3AAF84F8" w14:textId="77529EE1" w:rsidR="001F4C75" w:rsidRPr="001F4C75" w:rsidRDefault="006E46C9" w:rsidP="00F543FC">
      <w:pPr>
        <w:pStyle w:val="Normal3"/>
        <w:rPr>
          <w:rtl/>
        </w:rPr>
      </w:pPr>
      <w:r w:rsidRPr="001F4C75">
        <w:rPr>
          <w:rFonts w:hint="eastAsia"/>
          <w:rtl/>
        </w:rPr>
        <w:t>آ</w:t>
      </w:r>
      <w:r w:rsidRPr="001F4C75">
        <w:rPr>
          <w:rFonts w:hint="cs"/>
          <w:rtl/>
        </w:rPr>
        <w:t>ی</w:t>
      </w:r>
      <w:r w:rsidRPr="001F4C75">
        <w:rPr>
          <w:rFonts w:hint="eastAsia"/>
          <w:rtl/>
        </w:rPr>
        <w:t>ا</w:t>
      </w:r>
      <w:r w:rsidR="00F543FC">
        <w:rPr>
          <w:rtl/>
        </w:rPr>
        <w:t xml:space="preserve"> تا</w:t>
      </w:r>
      <w:r w:rsidR="00F543FC">
        <w:rPr>
          <w:rFonts w:hint="cs"/>
          <w:rtl/>
        </w:rPr>
        <w:t>‌</w:t>
      </w:r>
      <w:r w:rsidR="00F543FC">
        <w:rPr>
          <w:rtl/>
        </w:rPr>
        <w:t>به</w:t>
      </w:r>
      <w:r w:rsidR="00F543FC">
        <w:rPr>
          <w:rFonts w:hint="cs"/>
          <w:rtl/>
        </w:rPr>
        <w:t>‌</w:t>
      </w:r>
      <w:r w:rsidRPr="001F4C75">
        <w:rPr>
          <w:rtl/>
        </w:rPr>
        <w:t>حال به خطرناک‌تر</w:t>
      </w:r>
      <w:r w:rsidRPr="001F4C75">
        <w:rPr>
          <w:rFonts w:hint="cs"/>
          <w:rtl/>
        </w:rPr>
        <w:t>ی</w:t>
      </w:r>
      <w:r w:rsidRPr="001F4C75">
        <w:rPr>
          <w:rFonts w:hint="eastAsia"/>
          <w:rtl/>
        </w:rPr>
        <w:t>ن</w:t>
      </w:r>
      <w:r w:rsidRPr="001F4C75">
        <w:rPr>
          <w:rtl/>
        </w:rPr>
        <w:t xml:space="preserve"> نوع ورشکستگ</w:t>
      </w:r>
      <w:r w:rsidRPr="001F4C75">
        <w:rPr>
          <w:rFonts w:hint="cs"/>
          <w:rtl/>
        </w:rPr>
        <w:t>ی</w:t>
      </w:r>
      <w:r w:rsidRPr="001F4C75">
        <w:rPr>
          <w:rtl/>
        </w:rPr>
        <w:t xml:space="preserve"> فکر کرده‌ا</w:t>
      </w:r>
      <w:r w:rsidRPr="001F4C75">
        <w:rPr>
          <w:rFonts w:hint="cs"/>
          <w:rtl/>
        </w:rPr>
        <w:t>ی</w:t>
      </w:r>
      <w:r w:rsidRPr="001F4C75">
        <w:rPr>
          <w:rFonts w:hint="eastAsia"/>
          <w:rtl/>
        </w:rPr>
        <w:t>د؟</w:t>
      </w:r>
    </w:p>
    <w:p w14:paraId="7A8CF947" w14:textId="1AAEA874" w:rsidR="001F4C75" w:rsidRPr="001F4C75" w:rsidRDefault="006E46C9" w:rsidP="00F543FC">
      <w:pPr>
        <w:pStyle w:val="Normal3"/>
        <w:rPr>
          <w:rtl/>
        </w:rPr>
      </w:pPr>
      <w:r w:rsidRPr="001F4C75">
        <w:rPr>
          <w:rFonts w:hint="eastAsia"/>
          <w:rtl/>
        </w:rPr>
        <w:t>ورشکست</w:t>
      </w:r>
      <w:r w:rsidR="00F543FC">
        <w:rPr>
          <w:rFonts w:hint="cs"/>
          <w:rtl/>
        </w:rPr>
        <w:t>ۀ</w:t>
      </w:r>
      <w:r w:rsidRPr="001F4C75">
        <w:rPr>
          <w:rtl/>
        </w:rPr>
        <w:t xml:space="preserve"> واقع</w:t>
      </w:r>
      <w:r w:rsidRPr="001F4C75">
        <w:rPr>
          <w:rFonts w:hint="cs"/>
          <w:rtl/>
        </w:rPr>
        <w:t>ی</w:t>
      </w:r>
      <w:r w:rsidRPr="001F4C75">
        <w:rPr>
          <w:rtl/>
        </w:rPr>
        <w:t xml:space="preserve"> کس</w:t>
      </w:r>
      <w:r w:rsidRPr="001F4C75">
        <w:rPr>
          <w:rFonts w:hint="cs"/>
          <w:rtl/>
        </w:rPr>
        <w:t>ی</w:t>
      </w:r>
      <w:r w:rsidRPr="001F4C75">
        <w:rPr>
          <w:rtl/>
        </w:rPr>
        <w:t xml:space="preserve"> ن</w:t>
      </w:r>
      <w:r w:rsidRPr="001F4C75">
        <w:rPr>
          <w:rFonts w:hint="cs"/>
          <w:rtl/>
        </w:rPr>
        <w:t>ی</w:t>
      </w:r>
      <w:r w:rsidRPr="001F4C75">
        <w:rPr>
          <w:rFonts w:hint="eastAsia"/>
          <w:rtl/>
        </w:rPr>
        <w:t>ست</w:t>
      </w:r>
      <w:r w:rsidRPr="001F4C75">
        <w:rPr>
          <w:rtl/>
        </w:rPr>
        <w:t xml:space="preserve"> که پولش را در بازار </w:t>
      </w:r>
      <w:r w:rsidR="00F543FC">
        <w:rPr>
          <w:rFonts w:hint="cs"/>
          <w:rtl/>
        </w:rPr>
        <w:t>از دست داده</w:t>
      </w:r>
      <w:r w:rsidRPr="001F4C75">
        <w:rPr>
          <w:rtl/>
        </w:rPr>
        <w:t xml:space="preserve"> و سرما</w:t>
      </w:r>
      <w:r w:rsidRPr="001F4C75">
        <w:rPr>
          <w:rFonts w:hint="cs"/>
          <w:rtl/>
        </w:rPr>
        <w:t>ی</w:t>
      </w:r>
      <w:r w:rsidRPr="001F4C75">
        <w:rPr>
          <w:rFonts w:hint="eastAsia"/>
          <w:rtl/>
        </w:rPr>
        <w:t>ه‌اش</w:t>
      </w:r>
      <w:r w:rsidRPr="001F4C75">
        <w:rPr>
          <w:rtl/>
        </w:rPr>
        <w:t xml:space="preserve"> صفر شده</w:t>
      </w:r>
      <w:r w:rsidR="00F543FC">
        <w:rPr>
          <w:rFonts w:hint="cs"/>
          <w:rtl/>
        </w:rPr>
        <w:t xml:space="preserve"> است</w:t>
      </w:r>
      <w:r w:rsidR="00F543FC">
        <w:rPr>
          <w:rtl/>
        </w:rPr>
        <w:t>؛ ورشکست</w:t>
      </w:r>
      <w:r w:rsidR="00F543FC">
        <w:rPr>
          <w:rFonts w:hint="cs"/>
          <w:rtl/>
        </w:rPr>
        <w:t xml:space="preserve">ۀ </w:t>
      </w:r>
      <w:r w:rsidRPr="001F4C75">
        <w:rPr>
          <w:rtl/>
        </w:rPr>
        <w:t>واقع</w:t>
      </w:r>
      <w:r w:rsidRPr="001F4C75">
        <w:rPr>
          <w:rFonts w:hint="cs"/>
          <w:rtl/>
        </w:rPr>
        <w:t>ی</w:t>
      </w:r>
      <w:r w:rsidRPr="001F4C75">
        <w:rPr>
          <w:rtl/>
        </w:rPr>
        <w:t xml:space="preserve"> آن کس</w:t>
      </w:r>
      <w:r w:rsidRPr="001F4C75">
        <w:rPr>
          <w:rFonts w:hint="cs"/>
          <w:rtl/>
        </w:rPr>
        <w:t>ی</w:t>
      </w:r>
      <w:r w:rsidRPr="001F4C75">
        <w:rPr>
          <w:rtl/>
        </w:rPr>
        <w:t xml:space="preserve"> است که </w:t>
      </w:r>
      <w:r w:rsidRPr="001F4C75">
        <w:rPr>
          <w:rFonts w:hint="cs"/>
          <w:rtl/>
        </w:rPr>
        <w:t>ی</w:t>
      </w:r>
      <w:r w:rsidRPr="001F4C75">
        <w:rPr>
          <w:rFonts w:hint="eastAsia"/>
          <w:rtl/>
        </w:rPr>
        <w:t>ک</w:t>
      </w:r>
      <w:r w:rsidR="00F543FC">
        <w:rPr>
          <w:rtl/>
        </w:rPr>
        <w:t xml:space="preserve"> عمر</w:t>
      </w:r>
      <w:r w:rsidR="00F543FC">
        <w:rPr>
          <w:rFonts w:hint="cs"/>
          <w:rtl/>
        </w:rPr>
        <w:t xml:space="preserve">، </w:t>
      </w:r>
      <w:r w:rsidRPr="001F4C75">
        <w:rPr>
          <w:rtl/>
        </w:rPr>
        <w:t>جان کنده، زحمت کش</w:t>
      </w:r>
      <w:r w:rsidRPr="001F4C75">
        <w:rPr>
          <w:rFonts w:hint="cs"/>
          <w:rtl/>
        </w:rPr>
        <w:t>ی</w:t>
      </w:r>
      <w:r w:rsidRPr="001F4C75">
        <w:rPr>
          <w:rFonts w:hint="eastAsia"/>
          <w:rtl/>
        </w:rPr>
        <w:t>ده،</w:t>
      </w:r>
      <w:r w:rsidRPr="001F4C75">
        <w:rPr>
          <w:rtl/>
        </w:rPr>
        <w:t xml:space="preserve"> اما درست</w:t>
      </w:r>
      <w:r w:rsidR="00F543FC">
        <w:rPr>
          <w:rtl/>
        </w:rPr>
        <w:t xml:space="preserve"> در لحظ</w:t>
      </w:r>
      <w:r w:rsidR="00F543FC">
        <w:rPr>
          <w:rFonts w:hint="cs"/>
          <w:rtl/>
        </w:rPr>
        <w:t>ۀ برداشت سود</w:t>
      </w:r>
      <w:r w:rsidRPr="001F4C75">
        <w:rPr>
          <w:rtl/>
        </w:rPr>
        <w:t>، م</w:t>
      </w:r>
      <w:r w:rsidRPr="001F4C75">
        <w:rPr>
          <w:rFonts w:hint="cs"/>
          <w:rtl/>
        </w:rPr>
        <w:t>ی‌</w:t>
      </w:r>
      <w:r w:rsidRPr="001F4C75">
        <w:rPr>
          <w:rFonts w:hint="eastAsia"/>
          <w:rtl/>
        </w:rPr>
        <w:t>فهمد</w:t>
      </w:r>
      <w:r w:rsidRPr="001F4C75">
        <w:rPr>
          <w:rtl/>
        </w:rPr>
        <w:t xml:space="preserve"> تمام چک‌ها</w:t>
      </w:r>
      <w:r w:rsidRPr="001F4C75">
        <w:rPr>
          <w:rFonts w:hint="cs"/>
          <w:rtl/>
        </w:rPr>
        <w:t>ی</w:t>
      </w:r>
      <w:r w:rsidRPr="001F4C75">
        <w:rPr>
          <w:rFonts w:hint="eastAsia"/>
          <w:rtl/>
        </w:rPr>
        <w:t>ش</w:t>
      </w:r>
      <w:r w:rsidRPr="001F4C75">
        <w:rPr>
          <w:rtl/>
        </w:rPr>
        <w:t xml:space="preserve"> برگشت خورده است!</w:t>
      </w:r>
    </w:p>
    <w:p w14:paraId="0D441B2C" w14:textId="20B041D2" w:rsidR="001F4C75" w:rsidRPr="001F4C75" w:rsidRDefault="006E46C9" w:rsidP="001F4C75">
      <w:pPr>
        <w:pStyle w:val="Normal3"/>
        <w:rPr>
          <w:rtl/>
        </w:rPr>
      </w:pPr>
      <w:r w:rsidRPr="001F4C75">
        <w:rPr>
          <w:rFonts w:hint="eastAsia"/>
          <w:rtl/>
        </w:rPr>
        <w:t>الان</w:t>
      </w:r>
      <w:r w:rsidRPr="001F4C75">
        <w:rPr>
          <w:rtl/>
        </w:rPr>
        <w:t xml:space="preserve"> ما کجا</w:t>
      </w:r>
      <w:r w:rsidRPr="001F4C75">
        <w:rPr>
          <w:rFonts w:hint="cs"/>
          <w:rtl/>
        </w:rPr>
        <w:t>یی</w:t>
      </w:r>
      <w:r w:rsidRPr="001F4C75">
        <w:rPr>
          <w:rFonts w:hint="eastAsia"/>
          <w:rtl/>
        </w:rPr>
        <w:t>م؟</w:t>
      </w:r>
      <w:r w:rsidR="007F5323">
        <w:rPr>
          <w:rtl/>
        </w:rPr>
        <w:t xml:space="preserve"> وسط</w:t>
      </w:r>
      <w:r w:rsidR="007F5323">
        <w:rPr>
          <w:rFonts w:hint="cs"/>
          <w:rtl/>
        </w:rPr>
        <w:t xml:space="preserve"> </w:t>
      </w:r>
      <w:r w:rsidR="007F5323">
        <w:rPr>
          <w:rtl/>
        </w:rPr>
        <w:t>بازار</w:t>
      </w:r>
      <w:r w:rsidR="007F5323">
        <w:rPr>
          <w:rFonts w:hint="cs"/>
          <w:rtl/>
        </w:rPr>
        <w:t xml:space="preserve"> </w:t>
      </w:r>
      <w:r w:rsidR="007F5323">
        <w:rPr>
          <w:rtl/>
        </w:rPr>
        <w:t>بزرگ</w:t>
      </w:r>
      <w:r w:rsidR="007F5323">
        <w:rPr>
          <w:rFonts w:hint="cs"/>
          <w:rtl/>
        </w:rPr>
        <w:t xml:space="preserve"> </w:t>
      </w:r>
      <w:r w:rsidR="007F5323">
        <w:rPr>
          <w:rtl/>
        </w:rPr>
        <w:t>ماه مبارک رمضان</w:t>
      </w:r>
      <w:r w:rsidR="007F5323">
        <w:rPr>
          <w:rFonts w:hint="cs"/>
          <w:rtl/>
        </w:rPr>
        <w:t>!</w:t>
      </w:r>
    </w:p>
    <w:p w14:paraId="08D31C90" w14:textId="7D689E25" w:rsidR="001F4C75" w:rsidRPr="001F4C75" w:rsidRDefault="006E46C9" w:rsidP="007F5323">
      <w:pPr>
        <w:pStyle w:val="Normal3"/>
        <w:rPr>
          <w:rtl/>
        </w:rPr>
      </w:pPr>
      <w:r w:rsidRPr="001F4C75">
        <w:rPr>
          <w:rFonts w:hint="eastAsia"/>
          <w:rtl/>
        </w:rPr>
        <w:t>دقت</w:t>
      </w:r>
      <w:r w:rsidRPr="001F4C75">
        <w:rPr>
          <w:rtl/>
        </w:rPr>
        <w:t xml:space="preserve"> کن</w:t>
      </w:r>
      <w:r w:rsidRPr="001F4C75">
        <w:rPr>
          <w:rFonts w:hint="cs"/>
          <w:rtl/>
        </w:rPr>
        <w:t>ی</w:t>
      </w:r>
      <w:r w:rsidRPr="001F4C75">
        <w:rPr>
          <w:rFonts w:hint="eastAsia"/>
          <w:rtl/>
        </w:rPr>
        <w:t>د</w:t>
      </w:r>
      <w:r w:rsidRPr="001F4C75">
        <w:rPr>
          <w:rtl/>
        </w:rPr>
        <w:t>! همه ما در ا</w:t>
      </w:r>
      <w:r w:rsidRPr="001F4C75">
        <w:rPr>
          <w:rFonts w:hint="cs"/>
          <w:rtl/>
        </w:rPr>
        <w:t>ی</w:t>
      </w:r>
      <w:r w:rsidRPr="001F4C75">
        <w:rPr>
          <w:rFonts w:hint="eastAsia"/>
          <w:rtl/>
        </w:rPr>
        <w:t>ن</w:t>
      </w:r>
      <w:r w:rsidRPr="001F4C75">
        <w:rPr>
          <w:rtl/>
        </w:rPr>
        <w:t xml:space="preserve"> روزها و شب‌ها دار</w:t>
      </w:r>
      <w:r w:rsidRPr="001F4C75">
        <w:rPr>
          <w:rFonts w:hint="cs"/>
          <w:rtl/>
        </w:rPr>
        <w:t>ی</w:t>
      </w:r>
      <w:r w:rsidRPr="001F4C75">
        <w:rPr>
          <w:rFonts w:hint="eastAsia"/>
          <w:rtl/>
        </w:rPr>
        <w:t>م</w:t>
      </w:r>
      <w:r w:rsidRPr="001F4C75">
        <w:rPr>
          <w:rtl/>
        </w:rPr>
        <w:t xml:space="preserve"> سرما</w:t>
      </w:r>
      <w:r w:rsidRPr="001F4C75">
        <w:rPr>
          <w:rFonts w:hint="cs"/>
          <w:rtl/>
        </w:rPr>
        <w:t>ی</w:t>
      </w:r>
      <w:r w:rsidRPr="001F4C75">
        <w:rPr>
          <w:rFonts w:hint="eastAsia"/>
          <w:rtl/>
        </w:rPr>
        <w:t>ه‌گذار</w:t>
      </w:r>
      <w:r w:rsidRPr="001F4C75">
        <w:rPr>
          <w:rFonts w:hint="cs"/>
          <w:rtl/>
        </w:rPr>
        <w:t>ی</w:t>
      </w:r>
      <w:r w:rsidRPr="001F4C75">
        <w:rPr>
          <w:rtl/>
        </w:rPr>
        <w:t xml:space="preserve"> م</w:t>
      </w:r>
      <w:r w:rsidRPr="001F4C75">
        <w:rPr>
          <w:rFonts w:hint="cs"/>
          <w:rtl/>
        </w:rPr>
        <w:t>ی‌</w:t>
      </w:r>
      <w:r w:rsidRPr="001F4C75">
        <w:rPr>
          <w:rFonts w:hint="eastAsia"/>
          <w:rtl/>
        </w:rPr>
        <w:t>کن</w:t>
      </w:r>
      <w:r w:rsidRPr="001F4C75">
        <w:rPr>
          <w:rFonts w:hint="cs"/>
          <w:rtl/>
        </w:rPr>
        <w:t>ی</w:t>
      </w:r>
      <w:r w:rsidRPr="001F4C75">
        <w:rPr>
          <w:rFonts w:hint="eastAsia"/>
          <w:rtl/>
        </w:rPr>
        <w:t>م</w:t>
      </w:r>
      <w:r w:rsidR="007F5323">
        <w:rPr>
          <w:rFonts w:hint="cs"/>
          <w:rtl/>
        </w:rPr>
        <w:t xml:space="preserve">؛ </w:t>
      </w:r>
      <w:r w:rsidRPr="001F4C75">
        <w:rPr>
          <w:rtl/>
        </w:rPr>
        <w:t>صبح تا شب</w:t>
      </w:r>
      <w:r w:rsidR="00AF2924">
        <w:rPr>
          <w:rFonts w:hint="cs"/>
          <w:rtl/>
        </w:rPr>
        <w:t>،</w:t>
      </w:r>
      <w:r w:rsidRPr="001F4C75">
        <w:rPr>
          <w:rtl/>
        </w:rPr>
        <w:t xml:space="preserve"> تشنگ</w:t>
      </w:r>
      <w:r w:rsidRPr="001F4C75">
        <w:rPr>
          <w:rFonts w:hint="cs"/>
          <w:rtl/>
        </w:rPr>
        <w:t>ی</w:t>
      </w:r>
      <w:r w:rsidRPr="001F4C75">
        <w:rPr>
          <w:rtl/>
        </w:rPr>
        <w:t xml:space="preserve"> و گرسنگ</w:t>
      </w:r>
      <w:r w:rsidRPr="001F4C75">
        <w:rPr>
          <w:rFonts w:hint="cs"/>
          <w:rtl/>
        </w:rPr>
        <w:t>ی</w:t>
      </w:r>
      <w:r w:rsidRPr="001F4C75">
        <w:rPr>
          <w:rtl/>
        </w:rPr>
        <w:t xml:space="preserve"> را تحمل م</w:t>
      </w:r>
      <w:r w:rsidRPr="001F4C75">
        <w:rPr>
          <w:rFonts w:hint="cs"/>
          <w:rtl/>
        </w:rPr>
        <w:t>ی‌</w:t>
      </w:r>
      <w:r w:rsidRPr="001F4C75">
        <w:rPr>
          <w:rFonts w:hint="eastAsia"/>
          <w:rtl/>
        </w:rPr>
        <w:t>کن</w:t>
      </w:r>
      <w:r w:rsidRPr="001F4C75">
        <w:rPr>
          <w:rFonts w:hint="cs"/>
          <w:rtl/>
        </w:rPr>
        <w:t>ی</w:t>
      </w:r>
      <w:r w:rsidRPr="001F4C75">
        <w:rPr>
          <w:rFonts w:hint="eastAsia"/>
          <w:rtl/>
        </w:rPr>
        <w:t>م،</w:t>
      </w:r>
      <w:r w:rsidRPr="001F4C75">
        <w:rPr>
          <w:rtl/>
        </w:rPr>
        <w:t xml:space="preserve"> لب از حرام م</w:t>
      </w:r>
      <w:r w:rsidRPr="001F4C75">
        <w:rPr>
          <w:rFonts w:hint="cs"/>
          <w:rtl/>
        </w:rPr>
        <w:t>ی‌</w:t>
      </w:r>
      <w:r w:rsidRPr="001F4C75">
        <w:rPr>
          <w:rFonts w:hint="eastAsia"/>
          <w:rtl/>
        </w:rPr>
        <w:t>بند</w:t>
      </w:r>
      <w:r w:rsidRPr="001F4C75">
        <w:rPr>
          <w:rFonts w:hint="cs"/>
          <w:rtl/>
        </w:rPr>
        <w:t>ی</w:t>
      </w:r>
      <w:r w:rsidRPr="001F4C75">
        <w:rPr>
          <w:rFonts w:hint="eastAsia"/>
          <w:rtl/>
        </w:rPr>
        <w:t>م،</w:t>
      </w:r>
      <w:r w:rsidRPr="001F4C75">
        <w:rPr>
          <w:rtl/>
        </w:rPr>
        <w:t xml:space="preserve"> قرآن سر م</w:t>
      </w:r>
      <w:r w:rsidRPr="001F4C75">
        <w:rPr>
          <w:rFonts w:hint="cs"/>
          <w:rtl/>
        </w:rPr>
        <w:t>ی‌</w:t>
      </w:r>
      <w:r w:rsidRPr="001F4C75">
        <w:rPr>
          <w:rFonts w:hint="eastAsia"/>
          <w:rtl/>
        </w:rPr>
        <w:t>گ</w:t>
      </w:r>
      <w:r w:rsidRPr="001F4C75">
        <w:rPr>
          <w:rFonts w:hint="cs"/>
          <w:rtl/>
        </w:rPr>
        <w:t>ی</w:t>
      </w:r>
      <w:r w:rsidRPr="001F4C75">
        <w:rPr>
          <w:rFonts w:hint="eastAsia"/>
          <w:rtl/>
        </w:rPr>
        <w:t>ر</w:t>
      </w:r>
      <w:r w:rsidRPr="001F4C75">
        <w:rPr>
          <w:rFonts w:hint="cs"/>
          <w:rtl/>
        </w:rPr>
        <w:t>ی</w:t>
      </w:r>
      <w:r w:rsidRPr="001F4C75">
        <w:rPr>
          <w:rFonts w:hint="eastAsia"/>
          <w:rtl/>
        </w:rPr>
        <w:t>م</w:t>
      </w:r>
      <w:r w:rsidRPr="001F4C75">
        <w:rPr>
          <w:rtl/>
        </w:rPr>
        <w:t xml:space="preserve"> و «</w:t>
      </w:r>
      <w:r w:rsidRPr="00165019">
        <w:rPr>
          <w:rStyle w:val="Char3"/>
          <w:b w:val="0"/>
          <w:bCs w:val="0"/>
          <w:rtl/>
        </w:rPr>
        <w:t>الغوث الغوث</w:t>
      </w:r>
      <w:r w:rsidRPr="001F4C75">
        <w:rPr>
          <w:rtl/>
        </w:rPr>
        <w:t>» م</w:t>
      </w:r>
      <w:r w:rsidRPr="001F4C75">
        <w:rPr>
          <w:rFonts w:hint="cs"/>
          <w:rtl/>
        </w:rPr>
        <w:t>ی‌</w:t>
      </w:r>
      <w:r w:rsidRPr="001F4C75">
        <w:rPr>
          <w:rFonts w:hint="eastAsia"/>
          <w:rtl/>
        </w:rPr>
        <w:t>گو</w:t>
      </w:r>
      <w:r w:rsidRPr="001F4C75">
        <w:rPr>
          <w:rFonts w:hint="cs"/>
          <w:rtl/>
        </w:rPr>
        <w:t>یی</w:t>
      </w:r>
      <w:r w:rsidRPr="001F4C75">
        <w:rPr>
          <w:rFonts w:hint="eastAsia"/>
          <w:rtl/>
        </w:rPr>
        <w:t>م</w:t>
      </w:r>
      <w:r w:rsidRPr="001F4C75">
        <w:rPr>
          <w:rtl/>
        </w:rPr>
        <w:t>. ما دار</w:t>
      </w:r>
      <w:r w:rsidRPr="001F4C75">
        <w:rPr>
          <w:rFonts w:hint="cs"/>
          <w:rtl/>
        </w:rPr>
        <w:t>ی</w:t>
      </w:r>
      <w:r w:rsidRPr="001F4C75">
        <w:rPr>
          <w:rFonts w:hint="eastAsia"/>
          <w:rtl/>
        </w:rPr>
        <w:t>م</w:t>
      </w:r>
      <w:r w:rsidRPr="001F4C75">
        <w:rPr>
          <w:rtl/>
        </w:rPr>
        <w:t xml:space="preserve"> ارزشمندتر</w:t>
      </w:r>
      <w:r w:rsidRPr="001F4C75">
        <w:rPr>
          <w:rFonts w:hint="cs"/>
          <w:rtl/>
        </w:rPr>
        <w:t>ی</w:t>
      </w:r>
      <w:r w:rsidRPr="001F4C75">
        <w:rPr>
          <w:rFonts w:hint="eastAsia"/>
          <w:rtl/>
        </w:rPr>
        <w:t>ن</w:t>
      </w:r>
      <w:r w:rsidRPr="001F4C75">
        <w:rPr>
          <w:rtl/>
        </w:rPr>
        <w:t xml:space="preserve"> دارا</w:t>
      </w:r>
      <w:r w:rsidRPr="001F4C75">
        <w:rPr>
          <w:rFonts w:hint="cs"/>
          <w:rtl/>
        </w:rPr>
        <w:t>یی‌</w:t>
      </w:r>
      <w:r w:rsidRPr="001F4C75">
        <w:rPr>
          <w:rFonts w:hint="eastAsia"/>
          <w:rtl/>
        </w:rPr>
        <w:t>مان،</w:t>
      </w:r>
      <w:r w:rsidRPr="001F4C75">
        <w:rPr>
          <w:rtl/>
        </w:rPr>
        <w:t xml:space="preserve"> </w:t>
      </w:r>
      <w:r w:rsidRPr="001F4C75">
        <w:rPr>
          <w:rFonts w:hint="cs"/>
          <w:rtl/>
        </w:rPr>
        <w:t>ی</w:t>
      </w:r>
      <w:r w:rsidRPr="001F4C75">
        <w:rPr>
          <w:rFonts w:hint="eastAsia"/>
          <w:rtl/>
        </w:rPr>
        <w:t>عن</w:t>
      </w:r>
      <w:r w:rsidRPr="001F4C75">
        <w:rPr>
          <w:rFonts w:hint="cs"/>
          <w:rtl/>
        </w:rPr>
        <w:t>ی</w:t>
      </w:r>
      <w:r w:rsidRPr="001F4C75">
        <w:rPr>
          <w:rtl/>
        </w:rPr>
        <w:t xml:space="preserve"> عمر و جوان</w:t>
      </w:r>
      <w:r w:rsidRPr="001F4C75">
        <w:rPr>
          <w:rFonts w:hint="cs"/>
          <w:rtl/>
        </w:rPr>
        <w:t>ی</w:t>
      </w:r>
      <w:r w:rsidRPr="001F4C75">
        <w:rPr>
          <w:rtl/>
        </w:rPr>
        <w:t xml:space="preserve"> را خرج م</w:t>
      </w:r>
      <w:r w:rsidRPr="001F4C75">
        <w:rPr>
          <w:rFonts w:hint="cs"/>
          <w:rtl/>
        </w:rPr>
        <w:t>ی‌</w:t>
      </w:r>
      <w:r w:rsidRPr="001F4C75">
        <w:rPr>
          <w:rFonts w:hint="eastAsia"/>
          <w:rtl/>
        </w:rPr>
        <w:t>کن</w:t>
      </w:r>
      <w:r w:rsidRPr="001F4C75">
        <w:rPr>
          <w:rFonts w:hint="cs"/>
          <w:rtl/>
        </w:rPr>
        <w:t>ی</w:t>
      </w:r>
      <w:r w:rsidRPr="001F4C75">
        <w:rPr>
          <w:rFonts w:hint="eastAsia"/>
          <w:rtl/>
        </w:rPr>
        <w:t>م</w:t>
      </w:r>
      <w:r w:rsidR="007F5323">
        <w:rPr>
          <w:rFonts w:hint="cs"/>
          <w:rtl/>
        </w:rPr>
        <w:t>،</w:t>
      </w:r>
      <w:r w:rsidRPr="001F4C75">
        <w:rPr>
          <w:rtl/>
        </w:rPr>
        <w:t xml:space="preserve"> به ام</w:t>
      </w:r>
      <w:r w:rsidRPr="001F4C75">
        <w:rPr>
          <w:rFonts w:hint="cs"/>
          <w:rtl/>
        </w:rPr>
        <w:t>ی</w:t>
      </w:r>
      <w:r w:rsidRPr="001F4C75">
        <w:rPr>
          <w:rFonts w:hint="eastAsia"/>
          <w:rtl/>
        </w:rPr>
        <w:t>د</w:t>
      </w:r>
      <w:r w:rsidRPr="001F4C75">
        <w:rPr>
          <w:rtl/>
        </w:rPr>
        <w:t xml:space="preserve"> ا</w:t>
      </w:r>
      <w:r w:rsidRPr="001F4C75">
        <w:rPr>
          <w:rFonts w:hint="cs"/>
          <w:rtl/>
        </w:rPr>
        <w:t>ی</w:t>
      </w:r>
      <w:r w:rsidRPr="001F4C75">
        <w:rPr>
          <w:rFonts w:hint="eastAsia"/>
          <w:rtl/>
        </w:rPr>
        <w:t>نکه</w:t>
      </w:r>
      <w:r w:rsidRPr="001F4C75">
        <w:rPr>
          <w:rtl/>
        </w:rPr>
        <w:t xml:space="preserve"> ر</w:t>
      </w:r>
      <w:r w:rsidRPr="001F4C75">
        <w:rPr>
          <w:rFonts w:hint="eastAsia"/>
          <w:rtl/>
        </w:rPr>
        <w:t>حمت</w:t>
      </w:r>
      <w:r w:rsidRPr="001F4C75">
        <w:rPr>
          <w:rFonts w:hint="cs"/>
          <w:rtl/>
        </w:rPr>
        <w:t>ی</w:t>
      </w:r>
      <w:r w:rsidRPr="001F4C75">
        <w:rPr>
          <w:rtl/>
        </w:rPr>
        <w:t xml:space="preserve"> بخر</w:t>
      </w:r>
      <w:r w:rsidRPr="001F4C75">
        <w:rPr>
          <w:rFonts w:hint="cs"/>
          <w:rtl/>
        </w:rPr>
        <w:t>ی</w:t>
      </w:r>
      <w:r w:rsidRPr="001F4C75">
        <w:rPr>
          <w:rFonts w:hint="eastAsia"/>
          <w:rtl/>
        </w:rPr>
        <w:t>م</w:t>
      </w:r>
      <w:r w:rsidRPr="001F4C75">
        <w:rPr>
          <w:rtl/>
        </w:rPr>
        <w:t>.</w:t>
      </w:r>
    </w:p>
    <w:p w14:paraId="25FB6EEB" w14:textId="4BCB8BCC" w:rsidR="001F4C75" w:rsidRPr="001F4C75" w:rsidRDefault="006E46C9" w:rsidP="007F5323">
      <w:pPr>
        <w:pStyle w:val="Normal3"/>
        <w:rPr>
          <w:rtl/>
        </w:rPr>
      </w:pPr>
      <w:r w:rsidRPr="001F4C75">
        <w:rPr>
          <w:rFonts w:hint="eastAsia"/>
          <w:rtl/>
        </w:rPr>
        <w:t>اما</w:t>
      </w:r>
      <w:r w:rsidRPr="001F4C75">
        <w:rPr>
          <w:rtl/>
        </w:rPr>
        <w:t xml:space="preserve"> </w:t>
      </w:r>
      <w:r w:rsidRPr="001F4C75">
        <w:rPr>
          <w:rFonts w:hint="cs"/>
          <w:rtl/>
        </w:rPr>
        <w:t>عزیزان</w:t>
      </w:r>
      <w:r w:rsidRPr="001F4C75">
        <w:rPr>
          <w:rtl/>
        </w:rPr>
        <w:t xml:space="preserve">! </w:t>
      </w:r>
      <w:r w:rsidRPr="001F4C75">
        <w:rPr>
          <w:rFonts w:hint="cs"/>
          <w:rtl/>
        </w:rPr>
        <w:t>ی</w:t>
      </w:r>
      <w:r w:rsidRPr="001F4C75">
        <w:rPr>
          <w:rFonts w:hint="eastAsia"/>
          <w:rtl/>
        </w:rPr>
        <w:t>ک</w:t>
      </w:r>
      <w:r w:rsidRPr="001F4C75">
        <w:rPr>
          <w:rtl/>
        </w:rPr>
        <w:t xml:space="preserve"> ترس مقدس با</w:t>
      </w:r>
      <w:r w:rsidRPr="001F4C75">
        <w:rPr>
          <w:rFonts w:hint="cs"/>
          <w:rtl/>
        </w:rPr>
        <w:t>ی</w:t>
      </w:r>
      <w:r w:rsidRPr="001F4C75">
        <w:rPr>
          <w:rFonts w:hint="eastAsia"/>
          <w:rtl/>
        </w:rPr>
        <w:t>د</w:t>
      </w:r>
      <w:r w:rsidR="007F5323">
        <w:rPr>
          <w:rtl/>
        </w:rPr>
        <w:t xml:space="preserve"> در دلمان باشد</w:t>
      </w:r>
      <w:r w:rsidR="007F5323">
        <w:rPr>
          <w:rFonts w:hint="cs"/>
          <w:rtl/>
        </w:rPr>
        <w:t>؛</w:t>
      </w:r>
      <w:r w:rsidRPr="001F4C75">
        <w:rPr>
          <w:rtl/>
        </w:rPr>
        <w:t xml:space="preserve"> نکند ما هم مثل آن تاجر</w:t>
      </w:r>
      <w:r w:rsidRPr="001F4C75">
        <w:rPr>
          <w:rFonts w:hint="cs"/>
          <w:rtl/>
        </w:rPr>
        <w:t>ی</w:t>
      </w:r>
      <w:r w:rsidRPr="001F4C75">
        <w:rPr>
          <w:rtl/>
        </w:rPr>
        <w:t xml:space="preserve"> باش</w:t>
      </w:r>
      <w:r w:rsidRPr="001F4C75">
        <w:rPr>
          <w:rFonts w:hint="cs"/>
          <w:rtl/>
        </w:rPr>
        <w:t>ی</w:t>
      </w:r>
      <w:r w:rsidRPr="001F4C75">
        <w:rPr>
          <w:rFonts w:hint="eastAsia"/>
          <w:rtl/>
        </w:rPr>
        <w:t>م</w:t>
      </w:r>
      <w:r w:rsidRPr="001F4C75">
        <w:rPr>
          <w:rtl/>
        </w:rPr>
        <w:t xml:space="preserve"> که انبارش پر از جنس است، اما </w:t>
      </w:r>
      <w:r w:rsidRPr="001F4C75">
        <w:rPr>
          <w:rFonts w:hint="cs"/>
          <w:rtl/>
        </w:rPr>
        <w:t>ی</w:t>
      </w:r>
      <w:r w:rsidRPr="001F4C75">
        <w:rPr>
          <w:rFonts w:hint="eastAsia"/>
          <w:rtl/>
        </w:rPr>
        <w:t>ک</w:t>
      </w:r>
      <w:r w:rsidRPr="001F4C75">
        <w:rPr>
          <w:rtl/>
        </w:rPr>
        <w:t xml:space="preserve"> کبر</w:t>
      </w:r>
      <w:r w:rsidRPr="001F4C75">
        <w:rPr>
          <w:rFonts w:hint="cs"/>
          <w:rtl/>
        </w:rPr>
        <w:t>ی</w:t>
      </w:r>
      <w:r w:rsidR="007F5323">
        <w:rPr>
          <w:rFonts w:hint="eastAsia"/>
          <w:rtl/>
        </w:rPr>
        <w:t>ت</w:t>
      </w:r>
      <w:r w:rsidR="007F5323">
        <w:rPr>
          <w:rFonts w:hint="cs"/>
          <w:rtl/>
        </w:rPr>
        <w:t xml:space="preserve"> </w:t>
      </w:r>
      <w:r w:rsidR="007F5323">
        <w:rPr>
          <w:rtl/>
        </w:rPr>
        <w:t>غفلت، همه</w:t>
      </w:r>
      <w:r w:rsidR="007F5323">
        <w:rPr>
          <w:rFonts w:hint="cs"/>
          <w:rtl/>
        </w:rPr>
        <w:t xml:space="preserve">‌چیز </w:t>
      </w:r>
      <w:r w:rsidRPr="001F4C75">
        <w:rPr>
          <w:rtl/>
        </w:rPr>
        <w:t>را خاکستر کند</w:t>
      </w:r>
      <w:r w:rsidR="007F5323">
        <w:rPr>
          <w:rFonts w:hint="cs"/>
          <w:rtl/>
        </w:rPr>
        <w:t>!</w:t>
      </w:r>
      <w:r w:rsidRPr="001F4C75">
        <w:rPr>
          <w:rtl/>
        </w:rPr>
        <w:t xml:space="preserve"> نکند روز ع</w:t>
      </w:r>
      <w:r w:rsidRPr="001F4C75">
        <w:rPr>
          <w:rFonts w:hint="cs"/>
          <w:rtl/>
        </w:rPr>
        <w:t>ی</w:t>
      </w:r>
      <w:r w:rsidRPr="001F4C75">
        <w:rPr>
          <w:rFonts w:hint="eastAsia"/>
          <w:rtl/>
        </w:rPr>
        <w:t>د</w:t>
      </w:r>
      <w:r w:rsidRPr="001F4C75">
        <w:rPr>
          <w:rtl/>
        </w:rPr>
        <w:t xml:space="preserve"> فطر ب</w:t>
      </w:r>
      <w:r w:rsidRPr="001F4C75">
        <w:rPr>
          <w:rFonts w:hint="cs"/>
          <w:rtl/>
        </w:rPr>
        <w:t>ی</w:t>
      </w:r>
      <w:r w:rsidRPr="001F4C75">
        <w:rPr>
          <w:rFonts w:hint="eastAsia"/>
          <w:rtl/>
        </w:rPr>
        <w:t>ا</w:t>
      </w:r>
      <w:r w:rsidRPr="001F4C75">
        <w:rPr>
          <w:rFonts w:hint="cs"/>
          <w:rtl/>
        </w:rPr>
        <w:t>ی</w:t>
      </w:r>
      <w:r w:rsidRPr="001F4C75">
        <w:rPr>
          <w:rFonts w:hint="eastAsia"/>
          <w:rtl/>
        </w:rPr>
        <w:t>د</w:t>
      </w:r>
      <w:r w:rsidRPr="001F4C75">
        <w:rPr>
          <w:rtl/>
        </w:rPr>
        <w:t xml:space="preserve"> و بب</w:t>
      </w:r>
      <w:r w:rsidRPr="001F4C75">
        <w:rPr>
          <w:rFonts w:hint="cs"/>
          <w:rtl/>
        </w:rPr>
        <w:t>ی</w:t>
      </w:r>
      <w:r w:rsidRPr="001F4C75">
        <w:rPr>
          <w:rFonts w:hint="eastAsia"/>
          <w:rtl/>
        </w:rPr>
        <w:t>ن</w:t>
      </w:r>
      <w:r w:rsidRPr="001F4C75">
        <w:rPr>
          <w:rFonts w:hint="cs"/>
          <w:rtl/>
        </w:rPr>
        <w:t>ی</w:t>
      </w:r>
      <w:r w:rsidRPr="001F4C75">
        <w:rPr>
          <w:rFonts w:hint="eastAsia"/>
          <w:rtl/>
        </w:rPr>
        <w:t>م</w:t>
      </w:r>
      <w:r w:rsidRPr="001F4C75">
        <w:rPr>
          <w:rtl/>
        </w:rPr>
        <w:t xml:space="preserve"> ک</w:t>
      </w:r>
      <w:r w:rsidRPr="001F4C75">
        <w:rPr>
          <w:rFonts w:hint="cs"/>
          <w:rtl/>
        </w:rPr>
        <w:t>ی</w:t>
      </w:r>
      <w:r w:rsidRPr="001F4C75">
        <w:rPr>
          <w:rFonts w:hint="eastAsia"/>
          <w:rtl/>
        </w:rPr>
        <w:t>سه‌مان</w:t>
      </w:r>
      <w:r w:rsidRPr="001F4C75">
        <w:rPr>
          <w:rtl/>
        </w:rPr>
        <w:t xml:space="preserve"> سوراخ بوده و ه</w:t>
      </w:r>
      <w:r w:rsidRPr="001F4C75">
        <w:rPr>
          <w:rFonts w:hint="cs"/>
          <w:rtl/>
        </w:rPr>
        <w:t>ی</w:t>
      </w:r>
      <w:r w:rsidRPr="001F4C75">
        <w:rPr>
          <w:rFonts w:hint="eastAsia"/>
          <w:rtl/>
        </w:rPr>
        <w:t>چ‌چ</w:t>
      </w:r>
      <w:r w:rsidRPr="001F4C75">
        <w:rPr>
          <w:rFonts w:hint="cs"/>
          <w:rtl/>
        </w:rPr>
        <w:t>ی</w:t>
      </w:r>
      <w:r w:rsidRPr="001F4C75">
        <w:rPr>
          <w:rFonts w:hint="eastAsia"/>
          <w:rtl/>
        </w:rPr>
        <w:t>ز</w:t>
      </w:r>
      <w:r w:rsidRPr="001F4C75">
        <w:rPr>
          <w:rtl/>
        </w:rPr>
        <w:t xml:space="preserve"> برا</w:t>
      </w:r>
      <w:r w:rsidRPr="001F4C75">
        <w:rPr>
          <w:rFonts w:hint="cs"/>
          <w:rtl/>
        </w:rPr>
        <w:t>ی</w:t>
      </w:r>
      <w:r w:rsidRPr="001F4C75">
        <w:rPr>
          <w:rFonts w:hint="eastAsia"/>
          <w:rtl/>
        </w:rPr>
        <w:t>مان</w:t>
      </w:r>
      <w:r w:rsidRPr="001F4C75">
        <w:rPr>
          <w:rtl/>
        </w:rPr>
        <w:t xml:space="preserve"> نمانده</w:t>
      </w:r>
      <w:r w:rsidR="007F5323">
        <w:rPr>
          <w:rFonts w:hint="cs"/>
          <w:rtl/>
        </w:rPr>
        <w:t xml:space="preserve"> است!</w:t>
      </w:r>
    </w:p>
    <w:p w14:paraId="39DB0676" w14:textId="599EFAB1" w:rsidR="001F4C75" w:rsidRPr="001F4C75" w:rsidRDefault="006E46C9" w:rsidP="001F4C75">
      <w:pPr>
        <w:pStyle w:val="Normal3"/>
        <w:rPr>
          <w:rtl/>
        </w:rPr>
      </w:pPr>
      <w:r>
        <w:rPr>
          <w:rFonts w:hint="cs"/>
          <w:rtl/>
        </w:rPr>
        <w:t>فردی</w:t>
      </w:r>
      <w:r w:rsidR="00F41827" w:rsidRPr="001F4C75">
        <w:rPr>
          <w:rtl/>
        </w:rPr>
        <w:t xml:space="preserve"> را </w:t>
      </w:r>
      <w:r w:rsidR="007F5323" w:rsidRPr="001F4C75">
        <w:rPr>
          <w:rFonts w:hint="eastAsia"/>
          <w:rtl/>
        </w:rPr>
        <w:t>تصور</w:t>
      </w:r>
      <w:r w:rsidR="007F5323" w:rsidRPr="001F4C75">
        <w:rPr>
          <w:rtl/>
        </w:rPr>
        <w:t xml:space="preserve"> کن</w:t>
      </w:r>
      <w:r w:rsidR="007F5323" w:rsidRPr="001F4C75">
        <w:rPr>
          <w:rFonts w:hint="cs"/>
          <w:rtl/>
        </w:rPr>
        <w:t>ی</w:t>
      </w:r>
      <w:r w:rsidR="007F5323" w:rsidRPr="001F4C75">
        <w:rPr>
          <w:rFonts w:hint="eastAsia"/>
          <w:rtl/>
        </w:rPr>
        <w:t>د</w:t>
      </w:r>
      <w:r w:rsidR="007F5323" w:rsidRPr="001F4C75">
        <w:rPr>
          <w:rtl/>
        </w:rPr>
        <w:t xml:space="preserve"> </w:t>
      </w:r>
      <w:r w:rsidR="00F41827" w:rsidRPr="001F4C75">
        <w:rPr>
          <w:rtl/>
        </w:rPr>
        <w:t>که در پرونده‌اش حت</w:t>
      </w:r>
      <w:r w:rsidR="00F41827" w:rsidRPr="001F4C75">
        <w:rPr>
          <w:rFonts w:hint="cs"/>
          <w:rtl/>
        </w:rPr>
        <w:t>ی</w:t>
      </w:r>
      <w:r w:rsidR="00F41827" w:rsidRPr="001F4C75">
        <w:rPr>
          <w:rtl/>
        </w:rPr>
        <w:t xml:space="preserve"> </w:t>
      </w:r>
      <w:r w:rsidR="00F41827" w:rsidRPr="001F4C75">
        <w:rPr>
          <w:rFonts w:hint="cs"/>
          <w:rtl/>
        </w:rPr>
        <w:t>ی</w:t>
      </w:r>
      <w:r w:rsidR="00F41827" w:rsidRPr="001F4C75">
        <w:rPr>
          <w:rFonts w:hint="eastAsia"/>
          <w:rtl/>
        </w:rPr>
        <w:t>ک</w:t>
      </w:r>
      <w:r w:rsidR="00F41827" w:rsidRPr="001F4C75">
        <w:rPr>
          <w:rtl/>
        </w:rPr>
        <w:t xml:space="preserve"> گناه کب</w:t>
      </w:r>
      <w:r w:rsidR="00F41827" w:rsidRPr="001F4C75">
        <w:rPr>
          <w:rFonts w:hint="cs"/>
          <w:rtl/>
        </w:rPr>
        <w:t>ی</w:t>
      </w:r>
      <w:r w:rsidR="00F41827" w:rsidRPr="001F4C75">
        <w:rPr>
          <w:rFonts w:hint="eastAsia"/>
          <w:rtl/>
        </w:rPr>
        <w:t>ره</w:t>
      </w:r>
      <w:r w:rsidR="00F41827" w:rsidRPr="001F4C75">
        <w:rPr>
          <w:rtl/>
        </w:rPr>
        <w:t xml:space="preserve"> ن</w:t>
      </w:r>
      <w:r w:rsidR="00F41827" w:rsidRPr="001F4C75">
        <w:rPr>
          <w:rFonts w:hint="cs"/>
          <w:rtl/>
        </w:rPr>
        <w:t>ی</w:t>
      </w:r>
      <w:r w:rsidR="00F41827" w:rsidRPr="001F4C75">
        <w:rPr>
          <w:rFonts w:hint="eastAsia"/>
          <w:rtl/>
        </w:rPr>
        <w:t>ست؛</w:t>
      </w:r>
      <w:r w:rsidR="00F41827" w:rsidRPr="001F4C75">
        <w:rPr>
          <w:rtl/>
        </w:rPr>
        <w:t xml:space="preserve"> شب‌ها تا صبح ب</w:t>
      </w:r>
      <w:r w:rsidR="00F41827" w:rsidRPr="001F4C75">
        <w:rPr>
          <w:rFonts w:hint="cs"/>
          <w:rtl/>
        </w:rPr>
        <w:t>ی</w:t>
      </w:r>
      <w:r w:rsidR="00F41827" w:rsidRPr="001F4C75">
        <w:rPr>
          <w:rFonts w:hint="eastAsia"/>
          <w:rtl/>
        </w:rPr>
        <w:t>دار</w:t>
      </w:r>
      <w:r w:rsidR="00F41827" w:rsidRPr="001F4C75">
        <w:rPr>
          <w:rtl/>
        </w:rPr>
        <w:t xml:space="preserve"> بوده و سجاده‌اش جمع نشده، روزها روزه‌دار بوده، پ</w:t>
      </w:r>
      <w:r w:rsidR="00F41827" w:rsidRPr="001F4C75">
        <w:rPr>
          <w:rFonts w:hint="cs"/>
          <w:rtl/>
        </w:rPr>
        <w:t>ی</w:t>
      </w:r>
      <w:r w:rsidR="00F41827" w:rsidRPr="001F4C75">
        <w:rPr>
          <w:rFonts w:hint="eastAsia"/>
          <w:rtl/>
        </w:rPr>
        <w:t>شان</w:t>
      </w:r>
      <w:r w:rsidR="00F41827" w:rsidRPr="001F4C75">
        <w:rPr>
          <w:rFonts w:hint="cs"/>
          <w:rtl/>
        </w:rPr>
        <w:t>ی‌</w:t>
      </w:r>
      <w:r w:rsidR="00F41827" w:rsidRPr="001F4C75">
        <w:rPr>
          <w:rFonts w:hint="eastAsia"/>
          <w:rtl/>
        </w:rPr>
        <w:t>اش</w:t>
      </w:r>
      <w:r w:rsidR="00F41827" w:rsidRPr="001F4C75">
        <w:rPr>
          <w:rtl/>
        </w:rPr>
        <w:t xml:space="preserve"> از کثرت سجده پ</w:t>
      </w:r>
      <w:r w:rsidR="00F41827" w:rsidRPr="001F4C75">
        <w:rPr>
          <w:rFonts w:hint="cs"/>
          <w:rtl/>
        </w:rPr>
        <w:t>ی</w:t>
      </w:r>
      <w:r w:rsidR="00F41827" w:rsidRPr="001F4C75">
        <w:rPr>
          <w:rFonts w:hint="eastAsia"/>
          <w:rtl/>
        </w:rPr>
        <w:t>نه</w:t>
      </w:r>
      <w:r w:rsidR="00F41827" w:rsidRPr="001F4C75">
        <w:rPr>
          <w:rtl/>
        </w:rPr>
        <w:t xml:space="preserve"> بسته و مردم خاک پا</w:t>
      </w:r>
      <w:r w:rsidR="00F41827" w:rsidRPr="001F4C75">
        <w:rPr>
          <w:rFonts w:hint="cs"/>
          <w:rtl/>
        </w:rPr>
        <w:t>ی</w:t>
      </w:r>
      <w:r w:rsidR="00F41827" w:rsidRPr="001F4C75">
        <w:rPr>
          <w:rFonts w:hint="eastAsia"/>
          <w:rtl/>
        </w:rPr>
        <w:t>ش</w:t>
      </w:r>
      <w:r w:rsidR="00F41827" w:rsidRPr="001F4C75">
        <w:rPr>
          <w:rtl/>
        </w:rPr>
        <w:t xml:space="preserve"> را توت</w:t>
      </w:r>
      <w:r w:rsidR="00F41827" w:rsidRPr="001F4C75">
        <w:rPr>
          <w:rFonts w:hint="cs"/>
          <w:rtl/>
        </w:rPr>
        <w:t>ی</w:t>
      </w:r>
      <w:r w:rsidR="00F41827" w:rsidRPr="001F4C75">
        <w:rPr>
          <w:rFonts w:hint="eastAsia"/>
          <w:rtl/>
        </w:rPr>
        <w:t>ا</w:t>
      </w:r>
      <w:r w:rsidR="00F41827" w:rsidRPr="001F4C75">
        <w:rPr>
          <w:rtl/>
        </w:rPr>
        <w:t xml:space="preserve"> م</w:t>
      </w:r>
      <w:r w:rsidR="00F41827" w:rsidRPr="001F4C75">
        <w:rPr>
          <w:rFonts w:hint="cs"/>
          <w:rtl/>
        </w:rPr>
        <w:t>ی‌</w:t>
      </w:r>
      <w:r w:rsidR="00F41827" w:rsidRPr="001F4C75">
        <w:rPr>
          <w:rFonts w:hint="eastAsia"/>
          <w:rtl/>
        </w:rPr>
        <w:t>کنند</w:t>
      </w:r>
      <w:r w:rsidR="00F41827" w:rsidRPr="001F4C75">
        <w:rPr>
          <w:rtl/>
        </w:rPr>
        <w:t xml:space="preserve"> و تبرک م</w:t>
      </w:r>
      <w:r w:rsidR="00F41827" w:rsidRPr="001F4C75">
        <w:rPr>
          <w:rFonts w:hint="cs"/>
          <w:rtl/>
        </w:rPr>
        <w:t>ی‌</w:t>
      </w:r>
      <w:r w:rsidR="00F41827" w:rsidRPr="001F4C75">
        <w:rPr>
          <w:rFonts w:hint="eastAsia"/>
          <w:rtl/>
        </w:rPr>
        <w:t>برند</w:t>
      </w:r>
      <w:r w:rsidR="00F41827" w:rsidRPr="001F4C75">
        <w:rPr>
          <w:rtl/>
        </w:rPr>
        <w:t>.</w:t>
      </w:r>
    </w:p>
    <w:p w14:paraId="2293B596" w14:textId="28241956" w:rsidR="001F4C75" w:rsidRPr="001F4C75" w:rsidRDefault="006E46C9" w:rsidP="001F4C75">
      <w:pPr>
        <w:pStyle w:val="Normal3"/>
        <w:rPr>
          <w:rtl/>
        </w:rPr>
      </w:pPr>
      <w:r w:rsidRPr="001F4C75">
        <w:rPr>
          <w:rFonts w:hint="eastAsia"/>
          <w:rtl/>
        </w:rPr>
        <w:t>آ</w:t>
      </w:r>
      <w:r w:rsidRPr="001F4C75">
        <w:rPr>
          <w:rFonts w:hint="cs"/>
          <w:rtl/>
        </w:rPr>
        <w:t>ی</w:t>
      </w:r>
      <w:r w:rsidRPr="001F4C75">
        <w:rPr>
          <w:rFonts w:hint="eastAsia"/>
          <w:rtl/>
        </w:rPr>
        <w:t>ا</w:t>
      </w:r>
      <w:r w:rsidRPr="001F4C75">
        <w:rPr>
          <w:rtl/>
        </w:rPr>
        <w:t xml:space="preserve"> کس</w:t>
      </w:r>
      <w:r w:rsidRPr="001F4C75">
        <w:rPr>
          <w:rFonts w:hint="cs"/>
          <w:rtl/>
        </w:rPr>
        <w:t>ی</w:t>
      </w:r>
      <w:r w:rsidR="007F5323">
        <w:rPr>
          <w:rtl/>
        </w:rPr>
        <w:t xml:space="preserve"> جر</w:t>
      </w:r>
      <w:r w:rsidR="007F5323">
        <w:rPr>
          <w:rFonts w:hint="cs"/>
          <w:rtl/>
        </w:rPr>
        <w:t>ئ</w:t>
      </w:r>
      <w:r w:rsidRPr="001F4C75">
        <w:rPr>
          <w:rtl/>
        </w:rPr>
        <w:t>ت دارد بگو</w:t>
      </w:r>
      <w:r w:rsidRPr="001F4C75">
        <w:rPr>
          <w:rFonts w:hint="cs"/>
          <w:rtl/>
        </w:rPr>
        <w:t>ی</w:t>
      </w:r>
      <w:r w:rsidRPr="001F4C75">
        <w:rPr>
          <w:rFonts w:hint="eastAsia"/>
          <w:rtl/>
        </w:rPr>
        <w:t>د</w:t>
      </w:r>
      <w:r w:rsidRPr="001F4C75">
        <w:rPr>
          <w:rtl/>
        </w:rPr>
        <w:t xml:space="preserve"> جا</w:t>
      </w:r>
      <w:r w:rsidRPr="001F4C75">
        <w:rPr>
          <w:rFonts w:hint="cs"/>
          <w:rtl/>
        </w:rPr>
        <w:t>ی</w:t>
      </w:r>
      <w:r w:rsidRPr="001F4C75">
        <w:rPr>
          <w:rtl/>
        </w:rPr>
        <w:t xml:space="preserve"> چن</w:t>
      </w:r>
      <w:r w:rsidRPr="001F4C75">
        <w:rPr>
          <w:rFonts w:hint="cs"/>
          <w:rtl/>
        </w:rPr>
        <w:t>ی</w:t>
      </w:r>
      <w:r w:rsidRPr="001F4C75">
        <w:rPr>
          <w:rFonts w:hint="eastAsia"/>
          <w:rtl/>
        </w:rPr>
        <w:t>ن</w:t>
      </w:r>
      <w:r w:rsidRPr="001F4C75">
        <w:rPr>
          <w:rtl/>
        </w:rPr>
        <w:t xml:space="preserve"> آدم</w:t>
      </w:r>
      <w:r w:rsidRPr="001F4C75">
        <w:rPr>
          <w:rFonts w:hint="cs"/>
          <w:rtl/>
        </w:rPr>
        <w:t>ی</w:t>
      </w:r>
      <w:r w:rsidRPr="001F4C75">
        <w:rPr>
          <w:rFonts w:hint="eastAsia"/>
          <w:rtl/>
        </w:rPr>
        <w:t>،</w:t>
      </w:r>
      <w:r w:rsidRPr="001F4C75">
        <w:rPr>
          <w:rtl/>
        </w:rPr>
        <w:t xml:space="preserve"> با ا</w:t>
      </w:r>
      <w:r w:rsidRPr="001F4C75">
        <w:rPr>
          <w:rFonts w:hint="cs"/>
          <w:rtl/>
        </w:rPr>
        <w:t>ی</w:t>
      </w:r>
      <w:r w:rsidRPr="001F4C75">
        <w:rPr>
          <w:rFonts w:hint="eastAsia"/>
          <w:rtl/>
        </w:rPr>
        <w:t>ن‌همه</w:t>
      </w:r>
      <w:r w:rsidRPr="001F4C75">
        <w:rPr>
          <w:rtl/>
        </w:rPr>
        <w:t xml:space="preserve"> نوران</w:t>
      </w:r>
      <w:r w:rsidRPr="001F4C75">
        <w:rPr>
          <w:rFonts w:hint="cs"/>
          <w:rtl/>
        </w:rPr>
        <w:t>ی</w:t>
      </w:r>
      <w:r w:rsidRPr="001F4C75">
        <w:rPr>
          <w:rFonts w:hint="eastAsia"/>
          <w:rtl/>
        </w:rPr>
        <w:t>ت</w:t>
      </w:r>
      <w:r w:rsidRPr="001F4C75">
        <w:rPr>
          <w:rtl/>
        </w:rPr>
        <w:t xml:space="preserve"> ظاهر</w:t>
      </w:r>
      <w:r w:rsidRPr="001F4C75">
        <w:rPr>
          <w:rFonts w:hint="cs"/>
          <w:rtl/>
        </w:rPr>
        <w:t>ی</w:t>
      </w:r>
      <w:r w:rsidRPr="001F4C75">
        <w:rPr>
          <w:rFonts w:hint="eastAsia"/>
          <w:rtl/>
        </w:rPr>
        <w:t>،</w:t>
      </w:r>
      <w:r w:rsidRPr="001F4C75">
        <w:rPr>
          <w:rtl/>
        </w:rPr>
        <w:t xml:space="preserve"> در قعر جهنم است؟ عقل آدم سوت م</w:t>
      </w:r>
      <w:r w:rsidRPr="001F4C75">
        <w:rPr>
          <w:rFonts w:hint="cs"/>
          <w:rtl/>
        </w:rPr>
        <w:t>ی‌</w:t>
      </w:r>
      <w:r w:rsidRPr="001F4C75">
        <w:rPr>
          <w:rFonts w:hint="eastAsia"/>
          <w:rtl/>
        </w:rPr>
        <w:t>کشد</w:t>
      </w:r>
      <w:r w:rsidRPr="001F4C75">
        <w:rPr>
          <w:rtl/>
        </w:rPr>
        <w:t>! مگر م</w:t>
      </w:r>
      <w:r w:rsidRPr="001F4C75">
        <w:rPr>
          <w:rFonts w:hint="cs"/>
          <w:rtl/>
        </w:rPr>
        <w:t>ی‌</w:t>
      </w:r>
      <w:r w:rsidRPr="001F4C75">
        <w:rPr>
          <w:rFonts w:hint="eastAsia"/>
          <w:rtl/>
        </w:rPr>
        <w:t>شود؟</w:t>
      </w:r>
      <w:r w:rsidR="007F5323">
        <w:rPr>
          <w:rFonts w:hint="cs"/>
          <w:rtl/>
        </w:rPr>
        <w:t>!</w:t>
      </w:r>
    </w:p>
    <w:p w14:paraId="6D9D6DA0" w14:textId="124C6908" w:rsidR="001F4C75" w:rsidRPr="001F4C75" w:rsidRDefault="006E46C9" w:rsidP="007F5323">
      <w:pPr>
        <w:pStyle w:val="Normal3"/>
        <w:rPr>
          <w:rtl/>
        </w:rPr>
      </w:pPr>
      <w:r w:rsidRPr="001F4C75">
        <w:rPr>
          <w:rtl/>
        </w:rPr>
        <w:t>م</w:t>
      </w:r>
      <w:r w:rsidRPr="001F4C75">
        <w:rPr>
          <w:rFonts w:hint="cs"/>
          <w:rtl/>
        </w:rPr>
        <w:t>ی‌</w:t>
      </w:r>
      <w:r w:rsidRPr="001F4C75">
        <w:rPr>
          <w:rFonts w:hint="eastAsia"/>
          <w:rtl/>
        </w:rPr>
        <w:t>خواهم</w:t>
      </w:r>
      <w:r w:rsidRPr="001F4C75">
        <w:rPr>
          <w:rtl/>
        </w:rPr>
        <w:t xml:space="preserve"> پا</w:t>
      </w:r>
      <w:r w:rsidRPr="001F4C75">
        <w:rPr>
          <w:rtl/>
        </w:rPr>
        <w:t>سخ ا</w:t>
      </w:r>
      <w:r w:rsidRPr="001F4C75">
        <w:rPr>
          <w:rFonts w:hint="cs"/>
          <w:rtl/>
        </w:rPr>
        <w:t>ی</w:t>
      </w:r>
      <w:r w:rsidRPr="001F4C75">
        <w:rPr>
          <w:rFonts w:hint="eastAsia"/>
          <w:rtl/>
        </w:rPr>
        <w:t>ن</w:t>
      </w:r>
      <w:r w:rsidRPr="001F4C75">
        <w:rPr>
          <w:rtl/>
        </w:rPr>
        <w:t xml:space="preserve"> «مگر م</w:t>
      </w:r>
      <w:r w:rsidRPr="001F4C75">
        <w:rPr>
          <w:rFonts w:hint="cs"/>
          <w:rtl/>
        </w:rPr>
        <w:t>ی‌</w:t>
      </w:r>
      <w:r w:rsidRPr="001F4C75">
        <w:rPr>
          <w:rFonts w:hint="eastAsia"/>
          <w:rtl/>
        </w:rPr>
        <w:t>شود»</w:t>
      </w:r>
      <w:r w:rsidRPr="001F4C75">
        <w:rPr>
          <w:rtl/>
        </w:rPr>
        <w:t xml:space="preserve"> را با روا</w:t>
      </w:r>
      <w:r w:rsidRPr="001F4C75">
        <w:rPr>
          <w:rFonts w:hint="cs"/>
          <w:rtl/>
        </w:rPr>
        <w:t>ی</w:t>
      </w:r>
      <w:r w:rsidRPr="001F4C75">
        <w:rPr>
          <w:rFonts w:hint="eastAsia"/>
          <w:rtl/>
        </w:rPr>
        <w:t>ت</w:t>
      </w:r>
      <w:r w:rsidRPr="001F4C75">
        <w:rPr>
          <w:rFonts w:hint="cs"/>
          <w:rtl/>
        </w:rPr>
        <w:t>ی</w:t>
      </w:r>
      <w:r w:rsidRPr="001F4C75">
        <w:rPr>
          <w:rtl/>
        </w:rPr>
        <w:t xml:space="preserve"> از علامه مجلس</w:t>
      </w:r>
      <w:r w:rsidRPr="001F4C75">
        <w:rPr>
          <w:rFonts w:hint="cs"/>
          <w:rtl/>
        </w:rPr>
        <w:t>ی</w:t>
      </w:r>
      <w:r w:rsidR="007F5323">
        <w:rPr>
          <w:rFonts w:hint="cs"/>
          <w:rtl/>
        </w:rPr>
        <w:t>؟</w:t>
      </w:r>
      <w:r w:rsidR="007F5323">
        <w:rPr>
          <w:rtl/>
        </w:rPr>
        <w:t>ر</w:t>
      </w:r>
      <w:r w:rsidR="007F5323">
        <w:rPr>
          <w:rFonts w:hint="cs"/>
          <w:rtl/>
        </w:rPr>
        <w:t>ح؟</w:t>
      </w:r>
      <w:r w:rsidRPr="001F4C75">
        <w:rPr>
          <w:rtl/>
        </w:rPr>
        <w:t xml:space="preserve"> بدهم</w:t>
      </w:r>
      <w:r w:rsidR="007F5323">
        <w:rPr>
          <w:rFonts w:hint="cs"/>
          <w:rtl/>
        </w:rPr>
        <w:t>؛</w:t>
      </w:r>
      <w:r w:rsidRPr="001F4C75">
        <w:rPr>
          <w:rtl/>
        </w:rPr>
        <w:t xml:space="preserve"> روا</w:t>
      </w:r>
      <w:r w:rsidRPr="001F4C75">
        <w:rPr>
          <w:rFonts w:hint="cs"/>
          <w:rtl/>
        </w:rPr>
        <w:t>ی</w:t>
      </w:r>
      <w:r w:rsidRPr="001F4C75">
        <w:rPr>
          <w:rFonts w:hint="eastAsia"/>
          <w:rtl/>
        </w:rPr>
        <w:t>ت</w:t>
      </w:r>
      <w:r w:rsidRPr="001F4C75">
        <w:rPr>
          <w:rFonts w:hint="cs"/>
          <w:rtl/>
        </w:rPr>
        <w:t>ی</w:t>
      </w:r>
      <w:r w:rsidRPr="001F4C75">
        <w:rPr>
          <w:rtl/>
        </w:rPr>
        <w:t xml:space="preserve"> در جلد </w:t>
      </w:r>
      <w:r w:rsidRPr="001F4C75">
        <w:rPr>
          <w:rtl/>
          <w:lang w:bidi="fa-IR"/>
        </w:rPr>
        <w:t xml:space="preserve">۲۸ </w:t>
      </w:r>
      <w:r w:rsidRPr="001F4C75">
        <w:rPr>
          <w:rtl/>
        </w:rPr>
        <w:t>بحارالانوار که اگر سندش محکم نبود و گو</w:t>
      </w:r>
      <w:r w:rsidRPr="001F4C75">
        <w:rPr>
          <w:rFonts w:hint="cs"/>
          <w:rtl/>
        </w:rPr>
        <w:t>ی</w:t>
      </w:r>
      <w:r w:rsidRPr="001F4C75">
        <w:rPr>
          <w:rFonts w:hint="eastAsia"/>
          <w:rtl/>
        </w:rPr>
        <w:t>نده‌اش</w:t>
      </w:r>
      <w:r w:rsidRPr="001F4C75">
        <w:rPr>
          <w:rtl/>
        </w:rPr>
        <w:t xml:space="preserve"> چن</w:t>
      </w:r>
      <w:r w:rsidRPr="001F4C75">
        <w:rPr>
          <w:rFonts w:hint="cs"/>
          <w:rtl/>
        </w:rPr>
        <w:t>ی</w:t>
      </w:r>
      <w:r w:rsidRPr="001F4C75">
        <w:rPr>
          <w:rFonts w:hint="eastAsia"/>
          <w:rtl/>
        </w:rPr>
        <w:t>ن</w:t>
      </w:r>
      <w:r w:rsidRPr="001F4C75">
        <w:rPr>
          <w:rtl/>
        </w:rPr>
        <w:t xml:space="preserve"> عالم</w:t>
      </w:r>
      <w:r w:rsidRPr="001F4C75">
        <w:rPr>
          <w:rFonts w:hint="cs"/>
          <w:rtl/>
        </w:rPr>
        <w:t>ی</w:t>
      </w:r>
      <w:r w:rsidRPr="001F4C75">
        <w:rPr>
          <w:rtl/>
        </w:rPr>
        <w:t xml:space="preserve"> نبود، باورمان نم</w:t>
      </w:r>
      <w:r w:rsidRPr="001F4C75">
        <w:rPr>
          <w:rFonts w:hint="cs"/>
          <w:rtl/>
        </w:rPr>
        <w:t>ی‌</w:t>
      </w:r>
      <w:r w:rsidRPr="001F4C75">
        <w:rPr>
          <w:rFonts w:hint="eastAsia"/>
          <w:rtl/>
        </w:rPr>
        <w:t>شد</w:t>
      </w:r>
      <w:r w:rsidR="00AF2924">
        <w:rPr>
          <w:rFonts w:hint="cs"/>
          <w:rtl/>
        </w:rPr>
        <w:t>؛</w:t>
      </w:r>
      <w:r w:rsidRPr="001F4C75">
        <w:rPr>
          <w:rtl/>
        </w:rPr>
        <w:t xml:space="preserve"> روا</w:t>
      </w:r>
      <w:r w:rsidRPr="001F4C75">
        <w:rPr>
          <w:rFonts w:hint="cs"/>
          <w:rtl/>
        </w:rPr>
        <w:t>ی</w:t>
      </w:r>
      <w:r w:rsidRPr="001F4C75">
        <w:rPr>
          <w:rFonts w:hint="eastAsia"/>
          <w:rtl/>
        </w:rPr>
        <w:t>ت</w:t>
      </w:r>
      <w:r w:rsidRPr="001F4C75">
        <w:rPr>
          <w:rFonts w:hint="cs"/>
          <w:rtl/>
        </w:rPr>
        <w:t>ی</w:t>
      </w:r>
      <w:r w:rsidRPr="001F4C75">
        <w:rPr>
          <w:rtl/>
        </w:rPr>
        <w:t xml:space="preserve"> که حق</w:t>
      </w:r>
      <w:r w:rsidRPr="001F4C75">
        <w:rPr>
          <w:rFonts w:hint="cs"/>
          <w:rtl/>
        </w:rPr>
        <w:t>ی</w:t>
      </w:r>
      <w:r w:rsidRPr="001F4C75">
        <w:rPr>
          <w:rFonts w:hint="eastAsia"/>
          <w:rtl/>
        </w:rPr>
        <w:t>قتاً</w:t>
      </w:r>
      <w:r w:rsidR="007F5323">
        <w:rPr>
          <w:rtl/>
        </w:rPr>
        <w:t xml:space="preserve"> کابوس</w:t>
      </w:r>
      <w:r w:rsidRPr="001F4C75">
        <w:rPr>
          <w:rtl/>
        </w:rPr>
        <w:t xml:space="preserve"> اهل عبادت است.</w:t>
      </w:r>
      <w:r w:rsidRPr="001F4C75">
        <w:rPr>
          <w:rFonts w:hint="cs"/>
          <w:rtl/>
        </w:rPr>
        <w:t xml:space="preserve"> علامه مجلسی </w:t>
      </w:r>
      <w:r w:rsidRPr="001F4C75">
        <w:rPr>
          <w:rtl/>
        </w:rPr>
        <w:t>وقت</w:t>
      </w:r>
      <w:r w:rsidRPr="001F4C75">
        <w:rPr>
          <w:rFonts w:hint="cs"/>
          <w:rtl/>
        </w:rPr>
        <w:t>ی</w:t>
      </w:r>
      <w:r w:rsidRPr="001F4C75">
        <w:rPr>
          <w:rtl/>
        </w:rPr>
        <w:t xml:space="preserve"> </w:t>
      </w:r>
      <w:r w:rsidR="007F5323">
        <w:rPr>
          <w:rFonts w:hint="cs"/>
          <w:rtl/>
        </w:rPr>
        <w:t xml:space="preserve">این </w:t>
      </w:r>
      <w:r w:rsidRPr="001F4C75">
        <w:rPr>
          <w:rtl/>
        </w:rPr>
        <w:t>داستان را نقل م</w:t>
      </w:r>
      <w:r w:rsidRPr="001F4C75">
        <w:rPr>
          <w:rFonts w:hint="cs"/>
          <w:rtl/>
        </w:rPr>
        <w:t>ی‌</w:t>
      </w:r>
      <w:r w:rsidRPr="001F4C75">
        <w:rPr>
          <w:rFonts w:hint="eastAsia"/>
          <w:rtl/>
        </w:rPr>
        <w:t>کند،</w:t>
      </w:r>
      <w:r w:rsidRPr="001F4C75">
        <w:rPr>
          <w:rtl/>
        </w:rPr>
        <w:t xml:space="preserve"> خودش هم م</w:t>
      </w:r>
      <w:r w:rsidRPr="001F4C75">
        <w:rPr>
          <w:rFonts w:hint="cs"/>
          <w:rtl/>
        </w:rPr>
        <w:t>ی‌</w:t>
      </w:r>
      <w:r w:rsidRPr="001F4C75">
        <w:rPr>
          <w:rFonts w:hint="eastAsia"/>
          <w:rtl/>
        </w:rPr>
        <w:t>گو</w:t>
      </w:r>
      <w:r w:rsidRPr="001F4C75">
        <w:rPr>
          <w:rFonts w:hint="cs"/>
          <w:rtl/>
        </w:rPr>
        <w:t>ی</w:t>
      </w:r>
      <w:r w:rsidRPr="001F4C75">
        <w:rPr>
          <w:rFonts w:hint="eastAsia"/>
          <w:rtl/>
        </w:rPr>
        <w:t>د</w:t>
      </w:r>
      <w:r w:rsidRPr="001F4C75">
        <w:rPr>
          <w:rtl/>
        </w:rPr>
        <w:t>:</w:t>
      </w:r>
      <w:r w:rsidR="007F5323">
        <w:rPr>
          <w:rFonts w:hint="cs"/>
          <w:rtl/>
        </w:rPr>
        <w:t xml:space="preserve"> </w:t>
      </w:r>
      <w:r w:rsidRPr="007F5323">
        <w:rPr>
          <w:rFonts w:hint="eastAsia"/>
          <w:rtl/>
        </w:rPr>
        <w:t>«</w:t>
      </w:r>
      <w:r w:rsidRPr="00165019">
        <w:rPr>
          <w:rStyle w:val="Char3"/>
          <w:rFonts w:hint="eastAsia"/>
          <w:b w:val="0"/>
          <w:bCs w:val="0"/>
          <w:rtl/>
        </w:rPr>
        <w:t>نَعوُذُ</w:t>
      </w:r>
      <w:r w:rsidRPr="00165019">
        <w:rPr>
          <w:rStyle w:val="Char3"/>
          <w:b w:val="0"/>
          <w:bCs w:val="0"/>
          <w:rtl/>
        </w:rPr>
        <w:t xml:space="preserve"> بِاللَّهِ مِنهَا</w:t>
      </w:r>
      <w:r w:rsidRPr="001F4C75">
        <w:rPr>
          <w:rtl/>
        </w:rPr>
        <w:t>؛ پناه بر خدا از چن</w:t>
      </w:r>
      <w:r w:rsidRPr="001F4C75">
        <w:rPr>
          <w:rFonts w:hint="cs"/>
          <w:rtl/>
        </w:rPr>
        <w:t>ی</w:t>
      </w:r>
      <w:r w:rsidRPr="001F4C75">
        <w:rPr>
          <w:rFonts w:hint="eastAsia"/>
          <w:rtl/>
        </w:rPr>
        <w:t>ن</w:t>
      </w:r>
      <w:r w:rsidRPr="001F4C75">
        <w:rPr>
          <w:rtl/>
        </w:rPr>
        <w:t xml:space="preserve"> سرنوشت</w:t>
      </w:r>
      <w:r w:rsidRPr="001F4C75">
        <w:rPr>
          <w:rFonts w:hint="cs"/>
          <w:rtl/>
        </w:rPr>
        <w:t>ی</w:t>
      </w:r>
      <w:r w:rsidR="007F5323">
        <w:rPr>
          <w:rFonts w:hint="cs"/>
          <w:rtl/>
        </w:rPr>
        <w:t>».</w:t>
      </w:r>
    </w:p>
    <w:p w14:paraId="1BFE0D8B" w14:textId="77777777" w:rsidR="007F5323" w:rsidRDefault="006E46C9" w:rsidP="007F5323">
      <w:pPr>
        <w:pStyle w:val="Normal3"/>
        <w:rPr>
          <w:rtl/>
        </w:rPr>
      </w:pPr>
      <w:r w:rsidRPr="001F4C75">
        <w:rPr>
          <w:rFonts w:hint="eastAsia"/>
          <w:rtl/>
        </w:rPr>
        <w:t>علامه</w:t>
      </w:r>
      <w:r w:rsidRPr="001F4C75">
        <w:rPr>
          <w:rtl/>
        </w:rPr>
        <w:t xml:space="preserve"> </w:t>
      </w:r>
      <w:r>
        <w:rPr>
          <w:rFonts w:hint="cs"/>
          <w:rtl/>
        </w:rPr>
        <w:t xml:space="preserve">مجلسی </w:t>
      </w:r>
      <w:r w:rsidRPr="001F4C75">
        <w:rPr>
          <w:rtl/>
        </w:rPr>
        <w:t>نقل م</w:t>
      </w:r>
      <w:r w:rsidRPr="001F4C75">
        <w:rPr>
          <w:rFonts w:hint="cs"/>
          <w:rtl/>
        </w:rPr>
        <w:t>ی‌</w:t>
      </w:r>
      <w:r w:rsidRPr="001F4C75">
        <w:rPr>
          <w:rFonts w:hint="eastAsia"/>
          <w:rtl/>
        </w:rPr>
        <w:t>کند</w:t>
      </w:r>
      <w:r>
        <w:rPr>
          <w:rFonts w:hint="cs"/>
          <w:rtl/>
        </w:rPr>
        <w:t>:</w:t>
      </w:r>
      <w:r w:rsidRPr="001F4C75">
        <w:rPr>
          <w:rtl/>
        </w:rPr>
        <w:t xml:space="preserve"> </w:t>
      </w:r>
    </w:p>
    <w:p w14:paraId="427F2415" w14:textId="6DB56E3C" w:rsidR="001F4C75" w:rsidRPr="001F4C75" w:rsidRDefault="006E46C9" w:rsidP="00CC3265">
      <w:pPr>
        <w:pStyle w:val="02"/>
        <w:rPr>
          <w:rtl/>
        </w:rPr>
      </w:pPr>
      <w:r w:rsidRPr="007F5323">
        <w:rPr>
          <w:rtl/>
        </w:rPr>
        <w:t>در بن</w:t>
      </w:r>
      <w:r w:rsidRPr="007F5323">
        <w:rPr>
          <w:rFonts w:hint="cs"/>
          <w:rtl/>
        </w:rPr>
        <w:t>ی‌</w:t>
      </w:r>
      <w:r w:rsidRPr="007F5323">
        <w:rPr>
          <w:rFonts w:hint="eastAsia"/>
          <w:rtl/>
        </w:rPr>
        <w:t>اسرائ</w:t>
      </w:r>
      <w:r w:rsidRPr="007F5323">
        <w:rPr>
          <w:rFonts w:hint="cs"/>
          <w:rtl/>
        </w:rPr>
        <w:t>ی</w:t>
      </w:r>
      <w:r w:rsidRPr="007F5323">
        <w:rPr>
          <w:rFonts w:hint="eastAsia"/>
          <w:rtl/>
        </w:rPr>
        <w:t>ل</w:t>
      </w:r>
      <w:r w:rsidRPr="007F5323">
        <w:rPr>
          <w:rtl/>
        </w:rPr>
        <w:t xml:space="preserve"> عابد</w:t>
      </w:r>
      <w:r w:rsidRPr="007F5323">
        <w:rPr>
          <w:rFonts w:hint="cs"/>
          <w:rtl/>
        </w:rPr>
        <w:t>ی</w:t>
      </w:r>
      <w:r w:rsidRPr="007F5323">
        <w:rPr>
          <w:rtl/>
        </w:rPr>
        <w:t xml:space="preserve"> بود که سال‌ها در کوه و کمر، دور از جمع</w:t>
      </w:r>
      <w:r w:rsidRPr="007F5323">
        <w:rPr>
          <w:rFonts w:hint="cs"/>
          <w:rtl/>
        </w:rPr>
        <w:t>ی</w:t>
      </w:r>
      <w:r w:rsidRPr="007F5323">
        <w:rPr>
          <w:rFonts w:hint="eastAsia"/>
          <w:rtl/>
        </w:rPr>
        <w:t>ت،</w:t>
      </w:r>
      <w:r w:rsidRPr="007F5323">
        <w:rPr>
          <w:rtl/>
        </w:rPr>
        <w:t xml:space="preserve"> فقط عبادت م</w:t>
      </w:r>
      <w:r w:rsidRPr="007F5323">
        <w:rPr>
          <w:rFonts w:hint="cs"/>
          <w:rtl/>
        </w:rPr>
        <w:t>ی‌</w:t>
      </w:r>
      <w:r w:rsidRPr="007F5323">
        <w:rPr>
          <w:rFonts w:hint="eastAsia"/>
          <w:rtl/>
        </w:rPr>
        <w:t>کرد</w:t>
      </w:r>
      <w:r w:rsidRPr="007F5323">
        <w:rPr>
          <w:rtl/>
        </w:rPr>
        <w:t>. کارش به جا</w:t>
      </w:r>
      <w:r w:rsidRPr="007F5323">
        <w:rPr>
          <w:rFonts w:hint="cs"/>
          <w:rtl/>
        </w:rPr>
        <w:t>یی</w:t>
      </w:r>
      <w:r w:rsidRPr="007F5323">
        <w:rPr>
          <w:rtl/>
        </w:rPr>
        <w:t xml:space="preserve"> رس</w:t>
      </w:r>
      <w:r w:rsidRPr="007F5323">
        <w:rPr>
          <w:rFonts w:hint="cs"/>
          <w:rtl/>
        </w:rPr>
        <w:t>ی</w:t>
      </w:r>
      <w:r w:rsidRPr="007F5323">
        <w:rPr>
          <w:rFonts w:hint="eastAsia"/>
          <w:rtl/>
        </w:rPr>
        <w:t>د</w:t>
      </w:r>
      <w:r w:rsidRPr="007F5323">
        <w:rPr>
          <w:rtl/>
        </w:rPr>
        <w:t xml:space="preserve"> که ش</w:t>
      </w:r>
      <w:r w:rsidRPr="007F5323">
        <w:rPr>
          <w:rFonts w:hint="cs"/>
          <w:rtl/>
        </w:rPr>
        <w:t>ی</w:t>
      </w:r>
      <w:r w:rsidRPr="007F5323">
        <w:rPr>
          <w:rFonts w:hint="eastAsia"/>
          <w:rtl/>
        </w:rPr>
        <w:t>طان</w:t>
      </w:r>
      <w:r w:rsidRPr="007F5323">
        <w:rPr>
          <w:rtl/>
        </w:rPr>
        <w:t xml:space="preserve"> را در عبادت خسته کرد! </w:t>
      </w:r>
      <w:r w:rsidRPr="007F5323">
        <w:rPr>
          <w:rFonts w:hint="cs"/>
          <w:rtl/>
        </w:rPr>
        <w:t>ی</w:t>
      </w:r>
      <w:r w:rsidRPr="007F5323">
        <w:rPr>
          <w:rFonts w:hint="eastAsia"/>
          <w:rtl/>
        </w:rPr>
        <w:t>ک</w:t>
      </w:r>
      <w:r w:rsidRPr="007F5323">
        <w:rPr>
          <w:rtl/>
        </w:rPr>
        <w:t xml:space="preserve"> شب، وقت</w:t>
      </w:r>
      <w:r w:rsidRPr="007F5323">
        <w:rPr>
          <w:rFonts w:hint="cs"/>
          <w:rtl/>
        </w:rPr>
        <w:t>ی</w:t>
      </w:r>
      <w:r w:rsidRPr="007F5323">
        <w:rPr>
          <w:rtl/>
        </w:rPr>
        <w:t xml:space="preserve"> داشت به کارنامه‌اش نگاه م</w:t>
      </w:r>
      <w:r w:rsidRPr="007F5323">
        <w:rPr>
          <w:rFonts w:hint="cs"/>
          <w:rtl/>
        </w:rPr>
        <w:t>ی‌</w:t>
      </w:r>
      <w:r w:rsidRPr="007F5323">
        <w:rPr>
          <w:rFonts w:hint="eastAsia"/>
          <w:rtl/>
        </w:rPr>
        <w:t>کرد،</w:t>
      </w:r>
      <w:r w:rsidR="007F5323">
        <w:rPr>
          <w:rtl/>
        </w:rPr>
        <w:t xml:space="preserve"> زهر</w:t>
      </w:r>
      <w:r w:rsidRPr="007F5323">
        <w:rPr>
          <w:rtl/>
        </w:rPr>
        <w:t xml:space="preserve"> عُجب و غرور وارد خونش شد</w:t>
      </w:r>
      <w:r w:rsidR="00CC3C07">
        <w:rPr>
          <w:rFonts w:hint="cs"/>
          <w:rtl/>
        </w:rPr>
        <w:t>؛</w:t>
      </w:r>
      <w:r w:rsidRPr="007F5323">
        <w:rPr>
          <w:rtl/>
        </w:rPr>
        <w:t xml:space="preserve"> با خود گفت:</w:t>
      </w:r>
      <w:r w:rsidR="007F5323" w:rsidRPr="007F5323">
        <w:rPr>
          <w:rFonts w:hint="cs"/>
          <w:rtl/>
        </w:rPr>
        <w:t xml:space="preserve"> </w:t>
      </w:r>
      <w:r w:rsidRPr="007F5323">
        <w:rPr>
          <w:rFonts w:hint="eastAsia"/>
          <w:rtl/>
        </w:rPr>
        <w:t>«د</w:t>
      </w:r>
      <w:r w:rsidRPr="007F5323">
        <w:rPr>
          <w:rFonts w:hint="cs"/>
          <w:rtl/>
        </w:rPr>
        <w:t>ی</w:t>
      </w:r>
      <w:r w:rsidRPr="007F5323">
        <w:rPr>
          <w:rFonts w:hint="eastAsia"/>
          <w:rtl/>
        </w:rPr>
        <w:t>گر</w:t>
      </w:r>
      <w:r w:rsidRPr="007F5323">
        <w:rPr>
          <w:rtl/>
        </w:rPr>
        <w:t xml:space="preserve"> تمام شد! من حقم را ادا کردم. الان وقتش است که خ</w:t>
      </w:r>
      <w:r w:rsidRPr="00F82F99">
        <w:rPr>
          <w:rtl/>
        </w:rPr>
        <w:t xml:space="preserve">دا </w:t>
      </w:r>
      <w:r w:rsidR="00F82F99" w:rsidRPr="00F82F99">
        <w:rPr>
          <w:rtl/>
        </w:rPr>
        <w:t>کرامت و</w:t>
      </w:r>
      <w:r w:rsidR="00F82F99" w:rsidRPr="00F82F99">
        <w:rPr>
          <w:rFonts w:hint="cs"/>
          <w:rtl/>
        </w:rPr>
        <w:t>یژه‌ای</w:t>
      </w:r>
      <w:r w:rsidR="00F82F99" w:rsidRPr="00F82F99">
        <w:rPr>
          <w:rtl/>
        </w:rPr>
        <w:t xml:space="preserve"> به من بدهد</w:t>
      </w:r>
      <w:r w:rsidRPr="00F82F99">
        <w:rPr>
          <w:rFonts w:hint="eastAsia"/>
          <w:rtl/>
        </w:rPr>
        <w:t>،</w:t>
      </w:r>
      <w:r w:rsidRPr="00F82F99">
        <w:rPr>
          <w:rtl/>
        </w:rPr>
        <w:t xml:space="preserve"> </w:t>
      </w:r>
      <w:r w:rsidR="00F82F99" w:rsidRPr="00F82F99">
        <w:rPr>
          <w:rtl/>
        </w:rPr>
        <w:t>مقام</w:t>
      </w:r>
      <w:r w:rsidR="00F82F99" w:rsidRPr="00F82F99">
        <w:rPr>
          <w:rFonts w:hint="cs"/>
          <w:rtl/>
        </w:rPr>
        <w:t>ی</w:t>
      </w:r>
      <w:r w:rsidR="00F82F99" w:rsidRPr="00F82F99">
        <w:rPr>
          <w:rtl/>
        </w:rPr>
        <w:t xml:space="preserve"> بلند که همه انگشت‌به‌دهان بمانند</w:t>
      </w:r>
      <w:r w:rsidRPr="007F5323">
        <w:rPr>
          <w:rtl/>
        </w:rPr>
        <w:t>»</w:t>
      </w:r>
      <w:r w:rsidR="00F82F99">
        <w:rPr>
          <w:rFonts w:hint="cs"/>
          <w:rtl/>
        </w:rPr>
        <w:t xml:space="preserve">. </w:t>
      </w:r>
      <w:r w:rsidRPr="001F4C75">
        <w:rPr>
          <w:rFonts w:hint="eastAsia"/>
          <w:rtl/>
        </w:rPr>
        <w:t>در</w:t>
      </w:r>
      <w:r w:rsidRPr="001F4C75">
        <w:rPr>
          <w:rtl/>
        </w:rPr>
        <w:t xml:space="preserve"> هم</w:t>
      </w:r>
      <w:r w:rsidRPr="001F4C75">
        <w:rPr>
          <w:rFonts w:hint="cs"/>
          <w:rtl/>
        </w:rPr>
        <w:t>ی</w:t>
      </w:r>
      <w:r w:rsidRPr="001F4C75">
        <w:rPr>
          <w:rFonts w:hint="eastAsia"/>
          <w:rtl/>
        </w:rPr>
        <w:t>ن</w:t>
      </w:r>
      <w:r w:rsidRPr="001F4C75">
        <w:rPr>
          <w:rtl/>
        </w:rPr>
        <w:t xml:space="preserve"> افکار بود که فرشته‌ا</w:t>
      </w:r>
      <w:r w:rsidRPr="001F4C75">
        <w:rPr>
          <w:rFonts w:hint="cs"/>
          <w:rtl/>
        </w:rPr>
        <w:t>ی</w:t>
      </w:r>
      <w:r w:rsidRPr="001F4C75">
        <w:rPr>
          <w:rtl/>
        </w:rPr>
        <w:t xml:space="preserve"> از جانب خدا نازل شد. عابد </w:t>
      </w:r>
      <w:r w:rsidR="00F82F99">
        <w:rPr>
          <w:rFonts w:hint="cs"/>
          <w:rtl/>
        </w:rPr>
        <w:t>انتظار</w:t>
      </w:r>
      <w:r w:rsidRPr="001F4C75">
        <w:rPr>
          <w:rtl/>
        </w:rPr>
        <w:t xml:space="preserve"> مژده </w:t>
      </w:r>
      <w:r w:rsidR="00F82F99">
        <w:rPr>
          <w:rFonts w:hint="cs"/>
          <w:rtl/>
        </w:rPr>
        <w:t>داشت؛</w:t>
      </w:r>
      <w:r w:rsidRPr="001F4C75">
        <w:rPr>
          <w:rtl/>
        </w:rPr>
        <w:t xml:space="preserve"> اما پ</w:t>
      </w:r>
      <w:r w:rsidRPr="001F4C75">
        <w:rPr>
          <w:rFonts w:hint="cs"/>
          <w:rtl/>
        </w:rPr>
        <w:t>ی</w:t>
      </w:r>
      <w:r w:rsidRPr="001F4C75">
        <w:rPr>
          <w:rFonts w:hint="eastAsia"/>
          <w:rtl/>
        </w:rPr>
        <w:t>ام</w:t>
      </w:r>
      <w:r w:rsidR="00F82F99">
        <w:rPr>
          <w:rFonts w:hint="cs"/>
          <w:rtl/>
        </w:rPr>
        <w:t xml:space="preserve"> </w:t>
      </w:r>
      <w:r w:rsidR="00F82F99" w:rsidRPr="001F4C75">
        <w:rPr>
          <w:rtl/>
        </w:rPr>
        <w:t xml:space="preserve">فرشته </w:t>
      </w:r>
      <w:r w:rsidRPr="001F4C75">
        <w:rPr>
          <w:rtl/>
        </w:rPr>
        <w:t>آب سرد</w:t>
      </w:r>
      <w:r w:rsidRPr="001F4C75">
        <w:rPr>
          <w:rFonts w:hint="cs"/>
          <w:rtl/>
        </w:rPr>
        <w:t>ی</w:t>
      </w:r>
      <w:r w:rsidRPr="001F4C75">
        <w:rPr>
          <w:rtl/>
        </w:rPr>
        <w:t xml:space="preserve"> بود بر پ</w:t>
      </w:r>
      <w:r w:rsidRPr="001F4C75">
        <w:rPr>
          <w:rFonts w:hint="cs"/>
          <w:rtl/>
        </w:rPr>
        <w:t>ی</w:t>
      </w:r>
      <w:r w:rsidRPr="001F4C75">
        <w:rPr>
          <w:rFonts w:hint="eastAsia"/>
          <w:rtl/>
        </w:rPr>
        <w:t>کرش</w:t>
      </w:r>
      <w:r w:rsidR="00F82F99">
        <w:rPr>
          <w:rFonts w:hint="cs"/>
          <w:rtl/>
        </w:rPr>
        <w:t xml:space="preserve">. او </w:t>
      </w:r>
      <w:r w:rsidRPr="001F4C75">
        <w:rPr>
          <w:rtl/>
        </w:rPr>
        <w:t>فرمود:</w:t>
      </w:r>
      <w:r w:rsidR="00F82F99">
        <w:rPr>
          <w:rFonts w:hint="cs"/>
          <w:rtl/>
        </w:rPr>
        <w:t xml:space="preserve"> </w:t>
      </w:r>
      <w:r w:rsidRPr="001F4C75">
        <w:rPr>
          <w:rFonts w:hint="eastAsia"/>
          <w:rtl/>
        </w:rPr>
        <w:t>«خدا</w:t>
      </w:r>
      <w:r w:rsidRPr="001F4C75">
        <w:rPr>
          <w:rtl/>
        </w:rPr>
        <w:t xml:space="preserve"> م</w:t>
      </w:r>
      <w:r w:rsidRPr="001F4C75">
        <w:rPr>
          <w:rFonts w:hint="cs"/>
          <w:rtl/>
        </w:rPr>
        <w:t>ی‌</w:t>
      </w:r>
      <w:r w:rsidRPr="001F4C75">
        <w:rPr>
          <w:rFonts w:hint="eastAsia"/>
          <w:rtl/>
        </w:rPr>
        <w:t>فرما</w:t>
      </w:r>
      <w:r w:rsidRPr="001F4C75">
        <w:rPr>
          <w:rFonts w:hint="cs"/>
          <w:rtl/>
        </w:rPr>
        <w:t>ی</w:t>
      </w:r>
      <w:r w:rsidRPr="001F4C75">
        <w:rPr>
          <w:rFonts w:hint="eastAsia"/>
          <w:rtl/>
        </w:rPr>
        <w:t>د</w:t>
      </w:r>
      <w:r w:rsidR="00F82F99">
        <w:rPr>
          <w:rFonts w:hint="cs"/>
          <w:rtl/>
        </w:rPr>
        <w:t>:</w:t>
      </w:r>
      <w:r w:rsidRPr="001F4C75">
        <w:rPr>
          <w:rtl/>
        </w:rPr>
        <w:t xml:space="preserve"> </w:t>
      </w:r>
      <w:r w:rsidR="00F82F99">
        <w:rPr>
          <w:rFonts w:hint="cs"/>
          <w:rtl/>
        </w:rPr>
        <w:t>"</w:t>
      </w:r>
      <w:r w:rsidRPr="001F4C75">
        <w:rPr>
          <w:rtl/>
        </w:rPr>
        <w:t>حق عبادتت را هم</w:t>
      </w:r>
      <w:r w:rsidRPr="001F4C75">
        <w:rPr>
          <w:rFonts w:hint="cs"/>
          <w:rtl/>
        </w:rPr>
        <w:t>ی</w:t>
      </w:r>
      <w:r w:rsidRPr="001F4C75">
        <w:rPr>
          <w:rFonts w:hint="eastAsia"/>
          <w:rtl/>
        </w:rPr>
        <w:t>ن‌جا</w:t>
      </w:r>
      <w:r w:rsidRPr="001F4C75">
        <w:rPr>
          <w:rtl/>
        </w:rPr>
        <w:t xml:space="preserve"> کف دستت گذاشت</w:t>
      </w:r>
      <w:r w:rsidRPr="001F4C75">
        <w:rPr>
          <w:rFonts w:hint="cs"/>
          <w:rtl/>
        </w:rPr>
        <w:t>ی</w:t>
      </w:r>
      <w:r w:rsidRPr="001F4C75">
        <w:rPr>
          <w:rFonts w:hint="eastAsia"/>
          <w:rtl/>
        </w:rPr>
        <w:t>م؛</w:t>
      </w:r>
      <w:r w:rsidRPr="001F4C75">
        <w:rPr>
          <w:rtl/>
        </w:rPr>
        <w:t xml:space="preserve"> هم</w:t>
      </w:r>
      <w:r w:rsidRPr="001F4C75">
        <w:rPr>
          <w:rFonts w:hint="cs"/>
          <w:rtl/>
        </w:rPr>
        <w:t>ی</w:t>
      </w:r>
      <w:r w:rsidRPr="001F4C75">
        <w:rPr>
          <w:rFonts w:hint="eastAsia"/>
          <w:rtl/>
        </w:rPr>
        <w:t>ن</w:t>
      </w:r>
      <w:r w:rsidRPr="001F4C75">
        <w:rPr>
          <w:rtl/>
        </w:rPr>
        <w:t xml:space="preserve"> که بدنت سالم بود، هم</w:t>
      </w:r>
      <w:r w:rsidRPr="001F4C75">
        <w:rPr>
          <w:rFonts w:hint="cs"/>
          <w:rtl/>
        </w:rPr>
        <w:t>ی</w:t>
      </w:r>
      <w:r w:rsidRPr="001F4C75">
        <w:rPr>
          <w:rFonts w:hint="eastAsia"/>
          <w:rtl/>
        </w:rPr>
        <w:t>ن</w:t>
      </w:r>
      <w:r w:rsidRPr="001F4C75">
        <w:rPr>
          <w:rtl/>
        </w:rPr>
        <w:t xml:space="preserve"> که مردم به تو احترام م</w:t>
      </w:r>
      <w:r w:rsidRPr="001F4C75">
        <w:rPr>
          <w:rFonts w:hint="cs"/>
          <w:rtl/>
        </w:rPr>
        <w:t>ی‌</w:t>
      </w:r>
      <w:r w:rsidRPr="001F4C75">
        <w:rPr>
          <w:rFonts w:hint="eastAsia"/>
          <w:rtl/>
        </w:rPr>
        <w:t>گذاشتند</w:t>
      </w:r>
      <w:r w:rsidRPr="001F4C75">
        <w:rPr>
          <w:rtl/>
        </w:rPr>
        <w:t xml:space="preserve"> و تعر</w:t>
      </w:r>
      <w:r w:rsidRPr="001F4C75">
        <w:rPr>
          <w:rFonts w:hint="cs"/>
          <w:rtl/>
        </w:rPr>
        <w:t>ی</w:t>
      </w:r>
      <w:r w:rsidRPr="001F4C75">
        <w:rPr>
          <w:rFonts w:hint="eastAsia"/>
          <w:rtl/>
        </w:rPr>
        <w:t>فت</w:t>
      </w:r>
      <w:r w:rsidRPr="001F4C75">
        <w:rPr>
          <w:rtl/>
        </w:rPr>
        <w:t xml:space="preserve"> را م</w:t>
      </w:r>
      <w:r w:rsidRPr="001F4C75">
        <w:rPr>
          <w:rFonts w:hint="cs"/>
          <w:rtl/>
        </w:rPr>
        <w:t>ی‌</w:t>
      </w:r>
      <w:r w:rsidRPr="001F4C75">
        <w:rPr>
          <w:rFonts w:hint="eastAsia"/>
          <w:rtl/>
        </w:rPr>
        <w:t>کردند،</w:t>
      </w:r>
      <w:r w:rsidRPr="001F4C75">
        <w:rPr>
          <w:rtl/>
        </w:rPr>
        <w:t xml:space="preserve"> پاداش کارها</w:t>
      </w:r>
      <w:r w:rsidRPr="001F4C75">
        <w:rPr>
          <w:rFonts w:hint="cs"/>
          <w:rtl/>
        </w:rPr>
        <w:t>ی</w:t>
      </w:r>
      <w:r w:rsidRPr="001F4C75">
        <w:rPr>
          <w:rFonts w:hint="eastAsia"/>
          <w:rtl/>
        </w:rPr>
        <w:t>ت</w:t>
      </w:r>
      <w:r w:rsidRPr="001F4C75">
        <w:rPr>
          <w:rtl/>
        </w:rPr>
        <w:t xml:space="preserve"> بود. حسابمان </w:t>
      </w:r>
      <w:r w:rsidRPr="001F4C75">
        <w:rPr>
          <w:rtl/>
        </w:rPr>
        <w:t xml:space="preserve">صاف شد! اما </w:t>
      </w:r>
      <w:r w:rsidR="007225B8">
        <w:rPr>
          <w:rFonts w:hint="cs"/>
          <w:rtl/>
        </w:rPr>
        <w:t xml:space="preserve">اکنون </w:t>
      </w:r>
      <w:r w:rsidRPr="001F4C75">
        <w:rPr>
          <w:rFonts w:hint="cs"/>
          <w:rtl/>
        </w:rPr>
        <w:t>ی</w:t>
      </w:r>
      <w:r w:rsidRPr="001F4C75">
        <w:rPr>
          <w:rFonts w:hint="eastAsia"/>
          <w:rtl/>
        </w:rPr>
        <w:t>ک</w:t>
      </w:r>
      <w:r w:rsidR="00CC3265">
        <w:rPr>
          <w:rtl/>
        </w:rPr>
        <w:t xml:space="preserve"> سؤال از تو دارم</w:t>
      </w:r>
      <w:r w:rsidR="00CC3265">
        <w:rPr>
          <w:rFonts w:hint="cs"/>
          <w:rtl/>
        </w:rPr>
        <w:t>"</w:t>
      </w:r>
      <w:r w:rsidRPr="001F4C75">
        <w:rPr>
          <w:rtl/>
        </w:rPr>
        <w:t>»</w:t>
      </w:r>
      <w:r w:rsidR="007225B8">
        <w:rPr>
          <w:rFonts w:hint="cs"/>
          <w:rtl/>
        </w:rPr>
        <w:t xml:space="preserve"> </w:t>
      </w:r>
      <w:r w:rsidRPr="001F4C75">
        <w:rPr>
          <w:rFonts w:hint="eastAsia"/>
          <w:rtl/>
        </w:rPr>
        <w:t>عابد</w:t>
      </w:r>
      <w:r w:rsidRPr="001F4C75">
        <w:rPr>
          <w:rtl/>
        </w:rPr>
        <w:t xml:space="preserve"> با ترس پرس</w:t>
      </w:r>
      <w:r w:rsidRPr="001F4C75">
        <w:rPr>
          <w:rFonts w:hint="cs"/>
          <w:rtl/>
        </w:rPr>
        <w:t>ی</w:t>
      </w:r>
      <w:r w:rsidRPr="001F4C75">
        <w:rPr>
          <w:rFonts w:hint="eastAsia"/>
          <w:rtl/>
        </w:rPr>
        <w:t>د</w:t>
      </w:r>
      <w:r w:rsidRPr="001F4C75">
        <w:rPr>
          <w:rtl/>
        </w:rPr>
        <w:t xml:space="preserve">: </w:t>
      </w:r>
      <w:r w:rsidR="007225B8">
        <w:rPr>
          <w:rFonts w:hint="cs"/>
          <w:rtl/>
        </w:rPr>
        <w:t>«</w:t>
      </w:r>
      <w:r w:rsidRPr="001F4C75">
        <w:rPr>
          <w:rtl/>
        </w:rPr>
        <w:t>چه سؤال</w:t>
      </w:r>
      <w:r w:rsidRPr="001F4C75">
        <w:rPr>
          <w:rFonts w:hint="cs"/>
          <w:rtl/>
        </w:rPr>
        <w:t>ی</w:t>
      </w:r>
      <w:r w:rsidRPr="001F4C75">
        <w:rPr>
          <w:rFonts w:hint="eastAsia"/>
          <w:rtl/>
        </w:rPr>
        <w:t>؟</w:t>
      </w:r>
      <w:r w:rsidR="007225B8">
        <w:rPr>
          <w:rFonts w:hint="cs"/>
          <w:rtl/>
        </w:rPr>
        <w:t xml:space="preserve">»، </w:t>
      </w:r>
      <w:r w:rsidRPr="001F4C75">
        <w:rPr>
          <w:rFonts w:hint="eastAsia"/>
          <w:rtl/>
        </w:rPr>
        <w:t>فرشته</w:t>
      </w:r>
      <w:r w:rsidRPr="001F4C75">
        <w:rPr>
          <w:rtl/>
        </w:rPr>
        <w:t xml:space="preserve"> گفت</w:t>
      </w:r>
      <w:r w:rsidR="007225B8">
        <w:rPr>
          <w:rFonts w:hint="cs"/>
          <w:rtl/>
        </w:rPr>
        <w:t>:</w:t>
      </w:r>
      <w:r w:rsidRPr="001F4C75">
        <w:rPr>
          <w:rtl/>
        </w:rPr>
        <w:t xml:space="preserve"> </w:t>
      </w:r>
      <w:r w:rsidR="007225B8">
        <w:rPr>
          <w:rFonts w:hint="cs"/>
          <w:rtl/>
        </w:rPr>
        <w:t>«</w:t>
      </w:r>
      <w:r w:rsidRPr="001F4C75">
        <w:rPr>
          <w:rtl/>
        </w:rPr>
        <w:t>خدا م</w:t>
      </w:r>
      <w:r w:rsidRPr="001F4C75">
        <w:rPr>
          <w:rFonts w:hint="cs"/>
          <w:rtl/>
        </w:rPr>
        <w:t>ی‌</w:t>
      </w:r>
      <w:r w:rsidRPr="001F4C75">
        <w:rPr>
          <w:rFonts w:hint="eastAsia"/>
          <w:rtl/>
        </w:rPr>
        <w:t>پرسد</w:t>
      </w:r>
      <w:r w:rsidRPr="001F4C75">
        <w:rPr>
          <w:rtl/>
        </w:rPr>
        <w:t xml:space="preserve">: </w:t>
      </w:r>
      <w:r w:rsidR="007225B8" w:rsidRPr="007225B8">
        <w:rPr>
          <w:rFonts w:hint="cs"/>
          <w:rtl/>
        </w:rPr>
        <w:t>"</w:t>
      </w:r>
      <w:r w:rsidRPr="007225B8">
        <w:rPr>
          <w:rStyle w:val="Char3"/>
          <w:b w:val="0"/>
          <w:bCs w:val="0"/>
          <w:sz w:val="24"/>
          <w:szCs w:val="24"/>
          <w:rtl/>
        </w:rPr>
        <w:t>هَلْ وَالَ</w:t>
      </w:r>
      <w:r w:rsidR="0058631C">
        <w:rPr>
          <w:rStyle w:val="Char3"/>
          <w:b w:val="0"/>
          <w:bCs w:val="0"/>
          <w:sz w:val="24"/>
          <w:szCs w:val="24"/>
          <w:rtl/>
        </w:rPr>
        <w:t>ی</w:t>
      </w:r>
      <w:r w:rsidRPr="007225B8">
        <w:rPr>
          <w:rStyle w:val="Char3"/>
          <w:b w:val="0"/>
          <w:bCs w:val="0"/>
          <w:sz w:val="24"/>
          <w:szCs w:val="24"/>
          <w:rtl/>
        </w:rPr>
        <w:t>تَ لِ</w:t>
      </w:r>
      <w:r w:rsidR="0058631C">
        <w:rPr>
          <w:rStyle w:val="Char3"/>
          <w:b w:val="0"/>
          <w:bCs w:val="0"/>
          <w:sz w:val="24"/>
          <w:szCs w:val="24"/>
          <w:rtl/>
        </w:rPr>
        <w:t>ی</w:t>
      </w:r>
      <w:r w:rsidRPr="007225B8">
        <w:rPr>
          <w:rStyle w:val="Char3"/>
          <w:b w:val="0"/>
          <w:bCs w:val="0"/>
          <w:sz w:val="24"/>
          <w:szCs w:val="24"/>
          <w:rtl/>
        </w:rPr>
        <w:t xml:space="preserve"> وَلِ</w:t>
      </w:r>
      <w:r w:rsidR="0058631C">
        <w:rPr>
          <w:rStyle w:val="Char3"/>
          <w:b w:val="0"/>
          <w:bCs w:val="0"/>
          <w:sz w:val="24"/>
          <w:szCs w:val="24"/>
          <w:rtl/>
        </w:rPr>
        <w:t>ی</w:t>
      </w:r>
      <w:r w:rsidRPr="007225B8">
        <w:rPr>
          <w:rStyle w:val="Char3"/>
          <w:b w:val="0"/>
          <w:bCs w:val="0"/>
          <w:sz w:val="24"/>
          <w:szCs w:val="24"/>
          <w:rtl/>
        </w:rPr>
        <w:t>اً وَ هَلْ عَادَ</w:t>
      </w:r>
      <w:r w:rsidR="0058631C">
        <w:rPr>
          <w:rStyle w:val="Char3"/>
          <w:b w:val="0"/>
          <w:bCs w:val="0"/>
          <w:sz w:val="24"/>
          <w:szCs w:val="24"/>
          <w:rtl/>
        </w:rPr>
        <w:t>ی</w:t>
      </w:r>
      <w:r w:rsidRPr="007225B8">
        <w:rPr>
          <w:rStyle w:val="Char3"/>
          <w:b w:val="0"/>
          <w:bCs w:val="0"/>
          <w:sz w:val="24"/>
          <w:szCs w:val="24"/>
          <w:rtl/>
        </w:rPr>
        <w:t>تَ لِ</w:t>
      </w:r>
      <w:r w:rsidR="0058631C">
        <w:rPr>
          <w:rStyle w:val="Char3"/>
          <w:b w:val="0"/>
          <w:bCs w:val="0"/>
          <w:sz w:val="24"/>
          <w:szCs w:val="24"/>
          <w:rtl/>
        </w:rPr>
        <w:t>ی</w:t>
      </w:r>
      <w:r w:rsidRPr="007225B8">
        <w:rPr>
          <w:rStyle w:val="Char3"/>
          <w:b w:val="0"/>
          <w:bCs w:val="0"/>
          <w:sz w:val="24"/>
          <w:szCs w:val="24"/>
          <w:rtl/>
        </w:rPr>
        <w:t xml:space="preserve"> عَدُوّاً؟</w:t>
      </w:r>
      <w:r w:rsidR="007225B8">
        <w:rPr>
          <w:rFonts w:hint="cs"/>
          <w:rtl/>
        </w:rPr>
        <w:t xml:space="preserve">"؛ </w:t>
      </w:r>
      <w:r w:rsidRPr="001F4C75">
        <w:rPr>
          <w:rtl/>
        </w:rPr>
        <w:t>آ</w:t>
      </w:r>
      <w:r w:rsidRPr="001F4C75">
        <w:rPr>
          <w:rFonts w:hint="cs"/>
          <w:rtl/>
        </w:rPr>
        <w:t>ی</w:t>
      </w:r>
      <w:r w:rsidRPr="001F4C75">
        <w:rPr>
          <w:rFonts w:hint="eastAsia"/>
          <w:rtl/>
        </w:rPr>
        <w:t>ا</w:t>
      </w:r>
      <w:r w:rsidRPr="001F4C75">
        <w:rPr>
          <w:rtl/>
        </w:rPr>
        <w:t xml:space="preserve"> در تمام ا</w:t>
      </w:r>
      <w:r w:rsidRPr="001F4C75">
        <w:rPr>
          <w:rFonts w:hint="cs"/>
          <w:rtl/>
        </w:rPr>
        <w:t>ی</w:t>
      </w:r>
      <w:r w:rsidRPr="001F4C75">
        <w:rPr>
          <w:rFonts w:hint="eastAsia"/>
          <w:rtl/>
        </w:rPr>
        <w:t>ن</w:t>
      </w:r>
      <w:r w:rsidRPr="001F4C75">
        <w:rPr>
          <w:rtl/>
        </w:rPr>
        <w:t xml:space="preserve"> سال‌ها، به‌خاطر من با دوستانم دوست</w:t>
      </w:r>
      <w:r w:rsidRPr="001F4C75">
        <w:rPr>
          <w:rFonts w:hint="cs"/>
          <w:rtl/>
        </w:rPr>
        <w:t>ی</w:t>
      </w:r>
      <w:r w:rsidRPr="001F4C75">
        <w:rPr>
          <w:rtl/>
        </w:rPr>
        <w:t xml:space="preserve"> کرد</w:t>
      </w:r>
      <w:r w:rsidRPr="001F4C75">
        <w:rPr>
          <w:rFonts w:hint="cs"/>
          <w:rtl/>
        </w:rPr>
        <w:t>ی</w:t>
      </w:r>
      <w:r w:rsidRPr="001F4C75">
        <w:rPr>
          <w:rFonts w:hint="eastAsia"/>
          <w:rtl/>
        </w:rPr>
        <w:t>؟</w:t>
      </w:r>
      <w:r w:rsidRPr="001F4C75">
        <w:rPr>
          <w:rtl/>
        </w:rPr>
        <w:t xml:space="preserve"> و آ</w:t>
      </w:r>
      <w:r w:rsidRPr="001F4C75">
        <w:rPr>
          <w:rFonts w:hint="cs"/>
          <w:rtl/>
        </w:rPr>
        <w:t>ی</w:t>
      </w:r>
      <w:r w:rsidRPr="001F4C75">
        <w:rPr>
          <w:rFonts w:hint="eastAsia"/>
          <w:rtl/>
        </w:rPr>
        <w:t>ا</w:t>
      </w:r>
      <w:r w:rsidRPr="001F4C75">
        <w:rPr>
          <w:rtl/>
        </w:rPr>
        <w:t xml:space="preserve"> به‌خاطر من، با دشمنانم دشمن</w:t>
      </w:r>
      <w:r w:rsidRPr="001F4C75">
        <w:rPr>
          <w:rFonts w:hint="cs"/>
          <w:rtl/>
        </w:rPr>
        <w:t>ی</w:t>
      </w:r>
      <w:r w:rsidRPr="001F4C75">
        <w:rPr>
          <w:rtl/>
        </w:rPr>
        <w:t xml:space="preserve"> کرد</w:t>
      </w:r>
      <w:r w:rsidRPr="001F4C75">
        <w:rPr>
          <w:rFonts w:hint="cs"/>
          <w:rtl/>
        </w:rPr>
        <w:t>ی</w:t>
      </w:r>
      <w:r w:rsidRPr="001F4C75">
        <w:rPr>
          <w:rFonts w:hint="eastAsia"/>
          <w:rtl/>
        </w:rPr>
        <w:t>؟</w:t>
      </w:r>
      <w:r w:rsidR="007225B8">
        <w:rPr>
          <w:rFonts w:hint="cs"/>
          <w:rtl/>
        </w:rPr>
        <w:t xml:space="preserve">» </w:t>
      </w:r>
      <w:r w:rsidRPr="001F4C75">
        <w:rPr>
          <w:rFonts w:hint="eastAsia"/>
          <w:rtl/>
        </w:rPr>
        <w:t>عابد</w:t>
      </w:r>
      <w:r w:rsidRPr="001F4C75">
        <w:rPr>
          <w:rtl/>
        </w:rPr>
        <w:t xml:space="preserve"> فکر کرد</w:t>
      </w:r>
      <w:r w:rsidR="007225B8">
        <w:rPr>
          <w:rFonts w:hint="cs"/>
          <w:rtl/>
        </w:rPr>
        <w:t>؛</w:t>
      </w:r>
      <w:r w:rsidRPr="001F4C75">
        <w:rPr>
          <w:rtl/>
        </w:rPr>
        <w:t xml:space="preserve"> د</w:t>
      </w:r>
      <w:r w:rsidRPr="001F4C75">
        <w:rPr>
          <w:rFonts w:hint="cs"/>
          <w:rtl/>
        </w:rPr>
        <w:t>ی</w:t>
      </w:r>
      <w:r w:rsidRPr="001F4C75">
        <w:rPr>
          <w:rFonts w:hint="eastAsia"/>
          <w:rtl/>
        </w:rPr>
        <w:t>د</w:t>
      </w:r>
      <w:r w:rsidRPr="001F4C75">
        <w:rPr>
          <w:rtl/>
        </w:rPr>
        <w:t xml:space="preserve"> هم</w:t>
      </w:r>
      <w:r w:rsidRPr="001F4C75">
        <w:rPr>
          <w:rFonts w:hint="cs"/>
          <w:rtl/>
        </w:rPr>
        <w:t>ی</w:t>
      </w:r>
      <w:r w:rsidRPr="001F4C75">
        <w:rPr>
          <w:rFonts w:hint="eastAsia"/>
          <w:rtl/>
        </w:rPr>
        <w:t>شه</w:t>
      </w:r>
      <w:r w:rsidRPr="001F4C75">
        <w:rPr>
          <w:rtl/>
        </w:rPr>
        <w:t xml:space="preserve"> سرش در لاک خودش بوده</w:t>
      </w:r>
      <w:r w:rsidR="007225B8">
        <w:rPr>
          <w:rFonts w:hint="cs"/>
          <w:rtl/>
        </w:rPr>
        <w:t>؛</w:t>
      </w:r>
      <w:r w:rsidRPr="001F4C75">
        <w:rPr>
          <w:rtl/>
        </w:rPr>
        <w:t xml:space="preserve"> نه از مظلوم</w:t>
      </w:r>
      <w:r w:rsidRPr="001F4C75">
        <w:rPr>
          <w:rFonts w:hint="cs"/>
          <w:rtl/>
        </w:rPr>
        <w:t>ی</w:t>
      </w:r>
      <w:r w:rsidR="007225B8">
        <w:rPr>
          <w:rtl/>
        </w:rPr>
        <w:t xml:space="preserve"> دفاع کرده</w:t>
      </w:r>
      <w:r w:rsidR="007225B8">
        <w:rPr>
          <w:rFonts w:hint="cs"/>
          <w:rtl/>
        </w:rPr>
        <w:t xml:space="preserve"> و</w:t>
      </w:r>
      <w:r w:rsidRPr="001F4C75">
        <w:rPr>
          <w:rtl/>
        </w:rPr>
        <w:t xml:space="preserve"> نه بر ظالم</w:t>
      </w:r>
      <w:r w:rsidRPr="001F4C75">
        <w:rPr>
          <w:rFonts w:hint="cs"/>
          <w:rtl/>
        </w:rPr>
        <w:t>ی</w:t>
      </w:r>
      <w:r w:rsidRPr="001F4C75">
        <w:rPr>
          <w:rtl/>
        </w:rPr>
        <w:t xml:space="preserve"> فر</w:t>
      </w:r>
      <w:r w:rsidRPr="001F4C75">
        <w:rPr>
          <w:rFonts w:hint="cs"/>
          <w:rtl/>
        </w:rPr>
        <w:t>ی</w:t>
      </w:r>
      <w:r w:rsidRPr="001F4C75">
        <w:rPr>
          <w:rFonts w:hint="eastAsia"/>
          <w:rtl/>
        </w:rPr>
        <w:t>اد</w:t>
      </w:r>
      <w:r w:rsidRPr="001F4C75">
        <w:rPr>
          <w:rtl/>
        </w:rPr>
        <w:t xml:space="preserve"> کش</w:t>
      </w:r>
      <w:r w:rsidRPr="001F4C75">
        <w:rPr>
          <w:rFonts w:hint="cs"/>
          <w:rtl/>
        </w:rPr>
        <w:t>ی</w:t>
      </w:r>
      <w:r w:rsidRPr="001F4C75">
        <w:rPr>
          <w:rFonts w:hint="eastAsia"/>
          <w:rtl/>
        </w:rPr>
        <w:t>ده</w:t>
      </w:r>
      <w:r w:rsidR="00CC3265">
        <w:rPr>
          <w:rFonts w:hint="cs"/>
          <w:rtl/>
        </w:rPr>
        <w:t xml:space="preserve">؛ </w:t>
      </w:r>
      <w:r w:rsidRPr="001F4C75">
        <w:rPr>
          <w:rtl/>
        </w:rPr>
        <w:t>گفت: «نه! من به کس</w:t>
      </w:r>
      <w:r w:rsidRPr="001F4C75">
        <w:rPr>
          <w:rFonts w:hint="cs"/>
          <w:rtl/>
        </w:rPr>
        <w:t>ی</w:t>
      </w:r>
      <w:r w:rsidRPr="001F4C75">
        <w:rPr>
          <w:rtl/>
        </w:rPr>
        <w:t xml:space="preserve"> </w:t>
      </w:r>
      <w:r w:rsidR="007225B8" w:rsidRPr="001F4C75">
        <w:rPr>
          <w:rtl/>
        </w:rPr>
        <w:t>کار</w:t>
      </w:r>
      <w:r w:rsidR="007225B8" w:rsidRPr="001F4C75">
        <w:rPr>
          <w:rFonts w:hint="cs"/>
          <w:rtl/>
        </w:rPr>
        <w:t>ی</w:t>
      </w:r>
      <w:r w:rsidR="007225B8" w:rsidRPr="001F4C75">
        <w:rPr>
          <w:rtl/>
        </w:rPr>
        <w:t xml:space="preserve"> </w:t>
      </w:r>
      <w:r w:rsidRPr="001F4C75">
        <w:rPr>
          <w:rtl/>
        </w:rPr>
        <w:t>نداشتم</w:t>
      </w:r>
      <w:r w:rsidR="007225B8">
        <w:rPr>
          <w:rFonts w:hint="cs"/>
          <w:rtl/>
        </w:rPr>
        <w:t xml:space="preserve"> و</w:t>
      </w:r>
      <w:r w:rsidRPr="001F4C75">
        <w:rPr>
          <w:rtl/>
        </w:rPr>
        <w:t xml:space="preserve"> فقط عبادت م</w:t>
      </w:r>
      <w:r w:rsidRPr="001F4C75">
        <w:rPr>
          <w:rFonts w:hint="cs"/>
          <w:rtl/>
        </w:rPr>
        <w:t>ی‌</w:t>
      </w:r>
      <w:r w:rsidRPr="001F4C75">
        <w:rPr>
          <w:rFonts w:hint="eastAsia"/>
          <w:rtl/>
        </w:rPr>
        <w:t>کردم</w:t>
      </w:r>
      <w:r w:rsidRPr="001F4C75">
        <w:rPr>
          <w:rtl/>
        </w:rPr>
        <w:t>»</w:t>
      </w:r>
      <w:r w:rsidR="007225B8">
        <w:rPr>
          <w:rFonts w:hint="cs"/>
          <w:rtl/>
        </w:rPr>
        <w:t xml:space="preserve">. </w:t>
      </w:r>
      <w:r w:rsidRPr="001F4C75">
        <w:rPr>
          <w:rFonts w:hint="eastAsia"/>
          <w:rtl/>
        </w:rPr>
        <w:t>فرشته</w:t>
      </w:r>
      <w:r w:rsidRPr="001F4C75">
        <w:rPr>
          <w:rtl/>
        </w:rPr>
        <w:t xml:space="preserve"> گفت: «پس ه</w:t>
      </w:r>
      <w:r w:rsidRPr="001F4C75">
        <w:rPr>
          <w:rFonts w:hint="cs"/>
          <w:rtl/>
        </w:rPr>
        <w:t>ی</w:t>
      </w:r>
      <w:r w:rsidRPr="001F4C75">
        <w:rPr>
          <w:rFonts w:hint="eastAsia"/>
          <w:rtl/>
        </w:rPr>
        <w:t>چ</w:t>
      </w:r>
      <w:r w:rsidRPr="001F4C75">
        <w:rPr>
          <w:rtl/>
        </w:rPr>
        <w:t xml:space="preserve"> طلب</w:t>
      </w:r>
      <w:r w:rsidRPr="001F4C75">
        <w:rPr>
          <w:rFonts w:hint="cs"/>
          <w:rtl/>
        </w:rPr>
        <w:t>ی</w:t>
      </w:r>
      <w:r w:rsidRPr="001F4C75">
        <w:rPr>
          <w:rtl/>
        </w:rPr>
        <w:t xml:space="preserve"> ندار</w:t>
      </w:r>
      <w:r w:rsidRPr="001F4C75">
        <w:rPr>
          <w:rFonts w:hint="cs"/>
          <w:rtl/>
        </w:rPr>
        <w:t>ی</w:t>
      </w:r>
      <w:r w:rsidRPr="001F4C75">
        <w:rPr>
          <w:rtl/>
        </w:rPr>
        <w:t>» و همان‌جا فرمان رس</w:t>
      </w:r>
      <w:r w:rsidRPr="001F4C75">
        <w:rPr>
          <w:rFonts w:hint="cs"/>
          <w:rtl/>
        </w:rPr>
        <w:t>ی</w:t>
      </w:r>
      <w:r w:rsidRPr="001F4C75">
        <w:rPr>
          <w:rFonts w:hint="eastAsia"/>
          <w:rtl/>
        </w:rPr>
        <w:t>د</w:t>
      </w:r>
      <w:r w:rsidRPr="001F4C75">
        <w:rPr>
          <w:rtl/>
        </w:rPr>
        <w:t xml:space="preserve"> و او را به آتش </w:t>
      </w:r>
      <w:r w:rsidRPr="007225B8">
        <w:rPr>
          <w:rtl/>
        </w:rPr>
        <w:t>بردند!</w:t>
      </w:r>
      <w:r>
        <w:rPr>
          <w:rFonts w:ascii="IRLotus" w:hAnsi="IRLotus" w:cs="IRLotus"/>
          <w:vertAlign w:val="superscript"/>
          <w:rtl/>
        </w:rPr>
        <w:footnoteReference w:id="451"/>
      </w:r>
    </w:p>
    <w:p w14:paraId="74AEDDB4" w14:textId="77777777" w:rsidR="007225B8" w:rsidRDefault="006E46C9" w:rsidP="007225B8">
      <w:pPr>
        <w:pStyle w:val="Normal3"/>
        <w:rPr>
          <w:rtl/>
        </w:rPr>
      </w:pPr>
      <w:r w:rsidRPr="001F4C75">
        <w:rPr>
          <w:rFonts w:hint="eastAsia"/>
          <w:rtl/>
        </w:rPr>
        <w:t>چرا؟</w:t>
      </w:r>
      <w:r w:rsidRPr="001F4C75">
        <w:rPr>
          <w:rtl/>
        </w:rPr>
        <w:t xml:space="preserve"> کجا</w:t>
      </w:r>
      <w:r w:rsidRPr="001F4C75">
        <w:rPr>
          <w:rFonts w:hint="cs"/>
          <w:rtl/>
        </w:rPr>
        <w:t>ی</w:t>
      </w:r>
      <w:r w:rsidRPr="001F4C75">
        <w:rPr>
          <w:rtl/>
        </w:rPr>
        <w:t xml:space="preserve"> ا</w:t>
      </w:r>
      <w:r w:rsidRPr="001F4C75">
        <w:rPr>
          <w:rFonts w:hint="cs"/>
          <w:rtl/>
        </w:rPr>
        <w:t>ی</w:t>
      </w:r>
      <w:r w:rsidRPr="001F4C75">
        <w:rPr>
          <w:rFonts w:hint="eastAsia"/>
          <w:rtl/>
        </w:rPr>
        <w:t>ن</w:t>
      </w:r>
      <w:r>
        <w:rPr>
          <w:rtl/>
        </w:rPr>
        <w:t xml:space="preserve"> ساختمان</w:t>
      </w:r>
      <w:r>
        <w:rPr>
          <w:rFonts w:hint="cs"/>
          <w:rtl/>
        </w:rPr>
        <w:t xml:space="preserve"> </w:t>
      </w:r>
      <w:r w:rsidRPr="001F4C75">
        <w:rPr>
          <w:rtl/>
        </w:rPr>
        <w:t>ز</w:t>
      </w:r>
      <w:r w:rsidRPr="001F4C75">
        <w:rPr>
          <w:rFonts w:hint="cs"/>
          <w:rtl/>
        </w:rPr>
        <w:t>ی</w:t>
      </w:r>
      <w:r w:rsidRPr="001F4C75">
        <w:rPr>
          <w:rFonts w:hint="eastAsia"/>
          <w:rtl/>
        </w:rPr>
        <w:t>با</w:t>
      </w:r>
      <w:r>
        <w:rPr>
          <w:rFonts w:hint="cs"/>
          <w:rtl/>
        </w:rPr>
        <w:t xml:space="preserve">، </w:t>
      </w:r>
      <w:r w:rsidRPr="001F4C75">
        <w:rPr>
          <w:rtl/>
        </w:rPr>
        <w:t>ترک برداشته بود که ا</w:t>
      </w:r>
      <w:r w:rsidRPr="001F4C75">
        <w:rPr>
          <w:rFonts w:hint="cs"/>
          <w:rtl/>
        </w:rPr>
        <w:t>ی</w:t>
      </w:r>
      <w:r w:rsidRPr="001F4C75">
        <w:rPr>
          <w:rFonts w:hint="eastAsia"/>
          <w:rtl/>
        </w:rPr>
        <w:t>ن‌طور</w:t>
      </w:r>
      <w:r w:rsidRPr="001F4C75">
        <w:rPr>
          <w:rtl/>
        </w:rPr>
        <w:t xml:space="preserve"> فرو ر</w:t>
      </w:r>
      <w:r w:rsidRPr="001F4C75">
        <w:rPr>
          <w:rFonts w:hint="cs"/>
          <w:rtl/>
        </w:rPr>
        <w:t>ی</w:t>
      </w:r>
      <w:r w:rsidRPr="001F4C75">
        <w:rPr>
          <w:rFonts w:hint="eastAsia"/>
          <w:rtl/>
        </w:rPr>
        <w:t>خت؟</w:t>
      </w:r>
      <w:r>
        <w:rPr>
          <w:rFonts w:hint="cs"/>
          <w:rtl/>
        </w:rPr>
        <w:t xml:space="preserve"> </w:t>
      </w:r>
    </w:p>
    <w:p w14:paraId="0AED64D7" w14:textId="05A6FF09" w:rsidR="001F4C75" w:rsidRPr="001F4C75" w:rsidRDefault="006E46C9" w:rsidP="007225B8">
      <w:pPr>
        <w:pStyle w:val="Normal3"/>
        <w:rPr>
          <w:rtl/>
        </w:rPr>
      </w:pPr>
      <w:r w:rsidRPr="001F4C75">
        <w:rPr>
          <w:rFonts w:hint="eastAsia"/>
          <w:rtl/>
        </w:rPr>
        <w:t>راز</w:t>
      </w:r>
      <w:r w:rsidRPr="001F4C75">
        <w:rPr>
          <w:rtl/>
        </w:rPr>
        <w:t xml:space="preserve"> ا</w:t>
      </w:r>
      <w:r w:rsidRPr="001F4C75">
        <w:rPr>
          <w:rFonts w:hint="cs"/>
          <w:rtl/>
        </w:rPr>
        <w:t>ی</w:t>
      </w:r>
      <w:r w:rsidRPr="001F4C75">
        <w:rPr>
          <w:rFonts w:hint="eastAsia"/>
          <w:rtl/>
        </w:rPr>
        <w:t>ن</w:t>
      </w:r>
      <w:r w:rsidRPr="001F4C75">
        <w:rPr>
          <w:rtl/>
        </w:rPr>
        <w:t xml:space="preserve"> سقوط در </w:t>
      </w:r>
      <w:r w:rsidRPr="001F4C75">
        <w:rPr>
          <w:rFonts w:hint="cs"/>
          <w:rtl/>
        </w:rPr>
        <w:t>ی</w:t>
      </w:r>
      <w:r w:rsidRPr="001F4C75">
        <w:rPr>
          <w:rFonts w:hint="eastAsia"/>
          <w:rtl/>
        </w:rPr>
        <w:t>ک</w:t>
      </w:r>
      <w:r w:rsidRPr="001F4C75">
        <w:rPr>
          <w:rtl/>
        </w:rPr>
        <w:t xml:space="preserve"> کلمه است: «ب</w:t>
      </w:r>
      <w:r w:rsidRPr="001F4C75">
        <w:rPr>
          <w:rFonts w:hint="cs"/>
          <w:rtl/>
        </w:rPr>
        <w:t>ی‌</w:t>
      </w:r>
      <w:r w:rsidRPr="001F4C75">
        <w:rPr>
          <w:rFonts w:hint="eastAsia"/>
          <w:rtl/>
        </w:rPr>
        <w:t>طرف</w:t>
      </w:r>
      <w:r w:rsidRPr="001F4C75">
        <w:rPr>
          <w:rFonts w:hint="cs"/>
          <w:rtl/>
        </w:rPr>
        <w:t>ی</w:t>
      </w:r>
      <w:r w:rsidR="007225B8">
        <w:rPr>
          <w:rFonts w:hint="cs"/>
          <w:rtl/>
        </w:rPr>
        <w:t>!</w:t>
      </w:r>
      <w:r w:rsidRPr="001F4C75">
        <w:rPr>
          <w:rtl/>
        </w:rPr>
        <w:t>»</w:t>
      </w:r>
      <w:r w:rsidR="007225B8">
        <w:rPr>
          <w:rFonts w:hint="cs"/>
          <w:rtl/>
        </w:rPr>
        <w:t xml:space="preserve">. </w:t>
      </w:r>
      <w:r w:rsidRPr="001F4C75">
        <w:rPr>
          <w:rFonts w:hint="eastAsia"/>
          <w:rtl/>
        </w:rPr>
        <w:t>مشکل</w:t>
      </w:r>
      <w:r w:rsidRPr="001F4C75">
        <w:rPr>
          <w:rtl/>
        </w:rPr>
        <w:t xml:space="preserve"> او ا</w:t>
      </w:r>
      <w:r w:rsidRPr="001F4C75">
        <w:rPr>
          <w:rFonts w:hint="cs"/>
          <w:rtl/>
        </w:rPr>
        <w:t>ی</w:t>
      </w:r>
      <w:r w:rsidRPr="001F4C75">
        <w:rPr>
          <w:rFonts w:hint="eastAsia"/>
          <w:rtl/>
        </w:rPr>
        <w:t>ن</w:t>
      </w:r>
      <w:r w:rsidR="007225B8">
        <w:rPr>
          <w:rtl/>
        </w:rPr>
        <w:t xml:space="preserve"> بود که </w:t>
      </w:r>
      <w:r w:rsidRPr="001F4C75">
        <w:rPr>
          <w:rtl/>
        </w:rPr>
        <w:t>س</w:t>
      </w:r>
      <w:r w:rsidRPr="001F4C75">
        <w:rPr>
          <w:rFonts w:hint="cs"/>
          <w:rtl/>
        </w:rPr>
        <w:t>ی</w:t>
      </w:r>
      <w:r w:rsidRPr="001F4C75">
        <w:rPr>
          <w:rFonts w:hint="eastAsia"/>
          <w:rtl/>
        </w:rPr>
        <w:t>ستم</w:t>
      </w:r>
      <w:r w:rsidRPr="001F4C75">
        <w:rPr>
          <w:rtl/>
        </w:rPr>
        <w:t xml:space="preserve"> ا</w:t>
      </w:r>
      <w:r w:rsidRPr="001F4C75">
        <w:rPr>
          <w:rFonts w:hint="cs"/>
          <w:rtl/>
        </w:rPr>
        <w:t>ی</w:t>
      </w:r>
      <w:r w:rsidRPr="001F4C75">
        <w:rPr>
          <w:rFonts w:hint="eastAsia"/>
          <w:rtl/>
        </w:rPr>
        <w:t>من</w:t>
      </w:r>
      <w:r w:rsidRPr="001F4C75">
        <w:rPr>
          <w:rFonts w:hint="cs"/>
          <w:rtl/>
        </w:rPr>
        <w:t>ی</w:t>
      </w:r>
      <w:r w:rsidRPr="001F4C75">
        <w:rPr>
          <w:rtl/>
        </w:rPr>
        <w:t xml:space="preserve"> نداشت</w:t>
      </w:r>
      <w:r w:rsidR="007225B8">
        <w:rPr>
          <w:rFonts w:hint="cs"/>
          <w:rtl/>
        </w:rPr>
        <w:t>؛</w:t>
      </w:r>
      <w:r w:rsidRPr="001F4C75">
        <w:rPr>
          <w:rtl/>
        </w:rPr>
        <w:t xml:space="preserve"> د</w:t>
      </w:r>
      <w:r w:rsidRPr="001F4C75">
        <w:rPr>
          <w:rFonts w:hint="cs"/>
          <w:rtl/>
        </w:rPr>
        <w:t>ی</w:t>
      </w:r>
      <w:r w:rsidRPr="001F4C75">
        <w:rPr>
          <w:rFonts w:hint="eastAsia"/>
          <w:rtl/>
        </w:rPr>
        <w:t>نش</w:t>
      </w:r>
      <w:r w:rsidRPr="001F4C75">
        <w:rPr>
          <w:rtl/>
        </w:rPr>
        <w:t xml:space="preserve"> فقط جذب بود</w:t>
      </w:r>
      <w:r w:rsidR="007225B8">
        <w:rPr>
          <w:rFonts w:hint="cs"/>
          <w:rtl/>
        </w:rPr>
        <w:t xml:space="preserve"> و </w:t>
      </w:r>
      <w:r w:rsidRPr="001F4C75">
        <w:rPr>
          <w:rtl/>
        </w:rPr>
        <w:t>دفع نداشت. او نفهم</w:t>
      </w:r>
      <w:r w:rsidRPr="001F4C75">
        <w:rPr>
          <w:rFonts w:hint="cs"/>
          <w:rtl/>
        </w:rPr>
        <w:t>ی</w:t>
      </w:r>
      <w:r w:rsidRPr="001F4C75">
        <w:rPr>
          <w:rFonts w:hint="eastAsia"/>
          <w:rtl/>
        </w:rPr>
        <w:t>ده</w:t>
      </w:r>
      <w:r w:rsidRPr="001F4C75">
        <w:rPr>
          <w:rtl/>
        </w:rPr>
        <w:t xml:space="preserve"> بود که د</w:t>
      </w:r>
      <w:r w:rsidRPr="001F4C75">
        <w:rPr>
          <w:rFonts w:hint="cs"/>
          <w:rtl/>
        </w:rPr>
        <w:t>ی</w:t>
      </w:r>
      <w:r w:rsidRPr="001F4C75">
        <w:rPr>
          <w:rFonts w:hint="eastAsia"/>
          <w:rtl/>
        </w:rPr>
        <w:t>ن،</w:t>
      </w:r>
      <w:r w:rsidRPr="001F4C75">
        <w:rPr>
          <w:rtl/>
        </w:rPr>
        <w:t xml:space="preserve"> فقط عشق‌ورز</w:t>
      </w:r>
      <w:r w:rsidRPr="001F4C75">
        <w:rPr>
          <w:rFonts w:hint="cs"/>
          <w:rtl/>
        </w:rPr>
        <w:t>ی</w:t>
      </w:r>
      <w:r w:rsidRPr="001F4C75">
        <w:rPr>
          <w:rtl/>
        </w:rPr>
        <w:t xml:space="preserve"> به خدا ن</w:t>
      </w:r>
      <w:r w:rsidRPr="001F4C75">
        <w:rPr>
          <w:rFonts w:hint="cs"/>
          <w:rtl/>
        </w:rPr>
        <w:t>ی</w:t>
      </w:r>
      <w:r w:rsidRPr="001F4C75">
        <w:rPr>
          <w:rFonts w:hint="eastAsia"/>
          <w:rtl/>
        </w:rPr>
        <w:t>ست</w:t>
      </w:r>
      <w:r w:rsidR="007225B8">
        <w:rPr>
          <w:rFonts w:hint="cs"/>
          <w:rtl/>
        </w:rPr>
        <w:t>، بلکه</w:t>
      </w:r>
      <w:r w:rsidRPr="001F4C75">
        <w:rPr>
          <w:rtl/>
        </w:rPr>
        <w:t xml:space="preserve"> </w:t>
      </w:r>
      <w:r w:rsidR="007225B8">
        <w:rPr>
          <w:rtl/>
        </w:rPr>
        <w:t>خشم</w:t>
      </w:r>
      <w:r w:rsidR="007225B8">
        <w:rPr>
          <w:rFonts w:hint="cs"/>
          <w:rtl/>
        </w:rPr>
        <w:t xml:space="preserve"> </w:t>
      </w:r>
      <w:r w:rsidRPr="001F4C75">
        <w:rPr>
          <w:rtl/>
        </w:rPr>
        <w:t xml:space="preserve">مقدس نسبت به دشمنان خدا </w:t>
      </w:r>
      <w:r w:rsidR="007225B8">
        <w:rPr>
          <w:rFonts w:hint="cs"/>
          <w:rtl/>
        </w:rPr>
        <w:t>نیز ه</w:t>
      </w:r>
      <w:r w:rsidRPr="001F4C75">
        <w:rPr>
          <w:rtl/>
        </w:rPr>
        <w:t>ست. او نم</w:t>
      </w:r>
      <w:r w:rsidRPr="001F4C75">
        <w:rPr>
          <w:rFonts w:hint="cs"/>
          <w:rtl/>
        </w:rPr>
        <w:t>ی‌</w:t>
      </w:r>
      <w:r w:rsidRPr="001F4C75">
        <w:rPr>
          <w:rFonts w:hint="eastAsia"/>
          <w:rtl/>
        </w:rPr>
        <w:t>دانست</w:t>
      </w:r>
      <w:r w:rsidRPr="001F4C75">
        <w:rPr>
          <w:rtl/>
        </w:rPr>
        <w:t xml:space="preserve"> که ش</w:t>
      </w:r>
      <w:r w:rsidRPr="001F4C75">
        <w:rPr>
          <w:rFonts w:hint="cs"/>
          <w:rtl/>
        </w:rPr>
        <w:t>ی</w:t>
      </w:r>
      <w:r w:rsidRPr="001F4C75">
        <w:rPr>
          <w:rFonts w:hint="eastAsia"/>
          <w:rtl/>
        </w:rPr>
        <w:t>طان</w:t>
      </w:r>
      <w:r w:rsidR="007225B8">
        <w:rPr>
          <w:rtl/>
        </w:rPr>
        <w:t xml:space="preserve"> فقط با نماز</w:t>
      </w:r>
      <w:r w:rsidR="007225B8">
        <w:rPr>
          <w:rFonts w:hint="cs"/>
          <w:rtl/>
        </w:rPr>
        <w:t>‌</w:t>
      </w:r>
      <w:r w:rsidRPr="001F4C75">
        <w:rPr>
          <w:rtl/>
        </w:rPr>
        <w:t>نخواندن ما را نم</w:t>
      </w:r>
      <w:r w:rsidRPr="001F4C75">
        <w:rPr>
          <w:rFonts w:hint="cs"/>
          <w:rtl/>
        </w:rPr>
        <w:t>ی‌</w:t>
      </w:r>
      <w:r w:rsidRPr="001F4C75">
        <w:rPr>
          <w:rFonts w:hint="eastAsia"/>
          <w:rtl/>
        </w:rPr>
        <w:t>زند،</w:t>
      </w:r>
      <w:r w:rsidRPr="001F4C75">
        <w:rPr>
          <w:rtl/>
        </w:rPr>
        <w:t xml:space="preserve"> گاه</w:t>
      </w:r>
      <w:r w:rsidRPr="001F4C75">
        <w:rPr>
          <w:rFonts w:hint="cs"/>
          <w:rtl/>
        </w:rPr>
        <w:t>ی</w:t>
      </w:r>
      <w:r w:rsidRPr="001F4C75">
        <w:rPr>
          <w:rtl/>
        </w:rPr>
        <w:t xml:space="preserve"> با </w:t>
      </w:r>
      <w:r w:rsidR="007225B8">
        <w:rPr>
          <w:rtl/>
        </w:rPr>
        <w:t>نماز</w:t>
      </w:r>
      <w:r w:rsidR="007225B8">
        <w:rPr>
          <w:rFonts w:hint="cs"/>
          <w:rtl/>
        </w:rPr>
        <w:t xml:space="preserve"> </w:t>
      </w:r>
      <w:r w:rsidRPr="001F4C75">
        <w:rPr>
          <w:rtl/>
        </w:rPr>
        <w:t>ب</w:t>
      </w:r>
      <w:r w:rsidRPr="001F4C75">
        <w:rPr>
          <w:rFonts w:hint="cs"/>
          <w:rtl/>
        </w:rPr>
        <w:t>ی‌</w:t>
      </w:r>
      <w:r w:rsidRPr="001F4C75">
        <w:rPr>
          <w:rFonts w:hint="eastAsia"/>
          <w:rtl/>
        </w:rPr>
        <w:t>ولا</w:t>
      </w:r>
      <w:r w:rsidRPr="001F4C75">
        <w:rPr>
          <w:rFonts w:hint="cs"/>
          <w:rtl/>
        </w:rPr>
        <w:t>ی</w:t>
      </w:r>
      <w:r w:rsidRPr="001F4C75">
        <w:rPr>
          <w:rFonts w:hint="eastAsia"/>
          <w:rtl/>
        </w:rPr>
        <w:t>ت</w:t>
      </w:r>
      <w:r w:rsidRPr="001F4C75">
        <w:rPr>
          <w:rtl/>
        </w:rPr>
        <w:t xml:space="preserve"> و عبادت</w:t>
      </w:r>
      <w:r w:rsidR="007225B8">
        <w:rPr>
          <w:rFonts w:hint="cs"/>
          <w:rtl/>
        </w:rPr>
        <w:t xml:space="preserve"> </w:t>
      </w:r>
      <w:r w:rsidRPr="001F4C75">
        <w:rPr>
          <w:rtl/>
        </w:rPr>
        <w:t>ب</w:t>
      </w:r>
      <w:r w:rsidRPr="001F4C75">
        <w:rPr>
          <w:rFonts w:hint="cs"/>
          <w:rtl/>
        </w:rPr>
        <w:t>ی‌</w:t>
      </w:r>
      <w:r w:rsidRPr="001F4C75">
        <w:rPr>
          <w:rFonts w:hint="eastAsia"/>
          <w:rtl/>
        </w:rPr>
        <w:t>بص</w:t>
      </w:r>
      <w:r w:rsidRPr="001F4C75">
        <w:rPr>
          <w:rFonts w:hint="cs"/>
          <w:rtl/>
        </w:rPr>
        <w:t>ی</w:t>
      </w:r>
      <w:r w:rsidRPr="001F4C75">
        <w:rPr>
          <w:rFonts w:hint="eastAsia"/>
          <w:rtl/>
        </w:rPr>
        <w:t>رت</w:t>
      </w:r>
      <w:r w:rsidR="007225B8">
        <w:rPr>
          <w:rFonts w:hint="cs"/>
          <w:rtl/>
        </w:rPr>
        <w:t>،</w:t>
      </w:r>
      <w:r w:rsidRPr="001F4C75">
        <w:rPr>
          <w:rtl/>
        </w:rPr>
        <w:t xml:space="preserve"> ما را به جهنم م</w:t>
      </w:r>
      <w:r w:rsidRPr="001F4C75">
        <w:rPr>
          <w:rFonts w:hint="cs"/>
          <w:rtl/>
        </w:rPr>
        <w:t>ی‌</w:t>
      </w:r>
      <w:r w:rsidRPr="001F4C75">
        <w:rPr>
          <w:rFonts w:hint="eastAsia"/>
          <w:rtl/>
        </w:rPr>
        <w:t>برد</w:t>
      </w:r>
      <w:r w:rsidRPr="001F4C75">
        <w:rPr>
          <w:rtl/>
        </w:rPr>
        <w:t>.</w:t>
      </w:r>
    </w:p>
    <w:p w14:paraId="504232C5" w14:textId="5BC3C8A1" w:rsidR="001F4C75" w:rsidRPr="001F4C75" w:rsidRDefault="006E46C9" w:rsidP="00CC3265">
      <w:pPr>
        <w:pStyle w:val="Normal3"/>
        <w:rPr>
          <w:rtl/>
        </w:rPr>
      </w:pPr>
      <w:r w:rsidRPr="001F4C75">
        <w:rPr>
          <w:rFonts w:hint="eastAsia"/>
          <w:rtl/>
        </w:rPr>
        <w:t>حالا</w:t>
      </w:r>
      <w:r w:rsidRPr="001F4C75">
        <w:rPr>
          <w:rtl/>
        </w:rPr>
        <w:t xml:space="preserve"> سؤال ا</w:t>
      </w:r>
      <w:r w:rsidRPr="001F4C75">
        <w:rPr>
          <w:rFonts w:hint="cs"/>
          <w:rtl/>
        </w:rPr>
        <w:t>ی</w:t>
      </w:r>
      <w:r w:rsidRPr="001F4C75">
        <w:rPr>
          <w:rFonts w:hint="eastAsia"/>
          <w:rtl/>
        </w:rPr>
        <w:t>نجاست</w:t>
      </w:r>
      <w:r w:rsidRPr="001F4C75">
        <w:rPr>
          <w:rtl/>
        </w:rPr>
        <w:t>: ما چه کن</w:t>
      </w:r>
      <w:r w:rsidRPr="001F4C75">
        <w:rPr>
          <w:rFonts w:hint="cs"/>
          <w:rtl/>
        </w:rPr>
        <w:t>ی</w:t>
      </w:r>
      <w:r w:rsidRPr="001F4C75">
        <w:rPr>
          <w:rFonts w:hint="eastAsia"/>
          <w:rtl/>
        </w:rPr>
        <w:t>م؟</w:t>
      </w:r>
      <w:r w:rsidRPr="001F4C75">
        <w:rPr>
          <w:rtl/>
        </w:rPr>
        <w:t xml:space="preserve"> در ا</w:t>
      </w:r>
      <w:r w:rsidRPr="001F4C75">
        <w:rPr>
          <w:rFonts w:hint="cs"/>
          <w:rtl/>
        </w:rPr>
        <w:t>ی</w:t>
      </w:r>
      <w:r w:rsidRPr="001F4C75">
        <w:rPr>
          <w:rFonts w:hint="eastAsia"/>
          <w:rtl/>
        </w:rPr>
        <w:t>ن</w:t>
      </w:r>
      <w:r w:rsidRPr="001F4C75">
        <w:rPr>
          <w:rtl/>
        </w:rPr>
        <w:t xml:space="preserve"> زمان</w:t>
      </w:r>
      <w:r w:rsidR="00CC3265">
        <w:rPr>
          <w:rFonts w:hint="cs"/>
          <w:rtl/>
        </w:rPr>
        <w:t>ۀ</w:t>
      </w:r>
      <w:r w:rsidRPr="001F4C75">
        <w:rPr>
          <w:rtl/>
        </w:rPr>
        <w:t xml:space="preserve"> پر از فتنه، چطور گرفتار ا</w:t>
      </w:r>
      <w:r w:rsidRPr="001F4C75">
        <w:rPr>
          <w:rFonts w:hint="cs"/>
          <w:rtl/>
        </w:rPr>
        <w:t>ی</w:t>
      </w:r>
      <w:r w:rsidRPr="001F4C75">
        <w:rPr>
          <w:rFonts w:hint="eastAsia"/>
          <w:rtl/>
        </w:rPr>
        <w:t>ن</w:t>
      </w:r>
      <w:r w:rsidRPr="001F4C75">
        <w:rPr>
          <w:rtl/>
        </w:rPr>
        <w:t xml:space="preserve"> ورشکستگ</w:t>
      </w:r>
      <w:r w:rsidRPr="001F4C75">
        <w:rPr>
          <w:rFonts w:hint="cs"/>
          <w:rtl/>
        </w:rPr>
        <w:t>ی</w:t>
      </w:r>
      <w:r w:rsidRPr="001F4C75">
        <w:rPr>
          <w:rtl/>
        </w:rPr>
        <w:t xml:space="preserve"> نشو</w:t>
      </w:r>
      <w:r w:rsidRPr="001F4C75">
        <w:rPr>
          <w:rFonts w:hint="cs"/>
          <w:rtl/>
        </w:rPr>
        <w:t>ی</w:t>
      </w:r>
      <w:r w:rsidRPr="001F4C75">
        <w:rPr>
          <w:rFonts w:hint="eastAsia"/>
          <w:rtl/>
        </w:rPr>
        <w:t>م؟</w:t>
      </w:r>
      <w:r w:rsidRPr="001F4C75">
        <w:rPr>
          <w:rtl/>
        </w:rPr>
        <w:t xml:space="preserve"> تکل</w:t>
      </w:r>
      <w:r w:rsidRPr="001F4C75">
        <w:rPr>
          <w:rFonts w:hint="cs"/>
          <w:rtl/>
        </w:rPr>
        <w:t>ی</w:t>
      </w:r>
      <w:r w:rsidRPr="001F4C75">
        <w:rPr>
          <w:rFonts w:hint="eastAsia"/>
          <w:rtl/>
        </w:rPr>
        <w:t>ف</w:t>
      </w:r>
      <w:r w:rsidRPr="001F4C75">
        <w:rPr>
          <w:rtl/>
        </w:rPr>
        <w:t xml:space="preserve"> م</w:t>
      </w:r>
      <w:r w:rsidRPr="001F4C75">
        <w:rPr>
          <w:rtl/>
        </w:rPr>
        <w:t>ا با دشمن چ</w:t>
      </w:r>
      <w:r w:rsidRPr="001F4C75">
        <w:rPr>
          <w:rFonts w:hint="cs"/>
          <w:rtl/>
        </w:rPr>
        <w:t>ی</w:t>
      </w:r>
      <w:r w:rsidRPr="001F4C75">
        <w:rPr>
          <w:rFonts w:hint="eastAsia"/>
          <w:rtl/>
        </w:rPr>
        <w:t>ست؟</w:t>
      </w:r>
    </w:p>
    <w:p w14:paraId="16A27EEB" w14:textId="4D5B0D05" w:rsidR="001F4C75" w:rsidRPr="008C62EF" w:rsidRDefault="006E46C9" w:rsidP="00B90387">
      <w:pPr>
        <w:pStyle w:val="Heading24"/>
        <w:rPr>
          <w:rtl/>
          <w:lang w:bidi="fa-IR"/>
        </w:rPr>
      </w:pPr>
      <w:r>
        <w:rPr>
          <w:rFonts w:hint="cs"/>
          <w:rtl/>
        </w:rPr>
        <w:t xml:space="preserve">آیۀ </w:t>
      </w:r>
      <w:r w:rsidR="00F41827">
        <w:rPr>
          <w:rFonts w:hint="cs"/>
          <w:rtl/>
        </w:rPr>
        <w:t>زندگی</w:t>
      </w:r>
    </w:p>
    <w:p w14:paraId="015C6CD2" w14:textId="3DA6937F" w:rsidR="002265E5" w:rsidRDefault="006E46C9" w:rsidP="00CC3265">
      <w:pPr>
        <w:pStyle w:val="Normal3"/>
        <w:rPr>
          <w:rtl/>
        </w:rPr>
      </w:pPr>
      <w:r w:rsidRPr="001F4C75">
        <w:rPr>
          <w:rFonts w:hint="eastAsia"/>
          <w:rtl/>
        </w:rPr>
        <w:t>خداوند</w:t>
      </w:r>
      <w:r w:rsidRPr="001F4C75">
        <w:rPr>
          <w:rtl/>
        </w:rPr>
        <w:t xml:space="preserve"> متعال نسخه را پ</w:t>
      </w:r>
      <w:r w:rsidRPr="001F4C75">
        <w:rPr>
          <w:rFonts w:hint="cs"/>
          <w:rtl/>
        </w:rPr>
        <w:t>ی</w:t>
      </w:r>
      <w:r w:rsidRPr="001F4C75">
        <w:rPr>
          <w:rFonts w:hint="eastAsia"/>
          <w:rtl/>
        </w:rPr>
        <w:t>چ</w:t>
      </w:r>
      <w:r w:rsidRPr="001F4C75">
        <w:rPr>
          <w:rFonts w:hint="cs"/>
          <w:rtl/>
        </w:rPr>
        <w:t>ی</w:t>
      </w:r>
      <w:r w:rsidRPr="001F4C75">
        <w:rPr>
          <w:rFonts w:hint="eastAsia"/>
          <w:rtl/>
        </w:rPr>
        <w:t>ده</w:t>
      </w:r>
      <w:r w:rsidRPr="001F4C75">
        <w:rPr>
          <w:rtl/>
        </w:rPr>
        <w:t xml:space="preserve"> و در </w:t>
      </w:r>
      <w:r w:rsidRPr="001F4C75">
        <w:rPr>
          <w:rFonts w:hint="cs"/>
          <w:rtl/>
        </w:rPr>
        <w:t>ی</w:t>
      </w:r>
      <w:r w:rsidRPr="001F4C75">
        <w:rPr>
          <w:rFonts w:hint="eastAsia"/>
          <w:rtl/>
        </w:rPr>
        <w:t>ک</w:t>
      </w:r>
      <w:r w:rsidRPr="001F4C75">
        <w:rPr>
          <w:rtl/>
        </w:rPr>
        <w:t xml:space="preserve"> آ</w:t>
      </w:r>
      <w:r w:rsidRPr="001F4C75">
        <w:rPr>
          <w:rFonts w:hint="cs"/>
          <w:rtl/>
        </w:rPr>
        <w:t>ی</w:t>
      </w:r>
      <w:r w:rsidRPr="001F4C75">
        <w:rPr>
          <w:rFonts w:hint="eastAsia"/>
          <w:rtl/>
        </w:rPr>
        <w:t>ه،</w:t>
      </w:r>
      <w:r w:rsidRPr="001F4C75">
        <w:rPr>
          <w:rtl/>
        </w:rPr>
        <w:t xml:space="preserve"> استراتژ</w:t>
      </w:r>
      <w:r w:rsidRPr="001F4C75">
        <w:rPr>
          <w:rFonts w:hint="cs"/>
          <w:rtl/>
        </w:rPr>
        <w:t>ی</w:t>
      </w:r>
      <w:r w:rsidR="007225B8">
        <w:rPr>
          <w:rtl/>
        </w:rPr>
        <w:t xml:space="preserve"> کلان</w:t>
      </w:r>
      <w:r w:rsidR="007225B8">
        <w:rPr>
          <w:rFonts w:hint="cs"/>
          <w:rtl/>
        </w:rPr>
        <w:t xml:space="preserve"> </w:t>
      </w:r>
      <w:r w:rsidRPr="001F4C75">
        <w:rPr>
          <w:rtl/>
        </w:rPr>
        <w:t>زندگ</w:t>
      </w:r>
      <w:r w:rsidRPr="001F4C75">
        <w:rPr>
          <w:rFonts w:hint="cs"/>
          <w:rtl/>
        </w:rPr>
        <w:t>ی</w:t>
      </w:r>
      <w:r w:rsidRPr="001F4C75">
        <w:rPr>
          <w:rtl/>
        </w:rPr>
        <w:t xml:space="preserve"> مؤمن را مشخص کرده است</w:t>
      </w:r>
      <w:r w:rsidR="007225B8">
        <w:rPr>
          <w:rFonts w:hint="cs"/>
          <w:rtl/>
        </w:rPr>
        <w:t>؛</w:t>
      </w:r>
      <w:r w:rsidRPr="001F4C75">
        <w:rPr>
          <w:rtl/>
        </w:rPr>
        <w:t xml:space="preserve"> آ</w:t>
      </w:r>
      <w:r w:rsidRPr="001F4C75">
        <w:rPr>
          <w:rFonts w:hint="cs"/>
          <w:rtl/>
        </w:rPr>
        <w:t>ی</w:t>
      </w:r>
      <w:r w:rsidRPr="001F4C75">
        <w:rPr>
          <w:rFonts w:hint="eastAsia"/>
          <w:rtl/>
        </w:rPr>
        <w:t>ه‌ا</w:t>
      </w:r>
      <w:r w:rsidRPr="001F4C75">
        <w:rPr>
          <w:rFonts w:hint="cs"/>
          <w:rtl/>
        </w:rPr>
        <w:t>ی</w:t>
      </w:r>
      <w:r w:rsidRPr="001F4C75">
        <w:rPr>
          <w:rtl/>
        </w:rPr>
        <w:t xml:space="preserve"> که اگر به آن عمل کن</w:t>
      </w:r>
      <w:r w:rsidRPr="001F4C75">
        <w:rPr>
          <w:rFonts w:hint="cs"/>
          <w:rtl/>
        </w:rPr>
        <w:t>ی</w:t>
      </w:r>
      <w:r w:rsidRPr="001F4C75">
        <w:rPr>
          <w:rFonts w:hint="eastAsia"/>
          <w:rtl/>
        </w:rPr>
        <w:t>م،</w:t>
      </w:r>
      <w:r w:rsidRPr="001F4C75">
        <w:rPr>
          <w:rtl/>
        </w:rPr>
        <w:t xml:space="preserve"> عبادت‌ها</w:t>
      </w:r>
      <w:r w:rsidRPr="001F4C75">
        <w:rPr>
          <w:rFonts w:hint="cs"/>
          <w:rtl/>
        </w:rPr>
        <w:t>ی</w:t>
      </w:r>
      <w:r w:rsidRPr="001F4C75">
        <w:rPr>
          <w:rFonts w:hint="eastAsia"/>
          <w:rtl/>
        </w:rPr>
        <w:t>مان</w:t>
      </w:r>
      <w:r w:rsidRPr="001F4C75">
        <w:rPr>
          <w:rtl/>
        </w:rPr>
        <w:t xml:space="preserve"> ب</w:t>
      </w:r>
      <w:r w:rsidRPr="001F4C75">
        <w:rPr>
          <w:rFonts w:hint="cs"/>
          <w:rtl/>
        </w:rPr>
        <w:t>ی</w:t>
      </w:r>
      <w:r w:rsidRPr="001F4C75">
        <w:rPr>
          <w:rFonts w:hint="eastAsia"/>
          <w:rtl/>
        </w:rPr>
        <w:t>مه</w:t>
      </w:r>
      <w:r w:rsidRPr="001F4C75">
        <w:rPr>
          <w:rtl/>
        </w:rPr>
        <w:t xml:space="preserve"> م</w:t>
      </w:r>
      <w:r w:rsidRPr="001F4C75">
        <w:rPr>
          <w:rFonts w:hint="cs"/>
          <w:rtl/>
        </w:rPr>
        <w:t>ی‌</w:t>
      </w:r>
      <w:r w:rsidRPr="001F4C75">
        <w:rPr>
          <w:rFonts w:hint="eastAsia"/>
          <w:rtl/>
        </w:rPr>
        <w:t>شود</w:t>
      </w:r>
      <w:r w:rsidR="00AC53B1">
        <w:rPr>
          <w:rFonts w:hint="cs"/>
          <w:rtl/>
        </w:rPr>
        <w:t>؛</w:t>
      </w:r>
      <w:r w:rsidR="007225B8">
        <w:rPr>
          <w:rFonts w:hint="cs"/>
          <w:rtl/>
        </w:rPr>
        <w:t xml:space="preserve"> </w:t>
      </w:r>
      <w:r w:rsidR="00AC53B1" w:rsidRPr="001F4C75">
        <w:rPr>
          <w:rtl/>
        </w:rPr>
        <w:t>آ</w:t>
      </w:r>
      <w:r w:rsidR="00AC53B1" w:rsidRPr="001F4C75">
        <w:rPr>
          <w:rFonts w:hint="cs"/>
          <w:rtl/>
        </w:rPr>
        <w:t>ی</w:t>
      </w:r>
      <w:r w:rsidR="00AC53B1">
        <w:rPr>
          <w:rFonts w:hint="cs"/>
          <w:rtl/>
        </w:rPr>
        <w:t>ۀ</w:t>
      </w:r>
      <w:r w:rsidR="00AC53B1" w:rsidRPr="001F4C75">
        <w:rPr>
          <w:rtl/>
        </w:rPr>
        <w:t xml:space="preserve"> </w:t>
      </w:r>
      <w:r w:rsidR="00AC53B1" w:rsidRPr="001F4C75">
        <w:rPr>
          <w:rtl/>
          <w:lang w:bidi="fa-IR"/>
        </w:rPr>
        <w:t>۶</w:t>
      </w:r>
      <w:r w:rsidR="00AC53B1">
        <w:rPr>
          <w:rFonts w:hint="cs"/>
          <w:rtl/>
        </w:rPr>
        <w:t xml:space="preserve"> </w:t>
      </w:r>
      <w:r w:rsidR="00AC53B1">
        <w:rPr>
          <w:rtl/>
        </w:rPr>
        <w:t>سور</w:t>
      </w:r>
      <w:r w:rsidR="00AC53B1">
        <w:rPr>
          <w:rFonts w:hint="cs"/>
          <w:rtl/>
        </w:rPr>
        <w:t xml:space="preserve">ۀ </w:t>
      </w:r>
      <w:r w:rsidR="00AC53B1">
        <w:rPr>
          <w:rtl/>
        </w:rPr>
        <w:t>مبارک</w:t>
      </w:r>
      <w:r w:rsidR="00AC53B1">
        <w:rPr>
          <w:rFonts w:hint="cs"/>
          <w:rtl/>
        </w:rPr>
        <w:t>ۀ</w:t>
      </w:r>
      <w:r w:rsidR="00AC53B1">
        <w:rPr>
          <w:rtl/>
        </w:rPr>
        <w:t xml:space="preserve"> فاطر</w:t>
      </w:r>
      <w:r w:rsidR="00AC53B1">
        <w:rPr>
          <w:rFonts w:hint="cs"/>
          <w:rtl/>
        </w:rPr>
        <w:t>.</w:t>
      </w:r>
      <w:r w:rsidRPr="001F4C75">
        <w:rPr>
          <w:rtl/>
          <w:lang w:bidi="fa-IR"/>
        </w:rPr>
        <w:t xml:space="preserve"> </w:t>
      </w:r>
      <w:r w:rsidRPr="001F4C75">
        <w:rPr>
          <w:rtl/>
        </w:rPr>
        <w:t>بب</w:t>
      </w:r>
      <w:r w:rsidRPr="001F4C75">
        <w:rPr>
          <w:rFonts w:hint="cs"/>
          <w:rtl/>
        </w:rPr>
        <w:t>ی</w:t>
      </w:r>
      <w:r w:rsidRPr="001F4C75">
        <w:rPr>
          <w:rFonts w:hint="eastAsia"/>
          <w:rtl/>
        </w:rPr>
        <w:t>ن</w:t>
      </w:r>
      <w:r w:rsidRPr="001F4C75">
        <w:rPr>
          <w:rFonts w:hint="cs"/>
          <w:rtl/>
        </w:rPr>
        <w:t>ی</w:t>
      </w:r>
      <w:r w:rsidRPr="001F4C75">
        <w:rPr>
          <w:rFonts w:hint="eastAsia"/>
          <w:rtl/>
        </w:rPr>
        <w:t>د</w:t>
      </w:r>
      <w:r w:rsidRPr="001F4C75">
        <w:rPr>
          <w:rtl/>
        </w:rPr>
        <w:t xml:space="preserve"> خدا چقدر صر</w:t>
      </w:r>
      <w:r w:rsidRPr="001F4C75">
        <w:rPr>
          <w:rFonts w:hint="cs"/>
          <w:rtl/>
        </w:rPr>
        <w:t>ی</w:t>
      </w:r>
      <w:r w:rsidRPr="001F4C75">
        <w:rPr>
          <w:rFonts w:hint="eastAsia"/>
          <w:rtl/>
        </w:rPr>
        <w:t>ح</w:t>
      </w:r>
      <w:r w:rsidR="00AC53B1">
        <w:rPr>
          <w:rFonts w:hint="cs"/>
          <w:rtl/>
        </w:rPr>
        <w:t>،</w:t>
      </w:r>
      <w:r w:rsidR="00AC53B1">
        <w:rPr>
          <w:rtl/>
        </w:rPr>
        <w:t xml:space="preserve"> </w:t>
      </w:r>
      <w:r w:rsidR="00AC53B1">
        <w:rPr>
          <w:rFonts w:hint="cs"/>
          <w:rtl/>
        </w:rPr>
        <w:t xml:space="preserve">به </w:t>
      </w:r>
      <w:r w:rsidRPr="001F4C75">
        <w:rPr>
          <w:rtl/>
        </w:rPr>
        <w:t>جنگ و دشمن‌شناس</w:t>
      </w:r>
      <w:r w:rsidRPr="001F4C75">
        <w:rPr>
          <w:rFonts w:hint="cs"/>
          <w:rtl/>
        </w:rPr>
        <w:t>ی</w:t>
      </w:r>
      <w:r w:rsidRPr="001F4C75">
        <w:rPr>
          <w:rtl/>
        </w:rPr>
        <w:t xml:space="preserve"> </w:t>
      </w:r>
      <w:r w:rsidR="00AC53B1">
        <w:rPr>
          <w:rtl/>
        </w:rPr>
        <w:t>دستور</w:t>
      </w:r>
      <w:r w:rsidR="00AC53B1">
        <w:rPr>
          <w:rFonts w:hint="cs"/>
          <w:rtl/>
        </w:rPr>
        <w:t xml:space="preserve"> </w:t>
      </w:r>
      <w:r w:rsidRPr="001F4C75">
        <w:rPr>
          <w:rtl/>
        </w:rPr>
        <w:t>م</w:t>
      </w:r>
      <w:r w:rsidRPr="001F4C75">
        <w:rPr>
          <w:rFonts w:hint="cs"/>
          <w:rtl/>
        </w:rPr>
        <w:t>ی‌</w:t>
      </w:r>
      <w:r w:rsidRPr="001F4C75">
        <w:rPr>
          <w:rFonts w:hint="eastAsia"/>
          <w:rtl/>
        </w:rPr>
        <w:t>دهد</w:t>
      </w:r>
      <w:r w:rsidRPr="001F4C75">
        <w:rPr>
          <w:rtl/>
        </w:rPr>
        <w:t>:</w:t>
      </w:r>
      <w:r w:rsidR="00AC53B1">
        <w:rPr>
          <w:rFonts w:hint="cs"/>
          <w:rtl/>
        </w:rPr>
        <w:t xml:space="preserve"> </w:t>
      </w:r>
      <w:r w:rsidRPr="008C62EF">
        <w:rPr>
          <w:rtl/>
        </w:rPr>
        <w:t>«</w:t>
      </w:r>
      <w:r w:rsidRPr="00165019">
        <w:rPr>
          <w:rStyle w:val="Char2"/>
          <w:b w:val="0"/>
          <w:bCs w:val="0"/>
          <w:rtl/>
        </w:rPr>
        <w:t>إِنَّ الشَّیْطَانَ لَکُمْ عَدُوٌّ فَاتَّخِذُوهُ عَدُوًّا</w:t>
      </w:r>
      <w:r w:rsidR="005B58B0" w:rsidRPr="00165019">
        <w:rPr>
          <w:rStyle w:val="Char2"/>
          <w:rFonts w:hint="cs"/>
          <w:b w:val="0"/>
          <w:bCs w:val="0"/>
          <w:rtl/>
        </w:rPr>
        <w:t xml:space="preserve"> </w:t>
      </w:r>
      <w:r w:rsidR="005B58B0" w:rsidRPr="00165019">
        <w:rPr>
          <w:rStyle w:val="Char2"/>
          <w:b w:val="0"/>
          <w:bCs w:val="0"/>
          <w:rtl/>
        </w:rPr>
        <w:t xml:space="preserve">إِنَّمَا </w:t>
      </w:r>
      <w:r w:rsidR="0058631C">
        <w:rPr>
          <w:rStyle w:val="Char2"/>
          <w:b w:val="0"/>
          <w:bCs w:val="0"/>
          <w:rtl/>
        </w:rPr>
        <w:t>ی</w:t>
      </w:r>
      <w:r w:rsidR="005B58B0" w:rsidRPr="00165019">
        <w:rPr>
          <w:rStyle w:val="Char2"/>
          <w:b w:val="0"/>
          <w:bCs w:val="0"/>
          <w:rtl/>
        </w:rPr>
        <w:t>دۡعُواْ حِزۡبَهُ</w:t>
      </w:r>
      <w:r w:rsidR="005B58B0" w:rsidRPr="00165019">
        <w:rPr>
          <w:rStyle w:val="Char2"/>
          <w:rFonts w:hint="cs"/>
          <w:b w:val="0"/>
          <w:bCs w:val="0"/>
          <w:rtl/>
        </w:rPr>
        <w:t>ۥ</w:t>
      </w:r>
      <w:r w:rsidR="005B58B0" w:rsidRPr="00165019">
        <w:rPr>
          <w:rStyle w:val="Char2"/>
          <w:b w:val="0"/>
          <w:bCs w:val="0"/>
          <w:rtl/>
        </w:rPr>
        <w:t xml:space="preserve"> لِ</w:t>
      </w:r>
      <w:r w:rsidR="0058631C">
        <w:rPr>
          <w:rStyle w:val="Char2"/>
          <w:b w:val="0"/>
          <w:bCs w:val="0"/>
          <w:rtl/>
        </w:rPr>
        <w:t>ی</w:t>
      </w:r>
      <w:r w:rsidR="007F7773">
        <w:rPr>
          <w:rStyle w:val="Char2"/>
          <w:b w:val="0"/>
          <w:bCs w:val="0"/>
          <w:rtl/>
        </w:rPr>
        <w:t>ک</w:t>
      </w:r>
      <w:r w:rsidR="00CC3265">
        <w:rPr>
          <w:rStyle w:val="Char2"/>
          <w:b w:val="0"/>
          <w:bCs w:val="0"/>
          <w:rtl/>
        </w:rPr>
        <w:t>ونُواْ مِن</w:t>
      </w:r>
      <w:r w:rsidR="00CC3265">
        <w:rPr>
          <w:rStyle w:val="Char2"/>
          <w:rFonts w:hint="cs"/>
          <w:b w:val="0"/>
          <w:bCs w:val="0"/>
          <w:rtl/>
        </w:rPr>
        <w:t xml:space="preserve"> </w:t>
      </w:r>
      <w:r w:rsidR="005B58B0" w:rsidRPr="00165019">
        <w:rPr>
          <w:rStyle w:val="Char2"/>
          <w:b w:val="0"/>
          <w:bCs w:val="0"/>
          <w:rtl/>
        </w:rPr>
        <w:t>أَصۡح</w:t>
      </w:r>
      <w:r w:rsidR="005B58B0" w:rsidRPr="00AC53B1">
        <w:rPr>
          <w:rStyle w:val="Char2"/>
          <w:b w:val="0"/>
          <w:bCs w:val="0"/>
          <w:sz w:val="28"/>
          <w:rtl/>
        </w:rPr>
        <w:t xml:space="preserve">َٰبِ </w:t>
      </w:r>
      <w:r w:rsidR="005B58B0" w:rsidRPr="00AC53B1">
        <w:rPr>
          <w:rStyle w:val="Char2"/>
          <w:rFonts w:hint="cs"/>
          <w:b w:val="0"/>
          <w:bCs w:val="0"/>
          <w:sz w:val="28"/>
          <w:rtl/>
        </w:rPr>
        <w:t>ٱ</w:t>
      </w:r>
      <w:r w:rsidR="005B58B0" w:rsidRPr="00AC53B1">
        <w:rPr>
          <w:rStyle w:val="Char2"/>
          <w:rFonts w:hint="eastAsia"/>
          <w:b w:val="0"/>
          <w:bCs w:val="0"/>
          <w:sz w:val="28"/>
          <w:rtl/>
        </w:rPr>
        <w:t>لسَّعِ</w:t>
      </w:r>
      <w:r w:rsidR="0058631C">
        <w:rPr>
          <w:rStyle w:val="Char2"/>
          <w:rFonts w:hint="eastAsia"/>
          <w:b w:val="0"/>
          <w:bCs w:val="0"/>
          <w:sz w:val="28"/>
          <w:rtl/>
        </w:rPr>
        <w:t>ی</w:t>
      </w:r>
      <w:r w:rsidR="005B58B0" w:rsidRPr="00AC53B1">
        <w:rPr>
          <w:rStyle w:val="Char2"/>
          <w:rFonts w:hint="eastAsia"/>
          <w:b w:val="0"/>
          <w:bCs w:val="0"/>
          <w:sz w:val="28"/>
          <w:rtl/>
        </w:rPr>
        <w:t>رِ</w:t>
      </w:r>
      <w:r w:rsidR="00AC53B1">
        <w:rPr>
          <w:rFonts w:hint="cs"/>
          <w:sz w:val="28"/>
          <w:rtl/>
        </w:rPr>
        <w:t>؛</w:t>
      </w:r>
      <w:r w:rsidR="00AC53B1">
        <w:rPr>
          <w:rFonts w:hint="cs"/>
          <w:rtl/>
        </w:rPr>
        <w:t xml:space="preserve"> </w:t>
      </w:r>
      <w:r w:rsidRPr="008C62EF">
        <w:rPr>
          <w:rtl/>
        </w:rPr>
        <w:t xml:space="preserve">شیطان دشمن شماست؛ پس او را دشمن </w:t>
      </w:r>
      <w:r w:rsidR="00A0093A">
        <w:rPr>
          <w:rFonts w:hint="cs"/>
          <w:rtl/>
        </w:rPr>
        <w:t>بدانید</w:t>
      </w:r>
      <w:r w:rsidRPr="008C62EF">
        <w:rPr>
          <w:rtl/>
        </w:rPr>
        <w:t>!</w:t>
      </w:r>
      <w:r w:rsidR="005B58B0">
        <w:rPr>
          <w:rFonts w:hint="cs"/>
          <w:rtl/>
        </w:rPr>
        <w:t xml:space="preserve"> </w:t>
      </w:r>
      <w:r w:rsidR="005B58B0" w:rsidRPr="005B58B0">
        <w:rPr>
          <w:rtl/>
        </w:rPr>
        <w:t>ش</w:t>
      </w:r>
      <w:r w:rsidR="0058631C">
        <w:rPr>
          <w:rtl/>
        </w:rPr>
        <w:t>ی</w:t>
      </w:r>
      <w:r w:rsidR="005B58B0" w:rsidRPr="005B58B0">
        <w:rPr>
          <w:rtl/>
        </w:rPr>
        <w:t>طان، حزب خود را دعوت مى‌</w:t>
      </w:r>
      <w:r w:rsidR="007F7773">
        <w:rPr>
          <w:rtl/>
        </w:rPr>
        <w:t>ک</w:t>
      </w:r>
      <w:r w:rsidR="005B58B0" w:rsidRPr="005B58B0">
        <w:rPr>
          <w:rtl/>
        </w:rPr>
        <w:t xml:space="preserve">ند </w:t>
      </w:r>
      <w:r w:rsidR="007F7773">
        <w:rPr>
          <w:rtl/>
        </w:rPr>
        <w:t>ک</w:t>
      </w:r>
      <w:r w:rsidR="005B58B0" w:rsidRPr="005B58B0">
        <w:rPr>
          <w:rtl/>
        </w:rPr>
        <w:t>ه اهل دوزخ شوند</w:t>
      </w:r>
      <w:r w:rsidR="00AC53B1">
        <w:rPr>
          <w:rFonts w:hint="cs"/>
          <w:rtl/>
        </w:rPr>
        <w:t>»</w:t>
      </w:r>
      <w:r w:rsidR="005B58B0">
        <w:rPr>
          <w:rFonts w:hint="cs"/>
          <w:rtl/>
        </w:rPr>
        <w:t>.</w:t>
      </w:r>
      <w:r>
        <w:rPr>
          <w:rStyle w:val="FootnoteReference1"/>
          <w:rFonts w:ascii="IRLotus" w:hAnsi="IRLotus" w:cs="IRLotus"/>
          <w:sz w:val="28"/>
          <w:rtl/>
        </w:rPr>
        <w:footnoteReference w:id="452"/>
      </w:r>
    </w:p>
    <w:p w14:paraId="51C75D46" w14:textId="3A7554D1" w:rsidR="001F4C75" w:rsidRPr="008C62EF" w:rsidRDefault="006E46C9" w:rsidP="00CC3265">
      <w:pPr>
        <w:pStyle w:val="Normal3"/>
        <w:rPr>
          <w:rtl/>
        </w:rPr>
      </w:pPr>
      <w:r w:rsidRPr="001F4C75">
        <w:rPr>
          <w:rtl/>
        </w:rPr>
        <w:t xml:space="preserve">خداوند </w:t>
      </w:r>
      <w:r w:rsidR="00AC53B1">
        <w:rPr>
          <w:rFonts w:hint="cs"/>
          <w:rtl/>
        </w:rPr>
        <w:t>می‌فرماید</w:t>
      </w:r>
      <w:r w:rsidRPr="001F4C75">
        <w:rPr>
          <w:rtl/>
        </w:rPr>
        <w:t>: «بب</w:t>
      </w:r>
      <w:r w:rsidRPr="001F4C75">
        <w:rPr>
          <w:rFonts w:hint="cs"/>
          <w:rtl/>
        </w:rPr>
        <w:t>ی</w:t>
      </w:r>
      <w:r w:rsidRPr="001F4C75">
        <w:rPr>
          <w:rFonts w:hint="eastAsia"/>
          <w:rtl/>
        </w:rPr>
        <w:t>ن</w:t>
      </w:r>
      <w:r w:rsidRPr="001F4C75">
        <w:rPr>
          <w:rtl/>
        </w:rPr>
        <w:t xml:space="preserve"> بند</w:t>
      </w:r>
      <w:r w:rsidR="00AC53B1">
        <w:rPr>
          <w:rFonts w:hint="cs"/>
          <w:rtl/>
        </w:rPr>
        <w:t>ۀ</w:t>
      </w:r>
      <w:r w:rsidRPr="001F4C75">
        <w:rPr>
          <w:rtl/>
        </w:rPr>
        <w:t xml:space="preserve"> من! ش</w:t>
      </w:r>
      <w:r w:rsidRPr="001F4C75">
        <w:rPr>
          <w:rFonts w:hint="cs"/>
          <w:rtl/>
        </w:rPr>
        <w:t>ی</w:t>
      </w:r>
      <w:r w:rsidRPr="001F4C75">
        <w:rPr>
          <w:rFonts w:hint="eastAsia"/>
          <w:rtl/>
        </w:rPr>
        <w:t>طان</w:t>
      </w:r>
      <w:r w:rsidRPr="001F4C75">
        <w:rPr>
          <w:rtl/>
        </w:rPr>
        <w:t xml:space="preserve"> واقعاً دشمن خون</w:t>
      </w:r>
      <w:r w:rsidRPr="001F4C75">
        <w:rPr>
          <w:rFonts w:hint="cs"/>
          <w:rtl/>
        </w:rPr>
        <w:t>ی</w:t>
      </w:r>
      <w:r w:rsidRPr="001F4C75">
        <w:rPr>
          <w:rtl/>
        </w:rPr>
        <w:t xml:space="preserve"> توست؛ پ</w:t>
      </w:r>
      <w:r w:rsidRPr="00AC53B1">
        <w:rPr>
          <w:rtl/>
        </w:rPr>
        <w:t xml:space="preserve">س تو </w:t>
      </w:r>
      <w:r w:rsidR="00AC53B1" w:rsidRPr="00AC53B1">
        <w:rPr>
          <w:rFonts w:hint="cs"/>
          <w:rtl/>
        </w:rPr>
        <w:t xml:space="preserve">نیز </w:t>
      </w:r>
      <w:r w:rsidR="00AC53B1" w:rsidRPr="00AC53B1">
        <w:rPr>
          <w:rtl/>
        </w:rPr>
        <w:t>ساده‌لوحانه با او رفتار نکن</w:t>
      </w:r>
      <w:r w:rsidRPr="00AC53B1">
        <w:rPr>
          <w:rtl/>
        </w:rPr>
        <w:t xml:space="preserve">! با او مثل </w:t>
      </w:r>
      <w:r w:rsidRPr="00AC53B1">
        <w:rPr>
          <w:rFonts w:hint="cs"/>
          <w:rtl/>
        </w:rPr>
        <w:t>ی</w:t>
      </w:r>
      <w:r w:rsidRPr="00AC53B1">
        <w:rPr>
          <w:rFonts w:hint="eastAsia"/>
          <w:rtl/>
        </w:rPr>
        <w:t>ک</w:t>
      </w:r>
      <w:r w:rsidRPr="00AC53B1">
        <w:rPr>
          <w:rtl/>
        </w:rPr>
        <w:t xml:space="preserve"> دشمن </w:t>
      </w:r>
      <w:r w:rsidR="00AC53B1" w:rsidRPr="00AC53B1">
        <w:rPr>
          <w:rFonts w:hint="cs"/>
          <w:rtl/>
        </w:rPr>
        <w:t>روبه‌رو شو؛</w:t>
      </w:r>
      <w:r w:rsidRPr="00AC53B1">
        <w:rPr>
          <w:rtl/>
        </w:rPr>
        <w:t xml:space="preserve"> </w:t>
      </w:r>
      <w:r w:rsidR="00AC53B1" w:rsidRPr="00AC53B1">
        <w:rPr>
          <w:rtl/>
        </w:rPr>
        <w:t>حواست را جمع کن، خودت را بالا نگه دار و خطرش را جد</w:t>
      </w:r>
      <w:r w:rsidR="00AC53B1" w:rsidRPr="00AC53B1">
        <w:rPr>
          <w:rFonts w:hint="cs"/>
          <w:rtl/>
        </w:rPr>
        <w:t>ی</w:t>
      </w:r>
      <w:r w:rsidR="00AC53B1" w:rsidRPr="00AC53B1">
        <w:rPr>
          <w:rtl/>
        </w:rPr>
        <w:t xml:space="preserve"> بگ</w:t>
      </w:r>
      <w:r w:rsidR="00AC53B1" w:rsidRPr="00AC53B1">
        <w:rPr>
          <w:rFonts w:hint="cs"/>
          <w:rtl/>
        </w:rPr>
        <w:t>یر».</w:t>
      </w:r>
    </w:p>
    <w:p w14:paraId="68522DFB" w14:textId="5B29E175" w:rsidR="002265E5" w:rsidRDefault="006E46C9" w:rsidP="00BD2E09">
      <w:pPr>
        <w:pStyle w:val="Normal3"/>
        <w:rPr>
          <w:rtl/>
        </w:rPr>
      </w:pPr>
      <w:r>
        <w:rPr>
          <w:rtl/>
        </w:rPr>
        <w:t>فرض کنید مار سمی و خطرناک</w:t>
      </w:r>
      <w:r>
        <w:rPr>
          <w:rFonts w:hint="cs"/>
          <w:rtl/>
        </w:rPr>
        <w:t xml:space="preserve">ی </w:t>
      </w:r>
      <w:r w:rsidR="00F41827" w:rsidRPr="008C62EF">
        <w:rPr>
          <w:rtl/>
        </w:rPr>
        <w:t>وارد اتاق</w:t>
      </w:r>
      <w:r w:rsidR="00023696">
        <w:rPr>
          <w:rFonts w:hint="cs"/>
          <w:rtl/>
        </w:rPr>
        <w:t>تان بشود؛</w:t>
      </w:r>
      <w:r w:rsidR="00F41827" w:rsidRPr="008C62EF">
        <w:rPr>
          <w:rtl/>
        </w:rPr>
        <w:t xml:space="preserve"> </w:t>
      </w:r>
      <w:r w:rsidR="00023696">
        <w:rPr>
          <w:rFonts w:hint="cs"/>
          <w:rtl/>
        </w:rPr>
        <w:t xml:space="preserve">آیا </w:t>
      </w:r>
      <w:r w:rsidR="00F41827" w:rsidRPr="008C62EF">
        <w:rPr>
          <w:rtl/>
        </w:rPr>
        <w:t>خواب و خوراک دارید</w:t>
      </w:r>
      <w:r w:rsidR="00023696">
        <w:rPr>
          <w:rFonts w:hint="cs"/>
          <w:rtl/>
        </w:rPr>
        <w:t>؟</w:t>
      </w:r>
      <w:r w:rsidR="00F41827" w:rsidRPr="008C62EF">
        <w:rPr>
          <w:rtl/>
        </w:rPr>
        <w:t xml:space="preserve"> </w:t>
      </w:r>
      <w:r w:rsidR="00023696">
        <w:rPr>
          <w:rFonts w:hint="cs"/>
          <w:rtl/>
        </w:rPr>
        <w:t>خی</w:t>
      </w:r>
      <w:r w:rsidR="00023696" w:rsidRPr="00023696">
        <w:rPr>
          <w:rFonts w:hint="cs"/>
          <w:rtl/>
        </w:rPr>
        <w:t xml:space="preserve">ر! </w:t>
      </w:r>
      <w:r w:rsidR="00F41827" w:rsidRPr="00023696">
        <w:rPr>
          <w:rtl/>
        </w:rPr>
        <w:t xml:space="preserve">هر لحظه </w:t>
      </w:r>
      <w:r w:rsidR="00023696" w:rsidRPr="00023696">
        <w:rPr>
          <w:rFonts w:hint="cs"/>
          <w:rtl/>
        </w:rPr>
        <w:t xml:space="preserve">مراقبید، </w:t>
      </w:r>
      <w:r w:rsidR="00023696" w:rsidRPr="00023696">
        <w:rPr>
          <w:rtl/>
        </w:rPr>
        <w:t>م</w:t>
      </w:r>
      <w:r w:rsidR="00023696" w:rsidRPr="00023696">
        <w:rPr>
          <w:rFonts w:hint="cs"/>
          <w:rtl/>
        </w:rPr>
        <w:t>ی‌گردید،</w:t>
      </w:r>
      <w:r w:rsidR="00023696" w:rsidRPr="00023696">
        <w:rPr>
          <w:rtl/>
        </w:rPr>
        <w:t xml:space="preserve"> پ</w:t>
      </w:r>
      <w:r w:rsidR="00023696" w:rsidRPr="00023696">
        <w:rPr>
          <w:rFonts w:hint="cs"/>
          <w:rtl/>
        </w:rPr>
        <w:t>یدایش</w:t>
      </w:r>
      <w:r w:rsidR="00023696" w:rsidRPr="00023696">
        <w:rPr>
          <w:rtl/>
        </w:rPr>
        <w:t xml:space="preserve"> م</w:t>
      </w:r>
      <w:r w:rsidR="00023696" w:rsidRPr="00023696">
        <w:rPr>
          <w:rFonts w:hint="cs"/>
          <w:rtl/>
        </w:rPr>
        <w:t>ی‌کنید</w:t>
      </w:r>
      <w:r w:rsidR="00023696" w:rsidRPr="00023696">
        <w:rPr>
          <w:rtl/>
        </w:rPr>
        <w:t xml:space="preserve"> و آن را از مح</w:t>
      </w:r>
      <w:r w:rsidR="00023696" w:rsidRPr="00023696">
        <w:rPr>
          <w:rFonts w:hint="cs"/>
          <w:rtl/>
        </w:rPr>
        <w:t>یط</w:t>
      </w:r>
      <w:r w:rsidR="00023696" w:rsidRPr="00023696">
        <w:rPr>
          <w:rtl/>
        </w:rPr>
        <w:t xml:space="preserve"> زندگ</w:t>
      </w:r>
      <w:r w:rsidR="00023696" w:rsidRPr="00023696">
        <w:rPr>
          <w:rFonts w:hint="cs"/>
          <w:rtl/>
        </w:rPr>
        <w:t>ی‌تان</w:t>
      </w:r>
      <w:r w:rsidR="00023696" w:rsidRPr="00023696">
        <w:rPr>
          <w:rtl/>
        </w:rPr>
        <w:t xml:space="preserve"> دور م</w:t>
      </w:r>
      <w:r w:rsidR="00023696" w:rsidRPr="00023696">
        <w:rPr>
          <w:rFonts w:hint="cs"/>
          <w:rtl/>
        </w:rPr>
        <w:t>ی‌کنید؛</w:t>
      </w:r>
      <w:r w:rsidR="00023696">
        <w:rPr>
          <w:rtl/>
        </w:rPr>
        <w:t xml:space="preserve"> چو</w:t>
      </w:r>
      <w:r w:rsidR="00023696" w:rsidRPr="00023696">
        <w:rPr>
          <w:rtl/>
        </w:rPr>
        <w:t xml:space="preserve">ن خطر دارد. </w:t>
      </w:r>
      <w:r w:rsidR="00023696" w:rsidRPr="00023696">
        <w:rPr>
          <w:rFonts w:hint="cs"/>
          <w:rtl/>
        </w:rPr>
        <w:t>یا</w:t>
      </w:r>
      <w:r w:rsidR="00023696" w:rsidRPr="00023696">
        <w:rPr>
          <w:rtl/>
        </w:rPr>
        <w:t xml:space="preserve"> تصور کن</w:t>
      </w:r>
      <w:r w:rsidR="00023696" w:rsidRPr="00023696">
        <w:rPr>
          <w:rFonts w:hint="cs"/>
          <w:rtl/>
        </w:rPr>
        <w:t>ید</w:t>
      </w:r>
      <w:r w:rsidR="00023696" w:rsidRPr="00023696">
        <w:rPr>
          <w:rtl/>
        </w:rPr>
        <w:t xml:space="preserve"> </w:t>
      </w:r>
      <w:r w:rsidR="00F41827" w:rsidRPr="00023696">
        <w:rPr>
          <w:rtl/>
        </w:rPr>
        <w:t>کسی</w:t>
      </w:r>
      <w:r w:rsidR="00F41827" w:rsidRPr="008C62EF">
        <w:rPr>
          <w:rtl/>
        </w:rPr>
        <w:t xml:space="preserve"> در همسایگی شماست که هیچ‌وقت به رویتان لبخند نمی‌زند</w:t>
      </w:r>
      <w:r w:rsidR="00023696">
        <w:rPr>
          <w:rFonts w:hint="cs"/>
          <w:rtl/>
        </w:rPr>
        <w:t xml:space="preserve"> و</w:t>
      </w:r>
      <w:r w:rsidR="00F41827" w:rsidRPr="008C62EF">
        <w:rPr>
          <w:rtl/>
        </w:rPr>
        <w:t xml:space="preserve"> همیشه </w:t>
      </w:r>
      <w:r w:rsidR="00023696">
        <w:rPr>
          <w:rFonts w:hint="cs"/>
          <w:rtl/>
        </w:rPr>
        <w:t>به‌</w:t>
      </w:r>
      <w:r w:rsidR="00023696">
        <w:rPr>
          <w:rtl/>
        </w:rPr>
        <w:t>دنبال ضربه</w:t>
      </w:r>
      <w:r w:rsidR="00023696">
        <w:rPr>
          <w:rFonts w:hint="cs"/>
          <w:rtl/>
        </w:rPr>
        <w:t>‌</w:t>
      </w:r>
      <w:r w:rsidR="00F41827" w:rsidRPr="008C62EF">
        <w:rPr>
          <w:rtl/>
        </w:rPr>
        <w:t>زدن است</w:t>
      </w:r>
      <w:r w:rsidR="00023696">
        <w:rPr>
          <w:rFonts w:hint="cs"/>
          <w:rtl/>
        </w:rPr>
        <w:t>؛</w:t>
      </w:r>
      <w:r w:rsidR="00023696">
        <w:rPr>
          <w:rtl/>
        </w:rPr>
        <w:t xml:space="preserve"> گاهی به ماشین</w:t>
      </w:r>
      <w:r w:rsidR="00023696">
        <w:rPr>
          <w:rFonts w:hint="cs"/>
          <w:rtl/>
        </w:rPr>
        <w:t xml:space="preserve">تان </w:t>
      </w:r>
      <w:r w:rsidR="00023696">
        <w:rPr>
          <w:rtl/>
        </w:rPr>
        <w:t>خط می‌اندازد، گاهی پشت</w:t>
      </w:r>
      <w:r w:rsidR="00023696">
        <w:rPr>
          <w:rFonts w:hint="cs"/>
          <w:rtl/>
        </w:rPr>
        <w:t>‌</w:t>
      </w:r>
      <w:r w:rsidR="00F41827" w:rsidRPr="008C62EF">
        <w:rPr>
          <w:rtl/>
        </w:rPr>
        <w:t>سر</w:t>
      </w:r>
      <w:r w:rsidR="00023696">
        <w:rPr>
          <w:rFonts w:hint="cs"/>
          <w:rtl/>
        </w:rPr>
        <w:t>تان</w:t>
      </w:r>
      <w:r w:rsidR="00F41827" w:rsidRPr="008C62EF">
        <w:rPr>
          <w:rtl/>
        </w:rPr>
        <w:t xml:space="preserve"> سخن‌چینی می‌کند</w:t>
      </w:r>
      <w:r w:rsidR="00023696">
        <w:rPr>
          <w:rFonts w:hint="cs"/>
          <w:rtl/>
        </w:rPr>
        <w:t xml:space="preserve">، </w:t>
      </w:r>
      <w:r w:rsidR="00F41827" w:rsidRPr="008C62EF">
        <w:rPr>
          <w:rtl/>
        </w:rPr>
        <w:t xml:space="preserve">گاهی </w:t>
      </w:r>
      <w:r w:rsidR="00023696">
        <w:rPr>
          <w:rFonts w:hint="cs"/>
          <w:rtl/>
        </w:rPr>
        <w:t xml:space="preserve">نیز </w:t>
      </w:r>
      <w:r w:rsidR="00F41827" w:rsidRPr="008C62EF">
        <w:rPr>
          <w:rtl/>
        </w:rPr>
        <w:t>نقشه می‌کشد زندگی‌تان را خراب کند. اگر چنین کسی را بشناسید، طبیعی است</w:t>
      </w:r>
      <w:r w:rsidR="00F41827" w:rsidRPr="00023696">
        <w:rPr>
          <w:rtl/>
        </w:rPr>
        <w:t xml:space="preserve"> که </w:t>
      </w:r>
      <w:r w:rsidR="00023696" w:rsidRPr="00023696">
        <w:rPr>
          <w:rtl/>
        </w:rPr>
        <w:t>هم</w:t>
      </w:r>
      <w:r w:rsidR="00023696" w:rsidRPr="00023696">
        <w:rPr>
          <w:rFonts w:hint="cs"/>
          <w:rtl/>
        </w:rPr>
        <w:t>یشه</w:t>
      </w:r>
      <w:r w:rsidR="00023696" w:rsidRPr="00023696">
        <w:rPr>
          <w:rtl/>
        </w:rPr>
        <w:t xml:space="preserve"> مراقب رفتار او باش</w:t>
      </w:r>
      <w:r w:rsidR="00023696" w:rsidRPr="00023696">
        <w:rPr>
          <w:rFonts w:hint="cs"/>
          <w:rtl/>
        </w:rPr>
        <w:t>ید،</w:t>
      </w:r>
      <w:r w:rsidR="00023696" w:rsidRPr="00023696">
        <w:rPr>
          <w:rtl/>
        </w:rPr>
        <w:t xml:space="preserve"> طرح رفاقت با او نر</w:t>
      </w:r>
      <w:r w:rsidR="00023696" w:rsidRPr="00023696">
        <w:rPr>
          <w:rFonts w:hint="cs"/>
          <w:rtl/>
        </w:rPr>
        <w:t>یزید،</w:t>
      </w:r>
      <w:r w:rsidR="00023696" w:rsidRPr="00023696">
        <w:rPr>
          <w:rtl/>
        </w:rPr>
        <w:t xml:space="preserve"> اسرارتان را به او نسپار</w:t>
      </w:r>
      <w:r w:rsidR="00023696" w:rsidRPr="00023696">
        <w:rPr>
          <w:rFonts w:hint="cs"/>
          <w:rtl/>
        </w:rPr>
        <w:t xml:space="preserve">ید </w:t>
      </w:r>
      <w:r w:rsidR="00023696" w:rsidRPr="00023696">
        <w:rPr>
          <w:rtl/>
        </w:rPr>
        <w:t>و ب</w:t>
      </w:r>
      <w:r w:rsidR="00023696" w:rsidRPr="00023696">
        <w:rPr>
          <w:rFonts w:hint="cs"/>
          <w:rtl/>
        </w:rPr>
        <w:t>ی‌محابا</w:t>
      </w:r>
      <w:r w:rsidR="00023696" w:rsidRPr="00023696">
        <w:rPr>
          <w:rtl/>
        </w:rPr>
        <w:t xml:space="preserve"> </w:t>
      </w:r>
      <w:r w:rsidR="00023696" w:rsidRPr="00023696">
        <w:rPr>
          <w:rFonts w:hint="cs"/>
          <w:rtl/>
        </w:rPr>
        <w:t xml:space="preserve">به او </w:t>
      </w:r>
      <w:r w:rsidR="00023696" w:rsidRPr="00023696">
        <w:rPr>
          <w:rtl/>
        </w:rPr>
        <w:t>اعتماد نکن</w:t>
      </w:r>
      <w:r w:rsidR="00023696" w:rsidRPr="00023696">
        <w:rPr>
          <w:rFonts w:hint="cs"/>
          <w:rtl/>
        </w:rPr>
        <w:t>ید؛</w:t>
      </w:r>
      <w:r w:rsidR="00293A43" w:rsidRPr="00023696">
        <w:rPr>
          <w:rtl/>
        </w:rPr>
        <w:t xml:space="preserve"> چون</w:t>
      </w:r>
      <w:r w:rsidR="00293A43" w:rsidRPr="008C62EF">
        <w:rPr>
          <w:rtl/>
        </w:rPr>
        <w:t xml:space="preserve"> عقل </w:t>
      </w:r>
      <w:r w:rsidR="00010F14">
        <w:rPr>
          <w:rtl/>
        </w:rPr>
        <w:t>م</w:t>
      </w:r>
      <w:r w:rsidR="00010F14">
        <w:rPr>
          <w:rFonts w:hint="cs"/>
          <w:rtl/>
        </w:rPr>
        <w:t>ی‌</w:t>
      </w:r>
      <w:r w:rsidR="00010F14">
        <w:rPr>
          <w:rFonts w:hint="eastAsia"/>
          <w:rtl/>
        </w:rPr>
        <w:t>گو</w:t>
      </w:r>
      <w:r w:rsidR="00010F14">
        <w:rPr>
          <w:rFonts w:hint="cs"/>
          <w:rtl/>
        </w:rPr>
        <w:t>ی</w:t>
      </w:r>
      <w:r w:rsidR="00010F14">
        <w:rPr>
          <w:rFonts w:hint="eastAsia"/>
          <w:rtl/>
        </w:rPr>
        <w:t>د</w:t>
      </w:r>
      <w:r w:rsidR="00293A43" w:rsidRPr="008C62EF">
        <w:rPr>
          <w:rtl/>
        </w:rPr>
        <w:t xml:space="preserve"> خطر را از خودت دور کن!</w:t>
      </w:r>
    </w:p>
    <w:p w14:paraId="33BADC89" w14:textId="42E07DB5" w:rsidR="004776FC" w:rsidRPr="008C62EF" w:rsidRDefault="006E46C9" w:rsidP="00B90387">
      <w:pPr>
        <w:pStyle w:val="Heading24"/>
        <w:rPr>
          <w:rtl/>
          <w:lang w:bidi="fa-IR"/>
        </w:rPr>
      </w:pPr>
      <w:r>
        <w:rPr>
          <w:rtl/>
        </w:rPr>
        <w:t>این خصم</w:t>
      </w:r>
      <w:r>
        <w:rPr>
          <w:rFonts w:hint="cs"/>
          <w:rtl/>
        </w:rPr>
        <w:t>ِ</w:t>
      </w:r>
      <w:r w:rsidR="00F41827" w:rsidRPr="008C62EF">
        <w:rPr>
          <w:rtl/>
        </w:rPr>
        <w:t xml:space="preserve"> قَسَم‌خورده را، دشمن شمار</w:t>
      </w:r>
    </w:p>
    <w:p w14:paraId="217F6354" w14:textId="61D5FBE5" w:rsidR="002265E5" w:rsidRDefault="006E46C9" w:rsidP="00023696">
      <w:pPr>
        <w:pStyle w:val="Normal3"/>
        <w:rPr>
          <w:rtl/>
        </w:rPr>
      </w:pPr>
      <w:r w:rsidRPr="008C62EF">
        <w:rPr>
          <w:rtl/>
        </w:rPr>
        <w:t>خدای متعال در این آیه دقیقاً همین نکته را می‌فرماید: «</w:t>
      </w:r>
      <w:r w:rsidRPr="00165019">
        <w:rPr>
          <w:rStyle w:val="Char2"/>
          <w:b w:val="0"/>
          <w:bCs w:val="0"/>
          <w:rtl/>
        </w:rPr>
        <w:t>إِنَّ الشَّیْطَانَ لَکُمْ عَدُوٌّ</w:t>
      </w:r>
      <w:r w:rsidR="00023696">
        <w:rPr>
          <w:rFonts w:hint="cs"/>
          <w:rtl/>
        </w:rPr>
        <w:t>»</w:t>
      </w:r>
      <w:r w:rsidRPr="008C62EF">
        <w:rPr>
          <w:rtl/>
        </w:rPr>
        <w:t>؛ بدانید دشمنی قسم‌خورد</w:t>
      </w:r>
      <w:r w:rsidR="00023696">
        <w:rPr>
          <w:rtl/>
        </w:rPr>
        <w:t>ه دارید، دشمنی که کارش فقط ضربه</w:t>
      </w:r>
      <w:r w:rsidR="00023696">
        <w:rPr>
          <w:rFonts w:hint="cs"/>
          <w:rtl/>
        </w:rPr>
        <w:t>‌</w:t>
      </w:r>
      <w:r w:rsidRPr="008C62EF">
        <w:rPr>
          <w:rtl/>
        </w:rPr>
        <w:t>زدن است.</w:t>
      </w:r>
      <w:r w:rsidR="00023696">
        <w:rPr>
          <w:rFonts w:hint="cs"/>
          <w:rtl/>
        </w:rPr>
        <w:t xml:space="preserve"> سپس </w:t>
      </w:r>
      <w:r w:rsidRPr="008C62EF">
        <w:rPr>
          <w:rtl/>
        </w:rPr>
        <w:t>می‌فرماید: «</w:t>
      </w:r>
      <w:r w:rsidRPr="00165019">
        <w:rPr>
          <w:rStyle w:val="Char2"/>
          <w:b w:val="0"/>
          <w:bCs w:val="0"/>
          <w:rtl/>
        </w:rPr>
        <w:t>فَاتَّخِذُوهُ عَدُوًّا</w:t>
      </w:r>
      <w:r w:rsidRPr="008C62EF">
        <w:rPr>
          <w:rtl/>
        </w:rPr>
        <w:t xml:space="preserve">»؛ شما هم </w:t>
      </w:r>
      <w:r w:rsidR="00A0667F" w:rsidRPr="008C62EF">
        <w:rPr>
          <w:rtl/>
        </w:rPr>
        <w:t>خطر</w:t>
      </w:r>
      <w:r w:rsidRPr="008C62EF">
        <w:rPr>
          <w:rtl/>
        </w:rPr>
        <w:t xml:space="preserve"> را جدی بگیرید و </w:t>
      </w:r>
      <w:r w:rsidR="00023696">
        <w:rPr>
          <w:rFonts w:hint="cs"/>
          <w:rtl/>
        </w:rPr>
        <w:t xml:space="preserve">او را </w:t>
      </w:r>
      <w:r w:rsidRPr="008C62EF">
        <w:rPr>
          <w:rtl/>
        </w:rPr>
        <w:t>دشم</w:t>
      </w:r>
      <w:r w:rsidRPr="008C62EF">
        <w:rPr>
          <w:rtl/>
        </w:rPr>
        <w:t>ن بدانید.</w:t>
      </w:r>
    </w:p>
    <w:p w14:paraId="2F124D95" w14:textId="503BE1F6" w:rsidR="004D63BD" w:rsidRPr="00023696" w:rsidRDefault="006E46C9" w:rsidP="004A0105">
      <w:pPr>
        <w:pStyle w:val="Normal3"/>
        <w:rPr>
          <w:rtl/>
        </w:rPr>
      </w:pPr>
      <w:r w:rsidRPr="00023696">
        <w:rPr>
          <w:rtl/>
        </w:rPr>
        <w:t>ب</w:t>
      </w:r>
      <w:r w:rsidRPr="00023696">
        <w:rPr>
          <w:rFonts w:hint="cs"/>
          <w:rtl/>
        </w:rPr>
        <w:t>یایید</w:t>
      </w:r>
      <w:r w:rsidRPr="00023696">
        <w:rPr>
          <w:rtl/>
        </w:rPr>
        <w:t xml:space="preserve"> بخش به بخش آ</w:t>
      </w:r>
      <w:r w:rsidRPr="00023696">
        <w:rPr>
          <w:rFonts w:hint="cs"/>
          <w:rtl/>
        </w:rPr>
        <w:t>یه</w:t>
      </w:r>
      <w:r w:rsidRPr="00023696">
        <w:rPr>
          <w:rtl/>
        </w:rPr>
        <w:t xml:space="preserve"> را بررس</w:t>
      </w:r>
      <w:r w:rsidRPr="00023696">
        <w:rPr>
          <w:rFonts w:hint="cs"/>
          <w:rtl/>
        </w:rPr>
        <w:t>ی</w:t>
      </w:r>
      <w:r w:rsidRPr="00023696">
        <w:rPr>
          <w:rtl/>
        </w:rPr>
        <w:t xml:space="preserve"> کن</w:t>
      </w:r>
      <w:r w:rsidRPr="00023696">
        <w:rPr>
          <w:rFonts w:hint="cs"/>
          <w:rtl/>
        </w:rPr>
        <w:t>یم:</w:t>
      </w:r>
    </w:p>
    <w:p w14:paraId="6C370C37" w14:textId="580F9AB0" w:rsidR="002265E5" w:rsidRPr="008C62EF" w:rsidRDefault="006E46C9" w:rsidP="00023696">
      <w:pPr>
        <w:pStyle w:val="Normal3"/>
        <w:rPr>
          <w:rtl/>
        </w:rPr>
      </w:pPr>
      <w:r w:rsidRPr="008C62EF">
        <w:rPr>
          <w:rtl/>
          <w:lang w:bidi="fa-IR"/>
        </w:rPr>
        <w:t>۱.</w:t>
      </w:r>
      <w:r w:rsidR="007F56DE" w:rsidRPr="008C62EF">
        <w:rPr>
          <w:rtl/>
          <w:lang w:bidi="fa-IR"/>
        </w:rPr>
        <w:t xml:space="preserve"> </w:t>
      </w:r>
      <w:r w:rsidRPr="008C62EF">
        <w:rPr>
          <w:rtl/>
        </w:rPr>
        <w:t>واژ</w:t>
      </w:r>
      <w:r w:rsidR="00023696">
        <w:rPr>
          <w:rFonts w:hint="cs"/>
          <w:rtl/>
        </w:rPr>
        <w:t>ۀ</w:t>
      </w:r>
      <w:r w:rsidRPr="008C62EF">
        <w:rPr>
          <w:rtl/>
        </w:rPr>
        <w:t xml:space="preserve"> «</w:t>
      </w:r>
      <w:r w:rsidRPr="00165019">
        <w:rPr>
          <w:rStyle w:val="Char2"/>
          <w:b w:val="0"/>
          <w:bCs w:val="0"/>
          <w:rtl/>
        </w:rPr>
        <w:t>شیطان</w:t>
      </w:r>
      <w:r w:rsidRPr="008C62EF">
        <w:rPr>
          <w:rtl/>
        </w:rPr>
        <w:t>»</w:t>
      </w:r>
    </w:p>
    <w:p w14:paraId="16DC97F0" w14:textId="2700C3F5" w:rsidR="002265E5" w:rsidRPr="00771185" w:rsidRDefault="006E46C9" w:rsidP="00771185">
      <w:pPr>
        <w:pStyle w:val="Normal3"/>
        <w:rPr>
          <w:sz w:val="28"/>
          <w:rtl/>
        </w:rPr>
      </w:pPr>
      <w:r>
        <w:rPr>
          <w:rFonts w:hint="cs"/>
          <w:rtl/>
        </w:rPr>
        <w:t xml:space="preserve">این واژه </w:t>
      </w:r>
      <w:r w:rsidR="00F41827" w:rsidRPr="008C62EF">
        <w:rPr>
          <w:rtl/>
        </w:rPr>
        <w:t>از ریش</w:t>
      </w:r>
      <w:r>
        <w:rPr>
          <w:rFonts w:hint="cs"/>
          <w:rtl/>
        </w:rPr>
        <w:t>ۀ</w:t>
      </w:r>
      <w:r w:rsidR="00F41827" w:rsidRPr="008C62EF">
        <w:rPr>
          <w:rtl/>
        </w:rPr>
        <w:t xml:space="preserve"> «</w:t>
      </w:r>
      <w:r w:rsidR="00F41827" w:rsidRPr="00B00274">
        <w:rPr>
          <w:rStyle w:val="Char2"/>
          <w:b w:val="0"/>
          <w:bCs w:val="0"/>
          <w:color w:val="auto"/>
          <w:rtl/>
        </w:rPr>
        <w:t>شَطَنَ</w:t>
      </w:r>
      <w:r w:rsidR="00F41827" w:rsidRPr="008C62EF">
        <w:rPr>
          <w:rtl/>
        </w:rPr>
        <w:t xml:space="preserve">» </w:t>
      </w:r>
      <w:r>
        <w:rPr>
          <w:rFonts w:hint="cs"/>
          <w:rtl/>
        </w:rPr>
        <w:t>آمده</w:t>
      </w:r>
      <w:r w:rsidR="00F41827" w:rsidRPr="008C62EF">
        <w:rPr>
          <w:rtl/>
        </w:rPr>
        <w:t xml:space="preserve">، </w:t>
      </w:r>
      <w:r>
        <w:rPr>
          <w:rFonts w:hint="cs"/>
          <w:rtl/>
        </w:rPr>
        <w:t xml:space="preserve">به معنای </w:t>
      </w:r>
      <w:r>
        <w:rPr>
          <w:rtl/>
        </w:rPr>
        <w:t>دور</w:t>
      </w:r>
      <w:r>
        <w:rPr>
          <w:rFonts w:hint="cs"/>
          <w:rtl/>
        </w:rPr>
        <w:t>‌</w:t>
      </w:r>
      <w:r w:rsidR="00F41827" w:rsidRPr="008C62EF">
        <w:rPr>
          <w:rtl/>
        </w:rPr>
        <w:t>شدن؛ کسی که از رحمت خدا دور شده است</w:t>
      </w:r>
      <w:r w:rsidR="00F41827" w:rsidRPr="00771185">
        <w:rPr>
          <w:sz w:val="28"/>
          <w:rtl/>
        </w:rPr>
        <w:t>.</w:t>
      </w:r>
      <w:r>
        <w:rPr>
          <w:rStyle w:val="FootnoteReference1"/>
          <w:rFonts w:ascii="IRLotus" w:hAnsi="IRLotus" w:cs="IRLotus"/>
          <w:sz w:val="28"/>
          <w:rtl/>
        </w:rPr>
        <w:footnoteReference w:id="453"/>
      </w:r>
    </w:p>
    <w:p w14:paraId="0E4A2B35" w14:textId="673DEE5E" w:rsidR="007F56DE" w:rsidRPr="008C62EF" w:rsidRDefault="006E46C9" w:rsidP="001A7B6B">
      <w:pPr>
        <w:pStyle w:val="Normal3"/>
        <w:rPr>
          <w:rtl/>
        </w:rPr>
      </w:pPr>
      <w:r>
        <w:rPr>
          <w:rFonts w:hint="cs"/>
          <w:rtl/>
        </w:rPr>
        <w:t>برخی</w:t>
      </w:r>
      <w:r w:rsidR="00F41827" w:rsidRPr="008C62EF">
        <w:rPr>
          <w:rtl/>
        </w:rPr>
        <w:t xml:space="preserve"> </w:t>
      </w:r>
      <w:r>
        <w:rPr>
          <w:rFonts w:hint="cs"/>
          <w:rtl/>
        </w:rPr>
        <w:t>گمان</w:t>
      </w:r>
      <w:r w:rsidR="00F41827" w:rsidRPr="008C62EF">
        <w:rPr>
          <w:rtl/>
        </w:rPr>
        <w:t xml:space="preserve"> می‌کنند </w:t>
      </w:r>
      <w:r w:rsidR="001A7B6B">
        <w:rPr>
          <w:rFonts w:hint="cs"/>
          <w:rtl/>
        </w:rPr>
        <w:t>دو واژۀ</w:t>
      </w:r>
      <w:r w:rsidR="00F41827" w:rsidRPr="008C62EF">
        <w:rPr>
          <w:rtl/>
        </w:rPr>
        <w:t xml:space="preserve"> شیطان و ابلیس مترادفند، اما این‌گونه نیست.</w:t>
      </w:r>
      <w:r w:rsidR="001A7B6B">
        <w:rPr>
          <w:rFonts w:hint="cs"/>
          <w:rtl/>
        </w:rPr>
        <w:t xml:space="preserve"> </w:t>
      </w:r>
      <w:r w:rsidR="00F41827" w:rsidRPr="008C62EF">
        <w:rPr>
          <w:rtl/>
        </w:rPr>
        <w:t>ابلیس نام یک شخص خاص</w:t>
      </w:r>
      <w:r w:rsidR="00A0093A">
        <w:rPr>
          <w:rFonts w:hint="cs"/>
          <w:rtl/>
        </w:rPr>
        <w:t xml:space="preserve"> است</w:t>
      </w:r>
      <w:r w:rsidR="00970FD5">
        <w:rPr>
          <w:rtl/>
        </w:rPr>
        <w:t>؛ اما شیطان اسم شخص نیست</w:t>
      </w:r>
      <w:r w:rsidR="00970FD5">
        <w:rPr>
          <w:rFonts w:hint="cs"/>
          <w:rtl/>
        </w:rPr>
        <w:t xml:space="preserve">. قرآن می‌فرماید: </w:t>
      </w:r>
      <w:r w:rsidR="00970FD5" w:rsidRPr="00970FD5">
        <w:rPr>
          <w:rFonts w:hint="cs"/>
          <w:rtl/>
        </w:rPr>
        <w:t>«</w:t>
      </w:r>
      <w:r w:rsidR="00F41827" w:rsidRPr="00970FD5">
        <w:rPr>
          <w:rStyle w:val="Char2"/>
          <w:b w:val="0"/>
          <w:bCs w:val="0"/>
          <w:sz w:val="28"/>
          <w:rtl/>
        </w:rPr>
        <w:t>وَ</w:t>
      </w:r>
      <w:r w:rsidR="00970FD5">
        <w:rPr>
          <w:rStyle w:val="Char2"/>
          <w:rFonts w:hint="cs"/>
          <w:b w:val="0"/>
          <w:bCs w:val="0"/>
          <w:sz w:val="28"/>
          <w:rtl/>
        </w:rPr>
        <w:t xml:space="preserve"> </w:t>
      </w:r>
      <w:r w:rsidR="007F7773">
        <w:rPr>
          <w:rStyle w:val="Char2"/>
          <w:b w:val="0"/>
          <w:bCs w:val="0"/>
          <w:sz w:val="28"/>
          <w:rtl/>
        </w:rPr>
        <w:t>ک</w:t>
      </w:r>
      <w:r w:rsidR="00F41827" w:rsidRPr="00970FD5">
        <w:rPr>
          <w:rStyle w:val="Char2"/>
          <w:b w:val="0"/>
          <w:bCs w:val="0"/>
          <w:sz w:val="28"/>
          <w:rtl/>
        </w:rPr>
        <w:t>ذَلِ</w:t>
      </w:r>
      <w:r w:rsidR="007F7773">
        <w:rPr>
          <w:rStyle w:val="Char2"/>
          <w:b w:val="0"/>
          <w:bCs w:val="0"/>
          <w:sz w:val="28"/>
          <w:rtl/>
        </w:rPr>
        <w:t>ک</w:t>
      </w:r>
      <w:r w:rsidR="00F41827" w:rsidRPr="00970FD5">
        <w:rPr>
          <w:rStyle w:val="Char2"/>
          <w:b w:val="0"/>
          <w:bCs w:val="0"/>
          <w:sz w:val="28"/>
          <w:rtl/>
        </w:rPr>
        <w:t xml:space="preserve"> جَعَلْنَا لِ</w:t>
      </w:r>
      <w:r w:rsidR="007F7773">
        <w:rPr>
          <w:rStyle w:val="Char2"/>
          <w:b w:val="0"/>
          <w:bCs w:val="0"/>
          <w:sz w:val="28"/>
          <w:rtl/>
        </w:rPr>
        <w:t>ک</w:t>
      </w:r>
      <w:r w:rsidR="00F41827" w:rsidRPr="00970FD5">
        <w:rPr>
          <w:rStyle w:val="Char2"/>
          <w:b w:val="0"/>
          <w:bCs w:val="0"/>
          <w:sz w:val="28"/>
          <w:rtl/>
        </w:rPr>
        <w:t>لِّ نِبِیٍّ عَدُوًّا شَیَاطِینَ الإِنسِ وَ</w:t>
      </w:r>
      <w:r w:rsidR="00970FD5">
        <w:rPr>
          <w:rStyle w:val="Char2"/>
          <w:rFonts w:hint="cs"/>
          <w:b w:val="0"/>
          <w:bCs w:val="0"/>
          <w:sz w:val="28"/>
          <w:rtl/>
        </w:rPr>
        <w:t xml:space="preserve"> </w:t>
      </w:r>
      <w:r w:rsidR="00F41827" w:rsidRPr="00970FD5">
        <w:rPr>
          <w:rStyle w:val="Char2"/>
          <w:b w:val="0"/>
          <w:bCs w:val="0"/>
          <w:sz w:val="28"/>
          <w:rtl/>
        </w:rPr>
        <w:t>الْجِنِّ</w:t>
      </w:r>
      <w:r w:rsidR="001A7B6B">
        <w:rPr>
          <w:rFonts w:hint="cs"/>
          <w:rtl/>
        </w:rPr>
        <w:t>؛</w:t>
      </w:r>
      <w:r w:rsidR="001A7B6B" w:rsidRPr="001A7B6B">
        <w:rPr>
          <w:rtl/>
        </w:rPr>
        <w:t xml:space="preserve"> </w:t>
      </w:r>
      <w:r w:rsidR="001A7B6B" w:rsidRPr="008C62EF">
        <w:rPr>
          <w:rtl/>
        </w:rPr>
        <w:t>خداوند برای هر پیامبری، دشمنانی قرار داده است؛ دشمنا</w:t>
      </w:r>
      <w:r w:rsidR="001A7B6B">
        <w:rPr>
          <w:rtl/>
        </w:rPr>
        <w:t>نی از میان انسان‌ها و شیاطین جن</w:t>
      </w:r>
      <w:r w:rsidR="00970FD5" w:rsidRPr="00970FD5">
        <w:rPr>
          <w:rFonts w:hint="cs"/>
          <w:rtl/>
        </w:rPr>
        <w:t>»</w:t>
      </w:r>
      <w:r w:rsidR="00970FD5">
        <w:rPr>
          <w:rFonts w:hint="cs"/>
          <w:rtl/>
        </w:rPr>
        <w:t>؛</w:t>
      </w:r>
      <w:r>
        <w:rPr>
          <w:rStyle w:val="FootnoteReference1"/>
          <w:rFonts w:ascii="IRLotus" w:hAnsi="IRLotus" w:cs="IRLotus"/>
          <w:sz w:val="28"/>
          <w:rtl/>
        </w:rPr>
        <w:footnoteReference w:id="454"/>
      </w:r>
      <w:r w:rsidR="00970FD5">
        <w:rPr>
          <w:rFonts w:hint="cs"/>
          <w:rtl/>
        </w:rPr>
        <w:t xml:space="preserve"> در این آیه،</w:t>
      </w:r>
      <w:r w:rsidR="00F41827" w:rsidRPr="008C62EF">
        <w:rPr>
          <w:rtl/>
        </w:rPr>
        <w:t xml:space="preserve"> انسان‌ها بر شیاطین جن مقدم شده‌اند.</w:t>
      </w:r>
    </w:p>
    <w:p w14:paraId="4E6836D7" w14:textId="4DFDE670" w:rsidR="002265E5" w:rsidRPr="008C62EF" w:rsidRDefault="006E46C9" w:rsidP="00970FD5">
      <w:pPr>
        <w:pStyle w:val="Normal3"/>
        <w:rPr>
          <w:rtl/>
        </w:rPr>
      </w:pPr>
      <w:r w:rsidRPr="008C62EF">
        <w:rPr>
          <w:rtl/>
          <w:lang w:bidi="fa-IR"/>
        </w:rPr>
        <w:t>۲.</w:t>
      </w:r>
      <w:r w:rsidR="007F56DE" w:rsidRPr="008C62EF">
        <w:rPr>
          <w:rtl/>
          <w:lang w:bidi="fa-IR"/>
        </w:rPr>
        <w:t xml:space="preserve"> </w:t>
      </w:r>
      <w:r w:rsidRPr="008C62EF">
        <w:rPr>
          <w:rtl/>
        </w:rPr>
        <w:t>واژ</w:t>
      </w:r>
      <w:r w:rsidR="00970FD5">
        <w:rPr>
          <w:rFonts w:hint="cs"/>
          <w:rtl/>
        </w:rPr>
        <w:t>ۀ</w:t>
      </w:r>
      <w:r w:rsidRPr="008C62EF">
        <w:rPr>
          <w:rtl/>
        </w:rPr>
        <w:t xml:space="preserve"> «</w:t>
      </w:r>
      <w:r w:rsidRPr="00165019">
        <w:rPr>
          <w:rStyle w:val="Char2"/>
          <w:b w:val="0"/>
          <w:bCs w:val="0"/>
          <w:rtl/>
        </w:rPr>
        <w:t>عدوّ</w:t>
      </w:r>
      <w:r w:rsidRPr="008C62EF">
        <w:rPr>
          <w:rtl/>
        </w:rPr>
        <w:t>»</w:t>
      </w:r>
    </w:p>
    <w:p w14:paraId="32FBC361" w14:textId="3E0E5FCA" w:rsidR="007F56DE" w:rsidRPr="008C62EF" w:rsidRDefault="006E46C9" w:rsidP="00565CE7">
      <w:pPr>
        <w:pStyle w:val="Normal3"/>
        <w:rPr>
          <w:rtl/>
        </w:rPr>
      </w:pPr>
      <w:r>
        <w:rPr>
          <w:rtl/>
        </w:rPr>
        <w:t>از ریش</w:t>
      </w:r>
      <w:r>
        <w:rPr>
          <w:rFonts w:hint="cs"/>
          <w:rtl/>
        </w:rPr>
        <w:t xml:space="preserve">ۀ </w:t>
      </w:r>
      <w:r w:rsidR="00F41827" w:rsidRPr="008C62EF">
        <w:rPr>
          <w:rtl/>
        </w:rPr>
        <w:t>«</w:t>
      </w:r>
      <w:r w:rsidR="00F41827" w:rsidRPr="00165019">
        <w:rPr>
          <w:rStyle w:val="Char2"/>
          <w:b w:val="0"/>
          <w:bCs w:val="0"/>
          <w:rtl/>
        </w:rPr>
        <w:t>عَدَا</w:t>
      </w:r>
      <w:r w:rsidR="00970FD5">
        <w:rPr>
          <w:rtl/>
        </w:rPr>
        <w:t>» به معنای عبور</w:t>
      </w:r>
      <w:r w:rsidR="00970FD5">
        <w:rPr>
          <w:rFonts w:hint="cs"/>
          <w:rtl/>
        </w:rPr>
        <w:t>‌</w:t>
      </w:r>
      <w:r w:rsidR="00F41827" w:rsidRPr="008C62EF">
        <w:rPr>
          <w:rtl/>
        </w:rPr>
        <w:t>کردن</w:t>
      </w:r>
      <w:r w:rsidR="00970FD5">
        <w:rPr>
          <w:rFonts w:hint="cs"/>
          <w:rtl/>
        </w:rPr>
        <w:t xml:space="preserve"> و رد‌شدن از حد‌و‌</w:t>
      </w:r>
      <w:r w:rsidR="001F4C75">
        <w:rPr>
          <w:rFonts w:hint="cs"/>
          <w:rtl/>
        </w:rPr>
        <w:t>مرز</w:t>
      </w:r>
      <w:r w:rsidR="00F41827" w:rsidRPr="008C62EF">
        <w:rPr>
          <w:rtl/>
        </w:rPr>
        <w:t xml:space="preserve"> است</w:t>
      </w:r>
      <w:r w:rsidR="00970FD5">
        <w:rPr>
          <w:rFonts w:hint="cs"/>
          <w:rtl/>
        </w:rPr>
        <w:t>.</w:t>
      </w:r>
      <w:r w:rsidR="00F41827" w:rsidRPr="008C62EF">
        <w:rPr>
          <w:rtl/>
        </w:rPr>
        <w:t xml:space="preserve"> دشمن کسی است که از حد خودش می‌گذرد و به حریم شما دست‌درازی می‌کند</w:t>
      </w:r>
      <w:r w:rsidR="00970FD5">
        <w:rPr>
          <w:rFonts w:hint="cs"/>
          <w:rtl/>
        </w:rPr>
        <w:t>؛</w:t>
      </w:r>
      <w:r w:rsidR="0035242E" w:rsidRPr="0035242E">
        <w:rPr>
          <w:rtl/>
        </w:rPr>
        <w:t xml:space="preserve"> </w:t>
      </w:r>
      <w:r w:rsidR="00970FD5">
        <w:rPr>
          <w:rtl/>
        </w:rPr>
        <w:t>کسی که قصد ضربه</w:t>
      </w:r>
      <w:r w:rsidR="00970FD5">
        <w:rPr>
          <w:rFonts w:hint="cs"/>
          <w:rtl/>
        </w:rPr>
        <w:t>‌</w:t>
      </w:r>
      <w:r w:rsidR="0035242E" w:rsidRPr="008C62EF">
        <w:rPr>
          <w:rtl/>
        </w:rPr>
        <w:t xml:space="preserve">زدن </w:t>
      </w:r>
      <w:r w:rsidR="0035242E">
        <w:rPr>
          <w:rFonts w:hint="cs"/>
          <w:rtl/>
        </w:rPr>
        <w:t>و</w:t>
      </w:r>
      <w:r w:rsidR="00970FD5">
        <w:rPr>
          <w:rtl/>
        </w:rPr>
        <w:t xml:space="preserve"> نابود</w:t>
      </w:r>
      <w:r w:rsidR="00970FD5">
        <w:rPr>
          <w:rFonts w:hint="cs"/>
          <w:rtl/>
        </w:rPr>
        <w:t>‌</w:t>
      </w:r>
      <w:r w:rsidR="0035242E" w:rsidRPr="00970FD5">
        <w:rPr>
          <w:sz w:val="28"/>
          <w:rtl/>
        </w:rPr>
        <w:t>کردن دارد.</w:t>
      </w:r>
      <w:r>
        <w:rPr>
          <w:rStyle w:val="FootnoteReference1"/>
          <w:rFonts w:ascii="IRLotus" w:hAnsi="IRLotus" w:cs="IRLotus"/>
          <w:sz w:val="28"/>
          <w:rtl/>
        </w:rPr>
        <w:footnoteReference w:id="455"/>
      </w:r>
      <w:r w:rsidR="007E2AF9">
        <w:rPr>
          <w:rFonts w:hint="cs"/>
          <w:rtl/>
        </w:rPr>
        <w:t xml:space="preserve"> </w:t>
      </w:r>
      <w:r w:rsidRPr="008C62EF">
        <w:rPr>
          <w:rtl/>
        </w:rPr>
        <w:t xml:space="preserve">یکی از تعبیرات قرآن، </w:t>
      </w:r>
      <w:r w:rsidR="00970FD5">
        <w:rPr>
          <w:rFonts w:hint="cs"/>
          <w:rtl/>
        </w:rPr>
        <w:t>«</w:t>
      </w:r>
      <w:r w:rsidRPr="00165019">
        <w:rPr>
          <w:rStyle w:val="Char2"/>
          <w:b w:val="0"/>
          <w:bCs w:val="0"/>
          <w:rtl/>
        </w:rPr>
        <w:t>خُطُوَاتُ الشَّیْطَانِ</w:t>
      </w:r>
      <w:r w:rsidR="00970FD5" w:rsidRPr="00970FD5">
        <w:rPr>
          <w:rFonts w:hint="cs"/>
          <w:rtl/>
        </w:rPr>
        <w:t>»</w:t>
      </w:r>
      <w:r>
        <w:rPr>
          <w:rStyle w:val="FootnoteReference1"/>
          <w:rFonts w:ascii="IRLotus" w:hAnsi="IRLotus" w:cs="IRLotus"/>
          <w:sz w:val="28"/>
          <w:rtl/>
        </w:rPr>
        <w:footnoteReference w:id="456"/>
      </w:r>
      <w:r w:rsidRPr="00970FD5">
        <w:rPr>
          <w:sz w:val="28"/>
          <w:rtl/>
        </w:rPr>
        <w:t xml:space="preserve"> </w:t>
      </w:r>
      <w:r w:rsidRPr="008C62EF">
        <w:rPr>
          <w:rtl/>
        </w:rPr>
        <w:t>است.</w:t>
      </w:r>
      <w:r w:rsidR="00970FD5">
        <w:rPr>
          <w:rFonts w:hint="cs"/>
          <w:rtl/>
        </w:rPr>
        <w:t xml:space="preserve"> </w:t>
      </w:r>
      <w:r w:rsidRPr="008C62EF">
        <w:rPr>
          <w:rtl/>
        </w:rPr>
        <w:t>چرا قرآن</w:t>
      </w:r>
      <w:r w:rsidR="00970FD5">
        <w:rPr>
          <w:rFonts w:hint="cs"/>
          <w:rtl/>
        </w:rPr>
        <w:t xml:space="preserve"> نگفته</w:t>
      </w:r>
      <w:r w:rsidRPr="008C62EF">
        <w:rPr>
          <w:rtl/>
        </w:rPr>
        <w:t xml:space="preserve">: «سبیل </w:t>
      </w:r>
      <w:r w:rsidR="001F4C75">
        <w:rPr>
          <w:rFonts w:hint="cs"/>
          <w:rtl/>
        </w:rPr>
        <w:t>ال</w:t>
      </w:r>
      <w:r w:rsidRPr="008C62EF">
        <w:rPr>
          <w:rtl/>
        </w:rPr>
        <w:t xml:space="preserve">شیطان»؟ چرا </w:t>
      </w:r>
      <w:r w:rsidR="00970FD5">
        <w:rPr>
          <w:rFonts w:hint="cs"/>
          <w:rtl/>
        </w:rPr>
        <w:t>فرموده:</w:t>
      </w:r>
      <w:r w:rsidRPr="008C62EF">
        <w:rPr>
          <w:rtl/>
        </w:rPr>
        <w:t xml:space="preserve"> «</w:t>
      </w:r>
      <w:r w:rsidRPr="00165019">
        <w:rPr>
          <w:rStyle w:val="Char2"/>
          <w:b w:val="0"/>
          <w:bCs w:val="0"/>
          <w:rtl/>
        </w:rPr>
        <w:t>خُطُوَات</w:t>
      </w:r>
      <w:r w:rsidRPr="008C62EF">
        <w:rPr>
          <w:rtl/>
        </w:rPr>
        <w:t>»؛ یعنی گام‌های شیطان؟</w:t>
      </w:r>
    </w:p>
    <w:p w14:paraId="576201B6" w14:textId="2E5F9243" w:rsidR="007F56DE" w:rsidRPr="008C62EF" w:rsidRDefault="006E46C9" w:rsidP="001A7B6B">
      <w:pPr>
        <w:pStyle w:val="Normal3"/>
        <w:rPr>
          <w:rtl/>
        </w:rPr>
      </w:pPr>
      <w:r w:rsidRPr="008C62EF">
        <w:rPr>
          <w:rtl/>
        </w:rPr>
        <w:t>هیچ</w:t>
      </w:r>
      <w:r w:rsidR="00970FD5">
        <w:rPr>
          <w:rFonts w:hint="cs"/>
          <w:rtl/>
        </w:rPr>
        <w:t>‌گاه</w:t>
      </w:r>
      <w:r w:rsidRPr="008C62EF">
        <w:rPr>
          <w:rtl/>
        </w:rPr>
        <w:t xml:space="preserve"> شیطان از </w:t>
      </w:r>
      <w:r w:rsidR="00970FD5">
        <w:rPr>
          <w:rFonts w:hint="cs"/>
          <w:rtl/>
        </w:rPr>
        <w:t xml:space="preserve">یک </w:t>
      </w:r>
      <w:r w:rsidR="001A7B6B">
        <w:rPr>
          <w:rFonts w:hint="cs"/>
          <w:rtl/>
        </w:rPr>
        <w:t>مؤمن</w:t>
      </w:r>
      <w:r w:rsidRPr="008C62EF">
        <w:rPr>
          <w:rtl/>
        </w:rPr>
        <w:t xml:space="preserve"> نمی‌خواهد که </w:t>
      </w:r>
      <w:r w:rsidR="00970FD5">
        <w:rPr>
          <w:rtl/>
        </w:rPr>
        <w:t>در ملأ</w:t>
      </w:r>
      <w:r w:rsidR="00970FD5">
        <w:rPr>
          <w:rFonts w:hint="cs"/>
          <w:rtl/>
        </w:rPr>
        <w:t>‌</w:t>
      </w:r>
      <w:r w:rsidR="00034772" w:rsidRPr="008C62EF">
        <w:rPr>
          <w:rtl/>
        </w:rPr>
        <w:t>عام شراب بخو</w:t>
      </w:r>
      <w:r w:rsidR="00034772" w:rsidRPr="00116E30">
        <w:rPr>
          <w:rtl/>
        </w:rPr>
        <w:t>رد</w:t>
      </w:r>
      <w:r w:rsidR="00116E30" w:rsidRPr="00116E30">
        <w:rPr>
          <w:rFonts w:hint="cs"/>
          <w:rtl/>
        </w:rPr>
        <w:t xml:space="preserve">؛ بلکه </w:t>
      </w:r>
      <w:r w:rsidR="00116E30" w:rsidRPr="00116E30">
        <w:rPr>
          <w:rtl/>
        </w:rPr>
        <w:t>با وسوسه‌ها</w:t>
      </w:r>
      <w:r w:rsidR="00116E30" w:rsidRPr="00116E30">
        <w:rPr>
          <w:rFonts w:hint="cs"/>
          <w:rtl/>
        </w:rPr>
        <w:t>ی</w:t>
      </w:r>
      <w:r w:rsidR="00116E30" w:rsidRPr="00116E30">
        <w:rPr>
          <w:rtl/>
        </w:rPr>
        <w:t xml:space="preserve"> کوچک، </w:t>
      </w:r>
      <w:r w:rsidR="001A7B6B">
        <w:rPr>
          <w:rFonts w:hint="cs"/>
          <w:rtl/>
        </w:rPr>
        <w:t>او</w:t>
      </w:r>
      <w:r w:rsidR="00116E30" w:rsidRPr="00116E30">
        <w:rPr>
          <w:rtl/>
        </w:rPr>
        <w:t xml:space="preserve"> را آرام‌آرام به سمت گناه بزرگ م</w:t>
      </w:r>
      <w:r w:rsidR="00116E30" w:rsidRPr="00116E30">
        <w:rPr>
          <w:rFonts w:hint="cs"/>
          <w:rtl/>
        </w:rPr>
        <w:t>ی‌برد؛ مثلاً</w:t>
      </w:r>
      <w:r w:rsidR="00116E30">
        <w:rPr>
          <w:rFonts w:hint="cs"/>
          <w:rtl/>
        </w:rPr>
        <w:t xml:space="preserve"> </w:t>
      </w:r>
      <w:r w:rsidRPr="008C62EF">
        <w:rPr>
          <w:rtl/>
        </w:rPr>
        <w:t xml:space="preserve">می‌گوید: «نگاه کن! ببین چقدر </w:t>
      </w:r>
      <w:r w:rsidR="00293A43" w:rsidRPr="008C62EF">
        <w:rPr>
          <w:rtl/>
        </w:rPr>
        <w:t xml:space="preserve">این فیلم </w:t>
      </w:r>
      <w:r w:rsidR="00A0667F" w:rsidRPr="008C62EF">
        <w:rPr>
          <w:rtl/>
        </w:rPr>
        <w:t xml:space="preserve">داخل گوشی </w:t>
      </w:r>
      <w:r w:rsidR="00116E30">
        <w:rPr>
          <w:rtl/>
        </w:rPr>
        <w:t>جالب است</w:t>
      </w:r>
      <w:r w:rsidRPr="008C62EF">
        <w:rPr>
          <w:rtl/>
        </w:rPr>
        <w:t>»</w:t>
      </w:r>
      <w:r w:rsidR="00116E30">
        <w:rPr>
          <w:rFonts w:hint="cs"/>
          <w:rtl/>
        </w:rPr>
        <w:t xml:space="preserve">. </w:t>
      </w:r>
      <w:r w:rsidRPr="008C62EF">
        <w:rPr>
          <w:rtl/>
        </w:rPr>
        <w:t xml:space="preserve">نگاه می‌کند، تمایلش بیشتر می‌شود، قدم بعدی آسان‌تر می‌شود و کم‌کم به </w:t>
      </w:r>
      <w:r w:rsidRPr="008C62EF">
        <w:rPr>
          <w:rtl/>
        </w:rPr>
        <w:t>هدف اصلی شیطان می‌رسد</w:t>
      </w:r>
      <w:r w:rsidR="00116E30">
        <w:rPr>
          <w:rFonts w:hint="cs"/>
          <w:rtl/>
        </w:rPr>
        <w:t xml:space="preserve"> و</w:t>
      </w:r>
      <w:r w:rsidRPr="008C62EF">
        <w:rPr>
          <w:rtl/>
        </w:rPr>
        <w:t xml:space="preserve"> ممکن است حتی به مشروب‌خواری یا گناه بزرگ‌تری مبتلا شود.</w:t>
      </w:r>
    </w:p>
    <w:p w14:paraId="65E89395" w14:textId="1B322454" w:rsidR="002265E5" w:rsidRPr="008C62EF" w:rsidRDefault="006E46C9" w:rsidP="00116E30">
      <w:pPr>
        <w:pStyle w:val="Normal3"/>
        <w:rPr>
          <w:rtl/>
        </w:rPr>
      </w:pPr>
      <w:r w:rsidRPr="008C62EF">
        <w:rPr>
          <w:rtl/>
          <w:lang w:bidi="fa-IR"/>
        </w:rPr>
        <w:t>۳.</w:t>
      </w:r>
      <w:r w:rsidR="007F56DE" w:rsidRPr="008C62EF">
        <w:rPr>
          <w:rtl/>
          <w:lang w:bidi="fa-IR"/>
        </w:rPr>
        <w:t xml:space="preserve"> </w:t>
      </w:r>
      <w:r w:rsidRPr="008C62EF">
        <w:rPr>
          <w:rtl/>
        </w:rPr>
        <w:t>تعبیر «</w:t>
      </w:r>
      <w:r w:rsidRPr="00165019">
        <w:rPr>
          <w:rStyle w:val="Char2"/>
          <w:b w:val="0"/>
          <w:bCs w:val="0"/>
          <w:rtl/>
        </w:rPr>
        <w:t>فَاتَّخِذُوهُ عَدُوًّا</w:t>
      </w:r>
      <w:r w:rsidRPr="008C62EF">
        <w:rPr>
          <w:rtl/>
        </w:rPr>
        <w:t>»</w:t>
      </w:r>
    </w:p>
    <w:p w14:paraId="187B7538" w14:textId="6F6948EC" w:rsidR="002265E5" w:rsidRPr="008C62EF" w:rsidRDefault="006E46C9" w:rsidP="00116E30">
      <w:pPr>
        <w:pStyle w:val="Normal3"/>
        <w:rPr>
          <w:rtl/>
        </w:rPr>
      </w:pPr>
      <w:r w:rsidRPr="008C62EF">
        <w:rPr>
          <w:rtl/>
        </w:rPr>
        <w:t>یعنی خدا</w:t>
      </w:r>
      <w:r w:rsidR="00116E30">
        <w:rPr>
          <w:rFonts w:hint="cs"/>
          <w:rtl/>
        </w:rPr>
        <w:t>وند</w:t>
      </w:r>
      <w:r w:rsidRPr="008C62EF">
        <w:rPr>
          <w:rtl/>
        </w:rPr>
        <w:t xml:space="preserve"> فقط به آگاهی بسنده نکرده که بگوید: «شیطان دشمن است»</w:t>
      </w:r>
      <w:r w:rsidR="00116E30">
        <w:rPr>
          <w:rFonts w:hint="cs"/>
          <w:rtl/>
        </w:rPr>
        <w:t xml:space="preserve">، بلکه </w:t>
      </w:r>
      <w:r w:rsidRPr="008C62EF">
        <w:rPr>
          <w:rtl/>
        </w:rPr>
        <w:t>دستور داده: «شما هم او را دشمن بدانید»</w:t>
      </w:r>
      <w:r w:rsidR="00116E30">
        <w:rPr>
          <w:rFonts w:hint="cs"/>
          <w:rtl/>
        </w:rPr>
        <w:t xml:space="preserve">. </w:t>
      </w:r>
    </w:p>
    <w:p w14:paraId="7D847D90" w14:textId="508EC37B" w:rsidR="004806DD" w:rsidRPr="008C62EF" w:rsidRDefault="006E46C9" w:rsidP="00FA273D">
      <w:pPr>
        <w:pStyle w:val="Normal3"/>
        <w:rPr>
          <w:rtl/>
        </w:rPr>
      </w:pPr>
      <w:r w:rsidRPr="008C62EF">
        <w:rPr>
          <w:rtl/>
        </w:rPr>
        <w:t>اگر کسی فقط بداند فلان حیوان در</w:t>
      </w:r>
      <w:r w:rsidRPr="008C62EF">
        <w:rPr>
          <w:rtl/>
        </w:rPr>
        <w:t>نده</w:t>
      </w:r>
      <w:r w:rsidR="00116E30">
        <w:rPr>
          <w:rFonts w:hint="cs"/>
          <w:rtl/>
        </w:rPr>
        <w:t>،</w:t>
      </w:r>
      <w:r w:rsidR="00116E30">
        <w:rPr>
          <w:rtl/>
        </w:rPr>
        <w:t xml:space="preserve"> خطرناک است</w:t>
      </w:r>
      <w:r w:rsidR="00116E30">
        <w:rPr>
          <w:rFonts w:hint="cs"/>
          <w:rtl/>
        </w:rPr>
        <w:t>، اما</w:t>
      </w:r>
      <w:r w:rsidR="00116E30">
        <w:rPr>
          <w:rtl/>
        </w:rPr>
        <w:t xml:space="preserve"> قفس</w:t>
      </w:r>
      <w:r w:rsidR="00116E30">
        <w:rPr>
          <w:rFonts w:hint="cs"/>
          <w:rtl/>
        </w:rPr>
        <w:t xml:space="preserve">ش </w:t>
      </w:r>
      <w:r w:rsidRPr="008C62EF">
        <w:rPr>
          <w:rtl/>
        </w:rPr>
        <w:t>را باز بگذارد، دانستن هیچ فایده‌ای ندارد.</w:t>
      </w:r>
      <w:r w:rsidR="00116E30">
        <w:rPr>
          <w:rFonts w:hint="cs"/>
          <w:rtl/>
        </w:rPr>
        <w:t xml:space="preserve"> به‌عنوان مثال، برخی افراد</w:t>
      </w:r>
      <w:r w:rsidRPr="008C62EF">
        <w:rPr>
          <w:rtl/>
        </w:rPr>
        <w:t xml:space="preserve"> </w:t>
      </w:r>
      <w:r w:rsidR="00116E30" w:rsidRPr="00116E30">
        <w:rPr>
          <w:rFonts w:hint="cs"/>
          <w:rtl/>
        </w:rPr>
        <w:t>«</w:t>
      </w:r>
      <w:r w:rsidR="00FA273D" w:rsidRPr="00FA273D">
        <w:rPr>
          <w:rStyle w:val="Char2"/>
          <w:b w:val="0"/>
          <w:bCs w:val="0"/>
          <w:rtl/>
        </w:rPr>
        <w:t>أعوذ بِاللَّهِ مِنَ الشَّ</w:t>
      </w:r>
      <w:r w:rsidR="00FA273D" w:rsidRPr="00FA273D">
        <w:rPr>
          <w:rStyle w:val="Char2"/>
          <w:rFonts w:hint="cs"/>
          <w:b w:val="0"/>
          <w:bCs w:val="0"/>
          <w:rtl/>
        </w:rPr>
        <w:t>یطَانِ</w:t>
      </w:r>
      <w:r w:rsidR="00FA273D" w:rsidRPr="00FA273D">
        <w:rPr>
          <w:rStyle w:val="Char2"/>
          <w:b w:val="0"/>
          <w:bCs w:val="0"/>
          <w:rtl/>
        </w:rPr>
        <w:t xml:space="preserve"> الرَّجِ</w:t>
      </w:r>
      <w:r w:rsidR="00FA273D" w:rsidRPr="00FA273D">
        <w:rPr>
          <w:rStyle w:val="Char2"/>
          <w:rFonts w:hint="cs"/>
          <w:b w:val="0"/>
          <w:bCs w:val="0"/>
          <w:rtl/>
        </w:rPr>
        <w:t>یمِ</w:t>
      </w:r>
      <w:r w:rsidR="00116E30" w:rsidRPr="00116E30">
        <w:rPr>
          <w:rFonts w:hint="cs"/>
          <w:rtl/>
        </w:rPr>
        <w:t>»</w:t>
      </w:r>
      <w:r w:rsidR="00116E30">
        <w:rPr>
          <w:rFonts w:hint="cs"/>
          <w:rtl/>
        </w:rPr>
        <w:t xml:space="preserve"> می‌گویند، اما </w:t>
      </w:r>
      <w:r w:rsidRPr="008C62EF">
        <w:rPr>
          <w:rtl/>
        </w:rPr>
        <w:t>وقتی شیطان</w:t>
      </w:r>
      <w:r w:rsidR="00FA273D">
        <w:rPr>
          <w:rFonts w:hint="cs"/>
          <w:rtl/>
        </w:rPr>
        <w:t>،</w:t>
      </w:r>
      <w:r w:rsidRPr="008C62EF">
        <w:rPr>
          <w:rtl/>
        </w:rPr>
        <w:t xml:space="preserve"> </w:t>
      </w:r>
      <w:r w:rsidR="00FA273D">
        <w:rPr>
          <w:rFonts w:hint="cs"/>
          <w:rtl/>
        </w:rPr>
        <w:t>چیزی</w:t>
      </w:r>
      <w:r w:rsidRPr="008C62EF">
        <w:rPr>
          <w:rtl/>
        </w:rPr>
        <w:t xml:space="preserve"> </w:t>
      </w:r>
      <w:r w:rsidR="00116E30" w:rsidRPr="008C62EF">
        <w:rPr>
          <w:rtl/>
        </w:rPr>
        <w:t xml:space="preserve">از </w:t>
      </w:r>
      <w:r w:rsidR="00116E30">
        <w:rPr>
          <w:rFonts w:hint="cs"/>
          <w:rtl/>
        </w:rPr>
        <w:t>آن‌ها</w:t>
      </w:r>
      <w:r w:rsidR="00116E30" w:rsidRPr="008C62EF">
        <w:rPr>
          <w:rtl/>
        </w:rPr>
        <w:t xml:space="preserve"> </w:t>
      </w:r>
      <w:r w:rsidR="00FA273D">
        <w:rPr>
          <w:rFonts w:hint="cs"/>
          <w:rtl/>
        </w:rPr>
        <w:t>ب</w:t>
      </w:r>
      <w:r w:rsidR="00010F14">
        <w:rPr>
          <w:rFonts w:hint="eastAsia"/>
          <w:rtl/>
        </w:rPr>
        <w:t>خواهد</w:t>
      </w:r>
      <w:r w:rsidR="00116E30">
        <w:rPr>
          <w:rFonts w:hint="cs"/>
          <w:rtl/>
        </w:rPr>
        <w:t>،</w:t>
      </w:r>
      <w:r w:rsidR="00116E30">
        <w:rPr>
          <w:rtl/>
        </w:rPr>
        <w:t xml:space="preserve"> گوش</w:t>
      </w:r>
      <w:r w:rsidR="00116E30">
        <w:rPr>
          <w:rFonts w:hint="cs"/>
          <w:rtl/>
        </w:rPr>
        <w:t>‌</w:t>
      </w:r>
      <w:r w:rsidR="00116E30">
        <w:rPr>
          <w:rtl/>
        </w:rPr>
        <w:t>به</w:t>
      </w:r>
      <w:r w:rsidR="00116E30">
        <w:rPr>
          <w:rFonts w:hint="cs"/>
          <w:rtl/>
        </w:rPr>
        <w:t>‌</w:t>
      </w:r>
      <w:r w:rsidR="00A272FD">
        <w:rPr>
          <w:rtl/>
        </w:rPr>
        <w:t>فرمان هستند</w:t>
      </w:r>
      <w:r w:rsidR="00A272FD">
        <w:rPr>
          <w:rFonts w:hint="cs"/>
          <w:rtl/>
        </w:rPr>
        <w:t>.</w:t>
      </w:r>
    </w:p>
    <w:p w14:paraId="5ED1FAD1" w14:textId="624C5084" w:rsidR="004806DD" w:rsidRPr="008C62EF" w:rsidRDefault="006E46C9" w:rsidP="00FA273D">
      <w:pPr>
        <w:pStyle w:val="Normal3"/>
        <w:rPr>
          <w:rtl/>
        </w:rPr>
      </w:pPr>
      <w:r w:rsidRPr="008C62EF">
        <w:rPr>
          <w:rtl/>
        </w:rPr>
        <w:t xml:space="preserve">فرض کنید </w:t>
      </w:r>
      <w:r w:rsidR="00FA273D">
        <w:rPr>
          <w:rtl/>
        </w:rPr>
        <w:t>گرگ</w:t>
      </w:r>
      <w:r w:rsidR="00FA273D">
        <w:rPr>
          <w:rFonts w:hint="cs"/>
          <w:rtl/>
        </w:rPr>
        <w:t xml:space="preserve">ی در تعقیب </w:t>
      </w:r>
      <w:r w:rsidR="00FA273D">
        <w:rPr>
          <w:rtl/>
        </w:rPr>
        <w:t>شماست</w:t>
      </w:r>
      <w:r w:rsidR="00FA273D">
        <w:rPr>
          <w:rFonts w:hint="cs"/>
          <w:rtl/>
        </w:rPr>
        <w:t>.</w:t>
      </w:r>
      <w:r w:rsidRPr="008C62EF">
        <w:rPr>
          <w:rtl/>
        </w:rPr>
        <w:t xml:space="preserve"> </w:t>
      </w:r>
      <w:r w:rsidR="00FA273D">
        <w:rPr>
          <w:rFonts w:hint="cs"/>
          <w:rtl/>
        </w:rPr>
        <w:t>در این وضعیت</w:t>
      </w:r>
      <w:r w:rsidR="00D12E63">
        <w:rPr>
          <w:rFonts w:hint="cs"/>
          <w:rtl/>
        </w:rPr>
        <w:t xml:space="preserve"> نمی‌گویید: «</w:t>
      </w:r>
      <w:r w:rsidRPr="008C62EF">
        <w:rPr>
          <w:rtl/>
        </w:rPr>
        <w:t>خدایا</w:t>
      </w:r>
      <w:r w:rsidR="00D12E63">
        <w:rPr>
          <w:rFonts w:hint="cs"/>
          <w:rtl/>
        </w:rPr>
        <w:t>!</w:t>
      </w:r>
      <w:r w:rsidRPr="008C62EF">
        <w:rPr>
          <w:rtl/>
        </w:rPr>
        <w:t xml:space="preserve"> من از این گرگ به قلعه پناه </w:t>
      </w:r>
      <w:r w:rsidR="00010F14">
        <w:rPr>
          <w:rtl/>
        </w:rPr>
        <w:t>م</w:t>
      </w:r>
      <w:r w:rsidR="00010F14">
        <w:rPr>
          <w:rFonts w:hint="cs"/>
          <w:rtl/>
        </w:rPr>
        <w:t>ی‌</w:t>
      </w:r>
      <w:r w:rsidR="00010F14">
        <w:rPr>
          <w:rFonts w:hint="eastAsia"/>
          <w:rtl/>
        </w:rPr>
        <w:t>برم</w:t>
      </w:r>
      <w:r w:rsidR="00D12E63">
        <w:rPr>
          <w:rFonts w:hint="cs"/>
          <w:rtl/>
        </w:rPr>
        <w:t>»</w:t>
      </w:r>
      <w:r w:rsidRPr="008C62EF">
        <w:rPr>
          <w:rtl/>
        </w:rPr>
        <w:t xml:space="preserve"> و </w:t>
      </w:r>
      <w:r w:rsidR="00FA273D">
        <w:rPr>
          <w:rFonts w:hint="cs"/>
          <w:rtl/>
        </w:rPr>
        <w:t>مدام</w:t>
      </w:r>
      <w:r w:rsidR="00D12E63">
        <w:rPr>
          <w:rtl/>
        </w:rPr>
        <w:t xml:space="preserve"> همین را تکرار کنید؛ بلکه به</w:t>
      </w:r>
      <w:r w:rsidR="00D12E63">
        <w:rPr>
          <w:rFonts w:hint="cs"/>
          <w:rtl/>
        </w:rPr>
        <w:t>‌</w:t>
      </w:r>
      <w:r w:rsidRPr="008C62EF">
        <w:rPr>
          <w:rtl/>
        </w:rPr>
        <w:t>محض دیدن گرگ</w:t>
      </w:r>
      <w:r w:rsidR="00D12E63">
        <w:rPr>
          <w:rFonts w:hint="cs"/>
          <w:rtl/>
        </w:rPr>
        <w:t>،</w:t>
      </w:r>
      <w:r w:rsidRPr="008C62EF">
        <w:rPr>
          <w:rtl/>
        </w:rPr>
        <w:t xml:space="preserve"> </w:t>
      </w:r>
      <w:r w:rsidR="00FA273D">
        <w:rPr>
          <w:rFonts w:hint="cs"/>
          <w:rtl/>
        </w:rPr>
        <w:t xml:space="preserve">مستقیم </w:t>
      </w:r>
      <w:r w:rsidRPr="008C62EF">
        <w:rPr>
          <w:rtl/>
        </w:rPr>
        <w:t>به</w:t>
      </w:r>
      <w:r w:rsidR="00FA273D">
        <w:rPr>
          <w:rFonts w:hint="cs"/>
          <w:rtl/>
        </w:rPr>
        <w:t>‌سوی</w:t>
      </w:r>
      <w:r w:rsidRPr="008C62EF">
        <w:rPr>
          <w:rtl/>
        </w:rPr>
        <w:t xml:space="preserve"> قلعه </w:t>
      </w:r>
      <w:r w:rsidR="00FA273D">
        <w:rPr>
          <w:rFonts w:hint="cs"/>
          <w:rtl/>
        </w:rPr>
        <w:t>می‌دوید</w:t>
      </w:r>
      <w:r w:rsidRPr="008C62EF">
        <w:rPr>
          <w:rtl/>
        </w:rPr>
        <w:t>.</w:t>
      </w:r>
      <w:r w:rsidR="00293A43" w:rsidRPr="008C62EF">
        <w:rPr>
          <w:rtl/>
        </w:rPr>
        <w:t xml:space="preserve"> خدا</w:t>
      </w:r>
      <w:r w:rsidR="00FA273D">
        <w:rPr>
          <w:rFonts w:hint="cs"/>
          <w:rtl/>
        </w:rPr>
        <w:t>وند نیز</w:t>
      </w:r>
      <w:r w:rsidR="00293A43" w:rsidRPr="008C62EF">
        <w:rPr>
          <w:rtl/>
        </w:rPr>
        <w:t xml:space="preserve"> </w:t>
      </w:r>
      <w:r w:rsidR="00FA273D">
        <w:rPr>
          <w:rFonts w:hint="cs"/>
          <w:rtl/>
        </w:rPr>
        <w:t xml:space="preserve">همین </w:t>
      </w:r>
      <w:r w:rsidR="00293A43" w:rsidRPr="008C62EF">
        <w:rPr>
          <w:rtl/>
        </w:rPr>
        <w:t xml:space="preserve">خطر را </w:t>
      </w:r>
      <w:r w:rsidR="00FA273D">
        <w:rPr>
          <w:rFonts w:hint="cs"/>
          <w:rtl/>
        </w:rPr>
        <w:t>(این</w:t>
      </w:r>
      <w:r w:rsidR="00293A43" w:rsidRPr="008C62EF">
        <w:rPr>
          <w:rtl/>
        </w:rPr>
        <w:t xml:space="preserve">که برخی </w:t>
      </w:r>
      <w:r w:rsidR="00D12E63">
        <w:rPr>
          <w:rFonts w:hint="cs"/>
          <w:rtl/>
        </w:rPr>
        <w:t>به‌</w:t>
      </w:r>
      <w:r w:rsidR="00FA273D">
        <w:rPr>
          <w:rFonts w:hint="cs"/>
          <w:rtl/>
        </w:rPr>
        <w:t>آسانی</w:t>
      </w:r>
      <w:r w:rsidR="00D12E63">
        <w:rPr>
          <w:rFonts w:hint="cs"/>
          <w:rtl/>
        </w:rPr>
        <w:t xml:space="preserve"> </w:t>
      </w:r>
      <w:r w:rsidR="00293A43" w:rsidRPr="008C62EF">
        <w:rPr>
          <w:rtl/>
        </w:rPr>
        <w:t xml:space="preserve">با شیطان </w:t>
      </w:r>
      <w:r w:rsidR="00FA273D">
        <w:rPr>
          <w:rFonts w:hint="cs"/>
          <w:rtl/>
        </w:rPr>
        <w:t>خو می‌گیرند) بزرگ می‌شمارد</w:t>
      </w:r>
      <w:r w:rsidR="00D12E63">
        <w:rPr>
          <w:rFonts w:hint="cs"/>
          <w:rtl/>
        </w:rPr>
        <w:t xml:space="preserve"> و</w:t>
      </w:r>
      <w:r w:rsidR="00293A43" w:rsidRPr="008C62EF">
        <w:rPr>
          <w:rtl/>
        </w:rPr>
        <w:t xml:space="preserve"> </w:t>
      </w:r>
      <w:r w:rsidR="00FA273D">
        <w:rPr>
          <w:rFonts w:hint="cs"/>
          <w:rtl/>
        </w:rPr>
        <w:t>ب</w:t>
      </w:r>
      <w:r w:rsidR="00FA273D" w:rsidRPr="00FA273D">
        <w:rPr>
          <w:rFonts w:hint="cs"/>
          <w:rtl/>
        </w:rPr>
        <w:t>ی‌واسطه،</w:t>
      </w:r>
      <w:r w:rsidR="00FA273D" w:rsidRPr="00FA273D">
        <w:rPr>
          <w:rtl/>
        </w:rPr>
        <w:t xml:space="preserve"> حکم عقل را </w:t>
      </w:r>
      <w:r w:rsidR="00FA273D" w:rsidRPr="00FA273D">
        <w:rPr>
          <w:rFonts w:hint="cs"/>
          <w:rtl/>
        </w:rPr>
        <w:t>یادآور</w:t>
      </w:r>
      <w:r w:rsidR="00FA273D" w:rsidRPr="00FA273D">
        <w:rPr>
          <w:rtl/>
        </w:rPr>
        <w:t xml:space="preserve"> م</w:t>
      </w:r>
      <w:r w:rsidR="00FA273D" w:rsidRPr="00FA273D">
        <w:rPr>
          <w:rFonts w:hint="cs"/>
          <w:rtl/>
        </w:rPr>
        <w:t>ی‌شود</w:t>
      </w:r>
      <w:r w:rsidR="00FA273D" w:rsidRPr="00FA273D">
        <w:rPr>
          <w:rtl/>
        </w:rPr>
        <w:t xml:space="preserve"> که: </w:t>
      </w:r>
      <w:r w:rsidR="00FA273D">
        <w:rPr>
          <w:rFonts w:hint="cs"/>
          <w:rtl/>
        </w:rPr>
        <w:t>«</w:t>
      </w:r>
      <w:r w:rsidR="00FA273D" w:rsidRPr="00FA273D">
        <w:rPr>
          <w:rtl/>
        </w:rPr>
        <w:t>بس</w:t>
      </w:r>
      <w:r w:rsidR="00FA273D" w:rsidRPr="00FA273D">
        <w:rPr>
          <w:rFonts w:hint="cs"/>
          <w:rtl/>
        </w:rPr>
        <w:t>یار</w:t>
      </w:r>
      <w:r w:rsidR="00FA273D" w:rsidRPr="00FA273D">
        <w:rPr>
          <w:rtl/>
        </w:rPr>
        <w:t xml:space="preserve"> مراقب باش و او را قطعاً دشمن بدان</w:t>
      </w:r>
      <w:r w:rsidR="00FA273D">
        <w:rPr>
          <w:rFonts w:hint="cs"/>
          <w:rtl/>
        </w:rPr>
        <w:t>».</w:t>
      </w:r>
    </w:p>
    <w:p w14:paraId="3890075B" w14:textId="77777777" w:rsidR="004776FC" w:rsidRDefault="006E46C9" w:rsidP="00B90387">
      <w:pPr>
        <w:pStyle w:val="Heading24"/>
        <w:rPr>
          <w:rtl/>
        </w:rPr>
      </w:pPr>
      <w:r>
        <w:rPr>
          <w:rFonts w:hint="cs"/>
          <w:rtl/>
        </w:rPr>
        <w:t>شیطان در ماه رمضان</w:t>
      </w:r>
    </w:p>
    <w:p w14:paraId="59AD71C5" w14:textId="7521E58D" w:rsidR="00A666D8" w:rsidRPr="00D12E63" w:rsidRDefault="006E46C9" w:rsidP="00FA273D">
      <w:pPr>
        <w:pStyle w:val="Normal3"/>
        <w:rPr>
          <w:sz w:val="28"/>
          <w:rtl/>
        </w:rPr>
      </w:pPr>
      <w:r w:rsidRPr="00A666D8">
        <w:rPr>
          <w:rtl/>
        </w:rPr>
        <w:t>ب</w:t>
      </w:r>
      <w:r w:rsidRPr="00A666D8">
        <w:rPr>
          <w:rFonts w:hint="cs"/>
          <w:rtl/>
        </w:rPr>
        <w:t>ی</w:t>
      </w:r>
      <w:r w:rsidRPr="00A666D8">
        <w:rPr>
          <w:rFonts w:hint="eastAsia"/>
          <w:rtl/>
        </w:rPr>
        <w:t>ا</w:t>
      </w:r>
      <w:r w:rsidRPr="00A666D8">
        <w:rPr>
          <w:rFonts w:hint="cs"/>
          <w:rtl/>
        </w:rPr>
        <w:t>یی</w:t>
      </w:r>
      <w:r w:rsidRPr="00A666D8">
        <w:rPr>
          <w:rFonts w:hint="eastAsia"/>
          <w:rtl/>
        </w:rPr>
        <w:t>د</w:t>
      </w:r>
      <w:r w:rsidRPr="00A666D8">
        <w:rPr>
          <w:rtl/>
        </w:rPr>
        <w:t xml:space="preserve"> </w:t>
      </w:r>
      <w:r w:rsidR="00D12E63">
        <w:rPr>
          <w:rFonts w:hint="cs"/>
          <w:rtl/>
        </w:rPr>
        <w:t>این</w:t>
      </w:r>
      <w:r w:rsidRPr="00A666D8">
        <w:rPr>
          <w:rtl/>
        </w:rPr>
        <w:t xml:space="preserve"> روا</w:t>
      </w:r>
      <w:r w:rsidRPr="00A666D8">
        <w:rPr>
          <w:rFonts w:hint="cs"/>
          <w:rtl/>
        </w:rPr>
        <w:t>ی</w:t>
      </w:r>
      <w:r w:rsidRPr="00A666D8">
        <w:rPr>
          <w:rFonts w:hint="eastAsia"/>
          <w:rtl/>
        </w:rPr>
        <w:t>ت</w:t>
      </w:r>
      <w:r w:rsidRPr="00A666D8">
        <w:rPr>
          <w:rtl/>
        </w:rPr>
        <w:t xml:space="preserve"> مشهور از پ</w:t>
      </w:r>
      <w:r w:rsidRPr="00A666D8">
        <w:rPr>
          <w:rFonts w:hint="cs"/>
          <w:rtl/>
        </w:rPr>
        <w:t>ی</w:t>
      </w:r>
      <w:r w:rsidRPr="00A666D8">
        <w:rPr>
          <w:rFonts w:hint="eastAsia"/>
          <w:rtl/>
        </w:rPr>
        <w:t>امبر</w:t>
      </w:r>
      <w:r w:rsidRPr="00A666D8">
        <w:rPr>
          <w:rtl/>
        </w:rPr>
        <w:t xml:space="preserve"> اکرم</w:t>
      </w:r>
      <w:r w:rsidR="00D12E63">
        <w:rPr>
          <w:rFonts w:hint="cs"/>
          <w:rtl/>
        </w:rPr>
        <w:t>؟</w:t>
      </w:r>
      <w:r w:rsidRPr="00A666D8">
        <w:rPr>
          <w:rtl/>
        </w:rPr>
        <w:t>ص</w:t>
      </w:r>
      <w:r w:rsidR="00D12E63">
        <w:rPr>
          <w:rFonts w:hint="cs"/>
          <w:rtl/>
        </w:rPr>
        <w:t>؟</w:t>
      </w:r>
      <w:r w:rsidRPr="00A666D8">
        <w:rPr>
          <w:rtl/>
        </w:rPr>
        <w:t xml:space="preserve"> را </w:t>
      </w:r>
      <w:r w:rsidR="00FA273D">
        <w:rPr>
          <w:rFonts w:hint="cs"/>
          <w:rtl/>
        </w:rPr>
        <w:t>به‌درستی</w:t>
      </w:r>
      <w:r w:rsidRPr="00A666D8">
        <w:rPr>
          <w:rtl/>
        </w:rPr>
        <w:t xml:space="preserve"> بفهم</w:t>
      </w:r>
      <w:r w:rsidRPr="00A666D8">
        <w:rPr>
          <w:rFonts w:hint="cs"/>
          <w:rtl/>
        </w:rPr>
        <w:t>ی</w:t>
      </w:r>
      <w:r w:rsidRPr="00A666D8">
        <w:rPr>
          <w:rFonts w:hint="eastAsia"/>
          <w:rtl/>
        </w:rPr>
        <w:t>م</w:t>
      </w:r>
      <w:r w:rsidR="00D12E63">
        <w:rPr>
          <w:rFonts w:hint="cs"/>
          <w:rtl/>
        </w:rPr>
        <w:t>؛</w:t>
      </w:r>
      <w:r w:rsidRPr="00A666D8">
        <w:rPr>
          <w:rtl/>
        </w:rPr>
        <w:t xml:space="preserve"> حضرت فرمودند:</w:t>
      </w:r>
      <w:r w:rsidR="00D12E63">
        <w:rPr>
          <w:rFonts w:hint="cs"/>
          <w:rtl/>
        </w:rPr>
        <w:t xml:space="preserve"> «</w:t>
      </w:r>
      <w:r w:rsidR="004D3F41" w:rsidRPr="004D3F41">
        <w:rPr>
          <w:rStyle w:val="Char3"/>
          <w:b w:val="0"/>
          <w:bCs w:val="0"/>
          <w:rtl/>
        </w:rPr>
        <w:t>إذا استَهَلَّ رَمَضانُ غُلِّقَتْ أبوابُ النا</w:t>
      </w:r>
      <w:r w:rsidR="00FA273D">
        <w:rPr>
          <w:rStyle w:val="Char3"/>
          <w:b w:val="0"/>
          <w:bCs w:val="0"/>
          <w:rtl/>
        </w:rPr>
        <w:t>رِ</w:t>
      </w:r>
      <w:r w:rsidR="004D3F41">
        <w:rPr>
          <w:rStyle w:val="Char3"/>
          <w:b w:val="0"/>
          <w:bCs w:val="0"/>
          <w:rtl/>
        </w:rPr>
        <w:t xml:space="preserve"> و فُتِحَتْ أبوابُ الجِنانِ</w:t>
      </w:r>
      <w:r w:rsidR="004D3F41">
        <w:rPr>
          <w:rStyle w:val="Char3"/>
          <w:rFonts w:hint="cs"/>
          <w:b w:val="0"/>
          <w:bCs w:val="0"/>
          <w:rtl/>
        </w:rPr>
        <w:t xml:space="preserve"> </w:t>
      </w:r>
      <w:r w:rsidR="004D3F41" w:rsidRPr="004D3F41">
        <w:rPr>
          <w:rStyle w:val="Char3"/>
          <w:b w:val="0"/>
          <w:bCs w:val="0"/>
          <w:rtl/>
        </w:rPr>
        <w:t>و صُفِّدَتِ الشَّیاطینُ</w:t>
      </w:r>
      <w:r w:rsidR="004D3F41">
        <w:rPr>
          <w:rFonts w:hint="cs"/>
          <w:rtl/>
        </w:rPr>
        <w:t xml:space="preserve">؛ </w:t>
      </w:r>
      <w:r w:rsidRPr="00A666D8">
        <w:rPr>
          <w:rFonts w:hint="eastAsia"/>
          <w:rtl/>
        </w:rPr>
        <w:t>وقت</w:t>
      </w:r>
      <w:r w:rsidRPr="00A666D8">
        <w:rPr>
          <w:rFonts w:hint="cs"/>
          <w:rtl/>
        </w:rPr>
        <w:t>ی</w:t>
      </w:r>
      <w:r w:rsidRPr="00A666D8">
        <w:rPr>
          <w:rtl/>
        </w:rPr>
        <w:t xml:space="preserve"> هلال ماه رمضان د</w:t>
      </w:r>
      <w:r w:rsidRPr="00A666D8">
        <w:rPr>
          <w:rFonts w:hint="cs"/>
          <w:rtl/>
        </w:rPr>
        <w:t>ی</w:t>
      </w:r>
      <w:r w:rsidRPr="00A666D8">
        <w:rPr>
          <w:rFonts w:hint="eastAsia"/>
          <w:rtl/>
        </w:rPr>
        <w:t>ده</w:t>
      </w:r>
      <w:r w:rsidRPr="00A666D8">
        <w:rPr>
          <w:rtl/>
        </w:rPr>
        <w:t xml:space="preserve"> شود، درها</w:t>
      </w:r>
      <w:r w:rsidRPr="00A666D8">
        <w:rPr>
          <w:rFonts w:hint="cs"/>
          <w:rtl/>
        </w:rPr>
        <w:t>ی</w:t>
      </w:r>
      <w:r w:rsidRPr="00A666D8">
        <w:rPr>
          <w:rtl/>
        </w:rPr>
        <w:t xml:space="preserve"> جهنم بسته م</w:t>
      </w:r>
      <w:r w:rsidRPr="00A666D8">
        <w:rPr>
          <w:rFonts w:hint="cs"/>
          <w:rtl/>
        </w:rPr>
        <w:t>ی‌</w:t>
      </w:r>
      <w:r w:rsidRPr="00A666D8">
        <w:rPr>
          <w:rFonts w:hint="eastAsia"/>
          <w:rtl/>
        </w:rPr>
        <w:t>شود،</w:t>
      </w:r>
      <w:r w:rsidRPr="00A666D8">
        <w:rPr>
          <w:rtl/>
        </w:rPr>
        <w:t xml:space="preserve"> درها</w:t>
      </w:r>
      <w:r w:rsidRPr="00A666D8">
        <w:rPr>
          <w:rFonts w:hint="cs"/>
          <w:rtl/>
        </w:rPr>
        <w:t>ی</w:t>
      </w:r>
      <w:r w:rsidRPr="00A666D8">
        <w:rPr>
          <w:rtl/>
        </w:rPr>
        <w:t xml:space="preserve"> بهشت باز م</w:t>
      </w:r>
      <w:r w:rsidRPr="00A666D8">
        <w:rPr>
          <w:rFonts w:hint="cs"/>
          <w:rtl/>
        </w:rPr>
        <w:t>ی‌</w:t>
      </w:r>
      <w:r w:rsidRPr="00A666D8">
        <w:rPr>
          <w:rFonts w:hint="eastAsia"/>
          <w:rtl/>
        </w:rPr>
        <w:t>شود</w:t>
      </w:r>
      <w:r w:rsidRPr="00A666D8">
        <w:rPr>
          <w:rtl/>
        </w:rPr>
        <w:t xml:space="preserve"> و ش</w:t>
      </w:r>
      <w:r w:rsidRPr="00A666D8">
        <w:rPr>
          <w:rFonts w:hint="cs"/>
          <w:rtl/>
        </w:rPr>
        <w:t>ی</w:t>
      </w:r>
      <w:r w:rsidRPr="00A666D8">
        <w:rPr>
          <w:rFonts w:hint="eastAsia"/>
          <w:rtl/>
        </w:rPr>
        <w:t>اط</w:t>
      </w:r>
      <w:r w:rsidRPr="00A666D8">
        <w:rPr>
          <w:rFonts w:hint="cs"/>
          <w:rtl/>
        </w:rPr>
        <w:t>ی</w:t>
      </w:r>
      <w:r w:rsidRPr="00A666D8">
        <w:rPr>
          <w:rFonts w:hint="eastAsia"/>
          <w:rtl/>
        </w:rPr>
        <w:t>ن</w:t>
      </w:r>
      <w:r w:rsidRPr="00A666D8">
        <w:rPr>
          <w:rtl/>
        </w:rPr>
        <w:t xml:space="preserve"> به زنج</w:t>
      </w:r>
      <w:r w:rsidRPr="00A666D8">
        <w:rPr>
          <w:rFonts w:hint="cs"/>
          <w:rtl/>
        </w:rPr>
        <w:t>ی</w:t>
      </w:r>
      <w:r w:rsidRPr="00A666D8">
        <w:rPr>
          <w:rFonts w:hint="eastAsia"/>
          <w:rtl/>
        </w:rPr>
        <w:t>ر</w:t>
      </w:r>
      <w:r w:rsidRPr="00A666D8">
        <w:rPr>
          <w:rtl/>
        </w:rPr>
        <w:t xml:space="preserve"> کش</w:t>
      </w:r>
      <w:r w:rsidRPr="00A666D8">
        <w:rPr>
          <w:rFonts w:hint="cs"/>
          <w:rtl/>
        </w:rPr>
        <w:t>ی</w:t>
      </w:r>
      <w:r w:rsidRPr="00A666D8">
        <w:rPr>
          <w:rFonts w:hint="eastAsia"/>
          <w:rtl/>
        </w:rPr>
        <w:t>ده</w:t>
      </w:r>
      <w:r w:rsidRPr="00A666D8">
        <w:rPr>
          <w:rtl/>
        </w:rPr>
        <w:t xml:space="preserve"> م</w:t>
      </w:r>
      <w:r w:rsidRPr="00A666D8">
        <w:rPr>
          <w:rFonts w:hint="cs"/>
          <w:rtl/>
        </w:rPr>
        <w:t>ی‌</w:t>
      </w:r>
      <w:r w:rsidRPr="00A666D8">
        <w:rPr>
          <w:rFonts w:hint="eastAsia"/>
          <w:rtl/>
        </w:rPr>
        <w:t>ش</w:t>
      </w:r>
      <w:r w:rsidRPr="00D12E63">
        <w:rPr>
          <w:rFonts w:hint="eastAsia"/>
          <w:sz w:val="28"/>
          <w:rtl/>
        </w:rPr>
        <w:t>وند</w:t>
      </w:r>
      <w:r w:rsidR="00D12E63">
        <w:rPr>
          <w:rFonts w:hint="cs"/>
          <w:sz w:val="28"/>
          <w:rtl/>
        </w:rPr>
        <w:t>».</w:t>
      </w:r>
      <w:r>
        <w:rPr>
          <w:rStyle w:val="FootnoteReference1"/>
          <w:rFonts w:ascii="IRLotus" w:hAnsi="IRLotus" w:cs="IRLotus"/>
          <w:sz w:val="28"/>
          <w:rtl/>
        </w:rPr>
        <w:footnoteReference w:id="457"/>
      </w:r>
    </w:p>
    <w:p w14:paraId="6DF26A61" w14:textId="487D91BD" w:rsidR="00A666D8" w:rsidRPr="00A666D8" w:rsidRDefault="006E46C9" w:rsidP="00565CE7">
      <w:pPr>
        <w:pStyle w:val="Normal3"/>
        <w:rPr>
          <w:rtl/>
        </w:rPr>
      </w:pPr>
      <w:r w:rsidRPr="00A666D8">
        <w:rPr>
          <w:rFonts w:hint="eastAsia"/>
          <w:rtl/>
        </w:rPr>
        <w:t>شا</w:t>
      </w:r>
      <w:r w:rsidRPr="00A666D8">
        <w:rPr>
          <w:rFonts w:hint="cs"/>
          <w:rtl/>
        </w:rPr>
        <w:t>ی</w:t>
      </w:r>
      <w:r w:rsidRPr="00A666D8">
        <w:rPr>
          <w:rFonts w:hint="eastAsia"/>
          <w:rtl/>
        </w:rPr>
        <w:t>د</w:t>
      </w:r>
      <w:r w:rsidRPr="00A666D8">
        <w:rPr>
          <w:rtl/>
        </w:rPr>
        <w:t xml:space="preserve"> بپرس</w:t>
      </w:r>
      <w:r w:rsidRPr="00A666D8">
        <w:rPr>
          <w:rFonts w:hint="cs"/>
          <w:rtl/>
        </w:rPr>
        <w:t>ی</w:t>
      </w:r>
      <w:r w:rsidRPr="00A666D8">
        <w:rPr>
          <w:rFonts w:hint="eastAsia"/>
          <w:rtl/>
        </w:rPr>
        <w:t>د</w:t>
      </w:r>
      <w:r w:rsidRPr="00A666D8">
        <w:rPr>
          <w:rtl/>
        </w:rPr>
        <w:t>:</w:t>
      </w:r>
      <w:r w:rsidR="007E2AF9">
        <w:rPr>
          <w:rFonts w:hint="cs"/>
          <w:rtl/>
        </w:rPr>
        <w:t xml:space="preserve"> </w:t>
      </w:r>
      <w:r w:rsidRPr="00A666D8">
        <w:rPr>
          <w:rtl/>
        </w:rPr>
        <w:t>اگر ش</w:t>
      </w:r>
      <w:r w:rsidRPr="00A666D8">
        <w:rPr>
          <w:rFonts w:hint="cs"/>
          <w:rtl/>
        </w:rPr>
        <w:t>ی</w:t>
      </w:r>
      <w:r w:rsidRPr="00A666D8">
        <w:rPr>
          <w:rFonts w:hint="eastAsia"/>
          <w:rtl/>
        </w:rPr>
        <w:t>اط</w:t>
      </w:r>
      <w:r w:rsidRPr="00A666D8">
        <w:rPr>
          <w:rFonts w:hint="cs"/>
          <w:rtl/>
        </w:rPr>
        <w:t>ی</w:t>
      </w:r>
      <w:r w:rsidRPr="00A666D8">
        <w:rPr>
          <w:rFonts w:hint="eastAsia"/>
          <w:rtl/>
        </w:rPr>
        <w:t>ن</w:t>
      </w:r>
      <w:r w:rsidRPr="00A666D8">
        <w:rPr>
          <w:rtl/>
        </w:rPr>
        <w:t xml:space="preserve"> زنج</w:t>
      </w:r>
      <w:r w:rsidRPr="00A666D8">
        <w:rPr>
          <w:rFonts w:hint="cs"/>
          <w:rtl/>
        </w:rPr>
        <w:t>ی</w:t>
      </w:r>
      <w:r w:rsidRPr="00A666D8">
        <w:rPr>
          <w:rFonts w:hint="eastAsia"/>
          <w:rtl/>
        </w:rPr>
        <w:t>ر</w:t>
      </w:r>
      <w:r w:rsidRPr="00A666D8">
        <w:rPr>
          <w:rtl/>
        </w:rPr>
        <w:t xml:space="preserve"> شده‌اند، پس چرا هنوز </w:t>
      </w:r>
      <w:r w:rsidR="00D12E63" w:rsidRPr="00A666D8">
        <w:rPr>
          <w:rtl/>
        </w:rPr>
        <w:t>وسوسه م</w:t>
      </w:r>
      <w:r w:rsidR="00D12E63" w:rsidRPr="00A666D8">
        <w:rPr>
          <w:rFonts w:hint="cs"/>
          <w:rtl/>
        </w:rPr>
        <w:t>ی‌</w:t>
      </w:r>
      <w:r w:rsidR="00D12E63" w:rsidRPr="00A666D8">
        <w:rPr>
          <w:rFonts w:hint="eastAsia"/>
          <w:rtl/>
        </w:rPr>
        <w:t>شو</w:t>
      </w:r>
      <w:r w:rsidR="00D12E63" w:rsidRPr="00A666D8">
        <w:rPr>
          <w:rFonts w:hint="cs"/>
          <w:rtl/>
        </w:rPr>
        <w:t>ی</w:t>
      </w:r>
      <w:r w:rsidR="00D12E63">
        <w:rPr>
          <w:rFonts w:hint="eastAsia"/>
          <w:rtl/>
        </w:rPr>
        <w:t>م</w:t>
      </w:r>
      <w:r w:rsidR="00D12E63" w:rsidRPr="00A666D8">
        <w:rPr>
          <w:rtl/>
        </w:rPr>
        <w:t xml:space="preserve"> </w:t>
      </w:r>
      <w:r w:rsidR="00D12E63">
        <w:rPr>
          <w:rFonts w:hint="cs"/>
          <w:rtl/>
        </w:rPr>
        <w:t xml:space="preserve">و </w:t>
      </w:r>
      <w:r w:rsidRPr="00A666D8">
        <w:rPr>
          <w:rtl/>
        </w:rPr>
        <w:t>گناه م</w:t>
      </w:r>
      <w:r w:rsidRPr="00A666D8">
        <w:rPr>
          <w:rFonts w:hint="cs"/>
          <w:rtl/>
        </w:rPr>
        <w:t>ی‌</w:t>
      </w:r>
      <w:r w:rsidRPr="00A666D8">
        <w:rPr>
          <w:rFonts w:hint="eastAsia"/>
          <w:rtl/>
        </w:rPr>
        <w:t>کن</w:t>
      </w:r>
      <w:r w:rsidRPr="00A666D8">
        <w:rPr>
          <w:rFonts w:hint="cs"/>
          <w:rtl/>
        </w:rPr>
        <w:t>ی</w:t>
      </w:r>
      <w:r w:rsidRPr="00A666D8">
        <w:rPr>
          <w:rFonts w:hint="eastAsia"/>
          <w:rtl/>
        </w:rPr>
        <w:t>م؟</w:t>
      </w:r>
      <w:r w:rsidRPr="00A666D8">
        <w:rPr>
          <w:rtl/>
        </w:rPr>
        <w:t xml:space="preserve"> </w:t>
      </w:r>
    </w:p>
    <w:p w14:paraId="292C5AAF" w14:textId="144CD2D5" w:rsidR="00A666D8" w:rsidRPr="00A666D8" w:rsidRDefault="006E46C9" w:rsidP="00FA273D">
      <w:pPr>
        <w:pStyle w:val="Normal3"/>
        <w:rPr>
          <w:rtl/>
        </w:rPr>
      </w:pPr>
      <w:r w:rsidRPr="00A666D8">
        <w:rPr>
          <w:rFonts w:hint="eastAsia"/>
          <w:rtl/>
        </w:rPr>
        <w:t>معنا</w:t>
      </w:r>
      <w:r w:rsidRPr="00A666D8">
        <w:rPr>
          <w:rFonts w:hint="cs"/>
          <w:rtl/>
        </w:rPr>
        <w:t>ی</w:t>
      </w:r>
      <w:r w:rsidRPr="00A666D8">
        <w:rPr>
          <w:rtl/>
        </w:rPr>
        <w:t xml:space="preserve"> دق</w:t>
      </w:r>
      <w:r w:rsidRPr="00A666D8">
        <w:rPr>
          <w:rFonts w:hint="cs"/>
          <w:rtl/>
        </w:rPr>
        <w:t>ی</w:t>
      </w:r>
      <w:r w:rsidRPr="00A666D8">
        <w:rPr>
          <w:rFonts w:hint="eastAsia"/>
          <w:rtl/>
        </w:rPr>
        <w:t>ق</w:t>
      </w:r>
      <w:r w:rsidRPr="00A666D8">
        <w:rPr>
          <w:rtl/>
        </w:rPr>
        <w:t xml:space="preserve"> روا</w:t>
      </w:r>
      <w:r w:rsidRPr="00A666D8">
        <w:rPr>
          <w:rFonts w:hint="cs"/>
          <w:rtl/>
        </w:rPr>
        <w:t>ی</w:t>
      </w:r>
      <w:r w:rsidRPr="00A666D8">
        <w:rPr>
          <w:rFonts w:hint="eastAsia"/>
          <w:rtl/>
        </w:rPr>
        <w:t>ت</w:t>
      </w:r>
      <w:r w:rsidRPr="00A666D8">
        <w:rPr>
          <w:rtl/>
        </w:rPr>
        <w:t xml:space="preserve"> ا</w:t>
      </w:r>
      <w:r w:rsidRPr="00A666D8">
        <w:rPr>
          <w:rFonts w:hint="cs"/>
          <w:rtl/>
        </w:rPr>
        <w:t>ی</w:t>
      </w:r>
      <w:r w:rsidRPr="00A666D8">
        <w:rPr>
          <w:rFonts w:hint="eastAsia"/>
          <w:rtl/>
        </w:rPr>
        <w:t>ن</w:t>
      </w:r>
      <w:r w:rsidRPr="00A666D8">
        <w:rPr>
          <w:rtl/>
        </w:rPr>
        <w:t xml:space="preserve"> است که زنج</w:t>
      </w:r>
      <w:r w:rsidRPr="00A666D8">
        <w:rPr>
          <w:rFonts w:hint="cs"/>
          <w:rtl/>
        </w:rPr>
        <w:t>ی</w:t>
      </w:r>
      <w:r w:rsidR="00D12E63">
        <w:rPr>
          <w:rFonts w:hint="eastAsia"/>
          <w:rtl/>
        </w:rPr>
        <w:t>ر</w:t>
      </w:r>
      <w:r w:rsidR="00D12E63">
        <w:rPr>
          <w:rFonts w:hint="cs"/>
          <w:rtl/>
        </w:rPr>
        <w:t xml:space="preserve"> </w:t>
      </w:r>
      <w:r w:rsidRPr="00A666D8">
        <w:rPr>
          <w:rtl/>
        </w:rPr>
        <w:t>ش</w:t>
      </w:r>
      <w:r w:rsidRPr="00A666D8">
        <w:rPr>
          <w:rFonts w:hint="cs"/>
          <w:rtl/>
        </w:rPr>
        <w:t>ی</w:t>
      </w:r>
      <w:r w:rsidRPr="00A666D8">
        <w:rPr>
          <w:rFonts w:hint="eastAsia"/>
          <w:rtl/>
        </w:rPr>
        <w:t>طان،</w:t>
      </w:r>
      <w:r w:rsidRPr="00A666D8">
        <w:rPr>
          <w:rtl/>
        </w:rPr>
        <w:t xml:space="preserve"> از آسمان نم</w:t>
      </w:r>
      <w:r w:rsidRPr="00A666D8">
        <w:rPr>
          <w:rFonts w:hint="cs"/>
          <w:rtl/>
        </w:rPr>
        <w:t>ی‌</w:t>
      </w:r>
      <w:r w:rsidRPr="00A666D8">
        <w:rPr>
          <w:rFonts w:hint="eastAsia"/>
          <w:rtl/>
        </w:rPr>
        <w:t>آ</w:t>
      </w:r>
      <w:r w:rsidRPr="00A666D8">
        <w:rPr>
          <w:rFonts w:hint="cs"/>
          <w:rtl/>
        </w:rPr>
        <w:t>ی</w:t>
      </w:r>
      <w:r w:rsidRPr="00A666D8">
        <w:rPr>
          <w:rFonts w:hint="eastAsia"/>
          <w:rtl/>
        </w:rPr>
        <w:t>د؛</w:t>
      </w:r>
      <w:r w:rsidRPr="00A666D8">
        <w:rPr>
          <w:rtl/>
        </w:rPr>
        <w:t xml:space="preserve"> زنج</w:t>
      </w:r>
      <w:r w:rsidRPr="00A666D8">
        <w:rPr>
          <w:rFonts w:hint="cs"/>
          <w:rtl/>
        </w:rPr>
        <w:t>ی</w:t>
      </w:r>
      <w:r w:rsidR="00D12E63">
        <w:rPr>
          <w:rFonts w:hint="eastAsia"/>
          <w:rtl/>
        </w:rPr>
        <w:t>ر</w:t>
      </w:r>
      <w:r w:rsidR="00D12E63">
        <w:rPr>
          <w:rFonts w:hint="cs"/>
          <w:rtl/>
        </w:rPr>
        <w:t xml:space="preserve"> </w:t>
      </w:r>
      <w:r w:rsidRPr="00A666D8">
        <w:rPr>
          <w:rtl/>
        </w:rPr>
        <w:t>ش</w:t>
      </w:r>
      <w:r w:rsidRPr="00A666D8">
        <w:rPr>
          <w:rFonts w:hint="cs"/>
          <w:rtl/>
        </w:rPr>
        <w:t>ی</w:t>
      </w:r>
      <w:r w:rsidRPr="00A666D8">
        <w:rPr>
          <w:rFonts w:hint="eastAsia"/>
          <w:rtl/>
        </w:rPr>
        <w:t>طان،</w:t>
      </w:r>
      <w:r w:rsidR="00FA273D">
        <w:rPr>
          <w:rtl/>
        </w:rPr>
        <w:t xml:space="preserve"> عمل</w:t>
      </w:r>
      <w:r w:rsidRPr="00A666D8">
        <w:rPr>
          <w:rtl/>
        </w:rPr>
        <w:t xml:space="preserve"> خودِ توست!</w:t>
      </w:r>
      <w:r w:rsidR="00FA273D">
        <w:rPr>
          <w:rFonts w:hint="cs"/>
          <w:rtl/>
        </w:rPr>
        <w:t xml:space="preserve"> کار </w:t>
      </w:r>
      <w:r w:rsidRPr="00A666D8">
        <w:rPr>
          <w:rFonts w:hint="eastAsia"/>
          <w:rtl/>
        </w:rPr>
        <w:t>ش</w:t>
      </w:r>
      <w:r w:rsidRPr="00A666D8">
        <w:rPr>
          <w:rFonts w:hint="cs"/>
          <w:rtl/>
        </w:rPr>
        <w:t>ی</w:t>
      </w:r>
      <w:r w:rsidRPr="00A666D8">
        <w:rPr>
          <w:rFonts w:hint="eastAsia"/>
          <w:rtl/>
        </w:rPr>
        <w:t>طان</w:t>
      </w:r>
      <w:r w:rsidR="00FA273D">
        <w:rPr>
          <w:rFonts w:hint="cs"/>
          <w:rtl/>
        </w:rPr>
        <w:t xml:space="preserve">، </w:t>
      </w:r>
      <w:r w:rsidRPr="00A666D8">
        <w:rPr>
          <w:rtl/>
        </w:rPr>
        <w:t>وسوسه، فر</w:t>
      </w:r>
      <w:r w:rsidRPr="00A666D8">
        <w:rPr>
          <w:rFonts w:hint="cs"/>
          <w:rtl/>
        </w:rPr>
        <w:t>ی</w:t>
      </w:r>
      <w:r w:rsidRPr="00A666D8">
        <w:rPr>
          <w:rFonts w:hint="eastAsia"/>
          <w:rtl/>
        </w:rPr>
        <w:t>ب</w:t>
      </w:r>
      <w:r w:rsidRPr="00A666D8">
        <w:rPr>
          <w:rtl/>
        </w:rPr>
        <w:t xml:space="preserve"> و ز</w:t>
      </w:r>
      <w:r w:rsidRPr="00A666D8">
        <w:rPr>
          <w:rFonts w:hint="cs"/>
          <w:rtl/>
        </w:rPr>
        <w:t>ی</w:t>
      </w:r>
      <w:r w:rsidRPr="00A666D8">
        <w:rPr>
          <w:rFonts w:hint="eastAsia"/>
          <w:rtl/>
        </w:rPr>
        <w:t>با</w:t>
      </w:r>
      <w:r w:rsidR="00D12E63">
        <w:rPr>
          <w:rtl/>
        </w:rPr>
        <w:t xml:space="preserve"> نشان</w:t>
      </w:r>
      <w:r w:rsidR="00D12E63">
        <w:rPr>
          <w:rFonts w:hint="cs"/>
          <w:rtl/>
        </w:rPr>
        <w:t>‌</w:t>
      </w:r>
      <w:r w:rsidR="00D12E63">
        <w:rPr>
          <w:rtl/>
        </w:rPr>
        <w:t>دادن</w:t>
      </w:r>
      <w:r w:rsidR="00D12E63">
        <w:rPr>
          <w:rFonts w:hint="cs"/>
          <w:rtl/>
        </w:rPr>
        <w:t xml:space="preserve"> </w:t>
      </w:r>
      <w:r w:rsidRPr="00A666D8">
        <w:rPr>
          <w:rtl/>
        </w:rPr>
        <w:t>گناه</w:t>
      </w:r>
      <w:r w:rsidR="00D12E63">
        <w:rPr>
          <w:rFonts w:hint="cs"/>
          <w:rtl/>
        </w:rPr>
        <w:t xml:space="preserve"> است و </w:t>
      </w:r>
      <w:r w:rsidRPr="00A666D8">
        <w:rPr>
          <w:rtl/>
        </w:rPr>
        <w:t xml:space="preserve">راه نفوذش </w:t>
      </w:r>
      <w:r w:rsidR="00D12E63">
        <w:rPr>
          <w:rFonts w:hint="cs"/>
          <w:rtl/>
        </w:rPr>
        <w:t xml:space="preserve">نیز </w:t>
      </w:r>
      <w:r w:rsidR="00D12E63">
        <w:rPr>
          <w:rtl/>
        </w:rPr>
        <w:t>نفس</w:t>
      </w:r>
      <w:r w:rsidR="00D12E63">
        <w:rPr>
          <w:rFonts w:hint="cs"/>
          <w:rtl/>
        </w:rPr>
        <w:t xml:space="preserve"> </w:t>
      </w:r>
      <w:r w:rsidRPr="00A666D8">
        <w:rPr>
          <w:rtl/>
        </w:rPr>
        <w:t>اماره</w:t>
      </w:r>
      <w:r w:rsidR="00D12E63">
        <w:rPr>
          <w:rFonts w:hint="cs"/>
          <w:rtl/>
        </w:rPr>
        <w:t xml:space="preserve"> می‌باشد</w:t>
      </w:r>
      <w:r w:rsidRPr="00A666D8">
        <w:rPr>
          <w:rtl/>
        </w:rPr>
        <w:t>.</w:t>
      </w:r>
      <w:r w:rsidR="00D12E63">
        <w:rPr>
          <w:rFonts w:hint="cs"/>
          <w:rtl/>
        </w:rPr>
        <w:t xml:space="preserve"> </w:t>
      </w:r>
      <w:r w:rsidRPr="00A666D8">
        <w:rPr>
          <w:rFonts w:hint="eastAsia"/>
          <w:rtl/>
        </w:rPr>
        <w:t>وقت</w:t>
      </w:r>
      <w:r w:rsidRPr="00A666D8">
        <w:rPr>
          <w:rFonts w:hint="cs"/>
          <w:rtl/>
        </w:rPr>
        <w:t>ی</w:t>
      </w:r>
      <w:r w:rsidRPr="00A666D8">
        <w:rPr>
          <w:rtl/>
        </w:rPr>
        <w:t xml:space="preserve"> روزه م</w:t>
      </w:r>
      <w:r w:rsidRPr="00A666D8">
        <w:rPr>
          <w:rFonts w:hint="cs"/>
          <w:rtl/>
        </w:rPr>
        <w:t>ی‌</w:t>
      </w:r>
      <w:r w:rsidRPr="00A666D8">
        <w:rPr>
          <w:rFonts w:hint="eastAsia"/>
          <w:rtl/>
        </w:rPr>
        <w:t>گ</w:t>
      </w:r>
      <w:r w:rsidRPr="00A666D8">
        <w:rPr>
          <w:rFonts w:hint="cs"/>
          <w:rtl/>
        </w:rPr>
        <w:t>ی</w:t>
      </w:r>
      <w:r w:rsidRPr="00A666D8">
        <w:rPr>
          <w:rFonts w:hint="eastAsia"/>
          <w:rtl/>
        </w:rPr>
        <w:t>ر</w:t>
      </w:r>
      <w:r w:rsidRPr="00A666D8">
        <w:rPr>
          <w:rFonts w:hint="cs"/>
          <w:rtl/>
        </w:rPr>
        <w:t>ی</w:t>
      </w:r>
      <w:r w:rsidRPr="00A666D8">
        <w:rPr>
          <w:rFonts w:hint="eastAsia"/>
          <w:rtl/>
        </w:rPr>
        <w:t>،</w:t>
      </w:r>
      <w:r w:rsidRPr="00A666D8">
        <w:rPr>
          <w:rtl/>
        </w:rPr>
        <w:t xml:space="preserve"> دهانت را از حرام م</w:t>
      </w:r>
      <w:r w:rsidRPr="00A666D8">
        <w:rPr>
          <w:rFonts w:hint="cs"/>
          <w:rtl/>
        </w:rPr>
        <w:t>ی‌</w:t>
      </w:r>
      <w:r w:rsidRPr="00A666D8">
        <w:rPr>
          <w:rFonts w:hint="eastAsia"/>
          <w:rtl/>
        </w:rPr>
        <w:t>بند</w:t>
      </w:r>
      <w:r w:rsidRPr="00A666D8">
        <w:rPr>
          <w:rFonts w:hint="cs"/>
          <w:rtl/>
        </w:rPr>
        <w:t>ی</w:t>
      </w:r>
      <w:r w:rsidRPr="00A666D8">
        <w:rPr>
          <w:rFonts w:hint="eastAsia"/>
          <w:rtl/>
        </w:rPr>
        <w:t>،</w:t>
      </w:r>
      <w:r w:rsidRPr="00A666D8">
        <w:rPr>
          <w:rtl/>
        </w:rPr>
        <w:t xml:space="preserve"> </w:t>
      </w:r>
      <w:r w:rsidRPr="00A666D8">
        <w:rPr>
          <w:rFonts w:hint="cs"/>
          <w:rtl/>
        </w:rPr>
        <w:t>ی</w:t>
      </w:r>
      <w:r w:rsidRPr="00A666D8">
        <w:rPr>
          <w:rFonts w:hint="eastAsia"/>
          <w:rtl/>
        </w:rPr>
        <w:t>ادت</w:t>
      </w:r>
      <w:r w:rsidRPr="00A666D8">
        <w:rPr>
          <w:rtl/>
        </w:rPr>
        <w:t xml:space="preserve"> هست که خدا </w:t>
      </w:r>
      <w:r w:rsidR="00D12E63">
        <w:rPr>
          <w:rFonts w:hint="cs"/>
          <w:rtl/>
        </w:rPr>
        <w:t>تو را می‌بیند</w:t>
      </w:r>
      <w:r w:rsidRPr="00A666D8">
        <w:rPr>
          <w:rFonts w:hint="eastAsia"/>
          <w:rtl/>
        </w:rPr>
        <w:t>؛</w:t>
      </w:r>
      <w:r w:rsidRPr="00A666D8">
        <w:rPr>
          <w:rtl/>
        </w:rPr>
        <w:t xml:space="preserve"> در واقع دار</w:t>
      </w:r>
      <w:r w:rsidRPr="00A666D8">
        <w:rPr>
          <w:rFonts w:hint="cs"/>
          <w:rtl/>
        </w:rPr>
        <w:t>ی</w:t>
      </w:r>
      <w:r w:rsidRPr="00A666D8">
        <w:rPr>
          <w:rtl/>
        </w:rPr>
        <w:t xml:space="preserve"> با هر </w:t>
      </w:r>
      <w:r w:rsidR="00D12E63">
        <w:rPr>
          <w:rFonts w:hint="cs"/>
          <w:rtl/>
        </w:rPr>
        <w:t>«</w:t>
      </w:r>
      <w:r w:rsidRPr="00A666D8">
        <w:rPr>
          <w:rtl/>
        </w:rPr>
        <w:t>نه</w:t>
      </w:r>
      <w:r w:rsidR="00D12E63">
        <w:rPr>
          <w:rFonts w:hint="cs"/>
          <w:rtl/>
        </w:rPr>
        <w:t>»</w:t>
      </w:r>
      <w:r w:rsidR="007E2AF9">
        <w:rPr>
          <w:rFonts w:hint="cs"/>
          <w:rtl/>
        </w:rPr>
        <w:t xml:space="preserve"> </w:t>
      </w:r>
      <w:r w:rsidRPr="00A666D8">
        <w:rPr>
          <w:rtl/>
        </w:rPr>
        <w:t xml:space="preserve">گفتن به هوس، </w:t>
      </w:r>
      <w:r w:rsidRPr="00A666D8">
        <w:rPr>
          <w:rFonts w:hint="cs"/>
          <w:rtl/>
        </w:rPr>
        <w:t>ی</w:t>
      </w:r>
      <w:r w:rsidRPr="00A666D8">
        <w:rPr>
          <w:rFonts w:hint="eastAsia"/>
          <w:rtl/>
        </w:rPr>
        <w:t>ک</w:t>
      </w:r>
      <w:r w:rsidRPr="00A666D8">
        <w:rPr>
          <w:rtl/>
        </w:rPr>
        <w:t xml:space="preserve"> حلقه به زنج</w:t>
      </w:r>
      <w:r w:rsidRPr="00A666D8">
        <w:rPr>
          <w:rFonts w:hint="cs"/>
          <w:rtl/>
        </w:rPr>
        <w:t>ی</w:t>
      </w:r>
      <w:r w:rsidR="00D12E63">
        <w:rPr>
          <w:rFonts w:hint="eastAsia"/>
          <w:rtl/>
        </w:rPr>
        <w:t>ر</w:t>
      </w:r>
      <w:r w:rsidR="00D12E63">
        <w:rPr>
          <w:rFonts w:hint="cs"/>
          <w:rtl/>
        </w:rPr>
        <w:t xml:space="preserve"> </w:t>
      </w:r>
      <w:r w:rsidRPr="00A666D8">
        <w:rPr>
          <w:rtl/>
        </w:rPr>
        <w:t>پا</w:t>
      </w:r>
      <w:r w:rsidRPr="00A666D8">
        <w:rPr>
          <w:rFonts w:hint="cs"/>
          <w:rtl/>
        </w:rPr>
        <w:t>ی</w:t>
      </w:r>
      <w:r w:rsidRPr="00A666D8">
        <w:rPr>
          <w:rtl/>
        </w:rPr>
        <w:t xml:space="preserve"> ش</w:t>
      </w:r>
      <w:r w:rsidRPr="00A666D8">
        <w:rPr>
          <w:rFonts w:hint="cs"/>
          <w:rtl/>
        </w:rPr>
        <w:t>ی</w:t>
      </w:r>
      <w:r w:rsidRPr="00A666D8">
        <w:rPr>
          <w:rFonts w:hint="eastAsia"/>
          <w:rtl/>
        </w:rPr>
        <w:t>طان</w:t>
      </w:r>
      <w:r w:rsidRPr="00A666D8">
        <w:rPr>
          <w:rtl/>
        </w:rPr>
        <w:t xml:space="preserve"> اضافه م</w:t>
      </w:r>
      <w:r w:rsidRPr="00A666D8">
        <w:rPr>
          <w:rFonts w:hint="cs"/>
          <w:rtl/>
        </w:rPr>
        <w:t>ی‌</w:t>
      </w:r>
      <w:r w:rsidRPr="00A666D8">
        <w:rPr>
          <w:rFonts w:hint="eastAsia"/>
          <w:rtl/>
        </w:rPr>
        <w:t>کن</w:t>
      </w:r>
      <w:r w:rsidRPr="00A666D8">
        <w:rPr>
          <w:rFonts w:hint="cs"/>
          <w:rtl/>
        </w:rPr>
        <w:t>ی</w:t>
      </w:r>
      <w:r w:rsidRPr="00A666D8">
        <w:rPr>
          <w:rtl/>
        </w:rPr>
        <w:t>.</w:t>
      </w:r>
      <w:r w:rsidR="00D12E63">
        <w:rPr>
          <w:rFonts w:hint="cs"/>
          <w:rtl/>
        </w:rPr>
        <w:t xml:space="preserve"> </w:t>
      </w:r>
      <w:r w:rsidRPr="00A666D8">
        <w:rPr>
          <w:rFonts w:hint="eastAsia"/>
          <w:rtl/>
        </w:rPr>
        <w:t>تو</w:t>
      </w:r>
      <w:r w:rsidRPr="00A666D8">
        <w:rPr>
          <w:rtl/>
        </w:rPr>
        <w:t xml:space="preserve"> دار</w:t>
      </w:r>
      <w:r w:rsidRPr="00A666D8">
        <w:rPr>
          <w:rFonts w:hint="cs"/>
          <w:rtl/>
        </w:rPr>
        <w:t>ی</w:t>
      </w:r>
      <w:r w:rsidRPr="00A666D8">
        <w:rPr>
          <w:rtl/>
        </w:rPr>
        <w:t xml:space="preserve"> روزنه‌ها</w:t>
      </w:r>
      <w:r w:rsidRPr="00A666D8">
        <w:rPr>
          <w:rFonts w:hint="cs"/>
          <w:rtl/>
        </w:rPr>
        <w:t>ی</w:t>
      </w:r>
      <w:r w:rsidR="00D12E63">
        <w:rPr>
          <w:rtl/>
        </w:rPr>
        <w:t xml:space="preserve"> نفوذ</w:t>
      </w:r>
      <w:r w:rsidR="00D12E63">
        <w:rPr>
          <w:rFonts w:hint="cs"/>
          <w:rtl/>
        </w:rPr>
        <w:t xml:space="preserve"> او </w:t>
      </w:r>
      <w:r w:rsidRPr="00A666D8">
        <w:rPr>
          <w:rtl/>
        </w:rPr>
        <w:t>را به قلبت گِل م</w:t>
      </w:r>
      <w:r w:rsidRPr="00A666D8">
        <w:rPr>
          <w:rFonts w:hint="cs"/>
          <w:rtl/>
        </w:rPr>
        <w:t>ی‌</w:t>
      </w:r>
      <w:r w:rsidRPr="00A666D8">
        <w:rPr>
          <w:rFonts w:hint="eastAsia"/>
          <w:rtl/>
        </w:rPr>
        <w:t>گ</w:t>
      </w:r>
      <w:r w:rsidRPr="00A666D8">
        <w:rPr>
          <w:rFonts w:hint="cs"/>
          <w:rtl/>
        </w:rPr>
        <w:t>ی</w:t>
      </w:r>
      <w:r w:rsidRPr="00A666D8">
        <w:rPr>
          <w:rFonts w:hint="eastAsia"/>
          <w:rtl/>
        </w:rPr>
        <w:t>ر</w:t>
      </w:r>
      <w:r w:rsidRPr="00A666D8">
        <w:rPr>
          <w:rFonts w:hint="cs"/>
          <w:rtl/>
        </w:rPr>
        <w:t>ی</w:t>
      </w:r>
      <w:r w:rsidRPr="00A666D8">
        <w:rPr>
          <w:rtl/>
        </w:rPr>
        <w:t>. پس ا</w:t>
      </w:r>
      <w:r w:rsidRPr="00A666D8">
        <w:rPr>
          <w:rFonts w:hint="cs"/>
          <w:rtl/>
        </w:rPr>
        <w:t>ی</w:t>
      </w:r>
      <w:r w:rsidRPr="00A666D8">
        <w:rPr>
          <w:rFonts w:hint="eastAsia"/>
          <w:rtl/>
        </w:rPr>
        <w:t>ن</w:t>
      </w:r>
      <w:r w:rsidRPr="00A666D8">
        <w:rPr>
          <w:rtl/>
        </w:rPr>
        <w:t xml:space="preserve"> </w:t>
      </w:r>
      <w:r w:rsidR="00D12E63">
        <w:rPr>
          <w:rFonts w:hint="cs"/>
          <w:rtl/>
        </w:rPr>
        <w:t>«</w:t>
      </w:r>
      <w:r w:rsidRPr="00A666D8">
        <w:rPr>
          <w:rtl/>
        </w:rPr>
        <w:t>تو</w:t>
      </w:r>
      <w:r w:rsidR="00D12E63">
        <w:rPr>
          <w:rFonts w:hint="cs"/>
          <w:rtl/>
        </w:rPr>
        <w:t>»</w:t>
      </w:r>
      <w:r w:rsidRPr="00A666D8">
        <w:rPr>
          <w:rtl/>
        </w:rPr>
        <w:t xml:space="preserve"> هست</w:t>
      </w:r>
      <w:r w:rsidRPr="00A666D8">
        <w:rPr>
          <w:rFonts w:hint="cs"/>
          <w:rtl/>
        </w:rPr>
        <w:t>ی</w:t>
      </w:r>
      <w:r w:rsidRPr="00A666D8">
        <w:rPr>
          <w:rtl/>
        </w:rPr>
        <w:t xml:space="preserve"> که با روزه‌ات، ش</w:t>
      </w:r>
      <w:r w:rsidRPr="00A666D8">
        <w:rPr>
          <w:rFonts w:hint="cs"/>
          <w:rtl/>
        </w:rPr>
        <w:t>ی</w:t>
      </w:r>
      <w:r w:rsidRPr="00A666D8">
        <w:rPr>
          <w:rFonts w:hint="eastAsia"/>
          <w:rtl/>
        </w:rPr>
        <w:t>طان</w:t>
      </w:r>
      <w:r w:rsidRPr="00A666D8">
        <w:rPr>
          <w:rtl/>
        </w:rPr>
        <w:t xml:space="preserve"> را به بند م</w:t>
      </w:r>
      <w:r w:rsidRPr="00A666D8">
        <w:rPr>
          <w:rFonts w:hint="cs"/>
          <w:rtl/>
        </w:rPr>
        <w:t>ی‌</w:t>
      </w:r>
      <w:r w:rsidRPr="00A666D8">
        <w:rPr>
          <w:rFonts w:hint="eastAsia"/>
          <w:rtl/>
        </w:rPr>
        <w:t>کش</w:t>
      </w:r>
      <w:r w:rsidRPr="00A666D8">
        <w:rPr>
          <w:rFonts w:hint="cs"/>
          <w:rtl/>
        </w:rPr>
        <w:t>ی</w:t>
      </w:r>
      <w:r w:rsidRPr="00A666D8">
        <w:rPr>
          <w:rFonts w:hint="eastAsia"/>
          <w:rtl/>
        </w:rPr>
        <w:t>،</w:t>
      </w:r>
      <w:r w:rsidR="00D12E63">
        <w:rPr>
          <w:rtl/>
        </w:rPr>
        <w:t xml:space="preserve"> نه کس</w:t>
      </w:r>
      <w:r w:rsidR="00D12E63">
        <w:rPr>
          <w:rFonts w:hint="cs"/>
          <w:rtl/>
        </w:rPr>
        <w:t xml:space="preserve"> </w:t>
      </w:r>
      <w:r w:rsidRPr="00A666D8">
        <w:rPr>
          <w:rtl/>
        </w:rPr>
        <w:t>د</w:t>
      </w:r>
      <w:r w:rsidRPr="00A666D8">
        <w:rPr>
          <w:rFonts w:hint="cs"/>
          <w:rtl/>
        </w:rPr>
        <w:t>ی</w:t>
      </w:r>
      <w:r w:rsidRPr="00A666D8">
        <w:rPr>
          <w:rFonts w:hint="eastAsia"/>
          <w:rtl/>
        </w:rPr>
        <w:t>گر</w:t>
      </w:r>
      <w:r w:rsidR="00D12E63">
        <w:rPr>
          <w:rtl/>
        </w:rPr>
        <w:t>! قدرت</w:t>
      </w:r>
      <w:r w:rsidR="00D12E63">
        <w:rPr>
          <w:rFonts w:hint="cs"/>
          <w:rtl/>
        </w:rPr>
        <w:t xml:space="preserve"> </w:t>
      </w:r>
      <w:r w:rsidRPr="00A666D8">
        <w:rPr>
          <w:rtl/>
        </w:rPr>
        <w:t>روزه، ش</w:t>
      </w:r>
      <w:r w:rsidRPr="00A666D8">
        <w:rPr>
          <w:rFonts w:hint="cs"/>
          <w:rtl/>
        </w:rPr>
        <w:t>ی</w:t>
      </w:r>
      <w:r w:rsidRPr="00A666D8">
        <w:rPr>
          <w:rFonts w:hint="eastAsia"/>
          <w:rtl/>
        </w:rPr>
        <w:t>طان</w:t>
      </w:r>
      <w:r w:rsidRPr="00A666D8">
        <w:rPr>
          <w:rtl/>
        </w:rPr>
        <w:t xml:space="preserve"> را فلج م</w:t>
      </w:r>
      <w:r w:rsidRPr="00A666D8">
        <w:rPr>
          <w:rFonts w:hint="cs"/>
          <w:rtl/>
        </w:rPr>
        <w:t>ی‌</w:t>
      </w:r>
      <w:r w:rsidRPr="00A666D8">
        <w:rPr>
          <w:rFonts w:hint="eastAsia"/>
          <w:rtl/>
        </w:rPr>
        <w:t>کند</w:t>
      </w:r>
      <w:r w:rsidRPr="00A666D8">
        <w:rPr>
          <w:rtl/>
        </w:rPr>
        <w:t>.</w:t>
      </w:r>
    </w:p>
    <w:p w14:paraId="259FB2C2" w14:textId="22987BC0" w:rsidR="00A666D8" w:rsidRPr="00A666D8" w:rsidRDefault="006E46C9" w:rsidP="00B90387">
      <w:pPr>
        <w:pStyle w:val="Heading24"/>
        <w:rPr>
          <w:rtl/>
        </w:rPr>
      </w:pPr>
      <w:r w:rsidRPr="00A666D8">
        <w:rPr>
          <w:rFonts w:hint="eastAsia"/>
          <w:rtl/>
        </w:rPr>
        <w:t>ساده‌لوح</w:t>
      </w:r>
      <w:r w:rsidRPr="00A666D8">
        <w:rPr>
          <w:rFonts w:hint="cs"/>
          <w:rtl/>
        </w:rPr>
        <w:t>ی</w:t>
      </w:r>
      <w:r w:rsidRPr="00A666D8">
        <w:rPr>
          <w:rtl/>
        </w:rPr>
        <w:t xml:space="preserve"> ممنوع!</w:t>
      </w:r>
    </w:p>
    <w:p w14:paraId="5DAAE42E" w14:textId="2D3F4E70" w:rsidR="00A666D8" w:rsidRPr="00A666D8" w:rsidRDefault="006E46C9" w:rsidP="00FA273D">
      <w:pPr>
        <w:pStyle w:val="Normal3"/>
        <w:rPr>
          <w:rtl/>
        </w:rPr>
      </w:pPr>
      <w:r w:rsidRPr="00A666D8">
        <w:rPr>
          <w:rtl/>
        </w:rPr>
        <w:t>شا</w:t>
      </w:r>
      <w:r w:rsidRPr="00A666D8">
        <w:rPr>
          <w:rFonts w:hint="cs"/>
          <w:rtl/>
        </w:rPr>
        <w:t>ی</w:t>
      </w:r>
      <w:r w:rsidRPr="00A666D8">
        <w:rPr>
          <w:rFonts w:hint="eastAsia"/>
          <w:rtl/>
        </w:rPr>
        <w:t>د</w:t>
      </w:r>
      <w:r w:rsidRPr="00A666D8">
        <w:rPr>
          <w:rtl/>
        </w:rPr>
        <w:t xml:space="preserve"> بگو</w:t>
      </w:r>
      <w:r w:rsidRPr="00A666D8">
        <w:rPr>
          <w:rFonts w:hint="cs"/>
          <w:rtl/>
        </w:rPr>
        <w:t>یی</w:t>
      </w:r>
      <w:r w:rsidRPr="00A666D8">
        <w:rPr>
          <w:rFonts w:hint="eastAsia"/>
          <w:rtl/>
        </w:rPr>
        <w:t>د</w:t>
      </w:r>
      <w:r w:rsidRPr="00A666D8">
        <w:rPr>
          <w:rtl/>
        </w:rPr>
        <w:t xml:space="preserve">: </w:t>
      </w:r>
      <w:r w:rsidR="00AE5613">
        <w:rPr>
          <w:rFonts w:hint="cs"/>
          <w:rtl/>
        </w:rPr>
        <w:t>«</w:t>
      </w:r>
      <w:r w:rsidRPr="00A666D8">
        <w:rPr>
          <w:rtl/>
        </w:rPr>
        <w:t>خب حاج</w:t>
      </w:r>
      <w:r w:rsidR="00AE5613">
        <w:rPr>
          <w:rFonts w:hint="cs"/>
          <w:rtl/>
        </w:rPr>
        <w:t>‌</w:t>
      </w:r>
      <w:r w:rsidRPr="00A666D8">
        <w:rPr>
          <w:rtl/>
        </w:rPr>
        <w:t>آقا! دشمن</w:t>
      </w:r>
      <w:r w:rsidR="00AE5613">
        <w:rPr>
          <w:rFonts w:hint="cs"/>
          <w:rtl/>
        </w:rPr>
        <w:t xml:space="preserve">ی </w:t>
      </w:r>
      <w:r w:rsidRPr="00A666D8">
        <w:rPr>
          <w:rtl/>
        </w:rPr>
        <w:t>ش</w:t>
      </w:r>
      <w:r w:rsidRPr="00A666D8">
        <w:rPr>
          <w:rFonts w:hint="cs"/>
          <w:rtl/>
        </w:rPr>
        <w:t>ی</w:t>
      </w:r>
      <w:r w:rsidRPr="00A666D8">
        <w:rPr>
          <w:rFonts w:hint="eastAsia"/>
          <w:rtl/>
        </w:rPr>
        <w:t>طان</w:t>
      </w:r>
      <w:r w:rsidRPr="00A666D8">
        <w:rPr>
          <w:rtl/>
        </w:rPr>
        <w:t xml:space="preserve"> که واضح است؛ ما که هم</w:t>
      </w:r>
      <w:r w:rsidR="00AE5613">
        <w:rPr>
          <w:rFonts w:hint="cs"/>
          <w:rtl/>
        </w:rPr>
        <w:t>ه</w:t>
      </w:r>
      <w:r w:rsidR="00AE5613">
        <w:rPr>
          <w:rtl/>
        </w:rPr>
        <w:t xml:space="preserve"> دشمن</w:t>
      </w:r>
      <w:r w:rsidRPr="00A666D8">
        <w:rPr>
          <w:rtl/>
        </w:rPr>
        <w:t xml:space="preserve"> او</w:t>
      </w:r>
      <w:r w:rsidRPr="00A666D8">
        <w:rPr>
          <w:rFonts w:hint="cs"/>
          <w:rtl/>
        </w:rPr>
        <w:t>یی</w:t>
      </w:r>
      <w:r w:rsidRPr="00A666D8">
        <w:rPr>
          <w:rFonts w:hint="eastAsia"/>
          <w:rtl/>
        </w:rPr>
        <w:t>م</w:t>
      </w:r>
      <w:r w:rsidR="00AE5613">
        <w:rPr>
          <w:rFonts w:hint="cs"/>
          <w:rtl/>
        </w:rPr>
        <w:t>.</w:t>
      </w:r>
      <w:r w:rsidRPr="00A666D8">
        <w:rPr>
          <w:rtl/>
        </w:rPr>
        <w:t xml:space="preserve"> مرگ بر ش</w:t>
      </w:r>
      <w:r w:rsidRPr="00A666D8">
        <w:rPr>
          <w:rFonts w:hint="cs"/>
          <w:rtl/>
        </w:rPr>
        <w:t>ی</w:t>
      </w:r>
      <w:r w:rsidRPr="00A666D8">
        <w:rPr>
          <w:rFonts w:hint="eastAsia"/>
          <w:rtl/>
        </w:rPr>
        <w:t>طان</w:t>
      </w:r>
      <w:r w:rsidR="00AE5613">
        <w:rPr>
          <w:rtl/>
        </w:rPr>
        <w:t>!</w:t>
      </w:r>
      <w:r w:rsidR="00AE5613">
        <w:rPr>
          <w:rFonts w:hint="cs"/>
          <w:rtl/>
        </w:rPr>
        <w:t xml:space="preserve">». </w:t>
      </w:r>
      <w:r w:rsidRPr="00A666D8">
        <w:rPr>
          <w:rFonts w:hint="eastAsia"/>
          <w:rtl/>
        </w:rPr>
        <w:t>م</w:t>
      </w:r>
      <w:r w:rsidRPr="00A666D8">
        <w:rPr>
          <w:rFonts w:hint="cs"/>
          <w:rtl/>
        </w:rPr>
        <w:t>ی‌</w:t>
      </w:r>
      <w:r w:rsidRPr="00A666D8">
        <w:rPr>
          <w:rFonts w:hint="eastAsia"/>
          <w:rtl/>
        </w:rPr>
        <w:t>گو</w:t>
      </w:r>
      <w:r w:rsidRPr="00A666D8">
        <w:rPr>
          <w:rFonts w:hint="cs"/>
          <w:rtl/>
        </w:rPr>
        <w:t>ی</w:t>
      </w:r>
      <w:r w:rsidRPr="00A666D8">
        <w:rPr>
          <w:rFonts w:hint="eastAsia"/>
          <w:rtl/>
        </w:rPr>
        <w:t>م</w:t>
      </w:r>
      <w:r w:rsidRPr="00A666D8">
        <w:rPr>
          <w:rtl/>
        </w:rPr>
        <w:t xml:space="preserve">: </w:t>
      </w:r>
      <w:r w:rsidR="00AE5613">
        <w:rPr>
          <w:rFonts w:hint="cs"/>
          <w:rtl/>
        </w:rPr>
        <w:t>«</w:t>
      </w:r>
      <w:r w:rsidRPr="00A666D8">
        <w:rPr>
          <w:rtl/>
        </w:rPr>
        <w:t>صبر کن! چقدر ساده به ماجرا نگاه کرد</w:t>
      </w:r>
      <w:r w:rsidRPr="00A666D8">
        <w:rPr>
          <w:rFonts w:hint="cs"/>
          <w:rtl/>
        </w:rPr>
        <w:t>ی</w:t>
      </w:r>
      <w:r w:rsidR="00FA273D">
        <w:rPr>
          <w:rFonts w:hint="cs"/>
          <w:rtl/>
        </w:rPr>
        <w:t xml:space="preserve"> و </w:t>
      </w:r>
      <w:r w:rsidRPr="00A666D8">
        <w:rPr>
          <w:rtl/>
        </w:rPr>
        <w:t>دشمن را دست‌کم گرفت</w:t>
      </w:r>
      <w:r w:rsidRPr="00A666D8">
        <w:rPr>
          <w:rFonts w:hint="cs"/>
          <w:rtl/>
        </w:rPr>
        <w:t>ی</w:t>
      </w:r>
      <w:r w:rsidRPr="00A666D8">
        <w:rPr>
          <w:rtl/>
        </w:rPr>
        <w:t>!</w:t>
      </w:r>
      <w:r w:rsidR="00AE5613">
        <w:rPr>
          <w:rFonts w:hint="cs"/>
          <w:rtl/>
        </w:rPr>
        <w:t xml:space="preserve"> </w:t>
      </w:r>
      <w:r w:rsidRPr="00A666D8">
        <w:rPr>
          <w:rFonts w:hint="eastAsia"/>
          <w:rtl/>
        </w:rPr>
        <w:t>اگر</w:t>
      </w:r>
      <w:r w:rsidRPr="00A666D8">
        <w:rPr>
          <w:rtl/>
        </w:rPr>
        <w:t xml:space="preserve"> فکر م</w:t>
      </w:r>
      <w:r w:rsidRPr="00A666D8">
        <w:rPr>
          <w:rFonts w:hint="cs"/>
          <w:rtl/>
        </w:rPr>
        <w:t>ی‌</w:t>
      </w:r>
      <w:r w:rsidRPr="00A666D8">
        <w:rPr>
          <w:rFonts w:hint="eastAsia"/>
          <w:rtl/>
        </w:rPr>
        <w:t>کن</w:t>
      </w:r>
      <w:r w:rsidRPr="00A666D8">
        <w:rPr>
          <w:rFonts w:hint="cs"/>
          <w:rtl/>
        </w:rPr>
        <w:t>ی</w:t>
      </w:r>
      <w:r w:rsidRPr="00A666D8">
        <w:rPr>
          <w:rtl/>
        </w:rPr>
        <w:t xml:space="preserve"> دشمن</w:t>
      </w:r>
      <w:r w:rsidRPr="00A666D8">
        <w:rPr>
          <w:rFonts w:hint="cs"/>
          <w:rtl/>
        </w:rPr>
        <w:t>ی</w:t>
      </w:r>
      <w:r w:rsidRPr="00A666D8">
        <w:rPr>
          <w:rtl/>
        </w:rPr>
        <w:t xml:space="preserve"> با ش</w:t>
      </w:r>
      <w:r w:rsidRPr="00A666D8">
        <w:rPr>
          <w:rFonts w:hint="cs"/>
          <w:rtl/>
        </w:rPr>
        <w:t>ی</w:t>
      </w:r>
      <w:r w:rsidRPr="00A666D8">
        <w:rPr>
          <w:rFonts w:hint="eastAsia"/>
          <w:rtl/>
        </w:rPr>
        <w:t>طان</w:t>
      </w:r>
      <w:r w:rsidRPr="00A666D8">
        <w:rPr>
          <w:rtl/>
        </w:rPr>
        <w:t xml:space="preserve"> آسان است، هم</w:t>
      </w:r>
      <w:r w:rsidRPr="00A666D8">
        <w:rPr>
          <w:rFonts w:hint="cs"/>
          <w:rtl/>
        </w:rPr>
        <w:t>ی</w:t>
      </w:r>
      <w:r w:rsidRPr="00A666D8">
        <w:rPr>
          <w:rFonts w:hint="eastAsia"/>
          <w:rtl/>
        </w:rPr>
        <w:t>ن</w:t>
      </w:r>
      <w:r w:rsidRPr="00A666D8">
        <w:rPr>
          <w:rtl/>
        </w:rPr>
        <w:t xml:space="preserve"> الان گوش</w:t>
      </w:r>
      <w:r w:rsidRPr="00A666D8">
        <w:rPr>
          <w:rFonts w:hint="cs"/>
          <w:rtl/>
        </w:rPr>
        <w:t>ی‌</w:t>
      </w:r>
      <w:r w:rsidRPr="00A666D8">
        <w:rPr>
          <w:rFonts w:hint="eastAsia"/>
          <w:rtl/>
        </w:rPr>
        <w:t>ات</w:t>
      </w:r>
      <w:r w:rsidRPr="00A666D8">
        <w:rPr>
          <w:rtl/>
        </w:rPr>
        <w:t xml:space="preserve"> را بردار و در فضا</w:t>
      </w:r>
      <w:r w:rsidRPr="00A666D8">
        <w:rPr>
          <w:rFonts w:hint="cs"/>
          <w:rtl/>
        </w:rPr>
        <w:t>ی</w:t>
      </w:r>
      <w:r w:rsidRPr="00A666D8">
        <w:rPr>
          <w:rtl/>
        </w:rPr>
        <w:t xml:space="preserve"> مجاز</w:t>
      </w:r>
      <w:r w:rsidRPr="00A666D8">
        <w:rPr>
          <w:rFonts w:hint="cs"/>
          <w:rtl/>
        </w:rPr>
        <w:t>ی</w:t>
      </w:r>
      <w:r w:rsidRPr="00A666D8">
        <w:rPr>
          <w:rtl/>
        </w:rPr>
        <w:t xml:space="preserve"> </w:t>
      </w:r>
      <w:r w:rsidR="00AE5613">
        <w:rPr>
          <w:rFonts w:hint="cs"/>
          <w:rtl/>
        </w:rPr>
        <w:t>کمی بچرخ».</w:t>
      </w:r>
    </w:p>
    <w:p w14:paraId="67FCF307" w14:textId="70B0E498" w:rsidR="00247F29" w:rsidRPr="008C62EF" w:rsidRDefault="006E46C9" w:rsidP="00AE5613">
      <w:pPr>
        <w:pStyle w:val="Normal3"/>
        <w:rPr>
          <w:rtl/>
        </w:rPr>
      </w:pPr>
      <w:r w:rsidRPr="00A666D8">
        <w:rPr>
          <w:rFonts w:hint="eastAsia"/>
          <w:rtl/>
        </w:rPr>
        <w:t>م</w:t>
      </w:r>
      <w:r w:rsidRPr="00A666D8">
        <w:rPr>
          <w:rFonts w:hint="cs"/>
          <w:rtl/>
        </w:rPr>
        <w:t>ی‌</w:t>
      </w:r>
      <w:r w:rsidRPr="00A666D8">
        <w:rPr>
          <w:rFonts w:hint="eastAsia"/>
          <w:rtl/>
        </w:rPr>
        <w:t>ب</w:t>
      </w:r>
      <w:r w:rsidRPr="00A666D8">
        <w:rPr>
          <w:rFonts w:hint="cs"/>
          <w:rtl/>
        </w:rPr>
        <w:t>ی</w:t>
      </w:r>
      <w:r w:rsidRPr="00A666D8">
        <w:rPr>
          <w:rFonts w:hint="eastAsia"/>
          <w:rtl/>
        </w:rPr>
        <w:t>ن</w:t>
      </w:r>
      <w:r w:rsidRPr="00A666D8">
        <w:rPr>
          <w:rFonts w:hint="cs"/>
          <w:rtl/>
        </w:rPr>
        <w:t>ی</w:t>
      </w:r>
      <w:r w:rsidRPr="00A666D8">
        <w:rPr>
          <w:rFonts w:hint="eastAsia"/>
          <w:rtl/>
        </w:rPr>
        <w:t>؟</w:t>
      </w:r>
      <w:r w:rsidR="00FA273D">
        <w:rPr>
          <w:rFonts w:hint="cs"/>
          <w:rtl/>
        </w:rPr>
        <w:t>!</w:t>
      </w:r>
      <w:r w:rsidRPr="00A666D8">
        <w:rPr>
          <w:rtl/>
        </w:rPr>
        <w:t xml:space="preserve"> م</w:t>
      </w:r>
      <w:r w:rsidRPr="00A666D8">
        <w:rPr>
          <w:rFonts w:hint="cs"/>
          <w:rtl/>
        </w:rPr>
        <w:t>ی‌</w:t>
      </w:r>
      <w:r w:rsidRPr="00A666D8">
        <w:rPr>
          <w:rFonts w:hint="eastAsia"/>
          <w:rtl/>
        </w:rPr>
        <w:t>ب</w:t>
      </w:r>
      <w:r w:rsidRPr="00A666D8">
        <w:rPr>
          <w:rFonts w:hint="cs"/>
          <w:rtl/>
        </w:rPr>
        <w:t>ی</w:t>
      </w:r>
      <w:r w:rsidRPr="00A666D8">
        <w:rPr>
          <w:rFonts w:hint="eastAsia"/>
          <w:rtl/>
        </w:rPr>
        <w:t>ن</w:t>
      </w:r>
      <w:r w:rsidRPr="00A666D8">
        <w:rPr>
          <w:rFonts w:hint="cs"/>
          <w:rtl/>
        </w:rPr>
        <w:t>ی</w:t>
      </w:r>
      <w:r w:rsidRPr="00A666D8">
        <w:rPr>
          <w:rtl/>
        </w:rPr>
        <w:t xml:space="preserve"> چ</w:t>
      </w:r>
      <w:r w:rsidR="00AE5613">
        <w:rPr>
          <w:rtl/>
        </w:rPr>
        <w:t xml:space="preserve">قدر </w:t>
      </w:r>
      <w:r w:rsidRPr="00A666D8">
        <w:rPr>
          <w:rtl/>
        </w:rPr>
        <w:t>دوست</w:t>
      </w:r>
      <w:r w:rsidRPr="00A666D8">
        <w:rPr>
          <w:rFonts w:hint="cs"/>
          <w:rtl/>
        </w:rPr>
        <w:t>ی</w:t>
      </w:r>
      <w:r w:rsidRPr="00A666D8">
        <w:rPr>
          <w:rtl/>
        </w:rPr>
        <w:t xml:space="preserve"> با ش</w:t>
      </w:r>
      <w:r w:rsidRPr="00A666D8">
        <w:rPr>
          <w:rFonts w:hint="cs"/>
          <w:rtl/>
        </w:rPr>
        <w:t>ی</w:t>
      </w:r>
      <w:r w:rsidRPr="00A666D8">
        <w:rPr>
          <w:rFonts w:hint="eastAsia"/>
          <w:rtl/>
        </w:rPr>
        <w:t>طان</w:t>
      </w:r>
      <w:r w:rsidRPr="00A666D8">
        <w:rPr>
          <w:rtl/>
        </w:rPr>
        <w:t xml:space="preserve"> در زمان</w:t>
      </w:r>
      <w:r w:rsidR="00AE5613">
        <w:rPr>
          <w:rFonts w:hint="cs"/>
          <w:rtl/>
        </w:rPr>
        <w:t>ۀ</w:t>
      </w:r>
      <w:r w:rsidRPr="00A666D8">
        <w:rPr>
          <w:rtl/>
        </w:rPr>
        <w:t xml:space="preserve"> ما عاد</w:t>
      </w:r>
      <w:r w:rsidRPr="00A666D8">
        <w:rPr>
          <w:rFonts w:hint="cs"/>
          <w:rtl/>
        </w:rPr>
        <w:t>ی</w:t>
      </w:r>
      <w:r w:rsidRPr="00A666D8">
        <w:rPr>
          <w:rFonts w:hint="eastAsia"/>
          <w:rtl/>
        </w:rPr>
        <w:t>،</w:t>
      </w:r>
      <w:r w:rsidRPr="00A666D8">
        <w:rPr>
          <w:rtl/>
        </w:rPr>
        <w:t xml:space="preserve"> ش</w:t>
      </w:r>
      <w:r w:rsidRPr="00A666D8">
        <w:rPr>
          <w:rFonts w:hint="cs"/>
          <w:rtl/>
        </w:rPr>
        <w:t>ی</w:t>
      </w:r>
      <w:r w:rsidRPr="00A666D8">
        <w:rPr>
          <w:rFonts w:hint="eastAsia"/>
          <w:rtl/>
        </w:rPr>
        <w:t>ک</w:t>
      </w:r>
      <w:r w:rsidRPr="00A666D8">
        <w:rPr>
          <w:rtl/>
        </w:rPr>
        <w:t xml:space="preserve"> و فراگ</w:t>
      </w:r>
      <w:r w:rsidRPr="00A666D8">
        <w:rPr>
          <w:rFonts w:hint="cs"/>
          <w:rtl/>
        </w:rPr>
        <w:t>ی</w:t>
      </w:r>
      <w:r w:rsidRPr="00A666D8">
        <w:rPr>
          <w:rFonts w:hint="eastAsia"/>
          <w:rtl/>
        </w:rPr>
        <w:t>ر</w:t>
      </w:r>
      <w:r w:rsidRPr="00A666D8">
        <w:rPr>
          <w:rtl/>
        </w:rPr>
        <w:t xml:space="preserve"> شده؟</w:t>
      </w:r>
      <w:r w:rsidR="00AE5613">
        <w:rPr>
          <w:rFonts w:hint="cs"/>
          <w:rtl/>
        </w:rPr>
        <w:t xml:space="preserve"> </w:t>
      </w:r>
      <w:r w:rsidRPr="00A666D8">
        <w:rPr>
          <w:rFonts w:hint="eastAsia"/>
          <w:rtl/>
        </w:rPr>
        <w:t>اصلاً</w:t>
      </w:r>
      <w:r w:rsidRPr="00A666D8">
        <w:rPr>
          <w:rtl/>
        </w:rPr>
        <w:t xml:space="preserve"> لازم ن</w:t>
      </w:r>
      <w:r w:rsidRPr="00A666D8">
        <w:rPr>
          <w:rFonts w:hint="cs"/>
          <w:rtl/>
        </w:rPr>
        <w:t>ی</w:t>
      </w:r>
      <w:r w:rsidRPr="00A666D8">
        <w:rPr>
          <w:rFonts w:hint="eastAsia"/>
          <w:rtl/>
        </w:rPr>
        <w:t>ست</w:t>
      </w:r>
      <w:r w:rsidRPr="00A666D8">
        <w:rPr>
          <w:rtl/>
        </w:rPr>
        <w:t xml:space="preserve"> کار عج</w:t>
      </w:r>
      <w:r w:rsidRPr="00A666D8">
        <w:rPr>
          <w:rFonts w:hint="cs"/>
          <w:rtl/>
        </w:rPr>
        <w:t>ی</w:t>
      </w:r>
      <w:r w:rsidRPr="00A666D8">
        <w:rPr>
          <w:rFonts w:hint="eastAsia"/>
          <w:rtl/>
        </w:rPr>
        <w:t>ب</w:t>
      </w:r>
      <w:r w:rsidRPr="00A666D8">
        <w:rPr>
          <w:rFonts w:hint="cs"/>
          <w:rtl/>
        </w:rPr>
        <w:t>ی</w:t>
      </w:r>
      <w:r w:rsidRPr="00A666D8">
        <w:rPr>
          <w:rtl/>
        </w:rPr>
        <w:t xml:space="preserve"> کن</w:t>
      </w:r>
      <w:r w:rsidRPr="00A666D8">
        <w:rPr>
          <w:rFonts w:hint="cs"/>
          <w:rtl/>
        </w:rPr>
        <w:t>ی</w:t>
      </w:r>
      <w:r w:rsidRPr="00A666D8">
        <w:rPr>
          <w:rFonts w:hint="eastAsia"/>
          <w:rtl/>
        </w:rPr>
        <w:t>؛</w:t>
      </w:r>
      <w:r w:rsidRPr="00A666D8">
        <w:rPr>
          <w:rtl/>
        </w:rPr>
        <w:t xml:space="preserve"> گاه</w:t>
      </w:r>
      <w:r w:rsidRPr="00A666D8">
        <w:rPr>
          <w:rFonts w:hint="cs"/>
          <w:rtl/>
        </w:rPr>
        <w:t>ی</w:t>
      </w:r>
      <w:r w:rsidRPr="00A666D8">
        <w:rPr>
          <w:rtl/>
        </w:rPr>
        <w:t xml:space="preserve"> فقط با </w:t>
      </w:r>
      <w:r w:rsidRPr="00A666D8">
        <w:rPr>
          <w:rFonts w:hint="cs"/>
          <w:rtl/>
        </w:rPr>
        <w:t>ی</w:t>
      </w:r>
      <w:r w:rsidRPr="00A666D8">
        <w:rPr>
          <w:rFonts w:hint="eastAsia"/>
          <w:rtl/>
        </w:rPr>
        <w:t>ک</w:t>
      </w:r>
      <w:r w:rsidRPr="00A666D8">
        <w:rPr>
          <w:rtl/>
        </w:rPr>
        <w:t xml:space="preserve"> لا</w:t>
      </w:r>
      <w:r w:rsidRPr="00A666D8">
        <w:rPr>
          <w:rFonts w:hint="cs"/>
          <w:rtl/>
        </w:rPr>
        <w:t>ی</w:t>
      </w:r>
      <w:r w:rsidRPr="00A666D8">
        <w:rPr>
          <w:rFonts w:hint="eastAsia"/>
          <w:rtl/>
        </w:rPr>
        <w:t>ک</w:t>
      </w:r>
      <w:r w:rsidRPr="00A666D8">
        <w:rPr>
          <w:rtl/>
        </w:rPr>
        <w:t xml:space="preserve"> </w:t>
      </w:r>
      <w:r w:rsidR="00AE5613">
        <w:rPr>
          <w:rFonts w:hint="cs"/>
          <w:rtl/>
        </w:rPr>
        <w:t xml:space="preserve">یا </w:t>
      </w:r>
      <w:r w:rsidRPr="00A666D8">
        <w:rPr>
          <w:rtl/>
        </w:rPr>
        <w:t>بازنشر</w:t>
      </w:r>
      <w:r>
        <w:rPr>
          <w:rStyle w:val="FootnoteReference1"/>
          <w:rtl/>
        </w:rPr>
        <w:footnoteReference w:id="458"/>
      </w:r>
      <w:r w:rsidRPr="00A666D8">
        <w:rPr>
          <w:rtl/>
        </w:rPr>
        <w:t xml:space="preserve"> ساد</w:t>
      </w:r>
      <w:r w:rsidR="00AE5613">
        <w:rPr>
          <w:rFonts w:hint="cs"/>
          <w:rtl/>
        </w:rPr>
        <w:t>ۀ</w:t>
      </w:r>
      <w:r w:rsidRPr="00A666D8">
        <w:rPr>
          <w:rtl/>
        </w:rPr>
        <w:t xml:space="preserve"> </w:t>
      </w:r>
      <w:r w:rsidRPr="00A666D8">
        <w:rPr>
          <w:rFonts w:hint="cs"/>
          <w:rtl/>
        </w:rPr>
        <w:t>ی</w:t>
      </w:r>
      <w:r w:rsidRPr="00A666D8">
        <w:rPr>
          <w:rFonts w:hint="eastAsia"/>
          <w:rtl/>
        </w:rPr>
        <w:t>ک</w:t>
      </w:r>
      <w:r w:rsidR="00AE5613">
        <w:rPr>
          <w:rtl/>
        </w:rPr>
        <w:t xml:space="preserve"> خبر</w:t>
      </w:r>
      <w:r w:rsidRPr="00A666D8">
        <w:rPr>
          <w:rtl/>
        </w:rPr>
        <w:t xml:space="preserve"> دروغ </w:t>
      </w:r>
      <w:r w:rsidRPr="00A666D8">
        <w:rPr>
          <w:rFonts w:hint="cs"/>
          <w:rtl/>
        </w:rPr>
        <w:t>ی</w:t>
      </w:r>
      <w:r w:rsidRPr="00A666D8">
        <w:rPr>
          <w:rFonts w:hint="eastAsia"/>
          <w:rtl/>
        </w:rPr>
        <w:t>ا</w:t>
      </w:r>
      <w:r w:rsidRPr="00A666D8">
        <w:rPr>
          <w:rtl/>
        </w:rPr>
        <w:t xml:space="preserve"> </w:t>
      </w:r>
      <w:r w:rsidRPr="00A666D8">
        <w:rPr>
          <w:rFonts w:hint="cs"/>
          <w:rtl/>
        </w:rPr>
        <w:t>ی</w:t>
      </w:r>
      <w:r w:rsidRPr="00A666D8">
        <w:rPr>
          <w:rFonts w:hint="eastAsia"/>
          <w:rtl/>
        </w:rPr>
        <w:t>ک</w:t>
      </w:r>
      <w:r w:rsidR="00AE5613">
        <w:rPr>
          <w:rtl/>
        </w:rPr>
        <w:t xml:space="preserve"> عکس</w:t>
      </w:r>
      <w:r w:rsidRPr="00A666D8">
        <w:rPr>
          <w:rtl/>
        </w:rPr>
        <w:t xml:space="preserve"> حرام، بدون ا</w:t>
      </w:r>
      <w:r w:rsidRPr="00A666D8">
        <w:rPr>
          <w:rFonts w:hint="cs"/>
          <w:rtl/>
        </w:rPr>
        <w:t>ی</w:t>
      </w:r>
      <w:r w:rsidRPr="00A666D8">
        <w:rPr>
          <w:rFonts w:hint="eastAsia"/>
          <w:rtl/>
        </w:rPr>
        <w:t>نکه</w:t>
      </w:r>
      <w:r w:rsidRPr="00A666D8">
        <w:rPr>
          <w:rtl/>
        </w:rPr>
        <w:t xml:space="preserve"> بفهم</w:t>
      </w:r>
      <w:r w:rsidRPr="00A666D8">
        <w:rPr>
          <w:rFonts w:hint="cs"/>
          <w:rtl/>
        </w:rPr>
        <w:t>ی</w:t>
      </w:r>
      <w:r w:rsidRPr="00A666D8">
        <w:rPr>
          <w:rFonts w:hint="eastAsia"/>
          <w:rtl/>
        </w:rPr>
        <w:t>،</w:t>
      </w:r>
      <w:r w:rsidRPr="00A666D8">
        <w:rPr>
          <w:rtl/>
        </w:rPr>
        <w:t xml:space="preserve"> اسمت </w:t>
      </w:r>
      <w:r w:rsidR="00AE5613">
        <w:rPr>
          <w:rFonts w:hint="cs"/>
          <w:rtl/>
        </w:rPr>
        <w:t xml:space="preserve">در </w:t>
      </w:r>
      <w:r w:rsidRPr="00A666D8">
        <w:rPr>
          <w:rtl/>
        </w:rPr>
        <w:t>ل</w:t>
      </w:r>
      <w:r w:rsidRPr="00A666D8">
        <w:rPr>
          <w:rFonts w:hint="cs"/>
          <w:rtl/>
        </w:rPr>
        <w:t>ی</w:t>
      </w:r>
      <w:r w:rsidR="00AE5613">
        <w:rPr>
          <w:rFonts w:hint="eastAsia"/>
          <w:rtl/>
        </w:rPr>
        <w:t>ست</w:t>
      </w:r>
      <w:r w:rsidR="00AE5613">
        <w:rPr>
          <w:rFonts w:hint="cs"/>
          <w:rtl/>
        </w:rPr>
        <w:t xml:space="preserve"> </w:t>
      </w:r>
      <w:r w:rsidRPr="00A666D8">
        <w:rPr>
          <w:rtl/>
        </w:rPr>
        <w:t>سربازان ش</w:t>
      </w:r>
      <w:r w:rsidRPr="00A666D8">
        <w:rPr>
          <w:rFonts w:hint="cs"/>
          <w:rtl/>
        </w:rPr>
        <w:t>ی</w:t>
      </w:r>
      <w:r w:rsidRPr="00A666D8">
        <w:rPr>
          <w:rFonts w:hint="eastAsia"/>
          <w:rtl/>
        </w:rPr>
        <w:t>طان</w:t>
      </w:r>
      <w:r w:rsidR="00AE5613" w:rsidRPr="00AE5613">
        <w:rPr>
          <w:rtl/>
        </w:rPr>
        <w:t xml:space="preserve"> </w:t>
      </w:r>
      <w:r w:rsidR="00AE5613" w:rsidRPr="00A666D8">
        <w:rPr>
          <w:rtl/>
        </w:rPr>
        <w:t>م</w:t>
      </w:r>
      <w:r w:rsidR="00AE5613" w:rsidRPr="00A666D8">
        <w:rPr>
          <w:rFonts w:hint="cs"/>
          <w:rtl/>
        </w:rPr>
        <w:t>ی‌</w:t>
      </w:r>
      <w:r w:rsidR="00AE5613" w:rsidRPr="00A666D8">
        <w:rPr>
          <w:rFonts w:hint="eastAsia"/>
          <w:rtl/>
        </w:rPr>
        <w:t>رود</w:t>
      </w:r>
      <w:r w:rsidRPr="00A666D8">
        <w:rPr>
          <w:rtl/>
        </w:rPr>
        <w:t>!</w:t>
      </w:r>
      <w:r w:rsidR="00AE5613">
        <w:rPr>
          <w:rFonts w:hint="cs"/>
          <w:rtl/>
        </w:rPr>
        <w:t xml:space="preserve"> </w:t>
      </w:r>
      <w:r w:rsidRPr="00A666D8">
        <w:rPr>
          <w:rFonts w:hint="eastAsia"/>
          <w:rtl/>
        </w:rPr>
        <w:t>ش</w:t>
      </w:r>
      <w:r w:rsidRPr="00A666D8">
        <w:rPr>
          <w:rFonts w:hint="cs"/>
          <w:rtl/>
        </w:rPr>
        <w:t>ی</w:t>
      </w:r>
      <w:r w:rsidRPr="00A666D8">
        <w:rPr>
          <w:rFonts w:hint="eastAsia"/>
          <w:rtl/>
        </w:rPr>
        <w:t>طان</w:t>
      </w:r>
      <w:r w:rsidR="00AE5613">
        <w:rPr>
          <w:rFonts w:hint="cs"/>
          <w:rtl/>
        </w:rPr>
        <w:t>،</w:t>
      </w:r>
      <w:r w:rsidRPr="00A666D8">
        <w:rPr>
          <w:rtl/>
        </w:rPr>
        <w:t xml:space="preserve"> امروز </w:t>
      </w:r>
      <w:r w:rsidRPr="00A666D8">
        <w:rPr>
          <w:rFonts w:hint="cs"/>
          <w:rtl/>
        </w:rPr>
        <w:t>ی</w:t>
      </w:r>
      <w:r w:rsidRPr="00A666D8">
        <w:rPr>
          <w:rFonts w:hint="eastAsia"/>
          <w:rtl/>
        </w:rPr>
        <w:t>ارگ</w:t>
      </w:r>
      <w:r w:rsidRPr="00A666D8">
        <w:rPr>
          <w:rFonts w:hint="cs"/>
          <w:rtl/>
        </w:rPr>
        <w:t>ی</w:t>
      </w:r>
      <w:r w:rsidRPr="00A666D8">
        <w:rPr>
          <w:rFonts w:hint="eastAsia"/>
          <w:rtl/>
        </w:rPr>
        <w:t>ر</w:t>
      </w:r>
      <w:r w:rsidRPr="00A666D8">
        <w:rPr>
          <w:rFonts w:hint="cs"/>
          <w:rtl/>
        </w:rPr>
        <w:t>ی‌</w:t>
      </w:r>
      <w:r w:rsidRPr="00A666D8">
        <w:rPr>
          <w:rFonts w:hint="eastAsia"/>
          <w:rtl/>
        </w:rPr>
        <w:t>اش</w:t>
      </w:r>
      <w:r w:rsidRPr="00A666D8">
        <w:rPr>
          <w:rtl/>
        </w:rPr>
        <w:t xml:space="preserve"> را علن</w:t>
      </w:r>
      <w:r w:rsidRPr="00A666D8">
        <w:rPr>
          <w:rFonts w:hint="cs"/>
          <w:rtl/>
        </w:rPr>
        <w:t>ی</w:t>
      </w:r>
      <w:r w:rsidRPr="00A666D8">
        <w:rPr>
          <w:rtl/>
        </w:rPr>
        <w:t xml:space="preserve"> کرده؛ آن</w:t>
      </w:r>
      <w:r w:rsidR="00AE5613">
        <w:rPr>
          <w:rFonts w:hint="cs"/>
          <w:rtl/>
        </w:rPr>
        <w:t>‌</w:t>
      </w:r>
      <w:r w:rsidRPr="00A666D8">
        <w:rPr>
          <w:rtl/>
        </w:rPr>
        <w:t xml:space="preserve">قدر نرم و آرام تو را </w:t>
      </w:r>
      <w:r w:rsidR="00AE5613">
        <w:rPr>
          <w:rFonts w:hint="cs"/>
          <w:rtl/>
        </w:rPr>
        <w:t>به</w:t>
      </w:r>
      <w:r w:rsidRPr="00A666D8">
        <w:rPr>
          <w:rtl/>
        </w:rPr>
        <w:t xml:space="preserve"> ت</w:t>
      </w:r>
      <w:r w:rsidRPr="00A666D8">
        <w:rPr>
          <w:rFonts w:hint="cs"/>
          <w:rtl/>
        </w:rPr>
        <w:t>ی</w:t>
      </w:r>
      <w:r w:rsidRPr="00A666D8">
        <w:rPr>
          <w:rFonts w:hint="eastAsia"/>
          <w:rtl/>
        </w:rPr>
        <w:t>م</w:t>
      </w:r>
      <w:r w:rsidRPr="00A666D8">
        <w:rPr>
          <w:rtl/>
        </w:rPr>
        <w:t xml:space="preserve"> خودش م</w:t>
      </w:r>
      <w:r w:rsidRPr="00A666D8">
        <w:rPr>
          <w:rFonts w:hint="cs"/>
          <w:rtl/>
        </w:rPr>
        <w:t>ی‌</w:t>
      </w:r>
      <w:r w:rsidRPr="00A666D8">
        <w:rPr>
          <w:rFonts w:hint="eastAsia"/>
          <w:rtl/>
        </w:rPr>
        <w:t>آورد</w:t>
      </w:r>
      <w:r w:rsidRPr="00A666D8">
        <w:rPr>
          <w:rtl/>
        </w:rPr>
        <w:t xml:space="preserve"> که وقت</w:t>
      </w:r>
      <w:r w:rsidRPr="00A666D8">
        <w:rPr>
          <w:rFonts w:hint="cs"/>
          <w:rtl/>
        </w:rPr>
        <w:t>ی</w:t>
      </w:r>
      <w:r w:rsidRPr="00A666D8">
        <w:rPr>
          <w:rtl/>
        </w:rPr>
        <w:t xml:space="preserve"> به خودت م</w:t>
      </w:r>
      <w:r w:rsidRPr="00A666D8">
        <w:rPr>
          <w:rFonts w:hint="cs"/>
          <w:rtl/>
        </w:rPr>
        <w:t>ی‌</w:t>
      </w:r>
      <w:r w:rsidRPr="00A666D8">
        <w:rPr>
          <w:rFonts w:hint="eastAsia"/>
          <w:rtl/>
        </w:rPr>
        <w:t>آ</w:t>
      </w:r>
      <w:r w:rsidRPr="00A666D8">
        <w:rPr>
          <w:rFonts w:hint="cs"/>
          <w:rtl/>
        </w:rPr>
        <w:t>یی</w:t>
      </w:r>
      <w:r w:rsidRPr="00A666D8">
        <w:rPr>
          <w:rFonts w:hint="eastAsia"/>
          <w:rtl/>
        </w:rPr>
        <w:t>،</w:t>
      </w:r>
      <w:r w:rsidRPr="00A666D8">
        <w:rPr>
          <w:rtl/>
        </w:rPr>
        <w:t xml:space="preserve"> م</w:t>
      </w:r>
      <w:r w:rsidRPr="00A666D8">
        <w:rPr>
          <w:rFonts w:hint="cs"/>
          <w:rtl/>
        </w:rPr>
        <w:t>ی‌</w:t>
      </w:r>
      <w:r w:rsidRPr="00A666D8">
        <w:rPr>
          <w:rFonts w:hint="eastAsia"/>
          <w:rtl/>
        </w:rPr>
        <w:t>ب</w:t>
      </w:r>
      <w:r w:rsidRPr="00A666D8">
        <w:rPr>
          <w:rFonts w:hint="cs"/>
          <w:rtl/>
        </w:rPr>
        <w:t>ی</w:t>
      </w:r>
      <w:r w:rsidRPr="00A666D8">
        <w:rPr>
          <w:rFonts w:hint="eastAsia"/>
          <w:rtl/>
        </w:rPr>
        <w:t>ن</w:t>
      </w:r>
      <w:r w:rsidRPr="00A666D8">
        <w:rPr>
          <w:rFonts w:hint="cs"/>
          <w:rtl/>
        </w:rPr>
        <w:t>ی</w:t>
      </w:r>
      <w:r w:rsidRPr="00A666D8">
        <w:rPr>
          <w:rtl/>
        </w:rPr>
        <w:t xml:space="preserve"> وسط زم</w:t>
      </w:r>
      <w:r w:rsidRPr="00A666D8">
        <w:rPr>
          <w:rFonts w:hint="cs"/>
          <w:rtl/>
        </w:rPr>
        <w:t>ی</w:t>
      </w:r>
      <w:r w:rsidRPr="00A666D8">
        <w:rPr>
          <w:rFonts w:hint="eastAsia"/>
          <w:rtl/>
        </w:rPr>
        <w:t>ن</w:t>
      </w:r>
      <w:r w:rsidRPr="00A666D8">
        <w:rPr>
          <w:rtl/>
        </w:rPr>
        <w:t xml:space="preserve"> دشمن دار</w:t>
      </w:r>
      <w:r w:rsidRPr="00A666D8">
        <w:rPr>
          <w:rFonts w:hint="cs"/>
          <w:rtl/>
        </w:rPr>
        <w:t>ی</w:t>
      </w:r>
      <w:r w:rsidRPr="00A666D8">
        <w:rPr>
          <w:rtl/>
        </w:rPr>
        <w:t xml:space="preserve"> برا</w:t>
      </w:r>
      <w:r w:rsidRPr="00A666D8">
        <w:rPr>
          <w:rFonts w:hint="cs"/>
          <w:rtl/>
        </w:rPr>
        <w:t>ی</w:t>
      </w:r>
      <w:r w:rsidRPr="00A666D8">
        <w:rPr>
          <w:rtl/>
        </w:rPr>
        <w:t xml:space="preserve"> آن‌ها گل م</w:t>
      </w:r>
      <w:r w:rsidRPr="00A666D8">
        <w:rPr>
          <w:rFonts w:hint="cs"/>
          <w:rtl/>
        </w:rPr>
        <w:t>ی‌</w:t>
      </w:r>
      <w:r w:rsidRPr="00A666D8">
        <w:rPr>
          <w:rFonts w:hint="eastAsia"/>
          <w:rtl/>
        </w:rPr>
        <w:t>زن</w:t>
      </w:r>
      <w:r w:rsidRPr="00A666D8">
        <w:rPr>
          <w:rFonts w:hint="cs"/>
          <w:rtl/>
        </w:rPr>
        <w:t>ی</w:t>
      </w:r>
      <w:r w:rsidR="00AE5613">
        <w:rPr>
          <w:rtl/>
        </w:rPr>
        <w:t>!</w:t>
      </w:r>
    </w:p>
    <w:p w14:paraId="6E04413C" w14:textId="77777777" w:rsidR="00F37181" w:rsidRPr="008C62EF" w:rsidRDefault="006E46C9" w:rsidP="00B90387">
      <w:pPr>
        <w:pStyle w:val="Heading24"/>
        <w:rPr>
          <w:rtl/>
        </w:rPr>
      </w:pPr>
      <w:r w:rsidRPr="008C62EF">
        <w:rPr>
          <w:rtl/>
        </w:rPr>
        <w:t>تسلط کامل شیطان بر اولیای خود</w:t>
      </w:r>
      <w:r w:rsidR="00293A43" w:rsidRPr="008C62EF">
        <w:rPr>
          <w:rtl/>
        </w:rPr>
        <w:t>!</w:t>
      </w:r>
    </w:p>
    <w:p w14:paraId="34479801" w14:textId="473FA87C" w:rsidR="00F37181" w:rsidRPr="008C62EF" w:rsidRDefault="006E46C9" w:rsidP="00AE5613">
      <w:pPr>
        <w:pStyle w:val="Normal3"/>
        <w:rPr>
          <w:rtl/>
        </w:rPr>
      </w:pPr>
      <w:r w:rsidRPr="008C62EF">
        <w:rPr>
          <w:rtl/>
        </w:rPr>
        <w:t>در آی</w:t>
      </w:r>
      <w:r w:rsidR="00AE5613">
        <w:rPr>
          <w:rFonts w:hint="cs"/>
          <w:rtl/>
        </w:rPr>
        <w:t>ۀ</w:t>
      </w:r>
      <w:r w:rsidR="00AE5613">
        <w:rPr>
          <w:rtl/>
        </w:rPr>
        <w:t xml:space="preserve"> چهارم از سور</w:t>
      </w:r>
      <w:r w:rsidR="00AE5613">
        <w:rPr>
          <w:rFonts w:hint="cs"/>
          <w:rtl/>
        </w:rPr>
        <w:t xml:space="preserve">ۀ مبارکۀ </w:t>
      </w:r>
      <w:r w:rsidRPr="008C62EF">
        <w:rPr>
          <w:rtl/>
        </w:rPr>
        <w:t xml:space="preserve">حج می‌فرماید: </w:t>
      </w:r>
      <w:r w:rsidR="00AE5613" w:rsidRPr="00AE5613">
        <w:rPr>
          <w:rFonts w:hint="cs"/>
          <w:rtl/>
        </w:rPr>
        <w:t>«</w:t>
      </w:r>
      <w:r w:rsidR="007F7773">
        <w:rPr>
          <w:rStyle w:val="Char2"/>
          <w:b w:val="0"/>
          <w:bCs w:val="0"/>
          <w:rtl/>
        </w:rPr>
        <w:t>ک</w:t>
      </w:r>
      <w:r w:rsidRPr="00165019">
        <w:rPr>
          <w:rStyle w:val="Char2"/>
          <w:b w:val="0"/>
          <w:bCs w:val="0"/>
          <w:rtl/>
        </w:rPr>
        <w:t>تِبَ عَلَیْهِ أَنَّهُ مَن تَوَلَّاهُ فَأَنَّهُ یُضِلُّهُ وَ</w:t>
      </w:r>
      <w:r w:rsidR="00AE5613">
        <w:rPr>
          <w:rStyle w:val="Char2"/>
          <w:rFonts w:hint="cs"/>
          <w:b w:val="0"/>
          <w:bCs w:val="0"/>
          <w:rtl/>
        </w:rPr>
        <w:t xml:space="preserve"> </w:t>
      </w:r>
      <w:r w:rsidRPr="00165019">
        <w:rPr>
          <w:rStyle w:val="Char2"/>
          <w:b w:val="0"/>
          <w:bCs w:val="0"/>
          <w:rtl/>
        </w:rPr>
        <w:t>یَهْدِیهِ إِلَى عَذَابِ السَّعِیرِ</w:t>
      </w:r>
      <w:r w:rsidR="00AE5613">
        <w:rPr>
          <w:rtl/>
        </w:rPr>
        <w:t>؛ کسی که شیطان را ولی</w:t>
      </w:r>
      <w:r w:rsidRPr="008C62EF">
        <w:rPr>
          <w:rtl/>
        </w:rPr>
        <w:t xml:space="preserve"> خود قرار دهد، </w:t>
      </w:r>
      <w:r w:rsidR="00010F14">
        <w:rPr>
          <w:rtl/>
        </w:rPr>
        <w:t>حتماً</w:t>
      </w:r>
      <w:r w:rsidRPr="008C62EF">
        <w:rPr>
          <w:rtl/>
        </w:rPr>
        <w:t xml:space="preserve"> او را گمراه خواهد کرد</w:t>
      </w:r>
      <w:r w:rsidR="00AE5613">
        <w:rPr>
          <w:rFonts w:hint="cs"/>
          <w:rtl/>
        </w:rPr>
        <w:t>»</w:t>
      </w:r>
      <w:r w:rsidRPr="008C62EF">
        <w:rPr>
          <w:rtl/>
        </w:rPr>
        <w:t>.</w:t>
      </w:r>
    </w:p>
    <w:p w14:paraId="78518323" w14:textId="1C893521" w:rsidR="00F37181" w:rsidRPr="008C62EF" w:rsidRDefault="006E46C9" w:rsidP="00FA273D">
      <w:pPr>
        <w:pStyle w:val="Normal3"/>
        <w:rPr>
          <w:rtl/>
        </w:rPr>
      </w:pPr>
      <w:r w:rsidRPr="00AE5613">
        <w:rPr>
          <w:rFonts w:hint="cs"/>
          <w:rtl/>
        </w:rPr>
        <w:t>«</w:t>
      </w:r>
      <w:r w:rsidR="00F41827" w:rsidRPr="00165019">
        <w:rPr>
          <w:rStyle w:val="Char2"/>
          <w:b w:val="0"/>
          <w:bCs w:val="0"/>
          <w:rtl/>
        </w:rPr>
        <w:t>مَن تَوَلَّاهُ</w:t>
      </w:r>
      <w:r w:rsidRPr="00AE5613">
        <w:rPr>
          <w:rFonts w:hint="cs"/>
          <w:rtl/>
        </w:rPr>
        <w:t>»</w:t>
      </w:r>
      <w:r w:rsidR="00F41827" w:rsidRPr="008C62EF">
        <w:rPr>
          <w:rtl/>
        </w:rPr>
        <w:t xml:space="preserve">؛ یعنی کسی که دست رفاقت به شیطان بدهد، با او رفیق شود، با هم کار </w:t>
      </w:r>
      <w:r>
        <w:rPr>
          <w:rtl/>
        </w:rPr>
        <w:t>کنند و بده</w:t>
      </w:r>
      <w:r>
        <w:rPr>
          <w:rFonts w:hint="cs"/>
          <w:rtl/>
        </w:rPr>
        <w:t>‌</w:t>
      </w:r>
      <w:r>
        <w:rPr>
          <w:rtl/>
        </w:rPr>
        <w:t>و</w:t>
      </w:r>
      <w:r>
        <w:rPr>
          <w:rFonts w:hint="cs"/>
          <w:rtl/>
        </w:rPr>
        <w:t>‌</w:t>
      </w:r>
      <w:r w:rsidR="00F41827" w:rsidRPr="008C62EF">
        <w:rPr>
          <w:rtl/>
        </w:rPr>
        <w:t xml:space="preserve">بستان داشته باشند. </w:t>
      </w:r>
      <w:r>
        <w:rPr>
          <w:rFonts w:hint="cs"/>
          <w:rtl/>
        </w:rPr>
        <w:t xml:space="preserve">انسان </w:t>
      </w:r>
      <w:r w:rsidR="00F41827" w:rsidRPr="008C62EF">
        <w:rPr>
          <w:rtl/>
        </w:rPr>
        <w:t>ابتدا می‌فهمد که این راه،</w:t>
      </w:r>
      <w:r>
        <w:rPr>
          <w:rtl/>
        </w:rPr>
        <w:t xml:space="preserve"> راه خدا نیس</w:t>
      </w:r>
      <w:r>
        <w:rPr>
          <w:rtl/>
        </w:rPr>
        <w:t>ت و راهی شیطانی است</w:t>
      </w:r>
      <w:r>
        <w:rPr>
          <w:rFonts w:hint="cs"/>
          <w:rtl/>
        </w:rPr>
        <w:t>؛</w:t>
      </w:r>
      <w:r w:rsidR="00F41827" w:rsidRPr="008C62EF">
        <w:rPr>
          <w:rtl/>
        </w:rPr>
        <w:t xml:space="preserve"> می‌فهمد که </w:t>
      </w:r>
      <w:r>
        <w:rPr>
          <w:rtl/>
        </w:rPr>
        <w:t>نگاه</w:t>
      </w:r>
      <w:r>
        <w:rPr>
          <w:rFonts w:hint="cs"/>
          <w:rtl/>
        </w:rPr>
        <w:t>‌</w:t>
      </w:r>
      <w:r w:rsidR="00F41827" w:rsidRPr="008C62EF">
        <w:rPr>
          <w:rtl/>
        </w:rPr>
        <w:t>کردن</w:t>
      </w:r>
      <w:r>
        <w:rPr>
          <w:rFonts w:hint="cs"/>
          <w:rtl/>
        </w:rPr>
        <w:t xml:space="preserve"> به محرمات</w:t>
      </w:r>
      <w:r w:rsidR="00F41827" w:rsidRPr="008C62EF">
        <w:rPr>
          <w:rtl/>
        </w:rPr>
        <w:t>، گوش</w:t>
      </w:r>
      <w:r w:rsidR="00FA273D">
        <w:rPr>
          <w:rFonts w:hint="cs"/>
          <w:rtl/>
        </w:rPr>
        <w:t>‌</w:t>
      </w:r>
      <w:r w:rsidR="00F41827" w:rsidRPr="008C62EF">
        <w:rPr>
          <w:rtl/>
        </w:rPr>
        <w:t>دادن</w:t>
      </w:r>
      <w:r>
        <w:rPr>
          <w:rFonts w:hint="cs"/>
          <w:rtl/>
        </w:rPr>
        <w:t xml:space="preserve"> به موسیقی‌های حرام</w:t>
      </w:r>
      <w:r w:rsidR="00F41827" w:rsidRPr="008C62EF">
        <w:rPr>
          <w:rtl/>
        </w:rPr>
        <w:t xml:space="preserve">، رقصیدن، </w:t>
      </w:r>
      <w:r>
        <w:rPr>
          <w:rtl/>
        </w:rPr>
        <w:t>آواز</w:t>
      </w:r>
      <w:r>
        <w:rPr>
          <w:rFonts w:hint="cs"/>
          <w:rtl/>
        </w:rPr>
        <w:t>‌</w:t>
      </w:r>
      <w:r w:rsidR="00F41827" w:rsidRPr="008C62EF">
        <w:rPr>
          <w:rtl/>
        </w:rPr>
        <w:t xml:space="preserve">خواندن، </w:t>
      </w:r>
      <w:r>
        <w:rPr>
          <w:rtl/>
        </w:rPr>
        <w:t>مسخره</w:t>
      </w:r>
      <w:r>
        <w:rPr>
          <w:rFonts w:hint="cs"/>
          <w:rtl/>
        </w:rPr>
        <w:t>‌</w:t>
      </w:r>
      <w:r w:rsidR="00F41827" w:rsidRPr="008C62EF">
        <w:rPr>
          <w:rtl/>
        </w:rPr>
        <w:t xml:space="preserve">کردن، </w:t>
      </w:r>
      <w:r>
        <w:rPr>
          <w:rtl/>
        </w:rPr>
        <w:t>تهمت</w:t>
      </w:r>
      <w:r>
        <w:rPr>
          <w:rFonts w:hint="cs"/>
          <w:rtl/>
        </w:rPr>
        <w:t>‌</w:t>
      </w:r>
      <w:r>
        <w:rPr>
          <w:rtl/>
        </w:rPr>
        <w:t>زدن</w:t>
      </w:r>
      <w:r>
        <w:rPr>
          <w:rFonts w:hint="cs"/>
          <w:rtl/>
        </w:rPr>
        <w:t xml:space="preserve">، </w:t>
      </w:r>
      <w:r>
        <w:rPr>
          <w:rtl/>
        </w:rPr>
        <w:t>دروغ</w:t>
      </w:r>
      <w:r>
        <w:rPr>
          <w:rFonts w:hint="cs"/>
          <w:rtl/>
        </w:rPr>
        <w:t>‌</w:t>
      </w:r>
      <w:r w:rsidR="00F41827" w:rsidRPr="008C62EF">
        <w:rPr>
          <w:rtl/>
        </w:rPr>
        <w:t>گفتن و... راه خدا نیست</w:t>
      </w:r>
      <w:r w:rsidR="00FA273D">
        <w:rPr>
          <w:rFonts w:hint="cs"/>
          <w:rtl/>
        </w:rPr>
        <w:t>؛</w:t>
      </w:r>
      <w:r w:rsidR="00F41827" w:rsidRPr="008C62EF">
        <w:rPr>
          <w:rtl/>
        </w:rPr>
        <w:t xml:space="preserve"> اما و</w:t>
      </w:r>
      <w:r w:rsidR="00F41827" w:rsidRPr="00AE5613">
        <w:rPr>
          <w:rtl/>
        </w:rPr>
        <w:t xml:space="preserve">قتی </w:t>
      </w:r>
      <w:r w:rsidRPr="00AE5613">
        <w:rPr>
          <w:rtl/>
        </w:rPr>
        <w:t>وارد ا</w:t>
      </w:r>
      <w:r w:rsidRPr="00AE5613">
        <w:rPr>
          <w:rFonts w:hint="cs"/>
          <w:rtl/>
        </w:rPr>
        <w:t>ین</w:t>
      </w:r>
      <w:r w:rsidRPr="00AE5613">
        <w:rPr>
          <w:rtl/>
        </w:rPr>
        <w:t xml:space="preserve"> مس</w:t>
      </w:r>
      <w:r w:rsidRPr="00AE5613">
        <w:rPr>
          <w:rFonts w:hint="cs"/>
          <w:rtl/>
        </w:rPr>
        <w:t>یر</w:t>
      </w:r>
      <w:r w:rsidRPr="00AE5613">
        <w:rPr>
          <w:rtl/>
        </w:rPr>
        <w:t xml:space="preserve"> شد و به آن نزد</w:t>
      </w:r>
      <w:r w:rsidRPr="00AE5613">
        <w:rPr>
          <w:rFonts w:hint="cs"/>
          <w:rtl/>
        </w:rPr>
        <w:t>یک</w:t>
      </w:r>
      <w:r w:rsidRPr="00AE5613">
        <w:rPr>
          <w:rtl/>
        </w:rPr>
        <w:t xml:space="preserve"> شد</w:t>
      </w:r>
      <w:r w:rsidR="00F41827" w:rsidRPr="00AE5613">
        <w:rPr>
          <w:rtl/>
        </w:rPr>
        <w:t>، شیطان کاری می‌کند که این کار</w:t>
      </w:r>
      <w:r w:rsidRPr="00AE5613">
        <w:rPr>
          <w:rFonts w:hint="cs"/>
          <w:rtl/>
        </w:rPr>
        <w:t>ها</w:t>
      </w:r>
      <w:r w:rsidR="00F41827" w:rsidRPr="00AE5613">
        <w:rPr>
          <w:rtl/>
        </w:rPr>
        <w:t xml:space="preserve"> به نظرش </w:t>
      </w:r>
      <w:r w:rsidRPr="00AE5613">
        <w:rPr>
          <w:rtl/>
        </w:rPr>
        <w:t>بس</w:t>
      </w:r>
      <w:r w:rsidRPr="00AE5613">
        <w:rPr>
          <w:rFonts w:hint="cs"/>
          <w:rtl/>
        </w:rPr>
        <w:t>یار</w:t>
      </w:r>
      <w:r w:rsidRPr="00AE5613">
        <w:rPr>
          <w:rtl/>
        </w:rPr>
        <w:t xml:space="preserve"> ز</w:t>
      </w:r>
      <w:r w:rsidRPr="00AE5613">
        <w:rPr>
          <w:rFonts w:hint="cs"/>
          <w:rtl/>
        </w:rPr>
        <w:t>یبا</w:t>
      </w:r>
      <w:r w:rsidRPr="00AE5613">
        <w:rPr>
          <w:rtl/>
        </w:rPr>
        <w:t xml:space="preserve"> و دلنش</w:t>
      </w:r>
      <w:r w:rsidRPr="00AE5613">
        <w:rPr>
          <w:rFonts w:hint="cs"/>
          <w:rtl/>
        </w:rPr>
        <w:t>ین</w:t>
      </w:r>
      <w:r w:rsidRPr="00AE5613">
        <w:rPr>
          <w:rtl/>
        </w:rPr>
        <w:t xml:space="preserve"> ب</w:t>
      </w:r>
      <w:r w:rsidRPr="00AE5613">
        <w:rPr>
          <w:rFonts w:hint="cs"/>
          <w:rtl/>
        </w:rPr>
        <w:t>یایند</w:t>
      </w:r>
      <w:r w:rsidR="00F41827" w:rsidRPr="008C62EF">
        <w:rPr>
          <w:rtl/>
        </w:rPr>
        <w:t>.</w:t>
      </w:r>
      <w:r w:rsidR="00FA273D">
        <w:rPr>
          <w:rFonts w:hint="cs"/>
          <w:rtl/>
        </w:rPr>
        <w:t xml:space="preserve"> </w:t>
      </w:r>
      <w:r w:rsidR="00F41827" w:rsidRPr="00AE5613">
        <w:rPr>
          <w:sz w:val="28"/>
          <w:rtl/>
        </w:rPr>
        <w:t>در مورد این افراد</w:t>
      </w:r>
      <w:r w:rsidRPr="00AE5613">
        <w:rPr>
          <w:rFonts w:hint="cs"/>
          <w:sz w:val="28"/>
          <w:rtl/>
        </w:rPr>
        <w:t>،</w:t>
      </w:r>
      <w:r w:rsidR="00F41827" w:rsidRPr="00AE5613">
        <w:rPr>
          <w:sz w:val="28"/>
          <w:rtl/>
        </w:rPr>
        <w:t xml:space="preserve"> قرآن بیان </w:t>
      </w:r>
      <w:r w:rsidR="00010F14" w:rsidRPr="00AE5613">
        <w:rPr>
          <w:sz w:val="28"/>
          <w:rtl/>
        </w:rPr>
        <w:t>م</w:t>
      </w:r>
      <w:r w:rsidR="00010F14" w:rsidRPr="00AE5613">
        <w:rPr>
          <w:rFonts w:hint="cs"/>
          <w:sz w:val="28"/>
          <w:rtl/>
        </w:rPr>
        <w:t>ی‌</w:t>
      </w:r>
      <w:r w:rsidR="00010F14" w:rsidRPr="00AE5613">
        <w:rPr>
          <w:rFonts w:hint="eastAsia"/>
          <w:sz w:val="28"/>
          <w:rtl/>
        </w:rPr>
        <w:t>کند</w:t>
      </w:r>
      <w:r w:rsidR="00F41827" w:rsidRPr="00AE5613">
        <w:rPr>
          <w:sz w:val="28"/>
          <w:rtl/>
        </w:rPr>
        <w:t>:</w:t>
      </w:r>
      <w:r w:rsidRPr="00AE5613">
        <w:rPr>
          <w:rFonts w:hint="cs"/>
          <w:sz w:val="28"/>
          <w:rtl/>
        </w:rPr>
        <w:t xml:space="preserve"> «</w:t>
      </w:r>
      <w:r w:rsidR="00F41827" w:rsidRPr="00AE5613">
        <w:rPr>
          <w:rStyle w:val="Char2"/>
          <w:b w:val="0"/>
          <w:bCs w:val="0"/>
          <w:sz w:val="28"/>
          <w:rtl/>
        </w:rPr>
        <w:t>اسْتَحْوَذَ عَلَ</w:t>
      </w:r>
      <w:r w:rsidR="0058631C" w:rsidRPr="00AE5613">
        <w:rPr>
          <w:rStyle w:val="Char2"/>
          <w:b w:val="0"/>
          <w:bCs w:val="0"/>
          <w:sz w:val="28"/>
          <w:rtl/>
        </w:rPr>
        <w:t>ی</w:t>
      </w:r>
      <w:r w:rsidR="00F41827" w:rsidRPr="00AE5613">
        <w:rPr>
          <w:rStyle w:val="Char2"/>
          <w:b w:val="0"/>
          <w:bCs w:val="0"/>
          <w:sz w:val="28"/>
          <w:rtl/>
        </w:rPr>
        <w:t>هِمُ الشَّ</w:t>
      </w:r>
      <w:r w:rsidR="0058631C" w:rsidRPr="00AE5613">
        <w:rPr>
          <w:rStyle w:val="Char2"/>
          <w:b w:val="0"/>
          <w:bCs w:val="0"/>
          <w:sz w:val="28"/>
          <w:rtl/>
        </w:rPr>
        <w:t>ی</w:t>
      </w:r>
      <w:r w:rsidR="00F41827" w:rsidRPr="00AE5613">
        <w:rPr>
          <w:rStyle w:val="Char2"/>
          <w:b w:val="0"/>
          <w:bCs w:val="0"/>
          <w:sz w:val="28"/>
          <w:rtl/>
        </w:rPr>
        <w:t>طَانُ فَأَنْسَاهُمْ ذِ</w:t>
      </w:r>
      <w:r w:rsidR="007F7773">
        <w:rPr>
          <w:rStyle w:val="Char2"/>
          <w:b w:val="0"/>
          <w:bCs w:val="0"/>
          <w:sz w:val="28"/>
          <w:rtl/>
        </w:rPr>
        <w:t>ک</w:t>
      </w:r>
      <w:r w:rsidR="00FA273D">
        <w:rPr>
          <w:rStyle w:val="Char2"/>
          <w:b w:val="0"/>
          <w:bCs w:val="0"/>
          <w:sz w:val="28"/>
          <w:rtl/>
        </w:rPr>
        <w:t xml:space="preserve">رَ اللَّهِ </w:t>
      </w:r>
      <w:r w:rsidR="00F41827" w:rsidRPr="00AE5613">
        <w:rPr>
          <w:rStyle w:val="Char2"/>
          <w:b w:val="0"/>
          <w:bCs w:val="0"/>
          <w:sz w:val="28"/>
          <w:rtl/>
        </w:rPr>
        <w:t>أُولَٰئِ</w:t>
      </w:r>
      <w:r w:rsidR="007F7773">
        <w:rPr>
          <w:rStyle w:val="Char2"/>
          <w:b w:val="0"/>
          <w:bCs w:val="0"/>
          <w:sz w:val="28"/>
          <w:rtl/>
        </w:rPr>
        <w:t>ک</w:t>
      </w:r>
      <w:r w:rsidR="00F41827" w:rsidRPr="00AE5613">
        <w:rPr>
          <w:rStyle w:val="Char2"/>
          <w:b w:val="0"/>
          <w:bCs w:val="0"/>
          <w:sz w:val="28"/>
          <w:rtl/>
        </w:rPr>
        <w:t xml:space="preserve"> حِزْبُ الشَّ</w:t>
      </w:r>
      <w:r w:rsidR="0058631C" w:rsidRPr="00AE5613">
        <w:rPr>
          <w:rStyle w:val="Char2"/>
          <w:b w:val="0"/>
          <w:bCs w:val="0"/>
          <w:sz w:val="28"/>
          <w:rtl/>
        </w:rPr>
        <w:t>ی</w:t>
      </w:r>
      <w:r w:rsidR="00F41827" w:rsidRPr="00AE5613">
        <w:rPr>
          <w:rStyle w:val="Char2"/>
          <w:b w:val="0"/>
          <w:bCs w:val="0"/>
          <w:sz w:val="28"/>
          <w:rtl/>
        </w:rPr>
        <w:t>طَانِ</w:t>
      </w:r>
      <w:r>
        <w:rPr>
          <w:rFonts w:hint="cs"/>
          <w:sz w:val="28"/>
          <w:rtl/>
        </w:rPr>
        <w:t xml:space="preserve">؛ </w:t>
      </w:r>
      <w:r w:rsidR="00F41827" w:rsidRPr="008C62EF">
        <w:rPr>
          <w:rtl/>
        </w:rPr>
        <w:t>شیطان بر آنان چیره و مسلط شده و یاد خدا را از خاطرشان برده است، آنان حزب شیطان</w:t>
      </w:r>
      <w:r>
        <w:rPr>
          <w:rFonts w:hint="cs"/>
          <w:rtl/>
        </w:rPr>
        <w:t>‌ا</w:t>
      </w:r>
      <w:r w:rsidR="00F41827" w:rsidRPr="008C62EF">
        <w:rPr>
          <w:rtl/>
        </w:rPr>
        <w:t>ند</w:t>
      </w:r>
      <w:r>
        <w:rPr>
          <w:rFonts w:hint="cs"/>
          <w:rtl/>
        </w:rPr>
        <w:t>».</w:t>
      </w:r>
      <w:r>
        <w:rPr>
          <w:rStyle w:val="FootnoteReference1"/>
          <w:rFonts w:ascii="IRLotus" w:hAnsi="IRLotus" w:cs="IRLotus"/>
          <w:sz w:val="28"/>
          <w:rtl/>
        </w:rPr>
        <w:footnoteReference w:id="459"/>
      </w:r>
    </w:p>
    <w:p w14:paraId="08E9680D" w14:textId="5105DAFE" w:rsidR="00960E41" w:rsidRDefault="006E46C9" w:rsidP="007D2C40">
      <w:pPr>
        <w:pStyle w:val="Normal3"/>
        <w:rPr>
          <w:rtl/>
        </w:rPr>
      </w:pPr>
      <w:r>
        <w:rPr>
          <w:rFonts w:hint="cs"/>
          <w:rtl/>
        </w:rPr>
        <w:t>واژۀ «</w:t>
      </w:r>
      <w:r w:rsidRPr="00AE5613">
        <w:rPr>
          <w:rStyle w:val="Char2"/>
          <w:b w:val="0"/>
          <w:bCs w:val="0"/>
          <w:rtl/>
        </w:rPr>
        <w:t>استحوذ</w:t>
      </w:r>
      <w:r>
        <w:rPr>
          <w:rFonts w:hint="cs"/>
          <w:rtl/>
        </w:rPr>
        <w:t xml:space="preserve">» </w:t>
      </w:r>
      <w:r w:rsidR="00F41827" w:rsidRPr="008C62EF">
        <w:rPr>
          <w:rtl/>
        </w:rPr>
        <w:t xml:space="preserve">از </w:t>
      </w:r>
      <w:r>
        <w:rPr>
          <w:rFonts w:hint="cs"/>
          <w:rtl/>
        </w:rPr>
        <w:t>ریشۀ «</w:t>
      </w:r>
      <w:r w:rsidR="00F41827" w:rsidRPr="00AE5613">
        <w:rPr>
          <w:rStyle w:val="Char2"/>
          <w:b w:val="0"/>
          <w:bCs w:val="0"/>
          <w:rtl/>
        </w:rPr>
        <w:t>حُو</w:t>
      </w:r>
      <w:r w:rsidR="001F4C75" w:rsidRPr="00AE5613">
        <w:rPr>
          <w:rStyle w:val="Char2"/>
          <w:rFonts w:hint="cs"/>
          <w:b w:val="0"/>
          <w:bCs w:val="0"/>
          <w:rtl/>
        </w:rPr>
        <w:t>ذ</w:t>
      </w:r>
      <w:r>
        <w:rPr>
          <w:rFonts w:hint="cs"/>
          <w:rtl/>
        </w:rPr>
        <w:t xml:space="preserve">» </w:t>
      </w:r>
      <w:r w:rsidR="00F41827" w:rsidRPr="008C62EF">
        <w:rPr>
          <w:rtl/>
        </w:rPr>
        <w:t>گرفته شده</w:t>
      </w:r>
      <w:r>
        <w:rPr>
          <w:rFonts w:hint="cs"/>
          <w:rtl/>
        </w:rPr>
        <w:t xml:space="preserve"> است.</w:t>
      </w:r>
      <w:r w:rsidR="00F41827" w:rsidRPr="008C62EF">
        <w:rPr>
          <w:rtl/>
        </w:rPr>
        <w:t xml:space="preserve"> </w:t>
      </w:r>
      <w:r w:rsidR="00F41827" w:rsidRPr="001F4C75">
        <w:rPr>
          <w:rtl/>
        </w:rPr>
        <w:t>حو</w:t>
      </w:r>
      <w:r w:rsidR="001F4C75" w:rsidRPr="001F4C75">
        <w:rPr>
          <w:rFonts w:hint="cs"/>
          <w:rtl/>
        </w:rPr>
        <w:t>ذ</w:t>
      </w:r>
      <w:r>
        <w:rPr>
          <w:rtl/>
        </w:rPr>
        <w:t xml:space="preserve"> به پشت ران شت</w:t>
      </w:r>
      <w:r w:rsidRPr="00AE5613">
        <w:rPr>
          <w:rtl/>
        </w:rPr>
        <w:t>ر گفته م</w:t>
      </w:r>
      <w:r w:rsidRPr="00AE5613">
        <w:rPr>
          <w:rFonts w:hint="cs"/>
          <w:rtl/>
        </w:rPr>
        <w:t>ی‌شود</w:t>
      </w:r>
      <w:r>
        <w:rPr>
          <w:rFonts w:hint="cs"/>
          <w:rtl/>
        </w:rPr>
        <w:t>؛ زمانی که</w:t>
      </w:r>
      <w:r w:rsidR="00F41827" w:rsidRPr="008C62EF">
        <w:rPr>
          <w:rtl/>
        </w:rPr>
        <w:t xml:space="preserve"> ساربان </w:t>
      </w:r>
      <w:r w:rsidR="00010F14">
        <w:rPr>
          <w:rtl/>
        </w:rPr>
        <w:t>م</w:t>
      </w:r>
      <w:r w:rsidR="00010F14">
        <w:rPr>
          <w:rFonts w:hint="cs"/>
          <w:rtl/>
        </w:rPr>
        <w:t>ی‌</w:t>
      </w:r>
      <w:r w:rsidR="00010F14">
        <w:rPr>
          <w:rFonts w:hint="eastAsia"/>
          <w:rtl/>
        </w:rPr>
        <w:t>خواهد</w:t>
      </w:r>
      <w:r w:rsidR="00F41827" w:rsidRPr="008C62EF">
        <w:rPr>
          <w:rtl/>
        </w:rPr>
        <w:t xml:space="preserve"> شتر را براند</w:t>
      </w:r>
      <w:r>
        <w:rPr>
          <w:rFonts w:hint="cs"/>
          <w:rtl/>
        </w:rPr>
        <w:t>،</w:t>
      </w:r>
      <w:r w:rsidR="00F41827" w:rsidRPr="008C62EF">
        <w:rPr>
          <w:rtl/>
        </w:rPr>
        <w:t xml:space="preserve"> با چوب به پشت ران</w:t>
      </w:r>
      <w:r>
        <w:rPr>
          <w:rFonts w:hint="cs"/>
          <w:rtl/>
        </w:rPr>
        <w:t>ش</w:t>
      </w:r>
      <w:r>
        <w:rPr>
          <w:rtl/>
        </w:rPr>
        <w:t xml:space="preserve"> می</w:t>
      </w:r>
      <w:r>
        <w:rPr>
          <w:rFonts w:hint="cs"/>
          <w:rtl/>
        </w:rPr>
        <w:t>‌</w:t>
      </w:r>
      <w:r w:rsidR="00F41827" w:rsidRPr="008C62EF">
        <w:rPr>
          <w:rtl/>
        </w:rPr>
        <w:t xml:space="preserve">زند و </w:t>
      </w:r>
      <w:r>
        <w:rPr>
          <w:rFonts w:hint="cs"/>
          <w:rtl/>
        </w:rPr>
        <w:t>او را هدایت می‌کند</w:t>
      </w:r>
      <w:r w:rsidR="00F41827" w:rsidRPr="008C62EF">
        <w:rPr>
          <w:rtl/>
        </w:rPr>
        <w:t xml:space="preserve">. استحوذ کنایه </w:t>
      </w:r>
      <w:r w:rsidR="007D2C40">
        <w:rPr>
          <w:rFonts w:hint="cs"/>
          <w:rtl/>
        </w:rPr>
        <w:t xml:space="preserve">از </w:t>
      </w:r>
      <w:r w:rsidR="00F41827" w:rsidRPr="008C62EF">
        <w:rPr>
          <w:rtl/>
        </w:rPr>
        <w:t>حزب شیطان اس</w:t>
      </w:r>
      <w:r w:rsidR="00F41827" w:rsidRPr="007D2C40">
        <w:rPr>
          <w:sz w:val="28"/>
          <w:rtl/>
        </w:rPr>
        <w:t>ت</w:t>
      </w:r>
      <w:r w:rsidR="007D2C40">
        <w:rPr>
          <w:rFonts w:hint="cs"/>
          <w:sz w:val="28"/>
          <w:rtl/>
        </w:rPr>
        <w:t>؛</w:t>
      </w:r>
      <w:r>
        <w:rPr>
          <w:rStyle w:val="FootnoteReference1"/>
          <w:rFonts w:ascii="IRLotus" w:hAnsi="IRLotus" w:cs="IRLotus"/>
          <w:sz w:val="28"/>
          <w:rtl/>
        </w:rPr>
        <w:footnoteReference w:id="460"/>
      </w:r>
      <w:r w:rsidR="007D2C40">
        <w:rPr>
          <w:rFonts w:hint="cs"/>
          <w:sz w:val="28"/>
          <w:rtl/>
        </w:rPr>
        <w:t xml:space="preserve"> </w:t>
      </w:r>
      <w:r w:rsidR="00F41827">
        <w:rPr>
          <w:rFonts w:hint="cs"/>
          <w:rtl/>
        </w:rPr>
        <w:t xml:space="preserve">یعنی </w:t>
      </w:r>
      <w:r w:rsidR="0058521A" w:rsidRPr="008C62EF">
        <w:rPr>
          <w:rtl/>
        </w:rPr>
        <w:t xml:space="preserve">شیطان </w:t>
      </w:r>
      <w:r w:rsidR="00F41827">
        <w:rPr>
          <w:rFonts w:hint="cs"/>
          <w:rtl/>
        </w:rPr>
        <w:t>شترچران</w:t>
      </w:r>
      <w:r w:rsidR="0058521A" w:rsidRPr="008C62EF">
        <w:rPr>
          <w:rtl/>
        </w:rPr>
        <w:t xml:space="preserve"> </w:t>
      </w:r>
      <w:r w:rsidR="007D2C40">
        <w:rPr>
          <w:rFonts w:hint="cs"/>
          <w:rtl/>
        </w:rPr>
        <w:t xml:space="preserve">این افراد است. </w:t>
      </w:r>
    </w:p>
    <w:p w14:paraId="120340D0" w14:textId="41B0EDB4" w:rsidR="00F37181" w:rsidRDefault="006E46C9" w:rsidP="00103152">
      <w:pPr>
        <w:pStyle w:val="Normal3"/>
        <w:rPr>
          <w:rtl/>
        </w:rPr>
      </w:pPr>
      <w:r>
        <w:rPr>
          <w:rtl/>
        </w:rPr>
        <w:t>انسان‌ها</w:t>
      </w:r>
      <w:r>
        <w:rPr>
          <w:rFonts w:hint="cs"/>
          <w:rtl/>
        </w:rPr>
        <w:t>ی</w:t>
      </w:r>
      <w:r w:rsidR="00F41827" w:rsidRPr="008C62EF">
        <w:rPr>
          <w:rtl/>
        </w:rPr>
        <w:t xml:space="preserve"> منافق</w:t>
      </w:r>
      <w:r w:rsidR="007D2C40">
        <w:rPr>
          <w:rFonts w:hint="cs"/>
          <w:rtl/>
        </w:rPr>
        <w:t>،</w:t>
      </w:r>
      <w:r w:rsidR="00F41827" w:rsidRPr="008C62EF">
        <w:rPr>
          <w:rtl/>
        </w:rPr>
        <w:t xml:space="preserve"> </w:t>
      </w:r>
      <w:r w:rsidR="007D2C40">
        <w:rPr>
          <w:rFonts w:hint="cs"/>
          <w:rtl/>
        </w:rPr>
        <w:t>«</w:t>
      </w:r>
      <w:r w:rsidR="00F41827" w:rsidRPr="007D2C40">
        <w:rPr>
          <w:rStyle w:val="Char2"/>
          <w:b w:val="0"/>
          <w:bCs w:val="0"/>
          <w:rtl/>
        </w:rPr>
        <w:t>حزب</w:t>
      </w:r>
      <w:r w:rsidR="009F41F4">
        <w:rPr>
          <w:rStyle w:val="Char2"/>
          <w:rFonts w:hint="cs"/>
          <w:b w:val="0"/>
          <w:bCs w:val="0"/>
          <w:rtl/>
        </w:rPr>
        <w:t>‌</w:t>
      </w:r>
      <w:r w:rsidR="00F41827" w:rsidRPr="007D2C40">
        <w:rPr>
          <w:rStyle w:val="Char2"/>
          <w:b w:val="0"/>
          <w:bCs w:val="0"/>
          <w:rtl/>
        </w:rPr>
        <w:t>الشیطان</w:t>
      </w:r>
      <w:r w:rsidR="007D2C40">
        <w:rPr>
          <w:rFonts w:hint="cs"/>
          <w:rtl/>
        </w:rPr>
        <w:t>»</w:t>
      </w:r>
      <w:r w:rsidR="0058521A" w:rsidRPr="008C62EF">
        <w:rPr>
          <w:rtl/>
        </w:rPr>
        <w:t xml:space="preserve"> را</w:t>
      </w:r>
      <w:r w:rsidR="00F41827" w:rsidRPr="008C62EF">
        <w:rPr>
          <w:rtl/>
        </w:rPr>
        <w:t xml:space="preserve"> در مقابل </w:t>
      </w:r>
      <w:r w:rsidR="007D2C40">
        <w:rPr>
          <w:rFonts w:hint="cs"/>
          <w:rtl/>
        </w:rPr>
        <w:t>«</w:t>
      </w:r>
      <w:r w:rsidR="00F41827" w:rsidRPr="007D2C40">
        <w:rPr>
          <w:rStyle w:val="Char2"/>
          <w:b w:val="0"/>
          <w:bCs w:val="0"/>
          <w:rtl/>
        </w:rPr>
        <w:t>حزب</w:t>
      </w:r>
      <w:r w:rsidR="009F41F4">
        <w:rPr>
          <w:rStyle w:val="Char2"/>
          <w:rFonts w:hint="cs"/>
          <w:b w:val="0"/>
          <w:bCs w:val="0"/>
          <w:rtl/>
        </w:rPr>
        <w:t>‌</w:t>
      </w:r>
      <w:r w:rsidR="00F41827" w:rsidRPr="007D2C40">
        <w:rPr>
          <w:rStyle w:val="Char2"/>
          <w:b w:val="0"/>
          <w:bCs w:val="0"/>
          <w:rtl/>
        </w:rPr>
        <w:t>الل</w:t>
      </w:r>
      <w:r w:rsidR="007D2C40" w:rsidRPr="007D2C40">
        <w:rPr>
          <w:rStyle w:val="Char2"/>
          <w:rFonts w:hint="cs"/>
          <w:b w:val="0"/>
          <w:bCs w:val="0"/>
          <w:rtl/>
        </w:rPr>
        <w:t>ّ</w:t>
      </w:r>
      <w:r w:rsidR="00F41827" w:rsidRPr="007D2C40">
        <w:rPr>
          <w:rStyle w:val="Char2"/>
          <w:b w:val="0"/>
          <w:bCs w:val="0"/>
          <w:rtl/>
        </w:rPr>
        <w:t>ه</w:t>
      </w:r>
      <w:r w:rsidR="007D2C40">
        <w:rPr>
          <w:rFonts w:hint="cs"/>
          <w:rtl/>
        </w:rPr>
        <w:t>»</w:t>
      </w:r>
      <w:r w:rsidR="00F41827" w:rsidRPr="008C62EF">
        <w:rPr>
          <w:rtl/>
        </w:rPr>
        <w:t xml:space="preserve"> </w:t>
      </w:r>
      <w:r w:rsidR="0058521A" w:rsidRPr="00103152">
        <w:rPr>
          <w:rtl/>
        </w:rPr>
        <w:t xml:space="preserve">تشکیل </w:t>
      </w:r>
      <w:r w:rsidRPr="00103152">
        <w:rPr>
          <w:rtl/>
        </w:rPr>
        <w:t>م</w:t>
      </w:r>
      <w:r w:rsidRPr="00103152">
        <w:rPr>
          <w:rFonts w:hint="cs"/>
          <w:rtl/>
        </w:rPr>
        <w:t>ی‌</w:t>
      </w:r>
      <w:r w:rsidRPr="00103152">
        <w:rPr>
          <w:rFonts w:hint="eastAsia"/>
          <w:rtl/>
        </w:rPr>
        <w:t>دهند</w:t>
      </w:r>
      <w:r w:rsidR="007D2C40">
        <w:rPr>
          <w:rFonts w:hint="cs"/>
          <w:rtl/>
        </w:rPr>
        <w:t xml:space="preserve">. </w:t>
      </w:r>
      <w:r w:rsidR="007D2C40">
        <w:rPr>
          <w:rtl/>
        </w:rPr>
        <w:t>در آی</w:t>
      </w:r>
      <w:r w:rsidR="007D2C40">
        <w:rPr>
          <w:rFonts w:hint="cs"/>
          <w:rtl/>
        </w:rPr>
        <w:t>ۀ</w:t>
      </w:r>
      <w:r w:rsidR="007D2C40">
        <w:rPr>
          <w:rtl/>
        </w:rPr>
        <w:t xml:space="preserve"> </w:t>
      </w:r>
      <w:r w:rsidR="00B40467">
        <w:rPr>
          <w:rFonts w:hint="cs"/>
          <w:rtl/>
        </w:rPr>
        <w:t xml:space="preserve">6 </w:t>
      </w:r>
      <w:r w:rsidR="007D2C40">
        <w:rPr>
          <w:rtl/>
        </w:rPr>
        <w:t>سور</w:t>
      </w:r>
      <w:r w:rsidR="007D2C40">
        <w:rPr>
          <w:rFonts w:hint="cs"/>
          <w:rtl/>
        </w:rPr>
        <w:t xml:space="preserve">ۀ مبارکۀ </w:t>
      </w:r>
      <w:r w:rsidR="00F41827" w:rsidRPr="008C62EF">
        <w:rPr>
          <w:rtl/>
        </w:rPr>
        <w:t>فاطر</w:t>
      </w:r>
      <w:r w:rsidR="00B40467">
        <w:rPr>
          <w:rFonts w:hint="cs"/>
          <w:rtl/>
        </w:rPr>
        <w:t>، پس</w:t>
      </w:r>
      <w:r w:rsidR="00F41827" w:rsidRPr="008C62EF">
        <w:rPr>
          <w:rtl/>
        </w:rPr>
        <w:t xml:space="preserve"> از </w:t>
      </w:r>
      <w:r w:rsidR="007D2C40">
        <w:rPr>
          <w:rFonts w:hint="cs"/>
          <w:rtl/>
        </w:rPr>
        <w:t>«</w:t>
      </w:r>
      <w:r w:rsidR="00F41827" w:rsidRPr="00165019">
        <w:rPr>
          <w:rStyle w:val="Char2"/>
          <w:b w:val="0"/>
          <w:bCs w:val="0"/>
          <w:rtl/>
        </w:rPr>
        <w:t>ا</w:t>
      </w:r>
      <w:r w:rsidR="005B58B0" w:rsidRPr="00165019">
        <w:rPr>
          <w:rStyle w:val="Char2"/>
          <w:rFonts w:hint="cs"/>
          <w:b w:val="0"/>
          <w:bCs w:val="0"/>
          <w:rtl/>
        </w:rPr>
        <w:t>ِ</w:t>
      </w:r>
      <w:r w:rsidR="00F41827" w:rsidRPr="00165019">
        <w:rPr>
          <w:rStyle w:val="Char2"/>
          <w:b w:val="0"/>
          <w:bCs w:val="0"/>
          <w:rtl/>
        </w:rPr>
        <w:t>ت</w:t>
      </w:r>
      <w:r w:rsidR="005B58B0" w:rsidRPr="00165019">
        <w:rPr>
          <w:rStyle w:val="Char2"/>
          <w:rFonts w:hint="cs"/>
          <w:b w:val="0"/>
          <w:bCs w:val="0"/>
          <w:rtl/>
        </w:rPr>
        <w:t>َ</w:t>
      </w:r>
      <w:r w:rsidR="00F41827" w:rsidRPr="00165019">
        <w:rPr>
          <w:rStyle w:val="Char2"/>
          <w:b w:val="0"/>
          <w:bCs w:val="0"/>
          <w:rtl/>
        </w:rPr>
        <w:t>خ</w:t>
      </w:r>
      <w:r w:rsidR="005B58B0" w:rsidRPr="00165019">
        <w:rPr>
          <w:rStyle w:val="Char2"/>
          <w:rFonts w:hint="cs"/>
          <w:b w:val="0"/>
          <w:bCs w:val="0"/>
          <w:rtl/>
        </w:rPr>
        <w:t>َ</w:t>
      </w:r>
      <w:r w:rsidR="00F41827" w:rsidRPr="00165019">
        <w:rPr>
          <w:rStyle w:val="Char2"/>
          <w:b w:val="0"/>
          <w:bCs w:val="0"/>
          <w:rtl/>
        </w:rPr>
        <w:t>ذ</w:t>
      </w:r>
      <w:r w:rsidR="005B58B0" w:rsidRPr="00165019">
        <w:rPr>
          <w:rStyle w:val="Char2"/>
          <w:rFonts w:hint="cs"/>
          <w:b w:val="0"/>
          <w:bCs w:val="0"/>
          <w:rtl/>
        </w:rPr>
        <w:t>ُ</w:t>
      </w:r>
      <w:r w:rsidR="00F41827" w:rsidRPr="00165019">
        <w:rPr>
          <w:rStyle w:val="Char2"/>
          <w:b w:val="0"/>
          <w:bCs w:val="0"/>
          <w:rtl/>
        </w:rPr>
        <w:t>وه ع</w:t>
      </w:r>
      <w:r w:rsidR="005B58B0" w:rsidRPr="00165019">
        <w:rPr>
          <w:rStyle w:val="Char2"/>
          <w:rFonts w:hint="cs"/>
          <w:b w:val="0"/>
          <w:bCs w:val="0"/>
          <w:rtl/>
        </w:rPr>
        <w:t>َ</w:t>
      </w:r>
      <w:r w:rsidR="00F41827" w:rsidRPr="00165019">
        <w:rPr>
          <w:rStyle w:val="Char2"/>
          <w:b w:val="0"/>
          <w:bCs w:val="0"/>
          <w:rtl/>
        </w:rPr>
        <w:t>د</w:t>
      </w:r>
      <w:r w:rsidR="005B58B0" w:rsidRPr="00165019">
        <w:rPr>
          <w:rStyle w:val="Char2"/>
          <w:rFonts w:hint="cs"/>
          <w:b w:val="0"/>
          <w:bCs w:val="0"/>
          <w:rtl/>
        </w:rPr>
        <w:t>ُ</w:t>
      </w:r>
      <w:r w:rsidR="00F41827" w:rsidRPr="00165019">
        <w:rPr>
          <w:rStyle w:val="Char2"/>
          <w:b w:val="0"/>
          <w:bCs w:val="0"/>
          <w:rtl/>
        </w:rPr>
        <w:t>وا</w:t>
      </w:r>
      <w:r w:rsidR="005B58B0" w:rsidRPr="00165019">
        <w:rPr>
          <w:rStyle w:val="Char2"/>
          <w:rFonts w:hint="cs"/>
          <w:b w:val="0"/>
          <w:bCs w:val="0"/>
          <w:rtl/>
        </w:rPr>
        <w:t>ً</w:t>
      </w:r>
      <w:r w:rsidR="007D2C40">
        <w:rPr>
          <w:rFonts w:hint="cs"/>
          <w:rtl/>
        </w:rPr>
        <w:t>»</w:t>
      </w:r>
      <w:r w:rsidR="00B40467">
        <w:rPr>
          <w:rFonts w:hint="cs"/>
          <w:rtl/>
        </w:rPr>
        <w:t>،</w:t>
      </w:r>
      <w:r w:rsidR="00F41827" w:rsidRPr="008C62EF">
        <w:rPr>
          <w:rtl/>
        </w:rPr>
        <w:t xml:space="preserve"> </w:t>
      </w:r>
      <w:r>
        <w:rPr>
          <w:rtl/>
        </w:rPr>
        <w:t>م</w:t>
      </w:r>
      <w:r>
        <w:rPr>
          <w:rFonts w:hint="cs"/>
          <w:rtl/>
        </w:rPr>
        <w:t>ی‌</w:t>
      </w:r>
      <w:r>
        <w:rPr>
          <w:rFonts w:hint="eastAsia"/>
          <w:rtl/>
        </w:rPr>
        <w:t>فرما</w:t>
      </w:r>
      <w:r>
        <w:rPr>
          <w:rFonts w:hint="cs"/>
          <w:rtl/>
        </w:rPr>
        <w:t>ی</w:t>
      </w:r>
      <w:r>
        <w:rPr>
          <w:rFonts w:hint="eastAsia"/>
          <w:rtl/>
        </w:rPr>
        <w:t>د</w:t>
      </w:r>
      <w:r w:rsidR="00F41827" w:rsidRPr="008C62EF">
        <w:rPr>
          <w:rtl/>
        </w:rPr>
        <w:t xml:space="preserve">: </w:t>
      </w:r>
      <w:r w:rsidR="00B40467">
        <w:rPr>
          <w:rFonts w:hint="cs"/>
          <w:rtl/>
        </w:rPr>
        <w:t>«</w:t>
      </w:r>
      <w:r w:rsidR="00F41827" w:rsidRPr="00165019">
        <w:rPr>
          <w:rStyle w:val="Char2"/>
          <w:b w:val="0"/>
          <w:bCs w:val="0"/>
          <w:rtl/>
        </w:rPr>
        <w:t xml:space="preserve">إِنَّمَا </w:t>
      </w:r>
      <w:r w:rsidR="0058631C">
        <w:rPr>
          <w:rStyle w:val="Char2"/>
          <w:b w:val="0"/>
          <w:bCs w:val="0"/>
          <w:rtl/>
        </w:rPr>
        <w:t>ی</w:t>
      </w:r>
      <w:r w:rsidR="00F41827" w:rsidRPr="00165019">
        <w:rPr>
          <w:rStyle w:val="Char2"/>
          <w:b w:val="0"/>
          <w:bCs w:val="0"/>
          <w:rtl/>
        </w:rPr>
        <w:t>دْعُو</w:t>
      </w:r>
      <w:r w:rsidR="00960E41" w:rsidRPr="00165019">
        <w:rPr>
          <w:rStyle w:val="Char2"/>
          <w:rFonts w:hint="cs"/>
          <w:b w:val="0"/>
          <w:bCs w:val="0"/>
          <w:rtl/>
        </w:rPr>
        <w:t>ا</w:t>
      </w:r>
      <w:r w:rsidR="00F41827" w:rsidRPr="00165019">
        <w:rPr>
          <w:rStyle w:val="Char2"/>
          <w:b w:val="0"/>
          <w:bCs w:val="0"/>
          <w:rtl/>
        </w:rPr>
        <w:t xml:space="preserve"> حِزْبَهُ</w:t>
      </w:r>
      <w:r w:rsidR="00B40467">
        <w:rPr>
          <w:rFonts w:hint="cs"/>
          <w:rtl/>
        </w:rPr>
        <w:t>؛</w:t>
      </w:r>
      <w:r w:rsidR="00F41827" w:rsidRPr="008C62EF">
        <w:rPr>
          <w:rtl/>
        </w:rPr>
        <w:t xml:space="preserve"> شیطان </w:t>
      </w:r>
      <w:r w:rsidR="00960E41">
        <w:rPr>
          <w:rFonts w:hint="cs"/>
          <w:rtl/>
        </w:rPr>
        <w:t>حزبش</w:t>
      </w:r>
      <w:r w:rsidR="00F41827" w:rsidRPr="008C62EF">
        <w:rPr>
          <w:rtl/>
        </w:rPr>
        <w:t xml:space="preserve"> را </w:t>
      </w:r>
      <w:r w:rsidR="00960E41">
        <w:rPr>
          <w:rFonts w:hint="cs"/>
          <w:rtl/>
        </w:rPr>
        <w:t xml:space="preserve">دعوت </w:t>
      </w:r>
      <w:r>
        <w:rPr>
          <w:rtl/>
        </w:rPr>
        <w:t>م</w:t>
      </w:r>
      <w:r>
        <w:rPr>
          <w:rFonts w:hint="cs"/>
          <w:rtl/>
        </w:rPr>
        <w:t>ی‌</w:t>
      </w:r>
      <w:r>
        <w:rPr>
          <w:rFonts w:hint="eastAsia"/>
          <w:rtl/>
        </w:rPr>
        <w:t>کند</w:t>
      </w:r>
      <w:r w:rsidR="00B40467">
        <w:rPr>
          <w:rFonts w:hint="cs"/>
          <w:rtl/>
        </w:rPr>
        <w:t xml:space="preserve">». </w:t>
      </w:r>
      <w:r w:rsidR="00B40467" w:rsidRPr="00B40467">
        <w:rPr>
          <w:rtl/>
        </w:rPr>
        <w:t>ا</w:t>
      </w:r>
      <w:r w:rsidR="00B40467" w:rsidRPr="00B40467">
        <w:rPr>
          <w:rFonts w:hint="cs"/>
          <w:rtl/>
        </w:rPr>
        <w:t>ین</w:t>
      </w:r>
      <w:r w:rsidR="00B40467" w:rsidRPr="00B40467">
        <w:rPr>
          <w:rtl/>
        </w:rPr>
        <w:t xml:space="preserve"> صف</w:t>
      </w:r>
      <w:r w:rsidR="00B40467" w:rsidRPr="00B40467">
        <w:rPr>
          <w:rFonts w:hint="cs"/>
          <w:rtl/>
        </w:rPr>
        <w:t>‌بندی</w:t>
      </w:r>
      <w:r w:rsidR="00B40467">
        <w:rPr>
          <w:rFonts w:hint="cs"/>
          <w:b/>
          <w:bCs/>
          <w:color w:val="FF0000"/>
          <w:rtl/>
        </w:rPr>
        <w:t xml:space="preserve"> </w:t>
      </w:r>
      <w:r w:rsidR="00B40467">
        <w:rPr>
          <w:rFonts w:hint="cs"/>
          <w:rtl/>
        </w:rPr>
        <w:t>«</w:t>
      </w:r>
      <w:r w:rsidR="00B40467" w:rsidRPr="007D2C40">
        <w:rPr>
          <w:rStyle w:val="Char2"/>
          <w:b w:val="0"/>
          <w:bCs w:val="0"/>
          <w:rtl/>
        </w:rPr>
        <w:t>حزب</w:t>
      </w:r>
      <w:r w:rsidR="009F41F4">
        <w:rPr>
          <w:rStyle w:val="Char2"/>
          <w:rFonts w:hint="cs"/>
          <w:b w:val="0"/>
          <w:bCs w:val="0"/>
          <w:rtl/>
        </w:rPr>
        <w:t>‌</w:t>
      </w:r>
      <w:r w:rsidR="00B40467" w:rsidRPr="007D2C40">
        <w:rPr>
          <w:rStyle w:val="Char2"/>
          <w:b w:val="0"/>
          <w:bCs w:val="0"/>
          <w:rtl/>
        </w:rPr>
        <w:t>الشیطان</w:t>
      </w:r>
      <w:r w:rsidR="00B40467">
        <w:rPr>
          <w:rFonts w:hint="cs"/>
          <w:rtl/>
        </w:rPr>
        <w:t>»</w:t>
      </w:r>
      <w:r w:rsidR="00B40467" w:rsidRPr="008C62EF">
        <w:rPr>
          <w:rtl/>
        </w:rPr>
        <w:t xml:space="preserve"> در مقابل </w:t>
      </w:r>
      <w:r w:rsidR="00B40467">
        <w:rPr>
          <w:rFonts w:hint="cs"/>
          <w:rtl/>
        </w:rPr>
        <w:t>«</w:t>
      </w:r>
      <w:r w:rsidR="00B40467" w:rsidRPr="007D2C40">
        <w:rPr>
          <w:rStyle w:val="Char2"/>
          <w:b w:val="0"/>
          <w:bCs w:val="0"/>
          <w:rtl/>
        </w:rPr>
        <w:t>حزب</w:t>
      </w:r>
      <w:r w:rsidR="009F41F4">
        <w:rPr>
          <w:rStyle w:val="Char2"/>
          <w:rFonts w:hint="cs"/>
          <w:b w:val="0"/>
          <w:bCs w:val="0"/>
          <w:rtl/>
        </w:rPr>
        <w:t>‌</w:t>
      </w:r>
      <w:r w:rsidR="00B40467" w:rsidRPr="007D2C40">
        <w:rPr>
          <w:rStyle w:val="Char2"/>
          <w:b w:val="0"/>
          <w:bCs w:val="0"/>
          <w:rtl/>
        </w:rPr>
        <w:t>الل</w:t>
      </w:r>
      <w:r w:rsidR="00B40467" w:rsidRPr="007D2C40">
        <w:rPr>
          <w:rStyle w:val="Char2"/>
          <w:rFonts w:hint="cs"/>
          <w:b w:val="0"/>
          <w:bCs w:val="0"/>
          <w:rtl/>
        </w:rPr>
        <w:t>ّ</w:t>
      </w:r>
      <w:r w:rsidR="00B40467" w:rsidRPr="007D2C40">
        <w:rPr>
          <w:rStyle w:val="Char2"/>
          <w:b w:val="0"/>
          <w:bCs w:val="0"/>
          <w:rtl/>
        </w:rPr>
        <w:t>ه</w:t>
      </w:r>
      <w:r w:rsidR="00B40467" w:rsidRPr="00B40467">
        <w:rPr>
          <w:rFonts w:hint="cs"/>
          <w:rtl/>
        </w:rPr>
        <w:t>»،</w:t>
      </w:r>
      <w:r w:rsidR="00B40467" w:rsidRPr="00B40467">
        <w:rPr>
          <w:rtl/>
        </w:rPr>
        <w:t xml:space="preserve"> در طول تار</w:t>
      </w:r>
      <w:r w:rsidR="00B40467" w:rsidRPr="00B40467">
        <w:rPr>
          <w:rFonts w:hint="cs"/>
          <w:rtl/>
        </w:rPr>
        <w:t>یخ</w:t>
      </w:r>
      <w:r w:rsidR="00B40467">
        <w:rPr>
          <w:rtl/>
        </w:rPr>
        <w:t xml:space="preserve"> همواره وجود داشته است</w:t>
      </w:r>
      <w:r w:rsidR="00103152">
        <w:rPr>
          <w:rFonts w:hint="cs"/>
          <w:rtl/>
        </w:rPr>
        <w:t>؛</w:t>
      </w:r>
      <w:r w:rsidR="00B40467">
        <w:rPr>
          <w:rFonts w:hint="cs"/>
          <w:rtl/>
        </w:rPr>
        <w:t xml:space="preserve"> </w:t>
      </w:r>
      <w:r w:rsidR="00B40467">
        <w:rPr>
          <w:rtl/>
        </w:rPr>
        <w:t>زمان</w:t>
      </w:r>
      <w:r w:rsidR="00B40467">
        <w:rPr>
          <w:rFonts w:hint="cs"/>
          <w:rtl/>
        </w:rPr>
        <w:t xml:space="preserve">ی </w:t>
      </w:r>
      <w:r w:rsidR="00F41827" w:rsidRPr="008C62EF">
        <w:rPr>
          <w:rtl/>
        </w:rPr>
        <w:t xml:space="preserve">جالوتیان </w:t>
      </w:r>
      <w:r w:rsidR="00B40467">
        <w:rPr>
          <w:rFonts w:hint="cs"/>
          <w:rtl/>
        </w:rPr>
        <w:t xml:space="preserve">مقابل حضرت </w:t>
      </w:r>
      <w:r w:rsidR="00F41827" w:rsidRPr="008C62EF">
        <w:rPr>
          <w:rtl/>
        </w:rPr>
        <w:t xml:space="preserve">داوود </w:t>
      </w:r>
      <w:r w:rsidR="00B40467">
        <w:rPr>
          <w:rFonts w:hint="cs"/>
          <w:rtl/>
        </w:rPr>
        <w:t xml:space="preserve">؟ع؟ و </w:t>
      </w:r>
      <w:r w:rsidR="00B40467">
        <w:rPr>
          <w:rtl/>
        </w:rPr>
        <w:t>طالوت</w:t>
      </w:r>
      <w:r w:rsidR="00B40467">
        <w:rPr>
          <w:rFonts w:hint="cs"/>
          <w:rtl/>
        </w:rPr>
        <w:t xml:space="preserve"> «</w:t>
      </w:r>
      <w:r w:rsidR="00F41827" w:rsidRPr="00B40467">
        <w:rPr>
          <w:rStyle w:val="Char2"/>
          <w:b w:val="0"/>
          <w:bCs w:val="0"/>
          <w:rtl/>
        </w:rPr>
        <w:t>حزب</w:t>
      </w:r>
      <w:r w:rsidR="009F41F4">
        <w:rPr>
          <w:rStyle w:val="Char2"/>
          <w:rFonts w:hint="cs"/>
          <w:b w:val="0"/>
          <w:bCs w:val="0"/>
          <w:rtl/>
        </w:rPr>
        <w:t>‌</w:t>
      </w:r>
      <w:r w:rsidR="00F41827" w:rsidRPr="00B40467">
        <w:rPr>
          <w:rStyle w:val="Char2"/>
          <w:b w:val="0"/>
          <w:bCs w:val="0"/>
          <w:rtl/>
        </w:rPr>
        <w:t>الشیطان</w:t>
      </w:r>
      <w:r w:rsidR="00B40467">
        <w:rPr>
          <w:rFonts w:hint="cs"/>
          <w:rtl/>
        </w:rPr>
        <w:t>»</w:t>
      </w:r>
      <w:r w:rsidR="00B40467">
        <w:rPr>
          <w:rtl/>
        </w:rPr>
        <w:t xml:space="preserve"> بودند</w:t>
      </w:r>
      <w:r w:rsidR="00B40467">
        <w:rPr>
          <w:rFonts w:hint="cs"/>
          <w:rtl/>
        </w:rPr>
        <w:t xml:space="preserve">، </w:t>
      </w:r>
      <w:r w:rsidR="00B40467">
        <w:rPr>
          <w:rtl/>
        </w:rPr>
        <w:t>زمان</w:t>
      </w:r>
      <w:r w:rsidR="00B40467">
        <w:rPr>
          <w:rFonts w:hint="cs"/>
          <w:rtl/>
        </w:rPr>
        <w:t xml:space="preserve">ی </w:t>
      </w:r>
      <w:r w:rsidR="00A63542" w:rsidRPr="008C62EF">
        <w:rPr>
          <w:rtl/>
        </w:rPr>
        <w:t>فرعونیان در مقابل موسی</w:t>
      </w:r>
      <w:r w:rsidR="00B40467">
        <w:rPr>
          <w:rFonts w:hint="cs"/>
          <w:rtl/>
        </w:rPr>
        <w:t xml:space="preserve">؟ع؟، </w:t>
      </w:r>
      <w:r w:rsidR="00B40467">
        <w:rPr>
          <w:rtl/>
        </w:rPr>
        <w:t>زمان</w:t>
      </w:r>
      <w:r w:rsidR="00B40467">
        <w:rPr>
          <w:rFonts w:hint="cs"/>
          <w:rtl/>
        </w:rPr>
        <w:t xml:space="preserve">ی </w:t>
      </w:r>
      <w:r w:rsidR="00B40467">
        <w:rPr>
          <w:rtl/>
        </w:rPr>
        <w:t>بنی</w:t>
      </w:r>
      <w:r w:rsidR="00B40467">
        <w:rPr>
          <w:rFonts w:hint="cs"/>
          <w:rtl/>
        </w:rPr>
        <w:t>‌</w:t>
      </w:r>
      <w:r w:rsidR="00F41827" w:rsidRPr="008C62EF">
        <w:rPr>
          <w:rtl/>
        </w:rPr>
        <w:t>امیه مقابل امام حسین</w:t>
      </w:r>
      <w:r w:rsidR="00B40467">
        <w:rPr>
          <w:rFonts w:hint="cs"/>
          <w:rtl/>
        </w:rPr>
        <w:t xml:space="preserve">؟ع؟، </w:t>
      </w:r>
      <w:r w:rsidR="00B40467">
        <w:rPr>
          <w:rtl/>
        </w:rPr>
        <w:t>زمان</w:t>
      </w:r>
      <w:r w:rsidR="00B40467">
        <w:rPr>
          <w:rFonts w:hint="cs"/>
          <w:rtl/>
        </w:rPr>
        <w:t xml:space="preserve">ی </w:t>
      </w:r>
      <w:r w:rsidR="00B40467">
        <w:rPr>
          <w:rtl/>
        </w:rPr>
        <w:t>بنی</w:t>
      </w:r>
      <w:r w:rsidR="00B40467">
        <w:rPr>
          <w:rFonts w:hint="cs"/>
          <w:rtl/>
        </w:rPr>
        <w:t>‌</w:t>
      </w:r>
      <w:r w:rsidR="00B40467">
        <w:rPr>
          <w:rtl/>
        </w:rPr>
        <w:t>عباس در مقابل امام</w:t>
      </w:r>
      <w:r w:rsidR="00B40467">
        <w:rPr>
          <w:rFonts w:hint="cs"/>
          <w:rtl/>
        </w:rPr>
        <w:t>‌</w:t>
      </w:r>
      <w:r w:rsidR="00F41827" w:rsidRPr="00A666D8">
        <w:rPr>
          <w:rtl/>
        </w:rPr>
        <w:t>صادق</w:t>
      </w:r>
      <w:r w:rsidR="00B40467">
        <w:rPr>
          <w:rFonts w:hint="cs"/>
          <w:rtl/>
        </w:rPr>
        <w:t>؟ع؟</w:t>
      </w:r>
      <w:r w:rsidR="00F41827" w:rsidRPr="00A666D8">
        <w:rPr>
          <w:rtl/>
        </w:rPr>
        <w:t xml:space="preserve"> تا امام عسکری</w:t>
      </w:r>
      <w:r w:rsidR="00103152">
        <w:rPr>
          <w:rFonts w:hint="cs"/>
          <w:rtl/>
        </w:rPr>
        <w:t>؟ع؟ و</w:t>
      </w:r>
      <w:r w:rsidR="00B40467">
        <w:rPr>
          <w:rFonts w:hint="cs"/>
          <w:rtl/>
        </w:rPr>
        <w:t xml:space="preserve"> در </w:t>
      </w:r>
      <w:r w:rsidR="00F41827" w:rsidRPr="008C62EF">
        <w:rPr>
          <w:rtl/>
        </w:rPr>
        <w:t xml:space="preserve">زمان </w:t>
      </w:r>
      <w:r w:rsidR="00B40467">
        <w:rPr>
          <w:rFonts w:hint="cs"/>
          <w:rtl/>
        </w:rPr>
        <w:t xml:space="preserve">معاصر، </w:t>
      </w:r>
      <w:r w:rsidR="00A63542" w:rsidRPr="008C62EF">
        <w:rPr>
          <w:rtl/>
        </w:rPr>
        <w:t xml:space="preserve">صدام مقابل مردم ایران و </w:t>
      </w:r>
      <w:r w:rsidR="00B40467">
        <w:rPr>
          <w:rFonts w:hint="cs"/>
          <w:rtl/>
        </w:rPr>
        <w:t xml:space="preserve">امروز، </w:t>
      </w:r>
      <w:r w:rsidR="00A63542" w:rsidRPr="008C62EF">
        <w:rPr>
          <w:rtl/>
        </w:rPr>
        <w:t xml:space="preserve">آمریکا و ایادی </w:t>
      </w:r>
      <w:r w:rsidR="00B40467">
        <w:rPr>
          <w:rFonts w:hint="cs"/>
          <w:rtl/>
        </w:rPr>
        <w:t xml:space="preserve">آن </w:t>
      </w:r>
      <w:r w:rsidR="00A63542" w:rsidRPr="008C62EF">
        <w:rPr>
          <w:rtl/>
        </w:rPr>
        <w:t xml:space="preserve">مقابل </w:t>
      </w:r>
      <w:r>
        <w:rPr>
          <w:rtl/>
        </w:rPr>
        <w:t>ملت‌ها</w:t>
      </w:r>
      <w:r>
        <w:rPr>
          <w:rFonts w:hint="cs"/>
          <w:rtl/>
        </w:rPr>
        <w:t>ی</w:t>
      </w:r>
      <w:r w:rsidR="00B40467">
        <w:rPr>
          <w:rtl/>
        </w:rPr>
        <w:t xml:space="preserve"> مقاومت و ایران</w:t>
      </w:r>
      <w:r w:rsidR="00B40467">
        <w:rPr>
          <w:rFonts w:hint="cs"/>
          <w:rtl/>
        </w:rPr>
        <w:t>.</w:t>
      </w:r>
    </w:p>
    <w:p w14:paraId="21DA15D3" w14:textId="38C5124C" w:rsidR="00C57491" w:rsidRPr="008C62EF" w:rsidRDefault="006E46C9" w:rsidP="00B40467">
      <w:pPr>
        <w:pStyle w:val="Normal3"/>
        <w:rPr>
          <w:rtl/>
        </w:rPr>
      </w:pPr>
      <w:r w:rsidRPr="008C62EF">
        <w:rPr>
          <w:rtl/>
        </w:rPr>
        <w:t>امتی که بخواهد استقلال داشته باشد،</w:t>
      </w:r>
      <w:r w:rsidR="00B40467">
        <w:rPr>
          <w:rtl/>
        </w:rPr>
        <w:t xml:space="preserve"> زیر بار شیطان نرود</w:t>
      </w:r>
      <w:r w:rsidR="00B40467">
        <w:rPr>
          <w:rFonts w:hint="cs"/>
          <w:rtl/>
        </w:rPr>
        <w:t xml:space="preserve"> و</w:t>
      </w:r>
      <w:r w:rsidRPr="008C62EF">
        <w:rPr>
          <w:rtl/>
        </w:rPr>
        <w:t xml:space="preserve"> دوس</w:t>
      </w:r>
      <w:r w:rsidR="00B40467">
        <w:rPr>
          <w:rtl/>
        </w:rPr>
        <w:t>تی با اهل</w:t>
      </w:r>
      <w:r w:rsidR="00B40467">
        <w:rPr>
          <w:rFonts w:hint="cs"/>
          <w:rtl/>
        </w:rPr>
        <w:t>‌</w:t>
      </w:r>
      <w:r w:rsidR="00B40467">
        <w:rPr>
          <w:rtl/>
        </w:rPr>
        <w:t>بیت</w:t>
      </w:r>
      <w:r w:rsidR="00B40467">
        <w:rPr>
          <w:rFonts w:hint="cs"/>
          <w:rtl/>
        </w:rPr>
        <w:t xml:space="preserve">‌؟عهم؟ </w:t>
      </w:r>
      <w:r w:rsidRPr="008C62EF">
        <w:rPr>
          <w:rtl/>
        </w:rPr>
        <w:t xml:space="preserve">را </w:t>
      </w:r>
      <w:r w:rsidR="00B40467">
        <w:rPr>
          <w:rFonts w:hint="cs"/>
          <w:rtl/>
        </w:rPr>
        <w:t>طلب کند</w:t>
      </w:r>
      <w:r w:rsidRPr="008C62EF">
        <w:rPr>
          <w:rtl/>
        </w:rPr>
        <w:t xml:space="preserve">، </w:t>
      </w:r>
      <w:r w:rsidR="00B40467">
        <w:rPr>
          <w:rFonts w:hint="cs"/>
          <w:rtl/>
        </w:rPr>
        <w:t xml:space="preserve">بداند که </w:t>
      </w:r>
      <w:r w:rsidRPr="008C62EF">
        <w:rPr>
          <w:rtl/>
        </w:rPr>
        <w:t>شیطان و جمیع شیاطین جنی</w:t>
      </w:r>
      <w:r w:rsidR="00B40467">
        <w:rPr>
          <w:rFonts w:hint="cs"/>
          <w:rtl/>
        </w:rPr>
        <w:t xml:space="preserve"> و</w:t>
      </w:r>
      <w:r w:rsidRPr="008C62EF">
        <w:rPr>
          <w:rtl/>
        </w:rPr>
        <w:t xml:space="preserve"> انسی</w:t>
      </w:r>
      <w:r w:rsidR="00B40467">
        <w:rPr>
          <w:rFonts w:hint="cs"/>
          <w:rtl/>
        </w:rPr>
        <w:t>،</w:t>
      </w:r>
      <w:r w:rsidRPr="008C62EF">
        <w:rPr>
          <w:rtl/>
        </w:rPr>
        <w:t xml:space="preserve"> با او دشمن هستند</w:t>
      </w:r>
      <w:r w:rsidR="00B40467">
        <w:rPr>
          <w:rFonts w:hint="cs"/>
          <w:rtl/>
        </w:rPr>
        <w:t xml:space="preserve"> و</w:t>
      </w:r>
      <w:r w:rsidR="00B40467">
        <w:rPr>
          <w:rtl/>
        </w:rPr>
        <w:t xml:space="preserve"> هیچ</w:t>
      </w:r>
      <w:r w:rsidR="00B40467">
        <w:rPr>
          <w:rFonts w:hint="cs"/>
          <w:rtl/>
        </w:rPr>
        <w:t>‌</w:t>
      </w:r>
      <w:r w:rsidRPr="008C62EF">
        <w:rPr>
          <w:rtl/>
        </w:rPr>
        <w:t xml:space="preserve">کدام او را رها </w:t>
      </w:r>
      <w:r w:rsidR="00B40467">
        <w:rPr>
          <w:rFonts w:hint="cs"/>
          <w:rtl/>
        </w:rPr>
        <w:t>نخواهند کرد</w:t>
      </w:r>
      <w:r w:rsidRPr="008C62EF">
        <w:rPr>
          <w:rtl/>
        </w:rPr>
        <w:t>.</w:t>
      </w:r>
    </w:p>
    <w:p w14:paraId="2CDD317A" w14:textId="197E123A" w:rsidR="00A666D8" w:rsidRPr="00A666D8" w:rsidRDefault="006E46C9" w:rsidP="00103152">
      <w:pPr>
        <w:pStyle w:val="Normal3"/>
        <w:rPr>
          <w:rtl/>
        </w:rPr>
      </w:pPr>
      <w:r w:rsidRPr="00A666D8">
        <w:rPr>
          <w:rtl/>
        </w:rPr>
        <w:t>تکل</w:t>
      </w:r>
      <w:r w:rsidRPr="00A666D8">
        <w:rPr>
          <w:rFonts w:hint="cs"/>
          <w:rtl/>
        </w:rPr>
        <w:t>ی</w:t>
      </w:r>
      <w:r w:rsidRPr="00A666D8">
        <w:rPr>
          <w:rFonts w:hint="eastAsia"/>
          <w:rtl/>
        </w:rPr>
        <w:t>ف</w:t>
      </w:r>
      <w:r w:rsidRPr="00A666D8">
        <w:rPr>
          <w:rtl/>
        </w:rPr>
        <w:t xml:space="preserve"> خودمان را روشن کن</w:t>
      </w:r>
      <w:r w:rsidRPr="00A666D8">
        <w:rPr>
          <w:rFonts w:hint="cs"/>
          <w:rtl/>
        </w:rPr>
        <w:t>ی</w:t>
      </w:r>
      <w:r w:rsidRPr="00A666D8">
        <w:rPr>
          <w:rFonts w:hint="eastAsia"/>
          <w:rtl/>
        </w:rPr>
        <w:t>م</w:t>
      </w:r>
      <w:r w:rsidR="00B40467">
        <w:rPr>
          <w:rFonts w:hint="cs"/>
          <w:rtl/>
        </w:rPr>
        <w:t>.</w:t>
      </w:r>
      <w:r w:rsidRPr="00A666D8">
        <w:rPr>
          <w:rtl/>
        </w:rPr>
        <w:t xml:space="preserve"> در ا</w:t>
      </w:r>
      <w:r w:rsidRPr="00A666D8">
        <w:rPr>
          <w:rFonts w:hint="cs"/>
          <w:rtl/>
        </w:rPr>
        <w:t>ی</w:t>
      </w:r>
      <w:r w:rsidRPr="00A666D8">
        <w:rPr>
          <w:rFonts w:hint="eastAsia"/>
          <w:rtl/>
        </w:rPr>
        <w:t>ن</w:t>
      </w:r>
      <w:r w:rsidRPr="00A666D8">
        <w:rPr>
          <w:rtl/>
        </w:rPr>
        <w:t xml:space="preserve"> عالم، راه سوم</w:t>
      </w:r>
      <w:r w:rsidRPr="00A666D8">
        <w:rPr>
          <w:rFonts w:hint="cs"/>
          <w:rtl/>
        </w:rPr>
        <w:t>ی</w:t>
      </w:r>
      <w:r w:rsidRPr="00A666D8">
        <w:rPr>
          <w:rtl/>
        </w:rPr>
        <w:t xml:space="preserve"> وجود ندارد</w:t>
      </w:r>
      <w:r w:rsidR="00B40467">
        <w:rPr>
          <w:rFonts w:hint="cs"/>
          <w:rtl/>
        </w:rPr>
        <w:t xml:space="preserve">. </w:t>
      </w:r>
      <w:r w:rsidRPr="00103152">
        <w:rPr>
          <w:rtl/>
        </w:rPr>
        <w:t>کلاً</w:t>
      </w:r>
      <w:r w:rsidR="00103152">
        <w:rPr>
          <w:rFonts w:hint="cs"/>
          <w:rtl/>
        </w:rPr>
        <w:t xml:space="preserve"> </w:t>
      </w:r>
      <w:r w:rsidRPr="00A666D8">
        <w:rPr>
          <w:rtl/>
        </w:rPr>
        <w:t>دو اردوگاه و دو پرچم دار</w:t>
      </w:r>
      <w:r w:rsidRPr="00A666D8">
        <w:rPr>
          <w:rFonts w:hint="cs"/>
          <w:rtl/>
        </w:rPr>
        <w:t>ی</w:t>
      </w:r>
      <w:r w:rsidRPr="00A666D8">
        <w:rPr>
          <w:rFonts w:hint="eastAsia"/>
          <w:rtl/>
        </w:rPr>
        <w:t>م</w:t>
      </w:r>
      <w:r w:rsidR="00B40467">
        <w:rPr>
          <w:rFonts w:hint="cs"/>
          <w:rtl/>
        </w:rPr>
        <w:t xml:space="preserve">؛ </w:t>
      </w:r>
      <w:r w:rsidRPr="00A666D8">
        <w:rPr>
          <w:rFonts w:hint="cs"/>
          <w:rtl/>
        </w:rPr>
        <w:t>ی</w:t>
      </w:r>
      <w:r w:rsidRPr="00A666D8">
        <w:rPr>
          <w:rFonts w:hint="eastAsia"/>
          <w:rtl/>
        </w:rPr>
        <w:t>ا</w:t>
      </w:r>
      <w:r w:rsidRPr="00A666D8">
        <w:rPr>
          <w:rtl/>
        </w:rPr>
        <w:t xml:space="preserve"> در اردوگاه ولا</w:t>
      </w:r>
      <w:r w:rsidRPr="00A666D8">
        <w:rPr>
          <w:rFonts w:hint="cs"/>
          <w:rtl/>
        </w:rPr>
        <w:t>ی</w:t>
      </w:r>
      <w:r w:rsidRPr="00A666D8">
        <w:rPr>
          <w:rFonts w:hint="eastAsia"/>
          <w:rtl/>
        </w:rPr>
        <w:t>ت</w:t>
      </w:r>
      <w:r w:rsidRPr="00A666D8">
        <w:rPr>
          <w:rtl/>
        </w:rPr>
        <w:t xml:space="preserve"> اله</w:t>
      </w:r>
      <w:r w:rsidRPr="00A666D8">
        <w:rPr>
          <w:rFonts w:hint="cs"/>
          <w:rtl/>
        </w:rPr>
        <w:t>ی</w:t>
      </w:r>
      <w:r w:rsidRPr="00A666D8">
        <w:rPr>
          <w:rtl/>
        </w:rPr>
        <w:t xml:space="preserve"> هست</w:t>
      </w:r>
      <w:r w:rsidRPr="00A666D8">
        <w:rPr>
          <w:rFonts w:hint="cs"/>
          <w:rtl/>
        </w:rPr>
        <w:t>ی</w:t>
      </w:r>
      <w:r w:rsidR="00B40467">
        <w:rPr>
          <w:rFonts w:hint="cs"/>
          <w:rtl/>
        </w:rPr>
        <w:t xml:space="preserve">م </w:t>
      </w:r>
      <w:r w:rsidRPr="00A666D8">
        <w:rPr>
          <w:rtl/>
        </w:rPr>
        <w:t>که سراسر نور و رشد</w:t>
      </w:r>
      <w:r w:rsidR="00B40467">
        <w:rPr>
          <w:rtl/>
        </w:rPr>
        <w:t xml:space="preserve"> است</w:t>
      </w:r>
      <w:r w:rsidRPr="00A666D8">
        <w:rPr>
          <w:rtl/>
        </w:rPr>
        <w:t xml:space="preserve"> </w:t>
      </w:r>
      <w:r w:rsidRPr="00A666D8">
        <w:rPr>
          <w:rFonts w:hint="cs"/>
          <w:rtl/>
        </w:rPr>
        <w:t>ی</w:t>
      </w:r>
      <w:r w:rsidRPr="00A666D8">
        <w:rPr>
          <w:rFonts w:hint="eastAsia"/>
          <w:rtl/>
        </w:rPr>
        <w:t>ا</w:t>
      </w:r>
      <w:r w:rsidRPr="00A666D8">
        <w:rPr>
          <w:rtl/>
        </w:rPr>
        <w:t xml:space="preserve"> در اردوگاه ولا</w:t>
      </w:r>
      <w:r w:rsidRPr="00A666D8">
        <w:rPr>
          <w:rFonts w:hint="cs"/>
          <w:rtl/>
        </w:rPr>
        <w:t>ی</w:t>
      </w:r>
      <w:r w:rsidRPr="00A666D8">
        <w:rPr>
          <w:rFonts w:hint="eastAsia"/>
          <w:rtl/>
        </w:rPr>
        <w:t>ت</w:t>
      </w:r>
      <w:r w:rsidRPr="00A666D8">
        <w:rPr>
          <w:rtl/>
        </w:rPr>
        <w:t xml:space="preserve"> طاغوت</w:t>
      </w:r>
      <w:r w:rsidR="00B40467">
        <w:rPr>
          <w:rFonts w:hint="cs"/>
          <w:rtl/>
        </w:rPr>
        <w:t>،</w:t>
      </w:r>
      <w:r w:rsidRPr="00A666D8">
        <w:rPr>
          <w:rtl/>
        </w:rPr>
        <w:t xml:space="preserve"> که سراسر تار</w:t>
      </w:r>
      <w:r w:rsidRPr="00A666D8">
        <w:rPr>
          <w:rFonts w:hint="cs"/>
          <w:rtl/>
        </w:rPr>
        <w:t>ی</w:t>
      </w:r>
      <w:r w:rsidRPr="00A666D8">
        <w:rPr>
          <w:rFonts w:hint="eastAsia"/>
          <w:rtl/>
        </w:rPr>
        <w:t>ک</w:t>
      </w:r>
      <w:r w:rsidRPr="00A666D8">
        <w:rPr>
          <w:rFonts w:hint="cs"/>
          <w:rtl/>
        </w:rPr>
        <w:t>ی</w:t>
      </w:r>
      <w:r w:rsidRPr="00A666D8">
        <w:rPr>
          <w:rtl/>
        </w:rPr>
        <w:t xml:space="preserve"> و سقوط است.</w:t>
      </w:r>
      <w:r w:rsidR="00B40467">
        <w:rPr>
          <w:rFonts w:hint="cs"/>
          <w:rtl/>
        </w:rPr>
        <w:t xml:space="preserve"> </w:t>
      </w:r>
      <w:r w:rsidRPr="00A666D8">
        <w:rPr>
          <w:rFonts w:hint="eastAsia"/>
          <w:rtl/>
        </w:rPr>
        <w:t>قرآن</w:t>
      </w:r>
      <w:r w:rsidRPr="00A666D8">
        <w:rPr>
          <w:rtl/>
        </w:rPr>
        <w:t xml:space="preserve"> </w:t>
      </w:r>
      <w:r w:rsidR="00B40467">
        <w:rPr>
          <w:rFonts w:hint="cs"/>
          <w:rtl/>
        </w:rPr>
        <w:t xml:space="preserve">این </w:t>
      </w:r>
      <w:r w:rsidRPr="00A666D8">
        <w:rPr>
          <w:rtl/>
        </w:rPr>
        <w:t>تکل</w:t>
      </w:r>
      <w:r w:rsidRPr="00A666D8">
        <w:rPr>
          <w:rFonts w:hint="cs"/>
          <w:rtl/>
        </w:rPr>
        <w:t>ی</w:t>
      </w:r>
      <w:r w:rsidRPr="00A666D8">
        <w:rPr>
          <w:rFonts w:hint="eastAsia"/>
          <w:rtl/>
        </w:rPr>
        <w:t>ف</w:t>
      </w:r>
      <w:r w:rsidRPr="00A666D8">
        <w:rPr>
          <w:rtl/>
        </w:rPr>
        <w:t xml:space="preserve"> را در آ</w:t>
      </w:r>
      <w:r w:rsidRPr="00A666D8">
        <w:rPr>
          <w:rFonts w:hint="cs"/>
          <w:rtl/>
        </w:rPr>
        <w:t>ی</w:t>
      </w:r>
      <w:r w:rsidRPr="00A666D8">
        <w:rPr>
          <w:rFonts w:hint="eastAsia"/>
          <w:rtl/>
        </w:rPr>
        <w:t>ةا</w:t>
      </w:r>
      <w:r w:rsidRPr="00A666D8">
        <w:rPr>
          <w:rFonts w:hint="eastAsia"/>
          <w:rtl/>
        </w:rPr>
        <w:t>لکرس</w:t>
      </w:r>
      <w:r w:rsidRPr="00A666D8">
        <w:rPr>
          <w:rFonts w:hint="cs"/>
          <w:rtl/>
        </w:rPr>
        <w:t>ی</w:t>
      </w:r>
      <w:r w:rsidRPr="00A666D8">
        <w:rPr>
          <w:rtl/>
        </w:rPr>
        <w:t xml:space="preserve"> </w:t>
      </w:r>
      <w:r w:rsidRPr="00A666D8">
        <w:rPr>
          <w:rFonts w:hint="cs"/>
          <w:rtl/>
        </w:rPr>
        <w:t>ی</w:t>
      </w:r>
      <w:r w:rsidRPr="00A666D8">
        <w:rPr>
          <w:rFonts w:hint="eastAsia"/>
          <w:rtl/>
        </w:rPr>
        <w:t>کسره</w:t>
      </w:r>
      <w:r w:rsidRPr="00A666D8">
        <w:rPr>
          <w:rtl/>
        </w:rPr>
        <w:t xml:space="preserve"> کرده است:</w:t>
      </w:r>
      <w:r w:rsidR="00984F20">
        <w:rPr>
          <w:rFonts w:hint="cs"/>
          <w:rtl/>
        </w:rPr>
        <w:t xml:space="preserve"> </w:t>
      </w:r>
      <w:r w:rsidR="009B7094" w:rsidRPr="009B7094">
        <w:rPr>
          <w:rFonts w:hint="cs"/>
          <w:rtl/>
        </w:rPr>
        <w:t>«</w:t>
      </w:r>
      <w:r w:rsidRPr="00165019">
        <w:rPr>
          <w:rStyle w:val="Char2"/>
          <w:rFonts w:hint="eastAsia"/>
          <w:b w:val="0"/>
          <w:bCs w:val="0"/>
          <w:rtl/>
        </w:rPr>
        <w:t>اللَّهُ</w:t>
      </w:r>
      <w:r w:rsidRPr="00165019">
        <w:rPr>
          <w:rStyle w:val="Char2"/>
          <w:b w:val="0"/>
          <w:bCs w:val="0"/>
          <w:rtl/>
        </w:rPr>
        <w:t xml:space="preserve"> وَلِ</w:t>
      </w:r>
      <w:r w:rsidR="0058631C">
        <w:rPr>
          <w:rStyle w:val="Char2"/>
          <w:b w:val="0"/>
          <w:bCs w:val="0"/>
          <w:rtl/>
        </w:rPr>
        <w:t>ی</w:t>
      </w:r>
      <w:r w:rsidRPr="00165019">
        <w:rPr>
          <w:rStyle w:val="Char2"/>
          <w:b w:val="0"/>
          <w:bCs w:val="0"/>
          <w:rtl/>
        </w:rPr>
        <w:t xml:space="preserve"> الَّذِ</w:t>
      </w:r>
      <w:r w:rsidR="0058631C">
        <w:rPr>
          <w:rStyle w:val="Char2"/>
          <w:b w:val="0"/>
          <w:bCs w:val="0"/>
          <w:rtl/>
        </w:rPr>
        <w:t>ی</w:t>
      </w:r>
      <w:r w:rsidRPr="00165019">
        <w:rPr>
          <w:rStyle w:val="Char2"/>
          <w:b w:val="0"/>
          <w:bCs w:val="0"/>
          <w:rtl/>
        </w:rPr>
        <w:t xml:space="preserve">نَ آمَنُوا </w:t>
      </w:r>
      <w:r w:rsidR="0058631C">
        <w:rPr>
          <w:rStyle w:val="Char2"/>
          <w:b w:val="0"/>
          <w:bCs w:val="0"/>
          <w:rtl/>
        </w:rPr>
        <w:t>ی</w:t>
      </w:r>
      <w:r w:rsidRPr="00165019">
        <w:rPr>
          <w:rStyle w:val="Char2"/>
          <w:b w:val="0"/>
          <w:bCs w:val="0"/>
          <w:rtl/>
        </w:rPr>
        <w:t>خْرِجُهُم مِّنَ الظُّلُمَاتِ إِلَى النُّورِ…</w:t>
      </w:r>
      <w:r w:rsidR="009B7094">
        <w:rPr>
          <w:rFonts w:hint="cs"/>
          <w:rtl/>
        </w:rPr>
        <w:t xml:space="preserve">؛ </w:t>
      </w:r>
      <w:r w:rsidRPr="00A666D8">
        <w:rPr>
          <w:rtl/>
        </w:rPr>
        <w:t>خدا سرپرست مؤمنان است و آن‌ها را از تار</w:t>
      </w:r>
      <w:r w:rsidRPr="00A666D8">
        <w:rPr>
          <w:rFonts w:hint="cs"/>
          <w:rtl/>
        </w:rPr>
        <w:t>ی</w:t>
      </w:r>
      <w:r w:rsidRPr="00A666D8">
        <w:rPr>
          <w:rFonts w:hint="eastAsia"/>
          <w:rtl/>
        </w:rPr>
        <w:t>ک</w:t>
      </w:r>
      <w:r w:rsidRPr="00A666D8">
        <w:rPr>
          <w:rFonts w:hint="cs"/>
          <w:rtl/>
        </w:rPr>
        <w:t>ی‌</w:t>
      </w:r>
      <w:r w:rsidRPr="00A666D8">
        <w:rPr>
          <w:rFonts w:hint="eastAsia"/>
          <w:rtl/>
        </w:rPr>
        <w:t>ها</w:t>
      </w:r>
      <w:r w:rsidRPr="00A666D8">
        <w:rPr>
          <w:rtl/>
        </w:rPr>
        <w:t xml:space="preserve"> به نور م</w:t>
      </w:r>
      <w:r w:rsidRPr="00A666D8">
        <w:rPr>
          <w:rFonts w:hint="cs"/>
          <w:rtl/>
        </w:rPr>
        <w:t>ی‌</w:t>
      </w:r>
      <w:r w:rsidRPr="00A666D8">
        <w:rPr>
          <w:rFonts w:hint="eastAsia"/>
          <w:rtl/>
        </w:rPr>
        <w:t>برد</w:t>
      </w:r>
      <w:r w:rsidR="009B7094">
        <w:rPr>
          <w:rFonts w:hint="cs"/>
          <w:rtl/>
        </w:rPr>
        <w:t>».</w:t>
      </w:r>
    </w:p>
    <w:p w14:paraId="0E405095" w14:textId="534E07FB" w:rsidR="00A666D8" w:rsidRPr="00A666D8" w:rsidRDefault="006E46C9" w:rsidP="00103152">
      <w:pPr>
        <w:pStyle w:val="Normal3"/>
        <w:rPr>
          <w:rtl/>
        </w:rPr>
      </w:pPr>
      <w:r w:rsidRPr="00A666D8">
        <w:rPr>
          <w:rFonts w:hint="eastAsia"/>
          <w:rtl/>
        </w:rPr>
        <w:t>اما</w:t>
      </w:r>
      <w:r w:rsidR="00103152">
        <w:rPr>
          <w:rtl/>
        </w:rPr>
        <w:t xml:space="preserve"> آن طرف ماجرا</w:t>
      </w:r>
      <w:r w:rsidR="00103152">
        <w:rPr>
          <w:rFonts w:hint="cs"/>
          <w:rtl/>
        </w:rPr>
        <w:t xml:space="preserve">: </w:t>
      </w:r>
      <w:r w:rsidR="009B7094" w:rsidRPr="00103152">
        <w:rPr>
          <w:rFonts w:hint="cs"/>
          <w:rtl/>
        </w:rPr>
        <w:t>«</w:t>
      </w:r>
      <w:r w:rsidRPr="00165019">
        <w:rPr>
          <w:rStyle w:val="Char2"/>
          <w:rFonts w:hint="eastAsia"/>
          <w:b w:val="0"/>
          <w:bCs w:val="0"/>
          <w:rtl/>
        </w:rPr>
        <w:t>…وَ</w:t>
      </w:r>
      <w:r w:rsidR="009B7094">
        <w:rPr>
          <w:rStyle w:val="Char2"/>
          <w:rFonts w:hint="cs"/>
          <w:b w:val="0"/>
          <w:bCs w:val="0"/>
          <w:rtl/>
        </w:rPr>
        <w:t xml:space="preserve"> </w:t>
      </w:r>
      <w:r w:rsidRPr="00165019">
        <w:rPr>
          <w:rStyle w:val="Char2"/>
          <w:rFonts w:hint="eastAsia"/>
          <w:b w:val="0"/>
          <w:bCs w:val="0"/>
          <w:rtl/>
        </w:rPr>
        <w:t>الَّذِ</w:t>
      </w:r>
      <w:r w:rsidR="0058631C">
        <w:rPr>
          <w:rStyle w:val="Char2"/>
          <w:rFonts w:hint="eastAsia"/>
          <w:b w:val="0"/>
          <w:bCs w:val="0"/>
          <w:rtl/>
        </w:rPr>
        <w:t>ی</w:t>
      </w:r>
      <w:r w:rsidRPr="00165019">
        <w:rPr>
          <w:rStyle w:val="Char2"/>
          <w:rFonts w:hint="eastAsia"/>
          <w:b w:val="0"/>
          <w:bCs w:val="0"/>
          <w:rtl/>
        </w:rPr>
        <w:t>نَ</w:t>
      </w:r>
      <w:r w:rsidRPr="00165019">
        <w:rPr>
          <w:rStyle w:val="Char2"/>
          <w:b w:val="0"/>
          <w:bCs w:val="0"/>
          <w:rtl/>
        </w:rPr>
        <w:t xml:space="preserve"> </w:t>
      </w:r>
      <w:r w:rsidR="007F7773">
        <w:rPr>
          <w:rStyle w:val="Char2"/>
          <w:b w:val="0"/>
          <w:bCs w:val="0"/>
          <w:rtl/>
        </w:rPr>
        <w:t>ک</w:t>
      </w:r>
      <w:r w:rsidRPr="00165019">
        <w:rPr>
          <w:rStyle w:val="Char2"/>
          <w:b w:val="0"/>
          <w:bCs w:val="0"/>
          <w:rtl/>
        </w:rPr>
        <w:t>فَرُوا أَوْلِ</w:t>
      </w:r>
      <w:r w:rsidR="0058631C">
        <w:rPr>
          <w:rStyle w:val="Char2"/>
          <w:b w:val="0"/>
          <w:bCs w:val="0"/>
          <w:rtl/>
        </w:rPr>
        <w:t>ی</w:t>
      </w:r>
      <w:r w:rsidRPr="00165019">
        <w:rPr>
          <w:rStyle w:val="Char2"/>
          <w:b w:val="0"/>
          <w:bCs w:val="0"/>
          <w:rtl/>
        </w:rPr>
        <w:t xml:space="preserve">اؤُهُمُ الطَّاغُوتُ </w:t>
      </w:r>
      <w:r w:rsidR="0058631C">
        <w:rPr>
          <w:rStyle w:val="Char2"/>
          <w:b w:val="0"/>
          <w:bCs w:val="0"/>
          <w:rtl/>
        </w:rPr>
        <w:t>ی</w:t>
      </w:r>
      <w:r w:rsidRPr="00165019">
        <w:rPr>
          <w:rStyle w:val="Char2"/>
          <w:b w:val="0"/>
          <w:bCs w:val="0"/>
          <w:rtl/>
        </w:rPr>
        <w:t>خْرِجُونَهُم مِّنَ النُّورِ إِلَى الظُّلُمَاتِ</w:t>
      </w:r>
      <w:r w:rsidR="009B7094">
        <w:rPr>
          <w:rFonts w:hint="cs"/>
          <w:rtl/>
        </w:rPr>
        <w:t>؛</w:t>
      </w:r>
      <w:r w:rsidR="00103152">
        <w:rPr>
          <w:rFonts w:hint="cs"/>
          <w:rtl/>
        </w:rPr>
        <w:t xml:space="preserve"> </w:t>
      </w:r>
      <w:r w:rsidRPr="00A666D8">
        <w:rPr>
          <w:rtl/>
        </w:rPr>
        <w:t>و کافران، سرپرستشان طاغوت است که آن‌ها را از نور به تار</w:t>
      </w:r>
      <w:r w:rsidRPr="00A666D8">
        <w:rPr>
          <w:rFonts w:hint="cs"/>
          <w:rtl/>
        </w:rPr>
        <w:t>ی</w:t>
      </w:r>
      <w:r w:rsidRPr="00A666D8">
        <w:rPr>
          <w:rFonts w:hint="eastAsia"/>
          <w:rtl/>
        </w:rPr>
        <w:t>ک</w:t>
      </w:r>
      <w:r w:rsidRPr="00A666D8">
        <w:rPr>
          <w:rFonts w:hint="cs"/>
          <w:rtl/>
        </w:rPr>
        <w:t>ی</w:t>
      </w:r>
      <w:r w:rsidRPr="00A666D8">
        <w:rPr>
          <w:rtl/>
        </w:rPr>
        <w:t xml:space="preserve"> م</w:t>
      </w:r>
      <w:r w:rsidRPr="00A666D8">
        <w:rPr>
          <w:rFonts w:hint="cs"/>
          <w:rtl/>
        </w:rPr>
        <w:t>ی‌</w:t>
      </w:r>
      <w:r w:rsidRPr="00A666D8">
        <w:rPr>
          <w:rFonts w:hint="eastAsia"/>
          <w:rtl/>
        </w:rPr>
        <w:t>کش</w:t>
      </w:r>
      <w:r w:rsidR="009B7094">
        <w:rPr>
          <w:rFonts w:hint="cs"/>
          <w:rtl/>
        </w:rPr>
        <w:t>ان</w:t>
      </w:r>
      <w:r w:rsidRPr="00A666D8">
        <w:rPr>
          <w:rFonts w:hint="eastAsia"/>
          <w:rtl/>
        </w:rPr>
        <w:t>د</w:t>
      </w:r>
      <w:r w:rsidR="009B7094">
        <w:rPr>
          <w:rFonts w:hint="cs"/>
          <w:rtl/>
        </w:rPr>
        <w:t>»</w:t>
      </w:r>
      <w:r w:rsidRPr="009B7094">
        <w:rPr>
          <w:sz w:val="28"/>
          <w:rtl/>
        </w:rPr>
        <w:t>.</w:t>
      </w:r>
      <w:r>
        <w:rPr>
          <w:rStyle w:val="FootnoteReference1"/>
          <w:rFonts w:ascii="IRLotus" w:hAnsi="IRLotus" w:cs="IRLotus"/>
          <w:sz w:val="28"/>
          <w:rtl/>
        </w:rPr>
        <w:footnoteReference w:id="461"/>
      </w:r>
      <w:r w:rsidR="00103152">
        <w:rPr>
          <w:rFonts w:hint="cs"/>
          <w:sz w:val="28"/>
          <w:rtl/>
        </w:rPr>
        <w:t xml:space="preserve"> </w:t>
      </w:r>
      <w:r w:rsidRPr="00A666D8">
        <w:rPr>
          <w:rtl/>
        </w:rPr>
        <w:t>ا</w:t>
      </w:r>
      <w:r w:rsidRPr="00A666D8">
        <w:rPr>
          <w:rFonts w:hint="cs"/>
          <w:rtl/>
        </w:rPr>
        <w:t>ی</w:t>
      </w:r>
      <w:r w:rsidRPr="00A666D8">
        <w:rPr>
          <w:rFonts w:hint="eastAsia"/>
          <w:rtl/>
        </w:rPr>
        <w:t>ن</w:t>
      </w:r>
      <w:r w:rsidRPr="00A666D8">
        <w:rPr>
          <w:rtl/>
        </w:rPr>
        <w:t xml:space="preserve"> ولا</w:t>
      </w:r>
      <w:r w:rsidRPr="00A666D8">
        <w:rPr>
          <w:rFonts w:hint="cs"/>
          <w:rtl/>
        </w:rPr>
        <w:t>ی</w:t>
      </w:r>
      <w:r w:rsidRPr="00A666D8">
        <w:rPr>
          <w:rFonts w:hint="eastAsia"/>
          <w:rtl/>
        </w:rPr>
        <w:t>ت</w:t>
      </w:r>
      <w:r w:rsidRPr="00A666D8">
        <w:rPr>
          <w:rtl/>
        </w:rPr>
        <w:t xml:space="preserve"> اله</w:t>
      </w:r>
      <w:r w:rsidRPr="00A666D8">
        <w:rPr>
          <w:rFonts w:hint="cs"/>
          <w:rtl/>
        </w:rPr>
        <w:t>ی</w:t>
      </w:r>
      <w:r w:rsidRPr="00A666D8">
        <w:rPr>
          <w:rtl/>
        </w:rPr>
        <w:t xml:space="preserve"> و فرار از ولا</w:t>
      </w:r>
      <w:r w:rsidRPr="00A666D8">
        <w:rPr>
          <w:rFonts w:hint="cs"/>
          <w:rtl/>
        </w:rPr>
        <w:t>ی</w:t>
      </w:r>
      <w:r w:rsidRPr="00A666D8">
        <w:rPr>
          <w:rFonts w:hint="eastAsia"/>
          <w:rtl/>
        </w:rPr>
        <w:t>ت</w:t>
      </w:r>
      <w:r w:rsidRPr="00A666D8">
        <w:rPr>
          <w:rtl/>
        </w:rPr>
        <w:t xml:space="preserve"> طاغوت </w:t>
      </w:r>
      <w:r w:rsidRPr="00A666D8">
        <w:rPr>
          <w:rFonts w:hint="cs"/>
          <w:rtl/>
        </w:rPr>
        <w:t>ی</w:t>
      </w:r>
      <w:r w:rsidRPr="00A666D8">
        <w:rPr>
          <w:rFonts w:hint="eastAsia"/>
          <w:rtl/>
        </w:rPr>
        <w:t>عن</w:t>
      </w:r>
      <w:r w:rsidRPr="00A666D8">
        <w:rPr>
          <w:rFonts w:hint="cs"/>
          <w:rtl/>
        </w:rPr>
        <w:t>ی</w:t>
      </w:r>
      <w:r w:rsidRPr="00A666D8">
        <w:rPr>
          <w:rtl/>
        </w:rPr>
        <w:t xml:space="preserve"> چه؟ </w:t>
      </w:r>
      <w:r w:rsidRPr="00A666D8">
        <w:rPr>
          <w:rFonts w:hint="cs"/>
          <w:rtl/>
        </w:rPr>
        <w:t>ی</w:t>
      </w:r>
      <w:r w:rsidRPr="00A666D8">
        <w:rPr>
          <w:rFonts w:hint="eastAsia"/>
          <w:rtl/>
        </w:rPr>
        <w:t>عن</w:t>
      </w:r>
      <w:r w:rsidRPr="00A666D8">
        <w:rPr>
          <w:rFonts w:hint="cs"/>
          <w:rtl/>
        </w:rPr>
        <w:t>ی</w:t>
      </w:r>
      <w:r w:rsidRPr="00A666D8">
        <w:rPr>
          <w:rtl/>
        </w:rPr>
        <w:t xml:space="preserve"> همان کلم</w:t>
      </w:r>
      <w:r w:rsidR="009B7094">
        <w:rPr>
          <w:rFonts w:hint="cs"/>
          <w:rtl/>
        </w:rPr>
        <w:t>ۀ</w:t>
      </w:r>
      <w:r w:rsidRPr="00A666D8">
        <w:rPr>
          <w:rtl/>
        </w:rPr>
        <w:t xml:space="preserve"> مقدس</w:t>
      </w:r>
      <w:r w:rsidR="009B7094">
        <w:rPr>
          <w:rFonts w:hint="cs"/>
          <w:rtl/>
        </w:rPr>
        <w:t xml:space="preserve"> و اثرگذار</w:t>
      </w:r>
      <w:r w:rsidRPr="00A666D8">
        <w:rPr>
          <w:rtl/>
        </w:rPr>
        <w:t xml:space="preserve"> که به آن</w:t>
      </w:r>
      <w:r w:rsidR="009B7094">
        <w:rPr>
          <w:rFonts w:hint="cs"/>
          <w:rtl/>
        </w:rPr>
        <w:t xml:space="preserve"> </w:t>
      </w:r>
      <w:r w:rsidRPr="00A666D8">
        <w:rPr>
          <w:rtl/>
        </w:rPr>
        <w:t>استقلال</w:t>
      </w:r>
      <w:r w:rsidR="009B7094">
        <w:rPr>
          <w:rFonts w:hint="cs"/>
          <w:rtl/>
        </w:rPr>
        <w:t xml:space="preserve"> </w:t>
      </w:r>
      <w:r w:rsidR="009B7094" w:rsidRPr="00A666D8">
        <w:rPr>
          <w:rtl/>
        </w:rPr>
        <w:t>م</w:t>
      </w:r>
      <w:r w:rsidR="009B7094" w:rsidRPr="00A666D8">
        <w:rPr>
          <w:rFonts w:hint="cs"/>
          <w:rtl/>
        </w:rPr>
        <w:t>ی‌</w:t>
      </w:r>
      <w:r w:rsidR="009B7094" w:rsidRPr="00A666D8">
        <w:rPr>
          <w:rFonts w:hint="eastAsia"/>
          <w:rtl/>
        </w:rPr>
        <w:t>گو</w:t>
      </w:r>
      <w:r w:rsidR="009B7094" w:rsidRPr="00A666D8">
        <w:rPr>
          <w:rFonts w:hint="cs"/>
          <w:rtl/>
        </w:rPr>
        <w:t>یی</w:t>
      </w:r>
      <w:r w:rsidR="009B7094" w:rsidRPr="00A666D8">
        <w:rPr>
          <w:rFonts w:hint="eastAsia"/>
          <w:rtl/>
        </w:rPr>
        <w:t>م</w:t>
      </w:r>
      <w:r w:rsidRPr="00A666D8">
        <w:rPr>
          <w:rtl/>
        </w:rPr>
        <w:t>.</w:t>
      </w:r>
      <w:r w:rsidR="009B7094">
        <w:rPr>
          <w:rFonts w:hint="cs"/>
          <w:rtl/>
        </w:rPr>
        <w:t xml:space="preserve"> </w:t>
      </w:r>
      <w:r w:rsidRPr="00A666D8">
        <w:rPr>
          <w:rtl/>
        </w:rPr>
        <w:t>ا</w:t>
      </w:r>
      <w:r w:rsidRPr="00A666D8">
        <w:rPr>
          <w:rFonts w:hint="cs"/>
          <w:rtl/>
        </w:rPr>
        <w:t>ی</w:t>
      </w:r>
      <w:r w:rsidRPr="00A666D8">
        <w:rPr>
          <w:rFonts w:hint="eastAsia"/>
          <w:rtl/>
        </w:rPr>
        <w:t>ن</w:t>
      </w:r>
      <w:r w:rsidRPr="00A666D8">
        <w:rPr>
          <w:rtl/>
        </w:rPr>
        <w:t xml:space="preserve"> استقلال دو لا</w:t>
      </w:r>
      <w:r w:rsidRPr="00A666D8">
        <w:rPr>
          <w:rFonts w:hint="cs"/>
          <w:rtl/>
        </w:rPr>
        <w:t>ی</w:t>
      </w:r>
      <w:r w:rsidRPr="00A666D8">
        <w:rPr>
          <w:rFonts w:hint="eastAsia"/>
          <w:rtl/>
        </w:rPr>
        <w:t>ه</w:t>
      </w:r>
      <w:r w:rsidRPr="00A666D8">
        <w:rPr>
          <w:rtl/>
        </w:rPr>
        <w:t xml:space="preserve"> دارد</w:t>
      </w:r>
      <w:r w:rsidR="009B7094">
        <w:rPr>
          <w:rFonts w:hint="cs"/>
          <w:rtl/>
        </w:rPr>
        <w:t xml:space="preserve"> و</w:t>
      </w:r>
      <w:r w:rsidRPr="00A666D8">
        <w:rPr>
          <w:rtl/>
        </w:rPr>
        <w:t xml:space="preserve"> بدون </w:t>
      </w:r>
      <w:r w:rsidRPr="00A666D8">
        <w:rPr>
          <w:rFonts w:hint="cs"/>
          <w:rtl/>
        </w:rPr>
        <w:t>ی</w:t>
      </w:r>
      <w:r w:rsidRPr="00A666D8">
        <w:rPr>
          <w:rFonts w:hint="eastAsia"/>
          <w:rtl/>
        </w:rPr>
        <w:t>ک</w:t>
      </w:r>
      <w:r w:rsidRPr="00A666D8">
        <w:rPr>
          <w:rFonts w:hint="cs"/>
          <w:rtl/>
        </w:rPr>
        <w:t>ی</w:t>
      </w:r>
      <w:r w:rsidRPr="00A666D8">
        <w:rPr>
          <w:rFonts w:hint="eastAsia"/>
          <w:rtl/>
        </w:rPr>
        <w:t>،</w:t>
      </w:r>
      <w:r w:rsidRPr="00A666D8">
        <w:rPr>
          <w:rtl/>
        </w:rPr>
        <w:t xml:space="preserve"> د</w:t>
      </w:r>
      <w:r w:rsidRPr="00A666D8">
        <w:rPr>
          <w:rFonts w:hint="cs"/>
          <w:rtl/>
        </w:rPr>
        <w:t>ی</w:t>
      </w:r>
      <w:r w:rsidRPr="00A666D8">
        <w:rPr>
          <w:rFonts w:hint="eastAsia"/>
          <w:rtl/>
        </w:rPr>
        <w:t>گر</w:t>
      </w:r>
      <w:r w:rsidRPr="00A666D8">
        <w:rPr>
          <w:rFonts w:hint="cs"/>
          <w:rtl/>
        </w:rPr>
        <w:t>ی</w:t>
      </w:r>
      <w:r w:rsidRPr="00A666D8">
        <w:rPr>
          <w:rtl/>
        </w:rPr>
        <w:t xml:space="preserve"> ممکن ن</w:t>
      </w:r>
      <w:r w:rsidRPr="00A666D8">
        <w:rPr>
          <w:rFonts w:hint="cs"/>
          <w:rtl/>
        </w:rPr>
        <w:t>ی</w:t>
      </w:r>
      <w:r w:rsidRPr="00A666D8">
        <w:rPr>
          <w:rFonts w:hint="eastAsia"/>
          <w:rtl/>
        </w:rPr>
        <w:t>ست</w:t>
      </w:r>
      <w:r w:rsidR="00103152">
        <w:rPr>
          <w:rFonts w:hint="cs"/>
          <w:rtl/>
        </w:rPr>
        <w:t>؛ فردی و اجتماعی.</w:t>
      </w:r>
    </w:p>
    <w:p w14:paraId="54602E15" w14:textId="77777777" w:rsidR="00A666D8" w:rsidRPr="00A666D8" w:rsidRDefault="006E46C9" w:rsidP="00B90387">
      <w:pPr>
        <w:pStyle w:val="Heading34"/>
        <w:rPr>
          <w:rtl/>
        </w:rPr>
      </w:pPr>
      <w:r w:rsidRPr="00A666D8">
        <w:rPr>
          <w:rtl/>
          <w:lang w:bidi="fa-IR"/>
        </w:rPr>
        <w:t xml:space="preserve">۱. </w:t>
      </w:r>
      <w:r w:rsidRPr="00A666D8">
        <w:rPr>
          <w:rtl/>
        </w:rPr>
        <w:t>استقلال فرد</w:t>
      </w:r>
      <w:r w:rsidRPr="00A666D8">
        <w:rPr>
          <w:rFonts w:hint="cs"/>
          <w:rtl/>
        </w:rPr>
        <w:t>ی</w:t>
      </w:r>
      <w:r w:rsidRPr="00A666D8">
        <w:rPr>
          <w:rtl/>
        </w:rPr>
        <w:t xml:space="preserve"> (آزاد</w:t>
      </w:r>
      <w:r w:rsidRPr="00A666D8">
        <w:rPr>
          <w:rFonts w:hint="cs"/>
          <w:rtl/>
        </w:rPr>
        <w:t>ی</w:t>
      </w:r>
      <w:r w:rsidRPr="00A666D8">
        <w:rPr>
          <w:rtl/>
        </w:rPr>
        <w:t xml:space="preserve"> از فرعونِ درون)</w:t>
      </w:r>
    </w:p>
    <w:p w14:paraId="39A353F1" w14:textId="6635B6F3" w:rsidR="00A666D8" w:rsidRDefault="006E46C9" w:rsidP="00565CE7">
      <w:pPr>
        <w:pStyle w:val="Normal3"/>
        <w:rPr>
          <w:rtl/>
        </w:rPr>
      </w:pPr>
      <w:r w:rsidRPr="00A666D8">
        <w:rPr>
          <w:rFonts w:hint="eastAsia"/>
          <w:rtl/>
        </w:rPr>
        <w:t>قدم</w:t>
      </w:r>
      <w:r w:rsidR="009B7094">
        <w:rPr>
          <w:rtl/>
        </w:rPr>
        <w:t xml:space="preserve"> اول، انقلاب در درون</w:t>
      </w:r>
      <w:r w:rsidR="009B7094">
        <w:rPr>
          <w:rFonts w:hint="cs"/>
          <w:rtl/>
        </w:rPr>
        <w:t xml:space="preserve"> </w:t>
      </w:r>
      <w:r w:rsidRPr="00A666D8">
        <w:rPr>
          <w:rtl/>
        </w:rPr>
        <w:t>خودت است.</w:t>
      </w:r>
      <w:r w:rsidR="009B7094">
        <w:rPr>
          <w:rFonts w:hint="cs"/>
          <w:rtl/>
        </w:rPr>
        <w:t xml:space="preserve"> </w:t>
      </w:r>
      <w:r w:rsidRPr="00A666D8">
        <w:rPr>
          <w:rFonts w:hint="eastAsia"/>
          <w:rtl/>
        </w:rPr>
        <w:t>استقلال</w:t>
      </w:r>
      <w:r w:rsidRPr="00A666D8">
        <w:rPr>
          <w:rtl/>
        </w:rPr>
        <w:t xml:space="preserve"> فرد</w:t>
      </w:r>
      <w:r w:rsidRPr="00A666D8">
        <w:rPr>
          <w:rFonts w:hint="cs"/>
          <w:rtl/>
        </w:rPr>
        <w:t>ی</w:t>
      </w:r>
      <w:r w:rsidRPr="00A666D8">
        <w:rPr>
          <w:rtl/>
        </w:rPr>
        <w:t xml:space="preserve"> </w:t>
      </w:r>
      <w:r w:rsidRPr="00A666D8">
        <w:rPr>
          <w:rFonts w:hint="cs"/>
          <w:rtl/>
        </w:rPr>
        <w:t>ی</w:t>
      </w:r>
      <w:r w:rsidRPr="00A666D8">
        <w:rPr>
          <w:rFonts w:hint="eastAsia"/>
          <w:rtl/>
        </w:rPr>
        <w:t>عن</w:t>
      </w:r>
      <w:r w:rsidRPr="00A666D8">
        <w:rPr>
          <w:rFonts w:hint="cs"/>
          <w:rtl/>
        </w:rPr>
        <w:t>ی</w:t>
      </w:r>
      <w:r w:rsidRPr="00A666D8">
        <w:rPr>
          <w:rtl/>
        </w:rPr>
        <w:t xml:space="preserve"> آزاد</w:t>
      </w:r>
      <w:r w:rsidRPr="00A666D8">
        <w:rPr>
          <w:rFonts w:hint="cs"/>
          <w:rtl/>
        </w:rPr>
        <w:t>ی</w:t>
      </w:r>
      <w:r w:rsidR="009B7094">
        <w:rPr>
          <w:rtl/>
        </w:rPr>
        <w:t xml:space="preserve"> از ظلمت</w:t>
      </w:r>
      <w:r w:rsidRPr="00A666D8">
        <w:rPr>
          <w:rtl/>
        </w:rPr>
        <w:t xml:space="preserve"> نفس</w:t>
      </w:r>
      <w:r w:rsidR="009B7094">
        <w:rPr>
          <w:rFonts w:hint="cs"/>
          <w:rtl/>
        </w:rPr>
        <w:t>؛</w:t>
      </w:r>
      <w:r w:rsidRPr="00A666D8">
        <w:rPr>
          <w:rtl/>
        </w:rPr>
        <w:t xml:space="preserve"> </w:t>
      </w:r>
      <w:r w:rsidRPr="00A666D8">
        <w:rPr>
          <w:rFonts w:hint="cs"/>
          <w:rtl/>
        </w:rPr>
        <w:t>ی</w:t>
      </w:r>
      <w:r w:rsidRPr="00A666D8">
        <w:rPr>
          <w:rFonts w:hint="eastAsia"/>
          <w:rtl/>
        </w:rPr>
        <w:t>عن</w:t>
      </w:r>
      <w:r w:rsidRPr="00A666D8">
        <w:rPr>
          <w:rFonts w:hint="cs"/>
          <w:rtl/>
        </w:rPr>
        <w:t>ی</w:t>
      </w:r>
      <w:r w:rsidRPr="00A666D8">
        <w:rPr>
          <w:rtl/>
        </w:rPr>
        <w:t xml:space="preserve"> من برد</w:t>
      </w:r>
      <w:r w:rsidR="009B7094">
        <w:rPr>
          <w:rFonts w:hint="cs"/>
          <w:rtl/>
        </w:rPr>
        <w:t>ۀ</w:t>
      </w:r>
      <w:r w:rsidRPr="00A666D8">
        <w:rPr>
          <w:rtl/>
        </w:rPr>
        <w:t xml:space="preserve"> ش</w:t>
      </w:r>
      <w:r w:rsidRPr="00A666D8">
        <w:rPr>
          <w:rFonts w:hint="cs"/>
          <w:rtl/>
        </w:rPr>
        <w:t>ی</w:t>
      </w:r>
      <w:r w:rsidR="009B7094">
        <w:rPr>
          <w:rFonts w:hint="eastAsia"/>
          <w:rtl/>
        </w:rPr>
        <w:t>طان</w:t>
      </w:r>
      <w:r w:rsidR="009B7094">
        <w:rPr>
          <w:rFonts w:hint="cs"/>
          <w:rtl/>
        </w:rPr>
        <w:t xml:space="preserve"> </w:t>
      </w:r>
      <w:r w:rsidRPr="00A666D8">
        <w:rPr>
          <w:rtl/>
        </w:rPr>
        <w:t>درونم نباشم.</w:t>
      </w:r>
      <w:r w:rsidR="00A61CA3">
        <w:rPr>
          <w:rFonts w:hint="cs"/>
          <w:rtl/>
        </w:rPr>
        <w:t xml:space="preserve"> </w:t>
      </w:r>
      <w:r w:rsidRPr="00A666D8">
        <w:rPr>
          <w:rFonts w:hint="eastAsia"/>
          <w:rtl/>
        </w:rPr>
        <w:t>کس</w:t>
      </w:r>
      <w:r w:rsidRPr="00A666D8">
        <w:rPr>
          <w:rFonts w:hint="cs"/>
          <w:rtl/>
        </w:rPr>
        <w:t>ی</w:t>
      </w:r>
      <w:r w:rsidRPr="00A666D8">
        <w:rPr>
          <w:rtl/>
        </w:rPr>
        <w:t xml:space="preserve"> که اس</w:t>
      </w:r>
      <w:r w:rsidRPr="00A666D8">
        <w:rPr>
          <w:rFonts w:hint="cs"/>
          <w:rtl/>
        </w:rPr>
        <w:t>ی</w:t>
      </w:r>
      <w:r w:rsidRPr="00A666D8">
        <w:rPr>
          <w:rFonts w:hint="eastAsia"/>
          <w:rtl/>
        </w:rPr>
        <w:t>ر</w:t>
      </w:r>
      <w:r w:rsidRPr="00A666D8">
        <w:rPr>
          <w:rtl/>
        </w:rPr>
        <w:t xml:space="preserve"> شهوت است، بند</w:t>
      </w:r>
      <w:r w:rsidR="009B7094">
        <w:rPr>
          <w:rFonts w:hint="cs"/>
          <w:rtl/>
        </w:rPr>
        <w:t>ۀ</w:t>
      </w:r>
      <w:r w:rsidRPr="00A666D8">
        <w:rPr>
          <w:rtl/>
        </w:rPr>
        <w:t xml:space="preserve"> پول و مقام است</w:t>
      </w:r>
      <w:r w:rsidR="009B7094">
        <w:rPr>
          <w:rFonts w:hint="cs"/>
          <w:rtl/>
        </w:rPr>
        <w:t xml:space="preserve"> و</w:t>
      </w:r>
      <w:r w:rsidRPr="00A666D8">
        <w:rPr>
          <w:rtl/>
        </w:rPr>
        <w:t xml:space="preserve"> برا</w:t>
      </w:r>
      <w:r w:rsidRPr="00A666D8">
        <w:rPr>
          <w:rFonts w:hint="cs"/>
          <w:rtl/>
        </w:rPr>
        <w:t>ی</w:t>
      </w:r>
      <w:r w:rsidRPr="00A666D8">
        <w:rPr>
          <w:rtl/>
        </w:rPr>
        <w:t xml:space="preserve"> چند لا</w:t>
      </w:r>
      <w:r w:rsidRPr="00A666D8">
        <w:rPr>
          <w:rFonts w:hint="cs"/>
          <w:rtl/>
        </w:rPr>
        <w:t>ی</w:t>
      </w:r>
      <w:r w:rsidRPr="00A666D8">
        <w:rPr>
          <w:rFonts w:hint="eastAsia"/>
          <w:rtl/>
        </w:rPr>
        <w:t>ک</w:t>
      </w:r>
      <w:r w:rsidRPr="00A666D8">
        <w:rPr>
          <w:rtl/>
        </w:rPr>
        <w:t xml:space="preserve"> </w:t>
      </w:r>
      <w:r w:rsidRPr="00A666D8">
        <w:rPr>
          <w:rFonts w:hint="cs"/>
          <w:rtl/>
        </w:rPr>
        <w:t>ی</w:t>
      </w:r>
      <w:r w:rsidRPr="00A666D8">
        <w:rPr>
          <w:rFonts w:hint="eastAsia"/>
          <w:rtl/>
        </w:rPr>
        <w:t>ا</w:t>
      </w:r>
      <w:r w:rsidRPr="00A666D8">
        <w:rPr>
          <w:rtl/>
        </w:rPr>
        <w:t xml:space="preserve"> شهرت، ل</w:t>
      </w:r>
      <w:r w:rsidR="00A61CA3">
        <w:rPr>
          <w:rFonts w:hint="cs"/>
          <w:rtl/>
        </w:rPr>
        <w:t>َ</w:t>
      </w:r>
      <w:r w:rsidRPr="00A666D8">
        <w:rPr>
          <w:rtl/>
        </w:rPr>
        <w:t>ه</w:t>
      </w:r>
      <w:r w:rsidR="009B7094">
        <w:rPr>
          <w:rFonts w:hint="cs"/>
          <w:rtl/>
        </w:rPr>
        <w:t>‌</w:t>
      </w:r>
      <w:r w:rsidRPr="00A666D8">
        <w:rPr>
          <w:rtl/>
        </w:rPr>
        <w:t>ل</w:t>
      </w:r>
      <w:r w:rsidR="00A61CA3">
        <w:rPr>
          <w:rFonts w:hint="cs"/>
          <w:rtl/>
        </w:rPr>
        <w:t>َ</w:t>
      </w:r>
      <w:r w:rsidRPr="00A666D8">
        <w:rPr>
          <w:rtl/>
        </w:rPr>
        <w:t>ه م</w:t>
      </w:r>
      <w:r w:rsidRPr="00A666D8">
        <w:rPr>
          <w:rFonts w:hint="cs"/>
          <w:rtl/>
        </w:rPr>
        <w:t>ی‌</w:t>
      </w:r>
      <w:r w:rsidRPr="00A666D8">
        <w:rPr>
          <w:rFonts w:hint="eastAsia"/>
          <w:rtl/>
        </w:rPr>
        <w:t>زند،</w:t>
      </w:r>
      <w:r w:rsidRPr="00A666D8">
        <w:rPr>
          <w:rtl/>
        </w:rPr>
        <w:t xml:space="preserve"> ا</w:t>
      </w:r>
      <w:r w:rsidRPr="00A666D8">
        <w:rPr>
          <w:rFonts w:hint="cs"/>
          <w:rtl/>
        </w:rPr>
        <w:t>ی</w:t>
      </w:r>
      <w:r w:rsidRPr="00A666D8">
        <w:rPr>
          <w:rFonts w:hint="eastAsia"/>
          <w:rtl/>
        </w:rPr>
        <w:t>ن</w:t>
      </w:r>
      <w:r w:rsidRPr="00A666D8">
        <w:rPr>
          <w:rtl/>
        </w:rPr>
        <w:t xml:space="preserve"> آدم مستقل ن</w:t>
      </w:r>
      <w:r w:rsidRPr="00A666D8">
        <w:rPr>
          <w:rFonts w:hint="cs"/>
          <w:rtl/>
        </w:rPr>
        <w:t>ی</w:t>
      </w:r>
      <w:r w:rsidRPr="00A666D8">
        <w:rPr>
          <w:rFonts w:hint="eastAsia"/>
          <w:rtl/>
        </w:rPr>
        <w:t>ست</w:t>
      </w:r>
      <w:r w:rsidR="009B7094">
        <w:rPr>
          <w:rFonts w:hint="cs"/>
          <w:rtl/>
        </w:rPr>
        <w:t xml:space="preserve">؛ </w:t>
      </w:r>
      <w:r w:rsidRPr="00A666D8">
        <w:rPr>
          <w:rtl/>
        </w:rPr>
        <w:t>برده</w:t>
      </w:r>
      <w:r w:rsidR="009B7094">
        <w:rPr>
          <w:rtl/>
        </w:rPr>
        <w:t xml:space="preserve"> است</w:t>
      </w:r>
      <w:r w:rsidR="009B7094">
        <w:rPr>
          <w:rFonts w:hint="cs"/>
          <w:rtl/>
        </w:rPr>
        <w:t xml:space="preserve">. </w:t>
      </w:r>
      <w:r w:rsidRPr="00A666D8">
        <w:rPr>
          <w:rFonts w:hint="eastAsia"/>
          <w:rtl/>
        </w:rPr>
        <w:t>ش</w:t>
      </w:r>
      <w:r w:rsidRPr="00A666D8">
        <w:rPr>
          <w:rFonts w:hint="cs"/>
          <w:rtl/>
        </w:rPr>
        <w:t>ی</w:t>
      </w:r>
      <w:r w:rsidR="009B7094">
        <w:rPr>
          <w:rFonts w:hint="eastAsia"/>
          <w:rtl/>
        </w:rPr>
        <w:t>طان</w:t>
      </w:r>
      <w:r w:rsidR="009B7094">
        <w:rPr>
          <w:rFonts w:hint="cs"/>
          <w:rtl/>
        </w:rPr>
        <w:t xml:space="preserve"> </w:t>
      </w:r>
      <w:r w:rsidRPr="00A666D8">
        <w:rPr>
          <w:rtl/>
        </w:rPr>
        <w:t>جن و انس</w:t>
      </w:r>
      <w:r w:rsidR="009B7094">
        <w:rPr>
          <w:rFonts w:hint="cs"/>
          <w:rtl/>
        </w:rPr>
        <w:t>،</w:t>
      </w:r>
      <w:r w:rsidRPr="00A666D8">
        <w:rPr>
          <w:rtl/>
        </w:rPr>
        <w:t xml:space="preserve"> با کس</w:t>
      </w:r>
      <w:r w:rsidRPr="00A666D8">
        <w:rPr>
          <w:rFonts w:hint="cs"/>
          <w:rtl/>
        </w:rPr>
        <w:t>ی</w:t>
      </w:r>
      <w:r w:rsidRPr="00A666D8">
        <w:rPr>
          <w:rtl/>
        </w:rPr>
        <w:t xml:space="preserve"> دشمن است که م</w:t>
      </w:r>
      <w:r w:rsidRPr="00A666D8">
        <w:rPr>
          <w:rFonts w:hint="cs"/>
          <w:rtl/>
        </w:rPr>
        <w:t>ی‌</w:t>
      </w:r>
      <w:r w:rsidRPr="00A666D8">
        <w:rPr>
          <w:rFonts w:hint="eastAsia"/>
          <w:rtl/>
        </w:rPr>
        <w:t>خواهد</w:t>
      </w:r>
      <w:r w:rsidRPr="00A666D8">
        <w:rPr>
          <w:rtl/>
        </w:rPr>
        <w:t xml:space="preserve"> </w:t>
      </w:r>
      <w:r w:rsidR="009B7094">
        <w:rPr>
          <w:rtl/>
        </w:rPr>
        <w:t>آقا و مالک فکر خودش</w:t>
      </w:r>
      <w:r w:rsidRPr="00A666D8">
        <w:rPr>
          <w:rtl/>
        </w:rPr>
        <w:t xml:space="preserve"> باشد؛ کس</w:t>
      </w:r>
      <w:r w:rsidRPr="00A666D8">
        <w:rPr>
          <w:rFonts w:hint="cs"/>
          <w:rtl/>
        </w:rPr>
        <w:t>ی</w:t>
      </w:r>
      <w:r w:rsidRPr="00A666D8">
        <w:rPr>
          <w:rtl/>
        </w:rPr>
        <w:t xml:space="preserve"> که نم</w:t>
      </w:r>
      <w:r w:rsidRPr="00A666D8">
        <w:rPr>
          <w:rFonts w:hint="cs"/>
          <w:rtl/>
        </w:rPr>
        <w:t>ی‌</w:t>
      </w:r>
      <w:r w:rsidRPr="00A666D8">
        <w:rPr>
          <w:rFonts w:hint="eastAsia"/>
          <w:rtl/>
        </w:rPr>
        <w:t>خواهد</w:t>
      </w:r>
      <w:r w:rsidR="009B7094">
        <w:rPr>
          <w:rtl/>
        </w:rPr>
        <w:t xml:space="preserve"> افسار</w:t>
      </w:r>
      <w:r w:rsidR="009B7094">
        <w:rPr>
          <w:rFonts w:hint="cs"/>
          <w:rtl/>
        </w:rPr>
        <w:t xml:space="preserve"> </w:t>
      </w:r>
      <w:r w:rsidR="009B7094">
        <w:rPr>
          <w:rtl/>
        </w:rPr>
        <w:t>اراده‌اش را دست</w:t>
      </w:r>
      <w:r w:rsidR="009B7094">
        <w:rPr>
          <w:rFonts w:hint="cs"/>
          <w:rtl/>
        </w:rPr>
        <w:t xml:space="preserve"> </w:t>
      </w:r>
      <w:r w:rsidRPr="00A666D8">
        <w:rPr>
          <w:rtl/>
        </w:rPr>
        <w:t>هوس‌ها و وسوسه‌ها</w:t>
      </w:r>
      <w:r w:rsidRPr="00A666D8">
        <w:rPr>
          <w:rFonts w:hint="cs"/>
          <w:rtl/>
        </w:rPr>
        <w:t>یی</w:t>
      </w:r>
      <w:r w:rsidRPr="00A666D8">
        <w:rPr>
          <w:rtl/>
        </w:rPr>
        <w:t xml:space="preserve"> </w:t>
      </w:r>
      <w:r w:rsidR="00103152">
        <w:rPr>
          <w:rtl/>
        </w:rPr>
        <w:t xml:space="preserve">بدهد </w:t>
      </w:r>
      <w:r w:rsidRPr="00A666D8">
        <w:rPr>
          <w:rtl/>
        </w:rPr>
        <w:t>که پا</w:t>
      </w:r>
      <w:r w:rsidRPr="00A666D8">
        <w:rPr>
          <w:rFonts w:hint="cs"/>
          <w:rtl/>
        </w:rPr>
        <w:t>ی</w:t>
      </w:r>
      <w:r w:rsidRPr="00A666D8">
        <w:rPr>
          <w:rFonts w:hint="eastAsia"/>
          <w:rtl/>
        </w:rPr>
        <w:t>انش</w:t>
      </w:r>
      <w:r w:rsidRPr="00A666D8">
        <w:rPr>
          <w:rtl/>
        </w:rPr>
        <w:t xml:space="preserve"> تباه</w:t>
      </w:r>
      <w:r w:rsidRPr="00A666D8">
        <w:rPr>
          <w:rFonts w:hint="cs"/>
          <w:rtl/>
        </w:rPr>
        <w:t>ی</w:t>
      </w:r>
      <w:r w:rsidRPr="00A666D8">
        <w:rPr>
          <w:rtl/>
        </w:rPr>
        <w:t xml:space="preserve"> است.</w:t>
      </w:r>
    </w:p>
    <w:p w14:paraId="49D80B6F" w14:textId="77777777" w:rsidR="005D0744" w:rsidRPr="005D0744" w:rsidRDefault="006E46C9" w:rsidP="00E402DE">
      <w:pPr>
        <w:pStyle w:val="Normal3"/>
        <w:rPr>
          <w:rtl/>
        </w:rPr>
      </w:pPr>
      <w:r w:rsidRPr="005D0744">
        <w:rPr>
          <w:rtl/>
        </w:rPr>
        <w:t>چرا بدون خودساز</w:t>
      </w:r>
      <w:r w:rsidRPr="005D0744">
        <w:rPr>
          <w:rFonts w:hint="cs"/>
          <w:rtl/>
        </w:rPr>
        <w:t>ی</w:t>
      </w:r>
      <w:r w:rsidRPr="005D0744">
        <w:rPr>
          <w:rFonts w:hint="eastAsia"/>
          <w:rtl/>
        </w:rPr>
        <w:t>،</w:t>
      </w:r>
      <w:r w:rsidRPr="005D0744">
        <w:rPr>
          <w:rtl/>
        </w:rPr>
        <w:t xml:space="preserve"> جامعه درست نم</w:t>
      </w:r>
      <w:r w:rsidRPr="005D0744">
        <w:rPr>
          <w:rFonts w:hint="cs"/>
          <w:rtl/>
        </w:rPr>
        <w:t>ی‌</w:t>
      </w:r>
      <w:r w:rsidRPr="005D0744">
        <w:rPr>
          <w:rFonts w:hint="eastAsia"/>
          <w:rtl/>
        </w:rPr>
        <w:t>شود؟</w:t>
      </w:r>
    </w:p>
    <w:p w14:paraId="03F9970E" w14:textId="5D0EDC6B" w:rsidR="005D0744" w:rsidRPr="005D0744" w:rsidRDefault="006E46C9" w:rsidP="009B7094">
      <w:pPr>
        <w:pStyle w:val="Normal3"/>
        <w:rPr>
          <w:rtl/>
        </w:rPr>
      </w:pPr>
      <w:r>
        <w:rPr>
          <w:rFonts w:hint="eastAsia"/>
          <w:rtl/>
        </w:rPr>
        <w:t>نکت</w:t>
      </w:r>
      <w:r>
        <w:rPr>
          <w:rFonts w:hint="cs"/>
          <w:rtl/>
        </w:rPr>
        <w:t xml:space="preserve">ۀ </w:t>
      </w:r>
      <w:r w:rsidR="00F41827" w:rsidRPr="005D0744">
        <w:rPr>
          <w:rtl/>
        </w:rPr>
        <w:t>کل</w:t>
      </w:r>
      <w:r w:rsidR="00F41827" w:rsidRPr="005D0744">
        <w:rPr>
          <w:rFonts w:hint="cs"/>
          <w:rtl/>
        </w:rPr>
        <w:t>ی</w:t>
      </w:r>
      <w:r w:rsidR="00F41827" w:rsidRPr="005D0744">
        <w:rPr>
          <w:rFonts w:hint="eastAsia"/>
          <w:rtl/>
        </w:rPr>
        <w:t>د</w:t>
      </w:r>
      <w:r w:rsidR="00F41827" w:rsidRPr="005D0744">
        <w:rPr>
          <w:rFonts w:hint="cs"/>
          <w:rtl/>
        </w:rPr>
        <w:t>ی</w:t>
      </w:r>
      <w:r w:rsidR="00F41827" w:rsidRPr="005D0744">
        <w:rPr>
          <w:rtl/>
        </w:rPr>
        <w:t xml:space="preserve"> ا</w:t>
      </w:r>
      <w:r w:rsidR="00F41827" w:rsidRPr="005D0744">
        <w:rPr>
          <w:rFonts w:hint="cs"/>
          <w:rtl/>
        </w:rPr>
        <w:t>ی</w:t>
      </w:r>
      <w:r w:rsidR="00F41827" w:rsidRPr="005D0744">
        <w:rPr>
          <w:rFonts w:hint="eastAsia"/>
          <w:rtl/>
        </w:rPr>
        <w:t>نجاست</w:t>
      </w:r>
      <w:r w:rsidR="00F41827" w:rsidRPr="005D0744">
        <w:rPr>
          <w:rtl/>
        </w:rPr>
        <w:t xml:space="preserve">: </w:t>
      </w:r>
      <w:r>
        <w:rPr>
          <w:rFonts w:hint="cs"/>
          <w:rtl/>
        </w:rPr>
        <w:t>«</w:t>
      </w:r>
      <w:r w:rsidR="00F41827" w:rsidRPr="005D0744">
        <w:rPr>
          <w:rtl/>
        </w:rPr>
        <w:t>کس</w:t>
      </w:r>
      <w:r w:rsidR="00F41827" w:rsidRPr="005D0744">
        <w:rPr>
          <w:rFonts w:hint="cs"/>
          <w:rtl/>
        </w:rPr>
        <w:t>ی</w:t>
      </w:r>
      <w:r w:rsidR="00F41827" w:rsidRPr="005D0744">
        <w:rPr>
          <w:rtl/>
        </w:rPr>
        <w:t xml:space="preserve"> که حر</w:t>
      </w:r>
      <w:r w:rsidR="00F41827" w:rsidRPr="005D0744">
        <w:rPr>
          <w:rFonts w:hint="cs"/>
          <w:rtl/>
        </w:rPr>
        <w:t>ی</w:t>
      </w:r>
      <w:r>
        <w:rPr>
          <w:rFonts w:hint="eastAsia"/>
          <w:rtl/>
        </w:rPr>
        <w:t>ف</w:t>
      </w:r>
      <w:r>
        <w:rPr>
          <w:rFonts w:hint="cs"/>
          <w:rtl/>
        </w:rPr>
        <w:t xml:space="preserve"> </w:t>
      </w:r>
      <w:r>
        <w:rPr>
          <w:rtl/>
        </w:rPr>
        <w:t>فرعون</w:t>
      </w:r>
      <w:r>
        <w:rPr>
          <w:rFonts w:hint="cs"/>
          <w:rtl/>
        </w:rPr>
        <w:t xml:space="preserve"> </w:t>
      </w:r>
      <w:r w:rsidR="00F41827" w:rsidRPr="005D0744">
        <w:rPr>
          <w:rtl/>
        </w:rPr>
        <w:t>درونش نشود، قطعاً برد</w:t>
      </w:r>
      <w:r>
        <w:rPr>
          <w:rFonts w:hint="cs"/>
          <w:rtl/>
        </w:rPr>
        <w:t>ۀ</w:t>
      </w:r>
      <w:r>
        <w:rPr>
          <w:rtl/>
        </w:rPr>
        <w:t xml:space="preserve"> فرعون</w:t>
      </w:r>
      <w:r>
        <w:rPr>
          <w:rFonts w:hint="cs"/>
          <w:rtl/>
        </w:rPr>
        <w:t xml:space="preserve"> </w:t>
      </w:r>
      <w:r w:rsidR="00F41827" w:rsidRPr="005D0744">
        <w:rPr>
          <w:rtl/>
        </w:rPr>
        <w:t>ب</w:t>
      </w:r>
      <w:r w:rsidR="00F41827" w:rsidRPr="005D0744">
        <w:rPr>
          <w:rFonts w:hint="cs"/>
          <w:rtl/>
        </w:rPr>
        <w:t>ی</w:t>
      </w:r>
      <w:r w:rsidR="00F41827" w:rsidRPr="005D0744">
        <w:rPr>
          <w:rFonts w:hint="eastAsia"/>
          <w:rtl/>
        </w:rPr>
        <w:t>رون</w:t>
      </w:r>
      <w:r>
        <w:rPr>
          <w:rtl/>
        </w:rPr>
        <w:t xml:space="preserve"> خواهد شد</w:t>
      </w:r>
      <w:r>
        <w:rPr>
          <w:rFonts w:hint="cs"/>
          <w:rtl/>
        </w:rPr>
        <w:t xml:space="preserve">». </w:t>
      </w:r>
      <w:r w:rsidR="00F41827" w:rsidRPr="005D0744">
        <w:rPr>
          <w:rFonts w:hint="eastAsia"/>
          <w:rtl/>
        </w:rPr>
        <w:t>چرا</w:t>
      </w:r>
      <w:r w:rsidR="00F41827" w:rsidRPr="005D0744">
        <w:rPr>
          <w:rtl/>
        </w:rPr>
        <w:t xml:space="preserve"> دشمن خارج</w:t>
      </w:r>
      <w:r w:rsidR="00F41827" w:rsidRPr="005D0744">
        <w:rPr>
          <w:rFonts w:hint="cs"/>
          <w:rtl/>
        </w:rPr>
        <w:t>ی</w:t>
      </w:r>
      <w:r w:rsidR="00F41827" w:rsidRPr="005D0744">
        <w:rPr>
          <w:rtl/>
        </w:rPr>
        <w:t xml:space="preserve"> م</w:t>
      </w:r>
      <w:r w:rsidR="00F41827" w:rsidRPr="005D0744">
        <w:rPr>
          <w:rFonts w:hint="cs"/>
          <w:rtl/>
        </w:rPr>
        <w:t>ی‌</w:t>
      </w:r>
      <w:r w:rsidR="00F41827" w:rsidRPr="005D0744">
        <w:rPr>
          <w:rFonts w:hint="eastAsia"/>
          <w:rtl/>
        </w:rPr>
        <w:t>تواند</w:t>
      </w:r>
      <w:r w:rsidR="00F41827" w:rsidRPr="005D0744">
        <w:rPr>
          <w:rtl/>
        </w:rPr>
        <w:t xml:space="preserve"> بر </w:t>
      </w:r>
      <w:r w:rsidR="00F41827" w:rsidRPr="005D0744">
        <w:rPr>
          <w:rFonts w:hint="cs"/>
          <w:rtl/>
        </w:rPr>
        <w:t>ی</w:t>
      </w:r>
      <w:r w:rsidR="00F41827" w:rsidRPr="005D0744">
        <w:rPr>
          <w:rFonts w:hint="eastAsia"/>
          <w:rtl/>
        </w:rPr>
        <w:t>ک</w:t>
      </w:r>
      <w:r w:rsidR="00F41827" w:rsidRPr="005D0744">
        <w:rPr>
          <w:rtl/>
        </w:rPr>
        <w:t xml:space="preserve"> ملت مسلط شود؟ چون در آن ملت، آدم‌ها</w:t>
      </w:r>
      <w:r w:rsidR="00F41827" w:rsidRPr="005D0744">
        <w:rPr>
          <w:rFonts w:hint="cs"/>
          <w:rtl/>
        </w:rPr>
        <w:t>یی</w:t>
      </w:r>
      <w:r w:rsidR="00F41827" w:rsidRPr="005D0744">
        <w:rPr>
          <w:rtl/>
        </w:rPr>
        <w:t xml:space="preserve"> را پ</w:t>
      </w:r>
      <w:r w:rsidR="00F41827" w:rsidRPr="005D0744">
        <w:rPr>
          <w:rFonts w:hint="cs"/>
          <w:rtl/>
        </w:rPr>
        <w:t>ی</w:t>
      </w:r>
      <w:r w:rsidR="00F41827" w:rsidRPr="005D0744">
        <w:rPr>
          <w:rFonts w:hint="eastAsia"/>
          <w:rtl/>
        </w:rPr>
        <w:t>دا</w:t>
      </w:r>
      <w:r w:rsidR="00F41827" w:rsidRPr="005D0744">
        <w:rPr>
          <w:rtl/>
        </w:rPr>
        <w:t xml:space="preserve"> م</w:t>
      </w:r>
      <w:r w:rsidR="00F41827" w:rsidRPr="005D0744">
        <w:rPr>
          <w:rFonts w:hint="cs"/>
          <w:rtl/>
        </w:rPr>
        <w:t>ی‌</w:t>
      </w:r>
      <w:r w:rsidR="00F41827" w:rsidRPr="005D0744">
        <w:rPr>
          <w:rFonts w:hint="eastAsia"/>
          <w:rtl/>
        </w:rPr>
        <w:t>کند</w:t>
      </w:r>
      <w:r>
        <w:rPr>
          <w:rtl/>
        </w:rPr>
        <w:t xml:space="preserve"> که </w:t>
      </w:r>
      <w:r w:rsidR="006C747A">
        <w:rPr>
          <w:rtl/>
        </w:rPr>
        <w:t>نقطه‌ضعف دارند</w:t>
      </w:r>
      <w:r w:rsidR="006C747A">
        <w:rPr>
          <w:rFonts w:hint="cs"/>
          <w:rtl/>
        </w:rPr>
        <w:t xml:space="preserve">. </w:t>
      </w:r>
    </w:p>
    <w:p w14:paraId="15A0936F" w14:textId="0EA85398" w:rsidR="006C747A" w:rsidRDefault="006E46C9" w:rsidP="006C747A">
      <w:pPr>
        <w:pStyle w:val="Normal3"/>
        <w:rPr>
          <w:rtl/>
        </w:rPr>
      </w:pPr>
      <w:r w:rsidRPr="005D0744">
        <w:rPr>
          <w:rFonts w:hint="eastAsia"/>
          <w:rtl/>
        </w:rPr>
        <w:t>آمر</w:t>
      </w:r>
      <w:r w:rsidRPr="005D0744">
        <w:rPr>
          <w:rFonts w:hint="cs"/>
          <w:rtl/>
        </w:rPr>
        <w:t>ی</w:t>
      </w:r>
      <w:r w:rsidRPr="005D0744">
        <w:rPr>
          <w:rFonts w:hint="eastAsia"/>
          <w:rtl/>
        </w:rPr>
        <w:t>کا</w:t>
      </w:r>
      <w:r w:rsidRPr="005D0744">
        <w:rPr>
          <w:rtl/>
        </w:rPr>
        <w:t xml:space="preserve"> چطور نفوذ م</w:t>
      </w:r>
      <w:r w:rsidRPr="005D0744">
        <w:rPr>
          <w:rFonts w:hint="cs"/>
          <w:rtl/>
        </w:rPr>
        <w:t>ی‌</w:t>
      </w:r>
      <w:r w:rsidRPr="005D0744">
        <w:rPr>
          <w:rFonts w:hint="eastAsia"/>
          <w:rtl/>
        </w:rPr>
        <w:t>کند؟</w:t>
      </w:r>
      <w:r w:rsidRPr="005D0744">
        <w:rPr>
          <w:rtl/>
        </w:rPr>
        <w:t xml:space="preserve"> م</w:t>
      </w:r>
      <w:r w:rsidRPr="005D0744">
        <w:rPr>
          <w:rFonts w:hint="cs"/>
          <w:rtl/>
        </w:rPr>
        <w:t>ی‌</w:t>
      </w:r>
      <w:r w:rsidRPr="005D0744">
        <w:rPr>
          <w:rFonts w:hint="eastAsia"/>
          <w:rtl/>
        </w:rPr>
        <w:t>گردد</w:t>
      </w:r>
      <w:r w:rsidRPr="005D0744">
        <w:rPr>
          <w:rtl/>
        </w:rPr>
        <w:t xml:space="preserve"> </w:t>
      </w:r>
      <w:r w:rsidRPr="00103152">
        <w:rPr>
          <w:rtl/>
        </w:rPr>
        <w:t>بب</w:t>
      </w:r>
      <w:r w:rsidRPr="00103152">
        <w:rPr>
          <w:rFonts w:hint="cs"/>
          <w:rtl/>
        </w:rPr>
        <w:t>ی</w:t>
      </w:r>
      <w:r w:rsidRPr="00103152">
        <w:rPr>
          <w:rFonts w:hint="eastAsia"/>
          <w:rtl/>
        </w:rPr>
        <w:t>ند</w:t>
      </w:r>
      <w:r w:rsidRPr="005D0744">
        <w:rPr>
          <w:rtl/>
        </w:rPr>
        <w:t xml:space="preserve"> چه کس</w:t>
      </w:r>
      <w:r w:rsidRPr="005D0744">
        <w:rPr>
          <w:rFonts w:hint="cs"/>
          <w:rtl/>
        </w:rPr>
        <w:t>ی</w:t>
      </w:r>
      <w:r>
        <w:rPr>
          <w:rtl/>
        </w:rPr>
        <w:t xml:space="preserve"> </w:t>
      </w:r>
      <w:r w:rsidRPr="005D0744">
        <w:rPr>
          <w:rtl/>
        </w:rPr>
        <w:t>عاشق پول است</w:t>
      </w:r>
      <w:r>
        <w:rPr>
          <w:rFonts w:hint="cs"/>
          <w:rtl/>
        </w:rPr>
        <w:t>،</w:t>
      </w:r>
      <w:r w:rsidRPr="005D0744">
        <w:rPr>
          <w:rtl/>
        </w:rPr>
        <w:t xml:space="preserve"> او را م</w:t>
      </w:r>
      <w:r w:rsidRPr="005D0744">
        <w:rPr>
          <w:rFonts w:hint="cs"/>
          <w:rtl/>
        </w:rPr>
        <w:t>ی‌</w:t>
      </w:r>
      <w:r w:rsidRPr="005D0744">
        <w:rPr>
          <w:rFonts w:hint="eastAsia"/>
          <w:rtl/>
        </w:rPr>
        <w:t>خرد</w:t>
      </w:r>
      <w:r>
        <w:rPr>
          <w:rFonts w:hint="cs"/>
          <w:rtl/>
        </w:rPr>
        <w:t xml:space="preserve">؛ </w:t>
      </w:r>
      <w:r w:rsidRPr="005D0744">
        <w:rPr>
          <w:rFonts w:hint="eastAsia"/>
          <w:rtl/>
        </w:rPr>
        <w:t>چه</w:t>
      </w:r>
      <w:r w:rsidRPr="005D0744">
        <w:rPr>
          <w:rtl/>
        </w:rPr>
        <w:t xml:space="preserve"> کس</w:t>
      </w:r>
      <w:r w:rsidRPr="005D0744">
        <w:rPr>
          <w:rFonts w:hint="cs"/>
          <w:rtl/>
        </w:rPr>
        <w:t>ی</w:t>
      </w:r>
      <w:r w:rsidRPr="005D0744">
        <w:rPr>
          <w:rtl/>
        </w:rPr>
        <w:t xml:space="preserve"> عاشق شهرت است</w:t>
      </w:r>
      <w:r>
        <w:rPr>
          <w:rFonts w:hint="cs"/>
          <w:rtl/>
        </w:rPr>
        <w:t>،</w:t>
      </w:r>
      <w:r w:rsidRPr="005D0744">
        <w:rPr>
          <w:rtl/>
        </w:rPr>
        <w:t xml:space="preserve"> او را باد م</w:t>
      </w:r>
      <w:r w:rsidRPr="005D0744">
        <w:rPr>
          <w:rFonts w:hint="cs"/>
          <w:rtl/>
        </w:rPr>
        <w:t>ی‌</w:t>
      </w:r>
      <w:r w:rsidRPr="005D0744">
        <w:rPr>
          <w:rFonts w:hint="eastAsia"/>
          <w:rtl/>
        </w:rPr>
        <w:t>کند</w:t>
      </w:r>
      <w:r>
        <w:rPr>
          <w:rFonts w:hint="cs"/>
          <w:rtl/>
        </w:rPr>
        <w:t xml:space="preserve">؛ </w:t>
      </w:r>
      <w:r w:rsidRPr="005D0744">
        <w:rPr>
          <w:rFonts w:hint="eastAsia"/>
          <w:rtl/>
        </w:rPr>
        <w:t>چه</w:t>
      </w:r>
      <w:r w:rsidRPr="005D0744">
        <w:rPr>
          <w:rtl/>
        </w:rPr>
        <w:t xml:space="preserve"> کس</w:t>
      </w:r>
      <w:r w:rsidRPr="005D0744">
        <w:rPr>
          <w:rFonts w:hint="cs"/>
          <w:rtl/>
        </w:rPr>
        <w:t>ی</w:t>
      </w:r>
      <w:r w:rsidRPr="005D0744">
        <w:rPr>
          <w:rtl/>
        </w:rPr>
        <w:t xml:space="preserve"> ترسو و وابسته به دن</w:t>
      </w:r>
      <w:r w:rsidRPr="005D0744">
        <w:rPr>
          <w:rFonts w:hint="cs"/>
          <w:rtl/>
        </w:rPr>
        <w:t>ی</w:t>
      </w:r>
      <w:r w:rsidRPr="005D0744">
        <w:rPr>
          <w:rFonts w:hint="eastAsia"/>
          <w:rtl/>
        </w:rPr>
        <w:t>است</w:t>
      </w:r>
      <w:r>
        <w:rPr>
          <w:rFonts w:hint="cs"/>
          <w:rtl/>
        </w:rPr>
        <w:t xml:space="preserve">، </w:t>
      </w:r>
      <w:r w:rsidRPr="005D0744">
        <w:rPr>
          <w:rtl/>
        </w:rPr>
        <w:t>او را م</w:t>
      </w:r>
      <w:r w:rsidRPr="005D0744">
        <w:rPr>
          <w:rFonts w:hint="cs"/>
          <w:rtl/>
        </w:rPr>
        <w:t>ی‌</w:t>
      </w:r>
      <w:r w:rsidRPr="005D0744">
        <w:rPr>
          <w:rFonts w:hint="eastAsia"/>
          <w:rtl/>
        </w:rPr>
        <w:t>ترساند</w:t>
      </w:r>
      <w:r w:rsidR="00103152">
        <w:rPr>
          <w:rFonts w:hint="cs"/>
          <w:rtl/>
        </w:rPr>
        <w:t xml:space="preserve"> و... .</w:t>
      </w:r>
    </w:p>
    <w:p w14:paraId="71336217" w14:textId="5F61E726" w:rsidR="005D0744" w:rsidRPr="00A666D8" w:rsidRDefault="006E46C9" w:rsidP="006C747A">
      <w:pPr>
        <w:pStyle w:val="Normal3"/>
        <w:rPr>
          <w:rtl/>
        </w:rPr>
      </w:pPr>
      <w:r>
        <w:rPr>
          <w:rFonts w:hint="cs"/>
          <w:rtl/>
        </w:rPr>
        <w:t xml:space="preserve">بنابراین، </w:t>
      </w:r>
      <w:r w:rsidR="00F41827" w:rsidRPr="005D0744">
        <w:rPr>
          <w:rtl/>
        </w:rPr>
        <w:t>استقلال فرد</w:t>
      </w:r>
      <w:r w:rsidR="00F41827" w:rsidRPr="005D0744">
        <w:rPr>
          <w:rFonts w:hint="cs"/>
          <w:rtl/>
        </w:rPr>
        <w:t>ی</w:t>
      </w:r>
      <w:r>
        <w:rPr>
          <w:rtl/>
        </w:rPr>
        <w:t xml:space="preserve"> (مبارز</w:t>
      </w:r>
      <w:r>
        <w:rPr>
          <w:rFonts w:hint="cs"/>
          <w:rtl/>
        </w:rPr>
        <w:t>ۀ</w:t>
      </w:r>
      <w:r w:rsidR="00F41827" w:rsidRPr="005D0744">
        <w:rPr>
          <w:rtl/>
        </w:rPr>
        <w:t xml:space="preserve"> با نفس)، ز</w:t>
      </w:r>
      <w:r w:rsidR="00F41827" w:rsidRPr="005D0744">
        <w:rPr>
          <w:rFonts w:hint="cs"/>
          <w:rtl/>
        </w:rPr>
        <w:t>ی</w:t>
      </w:r>
      <w:r w:rsidR="00F41827" w:rsidRPr="005D0744">
        <w:rPr>
          <w:rFonts w:hint="eastAsia"/>
          <w:rtl/>
        </w:rPr>
        <w:t>ربنا</w:t>
      </w:r>
      <w:r w:rsidR="00F41827" w:rsidRPr="005D0744">
        <w:rPr>
          <w:rFonts w:hint="cs"/>
          <w:rtl/>
        </w:rPr>
        <w:t>ی</w:t>
      </w:r>
      <w:r w:rsidR="00F41827" w:rsidRPr="005D0744">
        <w:rPr>
          <w:rtl/>
        </w:rPr>
        <w:t xml:space="preserve"> استقلال س</w:t>
      </w:r>
      <w:r w:rsidR="00F41827" w:rsidRPr="005D0744">
        <w:rPr>
          <w:rFonts w:hint="cs"/>
          <w:rtl/>
        </w:rPr>
        <w:t>ی</w:t>
      </w:r>
      <w:r w:rsidR="00F41827" w:rsidRPr="005D0744">
        <w:rPr>
          <w:rFonts w:hint="eastAsia"/>
          <w:rtl/>
        </w:rPr>
        <w:t>اس</w:t>
      </w:r>
      <w:r w:rsidR="00F41827" w:rsidRPr="005D0744">
        <w:rPr>
          <w:rFonts w:hint="cs"/>
          <w:rtl/>
        </w:rPr>
        <w:t>ی</w:t>
      </w:r>
      <w:r w:rsidR="00F41827" w:rsidRPr="005D0744">
        <w:rPr>
          <w:rtl/>
        </w:rPr>
        <w:t xml:space="preserve"> است</w:t>
      </w:r>
      <w:r>
        <w:rPr>
          <w:rFonts w:hint="cs"/>
          <w:rtl/>
        </w:rPr>
        <w:t>؛</w:t>
      </w:r>
      <w:r w:rsidR="00F41827" w:rsidRPr="005D0744">
        <w:rPr>
          <w:rtl/>
        </w:rPr>
        <w:t xml:space="preserve"> ملت</w:t>
      </w:r>
      <w:r w:rsidR="00F41827" w:rsidRPr="005D0744">
        <w:rPr>
          <w:rFonts w:hint="cs"/>
          <w:rtl/>
        </w:rPr>
        <w:t>ی</w:t>
      </w:r>
      <w:r>
        <w:rPr>
          <w:rtl/>
        </w:rPr>
        <w:t xml:space="preserve"> که تک‌تک افرادش آزاد</w:t>
      </w:r>
      <w:r w:rsidR="00F41827" w:rsidRPr="005D0744">
        <w:rPr>
          <w:rtl/>
        </w:rPr>
        <w:t xml:space="preserve"> باشند و بند</w:t>
      </w:r>
      <w:r>
        <w:rPr>
          <w:rFonts w:hint="cs"/>
          <w:rtl/>
        </w:rPr>
        <w:t>ۀ</w:t>
      </w:r>
      <w:r w:rsidR="00F41827" w:rsidRPr="005D0744">
        <w:rPr>
          <w:rtl/>
        </w:rPr>
        <w:t xml:space="preserve"> دن</w:t>
      </w:r>
      <w:r w:rsidR="00F41827" w:rsidRPr="005D0744">
        <w:rPr>
          <w:rFonts w:hint="cs"/>
          <w:rtl/>
        </w:rPr>
        <w:t>ی</w:t>
      </w:r>
      <w:r w:rsidR="00F41827" w:rsidRPr="005D0744">
        <w:rPr>
          <w:rFonts w:hint="eastAsia"/>
          <w:rtl/>
        </w:rPr>
        <w:t>ا</w:t>
      </w:r>
      <w:r w:rsidR="00F41827" w:rsidRPr="005D0744">
        <w:rPr>
          <w:rtl/>
        </w:rPr>
        <w:t xml:space="preserve"> نباشند، ه</w:t>
      </w:r>
      <w:r w:rsidR="00F41827" w:rsidRPr="005D0744">
        <w:rPr>
          <w:rFonts w:hint="cs"/>
          <w:rtl/>
        </w:rPr>
        <w:t>ی</w:t>
      </w:r>
      <w:r w:rsidR="00F41827" w:rsidRPr="005D0744">
        <w:rPr>
          <w:rFonts w:hint="eastAsia"/>
          <w:rtl/>
        </w:rPr>
        <w:t>چ</w:t>
      </w:r>
      <w:r w:rsidR="00F41827" w:rsidRPr="005D0744">
        <w:rPr>
          <w:rtl/>
        </w:rPr>
        <w:t xml:space="preserve"> ابرقدرت</w:t>
      </w:r>
      <w:r w:rsidR="00F41827" w:rsidRPr="005D0744">
        <w:rPr>
          <w:rFonts w:hint="cs"/>
          <w:rtl/>
        </w:rPr>
        <w:t>ی</w:t>
      </w:r>
      <w:r w:rsidR="00F41827" w:rsidRPr="005D0744">
        <w:rPr>
          <w:rtl/>
        </w:rPr>
        <w:t xml:space="preserve"> نم</w:t>
      </w:r>
      <w:r w:rsidR="00F41827" w:rsidRPr="005D0744">
        <w:rPr>
          <w:rFonts w:hint="cs"/>
          <w:rtl/>
        </w:rPr>
        <w:t>ی‌</w:t>
      </w:r>
      <w:r w:rsidR="00F41827" w:rsidRPr="005D0744">
        <w:rPr>
          <w:rFonts w:hint="eastAsia"/>
          <w:rtl/>
        </w:rPr>
        <w:t>تواند</w:t>
      </w:r>
      <w:r w:rsidR="00F41827" w:rsidRPr="005D0744">
        <w:rPr>
          <w:rtl/>
        </w:rPr>
        <w:t xml:space="preserve"> آن‌ها را به زانو درآورد.</w:t>
      </w:r>
    </w:p>
    <w:p w14:paraId="5B471373" w14:textId="08FE20BF" w:rsidR="00A666D8" w:rsidRPr="00A666D8" w:rsidRDefault="006E46C9" w:rsidP="00B90387">
      <w:pPr>
        <w:pStyle w:val="Heading34"/>
        <w:rPr>
          <w:rtl/>
        </w:rPr>
      </w:pPr>
      <w:r w:rsidRPr="00A666D8">
        <w:rPr>
          <w:rtl/>
          <w:lang w:bidi="fa-IR"/>
        </w:rPr>
        <w:t xml:space="preserve">۲. </w:t>
      </w:r>
      <w:r w:rsidRPr="00A666D8">
        <w:rPr>
          <w:rtl/>
        </w:rPr>
        <w:t>استقلال اجتماع</w:t>
      </w:r>
      <w:r w:rsidRPr="00A666D8">
        <w:rPr>
          <w:rFonts w:hint="cs"/>
          <w:rtl/>
        </w:rPr>
        <w:t>ی</w:t>
      </w:r>
    </w:p>
    <w:p w14:paraId="4BF06EF0" w14:textId="1EDB0A72" w:rsidR="00A666D8" w:rsidRPr="00A666D8" w:rsidRDefault="006E46C9" w:rsidP="006C747A">
      <w:pPr>
        <w:pStyle w:val="Normal3"/>
        <w:rPr>
          <w:rtl/>
        </w:rPr>
      </w:pPr>
      <w:r w:rsidRPr="00A666D8">
        <w:rPr>
          <w:rFonts w:hint="eastAsia"/>
          <w:rtl/>
        </w:rPr>
        <w:t>وقت</w:t>
      </w:r>
      <w:r w:rsidRPr="00A666D8">
        <w:rPr>
          <w:rFonts w:hint="cs"/>
          <w:rtl/>
        </w:rPr>
        <w:t>ی</w:t>
      </w:r>
      <w:r w:rsidRPr="00A666D8">
        <w:rPr>
          <w:rtl/>
        </w:rPr>
        <w:t xml:space="preserve"> در درون آزاد شد</w:t>
      </w:r>
      <w:r w:rsidRPr="00A666D8">
        <w:rPr>
          <w:rFonts w:hint="cs"/>
          <w:rtl/>
        </w:rPr>
        <w:t>ی</w:t>
      </w:r>
      <w:r w:rsidRPr="00A666D8">
        <w:rPr>
          <w:rFonts w:hint="eastAsia"/>
          <w:rtl/>
        </w:rPr>
        <w:t>،</w:t>
      </w:r>
      <w:r w:rsidRPr="00A666D8">
        <w:rPr>
          <w:rtl/>
        </w:rPr>
        <w:t xml:space="preserve"> حالا نوبت جامعه است.</w:t>
      </w:r>
      <w:r w:rsidR="006C747A">
        <w:rPr>
          <w:rFonts w:hint="cs"/>
          <w:rtl/>
        </w:rPr>
        <w:t xml:space="preserve"> </w:t>
      </w:r>
      <w:r w:rsidRPr="00A666D8">
        <w:rPr>
          <w:rFonts w:hint="eastAsia"/>
          <w:rtl/>
        </w:rPr>
        <w:t>استقلال</w:t>
      </w:r>
      <w:r w:rsidRPr="00A666D8">
        <w:rPr>
          <w:rtl/>
        </w:rPr>
        <w:t xml:space="preserve"> </w:t>
      </w:r>
      <w:r w:rsidRPr="00A666D8">
        <w:rPr>
          <w:rFonts w:hint="cs"/>
          <w:rtl/>
        </w:rPr>
        <w:t>ی</w:t>
      </w:r>
      <w:r w:rsidRPr="00A666D8">
        <w:rPr>
          <w:rFonts w:hint="eastAsia"/>
          <w:rtl/>
        </w:rPr>
        <w:t>ک</w:t>
      </w:r>
      <w:r w:rsidRPr="00A666D8">
        <w:rPr>
          <w:rtl/>
        </w:rPr>
        <w:t xml:space="preserve"> کشور </w:t>
      </w:r>
      <w:r w:rsidRPr="00A666D8">
        <w:rPr>
          <w:rFonts w:hint="cs"/>
          <w:rtl/>
        </w:rPr>
        <w:t>ی</w:t>
      </w:r>
      <w:r w:rsidRPr="00A666D8">
        <w:rPr>
          <w:rFonts w:hint="eastAsia"/>
          <w:rtl/>
        </w:rPr>
        <w:t>عن</w:t>
      </w:r>
      <w:r w:rsidRPr="00A666D8">
        <w:rPr>
          <w:rFonts w:hint="cs"/>
          <w:rtl/>
        </w:rPr>
        <w:t>ی</w:t>
      </w:r>
      <w:r w:rsidRPr="00A666D8">
        <w:rPr>
          <w:rtl/>
        </w:rPr>
        <w:t xml:space="preserve"> </w:t>
      </w:r>
      <w:r w:rsidRPr="00A666D8">
        <w:rPr>
          <w:rFonts w:hint="cs"/>
          <w:rtl/>
        </w:rPr>
        <w:t>ی</w:t>
      </w:r>
      <w:r w:rsidRPr="00A666D8">
        <w:rPr>
          <w:rFonts w:hint="eastAsia"/>
          <w:rtl/>
        </w:rPr>
        <w:t>ک</w:t>
      </w:r>
      <w:r w:rsidR="006C747A">
        <w:rPr>
          <w:rtl/>
        </w:rPr>
        <w:t xml:space="preserve"> کلام: </w:t>
      </w:r>
      <w:r w:rsidR="006C747A">
        <w:rPr>
          <w:rFonts w:hint="cs"/>
          <w:rtl/>
        </w:rPr>
        <w:t>«</w:t>
      </w:r>
      <w:r w:rsidRPr="00A666D8">
        <w:rPr>
          <w:rtl/>
        </w:rPr>
        <w:t>نه سلطه‌گر</w:t>
      </w:r>
      <w:r w:rsidRPr="00A666D8">
        <w:rPr>
          <w:rFonts w:hint="cs"/>
          <w:rtl/>
        </w:rPr>
        <w:t>ی</w:t>
      </w:r>
      <w:r w:rsidRPr="00A666D8">
        <w:rPr>
          <w:rFonts w:hint="eastAsia"/>
          <w:rtl/>
        </w:rPr>
        <w:t>،</w:t>
      </w:r>
      <w:r w:rsidRPr="00A666D8">
        <w:rPr>
          <w:rtl/>
        </w:rPr>
        <w:t xml:space="preserve"> نه سلطه‌پذ</w:t>
      </w:r>
      <w:r w:rsidRPr="00A666D8">
        <w:rPr>
          <w:rFonts w:hint="cs"/>
          <w:rtl/>
        </w:rPr>
        <w:t>ی</w:t>
      </w:r>
      <w:r w:rsidRPr="00A666D8">
        <w:rPr>
          <w:rFonts w:hint="eastAsia"/>
          <w:rtl/>
        </w:rPr>
        <w:t>ر</w:t>
      </w:r>
      <w:r w:rsidRPr="00A666D8">
        <w:rPr>
          <w:rFonts w:hint="cs"/>
          <w:rtl/>
        </w:rPr>
        <w:t>ی</w:t>
      </w:r>
      <w:r w:rsidR="006C747A">
        <w:rPr>
          <w:rFonts w:hint="cs"/>
          <w:rtl/>
        </w:rPr>
        <w:t xml:space="preserve">». </w:t>
      </w:r>
      <w:r w:rsidRPr="00A666D8">
        <w:rPr>
          <w:rFonts w:hint="eastAsia"/>
          <w:rtl/>
        </w:rPr>
        <w:t>ملت</w:t>
      </w:r>
      <w:r w:rsidRPr="00A666D8">
        <w:rPr>
          <w:rFonts w:hint="cs"/>
          <w:rtl/>
        </w:rPr>
        <w:t>ی</w:t>
      </w:r>
      <w:r w:rsidRPr="00A666D8">
        <w:rPr>
          <w:rtl/>
        </w:rPr>
        <w:t xml:space="preserve"> که فر</w:t>
      </w:r>
      <w:r w:rsidRPr="00A666D8">
        <w:rPr>
          <w:rFonts w:hint="cs"/>
          <w:rtl/>
        </w:rPr>
        <w:t>ی</w:t>
      </w:r>
      <w:r w:rsidRPr="00A666D8">
        <w:rPr>
          <w:rFonts w:hint="eastAsia"/>
          <w:rtl/>
        </w:rPr>
        <w:t>اد</w:t>
      </w:r>
      <w:r w:rsidRPr="00A666D8">
        <w:rPr>
          <w:rtl/>
        </w:rPr>
        <w:t xml:space="preserve"> م</w:t>
      </w:r>
      <w:r w:rsidRPr="00A666D8">
        <w:rPr>
          <w:rFonts w:hint="cs"/>
          <w:rtl/>
        </w:rPr>
        <w:t>ی‌</w:t>
      </w:r>
      <w:r w:rsidRPr="00A666D8">
        <w:rPr>
          <w:rFonts w:hint="eastAsia"/>
          <w:rtl/>
        </w:rPr>
        <w:t>زند</w:t>
      </w:r>
      <w:r w:rsidRPr="00A666D8">
        <w:rPr>
          <w:rtl/>
        </w:rPr>
        <w:t xml:space="preserve">: </w:t>
      </w:r>
      <w:r w:rsidR="006C747A">
        <w:rPr>
          <w:rFonts w:hint="cs"/>
          <w:rtl/>
        </w:rPr>
        <w:t>«</w:t>
      </w:r>
      <w:r w:rsidRPr="00A666D8">
        <w:rPr>
          <w:rtl/>
        </w:rPr>
        <w:t>ما ز</w:t>
      </w:r>
      <w:r w:rsidRPr="00A666D8">
        <w:rPr>
          <w:rFonts w:hint="cs"/>
          <w:rtl/>
        </w:rPr>
        <w:t>ی</w:t>
      </w:r>
      <w:r w:rsidRPr="00A666D8">
        <w:rPr>
          <w:rFonts w:hint="eastAsia"/>
          <w:rtl/>
        </w:rPr>
        <w:t>ر</w:t>
      </w:r>
      <w:r w:rsidRPr="00A666D8">
        <w:rPr>
          <w:rtl/>
        </w:rPr>
        <w:t xml:space="preserve"> بار ه</w:t>
      </w:r>
      <w:r w:rsidRPr="00A666D8">
        <w:rPr>
          <w:rFonts w:hint="cs"/>
          <w:rtl/>
        </w:rPr>
        <w:t>ی</w:t>
      </w:r>
      <w:r w:rsidRPr="00A666D8">
        <w:rPr>
          <w:rFonts w:hint="eastAsia"/>
          <w:rtl/>
        </w:rPr>
        <w:t>چ</w:t>
      </w:r>
      <w:r w:rsidRPr="00A666D8">
        <w:rPr>
          <w:rtl/>
        </w:rPr>
        <w:t xml:space="preserve"> قدرت زور</w:t>
      </w:r>
      <w:r w:rsidRPr="00A666D8">
        <w:rPr>
          <w:rFonts w:hint="cs"/>
          <w:rtl/>
        </w:rPr>
        <w:t>ی</w:t>
      </w:r>
      <w:r w:rsidRPr="00A666D8">
        <w:rPr>
          <w:rtl/>
        </w:rPr>
        <w:t xml:space="preserve"> نم</w:t>
      </w:r>
      <w:r w:rsidRPr="00A666D8">
        <w:rPr>
          <w:rFonts w:hint="cs"/>
          <w:rtl/>
        </w:rPr>
        <w:t>ی‌</w:t>
      </w:r>
      <w:r w:rsidRPr="00A666D8">
        <w:rPr>
          <w:rFonts w:hint="eastAsia"/>
          <w:rtl/>
        </w:rPr>
        <w:t>رو</w:t>
      </w:r>
      <w:r w:rsidRPr="00A666D8">
        <w:rPr>
          <w:rFonts w:hint="cs"/>
          <w:rtl/>
        </w:rPr>
        <w:t>ی</w:t>
      </w:r>
      <w:r w:rsidRPr="00A666D8">
        <w:rPr>
          <w:rFonts w:hint="eastAsia"/>
          <w:rtl/>
        </w:rPr>
        <w:t>م</w:t>
      </w:r>
      <w:r w:rsidR="006C747A">
        <w:rPr>
          <w:rFonts w:hint="cs"/>
          <w:rtl/>
        </w:rPr>
        <w:t>»</w:t>
      </w:r>
      <w:r w:rsidRPr="00A666D8">
        <w:rPr>
          <w:rFonts w:hint="eastAsia"/>
          <w:rtl/>
        </w:rPr>
        <w:t>،</w:t>
      </w:r>
      <w:r w:rsidRPr="00A666D8">
        <w:rPr>
          <w:rtl/>
        </w:rPr>
        <w:t xml:space="preserve"> در واقع اعلام م</w:t>
      </w:r>
      <w:r w:rsidRPr="00A666D8">
        <w:rPr>
          <w:rFonts w:hint="cs"/>
          <w:rtl/>
        </w:rPr>
        <w:t>ی‌</w:t>
      </w:r>
      <w:r w:rsidRPr="00A666D8">
        <w:rPr>
          <w:rFonts w:hint="eastAsia"/>
          <w:rtl/>
        </w:rPr>
        <w:t>کند</w:t>
      </w:r>
      <w:r w:rsidRPr="00A666D8">
        <w:rPr>
          <w:rtl/>
        </w:rPr>
        <w:t xml:space="preserve">: </w:t>
      </w:r>
      <w:r w:rsidR="006C747A">
        <w:rPr>
          <w:rFonts w:hint="cs"/>
          <w:rtl/>
        </w:rPr>
        <w:t>«</w:t>
      </w:r>
      <w:r w:rsidRPr="00A666D8">
        <w:rPr>
          <w:rtl/>
        </w:rPr>
        <w:t>آقا</w:t>
      </w:r>
      <w:r w:rsidRPr="00A666D8">
        <w:rPr>
          <w:rFonts w:hint="cs"/>
          <w:rtl/>
        </w:rPr>
        <w:t>ی</w:t>
      </w:r>
      <w:r w:rsidR="006C747A">
        <w:rPr>
          <w:rtl/>
        </w:rPr>
        <w:t xml:space="preserve"> ما فقط خداست، نه کدخدا!</w:t>
      </w:r>
      <w:r w:rsidR="006C747A">
        <w:rPr>
          <w:rFonts w:hint="cs"/>
          <w:rtl/>
        </w:rPr>
        <w:t xml:space="preserve">». </w:t>
      </w:r>
    </w:p>
    <w:p w14:paraId="6EEE7C26" w14:textId="24C6FAE5" w:rsidR="00A666D8" w:rsidRPr="00A666D8" w:rsidRDefault="006E46C9" w:rsidP="00AA3EB1">
      <w:pPr>
        <w:pStyle w:val="Normal3"/>
        <w:rPr>
          <w:rtl/>
        </w:rPr>
      </w:pPr>
      <w:r w:rsidRPr="00A666D8">
        <w:rPr>
          <w:rFonts w:hint="eastAsia"/>
          <w:rtl/>
        </w:rPr>
        <w:t>از</w:t>
      </w:r>
      <w:r w:rsidRPr="00A666D8">
        <w:rPr>
          <w:rtl/>
        </w:rPr>
        <w:t xml:space="preserve"> نگاه قرآن، هر صدا</w:t>
      </w:r>
      <w:r w:rsidRPr="00A666D8">
        <w:rPr>
          <w:rFonts w:hint="cs"/>
          <w:rtl/>
        </w:rPr>
        <w:t>یی</w:t>
      </w:r>
      <w:r>
        <w:rPr>
          <w:rFonts w:hint="cs"/>
          <w:rtl/>
        </w:rPr>
        <w:t xml:space="preserve"> </w:t>
      </w:r>
      <w:r w:rsidR="006C747A">
        <w:rPr>
          <w:rFonts w:hint="cs"/>
          <w:rtl/>
        </w:rPr>
        <w:t>(</w:t>
      </w:r>
      <w:r w:rsidRPr="00A666D8">
        <w:rPr>
          <w:rFonts w:hint="eastAsia"/>
          <w:rtl/>
        </w:rPr>
        <w:t>چه</w:t>
      </w:r>
      <w:r w:rsidRPr="00A666D8">
        <w:rPr>
          <w:rtl/>
        </w:rPr>
        <w:t xml:space="preserve"> از حلقوم </w:t>
      </w:r>
      <w:r w:rsidRPr="00A666D8">
        <w:rPr>
          <w:rFonts w:hint="cs"/>
          <w:rtl/>
        </w:rPr>
        <w:t>ی</w:t>
      </w:r>
      <w:r w:rsidRPr="00A666D8">
        <w:rPr>
          <w:rFonts w:hint="eastAsia"/>
          <w:rtl/>
        </w:rPr>
        <w:t>ک</w:t>
      </w:r>
      <w:r w:rsidRPr="00A666D8">
        <w:rPr>
          <w:rtl/>
        </w:rPr>
        <w:t xml:space="preserve"> س</w:t>
      </w:r>
      <w:r w:rsidRPr="00A666D8">
        <w:rPr>
          <w:rFonts w:hint="cs"/>
          <w:rtl/>
        </w:rPr>
        <w:t>ی</w:t>
      </w:r>
      <w:r w:rsidRPr="00A666D8">
        <w:rPr>
          <w:rFonts w:hint="eastAsia"/>
          <w:rtl/>
        </w:rPr>
        <w:t>است</w:t>
      </w:r>
      <w:r w:rsidR="00AA3EB1">
        <w:rPr>
          <w:rFonts w:hint="cs"/>
          <w:rtl/>
        </w:rPr>
        <w:t>‌</w:t>
      </w:r>
      <w:r w:rsidRPr="00A666D8">
        <w:rPr>
          <w:rFonts w:hint="eastAsia"/>
          <w:rtl/>
        </w:rPr>
        <w:t>مدار</w:t>
      </w:r>
      <w:r w:rsidRPr="00A666D8">
        <w:rPr>
          <w:rtl/>
        </w:rPr>
        <w:t xml:space="preserve">، چه </w:t>
      </w:r>
      <w:r w:rsidRPr="00A666D8">
        <w:rPr>
          <w:rFonts w:hint="cs"/>
          <w:rtl/>
        </w:rPr>
        <w:t>ی</w:t>
      </w:r>
      <w:r w:rsidRPr="00A666D8">
        <w:rPr>
          <w:rFonts w:hint="eastAsia"/>
          <w:rtl/>
        </w:rPr>
        <w:t>ک</w:t>
      </w:r>
      <w:r w:rsidRPr="00A666D8">
        <w:rPr>
          <w:rtl/>
        </w:rPr>
        <w:t xml:space="preserve"> رسانه </w:t>
      </w:r>
      <w:r w:rsidRPr="00A666D8">
        <w:rPr>
          <w:rFonts w:hint="cs"/>
          <w:rtl/>
        </w:rPr>
        <w:t>ی</w:t>
      </w:r>
      <w:r w:rsidRPr="00A666D8">
        <w:rPr>
          <w:rFonts w:hint="eastAsia"/>
          <w:rtl/>
        </w:rPr>
        <w:t>ا</w:t>
      </w:r>
      <w:r w:rsidRPr="00A666D8">
        <w:rPr>
          <w:rtl/>
        </w:rPr>
        <w:t xml:space="preserve"> روشن</w:t>
      </w:r>
      <w:r w:rsidR="00AA3EB1">
        <w:rPr>
          <w:rFonts w:hint="cs"/>
          <w:rtl/>
        </w:rPr>
        <w:t>‌</w:t>
      </w:r>
      <w:r w:rsidRPr="00A666D8">
        <w:rPr>
          <w:rtl/>
        </w:rPr>
        <w:t>فکر</w:t>
      </w:r>
      <w:r>
        <w:rPr>
          <w:rFonts w:hint="cs"/>
          <w:rtl/>
        </w:rPr>
        <w:t xml:space="preserve"> </w:t>
      </w:r>
      <w:r w:rsidRPr="00A666D8">
        <w:rPr>
          <w:rtl/>
        </w:rPr>
        <w:t>که مردم را به وابستگ</w:t>
      </w:r>
      <w:r w:rsidRPr="00A666D8">
        <w:rPr>
          <w:rFonts w:hint="cs"/>
          <w:rtl/>
        </w:rPr>
        <w:t>ی</w:t>
      </w:r>
      <w:r w:rsidRPr="00A666D8">
        <w:rPr>
          <w:rtl/>
        </w:rPr>
        <w:t xml:space="preserve"> و کرنش در برابر غرب و آمر</w:t>
      </w:r>
      <w:r w:rsidRPr="00A666D8">
        <w:rPr>
          <w:rFonts w:hint="cs"/>
          <w:rtl/>
        </w:rPr>
        <w:t>ی</w:t>
      </w:r>
      <w:r w:rsidRPr="00A666D8">
        <w:rPr>
          <w:rFonts w:hint="eastAsia"/>
          <w:rtl/>
        </w:rPr>
        <w:t>کا</w:t>
      </w:r>
      <w:r w:rsidRPr="00A666D8">
        <w:rPr>
          <w:rtl/>
        </w:rPr>
        <w:t xml:space="preserve"> تشو</w:t>
      </w:r>
      <w:r w:rsidRPr="00A666D8">
        <w:rPr>
          <w:rFonts w:hint="cs"/>
          <w:rtl/>
        </w:rPr>
        <w:t>ی</w:t>
      </w:r>
      <w:r w:rsidRPr="00A666D8">
        <w:rPr>
          <w:rFonts w:hint="eastAsia"/>
          <w:rtl/>
        </w:rPr>
        <w:t>ق</w:t>
      </w:r>
      <w:r w:rsidRPr="00A666D8">
        <w:rPr>
          <w:rtl/>
        </w:rPr>
        <w:t xml:space="preserve"> کند</w:t>
      </w:r>
      <w:r w:rsidR="00AA3EB1">
        <w:rPr>
          <w:rFonts w:hint="cs"/>
          <w:rtl/>
        </w:rPr>
        <w:t>)</w:t>
      </w:r>
      <w:r w:rsidRPr="00A666D8">
        <w:rPr>
          <w:rtl/>
        </w:rPr>
        <w:t>، صدا</w:t>
      </w:r>
      <w:r w:rsidRPr="00A666D8">
        <w:rPr>
          <w:rFonts w:hint="cs"/>
          <w:rtl/>
        </w:rPr>
        <w:t>ی</w:t>
      </w:r>
      <w:r w:rsidRPr="00A666D8">
        <w:rPr>
          <w:rtl/>
        </w:rPr>
        <w:t xml:space="preserve"> </w:t>
      </w:r>
      <w:r w:rsidR="00AA3EB1">
        <w:rPr>
          <w:rFonts w:hint="cs"/>
          <w:rtl/>
        </w:rPr>
        <w:t>«</w:t>
      </w:r>
      <w:r w:rsidRPr="00AA3EB1">
        <w:rPr>
          <w:rStyle w:val="Char2"/>
          <w:b w:val="0"/>
          <w:bCs w:val="0"/>
          <w:rtl/>
        </w:rPr>
        <w:t>حزب</w:t>
      </w:r>
      <w:r w:rsidR="00AA3EB1" w:rsidRPr="00AA3EB1">
        <w:rPr>
          <w:rStyle w:val="Char2"/>
          <w:rFonts w:hint="cs"/>
          <w:b w:val="0"/>
          <w:bCs w:val="0"/>
          <w:rtl/>
        </w:rPr>
        <w:t xml:space="preserve"> </w:t>
      </w:r>
      <w:r w:rsidRPr="00AA3EB1">
        <w:rPr>
          <w:rStyle w:val="Char2"/>
          <w:b w:val="0"/>
          <w:bCs w:val="0"/>
          <w:rtl/>
        </w:rPr>
        <w:t>‌الش</w:t>
      </w:r>
      <w:r w:rsidRPr="00AA3EB1">
        <w:rPr>
          <w:rStyle w:val="Char2"/>
          <w:rFonts w:hint="cs"/>
          <w:b w:val="0"/>
          <w:bCs w:val="0"/>
          <w:rtl/>
        </w:rPr>
        <w:t>ی</w:t>
      </w:r>
      <w:r w:rsidR="00AA3EB1" w:rsidRPr="00AA3EB1">
        <w:rPr>
          <w:rStyle w:val="Char2"/>
          <w:rFonts w:hint="eastAsia"/>
          <w:b w:val="0"/>
          <w:bCs w:val="0"/>
          <w:rtl/>
        </w:rPr>
        <w:t>طان</w:t>
      </w:r>
      <w:r w:rsidR="00AA3EB1">
        <w:rPr>
          <w:rFonts w:hint="cs"/>
          <w:rtl/>
        </w:rPr>
        <w:t xml:space="preserve">» </w:t>
      </w:r>
      <w:r w:rsidR="00AA3EB1">
        <w:rPr>
          <w:rtl/>
        </w:rPr>
        <w:t>است</w:t>
      </w:r>
      <w:r w:rsidR="00AA3EB1">
        <w:rPr>
          <w:rFonts w:hint="cs"/>
          <w:rtl/>
        </w:rPr>
        <w:t xml:space="preserve">؛ </w:t>
      </w:r>
      <w:r w:rsidRPr="00A666D8">
        <w:rPr>
          <w:rtl/>
        </w:rPr>
        <w:t xml:space="preserve">چون کارکرد طاغوت، </w:t>
      </w:r>
      <w:r w:rsidR="00AA3EB1">
        <w:rPr>
          <w:rFonts w:hint="cs"/>
          <w:rtl/>
        </w:rPr>
        <w:t>«</w:t>
      </w:r>
      <w:r w:rsidRPr="00165019">
        <w:rPr>
          <w:rStyle w:val="Char2"/>
          <w:rFonts w:hint="cs"/>
          <w:b w:val="0"/>
          <w:bCs w:val="0"/>
          <w:rtl/>
        </w:rPr>
        <w:t>یُ</w:t>
      </w:r>
      <w:r w:rsidRPr="00165019">
        <w:rPr>
          <w:rStyle w:val="Char2"/>
          <w:rFonts w:hint="eastAsia"/>
          <w:b w:val="0"/>
          <w:bCs w:val="0"/>
          <w:rtl/>
        </w:rPr>
        <w:t>خْرِجُونَهُم</w:t>
      </w:r>
      <w:r w:rsidRPr="00165019">
        <w:rPr>
          <w:rStyle w:val="Char2"/>
          <w:b w:val="0"/>
          <w:bCs w:val="0"/>
          <w:rtl/>
        </w:rPr>
        <w:t xml:space="preserve"> مِّنَ النُّورِ إِلَى الظُّلُمَاتِ</w:t>
      </w:r>
      <w:r w:rsidR="00AA3EB1">
        <w:rPr>
          <w:rFonts w:hint="cs"/>
          <w:rtl/>
        </w:rPr>
        <w:t>»</w:t>
      </w:r>
      <w:r w:rsidRPr="00A666D8">
        <w:rPr>
          <w:rtl/>
        </w:rPr>
        <w:t xml:space="preserve"> است.</w:t>
      </w:r>
    </w:p>
    <w:p w14:paraId="4E1DC354" w14:textId="7E03F179" w:rsidR="00A666D8" w:rsidRPr="00A666D8" w:rsidRDefault="006E46C9" w:rsidP="00AA3EB1">
      <w:pPr>
        <w:pStyle w:val="Normal3"/>
        <w:rPr>
          <w:rtl/>
        </w:rPr>
      </w:pPr>
      <w:r>
        <w:rPr>
          <w:rFonts w:hint="eastAsia"/>
          <w:rtl/>
        </w:rPr>
        <w:t>دشمن</w:t>
      </w:r>
      <w:r w:rsidR="00F41827" w:rsidRPr="00A666D8">
        <w:rPr>
          <w:rtl/>
        </w:rPr>
        <w:t xml:space="preserve"> خارج</w:t>
      </w:r>
      <w:r w:rsidR="00F41827" w:rsidRPr="00A666D8">
        <w:rPr>
          <w:rFonts w:hint="cs"/>
          <w:rtl/>
        </w:rPr>
        <w:t>ی</w:t>
      </w:r>
      <w:r w:rsidR="00F41827" w:rsidRPr="00A666D8">
        <w:rPr>
          <w:rtl/>
        </w:rPr>
        <w:t xml:space="preserve"> (آمر</w:t>
      </w:r>
      <w:r w:rsidR="00F41827" w:rsidRPr="00A666D8">
        <w:rPr>
          <w:rFonts w:hint="cs"/>
          <w:rtl/>
        </w:rPr>
        <w:t>ی</w:t>
      </w:r>
      <w:r w:rsidR="00F41827" w:rsidRPr="00A666D8">
        <w:rPr>
          <w:rFonts w:hint="eastAsia"/>
          <w:rtl/>
        </w:rPr>
        <w:t>کا</w:t>
      </w:r>
      <w:r w:rsidR="00F41827" w:rsidRPr="00A666D8">
        <w:rPr>
          <w:rtl/>
        </w:rPr>
        <w:t xml:space="preserve"> و س</w:t>
      </w:r>
      <w:r w:rsidR="00F41827" w:rsidRPr="00A666D8">
        <w:rPr>
          <w:rFonts w:hint="cs"/>
          <w:rtl/>
        </w:rPr>
        <w:t>ی</w:t>
      </w:r>
      <w:r w:rsidR="00F41827" w:rsidRPr="00A666D8">
        <w:rPr>
          <w:rFonts w:hint="eastAsia"/>
          <w:rtl/>
        </w:rPr>
        <w:t>ستم</w:t>
      </w:r>
      <w:r w:rsidR="00F41827" w:rsidRPr="00A666D8">
        <w:rPr>
          <w:rtl/>
        </w:rPr>
        <w:t xml:space="preserve"> سلطه) نم</w:t>
      </w:r>
      <w:r w:rsidR="00F41827" w:rsidRPr="00A666D8">
        <w:rPr>
          <w:rFonts w:hint="cs"/>
          <w:rtl/>
        </w:rPr>
        <w:t>ی‌</w:t>
      </w:r>
      <w:r w:rsidR="00F41827" w:rsidRPr="00A666D8">
        <w:rPr>
          <w:rFonts w:hint="eastAsia"/>
          <w:rtl/>
        </w:rPr>
        <w:t>خواهد</w:t>
      </w:r>
      <w:r w:rsidR="00F41827" w:rsidRPr="00A666D8">
        <w:rPr>
          <w:rtl/>
        </w:rPr>
        <w:t xml:space="preserve"> ا</w:t>
      </w:r>
      <w:r w:rsidR="00F41827" w:rsidRPr="00A666D8">
        <w:rPr>
          <w:rFonts w:hint="cs"/>
          <w:rtl/>
        </w:rPr>
        <w:t>ی</w:t>
      </w:r>
      <w:r w:rsidR="00F41827" w:rsidRPr="00A666D8">
        <w:rPr>
          <w:rFonts w:hint="eastAsia"/>
          <w:rtl/>
        </w:rPr>
        <w:t>ن</w:t>
      </w:r>
      <w:r w:rsidR="00F41827" w:rsidRPr="00A666D8">
        <w:rPr>
          <w:rtl/>
        </w:rPr>
        <w:t xml:space="preserve"> کشور نوران</w:t>
      </w:r>
      <w:r w:rsidR="00F41827" w:rsidRPr="00A666D8">
        <w:rPr>
          <w:rFonts w:hint="cs"/>
          <w:rtl/>
        </w:rPr>
        <w:t>ی</w:t>
      </w:r>
      <w:r w:rsidR="00F41827" w:rsidRPr="00A666D8">
        <w:rPr>
          <w:rFonts w:hint="eastAsia"/>
          <w:rtl/>
        </w:rPr>
        <w:t>ت،</w:t>
      </w:r>
      <w:r w:rsidR="00F41827" w:rsidRPr="00A666D8">
        <w:rPr>
          <w:rtl/>
        </w:rPr>
        <w:t xml:space="preserve"> عزت و هو</w:t>
      </w:r>
      <w:r w:rsidR="00F41827" w:rsidRPr="00A666D8">
        <w:rPr>
          <w:rFonts w:hint="cs"/>
          <w:rtl/>
        </w:rPr>
        <w:t>ی</w:t>
      </w:r>
      <w:r w:rsidR="00F41827" w:rsidRPr="00A666D8">
        <w:rPr>
          <w:rFonts w:hint="eastAsia"/>
          <w:rtl/>
        </w:rPr>
        <w:t>ت</w:t>
      </w:r>
      <w:r w:rsidR="00F41827" w:rsidRPr="00A666D8">
        <w:rPr>
          <w:rtl/>
        </w:rPr>
        <w:t xml:space="preserve"> داشته باشد. او م</w:t>
      </w:r>
      <w:r w:rsidR="00F41827" w:rsidRPr="00A666D8">
        <w:rPr>
          <w:rFonts w:hint="cs"/>
          <w:rtl/>
        </w:rPr>
        <w:t>ی‌</w:t>
      </w:r>
      <w:r w:rsidR="00F41827" w:rsidRPr="00A666D8">
        <w:rPr>
          <w:rFonts w:hint="eastAsia"/>
          <w:rtl/>
        </w:rPr>
        <w:t>خواهد</w:t>
      </w:r>
      <w:r w:rsidR="00F41827" w:rsidRPr="00A666D8">
        <w:rPr>
          <w:rtl/>
        </w:rPr>
        <w:t xml:space="preserve"> شما را به تار</w:t>
      </w:r>
      <w:r w:rsidR="00F41827" w:rsidRPr="00A666D8">
        <w:rPr>
          <w:rFonts w:hint="cs"/>
          <w:rtl/>
        </w:rPr>
        <w:t>ی</w:t>
      </w:r>
      <w:r w:rsidR="00F41827" w:rsidRPr="00A666D8">
        <w:rPr>
          <w:rFonts w:hint="eastAsia"/>
          <w:rtl/>
        </w:rPr>
        <w:t>ک</w:t>
      </w:r>
      <w:r>
        <w:rPr>
          <w:rFonts w:hint="cs"/>
          <w:rtl/>
        </w:rPr>
        <w:t>ی</w:t>
      </w:r>
      <w:r w:rsidR="00F41827" w:rsidRPr="00A666D8">
        <w:rPr>
          <w:rtl/>
        </w:rPr>
        <w:t xml:space="preserve"> ذلت، تقل</w:t>
      </w:r>
      <w:r w:rsidR="00F41827" w:rsidRPr="00A666D8">
        <w:rPr>
          <w:rFonts w:hint="cs"/>
          <w:rtl/>
        </w:rPr>
        <w:t>ی</w:t>
      </w:r>
      <w:r w:rsidR="00F41827" w:rsidRPr="00A666D8">
        <w:rPr>
          <w:rFonts w:hint="eastAsia"/>
          <w:rtl/>
        </w:rPr>
        <w:t>د</w:t>
      </w:r>
      <w:r w:rsidR="00F41827" w:rsidRPr="00A666D8">
        <w:rPr>
          <w:rtl/>
        </w:rPr>
        <w:t xml:space="preserve"> کورکورانه و فقر</w:t>
      </w:r>
      <w:r w:rsidRPr="00AA3EB1">
        <w:rPr>
          <w:rtl/>
        </w:rPr>
        <w:t xml:space="preserve"> </w:t>
      </w:r>
      <w:r w:rsidRPr="00A666D8">
        <w:rPr>
          <w:rtl/>
        </w:rPr>
        <w:t>ب</w:t>
      </w:r>
      <w:r>
        <w:rPr>
          <w:rtl/>
        </w:rPr>
        <w:t>رگرداند</w:t>
      </w:r>
      <w:r w:rsidR="00F41827" w:rsidRPr="00A666D8">
        <w:rPr>
          <w:rtl/>
        </w:rPr>
        <w:t>، تا بتواند نفتتان، مغزتان و اراده‌تان را غارت کند.</w:t>
      </w:r>
    </w:p>
    <w:p w14:paraId="66DB3B5D" w14:textId="5A500C5E" w:rsidR="00A666D8" w:rsidRPr="00A666D8" w:rsidRDefault="006E46C9" w:rsidP="00C6193A">
      <w:pPr>
        <w:pStyle w:val="Normal3"/>
        <w:rPr>
          <w:rtl/>
        </w:rPr>
      </w:pPr>
      <w:r w:rsidRPr="00C6193A">
        <w:rPr>
          <w:rFonts w:hint="eastAsia"/>
          <w:rtl/>
        </w:rPr>
        <w:t>پس</w:t>
      </w:r>
      <w:r w:rsidRPr="00C6193A">
        <w:rPr>
          <w:rtl/>
        </w:rPr>
        <w:t xml:space="preserve"> </w:t>
      </w:r>
      <w:r w:rsidR="00C6193A" w:rsidRPr="00C6193A">
        <w:rPr>
          <w:rtl/>
        </w:rPr>
        <w:t>هم</w:t>
      </w:r>
      <w:r w:rsidR="00C6193A" w:rsidRPr="00C6193A">
        <w:rPr>
          <w:rFonts w:hint="cs"/>
          <w:rtl/>
        </w:rPr>
        <w:t>یشه</w:t>
      </w:r>
      <w:r w:rsidR="00C6193A" w:rsidRPr="00C6193A">
        <w:rPr>
          <w:rtl/>
        </w:rPr>
        <w:t xml:space="preserve"> به </w:t>
      </w:r>
      <w:r w:rsidR="00C6193A" w:rsidRPr="00C6193A">
        <w:rPr>
          <w:rFonts w:hint="cs"/>
          <w:rtl/>
        </w:rPr>
        <w:t>یاد</w:t>
      </w:r>
      <w:r w:rsidR="00C6193A" w:rsidRPr="00C6193A">
        <w:rPr>
          <w:rtl/>
        </w:rPr>
        <w:t xml:space="preserve"> داشته باش</w:t>
      </w:r>
      <w:r w:rsidR="00C6193A" w:rsidRPr="00C6193A">
        <w:rPr>
          <w:rFonts w:hint="cs"/>
          <w:rtl/>
        </w:rPr>
        <w:t>ید</w:t>
      </w:r>
      <w:r w:rsidR="00C6193A" w:rsidRPr="00C6193A">
        <w:rPr>
          <w:rtl/>
        </w:rPr>
        <w:t>:</w:t>
      </w:r>
      <w:r w:rsidRPr="00A666D8">
        <w:rPr>
          <w:rtl/>
        </w:rPr>
        <w:t xml:space="preserve"> </w:t>
      </w:r>
      <w:r w:rsidR="00C6193A">
        <w:rPr>
          <w:rFonts w:hint="cs"/>
          <w:rtl/>
        </w:rPr>
        <w:t>«</w:t>
      </w:r>
      <w:r w:rsidRPr="00A666D8">
        <w:rPr>
          <w:rtl/>
        </w:rPr>
        <w:t>دشمن</w:t>
      </w:r>
      <w:r w:rsidRPr="00A666D8">
        <w:rPr>
          <w:rFonts w:hint="cs"/>
          <w:rtl/>
        </w:rPr>
        <w:t>ی</w:t>
      </w:r>
      <w:r w:rsidRPr="00A666D8">
        <w:rPr>
          <w:rtl/>
        </w:rPr>
        <w:t xml:space="preserve"> با استقلال ا</w:t>
      </w:r>
      <w:r w:rsidRPr="00A666D8">
        <w:rPr>
          <w:rFonts w:hint="cs"/>
          <w:rtl/>
        </w:rPr>
        <w:t>ی</w:t>
      </w:r>
      <w:r w:rsidRPr="00A666D8">
        <w:rPr>
          <w:rFonts w:hint="eastAsia"/>
          <w:rtl/>
        </w:rPr>
        <w:t>ران،</w:t>
      </w:r>
      <w:r w:rsidRPr="00A666D8">
        <w:rPr>
          <w:rtl/>
        </w:rPr>
        <w:t xml:space="preserve"> </w:t>
      </w:r>
      <w:r w:rsidRPr="00A666D8">
        <w:rPr>
          <w:rFonts w:hint="cs"/>
          <w:rtl/>
        </w:rPr>
        <w:t>ی</w:t>
      </w:r>
      <w:r w:rsidRPr="00A666D8">
        <w:rPr>
          <w:rFonts w:hint="eastAsia"/>
          <w:rtl/>
        </w:rPr>
        <w:t>ک</w:t>
      </w:r>
      <w:r w:rsidRPr="00A666D8">
        <w:rPr>
          <w:rtl/>
        </w:rPr>
        <w:t xml:space="preserve"> دعوا</w:t>
      </w:r>
      <w:r w:rsidRPr="00A666D8">
        <w:rPr>
          <w:rFonts w:hint="cs"/>
          <w:rtl/>
        </w:rPr>
        <w:t>ی</w:t>
      </w:r>
      <w:r w:rsidRPr="00A666D8">
        <w:rPr>
          <w:rtl/>
        </w:rPr>
        <w:t xml:space="preserve"> س</w:t>
      </w:r>
      <w:r w:rsidRPr="00A666D8">
        <w:rPr>
          <w:rFonts w:hint="cs"/>
          <w:rtl/>
        </w:rPr>
        <w:t>ی</w:t>
      </w:r>
      <w:r w:rsidRPr="00A666D8">
        <w:rPr>
          <w:rFonts w:hint="eastAsia"/>
          <w:rtl/>
        </w:rPr>
        <w:t>اس</w:t>
      </w:r>
      <w:r w:rsidR="00C6193A">
        <w:rPr>
          <w:rFonts w:hint="cs"/>
          <w:rtl/>
        </w:rPr>
        <w:t>ی</w:t>
      </w:r>
      <w:r w:rsidRPr="00A666D8">
        <w:rPr>
          <w:rtl/>
        </w:rPr>
        <w:t xml:space="preserve"> معمول</w:t>
      </w:r>
      <w:r w:rsidRPr="00A666D8">
        <w:rPr>
          <w:rFonts w:hint="cs"/>
          <w:rtl/>
        </w:rPr>
        <w:t>ی</w:t>
      </w:r>
      <w:r w:rsidRPr="00A666D8">
        <w:rPr>
          <w:rtl/>
        </w:rPr>
        <w:t xml:space="preserve"> ن</w:t>
      </w:r>
      <w:r w:rsidRPr="00A666D8">
        <w:rPr>
          <w:rFonts w:hint="cs"/>
          <w:rtl/>
        </w:rPr>
        <w:t>ی</w:t>
      </w:r>
      <w:r w:rsidRPr="00A666D8">
        <w:rPr>
          <w:rFonts w:hint="eastAsia"/>
          <w:rtl/>
        </w:rPr>
        <w:t>ست؛</w:t>
      </w:r>
      <w:r w:rsidRPr="00A666D8">
        <w:rPr>
          <w:rtl/>
        </w:rPr>
        <w:t xml:space="preserve"> </w:t>
      </w:r>
      <w:r w:rsidRPr="00A666D8">
        <w:rPr>
          <w:rFonts w:hint="cs"/>
          <w:rtl/>
        </w:rPr>
        <w:t>ی</w:t>
      </w:r>
      <w:r w:rsidRPr="00A666D8">
        <w:rPr>
          <w:rFonts w:hint="eastAsia"/>
          <w:rtl/>
        </w:rPr>
        <w:t>ک</w:t>
      </w:r>
      <w:r w:rsidRPr="00A666D8">
        <w:rPr>
          <w:rtl/>
        </w:rPr>
        <w:t xml:space="preserve"> نبرد اعتقاد</w:t>
      </w:r>
      <w:r w:rsidRPr="00A666D8">
        <w:rPr>
          <w:rFonts w:hint="cs"/>
          <w:rtl/>
        </w:rPr>
        <w:t>ی</w:t>
      </w:r>
      <w:r w:rsidRPr="00A666D8">
        <w:rPr>
          <w:rtl/>
        </w:rPr>
        <w:t xml:space="preserve"> و ماهو</w:t>
      </w:r>
      <w:r w:rsidRPr="00A666D8">
        <w:rPr>
          <w:rFonts w:hint="cs"/>
          <w:rtl/>
        </w:rPr>
        <w:t>ی</w:t>
      </w:r>
      <w:r w:rsidRPr="00A666D8">
        <w:rPr>
          <w:rtl/>
        </w:rPr>
        <w:t xml:space="preserve"> ب</w:t>
      </w:r>
      <w:r w:rsidRPr="00A666D8">
        <w:rPr>
          <w:rFonts w:hint="cs"/>
          <w:rtl/>
        </w:rPr>
        <w:t>ی</w:t>
      </w:r>
      <w:r w:rsidRPr="00A666D8">
        <w:rPr>
          <w:rFonts w:hint="eastAsia"/>
          <w:rtl/>
        </w:rPr>
        <w:t>ن</w:t>
      </w:r>
      <w:r w:rsidRPr="00A666D8">
        <w:rPr>
          <w:rtl/>
        </w:rPr>
        <w:t xml:space="preserve"> نور و ظلمت است</w:t>
      </w:r>
      <w:r w:rsidR="00C6193A">
        <w:rPr>
          <w:rFonts w:hint="cs"/>
          <w:rtl/>
        </w:rPr>
        <w:t>»</w:t>
      </w:r>
      <w:r w:rsidRPr="00A666D8">
        <w:rPr>
          <w:rtl/>
        </w:rPr>
        <w:t>.</w:t>
      </w:r>
    </w:p>
    <w:p w14:paraId="0381546D" w14:textId="6C7AF46E" w:rsidR="00A666D8" w:rsidRPr="00A666D8" w:rsidRDefault="006E46C9" w:rsidP="00B90387">
      <w:pPr>
        <w:pStyle w:val="Heading24"/>
        <w:rPr>
          <w:rtl/>
        </w:rPr>
      </w:pPr>
      <w:r>
        <w:rPr>
          <w:rFonts w:hint="eastAsia"/>
          <w:rtl/>
        </w:rPr>
        <w:t>جنگ</w:t>
      </w:r>
      <w:r w:rsidR="00F41827" w:rsidRPr="00A666D8">
        <w:rPr>
          <w:rtl/>
        </w:rPr>
        <w:t xml:space="preserve"> امروز کجاست؟</w:t>
      </w:r>
    </w:p>
    <w:p w14:paraId="3BBDACE0" w14:textId="5E900658" w:rsidR="00623C28" w:rsidRPr="008C62EF" w:rsidRDefault="006E46C9" w:rsidP="00103152">
      <w:pPr>
        <w:pStyle w:val="Normal3"/>
        <w:rPr>
          <w:rtl/>
        </w:rPr>
      </w:pPr>
      <w:r w:rsidRPr="00A666D8">
        <w:rPr>
          <w:rtl/>
        </w:rPr>
        <w:t>ا</w:t>
      </w:r>
      <w:r w:rsidRPr="00A666D8">
        <w:rPr>
          <w:rFonts w:hint="cs"/>
          <w:rtl/>
        </w:rPr>
        <w:t>ی</w:t>
      </w:r>
      <w:r w:rsidRPr="00A666D8">
        <w:rPr>
          <w:rFonts w:hint="eastAsia"/>
          <w:rtl/>
        </w:rPr>
        <w:t>ن</w:t>
      </w:r>
      <w:r w:rsidRPr="00A666D8">
        <w:rPr>
          <w:rtl/>
        </w:rPr>
        <w:t xml:space="preserve"> حزب‌الش</w:t>
      </w:r>
      <w:r w:rsidRPr="00A666D8">
        <w:rPr>
          <w:rFonts w:hint="cs"/>
          <w:rtl/>
        </w:rPr>
        <w:t>ی</w:t>
      </w:r>
      <w:r w:rsidRPr="00A666D8">
        <w:rPr>
          <w:rFonts w:hint="eastAsia"/>
          <w:rtl/>
        </w:rPr>
        <w:t>طان</w:t>
      </w:r>
      <w:r w:rsidR="00CC098D">
        <w:rPr>
          <w:rtl/>
        </w:rPr>
        <w:t xml:space="preserve"> چ</w:t>
      </w:r>
      <w:r w:rsidR="00CC098D">
        <w:rPr>
          <w:rFonts w:hint="cs"/>
          <w:rtl/>
        </w:rPr>
        <w:t>گونه</w:t>
      </w:r>
      <w:r w:rsidRPr="00A666D8">
        <w:rPr>
          <w:rtl/>
        </w:rPr>
        <w:t xml:space="preserve"> م</w:t>
      </w:r>
      <w:r w:rsidRPr="00A666D8">
        <w:rPr>
          <w:rFonts w:hint="cs"/>
          <w:rtl/>
        </w:rPr>
        <w:t>ی‌</w:t>
      </w:r>
      <w:r w:rsidRPr="00A666D8">
        <w:rPr>
          <w:rFonts w:hint="eastAsia"/>
          <w:rtl/>
        </w:rPr>
        <w:t>جنگ</w:t>
      </w:r>
      <w:r w:rsidR="00E153BA">
        <w:rPr>
          <w:rFonts w:hint="cs"/>
          <w:rtl/>
        </w:rPr>
        <w:t>ن</w:t>
      </w:r>
      <w:r w:rsidRPr="00A666D8">
        <w:rPr>
          <w:rFonts w:hint="eastAsia"/>
          <w:rtl/>
        </w:rPr>
        <w:t>د؟</w:t>
      </w:r>
      <w:r w:rsidR="00CC098D">
        <w:rPr>
          <w:rFonts w:hint="cs"/>
          <w:rtl/>
        </w:rPr>
        <w:t xml:space="preserve"> </w:t>
      </w:r>
      <w:r w:rsidRPr="00A666D8">
        <w:rPr>
          <w:rFonts w:hint="eastAsia"/>
          <w:rtl/>
        </w:rPr>
        <w:t>روش‌ها</w:t>
      </w:r>
      <w:r w:rsidRPr="00A666D8">
        <w:rPr>
          <w:rFonts w:hint="cs"/>
          <w:rtl/>
        </w:rPr>
        <w:t>ی</w:t>
      </w:r>
      <w:r w:rsidRPr="00A666D8">
        <w:rPr>
          <w:rFonts w:hint="eastAsia"/>
          <w:rtl/>
        </w:rPr>
        <w:t>شان</w:t>
      </w:r>
      <w:r w:rsidRPr="00A666D8">
        <w:rPr>
          <w:rtl/>
        </w:rPr>
        <w:t xml:space="preserve"> هزار رنگ است</w:t>
      </w:r>
      <w:r w:rsidR="00CC098D">
        <w:rPr>
          <w:rFonts w:hint="cs"/>
          <w:rtl/>
        </w:rPr>
        <w:t>؛</w:t>
      </w:r>
      <w:r w:rsidRPr="00A666D8">
        <w:rPr>
          <w:rtl/>
        </w:rPr>
        <w:t xml:space="preserve"> جنگ نظام</w:t>
      </w:r>
      <w:r w:rsidRPr="00A666D8">
        <w:rPr>
          <w:rFonts w:hint="cs"/>
          <w:rtl/>
        </w:rPr>
        <w:t>ی</w:t>
      </w:r>
      <w:r w:rsidRPr="00A666D8">
        <w:rPr>
          <w:rFonts w:hint="eastAsia"/>
          <w:rtl/>
        </w:rPr>
        <w:t>،</w:t>
      </w:r>
      <w:r w:rsidRPr="00A666D8">
        <w:rPr>
          <w:rtl/>
        </w:rPr>
        <w:t xml:space="preserve"> اقتصاد</w:t>
      </w:r>
      <w:r w:rsidRPr="00A666D8">
        <w:rPr>
          <w:rFonts w:hint="cs"/>
          <w:rtl/>
        </w:rPr>
        <w:t>ی</w:t>
      </w:r>
      <w:r w:rsidRPr="00A666D8">
        <w:rPr>
          <w:rFonts w:hint="eastAsia"/>
          <w:rtl/>
        </w:rPr>
        <w:t>،</w:t>
      </w:r>
      <w:r w:rsidRPr="00A666D8">
        <w:rPr>
          <w:rtl/>
        </w:rPr>
        <w:t xml:space="preserve"> فرهنگ</w:t>
      </w:r>
      <w:r w:rsidRPr="00A666D8">
        <w:rPr>
          <w:rFonts w:hint="cs"/>
          <w:rtl/>
        </w:rPr>
        <w:t>ی</w:t>
      </w:r>
      <w:r w:rsidRPr="00A666D8">
        <w:rPr>
          <w:rFonts w:hint="eastAsia"/>
          <w:rtl/>
        </w:rPr>
        <w:t>،</w:t>
      </w:r>
      <w:r w:rsidRPr="00A666D8">
        <w:rPr>
          <w:rtl/>
        </w:rPr>
        <w:t xml:space="preserve"> روان</w:t>
      </w:r>
      <w:r w:rsidRPr="00A666D8">
        <w:rPr>
          <w:rFonts w:hint="cs"/>
          <w:rtl/>
        </w:rPr>
        <w:t>ی</w:t>
      </w:r>
      <w:r w:rsidR="00CC098D">
        <w:rPr>
          <w:rFonts w:hint="cs"/>
          <w:rtl/>
        </w:rPr>
        <w:t xml:space="preserve"> و</w:t>
      </w:r>
      <w:r w:rsidRPr="00A666D8">
        <w:rPr>
          <w:rFonts w:hint="eastAsia"/>
          <w:rtl/>
        </w:rPr>
        <w:t>…</w:t>
      </w:r>
      <w:r w:rsidR="00CC098D">
        <w:rPr>
          <w:rFonts w:hint="cs"/>
          <w:rtl/>
        </w:rPr>
        <w:t xml:space="preserve">؛ </w:t>
      </w:r>
      <w:r w:rsidRPr="00A666D8">
        <w:rPr>
          <w:rtl/>
        </w:rPr>
        <w:t>اما خطرناک‌تر</w:t>
      </w:r>
      <w:r w:rsidRPr="00A666D8">
        <w:rPr>
          <w:rFonts w:hint="cs"/>
          <w:rtl/>
        </w:rPr>
        <w:t>ی</w:t>
      </w:r>
      <w:r w:rsidRPr="00A666D8">
        <w:rPr>
          <w:rFonts w:hint="eastAsia"/>
          <w:rtl/>
        </w:rPr>
        <w:t>ن</w:t>
      </w:r>
      <w:r w:rsidRPr="00A666D8">
        <w:rPr>
          <w:rtl/>
        </w:rPr>
        <w:t xml:space="preserve"> و را</w:t>
      </w:r>
      <w:r w:rsidRPr="00A666D8">
        <w:rPr>
          <w:rFonts w:hint="cs"/>
          <w:rtl/>
        </w:rPr>
        <w:t>ی</w:t>
      </w:r>
      <w:r w:rsidRPr="00A666D8">
        <w:rPr>
          <w:rFonts w:hint="eastAsia"/>
          <w:rtl/>
        </w:rPr>
        <w:t>ج‌تر</w:t>
      </w:r>
      <w:r w:rsidRPr="00A666D8">
        <w:rPr>
          <w:rFonts w:hint="cs"/>
          <w:rtl/>
        </w:rPr>
        <w:t>ی</w:t>
      </w:r>
      <w:r w:rsidRPr="00A666D8">
        <w:rPr>
          <w:rFonts w:hint="eastAsia"/>
          <w:rtl/>
        </w:rPr>
        <w:t>ن</w:t>
      </w:r>
      <w:r w:rsidR="00CC098D">
        <w:rPr>
          <w:rtl/>
        </w:rPr>
        <w:t xml:space="preserve"> جنگ</w:t>
      </w:r>
      <w:r w:rsidR="00CC098D">
        <w:rPr>
          <w:rFonts w:hint="cs"/>
          <w:rtl/>
        </w:rPr>
        <w:t xml:space="preserve"> </w:t>
      </w:r>
      <w:r w:rsidRPr="00A666D8">
        <w:rPr>
          <w:rtl/>
        </w:rPr>
        <w:t xml:space="preserve">امروز، </w:t>
      </w:r>
      <w:r w:rsidR="00CC098D">
        <w:rPr>
          <w:rFonts w:hint="cs"/>
          <w:rtl/>
        </w:rPr>
        <w:t>«</w:t>
      </w:r>
      <w:r w:rsidRPr="00A666D8">
        <w:rPr>
          <w:rtl/>
        </w:rPr>
        <w:t>جنگ شناخت</w:t>
      </w:r>
      <w:r w:rsidRPr="00A666D8">
        <w:rPr>
          <w:rFonts w:hint="cs"/>
          <w:rtl/>
        </w:rPr>
        <w:t>ی</w:t>
      </w:r>
      <w:r w:rsidR="00CC098D">
        <w:rPr>
          <w:rFonts w:hint="cs"/>
          <w:rtl/>
        </w:rPr>
        <w:t>»</w:t>
      </w:r>
      <w:r w:rsidRPr="00A666D8">
        <w:rPr>
          <w:rtl/>
        </w:rPr>
        <w:t xml:space="preserve"> است.</w:t>
      </w:r>
      <w:r w:rsidR="00CC098D">
        <w:rPr>
          <w:rFonts w:hint="cs"/>
          <w:rtl/>
        </w:rPr>
        <w:t xml:space="preserve"> جنگ شناختی </w:t>
      </w:r>
      <w:r w:rsidRPr="00A666D8">
        <w:rPr>
          <w:rFonts w:hint="cs"/>
          <w:rtl/>
        </w:rPr>
        <w:t>ی</w:t>
      </w:r>
      <w:r w:rsidRPr="00A666D8">
        <w:rPr>
          <w:rFonts w:hint="eastAsia"/>
          <w:rtl/>
        </w:rPr>
        <w:t>عن</w:t>
      </w:r>
      <w:r w:rsidRPr="00A666D8">
        <w:rPr>
          <w:rFonts w:hint="cs"/>
          <w:rtl/>
        </w:rPr>
        <w:t>ی</w:t>
      </w:r>
      <w:r w:rsidRPr="00A666D8">
        <w:rPr>
          <w:rtl/>
        </w:rPr>
        <w:t xml:space="preserve"> دشمن فهم</w:t>
      </w:r>
      <w:r w:rsidRPr="00A666D8">
        <w:rPr>
          <w:rFonts w:hint="cs"/>
          <w:rtl/>
        </w:rPr>
        <w:t>ی</w:t>
      </w:r>
      <w:r w:rsidRPr="00A666D8">
        <w:rPr>
          <w:rFonts w:hint="eastAsia"/>
          <w:rtl/>
        </w:rPr>
        <w:t>ده</w:t>
      </w:r>
      <w:r w:rsidRPr="00A666D8">
        <w:rPr>
          <w:rtl/>
        </w:rPr>
        <w:t xml:space="preserve"> که برا</w:t>
      </w:r>
      <w:r w:rsidRPr="00A666D8">
        <w:rPr>
          <w:rFonts w:hint="cs"/>
          <w:rtl/>
        </w:rPr>
        <w:t>ی</w:t>
      </w:r>
      <w:r w:rsidR="00CC098D">
        <w:rPr>
          <w:rtl/>
        </w:rPr>
        <w:t xml:space="preserve"> گرفتن</w:t>
      </w:r>
      <w:r w:rsidR="00CC098D">
        <w:rPr>
          <w:rFonts w:hint="cs"/>
          <w:rtl/>
        </w:rPr>
        <w:t xml:space="preserve"> </w:t>
      </w:r>
      <w:r w:rsidRPr="00A666D8">
        <w:rPr>
          <w:rtl/>
        </w:rPr>
        <w:t>ا</w:t>
      </w:r>
      <w:r w:rsidRPr="00A666D8">
        <w:rPr>
          <w:rFonts w:hint="cs"/>
          <w:rtl/>
        </w:rPr>
        <w:t>ی</w:t>
      </w:r>
      <w:r w:rsidRPr="00A666D8">
        <w:rPr>
          <w:rFonts w:hint="eastAsia"/>
          <w:rtl/>
        </w:rPr>
        <w:t>ن</w:t>
      </w:r>
      <w:r w:rsidRPr="00A666D8">
        <w:rPr>
          <w:rtl/>
        </w:rPr>
        <w:t xml:space="preserve"> کشور لازم ن</w:t>
      </w:r>
      <w:r w:rsidRPr="00A666D8">
        <w:rPr>
          <w:rFonts w:hint="cs"/>
          <w:rtl/>
        </w:rPr>
        <w:t>ی</w:t>
      </w:r>
      <w:r w:rsidRPr="00A666D8">
        <w:rPr>
          <w:rFonts w:hint="eastAsia"/>
          <w:rtl/>
        </w:rPr>
        <w:t>ست</w:t>
      </w:r>
      <w:r w:rsidRPr="00A666D8">
        <w:rPr>
          <w:rtl/>
        </w:rPr>
        <w:t xml:space="preserve"> تانک ب</w:t>
      </w:r>
      <w:r w:rsidRPr="00A666D8">
        <w:rPr>
          <w:rFonts w:hint="cs"/>
          <w:rtl/>
        </w:rPr>
        <w:t>ی</w:t>
      </w:r>
      <w:r w:rsidRPr="00A666D8">
        <w:rPr>
          <w:rFonts w:hint="eastAsia"/>
          <w:rtl/>
        </w:rPr>
        <w:t>اورد؛</w:t>
      </w:r>
      <w:r w:rsidRPr="00A666D8">
        <w:rPr>
          <w:rtl/>
        </w:rPr>
        <w:t xml:space="preserve"> کاف</w:t>
      </w:r>
      <w:r w:rsidRPr="00A666D8">
        <w:rPr>
          <w:rFonts w:hint="cs"/>
          <w:rtl/>
        </w:rPr>
        <w:t>ی</w:t>
      </w:r>
      <w:r w:rsidR="00CC098D">
        <w:rPr>
          <w:rFonts w:hint="cs"/>
          <w:rtl/>
        </w:rPr>
        <w:t xml:space="preserve"> ا</w:t>
      </w:r>
      <w:r w:rsidRPr="00A666D8">
        <w:rPr>
          <w:rFonts w:hint="eastAsia"/>
          <w:rtl/>
        </w:rPr>
        <w:t>ست</w:t>
      </w:r>
      <w:r w:rsidRPr="00A666D8">
        <w:rPr>
          <w:rtl/>
        </w:rPr>
        <w:t xml:space="preserve"> </w:t>
      </w:r>
      <w:r w:rsidR="00CC098D">
        <w:rPr>
          <w:rtl/>
        </w:rPr>
        <w:t>فکر جوان</w:t>
      </w:r>
      <w:r w:rsidR="00CC098D">
        <w:rPr>
          <w:rFonts w:hint="cs"/>
          <w:rtl/>
        </w:rPr>
        <w:t xml:space="preserve"> </w:t>
      </w:r>
      <w:r w:rsidRPr="00A666D8">
        <w:rPr>
          <w:rtl/>
        </w:rPr>
        <w:t>ا</w:t>
      </w:r>
      <w:r w:rsidRPr="00A666D8">
        <w:rPr>
          <w:rFonts w:hint="cs"/>
          <w:rtl/>
        </w:rPr>
        <w:t>ی</w:t>
      </w:r>
      <w:r w:rsidRPr="00A666D8">
        <w:rPr>
          <w:rFonts w:hint="eastAsia"/>
          <w:rtl/>
        </w:rPr>
        <w:t>ن</w:t>
      </w:r>
      <w:r w:rsidRPr="00A666D8">
        <w:rPr>
          <w:rtl/>
        </w:rPr>
        <w:t xml:space="preserve"> </w:t>
      </w:r>
      <w:r w:rsidR="00CC098D">
        <w:rPr>
          <w:rFonts w:hint="cs"/>
          <w:rtl/>
        </w:rPr>
        <w:t xml:space="preserve">سرزمین </w:t>
      </w:r>
      <w:r w:rsidRPr="00A666D8">
        <w:rPr>
          <w:rtl/>
        </w:rPr>
        <w:t>را</w:t>
      </w:r>
      <w:r w:rsidR="00CC098D">
        <w:rPr>
          <w:rFonts w:hint="cs"/>
          <w:rtl/>
        </w:rPr>
        <w:t xml:space="preserve"> تغییر دهد</w:t>
      </w:r>
      <w:r w:rsidRPr="00A666D8">
        <w:rPr>
          <w:rtl/>
        </w:rPr>
        <w:t>.</w:t>
      </w:r>
      <w:r w:rsidR="00CC098D">
        <w:rPr>
          <w:rFonts w:hint="cs"/>
          <w:rtl/>
        </w:rPr>
        <w:t xml:space="preserve"> </w:t>
      </w:r>
      <w:r w:rsidRPr="00A666D8">
        <w:rPr>
          <w:rFonts w:hint="eastAsia"/>
          <w:rtl/>
        </w:rPr>
        <w:t>قانون</w:t>
      </w:r>
      <w:r w:rsidRPr="00A666D8">
        <w:rPr>
          <w:rtl/>
        </w:rPr>
        <w:t xml:space="preserve"> جنگ شناخت</w:t>
      </w:r>
      <w:r w:rsidRPr="00A666D8">
        <w:rPr>
          <w:rFonts w:hint="cs"/>
          <w:rtl/>
        </w:rPr>
        <w:t>ی</w:t>
      </w:r>
      <w:r w:rsidRPr="00A666D8">
        <w:rPr>
          <w:rtl/>
        </w:rPr>
        <w:t xml:space="preserve"> ا</w:t>
      </w:r>
      <w:r w:rsidRPr="00A666D8">
        <w:rPr>
          <w:rFonts w:hint="cs"/>
          <w:rtl/>
        </w:rPr>
        <w:t>ی</w:t>
      </w:r>
      <w:r w:rsidRPr="00A666D8">
        <w:rPr>
          <w:rFonts w:hint="eastAsia"/>
          <w:rtl/>
        </w:rPr>
        <w:t>ن</w:t>
      </w:r>
      <w:r w:rsidRPr="00A666D8">
        <w:rPr>
          <w:rtl/>
        </w:rPr>
        <w:t xml:space="preserve"> است:</w:t>
      </w:r>
      <w:r w:rsidR="00CC098D">
        <w:rPr>
          <w:rFonts w:hint="cs"/>
          <w:rtl/>
        </w:rPr>
        <w:t xml:space="preserve"> «</w:t>
      </w:r>
      <w:r w:rsidRPr="00A666D8">
        <w:rPr>
          <w:rFonts w:hint="eastAsia"/>
          <w:rtl/>
        </w:rPr>
        <w:t>اگر</w:t>
      </w:r>
      <w:r w:rsidRPr="00A666D8">
        <w:rPr>
          <w:rtl/>
        </w:rPr>
        <w:t xml:space="preserve"> ذهن‌ها را تسخ</w:t>
      </w:r>
      <w:r w:rsidRPr="00A666D8">
        <w:rPr>
          <w:rFonts w:hint="cs"/>
          <w:rtl/>
        </w:rPr>
        <w:t>ی</w:t>
      </w:r>
      <w:r w:rsidRPr="00A666D8">
        <w:rPr>
          <w:rFonts w:hint="eastAsia"/>
          <w:rtl/>
        </w:rPr>
        <w:t>ر</w:t>
      </w:r>
      <w:r w:rsidRPr="00A666D8">
        <w:rPr>
          <w:rtl/>
        </w:rPr>
        <w:t xml:space="preserve"> کن</w:t>
      </w:r>
      <w:r w:rsidRPr="00A666D8">
        <w:rPr>
          <w:rFonts w:hint="cs"/>
          <w:rtl/>
        </w:rPr>
        <w:t>ی</w:t>
      </w:r>
      <w:r w:rsidRPr="00A666D8">
        <w:rPr>
          <w:rFonts w:hint="eastAsia"/>
          <w:rtl/>
        </w:rPr>
        <w:t>،</w:t>
      </w:r>
      <w:r w:rsidRPr="00A666D8">
        <w:rPr>
          <w:rtl/>
        </w:rPr>
        <w:t xml:space="preserve"> سرزم</w:t>
      </w:r>
      <w:r w:rsidRPr="00A666D8">
        <w:rPr>
          <w:rFonts w:hint="cs"/>
          <w:rtl/>
        </w:rPr>
        <w:t>ی</w:t>
      </w:r>
      <w:r w:rsidRPr="00A666D8">
        <w:rPr>
          <w:rFonts w:hint="eastAsia"/>
          <w:rtl/>
        </w:rPr>
        <w:t>ن‌ها</w:t>
      </w:r>
      <w:r w:rsidRPr="00A666D8">
        <w:rPr>
          <w:rtl/>
        </w:rPr>
        <w:t xml:space="preserve"> خودبه‌خود فتح م</w:t>
      </w:r>
      <w:r w:rsidRPr="00A666D8">
        <w:rPr>
          <w:rFonts w:hint="cs"/>
          <w:rtl/>
        </w:rPr>
        <w:t>ی‌</w:t>
      </w:r>
      <w:r w:rsidRPr="00A666D8">
        <w:rPr>
          <w:rFonts w:hint="eastAsia"/>
          <w:rtl/>
        </w:rPr>
        <w:t>شوند</w:t>
      </w:r>
      <w:r w:rsidR="00CC098D">
        <w:rPr>
          <w:rFonts w:hint="cs"/>
          <w:rtl/>
        </w:rPr>
        <w:t xml:space="preserve">». </w:t>
      </w:r>
      <w:r w:rsidRPr="00A666D8">
        <w:rPr>
          <w:rFonts w:hint="eastAsia"/>
          <w:rtl/>
        </w:rPr>
        <w:t>امروز</w:t>
      </w:r>
      <w:r w:rsidRPr="00A666D8">
        <w:rPr>
          <w:rtl/>
        </w:rPr>
        <w:t xml:space="preserve"> دشمن در </w:t>
      </w:r>
      <w:r w:rsidR="00CC098D">
        <w:rPr>
          <w:rFonts w:hint="cs"/>
          <w:rtl/>
        </w:rPr>
        <w:t xml:space="preserve">میدان </w:t>
      </w:r>
      <w:r w:rsidR="00CC098D">
        <w:rPr>
          <w:rtl/>
        </w:rPr>
        <w:t>مغز</w:t>
      </w:r>
      <w:r w:rsidRPr="00A666D8">
        <w:rPr>
          <w:rtl/>
        </w:rPr>
        <w:t xml:space="preserve"> و قلب ما عمل</w:t>
      </w:r>
      <w:r w:rsidRPr="00A666D8">
        <w:rPr>
          <w:rFonts w:hint="cs"/>
          <w:rtl/>
        </w:rPr>
        <w:t>ی</w:t>
      </w:r>
      <w:r w:rsidRPr="00A666D8">
        <w:rPr>
          <w:rFonts w:hint="eastAsia"/>
          <w:rtl/>
        </w:rPr>
        <w:t>ات</w:t>
      </w:r>
      <w:r w:rsidRPr="00A666D8">
        <w:rPr>
          <w:rtl/>
        </w:rPr>
        <w:t xml:space="preserve"> م</w:t>
      </w:r>
      <w:r w:rsidRPr="00A666D8">
        <w:rPr>
          <w:rFonts w:hint="cs"/>
          <w:rtl/>
        </w:rPr>
        <w:t>ی‌</w:t>
      </w:r>
      <w:r w:rsidRPr="00A666D8">
        <w:rPr>
          <w:rFonts w:hint="eastAsia"/>
          <w:rtl/>
        </w:rPr>
        <w:t>کند</w:t>
      </w:r>
      <w:r w:rsidRPr="00A666D8">
        <w:rPr>
          <w:rtl/>
        </w:rPr>
        <w:t xml:space="preserve"> تا جا</w:t>
      </w:r>
      <w:r w:rsidRPr="00A666D8">
        <w:rPr>
          <w:rFonts w:hint="cs"/>
          <w:rtl/>
        </w:rPr>
        <w:t>ی</w:t>
      </w:r>
      <w:r w:rsidRPr="00A666D8">
        <w:rPr>
          <w:rtl/>
        </w:rPr>
        <w:t xml:space="preserve"> جلاد و شه</w:t>
      </w:r>
      <w:r w:rsidRPr="00A666D8">
        <w:rPr>
          <w:rFonts w:hint="cs"/>
          <w:rtl/>
        </w:rPr>
        <w:t>ی</w:t>
      </w:r>
      <w:r w:rsidRPr="00A666D8">
        <w:rPr>
          <w:rFonts w:hint="eastAsia"/>
          <w:rtl/>
        </w:rPr>
        <w:t>د</w:t>
      </w:r>
      <w:r w:rsidRPr="00A666D8">
        <w:rPr>
          <w:rtl/>
        </w:rPr>
        <w:t xml:space="preserve"> و جا</w:t>
      </w:r>
      <w:r w:rsidRPr="00A666D8">
        <w:rPr>
          <w:rFonts w:hint="cs"/>
          <w:rtl/>
        </w:rPr>
        <w:t>ی</w:t>
      </w:r>
      <w:r w:rsidRPr="00A666D8">
        <w:rPr>
          <w:rtl/>
        </w:rPr>
        <w:t xml:space="preserve"> دوست و دشمن را عوض کند</w:t>
      </w:r>
      <w:r>
        <w:rPr>
          <w:rFonts w:hint="cs"/>
          <w:rtl/>
        </w:rPr>
        <w:t>.</w:t>
      </w:r>
    </w:p>
    <w:p w14:paraId="769DD1EE" w14:textId="77777777" w:rsidR="00333CA5" w:rsidRPr="008C62EF" w:rsidRDefault="006E46C9" w:rsidP="00B90387">
      <w:pPr>
        <w:pStyle w:val="Heading24"/>
        <w:rPr>
          <w:rtl/>
        </w:rPr>
      </w:pPr>
      <w:r w:rsidRPr="008C62EF">
        <w:rPr>
          <w:rtl/>
        </w:rPr>
        <w:t>جنگ شناختی</w:t>
      </w:r>
    </w:p>
    <w:p w14:paraId="4A6E3942" w14:textId="3241BCDD" w:rsidR="00CB611B" w:rsidRPr="008C62EF" w:rsidRDefault="006E46C9" w:rsidP="00103152">
      <w:pPr>
        <w:pStyle w:val="Normal3"/>
        <w:rPr>
          <w:rtl/>
        </w:rPr>
      </w:pPr>
      <w:r w:rsidRPr="008C62EF">
        <w:rPr>
          <w:rtl/>
        </w:rPr>
        <w:t xml:space="preserve">اکثر مطالبی که در فضای مجازی </w:t>
      </w:r>
      <w:r w:rsidR="00010F14">
        <w:rPr>
          <w:rtl/>
        </w:rPr>
        <w:t>م</w:t>
      </w:r>
      <w:r w:rsidR="00010F14">
        <w:rPr>
          <w:rFonts w:hint="cs"/>
          <w:rtl/>
        </w:rPr>
        <w:t>ی‌</w:t>
      </w:r>
      <w:r w:rsidR="00010F14">
        <w:rPr>
          <w:rFonts w:hint="eastAsia"/>
          <w:rtl/>
        </w:rPr>
        <w:t>ب</w:t>
      </w:r>
      <w:r w:rsidR="00010F14">
        <w:rPr>
          <w:rFonts w:hint="cs"/>
          <w:rtl/>
        </w:rPr>
        <w:t>ی</w:t>
      </w:r>
      <w:r w:rsidR="00010F14">
        <w:rPr>
          <w:rFonts w:hint="eastAsia"/>
          <w:rtl/>
        </w:rPr>
        <w:t>ن</w:t>
      </w:r>
      <w:r w:rsidR="00010F14">
        <w:rPr>
          <w:rFonts w:hint="cs"/>
          <w:rtl/>
        </w:rPr>
        <w:t>ی</w:t>
      </w:r>
      <w:r w:rsidR="00010F14">
        <w:rPr>
          <w:rFonts w:hint="eastAsia"/>
          <w:rtl/>
        </w:rPr>
        <w:t>د</w:t>
      </w:r>
      <w:r w:rsidR="00CC098D">
        <w:rPr>
          <w:rFonts w:hint="cs"/>
          <w:rtl/>
        </w:rPr>
        <w:t xml:space="preserve">، </w:t>
      </w:r>
      <w:r w:rsidRPr="008C62EF">
        <w:rPr>
          <w:rtl/>
        </w:rPr>
        <w:t xml:space="preserve">یا جنگ شناختی </w:t>
      </w:r>
      <w:r w:rsidR="00CC098D">
        <w:rPr>
          <w:rFonts w:hint="cs"/>
          <w:rtl/>
        </w:rPr>
        <w:t xml:space="preserve">هستند </w:t>
      </w:r>
      <w:r w:rsidRPr="008C62EF">
        <w:rPr>
          <w:rtl/>
        </w:rPr>
        <w:t xml:space="preserve">یا متأثر از </w:t>
      </w:r>
      <w:r w:rsidR="00CC098D">
        <w:rPr>
          <w:rFonts w:hint="cs"/>
          <w:rtl/>
        </w:rPr>
        <w:t>آن</w:t>
      </w:r>
      <w:r w:rsidRPr="008C62EF">
        <w:rPr>
          <w:rtl/>
        </w:rPr>
        <w:t>.</w:t>
      </w:r>
      <w:r w:rsidR="00010F14">
        <w:rPr>
          <w:rtl/>
        </w:rPr>
        <w:t xml:space="preserve"> بعض</w:t>
      </w:r>
      <w:r w:rsidR="00010F14">
        <w:rPr>
          <w:rFonts w:hint="cs"/>
          <w:rtl/>
        </w:rPr>
        <w:t>ی</w:t>
      </w:r>
      <w:r w:rsidRPr="008C62EF">
        <w:rPr>
          <w:rtl/>
        </w:rPr>
        <w:t xml:space="preserve"> </w:t>
      </w:r>
      <w:r w:rsidR="00CC098D">
        <w:rPr>
          <w:rFonts w:hint="cs"/>
          <w:rtl/>
        </w:rPr>
        <w:t xml:space="preserve">از </w:t>
      </w:r>
      <w:r w:rsidRPr="008C62EF">
        <w:rPr>
          <w:rtl/>
        </w:rPr>
        <w:t xml:space="preserve">حرف‌ها، </w:t>
      </w:r>
      <w:r w:rsidR="00CC098D">
        <w:rPr>
          <w:rFonts w:hint="cs"/>
          <w:rtl/>
        </w:rPr>
        <w:t xml:space="preserve">ناگهان </w:t>
      </w:r>
      <w:r w:rsidRPr="008C62EF">
        <w:rPr>
          <w:rtl/>
        </w:rPr>
        <w:t xml:space="preserve">در دل </w:t>
      </w:r>
      <w:r w:rsidR="00CC098D">
        <w:rPr>
          <w:rtl/>
        </w:rPr>
        <w:t>و ذهن جوانان جا می‌گیرند، بی‌آنکه دقیق بررسی‌</w:t>
      </w:r>
      <w:r w:rsidR="00CC098D">
        <w:rPr>
          <w:rFonts w:hint="cs"/>
          <w:rtl/>
        </w:rPr>
        <w:t xml:space="preserve"> شوند؛</w:t>
      </w:r>
      <w:r w:rsidRPr="008C62EF">
        <w:rPr>
          <w:rtl/>
        </w:rPr>
        <w:t xml:space="preserve"> یا </w:t>
      </w:r>
      <w:r w:rsidR="00CC098D">
        <w:rPr>
          <w:rtl/>
        </w:rPr>
        <w:t>موضو</w:t>
      </w:r>
      <w:r w:rsidR="00CC098D">
        <w:rPr>
          <w:rFonts w:hint="cs"/>
          <w:rtl/>
        </w:rPr>
        <w:t xml:space="preserve">عی </w:t>
      </w:r>
      <w:r w:rsidRPr="008C62EF">
        <w:rPr>
          <w:rtl/>
        </w:rPr>
        <w:t xml:space="preserve">کوچک، آن‌قدر برایشان طبیعی و عادی جلوه </w:t>
      </w:r>
      <w:r w:rsidR="00CC098D">
        <w:rPr>
          <w:rFonts w:hint="cs"/>
          <w:rtl/>
        </w:rPr>
        <w:t xml:space="preserve">می‌کند </w:t>
      </w:r>
      <w:r w:rsidRPr="008C62EF">
        <w:rPr>
          <w:rtl/>
        </w:rPr>
        <w:t>که اصلاً فکر نمی‌کنند ممکن است نادرست باشد</w:t>
      </w:r>
      <w:r w:rsidR="00CC098D">
        <w:rPr>
          <w:rFonts w:hint="cs"/>
          <w:rtl/>
        </w:rPr>
        <w:t xml:space="preserve">. </w:t>
      </w:r>
      <w:r w:rsidRPr="008C62EF">
        <w:rPr>
          <w:rtl/>
        </w:rPr>
        <w:t xml:space="preserve">این </w:t>
      </w:r>
      <w:r w:rsidR="00CC098D">
        <w:rPr>
          <w:rFonts w:hint="cs"/>
          <w:rtl/>
        </w:rPr>
        <w:t xml:space="preserve">همان </w:t>
      </w:r>
      <w:r w:rsidRPr="008C62EF">
        <w:rPr>
          <w:rtl/>
        </w:rPr>
        <w:t>عملیات شناختی</w:t>
      </w:r>
      <w:r w:rsidR="00CC098D">
        <w:rPr>
          <w:rtl/>
        </w:rPr>
        <w:t xml:space="preserve"> دشمن است</w:t>
      </w:r>
      <w:r w:rsidR="00CC098D">
        <w:rPr>
          <w:rFonts w:hint="cs"/>
          <w:rtl/>
        </w:rPr>
        <w:t xml:space="preserve">؛ </w:t>
      </w:r>
      <w:r w:rsidRPr="008C62EF">
        <w:rPr>
          <w:rtl/>
        </w:rPr>
        <w:t>جنگی که با سلاح فکر، زب</w:t>
      </w:r>
      <w:r w:rsidR="00CC098D">
        <w:rPr>
          <w:rtl/>
        </w:rPr>
        <w:t>ان، تصویر و رسانه، مؤمن را آرام</w:t>
      </w:r>
      <w:r w:rsidR="00CC098D">
        <w:rPr>
          <w:rFonts w:hint="cs"/>
          <w:rtl/>
        </w:rPr>
        <w:t>‌</w:t>
      </w:r>
      <w:r w:rsidRPr="008C62EF">
        <w:rPr>
          <w:rtl/>
        </w:rPr>
        <w:t>آرام از سبیل</w:t>
      </w:r>
      <w:r w:rsidR="00CC098D">
        <w:rPr>
          <w:rFonts w:hint="cs"/>
          <w:rtl/>
        </w:rPr>
        <w:t>‌</w:t>
      </w:r>
      <w:r w:rsidRPr="008C62EF">
        <w:rPr>
          <w:rtl/>
        </w:rPr>
        <w:t>‌الل</w:t>
      </w:r>
      <w:r w:rsidR="00CC098D">
        <w:rPr>
          <w:rFonts w:hint="cs"/>
          <w:rtl/>
        </w:rPr>
        <w:t>ّ</w:t>
      </w:r>
      <w:r w:rsidRPr="008C62EF">
        <w:rPr>
          <w:rtl/>
        </w:rPr>
        <w:t>ه</w:t>
      </w:r>
      <w:r w:rsidR="00CC098D">
        <w:rPr>
          <w:rtl/>
        </w:rPr>
        <w:t xml:space="preserve"> دور می‌ک</w:t>
      </w:r>
      <w:r w:rsidRPr="008C62EF">
        <w:rPr>
          <w:rtl/>
        </w:rPr>
        <w:t>ند، بی‌هیچ صدای توپ و تفنگ،</w:t>
      </w:r>
      <w:r w:rsidRPr="008C62EF">
        <w:rPr>
          <w:rtl/>
        </w:rPr>
        <w:t xml:space="preserve"> اما به همان شدت خطرناک</w:t>
      </w:r>
      <w:r w:rsidR="00CC098D">
        <w:rPr>
          <w:rFonts w:hint="cs"/>
          <w:rtl/>
        </w:rPr>
        <w:t>!</w:t>
      </w:r>
    </w:p>
    <w:p w14:paraId="02EADAFF" w14:textId="00B75106" w:rsidR="003171B5" w:rsidRPr="008C62EF" w:rsidRDefault="006E46C9" w:rsidP="00F37648">
      <w:pPr>
        <w:pStyle w:val="Normal3"/>
        <w:rPr>
          <w:rtl/>
        </w:rPr>
      </w:pPr>
      <w:r w:rsidRPr="008C62EF">
        <w:rPr>
          <w:rtl/>
        </w:rPr>
        <w:t>هدف</w:t>
      </w:r>
      <w:r w:rsidR="006F649D" w:rsidRPr="008C62EF">
        <w:rPr>
          <w:rtl/>
        </w:rPr>
        <w:t xml:space="preserve"> جنگ شناختی</w:t>
      </w:r>
      <w:r w:rsidRPr="008C62EF">
        <w:rPr>
          <w:rtl/>
        </w:rPr>
        <w:t xml:space="preserve"> </w:t>
      </w:r>
      <w:r w:rsidR="006F649D" w:rsidRPr="008C62EF">
        <w:rPr>
          <w:rtl/>
        </w:rPr>
        <w:t xml:space="preserve">این است که شما </w:t>
      </w:r>
      <w:r w:rsidRPr="008C62EF">
        <w:rPr>
          <w:rtl/>
        </w:rPr>
        <w:t xml:space="preserve">چه کسی را دوست بداری و </w:t>
      </w:r>
      <w:r w:rsidR="00B44D23">
        <w:rPr>
          <w:rtl/>
        </w:rPr>
        <w:t>چه کسی را دشمن بدانی</w:t>
      </w:r>
      <w:r w:rsidR="00B44D23">
        <w:rPr>
          <w:rFonts w:hint="cs"/>
          <w:rtl/>
        </w:rPr>
        <w:t xml:space="preserve">؛ </w:t>
      </w:r>
      <w:r w:rsidRPr="008C62EF">
        <w:rPr>
          <w:rtl/>
        </w:rPr>
        <w:t xml:space="preserve">از </w:t>
      </w:r>
      <w:r w:rsidR="00B44D23">
        <w:rPr>
          <w:rtl/>
        </w:rPr>
        <w:t>چه کسی بترسی و از چه کسی نترسی!</w:t>
      </w:r>
      <w:r w:rsidR="00B44D23">
        <w:rPr>
          <w:rFonts w:hint="cs"/>
          <w:rtl/>
        </w:rPr>
        <w:t xml:space="preserve"> </w:t>
      </w:r>
      <w:r w:rsidRPr="008C62EF">
        <w:rPr>
          <w:rtl/>
        </w:rPr>
        <w:t xml:space="preserve">شیطان </w:t>
      </w:r>
      <w:r w:rsidR="006F649D" w:rsidRPr="008C62EF">
        <w:rPr>
          <w:rtl/>
        </w:rPr>
        <w:t xml:space="preserve">تحلیل </w:t>
      </w:r>
      <w:r w:rsidR="006F649D" w:rsidRPr="00103152">
        <w:rPr>
          <w:rtl/>
        </w:rPr>
        <w:t>تو</w:t>
      </w:r>
      <w:r w:rsidR="006F649D" w:rsidRPr="008C62EF">
        <w:rPr>
          <w:rtl/>
        </w:rPr>
        <w:t xml:space="preserve"> از وضعیت واقعی را هدف </w:t>
      </w:r>
      <w:r w:rsidR="00010F14">
        <w:rPr>
          <w:rtl/>
        </w:rPr>
        <w:t>م</w:t>
      </w:r>
      <w:r w:rsidR="00010F14">
        <w:rPr>
          <w:rFonts w:hint="cs"/>
          <w:rtl/>
        </w:rPr>
        <w:t>ی‌</w:t>
      </w:r>
      <w:r w:rsidR="00010F14">
        <w:rPr>
          <w:rFonts w:hint="eastAsia"/>
          <w:rtl/>
        </w:rPr>
        <w:t>گ</w:t>
      </w:r>
      <w:r w:rsidR="00010F14">
        <w:rPr>
          <w:rFonts w:hint="cs"/>
          <w:rtl/>
        </w:rPr>
        <w:t>ی</w:t>
      </w:r>
      <w:r w:rsidR="00010F14">
        <w:rPr>
          <w:rFonts w:hint="eastAsia"/>
          <w:rtl/>
        </w:rPr>
        <w:t>رد</w:t>
      </w:r>
      <w:r w:rsidR="006F649D" w:rsidRPr="008C62EF">
        <w:rPr>
          <w:rtl/>
        </w:rPr>
        <w:t>.</w:t>
      </w:r>
      <w:r w:rsidR="00B44D23">
        <w:rPr>
          <w:rFonts w:hint="cs"/>
          <w:rtl/>
        </w:rPr>
        <w:t xml:space="preserve"> </w:t>
      </w:r>
    </w:p>
    <w:p w14:paraId="22FF364B" w14:textId="77777777" w:rsidR="00103152" w:rsidRDefault="006E46C9" w:rsidP="00103152">
      <w:pPr>
        <w:pStyle w:val="Normal3"/>
        <w:rPr>
          <w:rtl/>
        </w:rPr>
      </w:pPr>
      <w:r w:rsidRPr="008C62EF">
        <w:rPr>
          <w:rtl/>
        </w:rPr>
        <w:t>یکی از شیاطین مجسم که حزب</w:t>
      </w:r>
      <w:r>
        <w:rPr>
          <w:rFonts w:hint="cs"/>
          <w:rtl/>
        </w:rPr>
        <w:t>‌</w:t>
      </w:r>
      <w:r w:rsidRPr="008C62EF">
        <w:rPr>
          <w:rtl/>
        </w:rPr>
        <w:t xml:space="preserve">الشیطان را رهبری </w:t>
      </w:r>
      <w:r>
        <w:rPr>
          <w:rtl/>
        </w:rPr>
        <w:t>م</w:t>
      </w:r>
      <w:r>
        <w:rPr>
          <w:rFonts w:hint="cs"/>
          <w:rtl/>
        </w:rPr>
        <w:t>ی‌</w:t>
      </w:r>
      <w:r>
        <w:rPr>
          <w:rFonts w:hint="eastAsia"/>
          <w:rtl/>
        </w:rPr>
        <w:t>کرد</w:t>
      </w:r>
      <w:r>
        <w:rPr>
          <w:rFonts w:hint="cs"/>
          <w:rtl/>
        </w:rPr>
        <w:t>،</w:t>
      </w:r>
      <w:r w:rsidRPr="008C62EF">
        <w:rPr>
          <w:rtl/>
        </w:rPr>
        <w:t xml:space="preserve"> معاویه در زمان </w:t>
      </w:r>
      <w:r>
        <w:rPr>
          <w:rtl/>
        </w:rPr>
        <w:t>ام</w:t>
      </w:r>
      <w:r>
        <w:rPr>
          <w:rFonts w:hint="cs"/>
          <w:rtl/>
        </w:rPr>
        <w:t>ی</w:t>
      </w:r>
      <w:r>
        <w:rPr>
          <w:rFonts w:hint="eastAsia"/>
          <w:rtl/>
        </w:rPr>
        <w:t>رالمؤمن</w:t>
      </w:r>
      <w:r>
        <w:rPr>
          <w:rFonts w:hint="cs"/>
          <w:rtl/>
        </w:rPr>
        <w:t>ی</w:t>
      </w:r>
      <w:r>
        <w:rPr>
          <w:rFonts w:hint="eastAsia"/>
          <w:rtl/>
        </w:rPr>
        <w:t>ن</w:t>
      </w:r>
      <w:r>
        <w:rPr>
          <w:rFonts w:hint="cs"/>
          <w:rtl/>
        </w:rPr>
        <w:t>؟ع؟</w:t>
      </w:r>
      <w:r w:rsidRPr="008C62EF">
        <w:rPr>
          <w:rtl/>
        </w:rPr>
        <w:t xml:space="preserve"> بود.</w:t>
      </w:r>
      <w:r>
        <w:rPr>
          <w:rFonts w:hint="cs"/>
          <w:rtl/>
        </w:rPr>
        <w:t xml:space="preserve"> او </w:t>
      </w:r>
      <w:r w:rsidR="00F41827" w:rsidRPr="008C62EF">
        <w:rPr>
          <w:rtl/>
        </w:rPr>
        <w:t xml:space="preserve">با ترفندهای </w:t>
      </w:r>
      <w:r w:rsidR="00A10999" w:rsidRPr="008C62EF">
        <w:rPr>
          <w:rtl/>
        </w:rPr>
        <w:t>مختلف</w:t>
      </w:r>
      <w:r w:rsidR="00F41827" w:rsidRPr="008C62EF">
        <w:rPr>
          <w:rtl/>
        </w:rPr>
        <w:t xml:space="preserve"> می‌خواست </w:t>
      </w:r>
      <w:r w:rsidRPr="008C62EF">
        <w:rPr>
          <w:rtl/>
        </w:rPr>
        <w:t>پیامبر</w:t>
      </w:r>
      <w:r>
        <w:rPr>
          <w:rFonts w:hint="cs"/>
          <w:rtl/>
        </w:rPr>
        <w:t>؟ص؟ (</w:t>
      </w:r>
      <w:r>
        <w:rPr>
          <w:rtl/>
        </w:rPr>
        <w:t>محبوب‌ترین بند</w:t>
      </w:r>
      <w:r>
        <w:rPr>
          <w:rFonts w:hint="cs"/>
          <w:rtl/>
        </w:rPr>
        <w:t xml:space="preserve">ه در نزد </w:t>
      </w:r>
      <w:r w:rsidR="00F41827" w:rsidRPr="008C62EF">
        <w:rPr>
          <w:rtl/>
        </w:rPr>
        <w:t>خدا</w:t>
      </w:r>
      <w:r>
        <w:rPr>
          <w:rFonts w:hint="cs"/>
          <w:rtl/>
        </w:rPr>
        <w:t>)</w:t>
      </w:r>
      <w:r w:rsidR="00A10999" w:rsidRPr="008C62EF">
        <w:rPr>
          <w:rtl/>
        </w:rPr>
        <w:t xml:space="preserve"> </w:t>
      </w:r>
      <w:r w:rsidR="00F41827" w:rsidRPr="008C62EF">
        <w:rPr>
          <w:rtl/>
        </w:rPr>
        <w:t xml:space="preserve">را در نگاه مردم به مبغوض‌ترین تبدیل کند تا مردم از </w:t>
      </w:r>
      <w:r>
        <w:rPr>
          <w:rFonts w:hint="cs"/>
          <w:rtl/>
        </w:rPr>
        <w:t xml:space="preserve">حضرت </w:t>
      </w:r>
      <w:r w:rsidR="00F41827" w:rsidRPr="008C62EF">
        <w:rPr>
          <w:rtl/>
        </w:rPr>
        <w:t>علی</w:t>
      </w:r>
      <w:r>
        <w:rPr>
          <w:rFonts w:hint="cs"/>
          <w:rtl/>
        </w:rPr>
        <w:t>؟ع؟</w:t>
      </w:r>
      <w:r>
        <w:rPr>
          <w:rtl/>
        </w:rPr>
        <w:t xml:space="preserve"> و آل</w:t>
      </w:r>
      <w:r>
        <w:rPr>
          <w:rFonts w:hint="cs"/>
          <w:rtl/>
        </w:rPr>
        <w:t>‌</w:t>
      </w:r>
      <w:r w:rsidR="00F41827" w:rsidRPr="008C62EF">
        <w:rPr>
          <w:rtl/>
        </w:rPr>
        <w:t>علی</w:t>
      </w:r>
      <w:r>
        <w:rPr>
          <w:rFonts w:hint="cs"/>
          <w:rtl/>
        </w:rPr>
        <w:t>؟</w:t>
      </w:r>
      <w:r w:rsidR="00F41827" w:rsidRPr="008C62EF">
        <w:rPr>
          <w:rtl/>
        </w:rPr>
        <w:t>ع</w:t>
      </w:r>
      <w:r>
        <w:rPr>
          <w:rFonts w:hint="cs"/>
          <w:rtl/>
        </w:rPr>
        <w:t>هم؟</w:t>
      </w:r>
      <w:r w:rsidR="00F41827" w:rsidRPr="008C62EF">
        <w:rPr>
          <w:rtl/>
        </w:rPr>
        <w:t xml:space="preserve"> پراکنده شوند.</w:t>
      </w:r>
      <w:r>
        <w:rPr>
          <w:rFonts w:hint="cs"/>
          <w:rtl/>
        </w:rPr>
        <w:t xml:space="preserve"> </w:t>
      </w:r>
      <w:r w:rsidR="00F41827" w:rsidRPr="008C62EF">
        <w:rPr>
          <w:rtl/>
        </w:rPr>
        <w:t>ر</w:t>
      </w:r>
      <w:r>
        <w:rPr>
          <w:rtl/>
        </w:rPr>
        <w:t>وش کار معاویه روشن بود: در مرحل</w:t>
      </w:r>
      <w:r>
        <w:rPr>
          <w:rFonts w:hint="cs"/>
          <w:rtl/>
        </w:rPr>
        <w:t>ۀ نخست</w:t>
      </w:r>
      <w:r w:rsidR="00F41827" w:rsidRPr="008C62EF">
        <w:rPr>
          <w:rtl/>
        </w:rPr>
        <w:t xml:space="preserve">، </w:t>
      </w:r>
      <w:r>
        <w:rPr>
          <w:rFonts w:hint="cs"/>
          <w:rtl/>
        </w:rPr>
        <w:t xml:space="preserve">ابتدا </w:t>
      </w:r>
      <w:r w:rsidR="00F41827" w:rsidRPr="008C62EF">
        <w:rPr>
          <w:rtl/>
        </w:rPr>
        <w:t>جلوی انتشار حق را می‌گرفت تا حقیقت به گوش کسی نرسد و در مرحل</w:t>
      </w:r>
      <w:r>
        <w:rPr>
          <w:rFonts w:hint="cs"/>
          <w:rtl/>
        </w:rPr>
        <w:t>ۀ</w:t>
      </w:r>
      <w:r>
        <w:rPr>
          <w:rtl/>
        </w:rPr>
        <w:t xml:space="preserve"> دوم، باطل را در چهر</w:t>
      </w:r>
      <w:r>
        <w:rPr>
          <w:rFonts w:hint="cs"/>
          <w:rtl/>
        </w:rPr>
        <w:t>ۀ</w:t>
      </w:r>
      <w:r>
        <w:rPr>
          <w:rtl/>
        </w:rPr>
        <w:t xml:space="preserve"> حق نشان می‌داد</w:t>
      </w:r>
      <w:r w:rsidR="00F41827" w:rsidRPr="008C62EF">
        <w:rPr>
          <w:rtl/>
        </w:rPr>
        <w:t xml:space="preserve"> تا جای حق و باطل در </w:t>
      </w:r>
      <w:r w:rsidR="00F41827" w:rsidRPr="00F37648">
        <w:rPr>
          <w:rtl/>
        </w:rPr>
        <w:t>ذهن مردم عوض شود.</w:t>
      </w:r>
      <w:r w:rsidR="005D0744" w:rsidRPr="00F37648">
        <w:rPr>
          <w:rFonts w:hint="eastAsia"/>
          <w:rtl/>
        </w:rPr>
        <w:t xml:space="preserve"> </w:t>
      </w:r>
    </w:p>
    <w:p w14:paraId="04BA3F23" w14:textId="043E8ACE" w:rsidR="00F37648" w:rsidRPr="005D0744" w:rsidRDefault="006E46C9" w:rsidP="00103152">
      <w:pPr>
        <w:pStyle w:val="Normal3"/>
        <w:rPr>
          <w:rtl/>
        </w:rPr>
      </w:pPr>
      <w:r w:rsidRPr="00F37648">
        <w:rPr>
          <w:rtl/>
        </w:rPr>
        <w:t>برا</w:t>
      </w:r>
      <w:r w:rsidRPr="00F37648">
        <w:rPr>
          <w:rFonts w:hint="cs"/>
          <w:rtl/>
        </w:rPr>
        <w:t>ی</w:t>
      </w:r>
      <w:r w:rsidRPr="00F37648">
        <w:rPr>
          <w:rtl/>
        </w:rPr>
        <w:t xml:space="preserve"> درک بهتر «قدرت رسانه و شست</w:t>
      </w:r>
      <w:r w:rsidR="00103152">
        <w:rPr>
          <w:rFonts w:hint="cs"/>
          <w:rtl/>
        </w:rPr>
        <w:t>‌و</w:t>
      </w:r>
      <w:r w:rsidRPr="00F37648">
        <w:rPr>
          <w:rtl/>
        </w:rPr>
        <w:t>شو</w:t>
      </w:r>
      <w:r w:rsidRPr="00F37648">
        <w:rPr>
          <w:rFonts w:hint="cs"/>
          <w:rtl/>
        </w:rPr>
        <w:t>ی</w:t>
      </w:r>
      <w:r w:rsidRPr="00F37648">
        <w:rPr>
          <w:rtl/>
        </w:rPr>
        <w:t xml:space="preserve"> مغز</w:t>
      </w:r>
      <w:r w:rsidRPr="00F37648">
        <w:rPr>
          <w:rFonts w:hint="cs"/>
          <w:rtl/>
        </w:rPr>
        <w:t>ی</w:t>
      </w:r>
      <w:r w:rsidRPr="00F37648">
        <w:rPr>
          <w:rFonts w:hint="eastAsia"/>
          <w:rtl/>
        </w:rPr>
        <w:t>»</w:t>
      </w:r>
      <w:r w:rsidRPr="00F37648">
        <w:rPr>
          <w:rFonts w:hint="cs"/>
          <w:rtl/>
        </w:rPr>
        <w:t>،</w:t>
      </w:r>
      <w:r w:rsidRPr="00F37648">
        <w:rPr>
          <w:rtl/>
        </w:rPr>
        <w:t xml:space="preserve"> </w:t>
      </w:r>
      <w:r w:rsidR="005D0744" w:rsidRPr="00F37648">
        <w:rPr>
          <w:rFonts w:hint="eastAsia"/>
          <w:rtl/>
        </w:rPr>
        <w:t>اجازه</w:t>
      </w:r>
      <w:r w:rsidRPr="00F37648">
        <w:rPr>
          <w:rtl/>
        </w:rPr>
        <w:t xml:space="preserve"> </w:t>
      </w:r>
      <w:r w:rsidR="005D0744" w:rsidRPr="00F37648">
        <w:rPr>
          <w:rtl/>
        </w:rPr>
        <w:t>ده</w:t>
      </w:r>
      <w:r w:rsidR="005D0744" w:rsidRPr="00F37648">
        <w:rPr>
          <w:rFonts w:hint="cs"/>
          <w:rtl/>
        </w:rPr>
        <w:t>ی</w:t>
      </w:r>
      <w:r w:rsidR="005D0744" w:rsidRPr="00F37648">
        <w:rPr>
          <w:rFonts w:hint="eastAsia"/>
          <w:rtl/>
        </w:rPr>
        <w:t>د</w:t>
      </w:r>
      <w:r w:rsidR="005D0744" w:rsidRPr="00F37648">
        <w:rPr>
          <w:rtl/>
        </w:rPr>
        <w:t xml:space="preserve"> </w:t>
      </w:r>
      <w:r w:rsidR="005D0744" w:rsidRPr="00F37648">
        <w:rPr>
          <w:rFonts w:hint="cs"/>
          <w:rtl/>
        </w:rPr>
        <w:t>ی</w:t>
      </w:r>
      <w:r w:rsidR="005D0744" w:rsidRPr="00F37648">
        <w:rPr>
          <w:rFonts w:hint="eastAsia"/>
          <w:rtl/>
        </w:rPr>
        <w:t>ک</w:t>
      </w:r>
      <w:r w:rsidR="005D0744" w:rsidRPr="00F37648">
        <w:rPr>
          <w:rtl/>
        </w:rPr>
        <w:t xml:space="preserve"> داستان تار</w:t>
      </w:r>
      <w:r w:rsidR="005D0744" w:rsidRPr="00F37648">
        <w:rPr>
          <w:rFonts w:hint="cs"/>
          <w:rtl/>
        </w:rPr>
        <w:t>ی</w:t>
      </w:r>
      <w:r w:rsidR="005D0744" w:rsidRPr="00F37648">
        <w:rPr>
          <w:rFonts w:hint="eastAsia"/>
          <w:rtl/>
        </w:rPr>
        <w:t>خ</w:t>
      </w:r>
      <w:r w:rsidR="005D0744" w:rsidRPr="00F37648">
        <w:rPr>
          <w:rFonts w:hint="cs"/>
          <w:rtl/>
        </w:rPr>
        <w:t>ی</w:t>
      </w:r>
      <w:r w:rsidR="005D0744" w:rsidRPr="00F37648">
        <w:rPr>
          <w:rtl/>
        </w:rPr>
        <w:t xml:space="preserve"> </w:t>
      </w:r>
      <w:r w:rsidRPr="008C62EF">
        <w:rPr>
          <w:rtl/>
        </w:rPr>
        <w:t xml:space="preserve">تکان‌دهنده </w:t>
      </w:r>
      <w:r w:rsidRPr="00F37648">
        <w:rPr>
          <w:rtl/>
        </w:rPr>
        <w:t>نق</w:t>
      </w:r>
      <w:r w:rsidRPr="00F37648">
        <w:rPr>
          <w:rFonts w:hint="cs"/>
          <w:rtl/>
        </w:rPr>
        <w:t>ل</w:t>
      </w:r>
      <w:r w:rsidRPr="00F37648">
        <w:rPr>
          <w:rtl/>
        </w:rPr>
        <w:t xml:space="preserve"> کنم</w:t>
      </w:r>
      <w:r w:rsidR="005D0744" w:rsidRPr="005D0744">
        <w:rPr>
          <w:rtl/>
        </w:rPr>
        <w:t>.</w:t>
      </w:r>
      <w:r>
        <w:rPr>
          <w:rFonts w:hint="cs"/>
          <w:rtl/>
        </w:rPr>
        <w:t xml:space="preserve"> </w:t>
      </w:r>
      <w:r w:rsidR="00F41827" w:rsidRPr="008C62EF">
        <w:rPr>
          <w:rtl/>
        </w:rPr>
        <w:t xml:space="preserve">مسعودی در «مروج الذهب» حکایتی </w:t>
      </w:r>
      <w:r>
        <w:rPr>
          <w:rFonts w:hint="cs"/>
          <w:rtl/>
        </w:rPr>
        <w:t>دارد با عنوان «</w:t>
      </w:r>
      <w:r w:rsidRPr="005D0744">
        <w:rPr>
          <w:rtl/>
        </w:rPr>
        <w:t>وقت</w:t>
      </w:r>
      <w:r w:rsidRPr="005D0744">
        <w:rPr>
          <w:rFonts w:hint="cs"/>
          <w:rtl/>
        </w:rPr>
        <w:t>ی</w:t>
      </w:r>
      <w:r w:rsidRPr="005D0744">
        <w:rPr>
          <w:rtl/>
        </w:rPr>
        <w:t xml:space="preserve"> روز را شب جا م</w:t>
      </w:r>
      <w:r w:rsidRPr="005D0744">
        <w:rPr>
          <w:rFonts w:hint="cs"/>
          <w:rtl/>
        </w:rPr>
        <w:t>ی‌</w:t>
      </w:r>
      <w:r w:rsidRPr="005D0744">
        <w:rPr>
          <w:rFonts w:hint="eastAsia"/>
          <w:rtl/>
        </w:rPr>
        <w:t>زنند</w:t>
      </w:r>
      <w:r w:rsidR="00103152">
        <w:rPr>
          <w:rFonts w:hint="cs"/>
          <w:rtl/>
        </w:rPr>
        <w:t>»:</w:t>
      </w:r>
    </w:p>
    <w:p w14:paraId="281CFB39" w14:textId="190B2549" w:rsidR="005D0744" w:rsidRPr="005D0744" w:rsidRDefault="006E46C9" w:rsidP="004D27E8">
      <w:pPr>
        <w:pStyle w:val="02"/>
        <w:rPr>
          <w:rtl/>
        </w:rPr>
      </w:pPr>
      <w:r w:rsidRPr="005D0744">
        <w:rPr>
          <w:rFonts w:hint="eastAsia"/>
          <w:rtl/>
        </w:rPr>
        <w:t>بعد</w:t>
      </w:r>
      <w:r w:rsidRPr="005D0744">
        <w:rPr>
          <w:rtl/>
        </w:rPr>
        <w:t xml:space="preserve"> از جنگ صف</w:t>
      </w:r>
      <w:r w:rsidRPr="005D0744">
        <w:rPr>
          <w:rFonts w:hint="cs"/>
          <w:rtl/>
        </w:rPr>
        <w:t>ی</w:t>
      </w:r>
      <w:r w:rsidRPr="005D0744">
        <w:rPr>
          <w:rFonts w:hint="eastAsia"/>
          <w:rtl/>
        </w:rPr>
        <w:t>ن،</w:t>
      </w:r>
      <w:r w:rsidRPr="005D0744">
        <w:rPr>
          <w:rtl/>
        </w:rPr>
        <w:t xml:space="preserve"> </w:t>
      </w:r>
      <w:r w:rsidRPr="005D0744">
        <w:rPr>
          <w:rFonts w:hint="cs"/>
          <w:rtl/>
        </w:rPr>
        <w:t>ی</w:t>
      </w:r>
      <w:r w:rsidRPr="005D0744">
        <w:rPr>
          <w:rFonts w:hint="eastAsia"/>
          <w:rtl/>
        </w:rPr>
        <w:t>ک</w:t>
      </w:r>
      <w:r w:rsidRPr="005D0744">
        <w:rPr>
          <w:rtl/>
        </w:rPr>
        <w:t xml:space="preserve"> مرد عراق</w:t>
      </w:r>
      <w:r w:rsidRPr="005D0744">
        <w:rPr>
          <w:rFonts w:hint="cs"/>
          <w:rtl/>
        </w:rPr>
        <w:t>ی</w:t>
      </w:r>
      <w:r w:rsidRPr="005D0744">
        <w:rPr>
          <w:rtl/>
        </w:rPr>
        <w:t xml:space="preserve"> (از </w:t>
      </w:r>
      <w:r w:rsidRPr="005D0744">
        <w:rPr>
          <w:rFonts w:hint="cs"/>
          <w:rtl/>
        </w:rPr>
        <w:t>ی</w:t>
      </w:r>
      <w:r w:rsidRPr="005D0744">
        <w:rPr>
          <w:rFonts w:hint="eastAsia"/>
          <w:rtl/>
        </w:rPr>
        <w:t>اران</w:t>
      </w:r>
      <w:r w:rsidRPr="005D0744">
        <w:rPr>
          <w:rtl/>
        </w:rPr>
        <w:t xml:space="preserve"> ام</w:t>
      </w:r>
      <w:r w:rsidRPr="005D0744">
        <w:rPr>
          <w:rFonts w:hint="cs"/>
          <w:rtl/>
        </w:rPr>
        <w:t>ی</w:t>
      </w:r>
      <w:r w:rsidRPr="005D0744">
        <w:rPr>
          <w:rFonts w:hint="eastAsia"/>
          <w:rtl/>
        </w:rPr>
        <w:t>رالمؤمن</w:t>
      </w:r>
      <w:r w:rsidRPr="005D0744">
        <w:rPr>
          <w:rFonts w:hint="cs"/>
          <w:rtl/>
        </w:rPr>
        <w:t>ی</w:t>
      </w:r>
      <w:r w:rsidRPr="005D0744">
        <w:rPr>
          <w:rFonts w:hint="eastAsia"/>
          <w:rtl/>
        </w:rPr>
        <w:t>ن</w:t>
      </w:r>
      <w:r w:rsidR="00F37648">
        <w:rPr>
          <w:rFonts w:hint="cs"/>
          <w:rtl/>
        </w:rPr>
        <w:t>؟ع؟</w:t>
      </w:r>
      <w:r w:rsidR="00F37648">
        <w:rPr>
          <w:rtl/>
        </w:rPr>
        <w:t>) سوار بر شتر</w:t>
      </w:r>
      <w:r w:rsidRPr="005D0744">
        <w:rPr>
          <w:rtl/>
        </w:rPr>
        <w:t xml:space="preserve"> نَر</w:t>
      </w:r>
      <w:r w:rsidR="00F37648">
        <w:rPr>
          <w:rtl/>
        </w:rPr>
        <w:t xml:space="preserve"> خود</w:t>
      </w:r>
      <w:r w:rsidR="00F37648">
        <w:rPr>
          <w:rFonts w:hint="cs"/>
          <w:rtl/>
        </w:rPr>
        <w:t xml:space="preserve">، </w:t>
      </w:r>
      <w:r w:rsidRPr="005D0744">
        <w:rPr>
          <w:rtl/>
        </w:rPr>
        <w:t>وارد شهر دمشق شد.</w:t>
      </w:r>
      <w:r w:rsidR="00F37648">
        <w:rPr>
          <w:rFonts w:hint="cs"/>
          <w:rtl/>
        </w:rPr>
        <w:t xml:space="preserve"> </w:t>
      </w:r>
      <w:r w:rsidRPr="005D0744">
        <w:rPr>
          <w:rFonts w:hint="eastAsia"/>
          <w:rtl/>
        </w:rPr>
        <w:t>وسط</w:t>
      </w:r>
      <w:r w:rsidRPr="005D0744">
        <w:rPr>
          <w:rtl/>
        </w:rPr>
        <w:t xml:space="preserve"> بازار، ناگهان مرد</w:t>
      </w:r>
      <w:r w:rsidR="00F37648">
        <w:rPr>
          <w:rFonts w:hint="cs"/>
          <w:rtl/>
        </w:rPr>
        <w:t>ی</w:t>
      </w:r>
      <w:r w:rsidRPr="005D0744">
        <w:rPr>
          <w:rtl/>
        </w:rPr>
        <w:t xml:space="preserve"> شام</w:t>
      </w:r>
      <w:r w:rsidRPr="005D0744">
        <w:rPr>
          <w:rFonts w:hint="cs"/>
          <w:rtl/>
        </w:rPr>
        <w:t>ی</w:t>
      </w:r>
      <w:r w:rsidRPr="005D0744">
        <w:rPr>
          <w:rtl/>
        </w:rPr>
        <w:t xml:space="preserve"> جلو</w:t>
      </w:r>
      <w:r w:rsidRPr="005D0744">
        <w:rPr>
          <w:rFonts w:hint="cs"/>
          <w:rtl/>
        </w:rPr>
        <w:t>ی</w:t>
      </w:r>
      <w:r w:rsidRPr="005D0744">
        <w:rPr>
          <w:rtl/>
        </w:rPr>
        <w:t xml:space="preserve"> او را گرفت و </w:t>
      </w:r>
      <w:r w:rsidRPr="00103152">
        <w:rPr>
          <w:rtl/>
        </w:rPr>
        <w:t>داد</w:t>
      </w:r>
      <w:r w:rsidRPr="005D0744">
        <w:rPr>
          <w:rtl/>
        </w:rPr>
        <w:t xml:space="preserve"> </w:t>
      </w:r>
      <w:r w:rsidR="001C0918">
        <w:rPr>
          <w:rFonts w:hint="cs"/>
          <w:rtl/>
        </w:rPr>
        <w:t>زد</w:t>
      </w:r>
      <w:r w:rsidRPr="005D0744">
        <w:rPr>
          <w:rtl/>
        </w:rPr>
        <w:t>:</w:t>
      </w:r>
      <w:r w:rsidR="001C0918">
        <w:rPr>
          <w:rFonts w:hint="cs"/>
          <w:rtl/>
        </w:rPr>
        <w:t>«</w:t>
      </w:r>
      <w:r w:rsidRPr="005D0744">
        <w:rPr>
          <w:rFonts w:hint="eastAsia"/>
          <w:rtl/>
        </w:rPr>
        <w:t>آ</w:t>
      </w:r>
      <w:r w:rsidRPr="005D0744">
        <w:rPr>
          <w:rFonts w:hint="cs"/>
          <w:rtl/>
        </w:rPr>
        <w:t>ی</w:t>
      </w:r>
      <w:r w:rsidRPr="005D0744">
        <w:rPr>
          <w:rtl/>
        </w:rPr>
        <w:t xml:space="preserve"> دزد! ا</w:t>
      </w:r>
      <w:r w:rsidRPr="005D0744">
        <w:rPr>
          <w:rFonts w:hint="cs"/>
          <w:rtl/>
        </w:rPr>
        <w:t>ی</w:t>
      </w:r>
      <w:r w:rsidRPr="005D0744">
        <w:rPr>
          <w:rFonts w:hint="eastAsia"/>
          <w:rtl/>
        </w:rPr>
        <w:t>ن</w:t>
      </w:r>
      <w:r w:rsidRPr="005D0744">
        <w:rPr>
          <w:rtl/>
        </w:rPr>
        <w:t xml:space="preserve"> ناقه (شتر ماده) مال من است! در جنگ صف</w:t>
      </w:r>
      <w:r w:rsidRPr="005D0744">
        <w:rPr>
          <w:rFonts w:hint="cs"/>
          <w:rtl/>
        </w:rPr>
        <w:t>ی</w:t>
      </w:r>
      <w:r w:rsidRPr="005D0744">
        <w:rPr>
          <w:rFonts w:hint="eastAsia"/>
          <w:rtl/>
        </w:rPr>
        <w:t>ن</w:t>
      </w:r>
      <w:r w:rsidRPr="005D0744">
        <w:rPr>
          <w:rtl/>
        </w:rPr>
        <w:t xml:space="preserve"> غارتش کرد</w:t>
      </w:r>
      <w:r w:rsidRPr="005D0744">
        <w:rPr>
          <w:rFonts w:hint="cs"/>
          <w:rtl/>
        </w:rPr>
        <w:t>ی</w:t>
      </w:r>
      <w:r w:rsidRPr="005D0744">
        <w:rPr>
          <w:rtl/>
        </w:rPr>
        <w:t xml:space="preserve"> و حالا با آن رژه م</w:t>
      </w:r>
      <w:r w:rsidRPr="005D0744">
        <w:rPr>
          <w:rFonts w:hint="cs"/>
          <w:rtl/>
        </w:rPr>
        <w:t>ی‌</w:t>
      </w:r>
      <w:r w:rsidRPr="005D0744">
        <w:rPr>
          <w:rFonts w:hint="eastAsia"/>
          <w:rtl/>
        </w:rPr>
        <w:t>رو</w:t>
      </w:r>
      <w:r w:rsidRPr="005D0744">
        <w:rPr>
          <w:rFonts w:hint="cs"/>
          <w:rtl/>
        </w:rPr>
        <w:t>ی</w:t>
      </w:r>
      <w:r w:rsidR="001C0918">
        <w:rPr>
          <w:rFonts w:hint="eastAsia"/>
          <w:rtl/>
        </w:rPr>
        <w:t>؟</w:t>
      </w:r>
      <w:r w:rsidR="001C0918">
        <w:rPr>
          <w:rFonts w:hint="cs"/>
          <w:rtl/>
        </w:rPr>
        <w:t>!»</w:t>
      </w:r>
      <w:r w:rsidR="00192D33">
        <w:rPr>
          <w:rFonts w:hint="cs"/>
          <w:rtl/>
        </w:rPr>
        <w:t xml:space="preserve"> </w:t>
      </w:r>
      <w:r w:rsidR="00192D33" w:rsidRPr="005D0744">
        <w:rPr>
          <w:rFonts w:hint="eastAsia"/>
          <w:rtl/>
        </w:rPr>
        <w:t>مرد</w:t>
      </w:r>
      <w:r w:rsidR="00192D33" w:rsidRPr="005D0744">
        <w:rPr>
          <w:rtl/>
        </w:rPr>
        <w:t xml:space="preserve"> عراق</w:t>
      </w:r>
      <w:r w:rsidR="00192D33" w:rsidRPr="005D0744">
        <w:rPr>
          <w:rFonts w:hint="cs"/>
          <w:rtl/>
        </w:rPr>
        <w:t>ی</w:t>
      </w:r>
      <w:r w:rsidR="00192D33" w:rsidRPr="005D0744">
        <w:rPr>
          <w:rtl/>
        </w:rPr>
        <w:t xml:space="preserve"> با تعجب خند</w:t>
      </w:r>
      <w:r w:rsidR="00192D33" w:rsidRPr="005D0744">
        <w:rPr>
          <w:rFonts w:hint="cs"/>
          <w:rtl/>
        </w:rPr>
        <w:t>ی</w:t>
      </w:r>
      <w:r w:rsidR="00192D33" w:rsidRPr="005D0744">
        <w:rPr>
          <w:rFonts w:hint="eastAsia"/>
          <w:rtl/>
        </w:rPr>
        <w:t>د</w:t>
      </w:r>
      <w:r w:rsidR="00192D33" w:rsidRPr="005D0744">
        <w:rPr>
          <w:rtl/>
        </w:rPr>
        <w:t xml:space="preserve"> و گفت: </w:t>
      </w:r>
      <w:r w:rsidR="00192D33">
        <w:rPr>
          <w:rFonts w:hint="cs"/>
          <w:rtl/>
        </w:rPr>
        <w:t>«</w:t>
      </w:r>
      <w:r w:rsidR="00192D33" w:rsidRPr="005D0744">
        <w:rPr>
          <w:rtl/>
        </w:rPr>
        <w:t>مرد حساب</w:t>
      </w:r>
      <w:r w:rsidR="00192D33" w:rsidRPr="005D0744">
        <w:rPr>
          <w:rFonts w:hint="cs"/>
          <w:rtl/>
        </w:rPr>
        <w:t>ی</w:t>
      </w:r>
      <w:r w:rsidR="00192D33" w:rsidRPr="005D0744">
        <w:rPr>
          <w:rtl/>
        </w:rPr>
        <w:t>! چشمت را باز کن</w:t>
      </w:r>
      <w:r w:rsidR="00192D33">
        <w:rPr>
          <w:rFonts w:hint="cs"/>
          <w:rtl/>
        </w:rPr>
        <w:t>.</w:t>
      </w:r>
      <w:r w:rsidR="00192D33" w:rsidRPr="005D0744">
        <w:rPr>
          <w:rtl/>
        </w:rPr>
        <w:t xml:space="preserve"> ا</w:t>
      </w:r>
      <w:r w:rsidR="00192D33" w:rsidRPr="005D0744">
        <w:rPr>
          <w:rFonts w:hint="cs"/>
          <w:rtl/>
        </w:rPr>
        <w:t>ی</w:t>
      </w:r>
      <w:r w:rsidR="00192D33" w:rsidRPr="005D0744">
        <w:rPr>
          <w:rFonts w:hint="eastAsia"/>
          <w:rtl/>
        </w:rPr>
        <w:t>ن</w:t>
      </w:r>
      <w:r w:rsidR="00192D33" w:rsidRPr="005D0744">
        <w:rPr>
          <w:rtl/>
        </w:rPr>
        <w:t xml:space="preserve"> ح</w:t>
      </w:r>
      <w:r w:rsidR="00192D33" w:rsidRPr="005D0744">
        <w:rPr>
          <w:rFonts w:hint="cs"/>
          <w:rtl/>
        </w:rPr>
        <w:t>ی</w:t>
      </w:r>
      <w:r w:rsidR="00192D33" w:rsidRPr="005D0744">
        <w:rPr>
          <w:rFonts w:hint="eastAsia"/>
          <w:rtl/>
        </w:rPr>
        <w:t>وان</w:t>
      </w:r>
      <w:r w:rsidR="00192D33">
        <w:rPr>
          <w:rtl/>
        </w:rPr>
        <w:t xml:space="preserve"> شتر</w:t>
      </w:r>
      <w:r w:rsidR="00192D33">
        <w:rPr>
          <w:rFonts w:hint="cs"/>
          <w:rtl/>
        </w:rPr>
        <w:t xml:space="preserve"> </w:t>
      </w:r>
      <w:r w:rsidR="00192D33" w:rsidRPr="005D0744">
        <w:rPr>
          <w:rtl/>
        </w:rPr>
        <w:t>نَر است؛ اصلاً ماده ن</w:t>
      </w:r>
      <w:r w:rsidR="00192D33" w:rsidRPr="005D0744">
        <w:rPr>
          <w:rFonts w:hint="cs"/>
          <w:rtl/>
        </w:rPr>
        <w:t>ی</w:t>
      </w:r>
      <w:r w:rsidR="00192D33" w:rsidRPr="005D0744">
        <w:rPr>
          <w:rFonts w:hint="eastAsia"/>
          <w:rtl/>
        </w:rPr>
        <w:t>ست</w:t>
      </w:r>
      <w:r w:rsidR="00192D33">
        <w:rPr>
          <w:rtl/>
        </w:rPr>
        <w:t xml:space="preserve"> که بخواهد ناق</w:t>
      </w:r>
      <w:r w:rsidR="00192D33">
        <w:rPr>
          <w:rFonts w:hint="cs"/>
          <w:rtl/>
        </w:rPr>
        <w:t xml:space="preserve">ۀ </w:t>
      </w:r>
      <w:r w:rsidR="00192D33">
        <w:rPr>
          <w:rtl/>
        </w:rPr>
        <w:t>تو باشد</w:t>
      </w:r>
      <w:r w:rsidR="00192D33">
        <w:rPr>
          <w:rFonts w:hint="cs"/>
          <w:rtl/>
        </w:rPr>
        <w:t xml:space="preserve">». </w:t>
      </w:r>
      <w:r w:rsidR="00192D33" w:rsidRPr="005D0744">
        <w:rPr>
          <w:rFonts w:hint="eastAsia"/>
          <w:rtl/>
        </w:rPr>
        <w:t>اما</w:t>
      </w:r>
      <w:r w:rsidR="00192D33" w:rsidRPr="005D0744">
        <w:rPr>
          <w:rtl/>
        </w:rPr>
        <w:t xml:space="preserve"> مرد شام</w:t>
      </w:r>
      <w:r w:rsidR="00192D33" w:rsidRPr="005D0744">
        <w:rPr>
          <w:rFonts w:hint="cs"/>
          <w:rtl/>
        </w:rPr>
        <w:t>ی</w:t>
      </w:r>
      <w:r w:rsidR="00192D33" w:rsidRPr="005D0744">
        <w:rPr>
          <w:rtl/>
        </w:rPr>
        <w:t xml:space="preserve"> دست‌بردار نبود و مردم </w:t>
      </w:r>
      <w:r w:rsidR="00192D33">
        <w:rPr>
          <w:rFonts w:hint="cs"/>
          <w:rtl/>
        </w:rPr>
        <w:t>نیز</w:t>
      </w:r>
      <w:r w:rsidR="00192D33" w:rsidRPr="005D0744">
        <w:rPr>
          <w:rtl/>
        </w:rPr>
        <w:t xml:space="preserve"> جمع شدند. کار بالا گرفت و برا</w:t>
      </w:r>
      <w:r w:rsidR="00192D33" w:rsidRPr="005D0744">
        <w:rPr>
          <w:rFonts w:hint="cs"/>
          <w:rtl/>
        </w:rPr>
        <w:t>ی</w:t>
      </w:r>
      <w:r w:rsidR="00192D33" w:rsidRPr="005D0744">
        <w:rPr>
          <w:rtl/>
        </w:rPr>
        <w:t xml:space="preserve"> قضاوت نزد معاو</w:t>
      </w:r>
      <w:r w:rsidR="00192D33" w:rsidRPr="005D0744">
        <w:rPr>
          <w:rFonts w:hint="cs"/>
          <w:rtl/>
        </w:rPr>
        <w:t>ی</w:t>
      </w:r>
      <w:r w:rsidR="00192D33" w:rsidRPr="005D0744">
        <w:rPr>
          <w:rFonts w:hint="eastAsia"/>
          <w:rtl/>
        </w:rPr>
        <w:t>ه</w:t>
      </w:r>
      <w:r w:rsidR="00192D33" w:rsidRPr="005D0744">
        <w:rPr>
          <w:rtl/>
        </w:rPr>
        <w:t xml:space="preserve"> رفتند.</w:t>
      </w:r>
      <w:r w:rsidR="00192D33">
        <w:rPr>
          <w:rFonts w:hint="cs"/>
          <w:rtl/>
        </w:rPr>
        <w:t xml:space="preserve"> </w:t>
      </w:r>
      <w:r w:rsidR="00192D33" w:rsidRPr="005D0744">
        <w:rPr>
          <w:rFonts w:hint="eastAsia"/>
          <w:rtl/>
        </w:rPr>
        <w:t>معاو</w:t>
      </w:r>
      <w:r w:rsidR="00192D33" w:rsidRPr="005D0744">
        <w:rPr>
          <w:rFonts w:hint="cs"/>
          <w:rtl/>
        </w:rPr>
        <w:t>ی</w:t>
      </w:r>
      <w:r w:rsidR="00192D33" w:rsidRPr="005D0744">
        <w:rPr>
          <w:rFonts w:hint="eastAsia"/>
          <w:rtl/>
        </w:rPr>
        <w:t>ه</w:t>
      </w:r>
      <w:r w:rsidR="00192D33" w:rsidRPr="005D0744">
        <w:rPr>
          <w:rtl/>
        </w:rPr>
        <w:t xml:space="preserve"> رو</w:t>
      </w:r>
      <w:r w:rsidR="00192D33" w:rsidRPr="005D0744">
        <w:rPr>
          <w:rFonts w:hint="cs"/>
          <w:rtl/>
        </w:rPr>
        <w:t>ی</w:t>
      </w:r>
      <w:r w:rsidR="00192D33">
        <w:rPr>
          <w:rtl/>
        </w:rPr>
        <w:t xml:space="preserve"> تخت نشسته بود</w:t>
      </w:r>
      <w:r w:rsidR="00192D33">
        <w:rPr>
          <w:rFonts w:hint="cs"/>
          <w:rtl/>
        </w:rPr>
        <w:t>.</w:t>
      </w:r>
      <w:r w:rsidR="00192D33" w:rsidRPr="005D0744">
        <w:rPr>
          <w:rtl/>
        </w:rPr>
        <w:t xml:space="preserve"> مرد شام</w:t>
      </w:r>
      <w:r w:rsidR="00192D33" w:rsidRPr="005D0744">
        <w:rPr>
          <w:rFonts w:hint="cs"/>
          <w:rtl/>
        </w:rPr>
        <w:t>ی</w:t>
      </w:r>
      <w:r w:rsidR="00192D33" w:rsidRPr="005D0744">
        <w:rPr>
          <w:rtl/>
        </w:rPr>
        <w:t xml:space="preserve"> شکا</w:t>
      </w:r>
      <w:r w:rsidR="00192D33" w:rsidRPr="005D0744">
        <w:rPr>
          <w:rFonts w:hint="cs"/>
          <w:rtl/>
        </w:rPr>
        <w:t>ی</w:t>
      </w:r>
      <w:r w:rsidR="00192D33" w:rsidRPr="005D0744">
        <w:rPr>
          <w:rFonts w:hint="eastAsia"/>
          <w:rtl/>
        </w:rPr>
        <w:t>ت</w:t>
      </w:r>
      <w:r w:rsidR="00192D33" w:rsidRPr="005D0744">
        <w:rPr>
          <w:rtl/>
        </w:rPr>
        <w:t xml:space="preserve"> کرد.</w:t>
      </w:r>
      <w:r w:rsidR="00192D33">
        <w:rPr>
          <w:rFonts w:hint="cs"/>
          <w:rtl/>
        </w:rPr>
        <w:t xml:space="preserve"> </w:t>
      </w:r>
      <w:r w:rsidR="00192D33" w:rsidRPr="005D0744">
        <w:rPr>
          <w:rFonts w:hint="eastAsia"/>
          <w:rtl/>
        </w:rPr>
        <w:t>معاو</w:t>
      </w:r>
      <w:r w:rsidR="00192D33" w:rsidRPr="005D0744">
        <w:rPr>
          <w:rFonts w:hint="cs"/>
          <w:rtl/>
        </w:rPr>
        <w:t>ی</w:t>
      </w:r>
      <w:r w:rsidR="00192D33" w:rsidRPr="005D0744">
        <w:rPr>
          <w:rFonts w:hint="eastAsia"/>
          <w:rtl/>
        </w:rPr>
        <w:t>ه</w:t>
      </w:r>
      <w:r w:rsidR="00192D33" w:rsidRPr="005D0744">
        <w:rPr>
          <w:rtl/>
        </w:rPr>
        <w:t xml:space="preserve"> پرس</w:t>
      </w:r>
      <w:r w:rsidR="00192D33" w:rsidRPr="005D0744">
        <w:rPr>
          <w:rFonts w:hint="cs"/>
          <w:rtl/>
        </w:rPr>
        <w:t>ی</w:t>
      </w:r>
      <w:r w:rsidR="00192D33" w:rsidRPr="005D0744">
        <w:rPr>
          <w:rFonts w:hint="eastAsia"/>
          <w:rtl/>
        </w:rPr>
        <w:t>د</w:t>
      </w:r>
      <w:r w:rsidR="00192D33" w:rsidRPr="005D0744">
        <w:rPr>
          <w:rtl/>
        </w:rPr>
        <w:t xml:space="preserve">: </w:t>
      </w:r>
      <w:r w:rsidR="00192D33">
        <w:rPr>
          <w:rFonts w:hint="cs"/>
          <w:rtl/>
        </w:rPr>
        <w:t>«</w:t>
      </w:r>
      <w:r w:rsidR="00192D33" w:rsidRPr="005D0744">
        <w:rPr>
          <w:rtl/>
        </w:rPr>
        <w:t>شاهد دار</w:t>
      </w:r>
      <w:r w:rsidR="00192D33" w:rsidRPr="005D0744">
        <w:rPr>
          <w:rFonts w:hint="cs"/>
          <w:rtl/>
        </w:rPr>
        <w:t>ی</w:t>
      </w:r>
      <w:r w:rsidR="00192D33">
        <w:rPr>
          <w:rFonts w:hint="eastAsia"/>
          <w:rtl/>
        </w:rPr>
        <w:t>؟</w:t>
      </w:r>
      <w:r w:rsidR="00192D33">
        <w:rPr>
          <w:rFonts w:hint="cs"/>
          <w:rtl/>
        </w:rPr>
        <w:t xml:space="preserve">»، </w:t>
      </w:r>
      <w:r w:rsidR="00192D33" w:rsidRPr="005D0744">
        <w:rPr>
          <w:rFonts w:hint="eastAsia"/>
          <w:rtl/>
        </w:rPr>
        <w:t>شام</w:t>
      </w:r>
      <w:r w:rsidR="00192D33" w:rsidRPr="005D0744">
        <w:rPr>
          <w:rFonts w:hint="cs"/>
          <w:rtl/>
        </w:rPr>
        <w:t>ی</w:t>
      </w:r>
      <w:r w:rsidR="00192D33" w:rsidRPr="005D0744">
        <w:rPr>
          <w:rtl/>
        </w:rPr>
        <w:t xml:space="preserve"> گفت: </w:t>
      </w:r>
      <w:r w:rsidR="00192D33">
        <w:rPr>
          <w:rFonts w:hint="cs"/>
          <w:rtl/>
        </w:rPr>
        <w:t>«</w:t>
      </w:r>
      <w:r w:rsidR="00192D33" w:rsidRPr="005D0744">
        <w:rPr>
          <w:rtl/>
        </w:rPr>
        <w:t>بله!</w:t>
      </w:r>
      <w:r w:rsidR="00192D33">
        <w:rPr>
          <w:rFonts w:hint="cs"/>
          <w:rtl/>
        </w:rPr>
        <w:t>»</w:t>
      </w:r>
      <w:r w:rsidR="00192D33" w:rsidRPr="005D0744">
        <w:rPr>
          <w:rtl/>
        </w:rPr>
        <w:t xml:space="preserve"> و پنجاه نفر از اهال</w:t>
      </w:r>
      <w:r w:rsidR="00192D33" w:rsidRPr="005D0744">
        <w:rPr>
          <w:rFonts w:hint="cs"/>
          <w:rtl/>
        </w:rPr>
        <w:t>ی</w:t>
      </w:r>
      <w:r w:rsidR="00192D33" w:rsidRPr="005D0744">
        <w:rPr>
          <w:rtl/>
        </w:rPr>
        <w:t xml:space="preserve"> شام را آورد.</w:t>
      </w:r>
      <w:r w:rsidR="00192D33">
        <w:rPr>
          <w:rFonts w:hint="cs"/>
          <w:rtl/>
        </w:rPr>
        <w:t xml:space="preserve"> آن‌ها </w:t>
      </w:r>
      <w:r w:rsidR="00192D33" w:rsidRPr="005D0744">
        <w:rPr>
          <w:rtl/>
        </w:rPr>
        <w:t>دست رو</w:t>
      </w:r>
      <w:r w:rsidR="00192D33" w:rsidRPr="005D0744">
        <w:rPr>
          <w:rFonts w:hint="cs"/>
          <w:rtl/>
        </w:rPr>
        <w:t>ی</w:t>
      </w:r>
      <w:r w:rsidR="00192D33" w:rsidRPr="005D0744">
        <w:rPr>
          <w:rtl/>
        </w:rPr>
        <w:t xml:space="preserve"> قرآن گذاشتند و به دروغ قسم خوردند: </w:t>
      </w:r>
      <w:r w:rsidR="00192D33">
        <w:rPr>
          <w:rFonts w:hint="cs"/>
          <w:rtl/>
        </w:rPr>
        <w:t>«</w:t>
      </w:r>
      <w:r w:rsidR="00192D33" w:rsidRPr="005D0744">
        <w:rPr>
          <w:rtl/>
        </w:rPr>
        <w:t>ما شهادت م</w:t>
      </w:r>
      <w:r w:rsidR="00192D33" w:rsidRPr="005D0744">
        <w:rPr>
          <w:rFonts w:hint="cs"/>
          <w:rtl/>
        </w:rPr>
        <w:t>ی‌</w:t>
      </w:r>
      <w:r w:rsidR="00192D33" w:rsidRPr="005D0744">
        <w:rPr>
          <w:rFonts w:hint="eastAsia"/>
          <w:rtl/>
        </w:rPr>
        <w:t>ده</w:t>
      </w:r>
      <w:r w:rsidR="00192D33" w:rsidRPr="005D0744">
        <w:rPr>
          <w:rFonts w:hint="cs"/>
          <w:rtl/>
        </w:rPr>
        <w:t>ی</w:t>
      </w:r>
      <w:r w:rsidR="00192D33" w:rsidRPr="005D0744">
        <w:rPr>
          <w:rFonts w:hint="eastAsia"/>
          <w:rtl/>
        </w:rPr>
        <w:t>م</w:t>
      </w:r>
      <w:r w:rsidR="00192D33" w:rsidRPr="005D0744">
        <w:rPr>
          <w:rtl/>
        </w:rPr>
        <w:t xml:space="preserve"> ا</w:t>
      </w:r>
      <w:r w:rsidR="00192D33" w:rsidRPr="005D0744">
        <w:rPr>
          <w:rFonts w:hint="cs"/>
          <w:rtl/>
        </w:rPr>
        <w:t>ی</w:t>
      </w:r>
      <w:r w:rsidR="00192D33" w:rsidRPr="005D0744">
        <w:rPr>
          <w:rFonts w:hint="eastAsia"/>
          <w:rtl/>
        </w:rPr>
        <w:t>ن</w:t>
      </w:r>
      <w:r w:rsidR="00192D33" w:rsidRPr="005D0744">
        <w:rPr>
          <w:rtl/>
        </w:rPr>
        <w:t xml:space="preserve"> ح</w:t>
      </w:r>
      <w:r w:rsidR="00192D33" w:rsidRPr="005D0744">
        <w:rPr>
          <w:rFonts w:hint="cs"/>
          <w:rtl/>
        </w:rPr>
        <w:t>ی</w:t>
      </w:r>
      <w:r w:rsidR="00192D33" w:rsidRPr="005D0744">
        <w:rPr>
          <w:rFonts w:hint="eastAsia"/>
          <w:rtl/>
        </w:rPr>
        <w:t>وان،</w:t>
      </w:r>
      <w:r w:rsidR="00192D33" w:rsidRPr="005D0744">
        <w:rPr>
          <w:rtl/>
        </w:rPr>
        <w:t xml:space="preserve"> </w:t>
      </w:r>
      <w:r w:rsidR="00192D33" w:rsidRPr="005D0744">
        <w:rPr>
          <w:rFonts w:hint="cs"/>
          <w:rtl/>
        </w:rPr>
        <w:t>ی</w:t>
      </w:r>
      <w:r w:rsidR="00192D33" w:rsidRPr="005D0744">
        <w:rPr>
          <w:rFonts w:hint="eastAsia"/>
          <w:rtl/>
        </w:rPr>
        <w:t>ک</w:t>
      </w:r>
      <w:r w:rsidR="00192D33">
        <w:rPr>
          <w:rtl/>
        </w:rPr>
        <w:t xml:space="preserve"> شتر</w:t>
      </w:r>
      <w:r w:rsidR="00192D33">
        <w:rPr>
          <w:rFonts w:hint="cs"/>
          <w:rtl/>
        </w:rPr>
        <w:t xml:space="preserve"> </w:t>
      </w:r>
      <w:r w:rsidR="00192D33" w:rsidRPr="005D0744">
        <w:rPr>
          <w:rtl/>
        </w:rPr>
        <w:t>ماده است و متعلق به ا</w:t>
      </w:r>
      <w:r w:rsidR="00192D33" w:rsidRPr="005D0744">
        <w:rPr>
          <w:rFonts w:hint="cs"/>
          <w:rtl/>
        </w:rPr>
        <w:t>ی</w:t>
      </w:r>
      <w:r w:rsidR="00192D33" w:rsidRPr="005D0744">
        <w:rPr>
          <w:rFonts w:hint="eastAsia"/>
          <w:rtl/>
        </w:rPr>
        <w:t>ن</w:t>
      </w:r>
      <w:r w:rsidR="00192D33" w:rsidRPr="005D0744">
        <w:rPr>
          <w:rtl/>
        </w:rPr>
        <w:t xml:space="preserve"> مرد شام</w:t>
      </w:r>
      <w:r w:rsidR="00192D33" w:rsidRPr="005D0744">
        <w:rPr>
          <w:rFonts w:hint="cs"/>
          <w:rtl/>
        </w:rPr>
        <w:t>ی</w:t>
      </w:r>
      <w:r w:rsidR="00192D33" w:rsidRPr="005D0744">
        <w:rPr>
          <w:rtl/>
        </w:rPr>
        <w:t xml:space="preserve"> است!</w:t>
      </w:r>
      <w:r w:rsidR="00192D33">
        <w:rPr>
          <w:rFonts w:hint="cs"/>
          <w:rtl/>
        </w:rPr>
        <w:t>»</w:t>
      </w:r>
      <w:r w:rsidR="004D27E8">
        <w:rPr>
          <w:rFonts w:hint="cs"/>
          <w:rtl/>
        </w:rPr>
        <w:t xml:space="preserve"> </w:t>
      </w:r>
      <w:r w:rsidRPr="005D0744">
        <w:rPr>
          <w:rFonts w:hint="eastAsia"/>
          <w:rtl/>
        </w:rPr>
        <w:t>مرد</w:t>
      </w:r>
      <w:r w:rsidRPr="005D0744">
        <w:rPr>
          <w:rtl/>
        </w:rPr>
        <w:t xml:space="preserve"> عراق</w:t>
      </w:r>
      <w:r w:rsidRPr="005D0744">
        <w:rPr>
          <w:rFonts w:hint="cs"/>
          <w:rtl/>
        </w:rPr>
        <w:t>ی</w:t>
      </w:r>
      <w:r w:rsidRPr="005D0744">
        <w:rPr>
          <w:rtl/>
        </w:rPr>
        <w:t xml:space="preserve"> مات و مبهوت مانده بود! داشت به چشم‌ها</w:t>
      </w:r>
      <w:r w:rsidRPr="005D0744">
        <w:rPr>
          <w:rFonts w:hint="cs"/>
          <w:rtl/>
        </w:rPr>
        <w:t>ی</w:t>
      </w:r>
      <w:r w:rsidRPr="005D0744">
        <w:rPr>
          <w:rtl/>
        </w:rPr>
        <w:t xml:space="preserve"> خودش شک م</w:t>
      </w:r>
      <w:r w:rsidRPr="005D0744">
        <w:rPr>
          <w:rFonts w:hint="cs"/>
          <w:rtl/>
        </w:rPr>
        <w:t>ی‌</w:t>
      </w:r>
      <w:r w:rsidRPr="005D0744">
        <w:rPr>
          <w:rFonts w:hint="eastAsia"/>
          <w:rtl/>
        </w:rPr>
        <w:t>کرد</w:t>
      </w:r>
      <w:r w:rsidR="006819A3">
        <w:rPr>
          <w:rFonts w:hint="cs"/>
          <w:rtl/>
        </w:rPr>
        <w:t>؛</w:t>
      </w:r>
      <w:r w:rsidRPr="005D0744">
        <w:rPr>
          <w:rtl/>
        </w:rPr>
        <w:t xml:space="preserve"> ح</w:t>
      </w:r>
      <w:r w:rsidRPr="005D0744">
        <w:rPr>
          <w:rFonts w:hint="cs"/>
          <w:rtl/>
        </w:rPr>
        <w:t>ی</w:t>
      </w:r>
      <w:r w:rsidRPr="005D0744">
        <w:rPr>
          <w:rFonts w:hint="eastAsia"/>
          <w:rtl/>
        </w:rPr>
        <w:t>وان</w:t>
      </w:r>
      <w:r w:rsidRPr="005D0744">
        <w:rPr>
          <w:rtl/>
        </w:rPr>
        <w:t xml:space="preserve"> به ا</w:t>
      </w:r>
      <w:r w:rsidRPr="005D0744">
        <w:rPr>
          <w:rFonts w:hint="cs"/>
          <w:rtl/>
        </w:rPr>
        <w:t>ی</w:t>
      </w:r>
      <w:r w:rsidRPr="005D0744">
        <w:rPr>
          <w:rFonts w:hint="eastAsia"/>
          <w:rtl/>
        </w:rPr>
        <w:t>ن</w:t>
      </w:r>
      <w:r w:rsidRPr="005D0744">
        <w:rPr>
          <w:rtl/>
        </w:rPr>
        <w:t xml:space="preserve"> بزرگ</w:t>
      </w:r>
      <w:r w:rsidRPr="005D0744">
        <w:rPr>
          <w:rFonts w:hint="cs"/>
          <w:rtl/>
        </w:rPr>
        <w:t>ی</w:t>
      </w:r>
      <w:r w:rsidR="006819A3">
        <w:rPr>
          <w:rtl/>
        </w:rPr>
        <w:t xml:space="preserve"> که نر</w:t>
      </w:r>
      <w:r w:rsidR="006819A3">
        <w:rPr>
          <w:rFonts w:hint="cs"/>
          <w:rtl/>
        </w:rPr>
        <w:t xml:space="preserve">‌ </w:t>
      </w:r>
      <w:r w:rsidRPr="005D0744">
        <w:rPr>
          <w:rtl/>
        </w:rPr>
        <w:t>بودنش از صد فرسخ</w:t>
      </w:r>
      <w:r w:rsidRPr="005D0744">
        <w:rPr>
          <w:rFonts w:hint="cs"/>
          <w:rtl/>
        </w:rPr>
        <w:t>ی</w:t>
      </w:r>
      <w:r w:rsidRPr="005D0744">
        <w:rPr>
          <w:rtl/>
        </w:rPr>
        <w:t xml:space="preserve"> پ</w:t>
      </w:r>
      <w:r w:rsidRPr="005D0744">
        <w:rPr>
          <w:rFonts w:hint="cs"/>
          <w:rtl/>
        </w:rPr>
        <w:t>ی</w:t>
      </w:r>
      <w:r w:rsidRPr="005D0744">
        <w:rPr>
          <w:rFonts w:hint="eastAsia"/>
          <w:rtl/>
        </w:rPr>
        <w:t>داست،</w:t>
      </w:r>
      <w:r w:rsidRPr="005D0744">
        <w:rPr>
          <w:rtl/>
        </w:rPr>
        <w:t xml:space="preserve"> چطور پنجاه نفر م</w:t>
      </w:r>
      <w:r w:rsidRPr="005D0744">
        <w:rPr>
          <w:rFonts w:hint="cs"/>
          <w:rtl/>
        </w:rPr>
        <w:t>ی‌</w:t>
      </w:r>
      <w:r w:rsidRPr="005D0744">
        <w:rPr>
          <w:rFonts w:hint="eastAsia"/>
          <w:rtl/>
        </w:rPr>
        <w:t>گو</w:t>
      </w:r>
      <w:r w:rsidRPr="005D0744">
        <w:rPr>
          <w:rFonts w:hint="cs"/>
          <w:rtl/>
        </w:rPr>
        <w:t>ی</w:t>
      </w:r>
      <w:r w:rsidRPr="005D0744">
        <w:rPr>
          <w:rFonts w:hint="eastAsia"/>
          <w:rtl/>
        </w:rPr>
        <w:t>ند</w:t>
      </w:r>
      <w:r w:rsidRPr="005D0744">
        <w:rPr>
          <w:rtl/>
        </w:rPr>
        <w:t xml:space="preserve"> ماده است؟!</w:t>
      </w:r>
    </w:p>
    <w:p w14:paraId="3F62442A" w14:textId="4E8B306B" w:rsidR="003171B5" w:rsidRPr="004D27E8" w:rsidRDefault="006E46C9" w:rsidP="00103152">
      <w:pPr>
        <w:pStyle w:val="02"/>
        <w:rPr>
          <w:rtl/>
        </w:rPr>
      </w:pPr>
      <w:r w:rsidRPr="005D0744">
        <w:rPr>
          <w:rFonts w:hint="eastAsia"/>
          <w:rtl/>
        </w:rPr>
        <w:t>معاو</w:t>
      </w:r>
      <w:r w:rsidRPr="005D0744">
        <w:rPr>
          <w:rFonts w:hint="cs"/>
          <w:rtl/>
        </w:rPr>
        <w:t>ی</w:t>
      </w:r>
      <w:r w:rsidRPr="005D0744">
        <w:rPr>
          <w:rFonts w:hint="eastAsia"/>
          <w:rtl/>
        </w:rPr>
        <w:t>ه</w:t>
      </w:r>
      <w:r w:rsidRPr="005D0744">
        <w:rPr>
          <w:rtl/>
        </w:rPr>
        <w:t xml:space="preserve"> با ا</w:t>
      </w:r>
      <w:r w:rsidRPr="005D0744">
        <w:rPr>
          <w:rFonts w:hint="cs"/>
          <w:rtl/>
        </w:rPr>
        <w:t>ی</w:t>
      </w:r>
      <w:r w:rsidRPr="005D0744">
        <w:rPr>
          <w:rFonts w:hint="eastAsia"/>
          <w:rtl/>
        </w:rPr>
        <w:t>نکه</w:t>
      </w:r>
      <w:r w:rsidRPr="005D0744">
        <w:rPr>
          <w:rtl/>
        </w:rPr>
        <w:t xml:space="preserve"> حق</w:t>
      </w:r>
      <w:r w:rsidRPr="005D0744">
        <w:rPr>
          <w:rFonts w:hint="cs"/>
          <w:rtl/>
        </w:rPr>
        <w:t>ی</w:t>
      </w:r>
      <w:r w:rsidRPr="005D0744">
        <w:rPr>
          <w:rFonts w:hint="eastAsia"/>
          <w:rtl/>
        </w:rPr>
        <w:t>قت</w:t>
      </w:r>
      <w:r w:rsidRPr="005D0744">
        <w:rPr>
          <w:rtl/>
        </w:rPr>
        <w:t xml:space="preserve"> را م</w:t>
      </w:r>
      <w:r w:rsidRPr="005D0744">
        <w:rPr>
          <w:rFonts w:hint="cs"/>
          <w:rtl/>
        </w:rPr>
        <w:t>ی‌</w:t>
      </w:r>
      <w:r w:rsidRPr="005D0744">
        <w:rPr>
          <w:rFonts w:hint="eastAsia"/>
          <w:rtl/>
        </w:rPr>
        <w:t>دانست،</w:t>
      </w:r>
      <w:r w:rsidRPr="005D0744">
        <w:rPr>
          <w:rtl/>
        </w:rPr>
        <w:t xml:space="preserve"> حکم</w:t>
      </w:r>
      <w:r w:rsidR="006819A3">
        <w:rPr>
          <w:rFonts w:hint="cs"/>
          <w:rtl/>
        </w:rPr>
        <w:t xml:space="preserve"> خود</w:t>
      </w:r>
      <w:r w:rsidRPr="005D0744">
        <w:rPr>
          <w:rtl/>
        </w:rPr>
        <w:t xml:space="preserve"> را صادر کرد: </w:t>
      </w:r>
      <w:r w:rsidR="006819A3">
        <w:rPr>
          <w:rFonts w:hint="cs"/>
          <w:rtl/>
        </w:rPr>
        <w:t>«</w:t>
      </w:r>
      <w:r w:rsidRPr="005D0744">
        <w:rPr>
          <w:rtl/>
        </w:rPr>
        <w:t>به است</w:t>
      </w:r>
      <w:r w:rsidR="006819A3">
        <w:rPr>
          <w:rtl/>
        </w:rPr>
        <w:t>ناد شهادت</w:t>
      </w:r>
      <w:r w:rsidR="006819A3">
        <w:rPr>
          <w:rFonts w:hint="cs"/>
          <w:rtl/>
        </w:rPr>
        <w:t xml:space="preserve"> </w:t>
      </w:r>
      <w:r w:rsidRPr="005D0744">
        <w:rPr>
          <w:rtl/>
        </w:rPr>
        <w:t>ا</w:t>
      </w:r>
      <w:r w:rsidRPr="005D0744">
        <w:rPr>
          <w:rFonts w:hint="cs"/>
          <w:rtl/>
        </w:rPr>
        <w:t>ی</w:t>
      </w:r>
      <w:r w:rsidRPr="005D0744">
        <w:rPr>
          <w:rFonts w:hint="eastAsia"/>
          <w:rtl/>
        </w:rPr>
        <w:t>ن</w:t>
      </w:r>
      <w:r w:rsidR="006819A3">
        <w:rPr>
          <w:rtl/>
        </w:rPr>
        <w:t xml:space="preserve"> پنجاه نفر، </w:t>
      </w:r>
      <w:r w:rsidRPr="005D0744">
        <w:rPr>
          <w:rtl/>
        </w:rPr>
        <w:t>مرد شام</w:t>
      </w:r>
      <w:r w:rsidRPr="005D0744">
        <w:rPr>
          <w:rFonts w:hint="cs"/>
          <w:rtl/>
        </w:rPr>
        <w:t>ی</w:t>
      </w:r>
      <w:r w:rsidR="006819A3">
        <w:rPr>
          <w:rtl/>
        </w:rPr>
        <w:t xml:space="preserve"> </w:t>
      </w:r>
      <w:r w:rsidR="00103152">
        <w:rPr>
          <w:rFonts w:hint="cs"/>
          <w:rtl/>
        </w:rPr>
        <w:t xml:space="preserve">صاحب شتر </w:t>
      </w:r>
      <w:r w:rsidR="006819A3">
        <w:rPr>
          <w:rtl/>
        </w:rPr>
        <w:t>است</w:t>
      </w:r>
      <w:r w:rsidR="006819A3">
        <w:rPr>
          <w:rFonts w:hint="cs"/>
          <w:rtl/>
        </w:rPr>
        <w:t xml:space="preserve">». </w:t>
      </w:r>
      <w:r w:rsidRPr="005D0744">
        <w:rPr>
          <w:rFonts w:hint="eastAsia"/>
          <w:rtl/>
        </w:rPr>
        <w:t>مرد</w:t>
      </w:r>
      <w:r w:rsidRPr="005D0744">
        <w:rPr>
          <w:rtl/>
        </w:rPr>
        <w:t xml:space="preserve"> شام</w:t>
      </w:r>
      <w:r w:rsidRPr="005D0744">
        <w:rPr>
          <w:rFonts w:hint="cs"/>
          <w:rtl/>
        </w:rPr>
        <w:t>ی</w:t>
      </w:r>
      <w:r w:rsidRPr="005D0744">
        <w:rPr>
          <w:rtl/>
        </w:rPr>
        <w:t xml:space="preserve"> شتر را گرفت و رفت.</w:t>
      </w:r>
      <w:r w:rsidR="006819A3">
        <w:rPr>
          <w:rFonts w:hint="cs"/>
          <w:rtl/>
        </w:rPr>
        <w:t xml:space="preserve"> </w:t>
      </w:r>
      <w:r w:rsidRPr="005D0744">
        <w:rPr>
          <w:rFonts w:hint="eastAsia"/>
          <w:rtl/>
        </w:rPr>
        <w:t>وقت</w:t>
      </w:r>
      <w:r w:rsidRPr="005D0744">
        <w:rPr>
          <w:rFonts w:hint="cs"/>
          <w:rtl/>
        </w:rPr>
        <w:t>ی</w:t>
      </w:r>
      <w:r w:rsidRPr="005D0744">
        <w:rPr>
          <w:rtl/>
        </w:rPr>
        <w:t xml:space="preserve"> مجلس خلوت شد و مرد عراق</w:t>
      </w:r>
      <w:r w:rsidRPr="005D0744">
        <w:rPr>
          <w:rFonts w:hint="cs"/>
          <w:rtl/>
        </w:rPr>
        <w:t>ی</w:t>
      </w:r>
      <w:r w:rsidRPr="005D0744">
        <w:rPr>
          <w:rtl/>
        </w:rPr>
        <w:t xml:space="preserve"> با دل</w:t>
      </w:r>
      <w:r w:rsidRPr="005D0744">
        <w:rPr>
          <w:rFonts w:hint="cs"/>
          <w:rtl/>
        </w:rPr>
        <w:t>ی</w:t>
      </w:r>
      <w:r w:rsidRPr="005D0744">
        <w:rPr>
          <w:rtl/>
        </w:rPr>
        <w:t xml:space="preserve"> شکسته و ح</w:t>
      </w:r>
      <w:r w:rsidRPr="005D0744">
        <w:rPr>
          <w:rFonts w:hint="cs"/>
          <w:rtl/>
        </w:rPr>
        <w:t>ی</w:t>
      </w:r>
      <w:r w:rsidRPr="005D0744">
        <w:rPr>
          <w:rFonts w:hint="eastAsia"/>
          <w:rtl/>
        </w:rPr>
        <w:t>را</w:t>
      </w:r>
      <w:r w:rsidRPr="006819A3">
        <w:rPr>
          <w:rFonts w:hint="eastAsia"/>
          <w:rtl/>
        </w:rPr>
        <w:t>ن</w:t>
      </w:r>
      <w:r w:rsidRPr="006819A3">
        <w:rPr>
          <w:rtl/>
        </w:rPr>
        <w:t xml:space="preserve"> </w:t>
      </w:r>
      <w:r w:rsidR="006819A3" w:rsidRPr="006819A3">
        <w:rPr>
          <w:rtl/>
        </w:rPr>
        <w:t>قصد رفتن داشت</w:t>
      </w:r>
      <w:r w:rsidRPr="005D0744">
        <w:rPr>
          <w:rtl/>
        </w:rPr>
        <w:t>، معاو</w:t>
      </w:r>
      <w:r w:rsidRPr="005D0744">
        <w:rPr>
          <w:rFonts w:hint="cs"/>
          <w:rtl/>
        </w:rPr>
        <w:t>ی</w:t>
      </w:r>
      <w:r w:rsidRPr="005D0744">
        <w:rPr>
          <w:rFonts w:hint="eastAsia"/>
          <w:rtl/>
        </w:rPr>
        <w:t>ه</w:t>
      </w:r>
      <w:r w:rsidRPr="005D0744">
        <w:rPr>
          <w:rtl/>
        </w:rPr>
        <w:t xml:space="preserve"> صدا</w:t>
      </w:r>
      <w:r w:rsidRPr="005D0744">
        <w:rPr>
          <w:rFonts w:hint="cs"/>
          <w:rtl/>
        </w:rPr>
        <w:t>ی</w:t>
      </w:r>
      <w:r w:rsidRPr="005D0744">
        <w:rPr>
          <w:rFonts w:hint="eastAsia"/>
          <w:rtl/>
        </w:rPr>
        <w:t>ش</w:t>
      </w:r>
      <w:r w:rsidR="006819A3">
        <w:rPr>
          <w:rtl/>
        </w:rPr>
        <w:t xml:space="preserve"> زد</w:t>
      </w:r>
      <w:r w:rsidR="006819A3">
        <w:rPr>
          <w:rFonts w:hint="cs"/>
          <w:rtl/>
        </w:rPr>
        <w:t xml:space="preserve"> و پرسید: «</w:t>
      </w:r>
      <w:r w:rsidRPr="005D0744">
        <w:rPr>
          <w:rtl/>
        </w:rPr>
        <w:t>ق</w:t>
      </w:r>
      <w:r w:rsidRPr="005D0744">
        <w:rPr>
          <w:rFonts w:hint="cs"/>
          <w:rtl/>
        </w:rPr>
        <w:t>ی</w:t>
      </w:r>
      <w:r w:rsidRPr="005D0744">
        <w:rPr>
          <w:rFonts w:hint="eastAsia"/>
          <w:rtl/>
        </w:rPr>
        <w:t>مت</w:t>
      </w:r>
      <w:r w:rsidR="006819A3">
        <w:rPr>
          <w:rtl/>
        </w:rPr>
        <w:t xml:space="preserve"> شترت چقدر بود؟</w:t>
      </w:r>
      <w:r w:rsidR="006819A3">
        <w:rPr>
          <w:rFonts w:hint="cs"/>
          <w:rtl/>
        </w:rPr>
        <w:t xml:space="preserve">»، </w:t>
      </w:r>
      <w:r w:rsidRPr="005D0744">
        <w:rPr>
          <w:rFonts w:hint="eastAsia"/>
          <w:rtl/>
        </w:rPr>
        <w:t>مرد</w:t>
      </w:r>
      <w:r w:rsidRPr="005D0744">
        <w:rPr>
          <w:rtl/>
        </w:rPr>
        <w:t xml:space="preserve"> گفت: </w:t>
      </w:r>
      <w:r w:rsidR="006819A3">
        <w:rPr>
          <w:rFonts w:hint="cs"/>
          <w:rtl/>
        </w:rPr>
        <w:t>«</w:t>
      </w:r>
      <w:r w:rsidR="006819A3">
        <w:rPr>
          <w:rtl/>
        </w:rPr>
        <w:t xml:space="preserve">فلان </w:t>
      </w:r>
      <w:r w:rsidR="00103152">
        <w:rPr>
          <w:rFonts w:hint="cs"/>
          <w:rtl/>
        </w:rPr>
        <w:t>مقدار</w:t>
      </w:r>
      <w:r w:rsidR="006819A3">
        <w:rPr>
          <w:rFonts w:hint="cs"/>
          <w:rtl/>
        </w:rPr>
        <w:t xml:space="preserve">»، </w:t>
      </w:r>
      <w:r w:rsidRPr="005D0744">
        <w:rPr>
          <w:rFonts w:hint="eastAsia"/>
          <w:rtl/>
        </w:rPr>
        <w:t>معاو</w:t>
      </w:r>
      <w:r w:rsidRPr="005D0744">
        <w:rPr>
          <w:rFonts w:hint="cs"/>
          <w:rtl/>
        </w:rPr>
        <w:t>ی</w:t>
      </w:r>
      <w:r w:rsidRPr="005D0744">
        <w:rPr>
          <w:rFonts w:hint="eastAsia"/>
          <w:rtl/>
        </w:rPr>
        <w:t>ه</w:t>
      </w:r>
      <w:r w:rsidR="004D27E8">
        <w:rPr>
          <w:rtl/>
        </w:rPr>
        <w:t xml:space="preserve"> دو برابر</w:t>
      </w:r>
      <w:r w:rsidRPr="005D0744">
        <w:rPr>
          <w:rtl/>
        </w:rPr>
        <w:t xml:space="preserve"> ق</w:t>
      </w:r>
      <w:r w:rsidRPr="005D0744">
        <w:rPr>
          <w:rFonts w:hint="cs"/>
          <w:rtl/>
        </w:rPr>
        <w:t>ی</w:t>
      </w:r>
      <w:r w:rsidRPr="005D0744">
        <w:rPr>
          <w:rFonts w:hint="eastAsia"/>
          <w:rtl/>
        </w:rPr>
        <w:t>مت</w:t>
      </w:r>
      <w:r w:rsidR="004D27E8">
        <w:rPr>
          <w:rtl/>
        </w:rPr>
        <w:t xml:space="preserve"> را به او داد و گفت: </w:t>
      </w:r>
      <w:r w:rsidR="004D27E8">
        <w:rPr>
          <w:rFonts w:hint="cs"/>
          <w:rtl/>
        </w:rPr>
        <w:t>«</w:t>
      </w:r>
      <w:r w:rsidRPr="005D0744">
        <w:rPr>
          <w:rtl/>
        </w:rPr>
        <w:t>ا</w:t>
      </w:r>
      <w:r w:rsidRPr="005D0744">
        <w:rPr>
          <w:rFonts w:hint="cs"/>
          <w:rtl/>
        </w:rPr>
        <w:t>ی</w:t>
      </w:r>
      <w:r w:rsidRPr="005D0744">
        <w:rPr>
          <w:rFonts w:hint="eastAsia"/>
          <w:rtl/>
        </w:rPr>
        <w:t>ن</w:t>
      </w:r>
      <w:r w:rsidRPr="005D0744">
        <w:rPr>
          <w:rtl/>
        </w:rPr>
        <w:t xml:space="preserve"> پول را بگ</w:t>
      </w:r>
      <w:r w:rsidRPr="005D0744">
        <w:rPr>
          <w:rFonts w:hint="cs"/>
          <w:rtl/>
        </w:rPr>
        <w:t>ی</w:t>
      </w:r>
      <w:r w:rsidRPr="005D0744">
        <w:rPr>
          <w:rFonts w:hint="eastAsia"/>
          <w:rtl/>
        </w:rPr>
        <w:t>ر</w:t>
      </w:r>
      <w:r w:rsidRPr="005D0744">
        <w:rPr>
          <w:rtl/>
        </w:rPr>
        <w:t xml:space="preserve"> و راض</w:t>
      </w:r>
      <w:r w:rsidRPr="005D0744">
        <w:rPr>
          <w:rFonts w:hint="cs"/>
          <w:rtl/>
        </w:rPr>
        <w:t>ی</w:t>
      </w:r>
      <w:r w:rsidR="004D27E8">
        <w:rPr>
          <w:rtl/>
        </w:rPr>
        <w:t xml:space="preserve"> باش</w:t>
      </w:r>
      <w:r w:rsidR="004D27E8">
        <w:rPr>
          <w:rFonts w:hint="cs"/>
          <w:rtl/>
        </w:rPr>
        <w:t>؛</w:t>
      </w:r>
      <w:r w:rsidRPr="005D0744">
        <w:rPr>
          <w:rtl/>
        </w:rPr>
        <w:t xml:space="preserve"> اما وقت</w:t>
      </w:r>
      <w:r w:rsidRPr="005D0744">
        <w:rPr>
          <w:rFonts w:hint="cs"/>
          <w:rtl/>
        </w:rPr>
        <w:t>ی</w:t>
      </w:r>
      <w:r w:rsidRPr="005D0744">
        <w:rPr>
          <w:rtl/>
        </w:rPr>
        <w:t xml:space="preserve"> به کوفه برگشت</w:t>
      </w:r>
      <w:r w:rsidRPr="005D0744">
        <w:rPr>
          <w:rFonts w:hint="cs"/>
          <w:rtl/>
        </w:rPr>
        <w:t>ی</w:t>
      </w:r>
      <w:r w:rsidRPr="005D0744">
        <w:rPr>
          <w:rFonts w:hint="eastAsia"/>
          <w:rtl/>
        </w:rPr>
        <w:t>،</w:t>
      </w:r>
      <w:r w:rsidRPr="005D0744">
        <w:rPr>
          <w:rtl/>
        </w:rPr>
        <w:t xml:space="preserve"> </w:t>
      </w:r>
      <w:r w:rsidRPr="005D0744">
        <w:rPr>
          <w:rFonts w:hint="cs"/>
          <w:rtl/>
        </w:rPr>
        <w:t>ی</w:t>
      </w:r>
      <w:r w:rsidRPr="005D0744">
        <w:rPr>
          <w:rFonts w:hint="eastAsia"/>
          <w:rtl/>
        </w:rPr>
        <w:t>ک</w:t>
      </w:r>
      <w:r w:rsidRPr="005D0744">
        <w:rPr>
          <w:rtl/>
        </w:rPr>
        <w:t xml:space="preserve"> پ</w:t>
      </w:r>
      <w:r w:rsidRPr="005D0744">
        <w:rPr>
          <w:rFonts w:hint="cs"/>
          <w:rtl/>
        </w:rPr>
        <w:t>ی</w:t>
      </w:r>
      <w:r w:rsidRPr="005D0744">
        <w:rPr>
          <w:rFonts w:hint="eastAsia"/>
          <w:rtl/>
        </w:rPr>
        <w:t>غام</w:t>
      </w:r>
      <w:r w:rsidRPr="005D0744">
        <w:rPr>
          <w:rtl/>
        </w:rPr>
        <w:t xml:space="preserve"> را حتماً به عل</w:t>
      </w:r>
      <w:r w:rsidRPr="005D0744">
        <w:rPr>
          <w:rFonts w:hint="cs"/>
          <w:rtl/>
        </w:rPr>
        <w:t>ی</w:t>
      </w:r>
      <w:r w:rsidR="004D27E8">
        <w:rPr>
          <w:rtl/>
        </w:rPr>
        <w:t xml:space="preserve"> برسان</w:t>
      </w:r>
      <w:r w:rsidR="004D27E8">
        <w:rPr>
          <w:rFonts w:hint="cs"/>
          <w:rtl/>
        </w:rPr>
        <w:t xml:space="preserve">». </w:t>
      </w:r>
      <w:r w:rsidRPr="005D0744">
        <w:rPr>
          <w:rFonts w:hint="eastAsia"/>
          <w:rtl/>
        </w:rPr>
        <w:t>مرد</w:t>
      </w:r>
      <w:r w:rsidRPr="005D0744">
        <w:rPr>
          <w:rtl/>
        </w:rPr>
        <w:t xml:space="preserve"> </w:t>
      </w:r>
      <w:r w:rsidR="004D27E8">
        <w:rPr>
          <w:rFonts w:hint="cs"/>
          <w:rtl/>
        </w:rPr>
        <w:t>پرسید</w:t>
      </w:r>
      <w:r w:rsidRPr="005D0744">
        <w:rPr>
          <w:rtl/>
        </w:rPr>
        <w:t xml:space="preserve">: </w:t>
      </w:r>
      <w:r w:rsidR="004D27E8">
        <w:rPr>
          <w:rFonts w:hint="cs"/>
          <w:rtl/>
        </w:rPr>
        <w:t>«</w:t>
      </w:r>
      <w:r w:rsidRPr="005D0744">
        <w:rPr>
          <w:rtl/>
        </w:rPr>
        <w:t>چه پ</w:t>
      </w:r>
      <w:r w:rsidRPr="005D0744">
        <w:rPr>
          <w:rFonts w:hint="cs"/>
          <w:rtl/>
        </w:rPr>
        <w:t>ی</w:t>
      </w:r>
      <w:r w:rsidRPr="005D0744">
        <w:rPr>
          <w:rFonts w:hint="eastAsia"/>
          <w:rtl/>
        </w:rPr>
        <w:t>غام</w:t>
      </w:r>
      <w:r w:rsidRPr="005D0744">
        <w:rPr>
          <w:rFonts w:hint="cs"/>
          <w:rtl/>
        </w:rPr>
        <w:t>ی</w:t>
      </w:r>
      <w:r w:rsidR="004D27E8">
        <w:rPr>
          <w:rFonts w:hint="eastAsia"/>
          <w:rtl/>
        </w:rPr>
        <w:t>؟</w:t>
      </w:r>
      <w:r w:rsidR="004D27E8">
        <w:rPr>
          <w:rFonts w:hint="cs"/>
          <w:rtl/>
        </w:rPr>
        <w:t xml:space="preserve">»، </w:t>
      </w:r>
      <w:r w:rsidRPr="005D0744">
        <w:rPr>
          <w:rFonts w:hint="eastAsia"/>
          <w:rtl/>
        </w:rPr>
        <w:t>معاو</w:t>
      </w:r>
      <w:r w:rsidRPr="005D0744">
        <w:rPr>
          <w:rFonts w:hint="cs"/>
          <w:rtl/>
        </w:rPr>
        <w:t>ی</w:t>
      </w:r>
      <w:r w:rsidRPr="005D0744">
        <w:rPr>
          <w:rFonts w:hint="eastAsia"/>
          <w:rtl/>
        </w:rPr>
        <w:t>ه</w:t>
      </w:r>
      <w:r w:rsidRPr="005D0744">
        <w:rPr>
          <w:rtl/>
        </w:rPr>
        <w:t xml:space="preserve"> گفت:</w:t>
      </w:r>
      <w:r w:rsidR="004D27E8">
        <w:rPr>
          <w:rFonts w:hint="cs"/>
          <w:rtl/>
        </w:rPr>
        <w:t>«</w:t>
      </w:r>
      <w:r w:rsidRPr="005D0744">
        <w:rPr>
          <w:rFonts w:hint="eastAsia"/>
          <w:rtl/>
        </w:rPr>
        <w:t>به</w:t>
      </w:r>
      <w:r w:rsidRPr="005D0744">
        <w:rPr>
          <w:rtl/>
        </w:rPr>
        <w:t xml:space="preserve"> عل</w:t>
      </w:r>
      <w:r w:rsidRPr="005D0744">
        <w:rPr>
          <w:rFonts w:hint="cs"/>
          <w:rtl/>
        </w:rPr>
        <w:t>ی</w:t>
      </w:r>
      <w:r w:rsidRPr="005D0744">
        <w:rPr>
          <w:rtl/>
        </w:rPr>
        <w:t xml:space="preserve"> بگو: </w:t>
      </w:r>
      <w:r w:rsidR="00103152">
        <w:rPr>
          <w:rFonts w:hint="cs"/>
          <w:rtl/>
        </w:rPr>
        <w:t>"</w:t>
      </w:r>
      <w:r w:rsidRPr="005D0744">
        <w:rPr>
          <w:rtl/>
        </w:rPr>
        <w:t>معاو</w:t>
      </w:r>
      <w:r w:rsidRPr="005D0744">
        <w:rPr>
          <w:rFonts w:hint="cs"/>
          <w:rtl/>
        </w:rPr>
        <w:t>ی</w:t>
      </w:r>
      <w:r w:rsidRPr="005D0744">
        <w:rPr>
          <w:rFonts w:hint="eastAsia"/>
          <w:rtl/>
        </w:rPr>
        <w:t>ه</w:t>
      </w:r>
      <w:r w:rsidRPr="005D0744">
        <w:rPr>
          <w:rtl/>
        </w:rPr>
        <w:t xml:space="preserve"> گفت</w:t>
      </w:r>
      <w:r w:rsidR="004D27E8">
        <w:rPr>
          <w:rFonts w:hint="cs"/>
          <w:rtl/>
        </w:rPr>
        <w:t>:</w:t>
      </w:r>
      <w:r w:rsidRPr="005D0744">
        <w:rPr>
          <w:rtl/>
        </w:rPr>
        <w:t xml:space="preserve"> من با صدهزار شمش</w:t>
      </w:r>
      <w:r w:rsidRPr="005D0744">
        <w:rPr>
          <w:rFonts w:hint="cs"/>
          <w:rtl/>
        </w:rPr>
        <w:t>ی</w:t>
      </w:r>
      <w:r w:rsidRPr="005D0744">
        <w:rPr>
          <w:rFonts w:hint="eastAsia"/>
          <w:rtl/>
        </w:rPr>
        <w:t>رزن</w:t>
      </w:r>
      <w:r w:rsidRPr="005D0744">
        <w:rPr>
          <w:rtl/>
        </w:rPr>
        <w:t xml:space="preserve"> به جنگ تو م</w:t>
      </w:r>
      <w:r w:rsidRPr="005D0744">
        <w:rPr>
          <w:rFonts w:hint="cs"/>
          <w:rtl/>
        </w:rPr>
        <w:t>ی‌</w:t>
      </w:r>
      <w:r w:rsidRPr="005D0744">
        <w:rPr>
          <w:rFonts w:hint="eastAsia"/>
          <w:rtl/>
        </w:rPr>
        <w:t>آ</w:t>
      </w:r>
      <w:r w:rsidRPr="005D0744">
        <w:rPr>
          <w:rFonts w:hint="cs"/>
          <w:rtl/>
        </w:rPr>
        <w:t>ی</w:t>
      </w:r>
      <w:r w:rsidRPr="005D0744">
        <w:rPr>
          <w:rFonts w:hint="eastAsia"/>
          <w:rtl/>
        </w:rPr>
        <w:t>م</w:t>
      </w:r>
      <w:r w:rsidR="004D27E8">
        <w:rPr>
          <w:rFonts w:hint="cs"/>
          <w:rtl/>
        </w:rPr>
        <w:t>؛ این‌ها</w:t>
      </w:r>
      <w:r w:rsidRPr="005D0744">
        <w:rPr>
          <w:rtl/>
        </w:rPr>
        <w:t xml:space="preserve"> ا</w:t>
      </w:r>
      <w:r w:rsidRPr="005D0744">
        <w:rPr>
          <w:rFonts w:hint="cs"/>
          <w:rtl/>
        </w:rPr>
        <w:t>ی</w:t>
      </w:r>
      <w:r w:rsidRPr="005D0744">
        <w:rPr>
          <w:rFonts w:hint="eastAsia"/>
          <w:rtl/>
        </w:rPr>
        <w:t>ن‌قدر</w:t>
      </w:r>
      <w:r w:rsidRPr="005D0744">
        <w:rPr>
          <w:rtl/>
        </w:rPr>
        <w:t xml:space="preserve"> از من اطاعت دارند و آن‌قدر گ</w:t>
      </w:r>
      <w:r w:rsidRPr="005D0744">
        <w:rPr>
          <w:rFonts w:hint="cs"/>
          <w:rtl/>
        </w:rPr>
        <w:t>ی</w:t>
      </w:r>
      <w:r w:rsidRPr="005D0744">
        <w:rPr>
          <w:rFonts w:hint="eastAsia"/>
          <w:rtl/>
        </w:rPr>
        <w:t>ج‌اند</w:t>
      </w:r>
      <w:r w:rsidR="004D27E8">
        <w:rPr>
          <w:rtl/>
        </w:rPr>
        <w:t xml:space="preserve"> که اگر به شتر</w:t>
      </w:r>
      <w:r w:rsidRPr="005D0744">
        <w:rPr>
          <w:rtl/>
        </w:rPr>
        <w:t xml:space="preserve"> نَر بگو</w:t>
      </w:r>
      <w:r w:rsidRPr="005D0744">
        <w:rPr>
          <w:rFonts w:hint="cs"/>
          <w:rtl/>
        </w:rPr>
        <w:t>ی</w:t>
      </w:r>
      <w:r w:rsidRPr="005D0744">
        <w:rPr>
          <w:rFonts w:hint="eastAsia"/>
          <w:rtl/>
        </w:rPr>
        <w:t>م</w:t>
      </w:r>
      <w:r w:rsidRPr="005D0744">
        <w:rPr>
          <w:rtl/>
        </w:rPr>
        <w:t xml:space="preserve"> ماده است، همه </w:t>
      </w:r>
      <w:r w:rsidRPr="005D0744">
        <w:rPr>
          <w:rFonts w:hint="cs"/>
          <w:rtl/>
        </w:rPr>
        <w:t>ی</w:t>
      </w:r>
      <w:r w:rsidRPr="005D0744">
        <w:rPr>
          <w:rFonts w:hint="eastAsia"/>
          <w:rtl/>
        </w:rPr>
        <w:t>ک‌صدا</w:t>
      </w:r>
      <w:r w:rsidRPr="005D0744">
        <w:rPr>
          <w:rtl/>
        </w:rPr>
        <w:t xml:space="preserve"> م</w:t>
      </w:r>
      <w:r w:rsidRPr="005D0744">
        <w:rPr>
          <w:rFonts w:hint="cs"/>
          <w:rtl/>
        </w:rPr>
        <w:t>ی‌</w:t>
      </w:r>
      <w:r w:rsidRPr="005D0744">
        <w:rPr>
          <w:rFonts w:hint="eastAsia"/>
          <w:rtl/>
        </w:rPr>
        <w:t>گو</w:t>
      </w:r>
      <w:r w:rsidRPr="005D0744">
        <w:rPr>
          <w:rFonts w:hint="cs"/>
          <w:rtl/>
        </w:rPr>
        <w:t>ی</w:t>
      </w:r>
      <w:r w:rsidRPr="005D0744">
        <w:rPr>
          <w:rFonts w:hint="eastAsia"/>
          <w:rtl/>
        </w:rPr>
        <w:t>ند</w:t>
      </w:r>
      <w:r w:rsidRPr="005D0744">
        <w:rPr>
          <w:rtl/>
        </w:rPr>
        <w:t xml:space="preserve"> ماده است! من با لشکر</w:t>
      </w:r>
      <w:r w:rsidRPr="005D0744">
        <w:rPr>
          <w:rFonts w:hint="cs"/>
          <w:rtl/>
        </w:rPr>
        <w:t>ی</w:t>
      </w:r>
      <w:r w:rsidRPr="005D0744">
        <w:rPr>
          <w:rtl/>
        </w:rPr>
        <w:t xml:space="preserve"> م</w:t>
      </w:r>
      <w:r w:rsidRPr="005D0744">
        <w:rPr>
          <w:rFonts w:hint="cs"/>
          <w:rtl/>
        </w:rPr>
        <w:t>ی‌</w:t>
      </w:r>
      <w:r w:rsidRPr="005D0744">
        <w:rPr>
          <w:rFonts w:hint="eastAsia"/>
          <w:rtl/>
        </w:rPr>
        <w:t>آ</w:t>
      </w:r>
      <w:r w:rsidRPr="005D0744">
        <w:rPr>
          <w:rFonts w:hint="cs"/>
          <w:rtl/>
        </w:rPr>
        <w:t>ی</w:t>
      </w:r>
      <w:r w:rsidRPr="005D0744">
        <w:rPr>
          <w:rFonts w:hint="eastAsia"/>
          <w:rtl/>
        </w:rPr>
        <w:t>م</w:t>
      </w:r>
      <w:r w:rsidR="004D27E8">
        <w:rPr>
          <w:rtl/>
        </w:rPr>
        <w:t xml:space="preserve"> که فرق</w:t>
      </w:r>
      <w:r w:rsidRPr="005D0744">
        <w:rPr>
          <w:rtl/>
        </w:rPr>
        <w:t xml:space="preserve"> نر و ماده را نم</w:t>
      </w:r>
      <w:r w:rsidRPr="005D0744">
        <w:rPr>
          <w:rFonts w:hint="cs"/>
          <w:rtl/>
        </w:rPr>
        <w:t>ی‌</w:t>
      </w:r>
      <w:r w:rsidRPr="005D0744">
        <w:rPr>
          <w:rFonts w:hint="eastAsia"/>
          <w:rtl/>
        </w:rPr>
        <w:t>فهمند،</w:t>
      </w:r>
      <w:r w:rsidRPr="005D0744">
        <w:rPr>
          <w:rtl/>
        </w:rPr>
        <w:t xml:space="preserve"> فقط هرچه من بگو</w:t>
      </w:r>
      <w:r w:rsidRPr="005D0744">
        <w:rPr>
          <w:rFonts w:hint="cs"/>
          <w:rtl/>
        </w:rPr>
        <w:t>ی</w:t>
      </w:r>
      <w:r w:rsidRPr="005D0744">
        <w:rPr>
          <w:rFonts w:hint="eastAsia"/>
          <w:rtl/>
        </w:rPr>
        <w:t>م</w:t>
      </w:r>
      <w:r w:rsidRPr="005D0744">
        <w:rPr>
          <w:rtl/>
        </w:rPr>
        <w:t xml:space="preserve"> </w:t>
      </w:r>
      <w:r w:rsidRPr="004D27E8">
        <w:rPr>
          <w:rtl/>
        </w:rPr>
        <w:t>تکرار م</w:t>
      </w:r>
      <w:r w:rsidRPr="004D27E8">
        <w:rPr>
          <w:rFonts w:hint="cs"/>
          <w:rtl/>
        </w:rPr>
        <w:t>ی‌</w:t>
      </w:r>
      <w:r w:rsidRPr="004D27E8">
        <w:rPr>
          <w:rFonts w:hint="eastAsia"/>
          <w:rtl/>
        </w:rPr>
        <w:t>کنند</w:t>
      </w:r>
      <w:r w:rsidR="004D27E8" w:rsidRPr="004D27E8">
        <w:rPr>
          <w:rtl/>
        </w:rPr>
        <w:t>!</w:t>
      </w:r>
      <w:r w:rsidR="00103152">
        <w:rPr>
          <w:rFonts w:hint="cs"/>
          <w:rtl/>
        </w:rPr>
        <w:t>"».</w:t>
      </w:r>
      <w:r>
        <w:rPr>
          <w:rStyle w:val="FootnoteReference1"/>
          <w:rFonts w:ascii="IRLotus" w:hAnsi="IRLotus" w:cs="IRLotus"/>
          <w:rtl/>
        </w:rPr>
        <w:footnoteReference w:id="462"/>
      </w:r>
    </w:p>
    <w:p w14:paraId="37DDC8C3" w14:textId="5546901B" w:rsidR="003171B5" w:rsidRDefault="006E46C9" w:rsidP="004D27E8">
      <w:pPr>
        <w:pStyle w:val="Normal3"/>
        <w:rPr>
          <w:rtl/>
        </w:rPr>
      </w:pPr>
      <w:r>
        <w:rPr>
          <w:rtl/>
        </w:rPr>
        <w:t>نکت</w:t>
      </w:r>
      <w:r>
        <w:rPr>
          <w:rFonts w:hint="cs"/>
          <w:rtl/>
        </w:rPr>
        <w:t>ۀ</w:t>
      </w:r>
      <w:r w:rsidR="00103152">
        <w:rPr>
          <w:rtl/>
        </w:rPr>
        <w:t xml:space="preserve"> عجیب این است</w:t>
      </w:r>
      <w:r w:rsidR="00103152">
        <w:rPr>
          <w:rFonts w:hint="cs"/>
          <w:rtl/>
        </w:rPr>
        <w:t xml:space="preserve"> که</w:t>
      </w:r>
      <w:r w:rsidR="00F41827" w:rsidRPr="008C62EF">
        <w:rPr>
          <w:rtl/>
        </w:rPr>
        <w:t xml:space="preserve"> مرد کوفی در همان محکمه و در حضور قاضی و پنجاه شاهد، فریاد می‌زد: «این شتر است، ناقه نیست!»</w:t>
      </w:r>
      <w:r>
        <w:rPr>
          <w:rFonts w:hint="cs"/>
          <w:rtl/>
        </w:rPr>
        <w:t>،</w:t>
      </w:r>
      <w:r>
        <w:rPr>
          <w:rtl/>
        </w:rPr>
        <w:t xml:space="preserve"> اما هیچ صدایی بلند نشد و حکم</w:t>
      </w:r>
      <w:r w:rsidR="00F41827" w:rsidRPr="008C62EF">
        <w:rPr>
          <w:rtl/>
        </w:rPr>
        <w:t xml:space="preserve"> معاویه پذیرفته شد. این </w:t>
      </w:r>
      <w:r>
        <w:rPr>
          <w:rtl/>
        </w:rPr>
        <w:t>نشان‌دهند</w:t>
      </w:r>
      <w:r>
        <w:rPr>
          <w:rFonts w:hint="cs"/>
          <w:rtl/>
        </w:rPr>
        <w:t xml:space="preserve">ۀ </w:t>
      </w:r>
      <w:r w:rsidR="00F41827" w:rsidRPr="008C62EF">
        <w:rPr>
          <w:rtl/>
        </w:rPr>
        <w:t xml:space="preserve">اطاعت کورکورانه‌ای </w:t>
      </w:r>
      <w:r>
        <w:rPr>
          <w:rFonts w:hint="cs"/>
          <w:rtl/>
        </w:rPr>
        <w:t xml:space="preserve">بود </w:t>
      </w:r>
      <w:r w:rsidR="00F41827" w:rsidRPr="008C62EF">
        <w:rPr>
          <w:rtl/>
        </w:rPr>
        <w:t xml:space="preserve">که معاویه در شام پرورده بود؛ اطاعتی که </w:t>
      </w:r>
      <w:r>
        <w:rPr>
          <w:rtl/>
        </w:rPr>
        <w:t>مردم نه بر</w:t>
      </w:r>
      <w:r>
        <w:rPr>
          <w:rFonts w:hint="cs"/>
          <w:rtl/>
        </w:rPr>
        <w:t>‌</w:t>
      </w:r>
      <w:r w:rsidR="00F41827" w:rsidRPr="008C62EF">
        <w:rPr>
          <w:rtl/>
        </w:rPr>
        <w:t xml:space="preserve">اساس واقعیت، </w:t>
      </w:r>
      <w:r>
        <w:rPr>
          <w:rFonts w:hint="cs"/>
          <w:rtl/>
        </w:rPr>
        <w:t>بل</w:t>
      </w:r>
      <w:r>
        <w:rPr>
          <w:rtl/>
        </w:rPr>
        <w:t>که صرفاً بر</w:t>
      </w:r>
      <w:r>
        <w:rPr>
          <w:rFonts w:hint="cs"/>
          <w:rtl/>
        </w:rPr>
        <w:t>‌</w:t>
      </w:r>
      <w:r>
        <w:rPr>
          <w:rtl/>
        </w:rPr>
        <w:t>اساس اراد</w:t>
      </w:r>
      <w:r>
        <w:rPr>
          <w:rFonts w:hint="cs"/>
          <w:rtl/>
        </w:rPr>
        <w:t xml:space="preserve">ۀ </w:t>
      </w:r>
      <w:r w:rsidR="00F41827" w:rsidRPr="008C62EF">
        <w:rPr>
          <w:rtl/>
        </w:rPr>
        <w:t>حاکم تصمیم می‌گرفتند.</w:t>
      </w:r>
    </w:p>
    <w:p w14:paraId="422B8B92" w14:textId="77777777" w:rsidR="004D27E8" w:rsidRDefault="006E46C9" w:rsidP="004D27E8">
      <w:pPr>
        <w:pStyle w:val="Normal3"/>
        <w:rPr>
          <w:rtl/>
        </w:rPr>
      </w:pPr>
      <w:r w:rsidRPr="008C62EF">
        <w:rPr>
          <w:rtl/>
        </w:rPr>
        <w:t xml:space="preserve">چنین مردمی را </w:t>
      </w:r>
      <w:r>
        <w:rPr>
          <w:rFonts w:hint="cs"/>
          <w:rtl/>
        </w:rPr>
        <w:t>تصور</w:t>
      </w:r>
      <w:r w:rsidRPr="008C62EF">
        <w:rPr>
          <w:rtl/>
        </w:rPr>
        <w:t xml:space="preserve"> </w:t>
      </w:r>
      <w:r w:rsidR="0035242E">
        <w:rPr>
          <w:rFonts w:hint="cs"/>
          <w:rtl/>
        </w:rPr>
        <w:t>کنید</w:t>
      </w:r>
      <w:r w:rsidRPr="008C62EF">
        <w:rPr>
          <w:rtl/>
        </w:rPr>
        <w:t xml:space="preserve"> </w:t>
      </w:r>
      <w:r>
        <w:rPr>
          <w:rFonts w:hint="cs"/>
          <w:rtl/>
        </w:rPr>
        <w:t xml:space="preserve">و سپس </w:t>
      </w:r>
      <w:r>
        <w:rPr>
          <w:rtl/>
        </w:rPr>
        <w:t>ببنید که ابن</w:t>
      </w:r>
      <w:r>
        <w:rPr>
          <w:rFonts w:hint="cs"/>
          <w:rtl/>
        </w:rPr>
        <w:t>‌</w:t>
      </w:r>
      <w:r>
        <w:rPr>
          <w:rtl/>
        </w:rPr>
        <w:t>ابی</w:t>
      </w:r>
      <w:r>
        <w:rPr>
          <w:rFonts w:hint="cs"/>
          <w:rtl/>
        </w:rPr>
        <w:t>‌</w:t>
      </w:r>
      <w:r w:rsidRPr="008C62EF">
        <w:rPr>
          <w:rtl/>
        </w:rPr>
        <w:t xml:space="preserve">الحدید </w:t>
      </w:r>
      <w:r w:rsidR="00010F14">
        <w:rPr>
          <w:rtl/>
        </w:rPr>
        <w:t>م</w:t>
      </w:r>
      <w:r w:rsidR="00010F14">
        <w:rPr>
          <w:rFonts w:hint="cs"/>
          <w:rtl/>
        </w:rPr>
        <w:t>ی‌</w:t>
      </w:r>
      <w:r w:rsidR="00010F14">
        <w:rPr>
          <w:rFonts w:hint="eastAsia"/>
          <w:rtl/>
        </w:rPr>
        <w:t>نو</w:t>
      </w:r>
      <w:r w:rsidR="00010F14">
        <w:rPr>
          <w:rFonts w:hint="cs"/>
          <w:rtl/>
        </w:rPr>
        <w:t>ی</w:t>
      </w:r>
      <w:r w:rsidR="00010F14">
        <w:rPr>
          <w:rFonts w:hint="eastAsia"/>
          <w:rtl/>
        </w:rPr>
        <w:t>سد</w:t>
      </w:r>
      <w:r w:rsidRPr="008C62EF">
        <w:rPr>
          <w:rtl/>
        </w:rPr>
        <w:t>:</w:t>
      </w:r>
      <w:r>
        <w:rPr>
          <w:rFonts w:hint="cs"/>
          <w:rtl/>
        </w:rPr>
        <w:t xml:space="preserve"> </w:t>
      </w:r>
    </w:p>
    <w:p w14:paraId="07487239" w14:textId="76409003" w:rsidR="005A0C23" w:rsidRPr="008C62EF" w:rsidRDefault="006E46C9" w:rsidP="00D12369">
      <w:pPr>
        <w:pStyle w:val="02"/>
        <w:rPr>
          <w:rtl/>
        </w:rPr>
      </w:pPr>
      <w:r>
        <w:rPr>
          <w:rtl/>
        </w:rPr>
        <w:t>امیرالمؤمنین</w:t>
      </w:r>
      <w:r w:rsidR="007249E8">
        <w:rPr>
          <w:rFonts w:hint="cs"/>
          <w:rtl/>
        </w:rPr>
        <w:t>؟ع؟</w:t>
      </w:r>
      <w:r w:rsidR="0035242E">
        <w:rPr>
          <w:rFonts w:hint="cs"/>
          <w:rtl/>
        </w:rPr>
        <w:t>،</w:t>
      </w:r>
      <w:r w:rsidR="007249E8">
        <w:rPr>
          <w:rtl/>
        </w:rPr>
        <w:t xml:space="preserve"> جریر بجلی را برای بیعت</w:t>
      </w:r>
      <w:r w:rsidR="007249E8">
        <w:rPr>
          <w:rFonts w:hint="cs"/>
          <w:rtl/>
        </w:rPr>
        <w:t>‌</w:t>
      </w:r>
      <w:r w:rsidR="00F41827" w:rsidRPr="008C62EF">
        <w:rPr>
          <w:rtl/>
        </w:rPr>
        <w:t>گرفتن از معاویه به شام فرستاد</w:t>
      </w:r>
      <w:r w:rsidR="007249E8">
        <w:rPr>
          <w:rFonts w:hint="cs"/>
          <w:rtl/>
        </w:rPr>
        <w:t>.</w:t>
      </w:r>
      <w:r w:rsidR="007249E8">
        <w:rPr>
          <w:rtl/>
        </w:rPr>
        <w:t xml:space="preserve"> وقتی جریر، نمایند</w:t>
      </w:r>
      <w:r w:rsidR="007249E8">
        <w:rPr>
          <w:rFonts w:hint="cs"/>
          <w:rtl/>
        </w:rPr>
        <w:t xml:space="preserve">ۀ </w:t>
      </w:r>
      <w:r w:rsidR="00F41827" w:rsidRPr="008C62EF">
        <w:rPr>
          <w:rtl/>
        </w:rPr>
        <w:t>امیرالمؤمنین</w:t>
      </w:r>
      <w:r w:rsidR="007249E8">
        <w:rPr>
          <w:rFonts w:hint="cs"/>
          <w:rtl/>
        </w:rPr>
        <w:t>؟ع؟</w:t>
      </w:r>
      <w:r w:rsidR="00F41827" w:rsidRPr="008C62EF">
        <w:rPr>
          <w:rtl/>
        </w:rPr>
        <w:t>، به شام رسید، معاویه ظاهر آرامی به خودش گرفت</w:t>
      </w:r>
      <w:r w:rsidR="007249E8">
        <w:rPr>
          <w:rFonts w:hint="cs"/>
          <w:rtl/>
        </w:rPr>
        <w:t>؛</w:t>
      </w:r>
      <w:r w:rsidR="00F41827" w:rsidRPr="008C62EF">
        <w:rPr>
          <w:rtl/>
        </w:rPr>
        <w:t xml:space="preserve"> اما در باطن خوب می‌دانست که اگر مردم شام آزادانه </w:t>
      </w:r>
      <w:r w:rsidR="00A10999" w:rsidRPr="008C62EF">
        <w:rPr>
          <w:rtl/>
        </w:rPr>
        <w:t xml:space="preserve">به حرف </w:t>
      </w:r>
      <w:r w:rsidR="007249E8">
        <w:rPr>
          <w:rFonts w:hint="cs"/>
          <w:rtl/>
        </w:rPr>
        <w:t>او</w:t>
      </w:r>
      <w:r w:rsidR="00A10999" w:rsidRPr="008C62EF">
        <w:rPr>
          <w:rtl/>
        </w:rPr>
        <w:t xml:space="preserve"> فکر کنند</w:t>
      </w:r>
      <w:r w:rsidR="00F41827" w:rsidRPr="008C62EF">
        <w:rPr>
          <w:rtl/>
        </w:rPr>
        <w:t xml:space="preserve">، حق را در کنار علی </w:t>
      </w:r>
      <w:r w:rsidR="00010F14">
        <w:rPr>
          <w:rtl/>
        </w:rPr>
        <w:t>م</w:t>
      </w:r>
      <w:r w:rsidR="00010F14">
        <w:rPr>
          <w:rFonts w:hint="cs"/>
          <w:rtl/>
        </w:rPr>
        <w:t>ی‌</w:t>
      </w:r>
      <w:r w:rsidR="00010F14">
        <w:rPr>
          <w:rFonts w:hint="eastAsia"/>
          <w:rtl/>
        </w:rPr>
        <w:t>ب</w:t>
      </w:r>
      <w:r w:rsidR="00010F14">
        <w:rPr>
          <w:rFonts w:hint="cs"/>
          <w:rtl/>
        </w:rPr>
        <w:t>ی</w:t>
      </w:r>
      <w:r w:rsidR="00010F14">
        <w:rPr>
          <w:rFonts w:hint="eastAsia"/>
          <w:rtl/>
        </w:rPr>
        <w:t>نند</w:t>
      </w:r>
      <w:r w:rsidR="00F41827" w:rsidRPr="008C62EF">
        <w:rPr>
          <w:rtl/>
        </w:rPr>
        <w:t>. پس به‌دنبال فرصتی بود تا فضای شام را بر ضدّ علی مسموم کند.</w:t>
      </w:r>
      <w:r w:rsidR="00A10999" w:rsidRPr="008C62EF">
        <w:rPr>
          <w:rtl/>
        </w:rPr>
        <w:t xml:space="preserve"> </w:t>
      </w:r>
      <w:r w:rsidR="00D12369">
        <w:rPr>
          <w:rFonts w:hint="cs"/>
          <w:rtl/>
        </w:rPr>
        <w:t xml:space="preserve">او </w:t>
      </w:r>
      <w:r w:rsidR="00D12369" w:rsidRPr="008C62EF">
        <w:rPr>
          <w:rtl/>
        </w:rPr>
        <w:t>شرحبیل کندی</w:t>
      </w:r>
      <w:r w:rsidR="00D12369">
        <w:rPr>
          <w:rFonts w:hint="cs"/>
          <w:rtl/>
        </w:rPr>
        <w:t>،</w:t>
      </w:r>
      <w:r w:rsidR="00D12369" w:rsidRPr="008C62EF">
        <w:rPr>
          <w:rtl/>
        </w:rPr>
        <w:t xml:space="preserve"> </w:t>
      </w:r>
      <w:r w:rsidR="00F41827" w:rsidRPr="008C62EF">
        <w:rPr>
          <w:rtl/>
        </w:rPr>
        <w:t xml:space="preserve">یکی از بزرگ‌ترین شخصیت‌های شام که نفوذ </w:t>
      </w:r>
      <w:r w:rsidR="007249E8">
        <w:rPr>
          <w:rFonts w:hint="cs"/>
          <w:rtl/>
        </w:rPr>
        <w:t>زیادی</w:t>
      </w:r>
      <w:r w:rsidR="00F41827" w:rsidRPr="008C62EF">
        <w:rPr>
          <w:rtl/>
        </w:rPr>
        <w:t xml:space="preserve"> بین مردم داشت، را احضار کرد.</w:t>
      </w:r>
      <w:r w:rsidR="007249E8">
        <w:rPr>
          <w:rFonts w:hint="cs"/>
          <w:rtl/>
        </w:rPr>
        <w:t xml:space="preserve"> </w:t>
      </w:r>
      <w:r w:rsidR="00F41827" w:rsidRPr="008C62EF">
        <w:rPr>
          <w:rtl/>
        </w:rPr>
        <w:t xml:space="preserve">شرحبیل وقتی وارد مجلس شد، معاویه با چهره‌ای اندوهگین گفت: </w:t>
      </w:r>
      <w:r w:rsidR="00D12369">
        <w:rPr>
          <w:rFonts w:hint="cs"/>
          <w:rtl/>
        </w:rPr>
        <w:t>«</w:t>
      </w:r>
      <w:r w:rsidR="00F41827" w:rsidRPr="008C62EF">
        <w:rPr>
          <w:rtl/>
        </w:rPr>
        <w:t>جریر آمده تا من را به بیعت با علی دعوت کند. اما چه کنم؟ مگر علی</w:t>
      </w:r>
      <w:r w:rsidR="007249E8">
        <w:rPr>
          <w:rFonts w:hint="cs"/>
          <w:rtl/>
        </w:rPr>
        <w:t>،</w:t>
      </w:r>
      <w:r w:rsidR="00F41827" w:rsidRPr="008C62EF">
        <w:rPr>
          <w:rtl/>
        </w:rPr>
        <w:t xml:space="preserve"> قاتل عثمان نیست؟</w:t>
      </w:r>
      <w:r w:rsidR="00D12369">
        <w:rPr>
          <w:rFonts w:hint="cs"/>
          <w:rtl/>
        </w:rPr>
        <w:t>!»</w:t>
      </w:r>
      <w:r w:rsidR="00F41827" w:rsidRPr="008C62EF">
        <w:rPr>
          <w:rtl/>
        </w:rPr>
        <w:t xml:space="preserve"> </w:t>
      </w:r>
      <w:r w:rsidR="007249E8">
        <w:rPr>
          <w:rFonts w:hint="cs"/>
          <w:rtl/>
        </w:rPr>
        <w:t xml:space="preserve">و </w:t>
      </w:r>
      <w:r w:rsidR="00F41827" w:rsidRPr="008C62EF">
        <w:rPr>
          <w:rtl/>
        </w:rPr>
        <w:t>وانمود کرد که من منتظر نظر تو هستم که</w:t>
      </w:r>
      <w:r w:rsidR="007249E8">
        <w:rPr>
          <w:rtl/>
        </w:rPr>
        <w:t xml:space="preserve"> ببینم با علی بیعت کنم یا </w:t>
      </w:r>
      <w:r w:rsidR="007249E8">
        <w:rPr>
          <w:rFonts w:hint="cs"/>
          <w:rtl/>
        </w:rPr>
        <w:t xml:space="preserve">نه. </w:t>
      </w:r>
      <w:r w:rsidR="007249E8" w:rsidRPr="008C62EF">
        <w:rPr>
          <w:rtl/>
        </w:rPr>
        <w:t>شرحبیل گفت:</w:t>
      </w:r>
      <w:r w:rsidR="007249E8">
        <w:rPr>
          <w:rtl/>
        </w:rPr>
        <w:t xml:space="preserve"> </w:t>
      </w:r>
      <w:r w:rsidR="00D12369">
        <w:rPr>
          <w:rFonts w:hint="cs"/>
          <w:rtl/>
        </w:rPr>
        <w:t>«</w:t>
      </w:r>
      <w:r w:rsidR="007249E8" w:rsidRPr="008C62EF">
        <w:rPr>
          <w:rtl/>
        </w:rPr>
        <w:t xml:space="preserve">اجازه بدهید تحقیق کنم و </w:t>
      </w:r>
      <w:r w:rsidR="007249E8">
        <w:rPr>
          <w:rFonts w:hint="cs"/>
          <w:rtl/>
        </w:rPr>
        <w:t xml:space="preserve">سپس </w:t>
      </w:r>
      <w:r w:rsidR="007249E8" w:rsidRPr="008C62EF">
        <w:rPr>
          <w:rtl/>
        </w:rPr>
        <w:t>نظر بدهم</w:t>
      </w:r>
      <w:r w:rsidR="00D12369">
        <w:rPr>
          <w:rFonts w:hint="cs"/>
          <w:rtl/>
        </w:rPr>
        <w:t>»</w:t>
      </w:r>
      <w:r w:rsidR="007249E8">
        <w:rPr>
          <w:rFonts w:hint="cs"/>
          <w:rtl/>
        </w:rPr>
        <w:t xml:space="preserve">. </w:t>
      </w:r>
      <w:r w:rsidR="007249E8">
        <w:rPr>
          <w:rtl/>
        </w:rPr>
        <w:t>بعد از بیرون رفتن شرحبیل</w:t>
      </w:r>
      <w:r w:rsidR="007249E8">
        <w:rPr>
          <w:rFonts w:hint="cs"/>
          <w:rtl/>
        </w:rPr>
        <w:t xml:space="preserve">، </w:t>
      </w:r>
      <w:r w:rsidR="007249E8" w:rsidRPr="008C62EF">
        <w:rPr>
          <w:rtl/>
        </w:rPr>
        <w:t xml:space="preserve">معاویه </w:t>
      </w:r>
      <w:r w:rsidR="00F41827" w:rsidRPr="008C62EF">
        <w:rPr>
          <w:rtl/>
        </w:rPr>
        <w:t>گروهی</w:t>
      </w:r>
      <w:r w:rsidR="007249E8">
        <w:rPr>
          <w:rtl/>
        </w:rPr>
        <w:t xml:space="preserve"> از نزدیکانش را مأمور کرد تا هر</w:t>
      </w:r>
      <w:r w:rsidR="007249E8">
        <w:rPr>
          <w:rFonts w:hint="cs"/>
          <w:rtl/>
        </w:rPr>
        <w:t>‌</w:t>
      </w:r>
      <w:r w:rsidR="007249E8">
        <w:rPr>
          <w:rtl/>
        </w:rPr>
        <w:t xml:space="preserve">کدام جداگانه به شرحبیل بگویند: </w:t>
      </w:r>
      <w:r w:rsidR="00D12369">
        <w:rPr>
          <w:rFonts w:hint="cs"/>
          <w:rtl/>
        </w:rPr>
        <w:t>«</w:t>
      </w:r>
      <w:r w:rsidR="00F41827" w:rsidRPr="008C62EF">
        <w:rPr>
          <w:rtl/>
        </w:rPr>
        <w:t>علی هما</w:t>
      </w:r>
      <w:r w:rsidR="007249E8">
        <w:rPr>
          <w:rtl/>
        </w:rPr>
        <w:t>ن کسی است که عثمان را کشته است</w:t>
      </w:r>
      <w:r w:rsidR="007249E8">
        <w:rPr>
          <w:rFonts w:hint="cs"/>
          <w:rtl/>
        </w:rPr>
        <w:t>"</w:t>
      </w:r>
      <w:r w:rsidR="00D12369">
        <w:rPr>
          <w:rFonts w:hint="cs"/>
          <w:rtl/>
        </w:rPr>
        <w:t>»</w:t>
      </w:r>
      <w:r w:rsidR="007249E8">
        <w:rPr>
          <w:rtl/>
        </w:rPr>
        <w:t>.</w:t>
      </w:r>
      <w:r w:rsidR="007249E8">
        <w:rPr>
          <w:rFonts w:hint="cs"/>
          <w:rtl/>
        </w:rPr>
        <w:t xml:space="preserve"> </w:t>
      </w:r>
      <w:r w:rsidR="00F41827" w:rsidRPr="008C62EF">
        <w:rPr>
          <w:rtl/>
        </w:rPr>
        <w:t>شرحبیل که از مجلس بیرون آمد</w:t>
      </w:r>
      <w:r w:rsidR="007249E8">
        <w:rPr>
          <w:rFonts w:hint="cs"/>
          <w:rtl/>
        </w:rPr>
        <w:t>،</w:t>
      </w:r>
      <w:r w:rsidR="00F41827" w:rsidRPr="008C62EF">
        <w:rPr>
          <w:rtl/>
        </w:rPr>
        <w:t xml:space="preserve"> در راه، یکی‌یکی </w:t>
      </w:r>
      <w:r w:rsidR="007249E8">
        <w:rPr>
          <w:rtl/>
        </w:rPr>
        <w:t>مأموران معاویه را دید. هر</w:t>
      </w:r>
      <w:r w:rsidR="007249E8">
        <w:rPr>
          <w:rFonts w:hint="cs"/>
          <w:rtl/>
        </w:rPr>
        <w:t>‌</w:t>
      </w:r>
      <w:r w:rsidR="007249E8">
        <w:rPr>
          <w:rtl/>
        </w:rPr>
        <w:t xml:space="preserve">کدام با لحن قاطع و جدی گفتند: </w:t>
      </w:r>
      <w:r w:rsidR="00D12369">
        <w:rPr>
          <w:rFonts w:hint="cs"/>
          <w:rtl/>
        </w:rPr>
        <w:t>«</w:t>
      </w:r>
      <w:r w:rsidR="00F41827" w:rsidRPr="008C62EF">
        <w:rPr>
          <w:rtl/>
        </w:rPr>
        <w:t>آری</w:t>
      </w:r>
      <w:r w:rsidR="007249E8">
        <w:rPr>
          <w:rFonts w:hint="cs"/>
          <w:rtl/>
        </w:rPr>
        <w:t>!</w:t>
      </w:r>
      <w:r w:rsidR="00F41827" w:rsidRPr="008C62EF">
        <w:rPr>
          <w:rtl/>
        </w:rPr>
        <w:t xml:space="preserve"> علی عثمان را کشت</w:t>
      </w:r>
      <w:r w:rsidR="00D12369">
        <w:rPr>
          <w:rFonts w:hint="cs"/>
          <w:rtl/>
        </w:rPr>
        <w:t>»</w:t>
      </w:r>
      <w:r w:rsidR="00F41827" w:rsidRPr="008C62EF">
        <w:rPr>
          <w:rtl/>
        </w:rPr>
        <w:t>. این تکرار و هماهنگی، ذهن او را پر کرد. هنوز به منزل نرسیده بود</w:t>
      </w:r>
      <w:r w:rsidR="007249E8">
        <w:rPr>
          <w:rFonts w:hint="cs"/>
          <w:rtl/>
        </w:rPr>
        <w:t xml:space="preserve"> </w:t>
      </w:r>
      <w:r w:rsidR="00F41827" w:rsidRPr="008C62EF">
        <w:rPr>
          <w:rtl/>
        </w:rPr>
        <w:t xml:space="preserve">که </w:t>
      </w:r>
      <w:r w:rsidR="007249E8">
        <w:rPr>
          <w:rFonts w:hint="cs"/>
          <w:rtl/>
        </w:rPr>
        <w:t xml:space="preserve">نزد </w:t>
      </w:r>
      <w:r w:rsidR="00F41827" w:rsidRPr="008C62EF">
        <w:rPr>
          <w:rtl/>
        </w:rPr>
        <w:t>معاویه</w:t>
      </w:r>
      <w:r w:rsidR="007249E8">
        <w:rPr>
          <w:rFonts w:hint="cs"/>
          <w:rtl/>
        </w:rPr>
        <w:t xml:space="preserve"> بازگشت</w:t>
      </w:r>
      <w:r w:rsidR="00F41827" w:rsidRPr="008C62EF">
        <w:rPr>
          <w:rtl/>
        </w:rPr>
        <w:t xml:space="preserve">! </w:t>
      </w:r>
      <w:r w:rsidR="007249E8">
        <w:rPr>
          <w:rFonts w:hint="cs"/>
          <w:rtl/>
        </w:rPr>
        <w:t xml:space="preserve">او </w:t>
      </w:r>
      <w:r w:rsidR="00F41827" w:rsidRPr="008C62EF">
        <w:rPr>
          <w:rtl/>
        </w:rPr>
        <w:t xml:space="preserve">دیگر شک و </w:t>
      </w:r>
      <w:r w:rsidR="007249E8">
        <w:rPr>
          <w:rtl/>
        </w:rPr>
        <w:t>تردیدی نداشت</w:t>
      </w:r>
      <w:r w:rsidR="00D12369">
        <w:rPr>
          <w:rFonts w:hint="cs"/>
          <w:rtl/>
        </w:rPr>
        <w:t xml:space="preserve"> و</w:t>
      </w:r>
      <w:r w:rsidR="007249E8">
        <w:rPr>
          <w:rtl/>
        </w:rPr>
        <w:t xml:space="preserve"> با خشم فریاد زد: </w:t>
      </w:r>
      <w:r w:rsidR="00D12369">
        <w:rPr>
          <w:rFonts w:hint="cs"/>
          <w:rtl/>
        </w:rPr>
        <w:t>«</w:t>
      </w:r>
      <w:r w:rsidR="00F41827" w:rsidRPr="008C62EF">
        <w:rPr>
          <w:rtl/>
        </w:rPr>
        <w:t>ای معاویه! علی عثمان را کشته است</w:t>
      </w:r>
      <w:r w:rsidR="00A10999" w:rsidRPr="008C62EF">
        <w:rPr>
          <w:rtl/>
        </w:rPr>
        <w:t>!</w:t>
      </w:r>
      <w:r w:rsidR="00F41827" w:rsidRPr="008C62EF">
        <w:rPr>
          <w:rtl/>
        </w:rPr>
        <w:t xml:space="preserve"> اگر تو بیعت کنی، ما تو را یا از شام بیرون می‌کنیم یا می‌کشیم</w:t>
      </w:r>
      <w:r w:rsidR="007249E8">
        <w:rPr>
          <w:rFonts w:hint="cs"/>
          <w:rtl/>
        </w:rPr>
        <w:t>.</w:t>
      </w:r>
      <w:r w:rsidR="00F41827" w:rsidRPr="008C62EF">
        <w:rPr>
          <w:rtl/>
        </w:rPr>
        <w:t xml:space="preserve"> </w:t>
      </w:r>
      <w:r w:rsidR="00010F14">
        <w:rPr>
          <w:rtl/>
        </w:rPr>
        <w:t>اصلاً</w:t>
      </w:r>
      <w:r w:rsidR="007249E8">
        <w:rPr>
          <w:rtl/>
        </w:rPr>
        <w:t xml:space="preserve"> بیعت نکن</w:t>
      </w:r>
      <w:r w:rsidR="00D12369">
        <w:rPr>
          <w:rFonts w:hint="cs"/>
          <w:rtl/>
        </w:rPr>
        <w:t>»</w:t>
      </w:r>
      <w:r w:rsidR="007249E8">
        <w:rPr>
          <w:rFonts w:hint="cs"/>
          <w:rtl/>
        </w:rPr>
        <w:t xml:space="preserve">. </w:t>
      </w:r>
      <w:r w:rsidR="00F41827" w:rsidRPr="008C62EF">
        <w:rPr>
          <w:rtl/>
        </w:rPr>
        <w:t xml:space="preserve">معاویه که دقیقاً منتظر چنین صحنه‌ای بود، خودش را کنار مردم جا زد و گفت: </w:t>
      </w:r>
      <w:r w:rsidR="00D12369">
        <w:rPr>
          <w:rFonts w:hint="cs"/>
          <w:rtl/>
        </w:rPr>
        <w:t>«</w:t>
      </w:r>
      <w:r w:rsidR="007249E8">
        <w:rPr>
          <w:rtl/>
        </w:rPr>
        <w:t>من جز مردی از اهل شام نیستم</w:t>
      </w:r>
      <w:r w:rsidR="007249E8">
        <w:rPr>
          <w:rFonts w:hint="cs"/>
          <w:rtl/>
        </w:rPr>
        <w:t xml:space="preserve"> و </w:t>
      </w:r>
      <w:r w:rsidR="00F41827" w:rsidRPr="008C62EF">
        <w:rPr>
          <w:rtl/>
        </w:rPr>
        <w:t xml:space="preserve">با شما مخالفت </w:t>
      </w:r>
      <w:r w:rsidR="00F41827" w:rsidRPr="007249E8">
        <w:rPr>
          <w:rtl/>
        </w:rPr>
        <w:t>نمی‌کنم</w:t>
      </w:r>
      <w:r w:rsidR="00D12369">
        <w:rPr>
          <w:rFonts w:hint="cs"/>
          <w:rtl/>
        </w:rPr>
        <w:t>»</w:t>
      </w:r>
      <w:r w:rsidR="00F41827" w:rsidRPr="007249E8">
        <w:rPr>
          <w:rtl/>
        </w:rPr>
        <w:t>.</w:t>
      </w:r>
      <w:r>
        <w:rPr>
          <w:rStyle w:val="FootnoteReference1"/>
          <w:rFonts w:ascii="IRLotus" w:hAnsi="IRLotus" w:cs="IRLotus"/>
          <w:rtl/>
        </w:rPr>
        <w:footnoteReference w:id="463"/>
      </w:r>
    </w:p>
    <w:p w14:paraId="5F63D6F2" w14:textId="2237EB23" w:rsidR="007249E8" w:rsidRDefault="006E46C9" w:rsidP="007249E8">
      <w:pPr>
        <w:pStyle w:val="Normal3"/>
        <w:rPr>
          <w:rtl/>
        </w:rPr>
      </w:pPr>
      <w:r>
        <w:rPr>
          <w:rtl/>
        </w:rPr>
        <w:t>اینجا بود که تبلیغات</w:t>
      </w:r>
      <w:r w:rsidR="00F41827" w:rsidRPr="008C62EF">
        <w:rPr>
          <w:rtl/>
        </w:rPr>
        <w:t xml:space="preserve"> حساب‌شد</w:t>
      </w:r>
      <w:r>
        <w:rPr>
          <w:rFonts w:hint="cs"/>
          <w:rtl/>
        </w:rPr>
        <w:t>ۀ</w:t>
      </w:r>
      <w:r w:rsidR="00F41827" w:rsidRPr="008C62EF">
        <w:rPr>
          <w:rtl/>
        </w:rPr>
        <w:t xml:space="preserve"> معاویه، یک شخصیت اثرگذار را به ابزار خود تبدیل کرد و افکار عمومی شام را علیه </w:t>
      </w:r>
      <w:r>
        <w:rPr>
          <w:rFonts w:hint="cs"/>
          <w:rtl/>
        </w:rPr>
        <w:t xml:space="preserve">امام </w:t>
      </w:r>
      <w:r w:rsidR="00F41827" w:rsidRPr="008C62EF">
        <w:rPr>
          <w:rtl/>
        </w:rPr>
        <w:t>علی</w:t>
      </w:r>
      <w:r>
        <w:rPr>
          <w:rFonts w:hint="cs"/>
          <w:rtl/>
        </w:rPr>
        <w:t>؟ع؟</w:t>
      </w:r>
      <w:r w:rsidR="00F41827" w:rsidRPr="008C62EF">
        <w:rPr>
          <w:rtl/>
        </w:rPr>
        <w:t xml:space="preserve"> شکل داد.</w:t>
      </w:r>
      <w:r w:rsidR="00A57EE2">
        <w:rPr>
          <w:rFonts w:hint="cs"/>
          <w:rtl/>
        </w:rPr>
        <w:t xml:space="preserve"> </w:t>
      </w:r>
    </w:p>
    <w:p w14:paraId="12A4464C" w14:textId="555BFF5D" w:rsidR="004D63BD" w:rsidRPr="008C62EF" w:rsidRDefault="006E46C9" w:rsidP="00D12369">
      <w:pPr>
        <w:pStyle w:val="Normal3"/>
        <w:rPr>
          <w:rtl/>
        </w:rPr>
      </w:pPr>
      <w:r>
        <w:rPr>
          <w:rtl/>
        </w:rPr>
        <w:t>دشمن با جنگ شناختی</w:t>
      </w:r>
      <w:r>
        <w:rPr>
          <w:rFonts w:hint="cs"/>
          <w:rtl/>
        </w:rPr>
        <w:t xml:space="preserve">، </w:t>
      </w:r>
      <w:r w:rsidR="00F41827" w:rsidRPr="008C62EF">
        <w:rPr>
          <w:rtl/>
        </w:rPr>
        <w:t xml:space="preserve">روز روشن </w:t>
      </w:r>
      <w:r w:rsidR="00A10999" w:rsidRPr="008C62EF">
        <w:rPr>
          <w:rtl/>
        </w:rPr>
        <w:t>را</w:t>
      </w:r>
      <w:r w:rsidR="00F41827" w:rsidRPr="008C62EF">
        <w:rPr>
          <w:rtl/>
        </w:rPr>
        <w:t xml:space="preserve"> شب </w:t>
      </w:r>
      <w:r w:rsidR="00A10999" w:rsidRPr="008C62EF">
        <w:rPr>
          <w:rtl/>
        </w:rPr>
        <w:t xml:space="preserve">و شب </w:t>
      </w:r>
      <w:r w:rsidR="00F41827" w:rsidRPr="008C62EF">
        <w:rPr>
          <w:rtl/>
        </w:rPr>
        <w:t xml:space="preserve">را روز جلوه </w:t>
      </w:r>
      <w:r w:rsidR="00010F14">
        <w:rPr>
          <w:rtl/>
        </w:rPr>
        <w:t>م</w:t>
      </w:r>
      <w:r w:rsidR="00010F14">
        <w:rPr>
          <w:rFonts w:hint="cs"/>
          <w:rtl/>
        </w:rPr>
        <w:t>ی‌</w:t>
      </w:r>
      <w:r w:rsidR="00010F14">
        <w:rPr>
          <w:rFonts w:hint="eastAsia"/>
          <w:rtl/>
        </w:rPr>
        <w:t>دهد</w:t>
      </w:r>
      <w:r>
        <w:rPr>
          <w:rFonts w:hint="cs"/>
          <w:rtl/>
        </w:rPr>
        <w:t xml:space="preserve">. </w:t>
      </w:r>
      <w:r w:rsidR="00F41827" w:rsidRPr="004D63BD">
        <w:rPr>
          <w:rtl/>
        </w:rPr>
        <w:t>ا</w:t>
      </w:r>
      <w:r w:rsidR="00F41827" w:rsidRPr="004D63BD">
        <w:rPr>
          <w:rFonts w:hint="cs"/>
          <w:rtl/>
        </w:rPr>
        <w:t>ی</w:t>
      </w:r>
      <w:r w:rsidR="00F41827" w:rsidRPr="004D63BD">
        <w:rPr>
          <w:rFonts w:hint="eastAsia"/>
          <w:rtl/>
        </w:rPr>
        <w:t>ن</w:t>
      </w:r>
      <w:r w:rsidR="00F41827" w:rsidRPr="004D63BD">
        <w:rPr>
          <w:rtl/>
        </w:rPr>
        <w:t xml:space="preserve"> ماجرا، دق</w:t>
      </w:r>
      <w:r w:rsidR="00F41827" w:rsidRPr="004D63BD">
        <w:rPr>
          <w:rFonts w:hint="cs"/>
          <w:rtl/>
        </w:rPr>
        <w:t>ی</w:t>
      </w:r>
      <w:r w:rsidR="00F41827" w:rsidRPr="004D63BD">
        <w:rPr>
          <w:rFonts w:hint="eastAsia"/>
          <w:rtl/>
        </w:rPr>
        <w:t>قاً</w:t>
      </w:r>
      <w:r w:rsidR="00F41827" w:rsidRPr="004D63BD">
        <w:rPr>
          <w:rtl/>
        </w:rPr>
        <w:t xml:space="preserve"> سنار</w:t>
      </w:r>
      <w:r w:rsidR="00F41827" w:rsidRPr="004D63BD">
        <w:rPr>
          <w:rFonts w:hint="cs"/>
          <w:rtl/>
        </w:rPr>
        <w:t>ی</w:t>
      </w:r>
      <w:r w:rsidR="00F41827" w:rsidRPr="004D63BD">
        <w:rPr>
          <w:rFonts w:hint="eastAsia"/>
          <w:rtl/>
        </w:rPr>
        <w:t>و</w:t>
      </w:r>
      <w:r>
        <w:rPr>
          <w:rFonts w:hint="cs"/>
          <w:rtl/>
        </w:rPr>
        <w:t xml:space="preserve">ی </w:t>
      </w:r>
      <w:r>
        <w:rPr>
          <w:rtl/>
        </w:rPr>
        <w:t>هر شب</w:t>
      </w:r>
      <w:r>
        <w:rPr>
          <w:rFonts w:hint="cs"/>
          <w:rtl/>
        </w:rPr>
        <w:t xml:space="preserve"> </w:t>
      </w:r>
      <w:r w:rsidR="00F41827" w:rsidRPr="004D63BD">
        <w:rPr>
          <w:rtl/>
        </w:rPr>
        <w:t>«ا</w:t>
      </w:r>
      <w:r w:rsidR="00F41827" w:rsidRPr="004D63BD">
        <w:rPr>
          <w:rFonts w:hint="cs"/>
          <w:rtl/>
        </w:rPr>
        <w:t>ی</w:t>
      </w:r>
      <w:r w:rsidR="00F41827" w:rsidRPr="004D63BD">
        <w:rPr>
          <w:rFonts w:hint="eastAsia"/>
          <w:rtl/>
        </w:rPr>
        <w:t>ران</w:t>
      </w:r>
      <w:r w:rsidR="00F41827" w:rsidRPr="004D63BD">
        <w:rPr>
          <w:rtl/>
        </w:rPr>
        <w:t xml:space="preserve"> ا</w:t>
      </w:r>
      <w:r w:rsidR="00F41827" w:rsidRPr="004D63BD">
        <w:rPr>
          <w:rFonts w:hint="cs"/>
          <w:rtl/>
        </w:rPr>
        <w:t>ی</w:t>
      </w:r>
      <w:r w:rsidR="00F41827" w:rsidRPr="004D63BD">
        <w:rPr>
          <w:rFonts w:hint="eastAsia"/>
          <w:rtl/>
        </w:rPr>
        <w:t>نترنشنال»</w:t>
      </w:r>
      <w:r w:rsidR="00F41827" w:rsidRPr="004D63BD">
        <w:rPr>
          <w:rtl/>
        </w:rPr>
        <w:t xml:space="preserve"> و «ب</w:t>
      </w:r>
      <w:r w:rsidR="00F41827" w:rsidRPr="004D63BD">
        <w:rPr>
          <w:rFonts w:hint="cs"/>
          <w:rtl/>
        </w:rPr>
        <w:t>ی‌</w:t>
      </w:r>
      <w:r w:rsidR="00F41827" w:rsidRPr="004D63BD">
        <w:rPr>
          <w:rFonts w:hint="eastAsia"/>
          <w:rtl/>
        </w:rPr>
        <w:t>ب</w:t>
      </w:r>
      <w:r w:rsidR="00F41827" w:rsidRPr="004D63BD">
        <w:rPr>
          <w:rFonts w:hint="cs"/>
          <w:rtl/>
        </w:rPr>
        <w:t>ی‌</w:t>
      </w:r>
      <w:r w:rsidR="00F41827" w:rsidRPr="004D63BD">
        <w:rPr>
          <w:rFonts w:hint="eastAsia"/>
          <w:rtl/>
        </w:rPr>
        <w:t>س</w:t>
      </w:r>
      <w:r w:rsidR="00F41827" w:rsidRPr="004D63BD">
        <w:rPr>
          <w:rFonts w:hint="cs"/>
          <w:rtl/>
        </w:rPr>
        <w:t>ی</w:t>
      </w:r>
      <w:r w:rsidR="00F41827" w:rsidRPr="004D63BD">
        <w:rPr>
          <w:rFonts w:hint="eastAsia"/>
          <w:rtl/>
        </w:rPr>
        <w:t>»</w:t>
      </w:r>
      <w:r w:rsidR="00F41827" w:rsidRPr="004D63BD">
        <w:rPr>
          <w:rtl/>
        </w:rPr>
        <w:t xml:space="preserve"> است.</w:t>
      </w:r>
      <w:r w:rsidR="00D12369">
        <w:rPr>
          <w:rFonts w:hint="cs"/>
          <w:rtl/>
        </w:rPr>
        <w:t xml:space="preserve"> </w:t>
      </w:r>
      <w:r w:rsidR="00F41827" w:rsidRPr="004D63BD">
        <w:rPr>
          <w:rFonts w:hint="eastAsia"/>
          <w:rtl/>
        </w:rPr>
        <w:t>معاو</w:t>
      </w:r>
      <w:r w:rsidR="00F41827" w:rsidRPr="004D63BD">
        <w:rPr>
          <w:rFonts w:hint="cs"/>
          <w:rtl/>
        </w:rPr>
        <w:t>ی</w:t>
      </w:r>
      <w:r w:rsidR="00F41827" w:rsidRPr="004D63BD">
        <w:rPr>
          <w:rFonts w:hint="eastAsia"/>
          <w:rtl/>
        </w:rPr>
        <w:t>ه</w:t>
      </w:r>
      <w:r w:rsidR="00D12369">
        <w:rPr>
          <w:rFonts w:hint="cs"/>
          <w:rtl/>
        </w:rPr>
        <w:t>،</w:t>
      </w:r>
      <w:r w:rsidR="00F41827" w:rsidRPr="004D63BD">
        <w:rPr>
          <w:rtl/>
        </w:rPr>
        <w:t xml:space="preserve"> آن روز ماهواره و ا</w:t>
      </w:r>
      <w:r w:rsidR="00F41827" w:rsidRPr="004D63BD">
        <w:rPr>
          <w:rFonts w:hint="cs"/>
          <w:rtl/>
        </w:rPr>
        <w:t>ی</w:t>
      </w:r>
      <w:r w:rsidR="00F41827" w:rsidRPr="004D63BD">
        <w:rPr>
          <w:rFonts w:hint="eastAsia"/>
          <w:rtl/>
        </w:rPr>
        <w:t>نستاگرام</w:t>
      </w:r>
      <w:r w:rsidR="00F41827" w:rsidRPr="004D63BD">
        <w:rPr>
          <w:rtl/>
        </w:rPr>
        <w:t xml:space="preserve"> نداشت؛ </w:t>
      </w:r>
      <w:r>
        <w:rPr>
          <w:rFonts w:hint="cs"/>
          <w:rtl/>
        </w:rPr>
        <w:t xml:space="preserve">او </w:t>
      </w:r>
      <w:r w:rsidR="00F41827" w:rsidRPr="004D63BD">
        <w:rPr>
          <w:rtl/>
        </w:rPr>
        <w:t xml:space="preserve">مجبور بود </w:t>
      </w:r>
      <w:r w:rsidR="00F41827" w:rsidRPr="004D63BD">
        <w:rPr>
          <w:rtl/>
          <w:lang w:bidi="fa-IR"/>
        </w:rPr>
        <w:t>۵۰</w:t>
      </w:r>
      <w:r w:rsidR="00F41827" w:rsidRPr="004D63BD">
        <w:rPr>
          <w:rtl/>
        </w:rPr>
        <w:t xml:space="preserve"> نفر آدم را به خط کند تا دروغ بگو</w:t>
      </w:r>
      <w:r w:rsidR="00F41827" w:rsidRPr="004D63BD">
        <w:rPr>
          <w:rFonts w:hint="cs"/>
          <w:rtl/>
        </w:rPr>
        <w:t>ی</w:t>
      </w:r>
      <w:r w:rsidR="00F41827" w:rsidRPr="004D63BD">
        <w:rPr>
          <w:rFonts w:hint="eastAsia"/>
          <w:rtl/>
        </w:rPr>
        <w:t>ند</w:t>
      </w:r>
      <w:r w:rsidR="00F41827" w:rsidRPr="004D63BD">
        <w:rPr>
          <w:rtl/>
        </w:rPr>
        <w:t>. اما امروز نظام سلطه، ابزار</w:t>
      </w:r>
      <w:r w:rsidR="00F41827" w:rsidRPr="004D63BD">
        <w:rPr>
          <w:rFonts w:hint="cs"/>
          <w:rtl/>
        </w:rPr>
        <w:t>ی</w:t>
      </w:r>
      <w:r w:rsidR="00F41827" w:rsidRPr="004D63BD">
        <w:rPr>
          <w:rtl/>
        </w:rPr>
        <w:t xml:space="preserve"> به نام رسانه</w:t>
      </w:r>
      <w:r>
        <w:rPr>
          <w:rtl/>
        </w:rPr>
        <w:t xml:space="preserve"> ساخته‌</w:t>
      </w:r>
      <w:r>
        <w:rPr>
          <w:rFonts w:hint="cs"/>
          <w:rtl/>
        </w:rPr>
        <w:t xml:space="preserve"> است </w:t>
      </w:r>
      <w:r w:rsidR="00F41827" w:rsidRPr="004D63BD">
        <w:rPr>
          <w:rtl/>
        </w:rPr>
        <w:t>که کارش دق</w:t>
      </w:r>
      <w:r w:rsidR="00F41827" w:rsidRPr="004D63BD">
        <w:rPr>
          <w:rFonts w:hint="cs"/>
          <w:rtl/>
        </w:rPr>
        <w:t>ی</w:t>
      </w:r>
      <w:r w:rsidR="00F41827" w:rsidRPr="004D63BD">
        <w:rPr>
          <w:rFonts w:hint="eastAsia"/>
          <w:rtl/>
        </w:rPr>
        <w:t>قاً</w:t>
      </w:r>
      <w:r w:rsidR="00F41827" w:rsidRPr="004D63BD">
        <w:rPr>
          <w:rtl/>
        </w:rPr>
        <w:t xml:space="preserve"> همان است: «جا</w:t>
      </w:r>
      <w:r>
        <w:rPr>
          <w:rFonts w:hint="cs"/>
          <w:rtl/>
        </w:rPr>
        <w:t xml:space="preserve">ی </w:t>
      </w:r>
      <w:r w:rsidR="00F41827" w:rsidRPr="004D63BD">
        <w:rPr>
          <w:rtl/>
        </w:rPr>
        <w:t>شه</w:t>
      </w:r>
      <w:r w:rsidR="00F41827" w:rsidRPr="004D63BD">
        <w:rPr>
          <w:rFonts w:hint="cs"/>
          <w:rtl/>
        </w:rPr>
        <w:t>ی</w:t>
      </w:r>
      <w:r w:rsidR="00F41827" w:rsidRPr="004D63BD">
        <w:rPr>
          <w:rFonts w:hint="eastAsia"/>
          <w:rtl/>
        </w:rPr>
        <w:t>د</w:t>
      </w:r>
      <w:r>
        <w:rPr>
          <w:rtl/>
        </w:rPr>
        <w:t xml:space="preserve"> و جلاد را عوض</w:t>
      </w:r>
      <w:r>
        <w:rPr>
          <w:rFonts w:hint="cs"/>
          <w:rtl/>
        </w:rPr>
        <w:t>‌</w:t>
      </w:r>
      <w:r w:rsidR="00F41827" w:rsidRPr="004D63BD">
        <w:rPr>
          <w:rtl/>
        </w:rPr>
        <w:t>کردن»</w:t>
      </w:r>
      <w:r w:rsidR="00F41827">
        <w:rPr>
          <w:rFonts w:hint="cs"/>
          <w:rtl/>
        </w:rPr>
        <w:t>.</w:t>
      </w:r>
      <w:r>
        <w:rPr>
          <w:rFonts w:hint="cs"/>
          <w:rtl/>
        </w:rPr>
        <w:t xml:space="preserve"> </w:t>
      </w:r>
      <w:r w:rsidR="00F41827" w:rsidRPr="004D63BD">
        <w:rPr>
          <w:rFonts w:hint="eastAsia"/>
          <w:rtl/>
        </w:rPr>
        <w:t>آن</w:t>
      </w:r>
      <w:r w:rsidR="00F41827" w:rsidRPr="004D63BD">
        <w:rPr>
          <w:rtl/>
        </w:rPr>
        <w:t xml:space="preserve"> </w:t>
      </w:r>
      <w:r w:rsidR="00F41827" w:rsidRPr="004D63BD">
        <w:rPr>
          <w:rtl/>
          <w:lang w:bidi="fa-IR"/>
        </w:rPr>
        <w:t>۵۰</w:t>
      </w:r>
      <w:r>
        <w:rPr>
          <w:rFonts w:hint="cs"/>
          <w:rtl/>
        </w:rPr>
        <w:t>‌</w:t>
      </w:r>
      <w:r w:rsidR="00F41827" w:rsidRPr="004D63BD">
        <w:rPr>
          <w:rtl/>
        </w:rPr>
        <w:t>نفر</w:t>
      </w:r>
      <w:r w:rsidR="00F41827" w:rsidRPr="004D63BD">
        <w:rPr>
          <w:rFonts w:hint="cs"/>
          <w:rtl/>
        </w:rPr>
        <w:t>ی</w:t>
      </w:r>
      <w:r w:rsidR="00F41827" w:rsidRPr="004D63BD">
        <w:rPr>
          <w:rtl/>
        </w:rPr>
        <w:t xml:space="preserve"> که قسم در</w:t>
      </w:r>
      <w:r w:rsidR="00D12369">
        <w:rPr>
          <w:rtl/>
        </w:rPr>
        <w:t>وغ خوردند، امروز همان کارشناسان</w:t>
      </w:r>
      <w:r w:rsidR="00F41827" w:rsidRPr="004D63BD">
        <w:rPr>
          <w:rtl/>
        </w:rPr>
        <w:t xml:space="preserve"> کراوات‌زده در استود</w:t>
      </w:r>
      <w:r w:rsidR="00F41827" w:rsidRPr="004D63BD">
        <w:rPr>
          <w:rFonts w:hint="cs"/>
          <w:rtl/>
        </w:rPr>
        <w:t>ی</w:t>
      </w:r>
      <w:r w:rsidR="00F41827" w:rsidRPr="004D63BD">
        <w:rPr>
          <w:rFonts w:hint="eastAsia"/>
          <w:rtl/>
        </w:rPr>
        <w:t>وها</w:t>
      </w:r>
      <w:r w:rsidR="00F41827" w:rsidRPr="004D63BD">
        <w:rPr>
          <w:rFonts w:hint="cs"/>
          <w:rtl/>
        </w:rPr>
        <w:t>ی</w:t>
      </w:r>
      <w:r w:rsidR="00F41827" w:rsidRPr="004D63BD">
        <w:rPr>
          <w:rtl/>
        </w:rPr>
        <w:t xml:space="preserve"> لندن و واشنگتن هستند</w:t>
      </w:r>
      <w:r>
        <w:rPr>
          <w:rFonts w:hint="cs"/>
          <w:rtl/>
        </w:rPr>
        <w:t>؛</w:t>
      </w:r>
      <w:r w:rsidR="00F41827" w:rsidRPr="004D63BD">
        <w:rPr>
          <w:rtl/>
        </w:rPr>
        <w:t xml:space="preserve"> همان‌ها</w:t>
      </w:r>
      <w:r w:rsidR="00F41827" w:rsidRPr="004D63BD">
        <w:rPr>
          <w:rFonts w:hint="cs"/>
          <w:rtl/>
        </w:rPr>
        <w:t>یی</w:t>
      </w:r>
      <w:r w:rsidR="00F41827" w:rsidRPr="004D63BD">
        <w:rPr>
          <w:rtl/>
        </w:rPr>
        <w:t xml:space="preserve"> که صبح تا شب پا</w:t>
      </w:r>
      <w:r>
        <w:rPr>
          <w:rFonts w:hint="cs"/>
          <w:rtl/>
        </w:rPr>
        <w:t xml:space="preserve">ی </w:t>
      </w:r>
      <w:r w:rsidR="00F41827" w:rsidRPr="004D63BD">
        <w:rPr>
          <w:rtl/>
        </w:rPr>
        <w:t>مان</w:t>
      </w:r>
      <w:r w:rsidR="00F41827" w:rsidRPr="004D63BD">
        <w:rPr>
          <w:rFonts w:hint="cs"/>
          <w:rtl/>
        </w:rPr>
        <w:t>ی</w:t>
      </w:r>
      <w:r w:rsidR="00F41827" w:rsidRPr="004D63BD">
        <w:rPr>
          <w:rFonts w:hint="eastAsia"/>
          <w:rtl/>
        </w:rPr>
        <w:t>تور</w:t>
      </w:r>
      <w:r w:rsidR="00F41827" w:rsidRPr="004D63BD">
        <w:rPr>
          <w:rtl/>
        </w:rPr>
        <w:t xml:space="preserve"> م</w:t>
      </w:r>
      <w:r w:rsidR="00F41827" w:rsidRPr="004D63BD">
        <w:rPr>
          <w:rFonts w:hint="cs"/>
          <w:rtl/>
        </w:rPr>
        <w:t>ی‌</w:t>
      </w:r>
      <w:r w:rsidR="00F41827" w:rsidRPr="004D63BD">
        <w:rPr>
          <w:rFonts w:hint="eastAsia"/>
          <w:rtl/>
        </w:rPr>
        <w:t>نش</w:t>
      </w:r>
      <w:r w:rsidR="00F41827" w:rsidRPr="004D63BD">
        <w:rPr>
          <w:rFonts w:hint="cs"/>
          <w:rtl/>
        </w:rPr>
        <w:t>ی</w:t>
      </w:r>
      <w:r w:rsidR="00F41827" w:rsidRPr="004D63BD">
        <w:rPr>
          <w:rFonts w:hint="eastAsia"/>
          <w:rtl/>
        </w:rPr>
        <w:t>نند</w:t>
      </w:r>
      <w:r w:rsidR="00F41827" w:rsidRPr="004D63BD">
        <w:rPr>
          <w:rtl/>
        </w:rPr>
        <w:t xml:space="preserve"> و با ق</w:t>
      </w:r>
      <w:r w:rsidR="00F41827" w:rsidRPr="004D63BD">
        <w:rPr>
          <w:rFonts w:hint="cs"/>
          <w:rtl/>
        </w:rPr>
        <w:t>ی</w:t>
      </w:r>
      <w:r w:rsidR="00F41827" w:rsidRPr="004D63BD">
        <w:rPr>
          <w:rFonts w:hint="eastAsia"/>
          <w:rtl/>
        </w:rPr>
        <w:t>افه‌ا</w:t>
      </w:r>
      <w:r w:rsidR="00F41827" w:rsidRPr="004D63BD">
        <w:rPr>
          <w:rFonts w:hint="cs"/>
          <w:rtl/>
        </w:rPr>
        <w:t>ی</w:t>
      </w:r>
      <w:r w:rsidR="00F41827" w:rsidRPr="004D63BD">
        <w:rPr>
          <w:rtl/>
        </w:rPr>
        <w:t xml:space="preserve"> حق‌به‌جانب، طور</w:t>
      </w:r>
      <w:r w:rsidR="00F41827" w:rsidRPr="004D63BD">
        <w:rPr>
          <w:rFonts w:hint="cs"/>
          <w:rtl/>
        </w:rPr>
        <w:t>ی</w:t>
      </w:r>
      <w:r w:rsidR="00F41827" w:rsidRPr="004D63BD">
        <w:rPr>
          <w:rtl/>
        </w:rPr>
        <w:t xml:space="preserve"> دروغ م</w:t>
      </w:r>
      <w:r w:rsidR="00F41827" w:rsidRPr="004D63BD">
        <w:rPr>
          <w:rFonts w:hint="cs"/>
          <w:rtl/>
        </w:rPr>
        <w:t>ی‌</w:t>
      </w:r>
      <w:r w:rsidR="00F41827" w:rsidRPr="004D63BD">
        <w:rPr>
          <w:rFonts w:hint="eastAsia"/>
          <w:rtl/>
        </w:rPr>
        <w:t>گو</w:t>
      </w:r>
      <w:r w:rsidR="00F41827" w:rsidRPr="004D63BD">
        <w:rPr>
          <w:rFonts w:hint="cs"/>
          <w:rtl/>
        </w:rPr>
        <w:t>ی</w:t>
      </w:r>
      <w:r w:rsidR="00F41827" w:rsidRPr="004D63BD">
        <w:rPr>
          <w:rFonts w:hint="eastAsia"/>
          <w:rtl/>
        </w:rPr>
        <w:t>ند</w:t>
      </w:r>
      <w:r w:rsidR="00F41827" w:rsidRPr="004D63BD">
        <w:rPr>
          <w:rtl/>
        </w:rPr>
        <w:t xml:space="preserve"> که انسان به عقل خودش شک م</w:t>
      </w:r>
      <w:r w:rsidR="00F41827" w:rsidRPr="004D63BD">
        <w:rPr>
          <w:rFonts w:hint="cs"/>
          <w:rtl/>
        </w:rPr>
        <w:t>ی‌</w:t>
      </w:r>
      <w:r w:rsidR="00F41827" w:rsidRPr="004D63BD">
        <w:rPr>
          <w:rFonts w:hint="eastAsia"/>
          <w:rtl/>
        </w:rPr>
        <w:t>کند</w:t>
      </w:r>
      <w:r w:rsidR="00D12369">
        <w:rPr>
          <w:rFonts w:hint="cs"/>
          <w:rtl/>
        </w:rPr>
        <w:t>؛</w:t>
      </w:r>
      <w:r>
        <w:rPr>
          <w:rFonts w:hint="cs"/>
          <w:rtl/>
        </w:rPr>
        <w:t xml:space="preserve"> </w:t>
      </w:r>
      <w:r w:rsidR="00F41827" w:rsidRPr="004D63BD">
        <w:rPr>
          <w:rFonts w:hint="eastAsia"/>
          <w:rtl/>
        </w:rPr>
        <w:t>جنا</w:t>
      </w:r>
      <w:r w:rsidR="00F41827" w:rsidRPr="004D63BD">
        <w:rPr>
          <w:rFonts w:hint="cs"/>
          <w:rtl/>
        </w:rPr>
        <w:t>ی</w:t>
      </w:r>
      <w:r>
        <w:rPr>
          <w:rFonts w:hint="eastAsia"/>
          <w:rtl/>
        </w:rPr>
        <w:t>ت</w:t>
      </w:r>
      <w:r w:rsidR="004862C8">
        <w:rPr>
          <w:rFonts w:hint="cs"/>
          <w:rtl/>
        </w:rPr>
        <w:t>‌</w:t>
      </w:r>
      <w:r>
        <w:rPr>
          <w:rFonts w:hint="eastAsia"/>
          <w:rtl/>
        </w:rPr>
        <w:t>کار</w:t>
      </w:r>
      <w:r>
        <w:rPr>
          <w:rFonts w:hint="cs"/>
          <w:rtl/>
        </w:rPr>
        <w:t xml:space="preserve"> </w:t>
      </w:r>
      <w:r w:rsidR="00F41827" w:rsidRPr="004D63BD">
        <w:rPr>
          <w:rtl/>
        </w:rPr>
        <w:t>مسلح را م</w:t>
      </w:r>
      <w:r w:rsidR="00F41827" w:rsidRPr="004D63BD">
        <w:rPr>
          <w:rFonts w:hint="cs"/>
          <w:rtl/>
        </w:rPr>
        <w:t>ی‌</w:t>
      </w:r>
      <w:r w:rsidR="00F41827" w:rsidRPr="004D63BD">
        <w:rPr>
          <w:rFonts w:hint="eastAsia"/>
          <w:rtl/>
        </w:rPr>
        <w:t>آورند،</w:t>
      </w:r>
      <w:r w:rsidR="00F41827" w:rsidRPr="004D63BD">
        <w:rPr>
          <w:rtl/>
        </w:rPr>
        <w:t xml:space="preserve"> اسمش را فعال مدن</w:t>
      </w:r>
      <w:r w:rsidR="00F41827" w:rsidRPr="004D63BD">
        <w:rPr>
          <w:rFonts w:hint="cs"/>
          <w:rtl/>
        </w:rPr>
        <w:t>ی</w:t>
      </w:r>
      <w:r w:rsidR="004862C8">
        <w:rPr>
          <w:rFonts w:hint="cs"/>
          <w:rtl/>
        </w:rPr>
        <w:t xml:space="preserve"> </w:t>
      </w:r>
      <w:r w:rsidR="004862C8" w:rsidRPr="004D63BD">
        <w:rPr>
          <w:rtl/>
        </w:rPr>
        <w:t>م</w:t>
      </w:r>
      <w:r w:rsidR="004862C8" w:rsidRPr="004D63BD">
        <w:rPr>
          <w:rFonts w:hint="cs"/>
          <w:rtl/>
        </w:rPr>
        <w:t>ی‌</w:t>
      </w:r>
      <w:r w:rsidR="004862C8" w:rsidRPr="004D63BD">
        <w:rPr>
          <w:rFonts w:hint="eastAsia"/>
          <w:rtl/>
        </w:rPr>
        <w:t>گذارند</w:t>
      </w:r>
      <w:r w:rsidR="00D12369">
        <w:rPr>
          <w:rFonts w:hint="cs"/>
          <w:rtl/>
        </w:rPr>
        <w:t>؛</w:t>
      </w:r>
      <w:r w:rsidR="004862C8">
        <w:rPr>
          <w:rFonts w:hint="cs"/>
          <w:rtl/>
        </w:rPr>
        <w:t xml:space="preserve"> </w:t>
      </w:r>
      <w:r w:rsidR="00F41827" w:rsidRPr="004D63BD">
        <w:rPr>
          <w:rFonts w:hint="eastAsia"/>
          <w:rtl/>
        </w:rPr>
        <w:t>تحر</w:t>
      </w:r>
      <w:r w:rsidR="00F41827" w:rsidRPr="004D63BD">
        <w:rPr>
          <w:rFonts w:hint="cs"/>
          <w:rtl/>
        </w:rPr>
        <w:t>ی</w:t>
      </w:r>
      <w:r w:rsidR="004862C8">
        <w:rPr>
          <w:rFonts w:hint="eastAsia"/>
          <w:rtl/>
        </w:rPr>
        <w:t>م</w:t>
      </w:r>
      <w:r w:rsidR="004862C8">
        <w:rPr>
          <w:rFonts w:hint="cs"/>
          <w:rtl/>
        </w:rPr>
        <w:t xml:space="preserve"> </w:t>
      </w:r>
      <w:r w:rsidR="00F41827" w:rsidRPr="004D63BD">
        <w:rPr>
          <w:rtl/>
        </w:rPr>
        <w:t>دارو</w:t>
      </w:r>
      <w:r w:rsidR="00F41827" w:rsidRPr="004D63BD">
        <w:rPr>
          <w:rFonts w:hint="cs"/>
          <w:rtl/>
        </w:rPr>
        <w:t>ی</w:t>
      </w:r>
      <w:r w:rsidR="00F41827" w:rsidRPr="004D63BD">
        <w:rPr>
          <w:rtl/>
        </w:rPr>
        <w:t xml:space="preserve"> کودکان پروانه‌ا</w:t>
      </w:r>
      <w:r w:rsidR="00F41827" w:rsidRPr="004D63BD">
        <w:rPr>
          <w:rFonts w:hint="cs"/>
          <w:rtl/>
        </w:rPr>
        <w:t>ی</w:t>
      </w:r>
      <w:r w:rsidR="00F41827" w:rsidRPr="004D63BD">
        <w:rPr>
          <w:rtl/>
        </w:rPr>
        <w:t xml:space="preserve"> را م</w:t>
      </w:r>
      <w:r w:rsidR="00F41827" w:rsidRPr="004D63BD">
        <w:rPr>
          <w:rFonts w:hint="cs"/>
          <w:rtl/>
        </w:rPr>
        <w:t>ی‌</w:t>
      </w:r>
      <w:r w:rsidR="00F41827" w:rsidRPr="004D63BD">
        <w:rPr>
          <w:rFonts w:hint="eastAsia"/>
          <w:rtl/>
        </w:rPr>
        <w:t>ب</w:t>
      </w:r>
      <w:r w:rsidR="00F41827" w:rsidRPr="004D63BD">
        <w:rPr>
          <w:rFonts w:hint="cs"/>
          <w:rtl/>
        </w:rPr>
        <w:t>ی</w:t>
      </w:r>
      <w:r w:rsidR="00F41827" w:rsidRPr="004D63BD">
        <w:rPr>
          <w:rFonts w:hint="eastAsia"/>
          <w:rtl/>
        </w:rPr>
        <w:t>نند،</w:t>
      </w:r>
      <w:r w:rsidR="00F41827" w:rsidRPr="004D63BD">
        <w:rPr>
          <w:rtl/>
        </w:rPr>
        <w:t xml:space="preserve"> اما م</w:t>
      </w:r>
      <w:r w:rsidR="00F41827" w:rsidRPr="004D63BD">
        <w:rPr>
          <w:rFonts w:hint="cs"/>
          <w:rtl/>
        </w:rPr>
        <w:t>ی‌</w:t>
      </w:r>
      <w:r w:rsidR="00F41827" w:rsidRPr="004D63BD">
        <w:rPr>
          <w:rFonts w:hint="eastAsia"/>
          <w:rtl/>
        </w:rPr>
        <w:t>گو</w:t>
      </w:r>
      <w:r w:rsidR="00F41827" w:rsidRPr="004D63BD">
        <w:rPr>
          <w:rFonts w:hint="cs"/>
          <w:rtl/>
        </w:rPr>
        <w:t>ی</w:t>
      </w:r>
      <w:r w:rsidR="00F41827" w:rsidRPr="004D63BD">
        <w:rPr>
          <w:rFonts w:hint="eastAsia"/>
          <w:rtl/>
        </w:rPr>
        <w:t>ند</w:t>
      </w:r>
      <w:r w:rsidR="00F41827" w:rsidRPr="004D63BD">
        <w:rPr>
          <w:rtl/>
        </w:rPr>
        <w:t xml:space="preserve"> ا</w:t>
      </w:r>
      <w:r w:rsidR="00F41827" w:rsidRPr="004D63BD">
        <w:rPr>
          <w:rFonts w:hint="cs"/>
          <w:rtl/>
        </w:rPr>
        <w:t>ی</w:t>
      </w:r>
      <w:r w:rsidR="00F41827" w:rsidRPr="004D63BD">
        <w:rPr>
          <w:rFonts w:hint="eastAsia"/>
          <w:rtl/>
        </w:rPr>
        <w:t>ن</w:t>
      </w:r>
      <w:r w:rsidR="004862C8">
        <w:rPr>
          <w:rtl/>
        </w:rPr>
        <w:t xml:space="preserve"> </w:t>
      </w:r>
      <w:r w:rsidR="00F41827" w:rsidRPr="004D63BD">
        <w:rPr>
          <w:rtl/>
        </w:rPr>
        <w:t>دفاع از حقوق بشر</w:t>
      </w:r>
      <w:r w:rsidR="004862C8">
        <w:rPr>
          <w:rtl/>
        </w:rPr>
        <w:t xml:space="preserve"> است</w:t>
      </w:r>
      <w:r w:rsidR="00D12369">
        <w:rPr>
          <w:rFonts w:hint="cs"/>
          <w:rtl/>
        </w:rPr>
        <w:t>؛</w:t>
      </w:r>
      <w:r w:rsidR="004862C8">
        <w:rPr>
          <w:rFonts w:hint="cs"/>
          <w:rtl/>
        </w:rPr>
        <w:t xml:space="preserve"> </w:t>
      </w:r>
      <w:r w:rsidR="00F41827" w:rsidRPr="004D63BD">
        <w:rPr>
          <w:rFonts w:hint="eastAsia"/>
          <w:rtl/>
        </w:rPr>
        <w:t>تجز</w:t>
      </w:r>
      <w:r w:rsidR="00F41827" w:rsidRPr="004D63BD">
        <w:rPr>
          <w:rFonts w:hint="cs"/>
          <w:rtl/>
        </w:rPr>
        <w:t>ی</w:t>
      </w:r>
      <w:r w:rsidR="00F41827" w:rsidRPr="004D63BD">
        <w:rPr>
          <w:rFonts w:hint="eastAsia"/>
          <w:rtl/>
        </w:rPr>
        <w:t>ه‌طلب</w:t>
      </w:r>
      <w:r w:rsidR="00F41827" w:rsidRPr="004D63BD">
        <w:rPr>
          <w:rtl/>
        </w:rPr>
        <w:t xml:space="preserve"> را م</w:t>
      </w:r>
      <w:r w:rsidR="00F41827" w:rsidRPr="004D63BD">
        <w:rPr>
          <w:rFonts w:hint="cs"/>
          <w:rtl/>
        </w:rPr>
        <w:t>ی‌</w:t>
      </w:r>
      <w:r w:rsidR="00F41827" w:rsidRPr="004D63BD">
        <w:rPr>
          <w:rFonts w:hint="eastAsia"/>
          <w:rtl/>
        </w:rPr>
        <w:t>آورند</w:t>
      </w:r>
      <w:r w:rsidR="00E7176E">
        <w:rPr>
          <w:rFonts w:hint="cs"/>
          <w:rtl/>
        </w:rPr>
        <w:t xml:space="preserve"> و</w:t>
      </w:r>
      <w:r w:rsidR="00F41827" w:rsidRPr="004D63BD">
        <w:rPr>
          <w:rtl/>
        </w:rPr>
        <w:t xml:space="preserve"> م</w:t>
      </w:r>
      <w:r w:rsidR="00F41827" w:rsidRPr="004D63BD">
        <w:rPr>
          <w:rFonts w:hint="cs"/>
          <w:rtl/>
        </w:rPr>
        <w:t>ی‌</w:t>
      </w:r>
      <w:r w:rsidR="00F41827" w:rsidRPr="004D63BD">
        <w:rPr>
          <w:rFonts w:hint="eastAsia"/>
          <w:rtl/>
        </w:rPr>
        <w:t>گو</w:t>
      </w:r>
      <w:r w:rsidR="00F41827" w:rsidRPr="004D63BD">
        <w:rPr>
          <w:rFonts w:hint="cs"/>
          <w:rtl/>
        </w:rPr>
        <w:t>ی</w:t>
      </w:r>
      <w:r w:rsidR="00F41827" w:rsidRPr="004D63BD">
        <w:rPr>
          <w:rFonts w:hint="eastAsia"/>
          <w:rtl/>
        </w:rPr>
        <w:t>ند</w:t>
      </w:r>
      <w:r w:rsidR="00F41827" w:rsidRPr="004D63BD">
        <w:rPr>
          <w:rtl/>
        </w:rPr>
        <w:t xml:space="preserve"> ا</w:t>
      </w:r>
      <w:r w:rsidR="00F41827" w:rsidRPr="004D63BD">
        <w:rPr>
          <w:rFonts w:hint="cs"/>
          <w:rtl/>
        </w:rPr>
        <w:t>ی</w:t>
      </w:r>
      <w:r w:rsidR="00F41827" w:rsidRPr="004D63BD">
        <w:rPr>
          <w:rFonts w:hint="eastAsia"/>
          <w:rtl/>
        </w:rPr>
        <w:t>ن</w:t>
      </w:r>
      <w:r w:rsidR="00F41827" w:rsidRPr="004D63BD">
        <w:rPr>
          <w:rtl/>
        </w:rPr>
        <w:t xml:space="preserve"> مدافع آزاد</w:t>
      </w:r>
      <w:r w:rsidR="00F41827" w:rsidRPr="004D63BD">
        <w:rPr>
          <w:rFonts w:hint="cs"/>
          <w:rtl/>
        </w:rPr>
        <w:t>ی</w:t>
      </w:r>
      <w:r w:rsidR="00F41827" w:rsidRPr="004D63BD">
        <w:rPr>
          <w:rtl/>
        </w:rPr>
        <w:t xml:space="preserve"> اقوام</w:t>
      </w:r>
      <w:r w:rsidR="00E7176E">
        <w:rPr>
          <w:rtl/>
        </w:rPr>
        <w:t xml:space="preserve"> است</w:t>
      </w:r>
      <w:r w:rsidR="00D12369">
        <w:rPr>
          <w:rFonts w:hint="cs"/>
          <w:rtl/>
        </w:rPr>
        <w:t xml:space="preserve"> و... .</w:t>
      </w:r>
    </w:p>
    <w:p w14:paraId="43297C8B" w14:textId="1E8D4F4D" w:rsidR="008B4E2D" w:rsidRPr="008C62EF" w:rsidRDefault="006E46C9" w:rsidP="00E7176E">
      <w:pPr>
        <w:pStyle w:val="Normal3"/>
        <w:rPr>
          <w:rtl/>
        </w:rPr>
      </w:pPr>
      <w:r w:rsidRPr="008C62EF">
        <w:rPr>
          <w:rtl/>
        </w:rPr>
        <w:t>در جنگ شناختی</w:t>
      </w:r>
      <w:r w:rsidR="00E7176E">
        <w:rPr>
          <w:rFonts w:hint="cs"/>
          <w:rtl/>
        </w:rPr>
        <w:t>،</w:t>
      </w:r>
      <w:r w:rsidRPr="008C62EF">
        <w:rPr>
          <w:rtl/>
        </w:rPr>
        <w:t xml:space="preserve"> </w:t>
      </w:r>
      <w:r w:rsidR="00A10999" w:rsidRPr="008C62EF">
        <w:rPr>
          <w:rtl/>
        </w:rPr>
        <w:t>چندین کار اتفاق می</w:t>
      </w:r>
      <w:r w:rsidR="00E7176E">
        <w:rPr>
          <w:rFonts w:hint="cs"/>
          <w:rtl/>
        </w:rPr>
        <w:t>‌</w:t>
      </w:r>
      <w:r w:rsidR="00A10999" w:rsidRPr="008C62EF">
        <w:rPr>
          <w:rtl/>
        </w:rPr>
        <w:t>افتد؛</w:t>
      </w:r>
      <w:r w:rsidRPr="008C62EF">
        <w:rPr>
          <w:rtl/>
        </w:rPr>
        <w:t xml:space="preserve"> </w:t>
      </w:r>
      <w:r w:rsidR="005A0C23" w:rsidRPr="008C62EF">
        <w:rPr>
          <w:rtl/>
        </w:rPr>
        <w:t>دو</w:t>
      </w:r>
      <w:r w:rsidRPr="008C62EF">
        <w:rPr>
          <w:rtl/>
        </w:rPr>
        <w:t xml:space="preserve"> کار </w:t>
      </w:r>
      <w:r w:rsidR="00E7176E">
        <w:rPr>
          <w:rtl/>
        </w:rPr>
        <w:t>واضح دشمن در جنگ را می</w:t>
      </w:r>
      <w:r w:rsidR="00E7176E">
        <w:rPr>
          <w:rFonts w:hint="cs"/>
          <w:rtl/>
        </w:rPr>
        <w:t>‌</w:t>
      </w:r>
      <w:r w:rsidR="00E7176E">
        <w:rPr>
          <w:rtl/>
        </w:rPr>
        <w:t>گوی</w:t>
      </w:r>
      <w:r w:rsidR="00E7176E">
        <w:rPr>
          <w:rFonts w:hint="cs"/>
          <w:rtl/>
        </w:rPr>
        <w:t xml:space="preserve">م: </w:t>
      </w:r>
      <w:r w:rsidR="00D12369">
        <w:rPr>
          <w:rFonts w:hint="cs"/>
          <w:rtl/>
        </w:rPr>
        <w:t>«</w:t>
      </w:r>
      <w:r w:rsidR="00E7176E">
        <w:rPr>
          <w:rFonts w:hint="cs"/>
          <w:rtl/>
        </w:rPr>
        <w:t>بزرگ</w:t>
      </w:r>
      <w:r w:rsidR="00C80B41">
        <w:rPr>
          <w:rFonts w:hint="cs"/>
          <w:rtl/>
        </w:rPr>
        <w:t>‌</w:t>
      </w:r>
      <w:r w:rsidR="00E7176E">
        <w:rPr>
          <w:rFonts w:hint="cs"/>
          <w:rtl/>
        </w:rPr>
        <w:t>نمایی و سفیدنمایی</w:t>
      </w:r>
      <w:r w:rsidR="00D12369">
        <w:rPr>
          <w:rFonts w:hint="cs"/>
          <w:rtl/>
        </w:rPr>
        <w:t>»</w:t>
      </w:r>
      <w:r w:rsidR="00E7176E">
        <w:rPr>
          <w:rFonts w:hint="cs"/>
          <w:rtl/>
        </w:rPr>
        <w:t>.</w:t>
      </w:r>
    </w:p>
    <w:p w14:paraId="299BBD69" w14:textId="600C751E" w:rsidR="008B4E2D" w:rsidRPr="008C62EF" w:rsidRDefault="006E46C9" w:rsidP="00D12369">
      <w:pPr>
        <w:pStyle w:val="Heading34"/>
      </w:pPr>
      <w:r>
        <w:rPr>
          <w:rFonts w:hint="cs"/>
          <w:rtl/>
        </w:rPr>
        <w:t xml:space="preserve">اولین حربۀ </w:t>
      </w:r>
      <w:r w:rsidR="00F41827">
        <w:rPr>
          <w:rFonts w:hint="cs"/>
          <w:rtl/>
        </w:rPr>
        <w:t>جنگ شناختی</w:t>
      </w:r>
      <w:r>
        <w:rPr>
          <w:rFonts w:hint="cs"/>
          <w:rtl/>
        </w:rPr>
        <w:t>؛</w:t>
      </w:r>
      <w:r w:rsidR="00F41827">
        <w:rPr>
          <w:rFonts w:hint="cs"/>
          <w:rtl/>
        </w:rPr>
        <w:t xml:space="preserve"> </w:t>
      </w:r>
      <w:r w:rsidR="00F41827" w:rsidRPr="008C62EF">
        <w:rPr>
          <w:rtl/>
        </w:rPr>
        <w:t>بزرگ</w:t>
      </w:r>
      <w:r>
        <w:rPr>
          <w:rFonts w:hint="cs"/>
          <w:rtl/>
        </w:rPr>
        <w:t>‌</w:t>
      </w:r>
      <w:r w:rsidR="00F41827" w:rsidRPr="008C62EF">
        <w:rPr>
          <w:rtl/>
        </w:rPr>
        <w:t>نمایی</w:t>
      </w:r>
    </w:p>
    <w:p w14:paraId="171A828E" w14:textId="77777777" w:rsidR="00C80B41" w:rsidRDefault="006E46C9" w:rsidP="00C80B41">
      <w:pPr>
        <w:pStyle w:val="Normal3"/>
        <w:rPr>
          <w:rtl/>
        </w:rPr>
      </w:pPr>
      <w:r>
        <w:rPr>
          <w:rtl/>
        </w:rPr>
        <w:t>یکی از کارهای</w:t>
      </w:r>
      <w:r>
        <w:rPr>
          <w:rFonts w:hint="cs"/>
          <w:rtl/>
        </w:rPr>
        <w:t xml:space="preserve"> اصلی دشمن، </w:t>
      </w:r>
      <w:r w:rsidR="00F41827" w:rsidRPr="008C62EF">
        <w:rPr>
          <w:rtl/>
        </w:rPr>
        <w:t>بزرگ</w:t>
      </w:r>
      <w:r>
        <w:rPr>
          <w:rFonts w:hint="cs"/>
          <w:rtl/>
        </w:rPr>
        <w:t>‌</w:t>
      </w:r>
      <w:r w:rsidR="00F41827" w:rsidRPr="008C62EF">
        <w:rPr>
          <w:rtl/>
        </w:rPr>
        <w:t>نم</w:t>
      </w:r>
      <w:r>
        <w:rPr>
          <w:rtl/>
        </w:rPr>
        <w:t>ایی</w:t>
      </w:r>
      <w:r>
        <w:rPr>
          <w:rFonts w:hint="cs"/>
          <w:rtl/>
        </w:rPr>
        <w:t>‌</w:t>
      </w:r>
      <w:r w:rsidR="00F41827" w:rsidRPr="008C62EF">
        <w:rPr>
          <w:rtl/>
        </w:rPr>
        <w:t>کردن است.</w:t>
      </w:r>
      <w:r>
        <w:rPr>
          <w:rFonts w:hint="cs"/>
          <w:rtl/>
        </w:rPr>
        <w:t xml:space="preserve"> </w:t>
      </w:r>
    </w:p>
    <w:p w14:paraId="73E5E797" w14:textId="0E1F2E41" w:rsidR="0035242E" w:rsidRPr="008C62EF" w:rsidRDefault="006E46C9" w:rsidP="00D12369">
      <w:pPr>
        <w:pStyle w:val="Normal3"/>
        <w:rPr>
          <w:rtl/>
        </w:rPr>
      </w:pPr>
      <w:r>
        <w:rPr>
          <w:rtl/>
        </w:rPr>
        <w:t>یکی از نام</w:t>
      </w:r>
      <w:r>
        <w:rPr>
          <w:rFonts w:hint="cs"/>
          <w:rtl/>
        </w:rPr>
        <w:t>‌</w:t>
      </w:r>
      <w:r w:rsidR="00F41827" w:rsidRPr="008C62EF">
        <w:rPr>
          <w:rtl/>
        </w:rPr>
        <w:t>های</w:t>
      </w:r>
      <w:r w:rsidR="005A0C23" w:rsidRPr="008C62EF">
        <w:rPr>
          <w:rtl/>
        </w:rPr>
        <w:t xml:space="preserve">ی </w:t>
      </w:r>
      <w:r w:rsidR="00F41827" w:rsidRPr="008C62EF">
        <w:rPr>
          <w:rtl/>
        </w:rPr>
        <w:t xml:space="preserve">که اسرائیل برای </w:t>
      </w:r>
      <w:r w:rsidR="00010F14">
        <w:rPr>
          <w:rtl/>
        </w:rPr>
        <w:t>عمل</w:t>
      </w:r>
      <w:r w:rsidR="00010F14">
        <w:rPr>
          <w:rFonts w:hint="cs"/>
          <w:rtl/>
        </w:rPr>
        <w:t>ی</w:t>
      </w:r>
      <w:r w:rsidR="00010F14">
        <w:rPr>
          <w:rFonts w:hint="eastAsia"/>
          <w:rtl/>
        </w:rPr>
        <w:t>ات‌ها</w:t>
      </w:r>
      <w:r w:rsidR="00010F14">
        <w:rPr>
          <w:rFonts w:hint="cs"/>
          <w:rtl/>
        </w:rPr>
        <w:t>ی</w:t>
      </w:r>
      <w:r w:rsidR="00F41827" w:rsidRPr="008C62EF">
        <w:rPr>
          <w:rtl/>
        </w:rPr>
        <w:t xml:space="preserve"> نظامی خود استفاده </w:t>
      </w:r>
      <w:r w:rsidR="00010F14">
        <w:rPr>
          <w:rtl/>
        </w:rPr>
        <w:t>م</w:t>
      </w:r>
      <w:r w:rsidR="00010F14">
        <w:rPr>
          <w:rFonts w:hint="cs"/>
          <w:rtl/>
        </w:rPr>
        <w:t>ی‌</w:t>
      </w:r>
      <w:r w:rsidR="00010F14">
        <w:rPr>
          <w:rFonts w:hint="eastAsia"/>
          <w:rtl/>
        </w:rPr>
        <w:t>کند</w:t>
      </w:r>
      <w:r>
        <w:rPr>
          <w:rFonts w:hint="cs"/>
          <w:rtl/>
        </w:rPr>
        <w:t>،</w:t>
      </w:r>
      <w:r w:rsidR="00F41827" w:rsidRPr="008C62EF">
        <w:rPr>
          <w:rtl/>
        </w:rPr>
        <w:t xml:space="preserve"> ج</w:t>
      </w:r>
      <w:r w:rsidR="00034772" w:rsidRPr="008C62EF">
        <w:rPr>
          <w:rtl/>
        </w:rPr>
        <w:t>َ</w:t>
      </w:r>
      <w:r w:rsidR="00F41827" w:rsidRPr="008C62EF">
        <w:rPr>
          <w:rtl/>
        </w:rPr>
        <w:t>دع</w:t>
      </w:r>
      <w:r w:rsidR="00034772" w:rsidRPr="008C62EF">
        <w:rPr>
          <w:rtl/>
        </w:rPr>
        <w:t>ُ</w:t>
      </w:r>
      <w:r w:rsidR="00F41827" w:rsidRPr="008C62EF">
        <w:rPr>
          <w:rtl/>
        </w:rPr>
        <w:t>ون است</w:t>
      </w:r>
      <w:r>
        <w:rPr>
          <w:rFonts w:hint="cs"/>
          <w:rtl/>
        </w:rPr>
        <w:t xml:space="preserve">؛ </w:t>
      </w:r>
      <w:r>
        <w:rPr>
          <w:rFonts w:hint="cs"/>
          <w:rtl/>
        </w:rPr>
        <w:t>درست مانند</w:t>
      </w:r>
      <w:r w:rsidR="00F41827" w:rsidRPr="008C62EF">
        <w:rPr>
          <w:rtl/>
        </w:rPr>
        <w:t xml:space="preserve"> </w:t>
      </w:r>
      <w:r w:rsidR="00010F14">
        <w:rPr>
          <w:rtl/>
        </w:rPr>
        <w:t>عمل</w:t>
      </w:r>
      <w:r w:rsidR="00010F14">
        <w:rPr>
          <w:rFonts w:hint="cs"/>
          <w:rtl/>
        </w:rPr>
        <w:t>ی</w:t>
      </w:r>
      <w:r w:rsidR="00010F14">
        <w:rPr>
          <w:rFonts w:hint="eastAsia"/>
          <w:rtl/>
        </w:rPr>
        <w:t>ات‌ها</w:t>
      </w:r>
      <w:r w:rsidR="00010F14">
        <w:rPr>
          <w:rFonts w:hint="cs"/>
          <w:rtl/>
        </w:rPr>
        <w:t>ی</w:t>
      </w:r>
      <w:r w:rsidR="00F41827" w:rsidRPr="008C62EF">
        <w:rPr>
          <w:rtl/>
        </w:rPr>
        <w:t xml:space="preserve"> نظامی ما در زمان جنگ که به نام</w:t>
      </w:r>
      <w:r>
        <w:rPr>
          <w:rFonts w:hint="cs"/>
          <w:rtl/>
        </w:rPr>
        <w:t>‌های</w:t>
      </w:r>
      <w:r w:rsidR="00F41827" w:rsidRPr="008C62EF">
        <w:rPr>
          <w:rtl/>
        </w:rPr>
        <w:t xml:space="preserve"> </w:t>
      </w:r>
      <w:r>
        <w:rPr>
          <w:rFonts w:hint="cs"/>
          <w:rtl/>
        </w:rPr>
        <w:t>«</w:t>
      </w:r>
      <w:r>
        <w:rPr>
          <w:rtl/>
        </w:rPr>
        <w:t>کربلای یک</w:t>
      </w:r>
      <w:r>
        <w:rPr>
          <w:rFonts w:hint="cs"/>
          <w:rtl/>
        </w:rPr>
        <w:t>»،</w:t>
      </w:r>
      <w:r w:rsidR="00F41827" w:rsidRPr="008C62EF">
        <w:rPr>
          <w:rtl/>
        </w:rPr>
        <w:t xml:space="preserve"> </w:t>
      </w:r>
      <w:r>
        <w:rPr>
          <w:rFonts w:hint="cs"/>
          <w:rtl/>
        </w:rPr>
        <w:t>«</w:t>
      </w:r>
      <w:r>
        <w:rPr>
          <w:rtl/>
        </w:rPr>
        <w:t>کربلای دو</w:t>
      </w:r>
      <w:r>
        <w:rPr>
          <w:rFonts w:hint="cs"/>
          <w:rtl/>
        </w:rPr>
        <w:t>»، «</w:t>
      </w:r>
      <w:r>
        <w:rPr>
          <w:rtl/>
        </w:rPr>
        <w:t>کربلای سه</w:t>
      </w:r>
      <w:r>
        <w:rPr>
          <w:rFonts w:hint="cs"/>
          <w:rtl/>
        </w:rPr>
        <w:t xml:space="preserve">» </w:t>
      </w:r>
      <w:r w:rsidR="00F41827" w:rsidRPr="008C62EF">
        <w:rPr>
          <w:rtl/>
        </w:rPr>
        <w:t>و ..</w:t>
      </w:r>
      <w:r w:rsidR="00F41827" w:rsidRPr="00C80B41">
        <w:rPr>
          <w:rtl/>
        </w:rPr>
        <w:t xml:space="preserve">. </w:t>
      </w:r>
      <w:r w:rsidRPr="00C80B41">
        <w:rPr>
          <w:rtl/>
        </w:rPr>
        <w:t>نام‌گذار</w:t>
      </w:r>
      <w:r w:rsidRPr="00C80B41">
        <w:rPr>
          <w:rFonts w:hint="cs"/>
          <w:rtl/>
        </w:rPr>
        <w:t>ی</w:t>
      </w:r>
      <w:r w:rsidRPr="00C80B41">
        <w:rPr>
          <w:rtl/>
        </w:rPr>
        <w:t xml:space="preserve"> م</w:t>
      </w:r>
      <w:r w:rsidRPr="00C80B41">
        <w:rPr>
          <w:rFonts w:hint="cs"/>
          <w:rtl/>
        </w:rPr>
        <w:t>ی‌شدند</w:t>
      </w:r>
      <w:r w:rsidR="00F41827" w:rsidRPr="008C62EF">
        <w:rPr>
          <w:rtl/>
        </w:rPr>
        <w:t>.</w:t>
      </w:r>
      <w:r>
        <w:rPr>
          <w:rFonts w:hint="cs"/>
          <w:rtl/>
        </w:rPr>
        <w:t xml:space="preserve"> </w:t>
      </w:r>
      <w:r w:rsidR="00F41827" w:rsidRPr="008C62EF">
        <w:rPr>
          <w:rtl/>
        </w:rPr>
        <w:t>ج</w:t>
      </w:r>
      <w:r w:rsidR="00F41827">
        <w:rPr>
          <w:rFonts w:hint="cs"/>
          <w:rtl/>
        </w:rPr>
        <w:t>َ</w:t>
      </w:r>
      <w:r w:rsidR="00F41827" w:rsidRPr="008C62EF">
        <w:rPr>
          <w:rtl/>
        </w:rPr>
        <w:t>دع</w:t>
      </w:r>
      <w:r w:rsidR="00F41827">
        <w:rPr>
          <w:rFonts w:hint="cs"/>
          <w:rtl/>
        </w:rPr>
        <w:t>ُ</w:t>
      </w:r>
      <w:r w:rsidR="00F41827" w:rsidRPr="008C62EF">
        <w:rPr>
          <w:rtl/>
        </w:rPr>
        <w:t>ون در دین یهود</w:t>
      </w:r>
      <w:r>
        <w:rPr>
          <w:rFonts w:hint="cs"/>
          <w:rtl/>
        </w:rPr>
        <w:t>،</w:t>
      </w:r>
      <w:r>
        <w:rPr>
          <w:rtl/>
        </w:rPr>
        <w:t xml:space="preserve"> نام یکی از انبیا</w:t>
      </w:r>
      <w:r>
        <w:rPr>
          <w:rFonts w:hint="cs"/>
          <w:rtl/>
        </w:rPr>
        <w:t>ی</w:t>
      </w:r>
      <w:r>
        <w:rPr>
          <w:rtl/>
        </w:rPr>
        <w:t xml:space="preserve"> بنی</w:t>
      </w:r>
      <w:r>
        <w:rPr>
          <w:rFonts w:hint="cs"/>
          <w:rtl/>
        </w:rPr>
        <w:t>‌</w:t>
      </w:r>
      <w:r w:rsidR="00F41827" w:rsidRPr="008C62EF">
        <w:rPr>
          <w:rtl/>
        </w:rPr>
        <w:t xml:space="preserve">اسرائیل است که با حمله به مدین </w:t>
      </w:r>
      <w:r w:rsidR="00010F14">
        <w:rPr>
          <w:rtl/>
        </w:rPr>
        <w:t>آن‌ها</w:t>
      </w:r>
      <w:r w:rsidR="00F41827" w:rsidRPr="008C62EF">
        <w:rPr>
          <w:rtl/>
        </w:rPr>
        <w:t xml:space="preserve"> را شکست داد.</w:t>
      </w:r>
      <w:r w:rsidR="00F41827" w:rsidRPr="0035242E">
        <w:rPr>
          <w:rtl/>
        </w:rPr>
        <w:t xml:space="preserve"> </w:t>
      </w:r>
      <w:r w:rsidR="00F41827" w:rsidRPr="008C62EF">
        <w:rPr>
          <w:rtl/>
        </w:rPr>
        <w:t xml:space="preserve">استفاده از </w:t>
      </w:r>
      <w:r w:rsidR="00F41827">
        <w:rPr>
          <w:rFonts w:hint="cs"/>
          <w:rtl/>
        </w:rPr>
        <w:t xml:space="preserve">این </w:t>
      </w:r>
      <w:r w:rsidR="00F41827" w:rsidRPr="008C62EF">
        <w:rPr>
          <w:rtl/>
        </w:rPr>
        <w:t xml:space="preserve">نام در عملیات، </w:t>
      </w:r>
      <w:r>
        <w:rPr>
          <w:rFonts w:hint="cs"/>
          <w:rtl/>
        </w:rPr>
        <w:t>هم</w:t>
      </w:r>
      <w:r w:rsidR="00F41827" w:rsidRPr="008C62EF">
        <w:rPr>
          <w:rtl/>
        </w:rPr>
        <w:t xml:space="preserve"> تلاشی است برای مشروعیت‌بخشی مذهبی به اقدامات نظامی</w:t>
      </w:r>
      <w:r>
        <w:rPr>
          <w:rtl/>
        </w:rPr>
        <w:t xml:space="preserve"> و القای حس قهرمانانه به آن‌ها</w:t>
      </w:r>
      <w:r>
        <w:rPr>
          <w:rFonts w:hint="cs"/>
          <w:rtl/>
        </w:rPr>
        <w:t xml:space="preserve"> و هم، </w:t>
      </w:r>
      <w:r>
        <w:rPr>
          <w:rtl/>
        </w:rPr>
        <w:t>پرده</w:t>
      </w:r>
      <w:r>
        <w:rPr>
          <w:rFonts w:hint="cs"/>
          <w:rtl/>
        </w:rPr>
        <w:t>‌</w:t>
      </w:r>
      <w:r w:rsidR="00F41827" w:rsidRPr="008C62EF">
        <w:rPr>
          <w:rtl/>
        </w:rPr>
        <w:t xml:space="preserve">برداری از </w:t>
      </w:r>
      <w:r w:rsidR="00010F14">
        <w:rPr>
          <w:rtl/>
        </w:rPr>
        <w:t>عمل</w:t>
      </w:r>
      <w:r w:rsidR="00010F14">
        <w:rPr>
          <w:rFonts w:hint="cs"/>
          <w:rtl/>
        </w:rPr>
        <w:t>ی</w:t>
      </w:r>
      <w:r w:rsidR="00010F14">
        <w:rPr>
          <w:rFonts w:hint="eastAsia"/>
          <w:rtl/>
        </w:rPr>
        <w:t>ات</w:t>
      </w:r>
      <w:r w:rsidR="00D12369">
        <w:rPr>
          <w:rFonts w:hint="cs"/>
          <w:rtl/>
        </w:rPr>
        <w:t>شان</w:t>
      </w:r>
      <w:r w:rsidR="00F41827" w:rsidRPr="008C62EF">
        <w:rPr>
          <w:rtl/>
        </w:rPr>
        <w:t>.</w:t>
      </w:r>
    </w:p>
    <w:p w14:paraId="162C6438" w14:textId="56DA1745" w:rsidR="00B53C9B" w:rsidRPr="00B53C9B" w:rsidRDefault="006E46C9" w:rsidP="00D12369">
      <w:pPr>
        <w:pStyle w:val="Normal3"/>
        <w:rPr>
          <w:sz w:val="28"/>
          <w:rtl/>
        </w:rPr>
      </w:pPr>
      <w:r w:rsidRPr="008C62EF">
        <w:rPr>
          <w:rtl/>
        </w:rPr>
        <w:t>کل سپاه ج</w:t>
      </w:r>
      <w:r w:rsidR="00097E33">
        <w:rPr>
          <w:rFonts w:hint="cs"/>
          <w:rtl/>
        </w:rPr>
        <w:t>َ</w:t>
      </w:r>
      <w:r w:rsidRPr="008C62EF">
        <w:rPr>
          <w:rtl/>
        </w:rPr>
        <w:t>دع</w:t>
      </w:r>
      <w:r w:rsidR="00097E33">
        <w:rPr>
          <w:rFonts w:hint="cs"/>
          <w:rtl/>
        </w:rPr>
        <w:t>ُ</w:t>
      </w:r>
      <w:r w:rsidRPr="008C62EF">
        <w:rPr>
          <w:rtl/>
        </w:rPr>
        <w:t xml:space="preserve">ون </w:t>
      </w:r>
      <w:r w:rsidR="00C80B41">
        <w:rPr>
          <w:rFonts w:hint="cs"/>
          <w:rtl/>
        </w:rPr>
        <w:t xml:space="preserve">فقط </w:t>
      </w:r>
      <w:r w:rsidR="00C80B41">
        <w:rPr>
          <w:rtl/>
        </w:rPr>
        <w:t xml:space="preserve">سیصد نفر </w:t>
      </w:r>
      <w:r w:rsidR="00C80B41" w:rsidRPr="00D12369">
        <w:rPr>
          <w:rtl/>
        </w:rPr>
        <w:t>بود</w:t>
      </w:r>
      <w:r w:rsidR="00C80B41">
        <w:rPr>
          <w:rFonts w:hint="cs"/>
          <w:rtl/>
        </w:rPr>
        <w:t xml:space="preserve">، </w:t>
      </w:r>
      <w:r w:rsidR="00C80B41">
        <w:rPr>
          <w:rtl/>
        </w:rPr>
        <w:t>اما سپاه مقابل چند</w:t>
      </w:r>
      <w:r w:rsidRPr="008C62EF">
        <w:rPr>
          <w:rtl/>
        </w:rPr>
        <w:t xml:space="preserve">هزار نفر </w:t>
      </w:r>
      <w:r w:rsidRPr="00D12369">
        <w:rPr>
          <w:rtl/>
        </w:rPr>
        <w:t>بود</w:t>
      </w:r>
      <w:r w:rsidRPr="008C62EF">
        <w:rPr>
          <w:rtl/>
        </w:rPr>
        <w:t>.</w:t>
      </w:r>
      <w:r>
        <w:rPr>
          <w:rFonts w:hint="cs"/>
          <w:rtl/>
        </w:rPr>
        <w:t xml:space="preserve"> </w:t>
      </w:r>
      <w:r w:rsidRPr="00B53C9B">
        <w:rPr>
          <w:rtl/>
        </w:rPr>
        <w:t>در آن زمان، هر شی</w:t>
      </w:r>
      <w:r w:rsidRPr="008C62EF">
        <w:rPr>
          <w:rtl/>
        </w:rPr>
        <w:t xml:space="preserve">پور برای مدیریت 100 نفر استفاده </w:t>
      </w:r>
      <w:r>
        <w:rPr>
          <w:rtl/>
        </w:rPr>
        <w:t>م</w:t>
      </w:r>
      <w:r>
        <w:rPr>
          <w:rFonts w:hint="cs"/>
          <w:rtl/>
        </w:rPr>
        <w:t>ی‌</w:t>
      </w:r>
      <w:r>
        <w:rPr>
          <w:rFonts w:hint="eastAsia"/>
          <w:rtl/>
        </w:rPr>
        <w:t>شد</w:t>
      </w:r>
      <w:r w:rsidRPr="008C62EF">
        <w:rPr>
          <w:rtl/>
        </w:rPr>
        <w:t>، ج</w:t>
      </w:r>
      <w:r>
        <w:rPr>
          <w:rtl/>
        </w:rPr>
        <w:t>دعون به هر</w:t>
      </w:r>
      <w:r>
        <w:rPr>
          <w:rFonts w:hint="cs"/>
          <w:rtl/>
        </w:rPr>
        <w:t>‌</w:t>
      </w:r>
      <w:r w:rsidRPr="008C62EF">
        <w:rPr>
          <w:rtl/>
        </w:rPr>
        <w:t>کدام از سیصد نفر یک شیپور داد</w:t>
      </w:r>
      <w:r>
        <w:rPr>
          <w:rFonts w:hint="cs"/>
          <w:rtl/>
        </w:rPr>
        <w:t>.</w:t>
      </w:r>
      <w:r w:rsidRPr="008C62EF">
        <w:rPr>
          <w:rtl/>
        </w:rPr>
        <w:t xml:space="preserve"> </w:t>
      </w:r>
      <w:r>
        <w:rPr>
          <w:rFonts w:hint="cs"/>
          <w:rtl/>
        </w:rPr>
        <w:t xml:space="preserve">وقتی </w:t>
      </w:r>
      <w:r>
        <w:rPr>
          <w:rtl/>
        </w:rPr>
        <w:t>مدینی</w:t>
      </w:r>
      <w:r>
        <w:rPr>
          <w:rFonts w:hint="cs"/>
          <w:rtl/>
        </w:rPr>
        <w:t>‌</w:t>
      </w:r>
      <w:r w:rsidRPr="008C62EF">
        <w:rPr>
          <w:rtl/>
        </w:rPr>
        <w:t xml:space="preserve">ها </w:t>
      </w:r>
      <w:r w:rsidR="00D12369">
        <w:rPr>
          <w:rFonts w:hint="cs"/>
          <w:rtl/>
        </w:rPr>
        <w:t>صدای</w:t>
      </w:r>
      <w:r w:rsidRPr="008C62EF">
        <w:rPr>
          <w:rtl/>
        </w:rPr>
        <w:t xml:space="preserve"> </w:t>
      </w:r>
      <w:r>
        <w:rPr>
          <w:rtl/>
        </w:rPr>
        <w:t>شیپورها را از دور شنیدند</w:t>
      </w:r>
      <w:r>
        <w:rPr>
          <w:rFonts w:hint="cs"/>
          <w:rtl/>
        </w:rPr>
        <w:t xml:space="preserve">، گمان کردند با </w:t>
      </w:r>
      <w:r>
        <w:rPr>
          <w:rtl/>
        </w:rPr>
        <w:t>سپاه</w:t>
      </w:r>
      <w:r>
        <w:rPr>
          <w:rFonts w:hint="cs"/>
          <w:rtl/>
        </w:rPr>
        <w:t xml:space="preserve">ی </w:t>
      </w:r>
      <w:r>
        <w:rPr>
          <w:rtl/>
        </w:rPr>
        <w:t>سی</w:t>
      </w:r>
      <w:r>
        <w:rPr>
          <w:rFonts w:hint="cs"/>
          <w:rtl/>
        </w:rPr>
        <w:t>‌</w:t>
      </w:r>
      <w:r>
        <w:rPr>
          <w:rtl/>
        </w:rPr>
        <w:t>هزار</w:t>
      </w:r>
      <w:r>
        <w:rPr>
          <w:rFonts w:hint="cs"/>
          <w:rtl/>
        </w:rPr>
        <w:t>‌</w:t>
      </w:r>
      <w:r w:rsidRPr="008C62EF">
        <w:rPr>
          <w:rtl/>
        </w:rPr>
        <w:t xml:space="preserve">نفره </w:t>
      </w:r>
      <w:r>
        <w:rPr>
          <w:rFonts w:hint="cs"/>
          <w:rtl/>
        </w:rPr>
        <w:t xml:space="preserve">روبه‌رو هستند. آن‌ها وحشت کردند، </w:t>
      </w:r>
      <w:r w:rsidRPr="008C62EF">
        <w:rPr>
          <w:rtl/>
        </w:rPr>
        <w:t>فرار کردند و تار</w:t>
      </w:r>
      <w:r>
        <w:rPr>
          <w:rFonts w:hint="cs"/>
          <w:rtl/>
        </w:rPr>
        <w:t>‌</w:t>
      </w:r>
      <w:r>
        <w:rPr>
          <w:rtl/>
        </w:rPr>
        <w:t>و</w:t>
      </w:r>
      <w:r>
        <w:rPr>
          <w:rFonts w:hint="cs"/>
          <w:rtl/>
        </w:rPr>
        <w:t>‌</w:t>
      </w:r>
      <w:r w:rsidRPr="00B53C9B">
        <w:rPr>
          <w:sz w:val="28"/>
          <w:rtl/>
        </w:rPr>
        <w:t>مار شدند.</w:t>
      </w:r>
      <w:r>
        <w:rPr>
          <w:rStyle w:val="FootnoteReference1"/>
          <w:rFonts w:ascii="IRLotus" w:hAnsi="IRLotus" w:cs="IRLotus"/>
          <w:sz w:val="28"/>
          <w:rtl/>
        </w:rPr>
        <w:footnoteReference w:id="464"/>
      </w:r>
    </w:p>
    <w:p w14:paraId="16FA5239" w14:textId="13D0490C" w:rsidR="005A0C23" w:rsidRPr="008C62EF" w:rsidRDefault="006E46C9" w:rsidP="00EA0054">
      <w:pPr>
        <w:pStyle w:val="Normal3"/>
        <w:rPr>
          <w:rtl/>
        </w:rPr>
      </w:pPr>
      <w:r w:rsidRPr="008C62EF">
        <w:rPr>
          <w:rtl/>
        </w:rPr>
        <w:t>این همان جنگ شناختی است.</w:t>
      </w:r>
      <w:r w:rsidR="008B4E2D" w:rsidRPr="008C62EF">
        <w:rPr>
          <w:rtl/>
        </w:rPr>
        <w:t xml:space="preserve"> دشمن کارش بزرگ</w:t>
      </w:r>
      <w:r w:rsidR="00B53C9B">
        <w:rPr>
          <w:rFonts w:hint="cs"/>
          <w:rtl/>
        </w:rPr>
        <w:t>‌</w:t>
      </w:r>
      <w:r w:rsidR="008B4E2D" w:rsidRPr="008C62EF">
        <w:rPr>
          <w:rtl/>
        </w:rPr>
        <w:t xml:space="preserve">نمایی </w:t>
      </w:r>
      <w:r w:rsidR="00B53C9B">
        <w:rPr>
          <w:rFonts w:hint="cs"/>
          <w:rtl/>
        </w:rPr>
        <w:t xml:space="preserve">است؛ </w:t>
      </w:r>
      <w:r w:rsidRPr="008C62EF">
        <w:rPr>
          <w:rtl/>
        </w:rPr>
        <w:t xml:space="preserve">از کاه کوه </w:t>
      </w:r>
      <w:r w:rsidR="00010F14">
        <w:rPr>
          <w:rtl/>
        </w:rPr>
        <w:t>م</w:t>
      </w:r>
      <w:r w:rsidR="00010F14">
        <w:rPr>
          <w:rFonts w:hint="cs"/>
          <w:rtl/>
        </w:rPr>
        <w:t>ی‌</w:t>
      </w:r>
      <w:r w:rsidR="00010F14">
        <w:rPr>
          <w:rFonts w:hint="eastAsia"/>
          <w:rtl/>
        </w:rPr>
        <w:t>سازد</w:t>
      </w:r>
      <w:r w:rsidRPr="008C62EF">
        <w:rPr>
          <w:rtl/>
        </w:rPr>
        <w:t>.</w:t>
      </w:r>
      <w:r w:rsidR="00A20BBB" w:rsidRPr="008C62EF">
        <w:rPr>
          <w:rtl/>
        </w:rPr>
        <w:t xml:space="preserve"> </w:t>
      </w:r>
      <w:r w:rsidR="00B53C9B">
        <w:rPr>
          <w:rtl/>
        </w:rPr>
        <w:t>به این</w:t>
      </w:r>
      <w:r w:rsidR="00B53C9B">
        <w:rPr>
          <w:rFonts w:hint="cs"/>
          <w:rtl/>
        </w:rPr>
        <w:t xml:space="preserve">، </w:t>
      </w:r>
      <w:r w:rsidRPr="008C62EF">
        <w:rPr>
          <w:rtl/>
        </w:rPr>
        <w:t>بزرگ</w:t>
      </w:r>
      <w:r w:rsidR="00B53C9B">
        <w:rPr>
          <w:rFonts w:hint="cs"/>
          <w:rtl/>
        </w:rPr>
        <w:t>‌</w:t>
      </w:r>
      <w:r w:rsidRPr="008C62EF">
        <w:rPr>
          <w:rtl/>
        </w:rPr>
        <w:t>نمایی</w:t>
      </w:r>
      <w:r w:rsidR="00D12369">
        <w:rPr>
          <w:rFonts w:hint="cs"/>
          <w:rtl/>
        </w:rPr>
        <w:t>ِ</w:t>
      </w:r>
      <w:r w:rsidRPr="008C62EF">
        <w:rPr>
          <w:rtl/>
        </w:rPr>
        <w:t xml:space="preserve"> قدرت جعلی بر قدرت واقعی</w:t>
      </w:r>
      <w:r w:rsidR="00B53C9B" w:rsidRPr="00B53C9B">
        <w:rPr>
          <w:rtl/>
        </w:rPr>
        <w:t xml:space="preserve"> </w:t>
      </w:r>
      <w:r w:rsidR="00B53C9B">
        <w:rPr>
          <w:rtl/>
        </w:rPr>
        <w:t>می</w:t>
      </w:r>
      <w:r w:rsidR="00B53C9B">
        <w:rPr>
          <w:rFonts w:hint="cs"/>
          <w:rtl/>
        </w:rPr>
        <w:t>‌</w:t>
      </w:r>
      <w:r w:rsidR="00B53C9B" w:rsidRPr="008C62EF">
        <w:rPr>
          <w:rtl/>
        </w:rPr>
        <w:t>گویند</w:t>
      </w:r>
      <w:r w:rsidR="00B53C9B">
        <w:rPr>
          <w:rFonts w:hint="cs"/>
          <w:rtl/>
        </w:rPr>
        <w:t>؛</w:t>
      </w:r>
      <w:r w:rsidR="004D63BD">
        <w:rPr>
          <w:rFonts w:hint="cs"/>
          <w:rtl/>
        </w:rPr>
        <w:t xml:space="preserve"> </w:t>
      </w:r>
      <w:r w:rsidRPr="008C62EF">
        <w:rPr>
          <w:rtl/>
        </w:rPr>
        <w:t xml:space="preserve">گاهی </w:t>
      </w:r>
      <w:r w:rsidR="00B53C9B">
        <w:rPr>
          <w:rFonts w:hint="cs"/>
          <w:rtl/>
        </w:rPr>
        <w:t xml:space="preserve">نیز </w:t>
      </w:r>
      <w:r w:rsidRPr="008C62EF">
        <w:rPr>
          <w:rtl/>
        </w:rPr>
        <w:t>بزرگ‌نمایی نقاط منفی و کوچک‌نمایی حقایق بزرگ</w:t>
      </w:r>
      <w:r w:rsidR="00B53C9B">
        <w:rPr>
          <w:rFonts w:hint="cs"/>
          <w:rtl/>
        </w:rPr>
        <w:t xml:space="preserve">. </w:t>
      </w:r>
      <w:r w:rsidR="00EA0054">
        <w:rPr>
          <w:rFonts w:hint="cs"/>
          <w:rtl/>
        </w:rPr>
        <w:t xml:space="preserve">همان‌طور که </w:t>
      </w:r>
      <w:r w:rsidRPr="008C62EF">
        <w:rPr>
          <w:rtl/>
        </w:rPr>
        <w:t xml:space="preserve">اسرائیل </w:t>
      </w:r>
      <w:r w:rsidR="008B4E2D" w:rsidRPr="008C62EF">
        <w:rPr>
          <w:rtl/>
        </w:rPr>
        <w:t xml:space="preserve">از قدرت محدود خود که </w:t>
      </w:r>
      <w:r w:rsidR="00B53C9B">
        <w:rPr>
          <w:rFonts w:hint="cs"/>
          <w:rtl/>
        </w:rPr>
        <w:t>مانند یک</w:t>
      </w:r>
      <w:r w:rsidR="00B53C9B">
        <w:rPr>
          <w:rtl/>
        </w:rPr>
        <w:t xml:space="preserve"> گنبد آبکشی است</w:t>
      </w:r>
      <w:r w:rsidR="00B53C9B">
        <w:rPr>
          <w:rFonts w:hint="cs"/>
          <w:rtl/>
        </w:rPr>
        <w:t xml:space="preserve">، </w:t>
      </w:r>
      <w:r w:rsidR="00EA0054">
        <w:rPr>
          <w:rFonts w:hint="cs"/>
          <w:rtl/>
        </w:rPr>
        <w:t xml:space="preserve">به‌عنوان </w:t>
      </w:r>
      <w:r w:rsidR="00B53C9B">
        <w:rPr>
          <w:rtl/>
        </w:rPr>
        <w:t>یک گنبد آهنین نفوذ</w:t>
      </w:r>
      <w:r w:rsidR="008B4E2D" w:rsidRPr="008C62EF">
        <w:rPr>
          <w:rtl/>
        </w:rPr>
        <w:t xml:space="preserve">ناپذیر </w:t>
      </w:r>
      <w:r w:rsidRPr="008C62EF">
        <w:rPr>
          <w:rtl/>
        </w:rPr>
        <w:t>تبلیغ</w:t>
      </w:r>
      <w:r w:rsidR="008B4E2D" w:rsidRPr="008C62EF">
        <w:rPr>
          <w:rtl/>
        </w:rPr>
        <w:t xml:space="preserve"> </w:t>
      </w:r>
      <w:r w:rsidR="00010F14">
        <w:rPr>
          <w:rtl/>
        </w:rPr>
        <w:t>م</w:t>
      </w:r>
      <w:r w:rsidR="00010F14">
        <w:rPr>
          <w:rFonts w:hint="cs"/>
          <w:rtl/>
        </w:rPr>
        <w:t>ی‌</w:t>
      </w:r>
      <w:r w:rsidR="00010F14">
        <w:rPr>
          <w:rFonts w:hint="eastAsia"/>
          <w:rtl/>
        </w:rPr>
        <w:t>کند</w:t>
      </w:r>
      <w:r w:rsidR="008B4E2D" w:rsidRPr="008C62EF">
        <w:rPr>
          <w:rtl/>
        </w:rPr>
        <w:t xml:space="preserve"> و دنیا را </w:t>
      </w:r>
      <w:r w:rsidR="00010F14">
        <w:rPr>
          <w:rtl/>
        </w:rPr>
        <w:t>م</w:t>
      </w:r>
      <w:r w:rsidR="00010F14">
        <w:rPr>
          <w:rFonts w:hint="cs"/>
          <w:rtl/>
        </w:rPr>
        <w:t>ی‌</w:t>
      </w:r>
      <w:r w:rsidR="00010F14">
        <w:rPr>
          <w:rFonts w:hint="eastAsia"/>
          <w:rtl/>
        </w:rPr>
        <w:t>ترساند</w:t>
      </w:r>
      <w:r w:rsidR="00B53C9B">
        <w:rPr>
          <w:rFonts w:hint="cs"/>
          <w:rtl/>
        </w:rPr>
        <w:t>؛ هم‌زمان با</w:t>
      </w:r>
      <w:r w:rsidR="008B4E2D" w:rsidRPr="008C62EF">
        <w:rPr>
          <w:rtl/>
        </w:rPr>
        <w:t xml:space="preserve"> سانسور </w:t>
      </w:r>
      <w:r w:rsidR="00B53C9B">
        <w:rPr>
          <w:rFonts w:hint="cs"/>
          <w:rtl/>
        </w:rPr>
        <w:t xml:space="preserve">داخلی، </w:t>
      </w:r>
      <w:r w:rsidR="008B4E2D" w:rsidRPr="008C62EF">
        <w:rPr>
          <w:rtl/>
        </w:rPr>
        <w:t>بزرگ</w:t>
      </w:r>
      <w:r w:rsidR="00B53C9B">
        <w:rPr>
          <w:rFonts w:hint="cs"/>
          <w:rtl/>
        </w:rPr>
        <w:t>‌</w:t>
      </w:r>
      <w:r w:rsidR="008B4E2D" w:rsidRPr="008C62EF">
        <w:rPr>
          <w:rtl/>
        </w:rPr>
        <w:t xml:space="preserve">ترین </w:t>
      </w:r>
      <w:r w:rsidR="00010F14" w:rsidRPr="008C099F">
        <w:rPr>
          <w:rtl/>
        </w:rPr>
        <w:t>ضعف‌ها</w:t>
      </w:r>
      <w:r w:rsidR="00010F14" w:rsidRPr="008C099F">
        <w:rPr>
          <w:rFonts w:hint="cs"/>
          <w:rtl/>
        </w:rPr>
        <w:t>ی</w:t>
      </w:r>
      <w:r w:rsidR="00B53C9B" w:rsidRPr="008C099F">
        <w:rPr>
          <w:rFonts w:hint="cs"/>
          <w:rtl/>
        </w:rPr>
        <w:t>ش</w:t>
      </w:r>
      <w:r w:rsidR="008B4E2D" w:rsidRPr="008C099F">
        <w:rPr>
          <w:rtl/>
        </w:rPr>
        <w:t xml:space="preserve"> را </w:t>
      </w:r>
      <w:r w:rsidR="00B53C9B" w:rsidRPr="008C099F">
        <w:rPr>
          <w:rFonts w:hint="cs"/>
          <w:rtl/>
        </w:rPr>
        <w:t>می‌</w:t>
      </w:r>
      <w:r w:rsidR="008B4E2D" w:rsidRPr="008C099F">
        <w:rPr>
          <w:rtl/>
        </w:rPr>
        <w:t xml:space="preserve">پوشاند و </w:t>
      </w:r>
      <w:r w:rsidR="008C099F" w:rsidRPr="008C099F">
        <w:rPr>
          <w:rtl/>
        </w:rPr>
        <w:t>ه</w:t>
      </w:r>
      <w:r w:rsidR="008C099F" w:rsidRPr="008C099F">
        <w:rPr>
          <w:rFonts w:hint="cs"/>
          <w:rtl/>
        </w:rPr>
        <w:t>یچ‌کس</w:t>
      </w:r>
      <w:r w:rsidR="008C099F" w:rsidRPr="008C099F">
        <w:rPr>
          <w:rtl/>
        </w:rPr>
        <w:t xml:space="preserve"> متوج</w:t>
      </w:r>
      <w:r w:rsidR="008C099F" w:rsidRPr="008C099F">
        <w:rPr>
          <w:rFonts w:hint="cs"/>
          <w:rtl/>
        </w:rPr>
        <w:t>ۀ</w:t>
      </w:r>
      <w:r w:rsidR="008C099F" w:rsidRPr="008C099F">
        <w:rPr>
          <w:rtl/>
        </w:rPr>
        <w:t xml:space="preserve"> آن</w:t>
      </w:r>
      <w:r w:rsidR="008C099F" w:rsidRPr="008C099F">
        <w:rPr>
          <w:rFonts w:hint="cs"/>
          <w:rtl/>
        </w:rPr>
        <w:t xml:space="preserve">‌ها </w:t>
      </w:r>
      <w:r w:rsidR="008C099F" w:rsidRPr="008C099F">
        <w:rPr>
          <w:rtl/>
        </w:rPr>
        <w:t>نم</w:t>
      </w:r>
      <w:r w:rsidR="008C099F" w:rsidRPr="008C099F">
        <w:rPr>
          <w:rFonts w:hint="cs"/>
          <w:rtl/>
        </w:rPr>
        <w:t>ی‌شود.</w:t>
      </w:r>
      <w:r w:rsidR="008C099F" w:rsidRPr="008C62EF">
        <w:rPr>
          <w:rtl/>
        </w:rPr>
        <w:t xml:space="preserve"> </w:t>
      </w:r>
      <w:r w:rsidR="00010F14">
        <w:rPr>
          <w:rtl/>
        </w:rPr>
        <w:t>رسانه‌ها</w:t>
      </w:r>
      <w:r w:rsidR="00010F14">
        <w:rPr>
          <w:rFonts w:hint="cs"/>
          <w:rtl/>
        </w:rPr>
        <w:t>ی</w:t>
      </w:r>
      <w:r w:rsidRPr="008C62EF">
        <w:rPr>
          <w:rtl/>
        </w:rPr>
        <w:t xml:space="preserve"> </w:t>
      </w:r>
      <w:r w:rsidR="00EA0054">
        <w:rPr>
          <w:rFonts w:hint="cs"/>
          <w:rtl/>
        </w:rPr>
        <w:t>ج</w:t>
      </w:r>
      <w:r w:rsidR="008C099F">
        <w:rPr>
          <w:rFonts w:hint="cs"/>
          <w:rtl/>
        </w:rPr>
        <w:t xml:space="preserve">هانی نیز </w:t>
      </w:r>
      <w:r w:rsidRPr="008C62EF">
        <w:rPr>
          <w:rtl/>
        </w:rPr>
        <w:t xml:space="preserve">برای </w:t>
      </w:r>
      <w:r w:rsidR="008C099F">
        <w:rPr>
          <w:rFonts w:hint="cs"/>
          <w:rtl/>
        </w:rPr>
        <w:t xml:space="preserve">این </w:t>
      </w:r>
      <w:r w:rsidRPr="008C62EF">
        <w:rPr>
          <w:rtl/>
        </w:rPr>
        <w:t xml:space="preserve">اهداف </w:t>
      </w:r>
      <w:r w:rsidR="008C099F">
        <w:rPr>
          <w:rFonts w:hint="cs"/>
          <w:rtl/>
        </w:rPr>
        <w:t>به خدمت گرفته می‌شوند</w:t>
      </w:r>
      <w:r w:rsidRPr="008C62EF">
        <w:rPr>
          <w:rtl/>
        </w:rPr>
        <w:t xml:space="preserve"> تا </w:t>
      </w:r>
      <w:r w:rsidR="008C099F">
        <w:rPr>
          <w:rFonts w:hint="cs"/>
          <w:rtl/>
        </w:rPr>
        <w:t xml:space="preserve">این </w:t>
      </w:r>
      <w:r w:rsidR="008C099F">
        <w:rPr>
          <w:rtl/>
        </w:rPr>
        <w:t>بزرگ</w:t>
      </w:r>
      <w:r w:rsidR="008C099F">
        <w:rPr>
          <w:rFonts w:hint="cs"/>
          <w:rtl/>
        </w:rPr>
        <w:t>‌</w:t>
      </w:r>
      <w:r w:rsidRPr="008C62EF">
        <w:rPr>
          <w:rtl/>
        </w:rPr>
        <w:t>نمایی</w:t>
      </w:r>
      <w:r w:rsidR="008C099F">
        <w:rPr>
          <w:rFonts w:hint="cs"/>
          <w:rtl/>
        </w:rPr>
        <w:t>‌ها را تقویت کنند.</w:t>
      </w:r>
    </w:p>
    <w:p w14:paraId="23AB9B5D" w14:textId="35B8814A" w:rsidR="002430BE" w:rsidRPr="008C099F" w:rsidRDefault="006E46C9" w:rsidP="00565CE7">
      <w:pPr>
        <w:pStyle w:val="Normal3"/>
        <w:rPr>
          <w:sz w:val="28"/>
          <w:rtl/>
        </w:rPr>
      </w:pPr>
      <w:r>
        <w:rPr>
          <w:rFonts w:hint="cs"/>
          <w:rtl/>
        </w:rPr>
        <w:t>آن‌طرف</w:t>
      </w:r>
      <w:r w:rsidR="008C099F">
        <w:rPr>
          <w:rFonts w:hint="cs"/>
          <w:rtl/>
        </w:rPr>
        <w:t>، هر</w:t>
      </w:r>
      <w:r w:rsidR="008C099F">
        <w:rPr>
          <w:rtl/>
        </w:rPr>
        <w:t xml:space="preserve"> نقط</w:t>
      </w:r>
      <w:r w:rsidR="008C099F">
        <w:rPr>
          <w:rFonts w:hint="cs"/>
          <w:rtl/>
        </w:rPr>
        <w:t xml:space="preserve">ۀ </w:t>
      </w:r>
      <w:r w:rsidR="00F41827" w:rsidRPr="008C62EF">
        <w:rPr>
          <w:rtl/>
        </w:rPr>
        <w:t>ضعف طرف مقابل را چنان بزرگ</w:t>
      </w:r>
      <w:r w:rsidR="008C099F">
        <w:rPr>
          <w:rFonts w:hint="cs"/>
          <w:rtl/>
        </w:rPr>
        <w:t>‌</w:t>
      </w:r>
      <w:r w:rsidR="00F41827" w:rsidRPr="008C62EF">
        <w:rPr>
          <w:rtl/>
        </w:rPr>
        <w:t xml:space="preserve">نمایی </w:t>
      </w:r>
      <w:r w:rsidR="00010F14">
        <w:rPr>
          <w:rtl/>
        </w:rPr>
        <w:t>م</w:t>
      </w:r>
      <w:r w:rsidR="00010F14">
        <w:rPr>
          <w:rFonts w:hint="cs"/>
          <w:rtl/>
        </w:rPr>
        <w:t>ی‌</w:t>
      </w:r>
      <w:r w:rsidR="00010F14">
        <w:rPr>
          <w:rFonts w:hint="eastAsia"/>
          <w:rtl/>
        </w:rPr>
        <w:t>کند</w:t>
      </w:r>
      <w:r w:rsidR="00F41827" w:rsidRPr="008C62EF">
        <w:rPr>
          <w:rtl/>
        </w:rPr>
        <w:t xml:space="preserve"> که انگار </w:t>
      </w:r>
      <w:r w:rsidRPr="008C62EF">
        <w:rPr>
          <w:rtl/>
        </w:rPr>
        <w:t>طرف مقابل نقص محض است و هیچ موفقیتی ندارد.</w:t>
      </w:r>
      <w:r w:rsidR="008C099F">
        <w:rPr>
          <w:rtl/>
        </w:rPr>
        <w:t xml:space="preserve"> یک لک</w:t>
      </w:r>
      <w:r w:rsidR="008C099F">
        <w:rPr>
          <w:rFonts w:hint="cs"/>
          <w:rtl/>
        </w:rPr>
        <w:t xml:space="preserve">ۀ </w:t>
      </w:r>
      <w:r w:rsidR="00F41827" w:rsidRPr="008C62EF">
        <w:rPr>
          <w:rtl/>
        </w:rPr>
        <w:t>سیاه کوچک روی لباس را آن</w:t>
      </w:r>
      <w:r w:rsidR="008C099F">
        <w:rPr>
          <w:rFonts w:hint="cs"/>
          <w:rtl/>
        </w:rPr>
        <w:t>‌</w:t>
      </w:r>
      <w:r w:rsidR="00F41827" w:rsidRPr="008C62EF">
        <w:rPr>
          <w:rtl/>
        </w:rPr>
        <w:t>قدر با ذر</w:t>
      </w:r>
      <w:r w:rsidR="008C099F" w:rsidRPr="008C099F">
        <w:rPr>
          <w:rFonts w:hint="cs"/>
          <w:rtl/>
        </w:rPr>
        <w:t>ه‌</w:t>
      </w:r>
      <w:r w:rsidR="00F41827" w:rsidRPr="008C099F">
        <w:rPr>
          <w:rtl/>
        </w:rPr>
        <w:t xml:space="preserve">بین رسانه بزرگ </w:t>
      </w:r>
      <w:r w:rsidR="00010F14" w:rsidRPr="008C099F">
        <w:rPr>
          <w:rtl/>
        </w:rPr>
        <w:t>م</w:t>
      </w:r>
      <w:r w:rsidR="00010F14" w:rsidRPr="008C099F">
        <w:rPr>
          <w:rFonts w:hint="cs"/>
          <w:rtl/>
        </w:rPr>
        <w:t>ی‌</w:t>
      </w:r>
      <w:r w:rsidR="00010F14" w:rsidRPr="008C099F">
        <w:rPr>
          <w:rFonts w:hint="eastAsia"/>
          <w:rtl/>
        </w:rPr>
        <w:t>کند</w:t>
      </w:r>
      <w:r w:rsidR="00F41827" w:rsidRPr="008C099F">
        <w:rPr>
          <w:rtl/>
        </w:rPr>
        <w:t xml:space="preserve"> که فقط </w:t>
      </w:r>
      <w:r w:rsidR="008C099F" w:rsidRPr="008C099F">
        <w:rPr>
          <w:rtl/>
        </w:rPr>
        <w:t>کث</w:t>
      </w:r>
      <w:r w:rsidR="008C099F" w:rsidRPr="008C099F">
        <w:rPr>
          <w:rFonts w:hint="cs"/>
          <w:rtl/>
        </w:rPr>
        <w:t>یفی</w:t>
      </w:r>
      <w:r w:rsidR="008C099F" w:rsidRPr="008C099F">
        <w:rPr>
          <w:rtl/>
        </w:rPr>
        <w:t xml:space="preserve"> لباس د</w:t>
      </w:r>
      <w:r w:rsidR="008C099F" w:rsidRPr="008C099F">
        <w:rPr>
          <w:rFonts w:hint="cs"/>
          <w:rtl/>
        </w:rPr>
        <w:t>یده</w:t>
      </w:r>
      <w:r w:rsidR="008C099F" w:rsidRPr="008C099F">
        <w:rPr>
          <w:rtl/>
        </w:rPr>
        <w:t xml:space="preserve"> شود، نه لباس کامل</w:t>
      </w:r>
      <w:r w:rsidR="00F41827" w:rsidRPr="008C62EF">
        <w:rPr>
          <w:rtl/>
        </w:rPr>
        <w:t>.</w:t>
      </w:r>
      <w:r w:rsidR="008C099F">
        <w:rPr>
          <w:rFonts w:hint="cs"/>
          <w:rtl/>
        </w:rPr>
        <w:t xml:space="preserve"> </w:t>
      </w:r>
      <w:r w:rsidR="00F41827" w:rsidRPr="008C62EF">
        <w:rPr>
          <w:rtl/>
        </w:rPr>
        <w:t>در جهان</w:t>
      </w:r>
      <w:r w:rsidR="008C099F">
        <w:rPr>
          <w:rFonts w:hint="cs"/>
          <w:rtl/>
        </w:rPr>
        <w:t>،</w:t>
      </w:r>
      <w:r w:rsidR="00F41827" w:rsidRPr="008C62EF">
        <w:rPr>
          <w:rtl/>
        </w:rPr>
        <w:t xml:space="preserve"> روزانه چندین</w:t>
      </w:r>
      <w:r w:rsidR="008C099F">
        <w:rPr>
          <w:rFonts w:hint="cs"/>
          <w:rtl/>
        </w:rPr>
        <w:t>‌</w:t>
      </w:r>
      <w:r w:rsidR="008C099F">
        <w:rPr>
          <w:rtl/>
        </w:rPr>
        <w:t>هزار نفر بی</w:t>
      </w:r>
      <w:r w:rsidR="008C099F">
        <w:rPr>
          <w:rFonts w:hint="cs"/>
          <w:rtl/>
        </w:rPr>
        <w:t>‌</w:t>
      </w:r>
      <w:r w:rsidR="00F41827" w:rsidRPr="008C62EF">
        <w:rPr>
          <w:rtl/>
        </w:rPr>
        <w:t xml:space="preserve">گناه کشته </w:t>
      </w:r>
      <w:r w:rsidR="00010F14">
        <w:rPr>
          <w:rtl/>
        </w:rPr>
        <w:t>م</w:t>
      </w:r>
      <w:r w:rsidR="00010F14">
        <w:rPr>
          <w:rFonts w:hint="cs"/>
          <w:rtl/>
        </w:rPr>
        <w:t>ی‌</w:t>
      </w:r>
      <w:r w:rsidR="00010F14">
        <w:rPr>
          <w:rFonts w:hint="eastAsia"/>
          <w:rtl/>
        </w:rPr>
        <w:t>شوند</w:t>
      </w:r>
      <w:r w:rsidR="008C099F">
        <w:rPr>
          <w:rFonts w:hint="cs"/>
          <w:rtl/>
        </w:rPr>
        <w:t xml:space="preserve">، </w:t>
      </w:r>
      <w:r w:rsidR="008C099F">
        <w:rPr>
          <w:rtl/>
        </w:rPr>
        <w:t>اما تولید محتوا</w:t>
      </w:r>
      <w:r w:rsidR="008C099F">
        <w:rPr>
          <w:rFonts w:hint="cs"/>
          <w:rtl/>
        </w:rPr>
        <w:t>ی</w:t>
      </w:r>
      <w:r w:rsidR="00F41827" w:rsidRPr="008C62EF">
        <w:rPr>
          <w:rtl/>
        </w:rPr>
        <w:t xml:space="preserve"> </w:t>
      </w:r>
      <w:r w:rsidR="00010F14">
        <w:rPr>
          <w:rtl/>
        </w:rPr>
        <w:t>رسانه‌ا</w:t>
      </w:r>
      <w:r w:rsidR="00010F14">
        <w:rPr>
          <w:rFonts w:hint="cs"/>
          <w:rtl/>
        </w:rPr>
        <w:t>ی</w:t>
      </w:r>
      <w:r w:rsidR="00F41827" w:rsidRPr="008C62EF">
        <w:rPr>
          <w:rtl/>
        </w:rPr>
        <w:t xml:space="preserve"> برای </w:t>
      </w:r>
      <w:r w:rsidR="008C099F">
        <w:rPr>
          <w:rtl/>
        </w:rPr>
        <w:t>هیچ</w:t>
      </w:r>
      <w:r w:rsidR="008C099F">
        <w:rPr>
          <w:rFonts w:hint="cs"/>
          <w:rtl/>
        </w:rPr>
        <w:t>‌</w:t>
      </w:r>
      <w:r w:rsidR="00F41827" w:rsidRPr="008C62EF">
        <w:rPr>
          <w:rtl/>
        </w:rPr>
        <w:t xml:space="preserve">کدام </w:t>
      </w:r>
      <w:r w:rsidR="008C099F">
        <w:rPr>
          <w:rFonts w:hint="cs"/>
          <w:rtl/>
        </w:rPr>
        <w:t xml:space="preserve">از آن‌ها </w:t>
      </w:r>
      <w:r w:rsidR="00010F14">
        <w:rPr>
          <w:rtl/>
        </w:rPr>
        <w:t>نم</w:t>
      </w:r>
      <w:r w:rsidR="00010F14">
        <w:rPr>
          <w:rFonts w:hint="cs"/>
          <w:rtl/>
        </w:rPr>
        <w:t>ی‌</w:t>
      </w:r>
      <w:r w:rsidR="00010F14">
        <w:rPr>
          <w:rFonts w:hint="eastAsia"/>
          <w:rtl/>
        </w:rPr>
        <w:t>شود</w:t>
      </w:r>
      <w:r w:rsidR="00F41827" w:rsidRPr="008C62EF">
        <w:rPr>
          <w:rtl/>
        </w:rPr>
        <w:t>. در ایران</w:t>
      </w:r>
      <w:r w:rsidR="008C099F">
        <w:rPr>
          <w:rFonts w:hint="cs"/>
          <w:rtl/>
        </w:rPr>
        <w:t>،</w:t>
      </w:r>
      <w:r w:rsidR="00F41827" w:rsidRPr="008C62EF">
        <w:rPr>
          <w:rtl/>
        </w:rPr>
        <w:t xml:space="preserve"> </w:t>
      </w:r>
      <w:r w:rsidR="00222928" w:rsidRPr="008C62EF">
        <w:rPr>
          <w:rtl/>
        </w:rPr>
        <w:t xml:space="preserve">یک دختر </w:t>
      </w:r>
      <w:r w:rsidR="004D63BD">
        <w:rPr>
          <w:rFonts w:hint="cs"/>
          <w:rtl/>
        </w:rPr>
        <w:t>از دنیا رفت</w:t>
      </w:r>
      <w:r w:rsidR="008C099F">
        <w:rPr>
          <w:rFonts w:hint="cs"/>
          <w:rtl/>
        </w:rPr>
        <w:t>،</w:t>
      </w:r>
      <w:r w:rsidR="004D63BD">
        <w:rPr>
          <w:rFonts w:hint="cs"/>
          <w:rtl/>
        </w:rPr>
        <w:t xml:space="preserve"> </w:t>
      </w:r>
      <w:r w:rsidR="00222928" w:rsidRPr="008C62EF">
        <w:rPr>
          <w:rtl/>
        </w:rPr>
        <w:t>هم</w:t>
      </w:r>
      <w:r w:rsidR="008C099F">
        <w:rPr>
          <w:rFonts w:hint="cs"/>
          <w:rtl/>
        </w:rPr>
        <w:t>ۀ</w:t>
      </w:r>
      <w:r w:rsidR="00222928" w:rsidRPr="008C62EF">
        <w:rPr>
          <w:rtl/>
        </w:rPr>
        <w:t xml:space="preserve"> ملت ناراحت شدند</w:t>
      </w:r>
      <w:r w:rsidR="008C099F">
        <w:rPr>
          <w:rFonts w:hint="cs"/>
          <w:rtl/>
        </w:rPr>
        <w:t>؛</w:t>
      </w:r>
      <w:r w:rsidR="00222928" w:rsidRPr="008C62EF">
        <w:rPr>
          <w:rtl/>
        </w:rPr>
        <w:t xml:space="preserve"> اما </w:t>
      </w:r>
      <w:r w:rsidR="008C099F">
        <w:rPr>
          <w:rFonts w:hint="cs"/>
          <w:rtl/>
        </w:rPr>
        <w:t xml:space="preserve">در عرض دو روز، بیش از </w:t>
      </w:r>
      <w:r w:rsidR="008C099F">
        <w:rPr>
          <w:rtl/>
        </w:rPr>
        <w:t>130</w:t>
      </w:r>
      <w:r w:rsidR="00222928" w:rsidRPr="008C62EF">
        <w:rPr>
          <w:rtl/>
        </w:rPr>
        <w:t xml:space="preserve">میلیون </w:t>
      </w:r>
      <w:r w:rsidR="008C099F">
        <w:rPr>
          <w:rFonts w:hint="cs"/>
          <w:rtl/>
        </w:rPr>
        <w:t>محتوا</w:t>
      </w:r>
      <w:r w:rsidR="008C099F">
        <w:rPr>
          <w:rtl/>
        </w:rPr>
        <w:t xml:space="preserve"> در شبک</w:t>
      </w:r>
      <w:r w:rsidR="008C099F">
        <w:rPr>
          <w:rFonts w:hint="cs"/>
          <w:rtl/>
        </w:rPr>
        <w:t>ۀ</w:t>
      </w:r>
      <w:r w:rsidR="00222928" w:rsidRPr="008C62EF">
        <w:rPr>
          <w:rtl/>
        </w:rPr>
        <w:t xml:space="preserve"> توییتر تولید شد</w:t>
      </w:r>
      <w:r w:rsidR="00EA0054">
        <w:rPr>
          <w:rFonts w:hint="cs"/>
          <w:rtl/>
        </w:rPr>
        <w:t>،</w:t>
      </w:r>
      <w:r w:rsidR="008C099F">
        <w:rPr>
          <w:rFonts w:hint="cs"/>
          <w:rtl/>
        </w:rPr>
        <w:t xml:space="preserve"> </w:t>
      </w:r>
      <w:r w:rsidR="008C099F" w:rsidRPr="008C62EF">
        <w:rPr>
          <w:rtl/>
        </w:rPr>
        <w:t xml:space="preserve">همه علیه نظام و </w:t>
      </w:r>
      <w:r w:rsidR="008C099F">
        <w:rPr>
          <w:rtl/>
        </w:rPr>
        <w:t xml:space="preserve">برای تخریب و </w:t>
      </w:r>
      <w:r w:rsidR="008C099F" w:rsidRPr="008C099F">
        <w:rPr>
          <w:sz w:val="28"/>
          <w:rtl/>
        </w:rPr>
        <w:t>نشان</w:t>
      </w:r>
      <w:r w:rsidR="008C099F" w:rsidRPr="008C099F">
        <w:rPr>
          <w:rFonts w:hint="cs"/>
          <w:sz w:val="28"/>
          <w:rtl/>
        </w:rPr>
        <w:t>‌</w:t>
      </w:r>
      <w:r w:rsidR="008C099F" w:rsidRPr="008C099F">
        <w:rPr>
          <w:sz w:val="28"/>
          <w:rtl/>
        </w:rPr>
        <w:t>دادن ضعف کشور</w:t>
      </w:r>
      <w:r w:rsidR="008C099F" w:rsidRPr="008C099F">
        <w:rPr>
          <w:rFonts w:hint="cs"/>
          <w:sz w:val="28"/>
          <w:rtl/>
        </w:rPr>
        <w:t>.</w:t>
      </w:r>
      <w:r>
        <w:rPr>
          <w:rStyle w:val="FootnoteReference1"/>
          <w:rFonts w:ascii="IRLotus" w:hAnsi="IRLotus" w:cs="IRLotus"/>
          <w:sz w:val="28"/>
          <w:rtl/>
        </w:rPr>
        <w:footnoteReference w:id="465"/>
      </w:r>
    </w:p>
    <w:p w14:paraId="43A85D67" w14:textId="0244B4C6" w:rsidR="00960E41" w:rsidRDefault="006E46C9" w:rsidP="00264DE7">
      <w:pPr>
        <w:pStyle w:val="Heading34"/>
      </w:pPr>
      <w:r>
        <w:rPr>
          <w:rFonts w:hint="cs"/>
          <w:rtl/>
        </w:rPr>
        <w:t>دومین حرب</w:t>
      </w:r>
      <w:r w:rsidR="00264DE7">
        <w:rPr>
          <w:rFonts w:hint="cs"/>
          <w:rtl/>
        </w:rPr>
        <w:t>ۀ</w:t>
      </w:r>
      <w:r>
        <w:rPr>
          <w:rFonts w:hint="cs"/>
          <w:rtl/>
        </w:rPr>
        <w:t xml:space="preserve"> جنگ شناختی</w:t>
      </w:r>
      <w:r w:rsidR="0098253D">
        <w:rPr>
          <w:rFonts w:hint="cs"/>
          <w:rtl/>
        </w:rPr>
        <w:t>؛</w:t>
      </w:r>
      <w:r>
        <w:rPr>
          <w:rFonts w:hint="cs"/>
          <w:rtl/>
        </w:rPr>
        <w:t xml:space="preserve"> </w:t>
      </w:r>
      <w:r w:rsidR="00222928" w:rsidRPr="008C62EF">
        <w:rPr>
          <w:rtl/>
        </w:rPr>
        <w:t>سفیدنمایی</w:t>
      </w:r>
    </w:p>
    <w:p w14:paraId="2D141C26" w14:textId="4B58CCBD" w:rsidR="00222928" w:rsidRPr="00960E41" w:rsidRDefault="006E46C9" w:rsidP="00EA0054">
      <w:pPr>
        <w:pStyle w:val="Normal3"/>
      </w:pPr>
      <w:r w:rsidRPr="00960E41">
        <w:rPr>
          <w:rtl/>
        </w:rPr>
        <w:t xml:space="preserve">یکی </w:t>
      </w:r>
      <w:r w:rsidRPr="00960E41">
        <w:rPr>
          <w:rtl/>
        </w:rPr>
        <w:t>دیگر از کارهای دشمن</w:t>
      </w:r>
      <w:r w:rsidR="008C099F">
        <w:rPr>
          <w:rFonts w:hint="cs"/>
          <w:rtl/>
        </w:rPr>
        <w:t>،</w:t>
      </w:r>
      <w:r w:rsidR="008C099F">
        <w:rPr>
          <w:rtl/>
        </w:rPr>
        <w:t xml:space="preserve"> سفیدشو</w:t>
      </w:r>
      <w:r w:rsidR="008C099F">
        <w:rPr>
          <w:rFonts w:hint="cs"/>
          <w:rtl/>
        </w:rPr>
        <w:t>ی</w:t>
      </w:r>
      <w:r w:rsidR="008C099F">
        <w:rPr>
          <w:rtl/>
        </w:rPr>
        <w:t>ی و سفید</w:t>
      </w:r>
      <w:r w:rsidR="008C099F">
        <w:rPr>
          <w:rFonts w:hint="cs"/>
          <w:rtl/>
        </w:rPr>
        <w:t>‌</w:t>
      </w:r>
      <w:r w:rsidRPr="00960E41">
        <w:rPr>
          <w:rtl/>
        </w:rPr>
        <w:t>نمایی است!</w:t>
      </w:r>
      <w:r w:rsidR="008C099F">
        <w:rPr>
          <w:rFonts w:hint="cs"/>
          <w:rtl/>
        </w:rPr>
        <w:t xml:space="preserve"> </w:t>
      </w:r>
    </w:p>
    <w:p w14:paraId="7788AE93" w14:textId="0B880F6F" w:rsidR="00A20BBB" w:rsidRPr="008C62EF" w:rsidRDefault="006E46C9" w:rsidP="00EA0054">
      <w:pPr>
        <w:pStyle w:val="Normal3"/>
        <w:rPr>
          <w:rtl/>
          <w:lang w:bidi="fa-IR"/>
        </w:rPr>
      </w:pPr>
      <w:r w:rsidRPr="008C62EF">
        <w:rPr>
          <w:rtl/>
          <w:lang w:bidi="fa-IR"/>
        </w:rPr>
        <w:t>در کتب معتبر اهل‌سنت نقل شده است که پیامبر اسلام</w:t>
      </w:r>
      <w:r w:rsidR="008C099F">
        <w:rPr>
          <w:rFonts w:hint="cs"/>
          <w:rtl/>
          <w:lang w:bidi="fa-IR"/>
        </w:rPr>
        <w:t>؟ص؟</w:t>
      </w:r>
      <w:r w:rsidR="008C099F">
        <w:rPr>
          <w:rtl/>
          <w:lang w:bidi="fa-IR"/>
        </w:rPr>
        <w:t xml:space="preserve"> بارها معاویه را لعن کرده</w:t>
      </w:r>
      <w:r w:rsidR="008C099F">
        <w:rPr>
          <w:rFonts w:hint="cs"/>
          <w:rtl/>
          <w:lang w:bidi="fa-IR"/>
        </w:rPr>
        <w:t>‌اند</w:t>
      </w:r>
      <w:r w:rsidRPr="008C62EF">
        <w:rPr>
          <w:rtl/>
          <w:lang w:bidi="fa-IR"/>
        </w:rPr>
        <w:t xml:space="preserve">. صاحب کتاب </w:t>
      </w:r>
      <w:r w:rsidR="008C099F">
        <w:rPr>
          <w:rFonts w:hint="cs"/>
          <w:rtl/>
          <w:lang w:bidi="fa-IR"/>
        </w:rPr>
        <w:t>«</w:t>
      </w:r>
      <w:r w:rsidRPr="008C62EF">
        <w:rPr>
          <w:rtl/>
          <w:lang w:bidi="fa-IR"/>
        </w:rPr>
        <w:t>معجم</w:t>
      </w:r>
      <w:r w:rsidR="008C099F">
        <w:rPr>
          <w:rFonts w:hint="cs"/>
          <w:rtl/>
          <w:lang w:bidi="fa-IR"/>
        </w:rPr>
        <w:t xml:space="preserve"> </w:t>
      </w:r>
      <w:r w:rsidRPr="008C62EF">
        <w:rPr>
          <w:rtl/>
          <w:lang w:bidi="fa-IR"/>
        </w:rPr>
        <w:t>‌الکبیر</w:t>
      </w:r>
      <w:r w:rsidR="008C099F">
        <w:rPr>
          <w:rFonts w:hint="cs"/>
          <w:rtl/>
          <w:lang w:bidi="fa-IR"/>
        </w:rPr>
        <w:t>»</w:t>
      </w:r>
      <w:r w:rsidRPr="008C62EF">
        <w:rPr>
          <w:rtl/>
          <w:lang w:bidi="fa-IR"/>
        </w:rPr>
        <w:t xml:space="preserve"> </w:t>
      </w:r>
      <w:r w:rsidR="008C099F">
        <w:rPr>
          <w:rFonts w:hint="cs"/>
          <w:rtl/>
          <w:lang w:bidi="fa-IR"/>
        </w:rPr>
        <w:t xml:space="preserve">که از اهل سنت است، </w:t>
      </w:r>
      <w:r w:rsidRPr="008C62EF">
        <w:rPr>
          <w:rtl/>
          <w:lang w:bidi="fa-IR"/>
        </w:rPr>
        <w:t xml:space="preserve">به نقل </w:t>
      </w:r>
      <w:r w:rsidR="008C099F">
        <w:rPr>
          <w:rtl/>
          <w:lang w:bidi="fa-IR"/>
        </w:rPr>
        <w:t>از ابن‌عباس می‌نویسد: «رسول خدا</w:t>
      </w:r>
      <w:r w:rsidR="008C099F">
        <w:rPr>
          <w:rFonts w:hint="cs"/>
          <w:rtl/>
          <w:lang w:bidi="fa-IR"/>
        </w:rPr>
        <w:t xml:space="preserve">؟ص؟ </w:t>
      </w:r>
      <w:r w:rsidRPr="008C62EF">
        <w:rPr>
          <w:rtl/>
          <w:lang w:bidi="fa-IR"/>
        </w:rPr>
        <w:t xml:space="preserve">صدای دو مرد را شنید که آواز می‌خوانند. </w:t>
      </w:r>
      <w:r w:rsidRPr="008C62EF">
        <w:rPr>
          <w:rtl/>
          <w:lang w:bidi="fa-IR"/>
        </w:rPr>
        <w:t>پرسید</w:t>
      </w:r>
      <w:r w:rsidR="008C099F">
        <w:rPr>
          <w:rFonts w:hint="cs"/>
          <w:rtl/>
          <w:lang w:bidi="fa-IR"/>
        </w:rPr>
        <w:t>:</w:t>
      </w:r>
      <w:r w:rsidRPr="008C62EF">
        <w:rPr>
          <w:rtl/>
          <w:lang w:bidi="fa-IR"/>
        </w:rPr>
        <w:t xml:space="preserve"> </w:t>
      </w:r>
      <w:r w:rsidR="008C099F">
        <w:rPr>
          <w:rFonts w:hint="cs"/>
          <w:rtl/>
          <w:lang w:bidi="fa-IR"/>
        </w:rPr>
        <w:t>"</w:t>
      </w:r>
      <w:r w:rsidRPr="008C62EF">
        <w:rPr>
          <w:rtl/>
          <w:lang w:bidi="fa-IR"/>
        </w:rPr>
        <w:t>آن دو کیستند؟</w:t>
      </w:r>
      <w:r w:rsidR="008C099F">
        <w:rPr>
          <w:rFonts w:hint="cs"/>
          <w:rtl/>
          <w:lang w:bidi="fa-IR"/>
        </w:rPr>
        <w:t>"،</w:t>
      </w:r>
      <w:r w:rsidRPr="008C62EF">
        <w:rPr>
          <w:rtl/>
          <w:lang w:bidi="fa-IR"/>
        </w:rPr>
        <w:t xml:space="preserve"> گفتند: </w:t>
      </w:r>
      <w:r w:rsidR="008C099F">
        <w:rPr>
          <w:rFonts w:hint="cs"/>
          <w:rtl/>
          <w:lang w:bidi="fa-IR"/>
        </w:rPr>
        <w:t>"</w:t>
      </w:r>
      <w:r w:rsidR="008C099F">
        <w:rPr>
          <w:rtl/>
          <w:lang w:bidi="fa-IR"/>
        </w:rPr>
        <w:t>معاویه و عمرو</w:t>
      </w:r>
      <w:r w:rsidR="008C099F">
        <w:rPr>
          <w:rFonts w:hint="cs"/>
          <w:rtl/>
          <w:lang w:bidi="fa-IR"/>
        </w:rPr>
        <w:t>‌</w:t>
      </w:r>
      <w:r w:rsidR="008C099F">
        <w:rPr>
          <w:rtl/>
          <w:lang w:bidi="fa-IR"/>
        </w:rPr>
        <w:t>بن</w:t>
      </w:r>
      <w:r w:rsidR="008C099F">
        <w:rPr>
          <w:rFonts w:hint="cs"/>
          <w:rtl/>
          <w:lang w:bidi="fa-IR"/>
        </w:rPr>
        <w:t>‌</w:t>
      </w:r>
      <w:r w:rsidRPr="008C62EF">
        <w:rPr>
          <w:rtl/>
          <w:lang w:bidi="fa-IR"/>
        </w:rPr>
        <w:t>عاص</w:t>
      </w:r>
      <w:r w:rsidR="008C099F">
        <w:rPr>
          <w:rFonts w:hint="cs"/>
          <w:rtl/>
          <w:lang w:bidi="fa-IR"/>
        </w:rPr>
        <w:t>"</w:t>
      </w:r>
      <w:r w:rsidRPr="008C62EF">
        <w:rPr>
          <w:rtl/>
          <w:lang w:bidi="fa-IR"/>
        </w:rPr>
        <w:t>. آن</w:t>
      </w:r>
      <w:r w:rsidR="008C099F">
        <w:rPr>
          <w:rFonts w:hint="cs"/>
          <w:rtl/>
          <w:lang w:bidi="fa-IR"/>
        </w:rPr>
        <w:t>‌</w:t>
      </w:r>
      <w:r w:rsidRPr="008C62EF">
        <w:rPr>
          <w:rtl/>
          <w:lang w:bidi="fa-IR"/>
        </w:rPr>
        <w:t>گاه پیامبر</w:t>
      </w:r>
      <w:r w:rsidR="008C099F">
        <w:rPr>
          <w:rFonts w:hint="cs"/>
          <w:rtl/>
          <w:lang w:bidi="fa-IR"/>
        </w:rPr>
        <w:t xml:space="preserve">؟ص؟ </w:t>
      </w:r>
      <w:r w:rsidRPr="008C62EF">
        <w:rPr>
          <w:rtl/>
          <w:lang w:bidi="fa-IR"/>
        </w:rPr>
        <w:t xml:space="preserve">فرمودند: </w:t>
      </w:r>
      <w:r w:rsidR="008C099F">
        <w:rPr>
          <w:rFonts w:hint="cs"/>
          <w:rtl/>
          <w:lang w:bidi="fa-IR"/>
        </w:rPr>
        <w:t>"</w:t>
      </w:r>
      <w:r w:rsidRPr="008C62EF">
        <w:rPr>
          <w:rtl/>
          <w:lang w:bidi="fa-IR"/>
        </w:rPr>
        <w:t xml:space="preserve">خدایا! آن دو را در </w:t>
      </w:r>
      <w:r w:rsidR="00010F14">
        <w:rPr>
          <w:rtl/>
          <w:lang w:bidi="fa-IR"/>
        </w:rPr>
        <w:t>فتنه‌ها</w:t>
      </w:r>
      <w:r w:rsidR="004D63BD">
        <w:rPr>
          <w:rFonts w:hint="cs"/>
          <w:rtl/>
          <w:lang w:bidi="fa-IR"/>
        </w:rPr>
        <w:t xml:space="preserve"> غرق </w:t>
      </w:r>
      <w:r w:rsidR="004D63BD" w:rsidRPr="00EA0054">
        <w:rPr>
          <w:rFonts w:hint="cs"/>
          <w:rtl/>
          <w:lang w:bidi="fa-IR"/>
        </w:rPr>
        <w:t>کن</w:t>
      </w:r>
      <w:r w:rsidRPr="00EA0054">
        <w:rPr>
          <w:rtl/>
          <w:lang w:bidi="fa-IR"/>
        </w:rPr>
        <w:t xml:space="preserve"> </w:t>
      </w:r>
      <w:r w:rsidRPr="008C62EF">
        <w:rPr>
          <w:rtl/>
          <w:lang w:bidi="fa-IR"/>
        </w:rPr>
        <w:t xml:space="preserve">و در آتش رهایشان </w:t>
      </w:r>
      <w:r w:rsidR="00EA0054">
        <w:rPr>
          <w:rFonts w:hint="cs"/>
          <w:rtl/>
          <w:lang w:bidi="fa-IR"/>
        </w:rPr>
        <w:t>ساز</w:t>
      </w:r>
      <w:r w:rsidR="008C099F">
        <w:rPr>
          <w:rFonts w:hint="cs"/>
          <w:rtl/>
          <w:lang w:bidi="fa-IR"/>
        </w:rPr>
        <w:t>"</w:t>
      </w:r>
      <w:r w:rsidR="00EA0054">
        <w:rPr>
          <w:rFonts w:hint="cs"/>
          <w:rtl/>
          <w:lang w:bidi="fa-IR"/>
        </w:rPr>
        <w:t>»</w:t>
      </w:r>
      <w:r w:rsidRPr="008C62EF">
        <w:rPr>
          <w:rtl/>
          <w:lang w:bidi="fa-IR"/>
        </w:rPr>
        <w:t>.</w:t>
      </w:r>
      <w:r>
        <w:rPr>
          <w:vertAlign w:val="superscript"/>
          <w:rtl/>
          <w:lang w:bidi="fa-IR"/>
        </w:rPr>
        <w:footnoteReference w:id="466"/>
      </w:r>
    </w:p>
    <w:p w14:paraId="0541B12A" w14:textId="20D7CEF2" w:rsidR="00996F08" w:rsidRPr="008C62EF" w:rsidRDefault="006E46C9" w:rsidP="00565CE7">
      <w:pPr>
        <w:pStyle w:val="Normal3"/>
        <w:rPr>
          <w:rtl/>
          <w:lang w:bidi="fa-IR"/>
        </w:rPr>
      </w:pPr>
      <w:r>
        <w:rPr>
          <w:rtl/>
          <w:lang w:bidi="fa-IR"/>
        </w:rPr>
        <w:t>چنین شخصی که مورد لعن پیامب</w:t>
      </w:r>
      <w:r>
        <w:rPr>
          <w:rFonts w:hint="cs"/>
          <w:rtl/>
          <w:lang w:bidi="fa-IR"/>
        </w:rPr>
        <w:t>ر؟ص؟</w:t>
      </w:r>
      <w:r w:rsidR="00F41827" w:rsidRPr="008C62EF">
        <w:rPr>
          <w:rtl/>
          <w:lang w:bidi="fa-IR"/>
        </w:rPr>
        <w:t xml:space="preserve"> است و به تعبیر ما سیاه </w:t>
      </w:r>
      <w:r>
        <w:rPr>
          <w:rFonts w:hint="cs"/>
          <w:rtl/>
          <w:lang w:bidi="fa-IR"/>
        </w:rPr>
        <w:t>محسوب می‌شود</w:t>
      </w:r>
      <w:r w:rsidR="00F41827" w:rsidRPr="008C62EF">
        <w:rPr>
          <w:rtl/>
          <w:lang w:bidi="fa-IR"/>
        </w:rPr>
        <w:t xml:space="preserve"> را با فضیلت‌تراشی، سفید جلوه می‌دهند. </w:t>
      </w:r>
      <w:r w:rsidRPr="008C62EF">
        <w:rPr>
          <w:rtl/>
          <w:lang w:bidi="fa-IR"/>
        </w:rPr>
        <w:t xml:space="preserve">به او </w:t>
      </w:r>
      <w:r w:rsidR="00F41827" w:rsidRPr="008C62EF">
        <w:rPr>
          <w:rtl/>
          <w:lang w:bidi="fa-IR"/>
        </w:rPr>
        <w:t>لقب کاتب</w:t>
      </w:r>
      <w:r>
        <w:rPr>
          <w:vertAlign w:val="superscript"/>
          <w:rtl/>
          <w:lang w:bidi="fa-IR"/>
        </w:rPr>
        <w:footnoteReference w:id="467"/>
      </w:r>
      <w:r w:rsidR="00F41827" w:rsidRPr="008C62EF">
        <w:rPr>
          <w:rtl/>
          <w:lang w:bidi="fa-IR"/>
        </w:rPr>
        <w:t xml:space="preserve"> وحی می‌دهند و </w:t>
      </w:r>
      <w:r w:rsidRPr="008C62EF">
        <w:rPr>
          <w:rtl/>
          <w:lang w:bidi="fa-IR"/>
        </w:rPr>
        <w:t>رسانه</w:t>
      </w:r>
      <w:r>
        <w:rPr>
          <w:rFonts w:hint="cs"/>
          <w:rtl/>
          <w:lang w:bidi="fa-IR"/>
        </w:rPr>
        <w:t>‌های</w:t>
      </w:r>
      <w:r w:rsidRPr="008C62EF">
        <w:rPr>
          <w:rtl/>
          <w:lang w:bidi="fa-IR"/>
        </w:rPr>
        <w:t xml:space="preserve"> معاویه</w:t>
      </w:r>
      <w:r>
        <w:rPr>
          <w:rFonts w:hint="cs"/>
          <w:rtl/>
          <w:lang w:bidi="fa-IR"/>
        </w:rPr>
        <w:t>،</w:t>
      </w:r>
      <w:r w:rsidRPr="008C62EF">
        <w:rPr>
          <w:rtl/>
          <w:lang w:bidi="fa-IR"/>
        </w:rPr>
        <w:t xml:space="preserve"> </w:t>
      </w:r>
      <w:r w:rsidR="00F41827" w:rsidRPr="008C62EF">
        <w:rPr>
          <w:rtl/>
          <w:lang w:bidi="fa-IR"/>
        </w:rPr>
        <w:t xml:space="preserve">آن‌قدر این صفت </w:t>
      </w:r>
      <w:r>
        <w:rPr>
          <w:rFonts w:hint="cs"/>
          <w:rtl/>
          <w:lang w:bidi="fa-IR"/>
        </w:rPr>
        <w:t>را</w:t>
      </w:r>
      <w:r w:rsidR="00F41827" w:rsidRPr="008C62EF">
        <w:rPr>
          <w:rtl/>
          <w:lang w:bidi="fa-IR"/>
        </w:rPr>
        <w:t xml:space="preserve"> بزرگ جلوه می‌ده</w:t>
      </w:r>
      <w:r>
        <w:rPr>
          <w:rFonts w:hint="cs"/>
          <w:rtl/>
          <w:lang w:bidi="fa-IR"/>
        </w:rPr>
        <w:t>ن</w:t>
      </w:r>
      <w:r w:rsidR="00F41827" w:rsidRPr="008C62EF">
        <w:rPr>
          <w:rtl/>
          <w:lang w:bidi="fa-IR"/>
        </w:rPr>
        <w:t xml:space="preserve">د که حتی ادعا </w:t>
      </w:r>
      <w:r>
        <w:rPr>
          <w:rFonts w:hint="cs"/>
          <w:rtl/>
          <w:lang w:bidi="fa-IR"/>
        </w:rPr>
        <w:t>می‌شود</w:t>
      </w:r>
      <w:r w:rsidR="00F41827" w:rsidRPr="008C62EF">
        <w:rPr>
          <w:rtl/>
          <w:lang w:bidi="fa-IR"/>
        </w:rPr>
        <w:t xml:space="preserve"> معاویه به‌علت این صفت، ازلی</w:t>
      </w:r>
      <w:r>
        <w:rPr>
          <w:rFonts w:hint="cs"/>
          <w:rtl/>
          <w:lang w:bidi="fa-IR"/>
        </w:rPr>
        <w:t xml:space="preserve"> و جاودانه</w:t>
      </w:r>
      <w:r w:rsidR="00F41827" w:rsidRPr="008C62EF">
        <w:rPr>
          <w:rtl/>
          <w:lang w:bidi="fa-IR"/>
        </w:rPr>
        <w:t xml:space="preserve"> است.</w:t>
      </w:r>
      <w:r>
        <w:rPr>
          <w:vertAlign w:val="superscript"/>
          <w:rtl/>
          <w:lang w:bidi="fa-IR"/>
        </w:rPr>
        <w:footnoteReference w:id="468"/>
      </w:r>
      <w:r>
        <w:rPr>
          <w:rFonts w:hint="cs"/>
          <w:rtl/>
          <w:lang w:bidi="fa-IR"/>
        </w:rPr>
        <w:t xml:space="preserve"> </w:t>
      </w:r>
      <w:r w:rsidRPr="00EF5874">
        <w:rPr>
          <w:rtl/>
        </w:rPr>
        <w:t>رسانه</w:t>
      </w:r>
      <w:r w:rsidRPr="00EF5874">
        <w:rPr>
          <w:rFonts w:hint="cs"/>
          <w:rtl/>
        </w:rPr>
        <w:t xml:space="preserve">‌های </w:t>
      </w:r>
      <w:r w:rsidR="00F41827" w:rsidRPr="00EF5874">
        <w:rPr>
          <w:rtl/>
        </w:rPr>
        <w:t xml:space="preserve">شام او را </w:t>
      </w:r>
      <w:r w:rsidRPr="00EF5874">
        <w:rPr>
          <w:rFonts w:hint="cs"/>
          <w:rtl/>
        </w:rPr>
        <w:t xml:space="preserve">چنان </w:t>
      </w:r>
      <w:r w:rsidR="00F41827" w:rsidRPr="00EF5874">
        <w:rPr>
          <w:rtl/>
        </w:rPr>
        <w:t>بالا می‌ب</w:t>
      </w:r>
      <w:r w:rsidR="00C37FAC">
        <w:rPr>
          <w:rFonts w:hint="cs"/>
          <w:rtl/>
        </w:rPr>
        <w:t>ُ</w:t>
      </w:r>
      <w:r w:rsidR="00F41827" w:rsidRPr="00EF5874">
        <w:rPr>
          <w:rtl/>
        </w:rPr>
        <w:t>رد</w:t>
      </w:r>
      <w:r w:rsidRPr="00EF5874">
        <w:rPr>
          <w:rFonts w:hint="cs"/>
          <w:rtl/>
        </w:rPr>
        <w:t>ند</w:t>
      </w:r>
      <w:r w:rsidR="00F41827" w:rsidRPr="00EF5874">
        <w:rPr>
          <w:rtl/>
        </w:rPr>
        <w:t xml:space="preserve"> که مردم شام او را </w:t>
      </w:r>
      <w:r w:rsidRPr="00EF5874">
        <w:rPr>
          <w:rFonts w:hint="cs"/>
          <w:rtl/>
        </w:rPr>
        <w:t xml:space="preserve">برتر </w:t>
      </w:r>
      <w:r w:rsidR="00F41827" w:rsidRPr="00EF5874">
        <w:rPr>
          <w:rtl/>
        </w:rPr>
        <w:t>از انبیای اولوالعزم</w:t>
      </w:r>
      <w:r w:rsidRPr="00EF5874">
        <w:rPr>
          <w:rFonts w:hint="cs"/>
          <w:rtl/>
        </w:rPr>
        <w:t>؟عهم؟</w:t>
      </w:r>
      <w:r w:rsidR="00F41827" w:rsidRPr="00EF5874">
        <w:rPr>
          <w:rtl/>
        </w:rPr>
        <w:t xml:space="preserve"> می‌دانستند.</w:t>
      </w:r>
      <w:r w:rsidR="00EF5874" w:rsidRPr="00EF5874">
        <w:rPr>
          <w:rFonts w:hint="cs"/>
          <w:rtl/>
        </w:rPr>
        <w:t xml:space="preserve"> </w:t>
      </w:r>
      <w:r w:rsidR="00F41827" w:rsidRPr="00EF5874">
        <w:rPr>
          <w:rtl/>
        </w:rPr>
        <w:t>معاویه</w:t>
      </w:r>
      <w:r w:rsidR="00EF5874" w:rsidRPr="00EF5874">
        <w:rPr>
          <w:rtl/>
        </w:rPr>
        <w:t xml:space="preserve"> با ا</w:t>
      </w:r>
      <w:r w:rsidR="00EF5874" w:rsidRPr="00EF5874">
        <w:rPr>
          <w:rFonts w:hint="cs"/>
          <w:rtl/>
        </w:rPr>
        <w:t>ین</w:t>
      </w:r>
      <w:r w:rsidR="00EF5874" w:rsidRPr="00EF5874">
        <w:rPr>
          <w:rtl/>
        </w:rPr>
        <w:t xml:space="preserve"> اقدامات</w:t>
      </w:r>
      <w:r w:rsidR="00EF5874">
        <w:rPr>
          <w:rtl/>
          <w:lang w:bidi="fa-IR"/>
        </w:rPr>
        <w:t xml:space="preserve">، مختصات ذهنیت </w:t>
      </w:r>
      <w:r w:rsidR="00F41827" w:rsidRPr="008C62EF">
        <w:rPr>
          <w:rtl/>
          <w:lang w:bidi="fa-IR"/>
        </w:rPr>
        <w:t>جامعه</w:t>
      </w:r>
      <w:r w:rsidR="00EF5874">
        <w:rPr>
          <w:rtl/>
          <w:lang w:bidi="fa-IR"/>
        </w:rPr>
        <w:t xml:space="preserve"> را به‌هم</w:t>
      </w:r>
      <w:r w:rsidR="00EF5874">
        <w:rPr>
          <w:rFonts w:hint="cs"/>
          <w:rtl/>
          <w:lang w:bidi="fa-IR"/>
        </w:rPr>
        <w:t xml:space="preserve">‌ </w:t>
      </w:r>
      <w:r w:rsidR="00F41827" w:rsidRPr="008C62EF">
        <w:rPr>
          <w:rtl/>
          <w:lang w:bidi="fa-IR"/>
        </w:rPr>
        <w:t>ریخته بود.</w:t>
      </w:r>
    </w:p>
    <w:p w14:paraId="6650B03A" w14:textId="219992CB" w:rsidR="002C6485" w:rsidRPr="008C62EF" w:rsidRDefault="006E46C9" w:rsidP="00EF5874">
      <w:pPr>
        <w:pStyle w:val="Normal3"/>
        <w:rPr>
          <w:rtl/>
          <w:lang w:bidi="fa-IR"/>
        </w:rPr>
      </w:pPr>
      <w:r w:rsidRPr="008C62EF">
        <w:rPr>
          <w:rtl/>
          <w:lang w:bidi="fa-IR"/>
        </w:rPr>
        <w:t xml:space="preserve">مظلومیت </w:t>
      </w:r>
      <w:r w:rsidR="00010F14">
        <w:rPr>
          <w:rtl/>
          <w:lang w:bidi="fa-IR"/>
        </w:rPr>
        <w:t>ام</w:t>
      </w:r>
      <w:r w:rsidR="00010F14">
        <w:rPr>
          <w:rFonts w:hint="cs"/>
          <w:rtl/>
          <w:lang w:bidi="fa-IR"/>
        </w:rPr>
        <w:t>ی</w:t>
      </w:r>
      <w:r w:rsidR="00010F14">
        <w:rPr>
          <w:rFonts w:hint="eastAsia"/>
          <w:rtl/>
          <w:lang w:bidi="fa-IR"/>
        </w:rPr>
        <w:t>رالمؤمن</w:t>
      </w:r>
      <w:r w:rsidR="00010F14">
        <w:rPr>
          <w:rFonts w:hint="cs"/>
          <w:rtl/>
          <w:lang w:bidi="fa-IR"/>
        </w:rPr>
        <w:t>ی</w:t>
      </w:r>
      <w:r w:rsidR="00010F14">
        <w:rPr>
          <w:rFonts w:hint="eastAsia"/>
          <w:rtl/>
          <w:lang w:bidi="fa-IR"/>
        </w:rPr>
        <w:t>ن</w:t>
      </w:r>
      <w:r w:rsidR="00EF5874">
        <w:rPr>
          <w:rFonts w:hint="cs"/>
          <w:rtl/>
          <w:lang w:bidi="fa-IR"/>
        </w:rPr>
        <w:t xml:space="preserve">؟ع؟ </w:t>
      </w:r>
      <w:r w:rsidR="00C37FAC">
        <w:rPr>
          <w:rtl/>
          <w:lang w:bidi="fa-IR"/>
        </w:rPr>
        <w:t>جگر انسان را آتش می</w:t>
      </w:r>
      <w:r w:rsidR="00C37FAC">
        <w:rPr>
          <w:rFonts w:hint="cs"/>
          <w:rtl/>
          <w:lang w:bidi="fa-IR"/>
        </w:rPr>
        <w:t>‌</w:t>
      </w:r>
      <w:r w:rsidRPr="008C62EF">
        <w:rPr>
          <w:rtl/>
          <w:lang w:bidi="fa-IR"/>
        </w:rPr>
        <w:t>زند!</w:t>
      </w:r>
      <w:r w:rsidR="00996F08" w:rsidRPr="008C62EF">
        <w:rPr>
          <w:rtl/>
          <w:lang w:bidi="fa-IR"/>
        </w:rPr>
        <w:t xml:space="preserve"> قربان مظلومیت</w:t>
      </w:r>
      <w:r w:rsidR="00EF5874">
        <w:rPr>
          <w:rFonts w:hint="cs"/>
          <w:rtl/>
          <w:lang w:bidi="fa-IR"/>
        </w:rPr>
        <w:t>ی</w:t>
      </w:r>
      <w:r w:rsidR="00996F08" w:rsidRPr="008C62EF">
        <w:rPr>
          <w:rtl/>
          <w:lang w:bidi="fa-IR"/>
        </w:rPr>
        <w:t xml:space="preserve"> که </w:t>
      </w:r>
      <w:r w:rsidR="00EF5874">
        <w:rPr>
          <w:rFonts w:hint="cs"/>
          <w:rtl/>
          <w:lang w:bidi="fa-IR"/>
        </w:rPr>
        <w:t xml:space="preserve">حتی </w:t>
      </w:r>
      <w:r w:rsidR="00996F08" w:rsidRPr="008C62EF">
        <w:rPr>
          <w:rtl/>
          <w:lang w:bidi="fa-IR"/>
        </w:rPr>
        <w:t xml:space="preserve">در </w:t>
      </w:r>
      <w:r w:rsidR="00EF5874">
        <w:rPr>
          <w:rFonts w:hint="cs"/>
          <w:rtl/>
          <w:lang w:bidi="fa-IR"/>
        </w:rPr>
        <w:t xml:space="preserve">میان </w:t>
      </w:r>
      <w:r w:rsidR="00996F08" w:rsidRPr="008C62EF">
        <w:rPr>
          <w:rtl/>
          <w:lang w:bidi="fa-IR"/>
        </w:rPr>
        <w:t xml:space="preserve">دوستانش </w:t>
      </w:r>
      <w:r w:rsidR="00EF5874">
        <w:rPr>
          <w:rFonts w:hint="cs"/>
          <w:rtl/>
          <w:lang w:bidi="fa-IR"/>
        </w:rPr>
        <w:t>نیز دیده می‌شد</w:t>
      </w:r>
      <w:r w:rsidR="00996F08" w:rsidRPr="008C62EF">
        <w:rPr>
          <w:rtl/>
          <w:lang w:bidi="fa-IR"/>
        </w:rPr>
        <w:t>.</w:t>
      </w:r>
      <w:r w:rsidR="00EF5874">
        <w:rPr>
          <w:rFonts w:hint="cs"/>
          <w:rtl/>
          <w:lang w:bidi="fa-IR"/>
        </w:rPr>
        <w:t xml:space="preserve"> یکی از یاران </w:t>
      </w:r>
      <w:r w:rsidR="00EF5874">
        <w:rPr>
          <w:rtl/>
          <w:lang w:bidi="fa-IR"/>
        </w:rPr>
        <w:t>امیرالمؤمنین</w:t>
      </w:r>
      <w:r w:rsidR="00EF5874">
        <w:rPr>
          <w:rFonts w:hint="cs"/>
          <w:rtl/>
          <w:lang w:bidi="fa-IR"/>
        </w:rPr>
        <w:t xml:space="preserve">؟ع؟ </w:t>
      </w:r>
      <w:r w:rsidR="00EF5874">
        <w:rPr>
          <w:rtl/>
          <w:lang w:bidi="fa-IR"/>
        </w:rPr>
        <w:t>از اهل مدینه</w:t>
      </w:r>
      <w:r w:rsidRPr="008C62EF">
        <w:rPr>
          <w:rtl/>
          <w:lang w:bidi="fa-IR"/>
        </w:rPr>
        <w:t>، وقتی شنید مردم علیه حضرت دچار تشتت و فروپاشی شده‌اند، به کوفه آمد تا امیرالمؤمنین</w:t>
      </w:r>
      <w:r w:rsidR="00EF5874">
        <w:rPr>
          <w:rFonts w:hint="cs"/>
          <w:rtl/>
          <w:lang w:bidi="fa-IR"/>
        </w:rPr>
        <w:t>؟ع؟</w:t>
      </w:r>
      <w:r w:rsidRPr="008C62EF">
        <w:rPr>
          <w:rtl/>
          <w:lang w:bidi="fa-IR"/>
        </w:rPr>
        <w:t xml:space="preserve"> را ببیند. او رفیق سال‌های دور حضرت بود. وقتی حضرت او را دید، فرمود: «ابومریم، خودتی؟»</w:t>
      </w:r>
      <w:r w:rsidR="00EF5874">
        <w:rPr>
          <w:rFonts w:hint="cs"/>
          <w:rtl/>
          <w:lang w:bidi="fa-IR"/>
        </w:rPr>
        <w:t xml:space="preserve"> </w:t>
      </w:r>
      <w:r w:rsidRPr="008C62EF">
        <w:rPr>
          <w:rtl/>
          <w:lang w:bidi="fa-IR"/>
        </w:rPr>
        <w:t>گفت: «بله آقا، خودمم»</w:t>
      </w:r>
      <w:r w:rsidR="00EF5874">
        <w:rPr>
          <w:rFonts w:hint="cs"/>
          <w:rtl/>
          <w:lang w:bidi="fa-IR"/>
        </w:rPr>
        <w:t xml:space="preserve">. </w:t>
      </w:r>
      <w:r w:rsidR="00EF5874">
        <w:rPr>
          <w:rtl/>
          <w:lang w:bidi="fa-IR"/>
        </w:rPr>
        <w:t>حضرت فرمود: «چه</w:t>
      </w:r>
      <w:r w:rsidR="00EF5874">
        <w:rPr>
          <w:rFonts w:hint="cs"/>
          <w:rtl/>
          <w:lang w:bidi="fa-IR"/>
        </w:rPr>
        <w:t>‌</w:t>
      </w:r>
      <w:r w:rsidRPr="008C62EF">
        <w:rPr>
          <w:rtl/>
          <w:lang w:bidi="fa-IR"/>
        </w:rPr>
        <w:t xml:space="preserve">چیزی تو را </w:t>
      </w:r>
      <w:r w:rsidR="004D63BD">
        <w:rPr>
          <w:rFonts w:hint="cs"/>
          <w:rtl/>
          <w:lang w:bidi="fa-IR"/>
        </w:rPr>
        <w:t>به اینجا کشانده</w:t>
      </w:r>
      <w:r w:rsidR="00EF5874">
        <w:rPr>
          <w:rFonts w:hint="cs"/>
          <w:rtl/>
          <w:lang w:bidi="fa-IR"/>
        </w:rPr>
        <w:t xml:space="preserve"> است</w:t>
      </w:r>
      <w:r w:rsidRPr="008C62EF">
        <w:rPr>
          <w:rtl/>
          <w:lang w:bidi="fa-IR"/>
        </w:rPr>
        <w:t>؟</w:t>
      </w:r>
      <w:r w:rsidR="00EF5874">
        <w:rPr>
          <w:rtl/>
          <w:lang w:bidi="fa-IR"/>
        </w:rPr>
        <w:t xml:space="preserve"> گر</w:t>
      </w:r>
      <w:r w:rsidR="00EF5874">
        <w:rPr>
          <w:rFonts w:hint="cs"/>
          <w:rtl/>
          <w:lang w:bidi="fa-IR"/>
        </w:rPr>
        <w:t xml:space="preserve">ۀ </w:t>
      </w:r>
      <w:r w:rsidRPr="008C62EF">
        <w:rPr>
          <w:rtl/>
          <w:lang w:bidi="fa-IR"/>
        </w:rPr>
        <w:t>مالی داری تا من راه بیندازم</w:t>
      </w:r>
      <w:r w:rsidR="00EF5874">
        <w:rPr>
          <w:rFonts w:hint="cs"/>
          <w:rtl/>
          <w:lang w:bidi="fa-IR"/>
        </w:rPr>
        <w:t>!</w:t>
      </w:r>
      <w:r w:rsidRPr="008C62EF">
        <w:rPr>
          <w:rtl/>
          <w:lang w:bidi="fa-IR"/>
        </w:rPr>
        <w:t>»</w:t>
      </w:r>
    </w:p>
    <w:p w14:paraId="40857DAF" w14:textId="72E28EF4" w:rsidR="002C6485" w:rsidRPr="008C62EF" w:rsidRDefault="006E46C9" w:rsidP="00C37FAC">
      <w:pPr>
        <w:pStyle w:val="Normal3"/>
        <w:rPr>
          <w:rtl/>
          <w:lang w:bidi="fa-IR"/>
        </w:rPr>
      </w:pPr>
      <w:r w:rsidRPr="00F217C6">
        <w:rPr>
          <w:rtl/>
        </w:rPr>
        <w:t>ابومر</w:t>
      </w:r>
      <w:r w:rsidRPr="00F217C6">
        <w:rPr>
          <w:rFonts w:hint="cs"/>
          <w:rtl/>
        </w:rPr>
        <w:t>یم</w:t>
      </w:r>
      <w:r w:rsidRPr="00F217C6">
        <w:rPr>
          <w:rtl/>
        </w:rPr>
        <w:t xml:space="preserve"> به حضرت گفت:</w:t>
      </w:r>
      <w:r w:rsidR="00F41827" w:rsidRPr="008C62EF">
        <w:rPr>
          <w:rtl/>
          <w:lang w:bidi="fa-IR"/>
        </w:rPr>
        <w:t xml:space="preserve"> «</w:t>
      </w:r>
      <w:r w:rsidR="00F41827" w:rsidRPr="00C37FAC">
        <w:rPr>
          <w:rStyle w:val="Char3"/>
          <w:b w:val="0"/>
          <w:bCs w:val="0"/>
          <w:rtl/>
        </w:rPr>
        <w:t>إِنِّ</w:t>
      </w:r>
      <w:r w:rsidR="0058631C" w:rsidRPr="00C37FAC">
        <w:rPr>
          <w:rStyle w:val="Char3"/>
          <w:b w:val="0"/>
          <w:bCs w:val="0"/>
          <w:rtl/>
        </w:rPr>
        <w:t>ی</w:t>
      </w:r>
      <w:r w:rsidRPr="00C37FAC">
        <w:rPr>
          <w:rStyle w:val="Char3"/>
          <w:b w:val="0"/>
          <w:bCs w:val="0"/>
          <w:rtl/>
        </w:rPr>
        <w:t xml:space="preserve"> لَمْ</w:t>
      </w:r>
      <w:r w:rsidRPr="00C37FAC">
        <w:rPr>
          <w:rStyle w:val="Char3"/>
          <w:rFonts w:hint="cs"/>
          <w:b w:val="0"/>
          <w:bCs w:val="0"/>
          <w:rtl/>
        </w:rPr>
        <w:t>‌</w:t>
      </w:r>
      <w:r w:rsidRPr="00C37FAC">
        <w:rPr>
          <w:rStyle w:val="Char3"/>
          <w:b w:val="0"/>
          <w:bCs w:val="0"/>
          <w:rtl/>
        </w:rPr>
        <w:t>آتِ</w:t>
      </w:r>
      <w:r w:rsidR="007F7773" w:rsidRPr="00C37FAC">
        <w:rPr>
          <w:rStyle w:val="Char3"/>
          <w:b w:val="0"/>
          <w:bCs w:val="0"/>
          <w:rtl/>
        </w:rPr>
        <w:t>ک</w:t>
      </w:r>
      <w:r w:rsidRPr="00C37FAC">
        <w:rPr>
          <w:rStyle w:val="Char3"/>
          <w:b w:val="0"/>
          <w:bCs w:val="0"/>
          <w:rtl/>
        </w:rPr>
        <w:t xml:space="preserve"> لِحَاجَةٍ،</w:t>
      </w:r>
      <w:r w:rsidR="00F41827" w:rsidRPr="00C37FAC">
        <w:rPr>
          <w:rStyle w:val="Char3"/>
          <w:b w:val="0"/>
          <w:bCs w:val="0"/>
          <w:rtl/>
        </w:rPr>
        <w:t xml:space="preserve"> وَلَ</w:t>
      </w:r>
      <w:r w:rsidR="007F7773" w:rsidRPr="00C37FAC">
        <w:rPr>
          <w:rStyle w:val="Char3"/>
          <w:b w:val="0"/>
          <w:bCs w:val="0"/>
          <w:rtl/>
        </w:rPr>
        <w:t>ک</w:t>
      </w:r>
      <w:r w:rsidR="00F41827" w:rsidRPr="00C37FAC">
        <w:rPr>
          <w:rStyle w:val="Char3"/>
          <w:b w:val="0"/>
          <w:bCs w:val="0"/>
          <w:rtl/>
        </w:rPr>
        <w:t xml:space="preserve">نْ </w:t>
      </w:r>
      <w:r w:rsidR="007F7773" w:rsidRPr="00C37FAC">
        <w:rPr>
          <w:rStyle w:val="Char3"/>
          <w:b w:val="0"/>
          <w:bCs w:val="0"/>
          <w:rtl/>
        </w:rPr>
        <w:t>ک</w:t>
      </w:r>
      <w:r w:rsidR="00F41827" w:rsidRPr="00C37FAC">
        <w:rPr>
          <w:rStyle w:val="Char3"/>
          <w:b w:val="0"/>
          <w:bCs w:val="0"/>
          <w:rtl/>
        </w:rPr>
        <w:t>نْتُ أَرَا</w:t>
      </w:r>
      <w:r w:rsidR="007F7773" w:rsidRPr="00C37FAC">
        <w:rPr>
          <w:rStyle w:val="Char3"/>
          <w:b w:val="0"/>
          <w:bCs w:val="0"/>
          <w:rtl/>
        </w:rPr>
        <w:t>ک</w:t>
      </w:r>
      <w:r w:rsidR="00F41827" w:rsidRPr="00C37FAC">
        <w:rPr>
          <w:rStyle w:val="Char3"/>
          <w:b w:val="0"/>
          <w:bCs w:val="0"/>
          <w:rtl/>
        </w:rPr>
        <w:t xml:space="preserve"> لَوْ وُلُّو</w:t>
      </w:r>
      <w:r w:rsidR="007F7773" w:rsidRPr="00C37FAC">
        <w:rPr>
          <w:rStyle w:val="Char3"/>
          <w:b w:val="0"/>
          <w:bCs w:val="0"/>
          <w:rtl/>
        </w:rPr>
        <w:t>ک</w:t>
      </w:r>
      <w:r w:rsidR="00F41827" w:rsidRPr="00C37FAC">
        <w:rPr>
          <w:rStyle w:val="Char3"/>
          <w:b w:val="0"/>
          <w:bCs w:val="0"/>
          <w:rtl/>
        </w:rPr>
        <w:t xml:space="preserve"> أَمْرَ هَذِهِ الْأ</w:t>
      </w:r>
      <w:r w:rsidRPr="00C37FAC">
        <w:rPr>
          <w:rStyle w:val="Char3"/>
          <w:b w:val="0"/>
          <w:bCs w:val="0"/>
          <w:rtl/>
        </w:rPr>
        <w:t>ُمَّةِ أَجْزَأْتَهُ</w:t>
      </w:r>
      <w:r>
        <w:rPr>
          <w:rFonts w:hint="cs"/>
          <w:rtl/>
          <w:lang w:bidi="fa-IR"/>
        </w:rPr>
        <w:t>»</w:t>
      </w:r>
      <w:r w:rsidR="00C37FAC">
        <w:rPr>
          <w:rFonts w:hint="cs"/>
          <w:rtl/>
          <w:lang w:bidi="fa-IR"/>
        </w:rPr>
        <w:t>؛</w:t>
      </w:r>
      <w:r>
        <w:rPr>
          <w:rStyle w:val="FootnoteReference1"/>
          <w:rtl/>
          <w:lang w:bidi="fa-IR"/>
        </w:rPr>
        <w:footnoteReference w:id="469"/>
      </w:r>
      <w:r w:rsidR="00F41827" w:rsidRPr="008C62EF">
        <w:rPr>
          <w:rtl/>
          <w:lang w:bidi="fa-IR"/>
        </w:rPr>
        <w:t xml:space="preserve"> </w:t>
      </w:r>
      <w:r w:rsidRPr="008C62EF">
        <w:rPr>
          <w:rtl/>
          <w:lang w:bidi="fa-IR"/>
        </w:rPr>
        <w:t xml:space="preserve">برای حاجت و </w:t>
      </w:r>
      <w:r>
        <w:rPr>
          <w:rFonts w:hint="cs"/>
          <w:rtl/>
          <w:lang w:bidi="fa-IR"/>
        </w:rPr>
        <w:t>پول</w:t>
      </w:r>
      <w:r w:rsidRPr="008C62EF">
        <w:rPr>
          <w:rtl/>
          <w:lang w:bidi="fa-IR"/>
        </w:rPr>
        <w:t xml:space="preserve"> نیامده‌ام</w:t>
      </w:r>
      <w:r>
        <w:rPr>
          <w:rFonts w:hint="cs"/>
          <w:rtl/>
          <w:lang w:bidi="fa-IR"/>
        </w:rPr>
        <w:t>، بلکه</w:t>
      </w:r>
      <w:r w:rsidR="00F41827" w:rsidRPr="008C62EF">
        <w:rPr>
          <w:rtl/>
          <w:lang w:bidi="fa-IR"/>
        </w:rPr>
        <w:t xml:space="preserve"> </w:t>
      </w:r>
      <w:r>
        <w:rPr>
          <w:rFonts w:hint="cs"/>
          <w:rtl/>
          <w:lang w:bidi="fa-IR"/>
        </w:rPr>
        <w:t xml:space="preserve">گمان </w:t>
      </w:r>
      <w:r>
        <w:rPr>
          <w:rtl/>
          <w:lang w:bidi="fa-IR"/>
        </w:rPr>
        <w:t>می‌کرد</w:t>
      </w:r>
      <w:r w:rsidR="00F41827" w:rsidRPr="008C62EF">
        <w:rPr>
          <w:rtl/>
          <w:lang w:bidi="fa-IR"/>
        </w:rPr>
        <w:t xml:space="preserve">م شما رهبر مردم </w:t>
      </w:r>
      <w:r>
        <w:rPr>
          <w:rFonts w:hint="cs"/>
          <w:rtl/>
          <w:lang w:bidi="fa-IR"/>
        </w:rPr>
        <w:t xml:space="preserve">باشید، </w:t>
      </w:r>
      <w:r w:rsidR="00F41827" w:rsidRPr="008C62EF">
        <w:rPr>
          <w:rtl/>
          <w:lang w:bidi="fa-IR"/>
        </w:rPr>
        <w:t>برای مردم بس باشد</w:t>
      </w:r>
      <w:r>
        <w:rPr>
          <w:rtl/>
          <w:lang w:bidi="fa-IR"/>
        </w:rPr>
        <w:t>! سال اول که در مدینه خلیفه شدی</w:t>
      </w:r>
      <w:r>
        <w:rPr>
          <w:rFonts w:hint="cs"/>
          <w:rtl/>
          <w:lang w:bidi="fa-IR"/>
        </w:rPr>
        <w:t>د</w:t>
      </w:r>
      <w:r w:rsidR="00F41827" w:rsidRPr="008C62EF">
        <w:rPr>
          <w:rtl/>
          <w:lang w:bidi="fa-IR"/>
        </w:rPr>
        <w:t xml:space="preserve">، به رفقایمان می‌گفتم: </w:t>
      </w:r>
      <w:r>
        <w:rPr>
          <w:rFonts w:hint="cs"/>
          <w:rtl/>
          <w:lang w:bidi="fa-IR"/>
        </w:rPr>
        <w:t>«</w:t>
      </w:r>
      <w:r w:rsidR="00F41827" w:rsidRPr="008C62EF">
        <w:rPr>
          <w:rtl/>
          <w:lang w:bidi="fa-IR"/>
        </w:rPr>
        <w:t>تمام شد! دیگر علی خلیفه شد</w:t>
      </w:r>
      <w:r w:rsidR="00274BB0">
        <w:rPr>
          <w:rFonts w:hint="cs"/>
          <w:rtl/>
          <w:lang w:bidi="fa-IR"/>
        </w:rPr>
        <w:t xml:space="preserve">، </w:t>
      </w:r>
      <w:r w:rsidR="00F41827" w:rsidRPr="008C62EF">
        <w:rPr>
          <w:rtl/>
          <w:lang w:bidi="fa-IR"/>
        </w:rPr>
        <w:t>خوشبختی</w:t>
      </w:r>
      <w:r>
        <w:rPr>
          <w:rFonts w:hint="cs"/>
          <w:rtl/>
          <w:lang w:bidi="fa-IR"/>
        </w:rPr>
        <w:t xml:space="preserve"> به جامعه</w:t>
      </w:r>
      <w:r w:rsidR="00F41827" w:rsidRPr="008C62EF">
        <w:rPr>
          <w:rtl/>
          <w:lang w:bidi="fa-IR"/>
        </w:rPr>
        <w:t xml:space="preserve"> آمد</w:t>
      </w:r>
      <w:r w:rsidR="00274BB0">
        <w:rPr>
          <w:rFonts w:hint="cs"/>
          <w:rtl/>
          <w:lang w:bidi="fa-IR"/>
        </w:rPr>
        <w:t>.</w:t>
      </w:r>
      <w:r w:rsidR="00F41827" w:rsidRPr="008C62EF">
        <w:rPr>
          <w:rtl/>
          <w:lang w:bidi="fa-IR"/>
        </w:rPr>
        <w:t xml:space="preserve"> </w:t>
      </w:r>
      <w:r w:rsidR="00274BB0">
        <w:rPr>
          <w:rFonts w:hint="cs"/>
          <w:rtl/>
          <w:lang w:bidi="fa-IR"/>
        </w:rPr>
        <w:t xml:space="preserve">اما </w:t>
      </w:r>
      <w:r w:rsidR="00C37FAC">
        <w:rPr>
          <w:rtl/>
          <w:lang w:bidi="fa-IR"/>
        </w:rPr>
        <w:t>نمی‌دانست</w:t>
      </w:r>
      <w:r w:rsidR="00F41827" w:rsidRPr="008C62EF">
        <w:rPr>
          <w:rtl/>
          <w:lang w:bidi="fa-IR"/>
        </w:rPr>
        <w:t xml:space="preserve">م </w:t>
      </w:r>
      <w:r w:rsidR="00274BB0">
        <w:rPr>
          <w:rFonts w:hint="cs"/>
          <w:rtl/>
          <w:lang w:bidi="fa-IR"/>
        </w:rPr>
        <w:t xml:space="preserve">دیگر حتی </w:t>
      </w:r>
      <w:r w:rsidR="00F41827" w:rsidRPr="008C62EF">
        <w:rPr>
          <w:rtl/>
          <w:lang w:bidi="fa-IR"/>
        </w:rPr>
        <w:t xml:space="preserve">امنیتی که </w:t>
      </w:r>
      <w:r w:rsidR="00274BB0">
        <w:rPr>
          <w:rFonts w:hint="cs"/>
          <w:rtl/>
          <w:lang w:bidi="fa-IR"/>
        </w:rPr>
        <w:t xml:space="preserve">در </w:t>
      </w:r>
      <w:r w:rsidR="00274BB0">
        <w:rPr>
          <w:rtl/>
          <w:lang w:bidi="fa-IR"/>
        </w:rPr>
        <w:t>زمان خلیف</w:t>
      </w:r>
      <w:r w:rsidR="00274BB0">
        <w:rPr>
          <w:rFonts w:hint="cs"/>
          <w:rtl/>
          <w:lang w:bidi="fa-IR"/>
        </w:rPr>
        <w:t xml:space="preserve">ۀ </w:t>
      </w:r>
      <w:r w:rsidR="00F41827" w:rsidRPr="008C62EF">
        <w:rPr>
          <w:rtl/>
          <w:lang w:bidi="fa-IR"/>
        </w:rPr>
        <w:t xml:space="preserve">دوم </w:t>
      </w:r>
      <w:r w:rsidR="00274BB0">
        <w:rPr>
          <w:rFonts w:hint="cs"/>
          <w:rtl/>
          <w:lang w:bidi="fa-IR"/>
        </w:rPr>
        <w:t>بود</w:t>
      </w:r>
      <w:r w:rsidR="00F41827" w:rsidRPr="008C62EF">
        <w:rPr>
          <w:rtl/>
          <w:lang w:bidi="fa-IR"/>
        </w:rPr>
        <w:t xml:space="preserve">، </w:t>
      </w:r>
      <w:r w:rsidR="00C37FAC">
        <w:rPr>
          <w:rFonts w:hint="cs"/>
          <w:rtl/>
          <w:lang w:bidi="fa-IR"/>
        </w:rPr>
        <w:t>وجود ندارد و</w:t>
      </w:r>
      <w:r w:rsidR="00274BB0">
        <w:rPr>
          <w:rFonts w:hint="cs"/>
          <w:rtl/>
          <w:lang w:bidi="fa-IR"/>
        </w:rPr>
        <w:t xml:space="preserve"> </w:t>
      </w:r>
      <w:r w:rsidR="00F41827" w:rsidRPr="008C62EF">
        <w:rPr>
          <w:rtl/>
          <w:lang w:bidi="fa-IR"/>
        </w:rPr>
        <w:t xml:space="preserve">همه جا </w:t>
      </w:r>
      <w:r w:rsidR="00274BB0">
        <w:rPr>
          <w:rtl/>
          <w:lang w:bidi="fa-IR"/>
        </w:rPr>
        <w:t>غارت می‌شود!</w:t>
      </w:r>
      <w:r w:rsidR="00274BB0">
        <w:rPr>
          <w:rFonts w:hint="cs"/>
          <w:rtl/>
          <w:lang w:bidi="fa-IR"/>
        </w:rPr>
        <w:t>».</w:t>
      </w:r>
    </w:p>
    <w:p w14:paraId="3B6460C5" w14:textId="44770F81" w:rsidR="002C6485" w:rsidRPr="008C62EF" w:rsidRDefault="006E46C9" w:rsidP="00274BB0">
      <w:pPr>
        <w:pStyle w:val="Normal3"/>
        <w:rPr>
          <w:rtl/>
          <w:lang w:bidi="fa-IR"/>
        </w:rPr>
      </w:pPr>
      <w:r w:rsidRPr="008C62EF">
        <w:rPr>
          <w:rtl/>
          <w:lang w:bidi="fa-IR"/>
        </w:rPr>
        <w:t xml:space="preserve">دقت </w:t>
      </w:r>
      <w:r w:rsidR="00274BB0">
        <w:rPr>
          <w:rFonts w:hint="cs"/>
          <w:rtl/>
          <w:lang w:bidi="fa-IR"/>
        </w:rPr>
        <w:t xml:space="preserve">کردید </w:t>
      </w:r>
      <w:r w:rsidR="00274BB0">
        <w:rPr>
          <w:rtl/>
          <w:lang w:bidi="fa-IR"/>
        </w:rPr>
        <w:t>چه شد؟ ذهن جامعه، به‌واسط</w:t>
      </w:r>
      <w:r w:rsidR="00274BB0">
        <w:rPr>
          <w:rFonts w:hint="cs"/>
          <w:rtl/>
          <w:lang w:bidi="fa-IR"/>
        </w:rPr>
        <w:t xml:space="preserve">ۀ </w:t>
      </w:r>
      <w:r w:rsidRPr="008C62EF">
        <w:rPr>
          <w:rtl/>
          <w:lang w:bidi="fa-IR"/>
        </w:rPr>
        <w:t xml:space="preserve">دستگاه </w:t>
      </w:r>
      <w:r w:rsidRPr="008C62EF">
        <w:rPr>
          <w:rtl/>
          <w:lang w:bidi="fa-IR"/>
        </w:rPr>
        <w:t>رسانه‌ای معاویه، از متهم ردیف اول</w:t>
      </w:r>
      <w:r w:rsidR="00274BB0">
        <w:rPr>
          <w:rFonts w:hint="cs"/>
          <w:rtl/>
          <w:lang w:bidi="fa-IR"/>
        </w:rPr>
        <w:t xml:space="preserve">، </w:t>
      </w:r>
      <w:r w:rsidR="00274BB0">
        <w:rPr>
          <w:rtl/>
          <w:lang w:bidi="fa-IR"/>
        </w:rPr>
        <w:t>روی مدافعان مردم</w:t>
      </w:r>
      <w:r w:rsidR="00274BB0" w:rsidRPr="00274BB0">
        <w:rPr>
          <w:rtl/>
          <w:lang w:bidi="fa-IR"/>
        </w:rPr>
        <w:t xml:space="preserve"> </w:t>
      </w:r>
      <w:r w:rsidR="00274BB0" w:rsidRPr="008C62EF">
        <w:rPr>
          <w:rtl/>
          <w:lang w:bidi="fa-IR"/>
        </w:rPr>
        <w:t>رفت</w:t>
      </w:r>
      <w:r w:rsidR="00274BB0">
        <w:rPr>
          <w:rFonts w:hint="cs"/>
          <w:rtl/>
          <w:lang w:bidi="fa-IR"/>
        </w:rPr>
        <w:t xml:space="preserve">. </w:t>
      </w:r>
      <w:r w:rsidR="00274BB0">
        <w:rPr>
          <w:rtl/>
          <w:lang w:bidi="fa-IR"/>
        </w:rPr>
        <w:t>مثل آن فوتبالیستی که در جنگ 12</w:t>
      </w:r>
      <w:r w:rsidRPr="008C62EF">
        <w:rPr>
          <w:rtl/>
          <w:lang w:bidi="fa-IR"/>
        </w:rPr>
        <w:t>روزه توییت می‌زند و می‌گوید: «خاک بر سرتان که</w:t>
      </w:r>
      <w:r w:rsidR="00274BB0">
        <w:rPr>
          <w:rtl/>
          <w:lang w:bidi="fa-IR"/>
        </w:rPr>
        <w:t xml:space="preserve"> عرض</w:t>
      </w:r>
      <w:r w:rsidR="00274BB0">
        <w:rPr>
          <w:rFonts w:hint="cs"/>
          <w:rtl/>
          <w:lang w:bidi="fa-IR"/>
        </w:rPr>
        <w:t xml:space="preserve">ۀ </w:t>
      </w:r>
      <w:r w:rsidRPr="008C62EF">
        <w:rPr>
          <w:rtl/>
          <w:lang w:bidi="fa-IR"/>
        </w:rPr>
        <w:t>تأمین امنیت هم برای مردم ندارید!</w:t>
      </w:r>
      <w:r w:rsidR="00274BB0">
        <w:rPr>
          <w:rFonts w:hint="cs"/>
          <w:rtl/>
          <w:lang w:bidi="fa-IR"/>
        </w:rPr>
        <w:t>»</w:t>
      </w:r>
      <w:r w:rsidR="004776FC" w:rsidRPr="004776FC">
        <w:rPr>
          <w:rFonts w:hint="cs"/>
          <w:rtl/>
          <w:lang w:bidi="fa-IR"/>
        </w:rPr>
        <w:t xml:space="preserve"> </w:t>
      </w:r>
    </w:p>
    <w:p w14:paraId="14E141A8" w14:textId="5C990674" w:rsidR="002C6485" w:rsidRPr="008C62EF" w:rsidRDefault="006E46C9" w:rsidP="00C37FAC">
      <w:pPr>
        <w:pStyle w:val="Normal3"/>
        <w:rPr>
          <w:rtl/>
          <w:lang w:bidi="fa-IR"/>
        </w:rPr>
      </w:pPr>
      <w:r w:rsidRPr="008C62EF">
        <w:rPr>
          <w:rtl/>
          <w:lang w:bidi="fa-IR"/>
        </w:rPr>
        <w:t>دیدی چه شد؟</w:t>
      </w:r>
      <w:r w:rsidR="00274BB0">
        <w:rPr>
          <w:rFonts w:hint="cs"/>
          <w:rtl/>
          <w:lang w:bidi="fa-IR"/>
        </w:rPr>
        <w:t>!</w:t>
      </w:r>
      <w:r w:rsidRPr="008C62EF">
        <w:rPr>
          <w:rtl/>
          <w:lang w:bidi="fa-IR"/>
        </w:rPr>
        <w:t xml:space="preserve"> متهم ردیف اول</w:t>
      </w:r>
      <w:r w:rsidR="00C616A0">
        <w:rPr>
          <w:rFonts w:hint="cs"/>
          <w:rtl/>
          <w:lang w:bidi="fa-IR"/>
        </w:rPr>
        <w:t>،</w:t>
      </w:r>
      <w:r w:rsidRPr="008C62EF">
        <w:rPr>
          <w:rtl/>
          <w:lang w:bidi="fa-IR"/>
        </w:rPr>
        <w:t xml:space="preserve"> </w:t>
      </w:r>
      <w:r w:rsidR="00C616A0">
        <w:rPr>
          <w:rFonts w:hint="cs"/>
          <w:rtl/>
          <w:lang w:bidi="fa-IR"/>
        </w:rPr>
        <w:t>«</w:t>
      </w:r>
      <w:r w:rsidR="004D63BD" w:rsidRPr="008C62EF">
        <w:rPr>
          <w:rtl/>
          <w:lang w:bidi="fa-IR"/>
        </w:rPr>
        <w:t>اسرائیل و آمریکا</w:t>
      </w:r>
      <w:r w:rsidR="00C616A0">
        <w:rPr>
          <w:rFonts w:hint="cs"/>
          <w:rtl/>
          <w:lang w:bidi="fa-IR"/>
        </w:rPr>
        <w:t>»</w:t>
      </w:r>
      <w:r w:rsidR="004D63BD" w:rsidRPr="008C62EF">
        <w:rPr>
          <w:rtl/>
          <w:lang w:bidi="fa-IR"/>
        </w:rPr>
        <w:t xml:space="preserve"> </w:t>
      </w:r>
      <w:r w:rsidR="00C37FAC">
        <w:rPr>
          <w:rtl/>
          <w:lang w:bidi="fa-IR"/>
        </w:rPr>
        <w:t>را یادشان رفت</w:t>
      </w:r>
      <w:r w:rsidR="00C37FAC">
        <w:rPr>
          <w:rFonts w:hint="cs"/>
          <w:rtl/>
          <w:lang w:bidi="fa-IR"/>
        </w:rPr>
        <w:t>،</w:t>
      </w:r>
      <w:r w:rsidRPr="008C62EF">
        <w:rPr>
          <w:rtl/>
          <w:lang w:bidi="fa-IR"/>
        </w:rPr>
        <w:t xml:space="preserve"> استکبار را یادشان رفت</w:t>
      </w:r>
      <w:r w:rsidR="00C37FAC">
        <w:rPr>
          <w:rFonts w:hint="cs"/>
          <w:rtl/>
          <w:lang w:bidi="fa-IR"/>
        </w:rPr>
        <w:t>،</w:t>
      </w:r>
      <w:r w:rsidRPr="008C62EF">
        <w:rPr>
          <w:rtl/>
          <w:lang w:bidi="fa-IR"/>
        </w:rPr>
        <w:t xml:space="preserve"> صاف رفتند سراغ مأمور امنیتی‌مان: «تو چرا امنیت را برایمان تأمین نکردی؟»</w:t>
      </w:r>
      <w:r w:rsidR="00C37FAC">
        <w:rPr>
          <w:rFonts w:hint="cs"/>
          <w:rtl/>
          <w:lang w:bidi="fa-IR"/>
        </w:rPr>
        <w:t>.</w:t>
      </w:r>
      <w:r w:rsidRPr="008C62EF">
        <w:rPr>
          <w:rtl/>
          <w:lang w:bidi="fa-IR"/>
        </w:rPr>
        <w:t xml:space="preserve"> این همان جنگ شناختی معاویه است!</w:t>
      </w:r>
    </w:p>
    <w:p w14:paraId="3DC61EB7" w14:textId="1564462C" w:rsidR="002C6485" w:rsidRPr="008C62EF" w:rsidRDefault="006E46C9" w:rsidP="00C37FAC">
      <w:pPr>
        <w:pStyle w:val="Normal3"/>
        <w:rPr>
          <w:rtl/>
          <w:lang w:bidi="fa-IR"/>
        </w:rPr>
      </w:pPr>
      <w:r w:rsidRPr="00C616A0">
        <w:rPr>
          <w:rtl/>
        </w:rPr>
        <w:t xml:space="preserve">مولا </w:t>
      </w:r>
      <w:r w:rsidR="00C616A0" w:rsidRPr="00C616A0">
        <w:rPr>
          <w:rFonts w:hint="cs"/>
          <w:rtl/>
        </w:rPr>
        <w:t xml:space="preserve">امیرالمؤمنین؟ع؟ </w:t>
      </w:r>
      <w:r w:rsidR="00C616A0" w:rsidRPr="00C616A0">
        <w:rPr>
          <w:rtl/>
        </w:rPr>
        <w:t>در پاسخ به ابومر</w:t>
      </w:r>
      <w:r w:rsidR="00C616A0" w:rsidRPr="00C616A0">
        <w:rPr>
          <w:rFonts w:hint="cs"/>
          <w:rtl/>
        </w:rPr>
        <w:t>یم</w:t>
      </w:r>
      <w:r w:rsidR="00C616A0" w:rsidRPr="00C616A0">
        <w:rPr>
          <w:rtl/>
        </w:rPr>
        <w:t xml:space="preserve"> فرمود</w:t>
      </w:r>
      <w:r w:rsidRPr="008C62EF">
        <w:rPr>
          <w:rtl/>
          <w:lang w:bidi="fa-IR"/>
        </w:rPr>
        <w:t>:</w:t>
      </w:r>
      <w:r w:rsidR="00C616A0">
        <w:rPr>
          <w:rFonts w:hint="cs"/>
          <w:rtl/>
          <w:lang w:bidi="fa-IR"/>
        </w:rPr>
        <w:t xml:space="preserve"> «</w:t>
      </w:r>
      <w:r w:rsidR="0058631C">
        <w:rPr>
          <w:rStyle w:val="Char3"/>
          <w:b w:val="0"/>
          <w:bCs w:val="0"/>
          <w:rtl/>
        </w:rPr>
        <w:t>ی</w:t>
      </w:r>
      <w:r w:rsidRPr="00165019">
        <w:rPr>
          <w:rStyle w:val="Char3"/>
          <w:b w:val="0"/>
          <w:bCs w:val="0"/>
          <w:rtl/>
        </w:rPr>
        <w:t>ا أَبَا مَرْ</w:t>
      </w:r>
      <w:r w:rsidR="0058631C">
        <w:rPr>
          <w:rStyle w:val="Char3"/>
          <w:b w:val="0"/>
          <w:bCs w:val="0"/>
          <w:rtl/>
        </w:rPr>
        <w:t>ی</w:t>
      </w:r>
      <w:r w:rsidRPr="00165019">
        <w:rPr>
          <w:rStyle w:val="Char3"/>
          <w:b w:val="0"/>
          <w:bCs w:val="0"/>
          <w:rtl/>
        </w:rPr>
        <w:t>مَ إِنِّ</w:t>
      </w:r>
      <w:r w:rsidR="0058631C">
        <w:rPr>
          <w:rStyle w:val="Char3"/>
          <w:b w:val="0"/>
          <w:bCs w:val="0"/>
          <w:rtl/>
        </w:rPr>
        <w:t>ی</w:t>
      </w:r>
      <w:r w:rsidRPr="00165019">
        <w:rPr>
          <w:rStyle w:val="Char3"/>
          <w:b w:val="0"/>
          <w:bCs w:val="0"/>
          <w:rtl/>
        </w:rPr>
        <w:t xml:space="preserve"> صَاحِبُ</w:t>
      </w:r>
      <w:r w:rsidR="007F7773">
        <w:rPr>
          <w:rStyle w:val="Char3"/>
          <w:b w:val="0"/>
          <w:bCs w:val="0"/>
          <w:rtl/>
        </w:rPr>
        <w:t>ک</w:t>
      </w:r>
      <w:r w:rsidRPr="00165019">
        <w:rPr>
          <w:rStyle w:val="Char3"/>
          <w:b w:val="0"/>
          <w:bCs w:val="0"/>
          <w:rtl/>
        </w:rPr>
        <w:t xml:space="preserve"> الَّذِ</w:t>
      </w:r>
      <w:r w:rsidR="0058631C">
        <w:rPr>
          <w:rStyle w:val="Char3"/>
          <w:b w:val="0"/>
          <w:bCs w:val="0"/>
          <w:rtl/>
        </w:rPr>
        <w:t>ی</w:t>
      </w:r>
      <w:r w:rsidRPr="00165019">
        <w:rPr>
          <w:rStyle w:val="Char3"/>
          <w:b w:val="0"/>
          <w:bCs w:val="0"/>
          <w:rtl/>
        </w:rPr>
        <w:t xml:space="preserve"> عَهِدْتَ</w:t>
      </w:r>
      <w:r w:rsidR="00C616A0">
        <w:rPr>
          <w:rFonts w:hint="cs"/>
          <w:rtl/>
          <w:lang w:bidi="fa-IR"/>
        </w:rPr>
        <w:t>»</w:t>
      </w:r>
      <w:r w:rsidR="00C37FAC">
        <w:rPr>
          <w:rFonts w:hint="cs"/>
          <w:rtl/>
          <w:lang w:bidi="fa-IR"/>
        </w:rPr>
        <w:t>؛</w:t>
      </w:r>
      <w:r>
        <w:rPr>
          <w:rStyle w:val="FootnoteReference1"/>
          <w:rFonts w:ascii="IRLotus" w:hAnsi="IRLotus" w:cs="IRLotus"/>
          <w:sz w:val="28"/>
          <w:rtl/>
          <w:lang w:bidi="fa-IR"/>
        </w:rPr>
        <w:footnoteReference w:id="470"/>
      </w:r>
      <w:r w:rsidRPr="008C62EF">
        <w:rPr>
          <w:rtl/>
          <w:lang w:bidi="fa-IR"/>
        </w:rPr>
        <w:t xml:space="preserve"> رفیق قدیمی‌</w:t>
      </w:r>
      <w:r w:rsidR="00C616A0">
        <w:rPr>
          <w:rFonts w:hint="cs"/>
          <w:rtl/>
          <w:lang w:bidi="fa-IR"/>
        </w:rPr>
        <w:t xml:space="preserve"> و</w:t>
      </w:r>
      <w:r w:rsidRPr="008C62EF">
        <w:rPr>
          <w:rtl/>
          <w:lang w:bidi="fa-IR"/>
        </w:rPr>
        <w:t xml:space="preserve"> فابریکت من</w:t>
      </w:r>
      <w:r w:rsidR="00C616A0">
        <w:rPr>
          <w:rFonts w:hint="cs"/>
          <w:rtl/>
          <w:lang w:bidi="fa-IR"/>
        </w:rPr>
        <w:t xml:space="preserve"> هست</w:t>
      </w:r>
      <w:r w:rsidRPr="008C62EF">
        <w:rPr>
          <w:rtl/>
          <w:lang w:bidi="fa-IR"/>
        </w:rPr>
        <w:t xml:space="preserve">م. تو داری حرف معاویه را تحویلم می‌دهی! منظور حضرت این بود که </w:t>
      </w:r>
      <w:r w:rsidR="00C616A0" w:rsidRPr="00C616A0">
        <w:rPr>
          <w:rtl/>
        </w:rPr>
        <w:t>ابومر</w:t>
      </w:r>
      <w:r w:rsidR="00C616A0" w:rsidRPr="00C616A0">
        <w:rPr>
          <w:rFonts w:hint="cs"/>
          <w:rtl/>
        </w:rPr>
        <w:t>یم</w:t>
      </w:r>
      <w:r w:rsidR="00C616A0" w:rsidRPr="00274BB0">
        <w:rPr>
          <w:b/>
          <w:bCs/>
          <w:color w:val="FF0000"/>
          <w:sz w:val="22"/>
          <w:szCs w:val="22"/>
          <w:rtl/>
          <w:lang w:bidi="fa-IR"/>
        </w:rPr>
        <w:t xml:space="preserve"> </w:t>
      </w:r>
      <w:r w:rsidRPr="008C62EF">
        <w:rPr>
          <w:rtl/>
          <w:lang w:bidi="fa-IR"/>
        </w:rPr>
        <w:t>تحت</w:t>
      </w:r>
      <w:r w:rsidR="00C616A0">
        <w:rPr>
          <w:rFonts w:hint="cs"/>
          <w:rtl/>
          <w:lang w:bidi="fa-IR"/>
        </w:rPr>
        <w:t>‌</w:t>
      </w:r>
      <w:r w:rsidR="00C616A0">
        <w:rPr>
          <w:rtl/>
          <w:lang w:bidi="fa-IR"/>
        </w:rPr>
        <w:t>تأثیر تبلیغات دشمن قرار گرفته‌</w:t>
      </w:r>
      <w:r w:rsidR="00C616A0">
        <w:rPr>
          <w:rFonts w:hint="cs"/>
          <w:rtl/>
          <w:lang w:bidi="fa-IR"/>
        </w:rPr>
        <w:t xml:space="preserve"> است</w:t>
      </w:r>
      <w:r w:rsidRPr="008C62EF">
        <w:rPr>
          <w:rtl/>
          <w:lang w:bidi="fa-IR"/>
        </w:rPr>
        <w:t>.</w:t>
      </w:r>
    </w:p>
    <w:p w14:paraId="191FDF7B" w14:textId="122AEA8B" w:rsidR="003A4955" w:rsidRPr="00C616A0" w:rsidRDefault="006E46C9" w:rsidP="00C37FAC">
      <w:pPr>
        <w:pStyle w:val="Normal3"/>
        <w:rPr>
          <w:sz w:val="28"/>
          <w:rtl/>
          <w:lang w:bidi="fa-IR"/>
        </w:rPr>
      </w:pPr>
      <w:r w:rsidRPr="00C616A0">
        <w:rPr>
          <w:rtl/>
        </w:rPr>
        <w:t>امروزه</w:t>
      </w:r>
      <w:r w:rsidRPr="00C616A0">
        <w:rPr>
          <w:rFonts w:hint="cs"/>
          <w:rtl/>
        </w:rPr>
        <w:t xml:space="preserve">، </w:t>
      </w:r>
      <w:r w:rsidRPr="00C616A0">
        <w:rPr>
          <w:rtl/>
        </w:rPr>
        <w:t>مصاد</w:t>
      </w:r>
      <w:r w:rsidRPr="00C616A0">
        <w:rPr>
          <w:rFonts w:hint="cs"/>
          <w:rtl/>
        </w:rPr>
        <w:t>یق</w:t>
      </w:r>
      <w:r w:rsidRPr="00C616A0">
        <w:rPr>
          <w:rtl/>
        </w:rPr>
        <w:t xml:space="preserve"> ا</w:t>
      </w:r>
      <w:r w:rsidRPr="00C616A0">
        <w:rPr>
          <w:rFonts w:hint="cs"/>
          <w:rtl/>
        </w:rPr>
        <w:t>ین</w:t>
      </w:r>
      <w:r w:rsidRPr="00C616A0">
        <w:rPr>
          <w:rtl/>
        </w:rPr>
        <w:t xml:space="preserve"> تاکت</w:t>
      </w:r>
      <w:r w:rsidRPr="00C616A0">
        <w:rPr>
          <w:rFonts w:hint="cs"/>
          <w:rtl/>
        </w:rPr>
        <w:t>یک</w:t>
      </w:r>
      <w:r w:rsidRPr="00C616A0">
        <w:rPr>
          <w:rtl/>
        </w:rPr>
        <w:t xml:space="preserve"> را م</w:t>
      </w:r>
      <w:r w:rsidRPr="00C616A0">
        <w:rPr>
          <w:rFonts w:hint="cs"/>
          <w:rtl/>
        </w:rPr>
        <w:t>ی‌توان</w:t>
      </w:r>
      <w:r w:rsidRPr="00C616A0">
        <w:rPr>
          <w:rtl/>
        </w:rPr>
        <w:t xml:space="preserve"> در سف</w:t>
      </w:r>
      <w:r w:rsidRPr="00C616A0">
        <w:rPr>
          <w:rFonts w:hint="cs"/>
          <w:rtl/>
        </w:rPr>
        <w:t>یدنمایی</w:t>
      </w:r>
      <w:r w:rsidRPr="00C616A0">
        <w:rPr>
          <w:rtl/>
        </w:rPr>
        <w:t xml:space="preserve"> حکومت منحوس پهلو</w:t>
      </w:r>
      <w:r w:rsidRPr="00C616A0">
        <w:rPr>
          <w:rFonts w:hint="cs"/>
          <w:rtl/>
        </w:rPr>
        <w:t>ی</w:t>
      </w:r>
      <w:r w:rsidRPr="00C616A0">
        <w:rPr>
          <w:rtl/>
        </w:rPr>
        <w:t xml:space="preserve"> د</w:t>
      </w:r>
      <w:r w:rsidRPr="00C616A0">
        <w:rPr>
          <w:rFonts w:hint="cs"/>
          <w:rtl/>
        </w:rPr>
        <w:t>ید.</w:t>
      </w:r>
      <w:r w:rsidRPr="00C616A0">
        <w:rPr>
          <w:rtl/>
        </w:rPr>
        <w:t xml:space="preserve"> با وجود خ</w:t>
      </w:r>
      <w:r w:rsidRPr="00C616A0">
        <w:rPr>
          <w:rFonts w:hint="cs"/>
          <w:rtl/>
        </w:rPr>
        <w:t>یانت‌ها</w:t>
      </w:r>
      <w:r w:rsidRPr="00C616A0">
        <w:rPr>
          <w:rtl/>
        </w:rPr>
        <w:t xml:space="preserve"> و جنا</w:t>
      </w:r>
      <w:r w:rsidRPr="00C616A0">
        <w:rPr>
          <w:rFonts w:hint="cs"/>
          <w:rtl/>
        </w:rPr>
        <w:t>یات</w:t>
      </w:r>
      <w:r w:rsidRPr="00C616A0">
        <w:rPr>
          <w:rtl/>
        </w:rPr>
        <w:t xml:space="preserve"> متعدد پهلو</w:t>
      </w:r>
      <w:r w:rsidRPr="00C616A0">
        <w:rPr>
          <w:rFonts w:hint="cs"/>
          <w:rtl/>
        </w:rPr>
        <w:t>ی،</w:t>
      </w:r>
      <w:r w:rsidRPr="00C616A0">
        <w:rPr>
          <w:rtl/>
        </w:rPr>
        <w:t xml:space="preserve"> رسانه‌ها و برخ</w:t>
      </w:r>
      <w:r w:rsidRPr="00C616A0">
        <w:rPr>
          <w:rFonts w:hint="cs"/>
          <w:rtl/>
        </w:rPr>
        <w:t>ی</w:t>
      </w:r>
      <w:r w:rsidRPr="00C616A0">
        <w:rPr>
          <w:rtl/>
        </w:rPr>
        <w:t xml:space="preserve"> افر</w:t>
      </w:r>
      <w:r w:rsidRPr="00C616A0">
        <w:rPr>
          <w:rtl/>
        </w:rPr>
        <w:t>اد طور</w:t>
      </w:r>
      <w:r w:rsidRPr="00C616A0">
        <w:rPr>
          <w:rFonts w:hint="cs"/>
          <w:rtl/>
        </w:rPr>
        <w:t>ی</w:t>
      </w:r>
      <w:r w:rsidRPr="00C616A0">
        <w:rPr>
          <w:rtl/>
        </w:rPr>
        <w:t xml:space="preserve"> تصو</w:t>
      </w:r>
      <w:r w:rsidRPr="00C616A0">
        <w:rPr>
          <w:rFonts w:hint="cs"/>
          <w:rtl/>
        </w:rPr>
        <w:t>یر</w:t>
      </w:r>
      <w:r w:rsidRPr="00C616A0">
        <w:rPr>
          <w:rtl/>
        </w:rPr>
        <w:t xml:space="preserve"> م</w:t>
      </w:r>
      <w:r w:rsidRPr="00C616A0">
        <w:rPr>
          <w:rFonts w:hint="cs"/>
          <w:rtl/>
        </w:rPr>
        <w:t>ی‌کنند</w:t>
      </w:r>
      <w:r w:rsidRPr="00C616A0">
        <w:rPr>
          <w:rtl/>
        </w:rPr>
        <w:t xml:space="preserve"> که گ</w:t>
      </w:r>
      <w:r w:rsidRPr="00C616A0">
        <w:rPr>
          <w:rFonts w:hint="cs"/>
          <w:rtl/>
        </w:rPr>
        <w:t>ویی</w:t>
      </w:r>
      <w:r w:rsidRPr="00C616A0">
        <w:rPr>
          <w:rtl/>
        </w:rPr>
        <w:t xml:space="preserve"> مردم ه</w:t>
      </w:r>
      <w:r w:rsidRPr="00C616A0">
        <w:rPr>
          <w:rFonts w:hint="cs"/>
          <w:rtl/>
        </w:rPr>
        <w:t>یچ</w:t>
      </w:r>
      <w:r w:rsidRPr="00C616A0">
        <w:rPr>
          <w:rtl/>
        </w:rPr>
        <w:t xml:space="preserve"> مشکل</w:t>
      </w:r>
      <w:r w:rsidRPr="00C616A0">
        <w:rPr>
          <w:rFonts w:hint="cs"/>
          <w:rtl/>
        </w:rPr>
        <w:t>ی</w:t>
      </w:r>
      <w:r w:rsidRPr="00C616A0">
        <w:rPr>
          <w:rtl/>
        </w:rPr>
        <w:t xml:space="preserve"> نداشتند و انقلاب ب</w:t>
      </w:r>
      <w:r w:rsidRPr="00C616A0">
        <w:rPr>
          <w:rFonts w:hint="cs"/>
          <w:rtl/>
        </w:rPr>
        <w:t>ی‌دلیل</w:t>
      </w:r>
      <w:r w:rsidRPr="00C616A0">
        <w:rPr>
          <w:rtl/>
        </w:rPr>
        <w:t xml:space="preserve"> بود. </w:t>
      </w:r>
      <w:r w:rsidR="00F41827" w:rsidRPr="008C62EF">
        <w:rPr>
          <w:rtl/>
          <w:lang w:bidi="fa-IR"/>
        </w:rPr>
        <w:t>می</w:t>
      </w:r>
      <w:r>
        <w:rPr>
          <w:rFonts w:hint="cs"/>
          <w:rtl/>
          <w:lang w:bidi="fa-IR"/>
        </w:rPr>
        <w:t>‌</w:t>
      </w:r>
      <w:r w:rsidR="00F41827" w:rsidRPr="008C62EF">
        <w:rPr>
          <w:rtl/>
          <w:lang w:bidi="fa-IR"/>
        </w:rPr>
        <w:t xml:space="preserve">گویند شاه برای </w:t>
      </w:r>
      <w:r>
        <w:rPr>
          <w:rFonts w:hint="cs"/>
          <w:rtl/>
          <w:lang w:bidi="fa-IR"/>
        </w:rPr>
        <w:t>حفظ جان</w:t>
      </w:r>
      <w:r>
        <w:rPr>
          <w:rtl/>
          <w:lang w:bidi="fa-IR"/>
        </w:rPr>
        <w:t xml:space="preserve"> مرد</w:t>
      </w:r>
      <w:r w:rsidR="00C232C4">
        <w:rPr>
          <w:rFonts w:hint="cs"/>
          <w:rtl/>
          <w:lang w:bidi="fa-IR"/>
        </w:rPr>
        <w:t>م</w:t>
      </w:r>
      <w:r>
        <w:rPr>
          <w:rFonts w:hint="cs"/>
          <w:rtl/>
          <w:lang w:bidi="fa-IR"/>
        </w:rPr>
        <w:t xml:space="preserve">، </w:t>
      </w:r>
      <w:r w:rsidR="00F41827" w:rsidRPr="008C62EF">
        <w:rPr>
          <w:rtl/>
          <w:lang w:bidi="fa-IR"/>
        </w:rPr>
        <w:t>رفت</w:t>
      </w:r>
      <w:r>
        <w:rPr>
          <w:rFonts w:hint="cs"/>
          <w:rtl/>
          <w:lang w:bidi="fa-IR"/>
        </w:rPr>
        <w:t>.</w:t>
      </w:r>
      <w:r>
        <w:rPr>
          <w:rtl/>
          <w:lang w:bidi="fa-IR"/>
        </w:rPr>
        <w:t xml:space="preserve"> پس چرا حدود چهار</w:t>
      </w:r>
      <w:r>
        <w:rPr>
          <w:rFonts w:hint="cs"/>
          <w:rtl/>
          <w:lang w:bidi="fa-IR"/>
        </w:rPr>
        <w:t>‌</w:t>
      </w:r>
      <w:r w:rsidR="00F41827" w:rsidRPr="008C62EF">
        <w:rPr>
          <w:rtl/>
          <w:lang w:bidi="fa-IR"/>
        </w:rPr>
        <w:t>هزار</w:t>
      </w:r>
      <w:r>
        <w:rPr>
          <w:rtl/>
          <w:lang w:bidi="fa-IR"/>
        </w:rPr>
        <w:t xml:space="preserve"> نفر بی</w:t>
      </w:r>
      <w:r>
        <w:rPr>
          <w:rFonts w:hint="cs"/>
          <w:rtl/>
          <w:lang w:bidi="fa-IR"/>
        </w:rPr>
        <w:t>‌</w:t>
      </w:r>
      <w:r w:rsidR="0044436F" w:rsidRPr="008C62EF">
        <w:rPr>
          <w:rtl/>
          <w:lang w:bidi="fa-IR"/>
        </w:rPr>
        <w:t>گناه</w:t>
      </w:r>
      <w:r>
        <w:rPr>
          <w:rStyle w:val="FootnoteReference1"/>
          <w:rFonts w:ascii="IRLotus" w:hAnsi="IRLotus" w:cs="IRLotus"/>
          <w:sz w:val="28"/>
          <w:rtl/>
          <w:lang w:bidi="fa-IR"/>
        </w:rPr>
        <w:footnoteReference w:id="471"/>
      </w:r>
      <w:r>
        <w:rPr>
          <w:sz w:val="28"/>
          <w:rtl/>
          <w:lang w:bidi="fa-IR"/>
        </w:rPr>
        <w:t xml:space="preserve"> فقط در روز 17</w:t>
      </w:r>
      <w:r w:rsidR="0044436F" w:rsidRPr="00C616A0">
        <w:rPr>
          <w:sz w:val="28"/>
          <w:rtl/>
          <w:lang w:bidi="fa-IR"/>
        </w:rPr>
        <w:t>شهریور در میدان ژاله کشته</w:t>
      </w:r>
      <w:r>
        <w:rPr>
          <w:sz w:val="28"/>
          <w:rtl/>
          <w:lang w:bidi="fa-IR"/>
        </w:rPr>
        <w:t xml:space="preserve"> شدند</w:t>
      </w:r>
      <w:r>
        <w:rPr>
          <w:rFonts w:hint="cs"/>
          <w:sz w:val="28"/>
          <w:rtl/>
          <w:lang w:bidi="fa-IR"/>
        </w:rPr>
        <w:t xml:space="preserve">؟! </w:t>
      </w:r>
      <w:r>
        <w:rPr>
          <w:sz w:val="28"/>
          <w:rtl/>
          <w:lang w:bidi="fa-IR"/>
        </w:rPr>
        <w:t>اگر به فکر مردم بود</w:t>
      </w:r>
      <w:r>
        <w:rPr>
          <w:rFonts w:hint="cs"/>
          <w:sz w:val="28"/>
          <w:rtl/>
          <w:lang w:bidi="fa-IR"/>
        </w:rPr>
        <w:t xml:space="preserve">، </w:t>
      </w:r>
      <w:r>
        <w:rPr>
          <w:sz w:val="28"/>
          <w:rtl/>
          <w:lang w:bidi="fa-IR"/>
        </w:rPr>
        <w:t>پس چرا موقع رفتن این</w:t>
      </w:r>
      <w:r>
        <w:rPr>
          <w:rFonts w:hint="cs"/>
          <w:sz w:val="28"/>
          <w:rtl/>
          <w:lang w:bidi="fa-IR"/>
        </w:rPr>
        <w:t>‌</w:t>
      </w:r>
      <w:r w:rsidR="00F41827" w:rsidRPr="00C616A0">
        <w:rPr>
          <w:sz w:val="28"/>
          <w:rtl/>
          <w:lang w:bidi="fa-IR"/>
        </w:rPr>
        <w:t xml:space="preserve">همه </w:t>
      </w:r>
      <w:r w:rsidR="00010F14" w:rsidRPr="00C616A0">
        <w:rPr>
          <w:sz w:val="28"/>
          <w:rtl/>
          <w:lang w:bidi="fa-IR"/>
        </w:rPr>
        <w:t>سرما</w:t>
      </w:r>
      <w:r w:rsidR="00010F14" w:rsidRPr="00C616A0">
        <w:rPr>
          <w:rFonts w:hint="cs"/>
          <w:sz w:val="28"/>
          <w:rtl/>
          <w:lang w:bidi="fa-IR"/>
        </w:rPr>
        <w:t>ی</w:t>
      </w:r>
      <w:r>
        <w:rPr>
          <w:rFonts w:hint="cs"/>
          <w:sz w:val="28"/>
          <w:rtl/>
          <w:lang w:bidi="fa-IR"/>
        </w:rPr>
        <w:t>ۀ</w:t>
      </w:r>
      <w:r w:rsidR="00F41827" w:rsidRPr="00C616A0">
        <w:rPr>
          <w:sz w:val="28"/>
          <w:rtl/>
          <w:lang w:bidi="fa-IR"/>
        </w:rPr>
        <w:t xml:space="preserve"> مملکت</w:t>
      </w:r>
      <w:r>
        <w:rPr>
          <w:rFonts w:hint="cs"/>
          <w:sz w:val="28"/>
          <w:rtl/>
          <w:lang w:bidi="fa-IR"/>
        </w:rPr>
        <w:t>،</w:t>
      </w:r>
      <w:r w:rsidR="004776FC" w:rsidRPr="00C616A0">
        <w:rPr>
          <w:sz w:val="28"/>
          <w:rtl/>
          <w:lang w:bidi="fa-IR"/>
        </w:rPr>
        <w:t xml:space="preserve"> </w:t>
      </w:r>
      <w:r w:rsidR="0044436F" w:rsidRPr="00C616A0">
        <w:rPr>
          <w:sz w:val="28"/>
          <w:rtl/>
          <w:lang w:bidi="fa-IR"/>
        </w:rPr>
        <w:t>حدود 62</w:t>
      </w:r>
      <w:r w:rsidR="00C232C4">
        <w:rPr>
          <w:rFonts w:hint="cs"/>
          <w:sz w:val="28"/>
          <w:rtl/>
          <w:lang w:bidi="fa-IR"/>
        </w:rPr>
        <w:t>‌</w:t>
      </w:r>
      <w:r w:rsidR="0044436F" w:rsidRPr="00C616A0">
        <w:rPr>
          <w:sz w:val="28"/>
          <w:rtl/>
          <w:lang w:bidi="fa-IR"/>
        </w:rPr>
        <w:t>میلیون دلار</w:t>
      </w:r>
      <w:r>
        <w:rPr>
          <w:rStyle w:val="FootnoteReference1"/>
          <w:rFonts w:ascii="IRLotus" w:hAnsi="IRLotus" w:cs="IRLotus"/>
          <w:sz w:val="28"/>
          <w:rtl/>
          <w:lang w:bidi="fa-IR"/>
        </w:rPr>
        <w:footnoteReference w:id="472"/>
      </w:r>
      <w:r w:rsidR="0044436F" w:rsidRPr="00C616A0">
        <w:rPr>
          <w:sz w:val="28"/>
          <w:rtl/>
          <w:lang w:bidi="fa-IR"/>
        </w:rPr>
        <w:t xml:space="preserve"> به پول آن موقع </w:t>
      </w:r>
      <w:r>
        <w:rPr>
          <w:sz w:val="28"/>
          <w:rtl/>
          <w:lang w:bidi="fa-IR"/>
        </w:rPr>
        <w:t>را از کشور خارج کرد؟ می</w:t>
      </w:r>
      <w:r>
        <w:rPr>
          <w:rFonts w:hint="cs"/>
          <w:sz w:val="28"/>
          <w:rtl/>
          <w:lang w:bidi="fa-IR"/>
        </w:rPr>
        <w:t>‌</w:t>
      </w:r>
      <w:r w:rsidR="00F41827" w:rsidRPr="00C616A0">
        <w:rPr>
          <w:sz w:val="28"/>
          <w:rtl/>
          <w:lang w:bidi="fa-IR"/>
        </w:rPr>
        <w:t>گویند گرانی و تورم نبوده</w:t>
      </w:r>
      <w:r>
        <w:rPr>
          <w:rFonts w:hint="cs"/>
          <w:sz w:val="28"/>
          <w:rtl/>
          <w:lang w:bidi="fa-IR"/>
        </w:rPr>
        <w:t>؛</w:t>
      </w:r>
      <w:r w:rsidR="00F41827" w:rsidRPr="00C616A0">
        <w:rPr>
          <w:sz w:val="28"/>
          <w:rtl/>
          <w:lang w:bidi="fa-IR"/>
        </w:rPr>
        <w:t xml:space="preserve"> پس کلیپی که خود شاه از تورم </w:t>
      </w:r>
      <w:r w:rsidR="00010F14" w:rsidRPr="00C616A0">
        <w:rPr>
          <w:sz w:val="28"/>
          <w:rtl/>
          <w:lang w:bidi="fa-IR"/>
        </w:rPr>
        <w:t>م</w:t>
      </w:r>
      <w:r w:rsidR="00010F14" w:rsidRPr="00C616A0">
        <w:rPr>
          <w:rFonts w:hint="cs"/>
          <w:sz w:val="28"/>
          <w:rtl/>
          <w:lang w:bidi="fa-IR"/>
        </w:rPr>
        <w:t>ی‌</w:t>
      </w:r>
      <w:r w:rsidR="00010F14" w:rsidRPr="00C616A0">
        <w:rPr>
          <w:rFonts w:hint="eastAsia"/>
          <w:sz w:val="28"/>
          <w:rtl/>
          <w:lang w:bidi="fa-IR"/>
        </w:rPr>
        <w:t>گو</w:t>
      </w:r>
      <w:r w:rsidR="00010F14" w:rsidRPr="00C616A0">
        <w:rPr>
          <w:rFonts w:hint="cs"/>
          <w:sz w:val="28"/>
          <w:rtl/>
          <w:lang w:bidi="fa-IR"/>
        </w:rPr>
        <w:t>ی</w:t>
      </w:r>
      <w:r w:rsidR="00010F14" w:rsidRPr="00C616A0">
        <w:rPr>
          <w:rFonts w:hint="eastAsia"/>
          <w:sz w:val="28"/>
          <w:rtl/>
          <w:lang w:bidi="fa-IR"/>
        </w:rPr>
        <w:t>د</w:t>
      </w:r>
      <w:r>
        <w:rPr>
          <w:rStyle w:val="FootnoteReference1"/>
          <w:rFonts w:ascii="IRLotus" w:hAnsi="IRLotus" w:cs="IRLotus"/>
          <w:sz w:val="28"/>
          <w:rtl/>
          <w:lang w:bidi="fa-IR"/>
        </w:rPr>
        <w:footnoteReference w:id="473"/>
      </w:r>
      <w:r w:rsidR="00F41827" w:rsidRPr="00C616A0">
        <w:rPr>
          <w:sz w:val="28"/>
          <w:rtl/>
          <w:lang w:bidi="fa-IR"/>
        </w:rPr>
        <w:t xml:space="preserve"> را کجای دلمان ب</w:t>
      </w:r>
      <w:r w:rsidR="004776FC" w:rsidRPr="00C616A0">
        <w:rPr>
          <w:rFonts w:hint="cs"/>
          <w:sz w:val="28"/>
          <w:rtl/>
          <w:lang w:bidi="fa-IR"/>
        </w:rPr>
        <w:t>گذ</w:t>
      </w:r>
      <w:r w:rsidR="00F41827" w:rsidRPr="00C616A0">
        <w:rPr>
          <w:sz w:val="28"/>
          <w:rtl/>
          <w:lang w:bidi="fa-IR"/>
        </w:rPr>
        <w:t>اریم</w:t>
      </w:r>
      <w:r>
        <w:rPr>
          <w:rFonts w:hint="cs"/>
          <w:sz w:val="28"/>
          <w:rtl/>
          <w:lang w:bidi="fa-IR"/>
        </w:rPr>
        <w:t>؟!</w:t>
      </w:r>
      <w:r w:rsidR="00F41827" w:rsidRPr="00C616A0">
        <w:rPr>
          <w:sz w:val="28"/>
          <w:rtl/>
          <w:lang w:bidi="fa-IR"/>
        </w:rPr>
        <w:t xml:space="preserve"> شاهی که وابسته به </w:t>
      </w:r>
      <w:r w:rsidR="004776FC" w:rsidRPr="00C616A0">
        <w:rPr>
          <w:rFonts w:hint="cs"/>
          <w:sz w:val="28"/>
          <w:rtl/>
          <w:lang w:bidi="fa-IR"/>
        </w:rPr>
        <w:t>آ</w:t>
      </w:r>
      <w:r w:rsidR="00F41827" w:rsidRPr="00C616A0">
        <w:rPr>
          <w:sz w:val="28"/>
          <w:rtl/>
          <w:lang w:bidi="fa-IR"/>
        </w:rPr>
        <w:t>مریکا بود را می</w:t>
      </w:r>
      <w:r>
        <w:rPr>
          <w:rFonts w:hint="cs"/>
          <w:sz w:val="28"/>
          <w:rtl/>
          <w:lang w:bidi="fa-IR"/>
        </w:rPr>
        <w:t>‌</w:t>
      </w:r>
      <w:r w:rsidR="00F41827" w:rsidRPr="00C616A0">
        <w:rPr>
          <w:sz w:val="28"/>
          <w:rtl/>
          <w:lang w:bidi="fa-IR"/>
        </w:rPr>
        <w:t xml:space="preserve">گویند برای </w:t>
      </w:r>
      <w:r w:rsidR="004776FC" w:rsidRPr="00C616A0">
        <w:rPr>
          <w:rFonts w:hint="cs"/>
          <w:sz w:val="28"/>
          <w:rtl/>
          <w:lang w:bidi="fa-IR"/>
        </w:rPr>
        <w:t>آ</w:t>
      </w:r>
      <w:r>
        <w:rPr>
          <w:sz w:val="28"/>
          <w:rtl/>
          <w:lang w:bidi="fa-IR"/>
        </w:rPr>
        <w:t>مریکا شاخ بود و موی دماغ</w:t>
      </w:r>
      <w:r w:rsidR="00F41827" w:rsidRPr="00C616A0">
        <w:rPr>
          <w:sz w:val="28"/>
          <w:rtl/>
          <w:lang w:bidi="fa-IR"/>
        </w:rPr>
        <w:t xml:space="preserve">! همین که به </w:t>
      </w:r>
      <w:r w:rsidR="00010F14" w:rsidRPr="00C616A0">
        <w:rPr>
          <w:sz w:val="28"/>
          <w:rtl/>
          <w:lang w:bidi="fa-IR"/>
        </w:rPr>
        <w:t>آمر</w:t>
      </w:r>
      <w:r w:rsidR="00010F14" w:rsidRPr="00C616A0">
        <w:rPr>
          <w:rFonts w:hint="cs"/>
          <w:sz w:val="28"/>
          <w:rtl/>
          <w:lang w:bidi="fa-IR"/>
        </w:rPr>
        <w:t>ی</w:t>
      </w:r>
      <w:r w:rsidR="00010F14" w:rsidRPr="00C616A0">
        <w:rPr>
          <w:rFonts w:hint="eastAsia"/>
          <w:sz w:val="28"/>
          <w:rtl/>
          <w:lang w:bidi="fa-IR"/>
        </w:rPr>
        <w:t>کا</w:t>
      </w:r>
      <w:r w:rsidR="00010F14" w:rsidRPr="00C616A0">
        <w:rPr>
          <w:rFonts w:hint="cs"/>
          <w:sz w:val="28"/>
          <w:rtl/>
          <w:lang w:bidi="fa-IR"/>
        </w:rPr>
        <w:t>یی‌</w:t>
      </w:r>
      <w:r w:rsidR="00010F14" w:rsidRPr="00C616A0">
        <w:rPr>
          <w:rFonts w:hint="eastAsia"/>
          <w:sz w:val="28"/>
          <w:rtl/>
          <w:lang w:bidi="fa-IR"/>
        </w:rPr>
        <w:t>ها</w:t>
      </w:r>
      <w:r w:rsidR="00F41827" w:rsidRPr="00C616A0">
        <w:rPr>
          <w:sz w:val="28"/>
          <w:rtl/>
          <w:lang w:bidi="fa-IR"/>
        </w:rPr>
        <w:t xml:space="preserve"> </w:t>
      </w:r>
      <w:r>
        <w:rPr>
          <w:sz w:val="28"/>
          <w:rtl/>
          <w:lang w:bidi="fa-IR"/>
        </w:rPr>
        <w:t>به</w:t>
      </w:r>
      <w:r>
        <w:rPr>
          <w:rFonts w:hint="cs"/>
          <w:sz w:val="28"/>
          <w:rtl/>
          <w:lang w:bidi="fa-IR"/>
        </w:rPr>
        <w:t>‌</w:t>
      </w:r>
      <w:r w:rsidR="004776FC" w:rsidRPr="00C616A0">
        <w:rPr>
          <w:sz w:val="28"/>
          <w:rtl/>
          <w:lang w:bidi="fa-IR"/>
        </w:rPr>
        <w:t xml:space="preserve">خاطر حضورشان در کشور </w:t>
      </w:r>
      <w:r w:rsidR="00F41827" w:rsidRPr="00C616A0">
        <w:rPr>
          <w:sz w:val="28"/>
          <w:rtl/>
          <w:lang w:bidi="fa-IR"/>
        </w:rPr>
        <w:t xml:space="preserve">حق توحش </w:t>
      </w:r>
      <w:r w:rsidR="00010F14" w:rsidRPr="00C616A0">
        <w:rPr>
          <w:sz w:val="28"/>
          <w:rtl/>
          <w:lang w:bidi="fa-IR"/>
        </w:rPr>
        <w:t>م</w:t>
      </w:r>
      <w:r w:rsidR="00010F14" w:rsidRPr="00C616A0">
        <w:rPr>
          <w:rFonts w:hint="cs"/>
          <w:sz w:val="28"/>
          <w:rtl/>
          <w:lang w:bidi="fa-IR"/>
        </w:rPr>
        <w:t>ی‌</w:t>
      </w:r>
      <w:r w:rsidR="00010F14" w:rsidRPr="00C616A0">
        <w:rPr>
          <w:rFonts w:hint="eastAsia"/>
          <w:sz w:val="28"/>
          <w:rtl/>
          <w:lang w:bidi="fa-IR"/>
        </w:rPr>
        <w:t>داد</w:t>
      </w:r>
      <w:r>
        <w:rPr>
          <w:rFonts w:hint="cs"/>
          <w:sz w:val="28"/>
          <w:rtl/>
          <w:lang w:bidi="fa-IR"/>
        </w:rPr>
        <w:t>.</w:t>
      </w:r>
      <w:r>
        <w:rPr>
          <w:rStyle w:val="FootnoteReference1"/>
          <w:rFonts w:ascii="IRLotus" w:hAnsi="IRLotus" w:cs="IRLotus"/>
          <w:sz w:val="28"/>
          <w:rtl/>
          <w:lang w:bidi="fa-IR"/>
        </w:rPr>
        <w:footnoteReference w:id="474"/>
      </w:r>
    </w:p>
    <w:p w14:paraId="16A6DD4F" w14:textId="13748BB3" w:rsidR="00CB611B" w:rsidRPr="008C62EF" w:rsidRDefault="006E46C9" w:rsidP="00565CE7">
      <w:pPr>
        <w:pStyle w:val="Normal3"/>
        <w:rPr>
          <w:rtl/>
        </w:rPr>
      </w:pPr>
      <w:r>
        <w:rPr>
          <w:rtl/>
        </w:rPr>
        <w:t>یکی دیگر</w:t>
      </w:r>
      <w:r>
        <w:rPr>
          <w:rFonts w:hint="cs"/>
          <w:rtl/>
        </w:rPr>
        <w:t>،</w:t>
      </w:r>
      <w:r>
        <w:rPr>
          <w:rtl/>
        </w:rPr>
        <w:t xml:space="preserve"> بزک</w:t>
      </w:r>
      <w:r>
        <w:rPr>
          <w:rFonts w:hint="cs"/>
          <w:rtl/>
        </w:rPr>
        <w:t>‌</w:t>
      </w:r>
      <w:r w:rsidRPr="008C62EF">
        <w:rPr>
          <w:rtl/>
        </w:rPr>
        <w:t>کردن و تطهیر آمریکا است!</w:t>
      </w:r>
      <w:r>
        <w:rPr>
          <w:rFonts w:hint="cs"/>
          <w:rtl/>
        </w:rPr>
        <w:t xml:space="preserve"> </w:t>
      </w:r>
      <w:r w:rsidR="00F41827" w:rsidRPr="008C62EF">
        <w:rPr>
          <w:rtl/>
        </w:rPr>
        <w:t>یک قطر</w:t>
      </w:r>
      <w:r w:rsidR="00C37FAC">
        <w:rPr>
          <w:rFonts w:hint="cs"/>
          <w:rtl/>
        </w:rPr>
        <w:t>ۀ</w:t>
      </w:r>
      <w:r w:rsidR="00F41827" w:rsidRPr="008C62EF">
        <w:rPr>
          <w:rtl/>
        </w:rPr>
        <w:t xml:space="preserve"> خون جنایات آمریکا و اسرائیل را با </w:t>
      </w:r>
      <w:r w:rsidR="00010F14">
        <w:rPr>
          <w:rtl/>
        </w:rPr>
        <w:t>اق</w:t>
      </w:r>
      <w:r w:rsidR="00010F14">
        <w:rPr>
          <w:rFonts w:hint="cs"/>
          <w:rtl/>
        </w:rPr>
        <w:t>ی</w:t>
      </w:r>
      <w:r w:rsidR="00010F14">
        <w:rPr>
          <w:rFonts w:hint="eastAsia"/>
          <w:rtl/>
        </w:rPr>
        <w:t>انوس‌ها</w:t>
      </w:r>
      <w:r w:rsidR="00F41827" w:rsidRPr="008C62EF">
        <w:rPr>
          <w:rtl/>
        </w:rPr>
        <w:t xml:space="preserve"> آب </w:t>
      </w:r>
      <w:r w:rsidR="00010F14">
        <w:rPr>
          <w:rtl/>
        </w:rPr>
        <w:t>نم</w:t>
      </w:r>
      <w:r w:rsidR="00010F14">
        <w:rPr>
          <w:rFonts w:hint="cs"/>
          <w:rtl/>
        </w:rPr>
        <w:t>ی‌</w:t>
      </w:r>
      <w:r w:rsidR="00010F14">
        <w:rPr>
          <w:rFonts w:hint="eastAsia"/>
          <w:rtl/>
        </w:rPr>
        <w:t>شود</w:t>
      </w:r>
      <w:r w:rsidR="00F41827" w:rsidRPr="008C62EF">
        <w:rPr>
          <w:rtl/>
        </w:rPr>
        <w:t xml:space="preserve"> تطهیر کرد</w:t>
      </w:r>
      <w:r w:rsidR="00097E33">
        <w:rPr>
          <w:rFonts w:hint="cs"/>
          <w:rtl/>
        </w:rPr>
        <w:t>؛</w:t>
      </w:r>
      <w:r w:rsidR="00F41827" w:rsidRPr="008C62EF">
        <w:rPr>
          <w:rtl/>
        </w:rPr>
        <w:t xml:space="preserve"> اما سلبریتی محترم ما در فضای مجازی </w:t>
      </w:r>
      <w:r w:rsidR="00010F14">
        <w:rPr>
          <w:rtl/>
        </w:rPr>
        <w:t>م</w:t>
      </w:r>
      <w:r w:rsidR="00010F14">
        <w:rPr>
          <w:rFonts w:hint="cs"/>
          <w:rtl/>
        </w:rPr>
        <w:t>ی‌</w:t>
      </w:r>
      <w:r w:rsidR="00010F14">
        <w:rPr>
          <w:rFonts w:hint="eastAsia"/>
          <w:rtl/>
        </w:rPr>
        <w:t>گو</w:t>
      </w:r>
      <w:r w:rsidR="00010F14">
        <w:rPr>
          <w:rFonts w:hint="cs"/>
          <w:rtl/>
        </w:rPr>
        <w:t>ی</w:t>
      </w:r>
      <w:r w:rsidR="00010F14">
        <w:rPr>
          <w:rFonts w:hint="eastAsia"/>
          <w:rtl/>
        </w:rPr>
        <w:t>د</w:t>
      </w:r>
      <w:r w:rsidR="00F41827" w:rsidRPr="008C62EF">
        <w:rPr>
          <w:rtl/>
        </w:rPr>
        <w:t xml:space="preserve">: </w:t>
      </w:r>
      <w:r>
        <w:rPr>
          <w:rFonts w:hint="cs"/>
          <w:rtl/>
        </w:rPr>
        <w:t>«</w:t>
      </w:r>
      <w:r w:rsidR="00F41827" w:rsidRPr="008C62EF">
        <w:rPr>
          <w:rtl/>
        </w:rPr>
        <w:t xml:space="preserve">چرا سیل و زلزله داخل کشور ما </w:t>
      </w:r>
      <w:r w:rsidR="00010F14">
        <w:rPr>
          <w:rtl/>
        </w:rPr>
        <w:t>م</w:t>
      </w:r>
      <w:r w:rsidR="00010F14">
        <w:rPr>
          <w:rFonts w:hint="cs"/>
          <w:rtl/>
        </w:rPr>
        <w:t>ی‌</w:t>
      </w:r>
      <w:r w:rsidR="00010F14">
        <w:rPr>
          <w:rFonts w:hint="eastAsia"/>
          <w:rtl/>
        </w:rPr>
        <w:t>آ</w:t>
      </w:r>
      <w:r w:rsidR="00010F14">
        <w:rPr>
          <w:rFonts w:hint="cs"/>
          <w:rtl/>
        </w:rPr>
        <w:t>ی</w:t>
      </w:r>
      <w:r w:rsidR="00010F14">
        <w:rPr>
          <w:rFonts w:hint="eastAsia"/>
          <w:rtl/>
        </w:rPr>
        <w:t>د</w:t>
      </w:r>
      <w:r w:rsidR="00F41827" w:rsidRPr="008C62EF">
        <w:rPr>
          <w:rtl/>
        </w:rPr>
        <w:t xml:space="preserve">؟! چون ما برای کل دنیا مرگ </w:t>
      </w:r>
      <w:r w:rsidR="00010F14">
        <w:rPr>
          <w:rtl/>
        </w:rPr>
        <w:t>م</w:t>
      </w:r>
      <w:r w:rsidR="00010F14">
        <w:rPr>
          <w:rFonts w:hint="cs"/>
          <w:rtl/>
        </w:rPr>
        <w:t>ی‌</w:t>
      </w:r>
      <w:r w:rsidR="00010F14">
        <w:rPr>
          <w:rFonts w:hint="eastAsia"/>
          <w:rtl/>
        </w:rPr>
        <w:t>فرست</w:t>
      </w:r>
      <w:r w:rsidR="00010F14">
        <w:rPr>
          <w:rFonts w:hint="cs"/>
          <w:rtl/>
        </w:rPr>
        <w:t>ی</w:t>
      </w:r>
      <w:r w:rsidR="00010F14">
        <w:rPr>
          <w:rFonts w:hint="eastAsia"/>
          <w:rtl/>
        </w:rPr>
        <w:t>م</w:t>
      </w:r>
      <w:r w:rsidR="00F41827" w:rsidRPr="008C62EF">
        <w:rPr>
          <w:rtl/>
        </w:rPr>
        <w:t xml:space="preserve"> و طبیعت جواب ما را </w:t>
      </w:r>
      <w:r w:rsidR="00010F14">
        <w:rPr>
          <w:rtl/>
        </w:rPr>
        <w:t>م</w:t>
      </w:r>
      <w:r w:rsidR="00010F14">
        <w:rPr>
          <w:rFonts w:hint="cs"/>
          <w:rtl/>
        </w:rPr>
        <w:t>ی‌</w:t>
      </w:r>
      <w:r w:rsidR="00010F14">
        <w:rPr>
          <w:rFonts w:hint="eastAsia"/>
          <w:rtl/>
        </w:rPr>
        <w:t>دهد</w:t>
      </w:r>
      <w:r>
        <w:rPr>
          <w:rFonts w:hint="cs"/>
          <w:rtl/>
        </w:rPr>
        <w:t>». برخی مسئولان نیز ا</w:t>
      </w:r>
      <w:r w:rsidRPr="003561D6">
        <w:rPr>
          <w:rFonts w:hint="cs"/>
          <w:rtl/>
        </w:rPr>
        <w:t xml:space="preserve">دعا می‌کنند که </w:t>
      </w:r>
      <w:r w:rsidRPr="003561D6">
        <w:rPr>
          <w:rtl/>
        </w:rPr>
        <w:t>با شعار «مرگ بر ا</w:t>
      </w:r>
      <w:r w:rsidRPr="003561D6">
        <w:rPr>
          <w:rFonts w:hint="cs"/>
          <w:rtl/>
        </w:rPr>
        <w:t>ین</w:t>
      </w:r>
      <w:r w:rsidRPr="003561D6">
        <w:rPr>
          <w:rtl/>
        </w:rPr>
        <w:t xml:space="preserve"> و آن» مخالف‌اند</w:t>
      </w:r>
      <w:r w:rsidRPr="003561D6">
        <w:rPr>
          <w:rFonts w:hint="cs"/>
          <w:rtl/>
        </w:rPr>
        <w:t xml:space="preserve"> و </w:t>
      </w:r>
      <w:r w:rsidR="00C37FAC">
        <w:rPr>
          <w:rFonts w:hint="cs"/>
          <w:rtl/>
        </w:rPr>
        <w:t>برخی دیگر</w:t>
      </w:r>
      <w:r>
        <w:rPr>
          <w:rFonts w:hint="cs"/>
          <w:rtl/>
        </w:rPr>
        <w:t>،</w:t>
      </w:r>
      <w:r w:rsidR="00C37FAC">
        <w:rPr>
          <w:rFonts w:hint="cs"/>
          <w:rtl/>
        </w:rPr>
        <w:t xml:space="preserve"> </w:t>
      </w:r>
      <w:r w:rsidR="00F41827" w:rsidRPr="008C62EF">
        <w:rPr>
          <w:rtl/>
        </w:rPr>
        <w:t xml:space="preserve">ادعای صلح کل </w:t>
      </w:r>
      <w:r w:rsidR="00010F14">
        <w:rPr>
          <w:rtl/>
        </w:rPr>
        <w:t>م</w:t>
      </w:r>
      <w:r w:rsidR="00010F14">
        <w:rPr>
          <w:rFonts w:hint="cs"/>
          <w:rtl/>
        </w:rPr>
        <w:t>ی‌</w:t>
      </w:r>
      <w:r w:rsidR="00010F14">
        <w:rPr>
          <w:rFonts w:hint="eastAsia"/>
          <w:rtl/>
        </w:rPr>
        <w:t>کنند</w:t>
      </w:r>
      <w:r>
        <w:rPr>
          <w:rFonts w:hint="cs"/>
          <w:rtl/>
        </w:rPr>
        <w:t xml:space="preserve">. آن‌ها </w:t>
      </w:r>
      <w:r w:rsidR="00F41827" w:rsidRPr="008C62EF">
        <w:rPr>
          <w:rtl/>
        </w:rPr>
        <w:t xml:space="preserve">اصل دشمن را انکار </w:t>
      </w:r>
      <w:r w:rsidR="00010F14">
        <w:rPr>
          <w:rtl/>
        </w:rPr>
        <w:t>م</w:t>
      </w:r>
      <w:r w:rsidR="00010F14">
        <w:rPr>
          <w:rFonts w:hint="cs"/>
          <w:rtl/>
        </w:rPr>
        <w:t>ی‌</w:t>
      </w:r>
      <w:r w:rsidR="00010F14">
        <w:rPr>
          <w:rFonts w:hint="eastAsia"/>
          <w:rtl/>
        </w:rPr>
        <w:t>کنند</w:t>
      </w:r>
      <w:r>
        <w:rPr>
          <w:rFonts w:hint="cs"/>
          <w:rtl/>
        </w:rPr>
        <w:t xml:space="preserve">؛ </w:t>
      </w:r>
      <w:r w:rsidR="00F41827" w:rsidRPr="008C62EF">
        <w:rPr>
          <w:rtl/>
        </w:rPr>
        <w:t>وقتی می</w:t>
      </w:r>
      <w:r>
        <w:rPr>
          <w:rFonts w:hint="cs"/>
          <w:rtl/>
        </w:rPr>
        <w:t>‌</w:t>
      </w:r>
      <w:r w:rsidR="00F41827" w:rsidRPr="008C62EF">
        <w:rPr>
          <w:rtl/>
        </w:rPr>
        <w:t>گوییم دشمن داریم، می</w:t>
      </w:r>
      <w:r>
        <w:rPr>
          <w:rFonts w:hint="cs"/>
          <w:rtl/>
        </w:rPr>
        <w:t>‌</w:t>
      </w:r>
      <w:r w:rsidR="00F41827" w:rsidRPr="008C62EF">
        <w:rPr>
          <w:rtl/>
        </w:rPr>
        <w:t>گویند</w:t>
      </w:r>
      <w:r>
        <w:rPr>
          <w:rFonts w:hint="cs"/>
          <w:rtl/>
        </w:rPr>
        <w:t>:</w:t>
      </w:r>
      <w:r>
        <w:rPr>
          <w:rtl/>
        </w:rPr>
        <w:t xml:space="preserve"> «آقا، شما دچار توهمید؛ توه</w:t>
      </w:r>
      <w:r w:rsidR="00F41827" w:rsidRPr="008C62EF">
        <w:rPr>
          <w:rtl/>
        </w:rPr>
        <w:t>م توطئه».</w:t>
      </w:r>
    </w:p>
    <w:p w14:paraId="0DB76EE1" w14:textId="028F9B5E" w:rsidR="003561D6" w:rsidRPr="003561D6" w:rsidRDefault="006E46C9" w:rsidP="003561D6">
      <w:pPr>
        <w:pStyle w:val="Normal3"/>
        <w:rPr>
          <w:rtl/>
        </w:rPr>
      </w:pPr>
      <w:r>
        <w:rPr>
          <w:rtl/>
        </w:rPr>
        <w:t>خود این مطرح</w:t>
      </w:r>
      <w:r>
        <w:rPr>
          <w:rFonts w:hint="cs"/>
          <w:rtl/>
        </w:rPr>
        <w:t>‌</w:t>
      </w:r>
      <w:r>
        <w:rPr>
          <w:rtl/>
        </w:rPr>
        <w:t>کردن توه</w:t>
      </w:r>
      <w:r w:rsidR="00F41827" w:rsidRPr="008C62EF">
        <w:rPr>
          <w:rtl/>
        </w:rPr>
        <w:t xml:space="preserve">م توطئه، یک توطئه </w:t>
      </w:r>
      <w:r>
        <w:rPr>
          <w:rFonts w:hint="cs"/>
          <w:rtl/>
        </w:rPr>
        <w:t xml:space="preserve">برای </w:t>
      </w:r>
      <w:r>
        <w:rPr>
          <w:rtl/>
        </w:rPr>
        <w:t>سفید</w:t>
      </w:r>
      <w:r>
        <w:rPr>
          <w:rFonts w:hint="cs"/>
          <w:rtl/>
        </w:rPr>
        <w:t>‌</w:t>
      </w:r>
      <w:r w:rsidR="00043B5F" w:rsidRPr="008C62EF">
        <w:rPr>
          <w:rtl/>
        </w:rPr>
        <w:t>کردن دشمن است</w:t>
      </w:r>
      <w:r>
        <w:rPr>
          <w:rFonts w:hint="cs"/>
          <w:rtl/>
        </w:rPr>
        <w:t xml:space="preserve"> و</w:t>
      </w:r>
      <w:r w:rsidR="00010F14">
        <w:rPr>
          <w:rtl/>
        </w:rPr>
        <w:t xml:space="preserve"> برا</w:t>
      </w:r>
      <w:r w:rsidR="00010F14">
        <w:rPr>
          <w:rFonts w:hint="cs"/>
          <w:rtl/>
        </w:rPr>
        <w:t>ی</w:t>
      </w:r>
      <w:r w:rsidR="00F41827" w:rsidRPr="008C62EF">
        <w:rPr>
          <w:rtl/>
        </w:rPr>
        <w:t xml:space="preserve"> اینکه </w:t>
      </w:r>
      <w:r>
        <w:rPr>
          <w:rFonts w:hint="cs"/>
          <w:rtl/>
        </w:rPr>
        <w:t xml:space="preserve">حساسیت‌ها </w:t>
      </w:r>
      <w:r w:rsidR="00F41827" w:rsidRPr="008C62EF">
        <w:rPr>
          <w:rtl/>
        </w:rPr>
        <w:t>را کم کنند.</w:t>
      </w:r>
      <w:r>
        <w:rPr>
          <w:rFonts w:hint="cs"/>
          <w:rtl/>
        </w:rPr>
        <w:t xml:space="preserve"> </w:t>
      </w:r>
      <w:r w:rsidRPr="008C62EF">
        <w:rPr>
          <w:rtl/>
        </w:rPr>
        <w:t>می</w:t>
      </w:r>
      <w:r>
        <w:rPr>
          <w:rFonts w:hint="cs"/>
          <w:rtl/>
        </w:rPr>
        <w:t>‌</w:t>
      </w:r>
      <w:r w:rsidRPr="008C62EF">
        <w:rPr>
          <w:rtl/>
        </w:rPr>
        <w:t>گویند: «دشمن چیست، کدام دشمنی؟»</w:t>
      </w:r>
      <w:r>
        <w:rPr>
          <w:rFonts w:hint="cs"/>
          <w:rtl/>
        </w:rPr>
        <w:t xml:space="preserve">؛ </w:t>
      </w:r>
      <w:r w:rsidRPr="003561D6">
        <w:rPr>
          <w:rtl/>
        </w:rPr>
        <w:t>واضح‌تر</w:t>
      </w:r>
      <w:r w:rsidRPr="003561D6">
        <w:rPr>
          <w:rFonts w:hint="cs"/>
          <w:rtl/>
        </w:rPr>
        <w:t>ین</w:t>
      </w:r>
      <w:r w:rsidRPr="003561D6">
        <w:rPr>
          <w:rtl/>
        </w:rPr>
        <w:t xml:space="preserve"> دشمن</w:t>
      </w:r>
      <w:r w:rsidRPr="003561D6">
        <w:rPr>
          <w:rFonts w:hint="cs"/>
          <w:rtl/>
        </w:rPr>
        <w:t>ی‌ها</w:t>
      </w:r>
      <w:r w:rsidRPr="003561D6">
        <w:rPr>
          <w:rtl/>
        </w:rPr>
        <w:t xml:space="preserve"> را هم م</w:t>
      </w:r>
      <w:r w:rsidRPr="003561D6">
        <w:rPr>
          <w:rFonts w:hint="cs"/>
          <w:rtl/>
        </w:rPr>
        <w:t>ی‌توان</w:t>
      </w:r>
      <w:r w:rsidRPr="003561D6">
        <w:rPr>
          <w:rtl/>
        </w:rPr>
        <w:t xml:space="preserve"> با ا</w:t>
      </w:r>
      <w:r w:rsidRPr="003561D6">
        <w:rPr>
          <w:rFonts w:hint="cs"/>
          <w:rtl/>
        </w:rPr>
        <w:t>ین</w:t>
      </w:r>
      <w:r w:rsidRPr="003561D6">
        <w:rPr>
          <w:rtl/>
        </w:rPr>
        <w:t xml:space="preserve"> حربه انکار کرد و افکار عموم</w:t>
      </w:r>
      <w:r w:rsidRPr="003561D6">
        <w:rPr>
          <w:rFonts w:hint="cs"/>
          <w:rtl/>
        </w:rPr>
        <w:t>ی</w:t>
      </w:r>
      <w:r w:rsidRPr="003561D6">
        <w:rPr>
          <w:rtl/>
        </w:rPr>
        <w:t xml:space="preserve"> را گمراه ساخت.</w:t>
      </w:r>
    </w:p>
    <w:p w14:paraId="2E095974" w14:textId="24E75B5F" w:rsidR="00CB611B" w:rsidRPr="008C62EF" w:rsidRDefault="006E46C9" w:rsidP="00C37FAC">
      <w:pPr>
        <w:pStyle w:val="Normal3"/>
        <w:rPr>
          <w:rtl/>
        </w:rPr>
      </w:pPr>
      <w:r w:rsidRPr="003561D6">
        <w:rPr>
          <w:rtl/>
        </w:rPr>
        <w:t xml:space="preserve">ذات نظام سلطه اقتضا </w:t>
      </w:r>
      <w:r w:rsidR="00010F14" w:rsidRPr="003561D6">
        <w:rPr>
          <w:rtl/>
        </w:rPr>
        <w:t>م</w:t>
      </w:r>
      <w:r w:rsidR="00010F14" w:rsidRPr="003561D6">
        <w:rPr>
          <w:rFonts w:hint="cs"/>
          <w:rtl/>
        </w:rPr>
        <w:t>ی‌</w:t>
      </w:r>
      <w:r w:rsidR="00010F14" w:rsidRPr="003561D6">
        <w:rPr>
          <w:rFonts w:hint="eastAsia"/>
          <w:rtl/>
        </w:rPr>
        <w:t>کند</w:t>
      </w:r>
      <w:r w:rsidRPr="003561D6">
        <w:rPr>
          <w:rtl/>
        </w:rPr>
        <w:t xml:space="preserve"> که با نظامی مثل نظام جمهوری اسلامی دشمن باشد</w:t>
      </w:r>
      <w:r w:rsidR="00C37FAC">
        <w:rPr>
          <w:rFonts w:hint="cs"/>
          <w:rtl/>
        </w:rPr>
        <w:t>.</w:t>
      </w:r>
      <w:r w:rsidRPr="003561D6">
        <w:rPr>
          <w:rtl/>
        </w:rPr>
        <w:t xml:space="preserve"> منافعشان ۱۸۰ درجه </w:t>
      </w:r>
      <w:r w:rsidR="003561D6" w:rsidRPr="003561D6">
        <w:rPr>
          <w:rtl/>
        </w:rPr>
        <w:t xml:space="preserve">مخالف </w:t>
      </w:r>
      <w:r w:rsidR="003561D6" w:rsidRPr="003561D6">
        <w:rPr>
          <w:rFonts w:hint="cs"/>
          <w:rtl/>
        </w:rPr>
        <w:t>ی</w:t>
      </w:r>
      <w:r w:rsidR="003561D6" w:rsidRPr="003561D6">
        <w:rPr>
          <w:rtl/>
        </w:rPr>
        <w:t>کد</w:t>
      </w:r>
      <w:r w:rsidR="003561D6" w:rsidRPr="003561D6">
        <w:rPr>
          <w:rFonts w:hint="cs"/>
          <w:rtl/>
        </w:rPr>
        <w:t>یگر</w:t>
      </w:r>
      <w:r w:rsidR="003561D6" w:rsidRPr="003561D6">
        <w:rPr>
          <w:rtl/>
        </w:rPr>
        <w:t xml:space="preserve"> است</w:t>
      </w:r>
      <w:r w:rsidR="00C37FAC">
        <w:rPr>
          <w:rFonts w:hint="cs"/>
          <w:rtl/>
        </w:rPr>
        <w:t>؛</w:t>
      </w:r>
      <w:r w:rsidRPr="008C62EF">
        <w:rPr>
          <w:rtl/>
        </w:rPr>
        <w:t xml:space="preserve"> یکی دنبال منافع الهی</w:t>
      </w:r>
      <w:r w:rsidR="003561D6">
        <w:rPr>
          <w:rFonts w:hint="cs"/>
          <w:rtl/>
        </w:rPr>
        <w:t xml:space="preserve"> است و</w:t>
      </w:r>
      <w:r w:rsidRPr="008C62EF">
        <w:rPr>
          <w:rtl/>
        </w:rPr>
        <w:t xml:space="preserve"> </w:t>
      </w:r>
      <w:r w:rsidR="003561D6">
        <w:rPr>
          <w:rFonts w:hint="cs"/>
          <w:rtl/>
        </w:rPr>
        <w:t>دیگری</w:t>
      </w:r>
      <w:r w:rsidR="003561D6">
        <w:rPr>
          <w:rtl/>
        </w:rPr>
        <w:t xml:space="preserve"> منافع شیطان</w:t>
      </w:r>
      <w:r w:rsidR="003561D6">
        <w:rPr>
          <w:rFonts w:hint="cs"/>
          <w:rtl/>
        </w:rPr>
        <w:t>ی؛</w:t>
      </w:r>
      <w:r w:rsidR="003561D6">
        <w:rPr>
          <w:rtl/>
        </w:rPr>
        <w:t xml:space="preserve"> یکی حزب</w:t>
      </w:r>
      <w:r w:rsidR="003561D6">
        <w:rPr>
          <w:rFonts w:hint="cs"/>
          <w:rtl/>
        </w:rPr>
        <w:t>‌</w:t>
      </w:r>
      <w:r w:rsidRPr="008C62EF">
        <w:rPr>
          <w:rtl/>
        </w:rPr>
        <w:t>الل</w:t>
      </w:r>
      <w:r w:rsidR="003561D6">
        <w:rPr>
          <w:rFonts w:hint="cs"/>
          <w:rtl/>
        </w:rPr>
        <w:t>ّ</w:t>
      </w:r>
      <w:r w:rsidRPr="008C62EF">
        <w:rPr>
          <w:rtl/>
        </w:rPr>
        <w:t xml:space="preserve">ه </w:t>
      </w:r>
      <w:r w:rsidR="003561D6">
        <w:rPr>
          <w:rFonts w:hint="cs"/>
          <w:rtl/>
        </w:rPr>
        <w:t>است و دیگری</w:t>
      </w:r>
      <w:r w:rsidR="003561D6">
        <w:rPr>
          <w:rtl/>
        </w:rPr>
        <w:t xml:space="preserve"> حزب</w:t>
      </w:r>
      <w:r w:rsidR="003561D6">
        <w:rPr>
          <w:rFonts w:hint="cs"/>
          <w:rtl/>
        </w:rPr>
        <w:t>‌</w:t>
      </w:r>
      <w:r w:rsidRPr="008C62EF">
        <w:rPr>
          <w:rtl/>
        </w:rPr>
        <w:t>الشیطان!</w:t>
      </w:r>
    </w:p>
    <w:p w14:paraId="64692573" w14:textId="242AB4F7" w:rsidR="003A4955" w:rsidRPr="008C62EF" w:rsidRDefault="006E46C9" w:rsidP="00C37FAC">
      <w:pPr>
        <w:pStyle w:val="Normal3"/>
        <w:rPr>
          <w:rtl/>
        </w:rPr>
      </w:pPr>
      <w:r>
        <w:rPr>
          <w:rtl/>
        </w:rPr>
        <w:t xml:space="preserve">جالب </w:t>
      </w:r>
      <w:r>
        <w:rPr>
          <w:rtl/>
        </w:rPr>
        <w:t>اینجاست که روز</w:t>
      </w:r>
      <w:r>
        <w:rPr>
          <w:rFonts w:hint="cs"/>
          <w:rtl/>
        </w:rPr>
        <w:t>‌</w:t>
      </w:r>
      <w:r>
        <w:rPr>
          <w:rtl/>
        </w:rPr>
        <w:t>به</w:t>
      </w:r>
      <w:r>
        <w:rPr>
          <w:rFonts w:hint="cs"/>
          <w:rtl/>
        </w:rPr>
        <w:t>‌</w:t>
      </w:r>
      <w:r>
        <w:rPr>
          <w:rtl/>
        </w:rPr>
        <w:t>روز، این دشمن</w:t>
      </w:r>
      <w:r>
        <w:rPr>
          <w:rFonts w:hint="cs"/>
          <w:rtl/>
        </w:rPr>
        <w:t xml:space="preserve"> </w:t>
      </w:r>
      <w:r w:rsidR="00C57491" w:rsidRPr="008C62EF">
        <w:rPr>
          <w:rtl/>
        </w:rPr>
        <w:t>وحشی</w:t>
      </w:r>
      <w:r w:rsidR="00F41827" w:rsidRPr="008C62EF">
        <w:rPr>
          <w:rtl/>
        </w:rPr>
        <w:t xml:space="preserve">، </w:t>
      </w:r>
      <w:r w:rsidR="00C57491" w:rsidRPr="008C62EF">
        <w:rPr>
          <w:rtl/>
        </w:rPr>
        <w:t>رسوا</w:t>
      </w:r>
      <w:r w:rsidR="00F41827" w:rsidRPr="008C62EF">
        <w:rPr>
          <w:rtl/>
        </w:rPr>
        <w:t>‌تر می‌شود.</w:t>
      </w:r>
      <w:r>
        <w:rPr>
          <w:rFonts w:hint="cs"/>
          <w:rtl/>
        </w:rPr>
        <w:t xml:space="preserve"> </w:t>
      </w:r>
      <w:r w:rsidR="00F41827" w:rsidRPr="008C62EF">
        <w:rPr>
          <w:rtl/>
        </w:rPr>
        <w:t>وزیر خارجۀ اسبق آمریکا</w:t>
      </w:r>
      <w:r w:rsidR="00F25332" w:rsidRPr="008C62EF">
        <w:rPr>
          <w:rtl/>
        </w:rPr>
        <w:t xml:space="preserve"> «هیلاری کیلینتون»</w:t>
      </w:r>
      <w:r>
        <w:rPr>
          <w:rFonts w:hint="cs"/>
          <w:rtl/>
        </w:rPr>
        <w:t xml:space="preserve"> (</w:t>
      </w:r>
      <w:r w:rsidR="00F41827" w:rsidRPr="008C62EF">
        <w:rPr>
          <w:rtl/>
        </w:rPr>
        <w:t xml:space="preserve">که کاندیدای ریاست جمهوری هم </w:t>
      </w:r>
      <w:r w:rsidR="00F25332" w:rsidRPr="008C62EF">
        <w:rPr>
          <w:rtl/>
        </w:rPr>
        <w:t>بود</w:t>
      </w:r>
      <w:r>
        <w:rPr>
          <w:rFonts w:hint="cs"/>
          <w:rtl/>
        </w:rPr>
        <w:t>)</w:t>
      </w:r>
      <w:r w:rsidR="00F41827" w:rsidRPr="008C62EF">
        <w:rPr>
          <w:rtl/>
        </w:rPr>
        <w:t xml:space="preserve"> در کتابش نوشته است</w:t>
      </w:r>
      <w:r>
        <w:rPr>
          <w:rFonts w:hint="cs"/>
          <w:rtl/>
        </w:rPr>
        <w:t>:</w:t>
      </w:r>
      <w:r w:rsidR="00F41827" w:rsidRPr="008C62EF">
        <w:rPr>
          <w:rtl/>
        </w:rPr>
        <w:t xml:space="preserve"> </w:t>
      </w:r>
      <w:r w:rsidR="00C37FAC">
        <w:rPr>
          <w:rFonts w:hint="cs"/>
          <w:rtl/>
        </w:rPr>
        <w:t>«</w:t>
      </w:r>
      <w:r w:rsidR="00F41827" w:rsidRPr="008C62EF">
        <w:rPr>
          <w:rtl/>
        </w:rPr>
        <w:t>به حدود صد کشور سفر کردم تا داعش را راه بیندازیم</w:t>
      </w:r>
      <w:r>
        <w:rPr>
          <w:rFonts w:hint="cs"/>
          <w:rtl/>
        </w:rPr>
        <w:t>»</w:t>
      </w:r>
      <w:r>
        <w:rPr>
          <w:rStyle w:val="FootnoteReference1"/>
          <w:rFonts w:ascii="IRLotus" w:hAnsi="IRLotus" w:cs="IRLotus"/>
          <w:sz w:val="28"/>
          <w:rtl/>
        </w:rPr>
        <w:footnoteReference w:id="475"/>
      </w:r>
      <w:r w:rsidR="00F41827" w:rsidRPr="008C62EF">
        <w:rPr>
          <w:rtl/>
        </w:rPr>
        <w:t xml:space="preserve"> </w:t>
      </w:r>
      <w:r>
        <w:rPr>
          <w:rFonts w:hint="cs"/>
          <w:rtl/>
        </w:rPr>
        <w:t>و ش</w:t>
      </w:r>
      <w:r w:rsidR="00F41827" w:rsidRPr="008C62EF">
        <w:rPr>
          <w:rtl/>
        </w:rPr>
        <w:t>ما می‌دانید که داعش چطور</w:t>
      </w:r>
      <w:r w:rsidR="00247F29" w:rsidRPr="008C62EF">
        <w:rPr>
          <w:rtl/>
        </w:rPr>
        <w:t xml:space="preserve"> </w:t>
      </w:r>
      <w:r w:rsidR="00F41827" w:rsidRPr="008C62EF">
        <w:rPr>
          <w:rtl/>
        </w:rPr>
        <w:t>جنایت و تجاوز می‌ک</w:t>
      </w:r>
      <w:r w:rsidR="00247F29" w:rsidRPr="008C62EF">
        <w:rPr>
          <w:rtl/>
        </w:rPr>
        <w:t>ر</w:t>
      </w:r>
      <w:r w:rsidR="00F41827" w:rsidRPr="008C62EF">
        <w:rPr>
          <w:rtl/>
        </w:rPr>
        <w:t>د!</w:t>
      </w:r>
    </w:p>
    <w:p w14:paraId="30CE9887" w14:textId="4B6D9BED" w:rsidR="003A4955" w:rsidRPr="008C62EF" w:rsidRDefault="006E46C9" w:rsidP="003561D6">
      <w:pPr>
        <w:pStyle w:val="Normal3"/>
        <w:rPr>
          <w:rtl/>
        </w:rPr>
      </w:pPr>
      <w:r>
        <w:rPr>
          <w:rFonts w:hint="cs"/>
          <w:rtl/>
        </w:rPr>
        <w:t>حالا</w:t>
      </w:r>
      <w:r>
        <w:rPr>
          <w:rFonts w:hint="cs"/>
          <w:rtl/>
        </w:rPr>
        <w:t xml:space="preserve"> </w:t>
      </w:r>
      <w:r w:rsidR="00F41827" w:rsidRPr="008C62EF">
        <w:rPr>
          <w:rtl/>
        </w:rPr>
        <w:t xml:space="preserve">چند جنایت آمریکا را </w:t>
      </w:r>
      <w:r>
        <w:rPr>
          <w:rFonts w:hint="cs"/>
          <w:rtl/>
        </w:rPr>
        <w:t>مرور کنیم:</w:t>
      </w:r>
      <w:r>
        <w:rPr>
          <w:rtl/>
        </w:rPr>
        <w:t xml:space="preserve"> زدن هواپیمای مسافر</w:t>
      </w:r>
      <w:r>
        <w:rPr>
          <w:rFonts w:hint="cs"/>
          <w:rtl/>
        </w:rPr>
        <w:t>‌</w:t>
      </w:r>
      <w:r w:rsidR="00F41827" w:rsidRPr="008C62EF">
        <w:rPr>
          <w:rtl/>
        </w:rPr>
        <w:t xml:space="preserve">بری ایران، کودتاهای مختلف </w:t>
      </w:r>
      <w:r>
        <w:rPr>
          <w:rFonts w:hint="cs"/>
          <w:rtl/>
        </w:rPr>
        <w:t xml:space="preserve">مانند </w:t>
      </w:r>
      <w:r>
        <w:rPr>
          <w:rtl/>
        </w:rPr>
        <w:t>نوژه</w:t>
      </w:r>
      <w:r>
        <w:rPr>
          <w:rFonts w:hint="cs"/>
          <w:rtl/>
        </w:rPr>
        <w:t xml:space="preserve">، </w:t>
      </w:r>
      <w:r w:rsidR="00010F14">
        <w:rPr>
          <w:rtl/>
        </w:rPr>
        <w:t>تحر</w:t>
      </w:r>
      <w:r w:rsidR="00010F14">
        <w:rPr>
          <w:rFonts w:hint="cs"/>
          <w:rtl/>
        </w:rPr>
        <w:t>ی</w:t>
      </w:r>
      <w:r w:rsidR="00010F14">
        <w:rPr>
          <w:rFonts w:hint="eastAsia"/>
          <w:rtl/>
        </w:rPr>
        <w:t>م‌ها</w:t>
      </w:r>
      <w:r w:rsidR="00010F14">
        <w:rPr>
          <w:rFonts w:hint="cs"/>
          <w:rtl/>
        </w:rPr>
        <w:t>ی</w:t>
      </w:r>
      <w:r w:rsidR="00F41827" w:rsidRPr="008C62EF">
        <w:rPr>
          <w:rtl/>
        </w:rPr>
        <w:t xml:space="preserve"> سنگین علیه مردم ایران، ندادن دار</w:t>
      </w:r>
      <w:r>
        <w:rPr>
          <w:rtl/>
        </w:rPr>
        <w:t>و</w:t>
      </w:r>
      <w:r>
        <w:rPr>
          <w:rFonts w:hint="cs"/>
          <w:rtl/>
        </w:rPr>
        <w:t xml:space="preserve"> به</w:t>
      </w:r>
      <w:r w:rsidR="00F41827" w:rsidRPr="008C62EF">
        <w:rPr>
          <w:rtl/>
        </w:rPr>
        <w:t xml:space="preserve"> بیماران </w:t>
      </w:r>
      <w:r w:rsidR="00010F14">
        <w:rPr>
          <w:rtl/>
        </w:rPr>
        <w:t>پروانه‌ا</w:t>
      </w:r>
      <w:r w:rsidR="00010F14">
        <w:rPr>
          <w:rFonts w:hint="cs"/>
          <w:rtl/>
        </w:rPr>
        <w:t>ی</w:t>
      </w:r>
      <w:r>
        <w:rPr>
          <w:rtl/>
        </w:rPr>
        <w:t>، بلوکه</w:t>
      </w:r>
      <w:r>
        <w:rPr>
          <w:rFonts w:hint="cs"/>
          <w:rtl/>
        </w:rPr>
        <w:t>‌</w:t>
      </w:r>
      <w:r w:rsidR="00F41827" w:rsidRPr="008C62EF">
        <w:rPr>
          <w:rtl/>
        </w:rPr>
        <w:t>کردن اموال ایران در خارج از کشور</w:t>
      </w:r>
      <w:r>
        <w:rPr>
          <w:rFonts w:hint="cs"/>
          <w:rtl/>
        </w:rPr>
        <w:t>،</w:t>
      </w:r>
      <w:r>
        <w:rPr>
          <w:rtl/>
        </w:rPr>
        <w:t xml:space="preserve"> شهادت حاج</w:t>
      </w:r>
      <w:r>
        <w:rPr>
          <w:rFonts w:hint="cs"/>
          <w:rtl/>
        </w:rPr>
        <w:t>‌</w:t>
      </w:r>
      <w:r w:rsidR="00F41827" w:rsidRPr="008C62EF">
        <w:rPr>
          <w:rtl/>
        </w:rPr>
        <w:t>قاسم</w:t>
      </w:r>
      <w:r>
        <w:rPr>
          <w:rFonts w:hint="cs"/>
          <w:rtl/>
        </w:rPr>
        <w:t xml:space="preserve"> سلیمانی،</w:t>
      </w:r>
      <w:r w:rsidR="00F41827" w:rsidRPr="008C62EF">
        <w:rPr>
          <w:rtl/>
        </w:rPr>
        <w:t xml:space="preserve"> حمایت از جنایات </w:t>
      </w:r>
      <w:r>
        <w:rPr>
          <w:rFonts w:hint="cs"/>
          <w:rtl/>
        </w:rPr>
        <w:t xml:space="preserve">حملۀ </w:t>
      </w:r>
      <w:r>
        <w:rPr>
          <w:rtl/>
        </w:rPr>
        <w:t xml:space="preserve">اسرائیل به </w:t>
      </w:r>
      <w:r>
        <w:rPr>
          <w:rtl/>
        </w:rPr>
        <w:t>ایران</w:t>
      </w:r>
      <w:r>
        <w:rPr>
          <w:rFonts w:hint="cs"/>
          <w:rtl/>
        </w:rPr>
        <w:t xml:space="preserve"> و</w:t>
      </w:r>
      <w:r>
        <w:rPr>
          <w:rtl/>
        </w:rPr>
        <w:t xml:space="preserve"> حمل</w:t>
      </w:r>
      <w:r>
        <w:rPr>
          <w:rFonts w:hint="cs"/>
          <w:rtl/>
        </w:rPr>
        <w:t xml:space="preserve">ۀ </w:t>
      </w:r>
      <w:r w:rsidR="00F41827" w:rsidRPr="008C62EF">
        <w:rPr>
          <w:rtl/>
        </w:rPr>
        <w:t xml:space="preserve">مستقیم به مناطق </w:t>
      </w:r>
      <w:r w:rsidR="00010F14">
        <w:rPr>
          <w:rtl/>
        </w:rPr>
        <w:t>هسته‌ا</w:t>
      </w:r>
      <w:r w:rsidR="00010F14">
        <w:rPr>
          <w:rFonts w:hint="cs"/>
          <w:rtl/>
        </w:rPr>
        <w:t>ی</w:t>
      </w:r>
      <w:r w:rsidR="00F41827" w:rsidRPr="008C62EF">
        <w:rPr>
          <w:rtl/>
        </w:rPr>
        <w:t xml:space="preserve"> ما در این جنگ </w:t>
      </w:r>
      <w:r>
        <w:rPr>
          <w:rFonts w:hint="cs"/>
          <w:rtl/>
        </w:rPr>
        <w:t>12</w:t>
      </w:r>
      <w:r w:rsidR="00F41827" w:rsidRPr="008C62EF">
        <w:rPr>
          <w:rtl/>
        </w:rPr>
        <w:t>روزه</w:t>
      </w:r>
      <w:r>
        <w:rPr>
          <w:rFonts w:hint="cs"/>
          <w:rtl/>
        </w:rPr>
        <w:t xml:space="preserve"> و... .</w:t>
      </w:r>
    </w:p>
    <w:p w14:paraId="1AFDC0CD" w14:textId="2291EEAB" w:rsidR="00A63542" w:rsidRPr="008C62EF" w:rsidRDefault="006E46C9" w:rsidP="00D672ED">
      <w:pPr>
        <w:pStyle w:val="Normal3"/>
        <w:rPr>
          <w:rtl/>
        </w:rPr>
      </w:pPr>
      <w:r w:rsidRPr="003561D6">
        <w:rPr>
          <w:rtl/>
        </w:rPr>
        <w:t>چند</w:t>
      </w:r>
      <w:r w:rsidRPr="003561D6">
        <w:rPr>
          <w:rFonts w:hint="cs"/>
          <w:rtl/>
        </w:rPr>
        <w:t xml:space="preserve"> </w:t>
      </w:r>
      <w:r w:rsidR="00F41827" w:rsidRPr="003561D6">
        <w:rPr>
          <w:rtl/>
        </w:rPr>
        <w:t xml:space="preserve">جنایت دیگر </w:t>
      </w:r>
      <w:r w:rsidRPr="003561D6">
        <w:rPr>
          <w:rtl/>
        </w:rPr>
        <w:t>با</w:t>
      </w:r>
      <w:r w:rsidRPr="003561D6">
        <w:rPr>
          <w:rFonts w:hint="cs"/>
          <w:rtl/>
        </w:rPr>
        <w:t>ید</w:t>
      </w:r>
      <w:r w:rsidRPr="003561D6">
        <w:rPr>
          <w:rtl/>
        </w:rPr>
        <w:t xml:space="preserve"> اتفاق ب</w:t>
      </w:r>
      <w:r w:rsidRPr="003561D6">
        <w:rPr>
          <w:rFonts w:hint="cs"/>
          <w:rtl/>
        </w:rPr>
        <w:t>یفتد</w:t>
      </w:r>
      <w:r w:rsidRPr="003561D6">
        <w:rPr>
          <w:rtl/>
        </w:rPr>
        <w:t xml:space="preserve"> </w:t>
      </w:r>
      <w:r w:rsidR="00F41827" w:rsidRPr="008C62EF">
        <w:rPr>
          <w:rtl/>
        </w:rPr>
        <w:t>که بپذیرند آمریکا دشمن است؟!</w:t>
      </w:r>
      <w:r>
        <w:rPr>
          <w:rFonts w:hint="cs"/>
          <w:rtl/>
        </w:rPr>
        <w:t xml:space="preserve"> </w:t>
      </w:r>
      <w:r w:rsidR="00F41827" w:rsidRPr="008C62EF">
        <w:rPr>
          <w:rtl/>
        </w:rPr>
        <w:t xml:space="preserve">حتی اگر </w:t>
      </w:r>
      <w:r w:rsidRPr="008C62EF">
        <w:rPr>
          <w:rtl/>
        </w:rPr>
        <w:t xml:space="preserve">شما </w:t>
      </w:r>
      <w:r w:rsidR="00F41827" w:rsidRPr="008C62EF">
        <w:rPr>
          <w:rtl/>
        </w:rPr>
        <w:t xml:space="preserve">فمینیست باشید، آزادی‌طلب باشید، به پلورالیسم </w:t>
      </w:r>
      <w:r w:rsidR="00D672ED">
        <w:rPr>
          <w:rFonts w:hint="cs"/>
          <w:rtl/>
        </w:rPr>
        <w:t xml:space="preserve">معتقد </w:t>
      </w:r>
      <w:r w:rsidR="00F41827" w:rsidRPr="008C62EF">
        <w:rPr>
          <w:rtl/>
        </w:rPr>
        <w:t xml:space="preserve">باشید، یا به حقوق بشر و حقوق </w:t>
      </w:r>
      <w:r w:rsidR="00D672ED">
        <w:rPr>
          <w:rFonts w:hint="cs"/>
          <w:rtl/>
        </w:rPr>
        <w:t xml:space="preserve">کودکان پایبند </w:t>
      </w:r>
      <w:r w:rsidR="00F41827" w:rsidRPr="008C62EF">
        <w:rPr>
          <w:rtl/>
        </w:rPr>
        <w:t xml:space="preserve">باشید، به هر چیزی که معتقد باشید، </w:t>
      </w:r>
      <w:r w:rsidR="00F25332" w:rsidRPr="008C62EF">
        <w:rPr>
          <w:rtl/>
        </w:rPr>
        <w:t xml:space="preserve">عقل سلیم </w:t>
      </w:r>
      <w:r w:rsidR="00010F14">
        <w:rPr>
          <w:rtl/>
        </w:rPr>
        <w:t>م</w:t>
      </w:r>
      <w:r w:rsidR="00010F14">
        <w:rPr>
          <w:rFonts w:hint="cs"/>
          <w:rtl/>
        </w:rPr>
        <w:t>ی‌</w:t>
      </w:r>
      <w:r w:rsidR="00010F14">
        <w:rPr>
          <w:rFonts w:hint="eastAsia"/>
          <w:rtl/>
        </w:rPr>
        <w:t>گو</w:t>
      </w:r>
      <w:r w:rsidR="00010F14">
        <w:rPr>
          <w:rFonts w:hint="cs"/>
          <w:rtl/>
        </w:rPr>
        <w:t>ی</w:t>
      </w:r>
      <w:r w:rsidR="00010F14">
        <w:rPr>
          <w:rFonts w:hint="eastAsia"/>
          <w:rtl/>
        </w:rPr>
        <w:t>د</w:t>
      </w:r>
      <w:r w:rsidR="00D672ED">
        <w:rPr>
          <w:rFonts w:hint="cs"/>
          <w:rtl/>
        </w:rPr>
        <w:t>:</w:t>
      </w:r>
      <w:r w:rsidR="00F25332" w:rsidRPr="008C62EF">
        <w:rPr>
          <w:rtl/>
        </w:rPr>
        <w:t xml:space="preserve"> </w:t>
      </w:r>
      <w:r w:rsidR="00D672ED">
        <w:rPr>
          <w:rFonts w:hint="cs"/>
          <w:rtl/>
        </w:rPr>
        <w:t>«</w:t>
      </w:r>
      <w:r w:rsidR="00F41827" w:rsidRPr="008C62EF">
        <w:rPr>
          <w:rtl/>
        </w:rPr>
        <w:t xml:space="preserve">باید بگویید </w:t>
      </w:r>
      <w:r w:rsidR="00D672ED">
        <w:rPr>
          <w:rFonts w:hint="cs"/>
          <w:rtl/>
        </w:rPr>
        <w:t>"</w:t>
      </w:r>
      <w:r w:rsidR="00F41827" w:rsidRPr="008C62EF">
        <w:rPr>
          <w:rtl/>
        </w:rPr>
        <w:t>مرگ بر آمریکا</w:t>
      </w:r>
      <w:r w:rsidR="00D672ED">
        <w:rPr>
          <w:rFonts w:hint="cs"/>
          <w:rtl/>
        </w:rPr>
        <w:t>!"»</w:t>
      </w:r>
      <w:r w:rsidR="00F41827" w:rsidRPr="008C62EF">
        <w:rPr>
          <w:rtl/>
        </w:rPr>
        <w:t>.</w:t>
      </w:r>
    </w:p>
    <w:p w14:paraId="6E005010" w14:textId="1732A878" w:rsidR="000E1F85" w:rsidRPr="008C62EF" w:rsidRDefault="006E46C9" w:rsidP="00F869AC">
      <w:pPr>
        <w:pStyle w:val="Normal3"/>
        <w:rPr>
          <w:rtl/>
        </w:rPr>
      </w:pPr>
      <w:r w:rsidRPr="008C62EF">
        <w:rPr>
          <w:rtl/>
        </w:rPr>
        <w:t xml:space="preserve">این افراد غرب زده و واداده </w:t>
      </w:r>
      <w:r w:rsidR="00247F29" w:rsidRPr="008C62EF">
        <w:rPr>
          <w:rtl/>
        </w:rPr>
        <w:t xml:space="preserve">هستند که </w:t>
      </w:r>
      <w:r w:rsidRPr="008C62EF">
        <w:rPr>
          <w:rtl/>
        </w:rPr>
        <w:t>همیشه نسخ</w:t>
      </w:r>
      <w:r w:rsidR="00F869AC">
        <w:rPr>
          <w:rFonts w:hint="cs"/>
          <w:rtl/>
        </w:rPr>
        <w:t>ۀ</w:t>
      </w:r>
      <w:r w:rsidRPr="008C62EF">
        <w:rPr>
          <w:rtl/>
        </w:rPr>
        <w:t xml:space="preserve"> </w:t>
      </w:r>
      <w:r w:rsidR="00247F29" w:rsidRPr="008C62EF">
        <w:rPr>
          <w:rtl/>
        </w:rPr>
        <w:t xml:space="preserve">مذاکره با آمریکا را </w:t>
      </w:r>
      <w:r w:rsidR="00010F14">
        <w:rPr>
          <w:rtl/>
        </w:rPr>
        <w:t>م</w:t>
      </w:r>
      <w:r w:rsidR="00010F14">
        <w:rPr>
          <w:rFonts w:hint="cs"/>
          <w:rtl/>
        </w:rPr>
        <w:t>ی‌</w:t>
      </w:r>
      <w:r w:rsidR="00010F14">
        <w:rPr>
          <w:rFonts w:hint="eastAsia"/>
          <w:rtl/>
        </w:rPr>
        <w:t>پ</w:t>
      </w:r>
      <w:r w:rsidR="00010F14">
        <w:rPr>
          <w:rFonts w:hint="cs"/>
          <w:rtl/>
        </w:rPr>
        <w:t>ی</w:t>
      </w:r>
      <w:r w:rsidR="00010F14">
        <w:rPr>
          <w:rFonts w:hint="eastAsia"/>
          <w:rtl/>
        </w:rPr>
        <w:t>چند</w:t>
      </w:r>
      <w:r w:rsidR="00F869AC">
        <w:rPr>
          <w:rFonts w:hint="cs"/>
          <w:rtl/>
        </w:rPr>
        <w:t xml:space="preserve">. </w:t>
      </w:r>
      <w:r w:rsidR="00090FE8">
        <w:rPr>
          <w:rtl/>
        </w:rPr>
        <w:t>در فارسی ضرب</w:t>
      </w:r>
      <w:r w:rsidR="00090FE8">
        <w:rPr>
          <w:rFonts w:hint="cs"/>
          <w:rtl/>
        </w:rPr>
        <w:t>‌</w:t>
      </w:r>
      <w:r w:rsidR="00090FE8">
        <w:rPr>
          <w:rtl/>
        </w:rPr>
        <w:t>المثل</w:t>
      </w:r>
      <w:r w:rsidR="00090FE8">
        <w:rPr>
          <w:rFonts w:hint="cs"/>
          <w:rtl/>
        </w:rPr>
        <w:t>‌</w:t>
      </w:r>
      <w:r w:rsidRPr="008C62EF">
        <w:rPr>
          <w:rtl/>
        </w:rPr>
        <w:t>های</w:t>
      </w:r>
      <w:r w:rsidR="00097E33">
        <w:rPr>
          <w:rFonts w:hint="cs"/>
          <w:rtl/>
        </w:rPr>
        <w:t xml:space="preserve"> عمیقی</w:t>
      </w:r>
      <w:r w:rsidRPr="008C62EF">
        <w:rPr>
          <w:rtl/>
        </w:rPr>
        <w:t xml:space="preserve"> داریم:</w:t>
      </w:r>
      <w:r w:rsidR="00F869AC">
        <w:rPr>
          <w:rFonts w:hint="cs"/>
          <w:rtl/>
        </w:rPr>
        <w:t xml:space="preserve"> </w:t>
      </w:r>
      <w:r w:rsidRPr="008C62EF">
        <w:rPr>
          <w:rtl/>
        </w:rPr>
        <w:t>«</w:t>
      </w:r>
      <w:r w:rsidR="00F869AC">
        <w:rPr>
          <w:rtl/>
        </w:rPr>
        <w:t>ذات بد نیکو نکردد</w:t>
      </w:r>
      <w:r w:rsidR="00F869AC">
        <w:rPr>
          <w:rFonts w:hint="cs"/>
          <w:rtl/>
        </w:rPr>
        <w:t xml:space="preserve">، </w:t>
      </w:r>
      <w:r w:rsidR="00F869AC">
        <w:rPr>
          <w:rtl/>
        </w:rPr>
        <w:t>چونکه بنیادش بد است</w:t>
      </w:r>
      <w:r w:rsidRPr="008C62EF">
        <w:rPr>
          <w:rtl/>
        </w:rPr>
        <w:t>»</w:t>
      </w:r>
      <w:r w:rsidR="00F869AC">
        <w:rPr>
          <w:rFonts w:hint="cs"/>
          <w:rtl/>
        </w:rPr>
        <w:t>؛</w:t>
      </w:r>
      <w:r w:rsidRPr="008C62EF">
        <w:rPr>
          <w:rtl/>
        </w:rPr>
        <w:t xml:space="preserve"> آمریکا </w:t>
      </w:r>
      <w:r w:rsidR="00F869AC">
        <w:rPr>
          <w:rFonts w:hint="cs"/>
          <w:rtl/>
        </w:rPr>
        <w:t xml:space="preserve">هم </w:t>
      </w:r>
      <w:r w:rsidR="00F869AC">
        <w:rPr>
          <w:rtl/>
        </w:rPr>
        <w:t>از بدو شکل</w:t>
      </w:r>
      <w:r w:rsidR="00F869AC">
        <w:rPr>
          <w:rFonts w:hint="cs"/>
          <w:rtl/>
        </w:rPr>
        <w:t>‌</w:t>
      </w:r>
      <w:r w:rsidR="00F869AC">
        <w:rPr>
          <w:rtl/>
        </w:rPr>
        <w:t>گیری</w:t>
      </w:r>
      <w:r w:rsidR="00F869AC">
        <w:rPr>
          <w:rFonts w:hint="cs"/>
          <w:rtl/>
        </w:rPr>
        <w:t>،</w:t>
      </w:r>
      <w:r w:rsidR="00090FE8">
        <w:rPr>
          <w:rFonts w:hint="cs"/>
          <w:rtl/>
        </w:rPr>
        <w:t xml:space="preserve"> </w:t>
      </w:r>
      <w:r w:rsidR="00010F14">
        <w:rPr>
          <w:rtl/>
        </w:rPr>
        <w:t>نطفه‌اش</w:t>
      </w:r>
      <w:r w:rsidRPr="008C62EF">
        <w:rPr>
          <w:rtl/>
        </w:rPr>
        <w:t xml:space="preserve"> با دشمنی با دیگران </w:t>
      </w:r>
      <w:r w:rsidR="00F869AC">
        <w:rPr>
          <w:rFonts w:hint="cs"/>
          <w:rtl/>
        </w:rPr>
        <w:t>بسته شد</w:t>
      </w:r>
      <w:r w:rsidRPr="008C62EF">
        <w:rPr>
          <w:rtl/>
        </w:rPr>
        <w:t>.</w:t>
      </w:r>
    </w:p>
    <w:p w14:paraId="1D0C70CF" w14:textId="77777777" w:rsidR="00247F29" w:rsidRPr="008C62EF" w:rsidRDefault="006E46C9" w:rsidP="00102CD1">
      <w:pPr>
        <w:pStyle w:val="Heading24"/>
        <w:rPr>
          <w:rtl/>
        </w:rPr>
      </w:pPr>
      <w:r w:rsidRPr="008C62EF">
        <w:rPr>
          <w:rtl/>
        </w:rPr>
        <w:t>دشمنی خطرناک؛ دوستی کشنده!</w:t>
      </w:r>
    </w:p>
    <w:p w14:paraId="3F93FBA6" w14:textId="77777777" w:rsidR="00F869AC" w:rsidRDefault="006E46C9" w:rsidP="00F869AC">
      <w:pPr>
        <w:pStyle w:val="Normal3"/>
        <w:rPr>
          <w:rtl/>
        </w:rPr>
      </w:pPr>
      <w:r>
        <w:rPr>
          <w:rtl/>
        </w:rPr>
        <w:t>شهید عبد</w:t>
      </w:r>
      <w:r w:rsidR="00F41827" w:rsidRPr="008C62EF">
        <w:rPr>
          <w:rtl/>
        </w:rPr>
        <w:t>الل</w:t>
      </w:r>
      <w:r>
        <w:rPr>
          <w:rFonts w:hint="cs"/>
          <w:rtl/>
        </w:rPr>
        <w:t>ّ</w:t>
      </w:r>
      <w:r w:rsidR="00F41827" w:rsidRPr="008C62EF">
        <w:rPr>
          <w:rtl/>
        </w:rPr>
        <w:t>ه میثمی در همان دوران جنگ</w:t>
      </w:r>
      <w:r>
        <w:rPr>
          <w:rFonts w:hint="cs"/>
          <w:rtl/>
        </w:rPr>
        <w:t>،</w:t>
      </w:r>
      <w:r w:rsidR="00F41827" w:rsidRPr="008C62EF">
        <w:rPr>
          <w:rtl/>
        </w:rPr>
        <w:t xml:space="preserve"> </w:t>
      </w:r>
      <w:r w:rsidR="00010F14">
        <w:rPr>
          <w:rtl/>
        </w:rPr>
        <w:t>جمله‌ا</w:t>
      </w:r>
      <w:r w:rsidR="00010F14">
        <w:rPr>
          <w:rFonts w:hint="cs"/>
          <w:rtl/>
        </w:rPr>
        <w:t>ی</w:t>
      </w:r>
      <w:r w:rsidR="00F41827" w:rsidRPr="008C62EF">
        <w:rPr>
          <w:rtl/>
        </w:rPr>
        <w:t xml:space="preserve"> </w:t>
      </w:r>
      <w:r>
        <w:rPr>
          <w:rFonts w:hint="cs"/>
          <w:rtl/>
        </w:rPr>
        <w:t xml:space="preserve">دقیق </w:t>
      </w:r>
      <w:r>
        <w:rPr>
          <w:rtl/>
        </w:rPr>
        <w:t>در</w:t>
      </w:r>
      <w:r>
        <w:rPr>
          <w:rFonts w:hint="cs"/>
          <w:rtl/>
        </w:rPr>
        <w:t xml:space="preserve">بارۀ </w:t>
      </w:r>
      <w:r w:rsidR="00F41827" w:rsidRPr="008C62EF">
        <w:rPr>
          <w:rtl/>
        </w:rPr>
        <w:t xml:space="preserve">آمریکا </w:t>
      </w:r>
      <w:r>
        <w:rPr>
          <w:rFonts w:hint="cs"/>
          <w:rtl/>
        </w:rPr>
        <w:t>دارد؛ ا</w:t>
      </w:r>
      <w:r w:rsidR="00F41827" w:rsidRPr="008C62EF">
        <w:rPr>
          <w:rtl/>
        </w:rPr>
        <w:t xml:space="preserve">و </w:t>
      </w:r>
      <w:r w:rsidR="00010F14">
        <w:rPr>
          <w:rtl/>
        </w:rPr>
        <w:t>م</w:t>
      </w:r>
      <w:r w:rsidR="00010F14">
        <w:rPr>
          <w:rFonts w:hint="cs"/>
          <w:rtl/>
        </w:rPr>
        <w:t>ی‌</w:t>
      </w:r>
      <w:r w:rsidR="00010F14">
        <w:rPr>
          <w:rFonts w:hint="eastAsia"/>
          <w:rtl/>
        </w:rPr>
        <w:t>گو</w:t>
      </w:r>
      <w:r w:rsidR="00010F14">
        <w:rPr>
          <w:rFonts w:hint="cs"/>
          <w:rtl/>
        </w:rPr>
        <w:t>ی</w:t>
      </w:r>
      <w:r w:rsidR="00010F14">
        <w:rPr>
          <w:rFonts w:hint="eastAsia"/>
          <w:rtl/>
        </w:rPr>
        <w:t>د</w:t>
      </w:r>
      <w:r w:rsidR="00F41827" w:rsidRPr="008C62EF">
        <w:rPr>
          <w:rtl/>
        </w:rPr>
        <w:t>:</w:t>
      </w:r>
      <w:r>
        <w:rPr>
          <w:rFonts w:hint="cs"/>
          <w:rtl/>
        </w:rPr>
        <w:t xml:space="preserve"> </w:t>
      </w:r>
    </w:p>
    <w:p w14:paraId="089DDA8D" w14:textId="20B71E18" w:rsidR="00247F29" w:rsidRPr="0079605F" w:rsidRDefault="006E46C9" w:rsidP="0079605F">
      <w:pPr>
        <w:pStyle w:val="02"/>
        <w:rPr>
          <w:rtl/>
        </w:rPr>
      </w:pPr>
      <w:r w:rsidRPr="008C62EF">
        <w:rPr>
          <w:rtl/>
        </w:rPr>
        <w:t xml:space="preserve">در </w:t>
      </w:r>
      <w:r w:rsidR="0079605F">
        <w:rPr>
          <w:rFonts w:hint="cs"/>
          <w:rtl/>
        </w:rPr>
        <w:t>میان</w:t>
      </w:r>
      <w:r w:rsidRPr="008C62EF">
        <w:rPr>
          <w:rtl/>
        </w:rPr>
        <w:t xml:space="preserve"> ملت ما</w:t>
      </w:r>
      <w:r w:rsidR="00F869AC">
        <w:rPr>
          <w:rFonts w:hint="cs"/>
          <w:rtl/>
        </w:rPr>
        <w:t>،</w:t>
      </w:r>
      <w:r w:rsidR="00F869AC">
        <w:rPr>
          <w:rtl/>
        </w:rPr>
        <w:t xml:space="preserve"> ساده</w:t>
      </w:r>
      <w:r w:rsidR="00F869AC">
        <w:rPr>
          <w:rFonts w:hint="cs"/>
          <w:rtl/>
        </w:rPr>
        <w:t>‌</w:t>
      </w:r>
      <w:r w:rsidRPr="008C62EF">
        <w:rPr>
          <w:rtl/>
        </w:rPr>
        <w:t xml:space="preserve">لوحانی هستند که </w:t>
      </w:r>
      <w:r w:rsidR="00010F14">
        <w:rPr>
          <w:rtl/>
        </w:rPr>
        <w:t>ذره‌ا</w:t>
      </w:r>
      <w:r w:rsidR="00010F14">
        <w:rPr>
          <w:rFonts w:hint="cs"/>
          <w:rtl/>
        </w:rPr>
        <w:t>ی</w:t>
      </w:r>
      <w:r w:rsidRPr="008C62EF">
        <w:rPr>
          <w:rtl/>
        </w:rPr>
        <w:t xml:space="preserve"> عقل در </w:t>
      </w:r>
      <w:r w:rsidR="0079605F">
        <w:rPr>
          <w:rFonts w:hint="cs"/>
          <w:rtl/>
        </w:rPr>
        <w:t>سر ندارند</w:t>
      </w:r>
      <w:r w:rsidR="0079605F">
        <w:rPr>
          <w:rtl/>
        </w:rPr>
        <w:t>؛ می</w:t>
      </w:r>
      <w:r w:rsidR="0079605F">
        <w:rPr>
          <w:rFonts w:hint="cs"/>
          <w:rtl/>
        </w:rPr>
        <w:t>‌</w:t>
      </w:r>
      <w:r w:rsidRPr="008C62EF">
        <w:rPr>
          <w:rtl/>
        </w:rPr>
        <w:t>گویند چه خوب است ایران کوتاه بیاید</w:t>
      </w:r>
      <w:r w:rsidR="0079605F">
        <w:rPr>
          <w:rFonts w:hint="cs"/>
          <w:rtl/>
        </w:rPr>
        <w:t>،</w:t>
      </w:r>
      <w:r w:rsidRPr="008C62EF">
        <w:rPr>
          <w:rtl/>
        </w:rPr>
        <w:t xml:space="preserve"> </w:t>
      </w:r>
      <w:r w:rsidR="0079605F" w:rsidRPr="008C62EF">
        <w:rPr>
          <w:rtl/>
        </w:rPr>
        <w:t xml:space="preserve">آبی روی آتش بریزد </w:t>
      </w:r>
      <w:r w:rsidR="0079605F">
        <w:rPr>
          <w:rtl/>
        </w:rPr>
        <w:t>و این آتش را بخوابان</w:t>
      </w:r>
      <w:r w:rsidR="0079605F">
        <w:rPr>
          <w:rFonts w:hint="cs"/>
          <w:rtl/>
        </w:rPr>
        <w:t>د</w:t>
      </w:r>
      <w:r w:rsidRPr="008C62EF">
        <w:rPr>
          <w:rtl/>
        </w:rPr>
        <w:t xml:space="preserve">. </w:t>
      </w:r>
      <w:r w:rsidR="0079605F">
        <w:rPr>
          <w:rFonts w:hint="cs"/>
          <w:rtl/>
        </w:rPr>
        <w:t xml:space="preserve">گمان </w:t>
      </w:r>
      <w:r w:rsidR="00010F14">
        <w:rPr>
          <w:rtl/>
        </w:rPr>
        <w:t>م</w:t>
      </w:r>
      <w:r w:rsidR="00010F14">
        <w:rPr>
          <w:rFonts w:hint="cs"/>
          <w:rtl/>
        </w:rPr>
        <w:t>ی‌</w:t>
      </w:r>
      <w:r w:rsidR="00010F14">
        <w:rPr>
          <w:rFonts w:hint="eastAsia"/>
          <w:rtl/>
        </w:rPr>
        <w:t>کنند</w:t>
      </w:r>
      <w:r w:rsidR="0079605F">
        <w:rPr>
          <w:rtl/>
        </w:rPr>
        <w:t xml:space="preserve"> با کوتاه</w:t>
      </w:r>
      <w:r w:rsidR="0079605F">
        <w:rPr>
          <w:rFonts w:hint="cs"/>
          <w:rtl/>
        </w:rPr>
        <w:t>‌</w:t>
      </w:r>
      <w:r w:rsidRPr="008C62EF">
        <w:rPr>
          <w:rtl/>
        </w:rPr>
        <w:t xml:space="preserve">آمدن ایران، مسئله حل </w:t>
      </w:r>
      <w:r w:rsidR="00010F14">
        <w:rPr>
          <w:rtl/>
        </w:rPr>
        <w:t>م</w:t>
      </w:r>
      <w:r w:rsidR="00010F14">
        <w:rPr>
          <w:rFonts w:hint="cs"/>
          <w:rtl/>
        </w:rPr>
        <w:t>ی‌</w:t>
      </w:r>
      <w:r w:rsidR="00010F14">
        <w:rPr>
          <w:rFonts w:hint="eastAsia"/>
          <w:rtl/>
        </w:rPr>
        <w:t>شود</w:t>
      </w:r>
      <w:r w:rsidRPr="008C62EF">
        <w:rPr>
          <w:rtl/>
        </w:rPr>
        <w:t xml:space="preserve">. </w:t>
      </w:r>
      <w:r w:rsidR="0079605F">
        <w:rPr>
          <w:rFonts w:hint="cs"/>
          <w:rtl/>
        </w:rPr>
        <w:t xml:space="preserve">اما </w:t>
      </w:r>
      <w:r w:rsidRPr="008C62EF">
        <w:rPr>
          <w:rtl/>
        </w:rPr>
        <w:t xml:space="preserve">ما آمریکا را </w:t>
      </w:r>
      <w:r w:rsidR="00010F14">
        <w:rPr>
          <w:rtl/>
        </w:rPr>
        <w:t>شناخته‌ا</w:t>
      </w:r>
      <w:r w:rsidR="00010F14">
        <w:rPr>
          <w:rFonts w:hint="cs"/>
          <w:rtl/>
        </w:rPr>
        <w:t>ی</w:t>
      </w:r>
      <w:r w:rsidR="00010F14">
        <w:rPr>
          <w:rFonts w:hint="eastAsia"/>
          <w:rtl/>
        </w:rPr>
        <w:t>م</w:t>
      </w:r>
      <w:r w:rsidR="0079605F">
        <w:rPr>
          <w:rtl/>
        </w:rPr>
        <w:t>. هر زمان</w:t>
      </w:r>
      <w:r w:rsidR="0079605F">
        <w:rPr>
          <w:rFonts w:hint="cs"/>
          <w:rtl/>
        </w:rPr>
        <w:t xml:space="preserve"> دیدید </w:t>
      </w:r>
      <w:r w:rsidRPr="008C62EF">
        <w:rPr>
          <w:rtl/>
        </w:rPr>
        <w:t xml:space="preserve">شما </w:t>
      </w:r>
      <w:r w:rsidR="00010F14">
        <w:rPr>
          <w:rtl/>
        </w:rPr>
        <w:t>ا</w:t>
      </w:r>
      <w:r w:rsidR="00010F14">
        <w:rPr>
          <w:rFonts w:hint="cs"/>
          <w:rtl/>
        </w:rPr>
        <w:t>ی</w:t>
      </w:r>
      <w:r w:rsidR="00010F14">
        <w:rPr>
          <w:rFonts w:hint="eastAsia"/>
          <w:rtl/>
        </w:rPr>
        <w:t>ران</w:t>
      </w:r>
      <w:r w:rsidR="00010F14">
        <w:rPr>
          <w:rFonts w:hint="cs"/>
          <w:rtl/>
        </w:rPr>
        <w:t>ی‌</w:t>
      </w:r>
      <w:r w:rsidR="00010F14">
        <w:rPr>
          <w:rFonts w:hint="eastAsia"/>
          <w:rtl/>
        </w:rPr>
        <w:t>ها</w:t>
      </w:r>
      <w:r w:rsidRPr="008C62EF">
        <w:rPr>
          <w:rtl/>
        </w:rPr>
        <w:t xml:space="preserve"> کوتاه آمدید و دشمنان تواضع </w:t>
      </w:r>
      <w:r w:rsidR="00010F14">
        <w:rPr>
          <w:rtl/>
        </w:rPr>
        <w:t>م</w:t>
      </w:r>
      <w:r w:rsidR="00010F14">
        <w:rPr>
          <w:rFonts w:hint="cs"/>
          <w:rtl/>
        </w:rPr>
        <w:t>ی‌</w:t>
      </w:r>
      <w:r w:rsidR="00010F14">
        <w:rPr>
          <w:rFonts w:hint="eastAsia"/>
          <w:rtl/>
        </w:rPr>
        <w:t>کنند</w:t>
      </w:r>
      <w:r w:rsidRPr="008C62EF">
        <w:rPr>
          <w:rtl/>
        </w:rPr>
        <w:t xml:space="preserve">، بترسید. گاو </w:t>
      </w:r>
      <w:r w:rsidR="0079605F">
        <w:rPr>
          <w:rFonts w:hint="cs"/>
          <w:rtl/>
        </w:rPr>
        <w:t xml:space="preserve">وقتی </w:t>
      </w:r>
      <w:r w:rsidR="0079605F">
        <w:rPr>
          <w:rtl/>
        </w:rPr>
        <w:t>بعد از شاخ</w:t>
      </w:r>
      <w:r w:rsidR="0079605F">
        <w:rPr>
          <w:rFonts w:hint="cs"/>
          <w:rtl/>
        </w:rPr>
        <w:t>‌</w:t>
      </w:r>
      <w:r w:rsidRPr="008C62EF">
        <w:rPr>
          <w:rtl/>
        </w:rPr>
        <w:t xml:space="preserve">زدن کمی عقب </w:t>
      </w:r>
      <w:r w:rsidR="00010F14">
        <w:rPr>
          <w:rtl/>
        </w:rPr>
        <w:t>م</w:t>
      </w:r>
      <w:r w:rsidR="00010F14">
        <w:rPr>
          <w:rFonts w:hint="cs"/>
          <w:rtl/>
        </w:rPr>
        <w:t>ی‌</w:t>
      </w:r>
      <w:r w:rsidR="00010F14">
        <w:rPr>
          <w:rFonts w:hint="eastAsia"/>
          <w:rtl/>
        </w:rPr>
        <w:t>رود</w:t>
      </w:r>
      <w:r w:rsidRPr="008C62EF">
        <w:rPr>
          <w:rtl/>
        </w:rPr>
        <w:t xml:space="preserve">، پشیمان </w:t>
      </w:r>
      <w:r w:rsidR="0079605F">
        <w:rPr>
          <w:rFonts w:hint="cs"/>
          <w:rtl/>
        </w:rPr>
        <w:t>ن</w:t>
      </w:r>
      <w:r w:rsidRPr="008C62EF">
        <w:rPr>
          <w:rtl/>
        </w:rPr>
        <w:t>شده است</w:t>
      </w:r>
      <w:r w:rsidR="0079605F">
        <w:rPr>
          <w:rFonts w:hint="cs"/>
          <w:rtl/>
        </w:rPr>
        <w:t>؛</w:t>
      </w:r>
      <w:r w:rsidRPr="008C62EF">
        <w:rPr>
          <w:rtl/>
        </w:rPr>
        <w:t xml:space="preserve"> عقب </w:t>
      </w:r>
      <w:r w:rsidR="00010F14">
        <w:rPr>
          <w:rtl/>
        </w:rPr>
        <w:t>م</w:t>
      </w:r>
      <w:r w:rsidR="00010F14">
        <w:rPr>
          <w:rFonts w:hint="cs"/>
          <w:rtl/>
        </w:rPr>
        <w:t>ی‌</w:t>
      </w:r>
      <w:r w:rsidR="00010F14">
        <w:rPr>
          <w:rFonts w:hint="eastAsia"/>
          <w:rtl/>
        </w:rPr>
        <w:t>رود</w:t>
      </w:r>
      <w:r w:rsidR="0079605F">
        <w:rPr>
          <w:rFonts w:hint="cs"/>
          <w:rtl/>
        </w:rPr>
        <w:t xml:space="preserve"> تا</w:t>
      </w:r>
      <w:r w:rsidRPr="008C62EF">
        <w:rPr>
          <w:rtl/>
        </w:rPr>
        <w:t xml:space="preserve"> </w:t>
      </w:r>
      <w:r w:rsidR="00010F14">
        <w:rPr>
          <w:rtl/>
        </w:rPr>
        <w:t>محکم‌تر</w:t>
      </w:r>
      <w:r w:rsidRPr="008C62EF">
        <w:rPr>
          <w:rtl/>
        </w:rPr>
        <w:t xml:space="preserve"> </w:t>
      </w:r>
      <w:r w:rsidR="0079605F">
        <w:rPr>
          <w:rFonts w:hint="cs"/>
          <w:rtl/>
        </w:rPr>
        <w:t>ب</w:t>
      </w:r>
      <w:r w:rsidR="0079605F">
        <w:rPr>
          <w:rtl/>
        </w:rPr>
        <w:t>زند. هر</w:t>
      </w:r>
      <w:r w:rsidR="0079605F">
        <w:rPr>
          <w:rFonts w:hint="cs"/>
          <w:rtl/>
        </w:rPr>
        <w:t xml:space="preserve">گاه </w:t>
      </w:r>
      <w:r w:rsidRPr="008C62EF">
        <w:rPr>
          <w:rtl/>
        </w:rPr>
        <w:t xml:space="preserve">ظالم </w:t>
      </w:r>
      <w:r w:rsidR="0079605F">
        <w:rPr>
          <w:rFonts w:hint="cs"/>
          <w:rtl/>
        </w:rPr>
        <w:t xml:space="preserve">را دیدید که </w:t>
      </w:r>
      <w:r w:rsidR="00090FE8">
        <w:rPr>
          <w:rtl/>
        </w:rPr>
        <w:t>عقب</w:t>
      </w:r>
      <w:r w:rsidR="00090FE8">
        <w:rPr>
          <w:rFonts w:hint="cs"/>
          <w:rtl/>
        </w:rPr>
        <w:t>‌</w:t>
      </w:r>
      <w:r w:rsidRPr="008C62EF">
        <w:rPr>
          <w:rtl/>
        </w:rPr>
        <w:t>نشینی کرد</w:t>
      </w:r>
      <w:r w:rsidR="0079605F">
        <w:rPr>
          <w:rFonts w:hint="cs"/>
          <w:rtl/>
        </w:rPr>
        <w:t>ه</w:t>
      </w:r>
      <w:r w:rsidR="0079605F">
        <w:rPr>
          <w:rtl/>
        </w:rPr>
        <w:t>، بدانید برای شاخ</w:t>
      </w:r>
      <w:r w:rsidR="0079605F">
        <w:rPr>
          <w:rFonts w:hint="cs"/>
          <w:rtl/>
        </w:rPr>
        <w:t>‌</w:t>
      </w:r>
      <w:r w:rsidRPr="008C62EF">
        <w:rPr>
          <w:rtl/>
        </w:rPr>
        <w:t xml:space="preserve">زدن </w:t>
      </w:r>
      <w:r w:rsidR="00010F14">
        <w:rPr>
          <w:rtl/>
        </w:rPr>
        <w:t>محکم‌تر</w:t>
      </w:r>
      <w:r w:rsidRPr="008C62EF">
        <w:rPr>
          <w:rtl/>
        </w:rPr>
        <w:t xml:space="preserve"> آماده شده ا</w:t>
      </w:r>
      <w:r w:rsidRPr="0079605F">
        <w:rPr>
          <w:rtl/>
        </w:rPr>
        <w:t>ست.</w:t>
      </w:r>
      <w:r>
        <w:rPr>
          <w:rStyle w:val="FootnoteReference1"/>
          <w:rFonts w:ascii="IRLotus" w:hAnsi="IRLotus" w:cs="IRLotus"/>
          <w:rtl/>
        </w:rPr>
        <w:footnoteReference w:id="476"/>
      </w:r>
    </w:p>
    <w:p w14:paraId="008EA48C" w14:textId="2C0A4BF9" w:rsidR="00A57684" w:rsidRPr="008C62EF" w:rsidRDefault="006E46C9" w:rsidP="00090FE8">
      <w:pPr>
        <w:pStyle w:val="Normal3"/>
        <w:rPr>
          <w:rtl/>
        </w:rPr>
      </w:pPr>
      <w:r>
        <w:rPr>
          <w:rFonts w:hint="cs"/>
          <w:rtl/>
        </w:rPr>
        <w:t>«</w:t>
      </w:r>
      <w:r>
        <w:rPr>
          <w:rtl/>
        </w:rPr>
        <w:t>جفری ساکس</w:t>
      </w:r>
      <w:r>
        <w:rPr>
          <w:rFonts w:hint="cs"/>
          <w:rtl/>
        </w:rPr>
        <w:t xml:space="preserve">» نیز جمله‌ای از «هنری </w:t>
      </w:r>
      <w:r>
        <w:rPr>
          <w:rtl/>
        </w:rPr>
        <w:t>کسینج</w:t>
      </w:r>
      <w:r>
        <w:rPr>
          <w:rFonts w:hint="cs"/>
          <w:rtl/>
          <w:lang w:bidi="fa-IR"/>
        </w:rPr>
        <w:t xml:space="preserve">ر»، </w:t>
      </w:r>
      <w:r w:rsidR="00F41827" w:rsidRPr="008C62EF">
        <w:rPr>
          <w:rtl/>
        </w:rPr>
        <w:t xml:space="preserve">مشاور امنیت ملی </w:t>
      </w:r>
      <w:r w:rsidRPr="008C62EF">
        <w:rPr>
          <w:rtl/>
        </w:rPr>
        <w:t>آمریکا</w:t>
      </w:r>
      <w:r>
        <w:rPr>
          <w:rFonts w:hint="cs"/>
          <w:rtl/>
        </w:rPr>
        <w:t>، نقل می‌کن</w:t>
      </w:r>
      <w:r w:rsidRPr="0079605F">
        <w:rPr>
          <w:rFonts w:hint="cs"/>
          <w:rtl/>
        </w:rPr>
        <w:t>د</w:t>
      </w:r>
      <w:r w:rsidRPr="0079605F">
        <w:rPr>
          <w:rtl/>
        </w:rPr>
        <w:t xml:space="preserve"> که</w:t>
      </w:r>
      <w:r w:rsidR="0058521A" w:rsidRPr="0079605F">
        <w:rPr>
          <w:rtl/>
        </w:rPr>
        <w:t xml:space="preserve"> </w:t>
      </w:r>
      <w:r w:rsidRPr="0079605F">
        <w:rPr>
          <w:rtl/>
        </w:rPr>
        <w:t>گرچه برا</w:t>
      </w:r>
      <w:r w:rsidRPr="0079605F">
        <w:rPr>
          <w:rFonts w:hint="cs"/>
          <w:rtl/>
        </w:rPr>
        <w:t>ی</w:t>
      </w:r>
      <w:r w:rsidRPr="0079605F">
        <w:rPr>
          <w:rtl/>
        </w:rPr>
        <w:t xml:space="preserve"> ا</w:t>
      </w:r>
      <w:r w:rsidRPr="0079605F">
        <w:rPr>
          <w:rFonts w:hint="cs"/>
          <w:rtl/>
        </w:rPr>
        <w:t>یجاد</w:t>
      </w:r>
      <w:r w:rsidRPr="0079605F">
        <w:rPr>
          <w:rtl/>
        </w:rPr>
        <w:t xml:space="preserve"> رعب از آمر</w:t>
      </w:r>
      <w:r w:rsidRPr="0079605F">
        <w:rPr>
          <w:rFonts w:hint="cs"/>
          <w:rtl/>
        </w:rPr>
        <w:t>یکا</w:t>
      </w:r>
      <w:r w:rsidRPr="0079605F">
        <w:rPr>
          <w:rtl/>
        </w:rPr>
        <w:t xml:space="preserve"> گفته شده، امّا ماه</w:t>
      </w:r>
      <w:r w:rsidRPr="0079605F">
        <w:rPr>
          <w:rFonts w:hint="cs"/>
          <w:rtl/>
        </w:rPr>
        <w:t>یت</w:t>
      </w:r>
      <w:r w:rsidRPr="0079605F">
        <w:rPr>
          <w:rtl/>
        </w:rPr>
        <w:t xml:space="preserve"> رفتار </w:t>
      </w:r>
      <w:r w:rsidRPr="0079605F">
        <w:rPr>
          <w:rFonts w:hint="cs"/>
          <w:rtl/>
        </w:rPr>
        <w:t>قدرت‌های</w:t>
      </w:r>
      <w:r w:rsidRPr="0079605F">
        <w:rPr>
          <w:rtl/>
        </w:rPr>
        <w:t xml:space="preserve"> سلطه‌گر را</w:t>
      </w:r>
      <w:r w:rsidRPr="0079605F">
        <w:rPr>
          <w:rFonts w:hint="cs"/>
          <w:rtl/>
        </w:rPr>
        <w:t>،</w:t>
      </w:r>
      <w:r w:rsidRPr="0079605F">
        <w:rPr>
          <w:rtl/>
        </w:rPr>
        <w:t xml:space="preserve"> دق</w:t>
      </w:r>
      <w:r w:rsidRPr="0079605F">
        <w:rPr>
          <w:rFonts w:hint="cs"/>
          <w:rtl/>
        </w:rPr>
        <w:t>یق</w:t>
      </w:r>
      <w:r w:rsidRPr="0079605F">
        <w:rPr>
          <w:rtl/>
        </w:rPr>
        <w:t xml:space="preserve"> نشان م</w:t>
      </w:r>
      <w:r w:rsidRPr="0079605F">
        <w:rPr>
          <w:rFonts w:hint="cs"/>
          <w:rtl/>
        </w:rPr>
        <w:t>ی‌دهد</w:t>
      </w:r>
      <w:r w:rsidRPr="0079605F">
        <w:rPr>
          <w:rtl/>
        </w:rPr>
        <w:t>:</w:t>
      </w:r>
      <w:r>
        <w:rPr>
          <w:rFonts w:hint="cs"/>
          <w:rtl/>
        </w:rPr>
        <w:t xml:space="preserve"> «</w:t>
      </w:r>
      <w:r>
        <w:rPr>
          <w:rtl/>
        </w:rPr>
        <w:t>دشمنی با آمریکا خطرناک است</w:t>
      </w:r>
      <w:r>
        <w:rPr>
          <w:rFonts w:hint="cs"/>
          <w:rtl/>
        </w:rPr>
        <w:t xml:space="preserve">، </w:t>
      </w:r>
      <w:r w:rsidR="00F41827" w:rsidRPr="008C62EF">
        <w:rPr>
          <w:rtl/>
        </w:rPr>
        <w:t>ولی دوستی با آمریکا کشنده است</w:t>
      </w:r>
      <w:r>
        <w:rPr>
          <w:rFonts w:hint="cs"/>
          <w:rtl/>
        </w:rPr>
        <w:t>».</w:t>
      </w:r>
      <w:r>
        <w:rPr>
          <w:rStyle w:val="FootnoteReference1"/>
          <w:rFonts w:ascii="IRLotus" w:hAnsi="IRLotus" w:cs="IRLotus"/>
          <w:sz w:val="28"/>
          <w:rtl/>
        </w:rPr>
        <w:footnoteReference w:id="477"/>
      </w:r>
      <w:r>
        <w:rPr>
          <w:rFonts w:hint="cs"/>
          <w:sz w:val="28"/>
          <w:rtl/>
        </w:rPr>
        <w:t xml:space="preserve"> </w:t>
      </w:r>
      <w:r w:rsidR="00F41827" w:rsidRPr="008C62EF">
        <w:rPr>
          <w:rtl/>
        </w:rPr>
        <w:t xml:space="preserve">در مورد شیطان </w:t>
      </w:r>
      <w:r>
        <w:rPr>
          <w:rFonts w:hint="cs"/>
          <w:rtl/>
        </w:rPr>
        <w:t xml:space="preserve">نیز چنین </w:t>
      </w:r>
      <w:r w:rsidR="00F41827" w:rsidRPr="008C62EF">
        <w:rPr>
          <w:rtl/>
        </w:rPr>
        <w:t>است</w:t>
      </w:r>
      <w:r>
        <w:rPr>
          <w:rFonts w:hint="cs"/>
          <w:rtl/>
        </w:rPr>
        <w:t>؛</w:t>
      </w:r>
      <w:r w:rsidR="00F41827" w:rsidRPr="008C62EF">
        <w:rPr>
          <w:rtl/>
        </w:rPr>
        <w:t xml:space="preserve"> اگر دشمنی با شیطان و وسوسه</w:t>
      </w:r>
      <w:r>
        <w:rPr>
          <w:rFonts w:hint="cs"/>
          <w:rtl/>
        </w:rPr>
        <w:t>‌هایش</w:t>
      </w:r>
      <w:r>
        <w:rPr>
          <w:rtl/>
        </w:rPr>
        <w:t xml:space="preserve"> سخت است</w:t>
      </w:r>
      <w:r>
        <w:rPr>
          <w:rFonts w:hint="cs"/>
          <w:rtl/>
        </w:rPr>
        <w:t xml:space="preserve">، </w:t>
      </w:r>
      <w:r w:rsidR="00F41827" w:rsidRPr="008C62EF">
        <w:rPr>
          <w:rtl/>
        </w:rPr>
        <w:t xml:space="preserve">دوستی با </w:t>
      </w:r>
      <w:r>
        <w:rPr>
          <w:rFonts w:hint="cs"/>
          <w:rtl/>
        </w:rPr>
        <w:t xml:space="preserve">او </w:t>
      </w:r>
      <w:r w:rsidR="00F41827" w:rsidRPr="008C62EF">
        <w:rPr>
          <w:rtl/>
        </w:rPr>
        <w:t xml:space="preserve">چیزی جز </w:t>
      </w:r>
      <w:r>
        <w:rPr>
          <w:rFonts w:hint="cs"/>
          <w:rtl/>
        </w:rPr>
        <w:t xml:space="preserve">تباهی و </w:t>
      </w:r>
      <w:r w:rsidR="00F41827" w:rsidRPr="008C62EF">
        <w:rPr>
          <w:rtl/>
        </w:rPr>
        <w:t xml:space="preserve">عذاب دوزخ </w:t>
      </w:r>
      <w:r>
        <w:rPr>
          <w:rFonts w:hint="cs"/>
          <w:rtl/>
        </w:rPr>
        <w:t>در پی ندارد</w:t>
      </w:r>
      <w:r w:rsidR="00F41827" w:rsidRPr="008C62EF">
        <w:rPr>
          <w:rtl/>
        </w:rPr>
        <w:t>.</w:t>
      </w:r>
    </w:p>
    <w:p w14:paraId="7B4B43AE" w14:textId="7959D774" w:rsidR="00247F29" w:rsidRPr="008C62EF" w:rsidRDefault="006E46C9" w:rsidP="00102CD1">
      <w:pPr>
        <w:pStyle w:val="Heading24"/>
        <w:rPr>
          <w:rtl/>
        </w:rPr>
      </w:pPr>
      <w:r>
        <w:rPr>
          <w:rtl/>
        </w:rPr>
        <w:t>حالا نوبت توست</w:t>
      </w:r>
    </w:p>
    <w:p w14:paraId="21029DF8" w14:textId="1176C444" w:rsidR="00097E33" w:rsidRPr="00097E33" w:rsidRDefault="006E46C9" w:rsidP="00090FE8">
      <w:pPr>
        <w:pStyle w:val="Normal3"/>
        <w:rPr>
          <w:rtl/>
        </w:rPr>
      </w:pPr>
      <w:r w:rsidRPr="00C03B33">
        <w:rPr>
          <w:rtl/>
        </w:rPr>
        <w:t>ما همه م</w:t>
      </w:r>
      <w:r w:rsidRPr="00C03B33">
        <w:rPr>
          <w:rFonts w:hint="cs"/>
          <w:rtl/>
        </w:rPr>
        <w:t>ی‌</w:t>
      </w:r>
      <w:r w:rsidRPr="00C03B33">
        <w:rPr>
          <w:rFonts w:hint="eastAsia"/>
          <w:rtl/>
        </w:rPr>
        <w:t>دان</w:t>
      </w:r>
      <w:r w:rsidRPr="00C03B33">
        <w:rPr>
          <w:rFonts w:hint="cs"/>
          <w:rtl/>
        </w:rPr>
        <w:t>ی</w:t>
      </w:r>
      <w:r w:rsidRPr="00C03B33">
        <w:rPr>
          <w:rFonts w:hint="eastAsia"/>
          <w:rtl/>
        </w:rPr>
        <w:t>م</w:t>
      </w:r>
      <w:r w:rsidRPr="00C03B33">
        <w:rPr>
          <w:rtl/>
        </w:rPr>
        <w:t xml:space="preserve"> که در ا</w:t>
      </w:r>
      <w:r w:rsidRPr="00C03B33">
        <w:rPr>
          <w:rFonts w:hint="cs"/>
          <w:rtl/>
        </w:rPr>
        <w:t>ی</w:t>
      </w:r>
      <w:r w:rsidRPr="00C03B33">
        <w:rPr>
          <w:rFonts w:hint="eastAsia"/>
          <w:rtl/>
        </w:rPr>
        <w:t>ن</w:t>
      </w:r>
      <w:r w:rsidRPr="00C03B33">
        <w:rPr>
          <w:rtl/>
        </w:rPr>
        <w:t xml:space="preserve"> م</w:t>
      </w:r>
      <w:r w:rsidRPr="00C03B33">
        <w:rPr>
          <w:rFonts w:hint="cs"/>
          <w:rtl/>
        </w:rPr>
        <w:t>ی</w:t>
      </w:r>
      <w:r w:rsidRPr="00C03B33">
        <w:rPr>
          <w:rFonts w:hint="eastAsia"/>
          <w:rtl/>
        </w:rPr>
        <w:t>دان</w:t>
      </w:r>
      <w:r w:rsidRPr="00C03B33">
        <w:rPr>
          <w:rtl/>
        </w:rPr>
        <w:t xml:space="preserve"> پرآشوب، دشمن لحظه‌ا</w:t>
      </w:r>
      <w:r w:rsidRPr="00C03B33">
        <w:rPr>
          <w:rFonts w:hint="cs"/>
          <w:rtl/>
        </w:rPr>
        <w:t>ی</w:t>
      </w:r>
      <w:r w:rsidRPr="00C03B33">
        <w:rPr>
          <w:rtl/>
        </w:rPr>
        <w:t xml:space="preserve"> </w:t>
      </w:r>
      <w:r w:rsidR="00C03B33" w:rsidRPr="00C03B33">
        <w:rPr>
          <w:rtl/>
        </w:rPr>
        <w:t>از ما چشم برنم</w:t>
      </w:r>
      <w:r w:rsidR="00C03B33" w:rsidRPr="00C03B33">
        <w:rPr>
          <w:rFonts w:hint="cs"/>
          <w:rtl/>
        </w:rPr>
        <w:t>ی‌دارد</w:t>
      </w:r>
      <w:r w:rsidR="00C03B33">
        <w:rPr>
          <w:rtl/>
        </w:rPr>
        <w:t>. سلاح</w:t>
      </w:r>
      <w:r w:rsidR="00C03B33">
        <w:rPr>
          <w:rFonts w:hint="cs"/>
          <w:rtl/>
        </w:rPr>
        <w:t xml:space="preserve"> او </w:t>
      </w:r>
      <w:r w:rsidRPr="00097E33">
        <w:rPr>
          <w:rtl/>
        </w:rPr>
        <w:t>د</w:t>
      </w:r>
      <w:r w:rsidRPr="00097E33">
        <w:rPr>
          <w:rFonts w:hint="cs"/>
          <w:rtl/>
        </w:rPr>
        <w:t>ی</w:t>
      </w:r>
      <w:r w:rsidRPr="00097E33">
        <w:rPr>
          <w:rFonts w:hint="eastAsia"/>
          <w:rtl/>
        </w:rPr>
        <w:t>گر</w:t>
      </w:r>
      <w:r w:rsidRPr="00097E33">
        <w:rPr>
          <w:rtl/>
        </w:rPr>
        <w:t xml:space="preserve"> فقط توپ و تانک ن</w:t>
      </w:r>
      <w:r w:rsidRPr="00097E33">
        <w:rPr>
          <w:rFonts w:hint="cs"/>
          <w:rtl/>
        </w:rPr>
        <w:t>ی</w:t>
      </w:r>
      <w:r w:rsidRPr="00097E33">
        <w:rPr>
          <w:rFonts w:hint="eastAsia"/>
          <w:rtl/>
        </w:rPr>
        <w:t>ست؛</w:t>
      </w:r>
      <w:r w:rsidRPr="00097E33">
        <w:rPr>
          <w:rtl/>
        </w:rPr>
        <w:t xml:space="preserve"> ناام</w:t>
      </w:r>
      <w:r w:rsidRPr="00097E33">
        <w:rPr>
          <w:rFonts w:hint="cs"/>
          <w:rtl/>
        </w:rPr>
        <w:t>ی</w:t>
      </w:r>
      <w:r w:rsidRPr="00097E33">
        <w:rPr>
          <w:rFonts w:hint="eastAsia"/>
          <w:rtl/>
        </w:rPr>
        <w:t>د</w:t>
      </w:r>
      <w:r w:rsidRPr="00097E33">
        <w:rPr>
          <w:rFonts w:hint="cs"/>
          <w:rtl/>
        </w:rPr>
        <w:t>ی</w:t>
      </w:r>
      <w:r w:rsidR="00C03B33">
        <w:rPr>
          <w:rFonts w:hint="cs"/>
          <w:rtl/>
        </w:rPr>
        <w:t xml:space="preserve">، </w:t>
      </w:r>
      <w:r w:rsidRPr="00097E33">
        <w:rPr>
          <w:rtl/>
        </w:rPr>
        <w:t>ترد</w:t>
      </w:r>
      <w:r w:rsidRPr="00097E33">
        <w:rPr>
          <w:rFonts w:hint="cs"/>
          <w:rtl/>
        </w:rPr>
        <w:t>ی</w:t>
      </w:r>
      <w:r w:rsidRPr="00097E33">
        <w:rPr>
          <w:rFonts w:hint="eastAsia"/>
          <w:rtl/>
        </w:rPr>
        <w:t>د</w:t>
      </w:r>
      <w:r w:rsidRPr="00097E33">
        <w:rPr>
          <w:rtl/>
        </w:rPr>
        <w:t xml:space="preserve"> </w:t>
      </w:r>
      <w:r w:rsidR="00C03B33">
        <w:rPr>
          <w:rFonts w:hint="cs"/>
          <w:rtl/>
        </w:rPr>
        <w:t xml:space="preserve">و </w:t>
      </w:r>
      <w:r w:rsidRPr="00097E33">
        <w:rPr>
          <w:rtl/>
        </w:rPr>
        <w:t>غفلت است. هم</w:t>
      </w:r>
      <w:r w:rsidR="00090FE8">
        <w:rPr>
          <w:rFonts w:hint="cs"/>
          <w:rtl/>
        </w:rPr>
        <w:t>ۀ ما</w:t>
      </w:r>
      <w:r w:rsidRPr="00097E33">
        <w:rPr>
          <w:rtl/>
        </w:rPr>
        <w:t xml:space="preserve"> </w:t>
      </w:r>
      <w:r w:rsidR="00C03B33">
        <w:rPr>
          <w:rFonts w:hint="cs"/>
          <w:rtl/>
        </w:rPr>
        <w:t xml:space="preserve">بارها </w:t>
      </w:r>
      <w:r w:rsidRPr="00097E33">
        <w:rPr>
          <w:rtl/>
        </w:rPr>
        <w:t>از ضرورت دشمن‌شناس</w:t>
      </w:r>
      <w:r w:rsidRPr="00097E33">
        <w:rPr>
          <w:rFonts w:hint="cs"/>
          <w:rtl/>
        </w:rPr>
        <w:t>ی</w:t>
      </w:r>
      <w:r w:rsidRPr="00097E33">
        <w:rPr>
          <w:rtl/>
        </w:rPr>
        <w:t xml:space="preserve"> شن</w:t>
      </w:r>
      <w:r w:rsidRPr="00097E33">
        <w:rPr>
          <w:rFonts w:hint="cs"/>
          <w:rtl/>
        </w:rPr>
        <w:t>ی</w:t>
      </w:r>
      <w:r w:rsidRPr="00097E33">
        <w:rPr>
          <w:rFonts w:hint="eastAsia"/>
          <w:rtl/>
        </w:rPr>
        <w:t>ده‌ا</w:t>
      </w:r>
      <w:r w:rsidRPr="00097E33">
        <w:rPr>
          <w:rFonts w:hint="cs"/>
          <w:rtl/>
        </w:rPr>
        <w:t>ی</w:t>
      </w:r>
      <w:r w:rsidRPr="00097E33">
        <w:rPr>
          <w:rFonts w:hint="eastAsia"/>
          <w:rtl/>
        </w:rPr>
        <w:t>م</w:t>
      </w:r>
      <w:r w:rsidRPr="00097E33">
        <w:rPr>
          <w:rtl/>
        </w:rPr>
        <w:t xml:space="preserve"> و </w:t>
      </w:r>
      <w:r w:rsidR="00C03B33">
        <w:rPr>
          <w:rFonts w:hint="cs"/>
          <w:rtl/>
        </w:rPr>
        <w:t xml:space="preserve">آن را </w:t>
      </w:r>
      <w:r w:rsidRPr="00097E33">
        <w:rPr>
          <w:rtl/>
        </w:rPr>
        <w:t>تأ</w:t>
      </w:r>
      <w:r w:rsidRPr="00097E33">
        <w:rPr>
          <w:rFonts w:hint="cs"/>
          <w:rtl/>
        </w:rPr>
        <w:t>یی</w:t>
      </w:r>
      <w:r w:rsidRPr="00097E33">
        <w:rPr>
          <w:rFonts w:hint="eastAsia"/>
          <w:rtl/>
        </w:rPr>
        <w:t>د</w:t>
      </w:r>
      <w:r w:rsidRPr="00097E33">
        <w:rPr>
          <w:rtl/>
        </w:rPr>
        <w:t xml:space="preserve"> کرده‌ا</w:t>
      </w:r>
      <w:r w:rsidRPr="00097E33">
        <w:rPr>
          <w:rFonts w:hint="cs"/>
          <w:rtl/>
        </w:rPr>
        <w:t>ی</w:t>
      </w:r>
      <w:r w:rsidRPr="00097E33">
        <w:rPr>
          <w:rFonts w:hint="eastAsia"/>
          <w:rtl/>
        </w:rPr>
        <w:t>م</w:t>
      </w:r>
      <w:r w:rsidRPr="00097E33">
        <w:rPr>
          <w:rtl/>
        </w:rPr>
        <w:t>.</w:t>
      </w:r>
      <w:r w:rsidR="00C03B33">
        <w:rPr>
          <w:rFonts w:hint="cs"/>
          <w:rtl/>
        </w:rPr>
        <w:t xml:space="preserve"> </w:t>
      </w:r>
      <w:r w:rsidRPr="00097E33">
        <w:rPr>
          <w:rFonts w:hint="eastAsia"/>
          <w:rtl/>
        </w:rPr>
        <w:t>اما</w:t>
      </w:r>
      <w:r w:rsidRPr="00097E33">
        <w:rPr>
          <w:rtl/>
        </w:rPr>
        <w:t xml:space="preserve"> امروز، م</w:t>
      </w:r>
      <w:r w:rsidRPr="00097E33">
        <w:rPr>
          <w:rFonts w:hint="cs"/>
          <w:rtl/>
        </w:rPr>
        <w:t>ی‌</w:t>
      </w:r>
      <w:r w:rsidRPr="00097E33">
        <w:rPr>
          <w:rFonts w:hint="eastAsia"/>
          <w:rtl/>
        </w:rPr>
        <w:t>خواهم</w:t>
      </w:r>
      <w:r w:rsidRPr="00097E33">
        <w:rPr>
          <w:rtl/>
        </w:rPr>
        <w:t xml:space="preserve"> بگو</w:t>
      </w:r>
      <w:r w:rsidRPr="00097E33">
        <w:rPr>
          <w:rFonts w:hint="cs"/>
          <w:rtl/>
        </w:rPr>
        <w:t>ی</w:t>
      </w:r>
      <w:r w:rsidRPr="00097E33">
        <w:rPr>
          <w:rFonts w:hint="eastAsia"/>
          <w:rtl/>
        </w:rPr>
        <w:t>م</w:t>
      </w:r>
      <w:r w:rsidRPr="00097E33">
        <w:rPr>
          <w:rtl/>
        </w:rPr>
        <w:t xml:space="preserve"> که د</w:t>
      </w:r>
      <w:r w:rsidRPr="00097E33">
        <w:rPr>
          <w:rFonts w:hint="cs"/>
          <w:rtl/>
        </w:rPr>
        <w:t>ی</w:t>
      </w:r>
      <w:r w:rsidRPr="00097E33">
        <w:rPr>
          <w:rFonts w:hint="eastAsia"/>
          <w:rtl/>
        </w:rPr>
        <w:t>گر</w:t>
      </w:r>
      <w:r w:rsidRPr="00097E33">
        <w:rPr>
          <w:rtl/>
        </w:rPr>
        <w:t xml:space="preserve"> وقت شن</w:t>
      </w:r>
      <w:r w:rsidRPr="00097E33">
        <w:rPr>
          <w:rFonts w:hint="cs"/>
          <w:rtl/>
        </w:rPr>
        <w:t>ی</w:t>
      </w:r>
      <w:r w:rsidRPr="00097E33">
        <w:rPr>
          <w:rFonts w:hint="eastAsia"/>
          <w:rtl/>
        </w:rPr>
        <w:t>دن</w:t>
      </w:r>
      <w:r w:rsidRPr="00097E33">
        <w:rPr>
          <w:rtl/>
        </w:rPr>
        <w:t xml:space="preserve"> گذشته</w:t>
      </w:r>
      <w:r w:rsidR="00C03B33">
        <w:rPr>
          <w:rFonts w:hint="cs"/>
          <w:rtl/>
        </w:rPr>
        <w:t xml:space="preserve"> و زمان </w:t>
      </w:r>
      <w:r w:rsidRPr="00097E33">
        <w:rPr>
          <w:rtl/>
        </w:rPr>
        <w:t xml:space="preserve">عمل </w:t>
      </w:r>
      <w:r w:rsidR="00C03B33">
        <w:rPr>
          <w:rFonts w:hint="cs"/>
          <w:rtl/>
        </w:rPr>
        <w:t xml:space="preserve">فرا رسیده است. </w:t>
      </w:r>
    </w:p>
    <w:p w14:paraId="63E0E8B6" w14:textId="1833C1F7" w:rsidR="00097E33" w:rsidRDefault="006E46C9" w:rsidP="002A1E88">
      <w:pPr>
        <w:pStyle w:val="Normal3"/>
        <w:rPr>
          <w:rtl/>
        </w:rPr>
      </w:pPr>
      <w:r w:rsidRPr="00097E33">
        <w:rPr>
          <w:rtl/>
        </w:rPr>
        <w:t>برنامه‌ا</w:t>
      </w:r>
      <w:r w:rsidRPr="00097E33">
        <w:rPr>
          <w:rFonts w:hint="cs"/>
          <w:rtl/>
        </w:rPr>
        <w:t>ی</w:t>
      </w:r>
      <w:r w:rsidRPr="00097E33">
        <w:rPr>
          <w:rtl/>
        </w:rPr>
        <w:t xml:space="preserve"> که م</w:t>
      </w:r>
      <w:r w:rsidRPr="00097E33">
        <w:rPr>
          <w:rFonts w:hint="cs"/>
          <w:rtl/>
        </w:rPr>
        <w:t>ی‌</w:t>
      </w:r>
      <w:r w:rsidRPr="00097E33">
        <w:rPr>
          <w:rFonts w:hint="eastAsia"/>
          <w:rtl/>
        </w:rPr>
        <w:t>خواه</w:t>
      </w:r>
      <w:r w:rsidRPr="00097E33">
        <w:rPr>
          <w:rFonts w:hint="cs"/>
          <w:rtl/>
        </w:rPr>
        <w:t>ی</w:t>
      </w:r>
      <w:r w:rsidRPr="00097E33">
        <w:rPr>
          <w:rFonts w:hint="eastAsia"/>
          <w:rtl/>
        </w:rPr>
        <w:t>م</w:t>
      </w:r>
      <w:r w:rsidRPr="00097E33">
        <w:rPr>
          <w:rtl/>
        </w:rPr>
        <w:t xml:space="preserve"> با هم آغاز کن</w:t>
      </w:r>
      <w:r w:rsidRPr="00097E33">
        <w:rPr>
          <w:rFonts w:hint="cs"/>
          <w:rtl/>
        </w:rPr>
        <w:t>ی</w:t>
      </w:r>
      <w:r w:rsidRPr="00097E33">
        <w:rPr>
          <w:rFonts w:hint="eastAsia"/>
          <w:rtl/>
        </w:rPr>
        <w:t>م،</w:t>
      </w:r>
      <w:r w:rsidRPr="00097E33">
        <w:rPr>
          <w:rtl/>
        </w:rPr>
        <w:t xml:space="preserve"> نه </w:t>
      </w:r>
      <w:r w:rsidRPr="00097E33">
        <w:rPr>
          <w:rFonts w:hint="cs"/>
          <w:rtl/>
        </w:rPr>
        <w:t>ی</w:t>
      </w:r>
      <w:r w:rsidRPr="00097E33">
        <w:rPr>
          <w:rFonts w:hint="eastAsia"/>
          <w:rtl/>
        </w:rPr>
        <w:t>ک</w:t>
      </w:r>
      <w:r w:rsidRPr="00097E33">
        <w:rPr>
          <w:rtl/>
        </w:rPr>
        <w:t xml:space="preserve"> سخنران</w:t>
      </w:r>
      <w:r w:rsidRPr="00097E33">
        <w:rPr>
          <w:rFonts w:hint="cs"/>
          <w:rtl/>
        </w:rPr>
        <w:t>ی</w:t>
      </w:r>
      <w:r w:rsidRPr="00097E33">
        <w:rPr>
          <w:rtl/>
        </w:rPr>
        <w:t xml:space="preserve"> است</w:t>
      </w:r>
      <w:r w:rsidR="002A1E88">
        <w:rPr>
          <w:rFonts w:hint="cs"/>
          <w:rtl/>
        </w:rPr>
        <w:t xml:space="preserve"> و</w:t>
      </w:r>
      <w:r w:rsidRPr="00097E33">
        <w:rPr>
          <w:rtl/>
        </w:rPr>
        <w:t xml:space="preserve"> نه </w:t>
      </w:r>
      <w:r w:rsidR="002A1E88">
        <w:rPr>
          <w:rtl/>
        </w:rPr>
        <w:t>درس</w:t>
      </w:r>
      <w:r w:rsidR="002A1E88">
        <w:rPr>
          <w:rFonts w:hint="cs"/>
          <w:rtl/>
        </w:rPr>
        <w:t xml:space="preserve">ی </w:t>
      </w:r>
      <w:r w:rsidRPr="00097E33">
        <w:rPr>
          <w:rtl/>
        </w:rPr>
        <w:t>تئور</w:t>
      </w:r>
      <w:r w:rsidRPr="00097E33">
        <w:rPr>
          <w:rFonts w:hint="cs"/>
          <w:rtl/>
        </w:rPr>
        <w:t>ی</w:t>
      </w:r>
      <w:r w:rsidR="002A1E88">
        <w:rPr>
          <w:rFonts w:hint="cs"/>
          <w:rtl/>
        </w:rPr>
        <w:t xml:space="preserve">ک و </w:t>
      </w:r>
      <w:r w:rsidRPr="00097E33">
        <w:rPr>
          <w:rtl/>
        </w:rPr>
        <w:t xml:space="preserve">خشک. </w:t>
      </w:r>
      <w:r w:rsidR="002A1E88">
        <w:rPr>
          <w:rFonts w:hint="cs"/>
          <w:rtl/>
        </w:rPr>
        <w:t xml:space="preserve">این </w:t>
      </w:r>
      <w:r w:rsidRPr="00097E33">
        <w:rPr>
          <w:rFonts w:hint="cs"/>
          <w:rtl/>
        </w:rPr>
        <w:t>ی</w:t>
      </w:r>
      <w:r w:rsidRPr="00097E33">
        <w:rPr>
          <w:rFonts w:hint="eastAsia"/>
          <w:rtl/>
        </w:rPr>
        <w:t>ک</w:t>
      </w:r>
      <w:r w:rsidR="002A1E88">
        <w:rPr>
          <w:rtl/>
        </w:rPr>
        <w:t xml:space="preserve"> نقش</w:t>
      </w:r>
      <w:r w:rsidR="002A1E88">
        <w:rPr>
          <w:rFonts w:hint="cs"/>
          <w:rtl/>
        </w:rPr>
        <w:t xml:space="preserve">ۀ </w:t>
      </w:r>
      <w:r w:rsidRPr="00097E33">
        <w:rPr>
          <w:rtl/>
        </w:rPr>
        <w:t>عمل</w:t>
      </w:r>
      <w:r w:rsidRPr="00097E33">
        <w:rPr>
          <w:rFonts w:hint="cs"/>
          <w:rtl/>
        </w:rPr>
        <w:t>ی</w:t>
      </w:r>
      <w:r w:rsidRPr="00097E33">
        <w:rPr>
          <w:rFonts w:hint="eastAsia"/>
          <w:rtl/>
        </w:rPr>
        <w:t>ات</w:t>
      </w:r>
      <w:r w:rsidRPr="00097E33">
        <w:rPr>
          <w:rFonts w:hint="cs"/>
          <w:rtl/>
        </w:rPr>
        <w:t>ی</w:t>
      </w:r>
      <w:r w:rsidRPr="00097E33">
        <w:rPr>
          <w:rtl/>
        </w:rPr>
        <w:t xml:space="preserve"> است</w:t>
      </w:r>
      <w:r w:rsidR="002A1E88">
        <w:rPr>
          <w:rFonts w:hint="cs"/>
          <w:rtl/>
        </w:rPr>
        <w:t>؛</w:t>
      </w:r>
      <w:r w:rsidRPr="00097E33">
        <w:rPr>
          <w:rtl/>
        </w:rPr>
        <w:t xml:space="preserve"> نقشه‌ا</w:t>
      </w:r>
      <w:r w:rsidRPr="00097E33">
        <w:rPr>
          <w:rFonts w:hint="cs"/>
          <w:rtl/>
        </w:rPr>
        <w:t>ی</w:t>
      </w:r>
      <w:r w:rsidRPr="00097E33">
        <w:rPr>
          <w:rtl/>
        </w:rPr>
        <w:t xml:space="preserve"> که م</w:t>
      </w:r>
      <w:r w:rsidRPr="00097E33">
        <w:rPr>
          <w:rFonts w:hint="cs"/>
          <w:rtl/>
        </w:rPr>
        <w:t>ی‌</w:t>
      </w:r>
      <w:r w:rsidRPr="00097E33">
        <w:rPr>
          <w:rFonts w:hint="eastAsia"/>
          <w:rtl/>
        </w:rPr>
        <w:t>خواهد</w:t>
      </w:r>
      <w:r w:rsidRPr="00097E33">
        <w:rPr>
          <w:rtl/>
        </w:rPr>
        <w:t xml:space="preserve"> ا</w:t>
      </w:r>
      <w:r w:rsidRPr="00097E33">
        <w:rPr>
          <w:rFonts w:hint="cs"/>
          <w:rtl/>
        </w:rPr>
        <w:t>ی</w:t>
      </w:r>
      <w:r w:rsidRPr="00097E33">
        <w:rPr>
          <w:rFonts w:hint="eastAsia"/>
          <w:rtl/>
        </w:rPr>
        <w:t>مان</w:t>
      </w:r>
      <w:r w:rsidRPr="00097E33">
        <w:rPr>
          <w:rtl/>
        </w:rPr>
        <w:t xml:space="preserve"> ما را از قلب، به د</w:t>
      </w:r>
      <w:r w:rsidRPr="002A1E88">
        <w:rPr>
          <w:rtl/>
        </w:rPr>
        <w:t>ست و زبان و</w:t>
      </w:r>
      <w:r w:rsidR="002A1E88" w:rsidRPr="002A1E88">
        <w:rPr>
          <w:rFonts w:hint="cs"/>
          <w:rtl/>
        </w:rPr>
        <w:t xml:space="preserve"> رفتارمان </w:t>
      </w:r>
      <w:r w:rsidR="002A1E88" w:rsidRPr="002A1E88">
        <w:rPr>
          <w:rtl/>
        </w:rPr>
        <w:t>منتقل کند</w:t>
      </w:r>
      <w:r w:rsidRPr="002A1E88">
        <w:rPr>
          <w:rtl/>
        </w:rPr>
        <w:t>. ا</w:t>
      </w:r>
      <w:r w:rsidRPr="002A1E88">
        <w:rPr>
          <w:rFonts w:hint="cs"/>
          <w:rtl/>
        </w:rPr>
        <w:t>ی</w:t>
      </w:r>
      <w:r w:rsidRPr="002A1E88">
        <w:rPr>
          <w:rFonts w:hint="eastAsia"/>
          <w:rtl/>
        </w:rPr>
        <w:t>ن</w:t>
      </w:r>
      <w:r w:rsidR="002A1E88" w:rsidRPr="002A1E88">
        <w:rPr>
          <w:rtl/>
        </w:rPr>
        <w:t xml:space="preserve"> برنامه</w:t>
      </w:r>
      <w:r w:rsidRPr="002A1E88">
        <w:rPr>
          <w:rtl/>
        </w:rPr>
        <w:t xml:space="preserve"> م</w:t>
      </w:r>
      <w:r w:rsidRPr="002A1E88">
        <w:rPr>
          <w:rFonts w:hint="cs"/>
          <w:rtl/>
        </w:rPr>
        <w:t>ی‌</w:t>
      </w:r>
      <w:r w:rsidRPr="002A1E88">
        <w:rPr>
          <w:rFonts w:hint="eastAsia"/>
          <w:rtl/>
        </w:rPr>
        <w:t>خواهد</w:t>
      </w:r>
      <w:r w:rsidRPr="002A1E88">
        <w:rPr>
          <w:rtl/>
        </w:rPr>
        <w:t xml:space="preserve"> ما را از </w:t>
      </w:r>
      <w:r w:rsidRPr="002A1E88">
        <w:rPr>
          <w:rFonts w:hint="cs"/>
          <w:rtl/>
        </w:rPr>
        <w:t>ی</w:t>
      </w:r>
      <w:r w:rsidRPr="002A1E88">
        <w:rPr>
          <w:rFonts w:hint="eastAsia"/>
          <w:rtl/>
        </w:rPr>
        <w:t>ک</w:t>
      </w:r>
      <w:r w:rsidRPr="002A1E88">
        <w:rPr>
          <w:rtl/>
        </w:rPr>
        <w:t xml:space="preserve"> </w:t>
      </w:r>
      <w:r w:rsidR="002A1E88" w:rsidRPr="002A1E88">
        <w:rPr>
          <w:rtl/>
        </w:rPr>
        <w:t>تماشاگر منفعل</w:t>
      </w:r>
      <w:r w:rsidRPr="002A1E88">
        <w:rPr>
          <w:rtl/>
        </w:rPr>
        <w:t xml:space="preserve">، به </w:t>
      </w:r>
      <w:r w:rsidRPr="002A1E88">
        <w:rPr>
          <w:rFonts w:hint="cs"/>
          <w:rtl/>
        </w:rPr>
        <w:t>ی</w:t>
      </w:r>
      <w:r w:rsidRPr="002A1E88">
        <w:rPr>
          <w:rFonts w:hint="eastAsia"/>
          <w:rtl/>
        </w:rPr>
        <w:t>ک</w:t>
      </w:r>
      <w:r w:rsidRPr="002A1E88">
        <w:rPr>
          <w:rtl/>
        </w:rPr>
        <w:t xml:space="preserve"> رزمند</w:t>
      </w:r>
      <w:r w:rsidR="002A1E88" w:rsidRPr="002A1E88">
        <w:rPr>
          <w:rFonts w:hint="cs"/>
          <w:rtl/>
        </w:rPr>
        <w:t>ۀ</w:t>
      </w:r>
      <w:r w:rsidRPr="002A1E88">
        <w:rPr>
          <w:rtl/>
        </w:rPr>
        <w:t xml:space="preserve"> ب</w:t>
      </w:r>
      <w:r w:rsidRPr="002A1E88">
        <w:rPr>
          <w:rFonts w:hint="cs"/>
          <w:rtl/>
        </w:rPr>
        <w:t>ی</w:t>
      </w:r>
      <w:r w:rsidRPr="002A1E88">
        <w:rPr>
          <w:rFonts w:hint="eastAsia"/>
          <w:rtl/>
        </w:rPr>
        <w:t>دار</w:t>
      </w:r>
      <w:r w:rsidRPr="002A1E88">
        <w:rPr>
          <w:rtl/>
        </w:rPr>
        <w:t xml:space="preserve"> </w:t>
      </w:r>
      <w:r w:rsidR="002A1E88" w:rsidRPr="002A1E88">
        <w:rPr>
          <w:rFonts w:hint="cs"/>
          <w:rtl/>
        </w:rPr>
        <w:t xml:space="preserve">و </w:t>
      </w:r>
      <w:r w:rsidR="002A1E88" w:rsidRPr="002A1E88">
        <w:rPr>
          <w:rtl/>
        </w:rPr>
        <w:t xml:space="preserve">فعال </w:t>
      </w:r>
      <w:r w:rsidRPr="002A1E88">
        <w:rPr>
          <w:rtl/>
        </w:rPr>
        <w:t>تبد</w:t>
      </w:r>
      <w:r w:rsidRPr="002A1E88">
        <w:rPr>
          <w:rFonts w:hint="cs"/>
          <w:rtl/>
        </w:rPr>
        <w:t>ی</w:t>
      </w:r>
      <w:r w:rsidRPr="002A1E88">
        <w:rPr>
          <w:rFonts w:hint="eastAsia"/>
          <w:rtl/>
        </w:rPr>
        <w:t>ل</w:t>
      </w:r>
      <w:r w:rsidRPr="002A1E88">
        <w:rPr>
          <w:rtl/>
        </w:rPr>
        <w:t xml:space="preserve"> کند. به شما </w:t>
      </w:r>
      <w:r w:rsidR="002A1E88" w:rsidRPr="002A1E88">
        <w:rPr>
          <w:rFonts w:hint="cs"/>
          <w:rtl/>
        </w:rPr>
        <w:t>اطمینان</w:t>
      </w:r>
      <w:r w:rsidR="002A1E88">
        <w:rPr>
          <w:rFonts w:hint="cs"/>
          <w:rtl/>
        </w:rPr>
        <w:t xml:space="preserve"> </w:t>
      </w:r>
      <w:r w:rsidRPr="00097E33">
        <w:rPr>
          <w:rtl/>
        </w:rPr>
        <w:t>م</w:t>
      </w:r>
      <w:r w:rsidRPr="00097E33">
        <w:rPr>
          <w:rFonts w:hint="cs"/>
          <w:rtl/>
        </w:rPr>
        <w:t>ی‌</w:t>
      </w:r>
      <w:r w:rsidRPr="00097E33">
        <w:rPr>
          <w:rFonts w:hint="eastAsia"/>
          <w:rtl/>
        </w:rPr>
        <w:t>دهم</w:t>
      </w:r>
      <w:r w:rsidRPr="00097E33">
        <w:rPr>
          <w:rtl/>
        </w:rPr>
        <w:t xml:space="preserve"> اگر </w:t>
      </w:r>
      <w:r>
        <w:rPr>
          <w:rFonts w:hint="cs"/>
          <w:rtl/>
        </w:rPr>
        <w:t xml:space="preserve">این </w:t>
      </w:r>
      <w:r w:rsidR="002A1E88">
        <w:rPr>
          <w:rFonts w:hint="cs"/>
          <w:rtl/>
        </w:rPr>
        <w:t>مسیر</w:t>
      </w:r>
      <w:r>
        <w:rPr>
          <w:rFonts w:hint="cs"/>
          <w:rtl/>
        </w:rPr>
        <w:t xml:space="preserve"> را </w:t>
      </w:r>
      <w:r w:rsidR="002A1E88">
        <w:rPr>
          <w:rFonts w:hint="cs"/>
          <w:rtl/>
        </w:rPr>
        <w:t>طی کنید</w:t>
      </w:r>
      <w:r w:rsidRPr="00097E33">
        <w:rPr>
          <w:rFonts w:hint="eastAsia"/>
          <w:rtl/>
        </w:rPr>
        <w:t>،</w:t>
      </w:r>
      <w:r w:rsidRPr="00097E33">
        <w:rPr>
          <w:rtl/>
        </w:rPr>
        <w:t xml:space="preserve"> طعم ش</w:t>
      </w:r>
      <w:r w:rsidRPr="00097E33">
        <w:rPr>
          <w:rFonts w:hint="cs"/>
          <w:rtl/>
        </w:rPr>
        <w:t>ی</w:t>
      </w:r>
      <w:r w:rsidRPr="00097E33">
        <w:rPr>
          <w:rFonts w:hint="eastAsia"/>
          <w:rtl/>
        </w:rPr>
        <w:t>ر</w:t>
      </w:r>
      <w:r w:rsidRPr="00097E33">
        <w:rPr>
          <w:rFonts w:hint="cs"/>
          <w:rtl/>
        </w:rPr>
        <w:t>ی</w:t>
      </w:r>
      <w:r w:rsidRPr="00097E33">
        <w:rPr>
          <w:rFonts w:hint="eastAsia"/>
          <w:rtl/>
        </w:rPr>
        <w:t>ن</w:t>
      </w:r>
      <w:r w:rsidRPr="00097E33">
        <w:rPr>
          <w:rtl/>
        </w:rPr>
        <w:t xml:space="preserve"> پ</w:t>
      </w:r>
      <w:r w:rsidRPr="00097E33">
        <w:rPr>
          <w:rFonts w:hint="cs"/>
          <w:rtl/>
        </w:rPr>
        <w:t>ی</w:t>
      </w:r>
      <w:r w:rsidRPr="00097E33">
        <w:rPr>
          <w:rFonts w:hint="eastAsia"/>
          <w:rtl/>
        </w:rPr>
        <w:t>روز</w:t>
      </w:r>
      <w:r w:rsidRPr="00097E33">
        <w:rPr>
          <w:rFonts w:hint="cs"/>
          <w:rtl/>
        </w:rPr>
        <w:t>ی</w:t>
      </w:r>
      <w:r w:rsidRPr="00097E33">
        <w:rPr>
          <w:rtl/>
        </w:rPr>
        <w:t xml:space="preserve"> بر وسوسه‌ها</w:t>
      </w:r>
      <w:r w:rsidRPr="00097E33">
        <w:rPr>
          <w:rFonts w:hint="cs"/>
          <w:rtl/>
        </w:rPr>
        <w:t>ی</w:t>
      </w:r>
      <w:r w:rsidRPr="00097E33">
        <w:rPr>
          <w:rtl/>
        </w:rPr>
        <w:t xml:space="preserve"> کوچک و بزرگ ش</w:t>
      </w:r>
      <w:r w:rsidRPr="00097E33">
        <w:rPr>
          <w:rFonts w:hint="cs"/>
          <w:rtl/>
        </w:rPr>
        <w:t>ی</w:t>
      </w:r>
      <w:r w:rsidRPr="00097E33">
        <w:rPr>
          <w:rFonts w:hint="eastAsia"/>
          <w:rtl/>
        </w:rPr>
        <w:t>طان</w:t>
      </w:r>
      <w:r w:rsidRPr="00097E33">
        <w:rPr>
          <w:rtl/>
        </w:rPr>
        <w:t xml:space="preserve"> را خواه</w:t>
      </w:r>
      <w:r w:rsidRPr="00097E33">
        <w:rPr>
          <w:rFonts w:hint="cs"/>
          <w:rtl/>
        </w:rPr>
        <w:t>ی</w:t>
      </w:r>
      <w:r w:rsidRPr="00097E33">
        <w:rPr>
          <w:rFonts w:hint="eastAsia"/>
          <w:rtl/>
        </w:rPr>
        <w:t>د</w:t>
      </w:r>
      <w:r w:rsidRPr="00097E33">
        <w:rPr>
          <w:rtl/>
        </w:rPr>
        <w:t xml:space="preserve"> چش</w:t>
      </w:r>
      <w:r w:rsidRPr="00097E33">
        <w:rPr>
          <w:rFonts w:hint="cs"/>
          <w:rtl/>
        </w:rPr>
        <w:t>ی</w:t>
      </w:r>
      <w:r w:rsidRPr="00097E33">
        <w:rPr>
          <w:rFonts w:hint="eastAsia"/>
          <w:rtl/>
        </w:rPr>
        <w:t>د</w:t>
      </w:r>
      <w:r w:rsidRPr="00097E33">
        <w:rPr>
          <w:rtl/>
        </w:rPr>
        <w:t>.</w:t>
      </w:r>
      <w:r w:rsidR="002A1E88">
        <w:rPr>
          <w:rFonts w:hint="cs"/>
          <w:rtl/>
        </w:rPr>
        <w:t xml:space="preserve"> </w:t>
      </w:r>
      <w:r w:rsidRPr="00097E33">
        <w:rPr>
          <w:rtl/>
        </w:rPr>
        <w:t>ا</w:t>
      </w:r>
      <w:r w:rsidRPr="00097E33">
        <w:rPr>
          <w:rFonts w:hint="cs"/>
          <w:rtl/>
        </w:rPr>
        <w:t>ی</w:t>
      </w:r>
      <w:r w:rsidRPr="00097E33">
        <w:rPr>
          <w:rFonts w:hint="eastAsia"/>
          <w:rtl/>
        </w:rPr>
        <w:t>ن</w:t>
      </w:r>
      <w:r w:rsidRPr="00097E33">
        <w:rPr>
          <w:rtl/>
        </w:rPr>
        <w:t xml:space="preserve"> گام‌ها</w:t>
      </w:r>
      <w:r w:rsidRPr="00097E33">
        <w:rPr>
          <w:rFonts w:hint="cs"/>
          <w:rtl/>
        </w:rPr>
        <w:t>ی</w:t>
      </w:r>
      <w:r w:rsidRPr="00097E33">
        <w:rPr>
          <w:rtl/>
        </w:rPr>
        <w:t xml:space="preserve"> عمل</w:t>
      </w:r>
      <w:r w:rsidRPr="00097E33">
        <w:rPr>
          <w:rFonts w:hint="cs"/>
          <w:rtl/>
        </w:rPr>
        <w:t>ی</w:t>
      </w:r>
      <w:r w:rsidRPr="00097E33">
        <w:rPr>
          <w:rFonts w:hint="eastAsia"/>
          <w:rtl/>
        </w:rPr>
        <w:t>ات</w:t>
      </w:r>
      <w:r w:rsidRPr="00097E33">
        <w:rPr>
          <w:rFonts w:hint="cs"/>
          <w:rtl/>
        </w:rPr>
        <w:t>ی</w:t>
      </w:r>
      <w:r w:rsidR="002A1E88">
        <w:rPr>
          <w:rtl/>
        </w:rPr>
        <w:t xml:space="preserve"> چهارگانه، برنام</w:t>
      </w:r>
      <w:r w:rsidR="002A1E88">
        <w:rPr>
          <w:rFonts w:hint="cs"/>
          <w:rtl/>
        </w:rPr>
        <w:t xml:space="preserve">ۀ </w:t>
      </w:r>
      <w:r w:rsidRPr="00097E33">
        <w:rPr>
          <w:rtl/>
        </w:rPr>
        <w:t>ما برا</w:t>
      </w:r>
      <w:r w:rsidRPr="00097E33">
        <w:rPr>
          <w:rFonts w:hint="cs"/>
          <w:rtl/>
        </w:rPr>
        <w:t>ی</w:t>
      </w:r>
      <w:r w:rsidRPr="00097E33">
        <w:rPr>
          <w:rtl/>
        </w:rPr>
        <w:t xml:space="preserve"> تبد</w:t>
      </w:r>
      <w:r w:rsidRPr="00097E33">
        <w:rPr>
          <w:rFonts w:hint="cs"/>
          <w:rtl/>
        </w:rPr>
        <w:t>ی</w:t>
      </w:r>
      <w:r w:rsidRPr="00097E33">
        <w:rPr>
          <w:rFonts w:hint="eastAsia"/>
          <w:rtl/>
        </w:rPr>
        <w:t>ل</w:t>
      </w:r>
      <w:r w:rsidR="002A1E88">
        <w:rPr>
          <w:rFonts w:hint="cs"/>
          <w:rtl/>
        </w:rPr>
        <w:t>‌ش</w:t>
      </w:r>
      <w:r w:rsidRPr="00097E33">
        <w:rPr>
          <w:rtl/>
        </w:rPr>
        <w:t>دن به رزمنده</w:t>
      </w:r>
      <w:r w:rsidR="002A1E88">
        <w:rPr>
          <w:rFonts w:hint="cs"/>
          <w:rtl/>
        </w:rPr>
        <w:t>‌ای</w:t>
      </w:r>
      <w:r w:rsidRPr="00097E33">
        <w:rPr>
          <w:rtl/>
        </w:rPr>
        <w:t xml:space="preserve"> تمام‌ع</w:t>
      </w:r>
      <w:r w:rsidRPr="00097E33">
        <w:rPr>
          <w:rFonts w:hint="cs"/>
          <w:rtl/>
        </w:rPr>
        <w:t>ی</w:t>
      </w:r>
      <w:r w:rsidRPr="00097E33">
        <w:rPr>
          <w:rFonts w:hint="eastAsia"/>
          <w:rtl/>
        </w:rPr>
        <w:t>ار</w:t>
      </w:r>
      <w:r w:rsidR="002A1E88">
        <w:rPr>
          <w:rtl/>
        </w:rPr>
        <w:t xml:space="preserve"> در جبه</w:t>
      </w:r>
      <w:r w:rsidR="002A1E88">
        <w:rPr>
          <w:rFonts w:hint="cs"/>
          <w:rtl/>
        </w:rPr>
        <w:t xml:space="preserve">ۀ </w:t>
      </w:r>
      <w:r w:rsidR="002A1E88">
        <w:rPr>
          <w:rtl/>
        </w:rPr>
        <w:t>جنگ نرم است</w:t>
      </w:r>
      <w:r w:rsidR="002A1E88">
        <w:rPr>
          <w:rFonts w:hint="cs"/>
          <w:rtl/>
        </w:rPr>
        <w:t>.</w:t>
      </w:r>
    </w:p>
    <w:p w14:paraId="464C7A3D" w14:textId="738A26A8" w:rsidR="004D63BD" w:rsidRDefault="006E46C9" w:rsidP="00EF1479">
      <w:pPr>
        <w:pStyle w:val="Normal3"/>
        <w:rPr>
          <w:rtl/>
        </w:rPr>
      </w:pPr>
      <w:r>
        <w:rPr>
          <w:rtl/>
        </w:rPr>
        <w:t>1.</w:t>
      </w:r>
      <w:r>
        <w:rPr>
          <w:rFonts w:hint="cs"/>
          <w:rtl/>
        </w:rPr>
        <w:t xml:space="preserve"> </w:t>
      </w:r>
      <w:r w:rsidR="00F41827" w:rsidRPr="008C62EF">
        <w:rPr>
          <w:rtl/>
        </w:rPr>
        <w:t>نام‌گذاری وسوسه‌ها:</w:t>
      </w:r>
    </w:p>
    <w:p w14:paraId="7EFA541E" w14:textId="03D872B2" w:rsidR="00247F29" w:rsidRPr="008C62EF" w:rsidRDefault="006E46C9" w:rsidP="002A1E88">
      <w:pPr>
        <w:pStyle w:val="Normal3"/>
        <w:rPr>
          <w:rtl/>
        </w:rPr>
      </w:pPr>
      <w:r w:rsidRPr="008C62EF">
        <w:rPr>
          <w:rtl/>
        </w:rPr>
        <w:t>بزرگ</w:t>
      </w:r>
      <w:r w:rsidR="002A1E88">
        <w:rPr>
          <w:rFonts w:hint="cs"/>
          <w:rtl/>
        </w:rPr>
        <w:t>‌</w:t>
      </w:r>
      <w:r w:rsidRPr="008C62EF">
        <w:rPr>
          <w:rtl/>
        </w:rPr>
        <w:t xml:space="preserve">ترین </w:t>
      </w:r>
      <w:r w:rsidR="002A1E88">
        <w:rPr>
          <w:rtl/>
        </w:rPr>
        <w:t>حرب</w:t>
      </w:r>
      <w:r w:rsidR="002A1E88">
        <w:rPr>
          <w:rFonts w:hint="cs"/>
          <w:rtl/>
        </w:rPr>
        <w:t xml:space="preserve">ۀ </w:t>
      </w:r>
      <w:r w:rsidR="002A1E88" w:rsidRPr="008C62EF">
        <w:rPr>
          <w:rtl/>
        </w:rPr>
        <w:t>شیطان</w:t>
      </w:r>
      <w:r w:rsidR="002A1E88">
        <w:rPr>
          <w:rFonts w:hint="cs"/>
          <w:rtl/>
        </w:rPr>
        <w:t>،</w:t>
      </w:r>
      <w:r w:rsidR="002A1E88" w:rsidRPr="008C62EF">
        <w:rPr>
          <w:rtl/>
        </w:rPr>
        <w:t xml:space="preserve"> </w:t>
      </w:r>
      <w:r w:rsidRPr="008C62EF">
        <w:rPr>
          <w:rtl/>
        </w:rPr>
        <w:t>ی</w:t>
      </w:r>
      <w:r w:rsidR="00615B2E">
        <w:rPr>
          <w:rFonts w:hint="cs"/>
          <w:rtl/>
        </w:rPr>
        <w:t>أ</w:t>
      </w:r>
      <w:r w:rsidRPr="008C62EF">
        <w:rPr>
          <w:rtl/>
        </w:rPr>
        <w:t xml:space="preserve">س است! هر فکر منفی </w:t>
      </w:r>
      <w:r w:rsidR="002A1E88">
        <w:rPr>
          <w:rFonts w:hint="cs"/>
          <w:rtl/>
        </w:rPr>
        <w:t xml:space="preserve">یا </w:t>
      </w:r>
      <w:r w:rsidRPr="008C62EF">
        <w:rPr>
          <w:rtl/>
        </w:rPr>
        <w:t>ناامیدکننده‌ای که به ذهنت می‌آید (تو نمی‌توانی</w:t>
      </w:r>
      <w:r w:rsidR="002A1E88">
        <w:rPr>
          <w:rtl/>
        </w:rPr>
        <w:t xml:space="preserve">، </w:t>
      </w:r>
      <w:r w:rsidRPr="008C62EF">
        <w:rPr>
          <w:rtl/>
        </w:rPr>
        <w:t>این کار فایده ندارد</w:t>
      </w:r>
      <w:r w:rsidR="002A1E88">
        <w:rPr>
          <w:rtl/>
        </w:rPr>
        <w:t xml:space="preserve">، </w:t>
      </w:r>
      <w:r w:rsidRPr="008C62EF">
        <w:rPr>
          <w:rtl/>
        </w:rPr>
        <w:t xml:space="preserve">بعداً انجام بده)، </w:t>
      </w:r>
      <w:r w:rsidRPr="002A1E88">
        <w:rPr>
          <w:rtl/>
        </w:rPr>
        <w:t xml:space="preserve">به آن </w:t>
      </w:r>
      <w:r w:rsidR="002A1E88" w:rsidRPr="002A1E88">
        <w:rPr>
          <w:rtl/>
        </w:rPr>
        <w:t>فوراً برچسب بزن</w:t>
      </w:r>
      <w:r w:rsidRPr="002A1E88">
        <w:rPr>
          <w:rtl/>
        </w:rPr>
        <w:t>:</w:t>
      </w:r>
      <w:r w:rsidRPr="008C62EF">
        <w:rPr>
          <w:rtl/>
        </w:rPr>
        <w:t xml:space="preserve"> «این حرف دشمن من است». همین نام‌گذاری</w:t>
      </w:r>
      <w:r w:rsidR="002A1E88">
        <w:rPr>
          <w:rFonts w:hint="cs"/>
          <w:rtl/>
        </w:rPr>
        <w:t xml:space="preserve"> ساده</w:t>
      </w:r>
      <w:r w:rsidRPr="008C62EF">
        <w:rPr>
          <w:rtl/>
        </w:rPr>
        <w:t xml:space="preserve">، تو را از آن فکر جدا </w:t>
      </w:r>
      <w:r w:rsidR="00010F14">
        <w:rPr>
          <w:rtl/>
        </w:rPr>
        <w:t>م</w:t>
      </w:r>
      <w:r w:rsidR="00010F14">
        <w:rPr>
          <w:rFonts w:hint="cs"/>
          <w:rtl/>
        </w:rPr>
        <w:t>ی‌</w:t>
      </w:r>
      <w:r w:rsidR="00010F14">
        <w:rPr>
          <w:rFonts w:hint="eastAsia"/>
          <w:rtl/>
        </w:rPr>
        <w:t>کند</w:t>
      </w:r>
      <w:r w:rsidRPr="008C62EF">
        <w:rPr>
          <w:rtl/>
        </w:rPr>
        <w:t xml:space="preserve"> و قدرت مق</w:t>
      </w:r>
      <w:r w:rsidRPr="008C62EF">
        <w:rPr>
          <w:rtl/>
        </w:rPr>
        <w:t>ابله با آن را به تو می‌دهد.</w:t>
      </w:r>
    </w:p>
    <w:p w14:paraId="6479FA8F" w14:textId="3B0B8348" w:rsidR="004D63BD" w:rsidRDefault="006E46C9" w:rsidP="00EF1479">
      <w:pPr>
        <w:pStyle w:val="Normal3"/>
        <w:rPr>
          <w:rtl/>
        </w:rPr>
      </w:pPr>
      <w:r>
        <w:rPr>
          <w:rtl/>
        </w:rPr>
        <w:t>2.</w:t>
      </w:r>
      <w:r>
        <w:rPr>
          <w:rFonts w:hint="cs"/>
          <w:rtl/>
        </w:rPr>
        <w:t xml:space="preserve"> </w:t>
      </w:r>
      <w:r>
        <w:rPr>
          <w:rtl/>
        </w:rPr>
        <w:t>مباحث</w:t>
      </w:r>
      <w:r>
        <w:rPr>
          <w:rFonts w:hint="cs"/>
          <w:rtl/>
        </w:rPr>
        <w:t xml:space="preserve">ۀ </w:t>
      </w:r>
      <w:r w:rsidR="00010F14">
        <w:rPr>
          <w:rtl/>
        </w:rPr>
        <w:t>تحل</w:t>
      </w:r>
      <w:r w:rsidR="00010F14">
        <w:rPr>
          <w:rFonts w:hint="cs"/>
          <w:rtl/>
        </w:rPr>
        <w:t>ی</w:t>
      </w:r>
      <w:r w:rsidR="00010F14">
        <w:rPr>
          <w:rFonts w:hint="eastAsia"/>
          <w:rtl/>
        </w:rPr>
        <w:t>ل‌ها</w:t>
      </w:r>
      <w:r w:rsidR="00F41827" w:rsidRPr="008C62EF">
        <w:rPr>
          <w:rtl/>
        </w:rPr>
        <w:t>:</w:t>
      </w:r>
    </w:p>
    <w:p w14:paraId="368E1CF0" w14:textId="79200427" w:rsidR="00247F29" w:rsidRDefault="006E46C9" w:rsidP="00565CE7">
      <w:pPr>
        <w:pStyle w:val="Normal3"/>
        <w:rPr>
          <w:rtl/>
        </w:rPr>
      </w:pPr>
      <w:r w:rsidRPr="00097E33">
        <w:rPr>
          <w:rtl/>
        </w:rPr>
        <w:t>بس</w:t>
      </w:r>
      <w:r w:rsidRPr="00097E33">
        <w:rPr>
          <w:rFonts w:hint="cs"/>
          <w:rtl/>
        </w:rPr>
        <w:t>ی</w:t>
      </w:r>
      <w:r w:rsidRPr="00097E33">
        <w:rPr>
          <w:rFonts w:hint="eastAsia"/>
          <w:rtl/>
        </w:rPr>
        <w:t>ار</w:t>
      </w:r>
      <w:r w:rsidRPr="00097E33">
        <w:rPr>
          <w:rFonts w:hint="cs"/>
          <w:rtl/>
        </w:rPr>
        <w:t>ی</w:t>
      </w:r>
      <w:r w:rsidRPr="00097E33">
        <w:rPr>
          <w:rtl/>
        </w:rPr>
        <w:t xml:space="preserve"> از ما اخبار، ف</w:t>
      </w:r>
      <w:r w:rsidRPr="00097E33">
        <w:rPr>
          <w:rFonts w:hint="cs"/>
          <w:rtl/>
        </w:rPr>
        <w:t>ی</w:t>
      </w:r>
      <w:r w:rsidRPr="00097E33">
        <w:rPr>
          <w:rFonts w:hint="eastAsia"/>
          <w:rtl/>
        </w:rPr>
        <w:t>لم‌ها</w:t>
      </w:r>
      <w:r w:rsidRPr="00097E33">
        <w:rPr>
          <w:rtl/>
        </w:rPr>
        <w:t xml:space="preserve"> </w:t>
      </w:r>
      <w:r w:rsidRPr="00097E33">
        <w:rPr>
          <w:rFonts w:hint="cs"/>
          <w:rtl/>
        </w:rPr>
        <w:t>ی</w:t>
      </w:r>
      <w:r w:rsidRPr="00097E33">
        <w:rPr>
          <w:rFonts w:hint="eastAsia"/>
          <w:rtl/>
        </w:rPr>
        <w:t>ا</w:t>
      </w:r>
      <w:r w:rsidRPr="00097E33">
        <w:rPr>
          <w:rtl/>
        </w:rPr>
        <w:t xml:space="preserve"> تح</w:t>
      </w:r>
      <w:r w:rsidRPr="002A1E88">
        <w:rPr>
          <w:rtl/>
        </w:rPr>
        <w:t>ل</w:t>
      </w:r>
      <w:r w:rsidRPr="002A1E88">
        <w:rPr>
          <w:rFonts w:hint="cs"/>
          <w:rtl/>
        </w:rPr>
        <w:t>ی</w:t>
      </w:r>
      <w:r w:rsidRPr="002A1E88">
        <w:rPr>
          <w:rFonts w:hint="eastAsia"/>
          <w:rtl/>
        </w:rPr>
        <w:t>ل‌ها</w:t>
      </w:r>
      <w:r w:rsidRPr="002A1E88">
        <w:rPr>
          <w:rFonts w:hint="cs"/>
          <w:rtl/>
        </w:rPr>
        <w:t>ی</w:t>
      </w:r>
      <w:r w:rsidRPr="002A1E88">
        <w:rPr>
          <w:rtl/>
        </w:rPr>
        <w:t xml:space="preserve"> غرب </w:t>
      </w:r>
      <w:r w:rsidR="002A1E88" w:rsidRPr="002A1E88">
        <w:rPr>
          <w:rtl/>
        </w:rPr>
        <w:t xml:space="preserve">را بدون دقت </w:t>
      </w:r>
      <w:r w:rsidR="002A1E88" w:rsidRPr="002A1E88">
        <w:rPr>
          <w:rFonts w:hint="cs"/>
          <w:rtl/>
        </w:rPr>
        <w:t>یا</w:t>
      </w:r>
      <w:r w:rsidR="002A1E88" w:rsidRPr="002A1E88">
        <w:rPr>
          <w:rtl/>
        </w:rPr>
        <w:t xml:space="preserve"> نقد، </w:t>
      </w:r>
      <w:r w:rsidR="002A1E88" w:rsidRPr="002A1E88">
        <w:rPr>
          <w:rFonts w:hint="cs"/>
          <w:rtl/>
        </w:rPr>
        <w:t>یا</w:t>
      </w:r>
      <w:r w:rsidR="002A1E88" w:rsidRPr="002A1E88">
        <w:rPr>
          <w:rtl/>
        </w:rPr>
        <w:t xml:space="preserve"> ب</w:t>
      </w:r>
      <w:r w:rsidR="002A1E88" w:rsidRPr="002A1E88">
        <w:rPr>
          <w:rFonts w:hint="cs"/>
          <w:rtl/>
        </w:rPr>
        <w:t>ی‌چون‌وچرا</w:t>
      </w:r>
      <w:r w:rsidR="002A1E88" w:rsidRPr="002A1E88">
        <w:rPr>
          <w:rtl/>
        </w:rPr>
        <w:t xml:space="preserve"> م</w:t>
      </w:r>
      <w:r w:rsidR="002A1E88" w:rsidRPr="002A1E88">
        <w:rPr>
          <w:rFonts w:hint="cs"/>
          <w:rtl/>
        </w:rPr>
        <w:t>ی‌پذیریم</w:t>
      </w:r>
      <w:r w:rsidR="002A1E88" w:rsidRPr="002A1E88">
        <w:rPr>
          <w:rtl/>
        </w:rPr>
        <w:t xml:space="preserve"> و </w:t>
      </w:r>
      <w:r w:rsidR="002A1E88" w:rsidRPr="002A1E88">
        <w:rPr>
          <w:rFonts w:hint="cs"/>
          <w:rtl/>
        </w:rPr>
        <w:t>یا</w:t>
      </w:r>
      <w:r w:rsidR="002A1E88" w:rsidRPr="002A1E88">
        <w:rPr>
          <w:rtl/>
        </w:rPr>
        <w:t xml:space="preserve"> به‌طور سطح</w:t>
      </w:r>
      <w:r w:rsidR="002A1E88" w:rsidRPr="002A1E88">
        <w:rPr>
          <w:rFonts w:hint="cs"/>
          <w:rtl/>
        </w:rPr>
        <w:t>ی</w:t>
      </w:r>
      <w:r w:rsidR="002A1E88" w:rsidRPr="002A1E88">
        <w:rPr>
          <w:rtl/>
        </w:rPr>
        <w:t xml:space="preserve"> رد م</w:t>
      </w:r>
      <w:r w:rsidR="002A1E88" w:rsidRPr="002A1E88">
        <w:rPr>
          <w:rFonts w:hint="cs"/>
          <w:rtl/>
        </w:rPr>
        <w:t>ی‌کنیم</w:t>
      </w:r>
      <w:r w:rsidR="002A1E88">
        <w:rPr>
          <w:rFonts w:hint="cs"/>
          <w:rtl/>
        </w:rPr>
        <w:t>.</w:t>
      </w:r>
      <w:r w:rsidR="002A1E88" w:rsidRPr="00097E33">
        <w:rPr>
          <w:rtl/>
        </w:rPr>
        <w:t xml:space="preserve"> </w:t>
      </w:r>
      <w:r w:rsidR="00010F14">
        <w:rPr>
          <w:rtl/>
        </w:rPr>
        <w:t>حرف‌ها</w:t>
      </w:r>
      <w:r w:rsidRPr="008C62EF">
        <w:rPr>
          <w:rtl/>
        </w:rPr>
        <w:t xml:space="preserve"> و اخبار </w:t>
      </w:r>
      <w:r w:rsidR="00010F14">
        <w:rPr>
          <w:rtl/>
        </w:rPr>
        <w:t>آمر</w:t>
      </w:r>
      <w:r w:rsidR="00010F14" w:rsidRPr="00B9411C">
        <w:rPr>
          <w:rFonts w:hint="cs"/>
          <w:rtl/>
        </w:rPr>
        <w:t>ی</w:t>
      </w:r>
      <w:r w:rsidR="00010F14" w:rsidRPr="00B9411C">
        <w:rPr>
          <w:rFonts w:hint="eastAsia"/>
          <w:rtl/>
        </w:rPr>
        <w:t>کا</w:t>
      </w:r>
      <w:r w:rsidRPr="00B9411C">
        <w:rPr>
          <w:rtl/>
        </w:rPr>
        <w:t xml:space="preserve"> و </w:t>
      </w:r>
      <w:r w:rsidR="00010F14" w:rsidRPr="00B9411C">
        <w:rPr>
          <w:rtl/>
        </w:rPr>
        <w:t>غرب</w:t>
      </w:r>
      <w:r w:rsidR="00043B5F" w:rsidRPr="00B9411C">
        <w:rPr>
          <w:rtl/>
        </w:rPr>
        <w:t xml:space="preserve"> در فضای مجازی</w:t>
      </w:r>
      <w:r w:rsidRPr="00B9411C">
        <w:rPr>
          <w:rtl/>
        </w:rPr>
        <w:t xml:space="preserve"> را</w:t>
      </w:r>
      <w:r w:rsidR="00B9411C" w:rsidRPr="00B9411C">
        <w:rPr>
          <w:rFonts w:hint="cs"/>
          <w:rtl/>
        </w:rPr>
        <w:t xml:space="preserve">، </w:t>
      </w:r>
      <w:r w:rsidR="00B9411C" w:rsidRPr="00B9411C">
        <w:rPr>
          <w:rtl/>
        </w:rPr>
        <w:t>به چشم دشمن</w:t>
      </w:r>
      <w:r w:rsidR="00B9411C" w:rsidRPr="00B9411C">
        <w:rPr>
          <w:rFonts w:hint="cs"/>
          <w:rtl/>
        </w:rPr>
        <w:t>ی خون‌خوار</w:t>
      </w:r>
      <w:r w:rsidR="00B9411C" w:rsidRPr="00B9411C">
        <w:rPr>
          <w:rtl/>
        </w:rPr>
        <w:t xml:space="preserve"> بخوان و بشنو، نه به چشم دوست</w:t>
      </w:r>
      <w:r w:rsidR="00B9411C" w:rsidRPr="00B9411C">
        <w:rPr>
          <w:rFonts w:hint="cs"/>
          <w:rtl/>
        </w:rPr>
        <w:t>!</w:t>
      </w:r>
      <w:r w:rsidR="00B9411C" w:rsidRPr="00B9411C">
        <w:rPr>
          <w:rtl/>
        </w:rPr>
        <w:t xml:space="preserve"> آن‌گاه بب</w:t>
      </w:r>
      <w:r w:rsidR="00B9411C" w:rsidRPr="00B9411C">
        <w:rPr>
          <w:rFonts w:hint="cs"/>
          <w:rtl/>
        </w:rPr>
        <w:t>ین</w:t>
      </w:r>
      <w:r w:rsidR="00B9411C" w:rsidRPr="00B9411C">
        <w:rPr>
          <w:rtl/>
        </w:rPr>
        <w:t xml:space="preserve"> تحل</w:t>
      </w:r>
      <w:r w:rsidR="00B9411C" w:rsidRPr="00B9411C">
        <w:rPr>
          <w:rFonts w:hint="cs"/>
          <w:rtl/>
        </w:rPr>
        <w:t>یلت</w:t>
      </w:r>
      <w:r w:rsidR="00B9411C" w:rsidRPr="00B9411C">
        <w:rPr>
          <w:rtl/>
        </w:rPr>
        <w:t xml:space="preserve"> </w:t>
      </w:r>
      <w:r w:rsidRPr="00B9411C">
        <w:rPr>
          <w:rtl/>
        </w:rPr>
        <w:t xml:space="preserve">چقدر تغییر </w:t>
      </w:r>
      <w:r w:rsidR="00010F14" w:rsidRPr="00B9411C">
        <w:rPr>
          <w:rtl/>
        </w:rPr>
        <w:t>م</w:t>
      </w:r>
      <w:r w:rsidR="00010F14" w:rsidRPr="00B9411C">
        <w:rPr>
          <w:rFonts w:hint="cs"/>
          <w:rtl/>
        </w:rPr>
        <w:t>ی‌</w:t>
      </w:r>
      <w:r w:rsidR="00010F14" w:rsidRPr="00B9411C">
        <w:rPr>
          <w:rFonts w:hint="eastAsia"/>
          <w:rtl/>
        </w:rPr>
        <w:t>کند</w:t>
      </w:r>
      <w:r w:rsidR="00B9411C" w:rsidRPr="00B9411C">
        <w:rPr>
          <w:rFonts w:hint="cs"/>
          <w:rtl/>
        </w:rPr>
        <w:t>. سپس،</w:t>
      </w:r>
      <w:r w:rsidRPr="00B9411C">
        <w:rPr>
          <w:rtl/>
        </w:rPr>
        <w:t xml:space="preserve"> این تحلیل را با دوستانت به مباحثه بگذار</w:t>
      </w:r>
      <w:r w:rsidR="00B9411C" w:rsidRPr="00B9411C">
        <w:rPr>
          <w:rFonts w:hint="cs"/>
          <w:rtl/>
        </w:rPr>
        <w:t xml:space="preserve"> تا به عمق دشمن‌شناسی برسید</w:t>
      </w:r>
      <w:r w:rsidRPr="008C62EF">
        <w:rPr>
          <w:rtl/>
        </w:rPr>
        <w:t>.</w:t>
      </w:r>
    </w:p>
    <w:p w14:paraId="04F8E6A0" w14:textId="107E7EF5" w:rsidR="004D63BD" w:rsidRDefault="006E46C9" w:rsidP="00B9411C">
      <w:pPr>
        <w:pStyle w:val="Normal3"/>
        <w:rPr>
          <w:rtl/>
        </w:rPr>
      </w:pPr>
      <w:r>
        <w:rPr>
          <w:rtl/>
        </w:rPr>
        <w:t>3.</w:t>
      </w:r>
      <w:r>
        <w:rPr>
          <w:rFonts w:hint="cs"/>
          <w:rtl/>
        </w:rPr>
        <w:t xml:space="preserve"> </w:t>
      </w:r>
      <w:r w:rsidR="00F41827" w:rsidRPr="008C62EF">
        <w:rPr>
          <w:rtl/>
        </w:rPr>
        <w:t xml:space="preserve">تمرین </w:t>
      </w:r>
      <w:r>
        <w:rPr>
          <w:rtl/>
        </w:rPr>
        <w:t>برعکس عمل</w:t>
      </w:r>
      <w:r>
        <w:rPr>
          <w:rFonts w:hint="cs"/>
          <w:rtl/>
        </w:rPr>
        <w:t>‌</w:t>
      </w:r>
      <w:r>
        <w:rPr>
          <w:rtl/>
        </w:rPr>
        <w:t>کردن</w:t>
      </w:r>
      <w:r>
        <w:rPr>
          <w:rFonts w:hint="cs"/>
          <w:rtl/>
        </w:rPr>
        <w:t>:</w:t>
      </w:r>
    </w:p>
    <w:p w14:paraId="5BB44DE2" w14:textId="7EAFABA9" w:rsidR="00A57684" w:rsidRPr="008C62EF" w:rsidRDefault="006E46C9" w:rsidP="005D33CF">
      <w:pPr>
        <w:pStyle w:val="Normal3"/>
        <w:rPr>
          <w:rtl/>
        </w:rPr>
      </w:pPr>
      <w:r>
        <w:rPr>
          <w:rtl/>
        </w:rPr>
        <w:t>در طول روز</w:t>
      </w:r>
      <w:r>
        <w:rPr>
          <w:rFonts w:hint="cs"/>
          <w:rtl/>
        </w:rPr>
        <w:t xml:space="preserve">، </w:t>
      </w:r>
      <w:r w:rsidR="00C907CD">
        <w:rPr>
          <w:rtl/>
        </w:rPr>
        <w:t>یک وسوس</w:t>
      </w:r>
      <w:r w:rsidR="00C907CD">
        <w:rPr>
          <w:rFonts w:hint="cs"/>
          <w:rtl/>
        </w:rPr>
        <w:t>ۀ</w:t>
      </w:r>
      <w:r w:rsidRPr="008C62EF">
        <w:rPr>
          <w:rtl/>
        </w:rPr>
        <w:t xml:space="preserve"> کوچک را </w:t>
      </w:r>
      <w:r w:rsidR="00F41827" w:rsidRPr="008C62EF">
        <w:rPr>
          <w:rtl/>
        </w:rPr>
        <w:t>شناسایی کن</w:t>
      </w:r>
      <w:r>
        <w:rPr>
          <w:rFonts w:hint="cs"/>
          <w:rtl/>
        </w:rPr>
        <w:t>؛ برای مثال</w:t>
      </w:r>
      <w:r>
        <w:rPr>
          <w:rtl/>
        </w:rPr>
        <w:t xml:space="preserve"> وسوس</w:t>
      </w:r>
      <w:r>
        <w:rPr>
          <w:rFonts w:hint="cs"/>
          <w:rtl/>
        </w:rPr>
        <w:t xml:space="preserve">ۀ </w:t>
      </w:r>
      <w:r>
        <w:rPr>
          <w:rtl/>
        </w:rPr>
        <w:t>چک</w:t>
      </w:r>
      <w:r>
        <w:rPr>
          <w:rFonts w:hint="cs"/>
          <w:rtl/>
        </w:rPr>
        <w:t>‌</w:t>
      </w:r>
      <w:r w:rsidR="00F41827" w:rsidRPr="008C62EF">
        <w:rPr>
          <w:rtl/>
        </w:rPr>
        <w:t>کردن بی‌دلیل گوشی</w:t>
      </w:r>
      <w:r>
        <w:rPr>
          <w:rtl/>
        </w:rPr>
        <w:t>. به</w:t>
      </w:r>
      <w:r>
        <w:rPr>
          <w:rFonts w:hint="cs"/>
          <w:rtl/>
        </w:rPr>
        <w:t>‌</w:t>
      </w:r>
      <w:r w:rsidR="00F41827" w:rsidRPr="008C62EF">
        <w:rPr>
          <w:rtl/>
        </w:rPr>
        <w:t xml:space="preserve">محض شناسایی، </w:t>
      </w:r>
      <w:r>
        <w:rPr>
          <w:rFonts w:hint="cs"/>
          <w:rtl/>
        </w:rPr>
        <w:t xml:space="preserve">برای </w:t>
      </w:r>
      <w:r>
        <w:rPr>
          <w:rtl/>
        </w:rPr>
        <w:t>اعلا</w:t>
      </w:r>
      <w:r>
        <w:rPr>
          <w:rFonts w:hint="cs"/>
          <w:rtl/>
        </w:rPr>
        <w:t>ن</w:t>
      </w:r>
      <w:r w:rsidR="00F41827" w:rsidRPr="008C62EF">
        <w:rPr>
          <w:rtl/>
        </w:rPr>
        <w:t xml:space="preserve"> دشمنی با شیطان، دقیقاً برعکس آن عمل کن</w:t>
      </w:r>
      <w:r>
        <w:rPr>
          <w:rFonts w:hint="cs"/>
          <w:rtl/>
        </w:rPr>
        <w:t>؛</w:t>
      </w:r>
      <w:r w:rsidR="00F41827" w:rsidRPr="008C62EF">
        <w:rPr>
          <w:rtl/>
        </w:rPr>
        <w:t xml:space="preserve"> گوشی را کنار بگذار و </w:t>
      </w:r>
      <w:r>
        <w:rPr>
          <w:rtl/>
        </w:rPr>
        <w:t>کار</w:t>
      </w:r>
      <w:r>
        <w:rPr>
          <w:rFonts w:hint="cs"/>
          <w:rtl/>
        </w:rPr>
        <w:t xml:space="preserve"> </w:t>
      </w:r>
      <w:r w:rsidR="00F41827" w:rsidRPr="008C62EF">
        <w:rPr>
          <w:rtl/>
        </w:rPr>
        <w:t>مفید انجام بده.</w:t>
      </w:r>
    </w:p>
    <w:p w14:paraId="2F1CB510" w14:textId="3E8000C0" w:rsidR="004D63BD" w:rsidRDefault="006E46C9" w:rsidP="005D33CF">
      <w:pPr>
        <w:pStyle w:val="Normal3"/>
        <w:rPr>
          <w:rtl/>
        </w:rPr>
      </w:pPr>
      <w:r w:rsidRPr="008C62EF">
        <w:rPr>
          <w:rtl/>
        </w:rPr>
        <w:t xml:space="preserve">4. کمک به رزمندگان در </w:t>
      </w:r>
      <w:r w:rsidR="005D33CF">
        <w:rPr>
          <w:rFonts w:hint="cs"/>
          <w:rtl/>
        </w:rPr>
        <w:t>برابر</w:t>
      </w:r>
      <w:r w:rsidRPr="008C62EF">
        <w:rPr>
          <w:rtl/>
        </w:rPr>
        <w:t xml:space="preserve"> دشمن:</w:t>
      </w:r>
    </w:p>
    <w:p w14:paraId="04013377" w14:textId="15EE209A" w:rsidR="00043B5F" w:rsidRPr="008C62EF" w:rsidRDefault="006E46C9" w:rsidP="00C77AB0">
      <w:pPr>
        <w:pStyle w:val="Normal3"/>
        <w:rPr>
          <w:rtl/>
        </w:rPr>
      </w:pPr>
      <w:r w:rsidRPr="008C62EF">
        <w:rPr>
          <w:rtl/>
        </w:rPr>
        <w:t xml:space="preserve">یکی از وظایف ما در </w:t>
      </w:r>
      <w:r w:rsidR="005D33CF">
        <w:rPr>
          <w:rFonts w:hint="cs"/>
          <w:rtl/>
        </w:rPr>
        <w:t xml:space="preserve">مسیر </w:t>
      </w:r>
      <w:r w:rsidRPr="00C907CD">
        <w:rPr>
          <w:rtl/>
        </w:rPr>
        <w:t>دشمنی</w:t>
      </w:r>
      <w:r w:rsidRPr="008C62EF">
        <w:rPr>
          <w:rtl/>
        </w:rPr>
        <w:t xml:space="preserve"> این </w:t>
      </w:r>
      <w:r w:rsidR="005D33CF">
        <w:rPr>
          <w:rFonts w:hint="cs"/>
          <w:rtl/>
        </w:rPr>
        <w:t>ا</w:t>
      </w:r>
      <w:r w:rsidRPr="008C62EF">
        <w:rPr>
          <w:rtl/>
        </w:rPr>
        <w:t xml:space="preserve">ست که یا خودمان رزمنده باشیم یا اگر </w:t>
      </w:r>
      <w:r w:rsidR="00010F14">
        <w:rPr>
          <w:rtl/>
        </w:rPr>
        <w:t>نم</w:t>
      </w:r>
      <w:r w:rsidR="00010F14">
        <w:rPr>
          <w:rFonts w:hint="cs"/>
          <w:rtl/>
        </w:rPr>
        <w:t>ی‌</w:t>
      </w:r>
      <w:r w:rsidR="00010F14">
        <w:rPr>
          <w:rFonts w:hint="eastAsia"/>
          <w:rtl/>
        </w:rPr>
        <w:t>توان</w:t>
      </w:r>
      <w:r w:rsidR="00010F14">
        <w:rPr>
          <w:rFonts w:hint="cs"/>
          <w:rtl/>
        </w:rPr>
        <w:t>ی</w:t>
      </w:r>
      <w:r w:rsidR="00010F14">
        <w:rPr>
          <w:rFonts w:hint="eastAsia"/>
          <w:rtl/>
        </w:rPr>
        <w:t>م</w:t>
      </w:r>
      <w:r w:rsidR="00C77AB0">
        <w:rPr>
          <w:rFonts w:hint="cs"/>
          <w:rtl/>
        </w:rPr>
        <w:t>،</w:t>
      </w:r>
      <w:r w:rsidRPr="008C62EF">
        <w:rPr>
          <w:rtl/>
        </w:rPr>
        <w:t xml:space="preserve"> به </w:t>
      </w:r>
      <w:r w:rsidR="00010F14">
        <w:rPr>
          <w:rtl/>
        </w:rPr>
        <w:t>رزمنده‌ها</w:t>
      </w:r>
      <w:r w:rsidR="00C77AB0">
        <w:rPr>
          <w:rtl/>
        </w:rPr>
        <w:t xml:space="preserve"> کمک کنیم</w:t>
      </w:r>
      <w:r w:rsidR="00C77AB0">
        <w:rPr>
          <w:rFonts w:hint="cs"/>
          <w:rtl/>
        </w:rPr>
        <w:t xml:space="preserve">؛ درست </w:t>
      </w:r>
      <w:r w:rsidRPr="008C62EF">
        <w:rPr>
          <w:rtl/>
        </w:rPr>
        <w:t xml:space="preserve">مثل دوران </w:t>
      </w:r>
      <w:r w:rsidR="00C77AB0">
        <w:rPr>
          <w:rFonts w:hint="cs"/>
          <w:rtl/>
        </w:rPr>
        <w:t xml:space="preserve">دفاع مقدس </w:t>
      </w:r>
      <w:r w:rsidRPr="008C62EF">
        <w:rPr>
          <w:rtl/>
        </w:rPr>
        <w:t xml:space="preserve">که مردم </w:t>
      </w:r>
      <w:r w:rsidR="00C77AB0" w:rsidRPr="00C907CD">
        <w:rPr>
          <w:rtl/>
        </w:rPr>
        <w:t>همه</w:t>
      </w:r>
      <w:r w:rsidR="00C77AB0" w:rsidRPr="00C907CD">
        <w:rPr>
          <w:rFonts w:hint="cs"/>
          <w:rtl/>
        </w:rPr>
        <w:t>‌</w:t>
      </w:r>
      <w:r w:rsidRPr="00C907CD">
        <w:rPr>
          <w:rtl/>
        </w:rPr>
        <w:t>جوره</w:t>
      </w:r>
      <w:r w:rsidRPr="00C77AB0">
        <w:rPr>
          <w:rtl/>
        </w:rPr>
        <w:t xml:space="preserve"> </w:t>
      </w:r>
      <w:r w:rsidR="00C77AB0" w:rsidRPr="00C77AB0">
        <w:rPr>
          <w:rtl/>
        </w:rPr>
        <w:t>از جبهه‌ها پشت</w:t>
      </w:r>
      <w:r w:rsidR="00C77AB0" w:rsidRPr="00C77AB0">
        <w:rPr>
          <w:rFonts w:hint="cs"/>
          <w:rtl/>
        </w:rPr>
        <w:t>یبانی</w:t>
      </w:r>
      <w:r w:rsidR="00C77AB0" w:rsidRPr="00C77AB0">
        <w:rPr>
          <w:rtl/>
        </w:rPr>
        <w:t xml:space="preserve"> م</w:t>
      </w:r>
      <w:r w:rsidR="00C77AB0" w:rsidRPr="00C77AB0">
        <w:rPr>
          <w:rFonts w:hint="cs"/>
          <w:rtl/>
        </w:rPr>
        <w:t>ی‌کردند</w:t>
      </w:r>
      <w:r w:rsidRPr="008C62EF">
        <w:rPr>
          <w:rtl/>
        </w:rPr>
        <w:t>.</w:t>
      </w:r>
      <w:r w:rsidR="00C77AB0">
        <w:rPr>
          <w:rFonts w:hint="cs"/>
          <w:rtl/>
        </w:rPr>
        <w:t xml:space="preserve"> </w:t>
      </w:r>
      <w:r w:rsidR="00C77AB0">
        <w:rPr>
          <w:rtl/>
        </w:rPr>
        <w:t>در وصیت شهدا</w:t>
      </w:r>
      <w:r w:rsidRPr="008C62EF">
        <w:rPr>
          <w:rtl/>
        </w:rPr>
        <w:t xml:space="preserve"> </w:t>
      </w:r>
      <w:r w:rsidR="00C77AB0">
        <w:rPr>
          <w:rFonts w:hint="cs"/>
          <w:rtl/>
        </w:rPr>
        <w:t>(</w:t>
      </w:r>
      <w:r w:rsidRPr="008C62EF">
        <w:rPr>
          <w:rtl/>
        </w:rPr>
        <w:t xml:space="preserve">که همه وظیفه داریم </w:t>
      </w:r>
      <w:r w:rsidR="00C77AB0">
        <w:rPr>
          <w:rFonts w:hint="cs"/>
          <w:rtl/>
        </w:rPr>
        <w:t xml:space="preserve">آن‌ها را </w:t>
      </w:r>
      <w:r w:rsidRPr="008C62EF">
        <w:rPr>
          <w:rtl/>
        </w:rPr>
        <w:t>بخوانیم</w:t>
      </w:r>
      <w:r w:rsidR="00C77AB0">
        <w:rPr>
          <w:rFonts w:hint="cs"/>
          <w:rtl/>
        </w:rPr>
        <w:t>)</w:t>
      </w:r>
      <w:r w:rsidRPr="008C62EF">
        <w:rPr>
          <w:rtl/>
        </w:rPr>
        <w:t xml:space="preserve"> </w:t>
      </w:r>
      <w:r w:rsidR="00C77AB0">
        <w:rPr>
          <w:rFonts w:hint="cs"/>
          <w:rtl/>
        </w:rPr>
        <w:t xml:space="preserve">در </w:t>
      </w:r>
      <w:r w:rsidR="00C77AB0">
        <w:rPr>
          <w:rtl/>
        </w:rPr>
        <w:t>گزیده</w:t>
      </w:r>
      <w:r w:rsidR="00C77AB0">
        <w:rPr>
          <w:rFonts w:hint="cs"/>
          <w:rtl/>
        </w:rPr>
        <w:t xml:space="preserve">‌ای </w:t>
      </w:r>
      <w:r w:rsidRPr="008C62EF">
        <w:rPr>
          <w:rtl/>
        </w:rPr>
        <w:t>زیبا از وصیت</w:t>
      </w:r>
      <w:r w:rsidR="00C77AB0">
        <w:rPr>
          <w:rFonts w:hint="cs"/>
          <w:rtl/>
        </w:rPr>
        <w:t>‌</w:t>
      </w:r>
      <w:r w:rsidR="00C77AB0">
        <w:rPr>
          <w:rtl/>
        </w:rPr>
        <w:t>نام</w:t>
      </w:r>
      <w:r w:rsidR="00C77AB0">
        <w:rPr>
          <w:rFonts w:hint="cs"/>
          <w:rtl/>
        </w:rPr>
        <w:t>ۀ «</w:t>
      </w:r>
      <w:r w:rsidRPr="008C62EF">
        <w:rPr>
          <w:rtl/>
        </w:rPr>
        <w:t>شهید غلامحسین نجیب</w:t>
      </w:r>
      <w:r w:rsidR="00C77AB0">
        <w:rPr>
          <w:rFonts w:hint="cs"/>
          <w:rtl/>
        </w:rPr>
        <w:t>»</w:t>
      </w:r>
      <w:r w:rsidRPr="008C62EF">
        <w:rPr>
          <w:rtl/>
        </w:rPr>
        <w:t xml:space="preserve"> </w:t>
      </w:r>
      <w:r w:rsidR="00C77AB0">
        <w:rPr>
          <w:rFonts w:hint="cs"/>
          <w:rtl/>
        </w:rPr>
        <w:t>آمده است</w:t>
      </w:r>
      <w:r w:rsidRPr="008C62EF">
        <w:rPr>
          <w:rtl/>
        </w:rPr>
        <w:t>:</w:t>
      </w:r>
    </w:p>
    <w:p w14:paraId="3D1FFFD2" w14:textId="1117CA0F" w:rsidR="00043B5F" w:rsidRPr="008C62EF" w:rsidRDefault="006E46C9" w:rsidP="00DD5B44">
      <w:pPr>
        <w:pStyle w:val="02"/>
        <w:rPr>
          <w:rtl/>
        </w:rPr>
      </w:pPr>
      <w:r w:rsidRPr="008C62EF">
        <w:rPr>
          <w:rtl/>
        </w:rPr>
        <w:t xml:space="preserve">خدایا، </w:t>
      </w:r>
      <w:r w:rsidR="00010F14">
        <w:rPr>
          <w:rtl/>
        </w:rPr>
        <w:t>چشم‌ها</w:t>
      </w:r>
      <w:r w:rsidR="00010F14">
        <w:rPr>
          <w:rFonts w:hint="cs"/>
          <w:rtl/>
        </w:rPr>
        <w:t>ی</w:t>
      </w:r>
      <w:r w:rsidR="00010F14">
        <w:rPr>
          <w:rFonts w:hint="eastAsia"/>
          <w:rtl/>
        </w:rPr>
        <w:t>م</w:t>
      </w:r>
      <w:r w:rsidRPr="008C62EF">
        <w:rPr>
          <w:rtl/>
        </w:rPr>
        <w:t xml:space="preserve"> طاقت دیدن ندارند و </w:t>
      </w:r>
      <w:r w:rsidR="00010F14">
        <w:rPr>
          <w:rtl/>
        </w:rPr>
        <w:t>دست‌ها</w:t>
      </w:r>
      <w:r w:rsidR="00010F14">
        <w:rPr>
          <w:rFonts w:hint="cs"/>
          <w:rtl/>
        </w:rPr>
        <w:t>ی</w:t>
      </w:r>
      <w:r w:rsidR="00010F14">
        <w:rPr>
          <w:rFonts w:hint="eastAsia"/>
          <w:rtl/>
        </w:rPr>
        <w:t>م</w:t>
      </w:r>
      <w:r w:rsidRPr="008C62EF">
        <w:rPr>
          <w:rtl/>
        </w:rPr>
        <w:t xml:space="preserve"> نیروی نوشتن را،</w:t>
      </w:r>
      <w:r w:rsidR="00010F14">
        <w:rPr>
          <w:rtl/>
        </w:rPr>
        <w:t xml:space="preserve"> که</w:t>
      </w:r>
      <w:r w:rsidRPr="008C62EF">
        <w:rPr>
          <w:rtl/>
        </w:rPr>
        <w:t xml:space="preserve"> دانش</w:t>
      </w:r>
      <w:r w:rsidR="00DD5B44">
        <w:rPr>
          <w:rFonts w:hint="cs"/>
          <w:rtl/>
        </w:rPr>
        <w:t>‌</w:t>
      </w:r>
      <w:r w:rsidR="00DD5B44">
        <w:rPr>
          <w:rtl/>
        </w:rPr>
        <w:t>آموزی با یک لیوان شکر و پیر</w:t>
      </w:r>
      <w:r w:rsidRPr="008C62EF">
        <w:rPr>
          <w:rtl/>
        </w:rPr>
        <w:t xml:space="preserve">زنی با </w:t>
      </w:r>
      <w:r w:rsidR="00010F14">
        <w:rPr>
          <w:rtl/>
        </w:rPr>
        <w:t>دانه‌ا</w:t>
      </w:r>
      <w:r w:rsidR="00010F14">
        <w:rPr>
          <w:rFonts w:hint="cs"/>
          <w:rtl/>
        </w:rPr>
        <w:t>ی</w:t>
      </w:r>
      <w:r w:rsidR="00DD5B44">
        <w:rPr>
          <w:rtl/>
        </w:rPr>
        <w:t xml:space="preserve"> تخم</w:t>
      </w:r>
      <w:r w:rsidR="00DD5B44">
        <w:rPr>
          <w:rFonts w:hint="cs"/>
          <w:rtl/>
        </w:rPr>
        <w:t>‌</w:t>
      </w:r>
      <w:r w:rsidR="00DD5B44">
        <w:rPr>
          <w:rtl/>
        </w:rPr>
        <w:t>مرغ خود را آماد</w:t>
      </w:r>
      <w:r w:rsidR="00DD5B44">
        <w:rPr>
          <w:rFonts w:hint="cs"/>
          <w:rtl/>
        </w:rPr>
        <w:t>ۀ</w:t>
      </w:r>
      <w:r w:rsidRPr="008C62EF">
        <w:rPr>
          <w:rtl/>
        </w:rPr>
        <w:t xml:space="preserve"> نبرد با آمریکا </w:t>
      </w:r>
      <w:r w:rsidR="00010F14">
        <w:rPr>
          <w:rtl/>
        </w:rPr>
        <w:t>م</w:t>
      </w:r>
      <w:r w:rsidR="00010F14">
        <w:rPr>
          <w:rFonts w:hint="cs"/>
          <w:rtl/>
        </w:rPr>
        <w:t>ی‌</w:t>
      </w:r>
      <w:r w:rsidR="00010F14">
        <w:rPr>
          <w:rFonts w:hint="eastAsia"/>
          <w:rtl/>
        </w:rPr>
        <w:t>کند</w:t>
      </w:r>
      <w:r w:rsidRPr="008C62EF">
        <w:rPr>
          <w:rtl/>
        </w:rPr>
        <w:t xml:space="preserve"> و آن را به برادر </w:t>
      </w:r>
      <w:r w:rsidR="00010F14">
        <w:rPr>
          <w:rtl/>
        </w:rPr>
        <w:t>رزمنده‌اش</w:t>
      </w:r>
      <w:r w:rsidRPr="008C62EF">
        <w:rPr>
          <w:rtl/>
        </w:rPr>
        <w:t xml:space="preserve"> هدیه </w:t>
      </w:r>
      <w:r w:rsidR="00010F14">
        <w:rPr>
          <w:rtl/>
        </w:rPr>
        <w:t>م</w:t>
      </w:r>
      <w:r w:rsidR="00010F14">
        <w:rPr>
          <w:rFonts w:hint="cs"/>
          <w:rtl/>
        </w:rPr>
        <w:t>ی‌</w:t>
      </w:r>
      <w:r w:rsidR="00010F14">
        <w:rPr>
          <w:rFonts w:hint="eastAsia"/>
          <w:rtl/>
        </w:rPr>
        <w:t>کند</w:t>
      </w:r>
      <w:r w:rsidRPr="008C62EF">
        <w:rPr>
          <w:rtl/>
        </w:rPr>
        <w:t xml:space="preserve"> </w:t>
      </w:r>
      <w:r w:rsidR="00DD5B44">
        <w:rPr>
          <w:rFonts w:hint="cs"/>
          <w:rtl/>
        </w:rPr>
        <w:t>تا</w:t>
      </w:r>
      <w:r w:rsidRPr="008C62EF">
        <w:rPr>
          <w:rtl/>
        </w:rPr>
        <w:t xml:space="preserve"> او</w:t>
      </w:r>
      <w:r w:rsidR="00704B53">
        <w:rPr>
          <w:rtl/>
        </w:rPr>
        <w:t xml:space="preserve"> با دشمن اسلام و انقلاب بجنگد. </w:t>
      </w:r>
      <w:r w:rsidR="00704B53">
        <w:rPr>
          <w:rFonts w:hint="cs"/>
          <w:rtl/>
        </w:rPr>
        <w:t>آ</w:t>
      </w:r>
      <w:r w:rsidRPr="008C62EF">
        <w:rPr>
          <w:rtl/>
        </w:rPr>
        <w:t>مریکا و دیگر ایادی</w:t>
      </w:r>
      <w:r w:rsidR="00DD5B44">
        <w:rPr>
          <w:rFonts w:hint="cs"/>
          <w:rtl/>
        </w:rPr>
        <w:t>‌ا</w:t>
      </w:r>
      <w:r w:rsidRPr="008C62EF">
        <w:rPr>
          <w:rtl/>
        </w:rPr>
        <w:t xml:space="preserve">ش شعور و </w:t>
      </w:r>
      <w:r w:rsidRPr="00DD5B44">
        <w:rPr>
          <w:rtl/>
        </w:rPr>
        <w:t>باورش را ندارند.</w:t>
      </w:r>
      <w:r>
        <w:rPr>
          <w:rStyle w:val="FootnoteReference1"/>
          <w:rFonts w:ascii="IRLotus" w:hAnsi="IRLotus" w:cs="IRLotus"/>
          <w:rtl/>
        </w:rPr>
        <w:footnoteReference w:id="478"/>
      </w:r>
    </w:p>
    <w:p w14:paraId="0FA5FFD9" w14:textId="7A3B791D" w:rsidR="00043B5F" w:rsidRDefault="006E46C9" w:rsidP="007D38FE">
      <w:pPr>
        <w:pStyle w:val="Normal3"/>
        <w:rPr>
          <w:rtl/>
        </w:rPr>
      </w:pPr>
      <w:r w:rsidRPr="00B75103">
        <w:rPr>
          <w:rtl/>
        </w:rPr>
        <w:t>دوستان عز</w:t>
      </w:r>
      <w:r w:rsidRPr="00B75103">
        <w:rPr>
          <w:rFonts w:hint="cs"/>
          <w:rtl/>
        </w:rPr>
        <w:t>ی</w:t>
      </w:r>
      <w:r w:rsidRPr="00B75103">
        <w:rPr>
          <w:rFonts w:hint="eastAsia"/>
          <w:rtl/>
        </w:rPr>
        <w:t>ز</w:t>
      </w:r>
      <w:r w:rsidRPr="00B75103">
        <w:rPr>
          <w:rtl/>
        </w:rPr>
        <w:t>! راه نجات از ورشکستگ</w:t>
      </w:r>
      <w:r w:rsidRPr="00B75103">
        <w:rPr>
          <w:rFonts w:hint="cs"/>
          <w:rtl/>
        </w:rPr>
        <w:t>ی</w:t>
      </w:r>
      <w:r w:rsidRPr="00B75103">
        <w:rPr>
          <w:rtl/>
        </w:rPr>
        <w:t xml:space="preserve"> ابد</w:t>
      </w:r>
      <w:r w:rsidRPr="00B75103">
        <w:rPr>
          <w:rFonts w:hint="cs"/>
          <w:rtl/>
        </w:rPr>
        <w:t>ی</w:t>
      </w:r>
      <w:r w:rsidRPr="00B75103">
        <w:rPr>
          <w:rFonts w:hint="eastAsia"/>
          <w:rtl/>
        </w:rPr>
        <w:t>،</w:t>
      </w:r>
      <w:r w:rsidR="00DD5B44">
        <w:rPr>
          <w:rtl/>
        </w:rPr>
        <w:t xml:space="preserve"> تنها سجاده پهن</w:t>
      </w:r>
      <w:r w:rsidR="00DD5B44">
        <w:rPr>
          <w:rFonts w:hint="cs"/>
          <w:rtl/>
        </w:rPr>
        <w:t>‌</w:t>
      </w:r>
      <w:r w:rsidRPr="00B75103">
        <w:rPr>
          <w:rtl/>
        </w:rPr>
        <w:t>کردن ن</w:t>
      </w:r>
      <w:r w:rsidRPr="00B75103">
        <w:rPr>
          <w:rFonts w:hint="cs"/>
          <w:rtl/>
        </w:rPr>
        <w:t>ی</w:t>
      </w:r>
      <w:r w:rsidRPr="00B75103">
        <w:rPr>
          <w:rFonts w:hint="eastAsia"/>
          <w:rtl/>
        </w:rPr>
        <w:t>ست</w:t>
      </w:r>
      <w:r w:rsidR="00DD5B44">
        <w:rPr>
          <w:rFonts w:hint="cs"/>
          <w:rtl/>
        </w:rPr>
        <w:t>؛</w:t>
      </w:r>
      <w:r w:rsidR="00DD5B44">
        <w:rPr>
          <w:rtl/>
        </w:rPr>
        <w:t xml:space="preserve"> بلکه شناخت</w:t>
      </w:r>
      <w:r w:rsidR="00DD5B44">
        <w:rPr>
          <w:rFonts w:hint="cs"/>
          <w:rtl/>
        </w:rPr>
        <w:t xml:space="preserve"> </w:t>
      </w:r>
      <w:r w:rsidRPr="00B75103">
        <w:rPr>
          <w:rtl/>
        </w:rPr>
        <w:t>صف‌بند</w:t>
      </w:r>
      <w:r w:rsidRPr="00B75103">
        <w:rPr>
          <w:rFonts w:hint="cs"/>
          <w:rtl/>
        </w:rPr>
        <w:t>ی</w:t>
      </w:r>
      <w:r w:rsidRPr="00B75103">
        <w:rPr>
          <w:rtl/>
        </w:rPr>
        <w:t xml:space="preserve"> حق و باطل و ا</w:t>
      </w:r>
      <w:r w:rsidRPr="00B75103">
        <w:rPr>
          <w:rFonts w:hint="cs"/>
          <w:rtl/>
        </w:rPr>
        <w:t>ی</w:t>
      </w:r>
      <w:r w:rsidRPr="00B75103">
        <w:rPr>
          <w:rFonts w:hint="eastAsia"/>
          <w:rtl/>
        </w:rPr>
        <w:t>ستادنِ</w:t>
      </w:r>
      <w:r w:rsidRPr="00B75103">
        <w:rPr>
          <w:rtl/>
        </w:rPr>
        <w:t xml:space="preserve"> تمام‌قد در برابر وسوسه‌ها</w:t>
      </w:r>
      <w:r w:rsidRPr="00B75103">
        <w:rPr>
          <w:rFonts w:hint="cs"/>
          <w:rtl/>
        </w:rPr>
        <w:t>ی</w:t>
      </w:r>
      <w:r w:rsidRPr="00B75103">
        <w:rPr>
          <w:rtl/>
        </w:rPr>
        <w:t xml:space="preserve"> ش</w:t>
      </w:r>
      <w:r w:rsidRPr="00B75103">
        <w:rPr>
          <w:rFonts w:hint="cs"/>
          <w:rtl/>
        </w:rPr>
        <w:t>ی</w:t>
      </w:r>
      <w:r w:rsidR="00DD5B44">
        <w:rPr>
          <w:rFonts w:hint="eastAsia"/>
          <w:rtl/>
        </w:rPr>
        <w:t>طان</w:t>
      </w:r>
      <w:r w:rsidR="00DD5B44">
        <w:rPr>
          <w:rFonts w:hint="cs"/>
          <w:rtl/>
        </w:rPr>
        <w:t xml:space="preserve"> </w:t>
      </w:r>
      <w:r w:rsidRPr="00B75103">
        <w:rPr>
          <w:rtl/>
        </w:rPr>
        <w:t>درون و ب</w:t>
      </w:r>
      <w:r w:rsidRPr="00B75103">
        <w:rPr>
          <w:rFonts w:hint="cs"/>
          <w:rtl/>
        </w:rPr>
        <w:t>ی</w:t>
      </w:r>
      <w:r w:rsidRPr="00B75103">
        <w:rPr>
          <w:rFonts w:hint="eastAsia"/>
          <w:rtl/>
        </w:rPr>
        <w:t>رون</w:t>
      </w:r>
      <w:r w:rsidRPr="00B75103">
        <w:rPr>
          <w:rtl/>
        </w:rPr>
        <w:t xml:space="preserve"> است. ب</w:t>
      </w:r>
      <w:r w:rsidRPr="00B75103">
        <w:rPr>
          <w:rFonts w:hint="cs"/>
          <w:rtl/>
        </w:rPr>
        <w:t>ی</w:t>
      </w:r>
      <w:r w:rsidRPr="00B75103">
        <w:rPr>
          <w:rFonts w:hint="eastAsia"/>
          <w:rtl/>
        </w:rPr>
        <w:t>ا</w:t>
      </w:r>
      <w:r w:rsidRPr="00B75103">
        <w:rPr>
          <w:rFonts w:hint="cs"/>
          <w:rtl/>
        </w:rPr>
        <w:t>یی</w:t>
      </w:r>
      <w:r w:rsidRPr="00B75103">
        <w:rPr>
          <w:rFonts w:hint="eastAsia"/>
          <w:rtl/>
        </w:rPr>
        <w:t>د</w:t>
      </w:r>
      <w:r w:rsidRPr="00B75103">
        <w:rPr>
          <w:rtl/>
        </w:rPr>
        <w:t xml:space="preserve"> عهد ببند</w:t>
      </w:r>
      <w:r w:rsidRPr="00B75103">
        <w:rPr>
          <w:rFonts w:hint="cs"/>
          <w:rtl/>
        </w:rPr>
        <w:t>ی</w:t>
      </w:r>
      <w:r w:rsidRPr="00B75103">
        <w:rPr>
          <w:rFonts w:hint="eastAsia"/>
          <w:rtl/>
        </w:rPr>
        <w:t>م</w:t>
      </w:r>
      <w:r w:rsidRPr="00B75103">
        <w:rPr>
          <w:rtl/>
        </w:rPr>
        <w:t xml:space="preserve"> که در ا</w:t>
      </w:r>
      <w:r w:rsidRPr="00B75103">
        <w:rPr>
          <w:rFonts w:hint="cs"/>
          <w:rtl/>
        </w:rPr>
        <w:t>ی</w:t>
      </w:r>
      <w:r w:rsidRPr="00B75103">
        <w:rPr>
          <w:rFonts w:hint="eastAsia"/>
          <w:rtl/>
        </w:rPr>
        <w:t>ن</w:t>
      </w:r>
      <w:r w:rsidR="00DD5B44">
        <w:rPr>
          <w:rtl/>
        </w:rPr>
        <w:t xml:space="preserve"> جنگ</w:t>
      </w:r>
      <w:r w:rsidR="00DD5B44">
        <w:rPr>
          <w:rFonts w:hint="cs"/>
          <w:rtl/>
        </w:rPr>
        <w:t xml:space="preserve"> </w:t>
      </w:r>
      <w:r w:rsidR="00DD5B44">
        <w:rPr>
          <w:rtl/>
        </w:rPr>
        <w:t>اراده‌ها، سرباز</w:t>
      </w:r>
      <w:r w:rsidR="00DD5B44">
        <w:rPr>
          <w:rFonts w:hint="cs"/>
          <w:rtl/>
        </w:rPr>
        <w:t xml:space="preserve"> </w:t>
      </w:r>
      <w:r w:rsidRPr="00B75103">
        <w:rPr>
          <w:rtl/>
        </w:rPr>
        <w:t>ب</w:t>
      </w:r>
      <w:r w:rsidRPr="00B75103">
        <w:rPr>
          <w:rFonts w:hint="cs"/>
          <w:rtl/>
        </w:rPr>
        <w:t>ی‌</w:t>
      </w:r>
      <w:r w:rsidRPr="00B75103">
        <w:rPr>
          <w:rFonts w:hint="eastAsia"/>
          <w:rtl/>
        </w:rPr>
        <w:t>ج</w:t>
      </w:r>
      <w:r w:rsidRPr="00B75103">
        <w:rPr>
          <w:rFonts w:hint="cs"/>
          <w:rtl/>
        </w:rPr>
        <w:t>ی</w:t>
      </w:r>
      <w:r w:rsidRPr="00B75103">
        <w:rPr>
          <w:rFonts w:hint="eastAsia"/>
          <w:rtl/>
        </w:rPr>
        <w:t>ره‌ومواجب</w:t>
      </w:r>
      <w:r w:rsidRPr="00B75103">
        <w:rPr>
          <w:rtl/>
        </w:rPr>
        <w:t xml:space="preserve"> دشمن</w:t>
      </w:r>
      <w:r w:rsidR="007D38FE">
        <w:rPr>
          <w:rFonts w:hint="cs"/>
          <w:rtl/>
        </w:rPr>
        <w:t xml:space="preserve"> نباشیم</w:t>
      </w:r>
      <w:r w:rsidRPr="00B75103">
        <w:rPr>
          <w:rtl/>
        </w:rPr>
        <w:t xml:space="preserve">، </w:t>
      </w:r>
      <w:r w:rsidR="007D38FE">
        <w:rPr>
          <w:rFonts w:hint="cs"/>
          <w:rtl/>
        </w:rPr>
        <w:t>بل</w:t>
      </w:r>
      <w:r w:rsidR="007D38FE">
        <w:rPr>
          <w:rtl/>
        </w:rPr>
        <w:t>که سرباز</w:t>
      </w:r>
      <w:r w:rsidR="007D38FE">
        <w:rPr>
          <w:rFonts w:hint="cs"/>
          <w:rtl/>
        </w:rPr>
        <w:t xml:space="preserve"> </w:t>
      </w:r>
      <w:r w:rsidRPr="00B75103">
        <w:rPr>
          <w:rtl/>
        </w:rPr>
        <w:t>هوش</w:t>
      </w:r>
      <w:r w:rsidRPr="00B75103">
        <w:rPr>
          <w:rFonts w:hint="cs"/>
          <w:rtl/>
        </w:rPr>
        <w:t>ی</w:t>
      </w:r>
      <w:r w:rsidR="007D38FE">
        <w:rPr>
          <w:rFonts w:hint="eastAsia"/>
          <w:rtl/>
        </w:rPr>
        <w:t>ار</w:t>
      </w:r>
      <w:r w:rsidR="007D38FE">
        <w:rPr>
          <w:rFonts w:hint="cs"/>
          <w:rtl/>
        </w:rPr>
        <w:t xml:space="preserve"> </w:t>
      </w:r>
      <w:r w:rsidRPr="00B75103">
        <w:rPr>
          <w:rtl/>
        </w:rPr>
        <w:t>ولا</w:t>
      </w:r>
      <w:r w:rsidRPr="00B75103">
        <w:rPr>
          <w:rFonts w:hint="cs"/>
          <w:rtl/>
        </w:rPr>
        <w:t>ی</w:t>
      </w:r>
      <w:r w:rsidRPr="00B75103">
        <w:rPr>
          <w:rFonts w:hint="eastAsia"/>
          <w:rtl/>
        </w:rPr>
        <w:t>ت</w:t>
      </w:r>
      <w:r w:rsidRPr="00B75103">
        <w:rPr>
          <w:rtl/>
        </w:rPr>
        <w:t xml:space="preserve"> باش</w:t>
      </w:r>
      <w:r w:rsidRPr="00B75103">
        <w:rPr>
          <w:rFonts w:hint="cs"/>
          <w:rtl/>
        </w:rPr>
        <w:t>ی</w:t>
      </w:r>
      <w:r w:rsidRPr="00B75103">
        <w:rPr>
          <w:rFonts w:hint="eastAsia"/>
          <w:rtl/>
        </w:rPr>
        <w:t>م</w:t>
      </w:r>
      <w:r>
        <w:rPr>
          <w:rFonts w:hint="cs"/>
          <w:rtl/>
        </w:rPr>
        <w:t>.</w:t>
      </w:r>
    </w:p>
    <w:p w14:paraId="6E54D22A" w14:textId="77777777" w:rsidR="00B75103" w:rsidRDefault="006E46C9" w:rsidP="00102CD1">
      <w:pPr>
        <w:pStyle w:val="Heading24"/>
        <w:rPr>
          <w:rtl/>
        </w:rPr>
      </w:pPr>
      <w:r>
        <w:rPr>
          <w:rFonts w:hint="cs"/>
          <w:rtl/>
        </w:rPr>
        <w:t>دعای پایان</w:t>
      </w:r>
    </w:p>
    <w:p w14:paraId="470F8726" w14:textId="24E1939D" w:rsidR="00B75103" w:rsidRPr="00B75103" w:rsidRDefault="006E46C9" w:rsidP="007D38FE">
      <w:pPr>
        <w:pStyle w:val="Normal3"/>
      </w:pPr>
      <w:r w:rsidRPr="00B75103">
        <w:rPr>
          <w:rFonts w:hint="cs"/>
          <w:rtl/>
        </w:rPr>
        <w:t>بار</w:t>
      </w:r>
      <w:r w:rsidR="00C02E1E">
        <w:rPr>
          <w:rFonts w:hint="cs"/>
          <w:rtl/>
        </w:rPr>
        <w:t xml:space="preserve"> </w:t>
      </w:r>
      <w:r w:rsidRPr="00B75103">
        <w:rPr>
          <w:rFonts w:hint="cs"/>
          <w:rtl/>
        </w:rPr>
        <w:t>اله</w:t>
      </w:r>
      <w:r w:rsidR="007D38FE">
        <w:rPr>
          <w:rFonts w:hint="cs"/>
          <w:rtl/>
        </w:rPr>
        <w:t xml:space="preserve">ا! در این هیاهوی تبلیغات و جنگ شناختی، دیدگان ما را به نور بصیرت </w:t>
      </w:r>
      <w:r w:rsidRPr="00B75103">
        <w:rPr>
          <w:rFonts w:hint="cs"/>
          <w:rtl/>
        </w:rPr>
        <w:t>روشن فرما.</w:t>
      </w:r>
    </w:p>
    <w:p w14:paraId="39C09A3E" w14:textId="16357AE1" w:rsidR="00B75103" w:rsidRPr="00B75103" w:rsidRDefault="006E46C9" w:rsidP="007D38FE">
      <w:pPr>
        <w:pStyle w:val="Normal3"/>
        <w:rPr>
          <w:rtl/>
        </w:rPr>
      </w:pPr>
      <w:r w:rsidRPr="00B75103">
        <w:rPr>
          <w:rFonts w:hint="cs"/>
          <w:rtl/>
        </w:rPr>
        <w:t xml:space="preserve">پروردگارا! ما را از آن </w:t>
      </w:r>
      <w:r w:rsidR="007D38FE">
        <w:rPr>
          <w:rFonts w:hint="cs"/>
          <w:rtl/>
        </w:rPr>
        <w:t>بندگانی قرار ده که نه‌تنها در محراب</w:t>
      </w:r>
      <w:r w:rsidRPr="00B75103">
        <w:rPr>
          <w:rFonts w:hint="cs"/>
          <w:rtl/>
        </w:rPr>
        <w:t xml:space="preserve"> عبادت، </w:t>
      </w:r>
      <w:r w:rsidR="007D38FE">
        <w:rPr>
          <w:rFonts w:hint="cs"/>
          <w:rtl/>
        </w:rPr>
        <w:t>بلکه در میدان</w:t>
      </w:r>
      <w:r w:rsidRPr="00B75103">
        <w:rPr>
          <w:rFonts w:hint="cs"/>
          <w:rtl/>
        </w:rPr>
        <w:t xml:space="preserve"> مبارزه با دشمنان</w:t>
      </w:r>
      <w:r w:rsidRPr="00751C30">
        <w:rPr>
          <w:rFonts w:hint="cs"/>
          <w:rtl/>
        </w:rPr>
        <w:t xml:space="preserve"> </w:t>
      </w:r>
      <w:r w:rsidR="007D38FE">
        <w:rPr>
          <w:rFonts w:hint="cs"/>
          <w:rtl/>
        </w:rPr>
        <w:t>نیز</w:t>
      </w:r>
      <w:r w:rsidRPr="00751C30">
        <w:rPr>
          <w:rFonts w:hint="cs"/>
          <w:rtl/>
        </w:rPr>
        <w:t xml:space="preserve"> </w:t>
      </w:r>
      <w:r w:rsidRPr="00B75103">
        <w:rPr>
          <w:rFonts w:hint="cs"/>
          <w:rtl/>
        </w:rPr>
        <w:t>هوشیار و بیدارند.</w:t>
      </w:r>
    </w:p>
    <w:p w14:paraId="2CEA0368" w14:textId="07E750DD" w:rsidR="00B75103" w:rsidRPr="00B75103" w:rsidRDefault="006E46C9" w:rsidP="007D38FE">
      <w:pPr>
        <w:pStyle w:val="Normal3"/>
        <w:rPr>
          <w:rtl/>
        </w:rPr>
      </w:pPr>
      <w:r>
        <w:rPr>
          <w:rFonts w:hint="cs"/>
          <w:rtl/>
        </w:rPr>
        <w:t xml:space="preserve">خداوندا! توفیق </w:t>
      </w:r>
      <w:r w:rsidR="00F41827" w:rsidRPr="00B75103">
        <w:rPr>
          <w:rFonts w:hint="cs"/>
          <w:rtl/>
        </w:rPr>
        <w:t xml:space="preserve">دشمن‌شناسی و </w:t>
      </w:r>
      <w:r>
        <w:rPr>
          <w:rFonts w:hint="cs"/>
          <w:rtl/>
        </w:rPr>
        <w:t xml:space="preserve">استقامت در راه </w:t>
      </w:r>
      <w:r w:rsidR="00F41827" w:rsidRPr="00B75103">
        <w:rPr>
          <w:rFonts w:hint="cs"/>
          <w:rtl/>
        </w:rPr>
        <w:t>ولایت</w:t>
      </w:r>
      <w:r>
        <w:rPr>
          <w:rFonts w:hint="cs"/>
          <w:rtl/>
        </w:rPr>
        <w:t xml:space="preserve"> را به همۀ </w:t>
      </w:r>
      <w:r w:rsidR="00F41827" w:rsidRPr="00B75103">
        <w:rPr>
          <w:rFonts w:hint="cs"/>
          <w:rtl/>
        </w:rPr>
        <w:t>ما عنایت بفرما</w:t>
      </w:r>
      <w:r w:rsidR="00F843D5">
        <w:rPr>
          <w:rFonts w:hint="cs"/>
          <w:rtl/>
        </w:rPr>
        <w:t>.</w:t>
      </w:r>
    </w:p>
    <w:p w14:paraId="2891802E" w14:textId="552E4324" w:rsidR="00B75103" w:rsidRPr="00B75103" w:rsidRDefault="006E46C9" w:rsidP="00EF1479">
      <w:pPr>
        <w:pStyle w:val="Normal3"/>
        <w:rPr>
          <w:rtl/>
        </w:rPr>
      </w:pPr>
      <w:r>
        <w:rPr>
          <w:rFonts w:hint="cs"/>
          <w:rtl/>
        </w:rPr>
        <w:t xml:space="preserve">معبودا! عبادات و طاعات ناچیز ما را از آفات ریا، عُجب و نفوذ </w:t>
      </w:r>
      <w:r w:rsidR="00F41827" w:rsidRPr="00B75103">
        <w:rPr>
          <w:rFonts w:hint="cs"/>
          <w:rtl/>
        </w:rPr>
        <w:t>شیطان محفوظ بدار.</w:t>
      </w:r>
    </w:p>
    <w:p w14:paraId="70EF1E8E" w14:textId="0D713A84" w:rsidR="00B75103" w:rsidRPr="00B75103" w:rsidRDefault="006E46C9" w:rsidP="00EF1479">
      <w:pPr>
        <w:pStyle w:val="Normal3"/>
        <w:rPr>
          <w:rtl/>
        </w:rPr>
      </w:pPr>
      <w:r>
        <w:rPr>
          <w:rFonts w:hint="cs"/>
          <w:rtl/>
        </w:rPr>
        <w:t xml:space="preserve">کریما! چنان کن که اعمال ما، سپری در برابر آتش </w:t>
      </w:r>
      <w:r w:rsidR="00F41827" w:rsidRPr="00B75103">
        <w:rPr>
          <w:rFonts w:hint="cs"/>
          <w:rtl/>
        </w:rPr>
        <w:t>دوزخ و شمشیری بر</w:t>
      </w:r>
      <w:r>
        <w:rPr>
          <w:rFonts w:hint="cs"/>
          <w:rtl/>
        </w:rPr>
        <w:t xml:space="preserve">ّنده در برابر شیاطین </w:t>
      </w:r>
      <w:r w:rsidR="00F41827" w:rsidRPr="00B75103">
        <w:rPr>
          <w:rFonts w:hint="cs"/>
          <w:rtl/>
        </w:rPr>
        <w:t>زمانه باشد، نه پوسته‌ای خالی و بی‌مغز.</w:t>
      </w:r>
    </w:p>
    <w:p w14:paraId="2074101E" w14:textId="5015D21A" w:rsidR="00B75103" w:rsidRPr="00B75103" w:rsidRDefault="006E46C9" w:rsidP="007D38FE">
      <w:pPr>
        <w:pStyle w:val="Normal3"/>
        <w:rPr>
          <w:rtl/>
        </w:rPr>
      </w:pPr>
      <w:r w:rsidRPr="00B75103">
        <w:rPr>
          <w:rFonts w:hint="cs"/>
          <w:rtl/>
        </w:rPr>
        <w:t>پروردگارا! مکر و حیل</w:t>
      </w:r>
      <w:r w:rsidR="007D38FE">
        <w:rPr>
          <w:rFonts w:hint="cs"/>
          <w:rtl/>
        </w:rPr>
        <w:t>ۀ دشمنان اسلام را که درصدد</w:t>
      </w:r>
      <w:r w:rsidRPr="00B75103">
        <w:rPr>
          <w:rFonts w:hint="cs"/>
          <w:rtl/>
        </w:rPr>
        <w:t xml:space="preserve"> ت</w:t>
      </w:r>
      <w:r w:rsidR="007D38FE">
        <w:rPr>
          <w:rFonts w:hint="cs"/>
          <w:rtl/>
        </w:rPr>
        <w:t>ضعیف ایمان و استقلال</w:t>
      </w:r>
      <w:r w:rsidRPr="00B75103">
        <w:rPr>
          <w:rFonts w:hint="cs"/>
          <w:rtl/>
        </w:rPr>
        <w:t xml:space="preserve"> این ملت</w:t>
      </w:r>
      <w:r w:rsidR="007D38FE">
        <w:rPr>
          <w:rFonts w:hint="cs"/>
          <w:rtl/>
        </w:rPr>
        <w:t>‌اند</w:t>
      </w:r>
      <w:r w:rsidRPr="00B75103">
        <w:rPr>
          <w:rFonts w:hint="cs"/>
          <w:rtl/>
        </w:rPr>
        <w:t>، به خودشان بازگردان.</w:t>
      </w:r>
    </w:p>
    <w:p w14:paraId="1F9B2358" w14:textId="702A028A" w:rsidR="00B75103" w:rsidRPr="00B75103" w:rsidRDefault="006E46C9" w:rsidP="00F843D5">
      <w:pPr>
        <w:pStyle w:val="Normal3"/>
        <w:rPr>
          <w:rtl/>
        </w:rPr>
      </w:pPr>
      <w:r w:rsidRPr="00B75103">
        <w:rPr>
          <w:rFonts w:hint="cs"/>
          <w:rtl/>
        </w:rPr>
        <w:t>خداوندا! دستان</w:t>
      </w:r>
      <w:r w:rsidR="007D38FE">
        <w:rPr>
          <w:rFonts w:hint="cs"/>
          <w:rtl/>
        </w:rPr>
        <w:t xml:space="preserve"> ناپاک استکبار را از </w:t>
      </w:r>
      <w:r w:rsidRPr="00B75103">
        <w:rPr>
          <w:rFonts w:hint="cs"/>
          <w:rtl/>
        </w:rPr>
        <w:t>ملت‌های مسل</w:t>
      </w:r>
      <w:r w:rsidR="007D38FE">
        <w:rPr>
          <w:rFonts w:hint="cs"/>
          <w:rtl/>
        </w:rPr>
        <w:t xml:space="preserve">مان کوتاه بفرما و عزت و اقتدار </w:t>
      </w:r>
      <w:r w:rsidRPr="00B75103">
        <w:rPr>
          <w:rFonts w:hint="cs"/>
          <w:rtl/>
        </w:rPr>
        <w:t>مؤمن</w:t>
      </w:r>
      <w:r w:rsidR="007D38FE">
        <w:rPr>
          <w:rFonts w:hint="cs"/>
          <w:rtl/>
        </w:rPr>
        <w:t>ا</w:t>
      </w:r>
      <w:r w:rsidRPr="00B75103">
        <w:rPr>
          <w:rFonts w:hint="cs"/>
          <w:rtl/>
        </w:rPr>
        <w:t>ن را روزافزون گردان.</w:t>
      </w:r>
    </w:p>
    <w:p w14:paraId="1DA7B5A5" w14:textId="1A9A1D2D" w:rsidR="00B75103" w:rsidRPr="00B75103" w:rsidRDefault="006E46C9" w:rsidP="007D38FE">
      <w:pPr>
        <w:pStyle w:val="Normal3"/>
        <w:rPr>
          <w:rtl/>
        </w:rPr>
      </w:pPr>
      <w:r>
        <w:rPr>
          <w:rFonts w:hint="cs"/>
          <w:rtl/>
        </w:rPr>
        <w:t>یا رب‌العالمین! ظهور سراسر نور ولی‌نعمتمان، حضرت حجت؟عج؟</w:t>
      </w:r>
      <w:r w:rsidR="00F41827" w:rsidRPr="00B75103">
        <w:rPr>
          <w:rFonts w:hint="cs"/>
          <w:rtl/>
        </w:rPr>
        <w:t xml:space="preserve"> را تعجیل بفرما و ما را از سر</w:t>
      </w:r>
      <w:r>
        <w:rPr>
          <w:rFonts w:hint="cs"/>
          <w:rtl/>
        </w:rPr>
        <w:t>بازان ث</w:t>
      </w:r>
      <w:r>
        <w:rPr>
          <w:rFonts w:hint="cs"/>
          <w:rtl/>
        </w:rPr>
        <w:t xml:space="preserve">ابت‌قدم </w:t>
      </w:r>
      <w:r w:rsidR="00F41827" w:rsidRPr="00B75103">
        <w:rPr>
          <w:rFonts w:hint="cs"/>
          <w:rtl/>
        </w:rPr>
        <w:t xml:space="preserve">آن حضرت </w:t>
      </w:r>
      <w:r>
        <w:rPr>
          <w:rFonts w:hint="cs"/>
          <w:rtl/>
        </w:rPr>
        <w:t>قرار ده</w:t>
      </w:r>
      <w:r w:rsidR="00F41827" w:rsidRPr="00B75103">
        <w:rPr>
          <w:rFonts w:hint="cs"/>
          <w:rtl/>
        </w:rPr>
        <w:t>.</w:t>
      </w:r>
    </w:p>
    <w:p w14:paraId="45F04A24" w14:textId="77777777" w:rsidR="00B75103" w:rsidRPr="00B75103" w:rsidRDefault="00B75103" w:rsidP="00B75103">
      <w:pPr>
        <w:pStyle w:val="Normal3"/>
        <w:sectPr w:rsidR="00B75103" w:rsidRPr="00B75103">
          <w:headerReference w:type="even" r:id="rId115"/>
          <w:headerReference w:type="default" r:id="rId116"/>
          <w:footerReference w:type="even" r:id="rId117"/>
          <w:footerReference w:type="default" r:id="rId118"/>
          <w:headerReference w:type="first" r:id="rId119"/>
          <w:footerReference w:type="first" r:id="rId120"/>
          <w:footnotePr>
            <w:numRestart w:val="eachPage"/>
          </w:footnotePr>
          <w:pgSz w:w="12240" w:h="15840"/>
          <w:pgMar w:top="1440" w:right="1440" w:bottom="1440" w:left="1440" w:header="720" w:footer="720" w:gutter="0"/>
          <w:cols w:space="720"/>
          <w:docGrid w:linePitch="360"/>
        </w:sectPr>
      </w:pPr>
    </w:p>
    <w:p w14:paraId="2C48096F" w14:textId="1428E5B4" w:rsidR="008F530E" w:rsidRPr="008B123F" w:rsidRDefault="006E46C9" w:rsidP="00264DE7">
      <w:pPr>
        <w:pStyle w:val="Heading13"/>
        <w:rPr>
          <w:rtl/>
        </w:rPr>
      </w:pPr>
      <w:r>
        <w:rPr>
          <w:rFonts w:hint="cs"/>
          <w:rtl/>
        </w:rPr>
        <w:t>مجلس بیست</w:t>
      </w:r>
      <w:r w:rsidR="00264DE7">
        <w:rPr>
          <w:rFonts w:hint="eastAsia"/>
          <w:rtl/>
        </w:rPr>
        <w:t>‌</w:t>
      </w:r>
      <w:r w:rsidR="00264DE7">
        <w:rPr>
          <w:rFonts w:hint="cs"/>
          <w:rtl/>
        </w:rPr>
        <w:t>و</w:t>
      </w:r>
      <w:r w:rsidR="00264DE7">
        <w:rPr>
          <w:rFonts w:hint="eastAsia"/>
          <w:rtl/>
        </w:rPr>
        <w:t>‌</w:t>
      </w:r>
      <w:r>
        <w:rPr>
          <w:rFonts w:hint="cs"/>
          <w:rtl/>
        </w:rPr>
        <w:t xml:space="preserve">سوم: </w:t>
      </w:r>
      <w:r w:rsidRPr="008B123F">
        <w:rPr>
          <w:rtl/>
        </w:rPr>
        <w:t>ملت سربلند</w:t>
      </w:r>
    </w:p>
    <w:p w14:paraId="629EA6B6" w14:textId="77008F85" w:rsidR="008F530E" w:rsidRPr="008B123F" w:rsidRDefault="006E46C9" w:rsidP="00102CD1">
      <w:pPr>
        <w:pStyle w:val="Heading13"/>
        <w:rPr>
          <w:rtl/>
        </w:rPr>
      </w:pPr>
      <w:r w:rsidRPr="008B123F">
        <w:rPr>
          <w:rtl/>
        </w:rPr>
        <w:t>موضوع: بشارت پیروزی نهایی لشکر الهی</w:t>
      </w:r>
      <w:r w:rsidR="00C12493" w:rsidRPr="008B123F">
        <w:rPr>
          <w:rtl/>
        </w:rPr>
        <w:t>= باخت نداریم</w:t>
      </w:r>
    </w:p>
    <w:p w14:paraId="7B6E8794" w14:textId="721D0C5C" w:rsidR="005455D4" w:rsidRPr="008B123F" w:rsidRDefault="006E46C9" w:rsidP="00102CD1">
      <w:pPr>
        <w:pStyle w:val="Heading24"/>
        <w:rPr>
          <w:b/>
          <w:bCs/>
          <w:rtl/>
        </w:rPr>
      </w:pPr>
      <w:r>
        <w:rPr>
          <w:rtl/>
        </w:rPr>
        <w:t>تقدیر</w:t>
      </w:r>
      <w:r>
        <w:rPr>
          <w:rFonts w:hint="cs"/>
          <w:rtl/>
        </w:rPr>
        <w:t xml:space="preserve"> </w:t>
      </w:r>
      <w:r w:rsidR="00F41827" w:rsidRPr="008B123F">
        <w:rPr>
          <w:rtl/>
        </w:rPr>
        <w:t>پیروزی؛ از شب قدر تا صبح قدس</w:t>
      </w:r>
    </w:p>
    <w:p w14:paraId="19815DC8" w14:textId="7161BEAA" w:rsidR="005455D4" w:rsidRPr="008B123F" w:rsidRDefault="006E46C9" w:rsidP="007D38FE">
      <w:pPr>
        <w:pStyle w:val="Normal3"/>
        <w:rPr>
          <w:rtl/>
        </w:rPr>
      </w:pPr>
      <w:r w:rsidRPr="008B123F">
        <w:rPr>
          <w:rtl/>
        </w:rPr>
        <w:t>برادران و خواهران ایمانی</w:t>
      </w:r>
      <w:r w:rsidR="007D38FE">
        <w:rPr>
          <w:rFonts w:hint="cs"/>
          <w:rtl/>
        </w:rPr>
        <w:t>!</w:t>
      </w:r>
      <w:r w:rsidRPr="008B123F">
        <w:rPr>
          <w:rtl/>
        </w:rPr>
        <w:t xml:space="preserve"> روزه‌داران عزیز!</w:t>
      </w:r>
      <w:r w:rsidR="007D38FE">
        <w:rPr>
          <w:rFonts w:hint="cs"/>
          <w:rtl/>
        </w:rPr>
        <w:t xml:space="preserve"> </w:t>
      </w:r>
      <w:r w:rsidRPr="008B123F">
        <w:rPr>
          <w:rtl/>
        </w:rPr>
        <w:t xml:space="preserve">امروز ما در </w:t>
      </w:r>
      <w:r w:rsidR="007D38FE" w:rsidRPr="007D38FE">
        <w:rPr>
          <w:rtl/>
        </w:rPr>
        <w:t>نقطه‌ا</w:t>
      </w:r>
      <w:r w:rsidR="007D38FE" w:rsidRPr="007D38FE">
        <w:rPr>
          <w:rFonts w:hint="cs"/>
          <w:rtl/>
        </w:rPr>
        <w:t>ی</w:t>
      </w:r>
      <w:r w:rsidR="007D38FE" w:rsidRPr="00C567C0">
        <w:rPr>
          <w:b/>
          <w:bCs/>
          <w:color w:val="FF0000"/>
          <w:rtl/>
        </w:rPr>
        <w:t xml:space="preserve"> </w:t>
      </w:r>
      <w:r w:rsidR="007D38FE">
        <w:rPr>
          <w:rtl/>
        </w:rPr>
        <w:t>عجیب و سرنوشت‌ساز</w:t>
      </w:r>
      <w:r w:rsidRPr="008B123F">
        <w:rPr>
          <w:rtl/>
        </w:rPr>
        <w:t xml:space="preserve"> ایستاده‌ایم. امروز، روزی معمولی نیست؛ تقویم ت</w:t>
      </w:r>
      <w:r w:rsidR="007D38FE">
        <w:rPr>
          <w:rtl/>
        </w:rPr>
        <w:t>اریخ و تقدیر الهی در یک نقطه به</w:t>
      </w:r>
      <w:r w:rsidR="007D38FE">
        <w:rPr>
          <w:rFonts w:hint="cs"/>
          <w:rtl/>
        </w:rPr>
        <w:t>‌</w:t>
      </w:r>
      <w:r w:rsidRPr="008B123F">
        <w:rPr>
          <w:rtl/>
        </w:rPr>
        <w:t>هم رسیده‌اند.</w:t>
      </w:r>
      <w:r w:rsidR="007D38FE">
        <w:rPr>
          <w:rFonts w:hint="cs"/>
          <w:rtl/>
        </w:rPr>
        <w:t xml:space="preserve"> </w:t>
      </w:r>
      <w:r w:rsidRPr="008B123F">
        <w:rPr>
          <w:rtl/>
        </w:rPr>
        <w:t xml:space="preserve">از یک‌سو، دل‌هایمان </w:t>
      </w:r>
      <w:r w:rsidR="007D38FE" w:rsidRPr="008B123F">
        <w:rPr>
          <w:rtl/>
        </w:rPr>
        <w:t xml:space="preserve">هنوز </w:t>
      </w:r>
      <w:r w:rsidR="007D38FE">
        <w:rPr>
          <w:rtl/>
        </w:rPr>
        <w:t>لرزان</w:t>
      </w:r>
      <w:r w:rsidR="007D38FE">
        <w:rPr>
          <w:rFonts w:hint="cs"/>
          <w:rtl/>
        </w:rPr>
        <w:t xml:space="preserve">ِ </w:t>
      </w:r>
      <w:r w:rsidR="007D38FE">
        <w:rPr>
          <w:rtl/>
        </w:rPr>
        <w:t>وداع با شب بیست</w:t>
      </w:r>
      <w:r w:rsidR="007D38FE">
        <w:rPr>
          <w:rFonts w:hint="cs"/>
          <w:rtl/>
        </w:rPr>
        <w:t>‌</w:t>
      </w:r>
      <w:r w:rsidR="007D38FE">
        <w:rPr>
          <w:rtl/>
        </w:rPr>
        <w:t>و</w:t>
      </w:r>
      <w:r w:rsidR="007D38FE">
        <w:rPr>
          <w:rFonts w:hint="cs"/>
          <w:rtl/>
        </w:rPr>
        <w:t>‌</w:t>
      </w:r>
      <w:r w:rsidRPr="008B123F">
        <w:rPr>
          <w:rtl/>
        </w:rPr>
        <w:t>سوم ماه رمضان است؛ ش</w:t>
      </w:r>
      <w:r w:rsidR="007D38FE">
        <w:rPr>
          <w:rtl/>
        </w:rPr>
        <w:t>بی که قلم تقدیر الهی، سرنوشت یک</w:t>
      </w:r>
      <w:r w:rsidR="007D38FE">
        <w:rPr>
          <w:rFonts w:hint="cs"/>
          <w:rtl/>
        </w:rPr>
        <w:t>‌</w:t>
      </w:r>
      <w:r w:rsidR="007D38FE">
        <w:rPr>
          <w:rtl/>
        </w:rPr>
        <w:t>سال</w:t>
      </w:r>
      <w:r w:rsidR="007D38FE">
        <w:rPr>
          <w:rFonts w:hint="cs"/>
          <w:rtl/>
        </w:rPr>
        <w:t xml:space="preserve">ۀ </w:t>
      </w:r>
      <w:r w:rsidRPr="008B123F">
        <w:rPr>
          <w:rtl/>
        </w:rPr>
        <w:t>تک‌تک ما را امضا کرده است.</w:t>
      </w:r>
      <w:r w:rsidR="007D38FE">
        <w:rPr>
          <w:rFonts w:hint="cs"/>
          <w:rtl/>
        </w:rPr>
        <w:t xml:space="preserve"> </w:t>
      </w:r>
      <w:r w:rsidRPr="008B123F">
        <w:rPr>
          <w:rtl/>
        </w:rPr>
        <w:t>از سوی دیگر، امروز ج</w:t>
      </w:r>
      <w:r w:rsidRPr="008B123F">
        <w:rPr>
          <w:rtl/>
        </w:rPr>
        <w:t>معه</w:t>
      </w:r>
      <w:r w:rsidR="007D38FE">
        <w:rPr>
          <w:rtl/>
        </w:rPr>
        <w:t xml:space="preserve"> است؛ روز</w:t>
      </w:r>
      <w:r w:rsidR="007D38FE">
        <w:rPr>
          <w:rFonts w:hint="cs"/>
          <w:rtl/>
        </w:rPr>
        <w:t xml:space="preserve"> </w:t>
      </w:r>
      <w:r w:rsidR="007D38FE">
        <w:rPr>
          <w:rtl/>
        </w:rPr>
        <w:t>متعلق به</w:t>
      </w:r>
      <w:r w:rsidR="007D38FE" w:rsidRPr="007D38FE">
        <w:rPr>
          <w:rtl/>
        </w:rPr>
        <w:t xml:space="preserve"> آن منجی</w:t>
      </w:r>
      <w:r w:rsidR="007D38FE" w:rsidRPr="007D38FE">
        <w:rPr>
          <w:rFonts w:hint="cs"/>
          <w:rtl/>
        </w:rPr>
        <w:t xml:space="preserve"> </w:t>
      </w:r>
      <w:r w:rsidRPr="007D38FE">
        <w:rPr>
          <w:rtl/>
        </w:rPr>
        <w:t xml:space="preserve">موعود، </w:t>
      </w:r>
      <w:r w:rsidR="007D38FE" w:rsidRPr="007D38FE">
        <w:rPr>
          <w:rFonts w:hint="cs"/>
          <w:rtl/>
        </w:rPr>
        <w:t xml:space="preserve">آن حقیقتی </w:t>
      </w:r>
      <w:r w:rsidR="007D38FE" w:rsidRPr="007D38FE">
        <w:rPr>
          <w:rtl/>
        </w:rPr>
        <w:t>که تمام</w:t>
      </w:r>
      <w:r w:rsidR="007D38FE" w:rsidRPr="007D38FE">
        <w:rPr>
          <w:rFonts w:hint="cs"/>
          <w:rtl/>
        </w:rPr>
        <w:t xml:space="preserve"> </w:t>
      </w:r>
      <w:r w:rsidR="007D38FE" w:rsidRPr="007D38FE">
        <w:rPr>
          <w:rtl/>
        </w:rPr>
        <w:t>انبیا</w:t>
      </w:r>
      <w:r w:rsidR="007D38FE" w:rsidRPr="007D38FE">
        <w:rPr>
          <w:rFonts w:hint="cs"/>
          <w:rtl/>
        </w:rPr>
        <w:t xml:space="preserve"> </w:t>
      </w:r>
      <w:r w:rsidR="007D38FE" w:rsidRPr="007D38FE">
        <w:rPr>
          <w:rtl/>
        </w:rPr>
        <w:t>و اولیا</w:t>
      </w:r>
      <w:r w:rsidR="007D38FE" w:rsidRPr="007D38FE">
        <w:rPr>
          <w:rFonts w:hint="cs"/>
          <w:rtl/>
        </w:rPr>
        <w:t xml:space="preserve">، </w:t>
      </w:r>
      <w:r w:rsidRPr="007D38FE">
        <w:rPr>
          <w:rtl/>
        </w:rPr>
        <w:t>چشم‌انتظار قیام او برای برچیدن بساط ظلم</w:t>
      </w:r>
      <w:r w:rsidR="007D38FE" w:rsidRPr="007D38FE">
        <w:rPr>
          <w:rFonts w:hint="cs"/>
          <w:rtl/>
        </w:rPr>
        <w:t xml:space="preserve">‌وجور بوده‌اند و </w:t>
      </w:r>
      <w:r w:rsidR="007D38FE" w:rsidRPr="007D38FE">
        <w:rPr>
          <w:rtl/>
        </w:rPr>
        <w:t>فراتر از هم</w:t>
      </w:r>
      <w:r w:rsidR="007D38FE" w:rsidRPr="007D38FE">
        <w:rPr>
          <w:rFonts w:hint="cs"/>
          <w:rtl/>
        </w:rPr>
        <w:t>ۀ</w:t>
      </w:r>
      <w:r w:rsidR="007D38FE" w:rsidRPr="007D38FE">
        <w:rPr>
          <w:rtl/>
        </w:rPr>
        <w:t xml:space="preserve"> ا</w:t>
      </w:r>
      <w:r w:rsidR="007D38FE" w:rsidRPr="007D38FE">
        <w:rPr>
          <w:rFonts w:hint="cs"/>
          <w:rtl/>
        </w:rPr>
        <w:t>ین‌ها،</w:t>
      </w:r>
      <w:r w:rsidR="007D38FE" w:rsidRPr="007D38FE">
        <w:rPr>
          <w:rtl/>
        </w:rPr>
        <w:t xml:space="preserve"> </w:t>
      </w:r>
      <w:r w:rsidR="007D38FE">
        <w:rPr>
          <w:rtl/>
        </w:rPr>
        <w:t xml:space="preserve">امروز </w:t>
      </w:r>
      <w:r w:rsidRPr="007D38FE">
        <w:rPr>
          <w:rtl/>
        </w:rPr>
        <w:t>روز جهانی قدس است؛ روزی که امام راحل آن را روز اسلام</w:t>
      </w:r>
      <w:r w:rsidR="007D38FE">
        <w:rPr>
          <w:rtl/>
        </w:rPr>
        <w:t xml:space="preserve"> و روز</w:t>
      </w:r>
      <w:r w:rsidR="007D38FE">
        <w:rPr>
          <w:rFonts w:hint="cs"/>
          <w:rtl/>
        </w:rPr>
        <w:t xml:space="preserve"> </w:t>
      </w:r>
      <w:r w:rsidR="007D38FE">
        <w:rPr>
          <w:rtl/>
        </w:rPr>
        <w:t>حیات</w:t>
      </w:r>
      <w:r w:rsidR="007D38FE">
        <w:rPr>
          <w:rFonts w:hint="cs"/>
          <w:rtl/>
        </w:rPr>
        <w:t xml:space="preserve"> </w:t>
      </w:r>
      <w:r w:rsidRPr="007D38FE">
        <w:rPr>
          <w:rtl/>
        </w:rPr>
        <w:t>مجدد اسلام نامید</w:t>
      </w:r>
      <w:r w:rsidR="007D38FE">
        <w:rPr>
          <w:rFonts w:hint="cs"/>
          <w:rtl/>
        </w:rPr>
        <w:t>ه‌ا</w:t>
      </w:r>
      <w:r w:rsidRPr="007D38FE">
        <w:rPr>
          <w:rtl/>
        </w:rPr>
        <w:t>ند.</w:t>
      </w:r>
      <w:r w:rsidR="007D38FE">
        <w:rPr>
          <w:rFonts w:hint="cs"/>
          <w:rtl/>
        </w:rPr>
        <w:t xml:space="preserve"> </w:t>
      </w:r>
      <w:r w:rsidR="007D38FE">
        <w:rPr>
          <w:rtl/>
        </w:rPr>
        <w:t>چه تقارن</w:t>
      </w:r>
      <w:r w:rsidR="007D38FE">
        <w:rPr>
          <w:rFonts w:hint="cs"/>
          <w:rtl/>
        </w:rPr>
        <w:t xml:space="preserve"> </w:t>
      </w:r>
      <w:r w:rsidRPr="008B123F">
        <w:rPr>
          <w:rtl/>
        </w:rPr>
        <w:t>معناداری!</w:t>
      </w:r>
    </w:p>
    <w:p w14:paraId="12F7719D" w14:textId="28C20017" w:rsidR="005455D4" w:rsidRPr="008B123F" w:rsidRDefault="006E46C9" w:rsidP="00B31984">
      <w:pPr>
        <w:pStyle w:val="Normal3"/>
        <w:rPr>
          <w:rtl/>
        </w:rPr>
      </w:pPr>
      <w:r w:rsidRPr="008B123F">
        <w:rPr>
          <w:rtl/>
        </w:rPr>
        <w:t>گویی خداوند می‌خواهد به م</w:t>
      </w:r>
      <w:r w:rsidR="00B31984">
        <w:rPr>
          <w:rtl/>
        </w:rPr>
        <w:t>ا بگوید</w:t>
      </w:r>
      <w:r w:rsidR="00B31984">
        <w:rPr>
          <w:rFonts w:hint="cs"/>
          <w:rtl/>
        </w:rPr>
        <w:t>: «</w:t>
      </w:r>
      <w:r w:rsidRPr="008B123F">
        <w:rPr>
          <w:rtl/>
        </w:rPr>
        <w:t>ا</w:t>
      </w:r>
      <w:r w:rsidR="00B31984">
        <w:rPr>
          <w:rtl/>
        </w:rPr>
        <w:t>گر دیشب در خلوت و مناجات، تقدیر</w:t>
      </w:r>
      <w:r w:rsidRPr="008B123F">
        <w:rPr>
          <w:rtl/>
        </w:rPr>
        <w:t xml:space="preserve"> فردی خود را با </w:t>
      </w:r>
      <w:r w:rsidR="00B31984">
        <w:rPr>
          <w:rFonts w:hint="cs"/>
          <w:rtl/>
        </w:rPr>
        <w:t>«</w:t>
      </w:r>
      <w:r w:rsidRPr="00B31984">
        <w:rPr>
          <w:rStyle w:val="Char3"/>
          <w:b w:val="0"/>
          <w:bCs w:val="0"/>
          <w:rtl/>
        </w:rPr>
        <w:t>بِکَ یا الل</w:t>
      </w:r>
      <w:r w:rsidR="00B31984" w:rsidRPr="00B31984">
        <w:rPr>
          <w:rStyle w:val="Char3"/>
          <w:rFonts w:hint="cs"/>
          <w:b w:val="0"/>
          <w:bCs w:val="0"/>
          <w:rtl/>
        </w:rPr>
        <w:t>ّ</w:t>
      </w:r>
      <w:r w:rsidRPr="00B31984">
        <w:rPr>
          <w:rStyle w:val="Char3"/>
          <w:b w:val="0"/>
          <w:bCs w:val="0"/>
          <w:rtl/>
        </w:rPr>
        <w:t>ه</w:t>
      </w:r>
      <w:r w:rsidR="00B31984">
        <w:rPr>
          <w:rFonts w:hint="cs"/>
          <w:rtl/>
        </w:rPr>
        <w:t>»</w:t>
      </w:r>
      <w:r w:rsidRPr="008B123F">
        <w:rPr>
          <w:rtl/>
        </w:rPr>
        <w:t xml:space="preserve"> طلب کردید، امرو</w:t>
      </w:r>
      <w:r w:rsidR="00B31984">
        <w:rPr>
          <w:rtl/>
        </w:rPr>
        <w:t>ز باید در میدان و خیابان، تقدیر</w:t>
      </w:r>
      <w:r w:rsidRPr="008B123F">
        <w:rPr>
          <w:rtl/>
        </w:rPr>
        <w:t xml:space="preserve"> </w:t>
      </w:r>
      <w:r w:rsidR="00B31984">
        <w:rPr>
          <w:rtl/>
        </w:rPr>
        <w:t>اجتماعی</w:t>
      </w:r>
      <w:r w:rsidR="00B31984">
        <w:rPr>
          <w:rFonts w:hint="cs"/>
          <w:rtl/>
        </w:rPr>
        <w:t xml:space="preserve"> </w:t>
      </w:r>
      <w:r w:rsidR="00B31984">
        <w:rPr>
          <w:rtl/>
        </w:rPr>
        <w:t>و عزت</w:t>
      </w:r>
      <w:r w:rsidR="00B31984">
        <w:rPr>
          <w:rFonts w:hint="cs"/>
          <w:rtl/>
        </w:rPr>
        <w:t xml:space="preserve"> </w:t>
      </w:r>
      <w:r w:rsidRPr="008B123F">
        <w:rPr>
          <w:rtl/>
        </w:rPr>
        <w:t xml:space="preserve">امت اسلامی را با فریاد </w:t>
      </w:r>
      <w:r w:rsidR="00B31984">
        <w:rPr>
          <w:rFonts w:hint="cs"/>
          <w:rtl/>
        </w:rPr>
        <w:t>«</w:t>
      </w:r>
      <w:r w:rsidRPr="008B123F">
        <w:rPr>
          <w:rtl/>
        </w:rPr>
        <w:t>مرگ بر اسرائیل</w:t>
      </w:r>
      <w:r w:rsidR="00B31984">
        <w:rPr>
          <w:rFonts w:hint="cs"/>
          <w:rtl/>
        </w:rPr>
        <w:t>»</w:t>
      </w:r>
      <w:r w:rsidRPr="008B123F">
        <w:rPr>
          <w:rtl/>
        </w:rPr>
        <w:t xml:space="preserve"> رقم بزنید.</w:t>
      </w:r>
    </w:p>
    <w:p w14:paraId="39CE511A" w14:textId="19920FE8" w:rsidR="005455D4" w:rsidRPr="008B123F" w:rsidRDefault="006E46C9" w:rsidP="00B31984">
      <w:pPr>
        <w:pStyle w:val="Normal3"/>
        <w:rPr>
          <w:rtl/>
        </w:rPr>
      </w:pPr>
      <w:r w:rsidRPr="008B123F">
        <w:rPr>
          <w:rtl/>
        </w:rPr>
        <w:t xml:space="preserve">امروز </w:t>
      </w:r>
      <w:r w:rsidR="00B31984">
        <w:rPr>
          <w:rFonts w:hint="cs"/>
          <w:rtl/>
        </w:rPr>
        <w:t>پرسش</w:t>
      </w:r>
      <w:r w:rsidRPr="008B123F">
        <w:rPr>
          <w:rtl/>
        </w:rPr>
        <w:t xml:space="preserve"> بسیاری از مردم، جوانان و</w:t>
      </w:r>
      <w:r w:rsidRPr="008B123F">
        <w:rPr>
          <w:rtl/>
        </w:rPr>
        <w:t xml:space="preserve"> حتی مظلومان غزه این است</w:t>
      </w:r>
      <w:r w:rsidR="00B31984">
        <w:rPr>
          <w:rFonts w:hint="cs"/>
          <w:rtl/>
        </w:rPr>
        <w:t xml:space="preserve"> که </w:t>
      </w:r>
      <w:r w:rsidRPr="008B123F">
        <w:rPr>
          <w:rtl/>
        </w:rPr>
        <w:t>در این نب</w:t>
      </w:r>
      <w:r w:rsidR="00B31984">
        <w:rPr>
          <w:rtl/>
        </w:rPr>
        <w:t>رد نابرابر، در این هجوم وحشیان</w:t>
      </w:r>
      <w:r w:rsidR="00B31984">
        <w:rPr>
          <w:rFonts w:hint="cs"/>
          <w:rtl/>
        </w:rPr>
        <w:t xml:space="preserve">ۀ </w:t>
      </w:r>
      <w:r w:rsidRPr="008B123F">
        <w:rPr>
          <w:rtl/>
        </w:rPr>
        <w:t xml:space="preserve">کفر علیه ایمان، </w:t>
      </w:r>
      <w:r w:rsidR="00B31984">
        <w:rPr>
          <w:rtl/>
        </w:rPr>
        <w:t>سرانجام چه خواهد شد؟ آیا سیاهی</w:t>
      </w:r>
      <w:r w:rsidR="00B31984">
        <w:rPr>
          <w:rFonts w:hint="cs"/>
          <w:rtl/>
        </w:rPr>
        <w:t xml:space="preserve"> </w:t>
      </w:r>
      <w:r w:rsidRPr="008B123F">
        <w:rPr>
          <w:rtl/>
        </w:rPr>
        <w:t>ظلم ماندگار است؟</w:t>
      </w:r>
    </w:p>
    <w:p w14:paraId="1ACE14E2" w14:textId="0A5E7923" w:rsidR="005455D4" w:rsidRPr="008B123F" w:rsidRDefault="006E46C9" w:rsidP="00B31984">
      <w:pPr>
        <w:pStyle w:val="Normal3"/>
        <w:rPr>
          <w:rtl/>
        </w:rPr>
      </w:pPr>
      <w:r w:rsidRPr="008B123F">
        <w:rPr>
          <w:rtl/>
        </w:rPr>
        <w:t>پاسخ را نه</w:t>
      </w:r>
      <w:r w:rsidR="00B31984">
        <w:rPr>
          <w:rtl/>
        </w:rPr>
        <w:t xml:space="preserve"> در تحلیل‌های مادی</w:t>
      </w:r>
      <w:r w:rsidRPr="008B123F">
        <w:rPr>
          <w:rtl/>
        </w:rPr>
        <w:t xml:space="preserve"> رسانه‌های غربی، بلکه باید در همان کتابی ج</w:t>
      </w:r>
      <w:r w:rsidR="00B31984">
        <w:rPr>
          <w:rFonts w:hint="cs"/>
          <w:rtl/>
        </w:rPr>
        <w:t>ُ</w:t>
      </w:r>
      <w:r w:rsidRPr="008B123F">
        <w:rPr>
          <w:rtl/>
        </w:rPr>
        <w:t xml:space="preserve">ست که دیشب بر سر گرفتیم. خداوند متعال وعده‌ای </w:t>
      </w:r>
      <w:r w:rsidRPr="008B123F">
        <w:rPr>
          <w:rtl/>
        </w:rPr>
        <w:t>تخلف‌ناپذیر داده است؛ وعده‌ای که نه با شانس و اقبال (ش</w:t>
      </w:r>
      <w:r w:rsidR="00B31984">
        <w:rPr>
          <w:rtl/>
        </w:rPr>
        <w:t>یر یا خط)، بلکه با سنت‌های قطعی عالم اداره می‌شود</w:t>
      </w:r>
      <w:r w:rsidR="00B31984">
        <w:rPr>
          <w:rFonts w:hint="cs"/>
          <w:rtl/>
        </w:rPr>
        <w:t xml:space="preserve">؛ </w:t>
      </w:r>
      <w:r w:rsidR="00B31984">
        <w:rPr>
          <w:rtl/>
        </w:rPr>
        <w:t>آنجا که در جزء بیست</w:t>
      </w:r>
      <w:r w:rsidR="00B31984">
        <w:rPr>
          <w:rFonts w:hint="cs"/>
          <w:rtl/>
        </w:rPr>
        <w:t>‌</w:t>
      </w:r>
      <w:r w:rsidR="00B31984">
        <w:rPr>
          <w:rtl/>
        </w:rPr>
        <w:t>و</w:t>
      </w:r>
      <w:r w:rsidR="00B31984">
        <w:rPr>
          <w:rFonts w:hint="cs"/>
          <w:rtl/>
        </w:rPr>
        <w:t>‌</w:t>
      </w:r>
      <w:r w:rsidRPr="008B123F">
        <w:rPr>
          <w:rtl/>
        </w:rPr>
        <w:t>سوم قرآن کریم</w:t>
      </w:r>
      <w:r w:rsidR="00B31984">
        <w:rPr>
          <w:rFonts w:hint="cs"/>
          <w:rtl/>
        </w:rPr>
        <w:t>،</w:t>
      </w:r>
      <w:r w:rsidRPr="008B123F">
        <w:rPr>
          <w:rtl/>
        </w:rPr>
        <w:t xml:space="preserve"> با قاطعیت می‌فرماید:</w:t>
      </w:r>
      <w:r w:rsidR="00B31984">
        <w:rPr>
          <w:rFonts w:hint="cs"/>
          <w:rtl/>
        </w:rPr>
        <w:t xml:space="preserve"> «</w:t>
      </w:r>
      <w:r w:rsidRPr="008B123F">
        <w:rPr>
          <w:rtl/>
        </w:rPr>
        <w:t>«</w:t>
      </w:r>
      <w:r w:rsidRPr="00165019">
        <w:rPr>
          <w:rStyle w:val="Char2"/>
          <w:b w:val="0"/>
          <w:bCs w:val="0"/>
          <w:rtl/>
        </w:rPr>
        <w:t>وَ</w:t>
      </w:r>
      <w:r w:rsidR="00B31984">
        <w:rPr>
          <w:rStyle w:val="Char2"/>
          <w:rFonts w:hint="cs"/>
          <w:b w:val="0"/>
          <w:bCs w:val="0"/>
          <w:rtl/>
        </w:rPr>
        <w:t xml:space="preserve"> </w:t>
      </w:r>
      <w:r w:rsidRPr="00165019">
        <w:rPr>
          <w:rStyle w:val="Char2"/>
          <w:b w:val="0"/>
          <w:bCs w:val="0"/>
          <w:rtl/>
        </w:rPr>
        <w:t>إِنَّ جُنْدَنَا لَهُمُ الْغَالِبُونَ</w:t>
      </w:r>
      <w:r w:rsidR="00B31984">
        <w:rPr>
          <w:rFonts w:hint="cs"/>
          <w:rtl/>
        </w:rPr>
        <w:t>؛</w:t>
      </w:r>
      <w:r w:rsidR="00010F14">
        <w:rPr>
          <w:rtl/>
        </w:rPr>
        <w:t xml:space="preserve"> و</w:t>
      </w:r>
      <w:r w:rsidR="00DD0509">
        <w:rPr>
          <w:rtl/>
        </w:rPr>
        <w:t xml:space="preserve"> قطعاً سپاه ما پیروزند</w:t>
      </w:r>
      <w:r w:rsidR="00B31984">
        <w:rPr>
          <w:rFonts w:hint="cs"/>
          <w:rtl/>
        </w:rPr>
        <w:t>».</w:t>
      </w:r>
      <w:r>
        <w:rPr>
          <w:rStyle w:val="FootnoteReference1"/>
          <w:rtl/>
        </w:rPr>
        <w:footnoteReference w:id="479"/>
      </w:r>
    </w:p>
    <w:p w14:paraId="6F03D14E" w14:textId="56B536E2" w:rsidR="008B07E9" w:rsidRPr="008B123F" w:rsidRDefault="006E46C9" w:rsidP="001746C3">
      <w:pPr>
        <w:pStyle w:val="Normal3"/>
        <w:rPr>
          <w:rtl/>
        </w:rPr>
      </w:pPr>
      <w:r w:rsidRPr="008B123F">
        <w:rPr>
          <w:rtl/>
        </w:rPr>
        <w:t>امروز می‌خواهیم دربا</w:t>
      </w:r>
      <w:r w:rsidR="00B31984">
        <w:rPr>
          <w:rtl/>
        </w:rPr>
        <w:t>ر</w:t>
      </w:r>
      <w:r w:rsidR="00B31984">
        <w:rPr>
          <w:rFonts w:hint="cs"/>
          <w:rtl/>
        </w:rPr>
        <w:t>ۀ</w:t>
      </w:r>
      <w:r w:rsidRPr="008B123F">
        <w:rPr>
          <w:rtl/>
        </w:rPr>
        <w:t xml:space="preserve"> </w:t>
      </w:r>
      <w:r w:rsidR="00B31984">
        <w:rPr>
          <w:rFonts w:hint="cs"/>
          <w:rtl/>
        </w:rPr>
        <w:t xml:space="preserve">همین </w:t>
      </w:r>
      <w:r w:rsidR="00B31984">
        <w:rPr>
          <w:rtl/>
        </w:rPr>
        <w:t>بشارت</w:t>
      </w:r>
      <w:r w:rsidR="00B31984">
        <w:rPr>
          <w:rFonts w:hint="cs"/>
          <w:rtl/>
        </w:rPr>
        <w:t xml:space="preserve"> </w:t>
      </w:r>
      <w:r w:rsidRPr="008B123F">
        <w:rPr>
          <w:rtl/>
        </w:rPr>
        <w:t xml:space="preserve">قطعی </w:t>
      </w:r>
      <w:r w:rsidR="00B31984" w:rsidRPr="001746C3">
        <w:rPr>
          <w:rtl/>
        </w:rPr>
        <w:t>سخن بگو</w:t>
      </w:r>
      <w:r w:rsidR="00B31984" w:rsidRPr="001746C3">
        <w:rPr>
          <w:rFonts w:hint="cs"/>
          <w:rtl/>
        </w:rPr>
        <w:t>ییم</w:t>
      </w:r>
      <w:r w:rsidR="00B31984">
        <w:rPr>
          <w:rFonts w:hint="cs"/>
          <w:rtl/>
        </w:rPr>
        <w:t>؛</w:t>
      </w:r>
      <w:r w:rsidRPr="008B123F">
        <w:rPr>
          <w:rtl/>
        </w:rPr>
        <w:t xml:space="preserve"> اینکه چرا باخت در کارنام</w:t>
      </w:r>
      <w:r w:rsidR="00B31984">
        <w:rPr>
          <w:rFonts w:hint="cs"/>
          <w:rtl/>
        </w:rPr>
        <w:t>ۀ</w:t>
      </w:r>
      <w:r w:rsidRPr="008B123F">
        <w:rPr>
          <w:rtl/>
        </w:rPr>
        <w:t xml:space="preserve"> </w:t>
      </w:r>
      <w:r w:rsidR="00010F14">
        <w:rPr>
          <w:rtl/>
        </w:rPr>
        <w:t>مؤمن</w:t>
      </w:r>
      <w:r w:rsidR="00010F14">
        <w:rPr>
          <w:rFonts w:hint="cs"/>
          <w:rtl/>
        </w:rPr>
        <w:t>ی</w:t>
      </w:r>
      <w:r w:rsidR="00010F14">
        <w:rPr>
          <w:rFonts w:hint="eastAsia"/>
          <w:rtl/>
        </w:rPr>
        <w:t>ن</w:t>
      </w:r>
      <w:r w:rsidRPr="008B123F">
        <w:rPr>
          <w:rtl/>
        </w:rPr>
        <w:t xml:space="preserve"> نیست و چرا </w:t>
      </w:r>
      <w:r w:rsidRPr="00B31984">
        <w:rPr>
          <w:rtl/>
        </w:rPr>
        <w:t>پیروزی قدس، نه یک آرزوی دور</w:t>
      </w:r>
      <w:r w:rsidR="001746C3">
        <w:rPr>
          <w:rFonts w:hint="cs"/>
          <w:rtl/>
        </w:rPr>
        <w:t xml:space="preserve"> </w:t>
      </w:r>
      <w:r w:rsidR="00B31984" w:rsidRPr="00B31984">
        <w:rPr>
          <w:rFonts w:hint="cs"/>
          <w:rtl/>
        </w:rPr>
        <w:t xml:space="preserve">و </w:t>
      </w:r>
      <w:r w:rsidR="00B31984" w:rsidRPr="00B31984">
        <w:rPr>
          <w:rtl/>
        </w:rPr>
        <w:t>دست‌ن</w:t>
      </w:r>
      <w:r w:rsidR="00B31984" w:rsidRPr="00B31984">
        <w:rPr>
          <w:rFonts w:hint="cs"/>
          <w:rtl/>
        </w:rPr>
        <w:t>یافتنی</w:t>
      </w:r>
      <w:r w:rsidRPr="00B31984">
        <w:rPr>
          <w:rtl/>
        </w:rPr>
        <w:t xml:space="preserve">، بلکه </w:t>
      </w:r>
      <w:r w:rsidR="00B31984" w:rsidRPr="00B31984">
        <w:rPr>
          <w:rtl/>
        </w:rPr>
        <w:t>تقد</w:t>
      </w:r>
      <w:r w:rsidR="00B31984" w:rsidRPr="00B31984">
        <w:rPr>
          <w:rFonts w:hint="cs"/>
          <w:rtl/>
        </w:rPr>
        <w:t>یری</w:t>
      </w:r>
      <w:r w:rsidR="00B31984" w:rsidRPr="00B31984">
        <w:rPr>
          <w:rtl/>
        </w:rPr>
        <w:t xml:space="preserve"> نزد</w:t>
      </w:r>
      <w:r w:rsidR="00B31984" w:rsidRPr="00B31984">
        <w:rPr>
          <w:rFonts w:hint="cs"/>
          <w:rtl/>
        </w:rPr>
        <w:t>یک</w:t>
      </w:r>
      <w:r w:rsidR="00B31984" w:rsidRPr="00B31984">
        <w:rPr>
          <w:rtl/>
        </w:rPr>
        <w:t xml:space="preserve"> از سو</w:t>
      </w:r>
      <w:r w:rsidR="00B31984" w:rsidRPr="00B31984">
        <w:rPr>
          <w:rFonts w:hint="cs"/>
          <w:rtl/>
        </w:rPr>
        <w:t>ی</w:t>
      </w:r>
      <w:r w:rsidR="00B31984" w:rsidRPr="00B31984">
        <w:rPr>
          <w:rtl/>
        </w:rPr>
        <w:t xml:space="preserve"> خدا</w:t>
      </w:r>
      <w:r w:rsidR="00B31984" w:rsidRPr="00B31984">
        <w:rPr>
          <w:rFonts w:hint="cs"/>
          <w:rtl/>
        </w:rPr>
        <w:t>ی</w:t>
      </w:r>
      <w:r w:rsidR="00B31984" w:rsidRPr="00B31984">
        <w:rPr>
          <w:rtl/>
        </w:rPr>
        <w:t xml:space="preserve"> قهّار و حک</w:t>
      </w:r>
      <w:r w:rsidR="00B31984" w:rsidRPr="00B31984">
        <w:rPr>
          <w:rFonts w:hint="cs"/>
          <w:rtl/>
        </w:rPr>
        <w:t>یم</w:t>
      </w:r>
      <w:r w:rsidR="00B31984" w:rsidRPr="00B31984">
        <w:rPr>
          <w:rtl/>
        </w:rPr>
        <w:t xml:space="preserve"> است</w:t>
      </w:r>
      <w:r w:rsidR="00B31984" w:rsidRPr="00B31984">
        <w:rPr>
          <w:rFonts w:hint="cs"/>
          <w:rtl/>
        </w:rPr>
        <w:t>.</w:t>
      </w:r>
    </w:p>
    <w:p w14:paraId="008187D0" w14:textId="121F88BA" w:rsidR="00B17832" w:rsidRPr="008B123F" w:rsidRDefault="006E46C9" w:rsidP="001746C3">
      <w:pPr>
        <w:pStyle w:val="Heading24"/>
        <w:rPr>
          <w:rtl/>
        </w:rPr>
      </w:pPr>
      <w:r w:rsidRPr="008B123F">
        <w:rPr>
          <w:rtl/>
        </w:rPr>
        <w:t>از سک</w:t>
      </w:r>
      <w:r w:rsidR="00264DE7">
        <w:rPr>
          <w:rFonts w:hint="cs"/>
          <w:rtl/>
        </w:rPr>
        <w:t>ۀ</w:t>
      </w:r>
      <w:r w:rsidRPr="008B123F">
        <w:rPr>
          <w:rtl/>
        </w:rPr>
        <w:t xml:space="preserve"> سزار تا وعد</w:t>
      </w:r>
      <w:r w:rsidR="00264DE7">
        <w:rPr>
          <w:rFonts w:hint="cs"/>
          <w:rtl/>
        </w:rPr>
        <w:t>ۀ</w:t>
      </w:r>
      <w:r w:rsidRPr="008B123F">
        <w:rPr>
          <w:rtl/>
        </w:rPr>
        <w:t xml:space="preserve"> پروردگار؛ چرا ما بازنده نیستیم؟</w:t>
      </w:r>
    </w:p>
    <w:p w14:paraId="0443EE63" w14:textId="4D10F00D" w:rsidR="00B17832" w:rsidRPr="008B123F" w:rsidRDefault="006E46C9" w:rsidP="00B26FAC">
      <w:pPr>
        <w:pStyle w:val="Normal3"/>
        <w:rPr>
          <w:rtl/>
          <w:lang w:bidi="fa-IR"/>
        </w:rPr>
      </w:pPr>
      <w:r w:rsidRPr="008B123F">
        <w:rPr>
          <w:rtl/>
          <w:lang w:bidi="fa-IR"/>
        </w:rPr>
        <w:t>گاهی برخی از ما</w:t>
      </w:r>
      <w:r w:rsidR="00B31984">
        <w:rPr>
          <w:rFonts w:hint="cs"/>
          <w:rtl/>
          <w:lang w:bidi="fa-IR"/>
        </w:rPr>
        <w:t>،</w:t>
      </w:r>
      <w:r w:rsidRPr="008B123F">
        <w:rPr>
          <w:rtl/>
          <w:lang w:bidi="fa-IR"/>
        </w:rPr>
        <w:t xml:space="preserve"> </w:t>
      </w:r>
      <w:r w:rsidR="00B31984">
        <w:rPr>
          <w:rFonts w:hint="cs"/>
          <w:rtl/>
          <w:lang w:bidi="fa-IR"/>
        </w:rPr>
        <w:t xml:space="preserve">حتی </w:t>
      </w:r>
      <w:r w:rsidR="00B31984">
        <w:rPr>
          <w:rtl/>
          <w:lang w:bidi="fa-IR"/>
        </w:rPr>
        <w:t>به</w:t>
      </w:r>
      <w:r w:rsidR="00B31984">
        <w:rPr>
          <w:rFonts w:hint="cs"/>
          <w:rtl/>
          <w:lang w:bidi="fa-IR"/>
        </w:rPr>
        <w:t>‌</w:t>
      </w:r>
      <w:r w:rsidR="00B31984">
        <w:rPr>
          <w:rtl/>
          <w:lang w:bidi="fa-IR"/>
        </w:rPr>
        <w:t>انداز</w:t>
      </w:r>
      <w:r w:rsidR="00B31984">
        <w:rPr>
          <w:rFonts w:hint="cs"/>
          <w:rtl/>
          <w:lang w:bidi="fa-IR"/>
        </w:rPr>
        <w:t xml:space="preserve">ۀ </w:t>
      </w:r>
      <w:r w:rsidRPr="008B123F">
        <w:rPr>
          <w:rtl/>
          <w:lang w:bidi="fa-IR"/>
        </w:rPr>
        <w:t xml:space="preserve">یک شیر </w:t>
      </w:r>
      <w:r w:rsidR="00B31984">
        <w:rPr>
          <w:rFonts w:hint="cs"/>
          <w:rtl/>
          <w:lang w:bidi="fa-IR"/>
        </w:rPr>
        <w:t xml:space="preserve">یا </w:t>
      </w:r>
      <w:r w:rsidRPr="008B123F">
        <w:rPr>
          <w:rtl/>
          <w:lang w:bidi="fa-IR"/>
        </w:rPr>
        <w:t xml:space="preserve">خط </w:t>
      </w:r>
      <w:r w:rsidR="00B31984">
        <w:rPr>
          <w:rFonts w:hint="cs"/>
          <w:rtl/>
          <w:lang w:bidi="fa-IR"/>
        </w:rPr>
        <w:t xml:space="preserve">نیز </w:t>
      </w:r>
      <w:r w:rsidRPr="008B123F">
        <w:rPr>
          <w:rtl/>
          <w:lang w:bidi="fa-IR"/>
        </w:rPr>
        <w:t xml:space="preserve">به </w:t>
      </w:r>
      <w:r w:rsidR="00010F14">
        <w:rPr>
          <w:rtl/>
          <w:lang w:bidi="fa-IR"/>
        </w:rPr>
        <w:t>وعده‌ها</w:t>
      </w:r>
      <w:r w:rsidR="00010F14">
        <w:rPr>
          <w:rFonts w:hint="cs"/>
          <w:rtl/>
          <w:lang w:bidi="fa-IR"/>
        </w:rPr>
        <w:t>ی</w:t>
      </w:r>
      <w:r w:rsidRPr="008B123F">
        <w:rPr>
          <w:rtl/>
          <w:lang w:bidi="fa-IR"/>
        </w:rPr>
        <w:t xml:space="preserve"> خدا اعتماد نداریم! اگر </w:t>
      </w:r>
      <w:r w:rsidRPr="00B31984">
        <w:rPr>
          <w:rtl/>
        </w:rPr>
        <w:t xml:space="preserve">کسی </w:t>
      </w:r>
      <w:r w:rsidR="00B31984" w:rsidRPr="00B31984">
        <w:rPr>
          <w:rtl/>
        </w:rPr>
        <w:t>در دن</w:t>
      </w:r>
      <w:r w:rsidR="00B31984" w:rsidRPr="00B31984">
        <w:rPr>
          <w:rFonts w:hint="cs"/>
          <w:rtl/>
        </w:rPr>
        <w:t>یا</w:t>
      </w:r>
      <w:r w:rsidR="00B31984" w:rsidRPr="00B31984">
        <w:rPr>
          <w:rtl/>
        </w:rPr>
        <w:t xml:space="preserve"> به ما وعده‌ا</w:t>
      </w:r>
      <w:r w:rsidR="00B31984" w:rsidRPr="00B31984">
        <w:rPr>
          <w:rFonts w:hint="cs"/>
          <w:rtl/>
        </w:rPr>
        <w:t>ی</w:t>
      </w:r>
      <w:r w:rsidR="00B31984" w:rsidRPr="00B31984">
        <w:rPr>
          <w:rtl/>
        </w:rPr>
        <w:t xml:space="preserve"> بدهد</w:t>
      </w:r>
      <w:r w:rsidR="00B31984">
        <w:rPr>
          <w:rFonts w:hint="cs"/>
          <w:rtl/>
          <w:lang w:bidi="fa-IR"/>
        </w:rPr>
        <w:t xml:space="preserve">، </w:t>
      </w:r>
      <w:r w:rsidRPr="008B123F">
        <w:rPr>
          <w:rtl/>
          <w:lang w:bidi="fa-IR"/>
        </w:rPr>
        <w:t xml:space="preserve">سریع </w:t>
      </w:r>
      <w:r w:rsidRPr="00B26FAC">
        <w:rPr>
          <w:rtl/>
          <w:lang w:bidi="fa-IR"/>
        </w:rPr>
        <w:t>امید</w:t>
      </w:r>
      <w:r w:rsidR="00B31984" w:rsidRPr="00B26FAC">
        <w:rPr>
          <w:rFonts w:hint="cs"/>
          <w:rtl/>
          <w:lang w:bidi="fa-IR"/>
        </w:rPr>
        <w:t xml:space="preserve">وار </w:t>
      </w:r>
      <w:r w:rsidR="00B31984">
        <w:rPr>
          <w:rFonts w:hint="cs"/>
          <w:rtl/>
          <w:lang w:bidi="fa-IR"/>
        </w:rPr>
        <w:t>می‌شویم؛</w:t>
      </w:r>
      <w:r w:rsidRPr="008B123F">
        <w:rPr>
          <w:rtl/>
          <w:lang w:bidi="fa-IR"/>
        </w:rPr>
        <w:t xml:space="preserve"> ولی </w:t>
      </w:r>
      <w:r w:rsidR="00B26FAC">
        <w:rPr>
          <w:rFonts w:hint="cs"/>
          <w:rtl/>
          <w:lang w:bidi="fa-IR"/>
        </w:rPr>
        <w:t xml:space="preserve">به </w:t>
      </w:r>
      <w:r w:rsidRPr="008B123F">
        <w:rPr>
          <w:rtl/>
          <w:lang w:bidi="fa-IR"/>
        </w:rPr>
        <w:t>وعد</w:t>
      </w:r>
      <w:r w:rsidR="00B31984">
        <w:rPr>
          <w:rFonts w:hint="cs"/>
          <w:rtl/>
          <w:lang w:bidi="fa-IR"/>
        </w:rPr>
        <w:t>ۀ</w:t>
      </w:r>
      <w:r w:rsidRPr="008B123F">
        <w:rPr>
          <w:rtl/>
          <w:lang w:bidi="fa-IR"/>
        </w:rPr>
        <w:t xml:space="preserve"> خدا </w:t>
      </w:r>
      <w:r w:rsidR="00B26FAC">
        <w:rPr>
          <w:rFonts w:hint="cs"/>
          <w:rtl/>
          <w:lang w:bidi="fa-IR"/>
        </w:rPr>
        <w:t>امیدی نداریم</w:t>
      </w:r>
      <w:r w:rsidRPr="008B123F">
        <w:rPr>
          <w:rtl/>
          <w:lang w:bidi="fa-IR"/>
        </w:rPr>
        <w:t>.</w:t>
      </w:r>
    </w:p>
    <w:p w14:paraId="1999D7BD" w14:textId="3524738A" w:rsidR="00B17832" w:rsidRPr="00B26FAC" w:rsidRDefault="006E46C9" w:rsidP="00B26FAC">
      <w:pPr>
        <w:pStyle w:val="Normal3"/>
        <w:rPr>
          <w:rtl/>
          <w:lang w:bidi="fa-IR"/>
        </w:rPr>
      </w:pPr>
      <w:r w:rsidRPr="008B123F">
        <w:rPr>
          <w:rtl/>
          <w:lang w:bidi="fa-IR"/>
        </w:rPr>
        <w:t xml:space="preserve">در تاریخ روم </w:t>
      </w:r>
      <w:r w:rsidR="00B31984">
        <w:rPr>
          <w:rtl/>
          <w:lang w:bidi="fa-IR"/>
        </w:rPr>
        <w:t>باستان، داستانی عبرت‌آموز دربار</w:t>
      </w:r>
      <w:r w:rsidR="00B31984">
        <w:rPr>
          <w:rFonts w:hint="cs"/>
          <w:rtl/>
          <w:lang w:bidi="fa-IR"/>
        </w:rPr>
        <w:t>ۀ</w:t>
      </w:r>
      <w:r w:rsidRPr="008B123F">
        <w:rPr>
          <w:rtl/>
          <w:lang w:bidi="fa-IR"/>
        </w:rPr>
        <w:t xml:space="preserve"> </w:t>
      </w:r>
      <w:r w:rsidR="00B31984">
        <w:rPr>
          <w:rFonts w:hint="cs"/>
          <w:rtl/>
          <w:lang w:bidi="fa-IR"/>
        </w:rPr>
        <w:t>«</w:t>
      </w:r>
      <w:r w:rsidR="00B31984">
        <w:rPr>
          <w:rtl/>
          <w:lang w:bidi="fa-IR"/>
        </w:rPr>
        <w:t>ژولیوس سزار</w:t>
      </w:r>
      <w:r w:rsidR="00B31984">
        <w:rPr>
          <w:rFonts w:hint="cs"/>
          <w:rtl/>
          <w:lang w:bidi="fa-IR"/>
        </w:rPr>
        <w:t xml:space="preserve">» </w:t>
      </w:r>
      <w:r w:rsidRPr="008B123F">
        <w:rPr>
          <w:rtl/>
          <w:lang w:bidi="fa-IR"/>
        </w:rPr>
        <w:t xml:space="preserve">نقل شده است. می‌گویند سزار در یکی از جنگ‌های بزرگ، وقتی </w:t>
      </w:r>
      <w:r w:rsidRPr="008B123F">
        <w:rPr>
          <w:rtl/>
          <w:lang w:bidi="fa-IR"/>
        </w:rPr>
        <w:t>دید لشکریانش دچار تردید شده‌اند و ترس از شکست در دلشان افتاده</w:t>
      </w:r>
      <w:r w:rsidR="00B31984">
        <w:rPr>
          <w:rFonts w:hint="cs"/>
          <w:rtl/>
          <w:lang w:bidi="fa-IR"/>
        </w:rPr>
        <w:t xml:space="preserve"> است</w:t>
      </w:r>
      <w:r w:rsidR="00B31984" w:rsidRPr="00B31984">
        <w:rPr>
          <w:rFonts w:hint="cs"/>
          <w:rtl/>
        </w:rPr>
        <w:t xml:space="preserve">، </w:t>
      </w:r>
      <w:r w:rsidR="00B31984" w:rsidRPr="00B31984">
        <w:rPr>
          <w:rtl/>
        </w:rPr>
        <w:t>همه را فراخواند</w:t>
      </w:r>
      <w:r w:rsidRPr="008B123F">
        <w:rPr>
          <w:rtl/>
          <w:lang w:bidi="fa-IR"/>
        </w:rPr>
        <w:t>. او سکه‌ای از جی</w:t>
      </w:r>
      <w:r w:rsidRPr="00B31984">
        <w:rPr>
          <w:rtl/>
        </w:rPr>
        <w:t xml:space="preserve">ب </w:t>
      </w:r>
      <w:r w:rsidR="00B31984" w:rsidRPr="00B31984">
        <w:rPr>
          <w:rtl/>
        </w:rPr>
        <w:t>ب</w:t>
      </w:r>
      <w:r w:rsidR="00B31984" w:rsidRPr="00B31984">
        <w:rPr>
          <w:rFonts w:hint="cs"/>
          <w:rtl/>
        </w:rPr>
        <w:t>یرون</w:t>
      </w:r>
      <w:r w:rsidR="00B31984" w:rsidRPr="00B31984">
        <w:rPr>
          <w:rtl/>
        </w:rPr>
        <w:t xml:space="preserve"> آورد</w:t>
      </w:r>
      <w:r w:rsidR="00B31984" w:rsidRPr="00B31984">
        <w:rPr>
          <w:b/>
          <w:bCs/>
          <w:color w:val="FF0000"/>
          <w:sz w:val="22"/>
          <w:szCs w:val="22"/>
          <w:rtl/>
          <w:lang w:bidi="fa-IR"/>
        </w:rPr>
        <w:t xml:space="preserve"> </w:t>
      </w:r>
      <w:r w:rsidRPr="008B123F">
        <w:rPr>
          <w:rtl/>
          <w:lang w:bidi="fa-IR"/>
        </w:rPr>
        <w:t>و فریاد زد: «ای سربازان! ما سرنوشت جنگ را به بخت و اقبال می‌سپاریم. ای</w:t>
      </w:r>
      <w:r w:rsidR="00B31984">
        <w:rPr>
          <w:rtl/>
          <w:lang w:bidi="fa-IR"/>
        </w:rPr>
        <w:t xml:space="preserve">ن سکه را به هوا می‌اندازم؛ اگر </w:t>
      </w:r>
      <w:r w:rsidRPr="008B123F">
        <w:rPr>
          <w:rtl/>
          <w:lang w:bidi="fa-IR"/>
        </w:rPr>
        <w:t>شیر آمد، یعنی خدایان با ما هستند و پیروز می</w:t>
      </w:r>
      <w:r w:rsidRPr="008B123F">
        <w:rPr>
          <w:rtl/>
          <w:lang w:bidi="fa-IR"/>
        </w:rPr>
        <w:t>‌شویم</w:t>
      </w:r>
      <w:r w:rsidR="00B31984">
        <w:rPr>
          <w:rFonts w:hint="cs"/>
          <w:rtl/>
          <w:lang w:bidi="fa-IR"/>
        </w:rPr>
        <w:t>؛</w:t>
      </w:r>
      <w:r w:rsidRPr="00B31984">
        <w:rPr>
          <w:sz w:val="28"/>
          <w:rtl/>
          <w:lang w:bidi="fa-IR"/>
        </w:rPr>
        <w:t xml:space="preserve"> اما اگر خط آمد، شکست خواهیم خورد.»</w:t>
      </w:r>
      <w:r>
        <w:rPr>
          <w:rStyle w:val="FootnoteReference1"/>
          <w:rFonts w:ascii="IRLotus" w:hAnsi="IRLotus" w:cs="IRLotus"/>
          <w:b/>
          <w:sz w:val="28"/>
          <w:rtl/>
          <w:lang w:bidi="fa-IR"/>
        </w:rPr>
        <w:footnoteReference w:id="480"/>
      </w:r>
      <w:r w:rsidR="00B31984">
        <w:rPr>
          <w:rFonts w:hint="cs"/>
          <w:sz w:val="28"/>
          <w:rtl/>
          <w:lang w:bidi="fa-IR"/>
        </w:rPr>
        <w:t xml:space="preserve"> </w:t>
      </w:r>
      <w:r w:rsidRPr="008B123F">
        <w:rPr>
          <w:rtl/>
          <w:lang w:bidi="fa-IR"/>
        </w:rPr>
        <w:t>سزار سکه را پرتاب کرد و همه با اضطراب نگاه کردند</w:t>
      </w:r>
      <w:r w:rsidR="00B31984">
        <w:rPr>
          <w:rFonts w:hint="cs"/>
          <w:rtl/>
          <w:lang w:bidi="fa-IR"/>
        </w:rPr>
        <w:t>.</w:t>
      </w:r>
      <w:r w:rsidR="00B31984">
        <w:rPr>
          <w:rtl/>
          <w:lang w:bidi="fa-IR"/>
        </w:rPr>
        <w:t xml:space="preserve"> سکه بر زمین نشست و </w:t>
      </w:r>
      <w:r w:rsidRPr="008B123F">
        <w:rPr>
          <w:rtl/>
          <w:lang w:bidi="fa-IR"/>
        </w:rPr>
        <w:t>شیر آمد!</w:t>
      </w:r>
      <w:r w:rsidR="00B26FAC">
        <w:rPr>
          <w:rFonts w:hint="cs"/>
          <w:rtl/>
          <w:lang w:bidi="fa-IR"/>
        </w:rPr>
        <w:t xml:space="preserve"> </w:t>
      </w:r>
      <w:r w:rsidRPr="00B26FAC">
        <w:rPr>
          <w:rtl/>
        </w:rPr>
        <w:t xml:space="preserve">فریاد شادی </w:t>
      </w:r>
      <w:r w:rsidR="00B31984" w:rsidRPr="00B26FAC">
        <w:rPr>
          <w:rtl/>
        </w:rPr>
        <w:t>برخاست</w:t>
      </w:r>
      <w:r w:rsidR="00B31984" w:rsidRPr="00B26FAC">
        <w:rPr>
          <w:rFonts w:hint="cs"/>
          <w:rtl/>
        </w:rPr>
        <w:t>،</w:t>
      </w:r>
      <w:r w:rsidRPr="00B26FAC">
        <w:rPr>
          <w:rtl/>
        </w:rPr>
        <w:t xml:space="preserve"> امید و شجاعت به لشکر بازگشت</w:t>
      </w:r>
      <w:r w:rsidR="00B31984" w:rsidRPr="00B26FAC">
        <w:rPr>
          <w:rFonts w:hint="cs"/>
          <w:rtl/>
        </w:rPr>
        <w:t xml:space="preserve"> و</w:t>
      </w:r>
      <w:r w:rsidRPr="00B26FAC">
        <w:rPr>
          <w:rtl/>
        </w:rPr>
        <w:t xml:space="preserve"> </w:t>
      </w:r>
      <w:r w:rsidR="00B31984" w:rsidRPr="00B26FAC">
        <w:rPr>
          <w:rtl/>
        </w:rPr>
        <w:t>آن روز</w:t>
      </w:r>
      <w:r w:rsidR="00B31984" w:rsidRPr="00B26FAC">
        <w:rPr>
          <w:rFonts w:hint="cs"/>
          <w:rtl/>
        </w:rPr>
        <w:t xml:space="preserve">، </w:t>
      </w:r>
      <w:r w:rsidRPr="00B26FAC">
        <w:rPr>
          <w:rtl/>
        </w:rPr>
        <w:t>با تمام وجود جنگیدند و پیروز شدند.</w:t>
      </w:r>
    </w:p>
    <w:p w14:paraId="08917AEE" w14:textId="0A911C9E" w:rsidR="00B17832" w:rsidRPr="008B123F" w:rsidRDefault="006E46C9" w:rsidP="00B31984">
      <w:pPr>
        <w:pStyle w:val="Normal3"/>
        <w:rPr>
          <w:rtl/>
          <w:lang w:bidi="fa-IR"/>
        </w:rPr>
      </w:pPr>
      <w:r w:rsidRPr="008B123F">
        <w:rPr>
          <w:rtl/>
          <w:lang w:bidi="fa-IR"/>
        </w:rPr>
        <w:t>اما نکت</w:t>
      </w:r>
      <w:r w:rsidR="00B31984">
        <w:rPr>
          <w:rFonts w:hint="cs"/>
          <w:rtl/>
          <w:lang w:bidi="fa-IR"/>
        </w:rPr>
        <w:t>ۀ</w:t>
      </w:r>
      <w:r w:rsidRPr="008B123F">
        <w:rPr>
          <w:rtl/>
          <w:lang w:bidi="fa-IR"/>
        </w:rPr>
        <w:t xml:space="preserve"> عجیب ماجرا چه بود؟ سال‌ها</w:t>
      </w:r>
      <w:r w:rsidR="00B31984">
        <w:rPr>
          <w:rtl/>
          <w:lang w:bidi="fa-IR"/>
        </w:rPr>
        <w:t xml:space="preserve"> بعد معلوم شد که آن سکه، یک سک</w:t>
      </w:r>
      <w:r w:rsidR="00B31984">
        <w:rPr>
          <w:rFonts w:hint="cs"/>
          <w:rtl/>
          <w:lang w:bidi="fa-IR"/>
        </w:rPr>
        <w:t xml:space="preserve">ۀ </w:t>
      </w:r>
      <w:r w:rsidRPr="008B123F">
        <w:rPr>
          <w:rtl/>
          <w:lang w:bidi="fa-IR"/>
        </w:rPr>
        <w:t>معمولی نبوده است؛ سزار با زیرکی سکه‌ای ساخته بود که هر دو روی آن شیر بود!</w:t>
      </w:r>
      <w:r w:rsidR="00B31984">
        <w:rPr>
          <w:rFonts w:hint="cs"/>
          <w:rtl/>
          <w:lang w:bidi="fa-IR"/>
        </w:rPr>
        <w:t xml:space="preserve"> </w:t>
      </w:r>
      <w:r w:rsidRPr="008B123F">
        <w:rPr>
          <w:rtl/>
          <w:lang w:bidi="fa-IR"/>
        </w:rPr>
        <w:t>او با یک حُقه و فریب</w:t>
      </w:r>
      <w:r w:rsidR="00B31984">
        <w:rPr>
          <w:rFonts w:hint="cs"/>
          <w:rtl/>
          <w:lang w:bidi="fa-IR"/>
        </w:rPr>
        <w:t xml:space="preserve"> ساده</w:t>
      </w:r>
      <w:r w:rsidRPr="008B123F">
        <w:rPr>
          <w:rtl/>
          <w:lang w:bidi="fa-IR"/>
        </w:rPr>
        <w:t>، به سربازانش امید داد</w:t>
      </w:r>
      <w:r w:rsidR="00B31984">
        <w:rPr>
          <w:rFonts w:hint="cs"/>
          <w:rtl/>
          <w:lang w:bidi="fa-IR"/>
        </w:rPr>
        <w:t xml:space="preserve">؛ </w:t>
      </w:r>
      <w:r w:rsidR="00B31984">
        <w:rPr>
          <w:rtl/>
          <w:lang w:bidi="fa-IR"/>
        </w:rPr>
        <w:t>یقین</w:t>
      </w:r>
      <w:r w:rsidR="00B31984">
        <w:rPr>
          <w:rFonts w:hint="cs"/>
          <w:rtl/>
          <w:lang w:bidi="fa-IR"/>
        </w:rPr>
        <w:t xml:space="preserve"> </w:t>
      </w:r>
      <w:r w:rsidRPr="008B123F">
        <w:rPr>
          <w:rtl/>
          <w:lang w:bidi="fa-IR"/>
        </w:rPr>
        <w:t>به پ</w:t>
      </w:r>
      <w:r w:rsidR="00B31984">
        <w:rPr>
          <w:rtl/>
          <w:lang w:bidi="fa-IR"/>
        </w:rPr>
        <w:t>یروزی را به آن‌ها تلقین کرد، در</w:t>
      </w:r>
      <w:r w:rsidR="00B31984">
        <w:rPr>
          <w:rFonts w:hint="cs"/>
          <w:rtl/>
          <w:lang w:bidi="fa-IR"/>
        </w:rPr>
        <w:t>‌</w:t>
      </w:r>
      <w:r w:rsidR="00B31984">
        <w:rPr>
          <w:rtl/>
          <w:lang w:bidi="fa-IR"/>
        </w:rPr>
        <w:t>حالی</w:t>
      </w:r>
      <w:r w:rsidR="00B31984">
        <w:rPr>
          <w:rFonts w:hint="cs"/>
          <w:rtl/>
          <w:lang w:bidi="fa-IR"/>
        </w:rPr>
        <w:t>‌</w:t>
      </w:r>
      <w:r w:rsidRPr="008B123F">
        <w:rPr>
          <w:rtl/>
          <w:lang w:bidi="fa-IR"/>
        </w:rPr>
        <w:t xml:space="preserve">که پشتوانه‌اش فقط یک تکه فلز </w:t>
      </w:r>
      <w:r w:rsidRPr="008B123F">
        <w:rPr>
          <w:rtl/>
          <w:lang w:bidi="fa-IR"/>
        </w:rPr>
        <w:t>ساختگی بود.</w:t>
      </w:r>
    </w:p>
    <w:p w14:paraId="0C8B2C94" w14:textId="51303FDC" w:rsidR="00F534D5" w:rsidRPr="008B123F" w:rsidRDefault="006E46C9" w:rsidP="00B6589D">
      <w:pPr>
        <w:pStyle w:val="Normal3"/>
        <w:rPr>
          <w:rtl/>
          <w:lang w:bidi="fa-IR"/>
        </w:rPr>
      </w:pPr>
      <w:r w:rsidRPr="008B123F">
        <w:rPr>
          <w:rtl/>
          <w:lang w:bidi="fa-IR"/>
        </w:rPr>
        <w:t>اما عزیزان من!</w:t>
      </w:r>
      <w:r w:rsidR="00B31984">
        <w:rPr>
          <w:rFonts w:hint="cs"/>
          <w:rtl/>
          <w:lang w:bidi="fa-IR"/>
        </w:rPr>
        <w:t xml:space="preserve"> </w:t>
      </w:r>
      <w:r w:rsidRPr="008B123F">
        <w:rPr>
          <w:rtl/>
          <w:lang w:bidi="fa-IR"/>
        </w:rPr>
        <w:t xml:space="preserve">ما اینجا جمع نشده‌ایم که با سکه‌های دورو یا وعده‌های توخالی به خودمان امید بدهیم. ما سربازان سزار نیستیم </w:t>
      </w:r>
      <w:r w:rsidRPr="00F534D5">
        <w:rPr>
          <w:rtl/>
        </w:rPr>
        <w:t>که ام</w:t>
      </w:r>
      <w:r w:rsidRPr="00F534D5">
        <w:rPr>
          <w:rFonts w:hint="cs"/>
          <w:rtl/>
        </w:rPr>
        <w:t>یدمان</w:t>
      </w:r>
      <w:r w:rsidRPr="00F534D5">
        <w:rPr>
          <w:rtl/>
        </w:rPr>
        <w:t xml:space="preserve"> را با فر</w:t>
      </w:r>
      <w:r w:rsidRPr="00F534D5">
        <w:rPr>
          <w:rFonts w:hint="cs"/>
          <w:rtl/>
        </w:rPr>
        <w:t>یب</w:t>
      </w:r>
      <w:r w:rsidRPr="00F534D5">
        <w:rPr>
          <w:rtl/>
        </w:rPr>
        <w:t xml:space="preserve"> بساز</w:t>
      </w:r>
      <w:r w:rsidRPr="00F534D5">
        <w:rPr>
          <w:rFonts w:hint="cs"/>
          <w:rtl/>
        </w:rPr>
        <w:t>یم؛</w:t>
      </w:r>
      <w:r w:rsidRPr="008B123F">
        <w:rPr>
          <w:rtl/>
          <w:lang w:bidi="fa-IR"/>
        </w:rPr>
        <w:t xml:space="preserve"> ما سربازان خدایی هستیم که وعده‌اش حق است و کلامش صدق.</w:t>
      </w:r>
      <w:r>
        <w:rPr>
          <w:rFonts w:hint="cs"/>
          <w:rtl/>
          <w:lang w:bidi="fa-IR"/>
        </w:rPr>
        <w:t xml:space="preserve"> </w:t>
      </w:r>
      <w:r w:rsidRPr="008B123F">
        <w:rPr>
          <w:rtl/>
          <w:lang w:bidi="fa-IR"/>
        </w:rPr>
        <w:t>اگر سزار برای پیروزی</w:t>
      </w:r>
      <w:r w:rsidRPr="00F534D5">
        <w:rPr>
          <w:rtl/>
          <w:lang w:bidi="fa-IR"/>
        </w:rPr>
        <w:t xml:space="preserve"> </w:t>
      </w:r>
      <w:r>
        <w:rPr>
          <w:rtl/>
          <w:lang w:bidi="fa-IR"/>
        </w:rPr>
        <w:t>مجبور بود</w:t>
      </w:r>
      <w:r w:rsidRPr="008B123F">
        <w:rPr>
          <w:rtl/>
          <w:lang w:bidi="fa-IR"/>
        </w:rPr>
        <w:t xml:space="preserve"> تقلب کند،</w:t>
      </w:r>
      <w:r w:rsidRPr="008B123F">
        <w:rPr>
          <w:rtl/>
          <w:lang w:bidi="fa-IR"/>
        </w:rPr>
        <w:t xml:space="preserve"> خدای ما در قرآن کریم، بدون هیچ پ</w:t>
      </w:r>
      <w:r>
        <w:rPr>
          <w:rtl/>
          <w:lang w:bidi="fa-IR"/>
        </w:rPr>
        <w:t>رده‌پوشی و با صراحت تمام، نتیج</w:t>
      </w:r>
      <w:r>
        <w:rPr>
          <w:rFonts w:hint="cs"/>
          <w:rtl/>
          <w:lang w:bidi="fa-IR"/>
        </w:rPr>
        <w:t xml:space="preserve">ۀ </w:t>
      </w:r>
      <w:r w:rsidRPr="008B123F">
        <w:rPr>
          <w:rtl/>
          <w:lang w:bidi="fa-IR"/>
        </w:rPr>
        <w:t>نهایی نبرد حق و باطل را تضمین کرده است</w:t>
      </w:r>
      <w:r>
        <w:rPr>
          <w:rFonts w:hint="cs"/>
          <w:rtl/>
          <w:lang w:bidi="fa-IR"/>
        </w:rPr>
        <w:t>؛</w:t>
      </w:r>
      <w:r w:rsidRPr="008B123F">
        <w:rPr>
          <w:rtl/>
          <w:lang w:bidi="fa-IR"/>
        </w:rPr>
        <w:t xml:space="preserve"> خدایی که نه نیاز به حقه دارد و نه به بازی با بخت و اقبال.</w:t>
      </w:r>
      <w:r>
        <w:rPr>
          <w:rFonts w:hint="cs"/>
          <w:rtl/>
          <w:lang w:bidi="fa-IR"/>
        </w:rPr>
        <w:t xml:space="preserve"> </w:t>
      </w:r>
      <w:r w:rsidRPr="008B123F">
        <w:rPr>
          <w:rtl/>
          <w:lang w:bidi="fa-IR"/>
        </w:rPr>
        <w:t>او دیشب در شب قدر مقدر کرد و امروز در قرآنش به ما یادآوری می‌کند:</w:t>
      </w:r>
      <w:r>
        <w:rPr>
          <w:rFonts w:hint="cs"/>
          <w:rtl/>
          <w:lang w:bidi="fa-IR"/>
        </w:rPr>
        <w:t xml:space="preserve"> </w:t>
      </w:r>
      <w:r w:rsidRPr="008B123F">
        <w:rPr>
          <w:rtl/>
          <w:lang w:bidi="fa-IR"/>
        </w:rPr>
        <w:t>«</w:t>
      </w:r>
      <w:r w:rsidRPr="00DD0509">
        <w:rPr>
          <w:rStyle w:val="Char2"/>
          <w:b w:val="0"/>
          <w:bCs w:val="0"/>
          <w:rtl/>
        </w:rPr>
        <w:t>وَ</w:t>
      </w:r>
      <w:r>
        <w:rPr>
          <w:rStyle w:val="Char2"/>
          <w:rFonts w:hint="cs"/>
          <w:b w:val="0"/>
          <w:bCs w:val="0"/>
          <w:rtl/>
        </w:rPr>
        <w:t xml:space="preserve"> </w:t>
      </w:r>
      <w:r w:rsidRPr="00DD0509">
        <w:rPr>
          <w:rStyle w:val="Char2"/>
          <w:b w:val="0"/>
          <w:bCs w:val="0"/>
          <w:rtl/>
        </w:rPr>
        <w:t xml:space="preserve">إِنَّ جُنْدَنَا لَهُمُ </w:t>
      </w:r>
      <w:r w:rsidRPr="00DD0509">
        <w:rPr>
          <w:rStyle w:val="Char2"/>
          <w:b w:val="0"/>
          <w:bCs w:val="0"/>
          <w:rtl/>
        </w:rPr>
        <w:t>الْغَالِبُونَ</w:t>
      </w:r>
      <w:r>
        <w:rPr>
          <w:rFonts w:hint="cs"/>
          <w:rtl/>
          <w:lang w:bidi="fa-IR"/>
        </w:rPr>
        <w:t>؛</w:t>
      </w:r>
      <w:r>
        <w:rPr>
          <w:rtl/>
          <w:lang w:bidi="fa-IR"/>
        </w:rPr>
        <w:t xml:space="preserve"> و</w:t>
      </w:r>
      <w:r w:rsidRPr="008B123F">
        <w:rPr>
          <w:rtl/>
          <w:lang w:bidi="fa-IR"/>
        </w:rPr>
        <w:t xml:space="preserve"> قطع</w:t>
      </w:r>
      <w:r w:rsidR="00B6589D">
        <w:rPr>
          <w:rtl/>
          <w:lang w:bidi="fa-IR"/>
        </w:rPr>
        <w:t>اً</w:t>
      </w:r>
      <w:r>
        <w:rPr>
          <w:rtl/>
          <w:lang w:bidi="fa-IR"/>
        </w:rPr>
        <w:t xml:space="preserve"> و بدون شک، سپاه ما پیروزند</w:t>
      </w:r>
      <w:r>
        <w:rPr>
          <w:rFonts w:hint="cs"/>
          <w:rtl/>
          <w:lang w:bidi="fa-IR"/>
        </w:rPr>
        <w:t>».</w:t>
      </w:r>
      <w:r>
        <w:rPr>
          <w:vertAlign w:val="superscript"/>
          <w:rtl/>
        </w:rPr>
        <w:footnoteReference w:id="481"/>
      </w:r>
    </w:p>
    <w:p w14:paraId="1902D7F3" w14:textId="27EB7AFC" w:rsidR="00B17832" w:rsidRPr="008B123F" w:rsidRDefault="006E46C9" w:rsidP="00B6589D">
      <w:pPr>
        <w:pStyle w:val="Normal3"/>
        <w:rPr>
          <w:rtl/>
          <w:lang w:bidi="fa-IR"/>
        </w:rPr>
      </w:pPr>
      <w:r w:rsidRPr="008B123F">
        <w:rPr>
          <w:rtl/>
          <w:lang w:bidi="fa-IR"/>
        </w:rPr>
        <w:t xml:space="preserve">تفاوت ما با لشکر سزار </w:t>
      </w:r>
      <w:r w:rsidR="00F534D5" w:rsidRPr="00F534D5">
        <w:rPr>
          <w:rtl/>
        </w:rPr>
        <w:t>هم</w:t>
      </w:r>
      <w:r w:rsidR="00F534D5" w:rsidRPr="00F534D5">
        <w:rPr>
          <w:rFonts w:hint="cs"/>
          <w:rtl/>
        </w:rPr>
        <w:t>ین‌جاست</w:t>
      </w:r>
      <w:r w:rsidR="00F534D5">
        <w:rPr>
          <w:rtl/>
          <w:lang w:bidi="fa-IR"/>
        </w:rPr>
        <w:t>: امید</w:t>
      </w:r>
      <w:r w:rsidR="00F534D5">
        <w:rPr>
          <w:rFonts w:hint="cs"/>
          <w:rtl/>
          <w:lang w:bidi="fa-IR"/>
        </w:rPr>
        <w:t xml:space="preserve"> </w:t>
      </w:r>
      <w:r w:rsidRPr="008B123F">
        <w:rPr>
          <w:rtl/>
          <w:lang w:bidi="fa-IR"/>
        </w:rPr>
        <w:t xml:space="preserve">آن‌ها به یک </w:t>
      </w:r>
      <w:r w:rsidR="00F534D5">
        <w:rPr>
          <w:rtl/>
          <w:lang w:bidi="fa-IR"/>
        </w:rPr>
        <w:t>احتمال</w:t>
      </w:r>
      <w:r w:rsidR="00F534D5">
        <w:rPr>
          <w:rFonts w:hint="cs"/>
          <w:rtl/>
          <w:lang w:bidi="fa-IR"/>
        </w:rPr>
        <w:t xml:space="preserve"> </w:t>
      </w:r>
      <w:r w:rsidRPr="008B123F">
        <w:rPr>
          <w:rtl/>
          <w:lang w:bidi="fa-IR"/>
        </w:rPr>
        <w:t xml:space="preserve">ساختگی بود، اما امید ما به </w:t>
      </w:r>
      <w:r w:rsidR="00F534D5">
        <w:rPr>
          <w:rtl/>
          <w:lang w:bidi="fa-IR"/>
        </w:rPr>
        <w:t>سنت</w:t>
      </w:r>
      <w:r w:rsidR="00F534D5">
        <w:rPr>
          <w:rFonts w:hint="cs"/>
          <w:rtl/>
          <w:lang w:bidi="fa-IR"/>
        </w:rPr>
        <w:t xml:space="preserve"> </w:t>
      </w:r>
      <w:r w:rsidRPr="008B123F">
        <w:rPr>
          <w:rtl/>
          <w:lang w:bidi="fa-IR"/>
        </w:rPr>
        <w:t xml:space="preserve">قطعی الهی است. در قاموسمان چیزی به نام شانس و شیر یا خط نداریم؛ ما با خدا معامله کرده‌ایم و در این معامله، طبق </w:t>
      </w:r>
      <w:r w:rsidRPr="008B123F">
        <w:rPr>
          <w:rtl/>
          <w:lang w:bidi="fa-IR"/>
        </w:rPr>
        <w:t>نص صریح قرآن، باخت نداریم</w:t>
      </w:r>
      <w:r w:rsidR="00957745">
        <w:rPr>
          <w:rFonts w:hint="cs"/>
          <w:rtl/>
          <w:lang w:bidi="fa-IR"/>
        </w:rPr>
        <w:t>؛</w:t>
      </w:r>
      <w:r w:rsidRPr="008B123F">
        <w:rPr>
          <w:rtl/>
          <w:lang w:bidi="fa-IR"/>
        </w:rPr>
        <w:t xml:space="preserve"> یا پیروز می‌شویم و دشمن را شکست می‌دهیم، یا شهید می‌شویم و به لقاءالل</w:t>
      </w:r>
      <w:r w:rsidR="00B6589D">
        <w:rPr>
          <w:rFonts w:hint="cs"/>
          <w:rtl/>
          <w:lang w:bidi="fa-IR"/>
        </w:rPr>
        <w:t>ّ</w:t>
      </w:r>
      <w:r w:rsidRPr="008B123F">
        <w:rPr>
          <w:rtl/>
          <w:lang w:bidi="fa-IR"/>
        </w:rPr>
        <w:t xml:space="preserve">ه می‌رسیم که آن </w:t>
      </w:r>
      <w:r w:rsidR="00957745">
        <w:rPr>
          <w:rFonts w:hint="cs"/>
          <w:rtl/>
          <w:lang w:bidi="fa-IR"/>
        </w:rPr>
        <w:t>نیز</w:t>
      </w:r>
      <w:r w:rsidRPr="008B123F">
        <w:rPr>
          <w:rtl/>
          <w:lang w:bidi="fa-IR"/>
        </w:rPr>
        <w:t xml:space="preserve"> پیروزی </w:t>
      </w:r>
      <w:r w:rsidR="00957745">
        <w:rPr>
          <w:rFonts w:hint="cs"/>
          <w:rtl/>
          <w:lang w:bidi="fa-IR"/>
        </w:rPr>
        <w:t xml:space="preserve">بزرگ </w:t>
      </w:r>
      <w:r w:rsidRPr="008B123F">
        <w:rPr>
          <w:rtl/>
          <w:lang w:bidi="fa-IR"/>
        </w:rPr>
        <w:t>است.</w:t>
      </w:r>
    </w:p>
    <w:p w14:paraId="1D23408C" w14:textId="1E021011" w:rsidR="008B7C0C" w:rsidRPr="008B123F" w:rsidRDefault="006E46C9" w:rsidP="00102CD1">
      <w:pPr>
        <w:pStyle w:val="Heading24"/>
        <w:rPr>
          <w:rFonts w:eastAsia="Calibri"/>
        </w:rPr>
      </w:pPr>
      <w:r>
        <w:rPr>
          <w:rFonts w:eastAsia="Calibri"/>
          <w:rtl/>
        </w:rPr>
        <w:t>اتصال؛ راز</w:t>
      </w:r>
      <w:r>
        <w:rPr>
          <w:rFonts w:eastAsia="Calibri" w:hint="cs"/>
          <w:rtl/>
        </w:rPr>
        <w:t xml:space="preserve"> </w:t>
      </w:r>
      <w:r>
        <w:rPr>
          <w:rFonts w:eastAsia="Calibri"/>
          <w:rtl/>
        </w:rPr>
        <w:t>تبدیل</w:t>
      </w:r>
      <w:r>
        <w:rPr>
          <w:rFonts w:eastAsia="Calibri" w:hint="cs"/>
          <w:rtl/>
        </w:rPr>
        <w:t>‌</w:t>
      </w:r>
      <w:r w:rsidR="00F41827" w:rsidRPr="008B123F">
        <w:rPr>
          <w:rFonts w:eastAsia="Calibri"/>
          <w:rtl/>
        </w:rPr>
        <w:t>شدن به «ج</w:t>
      </w:r>
      <w:r w:rsidR="00565CE7">
        <w:rPr>
          <w:rFonts w:eastAsia="Calibri" w:hint="cs"/>
          <w:rtl/>
        </w:rPr>
        <w:t>ُ</w:t>
      </w:r>
      <w:r w:rsidR="00F41827" w:rsidRPr="008B123F">
        <w:rPr>
          <w:rFonts w:eastAsia="Calibri"/>
          <w:rtl/>
        </w:rPr>
        <w:t>ندالل</w:t>
      </w:r>
      <w:r>
        <w:rPr>
          <w:rFonts w:eastAsia="Calibri" w:hint="cs"/>
          <w:rtl/>
        </w:rPr>
        <w:t>ّ</w:t>
      </w:r>
      <w:r w:rsidR="00F41827" w:rsidRPr="008B123F">
        <w:rPr>
          <w:rFonts w:eastAsia="Calibri"/>
          <w:rtl/>
        </w:rPr>
        <w:t>ه»</w:t>
      </w:r>
    </w:p>
    <w:p w14:paraId="57E5A982" w14:textId="6B28F47F" w:rsidR="008B7C0C" w:rsidRPr="008B7C0C" w:rsidRDefault="006E46C9" w:rsidP="00957745">
      <w:pPr>
        <w:pStyle w:val="Normal3"/>
        <w:rPr>
          <w:rtl/>
          <w:lang w:bidi="fa-IR"/>
        </w:rPr>
      </w:pPr>
      <w:r w:rsidRPr="008B7C0C">
        <w:rPr>
          <w:rtl/>
          <w:lang w:bidi="fa-IR"/>
        </w:rPr>
        <w:t>عزیزان من! برادران و خواهران روزه‌دار!</w:t>
      </w:r>
      <w:r w:rsidR="00957745">
        <w:rPr>
          <w:rFonts w:hint="cs"/>
          <w:rtl/>
          <w:lang w:bidi="fa-IR"/>
        </w:rPr>
        <w:t xml:space="preserve"> </w:t>
      </w:r>
      <w:r w:rsidRPr="008B7C0C">
        <w:rPr>
          <w:rtl/>
          <w:lang w:bidi="fa-IR"/>
        </w:rPr>
        <w:t>پیروزی نیروهای الهی،</w:t>
      </w:r>
      <w:r w:rsidR="00957745">
        <w:rPr>
          <w:rtl/>
          <w:lang w:bidi="fa-IR"/>
        </w:rPr>
        <w:t xml:space="preserve"> یک اتفاق شانسی </w:t>
      </w:r>
      <w:r w:rsidR="00957745">
        <w:rPr>
          <w:rFonts w:hint="cs"/>
          <w:rtl/>
          <w:lang w:bidi="fa-IR"/>
        </w:rPr>
        <w:t>(</w:t>
      </w:r>
      <w:r w:rsidR="00957745">
        <w:rPr>
          <w:rtl/>
          <w:lang w:bidi="fa-IR"/>
        </w:rPr>
        <w:t>مثل آن سک</w:t>
      </w:r>
      <w:r w:rsidR="00957745">
        <w:rPr>
          <w:rFonts w:hint="cs"/>
          <w:rtl/>
          <w:lang w:bidi="fa-IR"/>
        </w:rPr>
        <w:t>ۀ</w:t>
      </w:r>
      <w:r w:rsidRPr="008B7C0C">
        <w:rPr>
          <w:rtl/>
          <w:lang w:bidi="fa-IR"/>
        </w:rPr>
        <w:t xml:space="preserve"> شیر یا خط سزار</w:t>
      </w:r>
      <w:r w:rsidR="00957745">
        <w:rPr>
          <w:rFonts w:hint="cs"/>
          <w:rtl/>
          <w:lang w:bidi="fa-IR"/>
        </w:rPr>
        <w:t>)</w:t>
      </w:r>
      <w:r w:rsidRPr="008B7C0C">
        <w:rPr>
          <w:rtl/>
          <w:lang w:bidi="fa-IR"/>
        </w:rPr>
        <w:t xml:space="preserve"> نیست</w:t>
      </w:r>
      <w:r w:rsidR="00957745">
        <w:rPr>
          <w:rFonts w:hint="cs"/>
          <w:rtl/>
          <w:lang w:bidi="fa-IR"/>
        </w:rPr>
        <w:t>.</w:t>
      </w:r>
      <w:r w:rsidRPr="008B7C0C">
        <w:rPr>
          <w:rtl/>
          <w:lang w:bidi="fa-IR"/>
        </w:rPr>
        <w:t xml:space="preserve"> اینجا صحبت از </w:t>
      </w:r>
      <w:r w:rsidR="00957745">
        <w:rPr>
          <w:rFonts w:hint="cs"/>
          <w:rtl/>
          <w:lang w:bidi="fa-IR"/>
        </w:rPr>
        <w:t>و</w:t>
      </w:r>
      <w:r w:rsidR="00957745">
        <w:rPr>
          <w:rtl/>
          <w:lang w:bidi="fa-IR"/>
        </w:rPr>
        <w:t>عد</w:t>
      </w:r>
      <w:r w:rsidR="00957745">
        <w:rPr>
          <w:rFonts w:hint="cs"/>
          <w:rtl/>
          <w:lang w:bidi="fa-IR"/>
        </w:rPr>
        <w:t xml:space="preserve">ۀ </w:t>
      </w:r>
      <w:r w:rsidRPr="008B7C0C">
        <w:rPr>
          <w:rtl/>
          <w:lang w:bidi="fa-IR"/>
        </w:rPr>
        <w:t>قطعی خدا</w:t>
      </w:r>
      <w:r w:rsidR="00957745">
        <w:rPr>
          <w:rtl/>
          <w:lang w:bidi="fa-IR"/>
        </w:rPr>
        <w:t>ست و خدا پای قولش ایستاده است</w:t>
      </w:r>
      <w:r w:rsidR="00957745">
        <w:rPr>
          <w:rFonts w:hint="cs"/>
          <w:rtl/>
          <w:lang w:bidi="fa-IR"/>
        </w:rPr>
        <w:t xml:space="preserve">؛ </w:t>
      </w:r>
      <w:r w:rsidRPr="008B7C0C">
        <w:rPr>
          <w:rtl/>
          <w:lang w:bidi="fa-IR"/>
        </w:rPr>
        <w:t>اما یک شرط دارد!</w:t>
      </w:r>
      <w:r w:rsidR="00957745">
        <w:rPr>
          <w:rFonts w:hint="cs"/>
          <w:rtl/>
          <w:lang w:bidi="fa-IR"/>
        </w:rPr>
        <w:t xml:space="preserve"> </w:t>
      </w:r>
      <w:r w:rsidRPr="008B7C0C">
        <w:rPr>
          <w:rtl/>
          <w:lang w:bidi="fa-IR"/>
        </w:rPr>
        <w:t>پیروزی تضمین</w:t>
      </w:r>
      <w:r w:rsidR="00957745">
        <w:rPr>
          <w:rFonts w:hint="cs"/>
          <w:rtl/>
          <w:lang w:bidi="fa-IR"/>
        </w:rPr>
        <w:t xml:space="preserve">‌ </w:t>
      </w:r>
      <w:r w:rsidRPr="008B7C0C">
        <w:rPr>
          <w:rtl/>
          <w:lang w:bidi="fa-IR"/>
        </w:rPr>
        <w:t>شده است، اما به شرط آنکه واقعاً «</w:t>
      </w:r>
      <w:r w:rsidRPr="00DD0509">
        <w:rPr>
          <w:rStyle w:val="Char2"/>
          <w:b w:val="0"/>
          <w:bCs w:val="0"/>
          <w:rtl/>
        </w:rPr>
        <w:t>جُندالل</w:t>
      </w:r>
      <w:r w:rsidR="000F40AA">
        <w:rPr>
          <w:rStyle w:val="Char2"/>
          <w:rFonts w:hint="cs"/>
          <w:b w:val="0"/>
          <w:bCs w:val="0"/>
          <w:rtl/>
        </w:rPr>
        <w:t>ّ</w:t>
      </w:r>
      <w:r w:rsidRPr="00DD0509">
        <w:rPr>
          <w:rStyle w:val="Char2"/>
          <w:b w:val="0"/>
          <w:bCs w:val="0"/>
          <w:rtl/>
        </w:rPr>
        <w:t>ه</w:t>
      </w:r>
      <w:r w:rsidRPr="008B7C0C">
        <w:rPr>
          <w:rtl/>
          <w:lang w:bidi="fa-IR"/>
        </w:rPr>
        <w:t>» باشیم.</w:t>
      </w:r>
    </w:p>
    <w:p w14:paraId="7CDBEF02" w14:textId="502F23A8" w:rsidR="00D941E2" w:rsidRDefault="006E46C9" w:rsidP="00D941E2">
      <w:pPr>
        <w:pStyle w:val="Normal3"/>
        <w:rPr>
          <w:rtl/>
          <w:lang w:bidi="fa-IR"/>
        </w:rPr>
      </w:pPr>
      <w:r>
        <w:rPr>
          <w:rtl/>
          <w:lang w:bidi="fa-IR"/>
        </w:rPr>
        <w:t>«</w:t>
      </w:r>
      <w:r w:rsidRPr="00D941E2">
        <w:rPr>
          <w:rStyle w:val="Char2"/>
          <w:b w:val="0"/>
          <w:bCs w:val="0"/>
          <w:rtl/>
          <w:lang w:bidi="fa-IR"/>
        </w:rPr>
        <w:t>ج</w:t>
      </w:r>
      <w:r w:rsidR="00565CE7">
        <w:rPr>
          <w:rStyle w:val="Char2"/>
          <w:rFonts w:hint="cs"/>
          <w:b w:val="0"/>
          <w:bCs w:val="0"/>
          <w:rtl/>
          <w:lang w:bidi="fa-IR"/>
        </w:rPr>
        <w:t>ُ</w:t>
      </w:r>
      <w:r w:rsidRPr="00D941E2">
        <w:rPr>
          <w:rStyle w:val="Char2"/>
          <w:b w:val="0"/>
          <w:bCs w:val="0"/>
          <w:rtl/>
          <w:lang w:bidi="fa-IR"/>
        </w:rPr>
        <w:t>نداللّه</w:t>
      </w:r>
      <w:r>
        <w:rPr>
          <w:rtl/>
          <w:lang w:bidi="fa-IR"/>
        </w:rPr>
        <w:t>»‌بودن به اسم و تابل</w:t>
      </w:r>
      <w:r>
        <w:rPr>
          <w:rtl/>
          <w:lang w:bidi="fa-IR"/>
        </w:rPr>
        <w:t>و</w:t>
      </w:r>
      <w:r>
        <w:rPr>
          <w:rtl/>
          <w:lang w:bidi="fa-IR"/>
        </w:rPr>
        <w:t xml:space="preserve"> و پلاکارد ن</w:t>
      </w:r>
      <w:r>
        <w:rPr>
          <w:rFonts w:hint="cs"/>
          <w:rtl/>
          <w:lang w:bidi="fa-IR"/>
        </w:rPr>
        <w:t>یست</w:t>
      </w:r>
      <w:r>
        <w:rPr>
          <w:rtl/>
          <w:lang w:bidi="fa-IR"/>
        </w:rPr>
        <w:t>. اگر اسممان حزب‌الل</w:t>
      </w:r>
      <w:r>
        <w:rPr>
          <w:rFonts w:hint="cs"/>
          <w:rtl/>
          <w:lang w:bidi="fa-IR"/>
        </w:rPr>
        <w:t>ّ</w:t>
      </w:r>
      <w:r>
        <w:rPr>
          <w:rtl/>
          <w:lang w:bidi="fa-IR"/>
        </w:rPr>
        <w:t>ه باشد اما س</w:t>
      </w:r>
      <w:r>
        <w:rPr>
          <w:rFonts w:hint="cs"/>
          <w:rtl/>
          <w:lang w:bidi="fa-IR"/>
        </w:rPr>
        <w:t>یم</w:t>
      </w:r>
      <w:r>
        <w:rPr>
          <w:rtl/>
          <w:lang w:bidi="fa-IR"/>
        </w:rPr>
        <w:t xml:space="preserve"> دلمان قطع باشد، خبر</w:t>
      </w:r>
      <w:r>
        <w:rPr>
          <w:rFonts w:hint="cs"/>
          <w:rtl/>
          <w:lang w:bidi="fa-IR"/>
        </w:rPr>
        <w:t>ی</w:t>
      </w:r>
      <w:r>
        <w:rPr>
          <w:rtl/>
          <w:lang w:bidi="fa-IR"/>
        </w:rPr>
        <w:t xml:space="preserve"> از نصرت نخواهد بود. آن برق پ</w:t>
      </w:r>
      <w:r>
        <w:rPr>
          <w:rFonts w:hint="cs"/>
          <w:rtl/>
          <w:lang w:bidi="fa-IR"/>
        </w:rPr>
        <w:t>یروزی</w:t>
      </w:r>
      <w:r>
        <w:rPr>
          <w:rtl/>
          <w:lang w:bidi="fa-IR"/>
        </w:rPr>
        <w:t xml:space="preserve"> وقت</w:t>
      </w:r>
      <w:r>
        <w:rPr>
          <w:rFonts w:hint="cs"/>
          <w:rtl/>
          <w:lang w:bidi="fa-IR"/>
        </w:rPr>
        <w:t>ی</w:t>
      </w:r>
      <w:r>
        <w:rPr>
          <w:rtl/>
          <w:lang w:bidi="fa-IR"/>
        </w:rPr>
        <w:t xml:space="preserve"> جر</w:t>
      </w:r>
      <w:r>
        <w:rPr>
          <w:rFonts w:hint="cs"/>
          <w:rtl/>
          <w:lang w:bidi="fa-IR"/>
        </w:rPr>
        <w:t>یان</w:t>
      </w:r>
      <w:r>
        <w:rPr>
          <w:rtl/>
          <w:lang w:bidi="fa-IR"/>
        </w:rPr>
        <w:t xml:space="preserve"> پ</w:t>
      </w:r>
      <w:r>
        <w:rPr>
          <w:rFonts w:hint="cs"/>
          <w:rtl/>
          <w:lang w:bidi="fa-IR"/>
        </w:rPr>
        <w:t>یدا</w:t>
      </w:r>
      <w:r>
        <w:rPr>
          <w:rtl/>
          <w:lang w:bidi="fa-IR"/>
        </w:rPr>
        <w:t xml:space="preserve"> م</w:t>
      </w:r>
      <w:r>
        <w:rPr>
          <w:rFonts w:hint="cs"/>
          <w:rtl/>
          <w:lang w:bidi="fa-IR"/>
        </w:rPr>
        <w:t>ی‌کند</w:t>
      </w:r>
      <w:r>
        <w:rPr>
          <w:rtl/>
          <w:lang w:bidi="fa-IR"/>
        </w:rPr>
        <w:t xml:space="preserve"> که ا</w:t>
      </w:r>
      <w:r>
        <w:rPr>
          <w:rFonts w:hint="cs"/>
          <w:rtl/>
          <w:lang w:bidi="fa-IR"/>
        </w:rPr>
        <w:t>ین</w:t>
      </w:r>
      <w:r>
        <w:rPr>
          <w:rtl/>
          <w:lang w:bidi="fa-IR"/>
        </w:rPr>
        <w:t xml:space="preserve"> اتصال برقرار باشد.</w:t>
      </w:r>
    </w:p>
    <w:p w14:paraId="1C6D11B2" w14:textId="230B7DFC" w:rsidR="00D941E2" w:rsidRDefault="006E46C9" w:rsidP="00D941E2">
      <w:pPr>
        <w:pStyle w:val="Normal3"/>
        <w:rPr>
          <w:rtl/>
          <w:lang w:bidi="fa-IR"/>
        </w:rPr>
      </w:pPr>
      <w:r>
        <w:rPr>
          <w:rFonts w:hint="cs"/>
          <w:rtl/>
          <w:lang w:bidi="fa-IR"/>
        </w:rPr>
        <w:t>فلسفۀ</w:t>
      </w:r>
      <w:r>
        <w:rPr>
          <w:rtl/>
          <w:lang w:bidi="fa-IR"/>
        </w:rPr>
        <w:t xml:space="preserve"> ا</w:t>
      </w:r>
      <w:r>
        <w:rPr>
          <w:rFonts w:hint="cs"/>
          <w:rtl/>
          <w:lang w:bidi="fa-IR"/>
        </w:rPr>
        <w:t>ین</w:t>
      </w:r>
      <w:r>
        <w:rPr>
          <w:rtl/>
          <w:lang w:bidi="fa-IR"/>
        </w:rPr>
        <w:t xml:space="preserve"> نمازها، ا</w:t>
      </w:r>
      <w:r>
        <w:rPr>
          <w:rFonts w:hint="cs"/>
          <w:rtl/>
          <w:lang w:bidi="fa-IR"/>
        </w:rPr>
        <w:t>ین</w:t>
      </w:r>
      <w:r>
        <w:rPr>
          <w:rtl/>
          <w:lang w:bidi="fa-IR"/>
        </w:rPr>
        <w:t xml:space="preserve"> «</w:t>
      </w:r>
      <w:r w:rsidRPr="00D941E2">
        <w:rPr>
          <w:rStyle w:val="Char3"/>
          <w:b w:val="0"/>
          <w:bCs w:val="0"/>
          <w:rtl/>
          <w:lang w:bidi="fa-IR"/>
        </w:rPr>
        <w:t xml:space="preserve">بِکَ </w:t>
      </w:r>
      <w:r w:rsidRPr="00D941E2">
        <w:rPr>
          <w:rStyle w:val="Char3"/>
          <w:rFonts w:hint="cs"/>
          <w:b w:val="0"/>
          <w:bCs w:val="0"/>
          <w:rtl/>
          <w:lang w:bidi="fa-IR"/>
        </w:rPr>
        <w:t>یا</w:t>
      </w:r>
      <w:r w:rsidRPr="00D941E2">
        <w:rPr>
          <w:rStyle w:val="Char3"/>
          <w:b w:val="0"/>
          <w:bCs w:val="0"/>
          <w:rtl/>
          <w:lang w:bidi="fa-IR"/>
        </w:rPr>
        <w:t xml:space="preserve"> اللّه</w:t>
      </w:r>
      <w:r>
        <w:rPr>
          <w:rtl/>
          <w:lang w:bidi="fa-IR"/>
        </w:rPr>
        <w:t>»‌</w:t>
      </w:r>
      <w:r w:rsidR="002B3E58">
        <w:rPr>
          <w:rFonts w:hint="cs"/>
          <w:rtl/>
          <w:lang w:bidi="fa-IR"/>
        </w:rPr>
        <w:t xml:space="preserve"> </w:t>
      </w:r>
      <w:r>
        <w:rPr>
          <w:rtl/>
          <w:lang w:bidi="fa-IR"/>
        </w:rPr>
        <w:t>گفتن‌ها</w:t>
      </w:r>
      <w:r>
        <w:rPr>
          <w:rFonts w:hint="cs"/>
          <w:rtl/>
          <w:lang w:bidi="fa-IR"/>
        </w:rPr>
        <w:t>ی</w:t>
      </w:r>
      <w:r>
        <w:rPr>
          <w:rtl/>
          <w:lang w:bidi="fa-IR"/>
        </w:rPr>
        <w:t xml:space="preserve"> د</w:t>
      </w:r>
      <w:r>
        <w:rPr>
          <w:rFonts w:hint="cs"/>
          <w:rtl/>
          <w:lang w:bidi="fa-IR"/>
        </w:rPr>
        <w:t>یشب،</w:t>
      </w:r>
      <w:r>
        <w:rPr>
          <w:rtl/>
          <w:lang w:bidi="fa-IR"/>
        </w:rPr>
        <w:t xml:space="preserve"> ا</w:t>
      </w:r>
      <w:r>
        <w:rPr>
          <w:rFonts w:hint="cs"/>
          <w:rtl/>
          <w:lang w:bidi="fa-IR"/>
        </w:rPr>
        <w:t>ین</w:t>
      </w:r>
      <w:r>
        <w:rPr>
          <w:rtl/>
          <w:lang w:bidi="fa-IR"/>
        </w:rPr>
        <w:t xml:space="preserve"> روزه‌ها</w:t>
      </w:r>
      <w:r>
        <w:rPr>
          <w:rFonts w:hint="cs"/>
          <w:rtl/>
          <w:lang w:bidi="fa-IR"/>
        </w:rPr>
        <w:t>ی</w:t>
      </w:r>
      <w:r>
        <w:rPr>
          <w:rtl/>
          <w:lang w:bidi="fa-IR"/>
        </w:rPr>
        <w:t xml:space="preserve"> ماه رمضان و ا</w:t>
      </w:r>
      <w:r>
        <w:rPr>
          <w:rFonts w:hint="cs"/>
          <w:rtl/>
          <w:lang w:bidi="fa-IR"/>
        </w:rPr>
        <w:t>ین</w:t>
      </w:r>
      <w:r>
        <w:rPr>
          <w:rtl/>
          <w:lang w:bidi="fa-IR"/>
        </w:rPr>
        <w:t xml:space="preserve"> خودساز</w:t>
      </w:r>
      <w:r>
        <w:rPr>
          <w:rFonts w:hint="cs"/>
          <w:rtl/>
          <w:lang w:bidi="fa-IR"/>
        </w:rPr>
        <w:t>ی‌ها</w:t>
      </w:r>
      <w:r>
        <w:rPr>
          <w:rtl/>
          <w:lang w:bidi="fa-IR"/>
        </w:rPr>
        <w:t xml:space="preserve"> چ</w:t>
      </w:r>
      <w:r>
        <w:rPr>
          <w:rFonts w:hint="cs"/>
          <w:rtl/>
          <w:lang w:bidi="fa-IR"/>
        </w:rPr>
        <w:t>یست؟</w:t>
      </w:r>
    </w:p>
    <w:p w14:paraId="4150EBC2" w14:textId="52047D52" w:rsidR="008B7C0C" w:rsidRPr="008B7C0C" w:rsidRDefault="006E46C9" w:rsidP="006C630C">
      <w:pPr>
        <w:pStyle w:val="Normal3"/>
        <w:rPr>
          <w:rtl/>
          <w:lang w:bidi="fa-IR"/>
        </w:rPr>
      </w:pPr>
      <w:r>
        <w:rPr>
          <w:rFonts w:hint="cs"/>
          <w:rtl/>
          <w:lang w:bidi="fa-IR"/>
        </w:rPr>
        <w:t>فلسفه‌اش</w:t>
      </w:r>
      <w:r>
        <w:rPr>
          <w:rtl/>
          <w:lang w:bidi="fa-IR"/>
        </w:rPr>
        <w:t xml:space="preserve"> هم</w:t>
      </w:r>
      <w:r>
        <w:rPr>
          <w:rFonts w:hint="cs"/>
          <w:rtl/>
          <w:lang w:bidi="fa-IR"/>
        </w:rPr>
        <w:t>ین</w:t>
      </w:r>
      <w:r>
        <w:rPr>
          <w:rtl/>
          <w:lang w:bidi="fa-IR"/>
        </w:rPr>
        <w:t xml:space="preserve"> است که ما را به آن منبع لا</w:t>
      </w:r>
      <w:r>
        <w:rPr>
          <w:rFonts w:hint="cs"/>
          <w:rtl/>
          <w:lang w:bidi="fa-IR"/>
        </w:rPr>
        <w:t>یزال</w:t>
      </w:r>
      <w:r>
        <w:rPr>
          <w:rtl/>
          <w:lang w:bidi="fa-IR"/>
        </w:rPr>
        <w:t xml:space="preserve"> وصل کند. وقت</w:t>
      </w:r>
      <w:r>
        <w:rPr>
          <w:rFonts w:hint="cs"/>
          <w:rtl/>
          <w:lang w:bidi="fa-IR"/>
        </w:rPr>
        <w:t>ی</w:t>
      </w:r>
      <w:r>
        <w:rPr>
          <w:rtl/>
          <w:lang w:bidi="fa-IR"/>
        </w:rPr>
        <w:t xml:space="preserve"> شما در ماه رمضان ذخ</w:t>
      </w:r>
      <w:r>
        <w:rPr>
          <w:rFonts w:hint="cs"/>
          <w:rtl/>
          <w:lang w:bidi="fa-IR"/>
        </w:rPr>
        <w:t>یرۀ</w:t>
      </w:r>
      <w:r>
        <w:rPr>
          <w:rtl/>
          <w:lang w:bidi="fa-IR"/>
        </w:rPr>
        <w:t xml:space="preserve"> </w:t>
      </w:r>
      <w:r>
        <w:rPr>
          <w:rFonts w:hint="cs"/>
          <w:rtl/>
          <w:lang w:bidi="fa-IR"/>
        </w:rPr>
        <w:t>یقینتان</w:t>
      </w:r>
      <w:r>
        <w:rPr>
          <w:rtl/>
          <w:lang w:bidi="fa-IR"/>
        </w:rPr>
        <w:t xml:space="preserve"> را بالا م</w:t>
      </w:r>
      <w:r>
        <w:rPr>
          <w:rFonts w:hint="cs"/>
          <w:rtl/>
          <w:lang w:bidi="fa-IR"/>
        </w:rPr>
        <w:t>ی‌برید،</w:t>
      </w:r>
      <w:r>
        <w:rPr>
          <w:rtl/>
          <w:lang w:bidi="fa-IR"/>
        </w:rPr>
        <w:t xml:space="preserve"> وقت</w:t>
      </w:r>
      <w:r>
        <w:rPr>
          <w:rFonts w:hint="cs"/>
          <w:rtl/>
          <w:lang w:bidi="fa-IR"/>
        </w:rPr>
        <w:t>ی</w:t>
      </w:r>
      <w:r>
        <w:rPr>
          <w:rtl/>
          <w:lang w:bidi="fa-IR"/>
        </w:rPr>
        <w:t xml:space="preserve"> تقوا پ</w:t>
      </w:r>
      <w:r>
        <w:rPr>
          <w:rFonts w:hint="cs"/>
          <w:rtl/>
          <w:lang w:bidi="fa-IR"/>
        </w:rPr>
        <w:t>یشه</w:t>
      </w:r>
      <w:r>
        <w:rPr>
          <w:rtl/>
          <w:lang w:bidi="fa-IR"/>
        </w:rPr>
        <w:t xml:space="preserve"> م</w:t>
      </w:r>
      <w:r>
        <w:rPr>
          <w:rFonts w:hint="cs"/>
          <w:rtl/>
          <w:lang w:bidi="fa-IR"/>
        </w:rPr>
        <w:t>ی‌کنید،</w:t>
      </w:r>
      <w:r>
        <w:rPr>
          <w:rtl/>
          <w:lang w:bidi="fa-IR"/>
        </w:rPr>
        <w:t xml:space="preserve"> در واقع خودتان را به ارتش خدا ملحق کرده‌ا</w:t>
      </w:r>
      <w:r>
        <w:rPr>
          <w:rFonts w:hint="cs"/>
          <w:rtl/>
          <w:lang w:bidi="fa-IR"/>
        </w:rPr>
        <w:t>ید</w:t>
      </w:r>
      <w:r>
        <w:rPr>
          <w:rtl/>
          <w:lang w:bidi="fa-IR"/>
        </w:rPr>
        <w:t>. آن وقت است که صبر جامع</w:t>
      </w:r>
      <w:r>
        <w:rPr>
          <w:rFonts w:hint="cs"/>
          <w:rtl/>
          <w:lang w:bidi="fa-IR"/>
        </w:rPr>
        <w:t>ۀ</w:t>
      </w:r>
      <w:r>
        <w:rPr>
          <w:rtl/>
          <w:lang w:bidi="fa-IR"/>
        </w:rPr>
        <w:t xml:space="preserve"> اسلام</w:t>
      </w:r>
      <w:r>
        <w:rPr>
          <w:rFonts w:hint="cs"/>
          <w:rtl/>
          <w:lang w:bidi="fa-IR"/>
        </w:rPr>
        <w:t>ی</w:t>
      </w:r>
      <w:r>
        <w:rPr>
          <w:rtl/>
          <w:lang w:bidi="fa-IR"/>
        </w:rPr>
        <w:t xml:space="preserve"> نت</w:t>
      </w:r>
      <w:r>
        <w:rPr>
          <w:rFonts w:hint="cs"/>
          <w:rtl/>
          <w:lang w:bidi="fa-IR"/>
        </w:rPr>
        <w:t>یجه</w:t>
      </w:r>
      <w:r>
        <w:rPr>
          <w:rtl/>
          <w:lang w:bidi="fa-IR"/>
        </w:rPr>
        <w:t xml:space="preserve"> م</w:t>
      </w:r>
      <w:r>
        <w:rPr>
          <w:rFonts w:hint="cs"/>
          <w:rtl/>
          <w:lang w:bidi="fa-IR"/>
        </w:rPr>
        <w:t>ی‌دهد؛</w:t>
      </w:r>
      <w:r>
        <w:rPr>
          <w:rtl/>
          <w:lang w:bidi="fa-IR"/>
        </w:rPr>
        <w:t xml:space="preserve"> آن وقت است که هم در م</w:t>
      </w:r>
      <w:r>
        <w:rPr>
          <w:rFonts w:hint="cs"/>
          <w:rtl/>
          <w:lang w:bidi="fa-IR"/>
        </w:rPr>
        <w:t>یدان</w:t>
      </w:r>
      <w:r>
        <w:rPr>
          <w:rtl/>
          <w:lang w:bidi="fa-IR"/>
        </w:rPr>
        <w:t xml:space="preserve"> س</w:t>
      </w:r>
      <w:r>
        <w:rPr>
          <w:rFonts w:hint="cs"/>
          <w:rtl/>
          <w:lang w:bidi="fa-IR"/>
        </w:rPr>
        <w:t>یاست،</w:t>
      </w:r>
      <w:r>
        <w:rPr>
          <w:rtl/>
          <w:lang w:bidi="fa-IR"/>
        </w:rPr>
        <w:t xml:space="preserve"> هم در اقتصاد و </w:t>
      </w:r>
      <w:r>
        <w:rPr>
          <w:rtl/>
          <w:lang w:bidi="fa-IR"/>
        </w:rPr>
        <w:t>هم در اخلاق، بن‌بست‌ها شکسته م</w:t>
      </w:r>
      <w:r>
        <w:rPr>
          <w:rFonts w:hint="cs"/>
          <w:rtl/>
          <w:lang w:bidi="fa-IR"/>
        </w:rPr>
        <w:t>ی‌شود؛</w:t>
      </w:r>
      <w:r>
        <w:rPr>
          <w:rtl/>
          <w:lang w:bidi="fa-IR"/>
        </w:rPr>
        <w:t xml:space="preserve"> چون به آن ب</w:t>
      </w:r>
      <w:r>
        <w:rPr>
          <w:rFonts w:hint="cs"/>
          <w:rtl/>
          <w:lang w:bidi="fa-IR"/>
        </w:rPr>
        <w:t>ی‌نهایتی</w:t>
      </w:r>
      <w:r>
        <w:rPr>
          <w:rtl/>
          <w:lang w:bidi="fa-IR"/>
        </w:rPr>
        <w:t xml:space="preserve"> وصل شده‌ا</w:t>
      </w:r>
      <w:r>
        <w:rPr>
          <w:rFonts w:hint="cs"/>
          <w:rtl/>
          <w:lang w:bidi="fa-IR"/>
        </w:rPr>
        <w:t>ید</w:t>
      </w:r>
      <w:r>
        <w:rPr>
          <w:rtl/>
          <w:lang w:bidi="fa-IR"/>
        </w:rPr>
        <w:t xml:space="preserve"> که شکست در قاموسش راه ندارد.</w:t>
      </w:r>
    </w:p>
    <w:p w14:paraId="58715475" w14:textId="51FCAA5E" w:rsidR="008B7C0C" w:rsidRPr="008B123F" w:rsidRDefault="006E46C9" w:rsidP="00D941E2">
      <w:pPr>
        <w:pStyle w:val="Heading24"/>
        <w:rPr>
          <w:rFonts w:eastAsia="Calibri"/>
          <w:rtl/>
        </w:rPr>
      </w:pPr>
      <w:r w:rsidRPr="008B123F">
        <w:rPr>
          <w:rFonts w:eastAsia="Calibri"/>
          <w:rtl/>
        </w:rPr>
        <w:t>سنت</w:t>
      </w:r>
      <w:r w:rsidR="00D941E2">
        <w:rPr>
          <w:rFonts w:eastAsia="Calibri"/>
          <w:rtl/>
        </w:rPr>
        <w:t xml:space="preserve"> خدا؛ قانون</w:t>
      </w:r>
      <w:r w:rsidRPr="008B123F">
        <w:rPr>
          <w:rFonts w:eastAsia="Calibri"/>
          <w:rtl/>
        </w:rPr>
        <w:t xml:space="preserve"> همیشگی تاریخ</w:t>
      </w:r>
    </w:p>
    <w:p w14:paraId="055C34EC" w14:textId="17179CE9" w:rsidR="008B7C0C" w:rsidRPr="008B7C0C" w:rsidRDefault="006E46C9" w:rsidP="004C05A4">
      <w:pPr>
        <w:pStyle w:val="Normal3"/>
        <w:rPr>
          <w:rtl/>
          <w:lang w:bidi="fa-IR"/>
        </w:rPr>
      </w:pPr>
      <w:r>
        <w:rPr>
          <w:rtl/>
          <w:lang w:bidi="fa-IR"/>
        </w:rPr>
        <w:t>ن</w:t>
      </w:r>
      <w:r>
        <w:rPr>
          <w:rtl/>
          <w:lang w:bidi="fa-IR"/>
        </w:rPr>
        <w:t>کت</w:t>
      </w:r>
      <w:r>
        <w:rPr>
          <w:rFonts w:hint="cs"/>
          <w:rtl/>
          <w:lang w:bidi="fa-IR"/>
        </w:rPr>
        <w:t xml:space="preserve">ۀ </w:t>
      </w:r>
      <w:r w:rsidR="00F41827" w:rsidRPr="008B7C0C">
        <w:rPr>
          <w:rtl/>
          <w:lang w:bidi="fa-IR"/>
        </w:rPr>
        <w:t>مهم اینجاست که حمایت از جبه</w:t>
      </w:r>
      <w:r>
        <w:rPr>
          <w:rFonts w:hint="cs"/>
          <w:rtl/>
          <w:lang w:bidi="fa-IR"/>
        </w:rPr>
        <w:t>ۀ</w:t>
      </w:r>
      <w:r w:rsidR="007F7773">
        <w:rPr>
          <w:rtl/>
          <w:lang w:bidi="fa-IR"/>
        </w:rPr>
        <w:t xml:space="preserve"> حق، یک تصمیم لحظه‌ای</w:t>
      </w:r>
      <w:r w:rsidR="007F7773">
        <w:rPr>
          <w:rFonts w:hint="cs"/>
          <w:rtl/>
          <w:lang w:bidi="fa-IR"/>
        </w:rPr>
        <w:t xml:space="preserve"> </w:t>
      </w:r>
      <w:r w:rsidR="004C05A4">
        <w:rPr>
          <w:rFonts w:hint="cs"/>
          <w:rtl/>
          <w:lang w:bidi="fa-IR"/>
        </w:rPr>
        <w:t xml:space="preserve">از سوی </w:t>
      </w:r>
      <w:r w:rsidR="00F41827" w:rsidRPr="008B7C0C">
        <w:rPr>
          <w:rtl/>
          <w:lang w:bidi="fa-IR"/>
        </w:rPr>
        <w:t>خدا نیست؛ این یک سیستم است، یک قانون</w:t>
      </w:r>
      <w:r w:rsidR="007F7773">
        <w:rPr>
          <w:rFonts w:hint="cs"/>
          <w:rtl/>
          <w:lang w:bidi="fa-IR"/>
        </w:rPr>
        <w:t xml:space="preserve"> الهی</w:t>
      </w:r>
      <w:r w:rsidR="00F41827" w:rsidRPr="008B7C0C">
        <w:rPr>
          <w:rtl/>
          <w:lang w:bidi="fa-IR"/>
        </w:rPr>
        <w:t xml:space="preserve"> است. قرآن می‌فرماید:</w:t>
      </w:r>
      <w:r w:rsidR="007F7773">
        <w:rPr>
          <w:rFonts w:hint="cs"/>
          <w:rtl/>
          <w:lang w:bidi="fa-IR"/>
        </w:rPr>
        <w:t xml:space="preserve"> </w:t>
      </w:r>
      <w:r w:rsidR="00F41827" w:rsidRPr="008B7C0C">
        <w:rPr>
          <w:rtl/>
          <w:lang w:bidi="fa-IR"/>
        </w:rPr>
        <w:t>«</w:t>
      </w:r>
      <w:r w:rsidR="00F41827" w:rsidRPr="00DD0509">
        <w:rPr>
          <w:rStyle w:val="Char2"/>
          <w:b w:val="0"/>
          <w:bCs w:val="0"/>
          <w:rtl/>
        </w:rPr>
        <w:t>سُنَّةَ اللَّهِ الَّتِ</w:t>
      </w:r>
      <w:r w:rsidR="0058631C">
        <w:rPr>
          <w:rStyle w:val="Char2"/>
          <w:b w:val="0"/>
          <w:bCs w:val="0"/>
          <w:rtl/>
        </w:rPr>
        <w:t>ی</w:t>
      </w:r>
      <w:r w:rsidR="00F41827" w:rsidRPr="00DD0509">
        <w:rPr>
          <w:rStyle w:val="Char2"/>
          <w:b w:val="0"/>
          <w:bCs w:val="0"/>
          <w:rtl/>
        </w:rPr>
        <w:t xml:space="preserve"> قَدْ خَلَتْ مِنْ قَبْلُ</w:t>
      </w:r>
      <w:r w:rsidR="007F7773">
        <w:rPr>
          <w:rFonts w:hint="cs"/>
          <w:rtl/>
          <w:lang w:bidi="fa-IR"/>
        </w:rPr>
        <w:t>؛</w:t>
      </w:r>
      <w:r w:rsidR="006C630C">
        <w:rPr>
          <w:vertAlign w:val="superscript"/>
          <w:rtl/>
          <w:lang w:bidi="fa-IR"/>
        </w:rPr>
        <w:footnoteReference w:id="482"/>
      </w:r>
      <w:r w:rsidR="007F7773">
        <w:rPr>
          <w:rFonts w:hint="cs"/>
          <w:rtl/>
          <w:lang w:bidi="fa-IR"/>
        </w:rPr>
        <w:t xml:space="preserve"> </w:t>
      </w:r>
      <w:r w:rsidR="007F7773" w:rsidRPr="007F7773">
        <w:rPr>
          <w:rtl/>
          <w:lang w:bidi="fa-IR"/>
        </w:rPr>
        <w:t>ا</w:t>
      </w:r>
      <w:r w:rsidR="004317CF">
        <w:rPr>
          <w:rtl/>
          <w:lang w:bidi="fa-IR"/>
        </w:rPr>
        <w:t>ی</w:t>
      </w:r>
      <w:r w:rsidR="007F7773" w:rsidRPr="007F7773">
        <w:rPr>
          <w:rtl/>
          <w:lang w:bidi="fa-IR"/>
        </w:rPr>
        <w:t xml:space="preserve">ن سنت خداست </w:t>
      </w:r>
      <w:r w:rsidR="007F7773">
        <w:rPr>
          <w:rtl/>
          <w:lang w:bidi="fa-IR"/>
        </w:rPr>
        <w:t>ک</w:t>
      </w:r>
      <w:r w:rsidR="007F7773" w:rsidRPr="007F7773">
        <w:rPr>
          <w:rtl/>
          <w:lang w:bidi="fa-IR"/>
        </w:rPr>
        <w:t>ه از پ</w:t>
      </w:r>
      <w:r w:rsidR="004317CF">
        <w:rPr>
          <w:rtl/>
          <w:lang w:bidi="fa-IR"/>
        </w:rPr>
        <w:t>ی</w:t>
      </w:r>
      <w:r w:rsidR="007F7773" w:rsidRPr="007F7773">
        <w:rPr>
          <w:rtl/>
          <w:lang w:bidi="fa-IR"/>
        </w:rPr>
        <w:t>ش چن</w:t>
      </w:r>
      <w:r w:rsidR="004317CF">
        <w:rPr>
          <w:rtl/>
          <w:lang w:bidi="fa-IR"/>
        </w:rPr>
        <w:t>ی</w:t>
      </w:r>
      <w:r w:rsidR="007F7773" w:rsidRPr="007F7773">
        <w:rPr>
          <w:rtl/>
          <w:lang w:bidi="fa-IR"/>
        </w:rPr>
        <w:t>ن بوده است</w:t>
      </w:r>
      <w:r w:rsidR="00F41827" w:rsidRPr="008B7C0C">
        <w:rPr>
          <w:rtl/>
          <w:lang w:bidi="fa-IR"/>
        </w:rPr>
        <w:t>»</w:t>
      </w:r>
      <w:r w:rsidR="007F7773">
        <w:rPr>
          <w:rFonts w:hint="cs"/>
          <w:rtl/>
          <w:lang w:bidi="fa-IR"/>
        </w:rPr>
        <w:t xml:space="preserve">. </w:t>
      </w:r>
      <w:r w:rsidR="00F41827" w:rsidRPr="008B7C0C">
        <w:rPr>
          <w:rtl/>
          <w:lang w:bidi="fa-IR"/>
        </w:rPr>
        <w:t>این روش همیشگی خدا</w:t>
      </w:r>
      <w:r w:rsidR="007F7773">
        <w:rPr>
          <w:rtl/>
          <w:lang w:bidi="fa-IR"/>
        </w:rPr>
        <w:t>ست</w:t>
      </w:r>
      <w:r w:rsidR="007F7773">
        <w:rPr>
          <w:rFonts w:hint="cs"/>
          <w:rtl/>
          <w:lang w:bidi="fa-IR"/>
        </w:rPr>
        <w:t>.</w:t>
      </w:r>
      <w:r w:rsidR="00F41827" w:rsidRPr="008B7C0C">
        <w:rPr>
          <w:rtl/>
          <w:lang w:bidi="fa-IR"/>
        </w:rPr>
        <w:t xml:space="preserve"> در این قانون، جمعیت </w:t>
      </w:r>
      <w:r w:rsidR="007F7773">
        <w:rPr>
          <w:rFonts w:hint="cs"/>
          <w:rtl/>
          <w:lang w:bidi="fa-IR"/>
        </w:rPr>
        <w:t xml:space="preserve">و تعداد افراد </w:t>
      </w:r>
      <w:r w:rsidR="00F41827" w:rsidRPr="008B7C0C">
        <w:rPr>
          <w:rtl/>
          <w:lang w:bidi="fa-IR"/>
        </w:rPr>
        <w:t>ملاک نیست.</w:t>
      </w:r>
    </w:p>
    <w:p w14:paraId="3F45FDB3" w14:textId="73A47597" w:rsidR="008B7C0C" w:rsidRPr="008B7C0C" w:rsidRDefault="006E46C9" w:rsidP="00964372">
      <w:pPr>
        <w:pStyle w:val="Normal3"/>
        <w:rPr>
          <w:rtl/>
          <w:lang w:bidi="fa-IR"/>
        </w:rPr>
      </w:pPr>
      <w:r w:rsidRPr="008B7C0C">
        <w:rPr>
          <w:rtl/>
          <w:lang w:bidi="fa-IR"/>
        </w:rPr>
        <w:t>به تاریخ نگاه کنید!</w:t>
      </w:r>
      <w:r w:rsidR="007F7773">
        <w:rPr>
          <w:rFonts w:hint="cs"/>
          <w:rtl/>
          <w:lang w:bidi="fa-IR"/>
        </w:rPr>
        <w:t xml:space="preserve"> </w:t>
      </w:r>
      <w:r w:rsidR="007F7773">
        <w:rPr>
          <w:rtl/>
          <w:lang w:bidi="fa-IR"/>
        </w:rPr>
        <w:t>حضرت یوسف</w:t>
      </w:r>
      <w:r w:rsidR="007F7773">
        <w:rPr>
          <w:rFonts w:hint="cs"/>
          <w:rtl/>
          <w:lang w:bidi="fa-IR"/>
        </w:rPr>
        <w:t>؟</w:t>
      </w:r>
      <w:r w:rsidRPr="008B7C0C">
        <w:rPr>
          <w:rtl/>
          <w:lang w:bidi="fa-IR"/>
        </w:rPr>
        <w:t>ع</w:t>
      </w:r>
      <w:r w:rsidR="007F7773">
        <w:rPr>
          <w:rFonts w:hint="cs"/>
          <w:rtl/>
          <w:lang w:bidi="fa-IR"/>
        </w:rPr>
        <w:t>؟</w:t>
      </w:r>
      <w:r w:rsidRPr="008B7C0C">
        <w:rPr>
          <w:rtl/>
          <w:lang w:bidi="fa-IR"/>
        </w:rPr>
        <w:t xml:space="preserve"> در چاه و زندان، یک نفر بود</w:t>
      </w:r>
      <w:r w:rsidR="007F7773">
        <w:rPr>
          <w:rFonts w:hint="cs"/>
          <w:rtl/>
          <w:lang w:bidi="fa-IR"/>
        </w:rPr>
        <w:t>،</w:t>
      </w:r>
      <w:r w:rsidRPr="008B7C0C">
        <w:rPr>
          <w:rtl/>
          <w:lang w:bidi="fa-IR"/>
        </w:rPr>
        <w:t xml:space="preserve"> اما چون با خ</w:t>
      </w:r>
      <w:r w:rsidRPr="008B7C0C">
        <w:rPr>
          <w:rtl/>
          <w:lang w:bidi="fa-IR"/>
        </w:rPr>
        <w:t>دا بود، تنها نبود.</w:t>
      </w:r>
      <w:r w:rsidR="007F7773">
        <w:rPr>
          <w:rFonts w:hint="cs"/>
          <w:rtl/>
          <w:lang w:bidi="fa-IR"/>
        </w:rPr>
        <w:t xml:space="preserve"> حضرت </w:t>
      </w:r>
      <w:r w:rsidR="007F7773">
        <w:rPr>
          <w:rtl/>
          <w:lang w:bidi="fa-IR"/>
        </w:rPr>
        <w:t>ابراهیم</w:t>
      </w:r>
      <w:r w:rsidR="007F7773">
        <w:rPr>
          <w:rFonts w:hint="cs"/>
          <w:rtl/>
          <w:lang w:bidi="fa-IR"/>
        </w:rPr>
        <w:t>؟</w:t>
      </w:r>
      <w:r w:rsidRPr="008B7C0C">
        <w:rPr>
          <w:rtl/>
          <w:lang w:bidi="fa-IR"/>
        </w:rPr>
        <w:t>ع</w:t>
      </w:r>
      <w:r w:rsidR="007F7773">
        <w:rPr>
          <w:rFonts w:hint="cs"/>
          <w:rtl/>
          <w:lang w:bidi="fa-IR"/>
        </w:rPr>
        <w:t>؟</w:t>
      </w:r>
      <w:r w:rsidRPr="008B7C0C">
        <w:rPr>
          <w:rtl/>
          <w:lang w:bidi="fa-IR"/>
        </w:rPr>
        <w:t xml:space="preserve"> در میان آتش نمرود، یک نفر بود، اما تنها نبود.</w:t>
      </w:r>
      <w:r w:rsidR="007F7773">
        <w:rPr>
          <w:rFonts w:hint="cs"/>
          <w:rtl/>
          <w:lang w:bidi="fa-IR"/>
        </w:rPr>
        <w:t xml:space="preserve"> حضرت </w:t>
      </w:r>
      <w:r w:rsidR="007F7773">
        <w:rPr>
          <w:rtl/>
          <w:lang w:bidi="fa-IR"/>
        </w:rPr>
        <w:t>موسی و عیسی</w:t>
      </w:r>
      <w:r w:rsidR="007F7773">
        <w:rPr>
          <w:rFonts w:hint="cs"/>
          <w:rtl/>
          <w:lang w:bidi="fa-IR"/>
        </w:rPr>
        <w:t>؟عهم؟</w:t>
      </w:r>
      <w:r w:rsidRPr="008B7C0C">
        <w:rPr>
          <w:rtl/>
          <w:lang w:bidi="fa-IR"/>
        </w:rPr>
        <w:t xml:space="preserve"> در برابر امپراتوری‌های زمانشان، ظاهراً یک نفر بودند، اما یک دنیا قدرت پشت</w:t>
      </w:r>
      <w:r w:rsidR="007F7773">
        <w:rPr>
          <w:rFonts w:hint="cs"/>
          <w:rtl/>
          <w:lang w:bidi="fa-IR"/>
        </w:rPr>
        <w:t>‌سر</w:t>
      </w:r>
      <w:r w:rsidRPr="008B7C0C">
        <w:rPr>
          <w:rtl/>
          <w:lang w:bidi="fa-IR"/>
        </w:rPr>
        <w:t>شان بود.</w:t>
      </w:r>
      <w:r w:rsidR="00964372">
        <w:rPr>
          <w:rFonts w:hint="cs"/>
          <w:rtl/>
          <w:lang w:bidi="fa-IR"/>
        </w:rPr>
        <w:t xml:space="preserve"> </w:t>
      </w:r>
      <w:r w:rsidR="007F7773">
        <w:rPr>
          <w:rtl/>
          <w:lang w:bidi="fa-IR"/>
        </w:rPr>
        <w:t>در زمان</w:t>
      </w:r>
      <w:r w:rsidR="007F7773">
        <w:rPr>
          <w:rFonts w:hint="cs"/>
          <w:rtl/>
          <w:lang w:bidi="fa-IR"/>
        </w:rPr>
        <w:t xml:space="preserve">ۀ </w:t>
      </w:r>
      <w:r w:rsidR="007F7773">
        <w:rPr>
          <w:rtl/>
          <w:lang w:bidi="fa-IR"/>
        </w:rPr>
        <w:t>خودمان، مگر امام</w:t>
      </w:r>
      <w:r w:rsidR="007F7773">
        <w:rPr>
          <w:rFonts w:hint="cs"/>
          <w:rtl/>
          <w:lang w:bidi="fa-IR"/>
        </w:rPr>
        <w:t>‌</w:t>
      </w:r>
      <w:r w:rsidRPr="008B7C0C">
        <w:rPr>
          <w:rtl/>
          <w:lang w:bidi="fa-IR"/>
        </w:rPr>
        <w:t>خمینی</w:t>
      </w:r>
      <w:r w:rsidR="007F7773">
        <w:rPr>
          <w:rFonts w:hint="cs"/>
          <w:rtl/>
          <w:lang w:bidi="fa-IR"/>
        </w:rPr>
        <w:t>؟رح؟</w:t>
      </w:r>
      <w:r w:rsidR="007F7773">
        <w:rPr>
          <w:rtl/>
          <w:lang w:bidi="fa-IR"/>
        </w:rPr>
        <w:t xml:space="preserve"> در شروع نهضت، یک نفر نبود؟ هم</w:t>
      </w:r>
      <w:r w:rsidR="007F7773">
        <w:rPr>
          <w:rFonts w:hint="cs"/>
          <w:rtl/>
          <w:lang w:bidi="fa-IR"/>
        </w:rPr>
        <w:t xml:space="preserve">ۀ </w:t>
      </w:r>
      <w:r w:rsidRPr="008B7C0C">
        <w:rPr>
          <w:rtl/>
          <w:lang w:bidi="fa-IR"/>
        </w:rPr>
        <w:t>دنیا علیه او بودند، اما</w:t>
      </w:r>
      <w:r w:rsidR="007F7773">
        <w:rPr>
          <w:rtl/>
          <w:lang w:bidi="fa-IR"/>
        </w:rPr>
        <w:t xml:space="preserve"> چون به نصرت الهی یقین داشت، یک</w:t>
      </w:r>
      <w:r w:rsidR="007F7773">
        <w:rPr>
          <w:rFonts w:hint="cs"/>
          <w:rtl/>
          <w:lang w:bidi="fa-IR"/>
        </w:rPr>
        <w:t>‌</w:t>
      </w:r>
      <w:r w:rsidR="007F7773">
        <w:rPr>
          <w:rtl/>
          <w:lang w:bidi="fa-IR"/>
        </w:rPr>
        <w:t>تنه کار</w:t>
      </w:r>
      <w:r w:rsidR="007F7773">
        <w:rPr>
          <w:rFonts w:hint="cs"/>
          <w:rtl/>
          <w:lang w:bidi="fa-IR"/>
        </w:rPr>
        <w:t xml:space="preserve"> </w:t>
      </w:r>
      <w:r w:rsidRPr="008B7C0C">
        <w:rPr>
          <w:rtl/>
          <w:lang w:bidi="fa-IR"/>
        </w:rPr>
        <w:t>یک لشکر را کرد و پیروز شد.</w:t>
      </w:r>
    </w:p>
    <w:p w14:paraId="7B22A54C" w14:textId="79783412" w:rsidR="008B7C0C" w:rsidRPr="008B7C0C" w:rsidRDefault="006E46C9" w:rsidP="007F7773">
      <w:pPr>
        <w:pStyle w:val="Normal3"/>
        <w:rPr>
          <w:rtl/>
          <w:lang w:bidi="fa-IR"/>
        </w:rPr>
      </w:pPr>
      <w:r w:rsidRPr="008B7C0C">
        <w:rPr>
          <w:rtl/>
          <w:lang w:bidi="fa-IR"/>
        </w:rPr>
        <w:t>پس قانون</w:t>
      </w:r>
      <w:r w:rsidR="007F7773">
        <w:rPr>
          <w:rFonts w:hint="cs"/>
          <w:rtl/>
          <w:lang w:bidi="fa-IR"/>
        </w:rPr>
        <w:t>،</w:t>
      </w:r>
      <w:r w:rsidRPr="008B7C0C">
        <w:rPr>
          <w:rtl/>
          <w:lang w:bidi="fa-IR"/>
        </w:rPr>
        <w:t xml:space="preserve"> </w:t>
      </w:r>
      <w:r w:rsidR="007F7773">
        <w:rPr>
          <w:rFonts w:hint="cs"/>
          <w:rtl/>
          <w:lang w:bidi="fa-IR"/>
        </w:rPr>
        <w:t>روشن</w:t>
      </w:r>
      <w:r w:rsidRPr="008B7C0C">
        <w:rPr>
          <w:rtl/>
          <w:lang w:bidi="fa-IR"/>
        </w:rPr>
        <w:t xml:space="preserve"> است: </w:t>
      </w:r>
      <w:r w:rsidR="007F7773">
        <w:rPr>
          <w:rFonts w:hint="cs"/>
          <w:rtl/>
          <w:lang w:bidi="fa-IR"/>
        </w:rPr>
        <w:t>«</w:t>
      </w:r>
      <w:r w:rsidR="007F7773">
        <w:rPr>
          <w:rtl/>
          <w:lang w:bidi="fa-IR"/>
        </w:rPr>
        <w:t>هر</w:t>
      </w:r>
      <w:r w:rsidR="007F7773">
        <w:rPr>
          <w:rFonts w:hint="cs"/>
          <w:rtl/>
          <w:lang w:bidi="fa-IR"/>
        </w:rPr>
        <w:t>‌</w:t>
      </w:r>
      <w:r w:rsidRPr="008B7C0C">
        <w:rPr>
          <w:rtl/>
          <w:lang w:bidi="fa-IR"/>
        </w:rPr>
        <w:t>کس، در هر کجای عالم، ولو تنها، اگر به این ریسمان الهی چنگ بزند، محال است شکست بخورد. شاید</w:t>
      </w:r>
      <w:r w:rsidR="007F7773">
        <w:rPr>
          <w:rtl/>
          <w:lang w:bidi="fa-IR"/>
        </w:rPr>
        <w:t xml:space="preserve"> در ظاهر زخم بردارد، اما پایان</w:t>
      </w:r>
      <w:r w:rsidR="007F7773">
        <w:rPr>
          <w:rFonts w:hint="cs"/>
          <w:rtl/>
          <w:lang w:bidi="fa-IR"/>
        </w:rPr>
        <w:t xml:space="preserve"> </w:t>
      </w:r>
      <w:r w:rsidR="007F7773">
        <w:rPr>
          <w:rtl/>
          <w:lang w:bidi="fa-IR"/>
        </w:rPr>
        <w:t>داستان، نصرت</w:t>
      </w:r>
      <w:r w:rsidR="007F7773">
        <w:rPr>
          <w:rFonts w:hint="cs"/>
          <w:rtl/>
          <w:lang w:bidi="fa-IR"/>
        </w:rPr>
        <w:t xml:space="preserve"> </w:t>
      </w:r>
      <w:r w:rsidRPr="008B7C0C">
        <w:rPr>
          <w:rtl/>
          <w:lang w:bidi="fa-IR"/>
        </w:rPr>
        <w:t>اهل حق است</w:t>
      </w:r>
      <w:r w:rsidR="007F7773">
        <w:rPr>
          <w:rFonts w:hint="cs"/>
          <w:rtl/>
          <w:lang w:bidi="fa-IR"/>
        </w:rPr>
        <w:t>»</w:t>
      </w:r>
      <w:r w:rsidRPr="008B7C0C">
        <w:rPr>
          <w:rtl/>
          <w:lang w:bidi="fa-IR"/>
        </w:rPr>
        <w:t>.</w:t>
      </w:r>
    </w:p>
    <w:p w14:paraId="7B2C5CAD" w14:textId="18D506C6" w:rsidR="006A63C8" w:rsidRPr="007F7773" w:rsidRDefault="006E46C9" w:rsidP="007F7773">
      <w:pPr>
        <w:pStyle w:val="Normal3"/>
        <w:rPr>
          <w:sz w:val="28"/>
          <w:rtl/>
          <w:lang w:bidi="fa-IR"/>
        </w:rPr>
      </w:pPr>
      <w:r w:rsidRPr="008B7C0C">
        <w:rPr>
          <w:rtl/>
          <w:lang w:bidi="fa-IR"/>
        </w:rPr>
        <w:t>علامه طباطبایی</w:t>
      </w:r>
      <w:r w:rsidR="007F7773">
        <w:rPr>
          <w:rFonts w:hint="cs"/>
          <w:rtl/>
          <w:lang w:bidi="fa-IR"/>
        </w:rPr>
        <w:t>؟رح؟</w:t>
      </w:r>
      <w:r w:rsidR="007F7773">
        <w:rPr>
          <w:rtl/>
          <w:lang w:bidi="fa-IR"/>
        </w:rPr>
        <w:t xml:space="preserve"> در تفسیر شریف المیزان نکت</w:t>
      </w:r>
      <w:r w:rsidR="007F7773">
        <w:rPr>
          <w:rFonts w:hint="cs"/>
          <w:rtl/>
          <w:lang w:bidi="fa-IR"/>
        </w:rPr>
        <w:t xml:space="preserve">ۀ </w:t>
      </w:r>
      <w:r w:rsidRPr="008B7C0C">
        <w:rPr>
          <w:rtl/>
          <w:lang w:bidi="fa-IR"/>
        </w:rPr>
        <w:t>لطیفی دارند</w:t>
      </w:r>
      <w:r w:rsidR="007F7773">
        <w:rPr>
          <w:rFonts w:hint="cs"/>
          <w:rtl/>
          <w:lang w:bidi="fa-IR"/>
        </w:rPr>
        <w:t>؛</w:t>
      </w:r>
      <w:r w:rsidRPr="008B7C0C">
        <w:rPr>
          <w:rtl/>
          <w:lang w:bidi="fa-IR"/>
        </w:rPr>
        <w:t xml:space="preserve"> ایشان می‌فرمایند:</w:t>
      </w:r>
      <w:r w:rsidRPr="008B123F">
        <w:rPr>
          <w:rtl/>
        </w:rPr>
        <w:t xml:space="preserve"> </w:t>
      </w:r>
      <w:r w:rsidR="007F7773">
        <w:rPr>
          <w:rtl/>
          <w:lang w:bidi="fa-IR"/>
        </w:rPr>
        <w:t>این آیه نه</w:t>
      </w:r>
      <w:r w:rsidR="007F7773">
        <w:rPr>
          <w:rFonts w:hint="cs"/>
          <w:rtl/>
          <w:lang w:bidi="fa-IR"/>
        </w:rPr>
        <w:t>‌</w:t>
      </w:r>
      <w:r w:rsidRPr="008B123F">
        <w:rPr>
          <w:rtl/>
          <w:lang w:bidi="fa-IR"/>
        </w:rPr>
        <w:t>تنها وعد</w:t>
      </w:r>
      <w:r w:rsidR="007F7773">
        <w:rPr>
          <w:rFonts w:hint="cs"/>
          <w:rtl/>
          <w:lang w:bidi="fa-IR"/>
        </w:rPr>
        <w:t>ۀ</w:t>
      </w:r>
      <w:r w:rsidR="007F7773">
        <w:rPr>
          <w:rtl/>
          <w:lang w:bidi="fa-IR"/>
        </w:rPr>
        <w:t xml:space="preserve"> زمانی</w:t>
      </w:r>
      <w:r w:rsidR="007F7773">
        <w:rPr>
          <w:rFonts w:hint="cs"/>
          <w:rtl/>
          <w:lang w:bidi="fa-IR"/>
        </w:rPr>
        <w:t xml:space="preserve"> </w:t>
      </w:r>
      <w:r w:rsidR="007F7773">
        <w:rPr>
          <w:rtl/>
          <w:lang w:bidi="fa-IR"/>
        </w:rPr>
        <w:t>خاص نیست، بلکه بیان</w:t>
      </w:r>
      <w:r w:rsidR="007F7773">
        <w:rPr>
          <w:rFonts w:hint="cs"/>
          <w:rtl/>
          <w:lang w:bidi="fa-IR"/>
        </w:rPr>
        <w:t xml:space="preserve"> سنت </w:t>
      </w:r>
      <w:r w:rsidR="007F7773">
        <w:rPr>
          <w:rtl/>
          <w:lang w:bidi="fa-IR"/>
        </w:rPr>
        <w:t>الهی</w:t>
      </w:r>
      <w:r w:rsidR="007F7773">
        <w:rPr>
          <w:rFonts w:hint="cs"/>
          <w:rtl/>
          <w:lang w:bidi="fa-IR"/>
        </w:rPr>
        <w:t xml:space="preserve"> </w:t>
      </w:r>
      <w:r w:rsidRPr="008B123F">
        <w:rPr>
          <w:rtl/>
          <w:lang w:bidi="fa-IR"/>
        </w:rPr>
        <w:t>دائمی است.</w:t>
      </w:r>
      <w:r w:rsidR="00010F14">
        <w:rPr>
          <w:rtl/>
          <w:lang w:bidi="fa-IR"/>
        </w:rPr>
        <w:t xml:space="preserve"> با</w:t>
      </w:r>
      <w:r w:rsidRPr="008B123F">
        <w:rPr>
          <w:rtl/>
          <w:lang w:bidi="fa-IR"/>
        </w:rPr>
        <w:t xml:space="preserve"> اینکه شأن نزولش مکی است، اما مفهومش جاودانه است.</w:t>
      </w:r>
      <w:r w:rsidR="00010F14">
        <w:rPr>
          <w:rtl/>
          <w:lang w:bidi="fa-IR"/>
        </w:rPr>
        <w:t xml:space="preserve"> </w:t>
      </w:r>
      <w:r w:rsidR="00010F14">
        <w:rPr>
          <w:rFonts w:hint="cs"/>
          <w:rtl/>
          <w:lang w:bidi="fa-IR"/>
        </w:rPr>
        <w:t>ی</w:t>
      </w:r>
      <w:r w:rsidR="00010F14">
        <w:rPr>
          <w:rFonts w:hint="eastAsia"/>
          <w:rtl/>
          <w:lang w:bidi="fa-IR"/>
        </w:rPr>
        <w:t>عن</w:t>
      </w:r>
      <w:r w:rsidR="00010F14">
        <w:rPr>
          <w:rFonts w:hint="cs"/>
          <w:rtl/>
          <w:lang w:bidi="fa-IR"/>
        </w:rPr>
        <w:t>ی</w:t>
      </w:r>
      <w:r w:rsidR="007F7773">
        <w:rPr>
          <w:rtl/>
          <w:lang w:bidi="fa-IR"/>
        </w:rPr>
        <w:t xml:space="preserve"> فارغ از نزول</w:t>
      </w:r>
      <w:r w:rsidR="007F7773">
        <w:rPr>
          <w:rFonts w:hint="cs"/>
          <w:rtl/>
          <w:lang w:bidi="fa-IR"/>
        </w:rPr>
        <w:t xml:space="preserve"> </w:t>
      </w:r>
      <w:r w:rsidRPr="008B123F">
        <w:rPr>
          <w:rtl/>
          <w:lang w:bidi="fa-IR"/>
        </w:rPr>
        <w:t>تاریخی</w:t>
      </w:r>
      <w:r w:rsidRPr="008B123F">
        <w:rPr>
          <w:rtl/>
          <w:lang w:bidi="fa-IR"/>
        </w:rPr>
        <w:t>، در هر عصر، هرکس در خط خدا بایستد، از نظر حقیقت «</w:t>
      </w:r>
      <w:r w:rsidRPr="00DD0509">
        <w:rPr>
          <w:rStyle w:val="Char2"/>
          <w:b w:val="0"/>
          <w:bCs w:val="0"/>
          <w:rtl/>
        </w:rPr>
        <w:t>جُندالل</w:t>
      </w:r>
      <w:r w:rsidR="007F7773">
        <w:rPr>
          <w:rStyle w:val="Char2"/>
          <w:rFonts w:hint="cs"/>
          <w:b w:val="0"/>
          <w:bCs w:val="0"/>
          <w:rtl/>
        </w:rPr>
        <w:t>ّ</w:t>
      </w:r>
      <w:r w:rsidRPr="00DD0509">
        <w:rPr>
          <w:rStyle w:val="Char2"/>
          <w:b w:val="0"/>
          <w:bCs w:val="0"/>
          <w:rtl/>
        </w:rPr>
        <w:t>ه</w:t>
      </w:r>
      <w:r w:rsidR="007F7773">
        <w:rPr>
          <w:rtl/>
          <w:lang w:bidi="fa-IR"/>
        </w:rPr>
        <w:t>» است و در نظام</w:t>
      </w:r>
      <w:r w:rsidR="007F7773">
        <w:rPr>
          <w:rFonts w:hint="cs"/>
          <w:rtl/>
          <w:lang w:bidi="fa-IR"/>
        </w:rPr>
        <w:t xml:space="preserve"> </w:t>
      </w:r>
      <w:r w:rsidR="007F7773">
        <w:rPr>
          <w:rtl/>
          <w:lang w:bidi="fa-IR"/>
        </w:rPr>
        <w:t>آفرینش</w:t>
      </w:r>
      <w:r w:rsidR="007F7773">
        <w:rPr>
          <w:rFonts w:hint="cs"/>
          <w:rtl/>
          <w:lang w:bidi="fa-IR"/>
        </w:rPr>
        <w:t xml:space="preserve">، </w:t>
      </w:r>
      <w:r w:rsidRPr="008B123F">
        <w:rPr>
          <w:rtl/>
          <w:lang w:bidi="fa-IR"/>
        </w:rPr>
        <w:t>غالب</w:t>
      </w:r>
      <w:r w:rsidRPr="007F7773">
        <w:rPr>
          <w:sz w:val="28"/>
          <w:rtl/>
          <w:lang w:bidi="fa-IR"/>
        </w:rPr>
        <w:t xml:space="preserve"> خواهد شد.</w:t>
      </w:r>
      <w:r>
        <w:rPr>
          <w:rStyle w:val="FootnoteReference1"/>
          <w:rFonts w:ascii="IRLotus" w:hAnsi="IRLotus" w:cs="IRLotus"/>
          <w:b/>
          <w:sz w:val="28"/>
          <w:rtl/>
          <w:lang w:bidi="fa-IR"/>
        </w:rPr>
        <w:footnoteReference w:id="483"/>
      </w:r>
    </w:p>
    <w:p w14:paraId="585222C8" w14:textId="2843A125" w:rsidR="008B7C0C" w:rsidRPr="008B7C0C" w:rsidRDefault="006E46C9" w:rsidP="00B5360D">
      <w:pPr>
        <w:pStyle w:val="Normal3"/>
        <w:rPr>
          <w:lang w:bidi="fa-IR"/>
        </w:rPr>
      </w:pPr>
      <w:r w:rsidRPr="008B123F">
        <w:rPr>
          <w:rtl/>
          <w:lang w:bidi="fa-IR"/>
        </w:rPr>
        <w:t xml:space="preserve">لذا </w:t>
      </w:r>
      <w:r w:rsidRPr="008B7C0C">
        <w:rPr>
          <w:rtl/>
          <w:lang w:bidi="fa-IR"/>
        </w:rPr>
        <w:t>فکر نکنید آی</w:t>
      </w:r>
      <w:r w:rsidR="007F7773">
        <w:rPr>
          <w:rFonts w:hint="cs"/>
          <w:rtl/>
          <w:lang w:bidi="fa-IR"/>
        </w:rPr>
        <w:t>ۀ</w:t>
      </w:r>
      <w:r w:rsidRPr="008B7C0C">
        <w:rPr>
          <w:rtl/>
          <w:lang w:bidi="fa-IR"/>
        </w:rPr>
        <w:t xml:space="preserve"> «</w:t>
      </w:r>
      <w:r w:rsidRPr="00DD0509">
        <w:rPr>
          <w:rStyle w:val="Char2"/>
          <w:b w:val="0"/>
          <w:bCs w:val="0"/>
          <w:rtl/>
        </w:rPr>
        <w:t>وَ</w:t>
      </w:r>
      <w:r w:rsidR="007F7773">
        <w:rPr>
          <w:rStyle w:val="Char2"/>
          <w:rFonts w:hint="cs"/>
          <w:b w:val="0"/>
          <w:bCs w:val="0"/>
          <w:rtl/>
        </w:rPr>
        <w:t xml:space="preserve"> </w:t>
      </w:r>
      <w:r w:rsidRPr="00DD0509">
        <w:rPr>
          <w:rStyle w:val="Char2"/>
          <w:b w:val="0"/>
          <w:bCs w:val="0"/>
          <w:rtl/>
        </w:rPr>
        <w:t>إِنَّ جُنْدَنَا لَهُمُ الْغَالِبُونَ</w:t>
      </w:r>
      <w:r w:rsidR="007F7773">
        <w:rPr>
          <w:rtl/>
          <w:lang w:bidi="fa-IR"/>
        </w:rPr>
        <w:t xml:space="preserve">» </w:t>
      </w:r>
      <w:r w:rsidR="00B5360D">
        <w:rPr>
          <w:rFonts w:hint="cs"/>
          <w:rtl/>
          <w:lang w:bidi="fa-IR"/>
        </w:rPr>
        <w:t>برای</w:t>
      </w:r>
      <w:r w:rsidRPr="008B7C0C">
        <w:rPr>
          <w:rtl/>
          <w:lang w:bidi="fa-IR"/>
        </w:rPr>
        <w:t xml:space="preserve"> گذشته‌هاست یا فقط یک وعد</w:t>
      </w:r>
      <w:r w:rsidR="007F7773">
        <w:rPr>
          <w:rFonts w:hint="cs"/>
          <w:rtl/>
          <w:lang w:bidi="fa-IR"/>
        </w:rPr>
        <w:t>ۀ</w:t>
      </w:r>
      <w:r w:rsidR="007F7773">
        <w:rPr>
          <w:rtl/>
          <w:lang w:bidi="fa-IR"/>
        </w:rPr>
        <w:t xml:space="preserve"> تاریخی است. خیر! این بیان سنت جاری</w:t>
      </w:r>
      <w:r w:rsidRPr="008B7C0C">
        <w:rPr>
          <w:rtl/>
          <w:lang w:bidi="fa-IR"/>
        </w:rPr>
        <w:t xml:space="preserve"> خداست.</w:t>
      </w:r>
      <w:r w:rsidR="007F7773">
        <w:rPr>
          <w:rFonts w:hint="cs"/>
          <w:rtl/>
          <w:lang w:bidi="fa-IR"/>
        </w:rPr>
        <w:t xml:space="preserve"> </w:t>
      </w:r>
      <w:r w:rsidRPr="008B7C0C">
        <w:rPr>
          <w:rtl/>
          <w:lang w:bidi="fa-IR"/>
        </w:rPr>
        <w:t>این آیه زنده است</w:t>
      </w:r>
      <w:r w:rsidR="007F7773">
        <w:rPr>
          <w:rFonts w:hint="cs"/>
          <w:rtl/>
          <w:lang w:bidi="fa-IR"/>
        </w:rPr>
        <w:t xml:space="preserve"> و</w:t>
      </w:r>
      <w:r w:rsidR="007F7773">
        <w:rPr>
          <w:rtl/>
          <w:lang w:bidi="fa-IR"/>
        </w:rPr>
        <w:t xml:space="preserve"> نفس می‌کشد. در هر عصری</w:t>
      </w:r>
      <w:r w:rsidR="007F7773">
        <w:rPr>
          <w:rFonts w:hint="cs"/>
          <w:rtl/>
          <w:lang w:bidi="fa-IR"/>
        </w:rPr>
        <w:t xml:space="preserve"> (</w:t>
      </w:r>
      <w:r w:rsidRPr="008B7C0C">
        <w:rPr>
          <w:rtl/>
          <w:lang w:bidi="fa-IR"/>
        </w:rPr>
        <w:t>امروز، فردا و تا قیامت</w:t>
      </w:r>
      <w:r w:rsidR="007F7773">
        <w:rPr>
          <w:rFonts w:hint="cs"/>
          <w:rtl/>
          <w:lang w:bidi="fa-IR"/>
        </w:rPr>
        <w:t>)،</w:t>
      </w:r>
      <w:r w:rsidR="007F7773">
        <w:rPr>
          <w:rtl/>
          <w:lang w:bidi="fa-IR"/>
        </w:rPr>
        <w:t xml:space="preserve"> هر</w:t>
      </w:r>
      <w:r w:rsidR="007F7773">
        <w:rPr>
          <w:rFonts w:hint="cs"/>
          <w:rtl/>
          <w:lang w:bidi="fa-IR"/>
        </w:rPr>
        <w:t>‌</w:t>
      </w:r>
      <w:r w:rsidRPr="008B7C0C">
        <w:rPr>
          <w:rtl/>
          <w:lang w:bidi="fa-IR"/>
        </w:rPr>
        <w:t>کس در خط خدا بایستد، حقیقتاً «</w:t>
      </w:r>
      <w:r w:rsidRPr="00DD0509">
        <w:rPr>
          <w:rStyle w:val="Char2"/>
          <w:b w:val="0"/>
          <w:bCs w:val="0"/>
          <w:rtl/>
        </w:rPr>
        <w:t>جندالل</w:t>
      </w:r>
      <w:r w:rsidR="007F7773">
        <w:rPr>
          <w:rStyle w:val="Char2"/>
          <w:rFonts w:hint="cs"/>
          <w:b w:val="0"/>
          <w:bCs w:val="0"/>
          <w:rtl/>
        </w:rPr>
        <w:t>ّ</w:t>
      </w:r>
      <w:r w:rsidRPr="00DD0509">
        <w:rPr>
          <w:rStyle w:val="Char2"/>
          <w:b w:val="0"/>
          <w:bCs w:val="0"/>
          <w:rtl/>
        </w:rPr>
        <w:t>ه</w:t>
      </w:r>
      <w:r w:rsidRPr="008B7C0C">
        <w:rPr>
          <w:rtl/>
          <w:lang w:bidi="fa-IR"/>
        </w:rPr>
        <w:t>» است و در نظام آفرینش، مُهرِ پیروزی بر پیشانی‌اش خورده است.</w:t>
      </w:r>
    </w:p>
    <w:p w14:paraId="620D28E6" w14:textId="2CFF781D" w:rsidR="003B1069" w:rsidRPr="008B123F" w:rsidRDefault="006E46C9" w:rsidP="00BE29AD">
      <w:pPr>
        <w:pStyle w:val="Heading24"/>
        <w:rPr>
          <w:b/>
          <w:bCs/>
          <w:rtl/>
          <w:lang w:bidi="fa-IR"/>
        </w:rPr>
      </w:pPr>
      <w:r w:rsidRPr="008B123F">
        <w:rPr>
          <w:rtl/>
          <w:lang w:bidi="fa-IR"/>
        </w:rPr>
        <w:t>پ</w:t>
      </w:r>
      <w:r w:rsidR="0058631C">
        <w:rPr>
          <w:rtl/>
          <w:lang w:bidi="fa-IR"/>
        </w:rPr>
        <w:t>ی</w:t>
      </w:r>
      <w:r w:rsidRPr="008B123F">
        <w:rPr>
          <w:rtl/>
          <w:lang w:bidi="fa-IR"/>
        </w:rPr>
        <w:t>روزى در سا</w:t>
      </w:r>
      <w:r w:rsidR="0058631C">
        <w:rPr>
          <w:rtl/>
          <w:lang w:bidi="fa-IR"/>
        </w:rPr>
        <w:t>ی</w:t>
      </w:r>
      <w:r w:rsidR="007F7773">
        <w:rPr>
          <w:rFonts w:hint="cs"/>
          <w:rtl/>
          <w:lang w:bidi="fa-IR"/>
        </w:rPr>
        <w:t xml:space="preserve">ۀ </w:t>
      </w:r>
      <w:r w:rsidRPr="008B123F">
        <w:rPr>
          <w:rtl/>
          <w:lang w:bidi="fa-IR"/>
        </w:rPr>
        <w:t>پشت</w:t>
      </w:r>
      <w:r w:rsidR="007F7773">
        <w:rPr>
          <w:rtl/>
          <w:lang w:bidi="fa-IR"/>
        </w:rPr>
        <w:t>ک</w:t>
      </w:r>
      <w:r w:rsidRPr="008B123F">
        <w:rPr>
          <w:rtl/>
          <w:lang w:bidi="fa-IR"/>
        </w:rPr>
        <w:t>ار و مقاومت</w:t>
      </w:r>
    </w:p>
    <w:p w14:paraId="0C9364D7" w14:textId="739C05E7" w:rsidR="003B1069" w:rsidRPr="008B123F" w:rsidRDefault="006E46C9" w:rsidP="00B5360D">
      <w:pPr>
        <w:pStyle w:val="Normal3"/>
        <w:rPr>
          <w:rtl/>
          <w:lang w:bidi="fa-IR"/>
        </w:rPr>
      </w:pPr>
      <w:r w:rsidRPr="008B123F">
        <w:rPr>
          <w:rtl/>
          <w:lang w:bidi="fa-IR"/>
        </w:rPr>
        <w:t xml:space="preserve">هنگامى </w:t>
      </w:r>
      <w:r w:rsidR="007F7773">
        <w:rPr>
          <w:rtl/>
          <w:lang w:bidi="fa-IR"/>
        </w:rPr>
        <w:t>ک</w:t>
      </w:r>
      <w:r w:rsidRPr="008B123F">
        <w:rPr>
          <w:rtl/>
          <w:lang w:bidi="fa-IR"/>
        </w:rPr>
        <w:t>ه سور</w:t>
      </w:r>
      <w:r w:rsidR="007F7773">
        <w:rPr>
          <w:rFonts w:hint="cs"/>
          <w:rtl/>
          <w:lang w:bidi="fa-IR"/>
        </w:rPr>
        <w:t xml:space="preserve">ۀ </w:t>
      </w:r>
      <w:r w:rsidRPr="008B123F">
        <w:rPr>
          <w:rtl/>
          <w:lang w:bidi="fa-IR"/>
        </w:rPr>
        <w:t>الرحمن نازل شد، پ</w:t>
      </w:r>
      <w:r w:rsidR="0058631C">
        <w:rPr>
          <w:rtl/>
          <w:lang w:bidi="fa-IR"/>
        </w:rPr>
        <w:t>ی</w:t>
      </w:r>
      <w:r w:rsidR="007F7773">
        <w:rPr>
          <w:rtl/>
          <w:lang w:bidi="fa-IR"/>
        </w:rPr>
        <w:t>امبر</w:t>
      </w:r>
      <w:r w:rsidR="007F7773">
        <w:rPr>
          <w:rFonts w:hint="cs"/>
          <w:rtl/>
          <w:lang w:bidi="fa-IR"/>
        </w:rPr>
        <w:t>؟ص؟</w:t>
      </w:r>
      <w:r w:rsidRPr="008B123F">
        <w:rPr>
          <w:rtl/>
          <w:lang w:bidi="fa-IR"/>
        </w:rPr>
        <w:t xml:space="preserve"> به اصحاب اند</w:t>
      </w:r>
      <w:r w:rsidR="007F7773">
        <w:rPr>
          <w:rtl/>
          <w:lang w:bidi="fa-IR"/>
        </w:rPr>
        <w:t>ک</w:t>
      </w:r>
      <w:r w:rsidRPr="008B123F">
        <w:rPr>
          <w:rtl/>
          <w:lang w:bidi="fa-IR"/>
        </w:rPr>
        <w:t xml:space="preserve"> خود فرمود: </w:t>
      </w:r>
      <w:r w:rsidR="007F7773">
        <w:rPr>
          <w:rFonts w:hint="cs"/>
          <w:rtl/>
          <w:lang w:bidi="fa-IR"/>
        </w:rPr>
        <w:t>«</w:t>
      </w:r>
      <w:r w:rsidRPr="008B123F">
        <w:rPr>
          <w:rtl/>
          <w:lang w:bidi="fa-IR"/>
        </w:rPr>
        <w:t xml:space="preserve">چه </w:t>
      </w:r>
      <w:r w:rsidR="007F7773">
        <w:rPr>
          <w:rtl/>
          <w:lang w:bidi="fa-IR"/>
        </w:rPr>
        <w:t>ک</w:t>
      </w:r>
      <w:r w:rsidR="00B5360D">
        <w:rPr>
          <w:rtl/>
          <w:lang w:bidi="fa-IR"/>
        </w:rPr>
        <w:t>سى حاضر است</w:t>
      </w:r>
      <w:r w:rsidR="00B5360D">
        <w:rPr>
          <w:rFonts w:hint="cs"/>
          <w:rtl/>
          <w:lang w:bidi="fa-IR"/>
        </w:rPr>
        <w:t xml:space="preserve"> </w:t>
      </w:r>
      <w:r w:rsidRPr="008B123F">
        <w:rPr>
          <w:rtl/>
          <w:lang w:bidi="fa-IR"/>
        </w:rPr>
        <w:t>ا</w:t>
      </w:r>
      <w:r w:rsidR="0058631C">
        <w:rPr>
          <w:rtl/>
          <w:lang w:bidi="fa-IR"/>
        </w:rPr>
        <w:t>ی</w:t>
      </w:r>
      <w:r w:rsidRPr="008B123F">
        <w:rPr>
          <w:rtl/>
          <w:lang w:bidi="fa-IR"/>
        </w:rPr>
        <w:t>ن آ</w:t>
      </w:r>
      <w:r w:rsidR="0058631C">
        <w:rPr>
          <w:rtl/>
          <w:lang w:bidi="fa-IR"/>
        </w:rPr>
        <w:t>ی</w:t>
      </w:r>
      <w:r w:rsidRPr="008B123F">
        <w:rPr>
          <w:rtl/>
          <w:lang w:bidi="fa-IR"/>
        </w:rPr>
        <w:t xml:space="preserve">ات را در حضور </w:t>
      </w:r>
      <w:r w:rsidR="007F7773">
        <w:rPr>
          <w:rtl/>
          <w:lang w:bidi="fa-IR"/>
        </w:rPr>
        <w:t>ک</w:t>
      </w:r>
      <w:r w:rsidRPr="008B123F">
        <w:rPr>
          <w:rtl/>
          <w:lang w:bidi="fa-IR"/>
        </w:rPr>
        <w:t>افران قر</w:t>
      </w:r>
      <w:r w:rsidR="0058631C">
        <w:rPr>
          <w:rtl/>
          <w:lang w:bidi="fa-IR"/>
        </w:rPr>
        <w:t>ی</w:t>
      </w:r>
      <w:r w:rsidRPr="008B123F">
        <w:rPr>
          <w:rtl/>
          <w:lang w:bidi="fa-IR"/>
        </w:rPr>
        <w:t>ش بخواند</w:t>
      </w:r>
      <w:r w:rsidR="007F7773">
        <w:rPr>
          <w:rFonts w:hint="cs"/>
          <w:rtl/>
          <w:lang w:bidi="fa-IR"/>
        </w:rPr>
        <w:t>؟»</w:t>
      </w:r>
      <w:r w:rsidRPr="008B123F">
        <w:rPr>
          <w:rtl/>
          <w:lang w:bidi="fa-IR"/>
        </w:rPr>
        <w:t xml:space="preserve"> با توجه به ا</w:t>
      </w:r>
      <w:r w:rsidR="0058631C">
        <w:rPr>
          <w:rtl/>
          <w:lang w:bidi="fa-IR"/>
        </w:rPr>
        <w:t>ی</w:t>
      </w:r>
      <w:r w:rsidRPr="008B123F">
        <w:rPr>
          <w:rtl/>
          <w:lang w:bidi="fa-IR"/>
        </w:rPr>
        <w:t>ن</w:t>
      </w:r>
      <w:r w:rsidR="007F7773">
        <w:rPr>
          <w:rtl/>
          <w:lang w:bidi="fa-IR"/>
        </w:rPr>
        <w:t>ک</w:t>
      </w:r>
      <w:r w:rsidRPr="008B123F">
        <w:rPr>
          <w:rtl/>
          <w:lang w:bidi="fa-IR"/>
        </w:rPr>
        <w:t>ه در آن شرا</w:t>
      </w:r>
      <w:r w:rsidR="0058631C">
        <w:rPr>
          <w:rtl/>
          <w:lang w:bidi="fa-IR"/>
        </w:rPr>
        <w:t>ی</w:t>
      </w:r>
      <w:r w:rsidR="007F7773">
        <w:rPr>
          <w:rtl/>
          <w:lang w:bidi="fa-IR"/>
        </w:rPr>
        <w:t>ط، خواندن قرآن مساوى با مرگ بود</w:t>
      </w:r>
      <w:r w:rsidR="007F7773">
        <w:rPr>
          <w:rFonts w:hint="cs"/>
          <w:rtl/>
          <w:lang w:bidi="fa-IR"/>
        </w:rPr>
        <w:t>،</w:t>
      </w:r>
      <w:r w:rsidR="007F7773">
        <w:rPr>
          <w:rtl/>
          <w:lang w:bidi="fa-IR"/>
        </w:rPr>
        <w:t xml:space="preserve"> عبداللّه</w:t>
      </w:r>
      <w:r w:rsidR="007F7773">
        <w:rPr>
          <w:rFonts w:hint="cs"/>
          <w:rtl/>
          <w:lang w:bidi="fa-IR"/>
        </w:rPr>
        <w:t>‌</w:t>
      </w:r>
      <w:r w:rsidR="007F7773">
        <w:rPr>
          <w:rtl/>
          <w:lang w:bidi="fa-IR"/>
        </w:rPr>
        <w:t>بن</w:t>
      </w:r>
      <w:r w:rsidR="007F7773">
        <w:rPr>
          <w:rFonts w:hint="cs"/>
          <w:rtl/>
          <w:lang w:bidi="fa-IR"/>
        </w:rPr>
        <w:t>‌</w:t>
      </w:r>
      <w:r w:rsidRPr="008B123F">
        <w:rPr>
          <w:rtl/>
          <w:lang w:bidi="fa-IR"/>
        </w:rPr>
        <w:t>مسعود برخاست و گفت</w:t>
      </w:r>
      <w:r w:rsidR="007F7773">
        <w:rPr>
          <w:rFonts w:hint="cs"/>
          <w:rtl/>
          <w:lang w:bidi="fa-IR"/>
        </w:rPr>
        <w:t>:</w:t>
      </w:r>
      <w:r w:rsidRPr="008B123F">
        <w:rPr>
          <w:rtl/>
          <w:lang w:bidi="fa-IR"/>
        </w:rPr>
        <w:t xml:space="preserve"> </w:t>
      </w:r>
      <w:r w:rsidR="007F7773">
        <w:rPr>
          <w:rFonts w:hint="cs"/>
          <w:rtl/>
          <w:lang w:bidi="fa-IR"/>
        </w:rPr>
        <w:t>«</w:t>
      </w:r>
      <w:r w:rsidRPr="008B123F">
        <w:rPr>
          <w:rtl/>
          <w:lang w:bidi="fa-IR"/>
        </w:rPr>
        <w:t xml:space="preserve">من </w:t>
      </w:r>
      <w:r w:rsidR="00010F14">
        <w:rPr>
          <w:rtl/>
          <w:lang w:bidi="fa-IR"/>
        </w:rPr>
        <w:t>م</w:t>
      </w:r>
      <w:r w:rsidR="00010F14">
        <w:rPr>
          <w:rFonts w:hint="cs"/>
          <w:rtl/>
          <w:lang w:bidi="fa-IR"/>
        </w:rPr>
        <w:t>ی‌</w:t>
      </w:r>
      <w:r w:rsidR="00010F14">
        <w:rPr>
          <w:rFonts w:hint="eastAsia"/>
          <w:rtl/>
          <w:lang w:bidi="fa-IR"/>
        </w:rPr>
        <w:t>روم</w:t>
      </w:r>
      <w:r w:rsidR="007F7773">
        <w:rPr>
          <w:rFonts w:hint="cs"/>
          <w:rtl/>
          <w:lang w:bidi="fa-IR"/>
        </w:rPr>
        <w:t>»</w:t>
      </w:r>
      <w:r w:rsidRPr="008B123F">
        <w:rPr>
          <w:rtl/>
          <w:lang w:bidi="fa-IR"/>
        </w:rPr>
        <w:t>.</w:t>
      </w:r>
      <w:r w:rsidR="007F7773">
        <w:rPr>
          <w:rFonts w:hint="cs"/>
          <w:rtl/>
          <w:lang w:bidi="fa-IR"/>
        </w:rPr>
        <w:t xml:space="preserve"> </w:t>
      </w:r>
      <w:r w:rsidRPr="008B123F">
        <w:rPr>
          <w:rtl/>
          <w:lang w:bidi="fa-IR"/>
        </w:rPr>
        <w:t>پ</w:t>
      </w:r>
      <w:r w:rsidR="0058631C">
        <w:rPr>
          <w:rtl/>
          <w:lang w:bidi="fa-IR"/>
        </w:rPr>
        <w:t>ی</w:t>
      </w:r>
      <w:r w:rsidR="007F7773">
        <w:rPr>
          <w:rtl/>
          <w:lang w:bidi="fa-IR"/>
        </w:rPr>
        <w:t>امبر</w:t>
      </w:r>
      <w:r w:rsidR="007F7773">
        <w:rPr>
          <w:rFonts w:hint="cs"/>
          <w:rtl/>
          <w:lang w:bidi="fa-IR"/>
        </w:rPr>
        <w:t xml:space="preserve">؟ص؟ </w:t>
      </w:r>
      <w:r w:rsidRPr="008B123F">
        <w:rPr>
          <w:rtl/>
          <w:lang w:bidi="fa-IR"/>
        </w:rPr>
        <w:t xml:space="preserve">او را نشاند و </w:t>
      </w:r>
      <w:r w:rsidRPr="008B123F">
        <w:rPr>
          <w:rtl/>
          <w:lang w:bidi="fa-IR"/>
        </w:rPr>
        <w:t>بار د</w:t>
      </w:r>
      <w:r w:rsidR="0058631C">
        <w:rPr>
          <w:rtl/>
          <w:lang w:bidi="fa-IR"/>
        </w:rPr>
        <w:t>ی</w:t>
      </w:r>
      <w:r w:rsidRPr="008B123F">
        <w:rPr>
          <w:rtl/>
          <w:lang w:bidi="fa-IR"/>
        </w:rPr>
        <w:t>گر ا</w:t>
      </w:r>
      <w:r w:rsidR="0058631C">
        <w:rPr>
          <w:rtl/>
          <w:lang w:bidi="fa-IR"/>
        </w:rPr>
        <w:t>ی</w:t>
      </w:r>
      <w:r w:rsidRPr="008B123F">
        <w:rPr>
          <w:rtl/>
          <w:lang w:bidi="fa-IR"/>
        </w:rPr>
        <w:t xml:space="preserve">ن </w:t>
      </w:r>
      <w:r w:rsidR="007F7773">
        <w:rPr>
          <w:rFonts w:hint="cs"/>
          <w:rtl/>
          <w:lang w:bidi="fa-IR"/>
        </w:rPr>
        <w:t xml:space="preserve">درخواست را </w:t>
      </w:r>
      <w:r w:rsidRPr="008B123F">
        <w:rPr>
          <w:rtl/>
          <w:lang w:bidi="fa-IR"/>
        </w:rPr>
        <w:t xml:space="preserve">اعلام </w:t>
      </w:r>
      <w:r w:rsidR="007F7773">
        <w:rPr>
          <w:rtl/>
          <w:lang w:bidi="fa-IR"/>
        </w:rPr>
        <w:t>کرد. باز ابن</w:t>
      </w:r>
      <w:r w:rsidR="007F7773">
        <w:rPr>
          <w:rFonts w:hint="cs"/>
          <w:rtl/>
          <w:lang w:bidi="fa-IR"/>
        </w:rPr>
        <w:t>‌</w:t>
      </w:r>
      <w:r w:rsidR="007F7773">
        <w:rPr>
          <w:rtl/>
          <w:lang w:bidi="fa-IR"/>
        </w:rPr>
        <w:t>مسعود برخاست و گفت</w:t>
      </w:r>
      <w:r w:rsidR="007F7773">
        <w:rPr>
          <w:rFonts w:hint="cs"/>
          <w:rtl/>
          <w:lang w:bidi="fa-IR"/>
        </w:rPr>
        <w:t>: «</w:t>
      </w:r>
      <w:r w:rsidRPr="008B123F">
        <w:rPr>
          <w:rtl/>
          <w:lang w:bidi="fa-IR"/>
        </w:rPr>
        <w:t xml:space="preserve">من </w:t>
      </w:r>
      <w:r w:rsidR="00010F14">
        <w:rPr>
          <w:rtl/>
          <w:lang w:bidi="fa-IR"/>
        </w:rPr>
        <w:t>م</w:t>
      </w:r>
      <w:r w:rsidR="00010F14">
        <w:rPr>
          <w:rFonts w:hint="cs"/>
          <w:rtl/>
          <w:lang w:bidi="fa-IR"/>
        </w:rPr>
        <w:t>ی‌</w:t>
      </w:r>
      <w:r w:rsidR="00010F14">
        <w:rPr>
          <w:rFonts w:hint="eastAsia"/>
          <w:rtl/>
          <w:lang w:bidi="fa-IR"/>
        </w:rPr>
        <w:t>روم</w:t>
      </w:r>
      <w:r w:rsidR="007F7773">
        <w:rPr>
          <w:rFonts w:hint="cs"/>
          <w:rtl/>
          <w:lang w:bidi="fa-IR"/>
        </w:rPr>
        <w:t>».</w:t>
      </w:r>
      <w:r w:rsidRPr="008B123F">
        <w:rPr>
          <w:rtl/>
          <w:lang w:bidi="fa-IR"/>
        </w:rPr>
        <w:t xml:space="preserve"> پ</w:t>
      </w:r>
      <w:r w:rsidR="0058631C">
        <w:rPr>
          <w:rtl/>
          <w:lang w:bidi="fa-IR"/>
        </w:rPr>
        <w:t>ی</w:t>
      </w:r>
      <w:r w:rsidRPr="008B123F">
        <w:rPr>
          <w:rtl/>
          <w:lang w:bidi="fa-IR"/>
        </w:rPr>
        <w:t>امبر</w:t>
      </w:r>
      <w:r w:rsidR="00A77715">
        <w:rPr>
          <w:rFonts w:hint="cs"/>
          <w:rtl/>
          <w:lang w:bidi="fa-IR"/>
        </w:rPr>
        <w:t>؟ص؟</w:t>
      </w:r>
      <w:r w:rsidRPr="008B123F">
        <w:rPr>
          <w:rtl/>
          <w:lang w:bidi="fa-IR"/>
        </w:rPr>
        <w:t xml:space="preserve"> براى بار سوم ن</w:t>
      </w:r>
      <w:r w:rsidR="0058631C">
        <w:rPr>
          <w:rtl/>
          <w:lang w:bidi="fa-IR"/>
        </w:rPr>
        <w:t>ی</w:t>
      </w:r>
      <w:r w:rsidRPr="008B123F">
        <w:rPr>
          <w:rtl/>
          <w:lang w:bidi="fa-IR"/>
        </w:rPr>
        <w:t xml:space="preserve">ز اعلام </w:t>
      </w:r>
      <w:r w:rsidR="007F7773">
        <w:rPr>
          <w:rtl/>
          <w:lang w:bidi="fa-IR"/>
        </w:rPr>
        <w:t>ک</w:t>
      </w:r>
      <w:r w:rsidRPr="008B123F">
        <w:rPr>
          <w:rtl/>
          <w:lang w:bidi="fa-IR"/>
        </w:rPr>
        <w:t>رد</w:t>
      </w:r>
      <w:r w:rsidR="007F7773">
        <w:rPr>
          <w:rFonts w:hint="cs"/>
          <w:rtl/>
          <w:lang w:bidi="fa-IR"/>
        </w:rPr>
        <w:t xml:space="preserve"> و</w:t>
      </w:r>
      <w:r w:rsidR="007F7773">
        <w:rPr>
          <w:rtl/>
          <w:lang w:bidi="fa-IR"/>
        </w:rPr>
        <w:t xml:space="preserve"> ابن</w:t>
      </w:r>
      <w:r w:rsidR="007F7773">
        <w:rPr>
          <w:rFonts w:hint="cs"/>
          <w:rtl/>
          <w:lang w:bidi="fa-IR"/>
        </w:rPr>
        <w:t>‌</w:t>
      </w:r>
      <w:r w:rsidRPr="008B123F">
        <w:rPr>
          <w:rtl/>
          <w:lang w:bidi="fa-IR"/>
        </w:rPr>
        <w:t xml:space="preserve">مسعود </w:t>
      </w:r>
      <w:r w:rsidR="007F7773">
        <w:rPr>
          <w:rFonts w:hint="cs"/>
          <w:rtl/>
          <w:lang w:bidi="fa-IR"/>
        </w:rPr>
        <w:t xml:space="preserve">دوباره </w:t>
      </w:r>
      <w:r w:rsidR="007F7773">
        <w:rPr>
          <w:rtl/>
          <w:lang w:bidi="fa-IR"/>
        </w:rPr>
        <w:t>گفت</w:t>
      </w:r>
      <w:r w:rsidR="007F7773">
        <w:rPr>
          <w:rFonts w:hint="cs"/>
          <w:rtl/>
          <w:lang w:bidi="fa-IR"/>
        </w:rPr>
        <w:t>: «</w:t>
      </w:r>
      <w:r w:rsidRPr="008B123F">
        <w:rPr>
          <w:rtl/>
          <w:lang w:bidi="fa-IR"/>
        </w:rPr>
        <w:t xml:space="preserve">من </w:t>
      </w:r>
      <w:r w:rsidR="00010F14">
        <w:rPr>
          <w:rtl/>
          <w:lang w:bidi="fa-IR"/>
        </w:rPr>
        <w:t>م</w:t>
      </w:r>
      <w:r w:rsidR="00010F14">
        <w:rPr>
          <w:rFonts w:hint="cs"/>
          <w:rtl/>
          <w:lang w:bidi="fa-IR"/>
        </w:rPr>
        <w:t>ی‌</w:t>
      </w:r>
      <w:r w:rsidR="00010F14">
        <w:rPr>
          <w:rFonts w:hint="eastAsia"/>
          <w:rtl/>
          <w:lang w:bidi="fa-IR"/>
        </w:rPr>
        <w:t>روم</w:t>
      </w:r>
      <w:r w:rsidR="007F7773">
        <w:rPr>
          <w:rFonts w:hint="cs"/>
          <w:rtl/>
          <w:lang w:bidi="fa-IR"/>
        </w:rPr>
        <w:t>»</w:t>
      </w:r>
      <w:r w:rsidRPr="008B123F">
        <w:rPr>
          <w:rtl/>
          <w:lang w:bidi="fa-IR"/>
        </w:rPr>
        <w:t xml:space="preserve">. </w:t>
      </w:r>
      <w:r w:rsidR="007F7773">
        <w:rPr>
          <w:rFonts w:hint="cs"/>
          <w:rtl/>
          <w:lang w:bidi="fa-IR"/>
        </w:rPr>
        <w:t>در نهایت</w:t>
      </w:r>
      <w:r w:rsidR="00A77715">
        <w:rPr>
          <w:rFonts w:hint="cs"/>
          <w:rtl/>
          <w:lang w:bidi="fa-IR"/>
        </w:rPr>
        <w:t xml:space="preserve"> </w:t>
      </w:r>
      <w:r w:rsidR="007F7773">
        <w:rPr>
          <w:rtl/>
          <w:lang w:bidi="fa-IR"/>
        </w:rPr>
        <w:t>به ابن</w:t>
      </w:r>
      <w:r w:rsidR="007F7773">
        <w:rPr>
          <w:rFonts w:hint="cs"/>
          <w:rtl/>
          <w:lang w:bidi="fa-IR"/>
        </w:rPr>
        <w:t>‌</w:t>
      </w:r>
      <w:r w:rsidRPr="008B123F">
        <w:rPr>
          <w:rtl/>
          <w:lang w:bidi="fa-IR"/>
        </w:rPr>
        <w:t>مسعود اجازه داد</w:t>
      </w:r>
      <w:r w:rsidR="00A77715">
        <w:rPr>
          <w:rFonts w:hint="cs"/>
          <w:rtl/>
          <w:lang w:bidi="fa-IR"/>
        </w:rPr>
        <w:t>ه شد. او</w:t>
      </w:r>
      <w:r w:rsidRPr="008B123F">
        <w:rPr>
          <w:rtl/>
          <w:lang w:bidi="fa-IR"/>
        </w:rPr>
        <w:t xml:space="preserve"> </w:t>
      </w:r>
      <w:r w:rsidR="007F7773">
        <w:rPr>
          <w:rtl/>
          <w:lang w:bidi="fa-IR"/>
        </w:rPr>
        <w:t>ک</w:t>
      </w:r>
      <w:r w:rsidRPr="008B123F">
        <w:rPr>
          <w:rtl/>
          <w:lang w:bidi="fa-IR"/>
        </w:rPr>
        <w:t xml:space="preserve">نار </w:t>
      </w:r>
      <w:r w:rsidR="007F7773">
        <w:rPr>
          <w:rtl/>
          <w:lang w:bidi="fa-IR"/>
        </w:rPr>
        <w:t>ک</w:t>
      </w:r>
      <w:r w:rsidR="00A77715">
        <w:rPr>
          <w:rtl/>
          <w:lang w:bidi="fa-IR"/>
        </w:rPr>
        <w:t>عبه</w:t>
      </w:r>
      <w:r w:rsidR="00A77715">
        <w:rPr>
          <w:rFonts w:hint="cs"/>
          <w:rtl/>
          <w:lang w:bidi="fa-IR"/>
        </w:rPr>
        <w:t xml:space="preserve">، </w:t>
      </w:r>
      <w:r w:rsidR="007F7773">
        <w:rPr>
          <w:rtl/>
          <w:lang w:bidi="fa-IR"/>
        </w:rPr>
        <w:t>ک</w:t>
      </w:r>
      <w:r w:rsidRPr="008B123F">
        <w:rPr>
          <w:rtl/>
          <w:lang w:bidi="fa-IR"/>
        </w:rPr>
        <w:t xml:space="preserve">ه محل اجتماع </w:t>
      </w:r>
      <w:r w:rsidR="007F7773">
        <w:rPr>
          <w:rtl/>
          <w:lang w:bidi="fa-IR"/>
        </w:rPr>
        <w:t>ک</w:t>
      </w:r>
      <w:r w:rsidRPr="008B123F">
        <w:rPr>
          <w:rtl/>
          <w:lang w:bidi="fa-IR"/>
        </w:rPr>
        <w:t>فار قر</w:t>
      </w:r>
      <w:r w:rsidR="0058631C">
        <w:rPr>
          <w:rtl/>
          <w:lang w:bidi="fa-IR"/>
        </w:rPr>
        <w:t>ی</w:t>
      </w:r>
      <w:r w:rsidRPr="008B123F">
        <w:rPr>
          <w:rtl/>
          <w:lang w:bidi="fa-IR"/>
        </w:rPr>
        <w:t>ش بود</w:t>
      </w:r>
      <w:r w:rsidR="00A77715">
        <w:rPr>
          <w:rFonts w:hint="cs"/>
          <w:rtl/>
          <w:lang w:bidi="fa-IR"/>
        </w:rPr>
        <w:t>،</w:t>
      </w:r>
      <w:r w:rsidRPr="008B123F">
        <w:rPr>
          <w:rtl/>
          <w:lang w:bidi="fa-IR"/>
        </w:rPr>
        <w:t xml:space="preserve"> رفت و با </w:t>
      </w:r>
      <w:r w:rsidR="007F7773">
        <w:rPr>
          <w:rtl/>
          <w:lang w:bidi="fa-IR"/>
        </w:rPr>
        <w:t>ک</w:t>
      </w:r>
      <w:r w:rsidRPr="008B123F">
        <w:rPr>
          <w:rtl/>
          <w:lang w:bidi="fa-IR"/>
        </w:rPr>
        <w:t>مال قاطع</w:t>
      </w:r>
      <w:r w:rsidR="0058631C">
        <w:rPr>
          <w:rtl/>
          <w:lang w:bidi="fa-IR"/>
        </w:rPr>
        <w:t>ی</w:t>
      </w:r>
      <w:r w:rsidRPr="008B123F">
        <w:rPr>
          <w:rtl/>
          <w:lang w:bidi="fa-IR"/>
        </w:rPr>
        <w:t xml:space="preserve">ت به </w:t>
      </w:r>
      <w:r w:rsidRPr="008B123F">
        <w:rPr>
          <w:rtl/>
          <w:lang w:bidi="fa-IR"/>
        </w:rPr>
        <w:t>تلاوت آ</w:t>
      </w:r>
      <w:r w:rsidR="0058631C">
        <w:rPr>
          <w:rtl/>
          <w:lang w:bidi="fa-IR"/>
        </w:rPr>
        <w:t>ی</w:t>
      </w:r>
      <w:r w:rsidR="00A77715">
        <w:rPr>
          <w:rtl/>
          <w:lang w:bidi="fa-IR"/>
        </w:rPr>
        <w:t>ات سور</w:t>
      </w:r>
      <w:r w:rsidR="00A77715">
        <w:rPr>
          <w:rFonts w:hint="cs"/>
          <w:rtl/>
          <w:lang w:bidi="fa-IR"/>
        </w:rPr>
        <w:t xml:space="preserve">ۀ </w:t>
      </w:r>
      <w:r w:rsidRPr="008B123F">
        <w:rPr>
          <w:rtl/>
          <w:lang w:bidi="fa-IR"/>
        </w:rPr>
        <w:t>الرحمن مشغول شد</w:t>
      </w:r>
      <w:r w:rsidR="00A77715">
        <w:rPr>
          <w:rFonts w:hint="cs"/>
          <w:rtl/>
          <w:lang w:bidi="fa-IR"/>
        </w:rPr>
        <w:t>.</w:t>
      </w:r>
      <w:r w:rsidRPr="008B123F">
        <w:rPr>
          <w:rtl/>
          <w:lang w:bidi="fa-IR"/>
        </w:rPr>
        <w:t xml:space="preserve"> هنوز آ</w:t>
      </w:r>
      <w:r w:rsidR="0058631C">
        <w:rPr>
          <w:rtl/>
          <w:lang w:bidi="fa-IR"/>
        </w:rPr>
        <w:t>ی</w:t>
      </w:r>
      <w:r w:rsidRPr="008B123F">
        <w:rPr>
          <w:rtl/>
          <w:lang w:bidi="fa-IR"/>
        </w:rPr>
        <w:t>ات را به پا</w:t>
      </w:r>
      <w:r w:rsidR="0058631C">
        <w:rPr>
          <w:rtl/>
          <w:lang w:bidi="fa-IR"/>
        </w:rPr>
        <w:t>ی</w:t>
      </w:r>
      <w:r w:rsidRPr="008B123F">
        <w:rPr>
          <w:rtl/>
          <w:lang w:bidi="fa-IR"/>
        </w:rPr>
        <w:t xml:space="preserve">ان نرسانده بود </w:t>
      </w:r>
      <w:r w:rsidR="007F7773">
        <w:rPr>
          <w:rtl/>
          <w:lang w:bidi="fa-IR"/>
        </w:rPr>
        <w:t>ک</w:t>
      </w:r>
      <w:r w:rsidRPr="008B123F">
        <w:rPr>
          <w:rtl/>
          <w:lang w:bidi="fa-IR"/>
        </w:rPr>
        <w:t>ه ابوجهل برخاست و آن</w:t>
      </w:r>
      <w:r w:rsidR="005C580B">
        <w:rPr>
          <w:rFonts w:hint="cs"/>
          <w:rtl/>
          <w:lang w:bidi="fa-IR"/>
        </w:rPr>
        <w:t>‌</w:t>
      </w:r>
      <w:r w:rsidR="005C580B">
        <w:rPr>
          <w:rtl/>
          <w:lang w:bidi="fa-IR"/>
        </w:rPr>
        <w:t>چنان ابن</w:t>
      </w:r>
      <w:r w:rsidR="005C580B">
        <w:rPr>
          <w:rFonts w:hint="cs"/>
          <w:rtl/>
          <w:lang w:bidi="fa-IR"/>
        </w:rPr>
        <w:t>‌</w:t>
      </w:r>
      <w:r w:rsidRPr="008B123F">
        <w:rPr>
          <w:rtl/>
          <w:lang w:bidi="fa-IR"/>
        </w:rPr>
        <w:t xml:space="preserve">مسعود را </w:t>
      </w:r>
      <w:r w:rsidR="007F7773">
        <w:rPr>
          <w:rtl/>
          <w:lang w:bidi="fa-IR"/>
        </w:rPr>
        <w:t>ک</w:t>
      </w:r>
      <w:r w:rsidRPr="008B123F">
        <w:rPr>
          <w:rtl/>
          <w:lang w:bidi="fa-IR"/>
        </w:rPr>
        <w:t>ت</w:t>
      </w:r>
      <w:r w:rsidR="007F7773">
        <w:rPr>
          <w:rtl/>
          <w:lang w:bidi="fa-IR"/>
        </w:rPr>
        <w:t>ک</w:t>
      </w:r>
      <w:r w:rsidRPr="008B123F">
        <w:rPr>
          <w:rtl/>
          <w:lang w:bidi="fa-IR"/>
        </w:rPr>
        <w:t xml:space="preserve"> </w:t>
      </w:r>
      <w:r w:rsidR="005C580B">
        <w:rPr>
          <w:rFonts w:hint="cs"/>
          <w:rtl/>
          <w:lang w:bidi="fa-IR"/>
        </w:rPr>
        <w:t>زد</w:t>
      </w:r>
      <w:r w:rsidRPr="008B123F">
        <w:rPr>
          <w:rtl/>
          <w:lang w:bidi="fa-IR"/>
        </w:rPr>
        <w:t xml:space="preserve"> </w:t>
      </w:r>
      <w:r w:rsidR="007F7773">
        <w:rPr>
          <w:rtl/>
          <w:lang w:bidi="fa-IR"/>
        </w:rPr>
        <w:t>ک</w:t>
      </w:r>
      <w:r w:rsidRPr="008B123F">
        <w:rPr>
          <w:rtl/>
          <w:lang w:bidi="fa-IR"/>
        </w:rPr>
        <w:t xml:space="preserve">ه گوش </w:t>
      </w:r>
      <w:r w:rsidR="005C580B">
        <w:rPr>
          <w:rFonts w:hint="cs"/>
          <w:rtl/>
          <w:lang w:bidi="fa-IR"/>
        </w:rPr>
        <w:t xml:space="preserve">او </w:t>
      </w:r>
      <w:r w:rsidRPr="008B123F">
        <w:rPr>
          <w:rtl/>
          <w:lang w:bidi="fa-IR"/>
        </w:rPr>
        <w:t xml:space="preserve">پاره شد و از </w:t>
      </w:r>
      <w:r w:rsidR="00010F14">
        <w:rPr>
          <w:rtl/>
          <w:lang w:bidi="fa-IR"/>
        </w:rPr>
        <w:t>ب</w:t>
      </w:r>
      <w:r w:rsidR="00010F14">
        <w:rPr>
          <w:rFonts w:hint="cs"/>
          <w:rtl/>
          <w:lang w:bidi="fa-IR"/>
        </w:rPr>
        <w:t>ی</w:t>
      </w:r>
      <w:r w:rsidR="00010F14">
        <w:rPr>
          <w:rFonts w:hint="eastAsia"/>
          <w:rtl/>
          <w:lang w:bidi="fa-IR"/>
        </w:rPr>
        <w:t>ن</w:t>
      </w:r>
      <w:r w:rsidR="00010F14">
        <w:rPr>
          <w:rFonts w:hint="cs"/>
          <w:rtl/>
          <w:lang w:bidi="fa-IR"/>
        </w:rPr>
        <w:t>ی‌</w:t>
      </w:r>
      <w:r w:rsidR="00010F14">
        <w:rPr>
          <w:rFonts w:hint="eastAsia"/>
          <w:rtl/>
          <w:lang w:bidi="fa-IR"/>
        </w:rPr>
        <w:t>اش</w:t>
      </w:r>
      <w:r w:rsidRPr="008B123F">
        <w:rPr>
          <w:rtl/>
          <w:lang w:bidi="fa-IR"/>
        </w:rPr>
        <w:t xml:space="preserve"> خون </w:t>
      </w:r>
      <w:r w:rsidR="005C580B">
        <w:rPr>
          <w:rFonts w:hint="cs"/>
          <w:rtl/>
          <w:lang w:bidi="fa-IR"/>
        </w:rPr>
        <w:t>جاری</w:t>
      </w:r>
      <w:r w:rsidRPr="008B123F">
        <w:rPr>
          <w:rtl/>
          <w:lang w:bidi="fa-IR"/>
        </w:rPr>
        <w:t xml:space="preserve"> گرد</w:t>
      </w:r>
      <w:r w:rsidR="0058631C">
        <w:rPr>
          <w:rtl/>
          <w:lang w:bidi="fa-IR"/>
        </w:rPr>
        <w:t>ی</w:t>
      </w:r>
      <w:r w:rsidRPr="008B123F">
        <w:rPr>
          <w:rtl/>
          <w:lang w:bidi="fa-IR"/>
        </w:rPr>
        <w:t>د</w:t>
      </w:r>
      <w:r w:rsidR="005C580B">
        <w:rPr>
          <w:rFonts w:hint="cs"/>
          <w:rtl/>
          <w:lang w:bidi="fa-IR"/>
        </w:rPr>
        <w:t>.</w:t>
      </w:r>
      <w:r w:rsidR="005C580B">
        <w:rPr>
          <w:rtl/>
          <w:lang w:bidi="fa-IR"/>
        </w:rPr>
        <w:t xml:space="preserve"> ابن</w:t>
      </w:r>
      <w:r w:rsidR="005C580B">
        <w:rPr>
          <w:rFonts w:hint="cs"/>
          <w:rtl/>
          <w:lang w:bidi="fa-IR"/>
        </w:rPr>
        <w:t>‌</w:t>
      </w:r>
      <w:r w:rsidR="005C580B">
        <w:rPr>
          <w:rtl/>
          <w:lang w:bidi="fa-IR"/>
        </w:rPr>
        <w:t>مسعود</w:t>
      </w:r>
      <w:r w:rsidR="005C580B">
        <w:rPr>
          <w:rFonts w:hint="cs"/>
          <w:rtl/>
          <w:lang w:bidi="fa-IR"/>
        </w:rPr>
        <w:t xml:space="preserve">، </w:t>
      </w:r>
      <w:r w:rsidR="005C580B">
        <w:rPr>
          <w:rtl/>
          <w:lang w:bidi="fa-IR"/>
        </w:rPr>
        <w:t>غرق</w:t>
      </w:r>
      <w:r w:rsidR="005C580B">
        <w:rPr>
          <w:rFonts w:hint="cs"/>
          <w:rtl/>
          <w:lang w:bidi="fa-IR"/>
        </w:rPr>
        <w:t>‌</w:t>
      </w:r>
      <w:r w:rsidR="005C580B">
        <w:rPr>
          <w:rtl/>
          <w:lang w:bidi="fa-IR"/>
        </w:rPr>
        <w:t>در</w:t>
      </w:r>
      <w:r w:rsidR="005C580B">
        <w:rPr>
          <w:rFonts w:hint="cs"/>
          <w:rtl/>
          <w:lang w:bidi="fa-IR"/>
        </w:rPr>
        <w:t>‌</w:t>
      </w:r>
      <w:r w:rsidRPr="008B123F">
        <w:rPr>
          <w:rtl/>
          <w:lang w:bidi="fa-IR"/>
        </w:rPr>
        <w:t xml:space="preserve">خون </w:t>
      </w:r>
      <w:r w:rsidR="005C580B">
        <w:rPr>
          <w:rFonts w:hint="cs"/>
          <w:rtl/>
          <w:lang w:bidi="fa-IR"/>
        </w:rPr>
        <w:t xml:space="preserve">و با </w:t>
      </w:r>
      <w:r w:rsidR="005C580B">
        <w:rPr>
          <w:rtl/>
          <w:lang w:bidi="fa-IR"/>
        </w:rPr>
        <w:t>چشم</w:t>
      </w:r>
      <w:r w:rsidR="005C580B">
        <w:rPr>
          <w:rFonts w:hint="cs"/>
          <w:rtl/>
          <w:lang w:bidi="fa-IR"/>
        </w:rPr>
        <w:t xml:space="preserve">انی پر از </w:t>
      </w:r>
      <w:r w:rsidRPr="008B123F">
        <w:rPr>
          <w:rtl/>
          <w:lang w:bidi="fa-IR"/>
        </w:rPr>
        <w:t>اش</w:t>
      </w:r>
      <w:r w:rsidR="007F7773">
        <w:rPr>
          <w:rtl/>
          <w:lang w:bidi="fa-IR"/>
        </w:rPr>
        <w:t>ک</w:t>
      </w:r>
      <w:r w:rsidRPr="008B123F">
        <w:rPr>
          <w:rtl/>
          <w:lang w:bidi="fa-IR"/>
        </w:rPr>
        <w:t>، به حضور پ</w:t>
      </w:r>
      <w:r w:rsidR="0058631C">
        <w:rPr>
          <w:rtl/>
          <w:lang w:bidi="fa-IR"/>
        </w:rPr>
        <w:t>ی</w:t>
      </w:r>
      <w:r w:rsidRPr="008B123F">
        <w:rPr>
          <w:rtl/>
          <w:lang w:bidi="fa-IR"/>
        </w:rPr>
        <w:t>امبر</w:t>
      </w:r>
      <w:r w:rsidR="00B5360D">
        <w:rPr>
          <w:rFonts w:hint="cs"/>
          <w:rtl/>
          <w:lang w:bidi="fa-IR"/>
        </w:rPr>
        <w:t>؟ص؟</w:t>
      </w:r>
      <w:r w:rsidRPr="008B123F">
        <w:rPr>
          <w:rtl/>
          <w:lang w:bidi="fa-IR"/>
        </w:rPr>
        <w:t xml:space="preserve"> </w:t>
      </w:r>
      <w:r w:rsidR="005C580B">
        <w:rPr>
          <w:rFonts w:hint="cs"/>
          <w:rtl/>
          <w:lang w:bidi="fa-IR"/>
        </w:rPr>
        <w:t>بازگشت</w:t>
      </w:r>
      <w:r w:rsidRPr="008B123F">
        <w:rPr>
          <w:rtl/>
          <w:lang w:bidi="fa-IR"/>
        </w:rPr>
        <w:t>.</w:t>
      </w:r>
    </w:p>
    <w:p w14:paraId="733459AB" w14:textId="42221DA4" w:rsidR="003B1069" w:rsidRPr="008B123F" w:rsidRDefault="006E46C9" w:rsidP="000E3331">
      <w:pPr>
        <w:pStyle w:val="Normal3"/>
        <w:rPr>
          <w:rtl/>
          <w:lang w:bidi="fa-IR"/>
        </w:rPr>
      </w:pPr>
      <w:r w:rsidRPr="008B123F">
        <w:rPr>
          <w:rtl/>
          <w:lang w:bidi="fa-IR"/>
        </w:rPr>
        <w:t>پ</w:t>
      </w:r>
      <w:r w:rsidR="0058631C">
        <w:rPr>
          <w:rtl/>
          <w:lang w:bidi="fa-IR"/>
        </w:rPr>
        <w:t>ی</w:t>
      </w:r>
      <w:r w:rsidRPr="008B123F">
        <w:rPr>
          <w:rtl/>
          <w:lang w:bidi="fa-IR"/>
        </w:rPr>
        <w:t>امبر</w:t>
      </w:r>
      <w:r w:rsidR="005C580B">
        <w:rPr>
          <w:rFonts w:hint="cs"/>
          <w:rtl/>
          <w:lang w:bidi="fa-IR"/>
        </w:rPr>
        <w:t>؟ص؟</w:t>
      </w:r>
      <w:r w:rsidRPr="008B123F">
        <w:rPr>
          <w:rtl/>
          <w:lang w:bidi="fa-IR"/>
        </w:rPr>
        <w:t xml:space="preserve"> تا ا</w:t>
      </w:r>
      <w:r w:rsidR="0058631C">
        <w:rPr>
          <w:rtl/>
          <w:lang w:bidi="fa-IR"/>
        </w:rPr>
        <w:t>ی</w:t>
      </w:r>
      <w:r w:rsidRPr="008B123F">
        <w:rPr>
          <w:rtl/>
          <w:lang w:bidi="fa-IR"/>
        </w:rPr>
        <w:t xml:space="preserve">ن وضع </w:t>
      </w:r>
      <w:r w:rsidRPr="008B123F">
        <w:rPr>
          <w:rtl/>
          <w:lang w:bidi="fa-IR"/>
        </w:rPr>
        <w:t>را د</w:t>
      </w:r>
      <w:r w:rsidR="0058631C">
        <w:rPr>
          <w:rtl/>
          <w:lang w:bidi="fa-IR"/>
        </w:rPr>
        <w:t>ی</w:t>
      </w:r>
      <w:r w:rsidR="005C580B">
        <w:rPr>
          <w:rtl/>
          <w:lang w:bidi="fa-IR"/>
        </w:rPr>
        <w:t>د، افسرده</w:t>
      </w:r>
      <w:r w:rsidR="005C580B">
        <w:rPr>
          <w:rFonts w:hint="cs"/>
          <w:rtl/>
          <w:lang w:bidi="fa-IR"/>
        </w:rPr>
        <w:t>‌</w:t>
      </w:r>
      <w:r w:rsidRPr="008B123F">
        <w:rPr>
          <w:rtl/>
          <w:lang w:bidi="fa-IR"/>
        </w:rPr>
        <w:t>خاطر شد</w:t>
      </w:r>
      <w:r w:rsidR="005C580B">
        <w:rPr>
          <w:rFonts w:hint="cs"/>
          <w:rtl/>
          <w:lang w:bidi="fa-IR"/>
        </w:rPr>
        <w:t>؛</w:t>
      </w:r>
      <w:r w:rsidRPr="008B123F">
        <w:rPr>
          <w:rtl/>
          <w:lang w:bidi="fa-IR"/>
        </w:rPr>
        <w:t xml:space="preserve"> به حدى </w:t>
      </w:r>
      <w:r w:rsidR="007F7773">
        <w:rPr>
          <w:rtl/>
          <w:lang w:bidi="fa-IR"/>
        </w:rPr>
        <w:t>ک</w:t>
      </w:r>
      <w:r w:rsidRPr="008B123F">
        <w:rPr>
          <w:rtl/>
          <w:lang w:bidi="fa-IR"/>
        </w:rPr>
        <w:t>ه سرش را پا</w:t>
      </w:r>
      <w:r w:rsidR="0058631C">
        <w:rPr>
          <w:rtl/>
          <w:lang w:bidi="fa-IR"/>
        </w:rPr>
        <w:t>یی</w:t>
      </w:r>
      <w:r w:rsidRPr="008B123F">
        <w:rPr>
          <w:rtl/>
          <w:lang w:bidi="fa-IR"/>
        </w:rPr>
        <w:t xml:space="preserve">ن </w:t>
      </w:r>
      <w:r w:rsidR="000E3331">
        <w:rPr>
          <w:rFonts w:hint="cs"/>
          <w:rtl/>
          <w:lang w:bidi="fa-IR"/>
        </w:rPr>
        <w:t>انداخت.</w:t>
      </w:r>
      <w:r w:rsidRPr="008B123F">
        <w:rPr>
          <w:rtl/>
          <w:lang w:bidi="fa-IR"/>
        </w:rPr>
        <w:t xml:space="preserve"> ناگهان جبرئ</w:t>
      </w:r>
      <w:r w:rsidR="0058631C">
        <w:rPr>
          <w:rtl/>
          <w:lang w:bidi="fa-IR"/>
        </w:rPr>
        <w:t>ی</w:t>
      </w:r>
      <w:r w:rsidR="000E3331">
        <w:rPr>
          <w:rtl/>
          <w:lang w:bidi="fa-IR"/>
        </w:rPr>
        <w:t>ل در</w:t>
      </w:r>
      <w:r w:rsidR="000E3331">
        <w:rPr>
          <w:rFonts w:hint="cs"/>
          <w:rtl/>
          <w:lang w:bidi="fa-IR"/>
        </w:rPr>
        <w:t>‌</w:t>
      </w:r>
      <w:r w:rsidRPr="008B123F">
        <w:rPr>
          <w:rtl/>
          <w:lang w:bidi="fa-IR"/>
        </w:rPr>
        <w:t>حال</w:t>
      </w:r>
      <w:r w:rsidR="000E3331">
        <w:rPr>
          <w:rFonts w:hint="cs"/>
          <w:rtl/>
          <w:lang w:bidi="fa-IR"/>
        </w:rPr>
        <w:t>ی</w:t>
      </w:r>
      <w:r w:rsidRPr="008B123F">
        <w:rPr>
          <w:rtl/>
          <w:lang w:bidi="fa-IR"/>
        </w:rPr>
        <w:t xml:space="preserve"> </w:t>
      </w:r>
      <w:r w:rsidR="000E3331">
        <w:rPr>
          <w:rFonts w:hint="cs"/>
          <w:rtl/>
          <w:lang w:bidi="fa-IR"/>
        </w:rPr>
        <w:t>که می‌خندید</w:t>
      </w:r>
      <w:r w:rsidRPr="008B123F">
        <w:rPr>
          <w:rtl/>
          <w:lang w:bidi="fa-IR"/>
        </w:rPr>
        <w:t xml:space="preserve"> </w:t>
      </w:r>
      <w:r w:rsidR="000E3331">
        <w:rPr>
          <w:rFonts w:hint="cs"/>
          <w:rtl/>
          <w:lang w:bidi="fa-IR"/>
        </w:rPr>
        <w:t>نازل شد</w:t>
      </w:r>
      <w:r w:rsidRPr="008B123F">
        <w:rPr>
          <w:rtl/>
          <w:lang w:bidi="fa-IR"/>
        </w:rPr>
        <w:t xml:space="preserve"> و مژده </w:t>
      </w:r>
      <w:r w:rsidR="000E3331">
        <w:rPr>
          <w:rFonts w:hint="cs"/>
          <w:rtl/>
          <w:lang w:bidi="fa-IR"/>
        </w:rPr>
        <w:t>داد</w:t>
      </w:r>
      <w:r w:rsidRPr="008B123F">
        <w:rPr>
          <w:rtl/>
          <w:lang w:bidi="fa-IR"/>
        </w:rPr>
        <w:t>. پ</w:t>
      </w:r>
      <w:r w:rsidR="0058631C">
        <w:rPr>
          <w:rtl/>
          <w:lang w:bidi="fa-IR"/>
        </w:rPr>
        <w:t>ی</w:t>
      </w:r>
      <w:r w:rsidR="000E3331">
        <w:rPr>
          <w:rtl/>
          <w:lang w:bidi="fa-IR"/>
        </w:rPr>
        <w:t>امبر</w:t>
      </w:r>
      <w:r w:rsidR="000E3331">
        <w:rPr>
          <w:rFonts w:hint="cs"/>
          <w:rtl/>
          <w:lang w:bidi="fa-IR"/>
        </w:rPr>
        <w:t>؟ص؟</w:t>
      </w:r>
      <w:r w:rsidRPr="008B123F">
        <w:rPr>
          <w:rtl/>
          <w:lang w:bidi="fa-IR"/>
        </w:rPr>
        <w:t xml:space="preserve"> به جبرئ</w:t>
      </w:r>
      <w:r w:rsidR="0058631C">
        <w:rPr>
          <w:rtl/>
          <w:lang w:bidi="fa-IR"/>
        </w:rPr>
        <w:t>ی</w:t>
      </w:r>
      <w:r w:rsidRPr="008B123F">
        <w:rPr>
          <w:rtl/>
          <w:lang w:bidi="fa-IR"/>
        </w:rPr>
        <w:t xml:space="preserve">ل فرمود: </w:t>
      </w:r>
      <w:r w:rsidR="000E3331">
        <w:rPr>
          <w:rFonts w:hint="cs"/>
          <w:rtl/>
          <w:lang w:bidi="fa-IR"/>
        </w:rPr>
        <w:t>«</w:t>
      </w:r>
      <w:r w:rsidRPr="008B123F">
        <w:rPr>
          <w:rtl/>
          <w:lang w:bidi="fa-IR"/>
        </w:rPr>
        <w:t xml:space="preserve">تو را </w:t>
      </w:r>
      <w:r w:rsidR="00010F14">
        <w:rPr>
          <w:rtl/>
          <w:lang w:bidi="fa-IR"/>
        </w:rPr>
        <w:t>م</w:t>
      </w:r>
      <w:r w:rsidR="00010F14">
        <w:rPr>
          <w:rFonts w:hint="cs"/>
          <w:rtl/>
          <w:lang w:bidi="fa-IR"/>
        </w:rPr>
        <w:t>ی‌</w:t>
      </w:r>
      <w:r w:rsidR="00010F14">
        <w:rPr>
          <w:rFonts w:hint="eastAsia"/>
          <w:rtl/>
          <w:lang w:bidi="fa-IR"/>
        </w:rPr>
        <w:t>ب</w:t>
      </w:r>
      <w:r w:rsidR="00010F14">
        <w:rPr>
          <w:rFonts w:hint="cs"/>
          <w:rtl/>
          <w:lang w:bidi="fa-IR"/>
        </w:rPr>
        <w:t>ی</w:t>
      </w:r>
      <w:r w:rsidR="00010F14">
        <w:rPr>
          <w:rFonts w:hint="eastAsia"/>
          <w:rtl/>
          <w:lang w:bidi="fa-IR"/>
        </w:rPr>
        <w:t>نم</w:t>
      </w:r>
      <w:r w:rsidRPr="008B123F">
        <w:rPr>
          <w:rtl/>
          <w:lang w:bidi="fa-IR"/>
        </w:rPr>
        <w:t xml:space="preserve"> </w:t>
      </w:r>
      <w:r w:rsidR="000E3331">
        <w:rPr>
          <w:rFonts w:hint="cs"/>
          <w:rtl/>
          <w:lang w:bidi="fa-IR"/>
        </w:rPr>
        <w:t xml:space="preserve">که </w:t>
      </w:r>
      <w:r w:rsidR="00010F14">
        <w:rPr>
          <w:rtl/>
          <w:lang w:bidi="fa-IR"/>
        </w:rPr>
        <w:t>م</w:t>
      </w:r>
      <w:r w:rsidR="00010F14">
        <w:rPr>
          <w:rFonts w:hint="cs"/>
          <w:rtl/>
          <w:lang w:bidi="fa-IR"/>
        </w:rPr>
        <w:t>ی‌</w:t>
      </w:r>
      <w:r w:rsidR="00010F14">
        <w:rPr>
          <w:rFonts w:hint="eastAsia"/>
          <w:rtl/>
          <w:lang w:bidi="fa-IR"/>
        </w:rPr>
        <w:t>خند</w:t>
      </w:r>
      <w:r w:rsidR="00010F14">
        <w:rPr>
          <w:rFonts w:hint="cs"/>
          <w:rtl/>
          <w:lang w:bidi="fa-IR"/>
        </w:rPr>
        <w:t>ی</w:t>
      </w:r>
      <w:r w:rsidR="000E3331">
        <w:rPr>
          <w:rFonts w:hint="cs"/>
          <w:rtl/>
          <w:lang w:bidi="fa-IR"/>
        </w:rPr>
        <w:t>،</w:t>
      </w:r>
      <w:r w:rsidRPr="008B123F">
        <w:rPr>
          <w:rtl/>
          <w:lang w:bidi="fa-IR"/>
        </w:rPr>
        <w:t xml:space="preserve"> با ا</w:t>
      </w:r>
      <w:r w:rsidR="0058631C">
        <w:rPr>
          <w:rtl/>
          <w:lang w:bidi="fa-IR"/>
        </w:rPr>
        <w:t>ی</w:t>
      </w:r>
      <w:r w:rsidRPr="008B123F">
        <w:rPr>
          <w:rtl/>
          <w:lang w:bidi="fa-IR"/>
        </w:rPr>
        <w:t>ن</w:t>
      </w:r>
      <w:r w:rsidR="007F7773">
        <w:rPr>
          <w:rtl/>
          <w:lang w:bidi="fa-IR"/>
        </w:rPr>
        <w:t>ک</w:t>
      </w:r>
      <w:r w:rsidR="000E3331">
        <w:rPr>
          <w:rtl/>
          <w:lang w:bidi="fa-IR"/>
        </w:rPr>
        <w:t>ه ابن</w:t>
      </w:r>
      <w:r w:rsidR="000E3331">
        <w:rPr>
          <w:rFonts w:hint="cs"/>
          <w:rtl/>
          <w:lang w:bidi="fa-IR"/>
        </w:rPr>
        <w:t>‌</w:t>
      </w:r>
      <w:r w:rsidRPr="008B123F">
        <w:rPr>
          <w:rtl/>
          <w:lang w:bidi="fa-IR"/>
        </w:rPr>
        <w:t xml:space="preserve">مسعود </w:t>
      </w:r>
      <w:r w:rsidR="00010F14">
        <w:rPr>
          <w:rtl/>
          <w:lang w:bidi="fa-IR"/>
        </w:rPr>
        <w:t>م</w:t>
      </w:r>
      <w:r w:rsidR="00010F14">
        <w:rPr>
          <w:rFonts w:hint="cs"/>
          <w:rtl/>
          <w:lang w:bidi="fa-IR"/>
        </w:rPr>
        <w:t>ی‌</w:t>
      </w:r>
      <w:r w:rsidR="00010F14">
        <w:rPr>
          <w:rFonts w:hint="eastAsia"/>
          <w:rtl/>
          <w:lang w:bidi="fa-IR"/>
        </w:rPr>
        <w:t>گر</w:t>
      </w:r>
      <w:r w:rsidR="00010F14">
        <w:rPr>
          <w:rFonts w:hint="cs"/>
          <w:rtl/>
          <w:lang w:bidi="fa-IR"/>
        </w:rPr>
        <w:t>ی</w:t>
      </w:r>
      <w:r w:rsidR="00010F14">
        <w:rPr>
          <w:rFonts w:hint="eastAsia"/>
          <w:rtl/>
          <w:lang w:bidi="fa-IR"/>
        </w:rPr>
        <w:t>د</w:t>
      </w:r>
      <w:r w:rsidRPr="008B123F">
        <w:rPr>
          <w:rtl/>
          <w:lang w:bidi="fa-IR"/>
        </w:rPr>
        <w:t>؟</w:t>
      </w:r>
      <w:r w:rsidR="000E3331">
        <w:rPr>
          <w:rFonts w:hint="cs"/>
          <w:rtl/>
          <w:lang w:bidi="fa-IR"/>
        </w:rPr>
        <w:t xml:space="preserve">!» </w:t>
      </w:r>
      <w:r w:rsidRPr="008B123F">
        <w:rPr>
          <w:rtl/>
          <w:lang w:bidi="fa-IR"/>
        </w:rPr>
        <w:t>جبرئ</w:t>
      </w:r>
      <w:r w:rsidR="0058631C">
        <w:rPr>
          <w:rtl/>
          <w:lang w:bidi="fa-IR"/>
        </w:rPr>
        <w:t>ی</w:t>
      </w:r>
      <w:r w:rsidRPr="008B123F">
        <w:rPr>
          <w:rtl/>
          <w:lang w:bidi="fa-IR"/>
        </w:rPr>
        <w:t xml:space="preserve">ل </w:t>
      </w:r>
      <w:r w:rsidR="000E3331">
        <w:rPr>
          <w:rFonts w:hint="cs"/>
          <w:rtl/>
          <w:lang w:bidi="fa-IR"/>
        </w:rPr>
        <w:t>فرمود</w:t>
      </w:r>
      <w:r w:rsidRPr="008B123F">
        <w:rPr>
          <w:rtl/>
          <w:lang w:bidi="fa-IR"/>
        </w:rPr>
        <w:t xml:space="preserve">: </w:t>
      </w:r>
      <w:r w:rsidR="00947C71">
        <w:rPr>
          <w:rFonts w:hint="cs"/>
          <w:rtl/>
          <w:lang w:bidi="fa-IR"/>
        </w:rPr>
        <w:t>«</w:t>
      </w:r>
      <w:r w:rsidRPr="008B123F">
        <w:rPr>
          <w:rtl/>
          <w:lang w:bidi="fa-IR"/>
        </w:rPr>
        <w:t>ب</w:t>
      </w:r>
      <w:r w:rsidR="000E3331">
        <w:rPr>
          <w:rFonts w:hint="cs"/>
          <w:rtl/>
          <w:lang w:bidi="fa-IR"/>
        </w:rPr>
        <w:t>ه‌</w:t>
      </w:r>
      <w:r w:rsidRPr="008B123F">
        <w:rPr>
          <w:rtl/>
          <w:lang w:bidi="fa-IR"/>
        </w:rPr>
        <w:t xml:space="preserve">زودى راز </w:t>
      </w:r>
      <w:r w:rsidR="00010F14">
        <w:rPr>
          <w:rtl/>
          <w:lang w:bidi="fa-IR"/>
        </w:rPr>
        <w:t>خنده‌ام</w:t>
      </w:r>
      <w:r w:rsidR="000E3331">
        <w:rPr>
          <w:rtl/>
          <w:lang w:bidi="fa-IR"/>
        </w:rPr>
        <w:t xml:space="preserve"> را در</w:t>
      </w:r>
      <w:r w:rsidR="00010F14">
        <w:rPr>
          <w:rtl/>
          <w:lang w:bidi="fa-IR"/>
        </w:rPr>
        <w:t>م</w:t>
      </w:r>
      <w:r w:rsidR="00010F14">
        <w:rPr>
          <w:rFonts w:hint="cs"/>
          <w:rtl/>
          <w:lang w:bidi="fa-IR"/>
        </w:rPr>
        <w:t>ی‌ی</w:t>
      </w:r>
      <w:r w:rsidR="00010F14">
        <w:rPr>
          <w:rFonts w:hint="eastAsia"/>
          <w:rtl/>
          <w:lang w:bidi="fa-IR"/>
        </w:rPr>
        <w:t>اب</w:t>
      </w:r>
      <w:r w:rsidR="00010F14">
        <w:rPr>
          <w:rFonts w:hint="cs"/>
          <w:rtl/>
          <w:lang w:bidi="fa-IR"/>
        </w:rPr>
        <w:t>ی</w:t>
      </w:r>
      <w:r w:rsidR="000E3331">
        <w:rPr>
          <w:rFonts w:hint="cs"/>
          <w:rtl/>
          <w:lang w:bidi="fa-IR"/>
        </w:rPr>
        <w:t xml:space="preserve">». </w:t>
      </w:r>
    </w:p>
    <w:p w14:paraId="315A8963" w14:textId="5447A798" w:rsidR="003B1069" w:rsidRPr="008B123F" w:rsidRDefault="006E46C9" w:rsidP="00DC58DB">
      <w:pPr>
        <w:pStyle w:val="Normal3"/>
        <w:rPr>
          <w:rtl/>
          <w:lang w:bidi="fa-IR"/>
        </w:rPr>
      </w:pPr>
      <w:r>
        <w:rPr>
          <w:rtl/>
          <w:lang w:bidi="fa-IR"/>
        </w:rPr>
        <w:t>سال‌ها</w:t>
      </w:r>
      <w:r w:rsidR="00F41827" w:rsidRPr="008B123F">
        <w:rPr>
          <w:rtl/>
          <w:lang w:bidi="fa-IR"/>
        </w:rPr>
        <w:t xml:space="preserve"> از ا</w:t>
      </w:r>
      <w:r w:rsidR="0058631C">
        <w:rPr>
          <w:rtl/>
          <w:lang w:bidi="fa-IR"/>
        </w:rPr>
        <w:t>ی</w:t>
      </w:r>
      <w:r w:rsidR="00F41827" w:rsidRPr="008B123F">
        <w:rPr>
          <w:rtl/>
          <w:lang w:bidi="fa-IR"/>
        </w:rPr>
        <w:t>ن ماجرا گذشت تا جنگ بدر پ</w:t>
      </w:r>
      <w:r w:rsidR="0058631C">
        <w:rPr>
          <w:rtl/>
          <w:lang w:bidi="fa-IR"/>
        </w:rPr>
        <w:t>ی</w:t>
      </w:r>
      <w:r w:rsidR="00F41827" w:rsidRPr="008B123F">
        <w:rPr>
          <w:rtl/>
          <w:lang w:bidi="fa-IR"/>
        </w:rPr>
        <w:t>ش آمد</w:t>
      </w:r>
      <w:r w:rsidR="000E3331">
        <w:rPr>
          <w:rFonts w:hint="cs"/>
          <w:rtl/>
          <w:lang w:bidi="fa-IR"/>
        </w:rPr>
        <w:t>.</w:t>
      </w:r>
      <w:r w:rsidR="00F41827" w:rsidRPr="008B123F">
        <w:rPr>
          <w:rtl/>
          <w:lang w:bidi="fa-IR"/>
        </w:rPr>
        <w:t xml:space="preserve"> وقتى مسلمانان در آن جنگ پ</w:t>
      </w:r>
      <w:r w:rsidR="0058631C">
        <w:rPr>
          <w:rtl/>
          <w:lang w:bidi="fa-IR"/>
        </w:rPr>
        <w:t>ی</w:t>
      </w:r>
      <w:r w:rsidR="000E3331">
        <w:rPr>
          <w:rtl/>
          <w:lang w:bidi="fa-IR"/>
        </w:rPr>
        <w:t>روز شدند، ابن</w:t>
      </w:r>
      <w:r w:rsidR="000E3331">
        <w:rPr>
          <w:rFonts w:hint="cs"/>
          <w:rtl/>
          <w:lang w:bidi="fa-IR"/>
        </w:rPr>
        <w:t>‌</w:t>
      </w:r>
      <w:r w:rsidR="00F41827" w:rsidRPr="008B123F">
        <w:rPr>
          <w:rtl/>
          <w:lang w:bidi="fa-IR"/>
        </w:rPr>
        <w:t>مسعود به حضور پ</w:t>
      </w:r>
      <w:r w:rsidR="0058631C">
        <w:rPr>
          <w:rtl/>
          <w:lang w:bidi="fa-IR"/>
        </w:rPr>
        <w:t>ی</w:t>
      </w:r>
      <w:r w:rsidR="000E3331">
        <w:rPr>
          <w:rtl/>
          <w:lang w:bidi="fa-IR"/>
        </w:rPr>
        <w:t>امبر</w:t>
      </w:r>
      <w:r w:rsidR="000E3331">
        <w:rPr>
          <w:rFonts w:hint="cs"/>
          <w:rtl/>
          <w:lang w:bidi="fa-IR"/>
        </w:rPr>
        <w:t>؟ص؟</w:t>
      </w:r>
      <w:r w:rsidR="00F41827" w:rsidRPr="008B123F">
        <w:rPr>
          <w:rtl/>
          <w:lang w:bidi="fa-IR"/>
        </w:rPr>
        <w:t xml:space="preserve"> رس</w:t>
      </w:r>
      <w:r w:rsidR="0058631C">
        <w:rPr>
          <w:rtl/>
          <w:lang w:bidi="fa-IR"/>
        </w:rPr>
        <w:t>ی</w:t>
      </w:r>
      <w:r w:rsidR="00F41827" w:rsidRPr="008B123F">
        <w:rPr>
          <w:rtl/>
          <w:lang w:bidi="fa-IR"/>
        </w:rPr>
        <w:t xml:space="preserve">د و </w:t>
      </w:r>
      <w:r w:rsidR="000E3331">
        <w:rPr>
          <w:rFonts w:hint="cs"/>
          <w:rtl/>
          <w:lang w:bidi="fa-IR"/>
        </w:rPr>
        <w:t>گفت:</w:t>
      </w:r>
      <w:r w:rsidR="00F41827" w:rsidRPr="008B123F">
        <w:rPr>
          <w:rtl/>
          <w:lang w:bidi="fa-IR"/>
        </w:rPr>
        <w:t xml:space="preserve"> </w:t>
      </w:r>
      <w:r w:rsidR="000E3331">
        <w:rPr>
          <w:rFonts w:hint="cs"/>
          <w:rtl/>
          <w:lang w:bidi="fa-IR"/>
        </w:rPr>
        <w:t>«</w:t>
      </w:r>
      <w:r w:rsidR="00F41827" w:rsidRPr="008B123F">
        <w:rPr>
          <w:rtl/>
          <w:lang w:bidi="fa-IR"/>
        </w:rPr>
        <w:t xml:space="preserve">من هم </w:t>
      </w:r>
      <w:r>
        <w:rPr>
          <w:rtl/>
          <w:lang w:bidi="fa-IR"/>
        </w:rPr>
        <w:t>م</w:t>
      </w:r>
      <w:r>
        <w:rPr>
          <w:rFonts w:hint="cs"/>
          <w:rtl/>
          <w:lang w:bidi="fa-IR"/>
        </w:rPr>
        <w:t>ی‌</w:t>
      </w:r>
      <w:r>
        <w:rPr>
          <w:rFonts w:hint="eastAsia"/>
          <w:rtl/>
          <w:lang w:bidi="fa-IR"/>
        </w:rPr>
        <w:t>خواهم</w:t>
      </w:r>
      <w:r w:rsidR="00F41827" w:rsidRPr="008B123F">
        <w:rPr>
          <w:rtl/>
          <w:lang w:bidi="fa-IR"/>
        </w:rPr>
        <w:t xml:space="preserve"> </w:t>
      </w:r>
      <w:r>
        <w:rPr>
          <w:rtl/>
          <w:lang w:bidi="fa-IR"/>
        </w:rPr>
        <w:t>بهره‌ا</w:t>
      </w:r>
      <w:r>
        <w:rPr>
          <w:rFonts w:hint="cs"/>
          <w:rtl/>
          <w:lang w:bidi="fa-IR"/>
        </w:rPr>
        <w:t>ی</w:t>
      </w:r>
      <w:r w:rsidR="00F41827" w:rsidRPr="008B123F">
        <w:rPr>
          <w:rtl/>
          <w:lang w:bidi="fa-IR"/>
        </w:rPr>
        <w:t xml:space="preserve"> از ا</w:t>
      </w:r>
      <w:r w:rsidR="0058631C">
        <w:rPr>
          <w:rtl/>
          <w:lang w:bidi="fa-IR"/>
        </w:rPr>
        <w:t>ی</w:t>
      </w:r>
      <w:r w:rsidR="00F41827" w:rsidRPr="008B123F">
        <w:rPr>
          <w:rtl/>
          <w:lang w:bidi="fa-IR"/>
        </w:rPr>
        <w:t>ن جنگ داشته باشم</w:t>
      </w:r>
      <w:r w:rsidR="000E3331">
        <w:rPr>
          <w:rFonts w:hint="cs"/>
          <w:rtl/>
          <w:lang w:bidi="fa-IR"/>
        </w:rPr>
        <w:t>»</w:t>
      </w:r>
      <w:r w:rsidR="00F41827" w:rsidRPr="008B123F">
        <w:rPr>
          <w:rtl/>
          <w:lang w:bidi="fa-IR"/>
        </w:rPr>
        <w:t>.</w:t>
      </w:r>
      <w:r w:rsidR="000E3331">
        <w:rPr>
          <w:rFonts w:hint="cs"/>
          <w:rtl/>
          <w:lang w:bidi="fa-IR"/>
        </w:rPr>
        <w:t xml:space="preserve"> </w:t>
      </w:r>
      <w:r w:rsidR="00F41827" w:rsidRPr="008B123F">
        <w:rPr>
          <w:rtl/>
          <w:lang w:bidi="fa-IR"/>
        </w:rPr>
        <w:t>پ</w:t>
      </w:r>
      <w:r w:rsidR="0058631C">
        <w:rPr>
          <w:rtl/>
          <w:lang w:bidi="fa-IR"/>
        </w:rPr>
        <w:t>ی</w:t>
      </w:r>
      <w:r w:rsidR="00F41827" w:rsidRPr="008B123F">
        <w:rPr>
          <w:rtl/>
          <w:lang w:bidi="fa-IR"/>
        </w:rPr>
        <w:t>امبر</w:t>
      </w:r>
      <w:r w:rsidR="000E3331">
        <w:rPr>
          <w:rFonts w:hint="cs"/>
          <w:rtl/>
          <w:lang w:bidi="fa-IR"/>
        </w:rPr>
        <w:t>؟ص؟</w:t>
      </w:r>
      <w:r w:rsidR="00F41827" w:rsidRPr="008B123F">
        <w:rPr>
          <w:rtl/>
          <w:lang w:bidi="fa-IR"/>
        </w:rPr>
        <w:t xml:space="preserve"> به آن پ</w:t>
      </w:r>
      <w:r w:rsidR="0058631C">
        <w:rPr>
          <w:rtl/>
          <w:lang w:bidi="fa-IR"/>
        </w:rPr>
        <w:t>ی</w:t>
      </w:r>
      <w:r w:rsidR="00F41827" w:rsidRPr="008B123F">
        <w:rPr>
          <w:rtl/>
          <w:lang w:bidi="fa-IR"/>
        </w:rPr>
        <w:t xml:space="preserve">رمرد ناتوان </w:t>
      </w:r>
      <w:r w:rsidR="000E3331">
        <w:rPr>
          <w:rFonts w:hint="cs"/>
          <w:rtl/>
          <w:lang w:bidi="fa-IR"/>
        </w:rPr>
        <w:t>(</w:t>
      </w:r>
      <w:r w:rsidR="007F7773">
        <w:rPr>
          <w:rtl/>
          <w:lang w:bidi="fa-IR"/>
        </w:rPr>
        <w:t>ک</w:t>
      </w:r>
      <w:r w:rsidR="00F41827" w:rsidRPr="008B123F">
        <w:rPr>
          <w:rtl/>
          <w:lang w:bidi="fa-IR"/>
        </w:rPr>
        <w:t xml:space="preserve">ه جهاد بر او واجب نبود) فرمود: </w:t>
      </w:r>
      <w:r w:rsidR="000E3331">
        <w:rPr>
          <w:rFonts w:hint="cs"/>
          <w:rtl/>
          <w:lang w:bidi="fa-IR"/>
        </w:rPr>
        <w:t>«</w:t>
      </w:r>
      <w:r w:rsidR="00F41827" w:rsidRPr="008B123F">
        <w:rPr>
          <w:rtl/>
          <w:lang w:bidi="fa-IR"/>
        </w:rPr>
        <w:t>ن</w:t>
      </w:r>
      <w:r w:rsidR="0058631C">
        <w:rPr>
          <w:rtl/>
          <w:lang w:bidi="fa-IR"/>
        </w:rPr>
        <w:t>ی</w:t>
      </w:r>
      <w:r w:rsidR="00F41827" w:rsidRPr="008B123F">
        <w:rPr>
          <w:rtl/>
          <w:lang w:bidi="fa-IR"/>
        </w:rPr>
        <w:t>ز</w:t>
      </w:r>
      <w:r w:rsidR="000E3331">
        <w:rPr>
          <w:rFonts w:hint="cs"/>
          <w:rtl/>
          <w:lang w:bidi="fa-IR"/>
        </w:rPr>
        <w:t>ۀ</w:t>
      </w:r>
      <w:r w:rsidR="00F41827" w:rsidRPr="008B123F">
        <w:rPr>
          <w:rtl/>
          <w:lang w:bidi="fa-IR"/>
        </w:rPr>
        <w:t xml:space="preserve"> خود را بردار و ب</w:t>
      </w:r>
      <w:r w:rsidR="0058631C">
        <w:rPr>
          <w:rtl/>
          <w:lang w:bidi="fa-IR"/>
        </w:rPr>
        <w:t>ی</w:t>
      </w:r>
      <w:r w:rsidR="00F41827" w:rsidRPr="008B123F">
        <w:rPr>
          <w:rtl/>
          <w:lang w:bidi="fa-IR"/>
        </w:rPr>
        <w:t xml:space="preserve">ن مجروحان گردش </w:t>
      </w:r>
      <w:r w:rsidR="007F7773">
        <w:rPr>
          <w:rtl/>
          <w:lang w:bidi="fa-IR"/>
        </w:rPr>
        <w:t>ک</w:t>
      </w:r>
      <w:r w:rsidR="00F41827" w:rsidRPr="008B123F">
        <w:rPr>
          <w:rtl/>
          <w:lang w:bidi="fa-IR"/>
        </w:rPr>
        <w:t>ن</w:t>
      </w:r>
      <w:r w:rsidR="000E3331">
        <w:rPr>
          <w:rFonts w:hint="cs"/>
          <w:rtl/>
          <w:lang w:bidi="fa-IR"/>
        </w:rPr>
        <w:t>.</w:t>
      </w:r>
      <w:r w:rsidR="00F41827" w:rsidRPr="008B123F">
        <w:rPr>
          <w:rtl/>
          <w:lang w:bidi="fa-IR"/>
        </w:rPr>
        <w:t xml:space="preserve"> هر</w:t>
      </w:r>
      <w:r w:rsidR="00B5360D">
        <w:rPr>
          <w:rFonts w:hint="cs"/>
          <w:rtl/>
          <w:lang w:bidi="fa-IR"/>
        </w:rPr>
        <w:t>‌</w:t>
      </w:r>
      <w:r w:rsidR="007F7773">
        <w:rPr>
          <w:rtl/>
          <w:lang w:bidi="fa-IR"/>
        </w:rPr>
        <w:t>ک</w:t>
      </w:r>
      <w:r w:rsidR="00F41827" w:rsidRPr="008B123F">
        <w:rPr>
          <w:rtl/>
          <w:lang w:bidi="fa-IR"/>
        </w:rPr>
        <w:t xml:space="preserve">دام از </w:t>
      </w:r>
      <w:r w:rsidR="007F7773">
        <w:rPr>
          <w:rtl/>
          <w:lang w:bidi="fa-IR"/>
        </w:rPr>
        <w:t>ک</w:t>
      </w:r>
      <w:r w:rsidR="00F41827" w:rsidRPr="008B123F">
        <w:rPr>
          <w:rtl/>
          <w:lang w:bidi="fa-IR"/>
        </w:rPr>
        <w:t>فار</w:t>
      </w:r>
      <w:r w:rsidR="000E3331">
        <w:rPr>
          <w:rFonts w:hint="cs"/>
          <w:rtl/>
          <w:lang w:bidi="fa-IR"/>
        </w:rPr>
        <w:t xml:space="preserve"> که</w:t>
      </w:r>
      <w:r w:rsidR="00F41827" w:rsidRPr="008B123F">
        <w:rPr>
          <w:rtl/>
          <w:lang w:bidi="fa-IR"/>
        </w:rPr>
        <w:t xml:space="preserve"> رمقى دارند را به قتل برسان و در ا</w:t>
      </w:r>
      <w:r w:rsidR="0058631C">
        <w:rPr>
          <w:rtl/>
          <w:lang w:bidi="fa-IR"/>
        </w:rPr>
        <w:t>ی</w:t>
      </w:r>
      <w:r w:rsidR="000E3331">
        <w:rPr>
          <w:rtl/>
          <w:lang w:bidi="fa-IR"/>
        </w:rPr>
        <w:t>ن صورت</w:t>
      </w:r>
      <w:r w:rsidR="000E3331">
        <w:rPr>
          <w:rFonts w:hint="cs"/>
          <w:rtl/>
          <w:lang w:bidi="fa-IR"/>
        </w:rPr>
        <w:t xml:space="preserve">، </w:t>
      </w:r>
      <w:r w:rsidR="00DC58DB">
        <w:rPr>
          <w:rFonts w:hint="cs"/>
          <w:rtl/>
        </w:rPr>
        <w:t>به پاداش</w:t>
      </w:r>
      <w:r w:rsidR="00F41827" w:rsidRPr="008B123F">
        <w:rPr>
          <w:rtl/>
          <w:lang w:bidi="fa-IR"/>
        </w:rPr>
        <w:t xml:space="preserve"> مجاهدان خواهى رس</w:t>
      </w:r>
      <w:r w:rsidR="0058631C">
        <w:rPr>
          <w:rtl/>
          <w:lang w:bidi="fa-IR"/>
        </w:rPr>
        <w:t>ی</w:t>
      </w:r>
      <w:r w:rsidR="000E3331">
        <w:rPr>
          <w:rtl/>
          <w:lang w:bidi="fa-IR"/>
        </w:rPr>
        <w:t>د</w:t>
      </w:r>
      <w:r w:rsidR="000E3331">
        <w:rPr>
          <w:rFonts w:hint="cs"/>
          <w:rtl/>
          <w:lang w:bidi="fa-IR"/>
        </w:rPr>
        <w:t>».</w:t>
      </w:r>
    </w:p>
    <w:p w14:paraId="3E0FC059" w14:textId="283D8A72" w:rsidR="003B1069" w:rsidRPr="00FB50A6" w:rsidRDefault="006E46C9" w:rsidP="004D7E80">
      <w:pPr>
        <w:pStyle w:val="Normal3"/>
        <w:rPr>
          <w:rtl/>
          <w:lang w:bidi="fa-IR"/>
        </w:rPr>
      </w:pPr>
      <w:r>
        <w:rPr>
          <w:rtl/>
          <w:lang w:bidi="fa-IR"/>
        </w:rPr>
        <w:t>ابن</w:t>
      </w:r>
      <w:r>
        <w:rPr>
          <w:rFonts w:hint="cs"/>
          <w:rtl/>
          <w:lang w:bidi="fa-IR"/>
        </w:rPr>
        <w:t>‌</w:t>
      </w:r>
      <w:r w:rsidR="00F41827" w:rsidRPr="008B123F">
        <w:rPr>
          <w:rtl/>
          <w:lang w:bidi="fa-IR"/>
        </w:rPr>
        <w:t>مسعود ن</w:t>
      </w:r>
      <w:r w:rsidR="0058631C">
        <w:rPr>
          <w:rtl/>
          <w:lang w:bidi="fa-IR"/>
        </w:rPr>
        <w:t>ی</w:t>
      </w:r>
      <w:r>
        <w:rPr>
          <w:rtl/>
          <w:lang w:bidi="fa-IR"/>
        </w:rPr>
        <w:t>ز</w:t>
      </w:r>
      <w:r>
        <w:rPr>
          <w:rFonts w:hint="cs"/>
          <w:rtl/>
          <w:lang w:bidi="fa-IR"/>
        </w:rPr>
        <w:t xml:space="preserve">ۀ </w:t>
      </w:r>
      <w:r w:rsidR="00F41827" w:rsidRPr="008B123F">
        <w:rPr>
          <w:rtl/>
          <w:lang w:bidi="fa-IR"/>
        </w:rPr>
        <w:t>خود را برداشت و به گردش پرداخت</w:t>
      </w:r>
      <w:r>
        <w:rPr>
          <w:rFonts w:hint="cs"/>
          <w:rtl/>
          <w:lang w:bidi="fa-IR"/>
        </w:rPr>
        <w:t xml:space="preserve">. </w:t>
      </w:r>
      <w:r w:rsidR="00F41827" w:rsidRPr="008B123F">
        <w:rPr>
          <w:rtl/>
          <w:lang w:bidi="fa-IR"/>
        </w:rPr>
        <w:t xml:space="preserve">ناگهان چشمش به ابوجهل افتاد </w:t>
      </w:r>
      <w:r w:rsidR="007F7773">
        <w:rPr>
          <w:rtl/>
          <w:lang w:bidi="fa-IR"/>
        </w:rPr>
        <w:t>ک</w:t>
      </w:r>
      <w:r w:rsidR="00F41827" w:rsidRPr="008B123F">
        <w:rPr>
          <w:rtl/>
          <w:lang w:bidi="fa-IR"/>
        </w:rPr>
        <w:t>ه در خون خود غوطه</w:t>
      </w:r>
      <w:r>
        <w:rPr>
          <w:rFonts w:hint="cs"/>
          <w:rtl/>
          <w:lang w:bidi="fa-IR"/>
        </w:rPr>
        <w:t>‌ور بود.</w:t>
      </w:r>
      <w:r>
        <w:rPr>
          <w:rtl/>
          <w:lang w:bidi="fa-IR"/>
        </w:rPr>
        <w:t xml:space="preserve"> ابن</w:t>
      </w:r>
      <w:r>
        <w:rPr>
          <w:rFonts w:hint="cs"/>
          <w:rtl/>
          <w:lang w:bidi="fa-IR"/>
        </w:rPr>
        <w:t>‌</w:t>
      </w:r>
      <w:r w:rsidR="00F41827" w:rsidRPr="008B123F">
        <w:rPr>
          <w:rtl/>
          <w:lang w:bidi="fa-IR"/>
        </w:rPr>
        <w:t>مسعود ترس</w:t>
      </w:r>
      <w:r w:rsidR="0058631C">
        <w:rPr>
          <w:rtl/>
          <w:lang w:bidi="fa-IR"/>
        </w:rPr>
        <w:t>ی</w:t>
      </w:r>
      <w:r w:rsidR="00F41827" w:rsidRPr="008B123F">
        <w:rPr>
          <w:rtl/>
          <w:lang w:bidi="fa-IR"/>
        </w:rPr>
        <w:t xml:space="preserve">د </w:t>
      </w:r>
      <w:r w:rsidR="007F7773">
        <w:rPr>
          <w:rtl/>
          <w:lang w:bidi="fa-IR"/>
        </w:rPr>
        <w:t>ک</w:t>
      </w:r>
      <w:r w:rsidR="00F41827" w:rsidRPr="008B123F">
        <w:rPr>
          <w:rtl/>
          <w:lang w:bidi="fa-IR"/>
        </w:rPr>
        <w:t>ه مبادا ابوجهل هنوز قدرت برخاستن داشته باشد</w:t>
      </w:r>
      <w:r w:rsidR="00DC58DB">
        <w:rPr>
          <w:rFonts w:hint="cs"/>
          <w:rtl/>
          <w:lang w:bidi="fa-IR"/>
        </w:rPr>
        <w:t>؛</w:t>
      </w:r>
      <w:r w:rsidR="00F41827" w:rsidRPr="008B123F">
        <w:rPr>
          <w:rtl/>
          <w:lang w:bidi="fa-IR"/>
        </w:rPr>
        <w:t xml:space="preserve"> با احت</w:t>
      </w:r>
      <w:r w:rsidR="0058631C">
        <w:rPr>
          <w:rtl/>
          <w:lang w:bidi="fa-IR"/>
        </w:rPr>
        <w:t>ی</w:t>
      </w:r>
      <w:r w:rsidR="00F41827" w:rsidRPr="008B123F">
        <w:rPr>
          <w:rtl/>
          <w:lang w:bidi="fa-IR"/>
        </w:rPr>
        <w:t>اط جلو رفت و ن</w:t>
      </w:r>
      <w:r w:rsidR="0058631C">
        <w:rPr>
          <w:rtl/>
          <w:lang w:bidi="fa-IR"/>
        </w:rPr>
        <w:t>ی</w:t>
      </w:r>
      <w:r>
        <w:rPr>
          <w:rtl/>
          <w:lang w:bidi="fa-IR"/>
        </w:rPr>
        <w:t>ز</w:t>
      </w:r>
      <w:r>
        <w:rPr>
          <w:rFonts w:hint="cs"/>
          <w:rtl/>
          <w:lang w:bidi="fa-IR"/>
        </w:rPr>
        <w:t xml:space="preserve">ۀ </w:t>
      </w:r>
      <w:r w:rsidR="00F41827" w:rsidRPr="008B123F">
        <w:rPr>
          <w:rtl/>
          <w:lang w:bidi="fa-IR"/>
        </w:rPr>
        <w:t>خود را از دور بر گلوگاه ابوجهل گذاشت و فشار داد، فهم</w:t>
      </w:r>
      <w:r w:rsidR="0058631C">
        <w:rPr>
          <w:rtl/>
          <w:lang w:bidi="fa-IR"/>
        </w:rPr>
        <w:t>ی</w:t>
      </w:r>
      <w:r w:rsidR="00F41827" w:rsidRPr="008B123F">
        <w:rPr>
          <w:rtl/>
          <w:lang w:bidi="fa-IR"/>
        </w:rPr>
        <w:t xml:space="preserve">د </w:t>
      </w:r>
      <w:r w:rsidR="007F7773">
        <w:rPr>
          <w:rtl/>
          <w:lang w:bidi="fa-IR"/>
        </w:rPr>
        <w:t>ک</w:t>
      </w:r>
      <w:r w:rsidR="00F41827" w:rsidRPr="008B123F">
        <w:rPr>
          <w:rtl/>
          <w:lang w:bidi="fa-IR"/>
        </w:rPr>
        <w:t>ه ابوجهل قدرت برخاستن ندارد</w:t>
      </w:r>
      <w:r>
        <w:rPr>
          <w:rFonts w:hint="cs"/>
          <w:rtl/>
          <w:lang w:bidi="fa-IR"/>
        </w:rPr>
        <w:t>.</w:t>
      </w:r>
      <w:r w:rsidR="00F41827" w:rsidRPr="008B123F">
        <w:rPr>
          <w:rtl/>
          <w:lang w:bidi="fa-IR"/>
        </w:rPr>
        <w:t xml:space="preserve"> جلو رفت و بر س</w:t>
      </w:r>
      <w:r w:rsidR="0058631C">
        <w:rPr>
          <w:rtl/>
          <w:lang w:bidi="fa-IR"/>
        </w:rPr>
        <w:t>ی</w:t>
      </w:r>
      <w:r>
        <w:rPr>
          <w:rtl/>
          <w:lang w:bidi="fa-IR"/>
        </w:rPr>
        <w:t>ن</w:t>
      </w:r>
      <w:r>
        <w:rPr>
          <w:rFonts w:hint="cs"/>
          <w:rtl/>
          <w:lang w:bidi="fa-IR"/>
        </w:rPr>
        <w:t xml:space="preserve">ۀ او </w:t>
      </w:r>
      <w:r>
        <w:rPr>
          <w:rtl/>
          <w:lang w:bidi="fa-IR"/>
        </w:rPr>
        <w:t>نش</w:t>
      </w:r>
      <w:r w:rsidRPr="000E3331">
        <w:rPr>
          <w:rtl/>
        </w:rPr>
        <w:t>ست</w:t>
      </w:r>
      <w:r w:rsidRPr="000E3331">
        <w:rPr>
          <w:rFonts w:hint="cs"/>
          <w:rtl/>
        </w:rPr>
        <w:t xml:space="preserve">. </w:t>
      </w:r>
      <w:r w:rsidRPr="000E3331">
        <w:rPr>
          <w:rtl/>
        </w:rPr>
        <w:t>اب</w:t>
      </w:r>
      <w:r w:rsidRPr="000E3331">
        <w:rPr>
          <w:rtl/>
        </w:rPr>
        <w:t>وجهل وقت</w:t>
      </w:r>
      <w:r w:rsidRPr="000E3331">
        <w:rPr>
          <w:rFonts w:hint="cs"/>
          <w:rtl/>
        </w:rPr>
        <w:t>ی</w:t>
      </w:r>
      <w:r w:rsidRPr="000E3331">
        <w:rPr>
          <w:rtl/>
        </w:rPr>
        <w:t xml:space="preserve"> ابن</w:t>
      </w:r>
      <w:r>
        <w:rPr>
          <w:rFonts w:hint="cs"/>
          <w:rtl/>
        </w:rPr>
        <w:t>‌</w:t>
      </w:r>
      <w:r w:rsidRPr="000E3331">
        <w:rPr>
          <w:rtl/>
        </w:rPr>
        <w:t>مسعود را د</w:t>
      </w:r>
      <w:r w:rsidRPr="000E3331">
        <w:rPr>
          <w:rFonts w:hint="cs"/>
          <w:rtl/>
        </w:rPr>
        <w:t>ید،</w:t>
      </w:r>
      <w:r w:rsidRPr="000E3331">
        <w:rPr>
          <w:rtl/>
        </w:rPr>
        <w:t xml:space="preserve"> شناخت و گفت</w:t>
      </w:r>
      <w:r w:rsidR="00F41827" w:rsidRPr="000E3331">
        <w:rPr>
          <w:rtl/>
        </w:rPr>
        <w:t xml:space="preserve">: </w:t>
      </w:r>
      <w:r w:rsidRPr="000E3331">
        <w:rPr>
          <w:rFonts w:hint="cs"/>
          <w:rtl/>
        </w:rPr>
        <w:t>«</w:t>
      </w:r>
      <w:r w:rsidR="00F41827" w:rsidRPr="000E3331">
        <w:rPr>
          <w:rtl/>
        </w:rPr>
        <w:t>اى چوپان</w:t>
      </w:r>
      <w:r w:rsidRPr="000E3331">
        <w:rPr>
          <w:rFonts w:hint="cs"/>
          <w:rtl/>
        </w:rPr>
        <w:t>!</w:t>
      </w:r>
      <w:r w:rsidR="00F41827" w:rsidRPr="000E3331">
        <w:rPr>
          <w:rtl/>
        </w:rPr>
        <w:t xml:space="preserve"> بر م</w:t>
      </w:r>
      <w:r w:rsidR="007F7773" w:rsidRPr="000E3331">
        <w:rPr>
          <w:rtl/>
        </w:rPr>
        <w:t>ک</w:t>
      </w:r>
      <w:r w:rsidR="00F41827" w:rsidRPr="000E3331">
        <w:rPr>
          <w:rtl/>
        </w:rPr>
        <w:t xml:space="preserve">ان بلند </w:t>
      </w:r>
      <w:r w:rsidR="00010F14" w:rsidRPr="000E3331">
        <w:rPr>
          <w:rtl/>
        </w:rPr>
        <w:t>نشسته‌ا</w:t>
      </w:r>
      <w:r w:rsidR="00010F14" w:rsidRPr="000E3331">
        <w:rPr>
          <w:rFonts w:hint="cs"/>
          <w:rtl/>
        </w:rPr>
        <w:t>ی</w:t>
      </w:r>
      <w:r w:rsidRPr="000E3331">
        <w:rPr>
          <w:rFonts w:hint="cs"/>
          <w:rtl/>
        </w:rPr>
        <w:t>».</w:t>
      </w:r>
      <w:r w:rsidR="00F41827" w:rsidRPr="008B123F">
        <w:rPr>
          <w:rtl/>
          <w:lang w:bidi="fa-IR"/>
        </w:rPr>
        <w:t xml:space="preserve"> </w:t>
      </w:r>
      <w:r>
        <w:rPr>
          <w:rtl/>
          <w:lang w:bidi="fa-IR"/>
        </w:rPr>
        <w:t>ابن</w:t>
      </w:r>
      <w:r>
        <w:rPr>
          <w:rFonts w:hint="cs"/>
          <w:rtl/>
          <w:lang w:bidi="fa-IR"/>
        </w:rPr>
        <w:t>‌</w:t>
      </w:r>
      <w:r w:rsidR="00F41827" w:rsidRPr="008B123F">
        <w:rPr>
          <w:rtl/>
          <w:lang w:bidi="fa-IR"/>
        </w:rPr>
        <w:t xml:space="preserve">مسعود گفت: </w:t>
      </w:r>
      <w:r>
        <w:rPr>
          <w:rFonts w:hint="cs"/>
          <w:rtl/>
          <w:lang w:bidi="fa-IR"/>
        </w:rPr>
        <w:t>«</w:t>
      </w:r>
      <w:r w:rsidR="00F41827" w:rsidRPr="00DD0509">
        <w:rPr>
          <w:rStyle w:val="Char3"/>
          <w:b w:val="0"/>
          <w:bCs w:val="0"/>
          <w:rtl/>
        </w:rPr>
        <w:t>ا</w:t>
      </w:r>
      <w:r w:rsidR="00B17832" w:rsidRPr="00DD0509">
        <w:rPr>
          <w:rStyle w:val="Char3"/>
          <w:b w:val="0"/>
          <w:bCs w:val="0"/>
          <w:rtl/>
        </w:rPr>
        <w:t>َ</w:t>
      </w:r>
      <w:r w:rsidR="00F41827" w:rsidRPr="00DD0509">
        <w:rPr>
          <w:rStyle w:val="Char3"/>
          <w:b w:val="0"/>
          <w:bCs w:val="0"/>
          <w:rtl/>
        </w:rPr>
        <w:t>لاسل</w:t>
      </w:r>
      <w:r w:rsidR="00B17832" w:rsidRPr="00DD0509">
        <w:rPr>
          <w:rStyle w:val="Char3"/>
          <w:b w:val="0"/>
          <w:bCs w:val="0"/>
          <w:rtl/>
        </w:rPr>
        <w:t>َ</w:t>
      </w:r>
      <w:r w:rsidR="00F41827" w:rsidRPr="00DD0509">
        <w:rPr>
          <w:rStyle w:val="Char3"/>
          <w:b w:val="0"/>
          <w:bCs w:val="0"/>
          <w:rtl/>
        </w:rPr>
        <w:t>ام</w:t>
      </w:r>
      <w:r w:rsidR="00B17832" w:rsidRPr="00DD0509">
        <w:rPr>
          <w:rStyle w:val="Char3"/>
          <w:b w:val="0"/>
          <w:bCs w:val="0"/>
          <w:rtl/>
        </w:rPr>
        <w:t>ُ</w:t>
      </w:r>
      <w:r w:rsidR="00F41827" w:rsidRPr="00DD0509">
        <w:rPr>
          <w:rStyle w:val="Char3"/>
          <w:b w:val="0"/>
          <w:bCs w:val="0"/>
          <w:rtl/>
        </w:rPr>
        <w:t xml:space="preserve"> </w:t>
      </w:r>
      <w:r w:rsidR="0058631C">
        <w:rPr>
          <w:rStyle w:val="Char3"/>
          <w:b w:val="0"/>
          <w:bCs w:val="0"/>
          <w:rtl/>
        </w:rPr>
        <w:t>ی</w:t>
      </w:r>
      <w:r w:rsidR="00F41827" w:rsidRPr="00DD0509">
        <w:rPr>
          <w:rStyle w:val="Char3"/>
          <w:b w:val="0"/>
          <w:bCs w:val="0"/>
          <w:rtl/>
        </w:rPr>
        <w:t>عل</w:t>
      </w:r>
      <w:r w:rsidR="00B17832" w:rsidRPr="00DD0509">
        <w:rPr>
          <w:rStyle w:val="Char3"/>
          <w:b w:val="0"/>
          <w:bCs w:val="0"/>
          <w:rtl/>
        </w:rPr>
        <w:t>ُ</w:t>
      </w:r>
      <w:r w:rsidR="00F41827" w:rsidRPr="00DD0509">
        <w:rPr>
          <w:rStyle w:val="Char3"/>
          <w:b w:val="0"/>
          <w:bCs w:val="0"/>
          <w:rtl/>
        </w:rPr>
        <w:t>و و</w:t>
      </w:r>
      <w:r w:rsidR="00B17832" w:rsidRPr="00DD0509">
        <w:rPr>
          <w:rStyle w:val="Char3"/>
          <w:b w:val="0"/>
          <w:bCs w:val="0"/>
          <w:rtl/>
        </w:rPr>
        <w:t>َ</w:t>
      </w:r>
      <w:r w:rsidR="00F41827" w:rsidRPr="00DD0509">
        <w:rPr>
          <w:rStyle w:val="Char3"/>
          <w:b w:val="0"/>
          <w:bCs w:val="0"/>
          <w:rtl/>
        </w:rPr>
        <w:t xml:space="preserve"> ل</w:t>
      </w:r>
      <w:r w:rsidR="00B17832" w:rsidRPr="00DD0509">
        <w:rPr>
          <w:rStyle w:val="Char3"/>
          <w:b w:val="0"/>
          <w:bCs w:val="0"/>
          <w:rtl/>
        </w:rPr>
        <w:t>َ</w:t>
      </w:r>
      <w:r>
        <w:rPr>
          <w:rStyle w:val="Char3"/>
          <w:b w:val="0"/>
          <w:bCs w:val="0"/>
          <w:rtl/>
        </w:rPr>
        <w:t>ا</w:t>
      </w:r>
      <w:r>
        <w:rPr>
          <w:rStyle w:val="Char3"/>
          <w:rFonts w:hint="cs"/>
          <w:b w:val="0"/>
          <w:bCs w:val="0"/>
          <w:rtl/>
        </w:rPr>
        <w:t>‌</w:t>
      </w:r>
      <w:r w:rsidR="0058631C">
        <w:rPr>
          <w:rStyle w:val="Char3"/>
          <w:b w:val="0"/>
          <w:bCs w:val="0"/>
          <w:rtl/>
        </w:rPr>
        <w:t>ی</w:t>
      </w:r>
      <w:r w:rsidR="00F41827" w:rsidRPr="00DD0509">
        <w:rPr>
          <w:rStyle w:val="Char3"/>
          <w:b w:val="0"/>
          <w:bCs w:val="0"/>
          <w:rtl/>
        </w:rPr>
        <w:t>عل</w:t>
      </w:r>
      <w:r w:rsidR="00B17832" w:rsidRPr="00DD0509">
        <w:rPr>
          <w:rStyle w:val="Char3"/>
          <w:b w:val="0"/>
          <w:bCs w:val="0"/>
          <w:rtl/>
        </w:rPr>
        <w:t>َ</w:t>
      </w:r>
      <w:r w:rsidR="00F41827" w:rsidRPr="00DD0509">
        <w:rPr>
          <w:rStyle w:val="Char3"/>
          <w:b w:val="0"/>
          <w:bCs w:val="0"/>
          <w:rtl/>
        </w:rPr>
        <w:t>ى ع</w:t>
      </w:r>
      <w:r w:rsidR="00B17832" w:rsidRPr="00DD0509">
        <w:rPr>
          <w:rStyle w:val="Char3"/>
          <w:b w:val="0"/>
          <w:bCs w:val="0"/>
          <w:rtl/>
        </w:rPr>
        <w:t>َ</w:t>
      </w:r>
      <w:r w:rsidR="00F41827" w:rsidRPr="00DD0509">
        <w:rPr>
          <w:rStyle w:val="Char3"/>
          <w:b w:val="0"/>
          <w:bCs w:val="0"/>
          <w:rtl/>
        </w:rPr>
        <w:t>ل</w:t>
      </w:r>
      <w:r w:rsidR="00B17832" w:rsidRPr="00DD0509">
        <w:rPr>
          <w:rStyle w:val="Char3"/>
          <w:b w:val="0"/>
          <w:bCs w:val="0"/>
          <w:rtl/>
        </w:rPr>
        <w:t>َ</w:t>
      </w:r>
      <w:r w:rsidR="0058631C">
        <w:rPr>
          <w:rStyle w:val="Char3"/>
          <w:b w:val="0"/>
          <w:bCs w:val="0"/>
          <w:rtl/>
        </w:rPr>
        <w:t>ی</w:t>
      </w:r>
      <w:r w:rsidR="00F41827" w:rsidRPr="00DD0509">
        <w:rPr>
          <w:rStyle w:val="Char3"/>
          <w:b w:val="0"/>
          <w:bCs w:val="0"/>
          <w:rtl/>
        </w:rPr>
        <w:t>ه</w:t>
      </w:r>
      <w:r w:rsidR="00F41827" w:rsidRPr="008B123F">
        <w:rPr>
          <w:rtl/>
          <w:lang w:bidi="fa-IR"/>
        </w:rPr>
        <w:t>؛ اسلام پ</w:t>
      </w:r>
      <w:r w:rsidR="0058631C">
        <w:rPr>
          <w:rtl/>
          <w:lang w:bidi="fa-IR"/>
        </w:rPr>
        <w:t>ی</w:t>
      </w:r>
      <w:r w:rsidR="00F41827" w:rsidRPr="008B123F">
        <w:rPr>
          <w:rtl/>
          <w:lang w:bidi="fa-IR"/>
        </w:rPr>
        <w:t>روز و سربلند است و ه</w:t>
      </w:r>
      <w:r w:rsidR="0058631C">
        <w:rPr>
          <w:rtl/>
          <w:lang w:bidi="fa-IR"/>
        </w:rPr>
        <w:t>ی</w:t>
      </w:r>
      <w:r w:rsidR="00F41827" w:rsidRPr="008B123F">
        <w:rPr>
          <w:rtl/>
          <w:lang w:bidi="fa-IR"/>
        </w:rPr>
        <w:t>چ چ</w:t>
      </w:r>
      <w:r w:rsidR="0058631C">
        <w:rPr>
          <w:rtl/>
          <w:lang w:bidi="fa-IR"/>
        </w:rPr>
        <w:t>ی</w:t>
      </w:r>
      <w:r w:rsidR="00F41827" w:rsidRPr="008B123F">
        <w:rPr>
          <w:rtl/>
          <w:lang w:bidi="fa-IR"/>
        </w:rPr>
        <w:t>ز بر اسلام بزرگى ن</w:t>
      </w:r>
      <w:r w:rsidR="0058631C">
        <w:rPr>
          <w:rtl/>
          <w:lang w:bidi="fa-IR"/>
        </w:rPr>
        <w:t>ی</w:t>
      </w:r>
      <w:r w:rsidR="00D862E5">
        <w:rPr>
          <w:rtl/>
          <w:lang w:bidi="fa-IR"/>
        </w:rPr>
        <w:t>ابد</w:t>
      </w:r>
      <w:r w:rsidR="00D862E5">
        <w:rPr>
          <w:rFonts w:hint="cs"/>
          <w:rtl/>
          <w:lang w:bidi="fa-IR"/>
        </w:rPr>
        <w:t>».</w:t>
      </w:r>
      <w:r w:rsidR="00DC58DB">
        <w:rPr>
          <w:rFonts w:hint="cs"/>
          <w:rtl/>
          <w:lang w:bidi="fa-IR"/>
        </w:rPr>
        <w:t xml:space="preserve"> </w:t>
      </w:r>
      <w:r w:rsidR="00F41827" w:rsidRPr="008B123F">
        <w:rPr>
          <w:rtl/>
          <w:lang w:bidi="fa-IR"/>
        </w:rPr>
        <w:t xml:space="preserve">ابوجهل گفت: </w:t>
      </w:r>
      <w:r w:rsidR="00D862E5">
        <w:rPr>
          <w:rFonts w:hint="cs"/>
          <w:rtl/>
          <w:lang w:bidi="fa-IR"/>
        </w:rPr>
        <w:t>«</w:t>
      </w:r>
      <w:r w:rsidR="00F41827" w:rsidRPr="008B123F">
        <w:rPr>
          <w:rtl/>
          <w:lang w:bidi="fa-IR"/>
        </w:rPr>
        <w:t>ا</w:t>
      </w:r>
      <w:r w:rsidR="0058631C">
        <w:rPr>
          <w:rtl/>
          <w:lang w:bidi="fa-IR"/>
        </w:rPr>
        <w:t>ی</w:t>
      </w:r>
      <w:r w:rsidR="00F41827" w:rsidRPr="008B123F">
        <w:rPr>
          <w:rtl/>
          <w:lang w:bidi="fa-IR"/>
        </w:rPr>
        <w:t>ن شمش</w:t>
      </w:r>
      <w:r w:rsidR="0058631C">
        <w:rPr>
          <w:rtl/>
          <w:lang w:bidi="fa-IR"/>
        </w:rPr>
        <w:t>ی</w:t>
      </w:r>
      <w:r w:rsidR="00F41827" w:rsidRPr="008B123F">
        <w:rPr>
          <w:rtl/>
          <w:lang w:bidi="fa-IR"/>
        </w:rPr>
        <w:t xml:space="preserve">رم را </w:t>
      </w:r>
      <w:r w:rsidR="007F7773">
        <w:rPr>
          <w:rtl/>
          <w:lang w:bidi="fa-IR"/>
        </w:rPr>
        <w:t>ک</w:t>
      </w:r>
      <w:r w:rsidR="00F41827" w:rsidRPr="008B123F">
        <w:rPr>
          <w:rtl/>
          <w:lang w:bidi="fa-IR"/>
        </w:rPr>
        <w:t>ه ت</w:t>
      </w:r>
      <w:r w:rsidR="0058631C">
        <w:rPr>
          <w:rtl/>
          <w:lang w:bidi="fa-IR"/>
        </w:rPr>
        <w:t>ی</w:t>
      </w:r>
      <w:r w:rsidR="00F41827" w:rsidRPr="008B123F">
        <w:rPr>
          <w:rtl/>
          <w:lang w:bidi="fa-IR"/>
        </w:rPr>
        <w:t xml:space="preserve">زتر و </w:t>
      </w:r>
      <w:r w:rsidR="00010F14">
        <w:rPr>
          <w:rtl/>
          <w:lang w:bidi="fa-IR"/>
        </w:rPr>
        <w:t>برنده‌تر</w:t>
      </w:r>
      <w:r w:rsidR="00F41827" w:rsidRPr="008B123F">
        <w:rPr>
          <w:rtl/>
          <w:lang w:bidi="fa-IR"/>
        </w:rPr>
        <w:t xml:space="preserve"> است</w:t>
      </w:r>
      <w:r w:rsidR="00D862E5">
        <w:rPr>
          <w:rFonts w:hint="cs"/>
          <w:rtl/>
          <w:lang w:bidi="fa-IR"/>
        </w:rPr>
        <w:t>،</w:t>
      </w:r>
      <w:r w:rsidR="00F41827" w:rsidRPr="008B123F">
        <w:rPr>
          <w:rtl/>
          <w:lang w:bidi="fa-IR"/>
        </w:rPr>
        <w:t xml:space="preserve"> برگ</w:t>
      </w:r>
      <w:r w:rsidR="0058631C">
        <w:rPr>
          <w:rtl/>
          <w:lang w:bidi="fa-IR"/>
        </w:rPr>
        <w:t>ی</w:t>
      </w:r>
      <w:r w:rsidR="00F41827" w:rsidRPr="008B123F">
        <w:rPr>
          <w:rtl/>
          <w:lang w:bidi="fa-IR"/>
        </w:rPr>
        <w:t>ر و سر مرا از پا</w:t>
      </w:r>
      <w:r w:rsidR="0058631C">
        <w:rPr>
          <w:rtl/>
          <w:lang w:bidi="fa-IR"/>
        </w:rPr>
        <w:t>یی</w:t>
      </w:r>
      <w:r w:rsidR="00F41827" w:rsidRPr="008B123F">
        <w:rPr>
          <w:rtl/>
          <w:lang w:bidi="fa-IR"/>
        </w:rPr>
        <w:t>ن گلو ببر</w:t>
      </w:r>
      <w:r w:rsidR="00D862E5">
        <w:rPr>
          <w:rFonts w:hint="cs"/>
          <w:rtl/>
          <w:lang w:bidi="fa-IR"/>
        </w:rPr>
        <w:t>؛</w:t>
      </w:r>
      <w:r w:rsidR="00F41827" w:rsidRPr="008B123F">
        <w:rPr>
          <w:rtl/>
          <w:lang w:bidi="fa-IR"/>
        </w:rPr>
        <w:t xml:space="preserve"> تا وقتى سرم را نزد محمد</w:t>
      </w:r>
      <w:r w:rsidR="00D862E5">
        <w:rPr>
          <w:rFonts w:hint="cs"/>
          <w:rtl/>
          <w:lang w:bidi="fa-IR"/>
        </w:rPr>
        <w:t>؟ص؟</w:t>
      </w:r>
      <w:r w:rsidR="00F41827" w:rsidRPr="008B123F">
        <w:rPr>
          <w:rtl/>
          <w:lang w:bidi="fa-IR"/>
        </w:rPr>
        <w:t xml:space="preserve"> </w:t>
      </w:r>
      <w:r w:rsidR="00010F14">
        <w:rPr>
          <w:rtl/>
          <w:lang w:bidi="fa-IR"/>
        </w:rPr>
        <w:t>م</w:t>
      </w:r>
      <w:r w:rsidR="00010F14">
        <w:rPr>
          <w:rFonts w:hint="cs"/>
          <w:rtl/>
          <w:lang w:bidi="fa-IR"/>
        </w:rPr>
        <w:t>ی‌</w:t>
      </w:r>
      <w:r w:rsidR="00010F14">
        <w:rPr>
          <w:rFonts w:hint="eastAsia"/>
          <w:rtl/>
          <w:lang w:bidi="fa-IR"/>
        </w:rPr>
        <w:t>برند</w:t>
      </w:r>
      <w:r w:rsidR="00F41827" w:rsidRPr="008B123F">
        <w:rPr>
          <w:rtl/>
          <w:lang w:bidi="fa-IR"/>
        </w:rPr>
        <w:t xml:space="preserve">، بزرگ جلوه </w:t>
      </w:r>
      <w:r w:rsidR="007F7773">
        <w:rPr>
          <w:rtl/>
          <w:lang w:bidi="fa-IR"/>
        </w:rPr>
        <w:t>ک</w:t>
      </w:r>
      <w:r w:rsidR="00F41827" w:rsidRPr="008B123F">
        <w:rPr>
          <w:rtl/>
          <w:lang w:bidi="fa-IR"/>
        </w:rPr>
        <w:t>ند</w:t>
      </w:r>
      <w:r w:rsidR="00D862E5">
        <w:rPr>
          <w:rFonts w:hint="cs"/>
          <w:rtl/>
          <w:lang w:bidi="fa-IR"/>
        </w:rPr>
        <w:t>».</w:t>
      </w:r>
      <w:r w:rsidR="00D862E5">
        <w:rPr>
          <w:rtl/>
          <w:lang w:bidi="fa-IR"/>
        </w:rPr>
        <w:t xml:space="preserve"> ابن</w:t>
      </w:r>
      <w:r w:rsidR="00D862E5">
        <w:rPr>
          <w:rFonts w:hint="cs"/>
          <w:rtl/>
          <w:lang w:bidi="fa-IR"/>
        </w:rPr>
        <w:t>‌</w:t>
      </w:r>
      <w:r w:rsidR="00F41827" w:rsidRPr="008B123F">
        <w:rPr>
          <w:rtl/>
          <w:lang w:bidi="fa-IR"/>
        </w:rPr>
        <w:t xml:space="preserve">مسعود سر او را از تن جدا </w:t>
      </w:r>
      <w:r w:rsidR="007F7773">
        <w:rPr>
          <w:rtl/>
          <w:lang w:bidi="fa-IR"/>
        </w:rPr>
        <w:t>ک</w:t>
      </w:r>
      <w:r w:rsidR="00F41827" w:rsidRPr="008B123F">
        <w:rPr>
          <w:rtl/>
          <w:lang w:bidi="fa-IR"/>
        </w:rPr>
        <w:t>رد</w:t>
      </w:r>
      <w:r w:rsidR="00D862E5">
        <w:rPr>
          <w:rFonts w:hint="cs"/>
          <w:rtl/>
          <w:lang w:bidi="fa-IR"/>
        </w:rPr>
        <w:t>. او</w:t>
      </w:r>
      <w:r w:rsidR="00F41827" w:rsidRPr="008B123F">
        <w:rPr>
          <w:rtl/>
          <w:lang w:bidi="fa-IR"/>
        </w:rPr>
        <w:t xml:space="preserve"> آن</w:t>
      </w:r>
      <w:r w:rsidR="00D862E5">
        <w:rPr>
          <w:rFonts w:hint="cs"/>
          <w:rtl/>
          <w:lang w:bidi="fa-IR"/>
        </w:rPr>
        <w:t>‌</w:t>
      </w:r>
      <w:r w:rsidR="00F41827" w:rsidRPr="008B123F">
        <w:rPr>
          <w:rtl/>
          <w:lang w:bidi="fa-IR"/>
        </w:rPr>
        <w:t xml:space="preserve">قدر ناتوان بود </w:t>
      </w:r>
      <w:r w:rsidR="007F7773">
        <w:rPr>
          <w:rtl/>
          <w:lang w:bidi="fa-IR"/>
        </w:rPr>
        <w:t>ک</w:t>
      </w:r>
      <w:r w:rsidR="00F41827" w:rsidRPr="008B123F">
        <w:rPr>
          <w:rtl/>
          <w:lang w:bidi="fa-IR"/>
        </w:rPr>
        <w:t xml:space="preserve">ه </w:t>
      </w:r>
      <w:r w:rsidR="00010F14">
        <w:rPr>
          <w:rtl/>
          <w:lang w:bidi="fa-IR"/>
        </w:rPr>
        <w:t>نم</w:t>
      </w:r>
      <w:r w:rsidR="00010F14">
        <w:rPr>
          <w:rFonts w:hint="cs"/>
          <w:rtl/>
          <w:lang w:bidi="fa-IR"/>
        </w:rPr>
        <w:t>ی‌</w:t>
      </w:r>
      <w:r w:rsidR="00010F14">
        <w:rPr>
          <w:rFonts w:hint="eastAsia"/>
          <w:rtl/>
          <w:lang w:bidi="fa-IR"/>
        </w:rPr>
        <w:t>توانست</w:t>
      </w:r>
      <w:r w:rsidR="00F41827" w:rsidRPr="008B123F">
        <w:rPr>
          <w:rtl/>
          <w:lang w:bidi="fa-IR"/>
        </w:rPr>
        <w:t xml:space="preserve"> سر را حمل </w:t>
      </w:r>
      <w:r w:rsidR="007F7773">
        <w:rPr>
          <w:rtl/>
          <w:lang w:bidi="fa-IR"/>
        </w:rPr>
        <w:t>ک</w:t>
      </w:r>
      <w:r w:rsidR="00F41827" w:rsidRPr="008B123F">
        <w:rPr>
          <w:rtl/>
          <w:lang w:bidi="fa-IR"/>
        </w:rPr>
        <w:t>ند</w:t>
      </w:r>
      <w:r w:rsidR="00FB50A6">
        <w:rPr>
          <w:rFonts w:hint="cs"/>
          <w:rtl/>
          <w:lang w:bidi="fa-IR"/>
        </w:rPr>
        <w:t>؛</w:t>
      </w:r>
      <w:r w:rsidR="00F41827" w:rsidRPr="008B123F">
        <w:rPr>
          <w:rtl/>
          <w:lang w:bidi="fa-IR"/>
        </w:rPr>
        <w:t xml:space="preserve"> </w:t>
      </w:r>
      <w:r w:rsidR="00FB50A6">
        <w:rPr>
          <w:rFonts w:hint="cs"/>
          <w:rtl/>
          <w:lang w:bidi="fa-IR"/>
        </w:rPr>
        <w:t xml:space="preserve">پس </w:t>
      </w:r>
      <w:r w:rsidR="00F41827" w:rsidRPr="008B123F">
        <w:rPr>
          <w:rtl/>
          <w:lang w:bidi="fa-IR"/>
        </w:rPr>
        <w:t xml:space="preserve">گوش ابوجهل را سوراخ </w:t>
      </w:r>
      <w:r w:rsidR="007F7773">
        <w:rPr>
          <w:rtl/>
          <w:lang w:bidi="fa-IR"/>
        </w:rPr>
        <w:t>ک</w:t>
      </w:r>
      <w:r w:rsidR="00FB50A6">
        <w:rPr>
          <w:rtl/>
          <w:lang w:bidi="fa-IR"/>
        </w:rPr>
        <w:t>رد</w:t>
      </w:r>
      <w:r w:rsidR="00FB50A6">
        <w:rPr>
          <w:rFonts w:hint="cs"/>
          <w:rtl/>
          <w:lang w:bidi="fa-IR"/>
        </w:rPr>
        <w:t xml:space="preserve">، </w:t>
      </w:r>
      <w:r w:rsidR="00F41827" w:rsidRPr="008B123F">
        <w:rPr>
          <w:rtl/>
          <w:lang w:bidi="fa-IR"/>
        </w:rPr>
        <w:t xml:space="preserve">طنابى به آن گره زد و آن را </w:t>
      </w:r>
      <w:r w:rsidR="00FB50A6">
        <w:rPr>
          <w:rFonts w:hint="cs"/>
          <w:rtl/>
          <w:lang w:bidi="fa-IR"/>
        </w:rPr>
        <w:t xml:space="preserve">بر </w:t>
      </w:r>
      <w:r w:rsidR="00F41827" w:rsidRPr="008B123F">
        <w:rPr>
          <w:rtl/>
          <w:lang w:bidi="fa-IR"/>
        </w:rPr>
        <w:t>زم</w:t>
      </w:r>
      <w:r w:rsidR="0058631C">
        <w:rPr>
          <w:rtl/>
          <w:lang w:bidi="fa-IR"/>
        </w:rPr>
        <w:t>ی</w:t>
      </w:r>
      <w:r w:rsidR="00F41827" w:rsidRPr="008B123F">
        <w:rPr>
          <w:rtl/>
          <w:lang w:bidi="fa-IR"/>
        </w:rPr>
        <w:t xml:space="preserve">ن </w:t>
      </w:r>
      <w:r w:rsidR="007F7773">
        <w:rPr>
          <w:rtl/>
          <w:lang w:bidi="fa-IR"/>
        </w:rPr>
        <w:t>ک</w:t>
      </w:r>
      <w:r w:rsidR="00F41827" w:rsidRPr="008B123F">
        <w:rPr>
          <w:rtl/>
          <w:lang w:bidi="fa-IR"/>
        </w:rPr>
        <w:t>شان</w:t>
      </w:r>
      <w:r w:rsidR="0058631C">
        <w:rPr>
          <w:rtl/>
          <w:lang w:bidi="fa-IR"/>
        </w:rPr>
        <w:t>ی</w:t>
      </w:r>
      <w:r w:rsidR="00F41827" w:rsidRPr="008B123F">
        <w:rPr>
          <w:rtl/>
          <w:lang w:bidi="fa-IR"/>
        </w:rPr>
        <w:t>د تا به حضور پ</w:t>
      </w:r>
      <w:r w:rsidR="0058631C">
        <w:rPr>
          <w:rtl/>
          <w:lang w:bidi="fa-IR"/>
        </w:rPr>
        <w:t>ی</w:t>
      </w:r>
      <w:r w:rsidR="00F41827" w:rsidRPr="008B123F">
        <w:rPr>
          <w:rtl/>
          <w:lang w:bidi="fa-IR"/>
        </w:rPr>
        <w:t>امبر</w:t>
      </w:r>
      <w:r w:rsidR="00FB50A6">
        <w:rPr>
          <w:rFonts w:hint="cs"/>
          <w:rtl/>
          <w:lang w:bidi="fa-IR"/>
        </w:rPr>
        <w:t>؟ص؟</w:t>
      </w:r>
      <w:r w:rsidR="00F41827" w:rsidRPr="008B123F">
        <w:rPr>
          <w:rtl/>
          <w:lang w:bidi="fa-IR"/>
        </w:rPr>
        <w:t xml:space="preserve"> آورد</w:t>
      </w:r>
      <w:r w:rsidR="00FB50A6">
        <w:rPr>
          <w:rFonts w:hint="cs"/>
          <w:rtl/>
          <w:lang w:bidi="fa-IR"/>
        </w:rPr>
        <w:t>.</w:t>
      </w:r>
      <w:r w:rsidR="00F41827" w:rsidRPr="008B123F">
        <w:rPr>
          <w:rtl/>
          <w:lang w:bidi="fa-IR"/>
        </w:rPr>
        <w:t xml:space="preserve"> در ا</w:t>
      </w:r>
      <w:r w:rsidR="0058631C">
        <w:rPr>
          <w:rtl/>
          <w:lang w:bidi="fa-IR"/>
        </w:rPr>
        <w:t>ی</w:t>
      </w:r>
      <w:r w:rsidR="00FB50A6">
        <w:rPr>
          <w:rtl/>
          <w:lang w:bidi="fa-IR"/>
        </w:rPr>
        <w:t>ن هنگام</w:t>
      </w:r>
      <w:r w:rsidR="00FB50A6">
        <w:rPr>
          <w:rFonts w:hint="cs"/>
          <w:rtl/>
          <w:lang w:bidi="fa-IR"/>
        </w:rPr>
        <w:t xml:space="preserve">، </w:t>
      </w:r>
      <w:r w:rsidR="00F41827" w:rsidRPr="008B123F">
        <w:rPr>
          <w:rtl/>
          <w:lang w:bidi="fa-IR"/>
        </w:rPr>
        <w:t>جبرئ</w:t>
      </w:r>
      <w:r w:rsidR="0058631C">
        <w:rPr>
          <w:rtl/>
          <w:lang w:bidi="fa-IR"/>
        </w:rPr>
        <w:t>ی</w:t>
      </w:r>
      <w:r w:rsidR="00F41827" w:rsidRPr="008B123F">
        <w:rPr>
          <w:rtl/>
          <w:lang w:bidi="fa-IR"/>
        </w:rPr>
        <w:t>ل در حضور پ</w:t>
      </w:r>
      <w:r w:rsidR="0058631C">
        <w:rPr>
          <w:rtl/>
          <w:lang w:bidi="fa-IR"/>
        </w:rPr>
        <w:t>ی</w:t>
      </w:r>
      <w:r w:rsidR="00F41827" w:rsidRPr="008B123F">
        <w:rPr>
          <w:rtl/>
          <w:lang w:bidi="fa-IR"/>
        </w:rPr>
        <w:t>امبر</w:t>
      </w:r>
      <w:r w:rsidR="00FB50A6">
        <w:rPr>
          <w:rFonts w:hint="cs"/>
          <w:rtl/>
          <w:lang w:bidi="fa-IR"/>
        </w:rPr>
        <w:t>؟ص؟</w:t>
      </w:r>
      <w:r w:rsidR="00F41827" w:rsidRPr="008B123F">
        <w:rPr>
          <w:rtl/>
          <w:lang w:bidi="fa-IR"/>
        </w:rPr>
        <w:t xml:space="preserve"> بود، خند</w:t>
      </w:r>
      <w:r w:rsidR="0058631C">
        <w:rPr>
          <w:rtl/>
          <w:lang w:bidi="fa-IR"/>
        </w:rPr>
        <w:t>ی</w:t>
      </w:r>
      <w:r w:rsidR="00F41827" w:rsidRPr="008B123F">
        <w:rPr>
          <w:rtl/>
          <w:lang w:bidi="fa-IR"/>
        </w:rPr>
        <w:t xml:space="preserve">د و گفت: </w:t>
      </w:r>
      <w:r w:rsidR="00FB50A6">
        <w:rPr>
          <w:rFonts w:hint="cs"/>
          <w:rtl/>
          <w:lang w:bidi="fa-IR"/>
        </w:rPr>
        <w:t>«</w:t>
      </w:r>
      <w:r w:rsidR="00F41827" w:rsidRPr="008B123F">
        <w:rPr>
          <w:rtl/>
          <w:lang w:bidi="fa-IR"/>
        </w:rPr>
        <w:t>ا</w:t>
      </w:r>
      <w:r w:rsidR="0058631C">
        <w:rPr>
          <w:rtl/>
          <w:lang w:bidi="fa-IR"/>
        </w:rPr>
        <w:t>ی</w:t>
      </w:r>
      <w:r w:rsidR="00FB50A6">
        <w:rPr>
          <w:rtl/>
          <w:lang w:bidi="fa-IR"/>
        </w:rPr>
        <w:t>ن گوش پاره</w:t>
      </w:r>
      <w:r w:rsidR="00FB50A6">
        <w:rPr>
          <w:rFonts w:hint="cs"/>
          <w:rtl/>
          <w:lang w:bidi="fa-IR"/>
        </w:rPr>
        <w:t>‌</w:t>
      </w:r>
      <w:r w:rsidR="00FB50A6">
        <w:rPr>
          <w:rtl/>
          <w:lang w:bidi="fa-IR"/>
        </w:rPr>
        <w:t>شد</w:t>
      </w:r>
      <w:r w:rsidR="00FB50A6">
        <w:rPr>
          <w:rFonts w:hint="cs"/>
          <w:rtl/>
          <w:lang w:bidi="fa-IR"/>
        </w:rPr>
        <w:t xml:space="preserve">ۀ </w:t>
      </w:r>
      <w:r w:rsidR="00FB50A6">
        <w:rPr>
          <w:rtl/>
          <w:lang w:bidi="fa-IR"/>
        </w:rPr>
        <w:t>ابوجهل به</w:t>
      </w:r>
      <w:r w:rsidR="00FB50A6">
        <w:rPr>
          <w:rFonts w:hint="cs"/>
          <w:rtl/>
          <w:lang w:bidi="fa-IR"/>
        </w:rPr>
        <w:t>‌</w:t>
      </w:r>
      <w:r w:rsidR="00F41827" w:rsidRPr="008B123F">
        <w:rPr>
          <w:rtl/>
          <w:lang w:bidi="fa-IR"/>
        </w:rPr>
        <w:t xml:space="preserve">جاى آن </w:t>
      </w:r>
      <w:r w:rsidR="00FB50A6">
        <w:rPr>
          <w:rFonts w:hint="cs"/>
          <w:rtl/>
          <w:lang w:bidi="fa-IR"/>
        </w:rPr>
        <w:t xml:space="preserve">زمانی </w:t>
      </w:r>
      <w:r w:rsidR="007F7773">
        <w:rPr>
          <w:rtl/>
          <w:lang w:bidi="fa-IR"/>
        </w:rPr>
        <w:t>ک</w:t>
      </w:r>
      <w:r w:rsidR="00FB50A6">
        <w:rPr>
          <w:rtl/>
          <w:lang w:bidi="fa-IR"/>
        </w:rPr>
        <w:t>ه گوش ابن</w:t>
      </w:r>
      <w:r w:rsidR="00FB50A6">
        <w:rPr>
          <w:rFonts w:hint="cs"/>
          <w:rtl/>
          <w:lang w:bidi="fa-IR"/>
        </w:rPr>
        <w:t>‌</w:t>
      </w:r>
      <w:r w:rsidR="00F41827" w:rsidRPr="008B123F">
        <w:rPr>
          <w:rtl/>
          <w:lang w:bidi="fa-IR"/>
        </w:rPr>
        <w:t>مسعود را هم</w:t>
      </w:r>
      <w:r w:rsidR="0058631C">
        <w:rPr>
          <w:rtl/>
          <w:lang w:bidi="fa-IR"/>
        </w:rPr>
        <w:t>ی</w:t>
      </w:r>
      <w:r w:rsidR="00F41827" w:rsidRPr="008B123F">
        <w:rPr>
          <w:rtl/>
          <w:lang w:bidi="fa-IR"/>
        </w:rPr>
        <w:t>ن ابوجهل در</w:t>
      </w:r>
      <w:r w:rsidR="0058631C">
        <w:rPr>
          <w:rtl/>
          <w:lang w:bidi="fa-IR"/>
        </w:rPr>
        <w:t>ی</w:t>
      </w:r>
      <w:r w:rsidR="00F41827" w:rsidRPr="008B123F">
        <w:rPr>
          <w:rtl/>
          <w:lang w:bidi="fa-IR"/>
        </w:rPr>
        <w:t>د</w:t>
      </w:r>
      <w:r w:rsidR="00FB50A6">
        <w:rPr>
          <w:rFonts w:hint="cs"/>
          <w:rtl/>
          <w:lang w:bidi="fa-IR"/>
        </w:rPr>
        <w:t>؛ اما این‌بار</w:t>
      </w:r>
      <w:r w:rsidR="00F41827" w:rsidRPr="008B123F">
        <w:rPr>
          <w:rtl/>
          <w:lang w:bidi="fa-IR"/>
        </w:rPr>
        <w:t xml:space="preserve"> سر ن</w:t>
      </w:r>
      <w:r w:rsidR="0058631C">
        <w:rPr>
          <w:rtl/>
          <w:lang w:bidi="fa-IR"/>
        </w:rPr>
        <w:t>ی</w:t>
      </w:r>
      <w:r w:rsidR="00F41827" w:rsidRPr="008B123F">
        <w:rPr>
          <w:rtl/>
          <w:lang w:bidi="fa-IR"/>
        </w:rPr>
        <w:t>ز همراه گوش بر</w:t>
      </w:r>
      <w:r w:rsidR="0058631C">
        <w:rPr>
          <w:rtl/>
          <w:lang w:bidi="fa-IR"/>
        </w:rPr>
        <w:t>ی</w:t>
      </w:r>
      <w:r w:rsidR="00FB50A6">
        <w:rPr>
          <w:rtl/>
          <w:lang w:bidi="fa-IR"/>
        </w:rPr>
        <w:t>ده شده است</w:t>
      </w:r>
      <w:r w:rsidR="00FB50A6">
        <w:rPr>
          <w:rFonts w:hint="cs"/>
          <w:rtl/>
          <w:lang w:bidi="fa-IR"/>
        </w:rPr>
        <w:t xml:space="preserve">». </w:t>
      </w:r>
      <w:r w:rsidR="00F41827" w:rsidRPr="008B123F">
        <w:rPr>
          <w:rtl/>
          <w:lang w:bidi="fa-IR"/>
        </w:rPr>
        <w:t>به ا</w:t>
      </w:r>
      <w:r w:rsidR="0058631C">
        <w:rPr>
          <w:rtl/>
          <w:lang w:bidi="fa-IR"/>
        </w:rPr>
        <w:t>ی</w:t>
      </w:r>
      <w:r w:rsidR="00F41827" w:rsidRPr="008B123F">
        <w:rPr>
          <w:rtl/>
          <w:lang w:bidi="fa-IR"/>
        </w:rPr>
        <w:t>ن ترت</w:t>
      </w:r>
      <w:r w:rsidR="0058631C">
        <w:rPr>
          <w:rtl/>
          <w:lang w:bidi="fa-IR"/>
        </w:rPr>
        <w:t>ی</w:t>
      </w:r>
      <w:r w:rsidR="00FB50A6">
        <w:rPr>
          <w:rtl/>
          <w:lang w:bidi="fa-IR"/>
        </w:rPr>
        <w:t>ب</w:t>
      </w:r>
      <w:r w:rsidR="00FB50A6">
        <w:rPr>
          <w:rFonts w:hint="cs"/>
          <w:rtl/>
          <w:lang w:bidi="fa-IR"/>
        </w:rPr>
        <w:t xml:space="preserve">، </w:t>
      </w:r>
      <w:r w:rsidR="00FB50A6">
        <w:rPr>
          <w:rtl/>
          <w:lang w:bidi="fa-IR"/>
        </w:rPr>
        <w:t>راز خند</w:t>
      </w:r>
      <w:r w:rsidR="00FB50A6">
        <w:rPr>
          <w:rFonts w:hint="cs"/>
          <w:rtl/>
          <w:lang w:bidi="fa-IR"/>
        </w:rPr>
        <w:t xml:space="preserve">ۀ </w:t>
      </w:r>
      <w:r w:rsidR="00F41827" w:rsidRPr="008B123F">
        <w:rPr>
          <w:rtl/>
          <w:lang w:bidi="fa-IR"/>
        </w:rPr>
        <w:t>قبلى جبرئ</w:t>
      </w:r>
      <w:r w:rsidR="0058631C">
        <w:rPr>
          <w:rtl/>
          <w:lang w:bidi="fa-IR"/>
        </w:rPr>
        <w:t>ی</w:t>
      </w:r>
      <w:r w:rsidR="00F41827" w:rsidRPr="008B123F">
        <w:rPr>
          <w:rtl/>
          <w:lang w:bidi="fa-IR"/>
        </w:rPr>
        <w:t xml:space="preserve">ل </w:t>
      </w:r>
      <w:r w:rsidR="00FB50A6">
        <w:rPr>
          <w:rFonts w:hint="cs"/>
          <w:rtl/>
          <w:lang w:bidi="fa-IR"/>
        </w:rPr>
        <w:t xml:space="preserve">که </w:t>
      </w:r>
      <w:r w:rsidR="00F41827" w:rsidRPr="008B123F">
        <w:rPr>
          <w:rtl/>
          <w:lang w:bidi="fa-IR"/>
        </w:rPr>
        <w:t>از آ</w:t>
      </w:r>
      <w:r w:rsidR="0058631C">
        <w:rPr>
          <w:rtl/>
          <w:lang w:bidi="fa-IR"/>
        </w:rPr>
        <w:t>ی</w:t>
      </w:r>
      <w:r w:rsidR="00FB50A6">
        <w:rPr>
          <w:rtl/>
          <w:lang w:bidi="fa-IR"/>
        </w:rPr>
        <w:t>ند</w:t>
      </w:r>
      <w:r w:rsidR="00FB50A6">
        <w:rPr>
          <w:rFonts w:hint="cs"/>
          <w:rtl/>
          <w:lang w:bidi="fa-IR"/>
        </w:rPr>
        <w:t xml:space="preserve">ۀ </w:t>
      </w:r>
      <w:r w:rsidR="00F41827" w:rsidRPr="008B123F">
        <w:rPr>
          <w:rtl/>
          <w:lang w:bidi="fa-IR"/>
        </w:rPr>
        <w:t>درخشان مسلمانان مقاوم بر اثر پشت</w:t>
      </w:r>
      <w:r w:rsidR="007F7773">
        <w:rPr>
          <w:rtl/>
          <w:lang w:bidi="fa-IR"/>
        </w:rPr>
        <w:t>ک</w:t>
      </w:r>
      <w:r w:rsidR="00F41827" w:rsidRPr="008B123F">
        <w:rPr>
          <w:rtl/>
          <w:lang w:bidi="fa-IR"/>
        </w:rPr>
        <w:t xml:space="preserve">ار و استقامت </w:t>
      </w:r>
      <w:r w:rsidR="000F4DEB" w:rsidRPr="008B123F">
        <w:rPr>
          <w:rtl/>
          <w:lang w:bidi="fa-IR"/>
        </w:rPr>
        <w:t>ح</w:t>
      </w:r>
      <w:r w:rsidR="000F4DEB">
        <w:rPr>
          <w:rtl/>
          <w:lang w:bidi="fa-IR"/>
        </w:rPr>
        <w:t>ک</w:t>
      </w:r>
      <w:r w:rsidR="000F4DEB" w:rsidRPr="008B123F">
        <w:rPr>
          <w:rtl/>
          <w:lang w:bidi="fa-IR"/>
        </w:rPr>
        <w:t>ا</w:t>
      </w:r>
      <w:r w:rsidR="000F4DEB">
        <w:rPr>
          <w:rtl/>
          <w:lang w:bidi="fa-IR"/>
        </w:rPr>
        <w:t>ی</w:t>
      </w:r>
      <w:r w:rsidR="000F4DEB" w:rsidRPr="008B123F">
        <w:rPr>
          <w:rtl/>
          <w:lang w:bidi="fa-IR"/>
        </w:rPr>
        <w:t xml:space="preserve">ت </w:t>
      </w:r>
      <w:r w:rsidR="000F4DEB">
        <w:rPr>
          <w:rFonts w:hint="cs"/>
          <w:rtl/>
          <w:lang w:bidi="fa-IR"/>
        </w:rPr>
        <w:t>داشت</w:t>
      </w:r>
      <w:r w:rsidR="00FB50A6">
        <w:rPr>
          <w:rFonts w:hint="cs"/>
          <w:rtl/>
          <w:lang w:bidi="fa-IR"/>
        </w:rPr>
        <w:t>،</w:t>
      </w:r>
      <w:r w:rsidR="00F41827" w:rsidRPr="00FB50A6">
        <w:rPr>
          <w:sz w:val="28"/>
          <w:rtl/>
          <w:lang w:bidi="fa-IR"/>
        </w:rPr>
        <w:t xml:space="preserve"> آش</w:t>
      </w:r>
      <w:r w:rsidR="007F7773" w:rsidRPr="00FB50A6">
        <w:rPr>
          <w:sz w:val="28"/>
          <w:rtl/>
          <w:lang w:bidi="fa-IR"/>
        </w:rPr>
        <w:t>ک</w:t>
      </w:r>
      <w:r w:rsidR="00F41827" w:rsidRPr="00FB50A6">
        <w:rPr>
          <w:sz w:val="28"/>
          <w:rtl/>
          <w:lang w:bidi="fa-IR"/>
        </w:rPr>
        <w:t>ار گرد</w:t>
      </w:r>
      <w:r w:rsidR="0058631C" w:rsidRPr="00FB50A6">
        <w:rPr>
          <w:sz w:val="28"/>
          <w:rtl/>
          <w:lang w:bidi="fa-IR"/>
        </w:rPr>
        <w:t>ی</w:t>
      </w:r>
      <w:r w:rsidR="00FB50A6">
        <w:rPr>
          <w:sz w:val="28"/>
          <w:rtl/>
          <w:lang w:bidi="fa-IR"/>
        </w:rPr>
        <w:t>د</w:t>
      </w:r>
      <w:r w:rsidR="00FB50A6">
        <w:rPr>
          <w:rFonts w:hint="cs"/>
          <w:sz w:val="28"/>
          <w:rtl/>
          <w:lang w:bidi="fa-IR"/>
        </w:rPr>
        <w:t>.</w:t>
      </w:r>
      <w:r>
        <w:rPr>
          <w:rStyle w:val="FootnoteReference1"/>
          <w:rFonts w:ascii="IRLotus" w:hAnsi="IRLotus" w:cs="IRLotus"/>
          <w:b/>
          <w:sz w:val="28"/>
          <w:rtl/>
          <w:lang w:bidi="fa-IR"/>
        </w:rPr>
        <w:footnoteReference w:id="484"/>
      </w:r>
    </w:p>
    <w:p w14:paraId="72BD6F2E" w14:textId="185B5A69" w:rsidR="003B1069" w:rsidRPr="008B123F" w:rsidRDefault="006E46C9" w:rsidP="00FB50A6">
      <w:pPr>
        <w:pStyle w:val="Normal3"/>
        <w:rPr>
          <w:rtl/>
          <w:lang w:bidi="fa-IR"/>
        </w:rPr>
      </w:pPr>
      <w:r w:rsidRPr="008B123F">
        <w:rPr>
          <w:rtl/>
          <w:lang w:bidi="fa-IR"/>
        </w:rPr>
        <w:t xml:space="preserve">وقتى </w:t>
      </w:r>
      <w:r w:rsidR="00FB50A6">
        <w:rPr>
          <w:rtl/>
          <w:lang w:bidi="fa-IR"/>
        </w:rPr>
        <w:t>ابن</w:t>
      </w:r>
      <w:r w:rsidR="00FB50A6">
        <w:rPr>
          <w:rFonts w:hint="cs"/>
          <w:rtl/>
          <w:lang w:bidi="fa-IR"/>
        </w:rPr>
        <w:t>‌</w:t>
      </w:r>
      <w:r w:rsidRPr="008B123F">
        <w:rPr>
          <w:rtl/>
          <w:lang w:bidi="fa-IR"/>
        </w:rPr>
        <w:t>مسعود آخر</w:t>
      </w:r>
      <w:r w:rsidR="0058631C">
        <w:rPr>
          <w:rtl/>
          <w:lang w:bidi="fa-IR"/>
        </w:rPr>
        <w:t>ی</w:t>
      </w:r>
      <w:r w:rsidRPr="008B123F">
        <w:rPr>
          <w:rtl/>
          <w:lang w:bidi="fa-IR"/>
        </w:rPr>
        <w:t>ن سخن ابوجهل را به عرض پ</w:t>
      </w:r>
      <w:r w:rsidR="0058631C">
        <w:rPr>
          <w:rtl/>
          <w:lang w:bidi="fa-IR"/>
        </w:rPr>
        <w:t>ی</w:t>
      </w:r>
      <w:r w:rsidR="00FB50A6">
        <w:rPr>
          <w:rtl/>
          <w:lang w:bidi="fa-IR"/>
        </w:rPr>
        <w:t>امبر</w:t>
      </w:r>
      <w:r w:rsidR="00FB50A6">
        <w:rPr>
          <w:rFonts w:hint="cs"/>
          <w:rtl/>
          <w:lang w:bidi="fa-IR"/>
        </w:rPr>
        <w:t xml:space="preserve">؟ص؟ </w:t>
      </w:r>
      <w:r w:rsidRPr="008B123F">
        <w:rPr>
          <w:rtl/>
          <w:lang w:bidi="fa-IR"/>
        </w:rPr>
        <w:t>رسان</w:t>
      </w:r>
      <w:r w:rsidR="0058631C">
        <w:rPr>
          <w:rtl/>
          <w:lang w:bidi="fa-IR"/>
        </w:rPr>
        <w:t>ی</w:t>
      </w:r>
      <w:r w:rsidRPr="008B123F">
        <w:rPr>
          <w:rtl/>
          <w:lang w:bidi="fa-IR"/>
        </w:rPr>
        <w:t>د، پ</w:t>
      </w:r>
      <w:r w:rsidR="0058631C">
        <w:rPr>
          <w:rtl/>
          <w:lang w:bidi="fa-IR"/>
        </w:rPr>
        <w:t>ی</w:t>
      </w:r>
      <w:r w:rsidRPr="008B123F">
        <w:rPr>
          <w:rtl/>
          <w:lang w:bidi="fa-IR"/>
        </w:rPr>
        <w:t>امبر فرمود:</w:t>
      </w:r>
      <w:r w:rsidR="00FB50A6">
        <w:rPr>
          <w:rFonts w:hint="cs"/>
          <w:rtl/>
          <w:lang w:bidi="fa-IR"/>
        </w:rPr>
        <w:t xml:space="preserve"> «</w:t>
      </w:r>
      <w:r w:rsidRPr="008B123F">
        <w:rPr>
          <w:rtl/>
          <w:lang w:bidi="fa-IR"/>
        </w:rPr>
        <w:t>فرعون من، از فرعون موسى</w:t>
      </w:r>
      <w:r w:rsidR="00FB50A6">
        <w:rPr>
          <w:rFonts w:hint="cs"/>
          <w:rtl/>
          <w:lang w:bidi="fa-IR"/>
        </w:rPr>
        <w:t>؟ع؟</w:t>
      </w:r>
      <w:r w:rsidRPr="008B123F">
        <w:rPr>
          <w:rtl/>
          <w:lang w:bidi="fa-IR"/>
        </w:rPr>
        <w:t xml:space="preserve">، </w:t>
      </w:r>
      <w:r w:rsidR="00010F14">
        <w:rPr>
          <w:rtl/>
          <w:lang w:bidi="fa-IR"/>
        </w:rPr>
        <w:t>لجوج‌تر</w:t>
      </w:r>
      <w:r w:rsidRPr="008B123F">
        <w:rPr>
          <w:rtl/>
          <w:lang w:bidi="fa-IR"/>
        </w:rPr>
        <w:t xml:space="preserve"> بود</w:t>
      </w:r>
      <w:r w:rsidR="00FB50A6">
        <w:rPr>
          <w:rFonts w:hint="cs"/>
          <w:rtl/>
          <w:lang w:bidi="fa-IR"/>
        </w:rPr>
        <w:t>؛</w:t>
      </w:r>
      <w:r w:rsidRPr="008B123F">
        <w:rPr>
          <w:rtl/>
          <w:lang w:bidi="fa-IR"/>
        </w:rPr>
        <w:t xml:space="preserve"> ز</w:t>
      </w:r>
      <w:r w:rsidR="0058631C">
        <w:rPr>
          <w:rtl/>
          <w:lang w:bidi="fa-IR"/>
        </w:rPr>
        <w:t>ی</w:t>
      </w:r>
      <w:r w:rsidRPr="008B123F">
        <w:rPr>
          <w:rtl/>
          <w:lang w:bidi="fa-IR"/>
        </w:rPr>
        <w:t>را فرعون موسى</w:t>
      </w:r>
      <w:r w:rsidR="00FB50A6">
        <w:rPr>
          <w:rFonts w:hint="cs"/>
          <w:rtl/>
          <w:lang w:bidi="fa-IR"/>
        </w:rPr>
        <w:t>؟ع؟،</w:t>
      </w:r>
      <w:r w:rsidRPr="008B123F">
        <w:rPr>
          <w:rtl/>
          <w:lang w:bidi="fa-IR"/>
        </w:rPr>
        <w:t xml:space="preserve"> هنگامى </w:t>
      </w:r>
      <w:r w:rsidR="007F7773">
        <w:rPr>
          <w:rtl/>
          <w:lang w:bidi="fa-IR"/>
        </w:rPr>
        <w:t>ک</w:t>
      </w:r>
      <w:r w:rsidRPr="008B123F">
        <w:rPr>
          <w:rtl/>
          <w:lang w:bidi="fa-IR"/>
        </w:rPr>
        <w:t xml:space="preserve">ه </w:t>
      </w:r>
      <w:r w:rsidR="00010F14">
        <w:rPr>
          <w:rtl/>
          <w:lang w:bidi="fa-IR"/>
        </w:rPr>
        <w:t>نشانه‌ها</w:t>
      </w:r>
      <w:r w:rsidR="00010F14">
        <w:rPr>
          <w:rFonts w:hint="cs"/>
          <w:rtl/>
          <w:lang w:bidi="fa-IR"/>
        </w:rPr>
        <w:t>ی</w:t>
      </w:r>
      <w:r w:rsidRPr="008B123F">
        <w:rPr>
          <w:rtl/>
          <w:lang w:bidi="fa-IR"/>
        </w:rPr>
        <w:t xml:space="preserve"> مرگ را د</w:t>
      </w:r>
      <w:r w:rsidR="0058631C">
        <w:rPr>
          <w:rtl/>
          <w:lang w:bidi="fa-IR"/>
        </w:rPr>
        <w:t>ی</w:t>
      </w:r>
      <w:r w:rsidRPr="008B123F">
        <w:rPr>
          <w:rtl/>
          <w:lang w:bidi="fa-IR"/>
        </w:rPr>
        <w:t xml:space="preserve">د، گفت: </w:t>
      </w:r>
      <w:r w:rsidR="00FB50A6">
        <w:rPr>
          <w:rFonts w:hint="cs"/>
          <w:rtl/>
          <w:lang w:bidi="fa-IR"/>
        </w:rPr>
        <w:t>«</w:t>
      </w:r>
      <w:r w:rsidRPr="008B123F">
        <w:rPr>
          <w:rtl/>
          <w:lang w:bidi="fa-IR"/>
        </w:rPr>
        <w:t>به موسى ا</w:t>
      </w:r>
      <w:r w:rsidR="0058631C">
        <w:rPr>
          <w:rtl/>
          <w:lang w:bidi="fa-IR"/>
        </w:rPr>
        <w:t>ی</w:t>
      </w:r>
      <w:r w:rsidRPr="008B123F">
        <w:rPr>
          <w:rtl/>
          <w:lang w:bidi="fa-IR"/>
        </w:rPr>
        <w:t xml:space="preserve">مان </w:t>
      </w:r>
      <w:r w:rsidRPr="008B123F">
        <w:rPr>
          <w:rtl/>
          <w:lang w:bidi="fa-IR"/>
        </w:rPr>
        <w:t>آوردم</w:t>
      </w:r>
      <w:r w:rsidR="00FB50A6">
        <w:rPr>
          <w:rFonts w:hint="cs"/>
          <w:rtl/>
          <w:lang w:bidi="fa-IR"/>
        </w:rPr>
        <w:t>»</w:t>
      </w:r>
      <w:r w:rsidRPr="008B123F">
        <w:rPr>
          <w:rtl/>
          <w:lang w:bidi="fa-IR"/>
        </w:rPr>
        <w:t>، ولى ا</w:t>
      </w:r>
      <w:r w:rsidR="0058631C">
        <w:rPr>
          <w:rtl/>
          <w:lang w:bidi="fa-IR"/>
        </w:rPr>
        <w:t>ی</w:t>
      </w:r>
      <w:r w:rsidRPr="008B123F">
        <w:rPr>
          <w:rtl/>
          <w:lang w:bidi="fa-IR"/>
        </w:rPr>
        <w:t>ن فرعون</w:t>
      </w:r>
      <w:r w:rsidR="00FB50A6">
        <w:rPr>
          <w:rFonts w:hint="cs"/>
          <w:rtl/>
          <w:lang w:bidi="fa-IR"/>
        </w:rPr>
        <w:t>،</w:t>
      </w:r>
      <w:r w:rsidRPr="008B123F">
        <w:rPr>
          <w:rtl/>
          <w:lang w:bidi="fa-IR"/>
        </w:rPr>
        <w:t xml:space="preserve"> هنگام مرگ </w:t>
      </w:r>
      <w:r w:rsidRPr="00FB50A6">
        <w:rPr>
          <w:sz w:val="28"/>
          <w:rtl/>
          <w:lang w:bidi="fa-IR"/>
        </w:rPr>
        <w:t>بر سر</w:t>
      </w:r>
      <w:r w:rsidR="007F7773" w:rsidRPr="00FB50A6">
        <w:rPr>
          <w:sz w:val="28"/>
          <w:rtl/>
          <w:lang w:bidi="fa-IR"/>
        </w:rPr>
        <w:t>ک</w:t>
      </w:r>
      <w:r w:rsidRPr="00FB50A6">
        <w:rPr>
          <w:sz w:val="28"/>
          <w:rtl/>
          <w:lang w:bidi="fa-IR"/>
        </w:rPr>
        <w:t>شى و طغ</w:t>
      </w:r>
      <w:r w:rsidR="0058631C" w:rsidRPr="00FB50A6">
        <w:rPr>
          <w:sz w:val="28"/>
          <w:rtl/>
          <w:lang w:bidi="fa-IR"/>
        </w:rPr>
        <w:t>ی</w:t>
      </w:r>
      <w:r w:rsidRPr="00FB50A6">
        <w:rPr>
          <w:sz w:val="28"/>
          <w:rtl/>
          <w:lang w:bidi="fa-IR"/>
        </w:rPr>
        <w:t>انش</w:t>
      </w:r>
      <w:r w:rsidR="00A57EE2">
        <w:rPr>
          <w:sz w:val="28"/>
          <w:rtl/>
          <w:lang w:bidi="fa-IR"/>
        </w:rPr>
        <w:t xml:space="preserve"> </w:t>
      </w:r>
      <w:r w:rsidRPr="00FB50A6">
        <w:rPr>
          <w:sz w:val="28"/>
          <w:rtl/>
          <w:lang w:bidi="fa-IR"/>
        </w:rPr>
        <w:t>افزود</w:t>
      </w:r>
      <w:r w:rsidR="00056170" w:rsidRPr="00FB50A6">
        <w:rPr>
          <w:sz w:val="28"/>
          <w:rtl/>
          <w:lang w:bidi="fa-IR"/>
        </w:rPr>
        <w:t>.</w:t>
      </w:r>
      <w:r>
        <w:rPr>
          <w:rStyle w:val="FootnoteReference1"/>
          <w:rFonts w:ascii="IRLotus" w:hAnsi="IRLotus" w:cs="IRLotus"/>
          <w:b/>
          <w:sz w:val="28"/>
          <w:rtl/>
          <w:lang w:bidi="fa-IR"/>
        </w:rPr>
        <w:footnoteReference w:id="485"/>
      </w:r>
    </w:p>
    <w:p w14:paraId="685F1CA3" w14:textId="64F5D88E" w:rsidR="00755228" w:rsidRPr="008B123F" w:rsidRDefault="006E46C9" w:rsidP="00BE29AD">
      <w:pPr>
        <w:pStyle w:val="Heading24"/>
        <w:rPr>
          <w:b/>
          <w:bCs/>
          <w:rtl/>
        </w:rPr>
      </w:pPr>
      <w:r w:rsidRPr="008B123F">
        <w:rPr>
          <w:rtl/>
        </w:rPr>
        <w:t>و</w:t>
      </w:r>
      <w:r w:rsidR="0097123F">
        <w:rPr>
          <w:rFonts w:hint="cs"/>
          <w:rtl/>
        </w:rPr>
        <w:t>َ</w:t>
      </w:r>
      <w:r w:rsidRPr="008B123F">
        <w:rPr>
          <w:rtl/>
        </w:rPr>
        <w:t>ا</w:t>
      </w:r>
      <w:r w:rsidR="0097123F">
        <w:rPr>
          <w:rFonts w:hint="cs"/>
          <w:rtl/>
        </w:rPr>
        <w:t>ْ</w:t>
      </w:r>
      <w:r w:rsidRPr="008B123F">
        <w:rPr>
          <w:rtl/>
        </w:rPr>
        <w:t>لعادیات</w:t>
      </w:r>
    </w:p>
    <w:p w14:paraId="1E6A30A1" w14:textId="6804158E" w:rsidR="00755228" w:rsidRPr="00DC58DB" w:rsidRDefault="006E46C9" w:rsidP="00DC58DB">
      <w:pPr>
        <w:pStyle w:val="Normal3"/>
        <w:rPr>
          <w:rtl/>
        </w:rPr>
      </w:pPr>
      <w:r>
        <w:rPr>
          <w:rtl/>
        </w:rPr>
        <w:t>خدای مهربان در جای</w:t>
      </w:r>
      <w:r>
        <w:rPr>
          <w:rFonts w:hint="cs"/>
          <w:rtl/>
        </w:rPr>
        <w:t>‌</w:t>
      </w:r>
      <w:r>
        <w:rPr>
          <w:rtl/>
        </w:rPr>
        <w:t>جای تاریخ اسلام جبه</w:t>
      </w:r>
      <w:r>
        <w:rPr>
          <w:rFonts w:hint="cs"/>
          <w:rtl/>
        </w:rPr>
        <w:t>ۀ</w:t>
      </w:r>
      <w:r w:rsidR="00F41827" w:rsidRPr="008B123F">
        <w:rPr>
          <w:rtl/>
        </w:rPr>
        <w:t xml:space="preserve"> حق را حمایت کرده</w:t>
      </w:r>
      <w:r>
        <w:rPr>
          <w:rFonts w:hint="cs"/>
          <w:rtl/>
        </w:rPr>
        <w:t xml:space="preserve"> و</w:t>
      </w:r>
      <w:r w:rsidR="00F41827" w:rsidRPr="008B123F">
        <w:rPr>
          <w:rtl/>
        </w:rPr>
        <w:t xml:space="preserve"> امروز </w:t>
      </w:r>
      <w:r>
        <w:rPr>
          <w:rFonts w:hint="cs"/>
          <w:rtl/>
        </w:rPr>
        <w:t xml:space="preserve">نیز </w:t>
      </w:r>
      <w:r w:rsidR="00F41827" w:rsidRPr="008B123F">
        <w:rPr>
          <w:rtl/>
        </w:rPr>
        <w:t xml:space="preserve">حمایت </w:t>
      </w:r>
      <w:r w:rsidR="00010F14">
        <w:rPr>
          <w:rtl/>
        </w:rPr>
        <w:t>م</w:t>
      </w:r>
      <w:r w:rsidR="00010F14">
        <w:rPr>
          <w:rFonts w:hint="cs"/>
          <w:rtl/>
        </w:rPr>
        <w:t>ی‌</w:t>
      </w:r>
      <w:r w:rsidR="00010F14">
        <w:rPr>
          <w:rFonts w:hint="eastAsia"/>
          <w:rtl/>
        </w:rPr>
        <w:t>کند</w:t>
      </w:r>
      <w:r>
        <w:rPr>
          <w:rFonts w:hint="cs"/>
          <w:rtl/>
        </w:rPr>
        <w:t xml:space="preserve">. </w:t>
      </w:r>
      <w:r>
        <w:rPr>
          <w:rtl/>
        </w:rPr>
        <w:t>نزول سور</w:t>
      </w:r>
      <w:r>
        <w:rPr>
          <w:rFonts w:hint="cs"/>
          <w:rtl/>
        </w:rPr>
        <w:t xml:space="preserve">ۀ </w:t>
      </w:r>
      <w:r w:rsidR="00F41827" w:rsidRPr="008B123F">
        <w:rPr>
          <w:rtl/>
        </w:rPr>
        <w:t xml:space="preserve">عادیات در شأن </w:t>
      </w:r>
      <w:r w:rsidR="00010F14">
        <w:rPr>
          <w:rtl/>
        </w:rPr>
        <w:t>ام</w:t>
      </w:r>
      <w:r w:rsidR="00010F14">
        <w:rPr>
          <w:rFonts w:hint="cs"/>
          <w:rtl/>
        </w:rPr>
        <w:t>ی</w:t>
      </w:r>
      <w:r w:rsidR="00010F14">
        <w:rPr>
          <w:rFonts w:hint="eastAsia"/>
          <w:rtl/>
        </w:rPr>
        <w:t>رالمؤمن</w:t>
      </w:r>
      <w:r w:rsidR="00010F14">
        <w:rPr>
          <w:rFonts w:hint="cs"/>
          <w:rtl/>
        </w:rPr>
        <w:t>ی</w:t>
      </w:r>
      <w:r w:rsidR="00010F14">
        <w:rPr>
          <w:rFonts w:hint="eastAsia"/>
          <w:rtl/>
        </w:rPr>
        <w:t>ن</w:t>
      </w:r>
      <w:r>
        <w:rPr>
          <w:rtl/>
        </w:rPr>
        <w:t xml:space="preserve"> علی</w:t>
      </w:r>
      <w:r>
        <w:rPr>
          <w:rFonts w:hint="cs"/>
          <w:rtl/>
        </w:rPr>
        <w:t>؟ع؟</w:t>
      </w:r>
      <w:r w:rsidR="00F41827" w:rsidRPr="008B123F">
        <w:rPr>
          <w:rtl/>
        </w:rPr>
        <w:t xml:space="preserve"> و وصف دلاور</w:t>
      </w:r>
      <w:r>
        <w:rPr>
          <w:rtl/>
        </w:rPr>
        <w:t>ی</w:t>
      </w:r>
      <w:r>
        <w:rPr>
          <w:rFonts w:hint="cs"/>
          <w:rtl/>
        </w:rPr>
        <w:t xml:space="preserve">‌ها </w:t>
      </w:r>
      <w:r w:rsidR="00F41827" w:rsidRPr="008B123F">
        <w:rPr>
          <w:rtl/>
        </w:rPr>
        <w:t>و رشادت</w:t>
      </w:r>
      <w:r>
        <w:rPr>
          <w:rFonts w:hint="cs"/>
          <w:rtl/>
        </w:rPr>
        <w:t>‌</w:t>
      </w:r>
      <w:r w:rsidR="00F41827" w:rsidRPr="008B123F">
        <w:rPr>
          <w:rtl/>
        </w:rPr>
        <w:t xml:space="preserve">های ایشان در نبرد </w:t>
      </w:r>
      <w:r w:rsidR="00895907">
        <w:rPr>
          <w:rFonts w:hint="cs"/>
          <w:rtl/>
        </w:rPr>
        <w:t>«</w:t>
      </w:r>
      <w:r w:rsidR="00895907">
        <w:rPr>
          <w:rtl/>
        </w:rPr>
        <w:t>ذات السلاسل</w:t>
      </w:r>
      <w:r w:rsidR="00895907">
        <w:rPr>
          <w:rFonts w:hint="cs"/>
          <w:rtl/>
        </w:rPr>
        <w:t>» بود.</w:t>
      </w:r>
      <w:r w:rsidR="00F41827" w:rsidRPr="008B123F">
        <w:rPr>
          <w:rtl/>
        </w:rPr>
        <w:t xml:space="preserve"> هنوز امام علی</w:t>
      </w:r>
      <w:r w:rsidR="00895907">
        <w:rPr>
          <w:rFonts w:hint="cs"/>
          <w:rtl/>
        </w:rPr>
        <w:t>؟ع؟</w:t>
      </w:r>
      <w:r w:rsidR="00F41827" w:rsidRPr="008B123F">
        <w:rPr>
          <w:rtl/>
        </w:rPr>
        <w:t xml:space="preserve"> و سربازان</w:t>
      </w:r>
      <w:r w:rsidR="00895907">
        <w:rPr>
          <w:rFonts w:hint="cs"/>
          <w:rtl/>
        </w:rPr>
        <w:t>ش</w:t>
      </w:r>
      <w:r w:rsidR="00F41827" w:rsidRPr="008B123F">
        <w:rPr>
          <w:rtl/>
        </w:rPr>
        <w:t xml:space="preserve"> به</w:t>
      </w:r>
      <w:r w:rsidR="00F41827" w:rsidRPr="008B123F">
        <w:rPr>
          <w:rFonts w:ascii="Cambria" w:hAnsi="Cambria" w:cs="Cambria" w:hint="cs"/>
          <w:rtl/>
        </w:rPr>
        <w:t> </w:t>
      </w:r>
      <w:r w:rsidR="00F41827" w:rsidRPr="008B123F">
        <w:rPr>
          <w:rFonts w:ascii="IRMitra" w:hAnsi="IRMitra" w:hint="cs"/>
          <w:rtl/>
        </w:rPr>
        <w:t>مدینه</w:t>
      </w:r>
      <w:r w:rsidR="00F41827" w:rsidRPr="008B123F">
        <w:rPr>
          <w:rFonts w:ascii="Cambria" w:hAnsi="Cambria" w:cs="Cambria" w:hint="cs"/>
          <w:rtl/>
        </w:rPr>
        <w:t> </w:t>
      </w:r>
      <w:r w:rsidR="00895907">
        <w:rPr>
          <w:rFonts w:ascii="IRMitra" w:hAnsi="IRMitra" w:hint="cs"/>
          <w:rtl/>
        </w:rPr>
        <w:t>باز</w:t>
      </w:r>
      <w:r w:rsidR="00F41827" w:rsidRPr="008B123F">
        <w:rPr>
          <w:rFonts w:ascii="IRMitra" w:hAnsi="IRMitra" w:hint="cs"/>
          <w:rtl/>
        </w:rPr>
        <w:t>نگشته</w:t>
      </w:r>
      <w:r w:rsidR="00F41827" w:rsidRPr="008B123F">
        <w:rPr>
          <w:rtl/>
        </w:rPr>
        <w:t xml:space="preserve"> </w:t>
      </w:r>
      <w:r w:rsidR="00F41827" w:rsidRPr="008B123F">
        <w:rPr>
          <w:rFonts w:ascii="IRMitra" w:hAnsi="IRMitra" w:hint="cs"/>
          <w:rtl/>
        </w:rPr>
        <w:t>بودند</w:t>
      </w:r>
      <w:r w:rsidR="00F41827" w:rsidRPr="008B123F">
        <w:rPr>
          <w:rtl/>
        </w:rPr>
        <w:t xml:space="preserve"> </w:t>
      </w:r>
      <w:r w:rsidR="00F41827" w:rsidRPr="008B123F">
        <w:rPr>
          <w:rFonts w:ascii="IRMitra" w:hAnsi="IRMitra" w:hint="cs"/>
          <w:rtl/>
        </w:rPr>
        <w:t>که</w:t>
      </w:r>
      <w:r w:rsidR="00F41827" w:rsidRPr="008B123F">
        <w:rPr>
          <w:rtl/>
        </w:rPr>
        <w:t xml:space="preserve"> </w:t>
      </w:r>
      <w:r w:rsidR="00895907">
        <w:rPr>
          <w:rFonts w:ascii="IRMitra" w:hAnsi="IRMitra" w:hint="cs"/>
          <w:rtl/>
        </w:rPr>
        <w:t xml:space="preserve">سورۀ </w:t>
      </w:r>
      <w:r w:rsidR="00F41827" w:rsidRPr="008B123F">
        <w:rPr>
          <w:rFonts w:ascii="IRMitra" w:hAnsi="IRMitra" w:hint="cs"/>
          <w:rtl/>
        </w:rPr>
        <w:t>«و</w:t>
      </w:r>
      <w:r w:rsidR="00F41827" w:rsidRPr="008B123F">
        <w:rPr>
          <w:rtl/>
        </w:rPr>
        <w:t xml:space="preserve"> </w:t>
      </w:r>
      <w:r w:rsidR="00F41827" w:rsidRPr="008B123F">
        <w:rPr>
          <w:rFonts w:ascii="IRMitra" w:hAnsi="IRMitra" w:hint="cs"/>
          <w:rtl/>
        </w:rPr>
        <w:t>العادیات»</w:t>
      </w:r>
      <w:r w:rsidR="00F41827" w:rsidRPr="008B123F">
        <w:rPr>
          <w:rFonts w:ascii="Cambria" w:hAnsi="Cambria" w:cs="Cambria" w:hint="cs"/>
          <w:rtl/>
        </w:rPr>
        <w:t> </w:t>
      </w:r>
      <w:r w:rsidR="00F41827" w:rsidRPr="008B123F">
        <w:rPr>
          <w:rFonts w:ascii="IRMitra" w:hAnsi="IRMitra" w:hint="cs"/>
          <w:rtl/>
        </w:rPr>
        <w:t>نازل</w:t>
      </w:r>
      <w:r w:rsidR="00F41827" w:rsidRPr="008B123F">
        <w:rPr>
          <w:rFonts w:ascii="Cambria" w:hAnsi="Cambria" w:cs="Cambria" w:hint="cs"/>
          <w:rtl/>
        </w:rPr>
        <w:t> </w:t>
      </w:r>
      <w:r w:rsidR="00F41827" w:rsidRPr="008B123F">
        <w:rPr>
          <w:rFonts w:ascii="IRMitra" w:hAnsi="IRMitra" w:hint="cs"/>
          <w:rtl/>
        </w:rPr>
        <w:t>شد</w:t>
      </w:r>
      <w:r w:rsidR="00F41827" w:rsidRPr="008B123F">
        <w:rPr>
          <w:rtl/>
        </w:rPr>
        <w:t>.</w:t>
      </w:r>
      <w:r w:rsidR="00A57EE2">
        <w:rPr>
          <w:rFonts w:hint="cs"/>
          <w:rtl/>
        </w:rPr>
        <w:t xml:space="preserve"> </w:t>
      </w:r>
      <w:r w:rsidR="00895907">
        <w:rPr>
          <w:rtl/>
        </w:rPr>
        <w:t>پیغمبر خدا</w:t>
      </w:r>
      <w:r w:rsidR="00895907">
        <w:rPr>
          <w:rFonts w:hint="cs"/>
          <w:rtl/>
        </w:rPr>
        <w:t>؟ص؟،</w:t>
      </w:r>
      <w:r w:rsidR="00010F14">
        <w:rPr>
          <w:rtl/>
        </w:rPr>
        <w:t xml:space="preserve"> </w:t>
      </w:r>
      <w:r w:rsidR="00F41827" w:rsidRPr="008B123F">
        <w:rPr>
          <w:rtl/>
        </w:rPr>
        <w:t>آن روز این سوره را در</w:t>
      </w:r>
      <w:r w:rsidR="00F41827" w:rsidRPr="008B123F">
        <w:rPr>
          <w:rFonts w:ascii="Cambria" w:hAnsi="Cambria" w:cs="Cambria" w:hint="cs"/>
          <w:rtl/>
        </w:rPr>
        <w:t> </w:t>
      </w:r>
      <w:r w:rsidR="00F41827" w:rsidRPr="008B123F">
        <w:rPr>
          <w:rFonts w:ascii="IRMitra" w:hAnsi="IRMitra" w:hint="cs"/>
          <w:rtl/>
        </w:rPr>
        <w:t>نماز</w:t>
      </w:r>
      <w:r w:rsidR="00F41827" w:rsidRPr="008B123F">
        <w:rPr>
          <w:rtl/>
        </w:rPr>
        <w:t xml:space="preserve"> </w:t>
      </w:r>
      <w:r w:rsidR="00F41827" w:rsidRPr="008B123F">
        <w:rPr>
          <w:rFonts w:ascii="IRMitra" w:hAnsi="IRMitra" w:hint="cs"/>
          <w:rtl/>
        </w:rPr>
        <w:t>صبح</w:t>
      </w:r>
      <w:r w:rsidR="00F41827" w:rsidRPr="008B123F">
        <w:rPr>
          <w:rFonts w:ascii="Cambria" w:hAnsi="Cambria" w:cs="Cambria" w:hint="cs"/>
          <w:rtl/>
        </w:rPr>
        <w:t> </w:t>
      </w:r>
      <w:r w:rsidR="00F41827" w:rsidRPr="008B123F">
        <w:rPr>
          <w:rFonts w:ascii="IRMitra" w:hAnsi="IRMitra" w:hint="cs"/>
          <w:rtl/>
        </w:rPr>
        <w:t>قرائت</w:t>
      </w:r>
      <w:r w:rsidR="00F41827" w:rsidRPr="008B123F">
        <w:rPr>
          <w:rtl/>
        </w:rPr>
        <w:t xml:space="preserve"> </w:t>
      </w:r>
      <w:r w:rsidR="00F41827" w:rsidRPr="008B123F">
        <w:rPr>
          <w:rFonts w:ascii="IRMitra" w:hAnsi="IRMitra" w:hint="cs"/>
          <w:rtl/>
        </w:rPr>
        <w:t>کرد</w:t>
      </w:r>
      <w:r w:rsidR="00F41827" w:rsidRPr="008B123F">
        <w:rPr>
          <w:rtl/>
        </w:rPr>
        <w:t>.</w:t>
      </w:r>
      <w:r w:rsidR="00DC58DB">
        <w:rPr>
          <w:rFonts w:hint="cs"/>
          <w:rtl/>
        </w:rPr>
        <w:t xml:space="preserve"> </w:t>
      </w:r>
      <w:r w:rsidR="00F41827" w:rsidRPr="008B123F">
        <w:rPr>
          <w:rtl/>
        </w:rPr>
        <w:t xml:space="preserve">بعد از </w:t>
      </w:r>
      <w:r w:rsidR="00895907">
        <w:rPr>
          <w:rFonts w:hint="cs"/>
          <w:rtl/>
        </w:rPr>
        <w:t xml:space="preserve">پایان </w:t>
      </w:r>
      <w:r w:rsidR="00F41827" w:rsidRPr="008B123F">
        <w:rPr>
          <w:rtl/>
        </w:rPr>
        <w:t xml:space="preserve">نماز، اصحاب گفتند: </w:t>
      </w:r>
      <w:r w:rsidR="00895907">
        <w:rPr>
          <w:rFonts w:hint="cs"/>
          <w:rtl/>
        </w:rPr>
        <w:t>«</w:t>
      </w:r>
      <w:r w:rsidR="00F41827" w:rsidRPr="008B123F">
        <w:rPr>
          <w:rtl/>
        </w:rPr>
        <w:t>ا</w:t>
      </w:r>
      <w:r w:rsidR="00895907">
        <w:rPr>
          <w:rtl/>
        </w:rPr>
        <w:t>ین سوره را تا</w:t>
      </w:r>
      <w:r w:rsidR="00895907">
        <w:rPr>
          <w:rFonts w:hint="cs"/>
          <w:rtl/>
        </w:rPr>
        <w:t xml:space="preserve">‌کنون </w:t>
      </w:r>
      <w:r w:rsidR="00F41827" w:rsidRPr="008B123F">
        <w:rPr>
          <w:rtl/>
        </w:rPr>
        <w:t>نشنیده بودیم!</w:t>
      </w:r>
      <w:r w:rsidR="00895907">
        <w:rPr>
          <w:rFonts w:hint="cs"/>
          <w:rtl/>
        </w:rPr>
        <w:t>»</w:t>
      </w:r>
      <w:r w:rsidR="00895907">
        <w:rPr>
          <w:rtl/>
        </w:rPr>
        <w:t xml:space="preserve"> پیامبر اکرم</w:t>
      </w:r>
      <w:r w:rsidR="00895907">
        <w:rPr>
          <w:rFonts w:hint="cs"/>
          <w:rtl/>
        </w:rPr>
        <w:t>؟ص؟</w:t>
      </w:r>
      <w:r w:rsidR="00F41827" w:rsidRPr="008B123F">
        <w:rPr>
          <w:rtl/>
        </w:rPr>
        <w:t xml:space="preserve"> فرمود: «آری</w:t>
      </w:r>
      <w:r w:rsidR="00895907">
        <w:rPr>
          <w:rFonts w:hint="cs"/>
          <w:rtl/>
        </w:rPr>
        <w:t>!</w:t>
      </w:r>
      <w:r w:rsidR="00F41827" w:rsidRPr="008B123F">
        <w:rPr>
          <w:rtl/>
        </w:rPr>
        <w:t xml:space="preserve"> علی</w:t>
      </w:r>
      <w:r w:rsidR="00895907">
        <w:rPr>
          <w:rFonts w:hint="cs"/>
          <w:rtl/>
        </w:rPr>
        <w:t>؟ع؟</w:t>
      </w:r>
      <w:r w:rsidR="00F41827" w:rsidRPr="008B123F">
        <w:rPr>
          <w:rtl/>
        </w:rPr>
        <w:t xml:space="preserve"> بر دشمنان پیروز شد و</w:t>
      </w:r>
      <w:r w:rsidR="00F41827" w:rsidRPr="008B123F">
        <w:rPr>
          <w:rFonts w:ascii="Cambria" w:hAnsi="Cambria" w:cs="Cambria" w:hint="cs"/>
          <w:rtl/>
        </w:rPr>
        <w:t> </w:t>
      </w:r>
      <w:r w:rsidR="00F41827" w:rsidRPr="008B123F">
        <w:rPr>
          <w:rFonts w:ascii="IRMitra" w:hAnsi="IRMitra" w:hint="cs"/>
          <w:rtl/>
        </w:rPr>
        <w:t>جبرئیل</w:t>
      </w:r>
      <w:r w:rsidR="00F41827" w:rsidRPr="008B123F">
        <w:rPr>
          <w:rFonts w:ascii="Cambria" w:hAnsi="Cambria" w:cs="Cambria" w:hint="cs"/>
          <w:rtl/>
        </w:rPr>
        <w:t> </w:t>
      </w:r>
      <w:r w:rsidR="00F41827" w:rsidRPr="008B123F">
        <w:rPr>
          <w:rFonts w:ascii="IRMitra" w:hAnsi="IRMitra" w:hint="cs"/>
          <w:rtl/>
        </w:rPr>
        <w:t>دیشب</w:t>
      </w:r>
      <w:r w:rsidR="00F41827" w:rsidRPr="008B123F">
        <w:rPr>
          <w:rtl/>
        </w:rPr>
        <w:t xml:space="preserve"> </w:t>
      </w:r>
      <w:r w:rsidR="00F41827" w:rsidRPr="008B123F">
        <w:rPr>
          <w:rFonts w:ascii="IRMitra" w:hAnsi="IRMitra" w:hint="cs"/>
          <w:rtl/>
        </w:rPr>
        <w:t>با</w:t>
      </w:r>
      <w:r w:rsidR="00F41827" w:rsidRPr="008B123F">
        <w:rPr>
          <w:rtl/>
        </w:rPr>
        <w:t xml:space="preserve"> </w:t>
      </w:r>
      <w:r w:rsidR="00F41827" w:rsidRPr="008B123F">
        <w:rPr>
          <w:rFonts w:ascii="IRMitra" w:hAnsi="IRMitra" w:hint="cs"/>
          <w:rtl/>
        </w:rPr>
        <w:t>آوردن</w:t>
      </w:r>
      <w:r w:rsidR="00F41827" w:rsidRPr="008B123F">
        <w:rPr>
          <w:rtl/>
        </w:rPr>
        <w:t xml:space="preserve"> </w:t>
      </w:r>
      <w:r w:rsidR="00F41827" w:rsidRPr="008B123F">
        <w:rPr>
          <w:rFonts w:ascii="IRMitra" w:hAnsi="IRMitra" w:hint="cs"/>
          <w:rtl/>
        </w:rPr>
        <w:t>این</w:t>
      </w:r>
      <w:r w:rsidR="00F41827" w:rsidRPr="008B123F">
        <w:rPr>
          <w:rtl/>
        </w:rPr>
        <w:t xml:space="preserve"> </w:t>
      </w:r>
      <w:r w:rsidR="00F41827" w:rsidRPr="008B123F">
        <w:rPr>
          <w:rFonts w:ascii="IRMitra" w:hAnsi="IRMitra" w:hint="cs"/>
          <w:rtl/>
        </w:rPr>
        <w:t>سوره</w:t>
      </w:r>
      <w:r w:rsidR="00895907">
        <w:rPr>
          <w:rFonts w:hint="cs"/>
          <w:rtl/>
        </w:rPr>
        <w:t>،</w:t>
      </w:r>
      <w:r w:rsidR="00F41827" w:rsidRPr="008B123F">
        <w:rPr>
          <w:rtl/>
        </w:rPr>
        <w:t xml:space="preserve"> </w:t>
      </w:r>
      <w:r w:rsidR="00F41827" w:rsidRPr="008B123F">
        <w:rPr>
          <w:rFonts w:ascii="IRMitra" w:hAnsi="IRMitra" w:hint="cs"/>
          <w:rtl/>
        </w:rPr>
        <w:t>به</w:t>
      </w:r>
      <w:r w:rsidR="00F41827" w:rsidRPr="008B123F">
        <w:rPr>
          <w:rtl/>
        </w:rPr>
        <w:t xml:space="preserve"> </w:t>
      </w:r>
      <w:r w:rsidR="00F41827" w:rsidRPr="008B123F">
        <w:rPr>
          <w:rFonts w:ascii="IRMitra" w:hAnsi="IRMitra" w:hint="cs"/>
          <w:rtl/>
        </w:rPr>
        <w:t>من</w:t>
      </w:r>
      <w:r w:rsidR="00F41827" w:rsidRPr="008B123F">
        <w:rPr>
          <w:rtl/>
        </w:rPr>
        <w:t xml:space="preserve"> </w:t>
      </w:r>
      <w:r w:rsidR="00F41827" w:rsidRPr="008B123F">
        <w:rPr>
          <w:rFonts w:ascii="IRMitra" w:hAnsi="IRMitra" w:hint="cs"/>
          <w:rtl/>
        </w:rPr>
        <w:t>بشارت</w:t>
      </w:r>
      <w:r w:rsidR="00F41827" w:rsidRPr="008B123F">
        <w:rPr>
          <w:rtl/>
        </w:rPr>
        <w:t xml:space="preserve"> </w:t>
      </w:r>
      <w:r w:rsidR="00F41827" w:rsidRPr="008B123F">
        <w:rPr>
          <w:rFonts w:ascii="IRMitra" w:hAnsi="IRMitra" w:hint="cs"/>
          <w:rtl/>
        </w:rPr>
        <w:t>داد»</w:t>
      </w:r>
      <w:r w:rsidR="00F41827" w:rsidRPr="008B123F">
        <w:rPr>
          <w:rtl/>
        </w:rPr>
        <w:t>.</w:t>
      </w:r>
      <w:r w:rsidR="00895907">
        <w:rPr>
          <w:rFonts w:hint="cs"/>
          <w:rtl/>
        </w:rPr>
        <w:t xml:space="preserve"> </w:t>
      </w:r>
      <w:r w:rsidR="00F41827" w:rsidRPr="00895907">
        <w:rPr>
          <w:sz w:val="28"/>
          <w:rtl/>
        </w:rPr>
        <w:t xml:space="preserve">چند روز بعد </w:t>
      </w:r>
      <w:r w:rsidR="00895907">
        <w:rPr>
          <w:rFonts w:hint="cs"/>
          <w:sz w:val="28"/>
          <w:rtl/>
        </w:rPr>
        <w:t xml:space="preserve">حضرت </w:t>
      </w:r>
      <w:r w:rsidR="00895907">
        <w:rPr>
          <w:sz w:val="28"/>
          <w:rtl/>
        </w:rPr>
        <w:t>علی</w:t>
      </w:r>
      <w:r w:rsidR="00895907">
        <w:rPr>
          <w:rFonts w:hint="cs"/>
          <w:sz w:val="28"/>
          <w:rtl/>
        </w:rPr>
        <w:t xml:space="preserve">؟ع؟ </w:t>
      </w:r>
      <w:r w:rsidR="00F41827" w:rsidRPr="00895907">
        <w:rPr>
          <w:sz w:val="28"/>
          <w:rtl/>
        </w:rPr>
        <w:t xml:space="preserve">با </w:t>
      </w:r>
      <w:r w:rsidR="00895907">
        <w:rPr>
          <w:rFonts w:hint="cs"/>
          <w:sz w:val="28"/>
          <w:rtl/>
        </w:rPr>
        <w:t xml:space="preserve">غنائم </w:t>
      </w:r>
      <w:r w:rsidR="00F41827" w:rsidRPr="00895907">
        <w:rPr>
          <w:sz w:val="28"/>
          <w:rtl/>
        </w:rPr>
        <w:t>و اسیران به مدینه وارد شد.</w:t>
      </w:r>
      <w:r>
        <w:rPr>
          <w:rStyle w:val="FootnoteReference1"/>
          <w:rFonts w:ascii="IRLotus" w:hAnsi="IRLotus" w:cs="IRLotus"/>
          <w:b/>
          <w:sz w:val="28"/>
          <w:rtl/>
        </w:rPr>
        <w:footnoteReference w:id="486"/>
      </w:r>
    </w:p>
    <w:p w14:paraId="6AD8460F" w14:textId="77777777" w:rsidR="002E68C5" w:rsidRPr="008B123F" w:rsidRDefault="006E46C9" w:rsidP="00BE29AD">
      <w:pPr>
        <w:pStyle w:val="Heading24"/>
        <w:rPr>
          <w:b/>
          <w:bCs/>
          <w:rtl/>
        </w:rPr>
      </w:pPr>
      <w:r w:rsidRPr="008B123F">
        <w:rPr>
          <w:rtl/>
        </w:rPr>
        <w:t>فتح خیبر</w:t>
      </w:r>
    </w:p>
    <w:p w14:paraId="7BCBD9E4" w14:textId="5BF4F754" w:rsidR="002E68C5" w:rsidRPr="008B123F" w:rsidRDefault="006E46C9" w:rsidP="00CD2BD5">
      <w:pPr>
        <w:pStyle w:val="Normal3"/>
        <w:rPr>
          <w:rtl/>
        </w:rPr>
      </w:pPr>
      <w:r>
        <w:rPr>
          <w:rtl/>
        </w:rPr>
        <w:t>و نصرت ویژ</w:t>
      </w:r>
      <w:r>
        <w:rPr>
          <w:rFonts w:hint="cs"/>
          <w:rtl/>
        </w:rPr>
        <w:t>ۀ</w:t>
      </w:r>
      <w:r w:rsidR="00F41827" w:rsidRPr="008B123F">
        <w:rPr>
          <w:rtl/>
        </w:rPr>
        <w:t xml:space="preserve"> خدا در جنگ خیبر </w:t>
      </w:r>
      <w:r>
        <w:rPr>
          <w:rFonts w:hint="cs"/>
          <w:rtl/>
        </w:rPr>
        <w:t>نمود یافت</w:t>
      </w:r>
      <w:r w:rsidR="00F41827" w:rsidRPr="008B123F">
        <w:rPr>
          <w:rtl/>
        </w:rPr>
        <w:t>. یکی از فضایل امیرالمؤمنین علی</w:t>
      </w:r>
      <w:r>
        <w:rPr>
          <w:rFonts w:hint="cs"/>
          <w:rtl/>
        </w:rPr>
        <w:t>؟ع؟</w:t>
      </w:r>
      <w:r w:rsidR="00F41827" w:rsidRPr="008B123F">
        <w:rPr>
          <w:rtl/>
        </w:rPr>
        <w:t xml:space="preserve"> در حدیث </w:t>
      </w:r>
      <w:r>
        <w:rPr>
          <w:rFonts w:hint="cs"/>
          <w:rtl/>
        </w:rPr>
        <w:t>«</w:t>
      </w:r>
      <w:r w:rsidR="00F41827" w:rsidRPr="008B123F">
        <w:rPr>
          <w:rtl/>
        </w:rPr>
        <w:t>رایت و فتح خ</w:t>
      </w:r>
      <w:r w:rsidR="0058631C">
        <w:rPr>
          <w:rtl/>
        </w:rPr>
        <w:t>ی</w:t>
      </w:r>
      <w:r>
        <w:rPr>
          <w:rtl/>
        </w:rPr>
        <w:t>بر</w:t>
      </w:r>
      <w:r>
        <w:rPr>
          <w:rFonts w:hint="cs"/>
          <w:rtl/>
        </w:rPr>
        <w:t>»</w:t>
      </w:r>
      <w:r w:rsidR="00DC58DB">
        <w:rPr>
          <w:rFonts w:hint="cs"/>
          <w:rtl/>
        </w:rPr>
        <w:t xml:space="preserve"> </w:t>
      </w:r>
      <w:r w:rsidR="008E6706">
        <w:rPr>
          <w:rtl/>
        </w:rPr>
        <w:t>شجاعت بی</w:t>
      </w:r>
      <w:r w:rsidR="008E6706">
        <w:rPr>
          <w:rFonts w:hint="cs"/>
          <w:rtl/>
        </w:rPr>
        <w:t>‌</w:t>
      </w:r>
      <w:r w:rsidR="00F41827" w:rsidRPr="008B123F">
        <w:rPr>
          <w:rtl/>
        </w:rPr>
        <w:t xml:space="preserve">نظیر </w:t>
      </w:r>
      <w:r w:rsidR="008E6706">
        <w:rPr>
          <w:rFonts w:hint="cs"/>
          <w:rtl/>
        </w:rPr>
        <w:t xml:space="preserve">ایشان </w:t>
      </w:r>
      <w:r w:rsidR="00F41827" w:rsidRPr="008B123F">
        <w:rPr>
          <w:rtl/>
        </w:rPr>
        <w:t>بو</w:t>
      </w:r>
      <w:r w:rsidR="00F41827" w:rsidRPr="00C57C52">
        <w:rPr>
          <w:rtl/>
        </w:rPr>
        <w:t>د</w:t>
      </w:r>
      <w:r w:rsidR="008E6706" w:rsidRPr="00C57C52">
        <w:rPr>
          <w:rFonts w:hint="cs"/>
          <w:rtl/>
        </w:rPr>
        <w:t>.</w:t>
      </w:r>
      <w:r w:rsidR="00C57C52" w:rsidRPr="00C57C52">
        <w:rPr>
          <w:rFonts w:hint="cs"/>
          <w:rtl/>
        </w:rPr>
        <w:t xml:space="preserve"> </w:t>
      </w:r>
      <w:r w:rsidR="00C57C52" w:rsidRPr="00C57C52">
        <w:rPr>
          <w:rtl/>
        </w:rPr>
        <w:t>در ا</w:t>
      </w:r>
      <w:r w:rsidR="00C57C52" w:rsidRPr="00C57C52">
        <w:rPr>
          <w:rFonts w:hint="cs"/>
          <w:rtl/>
        </w:rPr>
        <w:t>ین</w:t>
      </w:r>
      <w:r w:rsidR="00C57C52" w:rsidRPr="00C57C52">
        <w:rPr>
          <w:rtl/>
        </w:rPr>
        <w:t xml:space="preserve"> نبرد، پ</w:t>
      </w:r>
      <w:r w:rsidR="00C57C52" w:rsidRPr="00C57C52">
        <w:rPr>
          <w:rFonts w:hint="cs"/>
          <w:rtl/>
        </w:rPr>
        <w:t>یامبر؟ص؟</w:t>
      </w:r>
      <w:r w:rsidR="00C57C52" w:rsidRPr="00C57C52">
        <w:rPr>
          <w:rtl/>
        </w:rPr>
        <w:t xml:space="preserve"> برخ</w:t>
      </w:r>
      <w:r w:rsidR="00C57C52" w:rsidRPr="00C57C52">
        <w:rPr>
          <w:rFonts w:hint="cs"/>
          <w:rtl/>
        </w:rPr>
        <w:t>ی</w:t>
      </w:r>
      <w:r w:rsidR="00C57C52" w:rsidRPr="00C57C52">
        <w:rPr>
          <w:rtl/>
        </w:rPr>
        <w:t xml:space="preserve"> از اصحاب را به م</w:t>
      </w:r>
      <w:r w:rsidR="00C57C52" w:rsidRPr="00C57C52">
        <w:rPr>
          <w:rFonts w:hint="cs"/>
          <w:rtl/>
        </w:rPr>
        <w:t>یدان</w:t>
      </w:r>
      <w:r w:rsidR="00C57C52" w:rsidRPr="00C57C52">
        <w:rPr>
          <w:rtl/>
        </w:rPr>
        <w:t xml:space="preserve"> فرستادند، اما آن‌ها </w:t>
      </w:r>
      <w:r w:rsidR="00C57C52" w:rsidRPr="00DC58DB">
        <w:rPr>
          <w:rFonts w:hint="cs"/>
          <w:rtl/>
        </w:rPr>
        <w:t xml:space="preserve">پیروز </w:t>
      </w:r>
      <w:r w:rsidR="00C57C52" w:rsidRPr="00C57C52">
        <w:rPr>
          <w:rtl/>
        </w:rPr>
        <w:t xml:space="preserve">نشده و </w:t>
      </w:r>
      <w:r w:rsidR="00C57C52" w:rsidRPr="00DC58DB">
        <w:rPr>
          <w:rtl/>
        </w:rPr>
        <w:t>بی</w:t>
      </w:r>
      <w:r w:rsidR="00C57C52" w:rsidRPr="00DC58DB">
        <w:rPr>
          <w:rFonts w:hint="cs"/>
          <w:rtl/>
        </w:rPr>
        <w:t>‌</w:t>
      </w:r>
      <w:r w:rsidR="00C57C52" w:rsidRPr="00DC58DB">
        <w:rPr>
          <w:rtl/>
        </w:rPr>
        <w:t xml:space="preserve">نتیجه </w:t>
      </w:r>
      <w:r w:rsidR="00C57C52" w:rsidRPr="00C57C52">
        <w:rPr>
          <w:rtl/>
        </w:rPr>
        <w:t>بازگشتند.</w:t>
      </w:r>
      <w:r w:rsidR="00C57C52" w:rsidRPr="00F036D9">
        <w:rPr>
          <w:b/>
          <w:bCs/>
          <w:color w:val="FF0000"/>
          <w:rtl/>
        </w:rPr>
        <w:t xml:space="preserve"> </w:t>
      </w:r>
      <w:r w:rsidR="00F41827" w:rsidRPr="008B123F">
        <w:rPr>
          <w:rtl/>
        </w:rPr>
        <w:t xml:space="preserve">حضرت </w:t>
      </w:r>
      <w:r w:rsidR="00C57C52">
        <w:rPr>
          <w:rFonts w:hint="cs"/>
          <w:rtl/>
        </w:rPr>
        <w:t>رسول؟ص؟</w:t>
      </w:r>
      <w:r w:rsidR="00F41827" w:rsidRPr="008B123F">
        <w:rPr>
          <w:rtl/>
        </w:rPr>
        <w:t xml:space="preserve"> فرمودند:</w:t>
      </w:r>
      <w:r w:rsidR="00C57C52">
        <w:rPr>
          <w:rFonts w:hint="cs"/>
          <w:rtl/>
        </w:rPr>
        <w:t xml:space="preserve"> </w:t>
      </w:r>
      <w:r w:rsidR="00F41827" w:rsidRPr="008B123F">
        <w:rPr>
          <w:rtl/>
        </w:rPr>
        <w:t>«</w:t>
      </w:r>
      <w:r w:rsidR="00F41827" w:rsidRPr="00DD0509">
        <w:rPr>
          <w:rStyle w:val="Char3"/>
          <w:b w:val="0"/>
          <w:bCs w:val="0"/>
          <w:rtl/>
        </w:rPr>
        <w:t>لَأُعْطِ</w:t>
      </w:r>
      <w:r w:rsidR="0058631C">
        <w:rPr>
          <w:rStyle w:val="Char3"/>
          <w:b w:val="0"/>
          <w:bCs w:val="0"/>
          <w:rtl/>
        </w:rPr>
        <w:t>ی</w:t>
      </w:r>
      <w:r w:rsidR="00F41827" w:rsidRPr="00DD0509">
        <w:rPr>
          <w:rStyle w:val="Char3"/>
          <w:b w:val="0"/>
          <w:bCs w:val="0"/>
          <w:rtl/>
        </w:rPr>
        <w:t>نَّ الرَّا</w:t>
      </w:r>
      <w:r w:rsidR="0058631C">
        <w:rPr>
          <w:rStyle w:val="Char3"/>
          <w:b w:val="0"/>
          <w:bCs w:val="0"/>
          <w:rtl/>
        </w:rPr>
        <w:t>ی</w:t>
      </w:r>
      <w:r w:rsidR="00F41827" w:rsidRPr="00DD0509">
        <w:rPr>
          <w:rStyle w:val="Char3"/>
          <w:b w:val="0"/>
          <w:bCs w:val="0"/>
          <w:rtl/>
        </w:rPr>
        <w:t xml:space="preserve">ةَ غَداً رَجُلًا </w:t>
      </w:r>
      <w:r w:rsidR="0058631C">
        <w:rPr>
          <w:rStyle w:val="Char3"/>
          <w:b w:val="0"/>
          <w:bCs w:val="0"/>
          <w:rtl/>
        </w:rPr>
        <w:t>ی</w:t>
      </w:r>
      <w:r w:rsidR="00F41827" w:rsidRPr="00DD0509">
        <w:rPr>
          <w:rStyle w:val="Char3"/>
          <w:b w:val="0"/>
          <w:bCs w:val="0"/>
          <w:rtl/>
        </w:rPr>
        <w:t xml:space="preserve">حِبُّهُ اللَّهُ وَ رَسُولُهُ وَ </w:t>
      </w:r>
      <w:r w:rsidR="0058631C">
        <w:rPr>
          <w:rStyle w:val="Char3"/>
          <w:b w:val="0"/>
          <w:bCs w:val="0"/>
          <w:rtl/>
        </w:rPr>
        <w:t>ی</w:t>
      </w:r>
      <w:r w:rsidR="00F41827" w:rsidRPr="00DD0509">
        <w:rPr>
          <w:rStyle w:val="Char3"/>
          <w:b w:val="0"/>
          <w:bCs w:val="0"/>
          <w:rtl/>
        </w:rPr>
        <w:t xml:space="preserve">حِبُّ اللَّهَ وَ رَسُولَهُ </w:t>
      </w:r>
      <w:r w:rsidR="007F7773">
        <w:rPr>
          <w:rStyle w:val="Char3"/>
          <w:b w:val="0"/>
          <w:bCs w:val="0"/>
          <w:rtl/>
        </w:rPr>
        <w:t>ک</w:t>
      </w:r>
      <w:r w:rsidR="00F41827" w:rsidRPr="00DD0509">
        <w:rPr>
          <w:rStyle w:val="Char3"/>
          <w:b w:val="0"/>
          <w:bCs w:val="0"/>
          <w:rtl/>
        </w:rPr>
        <w:t>رَّاراً غَ</w:t>
      </w:r>
      <w:r w:rsidR="0058631C">
        <w:rPr>
          <w:rStyle w:val="Char3"/>
          <w:b w:val="0"/>
          <w:bCs w:val="0"/>
          <w:rtl/>
        </w:rPr>
        <w:t>ی</w:t>
      </w:r>
      <w:r w:rsidR="00F41827" w:rsidRPr="00DD0509">
        <w:rPr>
          <w:rStyle w:val="Char3"/>
          <w:b w:val="0"/>
          <w:bCs w:val="0"/>
          <w:rtl/>
        </w:rPr>
        <w:t>رَ فَرَّارٍ</w:t>
      </w:r>
      <w:r>
        <w:rPr>
          <w:rStyle w:val="FootnoteReference1"/>
          <w:rFonts w:ascii="IRLotus" w:hAnsi="IRLotus" w:cs="IRLotus"/>
          <w:b/>
          <w:sz w:val="28"/>
          <w:rtl/>
        </w:rPr>
        <w:footnoteReference w:id="487"/>
      </w:r>
      <w:r w:rsidR="00C57C52">
        <w:rPr>
          <w:rFonts w:hint="cs"/>
          <w:sz w:val="28"/>
          <w:rtl/>
        </w:rPr>
        <w:t>؛</w:t>
      </w:r>
      <w:r w:rsidR="00C57C52">
        <w:rPr>
          <w:rFonts w:hint="cs"/>
          <w:rtl/>
        </w:rPr>
        <w:t xml:space="preserve"> </w:t>
      </w:r>
      <w:r w:rsidR="0097165D" w:rsidRPr="0097165D">
        <w:rPr>
          <w:rtl/>
        </w:rPr>
        <w:t>همانا فردا ا</w:t>
      </w:r>
      <w:r w:rsidR="0097165D" w:rsidRPr="0097165D">
        <w:rPr>
          <w:rFonts w:hint="cs"/>
          <w:rtl/>
        </w:rPr>
        <w:t>ین</w:t>
      </w:r>
      <w:r w:rsidR="0097165D" w:rsidRPr="0097165D">
        <w:rPr>
          <w:rtl/>
        </w:rPr>
        <w:t xml:space="preserve"> </w:t>
      </w:r>
      <w:r w:rsidR="0097165D">
        <w:rPr>
          <w:rFonts w:hint="cs"/>
          <w:rtl/>
        </w:rPr>
        <w:t>پرچم</w:t>
      </w:r>
      <w:r w:rsidR="0097165D" w:rsidRPr="0097165D">
        <w:rPr>
          <w:rtl/>
        </w:rPr>
        <w:t xml:space="preserve"> را به مرد</w:t>
      </w:r>
      <w:r w:rsidR="0097165D" w:rsidRPr="0097165D">
        <w:rPr>
          <w:rFonts w:hint="cs"/>
          <w:rtl/>
        </w:rPr>
        <w:t>ی</w:t>
      </w:r>
      <w:r w:rsidR="0097165D" w:rsidRPr="0097165D">
        <w:rPr>
          <w:rtl/>
        </w:rPr>
        <w:t xml:space="preserve"> خواهم داد </w:t>
      </w:r>
      <w:r w:rsidR="007F7773">
        <w:rPr>
          <w:rtl/>
        </w:rPr>
        <w:t>ک</w:t>
      </w:r>
      <w:r w:rsidR="00F41827" w:rsidRPr="008B123F">
        <w:rPr>
          <w:rtl/>
        </w:rPr>
        <w:t>ه خدا و رسول خدا او را دوست دارند و او ن</w:t>
      </w:r>
      <w:r w:rsidR="0058631C">
        <w:rPr>
          <w:rtl/>
        </w:rPr>
        <w:t>ی</w:t>
      </w:r>
      <w:r w:rsidR="00F41827" w:rsidRPr="008B123F">
        <w:rPr>
          <w:rtl/>
        </w:rPr>
        <w:t>ز خدا و رسولش را دوست دارد</w:t>
      </w:r>
      <w:r w:rsidR="00970AED">
        <w:rPr>
          <w:rFonts w:hint="cs"/>
          <w:rtl/>
        </w:rPr>
        <w:t xml:space="preserve">. </w:t>
      </w:r>
      <w:r w:rsidR="00970AED" w:rsidRPr="00970AED">
        <w:rPr>
          <w:rtl/>
        </w:rPr>
        <w:t>خدا خ</w:t>
      </w:r>
      <w:r w:rsidR="00970AED" w:rsidRPr="00970AED">
        <w:rPr>
          <w:rFonts w:hint="cs"/>
          <w:rtl/>
        </w:rPr>
        <w:t>یبر</w:t>
      </w:r>
      <w:r w:rsidR="00970AED" w:rsidRPr="00970AED">
        <w:rPr>
          <w:rtl/>
        </w:rPr>
        <w:t xml:space="preserve"> را به دست او م</w:t>
      </w:r>
      <w:r w:rsidR="00970AED" w:rsidRPr="00970AED">
        <w:rPr>
          <w:rFonts w:hint="cs"/>
          <w:rtl/>
        </w:rPr>
        <w:t>ی</w:t>
      </w:r>
      <w:r w:rsidR="00970AED" w:rsidRPr="00970AED">
        <w:rPr>
          <w:rtl/>
        </w:rPr>
        <w:t xml:space="preserve"> گشا</w:t>
      </w:r>
      <w:r w:rsidR="00970AED" w:rsidRPr="00970AED">
        <w:rPr>
          <w:rFonts w:hint="cs"/>
          <w:rtl/>
        </w:rPr>
        <w:t>ید</w:t>
      </w:r>
      <w:r w:rsidR="00DC58DB">
        <w:rPr>
          <w:rFonts w:hint="cs"/>
          <w:rtl/>
        </w:rPr>
        <w:t xml:space="preserve"> و</w:t>
      </w:r>
      <w:r w:rsidR="00970AED" w:rsidRPr="00970AED">
        <w:rPr>
          <w:rtl/>
        </w:rPr>
        <w:t xml:space="preserve"> او هرگز نم</w:t>
      </w:r>
      <w:r w:rsidR="00970AED" w:rsidRPr="00970AED">
        <w:rPr>
          <w:rFonts w:hint="cs"/>
          <w:rtl/>
        </w:rPr>
        <w:t>ی‌گریزد</w:t>
      </w:r>
      <w:r w:rsidR="0097165D">
        <w:rPr>
          <w:rFonts w:hint="cs"/>
          <w:rtl/>
        </w:rPr>
        <w:t>»</w:t>
      </w:r>
      <w:r w:rsidR="00F41827" w:rsidRPr="008B123F">
        <w:rPr>
          <w:rtl/>
        </w:rPr>
        <w:t>.</w:t>
      </w:r>
    </w:p>
    <w:p w14:paraId="56730CD8" w14:textId="0AB54497" w:rsidR="002E68C5" w:rsidRPr="007C0371" w:rsidRDefault="006E46C9" w:rsidP="007C0371">
      <w:pPr>
        <w:pStyle w:val="Normal3"/>
        <w:rPr>
          <w:sz w:val="28"/>
          <w:rtl/>
        </w:rPr>
      </w:pPr>
      <w:r w:rsidRPr="008B123F">
        <w:rPr>
          <w:rtl/>
        </w:rPr>
        <w:t xml:space="preserve">همه </w:t>
      </w:r>
      <w:r w:rsidR="00970AED">
        <w:rPr>
          <w:rFonts w:hint="cs"/>
          <w:rtl/>
        </w:rPr>
        <w:t xml:space="preserve">مشتاق </w:t>
      </w:r>
      <w:r w:rsidRPr="008B123F">
        <w:rPr>
          <w:rtl/>
        </w:rPr>
        <w:t>بودند بدانند ا</w:t>
      </w:r>
      <w:r w:rsidR="0058631C">
        <w:rPr>
          <w:rtl/>
        </w:rPr>
        <w:t>ی</w:t>
      </w:r>
      <w:r w:rsidRPr="008B123F">
        <w:rPr>
          <w:rtl/>
        </w:rPr>
        <w:t xml:space="preserve">ن انسان </w:t>
      </w:r>
      <w:r w:rsidR="007F7773">
        <w:rPr>
          <w:rtl/>
        </w:rPr>
        <w:t>ک</w:t>
      </w:r>
      <w:r w:rsidR="0058631C">
        <w:rPr>
          <w:rtl/>
        </w:rPr>
        <w:t>ی</w:t>
      </w:r>
      <w:r w:rsidRPr="008B123F">
        <w:rPr>
          <w:rtl/>
        </w:rPr>
        <w:t xml:space="preserve">ست </w:t>
      </w:r>
      <w:r w:rsidR="007F7773">
        <w:rPr>
          <w:rtl/>
        </w:rPr>
        <w:t>ک</w:t>
      </w:r>
      <w:r w:rsidRPr="008B123F">
        <w:rPr>
          <w:rtl/>
        </w:rPr>
        <w:t>ه رسول خدا</w:t>
      </w:r>
      <w:r w:rsidR="00D22CE6">
        <w:rPr>
          <w:rFonts w:hint="cs"/>
          <w:rtl/>
        </w:rPr>
        <w:t>؟ص؟</w:t>
      </w:r>
      <w:r w:rsidRPr="008B123F">
        <w:rPr>
          <w:rtl/>
        </w:rPr>
        <w:t xml:space="preserve"> ا</w:t>
      </w:r>
      <w:r w:rsidR="0058631C">
        <w:rPr>
          <w:rtl/>
        </w:rPr>
        <w:t>ی</w:t>
      </w:r>
      <w:r w:rsidRPr="008B123F">
        <w:rPr>
          <w:rtl/>
        </w:rPr>
        <w:t>ن</w:t>
      </w:r>
      <w:r w:rsidR="00D22CE6">
        <w:rPr>
          <w:rFonts w:hint="cs"/>
          <w:rtl/>
        </w:rPr>
        <w:t>‌گونه</w:t>
      </w:r>
      <w:r w:rsidRPr="008B123F">
        <w:rPr>
          <w:rtl/>
        </w:rPr>
        <w:t xml:space="preserve"> </w:t>
      </w:r>
      <w:r w:rsidR="00D22CE6">
        <w:rPr>
          <w:rFonts w:hint="cs"/>
          <w:rtl/>
        </w:rPr>
        <w:t xml:space="preserve">از </w:t>
      </w:r>
      <w:r w:rsidRPr="008B123F">
        <w:rPr>
          <w:rtl/>
        </w:rPr>
        <w:t>او تعر</w:t>
      </w:r>
      <w:r w:rsidR="0058631C">
        <w:rPr>
          <w:rtl/>
        </w:rPr>
        <w:t>ی</w:t>
      </w:r>
      <w:r w:rsidRPr="008B123F">
        <w:rPr>
          <w:rtl/>
        </w:rPr>
        <w:t xml:space="preserve">ف </w:t>
      </w:r>
      <w:r w:rsidR="00010F14">
        <w:rPr>
          <w:rtl/>
        </w:rPr>
        <w:t>م</w:t>
      </w:r>
      <w:r w:rsidR="00010F14">
        <w:rPr>
          <w:rFonts w:hint="cs"/>
          <w:rtl/>
        </w:rPr>
        <w:t>ی‌</w:t>
      </w:r>
      <w:r w:rsidR="00D22CE6">
        <w:rPr>
          <w:rFonts w:hint="cs"/>
          <w:rtl/>
        </w:rPr>
        <w:t>کنند.</w:t>
      </w:r>
      <w:r w:rsidRPr="008B123F">
        <w:rPr>
          <w:rtl/>
        </w:rPr>
        <w:t xml:space="preserve"> روز بعد </w:t>
      </w:r>
      <w:r w:rsidR="00010F14">
        <w:rPr>
          <w:rtl/>
        </w:rPr>
        <w:t>پ</w:t>
      </w:r>
      <w:r w:rsidR="0058631C">
        <w:rPr>
          <w:rtl/>
        </w:rPr>
        <w:t>ی</w:t>
      </w:r>
      <w:r w:rsidR="00010F14">
        <w:rPr>
          <w:rtl/>
        </w:rPr>
        <w:t>امبر</w:t>
      </w:r>
      <w:r w:rsidR="00D22CE6">
        <w:rPr>
          <w:rFonts w:hint="cs"/>
          <w:rtl/>
        </w:rPr>
        <w:t>؟ص؟</w:t>
      </w:r>
      <w:r w:rsidRPr="008B123F">
        <w:rPr>
          <w:rtl/>
        </w:rPr>
        <w:t xml:space="preserve"> فرمود</w:t>
      </w:r>
      <w:r w:rsidR="00CD2BD5">
        <w:rPr>
          <w:rFonts w:hint="cs"/>
          <w:rtl/>
        </w:rPr>
        <w:t>ند</w:t>
      </w:r>
      <w:r w:rsidRPr="008B123F">
        <w:rPr>
          <w:rtl/>
        </w:rPr>
        <w:t xml:space="preserve">: </w:t>
      </w:r>
      <w:r w:rsidR="00D22CE6">
        <w:rPr>
          <w:rFonts w:hint="cs"/>
          <w:rtl/>
        </w:rPr>
        <w:t>«</w:t>
      </w:r>
      <w:r w:rsidRPr="008B123F">
        <w:rPr>
          <w:rtl/>
        </w:rPr>
        <w:t>عل</w:t>
      </w:r>
      <w:r w:rsidR="0058631C">
        <w:rPr>
          <w:rtl/>
        </w:rPr>
        <w:t>ی</w:t>
      </w:r>
      <w:r w:rsidR="00D22CE6">
        <w:rPr>
          <w:rFonts w:hint="cs"/>
          <w:rtl/>
        </w:rPr>
        <w:t>‌</w:t>
      </w:r>
      <w:r w:rsidR="00D22CE6">
        <w:rPr>
          <w:rtl/>
        </w:rPr>
        <w:t>‌بن</w:t>
      </w:r>
      <w:r w:rsidR="00D22CE6">
        <w:rPr>
          <w:rFonts w:hint="cs"/>
          <w:rtl/>
        </w:rPr>
        <w:t>‌</w:t>
      </w:r>
      <w:r w:rsidRPr="008B123F">
        <w:rPr>
          <w:rtl/>
        </w:rPr>
        <w:t>اب</w:t>
      </w:r>
      <w:r w:rsidR="0058631C">
        <w:rPr>
          <w:rtl/>
        </w:rPr>
        <w:t>ی</w:t>
      </w:r>
      <w:r w:rsidR="00D22CE6">
        <w:rPr>
          <w:rFonts w:hint="cs"/>
          <w:rtl/>
        </w:rPr>
        <w:t>‌</w:t>
      </w:r>
      <w:r w:rsidRPr="008B123F">
        <w:rPr>
          <w:rtl/>
        </w:rPr>
        <w:t>‌</w:t>
      </w:r>
      <w:r w:rsidR="00010F14">
        <w:rPr>
          <w:rtl/>
        </w:rPr>
        <w:t>طالب</w:t>
      </w:r>
      <w:r w:rsidR="00D22CE6">
        <w:rPr>
          <w:rFonts w:hint="cs"/>
          <w:rtl/>
        </w:rPr>
        <w:t>؟ع؟</w:t>
      </w:r>
      <w:r w:rsidRPr="008B123F">
        <w:rPr>
          <w:rtl/>
        </w:rPr>
        <w:t xml:space="preserve"> را حاضر </w:t>
      </w:r>
      <w:r w:rsidR="007F7773">
        <w:rPr>
          <w:rtl/>
        </w:rPr>
        <w:t>ک</w:t>
      </w:r>
      <w:r w:rsidRPr="008B123F">
        <w:rPr>
          <w:rtl/>
        </w:rPr>
        <w:t>ن</w:t>
      </w:r>
      <w:r w:rsidR="0058631C">
        <w:rPr>
          <w:rtl/>
        </w:rPr>
        <w:t>ی</w:t>
      </w:r>
      <w:r w:rsidRPr="008B123F">
        <w:rPr>
          <w:rtl/>
        </w:rPr>
        <w:t>د</w:t>
      </w:r>
      <w:r w:rsidR="00D22CE6">
        <w:rPr>
          <w:rFonts w:hint="cs"/>
          <w:rtl/>
        </w:rPr>
        <w:t>»</w:t>
      </w:r>
      <w:r w:rsidRPr="008B123F">
        <w:rPr>
          <w:rtl/>
        </w:rPr>
        <w:t xml:space="preserve">. حضرت </w:t>
      </w:r>
      <w:r w:rsidR="00D22CE6">
        <w:rPr>
          <w:rFonts w:hint="cs"/>
          <w:rtl/>
        </w:rPr>
        <w:t xml:space="preserve">علی؟ع؟ </w:t>
      </w:r>
      <w:r w:rsidRPr="008B123F">
        <w:rPr>
          <w:rtl/>
        </w:rPr>
        <w:t xml:space="preserve">حاضر </w:t>
      </w:r>
      <w:r w:rsidR="00D22CE6">
        <w:rPr>
          <w:rFonts w:hint="cs"/>
          <w:rtl/>
        </w:rPr>
        <w:t xml:space="preserve">شدند، </w:t>
      </w:r>
      <w:r w:rsidR="00D22CE6">
        <w:rPr>
          <w:rtl/>
        </w:rPr>
        <w:t>در</w:t>
      </w:r>
      <w:r w:rsidR="00D22CE6">
        <w:rPr>
          <w:rFonts w:hint="cs"/>
          <w:rtl/>
        </w:rPr>
        <w:t>‌</w:t>
      </w:r>
      <w:r w:rsidRPr="008B123F">
        <w:rPr>
          <w:rtl/>
        </w:rPr>
        <w:t>حال</w:t>
      </w:r>
      <w:r w:rsidR="0058631C">
        <w:rPr>
          <w:rtl/>
        </w:rPr>
        <w:t>ی</w:t>
      </w:r>
      <w:r w:rsidR="00D22CE6">
        <w:rPr>
          <w:rFonts w:hint="cs"/>
          <w:rtl/>
        </w:rPr>
        <w:t>‌</w:t>
      </w:r>
      <w:r w:rsidR="007F7773">
        <w:rPr>
          <w:rtl/>
        </w:rPr>
        <w:t>ک</w:t>
      </w:r>
      <w:r w:rsidRPr="008B123F">
        <w:rPr>
          <w:rtl/>
        </w:rPr>
        <w:t>ه به ب</w:t>
      </w:r>
      <w:r w:rsidR="0058631C">
        <w:rPr>
          <w:rtl/>
        </w:rPr>
        <w:t>ی</w:t>
      </w:r>
      <w:r w:rsidRPr="008B123F">
        <w:rPr>
          <w:rtl/>
        </w:rPr>
        <w:t>مار</w:t>
      </w:r>
      <w:r w:rsidR="0058631C">
        <w:rPr>
          <w:rtl/>
        </w:rPr>
        <w:t>ی</w:t>
      </w:r>
      <w:r w:rsidRPr="008B123F">
        <w:rPr>
          <w:rtl/>
        </w:rPr>
        <w:t xml:space="preserve"> چشم مبتلا بود</w:t>
      </w:r>
      <w:r w:rsidR="00D22CE6">
        <w:rPr>
          <w:rFonts w:hint="cs"/>
          <w:rtl/>
        </w:rPr>
        <w:t>ند</w:t>
      </w:r>
      <w:r w:rsidRPr="008B123F">
        <w:rPr>
          <w:rtl/>
        </w:rPr>
        <w:t xml:space="preserve">. رسول </w:t>
      </w:r>
      <w:r w:rsidR="00010F14">
        <w:rPr>
          <w:rtl/>
        </w:rPr>
        <w:t>خدا</w:t>
      </w:r>
      <w:r w:rsidR="00D22CE6">
        <w:rPr>
          <w:rFonts w:hint="cs"/>
          <w:rtl/>
        </w:rPr>
        <w:t>؟ص؟</w:t>
      </w:r>
      <w:r w:rsidRPr="008B123F">
        <w:rPr>
          <w:rtl/>
        </w:rPr>
        <w:t xml:space="preserve"> آب دهان مبار</w:t>
      </w:r>
      <w:r w:rsidR="007F7773">
        <w:rPr>
          <w:rtl/>
        </w:rPr>
        <w:t>ک</w:t>
      </w:r>
      <w:r w:rsidRPr="008B123F">
        <w:rPr>
          <w:rtl/>
        </w:rPr>
        <w:t xml:space="preserve"> خود را </w:t>
      </w:r>
      <w:r w:rsidR="00D22CE6">
        <w:rPr>
          <w:rFonts w:hint="cs"/>
          <w:rtl/>
        </w:rPr>
        <w:t xml:space="preserve">بر </w:t>
      </w:r>
      <w:r w:rsidRPr="008B123F">
        <w:rPr>
          <w:rtl/>
        </w:rPr>
        <w:t>چشمان عل</w:t>
      </w:r>
      <w:r w:rsidR="0058631C">
        <w:rPr>
          <w:rtl/>
        </w:rPr>
        <w:t>ی</w:t>
      </w:r>
      <w:r w:rsidR="00D22CE6">
        <w:rPr>
          <w:rFonts w:hint="cs"/>
          <w:rtl/>
        </w:rPr>
        <w:t>؟ع؟</w:t>
      </w:r>
      <w:r w:rsidRPr="008B123F">
        <w:rPr>
          <w:rtl/>
        </w:rPr>
        <w:t xml:space="preserve"> ر</w:t>
      </w:r>
      <w:r w:rsidR="0058631C">
        <w:rPr>
          <w:rtl/>
        </w:rPr>
        <w:t>ی</w:t>
      </w:r>
      <w:r w:rsidRPr="008B123F">
        <w:rPr>
          <w:rtl/>
        </w:rPr>
        <w:t xml:space="preserve">ختند و </w:t>
      </w:r>
      <w:r w:rsidR="00D22CE6">
        <w:rPr>
          <w:rFonts w:hint="cs"/>
          <w:rtl/>
        </w:rPr>
        <w:t>سپس،</w:t>
      </w:r>
      <w:r w:rsidRPr="008B123F">
        <w:rPr>
          <w:rtl/>
        </w:rPr>
        <w:t xml:space="preserve"> پرچم را به دست </w:t>
      </w:r>
      <w:r w:rsidR="00D22CE6">
        <w:rPr>
          <w:rFonts w:hint="cs"/>
          <w:rtl/>
        </w:rPr>
        <w:t xml:space="preserve">ایشان </w:t>
      </w:r>
      <w:r w:rsidRPr="008B123F">
        <w:rPr>
          <w:rtl/>
        </w:rPr>
        <w:t>دادند</w:t>
      </w:r>
      <w:r w:rsidR="00D22CE6">
        <w:rPr>
          <w:rFonts w:hint="cs"/>
          <w:rtl/>
        </w:rPr>
        <w:t>. بدین‌ترتیب،</w:t>
      </w:r>
      <w:r w:rsidRPr="008B123F">
        <w:rPr>
          <w:rtl/>
        </w:rPr>
        <w:t xml:space="preserve"> حضرت </w:t>
      </w:r>
      <w:r w:rsidR="00010F14">
        <w:rPr>
          <w:rtl/>
        </w:rPr>
        <w:t>عل</w:t>
      </w:r>
      <w:r w:rsidR="0058631C">
        <w:rPr>
          <w:rtl/>
        </w:rPr>
        <w:t>ی</w:t>
      </w:r>
      <w:r w:rsidR="007C0371">
        <w:rPr>
          <w:rFonts w:hint="cs"/>
          <w:rtl/>
        </w:rPr>
        <w:t>؟ع؟</w:t>
      </w:r>
      <w:r w:rsidRPr="008B123F">
        <w:rPr>
          <w:rtl/>
        </w:rPr>
        <w:t xml:space="preserve"> به پ</w:t>
      </w:r>
      <w:r w:rsidR="0058631C">
        <w:rPr>
          <w:rtl/>
        </w:rPr>
        <w:t>ی</w:t>
      </w:r>
      <w:r w:rsidRPr="008B123F">
        <w:rPr>
          <w:rtl/>
        </w:rPr>
        <w:t>روز</w:t>
      </w:r>
      <w:r w:rsidR="0058631C">
        <w:rPr>
          <w:rtl/>
        </w:rPr>
        <w:t>ی</w:t>
      </w:r>
      <w:r w:rsidRPr="008B123F">
        <w:rPr>
          <w:rtl/>
        </w:rPr>
        <w:t xml:space="preserve"> </w:t>
      </w:r>
      <w:r w:rsidR="007C0371">
        <w:rPr>
          <w:rFonts w:hint="cs"/>
          <w:rtl/>
        </w:rPr>
        <w:t xml:space="preserve">عظیم خیبر </w:t>
      </w:r>
      <w:r w:rsidR="00010F14">
        <w:rPr>
          <w:rtl/>
        </w:rPr>
        <w:t>نائل</w:t>
      </w:r>
      <w:r w:rsidRPr="008B123F">
        <w:rPr>
          <w:rtl/>
        </w:rPr>
        <w:t xml:space="preserve"> شدند</w:t>
      </w:r>
      <w:r w:rsidR="007C0371">
        <w:rPr>
          <w:rFonts w:hint="cs"/>
          <w:rtl/>
        </w:rPr>
        <w:t>.</w:t>
      </w:r>
      <w:r>
        <w:rPr>
          <w:rStyle w:val="FootnoteReference1"/>
          <w:rFonts w:ascii="IRLotus" w:hAnsi="IRLotus" w:cs="IRLotus"/>
          <w:b/>
          <w:sz w:val="28"/>
          <w:rtl/>
        </w:rPr>
        <w:footnoteReference w:id="488"/>
      </w:r>
    </w:p>
    <w:p w14:paraId="16C08E9E" w14:textId="4799BE0A" w:rsidR="008E64E8" w:rsidRPr="008B123F" w:rsidRDefault="006E46C9" w:rsidP="0058631C">
      <w:pPr>
        <w:pStyle w:val="Heading24"/>
        <w:rPr>
          <w:b/>
          <w:bCs/>
          <w:rtl/>
          <w:lang w:bidi="fa-IR"/>
        </w:rPr>
      </w:pPr>
      <w:r w:rsidRPr="008B123F">
        <w:rPr>
          <w:rtl/>
          <w:lang w:bidi="fa-IR"/>
        </w:rPr>
        <w:t>امام حسین</w:t>
      </w:r>
      <w:r w:rsidR="0058631C">
        <w:rPr>
          <w:rFonts w:hint="cs"/>
          <w:rtl/>
          <w:lang w:bidi="fa-IR"/>
        </w:rPr>
        <w:t xml:space="preserve">؟ع؟ </w:t>
      </w:r>
      <w:r w:rsidRPr="008B123F">
        <w:rPr>
          <w:rtl/>
          <w:lang w:bidi="fa-IR"/>
        </w:rPr>
        <w:t>باخت نداشت</w:t>
      </w:r>
    </w:p>
    <w:p w14:paraId="47591963" w14:textId="0EDFC8E8" w:rsidR="007C0371" w:rsidRDefault="006E46C9" w:rsidP="00DC58DB">
      <w:pPr>
        <w:pStyle w:val="Normal3"/>
        <w:rPr>
          <w:rtl/>
        </w:rPr>
      </w:pPr>
      <w:r w:rsidRPr="007C0371">
        <w:rPr>
          <w:rtl/>
        </w:rPr>
        <w:t>پیروزی نهایی از آنِ لشکریان خدا</w:t>
      </w:r>
      <w:r w:rsidRPr="007C0371">
        <w:rPr>
          <w:rFonts w:hint="cs"/>
          <w:rtl/>
        </w:rPr>
        <w:t>ست</w:t>
      </w:r>
      <w:r w:rsidRPr="007C0371">
        <w:rPr>
          <w:rtl/>
        </w:rPr>
        <w:t xml:space="preserve">، </w:t>
      </w:r>
      <w:r w:rsidRPr="007C0371">
        <w:rPr>
          <w:rFonts w:hint="cs"/>
          <w:rtl/>
        </w:rPr>
        <w:t xml:space="preserve">اما </w:t>
      </w:r>
      <w:r w:rsidRPr="007C0371">
        <w:rPr>
          <w:rtl/>
        </w:rPr>
        <w:t>مشروط به ارتباط و اتصال با خدا از طریق اخلاص و اعتماد به خدا</w:t>
      </w:r>
      <w:r w:rsidRPr="007C0371">
        <w:rPr>
          <w:rFonts w:hint="cs"/>
          <w:rtl/>
        </w:rPr>
        <w:t>وند.</w:t>
      </w:r>
      <w:r w:rsidRPr="007C0371">
        <w:rPr>
          <w:rtl/>
        </w:rPr>
        <w:t xml:space="preserve"> به عبارت د</w:t>
      </w:r>
      <w:r w:rsidRPr="007C0371">
        <w:rPr>
          <w:rFonts w:hint="cs"/>
          <w:rtl/>
        </w:rPr>
        <w:t>یگر،</w:t>
      </w:r>
      <w:r w:rsidRPr="007C0371">
        <w:rPr>
          <w:rtl/>
        </w:rPr>
        <w:t xml:space="preserve"> پ</w:t>
      </w:r>
      <w:r w:rsidRPr="007C0371">
        <w:rPr>
          <w:rFonts w:hint="cs"/>
          <w:rtl/>
        </w:rPr>
        <w:t>یروزی</w:t>
      </w:r>
      <w:r w:rsidRPr="007C0371">
        <w:rPr>
          <w:rtl/>
        </w:rPr>
        <w:t xml:space="preserve"> وقت</w:t>
      </w:r>
      <w:r w:rsidRPr="007C0371">
        <w:rPr>
          <w:rFonts w:hint="cs"/>
          <w:rtl/>
        </w:rPr>
        <w:t>ی</w:t>
      </w:r>
      <w:r w:rsidRPr="007C0371">
        <w:rPr>
          <w:rtl/>
        </w:rPr>
        <w:t xml:space="preserve"> حاصل م</w:t>
      </w:r>
      <w:r w:rsidRPr="007C0371">
        <w:rPr>
          <w:rFonts w:hint="cs"/>
          <w:rtl/>
        </w:rPr>
        <w:t>ی‌شود</w:t>
      </w:r>
      <w:r w:rsidRPr="007C0371">
        <w:rPr>
          <w:rtl/>
        </w:rPr>
        <w:t xml:space="preserve"> ک</w:t>
      </w:r>
      <w:r w:rsidRPr="007C0371">
        <w:rPr>
          <w:rFonts w:hint="cs"/>
          <w:rtl/>
        </w:rPr>
        <w:t>ه</w:t>
      </w:r>
      <w:r w:rsidRPr="007C0371">
        <w:rPr>
          <w:rtl/>
        </w:rPr>
        <w:t xml:space="preserve"> انسان وظا</w:t>
      </w:r>
      <w:r w:rsidRPr="007C0371">
        <w:rPr>
          <w:rFonts w:hint="cs"/>
          <w:rtl/>
        </w:rPr>
        <w:t>یف</w:t>
      </w:r>
      <w:r w:rsidRPr="007C0371">
        <w:rPr>
          <w:rtl/>
        </w:rPr>
        <w:t xml:space="preserve"> </w:t>
      </w:r>
      <w:r w:rsidR="00DC58DB">
        <w:rPr>
          <w:rFonts w:hint="cs"/>
          <w:rtl/>
        </w:rPr>
        <w:t>الهی</w:t>
      </w:r>
      <w:r w:rsidRPr="007C0371">
        <w:rPr>
          <w:rtl/>
        </w:rPr>
        <w:t xml:space="preserve"> خود را انجام دهد و منافع شخص</w:t>
      </w:r>
      <w:r w:rsidRPr="007C0371">
        <w:rPr>
          <w:rFonts w:hint="cs"/>
          <w:rtl/>
        </w:rPr>
        <w:t>ی</w:t>
      </w:r>
      <w:r w:rsidRPr="007C0371">
        <w:rPr>
          <w:rtl/>
        </w:rPr>
        <w:t xml:space="preserve"> </w:t>
      </w:r>
      <w:r w:rsidRPr="007C0371">
        <w:rPr>
          <w:rFonts w:hint="cs"/>
          <w:rtl/>
        </w:rPr>
        <w:t>یا</w:t>
      </w:r>
      <w:r w:rsidRPr="007C0371">
        <w:rPr>
          <w:rtl/>
        </w:rPr>
        <w:t xml:space="preserve"> گروه</w:t>
      </w:r>
      <w:r w:rsidRPr="007C0371">
        <w:rPr>
          <w:rFonts w:hint="cs"/>
          <w:rtl/>
        </w:rPr>
        <w:t>ی</w:t>
      </w:r>
      <w:r w:rsidRPr="007C0371">
        <w:rPr>
          <w:rtl/>
        </w:rPr>
        <w:t xml:space="preserve"> و انگ</w:t>
      </w:r>
      <w:r w:rsidRPr="007C0371">
        <w:rPr>
          <w:rFonts w:hint="cs"/>
          <w:rtl/>
        </w:rPr>
        <w:t>یزه‌های</w:t>
      </w:r>
      <w:r w:rsidRPr="007C0371">
        <w:rPr>
          <w:rtl/>
        </w:rPr>
        <w:t xml:space="preserve"> ماد</w:t>
      </w:r>
      <w:r w:rsidRPr="007C0371">
        <w:rPr>
          <w:rFonts w:hint="cs"/>
          <w:rtl/>
        </w:rPr>
        <w:t>ی</w:t>
      </w:r>
      <w:r w:rsidRPr="007C0371">
        <w:rPr>
          <w:rtl/>
        </w:rPr>
        <w:t xml:space="preserve"> را وارد کار نکند. ظاهر قضایا</w:t>
      </w:r>
      <w:r w:rsidRPr="008B123F">
        <w:rPr>
          <w:rtl/>
        </w:rPr>
        <w:t xml:space="preserve"> حکم می‌کرد که این شعله در صحرای کربلا خاموش خواهد شد</w:t>
      </w:r>
      <w:r>
        <w:rPr>
          <w:rFonts w:hint="cs"/>
          <w:rtl/>
        </w:rPr>
        <w:t>؛</w:t>
      </w:r>
      <w:r w:rsidRPr="008B123F">
        <w:rPr>
          <w:rtl/>
        </w:rPr>
        <w:t xml:space="preserve"> همچنان</w:t>
      </w:r>
      <w:r>
        <w:rPr>
          <w:rFonts w:hint="cs"/>
          <w:rtl/>
        </w:rPr>
        <w:t xml:space="preserve"> ‌</w:t>
      </w:r>
      <w:r w:rsidRPr="008B123F">
        <w:rPr>
          <w:rtl/>
        </w:rPr>
        <w:t xml:space="preserve">که این را </w:t>
      </w:r>
      <w:r w:rsidRPr="008B123F">
        <w:rPr>
          <w:rtl/>
        </w:rPr>
        <w:t>فرزدقِ</w:t>
      </w:r>
      <w:r w:rsidRPr="008B123F">
        <w:rPr>
          <w:rtl/>
        </w:rPr>
        <w:t xml:space="preserve"> شاعر </w:t>
      </w:r>
      <w:r>
        <w:rPr>
          <w:rFonts w:hint="cs"/>
          <w:rtl/>
        </w:rPr>
        <w:t xml:space="preserve">و </w:t>
      </w:r>
      <w:r w:rsidRPr="008B123F">
        <w:rPr>
          <w:rtl/>
        </w:rPr>
        <w:t>سایر</w:t>
      </w:r>
      <w:r>
        <w:rPr>
          <w:rFonts w:hint="cs"/>
          <w:rtl/>
        </w:rPr>
        <w:t xml:space="preserve"> </w:t>
      </w:r>
      <w:r>
        <w:rPr>
          <w:rtl/>
        </w:rPr>
        <w:t>نصیحت</w:t>
      </w:r>
      <w:r>
        <w:rPr>
          <w:rFonts w:hint="cs"/>
          <w:rtl/>
        </w:rPr>
        <w:t>‌</w:t>
      </w:r>
      <w:r w:rsidRPr="008B123F">
        <w:rPr>
          <w:rtl/>
        </w:rPr>
        <w:t>کنندگانی که از کوفه می‌آمدند</w:t>
      </w:r>
      <w:r w:rsidRPr="008B123F">
        <w:rPr>
          <w:rtl/>
        </w:rPr>
        <w:t>، می‌دیدند</w:t>
      </w:r>
      <w:r>
        <w:rPr>
          <w:rFonts w:hint="cs"/>
          <w:rtl/>
        </w:rPr>
        <w:t>.</w:t>
      </w:r>
      <w:r w:rsidRPr="008B123F">
        <w:rPr>
          <w:rtl/>
        </w:rPr>
        <w:t xml:space="preserve"> حسین‌بن‌علی</w:t>
      </w:r>
      <w:r>
        <w:rPr>
          <w:rFonts w:hint="cs"/>
          <w:rtl/>
        </w:rPr>
        <w:t>؟ع؟</w:t>
      </w:r>
      <w:r>
        <w:rPr>
          <w:rtl/>
        </w:rPr>
        <w:t xml:space="preserve"> که عین</w:t>
      </w:r>
      <w:r>
        <w:rPr>
          <w:rFonts w:hint="cs"/>
          <w:rtl/>
        </w:rPr>
        <w:t>‌</w:t>
      </w:r>
      <w:r>
        <w:rPr>
          <w:rtl/>
        </w:rPr>
        <w:t xml:space="preserve">اللَّه </w:t>
      </w:r>
      <w:r w:rsidRPr="007C0371">
        <w:rPr>
          <w:rtl/>
        </w:rPr>
        <w:t xml:space="preserve">بود </w:t>
      </w:r>
      <w:r w:rsidRPr="007C0371">
        <w:rPr>
          <w:rFonts w:hint="cs"/>
          <w:rtl/>
        </w:rPr>
        <w:t>نیز</w:t>
      </w:r>
      <w:r w:rsidRPr="007C0371">
        <w:rPr>
          <w:rtl/>
        </w:rPr>
        <w:t xml:space="preserve"> ا</w:t>
      </w:r>
      <w:r w:rsidRPr="007C0371">
        <w:rPr>
          <w:rFonts w:hint="cs"/>
          <w:rtl/>
        </w:rPr>
        <w:t>ین</w:t>
      </w:r>
      <w:r w:rsidRPr="007C0371">
        <w:rPr>
          <w:rtl/>
        </w:rPr>
        <w:t xml:space="preserve"> ظواهر را م</w:t>
      </w:r>
      <w:r w:rsidRPr="007C0371">
        <w:rPr>
          <w:rFonts w:hint="cs"/>
          <w:rtl/>
        </w:rPr>
        <w:t>ی‌دید</w:t>
      </w:r>
      <w:r w:rsidRPr="007C0371">
        <w:rPr>
          <w:rtl/>
        </w:rPr>
        <w:t xml:space="preserve"> و م</w:t>
      </w:r>
      <w:r w:rsidRPr="007C0371">
        <w:rPr>
          <w:rFonts w:hint="cs"/>
          <w:rtl/>
        </w:rPr>
        <w:t>ی‌فهمید</w:t>
      </w:r>
      <w:r w:rsidR="00DC58DB">
        <w:rPr>
          <w:rFonts w:hint="cs"/>
          <w:rtl/>
        </w:rPr>
        <w:t>؛</w:t>
      </w:r>
      <w:r w:rsidRPr="008B123F">
        <w:rPr>
          <w:rtl/>
        </w:rPr>
        <w:t xml:space="preserve"> چون ظاهر کار </w:t>
      </w:r>
      <w:r w:rsidR="00010F14">
        <w:rPr>
          <w:rtl/>
        </w:rPr>
        <w:t>واقعاً</w:t>
      </w:r>
      <w:r w:rsidR="00DC58DB">
        <w:rPr>
          <w:rtl/>
        </w:rPr>
        <w:t xml:space="preserve"> همین بود</w:t>
      </w:r>
      <w:r w:rsidR="00DC58DB">
        <w:rPr>
          <w:rFonts w:hint="cs"/>
          <w:rtl/>
        </w:rPr>
        <w:t>؛</w:t>
      </w:r>
      <w:r w:rsidRPr="008B123F">
        <w:rPr>
          <w:rtl/>
        </w:rPr>
        <w:t xml:space="preserve"> </w:t>
      </w:r>
      <w:r>
        <w:rPr>
          <w:rFonts w:hint="cs"/>
          <w:rtl/>
        </w:rPr>
        <w:t xml:space="preserve">اما </w:t>
      </w:r>
      <w:r w:rsidRPr="008B123F">
        <w:rPr>
          <w:rtl/>
        </w:rPr>
        <w:t xml:space="preserve">اعتماد به خدا حکم می‌کرد که علی‌رغم این ظواهر، یقین </w:t>
      </w:r>
      <w:r>
        <w:rPr>
          <w:rFonts w:hint="cs"/>
          <w:rtl/>
        </w:rPr>
        <w:t xml:space="preserve">داشته باشد </w:t>
      </w:r>
      <w:r w:rsidRPr="008B123F">
        <w:rPr>
          <w:rtl/>
        </w:rPr>
        <w:t xml:space="preserve">که حرف حق و سخن درست او غالب خواهد شد. </w:t>
      </w:r>
    </w:p>
    <w:p w14:paraId="633225C8" w14:textId="0A1A857D" w:rsidR="00FB6EF1" w:rsidRDefault="006E46C9" w:rsidP="00FB6EF1">
      <w:pPr>
        <w:pStyle w:val="Normal3"/>
        <w:rPr>
          <w:rtl/>
        </w:rPr>
      </w:pPr>
      <w:r>
        <w:rPr>
          <w:rtl/>
        </w:rPr>
        <w:t>اصل قضیه هم این است که نی</w:t>
      </w:r>
      <w:r w:rsidR="00F41827" w:rsidRPr="008B123F">
        <w:rPr>
          <w:rtl/>
        </w:rPr>
        <w:t>ت و هدف ان</w:t>
      </w:r>
      <w:r w:rsidR="00AA107F">
        <w:rPr>
          <w:rtl/>
        </w:rPr>
        <w:t>سان تحق</w:t>
      </w:r>
      <w:r>
        <w:rPr>
          <w:rtl/>
        </w:rPr>
        <w:t xml:space="preserve">ق پیدا کند. اگر هدف </w:t>
      </w:r>
      <w:r>
        <w:rPr>
          <w:rFonts w:hint="cs"/>
          <w:rtl/>
        </w:rPr>
        <w:t>محقق شود</w:t>
      </w:r>
      <w:r>
        <w:rPr>
          <w:rtl/>
        </w:rPr>
        <w:t>، برای انسان</w:t>
      </w:r>
      <w:r>
        <w:rPr>
          <w:rFonts w:hint="cs"/>
          <w:rtl/>
        </w:rPr>
        <w:t xml:space="preserve"> </w:t>
      </w:r>
      <w:r>
        <w:rPr>
          <w:rtl/>
        </w:rPr>
        <w:t>بااخلاص، شخص</w:t>
      </w:r>
      <w:r>
        <w:rPr>
          <w:rFonts w:hint="cs"/>
          <w:rtl/>
        </w:rPr>
        <w:t xml:space="preserve"> </w:t>
      </w:r>
      <w:r w:rsidR="00F41827" w:rsidRPr="008B123F">
        <w:rPr>
          <w:rtl/>
        </w:rPr>
        <w:t>خود</w:t>
      </w:r>
      <w:r>
        <w:rPr>
          <w:rFonts w:hint="cs"/>
          <w:rtl/>
        </w:rPr>
        <w:t>ِ</w:t>
      </w:r>
      <w:r w:rsidR="00F41827" w:rsidRPr="008B123F">
        <w:rPr>
          <w:rtl/>
        </w:rPr>
        <w:t xml:space="preserve"> او </w:t>
      </w:r>
      <w:r>
        <w:rPr>
          <w:rFonts w:hint="cs"/>
          <w:rtl/>
        </w:rPr>
        <w:t>اهمیت ندارد؛ حتی</w:t>
      </w:r>
      <w:r w:rsidR="00F41827" w:rsidRPr="008B123F">
        <w:rPr>
          <w:rtl/>
        </w:rPr>
        <w:t xml:space="preserve"> اگر فرض کنیم </w:t>
      </w:r>
      <w:r>
        <w:rPr>
          <w:rFonts w:hint="cs"/>
          <w:rtl/>
        </w:rPr>
        <w:t>(</w:t>
      </w:r>
      <w:r>
        <w:rPr>
          <w:rtl/>
        </w:rPr>
        <w:t>به فرض محال</w:t>
      </w:r>
      <w:r>
        <w:rPr>
          <w:rFonts w:hint="cs"/>
          <w:rtl/>
        </w:rPr>
        <w:t xml:space="preserve">) </w:t>
      </w:r>
      <w:r>
        <w:rPr>
          <w:rtl/>
        </w:rPr>
        <w:t>هم</w:t>
      </w:r>
      <w:r>
        <w:rPr>
          <w:rFonts w:hint="cs"/>
          <w:rtl/>
        </w:rPr>
        <w:t>ۀ</w:t>
      </w:r>
      <w:r w:rsidR="00F41827" w:rsidRPr="008B123F">
        <w:rPr>
          <w:rtl/>
        </w:rPr>
        <w:t xml:space="preserve"> کارهایی که نبی‌</w:t>
      </w:r>
      <w:r>
        <w:rPr>
          <w:rFonts w:hint="cs"/>
          <w:rtl/>
        </w:rPr>
        <w:t xml:space="preserve"> </w:t>
      </w:r>
      <w:r w:rsidR="00F41827" w:rsidRPr="008B123F">
        <w:rPr>
          <w:rtl/>
        </w:rPr>
        <w:t>مکرم اسلام</w:t>
      </w:r>
      <w:r>
        <w:rPr>
          <w:rFonts w:hint="cs"/>
          <w:rtl/>
        </w:rPr>
        <w:t>؟ص؟</w:t>
      </w:r>
      <w:r>
        <w:rPr>
          <w:rtl/>
        </w:rPr>
        <w:t xml:space="preserve"> انجام داد و هدف</w:t>
      </w:r>
      <w:r>
        <w:rPr>
          <w:rFonts w:hint="cs"/>
          <w:rtl/>
        </w:rPr>
        <w:t>ش تحقق</w:t>
      </w:r>
      <w:r w:rsidR="00F41827" w:rsidRPr="008B123F">
        <w:rPr>
          <w:rtl/>
        </w:rPr>
        <w:t xml:space="preserve"> آن</w:t>
      </w:r>
      <w:r>
        <w:rPr>
          <w:rFonts w:hint="cs"/>
          <w:rtl/>
        </w:rPr>
        <w:t>‌</w:t>
      </w:r>
      <w:r w:rsidR="00F41827" w:rsidRPr="008B123F">
        <w:rPr>
          <w:rtl/>
        </w:rPr>
        <w:t xml:space="preserve">ها </w:t>
      </w:r>
      <w:r>
        <w:rPr>
          <w:rFonts w:hint="cs"/>
          <w:rtl/>
        </w:rPr>
        <w:t>بود</w:t>
      </w:r>
      <w:r w:rsidR="00F41827" w:rsidRPr="008B123F">
        <w:rPr>
          <w:rtl/>
        </w:rPr>
        <w:t>، انجام می‌گرفت، منتها به نام کس دیگر</w:t>
      </w:r>
      <w:r>
        <w:rPr>
          <w:rFonts w:hint="cs"/>
          <w:rtl/>
        </w:rPr>
        <w:t>ی ثبت می‌شد</w:t>
      </w:r>
      <w:r w:rsidR="00F41827" w:rsidRPr="008B123F">
        <w:rPr>
          <w:rtl/>
        </w:rPr>
        <w:t>، آیا</w:t>
      </w:r>
      <w:r w:rsidR="00AA107F">
        <w:rPr>
          <w:rFonts w:hint="cs"/>
          <w:rtl/>
        </w:rPr>
        <w:t xml:space="preserve"> در این</w:t>
      </w:r>
      <w:r w:rsidR="00F41827" w:rsidRPr="008B123F">
        <w:rPr>
          <w:rtl/>
        </w:rPr>
        <w:t xml:space="preserve"> صورت پیامبر</w:t>
      </w:r>
      <w:r>
        <w:rPr>
          <w:rFonts w:hint="cs"/>
          <w:rtl/>
        </w:rPr>
        <w:t>؟ص؟</w:t>
      </w:r>
      <w:r w:rsidR="00F41827" w:rsidRPr="008B123F">
        <w:rPr>
          <w:rtl/>
        </w:rPr>
        <w:t xml:space="preserve"> ناراضی </w:t>
      </w:r>
      <w:r w:rsidR="00F41827" w:rsidRPr="00AA107F">
        <w:rPr>
          <w:rtl/>
        </w:rPr>
        <w:t>بود</w:t>
      </w:r>
      <w:r>
        <w:rPr>
          <w:rFonts w:hint="cs"/>
          <w:rtl/>
        </w:rPr>
        <w:t xml:space="preserve"> و </w:t>
      </w:r>
      <w:r w:rsidR="00F41827" w:rsidRPr="008B123F">
        <w:rPr>
          <w:rtl/>
        </w:rPr>
        <w:t xml:space="preserve">می‌گفت چون به نام دیگری است، </w:t>
      </w:r>
      <w:r>
        <w:rPr>
          <w:rFonts w:hint="cs"/>
          <w:rtl/>
        </w:rPr>
        <w:t xml:space="preserve">انجام </w:t>
      </w:r>
      <w:r w:rsidR="00F41827" w:rsidRPr="008B123F">
        <w:rPr>
          <w:rtl/>
        </w:rPr>
        <w:t xml:space="preserve">نخواهم </w:t>
      </w:r>
      <w:r>
        <w:rPr>
          <w:rFonts w:hint="cs"/>
          <w:rtl/>
        </w:rPr>
        <w:t>دارد</w:t>
      </w:r>
      <w:r w:rsidR="00F41827" w:rsidRPr="008B123F">
        <w:rPr>
          <w:rtl/>
        </w:rPr>
        <w:t xml:space="preserve">؟ </w:t>
      </w:r>
      <w:r>
        <w:rPr>
          <w:rFonts w:hint="cs"/>
          <w:rtl/>
        </w:rPr>
        <w:t>خیر!</w:t>
      </w:r>
      <w:r w:rsidR="00F41827" w:rsidRPr="008B123F">
        <w:rPr>
          <w:rtl/>
        </w:rPr>
        <w:t xml:space="preserve"> هدف </w:t>
      </w:r>
      <w:r>
        <w:rPr>
          <w:rFonts w:hint="cs"/>
          <w:rtl/>
        </w:rPr>
        <w:t xml:space="preserve">آن </w:t>
      </w:r>
      <w:r w:rsidR="00F41827" w:rsidRPr="008B123F">
        <w:rPr>
          <w:rtl/>
        </w:rPr>
        <w:t xml:space="preserve">است که </w:t>
      </w:r>
      <w:r>
        <w:rPr>
          <w:rtl/>
        </w:rPr>
        <w:t>کا</w:t>
      </w:r>
      <w:r>
        <w:rPr>
          <w:rFonts w:hint="cs"/>
          <w:rtl/>
        </w:rPr>
        <w:t xml:space="preserve">ر </w:t>
      </w:r>
      <w:r w:rsidR="00F41827" w:rsidRPr="008B123F">
        <w:rPr>
          <w:rtl/>
        </w:rPr>
        <w:t>انجام گ</w:t>
      </w:r>
      <w:r w:rsidR="00F41827" w:rsidRPr="00FB6EF1">
        <w:rPr>
          <w:rtl/>
        </w:rPr>
        <w:t xml:space="preserve">یرد؛ </w:t>
      </w:r>
      <w:r w:rsidRPr="00FB6EF1">
        <w:rPr>
          <w:rtl/>
        </w:rPr>
        <w:t>نه ا</w:t>
      </w:r>
      <w:r w:rsidRPr="00FB6EF1">
        <w:rPr>
          <w:rFonts w:hint="cs"/>
          <w:rtl/>
        </w:rPr>
        <w:t>ینکه</w:t>
      </w:r>
      <w:r w:rsidRPr="00FB6EF1">
        <w:rPr>
          <w:rtl/>
        </w:rPr>
        <w:t xml:space="preserve"> به نام چه کس</w:t>
      </w:r>
      <w:r w:rsidRPr="00FB6EF1">
        <w:rPr>
          <w:rFonts w:hint="cs"/>
          <w:rtl/>
        </w:rPr>
        <w:t>ی</w:t>
      </w:r>
      <w:r w:rsidRPr="00FB6EF1">
        <w:rPr>
          <w:rtl/>
        </w:rPr>
        <w:t xml:space="preserve"> ثبت شود</w:t>
      </w:r>
      <w:r>
        <w:rPr>
          <w:rtl/>
        </w:rPr>
        <w:t xml:space="preserve">. </w:t>
      </w:r>
    </w:p>
    <w:p w14:paraId="742BF632" w14:textId="31AA72C0" w:rsidR="008E64E8" w:rsidRPr="008B123F" w:rsidRDefault="006E46C9" w:rsidP="00FB6EF1">
      <w:pPr>
        <w:pStyle w:val="Normal3"/>
        <w:rPr>
          <w:rtl/>
        </w:rPr>
      </w:pPr>
      <w:r>
        <w:rPr>
          <w:rFonts w:hint="cs"/>
          <w:rtl/>
        </w:rPr>
        <w:t>بنابراین</w:t>
      </w:r>
      <w:r>
        <w:rPr>
          <w:rtl/>
        </w:rPr>
        <w:t>، هدف مهم</w:t>
      </w:r>
      <w:r w:rsidR="00F41827" w:rsidRPr="008B123F">
        <w:rPr>
          <w:rtl/>
        </w:rPr>
        <w:t xml:space="preserve"> است</w:t>
      </w:r>
      <w:r>
        <w:rPr>
          <w:rFonts w:hint="cs"/>
          <w:rtl/>
        </w:rPr>
        <w:t xml:space="preserve"> و </w:t>
      </w:r>
      <w:r w:rsidR="00F41827" w:rsidRPr="00AA107F">
        <w:rPr>
          <w:rtl/>
        </w:rPr>
        <w:t>شخص و من و خود</w:t>
      </w:r>
      <w:r>
        <w:rPr>
          <w:rFonts w:hint="cs"/>
          <w:rtl/>
        </w:rPr>
        <w:t>،</w:t>
      </w:r>
      <w:r>
        <w:rPr>
          <w:rtl/>
        </w:rPr>
        <w:t xml:space="preserve"> برای انسان با</w:t>
      </w:r>
      <w:r w:rsidR="00F41827" w:rsidRPr="008B123F">
        <w:rPr>
          <w:rtl/>
        </w:rPr>
        <w:t xml:space="preserve">اخلاص اهمیتی ندارد. </w:t>
      </w:r>
      <w:r>
        <w:rPr>
          <w:rFonts w:hint="cs"/>
          <w:rtl/>
        </w:rPr>
        <w:t xml:space="preserve">او </w:t>
      </w:r>
      <w:r>
        <w:rPr>
          <w:rtl/>
        </w:rPr>
        <w:t>به خدا</w:t>
      </w:r>
      <w:r>
        <w:rPr>
          <w:rFonts w:hint="cs"/>
          <w:rtl/>
        </w:rPr>
        <w:t xml:space="preserve">وند </w:t>
      </w:r>
      <w:r w:rsidRPr="008B123F">
        <w:rPr>
          <w:rtl/>
        </w:rPr>
        <w:t xml:space="preserve">اعتماد </w:t>
      </w:r>
      <w:r w:rsidR="00F41827" w:rsidRPr="008B123F">
        <w:rPr>
          <w:rtl/>
        </w:rPr>
        <w:t>دارد</w:t>
      </w:r>
      <w:r>
        <w:rPr>
          <w:rFonts w:hint="cs"/>
          <w:rtl/>
        </w:rPr>
        <w:t xml:space="preserve"> و</w:t>
      </w:r>
      <w:r w:rsidR="00F41827" w:rsidRPr="008B123F">
        <w:rPr>
          <w:rtl/>
        </w:rPr>
        <w:t xml:space="preserve"> می‌داند که خدای متعال حتماً این هدف را غالب خواهد کرد؛ چون فرموده است: «</w:t>
      </w:r>
      <w:r w:rsidRPr="00FB6EF1">
        <w:rPr>
          <w:rStyle w:val="Char2"/>
          <w:b w:val="0"/>
          <w:bCs w:val="0"/>
          <w:rtl/>
        </w:rPr>
        <w:t>وَ</w:t>
      </w:r>
      <w:r w:rsidRPr="00FB6EF1">
        <w:rPr>
          <w:rStyle w:val="Char2"/>
          <w:rFonts w:hint="cs"/>
          <w:b w:val="0"/>
          <w:bCs w:val="0"/>
          <w:rtl/>
        </w:rPr>
        <w:t xml:space="preserve"> </w:t>
      </w:r>
      <w:r w:rsidRPr="00FB6EF1">
        <w:rPr>
          <w:rStyle w:val="Char2"/>
          <w:b w:val="0"/>
          <w:bCs w:val="0"/>
          <w:rtl/>
        </w:rPr>
        <w:t>إِنَّ جُنْدَنَا لَهُمُ الْغَالِبُونَ</w:t>
      </w:r>
      <w:r w:rsidR="00010F14">
        <w:rPr>
          <w:rtl/>
        </w:rPr>
        <w:t>»</w:t>
      </w:r>
      <w:r>
        <w:rPr>
          <w:rFonts w:hint="cs"/>
          <w:rtl/>
        </w:rPr>
        <w:t>.</w:t>
      </w:r>
      <w:r w:rsidR="00010F14" w:rsidRPr="00FB6EF1">
        <w:rPr>
          <w:rtl/>
        </w:rPr>
        <w:t xml:space="preserve"> </w:t>
      </w:r>
      <w:r w:rsidRPr="00FB6EF1">
        <w:rPr>
          <w:rtl/>
        </w:rPr>
        <w:t>بس</w:t>
      </w:r>
      <w:r w:rsidRPr="00FB6EF1">
        <w:rPr>
          <w:rFonts w:hint="cs"/>
          <w:rtl/>
        </w:rPr>
        <w:t>یاری</w:t>
      </w:r>
      <w:r w:rsidRPr="00FB6EF1">
        <w:rPr>
          <w:rtl/>
        </w:rPr>
        <w:t xml:space="preserve"> از ا</w:t>
      </w:r>
      <w:r w:rsidRPr="00FB6EF1">
        <w:rPr>
          <w:rFonts w:hint="cs"/>
          <w:rtl/>
        </w:rPr>
        <w:t>ین</w:t>
      </w:r>
      <w:r w:rsidRPr="00FB6EF1">
        <w:rPr>
          <w:rtl/>
        </w:rPr>
        <w:t xml:space="preserve"> لشکر</w:t>
      </w:r>
      <w:r w:rsidRPr="00FB6EF1">
        <w:rPr>
          <w:rFonts w:hint="cs"/>
          <w:rtl/>
        </w:rPr>
        <w:t>یان</w:t>
      </w:r>
      <w:r w:rsidRPr="00FB6EF1">
        <w:rPr>
          <w:rtl/>
        </w:rPr>
        <w:t xml:space="preserve"> غالب در م</w:t>
      </w:r>
      <w:r w:rsidRPr="00FB6EF1">
        <w:rPr>
          <w:rFonts w:hint="cs"/>
          <w:rtl/>
        </w:rPr>
        <w:t>یدان</w:t>
      </w:r>
      <w:r w:rsidRPr="00FB6EF1">
        <w:rPr>
          <w:rtl/>
        </w:rPr>
        <w:t xml:space="preserve"> جهاد</w:t>
      </w:r>
      <w:r w:rsidRPr="00FB6EF1">
        <w:rPr>
          <w:rFonts w:hint="cs"/>
          <w:rtl/>
        </w:rPr>
        <w:t>،</w:t>
      </w:r>
      <w:r w:rsidRPr="00FB6EF1">
        <w:rPr>
          <w:rtl/>
        </w:rPr>
        <w:t xml:space="preserve"> به خاک شهادت م</w:t>
      </w:r>
      <w:r w:rsidRPr="00FB6EF1">
        <w:rPr>
          <w:rFonts w:hint="cs"/>
          <w:rtl/>
        </w:rPr>
        <w:t>ی‌افتند</w:t>
      </w:r>
      <w:r w:rsidRPr="00FB6EF1">
        <w:rPr>
          <w:rtl/>
        </w:rPr>
        <w:t xml:space="preserve"> و از ب</w:t>
      </w:r>
      <w:r w:rsidRPr="00FB6EF1">
        <w:rPr>
          <w:rFonts w:hint="cs"/>
          <w:rtl/>
        </w:rPr>
        <w:t>ین</w:t>
      </w:r>
      <w:r w:rsidRPr="00FB6EF1">
        <w:rPr>
          <w:rtl/>
        </w:rPr>
        <w:t xml:space="preserve"> م</w:t>
      </w:r>
      <w:r>
        <w:rPr>
          <w:rFonts w:hint="cs"/>
          <w:rtl/>
        </w:rPr>
        <w:t xml:space="preserve">ی‌روند؛ </w:t>
      </w:r>
      <w:r w:rsidRPr="00FB6EF1">
        <w:rPr>
          <w:rtl/>
        </w:rPr>
        <w:t>اما در نها</w:t>
      </w:r>
      <w:r w:rsidRPr="00FB6EF1">
        <w:rPr>
          <w:rFonts w:hint="cs"/>
          <w:rtl/>
        </w:rPr>
        <w:t>یت</w:t>
      </w:r>
      <w:r w:rsidRPr="00FB6EF1">
        <w:rPr>
          <w:rtl/>
        </w:rPr>
        <w:t xml:space="preserve"> غلبه با آن‌هاست.</w:t>
      </w:r>
      <w:r>
        <w:rPr>
          <w:rFonts w:hint="cs"/>
          <w:rtl/>
        </w:rPr>
        <w:t xml:space="preserve"> </w:t>
      </w:r>
    </w:p>
    <w:p w14:paraId="5590E236" w14:textId="7E5C8E55" w:rsidR="003E7A60" w:rsidRPr="008B123F" w:rsidRDefault="006E46C9" w:rsidP="00BE29AD">
      <w:pPr>
        <w:pStyle w:val="Heading24"/>
        <w:rPr>
          <w:b/>
          <w:bCs/>
          <w:rtl/>
        </w:rPr>
      </w:pPr>
      <w:r>
        <w:rPr>
          <w:rtl/>
        </w:rPr>
        <w:t>باد</w:t>
      </w:r>
      <w:r>
        <w:rPr>
          <w:rFonts w:hint="eastAsia"/>
          <w:rtl/>
        </w:rPr>
        <w:t>‌</w:t>
      </w:r>
      <w:r w:rsidR="00F41827" w:rsidRPr="008B123F">
        <w:rPr>
          <w:rtl/>
        </w:rPr>
        <w:t xml:space="preserve">آورده را باد </w:t>
      </w:r>
      <w:r w:rsidR="00010F14">
        <w:rPr>
          <w:rtl/>
        </w:rPr>
        <w:t>م</w:t>
      </w:r>
      <w:r w:rsidR="00010F14">
        <w:rPr>
          <w:rFonts w:hint="cs"/>
          <w:rtl/>
        </w:rPr>
        <w:t>ی‌</w:t>
      </w:r>
      <w:r w:rsidR="00010F14">
        <w:rPr>
          <w:rFonts w:hint="eastAsia"/>
          <w:rtl/>
        </w:rPr>
        <w:t>برد</w:t>
      </w:r>
    </w:p>
    <w:p w14:paraId="27D5D911" w14:textId="77777777" w:rsidR="00AB7FA9" w:rsidRDefault="006E46C9" w:rsidP="00EE3A0C">
      <w:pPr>
        <w:pStyle w:val="Normal3"/>
        <w:rPr>
          <w:rtl/>
        </w:rPr>
      </w:pPr>
      <w:r w:rsidRPr="008B123F">
        <w:rPr>
          <w:rtl/>
        </w:rPr>
        <w:t xml:space="preserve">خدای مهربان اگر </w:t>
      </w:r>
      <w:r w:rsidR="00010F14">
        <w:rPr>
          <w:rtl/>
        </w:rPr>
        <w:t>اراده‌اش</w:t>
      </w:r>
      <w:r w:rsidRPr="008B123F">
        <w:rPr>
          <w:rtl/>
        </w:rPr>
        <w:t xml:space="preserve"> بر</w:t>
      </w:r>
      <w:r w:rsidR="00FB6EF1">
        <w:rPr>
          <w:rFonts w:hint="cs"/>
          <w:rtl/>
        </w:rPr>
        <w:t xml:space="preserve"> </w:t>
      </w:r>
      <w:r w:rsidR="00FB6EF1">
        <w:rPr>
          <w:rtl/>
        </w:rPr>
        <w:t>غلب</w:t>
      </w:r>
      <w:r w:rsidR="00FB6EF1">
        <w:rPr>
          <w:rFonts w:hint="cs"/>
          <w:rtl/>
        </w:rPr>
        <w:t xml:space="preserve">ۀ </w:t>
      </w:r>
      <w:r w:rsidRPr="008B123F">
        <w:rPr>
          <w:rtl/>
        </w:rPr>
        <w:t>قومی تعلق بگیرد</w:t>
      </w:r>
      <w:r w:rsidR="00FB6EF1">
        <w:rPr>
          <w:rFonts w:hint="cs"/>
          <w:rtl/>
        </w:rPr>
        <w:t>،</w:t>
      </w:r>
      <w:r w:rsidR="00FB6EF1">
        <w:rPr>
          <w:rtl/>
        </w:rPr>
        <w:t xml:space="preserve"> ولو کافر باشد</w:t>
      </w:r>
      <w:r w:rsidR="00FB6EF1">
        <w:rPr>
          <w:rFonts w:hint="cs"/>
          <w:rtl/>
        </w:rPr>
        <w:t xml:space="preserve">، </w:t>
      </w:r>
      <w:r w:rsidRPr="008B123F">
        <w:rPr>
          <w:rtl/>
        </w:rPr>
        <w:t>هرچه طرف مقابل تدبیر و</w:t>
      </w:r>
      <w:r w:rsidR="00FB6EF1">
        <w:rPr>
          <w:rFonts w:hint="cs"/>
          <w:rtl/>
        </w:rPr>
        <w:t xml:space="preserve"> </w:t>
      </w:r>
      <w:r w:rsidRPr="008B123F">
        <w:rPr>
          <w:rtl/>
        </w:rPr>
        <w:t>تلاش کند باز هم مغلوب خواهد</w:t>
      </w:r>
      <w:r w:rsidR="00FB6EF1">
        <w:rPr>
          <w:rFonts w:hint="cs"/>
          <w:rtl/>
        </w:rPr>
        <w:t xml:space="preserve"> شد.</w:t>
      </w:r>
      <w:r w:rsidRPr="008B123F">
        <w:rPr>
          <w:rtl/>
        </w:rPr>
        <w:t xml:space="preserve"> </w:t>
      </w:r>
    </w:p>
    <w:p w14:paraId="272BD325" w14:textId="4422E573" w:rsidR="003E7A60" w:rsidRPr="008B123F" w:rsidRDefault="006E46C9" w:rsidP="00AB7FA9">
      <w:pPr>
        <w:pStyle w:val="Normal3"/>
        <w:rPr>
          <w:rtl/>
        </w:rPr>
      </w:pPr>
      <w:r w:rsidRPr="008B123F">
        <w:rPr>
          <w:rtl/>
        </w:rPr>
        <w:t>در زمان سلطنت خسرو پرو</w:t>
      </w:r>
      <w:r w:rsidR="0058631C">
        <w:rPr>
          <w:rtl/>
        </w:rPr>
        <w:t>ی</w:t>
      </w:r>
      <w:r w:rsidRPr="008B123F">
        <w:rPr>
          <w:rtl/>
        </w:rPr>
        <w:t>ز ب</w:t>
      </w:r>
      <w:r w:rsidR="0058631C">
        <w:rPr>
          <w:rtl/>
        </w:rPr>
        <w:t>ی</w:t>
      </w:r>
      <w:r w:rsidRPr="008B123F">
        <w:rPr>
          <w:rtl/>
        </w:rPr>
        <w:t>ن ا</w:t>
      </w:r>
      <w:r w:rsidR="0058631C">
        <w:rPr>
          <w:rtl/>
        </w:rPr>
        <w:t>ی</w:t>
      </w:r>
      <w:r w:rsidR="00EE3A0C">
        <w:rPr>
          <w:rtl/>
        </w:rPr>
        <w:t>ران و روم جنگ</w:t>
      </w:r>
      <w:r w:rsidR="00EE3A0C">
        <w:rPr>
          <w:rFonts w:hint="cs"/>
          <w:rtl/>
        </w:rPr>
        <w:t>ی رخ داد</w:t>
      </w:r>
      <w:r w:rsidRPr="008B123F">
        <w:rPr>
          <w:rtl/>
        </w:rPr>
        <w:t xml:space="preserve"> و ا</w:t>
      </w:r>
      <w:r w:rsidR="0058631C">
        <w:rPr>
          <w:rtl/>
        </w:rPr>
        <w:t>ی</w:t>
      </w:r>
      <w:r w:rsidRPr="008B123F">
        <w:rPr>
          <w:rtl/>
        </w:rPr>
        <w:t>ران</w:t>
      </w:r>
      <w:r w:rsidR="0058631C">
        <w:rPr>
          <w:rtl/>
        </w:rPr>
        <w:t>ی</w:t>
      </w:r>
      <w:r w:rsidR="00EE3A0C">
        <w:rPr>
          <w:rFonts w:hint="cs"/>
          <w:rtl/>
        </w:rPr>
        <w:t>ان در این جنگ</w:t>
      </w:r>
      <w:r w:rsidRPr="008B123F">
        <w:rPr>
          <w:rtl/>
        </w:rPr>
        <w:t xml:space="preserve"> پ</w:t>
      </w:r>
      <w:r w:rsidR="0058631C">
        <w:rPr>
          <w:rtl/>
        </w:rPr>
        <w:t>ی</w:t>
      </w:r>
      <w:r w:rsidR="00EE3A0C">
        <w:rPr>
          <w:rtl/>
        </w:rPr>
        <w:t>روز شدند</w:t>
      </w:r>
      <w:r w:rsidR="00EE3A0C">
        <w:rPr>
          <w:rFonts w:hint="cs"/>
          <w:rtl/>
        </w:rPr>
        <w:t xml:space="preserve">. </w:t>
      </w:r>
      <w:r w:rsidRPr="008B123F">
        <w:rPr>
          <w:rtl/>
        </w:rPr>
        <w:t>قسطنطن</w:t>
      </w:r>
      <w:r w:rsidR="0058631C">
        <w:rPr>
          <w:rtl/>
        </w:rPr>
        <w:t>ی</w:t>
      </w:r>
      <w:r w:rsidR="00EE3A0C">
        <w:rPr>
          <w:rtl/>
        </w:rPr>
        <w:t>ه</w:t>
      </w:r>
      <w:r w:rsidR="00EE3A0C">
        <w:rPr>
          <w:rFonts w:hint="cs"/>
          <w:rtl/>
        </w:rPr>
        <w:t xml:space="preserve">، </w:t>
      </w:r>
      <w:r w:rsidRPr="008B123F">
        <w:rPr>
          <w:rtl/>
        </w:rPr>
        <w:t>پا</w:t>
      </w:r>
      <w:r w:rsidR="0058631C">
        <w:rPr>
          <w:rtl/>
        </w:rPr>
        <w:t>ی</w:t>
      </w:r>
      <w:r w:rsidRPr="008B123F">
        <w:rPr>
          <w:rtl/>
        </w:rPr>
        <w:t>تخت روم</w:t>
      </w:r>
      <w:r w:rsidR="00EE3A0C">
        <w:rPr>
          <w:rFonts w:hint="cs"/>
          <w:rtl/>
        </w:rPr>
        <w:t>،</w:t>
      </w:r>
      <w:r w:rsidRPr="008B123F">
        <w:rPr>
          <w:rtl/>
        </w:rPr>
        <w:t xml:space="preserve"> </w:t>
      </w:r>
      <w:r w:rsidR="00EE3A0C">
        <w:rPr>
          <w:rFonts w:hint="cs"/>
          <w:rtl/>
        </w:rPr>
        <w:t xml:space="preserve">در معرض </w:t>
      </w:r>
      <w:r w:rsidR="00EE3A0C">
        <w:rPr>
          <w:rtl/>
        </w:rPr>
        <w:t>محاصر</w:t>
      </w:r>
      <w:r w:rsidR="00EE3A0C">
        <w:rPr>
          <w:rFonts w:hint="cs"/>
          <w:rtl/>
        </w:rPr>
        <w:t>ۀ</w:t>
      </w:r>
      <w:r w:rsidRPr="008B123F">
        <w:rPr>
          <w:rtl/>
        </w:rPr>
        <w:t xml:space="preserve"> ارتش ا</w:t>
      </w:r>
      <w:r w:rsidR="0058631C">
        <w:rPr>
          <w:rtl/>
        </w:rPr>
        <w:t>ی</w:t>
      </w:r>
      <w:r w:rsidRPr="008B123F">
        <w:rPr>
          <w:rtl/>
        </w:rPr>
        <w:t xml:space="preserve">ران </w:t>
      </w:r>
      <w:r w:rsidR="00EE3A0C">
        <w:rPr>
          <w:rFonts w:hint="cs"/>
          <w:rtl/>
        </w:rPr>
        <w:t xml:space="preserve">قرار گرفت </w:t>
      </w:r>
      <w:r w:rsidRPr="008B123F">
        <w:rPr>
          <w:rtl/>
        </w:rPr>
        <w:t>و سقوط</w:t>
      </w:r>
      <w:r w:rsidR="00EE3A0C">
        <w:rPr>
          <w:rFonts w:hint="cs"/>
          <w:rtl/>
        </w:rPr>
        <w:t>ش</w:t>
      </w:r>
      <w:r w:rsidRPr="008B123F">
        <w:rPr>
          <w:rtl/>
        </w:rPr>
        <w:t xml:space="preserve"> نزد</w:t>
      </w:r>
      <w:r w:rsidR="0058631C">
        <w:rPr>
          <w:rtl/>
        </w:rPr>
        <w:t>ی</w:t>
      </w:r>
      <w:r w:rsidR="007F7773">
        <w:rPr>
          <w:rtl/>
        </w:rPr>
        <w:t>ک</w:t>
      </w:r>
      <w:r w:rsidRPr="008B123F">
        <w:rPr>
          <w:rtl/>
        </w:rPr>
        <w:t xml:space="preserve"> شد.</w:t>
      </w:r>
      <w:r w:rsidR="00EE3A0C">
        <w:rPr>
          <w:rFonts w:hint="cs"/>
          <w:rtl/>
        </w:rPr>
        <w:t xml:space="preserve"> </w:t>
      </w:r>
      <w:r w:rsidRPr="008B123F">
        <w:rPr>
          <w:rtl/>
        </w:rPr>
        <w:t xml:space="preserve">مردم </w:t>
      </w:r>
      <w:r w:rsidR="00EE3A0C">
        <w:rPr>
          <w:rFonts w:hint="cs"/>
          <w:rtl/>
        </w:rPr>
        <w:t>روم،</w:t>
      </w:r>
      <w:r w:rsidRPr="008B123F">
        <w:rPr>
          <w:rtl/>
        </w:rPr>
        <w:t xml:space="preserve"> فرد</w:t>
      </w:r>
      <w:r w:rsidR="0058631C">
        <w:rPr>
          <w:rtl/>
        </w:rPr>
        <w:t>ی</w:t>
      </w:r>
      <w:r w:rsidRPr="008B123F">
        <w:rPr>
          <w:rtl/>
        </w:rPr>
        <w:t xml:space="preserve"> به نام </w:t>
      </w:r>
      <w:r w:rsidR="00EE3A0C">
        <w:rPr>
          <w:rFonts w:hint="cs"/>
          <w:rtl/>
        </w:rPr>
        <w:t>«</w:t>
      </w:r>
      <w:r w:rsidRPr="008B123F">
        <w:rPr>
          <w:rtl/>
        </w:rPr>
        <w:t>ه</w:t>
      </w:r>
      <w:r w:rsidR="006A63C8" w:rsidRPr="008B123F">
        <w:rPr>
          <w:rtl/>
        </w:rPr>
        <w:t>ِ</w:t>
      </w:r>
      <w:r w:rsidRPr="008B123F">
        <w:rPr>
          <w:rtl/>
        </w:rPr>
        <w:t>رق</w:t>
      </w:r>
      <w:r w:rsidR="006A63C8" w:rsidRPr="008B123F">
        <w:rPr>
          <w:rtl/>
        </w:rPr>
        <w:t>ِ</w:t>
      </w:r>
      <w:r w:rsidRPr="008B123F">
        <w:rPr>
          <w:rtl/>
        </w:rPr>
        <w:t>ل</w:t>
      </w:r>
      <w:r w:rsidR="00EE3A0C">
        <w:rPr>
          <w:rFonts w:hint="cs"/>
          <w:rtl/>
        </w:rPr>
        <w:t>» را</w:t>
      </w:r>
      <w:r w:rsidRPr="008B123F">
        <w:rPr>
          <w:rtl/>
        </w:rPr>
        <w:t xml:space="preserve"> به پادشاه</w:t>
      </w:r>
      <w:r w:rsidR="0058631C">
        <w:rPr>
          <w:rtl/>
        </w:rPr>
        <w:t>ی</w:t>
      </w:r>
      <w:r w:rsidRPr="008B123F">
        <w:rPr>
          <w:rtl/>
        </w:rPr>
        <w:t xml:space="preserve"> برگز</w:t>
      </w:r>
      <w:r w:rsidR="0058631C">
        <w:rPr>
          <w:rtl/>
        </w:rPr>
        <w:t>ی</w:t>
      </w:r>
      <w:r w:rsidRPr="008B123F">
        <w:rPr>
          <w:rtl/>
        </w:rPr>
        <w:t>دند.</w:t>
      </w:r>
      <w:r w:rsidR="00EE3A0C">
        <w:rPr>
          <w:rFonts w:hint="cs"/>
          <w:rtl/>
        </w:rPr>
        <w:t xml:space="preserve"> </w:t>
      </w:r>
      <w:r w:rsidR="00EE3A0C">
        <w:rPr>
          <w:rtl/>
        </w:rPr>
        <w:t xml:space="preserve">هرقل چون </w:t>
      </w:r>
      <w:r w:rsidRPr="008B123F">
        <w:rPr>
          <w:rtl/>
        </w:rPr>
        <w:t>پا</w:t>
      </w:r>
      <w:r w:rsidR="0058631C">
        <w:rPr>
          <w:rtl/>
        </w:rPr>
        <w:t>ی</w:t>
      </w:r>
      <w:r w:rsidRPr="008B123F">
        <w:rPr>
          <w:rtl/>
        </w:rPr>
        <w:t xml:space="preserve">تخت را در خطر </w:t>
      </w:r>
      <w:r w:rsidR="00010F14">
        <w:rPr>
          <w:rtl/>
        </w:rPr>
        <w:t>م</w:t>
      </w:r>
      <w:r w:rsidR="00010F14">
        <w:rPr>
          <w:rFonts w:hint="cs"/>
          <w:rtl/>
        </w:rPr>
        <w:t>ی‌</w:t>
      </w:r>
      <w:r w:rsidR="00010F14">
        <w:rPr>
          <w:rFonts w:hint="eastAsia"/>
          <w:rtl/>
        </w:rPr>
        <w:t>د</w:t>
      </w:r>
      <w:r w:rsidR="00010F14">
        <w:rPr>
          <w:rFonts w:hint="cs"/>
          <w:rtl/>
        </w:rPr>
        <w:t>ی</w:t>
      </w:r>
      <w:r w:rsidR="00010F14">
        <w:rPr>
          <w:rFonts w:hint="eastAsia"/>
          <w:rtl/>
        </w:rPr>
        <w:t>د</w:t>
      </w:r>
      <w:r w:rsidRPr="008B123F">
        <w:rPr>
          <w:rtl/>
        </w:rPr>
        <w:t>، دستور داد خزائن جواهرات</w:t>
      </w:r>
      <w:r w:rsidR="00EE3A0C">
        <w:rPr>
          <w:rFonts w:hint="cs"/>
          <w:rtl/>
        </w:rPr>
        <w:t xml:space="preserve"> </w:t>
      </w:r>
      <w:r w:rsidR="00EE3A0C">
        <w:rPr>
          <w:rtl/>
        </w:rPr>
        <w:t xml:space="preserve">روم را در </w:t>
      </w:r>
      <w:r w:rsidRPr="008B123F">
        <w:rPr>
          <w:rtl/>
        </w:rPr>
        <w:t xml:space="preserve">چهار </w:t>
      </w:r>
      <w:r w:rsidR="007F7773">
        <w:rPr>
          <w:rtl/>
        </w:rPr>
        <w:t>ک</w:t>
      </w:r>
      <w:r w:rsidRPr="008B123F">
        <w:rPr>
          <w:rtl/>
        </w:rPr>
        <w:t>شت</w:t>
      </w:r>
      <w:r w:rsidR="0058631C">
        <w:rPr>
          <w:rtl/>
        </w:rPr>
        <w:t>ی</w:t>
      </w:r>
      <w:r w:rsidRPr="008B123F">
        <w:rPr>
          <w:rtl/>
        </w:rPr>
        <w:t xml:space="preserve"> بزرگ </w:t>
      </w:r>
      <w:r w:rsidR="00270929" w:rsidRPr="008B123F">
        <w:rPr>
          <w:rtl/>
        </w:rPr>
        <w:t>گذاشت</w:t>
      </w:r>
      <w:r w:rsidRPr="008B123F">
        <w:rPr>
          <w:rtl/>
        </w:rPr>
        <w:t>ند تا از راه در</w:t>
      </w:r>
      <w:r w:rsidR="0058631C">
        <w:rPr>
          <w:rtl/>
        </w:rPr>
        <w:t>ی</w:t>
      </w:r>
      <w:r w:rsidR="00EE3A0C">
        <w:rPr>
          <w:rtl/>
        </w:rPr>
        <w:t xml:space="preserve">ا به </w:t>
      </w:r>
      <w:r w:rsidRPr="008B123F">
        <w:rPr>
          <w:rtl/>
        </w:rPr>
        <w:t>اس</w:t>
      </w:r>
      <w:r w:rsidR="007F7773">
        <w:rPr>
          <w:rtl/>
        </w:rPr>
        <w:t>ک</w:t>
      </w:r>
      <w:r w:rsidRPr="008B123F">
        <w:rPr>
          <w:rtl/>
        </w:rPr>
        <w:t>ندر</w:t>
      </w:r>
      <w:r w:rsidR="0058631C">
        <w:rPr>
          <w:rtl/>
        </w:rPr>
        <w:t>ی</w:t>
      </w:r>
      <w:r w:rsidRPr="008B123F">
        <w:rPr>
          <w:rtl/>
        </w:rPr>
        <w:t xml:space="preserve">ه </w:t>
      </w:r>
      <w:r w:rsidR="00EE3A0C">
        <w:rPr>
          <w:rFonts w:hint="cs"/>
          <w:rtl/>
        </w:rPr>
        <w:t>انتقال دهند؛</w:t>
      </w:r>
      <w:r w:rsidRPr="008B123F">
        <w:rPr>
          <w:rtl/>
        </w:rPr>
        <w:t xml:space="preserve"> تا </w:t>
      </w:r>
      <w:r w:rsidR="00EE3A0C">
        <w:rPr>
          <w:rFonts w:hint="cs"/>
          <w:rtl/>
        </w:rPr>
        <w:t>در صورت سقوط</w:t>
      </w:r>
      <w:r w:rsidRPr="008B123F">
        <w:rPr>
          <w:rtl/>
        </w:rPr>
        <w:t xml:space="preserve"> پا</w:t>
      </w:r>
      <w:r w:rsidR="0058631C">
        <w:rPr>
          <w:rtl/>
        </w:rPr>
        <w:t>ی</w:t>
      </w:r>
      <w:r w:rsidRPr="008B123F">
        <w:rPr>
          <w:rtl/>
        </w:rPr>
        <w:t>تخت</w:t>
      </w:r>
      <w:r w:rsidR="00EE3A0C">
        <w:rPr>
          <w:rFonts w:hint="cs"/>
          <w:rtl/>
        </w:rPr>
        <w:t>،</w:t>
      </w:r>
      <w:r w:rsidRPr="008B123F">
        <w:rPr>
          <w:rtl/>
        </w:rPr>
        <w:t xml:space="preserve">‌ </w:t>
      </w:r>
      <w:r w:rsidR="00010F14">
        <w:rPr>
          <w:rtl/>
        </w:rPr>
        <w:t>گنج</w:t>
      </w:r>
      <w:r w:rsidR="00010F14">
        <w:rPr>
          <w:rFonts w:hint="cs"/>
          <w:rtl/>
        </w:rPr>
        <w:t>ی</w:t>
      </w:r>
      <w:r w:rsidR="00EE3A0C">
        <w:rPr>
          <w:rFonts w:hint="eastAsia"/>
          <w:rtl/>
        </w:rPr>
        <w:t>ن</w:t>
      </w:r>
      <w:r w:rsidR="00EE3A0C">
        <w:rPr>
          <w:rFonts w:hint="cs"/>
          <w:rtl/>
        </w:rPr>
        <w:t xml:space="preserve">ۀ </w:t>
      </w:r>
      <w:r w:rsidRPr="008B123F">
        <w:rPr>
          <w:rtl/>
        </w:rPr>
        <w:t>روم ب</w:t>
      </w:r>
      <w:r w:rsidR="00EE3A0C">
        <w:rPr>
          <w:rFonts w:hint="cs"/>
          <w:rtl/>
        </w:rPr>
        <w:t xml:space="preserve">ه </w:t>
      </w:r>
      <w:r w:rsidRPr="008B123F">
        <w:rPr>
          <w:rtl/>
        </w:rPr>
        <w:t>دست ا</w:t>
      </w:r>
      <w:r w:rsidR="0058631C">
        <w:rPr>
          <w:rtl/>
        </w:rPr>
        <w:t>ی</w:t>
      </w:r>
      <w:r w:rsidRPr="008B123F">
        <w:rPr>
          <w:rtl/>
        </w:rPr>
        <w:t>ران</w:t>
      </w:r>
      <w:r w:rsidR="0058631C">
        <w:rPr>
          <w:rtl/>
        </w:rPr>
        <w:t>ی</w:t>
      </w:r>
      <w:r w:rsidRPr="008B123F">
        <w:rPr>
          <w:rtl/>
        </w:rPr>
        <w:t>ان ن</w:t>
      </w:r>
      <w:r w:rsidR="0058631C">
        <w:rPr>
          <w:rtl/>
        </w:rPr>
        <w:t>ی</w:t>
      </w:r>
      <w:r w:rsidRPr="008B123F">
        <w:rPr>
          <w:rtl/>
        </w:rPr>
        <w:t>فتد.</w:t>
      </w:r>
    </w:p>
    <w:p w14:paraId="4651D317" w14:textId="11A34325" w:rsidR="0077381D" w:rsidRPr="00EE3A0C" w:rsidRDefault="006E46C9" w:rsidP="00AB7FA9">
      <w:pPr>
        <w:pStyle w:val="Normal3"/>
        <w:rPr>
          <w:b/>
          <w:bCs/>
          <w:color w:val="FF0000"/>
          <w:sz w:val="20"/>
          <w:szCs w:val="20"/>
          <w:rtl/>
        </w:rPr>
      </w:pPr>
      <w:r>
        <w:rPr>
          <w:rFonts w:hint="cs"/>
          <w:rtl/>
        </w:rPr>
        <w:t>اما</w:t>
      </w:r>
      <w:r w:rsidR="00F41827" w:rsidRPr="008B123F">
        <w:rPr>
          <w:rtl/>
        </w:rPr>
        <w:t xml:space="preserve"> </w:t>
      </w:r>
      <w:r w:rsidR="007F7773">
        <w:rPr>
          <w:rtl/>
        </w:rPr>
        <w:t>ک</w:t>
      </w:r>
      <w:r w:rsidR="00F41827" w:rsidRPr="008B123F">
        <w:rPr>
          <w:rtl/>
        </w:rPr>
        <w:t>شت</w:t>
      </w:r>
      <w:r w:rsidR="0058631C">
        <w:rPr>
          <w:rtl/>
        </w:rPr>
        <w:t>ی</w:t>
      </w:r>
      <w:r>
        <w:rPr>
          <w:rFonts w:hint="cs"/>
          <w:rtl/>
        </w:rPr>
        <w:t>‌</w:t>
      </w:r>
      <w:r w:rsidR="00F41827" w:rsidRPr="008B123F">
        <w:rPr>
          <w:rtl/>
        </w:rPr>
        <w:t xml:space="preserve">ها هنوز </w:t>
      </w:r>
      <w:r w:rsidR="00FF6827">
        <w:rPr>
          <w:rFonts w:hint="cs"/>
          <w:rtl/>
        </w:rPr>
        <w:t>مسیر چندانی</w:t>
      </w:r>
      <w:r w:rsidR="00F41827" w:rsidRPr="008B123F">
        <w:rPr>
          <w:rtl/>
        </w:rPr>
        <w:t xml:space="preserve"> در مد</w:t>
      </w:r>
      <w:r w:rsidR="0058631C">
        <w:rPr>
          <w:rtl/>
        </w:rPr>
        <w:t>ی</w:t>
      </w:r>
      <w:r w:rsidR="00F41827" w:rsidRPr="008B123F">
        <w:rPr>
          <w:rtl/>
        </w:rPr>
        <w:t>تران</w:t>
      </w:r>
      <w:r w:rsidR="00F41827" w:rsidRPr="00FF6827">
        <w:rPr>
          <w:rtl/>
        </w:rPr>
        <w:t>ه</w:t>
      </w:r>
      <w:r w:rsidR="00FF6827" w:rsidRPr="00FF6827">
        <w:rPr>
          <w:rFonts w:hint="cs"/>
          <w:rtl/>
        </w:rPr>
        <w:t xml:space="preserve"> </w:t>
      </w:r>
      <w:r w:rsidR="00FF6827" w:rsidRPr="00FF6827">
        <w:rPr>
          <w:rtl/>
        </w:rPr>
        <w:t>ط</w:t>
      </w:r>
      <w:r w:rsidR="00FF6827" w:rsidRPr="00FF6827">
        <w:rPr>
          <w:rFonts w:hint="cs"/>
          <w:rtl/>
        </w:rPr>
        <w:t>ی</w:t>
      </w:r>
      <w:r w:rsidR="00FF6827" w:rsidRPr="00FF6827">
        <w:rPr>
          <w:rtl/>
        </w:rPr>
        <w:t xml:space="preserve"> نکرده بودند</w:t>
      </w:r>
      <w:r w:rsidR="00F41827" w:rsidRPr="008B123F">
        <w:rPr>
          <w:rtl/>
        </w:rPr>
        <w:t xml:space="preserve"> </w:t>
      </w:r>
      <w:r w:rsidR="007F7773">
        <w:rPr>
          <w:rtl/>
        </w:rPr>
        <w:t>ک</w:t>
      </w:r>
      <w:r w:rsidR="00F41827" w:rsidRPr="008B123F">
        <w:rPr>
          <w:rtl/>
        </w:rPr>
        <w:t>ه ناگهان</w:t>
      </w:r>
      <w:r w:rsidR="00F41827" w:rsidRPr="00AB7FA9">
        <w:rPr>
          <w:rtl/>
        </w:rPr>
        <w:t xml:space="preserve"> باد مخالف وز</w:t>
      </w:r>
      <w:r w:rsidR="0058631C" w:rsidRPr="00AB7FA9">
        <w:rPr>
          <w:rtl/>
        </w:rPr>
        <w:t>ی</w:t>
      </w:r>
      <w:r w:rsidR="00F41827" w:rsidRPr="00AB7FA9">
        <w:rPr>
          <w:rtl/>
        </w:rPr>
        <w:t xml:space="preserve">د و </w:t>
      </w:r>
      <w:r w:rsidRPr="00AB7FA9">
        <w:rPr>
          <w:rtl/>
        </w:rPr>
        <w:t>از آن</w:t>
      </w:r>
      <w:r w:rsidRPr="00AB7FA9">
        <w:rPr>
          <w:rFonts w:hint="cs"/>
          <w:rtl/>
        </w:rPr>
        <w:t>جایی</w:t>
      </w:r>
      <w:r w:rsidRPr="00AB7FA9">
        <w:rPr>
          <w:rtl/>
        </w:rPr>
        <w:t xml:space="preserve"> که </w:t>
      </w:r>
      <w:r w:rsidR="007F7773" w:rsidRPr="00AB7FA9">
        <w:rPr>
          <w:rtl/>
        </w:rPr>
        <w:t>ک</w:t>
      </w:r>
      <w:r w:rsidR="00F41827" w:rsidRPr="00AB7FA9">
        <w:rPr>
          <w:rtl/>
        </w:rPr>
        <w:t>شت</w:t>
      </w:r>
      <w:r w:rsidR="0058631C" w:rsidRPr="00AB7FA9">
        <w:rPr>
          <w:rtl/>
        </w:rPr>
        <w:t>ی</w:t>
      </w:r>
      <w:r w:rsidRPr="00AB7FA9">
        <w:rPr>
          <w:rFonts w:hint="cs"/>
          <w:rtl/>
        </w:rPr>
        <w:t>‌</w:t>
      </w:r>
      <w:r w:rsidR="00F41827" w:rsidRPr="00AB7FA9">
        <w:rPr>
          <w:rtl/>
        </w:rPr>
        <w:t>ها در آن زمان</w:t>
      </w:r>
      <w:r w:rsidRPr="00AB7FA9">
        <w:rPr>
          <w:rFonts w:hint="cs"/>
          <w:rtl/>
        </w:rPr>
        <w:t>،</w:t>
      </w:r>
      <w:r w:rsidR="00F41827" w:rsidRPr="00AB7FA9">
        <w:rPr>
          <w:rtl/>
        </w:rPr>
        <w:t xml:space="preserve"> با باد </w:t>
      </w:r>
      <w:r w:rsidR="00F41827" w:rsidRPr="008B123F">
        <w:rPr>
          <w:rtl/>
        </w:rPr>
        <w:t>حر</w:t>
      </w:r>
      <w:r w:rsidR="007F7773">
        <w:rPr>
          <w:rtl/>
        </w:rPr>
        <w:t>ک</w:t>
      </w:r>
      <w:r w:rsidR="00F41827" w:rsidRPr="008B123F">
        <w:rPr>
          <w:rtl/>
        </w:rPr>
        <w:t xml:space="preserve">ت </w:t>
      </w:r>
      <w:r w:rsidR="00010F14">
        <w:rPr>
          <w:rtl/>
        </w:rPr>
        <w:t>م</w:t>
      </w:r>
      <w:r w:rsidR="00010F14">
        <w:rPr>
          <w:rFonts w:hint="cs"/>
          <w:rtl/>
        </w:rPr>
        <w:t>ی‌</w:t>
      </w:r>
      <w:r w:rsidR="00010F14">
        <w:rPr>
          <w:rFonts w:hint="eastAsia"/>
          <w:rtl/>
        </w:rPr>
        <w:t>کردند</w:t>
      </w:r>
      <w:r>
        <w:rPr>
          <w:rtl/>
        </w:rPr>
        <w:t xml:space="preserve">، هرچه </w:t>
      </w:r>
      <w:r w:rsidR="00F41827" w:rsidRPr="008B123F">
        <w:rPr>
          <w:rtl/>
        </w:rPr>
        <w:t xml:space="preserve">ملاحان تلاش </w:t>
      </w:r>
      <w:r w:rsidR="007F7773">
        <w:rPr>
          <w:rtl/>
        </w:rPr>
        <w:t>ک</w:t>
      </w:r>
      <w:r w:rsidR="00F41827" w:rsidRPr="008B123F">
        <w:rPr>
          <w:rtl/>
        </w:rPr>
        <w:t>ردند</w:t>
      </w:r>
      <w:r>
        <w:rPr>
          <w:rFonts w:hint="cs"/>
          <w:rtl/>
        </w:rPr>
        <w:t>،</w:t>
      </w:r>
      <w:r w:rsidR="00F41827" w:rsidRPr="008B123F">
        <w:rPr>
          <w:rtl/>
        </w:rPr>
        <w:t xml:space="preserve"> نتوانستند </w:t>
      </w:r>
      <w:r w:rsidR="007F7773">
        <w:rPr>
          <w:rtl/>
        </w:rPr>
        <w:t>ک</w:t>
      </w:r>
      <w:r w:rsidR="00F41827" w:rsidRPr="008B123F">
        <w:rPr>
          <w:rtl/>
        </w:rPr>
        <w:t>شت</w:t>
      </w:r>
      <w:r w:rsidR="0058631C">
        <w:rPr>
          <w:rtl/>
        </w:rPr>
        <w:t>ی</w:t>
      </w:r>
      <w:r>
        <w:rPr>
          <w:rFonts w:hint="cs"/>
          <w:rtl/>
        </w:rPr>
        <w:t>‌</w:t>
      </w:r>
      <w:r w:rsidR="00AB7FA9">
        <w:rPr>
          <w:rtl/>
        </w:rPr>
        <w:t>ها را به</w:t>
      </w:r>
      <w:r w:rsidR="00AB7FA9">
        <w:rPr>
          <w:rFonts w:hint="cs"/>
          <w:rtl/>
        </w:rPr>
        <w:t>‌</w:t>
      </w:r>
      <w:r w:rsidR="00F41827" w:rsidRPr="008B123F">
        <w:rPr>
          <w:rtl/>
        </w:rPr>
        <w:t>سمت اس</w:t>
      </w:r>
      <w:r w:rsidR="007F7773">
        <w:rPr>
          <w:rtl/>
        </w:rPr>
        <w:t>ک</w:t>
      </w:r>
      <w:r w:rsidR="00F41827" w:rsidRPr="008B123F">
        <w:rPr>
          <w:rtl/>
        </w:rPr>
        <w:t>ندر</w:t>
      </w:r>
      <w:r w:rsidR="0058631C">
        <w:rPr>
          <w:rtl/>
        </w:rPr>
        <w:t>ی</w:t>
      </w:r>
      <w:r w:rsidR="00F41827" w:rsidRPr="008B123F">
        <w:rPr>
          <w:rtl/>
        </w:rPr>
        <w:t>ه حر</w:t>
      </w:r>
      <w:r w:rsidR="007F7773">
        <w:rPr>
          <w:rtl/>
        </w:rPr>
        <w:t>ک</w:t>
      </w:r>
      <w:r w:rsidR="00F41827" w:rsidRPr="008B123F">
        <w:rPr>
          <w:rtl/>
        </w:rPr>
        <w:t>ت دهند</w:t>
      </w:r>
      <w:r>
        <w:rPr>
          <w:rFonts w:hint="cs"/>
          <w:rtl/>
        </w:rPr>
        <w:t>.</w:t>
      </w:r>
      <w:r w:rsidR="00F41827" w:rsidRPr="008B123F">
        <w:rPr>
          <w:rtl/>
        </w:rPr>
        <w:t xml:space="preserve"> </w:t>
      </w:r>
      <w:r>
        <w:rPr>
          <w:rFonts w:hint="cs"/>
          <w:rtl/>
        </w:rPr>
        <w:t>در نتیجه،</w:t>
      </w:r>
      <w:r w:rsidR="00F41827" w:rsidRPr="008B123F">
        <w:rPr>
          <w:rtl/>
        </w:rPr>
        <w:t xml:space="preserve"> </w:t>
      </w:r>
      <w:r w:rsidR="00010F14">
        <w:rPr>
          <w:rtl/>
        </w:rPr>
        <w:t>کشت</w:t>
      </w:r>
      <w:r w:rsidR="00010F14">
        <w:rPr>
          <w:rFonts w:hint="cs"/>
          <w:rtl/>
        </w:rPr>
        <w:t>ی‌</w:t>
      </w:r>
      <w:r w:rsidR="00010F14">
        <w:rPr>
          <w:rFonts w:hint="eastAsia"/>
          <w:rtl/>
        </w:rPr>
        <w:t>ها</w:t>
      </w:r>
      <w:r>
        <w:rPr>
          <w:rtl/>
        </w:rPr>
        <w:t xml:space="preserve"> به</w:t>
      </w:r>
      <w:r>
        <w:rPr>
          <w:rFonts w:hint="cs"/>
          <w:rtl/>
        </w:rPr>
        <w:t>‌</w:t>
      </w:r>
      <w:r w:rsidR="00F41827" w:rsidRPr="008B123F">
        <w:rPr>
          <w:rtl/>
        </w:rPr>
        <w:t>سمت ساحل شرق</w:t>
      </w:r>
      <w:r w:rsidR="0058631C">
        <w:rPr>
          <w:rtl/>
        </w:rPr>
        <w:t>ی</w:t>
      </w:r>
      <w:r w:rsidR="00F41827" w:rsidRPr="008B123F">
        <w:rPr>
          <w:rtl/>
        </w:rPr>
        <w:t xml:space="preserve"> مد</w:t>
      </w:r>
      <w:r w:rsidR="0058631C">
        <w:rPr>
          <w:rtl/>
        </w:rPr>
        <w:t>ی</w:t>
      </w:r>
      <w:r w:rsidR="00F41827" w:rsidRPr="008B123F">
        <w:rPr>
          <w:rtl/>
        </w:rPr>
        <w:t xml:space="preserve">ترانه </w:t>
      </w:r>
      <w:r w:rsidR="007F7773">
        <w:rPr>
          <w:rtl/>
        </w:rPr>
        <w:t>ک</w:t>
      </w:r>
      <w:r w:rsidR="00F41827" w:rsidRPr="008B123F">
        <w:rPr>
          <w:rtl/>
        </w:rPr>
        <w:t>ه در تصرف ا</w:t>
      </w:r>
      <w:r w:rsidR="0058631C">
        <w:rPr>
          <w:rtl/>
        </w:rPr>
        <w:t>ی</w:t>
      </w:r>
      <w:r w:rsidR="00F41827" w:rsidRPr="008B123F">
        <w:rPr>
          <w:rtl/>
        </w:rPr>
        <w:t>ران</w:t>
      </w:r>
      <w:r w:rsidR="0058631C">
        <w:rPr>
          <w:rtl/>
        </w:rPr>
        <w:t>ی</w:t>
      </w:r>
      <w:r w:rsidR="00F41827" w:rsidRPr="008B123F">
        <w:rPr>
          <w:rtl/>
        </w:rPr>
        <w:t>ان بود</w:t>
      </w:r>
      <w:r>
        <w:rPr>
          <w:rFonts w:hint="cs"/>
          <w:rtl/>
        </w:rPr>
        <w:t>،</w:t>
      </w:r>
      <w:r w:rsidR="00F41827" w:rsidRPr="008B123F">
        <w:rPr>
          <w:rtl/>
        </w:rPr>
        <w:t xml:space="preserve"> </w:t>
      </w:r>
      <w:r w:rsidR="00AB7FA9">
        <w:rPr>
          <w:rFonts w:hint="cs"/>
          <w:rtl/>
        </w:rPr>
        <w:t>رفتند و</w:t>
      </w:r>
      <w:r w:rsidR="00F41827" w:rsidRPr="008B123F">
        <w:rPr>
          <w:rtl/>
        </w:rPr>
        <w:t xml:space="preserve"> ا</w:t>
      </w:r>
      <w:r w:rsidR="0058631C">
        <w:rPr>
          <w:rtl/>
        </w:rPr>
        <w:t>ی</w:t>
      </w:r>
      <w:r w:rsidR="00F41827" w:rsidRPr="008B123F">
        <w:rPr>
          <w:rtl/>
        </w:rPr>
        <w:t>ران</w:t>
      </w:r>
      <w:r w:rsidR="0058631C">
        <w:rPr>
          <w:rtl/>
        </w:rPr>
        <w:t>ی</w:t>
      </w:r>
      <w:r w:rsidR="00F41827" w:rsidRPr="008B123F">
        <w:rPr>
          <w:rtl/>
        </w:rPr>
        <w:t>ان خزائن را به ت</w:t>
      </w:r>
      <w:r w:rsidR="0058631C">
        <w:rPr>
          <w:rtl/>
        </w:rPr>
        <w:t>ی</w:t>
      </w:r>
      <w:r>
        <w:rPr>
          <w:rtl/>
        </w:rPr>
        <w:t>سفون</w:t>
      </w:r>
      <w:r>
        <w:rPr>
          <w:rFonts w:hint="cs"/>
          <w:rtl/>
        </w:rPr>
        <w:t xml:space="preserve">، </w:t>
      </w:r>
      <w:r w:rsidR="00F41827" w:rsidRPr="008B123F">
        <w:rPr>
          <w:rtl/>
        </w:rPr>
        <w:t>پا</w:t>
      </w:r>
      <w:r w:rsidR="0058631C">
        <w:rPr>
          <w:rtl/>
        </w:rPr>
        <w:t>ی</w:t>
      </w:r>
      <w:r w:rsidR="00F41827" w:rsidRPr="008B123F">
        <w:rPr>
          <w:rtl/>
        </w:rPr>
        <w:t>تخت ساسان</w:t>
      </w:r>
      <w:r w:rsidR="0058631C">
        <w:rPr>
          <w:rtl/>
        </w:rPr>
        <w:t>ی</w:t>
      </w:r>
      <w:r>
        <w:rPr>
          <w:rFonts w:hint="cs"/>
          <w:rtl/>
        </w:rPr>
        <w:t>،</w:t>
      </w:r>
      <w:r>
        <w:rPr>
          <w:rtl/>
        </w:rPr>
        <w:t xml:space="preserve"> فرستادند.</w:t>
      </w:r>
      <w:r>
        <w:rPr>
          <w:rFonts w:hint="cs"/>
          <w:rtl/>
        </w:rPr>
        <w:t xml:space="preserve"> </w:t>
      </w:r>
      <w:r w:rsidR="00AB7FA9">
        <w:rPr>
          <w:rtl/>
        </w:rPr>
        <w:t>خسرو</w:t>
      </w:r>
      <w:r w:rsidR="00AB7FA9">
        <w:rPr>
          <w:rFonts w:hint="cs"/>
          <w:rtl/>
        </w:rPr>
        <w:t>‌</w:t>
      </w:r>
      <w:r w:rsidR="00F41827" w:rsidRPr="008B123F">
        <w:rPr>
          <w:rtl/>
        </w:rPr>
        <w:t>پرو</w:t>
      </w:r>
      <w:r w:rsidR="0058631C">
        <w:rPr>
          <w:rtl/>
        </w:rPr>
        <w:t>ی</w:t>
      </w:r>
      <w:r w:rsidR="00F41827" w:rsidRPr="008B123F">
        <w:rPr>
          <w:rtl/>
        </w:rPr>
        <w:t xml:space="preserve">ز </w:t>
      </w:r>
      <w:r>
        <w:rPr>
          <w:rFonts w:hint="cs"/>
          <w:rtl/>
        </w:rPr>
        <w:t xml:space="preserve">نیز از این اتفاق </w:t>
      </w:r>
      <w:r w:rsidR="00F41827" w:rsidRPr="008B123F">
        <w:rPr>
          <w:rtl/>
        </w:rPr>
        <w:t>خوشحال شد و چون ا</w:t>
      </w:r>
      <w:r w:rsidR="0058631C">
        <w:rPr>
          <w:rtl/>
        </w:rPr>
        <w:t>ی</w:t>
      </w:r>
      <w:r w:rsidR="00AB7FA9">
        <w:rPr>
          <w:rtl/>
        </w:rPr>
        <w:t xml:space="preserve">ن </w:t>
      </w:r>
      <w:r w:rsidR="00F41827" w:rsidRPr="008B123F">
        <w:rPr>
          <w:rtl/>
        </w:rPr>
        <w:t>گنج در اثر تغ</w:t>
      </w:r>
      <w:r w:rsidR="0058631C">
        <w:rPr>
          <w:rtl/>
        </w:rPr>
        <w:t>یی</w:t>
      </w:r>
      <w:r w:rsidR="00F41827" w:rsidRPr="008B123F">
        <w:rPr>
          <w:rtl/>
        </w:rPr>
        <w:t>ر مس</w:t>
      </w:r>
      <w:r w:rsidR="0058631C">
        <w:rPr>
          <w:rtl/>
        </w:rPr>
        <w:t>ی</w:t>
      </w:r>
      <w:r w:rsidR="00F41827" w:rsidRPr="008B123F">
        <w:rPr>
          <w:rtl/>
        </w:rPr>
        <w:t>ر باد ب</w:t>
      </w:r>
      <w:r>
        <w:rPr>
          <w:rFonts w:hint="cs"/>
          <w:rtl/>
        </w:rPr>
        <w:t xml:space="preserve">ه </w:t>
      </w:r>
      <w:r w:rsidR="00F41827" w:rsidRPr="008B123F">
        <w:rPr>
          <w:rtl/>
        </w:rPr>
        <w:t>دست ا</w:t>
      </w:r>
      <w:r w:rsidR="0058631C">
        <w:rPr>
          <w:rtl/>
        </w:rPr>
        <w:t>ی</w:t>
      </w:r>
      <w:r w:rsidR="00F41827" w:rsidRPr="008B123F">
        <w:rPr>
          <w:rtl/>
        </w:rPr>
        <w:t>ران</w:t>
      </w:r>
      <w:r w:rsidR="0058631C">
        <w:rPr>
          <w:rtl/>
        </w:rPr>
        <w:t>ی</w:t>
      </w:r>
      <w:r w:rsidR="00F41827" w:rsidRPr="008B123F">
        <w:rPr>
          <w:rtl/>
        </w:rPr>
        <w:t>ان افتاده بود، آ</w:t>
      </w:r>
      <w:r w:rsidR="00270929" w:rsidRPr="008B123F">
        <w:rPr>
          <w:rtl/>
        </w:rPr>
        <w:t>ن</w:t>
      </w:r>
      <w:r>
        <w:rPr>
          <w:rFonts w:hint="cs"/>
          <w:rtl/>
        </w:rPr>
        <w:t xml:space="preserve"> </w:t>
      </w:r>
      <w:r w:rsidR="00270929" w:rsidRPr="008B123F">
        <w:rPr>
          <w:rtl/>
        </w:rPr>
        <w:t xml:space="preserve">را </w:t>
      </w:r>
      <w:r w:rsidR="00AB7FA9">
        <w:rPr>
          <w:rFonts w:hint="cs"/>
          <w:rtl/>
        </w:rPr>
        <w:t>«</w:t>
      </w:r>
      <w:r>
        <w:rPr>
          <w:rtl/>
        </w:rPr>
        <w:t>گنج باد</w:t>
      </w:r>
      <w:r>
        <w:rPr>
          <w:rFonts w:hint="cs"/>
          <w:rtl/>
        </w:rPr>
        <w:t>‌</w:t>
      </w:r>
      <w:r w:rsidR="00270929" w:rsidRPr="008B123F">
        <w:rPr>
          <w:rtl/>
        </w:rPr>
        <w:t>آورده</w:t>
      </w:r>
      <w:r w:rsidR="00AB7FA9">
        <w:rPr>
          <w:rFonts w:hint="cs"/>
          <w:rtl/>
        </w:rPr>
        <w:t>»</w:t>
      </w:r>
      <w:r w:rsidR="00010F14">
        <w:rPr>
          <w:rtl/>
        </w:rPr>
        <w:t xml:space="preserve"> </w:t>
      </w:r>
      <w:r w:rsidR="00270929" w:rsidRPr="008B123F">
        <w:rPr>
          <w:rtl/>
        </w:rPr>
        <w:t>نامید.</w:t>
      </w:r>
      <w:r w:rsidR="00F41827" w:rsidRPr="008B123F">
        <w:rPr>
          <w:rtl/>
        </w:rPr>
        <w:t xml:space="preserve"> از آن</w:t>
      </w:r>
      <w:r>
        <w:rPr>
          <w:rFonts w:hint="cs"/>
          <w:rtl/>
        </w:rPr>
        <w:t xml:space="preserve"> </w:t>
      </w:r>
      <w:r>
        <w:rPr>
          <w:rtl/>
        </w:rPr>
        <w:t>روز به بعد</w:t>
      </w:r>
      <w:r>
        <w:rPr>
          <w:rFonts w:hint="cs"/>
          <w:rtl/>
        </w:rPr>
        <w:t xml:space="preserve">، </w:t>
      </w:r>
      <w:r w:rsidR="00F41827" w:rsidRPr="008B123F">
        <w:rPr>
          <w:rtl/>
        </w:rPr>
        <w:t xml:space="preserve">هرگاه ثروت </w:t>
      </w:r>
      <w:r>
        <w:rPr>
          <w:rFonts w:hint="cs"/>
          <w:rtl/>
        </w:rPr>
        <w:t xml:space="preserve">یا </w:t>
      </w:r>
      <w:r w:rsidR="00F41827" w:rsidRPr="008B123F">
        <w:rPr>
          <w:rtl/>
        </w:rPr>
        <w:t>مال</w:t>
      </w:r>
      <w:r w:rsidR="0058631C">
        <w:rPr>
          <w:rtl/>
        </w:rPr>
        <w:t>ی</w:t>
      </w:r>
      <w:r w:rsidR="00F41827" w:rsidRPr="008B123F">
        <w:rPr>
          <w:rtl/>
        </w:rPr>
        <w:t xml:space="preserve"> بدون زحمت نص</w:t>
      </w:r>
      <w:r w:rsidR="0058631C">
        <w:rPr>
          <w:rtl/>
        </w:rPr>
        <w:t>ی</w:t>
      </w:r>
      <w:r w:rsidR="00F41827" w:rsidRPr="008B123F">
        <w:rPr>
          <w:rtl/>
        </w:rPr>
        <w:t xml:space="preserve">ب </w:t>
      </w:r>
      <w:r w:rsidR="007F7773">
        <w:rPr>
          <w:rtl/>
        </w:rPr>
        <w:t>ک</w:t>
      </w:r>
      <w:r w:rsidR="00F41827" w:rsidRPr="008B123F">
        <w:rPr>
          <w:rtl/>
        </w:rPr>
        <w:t>س</w:t>
      </w:r>
      <w:r w:rsidR="0058631C">
        <w:rPr>
          <w:rtl/>
        </w:rPr>
        <w:t>ی</w:t>
      </w:r>
      <w:r w:rsidR="00F41827" w:rsidRPr="008B123F">
        <w:rPr>
          <w:rtl/>
        </w:rPr>
        <w:t xml:space="preserve"> شود، آن را بادآورده م</w:t>
      </w:r>
      <w:r w:rsidR="0058631C">
        <w:rPr>
          <w:rtl/>
        </w:rPr>
        <w:t>ی</w:t>
      </w:r>
      <w:r>
        <w:rPr>
          <w:rFonts w:hint="cs"/>
          <w:rtl/>
        </w:rPr>
        <w:t>‌</w:t>
      </w:r>
      <w:r w:rsidR="00F41827" w:rsidRPr="008B123F">
        <w:rPr>
          <w:rtl/>
        </w:rPr>
        <w:t>گو</w:t>
      </w:r>
      <w:r w:rsidR="0058631C">
        <w:rPr>
          <w:rtl/>
        </w:rPr>
        <w:t>ی</w:t>
      </w:r>
      <w:r w:rsidR="00F41827" w:rsidRPr="008B123F">
        <w:rPr>
          <w:rtl/>
        </w:rPr>
        <w:t>ند.</w:t>
      </w:r>
      <w:r w:rsidRPr="0077381D">
        <w:rPr>
          <w:b/>
          <w:bCs/>
          <w:color w:val="FF0000"/>
          <w:sz w:val="20"/>
          <w:szCs w:val="20"/>
          <w:rtl/>
        </w:rPr>
        <w:t xml:space="preserve"> </w:t>
      </w:r>
    </w:p>
    <w:p w14:paraId="31FA3A1A" w14:textId="17C83B7E" w:rsidR="008B07E9" w:rsidRPr="008B123F" w:rsidRDefault="006E46C9" w:rsidP="00540F21">
      <w:pPr>
        <w:pStyle w:val="Normal3"/>
        <w:rPr>
          <w:rtl/>
        </w:rPr>
      </w:pPr>
      <w:r w:rsidRPr="008B123F">
        <w:rPr>
          <w:rtl/>
        </w:rPr>
        <w:t xml:space="preserve">خدای مهربان اگر </w:t>
      </w:r>
      <w:r w:rsidR="00010F14">
        <w:rPr>
          <w:rtl/>
        </w:rPr>
        <w:t>اراده‌اش</w:t>
      </w:r>
      <w:r w:rsidRPr="008B123F">
        <w:rPr>
          <w:rtl/>
        </w:rPr>
        <w:t xml:space="preserve"> بر</w:t>
      </w:r>
      <w:r w:rsidR="0077381D">
        <w:rPr>
          <w:rFonts w:hint="cs"/>
          <w:rtl/>
        </w:rPr>
        <w:t xml:space="preserve"> </w:t>
      </w:r>
      <w:r w:rsidR="0077381D">
        <w:rPr>
          <w:rtl/>
        </w:rPr>
        <w:t>غلب</w:t>
      </w:r>
      <w:r w:rsidR="0077381D">
        <w:rPr>
          <w:rFonts w:hint="cs"/>
          <w:rtl/>
        </w:rPr>
        <w:t xml:space="preserve">ۀ </w:t>
      </w:r>
      <w:r w:rsidRPr="008B123F">
        <w:rPr>
          <w:rtl/>
        </w:rPr>
        <w:t>قومی تعلق بگیرد</w:t>
      </w:r>
      <w:r w:rsidR="00B13103">
        <w:rPr>
          <w:rFonts w:hint="cs"/>
          <w:rtl/>
        </w:rPr>
        <w:t>،</w:t>
      </w:r>
      <w:r w:rsidR="00355057" w:rsidRPr="008B123F">
        <w:rPr>
          <w:rtl/>
        </w:rPr>
        <w:t xml:space="preserve"> ولو کافر باشد</w:t>
      </w:r>
      <w:r w:rsidR="000731A6">
        <w:rPr>
          <w:rFonts w:hint="cs"/>
          <w:rtl/>
        </w:rPr>
        <w:t>،</w:t>
      </w:r>
      <w:r w:rsidRPr="008B123F">
        <w:rPr>
          <w:rtl/>
        </w:rPr>
        <w:t xml:space="preserve"> هرچه طرف مقابل تدبیر و</w:t>
      </w:r>
      <w:r w:rsidR="00A1377F">
        <w:rPr>
          <w:rFonts w:hint="cs"/>
          <w:rtl/>
        </w:rPr>
        <w:t xml:space="preserve"> </w:t>
      </w:r>
      <w:r w:rsidRPr="008B123F">
        <w:rPr>
          <w:rtl/>
        </w:rPr>
        <w:t>تلاش کند</w:t>
      </w:r>
      <w:r w:rsidR="00A1377F">
        <w:rPr>
          <w:rFonts w:hint="cs"/>
          <w:rtl/>
        </w:rPr>
        <w:t>،</w:t>
      </w:r>
      <w:r w:rsidRPr="008B123F">
        <w:rPr>
          <w:rtl/>
        </w:rPr>
        <w:t xml:space="preserve"> باز هم مغلوب خواهد </w:t>
      </w:r>
      <w:r w:rsidR="00A1377F">
        <w:rPr>
          <w:rFonts w:hint="cs"/>
          <w:rtl/>
        </w:rPr>
        <w:t>شد.</w:t>
      </w:r>
      <w:r w:rsidRPr="008B123F">
        <w:rPr>
          <w:rtl/>
        </w:rPr>
        <w:t xml:space="preserve"> </w:t>
      </w:r>
      <w:r w:rsidR="00A1377F">
        <w:rPr>
          <w:rtl/>
        </w:rPr>
        <w:t>علاوه</w:t>
      </w:r>
      <w:r w:rsidR="00A1377F">
        <w:rPr>
          <w:rFonts w:hint="cs"/>
          <w:rtl/>
        </w:rPr>
        <w:t>‌</w:t>
      </w:r>
      <w:r w:rsidR="00C65322" w:rsidRPr="008B123F">
        <w:rPr>
          <w:rtl/>
        </w:rPr>
        <w:t>بر این</w:t>
      </w:r>
      <w:r w:rsidR="00A1377F">
        <w:rPr>
          <w:rFonts w:hint="cs"/>
          <w:rtl/>
        </w:rPr>
        <w:t xml:space="preserve">، </w:t>
      </w:r>
      <w:r w:rsidRPr="008B123F">
        <w:rPr>
          <w:rtl/>
        </w:rPr>
        <w:t xml:space="preserve">غلبه و نصرت </w:t>
      </w:r>
      <w:r w:rsidR="00010F14">
        <w:rPr>
          <w:rtl/>
        </w:rPr>
        <w:t>مؤمن</w:t>
      </w:r>
      <w:r w:rsidR="00540F21">
        <w:rPr>
          <w:rFonts w:hint="cs"/>
          <w:rtl/>
        </w:rPr>
        <w:t>ا</w:t>
      </w:r>
      <w:r w:rsidR="00010F14">
        <w:rPr>
          <w:rFonts w:hint="eastAsia"/>
          <w:rtl/>
        </w:rPr>
        <w:t>ن</w:t>
      </w:r>
      <w:r w:rsidRPr="008B123F">
        <w:rPr>
          <w:rtl/>
        </w:rPr>
        <w:t xml:space="preserve"> که خدا وعده داده</w:t>
      </w:r>
      <w:r w:rsidR="00540F21">
        <w:rPr>
          <w:rFonts w:hint="cs"/>
          <w:rtl/>
        </w:rPr>
        <w:t xml:space="preserve"> است</w:t>
      </w:r>
      <w:r w:rsidRPr="008B123F">
        <w:rPr>
          <w:rtl/>
        </w:rPr>
        <w:t xml:space="preserve">، </w:t>
      </w:r>
      <w:r w:rsidR="00010F14">
        <w:rPr>
          <w:rFonts w:hint="cs"/>
          <w:rtl/>
        </w:rPr>
        <w:t>ی</w:t>
      </w:r>
      <w:r w:rsidR="00010F14">
        <w:rPr>
          <w:rFonts w:hint="eastAsia"/>
          <w:rtl/>
        </w:rPr>
        <w:t>ق</w:t>
      </w:r>
      <w:r w:rsidR="00010F14">
        <w:rPr>
          <w:rFonts w:hint="cs"/>
          <w:rtl/>
        </w:rPr>
        <w:t>ی</w:t>
      </w:r>
      <w:r w:rsidR="00010F14">
        <w:rPr>
          <w:rFonts w:hint="eastAsia"/>
          <w:rtl/>
        </w:rPr>
        <w:t>ناً</w:t>
      </w:r>
      <w:r w:rsidRPr="008B123F">
        <w:rPr>
          <w:rtl/>
        </w:rPr>
        <w:t xml:space="preserve"> تحقق </w:t>
      </w:r>
      <w:r w:rsidR="00010F14">
        <w:rPr>
          <w:rtl/>
        </w:rPr>
        <w:t>م</w:t>
      </w:r>
      <w:r w:rsidR="00010F14">
        <w:rPr>
          <w:rFonts w:hint="cs"/>
          <w:rtl/>
        </w:rPr>
        <w:t>ی‌ی</w:t>
      </w:r>
      <w:r w:rsidR="00010F14">
        <w:rPr>
          <w:rFonts w:hint="eastAsia"/>
          <w:rtl/>
        </w:rPr>
        <w:t>ابد</w:t>
      </w:r>
      <w:r w:rsidRPr="008B123F">
        <w:rPr>
          <w:rtl/>
        </w:rPr>
        <w:t>.</w:t>
      </w:r>
      <w:r w:rsidR="00573170" w:rsidRPr="008B123F">
        <w:rPr>
          <w:rtl/>
        </w:rPr>
        <w:t xml:space="preserve"> این غلبه نه</w:t>
      </w:r>
      <w:r w:rsidR="00540F21">
        <w:rPr>
          <w:rFonts w:hint="cs"/>
          <w:rtl/>
        </w:rPr>
        <w:t>‌</w:t>
      </w:r>
      <w:r w:rsidR="00573170" w:rsidRPr="008B123F">
        <w:rPr>
          <w:rtl/>
        </w:rPr>
        <w:t>تنها در مواجهه با مشکلات و موانع دنیوی</w:t>
      </w:r>
      <w:r w:rsidR="00540F21">
        <w:rPr>
          <w:rFonts w:hint="cs"/>
          <w:rtl/>
        </w:rPr>
        <w:t xml:space="preserve"> محقق می‌شود</w:t>
      </w:r>
      <w:r w:rsidR="00573170" w:rsidRPr="008B123F">
        <w:rPr>
          <w:rtl/>
        </w:rPr>
        <w:t xml:space="preserve">، بلکه حتی در صورت شهادت فردی نیز </w:t>
      </w:r>
      <w:r w:rsidR="00540F21">
        <w:rPr>
          <w:rFonts w:hint="cs"/>
          <w:rtl/>
        </w:rPr>
        <w:t>پابرجاست</w:t>
      </w:r>
      <w:r w:rsidR="00A71064">
        <w:rPr>
          <w:rtl/>
        </w:rPr>
        <w:t>؛ چرا</w:t>
      </w:r>
      <w:r w:rsidR="00A71064">
        <w:rPr>
          <w:rFonts w:hint="cs"/>
          <w:rtl/>
        </w:rPr>
        <w:t>‌</w:t>
      </w:r>
      <w:r w:rsidR="00A71064">
        <w:rPr>
          <w:rtl/>
        </w:rPr>
        <w:t>که پیروزی با جبه</w:t>
      </w:r>
      <w:r w:rsidR="00A71064">
        <w:rPr>
          <w:rFonts w:hint="cs"/>
          <w:rtl/>
        </w:rPr>
        <w:t xml:space="preserve">ۀ </w:t>
      </w:r>
      <w:r w:rsidR="00B17CBA">
        <w:rPr>
          <w:rtl/>
        </w:rPr>
        <w:t>حق است، حتی اگر افراد آن به</w:t>
      </w:r>
      <w:r w:rsidR="00B17CBA">
        <w:rPr>
          <w:rFonts w:hint="cs"/>
          <w:rtl/>
        </w:rPr>
        <w:t>‌</w:t>
      </w:r>
      <w:r w:rsidR="00573170" w:rsidRPr="008B123F">
        <w:rPr>
          <w:rtl/>
        </w:rPr>
        <w:t>ظاهر از بین بروند. این آیه به مؤمنان اطمینان می‌دهد که با استقامت و توکل، حق بر باطل پیروز خواهد شد.</w:t>
      </w:r>
    </w:p>
    <w:p w14:paraId="29AEB346" w14:textId="69E8E87F" w:rsidR="00F355BD" w:rsidRPr="005B2FE9" w:rsidRDefault="006E46C9" w:rsidP="005B2FE9">
      <w:pPr>
        <w:pStyle w:val="Normal3"/>
        <w:rPr>
          <w:sz w:val="28"/>
          <w:rtl/>
          <w:lang w:bidi="fa-IR"/>
        </w:rPr>
      </w:pPr>
      <w:r w:rsidRPr="008B123F">
        <w:rPr>
          <w:rtl/>
        </w:rPr>
        <w:t>اکنون که در دوران غیبت هستیم</w:t>
      </w:r>
      <w:r w:rsidR="00B17CBA">
        <w:rPr>
          <w:rFonts w:hint="cs"/>
          <w:rtl/>
        </w:rPr>
        <w:t>،</w:t>
      </w:r>
      <w:r w:rsidRPr="008B123F">
        <w:rPr>
          <w:rtl/>
        </w:rPr>
        <w:t xml:space="preserve"> کسانی که با ثبات قدم و باور به نصرت و پیروزی خدا مجاهدت کنند، اجر و مزد فراوان</w:t>
      </w:r>
      <w:r w:rsidR="005B2FE9">
        <w:rPr>
          <w:rFonts w:hint="cs"/>
          <w:rtl/>
        </w:rPr>
        <w:t>ی</w:t>
      </w:r>
      <w:r w:rsidR="005B2FE9" w:rsidRPr="005B2FE9">
        <w:rPr>
          <w:b/>
          <w:bCs/>
          <w:color w:val="FF0000"/>
          <w:rtl/>
        </w:rPr>
        <w:t xml:space="preserve"> </w:t>
      </w:r>
      <w:r w:rsidR="005B2FE9" w:rsidRPr="005B2FE9">
        <w:rPr>
          <w:rtl/>
        </w:rPr>
        <w:t>نص</w:t>
      </w:r>
      <w:r w:rsidR="005B2FE9" w:rsidRPr="005B2FE9">
        <w:rPr>
          <w:rFonts w:hint="cs"/>
          <w:rtl/>
        </w:rPr>
        <w:t>یبشان</w:t>
      </w:r>
      <w:r w:rsidR="005B2FE9" w:rsidRPr="005B2FE9">
        <w:rPr>
          <w:rtl/>
        </w:rPr>
        <w:t xml:space="preserve"> خواهد شد</w:t>
      </w:r>
      <w:r w:rsidRPr="008B123F">
        <w:rPr>
          <w:rtl/>
        </w:rPr>
        <w:t>:</w:t>
      </w:r>
      <w:r w:rsidRPr="008B123F">
        <w:rPr>
          <w:rtl/>
          <w:lang w:bidi="fa-IR"/>
        </w:rPr>
        <w:t xml:space="preserve"> </w:t>
      </w:r>
      <w:r w:rsidR="005B2FE9">
        <w:rPr>
          <w:rFonts w:hint="cs"/>
          <w:rtl/>
          <w:lang w:bidi="fa-IR"/>
        </w:rPr>
        <w:t>«</w:t>
      </w:r>
      <w:r w:rsidRPr="00DD0509">
        <w:rPr>
          <w:rStyle w:val="Char3"/>
          <w:b w:val="0"/>
          <w:bCs w:val="0"/>
          <w:rtl/>
        </w:rPr>
        <w:t>مَن ثَبَتَ على وَلا</w:t>
      </w:r>
      <w:r w:rsidR="0058631C">
        <w:rPr>
          <w:rStyle w:val="Char3"/>
          <w:b w:val="0"/>
          <w:bCs w:val="0"/>
          <w:rtl/>
        </w:rPr>
        <w:t>ی</w:t>
      </w:r>
      <w:r w:rsidRPr="00DD0509">
        <w:rPr>
          <w:rStyle w:val="Char3"/>
          <w:b w:val="0"/>
          <w:bCs w:val="0"/>
          <w:rtl/>
        </w:rPr>
        <w:t>تِنا ف</w:t>
      </w:r>
      <w:r w:rsidR="0058631C">
        <w:rPr>
          <w:rStyle w:val="Char3"/>
          <w:b w:val="0"/>
          <w:bCs w:val="0"/>
          <w:rtl/>
        </w:rPr>
        <w:t>ی</w:t>
      </w:r>
      <w:r w:rsidRPr="00DD0509">
        <w:rPr>
          <w:rStyle w:val="Char3"/>
          <w:b w:val="0"/>
          <w:bCs w:val="0"/>
          <w:rtl/>
        </w:rPr>
        <w:t xml:space="preserve"> غَ</w:t>
      </w:r>
      <w:r w:rsidR="0058631C">
        <w:rPr>
          <w:rStyle w:val="Char3"/>
          <w:b w:val="0"/>
          <w:bCs w:val="0"/>
          <w:rtl/>
        </w:rPr>
        <w:t>ی</w:t>
      </w:r>
      <w:r w:rsidRPr="00DD0509">
        <w:rPr>
          <w:rStyle w:val="Char3"/>
          <w:b w:val="0"/>
          <w:bCs w:val="0"/>
          <w:rtl/>
        </w:rPr>
        <w:t>بةِ قائمنا أعطاهُ اللّه</w:t>
      </w:r>
      <w:r w:rsidR="00010F14">
        <w:rPr>
          <w:rStyle w:val="Char3"/>
          <w:b w:val="0"/>
          <w:bCs w:val="0"/>
          <w:rtl/>
        </w:rPr>
        <w:t xml:space="preserve"> </w:t>
      </w:r>
      <w:r w:rsidRPr="00DD0509">
        <w:rPr>
          <w:rStyle w:val="Char3"/>
          <w:b w:val="0"/>
          <w:bCs w:val="0"/>
          <w:rtl/>
        </w:rPr>
        <w:t>أجرَ ألفِ شه</w:t>
      </w:r>
      <w:r w:rsidR="0058631C">
        <w:rPr>
          <w:rStyle w:val="Char3"/>
          <w:b w:val="0"/>
          <w:bCs w:val="0"/>
          <w:rtl/>
        </w:rPr>
        <w:t>ی</w:t>
      </w:r>
      <w:r w:rsidRPr="00DD0509">
        <w:rPr>
          <w:rStyle w:val="Char3"/>
          <w:b w:val="0"/>
          <w:bCs w:val="0"/>
          <w:rtl/>
        </w:rPr>
        <w:t>دٍ، مثلِ شُهَداءِ بدرٍ و اُحدٍ</w:t>
      </w:r>
      <w:r w:rsidRPr="008B123F">
        <w:rPr>
          <w:rtl/>
          <w:lang w:bidi="fa-IR"/>
        </w:rPr>
        <w:t>؛</w:t>
      </w:r>
      <w:r w:rsidR="005B2FE9">
        <w:rPr>
          <w:rFonts w:hint="cs"/>
          <w:rtl/>
          <w:lang w:bidi="fa-IR"/>
        </w:rPr>
        <w:t xml:space="preserve"> </w:t>
      </w:r>
      <w:r w:rsidRPr="008B123F">
        <w:rPr>
          <w:rtl/>
          <w:lang w:bidi="fa-IR"/>
        </w:rPr>
        <w:t>هر</w:t>
      </w:r>
      <w:r w:rsidR="007F7773">
        <w:rPr>
          <w:rtl/>
          <w:lang w:bidi="fa-IR"/>
        </w:rPr>
        <w:t>ک</w:t>
      </w:r>
      <w:r w:rsidRPr="008B123F">
        <w:rPr>
          <w:rtl/>
          <w:lang w:bidi="fa-IR"/>
        </w:rPr>
        <w:t>ه در روزگار غ</w:t>
      </w:r>
      <w:r w:rsidR="0058631C">
        <w:rPr>
          <w:rtl/>
          <w:lang w:bidi="fa-IR"/>
        </w:rPr>
        <w:t>ی</w:t>
      </w:r>
      <w:r w:rsidRPr="008B123F">
        <w:rPr>
          <w:rtl/>
          <w:lang w:bidi="fa-IR"/>
        </w:rPr>
        <w:t xml:space="preserve">بت </w:t>
      </w:r>
      <w:r w:rsidRPr="008B123F">
        <w:rPr>
          <w:rtl/>
          <w:lang w:bidi="fa-IR"/>
        </w:rPr>
        <w:t>قائم ما، بر ولا</w:t>
      </w:r>
      <w:r w:rsidR="0058631C">
        <w:rPr>
          <w:rtl/>
          <w:lang w:bidi="fa-IR"/>
        </w:rPr>
        <w:t>ی</w:t>
      </w:r>
      <w:r w:rsidRPr="008B123F">
        <w:rPr>
          <w:rtl/>
          <w:lang w:bidi="fa-IR"/>
        </w:rPr>
        <w:t>ت ما استوار ماند، خداوند پاداش هزار شه</w:t>
      </w:r>
      <w:r w:rsidR="0058631C">
        <w:rPr>
          <w:rtl/>
          <w:lang w:bidi="fa-IR"/>
        </w:rPr>
        <w:t>ی</w:t>
      </w:r>
      <w:r w:rsidRPr="008B123F">
        <w:rPr>
          <w:rtl/>
          <w:lang w:bidi="fa-IR"/>
        </w:rPr>
        <w:t>د مانند شه</w:t>
      </w:r>
      <w:r w:rsidR="0058631C">
        <w:rPr>
          <w:rtl/>
          <w:lang w:bidi="fa-IR"/>
        </w:rPr>
        <w:t>ی</w:t>
      </w:r>
      <w:r w:rsidR="005B2FE9">
        <w:rPr>
          <w:rtl/>
          <w:lang w:bidi="fa-IR"/>
        </w:rPr>
        <w:t>دان بدر و ا</w:t>
      </w:r>
      <w:r w:rsidRPr="008B123F">
        <w:rPr>
          <w:rtl/>
          <w:lang w:bidi="fa-IR"/>
        </w:rPr>
        <w:t xml:space="preserve">حد را به وى عطا </w:t>
      </w:r>
      <w:r w:rsidR="00010F14">
        <w:rPr>
          <w:rtl/>
          <w:lang w:bidi="fa-IR"/>
        </w:rPr>
        <w:t>م</w:t>
      </w:r>
      <w:r w:rsidR="00010F14">
        <w:rPr>
          <w:rFonts w:hint="cs"/>
          <w:rtl/>
          <w:lang w:bidi="fa-IR"/>
        </w:rPr>
        <w:t>ی‌</w:t>
      </w:r>
      <w:r w:rsidR="00010F14">
        <w:rPr>
          <w:rFonts w:hint="eastAsia"/>
          <w:rtl/>
          <w:lang w:bidi="fa-IR"/>
        </w:rPr>
        <w:t>فرما</w:t>
      </w:r>
      <w:r w:rsidR="00010F14">
        <w:rPr>
          <w:rFonts w:hint="cs"/>
          <w:rtl/>
          <w:lang w:bidi="fa-IR"/>
        </w:rPr>
        <w:t>ی</w:t>
      </w:r>
      <w:r w:rsidR="00010F14">
        <w:rPr>
          <w:rFonts w:hint="eastAsia"/>
          <w:rtl/>
          <w:lang w:bidi="fa-IR"/>
        </w:rPr>
        <w:t>د</w:t>
      </w:r>
      <w:r w:rsidR="005B2FE9">
        <w:rPr>
          <w:rFonts w:hint="cs"/>
          <w:rtl/>
          <w:lang w:bidi="fa-IR"/>
        </w:rPr>
        <w:t>»</w:t>
      </w:r>
      <w:r w:rsidRPr="005B2FE9">
        <w:rPr>
          <w:sz w:val="28"/>
          <w:rtl/>
          <w:lang w:bidi="fa-IR"/>
        </w:rPr>
        <w:t>.</w:t>
      </w:r>
      <w:r>
        <w:rPr>
          <w:rStyle w:val="FootnoteReference1"/>
          <w:rFonts w:ascii="IRLotus" w:hAnsi="IRLotus" w:cs="IRLotus"/>
          <w:b/>
          <w:sz w:val="28"/>
          <w:rtl/>
          <w:lang w:bidi="fa-IR"/>
        </w:rPr>
        <w:footnoteReference w:id="489"/>
      </w:r>
    </w:p>
    <w:p w14:paraId="2E205CB2" w14:textId="0B25E909" w:rsidR="005A2980" w:rsidRPr="008B123F" w:rsidRDefault="006E46C9" w:rsidP="00BE29AD">
      <w:pPr>
        <w:pStyle w:val="Heading24"/>
        <w:rPr>
          <w:b/>
          <w:bCs/>
          <w:rtl/>
        </w:rPr>
      </w:pPr>
      <w:r>
        <w:rPr>
          <w:rtl/>
        </w:rPr>
        <w:t>پیروزی در نبرد 47</w:t>
      </w:r>
      <w:r>
        <w:rPr>
          <w:rFonts w:hint="eastAsia"/>
          <w:rtl/>
        </w:rPr>
        <w:t>‌</w:t>
      </w:r>
      <w:r w:rsidR="00F41827" w:rsidRPr="008B123F">
        <w:rPr>
          <w:rtl/>
        </w:rPr>
        <w:t>ساله</w:t>
      </w:r>
    </w:p>
    <w:p w14:paraId="008878AF" w14:textId="73A58507" w:rsidR="005B2FE9" w:rsidRDefault="006E46C9" w:rsidP="00F71645">
      <w:pPr>
        <w:pStyle w:val="Normal3"/>
        <w:rPr>
          <w:rtl/>
        </w:rPr>
      </w:pPr>
      <w:r>
        <w:rPr>
          <w:rtl/>
        </w:rPr>
        <w:t>هم</w:t>
      </w:r>
      <w:r>
        <w:rPr>
          <w:rFonts w:hint="cs"/>
          <w:rtl/>
        </w:rPr>
        <w:t xml:space="preserve">ۀ </w:t>
      </w:r>
      <w:r w:rsidR="00F41827" w:rsidRPr="008B123F">
        <w:rPr>
          <w:rtl/>
        </w:rPr>
        <w:t>عالم از جنود الهی</w:t>
      </w:r>
      <w:r>
        <w:rPr>
          <w:rFonts w:hint="cs"/>
          <w:rtl/>
        </w:rPr>
        <w:t xml:space="preserve">‌ و </w:t>
      </w:r>
      <w:r w:rsidR="00F41827" w:rsidRPr="008B123F">
        <w:rPr>
          <w:rtl/>
        </w:rPr>
        <w:t>سربازان خدا هستند</w:t>
      </w:r>
      <w:r>
        <w:rPr>
          <w:rFonts w:hint="cs"/>
          <w:rtl/>
        </w:rPr>
        <w:t>.</w:t>
      </w:r>
      <w:r>
        <w:rPr>
          <w:rtl/>
        </w:rPr>
        <w:t xml:space="preserve"> طوفان سرباز خداس</w:t>
      </w:r>
      <w:r w:rsidRPr="005B2FE9">
        <w:rPr>
          <w:rtl/>
        </w:rPr>
        <w:t>ت</w:t>
      </w:r>
      <w:r w:rsidRPr="005B2FE9">
        <w:rPr>
          <w:rFonts w:hint="cs"/>
          <w:rtl/>
        </w:rPr>
        <w:t xml:space="preserve">؛ </w:t>
      </w:r>
      <w:r w:rsidR="00F41827" w:rsidRPr="008B123F">
        <w:rPr>
          <w:rtl/>
        </w:rPr>
        <w:t>طوفان شن</w:t>
      </w:r>
      <w:r>
        <w:rPr>
          <w:rFonts w:hint="cs"/>
          <w:rtl/>
        </w:rPr>
        <w:t>،</w:t>
      </w:r>
      <w:r w:rsidR="00F41827" w:rsidRPr="008B123F">
        <w:rPr>
          <w:rtl/>
        </w:rPr>
        <w:t xml:space="preserve"> دشمن را در طبس شکست داد. آب سرباز خداست</w:t>
      </w:r>
      <w:r w:rsidR="00F71645">
        <w:rPr>
          <w:rFonts w:hint="cs"/>
          <w:rtl/>
        </w:rPr>
        <w:t>؛</w:t>
      </w:r>
      <w:r w:rsidR="00F41827" w:rsidRPr="008B123F">
        <w:rPr>
          <w:rtl/>
        </w:rPr>
        <w:t xml:space="preserve"> فرعون در آب غرق شد</w:t>
      </w:r>
      <w:r>
        <w:rPr>
          <w:rFonts w:hint="cs"/>
          <w:rtl/>
        </w:rPr>
        <w:t>.</w:t>
      </w:r>
      <w:r w:rsidR="00F41827" w:rsidRPr="008B123F">
        <w:rPr>
          <w:rtl/>
        </w:rPr>
        <w:t xml:space="preserve"> حتی </w:t>
      </w:r>
      <w:r>
        <w:rPr>
          <w:rFonts w:hint="cs"/>
          <w:rtl/>
        </w:rPr>
        <w:t xml:space="preserve">مهر و محبت </w:t>
      </w:r>
      <w:r w:rsidR="00F41827" w:rsidRPr="008B123F">
        <w:rPr>
          <w:rtl/>
        </w:rPr>
        <w:t xml:space="preserve">مادر </w:t>
      </w:r>
      <w:r>
        <w:rPr>
          <w:rFonts w:hint="cs"/>
          <w:rtl/>
        </w:rPr>
        <w:t>نیز از جنود الهی است.</w:t>
      </w:r>
      <w:r w:rsidR="00F41827" w:rsidRPr="008B123F">
        <w:rPr>
          <w:rtl/>
        </w:rPr>
        <w:t xml:space="preserve"> </w:t>
      </w:r>
    </w:p>
    <w:p w14:paraId="2A90F175" w14:textId="3A2B1664" w:rsidR="00EC1FAB" w:rsidRPr="008B123F" w:rsidRDefault="006E46C9" w:rsidP="00F71645">
      <w:pPr>
        <w:pStyle w:val="Normal3"/>
        <w:rPr>
          <w:rtl/>
        </w:rPr>
      </w:pPr>
      <w:r w:rsidRPr="008B123F">
        <w:rPr>
          <w:rtl/>
        </w:rPr>
        <w:t>حضرت موسی</w:t>
      </w:r>
      <w:r w:rsidR="005B2FE9">
        <w:rPr>
          <w:rFonts w:hint="cs"/>
          <w:rtl/>
        </w:rPr>
        <w:t>؟ع؟</w:t>
      </w:r>
      <w:r w:rsidRPr="008B123F">
        <w:rPr>
          <w:rtl/>
        </w:rPr>
        <w:t xml:space="preserve"> مادری </w:t>
      </w:r>
      <w:r w:rsidR="005B2FE9">
        <w:rPr>
          <w:rFonts w:hint="cs"/>
          <w:rtl/>
        </w:rPr>
        <w:t xml:space="preserve">را دید که فرزندش </w:t>
      </w:r>
      <w:r w:rsidR="005B2FE9">
        <w:rPr>
          <w:rtl/>
        </w:rPr>
        <w:t>را به</w:t>
      </w:r>
      <w:r w:rsidR="005B2FE9">
        <w:rPr>
          <w:rFonts w:hint="cs"/>
          <w:rtl/>
        </w:rPr>
        <w:t>‌</w:t>
      </w:r>
      <w:r w:rsidR="005B2FE9">
        <w:rPr>
          <w:rtl/>
        </w:rPr>
        <w:t>سختی به</w:t>
      </w:r>
      <w:r w:rsidR="005B2FE9">
        <w:rPr>
          <w:rFonts w:hint="cs"/>
          <w:rtl/>
        </w:rPr>
        <w:t xml:space="preserve">‌سوی </w:t>
      </w:r>
      <w:r w:rsidRPr="008B123F">
        <w:rPr>
          <w:rtl/>
        </w:rPr>
        <w:t>قله می‌برد</w:t>
      </w:r>
      <w:r w:rsidR="00F71645">
        <w:rPr>
          <w:rFonts w:hint="cs"/>
          <w:rtl/>
        </w:rPr>
        <w:t xml:space="preserve">. </w:t>
      </w:r>
      <w:r w:rsidRPr="008B123F">
        <w:rPr>
          <w:rtl/>
        </w:rPr>
        <w:t>از خدا خواست مهر مادر</w:t>
      </w:r>
      <w:r w:rsidR="005B2FE9">
        <w:rPr>
          <w:rFonts w:hint="cs"/>
          <w:rtl/>
        </w:rPr>
        <w:t>ی را از دل او بردارد</w:t>
      </w:r>
      <w:r w:rsidR="00F71645">
        <w:rPr>
          <w:rFonts w:hint="cs"/>
          <w:rtl/>
        </w:rPr>
        <w:t>.</w:t>
      </w:r>
      <w:r w:rsidRPr="005B2FE9">
        <w:rPr>
          <w:rtl/>
        </w:rPr>
        <w:t xml:space="preserve"> </w:t>
      </w:r>
      <w:r w:rsidR="005B2FE9" w:rsidRPr="005B2FE9">
        <w:rPr>
          <w:rtl/>
        </w:rPr>
        <w:t>ناگهان مادر کودک را رها کرد و خود به</w:t>
      </w:r>
      <w:r w:rsidR="005B2FE9">
        <w:rPr>
          <w:rFonts w:hint="cs"/>
          <w:rtl/>
        </w:rPr>
        <w:t>‌</w:t>
      </w:r>
      <w:r w:rsidR="005B2FE9" w:rsidRPr="005B2FE9">
        <w:rPr>
          <w:rtl/>
        </w:rPr>
        <w:t xml:space="preserve"> بالا</w:t>
      </w:r>
      <w:r w:rsidR="005B2FE9" w:rsidRPr="005B2FE9">
        <w:rPr>
          <w:rFonts w:hint="cs"/>
          <w:rtl/>
        </w:rPr>
        <w:t>ی</w:t>
      </w:r>
      <w:r w:rsidR="005B2FE9" w:rsidRPr="005B2FE9">
        <w:rPr>
          <w:rtl/>
        </w:rPr>
        <w:t xml:space="preserve"> تپه رفت.</w:t>
      </w:r>
      <w:r w:rsidR="00010F14">
        <w:rPr>
          <w:rtl/>
        </w:rPr>
        <w:t xml:space="preserve"> </w:t>
      </w:r>
      <w:r w:rsidR="005B2FE9">
        <w:rPr>
          <w:rFonts w:hint="cs"/>
          <w:rtl/>
        </w:rPr>
        <w:t xml:space="preserve">سپس، </w:t>
      </w:r>
      <w:r w:rsidR="005B2FE9">
        <w:rPr>
          <w:rtl/>
        </w:rPr>
        <w:t>حضرت موسی</w:t>
      </w:r>
      <w:r w:rsidR="005B2FE9">
        <w:rPr>
          <w:rFonts w:hint="cs"/>
          <w:rtl/>
        </w:rPr>
        <w:t xml:space="preserve">؟ع؟ دعا کرد که </w:t>
      </w:r>
      <w:r w:rsidRPr="008B123F">
        <w:rPr>
          <w:rtl/>
        </w:rPr>
        <w:t xml:space="preserve">مهر </w:t>
      </w:r>
      <w:r w:rsidR="005B2FE9" w:rsidRPr="005B2FE9">
        <w:rPr>
          <w:rFonts w:hint="cs"/>
          <w:rtl/>
        </w:rPr>
        <w:t>مادری بازگردد. هنگامی که</w:t>
      </w:r>
      <w:r w:rsidRPr="005B2FE9">
        <w:rPr>
          <w:rtl/>
        </w:rPr>
        <w:t xml:space="preserve"> </w:t>
      </w:r>
      <w:r w:rsidR="005B2FE9" w:rsidRPr="005B2FE9">
        <w:rPr>
          <w:rFonts w:hint="cs"/>
          <w:rtl/>
        </w:rPr>
        <w:t xml:space="preserve">محبت </w:t>
      </w:r>
      <w:r w:rsidR="005B2FE9" w:rsidRPr="005B2FE9">
        <w:rPr>
          <w:rtl/>
        </w:rPr>
        <w:t>مادر</w:t>
      </w:r>
      <w:r w:rsidR="005B2FE9" w:rsidRPr="005B2FE9">
        <w:rPr>
          <w:rFonts w:hint="cs"/>
          <w:rtl/>
        </w:rPr>
        <w:t xml:space="preserve">انه به قلب او </w:t>
      </w:r>
      <w:r w:rsidR="005B2FE9" w:rsidRPr="005B2FE9">
        <w:rPr>
          <w:rtl/>
        </w:rPr>
        <w:t>برگشت</w:t>
      </w:r>
      <w:r w:rsidR="005B2FE9" w:rsidRPr="005B2FE9">
        <w:rPr>
          <w:rFonts w:hint="cs"/>
          <w:rtl/>
        </w:rPr>
        <w:t xml:space="preserve">، مادر </w:t>
      </w:r>
      <w:r w:rsidRPr="005B2FE9">
        <w:rPr>
          <w:rtl/>
        </w:rPr>
        <w:t xml:space="preserve">دوباره </w:t>
      </w:r>
      <w:r w:rsidR="005B2FE9" w:rsidRPr="005B2FE9">
        <w:rPr>
          <w:rtl/>
        </w:rPr>
        <w:t>نزد کودک آمد، او را برداشت و مس</w:t>
      </w:r>
      <w:r w:rsidR="005B2FE9" w:rsidRPr="005B2FE9">
        <w:rPr>
          <w:rFonts w:hint="cs"/>
          <w:rtl/>
        </w:rPr>
        <w:t>یرش</w:t>
      </w:r>
      <w:r w:rsidR="005B2FE9" w:rsidRPr="005B2FE9">
        <w:rPr>
          <w:rtl/>
        </w:rPr>
        <w:t xml:space="preserve"> را ادامه داد</w:t>
      </w:r>
      <w:r w:rsidR="005B2FE9" w:rsidRPr="005B2FE9">
        <w:rPr>
          <w:rFonts w:hint="cs"/>
          <w:rtl/>
        </w:rPr>
        <w:t xml:space="preserve">. </w:t>
      </w:r>
      <w:r w:rsidRPr="008B123F">
        <w:rPr>
          <w:rtl/>
        </w:rPr>
        <w:t xml:space="preserve">این یعنی حتی محبت مادری هم از سربازان خداست. پس </w:t>
      </w:r>
      <w:r w:rsidR="005B2FE9">
        <w:rPr>
          <w:rFonts w:hint="cs"/>
          <w:rtl/>
        </w:rPr>
        <w:t>هر‌</w:t>
      </w:r>
      <w:r w:rsidRPr="008B123F">
        <w:rPr>
          <w:rtl/>
        </w:rPr>
        <w:t xml:space="preserve">کس با جنود الهی همراه </w:t>
      </w:r>
      <w:r w:rsidR="005B2FE9">
        <w:rPr>
          <w:rFonts w:hint="cs"/>
          <w:rtl/>
        </w:rPr>
        <w:t>شود،</w:t>
      </w:r>
      <w:r w:rsidRPr="008B123F">
        <w:rPr>
          <w:rtl/>
        </w:rPr>
        <w:t xml:space="preserve"> قطعاً </w:t>
      </w:r>
      <w:r w:rsidR="005B2FE9">
        <w:rPr>
          <w:rFonts w:hint="cs"/>
          <w:rtl/>
        </w:rPr>
        <w:t xml:space="preserve">بر دشمن </w:t>
      </w:r>
      <w:r w:rsidRPr="008B123F">
        <w:rPr>
          <w:rtl/>
        </w:rPr>
        <w:t xml:space="preserve">غلبه </w:t>
      </w:r>
      <w:r w:rsidR="00830F66">
        <w:rPr>
          <w:rFonts w:hint="cs"/>
          <w:rtl/>
        </w:rPr>
        <w:t>می‌یابد؛ زیرا هر‌</w:t>
      </w:r>
      <w:r w:rsidRPr="008B123F">
        <w:rPr>
          <w:rtl/>
        </w:rPr>
        <w:t xml:space="preserve">آنچه در </w:t>
      </w:r>
      <w:r w:rsidR="00830F66">
        <w:rPr>
          <w:rFonts w:hint="cs"/>
          <w:rtl/>
        </w:rPr>
        <w:t>این عالم</w:t>
      </w:r>
      <w:r w:rsidRPr="008B123F">
        <w:rPr>
          <w:rtl/>
        </w:rPr>
        <w:t xml:space="preserve"> است</w:t>
      </w:r>
      <w:r w:rsidR="00830F66">
        <w:rPr>
          <w:rFonts w:hint="cs"/>
          <w:rtl/>
        </w:rPr>
        <w:t>،</w:t>
      </w:r>
      <w:r w:rsidRPr="008B123F">
        <w:rPr>
          <w:rtl/>
        </w:rPr>
        <w:t xml:space="preserve"> از سربازان خدای متعال </w:t>
      </w:r>
      <w:r w:rsidR="00830F66">
        <w:rPr>
          <w:rFonts w:hint="cs"/>
          <w:rtl/>
        </w:rPr>
        <w:t>می‌باشد؛ همان‌گونه که</w:t>
      </w:r>
      <w:r w:rsidRPr="008B123F">
        <w:rPr>
          <w:rtl/>
        </w:rPr>
        <w:t xml:space="preserve"> یک پشه نمرود را از </w:t>
      </w:r>
      <w:r w:rsidR="00830F66">
        <w:rPr>
          <w:rFonts w:hint="cs"/>
          <w:rtl/>
        </w:rPr>
        <w:t>پا درآورد.</w:t>
      </w:r>
    </w:p>
    <w:p w14:paraId="158BD259" w14:textId="5BC7358D" w:rsidR="00955091" w:rsidRPr="008B123F" w:rsidRDefault="006E46C9" w:rsidP="00830F66">
      <w:pPr>
        <w:pStyle w:val="Normal3"/>
        <w:rPr>
          <w:rtl/>
        </w:rPr>
      </w:pPr>
      <w:r w:rsidRPr="00F71645">
        <w:rPr>
          <w:rFonts w:hint="cs"/>
          <w:rtl/>
        </w:rPr>
        <w:t xml:space="preserve">اگر </w:t>
      </w:r>
      <w:r w:rsidRPr="00F71645">
        <w:rPr>
          <w:rtl/>
        </w:rPr>
        <w:t>تاریخ گذشت</w:t>
      </w:r>
      <w:r w:rsidRPr="00F71645">
        <w:rPr>
          <w:rFonts w:hint="cs"/>
          <w:rtl/>
        </w:rPr>
        <w:t xml:space="preserve">ۀ </w:t>
      </w:r>
      <w:r w:rsidRPr="00F71645">
        <w:rPr>
          <w:rtl/>
        </w:rPr>
        <w:t>ایران اسلامی را مطالعه کنیم</w:t>
      </w:r>
      <w:r w:rsidRPr="00F71645">
        <w:rPr>
          <w:rFonts w:hint="cs"/>
          <w:rtl/>
        </w:rPr>
        <w:t>، خ</w:t>
      </w:r>
      <w:r w:rsidRPr="00F71645">
        <w:rPr>
          <w:rFonts w:hint="cs"/>
          <w:rtl/>
        </w:rPr>
        <w:t xml:space="preserve">واهیم دید که </w:t>
      </w:r>
      <w:r w:rsidRPr="00F71645">
        <w:rPr>
          <w:rtl/>
        </w:rPr>
        <w:t>دشمنان دست</w:t>
      </w:r>
      <w:r w:rsidRPr="00F71645">
        <w:rPr>
          <w:rFonts w:hint="cs"/>
          <w:rtl/>
        </w:rPr>
        <w:t>‌</w:t>
      </w:r>
      <w:r w:rsidRPr="00F71645">
        <w:rPr>
          <w:rtl/>
        </w:rPr>
        <w:t>به</w:t>
      </w:r>
      <w:r w:rsidRPr="00F71645">
        <w:rPr>
          <w:rFonts w:hint="cs"/>
          <w:rtl/>
        </w:rPr>
        <w:t>‌</w:t>
      </w:r>
      <w:r w:rsidR="00F41827" w:rsidRPr="00F71645">
        <w:rPr>
          <w:rtl/>
        </w:rPr>
        <w:t xml:space="preserve">دست هم داده بودند </w:t>
      </w:r>
      <w:r w:rsidRPr="00F71645">
        <w:rPr>
          <w:rtl/>
        </w:rPr>
        <w:t>تا کشور را نابود کنند؛ شرق و غرب متحد شده بودند تا استخ</w:t>
      </w:r>
      <w:r w:rsidRPr="00F71645">
        <w:rPr>
          <w:rFonts w:hint="cs"/>
          <w:rtl/>
        </w:rPr>
        <w:t>وان‌های</w:t>
      </w:r>
      <w:r w:rsidRPr="00F71645">
        <w:rPr>
          <w:rtl/>
        </w:rPr>
        <w:t xml:space="preserve"> ا</w:t>
      </w:r>
      <w:r w:rsidRPr="00F71645">
        <w:rPr>
          <w:rFonts w:hint="cs"/>
          <w:rtl/>
        </w:rPr>
        <w:t>ین</w:t>
      </w:r>
      <w:r w:rsidRPr="00F71645">
        <w:rPr>
          <w:rtl/>
        </w:rPr>
        <w:t xml:space="preserve"> ملت را بشکنند. </w:t>
      </w:r>
      <w:r w:rsidRPr="00F71645">
        <w:rPr>
          <w:rFonts w:hint="cs"/>
          <w:rtl/>
        </w:rPr>
        <w:t xml:space="preserve">اما </w:t>
      </w:r>
      <w:r w:rsidR="00F41827" w:rsidRPr="00F71645">
        <w:rPr>
          <w:rtl/>
        </w:rPr>
        <w:t>خدا ارا</w:t>
      </w:r>
      <w:r w:rsidR="00F41827" w:rsidRPr="008B123F">
        <w:rPr>
          <w:rtl/>
        </w:rPr>
        <w:t xml:space="preserve">ده کرده بود </w:t>
      </w:r>
      <w:r>
        <w:rPr>
          <w:rFonts w:hint="cs"/>
          <w:rtl/>
        </w:rPr>
        <w:t xml:space="preserve">که </w:t>
      </w:r>
      <w:r w:rsidR="00F41827" w:rsidRPr="008B123F">
        <w:rPr>
          <w:rtl/>
        </w:rPr>
        <w:t xml:space="preserve">ما پیروز </w:t>
      </w:r>
      <w:r>
        <w:rPr>
          <w:rFonts w:hint="cs"/>
          <w:rtl/>
        </w:rPr>
        <w:t xml:space="preserve">شویم. </w:t>
      </w:r>
      <w:r>
        <w:rPr>
          <w:rtl/>
        </w:rPr>
        <w:t>مردان خود</w:t>
      </w:r>
      <w:r>
        <w:rPr>
          <w:rFonts w:hint="cs"/>
          <w:rtl/>
        </w:rPr>
        <w:t>‌</w:t>
      </w:r>
      <w:r>
        <w:rPr>
          <w:rtl/>
        </w:rPr>
        <w:t>ساخته</w:t>
      </w:r>
      <w:r>
        <w:rPr>
          <w:rFonts w:hint="cs"/>
          <w:rtl/>
        </w:rPr>
        <w:t>‌</w:t>
      </w:r>
      <w:r w:rsidR="00F41827" w:rsidRPr="008B123F">
        <w:rPr>
          <w:rtl/>
        </w:rPr>
        <w:t xml:space="preserve">ای در ایران </w:t>
      </w:r>
      <w:r>
        <w:rPr>
          <w:rFonts w:hint="cs"/>
          <w:rtl/>
        </w:rPr>
        <w:t xml:space="preserve">بوده و </w:t>
      </w:r>
      <w:r w:rsidR="00F41827" w:rsidRPr="008B123F">
        <w:rPr>
          <w:rtl/>
        </w:rPr>
        <w:t>هستند که هرگز تسلیم نمی‌شوند</w:t>
      </w:r>
      <w:r w:rsidR="009E04BC" w:rsidRPr="008B123F">
        <w:rPr>
          <w:rtl/>
        </w:rPr>
        <w:t xml:space="preserve"> و با </w:t>
      </w:r>
      <w:r w:rsidR="00010F14">
        <w:rPr>
          <w:rtl/>
        </w:rPr>
        <w:t>شعار «</w:t>
      </w:r>
      <w:r w:rsidR="00F71645">
        <w:rPr>
          <w:rtl/>
          <w:lang w:bidi="fa-IR"/>
        </w:rPr>
        <w:t>همیشه آباد می‌خواهمت</w:t>
      </w:r>
      <w:r w:rsidR="009E04BC" w:rsidRPr="008B123F">
        <w:rPr>
          <w:rtl/>
          <w:lang w:bidi="fa-IR"/>
        </w:rPr>
        <w:t xml:space="preserve"> ایران!» کار </w:t>
      </w:r>
      <w:r w:rsidR="00010F14">
        <w:rPr>
          <w:rtl/>
          <w:lang w:bidi="fa-IR"/>
        </w:rPr>
        <w:t>م</w:t>
      </w:r>
      <w:r w:rsidR="00010F14">
        <w:rPr>
          <w:rFonts w:hint="cs"/>
          <w:rtl/>
          <w:lang w:bidi="fa-IR"/>
        </w:rPr>
        <w:t>ی‌</w:t>
      </w:r>
      <w:r w:rsidR="00010F14">
        <w:rPr>
          <w:rFonts w:hint="eastAsia"/>
          <w:rtl/>
          <w:lang w:bidi="fa-IR"/>
        </w:rPr>
        <w:t>کنند</w:t>
      </w:r>
      <w:r>
        <w:rPr>
          <w:rFonts w:hint="cs"/>
          <w:rtl/>
          <w:lang w:bidi="fa-IR"/>
        </w:rPr>
        <w:t>.</w:t>
      </w:r>
      <w:r w:rsidR="009E04BC" w:rsidRPr="008B123F">
        <w:rPr>
          <w:rtl/>
          <w:lang w:bidi="fa-IR"/>
        </w:rPr>
        <w:t xml:space="preserve"> </w:t>
      </w:r>
      <w:r w:rsidR="00F41827" w:rsidRPr="008B123F">
        <w:rPr>
          <w:rtl/>
        </w:rPr>
        <w:t xml:space="preserve">با صبر و مقاومت </w:t>
      </w:r>
      <w:r>
        <w:rPr>
          <w:rFonts w:hint="cs"/>
          <w:rtl/>
        </w:rPr>
        <w:t>آنان</w:t>
      </w:r>
      <w:r w:rsidR="00F41827" w:rsidRPr="008B123F">
        <w:rPr>
          <w:rtl/>
        </w:rPr>
        <w:t xml:space="preserve">، خداوند پیروزی را </w:t>
      </w:r>
      <w:r>
        <w:rPr>
          <w:rFonts w:hint="cs"/>
          <w:rtl/>
        </w:rPr>
        <w:t xml:space="preserve">نصیب ملت کرده است. </w:t>
      </w:r>
    </w:p>
    <w:p w14:paraId="52AA529F" w14:textId="4940C786" w:rsidR="0058631C" w:rsidRDefault="006E46C9" w:rsidP="00A7035C">
      <w:pPr>
        <w:pStyle w:val="Normal3"/>
        <w:rPr>
          <w:rtl/>
        </w:rPr>
      </w:pPr>
      <w:r w:rsidRPr="00830F66">
        <w:rPr>
          <w:rtl/>
        </w:rPr>
        <w:t xml:space="preserve">اگر بخواهیم </w:t>
      </w:r>
      <w:r w:rsidR="00830F66" w:rsidRPr="00830F66">
        <w:rPr>
          <w:rFonts w:hint="cs"/>
          <w:rtl/>
        </w:rPr>
        <w:t>هم</w:t>
      </w:r>
      <w:r w:rsidR="00830F66">
        <w:rPr>
          <w:rFonts w:hint="cs"/>
          <w:rtl/>
        </w:rPr>
        <w:t>ۀ</w:t>
      </w:r>
      <w:r w:rsidR="00830F66" w:rsidRPr="00830F66">
        <w:rPr>
          <w:rtl/>
        </w:rPr>
        <w:t xml:space="preserve"> پ</w:t>
      </w:r>
      <w:r w:rsidR="00830F66" w:rsidRPr="00830F66">
        <w:rPr>
          <w:rFonts w:hint="cs"/>
          <w:rtl/>
        </w:rPr>
        <w:t>یروزی‌ها</w:t>
      </w:r>
      <w:r w:rsidR="00830F66" w:rsidRPr="00830F66">
        <w:rPr>
          <w:rtl/>
        </w:rPr>
        <w:t xml:space="preserve"> و موفق</w:t>
      </w:r>
      <w:r w:rsidR="00830F66" w:rsidRPr="00830F66">
        <w:rPr>
          <w:rFonts w:hint="cs"/>
          <w:rtl/>
        </w:rPr>
        <w:t>یت‌ها</w:t>
      </w:r>
      <w:r w:rsidR="00830F66" w:rsidRPr="00830F66">
        <w:rPr>
          <w:rtl/>
        </w:rPr>
        <w:t xml:space="preserve"> را بشمار</w:t>
      </w:r>
      <w:r w:rsidR="00830F66" w:rsidRPr="00830F66">
        <w:rPr>
          <w:rFonts w:hint="cs"/>
          <w:rtl/>
        </w:rPr>
        <w:t xml:space="preserve">یم، </w:t>
      </w:r>
      <w:r w:rsidR="00830F66" w:rsidRPr="00830F66">
        <w:rPr>
          <w:rtl/>
        </w:rPr>
        <w:t>زمان ز</w:t>
      </w:r>
      <w:r w:rsidR="00830F66" w:rsidRPr="00830F66">
        <w:rPr>
          <w:rFonts w:hint="cs"/>
          <w:rtl/>
        </w:rPr>
        <w:t>یادی</w:t>
      </w:r>
      <w:r w:rsidR="00830F66" w:rsidRPr="00830F66">
        <w:rPr>
          <w:rtl/>
        </w:rPr>
        <w:t xml:space="preserve"> لازم است</w:t>
      </w:r>
      <w:r w:rsidR="00830F66" w:rsidRPr="00830F66">
        <w:rPr>
          <w:rFonts w:hint="cs"/>
          <w:rtl/>
        </w:rPr>
        <w:t xml:space="preserve">. </w:t>
      </w:r>
      <w:r w:rsidR="00830F66">
        <w:rPr>
          <w:rtl/>
        </w:rPr>
        <w:t>اما همه می</w:t>
      </w:r>
      <w:r w:rsidR="00830F66">
        <w:rPr>
          <w:rFonts w:hint="cs"/>
          <w:rtl/>
        </w:rPr>
        <w:t>‌</w:t>
      </w:r>
      <w:r w:rsidRPr="008B123F">
        <w:rPr>
          <w:rtl/>
        </w:rPr>
        <w:t>دانید</w:t>
      </w:r>
      <w:r w:rsidR="00010F14">
        <w:rPr>
          <w:rtl/>
        </w:rPr>
        <w:t xml:space="preserve"> </w:t>
      </w:r>
      <w:r w:rsidR="005A2980" w:rsidRPr="008B123F">
        <w:rPr>
          <w:rtl/>
        </w:rPr>
        <w:t>در طبس</w:t>
      </w:r>
      <w:r w:rsidR="00830F66">
        <w:rPr>
          <w:rFonts w:hint="cs"/>
          <w:rtl/>
        </w:rPr>
        <w:t xml:space="preserve">، هنگامی که </w:t>
      </w:r>
      <w:r w:rsidRPr="008B123F">
        <w:rPr>
          <w:rtl/>
        </w:rPr>
        <w:t>مس</w:t>
      </w:r>
      <w:r w:rsidR="00830F66">
        <w:rPr>
          <w:rFonts w:hint="cs"/>
          <w:rtl/>
        </w:rPr>
        <w:t>ئ</w:t>
      </w:r>
      <w:r w:rsidRPr="008B123F">
        <w:rPr>
          <w:rtl/>
        </w:rPr>
        <w:t>و</w:t>
      </w:r>
      <w:r w:rsidR="00830F66">
        <w:rPr>
          <w:rFonts w:hint="cs"/>
          <w:rtl/>
        </w:rPr>
        <w:t xml:space="preserve">لان </w:t>
      </w:r>
      <w:r w:rsidRPr="008B123F">
        <w:rPr>
          <w:rtl/>
        </w:rPr>
        <w:t xml:space="preserve">ما </w:t>
      </w:r>
      <w:r w:rsidR="00830F66">
        <w:rPr>
          <w:rFonts w:hint="cs"/>
          <w:rtl/>
        </w:rPr>
        <w:t xml:space="preserve">هیچ </w:t>
      </w:r>
      <w:r w:rsidR="00830F66">
        <w:rPr>
          <w:rtl/>
        </w:rPr>
        <w:t>خبر</w:t>
      </w:r>
      <w:r w:rsidR="00830F66">
        <w:rPr>
          <w:rFonts w:hint="cs"/>
          <w:rtl/>
        </w:rPr>
        <w:t xml:space="preserve">ی </w:t>
      </w:r>
      <w:r w:rsidRPr="008B123F">
        <w:rPr>
          <w:rtl/>
        </w:rPr>
        <w:t>از عملیات</w:t>
      </w:r>
      <w:r w:rsidR="005A2980" w:rsidRPr="008B123F">
        <w:rPr>
          <w:rtl/>
        </w:rPr>
        <w:t xml:space="preserve"> </w:t>
      </w:r>
      <w:r w:rsidR="00010F14">
        <w:rPr>
          <w:rtl/>
        </w:rPr>
        <w:t>آمر</w:t>
      </w:r>
      <w:r w:rsidR="00010F14">
        <w:rPr>
          <w:rFonts w:hint="cs"/>
          <w:rtl/>
        </w:rPr>
        <w:t>ی</w:t>
      </w:r>
      <w:r w:rsidR="00010F14">
        <w:rPr>
          <w:rFonts w:hint="eastAsia"/>
          <w:rtl/>
        </w:rPr>
        <w:t>کا</w:t>
      </w:r>
      <w:r w:rsidR="00010F14">
        <w:rPr>
          <w:rFonts w:hint="cs"/>
          <w:rtl/>
        </w:rPr>
        <w:t>یی‌</w:t>
      </w:r>
      <w:r w:rsidR="00010F14">
        <w:rPr>
          <w:rFonts w:hint="eastAsia"/>
          <w:rtl/>
        </w:rPr>
        <w:t>ها</w:t>
      </w:r>
      <w:r w:rsidRPr="008B123F">
        <w:rPr>
          <w:rtl/>
        </w:rPr>
        <w:t xml:space="preserve"> نداشتند</w:t>
      </w:r>
      <w:r w:rsidR="00830F66">
        <w:rPr>
          <w:rFonts w:hint="cs"/>
          <w:rtl/>
        </w:rPr>
        <w:t xml:space="preserve">، </w:t>
      </w:r>
      <w:r w:rsidRPr="008B123F">
        <w:rPr>
          <w:rtl/>
        </w:rPr>
        <w:t>خدا</w:t>
      </w:r>
      <w:r w:rsidR="008E64E8" w:rsidRPr="008B123F">
        <w:rPr>
          <w:rtl/>
        </w:rPr>
        <w:t xml:space="preserve"> چگونه</w:t>
      </w:r>
      <w:r w:rsidRPr="008B123F">
        <w:rPr>
          <w:rtl/>
        </w:rPr>
        <w:t xml:space="preserve"> آن</w:t>
      </w:r>
      <w:r w:rsidR="00830F66">
        <w:rPr>
          <w:rFonts w:hint="cs"/>
          <w:rtl/>
        </w:rPr>
        <w:t>ان را</w:t>
      </w:r>
      <w:r w:rsidR="008E64E8" w:rsidRPr="008B123F">
        <w:rPr>
          <w:rtl/>
        </w:rPr>
        <w:t xml:space="preserve"> شکست داد</w:t>
      </w:r>
      <w:r w:rsidR="00830F66">
        <w:rPr>
          <w:rFonts w:hint="cs"/>
          <w:rtl/>
        </w:rPr>
        <w:t>.</w:t>
      </w:r>
      <w:r w:rsidR="005A2980" w:rsidRPr="008B123F">
        <w:rPr>
          <w:rtl/>
        </w:rPr>
        <w:t xml:space="preserve"> کودتای</w:t>
      </w:r>
      <w:r w:rsidR="008E64E8" w:rsidRPr="008B123F">
        <w:rPr>
          <w:rtl/>
        </w:rPr>
        <w:t xml:space="preserve"> نوژه چگونه </w:t>
      </w:r>
      <w:r w:rsidR="00830F66">
        <w:rPr>
          <w:rFonts w:hint="cs"/>
          <w:rtl/>
        </w:rPr>
        <w:t>خنثی شد</w:t>
      </w:r>
      <w:r w:rsidR="008E64E8" w:rsidRPr="008B123F">
        <w:rPr>
          <w:rtl/>
        </w:rPr>
        <w:t>؛</w:t>
      </w:r>
      <w:r w:rsidRPr="008B123F">
        <w:rPr>
          <w:rtl/>
        </w:rPr>
        <w:t xml:space="preserve"> </w:t>
      </w:r>
      <w:r w:rsidR="00830F66" w:rsidRPr="00830F66">
        <w:rPr>
          <w:rtl/>
        </w:rPr>
        <w:t>کودتا</w:t>
      </w:r>
      <w:r w:rsidR="00830F66" w:rsidRPr="00830F66">
        <w:rPr>
          <w:rFonts w:hint="cs"/>
          <w:rtl/>
        </w:rPr>
        <w:t>یی</w:t>
      </w:r>
      <w:r w:rsidR="00830F66" w:rsidRPr="00830F66">
        <w:rPr>
          <w:rtl/>
        </w:rPr>
        <w:t xml:space="preserve"> که در روزها</w:t>
      </w:r>
      <w:r w:rsidR="00830F66" w:rsidRPr="00830F66">
        <w:rPr>
          <w:rFonts w:hint="cs"/>
          <w:rtl/>
        </w:rPr>
        <w:t>ی</w:t>
      </w:r>
      <w:r w:rsidR="00830F66" w:rsidRPr="00830F66">
        <w:rPr>
          <w:rtl/>
        </w:rPr>
        <w:t xml:space="preserve"> بحران</w:t>
      </w:r>
      <w:r w:rsidR="00830F66" w:rsidRPr="00830F66">
        <w:rPr>
          <w:rFonts w:hint="cs"/>
          <w:rtl/>
        </w:rPr>
        <w:t>ی</w:t>
      </w:r>
      <w:r w:rsidR="00830F66" w:rsidRPr="00830F66">
        <w:rPr>
          <w:rtl/>
        </w:rPr>
        <w:t xml:space="preserve"> آغاز انقلاب و با برنامه‌</w:t>
      </w:r>
      <w:r w:rsidR="00830F66" w:rsidRPr="00830F66">
        <w:rPr>
          <w:rFonts w:hint="cs"/>
          <w:rtl/>
        </w:rPr>
        <w:t>ریزی</w:t>
      </w:r>
      <w:r w:rsidR="00830F66" w:rsidRPr="00830F66">
        <w:rPr>
          <w:rtl/>
        </w:rPr>
        <w:t xml:space="preserve"> گسترده برا</w:t>
      </w:r>
      <w:r w:rsidR="00830F66" w:rsidRPr="00830F66">
        <w:rPr>
          <w:rFonts w:hint="cs"/>
          <w:rtl/>
        </w:rPr>
        <w:t>ی</w:t>
      </w:r>
      <w:r w:rsidR="00830F66" w:rsidRPr="00830F66">
        <w:rPr>
          <w:rtl/>
        </w:rPr>
        <w:t xml:space="preserve"> بمباران ب</w:t>
      </w:r>
      <w:r w:rsidR="00830F66" w:rsidRPr="00830F66">
        <w:rPr>
          <w:rFonts w:hint="cs"/>
          <w:rtl/>
        </w:rPr>
        <w:t>یت</w:t>
      </w:r>
      <w:r w:rsidR="00830F66">
        <w:rPr>
          <w:rtl/>
        </w:rPr>
        <w:t xml:space="preserve"> امام</w:t>
      </w:r>
      <w:r w:rsidR="00830F66">
        <w:rPr>
          <w:rFonts w:hint="cs"/>
          <w:rtl/>
        </w:rPr>
        <w:t>‌</w:t>
      </w:r>
      <w:r w:rsidR="00830F66" w:rsidRPr="00830F66">
        <w:rPr>
          <w:rtl/>
        </w:rPr>
        <w:t>خم</w:t>
      </w:r>
      <w:r w:rsidR="00830F66" w:rsidRPr="00830F66">
        <w:rPr>
          <w:rFonts w:hint="cs"/>
          <w:rtl/>
        </w:rPr>
        <w:t>ینی</w:t>
      </w:r>
      <w:r w:rsidR="00830F66">
        <w:rPr>
          <w:rFonts w:hint="cs"/>
          <w:rtl/>
        </w:rPr>
        <w:t xml:space="preserve">؟رح؟ </w:t>
      </w:r>
      <w:r w:rsidR="00830F66" w:rsidRPr="00830F66">
        <w:rPr>
          <w:rtl/>
        </w:rPr>
        <w:t>و ا</w:t>
      </w:r>
      <w:r w:rsidR="00830F66" w:rsidRPr="00830F66">
        <w:rPr>
          <w:rFonts w:hint="cs"/>
          <w:rtl/>
        </w:rPr>
        <w:t>یجاد</w:t>
      </w:r>
      <w:r w:rsidR="00830F66" w:rsidRPr="00830F66">
        <w:rPr>
          <w:rtl/>
        </w:rPr>
        <w:t xml:space="preserve"> حکومت</w:t>
      </w:r>
      <w:r w:rsidR="00830F66" w:rsidRPr="00830F66">
        <w:rPr>
          <w:rFonts w:hint="cs"/>
          <w:rtl/>
        </w:rPr>
        <w:t>ی</w:t>
      </w:r>
      <w:r w:rsidR="00830F66" w:rsidRPr="00830F66">
        <w:rPr>
          <w:rtl/>
        </w:rPr>
        <w:t xml:space="preserve"> وابسته طراح</w:t>
      </w:r>
      <w:r w:rsidR="00830F66" w:rsidRPr="00830F66">
        <w:rPr>
          <w:rFonts w:hint="cs"/>
          <w:rtl/>
        </w:rPr>
        <w:t>ی</w:t>
      </w:r>
      <w:r w:rsidR="00830F66" w:rsidRPr="00830F66">
        <w:rPr>
          <w:rtl/>
        </w:rPr>
        <w:t xml:space="preserve"> شده بود. در بامداد هجدهم ت</w:t>
      </w:r>
      <w:r w:rsidR="00830F66" w:rsidRPr="00830F66">
        <w:rPr>
          <w:rFonts w:hint="cs"/>
          <w:rtl/>
        </w:rPr>
        <w:t>یر،</w:t>
      </w:r>
      <w:r w:rsidR="00830F66" w:rsidRPr="00830F66">
        <w:rPr>
          <w:rtl/>
        </w:rPr>
        <w:t xml:space="preserve"> همان خلبان</w:t>
      </w:r>
      <w:r w:rsidR="00830F66" w:rsidRPr="00830F66">
        <w:rPr>
          <w:rFonts w:hint="cs"/>
          <w:rtl/>
        </w:rPr>
        <w:t>ی</w:t>
      </w:r>
      <w:r w:rsidR="00830F66" w:rsidRPr="00830F66">
        <w:rPr>
          <w:rtl/>
        </w:rPr>
        <w:t xml:space="preserve"> که مأمور بمباران ب</w:t>
      </w:r>
      <w:r w:rsidR="00830F66" w:rsidRPr="00830F66">
        <w:rPr>
          <w:rFonts w:hint="cs"/>
          <w:rtl/>
        </w:rPr>
        <w:t>یت</w:t>
      </w:r>
      <w:r w:rsidR="00830F66" w:rsidRPr="00830F66">
        <w:rPr>
          <w:rtl/>
        </w:rPr>
        <w:t xml:space="preserve"> امام بود، شبانه مسئولان را از وقوع کودتا آگاه کرد و هم</w:t>
      </w:r>
      <w:r w:rsidR="00830F66" w:rsidRPr="00830F66">
        <w:rPr>
          <w:rFonts w:hint="cs"/>
          <w:rtl/>
        </w:rPr>
        <w:t>ین</w:t>
      </w:r>
      <w:r w:rsidR="00830F66" w:rsidRPr="00830F66">
        <w:rPr>
          <w:rtl/>
        </w:rPr>
        <w:t xml:space="preserve"> موجب شد که کودتا در همان روز خنث</w:t>
      </w:r>
      <w:r w:rsidR="00830F66" w:rsidRPr="00830F66">
        <w:rPr>
          <w:rFonts w:hint="cs"/>
          <w:rtl/>
        </w:rPr>
        <w:t>ی</w:t>
      </w:r>
      <w:r w:rsidR="00830F66" w:rsidRPr="00830F66">
        <w:rPr>
          <w:rtl/>
        </w:rPr>
        <w:t xml:space="preserve"> شود. </w:t>
      </w:r>
      <w:r w:rsidRPr="00830F66">
        <w:rPr>
          <w:rtl/>
        </w:rPr>
        <w:t>امام‌خمینی</w:t>
      </w:r>
      <w:r w:rsidR="00830F66" w:rsidRPr="00830F66">
        <w:rPr>
          <w:rFonts w:hint="cs"/>
          <w:rtl/>
        </w:rPr>
        <w:t>؟رح؟</w:t>
      </w:r>
      <w:r w:rsidR="00830F66" w:rsidRPr="00830F66">
        <w:rPr>
          <w:rtl/>
        </w:rPr>
        <w:t xml:space="preserve"> دربار</w:t>
      </w:r>
      <w:r w:rsidR="00830F66">
        <w:rPr>
          <w:rFonts w:hint="cs"/>
          <w:rtl/>
        </w:rPr>
        <w:t>ۀ</w:t>
      </w:r>
      <w:r w:rsidR="00830F66" w:rsidRPr="00830F66">
        <w:rPr>
          <w:rtl/>
        </w:rPr>
        <w:t xml:space="preserve"> کودتاگران</w:t>
      </w:r>
      <w:r w:rsidRPr="008B123F">
        <w:rPr>
          <w:rtl/>
        </w:rPr>
        <w:t xml:space="preserve"> فرموده بود: </w:t>
      </w:r>
    </w:p>
    <w:p w14:paraId="269D5D48" w14:textId="61589766" w:rsidR="00F41224" w:rsidRPr="0058631C" w:rsidRDefault="006E46C9" w:rsidP="00A7035C">
      <w:pPr>
        <w:pStyle w:val="02"/>
        <w:rPr>
          <w:rtl/>
        </w:rPr>
      </w:pPr>
      <w:r w:rsidRPr="008B123F">
        <w:rPr>
          <w:rtl/>
        </w:rPr>
        <w:t>این اشخاصی که خیال کردند که یک کودتایی بکنیم و یک چند نفر را بکشیم و یک مثلاً جاهایی را بکوبیم</w:t>
      </w:r>
      <w:r w:rsidR="00830F66">
        <w:rPr>
          <w:rFonts w:hint="cs"/>
          <w:rtl/>
        </w:rPr>
        <w:t>،</w:t>
      </w:r>
      <w:r w:rsidRPr="008B123F">
        <w:rPr>
          <w:rtl/>
        </w:rPr>
        <w:t xml:space="preserve"> این</w:t>
      </w:r>
      <w:r w:rsidR="00830F66">
        <w:rPr>
          <w:rFonts w:hint="cs"/>
          <w:rtl/>
        </w:rPr>
        <w:t>‌</w:t>
      </w:r>
      <w:r w:rsidRPr="008B123F">
        <w:rPr>
          <w:rtl/>
        </w:rPr>
        <w:t xml:space="preserve">ها خیال </w:t>
      </w:r>
      <w:r w:rsidR="00010F14">
        <w:rPr>
          <w:rtl/>
        </w:rPr>
        <w:t>م</w:t>
      </w:r>
      <w:r w:rsidR="00010F14">
        <w:rPr>
          <w:rFonts w:hint="cs"/>
          <w:rtl/>
        </w:rPr>
        <w:t>ی‌</w:t>
      </w:r>
      <w:r w:rsidR="00010F14">
        <w:rPr>
          <w:rFonts w:hint="eastAsia"/>
          <w:rtl/>
        </w:rPr>
        <w:t>کنند</w:t>
      </w:r>
      <w:r w:rsidRPr="008B123F">
        <w:rPr>
          <w:rtl/>
        </w:rPr>
        <w:t xml:space="preserve"> که </w:t>
      </w:r>
      <w:r w:rsidRPr="008B123F">
        <w:rPr>
          <w:rtl/>
        </w:rPr>
        <w:t xml:space="preserve">یک جاست مرکز، یک محله است مرکز یا چند محله است مرکز. اگر فرض کنیم </w:t>
      </w:r>
      <w:r w:rsidR="00830F66">
        <w:rPr>
          <w:rtl/>
        </w:rPr>
        <w:t>آن محل کوبیده بشود</w:t>
      </w:r>
      <w:r w:rsidR="00A7035C">
        <w:rPr>
          <w:rFonts w:hint="cs"/>
          <w:rtl/>
        </w:rPr>
        <w:t>،</w:t>
      </w:r>
      <w:r w:rsidR="00830F66">
        <w:rPr>
          <w:rtl/>
        </w:rPr>
        <w:t xml:space="preserve"> همان</w:t>
      </w:r>
      <w:r w:rsidR="00830F66">
        <w:rPr>
          <w:rFonts w:hint="cs"/>
          <w:rtl/>
        </w:rPr>
        <w:t>‌</w:t>
      </w:r>
      <w:r w:rsidRPr="008B123F">
        <w:rPr>
          <w:rtl/>
        </w:rPr>
        <w:t xml:space="preserve">طور که در کودتاهای دیگر وقتی آن رأس را </w:t>
      </w:r>
      <w:r w:rsidR="00010F14">
        <w:rPr>
          <w:rtl/>
        </w:rPr>
        <w:t>م</w:t>
      </w:r>
      <w:r w:rsidR="00010F14">
        <w:rPr>
          <w:rFonts w:hint="cs"/>
          <w:rtl/>
        </w:rPr>
        <w:t>ی‌</w:t>
      </w:r>
      <w:r w:rsidR="00010F14">
        <w:rPr>
          <w:rFonts w:hint="eastAsia"/>
          <w:rtl/>
        </w:rPr>
        <w:t>کوب</w:t>
      </w:r>
      <w:r w:rsidR="00010F14">
        <w:rPr>
          <w:rFonts w:hint="cs"/>
          <w:rtl/>
        </w:rPr>
        <w:t>ی</w:t>
      </w:r>
      <w:r w:rsidR="00010F14">
        <w:rPr>
          <w:rFonts w:hint="eastAsia"/>
          <w:rtl/>
        </w:rPr>
        <w:t>دند</w:t>
      </w:r>
      <w:r w:rsidRPr="008B123F">
        <w:rPr>
          <w:rtl/>
        </w:rPr>
        <w:t xml:space="preserve"> دیگر، دیگران کم کار داشتند یا کار نداشتند</w:t>
      </w:r>
      <w:r w:rsidR="00830F66">
        <w:rPr>
          <w:rFonts w:hint="cs"/>
          <w:rtl/>
        </w:rPr>
        <w:t>،</w:t>
      </w:r>
      <w:r w:rsidRPr="008B123F">
        <w:rPr>
          <w:rtl/>
        </w:rPr>
        <w:t xml:space="preserve"> حالا هم این طوری است. حالا هم</w:t>
      </w:r>
      <w:r w:rsidR="00830F66">
        <w:rPr>
          <w:rFonts w:hint="cs"/>
          <w:rtl/>
        </w:rPr>
        <w:t>ۀ</w:t>
      </w:r>
      <w:r w:rsidRPr="008B123F">
        <w:rPr>
          <w:rtl/>
        </w:rPr>
        <w:t xml:space="preserve"> </w:t>
      </w:r>
      <w:r w:rsidR="00010F14">
        <w:rPr>
          <w:rtl/>
        </w:rPr>
        <w:t>خانه‌ها</w:t>
      </w:r>
      <w:r w:rsidR="00830F66">
        <w:rPr>
          <w:rtl/>
        </w:rPr>
        <w:t xml:space="preserve"> مرکز است، هم</w:t>
      </w:r>
      <w:r w:rsidR="00830F66">
        <w:rPr>
          <w:rFonts w:hint="cs"/>
          <w:rtl/>
        </w:rPr>
        <w:t>ۀ</w:t>
      </w:r>
      <w:r w:rsidRPr="008B123F">
        <w:rPr>
          <w:rtl/>
        </w:rPr>
        <w:t xml:space="preserve"> افراد ملت ما سپاه اسلام هستند. مسئ</w:t>
      </w:r>
      <w:r w:rsidRPr="0058631C">
        <w:rPr>
          <w:rtl/>
        </w:rPr>
        <w:t>له، مسئل</w:t>
      </w:r>
      <w:r w:rsidR="00830F66">
        <w:rPr>
          <w:rFonts w:hint="cs"/>
          <w:rtl/>
        </w:rPr>
        <w:t>ۀ</w:t>
      </w:r>
      <w:r w:rsidRPr="0058631C">
        <w:rPr>
          <w:rtl/>
        </w:rPr>
        <w:t xml:space="preserve"> عقیدتی است نه مسئل</w:t>
      </w:r>
      <w:r w:rsidR="00830F66">
        <w:rPr>
          <w:rFonts w:hint="cs"/>
          <w:rtl/>
        </w:rPr>
        <w:t>ۀ</w:t>
      </w:r>
      <w:r w:rsidRPr="0058631C">
        <w:rPr>
          <w:rtl/>
        </w:rPr>
        <w:t xml:space="preserve"> مادی</w:t>
      </w:r>
      <w:r w:rsidR="00830F66">
        <w:rPr>
          <w:rFonts w:hint="cs"/>
          <w:rtl/>
        </w:rPr>
        <w:t>.</w:t>
      </w:r>
      <w:r>
        <w:rPr>
          <w:rStyle w:val="FootnoteReference1"/>
          <w:rFonts w:ascii="IRLotus" w:hAnsi="IRLotus" w:cs="IRLotus"/>
          <w:b/>
          <w:rtl/>
        </w:rPr>
        <w:footnoteReference w:id="490"/>
      </w:r>
    </w:p>
    <w:p w14:paraId="56B989BD" w14:textId="6537D210" w:rsidR="002E68C5" w:rsidRPr="008B123F" w:rsidRDefault="006E46C9" w:rsidP="001314F8">
      <w:pPr>
        <w:pStyle w:val="Normal3"/>
        <w:rPr>
          <w:rtl/>
        </w:rPr>
      </w:pPr>
      <w:r>
        <w:rPr>
          <w:rFonts w:hint="cs"/>
          <w:rtl/>
        </w:rPr>
        <w:t xml:space="preserve">در طول </w:t>
      </w:r>
      <w:r w:rsidR="005A2980" w:rsidRPr="008B123F">
        <w:rPr>
          <w:rtl/>
        </w:rPr>
        <w:t xml:space="preserve">این </w:t>
      </w:r>
      <w:r w:rsidR="00F41827" w:rsidRPr="008B123F">
        <w:rPr>
          <w:rtl/>
          <w:lang w:bidi="fa-IR"/>
        </w:rPr>
        <w:t>47</w:t>
      </w:r>
      <w:r>
        <w:rPr>
          <w:rtl/>
        </w:rPr>
        <w:t xml:space="preserve"> سال</w:t>
      </w:r>
      <w:r>
        <w:rPr>
          <w:rFonts w:hint="cs"/>
          <w:rtl/>
        </w:rPr>
        <w:t xml:space="preserve">، </w:t>
      </w:r>
      <w:r w:rsidRPr="00830F66">
        <w:rPr>
          <w:rtl/>
        </w:rPr>
        <w:t>چه بس</w:t>
      </w:r>
      <w:r w:rsidRPr="00830F66">
        <w:rPr>
          <w:rFonts w:hint="cs"/>
          <w:rtl/>
        </w:rPr>
        <w:t>یار</w:t>
      </w:r>
      <w:r w:rsidRPr="00830F66">
        <w:rPr>
          <w:rtl/>
        </w:rPr>
        <w:t xml:space="preserve"> اتفاقات</w:t>
      </w:r>
      <w:r w:rsidRPr="00830F66">
        <w:rPr>
          <w:rFonts w:hint="cs"/>
          <w:rtl/>
        </w:rPr>
        <w:t>ی</w:t>
      </w:r>
      <w:r w:rsidRPr="00830F66">
        <w:rPr>
          <w:rtl/>
        </w:rPr>
        <w:t xml:space="preserve"> که خداوند با دست خال</w:t>
      </w:r>
      <w:r w:rsidRPr="00830F66">
        <w:rPr>
          <w:rFonts w:hint="cs"/>
          <w:rtl/>
        </w:rPr>
        <w:t>ی</w:t>
      </w:r>
      <w:r w:rsidRPr="00830F66">
        <w:rPr>
          <w:rtl/>
        </w:rPr>
        <w:t xml:space="preserve"> ما را پ</w:t>
      </w:r>
      <w:r w:rsidRPr="00830F66">
        <w:rPr>
          <w:rFonts w:hint="cs"/>
          <w:rtl/>
        </w:rPr>
        <w:t>یروز</w:t>
      </w:r>
      <w:r w:rsidRPr="00830F66">
        <w:rPr>
          <w:rtl/>
        </w:rPr>
        <w:t xml:space="preserve"> کرد و دشمن با دست پُر شکست خورد</w:t>
      </w:r>
      <w:r w:rsidR="001314F8">
        <w:rPr>
          <w:rFonts w:hint="cs"/>
          <w:rtl/>
        </w:rPr>
        <w:t xml:space="preserve">. </w:t>
      </w:r>
      <w:r>
        <w:rPr>
          <w:rtl/>
        </w:rPr>
        <w:t>در نبرد هشت</w:t>
      </w:r>
      <w:r>
        <w:rPr>
          <w:rFonts w:hint="cs"/>
          <w:rtl/>
        </w:rPr>
        <w:t>‌</w:t>
      </w:r>
      <w:r w:rsidR="00F41827" w:rsidRPr="008B123F">
        <w:rPr>
          <w:rtl/>
        </w:rPr>
        <w:t>ساله با صدام جنایت</w:t>
      </w:r>
      <w:r w:rsidR="00F35F11">
        <w:rPr>
          <w:rFonts w:hint="cs"/>
          <w:rtl/>
        </w:rPr>
        <w:t>‌</w:t>
      </w:r>
      <w:r w:rsidR="00F35F11">
        <w:rPr>
          <w:rtl/>
        </w:rPr>
        <w:t>کار که دنیا پشت س</w:t>
      </w:r>
      <w:r w:rsidR="00F35F11" w:rsidRPr="001314F8">
        <w:rPr>
          <w:rtl/>
        </w:rPr>
        <w:t>ر</w:t>
      </w:r>
      <w:r w:rsidR="00F35F11" w:rsidRPr="001314F8">
        <w:rPr>
          <w:rFonts w:hint="cs"/>
          <w:rtl/>
        </w:rPr>
        <w:t xml:space="preserve"> او ایستاده </w:t>
      </w:r>
      <w:r w:rsidR="00F41827" w:rsidRPr="001314F8">
        <w:rPr>
          <w:rtl/>
        </w:rPr>
        <w:t>بود</w:t>
      </w:r>
      <w:r w:rsidR="00F35F11" w:rsidRPr="001314F8">
        <w:rPr>
          <w:rFonts w:hint="cs"/>
          <w:rtl/>
        </w:rPr>
        <w:t>، ما</w:t>
      </w:r>
      <w:r w:rsidR="00F41827" w:rsidRPr="001314F8">
        <w:rPr>
          <w:rtl/>
        </w:rPr>
        <w:t xml:space="preserve"> با دست خالی </w:t>
      </w:r>
      <w:r w:rsidR="00F35F11" w:rsidRPr="001314F8">
        <w:rPr>
          <w:rtl/>
        </w:rPr>
        <w:t>و به مدد ا</w:t>
      </w:r>
      <w:r w:rsidR="00F35F11" w:rsidRPr="001314F8">
        <w:rPr>
          <w:rFonts w:hint="cs"/>
          <w:rtl/>
        </w:rPr>
        <w:t>یمان</w:t>
      </w:r>
      <w:r w:rsidR="00F35F11" w:rsidRPr="001314F8">
        <w:rPr>
          <w:rtl/>
        </w:rPr>
        <w:t xml:space="preserve"> و امدادها</w:t>
      </w:r>
      <w:r w:rsidR="00F35F11" w:rsidRPr="001314F8">
        <w:rPr>
          <w:rFonts w:hint="cs"/>
          <w:rtl/>
        </w:rPr>
        <w:t>ی</w:t>
      </w:r>
      <w:r w:rsidR="00F35F11" w:rsidRPr="001314F8">
        <w:rPr>
          <w:rtl/>
        </w:rPr>
        <w:t xml:space="preserve"> غ</w:t>
      </w:r>
      <w:r w:rsidR="00F35F11" w:rsidRPr="001314F8">
        <w:rPr>
          <w:rFonts w:hint="cs"/>
          <w:rtl/>
        </w:rPr>
        <w:t>یبی</w:t>
      </w:r>
      <w:r w:rsidR="00F35F11" w:rsidRPr="001314F8">
        <w:rPr>
          <w:rtl/>
        </w:rPr>
        <w:t xml:space="preserve"> پ</w:t>
      </w:r>
      <w:r w:rsidR="00F35F11" w:rsidRPr="001314F8">
        <w:rPr>
          <w:rFonts w:hint="cs"/>
          <w:rtl/>
        </w:rPr>
        <w:t>یروز</w:t>
      </w:r>
      <w:r w:rsidR="00F35F11" w:rsidRPr="001314F8">
        <w:rPr>
          <w:rtl/>
        </w:rPr>
        <w:t xml:space="preserve"> شد</w:t>
      </w:r>
      <w:r w:rsidR="00F35F11" w:rsidRPr="001314F8">
        <w:rPr>
          <w:rFonts w:hint="cs"/>
          <w:rtl/>
        </w:rPr>
        <w:t xml:space="preserve">یم. </w:t>
      </w:r>
      <w:r w:rsidR="00F41827" w:rsidRPr="001314F8">
        <w:rPr>
          <w:rtl/>
        </w:rPr>
        <w:t xml:space="preserve">خدای </w:t>
      </w:r>
      <w:r w:rsidR="001314F8" w:rsidRPr="001314F8">
        <w:rPr>
          <w:rFonts w:hint="cs"/>
          <w:rtl/>
        </w:rPr>
        <w:t xml:space="preserve">متعال </w:t>
      </w:r>
      <w:r w:rsidR="00F41827" w:rsidRPr="001314F8">
        <w:rPr>
          <w:rtl/>
        </w:rPr>
        <w:t xml:space="preserve">به ما </w:t>
      </w:r>
      <w:r w:rsidR="001314F8" w:rsidRPr="001314F8">
        <w:rPr>
          <w:rFonts w:hint="cs"/>
          <w:rtl/>
        </w:rPr>
        <w:t>می‌آموزد که</w:t>
      </w:r>
      <w:r w:rsidR="00F41827" w:rsidRPr="001314F8">
        <w:rPr>
          <w:rtl/>
        </w:rPr>
        <w:t xml:space="preserve"> پیروزی در میدان نبرد</w:t>
      </w:r>
      <w:r w:rsidR="001314F8" w:rsidRPr="001314F8">
        <w:rPr>
          <w:rFonts w:hint="cs"/>
          <w:rtl/>
        </w:rPr>
        <w:t xml:space="preserve">، </w:t>
      </w:r>
      <w:r w:rsidR="001314F8" w:rsidRPr="001314F8">
        <w:rPr>
          <w:rtl/>
        </w:rPr>
        <w:t>تنها به ابزار ظاهر</w:t>
      </w:r>
      <w:r w:rsidR="001314F8" w:rsidRPr="001314F8">
        <w:rPr>
          <w:rFonts w:hint="cs"/>
          <w:rtl/>
        </w:rPr>
        <w:t>ی</w:t>
      </w:r>
      <w:r w:rsidR="001314F8" w:rsidRPr="001314F8">
        <w:rPr>
          <w:rtl/>
        </w:rPr>
        <w:t xml:space="preserve"> وابسته ن</w:t>
      </w:r>
      <w:r w:rsidR="001314F8" w:rsidRPr="001314F8">
        <w:rPr>
          <w:rFonts w:hint="cs"/>
          <w:rtl/>
        </w:rPr>
        <w:t>یست؛</w:t>
      </w:r>
      <w:r w:rsidR="001314F8" w:rsidRPr="001314F8">
        <w:rPr>
          <w:rtl/>
        </w:rPr>
        <w:t xml:space="preserve"> بلکه امداد اله</w:t>
      </w:r>
      <w:r w:rsidR="001314F8" w:rsidRPr="001314F8">
        <w:rPr>
          <w:rFonts w:hint="cs"/>
          <w:rtl/>
        </w:rPr>
        <w:t>ی</w:t>
      </w:r>
      <w:r w:rsidR="001314F8" w:rsidRPr="001314F8">
        <w:rPr>
          <w:rtl/>
        </w:rPr>
        <w:t xml:space="preserve"> و حما</w:t>
      </w:r>
      <w:r w:rsidR="001314F8" w:rsidRPr="001314F8">
        <w:rPr>
          <w:rFonts w:hint="cs"/>
          <w:rtl/>
        </w:rPr>
        <w:t>یت</w:t>
      </w:r>
      <w:r w:rsidR="001314F8" w:rsidRPr="001314F8">
        <w:rPr>
          <w:rtl/>
        </w:rPr>
        <w:t xml:space="preserve"> اهل‌ب</w:t>
      </w:r>
      <w:r w:rsidR="001314F8" w:rsidRPr="001314F8">
        <w:rPr>
          <w:rFonts w:hint="cs"/>
          <w:rtl/>
        </w:rPr>
        <w:t>ی</w:t>
      </w:r>
      <w:r w:rsidR="001314F8" w:rsidRPr="001314F8">
        <w:rPr>
          <w:rFonts w:hint="eastAsia"/>
          <w:rtl/>
        </w:rPr>
        <w:t>ت</w:t>
      </w:r>
      <w:r w:rsidR="001314F8" w:rsidRPr="001314F8">
        <w:rPr>
          <w:rFonts w:hint="cs"/>
          <w:rtl/>
        </w:rPr>
        <w:t>؟عهم؟</w:t>
      </w:r>
      <w:r w:rsidR="001314F8" w:rsidRPr="001314F8">
        <w:rPr>
          <w:rtl/>
        </w:rPr>
        <w:t xml:space="preserve"> ن</w:t>
      </w:r>
      <w:r w:rsidR="001314F8" w:rsidRPr="001314F8">
        <w:rPr>
          <w:rFonts w:hint="cs"/>
          <w:rtl/>
        </w:rPr>
        <w:t>یز</w:t>
      </w:r>
      <w:r w:rsidR="001314F8" w:rsidRPr="001314F8">
        <w:rPr>
          <w:rtl/>
        </w:rPr>
        <w:t xml:space="preserve"> در آن نقش دارد.</w:t>
      </w:r>
      <w:r w:rsidR="00A57EE2">
        <w:rPr>
          <w:b/>
          <w:bCs/>
          <w:color w:val="FF0000"/>
          <w:sz w:val="22"/>
          <w:szCs w:val="22"/>
          <w:rtl/>
        </w:rPr>
        <w:t xml:space="preserve"> </w:t>
      </w:r>
    </w:p>
    <w:p w14:paraId="26E604AF" w14:textId="44C0DBC0" w:rsidR="00CE6955" w:rsidRPr="008B123F" w:rsidRDefault="006E46C9" w:rsidP="00AC65A1">
      <w:pPr>
        <w:pStyle w:val="Normal3"/>
        <w:rPr>
          <w:rtl/>
        </w:rPr>
      </w:pPr>
      <w:r w:rsidRPr="008B123F">
        <w:rPr>
          <w:rtl/>
        </w:rPr>
        <w:t xml:space="preserve">در </w:t>
      </w:r>
      <w:r w:rsidR="001314F8">
        <w:rPr>
          <w:rFonts w:hint="cs"/>
          <w:rtl/>
        </w:rPr>
        <w:t>ماجرای</w:t>
      </w:r>
      <w:r w:rsidRPr="008B123F">
        <w:rPr>
          <w:rtl/>
        </w:rPr>
        <w:t xml:space="preserve"> </w:t>
      </w:r>
      <w:r w:rsidR="00AC65A1" w:rsidRPr="00C50CE5">
        <w:rPr>
          <w:rFonts w:hint="cs"/>
          <w:rtl/>
        </w:rPr>
        <w:t xml:space="preserve">ورود </w:t>
      </w:r>
      <w:r w:rsidR="00AC65A1" w:rsidRPr="00C50CE5">
        <w:rPr>
          <w:rtl/>
        </w:rPr>
        <w:t>غ</w:t>
      </w:r>
      <w:r w:rsidR="00AC65A1" w:rsidRPr="00C50CE5">
        <w:rPr>
          <w:rFonts w:hint="cs"/>
          <w:rtl/>
        </w:rPr>
        <w:t>یرقانونی</w:t>
      </w:r>
      <w:r w:rsidR="00AC65A1" w:rsidRPr="00C50CE5">
        <w:rPr>
          <w:rtl/>
        </w:rPr>
        <w:t xml:space="preserve"> </w:t>
      </w:r>
      <w:r w:rsidRPr="00C50CE5">
        <w:rPr>
          <w:rtl/>
        </w:rPr>
        <w:t xml:space="preserve">کشتی آمریکایی </w:t>
      </w:r>
      <w:r w:rsidR="00AC65A1" w:rsidRPr="00C50CE5">
        <w:rPr>
          <w:rFonts w:hint="cs"/>
          <w:rtl/>
        </w:rPr>
        <w:t>به</w:t>
      </w:r>
      <w:r w:rsidRPr="00C50CE5">
        <w:rPr>
          <w:rtl/>
        </w:rPr>
        <w:t xml:space="preserve"> آب</w:t>
      </w:r>
      <w:r w:rsidR="00AC65A1" w:rsidRPr="00C50CE5">
        <w:rPr>
          <w:rFonts w:hint="cs"/>
          <w:rtl/>
        </w:rPr>
        <w:t>‌</w:t>
      </w:r>
      <w:r w:rsidRPr="00C50CE5">
        <w:rPr>
          <w:rtl/>
        </w:rPr>
        <w:t>های خلیج فارس</w:t>
      </w:r>
      <w:r w:rsidRPr="00C50CE5">
        <w:rPr>
          <w:rtl/>
        </w:rPr>
        <w:t xml:space="preserve"> </w:t>
      </w:r>
      <w:r w:rsidR="00AC65A1" w:rsidRPr="00C50CE5">
        <w:rPr>
          <w:rFonts w:hint="cs"/>
          <w:rtl/>
        </w:rPr>
        <w:t xml:space="preserve">نیز، </w:t>
      </w:r>
      <w:r w:rsidRPr="00C50CE5">
        <w:rPr>
          <w:rtl/>
        </w:rPr>
        <w:t xml:space="preserve">همین رزمندگان ما </w:t>
      </w:r>
      <w:r w:rsidR="00AC65A1" w:rsidRPr="00C50CE5">
        <w:rPr>
          <w:rFonts w:hint="cs"/>
          <w:rtl/>
        </w:rPr>
        <w:t xml:space="preserve">بودند که </w:t>
      </w:r>
      <w:r w:rsidRPr="00C50CE5">
        <w:rPr>
          <w:rtl/>
        </w:rPr>
        <w:t xml:space="preserve">نیروهایی آمریکایی </w:t>
      </w:r>
      <w:r w:rsidR="00AC65A1" w:rsidRPr="00C50CE5">
        <w:rPr>
          <w:rFonts w:hint="cs"/>
          <w:rtl/>
        </w:rPr>
        <w:t xml:space="preserve">که بسیار ترسیده بودند را بازداشت </w:t>
      </w:r>
      <w:r w:rsidRPr="00C50CE5">
        <w:rPr>
          <w:rtl/>
        </w:rPr>
        <w:t>کردند</w:t>
      </w:r>
      <w:r w:rsidR="00AC65A1" w:rsidRPr="00C50CE5">
        <w:rPr>
          <w:rFonts w:hint="cs"/>
          <w:rtl/>
        </w:rPr>
        <w:t>.</w:t>
      </w:r>
    </w:p>
    <w:p w14:paraId="614E6C10" w14:textId="77777777" w:rsidR="002E68C5" w:rsidRPr="008B123F" w:rsidRDefault="006E46C9" w:rsidP="00BE29AD">
      <w:pPr>
        <w:pStyle w:val="Heading24"/>
        <w:rPr>
          <w:b/>
          <w:bCs/>
          <w:rtl/>
        </w:rPr>
      </w:pPr>
      <w:r w:rsidRPr="008B123F">
        <w:rPr>
          <w:rtl/>
        </w:rPr>
        <w:t>شهیدحاج قاسم سلیمانی</w:t>
      </w:r>
    </w:p>
    <w:p w14:paraId="18948E63" w14:textId="5BF51CDA" w:rsidR="002E68C5" w:rsidRPr="008B123F" w:rsidRDefault="006E46C9" w:rsidP="00E47B81">
      <w:pPr>
        <w:pStyle w:val="Normal3"/>
        <w:rPr>
          <w:rtl/>
        </w:rPr>
      </w:pPr>
      <w:r>
        <w:rPr>
          <w:rtl/>
        </w:rPr>
        <w:t>آیا می</w:t>
      </w:r>
      <w:r>
        <w:rPr>
          <w:rFonts w:hint="cs"/>
          <w:rtl/>
        </w:rPr>
        <w:t>‌</w:t>
      </w:r>
      <w:r>
        <w:rPr>
          <w:rtl/>
        </w:rPr>
        <w:t>دانید چرا شهید</w:t>
      </w:r>
      <w:r>
        <w:rPr>
          <w:rFonts w:hint="cs"/>
          <w:rtl/>
        </w:rPr>
        <w:t xml:space="preserve"> </w:t>
      </w:r>
      <w:r>
        <w:rPr>
          <w:rtl/>
        </w:rPr>
        <w:t>حاج</w:t>
      </w:r>
      <w:r>
        <w:rPr>
          <w:rFonts w:hint="cs"/>
          <w:rtl/>
        </w:rPr>
        <w:t>‌</w:t>
      </w:r>
      <w:r w:rsidR="00F41827" w:rsidRPr="008B123F">
        <w:rPr>
          <w:rtl/>
        </w:rPr>
        <w:t>قاسم سلیمانی این</w:t>
      </w:r>
      <w:r>
        <w:rPr>
          <w:rFonts w:hint="cs"/>
          <w:rtl/>
        </w:rPr>
        <w:t>‌</w:t>
      </w:r>
      <w:r w:rsidR="00F41827" w:rsidRPr="008B123F">
        <w:rPr>
          <w:rtl/>
        </w:rPr>
        <w:t xml:space="preserve">قدر </w:t>
      </w:r>
      <w:r w:rsidR="00010F14">
        <w:rPr>
          <w:rtl/>
        </w:rPr>
        <w:t>م</w:t>
      </w:r>
      <w:r w:rsidR="00010F14">
        <w:rPr>
          <w:rFonts w:hint="cs"/>
          <w:rtl/>
        </w:rPr>
        <w:t>ی‌</w:t>
      </w:r>
      <w:r w:rsidR="00010F14">
        <w:rPr>
          <w:rFonts w:hint="eastAsia"/>
          <w:rtl/>
        </w:rPr>
        <w:t>دو</w:t>
      </w:r>
      <w:r w:rsidR="00010F14">
        <w:rPr>
          <w:rFonts w:hint="cs"/>
          <w:rtl/>
        </w:rPr>
        <w:t>ی</w:t>
      </w:r>
      <w:r w:rsidR="00010F14">
        <w:rPr>
          <w:rFonts w:hint="eastAsia"/>
          <w:rtl/>
        </w:rPr>
        <w:t>د</w:t>
      </w:r>
      <w:r w:rsidR="00F41827" w:rsidRPr="008B123F">
        <w:rPr>
          <w:rtl/>
        </w:rPr>
        <w:t>؟ چون باور</w:t>
      </w:r>
      <w:r>
        <w:rPr>
          <w:rFonts w:hint="cs"/>
          <w:rtl/>
        </w:rPr>
        <w:t xml:space="preserve"> </w:t>
      </w:r>
      <w:r w:rsidR="00F41827" w:rsidRPr="008B123F">
        <w:rPr>
          <w:rtl/>
        </w:rPr>
        <w:t xml:space="preserve">داشت </w:t>
      </w:r>
      <w:r w:rsidR="00F41827" w:rsidRPr="008B123F">
        <w:rPr>
          <w:rtl/>
          <w:lang w:bidi="fa-IR"/>
        </w:rPr>
        <w:t>قطعاً ما پیروزیم</w:t>
      </w:r>
      <w:r>
        <w:rPr>
          <w:rFonts w:hint="cs"/>
          <w:rtl/>
          <w:lang w:bidi="fa-IR"/>
        </w:rPr>
        <w:t>:</w:t>
      </w:r>
      <w:r w:rsidR="00F41827" w:rsidRPr="008B123F">
        <w:rPr>
          <w:rtl/>
          <w:lang w:bidi="fa-IR"/>
        </w:rPr>
        <w:t xml:space="preserve"> </w:t>
      </w:r>
      <w:r>
        <w:rPr>
          <w:rFonts w:hint="cs"/>
          <w:rtl/>
          <w:lang w:bidi="fa-IR"/>
        </w:rPr>
        <w:t>«</w:t>
      </w:r>
      <w:r w:rsidR="00F41827" w:rsidRPr="00DD0509">
        <w:rPr>
          <w:rStyle w:val="Char2"/>
          <w:b w:val="0"/>
          <w:bCs w:val="0"/>
          <w:rtl/>
        </w:rPr>
        <w:t>وَ</w:t>
      </w:r>
      <w:r>
        <w:rPr>
          <w:rStyle w:val="Char2"/>
          <w:rFonts w:hint="cs"/>
          <w:b w:val="0"/>
          <w:bCs w:val="0"/>
          <w:rtl/>
        </w:rPr>
        <w:t xml:space="preserve"> </w:t>
      </w:r>
      <w:r w:rsidR="00F41827" w:rsidRPr="00DD0509">
        <w:rPr>
          <w:rStyle w:val="Char2"/>
          <w:b w:val="0"/>
          <w:bCs w:val="0"/>
          <w:rtl/>
        </w:rPr>
        <w:t>إِنَّ جُنْدَنَا لَهُمُ الْغَالِبُونَ</w:t>
      </w:r>
      <w:r>
        <w:rPr>
          <w:rFonts w:hint="cs"/>
          <w:rtl/>
          <w:lang w:bidi="fa-IR"/>
        </w:rPr>
        <w:t xml:space="preserve">». </w:t>
      </w:r>
      <w:r w:rsidR="00843C1A" w:rsidRPr="00E71614">
        <w:rPr>
          <w:rtl/>
        </w:rPr>
        <w:t>به هم</w:t>
      </w:r>
      <w:r w:rsidR="00843C1A" w:rsidRPr="00E71614">
        <w:rPr>
          <w:rFonts w:hint="cs"/>
          <w:rtl/>
        </w:rPr>
        <w:t>ین</w:t>
      </w:r>
      <w:r w:rsidR="00843C1A" w:rsidRPr="00E71614">
        <w:rPr>
          <w:rtl/>
        </w:rPr>
        <w:t xml:space="preserve"> دل</w:t>
      </w:r>
      <w:r w:rsidR="00843C1A" w:rsidRPr="00E71614">
        <w:rPr>
          <w:rFonts w:hint="cs"/>
          <w:rtl/>
        </w:rPr>
        <w:t>یل،</w:t>
      </w:r>
      <w:r w:rsidR="00843C1A" w:rsidRPr="00E71614">
        <w:rPr>
          <w:rtl/>
        </w:rPr>
        <w:t xml:space="preserve"> او تنها در </w:t>
      </w:r>
      <w:r w:rsidR="00843C1A" w:rsidRPr="00E71614">
        <w:rPr>
          <w:rFonts w:hint="cs"/>
          <w:rtl/>
        </w:rPr>
        <w:t>یک</w:t>
      </w:r>
      <w:r w:rsidR="00843C1A" w:rsidRPr="00E71614">
        <w:rPr>
          <w:rtl/>
        </w:rPr>
        <w:t xml:space="preserve"> کشور نم</w:t>
      </w:r>
      <w:r w:rsidR="00843C1A" w:rsidRPr="00E71614">
        <w:rPr>
          <w:rFonts w:hint="cs"/>
          <w:rtl/>
        </w:rPr>
        <w:t>ی‌جنگید</w:t>
      </w:r>
      <w:r w:rsidR="00843C1A" w:rsidRPr="00E71614">
        <w:rPr>
          <w:rtl/>
        </w:rPr>
        <w:t xml:space="preserve"> و </w:t>
      </w:r>
      <w:r w:rsidR="00843C1A" w:rsidRPr="00E71614">
        <w:rPr>
          <w:rFonts w:hint="cs"/>
          <w:rtl/>
        </w:rPr>
        <w:t>یک</w:t>
      </w:r>
      <w:r w:rsidR="00843C1A" w:rsidRPr="00E71614">
        <w:rPr>
          <w:rtl/>
        </w:rPr>
        <w:t xml:space="preserve"> وطن نداشت</w:t>
      </w:r>
      <w:r w:rsidR="00F41827" w:rsidRPr="00E71614">
        <w:rPr>
          <w:rtl/>
        </w:rPr>
        <w:t>. از مرز افغانستان تا عمق عراق، از کنار مرزهای سرزمین اشغالی تا سراسر سوریه، از یمن تا فلسطین، هر</w:t>
      </w:r>
      <w:r w:rsidR="00D23F3D" w:rsidRPr="00E71614">
        <w:rPr>
          <w:rFonts w:hint="cs"/>
          <w:rtl/>
        </w:rPr>
        <w:t>‌</w:t>
      </w:r>
      <w:r w:rsidR="00F41827" w:rsidRPr="00E71614">
        <w:rPr>
          <w:rtl/>
        </w:rPr>
        <w:t>جا که مورد دست</w:t>
      </w:r>
      <w:r w:rsidR="00D23F3D" w:rsidRPr="00E71614">
        <w:rPr>
          <w:rtl/>
        </w:rPr>
        <w:t>بُرد آمریکا و اسرا</w:t>
      </w:r>
      <w:r w:rsidR="00D23F3D" w:rsidRPr="00E71614">
        <w:rPr>
          <w:rFonts w:hint="cs"/>
          <w:rtl/>
        </w:rPr>
        <w:t>ئ</w:t>
      </w:r>
      <w:r w:rsidR="00D23F3D" w:rsidRPr="00E71614">
        <w:rPr>
          <w:rtl/>
        </w:rPr>
        <w:t>یل بود، حاج</w:t>
      </w:r>
      <w:r w:rsidR="00D23F3D" w:rsidRPr="00E71614">
        <w:rPr>
          <w:rFonts w:hint="cs"/>
          <w:rtl/>
        </w:rPr>
        <w:t>‌</w:t>
      </w:r>
      <w:r w:rsidR="00F41827" w:rsidRPr="00E71614">
        <w:rPr>
          <w:rtl/>
        </w:rPr>
        <w:t xml:space="preserve">قاسم </w:t>
      </w:r>
      <w:r w:rsidR="00D23F3D" w:rsidRPr="00E71614">
        <w:rPr>
          <w:rFonts w:hint="cs"/>
          <w:rtl/>
        </w:rPr>
        <w:t xml:space="preserve">نیز </w:t>
      </w:r>
      <w:r w:rsidR="00D23F3D" w:rsidRPr="00E71614">
        <w:rPr>
          <w:rtl/>
        </w:rPr>
        <w:t xml:space="preserve">حضور داشت </w:t>
      </w:r>
      <w:r w:rsidR="00F41827" w:rsidRPr="00E71614">
        <w:rPr>
          <w:rtl/>
        </w:rPr>
        <w:t>تا دستشان</w:t>
      </w:r>
      <w:r w:rsidR="00F41827" w:rsidRPr="008B123F">
        <w:rPr>
          <w:rtl/>
        </w:rPr>
        <w:t xml:space="preserve"> را از ناموس و</w:t>
      </w:r>
      <w:r w:rsidR="00D23F3D">
        <w:rPr>
          <w:rFonts w:hint="cs"/>
          <w:rtl/>
        </w:rPr>
        <w:t xml:space="preserve"> </w:t>
      </w:r>
      <w:r w:rsidR="00F41827" w:rsidRPr="008B123F">
        <w:rPr>
          <w:rtl/>
        </w:rPr>
        <w:t>خاک مسلمانان و مظلومان بی</w:t>
      </w:r>
      <w:r w:rsidR="00D23F3D">
        <w:rPr>
          <w:rFonts w:hint="cs"/>
          <w:rtl/>
        </w:rPr>
        <w:t>‌</w:t>
      </w:r>
      <w:r w:rsidR="00F41827" w:rsidRPr="008B123F">
        <w:rPr>
          <w:rtl/>
        </w:rPr>
        <w:t>پناه کوتاه کند. نیروسازی از جوانمردان همان کشورها و</w:t>
      </w:r>
      <w:r w:rsidR="00E71614">
        <w:rPr>
          <w:rFonts w:hint="cs"/>
          <w:rtl/>
        </w:rPr>
        <w:t xml:space="preserve"> </w:t>
      </w:r>
      <w:r w:rsidR="00F41827" w:rsidRPr="008B123F">
        <w:rPr>
          <w:rtl/>
        </w:rPr>
        <w:t xml:space="preserve">توانمندسازی برای </w:t>
      </w:r>
      <w:r w:rsidR="00F41827" w:rsidRPr="00E71614">
        <w:rPr>
          <w:rtl/>
        </w:rPr>
        <w:t xml:space="preserve">جهاد، </w:t>
      </w:r>
      <w:r w:rsidR="00E71614" w:rsidRPr="00E71614">
        <w:rPr>
          <w:rFonts w:hint="cs"/>
          <w:rtl/>
        </w:rPr>
        <w:t>یکی</w:t>
      </w:r>
      <w:r w:rsidR="00E71614" w:rsidRPr="00E71614">
        <w:rPr>
          <w:rtl/>
        </w:rPr>
        <w:t xml:space="preserve"> از اهداف </w:t>
      </w:r>
      <w:r w:rsidR="00F41827" w:rsidRPr="00E71614">
        <w:rPr>
          <w:rtl/>
        </w:rPr>
        <w:t xml:space="preserve">جمهوری اسلامی </w:t>
      </w:r>
      <w:r w:rsidR="00E71614" w:rsidRPr="00E71614">
        <w:rPr>
          <w:rtl/>
        </w:rPr>
        <w:t>به</w:t>
      </w:r>
      <w:r w:rsidR="00E71614" w:rsidRPr="00E71614">
        <w:rPr>
          <w:rFonts w:hint="cs"/>
          <w:rtl/>
        </w:rPr>
        <w:t>‌</w:t>
      </w:r>
      <w:r w:rsidR="00F41827" w:rsidRPr="00E71614">
        <w:rPr>
          <w:rtl/>
        </w:rPr>
        <w:t>سمت ظهور</w:t>
      </w:r>
      <w:r w:rsidR="00E71614" w:rsidRPr="00E71614">
        <w:rPr>
          <w:rtl/>
        </w:rPr>
        <w:t xml:space="preserve"> بود</w:t>
      </w:r>
      <w:r w:rsidR="00010F14" w:rsidRPr="00E71614">
        <w:rPr>
          <w:rtl/>
        </w:rPr>
        <w:t xml:space="preserve"> که</w:t>
      </w:r>
      <w:r w:rsidR="00F41827" w:rsidRPr="00E71614">
        <w:rPr>
          <w:rtl/>
        </w:rPr>
        <w:t xml:space="preserve"> با یاران فرامرزی</w:t>
      </w:r>
      <w:r w:rsidR="00E71614" w:rsidRPr="00E71614">
        <w:rPr>
          <w:rFonts w:hint="cs"/>
          <w:rtl/>
        </w:rPr>
        <w:t>،</w:t>
      </w:r>
      <w:r w:rsidR="00F41827" w:rsidRPr="00E71614">
        <w:rPr>
          <w:rtl/>
        </w:rPr>
        <w:t xml:space="preserve"> از جمله سپاه قدس</w:t>
      </w:r>
      <w:r w:rsidR="00E71614" w:rsidRPr="00E71614">
        <w:rPr>
          <w:rFonts w:hint="cs"/>
          <w:rtl/>
        </w:rPr>
        <w:t>،</w:t>
      </w:r>
      <w:r w:rsidR="00F41827" w:rsidRPr="00E71614">
        <w:rPr>
          <w:rtl/>
        </w:rPr>
        <w:t xml:space="preserve"> </w:t>
      </w:r>
      <w:r w:rsidR="00E71614" w:rsidRPr="00E71614">
        <w:rPr>
          <w:rtl/>
        </w:rPr>
        <w:t>تحقق م</w:t>
      </w:r>
      <w:r w:rsidR="00E71614" w:rsidRPr="00E71614">
        <w:rPr>
          <w:rFonts w:hint="cs"/>
          <w:rtl/>
        </w:rPr>
        <w:t>ی‌یافت</w:t>
      </w:r>
      <w:r w:rsidR="00F41827" w:rsidRPr="00E71614">
        <w:rPr>
          <w:rtl/>
        </w:rPr>
        <w:t>. آمریکا و اذنابش با هزارها تریلیون دلار بودجه</w:t>
      </w:r>
      <w:r w:rsidR="00E71614" w:rsidRPr="00E71614">
        <w:rPr>
          <w:rFonts w:hint="cs"/>
          <w:rtl/>
        </w:rPr>
        <w:t>،</w:t>
      </w:r>
      <w:r w:rsidR="00F41827" w:rsidRPr="00E71614">
        <w:rPr>
          <w:rtl/>
        </w:rPr>
        <w:t xml:space="preserve"> </w:t>
      </w:r>
      <w:r w:rsidR="00E71614" w:rsidRPr="00E71614">
        <w:rPr>
          <w:rtl/>
        </w:rPr>
        <w:t>ب</w:t>
      </w:r>
      <w:r w:rsidR="00E71614" w:rsidRPr="00E71614">
        <w:rPr>
          <w:rFonts w:hint="cs"/>
          <w:rtl/>
        </w:rPr>
        <w:t>ه‌کارگیری</w:t>
      </w:r>
      <w:r w:rsidR="00E71614" w:rsidRPr="00C50CE5">
        <w:rPr>
          <w:b/>
          <w:bCs/>
          <w:color w:val="FF0000"/>
          <w:sz w:val="22"/>
          <w:szCs w:val="22"/>
          <w:rtl/>
        </w:rPr>
        <w:t xml:space="preserve"> </w:t>
      </w:r>
      <w:r w:rsidR="00F41827" w:rsidRPr="008B123F">
        <w:rPr>
          <w:rtl/>
        </w:rPr>
        <w:t>نیرو</w:t>
      </w:r>
      <w:r w:rsidR="00E71614">
        <w:rPr>
          <w:rFonts w:hint="cs"/>
          <w:rtl/>
        </w:rPr>
        <w:t>ها</w:t>
      </w:r>
      <w:r w:rsidR="00E71614">
        <w:rPr>
          <w:rtl/>
        </w:rPr>
        <w:t>ی زمینی</w:t>
      </w:r>
      <w:r w:rsidR="00E71614">
        <w:rPr>
          <w:rFonts w:hint="cs"/>
          <w:rtl/>
        </w:rPr>
        <w:t xml:space="preserve">، </w:t>
      </w:r>
      <w:r w:rsidR="00F41827" w:rsidRPr="008B123F">
        <w:rPr>
          <w:rtl/>
        </w:rPr>
        <w:t xml:space="preserve">دریایی و هوایی </w:t>
      </w:r>
      <w:r w:rsidR="00E71614">
        <w:rPr>
          <w:rFonts w:hint="cs"/>
          <w:rtl/>
        </w:rPr>
        <w:t xml:space="preserve">و </w:t>
      </w:r>
      <w:r w:rsidR="00F41827" w:rsidRPr="008B123F">
        <w:rPr>
          <w:rtl/>
        </w:rPr>
        <w:t xml:space="preserve">غارت و چپاول </w:t>
      </w:r>
      <w:r w:rsidR="00010F14">
        <w:rPr>
          <w:rtl/>
        </w:rPr>
        <w:t>سرما</w:t>
      </w:r>
      <w:r w:rsidR="00010F14">
        <w:rPr>
          <w:rFonts w:hint="cs"/>
          <w:rtl/>
        </w:rPr>
        <w:t>ی</w:t>
      </w:r>
      <w:r w:rsidR="00010F14">
        <w:rPr>
          <w:rFonts w:hint="eastAsia"/>
          <w:rtl/>
        </w:rPr>
        <w:t>ه‌ها</w:t>
      </w:r>
      <w:r w:rsidR="00010F14">
        <w:rPr>
          <w:rFonts w:hint="cs"/>
          <w:rtl/>
        </w:rPr>
        <w:t>ی</w:t>
      </w:r>
      <w:r w:rsidR="00F41827" w:rsidRPr="008B123F">
        <w:rPr>
          <w:rtl/>
        </w:rPr>
        <w:t xml:space="preserve"> </w:t>
      </w:r>
      <w:r w:rsidR="00010F14">
        <w:rPr>
          <w:rtl/>
        </w:rPr>
        <w:t>کشورها</w:t>
      </w:r>
      <w:r w:rsidR="00E71614">
        <w:rPr>
          <w:rFonts w:hint="cs"/>
          <w:rtl/>
        </w:rPr>
        <w:t>ی منطقه</w:t>
      </w:r>
      <w:r w:rsidR="00F41827" w:rsidRPr="008B123F">
        <w:rPr>
          <w:rtl/>
        </w:rPr>
        <w:t>؛</w:t>
      </w:r>
      <w:r w:rsidR="003B1069" w:rsidRPr="008B123F">
        <w:rPr>
          <w:rtl/>
        </w:rPr>
        <w:t xml:space="preserve"> داعش را حمایت </w:t>
      </w:r>
      <w:r w:rsidR="00010F14">
        <w:rPr>
          <w:rtl/>
        </w:rPr>
        <w:t>م</w:t>
      </w:r>
      <w:r w:rsidR="00010F14">
        <w:rPr>
          <w:rFonts w:hint="cs"/>
          <w:rtl/>
        </w:rPr>
        <w:t>ی‌</w:t>
      </w:r>
      <w:r w:rsidR="00010F14">
        <w:rPr>
          <w:rFonts w:hint="eastAsia"/>
          <w:rtl/>
        </w:rPr>
        <w:t>کردند</w:t>
      </w:r>
      <w:r w:rsidR="00E71614">
        <w:rPr>
          <w:rFonts w:hint="cs"/>
          <w:rtl/>
        </w:rPr>
        <w:t>.</w:t>
      </w:r>
    </w:p>
    <w:p w14:paraId="7AB3BBAC" w14:textId="1ADC8379" w:rsidR="00E71614" w:rsidRDefault="006E46C9" w:rsidP="00E71614">
      <w:pPr>
        <w:pStyle w:val="Normal3"/>
        <w:rPr>
          <w:rtl/>
        </w:rPr>
      </w:pPr>
      <w:r>
        <w:rPr>
          <w:rFonts w:hint="cs"/>
          <w:rtl/>
        </w:rPr>
        <w:t xml:space="preserve">اما </w:t>
      </w:r>
      <w:r>
        <w:rPr>
          <w:rtl/>
        </w:rPr>
        <w:t>حاج</w:t>
      </w:r>
      <w:r>
        <w:rPr>
          <w:rFonts w:hint="cs"/>
          <w:rtl/>
        </w:rPr>
        <w:t>‌</w:t>
      </w:r>
      <w:r>
        <w:rPr>
          <w:rtl/>
        </w:rPr>
        <w:t>قاسم</w:t>
      </w:r>
      <w:r>
        <w:rPr>
          <w:rFonts w:hint="cs"/>
          <w:rtl/>
        </w:rPr>
        <w:t xml:space="preserve">، </w:t>
      </w:r>
      <w:r w:rsidR="00F41827" w:rsidRPr="008B123F">
        <w:rPr>
          <w:rtl/>
        </w:rPr>
        <w:t>بدون نیروی دریایی و هوایی</w:t>
      </w:r>
      <w:r>
        <w:rPr>
          <w:rFonts w:hint="cs"/>
          <w:rtl/>
        </w:rPr>
        <w:t xml:space="preserve">، </w:t>
      </w:r>
      <w:r>
        <w:rPr>
          <w:rtl/>
        </w:rPr>
        <w:t>با کمک نیروهای مجاهد افغانی</w:t>
      </w:r>
      <w:r>
        <w:rPr>
          <w:rFonts w:hint="cs"/>
          <w:rtl/>
        </w:rPr>
        <w:t xml:space="preserve">، </w:t>
      </w:r>
      <w:r>
        <w:rPr>
          <w:rtl/>
        </w:rPr>
        <w:t>ایرانی</w:t>
      </w:r>
      <w:r>
        <w:rPr>
          <w:rFonts w:hint="cs"/>
          <w:rtl/>
        </w:rPr>
        <w:t xml:space="preserve">، </w:t>
      </w:r>
      <w:r>
        <w:rPr>
          <w:rtl/>
        </w:rPr>
        <w:t>لبنانی</w:t>
      </w:r>
      <w:r>
        <w:rPr>
          <w:rFonts w:hint="cs"/>
          <w:rtl/>
        </w:rPr>
        <w:t xml:space="preserve">، </w:t>
      </w:r>
      <w:r w:rsidR="00F41827" w:rsidRPr="008B123F">
        <w:rPr>
          <w:rtl/>
        </w:rPr>
        <w:t>عراق</w:t>
      </w:r>
      <w:r>
        <w:rPr>
          <w:rtl/>
        </w:rPr>
        <w:t>ی و سوری</w:t>
      </w:r>
      <w:r>
        <w:rPr>
          <w:rFonts w:hint="cs"/>
          <w:rtl/>
        </w:rPr>
        <w:t>،</w:t>
      </w:r>
      <w:r w:rsidR="00F41827" w:rsidRPr="008B123F">
        <w:rPr>
          <w:rtl/>
        </w:rPr>
        <w:t xml:space="preserve"> پیروز</w:t>
      </w:r>
      <w:r>
        <w:rPr>
          <w:rFonts w:hint="cs"/>
          <w:rtl/>
        </w:rPr>
        <w:t>ی را رقم زد.</w:t>
      </w:r>
      <w:r w:rsidR="00F41827" w:rsidRPr="008B123F">
        <w:rPr>
          <w:rtl/>
        </w:rPr>
        <w:t xml:space="preserve"> همه دیدند</w:t>
      </w:r>
      <w:r>
        <w:rPr>
          <w:rFonts w:hint="cs"/>
          <w:rtl/>
        </w:rPr>
        <w:t xml:space="preserve"> که</w:t>
      </w:r>
      <w:r>
        <w:rPr>
          <w:rtl/>
        </w:rPr>
        <w:t xml:space="preserve"> فرماند</w:t>
      </w:r>
      <w:r>
        <w:rPr>
          <w:rFonts w:hint="cs"/>
          <w:rtl/>
        </w:rPr>
        <w:t xml:space="preserve">ۀ </w:t>
      </w:r>
      <w:r w:rsidR="00F41827" w:rsidRPr="008B123F">
        <w:rPr>
          <w:rtl/>
        </w:rPr>
        <w:t xml:space="preserve">سرافراز ایران </w:t>
      </w:r>
      <w:r>
        <w:rPr>
          <w:rFonts w:hint="cs"/>
          <w:rtl/>
        </w:rPr>
        <w:t xml:space="preserve">همیشه در میدان حاضر </w:t>
      </w:r>
      <w:r>
        <w:rPr>
          <w:rFonts w:hint="cs"/>
          <w:rtl/>
        </w:rPr>
        <w:t>بود؛</w:t>
      </w:r>
      <w:r w:rsidR="00F41827" w:rsidRPr="008B123F">
        <w:rPr>
          <w:rtl/>
        </w:rPr>
        <w:t xml:space="preserve"> بشاش و پ</w:t>
      </w:r>
      <w:r>
        <w:rPr>
          <w:rFonts w:hint="cs"/>
          <w:rtl/>
        </w:rPr>
        <w:t>ُ</w:t>
      </w:r>
      <w:r w:rsidR="00F41827" w:rsidRPr="008B123F">
        <w:rPr>
          <w:rtl/>
        </w:rPr>
        <w:t>رتوان</w:t>
      </w:r>
      <w:r w:rsidR="009D3FD2">
        <w:rPr>
          <w:rFonts w:hint="cs"/>
          <w:rtl/>
        </w:rPr>
        <w:t>؛</w:t>
      </w:r>
      <w:r>
        <w:rPr>
          <w:rFonts w:hint="cs"/>
          <w:rtl/>
        </w:rPr>
        <w:t xml:space="preserve"> </w:t>
      </w:r>
      <w:r w:rsidR="009D3FD2">
        <w:rPr>
          <w:rFonts w:hint="cs"/>
          <w:rtl/>
        </w:rPr>
        <w:t>ا</w:t>
      </w:r>
      <w:r>
        <w:rPr>
          <w:rFonts w:hint="cs"/>
          <w:rtl/>
        </w:rPr>
        <w:t>و</w:t>
      </w:r>
      <w:r w:rsidR="00F41827" w:rsidRPr="008B123F">
        <w:rPr>
          <w:rtl/>
        </w:rPr>
        <w:t xml:space="preserve"> خست</w:t>
      </w:r>
      <w:r w:rsidR="00F41827" w:rsidRPr="00E71614">
        <w:rPr>
          <w:rtl/>
        </w:rPr>
        <w:t>گی را خسته کرده بود</w:t>
      </w:r>
      <w:r w:rsidRPr="00E71614">
        <w:rPr>
          <w:rFonts w:hint="cs"/>
          <w:rtl/>
        </w:rPr>
        <w:t>.</w:t>
      </w:r>
      <w:r w:rsidR="00F41827" w:rsidRPr="00E71614">
        <w:rPr>
          <w:rtl/>
        </w:rPr>
        <w:t xml:space="preserve"> </w:t>
      </w:r>
      <w:r w:rsidRPr="00E71614">
        <w:rPr>
          <w:rtl/>
        </w:rPr>
        <w:t>استراحت او تنها در گوش</w:t>
      </w:r>
      <w:r w:rsidRPr="00E71614">
        <w:rPr>
          <w:rFonts w:hint="cs"/>
          <w:rtl/>
        </w:rPr>
        <w:t>ۀ</w:t>
      </w:r>
      <w:r w:rsidRPr="00E71614">
        <w:rPr>
          <w:rtl/>
        </w:rPr>
        <w:t xml:space="preserve"> حس</w:t>
      </w:r>
      <w:r w:rsidRPr="00E71614">
        <w:rPr>
          <w:rFonts w:hint="cs"/>
          <w:rtl/>
        </w:rPr>
        <w:t>ینیه</w:t>
      </w:r>
      <w:r w:rsidRPr="00E71614">
        <w:rPr>
          <w:rtl/>
        </w:rPr>
        <w:t xml:space="preserve"> </w:t>
      </w:r>
      <w:r w:rsidRPr="00E71614">
        <w:rPr>
          <w:rFonts w:hint="cs"/>
          <w:rtl/>
        </w:rPr>
        <w:t>یا</w:t>
      </w:r>
      <w:r w:rsidRPr="00E71614">
        <w:rPr>
          <w:rtl/>
        </w:rPr>
        <w:t xml:space="preserve"> دفتر کارش و برا</w:t>
      </w:r>
      <w:r w:rsidRPr="00E71614">
        <w:rPr>
          <w:rFonts w:hint="cs"/>
          <w:rtl/>
        </w:rPr>
        <w:t>ی</w:t>
      </w:r>
      <w:r w:rsidRPr="00E71614">
        <w:rPr>
          <w:rtl/>
        </w:rPr>
        <w:t xml:space="preserve"> چند ساعت کوتاه بود.</w:t>
      </w:r>
      <w:r w:rsidRPr="00036443">
        <w:rPr>
          <w:b/>
          <w:bCs/>
          <w:color w:val="FF0000"/>
          <w:rtl/>
        </w:rPr>
        <w:t xml:space="preserve"> </w:t>
      </w:r>
    </w:p>
    <w:p w14:paraId="771056A8" w14:textId="55483E90" w:rsidR="007D233A" w:rsidRPr="008B123F" w:rsidRDefault="006E46C9" w:rsidP="00BE29AD">
      <w:pPr>
        <w:pStyle w:val="Heading24"/>
        <w:rPr>
          <w:b/>
          <w:bCs/>
          <w:rtl/>
        </w:rPr>
      </w:pPr>
      <w:r>
        <w:rPr>
          <w:rtl/>
        </w:rPr>
        <w:t>نام</w:t>
      </w:r>
      <w:r>
        <w:rPr>
          <w:rFonts w:hint="cs"/>
          <w:rtl/>
        </w:rPr>
        <w:t>ۀ</w:t>
      </w:r>
      <w:r w:rsidR="00F41827" w:rsidRPr="008B123F">
        <w:rPr>
          <w:rtl/>
        </w:rPr>
        <w:t xml:space="preserve"> شهید ساعتیان</w:t>
      </w:r>
    </w:p>
    <w:p w14:paraId="6239E3F4" w14:textId="5D3846E6" w:rsidR="00FB6545" w:rsidRDefault="006E46C9" w:rsidP="00E47B81">
      <w:pPr>
        <w:pStyle w:val="Normal3"/>
        <w:rPr>
          <w:rtl/>
        </w:rPr>
      </w:pPr>
      <w:r w:rsidRPr="008B123F">
        <w:rPr>
          <w:rtl/>
        </w:rPr>
        <w:t>رزمندگان دف</w:t>
      </w:r>
      <w:r w:rsidR="003B1069" w:rsidRPr="008B123F">
        <w:rPr>
          <w:rtl/>
        </w:rPr>
        <w:t xml:space="preserve">اع مقدس </w:t>
      </w:r>
      <w:r w:rsidR="00AB305D">
        <w:rPr>
          <w:rFonts w:hint="cs"/>
          <w:rtl/>
        </w:rPr>
        <w:t>هشت‌</w:t>
      </w:r>
      <w:r w:rsidR="00010F14">
        <w:rPr>
          <w:rtl/>
        </w:rPr>
        <w:t>ساله</w:t>
      </w:r>
      <w:r w:rsidR="00AB305D">
        <w:rPr>
          <w:rFonts w:hint="cs"/>
          <w:rtl/>
        </w:rPr>
        <w:t xml:space="preserve">، </w:t>
      </w:r>
      <w:r w:rsidR="003B1069" w:rsidRPr="008B123F">
        <w:rPr>
          <w:rtl/>
        </w:rPr>
        <w:t xml:space="preserve">مدافعین حرم </w:t>
      </w:r>
      <w:r w:rsidR="003B1069" w:rsidRPr="00AB305D">
        <w:rPr>
          <w:rtl/>
        </w:rPr>
        <w:t>و</w:t>
      </w:r>
      <w:r w:rsidRPr="00AB305D">
        <w:rPr>
          <w:rtl/>
        </w:rPr>
        <w:t xml:space="preserve"> </w:t>
      </w:r>
      <w:r w:rsidR="00AB305D" w:rsidRPr="00AB305D">
        <w:rPr>
          <w:rtl/>
        </w:rPr>
        <w:t>شرکت‌کنندگان در</w:t>
      </w:r>
      <w:r w:rsidR="00AB305D" w:rsidRPr="00592538">
        <w:rPr>
          <w:b/>
          <w:bCs/>
          <w:color w:val="FF0000"/>
          <w:rtl/>
        </w:rPr>
        <w:t xml:space="preserve"> </w:t>
      </w:r>
      <w:r w:rsidR="00AB305D">
        <w:rPr>
          <w:rtl/>
        </w:rPr>
        <w:t>دفاع 12</w:t>
      </w:r>
      <w:r w:rsidR="00AB305D">
        <w:rPr>
          <w:rFonts w:hint="cs"/>
          <w:rtl/>
        </w:rPr>
        <w:t>‌</w:t>
      </w:r>
      <w:r w:rsidR="00AB305D">
        <w:rPr>
          <w:rtl/>
        </w:rPr>
        <w:t>روزه</w:t>
      </w:r>
      <w:r w:rsidR="00AB305D">
        <w:rPr>
          <w:rFonts w:hint="cs"/>
          <w:rtl/>
        </w:rPr>
        <w:t xml:space="preserve">، </w:t>
      </w:r>
      <w:r w:rsidR="00AB305D">
        <w:rPr>
          <w:rtl/>
        </w:rPr>
        <w:t>بر</w:t>
      </w:r>
      <w:r w:rsidR="00AB305D">
        <w:rPr>
          <w:rFonts w:hint="cs"/>
          <w:rtl/>
        </w:rPr>
        <w:t>‌</w:t>
      </w:r>
      <w:r w:rsidR="00AB305D">
        <w:rPr>
          <w:rtl/>
        </w:rPr>
        <w:t>اساس آی</w:t>
      </w:r>
      <w:r w:rsidR="00AB305D">
        <w:rPr>
          <w:rFonts w:hint="cs"/>
          <w:rtl/>
        </w:rPr>
        <w:t xml:space="preserve">ۀ </w:t>
      </w:r>
      <w:r w:rsidRPr="008B123F">
        <w:rPr>
          <w:rtl/>
        </w:rPr>
        <w:t>«</w:t>
      </w:r>
      <w:r w:rsidRPr="00DD0509">
        <w:rPr>
          <w:rStyle w:val="Char2"/>
          <w:b w:val="0"/>
          <w:bCs w:val="0"/>
          <w:rtl/>
        </w:rPr>
        <w:t>وَ</w:t>
      </w:r>
      <w:r w:rsidR="00AB305D">
        <w:rPr>
          <w:rStyle w:val="Char2"/>
          <w:rFonts w:hint="cs"/>
          <w:b w:val="0"/>
          <w:bCs w:val="0"/>
          <w:rtl/>
        </w:rPr>
        <w:t xml:space="preserve"> </w:t>
      </w:r>
      <w:r w:rsidRPr="00DD0509">
        <w:rPr>
          <w:rStyle w:val="Char2"/>
          <w:b w:val="0"/>
          <w:bCs w:val="0"/>
          <w:rtl/>
        </w:rPr>
        <w:t xml:space="preserve">إِنَّ جُنْدَنَا لَهُمُ </w:t>
      </w:r>
      <w:r w:rsidRPr="00DD0509">
        <w:rPr>
          <w:rStyle w:val="Char2"/>
          <w:b w:val="0"/>
          <w:bCs w:val="0"/>
          <w:rtl/>
        </w:rPr>
        <w:t>الْغَالِبُونَ</w:t>
      </w:r>
      <w:r w:rsidRPr="008B123F">
        <w:rPr>
          <w:rtl/>
          <w:lang w:bidi="fa-IR"/>
        </w:rPr>
        <w:t>»</w:t>
      </w:r>
      <w:r w:rsidRPr="008B123F">
        <w:rPr>
          <w:rtl/>
        </w:rPr>
        <w:t xml:space="preserve"> </w:t>
      </w:r>
      <w:r w:rsidR="00AB305D">
        <w:rPr>
          <w:rFonts w:hint="cs"/>
          <w:rtl/>
        </w:rPr>
        <w:t>با</w:t>
      </w:r>
      <w:r w:rsidRPr="008B123F">
        <w:rPr>
          <w:rtl/>
        </w:rPr>
        <w:t xml:space="preserve"> شعار «جنگ جنگ تا پیروزی</w:t>
      </w:r>
      <w:r w:rsidRPr="00AB305D">
        <w:rPr>
          <w:rtl/>
        </w:rPr>
        <w:t xml:space="preserve">» </w:t>
      </w:r>
      <w:r w:rsidR="00AB305D" w:rsidRPr="00AB305D">
        <w:rPr>
          <w:rtl/>
        </w:rPr>
        <w:t>م</w:t>
      </w:r>
      <w:r w:rsidR="00AB305D" w:rsidRPr="00AB305D">
        <w:rPr>
          <w:rFonts w:hint="cs"/>
          <w:rtl/>
        </w:rPr>
        <w:t>ی‌جنگیدند</w:t>
      </w:r>
      <w:r w:rsidR="00AB305D" w:rsidRPr="00AB305D">
        <w:rPr>
          <w:rtl/>
        </w:rPr>
        <w:t xml:space="preserve"> و </w:t>
      </w:r>
      <w:r w:rsidR="00AB305D" w:rsidRPr="00AB305D">
        <w:rPr>
          <w:rFonts w:hint="cs"/>
          <w:rtl/>
        </w:rPr>
        <w:t>یقین</w:t>
      </w:r>
      <w:r w:rsidR="00AB305D" w:rsidRPr="00AB305D">
        <w:rPr>
          <w:rtl/>
        </w:rPr>
        <w:t xml:space="preserve"> داشتند</w:t>
      </w:r>
      <w:r w:rsidR="00AB305D" w:rsidRPr="00592538">
        <w:rPr>
          <w:b/>
          <w:bCs/>
          <w:color w:val="FF0000"/>
          <w:rtl/>
        </w:rPr>
        <w:t xml:space="preserve"> </w:t>
      </w:r>
      <w:r w:rsidRPr="008B123F">
        <w:rPr>
          <w:rtl/>
        </w:rPr>
        <w:t>که سرانجام مجاهدتشان موفقیت</w:t>
      </w:r>
      <w:r w:rsidR="00AB305D">
        <w:rPr>
          <w:rFonts w:hint="cs"/>
          <w:rtl/>
        </w:rPr>
        <w:t xml:space="preserve"> خواهد بود.</w:t>
      </w:r>
      <w:r w:rsidRPr="008B123F">
        <w:rPr>
          <w:rtl/>
        </w:rPr>
        <w:t xml:space="preserve"> شهید س</w:t>
      </w:r>
      <w:r w:rsidR="00AB305D">
        <w:rPr>
          <w:rtl/>
        </w:rPr>
        <w:t>اعتیان سه نامه برای فرزندش</w:t>
      </w:r>
      <w:r w:rsidR="00AB305D" w:rsidRPr="00FB6545">
        <w:rPr>
          <w:rtl/>
        </w:rPr>
        <w:t xml:space="preserve"> نوشت</w:t>
      </w:r>
      <w:r w:rsidR="00AB305D" w:rsidRPr="00FB6545">
        <w:rPr>
          <w:rFonts w:hint="cs"/>
          <w:rtl/>
        </w:rPr>
        <w:t xml:space="preserve"> </w:t>
      </w:r>
      <w:r w:rsidRPr="00FB6545">
        <w:rPr>
          <w:rtl/>
        </w:rPr>
        <w:t>و توصیه</w:t>
      </w:r>
      <w:r w:rsidR="00AB305D" w:rsidRPr="00FB6545">
        <w:rPr>
          <w:rtl/>
        </w:rPr>
        <w:t xml:space="preserve"> کرد</w:t>
      </w:r>
      <w:r w:rsidR="00AB305D" w:rsidRPr="00FB6545">
        <w:rPr>
          <w:rFonts w:hint="cs"/>
          <w:rtl/>
        </w:rPr>
        <w:t xml:space="preserve"> که </w:t>
      </w:r>
      <w:r w:rsidR="00AB305D" w:rsidRPr="00FB6545">
        <w:rPr>
          <w:rtl/>
        </w:rPr>
        <w:t>هر</w:t>
      </w:r>
      <w:r w:rsidR="00AB305D" w:rsidRPr="00FB6545">
        <w:rPr>
          <w:rFonts w:hint="cs"/>
          <w:rtl/>
        </w:rPr>
        <w:t>‌</w:t>
      </w:r>
      <w:r w:rsidR="00B65817" w:rsidRPr="00FB6545">
        <w:rPr>
          <w:rtl/>
        </w:rPr>
        <w:t xml:space="preserve">کدام </w:t>
      </w:r>
      <w:r w:rsidRPr="00FB6545">
        <w:rPr>
          <w:rFonts w:hint="cs"/>
          <w:rtl/>
        </w:rPr>
        <w:t xml:space="preserve">را </w:t>
      </w:r>
      <w:r w:rsidRPr="00FB6545">
        <w:rPr>
          <w:rtl/>
        </w:rPr>
        <w:t>در سن</w:t>
      </w:r>
      <w:r w:rsidRPr="00FB6545">
        <w:rPr>
          <w:rFonts w:hint="cs"/>
          <w:rtl/>
        </w:rPr>
        <w:t xml:space="preserve"> </w:t>
      </w:r>
      <w:r w:rsidR="00B65817" w:rsidRPr="00E47B81">
        <w:rPr>
          <w:rtl/>
        </w:rPr>
        <w:t>خاص خودش</w:t>
      </w:r>
      <w:r w:rsidRPr="00FB6545">
        <w:rPr>
          <w:rFonts w:hint="cs"/>
          <w:rtl/>
        </w:rPr>
        <w:t xml:space="preserve"> </w:t>
      </w:r>
      <w:r w:rsidR="00B65817" w:rsidRPr="00FB6545">
        <w:rPr>
          <w:rtl/>
        </w:rPr>
        <w:t>بخواند</w:t>
      </w:r>
      <w:r w:rsidRPr="00FB6545">
        <w:rPr>
          <w:rFonts w:hint="cs"/>
          <w:rtl/>
        </w:rPr>
        <w:t>.</w:t>
      </w:r>
      <w:r w:rsidR="00B65817" w:rsidRPr="00FB6545">
        <w:rPr>
          <w:rtl/>
        </w:rPr>
        <w:t xml:space="preserve"> نام</w:t>
      </w:r>
      <w:r w:rsidRPr="00FB6545">
        <w:rPr>
          <w:rFonts w:hint="cs"/>
          <w:rtl/>
        </w:rPr>
        <w:t xml:space="preserve">ۀ </w:t>
      </w:r>
      <w:r w:rsidR="00B65817" w:rsidRPr="00FB6545">
        <w:rPr>
          <w:rtl/>
        </w:rPr>
        <w:t xml:space="preserve">‌دوم </w:t>
      </w:r>
      <w:r w:rsidRPr="00FB6545">
        <w:rPr>
          <w:rFonts w:hint="cs"/>
          <w:rtl/>
        </w:rPr>
        <w:t xml:space="preserve">برای </w:t>
      </w:r>
      <w:r w:rsidRPr="00FB6545">
        <w:rPr>
          <w:rtl/>
        </w:rPr>
        <w:t>سن ده تا پانزده</w:t>
      </w:r>
      <w:r w:rsidRPr="00FB6545">
        <w:rPr>
          <w:rFonts w:hint="cs"/>
          <w:rtl/>
        </w:rPr>
        <w:t>‌</w:t>
      </w:r>
      <w:r w:rsidRPr="00FB6545">
        <w:rPr>
          <w:rtl/>
        </w:rPr>
        <w:t>سالگی</w:t>
      </w:r>
      <w:r w:rsidR="003B1069" w:rsidRPr="00FB6545">
        <w:rPr>
          <w:rtl/>
        </w:rPr>
        <w:t xml:space="preserve"> </w:t>
      </w:r>
      <w:r w:rsidRPr="00FB6545">
        <w:rPr>
          <w:rtl/>
        </w:rPr>
        <w:t>نوشته شده است</w:t>
      </w:r>
      <w:r w:rsidR="003B1069" w:rsidRPr="008B123F">
        <w:rPr>
          <w:rtl/>
        </w:rPr>
        <w:t>:</w:t>
      </w:r>
      <w:r w:rsidR="00010F14">
        <w:rPr>
          <w:rtl/>
        </w:rPr>
        <w:t xml:space="preserve"> </w:t>
      </w:r>
    </w:p>
    <w:p w14:paraId="58BFC56F" w14:textId="3F0BB988" w:rsidR="00726035" w:rsidRPr="008B123F" w:rsidRDefault="006E46C9" w:rsidP="00A32040">
      <w:pPr>
        <w:pStyle w:val="02"/>
        <w:rPr>
          <w:rtl/>
        </w:rPr>
      </w:pPr>
      <w:r>
        <w:rPr>
          <w:rtl/>
        </w:rPr>
        <w:t>فرزندم</w:t>
      </w:r>
      <w:r w:rsidR="00F41827" w:rsidRPr="008B123F">
        <w:rPr>
          <w:rtl/>
        </w:rPr>
        <w:t>! سلام</w:t>
      </w:r>
      <w:r w:rsidR="00E47B81">
        <w:rPr>
          <w:rFonts w:hint="cs"/>
          <w:rtl/>
        </w:rPr>
        <w:t xml:space="preserve">. </w:t>
      </w:r>
      <w:r w:rsidR="00F41827" w:rsidRPr="008B123F">
        <w:rPr>
          <w:rtl/>
        </w:rPr>
        <w:t xml:space="preserve">الان </w:t>
      </w:r>
      <w:r>
        <w:rPr>
          <w:rtl/>
        </w:rPr>
        <w:t>حتماً</w:t>
      </w:r>
      <w:r w:rsidR="00F41827" w:rsidRPr="008B123F">
        <w:rPr>
          <w:rtl/>
        </w:rPr>
        <w:t xml:space="preserve"> جنگ تمام شده و ملت ایران پیروز شده‌اند‌ و همه به رهبری امام آماد</w:t>
      </w:r>
      <w:r w:rsidR="00FB6545">
        <w:rPr>
          <w:rFonts w:hint="cs"/>
          <w:rtl/>
        </w:rPr>
        <w:t>ۀ</w:t>
      </w:r>
      <w:r w:rsidR="00F41827" w:rsidRPr="008B123F">
        <w:rPr>
          <w:rtl/>
        </w:rPr>
        <w:t xml:space="preserve"> رفتن به قدس هستید</w:t>
      </w:r>
      <w:r w:rsidR="00FB6545">
        <w:rPr>
          <w:rFonts w:hint="cs"/>
          <w:rtl/>
        </w:rPr>
        <w:t>،</w:t>
      </w:r>
      <w:r w:rsidR="00F41827" w:rsidRPr="008B123F">
        <w:rPr>
          <w:rtl/>
        </w:rPr>
        <w:t xml:space="preserve"> ان</w:t>
      </w:r>
      <w:r w:rsidR="00FB6545">
        <w:rPr>
          <w:rFonts w:hint="cs"/>
          <w:rtl/>
        </w:rPr>
        <w:t>‌</w:t>
      </w:r>
      <w:r w:rsidR="00F41827" w:rsidRPr="008B123F">
        <w:rPr>
          <w:rtl/>
        </w:rPr>
        <w:t>شاءالل</w:t>
      </w:r>
      <w:r w:rsidR="00FB6545">
        <w:rPr>
          <w:rFonts w:hint="cs"/>
          <w:rtl/>
        </w:rPr>
        <w:t>ّ</w:t>
      </w:r>
      <w:r w:rsidR="00F41827" w:rsidRPr="008B123F">
        <w:rPr>
          <w:rtl/>
        </w:rPr>
        <w:t>ه</w:t>
      </w:r>
      <w:r w:rsidR="00FB6545">
        <w:rPr>
          <w:rFonts w:hint="cs"/>
          <w:rtl/>
        </w:rPr>
        <w:t xml:space="preserve">. </w:t>
      </w:r>
      <w:r w:rsidR="00F41827" w:rsidRPr="008B123F">
        <w:rPr>
          <w:rtl/>
        </w:rPr>
        <w:t>البته من الان هم</w:t>
      </w:r>
      <w:r w:rsidR="00FB6545">
        <w:rPr>
          <w:rFonts w:hint="cs"/>
          <w:rtl/>
        </w:rPr>
        <w:t>ۀ</w:t>
      </w:r>
      <w:r w:rsidR="00FB6545">
        <w:rPr>
          <w:rtl/>
        </w:rPr>
        <w:t xml:space="preserve"> مسائل را می</w:t>
      </w:r>
      <w:r w:rsidR="00FB6545">
        <w:rPr>
          <w:rFonts w:hint="cs"/>
          <w:rtl/>
        </w:rPr>
        <w:t>‌</w:t>
      </w:r>
      <w:r w:rsidR="00F41827" w:rsidRPr="008B123F">
        <w:rPr>
          <w:rtl/>
        </w:rPr>
        <w:t>دانم که چه شده است</w:t>
      </w:r>
      <w:r w:rsidR="00FB6545">
        <w:rPr>
          <w:rFonts w:hint="cs"/>
          <w:rtl/>
        </w:rPr>
        <w:t>،</w:t>
      </w:r>
      <w:r w:rsidR="00FB6545">
        <w:rPr>
          <w:rtl/>
        </w:rPr>
        <w:t xml:space="preserve"> چون شهید بر هم</w:t>
      </w:r>
      <w:r w:rsidR="00FB6545">
        <w:rPr>
          <w:rFonts w:hint="cs"/>
          <w:rtl/>
        </w:rPr>
        <w:t>ۀ</w:t>
      </w:r>
      <w:r w:rsidR="00F41827" w:rsidRPr="008B123F">
        <w:rPr>
          <w:rtl/>
        </w:rPr>
        <w:t xml:space="preserve"> امور آگاه است</w:t>
      </w:r>
      <w:r w:rsidR="00FB6545">
        <w:rPr>
          <w:rFonts w:hint="cs"/>
          <w:rtl/>
        </w:rPr>
        <w:t>؛</w:t>
      </w:r>
      <w:r w:rsidR="00F41827" w:rsidRPr="008B123F">
        <w:rPr>
          <w:rtl/>
        </w:rPr>
        <w:t xml:space="preserve"> ولی چون این نامه را قبل از شهادتم نوشته‌ام، این</w:t>
      </w:r>
      <w:r w:rsidR="00FB6545">
        <w:rPr>
          <w:rFonts w:hint="cs"/>
          <w:rtl/>
        </w:rPr>
        <w:t>‌</w:t>
      </w:r>
      <w:r w:rsidR="00F41827" w:rsidRPr="008B123F">
        <w:rPr>
          <w:rtl/>
        </w:rPr>
        <w:t>طور پیش‌بینی کرده‌ام</w:t>
      </w:r>
      <w:r w:rsidR="00FB6545">
        <w:rPr>
          <w:rFonts w:hint="cs"/>
          <w:rtl/>
        </w:rPr>
        <w:t xml:space="preserve">. </w:t>
      </w:r>
      <w:r w:rsidR="00F41827" w:rsidRPr="008B123F">
        <w:rPr>
          <w:rtl/>
        </w:rPr>
        <w:t>ابوذر جان! درس‌هایت را خوب بخوان و راه پدرت را ادامه بده. تو باید با کافران بجنگی و انتقام خون پدرت را بگیری. تو قبل از اینکه به تکلیف برسی</w:t>
      </w:r>
      <w:r w:rsidR="00FB6545">
        <w:rPr>
          <w:rFonts w:hint="cs"/>
          <w:rtl/>
        </w:rPr>
        <w:t>،</w:t>
      </w:r>
      <w:r w:rsidR="00F41827" w:rsidRPr="008B123F">
        <w:rPr>
          <w:rtl/>
        </w:rPr>
        <w:t xml:space="preserve"> باید سعی کنی ‌خودت را با نماز آشنا کنی و نمازهایت را بخوانی.</w:t>
      </w:r>
    </w:p>
    <w:p w14:paraId="502CF69B" w14:textId="1B2AC986" w:rsidR="00350752" w:rsidRPr="008B123F" w:rsidRDefault="006E46C9" w:rsidP="00BE29AD">
      <w:pPr>
        <w:pStyle w:val="Heading24"/>
        <w:rPr>
          <w:b/>
          <w:bCs/>
          <w:rtl/>
          <w:lang w:bidi="fa-IR"/>
        </w:rPr>
      </w:pPr>
      <w:r>
        <w:rPr>
          <w:rtl/>
          <w:lang w:bidi="fa-IR"/>
        </w:rPr>
        <w:t>سخن</w:t>
      </w:r>
      <w:r>
        <w:rPr>
          <w:rFonts w:hint="eastAsia"/>
          <w:rtl/>
          <w:lang w:bidi="fa-IR"/>
        </w:rPr>
        <w:t>‌</w:t>
      </w:r>
      <w:r w:rsidR="00F41827" w:rsidRPr="008B123F">
        <w:rPr>
          <w:rtl/>
          <w:lang w:bidi="fa-IR"/>
        </w:rPr>
        <w:t>گفتن صخره و شهادت علیه کافران در عصر ظهور</w:t>
      </w:r>
    </w:p>
    <w:p w14:paraId="4FD59934" w14:textId="2D43328A" w:rsidR="00A41E5E" w:rsidRDefault="006E46C9" w:rsidP="007C3156">
      <w:pPr>
        <w:pStyle w:val="Normal3"/>
        <w:rPr>
          <w:rtl/>
        </w:rPr>
      </w:pPr>
      <w:r w:rsidRPr="00DE04A8">
        <w:rPr>
          <w:rtl/>
        </w:rPr>
        <w:t>اراد</w:t>
      </w:r>
      <w:r w:rsidRPr="00DE04A8">
        <w:rPr>
          <w:rFonts w:hint="cs"/>
          <w:rtl/>
        </w:rPr>
        <w:t xml:space="preserve">ۀ </w:t>
      </w:r>
      <w:r w:rsidRPr="00DE04A8">
        <w:rPr>
          <w:rtl/>
        </w:rPr>
        <w:t>خدا بر غلب</w:t>
      </w:r>
      <w:r w:rsidRPr="00DE04A8">
        <w:rPr>
          <w:rFonts w:hint="cs"/>
          <w:rtl/>
        </w:rPr>
        <w:t>ۀ</w:t>
      </w:r>
      <w:r w:rsidR="00F41827" w:rsidRPr="00DE04A8">
        <w:rPr>
          <w:rtl/>
        </w:rPr>
        <w:t xml:space="preserve"> دینش </w:t>
      </w:r>
      <w:r w:rsidRPr="00DE04A8">
        <w:rPr>
          <w:rtl/>
        </w:rPr>
        <w:t>قرار گرفته است؛ وعد</w:t>
      </w:r>
      <w:r w:rsidRPr="00DE04A8">
        <w:rPr>
          <w:rFonts w:hint="cs"/>
          <w:rtl/>
        </w:rPr>
        <w:t>ۀ</w:t>
      </w:r>
      <w:r w:rsidRPr="00DE04A8">
        <w:rPr>
          <w:rtl/>
        </w:rPr>
        <w:t xml:space="preserve"> پ</w:t>
      </w:r>
      <w:r w:rsidRPr="00DE04A8">
        <w:rPr>
          <w:rFonts w:hint="cs"/>
          <w:rtl/>
        </w:rPr>
        <w:t>یروزی</w:t>
      </w:r>
      <w:r w:rsidRPr="00DE04A8">
        <w:rPr>
          <w:rtl/>
        </w:rPr>
        <w:t xml:space="preserve"> و برتر</w:t>
      </w:r>
      <w:r w:rsidRPr="00DE04A8">
        <w:rPr>
          <w:rFonts w:hint="cs"/>
          <w:rtl/>
        </w:rPr>
        <w:t>ی</w:t>
      </w:r>
      <w:r w:rsidRPr="00DE04A8">
        <w:rPr>
          <w:rtl/>
        </w:rPr>
        <w:t xml:space="preserve"> د</w:t>
      </w:r>
      <w:r w:rsidRPr="00DE04A8">
        <w:rPr>
          <w:rFonts w:hint="cs"/>
          <w:rtl/>
        </w:rPr>
        <w:t>ین</w:t>
      </w:r>
      <w:r w:rsidRPr="00DE04A8">
        <w:rPr>
          <w:rtl/>
        </w:rPr>
        <w:t xml:space="preserve"> حق در آ</w:t>
      </w:r>
      <w:r w:rsidRPr="00DE04A8">
        <w:rPr>
          <w:rFonts w:hint="cs"/>
          <w:rtl/>
        </w:rPr>
        <w:t>یات</w:t>
      </w:r>
      <w:r w:rsidRPr="00DE04A8">
        <w:rPr>
          <w:rtl/>
        </w:rPr>
        <w:t xml:space="preserve"> متعدد قرآن آمده است</w:t>
      </w:r>
      <w:r w:rsidRPr="00DE04A8">
        <w:rPr>
          <w:rFonts w:hint="cs"/>
          <w:rtl/>
        </w:rPr>
        <w:t>:</w:t>
      </w:r>
      <w:r w:rsidRPr="00DE04A8">
        <w:rPr>
          <w:rtl/>
        </w:rPr>
        <w:t xml:space="preserve"> </w:t>
      </w:r>
      <w:r w:rsidRPr="00DE04A8">
        <w:rPr>
          <w:rFonts w:hint="cs"/>
          <w:rtl/>
        </w:rPr>
        <w:t>«</w:t>
      </w:r>
      <w:r w:rsidR="007F7773">
        <w:rPr>
          <w:rStyle w:val="Char2"/>
          <w:b w:val="0"/>
          <w:bCs w:val="0"/>
          <w:rtl/>
        </w:rPr>
        <w:t>ک</w:t>
      </w:r>
      <w:r w:rsidR="00F41827" w:rsidRPr="00DD0509">
        <w:rPr>
          <w:rStyle w:val="Char2"/>
          <w:b w:val="0"/>
          <w:bCs w:val="0"/>
          <w:rtl/>
        </w:rPr>
        <w:t>تَبَ اللَّهُ لَأَغْلِبَنَّ أَنَا وَ</w:t>
      </w:r>
      <w:r>
        <w:rPr>
          <w:rStyle w:val="Char2"/>
          <w:rFonts w:hint="cs"/>
          <w:b w:val="0"/>
          <w:bCs w:val="0"/>
          <w:rtl/>
        </w:rPr>
        <w:t xml:space="preserve"> </w:t>
      </w:r>
      <w:r w:rsidR="00F41827" w:rsidRPr="00DD0509">
        <w:rPr>
          <w:rStyle w:val="Char2"/>
          <w:b w:val="0"/>
          <w:bCs w:val="0"/>
          <w:rtl/>
        </w:rPr>
        <w:t>رُسُلِ</w:t>
      </w:r>
      <w:r w:rsidR="0058631C">
        <w:rPr>
          <w:rStyle w:val="Char2"/>
          <w:b w:val="0"/>
          <w:bCs w:val="0"/>
          <w:rtl/>
        </w:rPr>
        <w:t>ی</w:t>
      </w:r>
      <w:r w:rsidR="00F41827" w:rsidRPr="00DD0509">
        <w:rPr>
          <w:rStyle w:val="Char2"/>
          <w:b w:val="0"/>
          <w:bCs w:val="0"/>
          <w:rtl/>
        </w:rPr>
        <w:t xml:space="preserve"> إِنَّ اللَّهَ قَوِ</w:t>
      </w:r>
      <w:r w:rsidR="0058631C">
        <w:rPr>
          <w:rStyle w:val="Char2"/>
          <w:b w:val="0"/>
          <w:bCs w:val="0"/>
          <w:rtl/>
        </w:rPr>
        <w:t>ی</w:t>
      </w:r>
      <w:r w:rsidR="00F41827" w:rsidRPr="00DD0509">
        <w:rPr>
          <w:rStyle w:val="Char2"/>
          <w:b w:val="0"/>
          <w:bCs w:val="0"/>
          <w:rtl/>
        </w:rPr>
        <w:t xml:space="preserve"> عَزِ</w:t>
      </w:r>
      <w:r w:rsidR="0058631C">
        <w:rPr>
          <w:rStyle w:val="Char2"/>
          <w:b w:val="0"/>
          <w:bCs w:val="0"/>
          <w:rtl/>
        </w:rPr>
        <w:t>ی</w:t>
      </w:r>
      <w:r w:rsidR="00F41827" w:rsidRPr="00DD0509">
        <w:rPr>
          <w:rStyle w:val="Char2"/>
          <w:b w:val="0"/>
          <w:bCs w:val="0"/>
          <w:rtl/>
        </w:rPr>
        <w:t>زٌ</w:t>
      </w:r>
      <w:r>
        <w:rPr>
          <w:rStyle w:val="FootnoteReference1"/>
          <w:rFonts w:ascii="IRLotus" w:hAnsi="IRLotus" w:cs="IRLotus"/>
          <w:b/>
          <w:sz w:val="28"/>
          <w:rtl/>
        </w:rPr>
        <w:footnoteReference w:id="491"/>
      </w:r>
      <w:r>
        <w:rPr>
          <w:rFonts w:hint="cs"/>
          <w:rtl/>
        </w:rPr>
        <w:t xml:space="preserve">؛ </w:t>
      </w:r>
      <w:r w:rsidRPr="00DE04A8">
        <w:rPr>
          <w:rtl/>
        </w:rPr>
        <w:t>خداوند مقرر کرده که من و فرستادگانم قطعاً پ</w:t>
      </w:r>
      <w:r w:rsidRPr="00DE04A8">
        <w:rPr>
          <w:rFonts w:hint="cs"/>
          <w:rtl/>
        </w:rPr>
        <w:t>یروز</w:t>
      </w:r>
      <w:r w:rsidRPr="00DE04A8">
        <w:rPr>
          <w:rtl/>
        </w:rPr>
        <w:t xml:space="preserve"> خواه</w:t>
      </w:r>
      <w:r w:rsidRPr="00DE04A8">
        <w:rPr>
          <w:rFonts w:hint="cs"/>
          <w:rtl/>
        </w:rPr>
        <w:t>یم</w:t>
      </w:r>
      <w:r w:rsidRPr="00DE04A8">
        <w:rPr>
          <w:rtl/>
        </w:rPr>
        <w:t xml:space="preserve"> شد؛ همانا خدا قو</w:t>
      </w:r>
      <w:r w:rsidRPr="00DE04A8">
        <w:rPr>
          <w:rFonts w:hint="cs"/>
          <w:rtl/>
        </w:rPr>
        <w:t>ی</w:t>
      </w:r>
      <w:r w:rsidRPr="00DE04A8">
        <w:rPr>
          <w:rtl/>
        </w:rPr>
        <w:t xml:space="preserve"> و شکست‌ناپذ</w:t>
      </w:r>
      <w:r w:rsidRPr="00DE04A8">
        <w:rPr>
          <w:rFonts w:hint="cs"/>
          <w:rtl/>
        </w:rPr>
        <w:t>یر</w:t>
      </w:r>
      <w:r w:rsidRPr="00DE04A8">
        <w:rPr>
          <w:rtl/>
        </w:rPr>
        <w:t xml:space="preserve"> است</w:t>
      </w:r>
      <w:r w:rsidRPr="00DE04A8">
        <w:rPr>
          <w:rFonts w:hint="cs"/>
          <w:rtl/>
        </w:rPr>
        <w:t>»</w:t>
      </w:r>
      <w:r>
        <w:rPr>
          <w:rFonts w:hint="cs"/>
          <w:rtl/>
        </w:rPr>
        <w:t>.</w:t>
      </w:r>
      <w:r w:rsidR="00F41827" w:rsidRPr="00DE04A8">
        <w:rPr>
          <w:sz w:val="28"/>
          <w:rtl/>
        </w:rPr>
        <w:t xml:space="preserve"> پیامبر اکرم</w:t>
      </w:r>
      <w:r>
        <w:rPr>
          <w:rFonts w:hint="cs"/>
          <w:sz w:val="28"/>
          <w:rtl/>
        </w:rPr>
        <w:t>؟ص؟</w:t>
      </w:r>
      <w:r w:rsidR="00F41827" w:rsidRPr="00DE04A8">
        <w:rPr>
          <w:sz w:val="28"/>
          <w:rtl/>
        </w:rPr>
        <w:t xml:space="preserve"> </w:t>
      </w:r>
      <w:r>
        <w:rPr>
          <w:rFonts w:hint="cs"/>
          <w:sz w:val="28"/>
          <w:rtl/>
        </w:rPr>
        <w:t xml:space="preserve">دربارۀ </w:t>
      </w:r>
      <w:r w:rsidR="00F41827" w:rsidRPr="00DE04A8">
        <w:rPr>
          <w:sz w:val="28"/>
          <w:rtl/>
        </w:rPr>
        <w:t xml:space="preserve">برتری و سربلندی </w:t>
      </w:r>
      <w:r w:rsidRPr="00DE04A8">
        <w:rPr>
          <w:rtl/>
        </w:rPr>
        <w:t>هم</w:t>
      </w:r>
      <w:r w:rsidRPr="00DE04A8">
        <w:rPr>
          <w:rFonts w:hint="cs"/>
          <w:rtl/>
        </w:rPr>
        <w:t>یشگی</w:t>
      </w:r>
      <w:r w:rsidRPr="00E147A9">
        <w:rPr>
          <w:b/>
          <w:bCs/>
          <w:color w:val="FF0000"/>
          <w:rtl/>
        </w:rPr>
        <w:t xml:space="preserve"> </w:t>
      </w:r>
      <w:r w:rsidR="00F41827" w:rsidRPr="00DE04A8">
        <w:rPr>
          <w:sz w:val="28"/>
          <w:rtl/>
        </w:rPr>
        <w:t>اسلام فرمود</w:t>
      </w:r>
      <w:r>
        <w:rPr>
          <w:rFonts w:hint="cs"/>
          <w:sz w:val="28"/>
          <w:rtl/>
        </w:rPr>
        <w:t>ه‌ا</w:t>
      </w:r>
      <w:r w:rsidR="00F41827" w:rsidRPr="00DE04A8">
        <w:rPr>
          <w:sz w:val="28"/>
          <w:rtl/>
        </w:rPr>
        <w:t xml:space="preserve">ند: </w:t>
      </w:r>
      <w:r>
        <w:rPr>
          <w:rFonts w:hint="cs"/>
          <w:sz w:val="28"/>
          <w:rtl/>
        </w:rPr>
        <w:t>«</w:t>
      </w:r>
      <w:r w:rsidR="00F41827" w:rsidRPr="00DE04A8">
        <w:rPr>
          <w:rStyle w:val="Char3"/>
          <w:b w:val="0"/>
          <w:bCs w:val="0"/>
          <w:sz w:val="28"/>
          <w:rtl/>
        </w:rPr>
        <w:t xml:space="preserve">الإسلامُ </w:t>
      </w:r>
      <w:r w:rsidR="0058631C" w:rsidRPr="00DE04A8">
        <w:rPr>
          <w:rStyle w:val="Char3"/>
          <w:b w:val="0"/>
          <w:bCs w:val="0"/>
          <w:sz w:val="28"/>
          <w:rtl/>
        </w:rPr>
        <w:t>ی</w:t>
      </w:r>
      <w:r>
        <w:rPr>
          <w:rStyle w:val="Char3"/>
          <w:b w:val="0"/>
          <w:bCs w:val="0"/>
          <w:sz w:val="28"/>
          <w:rtl/>
        </w:rPr>
        <w:t>علُو و ل</w:t>
      </w:r>
      <w:r>
        <w:rPr>
          <w:rStyle w:val="Char3"/>
          <w:rFonts w:hint="cs"/>
          <w:b w:val="0"/>
          <w:bCs w:val="0"/>
          <w:sz w:val="28"/>
          <w:rtl/>
        </w:rPr>
        <w:t>‌‌</w:t>
      </w:r>
      <w:r w:rsidR="0058631C" w:rsidRPr="00DE04A8">
        <w:rPr>
          <w:rStyle w:val="Char3"/>
          <w:b w:val="0"/>
          <w:bCs w:val="0"/>
          <w:sz w:val="28"/>
          <w:rtl/>
        </w:rPr>
        <w:t>ی</w:t>
      </w:r>
      <w:r w:rsidR="00F41827" w:rsidRPr="00DE04A8">
        <w:rPr>
          <w:rStyle w:val="Char3"/>
          <w:b w:val="0"/>
          <w:bCs w:val="0"/>
          <w:sz w:val="28"/>
          <w:rtl/>
        </w:rPr>
        <w:t>على علَ</w:t>
      </w:r>
      <w:r w:rsidR="0058631C" w:rsidRPr="00DE04A8">
        <w:rPr>
          <w:rStyle w:val="Char3"/>
          <w:b w:val="0"/>
          <w:bCs w:val="0"/>
          <w:sz w:val="28"/>
          <w:rtl/>
        </w:rPr>
        <w:t>ی</w:t>
      </w:r>
      <w:r w:rsidR="00F41827" w:rsidRPr="00DE04A8">
        <w:rPr>
          <w:rStyle w:val="Char3"/>
          <w:b w:val="0"/>
          <w:bCs w:val="0"/>
          <w:sz w:val="28"/>
          <w:rtl/>
        </w:rPr>
        <w:t>هِ</w:t>
      </w:r>
      <w:r>
        <w:rPr>
          <w:rStyle w:val="FootnoteReference1"/>
          <w:rFonts w:ascii="IRLotus" w:hAnsi="IRLotus" w:cs="IRLotus"/>
          <w:b/>
          <w:sz w:val="28"/>
          <w:rtl/>
        </w:rPr>
        <w:footnoteReference w:id="492"/>
      </w:r>
      <w:r w:rsidR="007C3156" w:rsidRPr="00DE04A8">
        <w:rPr>
          <w:sz w:val="28"/>
          <w:rtl/>
        </w:rPr>
        <w:t xml:space="preserve"> </w:t>
      </w:r>
      <w:r>
        <w:rPr>
          <w:rStyle w:val="Char3"/>
          <w:rFonts w:hint="cs"/>
          <w:b w:val="0"/>
          <w:bCs w:val="0"/>
          <w:sz w:val="28"/>
          <w:rtl/>
        </w:rPr>
        <w:t>؛</w:t>
      </w:r>
      <w:r w:rsidRPr="00DE04A8">
        <w:rPr>
          <w:rFonts w:hint="cs"/>
          <w:rtl/>
        </w:rPr>
        <w:t xml:space="preserve"> </w:t>
      </w:r>
      <w:r w:rsidRPr="00DE04A8">
        <w:rPr>
          <w:rtl/>
        </w:rPr>
        <w:t>اسلام برت</w:t>
      </w:r>
      <w:r w:rsidRPr="00DE04A8">
        <w:rPr>
          <w:rFonts w:hint="cs"/>
          <w:rtl/>
        </w:rPr>
        <w:t>ر</w:t>
      </w:r>
      <w:r w:rsidRPr="00DE04A8">
        <w:rPr>
          <w:rtl/>
        </w:rPr>
        <w:t xml:space="preserve"> است و ه</w:t>
      </w:r>
      <w:r w:rsidRPr="00DE04A8">
        <w:rPr>
          <w:rFonts w:hint="cs"/>
          <w:rtl/>
        </w:rPr>
        <w:t>یچ</w:t>
      </w:r>
      <w:r w:rsidRPr="00DE04A8">
        <w:rPr>
          <w:rtl/>
        </w:rPr>
        <w:t xml:space="preserve"> مکتب</w:t>
      </w:r>
      <w:r w:rsidRPr="00DE04A8">
        <w:rPr>
          <w:rFonts w:hint="cs"/>
          <w:rtl/>
        </w:rPr>
        <w:t>ی</w:t>
      </w:r>
      <w:r w:rsidRPr="00DE04A8">
        <w:rPr>
          <w:rtl/>
        </w:rPr>
        <w:t xml:space="preserve"> بر آن برتر</w:t>
      </w:r>
      <w:r w:rsidRPr="00DE04A8">
        <w:rPr>
          <w:rFonts w:hint="cs"/>
          <w:rtl/>
        </w:rPr>
        <w:t>ی</w:t>
      </w:r>
      <w:r w:rsidRPr="00DE04A8">
        <w:rPr>
          <w:rtl/>
        </w:rPr>
        <w:t xml:space="preserve"> نخواهد </w:t>
      </w:r>
      <w:r w:rsidRPr="00DE04A8">
        <w:rPr>
          <w:rFonts w:hint="cs"/>
          <w:rtl/>
        </w:rPr>
        <w:t>یافت</w:t>
      </w:r>
      <w:r>
        <w:rPr>
          <w:rFonts w:hint="cs"/>
          <w:rtl/>
        </w:rPr>
        <w:t>».</w:t>
      </w:r>
      <w:r w:rsidR="007C3156">
        <w:rPr>
          <w:rFonts w:hint="cs"/>
          <w:sz w:val="28"/>
          <w:rtl/>
        </w:rPr>
        <w:t xml:space="preserve"> </w:t>
      </w:r>
      <w:r w:rsidR="00F41827" w:rsidRPr="00A41E5E">
        <w:rPr>
          <w:sz w:val="28"/>
          <w:rtl/>
        </w:rPr>
        <w:t>هی</w:t>
      </w:r>
      <w:r w:rsidR="00F41827" w:rsidRPr="00A41E5E">
        <w:rPr>
          <w:rtl/>
        </w:rPr>
        <w:t xml:space="preserve">چ مکتبی </w:t>
      </w:r>
      <w:r w:rsidRPr="00DE04A8">
        <w:rPr>
          <w:rtl/>
        </w:rPr>
        <w:t>توان مقابله با اسلام را ندارد</w:t>
      </w:r>
      <w:r>
        <w:rPr>
          <w:rFonts w:hint="cs"/>
          <w:rtl/>
        </w:rPr>
        <w:t xml:space="preserve">؛ به‌ویژه، </w:t>
      </w:r>
      <w:r w:rsidR="0070729E" w:rsidRPr="0070729E">
        <w:rPr>
          <w:rtl/>
        </w:rPr>
        <w:t>امروز که پرچمدار اسلام، جمهور</w:t>
      </w:r>
      <w:r w:rsidR="0070729E" w:rsidRPr="0070729E">
        <w:rPr>
          <w:rFonts w:hint="cs"/>
          <w:rtl/>
        </w:rPr>
        <w:t>ی</w:t>
      </w:r>
      <w:r w:rsidR="0070729E" w:rsidRPr="0070729E">
        <w:rPr>
          <w:rtl/>
        </w:rPr>
        <w:t xml:space="preserve"> اسلام</w:t>
      </w:r>
      <w:r w:rsidR="0070729E" w:rsidRPr="0070729E">
        <w:rPr>
          <w:rFonts w:hint="cs"/>
          <w:rtl/>
        </w:rPr>
        <w:t>ی</w:t>
      </w:r>
      <w:r w:rsidR="0070729E" w:rsidRPr="0070729E">
        <w:rPr>
          <w:rtl/>
        </w:rPr>
        <w:t xml:space="preserve"> ا</w:t>
      </w:r>
      <w:r w:rsidR="0070729E" w:rsidRPr="0070729E">
        <w:rPr>
          <w:rFonts w:hint="cs"/>
          <w:rtl/>
        </w:rPr>
        <w:t xml:space="preserve">یران </w:t>
      </w:r>
      <w:r w:rsidR="0070729E" w:rsidRPr="0070729E">
        <w:rPr>
          <w:rtl/>
        </w:rPr>
        <w:t>است</w:t>
      </w:r>
      <w:r w:rsidR="0070729E" w:rsidRPr="0070729E">
        <w:rPr>
          <w:rFonts w:hint="cs"/>
          <w:rtl/>
        </w:rPr>
        <w:t>.</w:t>
      </w:r>
      <w:r w:rsidR="00F41827" w:rsidRPr="0070729E">
        <w:rPr>
          <w:rtl/>
        </w:rPr>
        <w:t xml:space="preserve"> </w:t>
      </w:r>
    </w:p>
    <w:p w14:paraId="3A106DD8" w14:textId="506349B0" w:rsidR="00350752" w:rsidRPr="008B123F" w:rsidRDefault="006E46C9" w:rsidP="0070729E">
      <w:pPr>
        <w:pStyle w:val="Normal3"/>
        <w:rPr>
          <w:rtl/>
        </w:rPr>
      </w:pPr>
      <w:r w:rsidRPr="0070729E">
        <w:rPr>
          <w:rFonts w:hint="cs"/>
          <w:rtl/>
        </w:rPr>
        <w:t xml:space="preserve">با‌این‌حال، </w:t>
      </w:r>
      <w:r w:rsidR="00F41827" w:rsidRPr="0070729E">
        <w:rPr>
          <w:rtl/>
        </w:rPr>
        <w:t xml:space="preserve">این نصرت و غلبه در </w:t>
      </w:r>
      <w:r w:rsidRPr="0070729E">
        <w:rPr>
          <w:rFonts w:hint="cs"/>
          <w:rtl/>
        </w:rPr>
        <w:t xml:space="preserve">دوران </w:t>
      </w:r>
      <w:r w:rsidR="00F41827" w:rsidRPr="0070729E">
        <w:rPr>
          <w:rtl/>
        </w:rPr>
        <w:t>ظهور منجی</w:t>
      </w:r>
      <w:r w:rsidRPr="0070729E">
        <w:rPr>
          <w:rFonts w:hint="cs"/>
          <w:rtl/>
        </w:rPr>
        <w:t xml:space="preserve">، </w:t>
      </w:r>
      <w:r w:rsidRPr="0070729E">
        <w:rPr>
          <w:rtl/>
        </w:rPr>
        <w:t>حضرت صاحب‌الزمان</w:t>
      </w:r>
      <w:r w:rsidRPr="0070729E">
        <w:rPr>
          <w:rFonts w:hint="cs"/>
          <w:rtl/>
        </w:rPr>
        <w:t>؟عج؟</w:t>
      </w:r>
      <w:r w:rsidR="00F41827" w:rsidRPr="0070729E">
        <w:rPr>
          <w:rtl/>
        </w:rPr>
        <w:t xml:space="preserve"> به اوج کمال </w:t>
      </w:r>
      <w:r w:rsidRPr="0070729E">
        <w:rPr>
          <w:rFonts w:hint="cs"/>
          <w:rtl/>
        </w:rPr>
        <w:t>خواهد رسید</w:t>
      </w:r>
      <w:r w:rsidR="00F41827" w:rsidRPr="008B123F">
        <w:rPr>
          <w:rtl/>
        </w:rPr>
        <w:t>:</w:t>
      </w:r>
      <w:r>
        <w:rPr>
          <w:rFonts w:hint="cs"/>
          <w:rtl/>
        </w:rPr>
        <w:t xml:space="preserve"> </w:t>
      </w:r>
      <w:r w:rsidRPr="0070729E">
        <w:rPr>
          <w:rFonts w:hint="cs"/>
          <w:rtl/>
        </w:rPr>
        <w:t>«</w:t>
      </w:r>
      <w:r w:rsidR="00F41827" w:rsidRPr="00DD0509">
        <w:rPr>
          <w:rStyle w:val="Char2"/>
          <w:b w:val="0"/>
          <w:bCs w:val="0"/>
          <w:rtl/>
        </w:rPr>
        <w:t>هُوَ الَّذ</w:t>
      </w:r>
      <w:r w:rsidR="0058631C">
        <w:rPr>
          <w:rStyle w:val="Char2"/>
          <w:b w:val="0"/>
          <w:bCs w:val="0"/>
          <w:rtl/>
        </w:rPr>
        <w:t>ی</w:t>
      </w:r>
      <w:r w:rsidR="00F41827" w:rsidRPr="00DD0509">
        <w:rPr>
          <w:rStyle w:val="Char2"/>
          <w:b w:val="0"/>
          <w:bCs w:val="0"/>
          <w:rtl/>
        </w:rPr>
        <w:t xml:space="preserve"> أَرسَلَ رَسولَهُ بِالهُدى وَ</w:t>
      </w:r>
      <w:r>
        <w:rPr>
          <w:rStyle w:val="Char2"/>
          <w:rFonts w:hint="cs"/>
          <w:b w:val="0"/>
          <w:bCs w:val="0"/>
          <w:rtl/>
        </w:rPr>
        <w:t xml:space="preserve"> </w:t>
      </w:r>
      <w:r w:rsidR="00F41827" w:rsidRPr="00DD0509">
        <w:rPr>
          <w:rStyle w:val="Char2"/>
          <w:b w:val="0"/>
          <w:bCs w:val="0"/>
          <w:rtl/>
        </w:rPr>
        <w:t>د</w:t>
      </w:r>
      <w:r w:rsidR="0058631C">
        <w:rPr>
          <w:rStyle w:val="Char2"/>
          <w:b w:val="0"/>
          <w:bCs w:val="0"/>
          <w:rtl/>
        </w:rPr>
        <w:t>ی</w:t>
      </w:r>
      <w:r w:rsidR="00F41827" w:rsidRPr="00DD0509">
        <w:rPr>
          <w:rStyle w:val="Char2"/>
          <w:b w:val="0"/>
          <w:bCs w:val="0"/>
          <w:rtl/>
        </w:rPr>
        <w:t>نِ الحَقِّ لِ</w:t>
      </w:r>
      <w:r w:rsidR="0058631C">
        <w:rPr>
          <w:rStyle w:val="Char2"/>
          <w:b w:val="0"/>
          <w:bCs w:val="0"/>
          <w:rtl/>
        </w:rPr>
        <w:t>ی</w:t>
      </w:r>
      <w:r w:rsidR="00F41827" w:rsidRPr="00DD0509">
        <w:rPr>
          <w:rStyle w:val="Char2"/>
          <w:b w:val="0"/>
          <w:bCs w:val="0"/>
          <w:rtl/>
        </w:rPr>
        <w:t>ظهِرَهُ عَلَى الدّ</w:t>
      </w:r>
      <w:r w:rsidR="0058631C">
        <w:rPr>
          <w:rStyle w:val="Char2"/>
          <w:b w:val="0"/>
          <w:bCs w:val="0"/>
          <w:rtl/>
        </w:rPr>
        <w:t>ی</w:t>
      </w:r>
      <w:r w:rsidR="00F41827" w:rsidRPr="00DD0509">
        <w:rPr>
          <w:rStyle w:val="Char2"/>
          <w:b w:val="0"/>
          <w:bCs w:val="0"/>
          <w:rtl/>
        </w:rPr>
        <w:t xml:space="preserve">نِ </w:t>
      </w:r>
      <w:r w:rsidR="007F7773">
        <w:rPr>
          <w:rStyle w:val="Char2"/>
          <w:b w:val="0"/>
          <w:bCs w:val="0"/>
          <w:rtl/>
        </w:rPr>
        <w:t>ک</w:t>
      </w:r>
      <w:r w:rsidR="00F41827" w:rsidRPr="00DD0509">
        <w:rPr>
          <w:rStyle w:val="Char2"/>
          <w:b w:val="0"/>
          <w:bCs w:val="0"/>
          <w:rtl/>
        </w:rPr>
        <w:t>لِّهِ وَ</w:t>
      </w:r>
      <w:r>
        <w:rPr>
          <w:rStyle w:val="Char2"/>
          <w:rFonts w:hint="cs"/>
          <w:b w:val="0"/>
          <w:bCs w:val="0"/>
          <w:rtl/>
        </w:rPr>
        <w:t xml:space="preserve"> </w:t>
      </w:r>
      <w:r w:rsidR="00F41827" w:rsidRPr="00DD0509">
        <w:rPr>
          <w:rStyle w:val="Char2"/>
          <w:b w:val="0"/>
          <w:bCs w:val="0"/>
          <w:rtl/>
        </w:rPr>
        <w:t xml:space="preserve">لَو </w:t>
      </w:r>
      <w:r w:rsidR="007F7773">
        <w:rPr>
          <w:rStyle w:val="Char2"/>
          <w:b w:val="0"/>
          <w:bCs w:val="0"/>
          <w:rtl/>
        </w:rPr>
        <w:t>ک</w:t>
      </w:r>
      <w:r w:rsidR="00F41827" w:rsidRPr="00DD0509">
        <w:rPr>
          <w:rStyle w:val="Char2"/>
          <w:b w:val="0"/>
          <w:bCs w:val="0"/>
          <w:rtl/>
        </w:rPr>
        <w:t>رِهَ المُشر</w:t>
      </w:r>
      <w:r w:rsidR="00F41827" w:rsidRPr="0070729E">
        <w:rPr>
          <w:rStyle w:val="Char2"/>
          <w:b w:val="0"/>
          <w:bCs w:val="0"/>
          <w:sz w:val="28"/>
          <w:rtl/>
        </w:rPr>
        <w:t>ِ</w:t>
      </w:r>
      <w:r w:rsidR="007F7773" w:rsidRPr="0070729E">
        <w:rPr>
          <w:rStyle w:val="Char2"/>
          <w:b w:val="0"/>
          <w:bCs w:val="0"/>
          <w:sz w:val="28"/>
          <w:rtl/>
        </w:rPr>
        <w:t>ک</w:t>
      </w:r>
      <w:r w:rsidR="00F41827" w:rsidRPr="0070729E">
        <w:rPr>
          <w:rStyle w:val="Char2"/>
          <w:b w:val="0"/>
          <w:bCs w:val="0"/>
          <w:sz w:val="28"/>
          <w:rtl/>
        </w:rPr>
        <w:t>ونَ</w:t>
      </w:r>
      <w:r w:rsidRPr="0070729E">
        <w:rPr>
          <w:rFonts w:hint="cs"/>
          <w:rtl/>
        </w:rPr>
        <w:t xml:space="preserve">؛ </w:t>
      </w:r>
      <w:r w:rsidRPr="0070729E">
        <w:rPr>
          <w:rtl/>
        </w:rPr>
        <w:t>او کس</w:t>
      </w:r>
      <w:r w:rsidRPr="0070729E">
        <w:rPr>
          <w:rFonts w:hint="cs"/>
          <w:rtl/>
        </w:rPr>
        <w:t>ی</w:t>
      </w:r>
      <w:r w:rsidRPr="0070729E">
        <w:rPr>
          <w:rtl/>
        </w:rPr>
        <w:t xml:space="preserve"> است که پ</w:t>
      </w:r>
      <w:r w:rsidRPr="0070729E">
        <w:rPr>
          <w:rFonts w:hint="cs"/>
          <w:rtl/>
        </w:rPr>
        <w:t>یامبرش</w:t>
      </w:r>
      <w:r w:rsidRPr="0070729E">
        <w:rPr>
          <w:rtl/>
        </w:rPr>
        <w:t xml:space="preserve"> را با هدا</w:t>
      </w:r>
      <w:r w:rsidRPr="0070729E">
        <w:rPr>
          <w:rFonts w:hint="cs"/>
          <w:rtl/>
        </w:rPr>
        <w:t>یت</w:t>
      </w:r>
      <w:r w:rsidRPr="0070729E">
        <w:rPr>
          <w:rtl/>
        </w:rPr>
        <w:t xml:space="preserve"> و د</w:t>
      </w:r>
      <w:r w:rsidRPr="0070729E">
        <w:rPr>
          <w:rFonts w:hint="cs"/>
          <w:rtl/>
        </w:rPr>
        <w:t>ین</w:t>
      </w:r>
      <w:r w:rsidRPr="0070729E">
        <w:rPr>
          <w:rtl/>
        </w:rPr>
        <w:t xml:space="preserve"> حق فرستاد تا آن را بر هم</w:t>
      </w:r>
      <w:r>
        <w:rPr>
          <w:rFonts w:hint="cs"/>
          <w:rtl/>
        </w:rPr>
        <w:t>ۀ</w:t>
      </w:r>
      <w:r w:rsidRPr="0070729E">
        <w:rPr>
          <w:rtl/>
        </w:rPr>
        <w:t xml:space="preserve"> اد</w:t>
      </w:r>
      <w:r w:rsidRPr="0070729E">
        <w:rPr>
          <w:rFonts w:hint="cs"/>
          <w:rtl/>
        </w:rPr>
        <w:t>یان</w:t>
      </w:r>
      <w:r w:rsidRPr="0070729E">
        <w:rPr>
          <w:rtl/>
        </w:rPr>
        <w:t xml:space="preserve"> غالب گرداند، هرچند مشرکان ناخشنود باشند</w:t>
      </w:r>
      <w:r w:rsidRPr="0070729E">
        <w:rPr>
          <w:rFonts w:hint="cs"/>
          <w:rtl/>
        </w:rPr>
        <w:t>».</w:t>
      </w:r>
      <w:r>
        <w:rPr>
          <w:rStyle w:val="FootnoteReference1"/>
          <w:rFonts w:ascii="IRLotus" w:hAnsi="IRLotus" w:cs="IRLotus"/>
          <w:b/>
          <w:sz w:val="28"/>
          <w:rtl/>
        </w:rPr>
        <w:footnoteReference w:id="493"/>
      </w:r>
      <w:r w:rsidR="00F41827" w:rsidRPr="0070729E">
        <w:rPr>
          <w:sz w:val="28"/>
          <w:rtl/>
        </w:rPr>
        <w:t xml:space="preserve"> دین</w:t>
      </w:r>
      <w:r w:rsidR="00F41827" w:rsidRPr="008B123F">
        <w:rPr>
          <w:rtl/>
        </w:rPr>
        <w:t xml:space="preserve"> پیامبر اکرم</w:t>
      </w:r>
      <w:r>
        <w:rPr>
          <w:rFonts w:hint="cs"/>
          <w:rtl/>
        </w:rPr>
        <w:t>؟ص؟</w:t>
      </w:r>
      <w:r w:rsidR="00F41827" w:rsidRPr="008B123F">
        <w:rPr>
          <w:rtl/>
        </w:rPr>
        <w:t xml:space="preserve"> بر هم</w:t>
      </w:r>
      <w:r>
        <w:rPr>
          <w:rFonts w:hint="cs"/>
          <w:rtl/>
        </w:rPr>
        <w:t>ۀ</w:t>
      </w:r>
      <w:r w:rsidR="00F41827" w:rsidRPr="008B123F">
        <w:rPr>
          <w:rtl/>
        </w:rPr>
        <w:t xml:space="preserve"> ادیان </w:t>
      </w:r>
      <w:r>
        <w:rPr>
          <w:rFonts w:hint="cs"/>
          <w:rtl/>
        </w:rPr>
        <w:t xml:space="preserve">پیروز </w:t>
      </w:r>
      <w:r w:rsidR="00F41827" w:rsidRPr="008B123F">
        <w:rPr>
          <w:rtl/>
        </w:rPr>
        <w:t xml:space="preserve">است و پیامبر ما </w:t>
      </w:r>
      <w:r>
        <w:rPr>
          <w:rFonts w:hint="cs"/>
          <w:rtl/>
        </w:rPr>
        <w:t xml:space="preserve">سرور </w:t>
      </w:r>
      <w:r>
        <w:rPr>
          <w:rtl/>
        </w:rPr>
        <w:t>هم</w:t>
      </w:r>
      <w:r>
        <w:rPr>
          <w:rFonts w:hint="cs"/>
          <w:rtl/>
        </w:rPr>
        <w:t xml:space="preserve">ۀ </w:t>
      </w:r>
      <w:r>
        <w:rPr>
          <w:rtl/>
        </w:rPr>
        <w:t>انبیا</w:t>
      </w:r>
      <w:r>
        <w:rPr>
          <w:rFonts w:hint="cs"/>
          <w:rtl/>
        </w:rPr>
        <w:t xml:space="preserve"> </w:t>
      </w:r>
      <w:r w:rsidR="00F41827" w:rsidRPr="008B123F">
        <w:rPr>
          <w:rtl/>
        </w:rPr>
        <w:t>است</w:t>
      </w:r>
      <w:r>
        <w:rPr>
          <w:rFonts w:hint="cs"/>
          <w:rtl/>
        </w:rPr>
        <w:t>؛</w:t>
      </w:r>
      <w:r w:rsidR="00F41827" w:rsidRPr="008B123F">
        <w:rPr>
          <w:rtl/>
        </w:rPr>
        <w:t xml:space="preserve"> کتاب </w:t>
      </w:r>
      <w:r w:rsidR="00010F14">
        <w:rPr>
          <w:rtl/>
        </w:rPr>
        <w:t>آسمان</w:t>
      </w:r>
      <w:r>
        <w:rPr>
          <w:rFonts w:hint="cs"/>
          <w:rtl/>
        </w:rPr>
        <w:t>ی‌ او</w:t>
      </w:r>
      <w:r w:rsidR="00010F14">
        <w:rPr>
          <w:rtl/>
        </w:rPr>
        <w:t xml:space="preserve"> (</w:t>
      </w:r>
      <w:r w:rsidR="00F41827" w:rsidRPr="008B123F">
        <w:rPr>
          <w:rtl/>
        </w:rPr>
        <w:t>قر</w:t>
      </w:r>
      <w:r>
        <w:rPr>
          <w:rFonts w:hint="cs"/>
          <w:rtl/>
        </w:rPr>
        <w:t>آ</w:t>
      </w:r>
      <w:r w:rsidR="00F41827" w:rsidRPr="008B123F">
        <w:rPr>
          <w:rtl/>
        </w:rPr>
        <w:t>ن)</w:t>
      </w:r>
      <w:r>
        <w:rPr>
          <w:rFonts w:hint="cs"/>
          <w:rtl/>
        </w:rPr>
        <w:t>،</w:t>
      </w:r>
      <w:r w:rsidR="00F41827" w:rsidRPr="008B123F">
        <w:rPr>
          <w:rtl/>
        </w:rPr>
        <w:t xml:space="preserve"> مهیمن </w:t>
      </w:r>
      <w:r>
        <w:rPr>
          <w:rtl/>
        </w:rPr>
        <w:t>و مسلط بر هم</w:t>
      </w:r>
      <w:r>
        <w:rPr>
          <w:rFonts w:hint="cs"/>
          <w:rtl/>
        </w:rPr>
        <w:t>ۀ ادیان</w:t>
      </w:r>
      <w:r w:rsidR="00F41827" w:rsidRPr="008B123F">
        <w:rPr>
          <w:rtl/>
        </w:rPr>
        <w:t xml:space="preserve"> است</w:t>
      </w:r>
      <w:r>
        <w:rPr>
          <w:rFonts w:hint="cs"/>
          <w:rtl/>
        </w:rPr>
        <w:t>.</w:t>
      </w:r>
    </w:p>
    <w:p w14:paraId="3CC9E323" w14:textId="2370C273" w:rsidR="00350752" w:rsidRPr="008B123F" w:rsidRDefault="006E46C9" w:rsidP="00542F7C">
      <w:pPr>
        <w:pStyle w:val="Normal3"/>
        <w:rPr>
          <w:rtl/>
          <w:lang w:bidi="fa-IR"/>
        </w:rPr>
      </w:pPr>
      <w:r w:rsidRPr="008B123F">
        <w:rPr>
          <w:rtl/>
          <w:lang w:bidi="fa-IR"/>
        </w:rPr>
        <w:t>امام صادق</w:t>
      </w:r>
      <w:r w:rsidR="0070729E">
        <w:rPr>
          <w:rFonts w:hint="cs"/>
          <w:rtl/>
          <w:lang w:bidi="fa-IR"/>
        </w:rPr>
        <w:t>؟ع؟</w:t>
      </w:r>
      <w:r w:rsidRPr="008B123F">
        <w:rPr>
          <w:rtl/>
          <w:lang w:bidi="fa-IR"/>
        </w:rPr>
        <w:t xml:space="preserve"> در تفسیر این آیه فرمودند: «به خدا </w:t>
      </w:r>
      <w:r w:rsidR="0070729E">
        <w:rPr>
          <w:rFonts w:hint="cs"/>
          <w:rtl/>
          <w:lang w:bidi="fa-IR"/>
        </w:rPr>
        <w:t>سوگند</w:t>
      </w:r>
      <w:r w:rsidRPr="008B123F">
        <w:rPr>
          <w:rtl/>
          <w:lang w:bidi="fa-IR"/>
        </w:rPr>
        <w:t>! هنوز تأویل این آیه بروز پیدا نکرده و تا خروج قائم</w:t>
      </w:r>
      <w:r w:rsidR="0070729E">
        <w:rPr>
          <w:rFonts w:hint="cs"/>
          <w:rtl/>
          <w:lang w:bidi="fa-IR"/>
        </w:rPr>
        <w:t>؟عج؟</w:t>
      </w:r>
      <w:r w:rsidRPr="008B123F">
        <w:rPr>
          <w:rtl/>
          <w:lang w:bidi="fa-IR"/>
        </w:rPr>
        <w:t xml:space="preserve">، تأویلش آشکار نمی‌شود. وقتی قائم خروج کند، کافری نسبت به خدای بزرگ باقی نمی‌ماند و مشرکی نسبت به مقام </w:t>
      </w:r>
      <w:r w:rsidRPr="008B123F">
        <w:rPr>
          <w:rtl/>
          <w:lang w:bidi="fa-IR"/>
        </w:rPr>
        <w:t>امام نمی‌ماند</w:t>
      </w:r>
      <w:r w:rsidR="0070729E">
        <w:rPr>
          <w:rFonts w:hint="cs"/>
          <w:rtl/>
          <w:lang w:bidi="fa-IR"/>
        </w:rPr>
        <w:t xml:space="preserve">، </w:t>
      </w:r>
      <w:r w:rsidRPr="008B123F">
        <w:rPr>
          <w:rtl/>
          <w:lang w:bidi="fa-IR"/>
        </w:rPr>
        <w:t>مگر اینکه از قیام او کراهت دارد</w:t>
      </w:r>
      <w:r w:rsidR="0070729E">
        <w:rPr>
          <w:rFonts w:hint="cs"/>
          <w:rtl/>
          <w:lang w:bidi="fa-IR"/>
        </w:rPr>
        <w:t>؛</w:t>
      </w:r>
      <w:r w:rsidRPr="008B123F">
        <w:rPr>
          <w:rtl/>
          <w:lang w:bidi="fa-IR"/>
        </w:rPr>
        <w:t xml:space="preserve"> تا جایی که اگر کافر یا مشرکی در دل صخره‌ای باشد، صخره می‌گوید: «ای مؤمن! در دل من کافری</w:t>
      </w:r>
      <w:r w:rsidR="0070729E">
        <w:rPr>
          <w:rtl/>
          <w:lang w:bidi="fa-IR"/>
        </w:rPr>
        <w:t xml:space="preserve"> است، پس مرا بِشکن و او را بُکش</w:t>
      </w:r>
      <w:r w:rsidRPr="008B123F">
        <w:rPr>
          <w:rtl/>
          <w:lang w:bidi="fa-IR"/>
        </w:rPr>
        <w:t>»</w:t>
      </w:r>
      <w:r w:rsidR="0070729E">
        <w:rPr>
          <w:rFonts w:hint="cs"/>
          <w:rtl/>
          <w:lang w:bidi="fa-IR"/>
        </w:rPr>
        <w:t>.</w:t>
      </w:r>
      <w:r>
        <w:rPr>
          <w:rStyle w:val="FootnoteReference1"/>
          <w:rFonts w:ascii="IRLotus" w:hAnsi="IRLotus" w:cs="IRLotus"/>
          <w:b/>
          <w:sz w:val="28"/>
          <w:rtl/>
          <w:lang w:bidi="fa-IR"/>
        </w:rPr>
        <w:footnoteReference w:id="494"/>
      </w:r>
      <w:r w:rsidR="00542F7C">
        <w:rPr>
          <w:rFonts w:hint="cs"/>
          <w:sz w:val="28"/>
          <w:rtl/>
          <w:lang w:bidi="fa-IR"/>
        </w:rPr>
        <w:t xml:space="preserve"> </w:t>
      </w:r>
      <w:r w:rsidRPr="008B123F">
        <w:rPr>
          <w:rtl/>
          <w:lang w:bidi="fa-IR"/>
        </w:rPr>
        <w:t>این است قدرت سپاه مهدی صاحب الزمان</w:t>
      </w:r>
      <w:r w:rsidR="0070729E">
        <w:rPr>
          <w:rFonts w:hint="cs"/>
          <w:rtl/>
          <w:lang w:bidi="fa-IR"/>
        </w:rPr>
        <w:t>؟عج؟</w:t>
      </w:r>
      <w:r w:rsidRPr="008B123F">
        <w:rPr>
          <w:rtl/>
          <w:lang w:bidi="fa-IR"/>
        </w:rPr>
        <w:t>! در حکومتی ک</w:t>
      </w:r>
      <w:r w:rsidR="0070729E">
        <w:rPr>
          <w:rtl/>
          <w:lang w:bidi="fa-IR"/>
        </w:rPr>
        <w:t>ه بر سراسر جهان سیطره دارد</w:t>
      </w:r>
      <w:r w:rsidR="0070729E">
        <w:rPr>
          <w:rFonts w:hint="cs"/>
          <w:rtl/>
          <w:lang w:bidi="fa-IR"/>
        </w:rPr>
        <w:t xml:space="preserve"> و حتی</w:t>
      </w:r>
      <w:r w:rsidRPr="008B123F">
        <w:rPr>
          <w:rtl/>
          <w:lang w:bidi="fa-IR"/>
        </w:rPr>
        <w:t xml:space="preserve"> ص</w:t>
      </w:r>
      <w:r w:rsidRPr="008B123F">
        <w:rPr>
          <w:rtl/>
          <w:lang w:bidi="fa-IR"/>
        </w:rPr>
        <w:t>خره هم به یاری او می‌شتابد</w:t>
      </w:r>
      <w:r w:rsidR="0070729E">
        <w:rPr>
          <w:rFonts w:hint="cs"/>
          <w:rtl/>
          <w:lang w:bidi="fa-IR"/>
        </w:rPr>
        <w:t>!</w:t>
      </w:r>
    </w:p>
    <w:p w14:paraId="281B897D" w14:textId="7BDD6BBF" w:rsidR="00A949C9" w:rsidRPr="008B123F" w:rsidRDefault="006E46C9" w:rsidP="00BE29AD">
      <w:pPr>
        <w:pStyle w:val="Heading24"/>
        <w:rPr>
          <w:rtl/>
        </w:rPr>
      </w:pPr>
      <w:r>
        <w:rPr>
          <w:rtl/>
        </w:rPr>
        <w:t>حالا نوبت توست</w:t>
      </w:r>
    </w:p>
    <w:p w14:paraId="437636BC" w14:textId="37E07D42" w:rsidR="00EC0619" w:rsidRPr="00EC0619" w:rsidRDefault="006E46C9" w:rsidP="0070729E">
      <w:pPr>
        <w:pStyle w:val="Normal3"/>
      </w:pPr>
      <w:r w:rsidRPr="00EC0619">
        <w:rPr>
          <w:rtl/>
        </w:rPr>
        <w:t xml:space="preserve">این سنت خداست؛ از طوفان شن در طبس تا موشک‌های نقطه‌زن در تل‌آویو؛ از </w:t>
      </w:r>
      <w:r w:rsidR="0070729E">
        <w:rPr>
          <w:rFonts w:hint="cs"/>
          <w:rtl/>
        </w:rPr>
        <w:t>سخن‌گفتن</w:t>
      </w:r>
      <w:r w:rsidRPr="00EC0619">
        <w:rPr>
          <w:rtl/>
        </w:rPr>
        <w:t xml:space="preserve"> صخره‌ها در آخرالزمان تا </w:t>
      </w:r>
      <w:r w:rsidR="0070729E">
        <w:rPr>
          <w:rFonts w:hint="cs"/>
          <w:rtl/>
        </w:rPr>
        <w:t>شکافته‌شدن</w:t>
      </w:r>
      <w:r w:rsidRPr="00EC0619">
        <w:rPr>
          <w:rtl/>
        </w:rPr>
        <w:t xml:space="preserve"> دریا برای</w:t>
      </w:r>
      <w:r w:rsidR="00542F7C">
        <w:rPr>
          <w:rFonts w:hint="cs"/>
          <w:rtl/>
        </w:rPr>
        <w:t xml:space="preserve"> حضرت</w:t>
      </w:r>
      <w:r w:rsidRPr="00EC0619">
        <w:rPr>
          <w:rtl/>
        </w:rPr>
        <w:t xml:space="preserve"> موسی</w:t>
      </w:r>
      <w:r w:rsidR="0070729E">
        <w:rPr>
          <w:rFonts w:hint="cs"/>
          <w:rtl/>
        </w:rPr>
        <w:t>؟ع؟</w:t>
      </w:r>
      <w:r w:rsidR="0070729E">
        <w:rPr>
          <w:rtl/>
        </w:rPr>
        <w:t>. ارتش</w:t>
      </w:r>
      <w:r w:rsidR="0070729E">
        <w:rPr>
          <w:rFonts w:hint="cs"/>
          <w:rtl/>
        </w:rPr>
        <w:t xml:space="preserve"> </w:t>
      </w:r>
      <w:r w:rsidRPr="00EC0619">
        <w:rPr>
          <w:rtl/>
        </w:rPr>
        <w:t>خد</w:t>
      </w:r>
      <w:r w:rsidR="0070729E">
        <w:rPr>
          <w:rtl/>
        </w:rPr>
        <w:t>ا پیروز است و این ماشین</w:t>
      </w:r>
      <w:r w:rsidR="0070729E">
        <w:rPr>
          <w:rFonts w:hint="cs"/>
          <w:rtl/>
        </w:rPr>
        <w:t xml:space="preserve"> </w:t>
      </w:r>
      <w:r w:rsidR="0070729E">
        <w:rPr>
          <w:rtl/>
        </w:rPr>
        <w:t>جنگی</w:t>
      </w:r>
      <w:r w:rsidR="0070729E">
        <w:rPr>
          <w:rFonts w:hint="cs"/>
          <w:rtl/>
        </w:rPr>
        <w:t xml:space="preserve"> </w:t>
      </w:r>
      <w:r w:rsidRPr="00EC0619">
        <w:rPr>
          <w:rtl/>
        </w:rPr>
        <w:t>الهی، با قدرت به پیش می‌رود.</w:t>
      </w:r>
    </w:p>
    <w:p w14:paraId="465CA09A" w14:textId="05F6A790" w:rsidR="00EC0619" w:rsidRPr="00EC0619" w:rsidRDefault="006E46C9" w:rsidP="004D16A6">
      <w:pPr>
        <w:pStyle w:val="Normal3"/>
        <w:rPr>
          <w:rtl/>
        </w:rPr>
      </w:pPr>
      <w:r w:rsidRPr="00EC0619">
        <w:rPr>
          <w:rtl/>
        </w:rPr>
        <w:t>اما</w:t>
      </w:r>
      <w:r w:rsidR="0070729E">
        <w:rPr>
          <w:rFonts w:hint="cs"/>
          <w:rtl/>
        </w:rPr>
        <w:t xml:space="preserve"> </w:t>
      </w:r>
      <w:r w:rsidRPr="00EC0619">
        <w:rPr>
          <w:rtl/>
        </w:rPr>
        <w:t xml:space="preserve">یک </w:t>
      </w:r>
      <w:r w:rsidR="00010F14">
        <w:rPr>
          <w:rtl/>
        </w:rPr>
        <w:t>سؤال</w:t>
      </w:r>
      <w:r w:rsidRPr="00EC0619">
        <w:rPr>
          <w:rtl/>
        </w:rPr>
        <w:t xml:space="preserve"> ترسناک و تکان‌دهنده باقی می‌ماند!</w:t>
      </w:r>
      <w:r w:rsidR="0070729E">
        <w:rPr>
          <w:rFonts w:hint="cs"/>
          <w:rtl/>
        </w:rPr>
        <w:t xml:space="preserve"> </w:t>
      </w:r>
      <w:r w:rsidR="00010F14">
        <w:rPr>
          <w:rtl/>
        </w:rPr>
        <w:t>سؤال</w:t>
      </w:r>
      <w:r w:rsidR="0070729E">
        <w:rPr>
          <w:rFonts w:hint="cs"/>
          <w:rtl/>
        </w:rPr>
        <w:t xml:space="preserve">ی </w:t>
      </w:r>
      <w:r w:rsidRPr="00EC0619">
        <w:rPr>
          <w:rtl/>
        </w:rPr>
        <w:t xml:space="preserve">که اگر پاسخش را ندهیم، شاید تمام این </w:t>
      </w:r>
      <w:r w:rsidR="0070729E">
        <w:rPr>
          <w:rFonts w:hint="cs"/>
          <w:rtl/>
        </w:rPr>
        <w:t>«</w:t>
      </w:r>
      <w:r w:rsidRPr="00EC0619">
        <w:rPr>
          <w:rtl/>
        </w:rPr>
        <w:t>مرگ بر اسرائیل</w:t>
      </w:r>
      <w:r w:rsidR="0070729E">
        <w:rPr>
          <w:rFonts w:hint="cs"/>
          <w:rtl/>
        </w:rPr>
        <w:t>»‌</w:t>
      </w:r>
      <w:r w:rsidRPr="00EC0619">
        <w:rPr>
          <w:rtl/>
        </w:rPr>
        <w:t xml:space="preserve">گفتن‌ها و این شب قدر گرفتن‌ها، برای </w:t>
      </w:r>
      <w:r w:rsidR="0070729E">
        <w:rPr>
          <w:rFonts w:hint="cs"/>
          <w:rtl/>
        </w:rPr>
        <w:t xml:space="preserve">خودمان </w:t>
      </w:r>
      <w:r w:rsidRPr="00EC0619">
        <w:rPr>
          <w:rtl/>
        </w:rPr>
        <w:t xml:space="preserve">بی‌فایده </w:t>
      </w:r>
      <w:r w:rsidR="004D16A6">
        <w:rPr>
          <w:rFonts w:hint="cs"/>
          <w:rtl/>
        </w:rPr>
        <w:t>می شود</w:t>
      </w:r>
      <w:r w:rsidRPr="00EC0619">
        <w:rPr>
          <w:rtl/>
        </w:rPr>
        <w:t>.</w:t>
      </w:r>
      <w:r w:rsidR="00542F7C">
        <w:rPr>
          <w:rFonts w:hint="cs"/>
          <w:rtl/>
        </w:rPr>
        <w:t xml:space="preserve"> </w:t>
      </w:r>
      <w:r w:rsidR="00010F14">
        <w:rPr>
          <w:rtl/>
        </w:rPr>
        <w:t>سؤال</w:t>
      </w:r>
      <w:r w:rsidRPr="00EC0619">
        <w:rPr>
          <w:rtl/>
        </w:rPr>
        <w:t xml:space="preserve"> این است:</w:t>
      </w:r>
      <w:r w:rsidR="0070729E">
        <w:rPr>
          <w:rFonts w:hint="cs"/>
          <w:rtl/>
        </w:rPr>
        <w:t xml:space="preserve"> «</w:t>
      </w:r>
      <w:r w:rsidRPr="00EC0619">
        <w:rPr>
          <w:rtl/>
        </w:rPr>
        <w:t>در ای</w:t>
      </w:r>
      <w:r w:rsidR="0070729E">
        <w:rPr>
          <w:rtl/>
        </w:rPr>
        <w:t>ن جشن</w:t>
      </w:r>
      <w:r w:rsidR="0070729E">
        <w:rPr>
          <w:rFonts w:hint="cs"/>
          <w:rtl/>
        </w:rPr>
        <w:t xml:space="preserve"> </w:t>
      </w:r>
      <w:r w:rsidR="0070729E">
        <w:rPr>
          <w:rtl/>
        </w:rPr>
        <w:t>پیروزی</w:t>
      </w:r>
      <w:r w:rsidR="0070729E">
        <w:rPr>
          <w:rFonts w:hint="cs"/>
          <w:rtl/>
        </w:rPr>
        <w:t xml:space="preserve"> </w:t>
      </w:r>
      <w:r w:rsidR="0070729E">
        <w:rPr>
          <w:rtl/>
        </w:rPr>
        <w:t>بزرگ، صندلی</w:t>
      </w:r>
      <w:r w:rsidR="0070729E">
        <w:rPr>
          <w:rFonts w:hint="cs"/>
          <w:rtl/>
        </w:rPr>
        <w:t xml:space="preserve"> </w:t>
      </w:r>
      <w:r w:rsidRPr="00EC0619">
        <w:rPr>
          <w:rtl/>
        </w:rPr>
        <w:t>من کجاست؟»</w:t>
      </w:r>
    </w:p>
    <w:p w14:paraId="5045CC95" w14:textId="6B769F93" w:rsidR="00EC0619" w:rsidRPr="00EC0619" w:rsidRDefault="006E46C9" w:rsidP="004D16A6">
      <w:pPr>
        <w:pStyle w:val="Normal3"/>
        <w:rPr>
          <w:rtl/>
        </w:rPr>
      </w:pPr>
      <w:r w:rsidRPr="00EC0619">
        <w:rPr>
          <w:rtl/>
        </w:rPr>
        <w:t xml:space="preserve">خدا که کار خودش را می‌کند؛ خدا که دینش را یاری می‌کند؛ </w:t>
      </w:r>
      <w:r w:rsidR="00542F7C">
        <w:rPr>
          <w:rFonts w:hint="cs"/>
          <w:rtl/>
        </w:rPr>
        <w:t>ح</w:t>
      </w:r>
      <w:r w:rsidR="004D16A6">
        <w:rPr>
          <w:rFonts w:hint="cs"/>
          <w:rtl/>
        </w:rPr>
        <w:t>ض</w:t>
      </w:r>
      <w:r w:rsidR="00542F7C">
        <w:rPr>
          <w:rFonts w:hint="cs"/>
          <w:rtl/>
        </w:rPr>
        <w:t xml:space="preserve">رت </w:t>
      </w:r>
      <w:r w:rsidRPr="00EC0619">
        <w:rPr>
          <w:rtl/>
        </w:rPr>
        <w:t>موسی</w:t>
      </w:r>
      <w:r w:rsidR="0070729E">
        <w:rPr>
          <w:rFonts w:hint="cs"/>
          <w:rtl/>
        </w:rPr>
        <w:t>؟ع؟</w:t>
      </w:r>
      <w:r w:rsidRPr="00EC0619">
        <w:rPr>
          <w:rtl/>
        </w:rPr>
        <w:t xml:space="preserve"> از </w:t>
      </w:r>
      <w:r w:rsidR="004D16A6">
        <w:rPr>
          <w:rFonts w:hint="cs"/>
          <w:rtl/>
        </w:rPr>
        <w:t>دریا</w:t>
      </w:r>
      <w:r w:rsidR="004D16A6" w:rsidRPr="00EC0619">
        <w:rPr>
          <w:rtl/>
        </w:rPr>
        <w:t xml:space="preserve"> </w:t>
      </w:r>
      <w:r w:rsidR="0070729E">
        <w:rPr>
          <w:rFonts w:hint="cs"/>
          <w:rtl/>
        </w:rPr>
        <w:t>عبورمی‌کند</w:t>
      </w:r>
      <w:r w:rsidR="0070729E">
        <w:rPr>
          <w:rtl/>
        </w:rPr>
        <w:t>؛ مهدی</w:t>
      </w:r>
      <w:r w:rsidR="0070729E">
        <w:rPr>
          <w:rFonts w:hint="cs"/>
          <w:rtl/>
        </w:rPr>
        <w:t xml:space="preserve"> </w:t>
      </w:r>
      <w:r w:rsidRPr="00EC0619">
        <w:rPr>
          <w:rtl/>
        </w:rPr>
        <w:t>فاطمه</w:t>
      </w:r>
      <w:r w:rsidR="0070729E">
        <w:rPr>
          <w:rFonts w:hint="cs"/>
          <w:rtl/>
        </w:rPr>
        <w:t>؟</w:t>
      </w:r>
      <w:r w:rsidRPr="00EC0619">
        <w:rPr>
          <w:rtl/>
        </w:rPr>
        <w:t>عج</w:t>
      </w:r>
      <w:r w:rsidR="0070729E">
        <w:rPr>
          <w:rFonts w:hint="cs"/>
          <w:rtl/>
        </w:rPr>
        <w:t>؟</w:t>
      </w:r>
      <w:r w:rsidRPr="00EC0619">
        <w:rPr>
          <w:rtl/>
        </w:rPr>
        <w:t xml:space="preserve"> می‌آید و جهان را گلستان می‌کند</w:t>
      </w:r>
      <w:r w:rsidR="0070729E">
        <w:rPr>
          <w:rFonts w:hint="cs"/>
          <w:rtl/>
        </w:rPr>
        <w:t xml:space="preserve">؛ </w:t>
      </w:r>
      <w:r w:rsidRPr="00EC0619">
        <w:rPr>
          <w:rtl/>
        </w:rPr>
        <w:t>اما من و تو کجاییم؟</w:t>
      </w:r>
      <w:r w:rsidR="0070729E">
        <w:rPr>
          <w:rFonts w:hint="cs"/>
          <w:rtl/>
        </w:rPr>
        <w:t>!</w:t>
      </w:r>
      <w:r w:rsidR="00542F7C">
        <w:rPr>
          <w:rFonts w:hint="cs"/>
          <w:rtl/>
        </w:rPr>
        <w:t xml:space="preserve"> </w:t>
      </w:r>
      <w:r w:rsidRPr="00EC0619">
        <w:rPr>
          <w:rtl/>
        </w:rPr>
        <w:t xml:space="preserve">نکند ما </w:t>
      </w:r>
      <w:r w:rsidR="0070729E">
        <w:rPr>
          <w:rFonts w:hint="cs"/>
          <w:rtl/>
        </w:rPr>
        <w:t>همانند</w:t>
      </w:r>
      <w:r w:rsidR="0070729E">
        <w:rPr>
          <w:rtl/>
        </w:rPr>
        <w:t xml:space="preserve"> تماشاچیانی باشیم که کنار</w:t>
      </w:r>
      <w:r w:rsidR="0070729E">
        <w:rPr>
          <w:rFonts w:hint="cs"/>
          <w:rtl/>
        </w:rPr>
        <w:t xml:space="preserve"> </w:t>
      </w:r>
      <w:r w:rsidR="0070729E">
        <w:rPr>
          <w:rtl/>
        </w:rPr>
        <w:t>زمین ایستاده‌اند، برای تیم</w:t>
      </w:r>
      <w:r w:rsidR="0070729E">
        <w:rPr>
          <w:rFonts w:hint="cs"/>
          <w:rtl/>
        </w:rPr>
        <w:t xml:space="preserve"> </w:t>
      </w:r>
      <w:r w:rsidRPr="00EC0619">
        <w:rPr>
          <w:rtl/>
        </w:rPr>
        <w:t>ب</w:t>
      </w:r>
      <w:r w:rsidR="0070729E">
        <w:rPr>
          <w:rFonts w:hint="cs"/>
          <w:rtl/>
        </w:rPr>
        <w:t>َ</w:t>
      </w:r>
      <w:r w:rsidRPr="00EC0619">
        <w:rPr>
          <w:rtl/>
        </w:rPr>
        <w:t>رنده هورا می‌کشند، اما خود</w:t>
      </w:r>
      <w:r w:rsidRPr="00EC0619">
        <w:rPr>
          <w:rtl/>
        </w:rPr>
        <w:t>شان هیچ مدالی نمی‌گیرند؟</w:t>
      </w:r>
      <w:r w:rsidR="0070729E">
        <w:rPr>
          <w:rFonts w:hint="cs"/>
          <w:rtl/>
        </w:rPr>
        <w:t xml:space="preserve">! </w:t>
      </w:r>
      <w:r w:rsidR="0070729E">
        <w:rPr>
          <w:rtl/>
        </w:rPr>
        <w:t>نکند وقتی پرچم</w:t>
      </w:r>
      <w:r w:rsidR="004D16A6">
        <w:rPr>
          <w:rFonts w:hint="cs"/>
          <w:rtl/>
        </w:rPr>
        <w:t>ِ</w:t>
      </w:r>
      <w:r w:rsidR="0070729E">
        <w:rPr>
          <w:rFonts w:hint="cs"/>
          <w:rtl/>
        </w:rPr>
        <w:t xml:space="preserve"> </w:t>
      </w:r>
      <w:r w:rsidRPr="00EC0619">
        <w:rPr>
          <w:rtl/>
        </w:rPr>
        <w:t>«</w:t>
      </w:r>
      <w:r w:rsidRPr="00DD0509">
        <w:rPr>
          <w:rStyle w:val="Char2"/>
          <w:b w:val="0"/>
          <w:bCs w:val="0"/>
          <w:rtl/>
        </w:rPr>
        <w:t>وَ</w:t>
      </w:r>
      <w:r w:rsidR="0070729E">
        <w:rPr>
          <w:rStyle w:val="Char2"/>
          <w:rFonts w:hint="cs"/>
          <w:b w:val="0"/>
          <w:bCs w:val="0"/>
          <w:rtl/>
        </w:rPr>
        <w:t xml:space="preserve"> </w:t>
      </w:r>
      <w:r w:rsidRPr="00DD0509">
        <w:rPr>
          <w:rStyle w:val="Char2"/>
          <w:b w:val="0"/>
          <w:bCs w:val="0"/>
          <w:rtl/>
        </w:rPr>
        <w:t>إِنَّ جُنْدَنَا لَهُمُ الْغَالِبُونَ</w:t>
      </w:r>
      <w:r w:rsidR="0070729E">
        <w:rPr>
          <w:rtl/>
        </w:rPr>
        <w:t xml:space="preserve">» بالا رفت، </w:t>
      </w:r>
      <w:r w:rsidR="0070729E">
        <w:rPr>
          <w:rFonts w:hint="cs"/>
          <w:rtl/>
        </w:rPr>
        <w:t xml:space="preserve">نام </w:t>
      </w:r>
      <w:r w:rsidR="0070729E">
        <w:rPr>
          <w:rtl/>
        </w:rPr>
        <w:t>من و شما در لیست</w:t>
      </w:r>
      <w:r w:rsidR="0070729E">
        <w:rPr>
          <w:rFonts w:hint="cs"/>
          <w:rtl/>
        </w:rPr>
        <w:t xml:space="preserve"> </w:t>
      </w:r>
      <w:r w:rsidRPr="00EC0619">
        <w:rPr>
          <w:rtl/>
        </w:rPr>
        <w:t>غائبین باشد؟</w:t>
      </w:r>
      <w:r w:rsidR="0070729E">
        <w:rPr>
          <w:rFonts w:hint="cs"/>
          <w:rtl/>
        </w:rPr>
        <w:t xml:space="preserve"> </w:t>
      </w:r>
    </w:p>
    <w:p w14:paraId="73A4DBA9" w14:textId="5FC9A289" w:rsidR="00ED7638" w:rsidRPr="008B123F" w:rsidRDefault="006E46C9" w:rsidP="00542F7C">
      <w:pPr>
        <w:pStyle w:val="Normal3"/>
        <w:rPr>
          <w:rtl/>
        </w:rPr>
      </w:pPr>
      <w:r>
        <w:rPr>
          <w:rtl/>
        </w:rPr>
        <w:t>خداوند به هیچ‌کس</w:t>
      </w:r>
      <w:r w:rsidR="00542F7C">
        <w:rPr>
          <w:rFonts w:hint="cs"/>
          <w:rtl/>
        </w:rPr>
        <w:t xml:space="preserve">، </w:t>
      </w:r>
      <w:r>
        <w:rPr>
          <w:rtl/>
        </w:rPr>
        <w:t>چک</w:t>
      </w:r>
      <w:r>
        <w:rPr>
          <w:rFonts w:hint="cs"/>
          <w:rtl/>
        </w:rPr>
        <w:t xml:space="preserve"> </w:t>
      </w:r>
      <w:r>
        <w:rPr>
          <w:rtl/>
        </w:rPr>
        <w:t>سفید</w:t>
      </w:r>
      <w:r>
        <w:rPr>
          <w:rFonts w:hint="cs"/>
          <w:rtl/>
        </w:rPr>
        <w:t>‌</w:t>
      </w:r>
      <w:r w:rsidR="00542F7C">
        <w:rPr>
          <w:rtl/>
        </w:rPr>
        <w:t>امضا</w:t>
      </w:r>
      <w:r>
        <w:rPr>
          <w:rtl/>
        </w:rPr>
        <w:t xml:space="preserve"> نداده است. بلی</w:t>
      </w:r>
      <w:r w:rsidR="004C2735">
        <w:rPr>
          <w:rFonts w:hint="cs"/>
          <w:rtl/>
        </w:rPr>
        <w:t xml:space="preserve">ت </w:t>
      </w:r>
      <w:r w:rsidR="004C2735">
        <w:rPr>
          <w:rtl/>
        </w:rPr>
        <w:t>ورود به خیم</w:t>
      </w:r>
      <w:r w:rsidR="004C2735">
        <w:rPr>
          <w:rFonts w:hint="cs"/>
          <w:rtl/>
        </w:rPr>
        <w:t>ۀ</w:t>
      </w:r>
      <w:r w:rsidR="00F41827" w:rsidRPr="00EC0619">
        <w:rPr>
          <w:rtl/>
        </w:rPr>
        <w:t xml:space="preserve"> پیروزی، قیمت</w:t>
      </w:r>
      <w:r w:rsidR="004C2735">
        <w:rPr>
          <w:rFonts w:hint="cs"/>
          <w:rtl/>
        </w:rPr>
        <w:t>ی</w:t>
      </w:r>
      <w:r w:rsidR="00F41827" w:rsidRPr="00EC0619">
        <w:rPr>
          <w:rtl/>
        </w:rPr>
        <w:t xml:space="preserve"> دارد که باید همین امروز پرداخت کنیم.</w:t>
      </w:r>
      <w:r w:rsidR="004C2735">
        <w:rPr>
          <w:rFonts w:hint="cs"/>
          <w:rtl/>
        </w:rPr>
        <w:t xml:space="preserve"> </w:t>
      </w:r>
      <w:r w:rsidR="00B17DE3">
        <w:rPr>
          <w:rFonts w:hint="cs"/>
          <w:rtl/>
        </w:rPr>
        <w:t xml:space="preserve">پس </w:t>
      </w:r>
      <w:r w:rsidR="00F41827" w:rsidRPr="00EC0619">
        <w:rPr>
          <w:rtl/>
        </w:rPr>
        <w:t>حالا دوربین را از روی موشک‌ها و تانک‌ها برگردانید</w:t>
      </w:r>
      <w:r w:rsidR="00B17DE3">
        <w:rPr>
          <w:rFonts w:hint="cs"/>
          <w:rtl/>
        </w:rPr>
        <w:t xml:space="preserve">. </w:t>
      </w:r>
      <w:r w:rsidR="00B17DE3">
        <w:rPr>
          <w:rtl/>
        </w:rPr>
        <w:t>لنز</w:t>
      </w:r>
      <w:r w:rsidR="00B17DE3">
        <w:rPr>
          <w:rFonts w:hint="cs"/>
          <w:rtl/>
        </w:rPr>
        <w:t xml:space="preserve"> </w:t>
      </w:r>
      <w:r w:rsidR="00F41827" w:rsidRPr="00EC0619">
        <w:rPr>
          <w:rtl/>
        </w:rPr>
        <w:t xml:space="preserve">دوربین را </w:t>
      </w:r>
      <w:r w:rsidR="00B17DE3">
        <w:rPr>
          <w:rtl/>
        </w:rPr>
        <w:t>به</w:t>
      </w:r>
      <w:r w:rsidR="00B17DE3">
        <w:rPr>
          <w:rFonts w:hint="cs"/>
          <w:rtl/>
        </w:rPr>
        <w:t>‌</w:t>
      </w:r>
      <w:r w:rsidR="00B17DE3">
        <w:rPr>
          <w:rtl/>
        </w:rPr>
        <w:t>سمت</w:t>
      </w:r>
      <w:r w:rsidR="00B17DE3">
        <w:rPr>
          <w:rFonts w:hint="cs"/>
          <w:rtl/>
        </w:rPr>
        <w:t xml:space="preserve"> </w:t>
      </w:r>
      <w:r w:rsidR="00B17DE3">
        <w:rPr>
          <w:rtl/>
        </w:rPr>
        <w:t>قلب</w:t>
      </w:r>
      <w:r w:rsidR="00B17DE3">
        <w:rPr>
          <w:rFonts w:hint="cs"/>
          <w:rtl/>
        </w:rPr>
        <w:t xml:space="preserve"> </w:t>
      </w:r>
      <w:r w:rsidR="00F41827" w:rsidRPr="00EC0619">
        <w:rPr>
          <w:rtl/>
        </w:rPr>
        <w:t>خودتان</w:t>
      </w:r>
      <w:r w:rsidR="00B17DE3" w:rsidRPr="00B17DE3">
        <w:rPr>
          <w:rtl/>
        </w:rPr>
        <w:t xml:space="preserve"> </w:t>
      </w:r>
      <w:r w:rsidR="00B17DE3" w:rsidRPr="00EC0619">
        <w:rPr>
          <w:rtl/>
        </w:rPr>
        <w:t>بچرخانید</w:t>
      </w:r>
      <w:r w:rsidR="00F41827" w:rsidRPr="00EC0619">
        <w:rPr>
          <w:rtl/>
        </w:rPr>
        <w:t>.</w:t>
      </w:r>
      <w:r w:rsidR="00B17DE3">
        <w:rPr>
          <w:rFonts w:hint="cs"/>
          <w:rtl/>
        </w:rPr>
        <w:t xml:space="preserve"> </w:t>
      </w:r>
      <w:r w:rsidR="00B17DE3">
        <w:rPr>
          <w:rtl/>
        </w:rPr>
        <w:t>صحن</w:t>
      </w:r>
      <w:r w:rsidR="00B17DE3">
        <w:rPr>
          <w:rFonts w:hint="cs"/>
          <w:rtl/>
        </w:rPr>
        <w:t>ۀ</w:t>
      </w:r>
      <w:r w:rsidR="00B17DE3">
        <w:rPr>
          <w:rtl/>
        </w:rPr>
        <w:t xml:space="preserve"> اصلی</w:t>
      </w:r>
      <w:r w:rsidR="00B17DE3">
        <w:rPr>
          <w:rFonts w:hint="cs"/>
          <w:rtl/>
        </w:rPr>
        <w:t xml:space="preserve"> </w:t>
      </w:r>
      <w:r w:rsidR="00F41827" w:rsidRPr="00EC0619">
        <w:rPr>
          <w:rtl/>
        </w:rPr>
        <w:t>نبرد،</w:t>
      </w:r>
      <w:r w:rsidR="00B17DE3">
        <w:rPr>
          <w:rFonts w:hint="cs"/>
          <w:rtl/>
        </w:rPr>
        <w:t xml:space="preserve"> همین‌جاست و </w:t>
      </w:r>
      <w:r w:rsidR="00F41827" w:rsidRPr="008B123F">
        <w:rPr>
          <w:rtl/>
        </w:rPr>
        <w:t>ما چند وظیفه داریم.</w:t>
      </w:r>
    </w:p>
    <w:p w14:paraId="168BCB39" w14:textId="0DC130AD" w:rsidR="00726035" w:rsidRPr="008B123F" w:rsidRDefault="006E46C9" w:rsidP="00BE29AD">
      <w:pPr>
        <w:pStyle w:val="Heading34"/>
        <w:rPr>
          <w:b/>
          <w:bCs/>
        </w:rPr>
      </w:pPr>
      <w:r>
        <w:rPr>
          <w:rtl/>
        </w:rPr>
        <w:t>پیروزی</w:t>
      </w:r>
      <w:r>
        <w:rPr>
          <w:rFonts w:hint="cs"/>
          <w:rtl/>
        </w:rPr>
        <w:t xml:space="preserve">، </w:t>
      </w:r>
      <w:r w:rsidR="00F41827" w:rsidRPr="008B123F">
        <w:rPr>
          <w:rtl/>
        </w:rPr>
        <w:t xml:space="preserve">صبوری </w:t>
      </w:r>
      <w:r w:rsidR="00010F14">
        <w:rPr>
          <w:rtl/>
        </w:rPr>
        <w:t>م</w:t>
      </w:r>
      <w:r w:rsidR="00010F14">
        <w:rPr>
          <w:rFonts w:hint="cs"/>
          <w:rtl/>
        </w:rPr>
        <w:t>ی‌</w:t>
      </w:r>
      <w:r w:rsidR="00010F14">
        <w:rPr>
          <w:rFonts w:hint="eastAsia"/>
          <w:rtl/>
        </w:rPr>
        <w:t>خواهد</w:t>
      </w:r>
    </w:p>
    <w:p w14:paraId="774D3DFC" w14:textId="2DE3CDFC" w:rsidR="00F248EB" w:rsidRPr="008B123F" w:rsidRDefault="006E46C9" w:rsidP="00E15587">
      <w:pPr>
        <w:pStyle w:val="Normal3"/>
        <w:rPr>
          <w:rtl/>
        </w:rPr>
      </w:pPr>
      <w:r w:rsidRPr="008B123F">
        <w:rPr>
          <w:rtl/>
        </w:rPr>
        <w:t xml:space="preserve">مادر </w:t>
      </w:r>
      <w:r w:rsidR="00B17DE3">
        <w:rPr>
          <w:rFonts w:hint="cs"/>
          <w:rtl/>
        </w:rPr>
        <w:t xml:space="preserve">همۀ </w:t>
      </w:r>
      <w:r w:rsidR="00010F14">
        <w:rPr>
          <w:rtl/>
        </w:rPr>
        <w:t>پ</w:t>
      </w:r>
      <w:r w:rsidR="00010F14">
        <w:rPr>
          <w:rFonts w:hint="cs"/>
          <w:rtl/>
        </w:rPr>
        <w:t>ی</w:t>
      </w:r>
      <w:r w:rsidR="00010F14">
        <w:rPr>
          <w:rFonts w:hint="eastAsia"/>
          <w:rtl/>
        </w:rPr>
        <w:t>روز</w:t>
      </w:r>
      <w:r w:rsidR="00010F14">
        <w:rPr>
          <w:rFonts w:hint="cs"/>
          <w:rtl/>
        </w:rPr>
        <w:t>ی‌</w:t>
      </w:r>
      <w:r w:rsidR="00010F14">
        <w:rPr>
          <w:rFonts w:hint="eastAsia"/>
          <w:rtl/>
        </w:rPr>
        <w:t>ها</w:t>
      </w:r>
      <w:r w:rsidR="00542F7C">
        <w:rPr>
          <w:rFonts w:hint="cs"/>
          <w:rtl/>
        </w:rPr>
        <w:t>،</w:t>
      </w:r>
      <w:r w:rsidRPr="008B123F">
        <w:rPr>
          <w:rtl/>
        </w:rPr>
        <w:t xml:space="preserve"> صبوری و مقاومت </w:t>
      </w:r>
      <w:r w:rsidR="00B17DE3">
        <w:rPr>
          <w:rFonts w:hint="cs"/>
          <w:rtl/>
        </w:rPr>
        <w:t>ا</w:t>
      </w:r>
      <w:r w:rsidR="00B17DE3">
        <w:rPr>
          <w:rtl/>
        </w:rPr>
        <w:t>ست</w:t>
      </w:r>
      <w:r w:rsidR="00B17DE3">
        <w:rPr>
          <w:rFonts w:hint="cs"/>
          <w:rtl/>
        </w:rPr>
        <w:t xml:space="preserve">. </w:t>
      </w:r>
      <w:r w:rsidRPr="008B123F">
        <w:rPr>
          <w:rtl/>
        </w:rPr>
        <w:t xml:space="preserve">امام </w:t>
      </w:r>
      <w:r w:rsidR="00010F14">
        <w:rPr>
          <w:rtl/>
        </w:rPr>
        <w:t>عل</w:t>
      </w:r>
      <w:r w:rsidR="00010F14">
        <w:rPr>
          <w:rFonts w:hint="cs"/>
          <w:rtl/>
        </w:rPr>
        <w:t>ی</w:t>
      </w:r>
      <w:r w:rsidR="00B17DE3">
        <w:rPr>
          <w:rFonts w:hint="cs"/>
          <w:rtl/>
        </w:rPr>
        <w:t>؟ع؟</w:t>
      </w:r>
      <w:r w:rsidRPr="008B123F">
        <w:rPr>
          <w:rtl/>
        </w:rPr>
        <w:t xml:space="preserve"> فرمود: </w:t>
      </w:r>
      <w:r w:rsidR="00B17DE3">
        <w:rPr>
          <w:rFonts w:hint="cs"/>
          <w:rtl/>
        </w:rPr>
        <w:t>«</w:t>
      </w:r>
      <w:r w:rsidR="00B17DE3">
        <w:rPr>
          <w:rStyle w:val="Char3"/>
          <w:b w:val="0"/>
          <w:bCs w:val="0"/>
          <w:rtl/>
        </w:rPr>
        <w:t>لَا</w:t>
      </w:r>
      <w:r w:rsidR="00B17DE3">
        <w:rPr>
          <w:rStyle w:val="Char3"/>
          <w:rFonts w:hint="cs"/>
          <w:b w:val="0"/>
          <w:bCs w:val="0"/>
          <w:rtl/>
        </w:rPr>
        <w:t>‌</w:t>
      </w:r>
      <w:r w:rsidR="0058631C">
        <w:rPr>
          <w:rStyle w:val="Char3"/>
          <w:b w:val="0"/>
          <w:bCs w:val="0"/>
          <w:rtl/>
        </w:rPr>
        <w:t>ی</w:t>
      </w:r>
      <w:r w:rsidR="00B17DE3">
        <w:rPr>
          <w:rStyle w:val="Char3"/>
          <w:b w:val="0"/>
          <w:bCs w:val="0"/>
          <w:rtl/>
        </w:rPr>
        <w:t>عْدَمُ الصَّبُورُ الظَّفَرَ</w:t>
      </w:r>
      <w:r w:rsidR="00B17DE3">
        <w:rPr>
          <w:rStyle w:val="Char3"/>
          <w:rFonts w:hint="cs"/>
          <w:b w:val="0"/>
          <w:bCs w:val="0"/>
          <w:rtl/>
        </w:rPr>
        <w:t xml:space="preserve"> </w:t>
      </w:r>
      <w:r w:rsidRPr="00DD0509">
        <w:rPr>
          <w:rStyle w:val="Char3"/>
          <w:b w:val="0"/>
          <w:bCs w:val="0"/>
          <w:rtl/>
        </w:rPr>
        <w:t>وَ إِنْ طَالَ بِهِ الزَّمَانُ‏</w:t>
      </w:r>
      <w:r>
        <w:rPr>
          <w:rStyle w:val="FootnoteReference1"/>
          <w:rtl/>
        </w:rPr>
        <w:footnoteReference w:id="495"/>
      </w:r>
      <w:r w:rsidR="00E15587" w:rsidRPr="00C51942">
        <w:rPr>
          <w:rtl/>
        </w:rPr>
        <w:t xml:space="preserve"> </w:t>
      </w:r>
      <w:r w:rsidR="00B17DE3">
        <w:rPr>
          <w:rFonts w:hint="cs"/>
          <w:rtl/>
        </w:rPr>
        <w:t>؛</w:t>
      </w:r>
      <w:r w:rsidRPr="008B123F">
        <w:rPr>
          <w:rtl/>
        </w:rPr>
        <w:t xml:space="preserve"> شخص صبور</w:t>
      </w:r>
      <w:r w:rsidR="00E7704C">
        <w:rPr>
          <w:rFonts w:hint="cs"/>
          <w:rtl/>
        </w:rPr>
        <w:t xml:space="preserve">، </w:t>
      </w:r>
      <w:r w:rsidRPr="008B123F">
        <w:rPr>
          <w:rtl/>
        </w:rPr>
        <w:t>پ</w:t>
      </w:r>
      <w:r w:rsidR="0058631C">
        <w:rPr>
          <w:rtl/>
        </w:rPr>
        <w:t>ی</w:t>
      </w:r>
      <w:r w:rsidRPr="008B123F">
        <w:rPr>
          <w:rtl/>
        </w:rPr>
        <w:t>روزى را از دست نخواهد داد</w:t>
      </w:r>
      <w:r w:rsidR="00B17DE3">
        <w:rPr>
          <w:rFonts w:hint="cs"/>
          <w:rtl/>
        </w:rPr>
        <w:t>،</w:t>
      </w:r>
      <w:r w:rsidR="00B17DE3">
        <w:rPr>
          <w:rtl/>
        </w:rPr>
        <w:t xml:space="preserve"> هرچند زمان</w:t>
      </w:r>
      <w:r w:rsidR="00B17DE3">
        <w:rPr>
          <w:rFonts w:hint="cs"/>
          <w:rtl/>
        </w:rPr>
        <w:t xml:space="preserve"> زیادی</w:t>
      </w:r>
      <w:r w:rsidRPr="008B123F">
        <w:rPr>
          <w:rtl/>
        </w:rPr>
        <w:t xml:space="preserve"> بگذرد</w:t>
      </w:r>
      <w:r w:rsidR="00B17DE3">
        <w:rPr>
          <w:rFonts w:hint="cs"/>
          <w:rtl/>
        </w:rPr>
        <w:t>».</w:t>
      </w:r>
      <w:r w:rsidR="00010F14" w:rsidRPr="00C51942">
        <w:rPr>
          <w:rtl/>
        </w:rPr>
        <w:t>دشمن</w:t>
      </w:r>
      <w:r w:rsidR="00E7704C" w:rsidRPr="00C51942">
        <w:rPr>
          <w:rtl/>
        </w:rPr>
        <w:t xml:space="preserve"> صهیونیستی هر نقشه</w:t>
      </w:r>
      <w:r w:rsidR="00E7704C" w:rsidRPr="00C51942">
        <w:rPr>
          <w:rFonts w:hint="cs"/>
          <w:rtl/>
        </w:rPr>
        <w:t>‌</w:t>
      </w:r>
      <w:r w:rsidRPr="00C51942">
        <w:rPr>
          <w:rtl/>
        </w:rPr>
        <w:t>ا</w:t>
      </w:r>
      <w:r w:rsidR="00E7704C" w:rsidRPr="00C51942">
        <w:rPr>
          <w:rtl/>
        </w:rPr>
        <w:t>ی بکشد</w:t>
      </w:r>
      <w:r w:rsidR="00E7704C" w:rsidRPr="00C51942">
        <w:rPr>
          <w:rFonts w:hint="cs"/>
          <w:rtl/>
        </w:rPr>
        <w:t xml:space="preserve">، </w:t>
      </w:r>
      <w:r w:rsidRPr="00C51942">
        <w:rPr>
          <w:rtl/>
        </w:rPr>
        <w:t>به خود</w:t>
      </w:r>
      <w:r w:rsidR="00E7704C" w:rsidRPr="00C51942">
        <w:rPr>
          <w:rFonts w:hint="cs"/>
          <w:rtl/>
        </w:rPr>
        <w:t xml:space="preserve"> او </w:t>
      </w:r>
      <w:r w:rsidR="00E7704C" w:rsidRPr="00C51942">
        <w:rPr>
          <w:rtl/>
        </w:rPr>
        <w:t>بازم</w:t>
      </w:r>
      <w:r w:rsidR="00E7704C" w:rsidRPr="00C51942">
        <w:rPr>
          <w:rFonts w:hint="cs"/>
          <w:rtl/>
        </w:rPr>
        <w:t>ی‌گردد.</w:t>
      </w:r>
      <w:r w:rsidRPr="00C51942">
        <w:rPr>
          <w:rtl/>
        </w:rPr>
        <w:t xml:space="preserve"> </w:t>
      </w:r>
      <w:r w:rsidR="000C1B31" w:rsidRPr="00C51942">
        <w:rPr>
          <w:rtl/>
        </w:rPr>
        <w:t xml:space="preserve">از </w:t>
      </w:r>
      <w:r w:rsidR="000C1B31" w:rsidRPr="000C1B31">
        <w:rPr>
          <w:rtl/>
        </w:rPr>
        <w:t>ا</w:t>
      </w:r>
      <w:r w:rsidR="000C1B31" w:rsidRPr="000C1B31">
        <w:rPr>
          <w:rFonts w:hint="cs"/>
          <w:rtl/>
        </w:rPr>
        <w:t>ین</w:t>
      </w:r>
      <w:r w:rsidR="000C1B31" w:rsidRPr="000C1B31">
        <w:rPr>
          <w:rtl/>
        </w:rPr>
        <w:t xml:space="preserve"> پس، مادام</w:t>
      </w:r>
      <w:r w:rsidR="000C1B31" w:rsidRPr="000C1B31">
        <w:rPr>
          <w:rFonts w:hint="cs"/>
          <w:rtl/>
        </w:rPr>
        <w:t>ی</w:t>
      </w:r>
      <w:r w:rsidR="000C1B31" w:rsidRPr="000C1B31">
        <w:rPr>
          <w:rtl/>
        </w:rPr>
        <w:t xml:space="preserve"> که برا</w:t>
      </w:r>
      <w:r w:rsidR="000C1B31" w:rsidRPr="000C1B31">
        <w:rPr>
          <w:rFonts w:hint="cs"/>
          <w:rtl/>
        </w:rPr>
        <w:t>ی</w:t>
      </w:r>
      <w:r w:rsidR="000C1B31" w:rsidRPr="000C1B31">
        <w:rPr>
          <w:rtl/>
        </w:rPr>
        <w:t xml:space="preserve"> خدا و د</w:t>
      </w:r>
      <w:r w:rsidR="000C1B31" w:rsidRPr="000C1B31">
        <w:rPr>
          <w:rFonts w:hint="cs"/>
          <w:rtl/>
        </w:rPr>
        <w:t>ین</w:t>
      </w:r>
      <w:r w:rsidR="000C1B31" w:rsidRPr="000C1B31">
        <w:rPr>
          <w:rtl/>
        </w:rPr>
        <w:t xml:space="preserve"> خدا استقامت کن</w:t>
      </w:r>
      <w:r w:rsidR="000C1B31" w:rsidRPr="000C1B31">
        <w:rPr>
          <w:rFonts w:hint="cs"/>
          <w:rtl/>
        </w:rPr>
        <w:t>یم،</w:t>
      </w:r>
      <w:r w:rsidR="000C1B31" w:rsidRPr="000C1B31">
        <w:rPr>
          <w:rtl/>
        </w:rPr>
        <w:t xml:space="preserve"> پ</w:t>
      </w:r>
      <w:r w:rsidR="000C1B31" w:rsidRPr="000C1B31">
        <w:rPr>
          <w:rFonts w:hint="cs"/>
          <w:rtl/>
        </w:rPr>
        <w:t>یروزی</w:t>
      </w:r>
      <w:r w:rsidR="000C1B31" w:rsidRPr="000C1B31">
        <w:rPr>
          <w:rtl/>
        </w:rPr>
        <w:t xml:space="preserve"> از آن ماست. اما اگر خدا</w:t>
      </w:r>
      <w:r w:rsidR="000C1B31" w:rsidRPr="000C1B31">
        <w:rPr>
          <w:rFonts w:hint="cs"/>
          <w:rtl/>
        </w:rPr>
        <w:t>ی</w:t>
      </w:r>
      <w:r w:rsidR="000C1B31" w:rsidRPr="000C1B31">
        <w:rPr>
          <w:rtl/>
        </w:rPr>
        <w:t xml:space="preserve"> ناکرده</w:t>
      </w:r>
      <w:r w:rsidR="00C51942">
        <w:rPr>
          <w:rFonts w:hint="cs"/>
          <w:rtl/>
        </w:rPr>
        <w:t>،</w:t>
      </w:r>
      <w:r w:rsidR="000C1B31" w:rsidRPr="000C1B31">
        <w:rPr>
          <w:rtl/>
        </w:rPr>
        <w:t xml:space="preserve"> </w:t>
      </w:r>
      <w:r w:rsidR="00C51942" w:rsidRPr="000C1B31">
        <w:rPr>
          <w:rtl/>
        </w:rPr>
        <w:t>روز</w:t>
      </w:r>
      <w:r w:rsidR="00C51942" w:rsidRPr="000C1B31">
        <w:rPr>
          <w:rFonts w:hint="cs"/>
          <w:rtl/>
        </w:rPr>
        <w:t>ی</w:t>
      </w:r>
      <w:r w:rsidR="00C51942" w:rsidRPr="000C1B31">
        <w:rPr>
          <w:rtl/>
        </w:rPr>
        <w:t xml:space="preserve"> </w:t>
      </w:r>
      <w:r w:rsidR="000C1B31" w:rsidRPr="000C1B31">
        <w:rPr>
          <w:rtl/>
        </w:rPr>
        <w:t>عقب‌نش</w:t>
      </w:r>
      <w:r w:rsidR="000C1B31" w:rsidRPr="000C1B31">
        <w:rPr>
          <w:rFonts w:hint="cs"/>
          <w:rtl/>
        </w:rPr>
        <w:t>ینی</w:t>
      </w:r>
      <w:r w:rsidR="000C1B31" w:rsidRPr="000C1B31">
        <w:rPr>
          <w:rtl/>
        </w:rPr>
        <w:t xml:space="preserve"> کن</w:t>
      </w:r>
      <w:r w:rsidR="000C1B31" w:rsidRPr="000C1B31">
        <w:rPr>
          <w:rFonts w:hint="cs"/>
          <w:rtl/>
        </w:rPr>
        <w:t>یم،</w:t>
      </w:r>
      <w:r w:rsidR="000C1B31" w:rsidRPr="000C1B31">
        <w:rPr>
          <w:rtl/>
        </w:rPr>
        <w:t xml:space="preserve"> با</w:t>
      </w:r>
      <w:r w:rsidR="000C1B31" w:rsidRPr="000C1B31">
        <w:rPr>
          <w:rFonts w:hint="cs"/>
          <w:rtl/>
        </w:rPr>
        <w:t>ید</w:t>
      </w:r>
      <w:r w:rsidR="000C1B31" w:rsidRPr="000C1B31">
        <w:rPr>
          <w:rtl/>
        </w:rPr>
        <w:t xml:space="preserve"> </w:t>
      </w:r>
      <w:r w:rsidR="000C1B31" w:rsidRPr="000C1B31">
        <w:rPr>
          <w:rFonts w:hint="cs"/>
          <w:rtl/>
        </w:rPr>
        <w:t>فکری</w:t>
      </w:r>
      <w:r w:rsidR="000C1B31" w:rsidRPr="000C1B31">
        <w:rPr>
          <w:rtl/>
        </w:rPr>
        <w:t xml:space="preserve"> به حال خود </w:t>
      </w:r>
      <w:r w:rsidR="00C51942">
        <w:rPr>
          <w:rFonts w:hint="cs"/>
          <w:rtl/>
        </w:rPr>
        <w:t>نماییم</w:t>
      </w:r>
      <w:r w:rsidR="000C1B31" w:rsidRPr="000C1B31">
        <w:rPr>
          <w:rtl/>
        </w:rPr>
        <w:t>.</w:t>
      </w:r>
      <w:r w:rsidR="000C1B31">
        <w:rPr>
          <w:rFonts w:hint="cs"/>
          <w:rtl/>
        </w:rPr>
        <w:t xml:space="preserve"> </w:t>
      </w:r>
      <w:r w:rsidR="00E15587">
        <w:rPr>
          <w:rFonts w:hint="cs"/>
          <w:rtl/>
        </w:rPr>
        <w:t>امیرالمؤمنین</w:t>
      </w:r>
      <w:r w:rsidRPr="008B123F">
        <w:rPr>
          <w:rtl/>
        </w:rPr>
        <w:t xml:space="preserve"> </w:t>
      </w:r>
      <w:r w:rsidR="00010F14">
        <w:rPr>
          <w:rtl/>
        </w:rPr>
        <w:t>على</w:t>
      </w:r>
      <w:r w:rsidR="000C1B31">
        <w:rPr>
          <w:rFonts w:hint="cs"/>
          <w:rtl/>
        </w:rPr>
        <w:t>؟ع؟</w:t>
      </w:r>
      <w:r w:rsidRPr="008B123F">
        <w:rPr>
          <w:rtl/>
        </w:rPr>
        <w:t xml:space="preserve"> </w:t>
      </w:r>
      <w:r w:rsidR="00010F14">
        <w:rPr>
          <w:rtl/>
        </w:rPr>
        <w:t>م</w:t>
      </w:r>
      <w:r w:rsidR="00010F14">
        <w:rPr>
          <w:rFonts w:hint="cs"/>
          <w:rtl/>
        </w:rPr>
        <w:t>ی‌</w:t>
      </w:r>
      <w:r w:rsidR="00010F14">
        <w:rPr>
          <w:rFonts w:hint="eastAsia"/>
          <w:rtl/>
        </w:rPr>
        <w:t>فرما</w:t>
      </w:r>
      <w:r w:rsidR="00010F14">
        <w:rPr>
          <w:rFonts w:hint="cs"/>
          <w:rtl/>
        </w:rPr>
        <w:t>ی</w:t>
      </w:r>
      <w:r w:rsidR="00010F14">
        <w:rPr>
          <w:rFonts w:hint="eastAsia"/>
          <w:rtl/>
        </w:rPr>
        <w:t>د</w:t>
      </w:r>
      <w:r w:rsidRPr="008B123F">
        <w:rPr>
          <w:rtl/>
        </w:rPr>
        <w:t>: «</w:t>
      </w:r>
      <w:r w:rsidRPr="00DD0509">
        <w:rPr>
          <w:rStyle w:val="Char3"/>
          <w:b w:val="0"/>
          <w:bCs w:val="0"/>
          <w:rtl/>
        </w:rPr>
        <w:t>اَلصَّبْرُ مِفْتاحُ الظَّفَرُ</w:t>
      </w:r>
      <w:r>
        <w:rPr>
          <w:rStyle w:val="FootnoteReference1"/>
          <w:rFonts w:ascii="IRLotus" w:hAnsi="IRLotus" w:cs="IRLotus"/>
          <w:b/>
          <w:sz w:val="28"/>
          <w:rtl/>
        </w:rPr>
        <w:footnoteReference w:id="496"/>
      </w:r>
      <w:r w:rsidR="000C1B31" w:rsidRPr="000C1B31">
        <w:rPr>
          <w:rFonts w:hint="cs"/>
          <w:rtl/>
        </w:rPr>
        <w:t>؛</w:t>
      </w:r>
      <w:r w:rsidRPr="008B123F">
        <w:rPr>
          <w:rtl/>
        </w:rPr>
        <w:t xml:space="preserve"> صبر و استقامت کلید پیروزى است</w:t>
      </w:r>
      <w:r w:rsidR="000C1B31">
        <w:rPr>
          <w:rFonts w:hint="cs"/>
          <w:rtl/>
        </w:rPr>
        <w:t>».</w:t>
      </w:r>
    </w:p>
    <w:p w14:paraId="694FDB37" w14:textId="1BB41BE0" w:rsidR="00F248EB" w:rsidRPr="008B123F" w:rsidRDefault="006E46C9" w:rsidP="000C1B31">
      <w:pPr>
        <w:pStyle w:val="Normal3"/>
        <w:rPr>
          <w:rtl/>
        </w:rPr>
      </w:pPr>
      <w:r>
        <w:rPr>
          <w:rtl/>
        </w:rPr>
        <w:t>عرب‌ها</w:t>
      </w:r>
      <w:r w:rsidR="000C1B31">
        <w:rPr>
          <w:rtl/>
        </w:rPr>
        <w:t xml:space="preserve"> مى</w:t>
      </w:r>
      <w:r w:rsidR="000C1B31">
        <w:rPr>
          <w:rFonts w:hint="cs"/>
          <w:rtl/>
        </w:rPr>
        <w:t>‌</w:t>
      </w:r>
      <w:r w:rsidR="00F41827" w:rsidRPr="008B123F">
        <w:rPr>
          <w:rtl/>
        </w:rPr>
        <w:t>گو</w:t>
      </w:r>
      <w:r w:rsidR="0058631C">
        <w:rPr>
          <w:rtl/>
        </w:rPr>
        <w:t>ی</w:t>
      </w:r>
      <w:r w:rsidR="00F41827" w:rsidRPr="008B123F">
        <w:rPr>
          <w:rtl/>
        </w:rPr>
        <w:t>ند: «</w:t>
      </w:r>
      <w:r w:rsidR="00F41827" w:rsidRPr="00DD0509">
        <w:rPr>
          <w:rStyle w:val="Char3"/>
          <w:b w:val="0"/>
          <w:bCs w:val="0"/>
          <w:rtl/>
        </w:rPr>
        <w:t>مَنْ صَبَرَ ظَفَرَ</w:t>
      </w:r>
      <w:r w:rsidR="00F41827" w:rsidRPr="008B123F">
        <w:rPr>
          <w:rtl/>
        </w:rPr>
        <w:t xml:space="preserve">» و </w:t>
      </w:r>
      <w:r>
        <w:rPr>
          <w:rtl/>
        </w:rPr>
        <w:t>فارس</w:t>
      </w:r>
      <w:r w:rsidR="000C1B31">
        <w:rPr>
          <w:rFonts w:hint="cs"/>
          <w:rtl/>
        </w:rPr>
        <w:t>ی‌زبانان</w:t>
      </w:r>
      <w:r w:rsidR="000C1B31">
        <w:rPr>
          <w:rtl/>
        </w:rPr>
        <w:t xml:space="preserve"> مى</w:t>
      </w:r>
      <w:r w:rsidR="000C1B31">
        <w:rPr>
          <w:rFonts w:hint="cs"/>
          <w:rtl/>
        </w:rPr>
        <w:t>‌</w:t>
      </w:r>
      <w:r w:rsidR="00F41827" w:rsidRPr="008B123F">
        <w:rPr>
          <w:rtl/>
        </w:rPr>
        <w:t>گو</w:t>
      </w:r>
      <w:r w:rsidR="0058631C">
        <w:rPr>
          <w:rtl/>
        </w:rPr>
        <w:t>ی</w:t>
      </w:r>
      <w:r w:rsidR="00F41827" w:rsidRPr="008B123F">
        <w:rPr>
          <w:rtl/>
        </w:rPr>
        <w:t>ند:</w:t>
      </w:r>
      <w:r w:rsidR="000C1B31">
        <w:rPr>
          <w:rFonts w:hint="cs"/>
          <w:rtl/>
        </w:rPr>
        <w:t xml:space="preserve"> </w:t>
      </w:r>
    </w:p>
    <w:p w14:paraId="3799B1C3" w14:textId="1DCB7071" w:rsidR="00F248EB" w:rsidRPr="008B123F" w:rsidRDefault="006E46C9" w:rsidP="000C1B31">
      <w:pPr>
        <w:pStyle w:val="afc"/>
        <w:rPr>
          <w:rtl/>
        </w:rPr>
      </w:pPr>
      <w:r w:rsidRPr="008B123F">
        <w:rPr>
          <w:rtl/>
        </w:rPr>
        <w:t>صبر و ظفر هر دو دوستان قد</w:t>
      </w:r>
      <w:r w:rsidR="0058631C">
        <w:rPr>
          <w:rtl/>
        </w:rPr>
        <w:t>ی</w:t>
      </w:r>
      <w:r w:rsidRPr="008B123F">
        <w:rPr>
          <w:rtl/>
        </w:rPr>
        <w:t xml:space="preserve">مند </w:t>
      </w:r>
      <w:r w:rsidR="000C1B31">
        <w:rPr>
          <w:rFonts w:hint="cs"/>
          <w:rtl/>
        </w:rPr>
        <w:tab/>
      </w:r>
      <w:r w:rsidR="000C1B31">
        <w:rPr>
          <w:rFonts w:hint="cs"/>
          <w:rtl/>
        </w:rPr>
        <w:tab/>
      </w:r>
      <w:r w:rsidR="000C1B31">
        <w:rPr>
          <w:rFonts w:hint="cs"/>
          <w:rtl/>
        </w:rPr>
        <w:tab/>
      </w:r>
      <w:r w:rsidRPr="008B123F">
        <w:rPr>
          <w:rtl/>
        </w:rPr>
        <w:t>بر اثر صبر نوبت ظفر آ</w:t>
      </w:r>
      <w:r w:rsidR="0058631C">
        <w:rPr>
          <w:rtl/>
        </w:rPr>
        <w:t>ی</w:t>
      </w:r>
      <w:r w:rsidRPr="008B123F">
        <w:rPr>
          <w:rtl/>
        </w:rPr>
        <w:t>د</w:t>
      </w:r>
    </w:p>
    <w:p w14:paraId="1E454515" w14:textId="67F5785E" w:rsidR="00C12493" w:rsidRPr="008B123F" w:rsidRDefault="006E46C9" w:rsidP="00C51942">
      <w:pPr>
        <w:pStyle w:val="Normal3"/>
        <w:rPr>
          <w:rtl/>
        </w:rPr>
      </w:pPr>
      <w:r w:rsidRPr="008B123F">
        <w:rPr>
          <w:color w:val="000000"/>
          <w:shd w:val="clear" w:color="auto" w:fill="FFFFFF"/>
          <w:rtl/>
        </w:rPr>
        <w:t xml:space="preserve">بهترین شاهد و گواه براى کلام </w:t>
      </w:r>
      <w:r w:rsidR="00010F14">
        <w:rPr>
          <w:color w:val="000000"/>
          <w:shd w:val="clear" w:color="auto" w:fill="FFFFFF"/>
          <w:rtl/>
        </w:rPr>
        <w:t>امام</w:t>
      </w:r>
      <w:r w:rsidR="00D26EDA">
        <w:rPr>
          <w:rFonts w:hint="cs"/>
          <w:color w:val="000000"/>
          <w:shd w:val="clear" w:color="auto" w:fill="FFFFFF"/>
          <w:rtl/>
        </w:rPr>
        <w:t>؟ع؟</w:t>
      </w:r>
      <w:r w:rsidR="00D26EDA">
        <w:rPr>
          <w:color w:val="000000"/>
          <w:shd w:val="clear" w:color="auto" w:fill="FFFFFF"/>
          <w:rtl/>
        </w:rPr>
        <w:t xml:space="preserve"> مطالع</w:t>
      </w:r>
      <w:r w:rsidR="00D26EDA">
        <w:rPr>
          <w:rFonts w:hint="cs"/>
          <w:color w:val="000000"/>
          <w:shd w:val="clear" w:color="auto" w:fill="FFFFFF"/>
          <w:rtl/>
        </w:rPr>
        <w:t xml:space="preserve">ۀ </w:t>
      </w:r>
      <w:r w:rsidRPr="008B123F">
        <w:rPr>
          <w:color w:val="000000"/>
          <w:shd w:val="clear" w:color="auto" w:fill="FFFFFF"/>
          <w:rtl/>
        </w:rPr>
        <w:t>تاریخ گذشتگان است</w:t>
      </w:r>
      <w:r w:rsidR="00D26EDA">
        <w:rPr>
          <w:rFonts w:hint="cs"/>
          <w:color w:val="000000"/>
          <w:shd w:val="clear" w:color="auto" w:fill="FFFFFF"/>
          <w:rtl/>
        </w:rPr>
        <w:t>.</w:t>
      </w:r>
      <w:r w:rsidRPr="008B123F">
        <w:rPr>
          <w:color w:val="000000"/>
          <w:shd w:val="clear" w:color="auto" w:fill="FFFFFF"/>
          <w:rtl/>
        </w:rPr>
        <w:t xml:space="preserve"> در تمام </w:t>
      </w:r>
      <w:r w:rsidR="00D26EDA">
        <w:rPr>
          <w:rFonts w:hint="cs"/>
          <w:color w:val="000000"/>
          <w:shd w:val="clear" w:color="auto" w:fill="FFFFFF"/>
          <w:rtl/>
        </w:rPr>
        <w:t>عرصه‌ها (</w:t>
      </w:r>
      <w:r w:rsidR="00D26EDA">
        <w:rPr>
          <w:color w:val="000000"/>
          <w:shd w:val="clear" w:color="auto" w:fill="FFFFFF"/>
          <w:rtl/>
        </w:rPr>
        <w:t>علمى</w:t>
      </w:r>
      <w:r w:rsidR="00D26EDA">
        <w:rPr>
          <w:rFonts w:hint="cs"/>
          <w:color w:val="000000"/>
          <w:shd w:val="clear" w:color="auto" w:fill="FFFFFF"/>
          <w:rtl/>
        </w:rPr>
        <w:t>،</w:t>
      </w:r>
      <w:r w:rsidR="00D26EDA">
        <w:rPr>
          <w:color w:val="000000"/>
          <w:shd w:val="clear" w:color="auto" w:fill="FFFFFF"/>
          <w:rtl/>
        </w:rPr>
        <w:t xml:space="preserve"> صنعتى</w:t>
      </w:r>
      <w:r w:rsidR="00D26EDA">
        <w:rPr>
          <w:rFonts w:hint="cs"/>
          <w:color w:val="000000"/>
          <w:shd w:val="clear" w:color="auto" w:fill="FFFFFF"/>
          <w:rtl/>
        </w:rPr>
        <w:t>،</w:t>
      </w:r>
      <w:r w:rsidRPr="008B123F">
        <w:rPr>
          <w:color w:val="000000"/>
          <w:shd w:val="clear" w:color="auto" w:fill="FFFFFF"/>
          <w:rtl/>
        </w:rPr>
        <w:t xml:space="preserve"> سیاسى و اجتماعى</w:t>
      </w:r>
      <w:r w:rsidR="00D26EDA">
        <w:rPr>
          <w:rFonts w:hint="cs"/>
          <w:color w:val="000000"/>
          <w:shd w:val="clear" w:color="auto" w:fill="FFFFFF"/>
          <w:rtl/>
        </w:rPr>
        <w:t>)</w:t>
      </w:r>
      <w:r w:rsidRPr="008B123F">
        <w:rPr>
          <w:color w:val="000000"/>
          <w:shd w:val="clear" w:color="auto" w:fill="FFFFFF"/>
          <w:rtl/>
        </w:rPr>
        <w:t xml:space="preserve"> کسانى پیروز شدند که صبر و استقامت بیشترى </w:t>
      </w:r>
      <w:r w:rsidR="00D26EDA">
        <w:rPr>
          <w:rFonts w:hint="cs"/>
          <w:color w:val="000000"/>
          <w:shd w:val="clear" w:color="auto" w:fill="FFFFFF"/>
          <w:rtl/>
        </w:rPr>
        <w:t>داشتند؛</w:t>
      </w:r>
      <w:r w:rsidRPr="008B123F">
        <w:rPr>
          <w:color w:val="000000"/>
          <w:shd w:val="clear" w:color="auto" w:fill="FFFFFF"/>
          <w:rtl/>
        </w:rPr>
        <w:t xml:space="preserve"> </w:t>
      </w:r>
      <w:r w:rsidR="00010F14">
        <w:rPr>
          <w:color w:val="000000"/>
          <w:shd w:val="clear" w:color="auto" w:fill="FFFFFF"/>
          <w:rtl/>
        </w:rPr>
        <w:t>همان</w:t>
      </w:r>
      <w:r w:rsidR="00D26EDA">
        <w:rPr>
          <w:rFonts w:hint="cs"/>
          <w:color w:val="000000"/>
          <w:shd w:val="clear" w:color="auto" w:fill="FFFFFF"/>
          <w:rtl/>
        </w:rPr>
        <w:t xml:space="preserve"> کسانی</w:t>
      </w:r>
      <w:r w:rsidR="00D26EDA">
        <w:rPr>
          <w:color w:val="000000"/>
          <w:shd w:val="clear" w:color="auto" w:fill="FFFFFF"/>
          <w:rtl/>
        </w:rPr>
        <w:t xml:space="preserve"> که بر مرکب صبر سوار شدند و به</w:t>
      </w:r>
      <w:r w:rsidR="00D26EDA">
        <w:rPr>
          <w:rFonts w:hint="cs"/>
          <w:color w:val="000000"/>
          <w:shd w:val="clear" w:color="auto" w:fill="FFFFFF"/>
          <w:rtl/>
        </w:rPr>
        <w:t>‌</w:t>
      </w:r>
      <w:r w:rsidR="00C51942">
        <w:rPr>
          <w:color w:val="000000"/>
          <w:shd w:val="clear" w:color="auto" w:fill="FFFFFF"/>
          <w:rtl/>
        </w:rPr>
        <w:t xml:space="preserve">سوى مقصد تاختند و </w:t>
      </w:r>
      <w:r w:rsidR="00C51942">
        <w:rPr>
          <w:rFonts w:hint="cs"/>
          <w:color w:val="000000"/>
          <w:shd w:val="clear" w:color="auto" w:fill="FFFFFF"/>
          <w:rtl/>
        </w:rPr>
        <w:t>آن</w:t>
      </w:r>
      <w:r w:rsidRPr="008B123F">
        <w:rPr>
          <w:color w:val="000000"/>
          <w:shd w:val="clear" w:color="auto" w:fill="FFFFFF"/>
          <w:rtl/>
        </w:rPr>
        <w:t xml:space="preserve"> را در آغوش گرفتند</w:t>
      </w:r>
      <w:r w:rsidR="00E15587">
        <w:rPr>
          <w:rFonts w:hint="cs"/>
          <w:rtl/>
        </w:rPr>
        <w:t>.</w:t>
      </w:r>
    </w:p>
    <w:p w14:paraId="6277F5CB" w14:textId="3947A29F" w:rsidR="00D2494F" w:rsidRPr="008B123F" w:rsidRDefault="006E46C9" w:rsidP="00BE29AD">
      <w:pPr>
        <w:pStyle w:val="Heading34"/>
        <w:rPr>
          <w:b/>
          <w:bCs/>
          <w:rtl/>
        </w:rPr>
      </w:pPr>
      <w:r w:rsidRPr="008B123F">
        <w:rPr>
          <w:rtl/>
        </w:rPr>
        <w:t xml:space="preserve">سلاح </w:t>
      </w:r>
      <w:r w:rsidR="00010F14">
        <w:rPr>
          <w:rtl/>
        </w:rPr>
        <w:t>مؤمن</w:t>
      </w:r>
      <w:r w:rsidRPr="008B123F">
        <w:rPr>
          <w:rtl/>
        </w:rPr>
        <w:t xml:space="preserve"> دعاست</w:t>
      </w:r>
    </w:p>
    <w:p w14:paraId="0CB89396" w14:textId="4F178B22" w:rsidR="00C51942" w:rsidRDefault="006E46C9" w:rsidP="0021664E">
      <w:pPr>
        <w:pStyle w:val="Normal3"/>
        <w:rPr>
          <w:sz w:val="28"/>
          <w:rtl/>
          <w:lang w:bidi="fa-IR"/>
        </w:rPr>
      </w:pPr>
      <w:r w:rsidRPr="00213AD2">
        <w:rPr>
          <w:sz w:val="28"/>
          <w:rtl/>
          <w:lang w:bidi="fa-IR"/>
        </w:rPr>
        <w:t>پ</w:t>
      </w:r>
      <w:r w:rsidR="0058631C" w:rsidRPr="00213AD2">
        <w:rPr>
          <w:sz w:val="28"/>
          <w:rtl/>
          <w:lang w:bidi="fa-IR"/>
        </w:rPr>
        <w:t>ی</w:t>
      </w:r>
      <w:r w:rsidRPr="00213AD2">
        <w:rPr>
          <w:sz w:val="28"/>
          <w:rtl/>
          <w:lang w:bidi="fa-IR"/>
        </w:rPr>
        <w:t>امبر خدا</w:t>
      </w:r>
      <w:r w:rsidR="00213AD2">
        <w:rPr>
          <w:rFonts w:hint="cs"/>
          <w:sz w:val="28"/>
          <w:rtl/>
          <w:lang w:bidi="fa-IR"/>
        </w:rPr>
        <w:t>؟ص؟ فرمودند</w:t>
      </w:r>
      <w:r w:rsidRPr="00213AD2">
        <w:rPr>
          <w:sz w:val="28"/>
          <w:rtl/>
          <w:lang w:bidi="fa-IR"/>
        </w:rPr>
        <w:t xml:space="preserve">: </w:t>
      </w:r>
      <w:r w:rsidR="00FF4C01" w:rsidRPr="00FF4C01">
        <w:rPr>
          <w:rFonts w:hint="cs"/>
          <w:rtl/>
        </w:rPr>
        <w:t>«</w:t>
      </w:r>
      <w:r w:rsidRPr="00213AD2">
        <w:rPr>
          <w:rStyle w:val="Char3"/>
          <w:b w:val="0"/>
          <w:bCs w:val="0"/>
          <w:sz w:val="28"/>
          <w:rtl/>
        </w:rPr>
        <w:t>الدُّعاءُ سِلاحُ المُؤمِنِ وَ</w:t>
      </w:r>
      <w:r w:rsidR="00FF4C01">
        <w:rPr>
          <w:rStyle w:val="Char3"/>
          <w:rFonts w:hint="cs"/>
          <w:b w:val="0"/>
          <w:bCs w:val="0"/>
          <w:sz w:val="28"/>
          <w:rtl/>
        </w:rPr>
        <w:t xml:space="preserve"> </w:t>
      </w:r>
      <w:r w:rsidRPr="00213AD2">
        <w:rPr>
          <w:rStyle w:val="Char3"/>
          <w:b w:val="0"/>
          <w:bCs w:val="0"/>
          <w:sz w:val="28"/>
          <w:rtl/>
        </w:rPr>
        <w:t>عَمودُ الدّ</w:t>
      </w:r>
      <w:r w:rsidR="0058631C" w:rsidRPr="00213AD2">
        <w:rPr>
          <w:rStyle w:val="Char3"/>
          <w:b w:val="0"/>
          <w:bCs w:val="0"/>
          <w:sz w:val="28"/>
          <w:rtl/>
        </w:rPr>
        <w:t>ی</w:t>
      </w:r>
      <w:r w:rsidRPr="00213AD2">
        <w:rPr>
          <w:rStyle w:val="Char3"/>
          <w:b w:val="0"/>
          <w:bCs w:val="0"/>
          <w:sz w:val="28"/>
          <w:rtl/>
        </w:rPr>
        <w:t>نِ وَ</w:t>
      </w:r>
      <w:r w:rsidR="00FF4C01">
        <w:rPr>
          <w:rStyle w:val="Char3"/>
          <w:rFonts w:hint="cs"/>
          <w:b w:val="0"/>
          <w:bCs w:val="0"/>
          <w:sz w:val="28"/>
          <w:rtl/>
        </w:rPr>
        <w:t xml:space="preserve"> </w:t>
      </w:r>
      <w:r w:rsidRPr="00213AD2">
        <w:rPr>
          <w:rStyle w:val="Char3"/>
          <w:b w:val="0"/>
          <w:bCs w:val="0"/>
          <w:sz w:val="28"/>
          <w:rtl/>
        </w:rPr>
        <w:t>نورُ السَّماواتِ و</w:t>
      </w:r>
      <w:r w:rsidR="00FF4C01">
        <w:rPr>
          <w:rStyle w:val="Char3"/>
          <w:rFonts w:hint="cs"/>
          <w:b w:val="0"/>
          <w:bCs w:val="0"/>
          <w:sz w:val="28"/>
          <w:rtl/>
        </w:rPr>
        <w:t xml:space="preserve">َ </w:t>
      </w:r>
      <w:r w:rsidRPr="00213AD2">
        <w:rPr>
          <w:rStyle w:val="Char3"/>
          <w:b w:val="0"/>
          <w:bCs w:val="0"/>
          <w:sz w:val="28"/>
          <w:rtl/>
        </w:rPr>
        <w:t>الأرضِ</w:t>
      </w:r>
      <w:r>
        <w:rPr>
          <w:rStyle w:val="FootnoteReference1"/>
          <w:rFonts w:ascii="IRLotus" w:hAnsi="IRLotus" w:cs="IRLotus"/>
          <w:b/>
          <w:sz w:val="28"/>
          <w:rtl/>
          <w:lang w:bidi="fa-IR"/>
        </w:rPr>
        <w:footnoteReference w:id="497"/>
      </w:r>
      <w:r w:rsidR="00FF4C01">
        <w:rPr>
          <w:rFonts w:hint="cs"/>
          <w:sz w:val="28"/>
          <w:rtl/>
          <w:lang w:bidi="fa-IR"/>
        </w:rPr>
        <w:t>؛</w:t>
      </w:r>
      <w:r w:rsidRPr="00213AD2">
        <w:rPr>
          <w:sz w:val="28"/>
          <w:rtl/>
          <w:lang w:bidi="fa-IR"/>
        </w:rPr>
        <w:t xml:space="preserve"> دعا سلاح مؤمن، ستون د</w:t>
      </w:r>
      <w:r w:rsidR="0058631C" w:rsidRPr="00213AD2">
        <w:rPr>
          <w:sz w:val="28"/>
          <w:rtl/>
          <w:lang w:bidi="fa-IR"/>
        </w:rPr>
        <w:t>ی</w:t>
      </w:r>
      <w:r w:rsidRPr="00213AD2">
        <w:rPr>
          <w:sz w:val="28"/>
          <w:rtl/>
          <w:lang w:bidi="fa-IR"/>
        </w:rPr>
        <w:t>ن</w:t>
      </w:r>
      <w:r w:rsidR="00FF4C01">
        <w:rPr>
          <w:rFonts w:hint="cs"/>
          <w:sz w:val="28"/>
          <w:rtl/>
          <w:lang w:bidi="fa-IR"/>
        </w:rPr>
        <w:t xml:space="preserve"> </w:t>
      </w:r>
      <w:r w:rsidR="00010F14" w:rsidRPr="00213AD2">
        <w:rPr>
          <w:sz w:val="28"/>
          <w:rtl/>
          <w:lang w:bidi="fa-IR"/>
        </w:rPr>
        <w:t>و</w:t>
      </w:r>
      <w:r w:rsidRPr="00213AD2">
        <w:rPr>
          <w:sz w:val="28"/>
          <w:rtl/>
          <w:lang w:bidi="fa-IR"/>
        </w:rPr>
        <w:t xml:space="preserve"> نور آسمان</w:t>
      </w:r>
      <w:r w:rsidR="00FF4C01">
        <w:rPr>
          <w:rFonts w:hint="cs"/>
          <w:sz w:val="28"/>
          <w:rtl/>
          <w:lang w:bidi="fa-IR"/>
        </w:rPr>
        <w:t>‌</w:t>
      </w:r>
      <w:r w:rsidRPr="00213AD2">
        <w:rPr>
          <w:sz w:val="28"/>
          <w:rtl/>
          <w:lang w:bidi="fa-IR"/>
        </w:rPr>
        <w:t>ها و زم</w:t>
      </w:r>
      <w:r w:rsidR="0058631C" w:rsidRPr="00213AD2">
        <w:rPr>
          <w:sz w:val="28"/>
          <w:rtl/>
          <w:lang w:bidi="fa-IR"/>
        </w:rPr>
        <w:t>ی</w:t>
      </w:r>
      <w:r w:rsidRPr="00213AD2">
        <w:rPr>
          <w:sz w:val="28"/>
          <w:rtl/>
          <w:lang w:bidi="fa-IR"/>
        </w:rPr>
        <w:t>ن است</w:t>
      </w:r>
      <w:r w:rsidR="00FF4C01">
        <w:rPr>
          <w:rFonts w:hint="cs"/>
          <w:sz w:val="28"/>
          <w:rtl/>
          <w:lang w:bidi="fa-IR"/>
        </w:rPr>
        <w:t>»</w:t>
      </w:r>
      <w:r w:rsidRPr="00213AD2">
        <w:rPr>
          <w:sz w:val="28"/>
          <w:rtl/>
          <w:lang w:bidi="fa-IR"/>
        </w:rPr>
        <w:t>.</w:t>
      </w:r>
      <w:r w:rsidRPr="00213AD2">
        <w:rPr>
          <w:sz w:val="28"/>
          <w:rtl/>
          <w:lang w:bidi="fa-IR"/>
        </w:rPr>
        <w:t xml:space="preserve"> آنچه باعث موفقیت موشک</w:t>
      </w:r>
      <w:r w:rsidR="00FF4C01">
        <w:rPr>
          <w:rFonts w:hint="cs"/>
          <w:sz w:val="28"/>
          <w:rtl/>
          <w:lang w:bidi="fa-IR"/>
        </w:rPr>
        <w:t>‌</w:t>
      </w:r>
      <w:r w:rsidRPr="00213AD2">
        <w:rPr>
          <w:sz w:val="28"/>
          <w:rtl/>
          <w:lang w:bidi="fa-IR"/>
        </w:rPr>
        <w:t>هایما</w:t>
      </w:r>
      <w:r>
        <w:rPr>
          <w:rFonts w:hint="cs"/>
          <w:sz w:val="28"/>
          <w:rtl/>
          <w:lang w:bidi="fa-IR"/>
        </w:rPr>
        <w:t>ن</w:t>
      </w:r>
      <w:r w:rsidRPr="00213AD2">
        <w:rPr>
          <w:sz w:val="28"/>
          <w:rtl/>
          <w:lang w:bidi="fa-IR"/>
        </w:rPr>
        <w:t xml:space="preserve"> </w:t>
      </w:r>
      <w:r w:rsidR="00FF4C01">
        <w:rPr>
          <w:rFonts w:hint="cs"/>
          <w:sz w:val="28"/>
          <w:rtl/>
          <w:lang w:bidi="fa-IR"/>
        </w:rPr>
        <w:t>شد،</w:t>
      </w:r>
      <w:r w:rsidRPr="00213AD2">
        <w:rPr>
          <w:sz w:val="28"/>
          <w:rtl/>
          <w:lang w:bidi="fa-IR"/>
        </w:rPr>
        <w:t xml:space="preserve"> دعای خیر </w:t>
      </w:r>
      <w:r w:rsidR="00010F14" w:rsidRPr="00213AD2">
        <w:rPr>
          <w:sz w:val="28"/>
          <w:rtl/>
          <w:lang w:bidi="fa-IR"/>
        </w:rPr>
        <w:t>مؤمن</w:t>
      </w:r>
      <w:r w:rsidR="00FF4C01">
        <w:rPr>
          <w:rFonts w:hint="cs"/>
          <w:sz w:val="28"/>
          <w:rtl/>
          <w:lang w:bidi="fa-IR"/>
        </w:rPr>
        <w:t>ا</w:t>
      </w:r>
      <w:r w:rsidR="00010F14" w:rsidRPr="00213AD2">
        <w:rPr>
          <w:rFonts w:hint="eastAsia"/>
          <w:sz w:val="28"/>
          <w:rtl/>
          <w:lang w:bidi="fa-IR"/>
        </w:rPr>
        <w:t>ن</w:t>
      </w:r>
      <w:r w:rsidR="00B15034" w:rsidRPr="00213AD2">
        <w:rPr>
          <w:sz w:val="28"/>
          <w:rtl/>
          <w:lang w:bidi="fa-IR"/>
        </w:rPr>
        <w:t xml:space="preserve"> و </w:t>
      </w:r>
      <w:r>
        <w:rPr>
          <w:rFonts w:hint="cs"/>
          <w:sz w:val="28"/>
          <w:rtl/>
          <w:lang w:bidi="fa-IR"/>
        </w:rPr>
        <w:t>اذکار</w:t>
      </w:r>
      <w:r w:rsidR="00FF4C01">
        <w:rPr>
          <w:rFonts w:hint="cs"/>
          <w:sz w:val="28"/>
          <w:rtl/>
          <w:lang w:bidi="fa-IR"/>
        </w:rPr>
        <w:t xml:space="preserve"> آنان</w:t>
      </w:r>
      <w:r w:rsidRPr="00213AD2">
        <w:rPr>
          <w:sz w:val="28"/>
          <w:rtl/>
          <w:lang w:bidi="fa-IR"/>
        </w:rPr>
        <w:t xml:space="preserve"> از ایران و کشورهای دیگر بود</w:t>
      </w:r>
      <w:r w:rsidR="00FF4C01">
        <w:rPr>
          <w:rFonts w:hint="cs"/>
          <w:sz w:val="28"/>
          <w:rtl/>
          <w:lang w:bidi="fa-IR"/>
        </w:rPr>
        <w:t>.</w:t>
      </w:r>
      <w:r w:rsidRPr="00213AD2">
        <w:rPr>
          <w:sz w:val="28"/>
          <w:rtl/>
          <w:lang w:bidi="fa-IR"/>
        </w:rPr>
        <w:t xml:space="preserve"> </w:t>
      </w:r>
      <w:r w:rsidR="00FF4C01" w:rsidRPr="00FF4C01">
        <w:rPr>
          <w:rtl/>
        </w:rPr>
        <w:t>زمان آن است که دعا را جد</w:t>
      </w:r>
      <w:r w:rsidR="00FF4C01" w:rsidRPr="00FF4C01">
        <w:rPr>
          <w:rFonts w:hint="cs"/>
          <w:rtl/>
        </w:rPr>
        <w:t>ی</w:t>
      </w:r>
      <w:r w:rsidR="00FF4C01" w:rsidRPr="00FF4C01">
        <w:rPr>
          <w:rtl/>
        </w:rPr>
        <w:t xml:space="preserve"> بگ</w:t>
      </w:r>
      <w:r w:rsidR="00FF4C01" w:rsidRPr="00FF4C01">
        <w:rPr>
          <w:rFonts w:hint="cs"/>
          <w:rtl/>
        </w:rPr>
        <w:t>یریم</w:t>
      </w:r>
      <w:r w:rsidR="00FF4C01" w:rsidRPr="00FF4C01">
        <w:rPr>
          <w:rtl/>
        </w:rPr>
        <w:t xml:space="preserve"> تا خداوند مهربان شر دشمنان را دفع کند.</w:t>
      </w:r>
      <w:r w:rsidR="00FF4C01" w:rsidRPr="00FF4C01">
        <w:rPr>
          <w:rFonts w:hint="cs"/>
          <w:rtl/>
        </w:rPr>
        <w:t xml:space="preserve"> </w:t>
      </w:r>
      <w:r w:rsidRPr="00FF4C01">
        <w:rPr>
          <w:rtl/>
        </w:rPr>
        <w:t xml:space="preserve">دعا </w:t>
      </w:r>
      <w:r w:rsidR="00FF4C01" w:rsidRPr="00FF4C01">
        <w:rPr>
          <w:rFonts w:hint="cs"/>
          <w:rtl/>
        </w:rPr>
        <w:t>بسیار</w:t>
      </w:r>
      <w:r w:rsidR="00FF4C01" w:rsidRPr="00FF4C01">
        <w:rPr>
          <w:rtl/>
        </w:rPr>
        <w:t xml:space="preserve"> </w:t>
      </w:r>
      <w:r w:rsidR="00FF4C01" w:rsidRPr="00FF4C01">
        <w:rPr>
          <w:rFonts w:hint="cs"/>
          <w:rtl/>
        </w:rPr>
        <w:t>ا</w:t>
      </w:r>
      <w:r w:rsidR="00FF4C01" w:rsidRPr="00FF4C01">
        <w:rPr>
          <w:rtl/>
        </w:rPr>
        <w:t>ست</w:t>
      </w:r>
      <w:r w:rsidR="00FF4C01" w:rsidRPr="00FF4C01">
        <w:rPr>
          <w:rFonts w:hint="cs"/>
          <w:rtl/>
        </w:rPr>
        <w:t xml:space="preserve">، اما </w:t>
      </w:r>
      <w:r w:rsidRPr="00FF4C01">
        <w:rPr>
          <w:rtl/>
        </w:rPr>
        <w:t xml:space="preserve">چند نمونه </w:t>
      </w:r>
      <w:r w:rsidR="00FF4C01" w:rsidRPr="00FF4C01">
        <w:rPr>
          <w:rFonts w:hint="cs"/>
          <w:rtl/>
        </w:rPr>
        <w:t xml:space="preserve">را </w:t>
      </w:r>
      <w:r w:rsidRPr="00FF4C01">
        <w:rPr>
          <w:rtl/>
        </w:rPr>
        <w:t xml:space="preserve">عرض </w:t>
      </w:r>
      <w:r w:rsidR="00010F14" w:rsidRPr="00FF4C01">
        <w:rPr>
          <w:rtl/>
        </w:rPr>
        <w:t>م</w:t>
      </w:r>
      <w:r w:rsidR="00010F14" w:rsidRPr="00FF4C01">
        <w:rPr>
          <w:rFonts w:hint="cs"/>
          <w:rtl/>
        </w:rPr>
        <w:t>ی‌</w:t>
      </w:r>
      <w:r w:rsidR="00010F14" w:rsidRPr="00FF4C01">
        <w:rPr>
          <w:rFonts w:hint="eastAsia"/>
          <w:rtl/>
        </w:rPr>
        <w:t>کنم</w:t>
      </w:r>
      <w:r>
        <w:rPr>
          <w:rFonts w:hint="cs"/>
          <w:rtl/>
        </w:rPr>
        <w:t>.</w:t>
      </w:r>
      <w:r w:rsidR="00FF4C01">
        <w:rPr>
          <w:rFonts w:hint="cs"/>
          <w:sz w:val="28"/>
          <w:rtl/>
          <w:lang w:bidi="fa-IR"/>
        </w:rPr>
        <w:t xml:space="preserve"> </w:t>
      </w:r>
    </w:p>
    <w:p w14:paraId="264E894E" w14:textId="5BCB0C21" w:rsidR="00D2494F" w:rsidRPr="000D3E12" w:rsidRDefault="006E46C9" w:rsidP="00C51942">
      <w:pPr>
        <w:pStyle w:val="Normal3"/>
        <w:rPr>
          <w:sz w:val="28"/>
          <w:rtl/>
        </w:rPr>
      </w:pPr>
      <w:r>
        <w:rPr>
          <w:rFonts w:hint="cs"/>
          <w:sz w:val="28"/>
          <w:rtl/>
          <w:lang w:bidi="fa-IR"/>
        </w:rPr>
        <w:t>«</w:t>
      </w:r>
      <w:r w:rsidR="00F41827" w:rsidRPr="008B123F">
        <w:rPr>
          <w:rtl/>
        </w:rPr>
        <w:t xml:space="preserve">هرگاه </w:t>
      </w:r>
      <w:r w:rsidR="00686E33" w:rsidRPr="008B123F">
        <w:rPr>
          <w:rtl/>
        </w:rPr>
        <w:t>ام</w:t>
      </w:r>
      <w:r w:rsidR="0058631C">
        <w:rPr>
          <w:rtl/>
        </w:rPr>
        <w:t>ی</w:t>
      </w:r>
      <w:r>
        <w:rPr>
          <w:rtl/>
        </w:rPr>
        <w:t>ر</w:t>
      </w:r>
      <w:r w:rsidR="00686E33" w:rsidRPr="008B123F">
        <w:rPr>
          <w:rtl/>
        </w:rPr>
        <w:t xml:space="preserve">مؤمنان </w:t>
      </w:r>
      <w:r w:rsidR="00010F14">
        <w:rPr>
          <w:rtl/>
        </w:rPr>
        <w:t>عل</w:t>
      </w:r>
      <w:r w:rsidR="0058631C">
        <w:rPr>
          <w:rtl/>
        </w:rPr>
        <w:t>ی</w:t>
      </w:r>
      <w:r>
        <w:rPr>
          <w:rFonts w:hint="cs"/>
          <w:rtl/>
        </w:rPr>
        <w:t>؟</w:t>
      </w:r>
      <w:r w:rsidR="00686E33" w:rsidRPr="008B123F">
        <w:rPr>
          <w:rtl/>
        </w:rPr>
        <w:t>ع</w:t>
      </w:r>
      <w:r>
        <w:rPr>
          <w:rFonts w:hint="cs"/>
          <w:rtl/>
        </w:rPr>
        <w:t>؟</w:t>
      </w:r>
      <w:r w:rsidR="00686E33" w:rsidRPr="008B123F">
        <w:rPr>
          <w:rtl/>
        </w:rPr>
        <w:t xml:space="preserve"> </w:t>
      </w:r>
      <w:r w:rsidR="00F41827" w:rsidRPr="008B123F">
        <w:rPr>
          <w:rtl/>
        </w:rPr>
        <w:t>ا</w:t>
      </w:r>
      <w:r w:rsidR="0058631C">
        <w:rPr>
          <w:rtl/>
        </w:rPr>
        <w:t>ی</w:t>
      </w:r>
      <w:r w:rsidR="00F41827" w:rsidRPr="008B123F">
        <w:rPr>
          <w:rtl/>
        </w:rPr>
        <w:t xml:space="preserve">ن دعا را </w:t>
      </w:r>
      <w:r w:rsidR="00010F14">
        <w:rPr>
          <w:rtl/>
        </w:rPr>
        <w:t>م</w:t>
      </w:r>
      <w:r w:rsidR="00010F14">
        <w:rPr>
          <w:rFonts w:hint="cs"/>
          <w:rtl/>
        </w:rPr>
        <w:t>ی‌</w:t>
      </w:r>
      <w:r w:rsidR="00010F14">
        <w:rPr>
          <w:rFonts w:hint="eastAsia"/>
          <w:rtl/>
        </w:rPr>
        <w:t>خواند</w:t>
      </w:r>
      <w:r w:rsidR="00F41827" w:rsidRPr="008B123F">
        <w:rPr>
          <w:rtl/>
        </w:rPr>
        <w:t>، با</w:t>
      </w:r>
      <w:r>
        <w:rPr>
          <w:rFonts w:hint="cs"/>
          <w:rtl/>
        </w:rPr>
        <w:t xml:space="preserve"> هر </w:t>
      </w:r>
      <w:r w:rsidR="00F41827" w:rsidRPr="008B123F">
        <w:rPr>
          <w:rtl/>
        </w:rPr>
        <w:t>لش</w:t>
      </w:r>
      <w:r w:rsidR="007F7773">
        <w:rPr>
          <w:rtl/>
        </w:rPr>
        <w:t>ک</w:t>
      </w:r>
      <w:r w:rsidR="00F41827" w:rsidRPr="008B123F">
        <w:rPr>
          <w:rtl/>
        </w:rPr>
        <w:t>ر</w:t>
      </w:r>
      <w:r w:rsidR="0058631C">
        <w:rPr>
          <w:rtl/>
        </w:rPr>
        <w:t>ی</w:t>
      </w:r>
      <w:r>
        <w:rPr>
          <w:rtl/>
        </w:rPr>
        <w:t xml:space="preserve"> </w:t>
      </w:r>
      <w:r>
        <w:rPr>
          <w:rFonts w:hint="cs"/>
          <w:rtl/>
        </w:rPr>
        <w:t xml:space="preserve">که </w:t>
      </w:r>
      <w:r>
        <w:rPr>
          <w:rtl/>
        </w:rPr>
        <w:t>روبه</w:t>
      </w:r>
      <w:r>
        <w:rPr>
          <w:rFonts w:hint="cs"/>
          <w:rtl/>
        </w:rPr>
        <w:t>‌</w:t>
      </w:r>
      <w:r w:rsidR="00F41827" w:rsidRPr="008B123F">
        <w:rPr>
          <w:rtl/>
        </w:rPr>
        <w:t xml:space="preserve">رو </w:t>
      </w:r>
      <w:r w:rsidR="00010F14">
        <w:rPr>
          <w:rtl/>
        </w:rPr>
        <w:t>م</w:t>
      </w:r>
      <w:r w:rsidR="00010F14">
        <w:rPr>
          <w:rFonts w:hint="cs"/>
          <w:rtl/>
        </w:rPr>
        <w:t>ی‌</w:t>
      </w:r>
      <w:r w:rsidR="00010F14">
        <w:rPr>
          <w:rFonts w:hint="eastAsia"/>
          <w:rtl/>
        </w:rPr>
        <w:t>شد</w:t>
      </w:r>
      <w:r>
        <w:rPr>
          <w:rFonts w:hint="cs"/>
          <w:rtl/>
        </w:rPr>
        <w:t>،</w:t>
      </w:r>
      <w:r w:rsidR="00F41827" w:rsidRPr="008B123F">
        <w:rPr>
          <w:rtl/>
        </w:rPr>
        <w:t xml:space="preserve"> آن را ش</w:t>
      </w:r>
      <w:r w:rsidR="007F7773">
        <w:rPr>
          <w:rtl/>
        </w:rPr>
        <w:t>ک</w:t>
      </w:r>
      <w:r w:rsidR="00F41827" w:rsidRPr="008B123F">
        <w:rPr>
          <w:rtl/>
        </w:rPr>
        <w:t xml:space="preserve">ست </w:t>
      </w:r>
      <w:r w:rsidR="00010F14">
        <w:rPr>
          <w:rtl/>
        </w:rPr>
        <w:t>م</w:t>
      </w:r>
      <w:r w:rsidR="00010F14">
        <w:rPr>
          <w:rFonts w:hint="cs"/>
          <w:rtl/>
        </w:rPr>
        <w:t>ی‌</w:t>
      </w:r>
      <w:r w:rsidR="00010F14">
        <w:rPr>
          <w:rFonts w:hint="eastAsia"/>
          <w:rtl/>
        </w:rPr>
        <w:t>داد</w:t>
      </w:r>
      <w:r w:rsidR="00F41827" w:rsidRPr="008B123F">
        <w:rPr>
          <w:rtl/>
        </w:rPr>
        <w:t xml:space="preserve"> و</w:t>
      </w:r>
      <w:r>
        <w:rPr>
          <w:rFonts w:hint="cs"/>
          <w:rtl/>
        </w:rPr>
        <w:t xml:space="preserve"> </w:t>
      </w:r>
      <w:r w:rsidR="00F41827" w:rsidRPr="008B123F">
        <w:rPr>
          <w:rtl/>
        </w:rPr>
        <w:t>با هر جنگجو</w:t>
      </w:r>
      <w:r w:rsidR="0058631C">
        <w:rPr>
          <w:rtl/>
        </w:rPr>
        <w:t>یی</w:t>
      </w:r>
      <w:r w:rsidR="00F41827" w:rsidRPr="008B123F">
        <w:rPr>
          <w:rtl/>
        </w:rPr>
        <w:t xml:space="preserve"> رزم </w:t>
      </w:r>
      <w:r w:rsidR="00010F14">
        <w:rPr>
          <w:rtl/>
        </w:rPr>
        <w:t>م</w:t>
      </w:r>
      <w:r w:rsidR="00010F14">
        <w:rPr>
          <w:rFonts w:hint="cs"/>
          <w:rtl/>
        </w:rPr>
        <w:t>ی‌</w:t>
      </w:r>
      <w:r w:rsidR="00010F14">
        <w:rPr>
          <w:rFonts w:hint="eastAsia"/>
          <w:rtl/>
        </w:rPr>
        <w:t>کرد</w:t>
      </w:r>
      <w:r w:rsidR="000D3E12">
        <w:rPr>
          <w:rFonts w:hint="cs"/>
          <w:rtl/>
        </w:rPr>
        <w:t>،</w:t>
      </w:r>
      <w:r w:rsidR="00F41827" w:rsidRPr="008B123F">
        <w:rPr>
          <w:rtl/>
        </w:rPr>
        <w:t xml:space="preserve"> بر او پ</w:t>
      </w:r>
      <w:r w:rsidR="0058631C">
        <w:rPr>
          <w:rtl/>
        </w:rPr>
        <w:t>ی</w:t>
      </w:r>
      <w:r w:rsidR="00F41827" w:rsidRPr="008B123F">
        <w:rPr>
          <w:rtl/>
        </w:rPr>
        <w:t xml:space="preserve">روز </w:t>
      </w:r>
      <w:r w:rsidR="00010F14">
        <w:rPr>
          <w:rtl/>
        </w:rPr>
        <w:t>م</w:t>
      </w:r>
      <w:r w:rsidR="00010F14">
        <w:rPr>
          <w:rFonts w:hint="cs"/>
          <w:rtl/>
        </w:rPr>
        <w:t>ی‌</w:t>
      </w:r>
      <w:r w:rsidR="00010F14">
        <w:rPr>
          <w:rFonts w:hint="eastAsia"/>
          <w:rtl/>
        </w:rPr>
        <w:t>شد</w:t>
      </w:r>
      <w:r w:rsidR="00C51942">
        <w:rPr>
          <w:rFonts w:hint="cs"/>
          <w:rtl/>
        </w:rPr>
        <w:t>.</w:t>
      </w:r>
      <w:r w:rsidR="00F41827" w:rsidRPr="008B123F">
        <w:rPr>
          <w:rtl/>
        </w:rPr>
        <w:t xml:space="preserve"> ا</w:t>
      </w:r>
      <w:r w:rsidR="0058631C">
        <w:rPr>
          <w:rtl/>
        </w:rPr>
        <w:t>ی</w:t>
      </w:r>
      <w:r w:rsidR="00F41827" w:rsidRPr="008B123F">
        <w:rPr>
          <w:rtl/>
        </w:rPr>
        <w:t>ن دعا</w:t>
      </w:r>
      <w:r w:rsidR="000D3E12">
        <w:rPr>
          <w:rFonts w:hint="cs"/>
          <w:rtl/>
        </w:rPr>
        <w:t>ی</w:t>
      </w:r>
      <w:r w:rsidR="00F41827" w:rsidRPr="008B123F">
        <w:rPr>
          <w:rtl/>
        </w:rPr>
        <w:t xml:space="preserve"> ا</w:t>
      </w:r>
      <w:r w:rsidR="0058631C">
        <w:rPr>
          <w:rtl/>
        </w:rPr>
        <w:t>ی</w:t>
      </w:r>
      <w:r w:rsidR="00F41827" w:rsidRPr="008B123F">
        <w:rPr>
          <w:rtl/>
        </w:rPr>
        <w:t>من</w:t>
      </w:r>
      <w:r w:rsidR="0058631C">
        <w:rPr>
          <w:rtl/>
        </w:rPr>
        <w:t>ی</w:t>
      </w:r>
      <w:r w:rsidR="00F41827" w:rsidRPr="008B123F">
        <w:rPr>
          <w:rtl/>
        </w:rPr>
        <w:t xml:space="preserve"> از بلاست </w:t>
      </w:r>
      <w:r w:rsidR="007F7773">
        <w:rPr>
          <w:rtl/>
        </w:rPr>
        <w:t>ک</w:t>
      </w:r>
      <w:r w:rsidR="00F41827" w:rsidRPr="008B123F">
        <w:rPr>
          <w:rtl/>
        </w:rPr>
        <w:t>ه چن</w:t>
      </w:r>
      <w:r w:rsidR="0058631C">
        <w:rPr>
          <w:rtl/>
        </w:rPr>
        <w:t>ی</w:t>
      </w:r>
      <w:r w:rsidR="00F41827" w:rsidRPr="008B123F">
        <w:rPr>
          <w:rtl/>
        </w:rPr>
        <w:t>ن است:</w:t>
      </w:r>
      <w:r w:rsidR="000D3E12">
        <w:rPr>
          <w:rFonts w:hint="cs"/>
          <w:rtl/>
        </w:rPr>
        <w:t xml:space="preserve"> «</w:t>
      </w:r>
      <w:r w:rsidR="00F41827" w:rsidRPr="00DD0509">
        <w:rPr>
          <w:rStyle w:val="Char3"/>
          <w:b w:val="0"/>
          <w:bCs w:val="0"/>
          <w:rtl/>
        </w:rPr>
        <w:t>اللَّهُمَّ</w:t>
      </w:r>
      <w:r w:rsidR="00010F14">
        <w:rPr>
          <w:rStyle w:val="Char3"/>
          <w:b w:val="0"/>
          <w:bCs w:val="0"/>
          <w:rtl/>
        </w:rPr>
        <w:t xml:space="preserve"> بِ</w:t>
      </w:r>
      <w:r w:rsidR="007F7773">
        <w:rPr>
          <w:rStyle w:val="Char3"/>
          <w:b w:val="0"/>
          <w:bCs w:val="0"/>
          <w:rtl/>
        </w:rPr>
        <w:t>ک</w:t>
      </w:r>
      <w:r w:rsidR="00F41827" w:rsidRPr="00DD0509">
        <w:rPr>
          <w:rStyle w:val="Char3"/>
          <w:b w:val="0"/>
          <w:bCs w:val="0"/>
          <w:rtl/>
        </w:rPr>
        <w:t xml:space="preserve"> أُسَاوِرُ، وَ بِ</w:t>
      </w:r>
      <w:r w:rsidR="007F7773">
        <w:rPr>
          <w:rStyle w:val="Char3"/>
          <w:b w:val="0"/>
          <w:bCs w:val="0"/>
          <w:rtl/>
        </w:rPr>
        <w:t>ک</w:t>
      </w:r>
      <w:r w:rsidR="00F41827" w:rsidRPr="00DD0509">
        <w:rPr>
          <w:rStyle w:val="Char3"/>
          <w:b w:val="0"/>
          <w:bCs w:val="0"/>
          <w:rtl/>
        </w:rPr>
        <w:t xml:space="preserve"> أُحَاوِلُ، وَ بِ</w:t>
      </w:r>
      <w:r w:rsidR="007F7773">
        <w:rPr>
          <w:rStyle w:val="Char3"/>
          <w:b w:val="0"/>
          <w:bCs w:val="0"/>
          <w:rtl/>
        </w:rPr>
        <w:t>ک</w:t>
      </w:r>
      <w:r w:rsidR="00F41827" w:rsidRPr="00DD0509">
        <w:rPr>
          <w:rStyle w:val="Char3"/>
          <w:b w:val="0"/>
          <w:bCs w:val="0"/>
          <w:rtl/>
        </w:rPr>
        <w:t xml:space="preserve"> أُجَاوِرُ، وَ بِ</w:t>
      </w:r>
      <w:r w:rsidR="007F7773">
        <w:rPr>
          <w:rStyle w:val="Char3"/>
          <w:b w:val="0"/>
          <w:bCs w:val="0"/>
          <w:rtl/>
        </w:rPr>
        <w:t>ک</w:t>
      </w:r>
      <w:r w:rsidR="00F41827" w:rsidRPr="00DD0509">
        <w:rPr>
          <w:rStyle w:val="Char3"/>
          <w:b w:val="0"/>
          <w:bCs w:val="0"/>
          <w:rtl/>
        </w:rPr>
        <w:t xml:space="preserve"> أَصُولُ، وَ بِ</w:t>
      </w:r>
      <w:r w:rsidR="007F7773">
        <w:rPr>
          <w:rStyle w:val="Char3"/>
          <w:b w:val="0"/>
          <w:bCs w:val="0"/>
          <w:rtl/>
        </w:rPr>
        <w:t>ک</w:t>
      </w:r>
      <w:r w:rsidR="00F41827" w:rsidRPr="00DD0509">
        <w:rPr>
          <w:rStyle w:val="Char3"/>
          <w:b w:val="0"/>
          <w:bCs w:val="0"/>
          <w:rtl/>
        </w:rPr>
        <w:t xml:space="preserve"> أَنْتَصِرُ، وَ</w:t>
      </w:r>
      <w:r w:rsidR="000D3E12">
        <w:rPr>
          <w:rStyle w:val="Char3"/>
          <w:rFonts w:hint="cs"/>
          <w:b w:val="0"/>
          <w:bCs w:val="0"/>
          <w:rtl/>
        </w:rPr>
        <w:t xml:space="preserve"> </w:t>
      </w:r>
      <w:r w:rsidR="00F41827" w:rsidRPr="00DD0509">
        <w:rPr>
          <w:rStyle w:val="Char3"/>
          <w:b w:val="0"/>
          <w:bCs w:val="0"/>
          <w:rtl/>
        </w:rPr>
        <w:t>بِ</w:t>
      </w:r>
      <w:r w:rsidR="007F7773">
        <w:rPr>
          <w:rStyle w:val="Char3"/>
          <w:b w:val="0"/>
          <w:bCs w:val="0"/>
          <w:rtl/>
        </w:rPr>
        <w:t>ک</w:t>
      </w:r>
      <w:r w:rsidR="00F41827" w:rsidRPr="00DD0509">
        <w:rPr>
          <w:rStyle w:val="Char3"/>
          <w:b w:val="0"/>
          <w:bCs w:val="0"/>
          <w:rtl/>
        </w:rPr>
        <w:t xml:space="preserve"> أَمُوت</w:t>
      </w:r>
      <w:r w:rsidR="00686E33" w:rsidRPr="00DD0509">
        <w:rPr>
          <w:rStyle w:val="Char3"/>
          <w:b w:val="0"/>
          <w:bCs w:val="0"/>
          <w:rtl/>
        </w:rPr>
        <w:t>ُ، وَ بِ</w:t>
      </w:r>
      <w:r w:rsidR="007F7773">
        <w:rPr>
          <w:rStyle w:val="Char3"/>
          <w:b w:val="0"/>
          <w:bCs w:val="0"/>
          <w:rtl/>
        </w:rPr>
        <w:t>ک</w:t>
      </w:r>
      <w:r w:rsidR="00686E33" w:rsidRPr="00DD0509">
        <w:rPr>
          <w:rStyle w:val="Char3"/>
          <w:b w:val="0"/>
          <w:bCs w:val="0"/>
          <w:rtl/>
        </w:rPr>
        <w:t xml:space="preserve"> أحْ</w:t>
      </w:r>
      <w:r w:rsidR="0058631C">
        <w:rPr>
          <w:rStyle w:val="Char3"/>
          <w:b w:val="0"/>
          <w:bCs w:val="0"/>
          <w:rtl/>
        </w:rPr>
        <w:t>ی</w:t>
      </w:r>
      <w:r w:rsidR="00686E33" w:rsidRPr="00DD0509">
        <w:rPr>
          <w:rStyle w:val="Char3"/>
          <w:b w:val="0"/>
          <w:bCs w:val="0"/>
          <w:rtl/>
        </w:rPr>
        <w:t>ا، أسْلَمْتُ نَ</w:t>
      </w:r>
      <w:r w:rsidR="00F41827" w:rsidRPr="00DD0509">
        <w:rPr>
          <w:rStyle w:val="Char3"/>
          <w:b w:val="0"/>
          <w:bCs w:val="0"/>
          <w:rtl/>
        </w:rPr>
        <w:t>فْسِ</w:t>
      </w:r>
      <w:r w:rsidR="0058631C">
        <w:rPr>
          <w:rStyle w:val="Char3"/>
          <w:b w:val="0"/>
          <w:bCs w:val="0"/>
          <w:rtl/>
        </w:rPr>
        <w:t>ی</w:t>
      </w:r>
      <w:r w:rsidR="00F41827" w:rsidRPr="00DD0509">
        <w:rPr>
          <w:rStyle w:val="Char3"/>
          <w:b w:val="0"/>
          <w:bCs w:val="0"/>
          <w:rtl/>
        </w:rPr>
        <w:t xml:space="preserve"> إلَ</w:t>
      </w:r>
      <w:r w:rsidR="0058631C">
        <w:rPr>
          <w:rStyle w:val="Char3"/>
          <w:b w:val="0"/>
          <w:bCs w:val="0"/>
          <w:rtl/>
        </w:rPr>
        <w:t>ی</w:t>
      </w:r>
      <w:r w:rsidR="007F7773">
        <w:rPr>
          <w:rStyle w:val="Char3"/>
          <w:b w:val="0"/>
          <w:bCs w:val="0"/>
          <w:rtl/>
        </w:rPr>
        <w:t>ک</w:t>
      </w:r>
      <w:r w:rsidR="00F41827" w:rsidRPr="00DD0509">
        <w:rPr>
          <w:rStyle w:val="Char3"/>
          <w:b w:val="0"/>
          <w:bCs w:val="0"/>
          <w:rtl/>
        </w:rPr>
        <w:t>،</w:t>
      </w:r>
      <w:r w:rsidR="00010F14">
        <w:rPr>
          <w:rStyle w:val="Char3"/>
          <w:b w:val="0"/>
          <w:bCs w:val="0"/>
          <w:rtl/>
        </w:rPr>
        <w:t xml:space="preserve"> وَ</w:t>
      </w:r>
      <w:r w:rsidR="000D3E12">
        <w:rPr>
          <w:rStyle w:val="Char3"/>
          <w:rFonts w:hint="cs"/>
          <w:b w:val="0"/>
          <w:bCs w:val="0"/>
          <w:rtl/>
        </w:rPr>
        <w:t xml:space="preserve"> </w:t>
      </w:r>
      <w:r w:rsidR="00010F14">
        <w:rPr>
          <w:rStyle w:val="Char3"/>
          <w:b w:val="0"/>
          <w:bCs w:val="0"/>
          <w:rtl/>
        </w:rPr>
        <w:t>فَوَّضْتُ</w:t>
      </w:r>
      <w:r w:rsidR="00F41827" w:rsidRPr="00DD0509">
        <w:rPr>
          <w:rStyle w:val="Char3"/>
          <w:b w:val="0"/>
          <w:bCs w:val="0"/>
          <w:rtl/>
        </w:rPr>
        <w:t xml:space="preserve"> أمْرِ</w:t>
      </w:r>
      <w:r w:rsidR="0058631C">
        <w:rPr>
          <w:rStyle w:val="Char3"/>
          <w:b w:val="0"/>
          <w:bCs w:val="0"/>
          <w:rtl/>
        </w:rPr>
        <w:t>ی</w:t>
      </w:r>
      <w:r w:rsidR="00F41827" w:rsidRPr="00DD0509">
        <w:rPr>
          <w:rStyle w:val="Char3"/>
          <w:b w:val="0"/>
          <w:bCs w:val="0"/>
          <w:rtl/>
        </w:rPr>
        <w:t xml:space="preserve"> ألَ</w:t>
      </w:r>
      <w:r w:rsidR="0058631C">
        <w:rPr>
          <w:rStyle w:val="Char3"/>
          <w:b w:val="0"/>
          <w:bCs w:val="0"/>
          <w:rtl/>
        </w:rPr>
        <w:t>ی</w:t>
      </w:r>
      <w:r w:rsidR="007F7773">
        <w:rPr>
          <w:rStyle w:val="Char3"/>
          <w:b w:val="0"/>
          <w:bCs w:val="0"/>
          <w:rtl/>
        </w:rPr>
        <w:t>ک</w:t>
      </w:r>
      <w:r w:rsidR="00F41827" w:rsidRPr="00DD0509">
        <w:rPr>
          <w:rStyle w:val="Char3"/>
          <w:b w:val="0"/>
          <w:bCs w:val="0"/>
          <w:rtl/>
        </w:rPr>
        <w:t>، وَ</w:t>
      </w:r>
      <w:r w:rsidR="000D3E12">
        <w:rPr>
          <w:rStyle w:val="Char3"/>
          <w:rFonts w:hint="cs"/>
          <w:b w:val="0"/>
          <w:bCs w:val="0"/>
          <w:rtl/>
        </w:rPr>
        <w:t xml:space="preserve"> </w:t>
      </w:r>
      <w:r w:rsidR="000D3E12">
        <w:rPr>
          <w:rStyle w:val="Char3"/>
          <w:b w:val="0"/>
          <w:bCs w:val="0"/>
          <w:rtl/>
        </w:rPr>
        <w:t>لَا</w:t>
      </w:r>
      <w:r w:rsidR="000D3E12">
        <w:rPr>
          <w:rStyle w:val="Char3"/>
          <w:rFonts w:hint="cs"/>
          <w:b w:val="0"/>
          <w:bCs w:val="0"/>
          <w:rtl/>
        </w:rPr>
        <w:t>‌</w:t>
      </w:r>
      <w:r w:rsidR="00F41827" w:rsidRPr="00DD0509">
        <w:rPr>
          <w:rStyle w:val="Char3"/>
          <w:b w:val="0"/>
          <w:bCs w:val="0"/>
          <w:rtl/>
        </w:rPr>
        <w:t>حَوْلَ وَ</w:t>
      </w:r>
      <w:r w:rsidR="000D3E12">
        <w:rPr>
          <w:rStyle w:val="Char3"/>
          <w:rFonts w:hint="cs"/>
          <w:b w:val="0"/>
          <w:bCs w:val="0"/>
          <w:rtl/>
        </w:rPr>
        <w:t xml:space="preserve"> </w:t>
      </w:r>
      <w:r w:rsidR="000D3E12">
        <w:rPr>
          <w:rStyle w:val="Char3"/>
          <w:b w:val="0"/>
          <w:bCs w:val="0"/>
          <w:rtl/>
        </w:rPr>
        <w:t>لَا</w:t>
      </w:r>
      <w:r w:rsidR="000D3E12">
        <w:rPr>
          <w:rStyle w:val="Char3"/>
          <w:rFonts w:hint="cs"/>
          <w:b w:val="0"/>
          <w:bCs w:val="0"/>
          <w:rtl/>
        </w:rPr>
        <w:t>‌</w:t>
      </w:r>
      <w:r w:rsidR="00F41827" w:rsidRPr="00DD0509">
        <w:rPr>
          <w:rStyle w:val="Char3"/>
          <w:b w:val="0"/>
          <w:bCs w:val="0"/>
          <w:rtl/>
        </w:rPr>
        <w:t>قُوَّةَ إلَّا بِاللهِ العَلِ</w:t>
      </w:r>
      <w:r w:rsidR="0058631C">
        <w:rPr>
          <w:rStyle w:val="Char3"/>
          <w:b w:val="0"/>
          <w:bCs w:val="0"/>
          <w:rtl/>
        </w:rPr>
        <w:t>ی</w:t>
      </w:r>
      <w:r w:rsidR="00F41827" w:rsidRPr="00DD0509">
        <w:rPr>
          <w:rStyle w:val="Char3"/>
          <w:b w:val="0"/>
          <w:bCs w:val="0"/>
          <w:rtl/>
        </w:rPr>
        <w:t xml:space="preserve"> العَظِ</w:t>
      </w:r>
      <w:r w:rsidR="0058631C">
        <w:rPr>
          <w:rStyle w:val="Char3"/>
          <w:b w:val="0"/>
          <w:bCs w:val="0"/>
          <w:rtl/>
        </w:rPr>
        <w:t>ی</w:t>
      </w:r>
      <w:r w:rsidR="00F41827" w:rsidRPr="00DD0509">
        <w:rPr>
          <w:rStyle w:val="Char3"/>
          <w:b w:val="0"/>
          <w:bCs w:val="0"/>
          <w:rtl/>
        </w:rPr>
        <w:t>مِ، اللَّهُمَّ إنَّ</w:t>
      </w:r>
      <w:r w:rsidR="007F7773">
        <w:rPr>
          <w:rStyle w:val="Char3"/>
          <w:b w:val="0"/>
          <w:bCs w:val="0"/>
          <w:rtl/>
        </w:rPr>
        <w:t>ک</w:t>
      </w:r>
      <w:r w:rsidR="00F41827" w:rsidRPr="00DD0509">
        <w:rPr>
          <w:rStyle w:val="Char3"/>
          <w:b w:val="0"/>
          <w:bCs w:val="0"/>
          <w:rtl/>
        </w:rPr>
        <w:t xml:space="preserve"> خَلَقْتَنِ</w:t>
      </w:r>
      <w:r w:rsidR="0058631C">
        <w:rPr>
          <w:rStyle w:val="Char3"/>
          <w:b w:val="0"/>
          <w:bCs w:val="0"/>
          <w:rtl/>
        </w:rPr>
        <w:t>ی</w:t>
      </w:r>
      <w:r w:rsidR="00F41827" w:rsidRPr="00DD0509">
        <w:rPr>
          <w:rStyle w:val="Char3"/>
          <w:b w:val="0"/>
          <w:bCs w:val="0"/>
          <w:rtl/>
        </w:rPr>
        <w:t xml:space="preserve"> وَ</w:t>
      </w:r>
      <w:r w:rsidR="000D3E12">
        <w:rPr>
          <w:rStyle w:val="Char3"/>
          <w:rFonts w:hint="cs"/>
          <w:b w:val="0"/>
          <w:bCs w:val="0"/>
          <w:rtl/>
        </w:rPr>
        <w:t xml:space="preserve"> </w:t>
      </w:r>
      <w:r w:rsidR="00F41827" w:rsidRPr="00DD0509">
        <w:rPr>
          <w:rStyle w:val="Char3"/>
          <w:b w:val="0"/>
          <w:bCs w:val="0"/>
          <w:rtl/>
        </w:rPr>
        <w:t>رَزَقْتَنِ</w:t>
      </w:r>
      <w:r w:rsidR="0058631C">
        <w:rPr>
          <w:rStyle w:val="Char3"/>
          <w:b w:val="0"/>
          <w:bCs w:val="0"/>
          <w:rtl/>
        </w:rPr>
        <w:t>ی</w:t>
      </w:r>
      <w:r w:rsidR="00F41827" w:rsidRPr="00DD0509">
        <w:rPr>
          <w:rStyle w:val="Char3"/>
          <w:b w:val="0"/>
          <w:bCs w:val="0"/>
          <w:rtl/>
        </w:rPr>
        <w:t xml:space="preserve"> وَ ستَرْتَنِ</w:t>
      </w:r>
      <w:r w:rsidR="0058631C">
        <w:rPr>
          <w:rStyle w:val="Char3"/>
          <w:b w:val="0"/>
          <w:bCs w:val="0"/>
          <w:rtl/>
        </w:rPr>
        <w:t>ی</w:t>
      </w:r>
      <w:r w:rsidR="00F41827" w:rsidRPr="00DD0509">
        <w:rPr>
          <w:rStyle w:val="Char3"/>
          <w:b w:val="0"/>
          <w:bCs w:val="0"/>
          <w:rtl/>
        </w:rPr>
        <w:t xml:space="preserve"> عَنِ العِبَادِ بِلُطْفِ مَا خَوَّلْتَنِ</w:t>
      </w:r>
      <w:r w:rsidR="0058631C">
        <w:rPr>
          <w:rStyle w:val="Char3"/>
          <w:b w:val="0"/>
          <w:bCs w:val="0"/>
          <w:rtl/>
        </w:rPr>
        <w:t>ی</w:t>
      </w:r>
      <w:r w:rsidR="00F41827" w:rsidRPr="00DD0509">
        <w:rPr>
          <w:rStyle w:val="Char3"/>
          <w:b w:val="0"/>
          <w:bCs w:val="0"/>
          <w:rtl/>
        </w:rPr>
        <w:t xml:space="preserve"> وَ</w:t>
      </w:r>
      <w:r w:rsidR="000D3E12">
        <w:rPr>
          <w:rStyle w:val="Char3"/>
          <w:rFonts w:hint="cs"/>
          <w:b w:val="0"/>
          <w:bCs w:val="0"/>
          <w:rtl/>
        </w:rPr>
        <w:t xml:space="preserve"> </w:t>
      </w:r>
      <w:r w:rsidR="00F41827" w:rsidRPr="00DD0509">
        <w:rPr>
          <w:rStyle w:val="Char3"/>
          <w:b w:val="0"/>
          <w:bCs w:val="0"/>
          <w:rtl/>
        </w:rPr>
        <w:t>أغْنَ</w:t>
      </w:r>
      <w:r w:rsidR="0058631C">
        <w:rPr>
          <w:rStyle w:val="Char3"/>
          <w:b w:val="0"/>
          <w:bCs w:val="0"/>
          <w:rtl/>
        </w:rPr>
        <w:t>ی</w:t>
      </w:r>
      <w:r w:rsidR="00F41827" w:rsidRPr="00DD0509">
        <w:rPr>
          <w:rStyle w:val="Char3"/>
          <w:b w:val="0"/>
          <w:bCs w:val="0"/>
          <w:rtl/>
        </w:rPr>
        <w:t>تَن</w:t>
      </w:r>
      <w:r w:rsidR="0058631C">
        <w:rPr>
          <w:rStyle w:val="Char3"/>
          <w:b w:val="0"/>
          <w:bCs w:val="0"/>
          <w:rtl/>
        </w:rPr>
        <w:t>ی</w:t>
      </w:r>
      <w:r w:rsidR="00F41827" w:rsidRPr="00DD0509">
        <w:rPr>
          <w:rStyle w:val="Char3"/>
          <w:b w:val="0"/>
          <w:bCs w:val="0"/>
          <w:rtl/>
        </w:rPr>
        <w:t>، أذَا هَوَ</w:t>
      </w:r>
      <w:r w:rsidR="0058631C">
        <w:rPr>
          <w:rStyle w:val="Char3"/>
          <w:b w:val="0"/>
          <w:bCs w:val="0"/>
          <w:rtl/>
        </w:rPr>
        <w:t>ی</w:t>
      </w:r>
      <w:r w:rsidR="00F41827" w:rsidRPr="00DD0509">
        <w:rPr>
          <w:rStyle w:val="Char3"/>
          <w:b w:val="0"/>
          <w:bCs w:val="0"/>
          <w:rtl/>
        </w:rPr>
        <w:t>تُ رَدَدْتَنِ</w:t>
      </w:r>
      <w:r w:rsidR="0058631C">
        <w:rPr>
          <w:rStyle w:val="Char3"/>
          <w:b w:val="0"/>
          <w:bCs w:val="0"/>
          <w:rtl/>
        </w:rPr>
        <w:t>ی</w:t>
      </w:r>
      <w:r w:rsidR="00F41827" w:rsidRPr="00DD0509">
        <w:rPr>
          <w:rStyle w:val="Char3"/>
          <w:b w:val="0"/>
          <w:bCs w:val="0"/>
          <w:rtl/>
        </w:rPr>
        <w:t>، وَ أذَا عَثَرْتُ قَوَّمْتَنِ</w:t>
      </w:r>
      <w:r w:rsidR="0058631C">
        <w:rPr>
          <w:rStyle w:val="Char3"/>
          <w:b w:val="0"/>
          <w:bCs w:val="0"/>
          <w:rtl/>
        </w:rPr>
        <w:t>ی</w:t>
      </w:r>
      <w:r w:rsidR="00F41827" w:rsidRPr="00DD0509">
        <w:rPr>
          <w:rStyle w:val="Char3"/>
          <w:b w:val="0"/>
          <w:bCs w:val="0"/>
          <w:rtl/>
        </w:rPr>
        <w:t>، وَ</w:t>
      </w:r>
      <w:r w:rsidR="000D3E12">
        <w:rPr>
          <w:rStyle w:val="Char3"/>
          <w:rFonts w:hint="cs"/>
          <w:b w:val="0"/>
          <w:bCs w:val="0"/>
          <w:rtl/>
        </w:rPr>
        <w:t xml:space="preserve"> </w:t>
      </w:r>
      <w:r w:rsidR="00F41827" w:rsidRPr="00DD0509">
        <w:rPr>
          <w:rStyle w:val="Char3"/>
          <w:b w:val="0"/>
          <w:bCs w:val="0"/>
          <w:rtl/>
        </w:rPr>
        <w:t>إذَا مَرِضْتُ شَفَ</w:t>
      </w:r>
      <w:r w:rsidR="0058631C">
        <w:rPr>
          <w:rStyle w:val="Char3"/>
          <w:b w:val="0"/>
          <w:bCs w:val="0"/>
          <w:rtl/>
        </w:rPr>
        <w:t>ی</w:t>
      </w:r>
      <w:r w:rsidR="00F41827" w:rsidRPr="00DD0509">
        <w:rPr>
          <w:rStyle w:val="Char3"/>
          <w:b w:val="0"/>
          <w:bCs w:val="0"/>
          <w:rtl/>
        </w:rPr>
        <w:t>تَنِ</w:t>
      </w:r>
      <w:r w:rsidR="0058631C">
        <w:rPr>
          <w:rStyle w:val="Char3"/>
          <w:b w:val="0"/>
          <w:bCs w:val="0"/>
          <w:rtl/>
        </w:rPr>
        <w:t>ی</w:t>
      </w:r>
      <w:r w:rsidR="00F41827" w:rsidRPr="00DD0509">
        <w:rPr>
          <w:rStyle w:val="Char3"/>
          <w:b w:val="0"/>
          <w:bCs w:val="0"/>
          <w:rtl/>
        </w:rPr>
        <w:t>، وَ</w:t>
      </w:r>
      <w:r w:rsidR="000D3E12">
        <w:rPr>
          <w:rStyle w:val="Char3"/>
          <w:rFonts w:hint="cs"/>
          <w:b w:val="0"/>
          <w:bCs w:val="0"/>
          <w:rtl/>
        </w:rPr>
        <w:t xml:space="preserve"> </w:t>
      </w:r>
      <w:r w:rsidR="00F41827" w:rsidRPr="000D3E12">
        <w:rPr>
          <w:rStyle w:val="Char3"/>
          <w:b w:val="0"/>
          <w:bCs w:val="0"/>
          <w:sz w:val="28"/>
          <w:rtl/>
        </w:rPr>
        <w:t>إذَا دَعَوْتُ أجَبْتَنِ</w:t>
      </w:r>
      <w:r w:rsidR="0058631C" w:rsidRPr="000D3E12">
        <w:rPr>
          <w:rStyle w:val="Char3"/>
          <w:b w:val="0"/>
          <w:bCs w:val="0"/>
          <w:sz w:val="28"/>
          <w:rtl/>
        </w:rPr>
        <w:t>ی</w:t>
      </w:r>
      <w:r w:rsidR="00F41827" w:rsidRPr="000D3E12">
        <w:rPr>
          <w:rStyle w:val="Char3"/>
          <w:b w:val="0"/>
          <w:bCs w:val="0"/>
          <w:sz w:val="28"/>
          <w:rtl/>
        </w:rPr>
        <w:t xml:space="preserve">، </w:t>
      </w:r>
      <w:r w:rsidR="0058631C" w:rsidRPr="000D3E12">
        <w:rPr>
          <w:rStyle w:val="Char3"/>
          <w:b w:val="0"/>
          <w:bCs w:val="0"/>
          <w:sz w:val="28"/>
          <w:rtl/>
        </w:rPr>
        <w:t>ی</w:t>
      </w:r>
      <w:r w:rsidR="00F41827" w:rsidRPr="000D3E12">
        <w:rPr>
          <w:rStyle w:val="Char3"/>
          <w:b w:val="0"/>
          <w:bCs w:val="0"/>
          <w:sz w:val="28"/>
          <w:rtl/>
        </w:rPr>
        <w:t>اس</w:t>
      </w:r>
      <w:r w:rsidR="0058631C" w:rsidRPr="000D3E12">
        <w:rPr>
          <w:rStyle w:val="Char3"/>
          <w:b w:val="0"/>
          <w:bCs w:val="0"/>
          <w:sz w:val="28"/>
          <w:rtl/>
        </w:rPr>
        <w:t>ی</w:t>
      </w:r>
      <w:r w:rsidR="00F41827" w:rsidRPr="000D3E12">
        <w:rPr>
          <w:rStyle w:val="Char3"/>
          <w:b w:val="0"/>
          <w:bCs w:val="0"/>
          <w:sz w:val="28"/>
          <w:rtl/>
        </w:rPr>
        <w:t>د</w:t>
      </w:r>
      <w:r w:rsidR="0058631C" w:rsidRPr="000D3E12">
        <w:rPr>
          <w:rStyle w:val="Char3"/>
          <w:b w:val="0"/>
          <w:bCs w:val="0"/>
          <w:sz w:val="28"/>
          <w:rtl/>
        </w:rPr>
        <w:t>ی</w:t>
      </w:r>
      <w:r w:rsidR="00F41827" w:rsidRPr="000D3E12">
        <w:rPr>
          <w:rStyle w:val="Char3"/>
          <w:b w:val="0"/>
          <w:bCs w:val="0"/>
          <w:sz w:val="28"/>
          <w:rtl/>
        </w:rPr>
        <w:t xml:space="preserve"> ارْضَ عَنِّ</w:t>
      </w:r>
      <w:r w:rsidR="0058631C" w:rsidRPr="000D3E12">
        <w:rPr>
          <w:rStyle w:val="Char3"/>
          <w:b w:val="0"/>
          <w:bCs w:val="0"/>
          <w:sz w:val="28"/>
          <w:rtl/>
        </w:rPr>
        <w:t>ی</w:t>
      </w:r>
      <w:r w:rsidR="00F41827" w:rsidRPr="000D3E12">
        <w:rPr>
          <w:rStyle w:val="Char3"/>
          <w:b w:val="0"/>
          <w:bCs w:val="0"/>
          <w:sz w:val="28"/>
          <w:rtl/>
        </w:rPr>
        <w:t xml:space="preserve"> فَقَدْ أرْضَ</w:t>
      </w:r>
      <w:r w:rsidR="0058631C" w:rsidRPr="000D3E12">
        <w:rPr>
          <w:rStyle w:val="Char3"/>
          <w:b w:val="0"/>
          <w:bCs w:val="0"/>
          <w:sz w:val="28"/>
          <w:rtl/>
        </w:rPr>
        <w:t>ی</w:t>
      </w:r>
      <w:r w:rsidR="00F41827" w:rsidRPr="000D3E12">
        <w:rPr>
          <w:rStyle w:val="Char3"/>
          <w:b w:val="0"/>
          <w:bCs w:val="0"/>
          <w:sz w:val="28"/>
          <w:rtl/>
        </w:rPr>
        <w:t>تَن</w:t>
      </w:r>
      <w:r w:rsidR="0058631C" w:rsidRPr="000D3E12">
        <w:rPr>
          <w:rStyle w:val="Char3"/>
          <w:b w:val="0"/>
          <w:bCs w:val="0"/>
          <w:sz w:val="28"/>
          <w:rtl/>
        </w:rPr>
        <w:t>ی</w:t>
      </w:r>
      <w:r w:rsidR="000D3E12" w:rsidRPr="000D3E12">
        <w:rPr>
          <w:rFonts w:hint="cs"/>
          <w:rtl/>
        </w:rPr>
        <w:t>»</w:t>
      </w:r>
      <w:r w:rsidR="00C51942">
        <w:rPr>
          <w:rFonts w:hint="cs"/>
          <w:rtl/>
        </w:rPr>
        <w:t>.</w:t>
      </w:r>
      <w:r>
        <w:rPr>
          <w:rStyle w:val="FootnoteReference1"/>
          <w:rFonts w:ascii="IRLotus" w:hAnsi="IRLotus" w:cs="IRLotus"/>
          <w:b/>
          <w:sz w:val="28"/>
          <w:rtl/>
        </w:rPr>
        <w:footnoteReference w:id="498"/>
      </w:r>
    </w:p>
    <w:p w14:paraId="2DF64968" w14:textId="79F5C351" w:rsidR="00F355BD" w:rsidRPr="00652478" w:rsidRDefault="006E46C9" w:rsidP="00652478">
      <w:pPr>
        <w:pStyle w:val="Normal3"/>
        <w:rPr>
          <w:sz w:val="28"/>
          <w:rtl/>
        </w:rPr>
      </w:pPr>
      <w:r>
        <w:rPr>
          <w:rtl/>
        </w:rPr>
        <w:t>امام صادق</w:t>
      </w:r>
      <w:r>
        <w:rPr>
          <w:rFonts w:hint="cs"/>
          <w:rtl/>
        </w:rPr>
        <w:t xml:space="preserve">؟ع؟ </w:t>
      </w:r>
      <w:r>
        <w:rPr>
          <w:rFonts w:hint="cs"/>
          <w:rtl/>
        </w:rPr>
        <w:t>نیز فرمود</w:t>
      </w:r>
      <w:r w:rsidR="00F41827" w:rsidRPr="008B123F">
        <w:rPr>
          <w:rtl/>
        </w:rPr>
        <w:t xml:space="preserve">: </w:t>
      </w:r>
      <w:r>
        <w:rPr>
          <w:rFonts w:hint="cs"/>
          <w:rtl/>
        </w:rPr>
        <w:t>«</w:t>
      </w:r>
      <w:r w:rsidR="00F41827" w:rsidRPr="008B123F">
        <w:rPr>
          <w:rtl/>
        </w:rPr>
        <w:t xml:space="preserve">کسی که </w:t>
      </w:r>
      <w:r w:rsidR="004C6397" w:rsidRPr="008B123F">
        <w:rPr>
          <w:rtl/>
        </w:rPr>
        <w:t>سور</w:t>
      </w:r>
      <w:r>
        <w:rPr>
          <w:rFonts w:hint="cs"/>
          <w:rtl/>
        </w:rPr>
        <w:t>ۀ</w:t>
      </w:r>
      <w:r w:rsidR="004C6397" w:rsidRPr="008B123F">
        <w:rPr>
          <w:rtl/>
        </w:rPr>
        <w:t xml:space="preserve"> مبارک</w:t>
      </w:r>
      <w:r>
        <w:rPr>
          <w:rFonts w:hint="cs"/>
          <w:rtl/>
        </w:rPr>
        <w:t>ۀ</w:t>
      </w:r>
      <w:r w:rsidR="004C6397" w:rsidRPr="008B123F">
        <w:rPr>
          <w:rtl/>
        </w:rPr>
        <w:t xml:space="preserve"> هود </w:t>
      </w:r>
      <w:r w:rsidR="00F41827" w:rsidRPr="008B123F">
        <w:rPr>
          <w:rtl/>
        </w:rPr>
        <w:t>را بنویسد و با خود داشته باشد</w:t>
      </w:r>
      <w:r>
        <w:rPr>
          <w:rFonts w:hint="cs"/>
          <w:rtl/>
        </w:rPr>
        <w:t>،</w:t>
      </w:r>
      <w:r>
        <w:rPr>
          <w:rtl/>
        </w:rPr>
        <w:t xml:space="preserve"> خداوند نیروی فوق</w:t>
      </w:r>
      <w:r>
        <w:rPr>
          <w:rFonts w:hint="cs"/>
          <w:rtl/>
        </w:rPr>
        <w:t>‌</w:t>
      </w:r>
      <w:r w:rsidR="00F41827" w:rsidRPr="008B123F">
        <w:rPr>
          <w:rtl/>
        </w:rPr>
        <w:t>العاده‌ای به</w:t>
      </w:r>
      <w:r>
        <w:rPr>
          <w:rtl/>
        </w:rPr>
        <w:t xml:space="preserve"> او خواهد داد و کسی که آن را </w:t>
      </w:r>
      <w:r>
        <w:rPr>
          <w:rFonts w:hint="cs"/>
          <w:rtl/>
        </w:rPr>
        <w:t>‌</w:t>
      </w:r>
      <w:r w:rsidR="00F41827" w:rsidRPr="008B123F">
        <w:rPr>
          <w:rtl/>
        </w:rPr>
        <w:t>همراه داشته باشد و با دشمن بجنگد</w:t>
      </w:r>
      <w:r w:rsidR="00652478">
        <w:rPr>
          <w:rFonts w:hint="cs"/>
          <w:rtl/>
        </w:rPr>
        <w:t>،</w:t>
      </w:r>
      <w:r w:rsidR="00652478">
        <w:rPr>
          <w:rtl/>
        </w:rPr>
        <w:t xml:space="preserve"> بر او پیروز و غالب می‌شود تا </w:t>
      </w:r>
      <w:r w:rsidR="00652478">
        <w:rPr>
          <w:rFonts w:hint="cs"/>
          <w:rtl/>
        </w:rPr>
        <w:t>آ</w:t>
      </w:r>
      <w:r w:rsidR="00652478">
        <w:rPr>
          <w:rtl/>
        </w:rPr>
        <w:t>نجا که هر</w:t>
      </w:r>
      <w:r w:rsidR="00652478">
        <w:rPr>
          <w:rFonts w:hint="cs"/>
          <w:rtl/>
        </w:rPr>
        <w:t>‌</w:t>
      </w:r>
      <w:r w:rsidR="00F41827" w:rsidRPr="008B123F">
        <w:rPr>
          <w:rtl/>
        </w:rPr>
        <w:t>کس او را ببیند از او می‌ترسد</w:t>
      </w:r>
      <w:r w:rsidR="00652478">
        <w:rPr>
          <w:rFonts w:hint="cs"/>
          <w:rtl/>
        </w:rPr>
        <w:t>»</w:t>
      </w:r>
      <w:r w:rsidR="00F41827" w:rsidRPr="00652478">
        <w:rPr>
          <w:sz w:val="28"/>
          <w:rtl/>
        </w:rPr>
        <w:t>.</w:t>
      </w:r>
      <w:r>
        <w:rPr>
          <w:rStyle w:val="FootnoteReference1"/>
          <w:rFonts w:ascii="IRLotus" w:hAnsi="IRLotus" w:cs="IRLotus"/>
          <w:b/>
          <w:sz w:val="28"/>
          <w:rtl/>
        </w:rPr>
        <w:footnoteReference w:id="499"/>
      </w:r>
    </w:p>
    <w:p w14:paraId="5C6AECFA" w14:textId="55418126" w:rsidR="00F355BD" w:rsidRPr="008B123F" w:rsidRDefault="006E46C9" w:rsidP="00F00659">
      <w:pPr>
        <w:pStyle w:val="Heading34"/>
        <w:rPr>
          <w:b/>
          <w:bCs/>
        </w:rPr>
      </w:pPr>
      <w:r w:rsidRPr="008B123F">
        <w:rPr>
          <w:rtl/>
        </w:rPr>
        <w:t>اتحاد</w:t>
      </w:r>
      <w:r w:rsidR="00F00659">
        <w:rPr>
          <w:rFonts w:hint="cs"/>
          <w:rtl/>
        </w:rPr>
        <w:t>،</w:t>
      </w:r>
      <w:r w:rsidR="00B92A46" w:rsidRPr="008B123F">
        <w:rPr>
          <w:rtl/>
        </w:rPr>
        <w:t>سلاح ماست</w:t>
      </w:r>
    </w:p>
    <w:p w14:paraId="09FACFDF" w14:textId="3FECB40F" w:rsidR="002B746F" w:rsidRPr="008B123F" w:rsidRDefault="006E46C9" w:rsidP="008713A0">
      <w:pPr>
        <w:pStyle w:val="Normal3"/>
        <w:rPr>
          <w:rtl/>
          <w:lang w:bidi="fa-IR"/>
        </w:rPr>
      </w:pPr>
      <w:r w:rsidRPr="008B123F">
        <w:rPr>
          <w:rtl/>
          <w:lang w:bidi="fa-IR"/>
        </w:rPr>
        <w:t xml:space="preserve">نوجوان </w:t>
      </w:r>
      <w:r w:rsidR="00652478">
        <w:rPr>
          <w:rFonts w:hint="cs"/>
          <w:rtl/>
          <w:lang w:bidi="fa-IR"/>
        </w:rPr>
        <w:t>«</w:t>
      </w:r>
      <w:r w:rsidRPr="008B123F">
        <w:rPr>
          <w:rtl/>
          <w:lang w:bidi="fa-IR"/>
        </w:rPr>
        <w:t xml:space="preserve">شهید </w:t>
      </w:r>
      <w:r w:rsidR="008713A0">
        <w:rPr>
          <w:rFonts w:hint="cs"/>
          <w:rtl/>
          <w:lang w:bidi="fa-IR"/>
        </w:rPr>
        <w:t>رشید</w:t>
      </w:r>
      <w:r w:rsidR="008713A0" w:rsidRPr="00305DCA">
        <w:rPr>
          <w:rtl/>
        </w:rPr>
        <w:t xml:space="preserve"> </w:t>
      </w:r>
      <w:r w:rsidRPr="00305DCA">
        <w:rPr>
          <w:rtl/>
        </w:rPr>
        <w:t>اسلامی</w:t>
      </w:r>
      <w:r w:rsidR="00652478" w:rsidRPr="00305DCA">
        <w:rPr>
          <w:rFonts w:hint="cs"/>
          <w:rtl/>
        </w:rPr>
        <w:t>» می‌گفت</w:t>
      </w:r>
      <w:r w:rsidR="00B15034" w:rsidRPr="00305DCA">
        <w:rPr>
          <w:rtl/>
        </w:rPr>
        <w:t>:</w:t>
      </w:r>
      <w:r w:rsidR="00EC1FAB" w:rsidRPr="00305DCA">
        <w:rPr>
          <w:rtl/>
        </w:rPr>
        <w:t xml:space="preserve"> </w:t>
      </w:r>
      <w:r w:rsidR="00652478" w:rsidRPr="00305DCA">
        <w:rPr>
          <w:rFonts w:hint="cs"/>
          <w:rtl/>
        </w:rPr>
        <w:t>«</w:t>
      </w:r>
      <w:r w:rsidRPr="00305DCA">
        <w:rPr>
          <w:rtl/>
        </w:rPr>
        <w:t>اى مردم ا</w:t>
      </w:r>
      <w:r w:rsidR="0058631C" w:rsidRPr="00305DCA">
        <w:rPr>
          <w:rtl/>
        </w:rPr>
        <w:t>ی</w:t>
      </w:r>
      <w:r w:rsidRPr="00305DCA">
        <w:rPr>
          <w:rtl/>
        </w:rPr>
        <w:t>ران و اى هم</w:t>
      </w:r>
      <w:r w:rsidR="00305DCA" w:rsidRPr="00305DCA">
        <w:rPr>
          <w:rFonts w:hint="cs"/>
          <w:rtl/>
        </w:rPr>
        <w:t>‌</w:t>
      </w:r>
      <w:r w:rsidRPr="00305DCA">
        <w:rPr>
          <w:rtl/>
        </w:rPr>
        <w:t>وطنان! خ</w:t>
      </w:r>
      <w:r w:rsidR="0058631C" w:rsidRPr="00305DCA">
        <w:rPr>
          <w:rtl/>
        </w:rPr>
        <w:t>ی</w:t>
      </w:r>
      <w:r w:rsidRPr="00305DCA">
        <w:rPr>
          <w:rtl/>
        </w:rPr>
        <w:t>ال ن</w:t>
      </w:r>
      <w:r w:rsidR="007F7773" w:rsidRPr="00305DCA">
        <w:rPr>
          <w:rtl/>
        </w:rPr>
        <w:t>ک</w:t>
      </w:r>
      <w:r w:rsidRPr="00305DCA">
        <w:rPr>
          <w:rtl/>
        </w:rPr>
        <w:t>ن</w:t>
      </w:r>
      <w:r w:rsidR="0058631C" w:rsidRPr="00305DCA">
        <w:rPr>
          <w:rtl/>
        </w:rPr>
        <w:t>ی</w:t>
      </w:r>
      <w:r w:rsidRPr="00305DCA">
        <w:rPr>
          <w:rtl/>
        </w:rPr>
        <w:t xml:space="preserve">د </w:t>
      </w:r>
      <w:r w:rsidR="007F7773" w:rsidRPr="00305DCA">
        <w:rPr>
          <w:rtl/>
        </w:rPr>
        <w:t>ک</w:t>
      </w:r>
      <w:r w:rsidR="00305DCA" w:rsidRPr="00305DCA">
        <w:rPr>
          <w:rtl/>
        </w:rPr>
        <w:t>ه با جان‌دادن</w:t>
      </w:r>
      <w:r w:rsidRPr="00305DCA">
        <w:rPr>
          <w:rtl/>
        </w:rPr>
        <w:t xml:space="preserve"> من</w:t>
      </w:r>
      <w:r w:rsidR="00305DCA" w:rsidRPr="00305DCA">
        <w:rPr>
          <w:rFonts w:hint="cs"/>
          <w:rtl/>
        </w:rPr>
        <w:t>،</w:t>
      </w:r>
      <w:r w:rsidRPr="00305DCA">
        <w:rPr>
          <w:rtl/>
        </w:rPr>
        <w:t xml:space="preserve"> </w:t>
      </w:r>
      <w:r w:rsidR="007F7773" w:rsidRPr="00305DCA">
        <w:rPr>
          <w:rtl/>
        </w:rPr>
        <w:t>ک</w:t>
      </w:r>
      <w:r w:rsidRPr="00305DCA">
        <w:rPr>
          <w:rtl/>
        </w:rPr>
        <w:t xml:space="preserve">ار تمام </w:t>
      </w:r>
      <w:r w:rsidR="00305DCA" w:rsidRPr="00305DCA">
        <w:rPr>
          <w:rFonts w:hint="cs"/>
          <w:rtl/>
        </w:rPr>
        <w:t>می‌</w:t>
      </w:r>
      <w:r w:rsidRPr="00305DCA">
        <w:rPr>
          <w:rtl/>
        </w:rPr>
        <w:t>ش</w:t>
      </w:r>
      <w:r w:rsidR="00305DCA" w:rsidRPr="00305DCA">
        <w:rPr>
          <w:rFonts w:hint="cs"/>
          <w:rtl/>
        </w:rPr>
        <w:t>و</w:t>
      </w:r>
      <w:r w:rsidRPr="00305DCA">
        <w:rPr>
          <w:rtl/>
        </w:rPr>
        <w:t xml:space="preserve">د. </w:t>
      </w:r>
      <w:r w:rsidR="00305DCA" w:rsidRPr="00305DCA">
        <w:rPr>
          <w:rtl/>
        </w:rPr>
        <w:t>ما همگ</w:t>
      </w:r>
      <w:r w:rsidR="00305DCA" w:rsidRPr="00305DCA">
        <w:rPr>
          <w:rFonts w:hint="cs"/>
          <w:rtl/>
        </w:rPr>
        <w:t>ی</w:t>
      </w:r>
      <w:r w:rsidR="00305DCA" w:rsidRPr="00305DCA">
        <w:rPr>
          <w:rtl/>
        </w:rPr>
        <w:t xml:space="preserve"> مسئول حفظ ا</w:t>
      </w:r>
      <w:r w:rsidR="00305DCA" w:rsidRPr="00305DCA">
        <w:rPr>
          <w:rFonts w:hint="cs"/>
          <w:rtl/>
        </w:rPr>
        <w:t>ین</w:t>
      </w:r>
      <w:r w:rsidR="00305DCA" w:rsidRPr="00305DCA">
        <w:rPr>
          <w:rtl/>
        </w:rPr>
        <w:t xml:space="preserve"> وطن هست</w:t>
      </w:r>
      <w:r w:rsidR="00305DCA" w:rsidRPr="00305DCA">
        <w:rPr>
          <w:rFonts w:hint="cs"/>
          <w:rtl/>
        </w:rPr>
        <w:t>یم</w:t>
      </w:r>
      <w:r w:rsidR="00305DCA" w:rsidRPr="00305DCA">
        <w:rPr>
          <w:rtl/>
        </w:rPr>
        <w:t xml:space="preserve">. اگر قرار باشد در برابر </w:t>
      </w:r>
      <w:r w:rsidR="00305DCA" w:rsidRPr="00305DCA">
        <w:rPr>
          <w:rFonts w:hint="cs"/>
          <w:rtl/>
        </w:rPr>
        <w:t>یکدیگر</w:t>
      </w:r>
      <w:r w:rsidR="00305DCA" w:rsidRPr="00305DCA">
        <w:rPr>
          <w:rtl/>
        </w:rPr>
        <w:t xml:space="preserve"> صف‌بند</w:t>
      </w:r>
      <w:r w:rsidR="00305DCA" w:rsidRPr="00305DCA">
        <w:rPr>
          <w:rFonts w:hint="cs"/>
          <w:rtl/>
        </w:rPr>
        <w:t>ی</w:t>
      </w:r>
      <w:r w:rsidR="00305DCA" w:rsidRPr="00305DCA">
        <w:rPr>
          <w:rtl/>
        </w:rPr>
        <w:t xml:space="preserve"> کن</w:t>
      </w:r>
      <w:r w:rsidR="00305DCA" w:rsidRPr="00305DCA">
        <w:rPr>
          <w:rFonts w:hint="cs"/>
          <w:rtl/>
        </w:rPr>
        <w:t>یم،</w:t>
      </w:r>
      <w:r w:rsidR="00305DCA" w:rsidRPr="00305DCA">
        <w:rPr>
          <w:rtl/>
        </w:rPr>
        <w:t xml:space="preserve"> هرگز پ</w:t>
      </w:r>
      <w:r w:rsidR="00305DCA" w:rsidRPr="00305DCA">
        <w:rPr>
          <w:rFonts w:hint="cs"/>
          <w:rtl/>
        </w:rPr>
        <w:t>یروز</w:t>
      </w:r>
      <w:r w:rsidR="00305DCA" w:rsidRPr="00305DCA">
        <w:rPr>
          <w:rtl/>
        </w:rPr>
        <w:t xml:space="preserve"> نخواه</w:t>
      </w:r>
      <w:r w:rsidR="00305DCA" w:rsidRPr="00305DCA">
        <w:rPr>
          <w:rFonts w:hint="cs"/>
          <w:rtl/>
        </w:rPr>
        <w:t>یم</w:t>
      </w:r>
      <w:r w:rsidR="00C44045">
        <w:rPr>
          <w:rtl/>
        </w:rPr>
        <w:t xml:space="preserve"> شد</w:t>
      </w:r>
      <w:r w:rsidR="00305DCA" w:rsidRPr="00305DCA">
        <w:rPr>
          <w:rFonts w:hint="cs"/>
          <w:rtl/>
        </w:rPr>
        <w:t>»</w:t>
      </w:r>
      <w:r w:rsidR="00C44045">
        <w:rPr>
          <w:rFonts w:hint="cs"/>
          <w:rtl/>
        </w:rPr>
        <w:t>.</w:t>
      </w:r>
    </w:p>
    <w:p w14:paraId="76054605" w14:textId="75FA2BC3" w:rsidR="00DF1D4E" w:rsidRPr="00305DCA" w:rsidRDefault="006E46C9" w:rsidP="00305DCA">
      <w:pPr>
        <w:pStyle w:val="Normal3"/>
      </w:pPr>
      <w:r w:rsidRPr="00305DCA">
        <w:rPr>
          <w:rtl/>
        </w:rPr>
        <w:t>در میان</w:t>
      </w:r>
      <w:r w:rsidRPr="00305DCA">
        <w:rPr>
          <w:rFonts w:hint="cs"/>
          <w:rtl/>
        </w:rPr>
        <w:t>ۀ</w:t>
      </w:r>
      <w:r w:rsidR="00F41827" w:rsidRPr="00305DCA">
        <w:rPr>
          <w:rtl/>
        </w:rPr>
        <w:t xml:space="preserve"> پاسخ‌های موشکی و عملیات</w:t>
      </w:r>
      <w:r w:rsidRPr="00305DCA">
        <w:rPr>
          <w:rFonts w:hint="cs"/>
          <w:rtl/>
        </w:rPr>
        <w:t>‌های</w:t>
      </w:r>
      <w:r w:rsidR="00F41827" w:rsidRPr="00305DCA">
        <w:rPr>
          <w:rtl/>
        </w:rPr>
        <w:t xml:space="preserve"> نظامی</w:t>
      </w:r>
      <w:r w:rsidRPr="00305DCA">
        <w:rPr>
          <w:rtl/>
        </w:rPr>
        <w:t xml:space="preserve"> از جانب ایران</w:t>
      </w:r>
      <w:r w:rsidR="00F41827" w:rsidRPr="00305DCA">
        <w:rPr>
          <w:rtl/>
        </w:rPr>
        <w:t xml:space="preserve">، </w:t>
      </w:r>
      <w:r w:rsidRPr="00305DCA">
        <w:rPr>
          <w:rtl/>
        </w:rPr>
        <w:t>جنگ</w:t>
      </w:r>
      <w:r w:rsidRPr="00305DCA">
        <w:rPr>
          <w:rFonts w:hint="cs"/>
          <w:rtl/>
        </w:rPr>
        <w:t>ی</w:t>
      </w:r>
      <w:r w:rsidRPr="00305DCA">
        <w:rPr>
          <w:rtl/>
        </w:rPr>
        <w:t xml:space="preserve"> د</w:t>
      </w:r>
      <w:r w:rsidRPr="00305DCA">
        <w:rPr>
          <w:rFonts w:hint="cs"/>
          <w:rtl/>
        </w:rPr>
        <w:t>یگر</w:t>
      </w:r>
      <w:r w:rsidRPr="00305DCA">
        <w:rPr>
          <w:rtl/>
        </w:rPr>
        <w:t xml:space="preserve"> ن</w:t>
      </w:r>
      <w:r w:rsidRPr="00305DCA">
        <w:rPr>
          <w:rFonts w:hint="cs"/>
          <w:rtl/>
        </w:rPr>
        <w:t>یز</w:t>
      </w:r>
      <w:r w:rsidRPr="00305DCA">
        <w:rPr>
          <w:rtl/>
        </w:rPr>
        <w:t xml:space="preserve"> در جر</w:t>
      </w:r>
      <w:r w:rsidRPr="00305DCA">
        <w:rPr>
          <w:rFonts w:hint="cs"/>
          <w:rtl/>
        </w:rPr>
        <w:t>یان</w:t>
      </w:r>
      <w:r w:rsidRPr="00305DCA">
        <w:rPr>
          <w:rtl/>
        </w:rPr>
        <w:t xml:space="preserve"> است</w:t>
      </w:r>
      <w:r w:rsidRPr="00305DCA">
        <w:rPr>
          <w:rFonts w:hint="cs"/>
          <w:rtl/>
        </w:rPr>
        <w:t>؛</w:t>
      </w:r>
      <w:r w:rsidRPr="00305DCA">
        <w:rPr>
          <w:rtl/>
        </w:rPr>
        <w:t xml:space="preserve"> جنگ</w:t>
      </w:r>
      <w:r w:rsidRPr="00305DCA">
        <w:rPr>
          <w:rFonts w:hint="cs"/>
          <w:rtl/>
        </w:rPr>
        <w:t>ی</w:t>
      </w:r>
      <w:r w:rsidRPr="00305DCA">
        <w:rPr>
          <w:rtl/>
        </w:rPr>
        <w:t xml:space="preserve"> خاموش اما عم</w:t>
      </w:r>
      <w:r w:rsidRPr="00305DCA">
        <w:rPr>
          <w:rFonts w:hint="cs"/>
          <w:rtl/>
        </w:rPr>
        <w:t>یق</w:t>
      </w:r>
      <w:r w:rsidR="00F41827" w:rsidRPr="00305DCA">
        <w:rPr>
          <w:rtl/>
        </w:rPr>
        <w:t>؛ جنگی که این بار نه بر سر خاک، بلکه بر سر ذهن‌ها و قلب‌ها است</w:t>
      </w:r>
      <w:r w:rsidR="00F41827" w:rsidRPr="00305DCA">
        <w:t>.</w:t>
      </w:r>
    </w:p>
    <w:p w14:paraId="425887D2" w14:textId="5DA3CC19" w:rsidR="00DF1D4E" w:rsidRPr="008B123F" w:rsidRDefault="006E46C9" w:rsidP="00C44045">
      <w:pPr>
        <w:pStyle w:val="Normal3"/>
        <w:rPr>
          <w:lang w:bidi="fa-IR"/>
        </w:rPr>
      </w:pPr>
      <w:r w:rsidRPr="008B123F">
        <w:rPr>
          <w:rtl/>
        </w:rPr>
        <w:t>رژیم صهیونیستی که در میدان نبرد</w:t>
      </w:r>
      <w:r w:rsidR="00C44045">
        <w:rPr>
          <w:rFonts w:hint="cs"/>
          <w:rtl/>
        </w:rPr>
        <w:t>ِ</w:t>
      </w:r>
      <w:r w:rsidRPr="008B123F">
        <w:rPr>
          <w:rtl/>
        </w:rPr>
        <w:t xml:space="preserve"> مستقیم</w:t>
      </w:r>
      <w:r w:rsidR="000E6AA5">
        <w:rPr>
          <w:rFonts w:hint="cs"/>
          <w:rtl/>
        </w:rPr>
        <w:t>،</w:t>
      </w:r>
      <w:r w:rsidRPr="008B123F">
        <w:rPr>
          <w:rtl/>
        </w:rPr>
        <w:t xml:space="preserve"> با پاسخ صریح ایران مواجه شد، اکنون تمام توان خود را به</w:t>
      </w:r>
      <w:r w:rsidRPr="008B123F">
        <w:rPr>
          <w:rtl/>
        </w:rPr>
        <w:t xml:space="preserve"> میدان رسانه‌ای و ع</w:t>
      </w:r>
      <w:r w:rsidR="00C44045">
        <w:rPr>
          <w:rtl/>
        </w:rPr>
        <w:t>ملیات روانی منتقل کرده است؛ هدف</w:t>
      </w:r>
      <w:r w:rsidRPr="008B123F">
        <w:rPr>
          <w:rtl/>
        </w:rPr>
        <w:t xml:space="preserve"> القای ترس، دوقطبی‌سازی و شکاف اجتماعی است؛ ابزار آن نیز روایت‌های تحریف‌شده، تصویرهای ساختگی و بازی با افکار عمومی است</w:t>
      </w:r>
      <w:r w:rsidRPr="008B123F">
        <w:rPr>
          <w:lang w:bidi="fa-IR"/>
        </w:rPr>
        <w:t>.</w:t>
      </w:r>
      <w:r w:rsidR="00C44045">
        <w:rPr>
          <w:rFonts w:hint="cs"/>
          <w:rtl/>
          <w:lang w:bidi="fa-IR"/>
        </w:rPr>
        <w:t xml:space="preserve"> </w:t>
      </w:r>
      <w:r w:rsidRPr="008B123F">
        <w:rPr>
          <w:rtl/>
        </w:rPr>
        <w:t>در چنین نبردی</w:t>
      </w:r>
      <w:r w:rsidR="000E6AA5">
        <w:rPr>
          <w:rFonts w:hint="cs"/>
          <w:rtl/>
        </w:rPr>
        <w:t>،</w:t>
      </w:r>
      <w:r w:rsidRPr="008B123F">
        <w:rPr>
          <w:rtl/>
        </w:rPr>
        <w:t xml:space="preserve"> قدرت تنها به موشک و تسلیحات نظامی ختم نمی‌شود</w:t>
      </w:r>
      <w:r w:rsidR="000E6AA5">
        <w:rPr>
          <w:rFonts w:hint="cs"/>
          <w:rtl/>
        </w:rPr>
        <w:t>،</w:t>
      </w:r>
      <w:r w:rsidRPr="008B123F">
        <w:rPr>
          <w:rtl/>
        </w:rPr>
        <w:t xml:space="preserve"> بلکه در میدان‌داری روایت‌ها نهفته است؛ دشمن تلاش می‌کند جامع</w:t>
      </w:r>
      <w:r w:rsidR="000E6AA5">
        <w:rPr>
          <w:rFonts w:hint="cs"/>
          <w:rtl/>
        </w:rPr>
        <w:t>ۀ</w:t>
      </w:r>
      <w:r w:rsidRPr="008B123F">
        <w:rPr>
          <w:rtl/>
        </w:rPr>
        <w:t xml:space="preserve"> ایران را از درون تضعیف کند؛ با پمپاژ اخبار جعلی، القای دوگانگی میان مردم و حاکمیت و تزریق حس ناامیدی؛ اما این پروژه</w:t>
      </w:r>
      <w:r w:rsidR="000E6AA5">
        <w:rPr>
          <w:rFonts w:hint="cs"/>
          <w:rtl/>
        </w:rPr>
        <w:t>،</w:t>
      </w:r>
      <w:r w:rsidRPr="008B123F">
        <w:rPr>
          <w:rtl/>
        </w:rPr>
        <w:t xml:space="preserve"> زمانی موفق خواهد شد که </w:t>
      </w:r>
      <w:r w:rsidR="000E6AA5">
        <w:rPr>
          <w:rtl/>
        </w:rPr>
        <w:t>ما سکوت کنیم و تصویر واقعی جامع</w:t>
      </w:r>
      <w:r w:rsidR="000E6AA5">
        <w:rPr>
          <w:rFonts w:hint="cs"/>
          <w:rtl/>
        </w:rPr>
        <w:t>ۀ</w:t>
      </w:r>
      <w:r w:rsidRPr="008B123F">
        <w:rPr>
          <w:rtl/>
        </w:rPr>
        <w:t xml:space="preserve"> خود را نشان ندهیم</w:t>
      </w:r>
      <w:r w:rsidRPr="008B123F">
        <w:rPr>
          <w:lang w:bidi="fa-IR"/>
        </w:rPr>
        <w:t>.</w:t>
      </w:r>
    </w:p>
    <w:p w14:paraId="595F6BE3" w14:textId="5F42FD63" w:rsidR="00DF1D4E" w:rsidRPr="008B123F" w:rsidRDefault="006E46C9" w:rsidP="00F66141">
      <w:pPr>
        <w:pStyle w:val="Normal3"/>
        <w:rPr>
          <w:lang w:bidi="fa-IR"/>
        </w:rPr>
      </w:pPr>
      <w:r w:rsidRPr="008B123F">
        <w:rPr>
          <w:rtl/>
        </w:rPr>
        <w:t>در این میان، رفتارهایی چون ایستادگی مجری شبک</w:t>
      </w:r>
      <w:r w:rsidR="000E6AA5">
        <w:rPr>
          <w:rFonts w:hint="cs"/>
          <w:rtl/>
        </w:rPr>
        <w:t>ۀ</w:t>
      </w:r>
      <w:r w:rsidRPr="008B123F">
        <w:rPr>
          <w:rtl/>
        </w:rPr>
        <w:t xml:space="preserve"> خب</w:t>
      </w:r>
      <w:r w:rsidR="00F66141">
        <w:rPr>
          <w:rtl/>
        </w:rPr>
        <w:t>ر، سحر امامی، هنگام حمله به صدا</w:t>
      </w:r>
      <w:r w:rsidR="00F66141">
        <w:rPr>
          <w:rFonts w:hint="cs"/>
          <w:rtl/>
        </w:rPr>
        <w:t>‌</w:t>
      </w:r>
      <w:r w:rsidR="00F66141">
        <w:rPr>
          <w:rtl/>
        </w:rPr>
        <w:t>و</w:t>
      </w:r>
      <w:r w:rsidR="00F66141">
        <w:rPr>
          <w:rFonts w:hint="cs"/>
          <w:rtl/>
        </w:rPr>
        <w:t>‌</w:t>
      </w:r>
      <w:r w:rsidRPr="008B123F">
        <w:rPr>
          <w:rtl/>
        </w:rPr>
        <w:t>س</w:t>
      </w:r>
      <w:r w:rsidR="00F66141">
        <w:rPr>
          <w:rtl/>
        </w:rPr>
        <w:t>یما و ادامه‌دادن کار بدون تزلزل</w:t>
      </w:r>
      <w:r w:rsidR="00F66141">
        <w:rPr>
          <w:rFonts w:hint="cs"/>
          <w:rtl/>
        </w:rPr>
        <w:t xml:space="preserve"> </w:t>
      </w:r>
      <w:r w:rsidR="00F66141" w:rsidRPr="00F66141">
        <w:rPr>
          <w:rtl/>
        </w:rPr>
        <w:t>و همچن</w:t>
      </w:r>
      <w:r w:rsidR="00F66141" w:rsidRPr="00F66141">
        <w:rPr>
          <w:rFonts w:hint="cs"/>
          <w:rtl/>
        </w:rPr>
        <w:t>ین،</w:t>
      </w:r>
      <w:r w:rsidRPr="008B123F">
        <w:rPr>
          <w:rtl/>
        </w:rPr>
        <w:t xml:space="preserve"> پویش‌های مردمی در فضای مجازی و حقیقی برای مشارکت</w:t>
      </w:r>
      <w:r w:rsidR="00F66141">
        <w:rPr>
          <w:rFonts w:hint="cs"/>
          <w:rtl/>
        </w:rPr>
        <w:t xml:space="preserve"> و امیدآفرینی</w:t>
      </w:r>
      <w:r w:rsidRPr="008B123F">
        <w:rPr>
          <w:rFonts w:ascii="IRMitra" w:hAnsi="IRMitra" w:hint="cs"/>
          <w:rtl/>
        </w:rPr>
        <w:t>،</w:t>
      </w:r>
      <w:r w:rsidRPr="008B123F">
        <w:rPr>
          <w:rtl/>
        </w:rPr>
        <w:t xml:space="preserve"> </w:t>
      </w:r>
      <w:r w:rsidRPr="008B123F">
        <w:rPr>
          <w:rFonts w:ascii="IRMitra" w:hAnsi="IRMitra" w:hint="cs"/>
          <w:rtl/>
        </w:rPr>
        <w:t>جلوه‌هایی</w:t>
      </w:r>
      <w:r w:rsidRPr="008B123F">
        <w:rPr>
          <w:rtl/>
        </w:rPr>
        <w:t xml:space="preserve"> </w:t>
      </w:r>
      <w:r w:rsidRPr="008B123F">
        <w:rPr>
          <w:rFonts w:ascii="IRMitra" w:hAnsi="IRMitra" w:hint="cs"/>
          <w:rtl/>
        </w:rPr>
        <w:t>از</w:t>
      </w:r>
      <w:r w:rsidRPr="008B123F">
        <w:rPr>
          <w:rtl/>
        </w:rPr>
        <w:t xml:space="preserve"> </w:t>
      </w:r>
      <w:r w:rsidRPr="008B123F">
        <w:rPr>
          <w:rFonts w:ascii="IRMitra" w:hAnsi="IRMitra" w:hint="cs"/>
          <w:rtl/>
        </w:rPr>
        <w:t>روایت</w:t>
      </w:r>
      <w:r w:rsidRPr="008B123F">
        <w:rPr>
          <w:rtl/>
        </w:rPr>
        <w:t xml:space="preserve"> </w:t>
      </w:r>
      <w:r w:rsidRPr="008B123F">
        <w:rPr>
          <w:rFonts w:ascii="IRMitra" w:hAnsi="IRMitra" w:hint="cs"/>
          <w:rtl/>
        </w:rPr>
        <w:t>ملی</w:t>
      </w:r>
      <w:r w:rsidRPr="008B123F">
        <w:rPr>
          <w:rtl/>
        </w:rPr>
        <w:t xml:space="preserve"> </w:t>
      </w:r>
      <w:r w:rsidR="00F66141">
        <w:rPr>
          <w:rFonts w:hint="cs"/>
          <w:rtl/>
        </w:rPr>
        <w:t>و</w:t>
      </w:r>
      <w:r w:rsidR="00513A2A">
        <w:rPr>
          <w:rFonts w:hint="cs"/>
          <w:rtl/>
        </w:rPr>
        <w:t xml:space="preserve"> </w:t>
      </w:r>
      <w:r w:rsidR="00F66141">
        <w:rPr>
          <w:rFonts w:hint="cs"/>
          <w:rtl/>
        </w:rPr>
        <w:t>خودجوش جامعه اس</w:t>
      </w:r>
      <w:r w:rsidR="00F66141">
        <w:rPr>
          <w:rFonts w:hint="cs"/>
          <w:rtl/>
          <w:lang w:bidi="fa-IR"/>
        </w:rPr>
        <w:t>ت.</w:t>
      </w:r>
    </w:p>
    <w:p w14:paraId="3CBAD32F" w14:textId="35558C7E" w:rsidR="00DF1D4E" w:rsidRPr="008B123F" w:rsidRDefault="006E46C9" w:rsidP="00513A2A">
      <w:pPr>
        <w:pStyle w:val="Normal3"/>
        <w:rPr>
          <w:lang w:bidi="fa-IR"/>
        </w:rPr>
      </w:pPr>
      <w:r w:rsidRPr="008B123F">
        <w:rPr>
          <w:rtl/>
        </w:rPr>
        <w:t>هزاران</w:t>
      </w:r>
      <w:r w:rsidRPr="008B123F">
        <w:rPr>
          <w:rFonts w:ascii="Cambria" w:hAnsi="Cambria" w:cs="Cambria" w:hint="cs"/>
          <w:rtl/>
        </w:rPr>
        <w:t> </w:t>
      </w:r>
      <w:r w:rsidRPr="008B123F">
        <w:rPr>
          <w:rFonts w:ascii="IRMitra" w:hAnsi="IRMitra" w:hint="cs"/>
          <w:rtl/>
        </w:rPr>
        <w:t>توییت،</w:t>
      </w:r>
      <w:r w:rsidRPr="008B123F">
        <w:rPr>
          <w:rtl/>
        </w:rPr>
        <w:t xml:space="preserve"> </w:t>
      </w:r>
      <w:r w:rsidRPr="008B123F">
        <w:rPr>
          <w:rFonts w:ascii="IRMitra" w:hAnsi="IRMitra" w:hint="cs"/>
          <w:rtl/>
        </w:rPr>
        <w:t>استوری،</w:t>
      </w:r>
      <w:r w:rsidRPr="008B123F">
        <w:rPr>
          <w:rtl/>
        </w:rPr>
        <w:t xml:space="preserve"> </w:t>
      </w:r>
      <w:r w:rsidRPr="008B123F">
        <w:rPr>
          <w:rFonts w:ascii="IRMitra" w:hAnsi="IRMitra" w:hint="cs"/>
          <w:rtl/>
        </w:rPr>
        <w:t>یادداشت</w:t>
      </w:r>
      <w:r w:rsidRPr="008B123F">
        <w:rPr>
          <w:rtl/>
        </w:rPr>
        <w:t xml:space="preserve"> </w:t>
      </w:r>
      <w:r w:rsidRPr="008B123F">
        <w:rPr>
          <w:rFonts w:ascii="IRMitra" w:hAnsi="IRMitra" w:hint="cs"/>
          <w:rtl/>
        </w:rPr>
        <w:t>و</w:t>
      </w:r>
      <w:r w:rsidRPr="008B123F">
        <w:rPr>
          <w:rtl/>
        </w:rPr>
        <w:t xml:space="preserve"> </w:t>
      </w:r>
      <w:r w:rsidRPr="008B123F">
        <w:rPr>
          <w:rFonts w:ascii="IRMitra" w:hAnsi="IRMitra" w:hint="cs"/>
          <w:rtl/>
        </w:rPr>
        <w:t>تصویر</w:t>
      </w:r>
      <w:r w:rsidRPr="008B123F">
        <w:rPr>
          <w:rtl/>
        </w:rPr>
        <w:t xml:space="preserve"> </w:t>
      </w:r>
      <w:r w:rsidRPr="008B123F">
        <w:rPr>
          <w:rFonts w:ascii="IRMitra" w:hAnsi="IRMitra" w:hint="cs"/>
          <w:rtl/>
        </w:rPr>
        <w:t>که</w:t>
      </w:r>
      <w:r w:rsidRPr="008B123F">
        <w:rPr>
          <w:rtl/>
        </w:rPr>
        <w:t xml:space="preserve"> </w:t>
      </w:r>
      <w:r w:rsidRPr="008B123F">
        <w:rPr>
          <w:rFonts w:ascii="IRMitra" w:hAnsi="IRMitra" w:hint="cs"/>
          <w:rtl/>
        </w:rPr>
        <w:t>به‌صورت</w:t>
      </w:r>
      <w:r w:rsidRPr="008B123F">
        <w:rPr>
          <w:rtl/>
        </w:rPr>
        <w:t xml:space="preserve"> </w:t>
      </w:r>
      <w:r w:rsidRPr="008B123F">
        <w:rPr>
          <w:rFonts w:ascii="IRMitra" w:hAnsi="IRMitra" w:hint="cs"/>
          <w:rtl/>
        </w:rPr>
        <w:t>خودجوش</w:t>
      </w:r>
      <w:r w:rsidRPr="008B123F">
        <w:rPr>
          <w:rtl/>
        </w:rPr>
        <w:t xml:space="preserve"> </w:t>
      </w:r>
      <w:r w:rsidRPr="008B123F">
        <w:rPr>
          <w:rFonts w:ascii="IRMitra" w:hAnsi="IRMitra" w:hint="cs"/>
          <w:rtl/>
        </w:rPr>
        <w:t>روایت</w:t>
      </w:r>
      <w:r w:rsidRPr="008B123F">
        <w:rPr>
          <w:rtl/>
        </w:rPr>
        <w:t xml:space="preserve"> </w:t>
      </w:r>
      <w:r w:rsidRPr="008B123F">
        <w:rPr>
          <w:rFonts w:ascii="IRMitra" w:hAnsi="IRMitra" w:hint="cs"/>
          <w:rtl/>
        </w:rPr>
        <w:t>مقاومت،</w:t>
      </w:r>
      <w:r w:rsidRPr="008B123F">
        <w:rPr>
          <w:rtl/>
        </w:rPr>
        <w:t xml:space="preserve"> </w:t>
      </w:r>
      <w:r w:rsidRPr="008B123F">
        <w:rPr>
          <w:rFonts w:ascii="IRMitra" w:hAnsi="IRMitra" w:hint="cs"/>
          <w:rtl/>
        </w:rPr>
        <w:t>آرامش</w:t>
      </w:r>
      <w:r w:rsidRPr="008B123F">
        <w:rPr>
          <w:rtl/>
        </w:rPr>
        <w:t xml:space="preserve"> </w:t>
      </w:r>
      <w:r w:rsidRPr="008B123F">
        <w:rPr>
          <w:rFonts w:ascii="IRMitra" w:hAnsi="IRMitra" w:hint="cs"/>
          <w:rtl/>
        </w:rPr>
        <w:t>و</w:t>
      </w:r>
      <w:r w:rsidRPr="008B123F">
        <w:rPr>
          <w:rtl/>
        </w:rPr>
        <w:t xml:space="preserve"> </w:t>
      </w:r>
      <w:r w:rsidRPr="008B123F">
        <w:rPr>
          <w:rFonts w:ascii="IRMitra" w:hAnsi="IRMitra" w:hint="cs"/>
          <w:rtl/>
        </w:rPr>
        <w:t>عزت</w:t>
      </w:r>
      <w:r w:rsidRPr="008B123F">
        <w:rPr>
          <w:rtl/>
        </w:rPr>
        <w:t xml:space="preserve"> </w:t>
      </w:r>
      <w:r w:rsidRPr="008B123F">
        <w:rPr>
          <w:rFonts w:ascii="IRMitra" w:hAnsi="IRMitra" w:hint="cs"/>
          <w:rtl/>
        </w:rPr>
        <w:t>را</w:t>
      </w:r>
      <w:r w:rsidRPr="008B123F">
        <w:rPr>
          <w:rtl/>
        </w:rPr>
        <w:t xml:space="preserve"> </w:t>
      </w:r>
      <w:r w:rsidRPr="008B123F">
        <w:rPr>
          <w:rFonts w:ascii="IRMitra" w:hAnsi="IRMitra" w:hint="cs"/>
          <w:rtl/>
        </w:rPr>
        <w:t>بازنشر</w:t>
      </w:r>
      <w:r w:rsidRPr="008B123F">
        <w:rPr>
          <w:rtl/>
        </w:rPr>
        <w:t xml:space="preserve"> </w:t>
      </w:r>
      <w:r w:rsidRPr="008B123F">
        <w:rPr>
          <w:rFonts w:ascii="IRMitra" w:hAnsi="IRMitra" w:hint="cs"/>
          <w:rtl/>
        </w:rPr>
        <w:t>می‌کنند،</w:t>
      </w:r>
      <w:r w:rsidRPr="008B123F">
        <w:rPr>
          <w:rtl/>
        </w:rPr>
        <w:t xml:space="preserve"> </w:t>
      </w:r>
      <w:r w:rsidRPr="008B123F">
        <w:rPr>
          <w:rFonts w:ascii="IRMitra" w:hAnsi="IRMitra" w:hint="cs"/>
          <w:rtl/>
        </w:rPr>
        <w:t>گواهی</w:t>
      </w:r>
      <w:r w:rsidRPr="008B123F">
        <w:rPr>
          <w:rtl/>
        </w:rPr>
        <w:t xml:space="preserve"> </w:t>
      </w:r>
      <w:r w:rsidRPr="008B123F">
        <w:rPr>
          <w:rFonts w:ascii="IRMitra" w:hAnsi="IRMitra" w:hint="cs"/>
          <w:rtl/>
        </w:rPr>
        <w:t>بر</w:t>
      </w:r>
      <w:r w:rsidRPr="008B123F">
        <w:rPr>
          <w:rtl/>
        </w:rPr>
        <w:t xml:space="preserve"> </w:t>
      </w:r>
      <w:r w:rsidRPr="008B123F">
        <w:rPr>
          <w:rFonts w:ascii="IRMitra" w:hAnsi="IRMitra" w:hint="cs"/>
          <w:rtl/>
        </w:rPr>
        <w:t>این</w:t>
      </w:r>
      <w:r w:rsidRPr="008B123F">
        <w:rPr>
          <w:rtl/>
        </w:rPr>
        <w:t xml:space="preserve"> </w:t>
      </w:r>
      <w:r w:rsidRPr="008B123F">
        <w:rPr>
          <w:rFonts w:ascii="IRMitra" w:hAnsi="IRMitra" w:hint="cs"/>
          <w:rtl/>
        </w:rPr>
        <w:t>است</w:t>
      </w:r>
      <w:r w:rsidRPr="008B123F">
        <w:rPr>
          <w:rtl/>
        </w:rPr>
        <w:t xml:space="preserve"> </w:t>
      </w:r>
      <w:r w:rsidRPr="008B123F">
        <w:rPr>
          <w:rFonts w:ascii="IRMitra" w:hAnsi="IRMitra" w:hint="cs"/>
          <w:rtl/>
        </w:rPr>
        <w:t>که</w:t>
      </w:r>
      <w:r w:rsidRPr="008B123F">
        <w:rPr>
          <w:rtl/>
        </w:rPr>
        <w:t xml:space="preserve"> </w:t>
      </w:r>
      <w:r w:rsidRPr="008B123F">
        <w:rPr>
          <w:rFonts w:ascii="IRMitra" w:hAnsi="IRMitra" w:hint="cs"/>
          <w:rtl/>
        </w:rPr>
        <w:t>جامع</w:t>
      </w:r>
      <w:r w:rsidR="00513A2A">
        <w:rPr>
          <w:rFonts w:ascii="IRMitra" w:hAnsi="IRMitra" w:hint="cs"/>
          <w:rtl/>
        </w:rPr>
        <w:t>ۀ</w:t>
      </w:r>
      <w:r w:rsidRPr="008B123F">
        <w:rPr>
          <w:rtl/>
        </w:rPr>
        <w:t xml:space="preserve"> </w:t>
      </w:r>
      <w:r w:rsidRPr="008B123F">
        <w:rPr>
          <w:rFonts w:ascii="IRMitra" w:hAnsi="IRMitra" w:hint="cs"/>
          <w:rtl/>
        </w:rPr>
        <w:t>ایران</w:t>
      </w:r>
      <w:r w:rsidRPr="008B123F">
        <w:rPr>
          <w:rtl/>
        </w:rPr>
        <w:t xml:space="preserve"> </w:t>
      </w:r>
      <w:r w:rsidRPr="008B123F">
        <w:rPr>
          <w:rFonts w:ascii="IRMitra" w:hAnsi="IRMitra" w:hint="cs"/>
          <w:rtl/>
        </w:rPr>
        <w:t>نه‌تنها</w:t>
      </w:r>
      <w:r w:rsidRPr="008B123F">
        <w:rPr>
          <w:rtl/>
        </w:rPr>
        <w:t xml:space="preserve"> </w:t>
      </w:r>
      <w:r w:rsidRPr="008B123F">
        <w:rPr>
          <w:rFonts w:ascii="IRMitra" w:hAnsi="IRMitra" w:hint="cs"/>
          <w:rtl/>
        </w:rPr>
        <w:t>منفعل</w:t>
      </w:r>
      <w:r w:rsidRPr="008B123F">
        <w:rPr>
          <w:rtl/>
        </w:rPr>
        <w:t xml:space="preserve"> </w:t>
      </w:r>
      <w:r w:rsidRPr="008B123F">
        <w:rPr>
          <w:rFonts w:ascii="IRMitra" w:hAnsi="IRMitra" w:hint="cs"/>
          <w:rtl/>
        </w:rPr>
        <w:t>نشده،</w:t>
      </w:r>
      <w:r w:rsidRPr="008B123F">
        <w:rPr>
          <w:rtl/>
        </w:rPr>
        <w:t xml:space="preserve"> </w:t>
      </w:r>
      <w:r w:rsidRPr="008B123F">
        <w:rPr>
          <w:rFonts w:ascii="IRMitra" w:hAnsi="IRMitra" w:hint="cs"/>
          <w:rtl/>
        </w:rPr>
        <w:t>بلکه</w:t>
      </w:r>
      <w:r w:rsidRPr="008B123F">
        <w:rPr>
          <w:rFonts w:ascii="Cambria" w:hAnsi="Cambria" w:cs="Cambria" w:hint="cs"/>
          <w:rtl/>
        </w:rPr>
        <w:t> </w:t>
      </w:r>
      <w:r w:rsidR="002E6B6C">
        <w:rPr>
          <w:rFonts w:ascii="IRMitra" w:hAnsi="IRMitra" w:hint="cs"/>
          <w:rtl/>
        </w:rPr>
        <w:t>کنش</w:t>
      </w:r>
      <w:r w:rsidRPr="008B123F">
        <w:rPr>
          <w:rFonts w:ascii="IRMitra" w:hAnsi="IRMitra" w:hint="cs"/>
          <w:rtl/>
        </w:rPr>
        <w:t>گرانه</w:t>
      </w:r>
      <w:r w:rsidRPr="008B123F">
        <w:rPr>
          <w:rFonts w:ascii="Cambria" w:hAnsi="Cambria" w:cs="Cambria" w:hint="cs"/>
          <w:rtl/>
        </w:rPr>
        <w:t> </w:t>
      </w:r>
      <w:r w:rsidRPr="008B123F">
        <w:rPr>
          <w:rFonts w:ascii="IRMitra" w:hAnsi="IRMitra" w:hint="cs"/>
          <w:rtl/>
        </w:rPr>
        <w:t>در</w:t>
      </w:r>
      <w:r w:rsidRPr="008B123F">
        <w:rPr>
          <w:rtl/>
        </w:rPr>
        <w:t xml:space="preserve"> </w:t>
      </w:r>
      <w:r w:rsidRPr="008B123F">
        <w:rPr>
          <w:rFonts w:ascii="IRMitra" w:hAnsi="IRMitra" w:hint="cs"/>
          <w:rtl/>
        </w:rPr>
        <w:t>میدان</w:t>
      </w:r>
      <w:r w:rsidRPr="008B123F">
        <w:rPr>
          <w:rtl/>
        </w:rPr>
        <w:t xml:space="preserve"> </w:t>
      </w:r>
      <w:r w:rsidRPr="008B123F">
        <w:rPr>
          <w:rFonts w:ascii="IRMitra" w:hAnsi="IRMitra" w:hint="cs"/>
          <w:rtl/>
        </w:rPr>
        <w:t>رسانه</w:t>
      </w:r>
      <w:r w:rsidRPr="008B123F">
        <w:rPr>
          <w:rtl/>
        </w:rPr>
        <w:t xml:space="preserve"> </w:t>
      </w:r>
      <w:r w:rsidRPr="008B123F">
        <w:rPr>
          <w:rFonts w:ascii="IRMitra" w:hAnsi="IRMitra" w:hint="cs"/>
          <w:rtl/>
        </w:rPr>
        <w:t>نیز</w:t>
      </w:r>
      <w:r w:rsidRPr="008B123F">
        <w:rPr>
          <w:rtl/>
        </w:rPr>
        <w:t xml:space="preserve"> </w:t>
      </w:r>
      <w:r w:rsidRPr="008B123F">
        <w:rPr>
          <w:rFonts w:ascii="IRMitra" w:hAnsi="IRMitra" w:hint="cs"/>
          <w:rtl/>
        </w:rPr>
        <w:t>حاضر</w:t>
      </w:r>
      <w:r w:rsidRPr="008B123F">
        <w:rPr>
          <w:rtl/>
        </w:rPr>
        <w:t xml:space="preserve"> </w:t>
      </w:r>
      <w:r w:rsidRPr="008B123F">
        <w:rPr>
          <w:rFonts w:ascii="IRMitra" w:hAnsi="IRMitra" w:hint="cs"/>
          <w:rtl/>
        </w:rPr>
        <w:t>است</w:t>
      </w:r>
      <w:r w:rsidRPr="008B123F">
        <w:rPr>
          <w:lang w:bidi="fa-IR"/>
        </w:rPr>
        <w:t>.</w:t>
      </w:r>
      <w:r w:rsidR="002E6B6C">
        <w:rPr>
          <w:rFonts w:hint="cs"/>
          <w:rtl/>
          <w:lang w:bidi="fa-IR"/>
        </w:rPr>
        <w:t xml:space="preserve"> </w:t>
      </w:r>
    </w:p>
    <w:p w14:paraId="6644853E" w14:textId="2461AC25" w:rsidR="00A23B47" w:rsidRPr="008B123F" w:rsidRDefault="006E46C9" w:rsidP="001338DD">
      <w:pPr>
        <w:pStyle w:val="Normal3"/>
        <w:rPr>
          <w:rtl/>
          <w:lang w:bidi="fa-IR"/>
        </w:rPr>
      </w:pPr>
      <w:r w:rsidRPr="008B123F">
        <w:rPr>
          <w:rtl/>
          <w:lang w:bidi="fa-IR"/>
        </w:rPr>
        <w:t>قدم‌هایی که برا</w:t>
      </w:r>
      <w:r w:rsidR="0058631C">
        <w:rPr>
          <w:rtl/>
          <w:lang w:bidi="fa-IR"/>
        </w:rPr>
        <w:t>ی</w:t>
      </w:r>
      <w:r w:rsidR="002E6B6C">
        <w:rPr>
          <w:rtl/>
          <w:lang w:bidi="fa-IR"/>
        </w:rPr>
        <w:t xml:space="preserve"> خدا برداشته می‌شود را به</w:t>
      </w:r>
      <w:r w:rsidR="002E6B6C">
        <w:rPr>
          <w:rFonts w:hint="cs"/>
          <w:rtl/>
          <w:lang w:bidi="fa-IR"/>
        </w:rPr>
        <w:t>‌</w:t>
      </w:r>
      <w:r w:rsidRPr="008B123F">
        <w:rPr>
          <w:rtl/>
          <w:lang w:bidi="fa-IR"/>
        </w:rPr>
        <w:t>عنوان جنود الهی در روز قدس معنا کنید و اینکه ایستادگی و مقاومت مردم در مقابل دشمن خون</w:t>
      </w:r>
      <w:r w:rsidR="002E6B6C">
        <w:rPr>
          <w:rFonts w:hint="cs"/>
          <w:rtl/>
          <w:lang w:bidi="fa-IR"/>
        </w:rPr>
        <w:t>‌</w:t>
      </w:r>
      <w:r w:rsidRPr="008B123F">
        <w:rPr>
          <w:rtl/>
          <w:lang w:bidi="fa-IR"/>
        </w:rPr>
        <w:t>خوار</w:t>
      </w:r>
      <w:r w:rsidR="002E6B6C">
        <w:rPr>
          <w:rFonts w:hint="cs"/>
          <w:rtl/>
          <w:lang w:bidi="fa-IR"/>
        </w:rPr>
        <w:t>ی</w:t>
      </w:r>
      <w:r w:rsidRPr="008B123F">
        <w:rPr>
          <w:rtl/>
          <w:lang w:bidi="fa-IR"/>
        </w:rPr>
        <w:t xml:space="preserve"> مثل صهیونیست</w:t>
      </w:r>
      <w:r w:rsidR="002E6B6C">
        <w:rPr>
          <w:rFonts w:hint="cs"/>
          <w:rtl/>
          <w:lang w:bidi="fa-IR"/>
        </w:rPr>
        <w:t>،</w:t>
      </w:r>
      <w:r w:rsidRPr="008B123F">
        <w:rPr>
          <w:rtl/>
          <w:lang w:bidi="fa-IR"/>
        </w:rPr>
        <w:t xml:space="preserve"> موج</w:t>
      </w:r>
      <w:r w:rsidR="002E6B6C">
        <w:rPr>
          <w:rtl/>
          <w:lang w:bidi="fa-IR"/>
        </w:rPr>
        <w:t>ب غلب</w:t>
      </w:r>
      <w:r w:rsidR="002E6B6C">
        <w:rPr>
          <w:rFonts w:hint="cs"/>
          <w:rtl/>
          <w:lang w:bidi="fa-IR"/>
        </w:rPr>
        <w:t>ۀ</w:t>
      </w:r>
      <w:r w:rsidRPr="008B123F">
        <w:rPr>
          <w:rtl/>
          <w:lang w:bidi="fa-IR"/>
        </w:rPr>
        <w:t xml:space="preserve"> رزمندگان بر این دشمن خواهد شد</w:t>
      </w:r>
      <w:r w:rsidR="002E6B6C">
        <w:rPr>
          <w:rFonts w:hint="cs"/>
          <w:rtl/>
          <w:lang w:bidi="fa-IR"/>
        </w:rPr>
        <w:t>:«</w:t>
      </w:r>
      <w:r w:rsidR="001338DD" w:rsidRPr="001338DD">
        <w:rPr>
          <w:rStyle w:val="Char2"/>
          <w:b w:val="0"/>
          <w:bCs w:val="0"/>
          <w:rtl/>
          <w:lang w:bidi="fa-IR"/>
        </w:rPr>
        <w:t>وَ</w:t>
      </w:r>
      <w:r w:rsidR="001338DD">
        <w:rPr>
          <w:rStyle w:val="Char2"/>
          <w:rFonts w:hint="cs"/>
          <w:b w:val="0"/>
          <w:bCs w:val="0"/>
          <w:rtl/>
          <w:lang w:bidi="fa-IR"/>
        </w:rPr>
        <w:t xml:space="preserve"> </w:t>
      </w:r>
      <w:r w:rsidR="001338DD" w:rsidRPr="001338DD">
        <w:rPr>
          <w:rStyle w:val="Char2"/>
          <w:b w:val="0"/>
          <w:bCs w:val="0"/>
          <w:rtl/>
          <w:lang w:bidi="fa-IR"/>
        </w:rPr>
        <w:t>إِنَّ جُنْدَنَا لَهُمُ الْغَالِبُونَ</w:t>
      </w:r>
      <w:r w:rsidR="001338DD">
        <w:rPr>
          <w:rFonts w:hint="cs"/>
          <w:rtl/>
          <w:lang w:bidi="fa-IR"/>
        </w:rPr>
        <w:t>»</w:t>
      </w:r>
      <w:r w:rsidRPr="008B123F">
        <w:rPr>
          <w:rtl/>
          <w:lang w:bidi="fa-IR"/>
        </w:rPr>
        <w:t>.</w:t>
      </w:r>
    </w:p>
    <w:p w14:paraId="6DB88D30" w14:textId="77777777" w:rsidR="00ED7638" w:rsidRPr="008B123F" w:rsidRDefault="006E46C9" w:rsidP="00F27FDF">
      <w:pPr>
        <w:pStyle w:val="Heading24"/>
        <w:rPr>
          <w:rtl/>
        </w:rPr>
      </w:pPr>
      <w:r w:rsidRPr="008B123F">
        <w:rPr>
          <w:rtl/>
        </w:rPr>
        <w:t>دعای پایان</w:t>
      </w:r>
    </w:p>
    <w:p w14:paraId="5C0D5954" w14:textId="40BD62ED" w:rsidR="00ED7638" w:rsidRPr="008B123F" w:rsidRDefault="006E46C9" w:rsidP="001338DD">
      <w:pPr>
        <w:pStyle w:val="Normal3"/>
        <w:rPr>
          <w:rtl/>
          <w:lang w:bidi="fa-IR"/>
        </w:rPr>
      </w:pPr>
      <w:r>
        <w:rPr>
          <w:rtl/>
          <w:lang w:bidi="fa-IR"/>
        </w:rPr>
        <w:t>خدایا! به حق</w:t>
      </w:r>
      <w:r>
        <w:rPr>
          <w:rFonts w:hint="cs"/>
          <w:rtl/>
          <w:lang w:bidi="fa-IR"/>
        </w:rPr>
        <w:t xml:space="preserve"> </w:t>
      </w:r>
      <w:r w:rsidR="00F41827" w:rsidRPr="008B123F">
        <w:rPr>
          <w:rtl/>
          <w:lang w:bidi="fa-IR"/>
        </w:rPr>
        <w:t>فرق شکافت</w:t>
      </w:r>
      <w:r>
        <w:rPr>
          <w:rFonts w:hint="cs"/>
          <w:rtl/>
          <w:lang w:bidi="fa-IR"/>
        </w:rPr>
        <w:t>ۀ</w:t>
      </w:r>
      <w:r w:rsidR="00F41827" w:rsidRPr="008B123F">
        <w:rPr>
          <w:rtl/>
          <w:lang w:bidi="fa-IR"/>
        </w:rPr>
        <w:t xml:space="preserve"> </w:t>
      </w:r>
      <w:r w:rsidR="00010F14">
        <w:rPr>
          <w:rtl/>
          <w:lang w:bidi="fa-IR"/>
        </w:rPr>
        <w:t>ام</w:t>
      </w:r>
      <w:r w:rsidR="00010F14">
        <w:rPr>
          <w:rFonts w:hint="cs"/>
          <w:rtl/>
          <w:lang w:bidi="fa-IR"/>
        </w:rPr>
        <w:t>ی</w:t>
      </w:r>
      <w:r w:rsidR="00010F14">
        <w:rPr>
          <w:rFonts w:hint="eastAsia"/>
          <w:rtl/>
          <w:lang w:bidi="fa-IR"/>
        </w:rPr>
        <w:t>رالمؤمن</w:t>
      </w:r>
      <w:r w:rsidR="00010F14">
        <w:rPr>
          <w:rFonts w:hint="cs"/>
          <w:rtl/>
          <w:lang w:bidi="fa-IR"/>
        </w:rPr>
        <w:t>ی</w:t>
      </w:r>
      <w:r w:rsidR="00010F14">
        <w:rPr>
          <w:rFonts w:hint="eastAsia"/>
          <w:rtl/>
          <w:lang w:bidi="fa-IR"/>
        </w:rPr>
        <w:t>ن</w:t>
      </w:r>
      <w:r>
        <w:rPr>
          <w:rFonts w:hint="cs"/>
          <w:rtl/>
          <w:lang w:bidi="fa-IR"/>
        </w:rPr>
        <w:t>؟</w:t>
      </w:r>
      <w:r w:rsidR="00F41827" w:rsidRPr="008B123F">
        <w:rPr>
          <w:rtl/>
          <w:lang w:bidi="fa-IR"/>
        </w:rPr>
        <w:t>ع</w:t>
      </w:r>
      <w:r>
        <w:rPr>
          <w:rFonts w:hint="cs"/>
          <w:rtl/>
          <w:lang w:bidi="fa-IR"/>
        </w:rPr>
        <w:t>؟</w:t>
      </w:r>
      <w:r w:rsidR="00F41827" w:rsidRPr="008B123F">
        <w:rPr>
          <w:rtl/>
          <w:lang w:bidi="fa-IR"/>
        </w:rPr>
        <w:t>، امضای نابودی رژیم صهیو</w:t>
      </w:r>
      <w:r>
        <w:rPr>
          <w:rtl/>
          <w:lang w:bidi="fa-IR"/>
        </w:rPr>
        <w:t>نیستی را همین امشب پای تقدیرات</w:t>
      </w:r>
      <w:r>
        <w:rPr>
          <w:rFonts w:hint="cs"/>
          <w:rtl/>
          <w:lang w:bidi="fa-IR"/>
        </w:rPr>
        <w:t xml:space="preserve"> </w:t>
      </w:r>
      <w:r w:rsidR="00F41827" w:rsidRPr="008B123F">
        <w:rPr>
          <w:rtl/>
          <w:lang w:bidi="fa-IR"/>
        </w:rPr>
        <w:t>جهان ثبت بفرما.</w:t>
      </w:r>
    </w:p>
    <w:p w14:paraId="0728E521" w14:textId="2428DF13" w:rsidR="00ED7638" w:rsidRPr="008B123F" w:rsidRDefault="006E46C9" w:rsidP="001338DD">
      <w:pPr>
        <w:pStyle w:val="Normal3"/>
        <w:rPr>
          <w:rtl/>
          <w:lang w:bidi="fa-IR"/>
        </w:rPr>
      </w:pPr>
      <w:r>
        <w:rPr>
          <w:rtl/>
          <w:lang w:bidi="fa-IR"/>
        </w:rPr>
        <w:t>پروردگارا! چشمان ما را به جمال</w:t>
      </w:r>
      <w:r>
        <w:rPr>
          <w:rFonts w:hint="cs"/>
          <w:rtl/>
          <w:lang w:bidi="fa-IR"/>
        </w:rPr>
        <w:t xml:space="preserve"> </w:t>
      </w:r>
      <w:r>
        <w:rPr>
          <w:rtl/>
          <w:lang w:bidi="fa-IR"/>
        </w:rPr>
        <w:t>آزادی</w:t>
      </w:r>
      <w:r>
        <w:rPr>
          <w:rFonts w:hint="cs"/>
          <w:rtl/>
          <w:lang w:bidi="fa-IR"/>
        </w:rPr>
        <w:t xml:space="preserve"> </w:t>
      </w:r>
      <w:r w:rsidR="00F41827" w:rsidRPr="008B123F">
        <w:rPr>
          <w:rtl/>
          <w:lang w:bidi="fa-IR"/>
        </w:rPr>
        <w:t>قدس شریف و نماز در مسجدالاقصی روشن بگردان.</w:t>
      </w:r>
    </w:p>
    <w:p w14:paraId="46EACEE5" w14:textId="17E1D552" w:rsidR="00ED7638" w:rsidRPr="008B123F" w:rsidRDefault="006E46C9" w:rsidP="00C02E1E">
      <w:pPr>
        <w:pStyle w:val="Normal3"/>
        <w:rPr>
          <w:rtl/>
          <w:lang w:bidi="fa-IR"/>
        </w:rPr>
      </w:pPr>
      <w:r w:rsidRPr="008B123F">
        <w:rPr>
          <w:rtl/>
          <w:lang w:bidi="fa-IR"/>
        </w:rPr>
        <w:t>بار</w:t>
      </w:r>
      <w:r w:rsidR="00C02E1E">
        <w:rPr>
          <w:rFonts w:hint="cs"/>
          <w:rtl/>
          <w:lang w:bidi="fa-IR"/>
        </w:rPr>
        <w:t xml:space="preserve"> </w:t>
      </w:r>
      <w:r w:rsidR="00C02E1E">
        <w:rPr>
          <w:rtl/>
          <w:lang w:bidi="fa-IR"/>
        </w:rPr>
        <w:t>الها! ما را از تماشاچیان</w:t>
      </w:r>
      <w:r w:rsidR="00C02E1E">
        <w:rPr>
          <w:rFonts w:hint="cs"/>
          <w:rtl/>
          <w:lang w:bidi="fa-IR"/>
        </w:rPr>
        <w:t xml:space="preserve"> </w:t>
      </w:r>
      <w:r w:rsidR="00C02E1E">
        <w:rPr>
          <w:rtl/>
          <w:lang w:bidi="fa-IR"/>
        </w:rPr>
        <w:t>ظهور قرار نده؛ ما را بازیگران میدان</w:t>
      </w:r>
      <w:r w:rsidR="00C02E1E">
        <w:rPr>
          <w:rFonts w:hint="cs"/>
          <w:rtl/>
          <w:lang w:bidi="fa-IR"/>
        </w:rPr>
        <w:t xml:space="preserve"> </w:t>
      </w:r>
      <w:r w:rsidR="00C02E1E">
        <w:rPr>
          <w:rtl/>
          <w:lang w:bidi="fa-IR"/>
        </w:rPr>
        <w:t>ظهور و سربازان پا</w:t>
      </w:r>
      <w:r w:rsidR="00C02E1E">
        <w:rPr>
          <w:rFonts w:hint="cs"/>
          <w:rtl/>
          <w:lang w:bidi="fa-IR"/>
        </w:rPr>
        <w:t>‌</w:t>
      </w:r>
      <w:r w:rsidR="00C02E1E">
        <w:rPr>
          <w:rtl/>
          <w:lang w:bidi="fa-IR"/>
        </w:rPr>
        <w:t>به</w:t>
      </w:r>
      <w:r w:rsidR="00C02E1E">
        <w:rPr>
          <w:rFonts w:hint="cs"/>
          <w:rtl/>
          <w:lang w:bidi="fa-IR"/>
        </w:rPr>
        <w:t>‌</w:t>
      </w:r>
      <w:r w:rsidR="00C02E1E">
        <w:rPr>
          <w:rtl/>
          <w:lang w:bidi="fa-IR"/>
        </w:rPr>
        <w:t>رکاب</w:t>
      </w:r>
      <w:r w:rsidR="00C02E1E">
        <w:rPr>
          <w:rFonts w:hint="cs"/>
          <w:rtl/>
          <w:lang w:bidi="fa-IR"/>
        </w:rPr>
        <w:t xml:space="preserve"> </w:t>
      </w:r>
      <w:r w:rsidRPr="008B123F">
        <w:rPr>
          <w:rtl/>
          <w:lang w:bidi="fa-IR"/>
        </w:rPr>
        <w:t>حجت‌بن‌</w:t>
      </w:r>
      <w:r w:rsidR="00010F14">
        <w:rPr>
          <w:rtl/>
          <w:lang w:bidi="fa-IR"/>
        </w:rPr>
        <w:t>ا</w:t>
      </w:r>
      <w:r w:rsidR="00C02E1E">
        <w:rPr>
          <w:rtl/>
          <w:lang w:bidi="fa-IR"/>
        </w:rPr>
        <w:t>لحسن</w:t>
      </w:r>
      <w:r w:rsidR="00C02E1E">
        <w:rPr>
          <w:rFonts w:hint="cs"/>
          <w:rtl/>
          <w:lang w:bidi="fa-IR"/>
        </w:rPr>
        <w:t>؟</w:t>
      </w:r>
      <w:r w:rsidRPr="008B123F">
        <w:rPr>
          <w:rtl/>
          <w:lang w:bidi="fa-IR"/>
        </w:rPr>
        <w:t>عج</w:t>
      </w:r>
      <w:r w:rsidR="00C02E1E">
        <w:rPr>
          <w:rFonts w:hint="cs"/>
          <w:rtl/>
          <w:lang w:bidi="fa-IR"/>
        </w:rPr>
        <w:t>؟</w:t>
      </w:r>
      <w:r w:rsidRPr="008B123F">
        <w:rPr>
          <w:rtl/>
          <w:lang w:bidi="fa-IR"/>
        </w:rPr>
        <w:t xml:space="preserve"> مقرر فرما.</w:t>
      </w:r>
    </w:p>
    <w:p w14:paraId="391011F7" w14:textId="0DEF7F3D" w:rsidR="00ED7638" w:rsidRPr="008B123F" w:rsidRDefault="006E46C9" w:rsidP="002D7B65">
      <w:pPr>
        <w:pStyle w:val="Normal3"/>
        <w:rPr>
          <w:rtl/>
          <w:lang w:bidi="fa-IR"/>
        </w:rPr>
      </w:pPr>
      <w:r>
        <w:rPr>
          <w:rtl/>
          <w:lang w:bidi="fa-IR"/>
        </w:rPr>
        <w:t>خدایا! نام ما را در لیست</w:t>
      </w:r>
      <w:r>
        <w:rPr>
          <w:rFonts w:hint="cs"/>
          <w:rtl/>
          <w:lang w:bidi="fa-IR"/>
        </w:rPr>
        <w:t xml:space="preserve"> </w:t>
      </w:r>
      <w:r w:rsidR="00F41827" w:rsidRPr="008B123F">
        <w:rPr>
          <w:rtl/>
          <w:lang w:bidi="fa-IR"/>
        </w:rPr>
        <w:t>«</w:t>
      </w:r>
      <w:r w:rsidR="00F41827" w:rsidRPr="00DD0509">
        <w:rPr>
          <w:rStyle w:val="Char2"/>
          <w:b w:val="0"/>
          <w:bCs w:val="0"/>
          <w:rtl/>
        </w:rPr>
        <w:t>جندالل</w:t>
      </w:r>
      <w:r>
        <w:rPr>
          <w:rStyle w:val="Char2"/>
          <w:rFonts w:hint="cs"/>
          <w:b w:val="0"/>
          <w:bCs w:val="0"/>
          <w:rtl/>
        </w:rPr>
        <w:t>ّ</w:t>
      </w:r>
      <w:r w:rsidR="00F41827" w:rsidRPr="00DD0509">
        <w:rPr>
          <w:rStyle w:val="Char2"/>
          <w:b w:val="0"/>
          <w:bCs w:val="0"/>
          <w:rtl/>
        </w:rPr>
        <w:t>ه</w:t>
      </w:r>
      <w:r w:rsidR="00F41827" w:rsidRPr="008B123F">
        <w:rPr>
          <w:rtl/>
          <w:lang w:bidi="fa-IR"/>
        </w:rPr>
        <w:t>» و «</w:t>
      </w:r>
      <w:r w:rsidR="00F41827" w:rsidRPr="00DD0509">
        <w:rPr>
          <w:rStyle w:val="Char2"/>
          <w:b w:val="0"/>
          <w:bCs w:val="0"/>
          <w:rtl/>
        </w:rPr>
        <w:t>حزب‌الل</w:t>
      </w:r>
      <w:r>
        <w:rPr>
          <w:rStyle w:val="Char2"/>
          <w:rFonts w:hint="cs"/>
          <w:b w:val="0"/>
          <w:bCs w:val="0"/>
          <w:rtl/>
        </w:rPr>
        <w:t>ّ</w:t>
      </w:r>
      <w:r w:rsidR="00F41827" w:rsidRPr="00DD0509">
        <w:rPr>
          <w:rStyle w:val="Char2"/>
          <w:b w:val="0"/>
          <w:bCs w:val="0"/>
          <w:rtl/>
        </w:rPr>
        <w:t>ه</w:t>
      </w:r>
      <w:r>
        <w:rPr>
          <w:rtl/>
          <w:lang w:bidi="fa-IR"/>
        </w:rPr>
        <w:t>» که پیروزان</w:t>
      </w:r>
      <w:r w:rsidR="00F41827" w:rsidRPr="008B123F">
        <w:rPr>
          <w:rtl/>
          <w:lang w:bidi="fa-IR"/>
        </w:rPr>
        <w:t xml:space="preserve"> نهایی تاریخ</w:t>
      </w:r>
      <w:r>
        <w:rPr>
          <w:rFonts w:hint="cs"/>
          <w:rtl/>
          <w:lang w:bidi="fa-IR"/>
        </w:rPr>
        <w:t>‌ا</w:t>
      </w:r>
      <w:r>
        <w:rPr>
          <w:rtl/>
          <w:lang w:bidi="fa-IR"/>
        </w:rPr>
        <w:t>ند، جاودانه کن.</w:t>
      </w:r>
    </w:p>
    <w:p w14:paraId="388E045A" w14:textId="5215C794" w:rsidR="00ED7638" w:rsidRPr="008B123F" w:rsidRDefault="006E46C9" w:rsidP="002D7B65">
      <w:pPr>
        <w:pStyle w:val="Normal3"/>
        <w:rPr>
          <w:rtl/>
          <w:lang w:bidi="fa-IR"/>
        </w:rPr>
      </w:pPr>
      <w:r>
        <w:rPr>
          <w:rtl/>
          <w:lang w:bidi="fa-IR"/>
        </w:rPr>
        <w:t>پروردگارا! در این دنیایی که باب</w:t>
      </w:r>
      <w:r w:rsidR="00F41827" w:rsidRPr="008B123F">
        <w:rPr>
          <w:rtl/>
          <w:lang w:bidi="fa-IR"/>
        </w:rPr>
        <w:t xml:space="preserve"> شهادت باز شده است، مرگ ما را در بستر قرار نده.</w:t>
      </w:r>
    </w:p>
    <w:p w14:paraId="3B49BF72" w14:textId="0E210032" w:rsidR="00ED7638" w:rsidRPr="008B123F" w:rsidRDefault="006E46C9" w:rsidP="00C02E1E">
      <w:pPr>
        <w:pStyle w:val="Normal3"/>
        <w:rPr>
          <w:rtl/>
          <w:lang w:bidi="fa-IR"/>
        </w:rPr>
      </w:pPr>
      <w:r>
        <w:rPr>
          <w:rtl/>
          <w:lang w:bidi="fa-IR"/>
        </w:rPr>
        <w:t>خدایا! عاقبت</w:t>
      </w:r>
      <w:r w:rsidR="00F41827" w:rsidRPr="008B123F">
        <w:rPr>
          <w:rtl/>
          <w:lang w:bidi="fa-IR"/>
        </w:rPr>
        <w:t xml:space="preserve"> هم</w:t>
      </w:r>
      <w:r>
        <w:rPr>
          <w:rFonts w:hint="cs"/>
          <w:rtl/>
          <w:lang w:bidi="fa-IR"/>
        </w:rPr>
        <w:t>ۀ</w:t>
      </w:r>
      <w:r w:rsidR="00F41827" w:rsidRPr="008B123F">
        <w:rPr>
          <w:rtl/>
          <w:lang w:bidi="fa-IR"/>
        </w:rPr>
        <w:t xml:space="preserve"> ما را، شهادتی سرخ، در نبرد با بدترین دشمنان خدا</w:t>
      </w:r>
      <w:r>
        <w:rPr>
          <w:rtl/>
          <w:lang w:bidi="fa-IR"/>
        </w:rPr>
        <w:t xml:space="preserve"> و به سبک حاج</w:t>
      </w:r>
      <w:r>
        <w:rPr>
          <w:rFonts w:hint="cs"/>
          <w:rtl/>
          <w:lang w:bidi="fa-IR"/>
        </w:rPr>
        <w:t>‌</w:t>
      </w:r>
      <w:r>
        <w:rPr>
          <w:rtl/>
          <w:lang w:bidi="fa-IR"/>
        </w:rPr>
        <w:t>قاسم سلیمانی مقدر بفرما.</w:t>
      </w:r>
    </w:p>
    <w:p w14:paraId="17424E96" w14:textId="2BB36C76" w:rsidR="00ED7638" w:rsidRPr="008B123F" w:rsidRDefault="006E46C9" w:rsidP="002D7B65">
      <w:pPr>
        <w:pStyle w:val="Normal3"/>
        <w:rPr>
          <w:rtl/>
          <w:lang w:bidi="fa-IR"/>
        </w:rPr>
      </w:pPr>
      <w:r>
        <w:rPr>
          <w:rtl/>
          <w:lang w:bidi="fa-IR"/>
        </w:rPr>
        <w:t>خداوندا! دستان ما را از دامان</w:t>
      </w:r>
      <w:r w:rsidR="006D23F2">
        <w:rPr>
          <w:rtl/>
          <w:lang w:bidi="fa-IR"/>
        </w:rPr>
        <w:t xml:space="preserve"> ولایت کوتاه مکن</w:t>
      </w:r>
      <w:r w:rsidR="006D23F2">
        <w:rPr>
          <w:rFonts w:hint="cs"/>
          <w:rtl/>
          <w:lang w:bidi="fa-IR"/>
        </w:rPr>
        <w:t>.</w:t>
      </w:r>
    </w:p>
    <w:p w14:paraId="65CD7F9F" w14:textId="6FB11205" w:rsidR="00ED7638" w:rsidRDefault="006E46C9" w:rsidP="00C02E1E">
      <w:pPr>
        <w:pStyle w:val="Normal3"/>
        <w:rPr>
          <w:rtl/>
          <w:lang w:bidi="fa-IR"/>
        </w:rPr>
      </w:pPr>
      <w:r>
        <w:rPr>
          <w:rFonts w:hint="cs"/>
          <w:rtl/>
          <w:lang w:bidi="fa-IR"/>
        </w:rPr>
        <w:t xml:space="preserve">بار الها! </w:t>
      </w:r>
      <w:r w:rsidR="00F41827" w:rsidRPr="008B123F">
        <w:rPr>
          <w:rtl/>
          <w:lang w:bidi="fa-IR"/>
        </w:rPr>
        <w:t>قدم‌های ما را در راه مبارزه با استکبار نلرزا</w:t>
      </w:r>
      <w:r>
        <w:rPr>
          <w:rtl/>
          <w:lang w:bidi="fa-IR"/>
        </w:rPr>
        <w:t>ن</w:t>
      </w:r>
      <w:r>
        <w:rPr>
          <w:rFonts w:hint="cs"/>
          <w:rtl/>
          <w:lang w:bidi="fa-IR"/>
        </w:rPr>
        <w:t xml:space="preserve">. </w:t>
      </w:r>
      <w:r w:rsidR="00C02E1E">
        <w:rPr>
          <w:rtl/>
          <w:lang w:bidi="fa-IR"/>
        </w:rPr>
        <w:t>پرچم این انقلاب را با دستان</w:t>
      </w:r>
      <w:r w:rsidR="00C02E1E">
        <w:rPr>
          <w:rFonts w:hint="cs"/>
          <w:rtl/>
          <w:lang w:bidi="fa-IR"/>
        </w:rPr>
        <w:t xml:space="preserve"> </w:t>
      </w:r>
      <w:r w:rsidR="00F41827" w:rsidRPr="008B123F">
        <w:rPr>
          <w:rtl/>
          <w:lang w:bidi="fa-IR"/>
        </w:rPr>
        <w:t>رهبر عزیزمان، به صاحب اصلی‌اش، امام زمان</w:t>
      </w:r>
      <w:r w:rsidR="00C02E1E">
        <w:rPr>
          <w:rFonts w:hint="cs"/>
          <w:rtl/>
          <w:lang w:bidi="fa-IR"/>
        </w:rPr>
        <w:t>؟</w:t>
      </w:r>
      <w:r w:rsidR="00F41827" w:rsidRPr="008B123F">
        <w:rPr>
          <w:rtl/>
          <w:lang w:bidi="fa-IR"/>
        </w:rPr>
        <w:t>عج</w:t>
      </w:r>
      <w:r w:rsidR="00C02E1E">
        <w:rPr>
          <w:rFonts w:hint="cs"/>
          <w:rtl/>
          <w:lang w:bidi="fa-IR"/>
        </w:rPr>
        <w:t>؟</w:t>
      </w:r>
      <w:r w:rsidR="00C02E1E">
        <w:rPr>
          <w:rtl/>
          <w:lang w:bidi="fa-IR"/>
        </w:rPr>
        <w:t xml:space="preserve"> برسان.</w:t>
      </w:r>
    </w:p>
    <w:p w14:paraId="770D4106" w14:textId="77777777" w:rsidR="006D23F2" w:rsidRDefault="006D23F2" w:rsidP="00C02E1E">
      <w:pPr>
        <w:pStyle w:val="Normal3"/>
        <w:rPr>
          <w:rtl/>
          <w:lang w:bidi="fa-IR"/>
        </w:rPr>
      </w:pPr>
    </w:p>
    <w:p w14:paraId="52848315" w14:textId="77777777" w:rsidR="006D23F2" w:rsidRPr="008B123F" w:rsidRDefault="006D23F2" w:rsidP="00C02E1E">
      <w:pPr>
        <w:pStyle w:val="Normal3"/>
        <w:rPr>
          <w:rtl/>
          <w:lang w:bidi="fa-IR"/>
        </w:rPr>
        <w:sectPr w:rsidR="006D23F2" w:rsidRPr="008B123F">
          <w:headerReference w:type="even" r:id="rId121"/>
          <w:headerReference w:type="default" r:id="rId122"/>
          <w:footerReference w:type="even" r:id="rId123"/>
          <w:footerReference w:type="default" r:id="rId124"/>
          <w:headerReference w:type="first" r:id="rId125"/>
          <w:footerReference w:type="first" r:id="rId126"/>
          <w:footnotePr>
            <w:numRestart w:val="eachPage"/>
          </w:footnotePr>
          <w:pgSz w:w="12240" w:h="15840"/>
          <w:pgMar w:top="1440" w:right="1440" w:bottom="1440" w:left="1440" w:header="720" w:footer="720" w:gutter="0"/>
          <w:cols w:space="720"/>
          <w:docGrid w:linePitch="360"/>
        </w:sectPr>
      </w:pPr>
    </w:p>
    <w:p w14:paraId="17A5DA45" w14:textId="77756670" w:rsidR="00B62C80" w:rsidRPr="00B62C80" w:rsidRDefault="00B62C80" w:rsidP="00F27FDF">
      <w:pPr>
        <w:pStyle w:val="Normal3"/>
        <w:jc w:val="center"/>
        <w:rPr>
          <w:rtl/>
        </w:rPr>
      </w:pPr>
    </w:p>
    <w:p w14:paraId="50B344EF" w14:textId="20ED3412" w:rsidR="00A32674" w:rsidRPr="00B62C80" w:rsidRDefault="006E46C9" w:rsidP="001911FE">
      <w:pPr>
        <w:pStyle w:val="Heading13"/>
        <w:rPr>
          <w:rtl/>
        </w:rPr>
      </w:pPr>
      <w:r>
        <w:rPr>
          <w:rFonts w:hint="cs"/>
          <w:rtl/>
        </w:rPr>
        <w:t>مجلس بیست</w:t>
      </w:r>
      <w:r>
        <w:rPr>
          <w:rFonts w:hint="eastAsia"/>
          <w:rtl/>
        </w:rPr>
        <w:t>‌</w:t>
      </w:r>
      <w:r>
        <w:rPr>
          <w:rFonts w:hint="cs"/>
          <w:rtl/>
        </w:rPr>
        <w:t>و</w:t>
      </w:r>
      <w:r>
        <w:rPr>
          <w:rFonts w:hint="eastAsia"/>
          <w:rtl/>
        </w:rPr>
        <w:t>‌</w:t>
      </w:r>
      <w:r w:rsidR="00F41827" w:rsidRPr="00B62C80">
        <w:rPr>
          <w:rFonts w:hint="cs"/>
          <w:rtl/>
        </w:rPr>
        <w:t xml:space="preserve">چهارم: </w:t>
      </w:r>
      <w:r w:rsidR="00B62C80" w:rsidRPr="00B62C80">
        <w:rPr>
          <w:rtl/>
        </w:rPr>
        <w:t>ا</w:t>
      </w:r>
      <w:r w:rsidR="00B62C80" w:rsidRPr="00B62C80">
        <w:rPr>
          <w:rFonts w:hint="cs"/>
          <w:rtl/>
        </w:rPr>
        <w:t>ی</w:t>
      </w:r>
      <w:r>
        <w:rPr>
          <w:rFonts w:hint="eastAsia"/>
          <w:rtl/>
        </w:rPr>
        <w:t>ران</w:t>
      </w:r>
      <w:r w:rsidR="00597A63">
        <w:rPr>
          <w:rFonts w:hint="cs"/>
          <w:rtl/>
        </w:rPr>
        <w:t>ِ</w:t>
      </w:r>
      <w:r>
        <w:rPr>
          <w:rFonts w:hint="cs"/>
          <w:rtl/>
        </w:rPr>
        <w:t xml:space="preserve"> </w:t>
      </w:r>
      <w:r>
        <w:rPr>
          <w:rtl/>
        </w:rPr>
        <w:t>با</w:t>
      </w:r>
      <w:r>
        <w:rPr>
          <w:rFonts w:hint="cs"/>
          <w:rtl/>
        </w:rPr>
        <w:t>‌</w:t>
      </w:r>
      <w:r w:rsidR="00B62C80" w:rsidRPr="00B62C80">
        <w:rPr>
          <w:rtl/>
        </w:rPr>
        <w:t>استقامت</w:t>
      </w:r>
    </w:p>
    <w:p w14:paraId="086863B0" w14:textId="6217D9C5" w:rsidR="00B62C80" w:rsidRPr="00B62C80" w:rsidRDefault="006E46C9" w:rsidP="00CF0FE6">
      <w:pPr>
        <w:pStyle w:val="Heading13"/>
        <w:rPr>
          <w:rtl/>
        </w:rPr>
      </w:pPr>
      <w:r w:rsidRPr="00B62C80">
        <w:rPr>
          <w:rFonts w:hint="cs"/>
          <w:rtl/>
        </w:rPr>
        <w:t xml:space="preserve">موضوع: </w:t>
      </w:r>
      <w:r w:rsidRPr="00B62C80">
        <w:rPr>
          <w:rtl/>
        </w:rPr>
        <w:t>بررس</w:t>
      </w:r>
      <w:r w:rsidRPr="00B62C80">
        <w:rPr>
          <w:rFonts w:hint="cs"/>
          <w:rtl/>
        </w:rPr>
        <w:t>ی</w:t>
      </w:r>
      <w:r w:rsidR="00CF0FE6">
        <w:rPr>
          <w:rtl/>
        </w:rPr>
        <w:t xml:space="preserve"> آثار</w:t>
      </w:r>
      <w:r w:rsidR="00CF0FE6">
        <w:rPr>
          <w:rFonts w:hint="cs"/>
          <w:rtl/>
        </w:rPr>
        <w:t xml:space="preserve"> </w:t>
      </w:r>
      <w:r w:rsidRPr="00B62C80">
        <w:rPr>
          <w:rtl/>
        </w:rPr>
        <w:t>روان</w:t>
      </w:r>
      <w:r w:rsidRPr="00B62C80">
        <w:rPr>
          <w:rFonts w:hint="cs"/>
          <w:rtl/>
        </w:rPr>
        <w:t>ی</w:t>
      </w:r>
      <w:r w:rsidRPr="00B62C80">
        <w:rPr>
          <w:rtl/>
        </w:rPr>
        <w:t xml:space="preserve"> و معنو</w:t>
      </w:r>
      <w:r w:rsidR="00CF0FE6">
        <w:rPr>
          <w:rFonts w:hint="cs"/>
          <w:rtl/>
        </w:rPr>
        <w:t xml:space="preserve">ی </w:t>
      </w:r>
      <w:r w:rsidRPr="00B62C80">
        <w:rPr>
          <w:rtl/>
        </w:rPr>
        <w:t>استقامت در زندگ</w:t>
      </w:r>
      <w:r w:rsidRPr="00B62C80">
        <w:rPr>
          <w:rFonts w:hint="cs"/>
          <w:rtl/>
        </w:rPr>
        <w:t>ی</w:t>
      </w:r>
      <w:r w:rsidRPr="00B62C80">
        <w:rPr>
          <w:rtl/>
        </w:rPr>
        <w:t xml:space="preserve"> فرد</w:t>
      </w:r>
      <w:r w:rsidRPr="00B62C80">
        <w:rPr>
          <w:rFonts w:hint="cs"/>
          <w:rtl/>
        </w:rPr>
        <w:t>ی</w:t>
      </w:r>
      <w:r w:rsidRPr="00B62C80">
        <w:rPr>
          <w:rtl/>
        </w:rPr>
        <w:t xml:space="preserve"> و اجتماع</w:t>
      </w:r>
      <w:r w:rsidRPr="00B62C80">
        <w:rPr>
          <w:rFonts w:hint="cs"/>
          <w:rtl/>
        </w:rPr>
        <w:t>ی</w:t>
      </w:r>
    </w:p>
    <w:p w14:paraId="27C508C4" w14:textId="252000B9" w:rsidR="00A32674" w:rsidRPr="00B62C80" w:rsidRDefault="006E46C9" w:rsidP="00FF4C01">
      <w:pPr>
        <w:pStyle w:val="Heading24"/>
        <w:tabs>
          <w:tab w:val="left" w:pos="8611"/>
        </w:tabs>
        <w:rPr>
          <w:rtl/>
        </w:rPr>
      </w:pPr>
      <w:r>
        <w:rPr>
          <w:rtl/>
        </w:rPr>
        <w:t>آفت‌ها</w:t>
      </w:r>
      <w:r>
        <w:rPr>
          <w:rFonts w:hint="cs"/>
          <w:rtl/>
        </w:rPr>
        <w:t>ی</w:t>
      </w:r>
      <w:r w:rsidR="00F41827" w:rsidRPr="00B62C80">
        <w:rPr>
          <w:rFonts w:hint="cs"/>
          <w:rtl/>
        </w:rPr>
        <w:t xml:space="preserve"> یک ملت در حال پیشرفت!</w:t>
      </w:r>
      <w:r w:rsidR="00FF4C01">
        <w:rPr>
          <w:rtl/>
        </w:rPr>
        <w:tab/>
      </w:r>
    </w:p>
    <w:p w14:paraId="51F85B35" w14:textId="6DE7C6ED" w:rsidR="00A32674" w:rsidRPr="00B62C80" w:rsidRDefault="006E46C9" w:rsidP="00364E53">
      <w:pPr>
        <w:pStyle w:val="Normal3"/>
        <w:rPr>
          <w:rtl/>
        </w:rPr>
      </w:pPr>
      <w:r w:rsidRPr="00B62C80">
        <w:rPr>
          <w:rtl/>
        </w:rPr>
        <w:t>شب‌های قدر تمام شد. آن اشک‌ها، آن «</w:t>
      </w:r>
      <w:r w:rsidRPr="00DD0509">
        <w:rPr>
          <w:rStyle w:val="Char3"/>
          <w:b w:val="0"/>
          <w:bCs w:val="0"/>
          <w:rtl/>
        </w:rPr>
        <w:t>بِکَ یا الل</w:t>
      </w:r>
      <w:r w:rsidR="00C02E1E">
        <w:rPr>
          <w:rStyle w:val="Char3"/>
          <w:rFonts w:hint="cs"/>
          <w:b w:val="0"/>
          <w:bCs w:val="0"/>
          <w:rtl/>
        </w:rPr>
        <w:t>ّ</w:t>
      </w:r>
      <w:r w:rsidRPr="00DD0509">
        <w:rPr>
          <w:rStyle w:val="Char3"/>
          <w:b w:val="0"/>
          <w:bCs w:val="0"/>
          <w:rtl/>
        </w:rPr>
        <w:t>ه</w:t>
      </w:r>
      <w:r w:rsidR="00C02E1E">
        <w:rPr>
          <w:rtl/>
        </w:rPr>
        <w:t>»</w:t>
      </w:r>
      <w:r w:rsidR="00C02E1E">
        <w:rPr>
          <w:rFonts w:hint="cs"/>
          <w:rtl/>
        </w:rPr>
        <w:t>‌</w:t>
      </w:r>
      <w:r w:rsidR="00FE3B7E">
        <w:rPr>
          <w:rtl/>
        </w:rPr>
        <w:t>گفتن‌ها، آن قرآن به</w:t>
      </w:r>
      <w:r w:rsidR="00FE3B7E">
        <w:rPr>
          <w:rFonts w:hint="cs"/>
          <w:rtl/>
        </w:rPr>
        <w:t>‌</w:t>
      </w:r>
      <w:r w:rsidR="00FE3B7E">
        <w:rPr>
          <w:rtl/>
        </w:rPr>
        <w:t>سر</w:t>
      </w:r>
      <w:r w:rsidR="00FE3B7E">
        <w:rPr>
          <w:rFonts w:hint="cs"/>
          <w:rtl/>
        </w:rPr>
        <w:t>‌</w:t>
      </w:r>
      <w:r w:rsidRPr="00B62C80">
        <w:rPr>
          <w:rtl/>
        </w:rPr>
        <w:t>گرفتن‌ها</w:t>
      </w:r>
      <w:r w:rsidR="00FE3B7E">
        <w:rPr>
          <w:rFonts w:hint="cs"/>
          <w:rtl/>
        </w:rPr>
        <w:t xml:space="preserve">. </w:t>
      </w:r>
      <w:r w:rsidRPr="00B62C80">
        <w:rPr>
          <w:rtl/>
        </w:rPr>
        <w:t>پرونده‌ها دیشب</w:t>
      </w:r>
      <w:r w:rsidR="00FE3B7E">
        <w:rPr>
          <w:rFonts w:hint="cs"/>
          <w:rtl/>
        </w:rPr>
        <w:t>،</w:t>
      </w:r>
      <w:r w:rsidR="00364E53">
        <w:rPr>
          <w:rFonts w:hint="cs"/>
          <w:rtl/>
        </w:rPr>
        <w:t xml:space="preserve"> </w:t>
      </w:r>
      <w:r w:rsidR="00FE3B7E">
        <w:rPr>
          <w:rFonts w:hint="cs"/>
          <w:rtl/>
        </w:rPr>
        <w:t xml:space="preserve">شب بیست‌و‌سوم، </w:t>
      </w:r>
      <w:r w:rsidRPr="00B62C80">
        <w:rPr>
          <w:rtl/>
        </w:rPr>
        <w:t>بسته و امضا شد</w:t>
      </w:r>
      <w:r w:rsidR="00FE3B7E">
        <w:rPr>
          <w:rFonts w:hint="cs"/>
          <w:rtl/>
        </w:rPr>
        <w:t>؛</w:t>
      </w:r>
      <w:r w:rsidRPr="00B62C80">
        <w:rPr>
          <w:rtl/>
        </w:rPr>
        <w:t xml:space="preserve"> یعنی </w:t>
      </w:r>
      <w:r w:rsidR="00FE3B7E">
        <w:rPr>
          <w:rFonts w:hint="cs"/>
          <w:rtl/>
        </w:rPr>
        <w:t xml:space="preserve">همان </w:t>
      </w:r>
      <w:r w:rsidR="00FE3B7E">
        <w:rPr>
          <w:rtl/>
        </w:rPr>
        <w:t>فینال</w:t>
      </w:r>
      <w:r w:rsidRPr="00B62C80">
        <w:rPr>
          <w:rtl/>
        </w:rPr>
        <w:t xml:space="preserve"> قهرمانی را گذراندیم.</w:t>
      </w:r>
      <w:r w:rsidR="00FE3B7E">
        <w:rPr>
          <w:rFonts w:hint="cs"/>
          <w:rtl/>
        </w:rPr>
        <w:t xml:space="preserve"> </w:t>
      </w:r>
      <w:r w:rsidRPr="00B62C80">
        <w:rPr>
          <w:rtl/>
        </w:rPr>
        <w:t>یک حسی هست که معمولاً از امروز صبح، یعنی فردای شب قدر، یواش‌یواش سراغ آدم</w:t>
      </w:r>
      <w:r w:rsidR="00FE3B7E" w:rsidRPr="00FE3B7E">
        <w:rPr>
          <w:rtl/>
        </w:rPr>
        <w:t xml:space="preserve"> </w:t>
      </w:r>
      <w:r w:rsidR="00FE3B7E" w:rsidRPr="00B62C80">
        <w:rPr>
          <w:rtl/>
        </w:rPr>
        <w:t>می‌آید</w:t>
      </w:r>
      <w:r w:rsidR="00FE3B7E">
        <w:rPr>
          <w:rFonts w:hint="cs"/>
          <w:rtl/>
        </w:rPr>
        <w:t>؛</w:t>
      </w:r>
      <w:r w:rsidRPr="00B62C80">
        <w:rPr>
          <w:rtl/>
        </w:rPr>
        <w:t xml:space="preserve"> </w:t>
      </w:r>
      <w:r w:rsidR="00FE3B7E">
        <w:rPr>
          <w:rtl/>
        </w:rPr>
        <w:t>حس</w:t>
      </w:r>
      <w:r w:rsidR="00FE3B7E">
        <w:rPr>
          <w:rFonts w:hint="cs"/>
          <w:rtl/>
        </w:rPr>
        <w:t xml:space="preserve">ی </w:t>
      </w:r>
      <w:r w:rsidRPr="00B62C80">
        <w:rPr>
          <w:rtl/>
        </w:rPr>
        <w:t>دو</w:t>
      </w:r>
      <w:r w:rsidR="00FE3B7E">
        <w:rPr>
          <w:rtl/>
        </w:rPr>
        <w:t>گانه. دیدید وقتی آدم از ی</w:t>
      </w:r>
      <w:r w:rsidR="00FE3B7E" w:rsidRPr="00FE3B7E">
        <w:rPr>
          <w:rtl/>
        </w:rPr>
        <w:t>ک سفر</w:t>
      </w:r>
      <w:r w:rsidR="00FE3B7E" w:rsidRPr="00FE3B7E">
        <w:rPr>
          <w:rFonts w:hint="cs"/>
          <w:rtl/>
        </w:rPr>
        <w:t xml:space="preserve"> </w:t>
      </w:r>
      <w:r w:rsidR="00FE3B7E" w:rsidRPr="00FE3B7E">
        <w:rPr>
          <w:rtl/>
        </w:rPr>
        <w:t>زیارتی</w:t>
      </w:r>
      <w:r w:rsidR="00FE3B7E" w:rsidRPr="00FE3B7E">
        <w:rPr>
          <w:rFonts w:hint="cs"/>
          <w:rtl/>
        </w:rPr>
        <w:t xml:space="preserve"> </w:t>
      </w:r>
      <w:r w:rsidR="00FE3B7E" w:rsidRPr="00FE3B7E">
        <w:rPr>
          <w:rtl/>
        </w:rPr>
        <w:t>بس</w:t>
      </w:r>
      <w:r w:rsidR="00FE3B7E" w:rsidRPr="00FE3B7E">
        <w:rPr>
          <w:rFonts w:hint="cs"/>
          <w:rtl/>
        </w:rPr>
        <w:t>یار</w:t>
      </w:r>
      <w:r w:rsidR="00FE3B7E" w:rsidRPr="00FE3B7E">
        <w:rPr>
          <w:rtl/>
        </w:rPr>
        <w:t xml:space="preserve"> لذت‌بخش برم</w:t>
      </w:r>
      <w:r w:rsidR="00FE3B7E" w:rsidRPr="00FE3B7E">
        <w:rPr>
          <w:rFonts w:hint="cs"/>
          <w:rtl/>
        </w:rPr>
        <w:t>ی‌</w:t>
      </w:r>
      <w:r w:rsidR="00FE3B7E" w:rsidRPr="00FE3B7E">
        <w:rPr>
          <w:rtl/>
        </w:rPr>
        <w:t>گردد</w:t>
      </w:r>
      <w:r w:rsidRPr="00B62C80">
        <w:rPr>
          <w:rtl/>
        </w:rPr>
        <w:t xml:space="preserve">، یا </w:t>
      </w:r>
      <w:r w:rsidR="00FE3B7E">
        <w:rPr>
          <w:rtl/>
        </w:rPr>
        <w:t>از یک مهمانی</w:t>
      </w:r>
      <w:r w:rsidRPr="00B62C80">
        <w:rPr>
          <w:rtl/>
        </w:rPr>
        <w:t xml:space="preserve"> باشکوه </w:t>
      </w:r>
      <w:r w:rsidR="00FE3B7E" w:rsidRPr="00B62C80">
        <w:rPr>
          <w:rtl/>
        </w:rPr>
        <w:t xml:space="preserve">بیرون </w:t>
      </w:r>
      <w:r w:rsidR="00FE3B7E">
        <w:rPr>
          <w:rtl/>
        </w:rPr>
        <w:t>می‌آید، دم</w:t>
      </w:r>
      <w:r w:rsidR="00FE3B7E">
        <w:rPr>
          <w:rFonts w:hint="cs"/>
          <w:rtl/>
        </w:rPr>
        <w:t xml:space="preserve"> </w:t>
      </w:r>
      <w:r w:rsidR="00FE3B7E">
        <w:rPr>
          <w:rtl/>
        </w:rPr>
        <w:t>در</w:t>
      </w:r>
      <w:r w:rsidR="00FC71F9">
        <w:rPr>
          <w:rFonts w:hint="cs"/>
          <w:rtl/>
        </w:rPr>
        <w:t>ِ</w:t>
      </w:r>
      <w:r w:rsidR="00FE3B7E">
        <w:rPr>
          <w:rFonts w:hint="cs"/>
          <w:rtl/>
        </w:rPr>
        <w:t xml:space="preserve"> </w:t>
      </w:r>
      <w:r w:rsidRPr="00B62C80">
        <w:rPr>
          <w:rtl/>
        </w:rPr>
        <w:t>خروجی چه حسی دارد؟ از یک طرف خوشحال است</w:t>
      </w:r>
      <w:r w:rsidR="00FE3B7E">
        <w:rPr>
          <w:rFonts w:hint="cs"/>
          <w:rtl/>
        </w:rPr>
        <w:t xml:space="preserve"> و</w:t>
      </w:r>
      <w:r w:rsidRPr="00B62C80">
        <w:rPr>
          <w:rtl/>
        </w:rPr>
        <w:t xml:space="preserve"> می‌گوید</w:t>
      </w:r>
      <w:r w:rsidR="00364E53">
        <w:rPr>
          <w:rFonts w:hint="cs"/>
          <w:rtl/>
        </w:rPr>
        <w:t>:</w:t>
      </w:r>
      <w:r w:rsidRPr="00B62C80">
        <w:rPr>
          <w:rtl/>
        </w:rPr>
        <w:t xml:space="preserve"> «خدایا شکرت</w:t>
      </w:r>
      <w:r w:rsidR="00FE3B7E">
        <w:rPr>
          <w:rFonts w:hint="cs"/>
          <w:rtl/>
        </w:rPr>
        <w:t>!</w:t>
      </w:r>
      <w:r w:rsidRPr="00B62C80">
        <w:rPr>
          <w:rtl/>
        </w:rPr>
        <w:t xml:space="preserve"> دعوت کردی، تحویل گرفتی، پاکم کردی</w:t>
      </w:r>
      <w:r w:rsidR="00364E53">
        <w:rPr>
          <w:rFonts w:hint="cs"/>
          <w:rtl/>
        </w:rPr>
        <w:t>،</w:t>
      </w:r>
      <w:r w:rsidRPr="00B62C80">
        <w:rPr>
          <w:rtl/>
        </w:rPr>
        <w:t xml:space="preserve"> سبک شدم». اما از آن طرف</w:t>
      </w:r>
      <w:r w:rsidR="00FE3B7E">
        <w:rPr>
          <w:rFonts w:hint="cs"/>
          <w:rtl/>
        </w:rPr>
        <w:t>،</w:t>
      </w:r>
      <w:r w:rsidRPr="00B62C80">
        <w:rPr>
          <w:rtl/>
        </w:rPr>
        <w:t xml:space="preserve"> یک دلهره </w:t>
      </w:r>
      <w:r w:rsidR="00FC71F9">
        <w:rPr>
          <w:rFonts w:hint="cs"/>
          <w:rtl/>
        </w:rPr>
        <w:t xml:space="preserve">تهِ </w:t>
      </w:r>
      <w:r w:rsidRPr="00B62C80">
        <w:rPr>
          <w:rtl/>
        </w:rPr>
        <w:t>دلش هست</w:t>
      </w:r>
      <w:r w:rsidR="00FE3B7E">
        <w:rPr>
          <w:rFonts w:hint="cs"/>
          <w:rtl/>
        </w:rPr>
        <w:t>؛</w:t>
      </w:r>
      <w:r w:rsidR="00FE3B7E">
        <w:rPr>
          <w:rtl/>
        </w:rPr>
        <w:t xml:space="preserve"> یک ترس</w:t>
      </w:r>
      <w:r w:rsidR="00FE3B7E">
        <w:rPr>
          <w:rFonts w:hint="cs"/>
          <w:rtl/>
        </w:rPr>
        <w:t xml:space="preserve"> </w:t>
      </w:r>
      <w:r w:rsidRPr="00B62C80">
        <w:rPr>
          <w:rtl/>
        </w:rPr>
        <w:t>یواشکی.</w:t>
      </w:r>
      <w:r w:rsidR="00364E53">
        <w:rPr>
          <w:rFonts w:hint="cs"/>
          <w:rtl/>
        </w:rPr>
        <w:t xml:space="preserve"> </w:t>
      </w:r>
      <w:r w:rsidRPr="00B62C80">
        <w:rPr>
          <w:rtl/>
        </w:rPr>
        <w:t>با خودش می‌گوید: «نکند دوباره خراب کنم؟»</w:t>
      </w:r>
      <w:r w:rsidR="00FE3B7E">
        <w:rPr>
          <w:rFonts w:hint="cs"/>
          <w:rtl/>
        </w:rPr>
        <w:t>،</w:t>
      </w:r>
      <w:r w:rsidR="00FE3B7E">
        <w:rPr>
          <w:rtl/>
        </w:rPr>
        <w:t xml:space="preserve"> «نکند این حال</w:t>
      </w:r>
      <w:r w:rsidRPr="00B62C80">
        <w:rPr>
          <w:rtl/>
        </w:rPr>
        <w:t xml:space="preserve"> خوشی که</w:t>
      </w:r>
      <w:r w:rsidRPr="00B62C80">
        <w:rPr>
          <w:rtl/>
        </w:rPr>
        <w:t xml:space="preserve"> دیشب پیدا کردم، همین‌که پایم را از ماه رمضان </w:t>
      </w:r>
      <w:r w:rsidRPr="00FE3B7E">
        <w:rPr>
          <w:rtl/>
        </w:rPr>
        <w:t xml:space="preserve">بیرون گذاشتم، </w:t>
      </w:r>
      <w:r w:rsidR="00FE3B7E" w:rsidRPr="00FE3B7E">
        <w:rPr>
          <w:rtl/>
        </w:rPr>
        <w:t>از ب</w:t>
      </w:r>
      <w:r w:rsidR="00FE3B7E" w:rsidRPr="00FE3B7E">
        <w:rPr>
          <w:rFonts w:hint="cs"/>
          <w:rtl/>
        </w:rPr>
        <w:t>ین</w:t>
      </w:r>
      <w:r w:rsidR="00FE3B7E" w:rsidRPr="00FE3B7E">
        <w:rPr>
          <w:rtl/>
        </w:rPr>
        <w:t xml:space="preserve"> برود</w:t>
      </w:r>
      <w:r w:rsidRPr="00B62C80">
        <w:rPr>
          <w:rtl/>
        </w:rPr>
        <w:t>؟»</w:t>
      </w:r>
      <w:r w:rsidR="00FE3B7E">
        <w:rPr>
          <w:rFonts w:hint="cs"/>
          <w:rtl/>
        </w:rPr>
        <w:t>،</w:t>
      </w:r>
      <w:r w:rsidRPr="00B62C80">
        <w:rPr>
          <w:rtl/>
        </w:rPr>
        <w:t xml:space="preserve"> «شیطان که در این ماه در غل‌وزنجیر بود، چند روز دیگر آزاد می‌شود؛ نکند دوباره همان آش و همان کاسه شود؟</w:t>
      </w:r>
      <w:r w:rsidR="00364E53">
        <w:rPr>
          <w:rFonts w:hint="cs"/>
          <w:rtl/>
        </w:rPr>
        <w:t>!</w:t>
      </w:r>
      <w:r w:rsidRPr="00B62C80">
        <w:rPr>
          <w:rtl/>
        </w:rPr>
        <w:t>»</w:t>
      </w:r>
      <w:r w:rsidR="00364E53">
        <w:rPr>
          <w:rFonts w:hint="cs"/>
          <w:rtl/>
        </w:rPr>
        <w:t>.</w:t>
      </w:r>
    </w:p>
    <w:p w14:paraId="3FCFF31F" w14:textId="401B5F81" w:rsidR="00A32674" w:rsidRPr="00B62C80" w:rsidRDefault="006E46C9" w:rsidP="00364E53">
      <w:pPr>
        <w:pStyle w:val="Normal3"/>
        <w:rPr>
          <w:rtl/>
        </w:rPr>
      </w:pPr>
      <w:r>
        <w:rPr>
          <w:rtl/>
        </w:rPr>
        <w:t>بیایید روراست باشیم. ما انسان‌ها، چه در زندگی</w:t>
      </w:r>
      <w:r w:rsidR="00F41827" w:rsidRPr="00B62C80">
        <w:rPr>
          <w:rtl/>
        </w:rPr>
        <w:t xml:space="preserve"> شخصی</w:t>
      </w:r>
      <w:r>
        <w:rPr>
          <w:rtl/>
        </w:rPr>
        <w:t xml:space="preserve"> </w:t>
      </w:r>
      <w:r>
        <w:rPr>
          <w:rFonts w:hint="cs"/>
          <w:rtl/>
        </w:rPr>
        <w:t xml:space="preserve">(در </w:t>
      </w:r>
      <w:r>
        <w:rPr>
          <w:rtl/>
        </w:rPr>
        <w:t>چهاردیواری</w:t>
      </w:r>
      <w:r>
        <w:rPr>
          <w:rFonts w:hint="cs"/>
          <w:rtl/>
        </w:rPr>
        <w:t xml:space="preserve"> </w:t>
      </w:r>
      <w:r>
        <w:rPr>
          <w:rtl/>
        </w:rPr>
        <w:t>خانه</w:t>
      </w:r>
      <w:r>
        <w:rPr>
          <w:rFonts w:hint="cs"/>
          <w:rtl/>
        </w:rPr>
        <w:t>)</w:t>
      </w:r>
      <w:r>
        <w:rPr>
          <w:rtl/>
        </w:rPr>
        <w:t xml:space="preserve"> و چه</w:t>
      </w:r>
      <w:r>
        <w:rPr>
          <w:rtl/>
        </w:rPr>
        <w:t xml:space="preserve"> در زندگی</w:t>
      </w:r>
      <w:r>
        <w:rPr>
          <w:rFonts w:hint="cs"/>
          <w:rtl/>
        </w:rPr>
        <w:t xml:space="preserve"> </w:t>
      </w:r>
      <w:r>
        <w:rPr>
          <w:rtl/>
        </w:rPr>
        <w:t>اجتماعی و ملی‌</w:t>
      </w:r>
      <w:r>
        <w:rPr>
          <w:rFonts w:hint="cs"/>
          <w:rtl/>
        </w:rPr>
        <w:t xml:space="preserve"> (</w:t>
      </w:r>
      <w:r>
        <w:rPr>
          <w:rtl/>
        </w:rPr>
        <w:t>کف</w:t>
      </w:r>
      <w:r w:rsidR="00F41827" w:rsidRPr="00B62C80">
        <w:rPr>
          <w:rtl/>
        </w:rPr>
        <w:t xml:space="preserve"> خیابان و باز</w:t>
      </w:r>
      <w:r w:rsidR="00F41827" w:rsidRPr="001B6385">
        <w:rPr>
          <w:rtl/>
        </w:rPr>
        <w:t>ار</w:t>
      </w:r>
      <w:r w:rsidRPr="001B6385">
        <w:rPr>
          <w:rFonts w:hint="cs"/>
          <w:rtl/>
        </w:rPr>
        <w:t>)</w:t>
      </w:r>
      <w:r w:rsidRPr="001B6385">
        <w:rPr>
          <w:rtl/>
        </w:rPr>
        <w:t>، همیشه بین</w:t>
      </w:r>
      <w:r w:rsidRPr="001B6385">
        <w:rPr>
          <w:rFonts w:hint="cs"/>
          <w:rtl/>
        </w:rPr>
        <w:t xml:space="preserve"> </w:t>
      </w:r>
      <w:r w:rsidR="00F41827" w:rsidRPr="001B6385">
        <w:rPr>
          <w:rtl/>
        </w:rPr>
        <w:t>دو لب</w:t>
      </w:r>
      <w:r w:rsidRPr="001B6385">
        <w:rPr>
          <w:rFonts w:hint="cs"/>
          <w:rtl/>
        </w:rPr>
        <w:t>ۀ</w:t>
      </w:r>
      <w:r w:rsidR="00F41827" w:rsidRPr="001B6385">
        <w:rPr>
          <w:rtl/>
        </w:rPr>
        <w:t xml:space="preserve"> قیچی گیر کرده</w:t>
      </w:r>
      <w:r w:rsidR="00364E53">
        <w:rPr>
          <w:rFonts w:hint="cs"/>
          <w:rtl/>
        </w:rPr>
        <w:t>‌ایم؛</w:t>
      </w:r>
      <w:r w:rsidR="00F41827" w:rsidRPr="001B6385">
        <w:rPr>
          <w:rtl/>
        </w:rPr>
        <w:t xml:space="preserve"> دو </w:t>
      </w:r>
      <w:r w:rsidRPr="001B6385">
        <w:rPr>
          <w:rtl/>
        </w:rPr>
        <w:t>حس</w:t>
      </w:r>
      <w:r w:rsidRPr="001B6385">
        <w:rPr>
          <w:rFonts w:hint="cs"/>
          <w:rtl/>
        </w:rPr>
        <w:t xml:space="preserve"> ناخوشایند </w:t>
      </w:r>
      <w:r w:rsidR="00F41827" w:rsidRPr="001B6385">
        <w:rPr>
          <w:rtl/>
        </w:rPr>
        <w:t>که مثل خوره روح ما را می‌خور</w:t>
      </w:r>
      <w:r w:rsidRPr="001B6385">
        <w:rPr>
          <w:rFonts w:hint="cs"/>
          <w:rtl/>
        </w:rPr>
        <w:t>ن</w:t>
      </w:r>
      <w:r w:rsidR="00F41827" w:rsidRPr="001B6385">
        <w:rPr>
          <w:rtl/>
        </w:rPr>
        <w:t xml:space="preserve">د. </w:t>
      </w:r>
      <w:r w:rsidR="001B6385" w:rsidRPr="001B6385">
        <w:rPr>
          <w:rtl/>
        </w:rPr>
        <w:t>هر لبه</w:t>
      </w:r>
      <w:r w:rsidR="007C387C">
        <w:rPr>
          <w:rFonts w:hint="cs"/>
          <w:rtl/>
        </w:rPr>
        <w:t xml:space="preserve"> این قیچی</w:t>
      </w:r>
      <w:r w:rsidR="001B6385" w:rsidRPr="001B6385">
        <w:rPr>
          <w:rtl/>
        </w:rPr>
        <w:t xml:space="preserve"> به</w:t>
      </w:r>
      <w:r w:rsidR="001B6385" w:rsidRPr="001B6385">
        <w:rPr>
          <w:rFonts w:hint="cs"/>
          <w:rtl/>
        </w:rPr>
        <w:t>‌</w:t>
      </w:r>
      <w:r w:rsidRPr="001B6385">
        <w:rPr>
          <w:rtl/>
        </w:rPr>
        <w:t>تنها</w:t>
      </w:r>
      <w:r w:rsidRPr="001B6385">
        <w:rPr>
          <w:rFonts w:hint="cs"/>
          <w:rtl/>
        </w:rPr>
        <w:t>یی</w:t>
      </w:r>
      <w:r w:rsidR="001B6385" w:rsidRPr="001B6385">
        <w:rPr>
          <w:rFonts w:hint="cs"/>
          <w:rtl/>
        </w:rPr>
        <w:t xml:space="preserve">، </w:t>
      </w:r>
      <w:r w:rsidR="00F41827" w:rsidRPr="00B62C80">
        <w:rPr>
          <w:rtl/>
        </w:rPr>
        <w:t>آفت بزرگ و مانع رشد هر فرد و هر ملتی است.</w:t>
      </w:r>
    </w:p>
    <w:p w14:paraId="6ED67C09" w14:textId="77777777" w:rsidR="00F06CCB" w:rsidRDefault="006E46C9" w:rsidP="00F06CCB">
      <w:pPr>
        <w:pStyle w:val="Heading34"/>
        <w:rPr>
          <w:rtl/>
        </w:rPr>
      </w:pPr>
      <w:r w:rsidRPr="00B62C80">
        <w:rPr>
          <w:rtl/>
        </w:rPr>
        <w:t>لب</w:t>
      </w:r>
      <w:r w:rsidR="001B6385">
        <w:rPr>
          <w:rFonts w:hint="cs"/>
          <w:rtl/>
        </w:rPr>
        <w:t>ۀ</w:t>
      </w:r>
      <w:r w:rsidRPr="00B62C80">
        <w:rPr>
          <w:rtl/>
        </w:rPr>
        <w:t xml:space="preserve"> اول: ترس از آینده (خوف) </w:t>
      </w:r>
    </w:p>
    <w:p w14:paraId="0E9E01B0" w14:textId="19926A50" w:rsidR="00A32674" w:rsidRPr="00B62C80" w:rsidRDefault="006E46C9" w:rsidP="00364E53">
      <w:pPr>
        <w:pStyle w:val="Normal3"/>
        <w:rPr>
          <w:rtl/>
        </w:rPr>
      </w:pPr>
      <w:r w:rsidRPr="00B62C80">
        <w:rPr>
          <w:rtl/>
        </w:rPr>
        <w:t>همه‌اش نگرانیم!</w:t>
      </w:r>
      <w:r w:rsidR="00F06CCB">
        <w:rPr>
          <w:rFonts w:hint="cs"/>
          <w:rtl/>
        </w:rPr>
        <w:t xml:space="preserve"> </w:t>
      </w:r>
      <w:r w:rsidRPr="00B62C80">
        <w:rPr>
          <w:rtl/>
        </w:rPr>
        <w:t xml:space="preserve">پدر </w:t>
      </w:r>
      <w:r w:rsidRPr="00B62C80">
        <w:rPr>
          <w:rtl/>
        </w:rPr>
        <w:t>خانواده نگران است: «ماه بعد چه می‌ش</w:t>
      </w:r>
      <w:r w:rsidR="00F06CCB">
        <w:rPr>
          <w:rtl/>
        </w:rPr>
        <w:t>ود؟ اجاره</w:t>
      </w:r>
      <w:r w:rsidR="007C387C">
        <w:rPr>
          <w:rFonts w:hint="cs"/>
          <w:rtl/>
        </w:rPr>
        <w:t xml:space="preserve">ٔ </w:t>
      </w:r>
      <w:r w:rsidR="00F06CCB">
        <w:rPr>
          <w:rtl/>
        </w:rPr>
        <w:t>‌خانه را چه کنم؟ وضعیت</w:t>
      </w:r>
      <w:r w:rsidRPr="00B62C80">
        <w:rPr>
          <w:rtl/>
        </w:rPr>
        <w:t xml:space="preserve"> دلار و بازار به کجا می‌رسد؟»</w:t>
      </w:r>
      <w:r w:rsidR="00F06CCB">
        <w:rPr>
          <w:rFonts w:hint="cs"/>
          <w:rtl/>
        </w:rPr>
        <w:t xml:space="preserve">، </w:t>
      </w:r>
      <w:r w:rsidRPr="00B62C80">
        <w:rPr>
          <w:rtl/>
        </w:rPr>
        <w:t>جوان نگران است: «آینده‌ام چه می‌شود؟»</w:t>
      </w:r>
      <w:r w:rsidR="00364E53">
        <w:rPr>
          <w:rFonts w:hint="cs"/>
          <w:rtl/>
        </w:rPr>
        <w:t xml:space="preserve">، </w:t>
      </w:r>
      <w:r w:rsidR="00F06CCB">
        <w:rPr>
          <w:rtl/>
        </w:rPr>
        <w:t>به</w:t>
      </w:r>
      <w:r w:rsidR="00F06CCB">
        <w:rPr>
          <w:rFonts w:hint="cs"/>
          <w:rtl/>
        </w:rPr>
        <w:t>‌</w:t>
      </w:r>
      <w:r w:rsidRPr="00B62C80">
        <w:rPr>
          <w:rtl/>
        </w:rPr>
        <w:t>عنوان یک ملت نگرانیم: «این دشمنی‌ها، تحریم‌ها</w:t>
      </w:r>
      <w:r w:rsidR="00F06CCB">
        <w:rPr>
          <w:rFonts w:hint="cs"/>
          <w:rtl/>
        </w:rPr>
        <w:t xml:space="preserve"> و</w:t>
      </w:r>
      <w:r w:rsidRPr="00B62C80">
        <w:rPr>
          <w:rtl/>
        </w:rPr>
        <w:t xml:space="preserve"> تهدیدها آخرش چه می‌شود؟ نکند کم بیاوریم؟»</w:t>
      </w:r>
      <w:r w:rsidR="00364E53">
        <w:rPr>
          <w:rFonts w:hint="cs"/>
          <w:rtl/>
        </w:rPr>
        <w:t>.</w:t>
      </w:r>
      <w:r w:rsidRPr="00B62C80">
        <w:rPr>
          <w:rtl/>
        </w:rPr>
        <w:t xml:space="preserve"> این اسمش «خوف» است</w:t>
      </w:r>
      <w:r w:rsidR="00F06CCB">
        <w:rPr>
          <w:rFonts w:hint="cs"/>
          <w:rtl/>
        </w:rPr>
        <w:t>؛</w:t>
      </w:r>
      <w:r w:rsidRPr="00B62C80">
        <w:rPr>
          <w:rtl/>
        </w:rPr>
        <w:t xml:space="preserve"> ترس </w:t>
      </w:r>
      <w:r w:rsidRPr="00B62C80">
        <w:rPr>
          <w:rtl/>
        </w:rPr>
        <w:t>از اتفاقی که هنوز نیفتاده</w:t>
      </w:r>
      <w:r w:rsidR="00F06CCB">
        <w:rPr>
          <w:rFonts w:hint="cs"/>
          <w:rtl/>
        </w:rPr>
        <w:t xml:space="preserve">، اما </w:t>
      </w:r>
      <w:r w:rsidR="00F06CCB">
        <w:rPr>
          <w:rtl/>
        </w:rPr>
        <w:t>سایه‌اش روی زندگی</w:t>
      </w:r>
      <w:r w:rsidR="00F06CCB">
        <w:rPr>
          <w:rFonts w:hint="cs"/>
          <w:rtl/>
        </w:rPr>
        <w:t>‌</w:t>
      </w:r>
      <w:r w:rsidRPr="00B62C80">
        <w:rPr>
          <w:rtl/>
        </w:rPr>
        <w:t>ما</w:t>
      </w:r>
      <w:r w:rsidR="00F06CCB">
        <w:rPr>
          <w:rFonts w:hint="cs"/>
          <w:rtl/>
        </w:rPr>
        <w:t>ن</w:t>
      </w:r>
      <w:r w:rsidRPr="00B62C80">
        <w:rPr>
          <w:rtl/>
        </w:rPr>
        <w:t xml:space="preserve"> سنگینی می‌کند.</w:t>
      </w:r>
    </w:p>
    <w:p w14:paraId="522CD267" w14:textId="77777777" w:rsidR="00F06CCB" w:rsidRDefault="006E46C9" w:rsidP="00F06CCB">
      <w:pPr>
        <w:pStyle w:val="Heading34"/>
        <w:rPr>
          <w:rtl/>
          <w:lang w:bidi="fa-IR"/>
        </w:rPr>
      </w:pPr>
      <w:r w:rsidRPr="00B62C80">
        <w:rPr>
          <w:rtl/>
        </w:rPr>
        <w:t>لب</w:t>
      </w:r>
      <w:r>
        <w:rPr>
          <w:rFonts w:hint="cs"/>
          <w:rtl/>
        </w:rPr>
        <w:t>ۀ</w:t>
      </w:r>
      <w:r>
        <w:rPr>
          <w:rtl/>
        </w:rPr>
        <w:t xml:space="preserve"> دوم: غم</w:t>
      </w:r>
      <w:r w:rsidRPr="00B62C80">
        <w:rPr>
          <w:rtl/>
        </w:rPr>
        <w:t xml:space="preserve"> گذشته (حزن) </w:t>
      </w:r>
    </w:p>
    <w:p w14:paraId="0094ACBC" w14:textId="208B11A7" w:rsidR="00A32674" w:rsidRPr="00B62C80" w:rsidRDefault="006E46C9" w:rsidP="00364E53">
      <w:pPr>
        <w:pStyle w:val="Normal3"/>
        <w:rPr>
          <w:rtl/>
        </w:rPr>
      </w:pPr>
      <w:r>
        <w:rPr>
          <w:rtl/>
        </w:rPr>
        <w:t>همه‌اش حسرت می‌خوریم</w:t>
      </w:r>
      <w:r>
        <w:rPr>
          <w:rFonts w:hint="cs"/>
          <w:rtl/>
        </w:rPr>
        <w:t xml:space="preserve">: </w:t>
      </w:r>
      <w:r w:rsidR="00F41827" w:rsidRPr="00B62C80">
        <w:rPr>
          <w:rtl/>
        </w:rPr>
        <w:t>«ای وای! چرا پارسال آن اشتباه را کردم؟»</w:t>
      </w:r>
      <w:r>
        <w:rPr>
          <w:rFonts w:hint="cs"/>
          <w:rtl/>
        </w:rPr>
        <w:t xml:space="preserve">، </w:t>
      </w:r>
      <w:r w:rsidR="00F41827" w:rsidRPr="00B62C80">
        <w:rPr>
          <w:rtl/>
        </w:rPr>
        <w:t xml:space="preserve">«چرا در تربیت </w:t>
      </w:r>
      <w:r w:rsidR="00364E53">
        <w:rPr>
          <w:rFonts w:hint="cs"/>
          <w:rtl/>
        </w:rPr>
        <w:t>فرزندم</w:t>
      </w:r>
      <w:r w:rsidR="00F41827" w:rsidRPr="00B62C80">
        <w:rPr>
          <w:rtl/>
        </w:rPr>
        <w:t xml:space="preserve"> کوتاهی کردم؟»</w:t>
      </w:r>
      <w:r>
        <w:rPr>
          <w:rFonts w:hint="cs"/>
          <w:rtl/>
        </w:rPr>
        <w:t xml:space="preserve">، </w:t>
      </w:r>
      <w:r w:rsidR="00F41827" w:rsidRPr="00B62C80">
        <w:rPr>
          <w:rtl/>
        </w:rPr>
        <w:t>«چرا فلان موقعیت سیاسی یا اقتصادی را از دست دادیم؟»</w:t>
      </w:r>
      <w:r>
        <w:rPr>
          <w:rFonts w:hint="cs"/>
          <w:rtl/>
        </w:rPr>
        <w:t>.</w:t>
      </w:r>
      <w:r>
        <w:rPr>
          <w:rtl/>
        </w:rPr>
        <w:t xml:space="preserve"> این هم اسمش «ح</w:t>
      </w:r>
      <w:r w:rsidR="006E3B6F">
        <w:rPr>
          <w:rFonts w:hint="cs"/>
          <w:rtl/>
        </w:rPr>
        <w:t>ُ</w:t>
      </w:r>
      <w:r>
        <w:rPr>
          <w:rtl/>
        </w:rPr>
        <w:t>زن» است</w:t>
      </w:r>
      <w:r>
        <w:rPr>
          <w:rFonts w:hint="cs"/>
          <w:rtl/>
        </w:rPr>
        <w:t>؛</w:t>
      </w:r>
      <w:r>
        <w:rPr>
          <w:rtl/>
        </w:rPr>
        <w:t xml:space="preserve"> غصه</w:t>
      </w:r>
      <w:r>
        <w:rPr>
          <w:rFonts w:hint="cs"/>
          <w:rtl/>
        </w:rPr>
        <w:t>‌</w:t>
      </w:r>
      <w:r w:rsidR="00F41827" w:rsidRPr="00B62C80">
        <w:rPr>
          <w:rtl/>
        </w:rPr>
        <w:t>خوردن برای چیزی که رفته و تمام شده.</w:t>
      </w:r>
    </w:p>
    <w:p w14:paraId="62B35EFE" w14:textId="6FC77632" w:rsidR="00A32674" w:rsidRPr="00B62C80" w:rsidRDefault="006E46C9" w:rsidP="006E3B6F">
      <w:pPr>
        <w:pStyle w:val="Normal3"/>
        <w:rPr>
          <w:rtl/>
        </w:rPr>
      </w:pPr>
      <w:r>
        <w:rPr>
          <w:rtl/>
        </w:rPr>
        <w:t>حالا سؤال</w:t>
      </w:r>
      <w:r w:rsidR="00F41827" w:rsidRPr="00B62C80">
        <w:rPr>
          <w:rtl/>
        </w:rPr>
        <w:t xml:space="preserve"> </w:t>
      </w:r>
      <w:r w:rsidR="006E3B6F">
        <w:rPr>
          <w:rFonts w:hint="cs"/>
          <w:rtl/>
        </w:rPr>
        <w:t>اصلی</w:t>
      </w:r>
      <w:r w:rsidR="00F41827" w:rsidRPr="00B62C80">
        <w:rPr>
          <w:rtl/>
        </w:rPr>
        <w:t xml:space="preserve">اینجاست: آیا فرمولی </w:t>
      </w:r>
      <w:r w:rsidR="009860C3">
        <w:rPr>
          <w:rFonts w:hint="cs"/>
          <w:rtl/>
        </w:rPr>
        <w:t>وجود دارد</w:t>
      </w:r>
      <w:r w:rsidR="00F41827" w:rsidRPr="00B62C80">
        <w:rPr>
          <w:rtl/>
        </w:rPr>
        <w:t xml:space="preserve">؟ آیا نسخه‌ای هست که </w:t>
      </w:r>
      <w:r w:rsidR="009860C3">
        <w:rPr>
          <w:rtl/>
        </w:rPr>
        <w:t>وسط</w:t>
      </w:r>
      <w:r w:rsidR="009860C3">
        <w:rPr>
          <w:rFonts w:hint="cs"/>
          <w:rtl/>
        </w:rPr>
        <w:t xml:space="preserve"> این </w:t>
      </w:r>
      <w:r w:rsidR="009860C3">
        <w:rPr>
          <w:rtl/>
        </w:rPr>
        <w:t>بازار</w:t>
      </w:r>
      <w:r w:rsidR="009860C3">
        <w:rPr>
          <w:rFonts w:hint="cs"/>
          <w:rtl/>
        </w:rPr>
        <w:t xml:space="preserve"> </w:t>
      </w:r>
      <w:r w:rsidR="009860C3">
        <w:rPr>
          <w:rtl/>
        </w:rPr>
        <w:t>شلوغ، وسط</w:t>
      </w:r>
      <w:r w:rsidR="009860C3">
        <w:rPr>
          <w:rFonts w:hint="cs"/>
          <w:rtl/>
        </w:rPr>
        <w:t xml:space="preserve"> </w:t>
      </w:r>
      <w:r w:rsidR="009860C3">
        <w:rPr>
          <w:rtl/>
        </w:rPr>
        <w:t>مشکلات اقتصادی، وسط</w:t>
      </w:r>
      <w:r w:rsidR="009860C3">
        <w:rPr>
          <w:rFonts w:hint="cs"/>
          <w:rtl/>
        </w:rPr>
        <w:t xml:space="preserve"> </w:t>
      </w:r>
      <w:r w:rsidR="00F41827" w:rsidRPr="00B62C80">
        <w:rPr>
          <w:rtl/>
        </w:rPr>
        <w:t>وسوسه‌های رن</w:t>
      </w:r>
      <w:r w:rsidR="009860C3">
        <w:rPr>
          <w:rtl/>
        </w:rPr>
        <w:t>گارنگ</w:t>
      </w:r>
      <w:r w:rsidR="009860C3">
        <w:rPr>
          <w:rFonts w:hint="cs"/>
          <w:rtl/>
        </w:rPr>
        <w:t xml:space="preserve"> </w:t>
      </w:r>
      <w:r w:rsidR="00364E53">
        <w:rPr>
          <w:rtl/>
        </w:rPr>
        <w:t xml:space="preserve">گناه، </w:t>
      </w:r>
      <w:r w:rsidR="00364E53">
        <w:rPr>
          <w:rFonts w:hint="cs"/>
          <w:rtl/>
        </w:rPr>
        <w:t>ط</w:t>
      </w:r>
      <w:r w:rsidR="00F41827" w:rsidRPr="00B62C80">
        <w:rPr>
          <w:rtl/>
        </w:rPr>
        <w:t>وری زندگی کنیم که نه از آینده بترسیم</w:t>
      </w:r>
      <w:r w:rsidR="009860C3">
        <w:rPr>
          <w:rFonts w:hint="cs"/>
          <w:rtl/>
        </w:rPr>
        <w:t xml:space="preserve"> و</w:t>
      </w:r>
      <w:r w:rsidR="009860C3">
        <w:rPr>
          <w:rtl/>
        </w:rPr>
        <w:t xml:space="preserve"> نه غص</w:t>
      </w:r>
      <w:r w:rsidR="009860C3">
        <w:rPr>
          <w:rFonts w:hint="cs"/>
          <w:rtl/>
        </w:rPr>
        <w:t xml:space="preserve">ۀ </w:t>
      </w:r>
      <w:r w:rsidR="00F41827" w:rsidRPr="00B62C80">
        <w:rPr>
          <w:rtl/>
        </w:rPr>
        <w:t xml:space="preserve">گذشته را بخوریم؟ </w:t>
      </w:r>
      <w:r w:rsidR="00364E53">
        <w:rPr>
          <w:rFonts w:hint="cs"/>
          <w:rtl/>
        </w:rPr>
        <w:t>به‌گونه‌ای</w:t>
      </w:r>
      <w:r w:rsidR="00F41827" w:rsidRPr="00B62C80">
        <w:rPr>
          <w:rtl/>
        </w:rPr>
        <w:t xml:space="preserve"> که وقتی صبح از</w:t>
      </w:r>
      <w:r w:rsidR="009860C3">
        <w:rPr>
          <w:rtl/>
        </w:rPr>
        <w:t xml:space="preserve"> خواب بیدار می‌شویم، دلمان </w:t>
      </w:r>
      <w:r w:rsidR="009860C3">
        <w:rPr>
          <w:rFonts w:hint="cs"/>
          <w:rtl/>
        </w:rPr>
        <w:t>همانند</w:t>
      </w:r>
      <w:r w:rsidR="009860C3">
        <w:rPr>
          <w:rtl/>
        </w:rPr>
        <w:t xml:space="preserve"> کوه</w:t>
      </w:r>
      <w:r w:rsidR="00364E53">
        <w:rPr>
          <w:rFonts w:hint="cs"/>
          <w:rtl/>
        </w:rPr>
        <w:t>،</w:t>
      </w:r>
      <w:r w:rsidR="009860C3">
        <w:rPr>
          <w:rtl/>
        </w:rPr>
        <w:t xml:space="preserve"> قرص</w:t>
      </w:r>
      <w:r w:rsidR="009860C3">
        <w:rPr>
          <w:rFonts w:hint="cs"/>
          <w:rtl/>
        </w:rPr>
        <w:t xml:space="preserve"> و محکم </w:t>
      </w:r>
      <w:r w:rsidR="00F41827" w:rsidRPr="00B62C80">
        <w:rPr>
          <w:rtl/>
        </w:rPr>
        <w:t>باشد</w:t>
      </w:r>
      <w:r w:rsidR="00364E53">
        <w:rPr>
          <w:rFonts w:hint="cs"/>
          <w:rtl/>
        </w:rPr>
        <w:t>!</w:t>
      </w:r>
    </w:p>
    <w:p w14:paraId="1650270B" w14:textId="71C4BC3D" w:rsidR="00A32674" w:rsidRPr="00B62C80" w:rsidRDefault="006E46C9" w:rsidP="001549AA">
      <w:pPr>
        <w:pStyle w:val="Heading24"/>
        <w:rPr>
          <w:rtl/>
        </w:rPr>
      </w:pPr>
      <w:r>
        <w:rPr>
          <w:rtl/>
        </w:rPr>
        <w:t>آی</w:t>
      </w:r>
      <w:r>
        <w:rPr>
          <w:rFonts w:hint="cs"/>
          <w:rtl/>
        </w:rPr>
        <w:t>ۀ</w:t>
      </w:r>
      <w:r w:rsidR="00F41827" w:rsidRPr="00B62C80">
        <w:rPr>
          <w:rtl/>
        </w:rPr>
        <w:t xml:space="preserve"> زندگی</w:t>
      </w:r>
    </w:p>
    <w:p w14:paraId="4F885B7C" w14:textId="4FC6BB81" w:rsidR="00A32674" w:rsidRPr="00B62C80" w:rsidRDefault="006E46C9" w:rsidP="00E8602E">
      <w:pPr>
        <w:pStyle w:val="Normal3"/>
        <w:rPr>
          <w:rtl/>
        </w:rPr>
      </w:pPr>
      <w:r w:rsidRPr="00B62C80">
        <w:rPr>
          <w:rtl/>
        </w:rPr>
        <w:t>شهید بهشتی</w:t>
      </w:r>
      <w:r w:rsidR="00C64688">
        <w:rPr>
          <w:rFonts w:hint="cs"/>
          <w:rtl/>
        </w:rPr>
        <w:t>؟رح؟</w:t>
      </w:r>
      <w:r w:rsidRPr="00B62C80">
        <w:rPr>
          <w:rtl/>
        </w:rPr>
        <w:t xml:space="preserve"> عاشق </w:t>
      </w:r>
      <w:r w:rsidR="00C64688">
        <w:rPr>
          <w:rtl/>
        </w:rPr>
        <w:t>آی</w:t>
      </w:r>
      <w:r w:rsidR="00C64688">
        <w:rPr>
          <w:rFonts w:hint="cs"/>
          <w:rtl/>
        </w:rPr>
        <w:t xml:space="preserve">ۀ 30 سورۀ مبارکۀ فصلت </w:t>
      </w:r>
      <w:r w:rsidRPr="00B62C80">
        <w:rPr>
          <w:rtl/>
        </w:rPr>
        <w:t>بود</w:t>
      </w:r>
      <w:r w:rsidR="00C64688">
        <w:rPr>
          <w:rFonts w:hint="cs"/>
          <w:rtl/>
        </w:rPr>
        <w:t>؛</w:t>
      </w:r>
      <w:r w:rsidR="00C64688">
        <w:rPr>
          <w:rtl/>
        </w:rPr>
        <w:t xml:space="preserve"> می‌گفت</w:t>
      </w:r>
      <w:r w:rsidR="00E8602E">
        <w:rPr>
          <w:rFonts w:hint="cs"/>
          <w:rtl/>
        </w:rPr>
        <w:t>:</w:t>
      </w:r>
      <w:r w:rsidR="00C64688">
        <w:rPr>
          <w:rtl/>
        </w:rPr>
        <w:t xml:space="preserve"> </w:t>
      </w:r>
      <w:r w:rsidR="00E8602E">
        <w:rPr>
          <w:rFonts w:hint="cs"/>
          <w:rtl/>
        </w:rPr>
        <w:t>«</w:t>
      </w:r>
      <w:r w:rsidR="00C64688">
        <w:rPr>
          <w:rtl/>
        </w:rPr>
        <w:t>این آیه تکلیف</w:t>
      </w:r>
      <w:r w:rsidR="00C64688">
        <w:rPr>
          <w:rFonts w:hint="cs"/>
          <w:rtl/>
        </w:rPr>
        <w:t xml:space="preserve"> </w:t>
      </w:r>
      <w:r w:rsidR="00C64688">
        <w:rPr>
          <w:rtl/>
        </w:rPr>
        <w:t>آدم را با همه</w:t>
      </w:r>
      <w:r w:rsidR="00C64688">
        <w:rPr>
          <w:rFonts w:hint="cs"/>
          <w:rtl/>
        </w:rPr>
        <w:t>‌</w:t>
      </w:r>
      <w:r w:rsidRPr="00B62C80">
        <w:rPr>
          <w:rtl/>
        </w:rPr>
        <w:t>چیز روشن</w:t>
      </w:r>
      <w:r w:rsidRPr="00C64688">
        <w:rPr>
          <w:sz w:val="28"/>
          <w:rtl/>
        </w:rPr>
        <w:t xml:space="preserve"> می‌کند</w:t>
      </w:r>
      <w:r w:rsidR="00E8602E">
        <w:rPr>
          <w:rFonts w:hint="cs"/>
          <w:sz w:val="28"/>
          <w:rtl/>
        </w:rPr>
        <w:t>»</w:t>
      </w:r>
      <w:r w:rsidRPr="00C64688">
        <w:rPr>
          <w:sz w:val="28"/>
          <w:rtl/>
        </w:rPr>
        <w:t>.</w:t>
      </w:r>
      <w:r>
        <w:rPr>
          <w:rStyle w:val="FootnoteReference1"/>
          <w:rFonts w:ascii="IRLotus" w:hAnsi="IRLotus" w:cs="IRLotus"/>
          <w:sz w:val="28"/>
          <w:rtl/>
        </w:rPr>
        <w:footnoteReference w:id="500"/>
      </w:r>
      <w:r w:rsidR="00C64688">
        <w:rPr>
          <w:rFonts w:hint="cs"/>
          <w:sz w:val="28"/>
          <w:rtl/>
        </w:rPr>
        <w:t xml:space="preserve"> </w:t>
      </w:r>
      <w:r w:rsidRPr="00B62C80">
        <w:rPr>
          <w:rtl/>
        </w:rPr>
        <w:t xml:space="preserve">خداوند در این آیه، یک فرمول سه‌مرحله‌ای می‌دهد. می‌گوید اگر این سه کار را </w:t>
      </w:r>
      <w:r w:rsidR="00C64688">
        <w:rPr>
          <w:rFonts w:hint="cs"/>
          <w:rtl/>
        </w:rPr>
        <w:t>انجام دادی</w:t>
      </w:r>
      <w:r w:rsidRPr="00B62C80">
        <w:rPr>
          <w:rtl/>
        </w:rPr>
        <w:t xml:space="preserve">، </w:t>
      </w:r>
      <w:r w:rsidR="00C64688">
        <w:rPr>
          <w:rtl/>
        </w:rPr>
        <w:t>محافظان</w:t>
      </w:r>
      <w:r w:rsidR="00C64688">
        <w:rPr>
          <w:rFonts w:hint="cs"/>
          <w:rtl/>
        </w:rPr>
        <w:t xml:space="preserve"> </w:t>
      </w:r>
      <w:r w:rsidR="00E8602E">
        <w:rPr>
          <w:rtl/>
        </w:rPr>
        <w:t>ویژه‌ام</w:t>
      </w:r>
      <w:r w:rsidRPr="00B62C80">
        <w:rPr>
          <w:rtl/>
        </w:rPr>
        <w:t>، یعنی فرشتگانم را می‌فرستم که دورت را بگیرند تا نه بترسی</w:t>
      </w:r>
      <w:r w:rsidR="00C64688">
        <w:rPr>
          <w:rFonts w:hint="cs"/>
          <w:rtl/>
        </w:rPr>
        <w:t xml:space="preserve"> و </w:t>
      </w:r>
      <w:r w:rsidRPr="00B62C80">
        <w:rPr>
          <w:rtl/>
        </w:rPr>
        <w:t>نه غمگین شوی.</w:t>
      </w:r>
    </w:p>
    <w:p w14:paraId="2262DCAE" w14:textId="520E3EFE" w:rsidR="00A32674" w:rsidRPr="00C64688" w:rsidRDefault="006E46C9" w:rsidP="00D82387">
      <w:pPr>
        <w:pStyle w:val="Normal3"/>
        <w:rPr>
          <w:sz w:val="28"/>
          <w:rtl/>
        </w:rPr>
      </w:pPr>
      <w:r w:rsidRPr="00B62C80">
        <w:rPr>
          <w:rtl/>
        </w:rPr>
        <w:t>می‌خواهید بدانید این فرمول چیست</w:t>
      </w:r>
      <w:r w:rsidR="00C64688">
        <w:rPr>
          <w:rFonts w:hint="cs"/>
          <w:rtl/>
        </w:rPr>
        <w:t>؟ فرمولی که</w:t>
      </w:r>
      <w:r w:rsidR="00C64688">
        <w:rPr>
          <w:rtl/>
        </w:rPr>
        <w:t xml:space="preserve"> هم به درد</w:t>
      </w:r>
      <w:r w:rsidR="00C64688">
        <w:rPr>
          <w:rFonts w:hint="cs"/>
          <w:rtl/>
        </w:rPr>
        <w:t xml:space="preserve"> </w:t>
      </w:r>
      <w:r w:rsidR="00C64688">
        <w:rPr>
          <w:rtl/>
        </w:rPr>
        <w:t>تنهایی</w:t>
      </w:r>
      <w:r w:rsidR="00C64688">
        <w:rPr>
          <w:rFonts w:hint="cs"/>
          <w:rtl/>
        </w:rPr>
        <w:t xml:space="preserve"> </w:t>
      </w:r>
      <w:r w:rsidR="00C64688">
        <w:rPr>
          <w:rtl/>
        </w:rPr>
        <w:t>قبرمان می‌خورد، هم به درد</w:t>
      </w:r>
      <w:r w:rsidR="00C64688">
        <w:rPr>
          <w:rFonts w:hint="cs"/>
          <w:rtl/>
        </w:rPr>
        <w:t xml:space="preserve"> </w:t>
      </w:r>
      <w:r w:rsidR="00C64688">
        <w:rPr>
          <w:rtl/>
        </w:rPr>
        <w:t>عزت</w:t>
      </w:r>
      <w:r w:rsidR="00C64688">
        <w:rPr>
          <w:rFonts w:hint="cs"/>
          <w:rtl/>
        </w:rPr>
        <w:t xml:space="preserve"> و امنیت </w:t>
      </w:r>
      <w:r w:rsidR="00C64688">
        <w:rPr>
          <w:rtl/>
        </w:rPr>
        <w:t>کشورمان</w:t>
      </w:r>
      <w:r w:rsidR="00C64688">
        <w:rPr>
          <w:rFonts w:hint="cs"/>
          <w:rtl/>
        </w:rPr>
        <w:t>!</w:t>
      </w:r>
      <w:r w:rsidR="00C64688">
        <w:rPr>
          <w:rtl/>
        </w:rPr>
        <w:t xml:space="preserve"> دل‌ها را روان</w:t>
      </w:r>
      <w:r w:rsidR="00C64688">
        <w:rPr>
          <w:rFonts w:hint="cs"/>
          <w:rtl/>
        </w:rPr>
        <w:t xml:space="preserve">ۀ </w:t>
      </w:r>
      <w:r w:rsidRPr="00B62C80">
        <w:rPr>
          <w:rtl/>
        </w:rPr>
        <w:t xml:space="preserve">قرآن کنیم </w:t>
      </w:r>
      <w:r w:rsidR="00C64688">
        <w:rPr>
          <w:rFonts w:hint="cs"/>
          <w:rtl/>
        </w:rPr>
        <w:t xml:space="preserve">و </w:t>
      </w:r>
      <w:r w:rsidRPr="00B62C80">
        <w:rPr>
          <w:rtl/>
        </w:rPr>
        <w:t>با هم بشنویم:</w:t>
      </w:r>
      <w:r w:rsidR="00C64688">
        <w:rPr>
          <w:rFonts w:hint="cs"/>
          <w:rtl/>
        </w:rPr>
        <w:t xml:space="preserve"> «</w:t>
      </w:r>
      <w:r w:rsidRPr="00DD0509">
        <w:rPr>
          <w:rStyle w:val="Char2"/>
          <w:b w:val="0"/>
          <w:bCs w:val="0"/>
          <w:rtl/>
        </w:rPr>
        <w:t>إِنَّ الَّذِ</w:t>
      </w:r>
      <w:r w:rsidR="0058631C">
        <w:rPr>
          <w:rStyle w:val="Char2"/>
          <w:b w:val="0"/>
          <w:bCs w:val="0"/>
          <w:rtl/>
        </w:rPr>
        <w:t>ی</w:t>
      </w:r>
      <w:r w:rsidRPr="00DD0509">
        <w:rPr>
          <w:rStyle w:val="Char2"/>
          <w:b w:val="0"/>
          <w:bCs w:val="0"/>
          <w:rtl/>
        </w:rPr>
        <w:t>نَ قَالُوا رَبُّنَا اللَّهُ ثُمَّ اسْتَقَامُوا تَتَنَزَّلُ عَلَ</w:t>
      </w:r>
      <w:r w:rsidR="0058631C">
        <w:rPr>
          <w:rStyle w:val="Char2"/>
          <w:b w:val="0"/>
          <w:bCs w:val="0"/>
          <w:rtl/>
        </w:rPr>
        <w:t>ی</w:t>
      </w:r>
      <w:r w:rsidRPr="00DD0509">
        <w:rPr>
          <w:rStyle w:val="Char2"/>
          <w:b w:val="0"/>
          <w:bCs w:val="0"/>
          <w:rtl/>
        </w:rPr>
        <w:t>هِمُ الْمَلَائِ</w:t>
      </w:r>
      <w:r w:rsidR="007F7773">
        <w:rPr>
          <w:rStyle w:val="Char2"/>
          <w:b w:val="0"/>
          <w:bCs w:val="0"/>
          <w:rtl/>
        </w:rPr>
        <w:t>ک</w:t>
      </w:r>
      <w:r w:rsidR="00C64688">
        <w:rPr>
          <w:rStyle w:val="Char2"/>
          <w:b w:val="0"/>
          <w:bCs w:val="0"/>
          <w:rtl/>
        </w:rPr>
        <w:t>ةُ أَلَّا</w:t>
      </w:r>
      <w:r w:rsidR="00C64688">
        <w:rPr>
          <w:rStyle w:val="Char2"/>
          <w:rFonts w:hint="cs"/>
          <w:b w:val="0"/>
          <w:bCs w:val="0"/>
          <w:rtl/>
        </w:rPr>
        <w:t>‌</w:t>
      </w:r>
      <w:r w:rsidRPr="00DD0509">
        <w:rPr>
          <w:rStyle w:val="Char2"/>
          <w:b w:val="0"/>
          <w:bCs w:val="0"/>
          <w:rtl/>
        </w:rPr>
        <w:t>تَخَافُوا وَ</w:t>
      </w:r>
      <w:r w:rsidR="00C64688">
        <w:rPr>
          <w:rStyle w:val="Char2"/>
          <w:rFonts w:hint="cs"/>
          <w:b w:val="0"/>
          <w:bCs w:val="0"/>
          <w:rtl/>
        </w:rPr>
        <w:t xml:space="preserve"> </w:t>
      </w:r>
      <w:r w:rsidR="00C64688">
        <w:rPr>
          <w:rStyle w:val="Char2"/>
          <w:b w:val="0"/>
          <w:bCs w:val="0"/>
          <w:rtl/>
        </w:rPr>
        <w:t>لَا</w:t>
      </w:r>
      <w:r w:rsidR="00C64688">
        <w:rPr>
          <w:rStyle w:val="Char2"/>
          <w:rFonts w:hint="cs"/>
          <w:b w:val="0"/>
          <w:bCs w:val="0"/>
          <w:rtl/>
        </w:rPr>
        <w:t>‌</w:t>
      </w:r>
      <w:r w:rsidRPr="00DD0509">
        <w:rPr>
          <w:rStyle w:val="Char2"/>
          <w:b w:val="0"/>
          <w:bCs w:val="0"/>
          <w:rtl/>
        </w:rPr>
        <w:t>تَحْزَنُوا</w:t>
      </w:r>
      <w:r>
        <w:rPr>
          <w:rStyle w:val="FootnoteReference1"/>
          <w:rFonts w:ascii="IRLotus" w:hAnsi="IRLotus" w:cs="IRLotus"/>
          <w:sz w:val="28"/>
          <w:rtl/>
        </w:rPr>
        <w:footnoteReference w:id="501"/>
      </w:r>
      <w:r w:rsidR="00C64688">
        <w:rPr>
          <w:rFonts w:hint="cs"/>
          <w:rtl/>
        </w:rPr>
        <w:t xml:space="preserve">؛ </w:t>
      </w:r>
      <w:r w:rsidR="00C64688" w:rsidRPr="00C64688">
        <w:rPr>
          <w:rtl/>
        </w:rPr>
        <w:t>کسان</w:t>
      </w:r>
      <w:r w:rsidR="00C64688" w:rsidRPr="00C64688">
        <w:rPr>
          <w:rFonts w:hint="cs"/>
          <w:rtl/>
        </w:rPr>
        <w:t>ی</w:t>
      </w:r>
      <w:r w:rsidR="00C64688">
        <w:rPr>
          <w:rtl/>
        </w:rPr>
        <w:t xml:space="preserve"> که گفتند</w:t>
      </w:r>
      <w:r w:rsidR="00C64688">
        <w:rPr>
          <w:rFonts w:hint="cs"/>
          <w:rtl/>
        </w:rPr>
        <w:t>: "</w:t>
      </w:r>
      <w:r w:rsidR="00C64688" w:rsidRPr="00C64688">
        <w:rPr>
          <w:rtl/>
        </w:rPr>
        <w:t>پروردگار ما الل</w:t>
      </w:r>
      <w:r w:rsidR="00C64688">
        <w:rPr>
          <w:rFonts w:hint="cs"/>
          <w:rtl/>
        </w:rPr>
        <w:t>ّ</w:t>
      </w:r>
      <w:r w:rsidR="00C64688" w:rsidRPr="00C64688">
        <w:rPr>
          <w:rtl/>
        </w:rPr>
        <w:t>ه است</w:t>
      </w:r>
      <w:r w:rsidR="00C64688">
        <w:rPr>
          <w:rFonts w:hint="cs"/>
          <w:rtl/>
        </w:rPr>
        <w:t>"</w:t>
      </w:r>
      <w:r w:rsidR="00C64688" w:rsidRPr="00C64688">
        <w:rPr>
          <w:rtl/>
        </w:rPr>
        <w:t xml:space="preserve"> و پا</w:t>
      </w:r>
      <w:r w:rsidR="00C64688" w:rsidRPr="00C64688">
        <w:rPr>
          <w:rFonts w:hint="cs"/>
          <w:rtl/>
        </w:rPr>
        <w:t>ی</w:t>
      </w:r>
      <w:r w:rsidR="00C64688" w:rsidRPr="00C64688">
        <w:rPr>
          <w:rtl/>
        </w:rPr>
        <w:t xml:space="preserve"> حرفشان ا</w:t>
      </w:r>
      <w:r w:rsidR="00C64688" w:rsidRPr="00C64688">
        <w:rPr>
          <w:rFonts w:hint="cs"/>
          <w:rtl/>
        </w:rPr>
        <w:t>یستادند،</w:t>
      </w:r>
      <w:r w:rsidR="00C64688" w:rsidRPr="00C64688">
        <w:rPr>
          <w:rtl/>
        </w:rPr>
        <w:t xml:space="preserve"> فرشتگان بر آنان نازل م</w:t>
      </w:r>
      <w:r w:rsidR="00C64688" w:rsidRPr="00C64688">
        <w:rPr>
          <w:rFonts w:hint="cs"/>
          <w:rtl/>
        </w:rPr>
        <w:t>ی‌شوند</w:t>
      </w:r>
      <w:r w:rsidR="00C64688" w:rsidRPr="00C64688">
        <w:rPr>
          <w:rtl/>
        </w:rPr>
        <w:t xml:space="preserve"> و به آن‌ها نو</w:t>
      </w:r>
      <w:r w:rsidR="00C64688" w:rsidRPr="00C64688">
        <w:rPr>
          <w:rFonts w:hint="cs"/>
          <w:rtl/>
        </w:rPr>
        <w:t>ید</w:t>
      </w:r>
      <w:r w:rsidR="00C64688" w:rsidRPr="00C64688">
        <w:rPr>
          <w:rtl/>
        </w:rPr>
        <w:t xml:space="preserve"> م</w:t>
      </w:r>
      <w:r w:rsidR="00C64688" w:rsidRPr="00C64688">
        <w:rPr>
          <w:rFonts w:hint="cs"/>
          <w:rtl/>
        </w:rPr>
        <w:t>ی‌دهند</w:t>
      </w:r>
      <w:r w:rsidR="00C64688" w:rsidRPr="00C64688">
        <w:rPr>
          <w:rtl/>
        </w:rPr>
        <w:t xml:space="preserve"> که نه بترسند و نه غمگ</w:t>
      </w:r>
      <w:r w:rsidR="00C64688" w:rsidRPr="00C64688">
        <w:rPr>
          <w:rFonts w:hint="cs"/>
          <w:rtl/>
        </w:rPr>
        <w:t>ین</w:t>
      </w:r>
      <w:r w:rsidR="00C64688">
        <w:rPr>
          <w:rtl/>
        </w:rPr>
        <w:t xml:space="preserve"> شون</w:t>
      </w:r>
      <w:r w:rsidR="00C64688">
        <w:rPr>
          <w:rFonts w:hint="cs"/>
          <w:rtl/>
        </w:rPr>
        <w:t>د».</w:t>
      </w:r>
    </w:p>
    <w:p w14:paraId="5F1DFCE2" w14:textId="560A2DBB" w:rsidR="00A32674" w:rsidRPr="00B62C80" w:rsidRDefault="006E46C9" w:rsidP="001549AA">
      <w:pPr>
        <w:pStyle w:val="Heading24"/>
        <w:rPr>
          <w:rtl/>
        </w:rPr>
      </w:pPr>
      <w:r>
        <w:rPr>
          <w:rtl/>
        </w:rPr>
        <w:t>پله‌ها</w:t>
      </w:r>
      <w:r>
        <w:rPr>
          <w:rFonts w:hint="cs"/>
          <w:rtl/>
        </w:rPr>
        <w:t>ی</w:t>
      </w:r>
      <w:r w:rsidR="00F41827" w:rsidRPr="00B62C80">
        <w:rPr>
          <w:rtl/>
        </w:rPr>
        <w:t xml:space="preserve"> آرامش</w:t>
      </w:r>
    </w:p>
    <w:p w14:paraId="4FCB8658" w14:textId="2617AA10" w:rsidR="00A32674" w:rsidRPr="00B62C80" w:rsidRDefault="006E46C9" w:rsidP="00E8602E">
      <w:pPr>
        <w:pStyle w:val="Normal3"/>
        <w:rPr>
          <w:rtl/>
        </w:rPr>
      </w:pPr>
      <w:r w:rsidRPr="00B62C80">
        <w:rPr>
          <w:rtl/>
        </w:rPr>
        <w:t>بیایید این آیه را مثل یک نقش</w:t>
      </w:r>
      <w:r w:rsidR="00E86824">
        <w:rPr>
          <w:rFonts w:hint="cs"/>
          <w:rtl/>
        </w:rPr>
        <w:t>ۀ</w:t>
      </w:r>
      <w:r w:rsidRPr="00B62C80">
        <w:rPr>
          <w:rtl/>
        </w:rPr>
        <w:t xml:space="preserve"> گنج باز کنیم. سه پله دارد</w:t>
      </w:r>
      <w:r w:rsidR="00E86824">
        <w:rPr>
          <w:rFonts w:hint="cs"/>
          <w:rtl/>
        </w:rPr>
        <w:t>؛</w:t>
      </w:r>
      <w:r w:rsidRPr="00B62C80">
        <w:rPr>
          <w:rtl/>
        </w:rPr>
        <w:t xml:space="preserve"> اگر این سه </w:t>
      </w:r>
      <w:r w:rsidR="00E86824">
        <w:rPr>
          <w:rFonts w:hint="cs"/>
          <w:rtl/>
        </w:rPr>
        <w:t xml:space="preserve">پله </w:t>
      </w:r>
      <w:r w:rsidRPr="00B62C80">
        <w:rPr>
          <w:rtl/>
        </w:rPr>
        <w:t xml:space="preserve">را رفتیم، </w:t>
      </w:r>
      <w:r w:rsidR="00E86824">
        <w:rPr>
          <w:rtl/>
        </w:rPr>
        <w:t xml:space="preserve">آن </w:t>
      </w:r>
      <w:r w:rsidRPr="00B62C80">
        <w:rPr>
          <w:rtl/>
        </w:rPr>
        <w:t xml:space="preserve">نترسیدن و </w:t>
      </w:r>
      <w:r w:rsidR="00E86824">
        <w:rPr>
          <w:rtl/>
        </w:rPr>
        <w:t>غمگین</w:t>
      </w:r>
      <w:r w:rsidR="00E86824">
        <w:rPr>
          <w:rFonts w:hint="cs"/>
          <w:rtl/>
        </w:rPr>
        <w:t>‌</w:t>
      </w:r>
      <w:r w:rsidRPr="00B62C80">
        <w:rPr>
          <w:rtl/>
        </w:rPr>
        <w:t>نشدن محقق می‌شود.</w:t>
      </w:r>
      <w:r w:rsidR="00E86824">
        <w:rPr>
          <w:rFonts w:hint="cs"/>
          <w:rtl/>
        </w:rPr>
        <w:t xml:space="preserve"> </w:t>
      </w:r>
      <w:r w:rsidR="00E86824" w:rsidRPr="00E86824">
        <w:rPr>
          <w:rtl/>
        </w:rPr>
        <w:t>اما پ</w:t>
      </w:r>
      <w:r w:rsidR="00E86824" w:rsidRPr="00E86824">
        <w:rPr>
          <w:rFonts w:hint="cs"/>
          <w:rtl/>
        </w:rPr>
        <w:t>یش</w:t>
      </w:r>
      <w:r w:rsidR="00E86824" w:rsidRPr="00E86824">
        <w:rPr>
          <w:rtl/>
        </w:rPr>
        <w:t xml:space="preserve"> از باز</w:t>
      </w:r>
      <w:r w:rsidR="00E86824" w:rsidRPr="00E86824">
        <w:rPr>
          <w:rFonts w:hint="cs"/>
          <w:rtl/>
        </w:rPr>
        <w:t>‌</w:t>
      </w:r>
      <w:r w:rsidR="00E86824" w:rsidRPr="00E86824">
        <w:rPr>
          <w:rtl/>
        </w:rPr>
        <w:t>کردن فرمول، م</w:t>
      </w:r>
      <w:r w:rsidR="00E86824" w:rsidRPr="00E86824">
        <w:rPr>
          <w:rFonts w:hint="cs"/>
          <w:rtl/>
        </w:rPr>
        <w:t>ی‌خواهم</w:t>
      </w:r>
      <w:r w:rsidR="00E86824" w:rsidRPr="00E86824">
        <w:rPr>
          <w:rtl/>
        </w:rPr>
        <w:t xml:space="preserve"> نکته‌ا</w:t>
      </w:r>
      <w:r w:rsidR="00E86824" w:rsidRPr="00E86824">
        <w:rPr>
          <w:rFonts w:hint="cs"/>
          <w:rtl/>
        </w:rPr>
        <w:t>ی</w:t>
      </w:r>
      <w:r w:rsidR="00E86824" w:rsidRPr="00E86824">
        <w:rPr>
          <w:rtl/>
        </w:rPr>
        <w:t xml:space="preserve"> عم</w:t>
      </w:r>
      <w:r w:rsidR="00E86824" w:rsidRPr="00E86824">
        <w:rPr>
          <w:rFonts w:hint="cs"/>
          <w:rtl/>
        </w:rPr>
        <w:t>یق</w:t>
      </w:r>
      <w:r w:rsidR="00E86824" w:rsidRPr="00E86824">
        <w:rPr>
          <w:rtl/>
        </w:rPr>
        <w:t xml:space="preserve"> از آ</w:t>
      </w:r>
      <w:r w:rsidR="00E86824" w:rsidRPr="00E86824">
        <w:rPr>
          <w:rFonts w:hint="cs"/>
          <w:rtl/>
        </w:rPr>
        <w:t>یت‌اللّه</w:t>
      </w:r>
      <w:r w:rsidR="00E86824" w:rsidRPr="00E86824">
        <w:rPr>
          <w:rtl/>
        </w:rPr>
        <w:t xml:space="preserve"> جواد</w:t>
      </w:r>
      <w:r w:rsidR="00E86824" w:rsidRPr="00E86824">
        <w:rPr>
          <w:rFonts w:hint="cs"/>
          <w:rtl/>
        </w:rPr>
        <w:t>ی</w:t>
      </w:r>
      <w:r w:rsidR="00E86824" w:rsidRPr="00E86824">
        <w:rPr>
          <w:rtl/>
        </w:rPr>
        <w:t xml:space="preserve"> آمل</w:t>
      </w:r>
      <w:r w:rsidR="00E86824" w:rsidRPr="00E86824">
        <w:rPr>
          <w:rFonts w:hint="cs"/>
          <w:rtl/>
        </w:rPr>
        <w:t>ی؟حفظ؟</w:t>
      </w:r>
      <w:r w:rsidR="00E86824" w:rsidRPr="00E86824">
        <w:rPr>
          <w:rtl/>
        </w:rPr>
        <w:t xml:space="preserve"> برا</w:t>
      </w:r>
      <w:r w:rsidR="00E86824" w:rsidRPr="00E86824">
        <w:rPr>
          <w:rFonts w:hint="cs"/>
          <w:rtl/>
        </w:rPr>
        <w:t>یتان</w:t>
      </w:r>
      <w:r w:rsidR="00E86824" w:rsidRPr="00E86824">
        <w:rPr>
          <w:rtl/>
        </w:rPr>
        <w:t xml:space="preserve"> نقل کنم که نگاهما</w:t>
      </w:r>
      <w:r w:rsidR="00E86824" w:rsidRPr="00E86824">
        <w:rPr>
          <w:rFonts w:hint="cs"/>
          <w:rtl/>
        </w:rPr>
        <w:t>ن</w:t>
      </w:r>
      <w:r w:rsidR="00E86824" w:rsidRPr="00E86824">
        <w:rPr>
          <w:rtl/>
        </w:rPr>
        <w:t xml:space="preserve"> را به ا</w:t>
      </w:r>
      <w:r w:rsidR="00E86824" w:rsidRPr="00E86824">
        <w:rPr>
          <w:rFonts w:hint="cs"/>
          <w:rtl/>
        </w:rPr>
        <w:t>ین</w:t>
      </w:r>
      <w:r w:rsidR="00E86824" w:rsidRPr="00E86824">
        <w:rPr>
          <w:rtl/>
        </w:rPr>
        <w:t xml:space="preserve"> آ</w:t>
      </w:r>
      <w:r w:rsidR="00E86824" w:rsidRPr="00E86824">
        <w:rPr>
          <w:rFonts w:hint="cs"/>
          <w:rtl/>
        </w:rPr>
        <w:t>یه</w:t>
      </w:r>
      <w:r w:rsidR="00E86824" w:rsidRPr="00E86824">
        <w:rPr>
          <w:rtl/>
        </w:rPr>
        <w:t xml:space="preserve"> تغ</w:t>
      </w:r>
      <w:r w:rsidR="00E86824" w:rsidRPr="00E86824">
        <w:rPr>
          <w:rFonts w:hint="cs"/>
          <w:rtl/>
        </w:rPr>
        <w:t>ییر</w:t>
      </w:r>
      <w:r w:rsidR="00E86824" w:rsidRPr="00E86824">
        <w:rPr>
          <w:rtl/>
        </w:rPr>
        <w:t xml:space="preserve"> م</w:t>
      </w:r>
      <w:r w:rsidR="00E86824" w:rsidRPr="00E86824">
        <w:rPr>
          <w:rFonts w:hint="cs"/>
          <w:rtl/>
        </w:rPr>
        <w:t>ی‌دهد</w:t>
      </w:r>
      <w:r w:rsidR="00E86824" w:rsidRPr="00E86824">
        <w:rPr>
          <w:rtl/>
        </w:rPr>
        <w:t>.</w:t>
      </w:r>
      <w:r>
        <w:rPr>
          <w:rStyle w:val="FootnoteReference1"/>
          <w:rFonts w:ascii="IRLotus" w:hAnsi="IRLotus" w:cs="IRLotus"/>
          <w:sz w:val="28"/>
          <w:rtl/>
        </w:rPr>
        <w:footnoteReference w:id="502"/>
      </w:r>
      <w:r w:rsidR="00E86824" w:rsidRPr="00E86824">
        <w:rPr>
          <w:b/>
          <w:bCs/>
          <w:color w:val="FF0000"/>
          <w:sz w:val="20"/>
          <w:szCs w:val="20"/>
          <w:rtl/>
        </w:rPr>
        <w:t xml:space="preserve"> </w:t>
      </w:r>
      <w:r w:rsidR="00E86824" w:rsidRPr="00E86824">
        <w:rPr>
          <w:rtl/>
        </w:rPr>
        <w:t>ا</w:t>
      </w:r>
      <w:r w:rsidR="00E86824" w:rsidRPr="00E86824">
        <w:rPr>
          <w:rFonts w:hint="cs"/>
          <w:rtl/>
        </w:rPr>
        <w:t>یشان</w:t>
      </w:r>
      <w:r w:rsidR="00E86824" w:rsidRPr="00E86824">
        <w:rPr>
          <w:rtl/>
        </w:rPr>
        <w:t xml:space="preserve"> م</w:t>
      </w:r>
      <w:r w:rsidR="00E86824" w:rsidRPr="00E86824">
        <w:rPr>
          <w:rFonts w:hint="cs"/>
          <w:rtl/>
        </w:rPr>
        <w:t>ی‌فرم</w:t>
      </w:r>
      <w:r w:rsidR="00E86824" w:rsidRPr="00E86824">
        <w:rPr>
          <w:rtl/>
        </w:rPr>
        <w:t>ودن</w:t>
      </w:r>
      <w:r w:rsidR="00E86824" w:rsidRPr="00E86824">
        <w:rPr>
          <w:rFonts w:hint="cs"/>
          <w:rtl/>
        </w:rPr>
        <w:t>د</w:t>
      </w:r>
      <w:r w:rsidR="00E86824">
        <w:rPr>
          <w:rFonts w:hint="cs"/>
          <w:b/>
          <w:bCs/>
          <w:color w:val="FF0000"/>
          <w:sz w:val="20"/>
          <w:szCs w:val="20"/>
          <w:rtl/>
        </w:rPr>
        <w:t xml:space="preserve"> </w:t>
      </w:r>
      <w:r w:rsidRPr="00B62C80">
        <w:rPr>
          <w:rtl/>
        </w:rPr>
        <w:t>در قرآن کریم، دو آیه دقیقاً با همین مضمون داریم که ما را به استقامت دعوت می‌کن</w:t>
      </w:r>
      <w:r w:rsidR="00E86824">
        <w:rPr>
          <w:rtl/>
        </w:rPr>
        <w:t>د</w:t>
      </w:r>
      <w:r w:rsidR="00E86824">
        <w:rPr>
          <w:rFonts w:hint="cs"/>
          <w:rtl/>
        </w:rPr>
        <w:t xml:space="preserve">؛ </w:t>
      </w:r>
      <w:r w:rsidRPr="00B62C80">
        <w:rPr>
          <w:rtl/>
        </w:rPr>
        <w:t>یکی همین آیه‌ای است که محور بح</w:t>
      </w:r>
      <w:r w:rsidRPr="00B62C80">
        <w:rPr>
          <w:rtl/>
        </w:rPr>
        <w:t xml:space="preserve">ث ماست: </w:t>
      </w:r>
      <w:r w:rsidR="00E86824">
        <w:rPr>
          <w:rFonts w:hint="cs"/>
          <w:rtl/>
        </w:rPr>
        <w:t>«</w:t>
      </w:r>
      <w:r w:rsidRPr="00DD0509">
        <w:rPr>
          <w:rStyle w:val="Char2"/>
          <w:b w:val="0"/>
          <w:bCs w:val="0"/>
          <w:rtl/>
        </w:rPr>
        <w:t>إِنَّ الَّذینَ قالُوا رَبُّنَا اللّهُ ثُمَّ اسْتَقامُوا تَتَنَزَّلُ عَلَیهِمُ الْمَلائِ</w:t>
      </w:r>
      <w:r w:rsidR="007F7773">
        <w:rPr>
          <w:rStyle w:val="Char2"/>
          <w:b w:val="0"/>
          <w:bCs w:val="0"/>
          <w:rtl/>
        </w:rPr>
        <w:t>ک</w:t>
      </w:r>
      <w:r w:rsidRPr="00DD0509">
        <w:rPr>
          <w:rStyle w:val="Char2"/>
          <w:b w:val="0"/>
          <w:bCs w:val="0"/>
          <w:rtl/>
        </w:rPr>
        <w:t>ةُ...</w:t>
      </w:r>
      <w:r w:rsidR="00E86824">
        <w:rPr>
          <w:rFonts w:hint="cs"/>
          <w:sz w:val="28"/>
          <w:rtl/>
        </w:rPr>
        <w:t>»</w:t>
      </w:r>
      <w:r w:rsidR="005A3783">
        <w:rPr>
          <w:rFonts w:hint="cs"/>
          <w:sz w:val="28"/>
          <w:rtl/>
        </w:rPr>
        <w:t>.</w:t>
      </w:r>
      <w:r>
        <w:rPr>
          <w:rStyle w:val="FootnoteReference1"/>
          <w:rFonts w:ascii="IRLotus" w:hAnsi="IRLotus" w:cs="IRLotus"/>
          <w:sz w:val="28"/>
          <w:rtl/>
        </w:rPr>
        <w:footnoteReference w:id="503"/>
      </w:r>
      <w:r w:rsidRPr="00E86824">
        <w:rPr>
          <w:sz w:val="28"/>
          <w:rtl/>
        </w:rPr>
        <w:t xml:space="preserve"> </w:t>
      </w:r>
      <w:r w:rsidR="005A3783">
        <w:rPr>
          <w:rFonts w:hint="cs"/>
          <w:sz w:val="28"/>
          <w:rtl/>
        </w:rPr>
        <w:t xml:space="preserve">در </w:t>
      </w:r>
      <w:r w:rsidR="005A3783">
        <w:rPr>
          <w:rtl/>
        </w:rPr>
        <w:t>اینجا، پاداش</w:t>
      </w:r>
      <w:r w:rsidR="005A3783">
        <w:rPr>
          <w:rFonts w:hint="cs"/>
          <w:rtl/>
        </w:rPr>
        <w:t xml:space="preserve"> </w:t>
      </w:r>
      <w:r w:rsidR="005A3783">
        <w:rPr>
          <w:rtl/>
        </w:rPr>
        <w:t>نترسیدن و غمگین</w:t>
      </w:r>
      <w:r w:rsidR="005A3783">
        <w:rPr>
          <w:rFonts w:hint="cs"/>
          <w:rtl/>
        </w:rPr>
        <w:t>‌</w:t>
      </w:r>
      <w:r w:rsidRPr="00B62C80">
        <w:rPr>
          <w:rtl/>
        </w:rPr>
        <w:t>نشدن</w:t>
      </w:r>
      <w:r w:rsidR="005A3783">
        <w:rPr>
          <w:rtl/>
        </w:rPr>
        <w:t xml:space="preserve"> با واسط</w:t>
      </w:r>
      <w:r w:rsidR="005A3783">
        <w:rPr>
          <w:rFonts w:hint="cs"/>
          <w:rtl/>
        </w:rPr>
        <w:t>ۀ</w:t>
      </w:r>
      <w:r w:rsidRPr="00B62C80">
        <w:rPr>
          <w:rtl/>
        </w:rPr>
        <w:t xml:space="preserve"> فرشتگان به شما می‌رسد</w:t>
      </w:r>
      <w:r w:rsidR="005A3783">
        <w:rPr>
          <w:rFonts w:hint="cs"/>
          <w:rtl/>
        </w:rPr>
        <w:t xml:space="preserve">؛ </w:t>
      </w:r>
      <w:r w:rsidRPr="00B62C80">
        <w:rPr>
          <w:rtl/>
        </w:rPr>
        <w:t xml:space="preserve">یعنی فرشته‌ها پیام خدا را به دل شما می‌آورند و </w:t>
      </w:r>
      <w:r w:rsidR="005A3783">
        <w:rPr>
          <w:rtl/>
        </w:rPr>
        <w:t>می‌گویند: «هیچ ترسی بر شما نیست</w:t>
      </w:r>
      <w:r w:rsidRPr="00B62C80">
        <w:rPr>
          <w:rtl/>
        </w:rPr>
        <w:t>»</w:t>
      </w:r>
      <w:r w:rsidR="005A3783">
        <w:rPr>
          <w:rFonts w:hint="cs"/>
          <w:rtl/>
        </w:rPr>
        <w:t>.</w:t>
      </w:r>
      <w:r w:rsidR="00E8602E">
        <w:rPr>
          <w:rFonts w:hint="cs"/>
          <w:rtl/>
        </w:rPr>
        <w:t xml:space="preserve"> </w:t>
      </w:r>
      <w:r w:rsidRPr="00E8602E">
        <w:rPr>
          <w:rtl/>
        </w:rPr>
        <w:t>یک آی</w:t>
      </w:r>
      <w:r w:rsidR="005A3783" w:rsidRPr="00E8602E">
        <w:rPr>
          <w:rFonts w:hint="cs"/>
          <w:rtl/>
        </w:rPr>
        <w:t>ۀ</w:t>
      </w:r>
      <w:r w:rsidRPr="00E8602E">
        <w:rPr>
          <w:rtl/>
        </w:rPr>
        <w:t xml:space="preserve"> دیگر </w:t>
      </w:r>
      <w:r w:rsidR="005A3783" w:rsidRPr="00E8602E">
        <w:rPr>
          <w:rFonts w:hint="cs"/>
          <w:rtl/>
        </w:rPr>
        <w:t xml:space="preserve">نیز </w:t>
      </w:r>
      <w:r w:rsidRPr="00E8602E">
        <w:rPr>
          <w:rtl/>
        </w:rPr>
        <w:t>دا</w:t>
      </w:r>
      <w:r w:rsidRPr="00B62C80">
        <w:rPr>
          <w:rtl/>
        </w:rPr>
        <w:t>ریم که همین پیام را بدون واسطه به مؤمنان می‌رساند</w:t>
      </w:r>
      <w:r w:rsidR="005A3783">
        <w:rPr>
          <w:rFonts w:hint="cs"/>
          <w:rtl/>
        </w:rPr>
        <w:t>.</w:t>
      </w:r>
      <w:r w:rsidR="005A3783">
        <w:rPr>
          <w:rtl/>
        </w:rPr>
        <w:t xml:space="preserve"> در سور</w:t>
      </w:r>
      <w:r w:rsidR="005A3783">
        <w:rPr>
          <w:rFonts w:hint="cs"/>
          <w:rtl/>
        </w:rPr>
        <w:t xml:space="preserve">ۀ </w:t>
      </w:r>
      <w:r w:rsidR="00E8602E">
        <w:rPr>
          <w:rtl/>
        </w:rPr>
        <w:t>احقاف، عین همین جملات آمده است</w:t>
      </w:r>
      <w:r w:rsidR="00E8602E">
        <w:rPr>
          <w:rFonts w:hint="cs"/>
          <w:rtl/>
        </w:rPr>
        <w:t>،</w:t>
      </w:r>
      <w:r w:rsidRPr="00B62C80">
        <w:rPr>
          <w:rtl/>
        </w:rPr>
        <w:t xml:space="preserve"> با این تفاوت که بلافاصله فرموده است: </w:t>
      </w:r>
      <w:r w:rsidR="005A3783">
        <w:rPr>
          <w:rFonts w:hint="cs"/>
          <w:rtl/>
        </w:rPr>
        <w:t>«</w:t>
      </w:r>
      <w:r w:rsidRPr="000A6DF8">
        <w:rPr>
          <w:rStyle w:val="Char2"/>
          <w:b w:val="0"/>
          <w:bCs w:val="0"/>
          <w:rtl/>
        </w:rPr>
        <w:t>الَّذینَ قالُوا رَبُّنَا الل</w:t>
      </w:r>
      <w:r w:rsidRPr="000A6DF8">
        <w:rPr>
          <w:rStyle w:val="Char2"/>
          <w:b w:val="0"/>
          <w:bCs w:val="0"/>
          <w:rtl/>
        </w:rPr>
        <w:t>ّهُ ثُمَّ اسْتَقامُوا فَلا خَوْفٌ عَلَیهِمْ وَ لا هُمْ یحْزَنُونَ</w:t>
      </w:r>
      <w:r w:rsidR="005A3783">
        <w:rPr>
          <w:rFonts w:hint="cs"/>
          <w:rtl/>
        </w:rPr>
        <w:t>».</w:t>
      </w:r>
      <w:r>
        <w:rPr>
          <w:rStyle w:val="FootnoteReference1"/>
          <w:rFonts w:ascii="IRLotus" w:hAnsi="IRLotus" w:cs="IRLotus"/>
          <w:sz w:val="28"/>
          <w:rtl/>
        </w:rPr>
        <w:footnoteReference w:id="504"/>
      </w:r>
      <w:r w:rsidR="005A3783">
        <w:rPr>
          <w:rFonts w:hint="cs"/>
          <w:rtl/>
        </w:rPr>
        <w:t xml:space="preserve"> </w:t>
      </w:r>
      <w:r w:rsidRPr="00B62C80">
        <w:rPr>
          <w:rtl/>
        </w:rPr>
        <w:t xml:space="preserve">یعنی چه؟ یعنی </w:t>
      </w:r>
      <w:r w:rsidR="005A3783">
        <w:rPr>
          <w:rtl/>
        </w:rPr>
        <w:t>خدا</w:t>
      </w:r>
      <w:r w:rsidR="005A3783">
        <w:rPr>
          <w:rFonts w:hint="cs"/>
          <w:rtl/>
        </w:rPr>
        <w:t xml:space="preserve">وند </w:t>
      </w:r>
      <w:r w:rsidRPr="00B62C80">
        <w:rPr>
          <w:rtl/>
        </w:rPr>
        <w:t xml:space="preserve">مستقیماً </w:t>
      </w:r>
      <w:r w:rsidR="005A3783">
        <w:rPr>
          <w:rtl/>
        </w:rPr>
        <w:t>به مردان</w:t>
      </w:r>
      <w:r w:rsidR="005A3783">
        <w:rPr>
          <w:rFonts w:hint="cs"/>
          <w:rtl/>
        </w:rPr>
        <w:t xml:space="preserve"> </w:t>
      </w:r>
      <w:r w:rsidRPr="00B62C80">
        <w:rPr>
          <w:rtl/>
        </w:rPr>
        <w:t>پایدار می‌گوید</w:t>
      </w:r>
      <w:r w:rsidRPr="00E8602E">
        <w:rPr>
          <w:rtl/>
        </w:rPr>
        <w:t xml:space="preserve">: «من به شما می‌گویم؛ شما </w:t>
      </w:r>
      <w:r w:rsidR="00E8602E">
        <w:rPr>
          <w:rFonts w:hint="cs"/>
          <w:rtl/>
        </w:rPr>
        <w:t xml:space="preserve">هیچ </w:t>
      </w:r>
      <w:r w:rsidR="00E8602E">
        <w:rPr>
          <w:rtl/>
        </w:rPr>
        <w:t>ترس</w:t>
      </w:r>
      <w:r w:rsidR="00E8602E">
        <w:rPr>
          <w:rFonts w:hint="cs"/>
          <w:rtl/>
        </w:rPr>
        <w:t xml:space="preserve"> و </w:t>
      </w:r>
      <w:r w:rsidR="005A3783">
        <w:rPr>
          <w:rtl/>
        </w:rPr>
        <w:t>غمی ندارید</w:t>
      </w:r>
      <w:r w:rsidRPr="00B62C80">
        <w:rPr>
          <w:rtl/>
        </w:rPr>
        <w:t>»</w:t>
      </w:r>
      <w:r w:rsidR="005A3783">
        <w:rPr>
          <w:rFonts w:hint="cs"/>
          <w:rtl/>
        </w:rPr>
        <w:t>.</w:t>
      </w:r>
    </w:p>
    <w:p w14:paraId="3527010F" w14:textId="1A809466" w:rsidR="00A32674" w:rsidRPr="00B62C80" w:rsidRDefault="006E46C9" w:rsidP="00E8602E">
      <w:pPr>
        <w:pStyle w:val="Normal3"/>
        <w:rPr>
          <w:rtl/>
        </w:rPr>
      </w:pPr>
      <w:r w:rsidRPr="00B62C80">
        <w:rPr>
          <w:rtl/>
        </w:rPr>
        <w:t>نکت</w:t>
      </w:r>
      <w:r w:rsidR="005A3783">
        <w:rPr>
          <w:rFonts w:hint="cs"/>
          <w:rtl/>
        </w:rPr>
        <w:t>ۀ</w:t>
      </w:r>
      <w:r w:rsidRPr="00B62C80">
        <w:rPr>
          <w:rtl/>
        </w:rPr>
        <w:t xml:space="preserve"> مهم این </w:t>
      </w:r>
      <w:r w:rsidR="005A3783">
        <w:rPr>
          <w:rFonts w:hint="cs"/>
          <w:rtl/>
        </w:rPr>
        <w:t xml:space="preserve">است که </w:t>
      </w:r>
      <w:r w:rsidRPr="00B62C80">
        <w:rPr>
          <w:rtl/>
        </w:rPr>
        <w:t>استقامت در راه حق، آ</w:t>
      </w:r>
      <w:r w:rsidR="00E8602E">
        <w:rPr>
          <w:rtl/>
        </w:rPr>
        <w:t>ن‌قدر برای خدا عزیز است که گاهی</w:t>
      </w:r>
      <w:r w:rsidR="005A3783">
        <w:rPr>
          <w:rtl/>
        </w:rPr>
        <w:t xml:space="preserve"> بدون واسطه و بدون</w:t>
      </w:r>
      <w:r w:rsidR="00B36EE7">
        <w:rPr>
          <w:rtl/>
        </w:rPr>
        <w:t xml:space="preserve"> پیام‌رسان، تضمین آرامش قلبی</w:t>
      </w:r>
      <w:r w:rsidR="00B36EE7">
        <w:rPr>
          <w:rFonts w:hint="cs"/>
          <w:rtl/>
        </w:rPr>
        <w:t xml:space="preserve"> </w:t>
      </w:r>
      <w:r w:rsidRPr="00B62C80">
        <w:rPr>
          <w:rtl/>
        </w:rPr>
        <w:t>مؤمن را امضا می‌کند.</w:t>
      </w:r>
      <w:r w:rsidR="00B36EE7">
        <w:rPr>
          <w:rFonts w:hint="cs"/>
          <w:rtl/>
        </w:rPr>
        <w:t xml:space="preserve"> </w:t>
      </w:r>
      <w:r w:rsidRPr="00B62C80">
        <w:rPr>
          <w:rtl/>
        </w:rPr>
        <w:t>پس می‌بینید که چقدر پل</w:t>
      </w:r>
      <w:r w:rsidR="00B36EE7">
        <w:rPr>
          <w:rFonts w:hint="cs"/>
          <w:rtl/>
        </w:rPr>
        <w:t>ۀ</w:t>
      </w:r>
      <w:r w:rsidRPr="00B62C80">
        <w:rPr>
          <w:rtl/>
        </w:rPr>
        <w:t xml:space="preserve"> «</w:t>
      </w:r>
      <w:r w:rsidRPr="000A6DF8">
        <w:rPr>
          <w:rStyle w:val="Char2"/>
          <w:b w:val="0"/>
          <w:bCs w:val="0"/>
          <w:rtl/>
        </w:rPr>
        <w:t>ثُمَّ اسْتَقامُوا</w:t>
      </w:r>
      <w:r w:rsidR="00B36EE7">
        <w:rPr>
          <w:rtl/>
        </w:rPr>
        <w:t>» برای دریافت</w:t>
      </w:r>
      <w:r w:rsidR="00B36EE7">
        <w:rPr>
          <w:rFonts w:hint="cs"/>
          <w:rtl/>
        </w:rPr>
        <w:t xml:space="preserve"> </w:t>
      </w:r>
      <w:r w:rsidRPr="00B62C80">
        <w:rPr>
          <w:rtl/>
        </w:rPr>
        <w:t xml:space="preserve">آرامش ابدی مهم </w:t>
      </w:r>
      <w:r w:rsidRPr="00B36EE7">
        <w:rPr>
          <w:rtl/>
        </w:rPr>
        <w:t>است</w:t>
      </w:r>
      <w:r w:rsidR="00B36EE7" w:rsidRPr="00B36EE7">
        <w:rPr>
          <w:rFonts w:hint="cs"/>
          <w:rtl/>
        </w:rPr>
        <w:t>.</w:t>
      </w:r>
      <w:r w:rsidRPr="00B36EE7">
        <w:rPr>
          <w:rtl/>
        </w:rPr>
        <w:t xml:space="preserve"> </w:t>
      </w:r>
      <w:r w:rsidR="00B36EE7" w:rsidRPr="00B36EE7">
        <w:rPr>
          <w:rtl/>
        </w:rPr>
        <w:t>ب</w:t>
      </w:r>
      <w:r w:rsidR="00B36EE7" w:rsidRPr="00B36EE7">
        <w:rPr>
          <w:rFonts w:hint="cs"/>
          <w:rtl/>
        </w:rPr>
        <w:t>یایید</w:t>
      </w:r>
      <w:r w:rsidR="00B36EE7" w:rsidRPr="00B36EE7">
        <w:rPr>
          <w:rtl/>
        </w:rPr>
        <w:t xml:space="preserve"> پله‌ها</w:t>
      </w:r>
      <w:r w:rsidR="00B36EE7" w:rsidRPr="00B36EE7">
        <w:rPr>
          <w:rFonts w:hint="cs"/>
          <w:rtl/>
        </w:rPr>
        <w:t>ی</w:t>
      </w:r>
      <w:r w:rsidR="00B36EE7" w:rsidRPr="00B36EE7">
        <w:rPr>
          <w:rtl/>
        </w:rPr>
        <w:t xml:space="preserve"> ا</w:t>
      </w:r>
      <w:r w:rsidR="00B36EE7" w:rsidRPr="00B36EE7">
        <w:rPr>
          <w:rFonts w:hint="cs"/>
          <w:rtl/>
        </w:rPr>
        <w:t>ین</w:t>
      </w:r>
      <w:r w:rsidR="00B36EE7" w:rsidRPr="00B36EE7">
        <w:rPr>
          <w:rtl/>
        </w:rPr>
        <w:t xml:space="preserve"> استقامت را با هم بررس</w:t>
      </w:r>
      <w:r w:rsidR="00B36EE7" w:rsidRPr="00B36EE7">
        <w:rPr>
          <w:rFonts w:hint="cs"/>
          <w:rtl/>
        </w:rPr>
        <w:t>ی</w:t>
      </w:r>
      <w:r w:rsidR="00B36EE7" w:rsidRPr="00B36EE7">
        <w:rPr>
          <w:rtl/>
        </w:rPr>
        <w:t xml:space="preserve"> کن</w:t>
      </w:r>
      <w:r w:rsidR="00B36EE7" w:rsidRPr="00B36EE7">
        <w:rPr>
          <w:rFonts w:hint="cs"/>
          <w:rtl/>
        </w:rPr>
        <w:t>یم</w:t>
      </w:r>
      <w:r w:rsidR="00B36EE7" w:rsidRPr="00B36EE7">
        <w:rPr>
          <w:rtl/>
        </w:rPr>
        <w:t>.</w:t>
      </w:r>
    </w:p>
    <w:p w14:paraId="34607730" w14:textId="452C6CA9" w:rsidR="00A32674" w:rsidRPr="00B62C80" w:rsidRDefault="006E46C9" w:rsidP="001549AA">
      <w:pPr>
        <w:pStyle w:val="Heading34"/>
        <w:rPr>
          <w:rtl/>
        </w:rPr>
      </w:pPr>
      <w:r>
        <w:rPr>
          <w:rtl/>
        </w:rPr>
        <w:t>پل</w:t>
      </w:r>
      <w:r>
        <w:rPr>
          <w:rFonts w:hint="cs"/>
          <w:rtl/>
        </w:rPr>
        <w:t>ۀ</w:t>
      </w:r>
      <w:r w:rsidR="00F41827" w:rsidRPr="00B62C80">
        <w:rPr>
          <w:rtl/>
        </w:rPr>
        <w:t xml:space="preserve"> اول: انتخاب ارباب (قَالُوا رَبُّنَا اللَّهُ)</w:t>
      </w:r>
    </w:p>
    <w:p w14:paraId="73C94500" w14:textId="550500F8" w:rsidR="00A32674" w:rsidRPr="00B62C80" w:rsidRDefault="006E46C9" w:rsidP="00D11036">
      <w:pPr>
        <w:pStyle w:val="Normal3"/>
        <w:rPr>
          <w:rtl/>
        </w:rPr>
      </w:pPr>
      <w:r w:rsidRPr="00B62C80">
        <w:rPr>
          <w:rtl/>
        </w:rPr>
        <w:t>پله اول چیست؟ «</w:t>
      </w:r>
      <w:r w:rsidRPr="000A6DF8">
        <w:rPr>
          <w:rStyle w:val="Char2"/>
          <w:b w:val="0"/>
          <w:bCs w:val="0"/>
          <w:rtl/>
        </w:rPr>
        <w:t>قَالُوا رَبُّنَا اللَّهُ</w:t>
      </w:r>
      <w:r w:rsidRPr="00B62C80">
        <w:rPr>
          <w:rtl/>
        </w:rPr>
        <w:t>». ترجمه‌اش ساده است: «گفتند پروردگار ما خداست». اما اشتباه نکنید! این فقط یک جمله نیست که با زبان بگوییم و رد شویم. «</w:t>
      </w:r>
      <w:r w:rsidRPr="000A6DF8">
        <w:rPr>
          <w:rStyle w:val="Char2"/>
          <w:b w:val="0"/>
          <w:bCs w:val="0"/>
          <w:rtl/>
        </w:rPr>
        <w:t>رَبّ</w:t>
      </w:r>
      <w:r w:rsidRPr="00B62C80">
        <w:rPr>
          <w:rtl/>
        </w:rPr>
        <w:t>» یعنی صاحب‌اختی</w:t>
      </w:r>
      <w:r w:rsidR="00B36EE7">
        <w:rPr>
          <w:rtl/>
        </w:rPr>
        <w:t>ار، یعنی مدیر، یعنی کسی که س</w:t>
      </w:r>
      <w:r w:rsidR="003A261E">
        <w:rPr>
          <w:rFonts w:hint="cs"/>
          <w:rtl/>
        </w:rPr>
        <w:t>ُ</w:t>
      </w:r>
      <w:r w:rsidR="00B36EE7">
        <w:rPr>
          <w:rtl/>
        </w:rPr>
        <w:t>ک</w:t>
      </w:r>
      <w:r w:rsidR="003A261E">
        <w:rPr>
          <w:rFonts w:hint="cs"/>
          <w:rtl/>
        </w:rPr>
        <w:t>ّ</w:t>
      </w:r>
      <w:r w:rsidR="00B36EE7">
        <w:rPr>
          <w:rtl/>
        </w:rPr>
        <w:t>ان کشتی زندگی دست اوست. گفتن</w:t>
      </w:r>
      <w:r w:rsidRPr="00B62C80">
        <w:rPr>
          <w:rtl/>
        </w:rPr>
        <w:t xml:space="preserve"> «</w:t>
      </w:r>
      <w:r w:rsidR="00B36EE7" w:rsidRPr="000A6DF8">
        <w:rPr>
          <w:rStyle w:val="Char2"/>
          <w:b w:val="0"/>
          <w:bCs w:val="0"/>
          <w:rtl/>
        </w:rPr>
        <w:t>رَبُّنَا اللَّهُ</w:t>
      </w:r>
      <w:r w:rsidR="00B36EE7">
        <w:rPr>
          <w:rtl/>
        </w:rPr>
        <w:t>» یعنی یک انتخاب بزرگ</w:t>
      </w:r>
      <w:r w:rsidR="00B36EE7">
        <w:rPr>
          <w:rFonts w:hint="cs"/>
          <w:rtl/>
        </w:rPr>
        <w:t>؛</w:t>
      </w:r>
      <w:r w:rsidRPr="00B62C80">
        <w:rPr>
          <w:rtl/>
        </w:rPr>
        <w:t xml:space="preserve"> یعنی خدایا! من امشب، شب بیست</w:t>
      </w:r>
      <w:r w:rsidR="006A6978">
        <w:rPr>
          <w:rFonts w:hint="cs"/>
          <w:rtl/>
        </w:rPr>
        <w:t>‌</w:t>
      </w:r>
      <w:r w:rsidR="006A6978">
        <w:rPr>
          <w:rtl/>
        </w:rPr>
        <w:t>و</w:t>
      </w:r>
      <w:r w:rsidR="006A6978">
        <w:rPr>
          <w:rFonts w:hint="cs"/>
          <w:rtl/>
        </w:rPr>
        <w:t>‌</w:t>
      </w:r>
      <w:r w:rsidRPr="00B62C80">
        <w:rPr>
          <w:rtl/>
        </w:rPr>
        <w:t xml:space="preserve">چهارم رمضان، اعلام می‌کنم که </w:t>
      </w:r>
      <w:r w:rsidR="006A6978">
        <w:rPr>
          <w:rFonts w:hint="cs"/>
          <w:rtl/>
        </w:rPr>
        <w:t xml:space="preserve">تو </w:t>
      </w:r>
      <w:r w:rsidR="006A6978">
        <w:rPr>
          <w:rtl/>
        </w:rPr>
        <w:t>مدیر</w:t>
      </w:r>
      <w:r w:rsidR="006A6978">
        <w:rPr>
          <w:rFonts w:hint="cs"/>
          <w:rtl/>
        </w:rPr>
        <w:t xml:space="preserve"> </w:t>
      </w:r>
      <w:r w:rsidRPr="00B62C80">
        <w:rPr>
          <w:rtl/>
        </w:rPr>
        <w:t>زندگی</w:t>
      </w:r>
      <w:r w:rsidR="00D11036">
        <w:rPr>
          <w:rFonts w:hint="cs"/>
          <w:rtl/>
        </w:rPr>
        <w:t>‌ام</w:t>
      </w:r>
      <w:r w:rsidR="00A57EE2">
        <w:rPr>
          <w:rtl/>
        </w:rPr>
        <w:t xml:space="preserve"> </w:t>
      </w:r>
      <w:r w:rsidR="006A6978">
        <w:rPr>
          <w:rFonts w:hint="cs"/>
          <w:rtl/>
        </w:rPr>
        <w:t xml:space="preserve">هستی! </w:t>
      </w:r>
    </w:p>
    <w:p w14:paraId="0B6905AB" w14:textId="392B3414" w:rsidR="00A32674" w:rsidRPr="00B62C80" w:rsidRDefault="006E46C9" w:rsidP="006A6978">
      <w:pPr>
        <w:pStyle w:val="ListParagraph2"/>
        <w:numPr>
          <w:ilvl w:val="0"/>
          <w:numId w:val="33"/>
        </w:numPr>
        <w:rPr>
          <w:rtl/>
        </w:rPr>
      </w:pPr>
      <w:r>
        <w:rPr>
          <w:rtl/>
        </w:rPr>
        <w:t>دیگر پول</w:t>
      </w:r>
      <w:r>
        <w:rPr>
          <w:rFonts w:hint="cs"/>
          <w:rtl/>
        </w:rPr>
        <w:t xml:space="preserve"> </w:t>
      </w:r>
      <w:r w:rsidR="00F41827" w:rsidRPr="00B62C80">
        <w:rPr>
          <w:rtl/>
        </w:rPr>
        <w:t xml:space="preserve">من، </w:t>
      </w:r>
      <w:r w:rsidR="000A6DF8" w:rsidRPr="006A6978">
        <w:rPr>
          <w:rStyle w:val="Char2"/>
          <w:b w:val="0"/>
          <w:bCs w:val="0"/>
          <w:rtl/>
        </w:rPr>
        <w:t>ربّ</w:t>
      </w:r>
      <w:r w:rsidR="000A6DF8" w:rsidRPr="00B62C80">
        <w:rPr>
          <w:rtl/>
        </w:rPr>
        <w:t xml:space="preserve"> </w:t>
      </w:r>
      <w:r w:rsidR="00F41827" w:rsidRPr="00B62C80">
        <w:rPr>
          <w:rtl/>
        </w:rPr>
        <w:t>من نیست (که هرچه گفت</w:t>
      </w:r>
      <w:r>
        <w:rPr>
          <w:rFonts w:hint="cs"/>
          <w:rtl/>
        </w:rPr>
        <w:t>،</w:t>
      </w:r>
      <w:r w:rsidR="00F41827" w:rsidRPr="00B62C80">
        <w:rPr>
          <w:rtl/>
        </w:rPr>
        <w:t xml:space="preserve"> بگویم چشم).</w:t>
      </w:r>
    </w:p>
    <w:p w14:paraId="570B1D8D" w14:textId="5EDCC088" w:rsidR="00A32674" w:rsidRPr="00B62C80" w:rsidRDefault="006E46C9" w:rsidP="006A6978">
      <w:pPr>
        <w:pStyle w:val="ListParagraph2"/>
        <w:numPr>
          <w:ilvl w:val="0"/>
          <w:numId w:val="33"/>
        </w:numPr>
        <w:rPr>
          <w:rtl/>
        </w:rPr>
      </w:pPr>
      <w:r w:rsidRPr="00B62C80">
        <w:rPr>
          <w:rtl/>
        </w:rPr>
        <w:t xml:space="preserve">پست و مقام، </w:t>
      </w:r>
      <w:r w:rsidRPr="006A6978">
        <w:rPr>
          <w:rStyle w:val="Char2"/>
          <w:b w:val="0"/>
          <w:bCs w:val="0"/>
          <w:rtl/>
        </w:rPr>
        <w:t>ربّ</w:t>
      </w:r>
      <w:r w:rsidRPr="00B62C80">
        <w:rPr>
          <w:rtl/>
        </w:rPr>
        <w:t xml:space="preserve"> من نیست</w:t>
      </w:r>
    </w:p>
    <w:p w14:paraId="60799F69" w14:textId="40F70141" w:rsidR="00A32674" w:rsidRPr="00B62C80" w:rsidRDefault="006E46C9" w:rsidP="006A6978">
      <w:pPr>
        <w:pStyle w:val="ListParagraph2"/>
        <w:numPr>
          <w:ilvl w:val="0"/>
          <w:numId w:val="33"/>
        </w:numPr>
        <w:rPr>
          <w:rtl/>
        </w:rPr>
      </w:pPr>
      <w:r w:rsidRPr="00B62C80">
        <w:rPr>
          <w:rtl/>
        </w:rPr>
        <w:t xml:space="preserve">هوای نفس و شهوت، </w:t>
      </w:r>
      <w:r w:rsidR="000A6DF8" w:rsidRPr="006A6978">
        <w:rPr>
          <w:rStyle w:val="Char2"/>
          <w:b w:val="0"/>
          <w:bCs w:val="0"/>
          <w:rtl/>
        </w:rPr>
        <w:t>ربّ</w:t>
      </w:r>
      <w:r w:rsidR="000A6DF8" w:rsidRPr="00B62C80">
        <w:rPr>
          <w:rtl/>
        </w:rPr>
        <w:t xml:space="preserve"> </w:t>
      </w:r>
      <w:r w:rsidRPr="00B62C80">
        <w:rPr>
          <w:rtl/>
        </w:rPr>
        <w:t>من نیست.</w:t>
      </w:r>
    </w:p>
    <w:p w14:paraId="34E55C48" w14:textId="1691F059" w:rsidR="00A32674" w:rsidRPr="00B62C80" w:rsidRDefault="006E46C9" w:rsidP="006A6978">
      <w:pPr>
        <w:pStyle w:val="ListParagraph2"/>
        <w:numPr>
          <w:ilvl w:val="0"/>
          <w:numId w:val="33"/>
        </w:numPr>
        <w:rPr>
          <w:rtl/>
        </w:rPr>
      </w:pPr>
      <w:r w:rsidRPr="00B62C80">
        <w:rPr>
          <w:rtl/>
        </w:rPr>
        <w:t>در سطح جامعه</w:t>
      </w:r>
      <w:r w:rsidR="003A261E">
        <w:rPr>
          <w:rFonts w:hint="cs"/>
          <w:rtl/>
        </w:rPr>
        <w:t>ٔ جهانی</w:t>
      </w:r>
      <w:r w:rsidRPr="00B62C80">
        <w:rPr>
          <w:rtl/>
        </w:rPr>
        <w:t xml:space="preserve">؛ آمریکا و قدرت‌های زورگو، </w:t>
      </w:r>
      <w:r w:rsidRPr="00D11036">
        <w:rPr>
          <w:rStyle w:val="Char2"/>
          <w:b w:val="0"/>
          <w:bCs w:val="0"/>
          <w:rtl/>
        </w:rPr>
        <w:t>ربّ</w:t>
      </w:r>
      <w:r w:rsidRPr="00B62C80">
        <w:rPr>
          <w:rtl/>
        </w:rPr>
        <w:t xml:space="preserve"> ما نیستند.</w:t>
      </w:r>
    </w:p>
    <w:p w14:paraId="5E120787" w14:textId="7A74E3CF" w:rsidR="00A32674" w:rsidRPr="00B62C80" w:rsidRDefault="006E46C9" w:rsidP="002D7B65">
      <w:pPr>
        <w:pStyle w:val="Normal3"/>
        <w:rPr>
          <w:rtl/>
        </w:rPr>
      </w:pPr>
      <w:r w:rsidRPr="00B62C80">
        <w:rPr>
          <w:rtl/>
        </w:rPr>
        <w:t>ما در شب‌های قدر، با صدای بلند «</w:t>
      </w:r>
      <w:r w:rsidRPr="006A6978">
        <w:rPr>
          <w:rStyle w:val="Char3"/>
          <w:b w:val="0"/>
          <w:bCs w:val="0"/>
          <w:rtl/>
        </w:rPr>
        <w:t>بِکَ یا الل</w:t>
      </w:r>
      <w:r w:rsidR="006A6978" w:rsidRPr="006A6978">
        <w:rPr>
          <w:rStyle w:val="Char3"/>
          <w:rFonts w:hint="cs"/>
          <w:b w:val="0"/>
          <w:bCs w:val="0"/>
          <w:rtl/>
        </w:rPr>
        <w:t>ّ</w:t>
      </w:r>
      <w:r w:rsidRPr="006A6978">
        <w:rPr>
          <w:rStyle w:val="Char3"/>
          <w:b w:val="0"/>
          <w:bCs w:val="0"/>
          <w:rtl/>
        </w:rPr>
        <w:t>ه</w:t>
      </w:r>
      <w:r w:rsidRPr="00B62C80">
        <w:rPr>
          <w:rtl/>
        </w:rPr>
        <w:t>» گفتیم؛ یعنی سیم‌های وابستگی به غیر خدا را قیچی کردیم. این قدم اول</w:t>
      </w:r>
      <w:r w:rsidR="006A6978">
        <w:rPr>
          <w:rFonts w:hint="cs"/>
          <w:rtl/>
        </w:rPr>
        <w:t xml:space="preserve"> است</w:t>
      </w:r>
      <w:r w:rsidRPr="00B62C80">
        <w:rPr>
          <w:rtl/>
        </w:rPr>
        <w:t>: «خدایا فقط تو».</w:t>
      </w:r>
    </w:p>
    <w:p w14:paraId="74B7A9EB" w14:textId="79628116" w:rsidR="00A32674" w:rsidRPr="00B62C80" w:rsidRDefault="006E46C9" w:rsidP="006A6978">
      <w:pPr>
        <w:pStyle w:val="Heading34"/>
        <w:rPr>
          <w:rtl/>
        </w:rPr>
      </w:pPr>
      <w:r>
        <w:rPr>
          <w:rtl/>
        </w:rPr>
        <w:t>پل</w:t>
      </w:r>
      <w:r>
        <w:rPr>
          <w:rFonts w:hint="cs"/>
          <w:rtl/>
        </w:rPr>
        <w:t>ۀ</w:t>
      </w:r>
      <w:r w:rsidR="00F41827" w:rsidRPr="00B62C80">
        <w:rPr>
          <w:rtl/>
        </w:rPr>
        <w:t xml:space="preserve"> دوم: هزینه</w:t>
      </w:r>
      <w:r>
        <w:rPr>
          <w:rFonts w:hint="cs"/>
          <w:rtl/>
        </w:rPr>
        <w:t>‌</w:t>
      </w:r>
      <w:r w:rsidR="00F41827" w:rsidRPr="00B62C80">
        <w:rPr>
          <w:rtl/>
        </w:rPr>
        <w:t>دادن و ماندن (ثُمَّ اسْتَقَامُوا)</w:t>
      </w:r>
    </w:p>
    <w:p w14:paraId="44FEA172" w14:textId="0BAC0F8A" w:rsidR="00A32674" w:rsidRPr="00B62C80" w:rsidRDefault="006E46C9" w:rsidP="00D11036">
      <w:pPr>
        <w:pStyle w:val="Normal3"/>
        <w:rPr>
          <w:rtl/>
        </w:rPr>
      </w:pPr>
      <w:r w:rsidRPr="00B62C80">
        <w:rPr>
          <w:rtl/>
        </w:rPr>
        <w:t>اما پل</w:t>
      </w:r>
      <w:r w:rsidR="00D11036">
        <w:rPr>
          <w:rFonts w:hint="cs"/>
          <w:rtl/>
        </w:rPr>
        <w:t>ۀ</w:t>
      </w:r>
      <w:r w:rsidRPr="00B62C80">
        <w:rPr>
          <w:rtl/>
        </w:rPr>
        <w:t xml:space="preserve"> دوم! اینجا هما</w:t>
      </w:r>
      <w:r w:rsidR="006A6978">
        <w:rPr>
          <w:rtl/>
        </w:rPr>
        <w:t>ن‌جایی است که خیلی‌ها می‌بُرند</w:t>
      </w:r>
      <w:r w:rsidR="006A6978">
        <w:rPr>
          <w:rFonts w:hint="cs"/>
          <w:rtl/>
        </w:rPr>
        <w:t xml:space="preserve">؛ جایی </w:t>
      </w:r>
      <w:r w:rsidRPr="00B62C80">
        <w:rPr>
          <w:rtl/>
        </w:rPr>
        <w:t>که مرد</w:t>
      </w:r>
      <w:r w:rsidR="006A6978">
        <w:rPr>
          <w:rtl/>
        </w:rPr>
        <w:t xml:space="preserve"> از </w:t>
      </w:r>
      <w:r w:rsidRPr="00B62C80">
        <w:rPr>
          <w:rtl/>
        </w:rPr>
        <w:t>نامرد جدا می‌شود. می‌فرماید: «</w:t>
      </w:r>
      <w:r w:rsidRPr="000A6DF8">
        <w:rPr>
          <w:rStyle w:val="Char2"/>
          <w:b w:val="0"/>
          <w:bCs w:val="0"/>
          <w:rtl/>
        </w:rPr>
        <w:t>ثُمَّ اسْتَقَامُوا</w:t>
      </w:r>
      <w:r w:rsidRPr="00B62C80">
        <w:rPr>
          <w:rtl/>
        </w:rPr>
        <w:t>». «</w:t>
      </w:r>
      <w:r w:rsidRPr="000A6DF8">
        <w:rPr>
          <w:rStyle w:val="Char2"/>
          <w:b w:val="0"/>
          <w:bCs w:val="0"/>
          <w:rtl/>
        </w:rPr>
        <w:t>ثُمَّ</w:t>
      </w:r>
      <w:r w:rsidR="006A6978">
        <w:rPr>
          <w:rtl/>
        </w:rPr>
        <w:t>» یعنی «س</w:t>
      </w:r>
      <w:r w:rsidR="006A6978" w:rsidRPr="006A6978">
        <w:rPr>
          <w:rtl/>
        </w:rPr>
        <w:t>پس»</w:t>
      </w:r>
      <w:r w:rsidR="006A6978" w:rsidRPr="006A6978">
        <w:rPr>
          <w:rFonts w:hint="cs"/>
          <w:rtl/>
        </w:rPr>
        <w:t>؛</w:t>
      </w:r>
      <w:r w:rsidRPr="006A6978">
        <w:rPr>
          <w:rtl/>
        </w:rPr>
        <w:t xml:space="preserve"> </w:t>
      </w:r>
      <w:r w:rsidR="006A6978" w:rsidRPr="006A6978">
        <w:rPr>
          <w:rFonts w:hint="cs"/>
          <w:rtl/>
        </w:rPr>
        <w:t>یعنی</w:t>
      </w:r>
      <w:r w:rsidR="006A6978" w:rsidRPr="006A6978">
        <w:rPr>
          <w:rtl/>
        </w:rPr>
        <w:t xml:space="preserve"> بعد از اعلام «پروردگار ما الل</w:t>
      </w:r>
      <w:r w:rsidR="006A6978">
        <w:rPr>
          <w:rFonts w:hint="cs"/>
          <w:rtl/>
        </w:rPr>
        <w:t>ّ</w:t>
      </w:r>
      <w:r w:rsidR="006A6978" w:rsidRPr="006A6978">
        <w:rPr>
          <w:rtl/>
        </w:rPr>
        <w:t>ه است»، با</w:t>
      </w:r>
      <w:r w:rsidR="006A6978" w:rsidRPr="006A6978">
        <w:rPr>
          <w:rFonts w:hint="cs"/>
          <w:rtl/>
        </w:rPr>
        <w:t>ید</w:t>
      </w:r>
      <w:r w:rsidR="006A6978" w:rsidRPr="006A6978">
        <w:rPr>
          <w:rtl/>
        </w:rPr>
        <w:t xml:space="preserve"> پا</w:t>
      </w:r>
      <w:r w:rsidR="006A6978" w:rsidRPr="006A6978">
        <w:rPr>
          <w:rFonts w:hint="cs"/>
          <w:rtl/>
        </w:rPr>
        <w:t>ی</w:t>
      </w:r>
      <w:r w:rsidR="006A6978" w:rsidRPr="006A6978">
        <w:rPr>
          <w:rtl/>
        </w:rPr>
        <w:t xml:space="preserve"> حرفت با</w:t>
      </w:r>
      <w:r w:rsidR="006A6978" w:rsidRPr="006A6978">
        <w:rPr>
          <w:rFonts w:hint="cs"/>
          <w:rtl/>
        </w:rPr>
        <w:t>یستی</w:t>
      </w:r>
      <w:r w:rsidR="006A6978">
        <w:rPr>
          <w:rtl/>
        </w:rPr>
        <w:t>. فارسی‌اش می‌شود: «جا</w:t>
      </w:r>
      <w:r w:rsidR="006A6978">
        <w:rPr>
          <w:rFonts w:hint="cs"/>
          <w:rtl/>
        </w:rPr>
        <w:t>‌</w:t>
      </w:r>
      <w:r w:rsidRPr="00B62C80">
        <w:rPr>
          <w:rtl/>
        </w:rPr>
        <w:t>نزدن».</w:t>
      </w:r>
    </w:p>
    <w:p w14:paraId="61027FCD" w14:textId="2A0D34C9" w:rsidR="00A32674" w:rsidRPr="00B62C80" w:rsidRDefault="006E46C9" w:rsidP="00D11036">
      <w:pPr>
        <w:pStyle w:val="Normal3"/>
        <w:rPr>
          <w:rtl/>
        </w:rPr>
      </w:pPr>
      <w:r w:rsidRPr="00B62C80">
        <w:rPr>
          <w:rtl/>
        </w:rPr>
        <w:t>ببینید عزیزان! شروع</w:t>
      </w:r>
      <w:r w:rsidR="006A6978">
        <w:rPr>
          <w:rFonts w:hint="cs"/>
          <w:rtl/>
        </w:rPr>
        <w:t>‌</w:t>
      </w:r>
      <w:r w:rsidR="006A6978">
        <w:rPr>
          <w:rtl/>
        </w:rPr>
        <w:t>کردن</w:t>
      </w:r>
      <w:r w:rsidR="006A6978">
        <w:rPr>
          <w:rFonts w:hint="cs"/>
          <w:rtl/>
        </w:rPr>
        <w:t xml:space="preserve">، بسیار </w:t>
      </w:r>
      <w:r w:rsidRPr="00B62C80">
        <w:rPr>
          <w:rtl/>
        </w:rPr>
        <w:t>آسان است</w:t>
      </w:r>
      <w:r w:rsidR="006A6978">
        <w:rPr>
          <w:rFonts w:hint="cs"/>
          <w:rtl/>
        </w:rPr>
        <w:t>؛</w:t>
      </w:r>
      <w:r w:rsidRPr="00B62C80">
        <w:rPr>
          <w:rtl/>
        </w:rPr>
        <w:t xml:space="preserve"> </w:t>
      </w:r>
      <w:r w:rsidR="006A6978">
        <w:rPr>
          <w:rtl/>
        </w:rPr>
        <w:t>جوگیر</w:t>
      </w:r>
      <w:r w:rsidR="006A6978">
        <w:rPr>
          <w:rFonts w:hint="cs"/>
          <w:rtl/>
        </w:rPr>
        <w:t>‌</w:t>
      </w:r>
      <w:r w:rsidRPr="00B62C80">
        <w:rPr>
          <w:rtl/>
        </w:rPr>
        <w:t>شدن</w:t>
      </w:r>
      <w:r w:rsidR="006A6978">
        <w:rPr>
          <w:rFonts w:hint="cs"/>
          <w:rtl/>
        </w:rPr>
        <w:t>،</w:t>
      </w:r>
      <w:r w:rsidRPr="00B62C80">
        <w:rPr>
          <w:rtl/>
        </w:rPr>
        <w:t xml:space="preserve"> خیلی راحت است.</w:t>
      </w:r>
      <w:r w:rsidR="00D11036">
        <w:rPr>
          <w:rFonts w:hint="cs"/>
          <w:rtl/>
        </w:rPr>
        <w:t xml:space="preserve"> </w:t>
      </w:r>
      <w:r w:rsidRPr="00B62C80">
        <w:rPr>
          <w:rtl/>
        </w:rPr>
        <w:t>همه می‌توانند یک روز</w:t>
      </w:r>
      <w:r w:rsidR="006A6978">
        <w:rPr>
          <w:rFonts w:hint="cs"/>
          <w:rtl/>
        </w:rPr>
        <w:t xml:space="preserve"> به</w:t>
      </w:r>
      <w:r w:rsidRPr="00B62C80">
        <w:rPr>
          <w:rtl/>
        </w:rPr>
        <w:t xml:space="preserve"> باشگاه بروند، اما کیست که یک سال مداوم تمرین کند؟ </w:t>
      </w:r>
      <w:r w:rsidR="006A6978">
        <w:rPr>
          <w:rFonts w:hint="cs"/>
          <w:rtl/>
        </w:rPr>
        <w:t>او</w:t>
      </w:r>
      <w:r w:rsidRPr="00B62C80">
        <w:rPr>
          <w:rtl/>
        </w:rPr>
        <w:t xml:space="preserve"> قهرمان می‌شود.</w:t>
      </w:r>
      <w:r w:rsidR="00D11036">
        <w:rPr>
          <w:rFonts w:hint="cs"/>
          <w:rtl/>
        </w:rPr>
        <w:t xml:space="preserve"> </w:t>
      </w:r>
      <w:r w:rsidRPr="00B62C80">
        <w:rPr>
          <w:rtl/>
        </w:rPr>
        <w:t xml:space="preserve">همه می‌توانند شب قدر قرآن سر بگیرند و گریه کنند </w:t>
      </w:r>
      <w:r w:rsidR="006A6978">
        <w:rPr>
          <w:rtl/>
        </w:rPr>
        <w:t>(چون جو</w:t>
      </w:r>
      <w:r w:rsidR="003A261E">
        <w:rPr>
          <w:rFonts w:hint="cs"/>
          <w:rtl/>
        </w:rPr>
        <w:t>ّ</w:t>
      </w:r>
      <w:r w:rsidRPr="00B62C80">
        <w:rPr>
          <w:rtl/>
        </w:rPr>
        <w:t xml:space="preserve"> معنوی مهیاست)</w:t>
      </w:r>
      <w:r w:rsidR="00D11036">
        <w:rPr>
          <w:rFonts w:hint="cs"/>
          <w:rtl/>
        </w:rPr>
        <w:t>.</w:t>
      </w:r>
      <w:r w:rsidRPr="00B62C80">
        <w:rPr>
          <w:rtl/>
        </w:rPr>
        <w:t xml:space="preserve"> اما کیست که دو هفته بعد </w:t>
      </w:r>
      <w:r w:rsidRPr="00B62C80">
        <w:rPr>
          <w:rtl/>
        </w:rPr>
        <w:t xml:space="preserve">از ماه رمضان، وقتی رفیقش </w:t>
      </w:r>
      <w:r w:rsidR="006A6978">
        <w:rPr>
          <w:rFonts w:hint="cs"/>
          <w:rtl/>
        </w:rPr>
        <w:t xml:space="preserve">او را به </w:t>
      </w:r>
      <w:r w:rsidRPr="00B62C80">
        <w:rPr>
          <w:rtl/>
        </w:rPr>
        <w:t>مجلس گناه</w:t>
      </w:r>
      <w:r w:rsidR="006A6978" w:rsidRPr="006A6978">
        <w:rPr>
          <w:rtl/>
        </w:rPr>
        <w:t xml:space="preserve"> </w:t>
      </w:r>
      <w:r w:rsidR="006A6978">
        <w:rPr>
          <w:rtl/>
        </w:rPr>
        <w:t>دعوت کرد</w:t>
      </w:r>
      <w:r w:rsidR="006A6978">
        <w:rPr>
          <w:rFonts w:hint="cs"/>
          <w:rtl/>
        </w:rPr>
        <w:t xml:space="preserve"> </w:t>
      </w:r>
      <w:r w:rsidRPr="00B62C80">
        <w:rPr>
          <w:rtl/>
        </w:rPr>
        <w:t>یا یک رشو</w:t>
      </w:r>
      <w:r w:rsidR="006A6978">
        <w:rPr>
          <w:rFonts w:hint="cs"/>
          <w:rtl/>
        </w:rPr>
        <w:t>ۀ</w:t>
      </w:r>
      <w:r w:rsidRPr="00B62C80">
        <w:rPr>
          <w:rtl/>
        </w:rPr>
        <w:t xml:space="preserve"> چرب و نرم زیر دستش</w:t>
      </w:r>
      <w:r w:rsidR="006A6978" w:rsidRPr="006A6978">
        <w:rPr>
          <w:rtl/>
        </w:rPr>
        <w:t xml:space="preserve"> </w:t>
      </w:r>
      <w:r w:rsidR="006A6978">
        <w:rPr>
          <w:rtl/>
        </w:rPr>
        <w:t>آمد</w:t>
      </w:r>
      <w:r w:rsidRPr="00B62C80">
        <w:rPr>
          <w:rtl/>
        </w:rPr>
        <w:t>، بگوید: «نه! من قول دادم. من صاحب دارم»</w:t>
      </w:r>
      <w:r w:rsidR="006A6978">
        <w:rPr>
          <w:rFonts w:hint="cs"/>
          <w:rtl/>
        </w:rPr>
        <w:t>؟</w:t>
      </w:r>
      <w:r w:rsidRPr="00B62C80">
        <w:rPr>
          <w:rtl/>
        </w:rPr>
        <w:t xml:space="preserve"> این می‌شود استقامت.</w:t>
      </w:r>
    </w:p>
    <w:p w14:paraId="7F21323F" w14:textId="77777777" w:rsidR="004D315D" w:rsidRDefault="006E46C9" w:rsidP="004D315D">
      <w:pPr>
        <w:pStyle w:val="Normal3"/>
        <w:rPr>
          <w:rtl/>
        </w:rPr>
      </w:pPr>
      <w:r>
        <w:rPr>
          <w:rtl/>
        </w:rPr>
        <w:t>عزیزان! استقامت یعنی پای</w:t>
      </w:r>
      <w:r>
        <w:rPr>
          <w:rFonts w:hint="cs"/>
          <w:rtl/>
        </w:rPr>
        <w:t xml:space="preserve"> </w:t>
      </w:r>
      <w:r w:rsidR="00F41827" w:rsidRPr="00B62C80">
        <w:rPr>
          <w:rtl/>
        </w:rPr>
        <w:t xml:space="preserve">یک انتخاب ایستادن. </w:t>
      </w:r>
    </w:p>
    <w:p w14:paraId="7258BE75" w14:textId="5DD6F5AC" w:rsidR="005C6515" w:rsidRPr="00B62C80" w:rsidRDefault="006E46C9" w:rsidP="005C6515">
      <w:pPr>
        <w:pStyle w:val="Normal3"/>
        <w:rPr>
          <w:rtl/>
        </w:rPr>
      </w:pPr>
      <w:r w:rsidRPr="00B62C80">
        <w:rPr>
          <w:rtl/>
        </w:rPr>
        <w:t>اما این صراط مستقیم، کجاست؟ باید پای چه کسی بایستیم؟ آ</w:t>
      </w:r>
      <w:r w:rsidR="004D315D">
        <w:rPr>
          <w:rtl/>
        </w:rPr>
        <w:t>یا استقامت صرفاً یعنی یکسری کار</w:t>
      </w:r>
      <w:r w:rsidRPr="00B62C80">
        <w:rPr>
          <w:rtl/>
        </w:rPr>
        <w:t xml:space="preserve"> فردی؟ امام صادق</w:t>
      </w:r>
      <w:r w:rsidR="004D315D">
        <w:rPr>
          <w:rFonts w:hint="cs"/>
          <w:rtl/>
        </w:rPr>
        <w:t>؟</w:t>
      </w:r>
      <w:r w:rsidRPr="00B62C80">
        <w:rPr>
          <w:rtl/>
        </w:rPr>
        <w:t>ع</w:t>
      </w:r>
      <w:r w:rsidR="004D315D">
        <w:rPr>
          <w:rFonts w:hint="cs"/>
          <w:rtl/>
        </w:rPr>
        <w:t>؟</w:t>
      </w:r>
      <w:r w:rsidR="0066609D">
        <w:rPr>
          <w:rtl/>
        </w:rPr>
        <w:t xml:space="preserve"> به ما فرمول دقیق</w:t>
      </w:r>
      <w:r w:rsidRPr="00B62C80">
        <w:rPr>
          <w:rtl/>
        </w:rPr>
        <w:t xml:space="preserve"> این استقامت را یاد داده است</w:t>
      </w:r>
      <w:r w:rsidR="004D315D">
        <w:rPr>
          <w:rFonts w:hint="cs"/>
          <w:rtl/>
        </w:rPr>
        <w:t>.</w:t>
      </w:r>
      <w:r w:rsidRPr="00B62C80">
        <w:rPr>
          <w:rtl/>
        </w:rPr>
        <w:t xml:space="preserve"> در تف</w:t>
      </w:r>
      <w:r w:rsidR="004D315D">
        <w:rPr>
          <w:rtl/>
        </w:rPr>
        <w:t>سیرِ آی</w:t>
      </w:r>
      <w:r w:rsidR="004D315D">
        <w:rPr>
          <w:rFonts w:hint="cs"/>
          <w:rtl/>
        </w:rPr>
        <w:t>ۀ</w:t>
      </w:r>
      <w:r w:rsidR="004D315D">
        <w:rPr>
          <w:rtl/>
        </w:rPr>
        <w:t xml:space="preserve"> شریف</w:t>
      </w:r>
      <w:r w:rsidR="004D315D">
        <w:rPr>
          <w:rFonts w:hint="cs"/>
          <w:rtl/>
        </w:rPr>
        <w:t>ۀ</w:t>
      </w:r>
      <w:r w:rsidRPr="00B62C80">
        <w:rPr>
          <w:rtl/>
        </w:rPr>
        <w:t xml:space="preserve"> «</w:t>
      </w:r>
      <w:r w:rsidRPr="004D315D">
        <w:rPr>
          <w:rStyle w:val="Char2"/>
          <w:b w:val="0"/>
          <w:bCs w:val="0"/>
          <w:sz w:val="28"/>
          <w:rtl/>
        </w:rPr>
        <w:t>لِمَنْ شاءَ مِنْکمْ أَنْ یسْتَقِیمَ</w:t>
      </w:r>
      <w:r w:rsidR="004D315D">
        <w:rPr>
          <w:rFonts w:hint="cs"/>
          <w:sz w:val="28"/>
          <w:rtl/>
        </w:rPr>
        <w:t xml:space="preserve">؛ </w:t>
      </w:r>
      <w:r w:rsidR="004D315D">
        <w:rPr>
          <w:rtl/>
        </w:rPr>
        <w:t>هر</w:t>
      </w:r>
      <w:r w:rsidR="004D315D">
        <w:rPr>
          <w:rFonts w:hint="cs"/>
          <w:rtl/>
        </w:rPr>
        <w:t>‌</w:t>
      </w:r>
      <w:r w:rsidR="004D315D" w:rsidRPr="00B62C80">
        <w:rPr>
          <w:rtl/>
        </w:rPr>
        <w:t>کس از شما بخواهد استقامت کند</w:t>
      </w:r>
      <w:r w:rsidRPr="004D315D">
        <w:rPr>
          <w:sz w:val="28"/>
          <w:rtl/>
        </w:rPr>
        <w:t>»</w:t>
      </w:r>
      <w:r w:rsidR="004D315D">
        <w:rPr>
          <w:rFonts w:hint="cs"/>
          <w:sz w:val="28"/>
          <w:rtl/>
        </w:rPr>
        <w:t>،</w:t>
      </w:r>
      <w:r>
        <w:rPr>
          <w:rStyle w:val="FootnoteReference1"/>
          <w:rFonts w:ascii="IRLotus" w:hAnsi="IRLotus" w:cs="IRLotus"/>
          <w:sz w:val="28"/>
          <w:rtl/>
        </w:rPr>
        <w:footnoteReference w:id="505"/>
      </w:r>
      <w:r w:rsidRPr="00B62C80">
        <w:rPr>
          <w:rtl/>
        </w:rPr>
        <w:t xml:space="preserve"> از امام صادق</w:t>
      </w:r>
      <w:r w:rsidR="004D315D">
        <w:rPr>
          <w:rFonts w:hint="cs"/>
          <w:rtl/>
        </w:rPr>
        <w:t>؟</w:t>
      </w:r>
      <w:r w:rsidRPr="00B62C80">
        <w:rPr>
          <w:rtl/>
        </w:rPr>
        <w:t>ع</w:t>
      </w:r>
      <w:r w:rsidR="004D315D">
        <w:rPr>
          <w:rFonts w:hint="cs"/>
          <w:rtl/>
        </w:rPr>
        <w:t>؟</w:t>
      </w:r>
      <w:r w:rsidRPr="00B62C80">
        <w:rPr>
          <w:rtl/>
        </w:rPr>
        <w:t xml:space="preserve"> سؤال کردند</w:t>
      </w:r>
      <w:r w:rsidR="004D315D">
        <w:rPr>
          <w:rFonts w:hint="cs"/>
          <w:rtl/>
        </w:rPr>
        <w:t xml:space="preserve"> ک</w:t>
      </w:r>
      <w:r w:rsidR="004D315D" w:rsidRPr="004D315D">
        <w:rPr>
          <w:rFonts w:hint="cs"/>
          <w:sz w:val="28"/>
          <w:rtl/>
        </w:rPr>
        <w:t xml:space="preserve">ه </w:t>
      </w:r>
      <w:r w:rsidRPr="004D315D">
        <w:rPr>
          <w:sz w:val="28"/>
          <w:rtl/>
        </w:rPr>
        <w:t>منظور از این استقامت چیست</w:t>
      </w:r>
      <w:r w:rsidR="00BD636C">
        <w:rPr>
          <w:rFonts w:hint="cs"/>
          <w:sz w:val="28"/>
          <w:rtl/>
        </w:rPr>
        <w:t>،</w:t>
      </w:r>
      <w:r w:rsidRPr="004D315D">
        <w:rPr>
          <w:sz w:val="28"/>
          <w:rtl/>
        </w:rPr>
        <w:t xml:space="preserve"> حضرت فرمودن</w:t>
      </w:r>
      <w:r w:rsidRPr="004D315D">
        <w:rPr>
          <w:sz w:val="28"/>
          <w:rtl/>
        </w:rPr>
        <w:t>د: «</w:t>
      </w:r>
      <w:r w:rsidR="002536FD" w:rsidRPr="004D315D">
        <w:rPr>
          <w:rStyle w:val="Char3"/>
          <w:b w:val="0"/>
          <w:bCs w:val="0"/>
          <w:sz w:val="28"/>
          <w:rtl/>
        </w:rPr>
        <w:t>فِ</w:t>
      </w:r>
      <w:r w:rsidR="0058631C" w:rsidRPr="004D315D">
        <w:rPr>
          <w:rStyle w:val="Char3"/>
          <w:b w:val="0"/>
          <w:bCs w:val="0"/>
          <w:sz w:val="28"/>
          <w:rtl/>
        </w:rPr>
        <w:t>ی</w:t>
      </w:r>
      <w:r w:rsidR="002536FD" w:rsidRPr="004D315D">
        <w:rPr>
          <w:rStyle w:val="Char3"/>
          <w:b w:val="0"/>
          <w:bCs w:val="0"/>
          <w:sz w:val="28"/>
          <w:rtl/>
        </w:rPr>
        <w:t xml:space="preserve"> طَاعَةِ عَلِ</w:t>
      </w:r>
      <w:r w:rsidR="0058631C" w:rsidRPr="004D315D">
        <w:rPr>
          <w:rStyle w:val="Char3"/>
          <w:b w:val="0"/>
          <w:bCs w:val="0"/>
          <w:sz w:val="28"/>
          <w:rtl/>
        </w:rPr>
        <w:t>ی</w:t>
      </w:r>
      <w:r w:rsidR="00BD636C">
        <w:rPr>
          <w:rStyle w:val="Char3"/>
          <w:rFonts w:hint="cs"/>
          <w:b w:val="0"/>
          <w:bCs w:val="0"/>
          <w:sz w:val="28"/>
          <w:rtl/>
        </w:rPr>
        <w:t>؟ع؟</w:t>
      </w:r>
      <w:r w:rsidR="002536FD" w:rsidRPr="004D315D">
        <w:rPr>
          <w:rStyle w:val="Char3"/>
          <w:b w:val="0"/>
          <w:bCs w:val="0"/>
          <w:sz w:val="28"/>
          <w:rtl/>
        </w:rPr>
        <w:t xml:space="preserve"> وَ اَلْأَئِمَّةِ‌ مِنْ بَعْدِهِ‌</w:t>
      </w:r>
      <w:r w:rsidR="00BD636C">
        <w:rPr>
          <w:sz w:val="28"/>
          <w:rtl/>
        </w:rPr>
        <w:t>»</w:t>
      </w:r>
      <w:r w:rsidR="00BD636C">
        <w:rPr>
          <w:rFonts w:hint="cs"/>
          <w:sz w:val="28"/>
          <w:rtl/>
        </w:rPr>
        <w:t>؛</w:t>
      </w:r>
      <w:r>
        <w:rPr>
          <w:rStyle w:val="FootnoteReference1"/>
          <w:rFonts w:ascii="IRLotus" w:hAnsi="IRLotus" w:cs="IRLotus"/>
          <w:sz w:val="28"/>
          <w:rtl/>
        </w:rPr>
        <w:footnoteReference w:id="506"/>
      </w:r>
      <w:r w:rsidRPr="004D315D">
        <w:rPr>
          <w:sz w:val="28"/>
          <w:rtl/>
        </w:rPr>
        <w:t xml:space="preserve"> یعنی استقامت واقعی، استقامت</w:t>
      </w:r>
      <w:r w:rsidRPr="00B62C80">
        <w:rPr>
          <w:rtl/>
        </w:rPr>
        <w:t xml:space="preserve"> در اطاعت و پیروی از امیرالمؤمنین علی</w:t>
      </w:r>
      <w:r w:rsidR="00BD636C">
        <w:rPr>
          <w:rFonts w:hint="cs"/>
          <w:rtl/>
        </w:rPr>
        <w:t>؟</w:t>
      </w:r>
      <w:r w:rsidRPr="00B62C80">
        <w:rPr>
          <w:rtl/>
        </w:rPr>
        <w:t>ع</w:t>
      </w:r>
      <w:r w:rsidR="00BD636C">
        <w:rPr>
          <w:rFonts w:hint="cs"/>
          <w:rtl/>
        </w:rPr>
        <w:t>؟</w:t>
      </w:r>
      <w:r w:rsidRPr="00B62C80">
        <w:rPr>
          <w:rtl/>
        </w:rPr>
        <w:t xml:space="preserve"> و امامان بعد از اوست!</w:t>
      </w:r>
      <w:r>
        <w:rPr>
          <w:rFonts w:hint="cs"/>
          <w:rtl/>
        </w:rPr>
        <w:t xml:space="preserve"> </w:t>
      </w:r>
      <w:r>
        <w:rPr>
          <w:rtl/>
        </w:rPr>
        <w:t>این یعنی هر</w:t>
      </w:r>
      <w:r>
        <w:rPr>
          <w:rFonts w:hint="cs"/>
          <w:rtl/>
        </w:rPr>
        <w:t>‌</w:t>
      </w:r>
      <w:r w:rsidRPr="00B62C80">
        <w:rPr>
          <w:rtl/>
        </w:rPr>
        <w:t xml:space="preserve">کس می‌خواهد در این دنیای پرپیچ‌وخم گم نشود و پای </w:t>
      </w:r>
      <w:r>
        <w:rPr>
          <w:rtl/>
        </w:rPr>
        <w:t>لنگ‌لنگانش نلرزد، باید فرماندهی</w:t>
      </w:r>
      <w:r w:rsidRPr="00B62C80">
        <w:rPr>
          <w:rtl/>
        </w:rPr>
        <w:t xml:space="preserve"> زندگی‌اش را به دست ولایت</w:t>
      </w:r>
      <w:r w:rsidRPr="00CB071F">
        <w:rPr>
          <w:rtl/>
        </w:rPr>
        <w:t xml:space="preserve"> </w:t>
      </w:r>
      <w:r w:rsidRPr="00B62C80">
        <w:rPr>
          <w:rtl/>
        </w:rPr>
        <w:t>بسپارد</w:t>
      </w:r>
      <w:r>
        <w:rPr>
          <w:rFonts w:hint="cs"/>
          <w:rtl/>
        </w:rPr>
        <w:t xml:space="preserve">؛ </w:t>
      </w:r>
      <w:r>
        <w:rPr>
          <w:rtl/>
        </w:rPr>
        <w:t>چون راه</w:t>
      </w:r>
      <w:r w:rsidRPr="00B62C80">
        <w:rPr>
          <w:rtl/>
        </w:rPr>
        <w:t xml:space="preserve"> استقامت، همان صراط مست</w:t>
      </w:r>
      <w:r>
        <w:rPr>
          <w:rtl/>
        </w:rPr>
        <w:t>قیم</w:t>
      </w:r>
      <w:r w:rsidRPr="00B62C80">
        <w:rPr>
          <w:rtl/>
        </w:rPr>
        <w:t xml:space="preserve"> امیرالمؤمنین</w:t>
      </w:r>
      <w:r>
        <w:rPr>
          <w:rFonts w:hint="cs"/>
          <w:rtl/>
        </w:rPr>
        <w:t>؟ع؟</w:t>
      </w:r>
      <w:r w:rsidRPr="00B62C80">
        <w:rPr>
          <w:rtl/>
        </w:rPr>
        <w:t xml:space="preserve"> است. اگر می‌خواهید </w:t>
      </w:r>
      <w:r>
        <w:rPr>
          <w:rFonts w:hint="cs"/>
          <w:rtl/>
        </w:rPr>
        <w:t xml:space="preserve">ببینید </w:t>
      </w:r>
      <w:r>
        <w:rPr>
          <w:rtl/>
        </w:rPr>
        <w:t>نهایت</w:t>
      </w:r>
      <w:r>
        <w:rPr>
          <w:rFonts w:hint="cs"/>
          <w:rtl/>
        </w:rPr>
        <w:t xml:space="preserve"> </w:t>
      </w:r>
      <w:r w:rsidRPr="00B62C80">
        <w:rPr>
          <w:rtl/>
        </w:rPr>
        <w:t xml:space="preserve">این استقامت در مسیر ولایت </w:t>
      </w:r>
      <w:r>
        <w:rPr>
          <w:rtl/>
        </w:rPr>
        <w:t>به کجا می‌رسد، باید در دل</w:t>
      </w:r>
      <w:r w:rsidRPr="00B62C80">
        <w:rPr>
          <w:rtl/>
        </w:rPr>
        <w:t xml:space="preserve"> بزرگ</w:t>
      </w:r>
      <w:r>
        <w:rPr>
          <w:rFonts w:hint="cs"/>
          <w:rtl/>
        </w:rPr>
        <w:t>‌</w:t>
      </w:r>
      <w:r>
        <w:rPr>
          <w:rtl/>
        </w:rPr>
        <w:t>تری</w:t>
      </w:r>
      <w:r>
        <w:rPr>
          <w:rtl/>
        </w:rPr>
        <w:t>ن طوفان</w:t>
      </w:r>
      <w:r w:rsidRPr="00B62C80">
        <w:rPr>
          <w:rtl/>
        </w:rPr>
        <w:t xml:space="preserve"> عالم </w:t>
      </w:r>
      <w:r>
        <w:rPr>
          <w:rtl/>
        </w:rPr>
        <w:t xml:space="preserve">بروید </w:t>
      </w:r>
      <w:r w:rsidRPr="00B62C80">
        <w:rPr>
          <w:rtl/>
        </w:rPr>
        <w:t>که از استقامت نلرزید</w:t>
      </w:r>
      <w:r w:rsidR="003A261E">
        <w:rPr>
          <w:rFonts w:hint="cs"/>
          <w:rtl/>
        </w:rPr>
        <w:t>.</w:t>
      </w:r>
    </w:p>
    <w:p w14:paraId="0B242D0D" w14:textId="71F50D31" w:rsidR="00A32674" w:rsidRPr="00B62C80" w:rsidRDefault="006E46C9" w:rsidP="0066609D">
      <w:pPr>
        <w:pStyle w:val="Normal3"/>
        <w:rPr>
          <w:rtl/>
        </w:rPr>
      </w:pPr>
      <w:r w:rsidRPr="00B62C80">
        <w:rPr>
          <w:rtl/>
        </w:rPr>
        <w:t xml:space="preserve">استقامت ملی یعنی چه؟ در سطح یک ملت هم همین است. </w:t>
      </w:r>
      <w:r w:rsidR="005C6515">
        <w:rPr>
          <w:rtl/>
        </w:rPr>
        <w:t>ملت</w:t>
      </w:r>
      <w:r w:rsidR="005C6515">
        <w:rPr>
          <w:rFonts w:hint="cs"/>
          <w:rtl/>
        </w:rPr>
        <w:t xml:space="preserve">ی </w:t>
      </w:r>
      <w:r w:rsidRPr="00B62C80">
        <w:rPr>
          <w:rtl/>
        </w:rPr>
        <w:t>انقلاب می‌کند</w:t>
      </w:r>
      <w:r w:rsidR="0066609D">
        <w:rPr>
          <w:rFonts w:hint="cs"/>
          <w:rtl/>
        </w:rPr>
        <w:t xml:space="preserve"> و</w:t>
      </w:r>
      <w:r w:rsidRPr="00B62C80">
        <w:rPr>
          <w:rtl/>
        </w:rPr>
        <w:t xml:space="preserve"> می‌گوید</w:t>
      </w:r>
      <w:r w:rsidR="005C6515">
        <w:rPr>
          <w:rFonts w:hint="cs"/>
          <w:rtl/>
        </w:rPr>
        <w:t>:</w:t>
      </w:r>
      <w:r w:rsidRPr="00B62C80">
        <w:rPr>
          <w:rtl/>
        </w:rPr>
        <w:t xml:space="preserve"> «ما می‌خواهیم روی پای خودمان بایستیم، ما خدا را داریم». بلافاصله </w:t>
      </w:r>
      <w:r w:rsidR="005C6515">
        <w:rPr>
          <w:rtl/>
        </w:rPr>
        <w:t>دشمنی‌ها شروع می‌شود</w:t>
      </w:r>
      <w:r w:rsidR="005C6515">
        <w:rPr>
          <w:rFonts w:hint="cs"/>
          <w:rtl/>
        </w:rPr>
        <w:t>؛</w:t>
      </w:r>
      <w:r w:rsidRPr="00B62C80">
        <w:rPr>
          <w:rtl/>
        </w:rPr>
        <w:t xml:space="preserve"> تحریم، جنگ، فشار تبلیغاتی</w:t>
      </w:r>
      <w:r w:rsidR="005C6515">
        <w:rPr>
          <w:rFonts w:hint="cs"/>
          <w:rtl/>
        </w:rPr>
        <w:t xml:space="preserve"> و... .</w:t>
      </w:r>
      <w:r w:rsidR="005C6515">
        <w:rPr>
          <w:rtl/>
        </w:rPr>
        <w:t xml:space="preserve"> اینجا استقامت</w:t>
      </w:r>
      <w:r w:rsidR="005C6515">
        <w:rPr>
          <w:rFonts w:hint="cs"/>
          <w:rtl/>
        </w:rPr>
        <w:t xml:space="preserve"> </w:t>
      </w:r>
      <w:r w:rsidRPr="00B62C80">
        <w:rPr>
          <w:rtl/>
        </w:rPr>
        <w:t>معنا پیدا می‌کند. استقامت یعنی وقتی در گردنه‌های سخت اقتصادی و سیاسی قرار گرفتیم، پشیمان نشویم</w:t>
      </w:r>
      <w:r w:rsidR="005C6515">
        <w:rPr>
          <w:rFonts w:hint="cs"/>
          <w:rtl/>
        </w:rPr>
        <w:t>؛</w:t>
      </w:r>
      <w:r w:rsidRPr="00B62C80">
        <w:rPr>
          <w:rtl/>
        </w:rPr>
        <w:t xml:space="preserve"> نگوییم</w:t>
      </w:r>
      <w:r w:rsidR="0066609D">
        <w:rPr>
          <w:rFonts w:hint="cs"/>
          <w:rtl/>
        </w:rPr>
        <w:t>:</w:t>
      </w:r>
      <w:r w:rsidRPr="00B62C80">
        <w:rPr>
          <w:rtl/>
        </w:rPr>
        <w:t xml:space="preserve"> «ای بابا! چه کاری</w:t>
      </w:r>
      <w:r w:rsidRPr="00B62C80">
        <w:rPr>
          <w:rtl/>
        </w:rPr>
        <w:t xml:space="preserve"> بود کردیم! کاش تسلیم می‌شدیم». استقامت مثل رانندگی در سربالایی است. ماشین که به سربالایی تند می‌رسد، فشار می‌آید، موتور صدا می‌دهد. هنر راننده این است که دنده</w:t>
      </w:r>
      <w:r w:rsidR="005C6515">
        <w:rPr>
          <w:rFonts w:hint="cs"/>
          <w:rtl/>
        </w:rPr>
        <w:t>‌</w:t>
      </w:r>
      <w:r w:rsidRPr="00B62C80">
        <w:rPr>
          <w:rtl/>
        </w:rPr>
        <w:t xml:space="preserve">معکوس بکشد و گاز بدهد، نه اینکه کنار </w:t>
      </w:r>
      <w:r w:rsidR="005C6515" w:rsidRPr="00B62C80">
        <w:rPr>
          <w:rtl/>
        </w:rPr>
        <w:t xml:space="preserve">بزند </w:t>
      </w:r>
      <w:r w:rsidR="005C6515">
        <w:rPr>
          <w:rtl/>
        </w:rPr>
        <w:t xml:space="preserve">و </w:t>
      </w:r>
      <w:r w:rsidRPr="00B62C80">
        <w:rPr>
          <w:rtl/>
        </w:rPr>
        <w:t>پایین</w:t>
      </w:r>
      <w:r w:rsidR="0066609D" w:rsidRPr="0066609D">
        <w:rPr>
          <w:rtl/>
        </w:rPr>
        <w:t xml:space="preserve"> </w:t>
      </w:r>
      <w:r w:rsidR="0066609D">
        <w:rPr>
          <w:rtl/>
        </w:rPr>
        <w:t>بر</w:t>
      </w:r>
      <w:r w:rsidR="0066609D" w:rsidRPr="00B62C80">
        <w:rPr>
          <w:rtl/>
        </w:rPr>
        <w:t>‌گرد</w:t>
      </w:r>
      <w:r w:rsidR="0066609D">
        <w:rPr>
          <w:rFonts w:hint="cs"/>
          <w:rtl/>
        </w:rPr>
        <w:t>د</w:t>
      </w:r>
      <w:r w:rsidR="005C6515">
        <w:rPr>
          <w:rtl/>
        </w:rPr>
        <w:t xml:space="preserve">. اگر گفتی </w:t>
      </w:r>
      <w:r w:rsidRPr="00B62C80">
        <w:rPr>
          <w:rtl/>
        </w:rPr>
        <w:t>خدا</w:t>
      </w:r>
      <w:r w:rsidR="005C6515">
        <w:rPr>
          <w:rtl/>
        </w:rPr>
        <w:t xml:space="preserve"> و پای</w:t>
      </w:r>
      <w:r w:rsidRPr="00B62C80">
        <w:rPr>
          <w:rtl/>
        </w:rPr>
        <w:t xml:space="preserve"> سختی‌اش ایستادی، آ</w:t>
      </w:r>
      <w:r w:rsidRPr="00B62C80">
        <w:rPr>
          <w:rtl/>
        </w:rPr>
        <w:t>ن‌وقت مع</w:t>
      </w:r>
      <w:r w:rsidRPr="005C6515">
        <w:rPr>
          <w:rtl/>
        </w:rPr>
        <w:t xml:space="preserve">جزه </w:t>
      </w:r>
      <w:r w:rsidR="005C6515" w:rsidRPr="005C6515">
        <w:rPr>
          <w:rtl/>
        </w:rPr>
        <w:t>رخ م</w:t>
      </w:r>
      <w:r w:rsidR="005C6515" w:rsidRPr="005C6515">
        <w:rPr>
          <w:rFonts w:hint="cs"/>
          <w:rtl/>
        </w:rPr>
        <w:t>ی‌دهد</w:t>
      </w:r>
      <w:r w:rsidRPr="00B62C80">
        <w:rPr>
          <w:rtl/>
        </w:rPr>
        <w:t>.</w:t>
      </w:r>
    </w:p>
    <w:p w14:paraId="05E0F935" w14:textId="516950D5" w:rsidR="00A32674" w:rsidRPr="005C51CF" w:rsidRDefault="006E46C9" w:rsidP="0066609D">
      <w:pPr>
        <w:pStyle w:val="Normal3"/>
        <w:rPr>
          <w:rtl/>
        </w:rPr>
      </w:pPr>
      <w:r w:rsidRPr="005C51CF">
        <w:rPr>
          <w:rtl/>
        </w:rPr>
        <w:t>اما گفتیم استقامت مثل گاز</w:t>
      </w:r>
      <w:r w:rsidRPr="005C51CF">
        <w:rPr>
          <w:rFonts w:hint="cs"/>
          <w:rtl/>
        </w:rPr>
        <w:t>‌</w:t>
      </w:r>
      <w:r w:rsidR="00F41827" w:rsidRPr="005C51CF">
        <w:rPr>
          <w:rtl/>
        </w:rPr>
        <w:t>دادن در سربالایی است</w:t>
      </w:r>
      <w:r w:rsidR="005C51CF" w:rsidRPr="005C51CF">
        <w:rPr>
          <w:rFonts w:hint="cs"/>
          <w:rtl/>
        </w:rPr>
        <w:t>؛ جایی</w:t>
      </w:r>
      <w:r w:rsidRPr="005C51CF">
        <w:rPr>
          <w:rFonts w:hint="cs"/>
          <w:rtl/>
        </w:rPr>
        <w:t xml:space="preserve"> که</w:t>
      </w:r>
      <w:r w:rsidRPr="005C51CF">
        <w:rPr>
          <w:rtl/>
        </w:rPr>
        <w:t xml:space="preserve"> موتور صدا می‌دهد</w:t>
      </w:r>
      <w:r w:rsidRPr="005C51CF">
        <w:rPr>
          <w:rFonts w:hint="cs"/>
          <w:rtl/>
        </w:rPr>
        <w:t xml:space="preserve"> و</w:t>
      </w:r>
      <w:r w:rsidRPr="005C51CF">
        <w:rPr>
          <w:rtl/>
        </w:rPr>
        <w:t xml:space="preserve"> فشار می‌آید</w:t>
      </w:r>
      <w:r w:rsidR="005C51CF" w:rsidRPr="005C51CF">
        <w:rPr>
          <w:rFonts w:hint="cs"/>
          <w:rtl/>
        </w:rPr>
        <w:t>. درست همین جاست که</w:t>
      </w:r>
      <w:r w:rsidR="00F41827" w:rsidRPr="005C51CF">
        <w:rPr>
          <w:rtl/>
        </w:rPr>
        <w:t xml:space="preserve"> شیطان </w:t>
      </w:r>
      <w:r w:rsidR="005C51CF" w:rsidRPr="005C51CF">
        <w:rPr>
          <w:rtl/>
        </w:rPr>
        <w:t>می‌آید</w:t>
      </w:r>
      <w:r w:rsidR="005C51CF" w:rsidRPr="005C51CF">
        <w:rPr>
          <w:rFonts w:hint="cs"/>
          <w:rtl/>
        </w:rPr>
        <w:t xml:space="preserve"> و</w:t>
      </w:r>
      <w:r w:rsidR="005C51CF" w:rsidRPr="005C51CF">
        <w:rPr>
          <w:rtl/>
        </w:rPr>
        <w:t xml:space="preserve"> وسوسه‌ا</w:t>
      </w:r>
      <w:r w:rsidR="005C51CF" w:rsidRPr="005C51CF">
        <w:rPr>
          <w:rFonts w:hint="cs"/>
          <w:rtl/>
        </w:rPr>
        <w:t>ی</w:t>
      </w:r>
      <w:r w:rsidR="005C51CF" w:rsidRPr="005C51CF">
        <w:rPr>
          <w:rtl/>
        </w:rPr>
        <w:t xml:space="preserve"> خطرناک در دل فرد </w:t>
      </w:r>
      <w:r w:rsidR="005C51CF" w:rsidRPr="005C51CF">
        <w:rPr>
          <w:rFonts w:hint="cs"/>
          <w:rtl/>
        </w:rPr>
        <w:t>یا</w:t>
      </w:r>
      <w:r w:rsidR="005C51CF" w:rsidRPr="005C51CF">
        <w:rPr>
          <w:rtl/>
        </w:rPr>
        <w:t xml:space="preserve"> جامعه م</w:t>
      </w:r>
      <w:r w:rsidR="005C51CF" w:rsidRPr="005C51CF">
        <w:rPr>
          <w:rFonts w:hint="cs"/>
          <w:rtl/>
        </w:rPr>
        <w:t xml:space="preserve">ی‌اندازد؛ </w:t>
      </w:r>
      <w:r w:rsidR="005C51CF" w:rsidRPr="005C51CF">
        <w:rPr>
          <w:rtl/>
        </w:rPr>
        <w:t>م</w:t>
      </w:r>
      <w:r w:rsidR="005C51CF" w:rsidRPr="005C51CF">
        <w:rPr>
          <w:rFonts w:hint="cs"/>
          <w:rtl/>
        </w:rPr>
        <w:t>ی‌گوید</w:t>
      </w:r>
      <w:r w:rsidR="005C51CF" w:rsidRPr="005C51CF">
        <w:rPr>
          <w:rtl/>
        </w:rPr>
        <w:t>: «نکند راه را اشتباه آمده‌ا</w:t>
      </w:r>
      <w:r w:rsidR="005C51CF" w:rsidRPr="005C51CF">
        <w:rPr>
          <w:rFonts w:hint="cs"/>
          <w:rtl/>
        </w:rPr>
        <w:t>یم</w:t>
      </w:r>
      <w:r w:rsidR="005C51CF" w:rsidRPr="005C51CF">
        <w:rPr>
          <w:rtl/>
        </w:rPr>
        <w:t xml:space="preserve"> که ا</w:t>
      </w:r>
      <w:r w:rsidR="005C51CF" w:rsidRPr="005C51CF">
        <w:rPr>
          <w:rFonts w:hint="cs"/>
          <w:rtl/>
        </w:rPr>
        <w:t>ین‌قدر</w:t>
      </w:r>
      <w:r w:rsidR="005C51CF" w:rsidRPr="005C51CF">
        <w:rPr>
          <w:rtl/>
        </w:rPr>
        <w:t xml:space="preserve"> سخت شده؟ اگر مس</w:t>
      </w:r>
      <w:r w:rsidR="005C51CF" w:rsidRPr="005C51CF">
        <w:rPr>
          <w:rFonts w:hint="cs"/>
          <w:rtl/>
        </w:rPr>
        <w:t>یرمان</w:t>
      </w:r>
      <w:r w:rsidR="005C51CF" w:rsidRPr="005C51CF">
        <w:rPr>
          <w:rtl/>
        </w:rPr>
        <w:t xml:space="preserve"> درست بود، چرا با</w:t>
      </w:r>
      <w:r w:rsidR="005C51CF" w:rsidRPr="005C51CF">
        <w:rPr>
          <w:rFonts w:hint="cs"/>
          <w:rtl/>
        </w:rPr>
        <w:t>ید</w:t>
      </w:r>
      <w:r w:rsidR="0066609D">
        <w:rPr>
          <w:rtl/>
        </w:rPr>
        <w:t xml:space="preserve"> چرخ</w:t>
      </w:r>
      <w:r w:rsidR="0066609D">
        <w:rPr>
          <w:rFonts w:hint="cs"/>
          <w:rtl/>
        </w:rPr>
        <w:t xml:space="preserve"> </w:t>
      </w:r>
      <w:r w:rsidR="005C51CF" w:rsidRPr="005C51CF">
        <w:rPr>
          <w:rtl/>
        </w:rPr>
        <w:t>زندگ</w:t>
      </w:r>
      <w:r w:rsidR="005C51CF" w:rsidRPr="005C51CF">
        <w:rPr>
          <w:rFonts w:hint="cs"/>
          <w:rtl/>
        </w:rPr>
        <w:t>ی</w:t>
      </w:r>
      <w:r w:rsidR="005C51CF" w:rsidRPr="005C51CF">
        <w:rPr>
          <w:rtl/>
        </w:rPr>
        <w:t xml:space="preserve"> ا</w:t>
      </w:r>
      <w:r w:rsidR="005C51CF" w:rsidRPr="005C51CF">
        <w:rPr>
          <w:rFonts w:hint="cs"/>
          <w:rtl/>
        </w:rPr>
        <w:t>ین‌طور</w:t>
      </w:r>
      <w:r w:rsidR="005C51CF" w:rsidRPr="005C51CF">
        <w:rPr>
          <w:rtl/>
        </w:rPr>
        <w:t xml:space="preserve"> لنگ بزند؟</w:t>
      </w:r>
      <w:r w:rsidR="0066609D">
        <w:rPr>
          <w:rFonts w:hint="cs"/>
          <w:rtl/>
        </w:rPr>
        <w:t>!</w:t>
      </w:r>
      <w:r w:rsidR="005C51CF" w:rsidRPr="005C51CF">
        <w:rPr>
          <w:rtl/>
        </w:rPr>
        <w:t>»</w:t>
      </w:r>
    </w:p>
    <w:p w14:paraId="29E9EB27" w14:textId="248523F8" w:rsidR="005C51CF" w:rsidRPr="005C51CF" w:rsidRDefault="006E46C9" w:rsidP="0066609D">
      <w:pPr>
        <w:pStyle w:val="Normal3"/>
        <w:rPr>
          <w:rtl/>
        </w:rPr>
      </w:pPr>
      <w:r w:rsidRPr="005C51CF">
        <w:rPr>
          <w:rtl/>
        </w:rPr>
        <w:t xml:space="preserve">عزیزان! یک قانون طلایی را پای این آیه یاد بگیرید: </w:t>
      </w:r>
      <w:r w:rsidR="0066609D">
        <w:rPr>
          <w:rFonts w:hint="cs"/>
          <w:rtl/>
        </w:rPr>
        <w:t>«</w:t>
      </w:r>
      <w:r w:rsidRPr="005C51CF">
        <w:rPr>
          <w:rtl/>
        </w:rPr>
        <w:t>سختی مسیر، به معنای اشتباه</w:t>
      </w:r>
      <w:r w:rsidRPr="005C51CF">
        <w:rPr>
          <w:rFonts w:hint="cs"/>
          <w:rtl/>
        </w:rPr>
        <w:t>‌</w:t>
      </w:r>
      <w:r w:rsidRPr="005C51CF">
        <w:rPr>
          <w:rtl/>
        </w:rPr>
        <w:t>بودن راه نیست! اتفاقاً گاهی وقت‌ها این سختی، مُهر</w:t>
      </w:r>
      <w:r w:rsidRPr="005C51CF">
        <w:rPr>
          <w:rFonts w:hint="cs"/>
          <w:rtl/>
        </w:rPr>
        <w:t xml:space="preserve"> </w:t>
      </w:r>
      <w:r w:rsidR="00010F14" w:rsidRPr="005C51CF">
        <w:rPr>
          <w:rtl/>
        </w:rPr>
        <w:t>تأ</w:t>
      </w:r>
      <w:r w:rsidR="00010F14" w:rsidRPr="005C51CF">
        <w:rPr>
          <w:rFonts w:hint="cs"/>
          <w:rtl/>
        </w:rPr>
        <w:t>یی</w:t>
      </w:r>
      <w:r w:rsidR="00010F14" w:rsidRPr="005C51CF">
        <w:rPr>
          <w:rFonts w:hint="eastAsia"/>
          <w:rtl/>
        </w:rPr>
        <w:t>د</w:t>
      </w:r>
      <w:r w:rsidRPr="005C51CF">
        <w:rPr>
          <w:rtl/>
        </w:rPr>
        <w:t xml:space="preserve"> راه است</w:t>
      </w:r>
      <w:r w:rsidR="0066609D">
        <w:rPr>
          <w:rFonts w:hint="cs"/>
          <w:rtl/>
        </w:rPr>
        <w:t>»</w:t>
      </w:r>
      <w:r w:rsidRPr="005C51CF">
        <w:rPr>
          <w:rtl/>
        </w:rPr>
        <w:t xml:space="preserve">. </w:t>
      </w:r>
    </w:p>
    <w:p w14:paraId="22C5238C" w14:textId="57B87E84" w:rsidR="00A32674" w:rsidRPr="00B62C80" w:rsidRDefault="006E46C9" w:rsidP="005C51CF">
      <w:pPr>
        <w:pStyle w:val="Normal3"/>
        <w:rPr>
          <w:rtl/>
        </w:rPr>
      </w:pPr>
      <w:r w:rsidRPr="005C51CF">
        <w:rPr>
          <w:rtl/>
        </w:rPr>
        <w:t>شما وقت</w:t>
      </w:r>
      <w:r w:rsidRPr="005C51CF">
        <w:rPr>
          <w:rFonts w:hint="cs"/>
          <w:rtl/>
        </w:rPr>
        <w:t>ی</w:t>
      </w:r>
      <w:r w:rsidRPr="005C51CF">
        <w:rPr>
          <w:rtl/>
        </w:rPr>
        <w:t xml:space="preserve"> به باشگاه </w:t>
      </w:r>
      <w:r w:rsidRPr="004334FF">
        <w:rPr>
          <w:rtl/>
        </w:rPr>
        <w:t>بدن</w:t>
      </w:r>
      <w:r w:rsidR="004334FF" w:rsidRPr="004334FF">
        <w:rPr>
          <w:rFonts w:hint="cs"/>
          <w:rtl/>
        </w:rPr>
        <w:t>‌</w:t>
      </w:r>
      <w:r w:rsidRPr="004334FF">
        <w:rPr>
          <w:rtl/>
        </w:rPr>
        <w:t>ساز</w:t>
      </w:r>
      <w:r w:rsidRPr="004334FF">
        <w:rPr>
          <w:rFonts w:hint="cs"/>
          <w:rtl/>
        </w:rPr>
        <w:t>ی</w:t>
      </w:r>
      <w:r w:rsidRPr="005C51CF">
        <w:rPr>
          <w:rtl/>
        </w:rPr>
        <w:t xml:space="preserve"> م</w:t>
      </w:r>
      <w:r w:rsidRPr="005C51CF">
        <w:rPr>
          <w:rFonts w:hint="cs"/>
          <w:rtl/>
        </w:rPr>
        <w:t>ی‌روید،</w:t>
      </w:r>
      <w:r w:rsidRPr="005C51CF">
        <w:rPr>
          <w:rtl/>
        </w:rPr>
        <w:t xml:space="preserve"> </w:t>
      </w:r>
      <w:r>
        <w:rPr>
          <w:rFonts w:hint="cs"/>
          <w:rtl/>
        </w:rPr>
        <w:t xml:space="preserve">چه </w:t>
      </w:r>
      <w:r>
        <w:rPr>
          <w:rFonts w:hint="cs"/>
          <w:rtl/>
        </w:rPr>
        <w:t>زمانی</w:t>
      </w:r>
      <w:r w:rsidRPr="005C51CF">
        <w:rPr>
          <w:rtl/>
        </w:rPr>
        <w:t xml:space="preserve"> عضله م</w:t>
      </w:r>
      <w:r w:rsidRPr="005C51CF">
        <w:rPr>
          <w:rFonts w:hint="cs"/>
          <w:rtl/>
        </w:rPr>
        <w:t>ی‌سازید؟</w:t>
      </w:r>
      <w:r w:rsidRPr="005C51CF">
        <w:rPr>
          <w:rtl/>
        </w:rPr>
        <w:t xml:space="preserve"> وقت</w:t>
      </w:r>
      <w:r w:rsidRPr="005C51CF">
        <w:rPr>
          <w:rFonts w:hint="cs"/>
          <w:rtl/>
        </w:rPr>
        <w:t>ی</w:t>
      </w:r>
      <w:r w:rsidRPr="005C51CF">
        <w:rPr>
          <w:rtl/>
        </w:rPr>
        <w:t xml:space="preserve"> ز</w:t>
      </w:r>
      <w:r>
        <w:rPr>
          <w:rFonts w:hint="cs"/>
          <w:rtl/>
        </w:rPr>
        <w:t xml:space="preserve">یر </w:t>
      </w:r>
      <w:r w:rsidRPr="005C51CF">
        <w:rPr>
          <w:rtl/>
        </w:rPr>
        <w:t>وزنه</w:t>
      </w:r>
      <w:r>
        <w:rPr>
          <w:rFonts w:hint="cs"/>
          <w:rtl/>
        </w:rPr>
        <w:t>،</w:t>
      </w:r>
      <w:r w:rsidRPr="005C51CF">
        <w:rPr>
          <w:rtl/>
        </w:rPr>
        <w:t xml:space="preserve"> فشار م</w:t>
      </w:r>
      <w:r w:rsidRPr="005C51CF">
        <w:rPr>
          <w:rFonts w:hint="cs"/>
          <w:rtl/>
        </w:rPr>
        <w:t>ی‌آورید</w:t>
      </w:r>
      <w:r w:rsidRPr="005C51CF">
        <w:rPr>
          <w:rtl/>
        </w:rPr>
        <w:t xml:space="preserve"> و عرق م</w:t>
      </w:r>
      <w:r w:rsidRPr="005C51CF">
        <w:rPr>
          <w:rFonts w:hint="cs"/>
          <w:rtl/>
        </w:rPr>
        <w:t>ی‌کنید</w:t>
      </w:r>
      <w:r w:rsidRPr="005C51CF">
        <w:rPr>
          <w:rtl/>
        </w:rPr>
        <w:t>. اگر فشار</w:t>
      </w:r>
      <w:r>
        <w:rPr>
          <w:rtl/>
        </w:rPr>
        <w:t xml:space="preserve"> نباش</w:t>
      </w:r>
      <w:r>
        <w:rPr>
          <w:rFonts w:hint="cs"/>
          <w:rtl/>
        </w:rPr>
        <w:t xml:space="preserve">د که </w:t>
      </w:r>
      <w:r w:rsidRPr="005C51CF">
        <w:rPr>
          <w:rtl/>
        </w:rPr>
        <w:t>عضله رشد نم</w:t>
      </w:r>
      <w:r w:rsidRPr="005C51CF">
        <w:rPr>
          <w:rFonts w:hint="cs"/>
          <w:rtl/>
        </w:rPr>
        <w:t>ی‌کند</w:t>
      </w:r>
      <w:r w:rsidRPr="005C51CF">
        <w:rPr>
          <w:rtl/>
        </w:rPr>
        <w:t>. جامعه ن</w:t>
      </w:r>
      <w:r w:rsidRPr="005C51CF">
        <w:rPr>
          <w:rFonts w:hint="cs"/>
          <w:rtl/>
        </w:rPr>
        <w:t>یز</w:t>
      </w:r>
      <w:r w:rsidRPr="005C51CF">
        <w:rPr>
          <w:rtl/>
        </w:rPr>
        <w:t xml:space="preserve"> هم</w:t>
      </w:r>
      <w:r w:rsidRPr="005C51CF">
        <w:rPr>
          <w:rFonts w:hint="cs"/>
          <w:rtl/>
        </w:rPr>
        <w:t>ین</w:t>
      </w:r>
      <w:r>
        <w:rPr>
          <w:rtl/>
        </w:rPr>
        <w:t xml:space="preserve"> است؛ بدون استقامت، </w:t>
      </w:r>
      <w:r w:rsidRPr="005C51CF">
        <w:rPr>
          <w:rtl/>
        </w:rPr>
        <w:t>عضل</w:t>
      </w:r>
      <w:r>
        <w:rPr>
          <w:rFonts w:hint="cs"/>
          <w:rtl/>
        </w:rPr>
        <w:t>ۀ</w:t>
      </w:r>
      <w:r w:rsidRPr="005C51CF">
        <w:rPr>
          <w:rtl/>
        </w:rPr>
        <w:t xml:space="preserve"> پ</w:t>
      </w:r>
      <w:r w:rsidRPr="005C51CF">
        <w:rPr>
          <w:rFonts w:hint="cs"/>
          <w:rtl/>
        </w:rPr>
        <w:t>یشرفت</w:t>
      </w:r>
      <w:r>
        <w:rPr>
          <w:rtl/>
        </w:rPr>
        <w:t xml:space="preserve"> کشور</w:t>
      </w:r>
      <w:r w:rsidRPr="005C51CF">
        <w:rPr>
          <w:rtl/>
        </w:rPr>
        <w:t xml:space="preserve"> قو</w:t>
      </w:r>
      <w:r w:rsidRPr="005C51CF">
        <w:rPr>
          <w:rFonts w:hint="cs"/>
          <w:rtl/>
        </w:rPr>
        <w:t>ی</w:t>
      </w:r>
      <w:r w:rsidRPr="005C51CF">
        <w:rPr>
          <w:rtl/>
        </w:rPr>
        <w:t xml:space="preserve"> نم</w:t>
      </w:r>
      <w:r w:rsidRPr="005C51CF">
        <w:rPr>
          <w:rFonts w:hint="cs"/>
          <w:rtl/>
        </w:rPr>
        <w:t>ی‌شود</w:t>
      </w:r>
      <w:r w:rsidRPr="005C51CF">
        <w:rPr>
          <w:rtl/>
        </w:rPr>
        <w:t>.</w:t>
      </w:r>
    </w:p>
    <w:p w14:paraId="7FF17BA9" w14:textId="6428CFCA" w:rsidR="00A32674" w:rsidRPr="00B62C80" w:rsidRDefault="006E46C9" w:rsidP="007D3273">
      <w:pPr>
        <w:pStyle w:val="Normal3"/>
        <w:rPr>
          <w:rtl/>
        </w:rPr>
      </w:pPr>
      <w:r w:rsidRPr="00B62C80">
        <w:rPr>
          <w:rtl/>
        </w:rPr>
        <w:t>خدا شاهد است هر قله‌ای که بخواهید فتح کنید، راهش سنگلاخ است. راه</w:t>
      </w:r>
      <w:r w:rsidR="007D3273">
        <w:rPr>
          <w:rtl/>
        </w:rPr>
        <w:t xml:space="preserve"> صاف و سرازیری، معمولاً به ته</w:t>
      </w:r>
      <w:r w:rsidRPr="00B62C80">
        <w:rPr>
          <w:rtl/>
        </w:rPr>
        <w:t xml:space="preserve"> دره می‌رسد، نه قله! </w:t>
      </w:r>
      <w:r w:rsidR="007D3273">
        <w:rPr>
          <w:rtl/>
        </w:rPr>
        <w:t>یک شاخص به شما بدهم</w:t>
      </w:r>
      <w:r w:rsidR="007D3273">
        <w:rPr>
          <w:rFonts w:hint="cs"/>
          <w:rtl/>
        </w:rPr>
        <w:t>.</w:t>
      </w:r>
      <w:r w:rsidRPr="00B62C80">
        <w:rPr>
          <w:rtl/>
        </w:rPr>
        <w:t xml:space="preserve"> نگاه کنید ببینید </w:t>
      </w:r>
      <w:r w:rsidR="007D3273">
        <w:rPr>
          <w:rFonts w:hint="cs"/>
          <w:rtl/>
        </w:rPr>
        <w:t>چه زمانی</w:t>
      </w:r>
      <w:r w:rsidRPr="00B62C80">
        <w:rPr>
          <w:rtl/>
        </w:rPr>
        <w:t xml:space="preserve"> </w:t>
      </w:r>
      <w:r w:rsidR="007D3273">
        <w:rPr>
          <w:rFonts w:hint="cs"/>
          <w:rtl/>
        </w:rPr>
        <w:t xml:space="preserve">سروصدای </w:t>
      </w:r>
      <w:r w:rsidRPr="00B62C80">
        <w:rPr>
          <w:rtl/>
        </w:rPr>
        <w:t xml:space="preserve">دشمن </w:t>
      </w:r>
      <w:r w:rsidR="007D3273">
        <w:rPr>
          <w:rtl/>
        </w:rPr>
        <w:t>درمی‌آید</w:t>
      </w:r>
      <w:r w:rsidR="007D3273">
        <w:rPr>
          <w:rFonts w:hint="cs"/>
          <w:rtl/>
        </w:rPr>
        <w:t>!</w:t>
      </w:r>
      <w:r w:rsidR="007D3273">
        <w:rPr>
          <w:rtl/>
        </w:rPr>
        <w:t xml:space="preserve"> وقتی راه</w:t>
      </w:r>
      <w:r w:rsidR="007D3273">
        <w:rPr>
          <w:rFonts w:hint="cs"/>
          <w:rtl/>
        </w:rPr>
        <w:t xml:space="preserve"> </w:t>
      </w:r>
      <w:r w:rsidRPr="00B62C80">
        <w:rPr>
          <w:rtl/>
        </w:rPr>
        <w:t>آسان است و دشمن کاری به کارتان ندارد، باید شک کنید</w:t>
      </w:r>
      <w:r w:rsidR="007D3273">
        <w:rPr>
          <w:rFonts w:hint="cs"/>
          <w:rtl/>
        </w:rPr>
        <w:t>؛</w:t>
      </w:r>
      <w:r w:rsidRPr="00B62C80">
        <w:rPr>
          <w:rtl/>
        </w:rPr>
        <w:t xml:space="preserve"> شاید دارید سقوط می‌کنید و خبر ندارید. اما وقتی می‌بینید دشمن دندان نشان می‌</w:t>
      </w:r>
      <w:r w:rsidRPr="00B62C80">
        <w:rPr>
          <w:rtl/>
        </w:rPr>
        <w:t xml:space="preserve">دهد، تحریم می‌کند، </w:t>
      </w:r>
      <w:r w:rsidRPr="007D3273">
        <w:rPr>
          <w:rtl/>
        </w:rPr>
        <w:t xml:space="preserve">عملیات روانی </w:t>
      </w:r>
      <w:r w:rsidR="007D3273" w:rsidRPr="007D3273">
        <w:rPr>
          <w:rtl/>
        </w:rPr>
        <w:t>راه م</w:t>
      </w:r>
      <w:r w:rsidR="007D3273" w:rsidRPr="007D3273">
        <w:rPr>
          <w:rFonts w:hint="cs"/>
          <w:rtl/>
        </w:rPr>
        <w:t>ی‌اندازد</w:t>
      </w:r>
      <w:r w:rsidR="007D3273">
        <w:rPr>
          <w:rFonts w:hint="cs"/>
          <w:rtl/>
        </w:rPr>
        <w:t xml:space="preserve"> و</w:t>
      </w:r>
      <w:r w:rsidRPr="00B62C80">
        <w:rPr>
          <w:rtl/>
        </w:rPr>
        <w:t xml:space="preserve"> مسخره می‌کند</w:t>
      </w:r>
      <w:r w:rsidR="007D3273">
        <w:rPr>
          <w:rFonts w:hint="cs"/>
          <w:rtl/>
        </w:rPr>
        <w:t>،</w:t>
      </w:r>
      <w:r w:rsidRPr="00B62C80">
        <w:rPr>
          <w:rtl/>
        </w:rPr>
        <w:t xml:space="preserve"> بدانید به هدف</w:t>
      </w:r>
      <w:r w:rsidR="007D3273" w:rsidRPr="007D3273">
        <w:rPr>
          <w:rtl/>
        </w:rPr>
        <w:t xml:space="preserve"> </w:t>
      </w:r>
      <w:r w:rsidR="007D3273" w:rsidRPr="00B62C80">
        <w:rPr>
          <w:rtl/>
        </w:rPr>
        <w:t>زد</w:t>
      </w:r>
      <w:r w:rsidR="007D3273">
        <w:rPr>
          <w:rFonts w:hint="cs"/>
          <w:rtl/>
        </w:rPr>
        <w:t>ه‌ا</w:t>
      </w:r>
      <w:r w:rsidR="007D3273" w:rsidRPr="00B62C80">
        <w:rPr>
          <w:rtl/>
        </w:rPr>
        <w:t>ید</w:t>
      </w:r>
      <w:r w:rsidRPr="00B62C80">
        <w:rPr>
          <w:rtl/>
        </w:rPr>
        <w:t>! این درد و فشار، در</w:t>
      </w:r>
      <w:r w:rsidR="007D3273">
        <w:rPr>
          <w:rFonts w:hint="cs"/>
          <w:rtl/>
        </w:rPr>
        <w:t>د</w:t>
      </w:r>
      <w:r w:rsidRPr="00B62C80">
        <w:rPr>
          <w:rtl/>
        </w:rPr>
        <w:t xml:space="preserve"> رشد</w:t>
      </w:r>
      <w:r w:rsidR="007D3273">
        <w:rPr>
          <w:rtl/>
        </w:rPr>
        <w:t xml:space="preserve"> است، نه درد</w:t>
      </w:r>
      <w:r w:rsidR="007D3273">
        <w:rPr>
          <w:rFonts w:hint="cs"/>
          <w:rtl/>
        </w:rPr>
        <w:t xml:space="preserve"> </w:t>
      </w:r>
      <w:r w:rsidRPr="00B62C80">
        <w:rPr>
          <w:rtl/>
        </w:rPr>
        <w:t>بیماری. این</w:t>
      </w:r>
      <w:r w:rsidR="007D3273">
        <w:rPr>
          <w:rFonts w:hint="cs"/>
          <w:rtl/>
        </w:rPr>
        <w:t>‌</w:t>
      </w:r>
      <w:r w:rsidR="004334FF">
        <w:rPr>
          <w:rFonts w:hint="cs"/>
          <w:rtl/>
        </w:rPr>
        <w:t>ط</w:t>
      </w:r>
      <w:r w:rsidR="007D3273">
        <w:rPr>
          <w:rtl/>
        </w:rPr>
        <w:t>ور وقت‌ها جای</w:t>
      </w:r>
      <w:r w:rsidR="007D3273">
        <w:rPr>
          <w:rFonts w:hint="cs"/>
          <w:rtl/>
        </w:rPr>
        <w:t xml:space="preserve"> </w:t>
      </w:r>
      <w:r w:rsidR="007D3273">
        <w:rPr>
          <w:rtl/>
        </w:rPr>
        <w:t>ترمز</w:t>
      </w:r>
      <w:r w:rsidR="007D3273">
        <w:rPr>
          <w:rFonts w:hint="cs"/>
          <w:rtl/>
        </w:rPr>
        <w:t>‌</w:t>
      </w:r>
      <w:r w:rsidRPr="00B62C80">
        <w:rPr>
          <w:rtl/>
        </w:rPr>
        <w:t>گرفتن</w:t>
      </w:r>
      <w:r w:rsidR="007D3273">
        <w:rPr>
          <w:rFonts w:hint="cs"/>
          <w:rtl/>
        </w:rPr>
        <w:t xml:space="preserve"> نیست</w:t>
      </w:r>
      <w:r w:rsidRPr="00B62C80">
        <w:rPr>
          <w:rtl/>
        </w:rPr>
        <w:t>، باید پدال را محکم‌تر فشار داد.</w:t>
      </w:r>
    </w:p>
    <w:p w14:paraId="6EFF1878" w14:textId="6A75C465" w:rsidR="004E5E15" w:rsidRDefault="006E46C9" w:rsidP="004E5E15">
      <w:pPr>
        <w:pStyle w:val="Normal3"/>
        <w:rPr>
          <w:rtl/>
        </w:rPr>
      </w:pPr>
      <w:r w:rsidRPr="00B62C80">
        <w:rPr>
          <w:rtl/>
        </w:rPr>
        <w:t xml:space="preserve">ممکن است کسی بپرسد: </w:t>
      </w:r>
      <w:r w:rsidR="007D3273">
        <w:rPr>
          <w:rFonts w:hint="cs"/>
          <w:rtl/>
        </w:rPr>
        <w:t>«</w:t>
      </w:r>
      <w:r w:rsidRPr="00B62C80">
        <w:rPr>
          <w:rtl/>
        </w:rPr>
        <w:t>حاج</w:t>
      </w:r>
      <w:r w:rsidR="007D3273">
        <w:rPr>
          <w:rFonts w:hint="cs"/>
          <w:rtl/>
        </w:rPr>
        <w:t>‌</w:t>
      </w:r>
      <w:r w:rsidRPr="00B62C80">
        <w:rPr>
          <w:rtl/>
        </w:rPr>
        <w:t xml:space="preserve">آقا! چرا باید این فشار را تحمل </w:t>
      </w:r>
      <w:r w:rsidR="007D3273">
        <w:rPr>
          <w:rtl/>
        </w:rPr>
        <w:t>کنیم؟ که چه بشود؟ آخرش چه؟</w:t>
      </w:r>
      <w:r w:rsidR="007D3273">
        <w:rPr>
          <w:rFonts w:hint="cs"/>
          <w:rtl/>
        </w:rPr>
        <w:t>»</w:t>
      </w:r>
      <w:r w:rsidR="007D3273">
        <w:rPr>
          <w:rtl/>
        </w:rPr>
        <w:t xml:space="preserve"> ذهن</w:t>
      </w:r>
      <w:r w:rsidR="007D3273">
        <w:rPr>
          <w:rFonts w:hint="cs"/>
          <w:rtl/>
        </w:rPr>
        <w:t xml:space="preserve"> </w:t>
      </w:r>
      <w:r>
        <w:rPr>
          <w:rtl/>
        </w:rPr>
        <w:t>من و شما دنبال</w:t>
      </w:r>
      <w:r w:rsidR="004334FF">
        <w:rPr>
          <w:rtl/>
        </w:rPr>
        <w:t xml:space="preserve"> نتیجه است. حق هم داریم</w:t>
      </w:r>
      <w:r w:rsidR="004334FF">
        <w:rPr>
          <w:rFonts w:hint="cs"/>
          <w:rtl/>
        </w:rPr>
        <w:t>!</w:t>
      </w:r>
      <w:r w:rsidRPr="00B62C80">
        <w:rPr>
          <w:rtl/>
        </w:rPr>
        <w:t xml:space="preserve"> مردم</w:t>
      </w:r>
      <w:r>
        <w:rPr>
          <w:rtl/>
        </w:rPr>
        <w:t xml:space="preserve"> ما دنبال</w:t>
      </w:r>
      <w:r w:rsidRPr="00B62C80">
        <w:rPr>
          <w:rtl/>
        </w:rPr>
        <w:t xml:space="preserve"> دردسر</w:t>
      </w:r>
      <w:r>
        <w:rPr>
          <w:rtl/>
        </w:rPr>
        <w:t xml:space="preserve"> نیستند، مردم</w:t>
      </w:r>
      <w:r>
        <w:rPr>
          <w:rFonts w:hint="cs"/>
          <w:rtl/>
        </w:rPr>
        <w:t xml:space="preserve"> </w:t>
      </w:r>
      <w:r>
        <w:rPr>
          <w:rtl/>
        </w:rPr>
        <w:t xml:space="preserve">ما </w:t>
      </w:r>
      <w:r w:rsidRPr="00B62C80">
        <w:rPr>
          <w:rtl/>
        </w:rPr>
        <w:t xml:space="preserve">پیشرفت می‌خواهند، رفاه می‌خواهند. </w:t>
      </w:r>
    </w:p>
    <w:p w14:paraId="6E21FF5F" w14:textId="4E3AEBDC" w:rsidR="00A32674" w:rsidRDefault="006E46C9" w:rsidP="004E5E15">
      <w:pPr>
        <w:pStyle w:val="Normal3"/>
        <w:rPr>
          <w:rtl/>
        </w:rPr>
      </w:pPr>
      <w:r>
        <w:rPr>
          <w:rtl/>
        </w:rPr>
        <w:t>سؤال</w:t>
      </w:r>
      <w:r w:rsidR="004E5E15">
        <w:rPr>
          <w:rtl/>
        </w:rPr>
        <w:t xml:space="preserve"> من این است</w:t>
      </w:r>
      <w:r w:rsidR="004E5E15">
        <w:rPr>
          <w:rFonts w:hint="cs"/>
          <w:rtl/>
        </w:rPr>
        <w:t xml:space="preserve"> که </w:t>
      </w:r>
      <w:r w:rsidR="00F41827" w:rsidRPr="00B62C80">
        <w:rPr>
          <w:rtl/>
        </w:rPr>
        <w:t xml:space="preserve">کجای دنیا، کجای تاریخ، </w:t>
      </w:r>
      <w:r w:rsidR="004E5E15">
        <w:rPr>
          <w:rFonts w:hint="cs"/>
          <w:rtl/>
        </w:rPr>
        <w:t xml:space="preserve">یک </w:t>
      </w:r>
      <w:r w:rsidR="004E5E15">
        <w:rPr>
          <w:rtl/>
        </w:rPr>
        <w:t>ملت بدون</w:t>
      </w:r>
      <w:r w:rsidR="004E5E15">
        <w:rPr>
          <w:rFonts w:hint="cs"/>
          <w:rtl/>
        </w:rPr>
        <w:t xml:space="preserve"> </w:t>
      </w:r>
      <w:r w:rsidR="00F41827" w:rsidRPr="00B62C80">
        <w:rPr>
          <w:rtl/>
        </w:rPr>
        <w:t>استقامت پیشرفت کرده</w:t>
      </w:r>
      <w:r w:rsidR="004E5E15">
        <w:rPr>
          <w:rFonts w:hint="cs"/>
          <w:rtl/>
        </w:rPr>
        <w:t xml:space="preserve"> است</w:t>
      </w:r>
      <w:r w:rsidR="00F41827" w:rsidRPr="00B62C80">
        <w:rPr>
          <w:rtl/>
        </w:rPr>
        <w:t>؟ باید ادبیاتمان را اصلاح کنیم. بعض</w:t>
      </w:r>
      <w:r w:rsidR="004E5E15">
        <w:rPr>
          <w:rtl/>
        </w:rPr>
        <w:t xml:space="preserve">ی‌ها فکر می‌کنند وقتی می‌گوییم </w:t>
      </w:r>
      <w:r w:rsidR="004E5E15">
        <w:rPr>
          <w:rFonts w:hint="cs"/>
          <w:rtl/>
        </w:rPr>
        <w:t>«</w:t>
      </w:r>
      <w:r w:rsidR="00F41827" w:rsidRPr="00B62C80">
        <w:rPr>
          <w:rtl/>
        </w:rPr>
        <w:t>مقاومت</w:t>
      </w:r>
      <w:r w:rsidR="004E5E15">
        <w:rPr>
          <w:rFonts w:hint="cs"/>
          <w:rtl/>
        </w:rPr>
        <w:t>»</w:t>
      </w:r>
      <w:r w:rsidR="00F41827" w:rsidRPr="00B62C80">
        <w:rPr>
          <w:rtl/>
        </w:rPr>
        <w:t>، یعنی دعوت به فقر</w:t>
      </w:r>
      <w:r w:rsidR="004E5E15">
        <w:rPr>
          <w:rFonts w:hint="cs"/>
          <w:rtl/>
        </w:rPr>
        <w:t xml:space="preserve"> و نداری</w:t>
      </w:r>
      <w:r w:rsidR="00F41827" w:rsidRPr="00B62C80">
        <w:rPr>
          <w:rtl/>
        </w:rPr>
        <w:t>! ابداً! استقامت یعنی</w:t>
      </w:r>
      <w:r w:rsidR="004E5E15">
        <w:rPr>
          <w:rtl/>
        </w:rPr>
        <w:t xml:space="preserve"> نقد</w:t>
      </w:r>
      <w:r w:rsidR="004E5E15">
        <w:rPr>
          <w:rFonts w:hint="cs"/>
          <w:rtl/>
        </w:rPr>
        <w:t>‌</w:t>
      </w:r>
      <w:r w:rsidR="004E5E15">
        <w:rPr>
          <w:rtl/>
        </w:rPr>
        <w:t>کردن</w:t>
      </w:r>
      <w:r w:rsidR="004E5E15">
        <w:rPr>
          <w:rFonts w:hint="cs"/>
          <w:rtl/>
        </w:rPr>
        <w:t xml:space="preserve"> </w:t>
      </w:r>
      <w:r w:rsidR="004E5E15">
        <w:rPr>
          <w:rtl/>
        </w:rPr>
        <w:t>پیشرفت، بدون</w:t>
      </w:r>
      <w:r w:rsidR="004E5E15">
        <w:rPr>
          <w:rFonts w:hint="cs"/>
          <w:rtl/>
        </w:rPr>
        <w:t xml:space="preserve"> </w:t>
      </w:r>
      <w:r w:rsidR="004E5E15">
        <w:rPr>
          <w:rtl/>
        </w:rPr>
        <w:t>باج</w:t>
      </w:r>
      <w:r w:rsidR="004E5E15">
        <w:rPr>
          <w:rFonts w:hint="cs"/>
          <w:rtl/>
        </w:rPr>
        <w:t>‌</w:t>
      </w:r>
      <w:r w:rsidR="00F41827" w:rsidRPr="00B62C80">
        <w:rPr>
          <w:rtl/>
        </w:rPr>
        <w:t>دادن به دشمن.</w:t>
      </w:r>
    </w:p>
    <w:p w14:paraId="294EDED1" w14:textId="3E969330" w:rsidR="00A32674" w:rsidRPr="00B62C80" w:rsidRDefault="006E46C9" w:rsidP="004E5E15">
      <w:pPr>
        <w:pStyle w:val="Normal3"/>
        <w:rPr>
          <w:rtl/>
        </w:rPr>
      </w:pPr>
      <w:r>
        <w:rPr>
          <w:rtl/>
        </w:rPr>
        <w:t>بیایید منصفانه نگاه کنیم</w:t>
      </w:r>
      <w:r>
        <w:rPr>
          <w:rFonts w:hint="cs"/>
          <w:rtl/>
        </w:rPr>
        <w:t xml:space="preserve">. </w:t>
      </w:r>
      <w:r w:rsidR="00F41827" w:rsidRPr="00B62C80">
        <w:rPr>
          <w:rtl/>
        </w:rPr>
        <w:t>کجا پیشرفت کردیم؟ مگر با همین استقامت، آمریکا را از منطقه بیرون نکردیم؟ مگر با ایستادگی</w:t>
      </w:r>
      <w:r>
        <w:rPr>
          <w:rFonts w:hint="cs"/>
          <w:rtl/>
        </w:rPr>
        <w:t>،</w:t>
      </w:r>
      <w:r w:rsidR="00F41827" w:rsidRPr="00B62C80">
        <w:rPr>
          <w:rtl/>
        </w:rPr>
        <w:t xml:space="preserve"> داعش را زمین‌گیر نکردیم؟ در صنعت موشکی، نانو، پزشکی</w:t>
      </w:r>
      <w:r>
        <w:rPr>
          <w:rFonts w:hint="cs"/>
          <w:rtl/>
        </w:rPr>
        <w:t xml:space="preserve"> و...،</w:t>
      </w:r>
      <w:r>
        <w:rPr>
          <w:rtl/>
        </w:rPr>
        <w:t xml:space="preserve"> هر</w:t>
      </w:r>
      <w:r>
        <w:rPr>
          <w:rFonts w:hint="cs"/>
          <w:rtl/>
        </w:rPr>
        <w:t>‌</w:t>
      </w:r>
      <w:r w:rsidR="00F41827" w:rsidRPr="00B62C80">
        <w:rPr>
          <w:rtl/>
        </w:rPr>
        <w:t>جا که گفتیم</w:t>
      </w:r>
      <w:r w:rsidR="004B0886">
        <w:rPr>
          <w:rFonts w:hint="cs"/>
          <w:rtl/>
        </w:rPr>
        <w:t>:</w:t>
      </w:r>
      <w:r w:rsidR="00F41827" w:rsidRPr="00B62C80">
        <w:rPr>
          <w:rtl/>
        </w:rPr>
        <w:t xml:space="preserve"> </w:t>
      </w:r>
      <w:r>
        <w:rPr>
          <w:rFonts w:hint="cs"/>
          <w:rtl/>
        </w:rPr>
        <w:t>«</w:t>
      </w:r>
      <w:r w:rsidR="00F41827" w:rsidRPr="00B62C80">
        <w:rPr>
          <w:rtl/>
        </w:rPr>
        <w:t>ما می‌ایستیم و خودمان می‌سازیم</w:t>
      </w:r>
      <w:r>
        <w:rPr>
          <w:rFonts w:hint="cs"/>
          <w:rtl/>
        </w:rPr>
        <w:t>»</w:t>
      </w:r>
      <w:r w:rsidR="00F41827" w:rsidRPr="00B62C80">
        <w:rPr>
          <w:rtl/>
        </w:rPr>
        <w:t>،</w:t>
      </w:r>
      <w:r w:rsidR="004B0886">
        <w:rPr>
          <w:rtl/>
        </w:rPr>
        <w:t xml:space="preserve"> جلو رفتیم</w:t>
      </w:r>
      <w:r w:rsidR="004B0886">
        <w:rPr>
          <w:rFonts w:hint="cs"/>
          <w:rtl/>
        </w:rPr>
        <w:t xml:space="preserve">؛ </w:t>
      </w:r>
      <w:r>
        <w:rPr>
          <w:rtl/>
        </w:rPr>
        <w:t>اما هرجا منتظر</w:t>
      </w:r>
      <w:r>
        <w:rPr>
          <w:rFonts w:hint="cs"/>
          <w:rtl/>
        </w:rPr>
        <w:t xml:space="preserve"> </w:t>
      </w:r>
      <w:r>
        <w:rPr>
          <w:rtl/>
        </w:rPr>
        <w:t>لبخند</w:t>
      </w:r>
      <w:r>
        <w:rPr>
          <w:rFonts w:hint="cs"/>
          <w:rtl/>
        </w:rPr>
        <w:t xml:space="preserve"> </w:t>
      </w:r>
      <w:r w:rsidR="00F41827" w:rsidRPr="00B62C80">
        <w:rPr>
          <w:rtl/>
        </w:rPr>
        <w:t>دشمن</w:t>
      </w:r>
      <w:r>
        <w:rPr>
          <w:rtl/>
        </w:rPr>
        <w:t xml:space="preserve"> شدیم، عقب ماندیم. قرآن می‌گوید</w:t>
      </w:r>
      <w:r>
        <w:rPr>
          <w:rFonts w:hint="cs"/>
          <w:rtl/>
        </w:rPr>
        <w:t>: «</w:t>
      </w:r>
      <w:r w:rsidR="00F41827" w:rsidRPr="00B62C80">
        <w:rPr>
          <w:rtl/>
        </w:rPr>
        <w:t>استقامت کنید</w:t>
      </w:r>
      <w:r w:rsidR="00A57EE2">
        <w:rPr>
          <w:rFonts w:hint="cs"/>
          <w:rtl/>
        </w:rPr>
        <w:t xml:space="preserve"> </w:t>
      </w:r>
      <w:r w:rsidR="00F41827" w:rsidRPr="00B62C80">
        <w:rPr>
          <w:rtl/>
        </w:rPr>
        <w:t>تا ملائکه بیایند و راه را باز کنند</w:t>
      </w:r>
      <w:r>
        <w:rPr>
          <w:rFonts w:hint="cs"/>
          <w:rtl/>
        </w:rPr>
        <w:t>»</w:t>
      </w:r>
      <w:r w:rsidR="00F41827" w:rsidRPr="00B62C80">
        <w:rPr>
          <w:rtl/>
        </w:rPr>
        <w:t>. پس ما پیشرفت می‌خواهیم، عزت می‌</w:t>
      </w:r>
      <w:r>
        <w:rPr>
          <w:rtl/>
        </w:rPr>
        <w:t>خواهیم، اما پیشرفتی که روی پای</w:t>
      </w:r>
      <w:r>
        <w:rPr>
          <w:rFonts w:hint="cs"/>
          <w:rtl/>
        </w:rPr>
        <w:t xml:space="preserve"> </w:t>
      </w:r>
      <w:r w:rsidR="00F41827" w:rsidRPr="00B62C80">
        <w:rPr>
          <w:rtl/>
        </w:rPr>
        <w:t xml:space="preserve">خودمان باشد، نه </w:t>
      </w:r>
      <w:r>
        <w:rPr>
          <w:rtl/>
        </w:rPr>
        <w:t>با التماس و ذلت</w:t>
      </w:r>
      <w:r>
        <w:rPr>
          <w:rFonts w:hint="cs"/>
          <w:rtl/>
        </w:rPr>
        <w:t>.</w:t>
      </w:r>
    </w:p>
    <w:p w14:paraId="51C6C2C7" w14:textId="1C2CC62A" w:rsidR="00A32674" w:rsidRPr="00B62C80" w:rsidRDefault="006E46C9" w:rsidP="001549AA">
      <w:pPr>
        <w:pStyle w:val="Heading34"/>
        <w:rPr>
          <w:rtl/>
        </w:rPr>
      </w:pPr>
      <w:r>
        <w:rPr>
          <w:rtl/>
        </w:rPr>
        <w:t>پل</w:t>
      </w:r>
      <w:r>
        <w:rPr>
          <w:rFonts w:hint="cs"/>
          <w:rtl/>
        </w:rPr>
        <w:t xml:space="preserve">ۀ </w:t>
      </w:r>
      <w:r w:rsidR="004E5E15">
        <w:rPr>
          <w:rtl/>
        </w:rPr>
        <w:t>سوم: چتر نجات</w:t>
      </w:r>
      <w:r w:rsidR="004E5E15">
        <w:rPr>
          <w:rFonts w:hint="cs"/>
          <w:rtl/>
        </w:rPr>
        <w:t xml:space="preserve"> </w:t>
      </w:r>
      <w:r w:rsidR="00F41827" w:rsidRPr="00B62C80">
        <w:rPr>
          <w:rtl/>
        </w:rPr>
        <w:t>نامرئی (تَتَنَزَّلُ عَلَ</w:t>
      </w:r>
      <w:r w:rsidR="0058631C">
        <w:rPr>
          <w:rtl/>
        </w:rPr>
        <w:t>ی</w:t>
      </w:r>
      <w:r w:rsidR="00F41827" w:rsidRPr="00B62C80">
        <w:rPr>
          <w:rtl/>
        </w:rPr>
        <w:t>هِمُ الْمَلَائِ</w:t>
      </w:r>
      <w:r w:rsidR="007F7773">
        <w:rPr>
          <w:rtl/>
        </w:rPr>
        <w:t>ک</w:t>
      </w:r>
      <w:r w:rsidR="00F41827" w:rsidRPr="00B62C80">
        <w:rPr>
          <w:rtl/>
        </w:rPr>
        <w:t>ةُ)</w:t>
      </w:r>
    </w:p>
    <w:p w14:paraId="3722EF17" w14:textId="6366B90A" w:rsidR="001E228A" w:rsidRDefault="006E46C9" w:rsidP="00ED4A03">
      <w:pPr>
        <w:pStyle w:val="Normal3"/>
        <w:rPr>
          <w:rtl/>
        </w:rPr>
      </w:pPr>
      <w:r w:rsidRPr="00B62C80">
        <w:rPr>
          <w:rtl/>
        </w:rPr>
        <w:t>نتیجه چه می‌شود؟ خدا نسیه معامله نمی‌کند</w:t>
      </w:r>
      <w:r w:rsidR="004E5E15">
        <w:rPr>
          <w:rFonts w:hint="cs"/>
          <w:rtl/>
        </w:rPr>
        <w:t>؛</w:t>
      </w:r>
      <w:r w:rsidRPr="00B62C80">
        <w:rPr>
          <w:rtl/>
        </w:rPr>
        <w:t xml:space="preserve"> نمی‌گوید «</w:t>
      </w:r>
      <w:r w:rsidR="004E5E15">
        <w:rPr>
          <w:rtl/>
        </w:rPr>
        <w:t xml:space="preserve">شما </w:t>
      </w:r>
      <w:r w:rsidR="00ED4A03">
        <w:rPr>
          <w:rFonts w:hint="cs"/>
          <w:rtl/>
        </w:rPr>
        <w:t xml:space="preserve">فعلاً </w:t>
      </w:r>
      <w:r w:rsidR="004E5E15">
        <w:rPr>
          <w:rtl/>
        </w:rPr>
        <w:t>استقامت کنید، آن دنیا حور</w:t>
      </w:r>
      <w:r w:rsidRPr="00B62C80">
        <w:rPr>
          <w:rtl/>
        </w:rPr>
        <w:t xml:space="preserve"> و</w:t>
      </w:r>
      <w:r w:rsidR="004E5E15">
        <w:rPr>
          <w:rtl/>
        </w:rPr>
        <w:t xml:space="preserve"> قصر می‌دهم». نه! همین‌جا، وسط</w:t>
      </w:r>
      <w:r w:rsidR="004E5E15">
        <w:rPr>
          <w:rFonts w:hint="cs"/>
          <w:rtl/>
        </w:rPr>
        <w:t xml:space="preserve"> </w:t>
      </w:r>
      <w:r w:rsidR="004E5E15">
        <w:rPr>
          <w:rtl/>
        </w:rPr>
        <w:t>میدان</w:t>
      </w:r>
      <w:r w:rsidR="004E5E15">
        <w:rPr>
          <w:rFonts w:hint="cs"/>
          <w:rtl/>
        </w:rPr>
        <w:t xml:space="preserve"> </w:t>
      </w:r>
      <w:r>
        <w:rPr>
          <w:rtl/>
        </w:rPr>
        <w:t>مبارزه، وسط سختی</w:t>
      </w:r>
      <w:r>
        <w:rPr>
          <w:rFonts w:hint="cs"/>
          <w:rtl/>
        </w:rPr>
        <w:t xml:space="preserve"> </w:t>
      </w:r>
      <w:r w:rsidRPr="00B62C80">
        <w:rPr>
          <w:rtl/>
        </w:rPr>
        <w:t>ترک گناه، پاداش می‌دهد</w:t>
      </w:r>
      <w:r w:rsidR="004B0886">
        <w:rPr>
          <w:rFonts w:hint="cs"/>
          <w:rtl/>
        </w:rPr>
        <w:t>.</w:t>
      </w:r>
      <w:r w:rsidRPr="00B62C80">
        <w:rPr>
          <w:rtl/>
        </w:rPr>
        <w:t xml:space="preserve"> می‌فرماید: «</w:t>
      </w:r>
      <w:r w:rsidRPr="000A6DF8">
        <w:rPr>
          <w:rStyle w:val="Char2"/>
          <w:b w:val="0"/>
          <w:bCs w:val="0"/>
          <w:rtl/>
        </w:rPr>
        <w:t>تَتَنَزَّلُ عَلَ</w:t>
      </w:r>
      <w:r w:rsidR="0058631C">
        <w:rPr>
          <w:rStyle w:val="Char2"/>
          <w:b w:val="0"/>
          <w:bCs w:val="0"/>
          <w:rtl/>
        </w:rPr>
        <w:t>ی</w:t>
      </w:r>
      <w:r w:rsidRPr="000A6DF8">
        <w:rPr>
          <w:rStyle w:val="Char2"/>
          <w:b w:val="0"/>
          <w:bCs w:val="0"/>
          <w:rtl/>
        </w:rPr>
        <w:t>هِمُ الْمَلَائِ</w:t>
      </w:r>
      <w:r w:rsidR="007F7773">
        <w:rPr>
          <w:rStyle w:val="Char2"/>
          <w:b w:val="0"/>
          <w:bCs w:val="0"/>
          <w:rtl/>
        </w:rPr>
        <w:t>ک</w:t>
      </w:r>
      <w:r w:rsidRPr="000A6DF8">
        <w:rPr>
          <w:rStyle w:val="Char2"/>
          <w:b w:val="0"/>
          <w:bCs w:val="0"/>
          <w:rtl/>
        </w:rPr>
        <w:t>ةُ</w:t>
      </w:r>
      <w:r w:rsidRPr="00B62C80">
        <w:rPr>
          <w:rtl/>
        </w:rPr>
        <w:t>»</w:t>
      </w:r>
      <w:r>
        <w:rPr>
          <w:rFonts w:hint="cs"/>
          <w:rtl/>
        </w:rPr>
        <w:t>؛</w:t>
      </w:r>
      <w:r w:rsidRPr="00B62C80">
        <w:rPr>
          <w:rtl/>
        </w:rPr>
        <w:t xml:space="preserve"> فرشته‌ها بر </w:t>
      </w:r>
      <w:r w:rsidR="00ED4A03">
        <w:rPr>
          <w:rFonts w:hint="cs"/>
          <w:rtl/>
        </w:rPr>
        <w:t xml:space="preserve">چنین فرد و </w:t>
      </w:r>
      <w:r w:rsidRPr="00B62C80">
        <w:rPr>
          <w:rtl/>
        </w:rPr>
        <w:t>جامعه</w:t>
      </w:r>
      <w:r w:rsidR="00ED4A03">
        <w:rPr>
          <w:rFonts w:hint="cs"/>
          <w:rtl/>
        </w:rPr>
        <w:t>‌ای</w:t>
      </w:r>
      <w:r w:rsidRPr="00B62C80">
        <w:rPr>
          <w:rtl/>
        </w:rPr>
        <w:t xml:space="preserve"> نازل می‌شوند. </w:t>
      </w:r>
    </w:p>
    <w:p w14:paraId="512B37BD" w14:textId="181B9E1F" w:rsidR="00A32674" w:rsidRPr="00B62C80" w:rsidRDefault="006E46C9" w:rsidP="00ED4A03">
      <w:pPr>
        <w:pStyle w:val="Normal3"/>
        <w:rPr>
          <w:rtl/>
        </w:rPr>
      </w:pPr>
      <w:r w:rsidRPr="00B62C80">
        <w:rPr>
          <w:rtl/>
        </w:rPr>
        <w:t>دقت کنید! فعل «</w:t>
      </w:r>
      <w:r w:rsidRPr="001E228A">
        <w:rPr>
          <w:rStyle w:val="Char2"/>
          <w:b w:val="0"/>
          <w:bCs w:val="0"/>
          <w:rtl/>
        </w:rPr>
        <w:t>تَتَنَزَّلُ</w:t>
      </w:r>
      <w:r w:rsidRPr="00B62C80">
        <w:rPr>
          <w:rtl/>
        </w:rPr>
        <w:t xml:space="preserve">» مضارع است؛ یعنی همین الان، همین لحظه، </w:t>
      </w:r>
      <w:r w:rsidR="00ED4A03">
        <w:rPr>
          <w:rFonts w:hint="cs"/>
          <w:rtl/>
        </w:rPr>
        <w:t xml:space="preserve">پیوسته و </w:t>
      </w:r>
      <w:r w:rsidRPr="00B62C80">
        <w:rPr>
          <w:rtl/>
        </w:rPr>
        <w:t xml:space="preserve">مستمر </w:t>
      </w:r>
      <w:r w:rsidR="00ED4A03" w:rsidRPr="00ED4A03">
        <w:rPr>
          <w:rtl/>
        </w:rPr>
        <w:t>فرود</w:t>
      </w:r>
      <w:r w:rsidR="00ED4A03" w:rsidRPr="00ED4A03">
        <w:rPr>
          <w:b/>
          <w:bCs/>
          <w:color w:val="FF0000"/>
          <w:rtl/>
        </w:rPr>
        <w:t xml:space="preserve"> </w:t>
      </w:r>
      <w:r w:rsidRPr="00B62C80">
        <w:rPr>
          <w:rtl/>
        </w:rPr>
        <w:t>می‌آین</w:t>
      </w:r>
      <w:r w:rsidR="001E228A">
        <w:rPr>
          <w:rtl/>
        </w:rPr>
        <w:t>د. کارشان چیست؟ می‌آیند در گوش</w:t>
      </w:r>
      <w:r w:rsidR="001E228A">
        <w:rPr>
          <w:rFonts w:hint="cs"/>
          <w:rtl/>
        </w:rPr>
        <w:t xml:space="preserve"> </w:t>
      </w:r>
      <w:r w:rsidR="001E228A">
        <w:rPr>
          <w:rtl/>
        </w:rPr>
        <w:t>دل</w:t>
      </w:r>
      <w:r w:rsidR="001E228A">
        <w:rPr>
          <w:rFonts w:hint="cs"/>
          <w:rtl/>
        </w:rPr>
        <w:t xml:space="preserve"> </w:t>
      </w:r>
      <w:r w:rsidRPr="00B62C80">
        <w:rPr>
          <w:rtl/>
        </w:rPr>
        <w:t>من و شما نجوا می‌کنند</w:t>
      </w:r>
      <w:r w:rsidR="001E228A">
        <w:rPr>
          <w:rFonts w:hint="cs"/>
          <w:rtl/>
        </w:rPr>
        <w:t xml:space="preserve"> و</w:t>
      </w:r>
      <w:r w:rsidRPr="00B62C80">
        <w:rPr>
          <w:rtl/>
        </w:rPr>
        <w:t xml:space="preserve"> </w:t>
      </w:r>
      <w:r w:rsidR="00ED4A03">
        <w:rPr>
          <w:rFonts w:hint="cs"/>
          <w:rtl/>
        </w:rPr>
        <w:t>پیغامی</w:t>
      </w:r>
      <w:r w:rsidRPr="00B62C80">
        <w:rPr>
          <w:rtl/>
        </w:rPr>
        <w:t xml:space="preserve"> می‌آورند که آب </w:t>
      </w:r>
      <w:r w:rsidR="00ED4A03">
        <w:rPr>
          <w:rFonts w:hint="cs"/>
          <w:rtl/>
        </w:rPr>
        <w:t>بر</w:t>
      </w:r>
      <w:r w:rsidRPr="00B62C80">
        <w:rPr>
          <w:rtl/>
        </w:rPr>
        <w:t xml:space="preserve"> آتش است: «</w:t>
      </w:r>
      <w:r w:rsidR="001E228A">
        <w:rPr>
          <w:rStyle w:val="Char2"/>
          <w:b w:val="0"/>
          <w:bCs w:val="0"/>
          <w:rtl/>
        </w:rPr>
        <w:t>أَلَّا</w:t>
      </w:r>
      <w:r w:rsidRPr="000A6DF8">
        <w:rPr>
          <w:rStyle w:val="Char2"/>
          <w:b w:val="0"/>
          <w:bCs w:val="0"/>
          <w:rtl/>
        </w:rPr>
        <w:t>تَخَافُوا وَ</w:t>
      </w:r>
      <w:r w:rsidR="001E228A">
        <w:rPr>
          <w:rStyle w:val="Char2"/>
          <w:rFonts w:hint="cs"/>
          <w:b w:val="0"/>
          <w:bCs w:val="0"/>
          <w:rtl/>
        </w:rPr>
        <w:t xml:space="preserve"> </w:t>
      </w:r>
      <w:r w:rsidR="001E228A">
        <w:rPr>
          <w:rStyle w:val="Char2"/>
          <w:b w:val="0"/>
          <w:bCs w:val="0"/>
          <w:rtl/>
        </w:rPr>
        <w:t>لَا</w:t>
      </w:r>
      <w:r w:rsidR="001E228A">
        <w:rPr>
          <w:rStyle w:val="Char2"/>
          <w:rFonts w:hint="cs"/>
          <w:b w:val="0"/>
          <w:bCs w:val="0"/>
          <w:rtl/>
        </w:rPr>
        <w:t>‌</w:t>
      </w:r>
      <w:r w:rsidRPr="000A6DF8">
        <w:rPr>
          <w:rStyle w:val="Char2"/>
          <w:b w:val="0"/>
          <w:bCs w:val="0"/>
          <w:rtl/>
        </w:rPr>
        <w:t>تَحْزَنُوا</w:t>
      </w:r>
      <w:r w:rsidRPr="00B62C80">
        <w:rPr>
          <w:rtl/>
        </w:rPr>
        <w:t>».</w:t>
      </w:r>
    </w:p>
    <w:p w14:paraId="2EE329EB" w14:textId="54F2E530" w:rsidR="00A32674" w:rsidRPr="00B62C80" w:rsidRDefault="006E46C9" w:rsidP="004B0886">
      <w:pPr>
        <w:pStyle w:val="Normal3"/>
        <w:rPr>
          <w:rtl/>
        </w:rPr>
      </w:pPr>
      <w:r>
        <w:rPr>
          <w:rFonts w:hint="cs"/>
          <w:rtl/>
        </w:rPr>
        <w:t>شده</w:t>
      </w:r>
      <w:r w:rsidR="00F41827" w:rsidRPr="00B62C80">
        <w:rPr>
          <w:rtl/>
        </w:rPr>
        <w:t xml:space="preserve"> گاهی در اوج مشکلات،</w:t>
      </w:r>
      <w:r>
        <w:rPr>
          <w:rFonts w:hint="cs"/>
          <w:rtl/>
        </w:rPr>
        <w:t xml:space="preserve"> ناگهان</w:t>
      </w:r>
      <w:r w:rsidR="00F41827" w:rsidRPr="00B62C80">
        <w:rPr>
          <w:rtl/>
        </w:rPr>
        <w:t xml:space="preserve"> </w:t>
      </w:r>
      <w:r w:rsidR="001E228A">
        <w:rPr>
          <w:rtl/>
        </w:rPr>
        <w:t>آرامش</w:t>
      </w:r>
      <w:r w:rsidR="001E228A">
        <w:rPr>
          <w:rFonts w:hint="cs"/>
          <w:rtl/>
        </w:rPr>
        <w:t xml:space="preserve"> </w:t>
      </w:r>
      <w:r w:rsidR="001E228A">
        <w:rPr>
          <w:rtl/>
        </w:rPr>
        <w:t>عجیبی ت</w:t>
      </w:r>
      <w:r w:rsidR="001E228A" w:rsidRPr="00ED4A03">
        <w:rPr>
          <w:rtl/>
        </w:rPr>
        <w:t>ه</w:t>
      </w:r>
      <w:r w:rsidR="001E228A" w:rsidRPr="00ED4A03">
        <w:rPr>
          <w:rFonts w:hint="cs"/>
          <w:rtl/>
        </w:rPr>
        <w:t xml:space="preserve"> </w:t>
      </w:r>
      <w:r w:rsidR="00F41827" w:rsidRPr="00ED4A03">
        <w:rPr>
          <w:rtl/>
        </w:rPr>
        <w:t>دلتان می‌آید</w:t>
      </w:r>
      <w:r w:rsidR="004B0886">
        <w:rPr>
          <w:rFonts w:hint="cs"/>
          <w:rtl/>
        </w:rPr>
        <w:t>؛</w:t>
      </w:r>
      <w:r w:rsidRPr="00ED4A03">
        <w:rPr>
          <w:rFonts w:hint="cs"/>
          <w:rtl/>
        </w:rPr>
        <w:t xml:space="preserve"> </w:t>
      </w:r>
      <w:r w:rsidR="004B0886">
        <w:rPr>
          <w:rFonts w:hint="cs"/>
          <w:rtl/>
        </w:rPr>
        <w:t xml:space="preserve">همه </w:t>
      </w:r>
      <w:r w:rsidRPr="00ED4A03">
        <w:rPr>
          <w:rtl/>
        </w:rPr>
        <w:t>نگران و ب</w:t>
      </w:r>
      <w:r w:rsidRPr="00ED4A03">
        <w:rPr>
          <w:rFonts w:hint="cs"/>
          <w:rtl/>
        </w:rPr>
        <w:t>ی‌تاب‌اند،</w:t>
      </w:r>
      <w:r w:rsidRPr="00ED4A03">
        <w:rPr>
          <w:rtl/>
        </w:rPr>
        <w:t xml:space="preserve"> اما شما آرام</w:t>
      </w:r>
      <w:r w:rsidRPr="00ED4A03">
        <w:rPr>
          <w:rFonts w:hint="cs"/>
          <w:rtl/>
        </w:rPr>
        <w:t>ید</w:t>
      </w:r>
      <w:r w:rsidR="00F41827" w:rsidRPr="00B62C80">
        <w:rPr>
          <w:rtl/>
        </w:rPr>
        <w:t xml:space="preserve">؟ </w:t>
      </w:r>
      <w:r>
        <w:rPr>
          <w:rFonts w:hint="cs"/>
          <w:rtl/>
        </w:rPr>
        <w:t>شده</w:t>
      </w:r>
      <w:r w:rsidR="00F41827" w:rsidRPr="00B62C80">
        <w:rPr>
          <w:rtl/>
        </w:rPr>
        <w:t xml:space="preserve"> ملت</w:t>
      </w:r>
      <w:r w:rsidR="001E228A">
        <w:rPr>
          <w:rFonts w:hint="cs"/>
          <w:rtl/>
        </w:rPr>
        <w:t>ی</w:t>
      </w:r>
      <w:r w:rsidR="00F41827" w:rsidRPr="00B62C80">
        <w:rPr>
          <w:rtl/>
        </w:rPr>
        <w:t xml:space="preserve"> را چه</w:t>
      </w:r>
      <w:r w:rsidR="004B0886">
        <w:rPr>
          <w:rtl/>
        </w:rPr>
        <w:t>ل سال محاصره ‌کنند، اما هنوز با</w:t>
      </w:r>
      <w:r w:rsidR="00F41827" w:rsidRPr="00B62C80">
        <w:rPr>
          <w:rtl/>
        </w:rPr>
        <w:t>اقتدار ایستاده</w:t>
      </w:r>
      <w:r w:rsidR="001E228A">
        <w:rPr>
          <w:rFonts w:hint="cs"/>
          <w:rtl/>
        </w:rPr>
        <w:t xml:space="preserve"> </w:t>
      </w:r>
      <w:r>
        <w:rPr>
          <w:rFonts w:hint="cs"/>
          <w:rtl/>
        </w:rPr>
        <w:t>باشد</w:t>
      </w:r>
      <w:r w:rsidR="001E228A">
        <w:rPr>
          <w:rtl/>
        </w:rPr>
        <w:t>؟ این کار</w:t>
      </w:r>
      <w:r w:rsidR="001E228A">
        <w:rPr>
          <w:rFonts w:hint="cs"/>
          <w:rtl/>
        </w:rPr>
        <w:t xml:space="preserve"> </w:t>
      </w:r>
      <w:r w:rsidR="00F41827" w:rsidRPr="00B62C80">
        <w:rPr>
          <w:rtl/>
        </w:rPr>
        <w:t>فرشته‌هاست</w:t>
      </w:r>
      <w:r w:rsidR="001E228A">
        <w:rPr>
          <w:rFonts w:hint="cs"/>
          <w:rtl/>
        </w:rPr>
        <w:t>،</w:t>
      </w:r>
      <w:r w:rsidR="00F41827" w:rsidRPr="00B62C80">
        <w:rPr>
          <w:rtl/>
        </w:rPr>
        <w:t xml:space="preserve"> این همان سکینه و آرامش الهی است. فرشته می‌گوید:</w:t>
      </w:r>
      <w:r w:rsidR="001E228A">
        <w:rPr>
          <w:rFonts w:hint="cs"/>
          <w:rtl/>
        </w:rPr>
        <w:t xml:space="preserve"> «</w:t>
      </w:r>
      <w:r w:rsidR="001E228A">
        <w:rPr>
          <w:rtl/>
        </w:rPr>
        <w:t>نترس! آینده دست</w:t>
      </w:r>
      <w:r w:rsidR="001E228A">
        <w:rPr>
          <w:rFonts w:hint="cs"/>
          <w:rtl/>
        </w:rPr>
        <w:t xml:space="preserve"> </w:t>
      </w:r>
      <w:r w:rsidR="001E228A">
        <w:rPr>
          <w:rtl/>
        </w:rPr>
        <w:t>خداست، نه دست</w:t>
      </w:r>
      <w:r w:rsidR="001E228A">
        <w:rPr>
          <w:rFonts w:hint="cs"/>
          <w:rtl/>
        </w:rPr>
        <w:t xml:space="preserve"> </w:t>
      </w:r>
      <w:r w:rsidR="00F41827" w:rsidRPr="00B62C80">
        <w:rPr>
          <w:rtl/>
        </w:rPr>
        <w:t>دلار و دشمن</w:t>
      </w:r>
      <w:r w:rsidR="001E228A">
        <w:rPr>
          <w:rFonts w:hint="cs"/>
          <w:rtl/>
        </w:rPr>
        <w:t>»</w:t>
      </w:r>
      <w:r w:rsidR="00F41827" w:rsidRPr="00B62C80">
        <w:rPr>
          <w:rtl/>
        </w:rPr>
        <w:t xml:space="preserve"> (</w:t>
      </w:r>
      <w:r w:rsidR="00236B53">
        <w:rPr>
          <w:rStyle w:val="Char2"/>
          <w:b w:val="0"/>
          <w:bCs w:val="0"/>
          <w:rtl/>
        </w:rPr>
        <w:t>لا</w:t>
      </w:r>
      <w:r w:rsidR="00236B53">
        <w:rPr>
          <w:rStyle w:val="Char2"/>
          <w:rFonts w:hint="cs"/>
          <w:b w:val="0"/>
          <w:bCs w:val="0"/>
          <w:rtl/>
        </w:rPr>
        <w:t>‌</w:t>
      </w:r>
      <w:r w:rsidR="00F41827" w:rsidRPr="000A6DF8">
        <w:rPr>
          <w:rStyle w:val="Char2"/>
          <w:b w:val="0"/>
          <w:bCs w:val="0"/>
          <w:rtl/>
        </w:rPr>
        <w:t>تخافوا</w:t>
      </w:r>
      <w:r w:rsidR="00F41827" w:rsidRPr="00B62C80">
        <w:rPr>
          <w:rtl/>
        </w:rPr>
        <w:t>)</w:t>
      </w:r>
      <w:r w:rsidR="004B0886">
        <w:rPr>
          <w:rFonts w:hint="cs"/>
          <w:rtl/>
        </w:rPr>
        <w:t xml:space="preserve">. </w:t>
      </w:r>
      <w:r w:rsidR="00F41827" w:rsidRPr="00B62C80">
        <w:rPr>
          <w:rtl/>
        </w:rPr>
        <w:t>غصه نخور! گذشته‌ها جبران می‌شود، خدا با توست (</w:t>
      </w:r>
      <w:r w:rsidR="00236B53" w:rsidRPr="00236B53">
        <w:rPr>
          <w:color w:val="FF0000"/>
          <w:sz w:val="24"/>
          <w:szCs w:val="24"/>
          <w:rtl/>
        </w:rPr>
        <w:t>و</w:t>
      </w:r>
      <w:r w:rsidR="00236B53">
        <w:rPr>
          <w:rFonts w:hint="cs"/>
          <w:color w:val="FF0000"/>
          <w:sz w:val="24"/>
          <w:szCs w:val="24"/>
          <w:rtl/>
        </w:rPr>
        <w:t xml:space="preserve"> </w:t>
      </w:r>
      <w:r w:rsidR="00236B53">
        <w:rPr>
          <w:color w:val="FF0000"/>
          <w:sz w:val="24"/>
          <w:szCs w:val="24"/>
          <w:rtl/>
        </w:rPr>
        <w:t>لا</w:t>
      </w:r>
      <w:r w:rsidR="00236B53">
        <w:rPr>
          <w:rFonts w:hint="cs"/>
          <w:color w:val="FF0000"/>
          <w:sz w:val="24"/>
          <w:szCs w:val="24"/>
          <w:rtl/>
        </w:rPr>
        <w:t>‌</w:t>
      </w:r>
      <w:r w:rsidR="00236B53" w:rsidRPr="00236B53">
        <w:rPr>
          <w:color w:val="FF0000"/>
          <w:sz w:val="24"/>
          <w:szCs w:val="24"/>
          <w:rtl/>
        </w:rPr>
        <w:t>تحزنوا</w:t>
      </w:r>
      <w:r w:rsidR="00F41827" w:rsidRPr="00B62C80">
        <w:rPr>
          <w:rtl/>
        </w:rPr>
        <w:t>)</w:t>
      </w:r>
      <w:r w:rsidR="004B0886">
        <w:rPr>
          <w:rFonts w:hint="cs"/>
          <w:rtl/>
        </w:rPr>
        <w:t>.</w:t>
      </w:r>
    </w:p>
    <w:p w14:paraId="5BCBE92C" w14:textId="24FBC471" w:rsidR="00A32674" w:rsidRPr="00B62C80" w:rsidRDefault="006E46C9" w:rsidP="00236B53">
      <w:pPr>
        <w:pStyle w:val="Normal3"/>
        <w:rPr>
          <w:rtl/>
        </w:rPr>
      </w:pPr>
      <w:r w:rsidRPr="00B62C80">
        <w:rPr>
          <w:rtl/>
        </w:rPr>
        <w:t>پس فرمول این</w:t>
      </w:r>
      <w:r w:rsidR="00236B53" w:rsidRPr="00236B53">
        <w:rPr>
          <w:rtl/>
        </w:rPr>
        <w:t xml:space="preserve"> </w:t>
      </w:r>
      <w:r w:rsidR="00236B53" w:rsidRPr="00B62C80">
        <w:rPr>
          <w:rtl/>
        </w:rPr>
        <w:t>شد</w:t>
      </w:r>
      <w:r w:rsidR="00236B53">
        <w:rPr>
          <w:rtl/>
        </w:rPr>
        <w:t>: انتخاب</w:t>
      </w:r>
      <w:r w:rsidR="00236B53">
        <w:rPr>
          <w:rFonts w:hint="cs"/>
          <w:rtl/>
        </w:rPr>
        <w:t xml:space="preserve"> </w:t>
      </w:r>
      <w:r w:rsidR="00236B53">
        <w:rPr>
          <w:rtl/>
        </w:rPr>
        <w:t>خدا + ایستادگی و جا</w:t>
      </w:r>
      <w:r w:rsidR="00236B53">
        <w:rPr>
          <w:rFonts w:hint="cs"/>
          <w:rtl/>
        </w:rPr>
        <w:t>‌</w:t>
      </w:r>
      <w:r w:rsidR="00236B53">
        <w:rPr>
          <w:rtl/>
        </w:rPr>
        <w:t>نزدن = فرود</w:t>
      </w:r>
      <w:r w:rsidR="00236B53">
        <w:rPr>
          <w:rFonts w:hint="cs"/>
          <w:rtl/>
        </w:rPr>
        <w:t>‌</w:t>
      </w:r>
      <w:r w:rsidR="00236B53">
        <w:rPr>
          <w:rtl/>
        </w:rPr>
        <w:t>آمدن</w:t>
      </w:r>
      <w:r w:rsidR="00236B53">
        <w:rPr>
          <w:rFonts w:hint="cs"/>
          <w:rtl/>
        </w:rPr>
        <w:t xml:space="preserve"> </w:t>
      </w:r>
      <w:r w:rsidR="00236B53">
        <w:rPr>
          <w:rtl/>
        </w:rPr>
        <w:t>آرامش و شکستن</w:t>
      </w:r>
      <w:r w:rsidR="00236B53">
        <w:rPr>
          <w:rFonts w:hint="cs"/>
          <w:rtl/>
        </w:rPr>
        <w:t xml:space="preserve"> </w:t>
      </w:r>
      <w:r w:rsidRPr="00B62C80">
        <w:rPr>
          <w:rtl/>
        </w:rPr>
        <w:t>ترس.</w:t>
      </w:r>
    </w:p>
    <w:p w14:paraId="1D85582C" w14:textId="651E3258" w:rsidR="004D5806" w:rsidRDefault="006E46C9" w:rsidP="004B0886">
      <w:pPr>
        <w:pStyle w:val="Normal3"/>
        <w:rPr>
          <w:rtl/>
        </w:rPr>
      </w:pPr>
      <w:r w:rsidRPr="00B62C80">
        <w:rPr>
          <w:rtl/>
        </w:rPr>
        <w:t xml:space="preserve">عزیزان! بعضی‌ها </w:t>
      </w:r>
      <w:r w:rsidR="000E0857">
        <w:rPr>
          <w:rtl/>
        </w:rPr>
        <w:t>فرمول</w:t>
      </w:r>
      <w:r w:rsidR="000E0857">
        <w:rPr>
          <w:rFonts w:hint="cs"/>
          <w:rtl/>
        </w:rPr>
        <w:t xml:space="preserve"> </w:t>
      </w:r>
      <w:r w:rsidR="000E0857">
        <w:rPr>
          <w:rtl/>
        </w:rPr>
        <w:t>غلط</w:t>
      </w:r>
      <w:r w:rsidR="000E0857">
        <w:rPr>
          <w:rFonts w:hint="cs"/>
          <w:rtl/>
        </w:rPr>
        <w:t xml:space="preserve">ی در </w:t>
      </w:r>
      <w:r w:rsidRPr="00B62C80">
        <w:rPr>
          <w:rtl/>
        </w:rPr>
        <w:t xml:space="preserve">ذهن </w:t>
      </w:r>
      <w:r w:rsidR="00ED4A03">
        <w:rPr>
          <w:rFonts w:hint="cs"/>
          <w:rtl/>
        </w:rPr>
        <w:t>دارند</w:t>
      </w:r>
      <w:r w:rsidR="004B0886">
        <w:rPr>
          <w:rFonts w:hint="cs"/>
          <w:rtl/>
        </w:rPr>
        <w:t xml:space="preserve"> و</w:t>
      </w:r>
      <w:r w:rsidRPr="00B62C80">
        <w:rPr>
          <w:rtl/>
        </w:rPr>
        <w:t xml:space="preserve"> مدام در گوش جامعه می‌خوانند: </w:t>
      </w:r>
      <w:r w:rsidR="000E0857">
        <w:rPr>
          <w:rFonts w:hint="cs"/>
          <w:rtl/>
        </w:rPr>
        <w:t>«</w:t>
      </w:r>
      <w:r w:rsidRPr="00B62C80">
        <w:rPr>
          <w:rtl/>
        </w:rPr>
        <w:t>آقا کوتاه بیایید تا جنگ نشود! کوتاه بیایید تا ویرانی نشود!</w:t>
      </w:r>
      <w:r w:rsidR="000E0857">
        <w:rPr>
          <w:rFonts w:hint="cs"/>
          <w:rtl/>
        </w:rPr>
        <w:t>»</w:t>
      </w:r>
      <w:r w:rsidR="000E0857">
        <w:rPr>
          <w:rtl/>
        </w:rPr>
        <w:t xml:space="preserve"> بیایید تاریخ</w:t>
      </w:r>
      <w:r w:rsidR="000E0857">
        <w:rPr>
          <w:rFonts w:hint="cs"/>
          <w:rtl/>
        </w:rPr>
        <w:t xml:space="preserve"> </w:t>
      </w:r>
      <w:r w:rsidRPr="00B62C80">
        <w:rPr>
          <w:rtl/>
        </w:rPr>
        <w:t>خودمان را ور</w:t>
      </w:r>
      <w:r w:rsidR="009E4AE7">
        <w:rPr>
          <w:rtl/>
        </w:rPr>
        <w:t>ق بزنیم. تاریخ که دروغ نمی‌گوید</w:t>
      </w:r>
      <w:r w:rsidR="009E4AE7">
        <w:rPr>
          <w:rFonts w:hint="cs"/>
          <w:rtl/>
        </w:rPr>
        <w:t>!</w:t>
      </w:r>
      <w:r w:rsidR="009E4AE7">
        <w:rPr>
          <w:rtl/>
        </w:rPr>
        <w:t xml:space="preserve"> آیا واقعاً هر</w:t>
      </w:r>
      <w:r w:rsidR="009E4AE7">
        <w:rPr>
          <w:rFonts w:hint="cs"/>
          <w:rtl/>
        </w:rPr>
        <w:t>‌</w:t>
      </w:r>
      <w:r w:rsidRPr="00B62C80">
        <w:rPr>
          <w:rtl/>
        </w:rPr>
        <w:t>جا مقاومت نباشد،</w:t>
      </w:r>
      <w:r w:rsidR="009E4AE7">
        <w:rPr>
          <w:rtl/>
        </w:rPr>
        <w:t xml:space="preserve"> صلح و گل و بلبل است؟ ابداً! هر</w:t>
      </w:r>
      <w:r w:rsidR="009E4AE7">
        <w:rPr>
          <w:rFonts w:hint="cs"/>
          <w:rtl/>
        </w:rPr>
        <w:t>‌</w:t>
      </w:r>
      <w:r w:rsidR="009E4AE7">
        <w:rPr>
          <w:rtl/>
        </w:rPr>
        <w:t>جا مقاومت نباشد، جنگ و ویرانی</w:t>
      </w:r>
      <w:r w:rsidR="009E4AE7">
        <w:rPr>
          <w:rFonts w:hint="cs"/>
          <w:rtl/>
        </w:rPr>
        <w:t xml:space="preserve"> </w:t>
      </w:r>
      <w:r w:rsidRPr="00B62C80">
        <w:rPr>
          <w:rtl/>
        </w:rPr>
        <w:t>مطلق است.</w:t>
      </w:r>
      <w:r>
        <w:rPr>
          <w:rFonts w:hint="cs"/>
          <w:rtl/>
        </w:rPr>
        <w:t xml:space="preserve"> </w:t>
      </w:r>
      <w:r w:rsidR="009E4AE7">
        <w:rPr>
          <w:rtl/>
        </w:rPr>
        <w:t>نمونه‌اش</w:t>
      </w:r>
      <w:r>
        <w:rPr>
          <w:rFonts w:hint="cs"/>
          <w:rtl/>
        </w:rPr>
        <w:t>؟</w:t>
      </w:r>
      <w:r w:rsidR="00A57EE2">
        <w:rPr>
          <w:rFonts w:hint="cs"/>
          <w:rtl/>
        </w:rPr>
        <w:t xml:space="preserve"> </w:t>
      </w:r>
      <w:r w:rsidRPr="00B62C80">
        <w:rPr>
          <w:rtl/>
        </w:rPr>
        <w:t xml:space="preserve">شهریور </w:t>
      </w:r>
      <w:r w:rsidR="009E4AE7">
        <w:rPr>
          <w:rtl/>
          <w:lang w:bidi="fa-IR"/>
        </w:rPr>
        <w:t>۱۳۲۰</w:t>
      </w:r>
      <w:r w:rsidR="009E4AE7">
        <w:rPr>
          <w:rFonts w:hint="cs"/>
          <w:rtl/>
          <w:lang w:bidi="fa-IR"/>
        </w:rPr>
        <w:t xml:space="preserve">، </w:t>
      </w:r>
      <w:r w:rsidRPr="00B62C80">
        <w:rPr>
          <w:rtl/>
        </w:rPr>
        <w:t xml:space="preserve">زمان رضاخان. </w:t>
      </w:r>
      <w:r w:rsidR="009E4AE7">
        <w:rPr>
          <w:rFonts w:hint="cs"/>
          <w:rtl/>
        </w:rPr>
        <w:t xml:space="preserve">او </w:t>
      </w:r>
      <w:r w:rsidRPr="00B62C80">
        <w:rPr>
          <w:rtl/>
        </w:rPr>
        <w:t>ارتشی ساخته بود که ظاهراً مدرن بود</w:t>
      </w:r>
      <w:r w:rsidR="009E4AE7">
        <w:rPr>
          <w:rFonts w:hint="cs"/>
          <w:rtl/>
        </w:rPr>
        <w:t>؛</w:t>
      </w:r>
      <w:r w:rsidRPr="00B62C80">
        <w:rPr>
          <w:rtl/>
        </w:rPr>
        <w:t xml:space="preserve"> اما چون بویی از فرهنگ مقاومت نبرده بود</w:t>
      </w:r>
      <w:r w:rsidR="009E4AE7">
        <w:rPr>
          <w:rFonts w:hint="cs"/>
          <w:rtl/>
        </w:rPr>
        <w:t xml:space="preserve"> و </w:t>
      </w:r>
      <w:r w:rsidR="009E4AE7">
        <w:rPr>
          <w:rtl/>
        </w:rPr>
        <w:t>روحی</w:t>
      </w:r>
      <w:r w:rsidR="009E4AE7">
        <w:rPr>
          <w:rFonts w:hint="cs"/>
          <w:rtl/>
        </w:rPr>
        <w:t xml:space="preserve">ه </w:t>
      </w:r>
      <w:r w:rsidRPr="00B62C80">
        <w:rPr>
          <w:rtl/>
        </w:rPr>
        <w:t>نداشت، نتیجه چه شد؟ وقتی متفقین</w:t>
      </w:r>
      <w:r w:rsidRPr="00B62C80">
        <w:rPr>
          <w:rtl/>
        </w:rPr>
        <w:t xml:space="preserve"> حمله کردند، این ارتش</w:t>
      </w:r>
      <w:r>
        <w:rPr>
          <w:rFonts w:hint="cs"/>
          <w:rtl/>
        </w:rPr>
        <w:t>،</w:t>
      </w:r>
      <w:r w:rsidRPr="00B62C80">
        <w:rPr>
          <w:rtl/>
        </w:rPr>
        <w:t xml:space="preserve"> فقط هشتاد ساعت</w:t>
      </w:r>
      <w:r>
        <w:rPr>
          <w:rFonts w:hint="cs"/>
          <w:rtl/>
        </w:rPr>
        <w:t xml:space="preserve"> دوام آورد.</w:t>
      </w:r>
      <w:r w:rsidRPr="00B62C80">
        <w:rPr>
          <w:rtl/>
        </w:rPr>
        <w:t xml:space="preserve"> </w:t>
      </w:r>
    </w:p>
    <w:p w14:paraId="4A2CC24C" w14:textId="3F0EF558" w:rsidR="00A32674" w:rsidRPr="009E4AE7" w:rsidRDefault="006E46C9" w:rsidP="004D5806">
      <w:pPr>
        <w:pStyle w:val="Normal3"/>
        <w:rPr>
          <w:sz w:val="28"/>
          <w:rtl/>
        </w:rPr>
      </w:pPr>
      <w:r>
        <w:rPr>
          <w:rFonts w:hint="cs"/>
          <w:rtl/>
        </w:rPr>
        <w:t>ت</w:t>
      </w:r>
      <w:r w:rsidR="00F41827" w:rsidRPr="00B62C80">
        <w:rPr>
          <w:rtl/>
        </w:rPr>
        <w:t>وجه ک</w:t>
      </w:r>
      <w:r>
        <w:rPr>
          <w:rtl/>
        </w:rPr>
        <w:t>نید! کشوری که اعلام بی‌طرفی کرد</w:t>
      </w:r>
      <w:r>
        <w:rPr>
          <w:rFonts w:hint="cs"/>
          <w:rtl/>
        </w:rPr>
        <w:t xml:space="preserve"> و</w:t>
      </w:r>
      <w:r w:rsidR="00F41827" w:rsidRPr="00B62C80">
        <w:rPr>
          <w:rtl/>
        </w:rPr>
        <w:t xml:space="preserve"> گفت</w:t>
      </w:r>
      <w:r w:rsidR="009E4AE7">
        <w:rPr>
          <w:rFonts w:hint="cs"/>
          <w:rtl/>
        </w:rPr>
        <w:t>:</w:t>
      </w:r>
      <w:r w:rsidR="00F41827" w:rsidRPr="00B62C80">
        <w:rPr>
          <w:rtl/>
        </w:rPr>
        <w:t xml:space="preserve"> </w:t>
      </w:r>
      <w:r w:rsidR="009E4AE7">
        <w:rPr>
          <w:rFonts w:hint="cs"/>
          <w:rtl/>
        </w:rPr>
        <w:t>«</w:t>
      </w:r>
      <w:r w:rsidR="00F41827" w:rsidRPr="00B62C80">
        <w:rPr>
          <w:rtl/>
        </w:rPr>
        <w:t>ما نمی‌جنگیم، کاری به کارتان نداریم</w:t>
      </w:r>
      <w:r>
        <w:rPr>
          <w:rFonts w:hint="cs"/>
          <w:rtl/>
        </w:rPr>
        <w:t>»</w:t>
      </w:r>
      <w:r w:rsidR="009E4AE7">
        <w:rPr>
          <w:rFonts w:hint="cs"/>
          <w:rtl/>
        </w:rPr>
        <w:t>،</w:t>
      </w:r>
      <w:r w:rsidR="00F41827" w:rsidRPr="00B62C80">
        <w:rPr>
          <w:rtl/>
        </w:rPr>
        <w:t xml:space="preserve"> آیا دشمن دست از سرش برداشت؟ </w:t>
      </w:r>
      <w:r w:rsidR="009E4AE7">
        <w:rPr>
          <w:rFonts w:hint="cs"/>
          <w:rtl/>
        </w:rPr>
        <w:t>نه!</w:t>
      </w:r>
      <w:r w:rsidR="00F41827" w:rsidRPr="00B62C80">
        <w:rPr>
          <w:rtl/>
        </w:rPr>
        <w:t xml:space="preserve"> داخل </w:t>
      </w:r>
      <w:r>
        <w:rPr>
          <w:rFonts w:hint="cs"/>
          <w:sz w:val="28"/>
          <w:rtl/>
        </w:rPr>
        <w:t>آن کشور</w:t>
      </w:r>
      <w:r w:rsidRPr="004D5806">
        <w:rPr>
          <w:rtl/>
        </w:rPr>
        <w:t xml:space="preserve"> </w:t>
      </w:r>
      <w:r w:rsidRPr="00B62C80">
        <w:rPr>
          <w:rtl/>
        </w:rPr>
        <w:t>ریختن</w:t>
      </w:r>
      <w:r>
        <w:rPr>
          <w:rtl/>
        </w:rPr>
        <w:t>د</w:t>
      </w:r>
      <w:r w:rsidR="00F41827" w:rsidRPr="009E4AE7">
        <w:rPr>
          <w:sz w:val="28"/>
          <w:rtl/>
        </w:rPr>
        <w:t>، قحطی درست کردند، ویرانی به بار آوردند</w:t>
      </w:r>
      <w:r w:rsidR="009E4AE7" w:rsidRPr="009E4AE7">
        <w:rPr>
          <w:rFonts w:hint="cs"/>
          <w:sz w:val="28"/>
          <w:rtl/>
        </w:rPr>
        <w:t xml:space="preserve"> و</w:t>
      </w:r>
      <w:r w:rsidR="009E4AE7" w:rsidRPr="009E4AE7">
        <w:rPr>
          <w:sz w:val="28"/>
          <w:rtl/>
        </w:rPr>
        <w:t xml:space="preserve"> عزت مردم را لگدمال کردند</w:t>
      </w:r>
      <w:r w:rsidR="009E4AE7" w:rsidRPr="009E4AE7">
        <w:rPr>
          <w:rFonts w:hint="cs"/>
          <w:sz w:val="28"/>
          <w:rtl/>
        </w:rPr>
        <w:t>؛</w:t>
      </w:r>
      <w:r w:rsidR="00F41827" w:rsidRPr="009E4AE7">
        <w:rPr>
          <w:sz w:val="28"/>
          <w:rtl/>
        </w:rPr>
        <w:t xml:space="preserve"> چون </w:t>
      </w:r>
      <w:r w:rsidR="009E4AE7" w:rsidRPr="009E4AE7">
        <w:rPr>
          <w:sz w:val="28"/>
          <w:rtl/>
        </w:rPr>
        <w:t>ستون</w:t>
      </w:r>
      <w:r w:rsidR="009E4AE7" w:rsidRPr="009E4AE7">
        <w:rPr>
          <w:rFonts w:hint="cs"/>
          <w:sz w:val="28"/>
          <w:rtl/>
        </w:rPr>
        <w:t xml:space="preserve"> </w:t>
      </w:r>
      <w:r w:rsidR="00F41827" w:rsidRPr="009E4AE7">
        <w:rPr>
          <w:sz w:val="28"/>
          <w:rtl/>
        </w:rPr>
        <w:t>فقرات که اسمش استقامت است، شکسته بود.</w:t>
      </w:r>
      <w:r>
        <w:rPr>
          <w:rStyle w:val="FootnoteReference1"/>
          <w:rFonts w:ascii="IRLotus" w:hAnsi="IRLotus" w:cs="IRLotus"/>
          <w:sz w:val="28"/>
          <w:rtl/>
        </w:rPr>
        <w:footnoteReference w:id="507"/>
      </w:r>
    </w:p>
    <w:p w14:paraId="0D28E14F" w14:textId="77777777" w:rsidR="004D5806" w:rsidRDefault="006E46C9" w:rsidP="004D5806">
      <w:pPr>
        <w:pStyle w:val="Normal3"/>
        <w:rPr>
          <w:rtl/>
        </w:rPr>
      </w:pPr>
      <w:r w:rsidRPr="00B62C80">
        <w:rPr>
          <w:rtl/>
        </w:rPr>
        <w:t>این سنت خداست</w:t>
      </w:r>
      <w:r w:rsidR="009E4AE7">
        <w:rPr>
          <w:rFonts w:hint="cs"/>
          <w:rtl/>
        </w:rPr>
        <w:t>!</w:t>
      </w:r>
      <w:r w:rsidRPr="00B62C80">
        <w:rPr>
          <w:rtl/>
        </w:rPr>
        <w:t xml:space="preserve"> ملتی که جلوی گرگ سر خم کند، حتماً دریده می‌</w:t>
      </w:r>
      <w:r w:rsidR="009E4AE7">
        <w:rPr>
          <w:rtl/>
        </w:rPr>
        <w:t>شود. خداوند در این آیه می‌گوید</w:t>
      </w:r>
      <w:r w:rsidR="009E4AE7">
        <w:rPr>
          <w:rFonts w:hint="cs"/>
          <w:rtl/>
        </w:rPr>
        <w:t>: «</w:t>
      </w:r>
      <w:r w:rsidRPr="00B62C80">
        <w:rPr>
          <w:rtl/>
        </w:rPr>
        <w:t>استقامت کنید</w:t>
      </w:r>
      <w:r w:rsidR="009E4AE7">
        <w:rPr>
          <w:rFonts w:hint="cs"/>
          <w:rtl/>
        </w:rPr>
        <w:t>»</w:t>
      </w:r>
      <w:r w:rsidRPr="00B62C80">
        <w:rPr>
          <w:rtl/>
        </w:rPr>
        <w:t xml:space="preserve"> تا فرشته‌ها بیایند</w:t>
      </w:r>
      <w:r w:rsidR="009E4AE7">
        <w:rPr>
          <w:rFonts w:hint="cs"/>
          <w:rtl/>
        </w:rPr>
        <w:t>.</w:t>
      </w:r>
      <w:r w:rsidRPr="00B62C80">
        <w:rPr>
          <w:rtl/>
        </w:rPr>
        <w:t xml:space="preserve"> اگر استقامت </w:t>
      </w:r>
      <w:r>
        <w:rPr>
          <w:rFonts w:hint="cs"/>
          <w:rtl/>
        </w:rPr>
        <w:t>نکنید</w:t>
      </w:r>
      <w:r>
        <w:rPr>
          <w:rtl/>
        </w:rPr>
        <w:t>، جای فرشته‌ها</w:t>
      </w:r>
      <w:r>
        <w:rPr>
          <w:rFonts w:hint="cs"/>
          <w:rtl/>
        </w:rPr>
        <w:t xml:space="preserve"> را</w:t>
      </w:r>
      <w:r w:rsidRPr="00B62C80">
        <w:rPr>
          <w:rtl/>
        </w:rPr>
        <w:t xml:space="preserve"> شیاطین و دشمنان </w:t>
      </w:r>
      <w:r>
        <w:rPr>
          <w:rFonts w:hint="cs"/>
          <w:rtl/>
        </w:rPr>
        <w:t>می‌گ</w:t>
      </w:r>
      <w:r>
        <w:rPr>
          <w:rFonts w:hint="cs"/>
          <w:rtl/>
        </w:rPr>
        <w:t>یرند</w:t>
      </w:r>
      <w:r w:rsidRPr="00B62C80">
        <w:rPr>
          <w:rtl/>
        </w:rPr>
        <w:t xml:space="preserve">. </w:t>
      </w:r>
    </w:p>
    <w:p w14:paraId="3226B760" w14:textId="6C4E46C3" w:rsidR="00A32674" w:rsidRPr="00B62C80" w:rsidRDefault="006E46C9" w:rsidP="004D5806">
      <w:pPr>
        <w:pStyle w:val="Normal3"/>
        <w:rPr>
          <w:rtl/>
        </w:rPr>
      </w:pPr>
      <w:r w:rsidRPr="00B62C80">
        <w:rPr>
          <w:rtl/>
        </w:rPr>
        <w:t>پس یادمان باشد</w:t>
      </w:r>
      <w:r w:rsidR="004D5806">
        <w:rPr>
          <w:rFonts w:hint="cs"/>
          <w:rtl/>
        </w:rPr>
        <w:t>:</w:t>
      </w:r>
      <w:r w:rsidRPr="00B62C80">
        <w:rPr>
          <w:rtl/>
        </w:rPr>
        <w:t xml:space="preserve"> </w:t>
      </w:r>
      <w:r w:rsidR="004D5806">
        <w:rPr>
          <w:rFonts w:hint="cs"/>
          <w:rtl/>
        </w:rPr>
        <w:t>«</w:t>
      </w:r>
      <w:r w:rsidRPr="00B62C80">
        <w:rPr>
          <w:rtl/>
        </w:rPr>
        <w:t>هزین</w:t>
      </w:r>
      <w:r w:rsidR="009E4AE7">
        <w:rPr>
          <w:rFonts w:hint="cs"/>
          <w:rtl/>
        </w:rPr>
        <w:t>ۀ</w:t>
      </w:r>
      <w:r w:rsidRPr="00B62C80">
        <w:rPr>
          <w:rtl/>
        </w:rPr>
        <w:t xml:space="preserve"> سازش و تسلیم، </w:t>
      </w:r>
      <w:r w:rsidR="009E4AE7">
        <w:rPr>
          <w:rFonts w:hint="cs"/>
          <w:rtl/>
        </w:rPr>
        <w:t xml:space="preserve">بسیار بیشتر </w:t>
      </w:r>
      <w:r w:rsidR="009E4AE7">
        <w:rPr>
          <w:rtl/>
        </w:rPr>
        <w:t>از هزین</w:t>
      </w:r>
      <w:r w:rsidR="009E4AE7">
        <w:rPr>
          <w:rFonts w:hint="cs"/>
          <w:rtl/>
        </w:rPr>
        <w:t xml:space="preserve">ۀ </w:t>
      </w:r>
      <w:r w:rsidRPr="00B62C80">
        <w:rPr>
          <w:rtl/>
        </w:rPr>
        <w:t xml:space="preserve">مقاومت است. آنجا ویرانی </w:t>
      </w:r>
      <w:r w:rsidR="009E4AE7">
        <w:rPr>
          <w:rtl/>
        </w:rPr>
        <w:t>است</w:t>
      </w:r>
      <w:r w:rsidR="004D5806">
        <w:rPr>
          <w:rFonts w:hint="cs"/>
          <w:rtl/>
        </w:rPr>
        <w:t>؛</w:t>
      </w:r>
      <w:r w:rsidR="004B0886">
        <w:rPr>
          <w:rtl/>
        </w:rPr>
        <w:t xml:space="preserve"> اینجا ساخت</w:t>
      </w:r>
      <w:r w:rsidR="009E4AE7">
        <w:rPr>
          <w:rtl/>
        </w:rPr>
        <w:t xml:space="preserve"> و پیشرفت</w:t>
      </w:r>
      <w:r w:rsidR="004D5806">
        <w:rPr>
          <w:rFonts w:hint="cs"/>
          <w:rtl/>
        </w:rPr>
        <w:t>»</w:t>
      </w:r>
      <w:r w:rsidR="009E4AE7">
        <w:rPr>
          <w:rtl/>
        </w:rPr>
        <w:t>.</w:t>
      </w:r>
    </w:p>
    <w:p w14:paraId="093C0ADF" w14:textId="69DBB7C8" w:rsidR="004D5806" w:rsidRDefault="006E46C9" w:rsidP="004D5806">
      <w:pPr>
        <w:pStyle w:val="Normal3"/>
        <w:rPr>
          <w:rtl/>
        </w:rPr>
      </w:pPr>
      <w:r w:rsidRPr="00B62C80">
        <w:rPr>
          <w:rtl/>
        </w:rPr>
        <w:t>یک طرف سکه را دیدیم</w:t>
      </w:r>
      <w:r w:rsidR="009E4AE7">
        <w:rPr>
          <w:rFonts w:hint="cs"/>
          <w:rtl/>
        </w:rPr>
        <w:t>.</w:t>
      </w:r>
      <w:r>
        <w:rPr>
          <w:rtl/>
        </w:rPr>
        <w:t xml:space="preserve"> حالا بیایید طرف دیگر</w:t>
      </w:r>
      <w:r>
        <w:rPr>
          <w:rFonts w:hint="cs"/>
          <w:rtl/>
        </w:rPr>
        <w:t xml:space="preserve">ش </w:t>
      </w:r>
      <w:r w:rsidRPr="00B62C80">
        <w:rPr>
          <w:rtl/>
        </w:rPr>
        <w:t>را ببینیم</w:t>
      </w:r>
      <w:r w:rsidR="004B0886">
        <w:rPr>
          <w:rFonts w:hint="cs"/>
          <w:rtl/>
        </w:rPr>
        <w:t>.</w:t>
      </w:r>
      <w:r w:rsidRPr="00B62C80">
        <w:rPr>
          <w:rtl/>
        </w:rPr>
        <w:t xml:space="preserve"> جایی که </w:t>
      </w:r>
      <w:r w:rsidR="00010F14">
        <w:rPr>
          <w:rtl/>
        </w:rPr>
        <w:t>مؤمن</w:t>
      </w:r>
      <w:r w:rsidR="009E4AE7">
        <w:rPr>
          <w:rFonts w:hint="cs"/>
          <w:rtl/>
        </w:rPr>
        <w:t>ا</w:t>
      </w:r>
      <w:r w:rsidR="00010F14">
        <w:rPr>
          <w:rFonts w:hint="eastAsia"/>
          <w:rtl/>
        </w:rPr>
        <w:t>ن</w:t>
      </w:r>
      <w:r w:rsidRPr="00B62C80">
        <w:rPr>
          <w:rtl/>
        </w:rPr>
        <w:t xml:space="preserve"> می‌ایستند، چه می‌شود؟ قرآن یک قاعد</w:t>
      </w:r>
      <w:r w:rsidR="009E4AE7">
        <w:rPr>
          <w:rFonts w:hint="cs"/>
          <w:rtl/>
        </w:rPr>
        <w:t>ۀ</w:t>
      </w:r>
      <w:r w:rsidR="009E4AE7">
        <w:rPr>
          <w:rtl/>
        </w:rPr>
        <w:t xml:space="preserve"> عجیب دارد</w:t>
      </w:r>
      <w:r w:rsidRPr="00B62C80">
        <w:rPr>
          <w:rtl/>
        </w:rPr>
        <w:t xml:space="preserve">: </w:t>
      </w:r>
      <w:r w:rsidR="009E4AE7">
        <w:rPr>
          <w:rFonts w:hint="cs"/>
          <w:rtl/>
        </w:rPr>
        <w:t>«</w:t>
      </w:r>
      <w:r w:rsidRPr="00B62C80">
        <w:rPr>
          <w:rtl/>
        </w:rPr>
        <w:t xml:space="preserve">هر وقت دیدید دشمن به </w:t>
      </w:r>
      <w:r w:rsidRPr="00B62C80">
        <w:rPr>
          <w:rtl/>
        </w:rPr>
        <w:t>سیم آخر زد، بدانید کارش تمام است</w:t>
      </w:r>
      <w:r w:rsidR="009E4AE7">
        <w:rPr>
          <w:rFonts w:hint="cs"/>
          <w:rtl/>
        </w:rPr>
        <w:t>»</w:t>
      </w:r>
      <w:r w:rsidRPr="00B62C80">
        <w:rPr>
          <w:rtl/>
        </w:rPr>
        <w:t>.</w:t>
      </w:r>
      <w:r>
        <w:rPr>
          <w:rFonts w:hint="cs"/>
          <w:rtl/>
        </w:rPr>
        <w:t xml:space="preserve"> </w:t>
      </w:r>
      <w:r w:rsidRPr="00B62C80">
        <w:rPr>
          <w:rtl/>
        </w:rPr>
        <w:t xml:space="preserve">نمونه‌اش؟ جناب فرعون. </w:t>
      </w:r>
    </w:p>
    <w:p w14:paraId="3FA8B1E4" w14:textId="60DECF6F" w:rsidR="004D5806" w:rsidRDefault="006E46C9" w:rsidP="00EC02E4">
      <w:pPr>
        <w:pStyle w:val="Normal3"/>
        <w:rPr>
          <w:rtl/>
        </w:rPr>
      </w:pPr>
      <w:r w:rsidRPr="00B62C80">
        <w:rPr>
          <w:rtl/>
        </w:rPr>
        <w:t>فرعون روزی ت</w:t>
      </w:r>
      <w:r w:rsidR="009E4AE7">
        <w:rPr>
          <w:rtl/>
        </w:rPr>
        <w:t>صمیم نهایی‌اش را گرفت. دید موسی</w:t>
      </w:r>
      <w:r w:rsidR="009E4AE7">
        <w:rPr>
          <w:rFonts w:hint="cs"/>
          <w:rtl/>
        </w:rPr>
        <w:t>؟</w:t>
      </w:r>
      <w:r w:rsidRPr="00B62C80">
        <w:rPr>
          <w:rtl/>
        </w:rPr>
        <w:t>ع</w:t>
      </w:r>
      <w:r w:rsidR="009E4AE7">
        <w:rPr>
          <w:rFonts w:hint="cs"/>
          <w:rtl/>
        </w:rPr>
        <w:t>؟</w:t>
      </w:r>
      <w:r w:rsidRPr="00B62C80">
        <w:rPr>
          <w:rtl/>
        </w:rPr>
        <w:t xml:space="preserve"> ششصد هزار نفر</w:t>
      </w:r>
      <w:r w:rsidR="009E4AE7">
        <w:rPr>
          <w:rFonts w:hint="cs"/>
          <w:rtl/>
        </w:rPr>
        <w:t xml:space="preserve"> را</w:t>
      </w:r>
      <w:r w:rsidRPr="00B62C80">
        <w:rPr>
          <w:rtl/>
        </w:rPr>
        <w:t xml:space="preserve"> شبانه برداشته و </w:t>
      </w:r>
      <w:r>
        <w:rPr>
          <w:rtl/>
        </w:rPr>
        <w:t>از شهر خارج می‌کند. خون جلو</w:t>
      </w:r>
      <w:r w:rsidR="00EC02E4">
        <w:rPr>
          <w:rFonts w:hint="cs"/>
          <w:rtl/>
        </w:rPr>
        <w:t>ی</w:t>
      </w:r>
      <w:r w:rsidRPr="00B62C80">
        <w:rPr>
          <w:rtl/>
        </w:rPr>
        <w:t xml:space="preserve"> چشمش را گرفت</w:t>
      </w:r>
      <w:r w:rsidR="009E4AE7">
        <w:rPr>
          <w:rFonts w:hint="cs"/>
          <w:rtl/>
        </w:rPr>
        <w:t xml:space="preserve"> و</w:t>
      </w:r>
      <w:r w:rsidRPr="00B62C80">
        <w:rPr>
          <w:rtl/>
        </w:rPr>
        <w:t xml:space="preserve"> گفت: «دیگر تمام است! امشب باید </w:t>
      </w:r>
      <w:r w:rsidR="009E4AE7">
        <w:rPr>
          <w:rtl/>
        </w:rPr>
        <w:t>بساط</w:t>
      </w:r>
      <w:r w:rsidR="009E4AE7">
        <w:rPr>
          <w:rFonts w:hint="cs"/>
          <w:rtl/>
        </w:rPr>
        <w:t xml:space="preserve"> </w:t>
      </w:r>
      <w:r w:rsidRPr="00B62C80">
        <w:rPr>
          <w:rtl/>
        </w:rPr>
        <w:t>موسی و قومش را جمع کنم»</w:t>
      </w:r>
      <w:r w:rsidR="009E4AE7">
        <w:rPr>
          <w:rFonts w:hint="cs"/>
          <w:rtl/>
        </w:rPr>
        <w:t>.</w:t>
      </w:r>
      <w:r w:rsidRPr="00B62C80">
        <w:rPr>
          <w:rtl/>
        </w:rPr>
        <w:t xml:space="preserve"> آی</w:t>
      </w:r>
      <w:r w:rsidR="009E4AE7">
        <w:rPr>
          <w:rFonts w:hint="cs"/>
          <w:rtl/>
        </w:rPr>
        <w:t>ۀ</w:t>
      </w:r>
      <w:r w:rsidRPr="00B62C80">
        <w:rPr>
          <w:rtl/>
        </w:rPr>
        <w:t xml:space="preserve"> قرآن را ب</w:t>
      </w:r>
      <w:r w:rsidRPr="00B62C80">
        <w:rPr>
          <w:rtl/>
        </w:rPr>
        <w:t>بینید: «</w:t>
      </w:r>
      <w:r w:rsidRPr="009E3C18">
        <w:rPr>
          <w:rStyle w:val="Char2"/>
          <w:b w:val="0"/>
          <w:bCs w:val="0"/>
          <w:rtl/>
        </w:rPr>
        <w:t xml:space="preserve">فَأَرَادَ أَنْ </w:t>
      </w:r>
      <w:r w:rsidR="0058631C" w:rsidRPr="009E3C18">
        <w:rPr>
          <w:rStyle w:val="Char2"/>
          <w:b w:val="0"/>
          <w:bCs w:val="0"/>
          <w:rtl/>
        </w:rPr>
        <w:t>ی</w:t>
      </w:r>
      <w:r w:rsidRPr="009E3C18">
        <w:rPr>
          <w:rStyle w:val="Char2"/>
          <w:b w:val="0"/>
          <w:bCs w:val="0"/>
          <w:rtl/>
        </w:rPr>
        <w:t>سْتَفِزَّهُمْ مِنَ الْأرْضِ</w:t>
      </w:r>
      <w:r>
        <w:rPr>
          <w:rStyle w:val="FootnoteReference1"/>
          <w:rFonts w:ascii="IRLotus" w:hAnsi="IRLotus" w:cs="IRLotus"/>
          <w:sz w:val="28"/>
          <w:rtl/>
        </w:rPr>
        <w:footnoteReference w:id="508"/>
      </w:r>
      <w:r w:rsidR="00EC02E4" w:rsidRPr="00B62C80">
        <w:rPr>
          <w:rtl/>
        </w:rPr>
        <w:t xml:space="preserve"> </w:t>
      </w:r>
      <w:r w:rsidR="009E3C18">
        <w:rPr>
          <w:rFonts w:hint="cs"/>
          <w:rtl/>
        </w:rPr>
        <w:t>؛</w:t>
      </w:r>
      <w:r w:rsidR="009E3C18" w:rsidRPr="009E3C18">
        <w:rPr>
          <w:rtl/>
        </w:rPr>
        <w:t xml:space="preserve"> </w:t>
      </w:r>
      <w:r w:rsidR="009E3C18" w:rsidRPr="00B62C80">
        <w:rPr>
          <w:rtl/>
        </w:rPr>
        <w:t xml:space="preserve">اراده کرد که </w:t>
      </w:r>
      <w:r w:rsidR="009E3C18">
        <w:rPr>
          <w:rFonts w:hint="cs"/>
          <w:rtl/>
        </w:rPr>
        <w:t>آن‌ها</w:t>
      </w:r>
      <w:r w:rsidR="009E3C18" w:rsidRPr="00B62C80">
        <w:rPr>
          <w:rtl/>
        </w:rPr>
        <w:t xml:space="preserve"> را از زمین بکند و دور بیندازد</w:t>
      </w:r>
      <w:r w:rsidRPr="00B62C80">
        <w:rPr>
          <w:rtl/>
        </w:rPr>
        <w:t>»</w:t>
      </w:r>
      <w:r w:rsidR="009E3C18">
        <w:rPr>
          <w:rFonts w:hint="cs"/>
          <w:rtl/>
        </w:rPr>
        <w:t>.</w:t>
      </w:r>
      <w:r w:rsidRPr="00B62C80">
        <w:rPr>
          <w:rtl/>
        </w:rPr>
        <w:t>آفتاب‌</w:t>
      </w:r>
      <w:r>
        <w:rPr>
          <w:rFonts w:hint="cs"/>
          <w:rtl/>
        </w:rPr>
        <w:t xml:space="preserve"> </w:t>
      </w:r>
      <w:r w:rsidRPr="00B62C80">
        <w:rPr>
          <w:rtl/>
        </w:rPr>
        <w:t>نزده، با تمام تجهیزات</w:t>
      </w:r>
      <w:r>
        <w:rPr>
          <w:rFonts w:hint="cs"/>
          <w:rtl/>
        </w:rPr>
        <w:t xml:space="preserve"> و</w:t>
      </w:r>
      <w:r>
        <w:rPr>
          <w:rtl/>
        </w:rPr>
        <w:t xml:space="preserve"> با توپ</w:t>
      </w:r>
      <w:r>
        <w:rPr>
          <w:rFonts w:hint="cs"/>
          <w:rtl/>
        </w:rPr>
        <w:t>‌</w:t>
      </w:r>
      <w:r>
        <w:rPr>
          <w:rtl/>
        </w:rPr>
        <w:t>و</w:t>
      </w:r>
      <w:r>
        <w:rPr>
          <w:rFonts w:hint="cs"/>
          <w:rtl/>
        </w:rPr>
        <w:t>‌</w:t>
      </w:r>
      <w:r w:rsidRPr="00B62C80">
        <w:rPr>
          <w:rtl/>
        </w:rPr>
        <w:t xml:space="preserve">تانکِ آن زمان، دنبال قوم </w:t>
      </w:r>
      <w:r w:rsidR="004B0886">
        <w:rPr>
          <w:rFonts w:hint="cs"/>
          <w:rtl/>
        </w:rPr>
        <w:t xml:space="preserve">حضرت </w:t>
      </w:r>
      <w:r w:rsidRPr="00B62C80">
        <w:rPr>
          <w:rtl/>
        </w:rPr>
        <w:t>موسی</w:t>
      </w:r>
      <w:r w:rsidR="004B0886">
        <w:rPr>
          <w:rFonts w:hint="cs"/>
          <w:rtl/>
        </w:rPr>
        <w:t>؟ع؟</w:t>
      </w:r>
      <w:r w:rsidR="004B0886" w:rsidRPr="004B0886">
        <w:rPr>
          <w:rtl/>
        </w:rPr>
        <w:t xml:space="preserve"> </w:t>
      </w:r>
      <w:r w:rsidR="004B0886" w:rsidRPr="00B62C80">
        <w:rPr>
          <w:rtl/>
        </w:rPr>
        <w:t>افتاد</w:t>
      </w:r>
      <w:r w:rsidRPr="00B62C80">
        <w:rPr>
          <w:rtl/>
        </w:rPr>
        <w:t xml:space="preserve">. </w:t>
      </w:r>
    </w:p>
    <w:p w14:paraId="24BD58A5" w14:textId="5EC8B707" w:rsidR="00A32674" w:rsidRPr="00B62C80" w:rsidRDefault="006E46C9" w:rsidP="00EC02E4">
      <w:pPr>
        <w:pStyle w:val="Normal3"/>
        <w:rPr>
          <w:rtl/>
        </w:rPr>
      </w:pPr>
      <w:r w:rsidRPr="00B62C80">
        <w:rPr>
          <w:rtl/>
        </w:rPr>
        <w:t xml:space="preserve">به ظاهر </w:t>
      </w:r>
      <w:r w:rsidR="004D5806">
        <w:rPr>
          <w:rFonts w:hint="cs"/>
          <w:rtl/>
        </w:rPr>
        <w:t>ماجرا</w:t>
      </w:r>
      <w:r w:rsidR="004D5806">
        <w:rPr>
          <w:rtl/>
        </w:rPr>
        <w:t xml:space="preserve"> نگاه کنید</w:t>
      </w:r>
      <w:r w:rsidR="004D5806">
        <w:rPr>
          <w:rFonts w:hint="cs"/>
          <w:rtl/>
        </w:rPr>
        <w:t xml:space="preserve">! </w:t>
      </w:r>
      <w:r w:rsidRPr="00B62C80">
        <w:rPr>
          <w:rtl/>
        </w:rPr>
        <w:t xml:space="preserve">یک مشت زن و بچه و پیرمرد </w:t>
      </w:r>
      <w:r w:rsidRPr="00B62C80">
        <w:rPr>
          <w:rtl/>
        </w:rPr>
        <w:t>فراری، پشت دریا</w:t>
      </w:r>
      <w:r w:rsidR="004D5806" w:rsidRPr="004D5806">
        <w:rPr>
          <w:rtl/>
        </w:rPr>
        <w:t xml:space="preserve"> </w:t>
      </w:r>
      <w:r w:rsidR="004D5806">
        <w:rPr>
          <w:rtl/>
        </w:rPr>
        <w:t>گیر افتاده</w:t>
      </w:r>
      <w:r w:rsidR="004D5806">
        <w:rPr>
          <w:rFonts w:hint="cs"/>
          <w:rtl/>
        </w:rPr>
        <w:t>‌اند</w:t>
      </w:r>
      <w:r w:rsidR="004D5806">
        <w:rPr>
          <w:rtl/>
        </w:rPr>
        <w:t xml:space="preserve"> و آن طرف</w:t>
      </w:r>
      <w:r w:rsidR="004D5806">
        <w:rPr>
          <w:rFonts w:hint="cs"/>
          <w:rtl/>
        </w:rPr>
        <w:t xml:space="preserve">، </w:t>
      </w:r>
      <w:r w:rsidRPr="00B62C80">
        <w:rPr>
          <w:rtl/>
        </w:rPr>
        <w:t>قدرتمندترین ارتش دنیا</w:t>
      </w:r>
      <w:r w:rsidR="004B0886">
        <w:rPr>
          <w:rFonts w:hint="cs"/>
          <w:rtl/>
        </w:rPr>
        <w:t>!</w:t>
      </w:r>
      <w:r w:rsidRPr="00B62C80">
        <w:rPr>
          <w:rtl/>
        </w:rPr>
        <w:t xml:space="preserve"> عقل ظاهری می‌گوید: </w:t>
      </w:r>
      <w:r w:rsidR="004B0886">
        <w:rPr>
          <w:rFonts w:hint="cs"/>
          <w:rtl/>
        </w:rPr>
        <w:t>«</w:t>
      </w:r>
      <w:r w:rsidRPr="00B62C80">
        <w:rPr>
          <w:rtl/>
        </w:rPr>
        <w:t>کار تمام است</w:t>
      </w:r>
      <w:r w:rsidR="004D5806">
        <w:rPr>
          <w:rFonts w:hint="cs"/>
          <w:rtl/>
        </w:rPr>
        <w:t>؛</w:t>
      </w:r>
      <w:r w:rsidRPr="00B62C80">
        <w:rPr>
          <w:rtl/>
        </w:rPr>
        <w:t xml:space="preserve"> بساط موسی جمع شد</w:t>
      </w:r>
      <w:r w:rsidR="004B0886">
        <w:rPr>
          <w:rFonts w:hint="cs"/>
          <w:rtl/>
        </w:rPr>
        <w:t>»</w:t>
      </w:r>
      <w:r w:rsidRPr="00B62C80">
        <w:rPr>
          <w:rtl/>
        </w:rPr>
        <w:t>.</w:t>
      </w:r>
      <w:r w:rsidR="004B0886">
        <w:rPr>
          <w:rFonts w:hint="cs"/>
          <w:rtl/>
        </w:rPr>
        <w:t xml:space="preserve"> </w:t>
      </w:r>
      <w:r w:rsidRPr="00B62C80">
        <w:rPr>
          <w:rtl/>
        </w:rPr>
        <w:t xml:space="preserve">اما سنت خدا چیست؟ خدا می‌گوید: </w:t>
      </w:r>
      <w:r w:rsidR="004D5806">
        <w:rPr>
          <w:rFonts w:hint="cs"/>
          <w:rtl/>
        </w:rPr>
        <w:t>«</w:t>
      </w:r>
      <w:r w:rsidRPr="00B62C80">
        <w:rPr>
          <w:rtl/>
        </w:rPr>
        <w:t xml:space="preserve">آقای فرعون! تو می‌خواستی بساط </w:t>
      </w:r>
      <w:r w:rsidR="004B0886">
        <w:rPr>
          <w:rFonts w:hint="cs"/>
          <w:rtl/>
        </w:rPr>
        <w:t xml:space="preserve">حضرت </w:t>
      </w:r>
      <w:r w:rsidRPr="00B62C80">
        <w:rPr>
          <w:rtl/>
        </w:rPr>
        <w:t>موسی</w:t>
      </w:r>
      <w:r w:rsidR="004D5806">
        <w:rPr>
          <w:rFonts w:hint="cs"/>
          <w:rtl/>
        </w:rPr>
        <w:t>؟ع؟</w:t>
      </w:r>
      <w:r w:rsidRPr="00B62C80">
        <w:rPr>
          <w:rtl/>
        </w:rPr>
        <w:t xml:space="preserve"> را جمع کنی؟</w:t>
      </w:r>
      <w:r w:rsidR="004B0886">
        <w:rPr>
          <w:rFonts w:hint="cs"/>
          <w:rtl/>
        </w:rPr>
        <w:t>!</w:t>
      </w:r>
      <w:r w:rsidRPr="00B62C80">
        <w:rPr>
          <w:rtl/>
        </w:rPr>
        <w:t xml:space="preserve"> حالا تماشا کن که چطور </w:t>
      </w:r>
      <w:r w:rsidRPr="004D5806">
        <w:rPr>
          <w:rtl/>
        </w:rPr>
        <w:t>بساط خودت جمع می‌شود</w:t>
      </w:r>
      <w:r w:rsidR="004D5806" w:rsidRPr="004D5806">
        <w:rPr>
          <w:rFonts w:hint="cs"/>
          <w:rtl/>
        </w:rPr>
        <w:t>».</w:t>
      </w:r>
      <w:r w:rsidR="004D5806" w:rsidRPr="004D5806">
        <w:rPr>
          <w:rtl/>
        </w:rPr>
        <w:t xml:space="preserve"> </w:t>
      </w:r>
      <w:r w:rsidR="004B0886">
        <w:rPr>
          <w:rFonts w:hint="cs"/>
          <w:rtl/>
        </w:rPr>
        <w:t xml:space="preserve">حضرت </w:t>
      </w:r>
      <w:r w:rsidR="004D5806" w:rsidRPr="004D5806">
        <w:rPr>
          <w:rtl/>
        </w:rPr>
        <w:t>موسی</w:t>
      </w:r>
      <w:r w:rsidR="004D5806" w:rsidRPr="004D5806">
        <w:rPr>
          <w:rFonts w:hint="cs"/>
          <w:rtl/>
        </w:rPr>
        <w:t xml:space="preserve">؟ع؟ </w:t>
      </w:r>
      <w:r w:rsidR="00010F14" w:rsidRPr="004D5806">
        <w:rPr>
          <w:rtl/>
        </w:rPr>
        <w:t>مأمور</w:t>
      </w:r>
      <w:r w:rsidRPr="004D5806">
        <w:rPr>
          <w:rtl/>
        </w:rPr>
        <w:t xml:space="preserve"> شد، دریا شکافته شد</w:t>
      </w:r>
      <w:r w:rsidR="004D5806" w:rsidRPr="004D5806">
        <w:rPr>
          <w:rFonts w:hint="cs"/>
          <w:rtl/>
        </w:rPr>
        <w:t xml:space="preserve"> و</w:t>
      </w:r>
      <w:r w:rsidRPr="004D5806">
        <w:rPr>
          <w:rtl/>
        </w:rPr>
        <w:t xml:space="preserve"> </w:t>
      </w:r>
      <w:r w:rsidR="00010F14" w:rsidRPr="004D5806">
        <w:rPr>
          <w:rtl/>
        </w:rPr>
        <w:t>مؤمن</w:t>
      </w:r>
      <w:r w:rsidR="004D5806" w:rsidRPr="004D5806">
        <w:rPr>
          <w:rFonts w:hint="cs"/>
          <w:rtl/>
        </w:rPr>
        <w:t>ا</w:t>
      </w:r>
      <w:r w:rsidR="00010F14" w:rsidRPr="004D5806">
        <w:rPr>
          <w:rFonts w:hint="eastAsia"/>
          <w:rtl/>
        </w:rPr>
        <w:t>ن</w:t>
      </w:r>
      <w:r w:rsidRPr="004D5806">
        <w:rPr>
          <w:rtl/>
        </w:rPr>
        <w:t xml:space="preserve"> </w:t>
      </w:r>
      <w:r w:rsidR="004D5806" w:rsidRPr="004D5806">
        <w:rPr>
          <w:rtl/>
        </w:rPr>
        <w:t>عبور کردند</w:t>
      </w:r>
      <w:r w:rsidRPr="00B62C80">
        <w:rPr>
          <w:rtl/>
        </w:rPr>
        <w:t xml:space="preserve">. اما </w:t>
      </w:r>
      <w:r w:rsidR="004D5806">
        <w:rPr>
          <w:rFonts w:hint="cs"/>
          <w:rtl/>
        </w:rPr>
        <w:t>همین‌ که</w:t>
      </w:r>
      <w:r w:rsidR="004D5806">
        <w:rPr>
          <w:rtl/>
        </w:rPr>
        <w:t xml:space="preserve"> فرعون</w:t>
      </w:r>
      <w:r w:rsidR="004D5806">
        <w:rPr>
          <w:rFonts w:hint="cs"/>
          <w:rtl/>
        </w:rPr>
        <w:t xml:space="preserve"> و سپاهش به </w:t>
      </w:r>
      <w:r w:rsidRPr="00B62C80">
        <w:rPr>
          <w:rtl/>
        </w:rPr>
        <w:t>وسط دریا</w:t>
      </w:r>
      <w:r w:rsidR="004D5806" w:rsidRPr="004D5806">
        <w:rPr>
          <w:rtl/>
        </w:rPr>
        <w:t xml:space="preserve"> </w:t>
      </w:r>
      <w:r w:rsidR="004D5806">
        <w:rPr>
          <w:rtl/>
        </w:rPr>
        <w:t>آمدند</w:t>
      </w:r>
      <w:r w:rsidRPr="00B62C80">
        <w:rPr>
          <w:rtl/>
        </w:rPr>
        <w:t>، آب‌ها روی هم ریخت</w:t>
      </w:r>
      <w:r w:rsidR="004D5806">
        <w:rPr>
          <w:rFonts w:hint="cs"/>
          <w:rtl/>
        </w:rPr>
        <w:t>:</w:t>
      </w:r>
      <w:r w:rsidRPr="00B62C80">
        <w:rPr>
          <w:rtl/>
        </w:rPr>
        <w:t xml:space="preserve"> «</w:t>
      </w:r>
      <w:r w:rsidRPr="000A6DF8">
        <w:rPr>
          <w:rStyle w:val="Char2"/>
          <w:b w:val="0"/>
          <w:bCs w:val="0"/>
          <w:rtl/>
        </w:rPr>
        <w:t>فَأَغْرَقْنَاهُ وَمَنْ مَعَهُ جَم</w:t>
      </w:r>
      <w:r w:rsidR="0058631C">
        <w:rPr>
          <w:rStyle w:val="Char2"/>
          <w:b w:val="0"/>
          <w:bCs w:val="0"/>
          <w:rtl/>
        </w:rPr>
        <w:t>ی</w:t>
      </w:r>
      <w:r w:rsidRPr="000A6DF8">
        <w:rPr>
          <w:rStyle w:val="Char2"/>
          <w:b w:val="0"/>
          <w:bCs w:val="0"/>
          <w:rtl/>
        </w:rPr>
        <w:t>عًا</w:t>
      </w:r>
      <w:r>
        <w:rPr>
          <w:rStyle w:val="FootnoteReference1"/>
          <w:rFonts w:ascii="IRLotus" w:hAnsi="IRLotus" w:cs="IRLotus"/>
          <w:sz w:val="28"/>
          <w:rtl/>
        </w:rPr>
        <w:footnoteReference w:id="509"/>
      </w:r>
      <w:r w:rsidR="005B7290">
        <w:rPr>
          <w:rFonts w:hint="cs"/>
          <w:rtl/>
        </w:rPr>
        <w:t xml:space="preserve">؛ </w:t>
      </w:r>
      <w:r w:rsidR="005B7290" w:rsidRPr="005B7290">
        <w:rPr>
          <w:rtl/>
        </w:rPr>
        <w:t>ما او و همه کسان</w:t>
      </w:r>
      <w:r w:rsidR="005B7290" w:rsidRPr="005B7290">
        <w:rPr>
          <w:rFonts w:hint="cs"/>
          <w:rtl/>
        </w:rPr>
        <w:t>ی</w:t>
      </w:r>
      <w:r w:rsidR="005B7290" w:rsidRPr="005B7290">
        <w:rPr>
          <w:rtl/>
        </w:rPr>
        <w:t xml:space="preserve"> را که با او بودند، غرق کرد</w:t>
      </w:r>
      <w:r w:rsidR="005B7290" w:rsidRPr="005B7290">
        <w:rPr>
          <w:rFonts w:hint="cs"/>
          <w:rtl/>
        </w:rPr>
        <w:t>یم</w:t>
      </w:r>
      <w:r w:rsidRPr="005B7290">
        <w:rPr>
          <w:sz w:val="28"/>
          <w:rtl/>
        </w:rPr>
        <w:t>»</w:t>
      </w:r>
      <w:r w:rsidR="005B7290">
        <w:rPr>
          <w:rFonts w:hint="cs"/>
          <w:sz w:val="28"/>
          <w:rtl/>
        </w:rPr>
        <w:t>.</w:t>
      </w:r>
      <w:r w:rsidRPr="005B7290">
        <w:rPr>
          <w:sz w:val="28"/>
          <w:rtl/>
        </w:rPr>
        <w:t xml:space="preserve"> </w:t>
      </w:r>
    </w:p>
    <w:p w14:paraId="0EFE814B" w14:textId="3F78F0E0" w:rsidR="00A32674" w:rsidRPr="005B7290" w:rsidRDefault="006E46C9" w:rsidP="004B0886">
      <w:pPr>
        <w:pStyle w:val="Normal3"/>
        <w:rPr>
          <w:rtl/>
        </w:rPr>
      </w:pPr>
      <w:r>
        <w:rPr>
          <w:rtl/>
        </w:rPr>
        <w:t>عزیزان! این داستان سه</w:t>
      </w:r>
      <w:r>
        <w:rPr>
          <w:rFonts w:hint="cs"/>
          <w:rtl/>
        </w:rPr>
        <w:t>‌</w:t>
      </w:r>
      <w:r w:rsidR="00F41827" w:rsidRPr="00B62C80">
        <w:rPr>
          <w:rtl/>
        </w:rPr>
        <w:t>هزار سال پیش نیست</w:t>
      </w:r>
      <w:r>
        <w:rPr>
          <w:rFonts w:hint="cs"/>
          <w:rtl/>
        </w:rPr>
        <w:t>؛</w:t>
      </w:r>
      <w:r>
        <w:rPr>
          <w:rtl/>
        </w:rPr>
        <w:t xml:space="preserve"> </w:t>
      </w:r>
      <w:r w:rsidR="004B0886">
        <w:rPr>
          <w:rFonts w:hint="cs"/>
          <w:rtl/>
        </w:rPr>
        <w:t>داستان</w:t>
      </w:r>
      <w:r>
        <w:rPr>
          <w:rFonts w:hint="cs"/>
          <w:rtl/>
        </w:rPr>
        <w:t xml:space="preserve"> </w:t>
      </w:r>
      <w:r>
        <w:rPr>
          <w:rtl/>
        </w:rPr>
        <w:t>امروز</w:t>
      </w:r>
      <w:r>
        <w:rPr>
          <w:rFonts w:hint="cs"/>
          <w:rtl/>
        </w:rPr>
        <w:t xml:space="preserve"> </w:t>
      </w:r>
      <w:r>
        <w:rPr>
          <w:rtl/>
        </w:rPr>
        <w:t>من و شما</w:t>
      </w:r>
      <w:r>
        <w:rPr>
          <w:rFonts w:hint="cs"/>
          <w:rtl/>
        </w:rPr>
        <w:t xml:space="preserve"> نیز هست</w:t>
      </w:r>
      <w:r w:rsidR="00F41827" w:rsidRPr="00B62C80">
        <w:rPr>
          <w:rtl/>
        </w:rPr>
        <w:t>. دشمنی که تا دیروز ادکلن می‌زد، کراوات می‌بست، شعار دموکراسی می‌داد، دم از حقوق بشر می‌زد</w:t>
      </w:r>
      <w:r>
        <w:rPr>
          <w:rFonts w:hint="cs"/>
          <w:rtl/>
        </w:rPr>
        <w:t>،</w:t>
      </w:r>
      <w:r w:rsidR="00F41827" w:rsidRPr="00B62C80">
        <w:rPr>
          <w:rtl/>
        </w:rPr>
        <w:t xml:space="preserve"> وقتی می‌بیند این ملت </w:t>
      </w:r>
      <w:r>
        <w:rPr>
          <w:rtl/>
        </w:rPr>
        <w:t>استقامت</w:t>
      </w:r>
      <w:r>
        <w:rPr>
          <w:rFonts w:hint="cs"/>
          <w:rtl/>
        </w:rPr>
        <w:t xml:space="preserve"> </w:t>
      </w:r>
      <w:r w:rsidR="00F41827" w:rsidRPr="00B62C80">
        <w:rPr>
          <w:rtl/>
        </w:rPr>
        <w:t>کرده</w:t>
      </w:r>
      <w:r>
        <w:rPr>
          <w:rFonts w:hint="cs"/>
          <w:rtl/>
        </w:rPr>
        <w:t xml:space="preserve"> و</w:t>
      </w:r>
      <w:r>
        <w:rPr>
          <w:rtl/>
        </w:rPr>
        <w:t xml:space="preserve"> حریف</w:t>
      </w:r>
      <w:r>
        <w:rPr>
          <w:rFonts w:hint="cs"/>
          <w:rtl/>
        </w:rPr>
        <w:t xml:space="preserve"> </w:t>
      </w:r>
      <w:r>
        <w:rPr>
          <w:rtl/>
        </w:rPr>
        <w:t>ایمان</w:t>
      </w:r>
      <w:r>
        <w:rPr>
          <w:rFonts w:hint="cs"/>
          <w:rtl/>
        </w:rPr>
        <w:t xml:space="preserve"> </w:t>
      </w:r>
      <w:r w:rsidR="00F41827" w:rsidRPr="00B62C80">
        <w:rPr>
          <w:rtl/>
        </w:rPr>
        <w:t>شما نمی‌شود، مجبور می‌شود نقابش</w:t>
      </w:r>
      <w:r w:rsidR="00F41827" w:rsidRPr="005B7290">
        <w:rPr>
          <w:rtl/>
        </w:rPr>
        <w:t xml:space="preserve"> را </w:t>
      </w:r>
      <w:r w:rsidRPr="005B7290">
        <w:rPr>
          <w:rtl/>
        </w:rPr>
        <w:t>کنار بزند</w:t>
      </w:r>
      <w:r w:rsidR="00F41827" w:rsidRPr="00B62C80">
        <w:rPr>
          <w:rtl/>
        </w:rPr>
        <w:t>. ملاحظات را کنار می‌گذارد، وحشی‌گری می‌کند، دارو را تحریم می‌کند</w:t>
      </w:r>
      <w:r>
        <w:rPr>
          <w:rFonts w:hint="cs"/>
          <w:rtl/>
        </w:rPr>
        <w:t xml:space="preserve"> و</w:t>
      </w:r>
      <w:r>
        <w:rPr>
          <w:rtl/>
        </w:rPr>
        <w:t xml:space="preserve"> آشکارا جنایت می‌کند</w:t>
      </w:r>
      <w:r w:rsidRPr="005B7290">
        <w:rPr>
          <w:rFonts w:hint="cs"/>
          <w:rtl/>
        </w:rPr>
        <w:t>؛</w:t>
      </w:r>
      <w:r w:rsidRPr="005B7290">
        <w:rPr>
          <w:rtl/>
        </w:rPr>
        <w:t xml:space="preserve"> شا</w:t>
      </w:r>
      <w:r w:rsidRPr="005B7290">
        <w:rPr>
          <w:rFonts w:hint="cs"/>
          <w:rtl/>
        </w:rPr>
        <w:t>ید</w:t>
      </w:r>
      <w:r w:rsidRPr="005B7290">
        <w:rPr>
          <w:rtl/>
        </w:rPr>
        <w:t xml:space="preserve"> </w:t>
      </w:r>
      <w:r w:rsidR="00F41827" w:rsidRPr="005B7290">
        <w:rPr>
          <w:rtl/>
        </w:rPr>
        <w:t>به خیال خودش بساط ما را جمع کند.</w:t>
      </w:r>
    </w:p>
    <w:p w14:paraId="54B2DB6F" w14:textId="429AD80F" w:rsidR="00A32674" w:rsidRPr="00B62C80" w:rsidRDefault="006E46C9" w:rsidP="00EC7C25">
      <w:pPr>
        <w:pStyle w:val="Normal3"/>
        <w:rPr>
          <w:rtl/>
        </w:rPr>
      </w:pPr>
      <w:r w:rsidRPr="00B62C80">
        <w:rPr>
          <w:rtl/>
        </w:rPr>
        <w:t xml:space="preserve">اما خبر ندارد! آنجایی که دشمن نقاب </w:t>
      </w:r>
      <w:r w:rsidRPr="004B0886">
        <w:rPr>
          <w:rtl/>
        </w:rPr>
        <w:t xml:space="preserve">نفاق را </w:t>
      </w:r>
      <w:r w:rsidR="005B7290" w:rsidRPr="004B0886">
        <w:rPr>
          <w:rtl/>
        </w:rPr>
        <w:t>برم</w:t>
      </w:r>
      <w:r w:rsidR="005B7290" w:rsidRPr="004B0886">
        <w:rPr>
          <w:rFonts w:hint="cs"/>
          <w:rtl/>
        </w:rPr>
        <w:t>ی‌دارد</w:t>
      </w:r>
      <w:r w:rsidR="005B7290" w:rsidRPr="004B0886">
        <w:rPr>
          <w:rtl/>
        </w:rPr>
        <w:t xml:space="preserve"> </w:t>
      </w:r>
      <w:r w:rsidRPr="004B0886">
        <w:rPr>
          <w:rtl/>
        </w:rPr>
        <w:t xml:space="preserve">و شمشیر را از رو </w:t>
      </w:r>
      <w:r w:rsidR="005B7290" w:rsidRPr="004B0886">
        <w:rPr>
          <w:rtl/>
        </w:rPr>
        <w:t>م</w:t>
      </w:r>
      <w:r w:rsidR="005B7290" w:rsidRPr="004B0886">
        <w:rPr>
          <w:rFonts w:hint="cs"/>
          <w:rtl/>
        </w:rPr>
        <w:t>ی‌بندد</w:t>
      </w:r>
      <w:r w:rsidRPr="004B0886">
        <w:rPr>
          <w:rtl/>
        </w:rPr>
        <w:t>، دقیقاً</w:t>
      </w:r>
      <w:r w:rsidRPr="00B62C80">
        <w:rPr>
          <w:rtl/>
        </w:rPr>
        <w:t xml:space="preserve"> همان نقطه‌ای است که نصرت خدا نازل می‌شود. همان‌طور که دریا برای </w:t>
      </w:r>
      <w:r w:rsidR="00EC7C25">
        <w:rPr>
          <w:rFonts w:hint="cs"/>
          <w:rtl/>
        </w:rPr>
        <w:t xml:space="preserve">حضرت </w:t>
      </w:r>
      <w:r w:rsidR="00EC7C25">
        <w:rPr>
          <w:rtl/>
        </w:rPr>
        <w:t>موسی</w:t>
      </w:r>
      <w:r w:rsidR="00EC7C25">
        <w:rPr>
          <w:rFonts w:hint="cs"/>
          <w:rtl/>
        </w:rPr>
        <w:t xml:space="preserve">؟ع؟ </w:t>
      </w:r>
      <w:r w:rsidRPr="00B62C80">
        <w:rPr>
          <w:rtl/>
        </w:rPr>
        <w:t>باز شد، بن‌بست‌ها برای ملتی که نترسد و بایستد، باز خواهد شد. پس اگر می‌بینید فشار زیاد است و دشمن بی‌پرده دشمنی می‌کند، نترسید؛ این نشان</w:t>
      </w:r>
      <w:r w:rsidR="008A02D9">
        <w:rPr>
          <w:rFonts w:hint="cs"/>
          <w:rtl/>
        </w:rPr>
        <w:t>ۀ</w:t>
      </w:r>
      <w:r w:rsidR="008A02D9">
        <w:rPr>
          <w:rtl/>
        </w:rPr>
        <w:t xml:space="preserve"> </w:t>
      </w:r>
      <w:r w:rsidR="00EC7C25">
        <w:rPr>
          <w:rFonts w:hint="cs"/>
          <w:rtl/>
        </w:rPr>
        <w:t xml:space="preserve">داریم به </w:t>
      </w:r>
      <w:r w:rsidR="008A02D9">
        <w:rPr>
          <w:rtl/>
        </w:rPr>
        <w:t>غرق</w:t>
      </w:r>
      <w:r w:rsidR="008A02D9">
        <w:rPr>
          <w:rFonts w:hint="cs"/>
          <w:rtl/>
        </w:rPr>
        <w:t>‌</w:t>
      </w:r>
      <w:r w:rsidRPr="00B62C80">
        <w:rPr>
          <w:rtl/>
        </w:rPr>
        <w:t xml:space="preserve">شدن فرعون </w:t>
      </w:r>
      <w:r w:rsidR="00EC7C25">
        <w:rPr>
          <w:rFonts w:hint="cs"/>
          <w:rtl/>
        </w:rPr>
        <w:t>نزدیک می‌شویم</w:t>
      </w:r>
      <w:r w:rsidRPr="00B62C80">
        <w:rPr>
          <w:rtl/>
        </w:rPr>
        <w:t>.</w:t>
      </w:r>
    </w:p>
    <w:p w14:paraId="6C990C36" w14:textId="4C4525ED" w:rsidR="00A32674" w:rsidRPr="00B62C80" w:rsidRDefault="006E46C9" w:rsidP="001549AA">
      <w:pPr>
        <w:pStyle w:val="Heading24"/>
        <w:rPr>
          <w:rtl/>
        </w:rPr>
      </w:pPr>
      <w:r>
        <w:rPr>
          <w:rtl/>
        </w:rPr>
        <w:t>تجرب</w:t>
      </w:r>
      <w:r>
        <w:rPr>
          <w:rFonts w:hint="cs"/>
          <w:rtl/>
        </w:rPr>
        <w:t xml:space="preserve">ۀ </w:t>
      </w:r>
      <w:r>
        <w:rPr>
          <w:rtl/>
        </w:rPr>
        <w:t>شیرین</w:t>
      </w:r>
      <w:r w:rsidR="00EC02E4">
        <w:rPr>
          <w:rFonts w:hint="cs"/>
          <w:rtl/>
        </w:rPr>
        <w:t>ِ</w:t>
      </w:r>
      <w:r>
        <w:rPr>
          <w:rFonts w:hint="cs"/>
          <w:rtl/>
        </w:rPr>
        <w:t xml:space="preserve"> </w:t>
      </w:r>
      <w:r w:rsidR="00F41827" w:rsidRPr="00B62C80">
        <w:rPr>
          <w:rtl/>
        </w:rPr>
        <w:t>نترسیدن</w:t>
      </w:r>
    </w:p>
    <w:p w14:paraId="394D5A27" w14:textId="77777777" w:rsidR="00EC7C25" w:rsidRDefault="006E46C9" w:rsidP="00EC7C25">
      <w:pPr>
        <w:pStyle w:val="Normal3"/>
        <w:rPr>
          <w:rtl/>
        </w:rPr>
      </w:pPr>
      <w:r w:rsidRPr="00B62C80">
        <w:rPr>
          <w:rtl/>
        </w:rPr>
        <w:t xml:space="preserve">شاید در دلتان بگویید: </w:t>
      </w:r>
      <w:r w:rsidR="008A02D9">
        <w:rPr>
          <w:rFonts w:hint="cs"/>
          <w:rtl/>
        </w:rPr>
        <w:t>«</w:t>
      </w:r>
      <w:r w:rsidRPr="00B62C80">
        <w:rPr>
          <w:rtl/>
        </w:rPr>
        <w:t>حاج آقا! قبول. استقامت هزینه دارد، سختی دارد، دشمنی دارد. ولی خیلی سخت است</w:t>
      </w:r>
      <w:r w:rsidR="008A02D9">
        <w:rPr>
          <w:rFonts w:hint="cs"/>
          <w:rtl/>
        </w:rPr>
        <w:t>!</w:t>
      </w:r>
      <w:r w:rsidRPr="00B62C80">
        <w:rPr>
          <w:rtl/>
        </w:rPr>
        <w:t xml:space="preserve"> ما داریم زیر بار مشک</w:t>
      </w:r>
      <w:r w:rsidR="008A02D9">
        <w:rPr>
          <w:rtl/>
        </w:rPr>
        <w:t>لات له می‌شویم. کاش زمان پیامبر</w:t>
      </w:r>
      <w:r w:rsidR="008A02D9">
        <w:rPr>
          <w:rFonts w:hint="cs"/>
          <w:rtl/>
        </w:rPr>
        <w:t xml:space="preserve">؟ص؟ </w:t>
      </w:r>
      <w:r w:rsidRPr="00B62C80">
        <w:rPr>
          <w:rtl/>
        </w:rPr>
        <w:t>بودیم، پیامبر را می‌دیدیم، معجزه می‌دیدیم</w:t>
      </w:r>
      <w:r w:rsidR="008A02D9">
        <w:rPr>
          <w:rFonts w:hint="cs"/>
          <w:rtl/>
        </w:rPr>
        <w:t xml:space="preserve"> و </w:t>
      </w:r>
      <w:r w:rsidRPr="00B62C80">
        <w:rPr>
          <w:rtl/>
        </w:rPr>
        <w:t>راحت‌تر دین</w:t>
      </w:r>
      <w:r w:rsidR="000B0BB3">
        <w:rPr>
          <w:rFonts w:hint="cs"/>
          <w:rtl/>
        </w:rPr>
        <w:t>‌</w:t>
      </w:r>
      <w:r w:rsidR="000B0BB3">
        <w:rPr>
          <w:rtl/>
        </w:rPr>
        <w:t>داری می‌کردیم</w:t>
      </w:r>
      <w:r>
        <w:rPr>
          <w:rFonts w:hint="cs"/>
          <w:rtl/>
        </w:rPr>
        <w:t>».</w:t>
      </w:r>
      <w:r w:rsidR="000B0BB3">
        <w:rPr>
          <w:rtl/>
        </w:rPr>
        <w:t xml:space="preserve"> </w:t>
      </w:r>
    </w:p>
    <w:p w14:paraId="456C1D52" w14:textId="739A331D" w:rsidR="00A32674" w:rsidRPr="00B62C80" w:rsidRDefault="006E46C9" w:rsidP="00EC7C25">
      <w:pPr>
        <w:pStyle w:val="Normal3"/>
        <w:rPr>
          <w:rtl/>
        </w:rPr>
      </w:pPr>
      <w:r>
        <w:rPr>
          <w:rtl/>
        </w:rPr>
        <w:t>می‌خواهم بشارت</w:t>
      </w:r>
      <w:r w:rsidR="00EC7C25">
        <w:rPr>
          <w:rFonts w:hint="cs"/>
          <w:rtl/>
        </w:rPr>
        <w:t>ی</w:t>
      </w:r>
      <w:r w:rsidR="00F41827" w:rsidRPr="00B62C80">
        <w:rPr>
          <w:rtl/>
        </w:rPr>
        <w:t xml:space="preserve"> بدهم </w:t>
      </w:r>
      <w:r>
        <w:rPr>
          <w:rFonts w:hint="cs"/>
          <w:rtl/>
        </w:rPr>
        <w:t>تا</w:t>
      </w:r>
      <w:r w:rsidR="00F41827" w:rsidRPr="00B62C80">
        <w:rPr>
          <w:rtl/>
        </w:rPr>
        <w:t xml:space="preserve"> خستگی از تنتان بیرون برود. می‌خواهم یک مدال افتخار </w:t>
      </w:r>
      <w:r>
        <w:rPr>
          <w:rtl/>
        </w:rPr>
        <w:t>روی سین</w:t>
      </w:r>
      <w:r>
        <w:rPr>
          <w:rFonts w:hint="cs"/>
          <w:rtl/>
        </w:rPr>
        <w:t xml:space="preserve">ۀ </w:t>
      </w:r>
      <w:r w:rsidR="00F41827" w:rsidRPr="00B62C80">
        <w:rPr>
          <w:rtl/>
        </w:rPr>
        <w:t xml:space="preserve">تک‌تک شما روزه‌داران </w:t>
      </w:r>
      <w:r w:rsidRPr="00B62C80">
        <w:rPr>
          <w:rtl/>
        </w:rPr>
        <w:t xml:space="preserve">بزنم </w:t>
      </w:r>
      <w:r w:rsidR="00F41827" w:rsidRPr="00B62C80">
        <w:rPr>
          <w:rtl/>
        </w:rPr>
        <w:t xml:space="preserve">که در این وانفسا، دینتان را </w:t>
      </w:r>
      <w:r>
        <w:rPr>
          <w:rFonts w:hint="cs"/>
          <w:rtl/>
        </w:rPr>
        <w:t xml:space="preserve">محکم </w:t>
      </w:r>
      <w:r w:rsidR="00F41827" w:rsidRPr="00B62C80">
        <w:rPr>
          <w:rtl/>
        </w:rPr>
        <w:t>چسبیده‌اید.</w:t>
      </w:r>
    </w:p>
    <w:p w14:paraId="23D01928" w14:textId="73BDCD87" w:rsidR="00A32674" w:rsidRPr="00B62C80" w:rsidRDefault="006E46C9" w:rsidP="000B0BB3">
      <w:pPr>
        <w:pStyle w:val="Normal3"/>
        <w:rPr>
          <w:rtl/>
        </w:rPr>
      </w:pPr>
      <w:r>
        <w:rPr>
          <w:rtl/>
        </w:rPr>
        <w:t>این روایت</w:t>
      </w:r>
      <w:r>
        <w:rPr>
          <w:rFonts w:hint="cs"/>
          <w:rtl/>
        </w:rPr>
        <w:t xml:space="preserve"> </w:t>
      </w:r>
      <w:r>
        <w:rPr>
          <w:rtl/>
        </w:rPr>
        <w:t>عجیب را از پیامبر اکرم</w:t>
      </w:r>
      <w:r>
        <w:rPr>
          <w:rFonts w:hint="cs"/>
          <w:rtl/>
        </w:rPr>
        <w:t>؟</w:t>
      </w:r>
      <w:r>
        <w:rPr>
          <w:rtl/>
        </w:rPr>
        <w:t>ص</w:t>
      </w:r>
      <w:r>
        <w:rPr>
          <w:rFonts w:hint="cs"/>
          <w:rtl/>
        </w:rPr>
        <w:t>؟</w:t>
      </w:r>
      <w:r>
        <w:rPr>
          <w:rStyle w:val="FootnoteReference1"/>
          <w:rFonts w:ascii="IRLotus" w:hAnsi="IRLotus" w:cs="IRLotus"/>
          <w:sz w:val="28"/>
          <w:rtl/>
        </w:rPr>
        <w:footnoteReference w:id="510"/>
      </w:r>
      <w:r w:rsidR="00F41827" w:rsidRPr="000B0BB3">
        <w:rPr>
          <w:sz w:val="28"/>
          <w:rtl/>
        </w:rPr>
        <w:t xml:space="preserve"> بشنوید. حضرت </w:t>
      </w:r>
      <w:r>
        <w:rPr>
          <w:rFonts w:hint="cs"/>
          <w:sz w:val="28"/>
          <w:rtl/>
        </w:rPr>
        <w:t>میان</w:t>
      </w:r>
      <w:r w:rsidR="00F41827" w:rsidRPr="000B0BB3">
        <w:rPr>
          <w:sz w:val="28"/>
          <w:rtl/>
        </w:rPr>
        <w:t xml:space="preserve"> اصحاب</w:t>
      </w:r>
      <w:r w:rsidRPr="000B0BB3">
        <w:rPr>
          <w:sz w:val="28"/>
          <w:rtl/>
        </w:rPr>
        <w:t xml:space="preserve"> نشسته بودند</w:t>
      </w:r>
      <w:r w:rsidR="00F41827" w:rsidRPr="000B0BB3">
        <w:rPr>
          <w:sz w:val="28"/>
          <w:rtl/>
        </w:rPr>
        <w:t xml:space="preserve">. کدام اصحاب؟ کسانی که جنگ بدر را </w:t>
      </w:r>
      <w:r w:rsidR="00F41827" w:rsidRPr="00B62C80">
        <w:rPr>
          <w:rtl/>
        </w:rPr>
        <w:t>دیده بودند، جنگ احد را دیده بودند، شمشیر زده بودند. حضرت رو کردند به آن‌ها و فرمودند: «</w:t>
      </w:r>
      <w:r w:rsidR="00F41827" w:rsidRPr="000B0BB3">
        <w:rPr>
          <w:rStyle w:val="Char3"/>
          <w:b w:val="0"/>
          <w:bCs w:val="0"/>
          <w:rtl/>
        </w:rPr>
        <w:t>سَ</w:t>
      </w:r>
      <w:r w:rsidR="0058631C" w:rsidRPr="000B0BB3">
        <w:rPr>
          <w:rStyle w:val="Char3"/>
          <w:b w:val="0"/>
          <w:bCs w:val="0"/>
          <w:rtl/>
        </w:rPr>
        <w:t>ی</w:t>
      </w:r>
      <w:r w:rsidR="00F41827" w:rsidRPr="000B0BB3">
        <w:rPr>
          <w:rStyle w:val="Char3"/>
          <w:b w:val="0"/>
          <w:bCs w:val="0"/>
          <w:rtl/>
        </w:rPr>
        <w:t>أْتِ</w:t>
      </w:r>
      <w:r w:rsidR="0058631C" w:rsidRPr="000B0BB3">
        <w:rPr>
          <w:rStyle w:val="Char3"/>
          <w:b w:val="0"/>
          <w:bCs w:val="0"/>
          <w:rtl/>
        </w:rPr>
        <w:t>ی</w:t>
      </w:r>
      <w:r w:rsidR="00F41827" w:rsidRPr="000B0BB3">
        <w:rPr>
          <w:rStyle w:val="Char3"/>
          <w:b w:val="0"/>
          <w:bCs w:val="0"/>
          <w:rtl/>
        </w:rPr>
        <w:t xml:space="preserve"> قَوْمٌ مِنْ بَعْدِ</w:t>
      </w:r>
      <w:r w:rsidR="007F7773" w:rsidRPr="000B0BB3">
        <w:rPr>
          <w:rStyle w:val="Char3"/>
          <w:b w:val="0"/>
          <w:bCs w:val="0"/>
          <w:rtl/>
        </w:rPr>
        <w:t>ک</w:t>
      </w:r>
      <w:r w:rsidR="00F41827" w:rsidRPr="000B0BB3">
        <w:rPr>
          <w:rStyle w:val="Char3"/>
          <w:b w:val="0"/>
          <w:bCs w:val="0"/>
          <w:rtl/>
        </w:rPr>
        <w:t>مْ...</w:t>
      </w:r>
      <w:r w:rsidR="00F41827" w:rsidRPr="00B62C80">
        <w:rPr>
          <w:rtl/>
        </w:rPr>
        <w:t xml:space="preserve">» به‌زودی، بعد از شما گروهی می‌آیند که </w:t>
      </w:r>
      <w:r>
        <w:rPr>
          <w:rFonts w:hint="cs"/>
          <w:rtl/>
        </w:rPr>
        <w:t xml:space="preserve">اجر </w:t>
      </w:r>
      <w:r w:rsidR="00F41827" w:rsidRPr="00B62C80">
        <w:rPr>
          <w:rtl/>
        </w:rPr>
        <w:t>یک نفر از آن‌ها، برابر است با پنجاه نفر از شما!</w:t>
      </w:r>
      <w:r>
        <w:rPr>
          <w:rFonts w:hint="cs"/>
          <w:rtl/>
        </w:rPr>
        <w:t xml:space="preserve"> </w:t>
      </w:r>
      <w:r w:rsidR="00F41827" w:rsidRPr="00B62C80">
        <w:rPr>
          <w:rtl/>
        </w:rPr>
        <w:t>اصحاب تعجب کردند</w:t>
      </w:r>
      <w:r>
        <w:rPr>
          <w:rFonts w:hint="cs"/>
          <w:rtl/>
        </w:rPr>
        <w:t xml:space="preserve"> و</w:t>
      </w:r>
      <w:r w:rsidR="00F41827" w:rsidRPr="00B62C80">
        <w:rPr>
          <w:rtl/>
        </w:rPr>
        <w:t xml:space="preserve"> صداها در</w:t>
      </w:r>
      <w:r>
        <w:rPr>
          <w:rFonts w:hint="cs"/>
          <w:rtl/>
        </w:rPr>
        <w:t xml:space="preserve"> </w:t>
      </w:r>
      <w:r w:rsidR="00F41827" w:rsidRPr="00B62C80">
        <w:rPr>
          <w:rtl/>
        </w:rPr>
        <w:t xml:space="preserve">آمد: </w:t>
      </w:r>
      <w:r>
        <w:rPr>
          <w:rFonts w:hint="cs"/>
          <w:rtl/>
        </w:rPr>
        <w:t>«</w:t>
      </w:r>
      <w:r w:rsidR="00F41827" w:rsidRPr="00B62C80">
        <w:rPr>
          <w:rtl/>
        </w:rPr>
        <w:t>یا رسول‌الله! ما؟! مایی ک</w:t>
      </w:r>
      <w:r>
        <w:rPr>
          <w:rtl/>
        </w:rPr>
        <w:t>ه در بدر و احد و حنین خون دادیم</w:t>
      </w:r>
      <w:r>
        <w:rPr>
          <w:rFonts w:hint="cs"/>
          <w:rtl/>
        </w:rPr>
        <w:t xml:space="preserve">، </w:t>
      </w:r>
      <w:r>
        <w:rPr>
          <w:rtl/>
        </w:rPr>
        <w:t>مایی که قرآن مستقیماً دربار</w:t>
      </w:r>
      <w:r>
        <w:rPr>
          <w:rFonts w:hint="cs"/>
          <w:rtl/>
        </w:rPr>
        <w:t xml:space="preserve">ۀ </w:t>
      </w:r>
      <w:r w:rsidR="00F41827" w:rsidRPr="00B62C80">
        <w:rPr>
          <w:rtl/>
        </w:rPr>
        <w:t>ما نازل شد</w:t>
      </w:r>
      <w:r>
        <w:rPr>
          <w:rFonts w:hint="cs"/>
          <w:rtl/>
        </w:rPr>
        <w:t>،</w:t>
      </w:r>
      <w:r w:rsidR="00F41827" w:rsidRPr="00B62C80">
        <w:rPr>
          <w:rtl/>
        </w:rPr>
        <w:t xml:space="preserve"> آن‌ها از ما بالاترند؟!</w:t>
      </w:r>
      <w:r>
        <w:rPr>
          <w:rFonts w:hint="cs"/>
          <w:rtl/>
        </w:rPr>
        <w:t>»</w:t>
      </w:r>
      <w:r>
        <w:rPr>
          <w:rtl/>
        </w:rPr>
        <w:t xml:space="preserve"> حضرت جمله‌</w:t>
      </w:r>
      <w:r>
        <w:rPr>
          <w:rFonts w:hint="cs"/>
          <w:rtl/>
        </w:rPr>
        <w:t xml:space="preserve">‌ای </w:t>
      </w:r>
      <w:r w:rsidR="00F41827" w:rsidRPr="00B62C80">
        <w:rPr>
          <w:rtl/>
        </w:rPr>
        <w:t>فرمودند که تن آدم را می‌لرزاند</w:t>
      </w:r>
      <w:r>
        <w:rPr>
          <w:rFonts w:hint="cs"/>
          <w:rtl/>
        </w:rPr>
        <w:t>:</w:t>
      </w:r>
      <w:r w:rsidR="00F41827" w:rsidRPr="00B62C80">
        <w:rPr>
          <w:rtl/>
        </w:rPr>
        <w:t xml:space="preserve"> «</w:t>
      </w:r>
      <w:r w:rsidR="00F41827" w:rsidRPr="000A6DF8">
        <w:rPr>
          <w:rStyle w:val="Char3"/>
          <w:b w:val="0"/>
          <w:bCs w:val="0"/>
          <w:rtl/>
        </w:rPr>
        <w:t>إِنَّ</w:t>
      </w:r>
      <w:r w:rsidR="007F7773">
        <w:rPr>
          <w:rStyle w:val="Char3"/>
          <w:b w:val="0"/>
          <w:bCs w:val="0"/>
          <w:rtl/>
        </w:rPr>
        <w:t>ک</w:t>
      </w:r>
      <w:r w:rsidR="00F41827" w:rsidRPr="000A6DF8">
        <w:rPr>
          <w:rStyle w:val="Char3"/>
          <w:b w:val="0"/>
          <w:bCs w:val="0"/>
          <w:rtl/>
        </w:rPr>
        <w:t>مْ لَوْ ت</w:t>
      </w:r>
      <w:r>
        <w:rPr>
          <w:rStyle w:val="Char3"/>
          <w:b w:val="0"/>
          <w:bCs w:val="0"/>
          <w:rtl/>
        </w:rPr>
        <w:t>َحَمَّلُوا لِمَا حُمِّلُوا لَمْ</w:t>
      </w:r>
      <w:r>
        <w:rPr>
          <w:rStyle w:val="Char3"/>
          <w:rFonts w:hint="cs"/>
          <w:b w:val="0"/>
          <w:bCs w:val="0"/>
          <w:rtl/>
        </w:rPr>
        <w:t>‌</w:t>
      </w:r>
      <w:r w:rsidR="00F41827" w:rsidRPr="000A6DF8">
        <w:rPr>
          <w:rStyle w:val="Char3"/>
          <w:b w:val="0"/>
          <w:bCs w:val="0"/>
          <w:rtl/>
        </w:rPr>
        <w:t>تَصْبِرُوا صَبْرَهُمْ</w:t>
      </w:r>
      <w:r>
        <w:rPr>
          <w:rStyle w:val="FootnoteReference1"/>
          <w:rtl/>
        </w:rPr>
        <w:footnoteReference w:id="511"/>
      </w:r>
      <w:r>
        <w:rPr>
          <w:rFonts w:hint="cs"/>
          <w:rtl/>
        </w:rPr>
        <w:t>؛</w:t>
      </w:r>
      <w:r w:rsidR="00F41827" w:rsidRPr="00B62C80">
        <w:rPr>
          <w:rtl/>
        </w:rPr>
        <w:t xml:space="preserve"> اگر آن باری که روی دوش آن‌هاست، روی دوش</w:t>
      </w:r>
      <w:r>
        <w:rPr>
          <w:rtl/>
        </w:rPr>
        <w:t xml:space="preserve"> شما می‌گذاشتند، شما مثل آن‌ها </w:t>
      </w:r>
      <w:r w:rsidR="00F41827" w:rsidRPr="00B62C80">
        <w:rPr>
          <w:rtl/>
        </w:rPr>
        <w:t>صبر و استقامت</w:t>
      </w:r>
      <w:r>
        <w:rPr>
          <w:rtl/>
        </w:rPr>
        <w:t xml:space="preserve"> نمی‌کردید</w:t>
      </w:r>
      <w:r>
        <w:rPr>
          <w:rFonts w:hint="cs"/>
          <w:rtl/>
        </w:rPr>
        <w:t>».</w:t>
      </w:r>
    </w:p>
    <w:p w14:paraId="3F32193D" w14:textId="4D9F13B1" w:rsidR="000B0BB3" w:rsidRPr="00B62C80" w:rsidRDefault="006E46C9" w:rsidP="006E00AE">
      <w:pPr>
        <w:pStyle w:val="Normal3"/>
        <w:rPr>
          <w:rtl/>
        </w:rPr>
      </w:pPr>
      <w:r w:rsidRPr="00B62C80">
        <w:rPr>
          <w:rtl/>
        </w:rPr>
        <w:t>آی مردم! پیامبر</w:t>
      </w:r>
      <w:r>
        <w:rPr>
          <w:rFonts w:hint="cs"/>
          <w:rtl/>
        </w:rPr>
        <w:t>؟ص؟</w:t>
      </w:r>
      <w:r w:rsidRPr="00B62C80">
        <w:rPr>
          <w:rtl/>
        </w:rPr>
        <w:t xml:space="preserve"> </w:t>
      </w:r>
      <w:r w:rsidRPr="00B62C80">
        <w:rPr>
          <w:rtl/>
          <w:lang w:bidi="fa-IR"/>
        </w:rPr>
        <w:t>۱۴۰۰</w:t>
      </w:r>
      <w:r w:rsidRPr="00B62C80">
        <w:rPr>
          <w:rtl/>
        </w:rPr>
        <w:t xml:space="preserve"> سال پیش به شما سلام کرده</w:t>
      </w:r>
      <w:r>
        <w:rPr>
          <w:rFonts w:hint="cs"/>
          <w:rtl/>
        </w:rPr>
        <w:t xml:space="preserve"> است</w:t>
      </w:r>
      <w:r w:rsidRPr="00B62C80">
        <w:rPr>
          <w:rtl/>
        </w:rPr>
        <w:t>. پیامبر</w:t>
      </w:r>
      <w:r>
        <w:rPr>
          <w:rFonts w:hint="cs"/>
          <w:rtl/>
        </w:rPr>
        <w:t>؟ص؟</w:t>
      </w:r>
      <w:r w:rsidRPr="00B62C80">
        <w:rPr>
          <w:rtl/>
        </w:rPr>
        <w:t xml:space="preserve"> می‌دانست روزگاری می‌آید که</w:t>
      </w:r>
      <w:r>
        <w:rPr>
          <w:rFonts w:hint="cs"/>
          <w:rtl/>
        </w:rPr>
        <w:t xml:space="preserve"> </w:t>
      </w:r>
      <w:r w:rsidR="006E00AE">
        <w:rPr>
          <w:rFonts w:hint="cs"/>
          <w:rtl/>
        </w:rPr>
        <w:t>مردم</w:t>
      </w:r>
      <w:r w:rsidRPr="00B62C80">
        <w:rPr>
          <w:rtl/>
        </w:rPr>
        <w:t xml:space="preserve"> پیامبر را </w:t>
      </w:r>
      <w:r w:rsidR="006E00AE">
        <w:rPr>
          <w:rFonts w:hint="cs"/>
          <w:rtl/>
        </w:rPr>
        <w:t>ن</w:t>
      </w:r>
      <w:r w:rsidRPr="00B62C80">
        <w:rPr>
          <w:rtl/>
        </w:rPr>
        <w:t>م</w:t>
      </w:r>
      <w:r>
        <w:rPr>
          <w:rtl/>
        </w:rPr>
        <w:t>ی‌بینند</w:t>
      </w:r>
      <w:r w:rsidR="006E00AE">
        <w:rPr>
          <w:rFonts w:hint="cs"/>
          <w:rtl/>
        </w:rPr>
        <w:t xml:space="preserve"> و </w:t>
      </w:r>
      <w:r>
        <w:rPr>
          <w:rtl/>
        </w:rPr>
        <w:t xml:space="preserve">امام معصوم </w:t>
      </w:r>
      <w:r w:rsidR="006E00AE">
        <w:rPr>
          <w:rFonts w:hint="cs"/>
          <w:rtl/>
        </w:rPr>
        <w:t>غایب</w:t>
      </w:r>
      <w:r>
        <w:rPr>
          <w:rtl/>
        </w:rPr>
        <w:t xml:space="preserve"> است</w:t>
      </w:r>
      <w:r>
        <w:rPr>
          <w:rFonts w:hint="cs"/>
          <w:rtl/>
        </w:rPr>
        <w:t xml:space="preserve"> و </w:t>
      </w:r>
      <w:r>
        <w:rPr>
          <w:rtl/>
        </w:rPr>
        <w:t>از در</w:t>
      </w:r>
      <w:r>
        <w:rPr>
          <w:rFonts w:hint="cs"/>
          <w:rtl/>
        </w:rPr>
        <w:t>‌</w:t>
      </w:r>
      <w:r>
        <w:rPr>
          <w:rtl/>
        </w:rPr>
        <w:t>و</w:t>
      </w:r>
      <w:r>
        <w:rPr>
          <w:rFonts w:hint="cs"/>
          <w:rtl/>
        </w:rPr>
        <w:t>‌</w:t>
      </w:r>
      <w:r w:rsidRPr="00B62C80">
        <w:rPr>
          <w:rtl/>
        </w:rPr>
        <w:t>دیوار، شبهه و شهوت می‌بارد</w:t>
      </w:r>
      <w:r w:rsidR="006E00AE">
        <w:rPr>
          <w:rFonts w:hint="cs"/>
          <w:rtl/>
        </w:rPr>
        <w:t>؛</w:t>
      </w:r>
      <w:r w:rsidRPr="000B0BB3">
        <w:rPr>
          <w:rtl/>
        </w:rPr>
        <w:t xml:space="preserve"> </w:t>
      </w:r>
      <w:r w:rsidRPr="00B62C80">
        <w:rPr>
          <w:rtl/>
        </w:rPr>
        <w:t>فضای مجازی دین را نشانه می‌گیرد، تحریم اقتصاد را نشانه می‌گیرد. اما این جوان، این کاسب، این خانم، با تمام این فشارها باز هم می‌گوید</w:t>
      </w:r>
      <w:r>
        <w:rPr>
          <w:rFonts w:hint="cs"/>
          <w:rtl/>
        </w:rPr>
        <w:t>:</w:t>
      </w:r>
      <w:r w:rsidRPr="00B62C80">
        <w:rPr>
          <w:rtl/>
        </w:rPr>
        <w:t xml:space="preserve"> «</w:t>
      </w:r>
      <w:r w:rsidRPr="000A6DF8">
        <w:rPr>
          <w:rStyle w:val="Char2"/>
          <w:b w:val="0"/>
          <w:bCs w:val="0"/>
          <w:rtl/>
        </w:rPr>
        <w:t>رَبُّنَا اللَّهُ</w:t>
      </w:r>
      <w:r>
        <w:rPr>
          <w:rtl/>
        </w:rPr>
        <w:t xml:space="preserve">» و </w:t>
      </w:r>
      <w:r w:rsidRPr="00B62C80">
        <w:rPr>
          <w:rtl/>
        </w:rPr>
        <w:t>استقامت می‌کند.</w:t>
      </w:r>
    </w:p>
    <w:p w14:paraId="3F862307" w14:textId="4287AB37" w:rsidR="00A32674" w:rsidRPr="00B62C80" w:rsidRDefault="006E46C9" w:rsidP="006E00AE">
      <w:pPr>
        <w:pStyle w:val="Normal3"/>
        <w:rPr>
          <w:rtl/>
        </w:rPr>
      </w:pPr>
      <w:r>
        <w:rPr>
          <w:rtl/>
        </w:rPr>
        <w:t>این استقامت</w:t>
      </w:r>
      <w:r w:rsidR="000B0BB3">
        <w:rPr>
          <w:rtl/>
        </w:rPr>
        <w:t xml:space="preserve"> شما در اوج</w:t>
      </w:r>
      <w:r w:rsidR="000B0BB3">
        <w:rPr>
          <w:rFonts w:hint="cs"/>
          <w:rtl/>
        </w:rPr>
        <w:t xml:space="preserve"> </w:t>
      </w:r>
      <w:r w:rsidR="00F41827" w:rsidRPr="00B62C80">
        <w:rPr>
          <w:rtl/>
        </w:rPr>
        <w:t>غربت، قیمت دارد. شما در امتحانی قبول شد</w:t>
      </w:r>
      <w:r>
        <w:rPr>
          <w:rFonts w:hint="cs"/>
          <w:rtl/>
        </w:rPr>
        <w:t>ه‌ا</w:t>
      </w:r>
      <w:r w:rsidR="00F41827" w:rsidRPr="00B62C80">
        <w:rPr>
          <w:rtl/>
        </w:rPr>
        <w:t>ید که یاران بدر و احد در آن نبودند. پس خودتان را دست‌کم نگیرید. خدا با لبخند به استقامت شما نگاه می‌کند</w:t>
      </w:r>
      <w:r w:rsidR="000B0BB3">
        <w:rPr>
          <w:rFonts w:hint="cs"/>
          <w:rtl/>
        </w:rPr>
        <w:t>،</w:t>
      </w:r>
      <w:r w:rsidR="00F41827" w:rsidRPr="00B62C80">
        <w:rPr>
          <w:rtl/>
        </w:rPr>
        <w:t xml:space="preserve"> این سختی‌ها را می‌بیند و برایتان ضریب پنجاه می‌زند.</w:t>
      </w:r>
    </w:p>
    <w:p w14:paraId="17FA894E" w14:textId="61FBCA19" w:rsidR="00A32674" w:rsidRPr="00B62C80" w:rsidRDefault="006E46C9" w:rsidP="00EA10C5">
      <w:pPr>
        <w:pStyle w:val="Normal3"/>
        <w:rPr>
          <w:rtl/>
        </w:rPr>
      </w:pPr>
      <w:r w:rsidRPr="00B62C80">
        <w:rPr>
          <w:rtl/>
        </w:rPr>
        <w:t>اما چرا مسیر حق سخت است؟ چو</w:t>
      </w:r>
      <w:r w:rsidR="000B0BB3">
        <w:rPr>
          <w:rtl/>
        </w:rPr>
        <w:t xml:space="preserve">ن خدا مسیر رسیدن به خودش را از </w:t>
      </w:r>
      <w:r w:rsidRPr="00B62C80">
        <w:rPr>
          <w:rtl/>
        </w:rPr>
        <w:t>نا</w:t>
      </w:r>
      <w:r w:rsidR="000B0BB3">
        <w:rPr>
          <w:sz w:val="28"/>
          <w:rtl/>
        </w:rPr>
        <w:t>حی</w:t>
      </w:r>
      <w:r w:rsidR="000B0BB3">
        <w:rPr>
          <w:rFonts w:hint="cs"/>
          <w:sz w:val="28"/>
          <w:rtl/>
        </w:rPr>
        <w:t xml:space="preserve">ۀ </w:t>
      </w:r>
      <w:r w:rsidRPr="000B0BB3">
        <w:rPr>
          <w:sz w:val="28"/>
          <w:rtl/>
        </w:rPr>
        <w:t>آسان‌ها قرار نداده اس</w:t>
      </w:r>
      <w:r w:rsidR="006E00AE">
        <w:rPr>
          <w:sz w:val="28"/>
          <w:rtl/>
        </w:rPr>
        <w:t>ت. شاید فکر کنید بهشت باید مسیر</w:t>
      </w:r>
      <w:r w:rsidRPr="000B0BB3">
        <w:rPr>
          <w:sz w:val="28"/>
          <w:rtl/>
        </w:rPr>
        <w:t xml:space="preserve"> سبز و </w:t>
      </w:r>
      <w:r w:rsidR="000B0BB3">
        <w:rPr>
          <w:rFonts w:hint="cs"/>
          <w:sz w:val="28"/>
          <w:rtl/>
        </w:rPr>
        <w:t>راحت</w:t>
      </w:r>
      <w:r w:rsidR="006E00AE">
        <w:rPr>
          <w:rFonts w:hint="cs"/>
          <w:sz w:val="28"/>
          <w:rtl/>
        </w:rPr>
        <w:t>ی</w:t>
      </w:r>
      <w:r w:rsidRPr="000B0BB3">
        <w:rPr>
          <w:sz w:val="28"/>
          <w:rtl/>
        </w:rPr>
        <w:t xml:space="preserve"> داشته باشد</w:t>
      </w:r>
      <w:r w:rsidR="000B0BB3">
        <w:rPr>
          <w:rFonts w:hint="cs"/>
          <w:sz w:val="28"/>
          <w:rtl/>
        </w:rPr>
        <w:t>.</w:t>
      </w:r>
      <w:r w:rsidRPr="000B0BB3">
        <w:rPr>
          <w:sz w:val="28"/>
          <w:rtl/>
        </w:rPr>
        <w:t xml:space="preserve"> نه! </w:t>
      </w:r>
      <w:r w:rsidR="00010F14" w:rsidRPr="000B0BB3">
        <w:rPr>
          <w:sz w:val="28"/>
          <w:rtl/>
        </w:rPr>
        <w:t>ام</w:t>
      </w:r>
      <w:r w:rsidR="00010F14" w:rsidRPr="000B0BB3">
        <w:rPr>
          <w:rFonts w:hint="cs"/>
          <w:sz w:val="28"/>
          <w:rtl/>
        </w:rPr>
        <w:t>ی</w:t>
      </w:r>
      <w:r w:rsidR="00010F14" w:rsidRPr="000B0BB3">
        <w:rPr>
          <w:rFonts w:hint="eastAsia"/>
          <w:sz w:val="28"/>
          <w:rtl/>
        </w:rPr>
        <w:t>رالمؤمن</w:t>
      </w:r>
      <w:r w:rsidR="00010F14" w:rsidRPr="000B0BB3">
        <w:rPr>
          <w:rFonts w:hint="cs"/>
          <w:sz w:val="28"/>
          <w:rtl/>
        </w:rPr>
        <w:t>ی</w:t>
      </w:r>
      <w:r w:rsidR="00010F14" w:rsidRPr="000B0BB3">
        <w:rPr>
          <w:rFonts w:hint="eastAsia"/>
          <w:sz w:val="28"/>
          <w:rtl/>
        </w:rPr>
        <w:t>ن</w:t>
      </w:r>
      <w:r w:rsidRPr="000B0BB3">
        <w:rPr>
          <w:sz w:val="28"/>
          <w:rtl/>
        </w:rPr>
        <w:t xml:space="preserve"> فرمودند: «</w:t>
      </w:r>
      <w:r w:rsidRPr="000B0BB3">
        <w:rPr>
          <w:rStyle w:val="Char3"/>
          <w:b w:val="0"/>
          <w:bCs w:val="0"/>
          <w:sz w:val="28"/>
          <w:rtl/>
        </w:rPr>
        <w:t>انّ النّارَ حُفّتْ بالشهوات</w:t>
      </w:r>
      <w:r w:rsidRPr="000B0BB3">
        <w:rPr>
          <w:sz w:val="28"/>
          <w:rtl/>
        </w:rPr>
        <w:t>»</w:t>
      </w:r>
      <w:r w:rsidR="00310EAF">
        <w:rPr>
          <w:rFonts w:hint="cs"/>
          <w:sz w:val="28"/>
          <w:rtl/>
        </w:rPr>
        <w:t>؛</w:t>
      </w:r>
      <w:r>
        <w:rPr>
          <w:rStyle w:val="FootnoteReference1"/>
          <w:rFonts w:ascii="IRLotus" w:hAnsi="IRLotus" w:cs="IRLotus"/>
          <w:sz w:val="28"/>
          <w:rtl/>
        </w:rPr>
        <w:footnoteReference w:id="512"/>
      </w:r>
      <w:r w:rsidR="00310EAF">
        <w:rPr>
          <w:rFonts w:hint="cs"/>
          <w:sz w:val="28"/>
          <w:rtl/>
        </w:rPr>
        <w:t xml:space="preserve"> </w:t>
      </w:r>
      <w:r w:rsidRPr="000B0BB3">
        <w:rPr>
          <w:sz w:val="28"/>
          <w:rtl/>
        </w:rPr>
        <w:t>مسیر جهنم، با شهوات</w:t>
      </w:r>
      <w:r w:rsidR="00310EAF">
        <w:rPr>
          <w:rtl/>
        </w:rPr>
        <w:t xml:space="preserve"> و خواستنی‌های</w:t>
      </w:r>
      <w:r w:rsidR="00310EAF">
        <w:rPr>
          <w:rFonts w:hint="cs"/>
          <w:rtl/>
        </w:rPr>
        <w:t xml:space="preserve"> </w:t>
      </w:r>
      <w:r w:rsidRPr="00B62C80">
        <w:rPr>
          <w:rtl/>
        </w:rPr>
        <w:t>نفسان</w:t>
      </w:r>
      <w:r w:rsidR="00310EAF">
        <w:rPr>
          <w:rtl/>
        </w:rPr>
        <w:t>ی</w:t>
      </w:r>
      <w:r w:rsidR="00310EAF">
        <w:rPr>
          <w:rFonts w:hint="cs"/>
          <w:rtl/>
        </w:rPr>
        <w:t xml:space="preserve"> </w:t>
      </w:r>
      <w:r w:rsidRPr="00B62C80">
        <w:rPr>
          <w:rtl/>
        </w:rPr>
        <w:t xml:space="preserve">ما </w:t>
      </w:r>
      <w:r w:rsidRPr="00EA10C5">
        <w:rPr>
          <w:rtl/>
        </w:rPr>
        <w:t>قاطی</w:t>
      </w:r>
      <w:r w:rsidRPr="00B62C80">
        <w:rPr>
          <w:rtl/>
        </w:rPr>
        <w:t xml:space="preserve"> است</w:t>
      </w:r>
      <w:r w:rsidR="00310EAF">
        <w:rPr>
          <w:rFonts w:hint="cs"/>
          <w:rtl/>
        </w:rPr>
        <w:t>؛</w:t>
      </w:r>
      <w:r w:rsidRPr="00B62C80">
        <w:rPr>
          <w:rtl/>
        </w:rPr>
        <w:t xml:space="preserve"> راحت است، خوش می‌گذرد، آسان است</w:t>
      </w:r>
      <w:r w:rsidR="00310EAF">
        <w:rPr>
          <w:rFonts w:hint="cs"/>
          <w:rtl/>
        </w:rPr>
        <w:t xml:space="preserve">، </w:t>
      </w:r>
      <w:r w:rsidRPr="00B62C80">
        <w:rPr>
          <w:rtl/>
        </w:rPr>
        <w:t>اما انتهایش آتش است و «</w:t>
      </w:r>
      <w:r w:rsidRPr="000A6DF8">
        <w:rPr>
          <w:rStyle w:val="Char3"/>
          <w:b w:val="0"/>
          <w:bCs w:val="0"/>
          <w:rtl/>
        </w:rPr>
        <w:t>انّ الجنةَ حُفّتْ بالمکاره</w:t>
      </w:r>
      <w:r w:rsidRPr="00310EAF">
        <w:rPr>
          <w:sz w:val="28"/>
          <w:rtl/>
        </w:rPr>
        <w:t>»</w:t>
      </w:r>
      <w:r w:rsidR="00EA10C5">
        <w:rPr>
          <w:rFonts w:hint="cs"/>
          <w:sz w:val="28"/>
          <w:rtl/>
        </w:rPr>
        <w:t>.</w:t>
      </w:r>
      <w:r>
        <w:rPr>
          <w:rStyle w:val="FootnoteReference1"/>
          <w:rFonts w:ascii="IRLotus" w:hAnsi="IRLotus" w:cs="IRLotus"/>
          <w:sz w:val="28"/>
          <w:rtl/>
        </w:rPr>
        <w:footnoteReference w:id="513"/>
      </w:r>
      <w:r w:rsidRPr="00310EAF">
        <w:rPr>
          <w:sz w:val="28"/>
          <w:rtl/>
        </w:rPr>
        <w:t xml:space="preserve"> مسیر به</w:t>
      </w:r>
      <w:r w:rsidR="00310EAF">
        <w:rPr>
          <w:sz w:val="28"/>
          <w:rtl/>
        </w:rPr>
        <w:t>شت، با سختی‌ها و ناخوشایندی‌های</w:t>
      </w:r>
      <w:r w:rsidRPr="00310EAF">
        <w:rPr>
          <w:sz w:val="28"/>
          <w:rtl/>
        </w:rPr>
        <w:t xml:space="preserve"> موقت </w:t>
      </w:r>
      <w:r w:rsidR="00EA10C5">
        <w:rPr>
          <w:rFonts w:hint="cs"/>
          <w:sz w:val="28"/>
          <w:rtl/>
        </w:rPr>
        <w:t>آمیخته</w:t>
      </w:r>
      <w:r w:rsidRPr="00310EAF">
        <w:rPr>
          <w:sz w:val="28"/>
          <w:rtl/>
        </w:rPr>
        <w:t xml:space="preserve"> شده است</w:t>
      </w:r>
      <w:r w:rsidR="00310EAF">
        <w:rPr>
          <w:rFonts w:hint="cs"/>
          <w:sz w:val="28"/>
          <w:rtl/>
        </w:rPr>
        <w:t>؛</w:t>
      </w:r>
      <w:r w:rsidRPr="00310EAF">
        <w:rPr>
          <w:sz w:val="28"/>
          <w:rtl/>
        </w:rPr>
        <w:t xml:space="preserve"> بیدار</w:t>
      </w:r>
      <w:r w:rsidR="00310EAF">
        <w:rPr>
          <w:rFonts w:hint="cs"/>
          <w:sz w:val="28"/>
          <w:rtl/>
        </w:rPr>
        <w:t>‌</w:t>
      </w:r>
      <w:r w:rsidR="00310EAF">
        <w:rPr>
          <w:sz w:val="28"/>
          <w:rtl/>
        </w:rPr>
        <w:t>شدن</w:t>
      </w:r>
      <w:r w:rsidR="00310EAF">
        <w:rPr>
          <w:rFonts w:hint="cs"/>
          <w:sz w:val="28"/>
          <w:rtl/>
        </w:rPr>
        <w:t xml:space="preserve"> </w:t>
      </w:r>
      <w:r w:rsidRPr="00310EAF">
        <w:rPr>
          <w:sz w:val="28"/>
          <w:rtl/>
        </w:rPr>
        <w:t>سحر</w:t>
      </w:r>
      <w:r w:rsidR="00310EAF">
        <w:rPr>
          <w:rtl/>
        </w:rPr>
        <w:t>، کنترل</w:t>
      </w:r>
      <w:r w:rsidR="00310EAF">
        <w:rPr>
          <w:rFonts w:hint="cs"/>
          <w:rtl/>
        </w:rPr>
        <w:t xml:space="preserve"> </w:t>
      </w:r>
      <w:r w:rsidRPr="00B62C80">
        <w:rPr>
          <w:rtl/>
        </w:rPr>
        <w:t>چشم، تلاش برای رزق حلال، دفاع از مظلوم</w:t>
      </w:r>
      <w:r w:rsidR="00310EAF">
        <w:rPr>
          <w:rFonts w:hint="cs"/>
          <w:rtl/>
        </w:rPr>
        <w:t xml:space="preserve"> و</w:t>
      </w:r>
      <w:r w:rsidRPr="00B62C80">
        <w:rPr>
          <w:rtl/>
        </w:rPr>
        <w:t>...</w:t>
      </w:r>
      <w:r w:rsidR="00310EAF">
        <w:rPr>
          <w:rFonts w:hint="cs"/>
          <w:rtl/>
        </w:rPr>
        <w:t xml:space="preserve"> .</w:t>
      </w:r>
    </w:p>
    <w:p w14:paraId="01722CF0" w14:textId="765A19DC" w:rsidR="00A32674" w:rsidRPr="00B62C80" w:rsidRDefault="006E46C9" w:rsidP="00EA10C5">
      <w:pPr>
        <w:pStyle w:val="Normal3"/>
        <w:rPr>
          <w:rtl/>
        </w:rPr>
      </w:pPr>
      <w:r>
        <w:rPr>
          <w:rtl/>
        </w:rPr>
        <w:t>این سختی‌ها</w:t>
      </w:r>
      <w:r>
        <w:rPr>
          <w:rFonts w:hint="cs"/>
          <w:rtl/>
        </w:rPr>
        <w:t xml:space="preserve"> و </w:t>
      </w:r>
      <w:r w:rsidR="00F41827" w:rsidRPr="00B62C80">
        <w:rPr>
          <w:rtl/>
        </w:rPr>
        <w:t xml:space="preserve">فشارها، موقتی است. خدا در قرآن، وقتی به پیامبرش دلداری می‌دهد، به ما </w:t>
      </w:r>
      <w:r w:rsidR="004B1FDC">
        <w:rPr>
          <w:rFonts w:hint="cs"/>
          <w:rtl/>
        </w:rPr>
        <w:t xml:space="preserve">نیز </w:t>
      </w:r>
      <w:r w:rsidR="00F41827" w:rsidRPr="00B62C80">
        <w:rPr>
          <w:rtl/>
        </w:rPr>
        <w:t xml:space="preserve">دلداری می‌دهد و می‌فرماید: </w:t>
      </w:r>
      <w:r w:rsidR="004B1FDC">
        <w:rPr>
          <w:rFonts w:hint="cs"/>
          <w:rtl/>
        </w:rPr>
        <w:t>«</w:t>
      </w:r>
      <w:r w:rsidR="00F41827" w:rsidRPr="000A6DF8">
        <w:rPr>
          <w:rStyle w:val="Char2"/>
          <w:b w:val="0"/>
          <w:bCs w:val="0"/>
          <w:rtl/>
        </w:rPr>
        <w:t>وَ</w:t>
      </w:r>
      <w:r w:rsidR="004B1FDC">
        <w:rPr>
          <w:rStyle w:val="Char2"/>
          <w:rFonts w:hint="cs"/>
          <w:b w:val="0"/>
          <w:bCs w:val="0"/>
          <w:rtl/>
        </w:rPr>
        <w:t xml:space="preserve"> </w:t>
      </w:r>
      <w:r w:rsidR="00F41827" w:rsidRPr="000A6DF8">
        <w:rPr>
          <w:rStyle w:val="Char2"/>
          <w:b w:val="0"/>
          <w:bCs w:val="0"/>
          <w:rtl/>
        </w:rPr>
        <w:t>لَلْآخِرَةُ خَیْرٌ لَکَ مِنَ الْأُولَى</w:t>
      </w:r>
      <w:r w:rsidR="004B1FDC">
        <w:rPr>
          <w:rFonts w:hint="cs"/>
          <w:rtl/>
        </w:rPr>
        <w:t>»</w:t>
      </w:r>
      <w:r w:rsidR="00EA10C5">
        <w:rPr>
          <w:rFonts w:hint="cs"/>
          <w:rtl/>
        </w:rPr>
        <w:t>؛</w:t>
      </w:r>
      <w:r>
        <w:rPr>
          <w:rStyle w:val="FootnoteReference1"/>
          <w:rFonts w:ascii="IRLotus" w:hAnsi="IRLotus" w:cs="IRLotus"/>
          <w:sz w:val="28"/>
          <w:rtl/>
        </w:rPr>
        <w:footnoteReference w:id="514"/>
      </w:r>
      <w:r w:rsidR="00F41827" w:rsidRPr="00B62C80">
        <w:rPr>
          <w:rtl/>
        </w:rPr>
        <w:t xml:space="preserve"> شک نکن</w:t>
      </w:r>
      <w:r w:rsidR="004B1FDC">
        <w:rPr>
          <w:rtl/>
        </w:rPr>
        <w:t>! پایان</w:t>
      </w:r>
      <w:r w:rsidR="004B1FDC">
        <w:rPr>
          <w:rFonts w:hint="cs"/>
          <w:rtl/>
        </w:rPr>
        <w:t xml:space="preserve"> </w:t>
      </w:r>
      <w:r w:rsidR="00F41827" w:rsidRPr="00B62C80">
        <w:rPr>
          <w:rtl/>
        </w:rPr>
        <w:t>ماجرا برای تو بهتر از آغازش است</w:t>
      </w:r>
      <w:r w:rsidR="00EA10C5">
        <w:rPr>
          <w:rFonts w:hint="cs"/>
          <w:rtl/>
        </w:rPr>
        <w:t>؛</w:t>
      </w:r>
      <w:r w:rsidR="00F41827" w:rsidRPr="00B62C80">
        <w:rPr>
          <w:rtl/>
        </w:rPr>
        <w:t xml:space="preserve"> پایان این سختی، خیر است.</w:t>
      </w:r>
    </w:p>
    <w:p w14:paraId="14329E20" w14:textId="77777777" w:rsidR="00A32674" w:rsidRPr="00B62C80" w:rsidRDefault="006E46C9" w:rsidP="001549AA">
      <w:pPr>
        <w:pStyle w:val="Heading24"/>
        <w:rPr>
          <w:rtl/>
        </w:rPr>
      </w:pPr>
      <w:r w:rsidRPr="00B62C80">
        <w:rPr>
          <w:rtl/>
        </w:rPr>
        <w:t>مرد استقامت</w:t>
      </w:r>
    </w:p>
    <w:p w14:paraId="74E8E82C" w14:textId="2CCACE7A" w:rsidR="00A32674" w:rsidRPr="00B62C80" w:rsidRDefault="006E46C9" w:rsidP="002D7B65">
      <w:pPr>
        <w:pStyle w:val="Normal3"/>
        <w:rPr>
          <w:rtl/>
        </w:rPr>
      </w:pPr>
      <w:r>
        <w:rPr>
          <w:rtl/>
        </w:rPr>
        <w:t>استقامت</w:t>
      </w:r>
      <w:r w:rsidR="00F41827" w:rsidRPr="00B62C80">
        <w:rPr>
          <w:rtl/>
        </w:rPr>
        <w:t xml:space="preserve"> امروز ما، ارزشش ضریب پنجاه دارد. اما یک سؤال: این استقامت را باید از </w:t>
      </w:r>
      <w:r>
        <w:rPr>
          <w:rtl/>
        </w:rPr>
        <w:t>چه کسی یاد بگیریم؟ چه کسی در دل</w:t>
      </w:r>
      <w:r w:rsidR="00F41827" w:rsidRPr="00B62C80">
        <w:rPr>
          <w:rtl/>
        </w:rPr>
        <w:t xml:space="preserve"> ظلمت محض، آرام بود و افق‌های روشن را می‌دید؟</w:t>
      </w:r>
    </w:p>
    <w:p w14:paraId="261FCE51" w14:textId="637A10F5" w:rsidR="00A32674" w:rsidRPr="00B62C80" w:rsidRDefault="006E46C9" w:rsidP="00EA10C5">
      <w:pPr>
        <w:pStyle w:val="Normal3"/>
        <w:rPr>
          <w:rtl/>
        </w:rPr>
      </w:pPr>
      <w:r w:rsidRPr="00B62C80">
        <w:rPr>
          <w:rtl/>
        </w:rPr>
        <w:t xml:space="preserve">خدا </w:t>
      </w:r>
      <w:r w:rsidR="00C5203A">
        <w:rPr>
          <w:rtl/>
        </w:rPr>
        <w:t>مرحوم حاج</w:t>
      </w:r>
      <w:r w:rsidR="00C5203A">
        <w:rPr>
          <w:rFonts w:hint="cs"/>
          <w:rtl/>
        </w:rPr>
        <w:t>‌</w:t>
      </w:r>
      <w:r w:rsidRPr="00B62C80">
        <w:rPr>
          <w:rtl/>
        </w:rPr>
        <w:t>حبیب‌الل</w:t>
      </w:r>
      <w:r w:rsidR="00C5203A">
        <w:rPr>
          <w:rFonts w:hint="cs"/>
          <w:rtl/>
        </w:rPr>
        <w:t>ّ</w:t>
      </w:r>
      <w:r w:rsidRPr="00B62C80">
        <w:rPr>
          <w:rtl/>
        </w:rPr>
        <w:t>ه عسگراولادی را</w:t>
      </w:r>
      <w:r w:rsidR="00C5203A" w:rsidRPr="00C5203A">
        <w:rPr>
          <w:rtl/>
        </w:rPr>
        <w:t xml:space="preserve"> </w:t>
      </w:r>
      <w:r w:rsidR="00C5203A" w:rsidRPr="00BC14AB">
        <w:rPr>
          <w:rtl/>
        </w:rPr>
        <w:t>رحمت کند</w:t>
      </w:r>
      <w:r w:rsidRPr="00BC14AB">
        <w:rPr>
          <w:rtl/>
        </w:rPr>
        <w:t xml:space="preserve">. ایشان </w:t>
      </w:r>
      <w:r w:rsidR="00BC14AB" w:rsidRPr="00BC14AB">
        <w:rPr>
          <w:rtl/>
        </w:rPr>
        <w:t>خاطر</w:t>
      </w:r>
      <w:r w:rsidR="00BC14AB" w:rsidRPr="00BC14AB">
        <w:rPr>
          <w:rFonts w:hint="cs"/>
          <w:rtl/>
        </w:rPr>
        <w:t>ۀ</w:t>
      </w:r>
      <w:r w:rsidR="00BC14AB" w:rsidRPr="00BC14AB">
        <w:rPr>
          <w:rtl/>
        </w:rPr>
        <w:t xml:space="preserve"> تکان‌دهنده</w:t>
      </w:r>
      <w:r w:rsidR="00EA10C5">
        <w:rPr>
          <w:rFonts w:hint="cs"/>
          <w:rtl/>
        </w:rPr>
        <w:t>‌ای</w:t>
      </w:r>
      <w:r w:rsidR="00BC14AB" w:rsidRPr="00BC14AB">
        <w:rPr>
          <w:rtl/>
        </w:rPr>
        <w:t xml:space="preserve"> از اول</w:t>
      </w:r>
      <w:r w:rsidR="00BC14AB" w:rsidRPr="00BC14AB">
        <w:rPr>
          <w:rFonts w:hint="cs"/>
          <w:rtl/>
        </w:rPr>
        <w:t>ین</w:t>
      </w:r>
      <w:r w:rsidR="00BC14AB" w:rsidRPr="00BC14AB">
        <w:rPr>
          <w:rtl/>
        </w:rPr>
        <w:t xml:space="preserve"> قدم‌ها</w:t>
      </w:r>
      <w:r w:rsidR="00BC14AB" w:rsidRPr="00BC14AB">
        <w:rPr>
          <w:rFonts w:hint="cs"/>
          <w:rtl/>
        </w:rPr>
        <w:t>ی</w:t>
      </w:r>
      <w:r w:rsidR="00BC14AB" w:rsidRPr="00BC14AB">
        <w:rPr>
          <w:rtl/>
        </w:rPr>
        <w:t xml:space="preserve"> انقلاب تعر</w:t>
      </w:r>
      <w:r w:rsidR="00BC14AB" w:rsidRPr="00BC14AB">
        <w:rPr>
          <w:rFonts w:hint="cs"/>
          <w:rtl/>
        </w:rPr>
        <w:t>یف</w:t>
      </w:r>
      <w:r w:rsidR="00BC14AB" w:rsidRPr="00BC14AB">
        <w:rPr>
          <w:rtl/>
        </w:rPr>
        <w:t xml:space="preserve"> م</w:t>
      </w:r>
      <w:r w:rsidR="00BC14AB" w:rsidRPr="00BC14AB">
        <w:rPr>
          <w:rFonts w:hint="cs"/>
          <w:rtl/>
        </w:rPr>
        <w:t>ی‌کردند</w:t>
      </w:r>
      <w:r w:rsidR="00BC14AB" w:rsidRPr="00BC14AB">
        <w:rPr>
          <w:rtl/>
        </w:rPr>
        <w:t>:</w:t>
      </w:r>
    </w:p>
    <w:p w14:paraId="2D3AD211" w14:textId="5CE96F3A" w:rsidR="00A32674" w:rsidRPr="00B62C80" w:rsidRDefault="006E46C9" w:rsidP="00BC14AB">
      <w:pPr>
        <w:pStyle w:val="02"/>
        <w:rPr>
          <w:rtl/>
        </w:rPr>
      </w:pPr>
      <w:r>
        <w:rPr>
          <w:rtl/>
        </w:rPr>
        <w:t xml:space="preserve">هنوز </w:t>
      </w:r>
      <w:r>
        <w:rPr>
          <w:rtl/>
        </w:rPr>
        <w:t>امام</w:t>
      </w:r>
      <w:r>
        <w:rPr>
          <w:rFonts w:hint="cs"/>
          <w:rtl/>
        </w:rPr>
        <w:t xml:space="preserve">؟رح؟ </w:t>
      </w:r>
      <w:r w:rsidR="00F41827" w:rsidRPr="00B62C80">
        <w:rPr>
          <w:rtl/>
        </w:rPr>
        <w:t>در قم بودند و ایشان را دستگیر نکرده بودند. من یک پیام مهم از طرف مبارزین تهران داشتم که باید حتماً به دست امام می‌رساندم. در راه فهمیدم</w:t>
      </w:r>
      <w:r>
        <w:rPr>
          <w:rFonts w:hint="cs"/>
          <w:rtl/>
        </w:rPr>
        <w:t>،</w:t>
      </w:r>
      <w:r w:rsidR="00F41827" w:rsidRPr="00B62C80">
        <w:rPr>
          <w:rtl/>
        </w:rPr>
        <w:t xml:space="preserve"> تحت تعقیب هستم. خیلی ترسیدم، اما ترسم فقط به‌خاطر خودم نبود؛ چون اسم سی، چهل نفر از رفقای مبارز زیر زبانم بود</w:t>
      </w:r>
      <w:r>
        <w:rPr>
          <w:rFonts w:hint="cs"/>
          <w:rtl/>
        </w:rPr>
        <w:t xml:space="preserve"> </w:t>
      </w:r>
      <w:r>
        <w:rPr>
          <w:rFonts w:hint="cs"/>
          <w:rtl/>
        </w:rPr>
        <w:t>و</w:t>
      </w:r>
      <w:r w:rsidR="00F41827" w:rsidRPr="00B62C80">
        <w:rPr>
          <w:rtl/>
        </w:rPr>
        <w:t xml:space="preserve"> می‌ترسیدم </w:t>
      </w:r>
      <w:r>
        <w:rPr>
          <w:rFonts w:hint="cs"/>
          <w:rtl/>
        </w:rPr>
        <w:t xml:space="preserve">اگر دستگیر شوم، </w:t>
      </w:r>
      <w:r w:rsidR="00F41827" w:rsidRPr="00B62C80">
        <w:rPr>
          <w:rtl/>
        </w:rPr>
        <w:t xml:space="preserve">زیر شکنجه </w:t>
      </w:r>
      <w:r>
        <w:rPr>
          <w:rFonts w:hint="cs"/>
          <w:rtl/>
        </w:rPr>
        <w:t xml:space="preserve">آن‌ها </w:t>
      </w:r>
      <w:r w:rsidR="00F41827" w:rsidRPr="00B62C80">
        <w:rPr>
          <w:rtl/>
        </w:rPr>
        <w:t>ر</w:t>
      </w:r>
      <w:r>
        <w:rPr>
          <w:rtl/>
        </w:rPr>
        <w:t>ا لو بدهم. با همین اضطراب و رنگ</w:t>
      </w:r>
      <w:r w:rsidR="00EA10C5">
        <w:rPr>
          <w:rFonts w:hint="cs"/>
          <w:rtl/>
        </w:rPr>
        <w:t>ِ</w:t>
      </w:r>
      <w:r w:rsidR="00F41827" w:rsidRPr="00B62C80">
        <w:rPr>
          <w:rtl/>
        </w:rPr>
        <w:t xml:space="preserve"> پریده، خودم را به خان</w:t>
      </w:r>
      <w:r>
        <w:rPr>
          <w:rFonts w:hint="cs"/>
          <w:rtl/>
        </w:rPr>
        <w:t>ۀ</w:t>
      </w:r>
      <w:r w:rsidR="00F41827" w:rsidRPr="00B62C80">
        <w:rPr>
          <w:rtl/>
        </w:rPr>
        <w:t xml:space="preserve"> کوچک امام در قم رساندم.</w:t>
      </w:r>
    </w:p>
    <w:p w14:paraId="2340E76B" w14:textId="58D650E7" w:rsidR="00A32674" w:rsidRPr="00B62C80" w:rsidRDefault="006E46C9" w:rsidP="00BC14AB">
      <w:pPr>
        <w:pStyle w:val="02"/>
        <w:rPr>
          <w:rtl/>
        </w:rPr>
      </w:pPr>
      <w:r w:rsidRPr="00B62C80">
        <w:rPr>
          <w:rtl/>
        </w:rPr>
        <w:t>وارد که شدم، دیدم آقا کنار حوض</w:t>
      </w:r>
      <w:r w:rsidR="00BC14AB" w:rsidRPr="00BC14AB">
        <w:rPr>
          <w:rtl/>
        </w:rPr>
        <w:t xml:space="preserve"> </w:t>
      </w:r>
      <w:r w:rsidR="00BC14AB" w:rsidRPr="00B62C80">
        <w:rPr>
          <w:rtl/>
        </w:rPr>
        <w:t xml:space="preserve">آمده‌اند </w:t>
      </w:r>
      <w:r w:rsidR="00BC14AB">
        <w:rPr>
          <w:rFonts w:hint="cs"/>
          <w:rtl/>
        </w:rPr>
        <w:t xml:space="preserve">و </w:t>
      </w:r>
      <w:r w:rsidRPr="00B62C80">
        <w:rPr>
          <w:rtl/>
        </w:rPr>
        <w:t>می‌خواهند وضو بگیرند. تا من را دیدند، فهمیدند چه خبر است</w:t>
      </w:r>
      <w:r w:rsidR="00BC14AB">
        <w:rPr>
          <w:rtl/>
        </w:rPr>
        <w:t>؛ همه</w:t>
      </w:r>
      <w:r w:rsidR="00BC14AB">
        <w:rPr>
          <w:rFonts w:hint="cs"/>
          <w:rtl/>
        </w:rPr>
        <w:t>‌</w:t>
      </w:r>
      <w:r w:rsidR="00BC14AB">
        <w:rPr>
          <w:rtl/>
        </w:rPr>
        <w:t>چیز را در چهر</w:t>
      </w:r>
      <w:r w:rsidR="00BC14AB">
        <w:rPr>
          <w:rFonts w:hint="cs"/>
          <w:rtl/>
        </w:rPr>
        <w:t xml:space="preserve">‌ه‌ام </w:t>
      </w:r>
      <w:r w:rsidR="00BC14AB">
        <w:rPr>
          <w:rtl/>
        </w:rPr>
        <w:t>خواندند. امام، با آن آرامش</w:t>
      </w:r>
      <w:r w:rsidR="00BC14AB">
        <w:rPr>
          <w:rFonts w:hint="cs"/>
          <w:rtl/>
        </w:rPr>
        <w:t xml:space="preserve"> </w:t>
      </w:r>
      <w:r w:rsidRPr="00B62C80">
        <w:rPr>
          <w:rtl/>
        </w:rPr>
        <w:t>دریایی</w:t>
      </w:r>
      <w:r w:rsidR="00BC14AB">
        <w:rPr>
          <w:rFonts w:hint="cs"/>
          <w:rtl/>
        </w:rPr>
        <w:t>‌شان م</w:t>
      </w:r>
      <w:r w:rsidRPr="00B62C80">
        <w:rPr>
          <w:rtl/>
        </w:rPr>
        <w:t xml:space="preserve">را صدا زدند و آرام کردند. </w:t>
      </w:r>
      <w:r w:rsidR="00BC14AB">
        <w:rPr>
          <w:rFonts w:hint="cs"/>
          <w:rtl/>
        </w:rPr>
        <w:t xml:space="preserve">سپس، </w:t>
      </w:r>
      <w:r w:rsidRPr="00B62C80">
        <w:rPr>
          <w:rtl/>
        </w:rPr>
        <w:t xml:space="preserve">با </w:t>
      </w:r>
      <w:r w:rsidR="00BC14AB">
        <w:rPr>
          <w:rtl/>
        </w:rPr>
        <w:t>لبخند</w:t>
      </w:r>
      <w:r w:rsidR="00BC14AB">
        <w:rPr>
          <w:rFonts w:hint="cs"/>
          <w:rtl/>
        </w:rPr>
        <w:t xml:space="preserve">ی </w:t>
      </w:r>
      <w:r w:rsidRPr="00B62C80">
        <w:rPr>
          <w:rtl/>
        </w:rPr>
        <w:t>عمیق فرمودند:</w:t>
      </w:r>
      <w:r w:rsidR="00BC14AB">
        <w:rPr>
          <w:rFonts w:hint="cs"/>
          <w:rtl/>
        </w:rPr>
        <w:t xml:space="preserve"> «</w:t>
      </w:r>
      <w:r w:rsidRPr="00B62C80">
        <w:rPr>
          <w:rtl/>
        </w:rPr>
        <w:t>آقای عسگراولادی! شما از الان ترسیدی؟! ما می‌خواهیم حرکتی را شروع کنیم که</w:t>
      </w:r>
      <w:r w:rsidR="00BC14AB">
        <w:rPr>
          <w:rFonts w:hint="cs"/>
          <w:rtl/>
        </w:rPr>
        <w:t xml:space="preserve"> </w:t>
      </w:r>
      <w:r w:rsidRPr="00B62C80">
        <w:rPr>
          <w:rtl/>
        </w:rPr>
        <w:t>قدم اول</w:t>
      </w:r>
      <w:r w:rsidR="00BC14AB">
        <w:rPr>
          <w:rFonts w:hint="cs"/>
          <w:rtl/>
        </w:rPr>
        <w:t xml:space="preserve"> این است که</w:t>
      </w:r>
      <w:r w:rsidRPr="00B62C80">
        <w:rPr>
          <w:rtl/>
        </w:rPr>
        <w:t xml:space="preserve"> پرچم امیرالمؤمنین</w:t>
      </w:r>
      <w:r w:rsidR="00BC14AB">
        <w:rPr>
          <w:rFonts w:hint="cs"/>
          <w:rtl/>
        </w:rPr>
        <w:t>؟ع؟</w:t>
      </w:r>
      <w:r w:rsidRPr="00B62C80">
        <w:rPr>
          <w:rtl/>
        </w:rPr>
        <w:t>، اهل‌بیت</w:t>
      </w:r>
      <w:r w:rsidR="00BC14AB">
        <w:rPr>
          <w:rFonts w:hint="cs"/>
          <w:rtl/>
        </w:rPr>
        <w:t>؟عهم؟</w:t>
      </w:r>
      <w:r w:rsidRPr="00B62C80">
        <w:rPr>
          <w:rtl/>
        </w:rPr>
        <w:t xml:space="preserve"> و دین</w:t>
      </w:r>
      <w:r w:rsidR="00BC14AB">
        <w:rPr>
          <w:rFonts w:hint="cs"/>
          <w:rtl/>
        </w:rPr>
        <w:t>،</w:t>
      </w:r>
      <w:r w:rsidRPr="00B62C80">
        <w:rPr>
          <w:rtl/>
        </w:rPr>
        <w:t xml:space="preserve"> بعد از صدها سال دوباره در این کشور </w:t>
      </w:r>
      <w:r w:rsidRPr="00B62C80">
        <w:rPr>
          <w:rtl/>
        </w:rPr>
        <w:t>بالا برود</w:t>
      </w:r>
      <w:r w:rsidR="00BC14AB">
        <w:rPr>
          <w:rFonts w:hint="cs"/>
          <w:rtl/>
        </w:rPr>
        <w:t xml:space="preserve">؛ </w:t>
      </w:r>
      <w:r w:rsidRPr="00B62C80">
        <w:rPr>
          <w:rtl/>
        </w:rPr>
        <w:t>قدم دوم</w:t>
      </w:r>
      <w:r w:rsidR="00BC14AB">
        <w:rPr>
          <w:rFonts w:hint="cs"/>
          <w:rtl/>
        </w:rPr>
        <w:t xml:space="preserve"> این است که</w:t>
      </w:r>
      <w:r w:rsidRPr="00B62C80">
        <w:rPr>
          <w:rtl/>
        </w:rPr>
        <w:t xml:space="preserve"> کشورهای اسلامی که ذلیلانه زیر چکمه‌های است</w:t>
      </w:r>
      <w:r w:rsidR="00BC14AB">
        <w:rPr>
          <w:rtl/>
        </w:rPr>
        <w:t>عمار دست‌وپا می‌زنند، از این ذلت دربیایند</w:t>
      </w:r>
      <w:r w:rsidR="00BC14AB">
        <w:rPr>
          <w:rFonts w:hint="cs"/>
          <w:rtl/>
        </w:rPr>
        <w:t xml:space="preserve"> و </w:t>
      </w:r>
      <w:r w:rsidRPr="00B62C80">
        <w:rPr>
          <w:rtl/>
        </w:rPr>
        <w:t>قدم سوم</w:t>
      </w:r>
      <w:r w:rsidR="00BC14AB">
        <w:rPr>
          <w:rFonts w:hint="cs"/>
          <w:rtl/>
        </w:rPr>
        <w:t xml:space="preserve"> هم این است</w:t>
      </w:r>
      <w:r w:rsidRPr="00B62C80">
        <w:rPr>
          <w:rtl/>
        </w:rPr>
        <w:t xml:space="preserve"> </w:t>
      </w:r>
      <w:r w:rsidR="00BC14AB">
        <w:rPr>
          <w:rFonts w:hint="cs"/>
          <w:rtl/>
        </w:rPr>
        <w:t xml:space="preserve">که </w:t>
      </w:r>
      <w:r w:rsidRPr="00B62C80">
        <w:rPr>
          <w:rtl/>
        </w:rPr>
        <w:t xml:space="preserve">می‌خواهیم جهان </w:t>
      </w:r>
      <w:r w:rsidR="00BC14AB">
        <w:rPr>
          <w:rFonts w:hint="cs"/>
          <w:rtl/>
        </w:rPr>
        <w:t xml:space="preserve">را </w:t>
      </w:r>
      <w:r w:rsidRPr="00B62C80">
        <w:rPr>
          <w:rtl/>
        </w:rPr>
        <w:t>که بر</w:t>
      </w:r>
      <w:r w:rsidR="00BC14AB">
        <w:rPr>
          <w:rtl/>
        </w:rPr>
        <w:t xml:space="preserve"> طبل بی‌خدایی و کفر می‌کوبد، به</w:t>
      </w:r>
      <w:r w:rsidR="00BC14AB">
        <w:rPr>
          <w:rFonts w:hint="cs"/>
          <w:rtl/>
        </w:rPr>
        <w:t>‌</w:t>
      </w:r>
      <w:r w:rsidRPr="00B62C80">
        <w:rPr>
          <w:rtl/>
        </w:rPr>
        <w:t>سمت معنویت‌خواهی و عدالت‌خواهی سوق بدهیم</w:t>
      </w:r>
      <w:r w:rsidR="00BC14AB">
        <w:rPr>
          <w:rFonts w:hint="cs"/>
          <w:rtl/>
        </w:rPr>
        <w:t>؛</w:t>
      </w:r>
      <w:r w:rsidRPr="00B62C80">
        <w:rPr>
          <w:rtl/>
        </w:rPr>
        <w:t xml:space="preserve"> ت</w:t>
      </w:r>
      <w:r w:rsidR="00BC14AB">
        <w:rPr>
          <w:rtl/>
        </w:rPr>
        <w:t>ا بعد از این سه قدم، امام زمان</w:t>
      </w:r>
      <w:r w:rsidR="00BC14AB">
        <w:rPr>
          <w:rFonts w:hint="cs"/>
          <w:rtl/>
        </w:rPr>
        <w:t>؟</w:t>
      </w:r>
      <w:r w:rsidRPr="00B62C80">
        <w:rPr>
          <w:rtl/>
        </w:rPr>
        <w:t>عج</w:t>
      </w:r>
      <w:r w:rsidR="00BC14AB">
        <w:rPr>
          <w:rFonts w:hint="cs"/>
          <w:rtl/>
        </w:rPr>
        <w:t>؟</w:t>
      </w:r>
      <w:r w:rsidRPr="00B62C80">
        <w:rPr>
          <w:rtl/>
        </w:rPr>
        <w:t xml:space="preserve"> تشریف بیاور</w:t>
      </w:r>
      <w:r w:rsidR="00BC14AB">
        <w:rPr>
          <w:rFonts w:hint="cs"/>
          <w:rtl/>
        </w:rPr>
        <w:t>ن</w:t>
      </w:r>
      <w:r w:rsidR="00BC14AB">
        <w:rPr>
          <w:rtl/>
        </w:rPr>
        <w:t>د</w:t>
      </w:r>
      <w:r w:rsidR="00BC14AB">
        <w:rPr>
          <w:rFonts w:hint="cs"/>
          <w:rtl/>
        </w:rPr>
        <w:t>».</w:t>
      </w:r>
      <w:r>
        <w:rPr>
          <w:rStyle w:val="FootnoteReference1"/>
          <w:rFonts w:ascii="IRLotus" w:hAnsi="IRLotus" w:cs="IRLotus"/>
          <w:sz w:val="28"/>
          <w:szCs w:val="28"/>
          <w:rtl/>
        </w:rPr>
        <w:footnoteReference w:id="515"/>
      </w:r>
    </w:p>
    <w:p w14:paraId="0BFAAF38" w14:textId="41D64A23" w:rsidR="00A32674" w:rsidRPr="00B62C80" w:rsidRDefault="006E46C9" w:rsidP="00265164">
      <w:pPr>
        <w:pStyle w:val="Normal3"/>
        <w:rPr>
          <w:rtl/>
        </w:rPr>
      </w:pPr>
      <w:r w:rsidRPr="00B62C80">
        <w:rPr>
          <w:rtl/>
        </w:rPr>
        <w:t>درود خدا بر آن پیر</w:t>
      </w:r>
      <w:r w:rsidR="00574E1C">
        <w:rPr>
          <w:rFonts w:hint="cs"/>
          <w:rtl/>
        </w:rPr>
        <w:t>ِ فرزانه ای</w:t>
      </w:r>
      <w:r w:rsidRPr="00B62C80">
        <w:rPr>
          <w:rtl/>
        </w:rPr>
        <w:t xml:space="preserve"> که در سال </w:t>
      </w:r>
      <w:r w:rsidRPr="00B62C80">
        <w:rPr>
          <w:rtl/>
          <w:lang w:bidi="fa-IR"/>
        </w:rPr>
        <w:t>۴۲</w:t>
      </w:r>
      <w:r w:rsidR="00BC14AB">
        <w:rPr>
          <w:rFonts w:hint="cs"/>
          <w:rtl/>
        </w:rPr>
        <w:t>،</w:t>
      </w:r>
      <w:r w:rsidR="00BC14AB">
        <w:rPr>
          <w:rtl/>
        </w:rPr>
        <w:t xml:space="preserve"> </w:t>
      </w:r>
      <w:r w:rsidR="00BC14AB">
        <w:rPr>
          <w:rFonts w:hint="cs"/>
          <w:rtl/>
        </w:rPr>
        <w:t>در</w:t>
      </w:r>
      <w:r w:rsidR="00BC14AB">
        <w:rPr>
          <w:rtl/>
        </w:rPr>
        <w:t xml:space="preserve"> ظلمت محض</w:t>
      </w:r>
      <w:r w:rsidRPr="00B62C80">
        <w:rPr>
          <w:rtl/>
        </w:rPr>
        <w:t>، در خان</w:t>
      </w:r>
      <w:r w:rsidR="00BC14AB">
        <w:rPr>
          <w:rFonts w:hint="cs"/>
          <w:rtl/>
        </w:rPr>
        <w:t>ۀ</w:t>
      </w:r>
      <w:r w:rsidRPr="00B62C80">
        <w:rPr>
          <w:rtl/>
        </w:rPr>
        <w:t xml:space="preserve"> کوچکش، آن چیزی را </w:t>
      </w:r>
      <w:r w:rsidR="00BC14AB">
        <w:rPr>
          <w:rFonts w:hint="cs"/>
          <w:rtl/>
        </w:rPr>
        <w:t xml:space="preserve">دید </w:t>
      </w:r>
      <w:r w:rsidRPr="00B62C80">
        <w:rPr>
          <w:rtl/>
        </w:rPr>
        <w:t xml:space="preserve">که </w:t>
      </w:r>
      <w:r w:rsidRPr="00265164">
        <w:rPr>
          <w:rtl/>
        </w:rPr>
        <w:t>دیگران در آینه نمی‌دیدند</w:t>
      </w:r>
      <w:r w:rsidR="00BC14AB" w:rsidRPr="00265164">
        <w:rPr>
          <w:rFonts w:hint="cs"/>
          <w:rtl/>
        </w:rPr>
        <w:t>.</w:t>
      </w:r>
      <w:r w:rsidRPr="00265164">
        <w:rPr>
          <w:rtl/>
        </w:rPr>
        <w:t xml:space="preserve"> </w:t>
      </w:r>
      <w:r w:rsidR="00BC14AB" w:rsidRPr="00265164">
        <w:rPr>
          <w:rtl/>
        </w:rPr>
        <w:t>امام در خشت خام، آ</w:t>
      </w:r>
      <w:r w:rsidR="00BC14AB" w:rsidRPr="00265164">
        <w:rPr>
          <w:rFonts w:hint="cs"/>
          <w:rtl/>
        </w:rPr>
        <w:t>ینده‌ را</w:t>
      </w:r>
      <w:r w:rsidR="00BC14AB" w:rsidRPr="00265164">
        <w:rPr>
          <w:rtl/>
        </w:rPr>
        <w:t xml:space="preserve"> روشن م</w:t>
      </w:r>
      <w:r w:rsidR="00BC14AB" w:rsidRPr="00265164">
        <w:rPr>
          <w:rFonts w:hint="cs"/>
          <w:rtl/>
        </w:rPr>
        <w:t>ی‌</w:t>
      </w:r>
      <w:r w:rsidR="00BC14AB" w:rsidRPr="00265164">
        <w:rPr>
          <w:rtl/>
        </w:rPr>
        <w:t>د</w:t>
      </w:r>
      <w:r w:rsidR="00BC14AB" w:rsidRPr="00265164">
        <w:rPr>
          <w:rFonts w:hint="cs"/>
          <w:rtl/>
        </w:rPr>
        <w:t>ید</w:t>
      </w:r>
      <w:r w:rsidR="00BC14AB" w:rsidRPr="00265164">
        <w:rPr>
          <w:rtl/>
        </w:rPr>
        <w:t>. درس امام به ما ا</w:t>
      </w:r>
      <w:r w:rsidR="00BC14AB" w:rsidRPr="00265164">
        <w:rPr>
          <w:rFonts w:hint="cs"/>
          <w:rtl/>
        </w:rPr>
        <w:t>ین</w:t>
      </w:r>
      <w:r w:rsidR="00BC14AB" w:rsidRPr="00265164">
        <w:rPr>
          <w:rtl/>
        </w:rPr>
        <w:t xml:space="preserve"> بود: </w:t>
      </w:r>
      <w:r w:rsidR="00BC14AB" w:rsidRPr="00265164">
        <w:rPr>
          <w:rFonts w:hint="cs"/>
          <w:rtl/>
        </w:rPr>
        <w:t>«</w:t>
      </w:r>
      <w:r w:rsidRPr="00265164">
        <w:rPr>
          <w:rtl/>
        </w:rPr>
        <w:t>اگر مقصدت جهانی و اله</w:t>
      </w:r>
      <w:r w:rsidRPr="00B62C80">
        <w:rPr>
          <w:rtl/>
        </w:rPr>
        <w:t>ی</w:t>
      </w:r>
      <w:r w:rsidR="00265164">
        <w:rPr>
          <w:rtl/>
        </w:rPr>
        <w:t xml:space="preserve"> باشد، دیگر از سای</w:t>
      </w:r>
      <w:r w:rsidR="00265164">
        <w:rPr>
          <w:rFonts w:hint="cs"/>
          <w:rtl/>
        </w:rPr>
        <w:t>ۀ</w:t>
      </w:r>
      <w:r w:rsidRPr="00B62C80">
        <w:rPr>
          <w:rtl/>
        </w:rPr>
        <w:t xml:space="preserve"> خودت و فشارهای موقتی نمی‌ترسی</w:t>
      </w:r>
      <w:r w:rsidR="00527B85">
        <w:rPr>
          <w:rFonts w:hint="cs"/>
          <w:rtl/>
        </w:rPr>
        <w:t>»</w:t>
      </w:r>
      <w:r w:rsidRPr="00B62C80">
        <w:rPr>
          <w:rtl/>
        </w:rPr>
        <w:t>. در این چهل سال، فشارهای زیادی بر کشور ما آمد</w:t>
      </w:r>
      <w:r w:rsidR="00265164">
        <w:rPr>
          <w:rFonts w:hint="cs"/>
          <w:rtl/>
        </w:rPr>
        <w:t>ه است</w:t>
      </w:r>
      <w:r w:rsidRPr="00B62C80">
        <w:rPr>
          <w:rtl/>
        </w:rPr>
        <w:t>، اما اگر بخواهیم استقامتمان را در مقابل فشار خارجی حفظ کنیم، ب</w:t>
      </w:r>
      <w:r w:rsidR="00265164">
        <w:rPr>
          <w:rtl/>
        </w:rPr>
        <w:t>اید هر روز یادمان بیاید که هدف</w:t>
      </w:r>
      <w:r w:rsidR="00265164">
        <w:rPr>
          <w:rFonts w:hint="cs"/>
          <w:rtl/>
        </w:rPr>
        <w:t xml:space="preserve"> </w:t>
      </w:r>
      <w:r w:rsidR="00265164">
        <w:rPr>
          <w:rtl/>
        </w:rPr>
        <w:t>ما پرچم امام زمان</w:t>
      </w:r>
      <w:r w:rsidR="00265164">
        <w:rPr>
          <w:rFonts w:hint="cs"/>
          <w:rtl/>
        </w:rPr>
        <w:t>؟</w:t>
      </w:r>
      <w:r w:rsidRPr="00B62C80">
        <w:rPr>
          <w:rtl/>
        </w:rPr>
        <w:t>عج</w:t>
      </w:r>
      <w:r w:rsidR="00265164">
        <w:rPr>
          <w:rFonts w:hint="cs"/>
          <w:rtl/>
        </w:rPr>
        <w:t>؟</w:t>
      </w:r>
      <w:r w:rsidRPr="00B62C80">
        <w:rPr>
          <w:rtl/>
        </w:rPr>
        <w:t xml:space="preserve"> است، نه فقط </w:t>
      </w:r>
      <w:r w:rsidR="00265164">
        <w:rPr>
          <w:rFonts w:hint="cs"/>
          <w:rtl/>
        </w:rPr>
        <w:t xml:space="preserve">چند </w:t>
      </w:r>
      <w:r w:rsidR="00265164">
        <w:rPr>
          <w:rtl/>
        </w:rPr>
        <w:t>آجر و دلار! این آرامش رهبر و این هدف بزرگ، رمز</w:t>
      </w:r>
      <w:r w:rsidR="00265164">
        <w:rPr>
          <w:rFonts w:hint="cs"/>
          <w:rtl/>
        </w:rPr>
        <w:t xml:space="preserve"> </w:t>
      </w:r>
      <w:r w:rsidR="00265164">
        <w:rPr>
          <w:rtl/>
        </w:rPr>
        <w:t>استقامت</w:t>
      </w:r>
      <w:r w:rsidR="00265164">
        <w:rPr>
          <w:rFonts w:hint="cs"/>
          <w:rtl/>
        </w:rPr>
        <w:t xml:space="preserve"> </w:t>
      </w:r>
      <w:r w:rsidRPr="00B62C80">
        <w:rPr>
          <w:rtl/>
        </w:rPr>
        <w:t>ملی ماست.</w:t>
      </w:r>
    </w:p>
    <w:p w14:paraId="2B20A56D" w14:textId="479C9891" w:rsidR="00A32674" w:rsidRPr="00B62C80" w:rsidRDefault="006E46C9" w:rsidP="001549AA">
      <w:pPr>
        <w:pStyle w:val="Heading24"/>
        <w:rPr>
          <w:rtl/>
        </w:rPr>
      </w:pPr>
      <w:r>
        <w:rPr>
          <w:rtl/>
        </w:rPr>
        <w:t>استقامت در جنگ هشت</w:t>
      </w:r>
      <w:r>
        <w:rPr>
          <w:rFonts w:hint="eastAsia"/>
          <w:rtl/>
        </w:rPr>
        <w:t>‌</w:t>
      </w:r>
      <w:r w:rsidR="00F41827" w:rsidRPr="00B62C80">
        <w:rPr>
          <w:rtl/>
        </w:rPr>
        <w:t>ساله</w:t>
      </w:r>
    </w:p>
    <w:p w14:paraId="1E771546" w14:textId="12C5AFEA" w:rsidR="00A32674" w:rsidRPr="00B62C80" w:rsidRDefault="006E46C9" w:rsidP="00180815">
      <w:pPr>
        <w:pStyle w:val="Normal3"/>
        <w:rPr>
          <w:rtl/>
        </w:rPr>
      </w:pPr>
      <w:r>
        <w:rPr>
          <w:rtl/>
        </w:rPr>
        <w:t>روزهای جنگ را</w:t>
      </w:r>
      <w:r w:rsidR="00F41827" w:rsidRPr="00B62C80">
        <w:rPr>
          <w:rtl/>
        </w:rPr>
        <w:t xml:space="preserve"> </w:t>
      </w:r>
      <w:r>
        <w:rPr>
          <w:rtl/>
        </w:rPr>
        <w:t>یادمان نرفته</w:t>
      </w:r>
      <w:r>
        <w:rPr>
          <w:rFonts w:hint="cs"/>
          <w:rtl/>
        </w:rPr>
        <w:t xml:space="preserve">؛ </w:t>
      </w:r>
      <w:r>
        <w:rPr>
          <w:rtl/>
        </w:rPr>
        <w:t>در کانال کمیل، یا در هم</w:t>
      </w:r>
      <w:r>
        <w:rPr>
          <w:rFonts w:hint="cs"/>
          <w:rtl/>
        </w:rPr>
        <w:t>ا</w:t>
      </w:r>
      <w:r>
        <w:rPr>
          <w:rtl/>
        </w:rPr>
        <w:t>ن محاصره‌های سخت</w:t>
      </w:r>
      <w:r w:rsidR="00F41827" w:rsidRPr="00B62C80">
        <w:rPr>
          <w:rtl/>
        </w:rPr>
        <w:t xml:space="preserve"> مدافعان حرم که </w:t>
      </w:r>
      <w:r w:rsidR="00010F14">
        <w:rPr>
          <w:rtl/>
        </w:rPr>
        <w:t>رزمنده‌ها</w:t>
      </w:r>
      <w:r w:rsidR="00F41827" w:rsidRPr="00B62C80">
        <w:rPr>
          <w:rtl/>
        </w:rPr>
        <w:t xml:space="preserve"> نقل می‌کنند</w:t>
      </w:r>
      <w:r w:rsidR="00180815">
        <w:rPr>
          <w:rFonts w:hint="cs"/>
          <w:rtl/>
        </w:rPr>
        <w:t>؛</w:t>
      </w:r>
      <w:r w:rsidR="00F41827" w:rsidRPr="00B62C80">
        <w:rPr>
          <w:rtl/>
        </w:rPr>
        <w:t xml:space="preserve"> شرایطی که از زمین و آسمان آت</w:t>
      </w:r>
      <w:r w:rsidR="00180815">
        <w:rPr>
          <w:rtl/>
        </w:rPr>
        <w:t>ش می‌بارید</w:t>
      </w:r>
      <w:r w:rsidR="00180815">
        <w:rPr>
          <w:rFonts w:hint="cs"/>
          <w:rtl/>
        </w:rPr>
        <w:t>؛</w:t>
      </w:r>
      <w:r w:rsidR="00F41827" w:rsidRPr="00B62C80">
        <w:rPr>
          <w:rtl/>
        </w:rPr>
        <w:t xml:space="preserve"> هر م</w:t>
      </w:r>
      <w:r>
        <w:rPr>
          <w:rtl/>
        </w:rPr>
        <w:t>حاسبه‌ای که می‌کردند، نتیجه‌اش م</w:t>
      </w:r>
      <w:r>
        <w:rPr>
          <w:rtl/>
        </w:rPr>
        <w:t xml:space="preserve">رگ قطعی </w:t>
      </w:r>
      <w:r>
        <w:rPr>
          <w:rFonts w:hint="cs"/>
          <w:rtl/>
        </w:rPr>
        <w:t>یا</w:t>
      </w:r>
      <w:r>
        <w:rPr>
          <w:rtl/>
        </w:rPr>
        <w:t xml:space="preserve"> اسارت</w:t>
      </w:r>
      <w:r w:rsidR="00F41827" w:rsidRPr="00B62C80">
        <w:rPr>
          <w:rtl/>
        </w:rPr>
        <w:t xml:space="preserve"> بود. </w:t>
      </w:r>
      <w:r>
        <w:rPr>
          <w:rtl/>
        </w:rPr>
        <w:t xml:space="preserve">طبیعی‌ترین حس در آن لحظه چیست؟ </w:t>
      </w:r>
      <w:r w:rsidR="00F41827" w:rsidRPr="00B62C80">
        <w:rPr>
          <w:rtl/>
        </w:rPr>
        <w:t>خوف</w:t>
      </w:r>
      <w:r>
        <w:rPr>
          <w:rFonts w:hint="cs"/>
          <w:rtl/>
        </w:rPr>
        <w:t>؛</w:t>
      </w:r>
      <w:r>
        <w:rPr>
          <w:rtl/>
        </w:rPr>
        <w:t xml:space="preserve"> ترس</w:t>
      </w:r>
      <w:r>
        <w:rPr>
          <w:rFonts w:hint="cs"/>
          <w:rtl/>
        </w:rPr>
        <w:t xml:space="preserve"> </w:t>
      </w:r>
      <w:r w:rsidR="00F41827" w:rsidRPr="00B62C80">
        <w:rPr>
          <w:rtl/>
        </w:rPr>
        <w:t xml:space="preserve">از </w:t>
      </w:r>
      <w:r>
        <w:rPr>
          <w:rtl/>
        </w:rPr>
        <w:t>کشته</w:t>
      </w:r>
      <w:r>
        <w:rPr>
          <w:rFonts w:hint="cs"/>
          <w:rtl/>
        </w:rPr>
        <w:t>‌</w:t>
      </w:r>
      <w:r>
        <w:rPr>
          <w:rtl/>
        </w:rPr>
        <w:t>شدن، ترس</w:t>
      </w:r>
      <w:r>
        <w:rPr>
          <w:rFonts w:hint="cs"/>
          <w:rtl/>
        </w:rPr>
        <w:t xml:space="preserve"> </w:t>
      </w:r>
      <w:r w:rsidR="00F41827" w:rsidRPr="00B62C80">
        <w:rPr>
          <w:rtl/>
        </w:rPr>
        <w:t xml:space="preserve">از </w:t>
      </w:r>
      <w:r>
        <w:rPr>
          <w:rtl/>
        </w:rPr>
        <w:t>دست</w:t>
      </w:r>
      <w:r>
        <w:rPr>
          <w:rFonts w:hint="cs"/>
          <w:rtl/>
        </w:rPr>
        <w:t>‌</w:t>
      </w:r>
      <w:r>
        <w:rPr>
          <w:rtl/>
        </w:rPr>
        <w:t>دادن</w:t>
      </w:r>
      <w:r>
        <w:rPr>
          <w:rFonts w:hint="cs"/>
          <w:rtl/>
        </w:rPr>
        <w:t xml:space="preserve"> </w:t>
      </w:r>
      <w:r w:rsidR="006E430E">
        <w:rPr>
          <w:rtl/>
        </w:rPr>
        <w:t>همه</w:t>
      </w:r>
      <w:r w:rsidR="006E430E">
        <w:rPr>
          <w:rFonts w:hint="cs"/>
          <w:rtl/>
        </w:rPr>
        <w:t>‌</w:t>
      </w:r>
      <w:r w:rsidR="00F41827" w:rsidRPr="00B62C80">
        <w:rPr>
          <w:rtl/>
        </w:rPr>
        <w:t>چیز.</w:t>
      </w:r>
    </w:p>
    <w:p w14:paraId="10BDAF94" w14:textId="7CA544C7" w:rsidR="00A32674" w:rsidRDefault="006E46C9" w:rsidP="00180815">
      <w:pPr>
        <w:pStyle w:val="Normal3"/>
        <w:rPr>
          <w:sz w:val="28"/>
          <w:rtl/>
        </w:rPr>
      </w:pPr>
      <w:r>
        <w:rPr>
          <w:rFonts w:hint="cs"/>
          <w:rtl/>
        </w:rPr>
        <w:t>«</w:t>
      </w:r>
      <w:r w:rsidR="00A63AD2">
        <w:rPr>
          <w:rtl/>
        </w:rPr>
        <w:t>شهید محمد</w:t>
      </w:r>
      <w:r w:rsidR="00A63AD2">
        <w:rPr>
          <w:rFonts w:hint="cs"/>
          <w:rtl/>
        </w:rPr>
        <w:t>‌</w:t>
      </w:r>
      <w:r w:rsidR="00A63AD2">
        <w:rPr>
          <w:rtl/>
        </w:rPr>
        <w:t>باقر مشهدی</w:t>
      </w:r>
      <w:r w:rsidR="00A63AD2">
        <w:rPr>
          <w:rFonts w:hint="cs"/>
          <w:rtl/>
        </w:rPr>
        <w:t>‌</w:t>
      </w:r>
      <w:r w:rsidR="00F41827" w:rsidRPr="00B62C80">
        <w:rPr>
          <w:rtl/>
        </w:rPr>
        <w:t>عبادی</w:t>
      </w:r>
      <w:r>
        <w:rPr>
          <w:rFonts w:hint="cs"/>
          <w:rtl/>
        </w:rPr>
        <w:t>»،</w:t>
      </w:r>
      <w:r w:rsidR="00A63AD2">
        <w:rPr>
          <w:rtl/>
        </w:rPr>
        <w:t xml:space="preserve"> معروف به مشهدی</w:t>
      </w:r>
      <w:r w:rsidR="00A63AD2">
        <w:rPr>
          <w:rFonts w:hint="cs"/>
          <w:rtl/>
        </w:rPr>
        <w:t>‌</w:t>
      </w:r>
      <w:r w:rsidR="00F41827" w:rsidRPr="00B62C80">
        <w:rPr>
          <w:rtl/>
        </w:rPr>
        <w:t>عباد!</w:t>
      </w:r>
      <w:r>
        <w:rPr>
          <w:rFonts w:hint="cs"/>
          <w:rtl/>
        </w:rPr>
        <w:t xml:space="preserve"> </w:t>
      </w:r>
      <w:r w:rsidR="00180815">
        <w:rPr>
          <w:rtl/>
        </w:rPr>
        <w:t>فرماند</w:t>
      </w:r>
      <w:r w:rsidR="00180815">
        <w:rPr>
          <w:rFonts w:hint="cs"/>
          <w:rtl/>
        </w:rPr>
        <w:t>ۀ</w:t>
      </w:r>
      <w:r>
        <w:rPr>
          <w:rtl/>
        </w:rPr>
        <w:t xml:space="preserve"> دو گردان بود</w:t>
      </w:r>
      <w:r>
        <w:rPr>
          <w:rFonts w:hint="cs"/>
          <w:rtl/>
        </w:rPr>
        <w:t>.</w:t>
      </w:r>
      <w:r w:rsidR="00F41827" w:rsidRPr="00B62C80">
        <w:rPr>
          <w:rtl/>
        </w:rPr>
        <w:t xml:space="preserve"> در عملیات خیبر که سرنوشت جنگ را </w:t>
      </w:r>
      <w:r>
        <w:rPr>
          <w:rFonts w:hint="cs"/>
          <w:rtl/>
        </w:rPr>
        <w:t>تغییر داد</w:t>
      </w:r>
      <w:r w:rsidR="00F41827" w:rsidRPr="00B62C80">
        <w:rPr>
          <w:rtl/>
        </w:rPr>
        <w:t>، ایشان با دو</w:t>
      </w:r>
      <w:r w:rsidR="00F41827" w:rsidRPr="006E430E">
        <w:rPr>
          <w:rtl/>
        </w:rPr>
        <w:t xml:space="preserve"> گردان</w:t>
      </w:r>
      <w:r w:rsidRPr="006E430E">
        <w:rPr>
          <w:rFonts w:hint="cs"/>
          <w:rtl/>
        </w:rPr>
        <w:t>،</w:t>
      </w:r>
      <w:r w:rsidR="00F41827" w:rsidRPr="006E430E">
        <w:rPr>
          <w:rtl/>
        </w:rPr>
        <w:t xml:space="preserve"> </w:t>
      </w:r>
      <w:r w:rsidRPr="006E430E">
        <w:rPr>
          <w:rtl/>
        </w:rPr>
        <w:t>ن</w:t>
      </w:r>
      <w:r w:rsidRPr="006E430E">
        <w:rPr>
          <w:rFonts w:hint="cs"/>
          <w:rtl/>
        </w:rPr>
        <w:t>یروهایش</w:t>
      </w:r>
      <w:r w:rsidRPr="006E430E">
        <w:rPr>
          <w:rtl/>
        </w:rPr>
        <w:t xml:space="preserve"> در محاصر</w:t>
      </w:r>
      <w:r>
        <w:rPr>
          <w:rFonts w:hint="cs"/>
          <w:rtl/>
        </w:rPr>
        <w:t>ۀ</w:t>
      </w:r>
      <w:r w:rsidRPr="006E430E">
        <w:rPr>
          <w:rtl/>
        </w:rPr>
        <w:t xml:space="preserve"> سنگ</w:t>
      </w:r>
      <w:r w:rsidRPr="006E430E">
        <w:rPr>
          <w:rFonts w:hint="cs"/>
          <w:rtl/>
        </w:rPr>
        <w:t>ین</w:t>
      </w:r>
      <w:r w:rsidRPr="006E430E">
        <w:rPr>
          <w:rtl/>
        </w:rPr>
        <w:t xml:space="preserve"> دشمن گرفتار شدند</w:t>
      </w:r>
      <w:r w:rsidR="00180815">
        <w:rPr>
          <w:rFonts w:hint="cs"/>
          <w:rtl/>
        </w:rPr>
        <w:t xml:space="preserve"> و </w:t>
      </w:r>
      <w:r w:rsidR="00F41827" w:rsidRPr="00B62C80">
        <w:rPr>
          <w:rtl/>
        </w:rPr>
        <w:t xml:space="preserve">بعد از دو روز مقاومت </w:t>
      </w:r>
      <w:r w:rsidR="00A63AD2">
        <w:rPr>
          <w:rFonts w:hint="cs"/>
          <w:rtl/>
        </w:rPr>
        <w:t xml:space="preserve">و </w:t>
      </w:r>
      <w:r w:rsidR="00A63AD2">
        <w:rPr>
          <w:rtl/>
        </w:rPr>
        <w:t>در</w:t>
      </w:r>
      <w:r w:rsidR="00A63AD2">
        <w:rPr>
          <w:rFonts w:hint="cs"/>
          <w:rtl/>
        </w:rPr>
        <w:t>‌</w:t>
      </w:r>
      <w:r w:rsidR="00A63AD2">
        <w:rPr>
          <w:rtl/>
        </w:rPr>
        <w:t>حالی</w:t>
      </w:r>
      <w:r w:rsidR="00A63AD2">
        <w:rPr>
          <w:rFonts w:hint="cs"/>
          <w:rtl/>
        </w:rPr>
        <w:t>‌</w:t>
      </w:r>
      <w:r w:rsidR="00A63AD2">
        <w:rPr>
          <w:rtl/>
        </w:rPr>
        <w:t>که تا آخرین نفس جنگیده بودند</w:t>
      </w:r>
      <w:r w:rsidR="00A63AD2">
        <w:rPr>
          <w:rFonts w:hint="cs"/>
          <w:rtl/>
        </w:rPr>
        <w:t xml:space="preserve">، </w:t>
      </w:r>
      <w:r w:rsidR="00F41827" w:rsidRPr="00B62C80">
        <w:rPr>
          <w:rtl/>
        </w:rPr>
        <w:t>به شهادت رسیدند. در آخرین تماس</w:t>
      </w:r>
      <w:r w:rsidR="00A63AD2">
        <w:rPr>
          <w:rFonts w:hint="cs"/>
          <w:rtl/>
        </w:rPr>
        <w:t>‌</w:t>
      </w:r>
      <w:r w:rsidR="00A63AD2">
        <w:rPr>
          <w:rtl/>
        </w:rPr>
        <w:t>هایی که مشهدی</w:t>
      </w:r>
      <w:r w:rsidR="00A63AD2">
        <w:rPr>
          <w:rFonts w:hint="cs"/>
          <w:rtl/>
        </w:rPr>
        <w:t>‌</w:t>
      </w:r>
      <w:r w:rsidR="00F41827" w:rsidRPr="00B62C80">
        <w:rPr>
          <w:rtl/>
        </w:rPr>
        <w:t xml:space="preserve">عباد با مهدی باکری داشت، </w:t>
      </w:r>
      <w:r w:rsidR="00010F14">
        <w:rPr>
          <w:rtl/>
        </w:rPr>
        <w:t>م</w:t>
      </w:r>
      <w:r w:rsidR="00010F14">
        <w:rPr>
          <w:rFonts w:hint="cs"/>
          <w:rtl/>
        </w:rPr>
        <w:t>ی‌</w:t>
      </w:r>
      <w:r w:rsidR="00010F14">
        <w:rPr>
          <w:rFonts w:hint="eastAsia"/>
          <w:rtl/>
        </w:rPr>
        <w:t>گو</w:t>
      </w:r>
      <w:r w:rsidR="00010F14">
        <w:rPr>
          <w:rFonts w:hint="cs"/>
          <w:rtl/>
        </w:rPr>
        <w:t>ی</w:t>
      </w:r>
      <w:r w:rsidR="00010F14">
        <w:rPr>
          <w:rFonts w:hint="eastAsia"/>
          <w:rtl/>
        </w:rPr>
        <w:t>د</w:t>
      </w:r>
      <w:r w:rsidR="00F41827" w:rsidRPr="00B62C80">
        <w:rPr>
          <w:rtl/>
        </w:rPr>
        <w:t xml:space="preserve">: </w:t>
      </w:r>
      <w:r w:rsidR="00010F14">
        <w:rPr>
          <w:rtl/>
        </w:rPr>
        <w:t>«</w:t>
      </w:r>
      <w:r w:rsidR="00FC172B">
        <w:rPr>
          <w:rtl/>
        </w:rPr>
        <w:t>آقا مهدی! برادران یکایک تن</w:t>
      </w:r>
      <w:r w:rsidR="00FC172B">
        <w:rPr>
          <w:rFonts w:hint="cs"/>
          <w:rtl/>
        </w:rPr>
        <w:t>‌</w:t>
      </w:r>
      <w:r w:rsidR="00FC172B">
        <w:rPr>
          <w:rtl/>
        </w:rPr>
        <w:t>به</w:t>
      </w:r>
      <w:r w:rsidR="00FC172B">
        <w:rPr>
          <w:rFonts w:hint="cs"/>
          <w:rtl/>
        </w:rPr>
        <w:t>‌</w:t>
      </w:r>
      <w:r w:rsidR="00F41827" w:rsidRPr="00B62C80">
        <w:rPr>
          <w:rtl/>
        </w:rPr>
        <w:t xml:space="preserve">تن جنگیدند و به شهادت رسیدند. فقط ما </w:t>
      </w:r>
      <w:r w:rsidR="00010F14">
        <w:rPr>
          <w:rtl/>
        </w:rPr>
        <w:t>مانده‌ا</w:t>
      </w:r>
      <w:r w:rsidR="00010F14">
        <w:rPr>
          <w:rFonts w:hint="cs"/>
          <w:rtl/>
        </w:rPr>
        <w:t>ی</w:t>
      </w:r>
      <w:r w:rsidR="00010F14">
        <w:rPr>
          <w:rFonts w:hint="eastAsia"/>
          <w:rtl/>
        </w:rPr>
        <w:t>م</w:t>
      </w:r>
      <w:r w:rsidR="00F41827" w:rsidRPr="00B62C80">
        <w:rPr>
          <w:rtl/>
        </w:rPr>
        <w:t xml:space="preserve"> که آخرین نفرات هستیم</w:t>
      </w:r>
      <w:r w:rsidR="00FC172B">
        <w:rPr>
          <w:rFonts w:hint="cs"/>
          <w:rtl/>
        </w:rPr>
        <w:t>. اما</w:t>
      </w:r>
      <w:r w:rsidR="00F41827" w:rsidRPr="00B62C80">
        <w:rPr>
          <w:rtl/>
        </w:rPr>
        <w:t xml:space="preserve"> این مطلب را به حضرت امام برسانید که ما در اینجا مظلومانه جنگیدیم و مظلومانه به شهادت رسیدیم»</w:t>
      </w:r>
      <w:r w:rsidR="00FC172B">
        <w:rPr>
          <w:rFonts w:hint="cs"/>
          <w:rtl/>
        </w:rPr>
        <w:t>.</w:t>
      </w:r>
      <w:r w:rsidR="00F41827" w:rsidRPr="00B62C80">
        <w:rPr>
          <w:rtl/>
        </w:rPr>
        <w:t xml:space="preserve"> مهدی باکری </w:t>
      </w:r>
      <w:r w:rsidR="00010F14">
        <w:rPr>
          <w:rtl/>
        </w:rPr>
        <w:t>م</w:t>
      </w:r>
      <w:r w:rsidR="00010F14">
        <w:rPr>
          <w:rFonts w:hint="cs"/>
          <w:rtl/>
        </w:rPr>
        <w:t>ی‌</w:t>
      </w:r>
      <w:r w:rsidR="00010F14">
        <w:rPr>
          <w:rFonts w:hint="eastAsia"/>
          <w:rtl/>
        </w:rPr>
        <w:t>گو</w:t>
      </w:r>
      <w:r w:rsidR="00010F14">
        <w:rPr>
          <w:rFonts w:hint="cs"/>
          <w:rtl/>
        </w:rPr>
        <w:t>ی</w:t>
      </w:r>
      <w:r w:rsidR="00010F14">
        <w:rPr>
          <w:rFonts w:hint="eastAsia"/>
          <w:rtl/>
        </w:rPr>
        <w:t>د</w:t>
      </w:r>
      <w:r w:rsidR="00F41827" w:rsidRPr="00B62C80">
        <w:rPr>
          <w:rtl/>
        </w:rPr>
        <w:t xml:space="preserve">: </w:t>
      </w:r>
      <w:r w:rsidR="00010F14">
        <w:rPr>
          <w:rtl/>
        </w:rPr>
        <w:t>«</w:t>
      </w:r>
      <w:r w:rsidR="00F41827" w:rsidRPr="00B62C80">
        <w:rPr>
          <w:rtl/>
        </w:rPr>
        <w:t xml:space="preserve">حالا هم </w:t>
      </w:r>
      <w:r w:rsidR="00010F14">
        <w:rPr>
          <w:rtl/>
        </w:rPr>
        <w:t>م</w:t>
      </w:r>
      <w:r w:rsidR="00010F14">
        <w:rPr>
          <w:rFonts w:hint="cs"/>
          <w:rtl/>
        </w:rPr>
        <w:t>ی‌</w:t>
      </w:r>
      <w:r w:rsidR="00010F14">
        <w:rPr>
          <w:rFonts w:hint="eastAsia"/>
          <w:rtl/>
        </w:rPr>
        <w:t>توان</w:t>
      </w:r>
      <w:r w:rsidR="00010F14">
        <w:rPr>
          <w:rFonts w:hint="cs"/>
          <w:rtl/>
        </w:rPr>
        <w:t>ی</w:t>
      </w:r>
      <w:r w:rsidR="00010F14">
        <w:rPr>
          <w:rFonts w:hint="eastAsia"/>
          <w:rtl/>
        </w:rPr>
        <w:t>د</w:t>
      </w:r>
      <w:r w:rsidR="00F41827" w:rsidRPr="00B62C80">
        <w:rPr>
          <w:rtl/>
        </w:rPr>
        <w:t xml:space="preserve"> عقب نشینی کنید یا تسلیم شوید»</w:t>
      </w:r>
      <w:r w:rsidR="00FC172B">
        <w:rPr>
          <w:rFonts w:hint="cs"/>
          <w:rtl/>
        </w:rPr>
        <w:t>.</w:t>
      </w:r>
      <w:r w:rsidR="00F41827" w:rsidRPr="00B62C80">
        <w:rPr>
          <w:rtl/>
        </w:rPr>
        <w:t xml:space="preserve"> مشهدی عباد ناراحت </w:t>
      </w:r>
      <w:r w:rsidR="00010F14">
        <w:rPr>
          <w:rtl/>
        </w:rPr>
        <w:t>م</w:t>
      </w:r>
      <w:r w:rsidR="00010F14">
        <w:rPr>
          <w:rFonts w:hint="cs"/>
          <w:rtl/>
        </w:rPr>
        <w:t>ی‌</w:t>
      </w:r>
      <w:r w:rsidR="00010F14">
        <w:rPr>
          <w:rFonts w:hint="eastAsia"/>
          <w:rtl/>
        </w:rPr>
        <w:t>شود</w:t>
      </w:r>
      <w:r w:rsidR="00F41827" w:rsidRPr="00B62C80">
        <w:rPr>
          <w:rtl/>
        </w:rPr>
        <w:t xml:space="preserve"> و</w:t>
      </w:r>
      <w:r w:rsidR="00FC172B">
        <w:rPr>
          <w:rFonts w:hint="cs"/>
          <w:rtl/>
        </w:rPr>
        <w:t xml:space="preserve"> پاسخ می‌دهد</w:t>
      </w:r>
      <w:r w:rsidR="00F41827" w:rsidRPr="00B62C80">
        <w:rPr>
          <w:rtl/>
        </w:rPr>
        <w:t xml:space="preserve">: «آقا مهدی! بنده امام حسین را این دو سه قدمی </w:t>
      </w:r>
      <w:r w:rsidR="00010F14">
        <w:rPr>
          <w:rtl/>
        </w:rPr>
        <w:t>م</w:t>
      </w:r>
      <w:r w:rsidR="00010F14">
        <w:rPr>
          <w:rFonts w:hint="cs"/>
          <w:rtl/>
        </w:rPr>
        <w:t>ی‌</w:t>
      </w:r>
      <w:r w:rsidR="00010F14">
        <w:rPr>
          <w:rFonts w:hint="eastAsia"/>
          <w:rtl/>
        </w:rPr>
        <w:t>ب</w:t>
      </w:r>
      <w:r w:rsidR="00010F14">
        <w:rPr>
          <w:rFonts w:hint="cs"/>
          <w:rtl/>
        </w:rPr>
        <w:t>ی</w:t>
      </w:r>
      <w:r w:rsidR="00010F14">
        <w:rPr>
          <w:rFonts w:hint="eastAsia"/>
          <w:rtl/>
        </w:rPr>
        <w:t>نم</w:t>
      </w:r>
      <w:r w:rsidR="00FC172B">
        <w:rPr>
          <w:rFonts w:hint="cs"/>
          <w:rtl/>
        </w:rPr>
        <w:t>؛</w:t>
      </w:r>
      <w:r w:rsidR="00F41827" w:rsidRPr="00B62C80">
        <w:rPr>
          <w:rtl/>
        </w:rPr>
        <w:t xml:space="preserve"> با همین حال هم به شهادت </w:t>
      </w:r>
      <w:r w:rsidR="00010F14">
        <w:rPr>
          <w:rtl/>
        </w:rPr>
        <w:t>م</w:t>
      </w:r>
      <w:r w:rsidR="00010F14">
        <w:rPr>
          <w:rFonts w:hint="cs"/>
          <w:rtl/>
        </w:rPr>
        <w:t>ی‌</w:t>
      </w:r>
      <w:r w:rsidR="00FC172B">
        <w:rPr>
          <w:rFonts w:hint="eastAsia"/>
          <w:rtl/>
        </w:rPr>
        <w:t>رس</w:t>
      </w:r>
      <w:r w:rsidR="00FC172B">
        <w:rPr>
          <w:rFonts w:hint="cs"/>
          <w:rtl/>
        </w:rPr>
        <w:t>م</w:t>
      </w:r>
      <w:r w:rsidR="00F41827" w:rsidRPr="00B62C80">
        <w:rPr>
          <w:rtl/>
        </w:rPr>
        <w:t>»</w:t>
      </w:r>
      <w:r w:rsidR="00FC172B">
        <w:rPr>
          <w:rFonts w:hint="cs"/>
          <w:rtl/>
        </w:rPr>
        <w:t>.</w:t>
      </w:r>
      <w:r>
        <w:rPr>
          <w:rStyle w:val="FootnoteReference1"/>
          <w:rFonts w:ascii="IRLotus" w:hAnsi="IRLotus" w:cs="IRLotus"/>
          <w:sz w:val="28"/>
          <w:rtl/>
        </w:rPr>
        <w:footnoteReference w:id="516"/>
      </w:r>
    </w:p>
    <w:p w14:paraId="09D08B31" w14:textId="5B137F95" w:rsidR="009158B5" w:rsidRDefault="006E46C9" w:rsidP="008C36E7">
      <w:pPr>
        <w:pStyle w:val="Normal3"/>
        <w:rPr>
          <w:rtl/>
        </w:rPr>
      </w:pPr>
      <w:r>
        <w:rPr>
          <w:rtl/>
        </w:rPr>
        <w:t>ببینید! این همان لحظ</w:t>
      </w:r>
      <w:r>
        <w:rPr>
          <w:rFonts w:hint="cs"/>
          <w:rtl/>
        </w:rPr>
        <w:t>ۀ</w:t>
      </w:r>
      <w:r>
        <w:rPr>
          <w:rtl/>
        </w:rPr>
        <w:t xml:space="preserve"> نزول ملائکه است. وسط</w:t>
      </w:r>
      <w:r w:rsidR="00F41827" w:rsidRPr="00B62C80">
        <w:rPr>
          <w:rtl/>
        </w:rPr>
        <w:t xml:space="preserve"> آتش، برایش گلستان می‌شود</w:t>
      </w:r>
      <w:r>
        <w:rPr>
          <w:rtl/>
        </w:rPr>
        <w:t>. شاید میدان جنگ شما، تخت</w:t>
      </w:r>
      <w:r w:rsidR="00F41827" w:rsidRPr="00B62C80">
        <w:rPr>
          <w:rtl/>
        </w:rPr>
        <w:t xml:space="preserve"> بیمارستان باشد</w:t>
      </w:r>
      <w:r w:rsidR="008C36E7">
        <w:rPr>
          <w:rFonts w:hint="cs"/>
          <w:rtl/>
        </w:rPr>
        <w:t xml:space="preserve"> و</w:t>
      </w:r>
      <w:r>
        <w:rPr>
          <w:rtl/>
        </w:rPr>
        <w:t xml:space="preserve"> دکترها جواب کرده باشند</w:t>
      </w:r>
      <w:r>
        <w:rPr>
          <w:rFonts w:hint="cs"/>
          <w:rtl/>
        </w:rPr>
        <w:t>.</w:t>
      </w:r>
      <w:r>
        <w:rPr>
          <w:rtl/>
        </w:rPr>
        <w:t xml:space="preserve"> شاید میدان جنگ شما، بازار باشد</w:t>
      </w:r>
      <w:r w:rsidR="008C36E7">
        <w:rPr>
          <w:rFonts w:hint="cs"/>
          <w:rtl/>
        </w:rPr>
        <w:t>؛</w:t>
      </w:r>
      <w:r w:rsidR="00F41827" w:rsidRPr="00B62C80">
        <w:rPr>
          <w:rtl/>
        </w:rPr>
        <w:t xml:space="preserve"> چکت برگشت خورده</w:t>
      </w:r>
      <w:r>
        <w:rPr>
          <w:rFonts w:hint="cs"/>
          <w:rtl/>
        </w:rPr>
        <w:t xml:space="preserve"> و</w:t>
      </w:r>
      <w:r w:rsidR="00F41827" w:rsidRPr="00B62C80">
        <w:rPr>
          <w:rtl/>
        </w:rPr>
        <w:t xml:space="preserve"> آبرویت در خطر است</w:t>
      </w:r>
      <w:r>
        <w:rPr>
          <w:rFonts w:hint="cs"/>
          <w:rtl/>
        </w:rPr>
        <w:t>.</w:t>
      </w:r>
      <w:r w:rsidR="00F41827" w:rsidRPr="00B62C80">
        <w:rPr>
          <w:rtl/>
        </w:rPr>
        <w:t xml:space="preserve"> اگر آنجا گفتی</w:t>
      </w:r>
      <w:r>
        <w:rPr>
          <w:rFonts w:hint="cs"/>
          <w:rtl/>
        </w:rPr>
        <w:t>:</w:t>
      </w:r>
      <w:r w:rsidR="00F41827" w:rsidRPr="00B62C80">
        <w:rPr>
          <w:rtl/>
        </w:rPr>
        <w:t xml:space="preserve"> «خدایا! من خلاف نکردم، پایت ایستادم، حالا تو خودت درستش کن</w:t>
      </w:r>
      <w:r>
        <w:rPr>
          <w:rFonts w:hint="cs"/>
          <w:rtl/>
        </w:rPr>
        <w:t>»</w:t>
      </w:r>
      <w:r w:rsidR="008C36E7">
        <w:rPr>
          <w:rFonts w:hint="cs"/>
          <w:rtl/>
        </w:rPr>
        <w:t>،</w:t>
      </w:r>
      <w:r w:rsidR="00F41827" w:rsidRPr="00B62C80">
        <w:rPr>
          <w:rtl/>
        </w:rPr>
        <w:t xml:space="preserve"> به والل</w:t>
      </w:r>
      <w:r>
        <w:rPr>
          <w:rFonts w:hint="cs"/>
          <w:rtl/>
        </w:rPr>
        <w:t>ّ</w:t>
      </w:r>
      <w:r w:rsidR="008C36E7">
        <w:rPr>
          <w:rtl/>
        </w:rPr>
        <w:t>ه قسم</w:t>
      </w:r>
      <w:r w:rsidR="008C36E7">
        <w:rPr>
          <w:rFonts w:hint="cs"/>
          <w:rtl/>
        </w:rPr>
        <w:t>!</w:t>
      </w:r>
      <w:r w:rsidR="00F41827" w:rsidRPr="00B62C80">
        <w:rPr>
          <w:rtl/>
        </w:rPr>
        <w:t xml:space="preserve"> آرامشی </w:t>
      </w:r>
      <w:r>
        <w:rPr>
          <w:rFonts w:hint="cs"/>
          <w:rtl/>
        </w:rPr>
        <w:t>در</w:t>
      </w:r>
      <w:r w:rsidR="00F41827" w:rsidRPr="00B62C80">
        <w:rPr>
          <w:rtl/>
        </w:rPr>
        <w:t xml:space="preserve"> قلبت </w:t>
      </w:r>
      <w:r w:rsidRPr="00B62C80">
        <w:rPr>
          <w:rtl/>
        </w:rPr>
        <w:t xml:space="preserve">می‌ریزد </w:t>
      </w:r>
      <w:r w:rsidR="00F41827" w:rsidRPr="00B62C80">
        <w:rPr>
          <w:rtl/>
        </w:rPr>
        <w:t>که پادشاهان عالم حسرتش را می‌خورند. اینجاست که شاعر می‌گوید:</w:t>
      </w:r>
      <w:r>
        <w:rPr>
          <w:rFonts w:hint="cs"/>
          <w:rtl/>
        </w:rPr>
        <w:t xml:space="preserve"> </w:t>
      </w:r>
    </w:p>
    <w:p w14:paraId="66124BA1" w14:textId="6970BFDC" w:rsidR="00A32674" w:rsidRPr="00B62C80" w:rsidRDefault="006E46C9" w:rsidP="009158B5">
      <w:pPr>
        <w:pStyle w:val="afc"/>
        <w:rPr>
          <w:rtl/>
        </w:rPr>
      </w:pPr>
      <w:r w:rsidRPr="00B62C80">
        <w:rPr>
          <w:rtl/>
        </w:rPr>
        <w:t>گر نگه‌دار من آن است که من می‌دانم</w:t>
      </w:r>
      <w:r w:rsidR="00010F14">
        <w:rPr>
          <w:rtl/>
        </w:rPr>
        <w:t xml:space="preserve"> </w:t>
      </w:r>
      <w:r w:rsidR="009158B5">
        <w:rPr>
          <w:rFonts w:hint="cs"/>
          <w:rtl/>
        </w:rPr>
        <w:tab/>
      </w:r>
      <w:r w:rsidR="009158B5">
        <w:rPr>
          <w:rFonts w:hint="cs"/>
          <w:rtl/>
        </w:rPr>
        <w:tab/>
      </w:r>
      <w:r w:rsidR="009158B5">
        <w:rPr>
          <w:rFonts w:hint="cs"/>
          <w:rtl/>
        </w:rPr>
        <w:tab/>
      </w:r>
      <w:r w:rsidRPr="00B62C80">
        <w:rPr>
          <w:rtl/>
        </w:rPr>
        <w:t xml:space="preserve">شیشه </w:t>
      </w:r>
      <w:r w:rsidRPr="00B62C80">
        <w:rPr>
          <w:rtl/>
        </w:rPr>
        <w:t>را در بغل سنگ نگه می‌دارد</w:t>
      </w:r>
    </w:p>
    <w:p w14:paraId="1498C10E" w14:textId="2ADB020A" w:rsidR="00A32674" w:rsidRPr="00B62C80" w:rsidRDefault="006E46C9" w:rsidP="008C36E7">
      <w:pPr>
        <w:pStyle w:val="Normal3"/>
        <w:rPr>
          <w:rtl/>
        </w:rPr>
      </w:pPr>
      <w:r w:rsidRPr="00B62C80">
        <w:rPr>
          <w:rtl/>
        </w:rPr>
        <w:t>اما اگ</w:t>
      </w:r>
      <w:r w:rsidR="009158B5">
        <w:rPr>
          <w:rtl/>
        </w:rPr>
        <w:t>ر دنبال</w:t>
      </w:r>
      <w:r w:rsidR="009158B5">
        <w:rPr>
          <w:rFonts w:hint="cs"/>
          <w:rtl/>
        </w:rPr>
        <w:t xml:space="preserve"> </w:t>
      </w:r>
      <w:r w:rsidRPr="00B62C80">
        <w:rPr>
          <w:rtl/>
        </w:rPr>
        <w:t>قل</w:t>
      </w:r>
      <w:r w:rsidR="009158B5">
        <w:rPr>
          <w:rFonts w:hint="cs"/>
          <w:rtl/>
        </w:rPr>
        <w:t>ۀ</w:t>
      </w:r>
      <w:r w:rsidRPr="00B62C80">
        <w:rPr>
          <w:rtl/>
        </w:rPr>
        <w:t xml:space="preserve"> استقامت </w:t>
      </w:r>
      <w:r w:rsidR="009158B5">
        <w:rPr>
          <w:rFonts w:hint="cs"/>
          <w:rtl/>
        </w:rPr>
        <w:t>هستید</w:t>
      </w:r>
      <w:r w:rsidRPr="00B62C80">
        <w:rPr>
          <w:rtl/>
        </w:rPr>
        <w:t>، اگر می‌خواهید ببینید انسانی که «</w:t>
      </w:r>
      <w:r w:rsidRPr="009158B5">
        <w:rPr>
          <w:rStyle w:val="Char2"/>
          <w:b w:val="0"/>
          <w:bCs w:val="0"/>
          <w:rtl/>
        </w:rPr>
        <w:t>رَبُّنَا اللَّهُ</w:t>
      </w:r>
      <w:r w:rsidRPr="00B62C80">
        <w:rPr>
          <w:rtl/>
        </w:rPr>
        <w:t xml:space="preserve">» در گوشت و خونش رفته، چقدر قدرتمند می‌شود، باید </w:t>
      </w:r>
      <w:r w:rsidR="009158B5">
        <w:rPr>
          <w:rFonts w:hint="cs"/>
          <w:rtl/>
        </w:rPr>
        <w:t xml:space="preserve">به </w:t>
      </w:r>
      <w:r w:rsidRPr="00B62C80">
        <w:rPr>
          <w:rtl/>
        </w:rPr>
        <w:t>کربلا</w:t>
      </w:r>
      <w:r w:rsidR="009158B5" w:rsidRPr="009158B5">
        <w:rPr>
          <w:rtl/>
        </w:rPr>
        <w:t xml:space="preserve"> </w:t>
      </w:r>
      <w:r w:rsidR="009158B5" w:rsidRPr="00B62C80">
        <w:rPr>
          <w:rtl/>
        </w:rPr>
        <w:t>برویم</w:t>
      </w:r>
      <w:r w:rsidRPr="00B62C80">
        <w:rPr>
          <w:rtl/>
        </w:rPr>
        <w:t>. امان از دل زینب</w:t>
      </w:r>
      <w:r w:rsidR="009158B5">
        <w:rPr>
          <w:rFonts w:hint="cs"/>
          <w:rtl/>
        </w:rPr>
        <w:t>!</w:t>
      </w:r>
      <w:r w:rsidRPr="00B62C80">
        <w:rPr>
          <w:rtl/>
        </w:rPr>
        <w:t xml:space="preserve"> </w:t>
      </w:r>
      <w:r w:rsidR="009158B5">
        <w:rPr>
          <w:rtl/>
        </w:rPr>
        <w:t>تصور کنید</w:t>
      </w:r>
      <w:r w:rsidRPr="00B62C80">
        <w:rPr>
          <w:rtl/>
        </w:rPr>
        <w:t xml:space="preserve"> عصر عاشورا شده</w:t>
      </w:r>
      <w:r w:rsidR="009158B5">
        <w:rPr>
          <w:rFonts w:hint="cs"/>
          <w:rtl/>
        </w:rPr>
        <w:t>،</w:t>
      </w:r>
      <w:r w:rsidRPr="00B62C80">
        <w:rPr>
          <w:rtl/>
        </w:rPr>
        <w:t xml:space="preserve"> همه را </w:t>
      </w:r>
      <w:r w:rsidR="00B62C80" w:rsidRPr="00B62C80">
        <w:rPr>
          <w:rtl/>
        </w:rPr>
        <w:t>به شهادت رساند</w:t>
      </w:r>
      <w:r w:rsidR="009158B5">
        <w:rPr>
          <w:rFonts w:hint="cs"/>
          <w:rtl/>
        </w:rPr>
        <w:t>ه‌ا</w:t>
      </w:r>
      <w:r w:rsidR="009158B5">
        <w:rPr>
          <w:rtl/>
        </w:rPr>
        <w:t>ند</w:t>
      </w:r>
      <w:r w:rsidR="009158B5">
        <w:rPr>
          <w:rFonts w:hint="cs"/>
          <w:rtl/>
        </w:rPr>
        <w:t xml:space="preserve"> و </w:t>
      </w:r>
      <w:r w:rsidRPr="00B62C80">
        <w:rPr>
          <w:rtl/>
        </w:rPr>
        <w:t>خیمه‌ها را آتش زد</w:t>
      </w:r>
      <w:r w:rsidR="009158B5">
        <w:rPr>
          <w:rFonts w:hint="cs"/>
          <w:rtl/>
        </w:rPr>
        <w:t>ه‌ا</w:t>
      </w:r>
      <w:r w:rsidR="009158B5">
        <w:rPr>
          <w:rtl/>
        </w:rPr>
        <w:t>ند. از نظر</w:t>
      </w:r>
      <w:r w:rsidRPr="00B62C80">
        <w:rPr>
          <w:rtl/>
        </w:rPr>
        <w:t xml:space="preserve"> ظاهری، زینب</w:t>
      </w:r>
      <w:r w:rsidR="009158B5">
        <w:rPr>
          <w:rFonts w:hint="cs"/>
          <w:rtl/>
        </w:rPr>
        <w:t>؟</w:t>
      </w:r>
      <w:r w:rsidRPr="00B62C80">
        <w:rPr>
          <w:rtl/>
        </w:rPr>
        <w:t>س</w:t>
      </w:r>
      <w:r w:rsidR="009158B5">
        <w:rPr>
          <w:rFonts w:hint="cs"/>
          <w:rtl/>
        </w:rPr>
        <w:t>ها؟</w:t>
      </w:r>
      <w:r w:rsidRPr="00B62C80">
        <w:rPr>
          <w:rtl/>
        </w:rPr>
        <w:t xml:space="preserve"> باید شکست‌خورده‌ترین، افسرده‌ترین و ترسوترین </w:t>
      </w:r>
      <w:r w:rsidR="009158B5">
        <w:rPr>
          <w:rFonts w:hint="cs"/>
          <w:rtl/>
        </w:rPr>
        <w:t>انسان</w:t>
      </w:r>
      <w:r w:rsidRPr="00B62C80">
        <w:rPr>
          <w:rtl/>
        </w:rPr>
        <w:t xml:space="preserve"> روی زمین باشد (نعوذبالل</w:t>
      </w:r>
      <w:r w:rsidR="009158B5">
        <w:rPr>
          <w:rFonts w:hint="cs"/>
          <w:rtl/>
        </w:rPr>
        <w:t>ّ</w:t>
      </w:r>
      <w:r w:rsidRPr="00B62C80">
        <w:rPr>
          <w:rtl/>
        </w:rPr>
        <w:t>ه</w:t>
      </w:r>
      <w:r w:rsidR="009158B5">
        <w:rPr>
          <w:rFonts w:hint="cs"/>
          <w:rtl/>
        </w:rPr>
        <w:t>!</w:t>
      </w:r>
      <w:r w:rsidRPr="00B62C80">
        <w:rPr>
          <w:rtl/>
        </w:rPr>
        <w:t>)</w:t>
      </w:r>
      <w:r w:rsidR="008C36E7">
        <w:rPr>
          <w:rFonts w:hint="cs"/>
          <w:rtl/>
        </w:rPr>
        <w:t>؛</w:t>
      </w:r>
      <w:r w:rsidRPr="00B62C80">
        <w:rPr>
          <w:rtl/>
        </w:rPr>
        <w:t xml:space="preserve"> هم خوف</w:t>
      </w:r>
      <w:r w:rsidR="009158B5">
        <w:rPr>
          <w:rtl/>
        </w:rPr>
        <w:t xml:space="preserve"> دارد (دشمن محاصره کرده)</w:t>
      </w:r>
      <w:r w:rsidR="009158B5">
        <w:rPr>
          <w:rFonts w:hint="cs"/>
          <w:rtl/>
        </w:rPr>
        <w:t xml:space="preserve"> و </w:t>
      </w:r>
      <w:r w:rsidRPr="00B62C80">
        <w:rPr>
          <w:rtl/>
        </w:rPr>
        <w:t>هم حزن (داغ دیده).</w:t>
      </w:r>
      <w:r w:rsidR="008C36E7">
        <w:rPr>
          <w:rFonts w:hint="cs"/>
          <w:rtl/>
        </w:rPr>
        <w:t xml:space="preserve"> </w:t>
      </w:r>
      <w:r w:rsidRPr="00B62C80">
        <w:rPr>
          <w:rtl/>
        </w:rPr>
        <w:t>اما وق</w:t>
      </w:r>
      <w:r w:rsidR="009158B5">
        <w:rPr>
          <w:rtl/>
        </w:rPr>
        <w:t>تی ابن‌زیاد می‌خواهد تحقیرش کند</w:t>
      </w:r>
      <w:r w:rsidR="009158B5">
        <w:rPr>
          <w:rFonts w:hint="cs"/>
          <w:rtl/>
        </w:rPr>
        <w:t xml:space="preserve"> و</w:t>
      </w:r>
      <w:r w:rsidRPr="00B62C80">
        <w:rPr>
          <w:rtl/>
        </w:rPr>
        <w:t xml:space="preserve"> می‌گوید: «دیدی خدا با شما چه کرد؟</w:t>
      </w:r>
      <w:r w:rsidR="009158B5">
        <w:rPr>
          <w:rFonts w:hint="cs"/>
          <w:rtl/>
        </w:rPr>
        <w:t>!</w:t>
      </w:r>
      <w:r w:rsidRPr="00B62C80">
        <w:rPr>
          <w:rtl/>
        </w:rPr>
        <w:t xml:space="preserve">» </w:t>
      </w:r>
      <w:r w:rsidRPr="00B62C80">
        <w:rPr>
          <w:rtl/>
        </w:rPr>
        <w:t xml:space="preserve">این شیرزن، این کوه استقامت، چه </w:t>
      </w:r>
      <w:r w:rsidR="009158B5">
        <w:rPr>
          <w:rFonts w:hint="cs"/>
          <w:rtl/>
        </w:rPr>
        <w:t>پاسخ</w:t>
      </w:r>
      <w:r w:rsidRPr="00B62C80">
        <w:rPr>
          <w:rtl/>
        </w:rPr>
        <w:t xml:space="preserve"> داد؟ نفرمود</w:t>
      </w:r>
      <w:r w:rsidR="009158B5">
        <w:rPr>
          <w:rFonts w:hint="cs"/>
          <w:rtl/>
        </w:rPr>
        <w:t>:</w:t>
      </w:r>
      <w:r w:rsidRPr="00B62C80">
        <w:rPr>
          <w:rtl/>
        </w:rPr>
        <w:t xml:space="preserve"> «ما بدبخت شدیم»، نفرمود</w:t>
      </w:r>
      <w:r w:rsidR="009158B5">
        <w:rPr>
          <w:rFonts w:hint="cs"/>
          <w:rtl/>
        </w:rPr>
        <w:t>:</w:t>
      </w:r>
      <w:r w:rsidR="009158B5">
        <w:rPr>
          <w:rtl/>
        </w:rPr>
        <w:t xml:space="preserve"> «ما بیچاره شدیم»</w:t>
      </w:r>
      <w:r w:rsidR="009158B5">
        <w:rPr>
          <w:rFonts w:hint="cs"/>
          <w:rtl/>
        </w:rPr>
        <w:t>؛ بلکه</w:t>
      </w:r>
      <w:r w:rsidRPr="00B62C80">
        <w:rPr>
          <w:rtl/>
        </w:rPr>
        <w:t xml:space="preserve"> فرمود: «</w:t>
      </w:r>
      <w:r w:rsidRPr="000A6DF8">
        <w:rPr>
          <w:rStyle w:val="Char3"/>
          <w:b w:val="0"/>
          <w:bCs w:val="0"/>
          <w:rtl/>
        </w:rPr>
        <w:t>مَا رَأَیْتُ إِلَّا جَمِیلًا</w:t>
      </w:r>
      <w:r w:rsidR="009158B5">
        <w:rPr>
          <w:rFonts w:hint="cs"/>
          <w:rtl/>
        </w:rPr>
        <w:t xml:space="preserve">؛ </w:t>
      </w:r>
      <w:r w:rsidR="009158B5" w:rsidRPr="00B62C80">
        <w:rPr>
          <w:rtl/>
        </w:rPr>
        <w:t>جز زیبایی چیزی ندیدم</w:t>
      </w:r>
      <w:r w:rsidRPr="00B62C80">
        <w:rPr>
          <w:rtl/>
        </w:rPr>
        <w:t>»</w:t>
      </w:r>
      <w:r w:rsidR="009158B5">
        <w:rPr>
          <w:rFonts w:hint="cs"/>
          <w:rtl/>
        </w:rPr>
        <w:t>.</w:t>
      </w:r>
      <w:r>
        <w:rPr>
          <w:rStyle w:val="FootnoteReference1"/>
          <w:rFonts w:ascii="IRLotus" w:hAnsi="IRLotus" w:cs="IRLotus"/>
          <w:sz w:val="28"/>
          <w:rtl/>
        </w:rPr>
        <w:footnoteReference w:id="517"/>
      </w:r>
    </w:p>
    <w:p w14:paraId="0036E463" w14:textId="630B70DF" w:rsidR="009158B5" w:rsidRDefault="006E46C9" w:rsidP="009158B5">
      <w:pPr>
        <w:pStyle w:val="Normal3"/>
        <w:rPr>
          <w:rtl/>
        </w:rPr>
      </w:pPr>
      <w:r>
        <w:rPr>
          <w:rtl/>
        </w:rPr>
        <w:t>آی مردم! این زیبایی را چشم</w:t>
      </w:r>
      <w:r>
        <w:rPr>
          <w:rFonts w:hint="cs"/>
          <w:rtl/>
        </w:rPr>
        <w:t xml:space="preserve"> </w:t>
      </w:r>
      <w:r w:rsidR="00F41827" w:rsidRPr="00B62C80">
        <w:rPr>
          <w:rtl/>
        </w:rPr>
        <w:t>سر نمی‌بیند، این را فرشته‌هایی که بر قلب زینب</w:t>
      </w:r>
      <w:r w:rsidR="008C36E7">
        <w:rPr>
          <w:rFonts w:hint="cs"/>
          <w:rtl/>
        </w:rPr>
        <w:t>؟سها؟</w:t>
      </w:r>
      <w:r>
        <w:rPr>
          <w:rtl/>
        </w:rPr>
        <w:t xml:space="preserve"> نازل شدند</w:t>
      </w:r>
      <w:r>
        <w:rPr>
          <w:rFonts w:hint="cs"/>
          <w:rtl/>
        </w:rPr>
        <w:t xml:space="preserve">، </w:t>
      </w:r>
      <w:r w:rsidR="00F41827" w:rsidRPr="00B62C80">
        <w:rPr>
          <w:rtl/>
        </w:rPr>
        <w:t xml:space="preserve">نشان دادند. </w:t>
      </w:r>
      <w:r>
        <w:rPr>
          <w:rFonts w:hint="cs"/>
          <w:rtl/>
        </w:rPr>
        <w:t xml:space="preserve">حضرت </w:t>
      </w:r>
      <w:r w:rsidR="00F41827" w:rsidRPr="00B62C80">
        <w:rPr>
          <w:rtl/>
        </w:rPr>
        <w:t>زینب</w:t>
      </w:r>
      <w:r>
        <w:rPr>
          <w:rFonts w:hint="cs"/>
          <w:rtl/>
        </w:rPr>
        <w:t>؟سها؟</w:t>
      </w:r>
      <w:r w:rsidR="00F41827" w:rsidRPr="00B62C80">
        <w:rPr>
          <w:rtl/>
        </w:rPr>
        <w:t xml:space="preserve"> به ما یاد داد که اگر «</w:t>
      </w:r>
      <w:r w:rsidR="00F41827" w:rsidRPr="000A6DF8">
        <w:rPr>
          <w:rStyle w:val="Char2"/>
          <w:b w:val="0"/>
          <w:bCs w:val="0"/>
          <w:rtl/>
        </w:rPr>
        <w:t>رَبُّنَا اللَّهُ</w:t>
      </w:r>
      <w:r w:rsidR="00F41827" w:rsidRPr="00B62C80">
        <w:rPr>
          <w:rtl/>
        </w:rPr>
        <w:t xml:space="preserve">» گفتی و استقامت کردی، حتی اگر </w:t>
      </w:r>
      <w:r>
        <w:rPr>
          <w:rtl/>
        </w:rPr>
        <w:t>سر</w:t>
      </w:r>
      <w:r>
        <w:rPr>
          <w:rFonts w:hint="cs"/>
          <w:rtl/>
        </w:rPr>
        <w:t xml:space="preserve"> </w:t>
      </w:r>
      <w:r w:rsidR="00F41827" w:rsidRPr="00B62C80">
        <w:rPr>
          <w:rtl/>
        </w:rPr>
        <w:t>برادرت را روی نیزه ببینی، زانویت خم نمی‌شود</w:t>
      </w:r>
      <w:r>
        <w:rPr>
          <w:rFonts w:hint="cs"/>
          <w:rtl/>
        </w:rPr>
        <w:t xml:space="preserve"> و</w:t>
      </w:r>
      <w:r w:rsidR="00F41827" w:rsidRPr="00B62C80">
        <w:rPr>
          <w:rtl/>
        </w:rPr>
        <w:t xml:space="preserve"> دلت نمی‌لرزد. </w:t>
      </w:r>
    </w:p>
    <w:p w14:paraId="4332EAFC" w14:textId="27BE9CF7" w:rsidR="00A32674" w:rsidRPr="00B62C80" w:rsidRDefault="006E46C9" w:rsidP="00087A8D">
      <w:pPr>
        <w:pStyle w:val="Normal3"/>
        <w:rPr>
          <w:rtl/>
        </w:rPr>
      </w:pPr>
      <w:r w:rsidRPr="00B62C80">
        <w:rPr>
          <w:rtl/>
        </w:rPr>
        <w:t>ما امشب، شب بیست</w:t>
      </w:r>
      <w:r w:rsidR="009158B5">
        <w:rPr>
          <w:rFonts w:hint="cs"/>
          <w:rtl/>
        </w:rPr>
        <w:t>‌</w:t>
      </w:r>
      <w:r w:rsidR="009158B5">
        <w:rPr>
          <w:rtl/>
        </w:rPr>
        <w:t>و</w:t>
      </w:r>
      <w:r w:rsidR="009158B5">
        <w:rPr>
          <w:rFonts w:hint="cs"/>
          <w:rtl/>
        </w:rPr>
        <w:t>‌</w:t>
      </w:r>
      <w:r w:rsidRPr="00B62C80">
        <w:rPr>
          <w:rtl/>
        </w:rPr>
        <w:t xml:space="preserve">چهارم، دلمان را </w:t>
      </w:r>
      <w:r w:rsidR="009158B5">
        <w:rPr>
          <w:rtl/>
        </w:rPr>
        <w:t>به چادر خاکی عم</w:t>
      </w:r>
      <w:r w:rsidR="009158B5">
        <w:rPr>
          <w:rFonts w:hint="cs"/>
          <w:rtl/>
        </w:rPr>
        <w:t>ۀ</w:t>
      </w:r>
      <w:r w:rsidRPr="00B62C80">
        <w:rPr>
          <w:rtl/>
        </w:rPr>
        <w:t xml:space="preserve"> سادات</w:t>
      </w:r>
      <w:r w:rsidR="009158B5" w:rsidRPr="009158B5">
        <w:rPr>
          <w:rtl/>
        </w:rPr>
        <w:t xml:space="preserve"> </w:t>
      </w:r>
      <w:r w:rsidR="009158B5" w:rsidRPr="00B62C80">
        <w:rPr>
          <w:rtl/>
        </w:rPr>
        <w:t>گره بزنیم</w:t>
      </w:r>
      <w:r w:rsidR="009158B5">
        <w:rPr>
          <w:rFonts w:hint="cs"/>
          <w:rtl/>
        </w:rPr>
        <w:t xml:space="preserve"> و</w:t>
      </w:r>
      <w:r w:rsidRPr="00B62C80">
        <w:rPr>
          <w:rtl/>
        </w:rPr>
        <w:t xml:space="preserve"> بگوییم: </w:t>
      </w:r>
      <w:r w:rsidR="009158B5">
        <w:rPr>
          <w:rFonts w:hint="cs"/>
          <w:rtl/>
        </w:rPr>
        <w:t>«</w:t>
      </w:r>
      <w:r w:rsidR="009158B5">
        <w:rPr>
          <w:rtl/>
        </w:rPr>
        <w:t>یا زینب! ما ضعیفیم</w:t>
      </w:r>
      <w:r w:rsidR="009158B5">
        <w:rPr>
          <w:rFonts w:hint="cs"/>
          <w:rtl/>
        </w:rPr>
        <w:t xml:space="preserve">، </w:t>
      </w:r>
      <w:r w:rsidRPr="00B62C80">
        <w:rPr>
          <w:rtl/>
        </w:rPr>
        <w:t>زود می‌ترسیم</w:t>
      </w:r>
      <w:r w:rsidR="009158B5">
        <w:rPr>
          <w:rFonts w:hint="cs"/>
          <w:rtl/>
        </w:rPr>
        <w:t xml:space="preserve">، </w:t>
      </w:r>
      <w:r w:rsidRPr="00B62C80">
        <w:rPr>
          <w:rtl/>
        </w:rPr>
        <w:t xml:space="preserve">زود کم می‌آوریم. تو را به حق آن استقامتت در گودال قتلگاه، یک نظری به دل‌های </w:t>
      </w:r>
      <w:r w:rsidR="00087A8D">
        <w:rPr>
          <w:rtl/>
        </w:rPr>
        <w:t>لرزان</w:t>
      </w:r>
      <w:r w:rsidR="00087A8D">
        <w:rPr>
          <w:rFonts w:hint="cs"/>
          <w:rtl/>
        </w:rPr>
        <w:t xml:space="preserve"> </w:t>
      </w:r>
      <w:r w:rsidRPr="00B62C80">
        <w:rPr>
          <w:rtl/>
        </w:rPr>
        <w:t>ما</w:t>
      </w:r>
      <w:r w:rsidR="00087A8D">
        <w:rPr>
          <w:rFonts w:hint="cs"/>
          <w:rtl/>
        </w:rPr>
        <w:t xml:space="preserve"> و </w:t>
      </w:r>
      <w:r w:rsidRPr="00B62C80">
        <w:rPr>
          <w:rtl/>
        </w:rPr>
        <w:t xml:space="preserve">این ملت </w:t>
      </w:r>
      <w:r w:rsidR="00087A8D">
        <w:rPr>
          <w:rtl/>
        </w:rPr>
        <w:t>کن که سال‌ه</w:t>
      </w:r>
      <w:r w:rsidR="00087A8D">
        <w:rPr>
          <w:rFonts w:hint="cs"/>
          <w:rtl/>
        </w:rPr>
        <w:t>ا</w:t>
      </w:r>
      <w:r w:rsidR="00087A8D">
        <w:rPr>
          <w:rtl/>
        </w:rPr>
        <w:t xml:space="preserve"> پای</w:t>
      </w:r>
      <w:r w:rsidR="00087A8D">
        <w:rPr>
          <w:rFonts w:hint="cs"/>
          <w:rtl/>
        </w:rPr>
        <w:t xml:space="preserve"> </w:t>
      </w:r>
      <w:r w:rsidR="00087A8D">
        <w:rPr>
          <w:rtl/>
        </w:rPr>
        <w:t>پرچ</w:t>
      </w:r>
      <w:r w:rsidR="00087A8D">
        <w:rPr>
          <w:rFonts w:hint="cs"/>
          <w:rtl/>
        </w:rPr>
        <w:t>م</w:t>
      </w:r>
      <w:r w:rsidR="00087A8D">
        <w:rPr>
          <w:rtl/>
        </w:rPr>
        <w:t xml:space="preserve"> حسین</w:t>
      </w:r>
      <w:r w:rsidR="00087A8D">
        <w:rPr>
          <w:rFonts w:hint="cs"/>
          <w:rtl/>
        </w:rPr>
        <w:t>؟</w:t>
      </w:r>
      <w:r w:rsidRPr="00B62C80">
        <w:rPr>
          <w:rtl/>
        </w:rPr>
        <w:t>ع</w:t>
      </w:r>
      <w:r w:rsidR="00087A8D">
        <w:rPr>
          <w:rFonts w:hint="cs"/>
          <w:rtl/>
        </w:rPr>
        <w:t>؟</w:t>
      </w:r>
      <w:r w:rsidR="00087A8D">
        <w:rPr>
          <w:rtl/>
        </w:rPr>
        <w:t xml:space="preserve"> استقامت کرده‌اند. نگذار ترس</w:t>
      </w:r>
      <w:r w:rsidR="00087A8D">
        <w:rPr>
          <w:rFonts w:hint="cs"/>
          <w:rtl/>
        </w:rPr>
        <w:t xml:space="preserve"> </w:t>
      </w:r>
      <w:r w:rsidR="00087A8D">
        <w:rPr>
          <w:rtl/>
        </w:rPr>
        <w:t>از دشمن یا غم</w:t>
      </w:r>
      <w:r w:rsidR="00087A8D">
        <w:rPr>
          <w:rFonts w:hint="cs"/>
          <w:rtl/>
        </w:rPr>
        <w:t xml:space="preserve"> </w:t>
      </w:r>
      <w:r w:rsidRPr="00B62C80">
        <w:rPr>
          <w:rtl/>
        </w:rPr>
        <w:t>مشکلات، ما را از پا دربیاورد</w:t>
      </w:r>
      <w:r w:rsidR="00087A8D">
        <w:rPr>
          <w:rFonts w:hint="cs"/>
          <w:rtl/>
        </w:rPr>
        <w:t>».</w:t>
      </w:r>
    </w:p>
    <w:p w14:paraId="136DA888" w14:textId="0CA3F3A5" w:rsidR="00A32674" w:rsidRPr="00B62C80" w:rsidRDefault="006E46C9" w:rsidP="008C36E7">
      <w:pPr>
        <w:pStyle w:val="Normal3"/>
        <w:rPr>
          <w:rtl/>
        </w:rPr>
      </w:pPr>
      <w:r w:rsidRPr="00B62C80">
        <w:rPr>
          <w:rtl/>
        </w:rPr>
        <w:t>وقتی به اهل</w:t>
      </w:r>
      <w:r w:rsidR="00087A8D">
        <w:rPr>
          <w:rFonts w:hint="cs"/>
          <w:rtl/>
        </w:rPr>
        <w:t>‌</w:t>
      </w:r>
      <w:r w:rsidRPr="00B62C80">
        <w:rPr>
          <w:rtl/>
        </w:rPr>
        <w:t>بیت</w:t>
      </w:r>
      <w:r w:rsidR="00087A8D">
        <w:rPr>
          <w:rFonts w:hint="cs"/>
          <w:rtl/>
        </w:rPr>
        <w:t>؟عهم؟</w:t>
      </w:r>
      <w:r w:rsidR="00087A8D" w:rsidRPr="00087A8D">
        <w:rPr>
          <w:rtl/>
        </w:rPr>
        <w:t xml:space="preserve"> </w:t>
      </w:r>
      <w:r w:rsidR="00087A8D">
        <w:rPr>
          <w:rtl/>
        </w:rPr>
        <w:t>وصل شدی، استقامتت بوی</w:t>
      </w:r>
      <w:r w:rsidR="00087A8D">
        <w:rPr>
          <w:rFonts w:hint="cs"/>
          <w:rtl/>
        </w:rPr>
        <w:t xml:space="preserve"> </w:t>
      </w:r>
      <w:r w:rsidRPr="00B62C80">
        <w:rPr>
          <w:rtl/>
        </w:rPr>
        <w:t>عشق می‌دهد، نه زور و اجبار. حالا که دل‌هایمان نرم شد، بیایید ببینیم</w:t>
      </w:r>
      <w:r w:rsidR="000F1153">
        <w:rPr>
          <w:rtl/>
        </w:rPr>
        <w:t xml:space="preserve"> فردا </w:t>
      </w:r>
      <w:r w:rsidR="008C36E7">
        <w:rPr>
          <w:rtl/>
        </w:rPr>
        <w:t xml:space="preserve">با این سرمایه </w:t>
      </w:r>
      <w:r w:rsidR="000F1153">
        <w:rPr>
          <w:rtl/>
        </w:rPr>
        <w:t>چه</w:t>
      </w:r>
      <w:r w:rsidR="000F1153">
        <w:rPr>
          <w:rFonts w:hint="cs"/>
          <w:rtl/>
        </w:rPr>
        <w:t>‌</w:t>
      </w:r>
      <w:r w:rsidRPr="00B62C80">
        <w:rPr>
          <w:rtl/>
        </w:rPr>
        <w:t xml:space="preserve"> </w:t>
      </w:r>
      <w:r w:rsidR="000F1153">
        <w:rPr>
          <w:rtl/>
        </w:rPr>
        <w:t xml:space="preserve">باید </w:t>
      </w:r>
      <w:r w:rsidR="008C36E7">
        <w:rPr>
          <w:rFonts w:hint="cs"/>
          <w:rtl/>
        </w:rPr>
        <w:t>ب</w:t>
      </w:r>
      <w:r w:rsidR="000F1153">
        <w:rPr>
          <w:rtl/>
        </w:rPr>
        <w:t>کنیم</w:t>
      </w:r>
      <w:r w:rsidR="000F1153">
        <w:rPr>
          <w:rFonts w:hint="cs"/>
          <w:rtl/>
        </w:rPr>
        <w:t xml:space="preserve"> و</w:t>
      </w:r>
      <w:r w:rsidR="000F1153">
        <w:rPr>
          <w:rtl/>
        </w:rPr>
        <w:t xml:space="preserve"> خروجی</w:t>
      </w:r>
      <w:r w:rsidR="000F1153">
        <w:rPr>
          <w:rFonts w:hint="cs"/>
          <w:rtl/>
        </w:rPr>
        <w:t xml:space="preserve"> </w:t>
      </w:r>
      <w:r w:rsidRPr="00B62C80">
        <w:rPr>
          <w:rtl/>
        </w:rPr>
        <w:t>این مجلس چه باید باشد؟</w:t>
      </w:r>
    </w:p>
    <w:p w14:paraId="70E71ADB" w14:textId="77777777" w:rsidR="00A32674" w:rsidRPr="00B62C80" w:rsidRDefault="006E46C9" w:rsidP="001549AA">
      <w:pPr>
        <w:pStyle w:val="Heading24"/>
        <w:rPr>
          <w:rtl/>
        </w:rPr>
      </w:pPr>
      <w:r w:rsidRPr="00B62C80">
        <w:rPr>
          <w:rtl/>
        </w:rPr>
        <w:t>حالانوبت توست!</w:t>
      </w:r>
    </w:p>
    <w:p w14:paraId="6CFE3F43" w14:textId="16FF9C0D" w:rsidR="00A32674" w:rsidRPr="00B62C80" w:rsidRDefault="006E46C9" w:rsidP="000F1153">
      <w:pPr>
        <w:pStyle w:val="Normal3"/>
        <w:rPr>
          <w:rtl/>
        </w:rPr>
      </w:pPr>
      <w:r w:rsidRPr="00B62C80">
        <w:rPr>
          <w:rtl/>
        </w:rPr>
        <w:t>عزیزان! حرف‌هایمان را زدیم، روضه‌مان را هم شنیدیم. سفر</w:t>
      </w:r>
      <w:r w:rsidR="000F1153">
        <w:rPr>
          <w:rFonts w:hint="cs"/>
          <w:rtl/>
        </w:rPr>
        <w:t>ۀ</w:t>
      </w:r>
      <w:r w:rsidRPr="00B62C80">
        <w:rPr>
          <w:rtl/>
        </w:rPr>
        <w:t xml:space="preserve"> ماه رمضان دارد ی</w:t>
      </w:r>
      <w:r w:rsidR="000F1153">
        <w:rPr>
          <w:rtl/>
        </w:rPr>
        <w:t>واش‌یواش جمع می‌شود. امروز بیست</w:t>
      </w:r>
      <w:r w:rsidR="000F1153">
        <w:rPr>
          <w:rFonts w:hint="cs"/>
          <w:rtl/>
        </w:rPr>
        <w:t>‌</w:t>
      </w:r>
      <w:r w:rsidR="000F1153">
        <w:rPr>
          <w:rtl/>
        </w:rPr>
        <w:t>و</w:t>
      </w:r>
      <w:r w:rsidR="000F1153">
        <w:rPr>
          <w:rFonts w:hint="cs"/>
          <w:rtl/>
        </w:rPr>
        <w:t>‌</w:t>
      </w:r>
      <w:r w:rsidRPr="00B62C80">
        <w:rPr>
          <w:rtl/>
        </w:rPr>
        <w:t>چهارم بود</w:t>
      </w:r>
      <w:r w:rsidR="000F1153">
        <w:rPr>
          <w:rFonts w:hint="cs"/>
          <w:rtl/>
        </w:rPr>
        <w:t xml:space="preserve"> و</w:t>
      </w:r>
      <w:r w:rsidRPr="00B62C80">
        <w:rPr>
          <w:rtl/>
        </w:rPr>
        <w:t xml:space="preserve"> چشم بر هم بزنیم، عید فطر </w:t>
      </w:r>
      <w:r w:rsidR="000F1153">
        <w:rPr>
          <w:rFonts w:hint="cs"/>
          <w:rtl/>
        </w:rPr>
        <w:t xml:space="preserve">می‌آید </w:t>
      </w:r>
      <w:r w:rsidRPr="00B62C80">
        <w:rPr>
          <w:rtl/>
        </w:rPr>
        <w:t>و این مهمانی تمام شده</w:t>
      </w:r>
      <w:r w:rsidR="000F1153">
        <w:rPr>
          <w:rFonts w:hint="cs"/>
          <w:rtl/>
        </w:rPr>
        <w:t xml:space="preserve"> است</w:t>
      </w:r>
      <w:r w:rsidRPr="00B62C80">
        <w:rPr>
          <w:rtl/>
        </w:rPr>
        <w:t>. نکند از این اقیانوس، فقط خیسی‌اش به تنمان مانده باشد</w:t>
      </w:r>
      <w:r w:rsidR="000F1153">
        <w:rPr>
          <w:rFonts w:hint="cs"/>
          <w:rtl/>
        </w:rPr>
        <w:t>،</w:t>
      </w:r>
      <w:r w:rsidRPr="00B62C80">
        <w:rPr>
          <w:rtl/>
        </w:rPr>
        <w:t xml:space="preserve"> نکند خشک شویم؟</w:t>
      </w:r>
      <w:r w:rsidR="000F1153">
        <w:rPr>
          <w:rFonts w:hint="cs"/>
          <w:rtl/>
        </w:rPr>
        <w:t>!</w:t>
      </w:r>
      <w:r w:rsidRPr="00B62C80">
        <w:rPr>
          <w:rtl/>
        </w:rPr>
        <w:t xml:space="preserve"> آیه را یادتان هست؟ «</w:t>
      </w:r>
      <w:r w:rsidRPr="000F1153">
        <w:rPr>
          <w:rStyle w:val="Char2"/>
          <w:b w:val="0"/>
          <w:bCs w:val="0"/>
          <w:rtl/>
        </w:rPr>
        <w:t>ثُمَّ اسْتَقَامُوا</w:t>
      </w:r>
      <w:r w:rsidRPr="00B62C80">
        <w:rPr>
          <w:rtl/>
        </w:rPr>
        <w:t>»</w:t>
      </w:r>
      <w:r w:rsidR="000F1153">
        <w:rPr>
          <w:rFonts w:hint="cs"/>
          <w:rtl/>
        </w:rPr>
        <w:t>؛</w:t>
      </w:r>
      <w:r w:rsidRPr="00B62C80">
        <w:rPr>
          <w:rtl/>
        </w:rPr>
        <w:t xml:space="preserve"> استقامت یعنی همین روزهای بعد از ماه رمضان.</w:t>
      </w:r>
    </w:p>
    <w:p w14:paraId="70CDE958" w14:textId="5D9B34AA" w:rsidR="00A32674" w:rsidRPr="00B62C80" w:rsidRDefault="006E46C9" w:rsidP="000F1153">
      <w:pPr>
        <w:pStyle w:val="Normal3"/>
        <w:rPr>
          <w:rtl/>
        </w:rPr>
      </w:pPr>
      <w:r>
        <w:rPr>
          <w:rtl/>
        </w:rPr>
        <w:t>من برای پا</w:t>
      </w:r>
      <w:r>
        <w:rPr>
          <w:rtl/>
        </w:rPr>
        <w:t>یان منبرم، یک پیشنهاد کاملاً عملی دارم</w:t>
      </w:r>
      <w:r>
        <w:rPr>
          <w:rFonts w:hint="cs"/>
          <w:rtl/>
        </w:rPr>
        <w:t>؛</w:t>
      </w:r>
      <w:r w:rsidR="00F41827" w:rsidRPr="00B62C80">
        <w:rPr>
          <w:rtl/>
        </w:rPr>
        <w:t xml:space="preserve"> یک </w:t>
      </w:r>
      <w:r>
        <w:rPr>
          <w:rtl/>
        </w:rPr>
        <w:t>نسخ</w:t>
      </w:r>
      <w:r>
        <w:rPr>
          <w:rFonts w:hint="cs"/>
          <w:rtl/>
        </w:rPr>
        <w:t xml:space="preserve">ۀ </w:t>
      </w:r>
      <w:r w:rsidR="00F41827" w:rsidRPr="00B62C80">
        <w:rPr>
          <w:rtl/>
        </w:rPr>
        <w:t xml:space="preserve">جیبی که با خودتان </w:t>
      </w:r>
      <w:r>
        <w:rPr>
          <w:rFonts w:hint="cs"/>
          <w:rtl/>
        </w:rPr>
        <w:t xml:space="preserve">به </w:t>
      </w:r>
      <w:r w:rsidR="00F41827" w:rsidRPr="00B62C80">
        <w:rPr>
          <w:rtl/>
        </w:rPr>
        <w:t>خانه</w:t>
      </w:r>
      <w:r w:rsidRPr="000F1153">
        <w:rPr>
          <w:rtl/>
        </w:rPr>
        <w:t xml:space="preserve"> </w:t>
      </w:r>
      <w:r w:rsidRPr="00B62C80">
        <w:rPr>
          <w:rtl/>
        </w:rPr>
        <w:t>ببرید</w:t>
      </w:r>
      <w:r w:rsidR="00F41827" w:rsidRPr="00B62C80">
        <w:rPr>
          <w:rtl/>
        </w:rPr>
        <w:t>.</w:t>
      </w:r>
    </w:p>
    <w:p w14:paraId="267DC67D" w14:textId="77777777" w:rsidR="00A32674" w:rsidRPr="00B62C80" w:rsidRDefault="006E46C9" w:rsidP="001549AA">
      <w:pPr>
        <w:pStyle w:val="Heading24"/>
        <w:rPr>
          <w:rtl/>
        </w:rPr>
      </w:pPr>
      <w:r w:rsidRPr="00B62C80">
        <w:rPr>
          <w:rtl/>
        </w:rPr>
        <w:t>دستورالعمل فردی: قانونِ «یک»</w:t>
      </w:r>
    </w:p>
    <w:p w14:paraId="42346414" w14:textId="1D8D3306" w:rsidR="00A32674" w:rsidRPr="00B62C80" w:rsidRDefault="006E46C9" w:rsidP="008C36E7">
      <w:pPr>
        <w:pStyle w:val="Normal3"/>
        <w:rPr>
          <w:rtl/>
        </w:rPr>
      </w:pPr>
      <w:r w:rsidRPr="00B62C80">
        <w:rPr>
          <w:rtl/>
        </w:rPr>
        <w:t>بیایید ب</w:t>
      </w:r>
      <w:r w:rsidR="000F1153">
        <w:rPr>
          <w:rtl/>
        </w:rPr>
        <w:t>رای استقامت</w:t>
      </w:r>
      <w:r w:rsidR="000F1153">
        <w:rPr>
          <w:rFonts w:hint="cs"/>
          <w:rtl/>
        </w:rPr>
        <w:t>‌</w:t>
      </w:r>
      <w:r w:rsidR="000F1153">
        <w:rPr>
          <w:rtl/>
        </w:rPr>
        <w:t>کردن، سنگ</w:t>
      </w:r>
      <w:r w:rsidR="000F1153">
        <w:rPr>
          <w:rFonts w:hint="cs"/>
          <w:rtl/>
        </w:rPr>
        <w:t xml:space="preserve"> </w:t>
      </w:r>
      <w:r w:rsidRPr="00B62C80">
        <w:rPr>
          <w:rtl/>
        </w:rPr>
        <w:t>بزرگ برنداریم. سنگ بزرگ</w:t>
      </w:r>
      <w:r w:rsidR="000F1153">
        <w:rPr>
          <w:rFonts w:hint="cs"/>
          <w:rtl/>
        </w:rPr>
        <w:t>،</w:t>
      </w:r>
      <w:r w:rsidRPr="00B62C80">
        <w:rPr>
          <w:rtl/>
        </w:rPr>
        <w:t xml:space="preserve"> علامتِ نزدن است. شیطان دوست دارد ما قول‌های بزرگ بدهیم تا زود بشکنیم و ناامید شویم. نه! امش</w:t>
      </w:r>
      <w:r w:rsidRPr="00B62C80">
        <w:rPr>
          <w:rtl/>
        </w:rPr>
        <w:t>ب، همین‌جا، قبل ا</w:t>
      </w:r>
      <w:r w:rsidR="000F1153">
        <w:rPr>
          <w:rtl/>
        </w:rPr>
        <w:t>ز اینکه از مجلس بیرون بروید، هر</w:t>
      </w:r>
      <w:r w:rsidR="000F1153">
        <w:rPr>
          <w:rFonts w:hint="cs"/>
          <w:rtl/>
        </w:rPr>
        <w:t>‌</w:t>
      </w:r>
      <w:r w:rsidRPr="00B62C80">
        <w:rPr>
          <w:rtl/>
        </w:rPr>
        <w:t xml:space="preserve">کس </w:t>
      </w:r>
      <w:r w:rsidR="000F1153">
        <w:rPr>
          <w:rFonts w:hint="cs"/>
          <w:rtl/>
        </w:rPr>
        <w:t xml:space="preserve">در </w:t>
      </w:r>
      <w:r w:rsidR="000F1153">
        <w:rPr>
          <w:rtl/>
        </w:rPr>
        <w:t>دلش با خدای خود</w:t>
      </w:r>
      <w:r w:rsidRPr="00B62C80">
        <w:rPr>
          <w:rtl/>
        </w:rPr>
        <w:t xml:space="preserve"> یک عهد ببندد</w:t>
      </w:r>
      <w:r w:rsidR="000F1153">
        <w:rPr>
          <w:rFonts w:hint="cs"/>
          <w:rtl/>
        </w:rPr>
        <w:t>؛</w:t>
      </w:r>
      <w:r w:rsidR="008C36E7">
        <w:rPr>
          <w:rtl/>
        </w:rPr>
        <w:t xml:space="preserve"> عهدِ </w:t>
      </w:r>
      <w:r w:rsidR="008C36E7">
        <w:rPr>
          <w:rFonts w:hint="cs"/>
          <w:rtl/>
        </w:rPr>
        <w:t>"</w:t>
      </w:r>
      <w:r w:rsidRPr="00B62C80">
        <w:rPr>
          <w:rtl/>
        </w:rPr>
        <w:t>فقط یکی</w:t>
      </w:r>
      <w:r w:rsidR="008C36E7">
        <w:rPr>
          <w:rFonts w:hint="cs"/>
          <w:rtl/>
        </w:rPr>
        <w:t>"</w:t>
      </w:r>
      <w:r w:rsidR="000F1153">
        <w:rPr>
          <w:rFonts w:hint="cs"/>
          <w:rtl/>
        </w:rPr>
        <w:t>:</w:t>
      </w:r>
      <w:r w:rsidRPr="00B62C80">
        <w:rPr>
          <w:rtl/>
        </w:rPr>
        <w:t xml:space="preserve"> </w:t>
      </w:r>
      <w:r w:rsidR="000F1153">
        <w:rPr>
          <w:rFonts w:hint="cs"/>
          <w:rtl/>
        </w:rPr>
        <w:t>«</w:t>
      </w:r>
      <w:r w:rsidRPr="00B62C80">
        <w:rPr>
          <w:rtl/>
        </w:rPr>
        <w:t>خدایا! من قول م</w:t>
      </w:r>
      <w:r w:rsidR="000F1153">
        <w:rPr>
          <w:rtl/>
        </w:rPr>
        <w:t>ی‌دهم به پاس</w:t>
      </w:r>
      <w:r w:rsidR="000F1153">
        <w:rPr>
          <w:rFonts w:hint="cs"/>
          <w:rtl/>
        </w:rPr>
        <w:t xml:space="preserve"> </w:t>
      </w:r>
      <w:r w:rsidR="000F1153">
        <w:rPr>
          <w:rtl/>
        </w:rPr>
        <w:t>احترام</w:t>
      </w:r>
      <w:r w:rsidR="000F1153">
        <w:rPr>
          <w:rFonts w:hint="cs"/>
          <w:rtl/>
        </w:rPr>
        <w:t xml:space="preserve"> </w:t>
      </w:r>
      <w:r w:rsidR="000F1153">
        <w:rPr>
          <w:rtl/>
        </w:rPr>
        <w:t>این ماه رمضان، تا رمضان</w:t>
      </w:r>
      <w:r w:rsidR="000F1153">
        <w:rPr>
          <w:rFonts w:hint="cs"/>
          <w:rtl/>
        </w:rPr>
        <w:t xml:space="preserve"> </w:t>
      </w:r>
      <w:r w:rsidRPr="00B62C80">
        <w:rPr>
          <w:rtl/>
        </w:rPr>
        <w:t>سال بعد، روی یک چیز استقامت کنم</w:t>
      </w:r>
      <w:r w:rsidR="008C36E7">
        <w:rPr>
          <w:rFonts w:hint="cs"/>
          <w:rtl/>
        </w:rPr>
        <w:t>»؛</w:t>
      </w:r>
    </w:p>
    <w:p w14:paraId="6EF035B8" w14:textId="2AD5EB33" w:rsidR="00A32674" w:rsidRPr="00B62C80" w:rsidRDefault="006E46C9" w:rsidP="008C36E7">
      <w:pPr>
        <w:pStyle w:val="ListParagraph2"/>
        <w:numPr>
          <w:ilvl w:val="0"/>
          <w:numId w:val="33"/>
        </w:numPr>
        <w:rPr>
          <w:rtl/>
        </w:rPr>
      </w:pPr>
      <w:r>
        <w:rPr>
          <w:rtl/>
        </w:rPr>
        <w:t>فقط نمازم را اول وقت می‌خوانم</w:t>
      </w:r>
      <w:r w:rsidR="00F41827" w:rsidRPr="00B62C80">
        <w:rPr>
          <w:rtl/>
        </w:rPr>
        <w:t>.</w:t>
      </w:r>
    </w:p>
    <w:p w14:paraId="1049C79C" w14:textId="6BB971A2" w:rsidR="00A32674" w:rsidRPr="00B62C80" w:rsidRDefault="006E46C9" w:rsidP="000F1153">
      <w:pPr>
        <w:pStyle w:val="ListParagraph2"/>
        <w:numPr>
          <w:ilvl w:val="0"/>
          <w:numId w:val="33"/>
        </w:numPr>
        <w:rPr>
          <w:rtl/>
        </w:rPr>
      </w:pPr>
      <w:r>
        <w:rPr>
          <w:rtl/>
        </w:rPr>
        <w:t xml:space="preserve">فقط قول می‌دهم </w:t>
      </w:r>
      <w:r w:rsidR="00F41827" w:rsidRPr="00B62C80">
        <w:rPr>
          <w:rtl/>
        </w:rPr>
        <w:t>دروغ را از کاسبی‌ام حذف کنم.</w:t>
      </w:r>
    </w:p>
    <w:p w14:paraId="797B7792" w14:textId="1AC8D80D" w:rsidR="00A32674" w:rsidRPr="00B62C80" w:rsidRDefault="006E46C9" w:rsidP="000F1153">
      <w:pPr>
        <w:pStyle w:val="ListParagraph2"/>
        <w:numPr>
          <w:ilvl w:val="0"/>
          <w:numId w:val="33"/>
        </w:numPr>
        <w:rPr>
          <w:rtl/>
        </w:rPr>
      </w:pPr>
      <w:r>
        <w:rPr>
          <w:rtl/>
        </w:rPr>
        <w:t>فقط قول می‌دهم صدا</w:t>
      </w:r>
      <w:r>
        <w:rPr>
          <w:rFonts w:hint="cs"/>
          <w:rtl/>
        </w:rPr>
        <w:t xml:space="preserve">یم را </w:t>
      </w:r>
      <w:r>
        <w:rPr>
          <w:rtl/>
        </w:rPr>
        <w:t xml:space="preserve">در خانه </w:t>
      </w:r>
      <w:r w:rsidR="00F41827" w:rsidRPr="00B62C80">
        <w:rPr>
          <w:rtl/>
        </w:rPr>
        <w:t>بلند نکنم و خوش‌اخلاق باشم.</w:t>
      </w:r>
    </w:p>
    <w:p w14:paraId="10A71C52" w14:textId="13D85C86" w:rsidR="00A32674" w:rsidRPr="00B62C80" w:rsidRDefault="006E46C9" w:rsidP="000F1153">
      <w:pPr>
        <w:pStyle w:val="Normal3"/>
        <w:rPr>
          <w:rtl/>
        </w:rPr>
      </w:pPr>
      <w:r w:rsidRPr="00B62C80">
        <w:rPr>
          <w:rtl/>
        </w:rPr>
        <w:t>رفقا! «یکی» را سفت بچسبید و رها نکنید</w:t>
      </w:r>
      <w:r w:rsidR="000F1153">
        <w:rPr>
          <w:rFonts w:hint="cs"/>
          <w:rtl/>
        </w:rPr>
        <w:t>؛</w:t>
      </w:r>
      <w:r w:rsidRPr="00B62C80">
        <w:rPr>
          <w:rtl/>
        </w:rPr>
        <w:t xml:space="preserve"> بقیه کم‌کم درست می‌شود. استقامت روی یک اصل</w:t>
      </w:r>
      <w:r w:rsidR="000F1153">
        <w:rPr>
          <w:rtl/>
        </w:rPr>
        <w:t>، کل</w:t>
      </w:r>
      <w:r w:rsidR="000F1153">
        <w:rPr>
          <w:rFonts w:hint="cs"/>
          <w:rtl/>
        </w:rPr>
        <w:t xml:space="preserve"> </w:t>
      </w:r>
      <w:r w:rsidR="000F1153">
        <w:rPr>
          <w:rtl/>
        </w:rPr>
        <w:t>ساختمان</w:t>
      </w:r>
      <w:r w:rsidR="000F1153">
        <w:rPr>
          <w:rFonts w:hint="cs"/>
          <w:rtl/>
        </w:rPr>
        <w:t xml:space="preserve"> </w:t>
      </w:r>
      <w:r w:rsidRPr="00B62C80">
        <w:rPr>
          <w:rtl/>
        </w:rPr>
        <w:t>وجودتان را محکم می‌کند. اگر فردا وسوسه شدید، به خودتان بگو</w:t>
      </w:r>
      <w:r w:rsidR="008C36E7">
        <w:rPr>
          <w:rtl/>
        </w:rPr>
        <w:t>یید: «من دیشب قول دادم</w:t>
      </w:r>
      <w:r w:rsidR="008C36E7">
        <w:rPr>
          <w:rFonts w:hint="cs"/>
          <w:rtl/>
        </w:rPr>
        <w:t>،</w:t>
      </w:r>
      <w:r w:rsidR="000F1153">
        <w:rPr>
          <w:rtl/>
        </w:rPr>
        <w:t xml:space="preserve"> من مرد</w:t>
      </w:r>
      <w:r w:rsidR="000F1153">
        <w:rPr>
          <w:rFonts w:hint="cs"/>
          <w:rtl/>
        </w:rPr>
        <w:t xml:space="preserve"> </w:t>
      </w:r>
      <w:r w:rsidR="008C36E7">
        <w:rPr>
          <w:rtl/>
        </w:rPr>
        <w:t>استقامتم</w:t>
      </w:r>
      <w:r w:rsidR="008C36E7">
        <w:rPr>
          <w:rFonts w:hint="cs"/>
          <w:rtl/>
        </w:rPr>
        <w:t>،</w:t>
      </w:r>
      <w:r w:rsidR="000F1153">
        <w:rPr>
          <w:rtl/>
        </w:rPr>
        <w:t xml:space="preserve"> من زیر</w:t>
      </w:r>
      <w:r w:rsidR="000F1153">
        <w:rPr>
          <w:rFonts w:hint="cs"/>
          <w:rtl/>
        </w:rPr>
        <w:t xml:space="preserve"> </w:t>
      </w:r>
      <w:r w:rsidRPr="00B62C80">
        <w:rPr>
          <w:rtl/>
        </w:rPr>
        <w:t>قولم با خدا نمی‌زنم»</w:t>
      </w:r>
      <w:r w:rsidR="000F1153">
        <w:rPr>
          <w:rFonts w:hint="cs"/>
          <w:rtl/>
        </w:rPr>
        <w:t>.</w:t>
      </w:r>
    </w:p>
    <w:p w14:paraId="75F62810" w14:textId="05DBB916" w:rsidR="00A32674" w:rsidRPr="00B62C80" w:rsidRDefault="006E46C9" w:rsidP="001549AA">
      <w:pPr>
        <w:pStyle w:val="Heading24"/>
        <w:rPr>
          <w:rtl/>
        </w:rPr>
      </w:pPr>
      <w:r>
        <w:rPr>
          <w:rtl/>
        </w:rPr>
        <w:t>دستورالعمل اجتماعی: پمپاژ</w:t>
      </w:r>
      <w:r>
        <w:rPr>
          <w:rFonts w:hint="cs"/>
          <w:rtl/>
        </w:rPr>
        <w:t xml:space="preserve"> </w:t>
      </w:r>
      <w:r w:rsidR="00F41827" w:rsidRPr="00B62C80">
        <w:rPr>
          <w:rtl/>
        </w:rPr>
        <w:t>امید</w:t>
      </w:r>
    </w:p>
    <w:p w14:paraId="5D8923F4" w14:textId="29F87134" w:rsidR="00696E0D" w:rsidRDefault="006E46C9" w:rsidP="008C36E7">
      <w:pPr>
        <w:pStyle w:val="Normal3"/>
        <w:rPr>
          <w:rtl/>
        </w:rPr>
      </w:pPr>
      <w:r w:rsidRPr="00B62C80">
        <w:rPr>
          <w:rtl/>
        </w:rPr>
        <w:t>گفتیم باید استقامت کنیم. اما یک گر</w:t>
      </w:r>
      <w:r w:rsidR="000F1153">
        <w:rPr>
          <w:rFonts w:hint="cs"/>
          <w:rtl/>
        </w:rPr>
        <w:t>ۀ</w:t>
      </w:r>
      <w:r w:rsidR="003C6C5E">
        <w:rPr>
          <w:rtl/>
        </w:rPr>
        <w:t xml:space="preserve"> کور در کار</w:t>
      </w:r>
      <w:r w:rsidRPr="00B62C80">
        <w:rPr>
          <w:rtl/>
        </w:rPr>
        <w:t>ما</w:t>
      </w:r>
      <w:r w:rsidR="003C6C5E">
        <w:rPr>
          <w:rFonts w:hint="cs"/>
          <w:rtl/>
        </w:rPr>
        <w:t>ن</w:t>
      </w:r>
      <w:r w:rsidRPr="00B62C80">
        <w:rPr>
          <w:rtl/>
        </w:rPr>
        <w:t xml:space="preserve"> هست که باید باز شود. چرا </w:t>
      </w:r>
      <w:r w:rsidR="003C6C5E">
        <w:rPr>
          <w:rtl/>
        </w:rPr>
        <w:t>گاهی استقامت می‌کنیم ولی نتیج</w:t>
      </w:r>
      <w:r w:rsidR="003C6C5E">
        <w:rPr>
          <w:rFonts w:hint="cs"/>
          <w:rtl/>
        </w:rPr>
        <w:t>ۀ</w:t>
      </w:r>
      <w:r w:rsidR="003C6C5E">
        <w:rPr>
          <w:rtl/>
        </w:rPr>
        <w:t xml:space="preserve"> اقتصادی‌اش را سر</w:t>
      </w:r>
      <w:r w:rsidR="003C6C5E">
        <w:rPr>
          <w:rFonts w:hint="cs"/>
          <w:rtl/>
        </w:rPr>
        <w:t xml:space="preserve"> </w:t>
      </w:r>
      <w:r w:rsidRPr="00B62C80">
        <w:rPr>
          <w:rtl/>
        </w:rPr>
        <w:t xml:space="preserve">سفره نمی‌بینیم؟ چرا </w:t>
      </w:r>
      <w:r w:rsidR="003C6C5E">
        <w:rPr>
          <w:rtl/>
        </w:rPr>
        <w:t>گاهی خسته می‌شویم؟ چون استقامت</w:t>
      </w:r>
      <w:r w:rsidR="003C6C5E">
        <w:rPr>
          <w:rFonts w:hint="cs"/>
          <w:rtl/>
        </w:rPr>
        <w:t xml:space="preserve"> </w:t>
      </w:r>
      <w:r w:rsidRPr="00B62C80">
        <w:rPr>
          <w:rtl/>
        </w:rPr>
        <w:t>ما</w:t>
      </w:r>
      <w:r w:rsidR="008C36E7">
        <w:rPr>
          <w:rFonts w:hint="cs"/>
          <w:rtl/>
        </w:rPr>
        <w:t>،</w:t>
      </w:r>
      <w:r w:rsidRPr="00B62C80">
        <w:rPr>
          <w:rtl/>
        </w:rPr>
        <w:t xml:space="preserve"> جمع</w:t>
      </w:r>
      <w:r w:rsidRPr="00B62C80">
        <w:rPr>
          <w:rtl/>
        </w:rPr>
        <w:t>ی نیست؛ جزیره‌ای است.</w:t>
      </w:r>
      <w:r w:rsidR="008C36E7">
        <w:rPr>
          <w:rFonts w:hint="cs"/>
          <w:rtl/>
        </w:rPr>
        <w:t xml:space="preserve"> </w:t>
      </w:r>
      <w:r>
        <w:rPr>
          <w:rtl/>
        </w:rPr>
        <w:t>استقامت یعنی</w:t>
      </w:r>
      <w:r w:rsidR="008C36E7">
        <w:rPr>
          <w:rFonts w:hint="cs"/>
          <w:rtl/>
        </w:rPr>
        <w:t>:</w:t>
      </w:r>
      <w:r>
        <w:rPr>
          <w:rtl/>
        </w:rPr>
        <w:t xml:space="preserve"> </w:t>
      </w:r>
      <w:r>
        <w:rPr>
          <w:rFonts w:hint="cs"/>
          <w:rtl/>
        </w:rPr>
        <w:t>«</w:t>
      </w:r>
      <w:r w:rsidRPr="00B62C80">
        <w:rPr>
          <w:rtl/>
        </w:rPr>
        <w:t>همه با هم</w:t>
      </w:r>
      <w:r>
        <w:rPr>
          <w:rFonts w:hint="cs"/>
          <w:rtl/>
        </w:rPr>
        <w:t>»</w:t>
      </w:r>
      <w:r>
        <w:rPr>
          <w:rtl/>
        </w:rPr>
        <w:t>. نمی‌شود دولت ساز</w:t>
      </w:r>
      <w:r>
        <w:rPr>
          <w:rFonts w:hint="cs"/>
          <w:rtl/>
        </w:rPr>
        <w:t xml:space="preserve"> </w:t>
      </w:r>
      <w:r w:rsidRPr="00B62C80">
        <w:rPr>
          <w:rtl/>
        </w:rPr>
        <w:t>خودش را بزند</w:t>
      </w:r>
      <w:r>
        <w:rPr>
          <w:rFonts w:hint="cs"/>
          <w:rtl/>
        </w:rPr>
        <w:t xml:space="preserve"> و </w:t>
      </w:r>
      <w:r>
        <w:rPr>
          <w:rtl/>
        </w:rPr>
        <w:t>مردم راه</w:t>
      </w:r>
      <w:r>
        <w:rPr>
          <w:rFonts w:hint="cs"/>
          <w:rtl/>
        </w:rPr>
        <w:t xml:space="preserve"> </w:t>
      </w:r>
      <w:r w:rsidRPr="00B62C80">
        <w:rPr>
          <w:rtl/>
        </w:rPr>
        <w:t>خودشان را بروند</w:t>
      </w:r>
      <w:r w:rsidR="008C36E7">
        <w:rPr>
          <w:rFonts w:hint="cs"/>
          <w:rtl/>
        </w:rPr>
        <w:t>؛</w:t>
      </w:r>
      <w:r w:rsidRPr="00B62C80">
        <w:rPr>
          <w:rtl/>
        </w:rPr>
        <w:t xml:space="preserve"> سیاست‌گذار تا فشار دید عقب‌نشینی کند، کاسب </w:t>
      </w:r>
      <w:r>
        <w:rPr>
          <w:rtl/>
        </w:rPr>
        <w:t>تا دلار گران شد احتکار کند. این</w:t>
      </w:r>
      <w:r w:rsidRPr="00B62C80">
        <w:rPr>
          <w:rtl/>
        </w:rPr>
        <w:t>که استقامت نیست! این</w:t>
      </w:r>
      <w:r>
        <w:rPr>
          <w:rFonts w:hint="cs"/>
          <w:rtl/>
        </w:rPr>
        <w:t>‌</w:t>
      </w:r>
      <w:r>
        <w:rPr>
          <w:rtl/>
        </w:rPr>
        <w:t>طوری فقط یک عده زیر</w:t>
      </w:r>
      <w:r w:rsidRPr="00B62C80">
        <w:rPr>
          <w:rtl/>
        </w:rPr>
        <w:t xml:space="preserve"> بار له می‌شوند و کار جلو نمی‌رود. اگر قرار است این </w:t>
      </w:r>
      <w:r>
        <w:rPr>
          <w:rFonts w:hint="cs"/>
          <w:rtl/>
        </w:rPr>
        <w:t>«</w:t>
      </w:r>
      <w:r w:rsidRPr="000A6DF8">
        <w:rPr>
          <w:rStyle w:val="Char2"/>
          <w:b w:val="0"/>
          <w:bCs w:val="0"/>
          <w:rtl/>
        </w:rPr>
        <w:t>تَتَنَزَّلُ عَلَ</w:t>
      </w:r>
      <w:r w:rsidR="0058631C">
        <w:rPr>
          <w:rStyle w:val="Char2"/>
          <w:b w:val="0"/>
          <w:bCs w:val="0"/>
          <w:rtl/>
        </w:rPr>
        <w:t>ی</w:t>
      </w:r>
      <w:r w:rsidRPr="000A6DF8">
        <w:rPr>
          <w:rStyle w:val="Char2"/>
          <w:b w:val="0"/>
          <w:bCs w:val="0"/>
          <w:rtl/>
        </w:rPr>
        <w:t>هِمُ الْمَلَائِ</w:t>
      </w:r>
      <w:r w:rsidR="007F7773">
        <w:rPr>
          <w:rStyle w:val="Char2"/>
          <w:b w:val="0"/>
          <w:bCs w:val="0"/>
          <w:rtl/>
        </w:rPr>
        <w:t>ک</w:t>
      </w:r>
      <w:r w:rsidRPr="000A6DF8">
        <w:rPr>
          <w:rStyle w:val="Char2"/>
          <w:b w:val="0"/>
          <w:bCs w:val="0"/>
          <w:rtl/>
        </w:rPr>
        <w:t>ةُ</w:t>
      </w:r>
      <w:r>
        <w:rPr>
          <w:rFonts w:hint="cs"/>
          <w:rtl/>
        </w:rPr>
        <w:t>»</w:t>
      </w:r>
      <w:r>
        <w:rPr>
          <w:rtl/>
        </w:rPr>
        <w:t xml:space="preserve"> رخ بدهد، باید مثل دانه‌های تسبیح کنار هم باشیم</w:t>
      </w:r>
      <w:r>
        <w:rPr>
          <w:rFonts w:hint="cs"/>
          <w:rtl/>
        </w:rPr>
        <w:t xml:space="preserve">؛ </w:t>
      </w:r>
      <w:r>
        <w:rPr>
          <w:rtl/>
        </w:rPr>
        <w:t>سیاست‌مدار نترسد</w:t>
      </w:r>
      <w:r>
        <w:rPr>
          <w:rFonts w:hint="cs"/>
          <w:rtl/>
        </w:rPr>
        <w:t xml:space="preserve">، </w:t>
      </w:r>
      <w:r>
        <w:rPr>
          <w:rtl/>
        </w:rPr>
        <w:t>کاسب انصاف داشته باشد</w:t>
      </w:r>
      <w:r>
        <w:rPr>
          <w:rFonts w:hint="cs"/>
          <w:rtl/>
        </w:rPr>
        <w:t xml:space="preserve">، </w:t>
      </w:r>
      <w:r w:rsidRPr="00B62C80">
        <w:rPr>
          <w:rtl/>
        </w:rPr>
        <w:t>من و شما هم امیدمان را از دست ندهیم. اگر یکی بجنگد و یکی عقب بکشد، فقط فرسوده</w:t>
      </w:r>
      <w:r w:rsidRPr="00B62C80">
        <w:rPr>
          <w:rtl/>
        </w:rPr>
        <w:t xml:space="preserve"> می‌شویم. </w:t>
      </w:r>
    </w:p>
    <w:p w14:paraId="1740F4E7" w14:textId="1A2D48F5" w:rsidR="00A32674" w:rsidRPr="00B62C80" w:rsidRDefault="006E46C9" w:rsidP="00696E0D">
      <w:pPr>
        <w:pStyle w:val="Normal3"/>
        <w:rPr>
          <w:rtl/>
        </w:rPr>
      </w:pPr>
      <w:r w:rsidRPr="00B62C80">
        <w:rPr>
          <w:rtl/>
        </w:rPr>
        <w:t xml:space="preserve">بیایید امشب عهد ببندیم که در این </w:t>
      </w:r>
      <w:r w:rsidR="00696E0D">
        <w:rPr>
          <w:rtl/>
        </w:rPr>
        <w:t>جبه</w:t>
      </w:r>
      <w:r w:rsidR="00696E0D">
        <w:rPr>
          <w:rFonts w:hint="cs"/>
          <w:rtl/>
        </w:rPr>
        <w:t xml:space="preserve">ۀ </w:t>
      </w:r>
      <w:r w:rsidRPr="00B62C80">
        <w:rPr>
          <w:rtl/>
        </w:rPr>
        <w:t>پیشرفت</w:t>
      </w:r>
      <w:r w:rsidR="00696E0D">
        <w:rPr>
          <w:rtl/>
        </w:rPr>
        <w:t>، پشت</w:t>
      </w:r>
      <w:r w:rsidR="00696E0D">
        <w:rPr>
          <w:rFonts w:hint="cs"/>
          <w:rtl/>
        </w:rPr>
        <w:t xml:space="preserve"> </w:t>
      </w:r>
      <w:r w:rsidRPr="00B62C80">
        <w:rPr>
          <w:rtl/>
        </w:rPr>
        <w:t>هم را خالی نکنیم.</w:t>
      </w:r>
    </w:p>
    <w:p w14:paraId="32000C19" w14:textId="1F8BBC9F" w:rsidR="00477A6A" w:rsidRPr="00477A6A" w:rsidRDefault="006E46C9" w:rsidP="006906C6">
      <w:pPr>
        <w:pStyle w:val="Normal3"/>
        <w:rPr>
          <w:rtl/>
        </w:rPr>
      </w:pPr>
      <w:r>
        <w:rPr>
          <w:rtl/>
        </w:rPr>
        <w:t>و یک عهد ملی و اجتماعی</w:t>
      </w:r>
      <w:r>
        <w:rPr>
          <w:rFonts w:hint="cs"/>
          <w:rtl/>
        </w:rPr>
        <w:t>!</w:t>
      </w:r>
      <w:r w:rsidR="00F41827" w:rsidRPr="00B62C80">
        <w:rPr>
          <w:rtl/>
        </w:rPr>
        <w:t xml:space="preserve"> آیه چه گفت؟ گفت نتیج</w:t>
      </w:r>
      <w:r w:rsidR="00696E0D">
        <w:rPr>
          <w:rFonts w:hint="cs"/>
          <w:rtl/>
        </w:rPr>
        <w:t>ۀ</w:t>
      </w:r>
      <w:r w:rsidR="00696E0D">
        <w:rPr>
          <w:rtl/>
        </w:rPr>
        <w:t xml:space="preserve"> استقامت، رفتن</w:t>
      </w:r>
      <w:r w:rsidR="00696E0D">
        <w:rPr>
          <w:rFonts w:hint="cs"/>
          <w:rtl/>
        </w:rPr>
        <w:t xml:space="preserve"> </w:t>
      </w:r>
      <w:r w:rsidR="00F41827" w:rsidRPr="00B62C80">
        <w:rPr>
          <w:rtl/>
        </w:rPr>
        <w:t>ترس و غم است. بیایید در جامعه</w:t>
      </w:r>
      <w:r w:rsidR="00696E0D">
        <w:rPr>
          <w:rFonts w:hint="cs"/>
          <w:rtl/>
        </w:rPr>
        <w:t xml:space="preserve">، </w:t>
      </w:r>
      <w:r w:rsidR="00F41827" w:rsidRPr="00B62C80">
        <w:rPr>
          <w:rtl/>
        </w:rPr>
        <w:t>نمایند</w:t>
      </w:r>
      <w:r w:rsidR="00696E0D">
        <w:rPr>
          <w:rFonts w:hint="cs"/>
          <w:rtl/>
        </w:rPr>
        <w:t>ۀ</w:t>
      </w:r>
      <w:r w:rsidR="00F41827" w:rsidRPr="00B62C80">
        <w:rPr>
          <w:rtl/>
        </w:rPr>
        <w:t xml:space="preserve"> ملائکه باشیم، نه بلندگوی شیطان. شیطان کارش چیست؟ «</w:t>
      </w:r>
      <w:r w:rsidR="00F41827" w:rsidRPr="000A6DF8">
        <w:rPr>
          <w:rStyle w:val="Char2"/>
          <w:b w:val="0"/>
          <w:bCs w:val="0"/>
          <w:rtl/>
        </w:rPr>
        <w:t>یَعِدُکُمُ الفَقر</w:t>
      </w:r>
      <w:r w:rsidR="00F41827" w:rsidRPr="00B62C80">
        <w:rPr>
          <w:rtl/>
        </w:rPr>
        <w:t>»</w:t>
      </w:r>
      <w:r>
        <w:rPr>
          <w:rFonts w:hint="cs"/>
          <w:rtl/>
        </w:rPr>
        <w:t>،</w:t>
      </w:r>
      <w:r w:rsidR="00F41827" w:rsidRPr="00B62C80">
        <w:rPr>
          <w:rtl/>
        </w:rPr>
        <w:t xml:space="preserve"> شما را از فقر و بدبختی می‌ترساند. در تاکسی، فضای مجازی</w:t>
      </w:r>
      <w:r w:rsidR="00696E0D">
        <w:rPr>
          <w:rFonts w:hint="cs"/>
          <w:rtl/>
        </w:rPr>
        <w:t xml:space="preserve"> یا </w:t>
      </w:r>
      <w:r w:rsidR="00F41827" w:rsidRPr="00B62C80">
        <w:rPr>
          <w:rtl/>
        </w:rPr>
        <w:t>محل کار،</w:t>
      </w:r>
      <w:r w:rsidR="00696E0D">
        <w:rPr>
          <w:rtl/>
        </w:rPr>
        <w:t xml:space="preserve"> اگر دیدید کسی دل</w:t>
      </w:r>
      <w:r w:rsidR="00696E0D">
        <w:rPr>
          <w:rFonts w:hint="cs"/>
          <w:rtl/>
        </w:rPr>
        <w:t xml:space="preserve"> </w:t>
      </w:r>
      <w:r w:rsidR="00696E0D">
        <w:rPr>
          <w:rtl/>
        </w:rPr>
        <w:t>مردم را خالی می‌کند</w:t>
      </w:r>
      <w:r w:rsidR="00696E0D">
        <w:rPr>
          <w:rFonts w:hint="cs"/>
          <w:rtl/>
        </w:rPr>
        <w:t xml:space="preserve"> و</w:t>
      </w:r>
      <w:r w:rsidR="00F41827" w:rsidRPr="00B62C80">
        <w:rPr>
          <w:rtl/>
        </w:rPr>
        <w:t xml:space="preserve"> </w:t>
      </w:r>
      <w:r w:rsidR="00696E0D">
        <w:rPr>
          <w:rtl/>
        </w:rPr>
        <w:t>بذر</w:t>
      </w:r>
      <w:r w:rsidR="00696E0D">
        <w:rPr>
          <w:rFonts w:hint="cs"/>
          <w:rtl/>
        </w:rPr>
        <w:t xml:space="preserve"> </w:t>
      </w:r>
      <w:r w:rsidR="00F41827" w:rsidRPr="00B62C80">
        <w:rPr>
          <w:rtl/>
        </w:rPr>
        <w:t>ناا</w:t>
      </w:r>
      <w:r w:rsidR="00696E0D">
        <w:rPr>
          <w:rtl/>
        </w:rPr>
        <w:t>میدی و ترس می‌پاشد، شما آن طرف</w:t>
      </w:r>
      <w:r w:rsidR="00696E0D">
        <w:rPr>
          <w:rFonts w:hint="cs"/>
          <w:rtl/>
        </w:rPr>
        <w:t xml:space="preserve"> </w:t>
      </w:r>
      <w:r w:rsidR="00F41827" w:rsidRPr="00B62C80">
        <w:rPr>
          <w:rtl/>
        </w:rPr>
        <w:t>ترازو باشید</w:t>
      </w:r>
      <w:r w:rsidR="00696E0D">
        <w:rPr>
          <w:rFonts w:hint="cs"/>
          <w:rtl/>
        </w:rPr>
        <w:t>؛</w:t>
      </w:r>
      <w:r w:rsidR="00F41827" w:rsidRPr="00B62C80">
        <w:rPr>
          <w:rtl/>
        </w:rPr>
        <w:t xml:space="preserve"> شما دم از خدا بزنید</w:t>
      </w:r>
      <w:r w:rsidR="00696E0D">
        <w:rPr>
          <w:rFonts w:hint="cs"/>
          <w:rtl/>
        </w:rPr>
        <w:t xml:space="preserve"> و</w:t>
      </w:r>
      <w:r w:rsidR="00F41827" w:rsidRPr="00B62C80">
        <w:rPr>
          <w:rtl/>
        </w:rPr>
        <w:t xml:space="preserve"> </w:t>
      </w:r>
      <w:r w:rsidR="00696E0D">
        <w:rPr>
          <w:rtl/>
        </w:rPr>
        <w:t>بگویید</w:t>
      </w:r>
      <w:r w:rsidR="00696E0D">
        <w:rPr>
          <w:rFonts w:hint="cs"/>
          <w:rtl/>
        </w:rPr>
        <w:t xml:space="preserve">: </w:t>
      </w:r>
      <w:r w:rsidR="00F41827" w:rsidRPr="00B62C80">
        <w:rPr>
          <w:rtl/>
        </w:rPr>
        <w:t>«خدا هست، درست می‌شود</w:t>
      </w:r>
      <w:r w:rsidR="00696E0D">
        <w:rPr>
          <w:rFonts w:hint="cs"/>
          <w:rtl/>
        </w:rPr>
        <w:t>.</w:t>
      </w:r>
      <w:r w:rsidR="00F41827" w:rsidRPr="00B62C80">
        <w:rPr>
          <w:rtl/>
        </w:rPr>
        <w:t xml:space="preserve"> ما روزهای سخت‌تر از این را گذراند</w:t>
      </w:r>
      <w:r w:rsidR="00696E0D">
        <w:rPr>
          <w:rFonts w:hint="cs"/>
          <w:rtl/>
        </w:rPr>
        <w:t>ه‌ا</w:t>
      </w:r>
      <w:r w:rsidR="00696E0D">
        <w:rPr>
          <w:rtl/>
        </w:rPr>
        <w:t>یم». جامع</w:t>
      </w:r>
      <w:r w:rsidR="00696E0D">
        <w:rPr>
          <w:rFonts w:hint="cs"/>
          <w:rtl/>
        </w:rPr>
        <w:t>ۀ</w:t>
      </w:r>
      <w:r w:rsidR="00696E0D">
        <w:rPr>
          <w:rtl/>
        </w:rPr>
        <w:t xml:space="preserve"> ما امروز تشن</w:t>
      </w:r>
      <w:r w:rsidR="00696E0D">
        <w:rPr>
          <w:rFonts w:hint="cs"/>
          <w:rtl/>
        </w:rPr>
        <w:t xml:space="preserve">ۀ </w:t>
      </w:r>
      <w:r w:rsidR="00F41827" w:rsidRPr="00B62C80">
        <w:rPr>
          <w:rtl/>
        </w:rPr>
        <w:t>امید</w:t>
      </w:r>
      <w:r w:rsidR="00696E0D">
        <w:rPr>
          <w:rtl/>
        </w:rPr>
        <w:t xml:space="preserve"> است. مؤمن</w:t>
      </w:r>
      <w:r>
        <w:rPr>
          <w:rFonts w:hint="cs"/>
          <w:rtl/>
        </w:rPr>
        <w:t>ِ</w:t>
      </w:r>
      <w:r w:rsidR="00696E0D">
        <w:rPr>
          <w:rFonts w:hint="cs"/>
          <w:rtl/>
        </w:rPr>
        <w:t xml:space="preserve"> </w:t>
      </w:r>
      <w:r w:rsidR="00696E0D">
        <w:rPr>
          <w:rtl/>
        </w:rPr>
        <w:t>اهل استقامت، مثل</w:t>
      </w:r>
      <w:r w:rsidR="00696E0D">
        <w:rPr>
          <w:rFonts w:hint="cs"/>
          <w:rtl/>
        </w:rPr>
        <w:t xml:space="preserve"> </w:t>
      </w:r>
      <w:r w:rsidR="00F41827" w:rsidRPr="00B62C80">
        <w:rPr>
          <w:rtl/>
        </w:rPr>
        <w:t>کوه است؛ دیگران به او تکیه می‌کنند و آرام می‌شوند.</w:t>
      </w:r>
    </w:p>
    <w:p w14:paraId="46DCEE2D" w14:textId="4ACC47BA" w:rsidR="00477A6A" w:rsidRPr="00477A6A" w:rsidRDefault="006E46C9" w:rsidP="00696E0D">
      <w:pPr>
        <w:pStyle w:val="Normal3"/>
        <w:rPr>
          <w:rtl/>
        </w:rPr>
      </w:pPr>
      <w:r w:rsidRPr="00477A6A">
        <w:rPr>
          <w:rtl/>
        </w:rPr>
        <w:t>وقت</w:t>
      </w:r>
      <w:r w:rsidRPr="00477A6A">
        <w:rPr>
          <w:rFonts w:hint="cs"/>
          <w:rtl/>
        </w:rPr>
        <w:t>ی</w:t>
      </w:r>
      <w:r w:rsidRPr="00477A6A">
        <w:rPr>
          <w:rtl/>
        </w:rPr>
        <w:t xml:space="preserve"> همه م</w:t>
      </w:r>
      <w:r w:rsidRPr="00477A6A">
        <w:rPr>
          <w:rFonts w:hint="cs"/>
          <w:rtl/>
        </w:rPr>
        <w:t>ی‌</w:t>
      </w:r>
      <w:r w:rsidRPr="00477A6A">
        <w:rPr>
          <w:rFonts w:hint="eastAsia"/>
          <w:rtl/>
        </w:rPr>
        <w:t>گو</w:t>
      </w:r>
      <w:r w:rsidRPr="00477A6A">
        <w:rPr>
          <w:rFonts w:hint="cs"/>
          <w:rtl/>
        </w:rPr>
        <w:t>ی</w:t>
      </w:r>
      <w:r w:rsidRPr="00477A6A">
        <w:rPr>
          <w:rFonts w:hint="eastAsia"/>
          <w:rtl/>
        </w:rPr>
        <w:t>ند</w:t>
      </w:r>
      <w:r w:rsidR="00696E0D">
        <w:rPr>
          <w:rFonts w:hint="cs"/>
          <w:rtl/>
        </w:rPr>
        <w:t>:</w:t>
      </w:r>
      <w:r w:rsidR="00696E0D">
        <w:rPr>
          <w:rtl/>
        </w:rPr>
        <w:t xml:space="preserve"> </w:t>
      </w:r>
      <w:r w:rsidR="00696E0D">
        <w:rPr>
          <w:rFonts w:hint="cs"/>
          <w:rtl/>
        </w:rPr>
        <w:t>«</w:t>
      </w:r>
      <w:r w:rsidRPr="00477A6A">
        <w:rPr>
          <w:rtl/>
        </w:rPr>
        <w:t>نم</w:t>
      </w:r>
      <w:r w:rsidRPr="00477A6A">
        <w:rPr>
          <w:rFonts w:hint="cs"/>
          <w:rtl/>
        </w:rPr>
        <w:t>ی‌</w:t>
      </w:r>
      <w:r w:rsidRPr="00477A6A">
        <w:rPr>
          <w:rFonts w:hint="eastAsia"/>
          <w:rtl/>
        </w:rPr>
        <w:t>شود</w:t>
      </w:r>
      <w:r w:rsidR="00696E0D">
        <w:rPr>
          <w:rFonts w:hint="cs"/>
          <w:rtl/>
        </w:rPr>
        <w:t>»</w:t>
      </w:r>
      <w:r w:rsidRPr="00477A6A">
        <w:rPr>
          <w:rFonts w:hint="eastAsia"/>
          <w:rtl/>
        </w:rPr>
        <w:t>،</w:t>
      </w:r>
      <w:r w:rsidR="00696E0D">
        <w:rPr>
          <w:rtl/>
        </w:rPr>
        <w:t xml:space="preserve"> تو بگو</w:t>
      </w:r>
      <w:r w:rsidR="00696E0D">
        <w:rPr>
          <w:rFonts w:hint="cs"/>
          <w:rtl/>
        </w:rPr>
        <w:t>: «</w:t>
      </w:r>
      <w:r w:rsidRPr="00477A6A">
        <w:rPr>
          <w:rtl/>
        </w:rPr>
        <w:t>با خدا م</w:t>
      </w:r>
      <w:r w:rsidRPr="00477A6A">
        <w:rPr>
          <w:rFonts w:hint="cs"/>
          <w:rtl/>
        </w:rPr>
        <w:t>ی‌</w:t>
      </w:r>
      <w:r w:rsidR="00696E0D">
        <w:rPr>
          <w:rFonts w:hint="eastAsia"/>
          <w:rtl/>
        </w:rPr>
        <w:t>شود</w:t>
      </w:r>
      <w:r w:rsidR="00696E0D">
        <w:rPr>
          <w:rFonts w:hint="cs"/>
          <w:rtl/>
        </w:rPr>
        <w:t xml:space="preserve">». </w:t>
      </w:r>
    </w:p>
    <w:p w14:paraId="2C3C7DE9" w14:textId="4F3179F9" w:rsidR="00477A6A" w:rsidRPr="00477A6A" w:rsidRDefault="006E46C9" w:rsidP="006906C6">
      <w:pPr>
        <w:pStyle w:val="Normal3"/>
        <w:rPr>
          <w:rtl/>
        </w:rPr>
      </w:pPr>
      <w:r w:rsidRPr="00477A6A">
        <w:rPr>
          <w:rFonts w:hint="cs"/>
          <w:rtl/>
        </w:rPr>
        <w:t>ی</w:t>
      </w:r>
      <w:r w:rsidRPr="00477A6A">
        <w:rPr>
          <w:rFonts w:hint="eastAsia"/>
          <w:rtl/>
        </w:rPr>
        <w:t>ک</w:t>
      </w:r>
      <w:r w:rsidRPr="00477A6A">
        <w:rPr>
          <w:rtl/>
        </w:rPr>
        <w:t xml:space="preserve"> وقت فکر نکن</w:t>
      </w:r>
      <w:r w:rsidRPr="00477A6A">
        <w:rPr>
          <w:rFonts w:hint="cs"/>
          <w:rtl/>
        </w:rPr>
        <w:t>ی</w:t>
      </w:r>
      <w:r w:rsidRPr="00477A6A">
        <w:rPr>
          <w:rFonts w:hint="eastAsia"/>
          <w:rtl/>
        </w:rPr>
        <w:t>د</w:t>
      </w:r>
      <w:r w:rsidRPr="00477A6A">
        <w:rPr>
          <w:rtl/>
        </w:rPr>
        <w:t xml:space="preserve"> استقامت فقط تفنگ دست</w:t>
      </w:r>
      <w:r w:rsidR="00696E0D">
        <w:rPr>
          <w:rFonts w:hint="cs"/>
          <w:rtl/>
        </w:rPr>
        <w:t>‌</w:t>
      </w:r>
      <w:r w:rsidRPr="00477A6A">
        <w:rPr>
          <w:rtl/>
        </w:rPr>
        <w:t>گرفتن است. نه! گ</w:t>
      </w:r>
      <w:r w:rsidRPr="00477A6A">
        <w:rPr>
          <w:rtl/>
        </w:rPr>
        <w:t>اه</w:t>
      </w:r>
      <w:r w:rsidRPr="00477A6A">
        <w:rPr>
          <w:rFonts w:hint="cs"/>
          <w:rtl/>
        </w:rPr>
        <w:t>ی</w:t>
      </w:r>
      <w:r w:rsidRPr="00477A6A">
        <w:rPr>
          <w:rtl/>
        </w:rPr>
        <w:t xml:space="preserve"> استقامت </w:t>
      </w:r>
      <w:r w:rsidRPr="00477A6A">
        <w:rPr>
          <w:rFonts w:hint="cs"/>
          <w:rtl/>
        </w:rPr>
        <w:t>ی</w:t>
      </w:r>
      <w:r w:rsidRPr="00477A6A">
        <w:rPr>
          <w:rFonts w:hint="eastAsia"/>
          <w:rtl/>
        </w:rPr>
        <w:t>عن</w:t>
      </w:r>
      <w:r w:rsidRPr="00477A6A">
        <w:rPr>
          <w:rFonts w:hint="cs"/>
          <w:rtl/>
        </w:rPr>
        <w:t>ی</w:t>
      </w:r>
      <w:r w:rsidRPr="00477A6A">
        <w:rPr>
          <w:rtl/>
        </w:rPr>
        <w:t xml:space="preserve"> در اوج تحر</w:t>
      </w:r>
      <w:r w:rsidRPr="00477A6A">
        <w:rPr>
          <w:rFonts w:hint="cs"/>
          <w:rtl/>
        </w:rPr>
        <w:t>ی</w:t>
      </w:r>
      <w:r w:rsidRPr="00477A6A">
        <w:rPr>
          <w:rFonts w:hint="eastAsia"/>
          <w:rtl/>
        </w:rPr>
        <w:t>م،</w:t>
      </w:r>
      <w:r w:rsidRPr="00477A6A">
        <w:rPr>
          <w:rtl/>
        </w:rPr>
        <w:t xml:space="preserve"> کار</w:t>
      </w:r>
      <w:r w:rsidRPr="00477A6A">
        <w:rPr>
          <w:rFonts w:hint="cs"/>
          <w:rtl/>
        </w:rPr>
        <w:t>ی</w:t>
      </w:r>
      <w:r w:rsidRPr="00477A6A">
        <w:rPr>
          <w:rtl/>
        </w:rPr>
        <w:t xml:space="preserve"> کن</w:t>
      </w:r>
      <w:r w:rsidRPr="00477A6A">
        <w:rPr>
          <w:rFonts w:hint="cs"/>
          <w:rtl/>
        </w:rPr>
        <w:t>ی</w:t>
      </w:r>
      <w:r w:rsidRPr="00477A6A">
        <w:rPr>
          <w:rtl/>
        </w:rPr>
        <w:t xml:space="preserve"> که دن</w:t>
      </w:r>
      <w:r w:rsidRPr="00477A6A">
        <w:rPr>
          <w:rFonts w:hint="cs"/>
          <w:rtl/>
        </w:rPr>
        <w:t>ی</w:t>
      </w:r>
      <w:r w:rsidRPr="00477A6A">
        <w:rPr>
          <w:rFonts w:hint="eastAsia"/>
          <w:rtl/>
        </w:rPr>
        <w:t>ا</w:t>
      </w:r>
      <w:r w:rsidR="00054CA6">
        <w:rPr>
          <w:rtl/>
        </w:rPr>
        <w:t xml:space="preserve"> انگشت</w:t>
      </w:r>
      <w:r w:rsidR="00054CA6">
        <w:rPr>
          <w:rFonts w:hint="cs"/>
          <w:rtl/>
        </w:rPr>
        <w:t>‌</w:t>
      </w:r>
      <w:r w:rsidR="00054CA6">
        <w:rPr>
          <w:rtl/>
        </w:rPr>
        <w:t>به</w:t>
      </w:r>
      <w:r w:rsidR="00054CA6">
        <w:rPr>
          <w:rFonts w:hint="cs"/>
          <w:rtl/>
        </w:rPr>
        <w:t>‌</w:t>
      </w:r>
      <w:r w:rsidRPr="00477A6A">
        <w:rPr>
          <w:rtl/>
        </w:rPr>
        <w:t>دهان بماند.</w:t>
      </w:r>
      <w:r w:rsidR="006906C6">
        <w:rPr>
          <w:rFonts w:hint="cs"/>
          <w:rtl/>
        </w:rPr>
        <w:t xml:space="preserve"> </w:t>
      </w:r>
      <w:r w:rsidRPr="00477A6A">
        <w:rPr>
          <w:rFonts w:hint="eastAsia"/>
          <w:rtl/>
        </w:rPr>
        <w:t>برو</w:t>
      </w:r>
      <w:r w:rsidRPr="00477A6A">
        <w:rPr>
          <w:rFonts w:hint="cs"/>
          <w:rtl/>
        </w:rPr>
        <w:t>ی</w:t>
      </w:r>
      <w:r w:rsidRPr="00477A6A">
        <w:rPr>
          <w:rFonts w:hint="eastAsia"/>
          <w:rtl/>
        </w:rPr>
        <w:t>د</w:t>
      </w:r>
      <w:r w:rsidRPr="00477A6A">
        <w:rPr>
          <w:rtl/>
        </w:rPr>
        <w:t xml:space="preserve"> زندگ</w:t>
      </w:r>
      <w:r w:rsidRPr="00477A6A">
        <w:rPr>
          <w:rFonts w:hint="cs"/>
          <w:rtl/>
        </w:rPr>
        <w:t>ی</w:t>
      </w:r>
      <w:r w:rsidRPr="00477A6A">
        <w:rPr>
          <w:rtl/>
        </w:rPr>
        <w:t xml:space="preserve"> دکتر </w:t>
      </w:r>
      <w:r w:rsidR="00054CA6">
        <w:rPr>
          <w:rFonts w:hint="cs"/>
          <w:rtl/>
        </w:rPr>
        <w:t>«</w:t>
      </w:r>
      <w:r w:rsidRPr="00477A6A">
        <w:rPr>
          <w:rtl/>
        </w:rPr>
        <w:t>سع</w:t>
      </w:r>
      <w:r w:rsidRPr="00477A6A">
        <w:rPr>
          <w:rFonts w:hint="cs"/>
          <w:rtl/>
        </w:rPr>
        <w:t>ی</w:t>
      </w:r>
      <w:r w:rsidRPr="00477A6A">
        <w:rPr>
          <w:rFonts w:hint="eastAsia"/>
          <w:rtl/>
        </w:rPr>
        <w:t>د</w:t>
      </w:r>
      <w:r w:rsidRPr="00477A6A">
        <w:rPr>
          <w:rtl/>
        </w:rPr>
        <w:t xml:space="preserve"> کاظم</w:t>
      </w:r>
      <w:r w:rsidRPr="00477A6A">
        <w:rPr>
          <w:rFonts w:hint="cs"/>
          <w:rtl/>
        </w:rPr>
        <w:t>ی</w:t>
      </w:r>
      <w:r w:rsidRPr="00477A6A">
        <w:rPr>
          <w:rtl/>
        </w:rPr>
        <w:t xml:space="preserve"> آشت</w:t>
      </w:r>
      <w:r w:rsidRPr="00477A6A">
        <w:rPr>
          <w:rFonts w:hint="cs"/>
          <w:rtl/>
        </w:rPr>
        <w:t>ی</w:t>
      </w:r>
      <w:r w:rsidRPr="00477A6A">
        <w:rPr>
          <w:rFonts w:hint="eastAsia"/>
          <w:rtl/>
        </w:rPr>
        <w:t>ان</w:t>
      </w:r>
      <w:r w:rsidRPr="00477A6A">
        <w:rPr>
          <w:rFonts w:hint="cs"/>
          <w:rtl/>
        </w:rPr>
        <w:t>ی</w:t>
      </w:r>
      <w:r w:rsidR="00054CA6">
        <w:rPr>
          <w:rFonts w:hint="cs"/>
          <w:rtl/>
        </w:rPr>
        <w:t>»</w:t>
      </w:r>
      <w:r w:rsidR="00166582">
        <w:rPr>
          <w:rFonts w:hint="cs"/>
          <w:rtl/>
        </w:rPr>
        <w:t xml:space="preserve">، </w:t>
      </w:r>
      <w:r w:rsidR="00010F14">
        <w:rPr>
          <w:rtl/>
        </w:rPr>
        <w:t>مؤسس</w:t>
      </w:r>
      <w:r w:rsidRPr="00477A6A">
        <w:rPr>
          <w:rtl/>
        </w:rPr>
        <w:t xml:space="preserve"> رو</w:t>
      </w:r>
      <w:r w:rsidRPr="00477A6A">
        <w:rPr>
          <w:rFonts w:hint="cs"/>
          <w:rtl/>
        </w:rPr>
        <w:t>ی</w:t>
      </w:r>
      <w:r w:rsidRPr="00477A6A">
        <w:rPr>
          <w:rFonts w:hint="eastAsia"/>
          <w:rtl/>
        </w:rPr>
        <w:t>ان</w:t>
      </w:r>
      <w:r w:rsidR="00166582">
        <w:rPr>
          <w:rFonts w:hint="cs"/>
          <w:rtl/>
        </w:rPr>
        <w:t>،</w:t>
      </w:r>
      <w:r w:rsidRPr="00477A6A">
        <w:rPr>
          <w:rtl/>
        </w:rPr>
        <w:t xml:space="preserve"> را </w:t>
      </w:r>
      <w:r w:rsidRPr="00166582">
        <w:rPr>
          <w:sz w:val="28"/>
          <w:rtl/>
        </w:rPr>
        <w:t>بخوان</w:t>
      </w:r>
      <w:r w:rsidRPr="00166582">
        <w:rPr>
          <w:rFonts w:hint="cs"/>
          <w:sz w:val="28"/>
          <w:rtl/>
        </w:rPr>
        <w:t>ی</w:t>
      </w:r>
      <w:r w:rsidRPr="00166582">
        <w:rPr>
          <w:rFonts w:hint="eastAsia"/>
          <w:sz w:val="28"/>
          <w:rtl/>
        </w:rPr>
        <w:t>د</w:t>
      </w:r>
      <w:r w:rsidRPr="00166582">
        <w:rPr>
          <w:sz w:val="28"/>
          <w:rtl/>
        </w:rPr>
        <w:t>.</w:t>
      </w:r>
      <w:r>
        <w:rPr>
          <w:rStyle w:val="FootnoteReference1"/>
          <w:rFonts w:ascii="IRLotus" w:hAnsi="IRLotus" w:cs="IRLotus"/>
          <w:sz w:val="28"/>
          <w:rtl/>
        </w:rPr>
        <w:footnoteReference w:id="518"/>
      </w:r>
      <w:r w:rsidR="00166582">
        <w:rPr>
          <w:rFonts w:hint="cs"/>
          <w:sz w:val="28"/>
          <w:rtl/>
        </w:rPr>
        <w:t xml:space="preserve"> </w:t>
      </w:r>
      <w:r w:rsidRPr="00477A6A">
        <w:rPr>
          <w:rtl/>
        </w:rPr>
        <w:t>ا</w:t>
      </w:r>
      <w:r w:rsidRPr="00477A6A">
        <w:rPr>
          <w:rFonts w:hint="cs"/>
          <w:rtl/>
        </w:rPr>
        <w:t>ی</w:t>
      </w:r>
      <w:r w:rsidRPr="00477A6A">
        <w:rPr>
          <w:rFonts w:hint="eastAsia"/>
          <w:rtl/>
        </w:rPr>
        <w:t>شان</w:t>
      </w:r>
      <w:r w:rsidRPr="00477A6A">
        <w:rPr>
          <w:rtl/>
        </w:rPr>
        <w:t xml:space="preserve"> م</w:t>
      </w:r>
      <w:r w:rsidRPr="00477A6A">
        <w:rPr>
          <w:rFonts w:hint="cs"/>
          <w:rtl/>
        </w:rPr>
        <w:t>ی‌</w:t>
      </w:r>
      <w:r w:rsidRPr="00477A6A">
        <w:rPr>
          <w:rFonts w:hint="eastAsia"/>
          <w:rtl/>
        </w:rPr>
        <w:t>خواست</w:t>
      </w:r>
      <w:r w:rsidRPr="00477A6A">
        <w:rPr>
          <w:rtl/>
        </w:rPr>
        <w:t xml:space="preserve"> بحث درمان نابارور</w:t>
      </w:r>
      <w:r w:rsidRPr="00477A6A">
        <w:rPr>
          <w:rFonts w:hint="cs"/>
          <w:rtl/>
        </w:rPr>
        <w:t>ی</w:t>
      </w:r>
      <w:r w:rsidRPr="00477A6A">
        <w:rPr>
          <w:rtl/>
        </w:rPr>
        <w:t xml:space="preserve"> و سلول‌ها</w:t>
      </w:r>
      <w:r w:rsidRPr="00477A6A">
        <w:rPr>
          <w:rFonts w:hint="cs"/>
          <w:rtl/>
        </w:rPr>
        <w:t>ی</w:t>
      </w:r>
      <w:r w:rsidRPr="00477A6A">
        <w:rPr>
          <w:rtl/>
        </w:rPr>
        <w:t xml:space="preserve"> بن</w:t>
      </w:r>
      <w:r w:rsidRPr="00477A6A">
        <w:rPr>
          <w:rFonts w:hint="cs"/>
          <w:rtl/>
        </w:rPr>
        <w:t>ی</w:t>
      </w:r>
      <w:r w:rsidRPr="00477A6A">
        <w:rPr>
          <w:rFonts w:hint="eastAsia"/>
          <w:rtl/>
        </w:rPr>
        <w:t>اد</w:t>
      </w:r>
      <w:r w:rsidRPr="00477A6A">
        <w:rPr>
          <w:rFonts w:hint="cs"/>
          <w:rtl/>
        </w:rPr>
        <w:t>ی</w:t>
      </w:r>
      <w:r w:rsidRPr="00477A6A">
        <w:rPr>
          <w:rtl/>
        </w:rPr>
        <w:t xml:space="preserve"> را در ا</w:t>
      </w:r>
      <w:r w:rsidRPr="00477A6A">
        <w:rPr>
          <w:rFonts w:hint="cs"/>
          <w:rtl/>
        </w:rPr>
        <w:t>ی</w:t>
      </w:r>
      <w:r w:rsidRPr="00477A6A">
        <w:rPr>
          <w:rFonts w:hint="eastAsia"/>
          <w:rtl/>
        </w:rPr>
        <w:t>ران</w:t>
      </w:r>
      <w:r w:rsidRPr="00477A6A">
        <w:rPr>
          <w:rtl/>
        </w:rPr>
        <w:t xml:space="preserve"> راه ب</w:t>
      </w:r>
      <w:r w:rsidRPr="00477A6A">
        <w:rPr>
          <w:rFonts w:hint="cs"/>
          <w:rtl/>
        </w:rPr>
        <w:t>ی</w:t>
      </w:r>
      <w:r w:rsidRPr="00477A6A">
        <w:rPr>
          <w:rFonts w:hint="eastAsia"/>
          <w:rtl/>
        </w:rPr>
        <w:t>ندازد</w:t>
      </w:r>
      <w:r w:rsidRPr="00477A6A">
        <w:rPr>
          <w:rtl/>
        </w:rPr>
        <w:t>.</w:t>
      </w:r>
      <w:r w:rsidR="00166582">
        <w:rPr>
          <w:rFonts w:hint="cs"/>
          <w:rtl/>
        </w:rPr>
        <w:t xml:space="preserve"> </w:t>
      </w:r>
      <w:r w:rsidRPr="00477A6A">
        <w:rPr>
          <w:rFonts w:hint="eastAsia"/>
          <w:rtl/>
        </w:rPr>
        <w:t>آن</w:t>
      </w:r>
      <w:r w:rsidRPr="00477A6A">
        <w:rPr>
          <w:rtl/>
        </w:rPr>
        <w:t xml:space="preserve"> روزها، فضا</w:t>
      </w:r>
      <w:r w:rsidRPr="00477A6A">
        <w:rPr>
          <w:rFonts w:hint="cs"/>
          <w:rtl/>
        </w:rPr>
        <w:t>ی</w:t>
      </w:r>
      <w:r w:rsidRPr="00477A6A">
        <w:rPr>
          <w:rtl/>
        </w:rPr>
        <w:t xml:space="preserve"> </w:t>
      </w:r>
      <w:r w:rsidRPr="00477A6A">
        <w:rPr>
          <w:rFonts w:hint="cs"/>
          <w:rtl/>
        </w:rPr>
        <w:t>ی</w:t>
      </w:r>
      <w:r w:rsidRPr="00477A6A">
        <w:rPr>
          <w:rFonts w:hint="eastAsia"/>
          <w:rtl/>
        </w:rPr>
        <w:t>أس</w:t>
      </w:r>
      <w:r w:rsidRPr="00477A6A">
        <w:rPr>
          <w:rtl/>
        </w:rPr>
        <w:t xml:space="preserve"> در دانشگاه‌ها و ادارات موج م</w:t>
      </w:r>
      <w:r w:rsidRPr="00477A6A">
        <w:rPr>
          <w:rFonts w:hint="cs"/>
          <w:rtl/>
        </w:rPr>
        <w:t>ی‌</w:t>
      </w:r>
      <w:r w:rsidRPr="00477A6A">
        <w:rPr>
          <w:rFonts w:hint="eastAsia"/>
          <w:rtl/>
        </w:rPr>
        <w:t>زد</w:t>
      </w:r>
      <w:r w:rsidRPr="00477A6A">
        <w:rPr>
          <w:rtl/>
        </w:rPr>
        <w:t xml:space="preserve">. </w:t>
      </w:r>
      <w:r w:rsidR="00166582">
        <w:rPr>
          <w:rtl/>
        </w:rPr>
        <w:t>عده</w:t>
      </w:r>
      <w:r w:rsidR="00166582">
        <w:rPr>
          <w:rFonts w:hint="cs"/>
          <w:rtl/>
        </w:rPr>
        <w:t xml:space="preserve">‌ای </w:t>
      </w:r>
      <w:r w:rsidRPr="00477A6A">
        <w:rPr>
          <w:rtl/>
        </w:rPr>
        <w:t>که بلندگو</w:t>
      </w:r>
      <w:r w:rsidRPr="00477A6A">
        <w:rPr>
          <w:rFonts w:hint="cs"/>
          <w:rtl/>
        </w:rPr>
        <w:t>ی</w:t>
      </w:r>
      <w:r w:rsidRPr="00477A6A">
        <w:rPr>
          <w:rtl/>
        </w:rPr>
        <w:t xml:space="preserve"> ش</w:t>
      </w:r>
      <w:r w:rsidRPr="00477A6A">
        <w:rPr>
          <w:rFonts w:hint="cs"/>
          <w:rtl/>
        </w:rPr>
        <w:t>ی</w:t>
      </w:r>
      <w:r w:rsidRPr="00477A6A">
        <w:rPr>
          <w:rFonts w:hint="eastAsia"/>
          <w:rtl/>
        </w:rPr>
        <w:t>طان</w:t>
      </w:r>
      <w:r w:rsidRPr="00477A6A">
        <w:rPr>
          <w:rtl/>
        </w:rPr>
        <w:t xml:space="preserve"> بودند، پوزخند م</w:t>
      </w:r>
      <w:r w:rsidRPr="00477A6A">
        <w:rPr>
          <w:rFonts w:hint="cs"/>
          <w:rtl/>
        </w:rPr>
        <w:t>ی‌</w:t>
      </w:r>
      <w:r w:rsidRPr="00477A6A">
        <w:rPr>
          <w:rFonts w:hint="eastAsia"/>
          <w:rtl/>
        </w:rPr>
        <w:t>زدند</w:t>
      </w:r>
      <w:r w:rsidRPr="00477A6A">
        <w:rPr>
          <w:rtl/>
        </w:rPr>
        <w:t xml:space="preserve"> و م</w:t>
      </w:r>
      <w:r w:rsidRPr="00477A6A">
        <w:rPr>
          <w:rFonts w:hint="cs"/>
          <w:rtl/>
        </w:rPr>
        <w:t>ی‌</w:t>
      </w:r>
      <w:r w:rsidRPr="00477A6A">
        <w:rPr>
          <w:rFonts w:hint="eastAsia"/>
          <w:rtl/>
        </w:rPr>
        <w:t>گفتند</w:t>
      </w:r>
      <w:r w:rsidRPr="00477A6A">
        <w:rPr>
          <w:rtl/>
        </w:rPr>
        <w:t>:</w:t>
      </w:r>
      <w:r w:rsidR="00166582">
        <w:rPr>
          <w:rFonts w:hint="cs"/>
          <w:rtl/>
        </w:rPr>
        <w:t xml:space="preserve"> «</w:t>
      </w:r>
      <w:r w:rsidRPr="00477A6A">
        <w:rPr>
          <w:rFonts w:hint="eastAsia"/>
          <w:rtl/>
        </w:rPr>
        <w:t>آقا</w:t>
      </w:r>
      <w:r w:rsidRPr="00477A6A">
        <w:rPr>
          <w:rFonts w:hint="cs"/>
          <w:rtl/>
        </w:rPr>
        <w:t>ی</w:t>
      </w:r>
      <w:r w:rsidRPr="00477A6A">
        <w:rPr>
          <w:rtl/>
        </w:rPr>
        <w:t xml:space="preserve"> دکتر! دلت خوش است؟ علم ژنت</w:t>
      </w:r>
      <w:r w:rsidRPr="00477A6A">
        <w:rPr>
          <w:rFonts w:hint="cs"/>
          <w:rtl/>
        </w:rPr>
        <w:t>ی</w:t>
      </w:r>
      <w:r w:rsidRPr="00477A6A">
        <w:rPr>
          <w:rFonts w:hint="eastAsia"/>
          <w:rtl/>
        </w:rPr>
        <w:t>ک</w:t>
      </w:r>
      <w:r w:rsidRPr="00477A6A">
        <w:rPr>
          <w:rtl/>
        </w:rPr>
        <w:t xml:space="preserve"> و شب</w:t>
      </w:r>
      <w:r w:rsidRPr="00477A6A">
        <w:rPr>
          <w:rFonts w:hint="cs"/>
          <w:rtl/>
        </w:rPr>
        <w:t>ی</w:t>
      </w:r>
      <w:r w:rsidRPr="00477A6A">
        <w:rPr>
          <w:rFonts w:hint="eastAsia"/>
          <w:rtl/>
        </w:rPr>
        <w:t>ه‌ساز</w:t>
      </w:r>
      <w:r w:rsidRPr="00477A6A">
        <w:rPr>
          <w:rFonts w:hint="cs"/>
          <w:rtl/>
        </w:rPr>
        <w:t>ی</w:t>
      </w:r>
      <w:r w:rsidR="00166582">
        <w:rPr>
          <w:rtl/>
        </w:rPr>
        <w:t xml:space="preserve"> مال</w:t>
      </w:r>
      <w:r w:rsidR="00166582">
        <w:rPr>
          <w:rFonts w:hint="cs"/>
          <w:rtl/>
        </w:rPr>
        <w:t xml:space="preserve"> </w:t>
      </w:r>
      <w:r w:rsidRPr="00477A6A">
        <w:rPr>
          <w:rtl/>
        </w:rPr>
        <w:t>آمر</w:t>
      </w:r>
      <w:r w:rsidRPr="00477A6A">
        <w:rPr>
          <w:rFonts w:hint="cs"/>
          <w:rtl/>
        </w:rPr>
        <w:t>ی</w:t>
      </w:r>
      <w:r w:rsidRPr="00477A6A">
        <w:rPr>
          <w:rFonts w:hint="eastAsia"/>
          <w:rtl/>
        </w:rPr>
        <w:t>کا</w:t>
      </w:r>
      <w:r w:rsidRPr="00477A6A">
        <w:rPr>
          <w:rtl/>
        </w:rPr>
        <w:t xml:space="preserve"> و اروپاست. تو با دست خال</w:t>
      </w:r>
      <w:r w:rsidRPr="00477A6A">
        <w:rPr>
          <w:rFonts w:hint="cs"/>
          <w:rtl/>
        </w:rPr>
        <w:t>ی</w:t>
      </w:r>
      <w:r w:rsidRPr="00477A6A">
        <w:rPr>
          <w:rtl/>
        </w:rPr>
        <w:t xml:space="preserve"> </w:t>
      </w:r>
      <w:r w:rsidR="00166582" w:rsidRPr="00477A6A">
        <w:rPr>
          <w:rtl/>
        </w:rPr>
        <w:t>م</w:t>
      </w:r>
      <w:r w:rsidR="00166582" w:rsidRPr="00477A6A">
        <w:rPr>
          <w:rFonts w:hint="cs"/>
          <w:rtl/>
        </w:rPr>
        <w:t>ی‌</w:t>
      </w:r>
      <w:r w:rsidR="00166582" w:rsidRPr="00477A6A">
        <w:rPr>
          <w:rFonts w:hint="eastAsia"/>
          <w:rtl/>
        </w:rPr>
        <w:t>خواه</w:t>
      </w:r>
      <w:r w:rsidR="00166582" w:rsidRPr="00477A6A">
        <w:rPr>
          <w:rFonts w:hint="cs"/>
          <w:rtl/>
        </w:rPr>
        <w:t>ی</w:t>
      </w:r>
      <w:r w:rsidR="00166582" w:rsidRPr="00477A6A">
        <w:rPr>
          <w:rtl/>
        </w:rPr>
        <w:t xml:space="preserve"> </w:t>
      </w:r>
      <w:r w:rsidRPr="00477A6A">
        <w:rPr>
          <w:rtl/>
        </w:rPr>
        <w:t>وارد مرزها</w:t>
      </w:r>
      <w:r w:rsidRPr="00477A6A">
        <w:rPr>
          <w:rFonts w:hint="cs"/>
          <w:rtl/>
        </w:rPr>
        <w:t>ی</w:t>
      </w:r>
      <w:r w:rsidRPr="00477A6A">
        <w:rPr>
          <w:rtl/>
        </w:rPr>
        <w:t xml:space="preserve"> دانش بشو</w:t>
      </w:r>
      <w:r w:rsidRPr="00477A6A">
        <w:rPr>
          <w:rFonts w:hint="cs"/>
          <w:rtl/>
        </w:rPr>
        <w:t>ی</w:t>
      </w:r>
      <w:r w:rsidRPr="00477A6A">
        <w:rPr>
          <w:rFonts w:hint="eastAsia"/>
          <w:rtl/>
        </w:rPr>
        <w:t>؟</w:t>
      </w:r>
      <w:r w:rsidRPr="00477A6A">
        <w:rPr>
          <w:rtl/>
        </w:rPr>
        <w:t xml:space="preserve"> ول کن آقا! بودجه‌اش را ندار</w:t>
      </w:r>
      <w:r w:rsidRPr="00477A6A">
        <w:rPr>
          <w:rFonts w:hint="cs"/>
          <w:rtl/>
        </w:rPr>
        <w:t>ی</w:t>
      </w:r>
      <w:r w:rsidRPr="00477A6A">
        <w:rPr>
          <w:rFonts w:hint="eastAsia"/>
          <w:rtl/>
        </w:rPr>
        <w:t>م،</w:t>
      </w:r>
      <w:r w:rsidRPr="00477A6A">
        <w:rPr>
          <w:rtl/>
        </w:rPr>
        <w:t xml:space="preserve"> سوادش را هم ندار</w:t>
      </w:r>
      <w:r w:rsidRPr="00477A6A">
        <w:rPr>
          <w:rFonts w:hint="cs"/>
          <w:rtl/>
        </w:rPr>
        <w:t>ی</w:t>
      </w:r>
      <w:r w:rsidRPr="00477A6A">
        <w:rPr>
          <w:rFonts w:hint="eastAsia"/>
          <w:rtl/>
        </w:rPr>
        <w:t>م</w:t>
      </w:r>
      <w:r w:rsidR="00166582">
        <w:rPr>
          <w:rFonts w:hint="cs"/>
          <w:rtl/>
        </w:rPr>
        <w:t>»</w:t>
      </w:r>
      <w:r w:rsidRPr="00477A6A">
        <w:rPr>
          <w:rtl/>
        </w:rPr>
        <w:t>.</w:t>
      </w:r>
      <w:r w:rsidR="00166582">
        <w:rPr>
          <w:rFonts w:hint="cs"/>
          <w:rtl/>
        </w:rPr>
        <w:t xml:space="preserve"> </w:t>
      </w:r>
    </w:p>
    <w:p w14:paraId="170B230B" w14:textId="631EFF52" w:rsidR="00477A6A" w:rsidRPr="00477A6A" w:rsidRDefault="006E46C9" w:rsidP="00060A92">
      <w:pPr>
        <w:pStyle w:val="Normal3"/>
        <w:rPr>
          <w:rtl/>
        </w:rPr>
      </w:pPr>
      <w:r w:rsidRPr="00477A6A">
        <w:rPr>
          <w:rFonts w:hint="eastAsia"/>
          <w:rtl/>
        </w:rPr>
        <w:t>اما</w:t>
      </w:r>
      <w:r w:rsidRPr="00477A6A">
        <w:rPr>
          <w:rtl/>
        </w:rPr>
        <w:t xml:space="preserve"> دکتر کاظم</w:t>
      </w:r>
      <w:r w:rsidRPr="00477A6A">
        <w:rPr>
          <w:rFonts w:hint="cs"/>
          <w:rtl/>
        </w:rPr>
        <w:t>ی</w:t>
      </w:r>
      <w:r w:rsidRPr="00477A6A">
        <w:rPr>
          <w:rtl/>
        </w:rPr>
        <w:t xml:space="preserve"> آشت</w:t>
      </w:r>
      <w:r w:rsidRPr="00477A6A">
        <w:rPr>
          <w:rFonts w:hint="cs"/>
          <w:rtl/>
        </w:rPr>
        <w:t>ی</w:t>
      </w:r>
      <w:r w:rsidRPr="00477A6A">
        <w:rPr>
          <w:rFonts w:hint="eastAsia"/>
          <w:rtl/>
        </w:rPr>
        <w:t>ان</w:t>
      </w:r>
      <w:r w:rsidRPr="00477A6A">
        <w:rPr>
          <w:rFonts w:hint="cs"/>
          <w:rtl/>
        </w:rPr>
        <w:t>ی</w:t>
      </w:r>
      <w:r w:rsidRPr="00477A6A">
        <w:rPr>
          <w:rtl/>
        </w:rPr>
        <w:t xml:space="preserve"> چه کرد؟ گوشش را به رو</w:t>
      </w:r>
      <w:r w:rsidRPr="00477A6A">
        <w:rPr>
          <w:rFonts w:hint="cs"/>
          <w:rtl/>
        </w:rPr>
        <w:t>ی</w:t>
      </w:r>
      <w:r w:rsidRPr="00477A6A">
        <w:rPr>
          <w:rtl/>
        </w:rPr>
        <w:t xml:space="preserve"> ا</w:t>
      </w:r>
      <w:r w:rsidRPr="00477A6A">
        <w:rPr>
          <w:rFonts w:hint="cs"/>
          <w:rtl/>
        </w:rPr>
        <w:t>ی</w:t>
      </w:r>
      <w:r w:rsidRPr="00477A6A">
        <w:rPr>
          <w:rFonts w:hint="eastAsia"/>
          <w:rtl/>
        </w:rPr>
        <w:t>ن</w:t>
      </w:r>
      <w:r w:rsidRPr="00477A6A">
        <w:rPr>
          <w:rtl/>
        </w:rPr>
        <w:t xml:space="preserve"> </w:t>
      </w:r>
      <w:r w:rsidR="00060A92">
        <w:rPr>
          <w:rFonts w:hint="cs"/>
          <w:rtl/>
        </w:rPr>
        <w:t>سخنان</w:t>
      </w:r>
      <w:r w:rsidRPr="00477A6A">
        <w:rPr>
          <w:rtl/>
        </w:rPr>
        <w:t xml:space="preserve"> سرد و مأ</w:t>
      </w:r>
      <w:r w:rsidRPr="00477A6A">
        <w:rPr>
          <w:rFonts w:hint="cs"/>
          <w:rtl/>
        </w:rPr>
        <w:t>ی</w:t>
      </w:r>
      <w:r w:rsidRPr="00477A6A">
        <w:rPr>
          <w:rFonts w:hint="eastAsia"/>
          <w:rtl/>
        </w:rPr>
        <w:t>وس‌کننده</w:t>
      </w:r>
      <w:r w:rsidRPr="00477A6A">
        <w:rPr>
          <w:rtl/>
        </w:rPr>
        <w:t xml:space="preserve"> بست.</w:t>
      </w:r>
      <w:r w:rsidR="00166582">
        <w:rPr>
          <w:rFonts w:hint="cs"/>
          <w:rtl/>
        </w:rPr>
        <w:t xml:space="preserve"> </w:t>
      </w:r>
      <w:r w:rsidRPr="00477A6A">
        <w:rPr>
          <w:rFonts w:hint="eastAsia"/>
          <w:rtl/>
        </w:rPr>
        <w:t>با</w:t>
      </w:r>
      <w:r w:rsidRPr="00477A6A">
        <w:rPr>
          <w:rtl/>
        </w:rPr>
        <w:t xml:space="preserve"> چند نفر از دوستانش، در </w:t>
      </w:r>
      <w:r w:rsidRPr="00477A6A">
        <w:rPr>
          <w:rFonts w:hint="cs"/>
          <w:rtl/>
        </w:rPr>
        <w:t>ی</w:t>
      </w:r>
      <w:r w:rsidRPr="00477A6A">
        <w:rPr>
          <w:rFonts w:hint="eastAsia"/>
          <w:rtl/>
        </w:rPr>
        <w:t>ک</w:t>
      </w:r>
      <w:r w:rsidRPr="00477A6A">
        <w:rPr>
          <w:rtl/>
        </w:rPr>
        <w:t xml:space="preserve"> ساختمان کوچک و اجاره‌ا</w:t>
      </w:r>
      <w:r w:rsidRPr="00477A6A">
        <w:rPr>
          <w:rFonts w:hint="cs"/>
          <w:rtl/>
        </w:rPr>
        <w:t>ی</w:t>
      </w:r>
      <w:r w:rsidRPr="00477A6A">
        <w:rPr>
          <w:rtl/>
        </w:rPr>
        <w:t xml:space="preserve"> کار را شروع کردند. امکاناتشان آن</w:t>
      </w:r>
      <w:r w:rsidR="00166582">
        <w:rPr>
          <w:rFonts w:hint="cs"/>
          <w:rtl/>
        </w:rPr>
        <w:t>‌</w:t>
      </w:r>
      <w:r w:rsidRPr="00477A6A">
        <w:rPr>
          <w:rtl/>
        </w:rPr>
        <w:t>قدر کم بود که گاه</w:t>
      </w:r>
      <w:r w:rsidRPr="00477A6A">
        <w:rPr>
          <w:rFonts w:hint="cs"/>
          <w:rtl/>
        </w:rPr>
        <w:t>ی</w:t>
      </w:r>
      <w:r w:rsidRPr="00477A6A">
        <w:rPr>
          <w:rtl/>
        </w:rPr>
        <w:t xml:space="preserve"> وسط آزما</w:t>
      </w:r>
      <w:r w:rsidRPr="00477A6A">
        <w:rPr>
          <w:rFonts w:hint="cs"/>
          <w:rtl/>
        </w:rPr>
        <w:t>ی</w:t>
      </w:r>
      <w:r w:rsidRPr="00477A6A">
        <w:rPr>
          <w:rFonts w:hint="eastAsia"/>
          <w:rtl/>
        </w:rPr>
        <w:t>ش‌ها</w:t>
      </w:r>
      <w:r w:rsidRPr="00477A6A">
        <w:rPr>
          <w:rFonts w:hint="cs"/>
          <w:rtl/>
        </w:rPr>
        <w:t>ی</w:t>
      </w:r>
      <w:r w:rsidRPr="00477A6A">
        <w:rPr>
          <w:rtl/>
        </w:rPr>
        <w:t xml:space="preserve"> حساس، برق م</w:t>
      </w:r>
      <w:r w:rsidRPr="00477A6A">
        <w:rPr>
          <w:rFonts w:hint="cs"/>
          <w:rtl/>
        </w:rPr>
        <w:t>ی‌</w:t>
      </w:r>
      <w:r w:rsidRPr="00477A6A">
        <w:rPr>
          <w:rFonts w:hint="eastAsia"/>
          <w:rtl/>
        </w:rPr>
        <w:t>رفت</w:t>
      </w:r>
      <w:r w:rsidRPr="00477A6A">
        <w:rPr>
          <w:rtl/>
        </w:rPr>
        <w:t xml:space="preserve"> </w:t>
      </w:r>
      <w:r w:rsidRPr="00477A6A">
        <w:rPr>
          <w:rFonts w:hint="cs"/>
          <w:rtl/>
        </w:rPr>
        <w:t>ی</w:t>
      </w:r>
      <w:r w:rsidRPr="00477A6A">
        <w:rPr>
          <w:rFonts w:hint="eastAsia"/>
          <w:rtl/>
        </w:rPr>
        <w:t>ا</w:t>
      </w:r>
      <w:r w:rsidRPr="00477A6A">
        <w:rPr>
          <w:rtl/>
        </w:rPr>
        <w:t xml:space="preserve"> دستگاه‌ها خراب م</w:t>
      </w:r>
      <w:r w:rsidRPr="00477A6A">
        <w:rPr>
          <w:rFonts w:hint="cs"/>
          <w:rtl/>
        </w:rPr>
        <w:t>ی‌</w:t>
      </w:r>
      <w:r w:rsidRPr="00477A6A">
        <w:rPr>
          <w:rFonts w:hint="eastAsia"/>
          <w:rtl/>
        </w:rPr>
        <w:t>شد</w:t>
      </w:r>
      <w:r w:rsidRPr="00477A6A">
        <w:rPr>
          <w:rtl/>
        </w:rPr>
        <w:t>. اما دکتر م</w:t>
      </w:r>
      <w:r w:rsidRPr="00477A6A">
        <w:rPr>
          <w:rFonts w:hint="cs"/>
          <w:rtl/>
        </w:rPr>
        <w:t>ی‌</w:t>
      </w:r>
      <w:r w:rsidRPr="00477A6A">
        <w:rPr>
          <w:rFonts w:hint="eastAsia"/>
          <w:rtl/>
        </w:rPr>
        <w:t>گفت</w:t>
      </w:r>
      <w:r w:rsidRPr="00477A6A">
        <w:rPr>
          <w:rtl/>
        </w:rPr>
        <w:t xml:space="preserve">: </w:t>
      </w:r>
      <w:r w:rsidR="00166582">
        <w:rPr>
          <w:rFonts w:hint="cs"/>
          <w:rtl/>
        </w:rPr>
        <w:t>«</w:t>
      </w:r>
      <w:r w:rsidRPr="00477A6A">
        <w:rPr>
          <w:rtl/>
        </w:rPr>
        <w:t>بچه‌ها! خسته نشو</w:t>
      </w:r>
      <w:r w:rsidRPr="00477A6A">
        <w:rPr>
          <w:rFonts w:hint="cs"/>
          <w:rtl/>
        </w:rPr>
        <w:t>ی</w:t>
      </w:r>
      <w:r w:rsidRPr="00477A6A">
        <w:rPr>
          <w:rFonts w:hint="eastAsia"/>
          <w:rtl/>
        </w:rPr>
        <w:t>د</w:t>
      </w:r>
      <w:r w:rsidRPr="00477A6A">
        <w:rPr>
          <w:rtl/>
        </w:rPr>
        <w:t>. ما با</w:t>
      </w:r>
      <w:r w:rsidRPr="00477A6A">
        <w:rPr>
          <w:rFonts w:hint="cs"/>
          <w:rtl/>
        </w:rPr>
        <w:t>ی</w:t>
      </w:r>
      <w:r w:rsidRPr="00477A6A">
        <w:rPr>
          <w:rFonts w:hint="eastAsia"/>
          <w:rtl/>
        </w:rPr>
        <w:t>د</w:t>
      </w:r>
      <w:r w:rsidRPr="00477A6A">
        <w:rPr>
          <w:rtl/>
        </w:rPr>
        <w:t xml:space="preserve"> ثابت کن</w:t>
      </w:r>
      <w:r w:rsidRPr="00477A6A">
        <w:rPr>
          <w:rFonts w:hint="cs"/>
          <w:rtl/>
        </w:rPr>
        <w:t>ی</w:t>
      </w:r>
      <w:r w:rsidRPr="00477A6A">
        <w:rPr>
          <w:rFonts w:hint="eastAsia"/>
          <w:rtl/>
        </w:rPr>
        <w:t>م</w:t>
      </w:r>
      <w:r w:rsidRPr="00477A6A">
        <w:rPr>
          <w:rtl/>
        </w:rPr>
        <w:t xml:space="preserve"> بچه‌مسلمان م</w:t>
      </w:r>
      <w:r w:rsidRPr="00477A6A">
        <w:rPr>
          <w:rFonts w:hint="cs"/>
          <w:rtl/>
        </w:rPr>
        <w:t>ی‌</w:t>
      </w:r>
      <w:r w:rsidRPr="00477A6A">
        <w:rPr>
          <w:rFonts w:hint="eastAsia"/>
          <w:rtl/>
        </w:rPr>
        <w:t>تواند</w:t>
      </w:r>
      <w:r w:rsidR="00166582">
        <w:rPr>
          <w:rFonts w:hint="cs"/>
          <w:rtl/>
        </w:rPr>
        <w:t>»</w:t>
      </w:r>
      <w:r w:rsidRPr="00477A6A">
        <w:rPr>
          <w:rtl/>
        </w:rPr>
        <w:t>.</w:t>
      </w:r>
      <w:r w:rsidR="00166582">
        <w:rPr>
          <w:rFonts w:hint="cs"/>
          <w:rtl/>
        </w:rPr>
        <w:t xml:space="preserve"> </w:t>
      </w:r>
      <w:r w:rsidRPr="00477A6A">
        <w:rPr>
          <w:rFonts w:hint="eastAsia"/>
          <w:rtl/>
        </w:rPr>
        <w:t>شب‌</w:t>
      </w:r>
      <w:r w:rsidRPr="00477A6A">
        <w:rPr>
          <w:rtl/>
        </w:rPr>
        <w:t xml:space="preserve"> و روزش را </w:t>
      </w:r>
      <w:r w:rsidRPr="00477A6A">
        <w:rPr>
          <w:rFonts w:hint="cs"/>
          <w:rtl/>
        </w:rPr>
        <w:t>ی</w:t>
      </w:r>
      <w:r w:rsidRPr="00477A6A">
        <w:rPr>
          <w:rFonts w:hint="eastAsia"/>
          <w:rtl/>
        </w:rPr>
        <w:t>ک</w:t>
      </w:r>
      <w:r w:rsidRPr="00477A6A">
        <w:rPr>
          <w:rFonts w:hint="cs"/>
          <w:rtl/>
        </w:rPr>
        <w:t>ی</w:t>
      </w:r>
      <w:r w:rsidR="00166582">
        <w:rPr>
          <w:rtl/>
        </w:rPr>
        <w:t xml:space="preserve"> کرد. نه پول</w:t>
      </w:r>
      <w:r w:rsidR="00166582">
        <w:rPr>
          <w:rFonts w:hint="cs"/>
          <w:rtl/>
        </w:rPr>
        <w:t xml:space="preserve"> </w:t>
      </w:r>
      <w:r w:rsidRPr="00477A6A">
        <w:rPr>
          <w:rtl/>
        </w:rPr>
        <w:t>آن</w:t>
      </w:r>
      <w:r w:rsidR="005C76A1">
        <w:rPr>
          <w:rFonts w:hint="cs"/>
          <w:rtl/>
        </w:rPr>
        <w:t>‌</w:t>
      </w:r>
      <w:r w:rsidRPr="00477A6A">
        <w:rPr>
          <w:rtl/>
        </w:rPr>
        <w:t>چنان</w:t>
      </w:r>
      <w:r w:rsidRPr="00477A6A">
        <w:rPr>
          <w:rFonts w:hint="cs"/>
          <w:rtl/>
        </w:rPr>
        <w:t>ی</w:t>
      </w:r>
      <w:r w:rsidRPr="00477A6A">
        <w:rPr>
          <w:rtl/>
        </w:rPr>
        <w:t xml:space="preserve"> داشت</w:t>
      </w:r>
      <w:r w:rsidR="005C76A1">
        <w:rPr>
          <w:rFonts w:hint="cs"/>
          <w:rtl/>
        </w:rPr>
        <w:t xml:space="preserve"> و</w:t>
      </w:r>
      <w:r w:rsidRPr="00477A6A">
        <w:rPr>
          <w:rtl/>
        </w:rPr>
        <w:t xml:space="preserve"> نه حما</w:t>
      </w:r>
      <w:r w:rsidRPr="00477A6A">
        <w:rPr>
          <w:rFonts w:hint="cs"/>
          <w:rtl/>
        </w:rPr>
        <w:t>ی</w:t>
      </w:r>
      <w:r w:rsidR="005C76A1">
        <w:rPr>
          <w:rFonts w:hint="eastAsia"/>
          <w:rtl/>
        </w:rPr>
        <w:t>ت</w:t>
      </w:r>
      <w:r w:rsidR="005C76A1">
        <w:rPr>
          <w:rFonts w:hint="cs"/>
          <w:rtl/>
        </w:rPr>
        <w:t xml:space="preserve"> </w:t>
      </w:r>
      <w:r w:rsidRPr="00477A6A">
        <w:rPr>
          <w:rtl/>
        </w:rPr>
        <w:t>عج</w:t>
      </w:r>
      <w:r w:rsidRPr="00477A6A">
        <w:rPr>
          <w:rFonts w:hint="cs"/>
          <w:rtl/>
        </w:rPr>
        <w:t>ی</w:t>
      </w:r>
      <w:r w:rsidRPr="00477A6A">
        <w:rPr>
          <w:rFonts w:hint="eastAsia"/>
          <w:rtl/>
        </w:rPr>
        <w:t>ب</w:t>
      </w:r>
      <w:r w:rsidR="005C76A1">
        <w:rPr>
          <w:rFonts w:hint="cs"/>
          <w:rtl/>
        </w:rPr>
        <w:t>‌</w:t>
      </w:r>
      <w:r w:rsidR="005C76A1">
        <w:rPr>
          <w:rtl/>
        </w:rPr>
        <w:t>و</w:t>
      </w:r>
      <w:r w:rsidR="005C76A1">
        <w:rPr>
          <w:rFonts w:hint="cs"/>
          <w:rtl/>
        </w:rPr>
        <w:t>‌</w:t>
      </w:r>
      <w:r w:rsidRPr="00477A6A">
        <w:rPr>
          <w:rtl/>
        </w:rPr>
        <w:t>غر</w:t>
      </w:r>
      <w:r w:rsidRPr="00477A6A">
        <w:rPr>
          <w:rFonts w:hint="cs"/>
          <w:rtl/>
        </w:rPr>
        <w:t>ی</w:t>
      </w:r>
      <w:r w:rsidRPr="00477A6A">
        <w:rPr>
          <w:rFonts w:hint="eastAsia"/>
          <w:rtl/>
        </w:rPr>
        <w:t>ب</w:t>
      </w:r>
      <w:r w:rsidR="00060A92">
        <w:rPr>
          <w:rFonts w:hint="cs"/>
          <w:rtl/>
        </w:rPr>
        <w:t>؛</w:t>
      </w:r>
      <w:r w:rsidRPr="00477A6A">
        <w:rPr>
          <w:rtl/>
        </w:rPr>
        <w:t xml:space="preserve"> سرما</w:t>
      </w:r>
      <w:r w:rsidRPr="00477A6A">
        <w:rPr>
          <w:rFonts w:hint="cs"/>
          <w:rtl/>
        </w:rPr>
        <w:t>ی</w:t>
      </w:r>
      <w:r w:rsidRPr="00477A6A">
        <w:rPr>
          <w:rFonts w:hint="eastAsia"/>
          <w:rtl/>
        </w:rPr>
        <w:t>ه‌اش</w:t>
      </w:r>
      <w:r w:rsidRPr="00477A6A">
        <w:rPr>
          <w:rtl/>
        </w:rPr>
        <w:t xml:space="preserve"> فقط ا</w:t>
      </w:r>
      <w:r w:rsidRPr="00477A6A">
        <w:rPr>
          <w:rFonts w:hint="cs"/>
          <w:rtl/>
        </w:rPr>
        <w:t>ی</w:t>
      </w:r>
      <w:r w:rsidRPr="00477A6A">
        <w:rPr>
          <w:rFonts w:hint="eastAsia"/>
          <w:rtl/>
        </w:rPr>
        <w:t>مان</w:t>
      </w:r>
      <w:r w:rsidRPr="00477A6A">
        <w:rPr>
          <w:rtl/>
        </w:rPr>
        <w:t xml:space="preserve"> بود و استقامت.</w:t>
      </w:r>
    </w:p>
    <w:p w14:paraId="11978116" w14:textId="77777777" w:rsidR="00060A92" w:rsidRDefault="006E46C9" w:rsidP="00060A92">
      <w:pPr>
        <w:pStyle w:val="Normal3"/>
        <w:rPr>
          <w:rtl/>
        </w:rPr>
      </w:pPr>
      <w:r w:rsidRPr="00477A6A">
        <w:rPr>
          <w:rFonts w:hint="eastAsia"/>
          <w:rtl/>
        </w:rPr>
        <w:t>نت</w:t>
      </w:r>
      <w:r w:rsidRPr="00477A6A">
        <w:rPr>
          <w:rFonts w:hint="cs"/>
          <w:rtl/>
        </w:rPr>
        <w:t>ی</w:t>
      </w:r>
      <w:r w:rsidR="005C76A1">
        <w:rPr>
          <w:rFonts w:hint="eastAsia"/>
          <w:rtl/>
        </w:rPr>
        <w:t>جه‌</w:t>
      </w:r>
      <w:r w:rsidRPr="00477A6A">
        <w:rPr>
          <w:rtl/>
        </w:rPr>
        <w:t xml:space="preserve"> چه شد؟</w:t>
      </w:r>
      <w:r>
        <w:rPr>
          <w:rFonts w:hint="cs"/>
          <w:rtl/>
        </w:rPr>
        <w:t xml:space="preserve"> </w:t>
      </w:r>
    </w:p>
    <w:p w14:paraId="01D27916" w14:textId="7C3FDFFC" w:rsidR="00477A6A" w:rsidRPr="00477A6A" w:rsidRDefault="006E46C9" w:rsidP="00060A92">
      <w:pPr>
        <w:pStyle w:val="Normal3"/>
        <w:rPr>
          <w:rtl/>
        </w:rPr>
      </w:pPr>
      <w:r w:rsidRPr="00477A6A">
        <w:rPr>
          <w:rFonts w:hint="eastAsia"/>
          <w:rtl/>
        </w:rPr>
        <w:t>همان</w:t>
      </w:r>
      <w:r w:rsidRPr="00477A6A">
        <w:rPr>
          <w:rtl/>
        </w:rPr>
        <w:t xml:space="preserve"> موسس</w:t>
      </w:r>
      <w:r w:rsidR="005C76A1">
        <w:rPr>
          <w:rFonts w:hint="cs"/>
          <w:rtl/>
        </w:rPr>
        <w:t>ۀ</w:t>
      </w:r>
      <w:r w:rsidRPr="00477A6A">
        <w:rPr>
          <w:rtl/>
        </w:rPr>
        <w:t xml:space="preserve"> کوچک در خان</w:t>
      </w:r>
      <w:r w:rsidR="005C76A1">
        <w:rPr>
          <w:rFonts w:hint="cs"/>
          <w:rtl/>
        </w:rPr>
        <w:t>ۀ</w:t>
      </w:r>
      <w:r w:rsidRPr="00477A6A">
        <w:rPr>
          <w:rtl/>
        </w:rPr>
        <w:t xml:space="preserve"> اجاره‌ا</w:t>
      </w:r>
      <w:r w:rsidRPr="00477A6A">
        <w:rPr>
          <w:rFonts w:hint="cs"/>
          <w:rtl/>
        </w:rPr>
        <w:t>ی</w:t>
      </w:r>
      <w:r w:rsidRPr="00477A6A">
        <w:rPr>
          <w:rFonts w:hint="eastAsia"/>
          <w:rtl/>
        </w:rPr>
        <w:t>،</w:t>
      </w:r>
      <w:r w:rsidRPr="00477A6A">
        <w:rPr>
          <w:rtl/>
        </w:rPr>
        <w:t xml:space="preserve"> امروز پژوهشگاه رو</w:t>
      </w:r>
      <w:r w:rsidRPr="00477A6A">
        <w:rPr>
          <w:rFonts w:hint="cs"/>
          <w:rtl/>
        </w:rPr>
        <w:t>ی</w:t>
      </w:r>
      <w:r w:rsidRPr="00477A6A">
        <w:rPr>
          <w:rFonts w:hint="eastAsia"/>
          <w:rtl/>
        </w:rPr>
        <w:t>ان</w:t>
      </w:r>
      <w:r w:rsidR="005C76A1">
        <w:rPr>
          <w:rFonts w:hint="cs"/>
          <w:rtl/>
        </w:rPr>
        <w:t xml:space="preserve"> </w:t>
      </w:r>
      <w:r w:rsidR="005C76A1" w:rsidRPr="00477A6A">
        <w:rPr>
          <w:rtl/>
        </w:rPr>
        <w:t>شده</w:t>
      </w:r>
      <w:r w:rsidR="005C76A1">
        <w:rPr>
          <w:rFonts w:hint="cs"/>
          <w:rtl/>
        </w:rPr>
        <w:t xml:space="preserve"> اشت؛ </w:t>
      </w:r>
      <w:r w:rsidRPr="00477A6A">
        <w:rPr>
          <w:rtl/>
        </w:rPr>
        <w:t>جا</w:t>
      </w:r>
      <w:r w:rsidRPr="00477A6A">
        <w:rPr>
          <w:rFonts w:hint="cs"/>
          <w:rtl/>
        </w:rPr>
        <w:t>یی</w:t>
      </w:r>
      <w:r w:rsidRPr="00477A6A">
        <w:rPr>
          <w:rtl/>
        </w:rPr>
        <w:t xml:space="preserve"> که ا</w:t>
      </w:r>
      <w:r w:rsidRPr="00477A6A">
        <w:rPr>
          <w:rFonts w:hint="cs"/>
          <w:rtl/>
        </w:rPr>
        <w:t>ی</w:t>
      </w:r>
      <w:r w:rsidRPr="00477A6A">
        <w:rPr>
          <w:rFonts w:hint="eastAsia"/>
          <w:rtl/>
        </w:rPr>
        <w:t>ران</w:t>
      </w:r>
      <w:r w:rsidRPr="00477A6A">
        <w:rPr>
          <w:rtl/>
        </w:rPr>
        <w:t xml:space="preserve"> </w:t>
      </w:r>
      <w:r w:rsidR="00E15C9C">
        <w:rPr>
          <w:rFonts w:hint="cs"/>
          <w:rtl/>
        </w:rPr>
        <w:t>را جزو 10</w:t>
      </w:r>
      <w:r>
        <w:rPr>
          <w:rFonts w:hint="cs"/>
          <w:rtl/>
        </w:rPr>
        <w:t xml:space="preserve"> </w:t>
      </w:r>
      <w:r w:rsidRPr="00477A6A">
        <w:rPr>
          <w:rtl/>
        </w:rPr>
        <w:t>کشور برتر دن</w:t>
      </w:r>
      <w:r w:rsidRPr="00477A6A">
        <w:rPr>
          <w:rFonts w:hint="cs"/>
          <w:rtl/>
        </w:rPr>
        <w:t>ی</w:t>
      </w:r>
      <w:r w:rsidRPr="00477A6A">
        <w:rPr>
          <w:rFonts w:hint="eastAsia"/>
          <w:rtl/>
        </w:rPr>
        <w:t>ا</w:t>
      </w:r>
      <w:r w:rsidRPr="00477A6A">
        <w:rPr>
          <w:rtl/>
        </w:rPr>
        <w:t xml:space="preserve"> در سلول‌ها</w:t>
      </w:r>
      <w:r w:rsidRPr="00477A6A">
        <w:rPr>
          <w:rFonts w:hint="cs"/>
          <w:rtl/>
        </w:rPr>
        <w:t>ی</w:t>
      </w:r>
      <w:r w:rsidRPr="00477A6A">
        <w:rPr>
          <w:rtl/>
        </w:rPr>
        <w:t xml:space="preserve"> بن</w:t>
      </w:r>
      <w:r w:rsidRPr="00477A6A">
        <w:rPr>
          <w:rFonts w:hint="cs"/>
          <w:rtl/>
        </w:rPr>
        <w:t>ی</w:t>
      </w:r>
      <w:r w:rsidRPr="00477A6A">
        <w:rPr>
          <w:rFonts w:hint="eastAsia"/>
          <w:rtl/>
        </w:rPr>
        <w:t>اد</w:t>
      </w:r>
      <w:r w:rsidRPr="00477A6A">
        <w:rPr>
          <w:rFonts w:hint="cs"/>
          <w:rtl/>
        </w:rPr>
        <w:t>ی</w:t>
      </w:r>
      <w:r w:rsidRPr="00477A6A">
        <w:rPr>
          <w:rtl/>
        </w:rPr>
        <w:t xml:space="preserve"> قرار داد. کار</w:t>
      </w:r>
      <w:r w:rsidRPr="00477A6A">
        <w:rPr>
          <w:rFonts w:hint="cs"/>
          <w:rtl/>
        </w:rPr>
        <w:t>ی</w:t>
      </w:r>
      <w:r w:rsidRPr="00477A6A">
        <w:rPr>
          <w:rtl/>
        </w:rPr>
        <w:t xml:space="preserve"> کرد که امروز از کشورها</w:t>
      </w:r>
      <w:r w:rsidRPr="00477A6A">
        <w:rPr>
          <w:rFonts w:hint="cs"/>
          <w:rtl/>
        </w:rPr>
        <w:t>ی</w:t>
      </w:r>
      <w:r w:rsidRPr="00477A6A">
        <w:rPr>
          <w:rtl/>
        </w:rPr>
        <w:t xml:space="preserve"> عرب</w:t>
      </w:r>
      <w:r w:rsidRPr="00477A6A">
        <w:rPr>
          <w:rFonts w:hint="cs"/>
          <w:rtl/>
        </w:rPr>
        <w:t>ی</w:t>
      </w:r>
      <w:r w:rsidRPr="00477A6A">
        <w:rPr>
          <w:rtl/>
        </w:rPr>
        <w:t xml:space="preserve"> و اروپا</w:t>
      </w:r>
      <w:r w:rsidRPr="00477A6A">
        <w:rPr>
          <w:rFonts w:hint="cs"/>
          <w:rtl/>
        </w:rPr>
        <w:t>یی</w:t>
      </w:r>
      <w:r w:rsidR="005C76A1">
        <w:rPr>
          <w:rFonts w:hint="cs"/>
          <w:rtl/>
        </w:rPr>
        <w:t xml:space="preserve">، </w:t>
      </w:r>
      <w:r w:rsidRPr="00477A6A">
        <w:rPr>
          <w:rtl/>
        </w:rPr>
        <w:t>برا</w:t>
      </w:r>
      <w:r w:rsidRPr="00477A6A">
        <w:rPr>
          <w:rFonts w:hint="cs"/>
          <w:rtl/>
        </w:rPr>
        <w:t>ی</w:t>
      </w:r>
      <w:r w:rsidRPr="00477A6A">
        <w:rPr>
          <w:rtl/>
        </w:rPr>
        <w:t xml:space="preserve"> درمان به ا</w:t>
      </w:r>
      <w:r w:rsidRPr="00477A6A">
        <w:rPr>
          <w:rFonts w:hint="cs"/>
          <w:rtl/>
        </w:rPr>
        <w:t>ی</w:t>
      </w:r>
      <w:r w:rsidRPr="00477A6A">
        <w:rPr>
          <w:rFonts w:hint="eastAsia"/>
          <w:rtl/>
        </w:rPr>
        <w:t>ران</w:t>
      </w:r>
      <w:r w:rsidRPr="00477A6A">
        <w:rPr>
          <w:rtl/>
        </w:rPr>
        <w:t xml:space="preserve"> م</w:t>
      </w:r>
      <w:r w:rsidRPr="00477A6A">
        <w:rPr>
          <w:rFonts w:hint="cs"/>
          <w:rtl/>
        </w:rPr>
        <w:t>ی‌</w:t>
      </w:r>
      <w:r w:rsidRPr="00477A6A">
        <w:rPr>
          <w:rFonts w:hint="eastAsia"/>
          <w:rtl/>
        </w:rPr>
        <w:t>آ</w:t>
      </w:r>
      <w:r w:rsidRPr="00477A6A">
        <w:rPr>
          <w:rFonts w:hint="cs"/>
          <w:rtl/>
        </w:rPr>
        <w:t>ی</w:t>
      </w:r>
      <w:r w:rsidRPr="00477A6A">
        <w:rPr>
          <w:rFonts w:hint="eastAsia"/>
          <w:rtl/>
        </w:rPr>
        <w:t>ند</w:t>
      </w:r>
      <w:r w:rsidRPr="00477A6A">
        <w:rPr>
          <w:rtl/>
        </w:rPr>
        <w:t>.</w:t>
      </w:r>
    </w:p>
    <w:p w14:paraId="027BE6E9" w14:textId="545D4E2A" w:rsidR="00477A6A" w:rsidRPr="00477A6A" w:rsidRDefault="006E46C9" w:rsidP="005C76A1">
      <w:pPr>
        <w:pStyle w:val="Normal3"/>
        <w:rPr>
          <w:rtl/>
        </w:rPr>
      </w:pPr>
      <w:r w:rsidRPr="00477A6A">
        <w:rPr>
          <w:rtl/>
        </w:rPr>
        <w:t>موسس</w:t>
      </w:r>
      <w:r w:rsidR="005C76A1">
        <w:rPr>
          <w:rFonts w:hint="cs"/>
          <w:rtl/>
        </w:rPr>
        <w:t>ۀ</w:t>
      </w:r>
      <w:r w:rsidRPr="00477A6A">
        <w:rPr>
          <w:rtl/>
        </w:rPr>
        <w:t xml:space="preserve"> رو</w:t>
      </w:r>
      <w:r w:rsidRPr="00477A6A">
        <w:rPr>
          <w:rFonts w:hint="cs"/>
          <w:rtl/>
        </w:rPr>
        <w:t>ی</w:t>
      </w:r>
      <w:r w:rsidRPr="00477A6A">
        <w:rPr>
          <w:rFonts w:hint="eastAsia"/>
          <w:rtl/>
        </w:rPr>
        <w:t>ان،</w:t>
      </w:r>
      <w:r w:rsidRPr="00477A6A">
        <w:rPr>
          <w:rtl/>
        </w:rPr>
        <w:t xml:space="preserve"> ترک</w:t>
      </w:r>
      <w:r w:rsidRPr="00477A6A">
        <w:rPr>
          <w:rFonts w:hint="cs"/>
          <w:rtl/>
        </w:rPr>
        <w:t>ی</w:t>
      </w:r>
      <w:r w:rsidRPr="00477A6A">
        <w:rPr>
          <w:rFonts w:hint="eastAsia"/>
          <w:rtl/>
        </w:rPr>
        <w:t>ب</w:t>
      </w:r>
      <w:r w:rsidRPr="00477A6A">
        <w:rPr>
          <w:rFonts w:hint="cs"/>
          <w:rtl/>
        </w:rPr>
        <w:t>ی</w:t>
      </w:r>
      <w:r w:rsidRPr="00477A6A">
        <w:rPr>
          <w:rtl/>
        </w:rPr>
        <w:t xml:space="preserve"> از علم و د</w:t>
      </w:r>
      <w:r w:rsidRPr="00477A6A">
        <w:rPr>
          <w:rFonts w:hint="cs"/>
          <w:rtl/>
        </w:rPr>
        <w:t>ی</w:t>
      </w:r>
      <w:r w:rsidRPr="00477A6A">
        <w:rPr>
          <w:rFonts w:hint="eastAsia"/>
          <w:rtl/>
        </w:rPr>
        <w:t>ن</w:t>
      </w:r>
      <w:r w:rsidRPr="00477A6A">
        <w:rPr>
          <w:rtl/>
        </w:rPr>
        <w:t xml:space="preserve"> است. نشان داد که با </w:t>
      </w:r>
      <w:r w:rsidR="005C76A1">
        <w:rPr>
          <w:rFonts w:hint="cs"/>
          <w:rtl/>
        </w:rPr>
        <w:t>«</w:t>
      </w:r>
      <w:r w:rsidRPr="00060A92">
        <w:rPr>
          <w:rStyle w:val="Char2"/>
          <w:b w:val="0"/>
          <w:bCs w:val="0"/>
          <w:rtl/>
        </w:rPr>
        <w:t>ربنا ا</w:t>
      </w:r>
      <w:r w:rsidRPr="00060A92">
        <w:rPr>
          <w:rStyle w:val="Char2"/>
          <w:b w:val="0"/>
          <w:bCs w:val="0"/>
          <w:rtl/>
        </w:rPr>
        <w:t>لله</w:t>
      </w:r>
      <w:r w:rsidR="005C76A1">
        <w:rPr>
          <w:rFonts w:hint="cs"/>
          <w:rtl/>
        </w:rPr>
        <w:t>»</w:t>
      </w:r>
      <w:r w:rsidRPr="00477A6A">
        <w:rPr>
          <w:rtl/>
        </w:rPr>
        <w:t xml:space="preserve"> و استقامت، م</w:t>
      </w:r>
      <w:r w:rsidRPr="00477A6A">
        <w:rPr>
          <w:rFonts w:hint="cs"/>
          <w:rtl/>
        </w:rPr>
        <w:t>ی‌</w:t>
      </w:r>
      <w:r w:rsidRPr="00477A6A">
        <w:rPr>
          <w:rFonts w:hint="eastAsia"/>
          <w:rtl/>
        </w:rPr>
        <w:t>شود</w:t>
      </w:r>
      <w:r w:rsidRPr="00477A6A">
        <w:rPr>
          <w:rtl/>
        </w:rPr>
        <w:t xml:space="preserve"> از ه</w:t>
      </w:r>
      <w:r w:rsidRPr="00477A6A">
        <w:rPr>
          <w:rFonts w:hint="cs"/>
          <w:rtl/>
        </w:rPr>
        <w:t>ی</w:t>
      </w:r>
      <w:r w:rsidRPr="00477A6A">
        <w:rPr>
          <w:rFonts w:hint="eastAsia"/>
          <w:rtl/>
        </w:rPr>
        <w:t>چ،</w:t>
      </w:r>
      <w:r w:rsidRPr="00477A6A">
        <w:rPr>
          <w:rtl/>
        </w:rPr>
        <w:t xml:space="preserve"> همه‌چ</w:t>
      </w:r>
      <w:r w:rsidRPr="00477A6A">
        <w:rPr>
          <w:rFonts w:hint="cs"/>
          <w:rtl/>
        </w:rPr>
        <w:t>ی</w:t>
      </w:r>
      <w:r w:rsidRPr="00477A6A">
        <w:rPr>
          <w:rFonts w:hint="eastAsia"/>
          <w:rtl/>
        </w:rPr>
        <w:t>ز</w:t>
      </w:r>
      <w:r w:rsidRPr="00477A6A">
        <w:rPr>
          <w:rtl/>
        </w:rPr>
        <w:t xml:space="preserve"> ساخت.</w:t>
      </w:r>
    </w:p>
    <w:p w14:paraId="06FC578A" w14:textId="7AF92EBD" w:rsidR="00A32674" w:rsidRPr="00B62C80" w:rsidRDefault="006E46C9" w:rsidP="00060A92">
      <w:pPr>
        <w:pStyle w:val="Normal3"/>
        <w:rPr>
          <w:rtl/>
        </w:rPr>
      </w:pPr>
      <w:r w:rsidRPr="00477A6A">
        <w:rPr>
          <w:rFonts w:hint="eastAsia"/>
          <w:rtl/>
        </w:rPr>
        <w:t>آقا</w:t>
      </w:r>
      <w:r w:rsidRPr="00477A6A">
        <w:rPr>
          <w:rFonts w:hint="cs"/>
          <w:rtl/>
        </w:rPr>
        <w:t>ی</w:t>
      </w:r>
      <w:r w:rsidRPr="00477A6A">
        <w:rPr>
          <w:rtl/>
        </w:rPr>
        <w:t xml:space="preserve"> کاسب! آقا</w:t>
      </w:r>
      <w:r w:rsidRPr="00477A6A">
        <w:rPr>
          <w:rFonts w:hint="cs"/>
          <w:rtl/>
        </w:rPr>
        <w:t>ی</w:t>
      </w:r>
      <w:r w:rsidRPr="00477A6A">
        <w:rPr>
          <w:rtl/>
        </w:rPr>
        <w:t xml:space="preserve"> کارمند! جوان عز</w:t>
      </w:r>
      <w:r w:rsidRPr="00477A6A">
        <w:rPr>
          <w:rFonts w:hint="cs"/>
          <w:rtl/>
        </w:rPr>
        <w:t>ی</w:t>
      </w:r>
      <w:r w:rsidRPr="00477A6A">
        <w:rPr>
          <w:rFonts w:hint="eastAsia"/>
          <w:rtl/>
        </w:rPr>
        <w:t>ز</w:t>
      </w:r>
      <w:r w:rsidRPr="00477A6A">
        <w:rPr>
          <w:rtl/>
        </w:rPr>
        <w:t>!</w:t>
      </w:r>
      <w:r w:rsidR="005C76A1">
        <w:rPr>
          <w:rFonts w:hint="cs"/>
          <w:rtl/>
        </w:rPr>
        <w:t xml:space="preserve"> </w:t>
      </w:r>
      <w:r w:rsidRPr="00477A6A">
        <w:rPr>
          <w:rFonts w:hint="eastAsia"/>
          <w:rtl/>
        </w:rPr>
        <w:t>اگر</w:t>
      </w:r>
      <w:r w:rsidRPr="00477A6A">
        <w:rPr>
          <w:rtl/>
        </w:rPr>
        <w:t xml:space="preserve"> فردا در محل کار د</w:t>
      </w:r>
      <w:r w:rsidRPr="00477A6A">
        <w:rPr>
          <w:rFonts w:hint="cs"/>
          <w:rtl/>
        </w:rPr>
        <w:t>ی</w:t>
      </w:r>
      <w:r w:rsidRPr="00477A6A">
        <w:rPr>
          <w:rFonts w:hint="eastAsia"/>
          <w:rtl/>
        </w:rPr>
        <w:t>د</w:t>
      </w:r>
      <w:r w:rsidRPr="00477A6A">
        <w:rPr>
          <w:rFonts w:hint="cs"/>
          <w:rtl/>
        </w:rPr>
        <w:t>ی</w:t>
      </w:r>
      <w:r w:rsidRPr="00477A6A">
        <w:rPr>
          <w:rtl/>
        </w:rPr>
        <w:t xml:space="preserve"> کس</w:t>
      </w:r>
      <w:r w:rsidRPr="00477A6A">
        <w:rPr>
          <w:rFonts w:hint="cs"/>
          <w:rtl/>
        </w:rPr>
        <w:t>ی</w:t>
      </w:r>
      <w:r w:rsidRPr="00477A6A">
        <w:rPr>
          <w:rtl/>
        </w:rPr>
        <w:t xml:space="preserve"> غر م</w:t>
      </w:r>
      <w:r w:rsidRPr="00477A6A">
        <w:rPr>
          <w:rFonts w:hint="cs"/>
          <w:rtl/>
        </w:rPr>
        <w:t>ی‌</w:t>
      </w:r>
      <w:r w:rsidRPr="00477A6A">
        <w:rPr>
          <w:rFonts w:hint="eastAsia"/>
          <w:rtl/>
        </w:rPr>
        <w:t>زند</w:t>
      </w:r>
      <w:r w:rsidRPr="00477A6A">
        <w:rPr>
          <w:rtl/>
        </w:rPr>
        <w:t xml:space="preserve"> که با ا</w:t>
      </w:r>
      <w:r w:rsidRPr="00477A6A">
        <w:rPr>
          <w:rFonts w:hint="cs"/>
          <w:rtl/>
        </w:rPr>
        <w:t>ی</w:t>
      </w:r>
      <w:r w:rsidRPr="00477A6A">
        <w:rPr>
          <w:rFonts w:hint="eastAsia"/>
          <w:rtl/>
        </w:rPr>
        <w:t>ن</w:t>
      </w:r>
      <w:r w:rsidRPr="00477A6A">
        <w:rPr>
          <w:rtl/>
        </w:rPr>
        <w:t xml:space="preserve"> وضع</w:t>
      </w:r>
      <w:r w:rsidRPr="00477A6A">
        <w:rPr>
          <w:rFonts w:hint="cs"/>
          <w:rtl/>
        </w:rPr>
        <w:t>ی</w:t>
      </w:r>
      <w:r w:rsidRPr="00477A6A">
        <w:rPr>
          <w:rFonts w:hint="eastAsia"/>
          <w:rtl/>
        </w:rPr>
        <w:t>ت</w:t>
      </w:r>
      <w:r w:rsidRPr="00477A6A">
        <w:rPr>
          <w:rtl/>
        </w:rPr>
        <w:t xml:space="preserve"> نم</w:t>
      </w:r>
      <w:r w:rsidRPr="00477A6A">
        <w:rPr>
          <w:rFonts w:hint="cs"/>
          <w:rtl/>
        </w:rPr>
        <w:t>ی‌</w:t>
      </w:r>
      <w:r w:rsidRPr="00477A6A">
        <w:rPr>
          <w:rFonts w:hint="eastAsia"/>
          <w:rtl/>
        </w:rPr>
        <w:t>شود</w:t>
      </w:r>
      <w:r w:rsidRPr="00477A6A">
        <w:rPr>
          <w:rtl/>
        </w:rPr>
        <w:t xml:space="preserve"> کار کرد، </w:t>
      </w:r>
      <w:r w:rsidRPr="00477A6A">
        <w:rPr>
          <w:rFonts w:hint="cs"/>
          <w:rtl/>
        </w:rPr>
        <w:t>ی</w:t>
      </w:r>
      <w:r w:rsidRPr="00477A6A">
        <w:rPr>
          <w:rFonts w:hint="eastAsia"/>
          <w:rtl/>
        </w:rPr>
        <w:t>اد</w:t>
      </w:r>
      <w:r w:rsidRPr="00477A6A">
        <w:rPr>
          <w:rtl/>
        </w:rPr>
        <w:t xml:space="preserve"> دکتر کاظم</w:t>
      </w:r>
      <w:r w:rsidRPr="00477A6A">
        <w:rPr>
          <w:rFonts w:hint="cs"/>
          <w:rtl/>
        </w:rPr>
        <w:t>ی</w:t>
      </w:r>
      <w:r w:rsidRPr="00477A6A">
        <w:rPr>
          <w:rtl/>
        </w:rPr>
        <w:t xml:space="preserve"> ب</w:t>
      </w:r>
      <w:r w:rsidRPr="00477A6A">
        <w:rPr>
          <w:rFonts w:hint="cs"/>
          <w:rtl/>
        </w:rPr>
        <w:t>ی</w:t>
      </w:r>
      <w:r w:rsidRPr="00477A6A">
        <w:rPr>
          <w:rFonts w:hint="eastAsia"/>
          <w:rtl/>
        </w:rPr>
        <w:t>فت</w:t>
      </w:r>
      <w:r w:rsidR="005C76A1">
        <w:rPr>
          <w:rFonts w:hint="cs"/>
          <w:rtl/>
        </w:rPr>
        <w:t xml:space="preserve"> و</w:t>
      </w:r>
      <w:r w:rsidRPr="00477A6A">
        <w:rPr>
          <w:rtl/>
        </w:rPr>
        <w:t xml:space="preserve"> بگو اگر قرار بود به نداشتن‌ها نگاه کن</w:t>
      </w:r>
      <w:r w:rsidRPr="00477A6A">
        <w:rPr>
          <w:rFonts w:hint="cs"/>
          <w:rtl/>
        </w:rPr>
        <w:t>ی</w:t>
      </w:r>
      <w:r w:rsidRPr="00477A6A">
        <w:rPr>
          <w:rFonts w:hint="eastAsia"/>
          <w:rtl/>
        </w:rPr>
        <w:t>م،</w:t>
      </w:r>
      <w:r w:rsidRPr="00477A6A">
        <w:rPr>
          <w:rtl/>
        </w:rPr>
        <w:t xml:space="preserve"> الان رو</w:t>
      </w:r>
      <w:r w:rsidRPr="00477A6A">
        <w:rPr>
          <w:rFonts w:hint="cs"/>
          <w:rtl/>
        </w:rPr>
        <w:t>ی</w:t>
      </w:r>
      <w:r w:rsidRPr="00477A6A">
        <w:rPr>
          <w:rFonts w:hint="eastAsia"/>
          <w:rtl/>
        </w:rPr>
        <w:t>ان</w:t>
      </w:r>
      <w:r w:rsidRPr="00477A6A">
        <w:rPr>
          <w:rFonts w:hint="cs"/>
          <w:rtl/>
        </w:rPr>
        <w:t>ی</w:t>
      </w:r>
      <w:r w:rsidRPr="00477A6A">
        <w:rPr>
          <w:rtl/>
        </w:rPr>
        <w:t xml:space="preserve"> نداشت</w:t>
      </w:r>
      <w:r w:rsidRPr="00477A6A">
        <w:rPr>
          <w:rFonts w:hint="cs"/>
          <w:rtl/>
        </w:rPr>
        <w:t>ی</w:t>
      </w:r>
      <w:r w:rsidRPr="00477A6A">
        <w:rPr>
          <w:rFonts w:hint="eastAsia"/>
          <w:rtl/>
        </w:rPr>
        <w:t>م</w:t>
      </w:r>
      <w:r w:rsidRPr="00477A6A">
        <w:rPr>
          <w:rtl/>
        </w:rPr>
        <w:t>.</w:t>
      </w:r>
      <w:r w:rsidR="00060A92">
        <w:rPr>
          <w:rFonts w:hint="cs"/>
          <w:rtl/>
        </w:rPr>
        <w:t xml:space="preserve"> </w:t>
      </w:r>
      <w:r w:rsidRPr="00477A6A">
        <w:rPr>
          <w:rFonts w:hint="eastAsia"/>
          <w:rtl/>
        </w:rPr>
        <w:t>استقامت</w:t>
      </w:r>
      <w:r w:rsidRPr="00477A6A">
        <w:rPr>
          <w:rtl/>
        </w:rPr>
        <w:t xml:space="preserve"> </w:t>
      </w:r>
      <w:r w:rsidRPr="00477A6A">
        <w:rPr>
          <w:rFonts w:hint="cs"/>
          <w:rtl/>
        </w:rPr>
        <w:t>ی</w:t>
      </w:r>
      <w:r w:rsidRPr="00477A6A">
        <w:rPr>
          <w:rFonts w:hint="eastAsia"/>
          <w:rtl/>
        </w:rPr>
        <w:t>عن</w:t>
      </w:r>
      <w:r w:rsidRPr="00477A6A">
        <w:rPr>
          <w:rFonts w:hint="cs"/>
          <w:rtl/>
        </w:rPr>
        <w:t>ی</w:t>
      </w:r>
      <w:r w:rsidRPr="00477A6A">
        <w:rPr>
          <w:rtl/>
        </w:rPr>
        <w:t xml:space="preserve"> ا</w:t>
      </w:r>
      <w:r w:rsidRPr="00477A6A">
        <w:rPr>
          <w:rFonts w:hint="cs"/>
          <w:rtl/>
        </w:rPr>
        <w:t>ی</w:t>
      </w:r>
      <w:r w:rsidRPr="00477A6A">
        <w:rPr>
          <w:rFonts w:hint="eastAsia"/>
          <w:rtl/>
        </w:rPr>
        <w:t>ن</w:t>
      </w:r>
      <w:r w:rsidRPr="00477A6A">
        <w:rPr>
          <w:rtl/>
        </w:rPr>
        <w:t xml:space="preserve">: </w:t>
      </w:r>
      <w:r w:rsidR="005C76A1">
        <w:rPr>
          <w:rFonts w:hint="cs"/>
          <w:rtl/>
        </w:rPr>
        <w:t>«</w:t>
      </w:r>
      <w:r w:rsidR="005C76A1">
        <w:rPr>
          <w:rtl/>
        </w:rPr>
        <w:t>به</w:t>
      </w:r>
      <w:r w:rsidR="005C76A1">
        <w:rPr>
          <w:rFonts w:hint="cs"/>
          <w:rtl/>
        </w:rPr>
        <w:t>‌</w:t>
      </w:r>
      <w:r w:rsidRPr="00477A6A">
        <w:rPr>
          <w:rtl/>
        </w:rPr>
        <w:t>جا</w:t>
      </w:r>
      <w:r w:rsidRPr="00477A6A">
        <w:rPr>
          <w:rFonts w:hint="cs"/>
          <w:rtl/>
        </w:rPr>
        <w:t>ی</w:t>
      </w:r>
      <w:r w:rsidRPr="00477A6A">
        <w:rPr>
          <w:rtl/>
        </w:rPr>
        <w:t xml:space="preserve"> ا</w:t>
      </w:r>
      <w:r w:rsidRPr="00477A6A">
        <w:rPr>
          <w:rFonts w:hint="cs"/>
          <w:rtl/>
        </w:rPr>
        <w:t>ی</w:t>
      </w:r>
      <w:r w:rsidRPr="00477A6A">
        <w:rPr>
          <w:rFonts w:hint="eastAsia"/>
          <w:rtl/>
        </w:rPr>
        <w:t>نکه</w:t>
      </w:r>
      <w:r w:rsidRPr="00477A6A">
        <w:rPr>
          <w:rtl/>
        </w:rPr>
        <w:t xml:space="preserve"> بنش</w:t>
      </w:r>
      <w:r w:rsidRPr="00477A6A">
        <w:rPr>
          <w:rFonts w:hint="cs"/>
          <w:rtl/>
        </w:rPr>
        <w:t>ی</w:t>
      </w:r>
      <w:r w:rsidRPr="00477A6A">
        <w:rPr>
          <w:rFonts w:hint="eastAsia"/>
          <w:rtl/>
        </w:rPr>
        <w:t>ن</w:t>
      </w:r>
      <w:r w:rsidRPr="00477A6A">
        <w:rPr>
          <w:rFonts w:hint="cs"/>
          <w:rtl/>
        </w:rPr>
        <w:t>ی</w:t>
      </w:r>
      <w:r w:rsidRPr="00477A6A">
        <w:rPr>
          <w:rtl/>
        </w:rPr>
        <w:t xml:space="preserve"> و تار</w:t>
      </w:r>
      <w:r w:rsidRPr="00477A6A">
        <w:rPr>
          <w:rFonts w:hint="cs"/>
          <w:rtl/>
        </w:rPr>
        <w:t>ی</w:t>
      </w:r>
      <w:r w:rsidRPr="00477A6A">
        <w:rPr>
          <w:rFonts w:hint="eastAsia"/>
          <w:rtl/>
        </w:rPr>
        <w:t>ک</w:t>
      </w:r>
      <w:r w:rsidRPr="00477A6A">
        <w:rPr>
          <w:rFonts w:hint="cs"/>
          <w:rtl/>
        </w:rPr>
        <w:t>ی</w:t>
      </w:r>
      <w:r w:rsidRPr="00477A6A">
        <w:rPr>
          <w:rtl/>
        </w:rPr>
        <w:t xml:space="preserve"> را لعنت کن</w:t>
      </w:r>
      <w:r w:rsidRPr="00477A6A">
        <w:rPr>
          <w:rFonts w:hint="cs"/>
          <w:rtl/>
        </w:rPr>
        <w:t>ی</w:t>
      </w:r>
      <w:r w:rsidRPr="00477A6A">
        <w:rPr>
          <w:rFonts w:hint="eastAsia"/>
          <w:rtl/>
        </w:rPr>
        <w:t>،</w:t>
      </w:r>
      <w:r w:rsidRPr="00477A6A">
        <w:rPr>
          <w:rtl/>
        </w:rPr>
        <w:t xml:space="preserve"> بلند شو و </w:t>
      </w:r>
      <w:r w:rsidRPr="00477A6A">
        <w:rPr>
          <w:rFonts w:hint="cs"/>
          <w:rtl/>
        </w:rPr>
        <w:t>ی</w:t>
      </w:r>
      <w:r w:rsidRPr="00477A6A">
        <w:rPr>
          <w:rFonts w:hint="eastAsia"/>
          <w:rtl/>
        </w:rPr>
        <w:t>ک</w:t>
      </w:r>
      <w:r w:rsidR="005C76A1">
        <w:rPr>
          <w:rtl/>
        </w:rPr>
        <w:t xml:space="preserve"> شمع روشن کن</w:t>
      </w:r>
      <w:r w:rsidR="005C76A1">
        <w:rPr>
          <w:rFonts w:hint="cs"/>
          <w:rtl/>
        </w:rPr>
        <w:t>».</w:t>
      </w:r>
    </w:p>
    <w:p w14:paraId="19B6F2B8" w14:textId="77777777" w:rsidR="00B62C80" w:rsidRPr="00B62C80" w:rsidRDefault="006E46C9" w:rsidP="001549AA">
      <w:pPr>
        <w:pStyle w:val="Heading24"/>
        <w:rPr>
          <w:rtl/>
        </w:rPr>
      </w:pPr>
      <w:r w:rsidRPr="00B62C80">
        <w:rPr>
          <w:rtl/>
        </w:rPr>
        <w:t>دعای پایان</w:t>
      </w:r>
    </w:p>
    <w:p w14:paraId="1A8A4F6B" w14:textId="44830D49" w:rsidR="00A32674" w:rsidRPr="00B62C80" w:rsidRDefault="006E46C9" w:rsidP="005C76A1">
      <w:pPr>
        <w:pStyle w:val="Normal3"/>
        <w:rPr>
          <w:rtl/>
        </w:rPr>
      </w:pPr>
      <w:r w:rsidRPr="00B62C80">
        <w:rPr>
          <w:rtl/>
        </w:rPr>
        <w:t>خدایا! ما ضعیفیم</w:t>
      </w:r>
      <w:r w:rsidR="005C76A1">
        <w:rPr>
          <w:rFonts w:hint="cs"/>
          <w:rtl/>
        </w:rPr>
        <w:t>؛</w:t>
      </w:r>
      <w:r w:rsidRPr="00B62C80">
        <w:rPr>
          <w:rtl/>
        </w:rPr>
        <w:t xml:space="preserve"> دلمان می‌خواهد «</w:t>
      </w:r>
      <w:r w:rsidRPr="000A6DF8">
        <w:rPr>
          <w:rStyle w:val="Char2"/>
          <w:b w:val="0"/>
          <w:bCs w:val="0"/>
          <w:rtl/>
        </w:rPr>
        <w:t>رَبُّنَا اللَّهُ</w:t>
      </w:r>
      <w:r w:rsidR="005C76A1">
        <w:rPr>
          <w:rtl/>
        </w:rPr>
        <w:t>» بگوییم و پای</w:t>
      </w:r>
      <w:r w:rsidR="005C76A1">
        <w:rPr>
          <w:rFonts w:hint="cs"/>
          <w:rtl/>
        </w:rPr>
        <w:t xml:space="preserve"> آن</w:t>
      </w:r>
      <w:r w:rsidRPr="00B62C80">
        <w:rPr>
          <w:rtl/>
        </w:rPr>
        <w:t xml:space="preserve"> بایستیم، اما بادهای مخالف شدید است</w:t>
      </w:r>
      <w:r w:rsidR="005C76A1">
        <w:rPr>
          <w:rFonts w:hint="cs"/>
          <w:rtl/>
        </w:rPr>
        <w:t xml:space="preserve"> و</w:t>
      </w:r>
      <w:r w:rsidRPr="00B62C80">
        <w:rPr>
          <w:rtl/>
        </w:rPr>
        <w:t xml:space="preserve"> زورمان نمی‌رسد. خدایا! در ا</w:t>
      </w:r>
      <w:r w:rsidR="005C76A1">
        <w:rPr>
          <w:rtl/>
        </w:rPr>
        <w:t>ین شب‌های آخر ماه مبارک، به حق</w:t>
      </w:r>
      <w:r w:rsidR="005C76A1">
        <w:rPr>
          <w:rFonts w:hint="cs"/>
          <w:rtl/>
        </w:rPr>
        <w:t xml:space="preserve"> </w:t>
      </w:r>
      <w:r w:rsidRPr="00B62C80">
        <w:rPr>
          <w:rtl/>
        </w:rPr>
        <w:t>آن‌هایی که استقامت کردن</w:t>
      </w:r>
      <w:r w:rsidR="005C76A1">
        <w:rPr>
          <w:rtl/>
        </w:rPr>
        <w:t>د و خون دادند</w:t>
      </w:r>
      <w:r w:rsidR="005C76A1">
        <w:rPr>
          <w:rFonts w:hint="cs"/>
          <w:rtl/>
        </w:rPr>
        <w:t xml:space="preserve">، </w:t>
      </w:r>
      <w:r w:rsidRPr="00B62C80">
        <w:rPr>
          <w:rtl/>
        </w:rPr>
        <w:t>اما دین ندادند</w:t>
      </w:r>
      <w:r w:rsidR="005C76A1">
        <w:rPr>
          <w:rFonts w:hint="cs"/>
          <w:rtl/>
        </w:rPr>
        <w:t xml:space="preserve">، </w:t>
      </w:r>
      <w:r w:rsidRPr="00B62C80">
        <w:rPr>
          <w:rtl/>
        </w:rPr>
        <w:t>اراده‌</w:t>
      </w:r>
      <w:r w:rsidR="005C76A1">
        <w:rPr>
          <w:rFonts w:hint="cs"/>
          <w:rtl/>
        </w:rPr>
        <w:t>ا</w:t>
      </w:r>
      <w:r w:rsidRPr="00B62C80">
        <w:rPr>
          <w:rtl/>
        </w:rPr>
        <w:t>ی پولادین</w:t>
      </w:r>
      <w:r w:rsidR="005C76A1">
        <w:rPr>
          <w:rtl/>
        </w:rPr>
        <w:t xml:space="preserve"> به هم</w:t>
      </w:r>
      <w:r w:rsidR="005C76A1">
        <w:rPr>
          <w:rFonts w:hint="cs"/>
          <w:rtl/>
        </w:rPr>
        <w:t xml:space="preserve">ۀ </w:t>
      </w:r>
      <w:r w:rsidR="005C76A1">
        <w:rPr>
          <w:rtl/>
        </w:rPr>
        <w:t xml:space="preserve">ما عنایت </w:t>
      </w:r>
      <w:r w:rsidR="00060A92">
        <w:rPr>
          <w:rFonts w:hint="cs"/>
          <w:rtl/>
        </w:rPr>
        <w:t>ب</w:t>
      </w:r>
      <w:r w:rsidR="005C76A1">
        <w:rPr>
          <w:rtl/>
        </w:rPr>
        <w:t>فرما</w:t>
      </w:r>
      <w:r w:rsidR="005C76A1">
        <w:rPr>
          <w:rFonts w:hint="cs"/>
          <w:rtl/>
        </w:rPr>
        <w:t>.</w:t>
      </w:r>
    </w:p>
    <w:p w14:paraId="471575CA" w14:textId="690A1229" w:rsidR="00A32674" w:rsidRPr="00B62C80" w:rsidRDefault="006E46C9" w:rsidP="005C76A1">
      <w:pPr>
        <w:pStyle w:val="Normal3"/>
        <w:rPr>
          <w:rtl/>
        </w:rPr>
      </w:pPr>
      <w:r>
        <w:rPr>
          <w:rtl/>
        </w:rPr>
        <w:t>پروردگارا! پروند</w:t>
      </w:r>
      <w:r>
        <w:rPr>
          <w:rFonts w:hint="cs"/>
          <w:rtl/>
        </w:rPr>
        <w:t xml:space="preserve">ۀ </w:t>
      </w:r>
      <w:r>
        <w:rPr>
          <w:rtl/>
        </w:rPr>
        <w:t>شب‌های قدر</w:t>
      </w:r>
      <w:r>
        <w:rPr>
          <w:rFonts w:hint="cs"/>
          <w:rtl/>
        </w:rPr>
        <w:t xml:space="preserve"> </w:t>
      </w:r>
      <w:r w:rsidR="00F41827" w:rsidRPr="00B62C80">
        <w:rPr>
          <w:rtl/>
        </w:rPr>
        <w:t xml:space="preserve">ما را با مُهر </w:t>
      </w:r>
      <w:r>
        <w:rPr>
          <w:rtl/>
        </w:rPr>
        <w:t>عاقبت‌به‌خیری</w:t>
      </w:r>
      <w:r>
        <w:rPr>
          <w:rFonts w:hint="cs"/>
          <w:rtl/>
        </w:rPr>
        <w:t xml:space="preserve"> </w:t>
      </w:r>
      <w:r w:rsidR="00F41827" w:rsidRPr="00B62C80">
        <w:rPr>
          <w:rtl/>
        </w:rPr>
        <w:t>و شهادت امضا بفرما.</w:t>
      </w:r>
    </w:p>
    <w:p w14:paraId="1D54AFE2" w14:textId="43479126" w:rsidR="00A32674" w:rsidRPr="00B62C80" w:rsidRDefault="006E46C9" w:rsidP="002D7B65">
      <w:pPr>
        <w:pStyle w:val="Normal3"/>
        <w:rPr>
          <w:rtl/>
        </w:rPr>
      </w:pPr>
      <w:r w:rsidRPr="00B62C80">
        <w:rPr>
          <w:rtl/>
        </w:rPr>
        <w:t>خدایا! آن ترس و حزنی ک</w:t>
      </w:r>
      <w:r w:rsidR="005C76A1">
        <w:rPr>
          <w:rtl/>
        </w:rPr>
        <w:t>ه زندگی‌ها را تلخ کرده، با نور</w:t>
      </w:r>
      <w:r w:rsidR="005C76A1">
        <w:rPr>
          <w:rFonts w:hint="cs"/>
          <w:rtl/>
        </w:rPr>
        <w:t xml:space="preserve"> </w:t>
      </w:r>
      <w:r w:rsidRPr="00B62C80">
        <w:rPr>
          <w:rtl/>
        </w:rPr>
        <w:t>ایم</w:t>
      </w:r>
      <w:r w:rsidR="005C76A1">
        <w:rPr>
          <w:rtl/>
        </w:rPr>
        <w:t>ان و استقامت از دل‌های ما و ملت</w:t>
      </w:r>
      <w:r w:rsidRPr="00B62C80">
        <w:rPr>
          <w:rtl/>
        </w:rPr>
        <w:t>ما</w:t>
      </w:r>
      <w:r w:rsidR="005C76A1">
        <w:rPr>
          <w:rFonts w:hint="cs"/>
          <w:rtl/>
        </w:rPr>
        <w:t>ن</w:t>
      </w:r>
      <w:r w:rsidRPr="00B62C80">
        <w:rPr>
          <w:rtl/>
        </w:rPr>
        <w:t xml:space="preserve"> بیرون ببر.</w:t>
      </w:r>
    </w:p>
    <w:p w14:paraId="54EC4159" w14:textId="7A698D70" w:rsidR="00A32674" w:rsidRPr="00B62C80" w:rsidRDefault="006E46C9" w:rsidP="002D7B65">
      <w:pPr>
        <w:pStyle w:val="Normal3"/>
        <w:rPr>
          <w:rtl/>
        </w:rPr>
      </w:pPr>
      <w:r>
        <w:rPr>
          <w:rFonts w:hint="cs"/>
          <w:rtl/>
        </w:rPr>
        <w:t xml:space="preserve">بار الها! </w:t>
      </w:r>
      <w:r w:rsidR="00F41827" w:rsidRPr="00B62C80">
        <w:rPr>
          <w:rtl/>
        </w:rPr>
        <w:t>بیماران، گرفتاران، ملتمسین دعا، حاجت‌روا بفرما.</w:t>
      </w:r>
    </w:p>
    <w:p w14:paraId="72495F17" w14:textId="17AF790B" w:rsidR="00A32674" w:rsidRPr="00B62C80" w:rsidRDefault="006E46C9" w:rsidP="00060A92">
      <w:pPr>
        <w:pStyle w:val="Normal3"/>
        <w:rPr>
          <w:rtl/>
        </w:rPr>
      </w:pPr>
      <w:r w:rsidRPr="00B62C80">
        <w:rPr>
          <w:rtl/>
        </w:rPr>
        <w:t xml:space="preserve">خدایا! آن </w:t>
      </w:r>
      <w:r w:rsidR="005C76A1">
        <w:rPr>
          <w:rtl/>
        </w:rPr>
        <w:t>مرد</w:t>
      </w:r>
      <w:r w:rsidR="005C76A1">
        <w:rPr>
          <w:rFonts w:hint="cs"/>
          <w:rtl/>
        </w:rPr>
        <w:t xml:space="preserve"> </w:t>
      </w:r>
      <w:r w:rsidRPr="00B62C80">
        <w:rPr>
          <w:rtl/>
        </w:rPr>
        <w:t>استقامت</w:t>
      </w:r>
      <w:r w:rsidR="005C76A1">
        <w:rPr>
          <w:rtl/>
        </w:rPr>
        <w:t>، آن کسی که اگر بیاید ترس از کر</w:t>
      </w:r>
      <w:r w:rsidR="005C76A1">
        <w:rPr>
          <w:rFonts w:hint="cs"/>
          <w:rtl/>
        </w:rPr>
        <w:t>ۀ</w:t>
      </w:r>
      <w:r w:rsidRPr="00B62C80">
        <w:rPr>
          <w:rtl/>
        </w:rPr>
        <w:t xml:space="preserve"> زمین برچید</w:t>
      </w:r>
      <w:r w:rsidR="00060A92">
        <w:rPr>
          <w:rtl/>
        </w:rPr>
        <w:t>ه می‌شود، امام زمانمان را برسان</w:t>
      </w:r>
      <w:r w:rsidR="00060A92">
        <w:rPr>
          <w:rFonts w:hint="cs"/>
          <w:rtl/>
        </w:rPr>
        <w:t xml:space="preserve">؛ </w:t>
      </w:r>
      <w:r w:rsidR="005C76A1">
        <w:rPr>
          <w:rtl/>
        </w:rPr>
        <w:t>ما را سربازان ثابت‌قدم</w:t>
      </w:r>
      <w:r w:rsidR="005C76A1">
        <w:rPr>
          <w:rFonts w:hint="cs"/>
          <w:rtl/>
        </w:rPr>
        <w:t xml:space="preserve"> </w:t>
      </w:r>
      <w:r w:rsidRPr="00B62C80">
        <w:rPr>
          <w:rtl/>
        </w:rPr>
        <w:t>رکابش قرار بده.</w:t>
      </w:r>
    </w:p>
    <w:p w14:paraId="03D1E05B" w14:textId="5167BC97" w:rsidR="00A32674" w:rsidRPr="00B62C80" w:rsidRDefault="006E46C9" w:rsidP="005C76A1">
      <w:pPr>
        <w:pStyle w:val="Normal3"/>
      </w:pPr>
      <w:r w:rsidRPr="00B62C80">
        <w:rPr>
          <w:rtl/>
        </w:rPr>
        <w:t>به برکت صلوات بر محمد و آل محمد</w:t>
      </w:r>
      <w:r w:rsidR="005C76A1">
        <w:rPr>
          <w:rFonts w:hint="cs"/>
          <w:rtl/>
        </w:rPr>
        <w:t>.</w:t>
      </w:r>
    </w:p>
    <w:p w14:paraId="2598C539" w14:textId="77777777" w:rsidR="001C62B9" w:rsidRDefault="001C62B9" w:rsidP="00A32674">
      <w:pPr>
        <w:pStyle w:val="Normal3"/>
        <w:rPr>
          <w:rFonts w:ascii="IRLotus" w:hAnsi="IRLotus" w:cs="IRLotus"/>
          <w:sz w:val="44"/>
          <w:szCs w:val="44"/>
          <w:rtl/>
        </w:rPr>
      </w:pPr>
    </w:p>
    <w:p w14:paraId="73DCC055" w14:textId="77777777" w:rsidR="005C76A1" w:rsidRPr="00B62C80" w:rsidRDefault="005C76A1" w:rsidP="00A32674">
      <w:pPr>
        <w:pStyle w:val="Normal3"/>
        <w:rPr>
          <w:rFonts w:ascii="IRLotus" w:hAnsi="IRLotus" w:cs="IRLotus"/>
          <w:sz w:val="44"/>
          <w:szCs w:val="44"/>
        </w:rPr>
        <w:sectPr w:rsidR="005C76A1" w:rsidRPr="00B62C80">
          <w:headerReference w:type="even" r:id="rId127"/>
          <w:headerReference w:type="default" r:id="rId128"/>
          <w:footerReference w:type="even" r:id="rId129"/>
          <w:footerReference w:type="default" r:id="rId130"/>
          <w:headerReference w:type="first" r:id="rId131"/>
          <w:footerReference w:type="first" r:id="rId132"/>
          <w:footnotePr>
            <w:numRestart w:val="eachPage"/>
          </w:footnotePr>
          <w:pgSz w:w="12240" w:h="15840"/>
          <w:pgMar w:top="1440" w:right="1440" w:bottom="1440" w:left="1440" w:header="720" w:footer="720" w:gutter="0"/>
          <w:cols w:space="720"/>
          <w:docGrid w:linePitch="360"/>
        </w:sectPr>
      </w:pPr>
    </w:p>
    <w:p w14:paraId="649F1602" w14:textId="7C87FF40" w:rsidR="00012A00" w:rsidRDefault="006E46C9" w:rsidP="00697597">
      <w:pPr>
        <w:pStyle w:val="Heading13"/>
        <w:rPr>
          <w:rtl/>
        </w:rPr>
      </w:pPr>
      <w:r>
        <w:rPr>
          <w:rtl/>
        </w:rPr>
        <w:t>مجلس بیست</w:t>
      </w:r>
      <w:r>
        <w:rPr>
          <w:rFonts w:hint="cs"/>
          <w:rtl/>
        </w:rPr>
        <w:t>‌</w:t>
      </w:r>
      <w:r>
        <w:rPr>
          <w:rtl/>
        </w:rPr>
        <w:t>و</w:t>
      </w:r>
      <w:r>
        <w:rPr>
          <w:rFonts w:hint="cs"/>
          <w:rtl/>
        </w:rPr>
        <w:t>‌</w:t>
      </w:r>
      <w:r w:rsidR="00F41827" w:rsidRPr="008D5551">
        <w:rPr>
          <w:rtl/>
        </w:rPr>
        <w:t>پنجم:</w:t>
      </w:r>
      <w:r w:rsidR="00010F14">
        <w:rPr>
          <w:rtl/>
        </w:rPr>
        <w:t xml:space="preserve"> </w:t>
      </w:r>
      <w:r w:rsidR="00B976DE">
        <w:rPr>
          <w:rFonts w:hint="cs"/>
          <w:rtl/>
        </w:rPr>
        <w:t>مسیر عاشقی</w:t>
      </w:r>
    </w:p>
    <w:p w14:paraId="461C3C18" w14:textId="226B3663" w:rsidR="001A0B4D" w:rsidRPr="001A0B4D" w:rsidRDefault="006E46C9" w:rsidP="001D6B1B">
      <w:pPr>
        <w:pStyle w:val="Heading13"/>
        <w:rPr>
          <w:rtl/>
        </w:rPr>
      </w:pPr>
      <w:r>
        <w:rPr>
          <w:rFonts w:hint="cs"/>
          <w:rtl/>
        </w:rPr>
        <w:t>موضوع:</w:t>
      </w:r>
      <w:r w:rsidR="00B976DE" w:rsidRPr="00B976DE">
        <w:rPr>
          <w:rtl/>
        </w:rPr>
        <w:t xml:space="preserve"> </w:t>
      </w:r>
      <w:r w:rsidR="001D6B1B">
        <w:rPr>
          <w:rFonts w:hint="cs"/>
          <w:rtl/>
        </w:rPr>
        <w:t>نقش</w:t>
      </w:r>
      <w:r w:rsidR="00DE021F">
        <w:rPr>
          <w:rtl/>
        </w:rPr>
        <w:t xml:space="preserve"> مود</w:t>
      </w:r>
      <w:r w:rsidR="00B976DE" w:rsidRPr="00B976DE">
        <w:rPr>
          <w:rtl/>
        </w:rPr>
        <w:t>ت اهل‌ب</w:t>
      </w:r>
      <w:r w:rsidR="00B976DE" w:rsidRPr="00B976DE">
        <w:rPr>
          <w:rFonts w:hint="cs"/>
          <w:rtl/>
        </w:rPr>
        <w:t>ی</w:t>
      </w:r>
      <w:r w:rsidR="00B976DE" w:rsidRPr="00B976DE">
        <w:rPr>
          <w:rFonts w:hint="eastAsia"/>
          <w:rtl/>
        </w:rPr>
        <w:t>ت</w:t>
      </w:r>
      <w:r w:rsidR="00DE021F">
        <w:rPr>
          <w:rFonts w:hint="cs"/>
          <w:rtl/>
        </w:rPr>
        <w:t>؟ع؟</w:t>
      </w:r>
      <w:r w:rsidR="00DE021F">
        <w:rPr>
          <w:rtl/>
        </w:rPr>
        <w:t xml:space="preserve"> </w:t>
      </w:r>
      <w:r w:rsidR="00B976DE" w:rsidRPr="00B976DE">
        <w:rPr>
          <w:rtl/>
        </w:rPr>
        <w:t>در شکل‌گ</w:t>
      </w:r>
      <w:r w:rsidR="00B976DE" w:rsidRPr="00B976DE">
        <w:rPr>
          <w:rFonts w:hint="cs"/>
          <w:rtl/>
        </w:rPr>
        <w:t>ی</w:t>
      </w:r>
      <w:r w:rsidR="00B976DE" w:rsidRPr="00B976DE">
        <w:rPr>
          <w:rFonts w:hint="eastAsia"/>
          <w:rtl/>
        </w:rPr>
        <w:t>ر</w:t>
      </w:r>
      <w:r w:rsidR="00B976DE" w:rsidRPr="00B976DE">
        <w:rPr>
          <w:rFonts w:hint="cs"/>
          <w:rtl/>
        </w:rPr>
        <w:t>ی</w:t>
      </w:r>
      <w:r w:rsidR="00B976DE" w:rsidRPr="00B976DE">
        <w:rPr>
          <w:rtl/>
        </w:rPr>
        <w:t xml:space="preserve"> سبک زندگ</w:t>
      </w:r>
      <w:r w:rsidR="00B976DE" w:rsidRPr="00B976DE">
        <w:rPr>
          <w:rFonts w:hint="cs"/>
          <w:rtl/>
        </w:rPr>
        <w:t>ی</w:t>
      </w:r>
      <w:r w:rsidR="00B976DE" w:rsidRPr="00B976DE">
        <w:rPr>
          <w:rtl/>
        </w:rPr>
        <w:t xml:space="preserve"> د</w:t>
      </w:r>
      <w:r w:rsidR="00B976DE" w:rsidRPr="00B976DE">
        <w:rPr>
          <w:rFonts w:hint="cs"/>
          <w:rtl/>
        </w:rPr>
        <w:t>ی</w:t>
      </w:r>
      <w:r w:rsidR="00B976DE" w:rsidRPr="00B976DE">
        <w:rPr>
          <w:rFonts w:hint="eastAsia"/>
          <w:rtl/>
        </w:rPr>
        <w:t>ن</w:t>
      </w:r>
      <w:r w:rsidR="00B976DE" w:rsidRPr="00B976DE">
        <w:rPr>
          <w:rFonts w:hint="cs"/>
          <w:rtl/>
        </w:rPr>
        <w:t>ی</w:t>
      </w:r>
      <w:r w:rsidR="00B976DE" w:rsidRPr="00B976DE">
        <w:rPr>
          <w:rtl/>
        </w:rPr>
        <w:t xml:space="preserve"> </w:t>
      </w:r>
    </w:p>
    <w:p w14:paraId="443A37BD" w14:textId="77777777" w:rsidR="0097302C" w:rsidRPr="008D5551" w:rsidRDefault="006E46C9" w:rsidP="00697597">
      <w:pPr>
        <w:pStyle w:val="Heading24"/>
        <w:rPr>
          <w:rtl/>
        </w:rPr>
      </w:pPr>
      <w:r w:rsidRPr="008D5551">
        <w:rPr>
          <w:rtl/>
        </w:rPr>
        <w:t>اوج محبت</w:t>
      </w:r>
    </w:p>
    <w:p w14:paraId="08793165" w14:textId="55055E83" w:rsidR="004E06EB" w:rsidRPr="004E06EB" w:rsidRDefault="006E46C9" w:rsidP="00DF1278">
      <w:pPr>
        <w:pStyle w:val="Normal3"/>
        <w:rPr>
          <w:rtl/>
          <w:lang w:bidi="fa-IR"/>
        </w:rPr>
      </w:pPr>
      <w:r w:rsidRPr="004E06EB">
        <w:rPr>
          <w:rtl/>
          <w:lang w:bidi="fa-IR"/>
        </w:rPr>
        <w:t xml:space="preserve">خوش به حال </w:t>
      </w:r>
      <w:r>
        <w:rPr>
          <w:rFonts w:hint="cs"/>
          <w:rtl/>
          <w:lang w:bidi="fa-IR"/>
        </w:rPr>
        <w:t xml:space="preserve">ما و </w:t>
      </w:r>
      <w:r w:rsidR="002B229A">
        <w:rPr>
          <w:rtl/>
          <w:lang w:bidi="fa-IR"/>
        </w:rPr>
        <w:t>شما! واقعاً چقدر حال</w:t>
      </w:r>
      <w:r w:rsidR="002B229A">
        <w:rPr>
          <w:rFonts w:hint="cs"/>
          <w:rtl/>
          <w:lang w:bidi="fa-IR"/>
        </w:rPr>
        <w:t>‌</w:t>
      </w:r>
      <w:r w:rsidR="002B229A">
        <w:rPr>
          <w:rtl/>
          <w:lang w:bidi="fa-IR"/>
        </w:rPr>
        <w:t>و</w:t>
      </w:r>
      <w:r w:rsidR="002B229A">
        <w:rPr>
          <w:rFonts w:hint="cs"/>
          <w:rtl/>
          <w:lang w:bidi="fa-IR"/>
        </w:rPr>
        <w:t>‌</w:t>
      </w:r>
      <w:r w:rsidRPr="004E06EB">
        <w:rPr>
          <w:rtl/>
          <w:lang w:bidi="fa-IR"/>
        </w:rPr>
        <w:t>هوا</w:t>
      </w:r>
      <w:r w:rsidRPr="004E06EB">
        <w:rPr>
          <w:rFonts w:hint="cs"/>
          <w:rtl/>
          <w:lang w:bidi="fa-IR"/>
        </w:rPr>
        <w:t>ی</w:t>
      </w:r>
      <w:r w:rsidRPr="004E06EB">
        <w:rPr>
          <w:rtl/>
          <w:lang w:bidi="fa-IR"/>
        </w:rPr>
        <w:t xml:space="preserve"> ا</w:t>
      </w:r>
      <w:r w:rsidRPr="004E06EB">
        <w:rPr>
          <w:rFonts w:hint="cs"/>
          <w:rtl/>
          <w:lang w:bidi="fa-IR"/>
        </w:rPr>
        <w:t>ی</w:t>
      </w:r>
      <w:r w:rsidRPr="004E06EB">
        <w:rPr>
          <w:rFonts w:hint="eastAsia"/>
          <w:rtl/>
          <w:lang w:bidi="fa-IR"/>
        </w:rPr>
        <w:t>ن</w:t>
      </w:r>
      <w:r w:rsidRPr="004E06EB">
        <w:rPr>
          <w:rtl/>
          <w:lang w:bidi="fa-IR"/>
        </w:rPr>
        <w:t xml:space="preserve"> روزها</w:t>
      </w:r>
      <w:r w:rsidRPr="004E06EB">
        <w:rPr>
          <w:rFonts w:hint="cs"/>
          <w:rtl/>
          <w:lang w:bidi="fa-IR"/>
        </w:rPr>
        <w:t>ی</w:t>
      </w:r>
      <w:r w:rsidRPr="004E06EB">
        <w:rPr>
          <w:rtl/>
          <w:lang w:bidi="fa-IR"/>
        </w:rPr>
        <w:t xml:space="preserve"> ما ش</w:t>
      </w:r>
      <w:r w:rsidRPr="004E06EB">
        <w:rPr>
          <w:rFonts w:hint="cs"/>
          <w:rtl/>
          <w:lang w:bidi="fa-IR"/>
        </w:rPr>
        <w:t>ی</w:t>
      </w:r>
      <w:r w:rsidRPr="004E06EB">
        <w:rPr>
          <w:rFonts w:hint="eastAsia"/>
          <w:rtl/>
          <w:lang w:bidi="fa-IR"/>
        </w:rPr>
        <w:t>ر</w:t>
      </w:r>
      <w:r w:rsidRPr="004E06EB">
        <w:rPr>
          <w:rFonts w:hint="cs"/>
          <w:rtl/>
          <w:lang w:bidi="fa-IR"/>
        </w:rPr>
        <w:t>ی</w:t>
      </w:r>
      <w:r w:rsidRPr="004E06EB">
        <w:rPr>
          <w:rFonts w:hint="eastAsia"/>
          <w:rtl/>
          <w:lang w:bidi="fa-IR"/>
        </w:rPr>
        <w:t>ن</w:t>
      </w:r>
      <w:r w:rsidRPr="004E06EB">
        <w:rPr>
          <w:rtl/>
          <w:lang w:bidi="fa-IR"/>
        </w:rPr>
        <w:t xml:space="preserve"> است. وقت</w:t>
      </w:r>
      <w:r w:rsidRPr="004E06EB">
        <w:rPr>
          <w:rFonts w:hint="cs"/>
          <w:rtl/>
          <w:lang w:bidi="fa-IR"/>
        </w:rPr>
        <w:t>ی</w:t>
      </w:r>
      <w:r w:rsidRPr="004E06EB">
        <w:rPr>
          <w:rtl/>
          <w:lang w:bidi="fa-IR"/>
        </w:rPr>
        <w:t xml:space="preserve"> در ا</w:t>
      </w:r>
      <w:r w:rsidRPr="004E06EB">
        <w:rPr>
          <w:rFonts w:hint="cs"/>
          <w:rtl/>
          <w:lang w:bidi="fa-IR"/>
        </w:rPr>
        <w:t>ی</w:t>
      </w:r>
      <w:r w:rsidRPr="004E06EB">
        <w:rPr>
          <w:rFonts w:hint="eastAsia"/>
          <w:rtl/>
          <w:lang w:bidi="fa-IR"/>
        </w:rPr>
        <w:t>ن</w:t>
      </w:r>
      <w:r w:rsidRPr="004E06EB">
        <w:rPr>
          <w:rtl/>
          <w:lang w:bidi="fa-IR"/>
        </w:rPr>
        <w:t xml:space="preserve"> ماه عز</w:t>
      </w:r>
      <w:r w:rsidRPr="004E06EB">
        <w:rPr>
          <w:rFonts w:hint="cs"/>
          <w:rtl/>
          <w:lang w:bidi="fa-IR"/>
        </w:rPr>
        <w:t>ی</w:t>
      </w:r>
      <w:r w:rsidRPr="004E06EB">
        <w:rPr>
          <w:rFonts w:hint="eastAsia"/>
          <w:rtl/>
          <w:lang w:bidi="fa-IR"/>
        </w:rPr>
        <w:t>ز،</w:t>
      </w:r>
      <w:r w:rsidRPr="004E06EB">
        <w:rPr>
          <w:rtl/>
          <w:lang w:bidi="fa-IR"/>
        </w:rPr>
        <w:t xml:space="preserve"> بر سر سفره‌ا</w:t>
      </w:r>
      <w:r w:rsidRPr="004E06EB">
        <w:rPr>
          <w:rFonts w:hint="cs"/>
          <w:rtl/>
          <w:lang w:bidi="fa-IR"/>
        </w:rPr>
        <w:t>ی</w:t>
      </w:r>
      <w:r w:rsidRPr="004E06EB">
        <w:rPr>
          <w:rtl/>
          <w:lang w:bidi="fa-IR"/>
        </w:rPr>
        <w:t xml:space="preserve"> م</w:t>
      </w:r>
      <w:r w:rsidRPr="004E06EB">
        <w:rPr>
          <w:rFonts w:hint="cs"/>
          <w:rtl/>
          <w:lang w:bidi="fa-IR"/>
        </w:rPr>
        <w:t>ی‌</w:t>
      </w:r>
      <w:r w:rsidRPr="004E06EB">
        <w:rPr>
          <w:rFonts w:hint="eastAsia"/>
          <w:rtl/>
          <w:lang w:bidi="fa-IR"/>
        </w:rPr>
        <w:t>نش</w:t>
      </w:r>
      <w:r w:rsidRPr="004E06EB">
        <w:rPr>
          <w:rFonts w:hint="cs"/>
          <w:rtl/>
          <w:lang w:bidi="fa-IR"/>
        </w:rPr>
        <w:t>ی</w:t>
      </w:r>
      <w:r w:rsidRPr="004E06EB">
        <w:rPr>
          <w:rFonts w:hint="eastAsia"/>
          <w:rtl/>
          <w:lang w:bidi="fa-IR"/>
        </w:rPr>
        <w:t>ن</w:t>
      </w:r>
      <w:r w:rsidRPr="004E06EB">
        <w:rPr>
          <w:rFonts w:hint="cs"/>
          <w:rtl/>
          <w:lang w:bidi="fa-IR"/>
        </w:rPr>
        <w:t>ی</w:t>
      </w:r>
      <w:r w:rsidRPr="004E06EB">
        <w:rPr>
          <w:rFonts w:hint="eastAsia"/>
          <w:rtl/>
          <w:lang w:bidi="fa-IR"/>
        </w:rPr>
        <w:t>م</w:t>
      </w:r>
      <w:r w:rsidRPr="004E06EB">
        <w:rPr>
          <w:rtl/>
          <w:lang w:bidi="fa-IR"/>
        </w:rPr>
        <w:t xml:space="preserve"> که م</w:t>
      </w:r>
      <w:r w:rsidRPr="004E06EB">
        <w:rPr>
          <w:rFonts w:hint="cs"/>
          <w:rtl/>
          <w:lang w:bidi="fa-IR"/>
        </w:rPr>
        <w:t>ی</w:t>
      </w:r>
      <w:r w:rsidRPr="004E06EB">
        <w:rPr>
          <w:rFonts w:hint="eastAsia"/>
          <w:rtl/>
          <w:lang w:bidi="fa-IR"/>
        </w:rPr>
        <w:t>زبانش</w:t>
      </w:r>
      <w:r w:rsidRPr="004E06EB">
        <w:rPr>
          <w:rtl/>
          <w:lang w:bidi="fa-IR"/>
        </w:rPr>
        <w:t xml:space="preserve"> خدا</w:t>
      </w:r>
      <w:r w:rsidRPr="004E06EB">
        <w:rPr>
          <w:rFonts w:hint="cs"/>
          <w:rtl/>
          <w:lang w:bidi="fa-IR"/>
        </w:rPr>
        <w:t>ی</w:t>
      </w:r>
      <w:r w:rsidRPr="004E06EB">
        <w:rPr>
          <w:rtl/>
          <w:lang w:bidi="fa-IR"/>
        </w:rPr>
        <w:t xml:space="preserve"> مهربان است، تمام وجودمان حس خوب امن</w:t>
      </w:r>
      <w:r w:rsidRPr="004E06EB">
        <w:rPr>
          <w:rFonts w:hint="cs"/>
          <w:rtl/>
          <w:lang w:bidi="fa-IR"/>
        </w:rPr>
        <w:t>ی</w:t>
      </w:r>
      <w:r w:rsidRPr="004E06EB">
        <w:rPr>
          <w:rFonts w:hint="eastAsia"/>
          <w:rtl/>
          <w:lang w:bidi="fa-IR"/>
        </w:rPr>
        <w:t>ت</w:t>
      </w:r>
      <w:r w:rsidRPr="004E06EB">
        <w:rPr>
          <w:rtl/>
          <w:lang w:bidi="fa-IR"/>
        </w:rPr>
        <w:t xml:space="preserve"> و اتصال را تجربه م</w:t>
      </w:r>
      <w:r w:rsidRPr="004E06EB">
        <w:rPr>
          <w:rFonts w:hint="cs"/>
          <w:rtl/>
          <w:lang w:bidi="fa-IR"/>
        </w:rPr>
        <w:t>ی‌</w:t>
      </w:r>
      <w:r w:rsidRPr="004E06EB">
        <w:rPr>
          <w:rFonts w:hint="eastAsia"/>
          <w:rtl/>
          <w:lang w:bidi="fa-IR"/>
        </w:rPr>
        <w:t>کند</w:t>
      </w:r>
      <w:r w:rsidRPr="004E06EB">
        <w:rPr>
          <w:rtl/>
          <w:lang w:bidi="fa-IR"/>
        </w:rPr>
        <w:t>.</w:t>
      </w:r>
      <w:r w:rsidR="007E4589">
        <w:rPr>
          <w:rFonts w:hint="cs"/>
          <w:rtl/>
          <w:lang w:bidi="fa-IR"/>
        </w:rPr>
        <w:t xml:space="preserve"> </w:t>
      </w:r>
    </w:p>
    <w:p w14:paraId="43ECA9F1" w14:textId="4A079DD5" w:rsidR="00CD66EC" w:rsidRPr="008D5551" w:rsidRDefault="006E46C9" w:rsidP="007E4589">
      <w:pPr>
        <w:pStyle w:val="Normal3"/>
        <w:rPr>
          <w:rtl/>
          <w:lang w:bidi="fa-IR"/>
        </w:rPr>
      </w:pPr>
      <w:r>
        <w:rPr>
          <w:rFonts w:hint="cs"/>
          <w:rtl/>
          <w:lang w:bidi="fa-IR"/>
        </w:rPr>
        <w:t>برای بیان آی</w:t>
      </w:r>
      <w:r w:rsidR="002B229A">
        <w:rPr>
          <w:rFonts w:hint="cs"/>
          <w:rtl/>
          <w:lang w:bidi="fa-IR"/>
        </w:rPr>
        <w:t xml:space="preserve">ۀ این </w:t>
      </w:r>
      <w:r w:rsidR="002B229A" w:rsidRPr="00C4324D">
        <w:rPr>
          <w:rFonts w:hint="cs"/>
          <w:rtl/>
        </w:rPr>
        <w:t xml:space="preserve">مجلس، </w:t>
      </w:r>
      <w:r w:rsidR="00C4324D" w:rsidRPr="00C4324D">
        <w:rPr>
          <w:rtl/>
        </w:rPr>
        <w:t>اجازه ده</w:t>
      </w:r>
      <w:r w:rsidR="00C4324D" w:rsidRPr="00C4324D">
        <w:rPr>
          <w:rFonts w:hint="cs"/>
          <w:rtl/>
        </w:rPr>
        <w:t>ید</w:t>
      </w:r>
      <w:r w:rsidR="00C4324D" w:rsidRPr="00C4324D">
        <w:rPr>
          <w:rtl/>
        </w:rPr>
        <w:t xml:space="preserve"> ابتدا </w:t>
      </w:r>
      <w:r w:rsidR="00C4324D" w:rsidRPr="00C4324D">
        <w:rPr>
          <w:rFonts w:hint="cs"/>
          <w:rtl/>
        </w:rPr>
        <w:t>یک</w:t>
      </w:r>
      <w:r w:rsidR="00C4324D" w:rsidRPr="00C4324D">
        <w:rPr>
          <w:rtl/>
        </w:rPr>
        <w:t xml:space="preserve"> جر</w:t>
      </w:r>
      <w:r w:rsidR="00C4324D" w:rsidRPr="00C4324D">
        <w:rPr>
          <w:rFonts w:hint="cs"/>
          <w:rtl/>
        </w:rPr>
        <w:t>یان</w:t>
      </w:r>
      <w:r w:rsidR="00C4324D" w:rsidRPr="00C4324D">
        <w:rPr>
          <w:rtl/>
        </w:rPr>
        <w:t xml:space="preserve"> ش</w:t>
      </w:r>
      <w:r w:rsidR="00C4324D" w:rsidRPr="00C4324D">
        <w:rPr>
          <w:rFonts w:hint="cs"/>
          <w:rtl/>
        </w:rPr>
        <w:t>یرین</w:t>
      </w:r>
      <w:r w:rsidR="00C4324D" w:rsidRPr="00C4324D">
        <w:rPr>
          <w:rtl/>
        </w:rPr>
        <w:t xml:space="preserve"> نقل کنم و سپس آن را به زندگ</w:t>
      </w:r>
      <w:r w:rsidR="00C4324D" w:rsidRPr="00C4324D">
        <w:rPr>
          <w:rFonts w:hint="cs"/>
          <w:rtl/>
        </w:rPr>
        <w:t>ی</w:t>
      </w:r>
      <w:r w:rsidR="00C4324D" w:rsidRPr="00C4324D">
        <w:rPr>
          <w:rtl/>
        </w:rPr>
        <w:t xml:space="preserve"> تک‌تک </w:t>
      </w:r>
      <w:r w:rsidR="00C4324D" w:rsidRPr="00C4324D">
        <w:rPr>
          <w:rFonts w:hint="cs"/>
          <w:rtl/>
        </w:rPr>
        <w:t>من و شما</w:t>
      </w:r>
      <w:r w:rsidR="00C4324D" w:rsidRPr="00C4324D">
        <w:rPr>
          <w:rtl/>
        </w:rPr>
        <w:t xml:space="preserve"> ربط ده</w:t>
      </w:r>
      <w:r w:rsidR="00C4324D" w:rsidRPr="00C4324D">
        <w:rPr>
          <w:rFonts w:hint="cs"/>
          <w:rtl/>
        </w:rPr>
        <w:t>یم</w:t>
      </w:r>
      <w:r w:rsidR="00C4324D" w:rsidRPr="00C4324D">
        <w:rPr>
          <w:rtl/>
        </w:rPr>
        <w:t xml:space="preserve">. </w:t>
      </w:r>
      <w:r w:rsidRPr="008D5551">
        <w:rPr>
          <w:rtl/>
          <w:lang w:bidi="fa-IR"/>
        </w:rPr>
        <w:t xml:space="preserve">یکی از زیباترین صحنه‌های شب عاشورا که </w:t>
      </w:r>
      <w:r w:rsidR="00C4324D">
        <w:rPr>
          <w:rFonts w:hint="cs"/>
          <w:rtl/>
          <w:lang w:bidi="fa-IR"/>
        </w:rPr>
        <w:t xml:space="preserve">شاید </w:t>
      </w:r>
      <w:r w:rsidRPr="008D5551">
        <w:rPr>
          <w:rtl/>
          <w:lang w:bidi="fa-IR"/>
        </w:rPr>
        <w:t xml:space="preserve">کمتر شنیده باشید، </w:t>
      </w:r>
      <w:r w:rsidR="00C4324D">
        <w:rPr>
          <w:rFonts w:hint="cs"/>
          <w:rtl/>
          <w:lang w:bidi="fa-IR"/>
        </w:rPr>
        <w:t xml:space="preserve">مربوط به </w:t>
      </w:r>
      <w:r w:rsidR="00010F14">
        <w:rPr>
          <w:rtl/>
          <w:lang w:bidi="fa-IR"/>
        </w:rPr>
        <w:t>صحبت‌ها</w:t>
      </w:r>
      <w:r w:rsidR="00010F14">
        <w:rPr>
          <w:rFonts w:hint="cs"/>
          <w:rtl/>
          <w:lang w:bidi="fa-IR"/>
        </w:rPr>
        <w:t>ی</w:t>
      </w:r>
      <w:r w:rsidR="00C4324D">
        <w:rPr>
          <w:rtl/>
          <w:lang w:bidi="fa-IR"/>
        </w:rPr>
        <w:t xml:space="preserve"> یک زن و شوهر عاشق اهل</w:t>
      </w:r>
      <w:r w:rsidR="00C4324D">
        <w:rPr>
          <w:rFonts w:hint="cs"/>
          <w:rtl/>
          <w:lang w:bidi="fa-IR"/>
        </w:rPr>
        <w:t>‌</w:t>
      </w:r>
      <w:r w:rsidRPr="008D5551">
        <w:rPr>
          <w:rtl/>
          <w:lang w:bidi="fa-IR"/>
        </w:rPr>
        <w:t>بیت</w:t>
      </w:r>
      <w:r w:rsidR="00C4324D">
        <w:rPr>
          <w:rFonts w:hint="cs"/>
          <w:rtl/>
          <w:lang w:bidi="fa-IR"/>
        </w:rPr>
        <w:t>؟عهم؟</w:t>
      </w:r>
      <w:r w:rsidRPr="008D5551">
        <w:rPr>
          <w:rtl/>
          <w:lang w:bidi="fa-IR"/>
        </w:rPr>
        <w:t xml:space="preserve"> است</w:t>
      </w:r>
      <w:r w:rsidR="00C4324D">
        <w:rPr>
          <w:rFonts w:hint="cs"/>
          <w:rtl/>
          <w:lang w:bidi="fa-IR"/>
        </w:rPr>
        <w:t>.</w:t>
      </w:r>
      <w:r w:rsidR="00C4324D">
        <w:rPr>
          <w:rtl/>
          <w:lang w:bidi="fa-IR"/>
        </w:rPr>
        <w:t xml:space="preserve"> علی</w:t>
      </w:r>
      <w:r w:rsidR="00C4324D">
        <w:rPr>
          <w:rFonts w:hint="cs"/>
          <w:rtl/>
          <w:lang w:bidi="fa-IR"/>
        </w:rPr>
        <w:t>‌</w:t>
      </w:r>
      <w:r w:rsidR="00C4324D">
        <w:rPr>
          <w:rtl/>
          <w:lang w:bidi="fa-IR"/>
        </w:rPr>
        <w:t>بن</w:t>
      </w:r>
      <w:r w:rsidR="00C4324D">
        <w:rPr>
          <w:rFonts w:hint="cs"/>
          <w:rtl/>
          <w:lang w:bidi="fa-IR"/>
        </w:rPr>
        <w:t>‌</w:t>
      </w:r>
      <w:r w:rsidR="002F70A8">
        <w:rPr>
          <w:rtl/>
          <w:lang w:bidi="fa-IR"/>
        </w:rPr>
        <w:t>مظاهر اسدی</w:t>
      </w:r>
      <w:r w:rsidR="002F70A8">
        <w:rPr>
          <w:rFonts w:hint="cs"/>
          <w:rtl/>
          <w:lang w:bidi="fa-IR"/>
        </w:rPr>
        <w:t xml:space="preserve"> (</w:t>
      </w:r>
      <w:r w:rsidR="00C4324D">
        <w:rPr>
          <w:rtl/>
          <w:lang w:bidi="fa-IR"/>
        </w:rPr>
        <w:t>برادر حبیب</w:t>
      </w:r>
      <w:r w:rsidR="00C4324D">
        <w:rPr>
          <w:rFonts w:hint="cs"/>
          <w:rtl/>
          <w:lang w:bidi="fa-IR"/>
        </w:rPr>
        <w:t>‌</w:t>
      </w:r>
      <w:r w:rsidR="00C4324D">
        <w:rPr>
          <w:rtl/>
          <w:lang w:bidi="fa-IR"/>
        </w:rPr>
        <w:t>بن</w:t>
      </w:r>
      <w:r w:rsidR="00C4324D">
        <w:rPr>
          <w:rFonts w:hint="cs"/>
          <w:rtl/>
          <w:lang w:bidi="fa-IR"/>
        </w:rPr>
        <w:t>‌</w:t>
      </w:r>
      <w:r w:rsidR="002F70A8">
        <w:rPr>
          <w:rtl/>
          <w:lang w:bidi="fa-IR"/>
        </w:rPr>
        <w:t>مظاهر</w:t>
      </w:r>
      <w:r w:rsidR="002F70A8">
        <w:rPr>
          <w:rFonts w:hint="cs"/>
          <w:rtl/>
          <w:lang w:bidi="fa-IR"/>
        </w:rPr>
        <w:t xml:space="preserve">) </w:t>
      </w:r>
      <w:r w:rsidR="002F70A8">
        <w:rPr>
          <w:rtl/>
          <w:lang w:bidi="fa-IR"/>
        </w:rPr>
        <w:t>به</w:t>
      </w:r>
      <w:r w:rsidR="002F70A8">
        <w:rPr>
          <w:rFonts w:hint="cs"/>
          <w:rtl/>
          <w:lang w:bidi="fa-IR"/>
        </w:rPr>
        <w:t>‌</w:t>
      </w:r>
      <w:r w:rsidRPr="008D5551">
        <w:rPr>
          <w:rtl/>
          <w:lang w:bidi="fa-IR"/>
        </w:rPr>
        <w:t>همراه همسرش</w:t>
      </w:r>
      <w:r w:rsidR="002F70A8">
        <w:rPr>
          <w:rFonts w:hint="cs"/>
          <w:rtl/>
          <w:lang w:bidi="fa-IR"/>
        </w:rPr>
        <w:t>،</w:t>
      </w:r>
      <w:r w:rsidRPr="008D5551">
        <w:rPr>
          <w:rtl/>
          <w:lang w:bidi="fa-IR"/>
        </w:rPr>
        <w:t xml:space="preserve"> هر دو از یاران امام حسین</w:t>
      </w:r>
      <w:r w:rsidR="002F70A8">
        <w:rPr>
          <w:rFonts w:hint="cs"/>
          <w:rtl/>
          <w:lang w:bidi="fa-IR"/>
        </w:rPr>
        <w:t>؟ع؟</w:t>
      </w:r>
      <w:r w:rsidRPr="008D5551">
        <w:rPr>
          <w:rtl/>
          <w:lang w:bidi="fa-IR"/>
        </w:rPr>
        <w:t xml:space="preserve"> بودند.</w:t>
      </w:r>
    </w:p>
    <w:p w14:paraId="65111AE7" w14:textId="5AFA78B1" w:rsidR="00CD66EC" w:rsidRPr="008D5551" w:rsidRDefault="006E46C9" w:rsidP="002F70A8">
      <w:pPr>
        <w:pStyle w:val="Normal3"/>
        <w:rPr>
          <w:rtl/>
          <w:lang w:bidi="fa-IR"/>
        </w:rPr>
      </w:pPr>
      <w:r w:rsidRPr="008D5551">
        <w:rPr>
          <w:rtl/>
          <w:lang w:bidi="fa-IR"/>
        </w:rPr>
        <w:t>بعد از آنکه سیدالشهدا</w:t>
      </w:r>
      <w:r w:rsidR="002F70A8">
        <w:rPr>
          <w:rFonts w:hint="cs"/>
          <w:rtl/>
          <w:lang w:bidi="fa-IR"/>
        </w:rPr>
        <w:t>؟ع؟</w:t>
      </w:r>
      <w:r w:rsidRPr="008D5551">
        <w:rPr>
          <w:rtl/>
          <w:lang w:bidi="fa-IR"/>
        </w:rPr>
        <w:t xml:space="preserve"> خطبه خواندند و بیعت خود ر</w:t>
      </w:r>
      <w:r w:rsidRPr="008D5551">
        <w:rPr>
          <w:rtl/>
          <w:lang w:bidi="fa-IR"/>
        </w:rPr>
        <w:t>ا از یاران برداشتند</w:t>
      </w:r>
      <w:r w:rsidR="002F70A8">
        <w:rPr>
          <w:rFonts w:hint="cs"/>
          <w:rtl/>
          <w:lang w:bidi="fa-IR"/>
        </w:rPr>
        <w:t>،</w:t>
      </w:r>
      <w:r w:rsidR="002F70A8">
        <w:rPr>
          <w:rtl/>
          <w:lang w:bidi="fa-IR"/>
        </w:rPr>
        <w:t xml:space="preserve"> همه گفتند</w:t>
      </w:r>
      <w:r w:rsidR="002F70A8">
        <w:rPr>
          <w:rFonts w:hint="cs"/>
          <w:rtl/>
          <w:lang w:bidi="fa-IR"/>
        </w:rPr>
        <w:t>: «</w:t>
      </w:r>
      <w:r w:rsidR="00010F14">
        <w:rPr>
          <w:rtl/>
          <w:lang w:bidi="fa-IR"/>
        </w:rPr>
        <w:t>م</w:t>
      </w:r>
      <w:r w:rsidR="00010F14">
        <w:rPr>
          <w:rFonts w:hint="cs"/>
          <w:rtl/>
          <w:lang w:bidi="fa-IR"/>
        </w:rPr>
        <w:t>ی‌</w:t>
      </w:r>
      <w:r w:rsidR="00010F14">
        <w:rPr>
          <w:rFonts w:hint="eastAsia"/>
          <w:rtl/>
          <w:lang w:bidi="fa-IR"/>
        </w:rPr>
        <w:t>مان</w:t>
      </w:r>
      <w:r w:rsidR="00010F14">
        <w:rPr>
          <w:rFonts w:hint="cs"/>
          <w:rtl/>
          <w:lang w:bidi="fa-IR"/>
        </w:rPr>
        <w:t>ی</w:t>
      </w:r>
      <w:r w:rsidR="00010F14">
        <w:rPr>
          <w:rFonts w:hint="eastAsia"/>
          <w:rtl/>
          <w:lang w:bidi="fa-IR"/>
        </w:rPr>
        <w:t>م</w:t>
      </w:r>
      <w:r w:rsidR="002F70A8">
        <w:rPr>
          <w:rFonts w:hint="cs"/>
          <w:rtl/>
          <w:lang w:bidi="fa-IR"/>
        </w:rPr>
        <w:t>».</w:t>
      </w:r>
      <w:r w:rsidRPr="008D5551">
        <w:rPr>
          <w:rtl/>
          <w:lang w:bidi="fa-IR"/>
        </w:rPr>
        <w:t xml:space="preserve"> حضرت به مردانی که خانواده‌هایشان را همراه آورده بودند، فرمودند؛ «</w:t>
      </w:r>
      <w:r w:rsidRPr="002F70A8">
        <w:rPr>
          <w:rStyle w:val="Char3"/>
          <w:b w:val="0"/>
          <w:bCs w:val="0"/>
          <w:rtl/>
        </w:rPr>
        <w:t>إِنَّ نِسائی تُسْبی بَعْدَ قَتْلی وَأَخا</w:t>
      </w:r>
      <w:r w:rsidR="002F70A8" w:rsidRPr="002F70A8">
        <w:rPr>
          <w:rStyle w:val="Char3"/>
          <w:b w:val="0"/>
          <w:bCs w:val="0"/>
          <w:rtl/>
        </w:rPr>
        <w:t>فُ عَلی نِسائِکمْ مِنَ السَّبْی</w:t>
      </w:r>
      <w:r w:rsidR="002F70A8">
        <w:rPr>
          <w:rFonts w:hint="cs"/>
          <w:rtl/>
          <w:lang w:bidi="fa-IR"/>
        </w:rPr>
        <w:t xml:space="preserve">؛ </w:t>
      </w:r>
      <w:r w:rsidRPr="008D5551">
        <w:rPr>
          <w:rtl/>
          <w:lang w:bidi="fa-IR"/>
        </w:rPr>
        <w:t>بعد از شهادت من</w:t>
      </w:r>
      <w:r w:rsidR="002F70A8">
        <w:rPr>
          <w:rFonts w:hint="cs"/>
          <w:rtl/>
          <w:lang w:bidi="fa-IR"/>
        </w:rPr>
        <w:t>،</w:t>
      </w:r>
      <w:r w:rsidRPr="008D5551">
        <w:rPr>
          <w:rtl/>
          <w:lang w:bidi="fa-IR"/>
        </w:rPr>
        <w:t xml:space="preserve"> زنان و فرزن</w:t>
      </w:r>
      <w:r w:rsidR="002F70A8">
        <w:rPr>
          <w:rtl/>
          <w:lang w:bidi="fa-IR"/>
        </w:rPr>
        <w:t>دان</w:t>
      </w:r>
      <w:r w:rsidRPr="008D5551">
        <w:rPr>
          <w:rtl/>
          <w:lang w:bidi="fa-IR"/>
        </w:rPr>
        <w:t>م اسیر می‌شو</w:t>
      </w:r>
      <w:r w:rsidR="002F70A8">
        <w:rPr>
          <w:rFonts w:hint="cs"/>
          <w:rtl/>
          <w:lang w:bidi="fa-IR"/>
        </w:rPr>
        <w:t>ن</w:t>
      </w:r>
      <w:r w:rsidRPr="008D5551">
        <w:rPr>
          <w:rtl/>
          <w:lang w:bidi="fa-IR"/>
        </w:rPr>
        <w:t xml:space="preserve">د </w:t>
      </w:r>
      <w:r w:rsidR="002F70A8">
        <w:rPr>
          <w:rFonts w:hint="cs"/>
          <w:rtl/>
          <w:lang w:bidi="fa-IR"/>
        </w:rPr>
        <w:t xml:space="preserve">و </w:t>
      </w:r>
      <w:r w:rsidRPr="008D5551">
        <w:rPr>
          <w:rtl/>
          <w:lang w:bidi="fa-IR"/>
        </w:rPr>
        <w:t xml:space="preserve">می‌ترسم زنان و فرزندان شما </w:t>
      </w:r>
      <w:r w:rsidR="002F70A8">
        <w:rPr>
          <w:rFonts w:hint="cs"/>
          <w:rtl/>
          <w:lang w:bidi="fa-IR"/>
        </w:rPr>
        <w:t xml:space="preserve">نیز </w:t>
      </w:r>
      <w:r w:rsidR="002F70A8">
        <w:rPr>
          <w:rtl/>
          <w:lang w:bidi="fa-IR"/>
        </w:rPr>
        <w:t>اسیر شو</w:t>
      </w:r>
      <w:r w:rsidR="002F70A8">
        <w:rPr>
          <w:rFonts w:hint="cs"/>
          <w:rtl/>
          <w:lang w:bidi="fa-IR"/>
        </w:rPr>
        <w:t>ند»</w:t>
      </w:r>
      <w:r w:rsidRPr="008D5551">
        <w:rPr>
          <w:rtl/>
          <w:lang w:bidi="fa-IR"/>
        </w:rPr>
        <w:t>.</w:t>
      </w:r>
      <w:r w:rsidRPr="008D5551">
        <w:rPr>
          <w:rtl/>
        </w:rPr>
        <w:t xml:space="preserve"> </w:t>
      </w:r>
      <w:r w:rsidR="002F70A8">
        <w:rPr>
          <w:rFonts w:hint="cs"/>
          <w:rtl/>
        </w:rPr>
        <w:t xml:space="preserve">سپس، </w:t>
      </w:r>
      <w:r w:rsidRPr="008D5551">
        <w:rPr>
          <w:rtl/>
          <w:lang w:bidi="fa-IR"/>
        </w:rPr>
        <w:t xml:space="preserve">حضرت فرمودند: </w:t>
      </w:r>
      <w:r w:rsidR="002F70A8">
        <w:rPr>
          <w:rFonts w:hint="cs"/>
          <w:rtl/>
          <w:lang w:bidi="fa-IR"/>
        </w:rPr>
        <w:t>«</w:t>
      </w:r>
      <w:r w:rsidR="002F70A8">
        <w:rPr>
          <w:rtl/>
          <w:lang w:bidi="fa-IR"/>
        </w:rPr>
        <w:t>بروید زنان و فرزندان</w:t>
      </w:r>
      <w:r w:rsidR="002F70A8">
        <w:rPr>
          <w:rFonts w:hint="cs"/>
          <w:rtl/>
          <w:lang w:bidi="fa-IR"/>
        </w:rPr>
        <w:t xml:space="preserve">تان </w:t>
      </w:r>
      <w:r w:rsidRPr="008D5551">
        <w:rPr>
          <w:rtl/>
          <w:lang w:bidi="fa-IR"/>
        </w:rPr>
        <w:t>را به قبیل</w:t>
      </w:r>
      <w:r w:rsidR="002F70A8">
        <w:rPr>
          <w:rFonts w:hint="cs"/>
          <w:rtl/>
          <w:lang w:bidi="fa-IR"/>
        </w:rPr>
        <w:t>ۀ</w:t>
      </w:r>
      <w:r w:rsidR="002F70A8">
        <w:rPr>
          <w:rtl/>
          <w:lang w:bidi="fa-IR"/>
        </w:rPr>
        <w:t xml:space="preserve"> بنی</w:t>
      </w:r>
      <w:r w:rsidR="002F70A8">
        <w:rPr>
          <w:rFonts w:hint="cs"/>
          <w:rtl/>
          <w:lang w:bidi="fa-IR"/>
        </w:rPr>
        <w:t>‌</w:t>
      </w:r>
      <w:r w:rsidRPr="008D5551">
        <w:rPr>
          <w:rtl/>
          <w:lang w:bidi="fa-IR"/>
        </w:rPr>
        <w:t>اسد بسپارید</w:t>
      </w:r>
      <w:r w:rsidR="002F70A8">
        <w:rPr>
          <w:rFonts w:hint="cs"/>
          <w:rtl/>
          <w:lang w:bidi="fa-IR"/>
        </w:rPr>
        <w:t>»</w:t>
      </w:r>
      <w:r w:rsidRPr="008D5551">
        <w:rPr>
          <w:rtl/>
          <w:lang w:bidi="fa-IR"/>
        </w:rPr>
        <w:t>.</w:t>
      </w:r>
    </w:p>
    <w:p w14:paraId="5C420627" w14:textId="6D32E4C5" w:rsidR="00CD66EC" w:rsidRPr="008D5551" w:rsidRDefault="006E46C9" w:rsidP="002F70A8">
      <w:pPr>
        <w:pStyle w:val="Normal3"/>
        <w:rPr>
          <w:rtl/>
          <w:lang w:bidi="fa-IR"/>
        </w:rPr>
      </w:pPr>
      <w:r w:rsidRPr="008D5551">
        <w:rPr>
          <w:rtl/>
          <w:lang w:bidi="fa-IR"/>
        </w:rPr>
        <w:t xml:space="preserve">واقعاً وقتی </w:t>
      </w:r>
      <w:r w:rsidR="002F70A8">
        <w:rPr>
          <w:rtl/>
          <w:lang w:bidi="fa-IR"/>
        </w:rPr>
        <w:t>این قضایا را می‌شنو</w:t>
      </w:r>
      <w:r w:rsidR="002F70A8">
        <w:rPr>
          <w:rFonts w:hint="cs"/>
          <w:rtl/>
          <w:lang w:bidi="fa-IR"/>
        </w:rPr>
        <w:t xml:space="preserve">یم، </w:t>
      </w:r>
      <w:r w:rsidR="002F70A8">
        <w:rPr>
          <w:rtl/>
          <w:lang w:bidi="fa-IR"/>
        </w:rPr>
        <w:t>قلب</w:t>
      </w:r>
      <w:r w:rsidR="002F70A8">
        <w:rPr>
          <w:rFonts w:hint="cs"/>
          <w:rtl/>
          <w:lang w:bidi="fa-IR"/>
        </w:rPr>
        <w:t>مان</w:t>
      </w:r>
      <w:r w:rsidRPr="008D5551">
        <w:rPr>
          <w:rtl/>
          <w:lang w:bidi="fa-IR"/>
        </w:rPr>
        <w:t xml:space="preserve"> آتش می‌گیرد</w:t>
      </w:r>
      <w:r w:rsidR="002F70A8">
        <w:rPr>
          <w:rFonts w:hint="cs"/>
          <w:rtl/>
          <w:lang w:bidi="fa-IR"/>
        </w:rPr>
        <w:t>!</w:t>
      </w:r>
    </w:p>
    <w:p w14:paraId="3319F4B5" w14:textId="7C504E86" w:rsidR="002F70A8" w:rsidRPr="008D5551" w:rsidRDefault="006E46C9" w:rsidP="00E75FB6">
      <w:pPr>
        <w:pStyle w:val="Normal3"/>
        <w:rPr>
          <w:rtl/>
          <w:lang w:bidi="fa-IR"/>
        </w:rPr>
      </w:pPr>
      <w:r>
        <w:rPr>
          <w:rtl/>
          <w:lang w:bidi="fa-IR"/>
        </w:rPr>
        <w:t>علی</w:t>
      </w:r>
      <w:r>
        <w:rPr>
          <w:rFonts w:hint="cs"/>
          <w:rtl/>
          <w:lang w:bidi="fa-IR"/>
        </w:rPr>
        <w:t>‌</w:t>
      </w:r>
      <w:r>
        <w:rPr>
          <w:rtl/>
          <w:lang w:bidi="fa-IR"/>
        </w:rPr>
        <w:t>بن</w:t>
      </w:r>
      <w:r>
        <w:rPr>
          <w:rFonts w:hint="cs"/>
          <w:rtl/>
          <w:lang w:bidi="fa-IR"/>
        </w:rPr>
        <w:t>‌</w:t>
      </w:r>
      <w:r w:rsidR="00F41827" w:rsidRPr="008D5551">
        <w:rPr>
          <w:rtl/>
          <w:lang w:bidi="fa-IR"/>
        </w:rPr>
        <w:t xml:space="preserve">مظاهر این پیام را برای همسر وفادارش به خیمه آورد. آن بانوی بزرگوار، پس از شنیدن سخنان همسرش، پرسید: </w:t>
      </w:r>
      <w:r>
        <w:rPr>
          <w:rFonts w:hint="cs"/>
          <w:rtl/>
          <w:lang w:bidi="fa-IR"/>
        </w:rPr>
        <w:t>«</w:t>
      </w:r>
      <w:r w:rsidR="00F41827" w:rsidRPr="008D5551">
        <w:rPr>
          <w:rtl/>
          <w:lang w:bidi="fa-IR"/>
        </w:rPr>
        <w:t>تو خود چه تصمیمی داری؟</w:t>
      </w:r>
      <w:r>
        <w:rPr>
          <w:rFonts w:hint="cs"/>
          <w:rtl/>
          <w:lang w:bidi="fa-IR"/>
        </w:rPr>
        <w:t>»</w:t>
      </w:r>
      <w:r w:rsidR="00F41827" w:rsidRPr="008D5551">
        <w:rPr>
          <w:rtl/>
          <w:lang w:bidi="fa-IR"/>
        </w:rPr>
        <w:t xml:space="preserve"> علی پاسخ داد: </w:t>
      </w:r>
      <w:r>
        <w:rPr>
          <w:rFonts w:hint="cs"/>
          <w:rtl/>
          <w:lang w:bidi="fa-IR"/>
        </w:rPr>
        <w:t>«</w:t>
      </w:r>
      <w:r w:rsidR="00F41827" w:rsidRPr="008D5551">
        <w:rPr>
          <w:rtl/>
          <w:lang w:bidi="fa-IR"/>
        </w:rPr>
        <w:t>برخیز تا تو را به نزد خویشاوندانت برسانم</w:t>
      </w:r>
      <w:r>
        <w:rPr>
          <w:rFonts w:hint="cs"/>
          <w:rtl/>
          <w:lang w:bidi="fa-IR"/>
        </w:rPr>
        <w:t>».</w:t>
      </w:r>
      <w:r>
        <w:rPr>
          <w:rtl/>
          <w:lang w:bidi="fa-IR"/>
        </w:rPr>
        <w:t xml:space="preserve"> در این لحظه، آن زن بابصیرت، برآشفت</w:t>
      </w:r>
      <w:r w:rsidR="00E75FB6">
        <w:rPr>
          <w:rFonts w:hint="cs"/>
          <w:rtl/>
          <w:lang w:bidi="fa-IR"/>
        </w:rPr>
        <w:t>؛</w:t>
      </w:r>
      <w:r>
        <w:rPr>
          <w:rtl/>
          <w:lang w:bidi="fa-IR"/>
        </w:rPr>
        <w:t xml:space="preserve"> غیرت ایمانی</w:t>
      </w:r>
      <w:r>
        <w:rPr>
          <w:rFonts w:hint="cs"/>
          <w:rtl/>
          <w:lang w:bidi="fa-IR"/>
        </w:rPr>
        <w:t xml:space="preserve">‌اش </w:t>
      </w:r>
      <w:r w:rsidR="00F41827" w:rsidRPr="008D5551">
        <w:rPr>
          <w:rtl/>
          <w:lang w:bidi="fa-IR"/>
        </w:rPr>
        <w:t>به جوش آمد و در حرکتی نمادین و سرشار از معنا، سر خود را به ستون خیمه کوبید و گفت:</w:t>
      </w:r>
      <w:r>
        <w:rPr>
          <w:rFonts w:hint="cs"/>
          <w:rtl/>
          <w:lang w:bidi="fa-IR"/>
        </w:rPr>
        <w:t xml:space="preserve"> </w:t>
      </w:r>
      <w:r w:rsidRPr="002F70A8">
        <w:rPr>
          <w:rFonts w:hint="cs"/>
          <w:rtl/>
        </w:rPr>
        <w:t>«</w:t>
      </w:r>
      <w:r w:rsidR="00F41827" w:rsidRPr="000A6DF8">
        <w:rPr>
          <w:rStyle w:val="Char3"/>
          <w:b w:val="0"/>
          <w:bCs w:val="0"/>
          <w:rtl/>
        </w:rPr>
        <w:t>وَاللهِ! مَا أَنصَفتَنِ</w:t>
      </w:r>
      <w:r w:rsidR="0058631C">
        <w:rPr>
          <w:rStyle w:val="Char3"/>
          <w:b w:val="0"/>
          <w:bCs w:val="0"/>
          <w:rtl/>
        </w:rPr>
        <w:t>ی</w:t>
      </w:r>
      <w:r w:rsidR="00F41827" w:rsidRPr="000A6DF8">
        <w:rPr>
          <w:rStyle w:val="Char3"/>
          <w:b w:val="0"/>
          <w:bCs w:val="0"/>
          <w:rtl/>
        </w:rPr>
        <w:t xml:space="preserve"> </w:t>
      </w:r>
      <w:r w:rsidR="0058631C">
        <w:rPr>
          <w:rStyle w:val="Char3"/>
          <w:b w:val="0"/>
          <w:bCs w:val="0"/>
          <w:rtl/>
        </w:rPr>
        <w:t>ی</w:t>
      </w:r>
      <w:r w:rsidR="00E75FB6">
        <w:rPr>
          <w:rStyle w:val="Char3"/>
          <w:b w:val="0"/>
          <w:bCs w:val="0"/>
          <w:rtl/>
        </w:rPr>
        <w:t>ا ابنَ</w:t>
      </w:r>
      <w:r w:rsidR="00E75FB6">
        <w:rPr>
          <w:rStyle w:val="Char3"/>
          <w:rFonts w:hint="cs"/>
          <w:b w:val="0"/>
          <w:bCs w:val="0"/>
          <w:rtl/>
        </w:rPr>
        <w:t>‌</w:t>
      </w:r>
      <w:r w:rsidR="00F41827" w:rsidRPr="000A6DF8">
        <w:rPr>
          <w:rStyle w:val="Char3"/>
          <w:b w:val="0"/>
          <w:bCs w:val="0"/>
          <w:rtl/>
        </w:rPr>
        <w:t>مَظَاهِر! أَ</w:t>
      </w:r>
      <w:r w:rsidR="0058631C">
        <w:rPr>
          <w:rStyle w:val="Char3"/>
          <w:b w:val="0"/>
          <w:bCs w:val="0"/>
          <w:rtl/>
        </w:rPr>
        <w:t>ی</w:t>
      </w:r>
      <w:r w:rsidR="00F41827" w:rsidRPr="000A6DF8">
        <w:rPr>
          <w:rStyle w:val="Char3"/>
          <w:b w:val="0"/>
          <w:bCs w:val="0"/>
          <w:rtl/>
        </w:rPr>
        <w:t>سُرُّ</w:t>
      </w:r>
      <w:r w:rsidR="007F7773">
        <w:rPr>
          <w:rStyle w:val="Char3"/>
          <w:b w:val="0"/>
          <w:bCs w:val="0"/>
          <w:rtl/>
        </w:rPr>
        <w:t>ک</w:t>
      </w:r>
      <w:r w:rsidR="00E75FB6">
        <w:rPr>
          <w:rStyle w:val="Char3"/>
          <w:b w:val="0"/>
          <w:bCs w:val="0"/>
          <w:rtl/>
        </w:rPr>
        <w:t xml:space="preserve"> أَن تُسبَىٰ بَنَاتُ رَسُولِ</w:t>
      </w:r>
      <w:r w:rsidR="00E75FB6">
        <w:rPr>
          <w:rStyle w:val="Char3"/>
          <w:rFonts w:hint="cs"/>
          <w:b w:val="0"/>
          <w:bCs w:val="0"/>
          <w:rtl/>
        </w:rPr>
        <w:t>‌</w:t>
      </w:r>
      <w:r w:rsidR="00F41827" w:rsidRPr="000A6DF8">
        <w:rPr>
          <w:rStyle w:val="Char3"/>
          <w:b w:val="0"/>
          <w:bCs w:val="0"/>
          <w:rtl/>
        </w:rPr>
        <w:t>اللهِ وَ</w:t>
      </w:r>
      <w:r w:rsidR="00E75FB6">
        <w:rPr>
          <w:rStyle w:val="Char3"/>
          <w:rFonts w:hint="cs"/>
          <w:b w:val="0"/>
          <w:bCs w:val="0"/>
          <w:rtl/>
        </w:rPr>
        <w:t xml:space="preserve"> </w:t>
      </w:r>
      <w:r w:rsidR="00F41827" w:rsidRPr="000A6DF8">
        <w:rPr>
          <w:rStyle w:val="Char3"/>
          <w:b w:val="0"/>
          <w:bCs w:val="0"/>
          <w:rtl/>
        </w:rPr>
        <w:t>أَنَا آمِنَةٌ مِنَ السَّب</w:t>
      </w:r>
      <w:r w:rsidR="0058631C">
        <w:rPr>
          <w:rStyle w:val="Char3"/>
          <w:b w:val="0"/>
          <w:bCs w:val="0"/>
          <w:rtl/>
        </w:rPr>
        <w:t>ی</w:t>
      </w:r>
      <w:r w:rsidR="00F41827" w:rsidRPr="000A6DF8">
        <w:rPr>
          <w:rStyle w:val="Char3"/>
          <w:b w:val="0"/>
          <w:bCs w:val="0"/>
          <w:rtl/>
        </w:rPr>
        <w:t>!</w:t>
      </w:r>
      <w:r w:rsidR="00F41827" w:rsidRPr="00B00274">
        <w:rPr>
          <w:rStyle w:val="Char3"/>
          <w:rtl/>
        </w:rPr>
        <w:t>؟</w:t>
      </w:r>
      <w:r w:rsidRPr="002F70A8">
        <w:rPr>
          <w:rFonts w:hint="cs"/>
          <w:rtl/>
        </w:rPr>
        <w:t xml:space="preserve">؛ </w:t>
      </w:r>
      <w:r w:rsidRPr="008D5551">
        <w:rPr>
          <w:rtl/>
          <w:lang w:bidi="fa-IR"/>
        </w:rPr>
        <w:t xml:space="preserve">به خدا سوگند، ای فرزند مظاهر! با من منصفانه رفتار نمی‌کنی. آیا </w:t>
      </w:r>
      <w:r>
        <w:rPr>
          <w:rtl/>
          <w:lang w:bidi="fa-IR"/>
        </w:rPr>
        <w:t>رضایت می‌دهی که دختران رسول خدا</w:t>
      </w:r>
      <w:r>
        <w:rPr>
          <w:rFonts w:hint="cs"/>
          <w:rtl/>
          <w:lang w:bidi="fa-IR"/>
        </w:rPr>
        <w:t>؟</w:t>
      </w:r>
      <w:r w:rsidRPr="008D5551">
        <w:rPr>
          <w:rtl/>
          <w:lang w:bidi="fa-IR"/>
        </w:rPr>
        <w:t>ص</w:t>
      </w:r>
      <w:r>
        <w:rPr>
          <w:rFonts w:hint="cs"/>
          <w:rtl/>
          <w:lang w:bidi="fa-IR"/>
        </w:rPr>
        <w:t>؟</w:t>
      </w:r>
      <w:r w:rsidRPr="008D5551">
        <w:rPr>
          <w:rtl/>
          <w:lang w:bidi="fa-IR"/>
        </w:rPr>
        <w:t xml:space="preserve"> به اسارت روند و من در امان باشم؟</w:t>
      </w:r>
      <w:r>
        <w:rPr>
          <w:rFonts w:hint="cs"/>
          <w:rtl/>
          <w:lang w:bidi="fa-IR"/>
        </w:rPr>
        <w:t>». سپس فرمود: «</w:t>
      </w:r>
      <w:r w:rsidRPr="008D5551">
        <w:rPr>
          <w:rtl/>
          <w:lang w:bidi="fa-IR"/>
        </w:rPr>
        <w:t>آیا شایسته است که حریم حرمت زینب کبری</w:t>
      </w:r>
      <w:r>
        <w:rPr>
          <w:rFonts w:hint="cs"/>
          <w:rtl/>
          <w:lang w:bidi="fa-IR"/>
        </w:rPr>
        <w:t>؟</w:t>
      </w:r>
      <w:r w:rsidRPr="008D5551">
        <w:rPr>
          <w:rtl/>
          <w:lang w:bidi="fa-IR"/>
        </w:rPr>
        <w:t>س</w:t>
      </w:r>
      <w:r>
        <w:rPr>
          <w:rFonts w:hint="cs"/>
          <w:rtl/>
          <w:lang w:bidi="fa-IR"/>
        </w:rPr>
        <w:t>ها؟</w:t>
      </w:r>
      <w:r w:rsidRPr="008D5551">
        <w:rPr>
          <w:rtl/>
          <w:lang w:bidi="fa-IR"/>
        </w:rPr>
        <w:t xml:space="preserve"> شکسته شود و من در آسایش به سر برم؟ چگونه روا</w:t>
      </w:r>
      <w:r>
        <w:rPr>
          <w:rtl/>
          <w:lang w:bidi="fa-IR"/>
        </w:rPr>
        <w:t xml:space="preserve"> می‌داری که تو در محضر رسول خدا</w:t>
      </w:r>
      <w:r>
        <w:rPr>
          <w:rFonts w:hint="cs"/>
          <w:rtl/>
          <w:lang w:bidi="fa-IR"/>
        </w:rPr>
        <w:t>؟</w:t>
      </w:r>
      <w:r w:rsidRPr="008D5551">
        <w:rPr>
          <w:rtl/>
          <w:lang w:bidi="fa-IR"/>
        </w:rPr>
        <w:t>ص</w:t>
      </w:r>
      <w:r>
        <w:rPr>
          <w:rFonts w:hint="cs"/>
          <w:rtl/>
          <w:lang w:bidi="fa-IR"/>
        </w:rPr>
        <w:t>؟</w:t>
      </w:r>
      <w:r w:rsidRPr="008D5551">
        <w:rPr>
          <w:rtl/>
          <w:lang w:bidi="fa-IR"/>
        </w:rPr>
        <w:t xml:space="preserve"> روسفید باشی و من در پیشگاه حضرت فاطمه زهرا</w:t>
      </w:r>
      <w:r>
        <w:rPr>
          <w:rFonts w:hint="cs"/>
          <w:rtl/>
          <w:lang w:bidi="fa-IR"/>
        </w:rPr>
        <w:t>؟</w:t>
      </w:r>
      <w:r w:rsidRPr="008D5551">
        <w:rPr>
          <w:rtl/>
          <w:lang w:bidi="fa-IR"/>
        </w:rPr>
        <w:t>س</w:t>
      </w:r>
      <w:r>
        <w:rPr>
          <w:rFonts w:hint="cs"/>
          <w:rtl/>
          <w:lang w:bidi="fa-IR"/>
        </w:rPr>
        <w:t>؟</w:t>
      </w:r>
      <w:r w:rsidRPr="008D5551">
        <w:rPr>
          <w:rtl/>
          <w:lang w:bidi="fa-IR"/>
        </w:rPr>
        <w:t xml:space="preserve"> شرمسار گردم؟ به خدا قسم هرگز! شما مردان </w:t>
      </w:r>
      <w:r w:rsidRPr="008D5551">
        <w:rPr>
          <w:rtl/>
          <w:lang w:bidi="fa-IR"/>
        </w:rPr>
        <w:t>امام</w:t>
      </w:r>
      <w:r w:rsidR="00E75FB6">
        <w:rPr>
          <w:rFonts w:hint="cs"/>
          <w:rtl/>
          <w:lang w:bidi="fa-IR"/>
        </w:rPr>
        <w:t>؟ع؟</w:t>
      </w:r>
      <w:r w:rsidRPr="008D5551">
        <w:rPr>
          <w:rtl/>
          <w:lang w:bidi="fa-IR"/>
        </w:rPr>
        <w:t xml:space="preserve"> را </w:t>
      </w:r>
      <w:r w:rsidR="00E75FB6" w:rsidRPr="008D5551">
        <w:rPr>
          <w:rtl/>
          <w:lang w:bidi="fa-IR"/>
        </w:rPr>
        <w:t>با جان</w:t>
      </w:r>
      <w:r w:rsidR="00E75FB6">
        <w:rPr>
          <w:rFonts w:hint="cs"/>
          <w:rtl/>
          <w:lang w:bidi="fa-IR"/>
        </w:rPr>
        <w:t xml:space="preserve">تان </w:t>
      </w:r>
      <w:r w:rsidRPr="008D5551">
        <w:rPr>
          <w:rtl/>
          <w:lang w:bidi="fa-IR"/>
        </w:rPr>
        <w:t>مواسات و یاری می‌کنید و ما زنان نیز با همراهی و پایداری در کنار بانوان اهل</w:t>
      </w:r>
      <w:r>
        <w:rPr>
          <w:rFonts w:hint="cs"/>
          <w:rtl/>
          <w:lang w:bidi="fa-IR"/>
        </w:rPr>
        <w:t>‌</w:t>
      </w:r>
      <w:r w:rsidRPr="008D5551">
        <w:rPr>
          <w:rtl/>
          <w:lang w:bidi="fa-IR"/>
        </w:rPr>
        <w:t>بیت</w:t>
      </w:r>
      <w:r>
        <w:rPr>
          <w:rFonts w:hint="cs"/>
          <w:rtl/>
          <w:lang w:bidi="fa-IR"/>
        </w:rPr>
        <w:t>؟عهم؟،</w:t>
      </w:r>
      <w:r>
        <w:rPr>
          <w:rtl/>
          <w:lang w:bidi="fa-IR"/>
        </w:rPr>
        <w:t xml:space="preserve"> ایشان را یاری خواهیم رساند</w:t>
      </w:r>
      <w:r>
        <w:rPr>
          <w:rFonts w:hint="cs"/>
          <w:rtl/>
          <w:lang w:bidi="fa-IR"/>
        </w:rPr>
        <w:t>».</w:t>
      </w:r>
    </w:p>
    <w:p w14:paraId="10900CEF" w14:textId="5F044335" w:rsidR="00CD66EC" w:rsidRPr="008D5551" w:rsidRDefault="006E46C9" w:rsidP="00E75FB6">
      <w:pPr>
        <w:pStyle w:val="Normal3"/>
        <w:rPr>
          <w:rtl/>
          <w:lang w:bidi="fa-IR"/>
        </w:rPr>
      </w:pPr>
      <w:r>
        <w:rPr>
          <w:rtl/>
          <w:lang w:bidi="fa-IR"/>
        </w:rPr>
        <w:t>علی</w:t>
      </w:r>
      <w:r>
        <w:rPr>
          <w:rFonts w:hint="cs"/>
          <w:rtl/>
          <w:lang w:bidi="fa-IR"/>
        </w:rPr>
        <w:t>‌</w:t>
      </w:r>
      <w:r>
        <w:rPr>
          <w:rtl/>
          <w:lang w:bidi="fa-IR"/>
        </w:rPr>
        <w:t>بن</w:t>
      </w:r>
      <w:r>
        <w:rPr>
          <w:rFonts w:hint="cs"/>
          <w:rtl/>
          <w:lang w:bidi="fa-IR"/>
        </w:rPr>
        <w:t>‌</w:t>
      </w:r>
      <w:r w:rsidR="00F41827" w:rsidRPr="008D5551">
        <w:rPr>
          <w:rtl/>
          <w:lang w:bidi="fa-IR"/>
        </w:rPr>
        <w:t>م</w:t>
      </w:r>
      <w:r>
        <w:rPr>
          <w:rtl/>
          <w:lang w:bidi="fa-IR"/>
        </w:rPr>
        <w:t>ظاهر با چشم گریان نزد امام حسین</w:t>
      </w:r>
      <w:r>
        <w:rPr>
          <w:rFonts w:hint="cs"/>
          <w:rtl/>
          <w:lang w:bidi="fa-IR"/>
        </w:rPr>
        <w:t xml:space="preserve">؟ع؟ </w:t>
      </w:r>
      <w:r w:rsidR="00F41827" w:rsidRPr="008D5551">
        <w:rPr>
          <w:rtl/>
          <w:lang w:bidi="fa-IR"/>
        </w:rPr>
        <w:t>ب</w:t>
      </w:r>
      <w:r>
        <w:rPr>
          <w:rFonts w:hint="cs"/>
          <w:rtl/>
          <w:lang w:bidi="fa-IR"/>
        </w:rPr>
        <w:t>از</w:t>
      </w:r>
      <w:r w:rsidR="00F41827" w:rsidRPr="008D5551">
        <w:rPr>
          <w:rtl/>
          <w:lang w:bidi="fa-IR"/>
        </w:rPr>
        <w:t>گشت. حضرت فرمود</w:t>
      </w:r>
      <w:r>
        <w:rPr>
          <w:rFonts w:hint="cs"/>
          <w:rtl/>
          <w:lang w:bidi="fa-IR"/>
        </w:rPr>
        <w:t>ند</w:t>
      </w:r>
      <w:r w:rsidR="00F41827" w:rsidRPr="008D5551">
        <w:rPr>
          <w:rtl/>
          <w:lang w:bidi="fa-IR"/>
        </w:rPr>
        <w:t xml:space="preserve">: </w:t>
      </w:r>
      <w:r>
        <w:rPr>
          <w:rFonts w:hint="cs"/>
          <w:rtl/>
          <w:lang w:bidi="fa-IR"/>
        </w:rPr>
        <w:t>«</w:t>
      </w:r>
      <w:r w:rsidR="00F41827" w:rsidRPr="008D5551">
        <w:rPr>
          <w:rtl/>
          <w:lang w:bidi="fa-IR"/>
        </w:rPr>
        <w:t>چرا گریه می‌کنی؟!</w:t>
      </w:r>
      <w:r>
        <w:rPr>
          <w:rFonts w:hint="cs"/>
          <w:rtl/>
          <w:lang w:bidi="fa-IR"/>
        </w:rPr>
        <w:t>»</w:t>
      </w:r>
      <w:r w:rsidR="00E75FB6">
        <w:rPr>
          <w:rFonts w:hint="cs"/>
          <w:rtl/>
          <w:lang w:bidi="fa-IR"/>
        </w:rPr>
        <w:t xml:space="preserve">، </w:t>
      </w:r>
      <w:r w:rsidR="00F41827" w:rsidRPr="008D5551">
        <w:rPr>
          <w:rtl/>
          <w:lang w:bidi="fa-IR"/>
        </w:rPr>
        <w:t xml:space="preserve">گفت: </w:t>
      </w:r>
      <w:r>
        <w:rPr>
          <w:rFonts w:hint="cs"/>
          <w:rtl/>
          <w:lang w:bidi="fa-IR"/>
        </w:rPr>
        <w:t>«</w:t>
      </w:r>
      <w:r>
        <w:rPr>
          <w:rtl/>
          <w:lang w:bidi="fa-IR"/>
        </w:rPr>
        <w:t xml:space="preserve">سرور من! همسرم که خود از </w:t>
      </w:r>
      <w:r>
        <w:rPr>
          <w:rtl/>
          <w:lang w:bidi="fa-IR"/>
        </w:rPr>
        <w:t>قبیل</w:t>
      </w:r>
      <w:r>
        <w:rPr>
          <w:rFonts w:hint="cs"/>
          <w:rtl/>
          <w:lang w:bidi="fa-IR"/>
        </w:rPr>
        <w:t>ۀ</w:t>
      </w:r>
      <w:r>
        <w:rPr>
          <w:rtl/>
          <w:lang w:bidi="fa-IR"/>
        </w:rPr>
        <w:t xml:space="preserve"> بنی</w:t>
      </w:r>
      <w:r>
        <w:rPr>
          <w:rFonts w:hint="cs"/>
          <w:rtl/>
          <w:lang w:bidi="fa-IR"/>
        </w:rPr>
        <w:t>‌</w:t>
      </w:r>
      <w:r w:rsidR="00F41827" w:rsidRPr="008D5551">
        <w:rPr>
          <w:rtl/>
          <w:lang w:bidi="fa-IR"/>
        </w:rPr>
        <w:t>اسد است، جز یاری و مواسات با خاندان شما را نمی‌پذیرد</w:t>
      </w:r>
      <w:r>
        <w:rPr>
          <w:rFonts w:hint="cs"/>
          <w:rtl/>
          <w:lang w:bidi="fa-IR"/>
        </w:rPr>
        <w:t>»</w:t>
      </w:r>
      <w:r w:rsidR="00F41827" w:rsidRPr="008D5551">
        <w:rPr>
          <w:rtl/>
          <w:lang w:bidi="fa-IR"/>
        </w:rPr>
        <w:t>. امام حسین</w:t>
      </w:r>
      <w:r>
        <w:rPr>
          <w:rFonts w:hint="cs"/>
          <w:rtl/>
          <w:lang w:bidi="fa-IR"/>
        </w:rPr>
        <w:t>؟ع؟</w:t>
      </w:r>
      <w:r w:rsidR="00F41827" w:rsidRPr="008D5551">
        <w:rPr>
          <w:rtl/>
          <w:lang w:bidi="fa-IR"/>
        </w:rPr>
        <w:t xml:space="preserve"> گریه کردند و فرمودند: </w:t>
      </w:r>
      <w:r>
        <w:rPr>
          <w:rFonts w:hint="cs"/>
          <w:rtl/>
          <w:lang w:bidi="fa-IR"/>
        </w:rPr>
        <w:t>«</w:t>
      </w:r>
      <w:r>
        <w:rPr>
          <w:rtl/>
          <w:lang w:bidi="fa-IR"/>
        </w:rPr>
        <w:t>خداوند بهترین پاداش‌ها را به</w:t>
      </w:r>
      <w:r>
        <w:rPr>
          <w:rFonts w:hint="cs"/>
          <w:rtl/>
          <w:lang w:bidi="fa-IR"/>
        </w:rPr>
        <w:t>‌</w:t>
      </w:r>
      <w:r w:rsidR="00F41827" w:rsidRPr="008D5551">
        <w:rPr>
          <w:rtl/>
          <w:lang w:bidi="fa-IR"/>
        </w:rPr>
        <w:t>خاطر یاری ما</w:t>
      </w:r>
      <w:r>
        <w:rPr>
          <w:rFonts w:hint="cs"/>
          <w:rtl/>
          <w:lang w:bidi="fa-IR"/>
        </w:rPr>
        <w:t>،</w:t>
      </w:r>
      <w:r w:rsidR="00F41827" w:rsidRPr="008D5551">
        <w:rPr>
          <w:rtl/>
          <w:lang w:bidi="fa-IR"/>
        </w:rPr>
        <w:t xml:space="preserve"> به شما و همسران</w:t>
      </w:r>
      <w:r>
        <w:rPr>
          <w:rFonts w:hint="cs"/>
          <w:rtl/>
          <w:lang w:bidi="fa-IR"/>
        </w:rPr>
        <w:t>تان</w:t>
      </w:r>
      <w:r w:rsidR="00F41827" w:rsidRPr="008D5551">
        <w:rPr>
          <w:rtl/>
          <w:lang w:bidi="fa-IR"/>
        </w:rPr>
        <w:t xml:space="preserve"> بدهد</w:t>
      </w:r>
      <w:r>
        <w:rPr>
          <w:rFonts w:hint="cs"/>
          <w:rtl/>
          <w:lang w:bidi="fa-IR"/>
        </w:rPr>
        <w:t>»</w:t>
      </w:r>
      <w:r w:rsidR="00F41827" w:rsidRPr="002F70A8">
        <w:rPr>
          <w:sz w:val="28"/>
          <w:rtl/>
          <w:lang w:bidi="fa-IR"/>
        </w:rPr>
        <w:t>.</w:t>
      </w:r>
      <w:r>
        <w:rPr>
          <w:rStyle w:val="FootnoteReference1"/>
          <w:rFonts w:ascii="IRLotus" w:hAnsi="IRLotus" w:cs="IRLotus"/>
          <w:sz w:val="28"/>
          <w:rtl/>
          <w:lang w:bidi="fa-IR"/>
        </w:rPr>
        <w:footnoteReference w:id="519"/>
      </w:r>
    </w:p>
    <w:p w14:paraId="7DB2F6BA" w14:textId="0729015B" w:rsidR="00CD66EC" w:rsidRPr="008D5551" w:rsidRDefault="006E46C9" w:rsidP="002F70A8">
      <w:pPr>
        <w:pStyle w:val="Normal3"/>
        <w:rPr>
          <w:rtl/>
          <w:lang w:bidi="fa-IR"/>
        </w:rPr>
      </w:pPr>
      <w:r w:rsidRPr="008D5551">
        <w:rPr>
          <w:rtl/>
          <w:lang w:bidi="fa-IR"/>
        </w:rPr>
        <w:t>خوش به حال زن و مردی ک</w:t>
      </w:r>
      <w:r w:rsidR="002F70A8">
        <w:rPr>
          <w:rtl/>
          <w:lang w:bidi="fa-IR"/>
        </w:rPr>
        <w:t>ه در مسیر نصرت دین خدا و یاری ولی خدا و مودت اهل</w:t>
      </w:r>
      <w:r w:rsidR="002F70A8">
        <w:rPr>
          <w:rFonts w:hint="cs"/>
          <w:rtl/>
          <w:lang w:bidi="fa-IR"/>
        </w:rPr>
        <w:t>‌</w:t>
      </w:r>
      <w:r w:rsidR="002F70A8">
        <w:rPr>
          <w:rtl/>
          <w:lang w:bidi="fa-IR"/>
        </w:rPr>
        <w:t>بیت</w:t>
      </w:r>
      <w:r w:rsidR="002F70A8">
        <w:rPr>
          <w:rFonts w:hint="cs"/>
          <w:rtl/>
          <w:lang w:bidi="fa-IR"/>
        </w:rPr>
        <w:t xml:space="preserve">؟عهم؟ </w:t>
      </w:r>
      <w:r w:rsidR="002F70A8">
        <w:rPr>
          <w:rtl/>
          <w:lang w:bidi="fa-IR"/>
        </w:rPr>
        <w:t>دستگیر هم هستند</w:t>
      </w:r>
      <w:r w:rsidR="002F70A8">
        <w:rPr>
          <w:rFonts w:hint="cs"/>
          <w:rtl/>
          <w:lang w:bidi="fa-IR"/>
        </w:rPr>
        <w:t xml:space="preserve">، </w:t>
      </w:r>
      <w:r w:rsidRPr="008D5551">
        <w:rPr>
          <w:rtl/>
          <w:lang w:bidi="fa-IR"/>
        </w:rPr>
        <w:t>نه پا گیر هم!</w:t>
      </w:r>
      <w:r w:rsidR="002F70A8">
        <w:rPr>
          <w:rFonts w:hint="cs"/>
          <w:rtl/>
          <w:lang w:bidi="fa-IR"/>
        </w:rPr>
        <w:t xml:space="preserve"> </w:t>
      </w:r>
      <w:r w:rsidRPr="008D5551">
        <w:rPr>
          <w:rtl/>
          <w:lang w:bidi="fa-IR"/>
        </w:rPr>
        <w:t xml:space="preserve">خوش به حال </w:t>
      </w:r>
      <w:r w:rsidR="00010F14">
        <w:rPr>
          <w:rtl/>
          <w:lang w:bidi="fa-IR"/>
        </w:rPr>
        <w:t>خانواده‌ها</w:t>
      </w:r>
      <w:r w:rsidR="00010F14">
        <w:rPr>
          <w:rFonts w:hint="cs"/>
          <w:rtl/>
          <w:lang w:bidi="fa-IR"/>
        </w:rPr>
        <w:t>یی</w:t>
      </w:r>
      <w:r w:rsidR="002F70A8">
        <w:rPr>
          <w:rtl/>
          <w:lang w:bidi="fa-IR"/>
        </w:rPr>
        <w:t xml:space="preserve"> که با هم سر سفر</w:t>
      </w:r>
      <w:r w:rsidR="002F70A8">
        <w:rPr>
          <w:rFonts w:hint="cs"/>
          <w:rtl/>
          <w:lang w:bidi="fa-IR"/>
        </w:rPr>
        <w:t xml:space="preserve">ۀ </w:t>
      </w:r>
      <w:r w:rsidR="002F70A8">
        <w:rPr>
          <w:rtl/>
          <w:lang w:bidi="fa-IR"/>
        </w:rPr>
        <w:t>مودت و نصرت و روض</w:t>
      </w:r>
      <w:r w:rsidR="002F70A8">
        <w:rPr>
          <w:rFonts w:hint="cs"/>
          <w:rtl/>
          <w:lang w:bidi="fa-IR"/>
        </w:rPr>
        <w:t xml:space="preserve">ۀ </w:t>
      </w:r>
      <w:r w:rsidR="002F70A8">
        <w:rPr>
          <w:rtl/>
          <w:lang w:bidi="fa-IR"/>
        </w:rPr>
        <w:t>اهل</w:t>
      </w:r>
      <w:r w:rsidR="002F70A8">
        <w:rPr>
          <w:rFonts w:hint="cs"/>
          <w:rtl/>
          <w:lang w:bidi="fa-IR"/>
        </w:rPr>
        <w:t>‌</w:t>
      </w:r>
      <w:r w:rsidR="002F70A8">
        <w:rPr>
          <w:rtl/>
          <w:lang w:bidi="fa-IR"/>
        </w:rPr>
        <w:t>بیت</w:t>
      </w:r>
      <w:r w:rsidR="002F70A8">
        <w:rPr>
          <w:rFonts w:hint="cs"/>
          <w:rtl/>
          <w:lang w:bidi="fa-IR"/>
        </w:rPr>
        <w:t xml:space="preserve">؟عهم؟ </w:t>
      </w:r>
      <w:r w:rsidR="00010F14">
        <w:rPr>
          <w:rtl/>
          <w:lang w:bidi="fa-IR"/>
        </w:rPr>
        <w:t>م</w:t>
      </w:r>
      <w:r w:rsidR="00010F14">
        <w:rPr>
          <w:rFonts w:hint="cs"/>
          <w:rtl/>
          <w:lang w:bidi="fa-IR"/>
        </w:rPr>
        <w:t>ی‌</w:t>
      </w:r>
      <w:r w:rsidR="00010F14">
        <w:rPr>
          <w:rFonts w:hint="eastAsia"/>
          <w:rtl/>
          <w:lang w:bidi="fa-IR"/>
        </w:rPr>
        <w:t>نش</w:t>
      </w:r>
      <w:r w:rsidR="00010F14">
        <w:rPr>
          <w:rFonts w:hint="cs"/>
          <w:rtl/>
          <w:lang w:bidi="fa-IR"/>
        </w:rPr>
        <w:t>ی</w:t>
      </w:r>
      <w:r w:rsidR="00010F14">
        <w:rPr>
          <w:rFonts w:hint="eastAsia"/>
          <w:rtl/>
          <w:lang w:bidi="fa-IR"/>
        </w:rPr>
        <w:t>نند</w:t>
      </w:r>
      <w:r w:rsidRPr="008D5551">
        <w:rPr>
          <w:rtl/>
          <w:lang w:bidi="fa-IR"/>
        </w:rPr>
        <w:t>.</w:t>
      </w:r>
    </w:p>
    <w:p w14:paraId="55B03A2D" w14:textId="4E883CE8" w:rsidR="001A4A45" w:rsidRPr="008D5551" w:rsidRDefault="006E46C9" w:rsidP="002F70A8">
      <w:pPr>
        <w:pStyle w:val="Normal3"/>
        <w:rPr>
          <w:rtl/>
          <w:lang w:bidi="fa-IR"/>
        </w:rPr>
      </w:pPr>
      <w:r w:rsidRPr="008D5551">
        <w:rPr>
          <w:rtl/>
          <w:lang w:bidi="fa-IR"/>
        </w:rPr>
        <w:t xml:space="preserve">در بسیاری از محبین و </w:t>
      </w:r>
      <w:r w:rsidR="00807166" w:rsidRPr="008D5551">
        <w:rPr>
          <w:rtl/>
          <w:lang w:bidi="fa-IR"/>
        </w:rPr>
        <w:t>عاشقان اهل</w:t>
      </w:r>
      <w:r w:rsidR="002F70A8">
        <w:rPr>
          <w:rFonts w:hint="cs"/>
          <w:rtl/>
          <w:lang w:bidi="fa-IR"/>
        </w:rPr>
        <w:t>‌</w:t>
      </w:r>
      <w:r w:rsidR="00807166" w:rsidRPr="008D5551">
        <w:rPr>
          <w:rtl/>
          <w:lang w:bidi="fa-IR"/>
        </w:rPr>
        <w:t>بیت</w:t>
      </w:r>
      <w:r w:rsidR="002F70A8">
        <w:rPr>
          <w:rFonts w:hint="cs"/>
          <w:rtl/>
          <w:lang w:bidi="fa-IR"/>
        </w:rPr>
        <w:t xml:space="preserve">؟عهم؟، </w:t>
      </w:r>
      <w:r w:rsidR="002F70A8">
        <w:rPr>
          <w:rtl/>
          <w:lang w:bidi="fa-IR"/>
        </w:rPr>
        <w:t>این حس عمیق عاشقانه وجود دارد</w:t>
      </w:r>
      <w:r w:rsidR="002F70A8">
        <w:rPr>
          <w:rFonts w:hint="cs"/>
          <w:rtl/>
          <w:lang w:bidi="fa-IR"/>
        </w:rPr>
        <w:t>.</w:t>
      </w:r>
      <w:r w:rsidRPr="008D5551">
        <w:rPr>
          <w:rtl/>
          <w:lang w:bidi="fa-IR"/>
        </w:rPr>
        <w:t xml:space="preserve"> </w:t>
      </w:r>
      <w:r w:rsidR="00010F14">
        <w:rPr>
          <w:rtl/>
          <w:lang w:bidi="fa-IR"/>
        </w:rPr>
        <w:t>حتماً</w:t>
      </w:r>
      <w:r w:rsidRPr="008D5551">
        <w:rPr>
          <w:rtl/>
          <w:lang w:bidi="fa-IR"/>
        </w:rPr>
        <w:t xml:space="preserve"> خودتان این عشق را </w:t>
      </w:r>
      <w:r w:rsidR="002F70A8" w:rsidRPr="008D5551">
        <w:rPr>
          <w:rtl/>
          <w:lang w:bidi="fa-IR"/>
        </w:rPr>
        <w:t xml:space="preserve">حس </w:t>
      </w:r>
      <w:r w:rsidR="002F70A8">
        <w:rPr>
          <w:rtl/>
          <w:lang w:bidi="fa-IR"/>
        </w:rPr>
        <w:t>کرده‌ا</w:t>
      </w:r>
      <w:r w:rsidR="002F70A8">
        <w:rPr>
          <w:rFonts w:hint="cs"/>
          <w:rtl/>
          <w:lang w:bidi="fa-IR"/>
        </w:rPr>
        <w:t>ی</w:t>
      </w:r>
      <w:r w:rsidR="002F70A8">
        <w:rPr>
          <w:rFonts w:hint="eastAsia"/>
          <w:rtl/>
          <w:lang w:bidi="fa-IR"/>
        </w:rPr>
        <w:t>د</w:t>
      </w:r>
      <w:r w:rsidR="002F70A8" w:rsidRPr="008D5551">
        <w:rPr>
          <w:rtl/>
          <w:lang w:bidi="fa-IR"/>
        </w:rPr>
        <w:t xml:space="preserve"> </w:t>
      </w:r>
      <w:r w:rsidR="00E75FB6">
        <w:rPr>
          <w:rtl/>
          <w:lang w:bidi="fa-IR"/>
        </w:rPr>
        <w:t>که هر</w:t>
      </w:r>
      <w:r w:rsidR="00E75FB6">
        <w:rPr>
          <w:rFonts w:hint="cs"/>
          <w:rtl/>
          <w:lang w:bidi="fa-IR"/>
        </w:rPr>
        <w:t>‌</w:t>
      </w:r>
      <w:r w:rsidRPr="008D5551">
        <w:rPr>
          <w:rtl/>
          <w:lang w:bidi="fa-IR"/>
        </w:rPr>
        <w:t>ساله</w:t>
      </w:r>
      <w:r w:rsidR="002F70A8">
        <w:rPr>
          <w:rFonts w:hint="cs"/>
          <w:rtl/>
          <w:lang w:bidi="fa-IR"/>
        </w:rPr>
        <w:t>،</w:t>
      </w:r>
      <w:r w:rsidRPr="008D5551">
        <w:rPr>
          <w:rtl/>
          <w:lang w:bidi="fa-IR"/>
        </w:rPr>
        <w:t xml:space="preserve"> در محرم یا ایام اربعین</w:t>
      </w:r>
      <w:r w:rsidR="002F70A8">
        <w:rPr>
          <w:rFonts w:hint="cs"/>
          <w:rtl/>
          <w:lang w:bidi="fa-IR"/>
        </w:rPr>
        <w:t>،</w:t>
      </w:r>
      <w:r w:rsidRPr="008D5551">
        <w:rPr>
          <w:rtl/>
          <w:lang w:bidi="fa-IR"/>
        </w:rPr>
        <w:t xml:space="preserve"> مردم عاشقانه در</w:t>
      </w:r>
      <w:r w:rsidR="002F70A8">
        <w:rPr>
          <w:rtl/>
          <w:lang w:bidi="fa-IR"/>
        </w:rPr>
        <w:t>ب خان</w:t>
      </w:r>
      <w:r w:rsidR="002F70A8">
        <w:rPr>
          <w:rFonts w:hint="cs"/>
          <w:rtl/>
          <w:lang w:bidi="fa-IR"/>
        </w:rPr>
        <w:t xml:space="preserve">ۀ </w:t>
      </w:r>
      <w:r w:rsidR="002F70A8">
        <w:rPr>
          <w:rtl/>
          <w:lang w:bidi="fa-IR"/>
        </w:rPr>
        <w:t>اهل</w:t>
      </w:r>
      <w:r w:rsidR="002F70A8">
        <w:rPr>
          <w:rFonts w:hint="cs"/>
          <w:rtl/>
          <w:lang w:bidi="fa-IR"/>
        </w:rPr>
        <w:t>‌</w:t>
      </w:r>
      <w:r w:rsidR="002F70A8">
        <w:rPr>
          <w:rtl/>
          <w:lang w:bidi="fa-IR"/>
        </w:rPr>
        <w:t>بیت</w:t>
      </w:r>
      <w:r w:rsidR="002F70A8">
        <w:rPr>
          <w:rFonts w:hint="cs"/>
          <w:rtl/>
          <w:lang w:bidi="fa-IR"/>
        </w:rPr>
        <w:t xml:space="preserve">؟عهم؟ </w:t>
      </w:r>
      <w:r w:rsidR="00010F14">
        <w:rPr>
          <w:rtl/>
          <w:lang w:bidi="fa-IR"/>
        </w:rPr>
        <w:t>م</w:t>
      </w:r>
      <w:r w:rsidR="00010F14">
        <w:rPr>
          <w:rFonts w:hint="cs"/>
          <w:rtl/>
          <w:lang w:bidi="fa-IR"/>
        </w:rPr>
        <w:t>ی‌</w:t>
      </w:r>
      <w:r w:rsidR="00010F14">
        <w:rPr>
          <w:rFonts w:hint="eastAsia"/>
          <w:rtl/>
          <w:lang w:bidi="fa-IR"/>
        </w:rPr>
        <w:t>آ</w:t>
      </w:r>
      <w:r w:rsidR="00010F14">
        <w:rPr>
          <w:rFonts w:hint="cs"/>
          <w:rtl/>
          <w:lang w:bidi="fa-IR"/>
        </w:rPr>
        <w:t>ی</w:t>
      </w:r>
      <w:r w:rsidR="00010F14">
        <w:rPr>
          <w:rFonts w:hint="eastAsia"/>
          <w:rtl/>
          <w:lang w:bidi="fa-IR"/>
        </w:rPr>
        <w:t>ند</w:t>
      </w:r>
      <w:r w:rsidR="002F70A8">
        <w:rPr>
          <w:rtl/>
          <w:lang w:bidi="fa-IR"/>
        </w:rPr>
        <w:t xml:space="preserve"> و از جان</w:t>
      </w:r>
      <w:r w:rsidR="002F70A8">
        <w:rPr>
          <w:rFonts w:hint="cs"/>
          <w:rtl/>
          <w:lang w:bidi="fa-IR"/>
        </w:rPr>
        <w:t>‌</w:t>
      </w:r>
      <w:r w:rsidR="002F70A8">
        <w:rPr>
          <w:rtl/>
          <w:lang w:bidi="fa-IR"/>
        </w:rPr>
        <w:t>و</w:t>
      </w:r>
      <w:r w:rsidR="002F70A8">
        <w:rPr>
          <w:rFonts w:hint="cs"/>
          <w:rtl/>
          <w:lang w:bidi="fa-IR"/>
        </w:rPr>
        <w:t>‌</w:t>
      </w:r>
      <w:r w:rsidRPr="008D5551">
        <w:rPr>
          <w:rtl/>
          <w:lang w:bidi="fa-IR"/>
        </w:rPr>
        <w:t xml:space="preserve">دل مایه </w:t>
      </w:r>
      <w:r w:rsidR="00010F14">
        <w:rPr>
          <w:rtl/>
          <w:lang w:bidi="fa-IR"/>
        </w:rPr>
        <w:t>م</w:t>
      </w:r>
      <w:r w:rsidR="00010F14">
        <w:rPr>
          <w:rFonts w:hint="cs"/>
          <w:rtl/>
          <w:lang w:bidi="fa-IR"/>
        </w:rPr>
        <w:t>ی‌</w:t>
      </w:r>
      <w:r w:rsidR="00010F14">
        <w:rPr>
          <w:rFonts w:hint="eastAsia"/>
          <w:rtl/>
          <w:lang w:bidi="fa-IR"/>
        </w:rPr>
        <w:t>گذارند</w:t>
      </w:r>
      <w:r w:rsidR="002F70A8">
        <w:rPr>
          <w:rFonts w:hint="cs"/>
          <w:rtl/>
          <w:lang w:bidi="fa-IR"/>
        </w:rPr>
        <w:t xml:space="preserve">. </w:t>
      </w:r>
      <w:r w:rsidR="002F70A8">
        <w:rPr>
          <w:rtl/>
          <w:lang w:bidi="fa-IR"/>
        </w:rPr>
        <w:t>قرآن</w:t>
      </w:r>
      <w:r w:rsidR="002F70A8">
        <w:rPr>
          <w:rFonts w:hint="cs"/>
          <w:rtl/>
          <w:lang w:bidi="fa-IR"/>
        </w:rPr>
        <w:t xml:space="preserve"> </w:t>
      </w:r>
      <w:r w:rsidRPr="008D5551">
        <w:rPr>
          <w:rtl/>
          <w:lang w:bidi="fa-IR"/>
        </w:rPr>
        <w:t>این حالت</w:t>
      </w:r>
      <w:r w:rsidR="002F70A8">
        <w:rPr>
          <w:rtl/>
          <w:lang w:bidi="fa-IR"/>
        </w:rPr>
        <w:t xml:space="preserve"> عشق و علاقه را با واژ</w:t>
      </w:r>
      <w:r w:rsidR="002F70A8">
        <w:rPr>
          <w:rFonts w:hint="cs"/>
          <w:rtl/>
          <w:lang w:bidi="fa-IR"/>
        </w:rPr>
        <w:t xml:space="preserve">ۀ </w:t>
      </w:r>
      <w:r w:rsidRPr="008D5551">
        <w:rPr>
          <w:rtl/>
          <w:lang w:bidi="fa-IR"/>
        </w:rPr>
        <w:t xml:space="preserve">مودت بیان </w:t>
      </w:r>
      <w:r w:rsidR="00010F14">
        <w:rPr>
          <w:rtl/>
          <w:lang w:bidi="fa-IR"/>
        </w:rPr>
        <w:t>م</w:t>
      </w:r>
      <w:r w:rsidR="00010F14">
        <w:rPr>
          <w:rFonts w:hint="cs"/>
          <w:rtl/>
          <w:lang w:bidi="fa-IR"/>
        </w:rPr>
        <w:t>ی‌</w:t>
      </w:r>
      <w:r w:rsidR="00010F14">
        <w:rPr>
          <w:rFonts w:hint="eastAsia"/>
          <w:rtl/>
          <w:lang w:bidi="fa-IR"/>
        </w:rPr>
        <w:t>کند</w:t>
      </w:r>
      <w:r w:rsidRPr="008D5551">
        <w:rPr>
          <w:rtl/>
          <w:lang w:bidi="fa-IR"/>
        </w:rPr>
        <w:t>.</w:t>
      </w:r>
    </w:p>
    <w:p w14:paraId="64B4B86C" w14:textId="5C421799" w:rsidR="00C15E0C" w:rsidRPr="00DE021F" w:rsidRDefault="006E46C9" w:rsidP="00DE021F">
      <w:pPr>
        <w:pStyle w:val="Heading24"/>
        <w:rPr>
          <w:szCs w:val="32"/>
          <w:rtl/>
        </w:rPr>
      </w:pPr>
      <w:r w:rsidRPr="00DE021F">
        <w:rPr>
          <w:rFonts w:hint="cs"/>
          <w:szCs w:val="32"/>
          <w:rtl/>
        </w:rPr>
        <w:t>آ</w:t>
      </w:r>
      <w:r w:rsidRPr="00DE021F">
        <w:rPr>
          <w:rStyle w:val="Heading1Char30"/>
          <w:rFonts w:asciiTheme="majorHAnsi" w:hAnsiTheme="majorHAnsi" w:cs="IRTitr"/>
          <w:b w:val="0"/>
          <w:color w:val="365F91" w:themeColor="accent1" w:themeShade="BF"/>
          <w:sz w:val="32"/>
          <w:szCs w:val="32"/>
          <w:rtl/>
          <w:lang w:bidi="ar-SA"/>
        </w:rPr>
        <w:t>ی</w:t>
      </w:r>
      <w:r w:rsidR="00DE021F">
        <w:rPr>
          <w:rStyle w:val="Heading1Char30"/>
          <w:rFonts w:asciiTheme="majorHAnsi" w:hAnsiTheme="majorHAnsi" w:cs="IRTitr" w:hint="cs"/>
          <w:b w:val="0"/>
          <w:color w:val="365F91" w:themeColor="accent1" w:themeShade="BF"/>
          <w:sz w:val="32"/>
          <w:szCs w:val="32"/>
          <w:rtl/>
          <w:lang w:bidi="ar-SA"/>
        </w:rPr>
        <w:t>ۀ</w:t>
      </w:r>
      <w:r w:rsidRPr="00DE021F">
        <w:rPr>
          <w:rStyle w:val="Heading1Char30"/>
          <w:rFonts w:asciiTheme="majorHAnsi" w:hAnsiTheme="majorHAnsi" w:cs="IRTitr"/>
          <w:b w:val="0"/>
          <w:color w:val="365F91" w:themeColor="accent1" w:themeShade="BF"/>
          <w:sz w:val="32"/>
          <w:szCs w:val="32"/>
          <w:rtl/>
          <w:lang w:bidi="ar-SA"/>
        </w:rPr>
        <w:t xml:space="preserve"> زندگی</w:t>
      </w:r>
    </w:p>
    <w:p w14:paraId="5E1E6BBD" w14:textId="557FA51B" w:rsidR="00E80482" w:rsidRPr="008D5551" w:rsidRDefault="006E46C9" w:rsidP="00E75FB6">
      <w:pPr>
        <w:pStyle w:val="Normal3"/>
        <w:rPr>
          <w:rtl/>
          <w:lang w:bidi="fa-IR"/>
        </w:rPr>
      </w:pPr>
      <w:r w:rsidRPr="00B25A0E">
        <w:rPr>
          <w:rtl/>
        </w:rPr>
        <w:t xml:space="preserve">در این درس از زندگی با </w:t>
      </w:r>
      <w:r w:rsidR="00010F14" w:rsidRPr="00B25A0E">
        <w:rPr>
          <w:rtl/>
        </w:rPr>
        <w:t>آ</w:t>
      </w:r>
      <w:r w:rsidR="00010F14" w:rsidRPr="00B25A0E">
        <w:rPr>
          <w:rFonts w:hint="cs"/>
          <w:rtl/>
        </w:rPr>
        <w:t>ی</w:t>
      </w:r>
      <w:r w:rsidR="00010F14" w:rsidRPr="00B25A0E">
        <w:rPr>
          <w:rFonts w:hint="eastAsia"/>
          <w:rtl/>
        </w:rPr>
        <w:t>ه‌ها</w:t>
      </w:r>
      <w:r w:rsidR="002F70A8" w:rsidRPr="00B25A0E">
        <w:rPr>
          <w:rFonts w:hint="cs"/>
          <w:rtl/>
        </w:rPr>
        <w:t xml:space="preserve">، </w:t>
      </w:r>
      <w:r w:rsidR="002F70A8" w:rsidRPr="00B25A0E">
        <w:rPr>
          <w:rtl/>
        </w:rPr>
        <w:t>به آ</w:t>
      </w:r>
      <w:r w:rsidR="002F70A8" w:rsidRPr="00B25A0E">
        <w:rPr>
          <w:rFonts w:hint="cs"/>
          <w:rtl/>
        </w:rPr>
        <w:t>یۀ</w:t>
      </w:r>
      <w:r w:rsidR="002F70A8" w:rsidRPr="00B25A0E">
        <w:rPr>
          <w:rtl/>
        </w:rPr>
        <w:t xml:space="preserve"> ۲۳ سور</w:t>
      </w:r>
      <w:r w:rsidR="002F70A8" w:rsidRPr="00B25A0E">
        <w:rPr>
          <w:rFonts w:hint="cs"/>
          <w:rtl/>
        </w:rPr>
        <w:t xml:space="preserve">ۀ مبارکۀ </w:t>
      </w:r>
      <w:r w:rsidR="002F70A8" w:rsidRPr="00B25A0E">
        <w:rPr>
          <w:rtl/>
        </w:rPr>
        <w:t>شور</w:t>
      </w:r>
      <w:r w:rsidR="002F70A8" w:rsidRPr="00B25A0E">
        <w:rPr>
          <w:rFonts w:hint="cs"/>
          <w:rtl/>
        </w:rPr>
        <w:t>ی،</w:t>
      </w:r>
      <w:r w:rsidR="002F70A8" w:rsidRPr="00B25A0E">
        <w:rPr>
          <w:rtl/>
        </w:rPr>
        <w:t xml:space="preserve"> </w:t>
      </w:r>
      <w:r w:rsidR="002F70A8" w:rsidRPr="00B25A0E">
        <w:rPr>
          <w:rFonts w:hint="cs"/>
          <w:rtl/>
        </w:rPr>
        <w:t>یکی</w:t>
      </w:r>
      <w:r w:rsidR="002F70A8" w:rsidRPr="00B25A0E">
        <w:rPr>
          <w:rtl/>
        </w:rPr>
        <w:t xml:space="preserve"> از آ</w:t>
      </w:r>
      <w:r w:rsidR="002F70A8" w:rsidRPr="00B25A0E">
        <w:rPr>
          <w:rFonts w:hint="cs"/>
          <w:rtl/>
        </w:rPr>
        <w:t>یات</w:t>
      </w:r>
      <w:r w:rsidR="002F70A8" w:rsidRPr="00B25A0E">
        <w:rPr>
          <w:rtl/>
        </w:rPr>
        <w:t xml:space="preserve"> محور</w:t>
      </w:r>
      <w:r w:rsidR="002F70A8" w:rsidRPr="00B25A0E">
        <w:rPr>
          <w:rFonts w:hint="cs"/>
          <w:rtl/>
        </w:rPr>
        <w:t>ی</w:t>
      </w:r>
      <w:r w:rsidR="002F70A8" w:rsidRPr="00B25A0E">
        <w:rPr>
          <w:rtl/>
        </w:rPr>
        <w:t xml:space="preserve"> در فرهنگ معرفت</w:t>
      </w:r>
      <w:r w:rsidR="002F70A8" w:rsidRPr="00B25A0E">
        <w:rPr>
          <w:rFonts w:hint="cs"/>
          <w:rtl/>
        </w:rPr>
        <w:t>ی</w:t>
      </w:r>
      <w:r w:rsidR="002F70A8" w:rsidRPr="00B25A0E">
        <w:rPr>
          <w:rtl/>
        </w:rPr>
        <w:t xml:space="preserve"> و عشق‌ورز</w:t>
      </w:r>
      <w:r w:rsidR="002F70A8" w:rsidRPr="00B25A0E">
        <w:rPr>
          <w:rFonts w:hint="cs"/>
          <w:rtl/>
        </w:rPr>
        <w:t>ی</w:t>
      </w:r>
      <w:r w:rsidR="002F70A8" w:rsidRPr="00B25A0E">
        <w:rPr>
          <w:rtl/>
        </w:rPr>
        <w:t xml:space="preserve"> به اهل</w:t>
      </w:r>
      <w:r w:rsidR="002F70A8" w:rsidRPr="00B25A0E">
        <w:rPr>
          <w:rFonts w:hint="cs"/>
          <w:rtl/>
        </w:rPr>
        <w:t>‌</w:t>
      </w:r>
      <w:r w:rsidR="002F70A8" w:rsidRPr="00B25A0E">
        <w:rPr>
          <w:rtl/>
        </w:rPr>
        <w:t>ب</w:t>
      </w:r>
      <w:r w:rsidR="002F70A8" w:rsidRPr="00B25A0E">
        <w:rPr>
          <w:rFonts w:hint="cs"/>
          <w:rtl/>
        </w:rPr>
        <w:t>یت؟عهم؟،</w:t>
      </w:r>
      <w:r w:rsidR="002F70A8" w:rsidRPr="00B25A0E">
        <w:rPr>
          <w:rtl/>
        </w:rPr>
        <w:t xml:space="preserve"> م</w:t>
      </w:r>
      <w:r w:rsidR="002F70A8" w:rsidRPr="00B25A0E">
        <w:rPr>
          <w:rFonts w:hint="cs"/>
          <w:rtl/>
        </w:rPr>
        <w:t>ی‌پردازیم</w:t>
      </w:r>
      <w:r w:rsidR="00B25A0E" w:rsidRPr="00B25A0E">
        <w:rPr>
          <w:rFonts w:hint="cs"/>
          <w:rtl/>
        </w:rPr>
        <w:t xml:space="preserve">: </w:t>
      </w:r>
      <w:r w:rsidR="00B25A0E">
        <w:rPr>
          <w:rFonts w:hint="cs"/>
          <w:rtl/>
        </w:rPr>
        <w:t>«</w:t>
      </w:r>
      <w:r w:rsidR="00B25A0E">
        <w:rPr>
          <w:rStyle w:val="Char2"/>
          <w:b w:val="0"/>
          <w:bCs w:val="0"/>
          <w:rtl/>
        </w:rPr>
        <w:t>قُلْ لَا</w:t>
      </w:r>
      <w:r w:rsidR="00B25A0E">
        <w:rPr>
          <w:rStyle w:val="Char2"/>
          <w:rFonts w:hint="cs"/>
          <w:b w:val="0"/>
          <w:bCs w:val="0"/>
          <w:rtl/>
        </w:rPr>
        <w:t>‌</w:t>
      </w:r>
      <w:r w:rsidRPr="000A6DF8">
        <w:rPr>
          <w:rStyle w:val="Char2"/>
          <w:b w:val="0"/>
          <w:bCs w:val="0"/>
          <w:rtl/>
        </w:rPr>
        <w:t>أَسْأَلُ</w:t>
      </w:r>
      <w:r w:rsidR="007F7773">
        <w:rPr>
          <w:rStyle w:val="Char2"/>
          <w:b w:val="0"/>
          <w:bCs w:val="0"/>
          <w:rtl/>
        </w:rPr>
        <w:t>ک</w:t>
      </w:r>
      <w:r w:rsidRPr="000A6DF8">
        <w:rPr>
          <w:rStyle w:val="Char2"/>
          <w:b w:val="0"/>
          <w:bCs w:val="0"/>
          <w:rtl/>
        </w:rPr>
        <w:t>مْ عَلَ</w:t>
      </w:r>
      <w:r w:rsidR="0058631C">
        <w:rPr>
          <w:rStyle w:val="Char2"/>
          <w:b w:val="0"/>
          <w:bCs w:val="0"/>
          <w:rtl/>
        </w:rPr>
        <w:t>ی</w:t>
      </w:r>
      <w:r w:rsidRPr="000A6DF8">
        <w:rPr>
          <w:rStyle w:val="Char2"/>
          <w:b w:val="0"/>
          <w:bCs w:val="0"/>
          <w:rtl/>
        </w:rPr>
        <w:t>هِ أَجْرًا إِلَّا الْمَوَدَّةَ فِ</w:t>
      </w:r>
      <w:r w:rsidR="0058631C">
        <w:rPr>
          <w:rStyle w:val="Char2"/>
          <w:b w:val="0"/>
          <w:bCs w:val="0"/>
          <w:rtl/>
        </w:rPr>
        <w:t>ی</w:t>
      </w:r>
      <w:r w:rsidRPr="000A6DF8">
        <w:rPr>
          <w:rStyle w:val="Char2"/>
          <w:b w:val="0"/>
          <w:bCs w:val="0"/>
          <w:rtl/>
        </w:rPr>
        <w:t xml:space="preserve"> الْقُرْبَى</w:t>
      </w:r>
      <w:r w:rsidR="00B25A0E">
        <w:rPr>
          <w:rFonts w:hint="cs"/>
          <w:rtl/>
          <w:lang w:bidi="fa-IR"/>
        </w:rPr>
        <w:t xml:space="preserve">؛ </w:t>
      </w:r>
      <w:r w:rsidR="00B25A0E" w:rsidRPr="008D5551">
        <w:rPr>
          <w:rtl/>
          <w:lang w:bidi="fa-IR"/>
        </w:rPr>
        <w:t xml:space="preserve">ای پیامبر به مردم بگو: </w:t>
      </w:r>
      <w:r w:rsidR="00B25A0E">
        <w:rPr>
          <w:rFonts w:hint="cs"/>
          <w:rtl/>
          <w:lang w:bidi="fa-IR"/>
        </w:rPr>
        <w:t>"</w:t>
      </w:r>
      <w:r w:rsidR="00B25A0E">
        <w:rPr>
          <w:rtl/>
          <w:lang w:bidi="fa-IR"/>
        </w:rPr>
        <w:t>من چیزی به</w:t>
      </w:r>
      <w:r w:rsidR="00B25A0E">
        <w:rPr>
          <w:rFonts w:hint="cs"/>
          <w:rtl/>
          <w:lang w:bidi="fa-IR"/>
        </w:rPr>
        <w:t>‌</w:t>
      </w:r>
      <w:r w:rsidR="00B25A0E" w:rsidRPr="008D5551">
        <w:rPr>
          <w:rtl/>
          <w:lang w:bidi="fa-IR"/>
        </w:rPr>
        <w:t xml:space="preserve">عنوان اجر رسالت </w:t>
      </w:r>
      <w:r w:rsidR="00B25A0E">
        <w:rPr>
          <w:rFonts w:hint="cs"/>
          <w:rtl/>
          <w:lang w:bidi="fa-IR"/>
        </w:rPr>
        <w:t xml:space="preserve">از شما </w:t>
      </w:r>
      <w:r w:rsidR="00B25A0E">
        <w:rPr>
          <w:rtl/>
          <w:lang w:bidi="fa-IR"/>
        </w:rPr>
        <w:t>نم</w:t>
      </w:r>
      <w:r w:rsidR="00B25A0E">
        <w:rPr>
          <w:rFonts w:hint="cs"/>
          <w:rtl/>
          <w:lang w:bidi="fa-IR"/>
        </w:rPr>
        <w:t>ی‌</w:t>
      </w:r>
      <w:r w:rsidR="00B25A0E">
        <w:rPr>
          <w:rFonts w:hint="eastAsia"/>
          <w:rtl/>
          <w:lang w:bidi="fa-IR"/>
        </w:rPr>
        <w:t>خواهم</w:t>
      </w:r>
      <w:r w:rsidR="00B25A0E">
        <w:rPr>
          <w:rFonts w:hint="cs"/>
          <w:rtl/>
          <w:lang w:bidi="fa-IR"/>
        </w:rPr>
        <w:t>، جز</w:t>
      </w:r>
      <w:r w:rsidR="00B25A0E" w:rsidRPr="008D5551">
        <w:rPr>
          <w:rtl/>
          <w:lang w:bidi="fa-IR"/>
        </w:rPr>
        <w:t xml:space="preserve"> مودت </w:t>
      </w:r>
      <w:r w:rsidR="00B25A0E">
        <w:rPr>
          <w:rFonts w:hint="cs"/>
          <w:rtl/>
          <w:lang w:bidi="fa-IR"/>
        </w:rPr>
        <w:t>نسبت به</w:t>
      </w:r>
      <w:r w:rsidR="00B25A0E" w:rsidRPr="008D5551">
        <w:rPr>
          <w:rtl/>
          <w:lang w:bidi="fa-IR"/>
        </w:rPr>
        <w:t xml:space="preserve"> خویشان</w:t>
      </w:r>
      <w:r w:rsidR="00B25A0E">
        <w:rPr>
          <w:rFonts w:hint="cs"/>
          <w:rtl/>
          <w:lang w:bidi="fa-IR"/>
        </w:rPr>
        <w:t>م</w:t>
      </w:r>
      <w:r w:rsidR="00E75FB6">
        <w:rPr>
          <w:rFonts w:hint="cs"/>
          <w:rtl/>
          <w:lang w:bidi="fa-IR"/>
        </w:rPr>
        <w:t>"</w:t>
      </w:r>
      <w:r w:rsidR="00B25A0E">
        <w:rPr>
          <w:rFonts w:hint="cs"/>
          <w:rtl/>
          <w:lang w:bidi="fa-IR"/>
        </w:rPr>
        <w:t>».</w:t>
      </w:r>
      <w:r>
        <w:rPr>
          <w:rStyle w:val="FootnoteReference1"/>
          <w:rFonts w:ascii="IRLotus" w:hAnsi="IRLotus" w:cs="IRLotus"/>
          <w:sz w:val="28"/>
          <w:rtl/>
          <w:lang w:bidi="fa-IR"/>
        </w:rPr>
        <w:footnoteReference w:id="520"/>
      </w:r>
      <w:r w:rsidR="00E75FB6">
        <w:rPr>
          <w:rFonts w:hint="cs"/>
          <w:rtl/>
          <w:lang w:bidi="fa-IR"/>
        </w:rPr>
        <w:t xml:space="preserve"> </w:t>
      </w:r>
      <w:r w:rsidR="00B25A0E">
        <w:rPr>
          <w:rtl/>
          <w:lang w:bidi="fa-IR"/>
        </w:rPr>
        <w:t>در این آیه در</w:t>
      </w:r>
      <w:r w:rsidR="00B25A0E">
        <w:rPr>
          <w:rFonts w:hint="cs"/>
          <w:rtl/>
          <w:lang w:bidi="fa-IR"/>
        </w:rPr>
        <w:t xml:space="preserve">بارۀ </w:t>
      </w:r>
      <w:r w:rsidRPr="008D5551">
        <w:rPr>
          <w:rtl/>
          <w:lang w:bidi="fa-IR"/>
        </w:rPr>
        <w:t xml:space="preserve">دو واژه صحبت </w:t>
      </w:r>
      <w:r w:rsidR="00010F14">
        <w:rPr>
          <w:rtl/>
          <w:lang w:bidi="fa-IR"/>
        </w:rPr>
        <w:t>م</w:t>
      </w:r>
      <w:r w:rsidR="00010F14">
        <w:rPr>
          <w:rFonts w:hint="cs"/>
          <w:rtl/>
          <w:lang w:bidi="fa-IR"/>
        </w:rPr>
        <w:t>ی‌</w:t>
      </w:r>
      <w:r w:rsidR="00010F14">
        <w:rPr>
          <w:rFonts w:hint="eastAsia"/>
          <w:rtl/>
          <w:lang w:bidi="fa-IR"/>
        </w:rPr>
        <w:t>کن</w:t>
      </w:r>
      <w:r w:rsidR="00010F14">
        <w:rPr>
          <w:rFonts w:hint="cs"/>
          <w:rtl/>
          <w:lang w:bidi="fa-IR"/>
        </w:rPr>
        <w:t>ی</w:t>
      </w:r>
      <w:r w:rsidR="00010F14">
        <w:rPr>
          <w:rFonts w:hint="eastAsia"/>
          <w:rtl/>
          <w:lang w:bidi="fa-IR"/>
        </w:rPr>
        <w:t>م</w:t>
      </w:r>
      <w:r w:rsidR="00B25A0E">
        <w:rPr>
          <w:rFonts w:hint="cs"/>
          <w:rtl/>
          <w:lang w:bidi="fa-IR"/>
        </w:rPr>
        <w:t xml:space="preserve">؛ </w:t>
      </w:r>
      <w:r w:rsidRPr="008D5551">
        <w:rPr>
          <w:rtl/>
          <w:lang w:bidi="fa-IR"/>
        </w:rPr>
        <w:t>مودت و ذوالقربی.</w:t>
      </w:r>
    </w:p>
    <w:p w14:paraId="50182426" w14:textId="77777777" w:rsidR="009309C2" w:rsidRPr="008D5551" w:rsidRDefault="006E46C9" w:rsidP="00697597">
      <w:pPr>
        <w:pStyle w:val="Heading24"/>
        <w:rPr>
          <w:rtl/>
        </w:rPr>
      </w:pPr>
      <w:r w:rsidRPr="008D5551">
        <w:rPr>
          <w:rtl/>
        </w:rPr>
        <w:t>منظور از ذوالقربی</w:t>
      </w:r>
    </w:p>
    <w:p w14:paraId="492FB4A0" w14:textId="1CEDE363" w:rsidR="00E80482" w:rsidRPr="00B25A0E" w:rsidRDefault="006E46C9" w:rsidP="00B25A0E">
      <w:pPr>
        <w:pStyle w:val="Normal3"/>
        <w:rPr>
          <w:sz w:val="28"/>
          <w:rtl/>
          <w:lang w:bidi="fa-IR"/>
        </w:rPr>
      </w:pPr>
      <w:r>
        <w:rPr>
          <w:rFonts w:hint="cs"/>
          <w:rtl/>
          <w:lang w:bidi="fa-IR"/>
        </w:rPr>
        <w:t xml:space="preserve">مفهوم </w:t>
      </w:r>
      <w:r w:rsidR="009309C2" w:rsidRPr="008D5551">
        <w:rPr>
          <w:rtl/>
          <w:lang w:bidi="fa-IR"/>
        </w:rPr>
        <w:t xml:space="preserve">ذوالقربی </w:t>
      </w:r>
      <w:r w:rsidR="00F41827" w:rsidRPr="008D5551">
        <w:rPr>
          <w:rtl/>
          <w:lang w:bidi="fa-IR"/>
        </w:rPr>
        <w:t xml:space="preserve">در </w:t>
      </w:r>
      <w:r>
        <w:rPr>
          <w:rFonts w:hint="cs"/>
          <w:rtl/>
          <w:lang w:bidi="fa-IR"/>
        </w:rPr>
        <w:t xml:space="preserve">دیدگاه </w:t>
      </w:r>
      <w:r>
        <w:rPr>
          <w:rtl/>
          <w:lang w:bidi="fa-IR"/>
        </w:rPr>
        <w:t>شیعه</w:t>
      </w:r>
      <w:r>
        <w:rPr>
          <w:rFonts w:hint="cs"/>
          <w:rtl/>
          <w:lang w:bidi="fa-IR"/>
        </w:rPr>
        <w:t xml:space="preserve">، </w:t>
      </w:r>
      <w:r w:rsidR="00F41827" w:rsidRPr="008D5551">
        <w:rPr>
          <w:rtl/>
          <w:lang w:bidi="fa-IR"/>
        </w:rPr>
        <w:t>مشخص است</w:t>
      </w:r>
      <w:r>
        <w:rPr>
          <w:rFonts w:hint="cs"/>
          <w:rtl/>
          <w:lang w:bidi="fa-IR"/>
        </w:rPr>
        <w:t>؛</w:t>
      </w:r>
      <w:r w:rsidR="00F41827" w:rsidRPr="008D5551">
        <w:rPr>
          <w:rtl/>
          <w:lang w:bidi="fa-IR"/>
        </w:rPr>
        <w:t xml:space="preserve"> شیعه قائل </w:t>
      </w:r>
      <w:r w:rsidRPr="00B25A0E">
        <w:rPr>
          <w:rFonts w:hint="cs"/>
          <w:rtl/>
        </w:rPr>
        <w:t xml:space="preserve">است </w:t>
      </w:r>
      <w:r w:rsidRPr="00B25A0E">
        <w:rPr>
          <w:rtl/>
        </w:rPr>
        <w:t>که ذوالقرب</w:t>
      </w:r>
      <w:r w:rsidRPr="00B25A0E">
        <w:rPr>
          <w:rFonts w:hint="cs"/>
          <w:rtl/>
        </w:rPr>
        <w:t>ی،</w:t>
      </w:r>
      <w:r w:rsidRPr="00B25A0E">
        <w:rPr>
          <w:rtl/>
        </w:rPr>
        <w:t xml:space="preserve"> معصوم</w:t>
      </w:r>
      <w:r w:rsidRPr="00B25A0E">
        <w:rPr>
          <w:rFonts w:hint="cs"/>
          <w:rtl/>
        </w:rPr>
        <w:t>ین</w:t>
      </w:r>
      <w:r w:rsidRPr="00B25A0E">
        <w:rPr>
          <w:rtl/>
        </w:rPr>
        <w:t xml:space="preserve"> از نسل حضرت زهرا و حضرت عل</w:t>
      </w:r>
      <w:r w:rsidRPr="00B25A0E">
        <w:rPr>
          <w:rFonts w:hint="cs"/>
          <w:rtl/>
        </w:rPr>
        <w:t>ی؟عهم؟</w:t>
      </w:r>
      <w:r w:rsidRPr="00B25A0E">
        <w:rPr>
          <w:rtl/>
        </w:rPr>
        <w:t xml:space="preserve"> هستند</w:t>
      </w:r>
      <w:r w:rsidRPr="00B25A0E">
        <w:rPr>
          <w:rFonts w:hint="cs"/>
          <w:rtl/>
        </w:rPr>
        <w:t>.</w:t>
      </w:r>
      <w:r w:rsidRPr="008D5551">
        <w:rPr>
          <w:rtl/>
          <w:lang w:bidi="fa-IR"/>
        </w:rPr>
        <w:t xml:space="preserve"> </w:t>
      </w:r>
      <w:r w:rsidR="00F41827" w:rsidRPr="008D5551">
        <w:rPr>
          <w:rtl/>
          <w:lang w:bidi="fa-IR"/>
        </w:rPr>
        <w:t xml:space="preserve">در </w:t>
      </w:r>
      <w:r>
        <w:rPr>
          <w:rFonts w:hint="cs"/>
          <w:rtl/>
          <w:lang w:bidi="fa-IR"/>
        </w:rPr>
        <w:t>میان</w:t>
      </w:r>
      <w:r w:rsidR="00F41827" w:rsidRPr="008D5551">
        <w:rPr>
          <w:rtl/>
          <w:lang w:bidi="fa-IR"/>
        </w:rPr>
        <w:t xml:space="preserve"> اهل سنت </w:t>
      </w:r>
      <w:r>
        <w:rPr>
          <w:rFonts w:hint="cs"/>
          <w:rtl/>
          <w:lang w:bidi="fa-IR"/>
        </w:rPr>
        <w:t xml:space="preserve">نیز </w:t>
      </w:r>
      <w:r w:rsidR="00F41827" w:rsidRPr="008D5551">
        <w:rPr>
          <w:rtl/>
          <w:lang w:bidi="fa-IR"/>
        </w:rPr>
        <w:t xml:space="preserve">بسیاری قائل به این هستند که منظور حضرت زهرا و حضرت </w:t>
      </w:r>
      <w:r w:rsidR="00010F14">
        <w:rPr>
          <w:rtl/>
          <w:lang w:bidi="fa-IR"/>
        </w:rPr>
        <w:t>ام</w:t>
      </w:r>
      <w:r w:rsidR="00010F14">
        <w:rPr>
          <w:rFonts w:hint="cs"/>
          <w:rtl/>
          <w:lang w:bidi="fa-IR"/>
        </w:rPr>
        <w:t>ی</w:t>
      </w:r>
      <w:r w:rsidR="00010F14">
        <w:rPr>
          <w:rFonts w:hint="eastAsia"/>
          <w:rtl/>
          <w:lang w:bidi="fa-IR"/>
        </w:rPr>
        <w:t>رالمؤمن</w:t>
      </w:r>
      <w:r w:rsidR="00010F14">
        <w:rPr>
          <w:rFonts w:hint="cs"/>
          <w:rtl/>
          <w:lang w:bidi="fa-IR"/>
        </w:rPr>
        <w:t>ی</w:t>
      </w:r>
      <w:r w:rsidR="00010F14">
        <w:rPr>
          <w:rFonts w:hint="eastAsia"/>
          <w:rtl/>
          <w:lang w:bidi="fa-IR"/>
        </w:rPr>
        <w:t>ن</w:t>
      </w:r>
      <w:r w:rsidR="00F41827" w:rsidRPr="008D5551">
        <w:rPr>
          <w:rtl/>
          <w:lang w:bidi="fa-IR"/>
        </w:rPr>
        <w:t xml:space="preserve"> و امام حسن و امام حسین</w:t>
      </w:r>
      <w:r>
        <w:rPr>
          <w:rFonts w:hint="cs"/>
          <w:rtl/>
          <w:lang w:bidi="fa-IR"/>
        </w:rPr>
        <w:t>؟عهم؟</w:t>
      </w:r>
      <w:r>
        <w:rPr>
          <w:rtl/>
          <w:lang w:bidi="fa-IR"/>
        </w:rPr>
        <w:t xml:space="preserve"> هستند</w:t>
      </w:r>
      <w:r>
        <w:rPr>
          <w:rFonts w:hint="cs"/>
          <w:rtl/>
          <w:lang w:bidi="fa-IR"/>
        </w:rPr>
        <w:t>.</w:t>
      </w:r>
      <w:r w:rsidRPr="00B25A0E">
        <w:rPr>
          <w:rtl/>
        </w:rPr>
        <w:t xml:space="preserve"> ا</w:t>
      </w:r>
      <w:r w:rsidRPr="00B25A0E">
        <w:rPr>
          <w:rFonts w:hint="cs"/>
          <w:rtl/>
        </w:rPr>
        <w:t>ین</w:t>
      </w:r>
      <w:r w:rsidRPr="00B25A0E">
        <w:rPr>
          <w:rtl/>
        </w:rPr>
        <w:t xml:space="preserve"> د</w:t>
      </w:r>
      <w:r w:rsidRPr="00B25A0E">
        <w:rPr>
          <w:rFonts w:hint="cs"/>
          <w:rtl/>
        </w:rPr>
        <w:t>یدگاه</w:t>
      </w:r>
      <w:r w:rsidRPr="00B25A0E">
        <w:rPr>
          <w:rtl/>
        </w:rPr>
        <w:t xml:space="preserve"> در منابع معتبر اهل سنت ن</w:t>
      </w:r>
      <w:r w:rsidRPr="00B25A0E">
        <w:rPr>
          <w:rFonts w:hint="cs"/>
          <w:rtl/>
        </w:rPr>
        <w:t>یز</w:t>
      </w:r>
      <w:r w:rsidRPr="00B25A0E">
        <w:rPr>
          <w:rtl/>
        </w:rPr>
        <w:t xml:space="preserve"> آمده است، از جمله </w:t>
      </w:r>
      <w:r w:rsidR="00F41827" w:rsidRPr="00B25A0E">
        <w:rPr>
          <w:rtl/>
        </w:rPr>
        <w:t xml:space="preserve">بخاری، حسکانی، طبرانی و سیوطی </w:t>
      </w:r>
      <w:r w:rsidRPr="00B25A0E">
        <w:rPr>
          <w:rFonts w:hint="cs"/>
          <w:rtl/>
        </w:rPr>
        <w:t xml:space="preserve">و </w:t>
      </w:r>
      <w:r w:rsidRPr="00B25A0E">
        <w:rPr>
          <w:rtl/>
        </w:rPr>
        <w:t>بس</w:t>
      </w:r>
      <w:r w:rsidRPr="00B25A0E">
        <w:rPr>
          <w:rFonts w:hint="cs"/>
          <w:rtl/>
        </w:rPr>
        <w:t>یاری</w:t>
      </w:r>
      <w:r w:rsidRPr="00B25A0E">
        <w:rPr>
          <w:rtl/>
        </w:rPr>
        <w:t xml:space="preserve"> از علما و محدثان اهل سنت ن</w:t>
      </w:r>
      <w:r w:rsidRPr="00B25A0E">
        <w:rPr>
          <w:rFonts w:hint="cs"/>
          <w:rtl/>
        </w:rPr>
        <w:t>یز</w:t>
      </w:r>
      <w:r w:rsidRPr="00B25A0E">
        <w:rPr>
          <w:rtl/>
        </w:rPr>
        <w:t xml:space="preserve"> به فض</w:t>
      </w:r>
      <w:r w:rsidRPr="00B25A0E">
        <w:rPr>
          <w:rFonts w:hint="cs"/>
          <w:rtl/>
        </w:rPr>
        <w:t>یلت</w:t>
      </w:r>
      <w:r w:rsidRPr="00B25A0E">
        <w:rPr>
          <w:rtl/>
        </w:rPr>
        <w:t xml:space="preserve"> حضرت عل</w:t>
      </w:r>
      <w:r w:rsidRPr="00B25A0E">
        <w:rPr>
          <w:rFonts w:hint="cs"/>
          <w:rtl/>
        </w:rPr>
        <w:t>ی،</w:t>
      </w:r>
      <w:r w:rsidRPr="00B25A0E">
        <w:rPr>
          <w:rtl/>
        </w:rPr>
        <w:t xml:space="preserve"> حضرت زهرا و حسن</w:t>
      </w:r>
      <w:r w:rsidRPr="00B25A0E">
        <w:rPr>
          <w:rFonts w:hint="cs"/>
          <w:rtl/>
        </w:rPr>
        <w:t>ین؟عهم؟</w:t>
      </w:r>
      <w:r w:rsidRPr="00B25A0E">
        <w:rPr>
          <w:rtl/>
        </w:rPr>
        <w:t xml:space="preserve"> تصر</w:t>
      </w:r>
      <w:r w:rsidRPr="00B25A0E">
        <w:rPr>
          <w:rFonts w:hint="cs"/>
          <w:rtl/>
        </w:rPr>
        <w:t>یح</w:t>
      </w:r>
      <w:r w:rsidRPr="00B25A0E">
        <w:rPr>
          <w:rtl/>
        </w:rPr>
        <w:t xml:space="preserve"> کرده‌اند</w:t>
      </w:r>
      <w:r w:rsidR="00F41827" w:rsidRPr="00B25A0E">
        <w:rPr>
          <w:sz w:val="28"/>
          <w:rtl/>
          <w:lang w:bidi="fa-IR"/>
        </w:rPr>
        <w:t>.</w:t>
      </w:r>
      <w:r>
        <w:rPr>
          <w:rStyle w:val="FootnoteReference1"/>
          <w:rFonts w:ascii="IRLotus" w:hAnsi="IRLotus" w:cs="IRLotus"/>
          <w:sz w:val="28"/>
          <w:rtl/>
          <w:lang w:bidi="fa-IR"/>
        </w:rPr>
        <w:footnoteReference w:id="521"/>
      </w:r>
    </w:p>
    <w:p w14:paraId="46312A67" w14:textId="6EA6294F" w:rsidR="0037001E" w:rsidRPr="008D5551" w:rsidRDefault="006E46C9" w:rsidP="00DF1278">
      <w:pPr>
        <w:pStyle w:val="Normal3"/>
        <w:rPr>
          <w:rtl/>
          <w:lang w:bidi="fa-IR"/>
        </w:rPr>
      </w:pPr>
      <w:r w:rsidRPr="008D5551">
        <w:rPr>
          <w:rtl/>
          <w:lang w:bidi="fa-IR"/>
        </w:rPr>
        <w:t xml:space="preserve">اما </w:t>
      </w:r>
      <w:r w:rsidR="00B25A0E">
        <w:rPr>
          <w:rtl/>
          <w:lang w:bidi="fa-IR"/>
        </w:rPr>
        <w:t>در قرآن نسبت به اولیا</w:t>
      </w:r>
      <w:r w:rsidR="00B25A0E">
        <w:rPr>
          <w:rFonts w:hint="cs"/>
          <w:rtl/>
          <w:lang w:bidi="fa-IR"/>
        </w:rPr>
        <w:t xml:space="preserve">ی </w:t>
      </w:r>
      <w:r w:rsidR="00450830" w:rsidRPr="008D5551">
        <w:rPr>
          <w:rtl/>
          <w:lang w:bidi="fa-IR"/>
        </w:rPr>
        <w:t>الهی سه تعبیر وجود دارد:</w:t>
      </w:r>
    </w:p>
    <w:p w14:paraId="673487CF" w14:textId="0612298B" w:rsidR="00450830" w:rsidRPr="008D5551" w:rsidRDefault="006E46C9" w:rsidP="009B1658">
      <w:pPr>
        <w:pStyle w:val="Normal3"/>
        <w:rPr>
          <w:rtl/>
          <w:lang w:bidi="fa-IR"/>
        </w:rPr>
      </w:pPr>
      <w:r w:rsidRPr="008D5551">
        <w:rPr>
          <w:rtl/>
          <w:lang w:bidi="fa-IR"/>
        </w:rPr>
        <w:t>یک تعبیر، تعبیر ولایت است</w:t>
      </w:r>
      <w:r w:rsidR="00B25A0E">
        <w:rPr>
          <w:rFonts w:hint="cs"/>
          <w:rtl/>
          <w:lang w:bidi="fa-IR"/>
        </w:rPr>
        <w:t>:</w:t>
      </w:r>
      <w:r w:rsidRPr="008D5551">
        <w:rPr>
          <w:rtl/>
          <w:lang w:bidi="fa-IR"/>
        </w:rPr>
        <w:t xml:space="preserve"> «</w:t>
      </w:r>
      <w:r w:rsidR="005E2A24" w:rsidRPr="000A6DF8">
        <w:rPr>
          <w:rStyle w:val="Char2"/>
          <w:b w:val="0"/>
          <w:bCs w:val="0"/>
          <w:rtl/>
        </w:rPr>
        <w:t>إِنَّمَا وَلِ</w:t>
      </w:r>
      <w:r w:rsidR="0058631C">
        <w:rPr>
          <w:rStyle w:val="Char2"/>
          <w:b w:val="0"/>
          <w:bCs w:val="0"/>
          <w:rtl/>
        </w:rPr>
        <w:t>ی</w:t>
      </w:r>
      <w:r w:rsidR="007F7773">
        <w:rPr>
          <w:rStyle w:val="Char2"/>
          <w:b w:val="0"/>
          <w:bCs w:val="0"/>
          <w:rtl/>
        </w:rPr>
        <w:t>ک</w:t>
      </w:r>
      <w:r w:rsidR="005E2A24" w:rsidRPr="000A6DF8">
        <w:rPr>
          <w:rStyle w:val="Char2"/>
          <w:b w:val="0"/>
          <w:bCs w:val="0"/>
          <w:rtl/>
        </w:rPr>
        <w:t>مُ اللَّهُ وَ</w:t>
      </w:r>
      <w:r w:rsidR="00B25A0E">
        <w:rPr>
          <w:rStyle w:val="Char2"/>
          <w:rFonts w:hint="cs"/>
          <w:b w:val="0"/>
          <w:bCs w:val="0"/>
          <w:rtl/>
        </w:rPr>
        <w:t xml:space="preserve"> </w:t>
      </w:r>
      <w:r w:rsidR="005E2A24" w:rsidRPr="000A6DF8">
        <w:rPr>
          <w:rStyle w:val="Char2"/>
          <w:b w:val="0"/>
          <w:bCs w:val="0"/>
          <w:rtl/>
        </w:rPr>
        <w:t>رَسُولُهُ وَ</w:t>
      </w:r>
      <w:r w:rsidR="00B25A0E">
        <w:rPr>
          <w:rStyle w:val="Char2"/>
          <w:rFonts w:hint="cs"/>
          <w:b w:val="0"/>
          <w:bCs w:val="0"/>
          <w:rtl/>
        </w:rPr>
        <w:t xml:space="preserve"> </w:t>
      </w:r>
      <w:r w:rsidR="005E2A24" w:rsidRPr="000A6DF8">
        <w:rPr>
          <w:rStyle w:val="Char2"/>
          <w:b w:val="0"/>
          <w:bCs w:val="0"/>
          <w:rtl/>
        </w:rPr>
        <w:t>الَّذِ</w:t>
      </w:r>
      <w:r w:rsidR="0058631C">
        <w:rPr>
          <w:rStyle w:val="Char2"/>
          <w:b w:val="0"/>
          <w:bCs w:val="0"/>
          <w:rtl/>
        </w:rPr>
        <w:t>ی</w:t>
      </w:r>
      <w:r w:rsidR="005E2A24" w:rsidRPr="000A6DF8">
        <w:rPr>
          <w:rStyle w:val="Char2"/>
          <w:b w:val="0"/>
          <w:bCs w:val="0"/>
          <w:rtl/>
        </w:rPr>
        <w:t>نَ آمَنُوا الَّذِ</w:t>
      </w:r>
      <w:r w:rsidR="0058631C">
        <w:rPr>
          <w:rStyle w:val="Char2"/>
          <w:b w:val="0"/>
          <w:bCs w:val="0"/>
          <w:rtl/>
        </w:rPr>
        <w:t>ی</w:t>
      </w:r>
      <w:r w:rsidR="005E2A24" w:rsidRPr="000A6DF8">
        <w:rPr>
          <w:rStyle w:val="Char2"/>
          <w:b w:val="0"/>
          <w:bCs w:val="0"/>
          <w:rtl/>
        </w:rPr>
        <w:t xml:space="preserve">نَ </w:t>
      </w:r>
      <w:r w:rsidR="0058631C">
        <w:rPr>
          <w:rStyle w:val="Char2"/>
          <w:b w:val="0"/>
          <w:bCs w:val="0"/>
          <w:rtl/>
        </w:rPr>
        <w:t>ی</w:t>
      </w:r>
      <w:r w:rsidR="005E2A24" w:rsidRPr="000A6DF8">
        <w:rPr>
          <w:rStyle w:val="Char2"/>
          <w:b w:val="0"/>
          <w:bCs w:val="0"/>
          <w:rtl/>
        </w:rPr>
        <w:t>قِ</w:t>
      </w:r>
      <w:r w:rsidR="0058631C">
        <w:rPr>
          <w:rStyle w:val="Char2"/>
          <w:b w:val="0"/>
          <w:bCs w:val="0"/>
          <w:rtl/>
        </w:rPr>
        <w:t>ی</w:t>
      </w:r>
      <w:r w:rsidR="005E2A24" w:rsidRPr="000A6DF8">
        <w:rPr>
          <w:rStyle w:val="Char2"/>
          <w:b w:val="0"/>
          <w:bCs w:val="0"/>
          <w:rtl/>
        </w:rPr>
        <w:t>مُونَ الصَّلَاةَ وَ</w:t>
      </w:r>
      <w:r w:rsidR="00B25A0E">
        <w:rPr>
          <w:rStyle w:val="Char2"/>
          <w:rFonts w:hint="cs"/>
          <w:b w:val="0"/>
          <w:bCs w:val="0"/>
          <w:rtl/>
        </w:rPr>
        <w:t xml:space="preserve"> </w:t>
      </w:r>
      <w:r w:rsidR="0058631C">
        <w:rPr>
          <w:rStyle w:val="Char2"/>
          <w:b w:val="0"/>
          <w:bCs w:val="0"/>
          <w:rtl/>
        </w:rPr>
        <w:t>ی</w:t>
      </w:r>
      <w:r w:rsidR="005E2A24" w:rsidRPr="000A6DF8">
        <w:rPr>
          <w:rStyle w:val="Char2"/>
          <w:b w:val="0"/>
          <w:bCs w:val="0"/>
          <w:rtl/>
        </w:rPr>
        <w:t>ؤْتُونَ الزَّ</w:t>
      </w:r>
      <w:r w:rsidR="007F7773">
        <w:rPr>
          <w:rStyle w:val="Char2"/>
          <w:b w:val="0"/>
          <w:bCs w:val="0"/>
          <w:rtl/>
        </w:rPr>
        <w:t>ک</w:t>
      </w:r>
      <w:r w:rsidR="005E2A24" w:rsidRPr="000A6DF8">
        <w:rPr>
          <w:rStyle w:val="Char2"/>
          <w:b w:val="0"/>
          <w:bCs w:val="0"/>
          <w:rtl/>
        </w:rPr>
        <w:t>اةَ وَ</w:t>
      </w:r>
      <w:r w:rsidR="00B25A0E">
        <w:rPr>
          <w:rStyle w:val="Char2"/>
          <w:rFonts w:hint="cs"/>
          <w:b w:val="0"/>
          <w:bCs w:val="0"/>
          <w:rtl/>
        </w:rPr>
        <w:t xml:space="preserve"> </w:t>
      </w:r>
      <w:r w:rsidR="005E2A24" w:rsidRPr="000A6DF8">
        <w:rPr>
          <w:rStyle w:val="Char2"/>
          <w:b w:val="0"/>
          <w:bCs w:val="0"/>
          <w:rtl/>
        </w:rPr>
        <w:t>هُمْ رَا</w:t>
      </w:r>
      <w:r w:rsidR="007F7773">
        <w:rPr>
          <w:rStyle w:val="Char2"/>
          <w:b w:val="0"/>
          <w:bCs w:val="0"/>
          <w:rtl/>
        </w:rPr>
        <w:t>ک</w:t>
      </w:r>
      <w:r w:rsidR="005E2A24" w:rsidRPr="000A6DF8">
        <w:rPr>
          <w:rStyle w:val="Char2"/>
          <w:b w:val="0"/>
          <w:bCs w:val="0"/>
          <w:rtl/>
        </w:rPr>
        <w:t>عُونَ</w:t>
      </w:r>
      <w:r>
        <w:rPr>
          <w:rStyle w:val="FootnoteReference1"/>
          <w:rFonts w:ascii="IRLotus" w:hAnsi="IRLotus" w:cs="IRLotus"/>
          <w:sz w:val="28"/>
          <w:rtl/>
          <w:lang w:bidi="fa-IR"/>
        </w:rPr>
        <w:footnoteReference w:id="522"/>
      </w:r>
      <w:r w:rsidR="00B25A0E">
        <w:rPr>
          <w:rFonts w:hint="cs"/>
          <w:rtl/>
        </w:rPr>
        <w:t xml:space="preserve">؛ </w:t>
      </w:r>
      <w:r w:rsidR="00B25A0E" w:rsidRPr="00B25A0E">
        <w:rPr>
          <w:rtl/>
        </w:rPr>
        <w:t>سرپرست و دوست شما فقط خدا و رسول اوست و مؤمنان</w:t>
      </w:r>
      <w:r w:rsidR="00B25A0E" w:rsidRPr="00B25A0E">
        <w:rPr>
          <w:rFonts w:hint="cs"/>
          <w:rtl/>
        </w:rPr>
        <w:t>ی</w:t>
      </w:r>
      <w:r w:rsidR="00B25A0E" w:rsidRPr="00B25A0E">
        <w:rPr>
          <w:rtl/>
        </w:rPr>
        <w:t xml:space="preserve"> که همواره نماز را برپا م</w:t>
      </w:r>
      <w:r w:rsidR="00B25A0E" w:rsidRPr="00B25A0E">
        <w:rPr>
          <w:rFonts w:hint="cs"/>
          <w:rtl/>
        </w:rPr>
        <w:t>ی</w:t>
      </w:r>
      <w:r w:rsidR="00B25A0E">
        <w:rPr>
          <w:rFonts w:hint="cs"/>
          <w:rtl/>
        </w:rPr>
        <w:t>‌</w:t>
      </w:r>
      <w:r w:rsidR="00B25A0E">
        <w:rPr>
          <w:rtl/>
        </w:rPr>
        <w:t>دارند و در</w:t>
      </w:r>
      <w:r w:rsidR="00B25A0E">
        <w:rPr>
          <w:rFonts w:hint="cs"/>
          <w:rtl/>
        </w:rPr>
        <w:t>‌</w:t>
      </w:r>
      <w:r w:rsidR="00B25A0E" w:rsidRPr="00B25A0E">
        <w:rPr>
          <w:rtl/>
        </w:rPr>
        <w:t>حال</w:t>
      </w:r>
      <w:r w:rsidR="00B25A0E" w:rsidRPr="00B25A0E">
        <w:rPr>
          <w:rFonts w:hint="cs"/>
          <w:rtl/>
        </w:rPr>
        <w:t>ی</w:t>
      </w:r>
      <w:r w:rsidR="00B25A0E">
        <w:rPr>
          <w:rFonts w:hint="cs"/>
          <w:rtl/>
        </w:rPr>
        <w:t>‌</w:t>
      </w:r>
      <w:r w:rsidR="00B25A0E" w:rsidRPr="00B25A0E">
        <w:rPr>
          <w:rtl/>
        </w:rPr>
        <w:t>که در رکوع</w:t>
      </w:r>
      <w:r w:rsidR="00B25A0E">
        <w:rPr>
          <w:rFonts w:hint="cs"/>
          <w:rtl/>
        </w:rPr>
        <w:t>‌ا</w:t>
      </w:r>
      <w:r w:rsidR="00B25A0E" w:rsidRPr="00B25A0E">
        <w:rPr>
          <w:rtl/>
        </w:rPr>
        <w:t>ند</w:t>
      </w:r>
      <w:r w:rsidR="00E75FB6">
        <w:rPr>
          <w:rFonts w:hint="cs"/>
          <w:rtl/>
        </w:rPr>
        <w:t>،</w:t>
      </w:r>
      <w:r w:rsidR="00B25A0E" w:rsidRPr="00B25A0E">
        <w:rPr>
          <w:rtl/>
        </w:rPr>
        <w:t xml:space="preserve"> زکات م</w:t>
      </w:r>
      <w:r w:rsidR="00B25A0E" w:rsidRPr="00B25A0E">
        <w:rPr>
          <w:rFonts w:hint="cs"/>
          <w:rtl/>
        </w:rPr>
        <w:t>ی</w:t>
      </w:r>
      <w:r w:rsidR="00B25A0E">
        <w:rPr>
          <w:rFonts w:hint="cs"/>
          <w:rtl/>
        </w:rPr>
        <w:t>‌</w:t>
      </w:r>
      <w:r w:rsidR="00B25A0E" w:rsidRPr="00B25A0E">
        <w:rPr>
          <w:rtl/>
        </w:rPr>
        <w:t>دهند</w:t>
      </w:r>
      <w:r w:rsidR="00B25A0E" w:rsidRPr="00B25A0E">
        <w:rPr>
          <w:rFonts w:hint="cs"/>
          <w:rtl/>
        </w:rPr>
        <w:t>»؛</w:t>
      </w:r>
      <w:r w:rsidRPr="008D5551">
        <w:rPr>
          <w:rtl/>
          <w:lang w:bidi="fa-IR"/>
        </w:rPr>
        <w:t xml:space="preserve"> پیوند، </w:t>
      </w:r>
      <w:r w:rsidRPr="00B25A0E">
        <w:rPr>
          <w:rtl/>
        </w:rPr>
        <w:t>ارتباط</w:t>
      </w:r>
      <w:r w:rsidR="00B25A0E" w:rsidRPr="00B25A0E">
        <w:rPr>
          <w:rFonts w:hint="cs"/>
          <w:rtl/>
        </w:rPr>
        <w:t xml:space="preserve"> و</w:t>
      </w:r>
      <w:r w:rsidRPr="00B25A0E">
        <w:rPr>
          <w:rtl/>
        </w:rPr>
        <w:t xml:space="preserve"> معرفت</w:t>
      </w:r>
      <w:r w:rsidR="00B25A0E" w:rsidRPr="00B25A0E">
        <w:rPr>
          <w:rFonts w:hint="cs"/>
          <w:rtl/>
        </w:rPr>
        <w:t xml:space="preserve"> </w:t>
      </w:r>
      <w:r w:rsidR="00B25A0E" w:rsidRPr="00B25A0E">
        <w:rPr>
          <w:rtl/>
        </w:rPr>
        <w:t>با اول</w:t>
      </w:r>
      <w:r w:rsidR="00B25A0E">
        <w:rPr>
          <w:rFonts w:hint="cs"/>
          <w:rtl/>
        </w:rPr>
        <w:t xml:space="preserve">یای </w:t>
      </w:r>
      <w:r w:rsidR="00B25A0E" w:rsidRPr="00B25A0E">
        <w:rPr>
          <w:rtl/>
        </w:rPr>
        <w:t>اله</w:t>
      </w:r>
      <w:r w:rsidR="00B25A0E" w:rsidRPr="00B25A0E">
        <w:rPr>
          <w:rFonts w:hint="cs"/>
          <w:rtl/>
        </w:rPr>
        <w:t>ی</w:t>
      </w:r>
      <w:r w:rsidR="00B25A0E" w:rsidRPr="00B25A0E">
        <w:rPr>
          <w:rtl/>
        </w:rPr>
        <w:t xml:space="preserve"> در ز</w:t>
      </w:r>
      <w:r w:rsidR="00B25A0E">
        <w:rPr>
          <w:rFonts w:hint="cs"/>
          <w:rtl/>
        </w:rPr>
        <w:t>یرمجموعۀ</w:t>
      </w:r>
      <w:r w:rsidR="00B25A0E" w:rsidRPr="00B25A0E">
        <w:rPr>
          <w:rtl/>
        </w:rPr>
        <w:t xml:space="preserve"> ولا</w:t>
      </w:r>
      <w:r w:rsidR="00B25A0E" w:rsidRPr="00B25A0E">
        <w:rPr>
          <w:rFonts w:hint="cs"/>
          <w:rtl/>
        </w:rPr>
        <w:t>یت</w:t>
      </w:r>
      <w:r w:rsidR="00B25A0E" w:rsidRPr="00B25A0E">
        <w:rPr>
          <w:rtl/>
        </w:rPr>
        <w:t xml:space="preserve"> قرار دارد</w:t>
      </w:r>
      <w:r w:rsidR="00B25A0E" w:rsidRPr="00B25A0E">
        <w:rPr>
          <w:rFonts w:hint="cs"/>
          <w:rtl/>
        </w:rPr>
        <w:t>.</w:t>
      </w:r>
    </w:p>
    <w:p w14:paraId="654AFA98" w14:textId="01D0681B" w:rsidR="00450830" w:rsidRPr="008D5551" w:rsidRDefault="006E46C9" w:rsidP="009B1658">
      <w:pPr>
        <w:pStyle w:val="Normal3"/>
        <w:rPr>
          <w:rtl/>
          <w:lang w:bidi="fa-IR"/>
        </w:rPr>
      </w:pPr>
      <w:r w:rsidRPr="008D5551">
        <w:rPr>
          <w:rtl/>
          <w:lang w:bidi="fa-IR"/>
        </w:rPr>
        <w:t>دومین تعبیر، اطاعت است</w:t>
      </w:r>
      <w:r w:rsidR="00B25A0E">
        <w:rPr>
          <w:rFonts w:hint="cs"/>
          <w:rtl/>
          <w:lang w:bidi="fa-IR"/>
        </w:rPr>
        <w:t>:</w:t>
      </w:r>
      <w:r w:rsidRPr="008D5551">
        <w:rPr>
          <w:rtl/>
          <w:lang w:bidi="fa-IR"/>
        </w:rPr>
        <w:t xml:space="preserve"> «</w:t>
      </w:r>
      <w:r w:rsidR="002E1394" w:rsidRPr="002E1394">
        <w:rPr>
          <w:rStyle w:val="Char2"/>
          <w:b w:val="0"/>
          <w:bCs w:val="0"/>
          <w:rtl/>
        </w:rPr>
        <w:t>أَطِ</w:t>
      </w:r>
      <w:r w:rsidR="004317CF">
        <w:rPr>
          <w:rStyle w:val="Char2"/>
          <w:b w:val="0"/>
          <w:bCs w:val="0"/>
          <w:rtl/>
        </w:rPr>
        <w:t>ی</w:t>
      </w:r>
      <w:r w:rsidR="002E1394" w:rsidRPr="002E1394">
        <w:rPr>
          <w:rStyle w:val="Char2"/>
          <w:b w:val="0"/>
          <w:bCs w:val="0"/>
          <w:rtl/>
        </w:rPr>
        <w:t>عُوا اللَّهَ وَ</w:t>
      </w:r>
      <w:r w:rsidR="004317CF">
        <w:rPr>
          <w:rStyle w:val="Char2"/>
          <w:rFonts w:hint="cs"/>
          <w:b w:val="0"/>
          <w:bCs w:val="0"/>
          <w:rtl/>
        </w:rPr>
        <w:t xml:space="preserve"> </w:t>
      </w:r>
      <w:r w:rsidR="002E1394" w:rsidRPr="002E1394">
        <w:rPr>
          <w:rStyle w:val="Char2"/>
          <w:b w:val="0"/>
          <w:bCs w:val="0"/>
          <w:rtl/>
        </w:rPr>
        <w:t>أَطِ</w:t>
      </w:r>
      <w:r w:rsidR="004317CF">
        <w:rPr>
          <w:rStyle w:val="Char2"/>
          <w:b w:val="0"/>
          <w:bCs w:val="0"/>
          <w:rtl/>
        </w:rPr>
        <w:t>ی</w:t>
      </w:r>
      <w:r w:rsidR="002E1394" w:rsidRPr="002E1394">
        <w:rPr>
          <w:rStyle w:val="Char2"/>
          <w:b w:val="0"/>
          <w:bCs w:val="0"/>
          <w:rtl/>
        </w:rPr>
        <w:t>عُوا الرَّسُولَ وَ</w:t>
      </w:r>
      <w:r w:rsidR="004317CF">
        <w:rPr>
          <w:rStyle w:val="Char2"/>
          <w:rFonts w:hint="cs"/>
          <w:b w:val="0"/>
          <w:bCs w:val="0"/>
          <w:rtl/>
        </w:rPr>
        <w:t xml:space="preserve"> </w:t>
      </w:r>
      <w:r w:rsidR="004317CF">
        <w:rPr>
          <w:rStyle w:val="Char2"/>
          <w:b w:val="0"/>
          <w:bCs w:val="0"/>
          <w:rtl/>
        </w:rPr>
        <w:t>أُولِی</w:t>
      </w:r>
      <w:r w:rsidR="004317CF">
        <w:rPr>
          <w:rStyle w:val="Char2"/>
          <w:rFonts w:hint="cs"/>
          <w:b w:val="0"/>
          <w:bCs w:val="0"/>
          <w:rtl/>
        </w:rPr>
        <w:t>‌</w:t>
      </w:r>
      <w:r w:rsidR="002E1394" w:rsidRPr="002E1394">
        <w:rPr>
          <w:rStyle w:val="Char2"/>
          <w:b w:val="0"/>
          <w:bCs w:val="0"/>
          <w:rtl/>
        </w:rPr>
        <w:t>الْأَمْرِ مِنْكُمْ</w:t>
      </w:r>
      <w:r>
        <w:rPr>
          <w:rStyle w:val="FootnoteReference1"/>
          <w:rFonts w:ascii="IRLotus" w:hAnsi="IRLotus" w:cs="IRLotus"/>
          <w:sz w:val="28"/>
          <w:rtl/>
          <w:lang w:bidi="fa-IR"/>
        </w:rPr>
        <w:footnoteReference w:id="523"/>
      </w:r>
      <w:r w:rsidR="002E1394">
        <w:rPr>
          <w:rFonts w:hint="cs"/>
          <w:rtl/>
          <w:lang w:bidi="fa-IR"/>
        </w:rPr>
        <w:t xml:space="preserve">؛ </w:t>
      </w:r>
      <w:r w:rsidR="002E1394" w:rsidRPr="002E1394">
        <w:rPr>
          <w:rtl/>
          <w:lang w:bidi="fa-IR"/>
        </w:rPr>
        <w:t>از خدا اطاعت کن</w:t>
      </w:r>
      <w:r w:rsidR="002E1394" w:rsidRPr="002E1394">
        <w:rPr>
          <w:rFonts w:hint="cs"/>
          <w:rtl/>
          <w:lang w:bidi="fa-IR"/>
        </w:rPr>
        <w:t>ید</w:t>
      </w:r>
      <w:r w:rsidR="002E1394" w:rsidRPr="002E1394">
        <w:rPr>
          <w:rtl/>
          <w:lang w:bidi="fa-IR"/>
        </w:rPr>
        <w:t xml:space="preserve"> و از پ</w:t>
      </w:r>
      <w:r w:rsidR="002E1394" w:rsidRPr="002E1394">
        <w:rPr>
          <w:rFonts w:hint="cs"/>
          <w:rtl/>
          <w:lang w:bidi="fa-IR"/>
        </w:rPr>
        <w:t>یامبر</w:t>
      </w:r>
      <w:r w:rsidR="002E1394" w:rsidRPr="002E1394">
        <w:rPr>
          <w:rtl/>
          <w:lang w:bidi="fa-IR"/>
        </w:rPr>
        <w:t xml:space="preserve"> و صاحبان امر خودتان اطاعت کن</w:t>
      </w:r>
      <w:r w:rsidR="002E1394" w:rsidRPr="002E1394">
        <w:rPr>
          <w:rFonts w:hint="cs"/>
          <w:rtl/>
          <w:lang w:bidi="fa-IR"/>
        </w:rPr>
        <w:t>ید</w:t>
      </w:r>
      <w:r w:rsidRPr="008D5551">
        <w:rPr>
          <w:rtl/>
          <w:lang w:bidi="fa-IR"/>
        </w:rPr>
        <w:t>»</w:t>
      </w:r>
      <w:r w:rsidR="002E1394">
        <w:rPr>
          <w:rFonts w:hint="cs"/>
          <w:rtl/>
          <w:lang w:bidi="fa-IR"/>
        </w:rPr>
        <w:t>.</w:t>
      </w:r>
      <w:r w:rsidRPr="002E1394">
        <w:rPr>
          <w:sz w:val="28"/>
          <w:rtl/>
          <w:lang w:bidi="fa-IR"/>
        </w:rPr>
        <w:t xml:space="preserve"> </w:t>
      </w:r>
      <w:r w:rsidRPr="008D5551">
        <w:rPr>
          <w:rtl/>
          <w:lang w:bidi="fa-IR"/>
        </w:rPr>
        <w:t>این، در عمل است</w:t>
      </w:r>
      <w:r w:rsidR="002E1394">
        <w:rPr>
          <w:rFonts w:hint="cs"/>
          <w:rtl/>
          <w:lang w:bidi="fa-IR"/>
        </w:rPr>
        <w:t>؛</w:t>
      </w:r>
      <w:r w:rsidRPr="008D5551">
        <w:rPr>
          <w:rtl/>
          <w:lang w:bidi="fa-IR"/>
        </w:rPr>
        <w:t xml:space="preserve"> در میدان عمل باید </w:t>
      </w:r>
      <w:r w:rsidR="00E75FB6">
        <w:rPr>
          <w:rFonts w:hint="cs"/>
          <w:rtl/>
          <w:lang w:bidi="fa-IR"/>
        </w:rPr>
        <w:t xml:space="preserve">از </w:t>
      </w:r>
      <w:r w:rsidR="002E1394" w:rsidRPr="008D5551">
        <w:rPr>
          <w:rtl/>
          <w:lang w:bidi="fa-IR"/>
        </w:rPr>
        <w:t>رسول</w:t>
      </w:r>
      <w:r w:rsidR="002E1394">
        <w:rPr>
          <w:rFonts w:hint="cs"/>
          <w:rtl/>
          <w:lang w:bidi="fa-IR"/>
        </w:rPr>
        <w:t>؟ص؟</w:t>
      </w:r>
      <w:r w:rsidR="002E1394" w:rsidRPr="008D5551">
        <w:rPr>
          <w:rtl/>
          <w:lang w:bidi="fa-IR"/>
        </w:rPr>
        <w:t xml:space="preserve"> و اولی‌الامر</w:t>
      </w:r>
      <w:r w:rsidR="002E1394">
        <w:rPr>
          <w:rFonts w:hint="cs"/>
          <w:rtl/>
          <w:lang w:bidi="fa-IR"/>
        </w:rPr>
        <w:t xml:space="preserve"> </w:t>
      </w:r>
      <w:r w:rsidRPr="008D5551">
        <w:rPr>
          <w:rtl/>
          <w:lang w:bidi="fa-IR"/>
        </w:rPr>
        <w:t>اطاعت کرد.</w:t>
      </w:r>
    </w:p>
    <w:p w14:paraId="30CE7DA0" w14:textId="33368689" w:rsidR="004317CF" w:rsidRPr="008D5551" w:rsidRDefault="006E46C9" w:rsidP="009B1658">
      <w:pPr>
        <w:pStyle w:val="Normal3"/>
        <w:rPr>
          <w:rtl/>
          <w:lang w:bidi="fa-IR"/>
        </w:rPr>
      </w:pPr>
      <w:r w:rsidRPr="008D5551">
        <w:rPr>
          <w:rtl/>
          <w:lang w:bidi="fa-IR"/>
        </w:rPr>
        <w:t>سومی</w:t>
      </w:r>
      <w:r w:rsidR="0037001E" w:rsidRPr="008D5551">
        <w:rPr>
          <w:rtl/>
          <w:lang w:bidi="fa-IR"/>
        </w:rPr>
        <w:t>ن تعبیر؛</w:t>
      </w:r>
      <w:r w:rsidRPr="008D5551">
        <w:rPr>
          <w:rtl/>
          <w:lang w:bidi="fa-IR"/>
        </w:rPr>
        <w:t xml:space="preserve"> </w:t>
      </w:r>
      <w:r w:rsidR="0037001E" w:rsidRPr="008D5551">
        <w:rPr>
          <w:rtl/>
          <w:lang w:bidi="fa-IR"/>
        </w:rPr>
        <w:t xml:space="preserve">تعبیر </w:t>
      </w:r>
      <w:r>
        <w:rPr>
          <w:rtl/>
          <w:lang w:bidi="fa-IR"/>
        </w:rPr>
        <w:t>مودت است</w:t>
      </w:r>
      <w:r>
        <w:rPr>
          <w:rFonts w:hint="cs"/>
          <w:rtl/>
          <w:lang w:bidi="fa-IR"/>
        </w:rPr>
        <w:t xml:space="preserve">: </w:t>
      </w:r>
      <w:r w:rsidRPr="008D5551">
        <w:rPr>
          <w:rtl/>
          <w:lang w:bidi="fa-IR"/>
        </w:rPr>
        <w:t>«</w:t>
      </w:r>
      <w:r>
        <w:rPr>
          <w:rStyle w:val="Char2"/>
          <w:b w:val="0"/>
          <w:bCs w:val="0"/>
          <w:rtl/>
        </w:rPr>
        <w:t>قُل لَّا</w:t>
      </w:r>
      <w:r>
        <w:rPr>
          <w:rStyle w:val="Char2"/>
          <w:rFonts w:hint="cs"/>
          <w:b w:val="0"/>
          <w:bCs w:val="0"/>
          <w:rtl/>
        </w:rPr>
        <w:t>‌</w:t>
      </w:r>
      <w:r w:rsidRPr="000A6DF8">
        <w:rPr>
          <w:rStyle w:val="Char2"/>
          <w:b w:val="0"/>
          <w:bCs w:val="0"/>
          <w:rtl/>
        </w:rPr>
        <w:t>أَسْأَلُکُمْ عَلَیْهِ أَجْرًا إِلَّا الْمَوَدَّةَ فِی الْقُرْبَیٰ</w:t>
      </w:r>
      <w:r>
        <w:rPr>
          <w:rStyle w:val="FootnoteReference1"/>
          <w:rFonts w:ascii="IRLotus" w:hAnsi="IRLotus" w:cs="IRLotus"/>
          <w:sz w:val="28"/>
          <w:rtl/>
          <w:lang w:bidi="fa-IR"/>
        </w:rPr>
        <w:footnoteReference w:id="524"/>
      </w:r>
      <w:r w:rsidR="00DE5DB9" w:rsidRPr="00DE5DB9">
        <w:rPr>
          <w:rFonts w:hint="cs"/>
          <w:rtl/>
        </w:rPr>
        <w:t xml:space="preserve">؛ </w:t>
      </w:r>
      <w:r w:rsidR="00DE5DB9" w:rsidRPr="00DE5DB9">
        <w:rPr>
          <w:rtl/>
        </w:rPr>
        <w:t xml:space="preserve">بگو: </w:t>
      </w:r>
      <w:r w:rsidR="00DE5DB9">
        <w:rPr>
          <w:rFonts w:hint="cs"/>
          <w:rtl/>
        </w:rPr>
        <w:t>"</w:t>
      </w:r>
      <w:r w:rsidR="00DE5DB9" w:rsidRPr="00DE5DB9">
        <w:rPr>
          <w:rtl/>
        </w:rPr>
        <w:t>از شما ه</w:t>
      </w:r>
      <w:r w:rsidR="00DE5DB9" w:rsidRPr="00DE5DB9">
        <w:rPr>
          <w:rFonts w:hint="cs"/>
          <w:rtl/>
        </w:rPr>
        <w:t>یچ</w:t>
      </w:r>
      <w:r w:rsidR="00DE5DB9" w:rsidRPr="00DE5DB9">
        <w:rPr>
          <w:rtl/>
        </w:rPr>
        <w:t xml:space="preserve"> پاداش</w:t>
      </w:r>
      <w:r w:rsidR="00DE5DB9" w:rsidRPr="00DE5DB9">
        <w:rPr>
          <w:rFonts w:hint="cs"/>
          <w:rtl/>
        </w:rPr>
        <w:t>ی</w:t>
      </w:r>
      <w:r w:rsidR="00DE5DB9">
        <w:rPr>
          <w:rtl/>
        </w:rPr>
        <w:t xml:space="preserve"> جز مود</w:t>
      </w:r>
      <w:r w:rsidR="00DE5DB9" w:rsidRPr="00DE5DB9">
        <w:rPr>
          <w:rtl/>
        </w:rPr>
        <w:t>ت نزد</w:t>
      </w:r>
      <w:r w:rsidR="00DE5DB9" w:rsidRPr="00DE5DB9">
        <w:rPr>
          <w:rFonts w:hint="cs"/>
          <w:rtl/>
        </w:rPr>
        <w:t>یکان</w:t>
      </w:r>
      <w:r w:rsidR="00DE5DB9" w:rsidRPr="00DE5DB9">
        <w:rPr>
          <w:rtl/>
        </w:rPr>
        <w:t xml:space="preserve"> را نم</w:t>
      </w:r>
      <w:r w:rsidR="00DE5DB9" w:rsidRPr="00DE5DB9">
        <w:rPr>
          <w:rFonts w:hint="cs"/>
          <w:rtl/>
        </w:rPr>
        <w:t>ی</w:t>
      </w:r>
      <w:r w:rsidR="00DE5DB9">
        <w:rPr>
          <w:rFonts w:hint="cs"/>
          <w:rtl/>
        </w:rPr>
        <w:t>‌</w:t>
      </w:r>
      <w:r w:rsidR="00DE5DB9" w:rsidRPr="00DE5DB9">
        <w:rPr>
          <w:rtl/>
        </w:rPr>
        <w:t>خواهم</w:t>
      </w:r>
      <w:r w:rsidRPr="00DE5DB9">
        <w:rPr>
          <w:sz w:val="28"/>
          <w:rtl/>
          <w:lang w:bidi="fa-IR"/>
        </w:rPr>
        <w:t>».</w:t>
      </w:r>
    </w:p>
    <w:p w14:paraId="5F5E3351" w14:textId="3BE39DF7" w:rsidR="004317CF" w:rsidRPr="008D5551" w:rsidRDefault="006E46C9" w:rsidP="004317CF">
      <w:pPr>
        <w:pStyle w:val="Normal3"/>
        <w:rPr>
          <w:rtl/>
          <w:lang w:bidi="fa-IR"/>
        </w:rPr>
      </w:pPr>
      <w:r w:rsidRPr="004317CF">
        <w:rPr>
          <w:rtl/>
        </w:rPr>
        <w:t>ما ولایت</w:t>
      </w:r>
      <w:r w:rsidRPr="004317CF">
        <w:rPr>
          <w:rFonts w:hint="cs"/>
          <w:rtl/>
        </w:rPr>
        <w:t xml:space="preserve"> </w:t>
      </w:r>
      <w:r w:rsidRPr="004317CF">
        <w:rPr>
          <w:rtl/>
        </w:rPr>
        <w:t>این</w:t>
      </w:r>
      <w:r w:rsidRPr="004317CF">
        <w:rPr>
          <w:rFonts w:hint="cs"/>
          <w:rtl/>
        </w:rPr>
        <w:t xml:space="preserve"> </w:t>
      </w:r>
      <w:r w:rsidRPr="004317CF">
        <w:rPr>
          <w:rtl/>
        </w:rPr>
        <w:t>بزرگواران</w:t>
      </w:r>
      <w:r w:rsidRPr="008D5551">
        <w:rPr>
          <w:rtl/>
          <w:lang w:bidi="fa-IR"/>
        </w:rPr>
        <w:t xml:space="preserve"> را داریم، اطاعت هم </w:t>
      </w:r>
      <w:r>
        <w:rPr>
          <w:rtl/>
          <w:lang w:bidi="fa-IR"/>
        </w:rPr>
        <w:t>م</w:t>
      </w:r>
      <w:r>
        <w:rPr>
          <w:rFonts w:hint="cs"/>
          <w:rtl/>
          <w:lang w:bidi="fa-IR"/>
        </w:rPr>
        <w:t>ی‌</w:t>
      </w:r>
      <w:r>
        <w:rPr>
          <w:rFonts w:hint="eastAsia"/>
          <w:rtl/>
          <w:lang w:bidi="fa-IR"/>
        </w:rPr>
        <w:t>کن</w:t>
      </w:r>
      <w:r>
        <w:rPr>
          <w:rFonts w:hint="cs"/>
          <w:rtl/>
          <w:lang w:bidi="fa-IR"/>
        </w:rPr>
        <w:t>ی</w:t>
      </w:r>
      <w:r>
        <w:rPr>
          <w:rFonts w:hint="eastAsia"/>
          <w:rtl/>
          <w:lang w:bidi="fa-IR"/>
        </w:rPr>
        <w:t>م</w:t>
      </w:r>
      <w:r w:rsidRPr="008D5551">
        <w:rPr>
          <w:rtl/>
          <w:lang w:bidi="fa-IR"/>
        </w:rPr>
        <w:t xml:space="preserve">؛ </w:t>
      </w:r>
      <w:r>
        <w:rPr>
          <w:rFonts w:hint="cs"/>
          <w:rtl/>
          <w:lang w:bidi="fa-IR"/>
        </w:rPr>
        <w:t xml:space="preserve">اما </w:t>
      </w:r>
      <w:r w:rsidRPr="008D5551">
        <w:rPr>
          <w:rtl/>
          <w:lang w:bidi="fa-IR"/>
        </w:rPr>
        <w:t>مودت برای چیست؟ مودت یعنی چه؟!</w:t>
      </w:r>
      <w:r>
        <w:rPr>
          <w:rFonts w:hint="cs"/>
          <w:rtl/>
          <w:lang w:bidi="fa-IR"/>
        </w:rPr>
        <w:t xml:space="preserve"> </w:t>
      </w:r>
    </w:p>
    <w:p w14:paraId="44A9BA96" w14:textId="32AA0F3C" w:rsidR="0037001E" w:rsidRPr="00697E20" w:rsidRDefault="006E46C9" w:rsidP="00697E20">
      <w:pPr>
        <w:pStyle w:val="Normal3"/>
        <w:rPr>
          <w:sz w:val="28"/>
          <w:rtl/>
          <w:lang w:bidi="fa-IR"/>
        </w:rPr>
      </w:pPr>
      <w:r w:rsidRPr="00421B92">
        <w:rPr>
          <w:rtl/>
        </w:rPr>
        <w:t xml:space="preserve">ظاهراً مودت و محبت </w:t>
      </w:r>
      <w:r w:rsidRPr="00421B92">
        <w:rPr>
          <w:rFonts w:hint="cs"/>
          <w:rtl/>
        </w:rPr>
        <w:t>یک</w:t>
      </w:r>
      <w:r w:rsidRPr="00421B92">
        <w:rPr>
          <w:rtl/>
        </w:rPr>
        <w:t xml:space="preserve"> معن</w:t>
      </w:r>
      <w:r w:rsidRPr="00421B92">
        <w:rPr>
          <w:rFonts w:hint="cs"/>
          <w:rtl/>
        </w:rPr>
        <w:t>ی</w:t>
      </w:r>
      <w:r w:rsidRPr="00421B92">
        <w:rPr>
          <w:rtl/>
        </w:rPr>
        <w:t xml:space="preserve"> را م</w:t>
      </w:r>
      <w:r w:rsidRPr="00421B92">
        <w:rPr>
          <w:rFonts w:hint="cs"/>
          <w:rtl/>
        </w:rPr>
        <w:t>ی‌رسانند،</w:t>
      </w:r>
      <w:r w:rsidRPr="00421B92">
        <w:rPr>
          <w:rtl/>
        </w:rPr>
        <w:t xml:space="preserve"> اما مودت درجه‌ا</w:t>
      </w:r>
      <w:r w:rsidRPr="00421B92">
        <w:rPr>
          <w:rFonts w:hint="cs"/>
          <w:rtl/>
        </w:rPr>
        <w:t>ی</w:t>
      </w:r>
      <w:r w:rsidRPr="00421B92">
        <w:rPr>
          <w:rtl/>
        </w:rPr>
        <w:t xml:space="preserve"> بالاتر از محبت </w:t>
      </w:r>
      <w:r w:rsidRPr="00421B92">
        <w:rPr>
          <w:rFonts w:hint="cs"/>
          <w:rtl/>
        </w:rPr>
        <w:t>دارد</w:t>
      </w:r>
      <w:r w:rsidRPr="00421B92">
        <w:rPr>
          <w:rtl/>
        </w:rPr>
        <w:t>.</w:t>
      </w:r>
      <w:r w:rsidRPr="00421B92">
        <w:rPr>
          <w:rFonts w:hint="cs"/>
          <w:rtl/>
        </w:rPr>
        <w:t xml:space="preserve"> </w:t>
      </w:r>
      <w:r w:rsidR="00F41827" w:rsidRPr="00421B92">
        <w:rPr>
          <w:rtl/>
        </w:rPr>
        <w:t xml:space="preserve">مودت یعنی عشق و </w:t>
      </w:r>
      <w:r w:rsidR="00F41827" w:rsidRPr="008D5551">
        <w:rPr>
          <w:rtl/>
          <w:lang w:bidi="fa-IR"/>
        </w:rPr>
        <w:t xml:space="preserve">علاقه و </w:t>
      </w:r>
      <w:r w:rsidR="00010F14">
        <w:rPr>
          <w:rtl/>
          <w:lang w:bidi="fa-IR"/>
        </w:rPr>
        <w:t>عاطفه‌ا</w:t>
      </w:r>
      <w:r w:rsidR="00010F14">
        <w:rPr>
          <w:rFonts w:hint="cs"/>
          <w:rtl/>
          <w:lang w:bidi="fa-IR"/>
        </w:rPr>
        <w:t>ی</w:t>
      </w:r>
      <w:r w:rsidR="00F41827" w:rsidRPr="008D5551">
        <w:rPr>
          <w:rtl/>
          <w:lang w:bidi="fa-IR"/>
        </w:rPr>
        <w:t xml:space="preserve"> که با هم</w:t>
      </w:r>
      <w:r>
        <w:rPr>
          <w:rFonts w:hint="cs"/>
          <w:rtl/>
          <w:lang w:bidi="fa-IR"/>
        </w:rPr>
        <w:t>‌</w:t>
      </w:r>
      <w:r w:rsidR="00F41827" w:rsidRPr="008D5551">
        <w:rPr>
          <w:rtl/>
          <w:lang w:bidi="fa-IR"/>
        </w:rPr>
        <w:t>بستگی، همدلی</w:t>
      </w:r>
      <w:r w:rsidR="00697E20">
        <w:rPr>
          <w:rFonts w:hint="cs"/>
          <w:rtl/>
          <w:lang w:bidi="fa-IR"/>
        </w:rPr>
        <w:t xml:space="preserve"> . </w:t>
      </w:r>
      <w:r w:rsidR="00F41827" w:rsidRPr="008D5551">
        <w:rPr>
          <w:rtl/>
          <w:lang w:bidi="fa-IR"/>
        </w:rPr>
        <w:t>همراهی</w:t>
      </w:r>
      <w:r w:rsidR="00697E20">
        <w:rPr>
          <w:rFonts w:hint="cs"/>
          <w:rtl/>
          <w:lang w:bidi="fa-IR"/>
        </w:rPr>
        <w:t xml:space="preserve"> عملی </w:t>
      </w:r>
      <w:r w:rsidR="00F41827" w:rsidRPr="008D5551">
        <w:rPr>
          <w:rtl/>
          <w:lang w:bidi="fa-IR"/>
        </w:rPr>
        <w:t>همراه است</w:t>
      </w:r>
      <w:r w:rsidR="00697E20">
        <w:rPr>
          <w:rFonts w:hint="cs"/>
          <w:rtl/>
          <w:lang w:bidi="fa-IR"/>
        </w:rPr>
        <w:t>؛</w:t>
      </w:r>
      <w:r w:rsidR="00F41827" w:rsidRPr="008D5551">
        <w:rPr>
          <w:rtl/>
          <w:lang w:bidi="fa-IR"/>
        </w:rPr>
        <w:t xml:space="preserve"> این </w:t>
      </w:r>
      <w:r w:rsidR="00697E20">
        <w:rPr>
          <w:rtl/>
          <w:lang w:bidi="fa-IR"/>
        </w:rPr>
        <w:t>مود</w:t>
      </w:r>
      <w:r w:rsidR="00F41827" w:rsidRPr="008D5551">
        <w:rPr>
          <w:rtl/>
          <w:lang w:bidi="fa-IR"/>
        </w:rPr>
        <w:t>ت</w:t>
      </w:r>
      <w:r w:rsidR="00697E20" w:rsidRPr="00697E20">
        <w:rPr>
          <w:rtl/>
          <w:lang w:bidi="fa-IR"/>
        </w:rPr>
        <w:t xml:space="preserve"> </w:t>
      </w:r>
      <w:r w:rsidR="00697E20">
        <w:rPr>
          <w:rtl/>
          <w:lang w:bidi="fa-IR"/>
        </w:rPr>
        <w:t>م</w:t>
      </w:r>
      <w:r w:rsidR="00697E20">
        <w:rPr>
          <w:rFonts w:hint="cs"/>
          <w:rtl/>
          <w:lang w:bidi="fa-IR"/>
        </w:rPr>
        <w:t>ی‌</w:t>
      </w:r>
      <w:r w:rsidR="00697E20">
        <w:rPr>
          <w:rFonts w:hint="eastAsia"/>
          <w:rtl/>
          <w:lang w:bidi="fa-IR"/>
        </w:rPr>
        <w:t>شود</w:t>
      </w:r>
      <w:r w:rsidR="00F41827" w:rsidRPr="00697E20">
        <w:rPr>
          <w:sz w:val="28"/>
          <w:rtl/>
          <w:lang w:bidi="fa-IR"/>
        </w:rPr>
        <w:t>.</w:t>
      </w:r>
      <w:r>
        <w:rPr>
          <w:rStyle w:val="FootnoteReference1"/>
          <w:rFonts w:ascii="IRLotus" w:hAnsi="IRLotus" w:cs="IRLotus"/>
          <w:sz w:val="28"/>
          <w:rtl/>
          <w:lang w:bidi="fa-IR"/>
        </w:rPr>
        <w:footnoteReference w:id="525"/>
      </w:r>
    </w:p>
    <w:p w14:paraId="54BEE92B" w14:textId="77777777" w:rsidR="00697E20" w:rsidRDefault="006E46C9" w:rsidP="00697E20">
      <w:pPr>
        <w:pStyle w:val="Normal3"/>
        <w:rPr>
          <w:rtl/>
          <w:lang w:bidi="fa-IR"/>
        </w:rPr>
      </w:pPr>
      <w:r w:rsidRPr="00697E20">
        <w:rPr>
          <w:rFonts w:hint="cs"/>
          <w:rtl/>
        </w:rPr>
        <w:t xml:space="preserve">مودت، </w:t>
      </w:r>
      <w:r w:rsidRPr="00697E20">
        <w:rPr>
          <w:rtl/>
        </w:rPr>
        <w:t>عشق</w:t>
      </w:r>
      <w:r w:rsidRPr="00697E20">
        <w:rPr>
          <w:rFonts w:hint="cs"/>
          <w:rtl/>
        </w:rPr>
        <w:t>ی</w:t>
      </w:r>
      <w:r w:rsidRPr="00697E20">
        <w:rPr>
          <w:rtl/>
        </w:rPr>
        <w:t xml:space="preserve"> جوشان است که ما را به عمل </w:t>
      </w:r>
      <w:r w:rsidR="00010F14">
        <w:rPr>
          <w:rtl/>
          <w:lang w:bidi="fa-IR"/>
        </w:rPr>
        <w:t>م</w:t>
      </w:r>
      <w:r w:rsidR="00010F14">
        <w:rPr>
          <w:rFonts w:hint="cs"/>
          <w:rtl/>
          <w:lang w:bidi="fa-IR"/>
        </w:rPr>
        <w:t>ی‌</w:t>
      </w:r>
      <w:r w:rsidR="00010F14">
        <w:rPr>
          <w:rFonts w:hint="eastAsia"/>
          <w:rtl/>
          <w:lang w:bidi="fa-IR"/>
        </w:rPr>
        <w:t>رساند</w:t>
      </w:r>
      <w:r w:rsidR="0097302C" w:rsidRPr="008D5551">
        <w:rPr>
          <w:rtl/>
          <w:lang w:bidi="fa-IR"/>
        </w:rPr>
        <w:t>.</w:t>
      </w:r>
      <w:r>
        <w:rPr>
          <w:rFonts w:hint="cs"/>
          <w:rtl/>
          <w:lang w:bidi="fa-IR"/>
        </w:rPr>
        <w:t xml:space="preserve"> </w:t>
      </w:r>
      <w:r>
        <w:rPr>
          <w:rtl/>
          <w:lang w:bidi="fa-IR"/>
        </w:rPr>
        <w:t>در واقع</w:t>
      </w:r>
      <w:r>
        <w:rPr>
          <w:rFonts w:hint="cs"/>
          <w:rtl/>
          <w:lang w:bidi="fa-IR"/>
        </w:rPr>
        <w:t xml:space="preserve">، </w:t>
      </w:r>
      <w:r w:rsidR="00F41827" w:rsidRPr="008D5551">
        <w:rPr>
          <w:rtl/>
          <w:lang w:bidi="fa-IR"/>
        </w:rPr>
        <w:t>در تعریف مودت</w:t>
      </w:r>
      <w:r>
        <w:rPr>
          <w:rFonts w:hint="cs"/>
          <w:rtl/>
          <w:lang w:bidi="fa-IR"/>
        </w:rPr>
        <w:t>،</w:t>
      </w:r>
      <w:r w:rsidR="00F41827" w:rsidRPr="008D5551">
        <w:rPr>
          <w:rtl/>
          <w:lang w:bidi="fa-IR"/>
        </w:rPr>
        <w:t xml:space="preserve"> سه رکن وجود دارد:</w:t>
      </w:r>
      <w:r>
        <w:rPr>
          <w:rFonts w:hint="cs"/>
          <w:rtl/>
          <w:lang w:bidi="fa-IR"/>
        </w:rPr>
        <w:t xml:space="preserve"> </w:t>
      </w:r>
    </w:p>
    <w:p w14:paraId="734CC608" w14:textId="63754691" w:rsidR="0097302C" w:rsidRPr="008D5551" w:rsidRDefault="006E46C9" w:rsidP="00697E20">
      <w:pPr>
        <w:pStyle w:val="ListParagraph2"/>
        <w:numPr>
          <w:ilvl w:val="0"/>
          <w:numId w:val="34"/>
        </w:numPr>
        <w:rPr>
          <w:lang w:bidi="fa-IR"/>
        </w:rPr>
      </w:pPr>
      <w:r w:rsidRPr="008D5551">
        <w:rPr>
          <w:rtl/>
          <w:lang w:bidi="fa-IR"/>
        </w:rPr>
        <w:t>محبت با قید اصلی ابراز آن است.</w:t>
      </w:r>
    </w:p>
    <w:p w14:paraId="6356109F" w14:textId="63586542" w:rsidR="0097302C" w:rsidRPr="008D5551" w:rsidRDefault="006E46C9" w:rsidP="00421B92">
      <w:pPr>
        <w:pStyle w:val="ListParagraph2"/>
        <w:numPr>
          <w:ilvl w:val="0"/>
          <w:numId w:val="34"/>
        </w:numPr>
        <w:rPr>
          <w:lang w:bidi="fa-IR"/>
        </w:rPr>
      </w:pPr>
      <w:r w:rsidRPr="008D5551">
        <w:rPr>
          <w:rtl/>
          <w:lang w:bidi="fa-IR"/>
        </w:rPr>
        <w:t>مودت محبتی است که هم</w:t>
      </w:r>
      <w:r w:rsidR="00421B92">
        <w:rPr>
          <w:rFonts w:hint="cs"/>
          <w:rtl/>
          <w:lang w:bidi="fa-IR"/>
        </w:rPr>
        <w:t>‌</w:t>
      </w:r>
      <w:r w:rsidRPr="008D5551">
        <w:rPr>
          <w:rtl/>
          <w:lang w:bidi="fa-IR"/>
        </w:rPr>
        <w:t xml:space="preserve">بستگی </w:t>
      </w:r>
      <w:r w:rsidR="00010F14">
        <w:rPr>
          <w:rtl/>
          <w:lang w:bidi="fa-IR"/>
        </w:rPr>
        <w:t>م</w:t>
      </w:r>
      <w:r w:rsidR="00010F14">
        <w:rPr>
          <w:rFonts w:hint="cs"/>
          <w:rtl/>
          <w:lang w:bidi="fa-IR"/>
        </w:rPr>
        <w:t>ی‌</w:t>
      </w:r>
      <w:r w:rsidR="00010F14">
        <w:rPr>
          <w:rFonts w:hint="eastAsia"/>
          <w:rtl/>
          <w:lang w:bidi="fa-IR"/>
        </w:rPr>
        <w:t>آورد</w:t>
      </w:r>
      <w:r w:rsidRPr="008D5551">
        <w:rPr>
          <w:rtl/>
          <w:lang w:bidi="fa-IR"/>
        </w:rPr>
        <w:t>.</w:t>
      </w:r>
    </w:p>
    <w:p w14:paraId="77C89D5E" w14:textId="4CA614EC" w:rsidR="0097302C" w:rsidRPr="008D5551" w:rsidRDefault="006E46C9" w:rsidP="00421B92">
      <w:pPr>
        <w:pStyle w:val="ListParagraph2"/>
        <w:numPr>
          <w:ilvl w:val="0"/>
          <w:numId w:val="34"/>
        </w:numPr>
        <w:rPr>
          <w:rtl/>
          <w:lang w:bidi="fa-IR"/>
        </w:rPr>
      </w:pPr>
      <w:r w:rsidRPr="008D5551">
        <w:rPr>
          <w:rtl/>
          <w:lang w:bidi="fa-IR"/>
        </w:rPr>
        <w:t>مودت محبتی است که همکاری و عمل</w:t>
      </w:r>
      <w:r w:rsidR="00F92F5D" w:rsidRPr="008D5551">
        <w:rPr>
          <w:rtl/>
          <w:lang w:bidi="fa-IR"/>
        </w:rPr>
        <w:t xml:space="preserve"> تا پای جان</w:t>
      </w:r>
      <w:r w:rsidRPr="008D5551">
        <w:rPr>
          <w:rtl/>
          <w:lang w:bidi="fa-IR"/>
        </w:rPr>
        <w:t xml:space="preserve"> </w:t>
      </w:r>
      <w:r w:rsidR="00010F14">
        <w:rPr>
          <w:rtl/>
          <w:lang w:bidi="fa-IR"/>
        </w:rPr>
        <w:t>م</w:t>
      </w:r>
      <w:r w:rsidR="00010F14">
        <w:rPr>
          <w:rFonts w:hint="cs"/>
          <w:rtl/>
          <w:lang w:bidi="fa-IR"/>
        </w:rPr>
        <w:t>ی‌</w:t>
      </w:r>
      <w:r w:rsidR="00010F14">
        <w:rPr>
          <w:rFonts w:hint="eastAsia"/>
          <w:rtl/>
          <w:lang w:bidi="fa-IR"/>
        </w:rPr>
        <w:t>آورد</w:t>
      </w:r>
      <w:r w:rsidRPr="008D5551">
        <w:rPr>
          <w:rtl/>
          <w:lang w:bidi="fa-IR"/>
        </w:rPr>
        <w:t>.</w:t>
      </w:r>
    </w:p>
    <w:p w14:paraId="437F3E94" w14:textId="72127FB8" w:rsidR="00A46EBF" w:rsidRPr="008D5551" w:rsidRDefault="006E46C9" w:rsidP="008F7E3A">
      <w:pPr>
        <w:pStyle w:val="Normal3"/>
        <w:rPr>
          <w:rtl/>
          <w:lang w:bidi="fa-IR"/>
        </w:rPr>
      </w:pPr>
      <w:r w:rsidRPr="00F250AD">
        <w:rPr>
          <w:rtl/>
          <w:lang w:bidi="fa-IR"/>
        </w:rPr>
        <w:t>جمع ا</w:t>
      </w:r>
      <w:r w:rsidRPr="00F250AD">
        <w:rPr>
          <w:rFonts w:hint="cs"/>
          <w:rtl/>
          <w:lang w:bidi="fa-IR"/>
        </w:rPr>
        <w:t>ی</w:t>
      </w:r>
      <w:r w:rsidRPr="00F250AD">
        <w:rPr>
          <w:rFonts w:hint="eastAsia"/>
          <w:rtl/>
          <w:lang w:bidi="fa-IR"/>
        </w:rPr>
        <w:t>ن</w:t>
      </w:r>
      <w:r w:rsidRPr="00F250AD">
        <w:rPr>
          <w:rtl/>
          <w:lang w:bidi="fa-IR"/>
        </w:rPr>
        <w:t xml:space="preserve"> سه رکن، مودت</w:t>
      </w:r>
      <w:r>
        <w:rPr>
          <w:rFonts w:hint="cs"/>
          <w:rtl/>
          <w:lang w:bidi="fa-IR"/>
        </w:rPr>
        <w:t xml:space="preserve"> </w:t>
      </w:r>
      <w:r w:rsidRPr="00F250AD">
        <w:rPr>
          <w:rtl/>
          <w:lang w:bidi="fa-IR"/>
        </w:rPr>
        <w:t xml:space="preserve">را از </w:t>
      </w:r>
      <w:r w:rsidRPr="00F250AD">
        <w:rPr>
          <w:rFonts w:hint="cs"/>
          <w:rtl/>
          <w:lang w:bidi="fa-IR"/>
        </w:rPr>
        <w:t>ی</w:t>
      </w:r>
      <w:r w:rsidRPr="00F250AD">
        <w:rPr>
          <w:rFonts w:hint="eastAsia"/>
          <w:rtl/>
          <w:lang w:bidi="fa-IR"/>
        </w:rPr>
        <w:t>ک</w:t>
      </w:r>
      <w:r w:rsidRPr="00F250AD">
        <w:rPr>
          <w:rtl/>
          <w:lang w:bidi="fa-IR"/>
        </w:rPr>
        <w:t xml:space="preserve"> احساس فرد</w:t>
      </w:r>
      <w:r w:rsidRPr="00F250AD">
        <w:rPr>
          <w:rFonts w:hint="cs"/>
          <w:rtl/>
          <w:lang w:bidi="fa-IR"/>
        </w:rPr>
        <w:t>ی</w:t>
      </w:r>
      <w:r w:rsidRPr="00F250AD">
        <w:rPr>
          <w:rtl/>
          <w:lang w:bidi="fa-IR"/>
        </w:rPr>
        <w:t xml:space="preserve"> </w:t>
      </w:r>
      <w:r w:rsidR="00421B92">
        <w:rPr>
          <w:rFonts w:hint="cs"/>
          <w:rtl/>
          <w:lang w:bidi="fa-IR"/>
        </w:rPr>
        <w:t xml:space="preserve">فراتر برده </w:t>
      </w:r>
      <w:r w:rsidRPr="00F250AD">
        <w:rPr>
          <w:rtl/>
          <w:lang w:bidi="fa-IR"/>
        </w:rPr>
        <w:t xml:space="preserve">و آن را به </w:t>
      </w:r>
      <w:r w:rsidRPr="00F250AD">
        <w:rPr>
          <w:rFonts w:hint="cs"/>
          <w:rtl/>
          <w:lang w:bidi="fa-IR"/>
        </w:rPr>
        <w:t>ی</w:t>
      </w:r>
      <w:r w:rsidRPr="00F250AD">
        <w:rPr>
          <w:rFonts w:hint="eastAsia"/>
          <w:rtl/>
          <w:lang w:bidi="fa-IR"/>
        </w:rPr>
        <w:t>ک</w:t>
      </w:r>
      <w:r w:rsidRPr="00F250AD">
        <w:rPr>
          <w:rtl/>
          <w:lang w:bidi="fa-IR"/>
        </w:rPr>
        <w:t xml:space="preserve"> نظام مد</w:t>
      </w:r>
      <w:r w:rsidRPr="00F250AD">
        <w:rPr>
          <w:rFonts w:hint="cs"/>
          <w:rtl/>
          <w:lang w:bidi="fa-IR"/>
        </w:rPr>
        <w:t>ی</w:t>
      </w:r>
      <w:r w:rsidRPr="00F250AD">
        <w:rPr>
          <w:rFonts w:hint="eastAsia"/>
          <w:rtl/>
          <w:lang w:bidi="fa-IR"/>
        </w:rPr>
        <w:t>ر</w:t>
      </w:r>
      <w:r w:rsidRPr="00F250AD">
        <w:rPr>
          <w:rFonts w:hint="cs"/>
          <w:rtl/>
          <w:lang w:bidi="fa-IR"/>
        </w:rPr>
        <w:t>ی</w:t>
      </w:r>
      <w:r w:rsidRPr="00F250AD">
        <w:rPr>
          <w:rFonts w:hint="eastAsia"/>
          <w:rtl/>
          <w:lang w:bidi="fa-IR"/>
        </w:rPr>
        <w:t>ت</w:t>
      </w:r>
      <w:r w:rsidRPr="00F250AD">
        <w:rPr>
          <w:rtl/>
          <w:lang w:bidi="fa-IR"/>
        </w:rPr>
        <w:t xml:space="preserve"> اجتماع</w:t>
      </w:r>
      <w:r w:rsidRPr="00F250AD">
        <w:rPr>
          <w:rFonts w:hint="cs"/>
          <w:rtl/>
          <w:lang w:bidi="fa-IR"/>
        </w:rPr>
        <w:t>ی</w:t>
      </w:r>
      <w:r w:rsidRPr="00F250AD">
        <w:rPr>
          <w:rtl/>
          <w:lang w:bidi="fa-IR"/>
        </w:rPr>
        <w:t xml:space="preserve"> پ</w:t>
      </w:r>
      <w:r w:rsidRPr="00F250AD">
        <w:rPr>
          <w:rFonts w:hint="cs"/>
          <w:rtl/>
          <w:lang w:bidi="fa-IR"/>
        </w:rPr>
        <w:t>ی</w:t>
      </w:r>
      <w:r w:rsidRPr="00F250AD">
        <w:rPr>
          <w:rFonts w:hint="eastAsia"/>
          <w:rtl/>
          <w:lang w:bidi="fa-IR"/>
        </w:rPr>
        <w:t>شرفته</w:t>
      </w:r>
      <w:r w:rsidRPr="00F250AD">
        <w:rPr>
          <w:rtl/>
          <w:lang w:bidi="fa-IR"/>
        </w:rPr>
        <w:t xml:space="preserve"> و پا</w:t>
      </w:r>
      <w:r w:rsidRPr="00F250AD">
        <w:rPr>
          <w:rFonts w:hint="cs"/>
          <w:rtl/>
          <w:lang w:bidi="fa-IR"/>
        </w:rPr>
        <w:t>ی</w:t>
      </w:r>
      <w:r w:rsidR="00421B92">
        <w:rPr>
          <w:rFonts w:hint="cs"/>
          <w:rtl/>
          <w:lang w:bidi="fa-IR"/>
        </w:rPr>
        <w:t>ۀ</w:t>
      </w:r>
      <w:r w:rsidRPr="00F250AD">
        <w:rPr>
          <w:rtl/>
          <w:lang w:bidi="fa-IR"/>
        </w:rPr>
        <w:t xml:space="preserve"> ساختار حکومت</w:t>
      </w:r>
      <w:r w:rsidRPr="00F250AD">
        <w:rPr>
          <w:rFonts w:hint="cs"/>
          <w:rtl/>
          <w:lang w:bidi="fa-IR"/>
        </w:rPr>
        <w:t>ی</w:t>
      </w:r>
      <w:r w:rsidRPr="00F250AD">
        <w:rPr>
          <w:rtl/>
          <w:lang w:bidi="fa-IR"/>
        </w:rPr>
        <w:t xml:space="preserve"> تبد</w:t>
      </w:r>
      <w:r w:rsidRPr="00F250AD">
        <w:rPr>
          <w:rFonts w:hint="cs"/>
          <w:rtl/>
          <w:lang w:bidi="fa-IR"/>
        </w:rPr>
        <w:t>ی</w:t>
      </w:r>
      <w:r w:rsidRPr="00F250AD">
        <w:rPr>
          <w:rFonts w:hint="eastAsia"/>
          <w:rtl/>
          <w:lang w:bidi="fa-IR"/>
        </w:rPr>
        <w:t>ل</w:t>
      </w:r>
      <w:r w:rsidRPr="00F250AD">
        <w:rPr>
          <w:rtl/>
          <w:lang w:bidi="fa-IR"/>
        </w:rPr>
        <w:t xml:space="preserve"> م</w:t>
      </w:r>
      <w:r w:rsidRPr="00F250AD">
        <w:rPr>
          <w:rFonts w:hint="cs"/>
          <w:rtl/>
          <w:lang w:bidi="fa-IR"/>
        </w:rPr>
        <w:t>ی‌</w:t>
      </w:r>
      <w:r w:rsidRPr="00F250AD">
        <w:rPr>
          <w:rFonts w:hint="eastAsia"/>
          <w:rtl/>
          <w:lang w:bidi="fa-IR"/>
        </w:rPr>
        <w:t>کند</w:t>
      </w:r>
      <w:r w:rsidRPr="00F250AD">
        <w:rPr>
          <w:rtl/>
          <w:lang w:bidi="fa-IR"/>
        </w:rPr>
        <w:t>.</w:t>
      </w:r>
      <w:r w:rsidR="00421B92">
        <w:rPr>
          <w:rFonts w:hint="cs"/>
          <w:rtl/>
          <w:lang w:bidi="fa-IR"/>
        </w:rPr>
        <w:t xml:space="preserve"> </w:t>
      </w:r>
      <w:r w:rsidRPr="008D5551">
        <w:rPr>
          <w:rtl/>
          <w:lang w:bidi="fa-IR"/>
        </w:rPr>
        <w:t>اگر</w:t>
      </w:r>
      <w:r w:rsidR="00F92F5D" w:rsidRPr="008D5551">
        <w:rPr>
          <w:rtl/>
          <w:lang w:bidi="fa-IR"/>
        </w:rPr>
        <w:t xml:space="preserve"> </w:t>
      </w:r>
      <w:r w:rsidR="00421B92">
        <w:rPr>
          <w:rFonts w:hint="cs"/>
          <w:rtl/>
          <w:lang w:bidi="fa-IR"/>
        </w:rPr>
        <w:t xml:space="preserve">بخواهیم </w:t>
      </w:r>
      <w:r w:rsidR="00F92F5D" w:rsidRPr="008D5551">
        <w:rPr>
          <w:rtl/>
          <w:lang w:bidi="fa-IR"/>
        </w:rPr>
        <w:t>اوج</w:t>
      </w:r>
      <w:r w:rsidRPr="008D5551">
        <w:rPr>
          <w:rtl/>
          <w:lang w:bidi="fa-IR"/>
        </w:rPr>
        <w:t xml:space="preserve"> مودت را در یک نفر معن</w:t>
      </w:r>
      <w:r w:rsidR="00421B92">
        <w:rPr>
          <w:rFonts w:hint="cs"/>
          <w:rtl/>
          <w:lang w:bidi="fa-IR"/>
        </w:rPr>
        <w:t>ا</w:t>
      </w:r>
      <w:r w:rsidR="00421B92">
        <w:rPr>
          <w:rtl/>
          <w:lang w:bidi="fa-IR"/>
        </w:rPr>
        <w:t xml:space="preserve"> کنیم</w:t>
      </w:r>
      <w:r w:rsidR="00421B92">
        <w:rPr>
          <w:rFonts w:hint="cs"/>
          <w:rtl/>
          <w:lang w:bidi="fa-IR"/>
        </w:rPr>
        <w:t xml:space="preserve">، </w:t>
      </w:r>
      <w:r w:rsidR="00010F14">
        <w:rPr>
          <w:rtl/>
          <w:lang w:bidi="fa-IR"/>
        </w:rPr>
        <w:t>م</w:t>
      </w:r>
      <w:r w:rsidR="00010F14">
        <w:rPr>
          <w:rFonts w:hint="cs"/>
          <w:rtl/>
          <w:lang w:bidi="fa-IR"/>
        </w:rPr>
        <w:t>ی‌</w:t>
      </w:r>
      <w:r w:rsidR="00010F14">
        <w:rPr>
          <w:rFonts w:hint="eastAsia"/>
          <w:rtl/>
          <w:lang w:bidi="fa-IR"/>
        </w:rPr>
        <w:t>شود</w:t>
      </w:r>
      <w:r w:rsidR="00421B92">
        <w:rPr>
          <w:rtl/>
          <w:lang w:bidi="fa-IR"/>
        </w:rPr>
        <w:t xml:space="preserve"> یار اباعبد</w:t>
      </w:r>
      <w:r w:rsidR="00421B92">
        <w:rPr>
          <w:rFonts w:hint="cs"/>
          <w:rtl/>
          <w:lang w:bidi="fa-IR"/>
        </w:rPr>
        <w:t>‌</w:t>
      </w:r>
      <w:r w:rsidRPr="008D5551">
        <w:rPr>
          <w:rtl/>
          <w:lang w:bidi="fa-IR"/>
        </w:rPr>
        <w:t>الل</w:t>
      </w:r>
      <w:r w:rsidR="00421B92">
        <w:rPr>
          <w:rFonts w:hint="cs"/>
          <w:rtl/>
          <w:lang w:bidi="fa-IR"/>
        </w:rPr>
        <w:t>ّ</w:t>
      </w:r>
      <w:r w:rsidRPr="008D5551">
        <w:rPr>
          <w:rtl/>
          <w:lang w:bidi="fa-IR"/>
        </w:rPr>
        <w:t>ه</w:t>
      </w:r>
      <w:r w:rsidR="00421B92">
        <w:rPr>
          <w:rFonts w:hint="cs"/>
          <w:rtl/>
          <w:lang w:bidi="fa-IR"/>
        </w:rPr>
        <w:t>؟ع؟</w:t>
      </w:r>
      <w:r w:rsidR="00362A6A">
        <w:rPr>
          <w:rtl/>
          <w:lang w:bidi="fa-IR"/>
        </w:rPr>
        <w:t xml:space="preserve"> در روز عاشورا</w:t>
      </w:r>
      <w:r w:rsidR="00362A6A">
        <w:rPr>
          <w:rFonts w:hint="cs"/>
          <w:rtl/>
          <w:lang w:bidi="fa-IR"/>
        </w:rPr>
        <w:t xml:space="preserve">؛ </w:t>
      </w:r>
      <w:r w:rsidR="00362A6A">
        <w:rPr>
          <w:rtl/>
          <w:lang w:bidi="fa-IR"/>
        </w:rPr>
        <w:t>سعید</w:t>
      </w:r>
      <w:r w:rsidR="00362A6A">
        <w:rPr>
          <w:rFonts w:hint="cs"/>
          <w:rtl/>
          <w:lang w:bidi="fa-IR"/>
        </w:rPr>
        <w:t>‌</w:t>
      </w:r>
      <w:r w:rsidR="00362A6A">
        <w:rPr>
          <w:rtl/>
          <w:lang w:bidi="fa-IR"/>
        </w:rPr>
        <w:t>بن</w:t>
      </w:r>
      <w:r w:rsidR="00362A6A">
        <w:rPr>
          <w:rFonts w:hint="cs"/>
          <w:rtl/>
          <w:lang w:bidi="fa-IR"/>
        </w:rPr>
        <w:t>‌</w:t>
      </w:r>
      <w:r w:rsidR="00362A6A" w:rsidRPr="008D5551">
        <w:rPr>
          <w:rtl/>
          <w:lang w:bidi="fa-IR"/>
        </w:rPr>
        <w:t>عبدالل</w:t>
      </w:r>
      <w:r w:rsidR="00362A6A">
        <w:rPr>
          <w:rFonts w:hint="cs"/>
          <w:rtl/>
          <w:lang w:bidi="fa-IR"/>
        </w:rPr>
        <w:t>ّ</w:t>
      </w:r>
      <w:r w:rsidR="00362A6A" w:rsidRPr="008D5551">
        <w:rPr>
          <w:rtl/>
          <w:lang w:bidi="fa-IR"/>
        </w:rPr>
        <w:t>ه حنفی</w:t>
      </w:r>
      <w:r w:rsidR="00362A6A">
        <w:rPr>
          <w:rFonts w:hint="cs"/>
          <w:rtl/>
          <w:lang w:bidi="fa-IR"/>
        </w:rPr>
        <w:t>.</w:t>
      </w:r>
    </w:p>
    <w:p w14:paraId="03909554" w14:textId="69A5F8E8" w:rsidR="00F72856" w:rsidRPr="00D13DC3" w:rsidRDefault="006E46C9" w:rsidP="008F7E3A">
      <w:pPr>
        <w:pStyle w:val="Normal3"/>
        <w:rPr>
          <w:sz w:val="28"/>
          <w:rtl/>
          <w:lang w:bidi="fa-IR"/>
        </w:rPr>
      </w:pPr>
      <w:r w:rsidRPr="008D5551">
        <w:rPr>
          <w:rtl/>
          <w:lang w:bidi="fa-IR"/>
        </w:rPr>
        <w:t>شهید سعید</w:t>
      </w:r>
      <w:r>
        <w:rPr>
          <w:rFonts w:hint="cs"/>
          <w:rtl/>
          <w:lang w:bidi="fa-IR"/>
        </w:rPr>
        <w:t>‌</w:t>
      </w:r>
      <w:r>
        <w:rPr>
          <w:rtl/>
          <w:lang w:bidi="fa-IR"/>
        </w:rPr>
        <w:t>بن</w:t>
      </w:r>
      <w:r>
        <w:rPr>
          <w:rFonts w:hint="cs"/>
          <w:rtl/>
          <w:lang w:bidi="fa-IR"/>
        </w:rPr>
        <w:t>‌</w:t>
      </w:r>
      <w:r w:rsidRPr="008D5551">
        <w:rPr>
          <w:rtl/>
          <w:lang w:bidi="fa-IR"/>
        </w:rPr>
        <w:t>عبدالله حنفی حدود شصت سال</w:t>
      </w:r>
      <w:r>
        <w:rPr>
          <w:rFonts w:hint="cs"/>
          <w:rtl/>
          <w:lang w:bidi="fa-IR"/>
        </w:rPr>
        <w:t xml:space="preserve"> سن داشت. اولی</w:t>
      </w:r>
      <w:r w:rsidRPr="00D13DC3">
        <w:rPr>
          <w:rFonts w:hint="cs"/>
          <w:rtl/>
        </w:rPr>
        <w:t>ن</w:t>
      </w:r>
      <w:r w:rsidRPr="00D13DC3">
        <w:rPr>
          <w:rtl/>
        </w:rPr>
        <w:t xml:space="preserve"> کسی</w:t>
      </w:r>
      <w:r w:rsidRPr="00D13DC3">
        <w:rPr>
          <w:rFonts w:hint="cs"/>
          <w:rtl/>
        </w:rPr>
        <w:t xml:space="preserve"> بود</w:t>
      </w:r>
      <w:r w:rsidRPr="00D13DC3">
        <w:rPr>
          <w:rtl/>
        </w:rPr>
        <w:t xml:space="preserve"> که از کوفه خدمت امام</w:t>
      </w:r>
      <w:r w:rsidRPr="00D13DC3">
        <w:rPr>
          <w:rFonts w:hint="cs"/>
          <w:rtl/>
        </w:rPr>
        <w:t xml:space="preserve"> حسین؟ع؟</w:t>
      </w:r>
      <w:r w:rsidRPr="00D13DC3">
        <w:rPr>
          <w:rtl/>
        </w:rPr>
        <w:t xml:space="preserve"> نامه</w:t>
      </w:r>
      <w:r w:rsidRPr="00D13DC3">
        <w:rPr>
          <w:rFonts w:hint="cs"/>
          <w:rtl/>
        </w:rPr>
        <w:t>‌ای</w:t>
      </w:r>
      <w:r w:rsidRPr="00D13DC3">
        <w:rPr>
          <w:rtl/>
        </w:rPr>
        <w:t xml:space="preserve"> </w:t>
      </w:r>
      <w:r w:rsidRPr="00D13DC3">
        <w:rPr>
          <w:rFonts w:hint="cs"/>
          <w:rtl/>
        </w:rPr>
        <w:t xml:space="preserve">رساند. </w:t>
      </w:r>
      <w:r w:rsidRPr="00D13DC3">
        <w:rPr>
          <w:rtl/>
        </w:rPr>
        <w:t>او مس</w:t>
      </w:r>
      <w:r w:rsidRPr="00D13DC3">
        <w:rPr>
          <w:rFonts w:hint="cs"/>
          <w:rtl/>
        </w:rPr>
        <w:t>یر</w:t>
      </w:r>
      <w:r w:rsidRPr="00D13DC3">
        <w:rPr>
          <w:rtl/>
        </w:rPr>
        <w:t xml:space="preserve"> طولان</w:t>
      </w:r>
      <w:r w:rsidRPr="00D13DC3">
        <w:rPr>
          <w:rFonts w:hint="cs"/>
          <w:rtl/>
        </w:rPr>
        <w:t>ی</w:t>
      </w:r>
      <w:r w:rsidRPr="00D13DC3">
        <w:rPr>
          <w:rtl/>
        </w:rPr>
        <w:t xml:space="preserve"> مد</w:t>
      </w:r>
      <w:r w:rsidRPr="00D13DC3">
        <w:rPr>
          <w:rFonts w:hint="cs"/>
          <w:rtl/>
        </w:rPr>
        <w:t>ینه</w:t>
      </w:r>
      <w:r w:rsidRPr="00D13DC3">
        <w:rPr>
          <w:rtl/>
        </w:rPr>
        <w:t xml:space="preserve"> تا کوفه را با اسب و </w:t>
      </w:r>
      <w:r w:rsidRPr="008F7E3A">
        <w:rPr>
          <w:rtl/>
        </w:rPr>
        <w:t>شتر ط</w:t>
      </w:r>
      <w:r w:rsidRPr="008F7E3A">
        <w:rPr>
          <w:rFonts w:hint="cs"/>
          <w:rtl/>
        </w:rPr>
        <w:t>ی</w:t>
      </w:r>
      <w:r w:rsidRPr="008F7E3A">
        <w:rPr>
          <w:rtl/>
        </w:rPr>
        <w:t xml:space="preserve"> کرد</w:t>
      </w:r>
      <w:r>
        <w:rPr>
          <w:rStyle w:val="FootnoteReference1"/>
          <w:rFonts w:ascii="IRLotus" w:hAnsi="IRLotus" w:cs="IRLotus"/>
          <w:sz w:val="28"/>
          <w:rtl/>
          <w:lang w:bidi="fa-IR"/>
        </w:rPr>
        <w:footnoteReference w:id="526"/>
      </w:r>
      <w:r w:rsidRPr="008F7E3A">
        <w:rPr>
          <w:b/>
          <w:bCs/>
          <w:color w:val="FF0000"/>
          <w:rtl/>
          <w:lang w:bidi="fa-IR"/>
        </w:rPr>
        <w:t xml:space="preserve"> </w:t>
      </w:r>
      <w:r w:rsidRPr="008F7E3A">
        <w:rPr>
          <w:rtl/>
        </w:rPr>
        <w:t>و دوباره از کوفه به مکه بازگشت تا به امام بپ</w:t>
      </w:r>
      <w:r w:rsidRPr="008F7E3A">
        <w:rPr>
          <w:rFonts w:hint="cs"/>
          <w:rtl/>
        </w:rPr>
        <w:t>یوندد</w:t>
      </w:r>
      <w:r w:rsidRPr="008F7E3A">
        <w:rPr>
          <w:rtl/>
        </w:rPr>
        <w:t xml:space="preserve"> و به کربلا رس</w:t>
      </w:r>
      <w:r w:rsidRPr="008F7E3A">
        <w:rPr>
          <w:rFonts w:hint="cs"/>
          <w:rtl/>
        </w:rPr>
        <w:t>ید</w:t>
      </w:r>
      <w:r w:rsidRPr="008F7E3A">
        <w:rPr>
          <w:rtl/>
        </w:rPr>
        <w:t>.</w:t>
      </w:r>
      <w:r>
        <w:rPr>
          <w:rStyle w:val="FootnoteReference1"/>
          <w:rFonts w:ascii="IRLotus" w:hAnsi="IRLotus" w:cs="IRLotus"/>
          <w:sz w:val="28"/>
          <w:rtl/>
          <w:lang w:bidi="fa-IR"/>
        </w:rPr>
        <w:footnoteReference w:id="527"/>
      </w:r>
      <w:r w:rsidRPr="008F7E3A">
        <w:rPr>
          <w:b/>
          <w:bCs/>
          <w:color w:val="FF0000"/>
          <w:rtl/>
          <w:lang w:bidi="fa-IR"/>
        </w:rPr>
        <w:t xml:space="preserve"> </w:t>
      </w:r>
      <w:r w:rsidRPr="008F7E3A">
        <w:rPr>
          <w:rtl/>
        </w:rPr>
        <w:t>طب</w:t>
      </w:r>
      <w:r w:rsidRPr="008F7E3A">
        <w:rPr>
          <w:rFonts w:hint="cs"/>
          <w:rtl/>
        </w:rPr>
        <w:t>ق</w:t>
      </w:r>
      <w:r w:rsidRPr="008F7E3A">
        <w:rPr>
          <w:rtl/>
        </w:rPr>
        <w:t xml:space="preserve"> برخ</w:t>
      </w:r>
      <w:r w:rsidRPr="008F7E3A">
        <w:rPr>
          <w:rFonts w:hint="cs"/>
          <w:rtl/>
        </w:rPr>
        <w:t>ی</w:t>
      </w:r>
      <w:r w:rsidRPr="008F7E3A">
        <w:rPr>
          <w:rtl/>
        </w:rPr>
        <w:t xml:space="preserve"> منابع، او ب</w:t>
      </w:r>
      <w:r w:rsidRPr="008F7E3A">
        <w:rPr>
          <w:rFonts w:hint="cs"/>
          <w:rtl/>
        </w:rPr>
        <w:t>یش</w:t>
      </w:r>
      <w:r w:rsidRPr="008F7E3A">
        <w:rPr>
          <w:rtl/>
        </w:rPr>
        <w:t xml:space="preserve"> از هزار ک</w:t>
      </w:r>
      <w:r w:rsidRPr="008F7E3A">
        <w:rPr>
          <w:rFonts w:hint="cs"/>
          <w:rtl/>
        </w:rPr>
        <w:t>یلومتر</w:t>
      </w:r>
      <w:r w:rsidRPr="008F7E3A">
        <w:rPr>
          <w:rtl/>
        </w:rPr>
        <w:t xml:space="preserve"> پ</w:t>
      </w:r>
      <w:r w:rsidRPr="008F7E3A">
        <w:rPr>
          <w:rFonts w:hint="cs"/>
          <w:rtl/>
        </w:rPr>
        <w:t>یاده</w:t>
      </w:r>
      <w:r w:rsidRPr="008F7E3A">
        <w:rPr>
          <w:rtl/>
        </w:rPr>
        <w:t xml:space="preserve"> ط</w:t>
      </w:r>
      <w:r w:rsidRPr="008F7E3A">
        <w:rPr>
          <w:rFonts w:hint="cs"/>
          <w:rtl/>
        </w:rPr>
        <w:t>ی</w:t>
      </w:r>
      <w:r w:rsidRPr="008F7E3A">
        <w:rPr>
          <w:rtl/>
        </w:rPr>
        <w:t xml:space="preserve"> مس</w:t>
      </w:r>
      <w:r w:rsidRPr="008F7E3A">
        <w:rPr>
          <w:rFonts w:hint="cs"/>
          <w:rtl/>
        </w:rPr>
        <w:t>یر</w:t>
      </w:r>
      <w:r w:rsidRPr="008F7E3A">
        <w:rPr>
          <w:rtl/>
        </w:rPr>
        <w:t xml:space="preserve"> کرده بود. </w:t>
      </w:r>
      <w:r w:rsidRPr="008F7E3A">
        <w:rPr>
          <w:sz w:val="28"/>
          <w:rtl/>
          <w:lang w:bidi="fa-IR"/>
        </w:rPr>
        <w:t>در مقاتل م</w:t>
      </w:r>
      <w:r w:rsidRPr="008F7E3A">
        <w:rPr>
          <w:rFonts w:hint="cs"/>
          <w:sz w:val="28"/>
          <w:rtl/>
          <w:lang w:bidi="fa-IR"/>
        </w:rPr>
        <w:t>ی‌</w:t>
      </w:r>
      <w:r w:rsidRPr="008F7E3A">
        <w:rPr>
          <w:rFonts w:hint="eastAsia"/>
          <w:sz w:val="28"/>
          <w:rtl/>
          <w:lang w:bidi="fa-IR"/>
        </w:rPr>
        <w:t>نو</w:t>
      </w:r>
      <w:r w:rsidRPr="008F7E3A">
        <w:rPr>
          <w:rFonts w:hint="cs"/>
          <w:sz w:val="28"/>
          <w:rtl/>
          <w:lang w:bidi="fa-IR"/>
        </w:rPr>
        <w:t>ی</w:t>
      </w:r>
      <w:r w:rsidRPr="008F7E3A">
        <w:rPr>
          <w:rFonts w:hint="eastAsia"/>
          <w:sz w:val="28"/>
          <w:rtl/>
          <w:lang w:bidi="fa-IR"/>
        </w:rPr>
        <w:t>سند</w:t>
      </w:r>
      <w:r w:rsidRPr="008F7E3A">
        <w:rPr>
          <w:sz w:val="28"/>
          <w:rtl/>
          <w:lang w:bidi="fa-IR"/>
        </w:rPr>
        <w:t xml:space="preserve"> در شب عاشورا</w:t>
      </w:r>
      <w:r w:rsidRPr="008F7E3A">
        <w:rPr>
          <w:rFonts w:hint="cs"/>
          <w:sz w:val="28"/>
          <w:rtl/>
          <w:lang w:bidi="fa-IR"/>
        </w:rPr>
        <w:t>،</w:t>
      </w:r>
      <w:r w:rsidRPr="008F7E3A">
        <w:rPr>
          <w:sz w:val="28"/>
          <w:rtl/>
          <w:lang w:bidi="fa-IR"/>
        </w:rPr>
        <w:t xml:space="preserve"> از جمله کسانی بود که قسم خورد و به امام گفت: </w:t>
      </w:r>
      <w:r w:rsidRPr="008F7E3A">
        <w:rPr>
          <w:rFonts w:hint="cs"/>
          <w:sz w:val="28"/>
          <w:rtl/>
          <w:lang w:bidi="fa-IR"/>
        </w:rPr>
        <w:t>«</w:t>
      </w:r>
      <w:r w:rsidRPr="008F7E3A">
        <w:rPr>
          <w:sz w:val="28"/>
          <w:rtl/>
          <w:lang w:bidi="fa-IR"/>
        </w:rPr>
        <w:t>اگر هفتاد مرتبه مرا بسوزانند و خاکسترم را به باد دهند</w:t>
      </w:r>
      <w:r w:rsidRPr="008F7E3A">
        <w:rPr>
          <w:rFonts w:hint="cs"/>
          <w:sz w:val="28"/>
          <w:rtl/>
          <w:lang w:bidi="fa-IR"/>
        </w:rPr>
        <w:t xml:space="preserve">، </w:t>
      </w:r>
      <w:r w:rsidRPr="008F7E3A">
        <w:rPr>
          <w:sz w:val="28"/>
          <w:rtl/>
          <w:lang w:bidi="fa-IR"/>
        </w:rPr>
        <w:t>باز هم از شما دست بر نم</w:t>
      </w:r>
      <w:r w:rsidRPr="008F7E3A">
        <w:rPr>
          <w:rFonts w:hint="cs"/>
          <w:sz w:val="28"/>
          <w:rtl/>
          <w:lang w:bidi="fa-IR"/>
        </w:rPr>
        <w:t>ی‌</w:t>
      </w:r>
      <w:r w:rsidRPr="008F7E3A">
        <w:rPr>
          <w:rFonts w:hint="eastAsia"/>
          <w:sz w:val="28"/>
          <w:rtl/>
          <w:lang w:bidi="fa-IR"/>
        </w:rPr>
        <w:t>دارم</w:t>
      </w:r>
      <w:r w:rsidRPr="008F7E3A">
        <w:rPr>
          <w:rFonts w:hint="cs"/>
          <w:sz w:val="28"/>
          <w:rtl/>
          <w:lang w:bidi="fa-IR"/>
        </w:rPr>
        <w:t>».</w:t>
      </w:r>
      <w:r>
        <w:rPr>
          <w:rStyle w:val="FootnoteReference1"/>
          <w:rFonts w:ascii="IRLotus" w:hAnsi="IRLotus" w:cs="IRLotus"/>
          <w:sz w:val="28"/>
          <w:rtl/>
          <w:lang w:bidi="fa-IR"/>
        </w:rPr>
        <w:footnoteReference w:id="528"/>
      </w:r>
      <w:r w:rsidRPr="008F7E3A">
        <w:rPr>
          <w:sz w:val="28"/>
          <w:rtl/>
          <w:lang w:bidi="fa-IR"/>
        </w:rPr>
        <w:t xml:space="preserve"> در روز عاشورا</w:t>
      </w:r>
      <w:r w:rsidRPr="008F7E3A">
        <w:rPr>
          <w:rFonts w:hint="cs"/>
          <w:sz w:val="28"/>
          <w:rtl/>
          <w:lang w:bidi="fa-IR"/>
        </w:rPr>
        <w:t xml:space="preserve">، هنگام </w:t>
      </w:r>
      <w:r w:rsidRPr="008F7E3A">
        <w:rPr>
          <w:sz w:val="28"/>
          <w:rtl/>
          <w:lang w:bidi="fa-IR"/>
        </w:rPr>
        <w:t>نماز ظهر</w:t>
      </w:r>
      <w:r w:rsidRPr="008F7E3A">
        <w:rPr>
          <w:rFonts w:hint="cs"/>
          <w:sz w:val="28"/>
          <w:rtl/>
          <w:lang w:bidi="fa-IR"/>
        </w:rPr>
        <w:t xml:space="preserve">، </w:t>
      </w:r>
      <w:r w:rsidRPr="008F7E3A">
        <w:rPr>
          <w:sz w:val="28"/>
          <w:rtl/>
          <w:lang w:bidi="fa-IR"/>
        </w:rPr>
        <w:t xml:space="preserve">محافظ امام بود و تیرها را </w:t>
      </w:r>
      <w:r w:rsidR="008F7E3A">
        <w:rPr>
          <w:rFonts w:hint="cs"/>
          <w:sz w:val="28"/>
          <w:rtl/>
          <w:lang w:bidi="fa-IR"/>
        </w:rPr>
        <w:t xml:space="preserve">با </w:t>
      </w:r>
      <w:r w:rsidRPr="008F7E3A">
        <w:rPr>
          <w:sz w:val="28"/>
          <w:rtl/>
          <w:lang w:bidi="fa-IR"/>
        </w:rPr>
        <w:t xml:space="preserve">دست و صورت و بدن </w:t>
      </w:r>
      <w:r w:rsidRPr="008F7E3A">
        <w:rPr>
          <w:rFonts w:hint="cs"/>
          <w:sz w:val="28"/>
          <w:rtl/>
          <w:lang w:bidi="fa-IR"/>
        </w:rPr>
        <w:t xml:space="preserve">خود </w:t>
      </w:r>
      <w:r w:rsidRPr="008F7E3A">
        <w:rPr>
          <w:sz w:val="28"/>
          <w:rtl/>
          <w:lang w:bidi="fa-IR"/>
        </w:rPr>
        <w:t>م</w:t>
      </w:r>
      <w:r w:rsidRPr="008F7E3A">
        <w:rPr>
          <w:rFonts w:hint="cs"/>
          <w:sz w:val="28"/>
          <w:rtl/>
          <w:lang w:bidi="fa-IR"/>
        </w:rPr>
        <w:t>ی‌</w:t>
      </w:r>
      <w:r w:rsidRPr="008F7E3A">
        <w:rPr>
          <w:rFonts w:hint="eastAsia"/>
          <w:sz w:val="28"/>
          <w:rtl/>
          <w:lang w:bidi="fa-IR"/>
        </w:rPr>
        <w:t>گرفت</w:t>
      </w:r>
      <w:r w:rsidRPr="008F7E3A">
        <w:rPr>
          <w:sz w:val="28"/>
          <w:rtl/>
          <w:lang w:bidi="fa-IR"/>
        </w:rPr>
        <w:t xml:space="preserve"> تا مبادا به</w:t>
      </w:r>
      <w:r w:rsidRPr="00D13DC3">
        <w:rPr>
          <w:sz w:val="28"/>
          <w:rtl/>
          <w:lang w:bidi="fa-IR"/>
        </w:rPr>
        <w:t xml:space="preserve"> امام </w:t>
      </w:r>
      <w:r>
        <w:rPr>
          <w:rFonts w:hint="cs"/>
          <w:sz w:val="28"/>
          <w:rtl/>
          <w:lang w:bidi="fa-IR"/>
        </w:rPr>
        <w:t>اصابت کند.</w:t>
      </w:r>
      <w:r w:rsidRPr="00D13DC3">
        <w:rPr>
          <w:sz w:val="28"/>
          <w:rtl/>
          <w:lang w:bidi="fa-IR"/>
        </w:rPr>
        <w:t xml:space="preserve"> بعد از نماز</w:t>
      </w:r>
      <w:r>
        <w:rPr>
          <w:rFonts w:hint="cs"/>
          <w:sz w:val="28"/>
          <w:rtl/>
          <w:lang w:bidi="fa-IR"/>
        </w:rPr>
        <w:t>،</w:t>
      </w:r>
      <w:r w:rsidRPr="00D13DC3">
        <w:rPr>
          <w:sz w:val="28"/>
          <w:rtl/>
          <w:lang w:bidi="fa-IR"/>
        </w:rPr>
        <w:t xml:space="preserve"> </w:t>
      </w:r>
      <w:r w:rsidRPr="00D13DC3">
        <w:rPr>
          <w:rFonts w:hint="cs"/>
          <w:sz w:val="28"/>
          <w:rtl/>
          <w:lang w:bidi="fa-IR"/>
        </w:rPr>
        <w:t>با بدن خونین به زمین افتاد</w:t>
      </w:r>
      <w:r>
        <w:rPr>
          <w:rFonts w:hint="cs"/>
          <w:sz w:val="28"/>
          <w:rtl/>
          <w:lang w:bidi="fa-IR"/>
        </w:rPr>
        <w:t xml:space="preserve"> و</w:t>
      </w:r>
      <w:r w:rsidRPr="00D13DC3">
        <w:rPr>
          <w:sz w:val="28"/>
          <w:rtl/>
          <w:lang w:bidi="fa-IR"/>
        </w:rPr>
        <w:t xml:space="preserve"> </w:t>
      </w:r>
      <w:r w:rsidRPr="00D13DC3">
        <w:rPr>
          <w:rFonts w:hint="cs"/>
          <w:sz w:val="28"/>
          <w:rtl/>
          <w:lang w:bidi="fa-IR"/>
        </w:rPr>
        <w:t xml:space="preserve">امام </w:t>
      </w:r>
      <w:r w:rsidRPr="00D13DC3">
        <w:rPr>
          <w:sz w:val="28"/>
          <w:rtl/>
          <w:lang w:bidi="fa-IR"/>
        </w:rPr>
        <w:t xml:space="preserve">سرش را به </w:t>
      </w:r>
      <w:r w:rsidRPr="00D13DC3">
        <w:rPr>
          <w:rFonts w:hint="cs"/>
          <w:sz w:val="28"/>
          <w:rtl/>
          <w:lang w:bidi="fa-IR"/>
        </w:rPr>
        <w:t>دام</w:t>
      </w:r>
      <w:r w:rsidRPr="00D13DC3">
        <w:rPr>
          <w:sz w:val="28"/>
          <w:rtl/>
          <w:lang w:bidi="fa-IR"/>
        </w:rPr>
        <w:t>ن گرفت</w:t>
      </w:r>
      <w:r>
        <w:rPr>
          <w:rFonts w:hint="cs"/>
          <w:sz w:val="28"/>
          <w:rtl/>
          <w:lang w:bidi="fa-IR"/>
        </w:rPr>
        <w:t>.</w:t>
      </w:r>
      <w:r w:rsidRPr="00D13DC3">
        <w:rPr>
          <w:sz w:val="28"/>
          <w:rtl/>
          <w:lang w:bidi="fa-IR"/>
        </w:rPr>
        <w:t xml:space="preserve"> نقل م</w:t>
      </w:r>
      <w:r w:rsidRPr="00D13DC3">
        <w:rPr>
          <w:rFonts w:hint="cs"/>
          <w:sz w:val="28"/>
          <w:rtl/>
          <w:lang w:bidi="fa-IR"/>
        </w:rPr>
        <w:t>ی‌</w:t>
      </w:r>
      <w:r w:rsidRPr="00D13DC3">
        <w:rPr>
          <w:rFonts w:hint="eastAsia"/>
          <w:sz w:val="28"/>
          <w:rtl/>
          <w:lang w:bidi="fa-IR"/>
        </w:rPr>
        <w:t>کنند</w:t>
      </w:r>
      <w:r w:rsidRPr="00D13DC3">
        <w:rPr>
          <w:sz w:val="28"/>
          <w:rtl/>
          <w:lang w:bidi="fa-IR"/>
        </w:rPr>
        <w:t xml:space="preserve"> </w:t>
      </w:r>
      <w:r>
        <w:rPr>
          <w:rFonts w:hint="cs"/>
          <w:sz w:val="28"/>
          <w:rtl/>
          <w:lang w:bidi="fa-IR"/>
        </w:rPr>
        <w:t>علاوه‌بر</w:t>
      </w:r>
      <w:r w:rsidRPr="00D13DC3">
        <w:rPr>
          <w:sz w:val="28"/>
          <w:rtl/>
          <w:lang w:bidi="fa-IR"/>
        </w:rPr>
        <w:t xml:space="preserve"> نیزه و شمش</w:t>
      </w:r>
      <w:r w:rsidRPr="00D13DC3">
        <w:rPr>
          <w:rFonts w:hint="cs"/>
          <w:sz w:val="28"/>
          <w:rtl/>
          <w:lang w:bidi="fa-IR"/>
        </w:rPr>
        <w:t>ی</w:t>
      </w:r>
      <w:r w:rsidRPr="00D13DC3">
        <w:rPr>
          <w:rFonts w:hint="eastAsia"/>
          <w:sz w:val="28"/>
          <w:rtl/>
          <w:lang w:bidi="fa-IR"/>
        </w:rPr>
        <w:t>ر</w:t>
      </w:r>
      <w:r>
        <w:rPr>
          <w:rFonts w:hint="cs"/>
          <w:sz w:val="28"/>
          <w:rtl/>
          <w:lang w:bidi="fa-IR"/>
        </w:rPr>
        <w:t>،</w:t>
      </w:r>
      <w:r w:rsidRPr="00D13DC3">
        <w:rPr>
          <w:sz w:val="28"/>
          <w:rtl/>
          <w:lang w:bidi="fa-IR"/>
        </w:rPr>
        <w:t xml:space="preserve"> حدود 13 تیر به بدن</w:t>
      </w:r>
      <w:r w:rsidR="008F7E3A">
        <w:rPr>
          <w:rFonts w:hint="cs"/>
          <w:sz w:val="28"/>
          <w:rtl/>
          <w:lang w:bidi="fa-IR"/>
        </w:rPr>
        <w:t xml:space="preserve"> </w:t>
      </w:r>
      <w:r w:rsidR="008F7E3A" w:rsidRPr="00D13DC3">
        <w:rPr>
          <w:sz w:val="28"/>
          <w:rtl/>
          <w:lang w:bidi="fa-IR"/>
        </w:rPr>
        <w:t>این پیرمرد</w:t>
      </w:r>
      <w:r w:rsidRPr="00D13DC3">
        <w:rPr>
          <w:sz w:val="28"/>
          <w:rtl/>
          <w:lang w:bidi="fa-IR"/>
        </w:rPr>
        <w:t xml:space="preserve"> اصابت کرده بود! </w:t>
      </w:r>
      <w:r w:rsidR="001D7F26" w:rsidRPr="00D13DC3">
        <w:rPr>
          <w:sz w:val="28"/>
          <w:rtl/>
          <w:lang w:bidi="fa-IR"/>
        </w:rPr>
        <w:t xml:space="preserve">در همین </w:t>
      </w:r>
      <w:r w:rsidR="0011259B" w:rsidRPr="00D13DC3">
        <w:rPr>
          <w:rFonts w:hint="cs"/>
          <w:sz w:val="28"/>
          <w:rtl/>
          <w:lang w:bidi="fa-IR"/>
        </w:rPr>
        <w:t>حال</w:t>
      </w:r>
      <w:r>
        <w:rPr>
          <w:rFonts w:hint="cs"/>
          <w:sz w:val="28"/>
          <w:rtl/>
          <w:lang w:bidi="fa-IR"/>
        </w:rPr>
        <w:t>،</w:t>
      </w:r>
      <w:r w:rsidR="001D7F26" w:rsidRPr="00D13DC3">
        <w:rPr>
          <w:sz w:val="28"/>
          <w:rtl/>
          <w:lang w:bidi="fa-IR"/>
        </w:rPr>
        <w:t xml:space="preserve"> به امام</w:t>
      </w:r>
      <w:r>
        <w:rPr>
          <w:rFonts w:hint="cs"/>
          <w:sz w:val="28"/>
          <w:rtl/>
          <w:lang w:bidi="fa-IR"/>
        </w:rPr>
        <w:t>؟ع؟ فرمود</w:t>
      </w:r>
      <w:r w:rsidR="001D7F26" w:rsidRPr="00D13DC3">
        <w:rPr>
          <w:sz w:val="28"/>
          <w:rtl/>
          <w:lang w:bidi="fa-IR"/>
        </w:rPr>
        <w:t>: «</w:t>
      </w:r>
      <w:r w:rsidR="001D7F26" w:rsidRPr="00D13DC3">
        <w:rPr>
          <w:rStyle w:val="Char3"/>
          <w:b w:val="0"/>
          <w:bCs w:val="0"/>
          <w:rtl/>
        </w:rPr>
        <w:t>أوَفَیتُ ی</w:t>
      </w:r>
      <w:r w:rsidR="0024379F" w:rsidRPr="00D13DC3">
        <w:rPr>
          <w:rStyle w:val="Char3"/>
          <w:rFonts w:hint="cs"/>
          <w:b w:val="0"/>
          <w:bCs w:val="0"/>
          <w:rtl/>
        </w:rPr>
        <w:t>َ</w:t>
      </w:r>
      <w:r w:rsidR="001D7F26" w:rsidRPr="00D13DC3">
        <w:rPr>
          <w:rStyle w:val="Char3"/>
          <w:b w:val="0"/>
          <w:bCs w:val="0"/>
          <w:rtl/>
        </w:rPr>
        <w:t>ا ابن</w:t>
      </w:r>
      <w:r w:rsidR="0024379F" w:rsidRPr="00D13DC3">
        <w:rPr>
          <w:rStyle w:val="Char3"/>
          <w:rFonts w:hint="cs"/>
          <w:b w:val="0"/>
          <w:bCs w:val="0"/>
          <w:rtl/>
        </w:rPr>
        <w:t>َ</w:t>
      </w:r>
      <w:r>
        <w:rPr>
          <w:rStyle w:val="Char3"/>
          <w:rFonts w:hint="cs"/>
          <w:b w:val="0"/>
          <w:bCs w:val="0"/>
          <w:rtl/>
        </w:rPr>
        <w:t>‌</w:t>
      </w:r>
      <w:r w:rsidR="001D7F26" w:rsidRPr="00D13DC3">
        <w:rPr>
          <w:rStyle w:val="Char3"/>
          <w:b w:val="0"/>
          <w:bCs w:val="0"/>
          <w:rtl/>
        </w:rPr>
        <w:t>ر</w:t>
      </w:r>
      <w:r w:rsidR="0024379F" w:rsidRPr="00D13DC3">
        <w:rPr>
          <w:rStyle w:val="Char3"/>
          <w:rFonts w:hint="cs"/>
          <w:b w:val="0"/>
          <w:bCs w:val="0"/>
          <w:rtl/>
        </w:rPr>
        <w:t>َ</w:t>
      </w:r>
      <w:r w:rsidR="001D7F26" w:rsidRPr="00D13DC3">
        <w:rPr>
          <w:rStyle w:val="Char3"/>
          <w:b w:val="0"/>
          <w:bCs w:val="0"/>
          <w:rtl/>
        </w:rPr>
        <w:t>س</w:t>
      </w:r>
      <w:r w:rsidR="0024379F" w:rsidRPr="00D13DC3">
        <w:rPr>
          <w:rStyle w:val="Char3"/>
          <w:rFonts w:hint="cs"/>
          <w:b w:val="0"/>
          <w:bCs w:val="0"/>
          <w:rtl/>
        </w:rPr>
        <w:t>ُ</w:t>
      </w:r>
      <w:r w:rsidR="001D7F26" w:rsidRPr="00D13DC3">
        <w:rPr>
          <w:rStyle w:val="Char3"/>
          <w:b w:val="0"/>
          <w:bCs w:val="0"/>
          <w:rtl/>
        </w:rPr>
        <w:t>ول</w:t>
      </w:r>
      <w:r w:rsidR="0024379F" w:rsidRPr="00D13DC3">
        <w:rPr>
          <w:rStyle w:val="Char3"/>
          <w:rFonts w:hint="cs"/>
          <w:b w:val="0"/>
          <w:bCs w:val="0"/>
          <w:rtl/>
        </w:rPr>
        <w:t>ِ</w:t>
      </w:r>
      <w:r w:rsidR="008F7E3A">
        <w:rPr>
          <w:rStyle w:val="Char3"/>
          <w:rFonts w:hint="cs"/>
          <w:b w:val="0"/>
          <w:bCs w:val="0"/>
          <w:rtl/>
        </w:rPr>
        <w:t>‌</w:t>
      </w:r>
      <w:r w:rsidR="001D7F26" w:rsidRPr="00D13DC3">
        <w:rPr>
          <w:rStyle w:val="Char3"/>
          <w:b w:val="0"/>
          <w:bCs w:val="0"/>
          <w:rtl/>
        </w:rPr>
        <w:t>الل</w:t>
      </w:r>
      <w:r w:rsidR="0024379F" w:rsidRPr="00D13DC3">
        <w:rPr>
          <w:rStyle w:val="Char3"/>
          <w:rFonts w:hint="cs"/>
          <w:b w:val="0"/>
          <w:bCs w:val="0"/>
          <w:rtl/>
        </w:rPr>
        <w:t>َّ</w:t>
      </w:r>
      <w:r w:rsidR="001D7F26" w:rsidRPr="00D13DC3">
        <w:rPr>
          <w:rStyle w:val="Char3"/>
          <w:b w:val="0"/>
          <w:bCs w:val="0"/>
          <w:rtl/>
        </w:rPr>
        <w:t>ه؟</w:t>
      </w:r>
      <w:r>
        <w:rPr>
          <w:rFonts w:hint="cs"/>
          <w:sz w:val="28"/>
          <w:rtl/>
          <w:lang w:bidi="fa-IR"/>
        </w:rPr>
        <w:t>؛</w:t>
      </w:r>
      <w:r w:rsidR="001D7F26" w:rsidRPr="00D13DC3">
        <w:rPr>
          <w:sz w:val="28"/>
          <w:rtl/>
          <w:lang w:bidi="fa-IR"/>
        </w:rPr>
        <w:t xml:space="preserve"> ای پسر رسول خدا</w:t>
      </w:r>
      <w:r>
        <w:rPr>
          <w:rFonts w:hint="cs"/>
          <w:sz w:val="28"/>
          <w:rtl/>
          <w:lang w:bidi="fa-IR"/>
        </w:rPr>
        <w:t>!</w:t>
      </w:r>
      <w:r w:rsidR="008F7E3A">
        <w:rPr>
          <w:sz w:val="28"/>
          <w:rtl/>
          <w:lang w:bidi="fa-IR"/>
        </w:rPr>
        <w:t xml:space="preserve"> آیا به عهدم وفا کردم؟»</w:t>
      </w:r>
      <w:r w:rsidR="008F7E3A">
        <w:rPr>
          <w:rFonts w:hint="cs"/>
          <w:sz w:val="28"/>
          <w:rtl/>
          <w:lang w:bidi="fa-IR"/>
        </w:rPr>
        <w:t>،</w:t>
      </w:r>
      <w:r w:rsidR="001D7F26" w:rsidRPr="00D13DC3">
        <w:rPr>
          <w:sz w:val="28"/>
          <w:rtl/>
          <w:lang w:bidi="fa-IR"/>
        </w:rPr>
        <w:t xml:space="preserve"> امام فرمود: «</w:t>
      </w:r>
      <w:r w:rsidR="001D7F26" w:rsidRPr="00D13DC3">
        <w:rPr>
          <w:rStyle w:val="Char3"/>
          <w:b w:val="0"/>
          <w:bCs w:val="0"/>
          <w:rtl/>
        </w:rPr>
        <w:t>ن</w:t>
      </w:r>
      <w:r w:rsidR="0024379F" w:rsidRPr="00D13DC3">
        <w:rPr>
          <w:rStyle w:val="Char3"/>
          <w:rFonts w:hint="cs"/>
          <w:b w:val="0"/>
          <w:bCs w:val="0"/>
          <w:rtl/>
        </w:rPr>
        <w:t>َ</w:t>
      </w:r>
      <w:r w:rsidR="001D7F26" w:rsidRPr="00D13DC3">
        <w:rPr>
          <w:rStyle w:val="Char3"/>
          <w:b w:val="0"/>
          <w:bCs w:val="0"/>
          <w:rtl/>
        </w:rPr>
        <w:t>ع</w:t>
      </w:r>
      <w:r w:rsidR="0024379F" w:rsidRPr="00D13DC3">
        <w:rPr>
          <w:rStyle w:val="Char3"/>
          <w:rFonts w:hint="cs"/>
          <w:b w:val="0"/>
          <w:bCs w:val="0"/>
          <w:rtl/>
        </w:rPr>
        <w:t>َ</w:t>
      </w:r>
      <w:r w:rsidR="001D7F26" w:rsidRPr="00D13DC3">
        <w:rPr>
          <w:rStyle w:val="Char3"/>
          <w:b w:val="0"/>
          <w:bCs w:val="0"/>
          <w:rtl/>
        </w:rPr>
        <w:t xml:space="preserve">م، </w:t>
      </w:r>
      <w:r w:rsidR="0024379F" w:rsidRPr="00D13DC3">
        <w:rPr>
          <w:rStyle w:val="Char3"/>
          <w:rFonts w:hint="cs"/>
          <w:b w:val="0"/>
          <w:bCs w:val="0"/>
          <w:rtl/>
        </w:rPr>
        <w:t>أَ</w:t>
      </w:r>
      <w:r w:rsidR="001D7F26" w:rsidRPr="00D13DC3">
        <w:rPr>
          <w:rStyle w:val="Char3"/>
          <w:b w:val="0"/>
          <w:bCs w:val="0"/>
          <w:rtl/>
        </w:rPr>
        <w:t>نت</w:t>
      </w:r>
      <w:r w:rsidR="0024379F" w:rsidRPr="00D13DC3">
        <w:rPr>
          <w:rStyle w:val="Char3"/>
          <w:rFonts w:hint="cs"/>
          <w:b w:val="0"/>
          <w:bCs w:val="0"/>
          <w:rtl/>
        </w:rPr>
        <w:t>َ</w:t>
      </w:r>
      <w:r w:rsidR="001D7F26" w:rsidRPr="00D13DC3">
        <w:rPr>
          <w:rStyle w:val="Char3"/>
          <w:b w:val="0"/>
          <w:bCs w:val="0"/>
          <w:rtl/>
        </w:rPr>
        <w:t xml:space="preserve"> أ</w:t>
      </w:r>
      <w:r w:rsidR="0024379F" w:rsidRPr="00D13DC3">
        <w:rPr>
          <w:rStyle w:val="Char3"/>
          <w:rFonts w:hint="cs"/>
          <w:b w:val="0"/>
          <w:bCs w:val="0"/>
          <w:rtl/>
        </w:rPr>
        <w:t>َ</w:t>
      </w:r>
      <w:r w:rsidR="001D7F26" w:rsidRPr="00D13DC3">
        <w:rPr>
          <w:rStyle w:val="Char3"/>
          <w:b w:val="0"/>
          <w:bCs w:val="0"/>
          <w:rtl/>
        </w:rPr>
        <w:t>م</w:t>
      </w:r>
      <w:r w:rsidR="0024379F" w:rsidRPr="00D13DC3">
        <w:rPr>
          <w:rStyle w:val="Char3"/>
          <w:rFonts w:hint="cs"/>
          <w:b w:val="0"/>
          <w:bCs w:val="0"/>
          <w:rtl/>
        </w:rPr>
        <w:t>َ</w:t>
      </w:r>
      <w:r w:rsidR="001D7F26" w:rsidRPr="00D13DC3">
        <w:rPr>
          <w:rStyle w:val="Char3"/>
          <w:b w:val="0"/>
          <w:bCs w:val="0"/>
          <w:rtl/>
        </w:rPr>
        <w:t>ام</w:t>
      </w:r>
      <w:r w:rsidR="0024379F" w:rsidRPr="00D13DC3">
        <w:rPr>
          <w:rStyle w:val="Char3"/>
          <w:rFonts w:hint="cs"/>
          <w:b w:val="0"/>
          <w:bCs w:val="0"/>
          <w:rtl/>
        </w:rPr>
        <w:t>ِ</w:t>
      </w:r>
      <w:r w:rsidR="001D7F26" w:rsidRPr="00D13DC3">
        <w:rPr>
          <w:rStyle w:val="Char3"/>
          <w:b w:val="0"/>
          <w:bCs w:val="0"/>
          <w:rtl/>
        </w:rPr>
        <w:t>ی ف</w:t>
      </w:r>
      <w:r w:rsidR="0024379F" w:rsidRPr="00D13DC3">
        <w:rPr>
          <w:rStyle w:val="Char3"/>
          <w:rFonts w:hint="cs"/>
          <w:b w:val="0"/>
          <w:bCs w:val="0"/>
          <w:rtl/>
        </w:rPr>
        <w:t>ِ</w:t>
      </w:r>
      <w:r w:rsidR="001D7F26" w:rsidRPr="00D13DC3">
        <w:rPr>
          <w:rStyle w:val="Char3"/>
          <w:b w:val="0"/>
          <w:bCs w:val="0"/>
          <w:rtl/>
        </w:rPr>
        <w:t>ی الج</w:t>
      </w:r>
      <w:r w:rsidR="0024379F" w:rsidRPr="00D13DC3">
        <w:rPr>
          <w:rStyle w:val="Char3"/>
          <w:rFonts w:hint="cs"/>
          <w:b w:val="0"/>
          <w:bCs w:val="0"/>
          <w:rtl/>
        </w:rPr>
        <w:t>َ</w:t>
      </w:r>
      <w:r w:rsidR="001D7F26" w:rsidRPr="00D13DC3">
        <w:rPr>
          <w:rStyle w:val="Char3"/>
          <w:b w:val="0"/>
          <w:bCs w:val="0"/>
          <w:rtl/>
        </w:rPr>
        <w:t>ن</w:t>
      </w:r>
      <w:r w:rsidR="0024379F" w:rsidRPr="00D13DC3">
        <w:rPr>
          <w:rStyle w:val="Char3"/>
          <w:rFonts w:hint="cs"/>
          <w:b w:val="0"/>
          <w:bCs w:val="0"/>
          <w:rtl/>
        </w:rPr>
        <w:t>َّ</w:t>
      </w:r>
      <w:r w:rsidR="001D7F26" w:rsidRPr="00D13DC3">
        <w:rPr>
          <w:rStyle w:val="Char3"/>
          <w:b w:val="0"/>
          <w:bCs w:val="0"/>
          <w:rtl/>
        </w:rPr>
        <w:t>ة</w:t>
      </w:r>
      <w:r w:rsidR="001D7F26" w:rsidRPr="00D13DC3">
        <w:rPr>
          <w:sz w:val="28"/>
          <w:rtl/>
          <w:lang w:bidi="fa-IR"/>
        </w:rPr>
        <w:t>؛ آری وفا کردی و تو پیشاپیش من در بهشت هستی</w:t>
      </w:r>
      <w:r>
        <w:rPr>
          <w:rFonts w:hint="cs"/>
          <w:sz w:val="28"/>
          <w:rtl/>
          <w:lang w:bidi="fa-IR"/>
        </w:rPr>
        <w:t>»</w:t>
      </w:r>
      <w:r w:rsidR="001D7F26" w:rsidRPr="00D13DC3">
        <w:rPr>
          <w:sz w:val="28"/>
          <w:rtl/>
          <w:lang w:bidi="fa-IR"/>
        </w:rPr>
        <w:t>.</w:t>
      </w:r>
      <w:r>
        <w:rPr>
          <w:rStyle w:val="FootnoteReference1"/>
          <w:rFonts w:ascii="IRLotus" w:hAnsi="IRLotus" w:cs="IRLotus"/>
          <w:sz w:val="28"/>
          <w:rtl/>
          <w:lang w:bidi="fa-IR"/>
        </w:rPr>
        <w:footnoteReference w:id="529"/>
      </w:r>
    </w:p>
    <w:p w14:paraId="5CBD57A9" w14:textId="77777777" w:rsidR="00731FD8" w:rsidRPr="008D5551" w:rsidRDefault="006E46C9" w:rsidP="00697597">
      <w:pPr>
        <w:pStyle w:val="Heading24"/>
        <w:rPr>
          <w:rtl/>
        </w:rPr>
      </w:pPr>
      <w:r w:rsidRPr="008D5551">
        <w:rPr>
          <w:rtl/>
        </w:rPr>
        <w:t>اجر رسالت</w:t>
      </w:r>
    </w:p>
    <w:p w14:paraId="66D8C54F" w14:textId="3E562D11" w:rsidR="00E97D1C" w:rsidRPr="008D5551" w:rsidRDefault="006E46C9" w:rsidP="008F7E3A">
      <w:pPr>
        <w:pStyle w:val="Normal3"/>
        <w:rPr>
          <w:rtl/>
          <w:lang w:bidi="fa-IR"/>
        </w:rPr>
      </w:pPr>
      <w:r w:rsidRPr="00B31957">
        <w:rPr>
          <w:rtl/>
        </w:rPr>
        <w:t>اما</w:t>
      </w:r>
      <w:r w:rsidR="009A64DC" w:rsidRPr="00B31957">
        <w:rPr>
          <w:rtl/>
        </w:rPr>
        <w:t xml:space="preserve"> یک</w:t>
      </w:r>
      <w:r w:rsidRPr="00B31957">
        <w:rPr>
          <w:rtl/>
        </w:rPr>
        <w:t xml:space="preserve"> </w:t>
      </w:r>
      <w:r w:rsidR="00010F14" w:rsidRPr="00B31957">
        <w:rPr>
          <w:rtl/>
        </w:rPr>
        <w:t>سؤال</w:t>
      </w:r>
      <w:r w:rsidR="00B31957" w:rsidRPr="00B31957">
        <w:rPr>
          <w:rFonts w:hint="cs"/>
          <w:rtl/>
        </w:rPr>
        <w:t xml:space="preserve"> </w:t>
      </w:r>
      <w:r w:rsidR="00B31957" w:rsidRPr="00B31957">
        <w:rPr>
          <w:rtl/>
        </w:rPr>
        <w:t>مهم و کل</w:t>
      </w:r>
      <w:r w:rsidR="00B31957" w:rsidRPr="00B31957">
        <w:rPr>
          <w:rFonts w:hint="cs"/>
          <w:rtl/>
        </w:rPr>
        <w:t>یدی</w:t>
      </w:r>
      <w:r w:rsidR="00B31957" w:rsidRPr="00B31957">
        <w:rPr>
          <w:rtl/>
        </w:rPr>
        <w:t xml:space="preserve"> که منشأ ارتباط ا</w:t>
      </w:r>
      <w:r w:rsidR="00B31957" w:rsidRPr="00B31957">
        <w:rPr>
          <w:rFonts w:hint="cs"/>
          <w:rtl/>
        </w:rPr>
        <w:t>ین</w:t>
      </w:r>
      <w:r w:rsidR="00B31957" w:rsidRPr="00B31957">
        <w:rPr>
          <w:rtl/>
        </w:rPr>
        <w:t xml:space="preserve"> آ</w:t>
      </w:r>
      <w:r w:rsidR="00B31957" w:rsidRPr="00B31957">
        <w:rPr>
          <w:rFonts w:hint="cs"/>
          <w:rtl/>
        </w:rPr>
        <w:t>یه</w:t>
      </w:r>
      <w:r w:rsidR="00B31957" w:rsidRPr="00B31957">
        <w:rPr>
          <w:rtl/>
        </w:rPr>
        <w:t xml:space="preserve"> با زندگ</w:t>
      </w:r>
      <w:r w:rsidR="00B31957" w:rsidRPr="00B31957">
        <w:rPr>
          <w:rFonts w:hint="cs"/>
          <w:rtl/>
        </w:rPr>
        <w:t>ی</w:t>
      </w:r>
      <w:r w:rsidR="00B31957" w:rsidRPr="00B31957">
        <w:rPr>
          <w:rtl/>
        </w:rPr>
        <w:t xml:space="preserve"> روزمر</w:t>
      </w:r>
      <w:r w:rsidR="00B31957" w:rsidRPr="00B31957">
        <w:rPr>
          <w:rFonts w:hint="cs"/>
          <w:rtl/>
        </w:rPr>
        <w:t xml:space="preserve">ۀ من و شماست </w:t>
      </w:r>
      <w:r w:rsidR="00B31957" w:rsidRPr="00B31957">
        <w:rPr>
          <w:rtl/>
        </w:rPr>
        <w:t>ا</w:t>
      </w:r>
      <w:r w:rsidR="00B31957" w:rsidRPr="00B31957">
        <w:rPr>
          <w:rFonts w:hint="cs"/>
          <w:rtl/>
        </w:rPr>
        <w:t>ین</w:t>
      </w:r>
      <w:r w:rsidR="00B31957" w:rsidRPr="00B31957">
        <w:rPr>
          <w:rtl/>
        </w:rPr>
        <w:t xml:space="preserve"> است</w:t>
      </w:r>
      <w:r w:rsidRPr="00B31957">
        <w:rPr>
          <w:rtl/>
        </w:rPr>
        <w:t xml:space="preserve">: </w:t>
      </w:r>
      <w:r w:rsidRPr="008D5551">
        <w:rPr>
          <w:rtl/>
          <w:lang w:bidi="fa-IR"/>
        </w:rPr>
        <w:t>چرا اجر رسالت پیامبر</w:t>
      </w:r>
      <w:r w:rsidR="00B31957">
        <w:rPr>
          <w:rFonts w:hint="cs"/>
          <w:rtl/>
          <w:lang w:bidi="fa-IR"/>
        </w:rPr>
        <w:t>؟ص؟</w:t>
      </w:r>
      <w:r w:rsidRPr="008D5551">
        <w:rPr>
          <w:rtl/>
          <w:lang w:bidi="fa-IR"/>
        </w:rPr>
        <w:t xml:space="preserve"> محبت به خاندان پیامبر</w:t>
      </w:r>
      <w:r w:rsidR="00B31957">
        <w:rPr>
          <w:rFonts w:hint="cs"/>
          <w:rtl/>
          <w:lang w:bidi="fa-IR"/>
        </w:rPr>
        <w:t xml:space="preserve"> شد</w:t>
      </w:r>
      <w:r w:rsidR="00B31957">
        <w:rPr>
          <w:rtl/>
          <w:lang w:bidi="fa-IR"/>
        </w:rPr>
        <w:t>؟ چرا اجر رسالت ایشان</w:t>
      </w:r>
      <w:r w:rsidR="00B31957">
        <w:rPr>
          <w:rFonts w:hint="cs"/>
          <w:rtl/>
          <w:lang w:bidi="fa-IR"/>
        </w:rPr>
        <w:t xml:space="preserve"> این نبود </w:t>
      </w:r>
      <w:r w:rsidR="00B31957">
        <w:rPr>
          <w:rtl/>
          <w:lang w:bidi="fa-IR"/>
        </w:rPr>
        <w:t>که هم</w:t>
      </w:r>
      <w:r w:rsidR="00B31957">
        <w:rPr>
          <w:rFonts w:hint="cs"/>
          <w:rtl/>
          <w:lang w:bidi="fa-IR"/>
        </w:rPr>
        <w:t xml:space="preserve">ۀ </w:t>
      </w:r>
      <w:r w:rsidRPr="008D5551">
        <w:rPr>
          <w:rtl/>
          <w:lang w:bidi="fa-IR"/>
        </w:rPr>
        <w:t>مردم خ</w:t>
      </w:r>
      <w:r w:rsidR="00B31957">
        <w:rPr>
          <w:rtl/>
          <w:lang w:bidi="fa-IR"/>
        </w:rPr>
        <w:t>ان</w:t>
      </w:r>
      <w:r w:rsidR="00B31957">
        <w:rPr>
          <w:rFonts w:hint="cs"/>
          <w:rtl/>
          <w:lang w:bidi="fa-IR"/>
        </w:rPr>
        <w:t xml:space="preserve">ۀ </w:t>
      </w:r>
      <w:r w:rsidRPr="008D5551">
        <w:rPr>
          <w:rtl/>
          <w:lang w:bidi="fa-IR"/>
        </w:rPr>
        <w:t xml:space="preserve">خدا را دوست داشته باشند؟ </w:t>
      </w:r>
      <w:r w:rsidR="00B31957">
        <w:rPr>
          <w:rFonts w:hint="cs"/>
          <w:rtl/>
          <w:lang w:bidi="fa-IR"/>
        </w:rPr>
        <w:t xml:space="preserve">یا </w:t>
      </w:r>
      <w:r w:rsidR="00B31957">
        <w:rPr>
          <w:rtl/>
          <w:lang w:bidi="fa-IR"/>
        </w:rPr>
        <w:t>چرا اجر رسالت پیامبر</w:t>
      </w:r>
      <w:r w:rsidR="00B31957">
        <w:rPr>
          <w:rFonts w:hint="cs"/>
          <w:rtl/>
          <w:lang w:bidi="fa-IR"/>
        </w:rPr>
        <w:t xml:space="preserve">؟ص؟ جدی‌گرفتن </w:t>
      </w:r>
      <w:r w:rsidRPr="008D5551">
        <w:rPr>
          <w:rtl/>
          <w:lang w:bidi="fa-IR"/>
        </w:rPr>
        <w:t xml:space="preserve">نماز </w:t>
      </w:r>
      <w:r w:rsidR="008F7E3A">
        <w:rPr>
          <w:rFonts w:hint="cs"/>
          <w:rtl/>
          <w:lang w:bidi="fa-IR"/>
        </w:rPr>
        <w:t>یا</w:t>
      </w:r>
      <w:r w:rsidR="00B31957">
        <w:rPr>
          <w:rtl/>
          <w:lang w:bidi="fa-IR"/>
        </w:rPr>
        <w:t xml:space="preserve"> دین</w:t>
      </w:r>
      <w:r w:rsidR="00B31957">
        <w:rPr>
          <w:rFonts w:hint="cs"/>
          <w:rtl/>
          <w:lang w:bidi="fa-IR"/>
        </w:rPr>
        <w:t>‌</w:t>
      </w:r>
      <w:r w:rsidRPr="008D5551">
        <w:rPr>
          <w:rtl/>
          <w:lang w:bidi="fa-IR"/>
        </w:rPr>
        <w:t xml:space="preserve">داری مردم </w:t>
      </w:r>
      <w:r w:rsidR="008F7E3A">
        <w:rPr>
          <w:rFonts w:hint="cs"/>
          <w:rtl/>
          <w:lang w:bidi="fa-IR"/>
        </w:rPr>
        <w:t>نبود</w:t>
      </w:r>
      <w:r w:rsidRPr="008D5551">
        <w:rPr>
          <w:rtl/>
          <w:lang w:bidi="fa-IR"/>
        </w:rPr>
        <w:t>؟!</w:t>
      </w:r>
    </w:p>
    <w:p w14:paraId="0DABCCDE" w14:textId="14332AC9" w:rsidR="00FC555A" w:rsidRPr="00F632E2" w:rsidRDefault="006E46C9" w:rsidP="00F632E2">
      <w:pPr>
        <w:pStyle w:val="Normal3"/>
        <w:rPr>
          <w:sz w:val="28"/>
          <w:rtl/>
        </w:rPr>
      </w:pPr>
      <w:r w:rsidRPr="00D20820">
        <w:rPr>
          <w:rtl/>
        </w:rPr>
        <w:t xml:space="preserve">پاسخ این </w:t>
      </w:r>
      <w:r w:rsidR="00010F14" w:rsidRPr="00D20820">
        <w:rPr>
          <w:rtl/>
        </w:rPr>
        <w:t>سؤالات</w:t>
      </w:r>
      <w:r w:rsidRPr="00D20820">
        <w:rPr>
          <w:rtl/>
        </w:rPr>
        <w:t xml:space="preserve"> را در قالب آیه</w:t>
      </w:r>
      <w:r w:rsidR="00AC0D24" w:rsidRPr="00D20820">
        <w:rPr>
          <w:rFonts w:hint="cs"/>
          <w:rtl/>
        </w:rPr>
        <w:t>‌ای</w:t>
      </w:r>
      <w:r w:rsidR="00AC0D24" w:rsidRPr="00D20820">
        <w:rPr>
          <w:rtl/>
        </w:rPr>
        <w:t xml:space="preserve"> دیگر از حضرت ابراهیم</w:t>
      </w:r>
      <w:r w:rsidR="00AC0D24" w:rsidRPr="00D20820">
        <w:rPr>
          <w:rFonts w:hint="cs"/>
          <w:rtl/>
        </w:rPr>
        <w:t>؟ع؟</w:t>
      </w:r>
      <w:r w:rsidRPr="00D20820">
        <w:rPr>
          <w:rtl/>
        </w:rPr>
        <w:t xml:space="preserve"> </w:t>
      </w:r>
      <w:r w:rsidR="00010F14" w:rsidRPr="00D20820">
        <w:rPr>
          <w:rtl/>
        </w:rPr>
        <w:t>م</w:t>
      </w:r>
      <w:r w:rsidR="00010F14" w:rsidRPr="00D20820">
        <w:rPr>
          <w:rFonts w:hint="cs"/>
          <w:rtl/>
        </w:rPr>
        <w:t>ی‌</w:t>
      </w:r>
      <w:r w:rsidR="00010F14" w:rsidRPr="00D20820">
        <w:rPr>
          <w:rFonts w:hint="eastAsia"/>
          <w:rtl/>
        </w:rPr>
        <w:t>ده</w:t>
      </w:r>
      <w:r w:rsidR="00010F14" w:rsidRPr="00D20820">
        <w:rPr>
          <w:rFonts w:hint="cs"/>
          <w:rtl/>
        </w:rPr>
        <w:t>ی</w:t>
      </w:r>
      <w:r w:rsidR="00010F14" w:rsidRPr="00D20820">
        <w:rPr>
          <w:rFonts w:hint="eastAsia"/>
          <w:rtl/>
        </w:rPr>
        <w:t>م</w:t>
      </w:r>
      <w:r w:rsidR="00AC0D24" w:rsidRPr="00D20820">
        <w:rPr>
          <w:rFonts w:hint="cs"/>
          <w:rtl/>
        </w:rPr>
        <w:t xml:space="preserve">؛ </w:t>
      </w:r>
      <w:r w:rsidR="00AC0D24" w:rsidRPr="00D20820">
        <w:rPr>
          <w:rtl/>
        </w:rPr>
        <w:t>آ</w:t>
      </w:r>
      <w:r w:rsidR="00AC0D24" w:rsidRPr="00D20820">
        <w:rPr>
          <w:rFonts w:hint="cs"/>
          <w:rtl/>
        </w:rPr>
        <w:t>یه‌ای</w:t>
      </w:r>
      <w:r w:rsidR="00AC0D24" w:rsidRPr="00D20820">
        <w:rPr>
          <w:rtl/>
        </w:rPr>
        <w:t xml:space="preserve"> که بس</w:t>
      </w:r>
      <w:r w:rsidR="00AC0D24" w:rsidRPr="00D20820">
        <w:rPr>
          <w:rFonts w:hint="cs"/>
          <w:rtl/>
        </w:rPr>
        <w:t>یار</w:t>
      </w:r>
      <w:r w:rsidR="00AC0D24" w:rsidRPr="00D20820">
        <w:rPr>
          <w:rtl/>
        </w:rPr>
        <w:t xml:space="preserve"> دق</w:t>
      </w:r>
      <w:r w:rsidR="00AC0D24" w:rsidRPr="00D20820">
        <w:rPr>
          <w:rFonts w:hint="cs"/>
          <w:rtl/>
        </w:rPr>
        <w:t>یق</w:t>
      </w:r>
      <w:r w:rsidR="00AC0D24" w:rsidRPr="00D20820">
        <w:rPr>
          <w:rtl/>
        </w:rPr>
        <w:t xml:space="preserve"> و آموزنده است</w:t>
      </w:r>
      <w:r w:rsidR="00AC0D24" w:rsidRPr="00D20820">
        <w:rPr>
          <w:rFonts w:hint="cs"/>
          <w:rtl/>
        </w:rPr>
        <w:t>: «</w:t>
      </w:r>
      <w:r w:rsidR="004A1584" w:rsidRPr="00D20820">
        <w:rPr>
          <w:rStyle w:val="Char2"/>
          <w:b w:val="0"/>
          <w:bCs w:val="0"/>
          <w:rtl/>
        </w:rPr>
        <w:t>رَبَّنَا إِنِّ</w:t>
      </w:r>
      <w:r w:rsidR="008F7E3A">
        <w:rPr>
          <w:rStyle w:val="Char2"/>
          <w:b w:val="0"/>
          <w:bCs w:val="0"/>
          <w:rtl/>
        </w:rPr>
        <w:t>ی</w:t>
      </w:r>
      <w:r w:rsidR="004A1584" w:rsidRPr="00D20820">
        <w:rPr>
          <w:rStyle w:val="Char2"/>
          <w:b w:val="0"/>
          <w:bCs w:val="0"/>
          <w:rtl/>
        </w:rPr>
        <w:t xml:space="preserve"> </w:t>
      </w:r>
      <w:r w:rsidR="004A1584" w:rsidRPr="008F7E3A">
        <w:rPr>
          <w:rStyle w:val="Char2"/>
          <w:b w:val="0"/>
          <w:bCs w:val="0"/>
          <w:rtl/>
        </w:rPr>
        <w:t>أَسْكَنْتُ مِنْ ذُرِّ</w:t>
      </w:r>
      <w:r w:rsidR="008F7E3A" w:rsidRPr="008F7E3A">
        <w:rPr>
          <w:rStyle w:val="Char2"/>
          <w:b w:val="0"/>
          <w:bCs w:val="0"/>
          <w:rtl/>
        </w:rPr>
        <w:t>ی</w:t>
      </w:r>
      <w:r w:rsidR="004A1584" w:rsidRPr="008F7E3A">
        <w:rPr>
          <w:rStyle w:val="Char2"/>
          <w:b w:val="0"/>
          <w:bCs w:val="0"/>
          <w:rtl/>
        </w:rPr>
        <w:t>تِ</w:t>
      </w:r>
      <w:r w:rsidR="008F7E3A" w:rsidRPr="008F7E3A">
        <w:rPr>
          <w:rStyle w:val="Char2"/>
          <w:b w:val="0"/>
          <w:bCs w:val="0"/>
          <w:rtl/>
        </w:rPr>
        <w:t>ی</w:t>
      </w:r>
      <w:r w:rsidR="004A1584" w:rsidRPr="008F7E3A">
        <w:rPr>
          <w:rStyle w:val="Char2"/>
          <w:b w:val="0"/>
          <w:bCs w:val="0"/>
          <w:rtl/>
        </w:rPr>
        <w:t xml:space="preserve"> بِوَادٍ غَ</w:t>
      </w:r>
      <w:r w:rsidR="008F7E3A" w:rsidRPr="008F7E3A">
        <w:rPr>
          <w:rStyle w:val="Char2"/>
          <w:b w:val="0"/>
          <w:bCs w:val="0"/>
          <w:rtl/>
        </w:rPr>
        <w:t>ی</w:t>
      </w:r>
      <w:r w:rsidR="004A1584" w:rsidRPr="008F7E3A">
        <w:rPr>
          <w:rStyle w:val="Char2"/>
          <w:b w:val="0"/>
          <w:bCs w:val="0"/>
          <w:rtl/>
        </w:rPr>
        <w:t>رِ ذِ</w:t>
      </w:r>
      <w:r w:rsidR="008F7E3A" w:rsidRPr="008F7E3A">
        <w:rPr>
          <w:rStyle w:val="Char2"/>
          <w:b w:val="0"/>
          <w:bCs w:val="0"/>
          <w:rtl/>
        </w:rPr>
        <w:t>ی</w:t>
      </w:r>
      <w:r w:rsidR="004A1584" w:rsidRPr="00D20820">
        <w:rPr>
          <w:rStyle w:val="Char2"/>
          <w:b w:val="0"/>
          <w:bCs w:val="0"/>
          <w:rtl/>
        </w:rPr>
        <w:t xml:space="preserve"> زَرْعٍ عِنْدَ بَ</w:t>
      </w:r>
      <w:r w:rsidR="008F7E3A">
        <w:rPr>
          <w:rStyle w:val="Char2"/>
          <w:b w:val="0"/>
          <w:bCs w:val="0"/>
          <w:rtl/>
        </w:rPr>
        <w:t>ی</w:t>
      </w:r>
      <w:r w:rsidR="004A1584" w:rsidRPr="00D20820">
        <w:rPr>
          <w:rStyle w:val="Char2"/>
          <w:b w:val="0"/>
          <w:bCs w:val="0"/>
          <w:rtl/>
        </w:rPr>
        <w:t>تِكَ الْمُحَرَّمِ رَبَّنَا لِ</w:t>
      </w:r>
      <w:r w:rsidR="008F7E3A">
        <w:rPr>
          <w:rStyle w:val="Char2"/>
          <w:b w:val="0"/>
          <w:bCs w:val="0"/>
          <w:rtl/>
        </w:rPr>
        <w:t>ی</w:t>
      </w:r>
      <w:r w:rsidR="004A1584" w:rsidRPr="00D20820">
        <w:rPr>
          <w:rStyle w:val="Char2"/>
          <w:b w:val="0"/>
          <w:bCs w:val="0"/>
          <w:rtl/>
        </w:rPr>
        <w:t>قِ</w:t>
      </w:r>
      <w:r w:rsidR="008F7E3A">
        <w:rPr>
          <w:rStyle w:val="Char2"/>
          <w:b w:val="0"/>
          <w:bCs w:val="0"/>
          <w:rtl/>
        </w:rPr>
        <w:t>ی</w:t>
      </w:r>
      <w:r w:rsidR="004A1584" w:rsidRPr="00D20820">
        <w:rPr>
          <w:rStyle w:val="Char2"/>
          <w:b w:val="0"/>
          <w:bCs w:val="0"/>
          <w:rtl/>
        </w:rPr>
        <w:t>مُوا الصَّلَاةَ فَاجْعَلْ أَفْئِدَةً مِنَ النَّاسِ تَهْوِ</w:t>
      </w:r>
      <w:r w:rsidR="008F7E3A">
        <w:rPr>
          <w:rStyle w:val="Char2"/>
          <w:b w:val="0"/>
          <w:bCs w:val="0"/>
          <w:rtl/>
        </w:rPr>
        <w:t>ی</w:t>
      </w:r>
      <w:r w:rsidR="004A1584" w:rsidRPr="00D20820">
        <w:rPr>
          <w:rStyle w:val="Char2"/>
          <w:b w:val="0"/>
          <w:bCs w:val="0"/>
          <w:rtl/>
        </w:rPr>
        <w:t xml:space="preserve"> إِلَ</w:t>
      </w:r>
      <w:r w:rsidR="008F7E3A">
        <w:rPr>
          <w:rStyle w:val="Char2"/>
          <w:b w:val="0"/>
          <w:bCs w:val="0"/>
          <w:rtl/>
        </w:rPr>
        <w:t>ی</w:t>
      </w:r>
      <w:r w:rsidR="004A1584" w:rsidRPr="00D20820">
        <w:rPr>
          <w:rStyle w:val="Char2"/>
          <w:b w:val="0"/>
          <w:bCs w:val="0"/>
          <w:rtl/>
        </w:rPr>
        <w:t>هِمْ وَ</w:t>
      </w:r>
      <w:r w:rsidR="00D20820">
        <w:rPr>
          <w:rStyle w:val="Char2"/>
          <w:rFonts w:hint="cs"/>
          <w:b w:val="0"/>
          <w:bCs w:val="0"/>
          <w:rtl/>
        </w:rPr>
        <w:t xml:space="preserve"> </w:t>
      </w:r>
      <w:r w:rsidR="004A1584" w:rsidRPr="00D20820">
        <w:rPr>
          <w:rStyle w:val="Char2"/>
          <w:b w:val="0"/>
          <w:bCs w:val="0"/>
          <w:rtl/>
        </w:rPr>
        <w:t xml:space="preserve">ارْزُقْهُمْ مِنَ الثَّمَرَاتِ لَعَلَّهُمْ </w:t>
      </w:r>
      <w:r w:rsidR="008F7E3A">
        <w:rPr>
          <w:rStyle w:val="Char2"/>
          <w:b w:val="0"/>
          <w:bCs w:val="0"/>
          <w:rtl/>
        </w:rPr>
        <w:t>ی</w:t>
      </w:r>
      <w:r w:rsidR="004A1584" w:rsidRPr="00D20820">
        <w:rPr>
          <w:rStyle w:val="Char2"/>
          <w:b w:val="0"/>
          <w:bCs w:val="0"/>
          <w:rtl/>
        </w:rPr>
        <w:t>شْكُرُونَ</w:t>
      </w:r>
      <w:r w:rsidR="00321CDC">
        <w:rPr>
          <w:rFonts w:hint="cs"/>
          <w:rtl/>
        </w:rPr>
        <w:t xml:space="preserve">؛ </w:t>
      </w:r>
      <w:r w:rsidR="00321CDC" w:rsidRPr="00321CDC">
        <w:rPr>
          <w:rtl/>
        </w:rPr>
        <w:t>پروردگارا! من برخ</w:t>
      </w:r>
      <w:r w:rsidR="00321CDC" w:rsidRPr="00321CDC">
        <w:rPr>
          <w:rFonts w:hint="cs"/>
          <w:rtl/>
        </w:rPr>
        <w:t>ی</w:t>
      </w:r>
      <w:r w:rsidR="00321CDC" w:rsidRPr="00321CDC">
        <w:rPr>
          <w:rtl/>
        </w:rPr>
        <w:t xml:space="preserve"> از فرزندانم را در درّه</w:t>
      </w:r>
      <w:r w:rsidR="00D20820">
        <w:rPr>
          <w:rFonts w:hint="cs"/>
          <w:rtl/>
        </w:rPr>
        <w:t>‌</w:t>
      </w:r>
      <w:r w:rsidR="00321CDC" w:rsidRPr="00321CDC">
        <w:rPr>
          <w:rtl/>
        </w:rPr>
        <w:t>ا</w:t>
      </w:r>
      <w:r w:rsidR="00321CDC" w:rsidRPr="00321CDC">
        <w:rPr>
          <w:rFonts w:hint="cs"/>
          <w:rtl/>
        </w:rPr>
        <w:t>ی</w:t>
      </w:r>
      <w:r w:rsidR="00321CDC" w:rsidRPr="00321CDC">
        <w:rPr>
          <w:rtl/>
        </w:rPr>
        <w:t xml:space="preserve"> ب</w:t>
      </w:r>
      <w:r w:rsidR="00321CDC" w:rsidRPr="00321CDC">
        <w:rPr>
          <w:rFonts w:hint="cs"/>
          <w:rtl/>
        </w:rPr>
        <w:t>ی</w:t>
      </w:r>
      <w:r w:rsidR="00D20820">
        <w:rPr>
          <w:rFonts w:hint="cs"/>
          <w:rtl/>
        </w:rPr>
        <w:t>‌</w:t>
      </w:r>
      <w:r w:rsidR="00D20820">
        <w:rPr>
          <w:rtl/>
        </w:rPr>
        <w:t>کشت</w:t>
      </w:r>
      <w:r w:rsidR="00D20820">
        <w:rPr>
          <w:rFonts w:hint="cs"/>
          <w:rtl/>
        </w:rPr>
        <w:t>‌</w:t>
      </w:r>
      <w:r w:rsidR="00D20820">
        <w:rPr>
          <w:rtl/>
        </w:rPr>
        <w:t>و</w:t>
      </w:r>
      <w:r w:rsidR="00D20820">
        <w:rPr>
          <w:rFonts w:hint="cs"/>
          <w:rtl/>
        </w:rPr>
        <w:t>‌</w:t>
      </w:r>
      <w:r w:rsidR="00D20820">
        <w:rPr>
          <w:rtl/>
        </w:rPr>
        <w:t>زرع نزد خان</w:t>
      </w:r>
      <w:r w:rsidR="00D20820">
        <w:rPr>
          <w:rFonts w:hint="cs"/>
          <w:rtl/>
        </w:rPr>
        <w:t xml:space="preserve">ۀ </w:t>
      </w:r>
      <w:r w:rsidR="00321CDC" w:rsidRPr="00321CDC">
        <w:rPr>
          <w:rtl/>
        </w:rPr>
        <w:t>محترمت سکونت دادم؛ پروردگارا! برا</w:t>
      </w:r>
      <w:r w:rsidR="00321CDC" w:rsidRPr="00321CDC">
        <w:rPr>
          <w:rFonts w:hint="cs"/>
          <w:rtl/>
        </w:rPr>
        <w:t>ی</w:t>
      </w:r>
      <w:r w:rsidR="00321CDC" w:rsidRPr="00321CDC">
        <w:rPr>
          <w:rtl/>
        </w:rPr>
        <w:t xml:space="preserve"> ا</w:t>
      </w:r>
      <w:r w:rsidR="00321CDC" w:rsidRPr="00321CDC">
        <w:rPr>
          <w:rFonts w:hint="cs"/>
          <w:rtl/>
        </w:rPr>
        <w:t>ینکه</w:t>
      </w:r>
      <w:r w:rsidR="00D20820">
        <w:rPr>
          <w:rtl/>
        </w:rPr>
        <w:t xml:space="preserve"> نماز را برپا دارند؛ پس دل</w:t>
      </w:r>
      <w:r w:rsidR="00D20820">
        <w:rPr>
          <w:rFonts w:hint="cs"/>
          <w:rtl/>
        </w:rPr>
        <w:t>‌</w:t>
      </w:r>
      <w:r w:rsidR="00321CDC" w:rsidRPr="00321CDC">
        <w:rPr>
          <w:rtl/>
        </w:rPr>
        <w:t>ها</w:t>
      </w:r>
      <w:r w:rsidR="00321CDC" w:rsidRPr="00321CDC">
        <w:rPr>
          <w:rFonts w:hint="cs"/>
          <w:rtl/>
        </w:rPr>
        <w:t>ی</w:t>
      </w:r>
      <w:r w:rsidR="00321CDC" w:rsidRPr="00321CDC">
        <w:rPr>
          <w:rtl/>
        </w:rPr>
        <w:t xml:space="preserve"> گروه</w:t>
      </w:r>
      <w:r w:rsidR="00321CDC" w:rsidRPr="00321CDC">
        <w:rPr>
          <w:rFonts w:hint="cs"/>
          <w:rtl/>
        </w:rPr>
        <w:t>ی</w:t>
      </w:r>
      <w:r w:rsidR="00D20820">
        <w:rPr>
          <w:rtl/>
        </w:rPr>
        <w:t xml:space="preserve"> از مردم را به</w:t>
      </w:r>
      <w:r w:rsidR="00D20820">
        <w:rPr>
          <w:rFonts w:hint="cs"/>
          <w:rtl/>
        </w:rPr>
        <w:t>‌</w:t>
      </w:r>
      <w:r w:rsidR="00321CDC" w:rsidRPr="00321CDC">
        <w:rPr>
          <w:rtl/>
        </w:rPr>
        <w:t>سو</w:t>
      </w:r>
      <w:r w:rsidR="00321CDC" w:rsidRPr="00321CDC">
        <w:rPr>
          <w:rFonts w:hint="cs"/>
          <w:rtl/>
        </w:rPr>
        <w:t>ی</w:t>
      </w:r>
      <w:r w:rsidR="00321CDC" w:rsidRPr="00321CDC">
        <w:rPr>
          <w:rtl/>
        </w:rPr>
        <w:t xml:space="preserve"> آنان علاق</w:t>
      </w:r>
      <w:r w:rsidR="00D20820">
        <w:rPr>
          <w:rFonts w:hint="cs"/>
          <w:rtl/>
        </w:rPr>
        <w:t>ه‌</w:t>
      </w:r>
      <w:r w:rsidR="00321CDC" w:rsidRPr="00321CDC">
        <w:rPr>
          <w:rtl/>
        </w:rPr>
        <w:t>مند و متما</w:t>
      </w:r>
      <w:r w:rsidR="00321CDC" w:rsidRPr="00321CDC">
        <w:rPr>
          <w:rFonts w:hint="cs"/>
          <w:rtl/>
        </w:rPr>
        <w:t>یل</w:t>
      </w:r>
      <w:r w:rsidR="00321CDC" w:rsidRPr="00321CDC">
        <w:rPr>
          <w:rtl/>
        </w:rPr>
        <w:t xml:space="preserve"> کن و آنان را از انواع محصولات و م</w:t>
      </w:r>
      <w:r w:rsidR="00321CDC" w:rsidRPr="00321CDC">
        <w:rPr>
          <w:rFonts w:hint="cs"/>
          <w:rtl/>
        </w:rPr>
        <w:t>یوه</w:t>
      </w:r>
      <w:r w:rsidR="00F632E2">
        <w:rPr>
          <w:rFonts w:hint="cs"/>
          <w:rtl/>
        </w:rPr>
        <w:t>‌</w:t>
      </w:r>
      <w:r w:rsidR="00321CDC" w:rsidRPr="00321CDC">
        <w:rPr>
          <w:rtl/>
        </w:rPr>
        <w:t>ها روز</w:t>
      </w:r>
      <w:r w:rsidR="00321CDC" w:rsidRPr="00321CDC">
        <w:rPr>
          <w:rFonts w:hint="cs"/>
          <w:rtl/>
        </w:rPr>
        <w:t>ی</w:t>
      </w:r>
      <w:r w:rsidR="00F632E2">
        <w:rPr>
          <w:rtl/>
        </w:rPr>
        <w:t xml:space="preserve"> بخش، باشد که سپاس</w:t>
      </w:r>
      <w:r w:rsidR="00321CDC" w:rsidRPr="00321CDC">
        <w:rPr>
          <w:rtl/>
        </w:rPr>
        <w:t>گزار</w:t>
      </w:r>
      <w:r w:rsidR="00321CDC" w:rsidRPr="00321CDC">
        <w:rPr>
          <w:rFonts w:hint="cs"/>
          <w:rtl/>
        </w:rPr>
        <w:t>ی</w:t>
      </w:r>
      <w:r w:rsidR="00321CDC" w:rsidRPr="00321CDC">
        <w:rPr>
          <w:rtl/>
        </w:rPr>
        <w:t xml:space="preserve"> ک</w:t>
      </w:r>
      <w:r w:rsidR="00321CDC" w:rsidRPr="00321CDC">
        <w:rPr>
          <w:rFonts w:hint="cs"/>
          <w:rtl/>
        </w:rPr>
        <w:t>نند</w:t>
      </w:r>
      <w:r w:rsidR="00F632E2">
        <w:rPr>
          <w:rFonts w:hint="cs"/>
          <w:rtl/>
        </w:rPr>
        <w:t>».</w:t>
      </w:r>
      <w:r>
        <w:rPr>
          <w:rStyle w:val="FootnoteReference1"/>
          <w:rFonts w:ascii="IRLotus" w:hAnsi="IRLotus" w:cs="IRLotus"/>
          <w:sz w:val="28"/>
          <w:rtl/>
          <w:lang w:bidi="fa-IR"/>
        </w:rPr>
        <w:footnoteReference w:id="530"/>
      </w:r>
    </w:p>
    <w:p w14:paraId="49F67361" w14:textId="22E70F77" w:rsidR="00FC555A" w:rsidRPr="008D5551" w:rsidRDefault="006E46C9" w:rsidP="008F7E3A">
      <w:pPr>
        <w:pStyle w:val="Normal3"/>
        <w:rPr>
          <w:rtl/>
          <w:lang w:bidi="fa-IR"/>
        </w:rPr>
      </w:pPr>
      <w:r w:rsidRPr="008D5551">
        <w:rPr>
          <w:rtl/>
          <w:lang w:bidi="fa-IR"/>
        </w:rPr>
        <w:t xml:space="preserve">ببینید </w:t>
      </w:r>
      <w:r w:rsidR="008F7E3A">
        <w:rPr>
          <w:rFonts w:hint="cs"/>
          <w:rtl/>
          <w:lang w:bidi="fa-IR"/>
        </w:rPr>
        <w:t xml:space="preserve">این </w:t>
      </w:r>
      <w:r w:rsidR="008F7E3A" w:rsidRPr="008D5551">
        <w:rPr>
          <w:rtl/>
          <w:lang w:bidi="fa-IR"/>
        </w:rPr>
        <w:t xml:space="preserve">دعا چقدر </w:t>
      </w:r>
      <w:r w:rsidRPr="008D5551">
        <w:rPr>
          <w:rtl/>
          <w:lang w:bidi="fa-IR"/>
        </w:rPr>
        <w:t>دقیق است:</w:t>
      </w:r>
      <w:r>
        <w:rPr>
          <w:rFonts w:hint="cs"/>
          <w:rtl/>
          <w:lang w:bidi="fa-IR"/>
        </w:rPr>
        <w:t xml:space="preserve"> </w:t>
      </w:r>
      <w:r w:rsidRPr="0045537E">
        <w:rPr>
          <w:rFonts w:hint="cs"/>
          <w:rtl/>
        </w:rPr>
        <w:t>«</w:t>
      </w:r>
      <w:r w:rsidRPr="00F22201">
        <w:rPr>
          <w:rStyle w:val="Char2"/>
          <w:b w:val="0"/>
          <w:bCs w:val="0"/>
          <w:rtl/>
        </w:rPr>
        <w:t>فَاجْعَلْ أَفْئِدَةً مِنَ النَّاسِ تَهْوِی إِلَیْهِمْ</w:t>
      </w:r>
      <w:r w:rsidRPr="0045537E">
        <w:rPr>
          <w:rFonts w:hint="cs"/>
          <w:rtl/>
        </w:rPr>
        <w:t>»</w:t>
      </w:r>
      <w:r w:rsidR="008F7E3A">
        <w:rPr>
          <w:rFonts w:ascii="IRLotus" w:hAnsi="IRLotus" w:cs="IRLotus" w:hint="cs"/>
          <w:sz w:val="28"/>
          <w:rtl/>
          <w:lang w:bidi="fa-IR"/>
        </w:rPr>
        <w:t>!</w:t>
      </w:r>
      <w:r>
        <w:rPr>
          <w:rFonts w:ascii="IRLotus" w:hAnsi="IRLotus" w:cs="IRLotus" w:hint="cs"/>
          <w:sz w:val="28"/>
          <w:rtl/>
          <w:lang w:bidi="fa-IR"/>
        </w:rPr>
        <w:t xml:space="preserve"> </w:t>
      </w:r>
      <w:r>
        <w:rPr>
          <w:rtl/>
          <w:lang w:bidi="fa-IR"/>
        </w:rPr>
        <w:t>حضرت ابراهیم</w:t>
      </w:r>
      <w:r>
        <w:rPr>
          <w:rFonts w:hint="cs"/>
          <w:rtl/>
          <w:lang w:bidi="fa-IR"/>
        </w:rPr>
        <w:t xml:space="preserve">؟ع؟ </w:t>
      </w:r>
      <w:r>
        <w:rPr>
          <w:rtl/>
          <w:lang w:bidi="fa-IR"/>
        </w:rPr>
        <w:t xml:space="preserve">نمی‌فرماید: </w:t>
      </w:r>
      <w:r>
        <w:rPr>
          <w:rFonts w:hint="cs"/>
          <w:rtl/>
          <w:lang w:bidi="fa-IR"/>
        </w:rPr>
        <w:t>«</w:t>
      </w:r>
      <w:r>
        <w:rPr>
          <w:rtl/>
          <w:lang w:bidi="fa-IR"/>
        </w:rPr>
        <w:t>خدایا مردم را عاشق خان</w:t>
      </w:r>
      <w:r>
        <w:rPr>
          <w:rFonts w:hint="cs"/>
          <w:rtl/>
          <w:lang w:bidi="fa-IR"/>
        </w:rPr>
        <w:t xml:space="preserve">ۀ </w:t>
      </w:r>
      <w:r w:rsidR="00F41827" w:rsidRPr="008D5551">
        <w:rPr>
          <w:rtl/>
          <w:lang w:bidi="fa-IR"/>
        </w:rPr>
        <w:t>کعبه کن! مردم را عاشق نماز کن!</w:t>
      </w:r>
      <w:r>
        <w:rPr>
          <w:rFonts w:hint="cs"/>
          <w:rtl/>
          <w:lang w:bidi="fa-IR"/>
        </w:rPr>
        <w:t>»،</w:t>
      </w:r>
      <w:r w:rsidR="00F41827" w:rsidRPr="008D5551">
        <w:rPr>
          <w:rtl/>
          <w:lang w:bidi="fa-IR"/>
        </w:rPr>
        <w:t xml:space="preserve"> بلکه می‌فرماید: </w:t>
      </w:r>
      <w:r>
        <w:rPr>
          <w:rFonts w:hint="cs"/>
          <w:rtl/>
          <w:lang w:bidi="fa-IR"/>
        </w:rPr>
        <w:t>«</w:t>
      </w:r>
      <w:r>
        <w:rPr>
          <w:rtl/>
          <w:lang w:bidi="fa-IR"/>
        </w:rPr>
        <w:t>کاری کن دل‌های مردم به</w:t>
      </w:r>
      <w:r>
        <w:rPr>
          <w:rFonts w:hint="cs"/>
          <w:rtl/>
          <w:lang w:bidi="fa-IR"/>
        </w:rPr>
        <w:t>‌</w:t>
      </w:r>
      <w:r w:rsidR="00F41827" w:rsidRPr="008D5551">
        <w:rPr>
          <w:rtl/>
          <w:lang w:bidi="fa-IR"/>
        </w:rPr>
        <w:t xml:space="preserve">سوی </w:t>
      </w:r>
      <w:r>
        <w:rPr>
          <w:rFonts w:hint="cs"/>
          <w:rtl/>
          <w:lang w:bidi="fa-IR"/>
        </w:rPr>
        <w:t>فرزندانم</w:t>
      </w:r>
      <w:r w:rsidR="00F41827" w:rsidRPr="008D5551">
        <w:rPr>
          <w:rtl/>
          <w:lang w:bidi="fa-IR"/>
        </w:rPr>
        <w:t xml:space="preserve"> بیاید</w:t>
      </w:r>
      <w:r>
        <w:rPr>
          <w:rFonts w:hint="cs"/>
          <w:rtl/>
          <w:lang w:bidi="fa-IR"/>
        </w:rPr>
        <w:t>».</w:t>
      </w:r>
    </w:p>
    <w:p w14:paraId="0EB519F9" w14:textId="0CAE2C0D" w:rsidR="00FC555A" w:rsidRPr="008D5551" w:rsidRDefault="006E46C9" w:rsidP="0045537E">
      <w:pPr>
        <w:pStyle w:val="Normal3"/>
        <w:rPr>
          <w:rtl/>
          <w:lang w:bidi="fa-IR"/>
        </w:rPr>
      </w:pPr>
      <w:r w:rsidRPr="008D5551">
        <w:rPr>
          <w:rtl/>
          <w:lang w:bidi="fa-IR"/>
        </w:rPr>
        <w:t>دعای حضرت ابراهیم خلیل‌الرحمن</w:t>
      </w:r>
      <w:r w:rsidR="0045537E">
        <w:rPr>
          <w:rFonts w:hint="cs"/>
          <w:rtl/>
          <w:lang w:bidi="fa-IR"/>
        </w:rPr>
        <w:t>؟ع؟</w:t>
      </w:r>
      <w:r w:rsidR="00347825" w:rsidRPr="008D5551">
        <w:rPr>
          <w:rtl/>
          <w:lang w:bidi="fa-IR"/>
        </w:rPr>
        <w:t xml:space="preserve"> بعد این</w:t>
      </w:r>
      <w:r w:rsidR="0045537E">
        <w:rPr>
          <w:rFonts w:hint="cs"/>
          <w:rtl/>
          <w:lang w:bidi="fa-IR"/>
        </w:rPr>
        <w:t>‌</w:t>
      </w:r>
      <w:r w:rsidR="00347825" w:rsidRPr="008D5551">
        <w:rPr>
          <w:rtl/>
          <w:lang w:bidi="fa-IR"/>
        </w:rPr>
        <w:t>همه زحمت</w:t>
      </w:r>
      <w:r w:rsidR="0045537E">
        <w:rPr>
          <w:rFonts w:hint="cs"/>
          <w:rtl/>
          <w:lang w:bidi="fa-IR"/>
        </w:rPr>
        <w:t>،</w:t>
      </w:r>
      <w:r w:rsidR="00347825" w:rsidRPr="008D5551">
        <w:rPr>
          <w:rtl/>
          <w:lang w:bidi="fa-IR"/>
        </w:rPr>
        <w:t xml:space="preserve"> برای دین</w:t>
      </w:r>
      <w:r w:rsidR="0045537E">
        <w:rPr>
          <w:rFonts w:hint="cs"/>
          <w:rtl/>
          <w:lang w:bidi="fa-IR"/>
        </w:rPr>
        <w:t>‌</w:t>
      </w:r>
      <w:r w:rsidR="00347825" w:rsidRPr="008D5551">
        <w:rPr>
          <w:rtl/>
          <w:lang w:bidi="fa-IR"/>
        </w:rPr>
        <w:t>داری مردم</w:t>
      </w:r>
      <w:r w:rsidRPr="008D5551">
        <w:rPr>
          <w:rtl/>
          <w:lang w:bidi="fa-IR"/>
        </w:rPr>
        <w:t xml:space="preserve"> این است: </w:t>
      </w:r>
      <w:r w:rsidR="0045537E">
        <w:rPr>
          <w:rFonts w:hint="cs"/>
          <w:rtl/>
          <w:lang w:bidi="fa-IR"/>
        </w:rPr>
        <w:t>«</w:t>
      </w:r>
      <w:r w:rsidRPr="008D5551">
        <w:rPr>
          <w:rtl/>
          <w:lang w:bidi="fa-IR"/>
        </w:rPr>
        <w:t xml:space="preserve">خدایا! کاری کن مردم عاشق </w:t>
      </w:r>
      <w:r w:rsidR="0045537E">
        <w:rPr>
          <w:rFonts w:hint="cs"/>
          <w:rtl/>
          <w:lang w:bidi="fa-IR"/>
        </w:rPr>
        <w:t>فرزندانم</w:t>
      </w:r>
      <w:r w:rsidR="0045537E">
        <w:rPr>
          <w:rtl/>
          <w:lang w:bidi="fa-IR"/>
        </w:rPr>
        <w:t xml:space="preserve"> بشوند</w:t>
      </w:r>
      <w:r w:rsidR="0045537E">
        <w:rPr>
          <w:rFonts w:hint="cs"/>
          <w:rtl/>
          <w:lang w:bidi="fa-IR"/>
        </w:rPr>
        <w:t>»؛</w:t>
      </w:r>
      <w:r w:rsidRPr="008D5551">
        <w:rPr>
          <w:rtl/>
          <w:lang w:bidi="fa-IR"/>
        </w:rPr>
        <w:t xml:space="preserve"> </w:t>
      </w:r>
      <w:r w:rsidR="00475036" w:rsidRPr="008D5551">
        <w:rPr>
          <w:rtl/>
          <w:lang w:bidi="fa-IR"/>
        </w:rPr>
        <w:t xml:space="preserve">یعنی </w:t>
      </w:r>
      <w:r w:rsidRPr="008D5551">
        <w:rPr>
          <w:rtl/>
          <w:lang w:bidi="fa-IR"/>
        </w:rPr>
        <w:t xml:space="preserve">این دعا </w:t>
      </w:r>
      <w:r w:rsidR="00475036" w:rsidRPr="008D5551">
        <w:rPr>
          <w:rtl/>
          <w:lang w:bidi="fa-IR"/>
        </w:rPr>
        <w:t xml:space="preserve">هم </w:t>
      </w:r>
      <w:r w:rsidRPr="008D5551">
        <w:rPr>
          <w:rtl/>
          <w:lang w:bidi="fa-IR"/>
        </w:rPr>
        <w:t xml:space="preserve">نفسانی </w:t>
      </w:r>
      <w:r w:rsidR="00475036" w:rsidRPr="008D5551">
        <w:rPr>
          <w:rtl/>
          <w:lang w:bidi="fa-IR"/>
        </w:rPr>
        <w:t>ا</w:t>
      </w:r>
      <w:r w:rsidRPr="008D5551">
        <w:rPr>
          <w:rtl/>
          <w:lang w:bidi="fa-IR"/>
        </w:rPr>
        <w:t>ست</w:t>
      </w:r>
      <w:r w:rsidR="00475036" w:rsidRPr="008D5551">
        <w:rPr>
          <w:rtl/>
          <w:lang w:bidi="fa-IR"/>
        </w:rPr>
        <w:t>؟</w:t>
      </w:r>
      <w:r w:rsidRPr="008D5551">
        <w:rPr>
          <w:rtl/>
          <w:lang w:bidi="fa-IR"/>
        </w:rPr>
        <w:t>!</w:t>
      </w:r>
    </w:p>
    <w:p w14:paraId="2194D4B2" w14:textId="606EA3A8" w:rsidR="00FC555A" w:rsidRPr="008D5551" w:rsidRDefault="006E46C9" w:rsidP="005A7D61">
      <w:pPr>
        <w:pStyle w:val="Normal3"/>
        <w:rPr>
          <w:rtl/>
          <w:lang w:bidi="fa-IR"/>
        </w:rPr>
      </w:pPr>
      <w:r>
        <w:rPr>
          <w:rFonts w:hint="cs"/>
          <w:rtl/>
          <w:lang w:bidi="fa-IR"/>
        </w:rPr>
        <w:t>«</w:t>
      </w:r>
      <w:r w:rsidR="00F41827" w:rsidRPr="0045537E">
        <w:rPr>
          <w:rStyle w:val="Char2"/>
          <w:b w:val="0"/>
          <w:bCs w:val="0"/>
          <w:rtl/>
        </w:rPr>
        <w:t>تَهْوِی إِلَیْهِم</w:t>
      </w:r>
      <w:r w:rsidRPr="005A7D61">
        <w:rPr>
          <w:rFonts w:hint="cs"/>
          <w:rtl/>
        </w:rPr>
        <w:t>»</w:t>
      </w:r>
      <w:r w:rsidR="00F41827" w:rsidRPr="005A7D61">
        <w:rPr>
          <w:rtl/>
        </w:rPr>
        <w:t xml:space="preserve"> </w:t>
      </w:r>
      <w:r w:rsidR="005A7D61" w:rsidRPr="005A7D61">
        <w:rPr>
          <w:rtl/>
        </w:rPr>
        <w:t>به معنا</w:t>
      </w:r>
      <w:r w:rsidR="005A7D61" w:rsidRPr="005A7D61">
        <w:rPr>
          <w:rFonts w:hint="cs"/>
          <w:rtl/>
        </w:rPr>
        <w:t>ی</w:t>
      </w:r>
      <w:r w:rsidR="005A7D61" w:rsidRPr="005A7D61">
        <w:rPr>
          <w:rtl/>
        </w:rPr>
        <w:t xml:space="preserve"> م</w:t>
      </w:r>
      <w:r w:rsidR="005A7D61" w:rsidRPr="005A7D61">
        <w:rPr>
          <w:rFonts w:hint="cs"/>
          <w:rtl/>
        </w:rPr>
        <w:t>یل</w:t>
      </w:r>
      <w:r w:rsidR="005A7D61" w:rsidRPr="005A7D61">
        <w:rPr>
          <w:rtl/>
        </w:rPr>
        <w:t xml:space="preserve"> و کشش شد</w:t>
      </w:r>
      <w:r w:rsidR="005A7D61" w:rsidRPr="005A7D61">
        <w:rPr>
          <w:rFonts w:hint="cs"/>
          <w:rtl/>
        </w:rPr>
        <w:t>ید</w:t>
      </w:r>
      <w:r w:rsidR="005A7D61" w:rsidRPr="005A7D61">
        <w:rPr>
          <w:rtl/>
        </w:rPr>
        <w:t xml:space="preserve"> دل‌ها به</w:t>
      </w:r>
      <w:r w:rsidR="005A7D61" w:rsidRPr="005A7D61">
        <w:rPr>
          <w:rFonts w:hint="cs"/>
          <w:rtl/>
        </w:rPr>
        <w:t>‌</w:t>
      </w:r>
      <w:r w:rsidR="005A7D61" w:rsidRPr="005A7D61">
        <w:rPr>
          <w:rtl/>
        </w:rPr>
        <w:t>سو</w:t>
      </w:r>
      <w:r w:rsidR="005A7D61" w:rsidRPr="005A7D61">
        <w:rPr>
          <w:rFonts w:hint="cs"/>
          <w:rtl/>
        </w:rPr>
        <w:t>ی</w:t>
      </w:r>
      <w:r w:rsidR="005A7D61" w:rsidRPr="005A7D61">
        <w:rPr>
          <w:rtl/>
        </w:rPr>
        <w:t xml:space="preserve"> آنان است </w:t>
      </w:r>
      <w:r w:rsidR="00F41827" w:rsidRPr="005A7D61">
        <w:rPr>
          <w:rtl/>
        </w:rPr>
        <w:t>(پر کش</w:t>
      </w:r>
      <w:r w:rsidR="00F41827" w:rsidRPr="005A7D61">
        <w:rPr>
          <w:rFonts w:hint="cs"/>
          <w:rtl/>
        </w:rPr>
        <w:t>ی</w:t>
      </w:r>
      <w:r w:rsidR="00F41827" w:rsidRPr="005A7D61">
        <w:rPr>
          <w:rFonts w:hint="eastAsia"/>
          <w:rtl/>
        </w:rPr>
        <w:t>دن</w:t>
      </w:r>
      <w:r w:rsidR="00F41827" w:rsidRPr="005A7D61">
        <w:rPr>
          <w:rtl/>
        </w:rPr>
        <w:t>)</w:t>
      </w:r>
      <w:r w:rsidR="005A7D61" w:rsidRPr="005A7D61">
        <w:rPr>
          <w:rFonts w:hint="cs"/>
          <w:rtl/>
        </w:rPr>
        <w:t xml:space="preserve">. </w:t>
      </w:r>
      <w:r w:rsidR="00F41827" w:rsidRPr="005A7D61">
        <w:rPr>
          <w:rtl/>
        </w:rPr>
        <w:t>ا</w:t>
      </w:r>
      <w:r w:rsidR="00F41827" w:rsidRPr="005A7D61">
        <w:rPr>
          <w:rFonts w:hint="cs"/>
          <w:rtl/>
        </w:rPr>
        <w:t>ی</w:t>
      </w:r>
      <w:r w:rsidR="00F41827" w:rsidRPr="005A7D61">
        <w:rPr>
          <w:rFonts w:hint="eastAsia"/>
          <w:rtl/>
        </w:rPr>
        <w:t>ن</w:t>
      </w:r>
      <w:r w:rsidR="00F41827" w:rsidRPr="005A7D61">
        <w:rPr>
          <w:rtl/>
        </w:rPr>
        <w:t xml:space="preserve"> کلمه از ر</w:t>
      </w:r>
      <w:r w:rsidR="00F41827" w:rsidRPr="005A7D61">
        <w:rPr>
          <w:rFonts w:hint="cs"/>
          <w:rtl/>
        </w:rPr>
        <w:t>ی</w:t>
      </w:r>
      <w:r w:rsidR="005A7D61" w:rsidRPr="005A7D61">
        <w:rPr>
          <w:rFonts w:hint="eastAsia"/>
          <w:rtl/>
        </w:rPr>
        <w:t>ش</w:t>
      </w:r>
      <w:r w:rsidR="005A7D61" w:rsidRPr="005A7D61">
        <w:rPr>
          <w:rFonts w:hint="cs"/>
          <w:rtl/>
        </w:rPr>
        <w:t>ۀ</w:t>
      </w:r>
      <w:r w:rsidR="005A7D61">
        <w:rPr>
          <w:rFonts w:hint="cs"/>
          <w:rtl/>
          <w:lang w:bidi="fa-IR"/>
        </w:rPr>
        <w:t xml:space="preserve"> </w:t>
      </w:r>
      <w:r w:rsidR="00F41827" w:rsidRPr="001A0B4D">
        <w:rPr>
          <w:rtl/>
          <w:lang w:bidi="fa-IR"/>
        </w:rPr>
        <w:t>«</w:t>
      </w:r>
      <w:r w:rsidR="00F41827" w:rsidRPr="00F22201">
        <w:rPr>
          <w:rStyle w:val="Char2"/>
          <w:b w:val="0"/>
          <w:bCs w:val="0"/>
          <w:rtl/>
        </w:rPr>
        <w:t>هَو</w:t>
      </w:r>
      <w:r w:rsidR="00F41827" w:rsidRPr="00F22201">
        <w:rPr>
          <w:rStyle w:val="Char2"/>
          <w:rFonts w:hint="cs"/>
          <w:b w:val="0"/>
          <w:bCs w:val="0"/>
          <w:rtl/>
        </w:rPr>
        <w:t>ی</w:t>
      </w:r>
      <w:r w:rsidR="00F41827" w:rsidRPr="001A0B4D">
        <w:rPr>
          <w:rFonts w:hint="eastAsia"/>
          <w:rtl/>
          <w:lang w:bidi="fa-IR"/>
        </w:rPr>
        <w:t>»</w:t>
      </w:r>
      <w:r w:rsidR="00F41827" w:rsidRPr="001A0B4D">
        <w:rPr>
          <w:rtl/>
          <w:lang w:bidi="fa-IR"/>
        </w:rPr>
        <w:t xml:space="preserve"> (به معن</w:t>
      </w:r>
      <w:r w:rsidR="005A7D61">
        <w:rPr>
          <w:rFonts w:hint="cs"/>
          <w:rtl/>
          <w:lang w:bidi="fa-IR"/>
        </w:rPr>
        <w:t>ا</w:t>
      </w:r>
      <w:r w:rsidR="00F41827" w:rsidRPr="001A0B4D">
        <w:rPr>
          <w:rFonts w:hint="cs"/>
          <w:rtl/>
          <w:lang w:bidi="fa-IR"/>
        </w:rPr>
        <w:t>ی</w:t>
      </w:r>
      <w:r w:rsidR="00F41827" w:rsidRPr="001A0B4D">
        <w:rPr>
          <w:rtl/>
          <w:lang w:bidi="fa-IR"/>
        </w:rPr>
        <w:t xml:space="preserve"> سقوط </w:t>
      </w:r>
      <w:r w:rsidR="00F41827" w:rsidRPr="001A0B4D">
        <w:rPr>
          <w:rFonts w:hint="cs"/>
          <w:rtl/>
          <w:lang w:bidi="fa-IR"/>
        </w:rPr>
        <w:t>ی</w:t>
      </w:r>
      <w:r w:rsidR="00F41827" w:rsidRPr="001A0B4D">
        <w:rPr>
          <w:rFonts w:hint="eastAsia"/>
          <w:rtl/>
          <w:lang w:bidi="fa-IR"/>
        </w:rPr>
        <w:t>ا</w:t>
      </w:r>
      <w:r w:rsidR="00F41827" w:rsidRPr="001A0B4D">
        <w:rPr>
          <w:rtl/>
          <w:lang w:bidi="fa-IR"/>
        </w:rPr>
        <w:t xml:space="preserve"> حرکت سر</w:t>
      </w:r>
      <w:r w:rsidR="00F41827" w:rsidRPr="001A0B4D">
        <w:rPr>
          <w:rFonts w:hint="cs"/>
          <w:rtl/>
          <w:lang w:bidi="fa-IR"/>
        </w:rPr>
        <w:t>ی</w:t>
      </w:r>
      <w:r w:rsidR="00F41827" w:rsidRPr="001A0B4D">
        <w:rPr>
          <w:rFonts w:hint="eastAsia"/>
          <w:rtl/>
          <w:lang w:bidi="fa-IR"/>
        </w:rPr>
        <w:t>ع</w:t>
      </w:r>
      <w:r w:rsidR="00F41827" w:rsidRPr="001A0B4D">
        <w:rPr>
          <w:rtl/>
          <w:lang w:bidi="fa-IR"/>
        </w:rPr>
        <w:t xml:space="preserve"> هوا) است؛ </w:t>
      </w:r>
      <w:r w:rsidR="00F41827" w:rsidRPr="001A0B4D">
        <w:rPr>
          <w:rFonts w:hint="cs"/>
          <w:rtl/>
          <w:lang w:bidi="fa-IR"/>
        </w:rPr>
        <w:t>ی</w:t>
      </w:r>
      <w:r w:rsidR="00F41827" w:rsidRPr="001A0B4D">
        <w:rPr>
          <w:rFonts w:hint="eastAsia"/>
          <w:rtl/>
          <w:lang w:bidi="fa-IR"/>
        </w:rPr>
        <w:t>عن</w:t>
      </w:r>
      <w:r w:rsidR="00F41827" w:rsidRPr="001A0B4D">
        <w:rPr>
          <w:rFonts w:hint="cs"/>
          <w:rtl/>
          <w:lang w:bidi="fa-IR"/>
        </w:rPr>
        <w:t>ی</w:t>
      </w:r>
      <w:r w:rsidR="00F41827" w:rsidRPr="001A0B4D">
        <w:rPr>
          <w:rtl/>
          <w:lang w:bidi="fa-IR"/>
        </w:rPr>
        <w:t xml:space="preserve"> دل</w:t>
      </w:r>
      <w:r w:rsidR="00F41827" w:rsidRPr="001A0B4D">
        <w:rPr>
          <w:rFonts w:hint="cs"/>
          <w:rtl/>
          <w:lang w:bidi="fa-IR"/>
        </w:rPr>
        <w:t>ی</w:t>
      </w:r>
      <w:r w:rsidR="00F41827" w:rsidRPr="001A0B4D">
        <w:rPr>
          <w:rtl/>
          <w:lang w:bidi="fa-IR"/>
        </w:rPr>
        <w:t xml:space="preserve"> که چنان عاشق است که ب</w:t>
      </w:r>
      <w:r w:rsidR="00F41827" w:rsidRPr="001A0B4D">
        <w:rPr>
          <w:rFonts w:hint="cs"/>
          <w:rtl/>
          <w:lang w:bidi="fa-IR"/>
        </w:rPr>
        <w:t>ی‌</w:t>
      </w:r>
      <w:r w:rsidR="00F41827" w:rsidRPr="001A0B4D">
        <w:rPr>
          <w:rFonts w:hint="eastAsia"/>
          <w:rtl/>
          <w:lang w:bidi="fa-IR"/>
        </w:rPr>
        <w:t>اخت</w:t>
      </w:r>
      <w:r w:rsidR="00F41827" w:rsidRPr="001A0B4D">
        <w:rPr>
          <w:rFonts w:hint="cs"/>
          <w:rtl/>
          <w:lang w:bidi="fa-IR"/>
        </w:rPr>
        <w:t>ی</w:t>
      </w:r>
      <w:r w:rsidR="00F41827" w:rsidRPr="001A0B4D">
        <w:rPr>
          <w:rFonts w:hint="eastAsia"/>
          <w:rtl/>
          <w:lang w:bidi="fa-IR"/>
        </w:rPr>
        <w:t>ار</w:t>
      </w:r>
      <w:r w:rsidR="00F41827" w:rsidRPr="001A0B4D">
        <w:rPr>
          <w:rtl/>
          <w:lang w:bidi="fa-IR"/>
        </w:rPr>
        <w:t xml:space="preserve"> و با سرعت، مثل جسم</w:t>
      </w:r>
      <w:r w:rsidR="00F41827" w:rsidRPr="001A0B4D">
        <w:rPr>
          <w:rFonts w:hint="cs"/>
          <w:rtl/>
          <w:lang w:bidi="fa-IR"/>
        </w:rPr>
        <w:t>ی</w:t>
      </w:r>
      <w:r w:rsidR="00F41827" w:rsidRPr="001A0B4D">
        <w:rPr>
          <w:rtl/>
          <w:lang w:bidi="fa-IR"/>
        </w:rPr>
        <w:t xml:space="preserve"> که سقوط م</w:t>
      </w:r>
      <w:r w:rsidR="00F41827" w:rsidRPr="001A0B4D">
        <w:rPr>
          <w:rFonts w:hint="cs"/>
          <w:rtl/>
          <w:lang w:bidi="fa-IR"/>
        </w:rPr>
        <w:t>ی‌</w:t>
      </w:r>
      <w:r w:rsidR="00F41827" w:rsidRPr="001A0B4D">
        <w:rPr>
          <w:rFonts w:hint="eastAsia"/>
          <w:rtl/>
          <w:lang w:bidi="fa-IR"/>
        </w:rPr>
        <w:t>کند،</w:t>
      </w:r>
      <w:r w:rsidR="005A7D61">
        <w:rPr>
          <w:rtl/>
          <w:lang w:bidi="fa-IR"/>
        </w:rPr>
        <w:t xml:space="preserve"> به</w:t>
      </w:r>
      <w:r w:rsidR="005A7D61">
        <w:rPr>
          <w:rFonts w:hint="cs"/>
          <w:rtl/>
          <w:lang w:bidi="fa-IR"/>
        </w:rPr>
        <w:t>‌</w:t>
      </w:r>
      <w:r w:rsidR="00F41827" w:rsidRPr="001A0B4D">
        <w:rPr>
          <w:rtl/>
          <w:lang w:bidi="fa-IR"/>
        </w:rPr>
        <w:t>سمت محبوب کش</w:t>
      </w:r>
      <w:r w:rsidR="00F41827" w:rsidRPr="001A0B4D">
        <w:rPr>
          <w:rFonts w:hint="cs"/>
          <w:rtl/>
          <w:lang w:bidi="fa-IR"/>
        </w:rPr>
        <w:t>ی</w:t>
      </w:r>
      <w:r w:rsidR="00F41827" w:rsidRPr="001A0B4D">
        <w:rPr>
          <w:rFonts w:hint="eastAsia"/>
          <w:rtl/>
          <w:lang w:bidi="fa-IR"/>
        </w:rPr>
        <w:t>ده</w:t>
      </w:r>
      <w:r w:rsidR="00F41827" w:rsidRPr="001A0B4D">
        <w:rPr>
          <w:rtl/>
          <w:lang w:bidi="fa-IR"/>
        </w:rPr>
        <w:t xml:space="preserve"> م</w:t>
      </w:r>
      <w:r w:rsidR="00F41827" w:rsidRPr="001A0B4D">
        <w:rPr>
          <w:rFonts w:hint="cs"/>
          <w:rtl/>
          <w:lang w:bidi="fa-IR"/>
        </w:rPr>
        <w:t>ی‌</w:t>
      </w:r>
      <w:r w:rsidR="00F41827" w:rsidRPr="001A0B4D">
        <w:rPr>
          <w:rFonts w:hint="eastAsia"/>
          <w:rtl/>
          <w:lang w:bidi="fa-IR"/>
        </w:rPr>
        <w:t>شود</w:t>
      </w:r>
      <w:r w:rsidR="00F41827" w:rsidRPr="001A0B4D">
        <w:rPr>
          <w:rtl/>
          <w:lang w:bidi="fa-IR"/>
        </w:rPr>
        <w:t>.</w:t>
      </w:r>
      <w:r w:rsidR="005A7D61">
        <w:rPr>
          <w:rFonts w:hint="cs"/>
          <w:rtl/>
          <w:lang w:bidi="fa-IR"/>
        </w:rPr>
        <w:t xml:space="preserve"> </w:t>
      </w:r>
      <w:r w:rsidR="005A7D61">
        <w:rPr>
          <w:rtl/>
          <w:lang w:bidi="fa-IR"/>
        </w:rPr>
        <w:t>چرا؟ چون این‌طوری، طواف خان</w:t>
      </w:r>
      <w:r w:rsidR="005A7D61">
        <w:rPr>
          <w:rFonts w:hint="cs"/>
          <w:rtl/>
          <w:lang w:bidi="fa-IR"/>
        </w:rPr>
        <w:t xml:space="preserve">ۀ </w:t>
      </w:r>
      <w:r w:rsidR="00F41827" w:rsidRPr="008D5551">
        <w:rPr>
          <w:rtl/>
          <w:lang w:bidi="fa-IR"/>
        </w:rPr>
        <w:t>کعبه باقی می‌ماند، صیانت می‌شود و از آسیب محفوظ می‌ماند.</w:t>
      </w:r>
    </w:p>
    <w:p w14:paraId="65B068A3" w14:textId="77777777" w:rsidR="00731FD8" w:rsidRPr="008D5551" w:rsidRDefault="006E46C9" w:rsidP="00697597">
      <w:pPr>
        <w:pStyle w:val="Heading24"/>
        <w:rPr>
          <w:rtl/>
        </w:rPr>
      </w:pPr>
      <w:r w:rsidRPr="008D5551">
        <w:rPr>
          <w:rtl/>
        </w:rPr>
        <w:t>عبادت</w:t>
      </w:r>
      <w:r w:rsidR="006E3F45" w:rsidRPr="008D5551">
        <w:rPr>
          <w:rtl/>
        </w:rPr>
        <w:t xml:space="preserve"> بدون مودت</w:t>
      </w:r>
    </w:p>
    <w:p w14:paraId="117FA3DC" w14:textId="68536791" w:rsidR="00AB2D05" w:rsidRDefault="006E46C9" w:rsidP="00AB2D05">
      <w:pPr>
        <w:pStyle w:val="Normal3"/>
        <w:rPr>
          <w:rtl/>
          <w:lang w:bidi="fa-IR"/>
        </w:rPr>
      </w:pPr>
      <w:r w:rsidRPr="008D5551">
        <w:rPr>
          <w:rtl/>
          <w:lang w:bidi="fa-IR"/>
        </w:rPr>
        <w:t>ابلیس شش هزار سال نماز خواند</w:t>
      </w:r>
      <w:r w:rsidR="005A7D61">
        <w:rPr>
          <w:rFonts w:hint="cs"/>
          <w:rtl/>
          <w:lang w:bidi="fa-IR"/>
        </w:rPr>
        <w:t>؛</w:t>
      </w:r>
      <w:r w:rsidRPr="008D5551">
        <w:rPr>
          <w:rtl/>
          <w:lang w:bidi="fa-IR"/>
        </w:rPr>
        <w:t xml:space="preserve"> نماز بدون «</w:t>
      </w:r>
      <w:r w:rsidRPr="00F22201">
        <w:rPr>
          <w:rStyle w:val="Char2"/>
          <w:b w:val="0"/>
          <w:bCs w:val="0"/>
          <w:rtl/>
        </w:rPr>
        <w:t>تَهْوِی إِلَیْهِم</w:t>
      </w:r>
      <w:r w:rsidR="00010F14">
        <w:rPr>
          <w:rtl/>
          <w:lang w:bidi="fa-IR"/>
        </w:rPr>
        <w:t>»</w:t>
      </w:r>
      <w:r w:rsidR="005A7D61">
        <w:rPr>
          <w:rFonts w:hint="cs"/>
          <w:rtl/>
          <w:lang w:bidi="fa-IR"/>
        </w:rPr>
        <w:t>.</w:t>
      </w:r>
      <w:r w:rsidR="00010F14">
        <w:rPr>
          <w:rtl/>
          <w:lang w:bidi="fa-IR"/>
        </w:rPr>
        <w:t xml:space="preserve"> نت</w:t>
      </w:r>
      <w:r w:rsidR="00010F14">
        <w:rPr>
          <w:rFonts w:hint="cs"/>
          <w:rtl/>
          <w:lang w:bidi="fa-IR"/>
        </w:rPr>
        <w:t>ی</w:t>
      </w:r>
      <w:r w:rsidR="00010F14">
        <w:rPr>
          <w:rFonts w:hint="eastAsia"/>
          <w:rtl/>
          <w:lang w:bidi="fa-IR"/>
        </w:rPr>
        <w:t>جه</w:t>
      </w:r>
      <w:r w:rsidR="006E3F45" w:rsidRPr="008D5551">
        <w:rPr>
          <w:rtl/>
          <w:lang w:bidi="fa-IR"/>
        </w:rPr>
        <w:t xml:space="preserve"> چه شد؟</w:t>
      </w:r>
      <w:r w:rsidRPr="008D5551">
        <w:rPr>
          <w:rtl/>
          <w:lang w:bidi="fa-IR"/>
        </w:rPr>
        <w:t xml:space="preserve"> مگر ابلیس عشق به نماز نداشت؟ داشت! </w:t>
      </w:r>
      <w:r w:rsidR="005A7D61">
        <w:rPr>
          <w:rFonts w:hint="cs"/>
          <w:rtl/>
          <w:lang w:bidi="fa-IR"/>
        </w:rPr>
        <w:t xml:space="preserve">اما </w:t>
      </w:r>
      <w:r w:rsidRPr="008D5551">
        <w:rPr>
          <w:rtl/>
          <w:lang w:bidi="fa-IR"/>
        </w:rPr>
        <w:t xml:space="preserve">آنجایی که دق‌مرگ شد، </w:t>
      </w:r>
      <w:r>
        <w:rPr>
          <w:rFonts w:hint="cs"/>
          <w:rtl/>
          <w:lang w:bidi="fa-IR"/>
        </w:rPr>
        <w:t xml:space="preserve">آنجا </w:t>
      </w:r>
      <w:r w:rsidRPr="008D5551">
        <w:rPr>
          <w:rtl/>
          <w:lang w:bidi="fa-IR"/>
        </w:rPr>
        <w:t>که باید به آدم سجده می‌کرد</w:t>
      </w:r>
      <w:r>
        <w:rPr>
          <w:rFonts w:hint="cs"/>
          <w:rtl/>
          <w:lang w:bidi="fa-IR"/>
        </w:rPr>
        <w:t>،</w:t>
      </w:r>
      <w:r w:rsidRPr="008D5551">
        <w:rPr>
          <w:rtl/>
          <w:lang w:bidi="fa-IR"/>
        </w:rPr>
        <w:t xml:space="preserve"> مرض</w:t>
      </w:r>
      <w:r w:rsidR="00AF51D1" w:rsidRPr="008D5551">
        <w:rPr>
          <w:rtl/>
          <w:lang w:bidi="fa-IR"/>
        </w:rPr>
        <w:t xml:space="preserve"> روحانی او بالا زد</w:t>
      </w:r>
      <w:r w:rsidRPr="008D5551">
        <w:rPr>
          <w:rtl/>
          <w:lang w:bidi="fa-IR"/>
        </w:rPr>
        <w:t>.</w:t>
      </w:r>
      <w:r w:rsidR="00475036" w:rsidRPr="008D5551">
        <w:rPr>
          <w:rtl/>
          <w:lang w:bidi="fa-IR"/>
        </w:rPr>
        <w:t xml:space="preserve"> </w:t>
      </w:r>
    </w:p>
    <w:p w14:paraId="2E110AE1" w14:textId="6ACD096D" w:rsidR="00FC555A" w:rsidRDefault="006E46C9" w:rsidP="00AB2D05">
      <w:pPr>
        <w:pStyle w:val="Normal3"/>
        <w:rPr>
          <w:rtl/>
          <w:lang w:bidi="fa-IR"/>
        </w:rPr>
      </w:pPr>
      <w:r w:rsidRPr="00AB2D05">
        <w:rPr>
          <w:rtl/>
        </w:rPr>
        <w:t>نماز</w:t>
      </w:r>
      <w:r w:rsidR="00AB2D05" w:rsidRPr="00AB2D05">
        <w:rPr>
          <w:rFonts w:hint="cs"/>
          <w:rtl/>
        </w:rPr>
        <w:t>،</w:t>
      </w:r>
      <w:r w:rsidRPr="00AB2D05">
        <w:rPr>
          <w:rtl/>
        </w:rPr>
        <w:t xml:space="preserve"> محور و اصل و اساس </w:t>
      </w:r>
      <w:r w:rsidR="00010F14" w:rsidRPr="00AB2D05">
        <w:rPr>
          <w:rtl/>
        </w:rPr>
        <w:t>م</w:t>
      </w:r>
      <w:r w:rsidR="00010F14" w:rsidRPr="00AB2D05">
        <w:rPr>
          <w:rFonts w:hint="cs"/>
          <w:rtl/>
        </w:rPr>
        <w:t>ی‌</w:t>
      </w:r>
      <w:r w:rsidR="00010F14" w:rsidRPr="00AB2D05">
        <w:rPr>
          <w:rFonts w:hint="eastAsia"/>
          <w:rtl/>
        </w:rPr>
        <w:t>خواهد</w:t>
      </w:r>
      <w:r w:rsidRPr="00AB2D05">
        <w:rPr>
          <w:rtl/>
        </w:rPr>
        <w:t>.</w:t>
      </w:r>
      <w:r w:rsidR="00AB2D05" w:rsidRPr="00AB2D05">
        <w:rPr>
          <w:rFonts w:hint="cs"/>
          <w:rtl/>
        </w:rPr>
        <w:t xml:space="preserve"> </w:t>
      </w:r>
      <w:r w:rsidR="00F41827" w:rsidRPr="00AB2D05">
        <w:rPr>
          <w:rtl/>
        </w:rPr>
        <w:t xml:space="preserve">اگر </w:t>
      </w:r>
      <w:r w:rsidR="00AB2D05" w:rsidRPr="00AB2D05">
        <w:rPr>
          <w:rtl/>
        </w:rPr>
        <w:t>من و شما</w:t>
      </w:r>
      <w:r w:rsidR="00F41827" w:rsidRPr="00AB2D05">
        <w:rPr>
          <w:rtl/>
        </w:rPr>
        <w:t xml:space="preserve"> را </w:t>
      </w:r>
      <w:r w:rsidR="00AB2D05" w:rsidRPr="00AB2D05">
        <w:rPr>
          <w:rtl/>
        </w:rPr>
        <w:t>فقط به اخلاق و عبادت خال</w:t>
      </w:r>
      <w:r w:rsidR="00AB2D05" w:rsidRPr="00AB2D05">
        <w:rPr>
          <w:rFonts w:hint="cs"/>
          <w:rtl/>
        </w:rPr>
        <w:t>ی</w:t>
      </w:r>
      <w:r w:rsidR="00AB2D05" w:rsidRPr="00AB2D05">
        <w:rPr>
          <w:rtl/>
        </w:rPr>
        <w:t xml:space="preserve"> دعوت کن</w:t>
      </w:r>
      <w:r w:rsidR="008F7E3A">
        <w:rPr>
          <w:rFonts w:hint="cs"/>
          <w:rtl/>
        </w:rPr>
        <w:t>ند</w:t>
      </w:r>
      <w:r w:rsidR="00AB2D05" w:rsidRPr="00AB2D05">
        <w:rPr>
          <w:rFonts w:hint="cs"/>
          <w:rtl/>
        </w:rPr>
        <w:t>،</w:t>
      </w:r>
      <w:r w:rsidR="00AB2D05" w:rsidRPr="00AB2D05">
        <w:rPr>
          <w:rtl/>
        </w:rPr>
        <w:t xml:space="preserve"> معلوم نم</w:t>
      </w:r>
      <w:r w:rsidR="00AB2D05" w:rsidRPr="00AB2D05">
        <w:rPr>
          <w:rFonts w:hint="cs"/>
          <w:rtl/>
        </w:rPr>
        <w:t>ی‌شود</w:t>
      </w:r>
      <w:r w:rsidR="00AB2D05" w:rsidRPr="00AB2D05">
        <w:rPr>
          <w:rtl/>
        </w:rPr>
        <w:t xml:space="preserve"> برا</w:t>
      </w:r>
      <w:r w:rsidR="00AB2D05" w:rsidRPr="00AB2D05">
        <w:rPr>
          <w:rFonts w:hint="cs"/>
          <w:rtl/>
        </w:rPr>
        <w:t>ی</w:t>
      </w:r>
      <w:r w:rsidR="00AB2D05" w:rsidRPr="00AB2D05">
        <w:rPr>
          <w:rtl/>
        </w:rPr>
        <w:t xml:space="preserve"> چه قرار است انسان شو</w:t>
      </w:r>
      <w:r w:rsidR="00AB2D05" w:rsidRPr="00AB2D05">
        <w:rPr>
          <w:rFonts w:hint="cs"/>
          <w:rtl/>
        </w:rPr>
        <w:t>یم.</w:t>
      </w:r>
      <w:r w:rsidR="00010F14" w:rsidRPr="00AB2D05">
        <w:rPr>
          <w:rtl/>
        </w:rPr>
        <w:t xml:space="preserve"> </w:t>
      </w:r>
      <w:r w:rsidR="00AB2D05" w:rsidRPr="00AB2D05">
        <w:rPr>
          <w:rtl/>
        </w:rPr>
        <w:t>نت</w:t>
      </w:r>
      <w:r w:rsidR="00AB2D05" w:rsidRPr="00AB2D05">
        <w:rPr>
          <w:rFonts w:hint="cs"/>
          <w:rtl/>
        </w:rPr>
        <w:t>یجه‌اش</w:t>
      </w:r>
      <w:r w:rsidR="00AB2D05" w:rsidRPr="00AB2D05">
        <w:rPr>
          <w:rtl/>
        </w:rPr>
        <w:t xml:space="preserve"> م</w:t>
      </w:r>
      <w:r w:rsidR="00AB2D05" w:rsidRPr="00AB2D05">
        <w:rPr>
          <w:rFonts w:hint="cs"/>
          <w:rtl/>
        </w:rPr>
        <w:t>ی‌شود</w:t>
      </w:r>
      <w:r w:rsidR="00AB2D05" w:rsidRPr="00AB2D05">
        <w:rPr>
          <w:rtl/>
        </w:rPr>
        <w:t xml:space="preserve"> انحراف، خشونت </w:t>
      </w:r>
      <w:r w:rsidR="00AB2D05" w:rsidRPr="00AB2D05">
        <w:rPr>
          <w:rFonts w:hint="cs"/>
          <w:rtl/>
        </w:rPr>
        <w:t>ی</w:t>
      </w:r>
      <w:r w:rsidR="00AB2D05" w:rsidRPr="00AB2D05">
        <w:rPr>
          <w:rtl/>
        </w:rPr>
        <w:t>ا حت</w:t>
      </w:r>
      <w:r w:rsidR="00AB2D05" w:rsidRPr="00AB2D05">
        <w:rPr>
          <w:rFonts w:hint="cs"/>
          <w:rtl/>
        </w:rPr>
        <w:t>ی</w:t>
      </w:r>
      <w:r w:rsidR="00AB2D05" w:rsidRPr="00AB2D05">
        <w:rPr>
          <w:rtl/>
        </w:rPr>
        <w:t xml:space="preserve"> فجا</w:t>
      </w:r>
      <w:r w:rsidR="00AB2D05" w:rsidRPr="00AB2D05">
        <w:rPr>
          <w:rFonts w:hint="cs"/>
          <w:rtl/>
        </w:rPr>
        <w:t>یع</w:t>
      </w:r>
      <w:r w:rsidR="00AB2D05" w:rsidRPr="00AB2D05">
        <w:rPr>
          <w:rtl/>
        </w:rPr>
        <w:t xml:space="preserve"> انسان</w:t>
      </w:r>
      <w:r w:rsidR="00AB2D05" w:rsidRPr="00AB2D05">
        <w:rPr>
          <w:rFonts w:hint="cs"/>
          <w:rtl/>
        </w:rPr>
        <w:t>ی،</w:t>
      </w:r>
      <w:r w:rsidR="00AB2D05" w:rsidRPr="00AB2D05">
        <w:rPr>
          <w:rtl/>
        </w:rPr>
        <w:t xml:space="preserve"> مثل آنچه داعش به آن مبتلاست.</w:t>
      </w:r>
      <w:r w:rsidR="00AB2D05" w:rsidRPr="00AB2D05">
        <w:rPr>
          <w:rFonts w:hint="cs"/>
          <w:rtl/>
        </w:rPr>
        <w:t xml:space="preserve"> </w:t>
      </w:r>
      <w:r w:rsidR="00AB2D05" w:rsidRPr="00AB2D05">
        <w:rPr>
          <w:rtl/>
        </w:rPr>
        <w:t>پس هدف از دعوت به آدم</w:t>
      </w:r>
      <w:r w:rsidR="00AB2D05" w:rsidRPr="00AB2D05">
        <w:rPr>
          <w:rFonts w:hint="cs"/>
          <w:rtl/>
        </w:rPr>
        <w:t>یت</w:t>
      </w:r>
      <w:r w:rsidR="00AB2D05" w:rsidRPr="00AB2D05">
        <w:rPr>
          <w:rtl/>
        </w:rPr>
        <w:t xml:space="preserve"> چ</w:t>
      </w:r>
      <w:r w:rsidR="00AB2D05" w:rsidRPr="00AB2D05">
        <w:rPr>
          <w:rFonts w:hint="cs"/>
          <w:rtl/>
        </w:rPr>
        <w:t>یست؟</w:t>
      </w:r>
      <w:r w:rsidR="00AB2D05" w:rsidRPr="00AB2D05">
        <w:rPr>
          <w:rtl/>
        </w:rPr>
        <w:t xml:space="preserve"> </w:t>
      </w:r>
      <w:r w:rsidR="00AB2D05" w:rsidRPr="00AB2D05">
        <w:rPr>
          <w:rFonts w:hint="cs"/>
          <w:rtl/>
        </w:rPr>
        <w:t>هدف هم</w:t>
      </w:r>
      <w:r w:rsidR="00AB2D05">
        <w:rPr>
          <w:rFonts w:hint="cs"/>
          <w:rtl/>
          <w:lang w:bidi="fa-IR"/>
        </w:rPr>
        <w:t>ان</w:t>
      </w:r>
      <w:r w:rsidR="00F41827" w:rsidRPr="008D5551">
        <w:rPr>
          <w:rtl/>
          <w:lang w:bidi="fa-IR"/>
        </w:rPr>
        <w:t xml:space="preserve"> «</w:t>
      </w:r>
      <w:r w:rsidR="00F22201" w:rsidRPr="00F22201">
        <w:rPr>
          <w:rStyle w:val="Char2"/>
          <w:b w:val="0"/>
          <w:bCs w:val="0"/>
          <w:rtl/>
        </w:rPr>
        <w:t>تَهْوِی إِلَیْهِم</w:t>
      </w:r>
      <w:r w:rsidR="00F41827" w:rsidRPr="008D5551">
        <w:rPr>
          <w:rtl/>
          <w:lang w:bidi="fa-IR"/>
        </w:rPr>
        <w:t>»</w:t>
      </w:r>
      <w:r w:rsidR="00AB2D05">
        <w:rPr>
          <w:rFonts w:hint="cs"/>
          <w:rtl/>
          <w:lang w:bidi="fa-IR"/>
        </w:rPr>
        <w:t xml:space="preserve">، </w:t>
      </w:r>
      <w:r w:rsidR="00AB2D05" w:rsidRPr="00AB2D05">
        <w:rPr>
          <w:rFonts w:hint="cs"/>
          <w:rtl/>
        </w:rPr>
        <w:t>یعنی</w:t>
      </w:r>
      <w:r w:rsidR="008F7E3A">
        <w:rPr>
          <w:rtl/>
        </w:rPr>
        <w:t xml:space="preserve"> عشق و مودت به اهل</w:t>
      </w:r>
      <w:r w:rsidR="008F7E3A">
        <w:rPr>
          <w:rFonts w:hint="cs"/>
          <w:rtl/>
        </w:rPr>
        <w:t>‌</w:t>
      </w:r>
      <w:r w:rsidR="00AB2D05" w:rsidRPr="00AB2D05">
        <w:rPr>
          <w:rtl/>
        </w:rPr>
        <w:t>ب</w:t>
      </w:r>
      <w:r w:rsidR="00AB2D05" w:rsidRPr="00AB2D05">
        <w:rPr>
          <w:rFonts w:hint="cs"/>
          <w:rtl/>
        </w:rPr>
        <w:t>یت</w:t>
      </w:r>
      <w:r w:rsidR="008F7E3A">
        <w:rPr>
          <w:rFonts w:hint="cs"/>
          <w:rtl/>
        </w:rPr>
        <w:t xml:space="preserve">؟عهم؟ </w:t>
      </w:r>
      <w:r w:rsidR="00AB2D05" w:rsidRPr="00AB2D05">
        <w:rPr>
          <w:rtl/>
        </w:rPr>
        <w:t>و ولا</w:t>
      </w:r>
      <w:r w:rsidR="00AB2D05" w:rsidRPr="00AB2D05">
        <w:rPr>
          <w:rFonts w:hint="cs"/>
          <w:rtl/>
        </w:rPr>
        <w:t>یتشان</w:t>
      </w:r>
      <w:r w:rsidR="00AB2D05" w:rsidRPr="00AB2D05">
        <w:rPr>
          <w:rtl/>
        </w:rPr>
        <w:t xml:space="preserve"> است</w:t>
      </w:r>
      <w:r w:rsidR="00AB2D05" w:rsidRPr="00AB2D05">
        <w:rPr>
          <w:rFonts w:hint="cs"/>
          <w:rtl/>
        </w:rPr>
        <w:t>.</w:t>
      </w:r>
    </w:p>
    <w:p w14:paraId="1657347B" w14:textId="45E185D4" w:rsidR="00F250AD" w:rsidRPr="008D5551" w:rsidRDefault="006E46C9" w:rsidP="008F7E3A">
      <w:pPr>
        <w:pStyle w:val="Normal3"/>
        <w:rPr>
          <w:rtl/>
          <w:lang w:bidi="fa-IR"/>
        </w:rPr>
      </w:pPr>
      <w:r w:rsidRPr="00F250AD">
        <w:rPr>
          <w:rtl/>
          <w:lang w:bidi="fa-IR"/>
        </w:rPr>
        <w:t xml:space="preserve">مودت </w:t>
      </w:r>
      <w:r w:rsidR="00AB2D05">
        <w:rPr>
          <w:rFonts w:hint="cs"/>
          <w:rtl/>
          <w:lang w:bidi="fa-IR"/>
        </w:rPr>
        <w:t xml:space="preserve">یک </w:t>
      </w:r>
      <w:r w:rsidRPr="00F250AD">
        <w:rPr>
          <w:rtl/>
          <w:lang w:bidi="fa-IR"/>
        </w:rPr>
        <w:t>نظام</w:t>
      </w:r>
      <w:r>
        <w:rPr>
          <w:rFonts w:hint="cs"/>
          <w:rtl/>
          <w:lang w:bidi="fa-IR"/>
        </w:rPr>
        <w:t xml:space="preserve"> است</w:t>
      </w:r>
      <w:r w:rsidRPr="00F250AD">
        <w:rPr>
          <w:rtl/>
          <w:lang w:bidi="fa-IR"/>
        </w:rPr>
        <w:t xml:space="preserve">، </w:t>
      </w:r>
      <w:r>
        <w:rPr>
          <w:rFonts w:hint="cs"/>
          <w:rtl/>
          <w:lang w:bidi="fa-IR"/>
        </w:rPr>
        <w:t xml:space="preserve">یک </w:t>
      </w:r>
      <w:r w:rsidRPr="00F250AD">
        <w:rPr>
          <w:rtl/>
          <w:lang w:bidi="fa-IR"/>
        </w:rPr>
        <w:t>اصل ناظر</w:t>
      </w:r>
      <w:r w:rsidR="00AB2D05">
        <w:rPr>
          <w:rFonts w:hint="cs"/>
          <w:rtl/>
          <w:lang w:bidi="fa-IR"/>
        </w:rPr>
        <w:t xml:space="preserve"> </w:t>
      </w:r>
      <w:r w:rsidRPr="00F250AD">
        <w:rPr>
          <w:rtl/>
          <w:lang w:bidi="fa-IR"/>
        </w:rPr>
        <w:t>که اجازه نم</w:t>
      </w:r>
      <w:r w:rsidRPr="00F250AD">
        <w:rPr>
          <w:rFonts w:hint="cs"/>
          <w:rtl/>
          <w:lang w:bidi="fa-IR"/>
        </w:rPr>
        <w:t>ی‌</w:t>
      </w:r>
      <w:r w:rsidRPr="00F250AD">
        <w:rPr>
          <w:rFonts w:hint="eastAsia"/>
          <w:rtl/>
          <w:lang w:bidi="fa-IR"/>
        </w:rPr>
        <w:t>دهد</w:t>
      </w:r>
      <w:r w:rsidRPr="00F250AD">
        <w:rPr>
          <w:rtl/>
          <w:lang w:bidi="fa-IR"/>
        </w:rPr>
        <w:t xml:space="preserve"> عبادت به </w:t>
      </w:r>
      <w:r w:rsidRPr="00F250AD">
        <w:rPr>
          <w:rFonts w:hint="cs"/>
          <w:rtl/>
          <w:lang w:bidi="fa-IR"/>
        </w:rPr>
        <w:t>ی</w:t>
      </w:r>
      <w:r w:rsidRPr="00F250AD">
        <w:rPr>
          <w:rFonts w:hint="eastAsia"/>
          <w:rtl/>
          <w:lang w:bidi="fa-IR"/>
        </w:rPr>
        <w:t>ک</w:t>
      </w:r>
      <w:r w:rsidRPr="00F250AD">
        <w:rPr>
          <w:rtl/>
          <w:lang w:bidi="fa-IR"/>
        </w:rPr>
        <w:t xml:space="preserve"> فرم </w:t>
      </w:r>
      <w:r w:rsidR="00AB2D05">
        <w:rPr>
          <w:rFonts w:hint="cs"/>
          <w:rtl/>
          <w:lang w:bidi="fa-IR"/>
        </w:rPr>
        <w:t>ص</w:t>
      </w:r>
      <w:r w:rsidR="008F7E3A">
        <w:rPr>
          <w:rFonts w:hint="cs"/>
          <w:rtl/>
          <w:lang w:bidi="fa-IR"/>
        </w:rPr>
        <w:t>ِ</w:t>
      </w:r>
      <w:r w:rsidR="00AB2D05">
        <w:rPr>
          <w:rFonts w:hint="cs"/>
          <w:rtl/>
          <w:lang w:bidi="fa-IR"/>
        </w:rPr>
        <w:t xml:space="preserve">رف </w:t>
      </w:r>
      <w:r w:rsidRPr="00F250AD">
        <w:rPr>
          <w:rtl/>
          <w:lang w:bidi="fa-IR"/>
        </w:rPr>
        <w:t xml:space="preserve">و </w:t>
      </w:r>
      <w:r w:rsidR="00AB2D05">
        <w:rPr>
          <w:rFonts w:hint="cs"/>
          <w:rtl/>
          <w:lang w:bidi="fa-IR"/>
        </w:rPr>
        <w:t>خشک</w:t>
      </w:r>
      <w:r w:rsidRPr="00F250AD">
        <w:rPr>
          <w:rtl/>
          <w:lang w:bidi="fa-IR"/>
        </w:rPr>
        <w:t xml:space="preserve"> تبد</w:t>
      </w:r>
      <w:r w:rsidRPr="00F250AD">
        <w:rPr>
          <w:rFonts w:hint="cs"/>
          <w:rtl/>
          <w:lang w:bidi="fa-IR"/>
        </w:rPr>
        <w:t>ی</w:t>
      </w:r>
      <w:r w:rsidRPr="00F250AD">
        <w:rPr>
          <w:rFonts w:hint="eastAsia"/>
          <w:rtl/>
          <w:lang w:bidi="fa-IR"/>
        </w:rPr>
        <w:t>ل</w:t>
      </w:r>
      <w:r w:rsidRPr="00F250AD">
        <w:rPr>
          <w:rtl/>
          <w:lang w:bidi="fa-IR"/>
        </w:rPr>
        <w:t xml:space="preserve"> شود. ا</w:t>
      </w:r>
      <w:r w:rsidRPr="00F250AD">
        <w:rPr>
          <w:rFonts w:hint="cs"/>
          <w:rtl/>
          <w:lang w:bidi="fa-IR"/>
        </w:rPr>
        <w:t>ی</w:t>
      </w:r>
      <w:r w:rsidRPr="00F250AD">
        <w:rPr>
          <w:rFonts w:hint="eastAsia"/>
          <w:rtl/>
          <w:lang w:bidi="fa-IR"/>
        </w:rPr>
        <w:t>ن</w:t>
      </w:r>
      <w:r w:rsidRPr="00F250AD">
        <w:rPr>
          <w:rtl/>
          <w:lang w:bidi="fa-IR"/>
        </w:rPr>
        <w:t xml:space="preserve"> نظام مودت</w:t>
      </w:r>
      <w:r w:rsidRPr="00F250AD">
        <w:rPr>
          <w:rFonts w:hint="cs"/>
          <w:rtl/>
          <w:lang w:bidi="fa-IR"/>
        </w:rPr>
        <w:t>ی</w:t>
      </w:r>
      <w:r w:rsidRPr="00F250AD">
        <w:rPr>
          <w:rtl/>
          <w:lang w:bidi="fa-IR"/>
        </w:rPr>
        <w:t xml:space="preserve"> به پ</w:t>
      </w:r>
      <w:r w:rsidRPr="00F250AD">
        <w:rPr>
          <w:rFonts w:hint="cs"/>
          <w:rtl/>
          <w:lang w:bidi="fa-IR"/>
        </w:rPr>
        <w:t>ی</w:t>
      </w:r>
      <w:r w:rsidRPr="00F250AD">
        <w:rPr>
          <w:rFonts w:hint="eastAsia"/>
          <w:rtl/>
          <w:lang w:bidi="fa-IR"/>
        </w:rPr>
        <w:t>امبر</w:t>
      </w:r>
      <w:r w:rsidR="00AB2D05">
        <w:rPr>
          <w:rFonts w:hint="cs"/>
          <w:rtl/>
          <w:lang w:bidi="fa-IR"/>
        </w:rPr>
        <w:t>؟</w:t>
      </w:r>
      <w:r w:rsidRPr="00F250AD">
        <w:rPr>
          <w:rtl/>
          <w:lang w:bidi="fa-IR"/>
        </w:rPr>
        <w:t>ص</w:t>
      </w:r>
      <w:r w:rsidR="00AB2D05">
        <w:rPr>
          <w:rFonts w:hint="cs"/>
          <w:rtl/>
          <w:lang w:bidi="fa-IR"/>
        </w:rPr>
        <w:t>؟</w:t>
      </w:r>
      <w:r w:rsidRPr="00F250AD">
        <w:rPr>
          <w:rtl/>
          <w:lang w:bidi="fa-IR"/>
        </w:rPr>
        <w:t xml:space="preserve"> امر شد تا حکومت</w:t>
      </w:r>
      <w:r w:rsidRPr="00F250AD">
        <w:rPr>
          <w:rFonts w:hint="cs"/>
          <w:rtl/>
          <w:lang w:bidi="fa-IR"/>
        </w:rPr>
        <w:t>ی</w:t>
      </w:r>
      <w:r w:rsidR="00AB2D05">
        <w:rPr>
          <w:rtl/>
          <w:lang w:bidi="fa-IR"/>
        </w:rPr>
        <w:t xml:space="preserve"> بنا کند که در آن، پشتوان</w:t>
      </w:r>
      <w:r w:rsidR="00AB2D05">
        <w:rPr>
          <w:rFonts w:hint="cs"/>
          <w:rtl/>
          <w:lang w:bidi="fa-IR"/>
        </w:rPr>
        <w:t xml:space="preserve">ۀ </w:t>
      </w:r>
      <w:r w:rsidRPr="00F250AD">
        <w:rPr>
          <w:rtl/>
          <w:lang w:bidi="fa-IR"/>
        </w:rPr>
        <w:t>ولا</w:t>
      </w:r>
      <w:r w:rsidRPr="00F250AD">
        <w:rPr>
          <w:rFonts w:hint="cs"/>
          <w:rtl/>
          <w:lang w:bidi="fa-IR"/>
        </w:rPr>
        <w:t>ی</w:t>
      </w:r>
      <w:r w:rsidRPr="00F250AD">
        <w:rPr>
          <w:rFonts w:hint="eastAsia"/>
          <w:rtl/>
          <w:lang w:bidi="fa-IR"/>
        </w:rPr>
        <w:t>ت</w:t>
      </w:r>
      <w:r w:rsidRPr="00F250AD">
        <w:rPr>
          <w:rtl/>
          <w:lang w:bidi="fa-IR"/>
        </w:rPr>
        <w:t xml:space="preserve"> و اطاعت، محبت و عشق باشد.</w:t>
      </w:r>
      <w:r w:rsidR="008F7E3A">
        <w:rPr>
          <w:rFonts w:hint="cs"/>
          <w:rtl/>
          <w:lang w:bidi="fa-IR"/>
        </w:rPr>
        <w:t xml:space="preserve"> </w:t>
      </w:r>
      <w:r>
        <w:rPr>
          <w:rFonts w:hint="cs"/>
          <w:rtl/>
          <w:lang w:bidi="fa-IR"/>
        </w:rPr>
        <w:t>هر عبادتی</w:t>
      </w:r>
      <w:r w:rsidR="00AB2D05">
        <w:rPr>
          <w:rFonts w:hint="cs"/>
          <w:rtl/>
          <w:lang w:bidi="fa-IR"/>
        </w:rPr>
        <w:t>،</w:t>
      </w:r>
      <w:r>
        <w:rPr>
          <w:rFonts w:hint="cs"/>
          <w:rtl/>
          <w:lang w:bidi="fa-IR"/>
        </w:rPr>
        <w:t xml:space="preserve"> حتی روزه که ظاهرش امساک </w:t>
      </w:r>
      <w:r w:rsidR="00AB2D05">
        <w:rPr>
          <w:rFonts w:hint="cs"/>
          <w:rtl/>
          <w:lang w:bidi="fa-IR"/>
        </w:rPr>
        <w:t xml:space="preserve">و پرهیز </w:t>
      </w:r>
      <w:r>
        <w:rPr>
          <w:rFonts w:hint="cs"/>
          <w:rtl/>
          <w:lang w:bidi="fa-IR"/>
        </w:rPr>
        <w:t xml:space="preserve">است، </w:t>
      </w:r>
      <w:r w:rsidR="00AB2D05">
        <w:rPr>
          <w:rFonts w:hint="cs"/>
          <w:rtl/>
          <w:lang w:bidi="fa-IR"/>
        </w:rPr>
        <w:t xml:space="preserve">باید به </w:t>
      </w:r>
      <w:r>
        <w:rPr>
          <w:rFonts w:hint="cs"/>
          <w:rtl/>
          <w:lang w:bidi="fa-IR"/>
        </w:rPr>
        <w:t>اتصال</w:t>
      </w:r>
      <w:r w:rsidR="008F7E3A">
        <w:rPr>
          <w:rFonts w:hint="cs"/>
          <w:rtl/>
          <w:lang w:bidi="fa-IR"/>
        </w:rPr>
        <w:t>ِ</w:t>
      </w:r>
      <w:r>
        <w:rPr>
          <w:rFonts w:hint="cs"/>
          <w:rtl/>
          <w:lang w:bidi="fa-IR"/>
        </w:rPr>
        <w:t xml:space="preserve"> به ولایت </w:t>
      </w:r>
      <w:r w:rsidR="00AB2D05">
        <w:rPr>
          <w:rFonts w:hint="cs"/>
          <w:rtl/>
          <w:lang w:bidi="fa-IR"/>
        </w:rPr>
        <w:t xml:space="preserve">پیوند </w:t>
      </w:r>
      <w:r>
        <w:rPr>
          <w:rFonts w:hint="cs"/>
          <w:rtl/>
          <w:lang w:bidi="fa-IR"/>
        </w:rPr>
        <w:t>بخورد.</w:t>
      </w:r>
      <w:r w:rsidR="00AB2D05">
        <w:rPr>
          <w:rFonts w:hint="cs"/>
          <w:rtl/>
          <w:lang w:bidi="fa-IR"/>
        </w:rPr>
        <w:t xml:space="preserve"> </w:t>
      </w:r>
    </w:p>
    <w:p w14:paraId="2A850F01" w14:textId="50ADE78A" w:rsidR="00F92F5D" w:rsidRDefault="006E46C9" w:rsidP="005A3C13">
      <w:pPr>
        <w:pStyle w:val="Normal3"/>
        <w:rPr>
          <w:rtl/>
          <w:lang w:bidi="fa-IR"/>
        </w:rPr>
      </w:pPr>
      <w:r w:rsidRPr="008D5551">
        <w:rPr>
          <w:rtl/>
          <w:lang w:bidi="fa-IR"/>
        </w:rPr>
        <w:t xml:space="preserve">در دعای پایانی ماه رمضان هم </w:t>
      </w:r>
      <w:r w:rsidR="00010F14">
        <w:rPr>
          <w:rtl/>
          <w:lang w:bidi="fa-IR"/>
        </w:rPr>
        <w:t>م</w:t>
      </w:r>
      <w:r w:rsidR="00010F14">
        <w:rPr>
          <w:rFonts w:hint="cs"/>
          <w:rtl/>
          <w:lang w:bidi="fa-IR"/>
        </w:rPr>
        <w:t>ی‌</w:t>
      </w:r>
      <w:r w:rsidR="00010F14">
        <w:rPr>
          <w:rFonts w:hint="eastAsia"/>
          <w:rtl/>
          <w:lang w:bidi="fa-IR"/>
        </w:rPr>
        <w:t>خوان</w:t>
      </w:r>
      <w:r w:rsidR="00010F14">
        <w:rPr>
          <w:rFonts w:hint="cs"/>
          <w:rtl/>
          <w:lang w:bidi="fa-IR"/>
        </w:rPr>
        <w:t>ی</w:t>
      </w:r>
      <w:r w:rsidR="00010F14">
        <w:rPr>
          <w:rFonts w:hint="eastAsia"/>
          <w:rtl/>
          <w:lang w:bidi="fa-IR"/>
        </w:rPr>
        <w:t>م</w:t>
      </w:r>
      <w:r w:rsidRPr="008D5551">
        <w:rPr>
          <w:rtl/>
          <w:lang w:bidi="fa-IR"/>
        </w:rPr>
        <w:t xml:space="preserve">: </w:t>
      </w:r>
      <w:r w:rsidR="00AB2D05">
        <w:rPr>
          <w:rFonts w:hint="cs"/>
          <w:rtl/>
          <w:lang w:bidi="fa-IR"/>
        </w:rPr>
        <w:t>«</w:t>
      </w:r>
      <w:r w:rsidRPr="00F22201">
        <w:rPr>
          <w:rStyle w:val="Char3"/>
          <w:b w:val="0"/>
          <w:bCs w:val="0"/>
          <w:rtl/>
        </w:rPr>
        <w:t>اللَّهُمَّ اجْعَلْ صِیامِی فِیهِ بِالشُّکرِ وَ الْقَبُ</w:t>
      </w:r>
      <w:r w:rsidRPr="00F22201">
        <w:rPr>
          <w:rStyle w:val="Char3"/>
          <w:b w:val="0"/>
          <w:bCs w:val="0"/>
          <w:rtl/>
        </w:rPr>
        <w:t>ولِ عَلَی مَا تَرْضَاهُ وَ یرْضَاهُ الرَّسُولُ مُحْکمَةً فُرُوعُهُ بِالْأُصُولِ بِحَقِّ سَیدِنَا مُحَمَّدٍ وَ آلِهِ الطَّاهِرِینَ وَ الْحَمْدُ لِلَّهِ رَبِّ الْعَالَمِین</w:t>
      </w:r>
      <w:r w:rsidR="00AB2D05">
        <w:rPr>
          <w:rFonts w:hint="cs"/>
          <w:rtl/>
        </w:rPr>
        <w:t xml:space="preserve">؛ </w:t>
      </w:r>
      <w:r w:rsidR="00AB2D05" w:rsidRPr="00AB2D05">
        <w:rPr>
          <w:rtl/>
        </w:rPr>
        <w:t>خدا</w:t>
      </w:r>
      <w:r w:rsidR="00AB2D05" w:rsidRPr="00AB2D05">
        <w:rPr>
          <w:rFonts w:hint="cs"/>
          <w:rtl/>
        </w:rPr>
        <w:t>یا</w:t>
      </w:r>
      <w:r w:rsidR="00AB2D05" w:rsidRPr="00AB2D05">
        <w:rPr>
          <w:rtl/>
        </w:rPr>
        <w:t>! روزه‌ام را به شکل</w:t>
      </w:r>
      <w:r w:rsidR="00AB2D05" w:rsidRPr="00AB2D05">
        <w:rPr>
          <w:rFonts w:hint="cs"/>
          <w:rtl/>
        </w:rPr>
        <w:t>ی</w:t>
      </w:r>
      <w:r w:rsidR="00AB2D05" w:rsidRPr="00AB2D05">
        <w:rPr>
          <w:rtl/>
        </w:rPr>
        <w:t xml:space="preserve"> قبول کن که از آن قدردان</w:t>
      </w:r>
      <w:r w:rsidR="00AB2D05" w:rsidRPr="00AB2D05">
        <w:rPr>
          <w:rFonts w:hint="cs"/>
          <w:rtl/>
        </w:rPr>
        <w:t>ی</w:t>
      </w:r>
      <w:r w:rsidR="00AB2D05" w:rsidRPr="00AB2D05">
        <w:rPr>
          <w:rtl/>
        </w:rPr>
        <w:t xml:space="preserve"> واقع</w:t>
      </w:r>
      <w:r w:rsidR="00AB2D05" w:rsidRPr="00AB2D05">
        <w:rPr>
          <w:rFonts w:hint="cs"/>
          <w:rtl/>
        </w:rPr>
        <w:t>ی</w:t>
      </w:r>
      <w:r w:rsidR="00AB2D05" w:rsidRPr="00AB2D05">
        <w:rPr>
          <w:rtl/>
        </w:rPr>
        <w:t xml:space="preserve"> </w:t>
      </w:r>
      <w:r w:rsidR="00AB2D05" w:rsidRPr="00AB2D05">
        <w:rPr>
          <w:rFonts w:hint="cs"/>
          <w:rtl/>
        </w:rPr>
        <w:t>شود،</w:t>
      </w:r>
      <w:r w:rsidR="00AB2D05" w:rsidRPr="00AB2D05">
        <w:rPr>
          <w:rtl/>
        </w:rPr>
        <w:t xml:space="preserve"> همان‌طور که خودت و پ</w:t>
      </w:r>
      <w:r w:rsidR="00AB2D05" w:rsidRPr="00AB2D05">
        <w:rPr>
          <w:rFonts w:hint="cs"/>
          <w:rtl/>
        </w:rPr>
        <w:t>یامبرت</w:t>
      </w:r>
      <w:r w:rsidR="00AB2D05" w:rsidRPr="00AB2D05">
        <w:rPr>
          <w:rtl/>
        </w:rPr>
        <w:t xml:space="preserve"> دوست دار</w:t>
      </w:r>
      <w:r w:rsidR="00AB2D05" w:rsidRPr="00AB2D05">
        <w:rPr>
          <w:rFonts w:hint="cs"/>
          <w:rtl/>
        </w:rPr>
        <w:t>ید</w:t>
      </w:r>
      <w:r w:rsidR="00AB2D05" w:rsidRPr="00AB2D05">
        <w:rPr>
          <w:rtl/>
        </w:rPr>
        <w:t xml:space="preserve"> و از آن راض</w:t>
      </w:r>
      <w:r w:rsidR="00AB2D05" w:rsidRPr="00AB2D05">
        <w:rPr>
          <w:rFonts w:hint="cs"/>
          <w:rtl/>
        </w:rPr>
        <w:t>ی</w:t>
      </w:r>
      <w:r w:rsidR="00AB2D05" w:rsidRPr="00AB2D05">
        <w:rPr>
          <w:rtl/>
        </w:rPr>
        <w:t xml:space="preserve"> هست</w:t>
      </w:r>
      <w:r w:rsidR="00AB2D05" w:rsidRPr="00AB2D05">
        <w:rPr>
          <w:rFonts w:hint="cs"/>
          <w:rtl/>
        </w:rPr>
        <w:t>ید</w:t>
      </w:r>
      <w:r w:rsidR="00AB2D05" w:rsidRPr="00AB2D05">
        <w:rPr>
          <w:rtl/>
        </w:rPr>
        <w:t>. کار</w:t>
      </w:r>
      <w:r w:rsidR="00AB2D05" w:rsidRPr="00AB2D05">
        <w:rPr>
          <w:rFonts w:hint="cs"/>
          <w:rtl/>
        </w:rPr>
        <w:t>ی</w:t>
      </w:r>
      <w:r w:rsidR="00AB2D05" w:rsidRPr="00AB2D05">
        <w:rPr>
          <w:rtl/>
        </w:rPr>
        <w:t xml:space="preserve"> کن که شاخه و برگ اعمالم (ظاهر د</w:t>
      </w:r>
      <w:r w:rsidR="00AB2D05" w:rsidRPr="00AB2D05">
        <w:rPr>
          <w:rFonts w:hint="cs"/>
          <w:rtl/>
        </w:rPr>
        <w:t>ین‌داری‌ام</w:t>
      </w:r>
      <w:r w:rsidR="00AB2D05" w:rsidRPr="00AB2D05">
        <w:rPr>
          <w:rtl/>
        </w:rPr>
        <w:t>) محکم به ر</w:t>
      </w:r>
      <w:r w:rsidR="00AB2D05" w:rsidRPr="00AB2D05">
        <w:rPr>
          <w:rFonts w:hint="cs"/>
          <w:rtl/>
        </w:rPr>
        <w:t>یشه</w:t>
      </w:r>
      <w:r w:rsidR="00AB2D05" w:rsidRPr="00AB2D05">
        <w:rPr>
          <w:rtl/>
        </w:rPr>
        <w:t xml:space="preserve"> و اصول اعتقاداتم پ</w:t>
      </w:r>
      <w:r w:rsidR="00AB2D05" w:rsidRPr="00AB2D05">
        <w:rPr>
          <w:rFonts w:hint="cs"/>
          <w:rtl/>
        </w:rPr>
        <w:t>یوند</w:t>
      </w:r>
      <w:r w:rsidR="00AB2D05" w:rsidRPr="00AB2D05">
        <w:rPr>
          <w:rtl/>
        </w:rPr>
        <w:t xml:space="preserve"> بخورد. تو را قسم به رسول خدا و خاندان پاکش!</w:t>
      </w:r>
      <w:r w:rsidR="00AB2D05" w:rsidRPr="00AB2D05">
        <w:rPr>
          <w:rFonts w:hint="cs"/>
          <w:rtl/>
        </w:rPr>
        <w:t>»</w:t>
      </w:r>
      <w:r>
        <w:rPr>
          <w:vertAlign w:val="superscript"/>
          <w:rtl/>
        </w:rPr>
        <w:footnoteReference w:id="531"/>
      </w:r>
    </w:p>
    <w:p w14:paraId="6B0522B5" w14:textId="19B6890D" w:rsidR="00AB2D05" w:rsidRDefault="006E46C9" w:rsidP="008F7E3A">
      <w:pPr>
        <w:pStyle w:val="Normal3"/>
        <w:rPr>
          <w:rtl/>
          <w:lang w:bidi="fa-IR"/>
        </w:rPr>
      </w:pPr>
      <w:r w:rsidRPr="00AB2D05">
        <w:rPr>
          <w:rFonts w:hint="cs"/>
          <w:rtl/>
        </w:rPr>
        <w:t xml:space="preserve">در واقع، </w:t>
      </w:r>
      <w:r w:rsidRPr="00AB2D05">
        <w:rPr>
          <w:rtl/>
        </w:rPr>
        <w:t>اصل پذیرش روز</w:t>
      </w:r>
      <w:r w:rsidRPr="00AB2D05">
        <w:rPr>
          <w:rFonts w:hint="cs"/>
          <w:rtl/>
        </w:rPr>
        <w:t xml:space="preserve">ه نیز </w:t>
      </w:r>
      <w:r w:rsidRPr="00AB2D05">
        <w:rPr>
          <w:rtl/>
        </w:rPr>
        <w:t>به</w:t>
      </w:r>
      <w:r w:rsidRPr="00AB2D05">
        <w:rPr>
          <w:rFonts w:hint="cs"/>
          <w:rtl/>
        </w:rPr>
        <w:t>‌</w:t>
      </w:r>
      <w:r w:rsidRPr="00AB2D05">
        <w:rPr>
          <w:rtl/>
        </w:rPr>
        <w:t>واسط</w:t>
      </w:r>
      <w:r w:rsidRPr="00AB2D05">
        <w:rPr>
          <w:rFonts w:hint="cs"/>
          <w:rtl/>
        </w:rPr>
        <w:t xml:space="preserve">ۀ </w:t>
      </w:r>
      <w:r w:rsidRPr="00AB2D05">
        <w:rPr>
          <w:rtl/>
        </w:rPr>
        <w:t>مودت و اتصال به اهل</w:t>
      </w:r>
      <w:r w:rsidRPr="00AB2D05">
        <w:rPr>
          <w:rFonts w:hint="cs"/>
          <w:rtl/>
        </w:rPr>
        <w:t>‌</w:t>
      </w:r>
      <w:r w:rsidRPr="00AB2D05">
        <w:rPr>
          <w:rtl/>
        </w:rPr>
        <w:t>ب</w:t>
      </w:r>
      <w:r w:rsidRPr="00AB2D05">
        <w:rPr>
          <w:rFonts w:hint="cs"/>
          <w:rtl/>
        </w:rPr>
        <w:t>یت؟عهم؟</w:t>
      </w:r>
      <w:r w:rsidRPr="00AB2D05">
        <w:rPr>
          <w:rtl/>
        </w:rPr>
        <w:t xml:space="preserve"> </w:t>
      </w:r>
      <w:r w:rsidRPr="00AB2D05">
        <w:rPr>
          <w:rtl/>
        </w:rPr>
        <w:t>است</w:t>
      </w:r>
      <w:r w:rsidRPr="00AB2D05">
        <w:rPr>
          <w:rFonts w:hint="cs"/>
          <w:rtl/>
        </w:rPr>
        <w:t>.</w:t>
      </w:r>
      <w:r w:rsidRPr="00AB2D05">
        <w:rPr>
          <w:rtl/>
        </w:rPr>
        <w:t xml:space="preserve"> </w:t>
      </w:r>
      <w:r w:rsidR="00F41827" w:rsidRPr="00AB2D05">
        <w:rPr>
          <w:rtl/>
        </w:rPr>
        <w:t xml:space="preserve">فرمایشی از امام </w:t>
      </w:r>
      <w:r w:rsidR="00C6590C" w:rsidRPr="00AB2D05">
        <w:rPr>
          <w:rtl/>
        </w:rPr>
        <w:t>باقر</w:t>
      </w:r>
      <w:r w:rsidRPr="00AB2D05">
        <w:rPr>
          <w:rFonts w:hint="cs"/>
          <w:rtl/>
        </w:rPr>
        <w:t>؟ع؟</w:t>
      </w:r>
      <w:r w:rsidR="00F41827" w:rsidRPr="00AB2D05">
        <w:rPr>
          <w:rtl/>
        </w:rPr>
        <w:t xml:space="preserve"> </w:t>
      </w:r>
      <w:r w:rsidR="00C6590C" w:rsidRPr="00AB2D05">
        <w:rPr>
          <w:rtl/>
        </w:rPr>
        <w:t xml:space="preserve">هست </w:t>
      </w:r>
      <w:r w:rsidR="00F41827" w:rsidRPr="00AB2D05">
        <w:rPr>
          <w:rtl/>
        </w:rPr>
        <w:t>که</w:t>
      </w:r>
      <w:r w:rsidRPr="00AB2D05">
        <w:rPr>
          <w:rtl/>
        </w:rPr>
        <w:t xml:space="preserve"> </w:t>
      </w:r>
      <w:r w:rsidR="008F7E3A">
        <w:rPr>
          <w:rFonts w:hint="cs"/>
          <w:rtl/>
        </w:rPr>
        <w:t>در آن،</w:t>
      </w:r>
      <w:r w:rsidRPr="00AB2D05">
        <w:rPr>
          <w:rFonts w:hint="cs"/>
          <w:rtl/>
        </w:rPr>
        <w:t xml:space="preserve"> </w:t>
      </w:r>
      <w:r w:rsidRPr="00AB2D05">
        <w:rPr>
          <w:rtl/>
        </w:rPr>
        <w:t>تفک</w:t>
      </w:r>
      <w:r w:rsidRPr="00AB2D05">
        <w:rPr>
          <w:rFonts w:hint="cs"/>
          <w:rtl/>
        </w:rPr>
        <w:t>یک</w:t>
      </w:r>
      <w:r w:rsidRPr="00AB2D05">
        <w:rPr>
          <w:rtl/>
        </w:rPr>
        <w:t xml:space="preserve"> روشن ب</w:t>
      </w:r>
      <w:r w:rsidRPr="00AB2D05">
        <w:rPr>
          <w:rFonts w:hint="cs"/>
          <w:rtl/>
        </w:rPr>
        <w:t>ین</w:t>
      </w:r>
      <w:r w:rsidRPr="00AB2D05">
        <w:rPr>
          <w:rtl/>
        </w:rPr>
        <w:t xml:space="preserve"> د</w:t>
      </w:r>
      <w:r w:rsidRPr="00AB2D05">
        <w:rPr>
          <w:rFonts w:hint="cs"/>
          <w:rtl/>
        </w:rPr>
        <w:t>ین</w:t>
      </w:r>
      <w:r w:rsidRPr="00AB2D05">
        <w:rPr>
          <w:rtl/>
        </w:rPr>
        <w:t xml:space="preserve"> سکولار و عبادت اص</w:t>
      </w:r>
      <w:r w:rsidRPr="00AB2D05">
        <w:rPr>
          <w:rFonts w:hint="cs"/>
          <w:rtl/>
        </w:rPr>
        <w:t>یل</w:t>
      </w:r>
      <w:r w:rsidRPr="00AB2D05">
        <w:rPr>
          <w:rtl/>
        </w:rPr>
        <w:t xml:space="preserve"> را ب</w:t>
      </w:r>
      <w:r w:rsidRPr="00AB2D05">
        <w:rPr>
          <w:rFonts w:hint="cs"/>
          <w:rtl/>
        </w:rPr>
        <w:t>یان</w:t>
      </w:r>
      <w:r w:rsidRPr="00AB2D05">
        <w:rPr>
          <w:rtl/>
        </w:rPr>
        <w:t xml:space="preserve"> م</w:t>
      </w:r>
      <w:r w:rsidRPr="00AB2D05">
        <w:rPr>
          <w:rFonts w:hint="cs"/>
          <w:rtl/>
        </w:rPr>
        <w:t>ی‌کنند</w:t>
      </w:r>
      <w:r w:rsidRPr="00AB2D05">
        <w:rPr>
          <w:rtl/>
        </w:rPr>
        <w:t xml:space="preserve">. </w:t>
      </w:r>
    </w:p>
    <w:p w14:paraId="63099BEB" w14:textId="3708F98E" w:rsidR="00347825" w:rsidRPr="008D5551" w:rsidRDefault="006E46C9" w:rsidP="00AB2D05">
      <w:pPr>
        <w:pStyle w:val="Normal3"/>
        <w:rPr>
          <w:rtl/>
          <w:lang w:bidi="fa-IR"/>
        </w:rPr>
      </w:pPr>
      <w:r>
        <w:rPr>
          <w:rtl/>
        </w:rPr>
        <w:t>متأسفانه در جامع</w:t>
      </w:r>
      <w:r>
        <w:rPr>
          <w:rFonts w:hint="cs"/>
          <w:rtl/>
        </w:rPr>
        <w:t xml:space="preserve">ۀ </w:t>
      </w:r>
      <w:r w:rsidRPr="00AB2D05">
        <w:rPr>
          <w:rtl/>
        </w:rPr>
        <w:t xml:space="preserve">امروز، </w:t>
      </w:r>
      <w:r w:rsidR="00F41827" w:rsidRPr="008D5551">
        <w:rPr>
          <w:rtl/>
          <w:lang w:bidi="fa-IR"/>
        </w:rPr>
        <w:t xml:space="preserve">وقتی نمی‌توانند جلوی معنویت </w:t>
      </w:r>
      <w:r w:rsidR="00C6590C" w:rsidRPr="008D5551">
        <w:rPr>
          <w:rtl/>
          <w:lang w:bidi="fa-IR"/>
        </w:rPr>
        <w:t xml:space="preserve">و دین اسلام </w:t>
      </w:r>
      <w:r w:rsidR="00F41827" w:rsidRPr="008D5551">
        <w:rPr>
          <w:rtl/>
          <w:lang w:bidi="fa-IR"/>
        </w:rPr>
        <w:t>را بگیرند، سعی می‌کنند</w:t>
      </w:r>
      <w:r w:rsidR="00475036" w:rsidRPr="008D5551">
        <w:rPr>
          <w:rtl/>
          <w:lang w:bidi="fa-IR"/>
        </w:rPr>
        <w:t xml:space="preserve"> تفکر</w:t>
      </w:r>
      <w:r w:rsidR="00F41827" w:rsidRPr="008D5551">
        <w:rPr>
          <w:rtl/>
          <w:lang w:bidi="fa-IR"/>
        </w:rPr>
        <w:t xml:space="preserve"> معنویت سکولار</w:t>
      </w:r>
      <w:r>
        <w:rPr>
          <w:rFonts w:hint="cs"/>
          <w:rtl/>
          <w:lang w:bidi="fa-IR"/>
        </w:rPr>
        <w:t xml:space="preserve"> و </w:t>
      </w:r>
      <w:r w:rsidR="00C6590C" w:rsidRPr="008D5551">
        <w:rPr>
          <w:rtl/>
          <w:lang w:bidi="fa-IR"/>
        </w:rPr>
        <w:t xml:space="preserve">دین </w:t>
      </w:r>
      <w:r>
        <w:rPr>
          <w:rFonts w:hint="cs"/>
          <w:rtl/>
          <w:lang w:bidi="fa-IR"/>
        </w:rPr>
        <w:t xml:space="preserve">جدای از امام را </w:t>
      </w:r>
      <w:r w:rsidRPr="00AB2D05">
        <w:rPr>
          <w:rFonts w:hint="cs"/>
          <w:rtl/>
        </w:rPr>
        <w:t>رواج دهند؛ یعنی</w:t>
      </w:r>
      <w:r w:rsidRPr="00AB2D05">
        <w:rPr>
          <w:rtl/>
        </w:rPr>
        <w:t xml:space="preserve"> د</w:t>
      </w:r>
      <w:r w:rsidRPr="00AB2D05">
        <w:rPr>
          <w:rFonts w:hint="cs"/>
          <w:rtl/>
        </w:rPr>
        <w:t>ین</w:t>
      </w:r>
      <w:r w:rsidRPr="00AB2D05">
        <w:rPr>
          <w:rtl/>
        </w:rPr>
        <w:t xml:space="preserve"> و عبادت را از اتصال به ولا</w:t>
      </w:r>
      <w:r w:rsidRPr="00AB2D05">
        <w:rPr>
          <w:rFonts w:hint="cs"/>
          <w:rtl/>
        </w:rPr>
        <w:t>یت</w:t>
      </w:r>
      <w:r>
        <w:rPr>
          <w:rtl/>
        </w:rPr>
        <w:t xml:space="preserve"> و اهل</w:t>
      </w:r>
      <w:r>
        <w:rPr>
          <w:rFonts w:hint="cs"/>
          <w:rtl/>
        </w:rPr>
        <w:t>‌</w:t>
      </w:r>
      <w:r w:rsidRPr="00AB2D05">
        <w:rPr>
          <w:rtl/>
        </w:rPr>
        <w:t>ب</w:t>
      </w:r>
      <w:r w:rsidRPr="00AB2D05">
        <w:rPr>
          <w:rFonts w:hint="cs"/>
          <w:rtl/>
        </w:rPr>
        <w:t>یت</w:t>
      </w:r>
      <w:r>
        <w:rPr>
          <w:rFonts w:hint="cs"/>
          <w:rtl/>
        </w:rPr>
        <w:t>؟عهم؟</w:t>
      </w:r>
      <w:r w:rsidRPr="00AB2D05">
        <w:rPr>
          <w:rtl/>
        </w:rPr>
        <w:t xml:space="preserve"> جدا کنند و ا</w:t>
      </w:r>
      <w:r w:rsidRPr="00AB2D05">
        <w:rPr>
          <w:rFonts w:hint="cs"/>
          <w:rtl/>
        </w:rPr>
        <w:t>ین</w:t>
      </w:r>
      <w:r w:rsidRPr="00AB2D05">
        <w:rPr>
          <w:rtl/>
        </w:rPr>
        <w:t xml:space="preserve"> همان خطر</w:t>
      </w:r>
      <w:r w:rsidRPr="00AB2D05">
        <w:rPr>
          <w:rFonts w:hint="cs"/>
          <w:rtl/>
        </w:rPr>
        <w:t>ی</w:t>
      </w:r>
      <w:r w:rsidRPr="00AB2D05">
        <w:rPr>
          <w:rtl/>
        </w:rPr>
        <w:t xml:space="preserve"> است که با</w:t>
      </w:r>
      <w:r w:rsidRPr="00AB2D05">
        <w:rPr>
          <w:rFonts w:hint="cs"/>
          <w:rtl/>
        </w:rPr>
        <w:t>ید</w:t>
      </w:r>
      <w:r w:rsidRPr="00AB2D05">
        <w:rPr>
          <w:rtl/>
        </w:rPr>
        <w:t xml:space="preserve"> آگاه باش</w:t>
      </w:r>
      <w:r w:rsidRPr="00AB2D05">
        <w:rPr>
          <w:rFonts w:hint="cs"/>
          <w:rtl/>
        </w:rPr>
        <w:t>یم</w:t>
      </w:r>
      <w:r w:rsidRPr="00AB2D05">
        <w:rPr>
          <w:rtl/>
        </w:rPr>
        <w:t xml:space="preserve"> و به آن توجه کن</w:t>
      </w:r>
      <w:r w:rsidRPr="00AB2D05">
        <w:rPr>
          <w:rFonts w:hint="cs"/>
          <w:rtl/>
        </w:rPr>
        <w:t>یم</w:t>
      </w:r>
      <w:r w:rsidRPr="00AB2D05">
        <w:rPr>
          <w:rtl/>
        </w:rPr>
        <w:t>.</w:t>
      </w:r>
    </w:p>
    <w:p w14:paraId="02AF847B" w14:textId="77777777" w:rsidR="00CA0BAE" w:rsidRPr="008D5551" w:rsidRDefault="006E46C9" w:rsidP="00697597">
      <w:pPr>
        <w:pStyle w:val="Heading24"/>
        <w:rPr>
          <w:rtl/>
        </w:rPr>
      </w:pPr>
      <w:r w:rsidRPr="008D5551">
        <w:rPr>
          <w:rtl/>
        </w:rPr>
        <w:t>طواف جاهلی</w:t>
      </w:r>
    </w:p>
    <w:p w14:paraId="4B1FFE42" w14:textId="0AB48893" w:rsidR="00224540" w:rsidRDefault="006E46C9" w:rsidP="00224540">
      <w:pPr>
        <w:pStyle w:val="Normal3"/>
        <w:rPr>
          <w:rtl/>
          <w:lang w:bidi="fa-IR"/>
        </w:rPr>
      </w:pPr>
      <w:r>
        <w:rPr>
          <w:rtl/>
          <w:lang w:bidi="fa-IR"/>
        </w:rPr>
        <w:t>فضیل</w:t>
      </w:r>
      <w:r>
        <w:rPr>
          <w:rFonts w:hint="cs"/>
          <w:rtl/>
          <w:lang w:bidi="fa-IR"/>
        </w:rPr>
        <w:t>‌</w:t>
      </w:r>
      <w:r>
        <w:rPr>
          <w:rtl/>
          <w:lang w:bidi="fa-IR"/>
        </w:rPr>
        <w:t>بن</w:t>
      </w:r>
      <w:r>
        <w:rPr>
          <w:rFonts w:hint="cs"/>
          <w:rtl/>
          <w:lang w:bidi="fa-IR"/>
        </w:rPr>
        <w:t>‌</w:t>
      </w:r>
      <w:r w:rsidR="00F41827" w:rsidRPr="008D5551">
        <w:rPr>
          <w:rtl/>
          <w:lang w:bidi="fa-IR"/>
        </w:rPr>
        <w:t xml:space="preserve">یسار نقل </w:t>
      </w:r>
      <w:r w:rsidR="00010F14">
        <w:rPr>
          <w:rtl/>
          <w:lang w:bidi="fa-IR"/>
        </w:rPr>
        <w:t>م</w:t>
      </w:r>
      <w:r w:rsidR="00010F14">
        <w:rPr>
          <w:rFonts w:hint="cs"/>
          <w:rtl/>
          <w:lang w:bidi="fa-IR"/>
        </w:rPr>
        <w:t>ی‌</w:t>
      </w:r>
      <w:r w:rsidR="00010F14">
        <w:rPr>
          <w:rFonts w:hint="eastAsia"/>
          <w:rtl/>
          <w:lang w:bidi="fa-IR"/>
        </w:rPr>
        <w:t>کند</w:t>
      </w:r>
      <w:r>
        <w:rPr>
          <w:rFonts w:hint="cs"/>
          <w:rtl/>
          <w:lang w:bidi="fa-IR"/>
        </w:rPr>
        <w:t xml:space="preserve"> که </w:t>
      </w:r>
      <w:r>
        <w:rPr>
          <w:rtl/>
          <w:lang w:bidi="fa-IR"/>
        </w:rPr>
        <w:t>امام باقر</w:t>
      </w:r>
      <w:r>
        <w:rPr>
          <w:rFonts w:hint="cs"/>
          <w:rtl/>
          <w:lang w:bidi="fa-IR"/>
        </w:rPr>
        <w:t xml:space="preserve">؟ع؟ </w:t>
      </w:r>
      <w:r w:rsidR="00F41827" w:rsidRPr="008D5551">
        <w:rPr>
          <w:rtl/>
          <w:lang w:bidi="fa-IR"/>
        </w:rPr>
        <w:t>به طواف مردم نگاه می‌کردند</w:t>
      </w:r>
      <w:r>
        <w:rPr>
          <w:rFonts w:hint="cs"/>
          <w:rtl/>
          <w:lang w:bidi="fa-IR"/>
        </w:rPr>
        <w:t xml:space="preserve"> و </w:t>
      </w:r>
      <w:r w:rsidR="00F41827" w:rsidRPr="008D5551">
        <w:rPr>
          <w:rtl/>
          <w:lang w:bidi="fa-IR"/>
        </w:rPr>
        <w:t>فرمودند:</w:t>
      </w:r>
      <w:r>
        <w:rPr>
          <w:rFonts w:hint="cs"/>
          <w:rtl/>
          <w:lang w:bidi="fa-IR"/>
        </w:rPr>
        <w:t xml:space="preserve"> «</w:t>
      </w:r>
      <w:r w:rsidR="00C6590C" w:rsidRPr="00F22201">
        <w:rPr>
          <w:rStyle w:val="Char3"/>
          <w:b w:val="0"/>
          <w:bCs w:val="0"/>
          <w:rtl/>
        </w:rPr>
        <w:t>هَ</w:t>
      </w:r>
      <w:r w:rsidR="007F7773">
        <w:rPr>
          <w:rStyle w:val="Char3"/>
          <w:b w:val="0"/>
          <w:bCs w:val="0"/>
          <w:rtl/>
        </w:rPr>
        <w:t>ک</w:t>
      </w:r>
      <w:r w:rsidR="00C6590C" w:rsidRPr="00F22201">
        <w:rPr>
          <w:rStyle w:val="Char3"/>
          <w:b w:val="0"/>
          <w:bCs w:val="0"/>
          <w:rtl/>
        </w:rPr>
        <w:t xml:space="preserve">ذَا </w:t>
      </w:r>
      <w:r w:rsidR="007F7773">
        <w:rPr>
          <w:rStyle w:val="Char3"/>
          <w:b w:val="0"/>
          <w:bCs w:val="0"/>
          <w:rtl/>
        </w:rPr>
        <w:t>ک</w:t>
      </w:r>
      <w:r w:rsidR="00C6590C" w:rsidRPr="00F22201">
        <w:rPr>
          <w:rStyle w:val="Char3"/>
          <w:b w:val="0"/>
          <w:bCs w:val="0"/>
          <w:rtl/>
        </w:rPr>
        <w:t xml:space="preserve">انُوا </w:t>
      </w:r>
      <w:r w:rsidR="0058631C">
        <w:rPr>
          <w:rStyle w:val="Char3"/>
          <w:b w:val="0"/>
          <w:bCs w:val="0"/>
          <w:rtl/>
        </w:rPr>
        <w:t>ی</w:t>
      </w:r>
      <w:r w:rsidR="00C6590C" w:rsidRPr="00F22201">
        <w:rPr>
          <w:rStyle w:val="Char3"/>
          <w:b w:val="0"/>
          <w:bCs w:val="0"/>
          <w:rtl/>
        </w:rPr>
        <w:t>طُوُفُون فِ</w:t>
      </w:r>
      <w:r w:rsidR="0058631C">
        <w:rPr>
          <w:rStyle w:val="Char3"/>
          <w:b w:val="0"/>
          <w:bCs w:val="0"/>
          <w:rtl/>
        </w:rPr>
        <w:t>ی</w:t>
      </w:r>
      <w:r w:rsidR="00C6590C" w:rsidRPr="00F22201">
        <w:rPr>
          <w:rStyle w:val="Char3"/>
          <w:b w:val="0"/>
          <w:bCs w:val="0"/>
          <w:rtl/>
        </w:rPr>
        <w:t xml:space="preserve"> الجَاهِل</w:t>
      </w:r>
      <w:r w:rsidR="0058631C">
        <w:rPr>
          <w:rStyle w:val="Char3"/>
          <w:b w:val="0"/>
          <w:bCs w:val="0"/>
          <w:rtl/>
        </w:rPr>
        <w:t>ی</w:t>
      </w:r>
      <w:r w:rsidR="00C6590C" w:rsidRPr="00F22201">
        <w:rPr>
          <w:rStyle w:val="Char3"/>
          <w:b w:val="0"/>
          <w:bCs w:val="0"/>
          <w:rtl/>
        </w:rPr>
        <w:t>ة</w:t>
      </w:r>
      <w:r w:rsidRPr="00224540">
        <w:rPr>
          <w:rStyle w:val="Char3"/>
          <w:b w:val="0"/>
          <w:bCs w:val="0"/>
          <w:rtl/>
        </w:rPr>
        <w:t>!</w:t>
      </w:r>
      <w:r>
        <w:rPr>
          <w:rFonts w:hint="cs"/>
          <w:rtl/>
          <w:lang w:bidi="fa-IR"/>
        </w:rPr>
        <w:t xml:space="preserve">؛ </w:t>
      </w:r>
      <w:r w:rsidR="00F41827" w:rsidRPr="008D5551">
        <w:rPr>
          <w:rtl/>
          <w:lang w:bidi="fa-IR"/>
        </w:rPr>
        <w:t>این طوافی که می‌کنند، در جاهلیت هم بود</w:t>
      </w:r>
      <w:r>
        <w:rPr>
          <w:rFonts w:hint="cs"/>
          <w:rtl/>
          <w:lang w:bidi="fa-IR"/>
        </w:rPr>
        <w:t>»</w:t>
      </w:r>
      <w:r w:rsidR="00F41827" w:rsidRPr="008D5551">
        <w:rPr>
          <w:rtl/>
          <w:lang w:bidi="fa-IR"/>
        </w:rPr>
        <w:t xml:space="preserve"> </w:t>
      </w:r>
      <w:r>
        <w:rPr>
          <w:rFonts w:hint="cs"/>
          <w:rtl/>
          <w:lang w:bidi="fa-IR"/>
        </w:rPr>
        <w:t xml:space="preserve">و </w:t>
      </w:r>
      <w:r w:rsidR="00F41827" w:rsidRPr="008D5551">
        <w:rPr>
          <w:rtl/>
          <w:lang w:bidi="fa-IR"/>
        </w:rPr>
        <w:t>پیامبر</w:t>
      </w:r>
      <w:r>
        <w:rPr>
          <w:rFonts w:hint="cs"/>
          <w:rtl/>
          <w:lang w:bidi="fa-IR"/>
        </w:rPr>
        <w:t>؟ص؟</w:t>
      </w:r>
      <w:r w:rsidR="00F41827" w:rsidRPr="008D5551">
        <w:rPr>
          <w:rtl/>
          <w:lang w:bidi="fa-IR"/>
        </w:rPr>
        <w:t xml:space="preserve"> برای این نیامده بود.</w:t>
      </w:r>
      <w:r>
        <w:rPr>
          <w:rFonts w:hint="cs"/>
          <w:rtl/>
          <w:lang w:bidi="fa-IR"/>
        </w:rPr>
        <w:t xml:space="preserve"> </w:t>
      </w:r>
      <w:r w:rsidR="00F41827" w:rsidRPr="008D5551">
        <w:rPr>
          <w:rtl/>
          <w:lang w:bidi="fa-IR"/>
        </w:rPr>
        <w:t>امام صادق</w:t>
      </w:r>
      <w:r>
        <w:rPr>
          <w:rFonts w:hint="cs"/>
          <w:rtl/>
          <w:lang w:bidi="fa-IR"/>
        </w:rPr>
        <w:t>؟ع؟</w:t>
      </w:r>
      <w:r w:rsidR="00F41827" w:rsidRPr="008D5551">
        <w:rPr>
          <w:rtl/>
          <w:lang w:bidi="fa-IR"/>
        </w:rPr>
        <w:t xml:space="preserve"> در سخن دیگری می‌فرمایند: </w:t>
      </w:r>
      <w:r>
        <w:rPr>
          <w:rFonts w:hint="cs"/>
          <w:rtl/>
          <w:lang w:bidi="fa-IR"/>
        </w:rPr>
        <w:t>«</w:t>
      </w:r>
      <w:r w:rsidR="00F41827" w:rsidRPr="008D5551">
        <w:rPr>
          <w:rtl/>
          <w:lang w:bidi="fa-IR"/>
        </w:rPr>
        <w:t xml:space="preserve">طواف </w:t>
      </w:r>
      <w:r>
        <w:rPr>
          <w:rtl/>
          <w:lang w:bidi="fa-IR"/>
        </w:rPr>
        <w:t>در دوران جاهلیت هیچ‌وقت قطع نشد</w:t>
      </w:r>
      <w:r>
        <w:rPr>
          <w:rFonts w:hint="cs"/>
          <w:rtl/>
          <w:lang w:bidi="fa-IR"/>
        </w:rPr>
        <w:t>».</w:t>
      </w:r>
      <w:r w:rsidR="00F41827" w:rsidRPr="008D5551">
        <w:rPr>
          <w:rtl/>
          <w:lang w:bidi="fa-IR"/>
        </w:rPr>
        <w:t xml:space="preserve"> </w:t>
      </w:r>
    </w:p>
    <w:p w14:paraId="1E813BAD" w14:textId="4AE82281" w:rsidR="00347825" w:rsidRPr="008D5551" w:rsidRDefault="006E46C9" w:rsidP="00224540">
      <w:pPr>
        <w:pStyle w:val="Normal3"/>
        <w:rPr>
          <w:rtl/>
          <w:lang w:bidi="fa-IR"/>
        </w:rPr>
      </w:pPr>
      <w:r w:rsidRPr="008D5551">
        <w:rPr>
          <w:rtl/>
          <w:lang w:bidi="fa-IR"/>
        </w:rPr>
        <w:t xml:space="preserve">باید پرسید: طواف بعد از </w:t>
      </w:r>
      <w:r w:rsidR="00224540">
        <w:rPr>
          <w:rFonts w:hint="cs"/>
          <w:rtl/>
          <w:lang w:bidi="fa-IR"/>
        </w:rPr>
        <w:t xml:space="preserve">دوران </w:t>
      </w:r>
      <w:r w:rsidRPr="008D5551">
        <w:rPr>
          <w:rtl/>
          <w:lang w:bidi="fa-IR"/>
        </w:rPr>
        <w:t>جاهلیت که برای پایان آن، خاتم‌المرسلین</w:t>
      </w:r>
      <w:r w:rsidR="00224540">
        <w:rPr>
          <w:rFonts w:hint="cs"/>
          <w:rtl/>
          <w:lang w:bidi="fa-IR"/>
        </w:rPr>
        <w:t>؟ص؟</w:t>
      </w:r>
      <w:r w:rsidRPr="008D5551">
        <w:rPr>
          <w:rtl/>
          <w:lang w:bidi="fa-IR"/>
        </w:rPr>
        <w:t xml:space="preserve"> مبعوث شد</w:t>
      </w:r>
      <w:r w:rsidR="00224540">
        <w:rPr>
          <w:rFonts w:hint="cs"/>
          <w:rtl/>
          <w:lang w:bidi="fa-IR"/>
        </w:rPr>
        <w:t>ند،</w:t>
      </w:r>
      <w:r w:rsidRPr="008D5551">
        <w:rPr>
          <w:rtl/>
          <w:lang w:bidi="fa-IR"/>
        </w:rPr>
        <w:t xml:space="preserve"> </w:t>
      </w:r>
      <w:r w:rsidR="00224540">
        <w:rPr>
          <w:rFonts w:hint="cs"/>
          <w:rtl/>
          <w:lang w:bidi="fa-IR"/>
        </w:rPr>
        <w:t xml:space="preserve">چه تفاوتی </w:t>
      </w:r>
      <w:r w:rsidR="00224540">
        <w:rPr>
          <w:rtl/>
          <w:lang w:bidi="fa-IR"/>
        </w:rPr>
        <w:t>با طواف قبل</w:t>
      </w:r>
      <w:r w:rsidRPr="008D5551">
        <w:rPr>
          <w:rtl/>
          <w:lang w:bidi="fa-IR"/>
        </w:rPr>
        <w:t xml:space="preserve"> </w:t>
      </w:r>
      <w:r w:rsidR="00224540">
        <w:rPr>
          <w:rFonts w:hint="cs"/>
          <w:rtl/>
          <w:lang w:bidi="fa-IR"/>
        </w:rPr>
        <w:t>دارد</w:t>
      </w:r>
      <w:r w:rsidRPr="008D5551">
        <w:rPr>
          <w:rtl/>
          <w:lang w:bidi="fa-IR"/>
        </w:rPr>
        <w:t>؟</w:t>
      </w:r>
    </w:p>
    <w:p w14:paraId="18F28645" w14:textId="418F3B45" w:rsidR="00347825" w:rsidRPr="00594F53" w:rsidRDefault="006E46C9" w:rsidP="00594F53">
      <w:pPr>
        <w:pStyle w:val="Normal3"/>
        <w:rPr>
          <w:sz w:val="28"/>
          <w:rtl/>
          <w:lang w:bidi="fa-IR"/>
        </w:rPr>
      </w:pPr>
      <w:r>
        <w:rPr>
          <w:rFonts w:hint="cs"/>
          <w:rtl/>
          <w:lang w:bidi="fa-IR"/>
        </w:rPr>
        <w:t xml:space="preserve">امام باقر؟ع؟ </w:t>
      </w:r>
      <w:r w:rsidR="00F41827" w:rsidRPr="008D5551">
        <w:rPr>
          <w:rtl/>
          <w:lang w:bidi="fa-IR"/>
        </w:rPr>
        <w:t>فرمودند:</w:t>
      </w:r>
      <w:r>
        <w:rPr>
          <w:rFonts w:hint="cs"/>
          <w:rtl/>
          <w:lang w:bidi="fa-IR"/>
        </w:rPr>
        <w:t xml:space="preserve"> «</w:t>
      </w:r>
      <w:r w:rsidR="00594F53" w:rsidRPr="00594F53">
        <w:rPr>
          <w:rStyle w:val="Char3"/>
          <w:b w:val="0"/>
          <w:bCs w:val="0"/>
          <w:rtl/>
        </w:rPr>
        <w:t xml:space="preserve">إنّما اُمِروا أن </w:t>
      </w:r>
      <w:r w:rsidR="008F7E3A">
        <w:rPr>
          <w:rStyle w:val="Char3"/>
          <w:b w:val="0"/>
          <w:bCs w:val="0"/>
          <w:rtl/>
        </w:rPr>
        <w:t>ی</w:t>
      </w:r>
      <w:r w:rsidR="00594F53" w:rsidRPr="00594F53">
        <w:rPr>
          <w:rStyle w:val="Char3"/>
          <w:b w:val="0"/>
          <w:bCs w:val="0"/>
          <w:rtl/>
        </w:rPr>
        <w:t xml:space="preserve">طوفوا بِها ثُمَّ </w:t>
      </w:r>
      <w:r w:rsidR="008F7E3A">
        <w:rPr>
          <w:rStyle w:val="Char3"/>
          <w:b w:val="0"/>
          <w:bCs w:val="0"/>
          <w:rtl/>
        </w:rPr>
        <w:t>ی</w:t>
      </w:r>
      <w:r w:rsidR="00594F53" w:rsidRPr="00594F53">
        <w:rPr>
          <w:rStyle w:val="Char3"/>
          <w:b w:val="0"/>
          <w:bCs w:val="0"/>
          <w:rtl/>
        </w:rPr>
        <w:t>نفِروا إلَ</w:t>
      </w:r>
      <w:r w:rsidR="008F7E3A">
        <w:rPr>
          <w:rStyle w:val="Char3"/>
          <w:b w:val="0"/>
          <w:bCs w:val="0"/>
          <w:rtl/>
        </w:rPr>
        <w:t>ی</w:t>
      </w:r>
      <w:r w:rsidR="00594F53" w:rsidRPr="00594F53">
        <w:rPr>
          <w:rStyle w:val="Char3"/>
          <w:b w:val="0"/>
          <w:bCs w:val="0"/>
          <w:rtl/>
        </w:rPr>
        <w:t>نا فَ</w:t>
      </w:r>
      <w:r w:rsidR="008F7E3A">
        <w:rPr>
          <w:rStyle w:val="Char3"/>
          <w:b w:val="0"/>
          <w:bCs w:val="0"/>
          <w:rtl/>
        </w:rPr>
        <w:t>ی</w:t>
      </w:r>
      <w:r w:rsidR="00594F53" w:rsidRPr="00594F53">
        <w:rPr>
          <w:rStyle w:val="Char3"/>
          <w:b w:val="0"/>
          <w:bCs w:val="0"/>
          <w:rtl/>
        </w:rPr>
        <w:t>علِمونا وَلا</w:t>
      </w:r>
      <w:r w:rsidR="008F7E3A">
        <w:rPr>
          <w:rStyle w:val="Char3"/>
          <w:b w:val="0"/>
          <w:bCs w:val="0"/>
          <w:rtl/>
        </w:rPr>
        <w:t>ی</w:t>
      </w:r>
      <w:r w:rsidR="00594F53" w:rsidRPr="00594F53">
        <w:rPr>
          <w:rStyle w:val="Char3"/>
          <w:b w:val="0"/>
          <w:bCs w:val="0"/>
          <w:rtl/>
        </w:rPr>
        <w:t>تَهُم و</w:t>
      </w:r>
      <w:r w:rsidR="00594F53">
        <w:rPr>
          <w:rStyle w:val="Char3"/>
          <w:rFonts w:hint="cs"/>
          <w:b w:val="0"/>
          <w:bCs w:val="0"/>
          <w:rtl/>
        </w:rPr>
        <w:t xml:space="preserve"> </w:t>
      </w:r>
      <w:r w:rsidR="00594F53" w:rsidRPr="00594F53">
        <w:rPr>
          <w:rStyle w:val="Char3"/>
          <w:b w:val="0"/>
          <w:bCs w:val="0"/>
          <w:rtl/>
        </w:rPr>
        <w:t>مَوَدَّتَه</w:t>
      </w:r>
      <w:r w:rsidR="00594F53">
        <w:rPr>
          <w:rStyle w:val="Char3"/>
          <w:b w:val="0"/>
          <w:bCs w:val="0"/>
          <w:rtl/>
        </w:rPr>
        <w:t>ُم و</w:t>
      </w:r>
      <w:r w:rsidR="00594F53">
        <w:rPr>
          <w:rStyle w:val="Char3"/>
          <w:rFonts w:hint="cs"/>
          <w:b w:val="0"/>
          <w:bCs w:val="0"/>
          <w:rtl/>
        </w:rPr>
        <w:t xml:space="preserve"> </w:t>
      </w:r>
      <w:r w:rsidR="008F7E3A">
        <w:rPr>
          <w:rStyle w:val="Char3"/>
          <w:b w:val="0"/>
          <w:bCs w:val="0"/>
          <w:rtl/>
        </w:rPr>
        <w:t>ی</w:t>
      </w:r>
      <w:r w:rsidR="00594F53">
        <w:rPr>
          <w:rStyle w:val="Char3"/>
          <w:b w:val="0"/>
          <w:bCs w:val="0"/>
          <w:rtl/>
        </w:rPr>
        <w:t>عرِضوا عَلَ</w:t>
      </w:r>
      <w:r w:rsidR="008F7E3A">
        <w:rPr>
          <w:rStyle w:val="Char3"/>
          <w:b w:val="0"/>
          <w:bCs w:val="0"/>
          <w:rtl/>
        </w:rPr>
        <w:t>ی</w:t>
      </w:r>
      <w:r w:rsidR="00594F53">
        <w:rPr>
          <w:rStyle w:val="Char3"/>
          <w:b w:val="0"/>
          <w:bCs w:val="0"/>
          <w:rtl/>
        </w:rPr>
        <w:t>نا نُصرَتَهُم</w:t>
      </w:r>
      <w:r w:rsidR="00594F53" w:rsidRPr="00594F53">
        <w:rPr>
          <w:rFonts w:hint="cs"/>
          <w:rtl/>
        </w:rPr>
        <w:t xml:space="preserve">؛ </w:t>
      </w:r>
      <w:r w:rsidR="00594F53" w:rsidRPr="00594F53">
        <w:rPr>
          <w:rtl/>
        </w:rPr>
        <w:t>در حق</w:t>
      </w:r>
      <w:r w:rsidR="008F7E3A">
        <w:rPr>
          <w:rtl/>
        </w:rPr>
        <w:t>ی</w:t>
      </w:r>
      <w:r w:rsidR="00594F53" w:rsidRPr="00594F53">
        <w:rPr>
          <w:rtl/>
        </w:rPr>
        <w:t>قت، مردم مأمورند كه گرد آن طواف كنند و سپس سوى ما ب</w:t>
      </w:r>
      <w:r w:rsidR="008F7E3A">
        <w:rPr>
          <w:rtl/>
        </w:rPr>
        <w:t>ی</w:t>
      </w:r>
      <w:r w:rsidR="00594F53" w:rsidRPr="00594F53">
        <w:rPr>
          <w:rtl/>
        </w:rPr>
        <w:t>ا</w:t>
      </w:r>
      <w:r w:rsidR="008F7E3A">
        <w:rPr>
          <w:rtl/>
        </w:rPr>
        <w:t>ی</w:t>
      </w:r>
      <w:r w:rsidR="00594F53" w:rsidRPr="00594F53">
        <w:rPr>
          <w:rtl/>
        </w:rPr>
        <w:t>ند و مراتب ولا</w:t>
      </w:r>
      <w:r w:rsidR="008F7E3A">
        <w:rPr>
          <w:rtl/>
        </w:rPr>
        <w:t>ی</w:t>
      </w:r>
      <w:r w:rsidR="00594F53" w:rsidRPr="00594F53">
        <w:rPr>
          <w:rtl/>
        </w:rPr>
        <w:t xml:space="preserve">ت و دوستى خود را به اطلاع ما برسانند و </w:t>
      </w:r>
      <w:r w:rsidR="008F7E3A">
        <w:rPr>
          <w:rtl/>
        </w:rPr>
        <w:t>ی</w:t>
      </w:r>
      <w:r w:rsidR="00594F53" w:rsidRPr="00594F53">
        <w:rPr>
          <w:rtl/>
        </w:rPr>
        <w:t>ارى و حما</w:t>
      </w:r>
      <w:r w:rsidR="008F7E3A">
        <w:rPr>
          <w:rtl/>
        </w:rPr>
        <w:t>ی</w:t>
      </w:r>
      <w:r w:rsidR="00594F53" w:rsidRPr="00594F53">
        <w:rPr>
          <w:rtl/>
        </w:rPr>
        <w:t>ت خود را نسبت به ما اعلام كنند</w:t>
      </w:r>
      <w:r>
        <w:rPr>
          <w:rFonts w:hint="cs"/>
          <w:rtl/>
          <w:lang w:bidi="fa-IR"/>
        </w:rPr>
        <w:t>»</w:t>
      </w:r>
      <w:r w:rsidR="00594F53">
        <w:rPr>
          <w:rFonts w:hint="cs"/>
          <w:rtl/>
          <w:lang w:bidi="fa-IR"/>
        </w:rPr>
        <w:t>.</w:t>
      </w:r>
      <w:r>
        <w:rPr>
          <w:rStyle w:val="FootnoteReference1"/>
          <w:rFonts w:ascii="IRLotus" w:hAnsi="IRLotus" w:cs="IRLotus"/>
          <w:sz w:val="28"/>
          <w:rtl/>
          <w:lang w:bidi="fa-IR"/>
        </w:rPr>
        <w:footnoteReference w:id="532"/>
      </w:r>
    </w:p>
    <w:p w14:paraId="3EB0D903" w14:textId="4AFE83F9" w:rsidR="00594F53" w:rsidRDefault="006E46C9" w:rsidP="00B87070">
      <w:pPr>
        <w:pStyle w:val="Normal3"/>
        <w:rPr>
          <w:rtl/>
          <w:lang w:bidi="fa-IR"/>
        </w:rPr>
      </w:pPr>
      <w:r>
        <w:rPr>
          <w:rtl/>
          <w:lang w:bidi="fa-IR"/>
        </w:rPr>
        <w:t>ما قرار است عبادت کنی</w:t>
      </w:r>
      <w:r w:rsidR="008F7E3A">
        <w:rPr>
          <w:rFonts w:hint="cs"/>
          <w:rtl/>
          <w:lang w:bidi="fa-IR"/>
        </w:rPr>
        <w:t>م</w:t>
      </w:r>
      <w:r>
        <w:rPr>
          <w:rFonts w:hint="cs"/>
          <w:rtl/>
          <w:lang w:bidi="fa-IR"/>
        </w:rPr>
        <w:t xml:space="preserve">، سپس </w:t>
      </w:r>
      <w:r>
        <w:rPr>
          <w:rtl/>
          <w:lang w:bidi="fa-IR"/>
        </w:rPr>
        <w:t>ولایتمان را به امام</w:t>
      </w:r>
      <w:r>
        <w:rPr>
          <w:rFonts w:hint="cs"/>
          <w:rtl/>
          <w:lang w:bidi="fa-IR"/>
        </w:rPr>
        <w:t xml:space="preserve">؟ع؟ </w:t>
      </w:r>
      <w:r>
        <w:rPr>
          <w:rtl/>
          <w:lang w:bidi="fa-IR"/>
        </w:rPr>
        <w:t>عرضه کنیم</w:t>
      </w:r>
      <w:r>
        <w:rPr>
          <w:rFonts w:hint="cs"/>
          <w:rtl/>
          <w:lang w:bidi="fa-IR"/>
        </w:rPr>
        <w:t xml:space="preserve"> و </w:t>
      </w:r>
      <w:r w:rsidR="00F41827" w:rsidRPr="008D5551">
        <w:rPr>
          <w:rtl/>
          <w:lang w:bidi="fa-IR"/>
        </w:rPr>
        <w:t xml:space="preserve">بگوییم: </w:t>
      </w:r>
      <w:r>
        <w:rPr>
          <w:rFonts w:hint="cs"/>
          <w:rtl/>
          <w:lang w:bidi="fa-IR"/>
        </w:rPr>
        <w:t>«</w:t>
      </w:r>
      <w:r w:rsidR="00F41827" w:rsidRPr="00F22201">
        <w:rPr>
          <w:rStyle w:val="Char3"/>
          <w:b w:val="0"/>
          <w:bCs w:val="0"/>
          <w:rtl/>
        </w:rPr>
        <w:t>وَ</w:t>
      </w:r>
      <w:r>
        <w:rPr>
          <w:rStyle w:val="Char3"/>
          <w:rFonts w:hint="cs"/>
          <w:b w:val="0"/>
          <w:bCs w:val="0"/>
          <w:rtl/>
        </w:rPr>
        <w:t xml:space="preserve"> </w:t>
      </w:r>
      <w:r w:rsidR="00F41827" w:rsidRPr="00F22201">
        <w:rPr>
          <w:rStyle w:val="Char3"/>
          <w:b w:val="0"/>
          <w:bCs w:val="0"/>
          <w:rtl/>
        </w:rPr>
        <w:t>نُصْرَتِی لَکُمْ مُعَد</w:t>
      </w:r>
      <w:r w:rsidR="00C6590C" w:rsidRPr="00F22201">
        <w:rPr>
          <w:rStyle w:val="Char3"/>
          <w:b w:val="0"/>
          <w:bCs w:val="0"/>
          <w:rtl/>
        </w:rPr>
        <w:t>ة</w:t>
      </w:r>
      <w:r>
        <w:rPr>
          <w:rFonts w:hint="cs"/>
          <w:rtl/>
          <w:lang w:bidi="fa-IR"/>
        </w:rPr>
        <w:t xml:space="preserve">؛ </w:t>
      </w:r>
      <w:r w:rsidRPr="008D5551">
        <w:rPr>
          <w:rtl/>
          <w:lang w:bidi="fa-IR"/>
        </w:rPr>
        <w:t xml:space="preserve">ما آماده‌ایم شما را </w:t>
      </w:r>
      <w:r w:rsidR="008F7E3A">
        <w:rPr>
          <w:rFonts w:hint="cs"/>
          <w:rtl/>
          <w:lang w:bidi="fa-IR"/>
        </w:rPr>
        <w:t>یاری</w:t>
      </w:r>
      <w:r w:rsidRPr="008D5551">
        <w:rPr>
          <w:rtl/>
          <w:lang w:bidi="fa-IR"/>
        </w:rPr>
        <w:t xml:space="preserve"> کنیم</w:t>
      </w:r>
      <w:r>
        <w:rPr>
          <w:rFonts w:hint="cs"/>
          <w:rtl/>
          <w:lang w:bidi="fa-IR"/>
        </w:rPr>
        <w:t>»</w:t>
      </w:r>
      <w:r w:rsidR="008F7E3A">
        <w:rPr>
          <w:rFonts w:hint="cs"/>
          <w:rtl/>
          <w:lang w:bidi="fa-IR"/>
        </w:rPr>
        <w:t>،</w:t>
      </w:r>
      <w:r w:rsidR="00F41827" w:rsidRPr="008D5551">
        <w:rPr>
          <w:rtl/>
          <w:lang w:bidi="fa-IR"/>
        </w:rPr>
        <w:t xml:space="preserve"> همان </w:t>
      </w:r>
      <w:r w:rsidR="00010F14">
        <w:rPr>
          <w:rtl/>
          <w:lang w:bidi="fa-IR"/>
        </w:rPr>
        <w:t>جمله‌ا</w:t>
      </w:r>
      <w:r w:rsidR="00010F14">
        <w:rPr>
          <w:rFonts w:hint="cs"/>
          <w:rtl/>
          <w:lang w:bidi="fa-IR"/>
        </w:rPr>
        <w:t>ی</w:t>
      </w:r>
      <w:r w:rsidR="00475036" w:rsidRPr="008D5551">
        <w:rPr>
          <w:rtl/>
          <w:lang w:bidi="fa-IR"/>
        </w:rPr>
        <w:t xml:space="preserve"> که در </w:t>
      </w:r>
      <w:r w:rsidR="00F41827" w:rsidRPr="008D5551">
        <w:rPr>
          <w:rtl/>
          <w:lang w:bidi="fa-IR"/>
        </w:rPr>
        <w:t xml:space="preserve">زیارت اربعین </w:t>
      </w:r>
      <w:r w:rsidR="00010F14">
        <w:rPr>
          <w:rtl/>
          <w:lang w:bidi="fa-IR"/>
        </w:rPr>
        <w:t>م</w:t>
      </w:r>
      <w:r w:rsidR="00010F14">
        <w:rPr>
          <w:rFonts w:hint="cs"/>
          <w:rtl/>
          <w:lang w:bidi="fa-IR"/>
        </w:rPr>
        <w:t>ی‌</w:t>
      </w:r>
      <w:r w:rsidR="00010F14">
        <w:rPr>
          <w:rFonts w:hint="eastAsia"/>
          <w:rtl/>
          <w:lang w:bidi="fa-IR"/>
        </w:rPr>
        <w:t>خوان</w:t>
      </w:r>
      <w:r w:rsidR="00010F14">
        <w:rPr>
          <w:rFonts w:hint="cs"/>
          <w:rtl/>
          <w:lang w:bidi="fa-IR"/>
        </w:rPr>
        <w:t>ی</w:t>
      </w:r>
      <w:r w:rsidR="00010F14">
        <w:rPr>
          <w:rFonts w:hint="eastAsia"/>
          <w:rtl/>
          <w:lang w:bidi="fa-IR"/>
        </w:rPr>
        <w:t>م</w:t>
      </w:r>
      <w:r w:rsidR="008F7E3A">
        <w:rPr>
          <w:rFonts w:hint="cs"/>
          <w:rtl/>
          <w:lang w:bidi="fa-IR"/>
        </w:rPr>
        <w:t>.</w:t>
      </w:r>
      <w:r w:rsidRPr="00F250AD">
        <w:rPr>
          <w:rtl/>
          <w:lang w:bidi="fa-IR"/>
        </w:rPr>
        <w:t>ا</w:t>
      </w:r>
      <w:r w:rsidRPr="00F250AD">
        <w:rPr>
          <w:rFonts w:hint="cs"/>
          <w:rtl/>
          <w:lang w:bidi="fa-IR"/>
        </w:rPr>
        <w:t>ی</w:t>
      </w:r>
      <w:r w:rsidRPr="00F250AD">
        <w:rPr>
          <w:rFonts w:hint="eastAsia"/>
          <w:rtl/>
          <w:lang w:bidi="fa-IR"/>
        </w:rPr>
        <w:t>ن</w:t>
      </w:r>
      <w:r>
        <w:rPr>
          <w:rtl/>
          <w:lang w:bidi="fa-IR"/>
        </w:rPr>
        <w:t xml:space="preserve"> چرخ</w:t>
      </w:r>
      <w:r>
        <w:rPr>
          <w:rFonts w:hint="cs"/>
          <w:rtl/>
          <w:lang w:bidi="fa-IR"/>
        </w:rPr>
        <w:t>ۀ</w:t>
      </w:r>
      <w:r w:rsidRPr="00F250AD">
        <w:rPr>
          <w:rtl/>
          <w:lang w:bidi="fa-IR"/>
        </w:rPr>
        <w:t xml:space="preserve"> </w:t>
      </w:r>
      <w:r>
        <w:rPr>
          <w:rFonts w:hint="cs"/>
          <w:rtl/>
          <w:lang w:bidi="fa-IR"/>
        </w:rPr>
        <w:t>«</w:t>
      </w:r>
      <w:r w:rsidRPr="00F250AD">
        <w:rPr>
          <w:rtl/>
          <w:lang w:bidi="fa-IR"/>
        </w:rPr>
        <w:t>عبادت + اعلام مودت + نصرت</w:t>
      </w:r>
      <w:r>
        <w:rPr>
          <w:rFonts w:hint="cs"/>
          <w:rtl/>
          <w:lang w:bidi="fa-IR"/>
        </w:rPr>
        <w:t xml:space="preserve"> امام»</w:t>
      </w:r>
      <w:r w:rsidRPr="00F250AD">
        <w:rPr>
          <w:rtl/>
          <w:lang w:bidi="fa-IR"/>
        </w:rPr>
        <w:t xml:space="preserve">، صرفاً </w:t>
      </w:r>
      <w:r w:rsidRPr="00F250AD">
        <w:rPr>
          <w:rFonts w:hint="cs"/>
          <w:rtl/>
          <w:lang w:bidi="fa-IR"/>
        </w:rPr>
        <w:t>ی</w:t>
      </w:r>
      <w:r w:rsidRPr="00F250AD">
        <w:rPr>
          <w:rFonts w:hint="eastAsia"/>
          <w:rtl/>
          <w:lang w:bidi="fa-IR"/>
        </w:rPr>
        <w:t>ک</w:t>
      </w:r>
      <w:r w:rsidRPr="00F250AD">
        <w:rPr>
          <w:rtl/>
          <w:lang w:bidi="fa-IR"/>
        </w:rPr>
        <w:t xml:space="preserve"> رسم ز</w:t>
      </w:r>
      <w:r w:rsidRPr="00F250AD">
        <w:rPr>
          <w:rFonts w:hint="cs"/>
          <w:rtl/>
          <w:lang w:bidi="fa-IR"/>
        </w:rPr>
        <w:t>ی</w:t>
      </w:r>
      <w:r w:rsidRPr="00F250AD">
        <w:rPr>
          <w:rFonts w:hint="eastAsia"/>
          <w:rtl/>
          <w:lang w:bidi="fa-IR"/>
        </w:rPr>
        <w:t>ارت</w:t>
      </w:r>
      <w:r w:rsidRPr="00F250AD">
        <w:rPr>
          <w:rFonts w:hint="cs"/>
          <w:rtl/>
          <w:lang w:bidi="fa-IR"/>
        </w:rPr>
        <w:t>ی</w:t>
      </w:r>
      <w:r w:rsidRPr="00F250AD">
        <w:rPr>
          <w:rtl/>
          <w:lang w:bidi="fa-IR"/>
        </w:rPr>
        <w:t xml:space="preserve"> ن</w:t>
      </w:r>
      <w:r w:rsidRPr="00F250AD">
        <w:rPr>
          <w:rFonts w:hint="cs"/>
          <w:rtl/>
          <w:lang w:bidi="fa-IR"/>
        </w:rPr>
        <w:t>ی</w:t>
      </w:r>
      <w:r w:rsidRPr="00F250AD">
        <w:rPr>
          <w:rFonts w:hint="eastAsia"/>
          <w:rtl/>
          <w:lang w:bidi="fa-IR"/>
        </w:rPr>
        <w:t>ست؛</w:t>
      </w:r>
      <w:r>
        <w:rPr>
          <w:rtl/>
          <w:lang w:bidi="fa-IR"/>
        </w:rPr>
        <w:t xml:space="preserve"> بلکه نقش</w:t>
      </w:r>
      <w:r>
        <w:rPr>
          <w:rFonts w:hint="cs"/>
          <w:rtl/>
          <w:lang w:bidi="fa-IR"/>
        </w:rPr>
        <w:t xml:space="preserve">ۀ </w:t>
      </w:r>
      <w:r w:rsidRPr="00F250AD">
        <w:rPr>
          <w:rtl/>
          <w:lang w:bidi="fa-IR"/>
        </w:rPr>
        <w:t>راه برپا</w:t>
      </w:r>
      <w:r w:rsidRPr="00F250AD">
        <w:rPr>
          <w:rFonts w:hint="cs"/>
          <w:rtl/>
          <w:lang w:bidi="fa-IR"/>
        </w:rPr>
        <w:t>یی</w:t>
      </w:r>
      <w:r>
        <w:rPr>
          <w:rtl/>
          <w:lang w:bidi="fa-IR"/>
        </w:rPr>
        <w:t xml:space="preserve"> </w:t>
      </w:r>
      <w:r w:rsidRPr="00F250AD">
        <w:rPr>
          <w:rtl/>
          <w:lang w:bidi="fa-IR"/>
        </w:rPr>
        <w:t>نظام مودت است.</w:t>
      </w:r>
      <w:r>
        <w:rPr>
          <w:rFonts w:hint="cs"/>
          <w:rtl/>
          <w:lang w:bidi="fa-IR"/>
        </w:rPr>
        <w:t xml:space="preserve"> </w:t>
      </w:r>
    </w:p>
    <w:p w14:paraId="2C74A26C" w14:textId="2119C066" w:rsidR="00347825" w:rsidRPr="008D5551" w:rsidRDefault="006E46C9" w:rsidP="00B87070">
      <w:pPr>
        <w:pStyle w:val="Normal3"/>
        <w:rPr>
          <w:rtl/>
          <w:lang w:bidi="fa-IR"/>
        </w:rPr>
      </w:pPr>
      <w:r w:rsidRPr="008D5551">
        <w:rPr>
          <w:rtl/>
          <w:lang w:bidi="fa-IR"/>
        </w:rPr>
        <w:t xml:space="preserve">اگر </w:t>
      </w:r>
      <w:r w:rsidR="00CA0BAE" w:rsidRPr="008D5551">
        <w:rPr>
          <w:rtl/>
          <w:lang w:bidi="fa-IR"/>
        </w:rPr>
        <w:t>هر کدام از ما به مسجد رفتیم</w:t>
      </w:r>
      <w:r w:rsidRPr="008D5551">
        <w:rPr>
          <w:rtl/>
          <w:lang w:bidi="fa-IR"/>
        </w:rPr>
        <w:t>، ولی بعد از آن نگفتی</w:t>
      </w:r>
      <w:r w:rsidR="00CA0BAE" w:rsidRPr="008D5551">
        <w:rPr>
          <w:rtl/>
          <w:lang w:bidi="fa-IR"/>
        </w:rPr>
        <w:t>م</w:t>
      </w:r>
      <w:r w:rsidRPr="008D5551">
        <w:rPr>
          <w:rtl/>
          <w:lang w:bidi="fa-IR"/>
        </w:rPr>
        <w:t xml:space="preserve">: </w:t>
      </w:r>
      <w:r>
        <w:rPr>
          <w:rFonts w:hint="cs"/>
          <w:rtl/>
          <w:lang w:bidi="fa-IR"/>
        </w:rPr>
        <w:t>«</w:t>
      </w:r>
      <w:r w:rsidR="008F7E3A">
        <w:rPr>
          <w:rtl/>
          <w:lang w:bidi="fa-IR"/>
        </w:rPr>
        <w:t>یا ابن</w:t>
      </w:r>
      <w:r w:rsidR="008F7E3A">
        <w:rPr>
          <w:rFonts w:hint="cs"/>
          <w:rtl/>
          <w:lang w:bidi="fa-IR"/>
        </w:rPr>
        <w:t>‌</w:t>
      </w:r>
      <w:r w:rsidRPr="008D5551">
        <w:rPr>
          <w:rtl/>
          <w:lang w:bidi="fa-IR"/>
        </w:rPr>
        <w:t>الحسن! من آماده‌ام شما را کمک کنم</w:t>
      </w:r>
      <w:r>
        <w:rPr>
          <w:rFonts w:hint="cs"/>
          <w:rtl/>
          <w:lang w:bidi="fa-IR"/>
        </w:rPr>
        <w:t>»</w:t>
      </w:r>
      <w:r w:rsidRPr="008D5551">
        <w:rPr>
          <w:rtl/>
          <w:lang w:bidi="fa-IR"/>
        </w:rPr>
        <w:t>، نماز</w:t>
      </w:r>
      <w:r w:rsidR="00CA0BAE" w:rsidRPr="008D5551">
        <w:rPr>
          <w:rtl/>
          <w:lang w:bidi="fa-IR"/>
        </w:rPr>
        <w:t>مان</w:t>
      </w:r>
      <w:r w:rsidRPr="008D5551">
        <w:rPr>
          <w:rtl/>
          <w:lang w:bidi="fa-IR"/>
        </w:rPr>
        <w:t xml:space="preserve"> شبیه طواف جاهلیت می‌شود! </w:t>
      </w:r>
      <w:r>
        <w:rPr>
          <w:rtl/>
          <w:lang w:bidi="fa-IR"/>
        </w:rPr>
        <w:t>سپس حضرت این آی</w:t>
      </w:r>
      <w:r>
        <w:rPr>
          <w:rFonts w:hint="cs"/>
          <w:rtl/>
          <w:lang w:bidi="fa-IR"/>
        </w:rPr>
        <w:t>ۀ</w:t>
      </w:r>
      <w:r w:rsidR="00F41827" w:rsidRPr="008D5551">
        <w:rPr>
          <w:rtl/>
          <w:lang w:bidi="fa-IR"/>
        </w:rPr>
        <w:t xml:space="preserve"> قرآن را خواندند:</w:t>
      </w:r>
      <w:r>
        <w:rPr>
          <w:rFonts w:hint="cs"/>
          <w:rtl/>
          <w:lang w:bidi="fa-IR"/>
        </w:rPr>
        <w:t xml:space="preserve"> «</w:t>
      </w:r>
      <w:r w:rsidR="00F41827" w:rsidRPr="008F7E3A">
        <w:rPr>
          <w:rStyle w:val="Char3"/>
          <w:b w:val="0"/>
          <w:bCs w:val="0"/>
          <w:rtl/>
        </w:rPr>
        <w:t>فَاجْعَلْ أَفْئِدَةً مِنَ النَّاسِ تَهْوِی إِلَیْهِمْ</w:t>
      </w:r>
      <w:r>
        <w:rPr>
          <w:rFonts w:hint="cs"/>
          <w:rtl/>
          <w:lang w:bidi="fa-IR"/>
        </w:rPr>
        <w:t>»</w:t>
      </w:r>
      <w:r>
        <w:rPr>
          <w:rtl/>
          <w:lang w:bidi="fa-IR"/>
        </w:rPr>
        <w:t xml:space="preserve"> کنایه از این</w:t>
      </w:r>
      <w:r w:rsidR="00475036" w:rsidRPr="008D5551">
        <w:rPr>
          <w:rtl/>
          <w:lang w:bidi="fa-IR"/>
        </w:rPr>
        <w:t>که کعبه را آورده</w:t>
      </w:r>
      <w:r>
        <w:rPr>
          <w:rFonts w:hint="cs"/>
          <w:rtl/>
          <w:lang w:bidi="fa-IR"/>
        </w:rPr>
        <w:t>‌اند</w:t>
      </w:r>
      <w:r w:rsidR="00475036" w:rsidRPr="008D5551">
        <w:rPr>
          <w:rtl/>
          <w:lang w:bidi="fa-IR"/>
        </w:rPr>
        <w:t xml:space="preserve"> تا هم</w:t>
      </w:r>
      <w:r>
        <w:rPr>
          <w:rFonts w:hint="cs"/>
          <w:rtl/>
          <w:lang w:bidi="fa-IR"/>
        </w:rPr>
        <w:t>ۀ دل‌ها</w:t>
      </w:r>
      <w:r w:rsidR="00475036" w:rsidRPr="008D5551">
        <w:rPr>
          <w:rtl/>
          <w:lang w:bidi="fa-IR"/>
        </w:rPr>
        <w:t xml:space="preserve"> به فرزندان ابراهیم</w:t>
      </w:r>
      <w:r>
        <w:rPr>
          <w:rFonts w:hint="cs"/>
          <w:rtl/>
          <w:lang w:bidi="fa-IR"/>
        </w:rPr>
        <w:t>؟ع؟</w:t>
      </w:r>
      <w:r>
        <w:rPr>
          <w:rtl/>
          <w:lang w:bidi="fa-IR"/>
        </w:rPr>
        <w:t xml:space="preserve"> گره بخور</w:t>
      </w:r>
      <w:r w:rsidR="00475036" w:rsidRPr="008D5551">
        <w:rPr>
          <w:rtl/>
          <w:lang w:bidi="fa-IR"/>
        </w:rPr>
        <w:t>د.</w:t>
      </w:r>
    </w:p>
    <w:p w14:paraId="1187E70C" w14:textId="77777777" w:rsidR="00CA0BAE" w:rsidRPr="008D5551" w:rsidRDefault="006E46C9" w:rsidP="00697597">
      <w:pPr>
        <w:pStyle w:val="Heading24"/>
        <w:rPr>
          <w:rtl/>
        </w:rPr>
      </w:pPr>
      <w:r w:rsidRPr="008D5551">
        <w:rPr>
          <w:rtl/>
        </w:rPr>
        <w:t>معنای «تَهْوِی»</w:t>
      </w:r>
    </w:p>
    <w:p w14:paraId="0AEBCA00" w14:textId="20546C3F" w:rsidR="00A46EBF" w:rsidRPr="00867CF4" w:rsidRDefault="006E46C9" w:rsidP="00867CF4">
      <w:pPr>
        <w:pStyle w:val="Normal3"/>
        <w:rPr>
          <w:sz w:val="28"/>
          <w:rtl/>
          <w:lang w:bidi="fa-IR"/>
        </w:rPr>
      </w:pPr>
      <w:r w:rsidRPr="008D5551">
        <w:rPr>
          <w:rtl/>
          <w:lang w:bidi="fa-IR"/>
        </w:rPr>
        <w:t>حالا کمی در</w:t>
      </w:r>
      <w:r w:rsidR="00594F53">
        <w:rPr>
          <w:rFonts w:hint="cs"/>
          <w:rtl/>
          <w:lang w:bidi="fa-IR"/>
        </w:rPr>
        <w:t>بارۀ</w:t>
      </w:r>
      <w:r w:rsidRPr="008D5551">
        <w:rPr>
          <w:rtl/>
          <w:lang w:bidi="fa-IR"/>
        </w:rPr>
        <w:t xml:space="preserve"> «</w:t>
      </w:r>
      <w:r w:rsidRPr="00F22201">
        <w:rPr>
          <w:rStyle w:val="Char2"/>
          <w:b w:val="0"/>
          <w:bCs w:val="0"/>
          <w:rtl/>
        </w:rPr>
        <w:t>تَهْوِی</w:t>
      </w:r>
      <w:r w:rsidRPr="008D5551">
        <w:rPr>
          <w:rtl/>
          <w:lang w:bidi="fa-IR"/>
        </w:rPr>
        <w:t>» صحبت کنیم. این عبا</w:t>
      </w:r>
      <w:r w:rsidRPr="008D5551">
        <w:rPr>
          <w:rtl/>
          <w:lang w:bidi="fa-IR"/>
        </w:rPr>
        <w:t>رتی که حضرت ابراهی</w:t>
      </w:r>
      <w:r w:rsidRPr="00594F53">
        <w:rPr>
          <w:rtl/>
        </w:rPr>
        <w:t>م</w:t>
      </w:r>
      <w:r w:rsidR="00594F53" w:rsidRPr="00594F53">
        <w:rPr>
          <w:rFonts w:hint="cs"/>
          <w:rtl/>
        </w:rPr>
        <w:t>؟ع؟</w:t>
      </w:r>
      <w:r w:rsidRPr="00594F53">
        <w:rPr>
          <w:rtl/>
        </w:rPr>
        <w:t xml:space="preserve"> </w:t>
      </w:r>
      <w:r w:rsidR="00594F53" w:rsidRPr="00594F53">
        <w:rPr>
          <w:rtl/>
        </w:rPr>
        <w:t>در دعا</w:t>
      </w:r>
      <w:r w:rsidR="00594F53" w:rsidRPr="00594F53">
        <w:rPr>
          <w:rFonts w:hint="cs"/>
          <w:rtl/>
        </w:rPr>
        <w:t>ی</w:t>
      </w:r>
      <w:r w:rsidR="00594F53" w:rsidRPr="00594F53">
        <w:rPr>
          <w:rtl/>
        </w:rPr>
        <w:t xml:space="preserve"> خود م</w:t>
      </w:r>
      <w:r w:rsidR="00594F53" w:rsidRPr="00594F53">
        <w:rPr>
          <w:rFonts w:hint="cs"/>
          <w:rtl/>
        </w:rPr>
        <w:t>ی‌فرمایند</w:t>
      </w:r>
      <w:r w:rsidRPr="008D5551">
        <w:rPr>
          <w:rtl/>
          <w:lang w:bidi="fa-IR"/>
        </w:rPr>
        <w:t>: «خدایا</w:t>
      </w:r>
      <w:r w:rsidR="00594F53">
        <w:rPr>
          <w:rFonts w:hint="cs"/>
          <w:rtl/>
          <w:lang w:bidi="fa-IR"/>
        </w:rPr>
        <w:t>!</w:t>
      </w:r>
      <w:r w:rsidRPr="008D5551">
        <w:rPr>
          <w:rtl/>
          <w:lang w:bidi="fa-IR"/>
        </w:rPr>
        <w:t xml:space="preserve"> هوای دل مردم </w:t>
      </w:r>
      <w:r w:rsidR="00867CF4">
        <w:rPr>
          <w:rtl/>
        </w:rPr>
        <w:t>را به</w:t>
      </w:r>
      <w:r w:rsidR="00867CF4">
        <w:rPr>
          <w:rFonts w:hint="cs"/>
          <w:rtl/>
        </w:rPr>
        <w:t>‌</w:t>
      </w:r>
      <w:r w:rsidR="00867CF4" w:rsidRPr="00867CF4">
        <w:rPr>
          <w:rtl/>
        </w:rPr>
        <w:t>سو</w:t>
      </w:r>
      <w:r w:rsidR="00867CF4" w:rsidRPr="00867CF4">
        <w:rPr>
          <w:rFonts w:hint="cs"/>
          <w:rtl/>
        </w:rPr>
        <w:t>ی</w:t>
      </w:r>
      <w:r w:rsidR="00867CF4" w:rsidRPr="00867CF4">
        <w:rPr>
          <w:rtl/>
        </w:rPr>
        <w:t xml:space="preserve"> فرزندان من ب</w:t>
      </w:r>
      <w:r w:rsidR="00867CF4" w:rsidRPr="00867CF4">
        <w:rPr>
          <w:rFonts w:hint="cs"/>
          <w:rtl/>
        </w:rPr>
        <w:t>یاور</w:t>
      </w:r>
      <w:r w:rsidRPr="008D5551">
        <w:rPr>
          <w:rtl/>
          <w:lang w:bidi="fa-IR"/>
        </w:rPr>
        <w:t>»</w:t>
      </w:r>
      <w:r w:rsidR="00867CF4">
        <w:rPr>
          <w:rFonts w:hint="cs"/>
          <w:rtl/>
          <w:lang w:bidi="fa-IR"/>
        </w:rPr>
        <w:t>.</w:t>
      </w:r>
      <w:r w:rsidRPr="008D5551">
        <w:rPr>
          <w:rtl/>
          <w:lang w:bidi="fa-IR"/>
        </w:rPr>
        <w:t xml:space="preserve"> این</w:t>
      </w:r>
      <w:r w:rsidR="00867CF4">
        <w:rPr>
          <w:rFonts w:hint="cs"/>
          <w:rtl/>
          <w:lang w:bidi="fa-IR"/>
        </w:rPr>
        <w:t xml:space="preserve"> واژۀ</w:t>
      </w:r>
      <w:r w:rsidRPr="008D5551">
        <w:rPr>
          <w:rtl/>
          <w:lang w:bidi="fa-IR"/>
        </w:rPr>
        <w:t xml:space="preserve"> «</w:t>
      </w:r>
      <w:r w:rsidR="00F22201" w:rsidRPr="00F22201">
        <w:rPr>
          <w:rStyle w:val="Char2"/>
          <w:b w:val="0"/>
          <w:bCs w:val="0"/>
          <w:rtl/>
        </w:rPr>
        <w:t>تَهْوِی</w:t>
      </w:r>
      <w:r w:rsidRPr="008D5551">
        <w:rPr>
          <w:rtl/>
          <w:lang w:bidi="fa-IR"/>
        </w:rPr>
        <w:t xml:space="preserve">» </w:t>
      </w:r>
      <w:r w:rsidR="00475036" w:rsidRPr="008D5551">
        <w:rPr>
          <w:rtl/>
          <w:lang w:bidi="fa-IR"/>
        </w:rPr>
        <w:t xml:space="preserve">از </w:t>
      </w:r>
      <w:r w:rsidR="00867CF4">
        <w:rPr>
          <w:rFonts w:hint="cs"/>
          <w:rtl/>
          <w:lang w:bidi="fa-IR"/>
        </w:rPr>
        <w:t>«</w:t>
      </w:r>
      <w:r w:rsidR="00475036" w:rsidRPr="008D5551">
        <w:rPr>
          <w:rtl/>
          <w:lang w:bidi="fa-IR"/>
        </w:rPr>
        <w:t>هوا</w:t>
      </w:r>
      <w:r w:rsidR="00867CF4">
        <w:rPr>
          <w:rFonts w:hint="cs"/>
          <w:rtl/>
          <w:lang w:bidi="fa-IR"/>
        </w:rPr>
        <w:t>»</w:t>
      </w:r>
      <w:r w:rsidR="00475036" w:rsidRPr="008D5551">
        <w:rPr>
          <w:rtl/>
          <w:lang w:bidi="fa-IR"/>
        </w:rPr>
        <w:t xml:space="preserve"> گرفته شده و </w:t>
      </w:r>
      <w:r w:rsidRPr="008D5551">
        <w:rPr>
          <w:rtl/>
          <w:lang w:bidi="fa-IR"/>
        </w:rPr>
        <w:t xml:space="preserve">در لغت برای نوعی محبت دیوانه‌وار </w:t>
      </w:r>
      <w:r w:rsidR="00867CF4">
        <w:rPr>
          <w:rFonts w:hint="cs"/>
          <w:rtl/>
          <w:lang w:bidi="fa-IR"/>
        </w:rPr>
        <w:t xml:space="preserve">و شدید </w:t>
      </w:r>
      <w:r w:rsidRPr="008D5551">
        <w:rPr>
          <w:rtl/>
          <w:lang w:bidi="fa-IR"/>
        </w:rPr>
        <w:t>به کار می‌رود.</w:t>
      </w:r>
      <w:r w:rsidR="00867CF4">
        <w:rPr>
          <w:rFonts w:hint="cs"/>
          <w:rtl/>
          <w:lang w:bidi="fa-IR"/>
        </w:rPr>
        <w:t xml:space="preserve"> در واقع </w:t>
      </w:r>
      <w:r w:rsidRPr="008D5551">
        <w:rPr>
          <w:rtl/>
          <w:lang w:bidi="fa-IR"/>
        </w:rPr>
        <w:t>«</w:t>
      </w:r>
      <w:r w:rsidRPr="00F22201">
        <w:rPr>
          <w:rStyle w:val="Char2"/>
          <w:b w:val="0"/>
          <w:bCs w:val="0"/>
          <w:rtl/>
        </w:rPr>
        <w:t>تَهْوِی</w:t>
      </w:r>
      <w:r w:rsidRPr="008D5551">
        <w:rPr>
          <w:rtl/>
          <w:lang w:bidi="fa-IR"/>
        </w:rPr>
        <w:t xml:space="preserve">» محبتی </w:t>
      </w:r>
      <w:r w:rsidR="00867CF4">
        <w:rPr>
          <w:rFonts w:hint="cs"/>
          <w:rtl/>
          <w:lang w:bidi="fa-IR"/>
        </w:rPr>
        <w:t xml:space="preserve">است </w:t>
      </w:r>
      <w:r w:rsidRPr="008D5551">
        <w:rPr>
          <w:rtl/>
          <w:lang w:bidi="fa-IR"/>
        </w:rPr>
        <w:t xml:space="preserve">که در آن نوعی افراط دیده </w:t>
      </w:r>
      <w:r w:rsidRPr="00867CF4">
        <w:rPr>
          <w:sz w:val="28"/>
          <w:rtl/>
          <w:lang w:bidi="fa-IR"/>
        </w:rPr>
        <w:t>می‌شود.</w:t>
      </w:r>
      <w:r>
        <w:rPr>
          <w:rStyle w:val="FootnoteReference1"/>
          <w:rFonts w:ascii="IRLotus" w:hAnsi="IRLotus" w:cs="IRLotus"/>
          <w:sz w:val="28"/>
          <w:rtl/>
          <w:lang w:bidi="fa-IR"/>
        </w:rPr>
        <w:footnoteReference w:id="533"/>
      </w:r>
    </w:p>
    <w:p w14:paraId="12B11DB9" w14:textId="77777777" w:rsidR="00475036" w:rsidRPr="008D5551" w:rsidRDefault="006E46C9" w:rsidP="005A3C13">
      <w:pPr>
        <w:pStyle w:val="Normal3"/>
        <w:rPr>
          <w:rtl/>
          <w:lang w:bidi="fa-IR"/>
        </w:rPr>
      </w:pPr>
      <w:r w:rsidRPr="008D5551">
        <w:rPr>
          <w:rtl/>
          <w:lang w:bidi="fa-IR"/>
        </w:rPr>
        <w:t>این هوا دو حالت دارد:</w:t>
      </w:r>
    </w:p>
    <w:p w14:paraId="2FCDECC5" w14:textId="5F2976DB" w:rsidR="00FC555A" w:rsidRPr="008D5551" w:rsidRDefault="006E46C9" w:rsidP="00867CF4">
      <w:pPr>
        <w:pStyle w:val="Normal3"/>
        <w:rPr>
          <w:rtl/>
          <w:lang w:bidi="fa-IR"/>
        </w:rPr>
      </w:pPr>
      <w:r w:rsidRPr="008D5551">
        <w:rPr>
          <w:rtl/>
          <w:lang w:bidi="fa-IR"/>
        </w:rPr>
        <w:t>اول</w:t>
      </w:r>
      <w:r w:rsidR="00867CF4">
        <w:rPr>
          <w:rFonts w:hint="cs"/>
          <w:rtl/>
          <w:lang w:bidi="fa-IR"/>
        </w:rPr>
        <w:t>؛</w:t>
      </w:r>
      <w:r w:rsidR="00A46EBF" w:rsidRPr="008D5551">
        <w:rPr>
          <w:rtl/>
          <w:lang w:bidi="fa-IR"/>
        </w:rPr>
        <w:t xml:space="preserve"> </w:t>
      </w:r>
      <w:r w:rsidR="00867CF4">
        <w:rPr>
          <w:rtl/>
          <w:lang w:bidi="fa-IR"/>
        </w:rPr>
        <w:t>وقتی هوا به</w:t>
      </w:r>
      <w:r w:rsidR="00867CF4">
        <w:rPr>
          <w:rFonts w:hint="cs"/>
          <w:rtl/>
          <w:lang w:bidi="fa-IR"/>
        </w:rPr>
        <w:t>‌</w:t>
      </w:r>
      <w:r w:rsidRPr="008D5551">
        <w:rPr>
          <w:rtl/>
          <w:lang w:bidi="fa-IR"/>
        </w:rPr>
        <w:t>سمت دنیا برود،</w:t>
      </w:r>
      <w:r w:rsidR="00A46EBF" w:rsidRPr="008D5551">
        <w:rPr>
          <w:rtl/>
          <w:lang w:bidi="fa-IR"/>
        </w:rPr>
        <w:t xml:space="preserve"> که</w:t>
      </w:r>
      <w:r w:rsidRPr="008D5551">
        <w:rPr>
          <w:rtl/>
          <w:lang w:bidi="fa-IR"/>
        </w:rPr>
        <w:t xml:space="preserve"> از «</w:t>
      </w:r>
      <w:r w:rsidRPr="00F22201">
        <w:rPr>
          <w:rStyle w:val="Char2"/>
          <w:b w:val="0"/>
          <w:bCs w:val="0"/>
          <w:rtl/>
        </w:rPr>
        <w:t>حُب الدنیا</w:t>
      </w:r>
      <w:r w:rsidRPr="008D5551">
        <w:rPr>
          <w:rtl/>
          <w:lang w:bidi="fa-IR"/>
        </w:rPr>
        <w:t xml:space="preserve">» </w:t>
      </w:r>
      <w:r w:rsidR="00B87070">
        <w:rPr>
          <w:rFonts w:hint="cs"/>
          <w:rtl/>
          <w:lang w:bidi="fa-IR"/>
        </w:rPr>
        <w:t>گذشته</w:t>
      </w:r>
      <w:r w:rsidRPr="00867CF4">
        <w:rPr>
          <w:rtl/>
        </w:rPr>
        <w:t xml:space="preserve">، </w:t>
      </w:r>
      <w:r w:rsidR="00867CF4" w:rsidRPr="00867CF4">
        <w:rPr>
          <w:rtl/>
        </w:rPr>
        <w:t>ا</w:t>
      </w:r>
      <w:r w:rsidR="00867CF4" w:rsidRPr="00867CF4">
        <w:rPr>
          <w:rFonts w:hint="cs"/>
          <w:rtl/>
        </w:rPr>
        <w:t>ین</w:t>
      </w:r>
      <w:r w:rsidR="00867CF4" w:rsidRPr="00867CF4">
        <w:rPr>
          <w:rtl/>
        </w:rPr>
        <w:t xml:space="preserve"> محبت ب</w:t>
      </w:r>
      <w:r w:rsidR="00867CF4" w:rsidRPr="00867CF4">
        <w:rPr>
          <w:rFonts w:hint="cs"/>
          <w:rtl/>
        </w:rPr>
        <w:t>ی‌مهار،</w:t>
      </w:r>
      <w:r w:rsidR="00867CF4" w:rsidRPr="00867CF4">
        <w:rPr>
          <w:rtl/>
        </w:rPr>
        <w:t xml:space="preserve"> سقوط‌آور است</w:t>
      </w:r>
      <w:r w:rsidRPr="008D5551">
        <w:rPr>
          <w:rtl/>
          <w:lang w:bidi="fa-IR"/>
        </w:rPr>
        <w:t>. در «هوا» نوعی سقوط با سرعت و بی‌ترمز</w:t>
      </w:r>
      <w:r w:rsidR="00867CF4">
        <w:rPr>
          <w:rFonts w:hint="cs"/>
          <w:rtl/>
          <w:lang w:bidi="fa-IR"/>
        </w:rPr>
        <w:t xml:space="preserve"> وجود دارد</w:t>
      </w:r>
      <w:r w:rsidRPr="008D5551">
        <w:rPr>
          <w:rtl/>
          <w:lang w:bidi="fa-IR"/>
        </w:rPr>
        <w:t xml:space="preserve">. هوای نفس هم </w:t>
      </w:r>
      <w:r w:rsidR="00867CF4">
        <w:rPr>
          <w:rtl/>
          <w:lang w:bidi="fa-IR"/>
        </w:rPr>
        <w:t>همین معن</w:t>
      </w:r>
      <w:r w:rsidR="00867CF4">
        <w:rPr>
          <w:rFonts w:hint="cs"/>
          <w:rtl/>
          <w:lang w:bidi="fa-IR"/>
        </w:rPr>
        <w:t>ا را دارد؛</w:t>
      </w:r>
      <w:r w:rsidR="00867CF4">
        <w:rPr>
          <w:rtl/>
          <w:lang w:bidi="fa-IR"/>
        </w:rPr>
        <w:t xml:space="preserve"> محبت بی</w:t>
      </w:r>
      <w:r w:rsidR="00867CF4">
        <w:rPr>
          <w:rFonts w:hint="cs"/>
          <w:rtl/>
          <w:lang w:bidi="fa-IR"/>
        </w:rPr>
        <w:t>‌</w:t>
      </w:r>
      <w:r w:rsidRPr="008D5551">
        <w:rPr>
          <w:rtl/>
          <w:lang w:bidi="fa-IR"/>
        </w:rPr>
        <w:t xml:space="preserve">ترمز به یک </w:t>
      </w:r>
      <w:r w:rsidRPr="008D5551">
        <w:rPr>
          <w:rtl/>
          <w:lang w:bidi="fa-IR"/>
        </w:rPr>
        <w:t>هوس!</w:t>
      </w:r>
    </w:p>
    <w:p w14:paraId="0A00FBA4" w14:textId="13950EA1" w:rsidR="00475036" w:rsidRPr="008D5551" w:rsidRDefault="006E46C9" w:rsidP="005A3C13">
      <w:pPr>
        <w:pStyle w:val="Normal3"/>
        <w:rPr>
          <w:rtl/>
          <w:lang w:bidi="fa-IR"/>
        </w:rPr>
      </w:pPr>
      <w:r w:rsidRPr="008D5551">
        <w:rPr>
          <w:rtl/>
          <w:lang w:bidi="fa-IR"/>
        </w:rPr>
        <w:t>دوم:</w:t>
      </w:r>
      <w:r w:rsidR="00867CF4">
        <w:rPr>
          <w:rtl/>
          <w:lang w:bidi="fa-IR"/>
        </w:rPr>
        <w:t xml:space="preserve"> هوا به</w:t>
      </w:r>
      <w:r w:rsidR="00867CF4">
        <w:rPr>
          <w:rFonts w:hint="cs"/>
          <w:rtl/>
          <w:lang w:bidi="fa-IR"/>
        </w:rPr>
        <w:t>‌</w:t>
      </w:r>
      <w:r w:rsidR="00867CF4">
        <w:rPr>
          <w:rtl/>
          <w:lang w:bidi="fa-IR"/>
        </w:rPr>
        <w:t>سمت اهل</w:t>
      </w:r>
      <w:r w:rsidR="00867CF4">
        <w:rPr>
          <w:rFonts w:hint="cs"/>
          <w:rtl/>
          <w:lang w:bidi="fa-IR"/>
        </w:rPr>
        <w:t>‌</w:t>
      </w:r>
      <w:r w:rsidR="00A46EBF" w:rsidRPr="008D5551">
        <w:rPr>
          <w:rtl/>
          <w:lang w:bidi="fa-IR"/>
        </w:rPr>
        <w:t>بیت</w:t>
      </w:r>
      <w:r w:rsidR="00867CF4">
        <w:rPr>
          <w:rFonts w:hint="cs"/>
          <w:rtl/>
          <w:lang w:bidi="fa-IR"/>
        </w:rPr>
        <w:t>؟عهم؟</w:t>
      </w:r>
      <w:r w:rsidRPr="008D5551">
        <w:rPr>
          <w:rtl/>
          <w:lang w:bidi="fa-IR"/>
        </w:rPr>
        <w:t xml:space="preserve"> و کار خوب</w:t>
      </w:r>
      <w:r w:rsidR="00A46EBF" w:rsidRPr="008D5551">
        <w:rPr>
          <w:rtl/>
          <w:lang w:bidi="fa-IR"/>
        </w:rPr>
        <w:t xml:space="preserve"> است.</w:t>
      </w:r>
    </w:p>
    <w:p w14:paraId="62C26D49" w14:textId="713CBA65" w:rsidR="00025A4B" w:rsidRPr="008D5551" w:rsidRDefault="006E46C9" w:rsidP="00867CF4">
      <w:pPr>
        <w:pStyle w:val="Normal3"/>
        <w:rPr>
          <w:rtl/>
          <w:lang w:bidi="fa-IR"/>
        </w:rPr>
      </w:pPr>
      <w:r w:rsidRPr="00867CF4">
        <w:rPr>
          <w:rtl/>
        </w:rPr>
        <w:t>چرا حضرت ابراهیم</w:t>
      </w:r>
      <w:r w:rsidR="00867CF4" w:rsidRPr="00867CF4">
        <w:rPr>
          <w:rFonts w:hint="cs"/>
          <w:rtl/>
        </w:rPr>
        <w:t xml:space="preserve">؟ع؟ </w:t>
      </w:r>
      <w:r w:rsidR="00867CF4" w:rsidRPr="00867CF4">
        <w:rPr>
          <w:rtl/>
        </w:rPr>
        <w:t>از خداوند م</w:t>
      </w:r>
      <w:r w:rsidR="00867CF4" w:rsidRPr="00867CF4">
        <w:rPr>
          <w:rFonts w:hint="cs"/>
          <w:rtl/>
        </w:rPr>
        <w:t>ی‌خواهد</w:t>
      </w:r>
      <w:r w:rsidRPr="008D5551">
        <w:rPr>
          <w:rtl/>
          <w:lang w:bidi="fa-IR"/>
        </w:rPr>
        <w:t>: «</w:t>
      </w:r>
      <w:r w:rsidRPr="00F22201">
        <w:rPr>
          <w:rStyle w:val="Char2"/>
          <w:b w:val="0"/>
          <w:bCs w:val="0"/>
          <w:rtl/>
        </w:rPr>
        <w:t>تَهْوِی إِلَیْهِم</w:t>
      </w:r>
      <w:r w:rsidRPr="008D5551">
        <w:rPr>
          <w:rtl/>
          <w:lang w:bidi="fa-IR"/>
        </w:rPr>
        <w:t>»؟ یک جور محبت خاص!</w:t>
      </w:r>
    </w:p>
    <w:p w14:paraId="57E777E3" w14:textId="0A40FA96" w:rsidR="00E97D1C" w:rsidRPr="008D5551" w:rsidRDefault="006E46C9" w:rsidP="00867CF4">
      <w:pPr>
        <w:pStyle w:val="Normal3"/>
        <w:rPr>
          <w:rtl/>
          <w:lang w:bidi="fa-IR"/>
        </w:rPr>
      </w:pPr>
      <w:r w:rsidRPr="008D5551">
        <w:rPr>
          <w:rtl/>
          <w:lang w:bidi="fa-IR"/>
        </w:rPr>
        <w:t>خیالتان را راحت کنم</w:t>
      </w:r>
      <w:r w:rsidR="00867CF4">
        <w:rPr>
          <w:rFonts w:hint="cs"/>
          <w:rtl/>
          <w:lang w:bidi="fa-IR"/>
        </w:rPr>
        <w:t>!</w:t>
      </w:r>
      <w:r w:rsidR="00867CF4">
        <w:rPr>
          <w:rtl/>
          <w:lang w:bidi="fa-IR"/>
        </w:rPr>
        <w:t xml:space="preserve"> اگر روضه‌های اباعبدالل</w:t>
      </w:r>
      <w:r w:rsidR="00867CF4">
        <w:rPr>
          <w:rFonts w:hint="cs"/>
          <w:rtl/>
          <w:lang w:bidi="fa-IR"/>
        </w:rPr>
        <w:t>ّ</w:t>
      </w:r>
      <w:r w:rsidR="00867CF4">
        <w:rPr>
          <w:rtl/>
          <w:lang w:bidi="fa-IR"/>
        </w:rPr>
        <w:t>ه</w:t>
      </w:r>
      <w:r w:rsidR="00867CF4">
        <w:rPr>
          <w:rFonts w:hint="cs"/>
          <w:rtl/>
          <w:lang w:bidi="fa-IR"/>
        </w:rPr>
        <w:t>‌</w:t>
      </w:r>
      <w:r w:rsidRPr="008D5551">
        <w:rPr>
          <w:rtl/>
          <w:lang w:bidi="fa-IR"/>
        </w:rPr>
        <w:t>الحسین</w:t>
      </w:r>
      <w:r w:rsidR="00867CF4">
        <w:rPr>
          <w:rFonts w:hint="cs"/>
          <w:rtl/>
          <w:lang w:bidi="fa-IR"/>
        </w:rPr>
        <w:t>؟ع؟</w:t>
      </w:r>
      <w:r w:rsidRPr="008D5551">
        <w:rPr>
          <w:rtl/>
          <w:lang w:bidi="fa-IR"/>
        </w:rPr>
        <w:t xml:space="preserve"> نبود، الان هم</w:t>
      </w:r>
      <w:r w:rsidR="00867CF4">
        <w:rPr>
          <w:rFonts w:hint="cs"/>
          <w:rtl/>
          <w:lang w:bidi="fa-IR"/>
        </w:rPr>
        <w:t>ۀ</w:t>
      </w:r>
      <w:r w:rsidRPr="008D5551">
        <w:rPr>
          <w:rtl/>
          <w:lang w:bidi="fa-IR"/>
        </w:rPr>
        <w:t xml:space="preserve"> ما وهابی‌مسلک بودیم! حتی گوشه‌چشمی و احترامی به اولیای </w:t>
      </w:r>
      <w:r w:rsidR="00867CF4">
        <w:rPr>
          <w:rFonts w:hint="cs"/>
          <w:rtl/>
          <w:lang w:bidi="fa-IR"/>
        </w:rPr>
        <w:t xml:space="preserve">الهی </w:t>
      </w:r>
      <w:r w:rsidRPr="008D5551">
        <w:rPr>
          <w:rtl/>
          <w:lang w:bidi="fa-IR"/>
        </w:rPr>
        <w:t>نداشتیم</w:t>
      </w:r>
      <w:r w:rsidR="00867CF4">
        <w:rPr>
          <w:rFonts w:hint="cs"/>
          <w:rtl/>
          <w:lang w:bidi="fa-IR"/>
        </w:rPr>
        <w:t xml:space="preserve">. </w:t>
      </w:r>
      <w:r w:rsidR="00010F14">
        <w:rPr>
          <w:rtl/>
          <w:lang w:bidi="fa-IR"/>
        </w:rPr>
        <w:t>اصلاً</w:t>
      </w:r>
      <w:r w:rsidR="00867CF4">
        <w:rPr>
          <w:rtl/>
          <w:lang w:bidi="fa-IR"/>
        </w:rPr>
        <w:t xml:space="preserve"> وهابیت اشک بر امام حسین</w:t>
      </w:r>
      <w:r w:rsidR="00867CF4">
        <w:rPr>
          <w:rFonts w:hint="cs"/>
          <w:rtl/>
          <w:lang w:bidi="fa-IR"/>
        </w:rPr>
        <w:t xml:space="preserve">؟ع؟ </w:t>
      </w:r>
      <w:r w:rsidR="00475036" w:rsidRPr="008D5551">
        <w:rPr>
          <w:rtl/>
          <w:lang w:bidi="fa-IR"/>
        </w:rPr>
        <w:t xml:space="preserve">را </w:t>
      </w:r>
      <w:r w:rsidR="00010F14">
        <w:rPr>
          <w:rtl/>
          <w:lang w:bidi="fa-IR"/>
        </w:rPr>
        <w:t>نم</w:t>
      </w:r>
      <w:r w:rsidR="00010F14">
        <w:rPr>
          <w:rFonts w:hint="cs"/>
          <w:rtl/>
          <w:lang w:bidi="fa-IR"/>
        </w:rPr>
        <w:t>ی‌</w:t>
      </w:r>
      <w:r w:rsidR="00010F14">
        <w:rPr>
          <w:rFonts w:hint="eastAsia"/>
          <w:rtl/>
          <w:lang w:bidi="fa-IR"/>
        </w:rPr>
        <w:t>فهمد</w:t>
      </w:r>
      <w:r w:rsidR="00475036" w:rsidRPr="008D5551">
        <w:rPr>
          <w:rtl/>
          <w:lang w:bidi="fa-IR"/>
        </w:rPr>
        <w:t>!</w:t>
      </w:r>
    </w:p>
    <w:p w14:paraId="65EF2EA8" w14:textId="52EAEB93" w:rsidR="00FC555A" w:rsidRPr="008D5551" w:rsidRDefault="006E46C9" w:rsidP="00867CF4">
      <w:pPr>
        <w:pStyle w:val="Normal3"/>
        <w:rPr>
          <w:rtl/>
          <w:lang w:bidi="fa-IR"/>
        </w:rPr>
      </w:pPr>
      <w:r w:rsidRPr="00867CF4">
        <w:rPr>
          <w:rFonts w:hint="cs"/>
          <w:rtl/>
        </w:rPr>
        <w:t xml:space="preserve">پس </w:t>
      </w:r>
      <w:r w:rsidR="00F41827" w:rsidRPr="00867CF4">
        <w:rPr>
          <w:rtl/>
        </w:rPr>
        <w:t xml:space="preserve">مودت اگر </w:t>
      </w:r>
      <w:r w:rsidRPr="00867CF4">
        <w:rPr>
          <w:rFonts w:hint="cs"/>
          <w:rtl/>
        </w:rPr>
        <w:t>درست</w:t>
      </w:r>
      <w:r w:rsidR="00F41827" w:rsidRPr="00867CF4">
        <w:rPr>
          <w:rtl/>
        </w:rPr>
        <w:t xml:space="preserve"> شناخته شود </w:t>
      </w:r>
      <w:r w:rsidRPr="00867CF4">
        <w:rPr>
          <w:rtl/>
        </w:rPr>
        <w:t>و نقش اجر رسالت پ</w:t>
      </w:r>
      <w:r w:rsidRPr="00867CF4">
        <w:rPr>
          <w:rFonts w:hint="cs"/>
          <w:rtl/>
        </w:rPr>
        <w:t>یامبر</w:t>
      </w:r>
      <w:r w:rsidR="009544B7">
        <w:rPr>
          <w:rFonts w:hint="cs"/>
          <w:rtl/>
        </w:rPr>
        <w:t>؟ص؟</w:t>
      </w:r>
      <w:r w:rsidRPr="00867CF4">
        <w:rPr>
          <w:rtl/>
        </w:rPr>
        <w:t xml:space="preserve"> در آن فهم</w:t>
      </w:r>
      <w:r w:rsidRPr="00867CF4">
        <w:rPr>
          <w:rFonts w:hint="cs"/>
          <w:rtl/>
        </w:rPr>
        <w:t>یده</w:t>
      </w:r>
      <w:r w:rsidRPr="00867CF4">
        <w:rPr>
          <w:rtl/>
        </w:rPr>
        <w:t xml:space="preserve"> شود</w:t>
      </w:r>
      <w:r w:rsidR="00F41827" w:rsidRPr="00867CF4">
        <w:rPr>
          <w:rtl/>
        </w:rPr>
        <w:t>، در کنار موضوعات دیگر قرار نخواهد گرفت، بلکه اصالت بیشتری بیش از آنچه امروز به آن می‌دهیم خواهد</w:t>
      </w:r>
      <w:r w:rsidRPr="00867CF4">
        <w:rPr>
          <w:rFonts w:hint="cs"/>
          <w:rtl/>
        </w:rPr>
        <w:t xml:space="preserve"> داشت؛</w:t>
      </w:r>
      <w:r w:rsidR="00F41827" w:rsidRPr="008D5551">
        <w:rPr>
          <w:rtl/>
          <w:lang w:bidi="fa-IR"/>
        </w:rPr>
        <w:t xml:space="preserve"> به این محبت اصالت خواهیم داد.</w:t>
      </w:r>
    </w:p>
    <w:p w14:paraId="23DDD227" w14:textId="1527996D" w:rsidR="00025A4B" w:rsidRPr="008D5551" w:rsidRDefault="006E46C9" w:rsidP="00697597">
      <w:pPr>
        <w:pStyle w:val="Heading24"/>
        <w:rPr>
          <w:rtl/>
        </w:rPr>
      </w:pPr>
      <w:r>
        <w:rPr>
          <w:rtl/>
        </w:rPr>
        <w:t>نشان</w:t>
      </w:r>
      <w:r>
        <w:rPr>
          <w:rFonts w:hint="cs"/>
          <w:rtl/>
        </w:rPr>
        <w:t>ۀ</w:t>
      </w:r>
      <w:r w:rsidR="00F41827" w:rsidRPr="008D5551">
        <w:rPr>
          <w:rtl/>
        </w:rPr>
        <w:t xml:space="preserve"> </w:t>
      </w:r>
      <w:r w:rsidR="00010F14">
        <w:rPr>
          <w:rtl/>
        </w:rPr>
        <w:t>مؤمن</w:t>
      </w:r>
      <w:r w:rsidR="00F41827" w:rsidRPr="008D5551">
        <w:rPr>
          <w:rtl/>
        </w:rPr>
        <w:t xml:space="preserve"> واقعی</w:t>
      </w:r>
    </w:p>
    <w:p w14:paraId="0FD3E3F5" w14:textId="1E2A7948" w:rsidR="00FC555A" w:rsidRPr="008D5551" w:rsidRDefault="006E46C9" w:rsidP="00867CF4">
      <w:pPr>
        <w:pStyle w:val="Normal3"/>
        <w:rPr>
          <w:rtl/>
          <w:lang w:bidi="fa-IR"/>
        </w:rPr>
      </w:pPr>
      <w:r>
        <w:rPr>
          <w:rFonts w:hint="cs"/>
          <w:rtl/>
          <w:lang w:bidi="fa-IR"/>
        </w:rPr>
        <w:t>برخی</w:t>
      </w:r>
      <w:r w:rsidR="00F41827" w:rsidRPr="008D5551">
        <w:rPr>
          <w:rtl/>
          <w:lang w:bidi="fa-IR"/>
        </w:rPr>
        <w:t xml:space="preserve"> </w:t>
      </w:r>
      <w:r w:rsidR="00867CF4">
        <w:rPr>
          <w:rFonts w:hint="cs"/>
          <w:rtl/>
          <w:lang w:bidi="fa-IR"/>
        </w:rPr>
        <w:t>گمان</w:t>
      </w:r>
      <w:r w:rsidR="00F41827" w:rsidRPr="008D5551">
        <w:rPr>
          <w:rtl/>
          <w:lang w:bidi="fa-IR"/>
        </w:rPr>
        <w:t xml:space="preserve"> می‌کنند م</w:t>
      </w:r>
      <w:r w:rsidR="00A46EBF" w:rsidRPr="008D5551">
        <w:rPr>
          <w:rtl/>
          <w:lang w:bidi="fa-IR"/>
        </w:rPr>
        <w:t>ودت</w:t>
      </w:r>
      <w:r w:rsidR="00F41827" w:rsidRPr="008D5551">
        <w:rPr>
          <w:rtl/>
          <w:lang w:bidi="fa-IR"/>
        </w:rPr>
        <w:t xml:space="preserve"> یک سلیقه است که بعضی از بچه‌هیئتی‌ها دارند. نه! اگر </w:t>
      </w:r>
      <w:r w:rsidR="00867CF4" w:rsidRPr="008D5551">
        <w:rPr>
          <w:rtl/>
          <w:lang w:bidi="fa-IR"/>
        </w:rPr>
        <w:t xml:space="preserve">تو </w:t>
      </w:r>
      <w:r w:rsidR="00010F14">
        <w:rPr>
          <w:rtl/>
          <w:lang w:bidi="fa-IR"/>
        </w:rPr>
        <w:t>مؤمن</w:t>
      </w:r>
      <w:r w:rsidR="00A46EBF" w:rsidRPr="008D5551">
        <w:rPr>
          <w:rtl/>
          <w:lang w:bidi="fa-IR"/>
        </w:rPr>
        <w:t xml:space="preserve"> واقعی</w:t>
      </w:r>
      <w:r w:rsidR="00F41827" w:rsidRPr="008D5551">
        <w:rPr>
          <w:rtl/>
          <w:lang w:bidi="fa-IR"/>
        </w:rPr>
        <w:t xml:space="preserve"> بودی، اهل </w:t>
      </w:r>
      <w:r w:rsidR="00A46EBF" w:rsidRPr="008D5551">
        <w:rPr>
          <w:rtl/>
          <w:lang w:bidi="fa-IR"/>
        </w:rPr>
        <w:t>مودت</w:t>
      </w:r>
      <w:r w:rsidR="00F41827" w:rsidRPr="008D5551">
        <w:rPr>
          <w:rtl/>
          <w:lang w:bidi="fa-IR"/>
        </w:rPr>
        <w:t xml:space="preserve"> می‌شدی! اگر عاقل بودی، اهل م</w:t>
      </w:r>
      <w:r w:rsidR="00A46EBF" w:rsidRPr="008D5551">
        <w:rPr>
          <w:rtl/>
          <w:lang w:bidi="fa-IR"/>
        </w:rPr>
        <w:t>ودت</w:t>
      </w:r>
      <w:r w:rsidR="00F41827" w:rsidRPr="008D5551">
        <w:rPr>
          <w:rtl/>
          <w:lang w:bidi="fa-IR"/>
        </w:rPr>
        <w:t xml:space="preserve"> می‌شدی! اگر آدمیت و سلامت قلب و فطرت داشتی، ع</w:t>
      </w:r>
      <w:r w:rsidR="00B87070">
        <w:rPr>
          <w:rFonts w:hint="cs"/>
          <w:rtl/>
          <w:lang w:bidi="fa-IR"/>
        </w:rPr>
        <w:t>ِ</w:t>
      </w:r>
      <w:r w:rsidR="00F41827" w:rsidRPr="008D5551">
        <w:rPr>
          <w:rtl/>
          <w:lang w:bidi="fa-IR"/>
        </w:rPr>
        <w:t>لمت تو را عاشق می‌کرد.</w:t>
      </w:r>
    </w:p>
    <w:p w14:paraId="0D861D8B" w14:textId="584FFAA7" w:rsidR="00E97D1C" w:rsidRPr="008D5551" w:rsidRDefault="006E46C9" w:rsidP="009544B7">
      <w:pPr>
        <w:pStyle w:val="Normal3"/>
        <w:rPr>
          <w:rtl/>
          <w:lang w:bidi="fa-IR"/>
        </w:rPr>
      </w:pPr>
      <w:r w:rsidRPr="008D5551">
        <w:rPr>
          <w:rtl/>
          <w:lang w:bidi="fa-IR"/>
        </w:rPr>
        <w:t>در واقع</w:t>
      </w:r>
      <w:r w:rsidR="00867CF4">
        <w:rPr>
          <w:rFonts w:hint="cs"/>
          <w:rtl/>
          <w:lang w:bidi="fa-IR"/>
        </w:rPr>
        <w:t>،</w:t>
      </w:r>
      <w:r w:rsidRPr="008D5551">
        <w:rPr>
          <w:rtl/>
          <w:lang w:bidi="fa-IR"/>
        </w:rPr>
        <w:t xml:space="preserve"> خدا به پیامبر</w:t>
      </w:r>
      <w:r w:rsidR="00867CF4">
        <w:rPr>
          <w:rFonts w:hint="cs"/>
          <w:rtl/>
          <w:lang w:bidi="fa-IR"/>
        </w:rPr>
        <w:t>؟ص؟</w:t>
      </w:r>
      <w:r w:rsidRPr="008D5551">
        <w:rPr>
          <w:rtl/>
          <w:lang w:bidi="fa-IR"/>
        </w:rPr>
        <w:t xml:space="preserve"> در قرآن </w:t>
      </w:r>
      <w:r w:rsidR="00867CF4">
        <w:rPr>
          <w:rFonts w:hint="cs"/>
          <w:rtl/>
          <w:lang w:bidi="fa-IR"/>
        </w:rPr>
        <w:t xml:space="preserve">به </w:t>
      </w:r>
      <w:r w:rsidR="00867CF4" w:rsidRPr="008D5551">
        <w:rPr>
          <w:rtl/>
          <w:lang w:bidi="fa-IR"/>
        </w:rPr>
        <w:t xml:space="preserve">پیامبر </w:t>
      </w:r>
      <w:r w:rsidRPr="008D5551">
        <w:rPr>
          <w:rtl/>
          <w:lang w:bidi="fa-IR"/>
        </w:rPr>
        <w:t xml:space="preserve">امر </w:t>
      </w:r>
      <w:r w:rsidR="00010F14">
        <w:rPr>
          <w:rtl/>
          <w:lang w:bidi="fa-IR"/>
        </w:rPr>
        <w:t>م</w:t>
      </w:r>
      <w:r w:rsidR="00010F14">
        <w:rPr>
          <w:rFonts w:hint="cs"/>
          <w:rtl/>
          <w:lang w:bidi="fa-IR"/>
        </w:rPr>
        <w:t>ی‌</w:t>
      </w:r>
      <w:r w:rsidR="00010F14">
        <w:rPr>
          <w:rFonts w:hint="eastAsia"/>
          <w:rtl/>
          <w:lang w:bidi="fa-IR"/>
        </w:rPr>
        <w:t>کند</w:t>
      </w:r>
      <w:r w:rsidR="00867CF4">
        <w:rPr>
          <w:rtl/>
          <w:lang w:bidi="fa-IR"/>
        </w:rPr>
        <w:t xml:space="preserve"> که</w:t>
      </w:r>
      <w:r w:rsidR="00867CF4">
        <w:rPr>
          <w:rFonts w:hint="cs"/>
          <w:rtl/>
          <w:lang w:bidi="fa-IR"/>
        </w:rPr>
        <w:t xml:space="preserve"> </w:t>
      </w:r>
      <w:r w:rsidRPr="008D5551">
        <w:rPr>
          <w:rtl/>
          <w:lang w:bidi="fa-IR"/>
        </w:rPr>
        <w:t xml:space="preserve">نظام و حکومتی </w:t>
      </w:r>
      <w:r w:rsidR="00867CF4">
        <w:rPr>
          <w:rFonts w:hint="cs"/>
          <w:rtl/>
          <w:lang w:bidi="fa-IR"/>
        </w:rPr>
        <w:t xml:space="preserve">برپا کند که </w:t>
      </w:r>
      <w:r w:rsidRPr="008D5551">
        <w:rPr>
          <w:rtl/>
          <w:lang w:bidi="fa-IR"/>
        </w:rPr>
        <w:t>یکی از خطوط اصلی آن</w:t>
      </w:r>
      <w:r w:rsidR="00867CF4">
        <w:rPr>
          <w:rFonts w:hint="cs"/>
          <w:rtl/>
          <w:lang w:bidi="fa-IR"/>
        </w:rPr>
        <w:t>،</w:t>
      </w:r>
      <w:r w:rsidRPr="008D5551">
        <w:rPr>
          <w:rtl/>
          <w:lang w:bidi="fa-IR"/>
        </w:rPr>
        <w:t xml:space="preserve"> </w:t>
      </w:r>
      <w:r w:rsidR="00867CF4">
        <w:rPr>
          <w:rFonts w:hint="cs"/>
          <w:rtl/>
          <w:lang w:bidi="fa-IR"/>
        </w:rPr>
        <w:t xml:space="preserve">علاوه‌بر </w:t>
      </w:r>
      <w:r w:rsidRPr="008D5551">
        <w:rPr>
          <w:rtl/>
          <w:lang w:bidi="fa-IR"/>
        </w:rPr>
        <w:t>ولایت و اطاعت</w:t>
      </w:r>
      <w:r w:rsidR="00867CF4">
        <w:rPr>
          <w:rFonts w:hint="cs"/>
          <w:rtl/>
          <w:lang w:bidi="fa-IR"/>
        </w:rPr>
        <w:t>،</w:t>
      </w:r>
      <w:r w:rsidRPr="008D5551">
        <w:rPr>
          <w:rtl/>
          <w:lang w:bidi="fa-IR"/>
        </w:rPr>
        <w:t xml:space="preserve"> رکن مودت باشد.</w:t>
      </w:r>
      <w:r w:rsidR="009544B7">
        <w:rPr>
          <w:rFonts w:hint="cs"/>
          <w:rtl/>
          <w:lang w:bidi="fa-IR"/>
        </w:rPr>
        <w:t xml:space="preserve"> </w:t>
      </w:r>
      <w:r w:rsidR="00867CF4">
        <w:rPr>
          <w:rtl/>
          <w:lang w:bidi="fa-IR"/>
        </w:rPr>
        <w:t>این مو</w:t>
      </w:r>
      <w:r w:rsidRPr="008D5551">
        <w:rPr>
          <w:rtl/>
          <w:lang w:bidi="fa-IR"/>
        </w:rPr>
        <w:t>دت، پشتوان</w:t>
      </w:r>
      <w:r w:rsidR="00867CF4">
        <w:rPr>
          <w:rFonts w:hint="cs"/>
          <w:rtl/>
          <w:lang w:bidi="fa-IR"/>
        </w:rPr>
        <w:t>ۀ</w:t>
      </w:r>
      <w:r w:rsidRPr="008D5551">
        <w:rPr>
          <w:rtl/>
          <w:lang w:bidi="fa-IR"/>
        </w:rPr>
        <w:t xml:space="preserve"> ولایت و اطاعت است. اگر </w:t>
      </w:r>
      <w:r w:rsidR="00867CF4">
        <w:rPr>
          <w:rtl/>
          <w:lang w:bidi="fa-IR"/>
        </w:rPr>
        <w:t>مودت نباشد، همان بلا</w:t>
      </w:r>
      <w:r w:rsidR="00867CF4">
        <w:rPr>
          <w:rFonts w:hint="cs"/>
          <w:rtl/>
          <w:lang w:bidi="fa-IR"/>
        </w:rPr>
        <w:t>ی</w:t>
      </w:r>
      <w:r w:rsidRPr="008D5551">
        <w:rPr>
          <w:rtl/>
          <w:lang w:bidi="fa-IR"/>
        </w:rPr>
        <w:t>ی بر سر امت اسلامی خواهد آمد که در دوران</w:t>
      </w:r>
      <w:r w:rsidR="00867CF4">
        <w:rPr>
          <w:rFonts w:hint="cs"/>
          <w:rtl/>
          <w:lang w:bidi="fa-IR"/>
        </w:rPr>
        <w:t>‌</w:t>
      </w:r>
      <w:r w:rsidRPr="008D5551">
        <w:rPr>
          <w:rtl/>
          <w:lang w:bidi="fa-IR"/>
        </w:rPr>
        <w:t>های اول</w:t>
      </w:r>
      <w:r w:rsidR="00867CF4">
        <w:rPr>
          <w:rFonts w:hint="cs"/>
          <w:rtl/>
          <w:lang w:bidi="fa-IR"/>
        </w:rPr>
        <w:t>یه</w:t>
      </w:r>
      <w:r w:rsidRPr="008D5551">
        <w:rPr>
          <w:rtl/>
          <w:lang w:bidi="fa-IR"/>
        </w:rPr>
        <w:t xml:space="preserve"> بر سر عده‌ای آمد که مودت را کنار گذاشتند</w:t>
      </w:r>
      <w:r w:rsidR="00867CF4">
        <w:rPr>
          <w:rFonts w:hint="cs"/>
          <w:rtl/>
          <w:lang w:bidi="fa-IR"/>
        </w:rPr>
        <w:t xml:space="preserve"> و</w:t>
      </w:r>
      <w:r w:rsidRPr="008D5551">
        <w:rPr>
          <w:rtl/>
          <w:lang w:bidi="fa-IR"/>
        </w:rPr>
        <w:t xml:space="preserve"> ب</w:t>
      </w:r>
      <w:r w:rsidR="00867CF4">
        <w:rPr>
          <w:rFonts w:hint="cs"/>
          <w:rtl/>
          <w:lang w:bidi="fa-IR"/>
        </w:rPr>
        <w:t>ه‌</w:t>
      </w:r>
      <w:r w:rsidRPr="008D5551">
        <w:rPr>
          <w:rtl/>
          <w:lang w:bidi="fa-IR"/>
        </w:rPr>
        <w:t xml:space="preserve">تدریج اطاعت و ولایت </w:t>
      </w:r>
      <w:r w:rsidR="00867CF4">
        <w:rPr>
          <w:rFonts w:hint="cs"/>
          <w:rtl/>
          <w:lang w:bidi="fa-IR"/>
        </w:rPr>
        <w:t>نیز</w:t>
      </w:r>
      <w:r w:rsidRPr="008D5551">
        <w:rPr>
          <w:rtl/>
          <w:lang w:bidi="fa-IR"/>
        </w:rPr>
        <w:t xml:space="preserve"> کنار </w:t>
      </w:r>
      <w:r w:rsidR="00867CF4">
        <w:rPr>
          <w:rFonts w:hint="cs"/>
          <w:rtl/>
          <w:lang w:bidi="fa-IR"/>
        </w:rPr>
        <w:t>رفت</w:t>
      </w:r>
      <w:r w:rsidRPr="008D5551">
        <w:rPr>
          <w:rtl/>
          <w:lang w:bidi="fa-IR"/>
        </w:rPr>
        <w:t xml:space="preserve">. بحث مودت </w:t>
      </w:r>
      <w:r w:rsidR="00867CF4">
        <w:rPr>
          <w:rFonts w:hint="cs"/>
          <w:rtl/>
          <w:lang w:bidi="fa-IR"/>
        </w:rPr>
        <w:t>بسیار</w:t>
      </w:r>
      <w:r w:rsidRPr="008D5551">
        <w:rPr>
          <w:rtl/>
          <w:lang w:bidi="fa-IR"/>
        </w:rPr>
        <w:t xml:space="preserve"> مهم است. این مودت، </w:t>
      </w:r>
      <w:r w:rsidR="00867CF4">
        <w:rPr>
          <w:rFonts w:hint="cs"/>
          <w:rtl/>
          <w:lang w:bidi="fa-IR"/>
        </w:rPr>
        <w:t>از طریق</w:t>
      </w:r>
      <w:r w:rsidRPr="008D5551">
        <w:rPr>
          <w:rtl/>
          <w:lang w:bidi="fa-IR"/>
        </w:rPr>
        <w:t xml:space="preserve"> ارتباطات عاطفی حاصل </w:t>
      </w:r>
      <w:r w:rsidR="00010F14">
        <w:rPr>
          <w:rtl/>
          <w:lang w:bidi="fa-IR"/>
        </w:rPr>
        <w:t>م</w:t>
      </w:r>
      <w:r w:rsidR="00010F14">
        <w:rPr>
          <w:rFonts w:hint="cs"/>
          <w:rtl/>
          <w:lang w:bidi="fa-IR"/>
        </w:rPr>
        <w:t>ی‌</w:t>
      </w:r>
      <w:r w:rsidR="00010F14">
        <w:rPr>
          <w:rFonts w:hint="eastAsia"/>
          <w:rtl/>
          <w:lang w:bidi="fa-IR"/>
        </w:rPr>
        <w:t>شود</w:t>
      </w:r>
      <w:r w:rsidRPr="008D5551">
        <w:rPr>
          <w:rtl/>
          <w:lang w:bidi="fa-IR"/>
        </w:rPr>
        <w:t xml:space="preserve">؛ </w:t>
      </w:r>
      <w:r w:rsidR="00867CF4">
        <w:rPr>
          <w:rFonts w:hint="cs"/>
          <w:rtl/>
          <w:lang w:bidi="fa-IR"/>
        </w:rPr>
        <w:t xml:space="preserve">بیان </w:t>
      </w:r>
      <w:r w:rsidRPr="008D5551">
        <w:rPr>
          <w:rtl/>
          <w:lang w:bidi="fa-IR"/>
        </w:rPr>
        <w:t xml:space="preserve">ماجرای </w:t>
      </w:r>
      <w:r w:rsidR="009544B7">
        <w:rPr>
          <w:rFonts w:hint="cs"/>
          <w:rtl/>
          <w:lang w:bidi="fa-IR"/>
        </w:rPr>
        <w:t>مصائب</w:t>
      </w:r>
      <w:r w:rsidR="00867CF4">
        <w:rPr>
          <w:rtl/>
          <w:lang w:bidi="fa-IR"/>
        </w:rPr>
        <w:t xml:space="preserve"> اهل</w:t>
      </w:r>
      <w:r w:rsidR="00867CF4">
        <w:rPr>
          <w:rFonts w:hint="cs"/>
          <w:rtl/>
          <w:lang w:bidi="fa-IR"/>
        </w:rPr>
        <w:t>‌</w:t>
      </w:r>
      <w:r w:rsidRPr="008D5551">
        <w:rPr>
          <w:rtl/>
          <w:lang w:bidi="fa-IR"/>
        </w:rPr>
        <w:t>بیت</w:t>
      </w:r>
      <w:r w:rsidR="00867CF4">
        <w:rPr>
          <w:rFonts w:hint="cs"/>
          <w:rtl/>
          <w:lang w:bidi="fa-IR"/>
        </w:rPr>
        <w:t>؟عهم؟</w:t>
      </w:r>
      <w:r w:rsidRPr="008D5551">
        <w:rPr>
          <w:rtl/>
          <w:lang w:bidi="fa-IR"/>
        </w:rPr>
        <w:t xml:space="preserve">، یک </w:t>
      </w:r>
      <w:r w:rsidR="00867CF4">
        <w:rPr>
          <w:rFonts w:hint="cs"/>
          <w:rtl/>
          <w:lang w:bidi="fa-IR"/>
        </w:rPr>
        <w:t>نوع</w:t>
      </w:r>
      <w:r w:rsidRPr="008D5551">
        <w:rPr>
          <w:rtl/>
          <w:lang w:bidi="fa-IR"/>
        </w:rPr>
        <w:t xml:space="preserve"> ارتب</w:t>
      </w:r>
      <w:r w:rsidR="00867CF4">
        <w:rPr>
          <w:rtl/>
          <w:lang w:bidi="fa-IR"/>
        </w:rPr>
        <w:t xml:space="preserve">اط عاطفی است؛ </w:t>
      </w:r>
      <w:r w:rsidR="00EF6460" w:rsidRPr="008D5551">
        <w:rPr>
          <w:rtl/>
          <w:lang w:bidi="fa-IR"/>
        </w:rPr>
        <w:t>گفتن</w:t>
      </w:r>
      <w:r w:rsidR="00EF6460">
        <w:rPr>
          <w:rtl/>
          <w:lang w:bidi="fa-IR"/>
        </w:rPr>
        <w:t xml:space="preserve"> </w:t>
      </w:r>
      <w:r w:rsidR="00867CF4">
        <w:rPr>
          <w:rtl/>
          <w:lang w:bidi="fa-IR"/>
        </w:rPr>
        <w:t>مناقب و فضائل اهل</w:t>
      </w:r>
      <w:r w:rsidR="00867CF4">
        <w:rPr>
          <w:rFonts w:hint="cs"/>
          <w:rtl/>
          <w:lang w:bidi="fa-IR"/>
        </w:rPr>
        <w:t>‌</w:t>
      </w:r>
      <w:r w:rsidRPr="008D5551">
        <w:rPr>
          <w:rtl/>
          <w:lang w:bidi="fa-IR"/>
        </w:rPr>
        <w:t>بیت</w:t>
      </w:r>
      <w:r w:rsidR="00867CF4">
        <w:rPr>
          <w:rFonts w:hint="cs"/>
          <w:rtl/>
          <w:lang w:bidi="fa-IR"/>
        </w:rPr>
        <w:t>؟عهم</w:t>
      </w:r>
      <w:r w:rsidRPr="008D5551">
        <w:rPr>
          <w:rtl/>
          <w:lang w:bidi="fa-IR"/>
        </w:rPr>
        <w:t xml:space="preserve">، پیوند عاطفی </w:t>
      </w:r>
      <w:r w:rsidR="00EF6460">
        <w:rPr>
          <w:rFonts w:hint="cs"/>
          <w:rtl/>
          <w:lang w:bidi="fa-IR"/>
        </w:rPr>
        <w:t xml:space="preserve">دیگری </w:t>
      </w:r>
      <w:r w:rsidRPr="008D5551">
        <w:rPr>
          <w:rtl/>
          <w:lang w:bidi="fa-IR"/>
        </w:rPr>
        <w:t>است.</w:t>
      </w:r>
    </w:p>
    <w:p w14:paraId="6D28268C" w14:textId="4AB29FF8" w:rsidR="00E97D1C" w:rsidRPr="00EF6460" w:rsidRDefault="006E46C9" w:rsidP="00EF6460">
      <w:pPr>
        <w:pStyle w:val="Normal3"/>
        <w:rPr>
          <w:rtl/>
        </w:rPr>
      </w:pPr>
      <w:r w:rsidRPr="00EF6460">
        <w:rPr>
          <w:rtl/>
        </w:rPr>
        <w:t xml:space="preserve">از </w:t>
      </w:r>
      <w:r w:rsidR="00EF6460" w:rsidRPr="00EF6460">
        <w:rPr>
          <w:rFonts w:hint="cs"/>
          <w:rtl/>
        </w:rPr>
        <w:t>ابتدای</w:t>
      </w:r>
      <w:r w:rsidRPr="00EF6460">
        <w:rPr>
          <w:rtl/>
        </w:rPr>
        <w:t xml:space="preserve"> تاریخ تشیع تا امروز، </w:t>
      </w:r>
      <w:r w:rsidR="00EF6460" w:rsidRPr="00EF6460">
        <w:rPr>
          <w:rFonts w:hint="cs"/>
          <w:rtl/>
        </w:rPr>
        <w:t>یکی</w:t>
      </w:r>
      <w:r w:rsidR="00EF6460" w:rsidRPr="00EF6460">
        <w:rPr>
          <w:rtl/>
        </w:rPr>
        <w:t xml:space="preserve"> از عناصر اصل</w:t>
      </w:r>
      <w:r w:rsidR="00EF6460" w:rsidRPr="00EF6460">
        <w:rPr>
          <w:rFonts w:hint="cs"/>
          <w:rtl/>
        </w:rPr>
        <w:t>ی</w:t>
      </w:r>
      <w:r w:rsidR="00EF6460" w:rsidRPr="00EF6460">
        <w:rPr>
          <w:rtl/>
        </w:rPr>
        <w:t xml:space="preserve"> و اساس</w:t>
      </w:r>
      <w:r w:rsidR="00EF6460" w:rsidRPr="00EF6460">
        <w:rPr>
          <w:rFonts w:hint="cs"/>
          <w:rtl/>
        </w:rPr>
        <w:t>ی</w:t>
      </w:r>
      <w:r w:rsidR="00EF6460" w:rsidRPr="00EF6460">
        <w:rPr>
          <w:rtl/>
        </w:rPr>
        <w:t xml:space="preserve"> تش</w:t>
      </w:r>
      <w:r w:rsidR="00EF6460" w:rsidRPr="00EF6460">
        <w:rPr>
          <w:rFonts w:hint="cs"/>
          <w:rtl/>
        </w:rPr>
        <w:t>یع،</w:t>
      </w:r>
      <w:r w:rsidR="00EF6460" w:rsidRPr="00EF6460">
        <w:rPr>
          <w:rtl/>
        </w:rPr>
        <w:t xml:space="preserve"> </w:t>
      </w:r>
      <w:r w:rsidR="00EF6460" w:rsidRPr="00EF6460">
        <w:rPr>
          <w:rFonts w:hint="cs"/>
          <w:rtl/>
        </w:rPr>
        <w:t xml:space="preserve">همین </w:t>
      </w:r>
      <w:r w:rsidR="00EF6460" w:rsidRPr="00EF6460">
        <w:rPr>
          <w:rtl/>
        </w:rPr>
        <w:t>جر</w:t>
      </w:r>
      <w:r w:rsidR="00EF6460" w:rsidRPr="00EF6460">
        <w:rPr>
          <w:rFonts w:hint="cs"/>
          <w:rtl/>
        </w:rPr>
        <w:t>یان</w:t>
      </w:r>
      <w:r w:rsidR="00EF6460" w:rsidRPr="00EF6460">
        <w:rPr>
          <w:rtl/>
        </w:rPr>
        <w:t xml:space="preserve"> عاطف</w:t>
      </w:r>
      <w:r w:rsidR="00EF6460" w:rsidRPr="00EF6460">
        <w:rPr>
          <w:rFonts w:hint="cs"/>
          <w:rtl/>
        </w:rPr>
        <w:t>ی</w:t>
      </w:r>
      <w:r w:rsidR="00EF6460" w:rsidRPr="00EF6460">
        <w:rPr>
          <w:rtl/>
        </w:rPr>
        <w:t xml:space="preserve"> و مودت</w:t>
      </w:r>
      <w:r w:rsidR="00EF6460" w:rsidRPr="00EF6460">
        <w:rPr>
          <w:rFonts w:hint="cs"/>
          <w:rtl/>
        </w:rPr>
        <w:t>ی</w:t>
      </w:r>
      <w:r w:rsidR="00EF6460" w:rsidRPr="00EF6460">
        <w:rPr>
          <w:rtl/>
        </w:rPr>
        <w:t xml:space="preserve"> بوده است</w:t>
      </w:r>
      <w:r w:rsidRPr="00EF6460">
        <w:rPr>
          <w:rtl/>
        </w:rPr>
        <w:t>؛ البته عاطفه‌</w:t>
      </w:r>
      <w:r w:rsidR="00EF6460" w:rsidRPr="00EF6460">
        <w:rPr>
          <w:rFonts w:hint="cs"/>
          <w:rtl/>
        </w:rPr>
        <w:t>ا</w:t>
      </w:r>
      <w:r w:rsidRPr="00EF6460">
        <w:rPr>
          <w:rtl/>
        </w:rPr>
        <w:t xml:space="preserve">ی </w:t>
      </w:r>
      <w:r w:rsidR="00EF6460" w:rsidRPr="00EF6460">
        <w:rPr>
          <w:rFonts w:hint="cs"/>
          <w:rtl/>
        </w:rPr>
        <w:t xml:space="preserve">که </w:t>
      </w:r>
      <w:r w:rsidRPr="00EF6460">
        <w:rPr>
          <w:rtl/>
        </w:rPr>
        <w:t>متکی به منطق</w:t>
      </w:r>
      <w:r w:rsidR="00EF6460" w:rsidRPr="00EF6460">
        <w:rPr>
          <w:rFonts w:hint="cs"/>
          <w:rtl/>
        </w:rPr>
        <w:t xml:space="preserve"> و </w:t>
      </w:r>
      <w:r w:rsidRPr="00EF6460">
        <w:rPr>
          <w:rtl/>
        </w:rPr>
        <w:t>حقیقت</w:t>
      </w:r>
      <w:r w:rsidR="00EF6460" w:rsidRPr="00EF6460">
        <w:rPr>
          <w:rFonts w:hint="cs"/>
          <w:rtl/>
        </w:rPr>
        <w:t xml:space="preserve"> باشد</w:t>
      </w:r>
      <w:r w:rsidRPr="00EF6460">
        <w:rPr>
          <w:rtl/>
        </w:rPr>
        <w:t>، نه عاطف</w:t>
      </w:r>
      <w:r w:rsidR="00EF6460" w:rsidRPr="00EF6460">
        <w:rPr>
          <w:rFonts w:hint="cs"/>
          <w:rtl/>
        </w:rPr>
        <w:t>ه‌ای</w:t>
      </w:r>
      <w:r w:rsidRPr="00EF6460">
        <w:rPr>
          <w:rtl/>
        </w:rPr>
        <w:t xml:space="preserve"> پوچ.</w:t>
      </w:r>
    </w:p>
    <w:p w14:paraId="2453129A" w14:textId="0F4FC0E6" w:rsidR="0053588B" w:rsidRPr="0053588B" w:rsidRDefault="006E46C9" w:rsidP="00BC6D82">
      <w:pPr>
        <w:pStyle w:val="Normal3"/>
        <w:rPr>
          <w:rtl/>
          <w:lang w:bidi="fa-IR"/>
        </w:rPr>
      </w:pPr>
      <w:r w:rsidRPr="008D5551">
        <w:rPr>
          <w:rtl/>
          <w:lang w:bidi="fa-IR"/>
        </w:rPr>
        <w:t>پیامبر</w:t>
      </w:r>
      <w:r w:rsidR="00EF6460">
        <w:rPr>
          <w:rFonts w:hint="cs"/>
          <w:rtl/>
          <w:lang w:bidi="fa-IR"/>
        </w:rPr>
        <w:t xml:space="preserve">؟ص؟ </w:t>
      </w:r>
      <w:r w:rsidRPr="008D5551">
        <w:rPr>
          <w:rtl/>
          <w:lang w:bidi="fa-IR"/>
        </w:rPr>
        <w:t xml:space="preserve">موظف </w:t>
      </w:r>
      <w:r w:rsidR="00EF6460">
        <w:rPr>
          <w:rFonts w:hint="cs"/>
          <w:rtl/>
          <w:lang w:bidi="fa-IR"/>
        </w:rPr>
        <w:t xml:space="preserve">شد </w:t>
      </w:r>
      <w:r w:rsidRPr="008D5551">
        <w:rPr>
          <w:rtl/>
          <w:lang w:bidi="fa-IR"/>
        </w:rPr>
        <w:t>نظام</w:t>
      </w:r>
      <w:r w:rsidR="00EF6460">
        <w:rPr>
          <w:rFonts w:hint="cs"/>
          <w:rtl/>
          <w:lang w:bidi="fa-IR"/>
        </w:rPr>
        <w:t xml:space="preserve">ی </w:t>
      </w:r>
      <w:r w:rsidRPr="008D5551">
        <w:rPr>
          <w:rtl/>
          <w:lang w:bidi="fa-IR"/>
        </w:rPr>
        <w:t xml:space="preserve">مقدس بر </w:t>
      </w:r>
      <w:r w:rsidR="00EF6460">
        <w:rPr>
          <w:rFonts w:hint="cs"/>
          <w:rtl/>
          <w:lang w:bidi="fa-IR"/>
        </w:rPr>
        <w:t>پایۀ</w:t>
      </w:r>
      <w:r w:rsidRPr="008D5551">
        <w:rPr>
          <w:rtl/>
          <w:lang w:bidi="fa-IR"/>
        </w:rPr>
        <w:t xml:space="preserve"> مودت </w:t>
      </w:r>
      <w:r w:rsidR="00EF6460">
        <w:rPr>
          <w:rFonts w:hint="cs"/>
          <w:rtl/>
          <w:lang w:bidi="fa-IR"/>
        </w:rPr>
        <w:t>برپا ک</w:t>
      </w:r>
      <w:r w:rsidR="00EF6460" w:rsidRPr="00EF6460">
        <w:rPr>
          <w:rFonts w:hint="cs"/>
          <w:rtl/>
        </w:rPr>
        <w:t>ند، نظامی</w:t>
      </w:r>
      <w:r w:rsidRPr="00EF6460">
        <w:rPr>
          <w:rtl/>
        </w:rPr>
        <w:t xml:space="preserve"> که </w:t>
      </w:r>
      <w:r w:rsidR="00EF6460" w:rsidRPr="00EF6460">
        <w:rPr>
          <w:rFonts w:hint="cs"/>
          <w:rtl/>
        </w:rPr>
        <w:t xml:space="preserve">نیازی به </w:t>
      </w:r>
      <w:r w:rsidRPr="00EF6460">
        <w:rPr>
          <w:rtl/>
        </w:rPr>
        <w:t xml:space="preserve">پیگیری </w:t>
      </w:r>
      <w:r w:rsidR="00EF6460" w:rsidRPr="00EF6460">
        <w:rPr>
          <w:rtl/>
        </w:rPr>
        <w:t>مستمر و کنترل مداوم ندارد و لازم ن</w:t>
      </w:r>
      <w:r w:rsidR="00EF6460" w:rsidRPr="00EF6460">
        <w:rPr>
          <w:rFonts w:hint="cs"/>
          <w:rtl/>
        </w:rPr>
        <w:t>یست</w:t>
      </w:r>
      <w:r w:rsidR="00EF6460" w:rsidRPr="00EF6460">
        <w:rPr>
          <w:rtl/>
        </w:rPr>
        <w:t xml:space="preserve"> همواره مراقب کسان</w:t>
      </w:r>
      <w:r w:rsidR="00EF6460" w:rsidRPr="00EF6460">
        <w:rPr>
          <w:rFonts w:hint="cs"/>
          <w:rtl/>
        </w:rPr>
        <w:t>ی</w:t>
      </w:r>
      <w:r w:rsidR="00EF6460" w:rsidRPr="00EF6460">
        <w:rPr>
          <w:rtl/>
        </w:rPr>
        <w:t xml:space="preserve"> باش</w:t>
      </w:r>
      <w:r w:rsidR="00EF6460" w:rsidRPr="00EF6460">
        <w:rPr>
          <w:rFonts w:hint="cs"/>
          <w:rtl/>
        </w:rPr>
        <w:t>یم</w:t>
      </w:r>
      <w:r w:rsidR="00EF6460" w:rsidRPr="00EF6460">
        <w:rPr>
          <w:rtl/>
        </w:rPr>
        <w:t xml:space="preserve"> که نافرمان</w:t>
      </w:r>
      <w:r w:rsidR="00EF6460" w:rsidRPr="00EF6460">
        <w:rPr>
          <w:rFonts w:hint="cs"/>
          <w:rtl/>
        </w:rPr>
        <w:t>ی</w:t>
      </w:r>
      <w:r w:rsidR="00EF6460" w:rsidRPr="00EF6460">
        <w:rPr>
          <w:rtl/>
        </w:rPr>
        <w:t xml:space="preserve"> م</w:t>
      </w:r>
      <w:r w:rsidR="00EF6460" w:rsidRPr="00EF6460">
        <w:rPr>
          <w:rFonts w:hint="cs"/>
          <w:rtl/>
        </w:rPr>
        <w:t>ی‌کنند</w:t>
      </w:r>
      <w:r w:rsidRPr="008D5551">
        <w:rPr>
          <w:rtl/>
          <w:lang w:bidi="fa-IR"/>
        </w:rPr>
        <w:t>.</w:t>
      </w:r>
      <w:r w:rsidR="00EF6460">
        <w:rPr>
          <w:rFonts w:hint="cs"/>
          <w:rtl/>
          <w:lang w:bidi="fa-IR"/>
        </w:rPr>
        <w:t xml:space="preserve"> </w:t>
      </w:r>
      <w:r>
        <w:rPr>
          <w:rFonts w:hint="cs"/>
          <w:rtl/>
          <w:lang w:bidi="fa-IR"/>
        </w:rPr>
        <w:t xml:space="preserve">لذا </w:t>
      </w:r>
      <w:r w:rsidR="00EF6460">
        <w:rPr>
          <w:rtl/>
          <w:lang w:bidi="fa-IR"/>
        </w:rPr>
        <w:t>هدف غایی مودت، هدایت جامعه به</w:t>
      </w:r>
      <w:r w:rsidR="00EF6460">
        <w:rPr>
          <w:rFonts w:hint="cs"/>
          <w:rtl/>
          <w:lang w:bidi="fa-IR"/>
        </w:rPr>
        <w:t>‌</w:t>
      </w:r>
      <w:r w:rsidRPr="008D5551">
        <w:rPr>
          <w:rtl/>
          <w:lang w:bidi="fa-IR"/>
        </w:rPr>
        <w:t>سمت کمال است.</w:t>
      </w:r>
      <w:r w:rsidR="00EF6460">
        <w:rPr>
          <w:rFonts w:hint="cs"/>
          <w:rtl/>
          <w:lang w:bidi="fa-IR"/>
        </w:rPr>
        <w:t xml:space="preserve"> </w:t>
      </w:r>
      <w:r w:rsidRPr="0053588B">
        <w:rPr>
          <w:rtl/>
          <w:lang w:bidi="fa-IR"/>
        </w:rPr>
        <w:t>عشق و محبت به اهل‌ب</w:t>
      </w:r>
      <w:r w:rsidRPr="0053588B">
        <w:rPr>
          <w:rFonts w:hint="cs"/>
          <w:rtl/>
          <w:lang w:bidi="fa-IR"/>
        </w:rPr>
        <w:t>ی</w:t>
      </w:r>
      <w:r w:rsidRPr="0053588B">
        <w:rPr>
          <w:rFonts w:hint="eastAsia"/>
          <w:rtl/>
          <w:lang w:bidi="fa-IR"/>
        </w:rPr>
        <w:t>ت</w:t>
      </w:r>
      <w:r w:rsidR="00EF6460">
        <w:rPr>
          <w:rFonts w:hint="cs"/>
          <w:rtl/>
          <w:lang w:bidi="fa-IR"/>
        </w:rPr>
        <w:t>؟</w:t>
      </w:r>
      <w:r w:rsidRPr="0053588B">
        <w:rPr>
          <w:rtl/>
          <w:lang w:bidi="fa-IR"/>
        </w:rPr>
        <w:t>ع</w:t>
      </w:r>
      <w:r w:rsidR="00EF6460">
        <w:rPr>
          <w:rFonts w:hint="cs"/>
          <w:rtl/>
          <w:lang w:bidi="fa-IR"/>
        </w:rPr>
        <w:t>هم؟</w:t>
      </w:r>
      <w:r w:rsidRPr="0053588B">
        <w:rPr>
          <w:rtl/>
          <w:lang w:bidi="fa-IR"/>
        </w:rPr>
        <w:t xml:space="preserve">، </w:t>
      </w:r>
      <w:r w:rsidR="00EF6460">
        <w:rPr>
          <w:rFonts w:hint="cs"/>
          <w:rtl/>
          <w:lang w:bidi="fa-IR"/>
        </w:rPr>
        <w:t>مانند</w:t>
      </w:r>
      <w:r w:rsidRPr="0053588B">
        <w:rPr>
          <w:rtl/>
          <w:lang w:bidi="fa-IR"/>
        </w:rPr>
        <w:t xml:space="preserve"> </w:t>
      </w:r>
      <w:r w:rsidRPr="0053588B">
        <w:rPr>
          <w:rFonts w:hint="cs"/>
          <w:rtl/>
          <w:lang w:bidi="fa-IR"/>
        </w:rPr>
        <w:t>ی</w:t>
      </w:r>
      <w:r w:rsidRPr="0053588B">
        <w:rPr>
          <w:rFonts w:hint="eastAsia"/>
          <w:rtl/>
          <w:lang w:bidi="fa-IR"/>
        </w:rPr>
        <w:t>ک</w:t>
      </w:r>
      <w:r w:rsidRPr="0053588B">
        <w:rPr>
          <w:rtl/>
          <w:lang w:bidi="fa-IR"/>
        </w:rPr>
        <w:t xml:space="preserve"> چسب قو</w:t>
      </w:r>
      <w:r w:rsidRPr="0053588B">
        <w:rPr>
          <w:rFonts w:hint="cs"/>
          <w:rtl/>
          <w:lang w:bidi="fa-IR"/>
        </w:rPr>
        <w:t>ی</w:t>
      </w:r>
      <w:r w:rsidRPr="0053588B">
        <w:rPr>
          <w:rtl/>
          <w:lang w:bidi="fa-IR"/>
        </w:rPr>
        <w:t xml:space="preserve"> </w:t>
      </w:r>
      <w:r w:rsidRPr="0053588B">
        <w:rPr>
          <w:rFonts w:hint="cs"/>
          <w:rtl/>
          <w:lang w:bidi="fa-IR"/>
        </w:rPr>
        <w:t>ی</w:t>
      </w:r>
      <w:r w:rsidRPr="0053588B">
        <w:rPr>
          <w:rFonts w:hint="eastAsia"/>
          <w:rtl/>
          <w:lang w:bidi="fa-IR"/>
        </w:rPr>
        <w:t>ا</w:t>
      </w:r>
      <w:r w:rsidRPr="0053588B">
        <w:rPr>
          <w:rtl/>
          <w:lang w:bidi="fa-IR"/>
        </w:rPr>
        <w:t xml:space="preserve"> س</w:t>
      </w:r>
      <w:r w:rsidRPr="0053588B">
        <w:rPr>
          <w:rFonts w:hint="cs"/>
          <w:rtl/>
          <w:lang w:bidi="fa-IR"/>
        </w:rPr>
        <w:t>ی</w:t>
      </w:r>
      <w:r w:rsidRPr="0053588B">
        <w:rPr>
          <w:rFonts w:hint="eastAsia"/>
          <w:rtl/>
          <w:lang w:bidi="fa-IR"/>
        </w:rPr>
        <w:t>مان</w:t>
      </w:r>
      <w:r w:rsidRPr="0053588B">
        <w:rPr>
          <w:rtl/>
          <w:lang w:bidi="fa-IR"/>
        </w:rPr>
        <w:t xml:space="preserve"> محک</w:t>
      </w:r>
      <w:r w:rsidRPr="0053588B">
        <w:rPr>
          <w:rtl/>
          <w:lang w:bidi="fa-IR"/>
        </w:rPr>
        <w:t xml:space="preserve">م است که تک‌تک </w:t>
      </w:r>
      <w:r w:rsidR="00EF6460">
        <w:rPr>
          <w:rFonts w:hint="cs"/>
          <w:rtl/>
          <w:lang w:bidi="fa-IR"/>
        </w:rPr>
        <w:t>افراد</w:t>
      </w:r>
      <w:r w:rsidR="00EF6460">
        <w:rPr>
          <w:rtl/>
          <w:lang w:bidi="fa-IR"/>
        </w:rPr>
        <w:t xml:space="preserve"> را به</w:t>
      </w:r>
      <w:r w:rsidR="00EF6460">
        <w:rPr>
          <w:rFonts w:hint="cs"/>
          <w:rtl/>
          <w:lang w:bidi="fa-IR"/>
        </w:rPr>
        <w:t>‌</w:t>
      </w:r>
      <w:r w:rsidRPr="0053588B">
        <w:rPr>
          <w:rtl/>
          <w:lang w:bidi="fa-IR"/>
        </w:rPr>
        <w:t>هم وصل م</w:t>
      </w:r>
      <w:r w:rsidRPr="0053588B">
        <w:rPr>
          <w:rFonts w:hint="cs"/>
          <w:rtl/>
          <w:lang w:bidi="fa-IR"/>
        </w:rPr>
        <w:t>ی‌</w:t>
      </w:r>
      <w:r w:rsidRPr="0053588B">
        <w:rPr>
          <w:rFonts w:hint="eastAsia"/>
          <w:rtl/>
          <w:lang w:bidi="fa-IR"/>
        </w:rPr>
        <w:t>کند</w:t>
      </w:r>
      <w:r w:rsidRPr="0053588B">
        <w:rPr>
          <w:rtl/>
          <w:lang w:bidi="fa-IR"/>
        </w:rPr>
        <w:t xml:space="preserve"> تا از آن‌ها </w:t>
      </w:r>
      <w:r w:rsidRPr="0053588B">
        <w:rPr>
          <w:rFonts w:hint="cs"/>
          <w:rtl/>
          <w:lang w:bidi="fa-IR"/>
        </w:rPr>
        <w:t>ی</w:t>
      </w:r>
      <w:r w:rsidRPr="0053588B">
        <w:rPr>
          <w:rFonts w:hint="eastAsia"/>
          <w:rtl/>
          <w:lang w:bidi="fa-IR"/>
        </w:rPr>
        <w:t>ک</w:t>
      </w:r>
      <w:r w:rsidRPr="0053588B">
        <w:rPr>
          <w:rtl/>
          <w:lang w:bidi="fa-IR"/>
        </w:rPr>
        <w:t xml:space="preserve"> ساختمان محکم و </w:t>
      </w:r>
      <w:r w:rsidRPr="0053588B">
        <w:rPr>
          <w:rFonts w:hint="cs"/>
          <w:rtl/>
          <w:lang w:bidi="fa-IR"/>
        </w:rPr>
        <w:t>ی</w:t>
      </w:r>
      <w:r w:rsidRPr="0053588B">
        <w:rPr>
          <w:rFonts w:hint="eastAsia"/>
          <w:rtl/>
          <w:lang w:bidi="fa-IR"/>
        </w:rPr>
        <w:t>کپارچه</w:t>
      </w:r>
      <w:r w:rsidRPr="0053588B">
        <w:rPr>
          <w:rtl/>
          <w:lang w:bidi="fa-IR"/>
        </w:rPr>
        <w:t xml:space="preserve"> بسازد. بدون ا</w:t>
      </w:r>
      <w:r w:rsidRPr="0053588B">
        <w:rPr>
          <w:rFonts w:hint="cs"/>
          <w:rtl/>
          <w:lang w:bidi="fa-IR"/>
        </w:rPr>
        <w:t>ی</w:t>
      </w:r>
      <w:r w:rsidRPr="0053588B">
        <w:rPr>
          <w:rFonts w:hint="eastAsia"/>
          <w:rtl/>
          <w:lang w:bidi="fa-IR"/>
        </w:rPr>
        <w:t>ن</w:t>
      </w:r>
      <w:r w:rsidRPr="0053588B">
        <w:rPr>
          <w:rtl/>
          <w:lang w:bidi="fa-IR"/>
        </w:rPr>
        <w:t xml:space="preserve"> عشق، ما فقط افراد</w:t>
      </w:r>
      <w:r w:rsidRPr="0053588B">
        <w:rPr>
          <w:rFonts w:hint="cs"/>
          <w:rtl/>
          <w:lang w:bidi="fa-IR"/>
        </w:rPr>
        <w:t>ی</w:t>
      </w:r>
      <w:r w:rsidRPr="0053588B">
        <w:rPr>
          <w:rtl/>
          <w:lang w:bidi="fa-IR"/>
        </w:rPr>
        <w:t xml:space="preserve"> پراکنده هست</w:t>
      </w:r>
      <w:r w:rsidRPr="0053588B">
        <w:rPr>
          <w:rFonts w:hint="cs"/>
          <w:rtl/>
          <w:lang w:bidi="fa-IR"/>
        </w:rPr>
        <w:t>ی</w:t>
      </w:r>
      <w:r w:rsidRPr="0053588B">
        <w:rPr>
          <w:rFonts w:hint="eastAsia"/>
          <w:rtl/>
          <w:lang w:bidi="fa-IR"/>
        </w:rPr>
        <w:t>م</w:t>
      </w:r>
      <w:r w:rsidR="00BC6D82">
        <w:rPr>
          <w:rFonts w:hint="cs"/>
          <w:rtl/>
          <w:lang w:bidi="fa-IR"/>
        </w:rPr>
        <w:t>؛</w:t>
      </w:r>
      <w:r w:rsidRPr="0053588B">
        <w:rPr>
          <w:rtl/>
          <w:lang w:bidi="fa-IR"/>
        </w:rPr>
        <w:t xml:space="preserve"> اما با ا</w:t>
      </w:r>
      <w:r w:rsidRPr="0053588B">
        <w:rPr>
          <w:rFonts w:hint="cs"/>
          <w:rtl/>
          <w:lang w:bidi="fa-IR"/>
        </w:rPr>
        <w:t>ی</w:t>
      </w:r>
      <w:r w:rsidRPr="0053588B">
        <w:rPr>
          <w:rFonts w:hint="eastAsia"/>
          <w:rtl/>
          <w:lang w:bidi="fa-IR"/>
        </w:rPr>
        <w:t>ن</w:t>
      </w:r>
      <w:r w:rsidRPr="0053588B">
        <w:rPr>
          <w:rtl/>
          <w:lang w:bidi="fa-IR"/>
        </w:rPr>
        <w:t xml:space="preserve"> محبت، به </w:t>
      </w:r>
      <w:r w:rsidRPr="0053588B">
        <w:rPr>
          <w:rFonts w:hint="cs"/>
          <w:rtl/>
          <w:lang w:bidi="fa-IR"/>
        </w:rPr>
        <w:t>ی</w:t>
      </w:r>
      <w:r w:rsidRPr="0053588B">
        <w:rPr>
          <w:rFonts w:hint="eastAsia"/>
          <w:rtl/>
          <w:lang w:bidi="fa-IR"/>
        </w:rPr>
        <w:t>ک</w:t>
      </w:r>
      <w:r w:rsidR="00BC6D82">
        <w:rPr>
          <w:rtl/>
          <w:lang w:bidi="fa-IR"/>
        </w:rPr>
        <w:t xml:space="preserve"> خانواد</w:t>
      </w:r>
      <w:r w:rsidR="00BC6D82">
        <w:rPr>
          <w:rFonts w:hint="cs"/>
          <w:rtl/>
          <w:lang w:bidi="fa-IR"/>
        </w:rPr>
        <w:t xml:space="preserve">ۀ </w:t>
      </w:r>
      <w:r w:rsidRPr="0053588B">
        <w:rPr>
          <w:rtl/>
          <w:lang w:bidi="fa-IR"/>
        </w:rPr>
        <w:t xml:space="preserve">بزرگ و متحد </w:t>
      </w:r>
      <w:r w:rsidR="00BC6D82" w:rsidRPr="0053588B">
        <w:rPr>
          <w:rtl/>
          <w:lang w:bidi="fa-IR"/>
        </w:rPr>
        <w:t>تبد</w:t>
      </w:r>
      <w:r w:rsidR="00BC6D82" w:rsidRPr="0053588B">
        <w:rPr>
          <w:rFonts w:hint="cs"/>
          <w:rtl/>
          <w:lang w:bidi="fa-IR"/>
        </w:rPr>
        <w:t>ی</w:t>
      </w:r>
      <w:r w:rsidR="00BC6D82" w:rsidRPr="0053588B">
        <w:rPr>
          <w:rFonts w:hint="eastAsia"/>
          <w:rtl/>
          <w:lang w:bidi="fa-IR"/>
        </w:rPr>
        <w:t>ل</w:t>
      </w:r>
      <w:r w:rsidR="00BC6D82" w:rsidRPr="0053588B">
        <w:rPr>
          <w:rtl/>
          <w:lang w:bidi="fa-IR"/>
        </w:rPr>
        <w:t xml:space="preserve"> </w:t>
      </w:r>
      <w:r w:rsidRPr="0053588B">
        <w:rPr>
          <w:rtl/>
          <w:lang w:bidi="fa-IR"/>
        </w:rPr>
        <w:t>م</w:t>
      </w:r>
      <w:r w:rsidRPr="0053588B">
        <w:rPr>
          <w:rFonts w:hint="cs"/>
          <w:rtl/>
          <w:lang w:bidi="fa-IR"/>
        </w:rPr>
        <w:t>ی‌</w:t>
      </w:r>
      <w:r w:rsidRPr="0053588B">
        <w:rPr>
          <w:rFonts w:hint="eastAsia"/>
          <w:rtl/>
          <w:lang w:bidi="fa-IR"/>
        </w:rPr>
        <w:t>شو</w:t>
      </w:r>
      <w:r w:rsidRPr="0053588B">
        <w:rPr>
          <w:rFonts w:hint="cs"/>
          <w:rtl/>
          <w:lang w:bidi="fa-IR"/>
        </w:rPr>
        <w:t>ی</w:t>
      </w:r>
      <w:r w:rsidRPr="0053588B">
        <w:rPr>
          <w:rFonts w:hint="eastAsia"/>
          <w:rtl/>
          <w:lang w:bidi="fa-IR"/>
        </w:rPr>
        <w:t>م</w:t>
      </w:r>
      <w:r w:rsidRPr="0053588B">
        <w:rPr>
          <w:rtl/>
          <w:lang w:bidi="fa-IR"/>
        </w:rPr>
        <w:t>.</w:t>
      </w:r>
    </w:p>
    <w:p w14:paraId="247DDBC9" w14:textId="5BDEDFAD" w:rsidR="00E97D1C" w:rsidRPr="008D5551" w:rsidRDefault="006E46C9" w:rsidP="00BC6D82">
      <w:pPr>
        <w:pStyle w:val="Normal3"/>
        <w:rPr>
          <w:rtl/>
          <w:lang w:bidi="fa-IR"/>
        </w:rPr>
      </w:pPr>
      <w:r>
        <w:rPr>
          <w:rFonts w:hint="eastAsia"/>
          <w:rtl/>
          <w:lang w:bidi="fa-IR"/>
        </w:rPr>
        <w:t>جامع</w:t>
      </w:r>
      <w:r>
        <w:rPr>
          <w:rFonts w:hint="cs"/>
          <w:rtl/>
          <w:lang w:bidi="fa-IR"/>
        </w:rPr>
        <w:t>ۀ</w:t>
      </w:r>
      <w:r w:rsidR="00F41827" w:rsidRPr="0053588B">
        <w:rPr>
          <w:rtl/>
          <w:lang w:bidi="fa-IR"/>
        </w:rPr>
        <w:t xml:space="preserve"> ش</w:t>
      </w:r>
      <w:r w:rsidR="00F41827" w:rsidRPr="0053588B">
        <w:rPr>
          <w:rFonts w:hint="cs"/>
          <w:rtl/>
          <w:lang w:bidi="fa-IR"/>
        </w:rPr>
        <w:t>ی</w:t>
      </w:r>
      <w:r w:rsidR="00F41827" w:rsidRPr="0053588B">
        <w:rPr>
          <w:rFonts w:hint="eastAsia"/>
          <w:rtl/>
          <w:lang w:bidi="fa-IR"/>
        </w:rPr>
        <w:t>عه</w:t>
      </w:r>
      <w:r w:rsidR="00F41827" w:rsidRPr="0053588B">
        <w:rPr>
          <w:rtl/>
          <w:lang w:bidi="fa-IR"/>
        </w:rPr>
        <w:t xml:space="preserve"> و مؤمن</w:t>
      </w:r>
      <w:r w:rsidR="00F41827" w:rsidRPr="0053588B">
        <w:rPr>
          <w:rFonts w:hint="cs"/>
          <w:rtl/>
          <w:lang w:bidi="fa-IR"/>
        </w:rPr>
        <w:t>ی</w:t>
      </w:r>
      <w:r w:rsidR="00F41827" w:rsidRPr="0053588B">
        <w:rPr>
          <w:rFonts w:hint="eastAsia"/>
          <w:rtl/>
          <w:lang w:bidi="fa-IR"/>
        </w:rPr>
        <w:t>ن</w:t>
      </w:r>
      <w:r w:rsidR="00F41827" w:rsidRPr="0053588B">
        <w:rPr>
          <w:rtl/>
          <w:lang w:bidi="fa-IR"/>
        </w:rPr>
        <w:t xml:space="preserve"> را </w:t>
      </w:r>
      <w:r>
        <w:rPr>
          <w:rFonts w:hint="cs"/>
          <w:rtl/>
          <w:lang w:bidi="fa-IR"/>
        </w:rPr>
        <w:t>همانند</w:t>
      </w:r>
      <w:r w:rsidR="00F41827" w:rsidRPr="0053588B">
        <w:rPr>
          <w:rtl/>
          <w:lang w:bidi="fa-IR"/>
        </w:rPr>
        <w:t xml:space="preserve"> دانه‌ها</w:t>
      </w:r>
      <w:r w:rsidR="00F41827" w:rsidRPr="0053588B">
        <w:rPr>
          <w:rFonts w:hint="cs"/>
          <w:rtl/>
          <w:lang w:bidi="fa-IR"/>
        </w:rPr>
        <w:t>ی</w:t>
      </w:r>
      <w:r>
        <w:rPr>
          <w:rtl/>
          <w:lang w:bidi="fa-IR"/>
        </w:rPr>
        <w:t xml:space="preserve"> </w:t>
      </w:r>
      <w:r w:rsidR="00F41827" w:rsidRPr="0053588B">
        <w:rPr>
          <w:rtl/>
          <w:lang w:bidi="fa-IR"/>
        </w:rPr>
        <w:t>تسب</w:t>
      </w:r>
      <w:r w:rsidR="00F41827" w:rsidRPr="0053588B">
        <w:rPr>
          <w:rFonts w:hint="cs"/>
          <w:rtl/>
          <w:lang w:bidi="fa-IR"/>
        </w:rPr>
        <w:t>ی</w:t>
      </w:r>
      <w:r>
        <w:rPr>
          <w:rFonts w:hint="eastAsia"/>
          <w:rtl/>
          <w:lang w:bidi="fa-IR"/>
        </w:rPr>
        <w:t>ح</w:t>
      </w:r>
      <w:r w:rsidR="00F41827" w:rsidRPr="0053588B">
        <w:rPr>
          <w:rtl/>
          <w:lang w:bidi="fa-IR"/>
        </w:rPr>
        <w:t xml:space="preserve"> در نظر بگ</w:t>
      </w:r>
      <w:r w:rsidR="00F41827" w:rsidRPr="0053588B">
        <w:rPr>
          <w:rFonts w:hint="cs"/>
          <w:rtl/>
          <w:lang w:bidi="fa-IR"/>
        </w:rPr>
        <w:t>ی</w:t>
      </w:r>
      <w:r w:rsidR="00F41827" w:rsidRPr="0053588B">
        <w:rPr>
          <w:rFonts w:hint="eastAsia"/>
          <w:rtl/>
          <w:lang w:bidi="fa-IR"/>
        </w:rPr>
        <w:t>ر</w:t>
      </w:r>
      <w:r w:rsidR="00F41827" w:rsidRPr="0053588B">
        <w:rPr>
          <w:rFonts w:hint="cs"/>
          <w:rtl/>
          <w:lang w:bidi="fa-IR"/>
        </w:rPr>
        <w:t>ی</w:t>
      </w:r>
      <w:r w:rsidR="00F41827" w:rsidRPr="0053588B">
        <w:rPr>
          <w:rFonts w:hint="eastAsia"/>
          <w:rtl/>
          <w:lang w:bidi="fa-IR"/>
        </w:rPr>
        <w:t>د</w:t>
      </w:r>
      <w:r>
        <w:rPr>
          <w:rtl/>
          <w:lang w:bidi="fa-IR"/>
        </w:rPr>
        <w:t xml:space="preserve">. هر </w:t>
      </w:r>
      <w:r>
        <w:rPr>
          <w:rtl/>
          <w:lang w:bidi="fa-IR"/>
        </w:rPr>
        <w:t>دانه به</w:t>
      </w:r>
      <w:r>
        <w:rPr>
          <w:rFonts w:hint="cs"/>
          <w:rtl/>
          <w:lang w:bidi="fa-IR"/>
        </w:rPr>
        <w:t>‌</w:t>
      </w:r>
      <w:r w:rsidR="00F41827" w:rsidRPr="0053588B">
        <w:rPr>
          <w:rtl/>
          <w:lang w:bidi="fa-IR"/>
        </w:rPr>
        <w:t>خود</w:t>
      </w:r>
      <w:r w:rsidR="00F41827" w:rsidRPr="0053588B">
        <w:rPr>
          <w:rFonts w:hint="cs"/>
          <w:rtl/>
          <w:lang w:bidi="fa-IR"/>
        </w:rPr>
        <w:t>ی</w:t>
      </w:r>
      <w:r>
        <w:rPr>
          <w:rFonts w:hint="cs"/>
          <w:rtl/>
          <w:lang w:bidi="fa-IR"/>
        </w:rPr>
        <w:t>‌</w:t>
      </w:r>
      <w:r w:rsidR="00F41827" w:rsidRPr="0053588B">
        <w:rPr>
          <w:rtl/>
          <w:lang w:bidi="fa-IR"/>
        </w:rPr>
        <w:t>خود ارزشمند است</w:t>
      </w:r>
      <w:r>
        <w:rPr>
          <w:rFonts w:hint="cs"/>
          <w:rtl/>
          <w:lang w:bidi="fa-IR"/>
        </w:rPr>
        <w:t>؛</w:t>
      </w:r>
      <w:r w:rsidR="00F41827" w:rsidRPr="0053588B">
        <w:rPr>
          <w:rtl/>
          <w:lang w:bidi="fa-IR"/>
        </w:rPr>
        <w:t xml:space="preserve"> اما اگر آن </w:t>
      </w:r>
      <w:r>
        <w:rPr>
          <w:rtl/>
          <w:lang w:bidi="fa-IR"/>
        </w:rPr>
        <w:t>نخ</w:t>
      </w:r>
      <w:r>
        <w:rPr>
          <w:rFonts w:hint="cs"/>
          <w:rtl/>
          <w:lang w:bidi="fa-IR"/>
        </w:rPr>
        <w:t xml:space="preserve"> </w:t>
      </w:r>
      <w:r>
        <w:rPr>
          <w:rtl/>
          <w:lang w:bidi="fa-IR"/>
        </w:rPr>
        <w:t>وسط</w:t>
      </w:r>
      <w:r>
        <w:rPr>
          <w:rFonts w:hint="cs"/>
          <w:rtl/>
          <w:lang w:bidi="fa-IR"/>
        </w:rPr>
        <w:t xml:space="preserve"> </w:t>
      </w:r>
      <w:r>
        <w:rPr>
          <w:rtl/>
          <w:lang w:bidi="fa-IR"/>
        </w:rPr>
        <w:t>نباشد، هم</w:t>
      </w:r>
      <w:r>
        <w:rPr>
          <w:rFonts w:hint="cs"/>
          <w:rtl/>
          <w:lang w:bidi="fa-IR"/>
        </w:rPr>
        <w:t xml:space="preserve">ۀ </w:t>
      </w:r>
      <w:r w:rsidR="00F41827" w:rsidRPr="0053588B">
        <w:rPr>
          <w:rtl/>
          <w:lang w:bidi="fa-IR"/>
        </w:rPr>
        <w:t>دانه‌ها پخش</w:t>
      </w:r>
      <w:r>
        <w:rPr>
          <w:rFonts w:hint="cs"/>
          <w:rtl/>
          <w:lang w:bidi="fa-IR"/>
        </w:rPr>
        <w:t>‌</w:t>
      </w:r>
      <w:r>
        <w:rPr>
          <w:rtl/>
          <w:lang w:bidi="fa-IR"/>
        </w:rPr>
        <w:t>و</w:t>
      </w:r>
      <w:r>
        <w:rPr>
          <w:rFonts w:hint="cs"/>
          <w:rtl/>
          <w:lang w:bidi="fa-IR"/>
        </w:rPr>
        <w:t>‌</w:t>
      </w:r>
      <w:r w:rsidR="00F41827" w:rsidRPr="0053588B">
        <w:rPr>
          <w:rtl/>
          <w:lang w:bidi="fa-IR"/>
        </w:rPr>
        <w:t>پلا م</w:t>
      </w:r>
      <w:r w:rsidR="00F41827" w:rsidRPr="0053588B">
        <w:rPr>
          <w:rFonts w:hint="cs"/>
          <w:rtl/>
          <w:lang w:bidi="fa-IR"/>
        </w:rPr>
        <w:t>ی‌</w:t>
      </w:r>
      <w:r w:rsidR="00F41827" w:rsidRPr="0053588B">
        <w:rPr>
          <w:rFonts w:hint="eastAsia"/>
          <w:rtl/>
          <w:lang w:bidi="fa-IR"/>
        </w:rPr>
        <w:t>شوند</w:t>
      </w:r>
      <w:r w:rsidR="00F41827" w:rsidRPr="0053588B">
        <w:rPr>
          <w:rtl/>
          <w:lang w:bidi="fa-IR"/>
        </w:rPr>
        <w:t xml:space="preserve"> و گم خواهند شد.</w:t>
      </w:r>
      <w:r>
        <w:rPr>
          <w:rFonts w:hint="cs"/>
          <w:rtl/>
          <w:lang w:bidi="fa-IR"/>
        </w:rPr>
        <w:t xml:space="preserve"> </w:t>
      </w:r>
      <w:r w:rsidR="00F41827" w:rsidRPr="0053588B">
        <w:rPr>
          <w:rFonts w:hint="eastAsia"/>
          <w:rtl/>
          <w:lang w:bidi="fa-IR"/>
        </w:rPr>
        <w:t>محبت</w:t>
      </w:r>
      <w:r w:rsidR="00F41827" w:rsidRPr="0053588B">
        <w:rPr>
          <w:rtl/>
          <w:lang w:bidi="fa-IR"/>
        </w:rPr>
        <w:t xml:space="preserve"> اهل‌ب</w:t>
      </w:r>
      <w:r w:rsidR="00F41827" w:rsidRPr="0053588B">
        <w:rPr>
          <w:rFonts w:hint="cs"/>
          <w:rtl/>
          <w:lang w:bidi="fa-IR"/>
        </w:rPr>
        <w:t>ی</w:t>
      </w:r>
      <w:r w:rsidR="00F41827" w:rsidRPr="0053588B">
        <w:rPr>
          <w:rFonts w:hint="eastAsia"/>
          <w:rtl/>
          <w:lang w:bidi="fa-IR"/>
        </w:rPr>
        <w:t>ت</w:t>
      </w:r>
      <w:r>
        <w:rPr>
          <w:rFonts w:hint="cs"/>
          <w:rtl/>
          <w:lang w:bidi="fa-IR"/>
        </w:rPr>
        <w:t>؟</w:t>
      </w:r>
      <w:r w:rsidR="00F41827" w:rsidRPr="0053588B">
        <w:rPr>
          <w:rtl/>
          <w:lang w:bidi="fa-IR"/>
        </w:rPr>
        <w:t>ع</w:t>
      </w:r>
      <w:r>
        <w:rPr>
          <w:rFonts w:hint="cs"/>
          <w:rtl/>
          <w:lang w:bidi="fa-IR"/>
        </w:rPr>
        <w:t>؟</w:t>
      </w:r>
      <w:r w:rsidR="00F41827" w:rsidRPr="0053588B">
        <w:rPr>
          <w:rtl/>
          <w:lang w:bidi="fa-IR"/>
        </w:rPr>
        <w:t xml:space="preserve"> دق</w:t>
      </w:r>
      <w:r w:rsidR="00F41827" w:rsidRPr="0053588B">
        <w:rPr>
          <w:rFonts w:hint="cs"/>
          <w:rtl/>
          <w:lang w:bidi="fa-IR"/>
        </w:rPr>
        <w:t>ی</w:t>
      </w:r>
      <w:r w:rsidR="00F41827" w:rsidRPr="0053588B">
        <w:rPr>
          <w:rFonts w:hint="eastAsia"/>
          <w:rtl/>
          <w:lang w:bidi="fa-IR"/>
        </w:rPr>
        <w:t>قاً</w:t>
      </w:r>
      <w:r w:rsidR="00F41827" w:rsidRPr="0053588B">
        <w:rPr>
          <w:rtl/>
          <w:lang w:bidi="fa-IR"/>
        </w:rPr>
        <w:t xml:space="preserve"> همان نخ محکم و پاره‌نشدن</w:t>
      </w:r>
      <w:r w:rsidR="00F41827" w:rsidRPr="0053588B">
        <w:rPr>
          <w:rFonts w:hint="cs"/>
          <w:rtl/>
          <w:lang w:bidi="fa-IR"/>
        </w:rPr>
        <w:t>ی</w:t>
      </w:r>
      <w:r w:rsidR="00F41827" w:rsidRPr="0053588B">
        <w:rPr>
          <w:rtl/>
          <w:lang w:bidi="fa-IR"/>
        </w:rPr>
        <w:t xml:space="preserve"> تسب</w:t>
      </w:r>
      <w:r w:rsidR="00F41827" w:rsidRPr="0053588B">
        <w:rPr>
          <w:rFonts w:hint="cs"/>
          <w:rtl/>
          <w:lang w:bidi="fa-IR"/>
        </w:rPr>
        <w:t>ی</w:t>
      </w:r>
      <w:r w:rsidR="00F41827" w:rsidRPr="0053588B">
        <w:rPr>
          <w:rFonts w:hint="eastAsia"/>
          <w:rtl/>
          <w:lang w:bidi="fa-IR"/>
        </w:rPr>
        <w:t>ح</w:t>
      </w:r>
      <w:r w:rsidR="00F41827" w:rsidRPr="0053588B">
        <w:rPr>
          <w:rtl/>
          <w:lang w:bidi="fa-IR"/>
        </w:rPr>
        <w:t xml:space="preserve"> است که هم</w:t>
      </w:r>
      <w:r>
        <w:rPr>
          <w:rFonts w:hint="cs"/>
          <w:rtl/>
          <w:lang w:bidi="fa-IR"/>
        </w:rPr>
        <w:t>ۀ</w:t>
      </w:r>
      <w:r w:rsidR="00F41827" w:rsidRPr="0053588B">
        <w:rPr>
          <w:rtl/>
          <w:lang w:bidi="fa-IR"/>
        </w:rPr>
        <w:t xml:space="preserve"> ما را با هر سل</w:t>
      </w:r>
      <w:r w:rsidR="00F41827" w:rsidRPr="0053588B">
        <w:rPr>
          <w:rFonts w:hint="cs"/>
          <w:rtl/>
          <w:lang w:bidi="fa-IR"/>
        </w:rPr>
        <w:t>ی</w:t>
      </w:r>
      <w:r w:rsidR="00F41827" w:rsidRPr="0053588B">
        <w:rPr>
          <w:rFonts w:hint="eastAsia"/>
          <w:rtl/>
          <w:lang w:bidi="fa-IR"/>
        </w:rPr>
        <w:t>قه</w:t>
      </w:r>
      <w:r w:rsidR="00F41827" w:rsidRPr="0053588B">
        <w:rPr>
          <w:rtl/>
          <w:lang w:bidi="fa-IR"/>
        </w:rPr>
        <w:t xml:space="preserve"> و تفاوت</w:t>
      </w:r>
      <w:r w:rsidR="00F41827" w:rsidRPr="0053588B">
        <w:rPr>
          <w:rFonts w:hint="cs"/>
          <w:rtl/>
          <w:lang w:bidi="fa-IR"/>
        </w:rPr>
        <w:t>ی</w:t>
      </w:r>
      <w:r w:rsidR="00F41827" w:rsidRPr="0053588B">
        <w:rPr>
          <w:rFonts w:hint="eastAsia"/>
          <w:rtl/>
          <w:lang w:bidi="fa-IR"/>
        </w:rPr>
        <w:t>،</w:t>
      </w:r>
      <w:r w:rsidR="00F41827" w:rsidRPr="0053588B">
        <w:rPr>
          <w:rtl/>
          <w:lang w:bidi="fa-IR"/>
        </w:rPr>
        <w:t xml:space="preserve"> کنار هم نگه‌داشته و به ما نظم و وحدت </w:t>
      </w:r>
      <w:r w:rsidRPr="00BC6D82">
        <w:rPr>
          <w:rtl/>
        </w:rPr>
        <w:t>م</w:t>
      </w:r>
      <w:r w:rsidRPr="00BC6D82">
        <w:rPr>
          <w:rFonts w:hint="cs"/>
          <w:rtl/>
        </w:rPr>
        <w:t>ی‌بخشد</w:t>
      </w:r>
      <w:r w:rsidR="00F41827" w:rsidRPr="0053588B">
        <w:rPr>
          <w:rtl/>
          <w:lang w:bidi="fa-IR"/>
        </w:rPr>
        <w:t>.</w:t>
      </w:r>
      <w:r>
        <w:rPr>
          <w:rFonts w:hint="cs"/>
          <w:rtl/>
          <w:lang w:bidi="fa-IR"/>
        </w:rPr>
        <w:t xml:space="preserve"> </w:t>
      </w:r>
      <w:r w:rsidR="00F41827" w:rsidRPr="008D5551">
        <w:rPr>
          <w:rtl/>
          <w:lang w:bidi="fa-IR"/>
        </w:rPr>
        <w:t>این عاطفه</w:t>
      </w:r>
      <w:r>
        <w:rPr>
          <w:rFonts w:hint="cs"/>
          <w:rtl/>
          <w:lang w:bidi="fa-IR"/>
        </w:rPr>
        <w:t>،</w:t>
      </w:r>
      <w:r w:rsidR="00F41827" w:rsidRPr="008D5551">
        <w:rPr>
          <w:rtl/>
          <w:lang w:bidi="fa-IR"/>
        </w:rPr>
        <w:t xml:space="preserve"> اجر رسالت پیامبر</w:t>
      </w:r>
      <w:r>
        <w:rPr>
          <w:rFonts w:hint="cs"/>
          <w:rtl/>
          <w:lang w:bidi="fa-IR"/>
        </w:rPr>
        <w:t>؟ص؟</w:t>
      </w:r>
      <w:r w:rsidR="00F41827" w:rsidRPr="008D5551">
        <w:rPr>
          <w:rtl/>
          <w:lang w:bidi="fa-IR"/>
        </w:rPr>
        <w:t xml:space="preserve"> است.</w:t>
      </w:r>
    </w:p>
    <w:p w14:paraId="0B657880" w14:textId="234AFF61" w:rsidR="00E97D1C" w:rsidRPr="008D5551" w:rsidRDefault="006E46C9" w:rsidP="00B87070">
      <w:pPr>
        <w:pStyle w:val="Normal3"/>
        <w:rPr>
          <w:rtl/>
          <w:lang w:bidi="fa-IR"/>
        </w:rPr>
      </w:pPr>
      <w:r w:rsidRPr="00BC6D82">
        <w:rPr>
          <w:rtl/>
        </w:rPr>
        <w:t>بلاتشبیه شما</w:t>
      </w:r>
      <w:r w:rsidR="00BC6D82" w:rsidRPr="00BC6D82">
        <w:rPr>
          <w:rFonts w:hint="cs"/>
          <w:rtl/>
        </w:rPr>
        <w:t>،</w:t>
      </w:r>
      <w:r w:rsidRPr="00BC6D82">
        <w:rPr>
          <w:rtl/>
        </w:rPr>
        <w:t xml:space="preserve"> فرض کنید </w:t>
      </w:r>
      <w:r w:rsidR="00BC6D82" w:rsidRPr="00BC6D82">
        <w:rPr>
          <w:rFonts w:hint="cs"/>
          <w:rtl/>
        </w:rPr>
        <w:t xml:space="preserve">کسی </w:t>
      </w:r>
      <w:r w:rsidRPr="00BC6D82">
        <w:rPr>
          <w:rtl/>
        </w:rPr>
        <w:t>کارگر شماست</w:t>
      </w:r>
      <w:r w:rsidR="00BC6D82" w:rsidRPr="00BC6D82">
        <w:rPr>
          <w:rFonts w:hint="cs"/>
          <w:rtl/>
        </w:rPr>
        <w:t>؛</w:t>
      </w:r>
      <w:r w:rsidRPr="00BC6D82">
        <w:rPr>
          <w:rtl/>
        </w:rPr>
        <w:t xml:space="preserve"> هم او شما را دوست دارد و هم شما او را! با عشق و علاقه </w:t>
      </w:r>
      <w:r w:rsidR="00BC6D82" w:rsidRPr="00BC6D82">
        <w:rPr>
          <w:rtl/>
        </w:rPr>
        <w:t>کار شما را انجام م</w:t>
      </w:r>
      <w:r w:rsidR="00BC6D82" w:rsidRPr="00BC6D82">
        <w:rPr>
          <w:rFonts w:hint="cs"/>
          <w:rtl/>
        </w:rPr>
        <w:t>ی‌دهد</w:t>
      </w:r>
      <w:r w:rsidR="00BC6D82" w:rsidRPr="00BC6D82">
        <w:rPr>
          <w:rtl/>
        </w:rPr>
        <w:t xml:space="preserve"> و از تمام توان و جان خود</w:t>
      </w:r>
      <w:r w:rsidR="00BC6D82" w:rsidRPr="00BC6D82">
        <w:rPr>
          <w:rFonts w:hint="cs"/>
          <w:rtl/>
        </w:rPr>
        <w:t xml:space="preserve"> </w:t>
      </w:r>
      <w:r w:rsidRPr="00BC6D82">
        <w:rPr>
          <w:rtl/>
        </w:rPr>
        <w:t xml:space="preserve">مایه </w:t>
      </w:r>
      <w:r w:rsidR="00010F14" w:rsidRPr="00BC6D82">
        <w:rPr>
          <w:rtl/>
        </w:rPr>
        <w:t>م</w:t>
      </w:r>
      <w:r w:rsidR="00010F14" w:rsidRPr="00BC6D82">
        <w:rPr>
          <w:rFonts w:hint="cs"/>
          <w:rtl/>
        </w:rPr>
        <w:t>ی‌</w:t>
      </w:r>
      <w:r w:rsidR="00010F14" w:rsidRPr="00BC6D82">
        <w:rPr>
          <w:rFonts w:hint="eastAsia"/>
          <w:rtl/>
        </w:rPr>
        <w:t>گذارد</w:t>
      </w:r>
      <w:r w:rsidRPr="00BC6D82">
        <w:rPr>
          <w:rtl/>
        </w:rPr>
        <w:t xml:space="preserve"> </w:t>
      </w:r>
      <w:r w:rsidR="00BC6D82" w:rsidRPr="00BC6D82">
        <w:rPr>
          <w:rFonts w:hint="cs"/>
          <w:rtl/>
        </w:rPr>
        <w:t xml:space="preserve">تا </w:t>
      </w:r>
      <w:r w:rsidR="00BC6D82" w:rsidRPr="00BC6D82">
        <w:rPr>
          <w:rtl/>
        </w:rPr>
        <w:t>کار</w:t>
      </w:r>
      <w:r w:rsidR="00BC6D82" w:rsidRPr="00BC6D82">
        <w:rPr>
          <w:rFonts w:hint="cs"/>
          <w:rtl/>
        </w:rPr>
        <w:t xml:space="preserve">تان </w:t>
      </w:r>
      <w:r w:rsidRPr="00BC6D82">
        <w:rPr>
          <w:rtl/>
        </w:rPr>
        <w:t xml:space="preserve">را به </w:t>
      </w:r>
      <w:r w:rsidR="00BC6D82" w:rsidRPr="00BC6D82">
        <w:rPr>
          <w:rFonts w:hint="cs"/>
          <w:rtl/>
        </w:rPr>
        <w:t xml:space="preserve">بهترین </w:t>
      </w:r>
      <w:r w:rsidR="009544B7">
        <w:rPr>
          <w:rtl/>
        </w:rPr>
        <w:t xml:space="preserve">وجه انجام </w:t>
      </w:r>
      <w:r w:rsidRPr="00BC6D82">
        <w:rPr>
          <w:rtl/>
        </w:rPr>
        <w:t>دهد</w:t>
      </w:r>
      <w:r w:rsidR="00BC6D82" w:rsidRPr="00BC6D82">
        <w:rPr>
          <w:rFonts w:hint="cs"/>
          <w:rtl/>
        </w:rPr>
        <w:t>.</w:t>
      </w:r>
      <w:r w:rsidRPr="00BC6D82">
        <w:rPr>
          <w:rtl/>
        </w:rPr>
        <w:t xml:space="preserve"> </w:t>
      </w:r>
      <w:r w:rsidR="00BC6D82" w:rsidRPr="00BC6D82">
        <w:rPr>
          <w:rFonts w:hint="cs"/>
          <w:rtl/>
        </w:rPr>
        <w:t xml:space="preserve">در این حالت، </w:t>
      </w:r>
      <w:r w:rsidRPr="00BC6D82">
        <w:rPr>
          <w:rtl/>
        </w:rPr>
        <w:t xml:space="preserve">دیگر نیاز به نظارت ندارد، </w:t>
      </w:r>
      <w:r w:rsidRPr="008D5551">
        <w:rPr>
          <w:rtl/>
          <w:lang w:bidi="fa-IR"/>
        </w:rPr>
        <w:t xml:space="preserve">ضمن اینکه پول تنها کفایت زحمت او را </w:t>
      </w:r>
      <w:r w:rsidR="00010F14">
        <w:rPr>
          <w:rtl/>
          <w:lang w:bidi="fa-IR"/>
        </w:rPr>
        <w:t>نم</w:t>
      </w:r>
      <w:r w:rsidR="00010F14">
        <w:rPr>
          <w:rFonts w:hint="cs"/>
          <w:rtl/>
          <w:lang w:bidi="fa-IR"/>
        </w:rPr>
        <w:t>ی‌</w:t>
      </w:r>
      <w:r w:rsidR="00010F14">
        <w:rPr>
          <w:rFonts w:hint="eastAsia"/>
          <w:rtl/>
          <w:lang w:bidi="fa-IR"/>
        </w:rPr>
        <w:t>کند</w:t>
      </w:r>
      <w:r w:rsidR="00BC6D82">
        <w:rPr>
          <w:rtl/>
          <w:lang w:bidi="fa-IR"/>
        </w:rPr>
        <w:t>، شما غیر از پول هر</w:t>
      </w:r>
      <w:r w:rsidRPr="008D5551">
        <w:rPr>
          <w:rtl/>
          <w:lang w:bidi="fa-IR"/>
        </w:rPr>
        <w:t>جا او کمک بخواهد</w:t>
      </w:r>
      <w:r w:rsidR="00BC6D82">
        <w:rPr>
          <w:rFonts w:hint="cs"/>
          <w:rtl/>
          <w:lang w:bidi="fa-IR"/>
        </w:rPr>
        <w:t>،</w:t>
      </w:r>
      <w:r w:rsidRPr="008D5551">
        <w:rPr>
          <w:rtl/>
          <w:lang w:bidi="fa-IR"/>
        </w:rPr>
        <w:t xml:space="preserve"> با علاقه و حتی رایگان کمکش </w:t>
      </w:r>
      <w:r w:rsidR="00010F14">
        <w:rPr>
          <w:rtl/>
          <w:lang w:bidi="fa-IR"/>
        </w:rPr>
        <w:t>م</w:t>
      </w:r>
      <w:r w:rsidR="00010F14">
        <w:rPr>
          <w:rFonts w:hint="cs"/>
          <w:rtl/>
          <w:lang w:bidi="fa-IR"/>
        </w:rPr>
        <w:t>ی‌</w:t>
      </w:r>
      <w:r w:rsidR="00010F14">
        <w:rPr>
          <w:rFonts w:hint="eastAsia"/>
          <w:rtl/>
          <w:lang w:bidi="fa-IR"/>
        </w:rPr>
        <w:t>کن</w:t>
      </w:r>
      <w:r w:rsidR="00010F14">
        <w:rPr>
          <w:rFonts w:hint="cs"/>
          <w:rtl/>
          <w:lang w:bidi="fa-IR"/>
        </w:rPr>
        <w:t>ی</w:t>
      </w:r>
      <w:r w:rsidR="00010F14">
        <w:rPr>
          <w:rFonts w:hint="eastAsia"/>
          <w:rtl/>
          <w:lang w:bidi="fa-IR"/>
        </w:rPr>
        <w:t>د</w:t>
      </w:r>
      <w:r w:rsidR="00BC6D82">
        <w:rPr>
          <w:rFonts w:hint="cs"/>
          <w:rtl/>
          <w:lang w:bidi="fa-IR"/>
        </w:rPr>
        <w:t>،</w:t>
      </w:r>
      <w:r w:rsidR="00BC6D82">
        <w:rPr>
          <w:rtl/>
          <w:lang w:bidi="fa-IR"/>
        </w:rPr>
        <w:t xml:space="preserve"> چون یک محبت</w:t>
      </w:r>
      <w:r w:rsidR="00BC6D82">
        <w:rPr>
          <w:rFonts w:hint="cs"/>
          <w:rtl/>
          <w:lang w:bidi="fa-IR"/>
        </w:rPr>
        <w:t xml:space="preserve"> </w:t>
      </w:r>
      <w:r w:rsidRPr="008D5551">
        <w:rPr>
          <w:rtl/>
          <w:lang w:bidi="fa-IR"/>
        </w:rPr>
        <w:t>بین شما شکل گرفته است</w:t>
      </w:r>
      <w:r w:rsidR="00BC6D82">
        <w:rPr>
          <w:rFonts w:hint="cs"/>
          <w:rtl/>
          <w:lang w:bidi="fa-IR"/>
        </w:rPr>
        <w:t>؛</w:t>
      </w:r>
      <w:r w:rsidR="00BC6D82">
        <w:rPr>
          <w:rtl/>
          <w:lang w:bidi="fa-IR"/>
        </w:rPr>
        <w:t xml:space="preserve"> یک حلق</w:t>
      </w:r>
      <w:r w:rsidR="00BC6D82">
        <w:rPr>
          <w:rFonts w:hint="cs"/>
          <w:rtl/>
          <w:lang w:bidi="fa-IR"/>
        </w:rPr>
        <w:t>ۀ</w:t>
      </w:r>
      <w:r w:rsidRPr="008D5551">
        <w:rPr>
          <w:rtl/>
          <w:lang w:bidi="fa-IR"/>
        </w:rPr>
        <w:t xml:space="preserve"> اتصال و پیوندی که </w:t>
      </w:r>
      <w:r w:rsidR="00BC6D82">
        <w:rPr>
          <w:rtl/>
          <w:lang w:bidi="fa-IR"/>
        </w:rPr>
        <w:t>به</w:t>
      </w:r>
      <w:r w:rsidR="00BC6D82">
        <w:rPr>
          <w:rFonts w:hint="cs"/>
          <w:rtl/>
          <w:lang w:bidi="fa-IR"/>
        </w:rPr>
        <w:t>‌</w:t>
      </w:r>
      <w:r w:rsidR="00BC6D82">
        <w:rPr>
          <w:rtl/>
          <w:lang w:bidi="fa-IR"/>
        </w:rPr>
        <w:t xml:space="preserve">راحتی و </w:t>
      </w:r>
      <w:r w:rsidR="00BC6D82">
        <w:rPr>
          <w:rFonts w:hint="cs"/>
          <w:rtl/>
          <w:lang w:bidi="fa-IR"/>
        </w:rPr>
        <w:t xml:space="preserve">صرفاً </w:t>
      </w:r>
      <w:r w:rsidR="00BC6D82">
        <w:rPr>
          <w:rtl/>
          <w:lang w:bidi="fa-IR"/>
        </w:rPr>
        <w:t>به</w:t>
      </w:r>
      <w:r w:rsidR="00BC6D82">
        <w:rPr>
          <w:rFonts w:hint="cs"/>
          <w:rtl/>
          <w:lang w:bidi="fa-IR"/>
        </w:rPr>
        <w:t>‌</w:t>
      </w:r>
      <w:r w:rsidR="00BC6D82">
        <w:rPr>
          <w:rtl/>
          <w:lang w:bidi="fa-IR"/>
        </w:rPr>
        <w:t>خاطر ق</w:t>
      </w:r>
      <w:r w:rsidR="00B87070">
        <w:rPr>
          <w:rFonts w:hint="cs"/>
          <w:rtl/>
          <w:lang w:bidi="fa-IR"/>
        </w:rPr>
        <w:t xml:space="preserve">وانین </w:t>
      </w:r>
      <w:r w:rsidR="00BC6D82">
        <w:rPr>
          <w:rtl/>
          <w:lang w:bidi="fa-IR"/>
        </w:rPr>
        <w:t xml:space="preserve"> گسست</w:t>
      </w:r>
      <w:r w:rsidR="00BC6D82">
        <w:rPr>
          <w:rFonts w:hint="cs"/>
          <w:rtl/>
          <w:lang w:bidi="fa-IR"/>
        </w:rPr>
        <w:t>ه نمی‌شود؛</w:t>
      </w:r>
      <w:r w:rsidRPr="008D5551">
        <w:rPr>
          <w:rtl/>
          <w:lang w:bidi="fa-IR"/>
        </w:rPr>
        <w:t xml:space="preserve"> بلکه قانون</w:t>
      </w:r>
      <w:r w:rsidR="00B87070">
        <w:rPr>
          <w:rFonts w:hint="cs"/>
          <w:rtl/>
          <w:lang w:bidi="fa-IR"/>
        </w:rPr>
        <w:t xml:space="preserve"> در اینجا</w:t>
      </w:r>
      <w:r w:rsidRPr="008D5551">
        <w:rPr>
          <w:rtl/>
          <w:lang w:bidi="fa-IR"/>
        </w:rPr>
        <w:t xml:space="preserve"> پشتوانه است</w:t>
      </w:r>
      <w:r w:rsidR="00BC6D82">
        <w:rPr>
          <w:rFonts w:hint="cs"/>
          <w:rtl/>
          <w:lang w:bidi="fa-IR"/>
        </w:rPr>
        <w:t>،</w:t>
      </w:r>
      <w:r w:rsidRPr="008D5551">
        <w:rPr>
          <w:rtl/>
          <w:lang w:bidi="fa-IR"/>
        </w:rPr>
        <w:t xml:space="preserve"> نه اصل و اساس.</w:t>
      </w:r>
    </w:p>
    <w:p w14:paraId="4ECC8F1B" w14:textId="36409238" w:rsidR="0053588B" w:rsidRPr="0053588B" w:rsidRDefault="006E46C9" w:rsidP="00697597">
      <w:pPr>
        <w:pStyle w:val="Heading24"/>
        <w:rPr>
          <w:rtl/>
        </w:rPr>
      </w:pPr>
      <w:r>
        <w:rPr>
          <w:rFonts w:hint="cs"/>
          <w:rtl/>
        </w:rPr>
        <w:t>مودت</w:t>
      </w:r>
      <w:r w:rsidR="00BC6D82">
        <w:rPr>
          <w:rFonts w:hint="cs"/>
          <w:rtl/>
        </w:rPr>
        <w:t xml:space="preserve">؛ </w:t>
      </w:r>
      <w:r w:rsidR="00025A4B" w:rsidRPr="008D5551">
        <w:rPr>
          <w:rtl/>
        </w:rPr>
        <w:t>ریسمان اتصال امت</w:t>
      </w:r>
    </w:p>
    <w:p w14:paraId="189AD906" w14:textId="68589EAE" w:rsidR="0053588B" w:rsidRPr="0053588B" w:rsidRDefault="006E46C9" w:rsidP="00BC6D82">
      <w:pPr>
        <w:pStyle w:val="Normal3"/>
        <w:rPr>
          <w:rtl/>
          <w:lang w:bidi="fa-IR"/>
        </w:rPr>
      </w:pPr>
      <w:r w:rsidRPr="0053588B">
        <w:rPr>
          <w:rtl/>
          <w:lang w:bidi="fa-IR"/>
        </w:rPr>
        <w:t>عز</w:t>
      </w:r>
      <w:r w:rsidRPr="0053588B">
        <w:rPr>
          <w:rFonts w:hint="cs"/>
          <w:rtl/>
          <w:lang w:bidi="fa-IR"/>
        </w:rPr>
        <w:t>ی</w:t>
      </w:r>
      <w:r w:rsidRPr="0053588B">
        <w:rPr>
          <w:rFonts w:hint="eastAsia"/>
          <w:rtl/>
          <w:lang w:bidi="fa-IR"/>
        </w:rPr>
        <w:t>زان</w:t>
      </w:r>
      <w:r w:rsidRPr="0053588B">
        <w:rPr>
          <w:rtl/>
          <w:lang w:bidi="fa-IR"/>
        </w:rPr>
        <w:t xml:space="preserve"> من! اسلام د</w:t>
      </w:r>
      <w:r w:rsidRPr="0053588B">
        <w:rPr>
          <w:rFonts w:hint="cs"/>
          <w:rtl/>
          <w:lang w:bidi="fa-IR"/>
        </w:rPr>
        <w:t>ی</w:t>
      </w:r>
      <w:r w:rsidR="00BC6D82">
        <w:rPr>
          <w:rFonts w:hint="eastAsia"/>
          <w:rtl/>
          <w:lang w:bidi="fa-IR"/>
        </w:rPr>
        <w:t>ن</w:t>
      </w:r>
      <w:r w:rsidR="00BC6D82">
        <w:rPr>
          <w:rFonts w:hint="cs"/>
          <w:rtl/>
          <w:lang w:bidi="fa-IR"/>
        </w:rPr>
        <w:t xml:space="preserve"> </w:t>
      </w:r>
      <w:r w:rsidRPr="0053588B">
        <w:rPr>
          <w:rtl/>
          <w:lang w:bidi="fa-IR"/>
        </w:rPr>
        <w:t>خشک</w:t>
      </w:r>
      <w:r w:rsidRPr="0053588B">
        <w:rPr>
          <w:rFonts w:hint="cs"/>
          <w:rtl/>
          <w:lang w:bidi="fa-IR"/>
        </w:rPr>
        <w:t>ی</w:t>
      </w:r>
      <w:r w:rsidRPr="0053588B">
        <w:rPr>
          <w:rtl/>
          <w:lang w:bidi="fa-IR"/>
        </w:rPr>
        <w:t xml:space="preserve"> ن</w:t>
      </w:r>
      <w:r w:rsidRPr="0053588B">
        <w:rPr>
          <w:rFonts w:hint="cs"/>
          <w:rtl/>
          <w:lang w:bidi="fa-IR"/>
        </w:rPr>
        <w:t>ی</w:t>
      </w:r>
      <w:r w:rsidRPr="0053588B">
        <w:rPr>
          <w:rFonts w:hint="eastAsia"/>
          <w:rtl/>
          <w:lang w:bidi="fa-IR"/>
        </w:rPr>
        <w:t>ست</w:t>
      </w:r>
      <w:r w:rsidRPr="0053588B">
        <w:rPr>
          <w:rtl/>
          <w:lang w:bidi="fa-IR"/>
        </w:rPr>
        <w:t>. اسلام نم</w:t>
      </w:r>
      <w:r w:rsidRPr="0053588B">
        <w:rPr>
          <w:rFonts w:hint="cs"/>
          <w:rtl/>
          <w:lang w:bidi="fa-IR"/>
        </w:rPr>
        <w:t>ی‌</w:t>
      </w:r>
      <w:r w:rsidRPr="0053588B">
        <w:rPr>
          <w:rFonts w:hint="eastAsia"/>
          <w:rtl/>
          <w:lang w:bidi="fa-IR"/>
        </w:rPr>
        <w:t>گو</w:t>
      </w:r>
      <w:r w:rsidRPr="0053588B">
        <w:rPr>
          <w:rFonts w:hint="cs"/>
          <w:rtl/>
          <w:lang w:bidi="fa-IR"/>
        </w:rPr>
        <w:t>ی</w:t>
      </w:r>
      <w:r w:rsidRPr="0053588B">
        <w:rPr>
          <w:rFonts w:hint="eastAsia"/>
          <w:rtl/>
          <w:lang w:bidi="fa-IR"/>
        </w:rPr>
        <w:t>د</w:t>
      </w:r>
      <w:r w:rsidRPr="0053588B">
        <w:rPr>
          <w:rtl/>
          <w:lang w:bidi="fa-IR"/>
        </w:rPr>
        <w:t xml:space="preserve"> فقط نماز بخوان و برو! </w:t>
      </w:r>
      <w:r w:rsidR="00BC6D82">
        <w:rPr>
          <w:rFonts w:hint="cs"/>
          <w:rtl/>
          <w:lang w:bidi="fa-IR"/>
        </w:rPr>
        <w:t xml:space="preserve">بلکه </w:t>
      </w:r>
      <w:r w:rsidRPr="0053588B">
        <w:rPr>
          <w:rtl/>
          <w:lang w:bidi="fa-IR"/>
        </w:rPr>
        <w:t>مدام تکرار م</w:t>
      </w:r>
      <w:r w:rsidRPr="0053588B">
        <w:rPr>
          <w:rFonts w:hint="cs"/>
          <w:rtl/>
          <w:lang w:bidi="fa-IR"/>
        </w:rPr>
        <w:t>ی‌</w:t>
      </w:r>
      <w:r w:rsidRPr="0053588B">
        <w:rPr>
          <w:rFonts w:hint="eastAsia"/>
          <w:rtl/>
          <w:lang w:bidi="fa-IR"/>
        </w:rPr>
        <w:t>کند</w:t>
      </w:r>
      <w:r w:rsidRPr="0053588B">
        <w:rPr>
          <w:rtl/>
          <w:lang w:bidi="fa-IR"/>
        </w:rPr>
        <w:t xml:space="preserve">: «بچه‌ات را ببوس»، «به </w:t>
      </w:r>
      <w:r w:rsidR="00BC6D82">
        <w:rPr>
          <w:rFonts w:hint="cs"/>
          <w:rtl/>
          <w:lang w:bidi="fa-IR"/>
        </w:rPr>
        <w:t xml:space="preserve">همسرت </w:t>
      </w:r>
      <w:r w:rsidRPr="0053588B">
        <w:rPr>
          <w:rtl/>
          <w:lang w:bidi="fa-IR"/>
        </w:rPr>
        <w:t>ابراز علاقه کن»، «هوا</w:t>
      </w:r>
      <w:r w:rsidRPr="0053588B">
        <w:rPr>
          <w:rFonts w:hint="cs"/>
          <w:rtl/>
          <w:lang w:bidi="fa-IR"/>
        </w:rPr>
        <w:t>ی</w:t>
      </w:r>
      <w:r w:rsidRPr="0053588B">
        <w:rPr>
          <w:rtl/>
          <w:lang w:bidi="fa-IR"/>
        </w:rPr>
        <w:t xml:space="preserve"> برادر د</w:t>
      </w:r>
      <w:r w:rsidRPr="0053588B">
        <w:rPr>
          <w:rFonts w:hint="cs"/>
          <w:rtl/>
          <w:lang w:bidi="fa-IR"/>
        </w:rPr>
        <w:t>ی</w:t>
      </w:r>
      <w:r w:rsidRPr="0053588B">
        <w:rPr>
          <w:rFonts w:hint="eastAsia"/>
          <w:rtl/>
          <w:lang w:bidi="fa-IR"/>
        </w:rPr>
        <w:t>ن</w:t>
      </w:r>
      <w:r w:rsidRPr="0053588B">
        <w:rPr>
          <w:rFonts w:hint="cs"/>
          <w:rtl/>
          <w:lang w:bidi="fa-IR"/>
        </w:rPr>
        <w:t>ی‌</w:t>
      </w:r>
      <w:r w:rsidRPr="0053588B">
        <w:rPr>
          <w:rFonts w:hint="eastAsia"/>
          <w:rtl/>
          <w:lang w:bidi="fa-IR"/>
        </w:rPr>
        <w:t>ات</w:t>
      </w:r>
      <w:r w:rsidR="00BC6D82">
        <w:rPr>
          <w:rtl/>
          <w:lang w:bidi="fa-IR"/>
        </w:rPr>
        <w:t xml:space="preserve"> را داشته باش»</w:t>
      </w:r>
      <w:r w:rsidR="00BC6D82">
        <w:rPr>
          <w:rFonts w:hint="cs"/>
          <w:rtl/>
          <w:lang w:bidi="fa-IR"/>
        </w:rPr>
        <w:t xml:space="preserve"> و... .</w:t>
      </w:r>
    </w:p>
    <w:p w14:paraId="07848955" w14:textId="1AC5CDB3" w:rsidR="0053588B" w:rsidRPr="0053588B" w:rsidRDefault="006E46C9" w:rsidP="00BC6D82">
      <w:pPr>
        <w:pStyle w:val="Normal3"/>
        <w:rPr>
          <w:rtl/>
          <w:lang w:bidi="fa-IR"/>
        </w:rPr>
      </w:pPr>
      <w:r w:rsidRPr="0053588B">
        <w:rPr>
          <w:rFonts w:hint="eastAsia"/>
          <w:rtl/>
          <w:lang w:bidi="fa-IR"/>
        </w:rPr>
        <w:t>شا</w:t>
      </w:r>
      <w:r w:rsidRPr="0053588B">
        <w:rPr>
          <w:rFonts w:hint="cs"/>
          <w:rtl/>
          <w:lang w:bidi="fa-IR"/>
        </w:rPr>
        <w:t>ی</w:t>
      </w:r>
      <w:r w:rsidRPr="0053588B">
        <w:rPr>
          <w:rFonts w:hint="eastAsia"/>
          <w:rtl/>
          <w:lang w:bidi="fa-IR"/>
        </w:rPr>
        <w:t>د</w:t>
      </w:r>
      <w:r w:rsidRPr="0053588B">
        <w:rPr>
          <w:rtl/>
          <w:lang w:bidi="fa-IR"/>
        </w:rPr>
        <w:t xml:space="preserve"> بپرس</w:t>
      </w:r>
      <w:r w:rsidRPr="0053588B">
        <w:rPr>
          <w:rFonts w:hint="cs"/>
          <w:rtl/>
          <w:lang w:bidi="fa-IR"/>
        </w:rPr>
        <w:t>ی</w:t>
      </w:r>
      <w:r w:rsidRPr="0053588B">
        <w:rPr>
          <w:rFonts w:hint="eastAsia"/>
          <w:rtl/>
          <w:lang w:bidi="fa-IR"/>
        </w:rPr>
        <w:t>د</w:t>
      </w:r>
      <w:r w:rsidRPr="0053588B">
        <w:rPr>
          <w:rtl/>
          <w:lang w:bidi="fa-IR"/>
        </w:rPr>
        <w:t xml:space="preserve"> چرا ا</w:t>
      </w:r>
      <w:r w:rsidRPr="0053588B">
        <w:rPr>
          <w:rFonts w:hint="cs"/>
          <w:rtl/>
          <w:lang w:bidi="fa-IR"/>
        </w:rPr>
        <w:t>ی</w:t>
      </w:r>
      <w:r w:rsidRPr="0053588B">
        <w:rPr>
          <w:rFonts w:hint="eastAsia"/>
          <w:rtl/>
          <w:lang w:bidi="fa-IR"/>
        </w:rPr>
        <w:t>ن‌قدر</w:t>
      </w:r>
      <w:r w:rsidRPr="0053588B">
        <w:rPr>
          <w:rtl/>
          <w:lang w:bidi="fa-IR"/>
        </w:rPr>
        <w:t xml:space="preserve"> رو</w:t>
      </w:r>
      <w:r w:rsidRPr="0053588B">
        <w:rPr>
          <w:rFonts w:hint="cs"/>
          <w:rtl/>
          <w:lang w:bidi="fa-IR"/>
        </w:rPr>
        <w:t>ی</w:t>
      </w:r>
      <w:r w:rsidRPr="0053588B">
        <w:rPr>
          <w:rtl/>
          <w:lang w:bidi="fa-IR"/>
        </w:rPr>
        <w:t xml:space="preserve"> محبت</w:t>
      </w:r>
      <w:r w:rsidR="00BC6D82">
        <w:rPr>
          <w:rFonts w:hint="cs"/>
          <w:rtl/>
          <w:lang w:bidi="fa-IR"/>
        </w:rPr>
        <w:t>‌های</w:t>
      </w:r>
      <w:r w:rsidRPr="0053588B">
        <w:rPr>
          <w:rtl/>
          <w:lang w:bidi="fa-IR"/>
        </w:rPr>
        <w:t xml:space="preserve"> </w:t>
      </w:r>
      <w:r w:rsidR="00BC6D82">
        <w:rPr>
          <w:rFonts w:hint="cs"/>
          <w:rtl/>
          <w:lang w:bidi="fa-IR"/>
        </w:rPr>
        <w:t xml:space="preserve">کوچک </w:t>
      </w:r>
      <w:r w:rsidRPr="0053588B">
        <w:rPr>
          <w:rtl/>
          <w:lang w:bidi="fa-IR"/>
        </w:rPr>
        <w:t>و جزئ</w:t>
      </w:r>
      <w:r w:rsidRPr="0053588B">
        <w:rPr>
          <w:rFonts w:hint="cs"/>
          <w:rtl/>
          <w:lang w:bidi="fa-IR"/>
        </w:rPr>
        <w:t>ی</w:t>
      </w:r>
      <w:r w:rsidRPr="0053588B">
        <w:rPr>
          <w:rtl/>
          <w:lang w:bidi="fa-IR"/>
        </w:rPr>
        <w:t xml:space="preserve"> تأک</w:t>
      </w:r>
      <w:r w:rsidRPr="0053588B">
        <w:rPr>
          <w:rFonts w:hint="cs"/>
          <w:rtl/>
          <w:lang w:bidi="fa-IR"/>
        </w:rPr>
        <w:t>ی</w:t>
      </w:r>
      <w:r w:rsidRPr="0053588B">
        <w:rPr>
          <w:rFonts w:hint="eastAsia"/>
          <w:rtl/>
          <w:lang w:bidi="fa-IR"/>
        </w:rPr>
        <w:t>د</w:t>
      </w:r>
      <w:r w:rsidRPr="0053588B">
        <w:rPr>
          <w:rtl/>
          <w:lang w:bidi="fa-IR"/>
        </w:rPr>
        <w:t xml:space="preserve"> شده</w:t>
      </w:r>
      <w:r w:rsidR="00BC6D82">
        <w:rPr>
          <w:rFonts w:hint="cs"/>
          <w:rtl/>
          <w:lang w:bidi="fa-IR"/>
        </w:rPr>
        <w:t xml:space="preserve"> است</w:t>
      </w:r>
      <w:r w:rsidRPr="0053588B">
        <w:rPr>
          <w:rtl/>
          <w:lang w:bidi="fa-IR"/>
        </w:rPr>
        <w:t xml:space="preserve">؟ </w:t>
      </w:r>
      <w:r w:rsidR="00BC6D82">
        <w:rPr>
          <w:rFonts w:hint="cs"/>
          <w:rtl/>
          <w:lang w:bidi="fa-IR"/>
        </w:rPr>
        <w:t xml:space="preserve">این </w:t>
      </w:r>
      <w:r w:rsidRPr="0053588B">
        <w:rPr>
          <w:rtl/>
          <w:lang w:bidi="fa-IR"/>
        </w:rPr>
        <w:t>چه ربط</w:t>
      </w:r>
      <w:r w:rsidRPr="0053588B">
        <w:rPr>
          <w:rFonts w:hint="cs"/>
          <w:rtl/>
          <w:lang w:bidi="fa-IR"/>
        </w:rPr>
        <w:t>ی</w:t>
      </w:r>
      <w:r w:rsidRPr="0053588B">
        <w:rPr>
          <w:rtl/>
          <w:lang w:bidi="fa-IR"/>
        </w:rPr>
        <w:t xml:space="preserve"> به اصل د</w:t>
      </w:r>
      <w:r w:rsidRPr="0053588B">
        <w:rPr>
          <w:rFonts w:hint="cs"/>
          <w:rtl/>
          <w:lang w:bidi="fa-IR"/>
        </w:rPr>
        <w:t>ی</w:t>
      </w:r>
      <w:r w:rsidRPr="0053588B">
        <w:rPr>
          <w:rFonts w:hint="eastAsia"/>
          <w:rtl/>
          <w:lang w:bidi="fa-IR"/>
        </w:rPr>
        <w:t>ن</w:t>
      </w:r>
      <w:r w:rsidRPr="0053588B">
        <w:rPr>
          <w:rtl/>
          <w:lang w:bidi="fa-IR"/>
        </w:rPr>
        <w:t xml:space="preserve"> دارد؟</w:t>
      </w:r>
    </w:p>
    <w:p w14:paraId="029546AB" w14:textId="77777777" w:rsidR="0053588B" w:rsidRPr="0053588B" w:rsidRDefault="006E46C9" w:rsidP="005A3C13">
      <w:pPr>
        <w:pStyle w:val="Normal3"/>
        <w:rPr>
          <w:rtl/>
          <w:lang w:bidi="fa-IR"/>
        </w:rPr>
      </w:pPr>
      <w:r w:rsidRPr="0053588B">
        <w:rPr>
          <w:rFonts w:hint="eastAsia"/>
          <w:rtl/>
          <w:lang w:bidi="fa-IR"/>
        </w:rPr>
        <w:t>بگذار</w:t>
      </w:r>
      <w:r w:rsidRPr="0053588B">
        <w:rPr>
          <w:rFonts w:hint="cs"/>
          <w:rtl/>
          <w:lang w:bidi="fa-IR"/>
        </w:rPr>
        <w:t>ی</w:t>
      </w:r>
      <w:r w:rsidRPr="0053588B">
        <w:rPr>
          <w:rFonts w:hint="eastAsia"/>
          <w:rtl/>
          <w:lang w:bidi="fa-IR"/>
        </w:rPr>
        <w:t>د</w:t>
      </w:r>
      <w:r w:rsidRPr="0053588B">
        <w:rPr>
          <w:rtl/>
          <w:lang w:bidi="fa-IR"/>
        </w:rPr>
        <w:t xml:space="preserve"> با </w:t>
      </w:r>
      <w:r w:rsidRPr="0053588B">
        <w:rPr>
          <w:rFonts w:hint="cs"/>
          <w:rtl/>
          <w:lang w:bidi="fa-IR"/>
        </w:rPr>
        <w:t>ی</w:t>
      </w:r>
      <w:r w:rsidRPr="0053588B">
        <w:rPr>
          <w:rFonts w:hint="eastAsia"/>
          <w:rtl/>
          <w:lang w:bidi="fa-IR"/>
        </w:rPr>
        <w:t>ک</w:t>
      </w:r>
      <w:r w:rsidRPr="0053588B">
        <w:rPr>
          <w:rtl/>
          <w:lang w:bidi="fa-IR"/>
        </w:rPr>
        <w:t xml:space="preserve"> مثال ا</w:t>
      </w:r>
      <w:r w:rsidRPr="0053588B">
        <w:rPr>
          <w:rFonts w:hint="cs"/>
          <w:rtl/>
          <w:lang w:bidi="fa-IR"/>
        </w:rPr>
        <w:t>ی</w:t>
      </w:r>
      <w:r w:rsidRPr="0053588B">
        <w:rPr>
          <w:rFonts w:hint="eastAsia"/>
          <w:rtl/>
          <w:lang w:bidi="fa-IR"/>
        </w:rPr>
        <w:t>ن</w:t>
      </w:r>
      <w:r w:rsidRPr="0053588B">
        <w:rPr>
          <w:rtl/>
          <w:lang w:bidi="fa-IR"/>
        </w:rPr>
        <w:t xml:space="preserve"> را جا ب</w:t>
      </w:r>
      <w:r w:rsidRPr="0053588B">
        <w:rPr>
          <w:rFonts w:hint="cs"/>
          <w:rtl/>
          <w:lang w:bidi="fa-IR"/>
        </w:rPr>
        <w:t>ی</w:t>
      </w:r>
      <w:r w:rsidRPr="0053588B">
        <w:rPr>
          <w:rFonts w:hint="eastAsia"/>
          <w:rtl/>
          <w:lang w:bidi="fa-IR"/>
        </w:rPr>
        <w:t>نداز</w:t>
      </w:r>
      <w:r w:rsidRPr="0053588B">
        <w:rPr>
          <w:rFonts w:hint="cs"/>
          <w:rtl/>
          <w:lang w:bidi="fa-IR"/>
        </w:rPr>
        <w:t>ی</w:t>
      </w:r>
      <w:r w:rsidRPr="0053588B">
        <w:rPr>
          <w:rFonts w:hint="eastAsia"/>
          <w:rtl/>
          <w:lang w:bidi="fa-IR"/>
        </w:rPr>
        <w:t>م</w:t>
      </w:r>
      <w:r w:rsidRPr="0053588B">
        <w:rPr>
          <w:rtl/>
          <w:lang w:bidi="fa-IR"/>
        </w:rPr>
        <w:t>:</w:t>
      </w:r>
    </w:p>
    <w:p w14:paraId="2CA3D439" w14:textId="17ECBB17" w:rsidR="0053588B" w:rsidRPr="0053588B" w:rsidRDefault="006E46C9" w:rsidP="00464F37">
      <w:pPr>
        <w:pStyle w:val="Normal3"/>
        <w:rPr>
          <w:rtl/>
          <w:lang w:bidi="fa-IR"/>
        </w:rPr>
      </w:pPr>
      <w:r w:rsidRPr="0053588B">
        <w:rPr>
          <w:rFonts w:hint="eastAsia"/>
          <w:rtl/>
          <w:lang w:bidi="fa-IR"/>
        </w:rPr>
        <w:t>عشق</w:t>
      </w:r>
      <w:r w:rsidRPr="0053588B">
        <w:rPr>
          <w:rtl/>
          <w:lang w:bidi="fa-IR"/>
        </w:rPr>
        <w:t xml:space="preserve"> به اهل‌ب</w:t>
      </w:r>
      <w:r w:rsidRPr="0053588B">
        <w:rPr>
          <w:rFonts w:hint="cs"/>
          <w:rtl/>
          <w:lang w:bidi="fa-IR"/>
        </w:rPr>
        <w:t>ی</w:t>
      </w:r>
      <w:r w:rsidRPr="0053588B">
        <w:rPr>
          <w:rFonts w:hint="eastAsia"/>
          <w:rtl/>
          <w:lang w:bidi="fa-IR"/>
        </w:rPr>
        <w:t>ت</w:t>
      </w:r>
      <w:r w:rsidR="00BC6D82">
        <w:rPr>
          <w:rFonts w:hint="cs"/>
          <w:rtl/>
          <w:lang w:bidi="fa-IR"/>
        </w:rPr>
        <w:t>؟عهم؟</w:t>
      </w:r>
      <w:r w:rsidRPr="0053588B">
        <w:rPr>
          <w:rtl/>
          <w:lang w:bidi="fa-IR"/>
        </w:rPr>
        <w:t xml:space="preserve"> مثل </w:t>
      </w:r>
      <w:r w:rsidR="00BC6D82">
        <w:rPr>
          <w:rFonts w:hint="cs"/>
          <w:rtl/>
          <w:lang w:bidi="fa-IR"/>
        </w:rPr>
        <w:t>یک</w:t>
      </w:r>
      <w:r w:rsidRPr="0053588B">
        <w:rPr>
          <w:rtl/>
          <w:lang w:bidi="fa-IR"/>
        </w:rPr>
        <w:t xml:space="preserve"> ن</w:t>
      </w:r>
      <w:r w:rsidRPr="0053588B">
        <w:rPr>
          <w:rFonts w:hint="cs"/>
          <w:rtl/>
          <w:lang w:bidi="fa-IR"/>
        </w:rPr>
        <w:t>ی</w:t>
      </w:r>
      <w:r w:rsidRPr="0053588B">
        <w:rPr>
          <w:rFonts w:hint="eastAsia"/>
          <w:rtl/>
          <w:lang w:bidi="fa-IR"/>
        </w:rPr>
        <w:t>روگاه</w:t>
      </w:r>
      <w:r w:rsidRPr="0053588B">
        <w:rPr>
          <w:rtl/>
          <w:lang w:bidi="fa-IR"/>
        </w:rPr>
        <w:t xml:space="preserve"> برق عظ</w:t>
      </w:r>
      <w:r w:rsidRPr="0053588B">
        <w:rPr>
          <w:rFonts w:hint="cs"/>
          <w:rtl/>
          <w:lang w:bidi="fa-IR"/>
        </w:rPr>
        <w:t>ی</w:t>
      </w:r>
      <w:r w:rsidRPr="0053588B">
        <w:rPr>
          <w:rFonts w:hint="eastAsia"/>
          <w:rtl/>
          <w:lang w:bidi="fa-IR"/>
        </w:rPr>
        <w:t>م</w:t>
      </w:r>
      <w:r w:rsidRPr="0053588B">
        <w:rPr>
          <w:rtl/>
          <w:lang w:bidi="fa-IR"/>
        </w:rPr>
        <w:t xml:space="preserve"> است</w:t>
      </w:r>
      <w:r w:rsidR="00BC6D82">
        <w:rPr>
          <w:rFonts w:hint="cs"/>
          <w:rtl/>
          <w:lang w:bidi="fa-IR"/>
        </w:rPr>
        <w:t xml:space="preserve">. </w:t>
      </w:r>
      <w:r w:rsidRPr="0053588B">
        <w:rPr>
          <w:rtl/>
          <w:lang w:bidi="fa-IR"/>
        </w:rPr>
        <w:t>ا</w:t>
      </w:r>
      <w:r w:rsidRPr="0053588B">
        <w:rPr>
          <w:rFonts w:hint="cs"/>
          <w:rtl/>
          <w:lang w:bidi="fa-IR"/>
        </w:rPr>
        <w:t>ی</w:t>
      </w:r>
      <w:r w:rsidRPr="0053588B">
        <w:rPr>
          <w:rFonts w:hint="eastAsia"/>
          <w:rtl/>
          <w:lang w:bidi="fa-IR"/>
        </w:rPr>
        <w:t>ن</w:t>
      </w:r>
      <w:r w:rsidRPr="0053588B">
        <w:rPr>
          <w:rtl/>
          <w:lang w:bidi="fa-IR"/>
        </w:rPr>
        <w:t xml:space="preserve"> برق فشار قو</w:t>
      </w:r>
      <w:r w:rsidRPr="0053588B">
        <w:rPr>
          <w:rFonts w:hint="cs"/>
          <w:rtl/>
          <w:lang w:bidi="fa-IR"/>
        </w:rPr>
        <w:t>ی</w:t>
      </w:r>
      <w:r w:rsidR="00BC6D82">
        <w:rPr>
          <w:rFonts w:hint="cs"/>
          <w:rtl/>
          <w:lang w:bidi="fa-IR"/>
        </w:rPr>
        <w:t>،</w:t>
      </w:r>
      <w:r w:rsidRPr="0053588B">
        <w:rPr>
          <w:rtl/>
          <w:lang w:bidi="fa-IR"/>
        </w:rPr>
        <w:t xml:space="preserve"> کجا خودش را نشان م</w:t>
      </w:r>
      <w:r w:rsidRPr="0053588B">
        <w:rPr>
          <w:rFonts w:hint="cs"/>
          <w:rtl/>
          <w:lang w:bidi="fa-IR"/>
        </w:rPr>
        <w:t>ی‌</w:t>
      </w:r>
      <w:r w:rsidRPr="0053588B">
        <w:rPr>
          <w:rFonts w:hint="eastAsia"/>
          <w:rtl/>
          <w:lang w:bidi="fa-IR"/>
        </w:rPr>
        <w:t>دهد؟</w:t>
      </w:r>
      <w:r w:rsidRPr="0053588B">
        <w:rPr>
          <w:rtl/>
          <w:lang w:bidi="fa-IR"/>
        </w:rPr>
        <w:t xml:space="preserve"> در روشنا</w:t>
      </w:r>
      <w:r w:rsidRPr="0053588B">
        <w:rPr>
          <w:rFonts w:hint="cs"/>
          <w:rtl/>
          <w:lang w:bidi="fa-IR"/>
        </w:rPr>
        <w:t>یی</w:t>
      </w:r>
      <w:r w:rsidRPr="0053588B">
        <w:rPr>
          <w:rtl/>
          <w:lang w:bidi="fa-IR"/>
        </w:rPr>
        <w:t xml:space="preserve"> هم</w:t>
      </w:r>
      <w:r w:rsidRPr="0053588B">
        <w:rPr>
          <w:rFonts w:hint="cs"/>
          <w:rtl/>
          <w:lang w:bidi="fa-IR"/>
        </w:rPr>
        <w:t>ی</w:t>
      </w:r>
      <w:r w:rsidRPr="0053588B">
        <w:rPr>
          <w:rFonts w:hint="eastAsia"/>
          <w:rtl/>
          <w:lang w:bidi="fa-IR"/>
        </w:rPr>
        <w:t>ن</w:t>
      </w:r>
      <w:r w:rsidRPr="0053588B">
        <w:rPr>
          <w:rtl/>
          <w:lang w:bidi="fa-IR"/>
        </w:rPr>
        <w:t xml:space="preserve"> لامپ‌ها</w:t>
      </w:r>
      <w:r w:rsidRPr="0053588B">
        <w:rPr>
          <w:rFonts w:hint="cs"/>
          <w:rtl/>
          <w:lang w:bidi="fa-IR"/>
        </w:rPr>
        <w:t>ی</w:t>
      </w:r>
      <w:r w:rsidRPr="0053588B">
        <w:rPr>
          <w:rtl/>
          <w:lang w:bidi="fa-IR"/>
        </w:rPr>
        <w:t xml:space="preserve"> کوچک خانه</w:t>
      </w:r>
      <w:r w:rsidR="00BC6D82">
        <w:rPr>
          <w:rFonts w:hint="cs"/>
          <w:rtl/>
          <w:lang w:bidi="fa-IR"/>
        </w:rPr>
        <w:t xml:space="preserve">. </w:t>
      </w:r>
      <w:r w:rsidRPr="0053588B">
        <w:rPr>
          <w:rFonts w:hint="eastAsia"/>
          <w:rtl/>
          <w:lang w:bidi="fa-IR"/>
        </w:rPr>
        <w:t>نم</w:t>
      </w:r>
      <w:r w:rsidRPr="0053588B">
        <w:rPr>
          <w:rFonts w:hint="cs"/>
          <w:rtl/>
          <w:lang w:bidi="fa-IR"/>
        </w:rPr>
        <w:t>ی‌</w:t>
      </w:r>
      <w:r w:rsidRPr="0053588B">
        <w:rPr>
          <w:rFonts w:hint="eastAsia"/>
          <w:rtl/>
          <w:lang w:bidi="fa-IR"/>
        </w:rPr>
        <w:t>شود</w:t>
      </w:r>
      <w:r w:rsidRPr="0053588B">
        <w:rPr>
          <w:rtl/>
          <w:lang w:bidi="fa-IR"/>
        </w:rPr>
        <w:t xml:space="preserve"> کس</w:t>
      </w:r>
      <w:r w:rsidRPr="0053588B">
        <w:rPr>
          <w:rFonts w:hint="cs"/>
          <w:rtl/>
          <w:lang w:bidi="fa-IR"/>
        </w:rPr>
        <w:t>ی</w:t>
      </w:r>
      <w:r w:rsidRPr="0053588B">
        <w:rPr>
          <w:rtl/>
          <w:lang w:bidi="fa-IR"/>
        </w:rPr>
        <w:t xml:space="preserve"> بگو</w:t>
      </w:r>
      <w:r w:rsidRPr="0053588B">
        <w:rPr>
          <w:rFonts w:hint="cs"/>
          <w:rtl/>
          <w:lang w:bidi="fa-IR"/>
        </w:rPr>
        <w:t>ی</w:t>
      </w:r>
      <w:r w:rsidRPr="0053588B">
        <w:rPr>
          <w:rFonts w:hint="eastAsia"/>
          <w:rtl/>
          <w:lang w:bidi="fa-IR"/>
        </w:rPr>
        <w:t>د</w:t>
      </w:r>
      <w:r w:rsidR="00BC6D82">
        <w:rPr>
          <w:rFonts w:hint="cs"/>
          <w:rtl/>
          <w:lang w:bidi="fa-IR"/>
        </w:rPr>
        <w:t>: «</w:t>
      </w:r>
      <w:r w:rsidRPr="0053588B">
        <w:rPr>
          <w:rtl/>
          <w:lang w:bidi="fa-IR"/>
        </w:rPr>
        <w:t>من به ن</w:t>
      </w:r>
      <w:r w:rsidRPr="0053588B">
        <w:rPr>
          <w:rFonts w:hint="cs"/>
          <w:rtl/>
          <w:lang w:bidi="fa-IR"/>
        </w:rPr>
        <w:t>ی</w:t>
      </w:r>
      <w:r w:rsidRPr="0053588B">
        <w:rPr>
          <w:rFonts w:hint="eastAsia"/>
          <w:rtl/>
          <w:lang w:bidi="fa-IR"/>
        </w:rPr>
        <w:t>روگاه</w:t>
      </w:r>
      <w:r w:rsidRPr="0053588B">
        <w:rPr>
          <w:rtl/>
          <w:lang w:bidi="fa-IR"/>
        </w:rPr>
        <w:t xml:space="preserve"> امام حس</w:t>
      </w:r>
      <w:r w:rsidRPr="0053588B">
        <w:rPr>
          <w:rFonts w:hint="cs"/>
          <w:rtl/>
          <w:lang w:bidi="fa-IR"/>
        </w:rPr>
        <w:t>ی</w:t>
      </w:r>
      <w:r w:rsidRPr="0053588B">
        <w:rPr>
          <w:rFonts w:hint="eastAsia"/>
          <w:rtl/>
          <w:lang w:bidi="fa-IR"/>
        </w:rPr>
        <w:t>ن</w:t>
      </w:r>
      <w:r w:rsidR="00BC6D82">
        <w:rPr>
          <w:rFonts w:hint="cs"/>
          <w:rtl/>
          <w:lang w:bidi="fa-IR"/>
        </w:rPr>
        <w:t>؟</w:t>
      </w:r>
      <w:r w:rsidRPr="0053588B">
        <w:rPr>
          <w:rtl/>
          <w:lang w:bidi="fa-IR"/>
        </w:rPr>
        <w:t>ع</w:t>
      </w:r>
      <w:r w:rsidR="00BC6D82">
        <w:rPr>
          <w:rFonts w:hint="cs"/>
          <w:rtl/>
          <w:lang w:bidi="fa-IR"/>
        </w:rPr>
        <w:t>؟</w:t>
      </w:r>
      <w:r w:rsidR="00BC6D82">
        <w:rPr>
          <w:rtl/>
          <w:lang w:bidi="fa-IR"/>
        </w:rPr>
        <w:t xml:space="preserve"> وصل</w:t>
      </w:r>
      <w:r w:rsidR="00BC6D82">
        <w:rPr>
          <w:rFonts w:hint="cs"/>
          <w:rtl/>
          <w:lang w:bidi="fa-IR"/>
        </w:rPr>
        <w:t xml:space="preserve"> هستم»</w:t>
      </w:r>
      <w:r w:rsidRPr="0053588B">
        <w:rPr>
          <w:rtl/>
          <w:lang w:bidi="fa-IR"/>
        </w:rPr>
        <w:t>، اما خانه‌اش تار</w:t>
      </w:r>
      <w:r w:rsidRPr="0053588B">
        <w:rPr>
          <w:rFonts w:hint="cs"/>
          <w:rtl/>
          <w:lang w:bidi="fa-IR"/>
        </w:rPr>
        <w:t>ی</w:t>
      </w:r>
      <w:r w:rsidRPr="0053588B">
        <w:rPr>
          <w:rFonts w:hint="eastAsia"/>
          <w:rtl/>
          <w:lang w:bidi="fa-IR"/>
        </w:rPr>
        <w:t>ک</w:t>
      </w:r>
      <w:r w:rsidRPr="0053588B">
        <w:rPr>
          <w:rtl/>
          <w:lang w:bidi="fa-IR"/>
        </w:rPr>
        <w:t xml:space="preserve"> و سرد باشد و با زن و </w:t>
      </w:r>
      <w:r w:rsidR="00BC6D82">
        <w:rPr>
          <w:rFonts w:hint="cs"/>
          <w:rtl/>
          <w:lang w:bidi="fa-IR"/>
        </w:rPr>
        <w:t>فرزندش</w:t>
      </w:r>
      <w:r w:rsidRPr="0053588B">
        <w:rPr>
          <w:rtl/>
          <w:lang w:bidi="fa-IR"/>
        </w:rPr>
        <w:t xml:space="preserve"> بد</w:t>
      </w:r>
      <w:r w:rsidR="00BC6D82">
        <w:rPr>
          <w:rFonts w:hint="cs"/>
          <w:rtl/>
          <w:lang w:bidi="fa-IR"/>
        </w:rPr>
        <w:t>ا</w:t>
      </w:r>
      <w:r w:rsidRPr="0053588B">
        <w:rPr>
          <w:rtl/>
          <w:lang w:bidi="fa-IR"/>
        </w:rPr>
        <w:t>خلاق</w:t>
      </w:r>
      <w:r w:rsidRPr="0053588B">
        <w:rPr>
          <w:rFonts w:hint="cs"/>
          <w:rtl/>
          <w:lang w:bidi="fa-IR"/>
        </w:rPr>
        <w:t>ی</w:t>
      </w:r>
      <w:r w:rsidRPr="0053588B">
        <w:rPr>
          <w:rtl/>
          <w:lang w:bidi="fa-IR"/>
        </w:rPr>
        <w:t xml:space="preserve"> کند. اگر واقعاً آن اتصال برقرار باشد، نورش با</w:t>
      </w:r>
      <w:r w:rsidRPr="0053588B">
        <w:rPr>
          <w:rFonts w:hint="cs"/>
          <w:rtl/>
          <w:lang w:bidi="fa-IR"/>
        </w:rPr>
        <w:t>ی</w:t>
      </w:r>
      <w:r w:rsidRPr="0053588B">
        <w:rPr>
          <w:rFonts w:hint="eastAsia"/>
          <w:rtl/>
          <w:lang w:bidi="fa-IR"/>
        </w:rPr>
        <w:t>د</w:t>
      </w:r>
      <w:r w:rsidRPr="0053588B">
        <w:rPr>
          <w:rtl/>
          <w:lang w:bidi="fa-IR"/>
        </w:rPr>
        <w:t xml:space="preserve"> در رفتار با همسر و فرزند د</w:t>
      </w:r>
      <w:r w:rsidRPr="0053588B">
        <w:rPr>
          <w:rFonts w:hint="cs"/>
          <w:rtl/>
          <w:lang w:bidi="fa-IR"/>
        </w:rPr>
        <w:t>ی</w:t>
      </w:r>
      <w:r w:rsidRPr="0053588B">
        <w:rPr>
          <w:rFonts w:hint="eastAsia"/>
          <w:rtl/>
          <w:lang w:bidi="fa-IR"/>
        </w:rPr>
        <w:t>ده</w:t>
      </w:r>
      <w:r w:rsidRPr="0053588B">
        <w:rPr>
          <w:rtl/>
          <w:lang w:bidi="fa-IR"/>
        </w:rPr>
        <w:t xml:space="preserve"> شود. ا</w:t>
      </w:r>
      <w:r w:rsidRPr="0053588B">
        <w:rPr>
          <w:rFonts w:hint="cs"/>
          <w:rtl/>
          <w:lang w:bidi="fa-IR"/>
        </w:rPr>
        <w:t>ی</w:t>
      </w:r>
      <w:r w:rsidRPr="0053588B">
        <w:rPr>
          <w:rFonts w:hint="eastAsia"/>
          <w:rtl/>
          <w:lang w:bidi="fa-IR"/>
        </w:rPr>
        <w:t>ن</w:t>
      </w:r>
      <w:r w:rsidRPr="0053588B">
        <w:rPr>
          <w:rtl/>
          <w:lang w:bidi="fa-IR"/>
        </w:rPr>
        <w:t xml:space="preserve"> محبت‌ها</w:t>
      </w:r>
      <w:r w:rsidRPr="0053588B">
        <w:rPr>
          <w:rFonts w:hint="cs"/>
          <w:rtl/>
          <w:lang w:bidi="fa-IR"/>
        </w:rPr>
        <w:t>ی</w:t>
      </w:r>
      <w:r w:rsidRPr="0053588B">
        <w:rPr>
          <w:rtl/>
          <w:lang w:bidi="fa-IR"/>
        </w:rPr>
        <w:t xml:space="preserve"> خانگ</w:t>
      </w:r>
      <w:r w:rsidRPr="0053588B">
        <w:rPr>
          <w:rFonts w:hint="cs"/>
          <w:rtl/>
          <w:lang w:bidi="fa-IR"/>
        </w:rPr>
        <w:t>ی</w:t>
      </w:r>
      <w:r w:rsidRPr="0053588B">
        <w:rPr>
          <w:rFonts w:hint="eastAsia"/>
          <w:rtl/>
          <w:lang w:bidi="fa-IR"/>
        </w:rPr>
        <w:t>،</w:t>
      </w:r>
      <w:r w:rsidR="00BC6D82">
        <w:rPr>
          <w:rtl/>
          <w:lang w:bidi="fa-IR"/>
        </w:rPr>
        <w:t xml:space="preserve"> نشانگر</w:t>
      </w:r>
      <w:r w:rsidR="00BC6D82">
        <w:rPr>
          <w:rFonts w:hint="cs"/>
          <w:rtl/>
          <w:lang w:bidi="fa-IR"/>
        </w:rPr>
        <w:t xml:space="preserve"> </w:t>
      </w:r>
      <w:r w:rsidRPr="0053588B">
        <w:rPr>
          <w:rtl/>
          <w:lang w:bidi="fa-IR"/>
        </w:rPr>
        <w:t>اتصال</w:t>
      </w:r>
      <w:r w:rsidRPr="0053588B">
        <w:rPr>
          <w:rtl/>
          <w:lang w:bidi="fa-IR"/>
        </w:rPr>
        <w:t xml:space="preserve"> به آن برق اصل</w:t>
      </w:r>
      <w:r w:rsidRPr="0053588B">
        <w:rPr>
          <w:rFonts w:hint="cs"/>
          <w:rtl/>
          <w:lang w:bidi="fa-IR"/>
        </w:rPr>
        <w:t>ی</w:t>
      </w:r>
      <w:r w:rsidRPr="0053588B">
        <w:rPr>
          <w:rtl/>
          <w:lang w:bidi="fa-IR"/>
        </w:rPr>
        <w:t xml:space="preserve"> است.</w:t>
      </w:r>
      <w:r w:rsidR="00464F37">
        <w:rPr>
          <w:rFonts w:hint="cs"/>
          <w:rtl/>
          <w:lang w:bidi="fa-IR"/>
        </w:rPr>
        <w:t xml:space="preserve"> </w:t>
      </w:r>
      <w:r w:rsidRPr="0053588B">
        <w:rPr>
          <w:rFonts w:hint="eastAsia"/>
          <w:rtl/>
          <w:lang w:bidi="fa-IR"/>
        </w:rPr>
        <w:t>خانواده</w:t>
      </w:r>
      <w:r w:rsidRPr="0053588B">
        <w:rPr>
          <w:rtl/>
          <w:lang w:bidi="fa-IR"/>
        </w:rPr>
        <w:t xml:space="preserve"> برا</w:t>
      </w:r>
      <w:r w:rsidRPr="0053588B">
        <w:rPr>
          <w:rFonts w:hint="cs"/>
          <w:rtl/>
          <w:lang w:bidi="fa-IR"/>
        </w:rPr>
        <w:t>ی</w:t>
      </w:r>
      <w:r w:rsidRPr="0053588B">
        <w:rPr>
          <w:rtl/>
          <w:lang w:bidi="fa-IR"/>
        </w:rPr>
        <w:t xml:space="preserve"> ما حکم زم</w:t>
      </w:r>
      <w:r w:rsidRPr="0053588B">
        <w:rPr>
          <w:rFonts w:hint="cs"/>
          <w:rtl/>
          <w:lang w:bidi="fa-IR"/>
        </w:rPr>
        <w:t>ی</w:t>
      </w:r>
      <w:r w:rsidRPr="0053588B">
        <w:rPr>
          <w:rFonts w:hint="eastAsia"/>
          <w:rtl/>
          <w:lang w:bidi="fa-IR"/>
        </w:rPr>
        <w:t>ن</w:t>
      </w:r>
      <w:r w:rsidRPr="0053588B">
        <w:rPr>
          <w:rtl/>
          <w:lang w:bidi="fa-IR"/>
        </w:rPr>
        <w:t xml:space="preserve"> تمر</w:t>
      </w:r>
      <w:r w:rsidRPr="0053588B">
        <w:rPr>
          <w:rFonts w:hint="cs"/>
          <w:rtl/>
          <w:lang w:bidi="fa-IR"/>
        </w:rPr>
        <w:t>ی</w:t>
      </w:r>
      <w:r w:rsidRPr="0053588B">
        <w:rPr>
          <w:rFonts w:hint="eastAsia"/>
          <w:rtl/>
          <w:lang w:bidi="fa-IR"/>
        </w:rPr>
        <w:t>ن</w:t>
      </w:r>
      <w:r w:rsidRPr="0053588B">
        <w:rPr>
          <w:rtl/>
          <w:lang w:bidi="fa-IR"/>
        </w:rPr>
        <w:t xml:space="preserve"> را دارد.</w:t>
      </w:r>
    </w:p>
    <w:p w14:paraId="6843C00F" w14:textId="15A6D1DA" w:rsidR="0053588B" w:rsidRPr="0053588B" w:rsidRDefault="006E46C9" w:rsidP="00464F37">
      <w:pPr>
        <w:pStyle w:val="Normal3"/>
        <w:rPr>
          <w:rtl/>
          <w:lang w:bidi="fa-IR"/>
        </w:rPr>
      </w:pPr>
      <w:r w:rsidRPr="0053588B">
        <w:rPr>
          <w:rFonts w:hint="eastAsia"/>
          <w:rtl/>
          <w:lang w:bidi="fa-IR"/>
        </w:rPr>
        <w:t>خدا</w:t>
      </w:r>
      <w:r w:rsidRPr="0053588B">
        <w:rPr>
          <w:rFonts w:hint="cs"/>
          <w:rtl/>
          <w:lang w:bidi="fa-IR"/>
        </w:rPr>
        <w:t>ی</w:t>
      </w:r>
      <w:r w:rsidRPr="0053588B">
        <w:rPr>
          <w:rtl/>
          <w:lang w:bidi="fa-IR"/>
        </w:rPr>
        <w:t xml:space="preserve"> متعال انگار م</w:t>
      </w:r>
      <w:r w:rsidRPr="0053588B">
        <w:rPr>
          <w:rFonts w:hint="cs"/>
          <w:rtl/>
          <w:lang w:bidi="fa-IR"/>
        </w:rPr>
        <w:t>ی‌</w:t>
      </w:r>
      <w:r w:rsidRPr="0053588B">
        <w:rPr>
          <w:rFonts w:hint="eastAsia"/>
          <w:rtl/>
          <w:lang w:bidi="fa-IR"/>
        </w:rPr>
        <w:t>خواهد</w:t>
      </w:r>
      <w:r w:rsidRPr="0053588B">
        <w:rPr>
          <w:rtl/>
          <w:lang w:bidi="fa-IR"/>
        </w:rPr>
        <w:t xml:space="preserve"> بگو</w:t>
      </w:r>
      <w:r w:rsidRPr="0053588B">
        <w:rPr>
          <w:rFonts w:hint="cs"/>
          <w:rtl/>
          <w:lang w:bidi="fa-IR"/>
        </w:rPr>
        <w:t>ی</w:t>
      </w:r>
      <w:r w:rsidRPr="0053588B">
        <w:rPr>
          <w:rFonts w:hint="eastAsia"/>
          <w:rtl/>
          <w:lang w:bidi="fa-IR"/>
        </w:rPr>
        <w:t>د</w:t>
      </w:r>
      <w:r w:rsidRPr="0053588B">
        <w:rPr>
          <w:rtl/>
          <w:lang w:bidi="fa-IR"/>
        </w:rPr>
        <w:t xml:space="preserve">: </w:t>
      </w:r>
      <w:r w:rsidR="00464F37">
        <w:rPr>
          <w:rFonts w:hint="cs"/>
          <w:rtl/>
          <w:lang w:bidi="fa-IR"/>
        </w:rPr>
        <w:t>«</w:t>
      </w:r>
      <w:r w:rsidRPr="0053588B">
        <w:rPr>
          <w:rtl/>
          <w:lang w:bidi="fa-IR"/>
        </w:rPr>
        <w:t>بند</w:t>
      </w:r>
      <w:r w:rsidR="00464F37">
        <w:rPr>
          <w:rFonts w:hint="cs"/>
          <w:rtl/>
          <w:lang w:bidi="fa-IR"/>
        </w:rPr>
        <w:t>ۀ</w:t>
      </w:r>
      <w:r w:rsidRPr="0053588B">
        <w:rPr>
          <w:rtl/>
          <w:lang w:bidi="fa-IR"/>
        </w:rPr>
        <w:t xml:space="preserve"> من! اگر م</w:t>
      </w:r>
      <w:r w:rsidRPr="0053588B">
        <w:rPr>
          <w:rFonts w:hint="cs"/>
          <w:rtl/>
          <w:lang w:bidi="fa-IR"/>
        </w:rPr>
        <w:t>ی‌</w:t>
      </w:r>
      <w:r w:rsidRPr="0053588B">
        <w:rPr>
          <w:rFonts w:hint="eastAsia"/>
          <w:rtl/>
          <w:lang w:bidi="fa-IR"/>
        </w:rPr>
        <w:t>خواه</w:t>
      </w:r>
      <w:r w:rsidRPr="0053588B">
        <w:rPr>
          <w:rFonts w:hint="cs"/>
          <w:rtl/>
          <w:lang w:bidi="fa-IR"/>
        </w:rPr>
        <w:t>ی</w:t>
      </w:r>
      <w:r w:rsidRPr="0053588B">
        <w:rPr>
          <w:rtl/>
          <w:lang w:bidi="fa-IR"/>
        </w:rPr>
        <w:t xml:space="preserve"> ادعا کن</w:t>
      </w:r>
      <w:r w:rsidRPr="0053588B">
        <w:rPr>
          <w:rFonts w:hint="cs"/>
          <w:rtl/>
          <w:lang w:bidi="fa-IR"/>
        </w:rPr>
        <w:t>ی</w:t>
      </w:r>
      <w:r w:rsidRPr="0053588B">
        <w:rPr>
          <w:rtl/>
          <w:lang w:bidi="fa-IR"/>
        </w:rPr>
        <w:t xml:space="preserve"> عاشق امام زمانت هست</w:t>
      </w:r>
      <w:r w:rsidRPr="0053588B">
        <w:rPr>
          <w:rFonts w:hint="cs"/>
          <w:rtl/>
          <w:lang w:bidi="fa-IR"/>
        </w:rPr>
        <w:t>ی</w:t>
      </w:r>
      <w:r w:rsidRPr="0053588B">
        <w:rPr>
          <w:rtl/>
          <w:lang w:bidi="fa-IR"/>
        </w:rPr>
        <w:t xml:space="preserve"> (که مثل جام جهان</w:t>
      </w:r>
      <w:r w:rsidRPr="0053588B">
        <w:rPr>
          <w:rFonts w:hint="cs"/>
          <w:rtl/>
          <w:lang w:bidi="fa-IR"/>
        </w:rPr>
        <w:t>ی</w:t>
      </w:r>
      <w:r w:rsidRPr="0053588B">
        <w:rPr>
          <w:rtl/>
          <w:lang w:bidi="fa-IR"/>
        </w:rPr>
        <w:t xml:space="preserve"> بزرگ </w:t>
      </w:r>
      <w:r w:rsidR="00464F37">
        <w:rPr>
          <w:rFonts w:hint="cs"/>
          <w:rtl/>
          <w:lang w:bidi="fa-IR"/>
        </w:rPr>
        <w:t xml:space="preserve">و دشوار </w:t>
      </w:r>
      <w:r w:rsidRPr="0053588B">
        <w:rPr>
          <w:rtl/>
          <w:lang w:bidi="fa-IR"/>
        </w:rPr>
        <w:t>است)، اول با</w:t>
      </w:r>
      <w:r w:rsidRPr="0053588B">
        <w:rPr>
          <w:rFonts w:hint="cs"/>
          <w:rtl/>
          <w:lang w:bidi="fa-IR"/>
        </w:rPr>
        <w:t>ی</w:t>
      </w:r>
      <w:r w:rsidRPr="0053588B">
        <w:rPr>
          <w:rFonts w:hint="eastAsia"/>
          <w:rtl/>
          <w:lang w:bidi="fa-IR"/>
        </w:rPr>
        <w:t>د</w:t>
      </w:r>
      <w:r w:rsidRPr="0053588B">
        <w:rPr>
          <w:rtl/>
          <w:lang w:bidi="fa-IR"/>
        </w:rPr>
        <w:t xml:space="preserve"> در زم</w:t>
      </w:r>
      <w:r w:rsidRPr="0053588B">
        <w:rPr>
          <w:rFonts w:hint="cs"/>
          <w:rtl/>
          <w:lang w:bidi="fa-IR"/>
        </w:rPr>
        <w:t>ی</w:t>
      </w:r>
      <w:r w:rsidRPr="0053588B">
        <w:rPr>
          <w:rFonts w:hint="eastAsia"/>
          <w:rtl/>
          <w:lang w:bidi="fa-IR"/>
        </w:rPr>
        <w:t>ن</w:t>
      </w:r>
      <w:r w:rsidRPr="0053588B">
        <w:rPr>
          <w:rtl/>
          <w:lang w:bidi="fa-IR"/>
        </w:rPr>
        <w:t xml:space="preserve"> خاک</w:t>
      </w:r>
      <w:r w:rsidR="00464F37">
        <w:rPr>
          <w:rFonts w:hint="cs"/>
          <w:rtl/>
          <w:lang w:bidi="fa-IR"/>
        </w:rPr>
        <w:t xml:space="preserve">ی </w:t>
      </w:r>
      <w:r w:rsidRPr="0053588B">
        <w:rPr>
          <w:rtl/>
          <w:lang w:bidi="fa-IR"/>
        </w:rPr>
        <w:t>خانه، تمر</w:t>
      </w:r>
      <w:r w:rsidRPr="0053588B">
        <w:rPr>
          <w:rFonts w:hint="cs"/>
          <w:rtl/>
          <w:lang w:bidi="fa-IR"/>
        </w:rPr>
        <w:t>ی</w:t>
      </w:r>
      <w:r w:rsidRPr="0053588B">
        <w:rPr>
          <w:rFonts w:hint="eastAsia"/>
          <w:rtl/>
          <w:lang w:bidi="fa-IR"/>
        </w:rPr>
        <w:t>ن</w:t>
      </w:r>
      <w:r w:rsidRPr="0053588B">
        <w:rPr>
          <w:rtl/>
          <w:lang w:bidi="fa-IR"/>
        </w:rPr>
        <w:t xml:space="preserve"> کرده باش</w:t>
      </w:r>
      <w:r w:rsidRPr="0053588B">
        <w:rPr>
          <w:rFonts w:hint="cs"/>
          <w:rtl/>
          <w:lang w:bidi="fa-IR"/>
        </w:rPr>
        <w:t>ی</w:t>
      </w:r>
      <w:r w:rsidR="00464F37">
        <w:rPr>
          <w:rFonts w:hint="cs"/>
          <w:rtl/>
          <w:lang w:bidi="fa-IR"/>
        </w:rPr>
        <w:t xml:space="preserve">». </w:t>
      </w:r>
      <w:r w:rsidRPr="0053588B">
        <w:rPr>
          <w:rFonts w:hint="eastAsia"/>
          <w:rtl/>
          <w:lang w:bidi="fa-IR"/>
        </w:rPr>
        <w:t>کس</w:t>
      </w:r>
      <w:r w:rsidRPr="0053588B">
        <w:rPr>
          <w:rFonts w:hint="cs"/>
          <w:rtl/>
          <w:lang w:bidi="fa-IR"/>
        </w:rPr>
        <w:t>ی</w:t>
      </w:r>
      <w:r w:rsidR="00464F37">
        <w:rPr>
          <w:rtl/>
          <w:lang w:bidi="fa-IR"/>
        </w:rPr>
        <w:t xml:space="preserve"> که نتواند ناز</w:t>
      </w:r>
      <w:r w:rsidR="00464F37">
        <w:rPr>
          <w:rFonts w:hint="cs"/>
          <w:rtl/>
          <w:lang w:bidi="fa-IR"/>
        </w:rPr>
        <w:t xml:space="preserve"> </w:t>
      </w:r>
      <w:r w:rsidRPr="0053588B">
        <w:rPr>
          <w:rtl/>
          <w:lang w:bidi="fa-IR"/>
        </w:rPr>
        <w:t xml:space="preserve">همسر </w:t>
      </w:r>
      <w:r w:rsidRPr="0053588B">
        <w:rPr>
          <w:rFonts w:hint="cs"/>
          <w:rtl/>
          <w:lang w:bidi="fa-IR"/>
        </w:rPr>
        <w:t>ی</w:t>
      </w:r>
      <w:r w:rsidRPr="0053588B">
        <w:rPr>
          <w:rFonts w:hint="eastAsia"/>
          <w:rtl/>
          <w:lang w:bidi="fa-IR"/>
        </w:rPr>
        <w:t>ا</w:t>
      </w:r>
      <w:r w:rsidRPr="0053588B">
        <w:rPr>
          <w:rtl/>
          <w:lang w:bidi="fa-IR"/>
        </w:rPr>
        <w:t xml:space="preserve"> گر</w:t>
      </w:r>
      <w:r w:rsidRPr="0053588B">
        <w:rPr>
          <w:rFonts w:hint="cs"/>
          <w:rtl/>
          <w:lang w:bidi="fa-IR"/>
        </w:rPr>
        <w:t>ی</w:t>
      </w:r>
      <w:r w:rsidR="00464F37">
        <w:rPr>
          <w:rFonts w:hint="cs"/>
          <w:rtl/>
          <w:lang w:bidi="fa-IR"/>
        </w:rPr>
        <w:t>ۀ فرزندش</w:t>
      </w:r>
      <w:r w:rsidRPr="0053588B">
        <w:rPr>
          <w:rtl/>
          <w:lang w:bidi="fa-IR"/>
        </w:rPr>
        <w:t xml:space="preserve"> را تحمل کند و دلش نرم نشود، </w:t>
      </w:r>
      <w:r w:rsidR="00464F37" w:rsidRPr="00464F37">
        <w:rPr>
          <w:rtl/>
        </w:rPr>
        <w:t>چگونه</w:t>
      </w:r>
      <w:r w:rsidR="00464F37" w:rsidRPr="0063268D">
        <w:rPr>
          <w:b/>
          <w:bCs/>
          <w:color w:val="FF0000"/>
          <w:rtl/>
          <w:lang w:bidi="fa-IR"/>
        </w:rPr>
        <w:t xml:space="preserve"> </w:t>
      </w:r>
      <w:r w:rsidRPr="0053588B">
        <w:rPr>
          <w:rtl/>
          <w:lang w:bidi="fa-IR"/>
        </w:rPr>
        <w:t>م</w:t>
      </w:r>
      <w:r w:rsidRPr="0053588B">
        <w:rPr>
          <w:rFonts w:hint="cs"/>
          <w:rtl/>
          <w:lang w:bidi="fa-IR"/>
        </w:rPr>
        <w:t>ی‌</w:t>
      </w:r>
      <w:r w:rsidRPr="0053588B">
        <w:rPr>
          <w:rFonts w:hint="eastAsia"/>
          <w:rtl/>
          <w:lang w:bidi="fa-IR"/>
        </w:rPr>
        <w:t>تواند</w:t>
      </w:r>
      <w:r w:rsidRPr="0053588B">
        <w:rPr>
          <w:rtl/>
          <w:lang w:bidi="fa-IR"/>
        </w:rPr>
        <w:t xml:space="preserve"> ادعا کند که دلش برا</w:t>
      </w:r>
      <w:r w:rsidRPr="0053588B">
        <w:rPr>
          <w:rFonts w:hint="cs"/>
          <w:rtl/>
          <w:lang w:bidi="fa-IR"/>
        </w:rPr>
        <w:t>ی</w:t>
      </w:r>
      <w:r w:rsidRPr="0053588B">
        <w:rPr>
          <w:rtl/>
          <w:lang w:bidi="fa-IR"/>
        </w:rPr>
        <w:t xml:space="preserve"> مظلوم</w:t>
      </w:r>
      <w:r w:rsidRPr="0053588B">
        <w:rPr>
          <w:rFonts w:hint="cs"/>
          <w:rtl/>
          <w:lang w:bidi="fa-IR"/>
        </w:rPr>
        <w:t>ی</w:t>
      </w:r>
      <w:r w:rsidRPr="0053588B">
        <w:rPr>
          <w:rFonts w:hint="eastAsia"/>
          <w:rtl/>
          <w:lang w:bidi="fa-IR"/>
        </w:rPr>
        <w:t>ت</w:t>
      </w:r>
      <w:r w:rsidRPr="0053588B">
        <w:rPr>
          <w:rtl/>
          <w:lang w:bidi="fa-IR"/>
        </w:rPr>
        <w:t xml:space="preserve"> اهل‌ب</w:t>
      </w:r>
      <w:r w:rsidRPr="0053588B">
        <w:rPr>
          <w:rFonts w:hint="cs"/>
          <w:rtl/>
          <w:lang w:bidi="fa-IR"/>
        </w:rPr>
        <w:t>ی</w:t>
      </w:r>
      <w:r w:rsidRPr="0053588B">
        <w:rPr>
          <w:rFonts w:hint="eastAsia"/>
          <w:rtl/>
          <w:lang w:bidi="fa-IR"/>
        </w:rPr>
        <w:t>ت</w:t>
      </w:r>
      <w:r w:rsidR="00464F37">
        <w:rPr>
          <w:rFonts w:hint="cs"/>
          <w:rtl/>
          <w:lang w:bidi="fa-IR"/>
        </w:rPr>
        <w:t>؟عهم؟</w:t>
      </w:r>
      <w:r w:rsidRPr="0053588B">
        <w:rPr>
          <w:rtl/>
          <w:lang w:bidi="fa-IR"/>
        </w:rPr>
        <w:t xml:space="preserve"> م</w:t>
      </w:r>
      <w:r w:rsidRPr="0053588B">
        <w:rPr>
          <w:rFonts w:hint="cs"/>
          <w:rtl/>
          <w:lang w:bidi="fa-IR"/>
        </w:rPr>
        <w:t>ی‌</w:t>
      </w:r>
      <w:r w:rsidRPr="0053588B">
        <w:rPr>
          <w:rFonts w:hint="eastAsia"/>
          <w:rtl/>
          <w:lang w:bidi="fa-IR"/>
        </w:rPr>
        <w:t>لرزد؟</w:t>
      </w:r>
      <w:r w:rsidR="00464F37">
        <w:rPr>
          <w:rFonts w:hint="cs"/>
          <w:rtl/>
          <w:lang w:bidi="fa-IR"/>
        </w:rPr>
        <w:t xml:space="preserve"> </w:t>
      </w:r>
      <w:r w:rsidRPr="0053588B">
        <w:rPr>
          <w:rFonts w:hint="eastAsia"/>
          <w:rtl/>
          <w:lang w:bidi="fa-IR"/>
        </w:rPr>
        <w:t>ا</w:t>
      </w:r>
      <w:r w:rsidRPr="0053588B">
        <w:rPr>
          <w:rFonts w:hint="cs"/>
          <w:rtl/>
          <w:lang w:bidi="fa-IR"/>
        </w:rPr>
        <w:t>ی</w:t>
      </w:r>
      <w:r w:rsidRPr="0053588B">
        <w:rPr>
          <w:rFonts w:hint="eastAsia"/>
          <w:rtl/>
          <w:lang w:bidi="fa-IR"/>
        </w:rPr>
        <w:t>ن</w:t>
      </w:r>
      <w:r w:rsidRPr="0053588B">
        <w:rPr>
          <w:rtl/>
          <w:lang w:bidi="fa-IR"/>
        </w:rPr>
        <w:t xml:space="preserve"> محبت‌ها</w:t>
      </w:r>
      <w:r w:rsidRPr="0053588B">
        <w:rPr>
          <w:rFonts w:hint="cs"/>
          <w:rtl/>
          <w:lang w:bidi="fa-IR"/>
        </w:rPr>
        <w:t>ی</w:t>
      </w:r>
      <w:r w:rsidRPr="0053588B">
        <w:rPr>
          <w:rtl/>
          <w:lang w:bidi="fa-IR"/>
        </w:rPr>
        <w:t xml:space="preserve"> کوچک، عضلات</w:t>
      </w:r>
      <w:r w:rsidR="00464F37">
        <w:rPr>
          <w:rtl/>
          <w:lang w:bidi="fa-IR"/>
        </w:rPr>
        <w:t xml:space="preserve"> قلب</w:t>
      </w:r>
      <w:r w:rsidRPr="0053588B">
        <w:rPr>
          <w:rtl/>
          <w:lang w:bidi="fa-IR"/>
        </w:rPr>
        <w:t>ما</w:t>
      </w:r>
      <w:r w:rsidR="00464F37">
        <w:rPr>
          <w:rFonts w:hint="cs"/>
          <w:rtl/>
          <w:lang w:bidi="fa-IR"/>
        </w:rPr>
        <w:t>ن</w:t>
      </w:r>
      <w:r w:rsidRPr="0053588B">
        <w:rPr>
          <w:rtl/>
          <w:lang w:bidi="fa-IR"/>
        </w:rPr>
        <w:t xml:space="preserve"> را قو</w:t>
      </w:r>
      <w:r w:rsidRPr="0053588B">
        <w:rPr>
          <w:rFonts w:hint="cs"/>
          <w:rtl/>
          <w:lang w:bidi="fa-IR"/>
        </w:rPr>
        <w:t>ی</w:t>
      </w:r>
      <w:r w:rsidRPr="0053588B">
        <w:rPr>
          <w:rtl/>
          <w:lang w:bidi="fa-IR"/>
        </w:rPr>
        <w:t xml:space="preserve"> م</w:t>
      </w:r>
      <w:r w:rsidRPr="0053588B">
        <w:rPr>
          <w:rFonts w:hint="cs"/>
          <w:rtl/>
          <w:lang w:bidi="fa-IR"/>
        </w:rPr>
        <w:t>ی‌</w:t>
      </w:r>
      <w:r w:rsidRPr="0053588B">
        <w:rPr>
          <w:rFonts w:hint="eastAsia"/>
          <w:rtl/>
          <w:lang w:bidi="fa-IR"/>
        </w:rPr>
        <w:t>کنند</w:t>
      </w:r>
      <w:r w:rsidR="00464F37">
        <w:rPr>
          <w:rtl/>
          <w:lang w:bidi="fa-IR"/>
        </w:rPr>
        <w:t xml:space="preserve"> تا آماد</w:t>
      </w:r>
      <w:r w:rsidR="00464F37">
        <w:rPr>
          <w:rFonts w:hint="cs"/>
          <w:rtl/>
          <w:lang w:bidi="fa-IR"/>
        </w:rPr>
        <w:t xml:space="preserve">ۀ </w:t>
      </w:r>
      <w:r w:rsidRPr="0053588B">
        <w:rPr>
          <w:rtl/>
          <w:lang w:bidi="fa-IR"/>
        </w:rPr>
        <w:t>عشق</w:t>
      </w:r>
      <w:r w:rsidR="00322A6B">
        <w:rPr>
          <w:rFonts w:hint="cs"/>
          <w:rtl/>
          <w:lang w:bidi="fa-IR"/>
        </w:rPr>
        <w:t>ی</w:t>
      </w:r>
      <w:r w:rsidRPr="0053588B">
        <w:rPr>
          <w:rtl/>
          <w:lang w:bidi="fa-IR"/>
        </w:rPr>
        <w:t xml:space="preserve"> بزرگ شو</w:t>
      </w:r>
      <w:r w:rsidRPr="0053588B">
        <w:rPr>
          <w:rFonts w:hint="cs"/>
          <w:rtl/>
          <w:lang w:bidi="fa-IR"/>
        </w:rPr>
        <w:t>ی</w:t>
      </w:r>
      <w:r w:rsidRPr="0053588B">
        <w:rPr>
          <w:rFonts w:hint="eastAsia"/>
          <w:rtl/>
          <w:lang w:bidi="fa-IR"/>
        </w:rPr>
        <w:t>م</w:t>
      </w:r>
      <w:r w:rsidRPr="0053588B">
        <w:rPr>
          <w:rtl/>
          <w:lang w:bidi="fa-IR"/>
        </w:rPr>
        <w:t>.</w:t>
      </w:r>
    </w:p>
    <w:p w14:paraId="0A2BF265" w14:textId="77777777" w:rsidR="0053588B" w:rsidRPr="0053588B" w:rsidRDefault="006E46C9" w:rsidP="005A3C13">
      <w:pPr>
        <w:pStyle w:val="Normal3"/>
        <w:rPr>
          <w:rtl/>
          <w:lang w:bidi="fa-IR"/>
        </w:rPr>
      </w:pPr>
      <w:r w:rsidRPr="0053588B">
        <w:rPr>
          <w:rFonts w:hint="eastAsia"/>
          <w:rtl/>
          <w:lang w:bidi="fa-IR"/>
        </w:rPr>
        <w:t>نت</w:t>
      </w:r>
      <w:r w:rsidRPr="0053588B">
        <w:rPr>
          <w:rFonts w:hint="cs"/>
          <w:rtl/>
          <w:lang w:bidi="fa-IR"/>
        </w:rPr>
        <w:t>ی</w:t>
      </w:r>
      <w:r w:rsidRPr="0053588B">
        <w:rPr>
          <w:rFonts w:hint="eastAsia"/>
          <w:rtl/>
          <w:lang w:bidi="fa-IR"/>
        </w:rPr>
        <w:t>جه</w:t>
      </w:r>
      <w:r w:rsidRPr="0053588B">
        <w:rPr>
          <w:rtl/>
          <w:lang w:bidi="fa-IR"/>
        </w:rPr>
        <w:t xml:space="preserve"> چ</w:t>
      </w:r>
      <w:r w:rsidRPr="0053588B">
        <w:rPr>
          <w:rFonts w:hint="cs"/>
          <w:rtl/>
          <w:lang w:bidi="fa-IR"/>
        </w:rPr>
        <w:t>ی</w:t>
      </w:r>
      <w:r w:rsidRPr="0053588B">
        <w:rPr>
          <w:rFonts w:hint="eastAsia"/>
          <w:rtl/>
          <w:lang w:bidi="fa-IR"/>
        </w:rPr>
        <w:t>ست؟</w:t>
      </w:r>
    </w:p>
    <w:p w14:paraId="52FEB23B" w14:textId="70C4FAAD" w:rsidR="0053588B" w:rsidRDefault="006E46C9" w:rsidP="00464F37">
      <w:pPr>
        <w:pStyle w:val="Normal3"/>
        <w:rPr>
          <w:rtl/>
          <w:lang w:bidi="fa-IR"/>
        </w:rPr>
      </w:pPr>
      <w:r w:rsidRPr="0053588B">
        <w:rPr>
          <w:rFonts w:hint="eastAsia"/>
          <w:rtl/>
          <w:lang w:bidi="fa-IR"/>
        </w:rPr>
        <w:t>وقت</w:t>
      </w:r>
      <w:r w:rsidRPr="0053588B">
        <w:rPr>
          <w:rFonts w:hint="cs"/>
          <w:rtl/>
          <w:lang w:bidi="fa-IR"/>
        </w:rPr>
        <w:t>ی</w:t>
      </w:r>
      <w:r w:rsidR="00464F37">
        <w:rPr>
          <w:rtl/>
          <w:lang w:bidi="fa-IR"/>
        </w:rPr>
        <w:t xml:space="preserve"> تک‌تک</w:t>
      </w:r>
      <w:r w:rsidR="00464F37">
        <w:rPr>
          <w:rFonts w:hint="cs"/>
          <w:rtl/>
          <w:lang w:bidi="fa-IR"/>
        </w:rPr>
        <w:t xml:space="preserve"> </w:t>
      </w:r>
      <w:r w:rsidRPr="0053588B">
        <w:rPr>
          <w:rtl/>
          <w:lang w:bidi="fa-IR"/>
        </w:rPr>
        <w:t>ما در خانه‌ها</w:t>
      </w:r>
      <w:r w:rsidRPr="0053588B">
        <w:rPr>
          <w:rFonts w:hint="cs"/>
          <w:rtl/>
          <w:lang w:bidi="fa-IR"/>
        </w:rPr>
        <w:t>ی</w:t>
      </w:r>
      <w:r w:rsidRPr="0053588B">
        <w:rPr>
          <w:rFonts w:hint="eastAsia"/>
          <w:rtl/>
          <w:lang w:bidi="fa-IR"/>
        </w:rPr>
        <w:t>مان</w:t>
      </w:r>
      <w:r w:rsidRPr="0053588B">
        <w:rPr>
          <w:rtl/>
          <w:lang w:bidi="fa-IR"/>
        </w:rPr>
        <w:t xml:space="preserve"> تمر</w:t>
      </w:r>
      <w:r w:rsidRPr="0053588B">
        <w:rPr>
          <w:rFonts w:hint="cs"/>
          <w:rtl/>
          <w:lang w:bidi="fa-IR"/>
        </w:rPr>
        <w:t>ی</w:t>
      </w:r>
      <w:r w:rsidRPr="0053588B">
        <w:rPr>
          <w:rFonts w:hint="eastAsia"/>
          <w:rtl/>
          <w:lang w:bidi="fa-IR"/>
        </w:rPr>
        <w:t>ن</w:t>
      </w:r>
      <w:r w:rsidRPr="0053588B">
        <w:rPr>
          <w:rtl/>
          <w:lang w:bidi="fa-IR"/>
        </w:rPr>
        <w:t xml:space="preserve"> محبت کن</w:t>
      </w:r>
      <w:r w:rsidRPr="0053588B">
        <w:rPr>
          <w:rFonts w:hint="cs"/>
          <w:rtl/>
          <w:lang w:bidi="fa-IR"/>
        </w:rPr>
        <w:t>ی</w:t>
      </w:r>
      <w:r w:rsidRPr="0053588B">
        <w:rPr>
          <w:rFonts w:hint="eastAsia"/>
          <w:rtl/>
          <w:lang w:bidi="fa-IR"/>
        </w:rPr>
        <w:t>م،</w:t>
      </w:r>
      <w:r w:rsidRPr="0053588B">
        <w:rPr>
          <w:rtl/>
          <w:lang w:bidi="fa-IR"/>
        </w:rPr>
        <w:t xml:space="preserve"> جامعه مثل </w:t>
      </w:r>
      <w:r w:rsidRPr="0053588B">
        <w:rPr>
          <w:rFonts w:hint="cs"/>
          <w:rtl/>
          <w:lang w:bidi="fa-IR"/>
        </w:rPr>
        <w:t>ی</w:t>
      </w:r>
      <w:r w:rsidRPr="0053588B">
        <w:rPr>
          <w:rFonts w:hint="eastAsia"/>
          <w:rtl/>
          <w:lang w:bidi="fa-IR"/>
        </w:rPr>
        <w:t>ک</w:t>
      </w:r>
      <w:r w:rsidR="00464F37">
        <w:rPr>
          <w:rtl/>
          <w:lang w:bidi="fa-IR"/>
        </w:rPr>
        <w:t xml:space="preserve"> پارچ</w:t>
      </w:r>
      <w:r w:rsidR="00464F37">
        <w:rPr>
          <w:rFonts w:hint="cs"/>
          <w:rtl/>
          <w:lang w:bidi="fa-IR"/>
        </w:rPr>
        <w:t xml:space="preserve">ۀ </w:t>
      </w:r>
      <w:r w:rsidRPr="0053588B">
        <w:rPr>
          <w:rtl/>
          <w:lang w:bidi="fa-IR"/>
        </w:rPr>
        <w:t>محکم بافته م</w:t>
      </w:r>
      <w:r w:rsidRPr="0053588B">
        <w:rPr>
          <w:rFonts w:hint="cs"/>
          <w:rtl/>
          <w:lang w:bidi="fa-IR"/>
        </w:rPr>
        <w:t>ی‌</w:t>
      </w:r>
      <w:r w:rsidRPr="0053588B">
        <w:rPr>
          <w:rFonts w:hint="eastAsia"/>
          <w:rtl/>
          <w:lang w:bidi="fa-IR"/>
        </w:rPr>
        <w:t>شود</w:t>
      </w:r>
      <w:r w:rsidRPr="0053588B">
        <w:rPr>
          <w:rtl/>
          <w:lang w:bidi="fa-IR"/>
        </w:rPr>
        <w:t>. آن‌وقت عمل به د</w:t>
      </w:r>
      <w:r w:rsidRPr="0053588B">
        <w:rPr>
          <w:rFonts w:hint="cs"/>
          <w:rtl/>
          <w:lang w:bidi="fa-IR"/>
        </w:rPr>
        <w:t>ی</w:t>
      </w:r>
      <w:r w:rsidRPr="0053588B">
        <w:rPr>
          <w:rFonts w:hint="eastAsia"/>
          <w:rtl/>
          <w:lang w:bidi="fa-IR"/>
        </w:rPr>
        <w:t>ن</w:t>
      </w:r>
      <w:r w:rsidRPr="0053588B">
        <w:rPr>
          <w:rtl/>
          <w:lang w:bidi="fa-IR"/>
        </w:rPr>
        <w:t xml:space="preserve"> سخت ن</w:t>
      </w:r>
      <w:r w:rsidRPr="0053588B">
        <w:rPr>
          <w:rFonts w:hint="cs"/>
          <w:rtl/>
          <w:lang w:bidi="fa-IR"/>
        </w:rPr>
        <w:t>ی</w:t>
      </w:r>
      <w:r w:rsidRPr="0053588B">
        <w:rPr>
          <w:rFonts w:hint="eastAsia"/>
          <w:rtl/>
          <w:lang w:bidi="fa-IR"/>
        </w:rPr>
        <w:t>ست</w:t>
      </w:r>
      <w:r w:rsidR="00464F37">
        <w:rPr>
          <w:rFonts w:hint="cs"/>
          <w:rtl/>
          <w:lang w:bidi="fa-IR"/>
        </w:rPr>
        <w:t>،</w:t>
      </w:r>
      <w:r w:rsidRPr="0053588B">
        <w:rPr>
          <w:rtl/>
          <w:lang w:bidi="fa-IR"/>
        </w:rPr>
        <w:t xml:space="preserve"> چون پشتوانه‌اش زور و اجبار ن</w:t>
      </w:r>
      <w:r w:rsidRPr="0053588B">
        <w:rPr>
          <w:rFonts w:hint="cs"/>
          <w:rtl/>
          <w:lang w:bidi="fa-IR"/>
        </w:rPr>
        <w:t>ی</w:t>
      </w:r>
      <w:r w:rsidRPr="0053588B">
        <w:rPr>
          <w:rFonts w:hint="eastAsia"/>
          <w:rtl/>
          <w:lang w:bidi="fa-IR"/>
        </w:rPr>
        <w:t>ست</w:t>
      </w:r>
      <w:r w:rsidR="00464F37">
        <w:rPr>
          <w:rFonts w:hint="cs"/>
          <w:rtl/>
          <w:lang w:bidi="fa-IR"/>
        </w:rPr>
        <w:t>؛</w:t>
      </w:r>
      <w:r w:rsidRPr="0053588B">
        <w:rPr>
          <w:rtl/>
          <w:lang w:bidi="fa-IR"/>
        </w:rPr>
        <w:t xml:space="preserve"> پشتوانه‌اش گرم</w:t>
      </w:r>
      <w:r w:rsidRPr="0053588B">
        <w:rPr>
          <w:rFonts w:hint="cs"/>
          <w:rtl/>
          <w:lang w:bidi="fa-IR"/>
        </w:rPr>
        <w:t>ی</w:t>
      </w:r>
      <w:r w:rsidRPr="0053588B">
        <w:rPr>
          <w:rtl/>
          <w:lang w:bidi="fa-IR"/>
        </w:rPr>
        <w:t xml:space="preserve"> و محبت است.</w:t>
      </w:r>
    </w:p>
    <w:p w14:paraId="10085B5A" w14:textId="2577EAA6" w:rsidR="00E97D1C" w:rsidRPr="008D5551" w:rsidRDefault="006E46C9" w:rsidP="007B5600">
      <w:pPr>
        <w:pStyle w:val="Normal3"/>
        <w:rPr>
          <w:rtl/>
          <w:lang w:bidi="fa-IR"/>
        </w:rPr>
      </w:pPr>
      <w:r>
        <w:rPr>
          <w:rtl/>
          <w:lang w:bidi="fa-IR"/>
        </w:rPr>
        <w:t>عشق به اهل</w:t>
      </w:r>
      <w:r>
        <w:rPr>
          <w:rFonts w:hint="cs"/>
          <w:rtl/>
          <w:lang w:bidi="fa-IR"/>
        </w:rPr>
        <w:t>‌</w:t>
      </w:r>
      <w:r w:rsidR="00F41827" w:rsidRPr="008D5551">
        <w:rPr>
          <w:rtl/>
          <w:lang w:bidi="fa-IR"/>
        </w:rPr>
        <w:t>بیت</w:t>
      </w:r>
      <w:r>
        <w:rPr>
          <w:rFonts w:hint="cs"/>
          <w:rtl/>
          <w:lang w:bidi="fa-IR"/>
        </w:rPr>
        <w:t>؟عهم؟</w:t>
      </w:r>
      <w:r w:rsidR="00F41827" w:rsidRPr="008D5551">
        <w:rPr>
          <w:rtl/>
          <w:lang w:bidi="fa-IR"/>
        </w:rPr>
        <w:t xml:space="preserve"> </w:t>
      </w:r>
      <w:r>
        <w:rPr>
          <w:rFonts w:hint="cs"/>
          <w:rtl/>
          <w:lang w:bidi="fa-IR"/>
        </w:rPr>
        <w:t xml:space="preserve">نیز </w:t>
      </w:r>
      <w:r w:rsidR="00F41827" w:rsidRPr="008D5551">
        <w:rPr>
          <w:rtl/>
          <w:lang w:bidi="fa-IR"/>
        </w:rPr>
        <w:t>همین</w:t>
      </w:r>
      <w:r>
        <w:rPr>
          <w:rFonts w:hint="cs"/>
          <w:rtl/>
          <w:lang w:bidi="fa-IR"/>
        </w:rPr>
        <w:t>‌گونه</w:t>
      </w:r>
      <w:r>
        <w:rPr>
          <w:rtl/>
          <w:lang w:bidi="fa-IR"/>
        </w:rPr>
        <w:t xml:space="preserve"> است</w:t>
      </w:r>
      <w:r>
        <w:rPr>
          <w:rFonts w:hint="cs"/>
          <w:rtl/>
          <w:lang w:bidi="fa-IR"/>
        </w:rPr>
        <w:t xml:space="preserve">؛ </w:t>
      </w:r>
      <w:r w:rsidR="00F41827" w:rsidRPr="008D5551">
        <w:rPr>
          <w:rtl/>
          <w:lang w:bidi="fa-IR"/>
        </w:rPr>
        <w:t xml:space="preserve">اگر در جامعه </w:t>
      </w:r>
      <w:r>
        <w:rPr>
          <w:rtl/>
          <w:lang w:bidi="fa-IR"/>
        </w:rPr>
        <w:t>شکل بگیرد، عمل به دستورات اسلام</w:t>
      </w:r>
      <w:r>
        <w:rPr>
          <w:rFonts w:hint="cs"/>
          <w:rtl/>
          <w:lang w:bidi="fa-IR"/>
        </w:rPr>
        <w:t xml:space="preserve">، </w:t>
      </w:r>
      <w:r w:rsidR="00F41827" w:rsidRPr="008D5551">
        <w:rPr>
          <w:rtl/>
          <w:lang w:bidi="fa-IR"/>
        </w:rPr>
        <w:t>اطاعت و ولایت پشتوان</w:t>
      </w:r>
      <w:r>
        <w:rPr>
          <w:rFonts w:hint="cs"/>
          <w:rtl/>
          <w:lang w:bidi="fa-IR"/>
        </w:rPr>
        <w:t>ۀ</w:t>
      </w:r>
      <w:r w:rsidR="00F41827" w:rsidRPr="008D5551">
        <w:rPr>
          <w:rtl/>
          <w:lang w:bidi="fa-IR"/>
        </w:rPr>
        <w:t xml:space="preserve"> دلی </w:t>
      </w:r>
      <w:r w:rsidR="00F41827" w:rsidRPr="007B5600">
        <w:rPr>
          <w:rtl/>
        </w:rPr>
        <w:t xml:space="preserve">پیدا </w:t>
      </w:r>
      <w:r w:rsidR="00010F14" w:rsidRPr="007B5600">
        <w:rPr>
          <w:rtl/>
        </w:rPr>
        <w:t>م</w:t>
      </w:r>
      <w:r w:rsidR="00010F14" w:rsidRPr="007B5600">
        <w:rPr>
          <w:rFonts w:hint="cs"/>
          <w:rtl/>
        </w:rPr>
        <w:t>ی‌</w:t>
      </w:r>
      <w:r w:rsidR="00010F14" w:rsidRPr="007B5600">
        <w:rPr>
          <w:rFonts w:hint="eastAsia"/>
          <w:rtl/>
        </w:rPr>
        <w:t>کند</w:t>
      </w:r>
      <w:r w:rsidR="007B5600" w:rsidRPr="007B5600">
        <w:rPr>
          <w:rtl/>
        </w:rPr>
        <w:t xml:space="preserve"> و کارهای اجتماعی به</w:t>
      </w:r>
      <w:r w:rsidR="007B5600" w:rsidRPr="007B5600">
        <w:rPr>
          <w:rFonts w:hint="cs"/>
          <w:rtl/>
        </w:rPr>
        <w:t>‌</w:t>
      </w:r>
      <w:r w:rsidR="00F41827" w:rsidRPr="007B5600">
        <w:rPr>
          <w:rtl/>
        </w:rPr>
        <w:t xml:space="preserve">نحو احسن </w:t>
      </w:r>
      <w:r w:rsidR="007B5600" w:rsidRPr="007B5600">
        <w:rPr>
          <w:rtl/>
        </w:rPr>
        <w:t>انجام م</w:t>
      </w:r>
      <w:r w:rsidR="007B5600" w:rsidRPr="007B5600">
        <w:rPr>
          <w:rFonts w:hint="cs"/>
          <w:rtl/>
        </w:rPr>
        <w:t>ی‌شود</w:t>
      </w:r>
      <w:r w:rsidR="00F41827" w:rsidRPr="008D5551">
        <w:rPr>
          <w:rtl/>
          <w:lang w:bidi="fa-IR"/>
        </w:rPr>
        <w:t>.</w:t>
      </w:r>
    </w:p>
    <w:p w14:paraId="2BA53DF9" w14:textId="579838EE" w:rsidR="00F41879" w:rsidRPr="008D5551" w:rsidRDefault="006E46C9" w:rsidP="001760EE">
      <w:pPr>
        <w:pStyle w:val="Normal3"/>
        <w:rPr>
          <w:rtl/>
          <w:lang w:bidi="fa-IR"/>
        </w:rPr>
      </w:pPr>
      <w:r w:rsidRPr="008D5551">
        <w:rPr>
          <w:rtl/>
          <w:lang w:bidi="fa-IR"/>
        </w:rPr>
        <w:t xml:space="preserve">یک خانواده </w:t>
      </w:r>
      <w:r w:rsidR="007B5600">
        <w:rPr>
          <w:rFonts w:hint="cs"/>
          <w:rtl/>
          <w:lang w:bidi="fa-IR"/>
        </w:rPr>
        <w:t xml:space="preserve">آیا </w:t>
      </w:r>
      <w:r w:rsidR="001760EE">
        <w:rPr>
          <w:rtl/>
          <w:lang w:bidi="fa-IR"/>
        </w:rPr>
        <w:t>می‌توان</w:t>
      </w:r>
      <w:r w:rsidR="001760EE">
        <w:rPr>
          <w:rFonts w:hint="cs"/>
          <w:rtl/>
          <w:lang w:bidi="fa-IR"/>
        </w:rPr>
        <w:t>د</w:t>
      </w:r>
      <w:r w:rsidR="001760EE">
        <w:rPr>
          <w:rtl/>
          <w:lang w:bidi="fa-IR"/>
        </w:rPr>
        <w:t xml:space="preserve"> </w:t>
      </w:r>
      <w:r w:rsidR="007B5600">
        <w:rPr>
          <w:rtl/>
          <w:lang w:bidi="fa-IR"/>
        </w:rPr>
        <w:t xml:space="preserve">با عدالت </w:t>
      </w:r>
      <w:r w:rsidR="007B5600">
        <w:rPr>
          <w:rFonts w:hint="cs"/>
          <w:rtl/>
          <w:lang w:bidi="fa-IR"/>
        </w:rPr>
        <w:t xml:space="preserve"> </w:t>
      </w:r>
      <w:r w:rsidR="007B5600">
        <w:rPr>
          <w:rtl/>
          <w:lang w:bidi="fa-IR"/>
        </w:rPr>
        <w:t>زندگی ک</w:t>
      </w:r>
      <w:r w:rsidRPr="008D5551">
        <w:rPr>
          <w:rtl/>
          <w:lang w:bidi="fa-IR"/>
        </w:rPr>
        <w:t>ند یا با عشق و محبت؟</w:t>
      </w:r>
    </w:p>
    <w:p w14:paraId="3640D44B" w14:textId="79C815DC" w:rsidR="00E97D1C" w:rsidRPr="008D5551" w:rsidRDefault="006E46C9" w:rsidP="000B7849">
      <w:pPr>
        <w:pStyle w:val="Normal3"/>
        <w:rPr>
          <w:rtl/>
          <w:lang w:bidi="fa-IR"/>
        </w:rPr>
      </w:pPr>
      <w:r>
        <w:rPr>
          <w:rFonts w:hint="cs"/>
          <w:rtl/>
          <w:lang w:bidi="fa-IR"/>
        </w:rPr>
        <w:t xml:space="preserve">ما بارها </w:t>
      </w:r>
      <w:r w:rsidR="00F41827" w:rsidRPr="008D5551">
        <w:rPr>
          <w:rtl/>
          <w:lang w:bidi="fa-IR"/>
        </w:rPr>
        <w:t>پای عقدنامه‌ها</w:t>
      </w:r>
      <w:r w:rsidRPr="007B5600">
        <w:rPr>
          <w:rFonts w:hint="cs"/>
          <w:rtl/>
          <w:lang w:bidi="fa-IR"/>
        </w:rPr>
        <w:t xml:space="preserve"> </w:t>
      </w:r>
      <w:r>
        <w:rPr>
          <w:rFonts w:hint="cs"/>
          <w:rtl/>
          <w:lang w:bidi="fa-IR"/>
        </w:rPr>
        <w:t>چندین</w:t>
      </w:r>
      <w:r w:rsidRPr="008D5551">
        <w:rPr>
          <w:rtl/>
          <w:lang w:bidi="fa-IR"/>
        </w:rPr>
        <w:t xml:space="preserve"> امضا انداختیم</w:t>
      </w:r>
      <w:r>
        <w:rPr>
          <w:rFonts w:hint="cs"/>
          <w:rtl/>
          <w:lang w:bidi="fa-IR"/>
        </w:rPr>
        <w:t xml:space="preserve"> و</w:t>
      </w:r>
      <w:r w:rsidR="00F41827" w:rsidRPr="008D5551">
        <w:rPr>
          <w:rtl/>
          <w:lang w:bidi="fa-IR"/>
        </w:rPr>
        <w:t xml:space="preserve"> آمار طلاق هم</w:t>
      </w:r>
      <w:r>
        <w:rPr>
          <w:rFonts w:hint="cs"/>
          <w:rtl/>
          <w:lang w:bidi="fa-IR"/>
        </w:rPr>
        <w:t>چنان</w:t>
      </w:r>
      <w:r w:rsidR="00F41827" w:rsidRPr="008D5551">
        <w:rPr>
          <w:rtl/>
          <w:lang w:bidi="fa-IR"/>
        </w:rPr>
        <w:t xml:space="preserve"> افزایش </w:t>
      </w:r>
      <w:r w:rsidR="000B7849">
        <w:rPr>
          <w:rFonts w:hint="cs"/>
          <w:rtl/>
          <w:lang w:bidi="fa-IR"/>
        </w:rPr>
        <w:t>یافت</w:t>
      </w:r>
      <w:r w:rsidR="00F41827" w:rsidRPr="008D5551">
        <w:rPr>
          <w:rtl/>
          <w:lang w:bidi="fa-IR"/>
        </w:rPr>
        <w:t xml:space="preserve">. از </w:t>
      </w:r>
      <w:r w:rsidR="000B7849">
        <w:rPr>
          <w:rFonts w:hint="cs"/>
          <w:rtl/>
          <w:lang w:bidi="fa-IR"/>
        </w:rPr>
        <w:t>سوی دیگر،</w:t>
      </w:r>
      <w:r w:rsidR="00F41827" w:rsidRPr="008D5551">
        <w:rPr>
          <w:rtl/>
          <w:lang w:bidi="fa-IR"/>
        </w:rPr>
        <w:t xml:space="preserve"> قو</w:t>
      </w:r>
      <w:r>
        <w:rPr>
          <w:rFonts w:hint="cs"/>
          <w:rtl/>
          <w:lang w:bidi="fa-IR"/>
        </w:rPr>
        <w:t>ۀ</w:t>
      </w:r>
      <w:r w:rsidR="00F41827" w:rsidRPr="008D5551">
        <w:rPr>
          <w:rtl/>
          <w:lang w:bidi="fa-IR"/>
        </w:rPr>
        <w:t xml:space="preserve"> قضائیه </w:t>
      </w:r>
      <w:r w:rsidR="000B7849">
        <w:rPr>
          <w:rFonts w:hint="cs"/>
          <w:rtl/>
          <w:lang w:bidi="fa-IR"/>
        </w:rPr>
        <w:t xml:space="preserve">همیشه </w:t>
      </w:r>
      <w:r>
        <w:rPr>
          <w:rFonts w:hint="cs"/>
          <w:rtl/>
          <w:lang w:bidi="fa-IR"/>
        </w:rPr>
        <w:t>می‌</w:t>
      </w:r>
      <w:r w:rsidR="00F41827" w:rsidRPr="008D5551">
        <w:rPr>
          <w:rtl/>
          <w:lang w:bidi="fa-IR"/>
        </w:rPr>
        <w:t>گفت</w:t>
      </w:r>
      <w:r>
        <w:rPr>
          <w:rFonts w:hint="cs"/>
          <w:rtl/>
          <w:lang w:bidi="fa-IR"/>
        </w:rPr>
        <w:t>:</w:t>
      </w:r>
      <w:r w:rsidR="00F41827" w:rsidRPr="008D5551">
        <w:rPr>
          <w:rtl/>
          <w:lang w:bidi="fa-IR"/>
        </w:rPr>
        <w:t xml:space="preserve"> </w:t>
      </w:r>
      <w:r>
        <w:rPr>
          <w:rFonts w:hint="cs"/>
          <w:rtl/>
          <w:lang w:bidi="fa-IR"/>
        </w:rPr>
        <w:t>«</w:t>
      </w:r>
      <w:r>
        <w:rPr>
          <w:rtl/>
          <w:lang w:bidi="fa-IR"/>
        </w:rPr>
        <w:t xml:space="preserve">دعوا </w:t>
      </w:r>
      <w:r>
        <w:rPr>
          <w:rtl/>
          <w:lang w:bidi="fa-IR"/>
        </w:rPr>
        <w:t>نکنید، دعوا نکنید</w:t>
      </w:r>
      <w:r>
        <w:rPr>
          <w:rFonts w:hint="cs"/>
          <w:rtl/>
          <w:lang w:bidi="fa-IR"/>
        </w:rPr>
        <w:t>»؛</w:t>
      </w:r>
      <w:r w:rsidR="00F41827" w:rsidRPr="008D5551">
        <w:rPr>
          <w:rtl/>
          <w:lang w:bidi="fa-IR"/>
        </w:rPr>
        <w:t xml:space="preserve"> اما </w:t>
      </w:r>
      <w:r>
        <w:rPr>
          <w:rFonts w:hint="cs"/>
          <w:rtl/>
          <w:lang w:bidi="fa-IR"/>
        </w:rPr>
        <w:t xml:space="preserve">نه‌تنها مشکل حل نشد، بلکه </w:t>
      </w:r>
      <w:r w:rsidR="00F41827" w:rsidRPr="008D5551">
        <w:rPr>
          <w:rtl/>
          <w:lang w:bidi="fa-IR"/>
        </w:rPr>
        <w:t xml:space="preserve">بدتر </w:t>
      </w:r>
      <w:r w:rsidR="000B7849">
        <w:rPr>
          <w:rFonts w:hint="cs"/>
          <w:rtl/>
          <w:lang w:bidi="fa-IR"/>
        </w:rPr>
        <w:t xml:space="preserve">هم </w:t>
      </w:r>
      <w:r w:rsidR="00F41827" w:rsidRPr="008D5551">
        <w:rPr>
          <w:rtl/>
          <w:lang w:bidi="fa-IR"/>
        </w:rPr>
        <w:t xml:space="preserve">شد. </w:t>
      </w:r>
      <w:r w:rsidR="000B7849">
        <w:rPr>
          <w:rtl/>
          <w:lang w:bidi="fa-IR"/>
        </w:rPr>
        <w:t>جای</w:t>
      </w:r>
      <w:r w:rsidR="000B7849">
        <w:rPr>
          <w:rFonts w:hint="cs"/>
          <w:rtl/>
          <w:lang w:bidi="fa-IR"/>
        </w:rPr>
        <w:t>ی هم باید یاشد که</w:t>
      </w:r>
      <w:r w:rsidR="00F41827" w:rsidRPr="008D5551">
        <w:rPr>
          <w:rtl/>
          <w:lang w:bidi="fa-IR"/>
        </w:rPr>
        <w:t xml:space="preserve"> بگوید</w:t>
      </w:r>
      <w:r>
        <w:rPr>
          <w:rFonts w:hint="cs"/>
          <w:rtl/>
          <w:lang w:bidi="fa-IR"/>
        </w:rPr>
        <w:t>: «</w:t>
      </w:r>
      <w:r w:rsidR="00F41827" w:rsidRPr="008D5551">
        <w:rPr>
          <w:rtl/>
          <w:lang w:bidi="fa-IR"/>
        </w:rPr>
        <w:t>بیایید ایثار کنید، ایثار کنید!</w:t>
      </w:r>
      <w:r>
        <w:rPr>
          <w:rFonts w:hint="cs"/>
          <w:rtl/>
          <w:lang w:bidi="fa-IR"/>
        </w:rPr>
        <w:t>».</w:t>
      </w:r>
      <w:r w:rsidR="00F41827" w:rsidRPr="008D5551">
        <w:rPr>
          <w:rtl/>
          <w:lang w:bidi="fa-IR"/>
        </w:rPr>
        <w:t xml:space="preserve"> قانون معمولاً حداقل‌ها را </w:t>
      </w:r>
      <w:r w:rsidRPr="008D5551">
        <w:rPr>
          <w:rtl/>
          <w:lang w:bidi="fa-IR"/>
        </w:rPr>
        <w:t xml:space="preserve">حفظ </w:t>
      </w:r>
      <w:r>
        <w:rPr>
          <w:rtl/>
          <w:lang w:bidi="fa-IR"/>
        </w:rPr>
        <w:t>می‌کند</w:t>
      </w:r>
      <w:r>
        <w:rPr>
          <w:rFonts w:hint="cs"/>
          <w:rtl/>
          <w:lang w:bidi="fa-IR"/>
        </w:rPr>
        <w:t xml:space="preserve">؛ اما </w:t>
      </w:r>
      <w:r w:rsidR="00F41827" w:rsidRPr="008D5551">
        <w:rPr>
          <w:rtl/>
          <w:lang w:bidi="fa-IR"/>
        </w:rPr>
        <w:t>م</w:t>
      </w:r>
      <w:r>
        <w:rPr>
          <w:rtl/>
          <w:lang w:bidi="fa-IR"/>
        </w:rPr>
        <w:t>حبت عاشقانه</w:t>
      </w:r>
      <w:r w:rsidRPr="007B5600">
        <w:rPr>
          <w:rtl/>
        </w:rPr>
        <w:t xml:space="preserve"> به اهل</w:t>
      </w:r>
      <w:r w:rsidRPr="007B5600">
        <w:rPr>
          <w:rFonts w:hint="cs"/>
          <w:rtl/>
        </w:rPr>
        <w:t>‌</w:t>
      </w:r>
      <w:r w:rsidR="00F41827" w:rsidRPr="007B5600">
        <w:rPr>
          <w:rtl/>
        </w:rPr>
        <w:t>بیت</w:t>
      </w:r>
      <w:r w:rsidRPr="007B5600">
        <w:rPr>
          <w:rFonts w:hint="cs"/>
          <w:rtl/>
        </w:rPr>
        <w:t>؟عهم؟</w:t>
      </w:r>
      <w:r w:rsidR="00F41827" w:rsidRPr="007B5600">
        <w:rPr>
          <w:rtl/>
        </w:rPr>
        <w:t xml:space="preserve"> </w:t>
      </w:r>
      <w:r w:rsidRPr="007B5600">
        <w:rPr>
          <w:rFonts w:hint="cs"/>
          <w:rtl/>
        </w:rPr>
        <w:t>دل‌ها</w:t>
      </w:r>
      <w:r w:rsidR="00F41827" w:rsidRPr="007B5600">
        <w:rPr>
          <w:rtl/>
        </w:rPr>
        <w:t xml:space="preserve">را تربیت </w:t>
      </w:r>
      <w:r w:rsidR="00010F14" w:rsidRPr="007B5600">
        <w:rPr>
          <w:rtl/>
        </w:rPr>
        <w:t>م</w:t>
      </w:r>
      <w:r w:rsidR="00010F14" w:rsidRPr="007B5600">
        <w:rPr>
          <w:rFonts w:hint="cs"/>
          <w:rtl/>
        </w:rPr>
        <w:t>ی‌</w:t>
      </w:r>
      <w:r w:rsidR="00010F14" w:rsidRPr="007B5600">
        <w:rPr>
          <w:rFonts w:hint="eastAsia"/>
          <w:rtl/>
        </w:rPr>
        <w:t>کند</w:t>
      </w:r>
      <w:r w:rsidR="00F41827" w:rsidRPr="007B5600">
        <w:rPr>
          <w:rtl/>
        </w:rPr>
        <w:t xml:space="preserve"> </w:t>
      </w:r>
      <w:r w:rsidRPr="007B5600">
        <w:rPr>
          <w:rtl/>
        </w:rPr>
        <w:t>و افراد</w:t>
      </w:r>
      <w:r w:rsidRPr="007B5600">
        <w:rPr>
          <w:rFonts w:hint="cs"/>
          <w:rtl/>
        </w:rPr>
        <w:t>ی</w:t>
      </w:r>
      <w:r w:rsidRPr="007B5600">
        <w:rPr>
          <w:rtl/>
        </w:rPr>
        <w:t xml:space="preserve"> م</w:t>
      </w:r>
      <w:r w:rsidRPr="007B5600">
        <w:rPr>
          <w:rFonts w:hint="cs"/>
          <w:rtl/>
        </w:rPr>
        <w:t>ی‌سازد</w:t>
      </w:r>
      <w:r w:rsidRPr="007B5600">
        <w:rPr>
          <w:rtl/>
        </w:rPr>
        <w:t xml:space="preserve"> که عاشقانه حاضرند در مس</w:t>
      </w:r>
      <w:r w:rsidRPr="007B5600">
        <w:rPr>
          <w:rtl/>
        </w:rPr>
        <w:t>یر اهل</w:t>
      </w:r>
      <w:r w:rsidRPr="007B5600">
        <w:rPr>
          <w:rFonts w:hint="cs"/>
          <w:rtl/>
        </w:rPr>
        <w:t>‌</w:t>
      </w:r>
      <w:r w:rsidR="00F41827" w:rsidRPr="007B5600">
        <w:rPr>
          <w:rtl/>
        </w:rPr>
        <w:t>بیت</w:t>
      </w:r>
      <w:r w:rsidRPr="007B5600">
        <w:rPr>
          <w:rFonts w:hint="cs"/>
          <w:rtl/>
        </w:rPr>
        <w:t>؟عهم؟</w:t>
      </w:r>
      <w:r w:rsidR="00F41827" w:rsidRPr="007B5600">
        <w:rPr>
          <w:rtl/>
        </w:rPr>
        <w:t xml:space="preserve"> جان بدهند.</w:t>
      </w:r>
      <w:r w:rsidRPr="007B5600">
        <w:rPr>
          <w:rFonts w:hint="cs"/>
          <w:rtl/>
        </w:rPr>
        <w:t xml:space="preserve"> </w:t>
      </w:r>
      <w:r w:rsidR="00F41827" w:rsidRPr="008D5551">
        <w:rPr>
          <w:rtl/>
          <w:lang w:bidi="fa-IR"/>
        </w:rPr>
        <w:t xml:space="preserve">این عشق و علاقه </w:t>
      </w:r>
      <w:r w:rsidR="00F41827" w:rsidRPr="007B5600">
        <w:rPr>
          <w:rtl/>
        </w:rPr>
        <w:t xml:space="preserve">به امام </w:t>
      </w:r>
      <w:r w:rsidRPr="007B5600">
        <w:rPr>
          <w:rtl/>
        </w:rPr>
        <w:t>اهم</w:t>
      </w:r>
      <w:r w:rsidRPr="007B5600">
        <w:rPr>
          <w:rFonts w:hint="cs"/>
          <w:rtl/>
        </w:rPr>
        <w:t>یت</w:t>
      </w:r>
      <w:r w:rsidRPr="007B5600">
        <w:rPr>
          <w:rtl/>
        </w:rPr>
        <w:t xml:space="preserve"> دارد</w:t>
      </w:r>
      <w:r w:rsidR="00F41827" w:rsidRPr="007B5600">
        <w:rPr>
          <w:rtl/>
        </w:rPr>
        <w:t xml:space="preserve">! مودت یعنی </w:t>
      </w:r>
      <w:r w:rsidRPr="007B5600">
        <w:rPr>
          <w:rFonts w:hint="cs"/>
          <w:rtl/>
        </w:rPr>
        <w:t>همین</w:t>
      </w:r>
      <w:r w:rsidR="00F41827" w:rsidRPr="008D5551">
        <w:rPr>
          <w:rtl/>
          <w:lang w:bidi="fa-IR"/>
        </w:rPr>
        <w:t>!</w:t>
      </w:r>
    </w:p>
    <w:p w14:paraId="2385FC21" w14:textId="7BBBFF3F" w:rsidR="00E97D1C" w:rsidRPr="008D5551" w:rsidRDefault="006E46C9" w:rsidP="000B7849">
      <w:pPr>
        <w:pStyle w:val="Normal3"/>
        <w:rPr>
          <w:rtl/>
          <w:lang w:bidi="fa-IR"/>
        </w:rPr>
      </w:pPr>
      <w:r w:rsidRPr="008D5551">
        <w:rPr>
          <w:rtl/>
          <w:lang w:bidi="fa-IR"/>
        </w:rPr>
        <w:t>با این حساب</w:t>
      </w:r>
      <w:r w:rsidR="007B5600">
        <w:rPr>
          <w:rFonts w:hint="cs"/>
          <w:rtl/>
          <w:lang w:bidi="fa-IR"/>
        </w:rPr>
        <w:t>،</w:t>
      </w:r>
      <w:r w:rsidRPr="008D5551">
        <w:rPr>
          <w:rtl/>
          <w:lang w:bidi="fa-IR"/>
        </w:rPr>
        <w:t xml:space="preserve"> باید طرز آموزش‌های </w:t>
      </w:r>
      <w:r w:rsidR="00010F14">
        <w:rPr>
          <w:rtl/>
          <w:lang w:bidi="fa-IR"/>
        </w:rPr>
        <w:t>د</w:t>
      </w:r>
      <w:r w:rsidR="00010F14">
        <w:rPr>
          <w:rFonts w:hint="cs"/>
          <w:rtl/>
          <w:lang w:bidi="fa-IR"/>
        </w:rPr>
        <w:t>ی</w:t>
      </w:r>
      <w:r w:rsidR="00010F14">
        <w:rPr>
          <w:rFonts w:hint="eastAsia"/>
          <w:rtl/>
          <w:lang w:bidi="fa-IR"/>
        </w:rPr>
        <w:t>ن</w:t>
      </w:r>
      <w:r w:rsidR="00010F14">
        <w:rPr>
          <w:rFonts w:hint="cs"/>
          <w:rtl/>
          <w:lang w:bidi="fa-IR"/>
        </w:rPr>
        <w:t>ی‌</w:t>
      </w:r>
      <w:r w:rsidR="00010F14">
        <w:rPr>
          <w:rFonts w:hint="eastAsia"/>
          <w:rtl/>
          <w:lang w:bidi="fa-IR"/>
        </w:rPr>
        <w:t>مان</w:t>
      </w:r>
      <w:r w:rsidR="00F87D5E" w:rsidRPr="008D5551">
        <w:rPr>
          <w:rtl/>
          <w:lang w:bidi="fa-IR"/>
        </w:rPr>
        <w:t xml:space="preserve"> به فرزندانمان</w:t>
      </w:r>
      <w:r w:rsidRPr="008D5551">
        <w:rPr>
          <w:rtl/>
          <w:lang w:bidi="fa-IR"/>
        </w:rPr>
        <w:t xml:space="preserve"> تغییر کند. در جریان مودت</w:t>
      </w:r>
      <w:r w:rsidR="000B7849">
        <w:rPr>
          <w:rFonts w:hint="cs"/>
          <w:rtl/>
          <w:lang w:bidi="fa-IR"/>
        </w:rPr>
        <w:t>ِ</w:t>
      </w:r>
      <w:r w:rsidRPr="008D5551">
        <w:rPr>
          <w:rtl/>
          <w:lang w:bidi="fa-IR"/>
        </w:rPr>
        <w:t xml:space="preserve"> ولی</w:t>
      </w:r>
      <w:r w:rsidR="000B7849">
        <w:rPr>
          <w:rFonts w:hint="cs"/>
          <w:rtl/>
          <w:lang w:bidi="fa-IR"/>
        </w:rPr>
        <w:t>ِ</w:t>
      </w:r>
      <w:r w:rsidRPr="008D5551">
        <w:rPr>
          <w:rtl/>
          <w:lang w:bidi="fa-IR"/>
        </w:rPr>
        <w:t xml:space="preserve"> خداست که هم</w:t>
      </w:r>
      <w:r w:rsidR="007B5600">
        <w:rPr>
          <w:rFonts w:hint="cs"/>
          <w:rtl/>
          <w:lang w:bidi="fa-IR"/>
        </w:rPr>
        <w:t>ۀ</w:t>
      </w:r>
      <w:r w:rsidRPr="008D5551">
        <w:rPr>
          <w:rtl/>
          <w:lang w:bidi="fa-IR"/>
        </w:rPr>
        <w:t xml:space="preserve"> ایمان و اطاعت و تقوا تجلی پیدا می‌کند.</w:t>
      </w:r>
      <w:r w:rsidR="007B5600">
        <w:rPr>
          <w:rFonts w:hint="cs"/>
          <w:rtl/>
          <w:lang w:bidi="fa-IR"/>
        </w:rPr>
        <w:t xml:space="preserve"> </w:t>
      </w:r>
      <w:r w:rsidRPr="008D5551">
        <w:rPr>
          <w:rtl/>
          <w:lang w:bidi="fa-IR"/>
        </w:rPr>
        <w:t xml:space="preserve">اگر </w:t>
      </w:r>
      <w:r w:rsidR="00010F14">
        <w:rPr>
          <w:rtl/>
          <w:lang w:bidi="fa-IR"/>
        </w:rPr>
        <w:t>م</w:t>
      </w:r>
      <w:r w:rsidR="00010F14">
        <w:rPr>
          <w:rFonts w:hint="cs"/>
          <w:rtl/>
          <w:lang w:bidi="fa-IR"/>
        </w:rPr>
        <w:t>ی‌</w:t>
      </w:r>
      <w:r w:rsidR="00010F14">
        <w:rPr>
          <w:rFonts w:hint="eastAsia"/>
          <w:rtl/>
          <w:lang w:bidi="fa-IR"/>
        </w:rPr>
        <w:t>خواه</w:t>
      </w:r>
      <w:r w:rsidR="00010F14">
        <w:rPr>
          <w:rFonts w:hint="cs"/>
          <w:rtl/>
          <w:lang w:bidi="fa-IR"/>
        </w:rPr>
        <w:t>ی</w:t>
      </w:r>
      <w:r w:rsidR="00010F14">
        <w:rPr>
          <w:rFonts w:hint="eastAsia"/>
          <w:rtl/>
          <w:lang w:bidi="fa-IR"/>
        </w:rPr>
        <w:t>م</w:t>
      </w:r>
      <w:r w:rsidRPr="008D5551">
        <w:rPr>
          <w:rtl/>
          <w:lang w:bidi="fa-IR"/>
        </w:rPr>
        <w:t xml:space="preserve"> دل</w:t>
      </w:r>
      <w:r w:rsidR="007B5600">
        <w:rPr>
          <w:rFonts w:hint="cs"/>
          <w:rtl/>
          <w:lang w:bidi="fa-IR"/>
        </w:rPr>
        <w:t>‌</w:t>
      </w:r>
      <w:r w:rsidRPr="007B5600">
        <w:rPr>
          <w:rtl/>
        </w:rPr>
        <w:t xml:space="preserve">های </w:t>
      </w:r>
      <w:r w:rsidRPr="007B5600">
        <w:rPr>
          <w:rtl/>
        </w:rPr>
        <w:t>فرزندانمان به</w:t>
      </w:r>
      <w:r w:rsidR="007B5600" w:rsidRPr="007B5600">
        <w:rPr>
          <w:rFonts w:hint="cs"/>
          <w:rtl/>
        </w:rPr>
        <w:t>‌سوی</w:t>
      </w:r>
      <w:r w:rsidR="007B5600" w:rsidRPr="007B5600">
        <w:rPr>
          <w:rtl/>
        </w:rPr>
        <w:t xml:space="preserve"> اهل</w:t>
      </w:r>
      <w:r w:rsidR="007B5600" w:rsidRPr="007B5600">
        <w:rPr>
          <w:rFonts w:hint="cs"/>
          <w:rtl/>
        </w:rPr>
        <w:t>‌</w:t>
      </w:r>
      <w:r w:rsidRPr="007B5600">
        <w:rPr>
          <w:rtl/>
        </w:rPr>
        <w:t>بیت</w:t>
      </w:r>
      <w:r w:rsidR="007B5600" w:rsidRPr="007B5600">
        <w:rPr>
          <w:rFonts w:hint="cs"/>
          <w:rtl/>
        </w:rPr>
        <w:t>؟عهم؟</w:t>
      </w:r>
      <w:r w:rsidRPr="007B5600">
        <w:rPr>
          <w:rtl/>
        </w:rPr>
        <w:t xml:space="preserve"> مایل شود</w:t>
      </w:r>
      <w:r w:rsidR="007B5600" w:rsidRPr="007B5600">
        <w:rPr>
          <w:rFonts w:hint="cs"/>
          <w:rtl/>
        </w:rPr>
        <w:t xml:space="preserve"> و </w:t>
      </w:r>
      <w:r w:rsidR="007B5600" w:rsidRPr="007B5600">
        <w:rPr>
          <w:rtl/>
        </w:rPr>
        <w:t>از آثار مثبت آموزش د</w:t>
      </w:r>
      <w:r w:rsidR="007B5600" w:rsidRPr="007B5600">
        <w:rPr>
          <w:rFonts w:hint="cs"/>
          <w:rtl/>
        </w:rPr>
        <w:t>ینی</w:t>
      </w:r>
      <w:r w:rsidR="007B5600" w:rsidRPr="007B5600">
        <w:rPr>
          <w:rtl/>
        </w:rPr>
        <w:t xml:space="preserve"> بهره‌مند شوند</w:t>
      </w:r>
      <w:r w:rsidRPr="007B5600">
        <w:rPr>
          <w:rtl/>
        </w:rPr>
        <w:t xml:space="preserve">، باید روش درست </w:t>
      </w:r>
      <w:r w:rsidR="00010F14" w:rsidRPr="007B5600">
        <w:rPr>
          <w:rtl/>
        </w:rPr>
        <w:t>آموزش</w:t>
      </w:r>
      <w:r w:rsidRPr="007B5600">
        <w:rPr>
          <w:rtl/>
        </w:rPr>
        <w:t xml:space="preserve"> </w:t>
      </w:r>
      <w:r w:rsidRPr="008D5551">
        <w:rPr>
          <w:rtl/>
          <w:lang w:bidi="fa-IR"/>
        </w:rPr>
        <w:t xml:space="preserve">دینی را فرا بگیریم. </w:t>
      </w:r>
      <w:r w:rsidR="007B5600" w:rsidRPr="000B7849">
        <w:rPr>
          <w:rtl/>
        </w:rPr>
        <w:t>بعض</w:t>
      </w:r>
      <w:r w:rsidR="007B5600" w:rsidRPr="000B7849">
        <w:rPr>
          <w:rFonts w:hint="cs"/>
          <w:rtl/>
        </w:rPr>
        <w:t>ی‌ها</w:t>
      </w:r>
      <w:r w:rsidR="007B5600" w:rsidRPr="000B7849">
        <w:rPr>
          <w:rtl/>
        </w:rPr>
        <w:t xml:space="preserve"> فکر م</w:t>
      </w:r>
      <w:r w:rsidR="007B5600" w:rsidRPr="000B7849">
        <w:rPr>
          <w:rFonts w:hint="cs"/>
          <w:rtl/>
        </w:rPr>
        <w:t>ی‌کنند</w:t>
      </w:r>
      <w:r w:rsidR="007B5600" w:rsidRPr="000B7849">
        <w:rPr>
          <w:rtl/>
        </w:rPr>
        <w:t xml:space="preserve"> آموزش </w:t>
      </w:r>
      <w:r w:rsidR="007B5600" w:rsidRPr="000B7849">
        <w:rPr>
          <w:rFonts w:hint="cs"/>
          <w:rtl/>
        </w:rPr>
        <w:t>یا</w:t>
      </w:r>
      <w:r w:rsidR="007B5600" w:rsidRPr="000B7849">
        <w:rPr>
          <w:rtl/>
        </w:rPr>
        <w:t xml:space="preserve"> تبل</w:t>
      </w:r>
      <w:r w:rsidR="007B5600" w:rsidRPr="000B7849">
        <w:rPr>
          <w:rFonts w:hint="cs"/>
          <w:rtl/>
        </w:rPr>
        <w:t>یغ</w:t>
      </w:r>
      <w:r w:rsidR="007B5600" w:rsidRPr="000B7849">
        <w:rPr>
          <w:rtl/>
        </w:rPr>
        <w:t xml:space="preserve"> د</w:t>
      </w:r>
      <w:r w:rsidR="007B5600" w:rsidRPr="000B7849">
        <w:rPr>
          <w:rFonts w:hint="cs"/>
          <w:rtl/>
        </w:rPr>
        <w:t>ین</w:t>
      </w:r>
      <w:r w:rsidR="007B5600" w:rsidRPr="000B7849">
        <w:rPr>
          <w:rtl/>
        </w:rPr>
        <w:t xml:space="preserve"> </w:t>
      </w:r>
      <w:r w:rsidR="007B5600" w:rsidRPr="000B7849">
        <w:rPr>
          <w:rFonts w:hint="cs"/>
          <w:rtl/>
        </w:rPr>
        <w:t>یعنی</w:t>
      </w:r>
      <w:r w:rsidR="007B5600" w:rsidRPr="000B7849">
        <w:rPr>
          <w:rtl/>
        </w:rPr>
        <w:t xml:space="preserve"> فقط ارائه اطلاعات خاص</w:t>
      </w:r>
      <w:r w:rsidR="000B7849" w:rsidRPr="000B7849">
        <w:rPr>
          <w:rFonts w:hint="cs"/>
          <w:rtl/>
        </w:rPr>
        <w:t xml:space="preserve"> است.</w:t>
      </w:r>
    </w:p>
    <w:p w14:paraId="66264159" w14:textId="77777777" w:rsidR="00ED26F9" w:rsidRPr="008D5551" w:rsidRDefault="006E46C9" w:rsidP="00697597">
      <w:pPr>
        <w:pStyle w:val="Heading24"/>
        <w:rPr>
          <w:rtl/>
        </w:rPr>
      </w:pPr>
      <w:r w:rsidRPr="008D5551">
        <w:rPr>
          <w:rtl/>
        </w:rPr>
        <w:t>نقش استعمار</w:t>
      </w:r>
    </w:p>
    <w:p w14:paraId="72FBEC13" w14:textId="7FEAFEDF" w:rsidR="00861871" w:rsidRPr="00861871" w:rsidRDefault="006E46C9" w:rsidP="000B7849">
      <w:pPr>
        <w:pStyle w:val="Normal3"/>
        <w:rPr>
          <w:rtl/>
          <w:lang w:bidi="fa-IR"/>
        </w:rPr>
      </w:pPr>
      <w:r w:rsidRPr="00861871">
        <w:rPr>
          <w:rtl/>
          <w:lang w:bidi="fa-IR"/>
        </w:rPr>
        <w:t>برادران و خواهران من! ب</w:t>
      </w:r>
      <w:r w:rsidRPr="00861871">
        <w:rPr>
          <w:rFonts w:hint="cs"/>
          <w:rtl/>
          <w:lang w:bidi="fa-IR"/>
        </w:rPr>
        <w:t>ی</w:t>
      </w:r>
      <w:r w:rsidRPr="00861871">
        <w:rPr>
          <w:rFonts w:hint="eastAsia"/>
          <w:rtl/>
          <w:lang w:bidi="fa-IR"/>
        </w:rPr>
        <w:t>ا</w:t>
      </w:r>
      <w:r w:rsidRPr="00861871">
        <w:rPr>
          <w:rFonts w:hint="cs"/>
          <w:rtl/>
          <w:lang w:bidi="fa-IR"/>
        </w:rPr>
        <w:t>یی</w:t>
      </w:r>
      <w:r w:rsidRPr="00861871">
        <w:rPr>
          <w:rFonts w:hint="eastAsia"/>
          <w:rtl/>
          <w:lang w:bidi="fa-IR"/>
        </w:rPr>
        <w:t>د</w:t>
      </w:r>
      <w:r w:rsidRPr="00861871">
        <w:rPr>
          <w:rtl/>
          <w:lang w:bidi="fa-IR"/>
        </w:rPr>
        <w:t xml:space="preserve"> کم</w:t>
      </w:r>
      <w:r w:rsidRPr="00861871">
        <w:rPr>
          <w:rFonts w:hint="cs"/>
          <w:rtl/>
          <w:lang w:bidi="fa-IR"/>
        </w:rPr>
        <w:t>ی</w:t>
      </w:r>
      <w:r w:rsidRPr="00861871">
        <w:rPr>
          <w:rtl/>
          <w:lang w:bidi="fa-IR"/>
        </w:rPr>
        <w:t xml:space="preserve"> دق</w:t>
      </w:r>
      <w:r w:rsidRPr="00861871">
        <w:rPr>
          <w:rFonts w:hint="cs"/>
          <w:rtl/>
          <w:lang w:bidi="fa-IR"/>
        </w:rPr>
        <w:t>ی</w:t>
      </w:r>
      <w:r w:rsidRPr="00861871">
        <w:rPr>
          <w:rFonts w:hint="eastAsia"/>
          <w:rtl/>
          <w:lang w:bidi="fa-IR"/>
        </w:rPr>
        <w:t>ق‌تر</w:t>
      </w:r>
      <w:r w:rsidRPr="00861871">
        <w:rPr>
          <w:rtl/>
          <w:lang w:bidi="fa-IR"/>
        </w:rPr>
        <w:t xml:space="preserve"> به صحنه نگاه کن</w:t>
      </w:r>
      <w:r w:rsidRPr="00861871">
        <w:rPr>
          <w:rFonts w:hint="cs"/>
          <w:rtl/>
          <w:lang w:bidi="fa-IR"/>
        </w:rPr>
        <w:t>ی</w:t>
      </w:r>
      <w:r w:rsidRPr="00861871">
        <w:rPr>
          <w:rFonts w:hint="eastAsia"/>
          <w:rtl/>
          <w:lang w:bidi="fa-IR"/>
        </w:rPr>
        <w:t>م</w:t>
      </w:r>
      <w:r w:rsidRPr="00861871">
        <w:rPr>
          <w:rtl/>
          <w:lang w:bidi="fa-IR"/>
        </w:rPr>
        <w:t>.</w:t>
      </w:r>
      <w:r w:rsidR="007B5600">
        <w:rPr>
          <w:rFonts w:hint="cs"/>
          <w:rtl/>
          <w:lang w:bidi="fa-IR"/>
        </w:rPr>
        <w:t xml:space="preserve"> </w:t>
      </w:r>
      <w:r w:rsidRPr="00861871">
        <w:rPr>
          <w:rFonts w:hint="eastAsia"/>
          <w:rtl/>
          <w:lang w:bidi="fa-IR"/>
        </w:rPr>
        <w:t>فکر</w:t>
      </w:r>
      <w:r w:rsidRPr="00861871">
        <w:rPr>
          <w:rtl/>
          <w:lang w:bidi="fa-IR"/>
        </w:rPr>
        <w:t xml:space="preserve"> م</w:t>
      </w:r>
      <w:r w:rsidRPr="00861871">
        <w:rPr>
          <w:rFonts w:hint="cs"/>
          <w:rtl/>
          <w:lang w:bidi="fa-IR"/>
        </w:rPr>
        <w:t>ی‌</w:t>
      </w:r>
      <w:r w:rsidRPr="00861871">
        <w:rPr>
          <w:rFonts w:hint="eastAsia"/>
          <w:rtl/>
          <w:lang w:bidi="fa-IR"/>
        </w:rPr>
        <w:t>کن</w:t>
      </w:r>
      <w:r w:rsidRPr="00861871">
        <w:rPr>
          <w:rFonts w:hint="cs"/>
          <w:rtl/>
          <w:lang w:bidi="fa-IR"/>
        </w:rPr>
        <w:t>ی</w:t>
      </w:r>
      <w:r w:rsidRPr="00861871">
        <w:rPr>
          <w:rFonts w:hint="eastAsia"/>
          <w:rtl/>
          <w:lang w:bidi="fa-IR"/>
        </w:rPr>
        <w:t>د</w:t>
      </w:r>
      <w:r w:rsidRPr="00861871">
        <w:rPr>
          <w:rtl/>
          <w:lang w:bidi="fa-IR"/>
        </w:rPr>
        <w:t xml:space="preserve"> چرا استعمار خب</w:t>
      </w:r>
      <w:r w:rsidRPr="00861871">
        <w:rPr>
          <w:rFonts w:hint="cs"/>
          <w:rtl/>
          <w:lang w:bidi="fa-IR"/>
        </w:rPr>
        <w:t>ی</w:t>
      </w:r>
      <w:r w:rsidRPr="00861871">
        <w:rPr>
          <w:rFonts w:hint="eastAsia"/>
          <w:rtl/>
          <w:lang w:bidi="fa-IR"/>
        </w:rPr>
        <w:t>ث</w:t>
      </w:r>
      <w:r w:rsidRPr="00861871">
        <w:rPr>
          <w:rtl/>
          <w:lang w:bidi="fa-IR"/>
        </w:rPr>
        <w:t xml:space="preserve"> (انگل</w:t>
      </w:r>
      <w:r w:rsidRPr="00861871">
        <w:rPr>
          <w:rFonts w:hint="cs"/>
          <w:rtl/>
          <w:lang w:bidi="fa-IR"/>
        </w:rPr>
        <w:t>ی</w:t>
      </w:r>
      <w:r w:rsidRPr="00861871">
        <w:rPr>
          <w:rFonts w:hint="eastAsia"/>
          <w:rtl/>
          <w:lang w:bidi="fa-IR"/>
        </w:rPr>
        <w:t>س</w:t>
      </w:r>
      <w:r w:rsidRPr="00861871">
        <w:rPr>
          <w:rtl/>
          <w:lang w:bidi="fa-IR"/>
        </w:rPr>
        <w:t xml:space="preserve"> و صه</w:t>
      </w:r>
      <w:r w:rsidRPr="00861871">
        <w:rPr>
          <w:rFonts w:hint="cs"/>
          <w:rtl/>
          <w:lang w:bidi="fa-IR"/>
        </w:rPr>
        <w:t>ی</w:t>
      </w:r>
      <w:r w:rsidRPr="00861871">
        <w:rPr>
          <w:rFonts w:hint="eastAsia"/>
          <w:rtl/>
          <w:lang w:bidi="fa-IR"/>
        </w:rPr>
        <w:t>ون</w:t>
      </w:r>
      <w:r w:rsidRPr="00861871">
        <w:rPr>
          <w:rFonts w:hint="cs"/>
          <w:rtl/>
          <w:lang w:bidi="fa-IR"/>
        </w:rPr>
        <w:t>ی</w:t>
      </w:r>
      <w:r w:rsidRPr="00861871">
        <w:rPr>
          <w:rFonts w:hint="eastAsia"/>
          <w:rtl/>
          <w:lang w:bidi="fa-IR"/>
        </w:rPr>
        <w:t>سم</w:t>
      </w:r>
      <w:r w:rsidRPr="00861871">
        <w:rPr>
          <w:rtl/>
          <w:lang w:bidi="fa-IR"/>
        </w:rPr>
        <w:t>)</w:t>
      </w:r>
      <w:r w:rsidR="007B5600">
        <w:rPr>
          <w:rFonts w:hint="cs"/>
          <w:rtl/>
          <w:lang w:bidi="fa-IR"/>
        </w:rPr>
        <w:t>،</w:t>
      </w:r>
      <w:r w:rsidRPr="00861871">
        <w:rPr>
          <w:rtl/>
          <w:lang w:bidi="fa-IR"/>
        </w:rPr>
        <w:t xml:space="preserve"> وقت</w:t>
      </w:r>
      <w:r w:rsidRPr="00861871">
        <w:rPr>
          <w:rFonts w:hint="cs"/>
          <w:rtl/>
          <w:lang w:bidi="fa-IR"/>
        </w:rPr>
        <w:t>ی</w:t>
      </w:r>
      <w:r w:rsidRPr="00861871">
        <w:rPr>
          <w:rtl/>
          <w:lang w:bidi="fa-IR"/>
        </w:rPr>
        <w:t xml:space="preserve"> پا</w:t>
      </w:r>
      <w:r w:rsidRPr="00861871">
        <w:rPr>
          <w:rFonts w:hint="cs"/>
          <w:rtl/>
          <w:lang w:bidi="fa-IR"/>
        </w:rPr>
        <w:t>ی</w:t>
      </w:r>
      <w:r w:rsidRPr="00861871">
        <w:rPr>
          <w:rFonts w:hint="eastAsia"/>
          <w:rtl/>
          <w:lang w:bidi="fa-IR"/>
        </w:rPr>
        <w:t>ش</w:t>
      </w:r>
      <w:r w:rsidRPr="00861871">
        <w:rPr>
          <w:rtl/>
          <w:lang w:bidi="fa-IR"/>
        </w:rPr>
        <w:t xml:space="preserve"> به منطقه باز شد، اول</w:t>
      </w:r>
      <w:r w:rsidRPr="00861871">
        <w:rPr>
          <w:rFonts w:hint="cs"/>
          <w:rtl/>
          <w:lang w:bidi="fa-IR"/>
        </w:rPr>
        <w:t>ی</w:t>
      </w:r>
      <w:r w:rsidRPr="00861871">
        <w:rPr>
          <w:rFonts w:hint="eastAsia"/>
          <w:rtl/>
          <w:lang w:bidi="fa-IR"/>
        </w:rPr>
        <w:t>ن</w:t>
      </w:r>
      <w:r w:rsidRPr="00861871">
        <w:rPr>
          <w:rtl/>
          <w:lang w:bidi="fa-IR"/>
        </w:rPr>
        <w:t xml:space="preserve"> کارش تأس</w:t>
      </w:r>
      <w:r w:rsidRPr="00861871">
        <w:rPr>
          <w:rFonts w:hint="cs"/>
          <w:rtl/>
          <w:lang w:bidi="fa-IR"/>
        </w:rPr>
        <w:t>ی</w:t>
      </w:r>
      <w:r w:rsidRPr="00861871">
        <w:rPr>
          <w:rFonts w:hint="eastAsia"/>
          <w:rtl/>
          <w:lang w:bidi="fa-IR"/>
        </w:rPr>
        <w:t>س</w:t>
      </w:r>
      <w:r w:rsidRPr="00861871">
        <w:rPr>
          <w:rtl/>
          <w:lang w:bidi="fa-IR"/>
        </w:rPr>
        <w:t xml:space="preserve"> فرق</w:t>
      </w:r>
      <w:r w:rsidR="007B5600">
        <w:rPr>
          <w:rFonts w:hint="cs"/>
          <w:rtl/>
          <w:lang w:bidi="fa-IR"/>
        </w:rPr>
        <w:t>ۀ</w:t>
      </w:r>
      <w:r w:rsidRPr="00861871">
        <w:rPr>
          <w:rtl/>
          <w:lang w:bidi="fa-IR"/>
        </w:rPr>
        <w:t xml:space="preserve"> ضال</w:t>
      </w:r>
      <w:r w:rsidR="007B5600">
        <w:rPr>
          <w:rFonts w:hint="cs"/>
          <w:rtl/>
          <w:lang w:bidi="fa-IR"/>
        </w:rPr>
        <w:t>ۀ</w:t>
      </w:r>
      <w:r w:rsidRPr="00861871">
        <w:rPr>
          <w:rtl/>
          <w:lang w:bidi="fa-IR"/>
        </w:rPr>
        <w:t xml:space="preserve"> وهاب</w:t>
      </w:r>
      <w:r w:rsidRPr="00861871">
        <w:rPr>
          <w:rFonts w:hint="cs"/>
          <w:rtl/>
          <w:lang w:bidi="fa-IR"/>
        </w:rPr>
        <w:t>ی</w:t>
      </w:r>
      <w:r w:rsidRPr="00861871">
        <w:rPr>
          <w:rFonts w:hint="eastAsia"/>
          <w:rtl/>
          <w:lang w:bidi="fa-IR"/>
        </w:rPr>
        <w:t>ت</w:t>
      </w:r>
      <w:r w:rsidRPr="00861871">
        <w:rPr>
          <w:rtl/>
          <w:lang w:bidi="fa-IR"/>
        </w:rPr>
        <w:t xml:space="preserve"> بود؟ چرا اول</w:t>
      </w:r>
      <w:r w:rsidRPr="00861871">
        <w:rPr>
          <w:rFonts w:hint="cs"/>
          <w:rtl/>
          <w:lang w:bidi="fa-IR"/>
        </w:rPr>
        <w:t>ی</w:t>
      </w:r>
      <w:r w:rsidRPr="00861871">
        <w:rPr>
          <w:rFonts w:hint="eastAsia"/>
          <w:rtl/>
          <w:lang w:bidi="fa-IR"/>
        </w:rPr>
        <w:t>ن</w:t>
      </w:r>
      <w:r w:rsidRPr="00861871">
        <w:rPr>
          <w:rtl/>
          <w:lang w:bidi="fa-IR"/>
        </w:rPr>
        <w:t xml:space="preserve"> مأمور</w:t>
      </w:r>
      <w:r w:rsidRPr="00861871">
        <w:rPr>
          <w:rFonts w:hint="cs"/>
          <w:rtl/>
          <w:lang w:bidi="fa-IR"/>
        </w:rPr>
        <w:t>ی</w:t>
      </w:r>
      <w:r w:rsidRPr="00861871">
        <w:rPr>
          <w:rFonts w:hint="eastAsia"/>
          <w:rtl/>
          <w:lang w:bidi="fa-IR"/>
        </w:rPr>
        <w:t>تشان</w:t>
      </w:r>
      <w:r w:rsidRPr="00861871">
        <w:rPr>
          <w:rtl/>
          <w:lang w:bidi="fa-IR"/>
        </w:rPr>
        <w:t xml:space="preserve"> تخر</w:t>
      </w:r>
      <w:r w:rsidRPr="00861871">
        <w:rPr>
          <w:rFonts w:hint="cs"/>
          <w:rtl/>
          <w:lang w:bidi="fa-IR"/>
        </w:rPr>
        <w:t>ی</w:t>
      </w:r>
      <w:r w:rsidRPr="00861871">
        <w:rPr>
          <w:rFonts w:hint="eastAsia"/>
          <w:rtl/>
          <w:lang w:bidi="fa-IR"/>
        </w:rPr>
        <w:t>ب</w:t>
      </w:r>
      <w:r w:rsidRPr="00861871">
        <w:rPr>
          <w:rtl/>
          <w:lang w:bidi="fa-IR"/>
        </w:rPr>
        <w:t xml:space="preserve"> قبور مطهر بق</w:t>
      </w:r>
      <w:r w:rsidRPr="00861871">
        <w:rPr>
          <w:rFonts w:hint="cs"/>
          <w:rtl/>
          <w:lang w:bidi="fa-IR"/>
        </w:rPr>
        <w:t>ی</w:t>
      </w:r>
      <w:r w:rsidRPr="00861871">
        <w:rPr>
          <w:rFonts w:hint="eastAsia"/>
          <w:rtl/>
          <w:lang w:bidi="fa-IR"/>
        </w:rPr>
        <w:t>ع</w:t>
      </w:r>
      <w:r w:rsidRPr="00861871">
        <w:rPr>
          <w:rtl/>
          <w:lang w:bidi="fa-IR"/>
        </w:rPr>
        <w:t xml:space="preserve"> شد؟</w:t>
      </w:r>
      <w:r w:rsidR="007B5600">
        <w:rPr>
          <w:rFonts w:hint="cs"/>
          <w:rtl/>
          <w:lang w:bidi="fa-IR"/>
        </w:rPr>
        <w:t xml:space="preserve"> </w:t>
      </w:r>
      <w:r w:rsidRPr="00861871">
        <w:rPr>
          <w:rFonts w:hint="eastAsia"/>
          <w:rtl/>
          <w:lang w:bidi="fa-IR"/>
        </w:rPr>
        <w:t>آ</w:t>
      </w:r>
      <w:r w:rsidRPr="00861871">
        <w:rPr>
          <w:rFonts w:hint="cs"/>
          <w:rtl/>
          <w:lang w:bidi="fa-IR"/>
        </w:rPr>
        <w:t>ی</w:t>
      </w:r>
      <w:r w:rsidRPr="00861871">
        <w:rPr>
          <w:rFonts w:hint="eastAsia"/>
          <w:rtl/>
          <w:lang w:bidi="fa-IR"/>
        </w:rPr>
        <w:t>ا</w:t>
      </w:r>
      <w:r w:rsidRPr="00861871">
        <w:rPr>
          <w:rtl/>
          <w:lang w:bidi="fa-IR"/>
        </w:rPr>
        <w:t xml:space="preserve"> دعوا</w:t>
      </w:r>
      <w:r w:rsidRPr="00861871">
        <w:rPr>
          <w:rFonts w:hint="cs"/>
          <w:rtl/>
          <w:lang w:bidi="fa-IR"/>
        </w:rPr>
        <w:t>ی</w:t>
      </w:r>
      <w:r w:rsidRPr="00861871">
        <w:rPr>
          <w:rtl/>
          <w:lang w:bidi="fa-IR"/>
        </w:rPr>
        <w:t xml:space="preserve"> آن‌ها </w:t>
      </w:r>
      <w:r w:rsidR="000B7849">
        <w:rPr>
          <w:rFonts w:hint="cs"/>
          <w:rtl/>
          <w:lang w:bidi="fa-IR"/>
        </w:rPr>
        <w:t>بر</w:t>
      </w:r>
      <w:r w:rsidRPr="00861871">
        <w:rPr>
          <w:rtl/>
          <w:lang w:bidi="fa-IR"/>
        </w:rPr>
        <w:t xml:space="preserve"> چند تکه سنگ و آجر بود؟ ابداً!</w:t>
      </w:r>
      <w:r w:rsidR="007B5600">
        <w:rPr>
          <w:rFonts w:hint="cs"/>
          <w:rtl/>
          <w:lang w:bidi="fa-IR"/>
        </w:rPr>
        <w:t xml:space="preserve"> </w:t>
      </w:r>
      <w:r w:rsidRPr="00861871">
        <w:rPr>
          <w:rFonts w:hint="eastAsia"/>
          <w:rtl/>
          <w:lang w:bidi="fa-IR"/>
        </w:rPr>
        <w:t>آن‌ها</w:t>
      </w:r>
      <w:r w:rsidRPr="00861871">
        <w:rPr>
          <w:rtl/>
          <w:lang w:bidi="fa-IR"/>
        </w:rPr>
        <w:t xml:space="preserve"> فهم</w:t>
      </w:r>
      <w:r w:rsidRPr="00861871">
        <w:rPr>
          <w:rFonts w:hint="cs"/>
          <w:rtl/>
          <w:lang w:bidi="fa-IR"/>
        </w:rPr>
        <w:t>ی</w:t>
      </w:r>
      <w:r w:rsidRPr="00861871">
        <w:rPr>
          <w:rFonts w:hint="eastAsia"/>
          <w:rtl/>
          <w:lang w:bidi="fa-IR"/>
        </w:rPr>
        <w:t>دند</w:t>
      </w:r>
      <w:r w:rsidRPr="00861871">
        <w:rPr>
          <w:rtl/>
          <w:lang w:bidi="fa-IR"/>
        </w:rPr>
        <w:t xml:space="preserve"> که در اسلام، </w:t>
      </w:r>
      <w:r w:rsidRPr="00861871">
        <w:rPr>
          <w:rFonts w:hint="cs"/>
          <w:rtl/>
          <w:lang w:bidi="fa-IR"/>
        </w:rPr>
        <w:t>ی</w:t>
      </w:r>
      <w:r w:rsidRPr="00861871">
        <w:rPr>
          <w:rFonts w:hint="eastAsia"/>
          <w:rtl/>
          <w:lang w:bidi="fa-IR"/>
        </w:rPr>
        <w:t>ک</w:t>
      </w:r>
      <w:r w:rsidR="0094304A">
        <w:rPr>
          <w:rtl/>
          <w:lang w:bidi="fa-IR"/>
        </w:rPr>
        <w:t xml:space="preserve"> </w:t>
      </w:r>
      <w:r w:rsidRPr="00861871">
        <w:rPr>
          <w:rtl/>
          <w:lang w:bidi="fa-IR"/>
        </w:rPr>
        <w:t>رگ ح</w:t>
      </w:r>
      <w:r w:rsidRPr="00861871">
        <w:rPr>
          <w:rFonts w:hint="cs"/>
          <w:rtl/>
          <w:lang w:bidi="fa-IR"/>
        </w:rPr>
        <w:t>ی</w:t>
      </w:r>
      <w:r w:rsidRPr="00861871">
        <w:rPr>
          <w:rFonts w:hint="eastAsia"/>
          <w:rtl/>
          <w:lang w:bidi="fa-IR"/>
        </w:rPr>
        <w:t>ات</w:t>
      </w:r>
      <w:r w:rsidRPr="00861871">
        <w:rPr>
          <w:rFonts w:hint="cs"/>
          <w:rtl/>
          <w:lang w:bidi="fa-IR"/>
        </w:rPr>
        <w:t>ی</w:t>
      </w:r>
      <w:r w:rsidRPr="00861871">
        <w:rPr>
          <w:rtl/>
          <w:lang w:bidi="fa-IR"/>
        </w:rPr>
        <w:t xml:space="preserve"> وجود دارد که اگر آن را قطع کنند، مسلمانان فلج م</w:t>
      </w:r>
      <w:r w:rsidRPr="00861871">
        <w:rPr>
          <w:rFonts w:hint="cs"/>
          <w:rtl/>
          <w:lang w:bidi="fa-IR"/>
        </w:rPr>
        <w:t>ی‌</w:t>
      </w:r>
      <w:r w:rsidRPr="00861871">
        <w:rPr>
          <w:rFonts w:hint="eastAsia"/>
          <w:rtl/>
          <w:lang w:bidi="fa-IR"/>
        </w:rPr>
        <w:t>شوند</w:t>
      </w:r>
      <w:r w:rsidR="000B7849">
        <w:rPr>
          <w:rFonts w:hint="cs"/>
          <w:rtl/>
          <w:lang w:bidi="fa-IR"/>
        </w:rPr>
        <w:t>.</w:t>
      </w:r>
      <w:r w:rsidR="0094304A">
        <w:rPr>
          <w:rFonts w:hint="cs"/>
          <w:rtl/>
          <w:lang w:bidi="fa-IR"/>
        </w:rPr>
        <w:t xml:space="preserve"> </w:t>
      </w:r>
      <w:r w:rsidRPr="00861871">
        <w:rPr>
          <w:rtl/>
          <w:lang w:bidi="fa-IR"/>
        </w:rPr>
        <w:t>آن رگ ح</w:t>
      </w:r>
      <w:r w:rsidRPr="00861871">
        <w:rPr>
          <w:rFonts w:hint="cs"/>
          <w:rtl/>
          <w:lang w:bidi="fa-IR"/>
        </w:rPr>
        <w:t>ی</w:t>
      </w:r>
      <w:r w:rsidRPr="00861871">
        <w:rPr>
          <w:rFonts w:hint="eastAsia"/>
          <w:rtl/>
          <w:lang w:bidi="fa-IR"/>
        </w:rPr>
        <w:t>ات</w:t>
      </w:r>
      <w:r w:rsidRPr="00861871">
        <w:rPr>
          <w:rFonts w:hint="cs"/>
          <w:rtl/>
          <w:lang w:bidi="fa-IR"/>
        </w:rPr>
        <w:t>ی</w:t>
      </w:r>
      <w:r w:rsidR="0094304A">
        <w:rPr>
          <w:rFonts w:hint="cs"/>
          <w:rtl/>
          <w:lang w:bidi="fa-IR"/>
        </w:rPr>
        <w:t xml:space="preserve">، </w:t>
      </w:r>
      <w:r w:rsidRPr="00861871">
        <w:rPr>
          <w:rtl/>
          <w:lang w:bidi="fa-IR"/>
        </w:rPr>
        <w:t>امامت و ولا</w:t>
      </w:r>
      <w:r w:rsidRPr="00861871">
        <w:rPr>
          <w:rFonts w:hint="cs"/>
          <w:rtl/>
          <w:lang w:bidi="fa-IR"/>
        </w:rPr>
        <w:t>ی</w:t>
      </w:r>
      <w:r w:rsidR="0094304A">
        <w:rPr>
          <w:rFonts w:hint="eastAsia"/>
          <w:rtl/>
          <w:lang w:bidi="fa-IR"/>
        </w:rPr>
        <w:t>ت</w:t>
      </w:r>
      <w:r w:rsidR="0094304A">
        <w:rPr>
          <w:rFonts w:hint="cs"/>
          <w:rtl/>
          <w:lang w:bidi="fa-IR"/>
        </w:rPr>
        <w:t xml:space="preserve"> است</w:t>
      </w:r>
      <w:r w:rsidR="000B7849">
        <w:rPr>
          <w:rFonts w:hint="cs"/>
          <w:rtl/>
          <w:lang w:bidi="fa-IR"/>
        </w:rPr>
        <w:t>.</w:t>
      </w:r>
    </w:p>
    <w:p w14:paraId="21C0ADC3" w14:textId="7A9561BD" w:rsidR="00861871" w:rsidRPr="00861871" w:rsidRDefault="006E46C9" w:rsidP="0094304A">
      <w:pPr>
        <w:pStyle w:val="Normal3"/>
        <w:rPr>
          <w:rtl/>
          <w:lang w:bidi="fa-IR"/>
        </w:rPr>
      </w:pPr>
      <w:r w:rsidRPr="00861871">
        <w:rPr>
          <w:rFonts w:hint="eastAsia"/>
          <w:rtl/>
          <w:lang w:bidi="fa-IR"/>
        </w:rPr>
        <w:t>آن‌ها</w:t>
      </w:r>
      <w:r w:rsidRPr="00861871">
        <w:rPr>
          <w:rtl/>
          <w:lang w:bidi="fa-IR"/>
        </w:rPr>
        <w:t xml:space="preserve"> م</w:t>
      </w:r>
      <w:r w:rsidRPr="00861871">
        <w:rPr>
          <w:rFonts w:hint="cs"/>
          <w:rtl/>
          <w:lang w:bidi="fa-IR"/>
        </w:rPr>
        <w:t>ی‌</w:t>
      </w:r>
      <w:r w:rsidRPr="00861871">
        <w:rPr>
          <w:rFonts w:hint="eastAsia"/>
          <w:rtl/>
          <w:lang w:bidi="fa-IR"/>
        </w:rPr>
        <w:t>دانستند</w:t>
      </w:r>
      <w:r w:rsidRPr="00861871">
        <w:rPr>
          <w:rtl/>
          <w:lang w:bidi="fa-IR"/>
        </w:rPr>
        <w:t xml:space="preserve"> تا وقت</w:t>
      </w:r>
      <w:r w:rsidRPr="00861871">
        <w:rPr>
          <w:rFonts w:hint="cs"/>
          <w:rtl/>
          <w:lang w:bidi="fa-IR"/>
        </w:rPr>
        <w:t>ی</w:t>
      </w:r>
      <w:r w:rsidR="0094304A">
        <w:rPr>
          <w:rtl/>
          <w:lang w:bidi="fa-IR"/>
        </w:rPr>
        <w:t xml:space="preserve"> مردم دورِ امام</w:t>
      </w:r>
      <w:r w:rsidRPr="00861871">
        <w:rPr>
          <w:rtl/>
          <w:lang w:bidi="fa-IR"/>
        </w:rPr>
        <w:t xml:space="preserve"> م</w:t>
      </w:r>
      <w:r w:rsidRPr="00861871">
        <w:rPr>
          <w:rFonts w:hint="cs"/>
          <w:rtl/>
          <w:lang w:bidi="fa-IR"/>
        </w:rPr>
        <w:t>ی‌</w:t>
      </w:r>
      <w:r w:rsidRPr="00861871">
        <w:rPr>
          <w:rFonts w:hint="eastAsia"/>
          <w:rtl/>
          <w:lang w:bidi="fa-IR"/>
        </w:rPr>
        <w:t>گردند،</w:t>
      </w:r>
      <w:r w:rsidRPr="00861871">
        <w:rPr>
          <w:rtl/>
          <w:lang w:bidi="fa-IR"/>
        </w:rPr>
        <w:t xml:space="preserve"> شکست‌ناپذ</w:t>
      </w:r>
      <w:r w:rsidRPr="00861871">
        <w:rPr>
          <w:rFonts w:hint="cs"/>
          <w:rtl/>
          <w:lang w:bidi="fa-IR"/>
        </w:rPr>
        <w:t>ی</w:t>
      </w:r>
      <w:r w:rsidRPr="00861871">
        <w:rPr>
          <w:rFonts w:hint="eastAsia"/>
          <w:rtl/>
          <w:lang w:bidi="fa-IR"/>
        </w:rPr>
        <w:t>رند</w:t>
      </w:r>
      <w:r w:rsidR="0094304A">
        <w:rPr>
          <w:rtl/>
          <w:lang w:bidi="fa-IR"/>
        </w:rPr>
        <w:t xml:space="preserve">. پس آمدند تا </w:t>
      </w:r>
      <w:r w:rsidRPr="00861871">
        <w:rPr>
          <w:rtl/>
          <w:lang w:bidi="fa-IR"/>
        </w:rPr>
        <w:t>اول</w:t>
      </w:r>
      <w:r w:rsidRPr="00861871">
        <w:rPr>
          <w:rFonts w:hint="cs"/>
          <w:rtl/>
          <w:lang w:bidi="fa-IR"/>
        </w:rPr>
        <w:t>ی</w:t>
      </w:r>
      <w:r w:rsidRPr="00861871">
        <w:rPr>
          <w:rFonts w:hint="eastAsia"/>
          <w:rtl/>
          <w:lang w:bidi="fa-IR"/>
        </w:rPr>
        <w:t>ا</w:t>
      </w:r>
      <w:r w:rsidR="0094304A">
        <w:rPr>
          <w:rFonts w:hint="cs"/>
          <w:rtl/>
          <w:lang w:bidi="fa-IR"/>
        </w:rPr>
        <w:t>ی</w:t>
      </w:r>
      <w:r w:rsidRPr="00861871">
        <w:rPr>
          <w:rtl/>
          <w:lang w:bidi="fa-IR"/>
        </w:rPr>
        <w:t xml:space="preserve"> د</w:t>
      </w:r>
      <w:r w:rsidRPr="00861871">
        <w:rPr>
          <w:rFonts w:hint="cs"/>
          <w:rtl/>
          <w:lang w:bidi="fa-IR"/>
        </w:rPr>
        <w:t>ی</w:t>
      </w:r>
      <w:r w:rsidR="0094304A">
        <w:rPr>
          <w:rFonts w:hint="eastAsia"/>
          <w:rtl/>
          <w:lang w:bidi="fa-IR"/>
        </w:rPr>
        <w:t>ن</w:t>
      </w:r>
      <w:r w:rsidRPr="00861871">
        <w:rPr>
          <w:rtl/>
          <w:lang w:bidi="fa-IR"/>
        </w:rPr>
        <w:t xml:space="preserve"> را از وسط بردارند.</w:t>
      </w:r>
      <w:r w:rsidR="0094304A">
        <w:rPr>
          <w:rFonts w:hint="cs"/>
          <w:rtl/>
          <w:lang w:bidi="fa-IR"/>
        </w:rPr>
        <w:t xml:space="preserve"> </w:t>
      </w:r>
      <w:r w:rsidRPr="00861871">
        <w:rPr>
          <w:rFonts w:hint="eastAsia"/>
          <w:rtl/>
          <w:lang w:bidi="fa-IR"/>
        </w:rPr>
        <w:t>به</w:t>
      </w:r>
      <w:r w:rsidR="0094304A">
        <w:rPr>
          <w:rtl/>
          <w:lang w:bidi="fa-IR"/>
        </w:rPr>
        <w:t xml:space="preserve"> مردم گفتند: </w:t>
      </w:r>
      <w:r w:rsidR="0094304A">
        <w:rPr>
          <w:rFonts w:hint="cs"/>
          <w:rtl/>
          <w:lang w:bidi="fa-IR"/>
        </w:rPr>
        <w:t>«</w:t>
      </w:r>
      <w:r w:rsidRPr="00861871">
        <w:rPr>
          <w:rtl/>
          <w:lang w:bidi="fa-IR"/>
        </w:rPr>
        <w:t>آقا برو</w:t>
      </w:r>
      <w:r w:rsidRPr="00861871">
        <w:rPr>
          <w:rFonts w:hint="cs"/>
          <w:rtl/>
          <w:lang w:bidi="fa-IR"/>
        </w:rPr>
        <w:t>ی</w:t>
      </w:r>
      <w:r w:rsidRPr="00861871">
        <w:rPr>
          <w:rFonts w:hint="eastAsia"/>
          <w:rtl/>
          <w:lang w:bidi="fa-IR"/>
        </w:rPr>
        <w:t>د</w:t>
      </w:r>
      <w:r w:rsidRPr="00861871">
        <w:rPr>
          <w:rtl/>
          <w:lang w:bidi="fa-IR"/>
        </w:rPr>
        <w:t xml:space="preserve"> نمازتان را بخوان</w:t>
      </w:r>
      <w:r w:rsidRPr="00861871">
        <w:rPr>
          <w:rFonts w:hint="cs"/>
          <w:rtl/>
          <w:lang w:bidi="fa-IR"/>
        </w:rPr>
        <w:t>ی</w:t>
      </w:r>
      <w:r w:rsidRPr="00861871">
        <w:rPr>
          <w:rFonts w:hint="eastAsia"/>
          <w:rtl/>
          <w:lang w:bidi="fa-IR"/>
        </w:rPr>
        <w:t>د،</w:t>
      </w:r>
      <w:r w:rsidRPr="00861871">
        <w:rPr>
          <w:rtl/>
          <w:lang w:bidi="fa-IR"/>
        </w:rPr>
        <w:t xml:space="preserve"> روزه‌تان را بگ</w:t>
      </w:r>
      <w:r w:rsidRPr="00861871">
        <w:rPr>
          <w:rFonts w:hint="cs"/>
          <w:rtl/>
          <w:lang w:bidi="fa-IR"/>
        </w:rPr>
        <w:t>ی</w:t>
      </w:r>
      <w:r w:rsidRPr="00861871">
        <w:rPr>
          <w:rFonts w:hint="eastAsia"/>
          <w:rtl/>
          <w:lang w:bidi="fa-IR"/>
        </w:rPr>
        <w:t>ر</w:t>
      </w:r>
      <w:r w:rsidRPr="00861871">
        <w:rPr>
          <w:rFonts w:hint="cs"/>
          <w:rtl/>
          <w:lang w:bidi="fa-IR"/>
        </w:rPr>
        <w:t>ی</w:t>
      </w:r>
      <w:r w:rsidRPr="00861871">
        <w:rPr>
          <w:rFonts w:hint="eastAsia"/>
          <w:rtl/>
          <w:lang w:bidi="fa-IR"/>
        </w:rPr>
        <w:t>د،</w:t>
      </w:r>
      <w:r w:rsidRPr="00861871">
        <w:rPr>
          <w:rtl/>
          <w:lang w:bidi="fa-IR"/>
        </w:rPr>
        <w:t xml:space="preserve"> اخلاق داشته باش</w:t>
      </w:r>
      <w:r w:rsidRPr="00861871">
        <w:rPr>
          <w:rFonts w:hint="cs"/>
          <w:rtl/>
          <w:lang w:bidi="fa-IR"/>
        </w:rPr>
        <w:t>ی</w:t>
      </w:r>
      <w:r w:rsidRPr="00861871">
        <w:rPr>
          <w:rFonts w:hint="eastAsia"/>
          <w:rtl/>
          <w:lang w:bidi="fa-IR"/>
        </w:rPr>
        <w:t>د،</w:t>
      </w:r>
      <w:r w:rsidRPr="00861871">
        <w:rPr>
          <w:rtl/>
          <w:lang w:bidi="fa-IR"/>
        </w:rPr>
        <w:t xml:space="preserve"> آدم‌ها</w:t>
      </w:r>
      <w:r w:rsidRPr="00861871">
        <w:rPr>
          <w:rFonts w:hint="cs"/>
          <w:rtl/>
          <w:lang w:bidi="fa-IR"/>
        </w:rPr>
        <w:t>ی</w:t>
      </w:r>
      <w:r w:rsidRPr="00861871">
        <w:rPr>
          <w:rtl/>
          <w:lang w:bidi="fa-IR"/>
        </w:rPr>
        <w:t xml:space="preserve"> خوب</w:t>
      </w:r>
      <w:r w:rsidRPr="00861871">
        <w:rPr>
          <w:rFonts w:hint="cs"/>
          <w:rtl/>
          <w:lang w:bidi="fa-IR"/>
        </w:rPr>
        <w:t>ی</w:t>
      </w:r>
      <w:r w:rsidRPr="00861871">
        <w:rPr>
          <w:rtl/>
          <w:lang w:bidi="fa-IR"/>
        </w:rPr>
        <w:t xml:space="preserve"> باش</w:t>
      </w:r>
      <w:r w:rsidRPr="00861871">
        <w:rPr>
          <w:rFonts w:hint="cs"/>
          <w:rtl/>
          <w:lang w:bidi="fa-IR"/>
        </w:rPr>
        <w:t>ی</w:t>
      </w:r>
      <w:r w:rsidRPr="00861871">
        <w:rPr>
          <w:rFonts w:hint="eastAsia"/>
          <w:rtl/>
          <w:lang w:bidi="fa-IR"/>
        </w:rPr>
        <w:t>د</w:t>
      </w:r>
      <w:r w:rsidR="0094304A">
        <w:rPr>
          <w:rFonts w:hint="cs"/>
          <w:rtl/>
          <w:lang w:bidi="fa-IR"/>
        </w:rPr>
        <w:t>».</w:t>
      </w:r>
    </w:p>
    <w:p w14:paraId="77D6E89B" w14:textId="785ED0F5" w:rsidR="00861871" w:rsidRPr="00861871" w:rsidRDefault="006E46C9" w:rsidP="0094304A">
      <w:pPr>
        <w:pStyle w:val="Normal3"/>
        <w:rPr>
          <w:rtl/>
          <w:lang w:bidi="fa-IR"/>
        </w:rPr>
      </w:pPr>
      <w:r w:rsidRPr="00861871">
        <w:rPr>
          <w:rFonts w:hint="eastAsia"/>
          <w:rtl/>
          <w:lang w:bidi="fa-IR"/>
        </w:rPr>
        <w:t>اما</w:t>
      </w:r>
      <w:r w:rsidRPr="00861871">
        <w:rPr>
          <w:rtl/>
          <w:lang w:bidi="fa-IR"/>
        </w:rPr>
        <w:t xml:space="preserve"> کدام اخلاق؟ کدام تقوا؟ تقوا</w:t>
      </w:r>
      <w:r w:rsidRPr="00861871">
        <w:rPr>
          <w:rFonts w:hint="cs"/>
          <w:rtl/>
          <w:lang w:bidi="fa-IR"/>
        </w:rPr>
        <w:t>یی</w:t>
      </w:r>
      <w:r w:rsidRPr="00861871">
        <w:rPr>
          <w:rtl/>
          <w:lang w:bidi="fa-IR"/>
        </w:rPr>
        <w:t xml:space="preserve"> که </w:t>
      </w:r>
      <w:r w:rsidR="0094304A">
        <w:rPr>
          <w:rFonts w:hint="cs"/>
          <w:rtl/>
          <w:lang w:bidi="fa-IR"/>
        </w:rPr>
        <w:t>در آن،</w:t>
      </w:r>
      <w:r w:rsidRPr="00861871">
        <w:rPr>
          <w:rtl/>
          <w:lang w:bidi="fa-IR"/>
        </w:rPr>
        <w:t xml:space="preserve"> ام</w:t>
      </w:r>
      <w:r w:rsidRPr="00861871">
        <w:rPr>
          <w:rFonts w:hint="cs"/>
          <w:rtl/>
          <w:lang w:bidi="fa-IR"/>
        </w:rPr>
        <w:t>ی</w:t>
      </w:r>
      <w:r w:rsidRPr="00861871">
        <w:rPr>
          <w:rFonts w:hint="eastAsia"/>
          <w:rtl/>
          <w:lang w:bidi="fa-IR"/>
        </w:rPr>
        <w:t>رالمؤمن</w:t>
      </w:r>
      <w:r w:rsidRPr="00861871">
        <w:rPr>
          <w:rFonts w:hint="cs"/>
          <w:rtl/>
          <w:lang w:bidi="fa-IR"/>
        </w:rPr>
        <w:t>ی</w:t>
      </w:r>
      <w:r w:rsidRPr="00861871">
        <w:rPr>
          <w:rFonts w:hint="eastAsia"/>
          <w:rtl/>
          <w:lang w:bidi="fa-IR"/>
        </w:rPr>
        <w:t>ن</w:t>
      </w:r>
      <w:r w:rsidR="0094304A">
        <w:rPr>
          <w:rFonts w:hint="cs"/>
          <w:rtl/>
          <w:lang w:bidi="fa-IR"/>
        </w:rPr>
        <w:t>؟ع؟</w:t>
      </w:r>
      <w:r w:rsidRPr="00861871">
        <w:rPr>
          <w:rtl/>
          <w:lang w:bidi="fa-IR"/>
        </w:rPr>
        <w:t xml:space="preserve"> نباشد</w:t>
      </w:r>
      <w:r w:rsidR="0094304A">
        <w:rPr>
          <w:rFonts w:hint="cs"/>
          <w:rtl/>
          <w:lang w:bidi="fa-IR"/>
        </w:rPr>
        <w:t>؛</w:t>
      </w:r>
      <w:r w:rsidRPr="00861871">
        <w:rPr>
          <w:rtl/>
          <w:lang w:bidi="fa-IR"/>
        </w:rPr>
        <w:t xml:space="preserve"> تقوا</w:t>
      </w:r>
      <w:r w:rsidRPr="00861871">
        <w:rPr>
          <w:rFonts w:hint="cs"/>
          <w:rtl/>
          <w:lang w:bidi="fa-IR"/>
        </w:rPr>
        <w:t>یی</w:t>
      </w:r>
      <w:r w:rsidRPr="00861871">
        <w:rPr>
          <w:rtl/>
          <w:lang w:bidi="fa-IR"/>
        </w:rPr>
        <w:t xml:space="preserve"> که خطر نداشته باشد</w:t>
      </w:r>
      <w:r w:rsidR="0094304A">
        <w:rPr>
          <w:rFonts w:hint="cs"/>
          <w:rtl/>
          <w:lang w:bidi="fa-IR"/>
        </w:rPr>
        <w:t xml:space="preserve"> و</w:t>
      </w:r>
      <w:r w:rsidRPr="00861871">
        <w:rPr>
          <w:rtl/>
          <w:lang w:bidi="fa-IR"/>
        </w:rPr>
        <w:t xml:space="preserve"> در آن، مودت و عشق به اهل‌ب</w:t>
      </w:r>
      <w:r w:rsidRPr="00861871">
        <w:rPr>
          <w:rFonts w:hint="cs"/>
          <w:rtl/>
          <w:lang w:bidi="fa-IR"/>
        </w:rPr>
        <w:t>ی</w:t>
      </w:r>
      <w:r w:rsidRPr="00861871">
        <w:rPr>
          <w:rFonts w:hint="eastAsia"/>
          <w:rtl/>
          <w:lang w:bidi="fa-IR"/>
        </w:rPr>
        <w:t>ت</w:t>
      </w:r>
      <w:r w:rsidR="0094304A">
        <w:rPr>
          <w:rFonts w:hint="cs"/>
          <w:rtl/>
          <w:lang w:bidi="fa-IR"/>
        </w:rPr>
        <w:t xml:space="preserve">؟عهم؟ </w:t>
      </w:r>
      <w:r w:rsidRPr="00861871">
        <w:rPr>
          <w:rtl/>
          <w:lang w:bidi="fa-IR"/>
        </w:rPr>
        <w:t>ح</w:t>
      </w:r>
      <w:r w:rsidRPr="00861871">
        <w:rPr>
          <w:rtl/>
          <w:lang w:bidi="fa-IR"/>
        </w:rPr>
        <w:t>ذف شده باشد. م</w:t>
      </w:r>
      <w:r w:rsidRPr="00861871">
        <w:rPr>
          <w:rFonts w:hint="cs"/>
          <w:rtl/>
          <w:lang w:bidi="fa-IR"/>
        </w:rPr>
        <w:t>ی‌</w:t>
      </w:r>
      <w:r w:rsidRPr="00861871">
        <w:rPr>
          <w:rFonts w:hint="eastAsia"/>
          <w:rtl/>
          <w:lang w:bidi="fa-IR"/>
        </w:rPr>
        <w:t>خواستند</w:t>
      </w:r>
      <w:r w:rsidRPr="00861871">
        <w:rPr>
          <w:rtl/>
          <w:lang w:bidi="fa-IR"/>
        </w:rPr>
        <w:t xml:space="preserve"> </w:t>
      </w:r>
      <w:r w:rsidRPr="00861871">
        <w:rPr>
          <w:rFonts w:hint="cs"/>
          <w:rtl/>
          <w:lang w:bidi="fa-IR"/>
        </w:rPr>
        <w:t>ی</w:t>
      </w:r>
      <w:r w:rsidRPr="00861871">
        <w:rPr>
          <w:rFonts w:hint="eastAsia"/>
          <w:rtl/>
          <w:lang w:bidi="fa-IR"/>
        </w:rPr>
        <w:t>ک</w:t>
      </w:r>
      <w:r w:rsidR="0094304A">
        <w:rPr>
          <w:rtl/>
          <w:lang w:bidi="fa-IR"/>
        </w:rPr>
        <w:t xml:space="preserve"> اسلام</w:t>
      </w:r>
      <w:r w:rsidR="0094304A">
        <w:rPr>
          <w:rFonts w:hint="cs"/>
          <w:rtl/>
          <w:lang w:bidi="fa-IR"/>
        </w:rPr>
        <w:t xml:space="preserve"> </w:t>
      </w:r>
      <w:r w:rsidRPr="00861871">
        <w:rPr>
          <w:rtl/>
          <w:lang w:bidi="fa-IR"/>
        </w:rPr>
        <w:t>ب</w:t>
      </w:r>
      <w:r w:rsidRPr="00861871">
        <w:rPr>
          <w:rFonts w:hint="cs"/>
          <w:rtl/>
          <w:lang w:bidi="fa-IR"/>
        </w:rPr>
        <w:t>ی‌</w:t>
      </w:r>
      <w:r w:rsidRPr="00861871">
        <w:rPr>
          <w:rFonts w:hint="eastAsia"/>
          <w:rtl/>
          <w:lang w:bidi="fa-IR"/>
        </w:rPr>
        <w:t>خطر</w:t>
      </w:r>
      <w:r w:rsidRPr="00861871">
        <w:rPr>
          <w:rtl/>
          <w:lang w:bidi="fa-IR"/>
        </w:rPr>
        <w:t xml:space="preserve"> و ب</w:t>
      </w:r>
      <w:r w:rsidRPr="00861871">
        <w:rPr>
          <w:rFonts w:hint="cs"/>
          <w:rtl/>
          <w:lang w:bidi="fa-IR"/>
        </w:rPr>
        <w:t>ی‌</w:t>
      </w:r>
      <w:r w:rsidRPr="00861871">
        <w:rPr>
          <w:rFonts w:hint="eastAsia"/>
          <w:rtl/>
          <w:lang w:bidi="fa-IR"/>
        </w:rPr>
        <w:t>روح</w:t>
      </w:r>
      <w:r w:rsidRPr="00861871">
        <w:rPr>
          <w:rtl/>
          <w:lang w:bidi="fa-IR"/>
        </w:rPr>
        <w:t xml:space="preserve"> </w:t>
      </w:r>
      <w:r w:rsidR="0094304A" w:rsidRPr="0094304A">
        <w:rPr>
          <w:rtl/>
        </w:rPr>
        <w:t>بسازند</w:t>
      </w:r>
      <w:r w:rsidRPr="00861871">
        <w:rPr>
          <w:rtl/>
          <w:lang w:bidi="fa-IR"/>
        </w:rPr>
        <w:t>.</w:t>
      </w:r>
      <w:r w:rsidR="0094304A">
        <w:rPr>
          <w:rFonts w:hint="cs"/>
          <w:rtl/>
          <w:lang w:bidi="fa-IR"/>
        </w:rPr>
        <w:t xml:space="preserve"> </w:t>
      </w:r>
    </w:p>
    <w:p w14:paraId="2D1E190D" w14:textId="4D4E8323" w:rsidR="00861871" w:rsidRPr="00861871" w:rsidRDefault="006E46C9" w:rsidP="000B7849">
      <w:pPr>
        <w:pStyle w:val="Normal3"/>
        <w:rPr>
          <w:rtl/>
          <w:lang w:bidi="fa-IR"/>
        </w:rPr>
      </w:pPr>
      <w:r w:rsidRPr="00861871">
        <w:rPr>
          <w:rFonts w:hint="eastAsia"/>
          <w:rtl/>
          <w:lang w:bidi="fa-IR"/>
        </w:rPr>
        <w:t>حالا</w:t>
      </w:r>
      <w:r w:rsidRPr="00861871">
        <w:rPr>
          <w:rtl/>
          <w:lang w:bidi="fa-IR"/>
        </w:rPr>
        <w:t xml:space="preserve"> ب</w:t>
      </w:r>
      <w:r w:rsidRPr="00861871">
        <w:rPr>
          <w:rFonts w:hint="cs"/>
          <w:rtl/>
          <w:lang w:bidi="fa-IR"/>
        </w:rPr>
        <w:t>ی</w:t>
      </w:r>
      <w:r w:rsidRPr="00861871">
        <w:rPr>
          <w:rFonts w:hint="eastAsia"/>
          <w:rtl/>
          <w:lang w:bidi="fa-IR"/>
        </w:rPr>
        <w:t>ا</w:t>
      </w:r>
      <w:r w:rsidRPr="00861871">
        <w:rPr>
          <w:rFonts w:hint="cs"/>
          <w:rtl/>
          <w:lang w:bidi="fa-IR"/>
        </w:rPr>
        <w:t>یی</w:t>
      </w:r>
      <w:r w:rsidRPr="00861871">
        <w:rPr>
          <w:rFonts w:hint="eastAsia"/>
          <w:rtl/>
          <w:lang w:bidi="fa-IR"/>
        </w:rPr>
        <w:t>د</w:t>
      </w:r>
      <w:r w:rsidRPr="00861871">
        <w:rPr>
          <w:rtl/>
          <w:lang w:bidi="fa-IR"/>
        </w:rPr>
        <w:t xml:space="preserve"> سوزن را به خودمان بزن</w:t>
      </w:r>
      <w:r w:rsidRPr="00861871">
        <w:rPr>
          <w:rFonts w:hint="cs"/>
          <w:rtl/>
          <w:lang w:bidi="fa-IR"/>
        </w:rPr>
        <w:t>ی</w:t>
      </w:r>
      <w:r w:rsidRPr="00861871">
        <w:rPr>
          <w:rFonts w:hint="eastAsia"/>
          <w:rtl/>
          <w:lang w:bidi="fa-IR"/>
        </w:rPr>
        <w:t>م</w:t>
      </w:r>
      <w:r w:rsidRPr="00861871">
        <w:rPr>
          <w:rtl/>
          <w:lang w:bidi="fa-IR"/>
        </w:rPr>
        <w:t>. متأسفانه آثار ا</w:t>
      </w:r>
      <w:r w:rsidRPr="00861871">
        <w:rPr>
          <w:rFonts w:hint="cs"/>
          <w:rtl/>
          <w:lang w:bidi="fa-IR"/>
        </w:rPr>
        <w:t>ی</w:t>
      </w:r>
      <w:r w:rsidRPr="00861871">
        <w:rPr>
          <w:rFonts w:hint="eastAsia"/>
          <w:rtl/>
          <w:lang w:bidi="fa-IR"/>
        </w:rPr>
        <w:t>ن</w:t>
      </w:r>
      <w:r w:rsidR="0094304A">
        <w:rPr>
          <w:rtl/>
          <w:lang w:bidi="fa-IR"/>
        </w:rPr>
        <w:t xml:space="preserve"> حذف</w:t>
      </w:r>
      <w:r w:rsidRPr="00861871">
        <w:rPr>
          <w:rtl/>
          <w:lang w:bidi="fa-IR"/>
        </w:rPr>
        <w:t xml:space="preserve"> محبت، گاه</w:t>
      </w:r>
      <w:r w:rsidRPr="00861871">
        <w:rPr>
          <w:rFonts w:hint="cs"/>
          <w:rtl/>
          <w:lang w:bidi="fa-IR"/>
        </w:rPr>
        <w:t>ی</w:t>
      </w:r>
      <w:r w:rsidRPr="00861871">
        <w:rPr>
          <w:rtl/>
          <w:lang w:bidi="fa-IR"/>
        </w:rPr>
        <w:t xml:space="preserve"> در آموزش‌ها</w:t>
      </w:r>
      <w:r w:rsidRPr="00861871">
        <w:rPr>
          <w:rFonts w:hint="cs"/>
          <w:rtl/>
          <w:lang w:bidi="fa-IR"/>
        </w:rPr>
        <w:t>ی</w:t>
      </w:r>
      <w:r w:rsidRPr="00861871">
        <w:rPr>
          <w:rtl/>
          <w:lang w:bidi="fa-IR"/>
        </w:rPr>
        <w:t xml:space="preserve"> خود ما </w:t>
      </w:r>
      <w:r w:rsidR="0094304A">
        <w:rPr>
          <w:rFonts w:hint="cs"/>
          <w:rtl/>
          <w:lang w:bidi="fa-IR"/>
        </w:rPr>
        <w:t>نیز</w:t>
      </w:r>
      <w:r w:rsidRPr="00861871">
        <w:rPr>
          <w:rtl/>
          <w:lang w:bidi="fa-IR"/>
        </w:rPr>
        <w:t xml:space="preserve"> د</w:t>
      </w:r>
      <w:r w:rsidRPr="00861871">
        <w:rPr>
          <w:rFonts w:hint="cs"/>
          <w:rtl/>
          <w:lang w:bidi="fa-IR"/>
        </w:rPr>
        <w:t>ی</w:t>
      </w:r>
      <w:r w:rsidRPr="00861871">
        <w:rPr>
          <w:rFonts w:hint="eastAsia"/>
          <w:rtl/>
          <w:lang w:bidi="fa-IR"/>
        </w:rPr>
        <w:t>ده</w:t>
      </w:r>
      <w:r w:rsidRPr="00861871">
        <w:rPr>
          <w:rtl/>
          <w:lang w:bidi="fa-IR"/>
        </w:rPr>
        <w:t xml:space="preserve"> م</w:t>
      </w:r>
      <w:r w:rsidRPr="00861871">
        <w:rPr>
          <w:rFonts w:hint="cs"/>
          <w:rtl/>
          <w:lang w:bidi="fa-IR"/>
        </w:rPr>
        <w:t>ی‌</w:t>
      </w:r>
      <w:r w:rsidRPr="00861871">
        <w:rPr>
          <w:rFonts w:hint="eastAsia"/>
          <w:rtl/>
          <w:lang w:bidi="fa-IR"/>
        </w:rPr>
        <w:t>شود</w:t>
      </w:r>
      <w:r w:rsidRPr="00861871">
        <w:rPr>
          <w:rtl/>
          <w:lang w:bidi="fa-IR"/>
        </w:rPr>
        <w:t>.</w:t>
      </w:r>
      <w:r w:rsidR="0094304A">
        <w:rPr>
          <w:rFonts w:hint="cs"/>
          <w:rtl/>
          <w:lang w:bidi="fa-IR"/>
        </w:rPr>
        <w:t xml:space="preserve"> </w:t>
      </w:r>
      <w:r w:rsidRPr="00861871">
        <w:rPr>
          <w:rFonts w:hint="eastAsia"/>
          <w:rtl/>
          <w:lang w:bidi="fa-IR"/>
        </w:rPr>
        <w:t>ما</w:t>
      </w:r>
      <w:r w:rsidRPr="00861871">
        <w:rPr>
          <w:rtl/>
          <w:lang w:bidi="fa-IR"/>
        </w:rPr>
        <w:t xml:space="preserve"> اگر د</w:t>
      </w:r>
      <w:r w:rsidRPr="00861871">
        <w:rPr>
          <w:rFonts w:hint="cs"/>
          <w:rtl/>
          <w:lang w:bidi="fa-IR"/>
        </w:rPr>
        <w:t>ی</w:t>
      </w:r>
      <w:r w:rsidRPr="00861871">
        <w:rPr>
          <w:rFonts w:hint="eastAsia"/>
          <w:rtl/>
          <w:lang w:bidi="fa-IR"/>
        </w:rPr>
        <w:t>ن</w:t>
      </w:r>
      <w:r w:rsidRPr="00861871">
        <w:rPr>
          <w:rtl/>
          <w:lang w:bidi="fa-IR"/>
        </w:rPr>
        <w:t xml:space="preserve"> را درست و بر مبنا</w:t>
      </w:r>
      <w:r w:rsidRPr="00861871">
        <w:rPr>
          <w:rFonts w:hint="cs"/>
          <w:rtl/>
          <w:lang w:bidi="fa-IR"/>
        </w:rPr>
        <w:t>ی</w:t>
      </w:r>
      <w:r w:rsidR="0094304A">
        <w:rPr>
          <w:rtl/>
          <w:lang w:bidi="fa-IR"/>
        </w:rPr>
        <w:t xml:space="preserve"> مودت</w:t>
      </w:r>
      <w:r w:rsidRPr="00861871">
        <w:rPr>
          <w:rtl/>
          <w:lang w:bidi="fa-IR"/>
        </w:rPr>
        <w:t xml:space="preserve"> </w:t>
      </w:r>
      <w:r w:rsidR="0094304A" w:rsidRPr="0094304A">
        <w:rPr>
          <w:rtl/>
        </w:rPr>
        <w:t>آموزش</w:t>
      </w:r>
      <w:r w:rsidR="0094304A" w:rsidRPr="00952557">
        <w:rPr>
          <w:b/>
          <w:bCs/>
          <w:color w:val="FF0000"/>
          <w:rtl/>
          <w:lang w:bidi="fa-IR"/>
        </w:rPr>
        <w:t xml:space="preserve"> </w:t>
      </w:r>
      <w:r w:rsidRPr="00861871">
        <w:rPr>
          <w:rtl/>
          <w:lang w:bidi="fa-IR"/>
        </w:rPr>
        <w:t>داده بود</w:t>
      </w:r>
      <w:r w:rsidRPr="00861871">
        <w:rPr>
          <w:rFonts w:hint="cs"/>
          <w:rtl/>
          <w:lang w:bidi="fa-IR"/>
        </w:rPr>
        <w:t>ی</w:t>
      </w:r>
      <w:r w:rsidRPr="00861871">
        <w:rPr>
          <w:rFonts w:hint="eastAsia"/>
          <w:rtl/>
          <w:lang w:bidi="fa-IR"/>
        </w:rPr>
        <w:t>م،</w:t>
      </w:r>
      <w:r w:rsidRPr="00861871">
        <w:rPr>
          <w:rtl/>
          <w:lang w:bidi="fa-IR"/>
        </w:rPr>
        <w:t xml:space="preserve"> امروز نبا</w:t>
      </w:r>
      <w:r w:rsidRPr="00861871">
        <w:rPr>
          <w:rFonts w:hint="cs"/>
          <w:rtl/>
          <w:lang w:bidi="fa-IR"/>
        </w:rPr>
        <w:t>ی</w:t>
      </w:r>
      <w:r w:rsidRPr="00861871">
        <w:rPr>
          <w:rFonts w:hint="eastAsia"/>
          <w:rtl/>
          <w:lang w:bidi="fa-IR"/>
        </w:rPr>
        <w:t>د</w:t>
      </w:r>
      <w:r w:rsidR="0094304A">
        <w:rPr>
          <w:rtl/>
          <w:lang w:bidi="fa-IR"/>
        </w:rPr>
        <w:t xml:space="preserve"> نوجوان ما بپرسد: </w:t>
      </w:r>
      <w:r w:rsidR="000B7849">
        <w:rPr>
          <w:rFonts w:hint="cs"/>
          <w:rtl/>
          <w:lang w:bidi="fa-IR"/>
        </w:rPr>
        <w:t>«</w:t>
      </w:r>
      <w:r w:rsidRPr="00861871">
        <w:rPr>
          <w:rtl/>
          <w:lang w:bidi="fa-IR"/>
        </w:rPr>
        <w:t>چرا با</w:t>
      </w:r>
      <w:r w:rsidRPr="00861871">
        <w:rPr>
          <w:rFonts w:hint="cs"/>
          <w:rtl/>
          <w:lang w:bidi="fa-IR"/>
        </w:rPr>
        <w:t>ی</w:t>
      </w:r>
      <w:r w:rsidRPr="00861871">
        <w:rPr>
          <w:rFonts w:hint="eastAsia"/>
          <w:rtl/>
          <w:lang w:bidi="fa-IR"/>
        </w:rPr>
        <w:t>د</w:t>
      </w:r>
      <w:r w:rsidRPr="00861871">
        <w:rPr>
          <w:rtl/>
          <w:lang w:bidi="fa-IR"/>
        </w:rPr>
        <w:t xml:space="preserve"> نماز بخوانم؟ چرا روزه بگ</w:t>
      </w:r>
      <w:r w:rsidRPr="00861871">
        <w:rPr>
          <w:rFonts w:hint="cs"/>
          <w:rtl/>
          <w:lang w:bidi="fa-IR"/>
        </w:rPr>
        <w:t>ی</w:t>
      </w:r>
      <w:r w:rsidRPr="00861871">
        <w:rPr>
          <w:rFonts w:hint="eastAsia"/>
          <w:rtl/>
          <w:lang w:bidi="fa-IR"/>
        </w:rPr>
        <w:t>رم؟</w:t>
      </w:r>
      <w:r w:rsidR="0094304A">
        <w:rPr>
          <w:rtl/>
          <w:lang w:bidi="fa-IR"/>
        </w:rPr>
        <w:t xml:space="preserve"> سخت است!</w:t>
      </w:r>
      <w:r w:rsidR="0094304A">
        <w:rPr>
          <w:rFonts w:hint="cs"/>
          <w:rtl/>
          <w:lang w:bidi="fa-IR"/>
        </w:rPr>
        <w:t>».</w:t>
      </w:r>
    </w:p>
    <w:p w14:paraId="6AE1A583" w14:textId="019A49AF" w:rsidR="00861871" w:rsidRPr="00861871" w:rsidRDefault="006E46C9" w:rsidP="0094304A">
      <w:pPr>
        <w:pStyle w:val="Normal3"/>
        <w:rPr>
          <w:rtl/>
          <w:lang w:bidi="fa-IR"/>
        </w:rPr>
      </w:pPr>
      <w:r w:rsidRPr="00861871">
        <w:rPr>
          <w:rFonts w:hint="eastAsia"/>
          <w:rtl/>
          <w:lang w:bidi="fa-IR"/>
        </w:rPr>
        <w:t>اگر</w:t>
      </w:r>
      <w:r w:rsidRPr="00861871">
        <w:rPr>
          <w:rtl/>
          <w:lang w:bidi="fa-IR"/>
        </w:rPr>
        <w:t xml:space="preserve"> بذر محبت کاشته شده باشد، </w:t>
      </w:r>
      <w:r w:rsidR="00010F14">
        <w:rPr>
          <w:rtl/>
          <w:lang w:bidi="fa-IR"/>
        </w:rPr>
        <w:t>سؤال</w:t>
      </w:r>
      <w:r w:rsidRPr="00861871">
        <w:rPr>
          <w:rtl/>
          <w:lang w:bidi="fa-IR"/>
        </w:rPr>
        <w:t xml:space="preserve"> بچ</w:t>
      </w:r>
      <w:r w:rsidR="0094304A">
        <w:rPr>
          <w:rFonts w:hint="cs"/>
          <w:rtl/>
          <w:lang w:bidi="fa-IR"/>
        </w:rPr>
        <w:t>ۀ</w:t>
      </w:r>
      <w:r w:rsidRPr="00861871">
        <w:rPr>
          <w:rtl/>
          <w:lang w:bidi="fa-IR"/>
        </w:rPr>
        <w:t xml:space="preserve"> ش</w:t>
      </w:r>
      <w:r w:rsidRPr="00861871">
        <w:rPr>
          <w:rFonts w:hint="cs"/>
          <w:rtl/>
          <w:lang w:bidi="fa-IR"/>
        </w:rPr>
        <w:t>ی</w:t>
      </w:r>
      <w:r w:rsidRPr="00861871">
        <w:rPr>
          <w:rFonts w:hint="eastAsia"/>
          <w:rtl/>
          <w:lang w:bidi="fa-IR"/>
        </w:rPr>
        <w:t>عه</w:t>
      </w:r>
      <w:r w:rsidRPr="00861871">
        <w:rPr>
          <w:rtl/>
          <w:lang w:bidi="fa-IR"/>
        </w:rPr>
        <w:t xml:space="preserve"> ا</w:t>
      </w:r>
      <w:r w:rsidRPr="00861871">
        <w:rPr>
          <w:rFonts w:hint="cs"/>
          <w:rtl/>
          <w:lang w:bidi="fa-IR"/>
        </w:rPr>
        <w:t>ی</w:t>
      </w:r>
      <w:r w:rsidRPr="00861871">
        <w:rPr>
          <w:rFonts w:hint="eastAsia"/>
          <w:rtl/>
          <w:lang w:bidi="fa-IR"/>
        </w:rPr>
        <w:t>ن</w:t>
      </w:r>
      <w:r w:rsidRPr="00861871">
        <w:rPr>
          <w:rtl/>
          <w:lang w:bidi="fa-IR"/>
        </w:rPr>
        <w:t xml:space="preserve"> م</w:t>
      </w:r>
      <w:r w:rsidRPr="00861871">
        <w:rPr>
          <w:rFonts w:hint="cs"/>
          <w:rtl/>
          <w:lang w:bidi="fa-IR"/>
        </w:rPr>
        <w:t>ی‌</w:t>
      </w:r>
      <w:r w:rsidRPr="00861871">
        <w:rPr>
          <w:rFonts w:hint="eastAsia"/>
          <w:rtl/>
          <w:lang w:bidi="fa-IR"/>
        </w:rPr>
        <w:t>شود</w:t>
      </w:r>
      <w:r w:rsidRPr="00861871">
        <w:rPr>
          <w:rtl/>
          <w:lang w:bidi="fa-IR"/>
        </w:rPr>
        <w:t>:</w:t>
      </w:r>
      <w:r w:rsidR="0094304A">
        <w:rPr>
          <w:rFonts w:hint="cs"/>
          <w:rtl/>
          <w:lang w:bidi="fa-IR"/>
        </w:rPr>
        <w:t>«</w:t>
      </w:r>
      <w:r w:rsidRPr="00861871">
        <w:rPr>
          <w:rFonts w:hint="eastAsia"/>
          <w:rtl/>
          <w:lang w:bidi="fa-IR"/>
        </w:rPr>
        <w:t>مامان</w:t>
      </w:r>
      <w:r w:rsidRPr="00861871">
        <w:rPr>
          <w:rtl/>
          <w:lang w:bidi="fa-IR"/>
        </w:rPr>
        <w:t>! بابا! ا</w:t>
      </w:r>
      <w:r w:rsidRPr="00861871">
        <w:rPr>
          <w:rFonts w:hint="cs"/>
          <w:rtl/>
          <w:lang w:bidi="fa-IR"/>
        </w:rPr>
        <w:t>ی</w:t>
      </w:r>
      <w:r w:rsidRPr="00861871">
        <w:rPr>
          <w:rFonts w:hint="eastAsia"/>
          <w:rtl/>
          <w:lang w:bidi="fa-IR"/>
        </w:rPr>
        <w:t>ن</w:t>
      </w:r>
      <w:r w:rsidR="0094304A">
        <w:rPr>
          <w:rtl/>
          <w:lang w:bidi="fa-IR"/>
        </w:rPr>
        <w:t xml:space="preserve"> امام</w:t>
      </w:r>
      <w:r w:rsidR="0094304A">
        <w:rPr>
          <w:rFonts w:hint="cs"/>
          <w:rtl/>
          <w:lang w:bidi="fa-IR"/>
        </w:rPr>
        <w:t xml:space="preserve"> </w:t>
      </w:r>
      <w:r w:rsidRPr="00861871">
        <w:rPr>
          <w:rtl/>
          <w:lang w:bidi="fa-IR"/>
        </w:rPr>
        <w:t>مهربان من کجاست؟ دلم برا</w:t>
      </w:r>
      <w:r w:rsidRPr="00861871">
        <w:rPr>
          <w:rFonts w:hint="cs"/>
          <w:rtl/>
          <w:lang w:bidi="fa-IR"/>
        </w:rPr>
        <w:t>ی</w:t>
      </w:r>
      <w:r w:rsidRPr="00861871">
        <w:rPr>
          <w:rFonts w:hint="eastAsia"/>
          <w:rtl/>
          <w:lang w:bidi="fa-IR"/>
        </w:rPr>
        <w:t>ش</w:t>
      </w:r>
      <w:r w:rsidRPr="00861871">
        <w:rPr>
          <w:rtl/>
          <w:lang w:bidi="fa-IR"/>
        </w:rPr>
        <w:t xml:space="preserve"> تنگ شده، چطور م</w:t>
      </w:r>
      <w:r w:rsidRPr="00861871">
        <w:rPr>
          <w:rFonts w:hint="cs"/>
          <w:rtl/>
          <w:lang w:bidi="fa-IR"/>
        </w:rPr>
        <w:t>ی‌</w:t>
      </w:r>
      <w:r w:rsidRPr="00861871">
        <w:rPr>
          <w:rFonts w:hint="eastAsia"/>
          <w:rtl/>
          <w:lang w:bidi="fa-IR"/>
        </w:rPr>
        <w:t>توانم</w:t>
      </w:r>
      <w:r w:rsidRPr="00861871">
        <w:rPr>
          <w:rtl/>
          <w:lang w:bidi="fa-IR"/>
        </w:rPr>
        <w:t xml:space="preserve"> کمکش کنم؟ آقا از من چه م</w:t>
      </w:r>
      <w:r w:rsidRPr="00861871">
        <w:rPr>
          <w:rFonts w:hint="cs"/>
          <w:rtl/>
          <w:lang w:bidi="fa-IR"/>
        </w:rPr>
        <w:t>ی‌</w:t>
      </w:r>
      <w:r w:rsidRPr="00861871">
        <w:rPr>
          <w:rFonts w:hint="eastAsia"/>
          <w:rtl/>
          <w:lang w:bidi="fa-IR"/>
        </w:rPr>
        <w:t>خواهد</w:t>
      </w:r>
      <w:r w:rsidR="0094304A">
        <w:rPr>
          <w:rtl/>
          <w:lang w:bidi="fa-IR"/>
        </w:rPr>
        <w:t xml:space="preserve"> تا انجام دهم؟</w:t>
      </w:r>
      <w:r w:rsidR="0094304A">
        <w:rPr>
          <w:rFonts w:hint="cs"/>
          <w:rtl/>
          <w:lang w:bidi="fa-IR"/>
        </w:rPr>
        <w:t>».</w:t>
      </w:r>
    </w:p>
    <w:p w14:paraId="74083787" w14:textId="6081ED4D" w:rsidR="00861871" w:rsidRPr="00861871" w:rsidRDefault="006E46C9" w:rsidP="0094304A">
      <w:pPr>
        <w:pStyle w:val="Normal3"/>
        <w:rPr>
          <w:rtl/>
          <w:lang w:bidi="fa-IR"/>
        </w:rPr>
      </w:pPr>
      <w:r w:rsidRPr="00861871">
        <w:rPr>
          <w:rFonts w:hint="eastAsia"/>
          <w:rtl/>
          <w:lang w:bidi="fa-IR"/>
        </w:rPr>
        <w:t>وقت</w:t>
      </w:r>
      <w:r w:rsidRPr="00861871">
        <w:rPr>
          <w:rFonts w:hint="cs"/>
          <w:rtl/>
          <w:lang w:bidi="fa-IR"/>
        </w:rPr>
        <w:t>ی</w:t>
      </w:r>
      <w:r w:rsidRPr="00861871">
        <w:rPr>
          <w:rtl/>
          <w:lang w:bidi="fa-IR"/>
        </w:rPr>
        <w:t xml:space="preserve"> ا</w:t>
      </w:r>
      <w:r w:rsidRPr="00861871">
        <w:rPr>
          <w:rFonts w:hint="cs"/>
          <w:rtl/>
          <w:lang w:bidi="fa-IR"/>
        </w:rPr>
        <w:t>ی</w:t>
      </w:r>
      <w:r w:rsidRPr="00861871">
        <w:rPr>
          <w:rFonts w:hint="eastAsia"/>
          <w:rtl/>
          <w:lang w:bidi="fa-IR"/>
        </w:rPr>
        <w:t>ن</w:t>
      </w:r>
      <w:r w:rsidRPr="00861871">
        <w:rPr>
          <w:rtl/>
          <w:lang w:bidi="fa-IR"/>
        </w:rPr>
        <w:t xml:space="preserve"> سوال‌ها را نم</w:t>
      </w:r>
      <w:r w:rsidRPr="00861871">
        <w:rPr>
          <w:rFonts w:hint="cs"/>
          <w:rtl/>
          <w:lang w:bidi="fa-IR"/>
        </w:rPr>
        <w:t>ی‌</w:t>
      </w:r>
      <w:r w:rsidRPr="00861871">
        <w:rPr>
          <w:rFonts w:hint="eastAsia"/>
          <w:rtl/>
          <w:lang w:bidi="fa-IR"/>
        </w:rPr>
        <w:t>شنو</w:t>
      </w:r>
      <w:r w:rsidRPr="00861871">
        <w:rPr>
          <w:rFonts w:hint="cs"/>
          <w:rtl/>
          <w:lang w:bidi="fa-IR"/>
        </w:rPr>
        <w:t>ی</w:t>
      </w:r>
      <w:r w:rsidRPr="00861871">
        <w:rPr>
          <w:rFonts w:hint="eastAsia"/>
          <w:rtl/>
          <w:lang w:bidi="fa-IR"/>
        </w:rPr>
        <w:t>م،</w:t>
      </w:r>
      <w:r w:rsidRPr="00861871">
        <w:rPr>
          <w:rtl/>
          <w:lang w:bidi="fa-IR"/>
        </w:rPr>
        <w:t xml:space="preserve"> </w:t>
      </w:r>
      <w:r w:rsidRPr="00861871">
        <w:rPr>
          <w:rFonts w:hint="cs"/>
          <w:rtl/>
          <w:lang w:bidi="fa-IR"/>
        </w:rPr>
        <w:t>ی</w:t>
      </w:r>
      <w:r w:rsidRPr="00861871">
        <w:rPr>
          <w:rFonts w:hint="eastAsia"/>
          <w:rtl/>
          <w:lang w:bidi="fa-IR"/>
        </w:rPr>
        <w:t>عن</w:t>
      </w:r>
      <w:r w:rsidRPr="00861871">
        <w:rPr>
          <w:rFonts w:hint="cs"/>
          <w:rtl/>
          <w:lang w:bidi="fa-IR"/>
        </w:rPr>
        <w:t>ی</w:t>
      </w:r>
      <w:r w:rsidRPr="00861871">
        <w:rPr>
          <w:rtl/>
          <w:lang w:bidi="fa-IR"/>
        </w:rPr>
        <w:t xml:space="preserve"> </w:t>
      </w:r>
      <w:r w:rsidRPr="00861871">
        <w:rPr>
          <w:rFonts w:hint="cs"/>
          <w:rtl/>
          <w:lang w:bidi="fa-IR"/>
        </w:rPr>
        <w:t>ی</w:t>
      </w:r>
      <w:r w:rsidRPr="00861871">
        <w:rPr>
          <w:rFonts w:hint="eastAsia"/>
          <w:rtl/>
          <w:lang w:bidi="fa-IR"/>
        </w:rPr>
        <w:t>ک</w:t>
      </w:r>
      <w:r w:rsidRPr="00861871">
        <w:rPr>
          <w:rtl/>
          <w:lang w:bidi="fa-IR"/>
        </w:rPr>
        <w:t xml:space="preserve"> جا</w:t>
      </w:r>
      <w:r w:rsidRPr="00861871">
        <w:rPr>
          <w:rFonts w:hint="cs"/>
          <w:rtl/>
          <w:lang w:bidi="fa-IR"/>
        </w:rPr>
        <w:t>ی</w:t>
      </w:r>
      <w:r w:rsidRPr="00861871">
        <w:rPr>
          <w:rtl/>
          <w:lang w:bidi="fa-IR"/>
        </w:rPr>
        <w:t xml:space="preserve"> کار م</w:t>
      </w:r>
      <w:r w:rsidRPr="00861871">
        <w:rPr>
          <w:rFonts w:hint="cs"/>
          <w:rtl/>
          <w:lang w:bidi="fa-IR"/>
        </w:rPr>
        <w:t>ی‌</w:t>
      </w:r>
      <w:r w:rsidRPr="00861871">
        <w:rPr>
          <w:rFonts w:hint="eastAsia"/>
          <w:rtl/>
          <w:lang w:bidi="fa-IR"/>
        </w:rPr>
        <w:t>لنگد؛</w:t>
      </w:r>
      <w:r w:rsidRPr="00861871">
        <w:rPr>
          <w:rtl/>
          <w:lang w:bidi="fa-IR"/>
        </w:rPr>
        <w:t xml:space="preserve"> </w:t>
      </w:r>
      <w:r w:rsidRPr="00861871">
        <w:rPr>
          <w:rFonts w:hint="cs"/>
          <w:rtl/>
          <w:lang w:bidi="fa-IR"/>
        </w:rPr>
        <w:t>ی</w:t>
      </w:r>
      <w:r w:rsidRPr="00861871">
        <w:rPr>
          <w:rFonts w:hint="eastAsia"/>
          <w:rtl/>
          <w:lang w:bidi="fa-IR"/>
        </w:rPr>
        <w:t>عن</w:t>
      </w:r>
      <w:r w:rsidRPr="00861871">
        <w:rPr>
          <w:rFonts w:hint="cs"/>
          <w:rtl/>
          <w:lang w:bidi="fa-IR"/>
        </w:rPr>
        <w:t>ی</w:t>
      </w:r>
      <w:r w:rsidR="0094304A">
        <w:rPr>
          <w:rtl/>
          <w:lang w:bidi="fa-IR"/>
        </w:rPr>
        <w:t xml:space="preserve"> </w:t>
      </w:r>
      <w:r w:rsidRPr="00861871">
        <w:rPr>
          <w:rtl/>
          <w:lang w:bidi="fa-IR"/>
        </w:rPr>
        <w:t>عاشق‌پرور</w:t>
      </w:r>
      <w:r w:rsidRPr="00861871">
        <w:rPr>
          <w:rFonts w:hint="cs"/>
          <w:rtl/>
          <w:lang w:bidi="fa-IR"/>
        </w:rPr>
        <w:t>ی</w:t>
      </w:r>
      <w:r w:rsidRPr="00861871">
        <w:rPr>
          <w:rtl/>
          <w:lang w:bidi="fa-IR"/>
        </w:rPr>
        <w:t xml:space="preserve"> نکرده‌ا</w:t>
      </w:r>
      <w:r w:rsidRPr="00861871">
        <w:rPr>
          <w:rFonts w:hint="cs"/>
          <w:rtl/>
          <w:lang w:bidi="fa-IR"/>
        </w:rPr>
        <w:t>ی</w:t>
      </w:r>
      <w:r w:rsidRPr="00861871">
        <w:rPr>
          <w:rFonts w:hint="eastAsia"/>
          <w:rtl/>
          <w:lang w:bidi="fa-IR"/>
        </w:rPr>
        <w:t>م</w:t>
      </w:r>
      <w:r w:rsidRPr="00861871">
        <w:rPr>
          <w:rtl/>
          <w:lang w:bidi="fa-IR"/>
        </w:rPr>
        <w:t>.</w:t>
      </w:r>
      <w:r w:rsidR="0094304A">
        <w:rPr>
          <w:rFonts w:hint="cs"/>
          <w:rtl/>
          <w:lang w:bidi="fa-IR"/>
        </w:rPr>
        <w:t xml:space="preserve"> </w:t>
      </w:r>
      <w:r w:rsidRPr="00861871">
        <w:rPr>
          <w:rFonts w:hint="eastAsia"/>
          <w:rtl/>
          <w:lang w:bidi="fa-IR"/>
        </w:rPr>
        <w:t>کس</w:t>
      </w:r>
      <w:r w:rsidRPr="00861871">
        <w:rPr>
          <w:rFonts w:hint="cs"/>
          <w:rtl/>
          <w:lang w:bidi="fa-IR"/>
        </w:rPr>
        <w:t>ی</w:t>
      </w:r>
      <w:r w:rsidRPr="00861871">
        <w:rPr>
          <w:rtl/>
          <w:lang w:bidi="fa-IR"/>
        </w:rPr>
        <w:t xml:space="preserve"> که عاشق است، چون</w:t>
      </w:r>
      <w:r w:rsidR="0094304A">
        <w:rPr>
          <w:rFonts w:hint="cs"/>
          <w:rtl/>
          <w:lang w:bidi="fa-IR"/>
        </w:rPr>
        <w:t>‌</w:t>
      </w:r>
      <w:r w:rsidR="0094304A">
        <w:rPr>
          <w:rtl/>
          <w:lang w:bidi="fa-IR"/>
        </w:rPr>
        <w:t>و</w:t>
      </w:r>
      <w:r w:rsidR="0094304A">
        <w:rPr>
          <w:rFonts w:hint="cs"/>
          <w:rtl/>
          <w:lang w:bidi="fa-IR"/>
        </w:rPr>
        <w:t>‌</w:t>
      </w:r>
      <w:r w:rsidRPr="00861871">
        <w:rPr>
          <w:rtl/>
          <w:lang w:bidi="fa-IR"/>
        </w:rPr>
        <w:t>چرا نم</w:t>
      </w:r>
      <w:r w:rsidRPr="00861871">
        <w:rPr>
          <w:rFonts w:hint="cs"/>
          <w:rtl/>
          <w:lang w:bidi="fa-IR"/>
        </w:rPr>
        <w:t>ی‌</w:t>
      </w:r>
      <w:r w:rsidRPr="00861871">
        <w:rPr>
          <w:rFonts w:hint="eastAsia"/>
          <w:rtl/>
          <w:lang w:bidi="fa-IR"/>
        </w:rPr>
        <w:t>کند،</w:t>
      </w:r>
      <w:r w:rsidRPr="00861871">
        <w:rPr>
          <w:rtl/>
          <w:lang w:bidi="fa-IR"/>
        </w:rPr>
        <w:t xml:space="preserve"> اما حکمت را هم م</w:t>
      </w:r>
      <w:r w:rsidRPr="00861871">
        <w:rPr>
          <w:rFonts w:hint="cs"/>
          <w:rtl/>
          <w:lang w:bidi="fa-IR"/>
        </w:rPr>
        <w:t>ی‌</w:t>
      </w:r>
      <w:r w:rsidRPr="00861871">
        <w:rPr>
          <w:rFonts w:hint="eastAsia"/>
          <w:rtl/>
          <w:lang w:bidi="fa-IR"/>
        </w:rPr>
        <w:t>فهمد</w:t>
      </w:r>
      <w:r w:rsidRPr="00861871">
        <w:rPr>
          <w:rtl/>
          <w:lang w:bidi="fa-IR"/>
        </w:rPr>
        <w:t>.</w:t>
      </w:r>
      <w:r w:rsidR="0094304A">
        <w:rPr>
          <w:rFonts w:hint="cs"/>
          <w:rtl/>
          <w:lang w:bidi="fa-IR"/>
        </w:rPr>
        <w:t xml:space="preserve"> </w:t>
      </w:r>
      <w:r w:rsidRPr="00861871">
        <w:rPr>
          <w:rFonts w:hint="eastAsia"/>
          <w:rtl/>
          <w:lang w:bidi="fa-IR"/>
        </w:rPr>
        <w:t>اگر</w:t>
      </w:r>
      <w:r w:rsidRPr="00861871">
        <w:rPr>
          <w:rtl/>
          <w:lang w:bidi="fa-IR"/>
        </w:rPr>
        <w:t xml:space="preserve"> مودت باشد، جوان ما نم</w:t>
      </w:r>
      <w:r w:rsidRPr="00861871">
        <w:rPr>
          <w:rFonts w:hint="cs"/>
          <w:rtl/>
          <w:lang w:bidi="fa-IR"/>
        </w:rPr>
        <w:t>ی‌</w:t>
      </w:r>
      <w:r w:rsidRPr="00861871">
        <w:rPr>
          <w:rFonts w:hint="eastAsia"/>
          <w:rtl/>
          <w:lang w:bidi="fa-IR"/>
        </w:rPr>
        <w:t>گو</w:t>
      </w:r>
      <w:r w:rsidRPr="00861871">
        <w:rPr>
          <w:rFonts w:hint="cs"/>
          <w:rtl/>
          <w:lang w:bidi="fa-IR"/>
        </w:rPr>
        <w:t>ی</w:t>
      </w:r>
      <w:r w:rsidRPr="00861871">
        <w:rPr>
          <w:rFonts w:hint="eastAsia"/>
          <w:rtl/>
          <w:lang w:bidi="fa-IR"/>
        </w:rPr>
        <w:t>د</w:t>
      </w:r>
      <w:r w:rsidRPr="00861871">
        <w:rPr>
          <w:rtl/>
          <w:lang w:bidi="fa-IR"/>
        </w:rPr>
        <w:t xml:space="preserve"> روزه تشنگ</w:t>
      </w:r>
      <w:r w:rsidRPr="00861871">
        <w:rPr>
          <w:rFonts w:hint="cs"/>
          <w:rtl/>
          <w:lang w:bidi="fa-IR"/>
        </w:rPr>
        <w:t>ی</w:t>
      </w:r>
      <w:r w:rsidRPr="00861871">
        <w:rPr>
          <w:rtl/>
          <w:lang w:bidi="fa-IR"/>
        </w:rPr>
        <w:t xml:space="preserve"> دارد! نگاه م</w:t>
      </w:r>
      <w:r w:rsidRPr="00861871">
        <w:rPr>
          <w:rFonts w:hint="cs"/>
          <w:rtl/>
          <w:lang w:bidi="fa-IR"/>
        </w:rPr>
        <w:t>ی‌</w:t>
      </w:r>
      <w:r w:rsidRPr="00861871">
        <w:rPr>
          <w:rFonts w:hint="eastAsia"/>
          <w:rtl/>
          <w:lang w:bidi="fa-IR"/>
        </w:rPr>
        <w:t>کند</w:t>
      </w:r>
      <w:r w:rsidRPr="00861871">
        <w:rPr>
          <w:rtl/>
          <w:lang w:bidi="fa-IR"/>
        </w:rPr>
        <w:t xml:space="preserve"> بب</w:t>
      </w:r>
      <w:r w:rsidRPr="00861871">
        <w:rPr>
          <w:rFonts w:hint="cs"/>
          <w:rtl/>
          <w:lang w:bidi="fa-IR"/>
        </w:rPr>
        <w:t>ی</w:t>
      </w:r>
      <w:r w:rsidRPr="00861871">
        <w:rPr>
          <w:rFonts w:hint="eastAsia"/>
          <w:rtl/>
          <w:lang w:bidi="fa-IR"/>
        </w:rPr>
        <w:t>ند</w:t>
      </w:r>
      <w:r w:rsidRPr="00861871">
        <w:rPr>
          <w:rtl/>
          <w:lang w:bidi="fa-IR"/>
        </w:rPr>
        <w:t xml:space="preserve"> امام رئوفش، امام رضا</w:t>
      </w:r>
      <w:r w:rsidR="0094304A">
        <w:rPr>
          <w:rFonts w:hint="cs"/>
          <w:rtl/>
          <w:lang w:bidi="fa-IR"/>
        </w:rPr>
        <w:t>؟</w:t>
      </w:r>
      <w:r w:rsidRPr="00861871">
        <w:rPr>
          <w:rtl/>
          <w:lang w:bidi="fa-IR"/>
        </w:rPr>
        <w:t>ع</w:t>
      </w:r>
      <w:r w:rsidR="0094304A">
        <w:rPr>
          <w:rFonts w:hint="cs"/>
          <w:rtl/>
          <w:lang w:bidi="fa-IR"/>
        </w:rPr>
        <w:t>؟</w:t>
      </w:r>
      <w:r w:rsidR="0094304A">
        <w:rPr>
          <w:rtl/>
          <w:lang w:bidi="fa-IR"/>
        </w:rPr>
        <w:t xml:space="preserve"> چه فرموده</w:t>
      </w:r>
      <w:r w:rsidR="0094304A">
        <w:rPr>
          <w:rFonts w:hint="cs"/>
          <w:rtl/>
          <w:lang w:bidi="fa-IR"/>
        </w:rPr>
        <w:t xml:space="preserve">. </w:t>
      </w:r>
      <w:r w:rsidRPr="00861871">
        <w:rPr>
          <w:rFonts w:hint="eastAsia"/>
          <w:rtl/>
          <w:lang w:bidi="fa-IR"/>
        </w:rPr>
        <w:t>آقا</w:t>
      </w:r>
      <w:r w:rsidRPr="00861871">
        <w:rPr>
          <w:rtl/>
          <w:lang w:bidi="fa-IR"/>
        </w:rPr>
        <w:t xml:space="preserve"> م</w:t>
      </w:r>
      <w:r w:rsidRPr="00861871">
        <w:rPr>
          <w:rFonts w:hint="cs"/>
          <w:rtl/>
          <w:lang w:bidi="fa-IR"/>
        </w:rPr>
        <w:t>ی‌</w:t>
      </w:r>
      <w:r w:rsidRPr="00861871">
        <w:rPr>
          <w:rFonts w:hint="eastAsia"/>
          <w:rtl/>
          <w:lang w:bidi="fa-IR"/>
        </w:rPr>
        <w:t>فرما</w:t>
      </w:r>
      <w:r w:rsidRPr="00861871">
        <w:rPr>
          <w:rFonts w:hint="cs"/>
          <w:rtl/>
          <w:lang w:bidi="fa-IR"/>
        </w:rPr>
        <w:t>ی</w:t>
      </w:r>
      <w:r w:rsidRPr="00861871">
        <w:rPr>
          <w:rFonts w:hint="eastAsia"/>
          <w:rtl/>
          <w:lang w:bidi="fa-IR"/>
        </w:rPr>
        <w:t>د</w:t>
      </w:r>
      <w:r w:rsidRPr="00861871">
        <w:rPr>
          <w:rtl/>
          <w:lang w:bidi="fa-IR"/>
        </w:rPr>
        <w:t>: «</w:t>
      </w:r>
      <w:r w:rsidRPr="00F22201">
        <w:rPr>
          <w:rStyle w:val="Char3"/>
          <w:b w:val="0"/>
          <w:bCs w:val="0"/>
          <w:rtl/>
        </w:rPr>
        <w:t>إِنَّمَا أُمِرُوا بِالصَّوْمِ لِک</w:t>
      </w:r>
      <w:r w:rsidRPr="00F22201">
        <w:rPr>
          <w:rStyle w:val="Char3"/>
          <w:rFonts w:hint="cs"/>
          <w:b w:val="0"/>
          <w:bCs w:val="0"/>
          <w:rtl/>
        </w:rPr>
        <w:t>ی</w:t>
      </w:r>
      <w:r w:rsidRPr="00F22201">
        <w:rPr>
          <w:rStyle w:val="Char3"/>
          <w:b w:val="0"/>
          <w:bCs w:val="0"/>
          <w:rtl/>
        </w:rPr>
        <w:t xml:space="preserve"> </w:t>
      </w:r>
      <w:r w:rsidRPr="00F22201">
        <w:rPr>
          <w:rStyle w:val="Char3"/>
          <w:rFonts w:hint="cs"/>
          <w:b w:val="0"/>
          <w:bCs w:val="0"/>
          <w:rtl/>
        </w:rPr>
        <w:t>ی</w:t>
      </w:r>
      <w:r w:rsidRPr="00F22201">
        <w:rPr>
          <w:rStyle w:val="Char3"/>
          <w:rFonts w:hint="eastAsia"/>
          <w:b w:val="0"/>
          <w:bCs w:val="0"/>
          <w:rtl/>
        </w:rPr>
        <w:t>عْرِفُوا</w:t>
      </w:r>
      <w:r w:rsidRPr="00F22201">
        <w:rPr>
          <w:rStyle w:val="Char3"/>
          <w:b w:val="0"/>
          <w:bCs w:val="0"/>
          <w:rtl/>
        </w:rPr>
        <w:t xml:space="preserve"> أَلَمَ الْجُوعِ وَ الْعَطَشِ…</w:t>
      </w:r>
      <w:r w:rsidRPr="00861871">
        <w:rPr>
          <w:rtl/>
          <w:lang w:bidi="fa-IR"/>
        </w:rPr>
        <w:t>»</w:t>
      </w:r>
      <w:r w:rsidR="0094304A">
        <w:rPr>
          <w:rFonts w:hint="cs"/>
          <w:rtl/>
          <w:lang w:bidi="fa-IR"/>
        </w:rPr>
        <w:t>؛</w:t>
      </w:r>
      <w:r>
        <w:rPr>
          <w:rStyle w:val="FootnoteReference1"/>
          <w:rFonts w:ascii="IRLotus" w:hAnsi="IRLotus" w:cs="IRLotus"/>
          <w:sz w:val="28"/>
          <w:rtl/>
          <w:lang w:bidi="fa-IR"/>
        </w:rPr>
        <w:footnoteReference w:id="534"/>
      </w:r>
      <w:r w:rsidR="0094304A" w:rsidRPr="00BD2D7E">
        <w:rPr>
          <w:rFonts w:hint="cs"/>
          <w:sz w:val="28"/>
          <w:rtl/>
          <w:lang w:bidi="fa-IR"/>
        </w:rPr>
        <w:t xml:space="preserve"> </w:t>
      </w:r>
      <w:r w:rsidRPr="00BD2D7E">
        <w:rPr>
          <w:rFonts w:hint="eastAsia"/>
          <w:sz w:val="28"/>
          <w:rtl/>
          <w:lang w:bidi="fa-IR"/>
        </w:rPr>
        <w:t>خدا</w:t>
      </w:r>
      <w:r w:rsidRPr="00BD2D7E">
        <w:rPr>
          <w:sz w:val="28"/>
          <w:rtl/>
          <w:lang w:bidi="fa-IR"/>
        </w:rPr>
        <w:t xml:space="preserve"> دستور داد روزه بگ</w:t>
      </w:r>
      <w:r w:rsidRPr="00BD2D7E">
        <w:rPr>
          <w:rFonts w:hint="cs"/>
          <w:sz w:val="28"/>
          <w:rtl/>
          <w:lang w:bidi="fa-IR"/>
        </w:rPr>
        <w:t>ی</w:t>
      </w:r>
      <w:r w:rsidRPr="00BD2D7E">
        <w:rPr>
          <w:rFonts w:hint="eastAsia"/>
          <w:sz w:val="28"/>
          <w:rtl/>
          <w:lang w:bidi="fa-IR"/>
        </w:rPr>
        <w:t>ر</w:t>
      </w:r>
      <w:r w:rsidRPr="00BD2D7E">
        <w:rPr>
          <w:rFonts w:hint="cs"/>
          <w:sz w:val="28"/>
          <w:rtl/>
          <w:lang w:bidi="fa-IR"/>
        </w:rPr>
        <w:t>ی</w:t>
      </w:r>
      <w:r w:rsidRPr="00BD2D7E">
        <w:rPr>
          <w:rFonts w:hint="eastAsia"/>
          <w:sz w:val="28"/>
          <w:rtl/>
          <w:lang w:bidi="fa-IR"/>
        </w:rPr>
        <w:t>د</w:t>
      </w:r>
      <w:r w:rsidR="0094304A" w:rsidRPr="00BD2D7E">
        <w:rPr>
          <w:sz w:val="28"/>
          <w:rtl/>
          <w:lang w:bidi="fa-IR"/>
        </w:rPr>
        <w:t xml:space="preserve"> تا درد</w:t>
      </w:r>
      <w:r w:rsidRPr="00BD2D7E">
        <w:rPr>
          <w:sz w:val="28"/>
          <w:rtl/>
          <w:lang w:bidi="fa-IR"/>
        </w:rPr>
        <w:t xml:space="preserve"> </w:t>
      </w:r>
      <w:r w:rsidRPr="00861871">
        <w:rPr>
          <w:rtl/>
          <w:lang w:bidi="fa-IR"/>
        </w:rPr>
        <w:t>تشنگ</w:t>
      </w:r>
      <w:r w:rsidRPr="00861871">
        <w:rPr>
          <w:rFonts w:hint="cs"/>
          <w:rtl/>
          <w:lang w:bidi="fa-IR"/>
        </w:rPr>
        <w:t>ی</w:t>
      </w:r>
      <w:r w:rsidRPr="00861871">
        <w:rPr>
          <w:rtl/>
          <w:lang w:bidi="fa-IR"/>
        </w:rPr>
        <w:t xml:space="preserve"> و گرسنگ</w:t>
      </w:r>
      <w:r w:rsidRPr="00861871">
        <w:rPr>
          <w:rFonts w:hint="cs"/>
          <w:rtl/>
          <w:lang w:bidi="fa-IR"/>
        </w:rPr>
        <w:t>ی</w:t>
      </w:r>
      <w:r w:rsidRPr="00861871">
        <w:rPr>
          <w:rtl/>
          <w:lang w:bidi="fa-IR"/>
        </w:rPr>
        <w:t xml:space="preserve"> را بچش</w:t>
      </w:r>
      <w:r w:rsidRPr="00861871">
        <w:rPr>
          <w:rFonts w:hint="cs"/>
          <w:rtl/>
          <w:lang w:bidi="fa-IR"/>
        </w:rPr>
        <w:t>ی</w:t>
      </w:r>
      <w:r w:rsidRPr="00861871">
        <w:rPr>
          <w:rFonts w:hint="eastAsia"/>
          <w:rtl/>
          <w:lang w:bidi="fa-IR"/>
        </w:rPr>
        <w:t>د،</w:t>
      </w:r>
      <w:r w:rsidRPr="00861871">
        <w:rPr>
          <w:rtl/>
          <w:lang w:bidi="fa-IR"/>
        </w:rPr>
        <w:t xml:space="preserve"> تا </w:t>
      </w:r>
      <w:r w:rsidRPr="00861871">
        <w:rPr>
          <w:rFonts w:hint="cs"/>
          <w:rtl/>
          <w:lang w:bidi="fa-IR"/>
        </w:rPr>
        <w:t>ی</w:t>
      </w:r>
      <w:r w:rsidRPr="00861871">
        <w:rPr>
          <w:rFonts w:hint="eastAsia"/>
          <w:rtl/>
          <w:lang w:bidi="fa-IR"/>
        </w:rPr>
        <w:t>ادتان</w:t>
      </w:r>
      <w:r w:rsidRPr="00861871">
        <w:rPr>
          <w:rtl/>
          <w:lang w:bidi="fa-IR"/>
        </w:rPr>
        <w:t xml:space="preserve"> ب</w:t>
      </w:r>
      <w:r w:rsidRPr="00861871">
        <w:rPr>
          <w:rFonts w:hint="cs"/>
          <w:rtl/>
          <w:lang w:bidi="fa-IR"/>
        </w:rPr>
        <w:t>ی</w:t>
      </w:r>
      <w:r w:rsidRPr="00861871">
        <w:rPr>
          <w:rFonts w:hint="eastAsia"/>
          <w:rtl/>
          <w:lang w:bidi="fa-IR"/>
        </w:rPr>
        <w:t>ا</w:t>
      </w:r>
      <w:r w:rsidRPr="00861871">
        <w:rPr>
          <w:rFonts w:hint="cs"/>
          <w:rtl/>
          <w:lang w:bidi="fa-IR"/>
        </w:rPr>
        <w:t>ی</w:t>
      </w:r>
      <w:r w:rsidRPr="00861871">
        <w:rPr>
          <w:rFonts w:hint="eastAsia"/>
          <w:rtl/>
          <w:lang w:bidi="fa-IR"/>
        </w:rPr>
        <w:t>د</w:t>
      </w:r>
      <w:r w:rsidRPr="00861871">
        <w:rPr>
          <w:rtl/>
          <w:lang w:bidi="fa-IR"/>
        </w:rPr>
        <w:t xml:space="preserve"> </w:t>
      </w:r>
      <w:r w:rsidR="0094304A" w:rsidRPr="00861871">
        <w:rPr>
          <w:rtl/>
          <w:lang w:bidi="fa-IR"/>
        </w:rPr>
        <w:t xml:space="preserve">فقرا </w:t>
      </w:r>
      <w:r w:rsidRPr="00861871">
        <w:rPr>
          <w:rtl/>
          <w:lang w:bidi="fa-IR"/>
        </w:rPr>
        <w:t>در ا</w:t>
      </w:r>
      <w:r w:rsidRPr="00861871">
        <w:rPr>
          <w:rFonts w:hint="cs"/>
          <w:rtl/>
          <w:lang w:bidi="fa-IR"/>
        </w:rPr>
        <w:t>ی</w:t>
      </w:r>
      <w:r w:rsidRPr="00861871">
        <w:rPr>
          <w:rFonts w:hint="eastAsia"/>
          <w:rtl/>
          <w:lang w:bidi="fa-IR"/>
        </w:rPr>
        <w:t>ن</w:t>
      </w:r>
      <w:r w:rsidRPr="00861871">
        <w:rPr>
          <w:rtl/>
          <w:lang w:bidi="fa-IR"/>
        </w:rPr>
        <w:t xml:space="preserve"> شهر چه م</w:t>
      </w:r>
      <w:r w:rsidRPr="00861871">
        <w:rPr>
          <w:rFonts w:hint="cs"/>
          <w:rtl/>
          <w:lang w:bidi="fa-IR"/>
        </w:rPr>
        <w:t>ی‌</w:t>
      </w:r>
      <w:r w:rsidR="0094304A">
        <w:rPr>
          <w:rFonts w:hint="eastAsia"/>
          <w:rtl/>
          <w:lang w:bidi="fa-IR"/>
        </w:rPr>
        <w:t>کشند</w:t>
      </w:r>
      <w:r w:rsidR="0094304A">
        <w:rPr>
          <w:rFonts w:hint="cs"/>
          <w:rtl/>
          <w:lang w:bidi="fa-IR"/>
        </w:rPr>
        <w:t>،</w:t>
      </w:r>
      <w:r w:rsidRPr="00861871">
        <w:rPr>
          <w:rtl/>
          <w:lang w:bidi="fa-IR"/>
        </w:rPr>
        <w:t xml:space="preserve"> تا </w:t>
      </w:r>
      <w:r w:rsidRPr="00861871">
        <w:rPr>
          <w:rFonts w:hint="cs"/>
          <w:rtl/>
          <w:lang w:bidi="fa-IR"/>
        </w:rPr>
        <w:t>ی</w:t>
      </w:r>
      <w:r w:rsidRPr="00861871">
        <w:rPr>
          <w:rFonts w:hint="eastAsia"/>
          <w:rtl/>
          <w:lang w:bidi="fa-IR"/>
        </w:rPr>
        <w:t>ادتان</w:t>
      </w:r>
      <w:r w:rsidRPr="00861871">
        <w:rPr>
          <w:rtl/>
          <w:lang w:bidi="fa-IR"/>
        </w:rPr>
        <w:t xml:space="preserve"> ب</w:t>
      </w:r>
      <w:r w:rsidRPr="00861871">
        <w:rPr>
          <w:rFonts w:hint="cs"/>
          <w:rtl/>
          <w:lang w:bidi="fa-IR"/>
        </w:rPr>
        <w:t>ی</w:t>
      </w:r>
      <w:r w:rsidRPr="00861871">
        <w:rPr>
          <w:rFonts w:hint="eastAsia"/>
          <w:rtl/>
          <w:lang w:bidi="fa-IR"/>
        </w:rPr>
        <w:t>ا</w:t>
      </w:r>
      <w:r w:rsidRPr="00861871">
        <w:rPr>
          <w:rFonts w:hint="cs"/>
          <w:rtl/>
          <w:lang w:bidi="fa-IR"/>
        </w:rPr>
        <w:t>ی</w:t>
      </w:r>
      <w:r w:rsidRPr="00861871">
        <w:rPr>
          <w:rFonts w:hint="eastAsia"/>
          <w:rtl/>
          <w:lang w:bidi="fa-IR"/>
        </w:rPr>
        <w:t>د</w:t>
      </w:r>
      <w:r w:rsidRPr="00861871">
        <w:rPr>
          <w:rtl/>
          <w:lang w:bidi="fa-IR"/>
        </w:rPr>
        <w:t xml:space="preserve"> ق</w:t>
      </w:r>
      <w:r w:rsidRPr="00861871">
        <w:rPr>
          <w:rFonts w:hint="cs"/>
          <w:rtl/>
          <w:lang w:bidi="fa-IR"/>
        </w:rPr>
        <w:t>ی</w:t>
      </w:r>
      <w:r w:rsidRPr="00861871">
        <w:rPr>
          <w:rFonts w:hint="eastAsia"/>
          <w:rtl/>
          <w:lang w:bidi="fa-IR"/>
        </w:rPr>
        <w:t>امت</w:t>
      </w:r>
      <w:r w:rsidRPr="00861871">
        <w:rPr>
          <w:rFonts w:hint="cs"/>
          <w:rtl/>
          <w:lang w:bidi="fa-IR"/>
        </w:rPr>
        <w:t>ی</w:t>
      </w:r>
      <w:r w:rsidRPr="00861871">
        <w:rPr>
          <w:rtl/>
          <w:lang w:bidi="fa-IR"/>
        </w:rPr>
        <w:t xml:space="preserve"> هم هست.</w:t>
      </w:r>
    </w:p>
    <w:p w14:paraId="7A472E3A" w14:textId="17D4D3A7" w:rsidR="00861871" w:rsidRPr="00861871" w:rsidRDefault="006E46C9" w:rsidP="004A46D1">
      <w:pPr>
        <w:pStyle w:val="Normal3"/>
        <w:rPr>
          <w:rtl/>
          <w:lang w:bidi="fa-IR"/>
        </w:rPr>
      </w:pPr>
      <w:r w:rsidRPr="00861871">
        <w:rPr>
          <w:rFonts w:hint="eastAsia"/>
          <w:rtl/>
          <w:lang w:bidi="fa-IR"/>
        </w:rPr>
        <w:t>هم</w:t>
      </w:r>
      <w:r w:rsidRPr="00861871">
        <w:rPr>
          <w:rFonts w:hint="cs"/>
          <w:rtl/>
          <w:lang w:bidi="fa-IR"/>
        </w:rPr>
        <w:t>ی</w:t>
      </w:r>
      <w:r w:rsidRPr="00861871">
        <w:rPr>
          <w:rFonts w:hint="eastAsia"/>
          <w:rtl/>
          <w:lang w:bidi="fa-IR"/>
        </w:rPr>
        <w:t>ن</w:t>
      </w:r>
      <w:r w:rsidR="0094304A">
        <w:rPr>
          <w:rtl/>
          <w:lang w:bidi="fa-IR"/>
        </w:rPr>
        <w:t xml:space="preserve"> نگاه</w:t>
      </w:r>
      <w:r w:rsidRPr="00861871">
        <w:rPr>
          <w:rtl/>
          <w:lang w:bidi="fa-IR"/>
        </w:rPr>
        <w:t xml:space="preserve"> محبت</w:t>
      </w:r>
      <w:r w:rsidRPr="00861871">
        <w:rPr>
          <w:rFonts w:hint="cs"/>
          <w:rtl/>
          <w:lang w:bidi="fa-IR"/>
        </w:rPr>
        <w:t>ی</w:t>
      </w:r>
      <w:r w:rsidRPr="00861871">
        <w:rPr>
          <w:rtl/>
          <w:lang w:bidi="fa-IR"/>
        </w:rPr>
        <w:t xml:space="preserve"> باعث م</w:t>
      </w:r>
      <w:r w:rsidRPr="00861871">
        <w:rPr>
          <w:rFonts w:hint="cs"/>
          <w:rtl/>
          <w:lang w:bidi="fa-IR"/>
        </w:rPr>
        <w:t>ی‌</w:t>
      </w:r>
      <w:r w:rsidRPr="00861871">
        <w:rPr>
          <w:rFonts w:hint="eastAsia"/>
          <w:rtl/>
          <w:lang w:bidi="fa-IR"/>
        </w:rPr>
        <w:t>شود</w:t>
      </w:r>
      <w:r w:rsidRPr="00861871">
        <w:rPr>
          <w:rtl/>
          <w:lang w:bidi="fa-IR"/>
        </w:rPr>
        <w:t xml:space="preserve"> که فقرا در ماه رمضان س</w:t>
      </w:r>
      <w:r w:rsidRPr="00861871">
        <w:rPr>
          <w:rFonts w:hint="cs"/>
          <w:rtl/>
          <w:lang w:bidi="fa-IR"/>
        </w:rPr>
        <w:t>ی</w:t>
      </w:r>
      <w:r w:rsidRPr="00861871">
        <w:rPr>
          <w:rFonts w:hint="eastAsia"/>
          <w:rtl/>
          <w:lang w:bidi="fa-IR"/>
        </w:rPr>
        <w:t>ر</w:t>
      </w:r>
      <w:r w:rsidRPr="00861871">
        <w:rPr>
          <w:rtl/>
          <w:lang w:bidi="fa-IR"/>
        </w:rPr>
        <w:t xml:space="preserve"> بخوابند؛ چون مؤمن</w:t>
      </w:r>
      <w:r w:rsidR="007C49F7">
        <w:rPr>
          <w:rFonts w:hint="cs"/>
          <w:rtl/>
          <w:lang w:bidi="fa-IR"/>
        </w:rPr>
        <w:t>ا</w:t>
      </w:r>
      <w:r w:rsidRPr="00861871">
        <w:rPr>
          <w:rFonts w:hint="eastAsia"/>
          <w:rtl/>
          <w:lang w:bidi="fa-IR"/>
        </w:rPr>
        <w:t>ن</w:t>
      </w:r>
      <w:r w:rsidRPr="00861871">
        <w:rPr>
          <w:rtl/>
          <w:lang w:bidi="fa-IR"/>
        </w:rPr>
        <w:t xml:space="preserve"> </w:t>
      </w:r>
      <w:r w:rsidR="007C49F7">
        <w:rPr>
          <w:rFonts w:hint="cs"/>
          <w:rtl/>
          <w:lang w:bidi="fa-IR"/>
        </w:rPr>
        <w:t xml:space="preserve">جامعه، </w:t>
      </w:r>
      <w:r w:rsidRPr="00861871">
        <w:rPr>
          <w:rtl/>
          <w:lang w:bidi="fa-IR"/>
        </w:rPr>
        <w:t xml:space="preserve">درد </w:t>
      </w:r>
      <w:r w:rsidR="0094304A">
        <w:rPr>
          <w:rFonts w:hint="cs"/>
          <w:rtl/>
          <w:lang w:bidi="fa-IR"/>
        </w:rPr>
        <w:t xml:space="preserve">آن‌ها </w:t>
      </w:r>
      <w:r w:rsidRPr="00861871">
        <w:rPr>
          <w:rtl/>
          <w:lang w:bidi="fa-IR"/>
        </w:rPr>
        <w:t>را حس کرده‌اند و زکات فطره م</w:t>
      </w:r>
      <w:r w:rsidRPr="00861871">
        <w:rPr>
          <w:rFonts w:hint="cs"/>
          <w:rtl/>
          <w:lang w:bidi="fa-IR"/>
        </w:rPr>
        <w:t>ی‌</w:t>
      </w:r>
      <w:r w:rsidRPr="00861871">
        <w:rPr>
          <w:rFonts w:hint="eastAsia"/>
          <w:rtl/>
          <w:lang w:bidi="fa-IR"/>
        </w:rPr>
        <w:t>دهند</w:t>
      </w:r>
      <w:r w:rsidRPr="00861871">
        <w:rPr>
          <w:rtl/>
          <w:lang w:bidi="fa-IR"/>
        </w:rPr>
        <w:t>. ا</w:t>
      </w:r>
      <w:r w:rsidRPr="00861871">
        <w:rPr>
          <w:rFonts w:hint="cs"/>
          <w:rtl/>
          <w:lang w:bidi="fa-IR"/>
        </w:rPr>
        <w:t>ی</w:t>
      </w:r>
      <w:r w:rsidRPr="00861871">
        <w:rPr>
          <w:rFonts w:hint="eastAsia"/>
          <w:rtl/>
          <w:lang w:bidi="fa-IR"/>
        </w:rPr>
        <w:t>ن</w:t>
      </w:r>
      <w:r w:rsidRPr="00861871">
        <w:rPr>
          <w:rtl/>
          <w:lang w:bidi="fa-IR"/>
        </w:rPr>
        <w:t xml:space="preserve"> </w:t>
      </w:r>
      <w:r w:rsidRPr="00861871">
        <w:rPr>
          <w:rFonts w:hint="cs"/>
          <w:rtl/>
          <w:lang w:bidi="fa-IR"/>
        </w:rPr>
        <w:t>ی</w:t>
      </w:r>
      <w:r w:rsidRPr="00861871">
        <w:rPr>
          <w:rFonts w:hint="eastAsia"/>
          <w:rtl/>
          <w:lang w:bidi="fa-IR"/>
        </w:rPr>
        <w:t>عن</w:t>
      </w:r>
      <w:r w:rsidRPr="00861871">
        <w:rPr>
          <w:rFonts w:hint="cs"/>
          <w:rtl/>
          <w:lang w:bidi="fa-IR"/>
        </w:rPr>
        <w:t>ی</w:t>
      </w:r>
      <w:r w:rsidRPr="00861871">
        <w:rPr>
          <w:rtl/>
          <w:lang w:bidi="fa-IR"/>
        </w:rPr>
        <w:t xml:space="preserve"> د</w:t>
      </w:r>
      <w:r w:rsidRPr="00861871">
        <w:rPr>
          <w:rFonts w:hint="cs"/>
          <w:rtl/>
          <w:lang w:bidi="fa-IR"/>
        </w:rPr>
        <w:t>ی</w:t>
      </w:r>
      <w:r w:rsidR="0094304A">
        <w:rPr>
          <w:rFonts w:hint="eastAsia"/>
          <w:rtl/>
          <w:lang w:bidi="fa-IR"/>
        </w:rPr>
        <w:t>ن</w:t>
      </w:r>
      <w:r w:rsidRPr="00861871">
        <w:rPr>
          <w:rtl/>
          <w:lang w:bidi="fa-IR"/>
        </w:rPr>
        <w:t xml:space="preserve"> زنده!</w:t>
      </w:r>
    </w:p>
    <w:p w14:paraId="075D651E" w14:textId="5AC8784C" w:rsidR="00861871" w:rsidRPr="00861871" w:rsidRDefault="006E46C9" w:rsidP="007C49F7">
      <w:pPr>
        <w:pStyle w:val="Normal3"/>
        <w:rPr>
          <w:rtl/>
          <w:lang w:bidi="fa-IR"/>
        </w:rPr>
      </w:pPr>
      <w:r w:rsidRPr="00861871">
        <w:rPr>
          <w:rFonts w:hint="eastAsia"/>
          <w:rtl/>
          <w:lang w:bidi="fa-IR"/>
        </w:rPr>
        <w:t>حرف</w:t>
      </w:r>
      <w:r w:rsidRPr="00861871">
        <w:rPr>
          <w:rtl/>
          <w:lang w:bidi="fa-IR"/>
        </w:rPr>
        <w:t xml:space="preserve"> آخر ا</w:t>
      </w:r>
      <w:r w:rsidRPr="00861871">
        <w:rPr>
          <w:rFonts w:hint="cs"/>
          <w:rtl/>
          <w:lang w:bidi="fa-IR"/>
        </w:rPr>
        <w:t>ی</w:t>
      </w:r>
      <w:r w:rsidRPr="00861871">
        <w:rPr>
          <w:rFonts w:hint="eastAsia"/>
          <w:rtl/>
          <w:lang w:bidi="fa-IR"/>
        </w:rPr>
        <w:t>نکه</w:t>
      </w:r>
      <w:r w:rsidRPr="00861871">
        <w:rPr>
          <w:rtl/>
          <w:lang w:bidi="fa-IR"/>
        </w:rPr>
        <w:t>: مزد رسالت پ</w:t>
      </w:r>
      <w:r w:rsidRPr="00861871">
        <w:rPr>
          <w:rFonts w:hint="cs"/>
          <w:rtl/>
          <w:lang w:bidi="fa-IR"/>
        </w:rPr>
        <w:t>ی</w:t>
      </w:r>
      <w:r w:rsidRPr="00861871">
        <w:rPr>
          <w:rFonts w:hint="eastAsia"/>
          <w:rtl/>
          <w:lang w:bidi="fa-IR"/>
        </w:rPr>
        <w:t>امبر</w:t>
      </w:r>
      <w:r w:rsidR="0094304A">
        <w:rPr>
          <w:rFonts w:hint="cs"/>
          <w:rtl/>
          <w:lang w:bidi="fa-IR"/>
        </w:rPr>
        <w:t>؟ص؟</w:t>
      </w:r>
      <w:r w:rsidRPr="00861871">
        <w:rPr>
          <w:rFonts w:hint="eastAsia"/>
          <w:rtl/>
          <w:lang w:bidi="fa-IR"/>
        </w:rPr>
        <w:t>،</w:t>
      </w:r>
      <w:r w:rsidRPr="00861871">
        <w:rPr>
          <w:rtl/>
          <w:lang w:bidi="fa-IR"/>
        </w:rPr>
        <w:t xml:space="preserve"> </w:t>
      </w:r>
      <w:r w:rsidR="0094304A">
        <w:rPr>
          <w:rtl/>
          <w:lang w:bidi="fa-IR"/>
        </w:rPr>
        <w:t>مودت</w:t>
      </w:r>
      <w:r w:rsidRPr="00861871">
        <w:rPr>
          <w:rtl/>
          <w:lang w:bidi="fa-IR"/>
        </w:rPr>
        <w:t xml:space="preserve"> است.</w:t>
      </w:r>
      <w:r w:rsidR="0094304A">
        <w:rPr>
          <w:rFonts w:hint="cs"/>
          <w:rtl/>
          <w:lang w:bidi="fa-IR"/>
        </w:rPr>
        <w:t xml:space="preserve"> </w:t>
      </w:r>
      <w:r w:rsidRPr="00861871">
        <w:rPr>
          <w:rFonts w:hint="eastAsia"/>
          <w:rtl/>
          <w:lang w:bidi="fa-IR"/>
        </w:rPr>
        <w:t>ا</w:t>
      </w:r>
      <w:r w:rsidRPr="00861871">
        <w:rPr>
          <w:rFonts w:hint="cs"/>
          <w:rtl/>
          <w:lang w:bidi="fa-IR"/>
        </w:rPr>
        <w:t>ی</w:t>
      </w:r>
      <w:r w:rsidRPr="00861871">
        <w:rPr>
          <w:rFonts w:hint="eastAsia"/>
          <w:rtl/>
          <w:lang w:bidi="fa-IR"/>
        </w:rPr>
        <w:t>ن</w:t>
      </w:r>
      <w:r w:rsidRPr="00861871">
        <w:rPr>
          <w:rtl/>
          <w:lang w:bidi="fa-IR"/>
        </w:rPr>
        <w:t xml:space="preserve"> مودت اگر در جامعه جار</w:t>
      </w:r>
      <w:r w:rsidRPr="00861871">
        <w:rPr>
          <w:rFonts w:hint="cs"/>
          <w:rtl/>
          <w:lang w:bidi="fa-IR"/>
        </w:rPr>
        <w:t>ی</w:t>
      </w:r>
      <w:r w:rsidRPr="00861871">
        <w:rPr>
          <w:rtl/>
          <w:lang w:bidi="fa-IR"/>
        </w:rPr>
        <w:t xml:space="preserve"> شود، نظام</w:t>
      </w:r>
      <w:r w:rsidRPr="00861871">
        <w:rPr>
          <w:rFonts w:hint="cs"/>
          <w:rtl/>
          <w:lang w:bidi="fa-IR"/>
        </w:rPr>
        <w:t>ی</w:t>
      </w:r>
      <w:r w:rsidRPr="00861871">
        <w:rPr>
          <w:rtl/>
          <w:lang w:bidi="fa-IR"/>
        </w:rPr>
        <w:t xml:space="preserve"> م</w:t>
      </w:r>
      <w:r w:rsidRPr="00861871">
        <w:rPr>
          <w:rFonts w:hint="cs"/>
          <w:rtl/>
          <w:lang w:bidi="fa-IR"/>
        </w:rPr>
        <w:t>ی‌</w:t>
      </w:r>
      <w:r w:rsidRPr="00861871">
        <w:rPr>
          <w:rFonts w:hint="eastAsia"/>
          <w:rtl/>
          <w:lang w:bidi="fa-IR"/>
        </w:rPr>
        <w:t>سازد</w:t>
      </w:r>
      <w:r w:rsidRPr="00861871">
        <w:rPr>
          <w:rtl/>
          <w:lang w:bidi="fa-IR"/>
        </w:rPr>
        <w:t xml:space="preserve"> که خروج</w:t>
      </w:r>
      <w:r w:rsidRPr="00861871">
        <w:rPr>
          <w:rFonts w:hint="cs"/>
          <w:rtl/>
          <w:lang w:bidi="fa-IR"/>
        </w:rPr>
        <w:t>ی‌</w:t>
      </w:r>
      <w:r w:rsidRPr="00861871">
        <w:rPr>
          <w:rFonts w:hint="eastAsia"/>
          <w:rtl/>
          <w:lang w:bidi="fa-IR"/>
        </w:rPr>
        <w:t>اش</w:t>
      </w:r>
      <w:r w:rsidRPr="00861871">
        <w:rPr>
          <w:rtl/>
          <w:lang w:bidi="fa-IR"/>
        </w:rPr>
        <w:t xml:space="preserve"> ا</w:t>
      </w:r>
      <w:r w:rsidRPr="00861871">
        <w:rPr>
          <w:rFonts w:hint="cs"/>
          <w:rtl/>
          <w:lang w:bidi="fa-IR"/>
        </w:rPr>
        <w:t>ی</w:t>
      </w:r>
      <w:r w:rsidR="0094304A">
        <w:rPr>
          <w:rFonts w:hint="eastAsia"/>
          <w:rtl/>
          <w:lang w:bidi="fa-IR"/>
        </w:rPr>
        <w:t>ثار</w:t>
      </w:r>
      <w:r w:rsidR="0094304A">
        <w:rPr>
          <w:rtl/>
          <w:lang w:bidi="fa-IR"/>
        </w:rPr>
        <w:t xml:space="preserve"> است، نه فقط </w:t>
      </w:r>
      <w:r w:rsidRPr="00861871">
        <w:rPr>
          <w:rtl/>
          <w:lang w:bidi="fa-IR"/>
        </w:rPr>
        <w:t>انصاف.</w:t>
      </w:r>
    </w:p>
    <w:p w14:paraId="24FCDD02" w14:textId="0076CC08" w:rsidR="00861871" w:rsidRPr="00861871" w:rsidRDefault="006E46C9" w:rsidP="0094304A">
      <w:pPr>
        <w:pStyle w:val="Normal3"/>
        <w:rPr>
          <w:rtl/>
          <w:lang w:bidi="fa-IR"/>
        </w:rPr>
      </w:pPr>
      <w:r w:rsidRPr="00861871">
        <w:rPr>
          <w:rFonts w:hint="eastAsia"/>
          <w:rtl/>
          <w:lang w:bidi="fa-IR"/>
        </w:rPr>
        <w:t>انصاف</w:t>
      </w:r>
      <w:r w:rsidRPr="00861871">
        <w:rPr>
          <w:rtl/>
          <w:lang w:bidi="fa-IR"/>
        </w:rPr>
        <w:t xml:space="preserve"> </w:t>
      </w:r>
      <w:r w:rsidRPr="00861871">
        <w:rPr>
          <w:rFonts w:hint="cs"/>
          <w:rtl/>
          <w:lang w:bidi="fa-IR"/>
        </w:rPr>
        <w:t>ی</w:t>
      </w:r>
      <w:r w:rsidRPr="00861871">
        <w:rPr>
          <w:rFonts w:hint="eastAsia"/>
          <w:rtl/>
          <w:lang w:bidi="fa-IR"/>
        </w:rPr>
        <w:t>عن</w:t>
      </w:r>
      <w:r w:rsidRPr="00861871">
        <w:rPr>
          <w:rFonts w:hint="cs"/>
          <w:rtl/>
          <w:lang w:bidi="fa-IR"/>
        </w:rPr>
        <w:t>ی</w:t>
      </w:r>
      <w:r w:rsidRPr="00861871">
        <w:rPr>
          <w:rtl/>
          <w:lang w:bidi="fa-IR"/>
        </w:rPr>
        <w:t xml:space="preserve"> چه؟ </w:t>
      </w:r>
      <w:r w:rsidRPr="00861871">
        <w:rPr>
          <w:rFonts w:hint="cs"/>
          <w:rtl/>
          <w:lang w:bidi="fa-IR"/>
        </w:rPr>
        <w:t>ی</w:t>
      </w:r>
      <w:r w:rsidRPr="00861871">
        <w:rPr>
          <w:rFonts w:hint="eastAsia"/>
          <w:rtl/>
          <w:lang w:bidi="fa-IR"/>
        </w:rPr>
        <w:t>عن</w:t>
      </w:r>
      <w:r w:rsidRPr="00861871">
        <w:rPr>
          <w:rFonts w:hint="cs"/>
          <w:rtl/>
          <w:lang w:bidi="fa-IR"/>
        </w:rPr>
        <w:t>ی</w:t>
      </w:r>
      <w:r w:rsidR="0094304A">
        <w:rPr>
          <w:rFonts w:hint="cs"/>
          <w:rtl/>
          <w:lang w:bidi="fa-IR"/>
        </w:rPr>
        <w:t>:</w:t>
      </w:r>
      <w:r w:rsidR="0094304A">
        <w:rPr>
          <w:rtl/>
          <w:lang w:bidi="fa-IR"/>
        </w:rPr>
        <w:t xml:space="preserve"> </w:t>
      </w:r>
      <w:r w:rsidR="0094304A">
        <w:rPr>
          <w:rFonts w:hint="cs"/>
          <w:rtl/>
          <w:lang w:bidi="fa-IR"/>
        </w:rPr>
        <w:t>«</w:t>
      </w:r>
      <w:r w:rsidRPr="00861871">
        <w:rPr>
          <w:rFonts w:hint="cs"/>
          <w:rtl/>
          <w:lang w:bidi="fa-IR"/>
        </w:rPr>
        <w:t>ی</w:t>
      </w:r>
      <w:r w:rsidRPr="00861871">
        <w:rPr>
          <w:rFonts w:hint="eastAsia"/>
          <w:rtl/>
          <w:lang w:bidi="fa-IR"/>
        </w:rPr>
        <w:t>ک</w:t>
      </w:r>
      <w:r w:rsidRPr="00861871">
        <w:rPr>
          <w:rFonts w:hint="cs"/>
          <w:rtl/>
          <w:lang w:bidi="fa-IR"/>
        </w:rPr>
        <w:t>ی</w:t>
      </w:r>
      <w:r w:rsidRPr="00861871">
        <w:rPr>
          <w:rtl/>
          <w:lang w:bidi="fa-IR"/>
        </w:rPr>
        <w:t xml:space="preserve"> زد</w:t>
      </w:r>
      <w:r w:rsidRPr="00861871">
        <w:rPr>
          <w:rFonts w:hint="cs"/>
          <w:rtl/>
          <w:lang w:bidi="fa-IR"/>
        </w:rPr>
        <w:t>ی</w:t>
      </w:r>
      <w:r w:rsidRPr="00861871">
        <w:rPr>
          <w:rFonts w:hint="eastAsia"/>
          <w:rtl/>
          <w:lang w:bidi="fa-IR"/>
        </w:rPr>
        <w:t>،</w:t>
      </w:r>
      <w:r w:rsidRPr="00861871">
        <w:rPr>
          <w:rtl/>
          <w:lang w:bidi="fa-IR"/>
        </w:rPr>
        <w:t xml:space="preserve"> </w:t>
      </w:r>
      <w:r w:rsidRPr="00861871">
        <w:rPr>
          <w:rFonts w:hint="cs"/>
          <w:rtl/>
          <w:lang w:bidi="fa-IR"/>
        </w:rPr>
        <w:t>ی</w:t>
      </w:r>
      <w:r w:rsidRPr="00861871">
        <w:rPr>
          <w:rFonts w:hint="eastAsia"/>
          <w:rtl/>
          <w:lang w:bidi="fa-IR"/>
        </w:rPr>
        <w:t>ک</w:t>
      </w:r>
      <w:r w:rsidRPr="00861871">
        <w:rPr>
          <w:rFonts w:hint="cs"/>
          <w:rtl/>
          <w:lang w:bidi="fa-IR"/>
        </w:rPr>
        <w:t>ی</w:t>
      </w:r>
      <w:r w:rsidRPr="00861871">
        <w:rPr>
          <w:rtl/>
          <w:lang w:bidi="fa-IR"/>
        </w:rPr>
        <w:t xml:space="preserve"> م</w:t>
      </w:r>
      <w:r w:rsidRPr="00861871">
        <w:rPr>
          <w:rFonts w:hint="cs"/>
          <w:rtl/>
          <w:lang w:bidi="fa-IR"/>
        </w:rPr>
        <w:t>ی‌</w:t>
      </w:r>
      <w:r w:rsidRPr="00861871">
        <w:rPr>
          <w:rFonts w:hint="eastAsia"/>
          <w:rtl/>
          <w:lang w:bidi="fa-IR"/>
        </w:rPr>
        <w:t>خور</w:t>
      </w:r>
      <w:r w:rsidRPr="00861871">
        <w:rPr>
          <w:rFonts w:hint="cs"/>
          <w:rtl/>
          <w:lang w:bidi="fa-IR"/>
        </w:rPr>
        <w:t>ی</w:t>
      </w:r>
      <w:r w:rsidR="0094304A">
        <w:rPr>
          <w:rFonts w:hint="cs"/>
          <w:rtl/>
          <w:lang w:bidi="fa-IR"/>
        </w:rPr>
        <w:t>»</w:t>
      </w:r>
      <w:r w:rsidRPr="00861871">
        <w:rPr>
          <w:rFonts w:hint="eastAsia"/>
          <w:rtl/>
          <w:lang w:bidi="fa-IR"/>
        </w:rPr>
        <w:t>،</w:t>
      </w:r>
      <w:r w:rsidR="0094304A">
        <w:rPr>
          <w:rtl/>
          <w:lang w:bidi="fa-IR"/>
        </w:rPr>
        <w:t xml:space="preserve"> </w:t>
      </w:r>
      <w:r w:rsidR="0094304A">
        <w:rPr>
          <w:rFonts w:hint="cs"/>
          <w:rtl/>
          <w:lang w:bidi="fa-IR"/>
        </w:rPr>
        <w:t>«</w:t>
      </w:r>
      <w:r w:rsidRPr="00861871">
        <w:rPr>
          <w:rtl/>
          <w:lang w:bidi="fa-IR"/>
        </w:rPr>
        <w:t>حقت را بگ</w:t>
      </w:r>
      <w:r w:rsidRPr="00861871">
        <w:rPr>
          <w:rFonts w:hint="cs"/>
          <w:rtl/>
          <w:lang w:bidi="fa-IR"/>
        </w:rPr>
        <w:t>ی</w:t>
      </w:r>
      <w:r w:rsidR="0094304A">
        <w:rPr>
          <w:rFonts w:hint="eastAsia"/>
          <w:rtl/>
          <w:lang w:bidi="fa-IR"/>
        </w:rPr>
        <w:t>ر</w:t>
      </w:r>
      <w:r w:rsidR="0094304A">
        <w:rPr>
          <w:rFonts w:hint="cs"/>
          <w:rtl/>
          <w:lang w:bidi="fa-IR"/>
        </w:rPr>
        <w:t>»</w:t>
      </w:r>
      <w:r w:rsidRPr="00861871">
        <w:rPr>
          <w:rtl/>
          <w:lang w:bidi="fa-IR"/>
        </w:rPr>
        <w:t>.</w:t>
      </w:r>
    </w:p>
    <w:p w14:paraId="7ADE0DC8" w14:textId="5C978496" w:rsidR="009A26B8" w:rsidRPr="008D5551" w:rsidRDefault="006E46C9" w:rsidP="007C49F7">
      <w:pPr>
        <w:pStyle w:val="Normal3"/>
        <w:rPr>
          <w:rtl/>
          <w:lang w:bidi="fa-IR"/>
        </w:rPr>
      </w:pPr>
      <w:r w:rsidRPr="00861871">
        <w:rPr>
          <w:rFonts w:hint="eastAsia"/>
          <w:rtl/>
          <w:lang w:bidi="fa-IR"/>
        </w:rPr>
        <w:t>انصاف</w:t>
      </w:r>
      <w:r w:rsidRPr="00861871">
        <w:rPr>
          <w:rtl/>
          <w:lang w:bidi="fa-IR"/>
        </w:rPr>
        <w:t xml:space="preserve"> خوب است</w:t>
      </w:r>
      <w:r w:rsidR="0094304A">
        <w:rPr>
          <w:rFonts w:hint="cs"/>
          <w:rtl/>
          <w:lang w:bidi="fa-IR"/>
        </w:rPr>
        <w:t xml:space="preserve"> و</w:t>
      </w:r>
      <w:r w:rsidR="0094304A">
        <w:rPr>
          <w:rtl/>
          <w:lang w:bidi="fa-IR"/>
        </w:rPr>
        <w:t xml:space="preserve"> لازم</w:t>
      </w:r>
      <w:r w:rsidR="0094304A">
        <w:rPr>
          <w:rFonts w:hint="cs"/>
          <w:rtl/>
          <w:lang w:bidi="fa-IR"/>
        </w:rPr>
        <w:t>،</w:t>
      </w:r>
      <w:r w:rsidRPr="00861871">
        <w:rPr>
          <w:rtl/>
          <w:lang w:bidi="fa-IR"/>
        </w:rPr>
        <w:t xml:space="preserve"> اما </w:t>
      </w:r>
      <w:r w:rsidR="0094304A">
        <w:rPr>
          <w:rtl/>
          <w:lang w:bidi="fa-IR"/>
        </w:rPr>
        <w:t>اسکلت</w:t>
      </w:r>
      <w:r w:rsidR="0094304A">
        <w:rPr>
          <w:rFonts w:hint="cs"/>
          <w:rtl/>
          <w:lang w:bidi="fa-IR"/>
        </w:rPr>
        <w:t xml:space="preserve"> </w:t>
      </w:r>
      <w:r w:rsidRPr="00861871">
        <w:rPr>
          <w:rtl/>
          <w:lang w:bidi="fa-IR"/>
        </w:rPr>
        <w:t>ساختمان است. شما م</w:t>
      </w:r>
      <w:r w:rsidRPr="00861871">
        <w:rPr>
          <w:rFonts w:hint="cs"/>
          <w:rtl/>
          <w:lang w:bidi="fa-IR"/>
        </w:rPr>
        <w:t>ی‌</w:t>
      </w:r>
      <w:r w:rsidRPr="00861871">
        <w:rPr>
          <w:rFonts w:hint="eastAsia"/>
          <w:rtl/>
          <w:lang w:bidi="fa-IR"/>
        </w:rPr>
        <w:t>توان</w:t>
      </w:r>
      <w:r w:rsidRPr="00861871">
        <w:rPr>
          <w:rFonts w:hint="cs"/>
          <w:rtl/>
          <w:lang w:bidi="fa-IR"/>
        </w:rPr>
        <w:t>ی</w:t>
      </w:r>
      <w:r w:rsidRPr="00861871">
        <w:rPr>
          <w:rFonts w:hint="eastAsia"/>
          <w:rtl/>
          <w:lang w:bidi="fa-IR"/>
        </w:rPr>
        <w:t>د</w:t>
      </w:r>
      <w:r w:rsidRPr="00861871">
        <w:rPr>
          <w:rtl/>
          <w:lang w:bidi="fa-IR"/>
        </w:rPr>
        <w:t xml:space="preserve"> </w:t>
      </w:r>
      <w:r>
        <w:rPr>
          <w:rFonts w:hint="cs"/>
          <w:rtl/>
          <w:lang w:bidi="fa-IR"/>
        </w:rPr>
        <w:t>بین</w:t>
      </w:r>
      <w:r w:rsidRPr="00861871">
        <w:rPr>
          <w:rtl/>
          <w:lang w:bidi="fa-IR"/>
        </w:rPr>
        <w:t xml:space="preserve"> </w:t>
      </w:r>
      <w:r w:rsidR="00010F14">
        <w:rPr>
          <w:rtl/>
          <w:lang w:bidi="fa-IR"/>
        </w:rPr>
        <w:t>ستون‌ها</w:t>
      </w:r>
      <w:r>
        <w:rPr>
          <w:rFonts w:hint="cs"/>
          <w:rtl/>
          <w:lang w:bidi="fa-IR"/>
        </w:rPr>
        <w:t xml:space="preserve"> و </w:t>
      </w:r>
      <w:r w:rsidRPr="00861871">
        <w:rPr>
          <w:rtl/>
          <w:lang w:bidi="fa-IR"/>
        </w:rPr>
        <w:t>ت</w:t>
      </w:r>
      <w:r w:rsidRPr="00861871">
        <w:rPr>
          <w:rFonts w:hint="cs"/>
          <w:rtl/>
          <w:lang w:bidi="fa-IR"/>
        </w:rPr>
        <w:t>ی</w:t>
      </w:r>
      <w:r w:rsidRPr="00861871">
        <w:rPr>
          <w:rFonts w:hint="eastAsia"/>
          <w:rtl/>
          <w:lang w:bidi="fa-IR"/>
        </w:rPr>
        <w:t>رآهن‌ها</w:t>
      </w:r>
      <w:r w:rsidRPr="00861871">
        <w:rPr>
          <w:rFonts w:hint="cs"/>
          <w:rtl/>
          <w:lang w:bidi="fa-IR"/>
        </w:rPr>
        <w:t>ی</w:t>
      </w:r>
      <w:r w:rsidRPr="00861871">
        <w:rPr>
          <w:rtl/>
          <w:lang w:bidi="fa-IR"/>
        </w:rPr>
        <w:t xml:space="preserve"> </w:t>
      </w:r>
      <w:r w:rsidRPr="00861871">
        <w:rPr>
          <w:rFonts w:hint="cs"/>
          <w:rtl/>
          <w:lang w:bidi="fa-IR"/>
        </w:rPr>
        <w:t>ی</w:t>
      </w:r>
      <w:r w:rsidRPr="00861871">
        <w:rPr>
          <w:rFonts w:hint="eastAsia"/>
          <w:rtl/>
          <w:lang w:bidi="fa-IR"/>
        </w:rPr>
        <w:t>ک</w:t>
      </w:r>
      <w:r w:rsidR="0094304A">
        <w:rPr>
          <w:rtl/>
          <w:lang w:bidi="fa-IR"/>
        </w:rPr>
        <w:t xml:space="preserve"> ساختمان</w:t>
      </w:r>
      <w:r w:rsidRPr="00861871">
        <w:rPr>
          <w:rtl/>
          <w:lang w:bidi="fa-IR"/>
        </w:rPr>
        <w:t xml:space="preserve"> ن</w:t>
      </w:r>
      <w:r w:rsidRPr="00861871">
        <w:rPr>
          <w:rFonts w:hint="cs"/>
          <w:rtl/>
          <w:lang w:bidi="fa-IR"/>
        </w:rPr>
        <w:t>ی</w:t>
      </w:r>
      <w:r w:rsidRPr="00861871">
        <w:rPr>
          <w:rFonts w:hint="eastAsia"/>
          <w:rtl/>
          <w:lang w:bidi="fa-IR"/>
        </w:rPr>
        <w:t>مه‌کاره</w:t>
      </w:r>
      <w:r w:rsidRPr="00861871">
        <w:rPr>
          <w:rtl/>
          <w:lang w:bidi="fa-IR"/>
        </w:rPr>
        <w:t xml:space="preserve"> زندگ</w:t>
      </w:r>
      <w:r w:rsidRPr="00861871">
        <w:rPr>
          <w:rFonts w:hint="cs"/>
          <w:rtl/>
          <w:lang w:bidi="fa-IR"/>
        </w:rPr>
        <w:t>ی</w:t>
      </w:r>
      <w:r w:rsidRPr="00861871">
        <w:rPr>
          <w:rtl/>
          <w:lang w:bidi="fa-IR"/>
        </w:rPr>
        <w:t xml:space="preserve"> کن</w:t>
      </w:r>
      <w:r w:rsidRPr="00861871">
        <w:rPr>
          <w:rFonts w:hint="cs"/>
          <w:rtl/>
          <w:lang w:bidi="fa-IR"/>
        </w:rPr>
        <w:t>ی</w:t>
      </w:r>
      <w:r w:rsidRPr="00861871">
        <w:rPr>
          <w:rFonts w:hint="eastAsia"/>
          <w:rtl/>
          <w:lang w:bidi="fa-IR"/>
        </w:rPr>
        <w:t>د؟</w:t>
      </w:r>
      <w:r w:rsidRPr="00861871">
        <w:rPr>
          <w:rtl/>
          <w:lang w:bidi="fa-IR"/>
        </w:rPr>
        <w:t xml:space="preserve"> نه! باد و باران ب</w:t>
      </w:r>
      <w:r w:rsidRPr="00861871">
        <w:rPr>
          <w:rFonts w:hint="cs"/>
          <w:rtl/>
          <w:lang w:bidi="fa-IR"/>
        </w:rPr>
        <w:t>ی</w:t>
      </w:r>
      <w:r w:rsidRPr="00861871">
        <w:rPr>
          <w:rFonts w:hint="eastAsia"/>
          <w:rtl/>
          <w:lang w:bidi="fa-IR"/>
        </w:rPr>
        <w:t>چاره‌تان</w:t>
      </w:r>
      <w:r w:rsidRPr="00861871">
        <w:rPr>
          <w:rtl/>
          <w:lang w:bidi="fa-IR"/>
        </w:rPr>
        <w:t xml:space="preserve"> م</w:t>
      </w:r>
      <w:r w:rsidRPr="00861871">
        <w:rPr>
          <w:rFonts w:hint="cs"/>
          <w:rtl/>
          <w:lang w:bidi="fa-IR"/>
        </w:rPr>
        <w:t>ی‌</w:t>
      </w:r>
      <w:r w:rsidRPr="00861871">
        <w:rPr>
          <w:rFonts w:hint="eastAsia"/>
          <w:rtl/>
          <w:lang w:bidi="fa-IR"/>
        </w:rPr>
        <w:t>کند</w:t>
      </w:r>
      <w:r w:rsidRPr="00861871">
        <w:rPr>
          <w:rtl/>
          <w:lang w:bidi="fa-IR"/>
        </w:rPr>
        <w:t>.</w:t>
      </w:r>
      <w:r w:rsidR="007C49F7">
        <w:rPr>
          <w:rFonts w:hint="cs"/>
          <w:rtl/>
          <w:lang w:bidi="fa-IR"/>
        </w:rPr>
        <w:t xml:space="preserve"> </w:t>
      </w:r>
      <w:r w:rsidRPr="00861871">
        <w:rPr>
          <w:rFonts w:hint="eastAsia"/>
          <w:rtl/>
          <w:lang w:bidi="fa-IR"/>
        </w:rPr>
        <w:t>زندگ</w:t>
      </w:r>
      <w:r w:rsidR="0094304A">
        <w:rPr>
          <w:rFonts w:hint="cs"/>
          <w:rtl/>
          <w:lang w:bidi="fa-IR"/>
        </w:rPr>
        <w:t>ی</w:t>
      </w:r>
      <w:r w:rsidRPr="00861871">
        <w:rPr>
          <w:rtl/>
          <w:lang w:bidi="fa-IR"/>
        </w:rPr>
        <w:t xml:space="preserve"> ش</w:t>
      </w:r>
      <w:r w:rsidRPr="00861871">
        <w:rPr>
          <w:rFonts w:hint="cs"/>
          <w:rtl/>
          <w:lang w:bidi="fa-IR"/>
        </w:rPr>
        <w:t>ی</w:t>
      </w:r>
      <w:r w:rsidRPr="00861871">
        <w:rPr>
          <w:rFonts w:hint="eastAsia"/>
          <w:rtl/>
          <w:lang w:bidi="fa-IR"/>
        </w:rPr>
        <w:t>ر</w:t>
      </w:r>
      <w:r w:rsidRPr="00861871">
        <w:rPr>
          <w:rFonts w:hint="cs"/>
          <w:rtl/>
          <w:lang w:bidi="fa-IR"/>
        </w:rPr>
        <w:t>ی</w:t>
      </w:r>
      <w:r w:rsidRPr="00861871">
        <w:rPr>
          <w:rFonts w:hint="eastAsia"/>
          <w:rtl/>
          <w:lang w:bidi="fa-IR"/>
        </w:rPr>
        <w:t>ن،</w:t>
      </w:r>
      <w:r w:rsidRPr="00861871">
        <w:rPr>
          <w:rtl/>
          <w:lang w:bidi="fa-IR"/>
        </w:rPr>
        <w:t xml:space="preserve"> سقف و د</w:t>
      </w:r>
      <w:r w:rsidRPr="00861871">
        <w:rPr>
          <w:rFonts w:hint="cs"/>
          <w:rtl/>
          <w:lang w:bidi="fa-IR"/>
        </w:rPr>
        <w:t>ی</w:t>
      </w:r>
      <w:r w:rsidRPr="00861871">
        <w:rPr>
          <w:rFonts w:hint="eastAsia"/>
          <w:rtl/>
          <w:lang w:bidi="fa-IR"/>
        </w:rPr>
        <w:t>وار</w:t>
      </w:r>
      <w:r w:rsidRPr="00861871">
        <w:rPr>
          <w:rtl/>
          <w:lang w:bidi="fa-IR"/>
        </w:rPr>
        <w:t xml:space="preserve"> و گرما م</w:t>
      </w:r>
      <w:r w:rsidRPr="00861871">
        <w:rPr>
          <w:rFonts w:hint="cs"/>
          <w:rtl/>
          <w:lang w:bidi="fa-IR"/>
        </w:rPr>
        <w:t>ی‌</w:t>
      </w:r>
      <w:r w:rsidRPr="00861871">
        <w:rPr>
          <w:rFonts w:hint="eastAsia"/>
          <w:rtl/>
          <w:lang w:bidi="fa-IR"/>
        </w:rPr>
        <w:t>خواهد؛</w:t>
      </w:r>
      <w:r w:rsidRPr="00861871">
        <w:rPr>
          <w:rtl/>
          <w:lang w:bidi="fa-IR"/>
        </w:rPr>
        <w:t xml:space="preserve"> زندگ</w:t>
      </w:r>
      <w:r w:rsidRPr="00861871">
        <w:rPr>
          <w:rFonts w:hint="cs"/>
          <w:rtl/>
          <w:lang w:bidi="fa-IR"/>
        </w:rPr>
        <w:t>ی</w:t>
      </w:r>
      <w:r w:rsidRPr="00861871">
        <w:rPr>
          <w:rFonts w:hint="eastAsia"/>
          <w:rtl/>
          <w:lang w:bidi="fa-IR"/>
        </w:rPr>
        <w:t>،</w:t>
      </w:r>
      <w:r w:rsidR="0094304A">
        <w:rPr>
          <w:rtl/>
          <w:lang w:bidi="fa-IR"/>
        </w:rPr>
        <w:t xml:space="preserve"> </w:t>
      </w:r>
      <w:r w:rsidRPr="00861871">
        <w:rPr>
          <w:rtl/>
          <w:lang w:bidi="fa-IR"/>
        </w:rPr>
        <w:t>ا</w:t>
      </w:r>
      <w:r w:rsidRPr="00861871">
        <w:rPr>
          <w:rFonts w:hint="cs"/>
          <w:rtl/>
          <w:lang w:bidi="fa-IR"/>
        </w:rPr>
        <w:t>ی</w:t>
      </w:r>
      <w:r w:rsidR="0094304A">
        <w:rPr>
          <w:rFonts w:hint="eastAsia"/>
          <w:rtl/>
          <w:lang w:bidi="fa-IR"/>
        </w:rPr>
        <w:t>ثار</w:t>
      </w:r>
      <w:r w:rsidRPr="00861871">
        <w:rPr>
          <w:rtl/>
          <w:lang w:bidi="fa-IR"/>
        </w:rPr>
        <w:t xml:space="preserve"> م</w:t>
      </w:r>
      <w:r w:rsidRPr="00861871">
        <w:rPr>
          <w:rFonts w:hint="cs"/>
          <w:rtl/>
          <w:lang w:bidi="fa-IR"/>
        </w:rPr>
        <w:t>ی‌</w:t>
      </w:r>
      <w:r w:rsidRPr="00861871">
        <w:rPr>
          <w:rFonts w:hint="eastAsia"/>
          <w:rtl/>
          <w:lang w:bidi="fa-IR"/>
        </w:rPr>
        <w:t>خواهد</w:t>
      </w:r>
      <w:r w:rsidRPr="00861871">
        <w:rPr>
          <w:rtl/>
          <w:lang w:bidi="fa-IR"/>
        </w:rPr>
        <w:t>.</w:t>
      </w:r>
      <w:r w:rsidR="0094304A">
        <w:rPr>
          <w:rFonts w:hint="cs"/>
          <w:rtl/>
          <w:lang w:bidi="fa-IR"/>
        </w:rPr>
        <w:t xml:space="preserve"> </w:t>
      </w:r>
      <w:r w:rsidRPr="00861871">
        <w:rPr>
          <w:rFonts w:hint="eastAsia"/>
          <w:rtl/>
          <w:lang w:bidi="fa-IR"/>
        </w:rPr>
        <w:t>ا</w:t>
      </w:r>
      <w:r w:rsidRPr="00861871">
        <w:rPr>
          <w:rFonts w:hint="cs"/>
          <w:rtl/>
          <w:lang w:bidi="fa-IR"/>
        </w:rPr>
        <w:t>ی</w:t>
      </w:r>
      <w:r w:rsidRPr="00861871">
        <w:rPr>
          <w:rFonts w:hint="eastAsia"/>
          <w:rtl/>
          <w:lang w:bidi="fa-IR"/>
        </w:rPr>
        <w:t>ثار</w:t>
      </w:r>
      <w:r w:rsidRPr="00861871">
        <w:rPr>
          <w:rtl/>
          <w:lang w:bidi="fa-IR"/>
        </w:rPr>
        <w:t xml:space="preserve"> </w:t>
      </w:r>
      <w:r w:rsidRPr="00861871">
        <w:rPr>
          <w:rFonts w:hint="cs"/>
          <w:rtl/>
          <w:lang w:bidi="fa-IR"/>
        </w:rPr>
        <w:t>ی</w:t>
      </w:r>
      <w:r w:rsidRPr="00861871">
        <w:rPr>
          <w:rFonts w:hint="eastAsia"/>
          <w:rtl/>
          <w:lang w:bidi="fa-IR"/>
        </w:rPr>
        <w:t>عن</w:t>
      </w:r>
      <w:r w:rsidRPr="00861871">
        <w:rPr>
          <w:rFonts w:hint="cs"/>
          <w:rtl/>
          <w:lang w:bidi="fa-IR"/>
        </w:rPr>
        <w:t>ی</w:t>
      </w:r>
      <w:r w:rsidR="0094304A">
        <w:rPr>
          <w:rFonts w:hint="cs"/>
          <w:rtl/>
          <w:lang w:bidi="fa-IR"/>
        </w:rPr>
        <w:t>:</w:t>
      </w:r>
      <w:r w:rsidRPr="00861871">
        <w:rPr>
          <w:rtl/>
          <w:lang w:bidi="fa-IR"/>
        </w:rPr>
        <w:t xml:space="preserve"> </w:t>
      </w:r>
      <w:r w:rsidR="0094304A">
        <w:rPr>
          <w:rFonts w:hint="cs"/>
          <w:rtl/>
          <w:lang w:bidi="fa-IR"/>
        </w:rPr>
        <w:t>«</w:t>
      </w:r>
      <w:r w:rsidR="0094304A">
        <w:rPr>
          <w:rtl/>
          <w:lang w:bidi="fa-IR"/>
        </w:rPr>
        <w:t>من حقم است، اما به</w:t>
      </w:r>
      <w:r w:rsidR="0094304A">
        <w:rPr>
          <w:rFonts w:hint="cs"/>
          <w:rtl/>
          <w:lang w:bidi="fa-IR"/>
        </w:rPr>
        <w:t>‌</w:t>
      </w:r>
      <w:r w:rsidRPr="00861871">
        <w:rPr>
          <w:rtl/>
          <w:lang w:bidi="fa-IR"/>
        </w:rPr>
        <w:t>خاطر تو م</w:t>
      </w:r>
      <w:r w:rsidRPr="00861871">
        <w:rPr>
          <w:rFonts w:hint="cs"/>
          <w:rtl/>
          <w:lang w:bidi="fa-IR"/>
        </w:rPr>
        <w:t>ی‌</w:t>
      </w:r>
      <w:r w:rsidR="0094304A">
        <w:rPr>
          <w:rFonts w:hint="eastAsia"/>
          <w:rtl/>
          <w:lang w:bidi="fa-IR"/>
        </w:rPr>
        <w:t>گذرم</w:t>
      </w:r>
      <w:r w:rsidR="0094304A">
        <w:rPr>
          <w:rFonts w:hint="cs"/>
          <w:rtl/>
          <w:lang w:bidi="fa-IR"/>
        </w:rPr>
        <w:t>»</w:t>
      </w:r>
      <w:r w:rsidRPr="00861871">
        <w:rPr>
          <w:rFonts w:hint="eastAsia"/>
          <w:rtl/>
          <w:lang w:bidi="fa-IR"/>
        </w:rPr>
        <w:t>،</w:t>
      </w:r>
      <w:r w:rsidR="0094304A">
        <w:rPr>
          <w:rtl/>
          <w:lang w:bidi="fa-IR"/>
        </w:rPr>
        <w:t xml:space="preserve"> </w:t>
      </w:r>
      <w:r w:rsidR="007C49F7">
        <w:rPr>
          <w:rFonts w:hint="cs"/>
          <w:rtl/>
          <w:lang w:bidi="fa-IR"/>
        </w:rPr>
        <w:t>«</w:t>
      </w:r>
      <w:r w:rsidRPr="00861871">
        <w:rPr>
          <w:rtl/>
          <w:lang w:bidi="fa-IR"/>
        </w:rPr>
        <w:t>من خودم گرسنه‌ام، اما غذا</w:t>
      </w:r>
      <w:r w:rsidRPr="00861871">
        <w:rPr>
          <w:rFonts w:hint="cs"/>
          <w:rtl/>
          <w:lang w:bidi="fa-IR"/>
        </w:rPr>
        <w:t>ی</w:t>
      </w:r>
      <w:r w:rsidRPr="00861871">
        <w:rPr>
          <w:rFonts w:hint="eastAsia"/>
          <w:rtl/>
          <w:lang w:bidi="fa-IR"/>
        </w:rPr>
        <w:t>م</w:t>
      </w:r>
      <w:r w:rsidRPr="00861871">
        <w:rPr>
          <w:rtl/>
          <w:lang w:bidi="fa-IR"/>
        </w:rPr>
        <w:t xml:space="preserve"> را به تو م</w:t>
      </w:r>
      <w:r w:rsidRPr="00861871">
        <w:rPr>
          <w:rFonts w:hint="cs"/>
          <w:rtl/>
          <w:lang w:bidi="fa-IR"/>
        </w:rPr>
        <w:t>ی‌</w:t>
      </w:r>
      <w:r w:rsidRPr="00861871">
        <w:rPr>
          <w:rFonts w:hint="eastAsia"/>
          <w:rtl/>
          <w:lang w:bidi="fa-IR"/>
        </w:rPr>
        <w:t>دهم</w:t>
      </w:r>
      <w:r w:rsidR="0094304A">
        <w:rPr>
          <w:rFonts w:hint="cs"/>
          <w:rtl/>
          <w:lang w:bidi="fa-IR"/>
        </w:rPr>
        <w:t>»</w:t>
      </w:r>
      <w:r w:rsidRPr="00861871">
        <w:rPr>
          <w:rtl/>
          <w:lang w:bidi="fa-IR"/>
        </w:rPr>
        <w:t>.</w:t>
      </w:r>
      <w:r w:rsidR="007C49F7">
        <w:rPr>
          <w:rFonts w:hint="cs"/>
          <w:rtl/>
          <w:lang w:bidi="fa-IR"/>
        </w:rPr>
        <w:t xml:space="preserve"> </w:t>
      </w:r>
      <w:r w:rsidRPr="00861871">
        <w:rPr>
          <w:rFonts w:hint="eastAsia"/>
          <w:rtl/>
          <w:lang w:bidi="fa-IR"/>
        </w:rPr>
        <w:t>ا</w:t>
      </w:r>
      <w:r w:rsidRPr="00861871">
        <w:rPr>
          <w:rFonts w:hint="cs"/>
          <w:rtl/>
          <w:lang w:bidi="fa-IR"/>
        </w:rPr>
        <w:t>ی</w:t>
      </w:r>
      <w:r w:rsidRPr="00861871">
        <w:rPr>
          <w:rFonts w:hint="eastAsia"/>
          <w:rtl/>
          <w:lang w:bidi="fa-IR"/>
        </w:rPr>
        <w:t>ن</w:t>
      </w:r>
      <w:r w:rsidRPr="00861871">
        <w:rPr>
          <w:rtl/>
          <w:lang w:bidi="fa-IR"/>
        </w:rPr>
        <w:t xml:space="preserve"> جامع</w:t>
      </w:r>
      <w:r w:rsidR="0094304A">
        <w:rPr>
          <w:rFonts w:hint="cs"/>
          <w:rtl/>
          <w:lang w:bidi="fa-IR"/>
        </w:rPr>
        <w:t>ۀ</w:t>
      </w:r>
      <w:r w:rsidRPr="00861871">
        <w:rPr>
          <w:rtl/>
          <w:lang w:bidi="fa-IR"/>
        </w:rPr>
        <w:t xml:space="preserve"> ا</w:t>
      </w:r>
      <w:r w:rsidRPr="00861871">
        <w:rPr>
          <w:rFonts w:hint="cs"/>
          <w:rtl/>
          <w:lang w:bidi="fa-IR"/>
        </w:rPr>
        <w:t>ی</w:t>
      </w:r>
      <w:r w:rsidRPr="00861871">
        <w:rPr>
          <w:rFonts w:hint="eastAsia"/>
          <w:rtl/>
          <w:lang w:bidi="fa-IR"/>
        </w:rPr>
        <w:t>ثارگر،</w:t>
      </w:r>
      <w:r w:rsidRPr="00861871">
        <w:rPr>
          <w:rtl/>
          <w:lang w:bidi="fa-IR"/>
        </w:rPr>
        <w:t xml:space="preserve"> فقط در سا</w:t>
      </w:r>
      <w:r w:rsidRPr="00861871">
        <w:rPr>
          <w:rFonts w:hint="cs"/>
          <w:rtl/>
          <w:lang w:bidi="fa-IR"/>
        </w:rPr>
        <w:t>ی</w:t>
      </w:r>
      <w:r w:rsidR="0094304A">
        <w:rPr>
          <w:rFonts w:hint="cs"/>
          <w:rtl/>
          <w:lang w:bidi="fa-IR"/>
        </w:rPr>
        <w:t>ۀ</w:t>
      </w:r>
      <w:r w:rsidRPr="00861871">
        <w:rPr>
          <w:rtl/>
          <w:lang w:bidi="fa-IR"/>
        </w:rPr>
        <w:t xml:space="preserve"> محبت به اهل‌ب</w:t>
      </w:r>
      <w:r w:rsidRPr="00861871">
        <w:rPr>
          <w:rFonts w:hint="cs"/>
          <w:rtl/>
          <w:lang w:bidi="fa-IR"/>
        </w:rPr>
        <w:t>ی</w:t>
      </w:r>
      <w:r w:rsidRPr="00861871">
        <w:rPr>
          <w:rFonts w:hint="eastAsia"/>
          <w:rtl/>
          <w:lang w:bidi="fa-IR"/>
        </w:rPr>
        <w:t>ت</w:t>
      </w:r>
      <w:r w:rsidR="0094304A">
        <w:rPr>
          <w:rFonts w:hint="cs"/>
          <w:rtl/>
          <w:lang w:bidi="fa-IR"/>
        </w:rPr>
        <w:t>؟عهم؟</w:t>
      </w:r>
      <w:r w:rsidRPr="00861871">
        <w:rPr>
          <w:rtl/>
          <w:lang w:bidi="fa-IR"/>
        </w:rPr>
        <w:t xml:space="preserve"> شکل م</w:t>
      </w:r>
      <w:r w:rsidRPr="00861871">
        <w:rPr>
          <w:rFonts w:hint="cs"/>
          <w:rtl/>
          <w:lang w:bidi="fa-IR"/>
        </w:rPr>
        <w:t>ی‌</w:t>
      </w:r>
      <w:r w:rsidRPr="00861871">
        <w:rPr>
          <w:rFonts w:hint="eastAsia"/>
          <w:rtl/>
          <w:lang w:bidi="fa-IR"/>
        </w:rPr>
        <w:t>گ</w:t>
      </w:r>
      <w:r w:rsidRPr="00861871">
        <w:rPr>
          <w:rFonts w:hint="cs"/>
          <w:rtl/>
          <w:lang w:bidi="fa-IR"/>
        </w:rPr>
        <w:t>ی</w:t>
      </w:r>
      <w:r w:rsidRPr="00861871">
        <w:rPr>
          <w:rFonts w:hint="eastAsia"/>
          <w:rtl/>
          <w:lang w:bidi="fa-IR"/>
        </w:rPr>
        <w:t>رد</w:t>
      </w:r>
      <w:r w:rsidRPr="00861871">
        <w:rPr>
          <w:rtl/>
          <w:lang w:bidi="fa-IR"/>
        </w:rPr>
        <w:t xml:space="preserve"> و لاغ</w:t>
      </w:r>
      <w:r w:rsidRPr="00861871">
        <w:rPr>
          <w:rFonts w:hint="cs"/>
          <w:rtl/>
          <w:lang w:bidi="fa-IR"/>
        </w:rPr>
        <w:t>ی</w:t>
      </w:r>
      <w:r w:rsidRPr="00861871">
        <w:rPr>
          <w:rFonts w:hint="eastAsia"/>
          <w:rtl/>
          <w:lang w:bidi="fa-IR"/>
        </w:rPr>
        <w:t>ر</w:t>
      </w:r>
      <w:r w:rsidRPr="00861871">
        <w:rPr>
          <w:rtl/>
          <w:lang w:bidi="fa-IR"/>
        </w:rPr>
        <w:t>.</w:t>
      </w:r>
    </w:p>
    <w:p w14:paraId="33C39DC7" w14:textId="77777777" w:rsidR="00ED26F9" w:rsidRPr="008D5551" w:rsidRDefault="006E46C9" w:rsidP="00697597">
      <w:pPr>
        <w:pStyle w:val="Heading24"/>
        <w:rPr>
          <w:rtl/>
        </w:rPr>
      </w:pPr>
      <w:r w:rsidRPr="008D5551">
        <w:rPr>
          <w:rtl/>
        </w:rPr>
        <w:t>انصاف و ایثار</w:t>
      </w:r>
    </w:p>
    <w:p w14:paraId="023AA3C9" w14:textId="52B3FD51" w:rsidR="00EB21A8" w:rsidRDefault="006E46C9" w:rsidP="006032D9">
      <w:pPr>
        <w:pStyle w:val="Normal3"/>
        <w:rPr>
          <w:rtl/>
          <w:lang w:bidi="fa-IR"/>
        </w:rPr>
      </w:pPr>
      <w:r>
        <w:rPr>
          <w:rtl/>
          <w:lang w:bidi="fa-IR"/>
        </w:rPr>
        <w:t>ام</w:t>
      </w:r>
      <w:r>
        <w:rPr>
          <w:rFonts w:hint="cs"/>
          <w:rtl/>
          <w:lang w:bidi="fa-IR"/>
        </w:rPr>
        <w:t>ی</w:t>
      </w:r>
      <w:r>
        <w:rPr>
          <w:rFonts w:hint="eastAsia"/>
          <w:rtl/>
          <w:lang w:bidi="fa-IR"/>
        </w:rPr>
        <w:t>رالمؤمن</w:t>
      </w:r>
      <w:r>
        <w:rPr>
          <w:rFonts w:hint="cs"/>
          <w:rtl/>
          <w:lang w:bidi="fa-IR"/>
        </w:rPr>
        <w:t>ی</w:t>
      </w:r>
      <w:r>
        <w:rPr>
          <w:rFonts w:hint="eastAsia"/>
          <w:rtl/>
          <w:lang w:bidi="fa-IR"/>
        </w:rPr>
        <w:t>ن</w:t>
      </w:r>
      <w:r w:rsidR="0094304A">
        <w:rPr>
          <w:rFonts w:hint="cs"/>
          <w:rtl/>
          <w:lang w:bidi="fa-IR"/>
        </w:rPr>
        <w:t>؟ع؟</w:t>
      </w:r>
      <w:r w:rsidR="00F41827" w:rsidRPr="008D5551">
        <w:rPr>
          <w:rtl/>
          <w:lang w:bidi="fa-IR"/>
        </w:rPr>
        <w:t xml:space="preserve"> </w:t>
      </w:r>
      <w:r>
        <w:rPr>
          <w:rtl/>
          <w:lang w:bidi="fa-IR"/>
        </w:rPr>
        <w:t>م</w:t>
      </w:r>
      <w:r>
        <w:rPr>
          <w:rFonts w:hint="cs"/>
          <w:rtl/>
          <w:lang w:bidi="fa-IR"/>
        </w:rPr>
        <w:t>ی‌</w:t>
      </w:r>
      <w:r>
        <w:rPr>
          <w:rFonts w:hint="eastAsia"/>
          <w:rtl/>
          <w:lang w:bidi="fa-IR"/>
        </w:rPr>
        <w:t>فرما</w:t>
      </w:r>
      <w:r>
        <w:rPr>
          <w:rFonts w:hint="cs"/>
          <w:rtl/>
          <w:lang w:bidi="fa-IR"/>
        </w:rPr>
        <w:t>ی</w:t>
      </w:r>
      <w:r>
        <w:rPr>
          <w:rFonts w:hint="eastAsia"/>
          <w:rtl/>
          <w:lang w:bidi="fa-IR"/>
        </w:rPr>
        <w:t>ند</w:t>
      </w:r>
      <w:r w:rsidR="00F41827" w:rsidRPr="008D5551">
        <w:rPr>
          <w:rtl/>
          <w:lang w:bidi="fa-IR"/>
        </w:rPr>
        <w:t xml:space="preserve">: </w:t>
      </w:r>
      <w:r w:rsidR="0094304A">
        <w:rPr>
          <w:rFonts w:hint="cs"/>
          <w:rtl/>
          <w:lang w:bidi="fa-IR"/>
        </w:rPr>
        <w:t>«</w:t>
      </w:r>
      <w:r w:rsidR="00F41827" w:rsidRPr="00F22201">
        <w:rPr>
          <w:rStyle w:val="Char3"/>
          <w:b w:val="0"/>
          <w:bCs w:val="0"/>
          <w:rtl/>
        </w:rPr>
        <w:t>عامِلْ سائرَ النّاسِ بالإنصافِ و عامِلِ المؤمِن</w:t>
      </w:r>
      <w:r w:rsidR="0058631C">
        <w:rPr>
          <w:rStyle w:val="Char3"/>
          <w:b w:val="0"/>
          <w:bCs w:val="0"/>
          <w:rtl/>
        </w:rPr>
        <w:t>ی</w:t>
      </w:r>
      <w:r w:rsidR="00F41827" w:rsidRPr="00F22201">
        <w:rPr>
          <w:rStyle w:val="Char3"/>
          <w:b w:val="0"/>
          <w:bCs w:val="0"/>
          <w:rtl/>
        </w:rPr>
        <w:t>نَ بالإ</w:t>
      </w:r>
      <w:r w:rsidR="0058631C">
        <w:rPr>
          <w:rStyle w:val="Char3"/>
          <w:b w:val="0"/>
          <w:bCs w:val="0"/>
          <w:rtl/>
        </w:rPr>
        <w:t>ی</w:t>
      </w:r>
      <w:r w:rsidR="00F41827" w:rsidRPr="00F22201">
        <w:rPr>
          <w:rStyle w:val="Char3"/>
          <w:b w:val="0"/>
          <w:bCs w:val="0"/>
          <w:rtl/>
        </w:rPr>
        <w:t>ثارِ</w:t>
      </w:r>
      <w:r w:rsidR="00B36DE1" w:rsidRPr="00B36DE1">
        <w:rPr>
          <w:rFonts w:hint="cs"/>
          <w:rtl/>
        </w:rPr>
        <w:t>؛</w:t>
      </w:r>
      <w:r w:rsidR="00B36DE1">
        <w:rPr>
          <w:rFonts w:hint="cs"/>
          <w:rtl/>
        </w:rPr>
        <w:t xml:space="preserve"> </w:t>
      </w:r>
      <w:r w:rsidR="00B36DE1" w:rsidRPr="00B36DE1">
        <w:rPr>
          <w:rtl/>
        </w:rPr>
        <w:t>با د</w:t>
      </w:r>
      <w:r w:rsidR="008F7E3A">
        <w:rPr>
          <w:rtl/>
        </w:rPr>
        <w:t>ی</w:t>
      </w:r>
      <w:r w:rsidR="00B36DE1" w:rsidRPr="00B36DE1">
        <w:rPr>
          <w:rtl/>
        </w:rPr>
        <w:t xml:space="preserve">گر مردم به انصاف رفتار كن و با </w:t>
      </w:r>
      <w:r w:rsidR="00B36DE1" w:rsidRPr="00B36DE1">
        <w:rPr>
          <w:sz w:val="28"/>
          <w:rtl/>
        </w:rPr>
        <w:t>مؤمنان به ا</w:t>
      </w:r>
      <w:r w:rsidR="008F7E3A">
        <w:rPr>
          <w:sz w:val="28"/>
          <w:rtl/>
        </w:rPr>
        <w:t>ی</w:t>
      </w:r>
      <w:r w:rsidR="00B36DE1" w:rsidRPr="00B36DE1">
        <w:rPr>
          <w:sz w:val="28"/>
          <w:rtl/>
        </w:rPr>
        <w:t>ثار</w:t>
      </w:r>
      <w:r w:rsidR="00B36DE1" w:rsidRPr="00B36DE1">
        <w:rPr>
          <w:rFonts w:hint="cs"/>
          <w:sz w:val="28"/>
          <w:rtl/>
          <w:lang w:bidi="fa-IR"/>
        </w:rPr>
        <w:t>»</w:t>
      </w:r>
      <w:r w:rsidR="00F41827" w:rsidRPr="00B36DE1">
        <w:rPr>
          <w:sz w:val="28"/>
          <w:rtl/>
          <w:lang w:bidi="fa-IR"/>
        </w:rPr>
        <w:t>.</w:t>
      </w:r>
      <w:r>
        <w:rPr>
          <w:rStyle w:val="FootnoteReference1"/>
          <w:rFonts w:ascii="IRLotus" w:hAnsi="IRLotus" w:cs="IRLotus"/>
          <w:sz w:val="28"/>
          <w:rtl/>
          <w:lang w:bidi="fa-IR"/>
        </w:rPr>
        <w:footnoteReference w:id="535"/>
      </w:r>
      <w:r w:rsidR="0088162E">
        <w:rPr>
          <w:rFonts w:hint="cs"/>
          <w:rtl/>
          <w:lang w:bidi="fa-IR"/>
        </w:rPr>
        <w:t xml:space="preserve"> </w:t>
      </w:r>
      <w:r w:rsidR="00F41827" w:rsidRPr="008D5551">
        <w:rPr>
          <w:rtl/>
          <w:lang w:bidi="fa-IR"/>
        </w:rPr>
        <w:t xml:space="preserve">با مردم عادی به انصاف رفتار </w:t>
      </w:r>
      <w:r w:rsidR="007F7773">
        <w:rPr>
          <w:rtl/>
          <w:lang w:bidi="fa-IR"/>
        </w:rPr>
        <w:t>ک</w:t>
      </w:r>
      <w:r w:rsidR="00F41827" w:rsidRPr="008D5551">
        <w:rPr>
          <w:rtl/>
          <w:lang w:bidi="fa-IR"/>
        </w:rPr>
        <w:t>ن و با مؤمنان</w:t>
      </w:r>
      <w:r w:rsidR="006032D9">
        <w:rPr>
          <w:rFonts w:hint="cs"/>
          <w:rtl/>
          <w:lang w:bidi="fa-IR"/>
        </w:rPr>
        <w:t>،</w:t>
      </w:r>
      <w:r w:rsidR="00F41827" w:rsidRPr="008D5551">
        <w:rPr>
          <w:rtl/>
          <w:lang w:bidi="fa-IR"/>
        </w:rPr>
        <w:t xml:space="preserve"> </w:t>
      </w:r>
      <w:r>
        <w:rPr>
          <w:rtl/>
          <w:lang w:bidi="fa-IR"/>
        </w:rPr>
        <w:t>ه</w:t>
      </w:r>
      <w:r>
        <w:rPr>
          <w:rFonts w:hint="cs"/>
          <w:rtl/>
          <w:lang w:bidi="fa-IR"/>
        </w:rPr>
        <w:t>ی</w:t>
      </w:r>
      <w:r>
        <w:rPr>
          <w:rFonts w:hint="eastAsia"/>
          <w:rtl/>
          <w:lang w:bidi="fa-IR"/>
        </w:rPr>
        <w:t>ئت</w:t>
      </w:r>
      <w:r>
        <w:rPr>
          <w:rFonts w:hint="cs"/>
          <w:rtl/>
          <w:lang w:bidi="fa-IR"/>
        </w:rPr>
        <w:t>ی‌</w:t>
      </w:r>
      <w:r>
        <w:rPr>
          <w:rFonts w:hint="eastAsia"/>
          <w:rtl/>
          <w:lang w:bidi="fa-IR"/>
        </w:rPr>
        <w:t>ها</w:t>
      </w:r>
      <w:r w:rsidR="006032D9">
        <w:rPr>
          <w:rFonts w:hint="cs"/>
          <w:rtl/>
          <w:lang w:bidi="fa-IR"/>
        </w:rPr>
        <w:t xml:space="preserve"> و </w:t>
      </w:r>
      <w:r>
        <w:rPr>
          <w:rtl/>
          <w:lang w:bidi="fa-IR"/>
        </w:rPr>
        <w:t>اربع</w:t>
      </w:r>
      <w:r>
        <w:rPr>
          <w:rFonts w:hint="cs"/>
          <w:rtl/>
          <w:lang w:bidi="fa-IR"/>
        </w:rPr>
        <w:t>ی</w:t>
      </w:r>
      <w:r>
        <w:rPr>
          <w:rFonts w:hint="eastAsia"/>
          <w:rtl/>
          <w:lang w:bidi="fa-IR"/>
        </w:rPr>
        <w:t>ن</w:t>
      </w:r>
      <w:r>
        <w:rPr>
          <w:rFonts w:hint="cs"/>
          <w:rtl/>
          <w:lang w:bidi="fa-IR"/>
        </w:rPr>
        <w:t>ی‌</w:t>
      </w:r>
      <w:r>
        <w:rPr>
          <w:rFonts w:hint="eastAsia"/>
          <w:rtl/>
          <w:lang w:bidi="fa-IR"/>
        </w:rPr>
        <w:t>ها</w:t>
      </w:r>
      <w:r w:rsidR="00F41827" w:rsidRPr="008D5551">
        <w:rPr>
          <w:rtl/>
          <w:lang w:bidi="fa-IR"/>
        </w:rPr>
        <w:t xml:space="preserve"> به ا</w:t>
      </w:r>
      <w:r w:rsidR="0058631C">
        <w:rPr>
          <w:rtl/>
          <w:lang w:bidi="fa-IR"/>
        </w:rPr>
        <w:t>ی</w:t>
      </w:r>
      <w:r w:rsidR="00F41827" w:rsidRPr="008D5551">
        <w:rPr>
          <w:rtl/>
          <w:lang w:bidi="fa-IR"/>
        </w:rPr>
        <w:t>ثار.</w:t>
      </w:r>
    </w:p>
    <w:p w14:paraId="1EAA0899" w14:textId="11059CAA" w:rsidR="00EB21A8" w:rsidRDefault="006E46C9" w:rsidP="0088162E">
      <w:pPr>
        <w:pStyle w:val="Normal3"/>
        <w:rPr>
          <w:rtl/>
          <w:lang w:bidi="fa-IR"/>
        </w:rPr>
      </w:pPr>
      <w:r>
        <w:rPr>
          <w:rtl/>
          <w:lang w:bidi="fa-IR"/>
        </w:rPr>
        <w:t>مودت به اهل</w:t>
      </w:r>
      <w:r>
        <w:rPr>
          <w:rFonts w:hint="cs"/>
          <w:rtl/>
          <w:lang w:bidi="fa-IR"/>
        </w:rPr>
        <w:t>‌</w:t>
      </w:r>
      <w:r w:rsidR="00F41827" w:rsidRPr="00EB21A8">
        <w:rPr>
          <w:rtl/>
          <w:lang w:bidi="fa-IR"/>
        </w:rPr>
        <w:t>ب</w:t>
      </w:r>
      <w:r w:rsidR="00F41827" w:rsidRPr="00EB21A8">
        <w:rPr>
          <w:rFonts w:hint="cs"/>
          <w:rtl/>
          <w:lang w:bidi="fa-IR"/>
        </w:rPr>
        <w:t>ی</w:t>
      </w:r>
      <w:r w:rsidR="00F41827" w:rsidRPr="00EB21A8">
        <w:rPr>
          <w:rFonts w:hint="eastAsia"/>
          <w:rtl/>
          <w:lang w:bidi="fa-IR"/>
        </w:rPr>
        <w:t>ت</w:t>
      </w:r>
      <w:r>
        <w:rPr>
          <w:rFonts w:hint="cs"/>
          <w:rtl/>
          <w:lang w:bidi="fa-IR"/>
        </w:rPr>
        <w:t>؟</w:t>
      </w:r>
      <w:r w:rsidR="00F41827" w:rsidRPr="00EB21A8">
        <w:rPr>
          <w:rtl/>
          <w:lang w:bidi="fa-IR"/>
        </w:rPr>
        <w:t>ع</w:t>
      </w:r>
      <w:r>
        <w:rPr>
          <w:rFonts w:hint="cs"/>
          <w:rtl/>
          <w:lang w:bidi="fa-IR"/>
        </w:rPr>
        <w:t>هم؟</w:t>
      </w:r>
      <w:r w:rsidR="00F41827" w:rsidRPr="00EB21A8">
        <w:rPr>
          <w:rtl/>
          <w:lang w:bidi="fa-IR"/>
        </w:rPr>
        <w:t xml:space="preserve"> در واقع همان ن</w:t>
      </w:r>
      <w:r w:rsidR="00F41827" w:rsidRPr="00EB21A8">
        <w:rPr>
          <w:rFonts w:hint="cs"/>
          <w:rtl/>
          <w:lang w:bidi="fa-IR"/>
        </w:rPr>
        <w:t>ی</w:t>
      </w:r>
      <w:r w:rsidR="00F41827" w:rsidRPr="00EB21A8">
        <w:rPr>
          <w:rFonts w:hint="eastAsia"/>
          <w:rtl/>
          <w:lang w:bidi="fa-IR"/>
        </w:rPr>
        <w:t>رو</w:t>
      </w:r>
      <w:r w:rsidR="00F41827" w:rsidRPr="00EB21A8">
        <w:rPr>
          <w:rFonts w:hint="cs"/>
          <w:rtl/>
          <w:lang w:bidi="fa-IR"/>
        </w:rPr>
        <w:t>ی</w:t>
      </w:r>
      <w:r w:rsidR="00F41827" w:rsidRPr="00EB21A8">
        <w:rPr>
          <w:rtl/>
          <w:lang w:bidi="fa-IR"/>
        </w:rPr>
        <w:t xml:space="preserve"> جوشان</w:t>
      </w:r>
      <w:r w:rsidR="00F41827" w:rsidRPr="00EB21A8">
        <w:rPr>
          <w:rFonts w:hint="cs"/>
          <w:rtl/>
          <w:lang w:bidi="fa-IR"/>
        </w:rPr>
        <w:t>ی</w:t>
      </w:r>
      <w:r>
        <w:rPr>
          <w:rtl/>
          <w:lang w:bidi="fa-IR"/>
        </w:rPr>
        <w:t xml:space="preserve"> است که انسان را از مرز </w:t>
      </w:r>
      <w:r w:rsidR="00F41827" w:rsidRPr="00EB21A8">
        <w:rPr>
          <w:rtl/>
          <w:lang w:bidi="fa-IR"/>
        </w:rPr>
        <w:t>انصاف با د</w:t>
      </w:r>
      <w:r w:rsidR="00F41827" w:rsidRPr="00EB21A8">
        <w:rPr>
          <w:rFonts w:hint="cs"/>
          <w:rtl/>
          <w:lang w:bidi="fa-IR"/>
        </w:rPr>
        <w:t>ی</w:t>
      </w:r>
      <w:r>
        <w:rPr>
          <w:rFonts w:hint="eastAsia"/>
          <w:rtl/>
          <w:lang w:bidi="fa-IR"/>
        </w:rPr>
        <w:t>گران</w:t>
      </w:r>
      <w:r>
        <w:rPr>
          <w:rFonts w:hint="cs"/>
          <w:rtl/>
          <w:lang w:bidi="fa-IR"/>
        </w:rPr>
        <w:t>،</w:t>
      </w:r>
      <w:r w:rsidR="00F41827" w:rsidRPr="00EB21A8">
        <w:rPr>
          <w:rtl/>
          <w:lang w:bidi="fa-IR"/>
        </w:rPr>
        <w:t xml:space="preserve"> عبور داده و به قل</w:t>
      </w:r>
      <w:r>
        <w:rPr>
          <w:rFonts w:hint="cs"/>
          <w:rtl/>
          <w:lang w:bidi="fa-IR"/>
        </w:rPr>
        <w:t>ۀ</w:t>
      </w:r>
      <w:r w:rsidR="00F41827" w:rsidRPr="00EB21A8">
        <w:rPr>
          <w:rtl/>
          <w:lang w:bidi="fa-IR"/>
        </w:rPr>
        <w:t xml:space="preserve"> ا</w:t>
      </w:r>
      <w:r w:rsidR="00F41827" w:rsidRPr="00EB21A8">
        <w:rPr>
          <w:rFonts w:hint="cs"/>
          <w:rtl/>
          <w:lang w:bidi="fa-IR"/>
        </w:rPr>
        <w:t>ی</w:t>
      </w:r>
      <w:r w:rsidR="00F41827" w:rsidRPr="00EB21A8">
        <w:rPr>
          <w:rFonts w:hint="eastAsia"/>
          <w:rtl/>
          <w:lang w:bidi="fa-IR"/>
        </w:rPr>
        <w:t>ثار</w:t>
      </w:r>
      <w:r w:rsidR="00F41827" w:rsidRPr="00EB21A8">
        <w:rPr>
          <w:rtl/>
          <w:lang w:bidi="fa-IR"/>
        </w:rPr>
        <w:t xml:space="preserve"> برا</w:t>
      </w:r>
      <w:r w:rsidR="00F41827" w:rsidRPr="00EB21A8">
        <w:rPr>
          <w:rFonts w:hint="cs"/>
          <w:rtl/>
          <w:lang w:bidi="fa-IR"/>
        </w:rPr>
        <w:t>ی</w:t>
      </w:r>
      <w:r w:rsidR="00F41827" w:rsidRPr="00EB21A8">
        <w:rPr>
          <w:rtl/>
          <w:lang w:bidi="fa-IR"/>
        </w:rPr>
        <w:t xml:space="preserve"> مؤمنان م</w:t>
      </w:r>
      <w:r w:rsidR="00F41827" w:rsidRPr="00EB21A8">
        <w:rPr>
          <w:rFonts w:hint="cs"/>
          <w:rtl/>
          <w:lang w:bidi="fa-IR"/>
        </w:rPr>
        <w:t>ی‌</w:t>
      </w:r>
      <w:r w:rsidR="00F41827" w:rsidRPr="00EB21A8">
        <w:rPr>
          <w:rFonts w:hint="eastAsia"/>
          <w:rtl/>
          <w:lang w:bidi="fa-IR"/>
        </w:rPr>
        <w:t>رساند</w:t>
      </w:r>
      <w:r w:rsidR="00F41827" w:rsidRPr="00EB21A8">
        <w:rPr>
          <w:rtl/>
          <w:lang w:bidi="fa-IR"/>
        </w:rPr>
        <w:t>. ا</w:t>
      </w:r>
      <w:r w:rsidR="00F41827" w:rsidRPr="00EB21A8">
        <w:rPr>
          <w:rFonts w:hint="cs"/>
          <w:rtl/>
          <w:lang w:bidi="fa-IR"/>
        </w:rPr>
        <w:t>ی</w:t>
      </w:r>
      <w:r>
        <w:rPr>
          <w:rFonts w:hint="eastAsia"/>
          <w:rtl/>
          <w:lang w:bidi="fa-IR"/>
        </w:rPr>
        <w:t>ن</w:t>
      </w:r>
      <w:r w:rsidR="00F41827" w:rsidRPr="00EB21A8">
        <w:rPr>
          <w:rtl/>
          <w:lang w:bidi="fa-IR"/>
        </w:rPr>
        <w:t xml:space="preserve"> دق</w:t>
      </w:r>
      <w:r w:rsidR="00F41827" w:rsidRPr="00EB21A8">
        <w:rPr>
          <w:rFonts w:hint="cs"/>
          <w:rtl/>
          <w:lang w:bidi="fa-IR"/>
        </w:rPr>
        <w:t>ی</w:t>
      </w:r>
      <w:r w:rsidR="00F41827" w:rsidRPr="00EB21A8">
        <w:rPr>
          <w:rFonts w:hint="eastAsia"/>
          <w:rtl/>
          <w:lang w:bidi="fa-IR"/>
        </w:rPr>
        <w:t>قاً</w:t>
      </w:r>
      <w:r w:rsidR="00F41827" w:rsidRPr="00EB21A8">
        <w:rPr>
          <w:rtl/>
          <w:lang w:bidi="fa-IR"/>
        </w:rPr>
        <w:t xml:space="preserve"> همان نظام عمل</w:t>
      </w:r>
      <w:r w:rsidR="00F41827" w:rsidRPr="00EB21A8">
        <w:rPr>
          <w:rFonts w:hint="cs"/>
          <w:rtl/>
          <w:lang w:bidi="fa-IR"/>
        </w:rPr>
        <w:t>ی</w:t>
      </w:r>
      <w:r w:rsidR="00F41827" w:rsidRPr="00EB21A8">
        <w:rPr>
          <w:rtl/>
          <w:lang w:bidi="fa-IR"/>
        </w:rPr>
        <w:t xml:space="preserve"> است که ما به</w:t>
      </w:r>
      <w:r>
        <w:rPr>
          <w:rFonts w:hint="cs"/>
          <w:rtl/>
          <w:lang w:bidi="fa-IR"/>
        </w:rPr>
        <w:t>‌</w:t>
      </w:r>
      <w:r w:rsidR="00F41827" w:rsidRPr="00EB21A8">
        <w:rPr>
          <w:rtl/>
          <w:lang w:bidi="fa-IR"/>
        </w:rPr>
        <w:t>عنوان اجر رسالت مسئول برپا</w:t>
      </w:r>
      <w:r w:rsidR="00F41827" w:rsidRPr="00EB21A8">
        <w:rPr>
          <w:rFonts w:hint="cs"/>
          <w:rtl/>
          <w:lang w:bidi="fa-IR"/>
        </w:rPr>
        <w:t>یی</w:t>
      </w:r>
      <w:r w:rsidR="00F41827" w:rsidRPr="00EB21A8">
        <w:rPr>
          <w:rtl/>
          <w:lang w:bidi="fa-IR"/>
        </w:rPr>
        <w:t xml:space="preserve"> آن هست</w:t>
      </w:r>
      <w:r w:rsidR="00F41827" w:rsidRPr="00EB21A8">
        <w:rPr>
          <w:rFonts w:hint="cs"/>
          <w:rtl/>
          <w:lang w:bidi="fa-IR"/>
        </w:rPr>
        <w:t>ی</w:t>
      </w:r>
      <w:r w:rsidR="00F41827" w:rsidRPr="00EB21A8">
        <w:rPr>
          <w:rFonts w:hint="eastAsia"/>
          <w:rtl/>
          <w:lang w:bidi="fa-IR"/>
        </w:rPr>
        <w:t>م</w:t>
      </w:r>
      <w:r w:rsidR="00F41827" w:rsidRPr="00EB21A8">
        <w:rPr>
          <w:rtl/>
          <w:lang w:bidi="fa-IR"/>
        </w:rPr>
        <w:t>.</w:t>
      </w:r>
    </w:p>
    <w:p w14:paraId="7C18A05C" w14:textId="60AF98E8" w:rsidR="009A26B8" w:rsidRPr="008D5551" w:rsidRDefault="006E46C9" w:rsidP="0088162E">
      <w:pPr>
        <w:pStyle w:val="Normal3"/>
        <w:rPr>
          <w:rtl/>
          <w:lang w:bidi="fa-IR"/>
        </w:rPr>
      </w:pPr>
      <w:r>
        <w:rPr>
          <w:rtl/>
          <w:lang w:bidi="fa-IR"/>
        </w:rPr>
        <w:t>می‌دانید فلسف</w:t>
      </w:r>
      <w:r>
        <w:rPr>
          <w:rFonts w:hint="cs"/>
          <w:rtl/>
          <w:lang w:bidi="fa-IR"/>
        </w:rPr>
        <w:t>ۀ</w:t>
      </w:r>
      <w:r w:rsidR="00F41827" w:rsidRPr="008D5551">
        <w:rPr>
          <w:rtl/>
          <w:lang w:bidi="fa-IR"/>
        </w:rPr>
        <w:t xml:space="preserve"> عدالت چیست؟ زمینه</w:t>
      </w:r>
      <w:r>
        <w:rPr>
          <w:rFonts w:hint="cs"/>
          <w:rtl/>
          <w:lang w:bidi="fa-IR"/>
        </w:rPr>
        <w:t>‌ای است</w:t>
      </w:r>
      <w:r w:rsidR="00F41827" w:rsidRPr="008D5551">
        <w:rPr>
          <w:rtl/>
          <w:lang w:bidi="fa-IR"/>
        </w:rPr>
        <w:t xml:space="preserve"> برای اینکه با هم</w:t>
      </w:r>
      <w:r>
        <w:rPr>
          <w:rFonts w:hint="cs"/>
          <w:rtl/>
          <w:lang w:bidi="fa-IR"/>
        </w:rPr>
        <w:t>،</w:t>
      </w:r>
      <w:r w:rsidR="00F41827" w:rsidRPr="008D5551">
        <w:rPr>
          <w:rtl/>
          <w:lang w:bidi="fa-IR"/>
        </w:rPr>
        <w:t xml:space="preserve"> با مودت و محبت </w:t>
      </w:r>
      <w:r>
        <w:rPr>
          <w:rtl/>
          <w:lang w:bidi="fa-IR"/>
        </w:rPr>
        <w:t>زندگی کنیم</w:t>
      </w:r>
      <w:r>
        <w:rPr>
          <w:rFonts w:hint="cs"/>
          <w:rtl/>
          <w:lang w:bidi="fa-IR"/>
        </w:rPr>
        <w:t>؛</w:t>
      </w:r>
      <w:r w:rsidR="00F41827" w:rsidRPr="008D5551">
        <w:rPr>
          <w:rtl/>
          <w:lang w:bidi="fa-IR"/>
        </w:rPr>
        <w:t xml:space="preserve"> </w:t>
      </w:r>
      <w:r>
        <w:rPr>
          <w:rFonts w:hint="cs"/>
          <w:rtl/>
          <w:lang w:bidi="fa-IR"/>
        </w:rPr>
        <w:t>همانن</w:t>
      </w:r>
      <w:r>
        <w:rPr>
          <w:rFonts w:hint="cs"/>
          <w:rtl/>
          <w:lang w:bidi="fa-IR"/>
        </w:rPr>
        <w:t xml:space="preserve">د </w:t>
      </w:r>
      <w:r w:rsidR="00F41827" w:rsidRPr="008D5551">
        <w:rPr>
          <w:rtl/>
          <w:lang w:bidi="fa-IR"/>
        </w:rPr>
        <w:t>اربعین!</w:t>
      </w:r>
    </w:p>
    <w:p w14:paraId="6A7658F1" w14:textId="5820CFFD" w:rsidR="009A26B8" w:rsidRPr="008D5551" w:rsidRDefault="006E46C9" w:rsidP="0088162E">
      <w:pPr>
        <w:pStyle w:val="Normal3"/>
        <w:rPr>
          <w:rtl/>
          <w:lang w:bidi="fa-IR"/>
        </w:rPr>
      </w:pPr>
      <w:r w:rsidRPr="008D5551">
        <w:rPr>
          <w:rtl/>
          <w:lang w:bidi="fa-IR"/>
        </w:rPr>
        <w:t>سقف حیات بشر، حقوق بشر مدرن نیست</w:t>
      </w:r>
      <w:r w:rsidR="0088162E">
        <w:rPr>
          <w:rFonts w:hint="cs"/>
          <w:rtl/>
          <w:lang w:bidi="fa-IR"/>
        </w:rPr>
        <w:t>.</w:t>
      </w:r>
      <w:r w:rsidRPr="008D5551">
        <w:rPr>
          <w:rtl/>
          <w:lang w:bidi="fa-IR"/>
        </w:rPr>
        <w:t xml:space="preserve"> </w:t>
      </w:r>
      <w:r w:rsidRPr="00EB21A8">
        <w:rPr>
          <w:rtl/>
          <w:lang w:bidi="fa-IR"/>
        </w:rPr>
        <w:t>زندگ</w:t>
      </w:r>
      <w:r w:rsidRPr="00EB21A8">
        <w:rPr>
          <w:rFonts w:hint="cs"/>
          <w:rtl/>
          <w:lang w:bidi="fa-IR"/>
        </w:rPr>
        <w:t>ی</w:t>
      </w:r>
      <w:r w:rsidRPr="00EB21A8">
        <w:rPr>
          <w:rFonts w:hint="eastAsia"/>
          <w:rtl/>
          <w:lang w:bidi="fa-IR"/>
        </w:rPr>
        <w:t>،</w:t>
      </w:r>
      <w:r w:rsidRPr="00EB21A8">
        <w:rPr>
          <w:rtl/>
          <w:lang w:bidi="fa-IR"/>
        </w:rPr>
        <w:t xml:space="preserve"> در جا</w:t>
      </w:r>
      <w:r w:rsidRPr="00EB21A8">
        <w:rPr>
          <w:rFonts w:hint="cs"/>
          <w:rtl/>
          <w:lang w:bidi="fa-IR"/>
        </w:rPr>
        <w:t>یی</w:t>
      </w:r>
      <w:r w:rsidRPr="00EB21A8">
        <w:rPr>
          <w:rtl/>
          <w:lang w:bidi="fa-IR"/>
        </w:rPr>
        <w:t xml:space="preserve"> جر</w:t>
      </w:r>
      <w:r w:rsidRPr="00EB21A8">
        <w:rPr>
          <w:rFonts w:hint="cs"/>
          <w:rtl/>
          <w:lang w:bidi="fa-IR"/>
        </w:rPr>
        <w:t>ی</w:t>
      </w:r>
      <w:r w:rsidRPr="00EB21A8">
        <w:rPr>
          <w:rFonts w:hint="eastAsia"/>
          <w:rtl/>
          <w:lang w:bidi="fa-IR"/>
        </w:rPr>
        <w:t>ان</w:t>
      </w:r>
      <w:r w:rsidRPr="00EB21A8">
        <w:rPr>
          <w:rtl/>
          <w:lang w:bidi="fa-IR"/>
        </w:rPr>
        <w:t xml:space="preserve"> پ</w:t>
      </w:r>
      <w:r w:rsidRPr="00EB21A8">
        <w:rPr>
          <w:rFonts w:hint="cs"/>
          <w:rtl/>
          <w:lang w:bidi="fa-IR"/>
        </w:rPr>
        <w:t>ی</w:t>
      </w:r>
      <w:r w:rsidRPr="00EB21A8">
        <w:rPr>
          <w:rFonts w:hint="eastAsia"/>
          <w:rtl/>
          <w:lang w:bidi="fa-IR"/>
        </w:rPr>
        <w:t>دا</w:t>
      </w:r>
      <w:r w:rsidRPr="00EB21A8">
        <w:rPr>
          <w:rtl/>
          <w:lang w:bidi="fa-IR"/>
        </w:rPr>
        <w:t xml:space="preserve"> م</w:t>
      </w:r>
      <w:r w:rsidRPr="00EB21A8">
        <w:rPr>
          <w:rFonts w:hint="cs"/>
          <w:rtl/>
          <w:lang w:bidi="fa-IR"/>
        </w:rPr>
        <w:t>ی‌</w:t>
      </w:r>
      <w:r w:rsidRPr="00EB21A8">
        <w:rPr>
          <w:rFonts w:hint="eastAsia"/>
          <w:rtl/>
          <w:lang w:bidi="fa-IR"/>
        </w:rPr>
        <w:t>کند</w:t>
      </w:r>
      <w:r w:rsidRPr="00EB21A8">
        <w:rPr>
          <w:rtl/>
          <w:lang w:bidi="fa-IR"/>
        </w:rPr>
        <w:t xml:space="preserve"> که </w:t>
      </w:r>
      <w:r w:rsidR="0088162E">
        <w:rPr>
          <w:rFonts w:hint="cs"/>
          <w:rtl/>
          <w:lang w:bidi="fa-IR"/>
        </w:rPr>
        <w:t xml:space="preserve">این </w:t>
      </w:r>
      <w:r w:rsidRPr="00EB21A8">
        <w:rPr>
          <w:rtl/>
          <w:lang w:bidi="fa-IR"/>
        </w:rPr>
        <w:t>سقف فراتر از حقوق بشر مدرن و حفظ حداقل‌ها برود.</w:t>
      </w:r>
      <w:r w:rsidR="0088162E">
        <w:rPr>
          <w:rFonts w:hint="cs"/>
          <w:rtl/>
          <w:lang w:bidi="fa-IR"/>
        </w:rPr>
        <w:t xml:space="preserve"> </w:t>
      </w:r>
      <w:r>
        <w:rPr>
          <w:rFonts w:hint="cs"/>
          <w:rtl/>
          <w:lang w:bidi="fa-IR"/>
        </w:rPr>
        <w:t>زندگی امام زمانی</w:t>
      </w:r>
      <w:r w:rsidR="0088162E">
        <w:rPr>
          <w:rFonts w:hint="cs"/>
          <w:rtl/>
          <w:lang w:bidi="fa-IR"/>
        </w:rPr>
        <w:t>،</w:t>
      </w:r>
      <w:r>
        <w:rPr>
          <w:rFonts w:hint="cs"/>
          <w:rtl/>
          <w:lang w:bidi="fa-IR"/>
        </w:rPr>
        <w:t xml:space="preserve"> زندگی </w:t>
      </w:r>
      <w:r w:rsidRPr="008D5551">
        <w:rPr>
          <w:rtl/>
          <w:lang w:bidi="fa-IR"/>
        </w:rPr>
        <w:t>مثل شهدا</w:t>
      </w:r>
      <w:r>
        <w:rPr>
          <w:rFonts w:hint="cs"/>
          <w:rtl/>
          <w:lang w:bidi="fa-IR"/>
        </w:rPr>
        <w:t>ست، زندگی بر پای</w:t>
      </w:r>
      <w:r w:rsidR="0088162E">
        <w:rPr>
          <w:rFonts w:hint="cs"/>
          <w:rtl/>
          <w:lang w:bidi="fa-IR"/>
        </w:rPr>
        <w:t>ۀ ایثار؛</w:t>
      </w:r>
      <w:r>
        <w:rPr>
          <w:rFonts w:hint="cs"/>
          <w:rtl/>
          <w:lang w:bidi="fa-IR"/>
        </w:rPr>
        <w:t xml:space="preserve"> ایثار مال و جان و هم</w:t>
      </w:r>
      <w:r w:rsidR="0088162E">
        <w:rPr>
          <w:rFonts w:hint="cs"/>
          <w:rtl/>
          <w:lang w:bidi="fa-IR"/>
        </w:rPr>
        <w:t>ۀ</w:t>
      </w:r>
      <w:r>
        <w:rPr>
          <w:rFonts w:hint="cs"/>
          <w:rtl/>
          <w:lang w:bidi="fa-IR"/>
        </w:rPr>
        <w:t xml:space="preserve"> وجود خود برای دیگران</w:t>
      </w:r>
      <w:r w:rsidRPr="008D5551">
        <w:rPr>
          <w:rtl/>
          <w:lang w:bidi="fa-IR"/>
        </w:rPr>
        <w:t>!</w:t>
      </w:r>
    </w:p>
    <w:p w14:paraId="62CB0EF3" w14:textId="4FE1B6EB" w:rsidR="009A26B8" w:rsidRPr="00070380" w:rsidRDefault="006E46C9" w:rsidP="00416747">
      <w:pPr>
        <w:pStyle w:val="Normal3"/>
        <w:rPr>
          <w:rtl/>
        </w:rPr>
      </w:pPr>
      <w:r w:rsidRPr="008D5551">
        <w:rPr>
          <w:rtl/>
          <w:lang w:bidi="fa-IR"/>
        </w:rPr>
        <w:t>حضرت موسی</w:t>
      </w:r>
      <w:r w:rsidR="0088162E">
        <w:rPr>
          <w:rFonts w:hint="cs"/>
          <w:rtl/>
          <w:lang w:bidi="fa-IR"/>
        </w:rPr>
        <w:t>‌</w:t>
      </w:r>
      <w:r w:rsidR="0088162E">
        <w:rPr>
          <w:rtl/>
          <w:lang w:bidi="fa-IR"/>
        </w:rPr>
        <w:t>بن</w:t>
      </w:r>
      <w:r w:rsidR="0088162E">
        <w:rPr>
          <w:rFonts w:hint="cs"/>
          <w:rtl/>
          <w:lang w:bidi="fa-IR"/>
        </w:rPr>
        <w:t>‌</w:t>
      </w:r>
      <w:r w:rsidRPr="008D5551">
        <w:rPr>
          <w:rtl/>
          <w:lang w:bidi="fa-IR"/>
        </w:rPr>
        <w:t>عمران</w:t>
      </w:r>
      <w:r w:rsidR="0088162E">
        <w:rPr>
          <w:rFonts w:hint="cs"/>
          <w:rtl/>
          <w:lang w:bidi="fa-IR"/>
        </w:rPr>
        <w:t>؟ع؟</w:t>
      </w:r>
      <w:r w:rsidRPr="008D5551">
        <w:rPr>
          <w:rtl/>
          <w:lang w:bidi="fa-IR"/>
        </w:rPr>
        <w:t xml:space="preserve"> گفت: </w:t>
      </w:r>
      <w:r w:rsidR="0088162E">
        <w:rPr>
          <w:rFonts w:hint="cs"/>
          <w:rtl/>
          <w:lang w:bidi="fa-IR"/>
        </w:rPr>
        <w:t>«</w:t>
      </w:r>
      <w:r w:rsidRPr="008D5551">
        <w:rPr>
          <w:rtl/>
          <w:lang w:bidi="fa-IR"/>
        </w:rPr>
        <w:t>خدا</w:t>
      </w:r>
      <w:r w:rsidR="006A29A4">
        <w:rPr>
          <w:rFonts w:hint="cs"/>
          <w:rtl/>
          <w:lang w:bidi="fa-IR"/>
        </w:rPr>
        <w:t>یا</w:t>
      </w:r>
      <w:r w:rsidRPr="008D5551">
        <w:rPr>
          <w:rtl/>
          <w:lang w:bidi="fa-IR"/>
        </w:rPr>
        <w:t xml:space="preserve">! مقام امت آخرین پیامبر </w:t>
      </w:r>
      <w:r w:rsidR="0088162E">
        <w:rPr>
          <w:rFonts w:hint="cs"/>
          <w:rtl/>
          <w:lang w:bidi="fa-IR"/>
        </w:rPr>
        <w:t xml:space="preserve">را </w:t>
      </w:r>
      <w:r w:rsidRPr="008D5551">
        <w:rPr>
          <w:rtl/>
          <w:lang w:bidi="fa-IR"/>
        </w:rPr>
        <w:t>به من نشان بده</w:t>
      </w:r>
      <w:r w:rsidR="00BB410F">
        <w:rPr>
          <w:rFonts w:hint="cs"/>
          <w:rtl/>
          <w:lang w:bidi="fa-IR"/>
        </w:rPr>
        <w:t>»،</w:t>
      </w:r>
      <w:r w:rsidRPr="008D5551">
        <w:rPr>
          <w:rtl/>
          <w:lang w:bidi="fa-IR"/>
        </w:rPr>
        <w:t xml:space="preserve"> خداوند متعال فرمود: </w:t>
      </w:r>
      <w:r w:rsidR="0088162E">
        <w:rPr>
          <w:rFonts w:hint="cs"/>
          <w:rtl/>
          <w:lang w:bidi="fa-IR"/>
        </w:rPr>
        <w:t>«</w:t>
      </w:r>
      <w:r w:rsidRPr="008D5551">
        <w:rPr>
          <w:rtl/>
          <w:lang w:bidi="fa-IR"/>
        </w:rPr>
        <w:t xml:space="preserve">یا موسی! تو </w:t>
      </w:r>
      <w:r w:rsidRPr="0088162E">
        <w:rPr>
          <w:rtl/>
        </w:rPr>
        <w:t xml:space="preserve">نمی‌توانی به اوج مقام </w:t>
      </w:r>
      <w:r w:rsidR="0088162E" w:rsidRPr="0088162E">
        <w:rPr>
          <w:rFonts w:hint="cs"/>
          <w:rtl/>
        </w:rPr>
        <w:t xml:space="preserve">این </w:t>
      </w:r>
      <w:r w:rsidRPr="0088162E">
        <w:rPr>
          <w:rtl/>
        </w:rPr>
        <w:t xml:space="preserve">امت </w:t>
      </w:r>
      <w:r w:rsidR="006A29A4">
        <w:rPr>
          <w:rFonts w:hint="cs"/>
          <w:rtl/>
        </w:rPr>
        <w:t>بنگری.</w:t>
      </w:r>
      <w:r w:rsidR="006A29A4">
        <w:rPr>
          <w:rtl/>
        </w:rPr>
        <w:t xml:space="preserve"> ظرفیت</w:t>
      </w:r>
      <w:r w:rsidR="006A29A4">
        <w:rPr>
          <w:rFonts w:hint="cs"/>
          <w:rtl/>
        </w:rPr>
        <w:t>ش را نداری</w:t>
      </w:r>
      <w:r w:rsidR="00BB410F">
        <w:rPr>
          <w:rFonts w:hint="cs"/>
          <w:rtl/>
        </w:rPr>
        <w:t>»،</w:t>
      </w:r>
      <w:r w:rsidRPr="0088162E">
        <w:rPr>
          <w:rtl/>
        </w:rPr>
        <w:t xml:space="preserve"> گفت: </w:t>
      </w:r>
      <w:r w:rsidR="0088162E" w:rsidRPr="0088162E">
        <w:rPr>
          <w:rFonts w:hint="cs"/>
          <w:rtl/>
        </w:rPr>
        <w:t>«</w:t>
      </w:r>
      <w:r w:rsidRPr="0088162E">
        <w:rPr>
          <w:rtl/>
        </w:rPr>
        <w:t>خدایا! به قدر طاقت من نشان بده</w:t>
      </w:r>
      <w:r w:rsidR="00BB410F">
        <w:rPr>
          <w:rFonts w:hint="cs"/>
          <w:rtl/>
        </w:rPr>
        <w:t>».</w:t>
      </w:r>
      <w:r w:rsidR="0088162E" w:rsidRPr="0088162E">
        <w:rPr>
          <w:rFonts w:hint="cs"/>
          <w:rtl/>
        </w:rPr>
        <w:t xml:space="preserve"> </w:t>
      </w:r>
      <w:r w:rsidR="0088162E" w:rsidRPr="0088162E">
        <w:rPr>
          <w:rtl/>
        </w:rPr>
        <w:t>به همان انداز</w:t>
      </w:r>
      <w:r w:rsidR="0088162E" w:rsidRPr="0088162E">
        <w:rPr>
          <w:rFonts w:hint="cs"/>
          <w:rtl/>
        </w:rPr>
        <w:t>ه،</w:t>
      </w:r>
      <w:r w:rsidR="0088162E" w:rsidRPr="0088162E">
        <w:rPr>
          <w:rtl/>
        </w:rPr>
        <w:t xml:space="preserve"> مقام امت آخر</w:t>
      </w:r>
      <w:r w:rsidR="0088162E" w:rsidRPr="0088162E">
        <w:rPr>
          <w:rFonts w:hint="cs"/>
          <w:rtl/>
        </w:rPr>
        <w:t>ین</w:t>
      </w:r>
      <w:r w:rsidR="0088162E" w:rsidRPr="0088162E">
        <w:rPr>
          <w:rtl/>
        </w:rPr>
        <w:t xml:space="preserve"> پ</w:t>
      </w:r>
      <w:r w:rsidR="0088162E" w:rsidRPr="0088162E">
        <w:rPr>
          <w:rFonts w:hint="cs"/>
          <w:rtl/>
        </w:rPr>
        <w:t>یامبر</w:t>
      </w:r>
      <w:r w:rsidR="0088162E" w:rsidRPr="0088162E">
        <w:rPr>
          <w:rtl/>
        </w:rPr>
        <w:t xml:space="preserve"> را د</w:t>
      </w:r>
      <w:r w:rsidR="0088162E" w:rsidRPr="0088162E">
        <w:rPr>
          <w:rFonts w:hint="cs"/>
          <w:rtl/>
        </w:rPr>
        <w:t>ید</w:t>
      </w:r>
      <w:r w:rsidR="0088162E" w:rsidRPr="0088162E">
        <w:rPr>
          <w:rtl/>
        </w:rPr>
        <w:t xml:space="preserve"> و غش کرد. وقت</w:t>
      </w:r>
      <w:r w:rsidR="0088162E" w:rsidRPr="0088162E">
        <w:rPr>
          <w:rFonts w:hint="cs"/>
          <w:rtl/>
        </w:rPr>
        <w:t>ی</w:t>
      </w:r>
      <w:r w:rsidR="0088162E" w:rsidRPr="0088162E">
        <w:rPr>
          <w:rtl/>
        </w:rPr>
        <w:t xml:space="preserve"> به هوش آمد، پرس</w:t>
      </w:r>
      <w:r w:rsidR="0088162E" w:rsidRPr="0088162E">
        <w:rPr>
          <w:rFonts w:hint="cs"/>
          <w:rtl/>
        </w:rPr>
        <w:t>ید</w:t>
      </w:r>
      <w:r w:rsidR="0088162E" w:rsidRPr="0088162E">
        <w:rPr>
          <w:rtl/>
        </w:rPr>
        <w:t>: «ا</w:t>
      </w:r>
      <w:r w:rsidR="0088162E" w:rsidRPr="0088162E">
        <w:rPr>
          <w:rFonts w:hint="cs"/>
          <w:rtl/>
        </w:rPr>
        <w:t>ین</w:t>
      </w:r>
      <w:r w:rsidR="0088162E" w:rsidRPr="0088162E">
        <w:rPr>
          <w:rtl/>
        </w:rPr>
        <w:t xml:space="preserve"> امت چگونه به ا</w:t>
      </w:r>
      <w:r w:rsidR="0088162E" w:rsidRPr="0088162E">
        <w:rPr>
          <w:rFonts w:hint="cs"/>
          <w:rtl/>
        </w:rPr>
        <w:t>ین</w:t>
      </w:r>
      <w:r w:rsidR="0088162E" w:rsidRPr="0088162E">
        <w:rPr>
          <w:rtl/>
        </w:rPr>
        <w:t xml:space="preserve"> مقام رس</w:t>
      </w:r>
      <w:r w:rsidR="0088162E" w:rsidRPr="0088162E">
        <w:rPr>
          <w:rFonts w:hint="cs"/>
          <w:rtl/>
        </w:rPr>
        <w:t>ید؟</w:t>
      </w:r>
      <w:r w:rsidR="0088162E" w:rsidRPr="0088162E">
        <w:rPr>
          <w:rFonts w:hint="eastAsia"/>
          <w:rtl/>
        </w:rPr>
        <w:t>»</w:t>
      </w:r>
      <w:r w:rsidR="00BB410F">
        <w:rPr>
          <w:rFonts w:hint="cs"/>
          <w:rtl/>
        </w:rPr>
        <w:t>،</w:t>
      </w:r>
      <w:r w:rsidR="0088162E" w:rsidRPr="0088162E">
        <w:rPr>
          <w:rtl/>
        </w:rPr>
        <w:t xml:space="preserve"> خداوند فرمود: «با </w:t>
      </w:r>
      <w:r w:rsidR="0088162E" w:rsidRPr="0088162E">
        <w:rPr>
          <w:sz w:val="28"/>
          <w:rtl/>
        </w:rPr>
        <w:t>ا</w:t>
      </w:r>
      <w:r w:rsidR="0088162E" w:rsidRPr="0088162E">
        <w:rPr>
          <w:rFonts w:hint="cs"/>
          <w:sz w:val="28"/>
          <w:rtl/>
        </w:rPr>
        <w:t>یثار</w:t>
      </w:r>
      <w:r w:rsidR="0088162E" w:rsidRPr="0088162E">
        <w:rPr>
          <w:sz w:val="28"/>
          <w:rtl/>
        </w:rPr>
        <w:t>»</w:t>
      </w:r>
      <w:r w:rsidR="0088162E" w:rsidRPr="0088162E">
        <w:rPr>
          <w:rFonts w:hint="cs"/>
          <w:sz w:val="28"/>
          <w:rtl/>
        </w:rPr>
        <w:t>.</w:t>
      </w:r>
      <w:r>
        <w:rPr>
          <w:rStyle w:val="FootnoteReference1"/>
          <w:rFonts w:ascii="IRLotus" w:hAnsi="IRLotus" w:cs="IRLotus"/>
          <w:sz w:val="28"/>
          <w:rtl/>
          <w:lang w:bidi="fa-IR"/>
        </w:rPr>
        <w:footnoteReference w:id="536"/>
      </w:r>
      <w:r w:rsidR="00416747">
        <w:rPr>
          <w:rFonts w:hint="cs"/>
          <w:sz w:val="28"/>
          <w:rtl/>
          <w:lang w:bidi="fa-IR"/>
        </w:rPr>
        <w:t xml:space="preserve"> </w:t>
      </w:r>
      <w:r w:rsidR="00C51F79" w:rsidRPr="00070380">
        <w:rPr>
          <w:rFonts w:hint="cs"/>
          <w:rtl/>
        </w:rPr>
        <w:t>خداوند فرمود: «</w:t>
      </w:r>
      <w:r w:rsidR="00BB410F" w:rsidRPr="00070380">
        <w:rPr>
          <w:rtl/>
        </w:rPr>
        <w:t>ای موسی! هیچ</w:t>
      </w:r>
      <w:r w:rsidR="00BB410F" w:rsidRPr="00070380">
        <w:rPr>
          <w:rFonts w:hint="cs"/>
          <w:rtl/>
        </w:rPr>
        <w:t>‌</w:t>
      </w:r>
      <w:r w:rsidRPr="00070380">
        <w:rPr>
          <w:rtl/>
        </w:rPr>
        <w:t xml:space="preserve">کدام از این امت نیست که </w:t>
      </w:r>
      <w:r w:rsidR="00BB410F" w:rsidRPr="00070380">
        <w:rPr>
          <w:rtl/>
        </w:rPr>
        <w:t>لحظه‌ا</w:t>
      </w:r>
      <w:r w:rsidR="00BB410F" w:rsidRPr="00070380">
        <w:rPr>
          <w:rFonts w:hint="cs"/>
          <w:rtl/>
        </w:rPr>
        <w:t>ی</w:t>
      </w:r>
      <w:r w:rsidR="00BB410F" w:rsidRPr="00070380">
        <w:rPr>
          <w:rtl/>
        </w:rPr>
        <w:t xml:space="preserve"> </w:t>
      </w:r>
      <w:r w:rsidRPr="00070380">
        <w:rPr>
          <w:rtl/>
        </w:rPr>
        <w:t xml:space="preserve">از عمر خود </w:t>
      </w:r>
      <w:r w:rsidR="00BB410F" w:rsidRPr="00070380">
        <w:rPr>
          <w:rFonts w:hint="cs"/>
          <w:rtl/>
        </w:rPr>
        <w:t xml:space="preserve">را </w:t>
      </w:r>
      <w:r w:rsidR="00BB410F" w:rsidRPr="00070380">
        <w:rPr>
          <w:rtl/>
        </w:rPr>
        <w:t>در مس</w:t>
      </w:r>
      <w:r w:rsidR="00BB410F" w:rsidRPr="00070380">
        <w:rPr>
          <w:rFonts w:hint="cs"/>
          <w:rtl/>
        </w:rPr>
        <w:t>یر</w:t>
      </w:r>
      <w:r w:rsidR="00BB410F" w:rsidRPr="00070380">
        <w:rPr>
          <w:rtl/>
        </w:rPr>
        <w:t xml:space="preserve"> ا</w:t>
      </w:r>
      <w:r w:rsidR="00BB410F" w:rsidRPr="00070380">
        <w:rPr>
          <w:rFonts w:hint="cs"/>
          <w:rtl/>
        </w:rPr>
        <w:t>ین</w:t>
      </w:r>
      <w:r w:rsidR="00BB410F" w:rsidRPr="00070380">
        <w:rPr>
          <w:rtl/>
        </w:rPr>
        <w:t xml:space="preserve"> خصلت صرف کرده باشد</w:t>
      </w:r>
      <w:r w:rsidR="00BB410F" w:rsidRPr="00070380">
        <w:rPr>
          <w:rFonts w:hint="cs"/>
          <w:rtl/>
        </w:rPr>
        <w:t xml:space="preserve">، </w:t>
      </w:r>
      <w:r w:rsidRPr="00070380">
        <w:rPr>
          <w:rtl/>
        </w:rPr>
        <w:t xml:space="preserve">مگر </w:t>
      </w:r>
      <w:r w:rsidR="00BB410F" w:rsidRPr="00070380">
        <w:rPr>
          <w:rFonts w:hint="cs"/>
          <w:rtl/>
        </w:rPr>
        <w:t>این</w:t>
      </w:r>
      <w:r w:rsidRPr="00070380">
        <w:rPr>
          <w:rtl/>
        </w:rPr>
        <w:t xml:space="preserve">که از حسابرسی او شرم </w:t>
      </w:r>
      <w:r w:rsidR="00010F14" w:rsidRPr="00070380">
        <w:rPr>
          <w:rtl/>
        </w:rPr>
        <w:t>م</w:t>
      </w:r>
      <w:r w:rsidR="00010F14" w:rsidRPr="00070380">
        <w:rPr>
          <w:rFonts w:hint="cs"/>
          <w:rtl/>
        </w:rPr>
        <w:t>ی‌</w:t>
      </w:r>
      <w:r w:rsidR="00010F14" w:rsidRPr="00070380">
        <w:rPr>
          <w:rFonts w:hint="eastAsia"/>
          <w:rtl/>
        </w:rPr>
        <w:t>کنم</w:t>
      </w:r>
      <w:r w:rsidR="00C51F79" w:rsidRPr="00070380">
        <w:rPr>
          <w:rtl/>
        </w:rPr>
        <w:t xml:space="preserve"> و در بهشت</w:t>
      </w:r>
      <w:r w:rsidRPr="00070380">
        <w:rPr>
          <w:rtl/>
        </w:rPr>
        <w:t xml:space="preserve">، هر جا که او بخواهد، جایش </w:t>
      </w:r>
      <w:r w:rsidR="00010F14" w:rsidRPr="00070380">
        <w:rPr>
          <w:rtl/>
        </w:rPr>
        <w:t>م</w:t>
      </w:r>
      <w:r w:rsidR="00010F14" w:rsidRPr="00070380">
        <w:rPr>
          <w:rFonts w:hint="cs"/>
          <w:rtl/>
        </w:rPr>
        <w:t>ی‌</w:t>
      </w:r>
      <w:r w:rsidR="00010F14" w:rsidRPr="00070380">
        <w:rPr>
          <w:rFonts w:hint="eastAsia"/>
          <w:rtl/>
        </w:rPr>
        <w:t>دهم</w:t>
      </w:r>
      <w:r w:rsidR="00C51F79" w:rsidRPr="00070380">
        <w:rPr>
          <w:rFonts w:hint="cs"/>
          <w:rtl/>
        </w:rPr>
        <w:t>».</w:t>
      </w:r>
    </w:p>
    <w:p w14:paraId="236369CF" w14:textId="711122D9" w:rsidR="00C51F79" w:rsidRPr="00070380" w:rsidRDefault="006E46C9" w:rsidP="00C51F79">
      <w:pPr>
        <w:pStyle w:val="Normal3"/>
        <w:rPr>
          <w:rtl/>
        </w:rPr>
      </w:pPr>
      <w:r w:rsidRPr="00070380">
        <w:rPr>
          <w:rFonts w:hint="cs"/>
          <w:rtl/>
        </w:rPr>
        <w:t xml:space="preserve">اما </w:t>
      </w:r>
      <w:r w:rsidRPr="00070380">
        <w:rPr>
          <w:rtl/>
        </w:rPr>
        <w:t>اگر جامعه‌ا</w:t>
      </w:r>
      <w:r w:rsidRPr="00070380">
        <w:rPr>
          <w:rFonts w:hint="cs"/>
          <w:rtl/>
        </w:rPr>
        <w:t>ی</w:t>
      </w:r>
      <w:r w:rsidRPr="00070380">
        <w:rPr>
          <w:rtl/>
        </w:rPr>
        <w:t xml:space="preserve"> محور واحد</w:t>
      </w:r>
      <w:r w:rsidRPr="00070380">
        <w:rPr>
          <w:rFonts w:hint="cs"/>
          <w:rtl/>
        </w:rPr>
        <w:t>، یعنی</w:t>
      </w:r>
      <w:r w:rsidRPr="00070380">
        <w:rPr>
          <w:rtl/>
        </w:rPr>
        <w:t xml:space="preserve"> مودت نداشته باشد، چه م</w:t>
      </w:r>
      <w:r w:rsidRPr="00070380">
        <w:rPr>
          <w:rFonts w:hint="cs"/>
          <w:rtl/>
        </w:rPr>
        <w:t>ی‌</w:t>
      </w:r>
      <w:r w:rsidRPr="00070380">
        <w:rPr>
          <w:rFonts w:hint="eastAsia"/>
          <w:rtl/>
        </w:rPr>
        <w:t>شود؟</w:t>
      </w:r>
      <w:r w:rsidR="00070380" w:rsidRPr="00070380">
        <w:rPr>
          <w:rtl/>
        </w:rPr>
        <w:t xml:space="preserve"> تکه</w:t>
      </w:r>
      <w:r w:rsidR="00070380" w:rsidRPr="00070380">
        <w:rPr>
          <w:rFonts w:hint="cs"/>
          <w:rtl/>
        </w:rPr>
        <w:t>‌</w:t>
      </w:r>
      <w:r w:rsidRPr="00070380">
        <w:rPr>
          <w:rtl/>
        </w:rPr>
        <w:t>تکه م</w:t>
      </w:r>
      <w:r w:rsidRPr="00070380">
        <w:rPr>
          <w:rFonts w:hint="cs"/>
          <w:rtl/>
        </w:rPr>
        <w:t>ی‌</w:t>
      </w:r>
      <w:r w:rsidRPr="00070380">
        <w:rPr>
          <w:rFonts w:hint="eastAsia"/>
          <w:rtl/>
        </w:rPr>
        <w:t>شود</w:t>
      </w:r>
      <w:r w:rsidRPr="00070380">
        <w:rPr>
          <w:rtl/>
        </w:rPr>
        <w:t>.</w:t>
      </w:r>
      <w:r w:rsidRPr="00070380">
        <w:rPr>
          <w:rFonts w:hint="cs"/>
          <w:rtl/>
        </w:rPr>
        <w:t xml:space="preserve"> </w:t>
      </w:r>
    </w:p>
    <w:p w14:paraId="3B374706" w14:textId="01104B00" w:rsidR="00722159" w:rsidRPr="00722159" w:rsidRDefault="006E46C9" w:rsidP="00070380">
      <w:pPr>
        <w:pStyle w:val="Normal3"/>
        <w:rPr>
          <w:rtl/>
          <w:lang w:bidi="fa-IR"/>
        </w:rPr>
      </w:pPr>
      <w:r w:rsidRPr="00722159">
        <w:rPr>
          <w:rFonts w:hint="eastAsia"/>
          <w:rtl/>
          <w:lang w:bidi="fa-IR"/>
        </w:rPr>
        <w:t>سود</w:t>
      </w:r>
      <w:r w:rsidRPr="00722159">
        <w:rPr>
          <w:rtl/>
          <w:lang w:bidi="fa-IR"/>
        </w:rPr>
        <w:t xml:space="preserve"> دشمن در چ</w:t>
      </w:r>
      <w:r w:rsidRPr="00722159">
        <w:rPr>
          <w:rFonts w:hint="cs"/>
          <w:rtl/>
          <w:lang w:bidi="fa-IR"/>
        </w:rPr>
        <w:t>ی</w:t>
      </w:r>
      <w:r w:rsidRPr="00722159">
        <w:rPr>
          <w:rFonts w:hint="eastAsia"/>
          <w:rtl/>
          <w:lang w:bidi="fa-IR"/>
        </w:rPr>
        <w:t>ست؟</w:t>
      </w:r>
      <w:r w:rsidRPr="00722159">
        <w:rPr>
          <w:rtl/>
          <w:lang w:bidi="fa-IR"/>
        </w:rPr>
        <w:t xml:space="preserve"> در تفرقه. جامعه‌ا</w:t>
      </w:r>
      <w:r w:rsidRPr="00722159">
        <w:rPr>
          <w:rFonts w:hint="cs"/>
          <w:rtl/>
          <w:lang w:bidi="fa-IR"/>
        </w:rPr>
        <w:t>ی</w:t>
      </w:r>
      <w:r w:rsidR="00070380">
        <w:rPr>
          <w:rtl/>
          <w:lang w:bidi="fa-IR"/>
        </w:rPr>
        <w:t xml:space="preserve"> که تکه</w:t>
      </w:r>
      <w:r w:rsidR="00070380">
        <w:rPr>
          <w:rFonts w:hint="cs"/>
          <w:rtl/>
          <w:lang w:bidi="fa-IR"/>
        </w:rPr>
        <w:t>‌</w:t>
      </w:r>
      <w:r w:rsidRPr="00722159">
        <w:rPr>
          <w:rtl/>
          <w:lang w:bidi="fa-IR"/>
        </w:rPr>
        <w:t xml:space="preserve">تکه </w:t>
      </w:r>
      <w:r w:rsidR="00070380">
        <w:rPr>
          <w:rFonts w:hint="cs"/>
          <w:rtl/>
          <w:lang w:bidi="fa-IR"/>
        </w:rPr>
        <w:t>شود</w:t>
      </w:r>
      <w:r w:rsidRPr="00722159">
        <w:rPr>
          <w:rtl/>
          <w:lang w:bidi="fa-IR"/>
        </w:rPr>
        <w:t>، ضع</w:t>
      </w:r>
      <w:r w:rsidRPr="00722159">
        <w:rPr>
          <w:rFonts w:hint="cs"/>
          <w:rtl/>
          <w:lang w:bidi="fa-IR"/>
        </w:rPr>
        <w:t>ی</w:t>
      </w:r>
      <w:r w:rsidRPr="00722159">
        <w:rPr>
          <w:rFonts w:hint="eastAsia"/>
          <w:rtl/>
          <w:lang w:bidi="fa-IR"/>
        </w:rPr>
        <w:t>ف</w:t>
      </w:r>
      <w:r w:rsidRPr="00722159">
        <w:rPr>
          <w:rtl/>
          <w:lang w:bidi="fa-IR"/>
        </w:rPr>
        <w:t xml:space="preserve"> است، راحت غارت م</w:t>
      </w:r>
      <w:r w:rsidRPr="00722159">
        <w:rPr>
          <w:rFonts w:hint="cs"/>
          <w:rtl/>
          <w:lang w:bidi="fa-IR"/>
        </w:rPr>
        <w:t>ی‌</w:t>
      </w:r>
      <w:r w:rsidRPr="00722159">
        <w:rPr>
          <w:rFonts w:hint="eastAsia"/>
          <w:rtl/>
          <w:lang w:bidi="fa-IR"/>
        </w:rPr>
        <w:t>شود</w:t>
      </w:r>
      <w:r w:rsidRPr="00722159">
        <w:rPr>
          <w:rtl/>
          <w:lang w:bidi="fa-IR"/>
        </w:rPr>
        <w:t xml:space="preserve"> و </w:t>
      </w:r>
      <w:r w:rsidR="00070380">
        <w:rPr>
          <w:rFonts w:hint="cs"/>
          <w:rtl/>
          <w:lang w:bidi="fa-IR"/>
        </w:rPr>
        <w:t>به‌</w:t>
      </w:r>
      <w:r w:rsidRPr="00722159">
        <w:rPr>
          <w:rtl/>
          <w:lang w:bidi="fa-IR"/>
        </w:rPr>
        <w:t>راحت</w:t>
      </w:r>
      <w:r w:rsidR="00070380">
        <w:rPr>
          <w:rFonts w:hint="cs"/>
          <w:rtl/>
          <w:lang w:bidi="fa-IR"/>
        </w:rPr>
        <w:t xml:space="preserve">ی </w:t>
      </w:r>
      <w:r w:rsidRPr="00722159">
        <w:rPr>
          <w:rtl/>
          <w:lang w:bidi="fa-IR"/>
        </w:rPr>
        <w:t>مد</w:t>
      </w:r>
      <w:r w:rsidRPr="00722159">
        <w:rPr>
          <w:rFonts w:hint="cs"/>
          <w:rtl/>
          <w:lang w:bidi="fa-IR"/>
        </w:rPr>
        <w:t>ی</w:t>
      </w:r>
      <w:r w:rsidRPr="00722159">
        <w:rPr>
          <w:rFonts w:hint="eastAsia"/>
          <w:rtl/>
          <w:lang w:bidi="fa-IR"/>
        </w:rPr>
        <w:t>ر</w:t>
      </w:r>
      <w:r w:rsidRPr="00722159">
        <w:rPr>
          <w:rFonts w:hint="cs"/>
          <w:rtl/>
          <w:lang w:bidi="fa-IR"/>
        </w:rPr>
        <w:t>ی</w:t>
      </w:r>
      <w:r w:rsidRPr="00722159">
        <w:rPr>
          <w:rFonts w:hint="eastAsia"/>
          <w:rtl/>
          <w:lang w:bidi="fa-IR"/>
        </w:rPr>
        <w:t>ت</w:t>
      </w:r>
      <w:r w:rsidRPr="00722159">
        <w:rPr>
          <w:rtl/>
          <w:lang w:bidi="fa-IR"/>
        </w:rPr>
        <w:t xml:space="preserve"> م</w:t>
      </w:r>
      <w:r w:rsidRPr="00722159">
        <w:rPr>
          <w:rFonts w:hint="cs"/>
          <w:rtl/>
          <w:lang w:bidi="fa-IR"/>
        </w:rPr>
        <w:t>ی‌</w:t>
      </w:r>
      <w:r w:rsidRPr="00722159">
        <w:rPr>
          <w:rFonts w:hint="eastAsia"/>
          <w:rtl/>
          <w:lang w:bidi="fa-IR"/>
        </w:rPr>
        <w:t>شود</w:t>
      </w:r>
      <w:r w:rsidRPr="00722159">
        <w:rPr>
          <w:rtl/>
          <w:lang w:bidi="fa-IR"/>
        </w:rPr>
        <w:t>. (قانون انگل</w:t>
      </w:r>
      <w:r w:rsidRPr="00722159">
        <w:rPr>
          <w:rFonts w:hint="cs"/>
          <w:rtl/>
          <w:lang w:bidi="fa-IR"/>
        </w:rPr>
        <w:t>ی</w:t>
      </w:r>
      <w:r w:rsidRPr="00722159">
        <w:rPr>
          <w:rFonts w:hint="eastAsia"/>
          <w:rtl/>
          <w:lang w:bidi="fa-IR"/>
        </w:rPr>
        <w:t>س</w:t>
      </w:r>
      <w:r w:rsidRPr="00722159">
        <w:rPr>
          <w:rFonts w:hint="cs"/>
          <w:rtl/>
          <w:lang w:bidi="fa-IR"/>
        </w:rPr>
        <w:t>ی</w:t>
      </w:r>
      <w:r w:rsidRPr="00722159">
        <w:rPr>
          <w:rtl/>
          <w:lang w:bidi="fa-IR"/>
        </w:rPr>
        <w:t xml:space="preserve">: </w:t>
      </w:r>
      <w:r w:rsidR="00070380">
        <w:rPr>
          <w:rFonts w:hint="cs"/>
          <w:rtl/>
          <w:lang w:bidi="fa-IR"/>
        </w:rPr>
        <w:t>«</w:t>
      </w:r>
      <w:r w:rsidRPr="00722159">
        <w:rPr>
          <w:rtl/>
          <w:lang w:bidi="fa-IR"/>
        </w:rPr>
        <w:t>تفرقه ب</w:t>
      </w:r>
      <w:r w:rsidRPr="00722159">
        <w:rPr>
          <w:rFonts w:hint="cs"/>
          <w:rtl/>
          <w:lang w:bidi="fa-IR"/>
        </w:rPr>
        <w:t>ی</w:t>
      </w:r>
      <w:r w:rsidRPr="00722159">
        <w:rPr>
          <w:rFonts w:hint="eastAsia"/>
          <w:rtl/>
          <w:lang w:bidi="fa-IR"/>
        </w:rPr>
        <w:t>نداز</w:t>
      </w:r>
      <w:r w:rsidRPr="00722159">
        <w:rPr>
          <w:rtl/>
          <w:lang w:bidi="fa-IR"/>
        </w:rPr>
        <w:t xml:space="preserve"> و حکومت کن</w:t>
      </w:r>
      <w:r w:rsidR="00070380">
        <w:rPr>
          <w:rFonts w:hint="cs"/>
          <w:rtl/>
          <w:lang w:bidi="fa-IR"/>
        </w:rPr>
        <w:t>»</w:t>
      </w:r>
      <w:r w:rsidRPr="00722159">
        <w:rPr>
          <w:rtl/>
          <w:lang w:bidi="fa-IR"/>
        </w:rPr>
        <w:t>).</w:t>
      </w:r>
    </w:p>
    <w:p w14:paraId="52CF1613" w14:textId="1C7F09F2" w:rsidR="00722159" w:rsidRPr="00722159" w:rsidRDefault="006E46C9" w:rsidP="00EE1F31">
      <w:pPr>
        <w:pStyle w:val="Normal3"/>
        <w:rPr>
          <w:rtl/>
          <w:lang w:bidi="fa-IR"/>
        </w:rPr>
      </w:pPr>
      <w:r w:rsidRPr="00722159">
        <w:rPr>
          <w:rFonts w:hint="eastAsia"/>
          <w:rtl/>
          <w:lang w:bidi="fa-IR"/>
        </w:rPr>
        <w:t>وقت</w:t>
      </w:r>
      <w:r w:rsidRPr="00722159">
        <w:rPr>
          <w:rFonts w:hint="cs"/>
          <w:rtl/>
          <w:lang w:bidi="fa-IR"/>
        </w:rPr>
        <w:t>ی</w:t>
      </w:r>
      <w:r w:rsidRPr="00722159">
        <w:rPr>
          <w:rtl/>
          <w:lang w:bidi="fa-IR"/>
        </w:rPr>
        <w:t xml:space="preserve"> </w:t>
      </w:r>
      <w:r w:rsidR="00416747">
        <w:rPr>
          <w:rFonts w:hint="cs"/>
          <w:rtl/>
          <w:lang w:bidi="fa-IR"/>
        </w:rPr>
        <w:t xml:space="preserve">حضرت </w:t>
      </w:r>
      <w:r w:rsidRPr="00722159">
        <w:rPr>
          <w:rtl/>
          <w:lang w:bidi="fa-IR"/>
        </w:rPr>
        <w:t>موس</w:t>
      </w:r>
      <w:r w:rsidRPr="00722159">
        <w:rPr>
          <w:rFonts w:hint="cs"/>
          <w:rtl/>
          <w:lang w:bidi="fa-IR"/>
        </w:rPr>
        <w:t>ی</w:t>
      </w:r>
      <w:r w:rsidR="00070380">
        <w:rPr>
          <w:rFonts w:hint="cs"/>
          <w:rtl/>
          <w:lang w:bidi="fa-IR"/>
        </w:rPr>
        <w:t>؟</w:t>
      </w:r>
      <w:r w:rsidRPr="00722159">
        <w:rPr>
          <w:rtl/>
          <w:lang w:bidi="fa-IR"/>
        </w:rPr>
        <w:t>ع</w:t>
      </w:r>
      <w:r w:rsidR="00070380">
        <w:rPr>
          <w:rFonts w:hint="cs"/>
          <w:rtl/>
          <w:lang w:bidi="fa-IR"/>
        </w:rPr>
        <w:t>؟</w:t>
      </w:r>
      <w:r w:rsidRPr="00722159">
        <w:rPr>
          <w:rtl/>
          <w:lang w:bidi="fa-IR"/>
        </w:rPr>
        <w:t xml:space="preserve"> به کوه </w:t>
      </w:r>
      <w:r w:rsidR="00070380">
        <w:rPr>
          <w:rFonts w:hint="cs"/>
          <w:rtl/>
          <w:lang w:bidi="fa-IR"/>
        </w:rPr>
        <w:t>ط</w:t>
      </w:r>
      <w:r w:rsidRPr="00722159">
        <w:rPr>
          <w:rtl/>
          <w:lang w:bidi="fa-IR"/>
        </w:rPr>
        <w:t>ور رفت، سامر</w:t>
      </w:r>
      <w:r w:rsidRPr="00722159">
        <w:rPr>
          <w:rFonts w:hint="cs"/>
          <w:rtl/>
          <w:lang w:bidi="fa-IR"/>
        </w:rPr>
        <w:t>ی</w:t>
      </w:r>
      <w:r w:rsidRPr="00722159">
        <w:rPr>
          <w:rtl/>
          <w:lang w:bidi="fa-IR"/>
        </w:rPr>
        <w:t xml:space="preserve"> گوساله</w:t>
      </w:r>
      <w:r w:rsidR="00070380">
        <w:rPr>
          <w:rFonts w:hint="cs"/>
          <w:rtl/>
          <w:lang w:bidi="fa-IR"/>
        </w:rPr>
        <w:t>‌ای ساخت و</w:t>
      </w:r>
      <w:r w:rsidRPr="00722159">
        <w:rPr>
          <w:rtl/>
          <w:lang w:bidi="fa-IR"/>
        </w:rPr>
        <w:t xml:space="preserve"> مردم </w:t>
      </w:r>
      <w:r w:rsidR="00070380">
        <w:rPr>
          <w:rFonts w:hint="cs"/>
          <w:rtl/>
          <w:lang w:bidi="fa-IR"/>
        </w:rPr>
        <w:t>را گمراه کرد</w:t>
      </w:r>
      <w:r w:rsidRPr="00722159">
        <w:rPr>
          <w:rtl/>
          <w:lang w:bidi="fa-IR"/>
        </w:rPr>
        <w:t>.</w:t>
      </w:r>
      <w:r w:rsidR="00070380">
        <w:rPr>
          <w:rFonts w:hint="cs"/>
          <w:rtl/>
          <w:lang w:bidi="fa-IR"/>
        </w:rPr>
        <w:t xml:space="preserve"> </w:t>
      </w:r>
      <w:r w:rsidRPr="00722159">
        <w:rPr>
          <w:rFonts w:hint="eastAsia"/>
          <w:rtl/>
          <w:lang w:bidi="fa-IR"/>
        </w:rPr>
        <w:t>وقت</w:t>
      </w:r>
      <w:r w:rsidRPr="00722159">
        <w:rPr>
          <w:rFonts w:hint="cs"/>
          <w:rtl/>
          <w:lang w:bidi="fa-IR"/>
        </w:rPr>
        <w:t>ی</w:t>
      </w:r>
      <w:r w:rsidRPr="00722159">
        <w:rPr>
          <w:rtl/>
          <w:lang w:bidi="fa-IR"/>
        </w:rPr>
        <w:t xml:space="preserve"> </w:t>
      </w:r>
      <w:r w:rsidR="00070380">
        <w:rPr>
          <w:rFonts w:hint="cs"/>
          <w:rtl/>
          <w:lang w:bidi="fa-IR"/>
        </w:rPr>
        <w:t xml:space="preserve">حضرت </w:t>
      </w:r>
      <w:r w:rsidRPr="00722159">
        <w:rPr>
          <w:rtl/>
          <w:lang w:bidi="fa-IR"/>
        </w:rPr>
        <w:t>موس</w:t>
      </w:r>
      <w:r w:rsidRPr="00722159">
        <w:rPr>
          <w:rFonts w:hint="cs"/>
          <w:rtl/>
          <w:lang w:bidi="fa-IR"/>
        </w:rPr>
        <w:t>ی</w:t>
      </w:r>
      <w:r w:rsidR="00070380">
        <w:rPr>
          <w:rFonts w:hint="cs"/>
          <w:rtl/>
          <w:lang w:bidi="fa-IR"/>
        </w:rPr>
        <w:t>؟ع؟</w:t>
      </w:r>
      <w:r w:rsidRPr="00722159">
        <w:rPr>
          <w:rtl/>
          <w:lang w:bidi="fa-IR"/>
        </w:rPr>
        <w:t xml:space="preserve"> برگشت، با عصبان</w:t>
      </w:r>
      <w:r w:rsidRPr="00722159">
        <w:rPr>
          <w:rFonts w:hint="cs"/>
          <w:rtl/>
          <w:lang w:bidi="fa-IR"/>
        </w:rPr>
        <w:t>ی</w:t>
      </w:r>
      <w:r w:rsidRPr="00722159">
        <w:rPr>
          <w:rFonts w:hint="eastAsia"/>
          <w:rtl/>
          <w:lang w:bidi="fa-IR"/>
        </w:rPr>
        <w:t>ت</w:t>
      </w:r>
      <w:r w:rsidRPr="00722159">
        <w:rPr>
          <w:rtl/>
          <w:lang w:bidi="fa-IR"/>
        </w:rPr>
        <w:t xml:space="preserve"> </w:t>
      </w:r>
      <w:r w:rsidRPr="00722159">
        <w:rPr>
          <w:rFonts w:hint="cs"/>
          <w:rtl/>
          <w:lang w:bidi="fa-IR"/>
        </w:rPr>
        <w:t>ی</w:t>
      </w:r>
      <w:r w:rsidR="00EE1F31">
        <w:rPr>
          <w:rFonts w:hint="eastAsia"/>
          <w:rtl/>
          <w:lang w:bidi="fa-IR"/>
        </w:rPr>
        <w:t>ق</w:t>
      </w:r>
      <w:r w:rsidR="00EE1F31">
        <w:rPr>
          <w:rFonts w:hint="cs"/>
          <w:rtl/>
          <w:lang w:bidi="fa-IR"/>
        </w:rPr>
        <w:t>ۀ</w:t>
      </w:r>
      <w:r w:rsidRPr="00722159">
        <w:rPr>
          <w:rtl/>
          <w:lang w:bidi="fa-IR"/>
        </w:rPr>
        <w:t xml:space="preserve"> برادرش هارون </w:t>
      </w:r>
      <w:r w:rsidR="00EE1F31">
        <w:rPr>
          <w:rFonts w:hint="cs"/>
          <w:rtl/>
          <w:lang w:bidi="fa-IR"/>
        </w:rPr>
        <w:t>(</w:t>
      </w:r>
      <w:r w:rsidRPr="00722159">
        <w:rPr>
          <w:rtl/>
          <w:lang w:bidi="fa-IR"/>
        </w:rPr>
        <w:t>جانش</w:t>
      </w:r>
      <w:r w:rsidRPr="00722159">
        <w:rPr>
          <w:rFonts w:hint="cs"/>
          <w:rtl/>
          <w:lang w:bidi="fa-IR"/>
        </w:rPr>
        <w:t>ی</w:t>
      </w:r>
      <w:r w:rsidRPr="00722159">
        <w:rPr>
          <w:rFonts w:hint="eastAsia"/>
          <w:rtl/>
          <w:lang w:bidi="fa-IR"/>
        </w:rPr>
        <w:t>نش</w:t>
      </w:r>
      <w:r w:rsidRPr="00722159">
        <w:rPr>
          <w:rtl/>
          <w:lang w:bidi="fa-IR"/>
        </w:rPr>
        <w:t>) را گرفت که چرا مانع نشد</w:t>
      </w:r>
      <w:r w:rsidRPr="00722159">
        <w:rPr>
          <w:rFonts w:hint="cs"/>
          <w:rtl/>
          <w:lang w:bidi="fa-IR"/>
        </w:rPr>
        <w:t>ی</w:t>
      </w:r>
      <w:r w:rsidRPr="00722159">
        <w:rPr>
          <w:rFonts w:hint="eastAsia"/>
          <w:rtl/>
          <w:lang w:bidi="fa-IR"/>
        </w:rPr>
        <w:t>؟</w:t>
      </w:r>
      <w:r w:rsidR="00EE1F31">
        <w:rPr>
          <w:rFonts w:hint="cs"/>
          <w:rtl/>
          <w:lang w:bidi="fa-IR"/>
        </w:rPr>
        <w:t xml:space="preserve"> </w:t>
      </w:r>
      <w:r w:rsidRPr="00722159">
        <w:rPr>
          <w:rFonts w:hint="eastAsia"/>
          <w:rtl/>
          <w:lang w:bidi="fa-IR"/>
        </w:rPr>
        <w:t>پاسخ</w:t>
      </w:r>
      <w:r w:rsidR="00416747">
        <w:rPr>
          <w:rtl/>
          <w:lang w:bidi="fa-IR"/>
        </w:rPr>
        <w:t xml:space="preserve"> تکان‌دهند</w:t>
      </w:r>
      <w:r w:rsidR="00416747">
        <w:rPr>
          <w:rFonts w:hint="cs"/>
          <w:rtl/>
          <w:lang w:bidi="fa-IR"/>
        </w:rPr>
        <w:t>ۀ</w:t>
      </w:r>
      <w:r w:rsidRPr="00722159">
        <w:rPr>
          <w:rtl/>
          <w:lang w:bidi="fa-IR"/>
        </w:rPr>
        <w:t xml:space="preserve"> هارون </w:t>
      </w:r>
      <w:r w:rsidR="00EE1F31">
        <w:rPr>
          <w:rFonts w:hint="cs"/>
          <w:rtl/>
          <w:lang w:bidi="fa-IR"/>
        </w:rPr>
        <w:t xml:space="preserve">در </w:t>
      </w:r>
      <w:r w:rsidRPr="00722159">
        <w:rPr>
          <w:rtl/>
          <w:lang w:bidi="fa-IR"/>
        </w:rPr>
        <w:t>آ</w:t>
      </w:r>
      <w:r w:rsidRPr="00722159">
        <w:rPr>
          <w:rFonts w:hint="cs"/>
          <w:rtl/>
          <w:lang w:bidi="fa-IR"/>
        </w:rPr>
        <w:t>ی</w:t>
      </w:r>
      <w:r w:rsidR="00EE1F31">
        <w:rPr>
          <w:rFonts w:hint="cs"/>
          <w:rtl/>
          <w:lang w:bidi="fa-IR"/>
        </w:rPr>
        <w:t xml:space="preserve">ۀ </w:t>
      </w:r>
      <w:r w:rsidR="00EE1F31">
        <w:rPr>
          <w:rtl/>
          <w:lang w:bidi="fa-IR"/>
        </w:rPr>
        <w:t>۹۴ سور</w:t>
      </w:r>
      <w:r w:rsidR="00EE1F31">
        <w:rPr>
          <w:rFonts w:hint="cs"/>
          <w:rtl/>
          <w:lang w:bidi="fa-IR"/>
        </w:rPr>
        <w:t xml:space="preserve">ۀ مبارکۀ </w:t>
      </w:r>
      <w:r w:rsidRPr="00722159">
        <w:rPr>
          <w:rtl/>
          <w:lang w:bidi="fa-IR"/>
        </w:rPr>
        <w:t>طه</w:t>
      </w:r>
      <w:r w:rsidR="00EE1F31">
        <w:rPr>
          <w:rFonts w:hint="cs"/>
          <w:rtl/>
          <w:lang w:bidi="fa-IR"/>
        </w:rPr>
        <w:t xml:space="preserve"> بیان شده است: «</w:t>
      </w:r>
      <w:r w:rsidRPr="00EE1F31">
        <w:rPr>
          <w:rFonts w:hint="eastAsia"/>
          <w:color w:val="FF0000"/>
          <w:rtl/>
          <w:lang w:bidi="fa-IR"/>
        </w:rPr>
        <w:t>إِنِّ</w:t>
      </w:r>
      <w:r w:rsidR="0058631C" w:rsidRPr="00EE1F31">
        <w:rPr>
          <w:rFonts w:hint="eastAsia"/>
          <w:color w:val="FF0000"/>
          <w:rtl/>
          <w:lang w:bidi="fa-IR"/>
        </w:rPr>
        <w:t>ی</w:t>
      </w:r>
      <w:r w:rsidRPr="00EE1F31">
        <w:rPr>
          <w:rFonts w:hint="cs"/>
          <w:color w:val="FF0000"/>
          <w:rtl/>
          <w:lang w:bidi="fa-IR"/>
        </w:rPr>
        <w:t xml:space="preserve"> </w:t>
      </w:r>
      <w:r w:rsidRPr="00EE1F31">
        <w:rPr>
          <w:rFonts w:hint="eastAsia"/>
          <w:color w:val="FF0000"/>
          <w:rtl/>
          <w:lang w:bidi="fa-IR"/>
        </w:rPr>
        <w:t>خَشِ</w:t>
      </w:r>
      <w:r w:rsidR="0058631C" w:rsidRPr="00EE1F31">
        <w:rPr>
          <w:rFonts w:hint="eastAsia"/>
          <w:color w:val="FF0000"/>
          <w:rtl/>
          <w:lang w:bidi="fa-IR"/>
        </w:rPr>
        <w:t>ی</w:t>
      </w:r>
      <w:r w:rsidRPr="00EE1F31">
        <w:rPr>
          <w:rFonts w:hint="eastAsia"/>
          <w:color w:val="FF0000"/>
          <w:rtl/>
          <w:lang w:bidi="fa-IR"/>
        </w:rPr>
        <w:t>تُ</w:t>
      </w:r>
      <w:r w:rsidRPr="00EE1F31">
        <w:rPr>
          <w:rFonts w:hint="cs"/>
          <w:color w:val="FF0000"/>
          <w:rtl/>
          <w:lang w:bidi="fa-IR"/>
        </w:rPr>
        <w:t xml:space="preserve"> </w:t>
      </w:r>
      <w:r w:rsidRPr="00EE1F31">
        <w:rPr>
          <w:rFonts w:hint="eastAsia"/>
          <w:color w:val="FF0000"/>
          <w:rtl/>
          <w:lang w:bidi="fa-IR"/>
        </w:rPr>
        <w:t>أَنْ</w:t>
      </w:r>
      <w:r w:rsidRPr="00EE1F31">
        <w:rPr>
          <w:rFonts w:hint="cs"/>
          <w:color w:val="FF0000"/>
          <w:rtl/>
          <w:lang w:bidi="fa-IR"/>
        </w:rPr>
        <w:t xml:space="preserve"> </w:t>
      </w:r>
      <w:r w:rsidRPr="00EE1F31">
        <w:rPr>
          <w:rFonts w:hint="eastAsia"/>
          <w:color w:val="FF0000"/>
          <w:rtl/>
          <w:lang w:bidi="fa-IR"/>
        </w:rPr>
        <w:t>تَقُولَ</w:t>
      </w:r>
      <w:r w:rsidRPr="00EE1F31">
        <w:rPr>
          <w:rFonts w:hint="cs"/>
          <w:color w:val="FF0000"/>
          <w:rtl/>
          <w:lang w:bidi="fa-IR"/>
        </w:rPr>
        <w:t xml:space="preserve"> </w:t>
      </w:r>
      <w:r w:rsidRPr="00EE1F31">
        <w:rPr>
          <w:rFonts w:hint="eastAsia"/>
          <w:color w:val="FF0000"/>
          <w:rtl/>
          <w:lang w:bidi="fa-IR"/>
        </w:rPr>
        <w:t>فَرَّقْتَ</w:t>
      </w:r>
      <w:r w:rsidRPr="00EE1F31">
        <w:rPr>
          <w:rFonts w:hint="cs"/>
          <w:color w:val="FF0000"/>
          <w:rtl/>
          <w:lang w:bidi="fa-IR"/>
        </w:rPr>
        <w:t xml:space="preserve"> </w:t>
      </w:r>
      <w:r w:rsidRPr="00EE1F31">
        <w:rPr>
          <w:rFonts w:hint="eastAsia"/>
          <w:color w:val="FF0000"/>
          <w:rtl/>
          <w:lang w:bidi="fa-IR"/>
        </w:rPr>
        <w:t>بَ</w:t>
      </w:r>
      <w:r w:rsidR="0058631C" w:rsidRPr="00EE1F31">
        <w:rPr>
          <w:rFonts w:hint="eastAsia"/>
          <w:color w:val="FF0000"/>
          <w:rtl/>
          <w:lang w:bidi="fa-IR"/>
        </w:rPr>
        <w:t>ی</w:t>
      </w:r>
      <w:r w:rsidRPr="00EE1F31">
        <w:rPr>
          <w:rFonts w:hint="eastAsia"/>
          <w:color w:val="FF0000"/>
          <w:rtl/>
          <w:lang w:bidi="fa-IR"/>
        </w:rPr>
        <w:t>نَ</w:t>
      </w:r>
      <w:r w:rsidRPr="00EE1F31">
        <w:rPr>
          <w:rFonts w:hint="cs"/>
          <w:color w:val="FF0000"/>
          <w:rtl/>
          <w:lang w:bidi="fa-IR"/>
        </w:rPr>
        <w:t xml:space="preserve"> </w:t>
      </w:r>
      <w:r w:rsidRPr="00EE1F31">
        <w:rPr>
          <w:rFonts w:hint="eastAsia"/>
          <w:color w:val="FF0000"/>
          <w:rtl/>
          <w:lang w:bidi="fa-IR"/>
        </w:rPr>
        <w:t>بَنِ</w:t>
      </w:r>
      <w:r w:rsidR="0058631C" w:rsidRPr="00EE1F31">
        <w:rPr>
          <w:rFonts w:hint="eastAsia"/>
          <w:color w:val="FF0000"/>
          <w:rtl/>
          <w:lang w:bidi="fa-IR"/>
        </w:rPr>
        <w:t>ی</w:t>
      </w:r>
      <w:r w:rsidR="00EE1F31">
        <w:rPr>
          <w:rFonts w:hint="cs"/>
          <w:color w:val="FF0000"/>
          <w:rtl/>
          <w:lang w:bidi="fa-IR"/>
        </w:rPr>
        <w:t>‌</w:t>
      </w:r>
      <w:r w:rsidRPr="00EE1F31">
        <w:rPr>
          <w:rFonts w:hint="eastAsia"/>
          <w:color w:val="FF0000"/>
          <w:rtl/>
          <w:lang w:bidi="fa-IR"/>
        </w:rPr>
        <w:t>إِسْرَائِ</w:t>
      </w:r>
      <w:r w:rsidR="0058631C" w:rsidRPr="00EE1F31">
        <w:rPr>
          <w:rFonts w:hint="eastAsia"/>
          <w:color w:val="FF0000"/>
          <w:rtl/>
          <w:lang w:bidi="fa-IR"/>
        </w:rPr>
        <w:t>ی</w:t>
      </w:r>
      <w:r w:rsidRPr="00EE1F31">
        <w:rPr>
          <w:rFonts w:hint="eastAsia"/>
          <w:color w:val="FF0000"/>
          <w:rtl/>
          <w:lang w:bidi="fa-IR"/>
        </w:rPr>
        <w:t>لَ</w:t>
      </w:r>
      <w:r w:rsidR="00EE1F31">
        <w:rPr>
          <w:rFonts w:hint="cs"/>
          <w:rtl/>
          <w:lang w:bidi="fa-IR"/>
        </w:rPr>
        <w:t xml:space="preserve">؛ </w:t>
      </w:r>
      <w:r w:rsidRPr="00722159">
        <w:rPr>
          <w:rtl/>
          <w:lang w:bidi="fa-IR"/>
        </w:rPr>
        <w:t>من ترس</w:t>
      </w:r>
      <w:r w:rsidRPr="00722159">
        <w:rPr>
          <w:rFonts w:hint="cs"/>
          <w:rtl/>
          <w:lang w:bidi="fa-IR"/>
        </w:rPr>
        <w:t>ی</w:t>
      </w:r>
      <w:r w:rsidRPr="00722159">
        <w:rPr>
          <w:rFonts w:hint="eastAsia"/>
          <w:rtl/>
          <w:lang w:bidi="fa-IR"/>
        </w:rPr>
        <w:t>دم</w:t>
      </w:r>
      <w:r w:rsidRPr="00722159">
        <w:rPr>
          <w:rtl/>
          <w:lang w:bidi="fa-IR"/>
        </w:rPr>
        <w:t xml:space="preserve"> که بگو</w:t>
      </w:r>
      <w:r w:rsidRPr="00722159">
        <w:rPr>
          <w:rFonts w:hint="cs"/>
          <w:rtl/>
          <w:lang w:bidi="fa-IR"/>
        </w:rPr>
        <w:t>یی</w:t>
      </w:r>
      <w:r w:rsidRPr="00722159">
        <w:rPr>
          <w:rtl/>
          <w:lang w:bidi="fa-IR"/>
        </w:rPr>
        <w:t xml:space="preserve"> ب</w:t>
      </w:r>
      <w:r w:rsidRPr="00722159">
        <w:rPr>
          <w:rFonts w:hint="cs"/>
          <w:rtl/>
          <w:lang w:bidi="fa-IR"/>
        </w:rPr>
        <w:t>ی</w:t>
      </w:r>
      <w:r w:rsidRPr="00722159">
        <w:rPr>
          <w:rFonts w:hint="eastAsia"/>
          <w:rtl/>
          <w:lang w:bidi="fa-IR"/>
        </w:rPr>
        <w:t>ن</w:t>
      </w:r>
      <w:r w:rsidRPr="00722159">
        <w:rPr>
          <w:rtl/>
          <w:lang w:bidi="fa-IR"/>
        </w:rPr>
        <w:t xml:space="preserve"> بن</w:t>
      </w:r>
      <w:r w:rsidRPr="00722159">
        <w:rPr>
          <w:rFonts w:hint="cs"/>
          <w:rtl/>
          <w:lang w:bidi="fa-IR"/>
        </w:rPr>
        <w:t>ی‌</w:t>
      </w:r>
      <w:r w:rsidRPr="00722159">
        <w:rPr>
          <w:rFonts w:hint="eastAsia"/>
          <w:rtl/>
          <w:lang w:bidi="fa-IR"/>
        </w:rPr>
        <w:t>اسرائ</w:t>
      </w:r>
      <w:r w:rsidRPr="00722159">
        <w:rPr>
          <w:rFonts w:hint="cs"/>
          <w:rtl/>
          <w:lang w:bidi="fa-IR"/>
        </w:rPr>
        <w:t>ی</w:t>
      </w:r>
      <w:r w:rsidRPr="00722159">
        <w:rPr>
          <w:rFonts w:hint="eastAsia"/>
          <w:rtl/>
          <w:lang w:bidi="fa-IR"/>
        </w:rPr>
        <w:t>ل</w:t>
      </w:r>
      <w:r w:rsidRPr="00722159">
        <w:rPr>
          <w:rtl/>
          <w:lang w:bidi="fa-IR"/>
        </w:rPr>
        <w:t xml:space="preserve"> تفرقه انداخت</w:t>
      </w:r>
      <w:r w:rsidRPr="00722159">
        <w:rPr>
          <w:rFonts w:hint="cs"/>
          <w:rtl/>
          <w:lang w:bidi="fa-IR"/>
        </w:rPr>
        <w:t>ی</w:t>
      </w:r>
      <w:r w:rsidRPr="00722159">
        <w:rPr>
          <w:rtl/>
          <w:lang w:bidi="fa-IR"/>
        </w:rPr>
        <w:t>!</w:t>
      </w:r>
      <w:r w:rsidR="00EE1F31">
        <w:rPr>
          <w:rFonts w:hint="cs"/>
          <w:rtl/>
          <w:lang w:bidi="fa-IR"/>
        </w:rPr>
        <w:t>»</w:t>
      </w:r>
    </w:p>
    <w:p w14:paraId="6D8EB47C" w14:textId="05A0017D" w:rsidR="00722159" w:rsidRPr="00722159" w:rsidRDefault="006E46C9" w:rsidP="00EE1F31">
      <w:pPr>
        <w:pStyle w:val="Normal3"/>
        <w:rPr>
          <w:rtl/>
          <w:lang w:bidi="fa-IR"/>
        </w:rPr>
      </w:pPr>
      <w:r w:rsidRPr="00416747">
        <w:rPr>
          <w:rFonts w:hint="eastAsia"/>
          <w:b/>
          <w:bCs/>
          <w:rtl/>
          <w:lang w:bidi="fa-IR"/>
        </w:rPr>
        <w:t>تحل</w:t>
      </w:r>
      <w:r w:rsidRPr="00416747">
        <w:rPr>
          <w:rFonts w:hint="cs"/>
          <w:b/>
          <w:bCs/>
          <w:rtl/>
          <w:lang w:bidi="fa-IR"/>
        </w:rPr>
        <w:t>ی</w:t>
      </w:r>
      <w:r w:rsidRPr="00416747">
        <w:rPr>
          <w:rFonts w:hint="eastAsia"/>
          <w:b/>
          <w:bCs/>
          <w:rtl/>
          <w:lang w:bidi="fa-IR"/>
        </w:rPr>
        <w:t>ل</w:t>
      </w:r>
      <w:r w:rsidRPr="00416747">
        <w:rPr>
          <w:b/>
          <w:bCs/>
          <w:rtl/>
          <w:lang w:bidi="fa-IR"/>
        </w:rPr>
        <w:t xml:space="preserve"> دق</w:t>
      </w:r>
      <w:r w:rsidRPr="00416747">
        <w:rPr>
          <w:rFonts w:hint="cs"/>
          <w:b/>
          <w:bCs/>
          <w:rtl/>
          <w:lang w:bidi="fa-IR"/>
        </w:rPr>
        <w:t>ی</w:t>
      </w:r>
      <w:r w:rsidRPr="00416747">
        <w:rPr>
          <w:rFonts w:hint="eastAsia"/>
          <w:b/>
          <w:bCs/>
          <w:rtl/>
          <w:lang w:bidi="fa-IR"/>
        </w:rPr>
        <w:t>ق</w:t>
      </w:r>
      <w:r w:rsidRPr="00416747">
        <w:rPr>
          <w:b/>
          <w:bCs/>
          <w:rtl/>
          <w:lang w:bidi="fa-IR"/>
        </w:rPr>
        <w:t xml:space="preserve">: </w:t>
      </w:r>
      <w:r w:rsidRPr="00722159">
        <w:rPr>
          <w:rtl/>
          <w:lang w:bidi="fa-IR"/>
        </w:rPr>
        <w:t>هارون د</w:t>
      </w:r>
      <w:r w:rsidRPr="00722159">
        <w:rPr>
          <w:rFonts w:hint="cs"/>
          <w:rtl/>
          <w:lang w:bidi="fa-IR"/>
        </w:rPr>
        <w:t>ی</w:t>
      </w:r>
      <w:r w:rsidRPr="00722159">
        <w:rPr>
          <w:rFonts w:hint="eastAsia"/>
          <w:rtl/>
          <w:lang w:bidi="fa-IR"/>
        </w:rPr>
        <w:t>د</w:t>
      </w:r>
      <w:r w:rsidRPr="00722159">
        <w:rPr>
          <w:rtl/>
          <w:lang w:bidi="fa-IR"/>
        </w:rPr>
        <w:t xml:space="preserve"> اگر با شمش</w:t>
      </w:r>
      <w:r w:rsidRPr="00722159">
        <w:rPr>
          <w:rFonts w:hint="cs"/>
          <w:rtl/>
          <w:lang w:bidi="fa-IR"/>
        </w:rPr>
        <w:t>ی</w:t>
      </w:r>
      <w:r w:rsidRPr="00722159">
        <w:rPr>
          <w:rFonts w:hint="eastAsia"/>
          <w:rtl/>
          <w:lang w:bidi="fa-IR"/>
        </w:rPr>
        <w:t>ر</w:t>
      </w:r>
      <w:r w:rsidRPr="00722159">
        <w:rPr>
          <w:rtl/>
          <w:lang w:bidi="fa-IR"/>
        </w:rPr>
        <w:t xml:space="preserve"> جلو</w:t>
      </w:r>
      <w:r w:rsidRPr="00722159">
        <w:rPr>
          <w:rFonts w:hint="cs"/>
          <w:rtl/>
          <w:lang w:bidi="fa-IR"/>
        </w:rPr>
        <w:t>ی</w:t>
      </w:r>
      <w:r w:rsidRPr="00722159">
        <w:rPr>
          <w:rtl/>
          <w:lang w:bidi="fa-IR"/>
        </w:rPr>
        <w:t xml:space="preserve"> گوساله‌پرست</w:t>
      </w:r>
      <w:r w:rsidRPr="00722159">
        <w:rPr>
          <w:rFonts w:hint="cs"/>
          <w:rtl/>
          <w:lang w:bidi="fa-IR"/>
        </w:rPr>
        <w:t>ی</w:t>
      </w:r>
      <w:r w:rsidRPr="00722159">
        <w:rPr>
          <w:rtl/>
          <w:lang w:bidi="fa-IR"/>
        </w:rPr>
        <w:t xml:space="preserve"> با</w:t>
      </w:r>
      <w:r w:rsidRPr="00722159">
        <w:rPr>
          <w:rFonts w:hint="cs"/>
          <w:rtl/>
          <w:lang w:bidi="fa-IR"/>
        </w:rPr>
        <w:t>ی</w:t>
      </w:r>
      <w:r w:rsidRPr="00722159">
        <w:rPr>
          <w:rFonts w:hint="eastAsia"/>
          <w:rtl/>
          <w:lang w:bidi="fa-IR"/>
        </w:rPr>
        <w:t>ستد،</w:t>
      </w:r>
      <w:r w:rsidRPr="00722159">
        <w:rPr>
          <w:rtl/>
          <w:lang w:bidi="fa-IR"/>
        </w:rPr>
        <w:t xml:space="preserve"> جامع</w:t>
      </w:r>
      <w:r w:rsidR="00EE1F31">
        <w:rPr>
          <w:rFonts w:hint="cs"/>
          <w:rtl/>
          <w:lang w:bidi="fa-IR"/>
        </w:rPr>
        <w:t>ۀ</w:t>
      </w:r>
      <w:r w:rsidRPr="00722159">
        <w:rPr>
          <w:rtl/>
          <w:lang w:bidi="fa-IR"/>
        </w:rPr>
        <w:t xml:space="preserve"> بن</w:t>
      </w:r>
      <w:r w:rsidRPr="00722159">
        <w:rPr>
          <w:rFonts w:hint="cs"/>
          <w:rtl/>
          <w:lang w:bidi="fa-IR"/>
        </w:rPr>
        <w:t>ی‌</w:t>
      </w:r>
      <w:r w:rsidRPr="00722159">
        <w:rPr>
          <w:rFonts w:hint="eastAsia"/>
          <w:rtl/>
          <w:lang w:bidi="fa-IR"/>
        </w:rPr>
        <w:t>اسرائ</w:t>
      </w:r>
      <w:r w:rsidRPr="00722159">
        <w:rPr>
          <w:rFonts w:hint="cs"/>
          <w:rtl/>
          <w:lang w:bidi="fa-IR"/>
        </w:rPr>
        <w:t>ی</w:t>
      </w:r>
      <w:r w:rsidRPr="00722159">
        <w:rPr>
          <w:rFonts w:hint="eastAsia"/>
          <w:rtl/>
          <w:lang w:bidi="fa-IR"/>
        </w:rPr>
        <w:t>ل</w:t>
      </w:r>
      <w:r w:rsidRPr="00722159">
        <w:rPr>
          <w:rtl/>
          <w:lang w:bidi="fa-IR"/>
        </w:rPr>
        <w:t xml:space="preserve"> جنگ داخل</w:t>
      </w:r>
      <w:r w:rsidRPr="00722159">
        <w:rPr>
          <w:rFonts w:hint="cs"/>
          <w:rtl/>
          <w:lang w:bidi="fa-IR"/>
        </w:rPr>
        <w:t>ی</w:t>
      </w:r>
      <w:r w:rsidRPr="00722159">
        <w:rPr>
          <w:rtl/>
          <w:lang w:bidi="fa-IR"/>
        </w:rPr>
        <w:t xml:space="preserve"> م</w:t>
      </w:r>
      <w:r w:rsidRPr="00722159">
        <w:rPr>
          <w:rFonts w:hint="cs"/>
          <w:rtl/>
          <w:lang w:bidi="fa-IR"/>
        </w:rPr>
        <w:t>ی‌</w:t>
      </w:r>
      <w:r w:rsidRPr="00722159">
        <w:rPr>
          <w:rFonts w:hint="eastAsia"/>
          <w:rtl/>
          <w:lang w:bidi="fa-IR"/>
        </w:rPr>
        <w:t>کند</w:t>
      </w:r>
      <w:r w:rsidRPr="00722159">
        <w:rPr>
          <w:rtl/>
          <w:lang w:bidi="fa-IR"/>
        </w:rPr>
        <w:t xml:space="preserve"> و نابود م</w:t>
      </w:r>
      <w:r w:rsidRPr="00722159">
        <w:rPr>
          <w:rFonts w:hint="cs"/>
          <w:rtl/>
          <w:lang w:bidi="fa-IR"/>
        </w:rPr>
        <w:t>ی‌</w:t>
      </w:r>
      <w:r w:rsidRPr="00722159">
        <w:rPr>
          <w:rFonts w:hint="eastAsia"/>
          <w:rtl/>
          <w:lang w:bidi="fa-IR"/>
        </w:rPr>
        <w:t>شود</w:t>
      </w:r>
      <w:r w:rsidR="00EE1F31">
        <w:rPr>
          <w:rtl/>
          <w:lang w:bidi="fa-IR"/>
        </w:rPr>
        <w:t>. خطر</w:t>
      </w:r>
      <w:r w:rsidRPr="00722159">
        <w:rPr>
          <w:rtl/>
          <w:lang w:bidi="fa-IR"/>
        </w:rPr>
        <w:t xml:space="preserve"> تفرقه آن</w:t>
      </w:r>
      <w:r w:rsidR="00EE1F31">
        <w:rPr>
          <w:rFonts w:hint="cs"/>
          <w:rtl/>
          <w:lang w:bidi="fa-IR"/>
        </w:rPr>
        <w:t>‌</w:t>
      </w:r>
      <w:r w:rsidRPr="00722159">
        <w:rPr>
          <w:rtl/>
          <w:lang w:bidi="fa-IR"/>
        </w:rPr>
        <w:t>قدر مهلک است که حت</w:t>
      </w:r>
      <w:r w:rsidRPr="00722159">
        <w:rPr>
          <w:rFonts w:hint="cs"/>
          <w:rtl/>
          <w:lang w:bidi="fa-IR"/>
        </w:rPr>
        <w:t>ی</w:t>
      </w:r>
      <w:r w:rsidRPr="00722159">
        <w:rPr>
          <w:rtl/>
          <w:lang w:bidi="fa-IR"/>
        </w:rPr>
        <w:t xml:space="preserve"> مبارزه با بت‌پرست</w:t>
      </w:r>
      <w:r w:rsidRPr="00722159">
        <w:rPr>
          <w:rFonts w:hint="cs"/>
          <w:rtl/>
          <w:lang w:bidi="fa-IR"/>
        </w:rPr>
        <w:t>ی</w:t>
      </w:r>
      <w:r w:rsidRPr="00722159">
        <w:rPr>
          <w:rtl/>
          <w:lang w:bidi="fa-IR"/>
        </w:rPr>
        <w:t xml:space="preserve"> </w:t>
      </w:r>
      <w:r w:rsidR="00EE1F31" w:rsidRPr="00722159">
        <w:rPr>
          <w:rtl/>
          <w:lang w:bidi="fa-IR"/>
        </w:rPr>
        <w:t>(در آن مقطع خاص)</w:t>
      </w:r>
      <w:r w:rsidR="00EE1F31">
        <w:rPr>
          <w:rFonts w:hint="cs"/>
          <w:rtl/>
          <w:lang w:bidi="fa-IR"/>
        </w:rPr>
        <w:t xml:space="preserve"> </w:t>
      </w:r>
      <w:r w:rsidRPr="00722159">
        <w:rPr>
          <w:rtl/>
          <w:lang w:bidi="fa-IR"/>
        </w:rPr>
        <w:t>در اولو</w:t>
      </w:r>
      <w:r w:rsidRPr="00722159">
        <w:rPr>
          <w:rFonts w:hint="cs"/>
          <w:rtl/>
          <w:lang w:bidi="fa-IR"/>
        </w:rPr>
        <w:t>ی</w:t>
      </w:r>
      <w:r w:rsidRPr="00722159">
        <w:rPr>
          <w:rFonts w:hint="eastAsia"/>
          <w:rtl/>
          <w:lang w:bidi="fa-IR"/>
        </w:rPr>
        <w:t>ت</w:t>
      </w:r>
      <w:r w:rsidRPr="00722159">
        <w:rPr>
          <w:rtl/>
          <w:lang w:bidi="fa-IR"/>
        </w:rPr>
        <w:t xml:space="preserve"> دوم قرار م</w:t>
      </w:r>
      <w:r w:rsidRPr="00722159">
        <w:rPr>
          <w:rFonts w:hint="cs"/>
          <w:rtl/>
          <w:lang w:bidi="fa-IR"/>
        </w:rPr>
        <w:t>ی‌</w:t>
      </w:r>
      <w:r w:rsidRPr="00722159">
        <w:rPr>
          <w:rFonts w:hint="eastAsia"/>
          <w:rtl/>
          <w:lang w:bidi="fa-IR"/>
        </w:rPr>
        <w:t>گ</w:t>
      </w:r>
      <w:r w:rsidRPr="00722159">
        <w:rPr>
          <w:rFonts w:hint="cs"/>
          <w:rtl/>
          <w:lang w:bidi="fa-IR"/>
        </w:rPr>
        <w:t>ی</w:t>
      </w:r>
      <w:r w:rsidRPr="00722159">
        <w:rPr>
          <w:rFonts w:hint="eastAsia"/>
          <w:rtl/>
          <w:lang w:bidi="fa-IR"/>
        </w:rPr>
        <w:t>رد</w:t>
      </w:r>
      <w:r w:rsidRPr="00722159">
        <w:rPr>
          <w:rtl/>
          <w:lang w:bidi="fa-IR"/>
        </w:rPr>
        <w:t>.</w:t>
      </w:r>
    </w:p>
    <w:p w14:paraId="50DC4696" w14:textId="05CCF28F" w:rsidR="00722159" w:rsidRPr="00722159" w:rsidRDefault="006E46C9" w:rsidP="00C531D5">
      <w:pPr>
        <w:pStyle w:val="Normal3"/>
        <w:rPr>
          <w:rtl/>
          <w:lang w:bidi="fa-IR"/>
        </w:rPr>
      </w:pPr>
      <w:r w:rsidRPr="00722159">
        <w:rPr>
          <w:rFonts w:hint="eastAsia"/>
          <w:rtl/>
          <w:lang w:bidi="fa-IR"/>
        </w:rPr>
        <w:t>چه</w:t>
      </w:r>
      <w:r w:rsidRPr="00722159">
        <w:rPr>
          <w:rtl/>
          <w:lang w:bidi="fa-IR"/>
        </w:rPr>
        <w:t xml:space="preserve"> چ</w:t>
      </w:r>
      <w:r w:rsidRPr="00722159">
        <w:rPr>
          <w:rFonts w:hint="cs"/>
          <w:rtl/>
          <w:lang w:bidi="fa-IR"/>
        </w:rPr>
        <w:t>ی</w:t>
      </w:r>
      <w:r w:rsidRPr="00722159">
        <w:rPr>
          <w:rFonts w:hint="eastAsia"/>
          <w:rtl/>
          <w:lang w:bidi="fa-IR"/>
        </w:rPr>
        <w:t>ز</w:t>
      </w:r>
      <w:r w:rsidRPr="00722159">
        <w:rPr>
          <w:rFonts w:hint="cs"/>
          <w:rtl/>
          <w:lang w:bidi="fa-IR"/>
        </w:rPr>
        <w:t>ی</w:t>
      </w:r>
      <w:r w:rsidRPr="00722159">
        <w:rPr>
          <w:rtl/>
          <w:lang w:bidi="fa-IR"/>
        </w:rPr>
        <w:t xml:space="preserve"> باعث شد بن</w:t>
      </w:r>
      <w:r w:rsidRPr="00722159">
        <w:rPr>
          <w:rFonts w:hint="cs"/>
          <w:rtl/>
          <w:lang w:bidi="fa-IR"/>
        </w:rPr>
        <w:t>ی‌</w:t>
      </w:r>
      <w:r w:rsidRPr="00722159">
        <w:rPr>
          <w:rFonts w:hint="eastAsia"/>
          <w:rtl/>
          <w:lang w:bidi="fa-IR"/>
        </w:rPr>
        <w:t>اسرائ</w:t>
      </w:r>
      <w:r w:rsidRPr="00722159">
        <w:rPr>
          <w:rFonts w:hint="cs"/>
          <w:rtl/>
          <w:lang w:bidi="fa-IR"/>
        </w:rPr>
        <w:t>ی</w:t>
      </w:r>
      <w:r w:rsidRPr="00722159">
        <w:rPr>
          <w:rFonts w:hint="eastAsia"/>
          <w:rtl/>
          <w:lang w:bidi="fa-IR"/>
        </w:rPr>
        <w:t>ل</w:t>
      </w:r>
      <w:r w:rsidRPr="00722159">
        <w:rPr>
          <w:rtl/>
          <w:lang w:bidi="fa-IR"/>
        </w:rPr>
        <w:t xml:space="preserve"> متفرق شوند و سراغ گوساله بروند؟ رها</w:t>
      </w:r>
      <w:r w:rsidR="00EE1F31">
        <w:rPr>
          <w:rFonts w:hint="cs"/>
          <w:rtl/>
          <w:lang w:bidi="fa-IR"/>
        </w:rPr>
        <w:t>‌</w:t>
      </w:r>
      <w:r w:rsidR="00EE1F31">
        <w:rPr>
          <w:rtl/>
          <w:lang w:bidi="fa-IR"/>
        </w:rPr>
        <w:t>کردن</w:t>
      </w:r>
      <w:r w:rsidRPr="00722159">
        <w:rPr>
          <w:rtl/>
          <w:lang w:bidi="fa-IR"/>
        </w:rPr>
        <w:t xml:space="preserve"> </w:t>
      </w:r>
      <w:r w:rsidR="00EE1F31">
        <w:rPr>
          <w:rtl/>
          <w:lang w:bidi="fa-IR"/>
        </w:rPr>
        <w:t>مودت</w:t>
      </w:r>
      <w:r w:rsidR="00EE1F31">
        <w:rPr>
          <w:rFonts w:hint="cs"/>
          <w:rtl/>
          <w:lang w:bidi="fa-IR"/>
        </w:rPr>
        <w:t xml:space="preserve"> </w:t>
      </w:r>
      <w:r w:rsidRPr="00722159">
        <w:rPr>
          <w:rtl/>
          <w:lang w:bidi="fa-IR"/>
        </w:rPr>
        <w:t>ول</w:t>
      </w:r>
      <w:r w:rsidR="00EE1F31">
        <w:rPr>
          <w:rFonts w:hint="cs"/>
          <w:rtl/>
          <w:lang w:bidi="fa-IR"/>
        </w:rPr>
        <w:t>ی</w:t>
      </w:r>
      <w:r w:rsidRPr="00722159">
        <w:rPr>
          <w:rtl/>
          <w:lang w:bidi="fa-IR"/>
        </w:rPr>
        <w:t xml:space="preserve"> خدا (هارون).</w:t>
      </w:r>
      <w:r w:rsidRPr="00722159">
        <w:rPr>
          <w:rFonts w:hint="eastAsia"/>
          <w:rtl/>
          <w:lang w:bidi="fa-IR"/>
        </w:rPr>
        <w:t>وقت</w:t>
      </w:r>
      <w:r w:rsidRPr="00722159">
        <w:rPr>
          <w:rFonts w:hint="cs"/>
          <w:rtl/>
          <w:lang w:bidi="fa-IR"/>
        </w:rPr>
        <w:t>ی</w:t>
      </w:r>
      <w:r w:rsidRPr="00722159">
        <w:rPr>
          <w:rtl/>
          <w:lang w:bidi="fa-IR"/>
        </w:rPr>
        <w:t xml:space="preserve"> خ</w:t>
      </w:r>
      <w:r w:rsidRPr="00722159">
        <w:rPr>
          <w:rFonts w:hint="cs"/>
          <w:rtl/>
          <w:lang w:bidi="fa-IR"/>
        </w:rPr>
        <w:t>ی</w:t>
      </w:r>
      <w:r w:rsidR="00EE1F31">
        <w:rPr>
          <w:rFonts w:hint="eastAsia"/>
          <w:rtl/>
          <w:lang w:bidi="fa-IR"/>
        </w:rPr>
        <w:t>م</w:t>
      </w:r>
      <w:r w:rsidR="00EE1F31">
        <w:rPr>
          <w:rFonts w:hint="cs"/>
          <w:rtl/>
          <w:lang w:bidi="fa-IR"/>
        </w:rPr>
        <w:t>ۀ</w:t>
      </w:r>
      <w:r w:rsidRPr="00722159">
        <w:rPr>
          <w:rtl/>
          <w:lang w:bidi="fa-IR"/>
        </w:rPr>
        <w:t xml:space="preserve"> مرکز</w:t>
      </w:r>
      <w:r w:rsidRPr="00722159">
        <w:rPr>
          <w:rFonts w:hint="cs"/>
          <w:rtl/>
          <w:lang w:bidi="fa-IR"/>
        </w:rPr>
        <w:t>ی</w:t>
      </w:r>
      <w:r w:rsidRPr="00722159">
        <w:rPr>
          <w:rtl/>
          <w:lang w:bidi="fa-IR"/>
        </w:rPr>
        <w:t xml:space="preserve"> (امام) را رها کن</w:t>
      </w:r>
      <w:r w:rsidRPr="00722159">
        <w:rPr>
          <w:rFonts w:hint="cs"/>
          <w:rtl/>
          <w:lang w:bidi="fa-IR"/>
        </w:rPr>
        <w:t>ی</w:t>
      </w:r>
      <w:r w:rsidRPr="00722159">
        <w:rPr>
          <w:rFonts w:hint="eastAsia"/>
          <w:rtl/>
          <w:lang w:bidi="fa-IR"/>
        </w:rPr>
        <w:t>م،</w:t>
      </w:r>
      <w:r w:rsidRPr="00722159">
        <w:rPr>
          <w:rtl/>
          <w:lang w:bidi="fa-IR"/>
        </w:rPr>
        <w:t xml:space="preserve"> هر</w:t>
      </w:r>
      <w:r w:rsidR="00EE1F31">
        <w:rPr>
          <w:rFonts w:hint="cs"/>
          <w:rtl/>
          <w:lang w:bidi="fa-IR"/>
        </w:rPr>
        <w:t>‌</w:t>
      </w:r>
      <w:r w:rsidRPr="00722159">
        <w:rPr>
          <w:rtl/>
          <w:lang w:bidi="fa-IR"/>
        </w:rPr>
        <w:t xml:space="preserve">کس سراغ </w:t>
      </w:r>
      <w:r w:rsidRPr="00722159">
        <w:rPr>
          <w:rFonts w:hint="cs"/>
          <w:rtl/>
          <w:lang w:bidi="fa-IR"/>
        </w:rPr>
        <w:t>ی</w:t>
      </w:r>
      <w:r w:rsidRPr="00722159">
        <w:rPr>
          <w:rFonts w:hint="eastAsia"/>
          <w:rtl/>
          <w:lang w:bidi="fa-IR"/>
        </w:rPr>
        <w:t>ک</w:t>
      </w:r>
      <w:r w:rsidRPr="00722159">
        <w:rPr>
          <w:rtl/>
          <w:lang w:bidi="fa-IR"/>
        </w:rPr>
        <w:t xml:space="preserve"> گوساله م</w:t>
      </w:r>
      <w:r w:rsidRPr="00722159">
        <w:rPr>
          <w:rFonts w:hint="cs"/>
          <w:rtl/>
          <w:lang w:bidi="fa-IR"/>
        </w:rPr>
        <w:t>ی‌</w:t>
      </w:r>
      <w:r w:rsidRPr="00722159">
        <w:rPr>
          <w:rFonts w:hint="eastAsia"/>
          <w:rtl/>
          <w:lang w:bidi="fa-IR"/>
        </w:rPr>
        <w:t>رود</w:t>
      </w:r>
      <w:r w:rsidR="00EE1F31">
        <w:rPr>
          <w:rFonts w:hint="cs"/>
          <w:rtl/>
          <w:lang w:bidi="fa-IR"/>
        </w:rPr>
        <w:t xml:space="preserve">؛ </w:t>
      </w:r>
      <w:r w:rsidRPr="00722159">
        <w:rPr>
          <w:rtl/>
          <w:lang w:bidi="fa-IR"/>
        </w:rPr>
        <w:t>پول، حزب س</w:t>
      </w:r>
      <w:r w:rsidRPr="00722159">
        <w:rPr>
          <w:rFonts w:hint="cs"/>
          <w:rtl/>
          <w:lang w:bidi="fa-IR"/>
        </w:rPr>
        <w:t>ی</w:t>
      </w:r>
      <w:r w:rsidRPr="00722159">
        <w:rPr>
          <w:rFonts w:hint="eastAsia"/>
          <w:rtl/>
          <w:lang w:bidi="fa-IR"/>
        </w:rPr>
        <w:t>اس</w:t>
      </w:r>
      <w:r w:rsidRPr="00722159">
        <w:rPr>
          <w:rFonts w:hint="cs"/>
          <w:rtl/>
          <w:lang w:bidi="fa-IR"/>
        </w:rPr>
        <w:t>ی</w:t>
      </w:r>
      <w:r w:rsidRPr="00722159">
        <w:rPr>
          <w:rFonts w:hint="eastAsia"/>
          <w:rtl/>
          <w:lang w:bidi="fa-IR"/>
        </w:rPr>
        <w:t>،</w:t>
      </w:r>
      <w:r w:rsidRPr="00722159">
        <w:rPr>
          <w:rtl/>
          <w:lang w:bidi="fa-IR"/>
        </w:rPr>
        <w:t xml:space="preserve"> نژادپرست</w:t>
      </w:r>
      <w:r w:rsidRPr="00722159">
        <w:rPr>
          <w:rFonts w:hint="cs"/>
          <w:rtl/>
          <w:lang w:bidi="fa-IR"/>
        </w:rPr>
        <w:t>ی</w:t>
      </w:r>
      <w:r w:rsidR="00EE1F31">
        <w:rPr>
          <w:rFonts w:hint="cs"/>
          <w:rtl/>
          <w:lang w:bidi="fa-IR"/>
        </w:rPr>
        <w:t xml:space="preserve"> و... </w:t>
      </w:r>
      <w:r w:rsidRPr="00722159">
        <w:rPr>
          <w:rtl/>
          <w:lang w:bidi="fa-IR"/>
        </w:rPr>
        <w:t>.</w:t>
      </w:r>
    </w:p>
    <w:p w14:paraId="2D8CC973" w14:textId="67B952EF" w:rsidR="00722159" w:rsidRPr="008D5551" w:rsidRDefault="006E46C9" w:rsidP="0023606F">
      <w:pPr>
        <w:pStyle w:val="Normal3"/>
        <w:rPr>
          <w:rtl/>
          <w:lang w:bidi="fa-IR"/>
        </w:rPr>
      </w:pPr>
      <w:r w:rsidRPr="00722159">
        <w:rPr>
          <w:rFonts w:hint="eastAsia"/>
          <w:rtl/>
          <w:lang w:bidi="fa-IR"/>
        </w:rPr>
        <w:t>مودت،</w:t>
      </w:r>
      <w:r w:rsidRPr="00722159">
        <w:rPr>
          <w:rtl/>
          <w:lang w:bidi="fa-IR"/>
        </w:rPr>
        <w:t xml:space="preserve"> تنها چسب</w:t>
      </w:r>
      <w:r w:rsidRPr="00722159">
        <w:rPr>
          <w:rFonts w:hint="cs"/>
          <w:rtl/>
          <w:lang w:bidi="fa-IR"/>
        </w:rPr>
        <w:t>ی</w:t>
      </w:r>
      <w:r w:rsidRPr="00722159">
        <w:rPr>
          <w:rtl/>
          <w:lang w:bidi="fa-IR"/>
        </w:rPr>
        <w:t xml:space="preserve"> است که ترک‌ها را پ</w:t>
      </w:r>
      <w:r w:rsidR="00EE1F31">
        <w:rPr>
          <w:rFonts w:hint="cs"/>
          <w:rtl/>
          <w:lang w:bidi="fa-IR"/>
        </w:rPr>
        <w:t>ُ</w:t>
      </w:r>
      <w:r w:rsidRPr="00722159">
        <w:rPr>
          <w:rtl/>
          <w:lang w:bidi="fa-IR"/>
        </w:rPr>
        <w:t>ر م</w:t>
      </w:r>
      <w:r w:rsidRPr="00722159">
        <w:rPr>
          <w:rFonts w:hint="cs"/>
          <w:rtl/>
          <w:lang w:bidi="fa-IR"/>
        </w:rPr>
        <w:t>ی‌</w:t>
      </w:r>
      <w:r w:rsidRPr="00722159">
        <w:rPr>
          <w:rFonts w:hint="eastAsia"/>
          <w:rtl/>
          <w:lang w:bidi="fa-IR"/>
        </w:rPr>
        <w:t>کند</w:t>
      </w:r>
      <w:r w:rsidRPr="00722159">
        <w:rPr>
          <w:rtl/>
          <w:lang w:bidi="fa-IR"/>
        </w:rPr>
        <w:t>. اصلاح‌طلب، اصول</w:t>
      </w:r>
      <w:r w:rsidR="0023606F">
        <w:rPr>
          <w:rFonts w:hint="cs"/>
          <w:rtl/>
          <w:lang w:bidi="fa-IR"/>
        </w:rPr>
        <w:t>‌</w:t>
      </w:r>
      <w:r w:rsidRPr="00722159">
        <w:rPr>
          <w:rtl/>
          <w:lang w:bidi="fa-IR"/>
        </w:rPr>
        <w:t>گرا، فق</w:t>
      </w:r>
      <w:r w:rsidRPr="00722159">
        <w:rPr>
          <w:rFonts w:hint="cs"/>
          <w:rtl/>
          <w:lang w:bidi="fa-IR"/>
        </w:rPr>
        <w:t>ی</w:t>
      </w:r>
      <w:r w:rsidRPr="00722159">
        <w:rPr>
          <w:rFonts w:hint="eastAsia"/>
          <w:rtl/>
          <w:lang w:bidi="fa-IR"/>
        </w:rPr>
        <w:t>ر،</w:t>
      </w:r>
      <w:r w:rsidRPr="00722159">
        <w:rPr>
          <w:rtl/>
          <w:lang w:bidi="fa-IR"/>
        </w:rPr>
        <w:t xml:space="preserve"> غن</w:t>
      </w:r>
      <w:r w:rsidRPr="00722159">
        <w:rPr>
          <w:rFonts w:hint="cs"/>
          <w:rtl/>
          <w:lang w:bidi="fa-IR"/>
        </w:rPr>
        <w:t>ی</w:t>
      </w:r>
      <w:r w:rsidRPr="00722159">
        <w:rPr>
          <w:rFonts w:hint="eastAsia"/>
          <w:rtl/>
          <w:lang w:bidi="fa-IR"/>
        </w:rPr>
        <w:t>،</w:t>
      </w:r>
      <w:r w:rsidRPr="00722159">
        <w:rPr>
          <w:rtl/>
          <w:lang w:bidi="fa-IR"/>
        </w:rPr>
        <w:t xml:space="preserve"> س</w:t>
      </w:r>
      <w:r w:rsidRPr="00722159">
        <w:rPr>
          <w:rFonts w:hint="cs"/>
          <w:rtl/>
          <w:lang w:bidi="fa-IR"/>
        </w:rPr>
        <w:t>ی</w:t>
      </w:r>
      <w:r w:rsidRPr="00722159">
        <w:rPr>
          <w:rFonts w:hint="eastAsia"/>
          <w:rtl/>
          <w:lang w:bidi="fa-IR"/>
        </w:rPr>
        <w:t>اه،</w:t>
      </w:r>
      <w:r w:rsidRPr="00722159">
        <w:rPr>
          <w:rtl/>
          <w:lang w:bidi="fa-IR"/>
        </w:rPr>
        <w:t xml:space="preserve"> سف</w:t>
      </w:r>
      <w:r w:rsidRPr="00722159">
        <w:rPr>
          <w:rFonts w:hint="cs"/>
          <w:rtl/>
          <w:lang w:bidi="fa-IR"/>
        </w:rPr>
        <w:t>ی</w:t>
      </w:r>
      <w:r w:rsidRPr="00722159">
        <w:rPr>
          <w:rFonts w:hint="eastAsia"/>
          <w:rtl/>
          <w:lang w:bidi="fa-IR"/>
        </w:rPr>
        <w:t>د؛</w:t>
      </w:r>
      <w:r w:rsidRPr="00722159">
        <w:rPr>
          <w:rtl/>
          <w:lang w:bidi="fa-IR"/>
        </w:rPr>
        <w:t xml:space="preserve"> همه ز</w:t>
      </w:r>
      <w:r w:rsidRPr="00722159">
        <w:rPr>
          <w:rFonts w:hint="cs"/>
          <w:rtl/>
          <w:lang w:bidi="fa-IR"/>
        </w:rPr>
        <w:t>ی</w:t>
      </w:r>
      <w:r w:rsidRPr="00722159">
        <w:rPr>
          <w:rFonts w:hint="eastAsia"/>
          <w:rtl/>
          <w:lang w:bidi="fa-IR"/>
        </w:rPr>
        <w:t>ر</w:t>
      </w:r>
      <w:r w:rsidRPr="00722159">
        <w:rPr>
          <w:rtl/>
          <w:lang w:bidi="fa-IR"/>
        </w:rPr>
        <w:t xml:space="preserve"> خ</w:t>
      </w:r>
      <w:r w:rsidRPr="00722159">
        <w:rPr>
          <w:rFonts w:hint="cs"/>
          <w:rtl/>
          <w:lang w:bidi="fa-IR"/>
        </w:rPr>
        <w:t>ی</w:t>
      </w:r>
      <w:r w:rsidR="0023606F">
        <w:rPr>
          <w:rFonts w:hint="eastAsia"/>
          <w:rtl/>
          <w:lang w:bidi="fa-IR"/>
        </w:rPr>
        <w:t>م</w:t>
      </w:r>
      <w:r w:rsidR="0023606F">
        <w:rPr>
          <w:rFonts w:hint="cs"/>
          <w:rtl/>
          <w:lang w:bidi="fa-IR"/>
        </w:rPr>
        <w:t xml:space="preserve">ۀ </w:t>
      </w:r>
      <w:r w:rsidRPr="00722159">
        <w:rPr>
          <w:rtl/>
          <w:lang w:bidi="fa-IR"/>
        </w:rPr>
        <w:t>امام حس</w:t>
      </w:r>
      <w:r w:rsidRPr="00722159">
        <w:rPr>
          <w:rFonts w:hint="cs"/>
          <w:rtl/>
          <w:lang w:bidi="fa-IR"/>
        </w:rPr>
        <w:t>ی</w:t>
      </w:r>
      <w:r w:rsidRPr="00722159">
        <w:rPr>
          <w:rFonts w:hint="eastAsia"/>
          <w:rtl/>
          <w:lang w:bidi="fa-IR"/>
        </w:rPr>
        <w:t>ن</w:t>
      </w:r>
      <w:r w:rsidR="0023606F">
        <w:rPr>
          <w:rFonts w:hint="cs"/>
          <w:rtl/>
          <w:lang w:bidi="fa-IR"/>
        </w:rPr>
        <w:t>؟</w:t>
      </w:r>
      <w:r w:rsidRPr="00722159">
        <w:rPr>
          <w:rtl/>
          <w:lang w:bidi="fa-IR"/>
        </w:rPr>
        <w:t>ع</w:t>
      </w:r>
      <w:r w:rsidR="0023606F">
        <w:rPr>
          <w:rFonts w:hint="cs"/>
          <w:rtl/>
          <w:lang w:bidi="fa-IR"/>
        </w:rPr>
        <w:t>؟</w:t>
      </w:r>
      <w:r w:rsidRPr="00722159">
        <w:rPr>
          <w:rtl/>
          <w:lang w:bidi="fa-IR"/>
        </w:rPr>
        <w:t xml:space="preserve"> و اما</w:t>
      </w:r>
      <w:r w:rsidR="0023606F">
        <w:rPr>
          <w:rtl/>
          <w:lang w:bidi="fa-IR"/>
        </w:rPr>
        <w:t>م زمان</w:t>
      </w:r>
      <w:r w:rsidR="0023606F">
        <w:rPr>
          <w:rFonts w:hint="cs"/>
          <w:rtl/>
          <w:lang w:bidi="fa-IR"/>
        </w:rPr>
        <w:t>؟</w:t>
      </w:r>
      <w:r w:rsidRPr="00722159">
        <w:rPr>
          <w:rtl/>
          <w:lang w:bidi="fa-IR"/>
        </w:rPr>
        <w:t>عج</w:t>
      </w:r>
      <w:r w:rsidR="0023606F">
        <w:rPr>
          <w:rFonts w:hint="cs"/>
          <w:rtl/>
          <w:lang w:bidi="fa-IR"/>
        </w:rPr>
        <w:t>؟</w:t>
      </w:r>
      <w:r w:rsidRPr="00722159">
        <w:rPr>
          <w:rtl/>
          <w:lang w:bidi="fa-IR"/>
        </w:rPr>
        <w:t xml:space="preserve"> </w:t>
      </w:r>
      <w:r w:rsidRPr="00722159">
        <w:rPr>
          <w:rFonts w:hint="cs"/>
          <w:rtl/>
          <w:lang w:bidi="fa-IR"/>
        </w:rPr>
        <w:t>ی</w:t>
      </w:r>
      <w:r w:rsidRPr="00722159">
        <w:rPr>
          <w:rFonts w:hint="eastAsia"/>
          <w:rtl/>
          <w:lang w:bidi="fa-IR"/>
        </w:rPr>
        <w:t>ک</w:t>
      </w:r>
      <w:r w:rsidRPr="00722159">
        <w:rPr>
          <w:rFonts w:hint="cs"/>
          <w:rtl/>
          <w:lang w:bidi="fa-IR"/>
        </w:rPr>
        <w:t>ی</w:t>
      </w:r>
      <w:r w:rsidRPr="00722159">
        <w:rPr>
          <w:rtl/>
          <w:lang w:bidi="fa-IR"/>
        </w:rPr>
        <w:t xml:space="preserve"> م</w:t>
      </w:r>
      <w:r w:rsidRPr="00722159">
        <w:rPr>
          <w:rFonts w:hint="cs"/>
          <w:rtl/>
          <w:lang w:bidi="fa-IR"/>
        </w:rPr>
        <w:t>ی‌</w:t>
      </w:r>
      <w:r w:rsidRPr="00722159">
        <w:rPr>
          <w:rFonts w:hint="eastAsia"/>
          <w:rtl/>
          <w:lang w:bidi="fa-IR"/>
        </w:rPr>
        <w:t>شوند</w:t>
      </w:r>
      <w:r w:rsidR="0023606F">
        <w:rPr>
          <w:rFonts w:hint="cs"/>
          <w:rtl/>
          <w:lang w:bidi="fa-IR"/>
        </w:rPr>
        <w:t>.</w:t>
      </w:r>
      <w:r w:rsidRPr="00722159">
        <w:rPr>
          <w:rtl/>
          <w:lang w:bidi="fa-IR"/>
        </w:rPr>
        <w:t xml:space="preserve"> ا</w:t>
      </w:r>
      <w:r w:rsidRPr="00722159">
        <w:rPr>
          <w:rFonts w:hint="cs"/>
          <w:rtl/>
          <w:lang w:bidi="fa-IR"/>
        </w:rPr>
        <w:t>ی</w:t>
      </w:r>
      <w:r w:rsidRPr="00722159">
        <w:rPr>
          <w:rFonts w:hint="eastAsia"/>
          <w:rtl/>
          <w:lang w:bidi="fa-IR"/>
        </w:rPr>
        <w:t>ن</w:t>
      </w:r>
      <w:r w:rsidRPr="00722159">
        <w:rPr>
          <w:rtl/>
          <w:lang w:bidi="fa-IR"/>
        </w:rPr>
        <w:t xml:space="preserve"> </w:t>
      </w:r>
      <w:r w:rsidRPr="00722159">
        <w:rPr>
          <w:rFonts w:hint="cs"/>
          <w:rtl/>
          <w:lang w:bidi="fa-IR"/>
        </w:rPr>
        <w:t>ی</w:t>
      </w:r>
      <w:r w:rsidRPr="00722159">
        <w:rPr>
          <w:rFonts w:hint="eastAsia"/>
          <w:rtl/>
          <w:lang w:bidi="fa-IR"/>
        </w:rPr>
        <w:t>عن</w:t>
      </w:r>
      <w:r w:rsidRPr="00722159">
        <w:rPr>
          <w:rFonts w:hint="cs"/>
          <w:rtl/>
          <w:lang w:bidi="fa-IR"/>
        </w:rPr>
        <w:t>ی</w:t>
      </w:r>
      <w:r w:rsidRPr="00722159">
        <w:rPr>
          <w:rtl/>
          <w:lang w:bidi="fa-IR"/>
        </w:rPr>
        <w:t xml:space="preserve"> امن</w:t>
      </w:r>
      <w:r w:rsidRPr="00722159">
        <w:rPr>
          <w:rFonts w:hint="cs"/>
          <w:rtl/>
          <w:lang w:bidi="fa-IR"/>
        </w:rPr>
        <w:t>ی</w:t>
      </w:r>
      <w:r w:rsidRPr="00722159">
        <w:rPr>
          <w:rFonts w:hint="eastAsia"/>
          <w:rtl/>
          <w:lang w:bidi="fa-IR"/>
        </w:rPr>
        <w:t>ت</w:t>
      </w:r>
      <w:r w:rsidRPr="00722159">
        <w:rPr>
          <w:rtl/>
          <w:lang w:bidi="fa-IR"/>
        </w:rPr>
        <w:t xml:space="preserve"> مل</w:t>
      </w:r>
      <w:r w:rsidRPr="00722159">
        <w:rPr>
          <w:rFonts w:hint="cs"/>
          <w:rtl/>
          <w:lang w:bidi="fa-IR"/>
        </w:rPr>
        <w:t>ی</w:t>
      </w:r>
      <w:r w:rsidR="0023606F">
        <w:rPr>
          <w:rFonts w:hint="cs"/>
          <w:rtl/>
          <w:lang w:bidi="fa-IR"/>
        </w:rPr>
        <w:t>،</w:t>
      </w:r>
      <w:r w:rsidRPr="00722159">
        <w:rPr>
          <w:rtl/>
          <w:lang w:bidi="fa-IR"/>
        </w:rPr>
        <w:t xml:space="preserve"> </w:t>
      </w:r>
      <w:r w:rsidRPr="00722159">
        <w:rPr>
          <w:rFonts w:hint="cs"/>
          <w:rtl/>
          <w:lang w:bidi="fa-IR"/>
        </w:rPr>
        <w:t>ی</w:t>
      </w:r>
      <w:r w:rsidRPr="00722159">
        <w:rPr>
          <w:rFonts w:hint="eastAsia"/>
          <w:rtl/>
          <w:lang w:bidi="fa-IR"/>
        </w:rPr>
        <w:t>عن</w:t>
      </w:r>
      <w:r w:rsidRPr="00722159">
        <w:rPr>
          <w:rFonts w:hint="cs"/>
          <w:rtl/>
          <w:lang w:bidi="fa-IR"/>
        </w:rPr>
        <w:t>ی</w:t>
      </w:r>
      <w:r w:rsidR="0023606F">
        <w:rPr>
          <w:rtl/>
          <w:lang w:bidi="fa-IR"/>
        </w:rPr>
        <w:t xml:space="preserve"> شکست پروژ</w:t>
      </w:r>
      <w:r w:rsidR="0023606F">
        <w:rPr>
          <w:rFonts w:hint="cs"/>
          <w:rtl/>
          <w:lang w:bidi="fa-IR"/>
        </w:rPr>
        <w:t>ۀ</w:t>
      </w:r>
      <w:r w:rsidR="0023606F">
        <w:rPr>
          <w:rtl/>
          <w:lang w:bidi="fa-IR"/>
        </w:rPr>
        <w:t xml:space="preserve"> دشمن</w:t>
      </w:r>
      <w:r w:rsidR="0023606F">
        <w:rPr>
          <w:rFonts w:hint="cs"/>
          <w:rtl/>
          <w:lang w:bidi="fa-IR"/>
        </w:rPr>
        <w:t>!</w:t>
      </w:r>
    </w:p>
    <w:p w14:paraId="175E2E3A" w14:textId="5732989B" w:rsidR="00F92F5D" w:rsidRPr="008D5551" w:rsidRDefault="006E46C9" w:rsidP="002E28BD">
      <w:pPr>
        <w:pStyle w:val="Normal3"/>
        <w:rPr>
          <w:rtl/>
          <w:lang w:bidi="fa-IR"/>
        </w:rPr>
      </w:pPr>
      <w:r w:rsidRPr="008D5551">
        <w:rPr>
          <w:rtl/>
          <w:lang w:bidi="fa-IR"/>
        </w:rPr>
        <w:t xml:space="preserve">ای کاش </w:t>
      </w:r>
      <w:r w:rsidR="0023606F">
        <w:rPr>
          <w:rtl/>
          <w:lang w:bidi="fa-IR"/>
        </w:rPr>
        <w:t>دربار</w:t>
      </w:r>
      <w:r w:rsidR="0023606F">
        <w:rPr>
          <w:rFonts w:hint="cs"/>
          <w:rtl/>
          <w:lang w:bidi="fa-IR"/>
        </w:rPr>
        <w:t xml:space="preserve">ۀ </w:t>
      </w:r>
      <w:r w:rsidRPr="008D5551">
        <w:rPr>
          <w:rtl/>
          <w:lang w:bidi="fa-IR"/>
        </w:rPr>
        <w:t>حکومت حضرت</w:t>
      </w:r>
      <w:r w:rsidR="00A46EBF" w:rsidRPr="008D5551">
        <w:rPr>
          <w:rtl/>
          <w:lang w:bidi="fa-IR"/>
        </w:rPr>
        <w:t xml:space="preserve"> مهدی</w:t>
      </w:r>
      <w:r w:rsidR="0023606F">
        <w:rPr>
          <w:rFonts w:hint="cs"/>
          <w:rtl/>
          <w:lang w:bidi="fa-IR"/>
        </w:rPr>
        <w:t>؟عج؟</w:t>
      </w:r>
      <w:r w:rsidRPr="008D5551">
        <w:rPr>
          <w:rtl/>
          <w:lang w:bidi="fa-IR"/>
        </w:rPr>
        <w:t xml:space="preserve"> </w:t>
      </w:r>
      <w:r w:rsidR="0023606F" w:rsidRPr="008D5551">
        <w:rPr>
          <w:rtl/>
          <w:lang w:bidi="fa-IR"/>
        </w:rPr>
        <w:t xml:space="preserve">کمی فکر </w:t>
      </w:r>
      <w:r w:rsidR="0023606F">
        <w:rPr>
          <w:rtl/>
          <w:lang w:bidi="fa-IR"/>
        </w:rPr>
        <w:t>م</w:t>
      </w:r>
      <w:r w:rsidR="0023606F">
        <w:rPr>
          <w:rFonts w:hint="cs"/>
          <w:rtl/>
          <w:lang w:bidi="fa-IR"/>
        </w:rPr>
        <w:t>ی‌</w:t>
      </w:r>
      <w:r w:rsidR="0023606F">
        <w:rPr>
          <w:rFonts w:hint="eastAsia"/>
          <w:rtl/>
          <w:lang w:bidi="fa-IR"/>
        </w:rPr>
        <w:t>کرد</w:t>
      </w:r>
      <w:r w:rsidR="0023606F">
        <w:rPr>
          <w:rFonts w:hint="cs"/>
          <w:rtl/>
          <w:lang w:bidi="fa-IR"/>
        </w:rPr>
        <w:t>ی</w:t>
      </w:r>
      <w:r w:rsidR="0023606F">
        <w:rPr>
          <w:rFonts w:hint="eastAsia"/>
          <w:rtl/>
          <w:lang w:bidi="fa-IR"/>
        </w:rPr>
        <w:t>م</w:t>
      </w:r>
      <w:r w:rsidR="0023606F">
        <w:rPr>
          <w:rtl/>
          <w:lang w:bidi="fa-IR"/>
        </w:rPr>
        <w:t xml:space="preserve"> </w:t>
      </w:r>
      <w:r w:rsidR="002E28BD">
        <w:rPr>
          <w:rtl/>
          <w:lang w:bidi="fa-IR"/>
        </w:rPr>
        <w:t>که چگونه خواهد بود</w:t>
      </w:r>
      <w:r w:rsidR="002E28BD">
        <w:rPr>
          <w:rFonts w:hint="cs"/>
          <w:rtl/>
          <w:lang w:bidi="fa-IR"/>
        </w:rPr>
        <w:t>.</w:t>
      </w:r>
      <w:r w:rsidRPr="008D5551">
        <w:rPr>
          <w:rtl/>
          <w:lang w:bidi="fa-IR"/>
        </w:rPr>
        <w:t xml:space="preserve"> با</w:t>
      </w:r>
      <w:r w:rsidR="00F87D5E" w:rsidRPr="008D5551">
        <w:rPr>
          <w:rtl/>
          <w:lang w:bidi="fa-IR"/>
        </w:rPr>
        <w:t xml:space="preserve"> حکومت</w:t>
      </w:r>
      <w:r w:rsidRPr="008D5551">
        <w:rPr>
          <w:rtl/>
          <w:lang w:bidi="fa-IR"/>
        </w:rPr>
        <w:t xml:space="preserve"> آن </w:t>
      </w:r>
      <w:r w:rsidR="00F87D5E" w:rsidRPr="008D5551">
        <w:rPr>
          <w:rtl/>
          <w:lang w:bidi="fa-IR"/>
        </w:rPr>
        <w:t>حضرت</w:t>
      </w:r>
      <w:r w:rsidR="002E28BD">
        <w:rPr>
          <w:rFonts w:hint="cs"/>
          <w:rtl/>
          <w:lang w:bidi="fa-IR"/>
        </w:rPr>
        <w:t>،</w:t>
      </w:r>
      <w:r w:rsidR="00F87D5E" w:rsidRPr="008D5551">
        <w:rPr>
          <w:rtl/>
          <w:lang w:bidi="fa-IR"/>
        </w:rPr>
        <w:t xml:space="preserve"> </w:t>
      </w:r>
      <w:r w:rsidR="002E28BD" w:rsidRPr="008D5551">
        <w:rPr>
          <w:rtl/>
          <w:lang w:bidi="fa-IR"/>
        </w:rPr>
        <w:t xml:space="preserve">خیالی </w:t>
      </w:r>
      <w:r w:rsidRPr="008D5551">
        <w:rPr>
          <w:rtl/>
          <w:lang w:bidi="fa-IR"/>
        </w:rPr>
        <w:t>برخورد نکنیم. اگر این حکومت هست، چگونه اداره خواهد شد؟</w:t>
      </w:r>
      <w:r w:rsidR="0023606F">
        <w:rPr>
          <w:rFonts w:hint="cs"/>
          <w:rtl/>
          <w:lang w:bidi="fa-IR"/>
        </w:rPr>
        <w:t xml:space="preserve"> </w:t>
      </w:r>
      <w:r w:rsidR="0023606F">
        <w:rPr>
          <w:rtl/>
          <w:lang w:bidi="fa-IR"/>
        </w:rPr>
        <w:t>این</w:t>
      </w:r>
      <w:r w:rsidRPr="008D5551">
        <w:rPr>
          <w:rtl/>
          <w:lang w:bidi="fa-IR"/>
        </w:rPr>
        <w:t>که در دعای افتتاح در شب</w:t>
      </w:r>
      <w:r w:rsidR="0023606F">
        <w:rPr>
          <w:rFonts w:hint="cs"/>
          <w:rtl/>
          <w:lang w:bidi="fa-IR"/>
        </w:rPr>
        <w:t>‌</w:t>
      </w:r>
      <w:r w:rsidRPr="008D5551">
        <w:rPr>
          <w:rtl/>
          <w:lang w:bidi="fa-IR"/>
        </w:rPr>
        <w:t xml:space="preserve">های ملکوتی ماه رمضان </w:t>
      </w:r>
      <w:r w:rsidR="00010F14">
        <w:rPr>
          <w:rtl/>
          <w:lang w:bidi="fa-IR"/>
        </w:rPr>
        <w:t>م</w:t>
      </w:r>
      <w:r w:rsidR="00010F14">
        <w:rPr>
          <w:rFonts w:hint="cs"/>
          <w:rtl/>
          <w:lang w:bidi="fa-IR"/>
        </w:rPr>
        <w:t>ی‌</w:t>
      </w:r>
      <w:r w:rsidR="00010F14">
        <w:rPr>
          <w:rFonts w:hint="eastAsia"/>
          <w:rtl/>
          <w:lang w:bidi="fa-IR"/>
        </w:rPr>
        <w:t>خوان</w:t>
      </w:r>
      <w:r w:rsidR="00010F14">
        <w:rPr>
          <w:rFonts w:hint="cs"/>
          <w:rtl/>
          <w:lang w:bidi="fa-IR"/>
        </w:rPr>
        <w:t>ی</w:t>
      </w:r>
      <w:r w:rsidR="00010F14">
        <w:rPr>
          <w:rFonts w:hint="eastAsia"/>
          <w:rtl/>
          <w:lang w:bidi="fa-IR"/>
        </w:rPr>
        <w:t>م</w:t>
      </w:r>
      <w:r w:rsidR="002E28BD">
        <w:rPr>
          <w:rFonts w:hint="cs"/>
          <w:rtl/>
          <w:lang w:bidi="fa-IR"/>
        </w:rPr>
        <w:t>:</w:t>
      </w:r>
      <w:r w:rsidRPr="008D5551">
        <w:rPr>
          <w:rtl/>
          <w:lang w:bidi="fa-IR"/>
        </w:rPr>
        <w:t xml:space="preserve"> «</w:t>
      </w:r>
      <w:r w:rsidRPr="00F22201">
        <w:rPr>
          <w:rStyle w:val="Char3"/>
          <w:b w:val="0"/>
          <w:bCs w:val="0"/>
          <w:rtl/>
        </w:rPr>
        <w:t>اللّٰهُمَّ إِنَّا نَرْغَبُ إِلَیْکَ فِی دَوْلَةٍ کَرِیمَةٍ...</w:t>
      </w:r>
      <w:r w:rsidRPr="008D5551">
        <w:rPr>
          <w:rtl/>
          <w:lang w:bidi="fa-IR"/>
        </w:rPr>
        <w:t xml:space="preserve">» آرزوی قلبی </w:t>
      </w:r>
      <w:r w:rsidRPr="008D5551">
        <w:rPr>
          <w:rtl/>
          <w:lang w:bidi="fa-IR"/>
        </w:rPr>
        <w:t>برای برپایی حکومت اهل</w:t>
      </w:r>
      <w:r w:rsidR="0023606F">
        <w:rPr>
          <w:rFonts w:hint="cs"/>
          <w:rtl/>
          <w:lang w:bidi="fa-IR"/>
        </w:rPr>
        <w:t>‌</w:t>
      </w:r>
      <w:r w:rsidRPr="008D5551">
        <w:rPr>
          <w:rtl/>
          <w:lang w:bidi="fa-IR"/>
        </w:rPr>
        <w:t>بیت</w:t>
      </w:r>
      <w:r w:rsidR="0023606F">
        <w:rPr>
          <w:rFonts w:hint="cs"/>
          <w:rtl/>
          <w:lang w:bidi="fa-IR"/>
        </w:rPr>
        <w:t>؟</w:t>
      </w:r>
      <w:r w:rsidRPr="008D5551">
        <w:rPr>
          <w:rtl/>
          <w:lang w:bidi="fa-IR"/>
        </w:rPr>
        <w:t>ع</w:t>
      </w:r>
      <w:r w:rsidR="0023606F">
        <w:rPr>
          <w:rFonts w:hint="cs"/>
          <w:rtl/>
          <w:lang w:bidi="fa-IR"/>
        </w:rPr>
        <w:t>؟ است</w:t>
      </w:r>
      <w:r w:rsidRPr="008D5551">
        <w:rPr>
          <w:rtl/>
          <w:lang w:bidi="fa-IR"/>
        </w:rPr>
        <w:t>. این دولت کریمه چگونه است</w:t>
      </w:r>
      <w:r w:rsidR="0023606F">
        <w:rPr>
          <w:rFonts w:hint="cs"/>
          <w:rtl/>
          <w:lang w:bidi="fa-IR"/>
        </w:rPr>
        <w:t>؟</w:t>
      </w:r>
    </w:p>
    <w:p w14:paraId="13203287" w14:textId="77777777" w:rsidR="008D5551" w:rsidRPr="008D5551" w:rsidRDefault="006E46C9" w:rsidP="00697597">
      <w:pPr>
        <w:pStyle w:val="Heading24"/>
        <w:rPr>
          <w:rtl/>
        </w:rPr>
      </w:pPr>
      <w:r w:rsidRPr="008D5551">
        <w:rPr>
          <w:rtl/>
        </w:rPr>
        <w:t>سبک حکومت اربعینی</w:t>
      </w:r>
    </w:p>
    <w:p w14:paraId="553F1525" w14:textId="707637DB" w:rsidR="00E97D1C" w:rsidRPr="008D5551" w:rsidRDefault="006E46C9" w:rsidP="0023606F">
      <w:pPr>
        <w:pStyle w:val="Normal3"/>
        <w:rPr>
          <w:rtl/>
          <w:lang w:bidi="fa-IR"/>
        </w:rPr>
      </w:pPr>
      <w:r w:rsidRPr="0023606F">
        <w:rPr>
          <w:rtl/>
        </w:rPr>
        <w:t xml:space="preserve">خیلی </w:t>
      </w:r>
      <w:r w:rsidR="0023606F" w:rsidRPr="0023606F">
        <w:rPr>
          <w:rtl/>
        </w:rPr>
        <w:t>ساده م</w:t>
      </w:r>
      <w:r w:rsidR="0023606F" w:rsidRPr="0023606F">
        <w:rPr>
          <w:rFonts w:hint="cs"/>
          <w:rtl/>
        </w:rPr>
        <w:t>ی‌توانم</w:t>
      </w:r>
      <w:r w:rsidR="0023606F" w:rsidRPr="0023606F">
        <w:rPr>
          <w:rtl/>
        </w:rPr>
        <w:t xml:space="preserve"> بگو</w:t>
      </w:r>
      <w:r w:rsidR="0023606F" w:rsidRPr="0023606F">
        <w:rPr>
          <w:rFonts w:hint="cs"/>
          <w:rtl/>
        </w:rPr>
        <w:t>یم</w:t>
      </w:r>
      <w:r w:rsidR="0023606F" w:rsidRPr="0023606F">
        <w:rPr>
          <w:rtl/>
        </w:rPr>
        <w:t xml:space="preserve">: </w:t>
      </w:r>
      <w:r w:rsidRPr="008D5551">
        <w:rPr>
          <w:rtl/>
          <w:lang w:bidi="fa-IR"/>
        </w:rPr>
        <w:t xml:space="preserve">جامعه را </w:t>
      </w:r>
      <w:r w:rsidR="00C531D5">
        <w:rPr>
          <w:rFonts w:hint="cs"/>
          <w:rtl/>
        </w:rPr>
        <w:t>شبیه</w:t>
      </w:r>
      <w:r w:rsidRPr="0023606F">
        <w:rPr>
          <w:rtl/>
        </w:rPr>
        <w:t xml:space="preserve"> پ</w:t>
      </w:r>
      <w:r w:rsidR="0023606F" w:rsidRPr="0023606F">
        <w:rPr>
          <w:rtl/>
        </w:rPr>
        <w:t>یاده‌روی اربعین اداره خواهد کرد</w:t>
      </w:r>
      <w:r w:rsidR="0023606F" w:rsidRPr="0023606F">
        <w:rPr>
          <w:rFonts w:hint="cs"/>
          <w:rtl/>
        </w:rPr>
        <w:t>؛</w:t>
      </w:r>
      <w:r w:rsidRPr="0023606F">
        <w:rPr>
          <w:rtl/>
        </w:rPr>
        <w:t xml:space="preserve"> مبتنی بر م</w:t>
      </w:r>
      <w:r w:rsidR="00A46EBF" w:rsidRPr="0023606F">
        <w:rPr>
          <w:rtl/>
        </w:rPr>
        <w:t>ودت</w:t>
      </w:r>
      <w:r w:rsidR="0023606F" w:rsidRPr="0023606F">
        <w:rPr>
          <w:rFonts w:hint="cs"/>
          <w:rtl/>
        </w:rPr>
        <w:t>!</w:t>
      </w:r>
      <w:r w:rsidRPr="0023606F">
        <w:rPr>
          <w:rtl/>
        </w:rPr>
        <w:t xml:space="preserve"> </w:t>
      </w:r>
      <w:r w:rsidR="0023606F" w:rsidRPr="0023606F">
        <w:rPr>
          <w:rtl/>
        </w:rPr>
        <w:t>اربع</w:t>
      </w:r>
      <w:r w:rsidR="0023606F" w:rsidRPr="0023606F">
        <w:rPr>
          <w:rFonts w:hint="cs"/>
          <w:rtl/>
        </w:rPr>
        <w:t>ین</w:t>
      </w:r>
      <w:r w:rsidR="0023606F" w:rsidRPr="0023606F">
        <w:rPr>
          <w:rtl/>
        </w:rPr>
        <w:t xml:space="preserve"> همان فرصت</w:t>
      </w:r>
      <w:r w:rsidR="0023606F" w:rsidRPr="0023606F">
        <w:rPr>
          <w:rFonts w:hint="cs"/>
          <w:rtl/>
        </w:rPr>
        <w:t>ی</w:t>
      </w:r>
      <w:r w:rsidR="0023606F" w:rsidRPr="0023606F">
        <w:rPr>
          <w:rtl/>
        </w:rPr>
        <w:t xml:space="preserve"> است که ا</w:t>
      </w:r>
      <w:r w:rsidR="0023606F" w:rsidRPr="0023606F">
        <w:rPr>
          <w:rFonts w:hint="cs"/>
          <w:rtl/>
        </w:rPr>
        <w:t>ین</w:t>
      </w:r>
      <w:r w:rsidR="0023606F" w:rsidRPr="0023606F">
        <w:rPr>
          <w:rtl/>
        </w:rPr>
        <w:t xml:space="preserve"> نظام حکومت</w:t>
      </w:r>
      <w:r w:rsidR="0023606F" w:rsidRPr="0023606F">
        <w:rPr>
          <w:rFonts w:hint="cs"/>
          <w:rtl/>
        </w:rPr>
        <w:t>ی</w:t>
      </w:r>
      <w:r w:rsidR="0023606F" w:rsidRPr="0023606F">
        <w:rPr>
          <w:rtl/>
        </w:rPr>
        <w:t xml:space="preserve"> مودت</w:t>
      </w:r>
      <w:r w:rsidR="0023606F" w:rsidRPr="0023606F">
        <w:rPr>
          <w:rFonts w:hint="cs"/>
          <w:rtl/>
        </w:rPr>
        <w:t>ی</w:t>
      </w:r>
      <w:r w:rsidR="0023606F" w:rsidRPr="0023606F">
        <w:rPr>
          <w:rtl/>
        </w:rPr>
        <w:t xml:space="preserve"> را به نما</w:t>
      </w:r>
      <w:r w:rsidR="0023606F" w:rsidRPr="0023606F">
        <w:rPr>
          <w:rFonts w:hint="cs"/>
          <w:rtl/>
        </w:rPr>
        <w:t>یش</w:t>
      </w:r>
      <w:r w:rsidR="0023606F" w:rsidRPr="0023606F">
        <w:rPr>
          <w:rtl/>
        </w:rPr>
        <w:t xml:space="preserve"> م</w:t>
      </w:r>
      <w:r w:rsidR="0023606F" w:rsidRPr="0023606F">
        <w:rPr>
          <w:rFonts w:hint="cs"/>
          <w:rtl/>
        </w:rPr>
        <w:t>ی‌گذارد</w:t>
      </w:r>
      <w:r w:rsidR="0023606F" w:rsidRPr="0023606F">
        <w:rPr>
          <w:rtl/>
        </w:rPr>
        <w:t>.</w:t>
      </w:r>
    </w:p>
    <w:p w14:paraId="28C58513" w14:textId="61F1013A" w:rsidR="00F87D5E" w:rsidRPr="008D5551" w:rsidRDefault="00C531D5" w:rsidP="00C531D5">
      <w:pPr>
        <w:pStyle w:val="Normal3"/>
        <w:rPr>
          <w:rtl/>
          <w:lang w:bidi="fa-IR"/>
        </w:rPr>
      </w:pPr>
      <w:r w:rsidRPr="008D5551">
        <w:rPr>
          <w:rtl/>
          <w:lang w:bidi="fa-IR"/>
        </w:rPr>
        <w:t>می‌توا</w:t>
      </w:r>
      <w:r>
        <w:rPr>
          <w:rFonts w:hint="cs"/>
          <w:rtl/>
          <w:lang w:bidi="fa-IR"/>
        </w:rPr>
        <w:t>نیم</w:t>
      </w:r>
      <w:r w:rsidRPr="0023606F">
        <w:rPr>
          <w:rtl/>
        </w:rPr>
        <w:t xml:space="preserve"> </w:t>
      </w:r>
      <w:r w:rsidR="006E46C9" w:rsidRPr="0023606F">
        <w:rPr>
          <w:rtl/>
        </w:rPr>
        <w:t>این را بفهمیم</w:t>
      </w:r>
      <w:r w:rsidR="00EB21A8" w:rsidRPr="0023606F">
        <w:rPr>
          <w:rFonts w:hint="cs"/>
          <w:rtl/>
        </w:rPr>
        <w:t>؟!</w:t>
      </w:r>
      <w:r w:rsidR="006E46C9" w:rsidRPr="0023606F">
        <w:rPr>
          <w:rtl/>
        </w:rPr>
        <w:t xml:space="preserve"> به خدا، این نظام</w:t>
      </w:r>
      <w:r w:rsidR="00A46EBF" w:rsidRPr="0023606F">
        <w:rPr>
          <w:rtl/>
        </w:rPr>
        <w:t xml:space="preserve"> مودتی</w:t>
      </w:r>
      <w:r w:rsidR="006E46C9" w:rsidRPr="0023606F">
        <w:rPr>
          <w:rtl/>
        </w:rPr>
        <w:t xml:space="preserve"> برای تمدن پوسید</w:t>
      </w:r>
      <w:r w:rsidR="0023606F" w:rsidRPr="0023606F">
        <w:rPr>
          <w:rFonts w:hint="cs"/>
          <w:rtl/>
        </w:rPr>
        <w:t>ۀ</w:t>
      </w:r>
      <w:r w:rsidR="006E46C9" w:rsidRPr="0023606F">
        <w:rPr>
          <w:rtl/>
        </w:rPr>
        <w:t xml:space="preserve"> غیرانسانی غرب، </w:t>
      </w:r>
      <w:r w:rsidR="0023606F" w:rsidRPr="0023606F">
        <w:rPr>
          <w:rtl/>
        </w:rPr>
        <w:t>جا</w:t>
      </w:r>
      <w:r w:rsidR="0023606F" w:rsidRPr="0023606F">
        <w:rPr>
          <w:rFonts w:hint="cs"/>
          <w:rtl/>
        </w:rPr>
        <w:t>یی</w:t>
      </w:r>
      <w:r w:rsidR="0023606F" w:rsidRPr="0023606F">
        <w:rPr>
          <w:rtl/>
        </w:rPr>
        <w:t xml:space="preserve"> برا</w:t>
      </w:r>
      <w:r w:rsidR="0023606F" w:rsidRPr="0023606F">
        <w:rPr>
          <w:rFonts w:hint="cs"/>
          <w:rtl/>
        </w:rPr>
        <w:t>ی</w:t>
      </w:r>
      <w:r w:rsidR="003048F5">
        <w:rPr>
          <w:rtl/>
        </w:rPr>
        <w:t xml:space="preserve"> ادام</w:t>
      </w:r>
      <w:r w:rsidR="003048F5">
        <w:rPr>
          <w:rFonts w:hint="cs"/>
          <w:rtl/>
        </w:rPr>
        <w:t>ۀ</w:t>
      </w:r>
      <w:r w:rsidR="0023606F" w:rsidRPr="0023606F">
        <w:rPr>
          <w:rtl/>
        </w:rPr>
        <w:t xml:space="preserve"> ح</w:t>
      </w:r>
      <w:r w:rsidR="0023606F" w:rsidRPr="0023606F">
        <w:rPr>
          <w:rFonts w:hint="cs"/>
          <w:rtl/>
        </w:rPr>
        <w:t>یات</w:t>
      </w:r>
      <w:r w:rsidR="0023606F" w:rsidRPr="0023606F">
        <w:rPr>
          <w:rtl/>
        </w:rPr>
        <w:t xml:space="preserve"> باق</w:t>
      </w:r>
      <w:r w:rsidR="0023606F" w:rsidRPr="0023606F">
        <w:rPr>
          <w:rFonts w:hint="cs"/>
          <w:rtl/>
        </w:rPr>
        <w:t>ی</w:t>
      </w:r>
      <w:r w:rsidR="0023606F" w:rsidRPr="0023606F">
        <w:rPr>
          <w:rtl/>
        </w:rPr>
        <w:t xml:space="preserve"> نخواهد گذاشت</w:t>
      </w:r>
      <w:r w:rsidR="006E46C9" w:rsidRPr="008D5551">
        <w:rPr>
          <w:rtl/>
          <w:lang w:bidi="fa-IR"/>
        </w:rPr>
        <w:t>.</w:t>
      </w:r>
      <w:r w:rsidR="0023606F">
        <w:rPr>
          <w:rFonts w:hint="cs"/>
          <w:rtl/>
          <w:lang w:bidi="fa-IR"/>
        </w:rPr>
        <w:t xml:space="preserve"> </w:t>
      </w:r>
      <w:r w:rsidR="006E46C9" w:rsidRPr="008D5551">
        <w:rPr>
          <w:rtl/>
          <w:lang w:bidi="fa-IR"/>
        </w:rPr>
        <w:t>زائران در این م</w:t>
      </w:r>
      <w:r w:rsidR="0023606F">
        <w:rPr>
          <w:rtl/>
          <w:lang w:bidi="fa-IR"/>
        </w:rPr>
        <w:t>سیر اربعین با عشق زندگی می‌کنند</w:t>
      </w:r>
      <w:r w:rsidR="0023606F">
        <w:rPr>
          <w:rFonts w:hint="cs"/>
          <w:rtl/>
          <w:lang w:bidi="fa-IR"/>
        </w:rPr>
        <w:t xml:space="preserve">؛ </w:t>
      </w:r>
      <w:r w:rsidR="006E46C9" w:rsidRPr="008D5551">
        <w:rPr>
          <w:rtl/>
          <w:lang w:bidi="fa-IR"/>
        </w:rPr>
        <w:t xml:space="preserve">مردمی که یک سال کار </w:t>
      </w:r>
      <w:r w:rsidR="00010F14">
        <w:rPr>
          <w:rtl/>
          <w:lang w:bidi="fa-IR"/>
        </w:rPr>
        <w:t>م</w:t>
      </w:r>
      <w:r w:rsidR="00010F14">
        <w:rPr>
          <w:rFonts w:hint="cs"/>
          <w:rtl/>
          <w:lang w:bidi="fa-IR"/>
        </w:rPr>
        <w:t>ی‌</w:t>
      </w:r>
      <w:r w:rsidR="00010F14">
        <w:rPr>
          <w:rFonts w:hint="eastAsia"/>
          <w:rtl/>
          <w:lang w:bidi="fa-IR"/>
        </w:rPr>
        <w:t>کنند</w:t>
      </w:r>
      <w:r w:rsidR="006E46C9" w:rsidRPr="008D5551">
        <w:rPr>
          <w:rtl/>
          <w:lang w:bidi="fa-IR"/>
        </w:rPr>
        <w:t xml:space="preserve"> و روزانه </w:t>
      </w:r>
      <w:r w:rsidR="0023606F">
        <w:rPr>
          <w:rFonts w:hint="cs"/>
          <w:rtl/>
          <w:lang w:bidi="fa-IR"/>
        </w:rPr>
        <w:t>بخشی</w:t>
      </w:r>
      <w:r w:rsidR="006E46C9" w:rsidRPr="008D5551">
        <w:rPr>
          <w:rtl/>
          <w:lang w:bidi="fa-IR"/>
        </w:rPr>
        <w:t xml:space="preserve"> از </w:t>
      </w:r>
      <w:r w:rsidR="0023606F">
        <w:rPr>
          <w:rFonts w:hint="cs"/>
          <w:rtl/>
          <w:lang w:bidi="fa-IR"/>
        </w:rPr>
        <w:t>دارایی</w:t>
      </w:r>
      <w:r w:rsidR="0023606F">
        <w:rPr>
          <w:rtl/>
          <w:lang w:bidi="fa-IR"/>
        </w:rPr>
        <w:t xml:space="preserve"> خود را پس</w:t>
      </w:r>
      <w:r w:rsidR="0023606F">
        <w:rPr>
          <w:rFonts w:hint="cs"/>
          <w:rtl/>
          <w:lang w:bidi="fa-IR"/>
        </w:rPr>
        <w:t>‌</w:t>
      </w:r>
      <w:r w:rsidR="006E46C9" w:rsidRPr="008D5551">
        <w:rPr>
          <w:rtl/>
          <w:lang w:bidi="fa-IR"/>
        </w:rPr>
        <w:t xml:space="preserve">انداز </w:t>
      </w:r>
      <w:r w:rsidR="00010F14">
        <w:rPr>
          <w:rtl/>
          <w:lang w:bidi="fa-IR"/>
        </w:rPr>
        <w:t>م</w:t>
      </w:r>
      <w:r w:rsidR="00010F14">
        <w:rPr>
          <w:rFonts w:hint="cs"/>
          <w:rtl/>
          <w:lang w:bidi="fa-IR"/>
        </w:rPr>
        <w:t>ی‌</w:t>
      </w:r>
      <w:r w:rsidR="00010F14">
        <w:rPr>
          <w:rFonts w:hint="eastAsia"/>
          <w:rtl/>
          <w:lang w:bidi="fa-IR"/>
        </w:rPr>
        <w:t>کنند</w:t>
      </w:r>
      <w:r w:rsidR="0023606F">
        <w:rPr>
          <w:rtl/>
          <w:lang w:bidi="fa-IR"/>
        </w:rPr>
        <w:t xml:space="preserve"> تا در ایام اربعین موکب</w:t>
      </w:r>
      <w:r w:rsidR="0023606F">
        <w:rPr>
          <w:rFonts w:hint="cs"/>
          <w:rtl/>
          <w:lang w:bidi="fa-IR"/>
        </w:rPr>
        <w:t>‌</w:t>
      </w:r>
      <w:r w:rsidR="006E46C9" w:rsidRPr="008D5551">
        <w:rPr>
          <w:rtl/>
          <w:lang w:bidi="fa-IR"/>
        </w:rPr>
        <w:t>داری کنند.</w:t>
      </w:r>
    </w:p>
    <w:p w14:paraId="3C8EFAAD" w14:textId="1D3A8547" w:rsidR="00F41879" w:rsidRPr="008D5551" w:rsidRDefault="006E46C9" w:rsidP="00BD23BF">
      <w:pPr>
        <w:pStyle w:val="Normal3"/>
        <w:rPr>
          <w:rtl/>
          <w:lang w:bidi="fa-IR"/>
        </w:rPr>
      </w:pPr>
      <w:r w:rsidRPr="0023606F">
        <w:rPr>
          <w:rtl/>
        </w:rPr>
        <w:t xml:space="preserve">در این </w:t>
      </w:r>
      <w:r w:rsidR="0023606F" w:rsidRPr="0023606F">
        <w:rPr>
          <w:rFonts w:hint="cs"/>
          <w:rtl/>
        </w:rPr>
        <w:t xml:space="preserve">مسیر، </w:t>
      </w:r>
      <w:r w:rsidRPr="0023606F">
        <w:rPr>
          <w:rtl/>
        </w:rPr>
        <w:t xml:space="preserve">پزشکان متخصصی را </w:t>
      </w:r>
      <w:r w:rsidR="00010F14" w:rsidRPr="00BD23BF">
        <w:rPr>
          <w:rtl/>
        </w:rPr>
        <w:t>م</w:t>
      </w:r>
      <w:r w:rsidR="00010F14" w:rsidRPr="00BD23BF">
        <w:rPr>
          <w:rFonts w:hint="cs"/>
          <w:rtl/>
        </w:rPr>
        <w:t>ی‌</w:t>
      </w:r>
      <w:r w:rsidR="00010F14" w:rsidRPr="00BD23BF">
        <w:rPr>
          <w:rFonts w:hint="eastAsia"/>
          <w:rtl/>
        </w:rPr>
        <w:t>ب</w:t>
      </w:r>
      <w:r w:rsidR="00010F14" w:rsidRPr="00BD23BF">
        <w:rPr>
          <w:rFonts w:hint="cs"/>
          <w:rtl/>
        </w:rPr>
        <w:t>ی</w:t>
      </w:r>
      <w:r w:rsidR="00010F14" w:rsidRPr="00BD23BF">
        <w:rPr>
          <w:rFonts w:hint="eastAsia"/>
          <w:rtl/>
        </w:rPr>
        <w:t>ن</w:t>
      </w:r>
      <w:r w:rsidR="00010F14" w:rsidRPr="00BD23BF">
        <w:rPr>
          <w:rFonts w:hint="cs"/>
          <w:rtl/>
        </w:rPr>
        <w:t>ی</w:t>
      </w:r>
      <w:r w:rsidR="00010F14" w:rsidRPr="00BD23BF">
        <w:rPr>
          <w:rFonts w:hint="eastAsia"/>
          <w:rtl/>
        </w:rPr>
        <w:t>م</w:t>
      </w:r>
      <w:r w:rsidR="0023606F" w:rsidRPr="00BD23BF">
        <w:rPr>
          <w:rFonts w:hint="cs"/>
          <w:rtl/>
        </w:rPr>
        <w:t xml:space="preserve"> که</w:t>
      </w:r>
      <w:r w:rsidRPr="00BD23BF">
        <w:rPr>
          <w:rtl/>
        </w:rPr>
        <w:t xml:space="preserve"> سه شیفت</w:t>
      </w:r>
      <w:r w:rsidR="0023606F" w:rsidRPr="00BD23BF">
        <w:rPr>
          <w:rtl/>
        </w:rPr>
        <w:t xml:space="preserve"> فعال</w:t>
      </w:r>
      <w:r w:rsidR="0023606F" w:rsidRPr="00BD23BF">
        <w:rPr>
          <w:rFonts w:hint="cs"/>
          <w:rtl/>
        </w:rPr>
        <w:t>یت</w:t>
      </w:r>
      <w:r w:rsidR="0023606F" w:rsidRPr="00BD23BF">
        <w:rPr>
          <w:rtl/>
        </w:rPr>
        <w:t xml:space="preserve"> م</w:t>
      </w:r>
      <w:r w:rsidR="0023606F" w:rsidRPr="00BD23BF">
        <w:rPr>
          <w:rFonts w:hint="cs"/>
          <w:rtl/>
        </w:rPr>
        <w:t>ی‌کنند</w:t>
      </w:r>
      <w:r w:rsidRPr="00BD23BF">
        <w:rPr>
          <w:rtl/>
        </w:rPr>
        <w:t xml:space="preserve">! پزشک متخصص از دلش آمده، </w:t>
      </w:r>
      <w:r w:rsidR="00BD23BF" w:rsidRPr="00BD23BF">
        <w:rPr>
          <w:rtl/>
        </w:rPr>
        <w:t>هز</w:t>
      </w:r>
      <w:r w:rsidR="00BD23BF" w:rsidRPr="00BD23BF">
        <w:rPr>
          <w:rFonts w:hint="cs"/>
          <w:rtl/>
        </w:rPr>
        <w:t>ینه</w:t>
      </w:r>
      <w:r w:rsidR="00BD23BF" w:rsidRPr="00BD23BF">
        <w:rPr>
          <w:rtl/>
        </w:rPr>
        <w:t xml:space="preserve"> کرده، داروها</w:t>
      </w:r>
      <w:r w:rsidR="00BD23BF" w:rsidRPr="00BD23BF">
        <w:rPr>
          <w:rFonts w:hint="cs"/>
          <w:rtl/>
        </w:rPr>
        <w:t>ی</w:t>
      </w:r>
      <w:r w:rsidR="00BD23BF" w:rsidRPr="00BD23BF">
        <w:rPr>
          <w:rtl/>
        </w:rPr>
        <w:t xml:space="preserve"> خود را آورده و ب</w:t>
      </w:r>
      <w:r w:rsidR="00BD23BF" w:rsidRPr="00BD23BF">
        <w:rPr>
          <w:rFonts w:hint="cs"/>
          <w:rtl/>
        </w:rPr>
        <w:t>یماران</w:t>
      </w:r>
      <w:r w:rsidR="00BD23BF" w:rsidRPr="00BD23BF">
        <w:rPr>
          <w:rtl/>
        </w:rPr>
        <w:t xml:space="preserve"> را درمان م</w:t>
      </w:r>
      <w:r w:rsidR="00BD23BF" w:rsidRPr="00BD23BF">
        <w:rPr>
          <w:rFonts w:hint="cs"/>
          <w:rtl/>
        </w:rPr>
        <w:t xml:space="preserve">ی‌کند. </w:t>
      </w:r>
      <w:r w:rsidRPr="00BD23BF">
        <w:rPr>
          <w:rtl/>
        </w:rPr>
        <w:t>خیاط</w:t>
      </w:r>
      <w:r w:rsidR="00BD23BF" w:rsidRPr="00BD23BF">
        <w:rPr>
          <w:rFonts w:hint="cs"/>
          <w:rtl/>
        </w:rPr>
        <w:t>ان</w:t>
      </w:r>
      <w:r w:rsidRPr="00BD23BF">
        <w:rPr>
          <w:rtl/>
        </w:rPr>
        <w:t>ی</w:t>
      </w:r>
      <w:r w:rsidR="00BD23BF">
        <w:rPr>
          <w:rFonts w:hint="cs"/>
          <w:rtl/>
          <w:lang w:bidi="fa-IR"/>
        </w:rPr>
        <w:t xml:space="preserve"> هستند</w:t>
      </w:r>
      <w:r w:rsidRPr="008D5551">
        <w:rPr>
          <w:rtl/>
          <w:lang w:bidi="fa-IR"/>
        </w:rPr>
        <w:t xml:space="preserve"> که کل وسایل تولیدی خودش</w:t>
      </w:r>
      <w:r w:rsidR="00BD23BF">
        <w:rPr>
          <w:rFonts w:hint="cs"/>
          <w:rtl/>
          <w:lang w:bidi="fa-IR"/>
        </w:rPr>
        <w:t>ان</w:t>
      </w:r>
      <w:r w:rsidRPr="008D5551">
        <w:rPr>
          <w:rtl/>
          <w:lang w:bidi="fa-IR"/>
        </w:rPr>
        <w:t xml:space="preserve"> را آورده</w:t>
      </w:r>
      <w:r w:rsidR="00BD23BF">
        <w:rPr>
          <w:rFonts w:hint="cs"/>
          <w:rtl/>
          <w:lang w:bidi="fa-IR"/>
        </w:rPr>
        <w:t>‌اند</w:t>
      </w:r>
      <w:r w:rsidRPr="008D5551">
        <w:rPr>
          <w:rtl/>
          <w:lang w:bidi="fa-IR"/>
        </w:rPr>
        <w:t xml:space="preserve"> و کیف و کوله تعمیر </w:t>
      </w:r>
      <w:r w:rsidR="00010F14">
        <w:rPr>
          <w:rtl/>
          <w:lang w:bidi="fa-IR"/>
        </w:rPr>
        <w:t>م</w:t>
      </w:r>
      <w:r w:rsidR="00010F14">
        <w:rPr>
          <w:rFonts w:hint="cs"/>
          <w:rtl/>
          <w:lang w:bidi="fa-IR"/>
        </w:rPr>
        <w:t>ی‌</w:t>
      </w:r>
      <w:r w:rsidR="00010F14">
        <w:rPr>
          <w:rFonts w:hint="eastAsia"/>
          <w:rtl/>
          <w:lang w:bidi="fa-IR"/>
        </w:rPr>
        <w:t>ک</w:t>
      </w:r>
      <w:r w:rsidR="00BD23BF">
        <w:rPr>
          <w:rFonts w:hint="cs"/>
          <w:rtl/>
          <w:lang w:bidi="fa-IR"/>
        </w:rPr>
        <w:t>ن</w:t>
      </w:r>
      <w:r w:rsidR="00010F14">
        <w:rPr>
          <w:rFonts w:hint="eastAsia"/>
          <w:rtl/>
          <w:lang w:bidi="fa-IR"/>
        </w:rPr>
        <w:t>ند</w:t>
      </w:r>
      <w:r w:rsidRPr="008D5551">
        <w:rPr>
          <w:rtl/>
          <w:lang w:bidi="fa-IR"/>
        </w:rPr>
        <w:t>.</w:t>
      </w:r>
      <w:r w:rsidR="00BD23BF">
        <w:rPr>
          <w:rFonts w:hint="cs"/>
          <w:rtl/>
          <w:lang w:bidi="fa-IR"/>
        </w:rPr>
        <w:t xml:space="preserve"> </w:t>
      </w:r>
    </w:p>
    <w:p w14:paraId="54339158" w14:textId="345BCEB8" w:rsidR="00337174" w:rsidRPr="00BD23BF" w:rsidRDefault="006E46C9" w:rsidP="003048F5">
      <w:pPr>
        <w:pStyle w:val="Normal3"/>
        <w:rPr>
          <w:rtl/>
        </w:rPr>
      </w:pPr>
      <w:r w:rsidRPr="008D5551">
        <w:rPr>
          <w:rtl/>
          <w:lang w:bidi="fa-IR"/>
        </w:rPr>
        <w:t>اربعین با رویکرد مودت</w:t>
      </w:r>
      <w:r w:rsidR="00BD23BF">
        <w:rPr>
          <w:rFonts w:hint="cs"/>
          <w:rtl/>
          <w:lang w:bidi="fa-IR"/>
        </w:rPr>
        <w:t>،</w:t>
      </w:r>
      <w:r w:rsidRPr="008D5551">
        <w:rPr>
          <w:rtl/>
          <w:lang w:bidi="fa-IR"/>
        </w:rPr>
        <w:t xml:space="preserve"> جهان را </w:t>
      </w:r>
      <w:r w:rsidR="00BD23BF">
        <w:rPr>
          <w:rFonts w:hint="cs"/>
          <w:rtl/>
          <w:lang w:bidi="fa-IR"/>
        </w:rPr>
        <w:t xml:space="preserve">دربر </w:t>
      </w:r>
      <w:r w:rsidRPr="008D5551">
        <w:rPr>
          <w:rtl/>
          <w:lang w:bidi="fa-IR"/>
        </w:rPr>
        <w:t>خواهد گرفت. آن حکومت امام زمان</w:t>
      </w:r>
      <w:r w:rsidR="00BD23BF">
        <w:rPr>
          <w:rFonts w:hint="cs"/>
          <w:rtl/>
          <w:lang w:bidi="fa-IR"/>
        </w:rPr>
        <w:t>؟عج؟</w:t>
      </w:r>
      <w:r w:rsidRPr="008D5551">
        <w:rPr>
          <w:rtl/>
          <w:lang w:bidi="fa-IR"/>
        </w:rPr>
        <w:t xml:space="preserve"> </w:t>
      </w:r>
      <w:r w:rsidR="003048F5">
        <w:rPr>
          <w:rFonts w:hint="cs"/>
          <w:rtl/>
          <w:lang w:bidi="fa-IR"/>
        </w:rPr>
        <w:t xml:space="preserve">که </w:t>
      </w:r>
      <w:r w:rsidRPr="008D5551">
        <w:rPr>
          <w:rtl/>
          <w:lang w:bidi="fa-IR"/>
        </w:rPr>
        <w:t>می‌گوییم عالم را</w:t>
      </w:r>
      <w:r w:rsidR="00BD23BF">
        <w:rPr>
          <w:rFonts w:hint="cs"/>
          <w:rtl/>
          <w:lang w:bidi="fa-IR"/>
        </w:rPr>
        <w:t xml:space="preserve"> فرا</w:t>
      </w:r>
      <w:r w:rsidR="00BD23BF">
        <w:rPr>
          <w:rtl/>
          <w:lang w:bidi="fa-IR"/>
        </w:rPr>
        <w:t xml:space="preserve"> می‌گیرد، </w:t>
      </w:r>
      <w:r w:rsidR="00BD23BF">
        <w:rPr>
          <w:rFonts w:hint="cs"/>
          <w:rtl/>
          <w:lang w:bidi="fa-IR"/>
        </w:rPr>
        <w:t>هم</w:t>
      </w:r>
      <w:r w:rsidRPr="008D5551">
        <w:rPr>
          <w:rtl/>
          <w:lang w:bidi="fa-IR"/>
        </w:rPr>
        <w:t>ین است</w:t>
      </w:r>
      <w:r w:rsidRPr="00BD23BF">
        <w:rPr>
          <w:rtl/>
        </w:rPr>
        <w:t xml:space="preserve">! </w:t>
      </w:r>
      <w:r w:rsidR="00BD23BF" w:rsidRPr="00BD23BF">
        <w:rPr>
          <w:rtl/>
        </w:rPr>
        <w:t>و بخش</w:t>
      </w:r>
      <w:r w:rsidR="00BD23BF" w:rsidRPr="00BD23BF">
        <w:rPr>
          <w:rFonts w:hint="cs"/>
          <w:rtl/>
        </w:rPr>
        <w:t>ی</w:t>
      </w:r>
      <w:r w:rsidR="00BD23BF" w:rsidRPr="00BD23BF">
        <w:rPr>
          <w:rtl/>
        </w:rPr>
        <w:t xml:space="preserve"> از آن</w:t>
      </w:r>
      <w:r w:rsidR="00BD23BF" w:rsidRPr="00BD23BF">
        <w:rPr>
          <w:rFonts w:hint="cs"/>
          <w:rtl/>
        </w:rPr>
        <w:t>،</w:t>
      </w:r>
      <w:r w:rsidR="00BD23BF" w:rsidRPr="00BD23BF">
        <w:rPr>
          <w:rtl/>
        </w:rPr>
        <w:t xml:space="preserve"> هم اکنون </w:t>
      </w:r>
      <w:r w:rsidRPr="00BD23BF">
        <w:rPr>
          <w:rtl/>
        </w:rPr>
        <w:t xml:space="preserve">در </w:t>
      </w:r>
      <w:r w:rsidR="00010F14" w:rsidRPr="00BD23BF">
        <w:rPr>
          <w:rtl/>
        </w:rPr>
        <w:t>ه</w:t>
      </w:r>
      <w:r w:rsidR="00010F14" w:rsidRPr="00BD23BF">
        <w:rPr>
          <w:rFonts w:hint="cs"/>
          <w:rtl/>
        </w:rPr>
        <w:t>ی</w:t>
      </w:r>
      <w:r w:rsidR="00010F14" w:rsidRPr="00BD23BF">
        <w:rPr>
          <w:rFonts w:hint="eastAsia"/>
          <w:rtl/>
        </w:rPr>
        <w:t>ئت‌ها</w:t>
      </w:r>
      <w:r w:rsidR="00010F14" w:rsidRPr="00BD23BF">
        <w:rPr>
          <w:rFonts w:hint="cs"/>
          <w:rtl/>
        </w:rPr>
        <w:t>ی</w:t>
      </w:r>
      <w:r w:rsidRPr="00BD23BF">
        <w:rPr>
          <w:rtl/>
        </w:rPr>
        <w:t xml:space="preserve"> امام حسین</w:t>
      </w:r>
      <w:r w:rsidR="00BD23BF" w:rsidRPr="00BD23BF">
        <w:rPr>
          <w:rFonts w:hint="cs"/>
          <w:rtl/>
        </w:rPr>
        <w:t>؟ع؟</w:t>
      </w:r>
      <w:r w:rsidR="00BD23BF" w:rsidRPr="00BD23BF">
        <w:rPr>
          <w:rtl/>
        </w:rPr>
        <w:t xml:space="preserve"> در حال اجراست</w:t>
      </w:r>
      <w:r w:rsidR="00BD23BF" w:rsidRPr="00BD23BF">
        <w:rPr>
          <w:rFonts w:hint="cs"/>
          <w:rtl/>
        </w:rPr>
        <w:t xml:space="preserve">؛ </w:t>
      </w:r>
      <w:r w:rsidRPr="00BD23BF">
        <w:rPr>
          <w:rtl/>
        </w:rPr>
        <w:t>شما هیئت‌داری می‌کنید،</w:t>
      </w:r>
      <w:r w:rsidR="00BD23BF" w:rsidRPr="00BD23BF">
        <w:rPr>
          <w:rFonts w:hint="cs"/>
          <w:rtl/>
        </w:rPr>
        <w:t xml:space="preserve"> اما</w:t>
      </w:r>
      <w:r w:rsidRPr="00BD23BF">
        <w:rPr>
          <w:rtl/>
        </w:rPr>
        <w:t xml:space="preserve"> کسی به شما مزد نمی‌دهد.</w:t>
      </w:r>
    </w:p>
    <w:p w14:paraId="2052032B" w14:textId="41163A4B" w:rsidR="00337174" w:rsidRDefault="006E46C9" w:rsidP="00BD23BF">
      <w:pPr>
        <w:pStyle w:val="Normal3"/>
        <w:rPr>
          <w:rtl/>
          <w:lang w:bidi="fa-IR"/>
        </w:rPr>
      </w:pPr>
      <w:r w:rsidRPr="00BD23BF">
        <w:rPr>
          <w:rtl/>
        </w:rPr>
        <w:t>این مکتب</w:t>
      </w:r>
      <w:r w:rsidR="00BD23BF" w:rsidRPr="00BD23BF">
        <w:rPr>
          <w:rFonts w:hint="cs"/>
          <w:rtl/>
        </w:rPr>
        <w:t>،</w:t>
      </w:r>
      <w:r w:rsidRPr="00BD23BF">
        <w:rPr>
          <w:rtl/>
        </w:rPr>
        <w:t xml:space="preserve"> </w:t>
      </w:r>
      <w:r w:rsidR="00BD23BF" w:rsidRPr="00BD23BF">
        <w:rPr>
          <w:rtl/>
        </w:rPr>
        <w:t>ما را از سبک زندگ</w:t>
      </w:r>
      <w:r w:rsidR="00BD23BF" w:rsidRPr="00BD23BF">
        <w:rPr>
          <w:rFonts w:hint="cs"/>
          <w:rtl/>
        </w:rPr>
        <w:t>ی</w:t>
      </w:r>
      <w:r w:rsidR="00BD23BF" w:rsidRPr="00BD23BF">
        <w:rPr>
          <w:rtl/>
        </w:rPr>
        <w:t xml:space="preserve"> منفعت‌طلبانه و خودمحور غرب</w:t>
      </w:r>
      <w:r w:rsidR="00BD23BF" w:rsidRPr="00BD23BF">
        <w:rPr>
          <w:rFonts w:hint="cs"/>
          <w:rtl/>
        </w:rPr>
        <w:t>ی</w:t>
      </w:r>
      <w:r w:rsidR="00BD23BF" w:rsidRPr="00BD23BF">
        <w:rPr>
          <w:rtl/>
        </w:rPr>
        <w:t xml:space="preserve"> مستقل م</w:t>
      </w:r>
      <w:r w:rsidR="00BD23BF" w:rsidRPr="00BD23BF">
        <w:rPr>
          <w:rFonts w:hint="cs"/>
          <w:rtl/>
        </w:rPr>
        <w:t>ی‌کند</w:t>
      </w:r>
      <w:r w:rsidR="00BD23BF" w:rsidRPr="00BD23BF">
        <w:rPr>
          <w:rtl/>
        </w:rPr>
        <w:t>. در سبک زندگ</w:t>
      </w:r>
      <w:r w:rsidR="00BD23BF" w:rsidRPr="00BD23BF">
        <w:rPr>
          <w:rFonts w:hint="cs"/>
          <w:rtl/>
        </w:rPr>
        <w:t>ی</w:t>
      </w:r>
      <w:r w:rsidR="00BD23BF" w:rsidRPr="00BD23BF">
        <w:rPr>
          <w:rtl/>
        </w:rPr>
        <w:t xml:space="preserve"> غرب</w:t>
      </w:r>
      <w:r w:rsidR="00BD23BF" w:rsidRPr="00BD23BF">
        <w:rPr>
          <w:rFonts w:hint="cs"/>
          <w:rtl/>
        </w:rPr>
        <w:t>ی،</w:t>
      </w:r>
      <w:r w:rsidR="00BD23BF" w:rsidRPr="00BD23BF">
        <w:rPr>
          <w:rtl/>
        </w:rPr>
        <w:t xml:space="preserve"> ا</w:t>
      </w:r>
      <w:r w:rsidR="00BD23BF" w:rsidRPr="00BD23BF">
        <w:rPr>
          <w:rFonts w:hint="cs"/>
          <w:rtl/>
        </w:rPr>
        <w:t>یثار</w:t>
      </w:r>
      <w:r w:rsidR="00BD23BF" w:rsidRPr="00BD23BF">
        <w:rPr>
          <w:rtl/>
        </w:rPr>
        <w:t xml:space="preserve"> معنا ندارد؛ تنها «من» مهم است.</w:t>
      </w:r>
      <w:r w:rsidR="00BD23BF" w:rsidRPr="00BD23BF">
        <w:rPr>
          <w:rFonts w:hint="cs"/>
          <w:rtl/>
        </w:rPr>
        <w:t xml:space="preserve"> </w:t>
      </w:r>
      <w:r w:rsidR="00BD23BF" w:rsidRPr="00BD23BF">
        <w:rPr>
          <w:rtl/>
        </w:rPr>
        <w:t>اما مرام حس</w:t>
      </w:r>
      <w:r w:rsidR="00BD23BF" w:rsidRPr="00BD23BF">
        <w:rPr>
          <w:rFonts w:hint="cs"/>
          <w:rtl/>
        </w:rPr>
        <w:t>ینی</w:t>
      </w:r>
      <w:r w:rsidR="00BD23BF" w:rsidRPr="00BD23BF">
        <w:rPr>
          <w:rtl/>
        </w:rPr>
        <w:t xml:space="preserve"> </w:t>
      </w:r>
      <w:r w:rsidRPr="00BD23BF">
        <w:rPr>
          <w:rtl/>
        </w:rPr>
        <w:t xml:space="preserve">یک سبک مدیریت و نظام اجتماعی پیشرفته است که </w:t>
      </w:r>
      <w:r w:rsidR="00010F14" w:rsidRPr="00BD23BF">
        <w:rPr>
          <w:rtl/>
        </w:rPr>
        <w:t>م</w:t>
      </w:r>
      <w:r w:rsidR="00010F14" w:rsidRPr="00BD23BF">
        <w:rPr>
          <w:rFonts w:hint="cs"/>
          <w:rtl/>
        </w:rPr>
        <w:t>ی‌</w:t>
      </w:r>
      <w:r w:rsidR="00010F14" w:rsidRPr="00BD23BF">
        <w:rPr>
          <w:rFonts w:hint="eastAsia"/>
          <w:rtl/>
        </w:rPr>
        <w:t>توان</w:t>
      </w:r>
      <w:r w:rsidRPr="00BD23BF">
        <w:rPr>
          <w:rtl/>
        </w:rPr>
        <w:t xml:space="preserve"> </w:t>
      </w:r>
      <w:r w:rsidR="00BD23BF" w:rsidRPr="00BD23BF">
        <w:rPr>
          <w:rFonts w:hint="cs"/>
          <w:rtl/>
        </w:rPr>
        <w:t xml:space="preserve">آن را </w:t>
      </w:r>
      <w:r w:rsidRPr="00BD23BF">
        <w:rPr>
          <w:rtl/>
        </w:rPr>
        <w:t xml:space="preserve">به </w:t>
      </w:r>
      <w:r w:rsidR="00010F14" w:rsidRPr="00BD23BF">
        <w:rPr>
          <w:rtl/>
        </w:rPr>
        <w:t>جان‌ها</w:t>
      </w:r>
      <w:r w:rsidR="00010F14" w:rsidRPr="00BD23BF">
        <w:rPr>
          <w:rFonts w:hint="cs"/>
          <w:rtl/>
        </w:rPr>
        <w:t>ی</w:t>
      </w:r>
      <w:r w:rsidRPr="00BD23BF">
        <w:rPr>
          <w:rtl/>
        </w:rPr>
        <w:t xml:space="preserve"> تشنه و </w:t>
      </w:r>
      <w:r w:rsidR="00010F14" w:rsidRPr="00BD23BF">
        <w:rPr>
          <w:rtl/>
        </w:rPr>
        <w:t>روح‌ها</w:t>
      </w:r>
      <w:r w:rsidR="00010F14" w:rsidRPr="00BD23BF">
        <w:rPr>
          <w:rFonts w:hint="cs"/>
          <w:rtl/>
        </w:rPr>
        <w:t>ی</w:t>
      </w:r>
      <w:r w:rsidRPr="00BD23BF">
        <w:rPr>
          <w:rtl/>
        </w:rPr>
        <w:t xml:space="preserve"> خسته </w:t>
      </w:r>
      <w:r w:rsidRPr="00BD23BF">
        <w:rPr>
          <w:rtl/>
        </w:rPr>
        <w:t>از تمدن پوشالی غرب</w:t>
      </w:r>
      <w:r w:rsidR="003048F5">
        <w:rPr>
          <w:rFonts w:hint="cs"/>
          <w:rtl/>
        </w:rPr>
        <w:t>،</w:t>
      </w:r>
      <w:r w:rsidRPr="00BD23BF">
        <w:rPr>
          <w:rtl/>
        </w:rPr>
        <w:t xml:space="preserve"> هدیه کرد.</w:t>
      </w:r>
      <w:r w:rsidR="00BD23BF" w:rsidRPr="00BD23BF">
        <w:rPr>
          <w:rFonts w:hint="cs"/>
          <w:rtl/>
        </w:rPr>
        <w:t xml:space="preserve"> </w:t>
      </w:r>
      <w:r w:rsidRPr="00BD23BF">
        <w:rPr>
          <w:rtl/>
        </w:rPr>
        <w:t>این مرام و مکتب حسینی که همان مودت است</w:t>
      </w:r>
      <w:r w:rsidR="0097302C" w:rsidRPr="00BD23BF">
        <w:rPr>
          <w:rtl/>
        </w:rPr>
        <w:t>؛</w:t>
      </w:r>
      <w:r w:rsidRPr="00BD23BF">
        <w:rPr>
          <w:rtl/>
        </w:rPr>
        <w:t xml:space="preserve"> در </w:t>
      </w:r>
      <w:r w:rsidR="0097302C" w:rsidRPr="00BD23BF">
        <w:rPr>
          <w:rtl/>
        </w:rPr>
        <w:t xml:space="preserve">زندگی </w:t>
      </w:r>
      <w:r w:rsidR="00BD23BF" w:rsidRPr="00BD23BF">
        <w:rPr>
          <w:rtl/>
        </w:rPr>
        <w:t>شهدا به</w:t>
      </w:r>
      <w:r w:rsidR="00BD23BF" w:rsidRPr="00BD23BF">
        <w:rPr>
          <w:rFonts w:hint="cs"/>
          <w:rtl/>
        </w:rPr>
        <w:t>‌</w:t>
      </w:r>
      <w:r w:rsidRPr="00BD23BF">
        <w:rPr>
          <w:rtl/>
        </w:rPr>
        <w:t>خاطر عش</w:t>
      </w:r>
      <w:r w:rsidR="0097302C" w:rsidRPr="00BD23BF">
        <w:rPr>
          <w:rtl/>
        </w:rPr>
        <w:t>ق خدمت</w:t>
      </w:r>
      <w:r w:rsidR="00BD23BF" w:rsidRPr="00BD23BF">
        <w:rPr>
          <w:rFonts w:hint="cs"/>
          <w:rtl/>
        </w:rPr>
        <w:t>،</w:t>
      </w:r>
      <w:r w:rsidR="0097302C" w:rsidRPr="008D5551">
        <w:rPr>
          <w:rtl/>
          <w:lang w:bidi="fa-IR"/>
        </w:rPr>
        <w:t xml:space="preserve"> معجزه کرده است.</w:t>
      </w:r>
    </w:p>
    <w:p w14:paraId="0550543A" w14:textId="77777777" w:rsidR="008D5551" w:rsidRPr="008D5551" w:rsidRDefault="006E46C9" w:rsidP="00697597">
      <w:pPr>
        <w:pStyle w:val="Heading24"/>
        <w:rPr>
          <w:rtl/>
        </w:rPr>
      </w:pPr>
      <w:r w:rsidRPr="008D5551">
        <w:rPr>
          <w:rtl/>
        </w:rPr>
        <w:t>ایثار شهدا</w:t>
      </w:r>
    </w:p>
    <w:p w14:paraId="75BBF31C" w14:textId="75C8F35F" w:rsidR="00EB21A8" w:rsidRPr="008D5551" w:rsidRDefault="00F41827" w:rsidP="00BD23BF">
      <w:pPr>
        <w:pStyle w:val="Normal3"/>
        <w:rPr>
          <w:rtl/>
          <w:lang w:bidi="fa-IR"/>
        </w:rPr>
      </w:pPr>
      <w:r w:rsidRPr="008D5551">
        <w:rPr>
          <w:rtl/>
          <w:lang w:bidi="fa-IR"/>
        </w:rPr>
        <w:t>اینجا از شهیدی یاد کنیم که حضرت آقا در دیدار با آقایان علما در مجلس خبرگان</w:t>
      </w:r>
      <w:r w:rsidR="00BD23BF">
        <w:rPr>
          <w:rFonts w:hint="cs"/>
          <w:rtl/>
          <w:lang w:bidi="fa-IR"/>
        </w:rPr>
        <w:t>،</w:t>
      </w:r>
      <w:r w:rsidRPr="008D5551">
        <w:rPr>
          <w:rtl/>
          <w:lang w:bidi="fa-IR"/>
        </w:rPr>
        <w:t xml:space="preserve"> با بغ</w:t>
      </w:r>
      <w:r>
        <w:rPr>
          <w:rFonts w:hint="cs"/>
          <w:rtl/>
          <w:lang w:bidi="fa-IR"/>
        </w:rPr>
        <w:t>ض</w:t>
      </w:r>
      <w:r w:rsidRPr="008D5551">
        <w:rPr>
          <w:rtl/>
          <w:lang w:bidi="fa-IR"/>
        </w:rPr>
        <w:t xml:space="preserve"> از </w:t>
      </w:r>
      <w:r w:rsidR="00BD23BF">
        <w:rPr>
          <w:rFonts w:hint="cs"/>
          <w:rtl/>
          <w:lang w:bidi="fa-IR"/>
        </w:rPr>
        <w:t xml:space="preserve">او </w:t>
      </w:r>
      <w:r w:rsidRPr="008D5551">
        <w:rPr>
          <w:rtl/>
          <w:lang w:bidi="fa-IR"/>
        </w:rPr>
        <w:t xml:space="preserve">نام </w:t>
      </w:r>
      <w:r w:rsidR="00010F14">
        <w:rPr>
          <w:rtl/>
          <w:lang w:bidi="fa-IR"/>
        </w:rPr>
        <w:t>م</w:t>
      </w:r>
      <w:r w:rsidR="00010F14">
        <w:rPr>
          <w:rFonts w:hint="cs"/>
          <w:rtl/>
          <w:lang w:bidi="fa-IR"/>
        </w:rPr>
        <w:t>ی‌</w:t>
      </w:r>
      <w:r w:rsidR="00010F14">
        <w:rPr>
          <w:rFonts w:hint="eastAsia"/>
          <w:rtl/>
          <w:lang w:bidi="fa-IR"/>
        </w:rPr>
        <w:t>برند</w:t>
      </w:r>
      <w:r w:rsidRPr="008D5551">
        <w:rPr>
          <w:rtl/>
          <w:lang w:bidi="fa-IR"/>
        </w:rPr>
        <w:t xml:space="preserve"> و </w:t>
      </w:r>
      <w:r w:rsidR="00010F14">
        <w:rPr>
          <w:rtl/>
          <w:lang w:bidi="fa-IR"/>
        </w:rPr>
        <w:t>م</w:t>
      </w:r>
      <w:r w:rsidR="00010F14">
        <w:rPr>
          <w:rFonts w:hint="cs"/>
          <w:rtl/>
          <w:lang w:bidi="fa-IR"/>
        </w:rPr>
        <w:t>ی‌</w:t>
      </w:r>
      <w:r w:rsidR="00010F14">
        <w:rPr>
          <w:rFonts w:hint="eastAsia"/>
          <w:rtl/>
          <w:lang w:bidi="fa-IR"/>
        </w:rPr>
        <w:t>فرما</w:t>
      </w:r>
      <w:r w:rsidR="00010F14">
        <w:rPr>
          <w:rFonts w:hint="cs"/>
          <w:rtl/>
          <w:lang w:bidi="fa-IR"/>
        </w:rPr>
        <w:t>ی</w:t>
      </w:r>
      <w:r w:rsidR="00010F14">
        <w:rPr>
          <w:rFonts w:hint="eastAsia"/>
          <w:rtl/>
          <w:lang w:bidi="fa-IR"/>
        </w:rPr>
        <w:t>ند</w:t>
      </w:r>
      <w:r w:rsidRPr="008D5551">
        <w:rPr>
          <w:rtl/>
          <w:lang w:bidi="fa-IR"/>
        </w:rPr>
        <w:t xml:space="preserve">: </w:t>
      </w:r>
      <w:r w:rsidR="00BD23BF">
        <w:rPr>
          <w:rFonts w:hint="cs"/>
          <w:rtl/>
          <w:lang w:bidi="fa-IR"/>
        </w:rPr>
        <w:t>«</w:t>
      </w:r>
      <w:r w:rsidRPr="008D5551">
        <w:rPr>
          <w:rtl/>
          <w:lang w:bidi="fa-IR"/>
        </w:rPr>
        <w:t>به ‌نظر من این را باید ثبت کرد در تاریخ که یک دختر و پسر جوانی برای اینکه در جشن عروسی‌شان ناخواسته خلاف شرع و گناهی ا</w:t>
      </w:r>
      <w:r w:rsidR="00BD23BF">
        <w:rPr>
          <w:rtl/>
          <w:lang w:bidi="fa-IR"/>
        </w:rPr>
        <w:t>نجام نگیرد، به‌ خدای متعال متوس</w:t>
      </w:r>
      <w:r w:rsidRPr="008D5551">
        <w:rPr>
          <w:rtl/>
          <w:lang w:bidi="fa-IR"/>
        </w:rPr>
        <w:t xml:space="preserve">ل </w:t>
      </w:r>
      <w:r w:rsidR="00010F14">
        <w:rPr>
          <w:rtl/>
          <w:lang w:bidi="fa-IR"/>
        </w:rPr>
        <w:t>م</w:t>
      </w:r>
      <w:r w:rsidR="00010F14">
        <w:rPr>
          <w:rFonts w:hint="cs"/>
          <w:rtl/>
          <w:lang w:bidi="fa-IR"/>
        </w:rPr>
        <w:t>ی‌</w:t>
      </w:r>
      <w:r w:rsidR="00010F14">
        <w:rPr>
          <w:rFonts w:hint="eastAsia"/>
          <w:rtl/>
          <w:lang w:bidi="fa-IR"/>
        </w:rPr>
        <w:t>شوند</w:t>
      </w:r>
      <w:r w:rsidRPr="008D5551">
        <w:rPr>
          <w:rtl/>
          <w:lang w:bidi="fa-IR"/>
        </w:rPr>
        <w:t xml:space="preserve">، سه روز روزه </w:t>
      </w:r>
      <w:r w:rsidR="00010F14">
        <w:rPr>
          <w:rtl/>
          <w:lang w:bidi="fa-IR"/>
        </w:rPr>
        <w:t>م</w:t>
      </w:r>
      <w:r w:rsidR="00010F14">
        <w:rPr>
          <w:rFonts w:hint="cs"/>
          <w:rtl/>
          <w:lang w:bidi="fa-IR"/>
        </w:rPr>
        <w:t>ی‌</w:t>
      </w:r>
      <w:r w:rsidR="00010F14">
        <w:rPr>
          <w:rFonts w:hint="eastAsia"/>
          <w:rtl/>
          <w:lang w:bidi="fa-IR"/>
        </w:rPr>
        <w:t>گ</w:t>
      </w:r>
      <w:r w:rsidR="00010F14">
        <w:rPr>
          <w:rFonts w:hint="cs"/>
          <w:rtl/>
          <w:lang w:bidi="fa-IR"/>
        </w:rPr>
        <w:t>ی</w:t>
      </w:r>
      <w:r w:rsidR="00010F14">
        <w:rPr>
          <w:rFonts w:hint="eastAsia"/>
          <w:rtl/>
          <w:lang w:bidi="fa-IR"/>
        </w:rPr>
        <w:t>رند</w:t>
      </w:r>
      <w:r w:rsidR="00BD23BF">
        <w:rPr>
          <w:rFonts w:hint="cs"/>
          <w:rtl/>
          <w:lang w:bidi="fa-IR"/>
        </w:rPr>
        <w:t>».</w:t>
      </w:r>
      <w:r w:rsidR="006E46C9">
        <w:rPr>
          <w:rStyle w:val="FootnoteReference1"/>
          <w:rFonts w:ascii="IRLotus" w:hAnsi="IRLotus" w:cs="IRLotus"/>
          <w:sz w:val="28"/>
          <w:rtl/>
          <w:lang w:bidi="fa-IR"/>
        </w:rPr>
        <w:footnoteReference w:id="537"/>
      </w:r>
      <w:r>
        <w:rPr>
          <w:rFonts w:hint="cs"/>
          <w:rtl/>
          <w:lang w:bidi="fa-IR"/>
        </w:rPr>
        <w:t xml:space="preserve"> این شهید، </w:t>
      </w:r>
      <w:r w:rsidR="008C7D5B">
        <w:rPr>
          <w:rFonts w:hint="cs"/>
          <w:rtl/>
          <w:lang w:bidi="fa-IR"/>
        </w:rPr>
        <w:t>«</w:t>
      </w:r>
      <w:r>
        <w:rPr>
          <w:rFonts w:hint="cs"/>
          <w:rtl/>
          <w:lang w:bidi="fa-IR"/>
        </w:rPr>
        <w:t>حمید</w:t>
      </w:r>
      <w:r w:rsidR="00BD23BF">
        <w:rPr>
          <w:rFonts w:hint="cs"/>
          <w:rtl/>
          <w:lang w:bidi="fa-IR"/>
        </w:rPr>
        <w:t>‌</w:t>
      </w:r>
      <w:r>
        <w:rPr>
          <w:rFonts w:hint="cs"/>
          <w:rtl/>
          <w:lang w:bidi="fa-IR"/>
        </w:rPr>
        <w:t>رضا مرادی سیاهکالی</w:t>
      </w:r>
      <w:r w:rsidR="008C7D5B">
        <w:rPr>
          <w:rFonts w:hint="cs"/>
          <w:rtl/>
          <w:lang w:bidi="fa-IR"/>
        </w:rPr>
        <w:t>»</w:t>
      </w:r>
      <w:r>
        <w:rPr>
          <w:rFonts w:hint="cs"/>
          <w:rtl/>
          <w:lang w:bidi="fa-IR"/>
        </w:rPr>
        <w:t xml:space="preserve"> از شهدای جوان مدافع حرم است.</w:t>
      </w:r>
    </w:p>
    <w:p w14:paraId="466A624C" w14:textId="7EF079F7" w:rsidR="006D20A4" w:rsidRPr="008D5551" w:rsidRDefault="006E46C9" w:rsidP="00906169">
      <w:pPr>
        <w:pStyle w:val="Normal3"/>
        <w:rPr>
          <w:rtl/>
        </w:rPr>
      </w:pPr>
      <w:r w:rsidRPr="008D5551">
        <w:rPr>
          <w:rtl/>
        </w:rPr>
        <w:t>همسر شهید</w:t>
      </w:r>
      <w:r w:rsidRPr="008D5551">
        <w:rPr>
          <w:rtl/>
        </w:rPr>
        <w:t xml:space="preserve"> </w:t>
      </w:r>
      <w:r w:rsidR="00906169">
        <w:rPr>
          <w:rFonts w:hint="cs"/>
          <w:rtl/>
        </w:rPr>
        <w:t xml:space="preserve">در </w:t>
      </w:r>
      <w:r w:rsidR="00906169" w:rsidRPr="008D5551">
        <w:rPr>
          <w:rtl/>
        </w:rPr>
        <w:t xml:space="preserve">کتاب </w:t>
      </w:r>
      <w:r w:rsidR="00906169">
        <w:rPr>
          <w:rFonts w:hint="cs"/>
          <w:rtl/>
        </w:rPr>
        <w:t>«</w:t>
      </w:r>
      <w:r w:rsidR="00906169" w:rsidRPr="008D5551">
        <w:rPr>
          <w:rtl/>
        </w:rPr>
        <w:t>یادت باشد</w:t>
      </w:r>
      <w:r w:rsidR="00906169">
        <w:rPr>
          <w:rFonts w:hint="cs"/>
          <w:rtl/>
        </w:rPr>
        <w:t xml:space="preserve">» </w:t>
      </w:r>
      <w:r w:rsidRPr="008D5551">
        <w:rPr>
          <w:rtl/>
        </w:rPr>
        <w:t>نقل‌‌‌می‌‌کند:</w:t>
      </w:r>
    </w:p>
    <w:p w14:paraId="7A49D173" w14:textId="49641A24" w:rsidR="006D20A4" w:rsidRPr="008D5551" w:rsidRDefault="006E46C9" w:rsidP="00906169">
      <w:pPr>
        <w:pStyle w:val="02"/>
        <w:rPr>
          <w:rtl/>
        </w:rPr>
      </w:pPr>
      <w:r w:rsidRPr="008D5551">
        <w:rPr>
          <w:rtl/>
        </w:rPr>
        <w:t>بعد از عروسی، برای شروع زندگی مشترک</w:t>
      </w:r>
      <w:r w:rsidR="00A5743F">
        <w:rPr>
          <w:rFonts w:hint="cs"/>
          <w:rtl/>
        </w:rPr>
        <w:t>،</w:t>
      </w:r>
      <w:r w:rsidR="00A5743F" w:rsidRPr="00A5743F">
        <w:rPr>
          <w:rtl/>
        </w:rPr>
        <w:t xml:space="preserve"> </w:t>
      </w:r>
      <w:r w:rsidR="00A5743F" w:rsidRPr="008D5551">
        <w:rPr>
          <w:rtl/>
        </w:rPr>
        <w:t>دنبال خانه‌‌ای بودیم</w:t>
      </w:r>
      <w:r w:rsidRPr="008D5551">
        <w:rPr>
          <w:rtl/>
        </w:rPr>
        <w:t>. با پس‌‌اندازی که حمید داشت، ‌‌‌می‌‌شد خانه</w:t>
      </w:r>
      <w:r w:rsidR="00A5743F">
        <w:rPr>
          <w:rFonts w:hint="cs"/>
          <w:rtl/>
        </w:rPr>
        <w:t>‌ای</w:t>
      </w:r>
      <w:r w:rsidRPr="008D5551">
        <w:rPr>
          <w:rtl/>
        </w:rPr>
        <w:t xml:space="preserve"> بزرگ در جای خوب قزوین اجاره کرد. اولین خانه را دیدیم؛ ۱۲۰ متری بود و پسندیدیم</w:t>
      </w:r>
      <w:r w:rsidRPr="008D5551">
        <w:rPr>
          <w:rtl/>
          <w:lang w:bidi="fa-IR"/>
        </w:rPr>
        <w:t>.</w:t>
      </w:r>
      <w:r w:rsidR="00906169">
        <w:rPr>
          <w:rtl/>
        </w:rPr>
        <w:t xml:space="preserve"> از خانه که بیرون آمدیم</w:t>
      </w:r>
      <w:r w:rsidR="00906169">
        <w:rPr>
          <w:rFonts w:hint="cs"/>
          <w:rtl/>
        </w:rPr>
        <w:t>؛</w:t>
      </w:r>
      <w:r w:rsidRPr="008D5551">
        <w:rPr>
          <w:rtl/>
        </w:rPr>
        <w:t xml:space="preserve"> هنوز سوار موتور نشده بود</w:t>
      </w:r>
      <w:r w:rsidR="00A5743F">
        <w:rPr>
          <w:rtl/>
        </w:rPr>
        <w:t>یم که یکی از دوستان حمید زنگ زد</w:t>
      </w:r>
      <w:r w:rsidR="00A5743F">
        <w:rPr>
          <w:rFonts w:hint="cs"/>
          <w:rtl/>
        </w:rPr>
        <w:t xml:space="preserve"> که</w:t>
      </w:r>
      <w:r w:rsidRPr="008D5551">
        <w:rPr>
          <w:rtl/>
        </w:rPr>
        <w:t xml:space="preserve"> برای اجار</w:t>
      </w:r>
      <w:r w:rsidR="00A5743F">
        <w:rPr>
          <w:rFonts w:hint="cs"/>
          <w:rtl/>
        </w:rPr>
        <w:t>ۀ</w:t>
      </w:r>
      <w:r w:rsidRPr="008D5551">
        <w:rPr>
          <w:rtl/>
        </w:rPr>
        <w:t xml:space="preserve"> خانه پول لازم </w:t>
      </w:r>
      <w:r w:rsidR="00A5743F">
        <w:rPr>
          <w:rFonts w:hint="cs"/>
          <w:rtl/>
        </w:rPr>
        <w:t>دارد</w:t>
      </w:r>
      <w:r w:rsidRPr="008D5551">
        <w:rPr>
          <w:rtl/>
          <w:lang w:bidi="fa-IR"/>
        </w:rPr>
        <w:t>.</w:t>
      </w:r>
      <w:r w:rsidRPr="008D5551">
        <w:rPr>
          <w:rtl/>
        </w:rPr>
        <w:t xml:space="preserve"> حمید گفت: </w:t>
      </w:r>
      <w:r w:rsidR="00A5743F">
        <w:rPr>
          <w:rFonts w:hint="cs"/>
          <w:rtl/>
        </w:rPr>
        <w:t>«</w:t>
      </w:r>
      <w:r w:rsidRPr="008D5551">
        <w:rPr>
          <w:rtl/>
        </w:rPr>
        <w:t xml:space="preserve">اگر راضی باشی، نصف پولمان را به این رفیقم </w:t>
      </w:r>
      <w:r w:rsidR="00A5743F" w:rsidRPr="008D5551">
        <w:rPr>
          <w:rtl/>
        </w:rPr>
        <w:t xml:space="preserve">بدهیم </w:t>
      </w:r>
      <w:r w:rsidRPr="008D5551">
        <w:rPr>
          <w:rtl/>
        </w:rPr>
        <w:t>و ب</w:t>
      </w:r>
      <w:r w:rsidRPr="008D5551">
        <w:rPr>
          <w:rtl/>
        </w:rPr>
        <w:t>ا نصف دیگر، خانه‌‌ای کوچک‌‌‌تر رهن کنیم. بعداً پول که دستمان آمد، خان</w:t>
      </w:r>
      <w:r w:rsidR="00A5743F">
        <w:rPr>
          <w:rFonts w:hint="cs"/>
          <w:rtl/>
        </w:rPr>
        <w:t>ۀ</w:t>
      </w:r>
      <w:r w:rsidRPr="008D5551">
        <w:rPr>
          <w:rtl/>
        </w:rPr>
        <w:t>‌ بزرگ‌‌تری اجاره‌‌‌می‌‌کنیم</w:t>
      </w:r>
      <w:r w:rsidR="00A5743F">
        <w:rPr>
          <w:rFonts w:hint="cs"/>
          <w:rtl/>
        </w:rPr>
        <w:t>»</w:t>
      </w:r>
      <w:r w:rsidRPr="008D5551">
        <w:rPr>
          <w:rtl/>
        </w:rPr>
        <w:t xml:space="preserve">. از پیشنهادش جا خوردم. اما پس از </w:t>
      </w:r>
      <w:r w:rsidR="00A5743F">
        <w:rPr>
          <w:rFonts w:hint="cs"/>
          <w:rtl/>
        </w:rPr>
        <w:t>کمی مکث،</w:t>
      </w:r>
      <w:r w:rsidRPr="008D5551">
        <w:rPr>
          <w:rtl/>
        </w:rPr>
        <w:t xml:space="preserve"> قبول کردم. دیدم‌‌‌</w:t>
      </w:r>
      <w:r w:rsidR="00A5743F">
        <w:rPr>
          <w:rFonts w:hint="cs"/>
          <w:rtl/>
        </w:rPr>
        <w:t xml:space="preserve"> </w:t>
      </w:r>
      <w:r w:rsidRPr="008D5551">
        <w:rPr>
          <w:rtl/>
        </w:rPr>
        <w:t>می‌‌شود با خا</w:t>
      </w:r>
      <w:r w:rsidR="00906169">
        <w:rPr>
          <w:rtl/>
        </w:rPr>
        <w:t>نه‌‌ای کوچک در محله‌‌‌های پایین</w:t>
      </w:r>
      <w:r w:rsidR="00906169">
        <w:rPr>
          <w:rFonts w:hint="cs"/>
          <w:rtl/>
        </w:rPr>
        <w:t>‌</w:t>
      </w:r>
      <w:r w:rsidRPr="008D5551">
        <w:rPr>
          <w:rtl/>
        </w:rPr>
        <w:t>شهر هم خوش بود</w:t>
      </w:r>
      <w:r w:rsidRPr="008D5551">
        <w:rPr>
          <w:rtl/>
          <w:lang w:bidi="fa-IR"/>
        </w:rPr>
        <w:t>.</w:t>
      </w:r>
      <w:r w:rsidRPr="008D5551">
        <w:rPr>
          <w:rtl/>
        </w:rPr>
        <w:t xml:space="preserve"> </w:t>
      </w:r>
      <w:r w:rsidR="00A5743F">
        <w:rPr>
          <w:rFonts w:hint="cs"/>
          <w:rtl/>
        </w:rPr>
        <w:t>نهایتاً</w:t>
      </w:r>
      <w:r w:rsidRPr="008D5551">
        <w:rPr>
          <w:rtl/>
        </w:rPr>
        <w:t xml:space="preserve"> منزلی پیدا کردیم حدود ۵۰ م</w:t>
      </w:r>
      <w:r w:rsidRPr="008D5551">
        <w:rPr>
          <w:rtl/>
        </w:rPr>
        <w:t>تر</w:t>
      </w:r>
      <w:r w:rsidR="00906169">
        <w:rPr>
          <w:rFonts w:hint="cs"/>
          <w:rtl/>
        </w:rPr>
        <w:t>،</w:t>
      </w:r>
      <w:r w:rsidRPr="008D5551">
        <w:rPr>
          <w:rtl/>
        </w:rPr>
        <w:t xml:space="preserve"> با حیاط مشترک و </w:t>
      </w:r>
      <w:r w:rsidRPr="00906169">
        <w:rPr>
          <w:rtl/>
        </w:rPr>
        <w:t>دست</w:t>
      </w:r>
      <w:r w:rsidR="00A5743F" w:rsidRPr="00906169">
        <w:rPr>
          <w:rFonts w:hint="cs"/>
          <w:rtl/>
        </w:rPr>
        <w:t>‌</w:t>
      </w:r>
      <w:r w:rsidRPr="00906169">
        <w:rPr>
          <w:rtl/>
        </w:rPr>
        <w:t>شویی</w:t>
      </w:r>
      <w:r w:rsidRPr="008D5551">
        <w:rPr>
          <w:rtl/>
        </w:rPr>
        <w:t xml:space="preserve"> در حیاط</w:t>
      </w:r>
      <w:r w:rsidRPr="008D5551">
        <w:rPr>
          <w:rtl/>
          <w:lang w:bidi="fa-IR"/>
        </w:rPr>
        <w:t>.</w:t>
      </w:r>
      <w:r w:rsidRPr="008D5551">
        <w:rPr>
          <w:rtl/>
        </w:rPr>
        <w:t xml:space="preserve"> همان روز، خانه را با هفت‌‌میلیون پیش و ۹۵ هزار تومان اجارهٔ ماهیانه، </w:t>
      </w:r>
      <w:r w:rsidRPr="00906169">
        <w:rPr>
          <w:rtl/>
        </w:rPr>
        <w:t>قولنامه</w:t>
      </w:r>
      <w:r w:rsidRPr="008D5551">
        <w:rPr>
          <w:rtl/>
        </w:rPr>
        <w:t xml:space="preserve"> کردیم. این آخرین خان</w:t>
      </w:r>
      <w:r w:rsidR="00A5743F">
        <w:rPr>
          <w:rFonts w:hint="cs"/>
          <w:rtl/>
        </w:rPr>
        <w:t>ۀ</w:t>
      </w:r>
      <w:r w:rsidRPr="008D5551">
        <w:rPr>
          <w:rtl/>
        </w:rPr>
        <w:t xml:space="preserve"> زندگی مشترکمان بود.</w:t>
      </w:r>
      <w:r>
        <w:rPr>
          <w:vertAlign w:val="superscript"/>
          <w:lang w:bidi="fa-IR"/>
        </w:rPr>
        <w:footnoteReference w:id="538"/>
      </w:r>
    </w:p>
    <w:p w14:paraId="65AA8610" w14:textId="5C1D7B54" w:rsidR="006D20A4" w:rsidRPr="008D5551" w:rsidRDefault="006E46C9" w:rsidP="00906169">
      <w:pPr>
        <w:pStyle w:val="Normal3"/>
        <w:rPr>
          <w:rtl/>
        </w:rPr>
      </w:pPr>
      <w:r w:rsidRPr="00A5743F">
        <w:rPr>
          <w:rtl/>
        </w:rPr>
        <w:t>همچن</w:t>
      </w:r>
      <w:r w:rsidRPr="00A5743F">
        <w:rPr>
          <w:rFonts w:hint="cs"/>
          <w:rtl/>
        </w:rPr>
        <w:t>ین</w:t>
      </w:r>
      <w:r w:rsidRPr="00A5743F">
        <w:rPr>
          <w:rtl/>
        </w:rPr>
        <w:t xml:space="preserve"> </w:t>
      </w:r>
      <w:r w:rsidRPr="00A5743F">
        <w:rPr>
          <w:rFonts w:hint="cs"/>
          <w:rtl/>
        </w:rPr>
        <w:t>یاد</w:t>
      </w:r>
      <w:r w:rsidRPr="00A5743F">
        <w:rPr>
          <w:rtl/>
        </w:rPr>
        <w:t xml:space="preserve"> کن</w:t>
      </w:r>
      <w:r w:rsidRPr="00A5743F">
        <w:rPr>
          <w:rFonts w:hint="cs"/>
          <w:rtl/>
        </w:rPr>
        <w:t>یم</w:t>
      </w:r>
      <w:r w:rsidRPr="00A5743F">
        <w:rPr>
          <w:rtl/>
        </w:rPr>
        <w:t xml:space="preserve"> از </w:t>
      </w:r>
      <w:r>
        <w:rPr>
          <w:rFonts w:hint="cs"/>
          <w:rtl/>
        </w:rPr>
        <w:t>«</w:t>
      </w:r>
      <w:r w:rsidR="00F41827" w:rsidRPr="008D5551">
        <w:rPr>
          <w:rtl/>
        </w:rPr>
        <w:t>شهید حسن قاسمی</w:t>
      </w:r>
      <w:r w:rsidR="00906169">
        <w:rPr>
          <w:rFonts w:hint="cs"/>
          <w:rtl/>
        </w:rPr>
        <w:t>»،</w:t>
      </w:r>
      <w:r>
        <w:rPr>
          <w:rtl/>
        </w:rPr>
        <w:t xml:space="preserve"> یکی دیگر از این شهدا</w:t>
      </w:r>
      <w:r>
        <w:rPr>
          <w:rFonts w:hint="cs"/>
          <w:rtl/>
        </w:rPr>
        <w:t>ی ایثارگر.</w:t>
      </w:r>
      <w:r w:rsidR="00F41827" w:rsidRPr="008D5551">
        <w:rPr>
          <w:rtl/>
        </w:rPr>
        <w:t xml:space="preserve"> حسن برای کارهای خیر</w:t>
      </w:r>
      <w:r w:rsidRPr="00A5743F">
        <w:rPr>
          <w:rtl/>
        </w:rPr>
        <w:t xml:space="preserve"> </w:t>
      </w:r>
      <w:r w:rsidRPr="008D5551">
        <w:rPr>
          <w:rtl/>
        </w:rPr>
        <w:t>سرش درد‌‌ ‌می‌‌کرد</w:t>
      </w:r>
      <w:r w:rsidR="00F41827" w:rsidRPr="008D5551">
        <w:rPr>
          <w:rtl/>
        </w:rPr>
        <w:t xml:space="preserve">. اگر دوستانش در کاری فرو می‌‌‌ماندند، به </w:t>
      </w:r>
      <w:r>
        <w:rPr>
          <w:rFonts w:hint="cs"/>
          <w:rtl/>
        </w:rPr>
        <w:t>او</w:t>
      </w:r>
      <w:r w:rsidR="00F41827" w:rsidRPr="008D5551">
        <w:rPr>
          <w:rtl/>
        </w:rPr>
        <w:t xml:space="preserve"> مراجعه‌‌‌ می‌‌کردند</w:t>
      </w:r>
      <w:r w:rsidR="00F41827" w:rsidRPr="008D5551">
        <w:rPr>
          <w:rtl/>
          <w:lang w:bidi="fa-IR"/>
        </w:rPr>
        <w:t>.</w:t>
      </w:r>
      <w:r w:rsidR="00F41827" w:rsidRPr="008D5551">
        <w:rPr>
          <w:rtl/>
        </w:rPr>
        <w:t xml:space="preserve"> یک ماشین</w:t>
      </w:r>
      <w:r>
        <w:rPr>
          <w:rFonts w:hint="cs"/>
          <w:rtl/>
        </w:rPr>
        <w:t xml:space="preserve"> پی‌</w:t>
      </w:r>
      <w:r w:rsidR="001E24A0">
        <w:rPr>
          <w:rFonts w:hint="cs"/>
          <w:rtl/>
        </w:rPr>
        <w:t>کِی</w:t>
      </w:r>
      <w:r>
        <w:rPr>
          <w:rStyle w:val="FootnoteReference1"/>
          <w:rtl/>
        </w:rPr>
        <w:footnoteReference w:id="539"/>
      </w:r>
      <w:r w:rsidR="00F41827" w:rsidRPr="008D5551">
        <w:rPr>
          <w:rtl/>
        </w:rPr>
        <w:t xml:space="preserve"> داشت که یک‌‌باره دیدیم دیگر آن ماشین را ندارد. </w:t>
      </w:r>
      <w:r w:rsidR="00F41827" w:rsidRPr="00A5743F">
        <w:rPr>
          <w:rtl/>
        </w:rPr>
        <w:t xml:space="preserve">بعد از شهادتش فهمیدیم </w:t>
      </w:r>
      <w:r w:rsidRPr="00A5743F">
        <w:rPr>
          <w:rFonts w:hint="cs"/>
          <w:rtl/>
        </w:rPr>
        <w:t>که ماشین</w:t>
      </w:r>
      <w:r w:rsidRPr="00A5743F">
        <w:rPr>
          <w:rtl/>
        </w:rPr>
        <w:t xml:space="preserve"> را فروخته و هزین</w:t>
      </w:r>
      <w:r w:rsidRPr="00A5743F">
        <w:rPr>
          <w:rFonts w:hint="cs"/>
          <w:rtl/>
        </w:rPr>
        <w:t>ۀ</w:t>
      </w:r>
      <w:r w:rsidR="00F41827" w:rsidRPr="00A5743F">
        <w:rPr>
          <w:rtl/>
        </w:rPr>
        <w:t xml:space="preserve"> زایمان همسر یکی از دوستانش </w:t>
      </w:r>
      <w:r w:rsidRPr="00A5743F">
        <w:rPr>
          <w:rFonts w:hint="cs"/>
          <w:rtl/>
        </w:rPr>
        <w:t xml:space="preserve">را </w:t>
      </w:r>
      <w:r w:rsidRPr="00A5743F">
        <w:rPr>
          <w:rtl/>
        </w:rPr>
        <w:t xml:space="preserve">پرداخت </w:t>
      </w:r>
      <w:r w:rsidRPr="00A5743F">
        <w:rPr>
          <w:rtl/>
        </w:rPr>
        <w:t>کرده است</w:t>
      </w:r>
      <w:r w:rsidR="00F41827" w:rsidRPr="008D5551">
        <w:rPr>
          <w:rtl/>
          <w:lang w:bidi="fa-IR"/>
        </w:rPr>
        <w:t>.</w:t>
      </w:r>
      <w:r>
        <w:rPr>
          <w:vertAlign w:val="superscript"/>
          <w:rtl/>
          <w:lang w:bidi="fa-IR"/>
        </w:rPr>
        <w:footnoteReference w:id="540"/>
      </w:r>
    </w:p>
    <w:p w14:paraId="59E5F871" w14:textId="721127D2" w:rsidR="00437FA8" w:rsidRPr="008D5551" w:rsidRDefault="006E46C9" w:rsidP="00906169">
      <w:pPr>
        <w:pStyle w:val="Heading24"/>
        <w:rPr>
          <w:rtl/>
        </w:rPr>
      </w:pPr>
      <w:r w:rsidRPr="008D5551">
        <w:rPr>
          <w:rtl/>
        </w:rPr>
        <w:t>حالا نوبت توست</w:t>
      </w:r>
    </w:p>
    <w:p w14:paraId="6678DEB7" w14:textId="725747CA" w:rsidR="00982318" w:rsidRPr="008D5551" w:rsidRDefault="006E46C9" w:rsidP="00A5743F">
      <w:pPr>
        <w:pStyle w:val="Normal3"/>
        <w:rPr>
          <w:rtl/>
          <w:lang w:bidi="fa-IR"/>
        </w:rPr>
      </w:pPr>
      <w:r w:rsidRPr="008D5551">
        <w:rPr>
          <w:rtl/>
          <w:lang w:bidi="fa-IR"/>
        </w:rPr>
        <w:t>خ</w:t>
      </w:r>
      <w:r w:rsidR="00A5743F">
        <w:rPr>
          <w:rtl/>
          <w:lang w:bidi="fa-IR"/>
        </w:rPr>
        <w:t>وش به حال این شهدا که رو</w:t>
      </w:r>
      <w:r w:rsidRPr="008D5551">
        <w:rPr>
          <w:rtl/>
          <w:lang w:bidi="fa-IR"/>
        </w:rPr>
        <w:t xml:space="preserve">سپید و نورانی وارد محشر </w:t>
      </w:r>
      <w:r w:rsidR="00010F14">
        <w:rPr>
          <w:rtl/>
          <w:lang w:bidi="fa-IR"/>
        </w:rPr>
        <w:t>م</w:t>
      </w:r>
      <w:r w:rsidR="00010F14">
        <w:rPr>
          <w:rFonts w:hint="cs"/>
          <w:rtl/>
          <w:lang w:bidi="fa-IR"/>
        </w:rPr>
        <w:t>ی‌</w:t>
      </w:r>
      <w:r w:rsidR="00010F14">
        <w:rPr>
          <w:rFonts w:hint="eastAsia"/>
          <w:rtl/>
          <w:lang w:bidi="fa-IR"/>
        </w:rPr>
        <w:t>شوند</w:t>
      </w:r>
      <w:r w:rsidRPr="008D5551">
        <w:rPr>
          <w:rtl/>
          <w:lang w:bidi="fa-IR"/>
        </w:rPr>
        <w:t xml:space="preserve">؛ هم در </w:t>
      </w:r>
      <w:r w:rsidR="00A5743F">
        <w:rPr>
          <w:rtl/>
          <w:lang w:bidi="fa-IR"/>
        </w:rPr>
        <w:t>دنیا عزیزند و هم در آخرت</w:t>
      </w:r>
      <w:r w:rsidR="00A5743F">
        <w:rPr>
          <w:rFonts w:hint="cs"/>
          <w:rtl/>
          <w:lang w:bidi="fa-IR"/>
        </w:rPr>
        <w:t>.</w:t>
      </w:r>
      <w:r w:rsidRPr="008D5551">
        <w:rPr>
          <w:rtl/>
          <w:lang w:bidi="fa-IR"/>
        </w:rPr>
        <w:t xml:space="preserve"> ای کاش ما هم </w:t>
      </w:r>
      <w:r w:rsidR="00010F14">
        <w:rPr>
          <w:rtl/>
          <w:lang w:bidi="fa-IR"/>
        </w:rPr>
        <w:t>م</w:t>
      </w:r>
      <w:r w:rsidR="00010F14">
        <w:rPr>
          <w:rFonts w:hint="cs"/>
          <w:rtl/>
          <w:lang w:bidi="fa-IR"/>
        </w:rPr>
        <w:t>ی‌</w:t>
      </w:r>
      <w:r w:rsidR="00010F14">
        <w:rPr>
          <w:rFonts w:hint="eastAsia"/>
          <w:rtl/>
          <w:lang w:bidi="fa-IR"/>
        </w:rPr>
        <w:t>توانست</w:t>
      </w:r>
      <w:r w:rsidR="00010F14">
        <w:rPr>
          <w:rFonts w:hint="cs"/>
          <w:rtl/>
          <w:lang w:bidi="fa-IR"/>
        </w:rPr>
        <w:t>ی</w:t>
      </w:r>
      <w:r w:rsidR="00010F14">
        <w:rPr>
          <w:rFonts w:hint="eastAsia"/>
          <w:rtl/>
          <w:lang w:bidi="fa-IR"/>
        </w:rPr>
        <w:t>م</w:t>
      </w:r>
      <w:r w:rsidRPr="008D5551">
        <w:rPr>
          <w:rtl/>
          <w:lang w:bidi="fa-IR"/>
        </w:rPr>
        <w:t xml:space="preserve"> </w:t>
      </w:r>
      <w:r w:rsidR="00010F14">
        <w:rPr>
          <w:rtl/>
          <w:lang w:bidi="fa-IR"/>
        </w:rPr>
        <w:t>ذره‌ا</w:t>
      </w:r>
      <w:r w:rsidR="00010F14">
        <w:rPr>
          <w:rFonts w:hint="cs"/>
          <w:rtl/>
          <w:lang w:bidi="fa-IR"/>
        </w:rPr>
        <w:t>ی</w:t>
      </w:r>
      <w:r w:rsidRPr="008D5551">
        <w:rPr>
          <w:rtl/>
          <w:lang w:bidi="fa-IR"/>
        </w:rPr>
        <w:t xml:space="preserve"> مثل این شهدا محبوب امامان باشیم.</w:t>
      </w:r>
      <w:r w:rsidR="00A5743F">
        <w:rPr>
          <w:rFonts w:hint="cs"/>
          <w:rtl/>
          <w:lang w:bidi="fa-IR"/>
        </w:rPr>
        <w:t xml:space="preserve"> </w:t>
      </w:r>
    </w:p>
    <w:p w14:paraId="46050040" w14:textId="03743025" w:rsidR="00437FA8" w:rsidRPr="008D5551" w:rsidRDefault="006E46C9" w:rsidP="00906169">
      <w:pPr>
        <w:pStyle w:val="Normal3"/>
        <w:rPr>
          <w:rtl/>
          <w:lang w:bidi="fa-IR"/>
        </w:rPr>
      </w:pPr>
      <w:r w:rsidRPr="008D5551">
        <w:rPr>
          <w:rtl/>
          <w:lang w:bidi="fa-IR"/>
        </w:rPr>
        <w:t xml:space="preserve">چه کنیم </w:t>
      </w:r>
      <w:r w:rsidR="00A5743F">
        <w:rPr>
          <w:rFonts w:hint="cs"/>
          <w:rtl/>
          <w:lang w:bidi="fa-IR"/>
        </w:rPr>
        <w:t xml:space="preserve">که </w:t>
      </w:r>
      <w:r w:rsidR="00665DD8">
        <w:rPr>
          <w:rtl/>
          <w:lang w:bidi="fa-IR"/>
        </w:rPr>
        <w:t xml:space="preserve">در جمع اصحاب </w:t>
      </w:r>
      <w:r w:rsidRPr="008D5551">
        <w:rPr>
          <w:rtl/>
          <w:lang w:bidi="fa-IR"/>
        </w:rPr>
        <w:t>مودت باشیم و اجر رسالت رسول گرامی اسلام</w:t>
      </w:r>
      <w:r w:rsidR="00906169">
        <w:rPr>
          <w:rFonts w:hint="cs"/>
          <w:rtl/>
          <w:lang w:bidi="fa-IR"/>
        </w:rPr>
        <w:t>؟ص؟</w:t>
      </w:r>
      <w:r w:rsidRPr="008D5551">
        <w:rPr>
          <w:rtl/>
          <w:lang w:bidi="fa-IR"/>
        </w:rPr>
        <w:t xml:space="preserve"> را اجحاف نکنیم؟! با چه کاری مودتمان را ثابت </w:t>
      </w:r>
      <w:r w:rsidR="00010F14">
        <w:rPr>
          <w:rFonts w:hint="cs"/>
          <w:rtl/>
          <w:lang w:bidi="fa-IR"/>
        </w:rPr>
        <w:t>‌</w:t>
      </w:r>
      <w:r w:rsidR="00010F14">
        <w:rPr>
          <w:rFonts w:hint="eastAsia"/>
          <w:rtl/>
          <w:lang w:bidi="fa-IR"/>
        </w:rPr>
        <w:t>کن</w:t>
      </w:r>
      <w:r w:rsidR="00010F14">
        <w:rPr>
          <w:rFonts w:hint="cs"/>
          <w:rtl/>
          <w:lang w:bidi="fa-IR"/>
        </w:rPr>
        <w:t>ی</w:t>
      </w:r>
      <w:r w:rsidR="00010F14">
        <w:rPr>
          <w:rFonts w:hint="eastAsia"/>
          <w:rtl/>
          <w:lang w:bidi="fa-IR"/>
        </w:rPr>
        <w:t>م</w:t>
      </w:r>
      <w:r w:rsidRPr="008D5551">
        <w:rPr>
          <w:rtl/>
          <w:lang w:bidi="fa-IR"/>
        </w:rPr>
        <w:t>؟</w:t>
      </w:r>
    </w:p>
    <w:p w14:paraId="48E7750F" w14:textId="55A2BD0D" w:rsidR="00437FA8" w:rsidRPr="008D5551" w:rsidRDefault="006E46C9" w:rsidP="004A46D1">
      <w:pPr>
        <w:pStyle w:val="Normal3"/>
        <w:rPr>
          <w:rtl/>
          <w:lang w:bidi="fa-IR"/>
        </w:rPr>
      </w:pPr>
      <w:r w:rsidRPr="008D5551">
        <w:rPr>
          <w:rtl/>
          <w:lang w:bidi="fa-IR"/>
        </w:rPr>
        <w:t xml:space="preserve">در دو ساحت </w:t>
      </w:r>
      <w:r w:rsidR="00665DD8">
        <w:rPr>
          <w:rFonts w:hint="cs"/>
          <w:rtl/>
          <w:lang w:bidi="fa-IR"/>
        </w:rPr>
        <w:t xml:space="preserve">فردی و اجتماعی، </w:t>
      </w:r>
      <w:r w:rsidRPr="008D5551">
        <w:rPr>
          <w:rtl/>
          <w:lang w:bidi="fa-IR"/>
        </w:rPr>
        <w:t>چند راهکار ساده</w:t>
      </w:r>
      <w:r w:rsidR="00665DD8">
        <w:rPr>
          <w:rFonts w:hint="cs"/>
          <w:rtl/>
          <w:lang w:bidi="fa-IR"/>
        </w:rPr>
        <w:t>،</w:t>
      </w:r>
      <w:r w:rsidRPr="008D5551">
        <w:rPr>
          <w:rtl/>
          <w:lang w:bidi="fa-IR"/>
        </w:rPr>
        <w:t xml:space="preserve"> ولی پر اثر را خدمتتان تقدیم </w:t>
      </w:r>
      <w:r w:rsidR="00010F14">
        <w:rPr>
          <w:rtl/>
          <w:lang w:bidi="fa-IR"/>
        </w:rPr>
        <w:t>م</w:t>
      </w:r>
      <w:r w:rsidR="00010F14">
        <w:rPr>
          <w:rFonts w:hint="cs"/>
          <w:rtl/>
          <w:lang w:bidi="fa-IR"/>
        </w:rPr>
        <w:t>ی‌</w:t>
      </w:r>
      <w:r w:rsidR="00010F14">
        <w:rPr>
          <w:rFonts w:hint="eastAsia"/>
          <w:rtl/>
          <w:lang w:bidi="fa-IR"/>
        </w:rPr>
        <w:t>کن</w:t>
      </w:r>
      <w:r w:rsidR="00010F14">
        <w:rPr>
          <w:rFonts w:hint="cs"/>
          <w:rtl/>
          <w:lang w:bidi="fa-IR"/>
        </w:rPr>
        <w:t>ی</w:t>
      </w:r>
      <w:r w:rsidR="00010F14">
        <w:rPr>
          <w:rFonts w:hint="eastAsia"/>
          <w:rtl/>
          <w:lang w:bidi="fa-IR"/>
        </w:rPr>
        <w:t>م</w:t>
      </w:r>
      <w:r w:rsidRPr="008D5551">
        <w:rPr>
          <w:rtl/>
          <w:lang w:bidi="fa-IR"/>
        </w:rPr>
        <w:t>.</w:t>
      </w:r>
    </w:p>
    <w:p w14:paraId="7282AA2C" w14:textId="5690375D" w:rsidR="00437FA8" w:rsidRPr="008D5551" w:rsidRDefault="006E46C9" w:rsidP="00665DD8">
      <w:pPr>
        <w:pStyle w:val="Heading34"/>
        <w:rPr>
          <w:rtl/>
          <w:lang w:bidi="fa-IR"/>
        </w:rPr>
      </w:pPr>
      <w:r>
        <w:rPr>
          <w:rtl/>
          <w:lang w:bidi="fa-IR"/>
        </w:rPr>
        <w:t>او</w:t>
      </w:r>
      <w:r>
        <w:rPr>
          <w:rFonts w:hint="cs"/>
          <w:rtl/>
          <w:lang w:bidi="fa-IR"/>
        </w:rPr>
        <w:t>ل؛</w:t>
      </w:r>
      <w:r>
        <w:rPr>
          <w:rtl/>
          <w:lang w:bidi="fa-IR"/>
        </w:rPr>
        <w:t xml:space="preserve"> ساحت فردی</w:t>
      </w:r>
    </w:p>
    <w:p w14:paraId="19C73F24" w14:textId="606DCE7D" w:rsidR="00B80EA7" w:rsidRPr="008D5551" w:rsidRDefault="006E46C9" w:rsidP="00665DD8">
      <w:pPr>
        <w:pStyle w:val="Normal3"/>
        <w:rPr>
          <w:lang w:bidi="fa-IR"/>
        </w:rPr>
      </w:pPr>
      <w:r>
        <w:rPr>
          <w:rFonts w:hint="cs"/>
          <w:rtl/>
          <w:lang w:bidi="fa-IR"/>
        </w:rPr>
        <w:t xml:space="preserve">1. </w:t>
      </w:r>
      <w:r w:rsidR="00665DD8">
        <w:rPr>
          <w:rtl/>
          <w:lang w:bidi="fa-IR"/>
        </w:rPr>
        <w:t>هدیه‌ای برای اهل</w:t>
      </w:r>
      <w:r w:rsidR="00665DD8">
        <w:rPr>
          <w:rFonts w:hint="cs"/>
          <w:rtl/>
          <w:lang w:bidi="fa-IR"/>
        </w:rPr>
        <w:t>‌</w:t>
      </w:r>
      <w:r w:rsidRPr="008D5551">
        <w:rPr>
          <w:rtl/>
          <w:lang w:bidi="fa-IR"/>
        </w:rPr>
        <w:t>بیت</w:t>
      </w:r>
      <w:r w:rsidR="00665DD8">
        <w:rPr>
          <w:rFonts w:hint="cs"/>
          <w:rtl/>
          <w:lang w:bidi="fa-IR"/>
        </w:rPr>
        <w:t>؟عهم؟</w:t>
      </w:r>
      <w:r w:rsidRPr="008D5551">
        <w:rPr>
          <w:rtl/>
          <w:lang w:bidi="fa-IR"/>
        </w:rPr>
        <w:t xml:space="preserve">: پیشنهاد </w:t>
      </w:r>
      <w:r w:rsidR="00010F14">
        <w:rPr>
          <w:rtl/>
          <w:lang w:bidi="fa-IR"/>
        </w:rPr>
        <w:t>م</w:t>
      </w:r>
      <w:r w:rsidR="00010F14">
        <w:rPr>
          <w:rFonts w:hint="cs"/>
          <w:rtl/>
          <w:lang w:bidi="fa-IR"/>
        </w:rPr>
        <w:t>ی‌</w:t>
      </w:r>
      <w:r w:rsidR="00010F14">
        <w:rPr>
          <w:rFonts w:hint="eastAsia"/>
          <w:rtl/>
          <w:lang w:bidi="fa-IR"/>
        </w:rPr>
        <w:t>کنم</w:t>
      </w:r>
      <w:r w:rsidR="00665DD8">
        <w:rPr>
          <w:rFonts w:hint="cs"/>
          <w:rtl/>
          <w:lang w:bidi="fa-IR"/>
        </w:rPr>
        <w:t xml:space="preserve"> </w:t>
      </w:r>
      <w:r w:rsidRPr="008D5551">
        <w:rPr>
          <w:rtl/>
          <w:lang w:bidi="fa-IR"/>
        </w:rPr>
        <w:t xml:space="preserve">این هفته یک کار </w:t>
      </w:r>
      <w:r w:rsidR="00665DD8">
        <w:rPr>
          <w:rFonts w:hint="cs"/>
          <w:rtl/>
          <w:lang w:bidi="fa-IR"/>
        </w:rPr>
        <w:t xml:space="preserve">خیر </w:t>
      </w:r>
      <w:r w:rsidR="00665DD8">
        <w:rPr>
          <w:rtl/>
          <w:lang w:bidi="fa-IR"/>
        </w:rPr>
        <w:t>را به نیت هدیه به یکی از اهل</w:t>
      </w:r>
      <w:r w:rsidR="00665DD8">
        <w:rPr>
          <w:rFonts w:hint="cs"/>
          <w:rtl/>
          <w:lang w:bidi="fa-IR"/>
        </w:rPr>
        <w:t>‌</w:t>
      </w:r>
      <w:r w:rsidR="00665DD8">
        <w:rPr>
          <w:rtl/>
          <w:lang w:bidi="fa-IR"/>
        </w:rPr>
        <w:t>بیت</w:t>
      </w:r>
      <w:r w:rsidR="00665DD8">
        <w:rPr>
          <w:rFonts w:hint="cs"/>
          <w:rtl/>
          <w:lang w:bidi="fa-IR"/>
        </w:rPr>
        <w:t>؟عهم؟</w:t>
      </w:r>
      <w:r w:rsidRPr="008D5551">
        <w:rPr>
          <w:rtl/>
          <w:lang w:bidi="fa-IR"/>
        </w:rPr>
        <w:t xml:space="preserve"> انجام</w:t>
      </w:r>
      <w:r w:rsidRPr="008D5551">
        <w:rPr>
          <w:rtl/>
          <w:lang w:bidi="fa-IR"/>
        </w:rPr>
        <w:t xml:space="preserve"> دهید</w:t>
      </w:r>
      <w:r w:rsidR="00665DD8">
        <w:rPr>
          <w:rFonts w:hint="cs"/>
          <w:rtl/>
          <w:lang w:bidi="fa-IR"/>
        </w:rPr>
        <w:t>؛</w:t>
      </w:r>
      <w:r w:rsidRPr="008D5551">
        <w:rPr>
          <w:rtl/>
          <w:lang w:bidi="fa-IR"/>
        </w:rPr>
        <w:t xml:space="preserve"> مثلاً به نیت امام زمان</w:t>
      </w:r>
      <w:r w:rsidR="00665DD8">
        <w:rPr>
          <w:rFonts w:hint="cs"/>
          <w:rtl/>
          <w:lang w:bidi="fa-IR"/>
        </w:rPr>
        <w:t>؟</w:t>
      </w:r>
      <w:r w:rsidRPr="008D5551">
        <w:rPr>
          <w:rtl/>
          <w:lang w:bidi="fa-IR"/>
        </w:rPr>
        <w:t>عج</w:t>
      </w:r>
      <w:r w:rsidR="00665DD8">
        <w:rPr>
          <w:rFonts w:hint="cs"/>
          <w:rtl/>
          <w:lang w:bidi="fa-IR"/>
        </w:rPr>
        <w:t>؟</w:t>
      </w:r>
      <w:r w:rsidRPr="008D5551">
        <w:rPr>
          <w:rtl/>
          <w:lang w:bidi="fa-IR"/>
        </w:rPr>
        <w:t>، به یک نیازمند کمک کنید یا دل یک کودک را شاد کنید. این کار، محبت شما را از حالت قلبی به یک عمل خارجی تبدیل می‌کند.</w:t>
      </w:r>
    </w:p>
    <w:p w14:paraId="7A8F7B5F" w14:textId="402548D8" w:rsidR="00665DD8" w:rsidRPr="008D5551" w:rsidRDefault="006E46C9" w:rsidP="00906169">
      <w:pPr>
        <w:pStyle w:val="Normal3"/>
        <w:rPr>
          <w:rtl/>
          <w:lang w:bidi="fa-IR"/>
        </w:rPr>
      </w:pPr>
      <w:r>
        <w:rPr>
          <w:rFonts w:hint="cs"/>
          <w:rtl/>
          <w:lang w:bidi="fa-IR"/>
        </w:rPr>
        <w:t xml:space="preserve">2. </w:t>
      </w:r>
      <w:r w:rsidRPr="008D5551">
        <w:rPr>
          <w:rtl/>
          <w:lang w:bidi="fa-IR"/>
        </w:rPr>
        <w:t xml:space="preserve">سعی کنید </w:t>
      </w:r>
      <w:r w:rsidR="00906169">
        <w:rPr>
          <w:rFonts w:hint="cs"/>
          <w:rtl/>
          <w:lang w:bidi="fa-IR"/>
        </w:rPr>
        <w:t>ر</w:t>
      </w:r>
      <w:r>
        <w:rPr>
          <w:rFonts w:hint="cs"/>
          <w:rtl/>
          <w:lang w:bidi="fa-IR"/>
        </w:rPr>
        <w:t>وزی</w:t>
      </w:r>
      <w:r w:rsidRPr="008D5551">
        <w:rPr>
          <w:rtl/>
          <w:lang w:bidi="fa-IR"/>
        </w:rPr>
        <w:t xml:space="preserve"> 5 دقیقه با امام زمان</w:t>
      </w:r>
      <w:r>
        <w:rPr>
          <w:rFonts w:hint="cs"/>
          <w:rtl/>
          <w:lang w:bidi="fa-IR"/>
        </w:rPr>
        <w:t>؟</w:t>
      </w:r>
      <w:r w:rsidRPr="008D5551">
        <w:rPr>
          <w:rtl/>
          <w:lang w:bidi="fa-IR"/>
        </w:rPr>
        <w:t>عج</w:t>
      </w:r>
      <w:r>
        <w:rPr>
          <w:rFonts w:hint="cs"/>
          <w:rtl/>
          <w:lang w:bidi="fa-IR"/>
        </w:rPr>
        <w:t>؟</w:t>
      </w:r>
      <w:r w:rsidRPr="008D5551">
        <w:rPr>
          <w:rtl/>
          <w:lang w:bidi="fa-IR"/>
        </w:rPr>
        <w:t xml:space="preserve"> صحبت کنی</w:t>
      </w:r>
      <w:r w:rsidR="00B80EA7" w:rsidRPr="008D5551">
        <w:rPr>
          <w:rtl/>
          <w:lang w:bidi="fa-IR"/>
        </w:rPr>
        <w:t>د</w:t>
      </w:r>
      <w:r>
        <w:rPr>
          <w:rFonts w:hint="cs"/>
          <w:rtl/>
          <w:lang w:bidi="fa-IR"/>
        </w:rPr>
        <w:t>.</w:t>
      </w:r>
      <w:r w:rsidR="00906169">
        <w:rPr>
          <w:rFonts w:hint="cs"/>
          <w:rtl/>
          <w:lang w:bidi="fa-IR"/>
        </w:rPr>
        <w:t xml:space="preserve"> </w:t>
      </w:r>
      <w:r w:rsidRPr="009036E5">
        <w:rPr>
          <w:rtl/>
          <w:lang w:bidi="fa-IR"/>
        </w:rPr>
        <w:t>ا</w:t>
      </w:r>
      <w:r w:rsidRPr="009036E5">
        <w:rPr>
          <w:rFonts w:hint="cs"/>
          <w:rtl/>
          <w:lang w:bidi="fa-IR"/>
        </w:rPr>
        <w:t>ی</w:t>
      </w:r>
      <w:r w:rsidRPr="009036E5">
        <w:rPr>
          <w:rFonts w:hint="eastAsia"/>
          <w:rtl/>
          <w:lang w:bidi="fa-IR"/>
        </w:rPr>
        <w:t>ن</w:t>
      </w:r>
      <w:r w:rsidRPr="009036E5">
        <w:rPr>
          <w:rtl/>
          <w:lang w:bidi="fa-IR"/>
        </w:rPr>
        <w:t xml:space="preserve"> ارتباط، شما را از </w:t>
      </w:r>
      <w:r w:rsidRPr="009036E5">
        <w:rPr>
          <w:rFonts w:hint="cs"/>
          <w:rtl/>
          <w:lang w:bidi="fa-IR"/>
        </w:rPr>
        <w:t>ی</w:t>
      </w:r>
      <w:r w:rsidRPr="009036E5">
        <w:rPr>
          <w:rFonts w:hint="eastAsia"/>
          <w:rtl/>
          <w:lang w:bidi="fa-IR"/>
        </w:rPr>
        <w:t>ک</w:t>
      </w:r>
      <w:r>
        <w:rPr>
          <w:rtl/>
          <w:lang w:bidi="fa-IR"/>
        </w:rPr>
        <w:t xml:space="preserve"> </w:t>
      </w:r>
      <w:r w:rsidRPr="009036E5">
        <w:rPr>
          <w:rtl/>
          <w:lang w:bidi="fa-IR"/>
        </w:rPr>
        <w:t>عاشقِ تنها</w:t>
      </w:r>
      <w:r>
        <w:rPr>
          <w:rFonts w:hint="cs"/>
          <w:rtl/>
          <w:lang w:bidi="fa-IR"/>
        </w:rPr>
        <w:t>،</w:t>
      </w:r>
      <w:r w:rsidRPr="009036E5">
        <w:rPr>
          <w:rtl/>
          <w:lang w:bidi="fa-IR"/>
        </w:rPr>
        <w:t xml:space="preserve"> به </w:t>
      </w:r>
      <w:r>
        <w:rPr>
          <w:rFonts w:hint="cs"/>
          <w:rtl/>
          <w:lang w:bidi="fa-IR"/>
        </w:rPr>
        <w:t xml:space="preserve">یک </w:t>
      </w:r>
      <w:r>
        <w:rPr>
          <w:rtl/>
          <w:lang w:bidi="fa-IR"/>
        </w:rPr>
        <w:t xml:space="preserve">سرباز </w:t>
      </w:r>
      <w:r>
        <w:rPr>
          <w:rtl/>
          <w:lang w:bidi="fa-IR"/>
        </w:rPr>
        <w:t>آماده‌به‌خدمت</w:t>
      </w:r>
      <w:r>
        <w:rPr>
          <w:rFonts w:hint="cs"/>
          <w:rtl/>
          <w:lang w:bidi="fa-IR"/>
        </w:rPr>
        <w:t xml:space="preserve"> </w:t>
      </w:r>
      <w:r w:rsidRPr="009036E5">
        <w:rPr>
          <w:rtl/>
          <w:lang w:bidi="fa-IR"/>
        </w:rPr>
        <w:t>تبد</w:t>
      </w:r>
      <w:r w:rsidRPr="009036E5">
        <w:rPr>
          <w:rFonts w:hint="cs"/>
          <w:rtl/>
          <w:lang w:bidi="fa-IR"/>
        </w:rPr>
        <w:t>ی</w:t>
      </w:r>
      <w:r w:rsidRPr="009036E5">
        <w:rPr>
          <w:rFonts w:hint="eastAsia"/>
          <w:rtl/>
          <w:lang w:bidi="fa-IR"/>
        </w:rPr>
        <w:t>ل</w:t>
      </w:r>
      <w:r w:rsidRPr="009036E5">
        <w:rPr>
          <w:rtl/>
          <w:lang w:bidi="fa-IR"/>
        </w:rPr>
        <w:t xml:space="preserve"> م</w:t>
      </w:r>
      <w:r w:rsidRPr="009036E5">
        <w:rPr>
          <w:rFonts w:hint="cs"/>
          <w:rtl/>
          <w:lang w:bidi="fa-IR"/>
        </w:rPr>
        <w:t>ی‌</w:t>
      </w:r>
      <w:r w:rsidRPr="009036E5">
        <w:rPr>
          <w:rFonts w:hint="eastAsia"/>
          <w:rtl/>
          <w:lang w:bidi="fa-IR"/>
        </w:rPr>
        <w:t>کند</w:t>
      </w:r>
      <w:r>
        <w:rPr>
          <w:rFonts w:hint="cs"/>
          <w:rtl/>
          <w:lang w:bidi="fa-IR"/>
        </w:rPr>
        <w:t xml:space="preserve"> و</w:t>
      </w:r>
      <w:r w:rsidRPr="009036E5">
        <w:rPr>
          <w:rtl/>
          <w:lang w:bidi="fa-IR"/>
        </w:rPr>
        <w:t xml:space="preserve"> مسئول</w:t>
      </w:r>
      <w:r w:rsidRPr="009036E5">
        <w:rPr>
          <w:rFonts w:hint="cs"/>
          <w:rtl/>
          <w:lang w:bidi="fa-IR"/>
        </w:rPr>
        <w:t>ی</w:t>
      </w:r>
      <w:r w:rsidRPr="009036E5">
        <w:rPr>
          <w:rFonts w:hint="eastAsia"/>
          <w:rtl/>
          <w:lang w:bidi="fa-IR"/>
        </w:rPr>
        <w:t>ت‌پذ</w:t>
      </w:r>
      <w:r w:rsidRPr="009036E5">
        <w:rPr>
          <w:rFonts w:hint="cs"/>
          <w:rtl/>
          <w:lang w:bidi="fa-IR"/>
        </w:rPr>
        <w:t>ی</w:t>
      </w:r>
      <w:r w:rsidRPr="009036E5">
        <w:rPr>
          <w:rFonts w:hint="eastAsia"/>
          <w:rtl/>
          <w:lang w:bidi="fa-IR"/>
        </w:rPr>
        <w:t>ر</w:t>
      </w:r>
      <w:r w:rsidRPr="009036E5">
        <w:rPr>
          <w:rFonts w:hint="cs"/>
          <w:rtl/>
          <w:lang w:bidi="fa-IR"/>
        </w:rPr>
        <w:t>ی</w:t>
      </w:r>
      <w:r w:rsidRPr="009036E5">
        <w:rPr>
          <w:rtl/>
          <w:lang w:bidi="fa-IR"/>
        </w:rPr>
        <w:t xml:space="preserve"> شما را در برابر جامع</w:t>
      </w:r>
      <w:r>
        <w:rPr>
          <w:rFonts w:hint="cs"/>
          <w:rtl/>
          <w:lang w:bidi="fa-IR"/>
        </w:rPr>
        <w:t>ۀ</w:t>
      </w:r>
      <w:r w:rsidRPr="009036E5">
        <w:rPr>
          <w:rtl/>
          <w:lang w:bidi="fa-IR"/>
        </w:rPr>
        <w:t xml:space="preserve"> </w:t>
      </w:r>
      <w:r>
        <w:rPr>
          <w:rFonts w:hint="cs"/>
          <w:rtl/>
          <w:lang w:bidi="fa-IR"/>
        </w:rPr>
        <w:t xml:space="preserve">منتظر </w:t>
      </w:r>
      <w:r>
        <w:rPr>
          <w:rtl/>
          <w:lang w:bidi="fa-IR"/>
        </w:rPr>
        <w:t>امام</w:t>
      </w:r>
      <w:r w:rsidRPr="009036E5">
        <w:rPr>
          <w:rtl/>
          <w:lang w:bidi="fa-IR"/>
        </w:rPr>
        <w:t xml:space="preserve"> افزا</w:t>
      </w:r>
      <w:r w:rsidRPr="009036E5">
        <w:rPr>
          <w:rFonts w:hint="cs"/>
          <w:rtl/>
          <w:lang w:bidi="fa-IR"/>
        </w:rPr>
        <w:t>ی</w:t>
      </w:r>
      <w:r w:rsidRPr="009036E5">
        <w:rPr>
          <w:rFonts w:hint="eastAsia"/>
          <w:rtl/>
          <w:lang w:bidi="fa-IR"/>
        </w:rPr>
        <w:t>ش</w:t>
      </w:r>
      <w:r w:rsidRPr="009036E5">
        <w:rPr>
          <w:rtl/>
          <w:lang w:bidi="fa-IR"/>
        </w:rPr>
        <w:t xml:space="preserve"> م</w:t>
      </w:r>
      <w:r w:rsidRPr="009036E5">
        <w:rPr>
          <w:rFonts w:hint="cs"/>
          <w:rtl/>
          <w:lang w:bidi="fa-IR"/>
        </w:rPr>
        <w:t>ی‌</w:t>
      </w:r>
      <w:r w:rsidRPr="009036E5">
        <w:rPr>
          <w:rFonts w:hint="eastAsia"/>
          <w:rtl/>
          <w:lang w:bidi="fa-IR"/>
        </w:rPr>
        <w:t>دهد</w:t>
      </w:r>
      <w:r w:rsidRPr="009036E5">
        <w:rPr>
          <w:rtl/>
          <w:lang w:bidi="fa-IR"/>
        </w:rPr>
        <w:t>.</w:t>
      </w:r>
    </w:p>
    <w:p w14:paraId="6107391E" w14:textId="4E31F220" w:rsidR="00F87D5E" w:rsidRPr="008D5551" w:rsidRDefault="006E46C9" w:rsidP="00665DD8">
      <w:pPr>
        <w:pStyle w:val="Normal3"/>
        <w:rPr>
          <w:lang w:bidi="fa-IR"/>
        </w:rPr>
      </w:pPr>
      <w:r>
        <w:rPr>
          <w:rFonts w:hint="cs"/>
          <w:rtl/>
          <w:lang w:bidi="fa-IR"/>
        </w:rPr>
        <w:t xml:space="preserve">3. </w:t>
      </w:r>
      <w:r w:rsidRPr="008D5551">
        <w:rPr>
          <w:rtl/>
          <w:lang w:bidi="fa-IR"/>
        </w:rPr>
        <w:t xml:space="preserve">آشنایی بیشتر، محبت </w:t>
      </w:r>
      <w:r w:rsidR="00665DD8">
        <w:rPr>
          <w:rFonts w:hint="cs"/>
          <w:rtl/>
          <w:lang w:bidi="fa-IR"/>
        </w:rPr>
        <w:t>عمیق‌تر</w:t>
      </w:r>
      <w:r w:rsidR="00906169">
        <w:rPr>
          <w:rFonts w:hint="cs"/>
          <w:rtl/>
          <w:lang w:bidi="fa-IR"/>
        </w:rPr>
        <w:t>!</w:t>
      </w:r>
      <w:r w:rsidRPr="008D5551">
        <w:rPr>
          <w:rtl/>
          <w:lang w:bidi="fa-IR"/>
        </w:rPr>
        <w:t xml:space="preserve"> مودت و دوستی، با شناخت بیشتر می‌شود. این هفته تصمیم بگیر</w:t>
      </w:r>
      <w:r w:rsidR="00665DD8">
        <w:rPr>
          <w:rFonts w:hint="cs"/>
          <w:rtl/>
          <w:lang w:bidi="fa-IR"/>
        </w:rPr>
        <w:t>ید</w:t>
      </w:r>
      <w:r w:rsidRPr="008D5551">
        <w:rPr>
          <w:rtl/>
          <w:lang w:bidi="fa-IR"/>
        </w:rPr>
        <w:t xml:space="preserve"> </w:t>
      </w:r>
      <w:r w:rsidR="00665DD8">
        <w:rPr>
          <w:rFonts w:hint="cs"/>
          <w:rtl/>
          <w:lang w:bidi="fa-IR"/>
        </w:rPr>
        <w:t>پنج</w:t>
      </w:r>
      <w:r w:rsidR="00665DD8">
        <w:rPr>
          <w:rtl/>
          <w:lang w:bidi="fa-IR"/>
        </w:rPr>
        <w:t xml:space="preserve"> دقیقه دربار</w:t>
      </w:r>
      <w:r w:rsidR="00665DD8">
        <w:rPr>
          <w:rFonts w:hint="cs"/>
          <w:rtl/>
          <w:lang w:bidi="fa-IR"/>
        </w:rPr>
        <w:t>ۀ</w:t>
      </w:r>
      <w:r w:rsidRPr="008D5551">
        <w:rPr>
          <w:rtl/>
          <w:lang w:bidi="fa-IR"/>
        </w:rPr>
        <w:t xml:space="preserve"> زندگی یا یکی از سخنان </w:t>
      </w:r>
      <w:r w:rsidR="00665DD8">
        <w:rPr>
          <w:rtl/>
          <w:lang w:bidi="fa-IR"/>
        </w:rPr>
        <w:t>امام</w:t>
      </w:r>
      <w:r w:rsidR="00665DD8">
        <w:rPr>
          <w:rFonts w:hint="cs"/>
          <w:rtl/>
          <w:lang w:bidi="fa-IR"/>
        </w:rPr>
        <w:t xml:space="preserve">ی </w:t>
      </w:r>
      <w:r w:rsidRPr="008D5551">
        <w:rPr>
          <w:rtl/>
          <w:lang w:bidi="fa-IR"/>
        </w:rPr>
        <w:t>که کمتر می‌شناسی</w:t>
      </w:r>
      <w:r w:rsidR="00B80EA7" w:rsidRPr="008D5551">
        <w:rPr>
          <w:rtl/>
          <w:lang w:bidi="fa-IR"/>
        </w:rPr>
        <w:t>د</w:t>
      </w:r>
      <w:r w:rsidRPr="008D5551">
        <w:rPr>
          <w:rtl/>
          <w:lang w:bidi="fa-IR"/>
        </w:rPr>
        <w:t>، مطالعه کنی</w:t>
      </w:r>
      <w:r w:rsidR="00B80EA7" w:rsidRPr="008D5551">
        <w:rPr>
          <w:rtl/>
          <w:lang w:bidi="fa-IR"/>
        </w:rPr>
        <w:t>د</w:t>
      </w:r>
      <w:r w:rsidRPr="008D5551">
        <w:rPr>
          <w:rtl/>
          <w:lang w:bidi="fa-IR"/>
        </w:rPr>
        <w:t>. شناخت، ریشه</w:t>
      </w:r>
      <w:r w:rsidR="00665DD8">
        <w:rPr>
          <w:rFonts w:hint="cs"/>
          <w:rtl/>
          <w:lang w:bidi="fa-IR"/>
        </w:rPr>
        <w:t>‌های</w:t>
      </w:r>
      <w:r w:rsidRPr="008D5551">
        <w:rPr>
          <w:rtl/>
          <w:lang w:bidi="fa-IR"/>
        </w:rPr>
        <w:t xml:space="preserve"> محبت را عمیق‌تر می‌کند.</w:t>
      </w:r>
    </w:p>
    <w:p w14:paraId="3630CD71" w14:textId="4325AF83" w:rsidR="00665DD8" w:rsidRDefault="006E46C9" w:rsidP="00665DD8">
      <w:pPr>
        <w:pStyle w:val="Heading34"/>
        <w:rPr>
          <w:rtl/>
          <w:lang w:bidi="fa-IR"/>
        </w:rPr>
      </w:pPr>
      <w:r w:rsidRPr="008D5551">
        <w:rPr>
          <w:rtl/>
          <w:lang w:bidi="fa-IR"/>
        </w:rPr>
        <w:t>دوم</w:t>
      </w:r>
      <w:r>
        <w:rPr>
          <w:rFonts w:hint="cs"/>
          <w:rtl/>
          <w:lang w:bidi="fa-IR"/>
        </w:rPr>
        <w:t>؛</w:t>
      </w:r>
      <w:r w:rsidRPr="008D5551">
        <w:rPr>
          <w:rtl/>
          <w:lang w:bidi="fa-IR"/>
        </w:rPr>
        <w:t xml:space="preserve"> </w:t>
      </w:r>
      <w:r>
        <w:rPr>
          <w:rFonts w:hint="cs"/>
          <w:rtl/>
          <w:lang w:bidi="fa-IR"/>
        </w:rPr>
        <w:t>ساحت</w:t>
      </w:r>
      <w:r w:rsidRPr="008D5551">
        <w:rPr>
          <w:rtl/>
          <w:lang w:bidi="fa-IR"/>
        </w:rPr>
        <w:t xml:space="preserve"> اجتماعی</w:t>
      </w:r>
    </w:p>
    <w:p w14:paraId="6D272C28" w14:textId="25F6CF03" w:rsidR="00B80EA7" w:rsidRPr="008D5551" w:rsidRDefault="006E46C9" w:rsidP="00665DD8">
      <w:pPr>
        <w:pStyle w:val="Normal3"/>
        <w:rPr>
          <w:rtl/>
          <w:lang w:bidi="fa-IR"/>
        </w:rPr>
      </w:pPr>
      <w:r>
        <w:rPr>
          <w:rtl/>
          <w:lang w:bidi="fa-IR"/>
        </w:rPr>
        <w:t>اهل</w:t>
      </w:r>
      <w:r>
        <w:rPr>
          <w:rFonts w:hint="cs"/>
          <w:rtl/>
          <w:lang w:bidi="fa-IR"/>
        </w:rPr>
        <w:t>‌</w:t>
      </w:r>
      <w:r w:rsidR="00F41827" w:rsidRPr="008D5551">
        <w:rPr>
          <w:rtl/>
          <w:lang w:bidi="fa-IR"/>
        </w:rPr>
        <w:t>بیت</w:t>
      </w:r>
      <w:r>
        <w:rPr>
          <w:rFonts w:hint="cs"/>
          <w:rtl/>
          <w:lang w:bidi="fa-IR"/>
        </w:rPr>
        <w:t>؟عهم؟</w:t>
      </w:r>
      <w:r w:rsidR="00F41827" w:rsidRPr="008D5551">
        <w:rPr>
          <w:rtl/>
          <w:lang w:bidi="fa-IR"/>
        </w:rPr>
        <w:t xml:space="preserve"> و دین مبتنی بر مودت را به جهان صادر کنید!</w:t>
      </w:r>
    </w:p>
    <w:p w14:paraId="12D5E8D4" w14:textId="37CEDC0D" w:rsidR="00286B34" w:rsidRPr="008D5551" w:rsidRDefault="006E46C9" w:rsidP="007D2A2D">
      <w:pPr>
        <w:pStyle w:val="Normal3"/>
        <w:rPr>
          <w:rtl/>
          <w:lang w:bidi="fa-IR"/>
        </w:rPr>
      </w:pPr>
      <w:r w:rsidRPr="008D5551">
        <w:rPr>
          <w:rtl/>
          <w:lang w:bidi="fa-IR"/>
        </w:rPr>
        <w:t xml:space="preserve">در </w:t>
      </w:r>
      <w:r w:rsidR="007D2A2D">
        <w:rPr>
          <w:rFonts w:hint="cs"/>
          <w:rtl/>
          <w:lang w:bidi="fa-IR"/>
        </w:rPr>
        <w:t>جهان</w:t>
      </w:r>
      <w:r w:rsidRPr="008D5551">
        <w:rPr>
          <w:rtl/>
          <w:lang w:bidi="fa-IR"/>
        </w:rPr>
        <w:t xml:space="preserve">، </w:t>
      </w:r>
      <w:r w:rsidR="007D2A2D">
        <w:rPr>
          <w:rFonts w:hint="cs"/>
          <w:rtl/>
          <w:lang w:bidi="fa-IR"/>
        </w:rPr>
        <w:t>دل‌های</w:t>
      </w:r>
      <w:r w:rsidR="007D2A2D">
        <w:rPr>
          <w:rtl/>
          <w:lang w:bidi="fa-IR"/>
        </w:rPr>
        <w:t xml:space="preserve"> باصفا، عاشق‌پیشه</w:t>
      </w:r>
      <w:r w:rsidR="007D2A2D">
        <w:rPr>
          <w:rFonts w:hint="cs"/>
          <w:rtl/>
          <w:lang w:bidi="fa-IR"/>
        </w:rPr>
        <w:t xml:space="preserve"> و </w:t>
      </w:r>
      <w:r w:rsidRPr="008D5551">
        <w:rPr>
          <w:rtl/>
          <w:lang w:bidi="fa-IR"/>
        </w:rPr>
        <w:t>آماده برای پذیرش حق</w:t>
      </w:r>
      <w:r w:rsidR="007D2A2D">
        <w:rPr>
          <w:rFonts w:hint="cs"/>
          <w:rtl/>
          <w:lang w:bidi="fa-IR"/>
        </w:rPr>
        <w:t xml:space="preserve"> بسیارند</w:t>
      </w:r>
      <w:r w:rsidRPr="008D5551">
        <w:rPr>
          <w:rtl/>
          <w:lang w:bidi="fa-IR"/>
        </w:rPr>
        <w:t xml:space="preserve">. شما را به قرآن قسم </w:t>
      </w:r>
      <w:r w:rsidR="00010F14">
        <w:rPr>
          <w:rtl/>
          <w:lang w:bidi="fa-IR"/>
        </w:rPr>
        <w:t>م</w:t>
      </w:r>
      <w:r w:rsidR="00010F14">
        <w:rPr>
          <w:rFonts w:hint="cs"/>
          <w:rtl/>
          <w:lang w:bidi="fa-IR"/>
        </w:rPr>
        <w:t>ی‌</w:t>
      </w:r>
      <w:r w:rsidR="00010F14">
        <w:rPr>
          <w:rFonts w:hint="eastAsia"/>
          <w:rtl/>
          <w:lang w:bidi="fa-IR"/>
        </w:rPr>
        <w:t>دهم</w:t>
      </w:r>
      <w:r w:rsidRPr="008D5551">
        <w:rPr>
          <w:rtl/>
          <w:lang w:bidi="fa-IR"/>
        </w:rPr>
        <w:t>، دین مبتنی بر محبت</w:t>
      </w:r>
      <w:r w:rsidR="007D2A2D">
        <w:rPr>
          <w:rFonts w:hint="cs"/>
          <w:rtl/>
          <w:lang w:bidi="fa-IR"/>
        </w:rPr>
        <w:t>،</w:t>
      </w:r>
      <w:r w:rsidRPr="008D5551">
        <w:rPr>
          <w:rtl/>
          <w:lang w:bidi="fa-IR"/>
        </w:rPr>
        <w:t xml:space="preserve"> خدمت </w:t>
      </w:r>
      <w:r w:rsidR="007D2A2D">
        <w:rPr>
          <w:rFonts w:hint="cs"/>
          <w:rtl/>
          <w:lang w:bidi="fa-IR"/>
        </w:rPr>
        <w:t xml:space="preserve">و </w:t>
      </w:r>
      <w:r w:rsidRPr="008D5551">
        <w:rPr>
          <w:rtl/>
          <w:lang w:bidi="fa-IR"/>
        </w:rPr>
        <w:t>عشق به اولیا</w:t>
      </w:r>
      <w:r w:rsidR="007D2A2D">
        <w:rPr>
          <w:rFonts w:hint="cs"/>
          <w:rtl/>
          <w:lang w:bidi="fa-IR"/>
        </w:rPr>
        <w:t>ی</w:t>
      </w:r>
      <w:r w:rsidRPr="008D5551">
        <w:rPr>
          <w:rtl/>
          <w:lang w:bidi="fa-IR"/>
        </w:rPr>
        <w:t xml:space="preserve"> خدا</w:t>
      </w:r>
      <w:r w:rsidR="007D2A2D">
        <w:rPr>
          <w:rFonts w:hint="cs"/>
          <w:rtl/>
          <w:lang w:bidi="fa-IR"/>
        </w:rPr>
        <w:t xml:space="preserve"> را</w:t>
      </w:r>
      <w:r w:rsidRPr="008D5551">
        <w:rPr>
          <w:rtl/>
          <w:lang w:bidi="fa-IR"/>
        </w:rPr>
        <w:t xml:space="preserve"> به </w:t>
      </w:r>
      <w:r w:rsidRPr="008D5551">
        <w:rPr>
          <w:rtl/>
          <w:lang w:bidi="fa-IR"/>
        </w:rPr>
        <w:t>جهانیان معرفی کنید!</w:t>
      </w:r>
      <w:r w:rsidR="007D2A2D">
        <w:rPr>
          <w:rFonts w:hint="cs"/>
          <w:rtl/>
          <w:lang w:bidi="fa-IR"/>
        </w:rPr>
        <w:t xml:space="preserve"> </w:t>
      </w:r>
    </w:p>
    <w:p w14:paraId="647A5A9D" w14:textId="23286989" w:rsidR="00B44DCB" w:rsidRPr="008D5551" w:rsidRDefault="006E46C9" w:rsidP="00C531D5">
      <w:pPr>
        <w:pStyle w:val="Normal3"/>
        <w:rPr>
          <w:lang w:bidi="fa-IR"/>
        </w:rPr>
      </w:pPr>
      <w:r w:rsidRPr="007D2A2D">
        <w:rPr>
          <w:rtl/>
        </w:rPr>
        <w:t xml:space="preserve">دشمنان </w:t>
      </w:r>
      <w:r w:rsidR="00286B34" w:rsidRPr="007D2A2D">
        <w:rPr>
          <w:rtl/>
        </w:rPr>
        <w:t>داعش ر</w:t>
      </w:r>
      <w:r w:rsidRPr="007D2A2D">
        <w:rPr>
          <w:rtl/>
        </w:rPr>
        <w:t>ا</w:t>
      </w:r>
      <w:r w:rsidR="00286B34" w:rsidRPr="007D2A2D">
        <w:rPr>
          <w:rtl/>
        </w:rPr>
        <w:t xml:space="preserve"> </w:t>
      </w:r>
      <w:r w:rsidR="007D2A2D" w:rsidRPr="007D2A2D">
        <w:rPr>
          <w:rFonts w:hint="cs"/>
          <w:rtl/>
        </w:rPr>
        <w:t xml:space="preserve">ساختند تا </w:t>
      </w:r>
      <w:r w:rsidR="007D2A2D" w:rsidRPr="007D2A2D">
        <w:rPr>
          <w:rtl/>
        </w:rPr>
        <w:t>چهر</w:t>
      </w:r>
      <w:r w:rsidR="007D2A2D" w:rsidRPr="007D2A2D">
        <w:rPr>
          <w:rFonts w:hint="cs"/>
          <w:rtl/>
        </w:rPr>
        <w:t>ۀ</w:t>
      </w:r>
      <w:r w:rsidR="007D2A2D" w:rsidRPr="007D2A2D">
        <w:rPr>
          <w:rtl/>
        </w:rPr>
        <w:t xml:space="preserve"> اسلام را مخدوش کنند و بدتر</w:t>
      </w:r>
      <w:r w:rsidR="007D2A2D" w:rsidRPr="007D2A2D">
        <w:rPr>
          <w:rFonts w:hint="cs"/>
          <w:rtl/>
        </w:rPr>
        <w:t>ین</w:t>
      </w:r>
      <w:r w:rsidR="007D2A2D" w:rsidRPr="007D2A2D">
        <w:rPr>
          <w:rtl/>
        </w:rPr>
        <w:t xml:space="preserve"> سوءتفاهم‌ها را بسازند</w:t>
      </w:r>
      <w:r w:rsidR="007D2A2D" w:rsidRPr="007D2A2D">
        <w:rPr>
          <w:rFonts w:hint="cs"/>
          <w:rtl/>
        </w:rPr>
        <w:t xml:space="preserve">. </w:t>
      </w:r>
      <w:r w:rsidR="007D2A2D" w:rsidRPr="007D2A2D">
        <w:rPr>
          <w:rtl/>
        </w:rPr>
        <w:t>عده‌ا</w:t>
      </w:r>
      <w:r w:rsidR="007D2A2D" w:rsidRPr="007D2A2D">
        <w:rPr>
          <w:rFonts w:hint="cs"/>
          <w:rtl/>
        </w:rPr>
        <w:t>ی</w:t>
      </w:r>
      <w:r w:rsidR="007D2A2D" w:rsidRPr="007D2A2D">
        <w:rPr>
          <w:rtl/>
        </w:rPr>
        <w:t xml:space="preserve"> هم منتظرند غرب</w:t>
      </w:r>
      <w:r w:rsidR="007D2A2D" w:rsidRPr="007D2A2D">
        <w:rPr>
          <w:rFonts w:hint="cs"/>
          <w:rtl/>
        </w:rPr>
        <w:t>ی‌ها</w:t>
      </w:r>
      <w:r w:rsidR="007D2A2D" w:rsidRPr="007D2A2D">
        <w:rPr>
          <w:rtl/>
        </w:rPr>
        <w:t xml:space="preserve"> ب</w:t>
      </w:r>
      <w:r w:rsidR="007D2A2D" w:rsidRPr="007D2A2D">
        <w:rPr>
          <w:rFonts w:hint="cs"/>
          <w:rtl/>
        </w:rPr>
        <w:t>یایند</w:t>
      </w:r>
      <w:r w:rsidR="007D2A2D" w:rsidRPr="007D2A2D">
        <w:rPr>
          <w:rtl/>
        </w:rPr>
        <w:t xml:space="preserve"> و از اربع</w:t>
      </w:r>
      <w:r w:rsidR="007D2A2D" w:rsidRPr="007D2A2D">
        <w:rPr>
          <w:rFonts w:hint="cs"/>
          <w:rtl/>
        </w:rPr>
        <w:t>ین</w:t>
      </w:r>
      <w:r w:rsidR="007D2A2D" w:rsidRPr="007D2A2D">
        <w:rPr>
          <w:rtl/>
        </w:rPr>
        <w:t xml:space="preserve"> </w:t>
      </w:r>
      <w:r w:rsidR="007D2A2D" w:rsidRPr="007D2A2D">
        <w:rPr>
          <w:rFonts w:hint="cs"/>
          <w:rtl/>
        </w:rPr>
        <w:t>تقدیر</w:t>
      </w:r>
      <w:r w:rsidR="007D2A2D" w:rsidRPr="007D2A2D">
        <w:rPr>
          <w:rtl/>
        </w:rPr>
        <w:t xml:space="preserve"> کنند</w:t>
      </w:r>
      <w:r w:rsidR="00906169">
        <w:rPr>
          <w:rFonts w:hint="cs"/>
          <w:rtl/>
        </w:rPr>
        <w:t>،</w:t>
      </w:r>
      <w:r w:rsidR="007D2A2D" w:rsidRPr="007D2A2D">
        <w:rPr>
          <w:rtl/>
        </w:rPr>
        <w:t xml:space="preserve"> تا احساس کن</w:t>
      </w:r>
      <w:r w:rsidR="007D2A2D" w:rsidRPr="007D2A2D">
        <w:rPr>
          <w:rFonts w:hint="cs"/>
          <w:rtl/>
        </w:rPr>
        <w:t>ند</w:t>
      </w:r>
      <w:r w:rsidR="007D2A2D" w:rsidRPr="007D2A2D">
        <w:rPr>
          <w:rtl/>
        </w:rPr>
        <w:t xml:space="preserve"> خبر</w:t>
      </w:r>
      <w:r w:rsidR="007D2A2D" w:rsidRPr="007D2A2D">
        <w:rPr>
          <w:rFonts w:hint="cs"/>
          <w:rtl/>
        </w:rPr>
        <w:t>ی</w:t>
      </w:r>
      <w:r w:rsidR="007D2A2D" w:rsidRPr="007D2A2D">
        <w:rPr>
          <w:rtl/>
        </w:rPr>
        <w:t xml:space="preserve"> هست</w:t>
      </w:r>
      <w:r w:rsidR="007D2A2D" w:rsidRPr="007D2A2D">
        <w:rPr>
          <w:rFonts w:hint="cs"/>
          <w:rtl/>
        </w:rPr>
        <w:t>. آن‌ها</w:t>
      </w:r>
      <w:r w:rsidR="007D2A2D" w:rsidRPr="007D2A2D">
        <w:rPr>
          <w:rtl/>
        </w:rPr>
        <w:t xml:space="preserve"> فکر می‌کنند </w:t>
      </w:r>
      <w:r w:rsidR="007D2A2D" w:rsidRPr="007D2A2D">
        <w:rPr>
          <w:rFonts w:hint="cs"/>
          <w:rtl/>
        </w:rPr>
        <w:t>«</w:t>
      </w:r>
      <w:r w:rsidRPr="007D2A2D">
        <w:rPr>
          <w:rtl/>
        </w:rPr>
        <w:t>مرغ همسایه غاز است</w:t>
      </w:r>
      <w:r w:rsidR="007D2A2D" w:rsidRPr="007D2A2D">
        <w:rPr>
          <w:rFonts w:hint="cs"/>
          <w:rtl/>
        </w:rPr>
        <w:t>»،</w:t>
      </w:r>
      <w:r w:rsidRPr="007D2A2D">
        <w:rPr>
          <w:rtl/>
        </w:rPr>
        <w:t xml:space="preserve"> فکر </w:t>
      </w:r>
      <w:r w:rsidR="00010F14" w:rsidRPr="007D2A2D">
        <w:rPr>
          <w:rtl/>
        </w:rPr>
        <w:t>م</w:t>
      </w:r>
      <w:r w:rsidR="00010F14" w:rsidRPr="007D2A2D">
        <w:rPr>
          <w:rFonts w:hint="cs"/>
          <w:rtl/>
        </w:rPr>
        <w:t>ی‌</w:t>
      </w:r>
      <w:r w:rsidR="00010F14" w:rsidRPr="007D2A2D">
        <w:rPr>
          <w:rFonts w:hint="eastAsia"/>
          <w:rtl/>
        </w:rPr>
        <w:t>کنند</w:t>
      </w:r>
      <w:r w:rsidRPr="007D2A2D">
        <w:rPr>
          <w:rtl/>
        </w:rPr>
        <w:t xml:space="preserve"> باید از غرب بیای</w:t>
      </w:r>
      <w:r w:rsidR="007D2A2D" w:rsidRPr="007D2A2D">
        <w:rPr>
          <w:rFonts w:hint="cs"/>
          <w:rtl/>
        </w:rPr>
        <w:t>ن</w:t>
      </w:r>
      <w:r w:rsidRPr="007D2A2D">
        <w:rPr>
          <w:rtl/>
        </w:rPr>
        <w:t xml:space="preserve">د </w:t>
      </w:r>
      <w:r w:rsidR="007D2A2D" w:rsidRPr="007D2A2D">
        <w:rPr>
          <w:rFonts w:hint="cs"/>
          <w:rtl/>
        </w:rPr>
        <w:t xml:space="preserve">و بگویند که </w:t>
      </w:r>
      <w:r w:rsidRPr="007D2A2D">
        <w:rPr>
          <w:rtl/>
        </w:rPr>
        <w:t xml:space="preserve">اربعین و سبک زندگی مودتی </w:t>
      </w:r>
      <w:r w:rsidR="00C531D5">
        <w:rPr>
          <w:rFonts w:hint="cs"/>
          <w:rtl/>
        </w:rPr>
        <w:t>معجزه</w:t>
      </w:r>
      <w:r w:rsidR="00C531D5" w:rsidRPr="008D5551">
        <w:rPr>
          <w:rtl/>
          <w:lang w:bidi="fa-IR"/>
        </w:rPr>
        <w:t xml:space="preserve"> </w:t>
      </w:r>
      <w:r w:rsidRPr="008D5551">
        <w:rPr>
          <w:rtl/>
          <w:lang w:bidi="fa-IR"/>
        </w:rPr>
        <w:t>است!</w:t>
      </w:r>
    </w:p>
    <w:p w14:paraId="0C51F3DE" w14:textId="2F7A1C69" w:rsidR="007D2A2D" w:rsidRDefault="006E46C9" w:rsidP="00346CF6">
      <w:pPr>
        <w:pStyle w:val="Normal3"/>
        <w:rPr>
          <w:rtl/>
          <w:lang w:bidi="fa-IR"/>
        </w:rPr>
      </w:pPr>
      <w:r>
        <w:rPr>
          <w:rtl/>
          <w:lang w:bidi="fa-IR"/>
        </w:rPr>
        <w:t>دستتان را می‌بوسم</w:t>
      </w:r>
      <w:r>
        <w:rPr>
          <w:rFonts w:hint="cs"/>
          <w:rtl/>
          <w:lang w:bidi="fa-IR"/>
        </w:rPr>
        <w:t>؛</w:t>
      </w:r>
      <w:r w:rsidR="00F41827" w:rsidRPr="008D5551">
        <w:rPr>
          <w:rtl/>
          <w:lang w:bidi="fa-IR"/>
        </w:rPr>
        <w:t xml:space="preserve"> در فضای مجازی بگویید! </w:t>
      </w:r>
      <w:r>
        <w:rPr>
          <w:rFonts w:hint="cs"/>
          <w:rtl/>
          <w:lang w:bidi="fa-IR"/>
        </w:rPr>
        <w:t xml:space="preserve">آن‌ها </w:t>
      </w:r>
      <w:r w:rsidR="00286B34" w:rsidRPr="008D5551">
        <w:rPr>
          <w:rtl/>
          <w:lang w:bidi="fa-IR"/>
        </w:rPr>
        <w:t>نمی‌د</w:t>
      </w:r>
      <w:r w:rsidR="00F41827" w:rsidRPr="008D5551">
        <w:rPr>
          <w:rtl/>
          <w:lang w:bidi="fa-IR"/>
        </w:rPr>
        <w:t>ا</w:t>
      </w:r>
      <w:r w:rsidR="00286B34" w:rsidRPr="008D5551">
        <w:rPr>
          <w:rtl/>
          <w:lang w:bidi="fa-IR"/>
        </w:rPr>
        <w:t>نن</w:t>
      </w:r>
      <w:r w:rsidR="00F41827" w:rsidRPr="008D5551">
        <w:rPr>
          <w:rtl/>
          <w:lang w:bidi="fa-IR"/>
        </w:rPr>
        <w:t>د</w:t>
      </w:r>
      <w:r w:rsidR="00286B34" w:rsidRPr="008D5551">
        <w:rPr>
          <w:rtl/>
          <w:lang w:bidi="fa-IR"/>
        </w:rPr>
        <w:t xml:space="preserve"> شما چقدر از این دین</w:t>
      </w:r>
      <w:r w:rsidRPr="007D2A2D">
        <w:rPr>
          <w:rtl/>
          <w:lang w:bidi="fa-IR"/>
        </w:rPr>
        <w:t xml:space="preserve"> </w:t>
      </w:r>
      <w:r w:rsidRPr="008D5551">
        <w:rPr>
          <w:rtl/>
          <w:lang w:bidi="fa-IR"/>
        </w:rPr>
        <w:t>لذت می‌برید</w:t>
      </w:r>
      <w:r w:rsidR="00286B34" w:rsidRPr="008D5551">
        <w:rPr>
          <w:rtl/>
          <w:lang w:bidi="fa-IR"/>
        </w:rPr>
        <w:t>! نمی‌د</w:t>
      </w:r>
      <w:r w:rsidR="00F41827" w:rsidRPr="008D5551">
        <w:rPr>
          <w:rtl/>
          <w:lang w:bidi="fa-IR"/>
        </w:rPr>
        <w:t>ا</w:t>
      </w:r>
      <w:r w:rsidR="00286B34" w:rsidRPr="008D5551">
        <w:rPr>
          <w:rtl/>
          <w:lang w:bidi="fa-IR"/>
        </w:rPr>
        <w:t>نن</w:t>
      </w:r>
      <w:r w:rsidR="00F41827" w:rsidRPr="008D5551">
        <w:rPr>
          <w:rtl/>
          <w:lang w:bidi="fa-IR"/>
        </w:rPr>
        <w:t>د</w:t>
      </w:r>
      <w:r w:rsidR="00286B34" w:rsidRPr="008D5551">
        <w:rPr>
          <w:rtl/>
          <w:lang w:bidi="fa-IR"/>
        </w:rPr>
        <w:t xml:space="preserve"> </w:t>
      </w:r>
      <w:r>
        <w:rPr>
          <w:rtl/>
          <w:lang w:bidi="fa-IR"/>
        </w:rPr>
        <w:t>هیئت</w:t>
      </w:r>
      <w:r>
        <w:rPr>
          <w:rFonts w:hint="cs"/>
          <w:rtl/>
          <w:lang w:bidi="fa-IR"/>
        </w:rPr>
        <w:t xml:space="preserve">، </w:t>
      </w:r>
      <w:r w:rsidR="00D3020B" w:rsidRPr="008D5551">
        <w:rPr>
          <w:rtl/>
          <w:lang w:bidi="fa-IR"/>
        </w:rPr>
        <w:t xml:space="preserve">سینه‌زنی و پیاده‌روی </w:t>
      </w:r>
      <w:r w:rsidR="00346CF6" w:rsidRPr="007D2A2D">
        <w:rPr>
          <w:rtl/>
        </w:rPr>
        <w:t>اربعین</w:t>
      </w:r>
      <w:r w:rsidR="00346CF6">
        <w:rPr>
          <w:rFonts w:hint="cs"/>
          <w:rtl/>
          <w:lang w:bidi="fa-IR"/>
        </w:rPr>
        <w:t xml:space="preserve"> </w:t>
      </w:r>
      <w:r w:rsidRPr="007D2A2D">
        <w:rPr>
          <w:rFonts w:hint="cs"/>
          <w:rtl/>
        </w:rPr>
        <w:t xml:space="preserve">برای شما لذت‌بخش‌تر از </w:t>
      </w:r>
      <w:r w:rsidR="00286B34" w:rsidRPr="004A235B">
        <w:rPr>
          <w:rtl/>
        </w:rPr>
        <w:t>کازینو</w:t>
      </w:r>
      <w:r w:rsidR="00286B34" w:rsidRPr="007D2A2D">
        <w:rPr>
          <w:rtl/>
        </w:rPr>
        <w:t xml:space="preserve"> و کاباره و دیسکو </w:t>
      </w:r>
      <w:r w:rsidRPr="007D2A2D">
        <w:rPr>
          <w:rFonts w:hint="cs"/>
          <w:rtl/>
        </w:rPr>
        <w:t xml:space="preserve">است. </w:t>
      </w:r>
      <w:r w:rsidRPr="007D2A2D">
        <w:rPr>
          <w:rtl/>
        </w:rPr>
        <w:t>شما ا</w:t>
      </w:r>
      <w:r w:rsidRPr="007D2A2D">
        <w:rPr>
          <w:rFonts w:hint="cs"/>
          <w:rtl/>
        </w:rPr>
        <w:t>ین</w:t>
      </w:r>
      <w:r w:rsidRPr="007D2A2D">
        <w:rPr>
          <w:rtl/>
        </w:rPr>
        <w:t xml:space="preserve"> را روا</w:t>
      </w:r>
      <w:r w:rsidRPr="007D2A2D">
        <w:rPr>
          <w:rFonts w:hint="cs"/>
          <w:rtl/>
        </w:rPr>
        <w:t>یت</w:t>
      </w:r>
      <w:r w:rsidRPr="007D2A2D">
        <w:rPr>
          <w:rtl/>
        </w:rPr>
        <w:t xml:space="preserve"> کن</w:t>
      </w:r>
      <w:r w:rsidRPr="007D2A2D">
        <w:rPr>
          <w:rFonts w:hint="cs"/>
          <w:rtl/>
        </w:rPr>
        <w:t>ید</w:t>
      </w:r>
      <w:r w:rsidRPr="007D2A2D">
        <w:rPr>
          <w:rtl/>
        </w:rPr>
        <w:t>؛ شما ا</w:t>
      </w:r>
      <w:r w:rsidRPr="007D2A2D">
        <w:rPr>
          <w:rFonts w:hint="cs"/>
          <w:rtl/>
        </w:rPr>
        <w:t>ین</w:t>
      </w:r>
      <w:r w:rsidRPr="007D2A2D">
        <w:rPr>
          <w:rtl/>
        </w:rPr>
        <w:t xml:space="preserve"> ز</w:t>
      </w:r>
      <w:r w:rsidRPr="007D2A2D">
        <w:rPr>
          <w:rFonts w:hint="cs"/>
          <w:rtl/>
        </w:rPr>
        <w:t>یبایی</w:t>
      </w:r>
      <w:r w:rsidRPr="007D2A2D">
        <w:rPr>
          <w:rtl/>
        </w:rPr>
        <w:t xml:space="preserve"> را منتشر کن</w:t>
      </w:r>
      <w:r w:rsidRPr="007D2A2D">
        <w:rPr>
          <w:rFonts w:hint="cs"/>
          <w:rtl/>
        </w:rPr>
        <w:t>ید.</w:t>
      </w:r>
      <w:r>
        <w:rPr>
          <w:rFonts w:hint="cs"/>
          <w:rtl/>
          <w:lang w:bidi="fa-IR"/>
        </w:rPr>
        <w:t xml:space="preserve"> </w:t>
      </w:r>
    </w:p>
    <w:p w14:paraId="09BDDFB1" w14:textId="603B1A21" w:rsidR="00722159" w:rsidRPr="007D2A2D" w:rsidRDefault="006E46C9" w:rsidP="007D2A2D">
      <w:pPr>
        <w:pStyle w:val="Normal3"/>
        <w:rPr>
          <w:sz w:val="28"/>
          <w:lang w:bidi="fa-IR"/>
        </w:rPr>
      </w:pPr>
      <w:r w:rsidRPr="008D5551">
        <w:rPr>
          <w:rtl/>
          <w:lang w:bidi="fa-IR"/>
        </w:rPr>
        <w:t>نشد</w:t>
      </w:r>
      <w:r w:rsidR="007D2A2D">
        <w:rPr>
          <w:rFonts w:hint="cs"/>
          <w:rtl/>
          <w:lang w:bidi="fa-IR"/>
        </w:rPr>
        <w:t>؟</w:t>
      </w:r>
      <w:r w:rsidRPr="008D5551">
        <w:rPr>
          <w:rtl/>
          <w:lang w:bidi="fa-IR"/>
        </w:rPr>
        <w:t xml:space="preserve"> نتوانستید به دنیا </w:t>
      </w:r>
      <w:r w:rsidR="007D2A2D">
        <w:rPr>
          <w:rtl/>
          <w:lang w:bidi="fa-IR"/>
        </w:rPr>
        <w:t xml:space="preserve">نشان </w:t>
      </w:r>
      <w:r w:rsidRPr="008D5551">
        <w:rPr>
          <w:rtl/>
          <w:lang w:bidi="fa-IR"/>
        </w:rPr>
        <w:t xml:space="preserve">دهید؟! </w:t>
      </w:r>
      <w:r w:rsidR="007D2A2D">
        <w:rPr>
          <w:rFonts w:hint="cs"/>
          <w:rtl/>
          <w:lang w:bidi="fa-IR"/>
        </w:rPr>
        <w:t>حداقل</w:t>
      </w:r>
      <w:r w:rsidRPr="008D5551">
        <w:rPr>
          <w:rtl/>
          <w:lang w:bidi="fa-IR"/>
        </w:rPr>
        <w:t xml:space="preserve"> </w:t>
      </w:r>
      <w:r w:rsidR="007D2A2D">
        <w:rPr>
          <w:rtl/>
          <w:lang w:bidi="fa-IR"/>
        </w:rPr>
        <w:t>محبت امام حسین</w:t>
      </w:r>
      <w:r w:rsidR="007D2A2D">
        <w:rPr>
          <w:rFonts w:hint="cs"/>
          <w:rtl/>
          <w:lang w:bidi="fa-IR"/>
        </w:rPr>
        <w:t xml:space="preserve">؟ع؟ را </w:t>
      </w:r>
      <w:r w:rsidRPr="008D5551">
        <w:rPr>
          <w:rtl/>
          <w:lang w:bidi="fa-IR"/>
        </w:rPr>
        <w:t xml:space="preserve">در </w:t>
      </w:r>
      <w:r w:rsidR="00010F14">
        <w:rPr>
          <w:rtl/>
          <w:lang w:bidi="fa-IR"/>
        </w:rPr>
        <w:t>خانه‌ها</w:t>
      </w:r>
      <w:r w:rsidR="00010F14">
        <w:rPr>
          <w:rFonts w:hint="cs"/>
          <w:rtl/>
          <w:lang w:bidi="fa-IR"/>
        </w:rPr>
        <w:t>ی</w:t>
      </w:r>
      <w:r w:rsidRPr="008D5551">
        <w:rPr>
          <w:rtl/>
          <w:lang w:bidi="fa-IR"/>
        </w:rPr>
        <w:t xml:space="preserve"> خودتان </w:t>
      </w:r>
      <w:r w:rsidR="007D2A2D">
        <w:rPr>
          <w:rFonts w:hint="cs"/>
          <w:rtl/>
          <w:lang w:bidi="fa-IR"/>
        </w:rPr>
        <w:t xml:space="preserve">و </w:t>
      </w:r>
      <w:r w:rsidRPr="008D5551">
        <w:rPr>
          <w:rtl/>
          <w:lang w:bidi="fa-IR"/>
        </w:rPr>
        <w:t xml:space="preserve">به فرزندانتان </w:t>
      </w:r>
      <w:r w:rsidR="007D2A2D">
        <w:rPr>
          <w:rtl/>
          <w:lang w:bidi="fa-IR"/>
        </w:rPr>
        <w:t>تزریق کنید</w:t>
      </w:r>
      <w:r w:rsidR="007D2A2D">
        <w:rPr>
          <w:rFonts w:hint="cs"/>
          <w:rtl/>
          <w:lang w:bidi="fa-IR"/>
        </w:rPr>
        <w:t xml:space="preserve">. </w:t>
      </w:r>
      <w:r>
        <w:rPr>
          <w:rFonts w:hint="cs"/>
          <w:rtl/>
        </w:rPr>
        <w:t xml:space="preserve">پیامبر </w:t>
      </w:r>
      <w:r w:rsidR="007D2A2D">
        <w:rPr>
          <w:rFonts w:hint="cs"/>
          <w:rtl/>
        </w:rPr>
        <w:t xml:space="preserve">اکرم؟ص؟ </w:t>
      </w:r>
      <w:r>
        <w:rPr>
          <w:rFonts w:hint="cs"/>
          <w:rtl/>
        </w:rPr>
        <w:t xml:space="preserve">فرمودند: </w:t>
      </w:r>
      <w:r w:rsidR="007D2A2D">
        <w:rPr>
          <w:rFonts w:hint="cs"/>
          <w:rtl/>
        </w:rPr>
        <w:t>«</w:t>
      </w:r>
      <w:r w:rsidRPr="00F22201">
        <w:rPr>
          <w:rStyle w:val="Char3"/>
          <w:b w:val="0"/>
          <w:bCs w:val="0"/>
          <w:rtl/>
        </w:rPr>
        <w:t xml:space="preserve">اَدَّبو </w:t>
      </w:r>
      <w:r w:rsidRPr="00F22201">
        <w:rPr>
          <w:rStyle w:val="Char3"/>
          <w:b w:val="0"/>
          <w:bCs w:val="0"/>
          <w:rtl/>
        </w:rPr>
        <w:t>أوْلادَکمْ عَلی ثَلاثِ خِصالٍ: حُبِّ نَبیکمْ وَ حُبِّ اَهْلِ بَیتِهِ وَ قِراءَه القُرآنِ</w:t>
      </w:r>
      <w:r w:rsidR="007D2A2D">
        <w:rPr>
          <w:rFonts w:hint="cs"/>
          <w:rtl/>
        </w:rPr>
        <w:t xml:space="preserve">؛ </w:t>
      </w:r>
      <w:r w:rsidR="007D2A2D" w:rsidRPr="00722159">
        <w:rPr>
          <w:rtl/>
        </w:rPr>
        <w:t>فرزندان خود را به کسب سه خصلت تربیت کنید</w:t>
      </w:r>
      <w:r w:rsidR="007D2A2D">
        <w:rPr>
          <w:rFonts w:hint="cs"/>
          <w:rtl/>
          <w:lang w:bidi="fa-IR"/>
        </w:rPr>
        <w:t xml:space="preserve">؛ </w:t>
      </w:r>
      <w:r w:rsidR="007D2A2D" w:rsidRPr="00722159">
        <w:rPr>
          <w:rtl/>
        </w:rPr>
        <w:t>دوستی پیامبرتان و دوستی خاندانش و قرآن خواندن</w:t>
      </w:r>
      <w:r w:rsidR="007D2A2D">
        <w:rPr>
          <w:rFonts w:hint="cs"/>
          <w:rtl/>
        </w:rPr>
        <w:t>».</w:t>
      </w:r>
      <w:r>
        <w:rPr>
          <w:rStyle w:val="FootnoteReference1"/>
          <w:rFonts w:ascii="IRLotus" w:hAnsi="IRLotus" w:cs="IRLotus"/>
          <w:sz w:val="28"/>
          <w:rtl/>
        </w:rPr>
        <w:footnoteReference w:id="541"/>
      </w:r>
    </w:p>
    <w:p w14:paraId="02CDA1FA" w14:textId="02EC04EC" w:rsidR="0033633C" w:rsidRPr="008D5551" w:rsidRDefault="006E46C9" w:rsidP="007D2A2D">
      <w:pPr>
        <w:pStyle w:val="Normal3"/>
        <w:rPr>
          <w:rtl/>
          <w:lang w:bidi="fa-IR"/>
        </w:rPr>
      </w:pPr>
      <w:r>
        <w:rPr>
          <w:rtl/>
          <w:lang w:bidi="fa-IR"/>
        </w:rPr>
        <w:t>روض</w:t>
      </w:r>
      <w:r>
        <w:rPr>
          <w:rFonts w:hint="cs"/>
          <w:rtl/>
          <w:lang w:bidi="fa-IR"/>
        </w:rPr>
        <w:t xml:space="preserve">ۀ </w:t>
      </w:r>
      <w:r w:rsidR="00F41827" w:rsidRPr="008D5551">
        <w:rPr>
          <w:rtl/>
          <w:lang w:bidi="fa-IR"/>
        </w:rPr>
        <w:t xml:space="preserve">خانگی </w:t>
      </w:r>
      <w:r>
        <w:rPr>
          <w:rFonts w:hint="cs"/>
          <w:rtl/>
          <w:lang w:bidi="fa-IR"/>
        </w:rPr>
        <w:t xml:space="preserve">بر </w:t>
      </w:r>
      <w:r w:rsidR="00F41827" w:rsidRPr="008D5551">
        <w:rPr>
          <w:rtl/>
          <w:lang w:bidi="fa-IR"/>
        </w:rPr>
        <w:t xml:space="preserve">فرزندان شما </w:t>
      </w:r>
      <w:r w:rsidR="00010F14">
        <w:rPr>
          <w:rtl/>
          <w:lang w:bidi="fa-IR"/>
        </w:rPr>
        <w:t>تأث</w:t>
      </w:r>
      <w:r w:rsidR="00010F14">
        <w:rPr>
          <w:rFonts w:hint="cs"/>
          <w:rtl/>
          <w:lang w:bidi="fa-IR"/>
        </w:rPr>
        <w:t>ی</w:t>
      </w:r>
      <w:r w:rsidR="00010F14">
        <w:rPr>
          <w:rFonts w:hint="eastAsia"/>
          <w:rtl/>
          <w:lang w:bidi="fa-IR"/>
        </w:rPr>
        <w:t>ر</w:t>
      </w:r>
      <w:r w:rsidR="00F41827" w:rsidRPr="008D5551">
        <w:rPr>
          <w:rtl/>
          <w:lang w:bidi="fa-IR"/>
        </w:rPr>
        <w:t xml:space="preserve"> </w:t>
      </w:r>
      <w:r w:rsidR="00010F14">
        <w:rPr>
          <w:rtl/>
          <w:lang w:bidi="fa-IR"/>
        </w:rPr>
        <w:t>م</w:t>
      </w:r>
      <w:r w:rsidR="00010F14">
        <w:rPr>
          <w:rFonts w:hint="cs"/>
          <w:rtl/>
          <w:lang w:bidi="fa-IR"/>
        </w:rPr>
        <w:t>ی‌</w:t>
      </w:r>
      <w:r w:rsidR="00010F14">
        <w:rPr>
          <w:rFonts w:hint="eastAsia"/>
          <w:rtl/>
          <w:lang w:bidi="fa-IR"/>
        </w:rPr>
        <w:t>گذارد</w:t>
      </w:r>
      <w:r w:rsidR="00F41827" w:rsidRPr="008D5551">
        <w:rPr>
          <w:rtl/>
          <w:lang w:bidi="fa-IR"/>
        </w:rPr>
        <w:t xml:space="preserve">. </w:t>
      </w:r>
      <w:r w:rsidR="00010F14">
        <w:rPr>
          <w:rtl/>
          <w:lang w:bidi="fa-IR"/>
        </w:rPr>
        <w:t>هفته‌ا</w:t>
      </w:r>
      <w:r w:rsidR="00010F14">
        <w:rPr>
          <w:rFonts w:hint="cs"/>
          <w:rtl/>
          <w:lang w:bidi="fa-IR"/>
        </w:rPr>
        <w:t>ی</w:t>
      </w:r>
      <w:r w:rsidR="00F41827" w:rsidRPr="008D5551">
        <w:rPr>
          <w:rtl/>
          <w:lang w:bidi="fa-IR"/>
        </w:rPr>
        <w:t xml:space="preserve"> یک روضه، نشد ماهی یک روضه، نشد </w:t>
      </w:r>
      <w:r>
        <w:rPr>
          <w:rtl/>
          <w:lang w:bidi="fa-IR"/>
        </w:rPr>
        <w:t>سالانه اهل خان</w:t>
      </w:r>
      <w:r>
        <w:rPr>
          <w:rFonts w:hint="cs"/>
          <w:rtl/>
          <w:lang w:bidi="fa-IR"/>
        </w:rPr>
        <w:t xml:space="preserve">ۀ </w:t>
      </w:r>
      <w:r w:rsidR="00F41827" w:rsidRPr="008D5551">
        <w:rPr>
          <w:rtl/>
          <w:lang w:bidi="fa-IR"/>
        </w:rPr>
        <w:t>خودتان را به مودت بیمه کنید.</w:t>
      </w:r>
    </w:p>
    <w:p w14:paraId="25CB9923" w14:textId="77777777" w:rsidR="009A64DC" w:rsidRPr="008D5551" w:rsidRDefault="006E46C9" w:rsidP="00697597">
      <w:pPr>
        <w:pStyle w:val="Heading24"/>
        <w:rPr>
          <w:rtl/>
        </w:rPr>
      </w:pPr>
      <w:r w:rsidRPr="008D5551">
        <w:rPr>
          <w:rFonts w:hint="cs"/>
          <w:rtl/>
        </w:rPr>
        <w:t>دعای پایانی</w:t>
      </w:r>
    </w:p>
    <w:p w14:paraId="0EBE98BB" w14:textId="7504DAF3" w:rsidR="009A64DC" w:rsidRPr="008D5551" w:rsidRDefault="006E46C9" w:rsidP="00580573">
      <w:pPr>
        <w:pStyle w:val="Normal3"/>
        <w:rPr>
          <w:rtl/>
          <w:lang w:bidi="fa-IR"/>
        </w:rPr>
      </w:pPr>
      <w:r w:rsidRPr="008D5551">
        <w:rPr>
          <w:rtl/>
          <w:lang w:bidi="fa-IR"/>
        </w:rPr>
        <w:t>بار</w:t>
      </w:r>
      <w:r w:rsidR="00C02E1E">
        <w:rPr>
          <w:rFonts w:hint="cs"/>
          <w:rtl/>
          <w:lang w:bidi="fa-IR"/>
        </w:rPr>
        <w:t xml:space="preserve"> </w:t>
      </w:r>
      <w:r w:rsidRPr="008D5551">
        <w:rPr>
          <w:rtl/>
          <w:lang w:bidi="fa-IR"/>
        </w:rPr>
        <w:t>الها! آن محبتی</w:t>
      </w:r>
      <w:r w:rsidR="007D2A2D">
        <w:rPr>
          <w:rtl/>
          <w:lang w:bidi="fa-IR"/>
        </w:rPr>
        <w:t xml:space="preserve"> که در قلب ماست، آن را یک محبت</w:t>
      </w:r>
      <w:r w:rsidR="007D2A2D">
        <w:rPr>
          <w:rFonts w:hint="cs"/>
          <w:rtl/>
          <w:lang w:bidi="fa-IR"/>
        </w:rPr>
        <w:t xml:space="preserve"> </w:t>
      </w:r>
      <w:r w:rsidRPr="008D5551">
        <w:rPr>
          <w:rtl/>
          <w:lang w:bidi="fa-IR"/>
        </w:rPr>
        <w:t>ساکت و بی‌عمل قرار مده.</w:t>
      </w:r>
    </w:p>
    <w:p w14:paraId="40F5ED37" w14:textId="6AA76897" w:rsidR="009A64DC" w:rsidRPr="008D5551" w:rsidRDefault="006E46C9" w:rsidP="00580573">
      <w:pPr>
        <w:pStyle w:val="Normal3"/>
        <w:rPr>
          <w:rtl/>
          <w:lang w:bidi="fa-IR"/>
        </w:rPr>
      </w:pPr>
      <w:r>
        <w:rPr>
          <w:rtl/>
          <w:lang w:bidi="fa-IR"/>
        </w:rPr>
        <w:t>خدایا! آن آتش عشقی که در قلب</w:t>
      </w:r>
      <w:r w:rsidR="00F41827" w:rsidRPr="008D5551">
        <w:rPr>
          <w:rtl/>
          <w:lang w:bidi="fa-IR"/>
        </w:rPr>
        <w:t>ما</w:t>
      </w:r>
      <w:r>
        <w:rPr>
          <w:rFonts w:hint="cs"/>
          <w:rtl/>
          <w:lang w:bidi="fa-IR"/>
        </w:rPr>
        <w:t>ن</w:t>
      </w:r>
      <w:r w:rsidR="00F41827" w:rsidRPr="008D5551">
        <w:rPr>
          <w:rtl/>
          <w:lang w:bidi="fa-IR"/>
        </w:rPr>
        <w:t xml:space="preserve"> می‌سوزد، به عمل و نصرت و ایثار تبدیل کن</w:t>
      </w:r>
      <w:r>
        <w:rPr>
          <w:rFonts w:hint="cs"/>
          <w:rtl/>
          <w:lang w:bidi="fa-IR"/>
        </w:rPr>
        <w:t>.</w:t>
      </w:r>
    </w:p>
    <w:p w14:paraId="359A220F" w14:textId="6D7A57E6" w:rsidR="00731FD8" w:rsidRPr="008D5551" w:rsidRDefault="006E46C9" w:rsidP="007D2A2D">
      <w:pPr>
        <w:pStyle w:val="Normal3"/>
        <w:rPr>
          <w:rtl/>
          <w:lang w:bidi="fa-IR"/>
        </w:rPr>
      </w:pPr>
      <w:r>
        <w:rPr>
          <w:rtl/>
          <w:lang w:bidi="fa-IR"/>
        </w:rPr>
        <w:t>خدایا! به حق</w:t>
      </w:r>
      <w:r>
        <w:rPr>
          <w:rFonts w:hint="cs"/>
          <w:rtl/>
          <w:lang w:bidi="fa-IR"/>
        </w:rPr>
        <w:t xml:space="preserve"> </w:t>
      </w:r>
      <w:r>
        <w:rPr>
          <w:rtl/>
          <w:lang w:bidi="fa-IR"/>
        </w:rPr>
        <w:t>آن اشکی که مولایمان حسین</w:t>
      </w:r>
      <w:r>
        <w:rPr>
          <w:rFonts w:hint="cs"/>
          <w:rtl/>
          <w:lang w:bidi="fa-IR"/>
        </w:rPr>
        <w:t>؟</w:t>
      </w:r>
      <w:r w:rsidR="00F41827" w:rsidRPr="008D5551">
        <w:rPr>
          <w:rtl/>
          <w:lang w:bidi="fa-IR"/>
        </w:rPr>
        <w:t>ع</w:t>
      </w:r>
      <w:r>
        <w:rPr>
          <w:rFonts w:hint="cs"/>
          <w:rtl/>
          <w:lang w:bidi="fa-IR"/>
        </w:rPr>
        <w:t>؟</w:t>
      </w:r>
      <w:r w:rsidR="00F41827" w:rsidRPr="008D5551">
        <w:rPr>
          <w:rtl/>
          <w:lang w:bidi="fa-IR"/>
        </w:rPr>
        <w:t xml:space="preserve"> بر وفای آن </w:t>
      </w:r>
      <w:r w:rsidR="00F41827" w:rsidRPr="004A235B">
        <w:rPr>
          <w:rtl/>
          <w:lang w:bidi="fa-IR"/>
        </w:rPr>
        <w:t>زوج</w:t>
      </w:r>
      <w:r w:rsidR="00F41827" w:rsidRPr="008D5551">
        <w:rPr>
          <w:rtl/>
          <w:lang w:bidi="fa-IR"/>
        </w:rPr>
        <w:t xml:space="preserve"> ریخت، بهترین پاداش‌ها را در دنیا و آخرت به ما و خانواده‌هایمان عطا بفرما.</w:t>
      </w:r>
    </w:p>
    <w:p w14:paraId="7519736F" w14:textId="3472EFA5" w:rsidR="00731FD8" w:rsidRPr="008D5551" w:rsidRDefault="006E46C9" w:rsidP="00580573">
      <w:pPr>
        <w:pStyle w:val="Normal3"/>
        <w:rPr>
          <w:lang w:bidi="fa-IR"/>
        </w:rPr>
        <w:sectPr w:rsidR="00731FD8" w:rsidRPr="008D5551">
          <w:headerReference w:type="even" r:id="rId133"/>
          <w:headerReference w:type="default" r:id="rId134"/>
          <w:footerReference w:type="even" r:id="rId135"/>
          <w:footerReference w:type="default" r:id="rId136"/>
          <w:headerReference w:type="first" r:id="rId137"/>
          <w:footerReference w:type="first" r:id="rId138"/>
          <w:footnotePr>
            <w:numRestart w:val="eachPage"/>
          </w:footnotePr>
          <w:pgSz w:w="12240" w:h="15840"/>
          <w:pgMar w:top="1440" w:right="1440" w:bottom="1440" w:left="1440" w:header="720" w:footer="720" w:gutter="0"/>
          <w:cols w:space="720"/>
          <w:docGrid w:linePitch="360"/>
        </w:sectPr>
      </w:pPr>
      <w:r w:rsidRPr="008D5551">
        <w:rPr>
          <w:rtl/>
          <w:lang w:bidi="fa-IR"/>
        </w:rPr>
        <w:t>پروردگارا! ما را از جمله کسانی قرار بده که در مسیر زندگی، دستگیر هم هستیم</w:t>
      </w:r>
      <w:r w:rsidR="007D2A2D">
        <w:rPr>
          <w:rFonts w:hint="cs"/>
          <w:rtl/>
          <w:lang w:bidi="fa-IR"/>
        </w:rPr>
        <w:t>،</w:t>
      </w:r>
      <w:r w:rsidRPr="008D5551">
        <w:rPr>
          <w:rtl/>
          <w:lang w:bidi="fa-IR"/>
        </w:rPr>
        <w:t xml:space="preserve"> نه پاگیر هم</w:t>
      </w:r>
      <w:r w:rsidR="007D2A2D">
        <w:rPr>
          <w:rFonts w:hint="cs"/>
          <w:rtl/>
          <w:lang w:bidi="fa-IR"/>
        </w:rPr>
        <w:t>.</w:t>
      </w:r>
    </w:p>
    <w:p w14:paraId="37ED3322" w14:textId="1313E0EB" w:rsidR="00371725" w:rsidRPr="003B6C24" w:rsidRDefault="006E46C9" w:rsidP="00371725">
      <w:pPr>
        <w:pStyle w:val="Title1"/>
        <w:rPr>
          <w:rtl/>
        </w:rPr>
      </w:pPr>
      <w:r w:rsidRPr="003B6C24">
        <w:rPr>
          <w:rtl/>
          <w:lang w:bidi="fa-IR"/>
        </w:rPr>
        <w:t>مجلس بیست</w:t>
      </w:r>
      <w:r w:rsidR="009818B4">
        <w:rPr>
          <w:rFonts w:hint="cs"/>
          <w:rtl/>
          <w:lang w:bidi="fa-IR"/>
        </w:rPr>
        <w:t>‌</w:t>
      </w:r>
      <w:r w:rsidRPr="003B6C24">
        <w:rPr>
          <w:rtl/>
          <w:lang w:bidi="fa-IR"/>
        </w:rPr>
        <w:t>و</w:t>
      </w:r>
      <w:r w:rsidR="009818B4">
        <w:rPr>
          <w:rFonts w:hint="cs"/>
          <w:rtl/>
          <w:lang w:bidi="fa-IR"/>
        </w:rPr>
        <w:t>ششم</w:t>
      </w:r>
      <w:r w:rsidRPr="003B6C24">
        <w:rPr>
          <w:rtl/>
          <w:lang w:bidi="fa-IR"/>
        </w:rPr>
        <w:t xml:space="preserve">: </w:t>
      </w:r>
      <w:r w:rsidRPr="003B6C24">
        <w:rPr>
          <w:rtl/>
        </w:rPr>
        <w:t>پرچم عزت</w:t>
      </w:r>
    </w:p>
    <w:p w14:paraId="0729040A" w14:textId="77777777" w:rsidR="00A36D8C" w:rsidRDefault="006E46C9" w:rsidP="00371725">
      <w:pPr>
        <w:pStyle w:val="Title1"/>
        <w:rPr>
          <w:rtl/>
        </w:rPr>
      </w:pPr>
      <w:r w:rsidRPr="003B6C24">
        <w:rPr>
          <w:rFonts w:hint="cs"/>
          <w:rtl/>
        </w:rPr>
        <w:t xml:space="preserve">موضوع: </w:t>
      </w:r>
    </w:p>
    <w:p w14:paraId="21CF7C57" w14:textId="3A8E7B9D" w:rsidR="00371725" w:rsidRPr="003B6C24" w:rsidRDefault="006E46C9" w:rsidP="00371725">
      <w:pPr>
        <w:pStyle w:val="Title1"/>
        <w:rPr>
          <w:rtl/>
        </w:rPr>
      </w:pPr>
      <w:r w:rsidRPr="003B6C24">
        <w:rPr>
          <w:rtl/>
        </w:rPr>
        <w:t>آ</w:t>
      </w:r>
      <w:r w:rsidRPr="003B6C24">
        <w:rPr>
          <w:rFonts w:hint="cs"/>
          <w:rtl/>
        </w:rPr>
        <w:t>یی</w:t>
      </w:r>
      <w:r w:rsidRPr="003B6C24">
        <w:rPr>
          <w:rFonts w:hint="eastAsia"/>
          <w:rtl/>
        </w:rPr>
        <w:t>ن‌نامه</w:t>
      </w:r>
      <w:r w:rsidRPr="003B6C24">
        <w:rPr>
          <w:rtl/>
        </w:rPr>
        <w:t xml:space="preserve"> شجاعت قرآن</w:t>
      </w:r>
      <w:r w:rsidRPr="003B6C24">
        <w:rPr>
          <w:rFonts w:hint="cs"/>
          <w:rtl/>
        </w:rPr>
        <w:t>ی</w:t>
      </w:r>
      <w:r w:rsidRPr="003B6C24">
        <w:rPr>
          <w:rtl/>
        </w:rPr>
        <w:t>: چرا مؤمن نبا</w:t>
      </w:r>
      <w:r w:rsidRPr="003B6C24">
        <w:rPr>
          <w:rFonts w:hint="cs"/>
          <w:rtl/>
        </w:rPr>
        <w:t>ی</w:t>
      </w:r>
      <w:r w:rsidRPr="003B6C24">
        <w:rPr>
          <w:rFonts w:hint="eastAsia"/>
          <w:rtl/>
        </w:rPr>
        <w:t>د</w:t>
      </w:r>
      <w:r w:rsidRPr="003B6C24">
        <w:rPr>
          <w:rtl/>
        </w:rPr>
        <w:t xml:space="preserve"> توسر</w:t>
      </w:r>
      <w:r w:rsidRPr="003B6C24">
        <w:rPr>
          <w:rFonts w:hint="cs"/>
          <w:rtl/>
        </w:rPr>
        <w:t>ی‌</w:t>
      </w:r>
      <w:r w:rsidRPr="003B6C24">
        <w:rPr>
          <w:rFonts w:hint="eastAsia"/>
          <w:rtl/>
        </w:rPr>
        <w:t>خور</w:t>
      </w:r>
      <w:r w:rsidRPr="003B6C24">
        <w:rPr>
          <w:rtl/>
        </w:rPr>
        <w:t xml:space="preserve"> و آو</w:t>
      </w:r>
      <w:r w:rsidRPr="003B6C24">
        <w:rPr>
          <w:rFonts w:hint="cs"/>
          <w:rtl/>
        </w:rPr>
        <w:t>ی</w:t>
      </w:r>
      <w:r w:rsidRPr="003B6C24">
        <w:rPr>
          <w:rFonts w:hint="eastAsia"/>
          <w:rtl/>
        </w:rPr>
        <w:t>زان</w:t>
      </w:r>
      <w:r w:rsidRPr="003B6C24">
        <w:rPr>
          <w:rtl/>
        </w:rPr>
        <w:t xml:space="preserve"> باشد؟</w:t>
      </w:r>
    </w:p>
    <w:p w14:paraId="2FE1D90B" w14:textId="77777777" w:rsidR="00371725" w:rsidRDefault="006E46C9" w:rsidP="00371725">
      <w:pPr>
        <w:pStyle w:val="Heading25"/>
        <w:rPr>
          <w:rtl/>
        </w:rPr>
      </w:pPr>
      <w:r>
        <w:rPr>
          <w:rFonts w:hint="cs"/>
          <w:rtl/>
        </w:rPr>
        <w:t>ترس از ذلت در زندگی</w:t>
      </w:r>
    </w:p>
    <w:p w14:paraId="4FD10A13" w14:textId="596F2A4B" w:rsidR="00371725" w:rsidRPr="003B6C24" w:rsidRDefault="006E46C9" w:rsidP="00AA5378">
      <w:pPr>
        <w:pStyle w:val="03"/>
        <w:rPr>
          <w:rtl/>
          <w:lang w:bidi="fa-IR"/>
        </w:rPr>
      </w:pPr>
      <w:r w:rsidRPr="00AA5378">
        <w:rPr>
          <w:rtl/>
          <w:lang w:bidi="fa-IR"/>
        </w:rPr>
        <w:t>بس</w:t>
      </w:r>
      <w:r w:rsidRPr="00AA5378">
        <w:rPr>
          <w:rFonts w:hint="cs"/>
          <w:rtl/>
          <w:lang w:bidi="fa-IR"/>
        </w:rPr>
        <w:t>ی</w:t>
      </w:r>
      <w:r w:rsidRPr="00AA5378">
        <w:rPr>
          <w:rFonts w:hint="eastAsia"/>
          <w:rtl/>
          <w:lang w:bidi="fa-IR"/>
        </w:rPr>
        <w:t>ار</w:t>
      </w:r>
      <w:r w:rsidRPr="00AA5378">
        <w:rPr>
          <w:rFonts w:hint="cs"/>
          <w:rtl/>
          <w:lang w:bidi="fa-IR"/>
        </w:rPr>
        <w:t>ی</w:t>
      </w:r>
      <w:r w:rsidRPr="00AA5378">
        <w:rPr>
          <w:rtl/>
          <w:lang w:bidi="fa-IR"/>
        </w:rPr>
        <w:t xml:space="preserve"> از خانواده‌ها ـ و خود ما ـ نگران</w:t>
      </w:r>
      <w:r w:rsidRPr="00AA5378">
        <w:rPr>
          <w:rFonts w:hint="cs"/>
          <w:rtl/>
          <w:lang w:bidi="fa-IR"/>
        </w:rPr>
        <w:t>ی</w:t>
      </w:r>
      <w:r w:rsidRPr="00AA5378">
        <w:rPr>
          <w:rFonts w:hint="eastAsia"/>
          <w:rtl/>
          <w:lang w:bidi="fa-IR"/>
        </w:rPr>
        <w:t>م</w:t>
      </w:r>
      <w:r w:rsidRPr="00AA5378">
        <w:rPr>
          <w:rtl/>
          <w:lang w:bidi="fa-IR"/>
        </w:rPr>
        <w:t xml:space="preserve"> که فرزندمان در مدرسه، دانشگاه </w:t>
      </w:r>
      <w:r w:rsidRPr="00AA5378">
        <w:rPr>
          <w:rFonts w:hint="cs"/>
          <w:rtl/>
          <w:lang w:bidi="fa-IR"/>
        </w:rPr>
        <w:t>ی</w:t>
      </w:r>
      <w:r w:rsidRPr="00AA5378">
        <w:rPr>
          <w:rFonts w:hint="eastAsia"/>
          <w:rtl/>
          <w:lang w:bidi="fa-IR"/>
        </w:rPr>
        <w:t>ا</w:t>
      </w:r>
      <w:r w:rsidRPr="00AA5378">
        <w:rPr>
          <w:rtl/>
          <w:lang w:bidi="fa-IR"/>
        </w:rPr>
        <w:t xml:space="preserve"> کوچه و بازار، شجاعتِ «نه» گفتن را نداشته باشد. ب</w:t>
      </w:r>
      <w:r w:rsidRPr="00AA5378">
        <w:rPr>
          <w:rFonts w:hint="cs"/>
          <w:rtl/>
          <w:lang w:bidi="fa-IR"/>
        </w:rPr>
        <w:t>ی</w:t>
      </w:r>
      <w:r w:rsidRPr="00AA5378">
        <w:rPr>
          <w:rFonts w:hint="eastAsia"/>
          <w:rtl/>
          <w:lang w:bidi="fa-IR"/>
        </w:rPr>
        <w:t>م</w:t>
      </w:r>
      <w:r w:rsidRPr="00AA5378">
        <w:rPr>
          <w:rtl/>
          <w:lang w:bidi="fa-IR"/>
        </w:rPr>
        <w:t xml:space="preserve"> آن دار</w:t>
      </w:r>
      <w:r w:rsidRPr="00AA5378">
        <w:rPr>
          <w:rFonts w:hint="cs"/>
          <w:rtl/>
          <w:lang w:bidi="fa-IR"/>
        </w:rPr>
        <w:t>ی</w:t>
      </w:r>
      <w:r w:rsidRPr="00AA5378">
        <w:rPr>
          <w:rFonts w:hint="eastAsia"/>
          <w:rtl/>
          <w:lang w:bidi="fa-IR"/>
        </w:rPr>
        <w:t>م</w:t>
      </w:r>
      <w:r w:rsidRPr="00AA5378">
        <w:rPr>
          <w:rtl/>
          <w:lang w:bidi="fa-IR"/>
        </w:rPr>
        <w:t xml:space="preserve"> که مظلوم و توسر</w:t>
      </w:r>
      <w:r w:rsidRPr="00AA5378">
        <w:rPr>
          <w:rFonts w:hint="cs"/>
          <w:rtl/>
          <w:lang w:bidi="fa-IR"/>
        </w:rPr>
        <w:t>ی‌</w:t>
      </w:r>
      <w:r w:rsidRPr="00AA5378">
        <w:rPr>
          <w:rFonts w:hint="eastAsia"/>
          <w:rtl/>
          <w:lang w:bidi="fa-IR"/>
        </w:rPr>
        <w:t>خور</w:t>
      </w:r>
      <w:r w:rsidRPr="00AA5378">
        <w:rPr>
          <w:rtl/>
          <w:lang w:bidi="fa-IR"/>
        </w:rPr>
        <w:t xml:space="preserve"> بار آ</w:t>
      </w:r>
      <w:r w:rsidRPr="00AA5378">
        <w:rPr>
          <w:rFonts w:hint="cs"/>
          <w:rtl/>
          <w:lang w:bidi="fa-IR"/>
        </w:rPr>
        <w:t>ی</w:t>
      </w:r>
      <w:r w:rsidRPr="00AA5378">
        <w:rPr>
          <w:rFonts w:hint="eastAsia"/>
          <w:rtl/>
          <w:lang w:bidi="fa-IR"/>
        </w:rPr>
        <w:t>د</w:t>
      </w:r>
      <w:r w:rsidRPr="00AA5378">
        <w:rPr>
          <w:rtl/>
          <w:lang w:bidi="fa-IR"/>
        </w:rPr>
        <w:t xml:space="preserve"> و حقش پا</w:t>
      </w:r>
      <w:r w:rsidRPr="00AA5378">
        <w:rPr>
          <w:rFonts w:hint="cs"/>
          <w:rtl/>
          <w:lang w:bidi="fa-IR"/>
        </w:rPr>
        <w:t>ی</w:t>
      </w:r>
      <w:r w:rsidRPr="00AA5378">
        <w:rPr>
          <w:rFonts w:hint="eastAsia"/>
          <w:rtl/>
          <w:lang w:bidi="fa-IR"/>
        </w:rPr>
        <w:t>مال</w:t>
      </w:r>
      <w:r w:rsidRPr="00AA5378">
        <w:rPr>
          <w:rtl/>
          <w:lang w:bidi="fa-IR"/>
        </w:rPr>
        <w:t xml:space="preserve"> شود. </w:t>
      </w:r>
      <w:r w:rsidRPr="00AA5378">
        <w:rPr>
          <w:rtl/>
          <w:lang w:bidi="fa-IR"/>
        </w:rPr>
        <w:t>ما نم</w:t>
      </w:r>
      <w:r w:rsidRPr="00AA5378">
        <w:rPr>
          <w:rFonts w:hint="cs"/>
          <w:rtl/>
          <w:lang w:bidi="fa-IR"/>
        </w:rPr>
        <w:t>ی‌</w:t>
      </w:r>
      <w:r w:rsidRPr="00AA5378">
        <w:rPr>
          <w:rFonts w:hint="eastAsia"/>
          <w:rtl/>
          <w:lang w:bidi="fa-IR"/>
        </w:rPr>
        <w:t>خواه</w:t>
      </w:r>
      <w:r w:rsidRPr="00AA5378">
        <w:rPr>
          <w:rFonts w:hint="cs"/>
          <w:rtl/>
          <w:lang w:bidi="fa-IR"/>
        </w:rPr>
        <w:t>ی</w:t>
      </w:r>
      <w:r w:rsidRPr="00AA5378">
        <w:rPr>
          <w:rFonts w:hint="eastAsia"/>
          <w:rtl/>
          <w:lang w:bidi="fa-IR"/>
        </w:rPr>
        <w:t>م</w:t>
      </w:r>
      <w:r w:rsidRPr="00AA5378">
        <w:rPr>
          <w:rtl/>
          <w:lang w:bidi="fa-IR"/>
        </w:rPr>
        <w:t xml:space="preserve"> فرزندمان «آو</w:t>
      </w:r>
      <w:r w:rsidRPr="00AA5378">
        <w:rPr>
          <w:rFonts w:hint="cs"/>
          <w:rtl/>
          <w:lang w:bidi="fa-IR"/>
        </w:rPr>
        <w:t>ی</w:t>
      </w:r>
      <w:r w:rsidRPr="00AA5378">
        <w:rPr>
          <w:rFonts w:hint="eastAsia"/>
          <w:rtl/>
          <w:lang w:bidi="fa-IR"/>
        </w:rPr>
        <w:t>زانِ»</w:t>
      </w:r>
      <w:r w:rsidRPr="00AA5378">
        <w:rPr>
          <w:rtl/>
          <w:lang w:bidi="fa-IR"/>
        </w:rPr>
        <w:t xml:space="preserve"> ا</w:t>
      </w:r>
      <w:r w:rsidRPr="00AA5378">
        <w:rPr>
          <w:rFonts w:hint="cs"/>
          <w:rtl/>
          <w:lang w:bidi="fa-IR"/>
        </w:rPr>
        <w:t>ی</w:t>
      </w:r>
      <w:r w:rsidRPr="00AA5378">
        <w:rPr>
          <w:rFonts w:hint="eastAsia"/>
          <w:rtl/>
          <w:lang w:bidi="fa-IR"/>
        </w:rPr>
        <w:t>ن‌وآن</w:t>
      </w:r>
      <w:r w:rsidRPr="00AA5378">
        <w:rPr>
          <w:rtl/>
          <w:lang w:bidi="fa-IR"/>
        </w:rPr>
        <w:t xml:space="preserve"> باشد؛ م</w:t>
      </w:r>
      <w:r w:rsidRPr="00AA5378">
        <w:rPr>
          <w:rFonts w:hint="cs"/>
          <w:rtl/>
          <w:lang w:bidi="fa-IR"/>
        </w:rPr>
        <w:t>ی‌</w:t>
      </w:r>
      <w:r w:rsidRPr="00AA5378">
        <w:rPr>
          <w:rFonts w:hint="eastAsia"/>
          <w:rtl/>
          <w:lang w:bidi="fa-IR"/>
        </w:rPr>
        <w:t>خواه</w:t>
      </w:r>
      <w:r w:rsidRPr="00AA5378">
        <w:rPr>
          <w:rFonts w:hint="cs"/>
          <w:rtl/>
          <w:lang w:bidi="fa-IR"/>
        </w:rPr>
        <w:t>ی</w:t>
      </w:r>
      <w:r w:rsidRPr="00AA5378">
        <w:rPr>
          <w:rFonts w:hint="eastAsia"/>
          <w:rtl/>
          <w:lang w:bidi="fa-IR"/>
        </w:rPr>
        <w:t>م</w:t>
      </w:r>
      <w:r w:rsidRPr="00AA5378">
        <w:rPr>
          <w:rtl/>
          <w:lang w:bidi="fa-IR"/>
        </w:rPr>
        <w:t xml:space="preserve"> رو</w:t>
      </w:r>
      <w:r w:rsidRPr="00AA5378">
        <w:rPr>
          <w:rFonts w:hint="cs"/>
          <w:rtl/>
          <w:lang w:bidi="fa-IR"/>
        </w:rPr>
        <w:t>ی</w:t>
      </w:r>
      <w:r w:rsidRPr="00AA5378">
        <w:rPr>
          <w:rtl/>
          <w:lang w:bidi="fa-IR"/>
        </w:rPr>
        <w:t xml:space="preserve"> پا</w:t>
      </w:r>
      <w:r w:rsidRPr="00AA5378">
        <w:rPr>
          <w:rFonts w:hint="cs"/>
          <w:rtl/>
          <w:lang w:bidi="fa-IR"/>
        </w:rPr>
        <w:t>ی</w:t>
      </w:r>
      <w:r w:rsidRPr="00AA5378">
        <w:rPr>
          <w:rtl/>
          <w:lang w:bidi="fa-IR"/>
        </w:rPr>
        <w:t xml:space="preserve"> خود با</w:t>
      </w:r>
      <w:r w:rsidRPr="00AA5378">
        <w:rPr>
          <w:rFonts w:hint="cs"/>
          <w:rtl/>
          <w:lang w:bidi="fa-IR"/>
        </w:rPr>
        <w:t>ی</w:t>
      </w:r>
      <w:r w:rsidRPr="00AA5378">
        <w:rPr>
          <w:rFonts w:hint="eastAsia"/>
          <w:rtl/>
          <w:lang w:bidi="fa-IR"/>
        </w:rPr>
        <w:t>ستد</w:t>
      </w:r>
      <w:r w:rsidRPr="00AA5378">
        <w:rPr>
          <w:rtl/>
          <w:lang w:bidi="fa-IR"/>
        </w:rPr>
        <w:t xml:space="preserve"> و عزت داشته باشد.</w:t>
      </w:r>
      <w:r>
        <w:rPr>
          <w:rFonts w:hint="cs"/>
          <w:rtl/>
          <w:lang w:bidi="fa-IR"/>
        </w:rPr>
        <w:t xml:space="preserve"> </w:t>
      </w:r>
      <w:r w:rsidRPr="003B6C24">
        <w:rPr>
          <w:rtl/>
          <w:lang w:bidi="fa-IR"/>
        </w:rPr>
        <w:t>زندگی ما، از چهاردیواری خانه تا دایر</w:t>
      </w:r>
      <w:r w:rsidR="006A5731">
        <w:rPr>
          <w:rtl/>
          <w:lang w:bidi="fa-IR"/>
        </w:rPr>
        <w:t xml:space="preserve">ۀ </w:t>
      </w:r>
      <w:r w:rsidRPr="003B6C24">
        <w:rPr>
          <w:rtl/>
          <w:lang w:bidi="fa-IR"/>
        </w:rPr>
        <w:t xml:space="preserve">وسیع ملت، با یک </w:t>
      </w:r>
      <w:r w:rsidR="0002651E">
        <w:rPr>
          <w:rtl/>
          <w:lang w:bidi="fa-IR"/>
        </w:rPr>
        <w:t>سؤال</w:t>
      </w:r>
      <w:r w:rsidRPr="003B6C24">
        <w:rPr>
          <w:rtl/>
          <w:lang w:bidi="fa-IR"/>
        </w:rPr>
        <w:t xml:space="preserve"> تلخ گره خورده است: آیا ما در این دنیا، حق‌گیر هستیم یا حق‌ده؟ همه ما تهِ دلمان نگرانیم که این گوهر «عزت» در وجود فرزندانمان آسیب ببیند. نگرانیم که این نهالِ شجاعت که در جانشان کاشته‌ایم، در مواجهه با یک زورگوی مدرسه یا یک قلدر بازار، پژمرده شود. غصه‌مان ا</w:t>
      </w:r>
      <w:r w:rsidRPr="003B6C24">
        <w:rPr>
          <w:rtl/>
          <w:lang w:bidi="fa-IR"/>
        </w:rPr>
        <w:t xml:space="preserve">ین است که در مسیر </w:t>
      </w:r>
      <w:r w:rsidR="006A5731">
        <w:rPr>
          <w:rtl/>
          <w:lang w:bidi="fa-IR"/>
        </w:rPr>
        <w:t>بزرگ‌شدن</w:t>
      </w:r>
      <w:r w:rsidRPr="003B6C24">
        <w:rPr>
          <w:rtl/>
          <w:lang w:bidi="fa-IR"/>
        </w:rPr>
        <w:t xml:space="preserve">، </w:t>
      </w:r>
      <w:r>
        <w:rPr>
          <w:rFonts w:hint="cs"/>
          <w:rtl/>
          <w:lang w:bidi="fa-IR"/>
        </w:rPr>
        <w:t>«</w:t>
      </w:r>
      <w:r w:rsidRPr="003B6C24">
        <w:rPr>
          <w:rtl/>
          <w:lang w:bidi="fa-IR"/>
        </w:rPr>
        <w:t>پفکی</w:t>
      </w:r>
      <w:r>
        <w:rPr>
          <w:rFonts w:hint="cs"/>
          <w:rtl/>
          <w:lang w:bidi="fa-IR"/>
        </w:rPr>
        <w:t>»</w:t>
      </w:r>
      <w:r w:rsidRPr="003B6C24">
        <w:rPr>
          <w:rtl/>
          <w:lang w:bidi="fa-IR"/>
        </w:rPr>
        <w:t xml:space="preserve"> بار بیایند؛ زود بشکنند و زود تسلیم شوند. دلهر</w:t>
      </w:r>
      <w:r w:rsidR="006A5731">
        <w:rPr>
          <w:rtl/>
          <w:lang w:bidi="fa-IR"/>
        </w:rPr>
        <w:t xml:space="preserve">ۀ </w:t>
      </w:r>
      <w:r w:rsidRPr="003B6C24">
        <w:rPr>
          <w:rtl/>
          <w:lang w:bidi="fa-IR"/>
        </w:rPr>
        <w:t xml:space="preserve">ما از این است که نکند روزی برسد که فرزندمان </w:t>
      </w:r>
      <w:r>
        <w:rPr>
          <w:rFonts w:hint="cs"/>
          <w:rtl/>
          <w:lang w:bidi="fa-IR"/>
        </w:rPr>
        <w:t xml:space="preserve">نتواند </w:t>
      </w:r>
      <w:r w:rsidRPr="003B6C24">
        <w:rPr>
          <w:rtl/>
          <w:lang w:bidi="fa-IR"/>
        </w:rPr>
        <w:t xml:space="preserve">حق خود را از حلقوم یک ظالم بیرون </w:t>
      </w:r>
      <w:r>
        <w:rPr>
          <w:rFonts w:hint="cs"/>
          <w:rtl/>
          <w:lang w:bidi="fa-IR"/>
        </w:rPr>
        <w:t>ب</w:t>
      </w:r>
      <w:r w:rsidRPr="003B6C24">
        <w:rPr>
          <w:rtl/>
          <w:lang w:bidi="fa-IR"/>
        </w:rPr>
        <w:t>کشد</w:t>
      </w:r>
      <w:r>
        <w:rPr>
          <w:rFonts w:hint="cs"/>
          <w:rtl/>
          <w:lang w:bidi="fa-IR"/>
        </w:rPr>
        <w:t>.</w:t>
      </w:r>
    </w:p>
    <w:p w14:paraId="508868C1" w14:textId="3428290B" w:rsidR="00AA5378" w:rsidRDefault="006E46C9" w:rsidP="00AA5378">
      <w:pPr>
        <w:pStyle w:val="03"/>
        <w:rPr>
          <w:rtl/>
          <w:lang w:bidi="fa-IR"/>
        </w:rPr>
      </w:pPr>
      <w:r w:rsidRPr="00AA5378">
        <w:rPr>
          <w:rtl/>
          <w:lang w:bidi="fa-IR"/>
        </w:rPr>
        <w:t>بب</w:t>
      </w:r>
      <w:r w:rsidRPr="00AA5378">
        <w:rPr>
          <w:rFonts w:hint="cs"/>
          <w:rtl/>
          <w:lang w:bidi="fa-IR"/>
        </w:rPr>
        <w:t>ی</w:t>
      </w:r>
      <w:r w:rsidRPr="00AA5378">
        <w:rPr>
          <w:rFonts w:hint="eastAsia"/>
          <w:rtl/>
          <w:lang w:bidi="fa-IR"/>
        </w:rPr>
        <w:t>ن</w:t>
      </w:r>
      <w:r w:rsidRPr="00AA5378">
        <w:rPr>
          <w:rFonts w:hint="cs"/>
          <w:rtl/>
          <w:lang w:bidi="fa-IR"/>
        </w:rPr>
        <w:t>ی</w:t>
      </w:r>
      <w:r w:rsidRPr="00AA5378">
        <w:rPr>
          <w:rFonts w:hint="eastAsia"/>
          <w:rtl/>
          <w:lang w:bidi="fa-IR"/>
        </w:rPr>
        <w:t>د،</w:t>
      </w:r>
      <w:r w:rsidRPr="00AA5378">
        <w:rPr>
          <w:rtl/>
          <w:lang w:bidi="fa-IR"/>
        </w:rPr>
        <w:t xml:space="preserve"> ا</w:t>
      </w:r>
      <w:r w:rsidRPr="00AA5378">
        <w:rPr>
          <w:rFonts w:hint="cs"/>
          <w:rtl/>
          <w:lang w:bidi="fa-IR"/>
        </w:rPr>
        <w:t>ی</w:t>
      </w:r>
      <w:r w:rsidRPr="00AA5378">
        <w:rPr>
          <w:rFonts w:hint="eastAsia"/>
          <w:rtl/>
          <w:lang w:bidi="fa-IR"/>
        </w:rPr>
        <w:t>ن</w:t>
      </w:r>
      <w:r w:rsidRPr="00AA5378">
        <w:rPr>
          <w:rtl/>
          <w:lang w:bidi="fa-IR"/>
        </w:rPr>
        <w:t xml:space="preserve"> خواسته</w:t>
      </w:r>
      <w:r w:rsidRPr="00AA5378">
        <w:rPr>
          <w:rFonts w:ascii="Times New Roman" w:hAnsi="Times New Roman" w:cs="Times New Roman" w:hint="cs"/>
          <w:rtl/>
          <w:lang w:bidi="fa-IR"/>
        </w:rPr>
        <w:t>ٔ</w:t>
      </w:r>
      <w:r w:rsidRPr="00AA5378">
        <w:rPr>
          <w:rtl/>
          <w:lang w:bidi="fa-IR"/>
        </w:rPr>
        <w:t xml:space="preserve"> </w:t>
      </w:r>
      <w:r w:rsidRPr="00AA5378">
        <w:rPr>
          <w:rFonts w:hint="cs"/>
          <w:rtl/>
          <w:lang w:bidi="fa-IR"/>
        </w:rPr>
        <w:t>درونیِ</w:t>
      </w:r>
      <w:r w:rsidRPr="00AA5378">
        <w:rPr>
          <w:rtl/>
          <w:lang w:bidi="fa-IR"/>
        </w:rPr>
        <w:t xml:space="preserve"> ماست: ساختنِ شخص</w:t>
      </w:r>
      <w:r w:rsidRPr="00AA5378">
        <w:rPr>
          <w:rFonts w:hint="cs"/>
          <w:rtl/>
          <w:lang w:bidi="fa-IR"/>
        </w:rPr>
        <w:t>ی</w:t>
      </w:r>
      <w:r w:rsidRPr="00AA5378">
        <w:rPr>
          <w:rFonts w:hint="eastAsia"/>
          <w:rtl/>
          <w:lang w:bidi="fa-IR"/>
        </w:rPr>
        <w:t>ت</w:t>
      </w:r>
      <w:r w:rsidRPr="00AA5378">
        <w:rPr>
          <w:rFonts w:hint="cs"/>
          <w:rtl/>
          <w:lang w:bidi="fa-IR"/>
        </w:rPr>
        <w:t>ی</w:t>
      </w:r>
      <w:r w:rsidRPr="00AA5378">
        <w:rPr>
          <w:rtl/>
          <w:lang w:bidi="fa-IR"/>
        </w:rPr>
        <w:t xml:space="preserve"> قو</w:t>
      </w:r>
      <w:r w:rsidRPr="00AA5378">
        <w:rPr>
          <w:rFonts w:hint="cs"/>
          <w:rtl/>
          <w:lang w:bidi="fa-IR"/>
        </w:rPr>
        <w:t>ی</w:t>
      </w:r>
      <w:r w:rsidRPr="00AA5378">
        <w:rPr>
          <w:rtl/>
          <w:lang w:bidi="fa-IR"/>
        </w:rPr>
        <w:t xml:space="preserve"> و حق‌گ</w:t>
      </w:r>
      <w:r w:rsidRPr="00AA5378">
        <w:rPr>
          <w:rFonts w:hint="cs"/>
          <w:rtl/>
          <w:lang w:bidi="fa-IR"/>
        </w:rPr>
        <w:t>ی</w:t>
      </w:r>
      <w:r w:rsidRPr="00AA5378">
        <w:rPr>
          <w:rFonts w:hint="eastAsia"/>
          <w:rtl/>
          <w:lang w:bidi="fa-IR"/>
        </w:rPr>
        <w:t>ر</w:t>
      </w:r>
      <w:r w:rsidRPr="00AA5378">
        <w:rPr>
          <w:rtl/>
          <w:lang w:bidi="fa-IR"/>
        </w:rPr>
        <w:t>. به تعب</w:t>
      </w:r>
      <w:r w:rsidRPr="00AA5378">
        <w:rPr>
          <w:rFonts w:hint="cs"/>
          <w:rtl/>
          <w:lang w:bidi="fa-IR"/>
        </w:rPr>
        <w:t>ی</w:t>
      </w:r>
      <w:r w:rsidRPr="00AA5378">
        <w:rPr>
          <w:rFonts w:hint="eastAsia"/>
          <w:rtl/>
          <w:lang w:bidi="fa-IR"/>
        </w:rPr>
        <w:t>ر</w:t>
      </w:r>
      <w:r w:rsidRPr="00AA5378">
        <w:rPr>
          <w:rtl/>
          <w:lang w:bidi="fa-IR"/>
        </w:rPr>
        <w:t xml:space="preserve"> د</w:t>
      </w:r>
      <w:r w:rsidRPr="00AA5378">
        <w:rPr>
          <w:rFonts w:hint="cs"/>
          <w:rtl/>
          <w:lang w:bidi="fa-IR"/>
        </w:rPr>
        <w:t>ی</w:t>
      </w:r>
      <w:r w:rsidRPr="00AA5378">
        <w:rPr>
          <w:rFonts w:hint="eastAsia"/>
          <w:rtl/>
          <w:lang w:bidi="fa-IR"/>
        </w:rPr>
        <w:t>گر،</w:t>
      </w:r>
      <w:r w:rsidRPr="00AA5378">
        <w:rPr>
          <w:rtl/>
          <w:lang w:bidi="fa-IR"/>
        </w:rPr>
        <w:t xml:space="preserve"> نامش شجا</w:t>
      </w:r>
      <w:r w:rsidRPr="00AA5378">
        <w:rPr>
          <w:rtl/>
          <w:lang w:bidi="fa-IR"/>
        </w:rPr>
        <w:t>عت است. شجاعت، زبان</w:t>
      </w:r>
      <w:r w:rsidRPr="00AA5378">
        <w:rPr>
          <w:rFonts w:hint="cs"/>
          <w:rtl/>
          <w:lang w:bidi="fa-IR"/>
        </w:rPr>
        <w:t>ی</w:t>
      </w:r>
      <w:r w:rsidRPr="00AA5378">
        <w:rPr>
          <w:rtl/>
          <w:lang w:bidi="fa-IR"/>
        </w:rPr>
        <w:t xml:space="preserve"> جهان</w:t>
      </w:r>
      <w:r w:rsidRPr="00AA5378">
        <w:rPr>
          <w:rFonts w:hint="cs"/>
          <w:rtl/>
          <w:lang w:bidi="fa-IR"/>
        </w:rPr>
        <w:t>ی</w:t>
      </w:r>
      <w:r w:rsidRPr="00AA5378">
        <w:rPr>
          <w:rtl/>
          <w:lang w:bidi="fa-IR"/>
        </w:rPr>
        <w:t xml:space="preserve"> دارد. اگر به تار</w:t>
      </w:r>
      <w:r w:rsidRPr="00AA5378">
        <w:rPr>
          <w:rFonts w:hint="cs"/>
          <w:rtl/>
          <w:lang w:bidi="fa-IR"/>
        </w:rPr>
        <w:t>ی</w:t>
      </w:r>
      <w:r w:rsidRPr="00AA5378">
        <w:rPr>
          <w:rFonts w:hint="eastAsia"/>
          <w:rtl/>
          <w:lang w:bidi="fa-IR"/>
        </w:rPr>
        <w:t>خ</w:t>
      </w:r>
      <w:r w:rsidRPr="00AA5378">
        <w:rPr>
          <w:rtl/>
          <w:lang w:bidi="fa-IR"/>
        </w:rPr>
        <w:t xml:space="preserve"> </w:t>
      </w:r>
      <w:r>
        <w:rPr>
          <w:rFonts w:hint="cs"/>
          <w:rtl/>
          <w:lang w:bidi="fa-IR"/>
        </w:rPr>
        <w:t>نگاه کنیم</w:t>
      </w:r>
      <w:r w:rsidRPr="00AA5378">
        <w:rPr>
          <w:rFonts w:hint="eastAsia"/>
          <w:rtl/>
          <w:lang w:bidi="fa-IR"/>
        </w:rPr>
        <w:t>،</w:t>
      </w:r>
      <w:r w:rsidRPr="00AA5378">
        <w:rPr>
          <w:rtl/>
          <w:lang w:bidi="fa-IR"/>
        </w:rPr>
        <w:t xml:space="preserve"> ا</w:t>
      </w:r>
      <w:r w:rsidRPr="00AA5378">
        <w:rPr>
          <w:rFonts w:hint="cs"/>
          <w:rtl/>
          <w:lang w:bidi="fa-IR"/>
        </w:rPr>
        <w:t>ی</w:t>
      </w:r>
      <w:r w:rsidRPr="00AA5378">
        <w:rPr>
          <w:rFonts w:hint="eastAsia"/>
          <w:rtl/>
          <w:lang w:bidi="fa-IR"/>
        </w:rPr>
        <w:t>ن</w:t>
      </w:r>
      <w:r w:rsidRPr="00AA5378">
        <w:rPr>
          <w:rtl/>
          <w:lang w:bidi="fa-IR"/>
        </w:rPr>
        <w:t xml:space="preserve"> درس را حت</w:t>
      </w:r>
      <w:r w:rsidRPr="00AA5378">
        <w:rPr>
          <w:rFonts w:hint="cs"/>
          <w:rtl/>
          <w:lang w:bidi="fa-IR"/>
        </w:rPr>
        <w:t>ی</w:t>
      </w:r>
      <w:r w:rsidRPr="00AA5378">
        <w:rPr>
          <w:rtl/>
          <w:lang w:bidi="fa-IR"/>
        </w:rPr>
        <w:t xml:space="preserve"> از کسان</w:t>
      </w:r>
      <w:r w:rsidRPr="00AA5378">
        <w:rPr>
          <w:rFonts w:hint="cs"/>
          <w:rtl/>
          <w:lang w:bidi="fa-IR"/>
        </w:rPr>
        <w:t>ی</w:t>
      </w:r>
      <w:r w:rsidRPr="00AA5378">
        <w:rPr>
          <w:rtl/>
          <w:lang w:bidi="fa-IR"/>
        </w:rPr>
        <w:t xml:space="preserve"> م</w:t>
      </w:r>
      <w:r w:rsidRPr="00AA5378">
        <w:rPr>
          <w:rFonts w:hint="cs"/>
          <w:rtl/>
          <w:lang w:bidi="fa-IR"/>
        </w:rPr>
        <w:t>ی‌</w:t>
      </w:r>
      <w:r w:rsidRPr="00AA5378">
        <w:rPr>
          <w:rFonts w:hint="eastAsia"/>
          <w:rtl/>
          <w:lang w:bidi="fa-IR"/>
        </w:rPr>
        <w:t>آموز</w:t>
      </w:r>
      <w:r w:rsidRPr="00AA5378">
        <w:rPr>
          <w:rFonts w:hint="cs"/>
          <w:rtl/>
          <w:lang w:bidi="fa-IR"/>
        </w:rPr>
        <w:t>ی</w:t>
      </w:r>
      <w:r w:rsidRPr="00AA5378">
        <w:rPr>
          <w:rFonts w:hint="eastAsia"/>
          <w:rtl/>
          <w:lang w:bidi="fa-IR"/>
        </w:rPr>
        <w:t>م</w:t>
      </w:r>
      <w:r w:rsidRPr="00AA5378">
        <w:rPr>
          <w:rtl/>
          <w:lang w:bidi="fa-IR"/>
        </w:rPr>
        <w:t xml:space="preserve"> که شا</w:t>
      </w:r>
      <w:r w:rsidRPr="00AA5378">
        <w:rPr>
          <w:rFonts w:hint="cs"/>
          <w:rtl/>
          <w:lang w:bidi="fa-IR"/>
        </w:rPr>
        <w:t>ی</w:t>
      </w:r>
      <w:r w:rsidRPr="00AA5378">
        <w:rPr>
          <w:rFonts w:hint="eastAsia"/>
          <w:rtl/>
          <w:lang w:bidi="fa-IR"/>
        </w:rPr>
        <w:t>د</w:t>
      </w:r>
      <w:r w:rsidRPr="00AA5378">
        <w:rPr>
          <w:rtl/>
          <w:lang w:bidi="fa-IR"/>
        </w:rPr>
        <w:t xml:space="preserve"> راه و مسلکشان با ما </w:t>
      </w:r>
      <w:r w:rsidRPr="00AA5378">
        <w:rPr>
          <w:rFonts w:hint="cs"/>
          <w:rtl/>
          <w:lang w:bidi="fa-IR"/>
        </w:rPr>
        <w:t>ی</w:t>
      </w:r>
      <w:r w:rsidRPr="00AA5378">
        <w:rPr>
          <w:rFonts w:hint="eastAsia"/>
          <w:rtl/>
          <w:lang w:bidi="fa-IR"/>
        </w:rPr>
        <w:t>ک</w:t>
      </w:r>
      <w:r w:rsidRPr="00AA5378">
        <w:rPr>
          <w:rFonts w:hint="cs"/>
          <w:rtl/>
          <w:lang w:bidi="fa-IR"/>
        </w:rPr>
        <w:t>ی</w:t>
      </w:r>
      <w:r w:rsidRPr="00AA5378">
        <w:rPr>
          <w:rtl/>
          <w:lang w:bidi="fa-IR"/>
        </w:rPr>
        <w:t xml:space="preserve"> نباشد. حتّ</w:t>
      </w:r>
      <w:r w:rsidRPr="00AA5378">
        <w:rPr>
          <w:rFonts w:hint="cs"/>
          <w:rtl/>
          <w:lang w:bidi="fa-IR"/>
        </w:rPr>
        <w:t>ی</w:t>
      </w:r>
      <w:r w:rsidRPr="00AA5378">
        <w:rPr>
          <w:rtl/>
          <w:lang w:bidi="fa-IR"/>
        </w:rPr>
        <w:t xml:space="preserve"> دشمنانِ ما ن</w:t>
      </w:r>
      <w:r w:rsidRPr="00AA5378">
        <w:rPr>
          <w:rFonts w:hint="cs"/>
          <w:rtl/>
          <w:lang w:bidi="fa-IR"/>
        </w:rPr>
        <w:t>ی</w:t>
      </w:r>
      <w:r w:rsidRPr="00AA5378">
        <w:rPr>
          <w:rFonts w:hint="eastAsia"/>
          <w:rtl/>
          <w:lang w:bidi="fa-IR"/>
        </w:rPr>
        <w:t>ز</w:t>
      </w:r>
      <w:r w:rsidRPr="00AA5378">
        <w:rPr>
          <w:rtl/>
          <w:lang w:bidi="fa-IR"/>
        </w:rPr>
        <w:t xml:space="preserve"> برا</w:t>
      </w:r>
      <w:r w:rsidRPr="00AA5378">
        <w:rPr>
          <w:rFonts w:hint="cs"/>
          <w:rtl/>
          <w:lang w:bidi="fa-IR"/>
        </w:rPr>
        <w:t>ی</w:t>
      </w:r>
      <w:r w:rsidRPr="00AA5378">
        <w:rPr>
          <w:rtl/>
          <w:lang w:bidi="fa-IR"/>
        </w:rPr>
        <w:t xml:space="preserve"> رس</w:t>
      </w:r>
      <w:r w:rsidRPr="00AA5378">
        <w:rPr>
          <w:rFonts w:hint="cs"/>
          <w:rtl/>
          <w:lang w:bidi="fa-IR"/>
        </w:rPr>
        <w:t>ی</w:t>
      </w:r>
      <w:r w:rsidRPr="00AA5378">
        <w:rPr>
          <w:rFonts w:hint="eastAsia"/>
          <w:rtl/>
          <w:lang w:bidi="fa-IR"/>
        </w:rPr>
        <w:t>دن</w:t>
      </w:r>
      <w:r w:rsidRPr="00AA5378">
        <w:rPr>
          <w:rtl/>
          <w:lang w:bidi="fa-IR"/>
        </w:rPr>
        <w:t xml:space="preserve"> به قدرتِ دن</w:t>
      </w:r>
      <w:r w:rsidRPr="00AA5378">
        <w:rPr>
          <w:rFonts w:hint="cs"/>
          <w:rtl/>
          <w:lang w:bidi="fa-IR"/>
        </w:rPr>
        <w:t>ی</w:t>
      </w:r>
      <w:r w:rsidRPr="00AA5378">
        <w:rPr>
          <w:rFonts w:hint="eastAsia"/>
          <w:rtl/>
          <w:lang w:bidi="fa-IR"/>
        </w:rPr>
        <w:t>ا</w:t>
      </w:r>
      <w:r w:rsidRPr="00AA5378">
        <w:rPr>
          <w:rFonts w:hint="cs"/>
          <w:rtl/>
          <w:lang w:bidi="fa-IR"/>
        </w:rPr>
        <w:t>یی</w:t>
      </w:r>
      <w:r w:rsidRPr="00AA5378">
        <w:rPr>
          <w:rFonts w:hint="eastAsia"/>
          <w:rtl/>
          <w:lang w:bidi="fa-IR"/>
        </w:rPr>
        <w:t>،</w:t>
      </w:r>
      <w:r>
        <w:rPr>
          <w:rFonts w:hint="cs"/>
          <w:rtl/>
          <w:lang w:bidi="fa-IR"/>
        </w:rPr>
        <w:t xml:space="preserve"> این</w:t>
      </w:r>
      <w:r w:rsidRPr="00AA5378">
        <w:rPr>
          <w:rtl/>
          <w:lang w:bidi="fa-IR"/>
        </w:rPr>
        <w:t xml:space="preserve"> اصلِ شجاعت و ا</w:t>
      </w:r>
      <w:r w:rsidRPr="00AA5378">
        <w:rPr>
          <w:rFonts w:hint="cs"/>
          <w:rtl/>
          <w:lang w:bidi="fa-IR"/>
        </w:rPr>
        <w:t>ی</w:t>
      </w:r>
      <w:r w:rsidRPr="00AA5378">
        <w:rPr>
          <w:rFonts w:hint="eastAsia"/>
          <w:rtl/>
          <w:lang w:bidi="fa-IR"/>
        </w:rPr>
        <w:t>ستادگ</w:t>
      </w:r>
      <w:r w:rsidRPr="00AA5378">
        <w:rPr>
          <w:rFonts w:hint="cs"/>
          <w:rtl/>
          <w:lang w:bidi="fa-IR"/>
        </w:rPr>
        <w:t>ی</w:t>
      </w:r>
      <w:r w:rsidRPr="00AA5378">
        <w:rPr>
          <w:rtl/>
          <w:lang w:bidi="fa-IR"/>
        </w:rPr>
        <w:t xml:space="preserve"> را رعا</w:t>
      </w:r>
      <w:r w:rsidRPr="00AA5378">
        <w:rPr>
          <w:rFonts w:hint="cs"/>
          <w:rtl/>
          <w:lang w:bidi="fa-IR"/>
        </w:rPr>
        <w:t>ی</w:t>
      </w:r>
      <w:r w:rsidRPr="00AA5378">
        <w:rPr>
          <w:rFonts w:hint="eastAsia"/>
          <w:rtl/>
          <w:lang w:bidi="fa-IR"/>
        </w:rPr>
        <w:t>ت</w:t>
      </w:r>
      <w:r w:rsidRPr="00AA5378">
        <w:rPr>
          <w:rtl/>
          <w:lang w:bidi="fa-IR"/>
        </w:rPr>
        <w:t xml:space="preserve"> کردند؛ چه رسد به ما که وعده</w:t>
      </w:r>
      <w:r w:rsidRPr="00AA5378">
        <w:rPr>
          <w:rFonts w:ascii="Times New Roman" w:hAnsi="Times New Roman" w:cs="Times New Roman" w:hint="cs"/>
          <w:rtl/>
          <w:lang w:bidi="fa-IR"/>
        </w:rPr>
        <w:t>ٔ</w:t>
      </w:r>
      <w:r w:rsidRPr="00AA5378">
        <w:rPr>
          <w:rtl/>
          <w:lang w:bidi="fa-IR"/>
        </w:rPr>
        <w:t xml:space="preserve"> </w:t>
      </w:r>
      <w:r w:rsidRPr="00AA5378">
        <w:rPr>
          <w:rFonts w:hint="cs"/>
          <w:rtl/>
          <w:lang w:bidi="fa-IR"/>
        </w:rPr>
        <w:t>خدا</w:t>
      </w:r>
      <w:r w:rsidRPr="00AA5378">
        <w:rPr>
          <w:rtl/>
          <w:lang w:bidi="fa-IR"/>
        </w:rPr>
        <w:t xml:space="preserve"> </w:t>
      </w:r>
      <w:r w:rsidRPr="00AA5378">
        <w:rPr>
          <w:rFonts w:hint="cs"/>
          <w:rtl/>
          <w:lang w:bidi="fa-IR"/>
        </w:rPr>
        <w:t>را</w:t>
      </w:r>
      <w:r w:rsidRPr="00AA5378">
        <w:rPr>
          <w:rtl/>
          <w:lang w:bidi="fa-IR"/>
        </w:rPr>
        <w:t xml:space="preserve"> </w:t>
      </w:r>
      <w:r w:rsidRPr="00AA5378">
        <w:rPr>
          <w:rFonts w:hint="cs"/>
          <w:rtl/>
          <w:lang w:bidi="fa-IR"/>
        </w:rPr>
        <w:t>داری</w:t>
      </w:r>
      <w:r w:rsidRPr="00AA5378">
        <w:rPr>
          <w:rFonts w:hint="eastAsia"/>
          <w:rtl/>
          <w:lang w:bidi="fa-IR"/>
        </w:rPr>
        <w:t>م</w:t>
      </w:r>
      <w:r w:rsidRPr="00AA5378">
        <w:rPr>
          <w:rtl/>
          <w:lang w:bidi="fa-IR"/>
        </w:rPr>
        <w:t>.</w:t>
      </w:r>
    </w:p>
    <w:p w14:paraId="5FBA02F1" w14:textId="1B496D79" w:rsidR="00371725" w:rsidRPr="003B6C24" w:rsidRDefault="006E46C9" w:rsidP="00371725">
      <w:pPr>
        <w:pStyle w:val="Heading25"/>
        <w:rPr>
          <w:rtl/>
        </w:rPr>
      </w:pPr>
      <w:r w:rsidRPr="003B6C24">
        <w:rPr>
          <w:rtl/>
        </w:rPr>
        <w:t>زورگو</w:t>
      </w:r>
    </w:p>
    <w:p w14:paraId="722FC7A6" w14:textId="3C635DF9" w:rsidR="0007266A" w:rsidRDefault="006E46C9" w:rsidP="00EB3A1C">
      <w:pPr>
        <w:pStyle w:val="03"/>
        <w:rPr>
          <w:rtl/>
        </w:rPr>
      </w:pPr>
      <w:r w:rsidRPr="0007266A">
        <w:rPr>
          <w:rtl/>
        </w:rPr>
        <w:t>من و شما همچون ش</w:t>
      </w:r>
      <w:r w:rsidRPr="0007266A">
        <w:rPr>
          <w:rFonts w:hint="cs"/>
          <w:rtl/>
        </w:rPr>
        <w:t>ی</w:t>
      </w:r>
      <w:r w:rsidRPr="0007266A">
        <w:rPr>
          <w:rFonts w:hint="eastAsia"/>
          <w:rtl/>
        </w:rPr>
        <w:t>ر،</w:t>
      </w:r>
      <w:r w:rsidRPr="0007266A">
        <w:rPr>
          <w:rtl/>
        </w:rPr>
        <w:t xml:space="preserve"> مواظبِ فرزندانمان هست</w:t>
      </w:r>
      <w:r w:rsidRPr="0007266A">
        <w:rPr>
          <w:rFonts w:hint="cs"/>
          <w:rtl/>
        </w:rPr>
        <w:t>ی</w:t>
      </w:r>
      <w:r w:rsidRPr="0007266A">
        <w:rPr>
          <w:rFonts w:hint="eastAsia"/>
          <w:rtl/>
        </w:rPr>
        <w:t>م؛</w:t>
      </w:r>
      <w:r w:rsidRPr="0007266A">
        <w:rPr>
          <w:rtl/>
        </w:rPr>
        <w:t xml:space="preserve"> حت</w:t>
      </w:r>
      <w:r w:rsidRPr="0007266A">
        <w:rPr>
          <w:rFonts w:hint="cs"/>
          <w:rtl/>
        </w:rPr>
        <w:t>ی</w:t>
      </w:r>
      <w:r w:rsidRPr="0007266A">
        <w:rPr>
          <w:rtl/>
        </w:rPr>
        <w:t xml:space="preserve"> در مهمان</w:t>
      </w:r>
      <w:r w:rsidRPr="0007266A">
        <w:rPr>
          <w:rFonts w:hint="cs"/>
          <w:rtl/>
        </w:rPr>
        <w:t>ی‌</w:t>
      </w:r>
      <w:r w:rsidRPr="0007266A">
        <w:rPr>
          <w:rFonts w:hint="eastAsia"/>
          <w:rtl/>
        </w:rPr>
        <w:t>ها</w:t>
      </w:r>
      <w:r w:rsidRPr="0007266A">
        <w:rPr>
          <w:rtl/>
        </w:rPr>
        <w:t xml:space="preserve"> و سفر، اگر مشکل</w:t>
      </w:r>
      <w:r w:rsidRPr="0007266A">
        <w:rPr>
          <w:rFonts w:hint="cs"/>
          <w:rtl/>
        </w:rPr>
        <w:t>ی</w:t>
      </w:r>
      <w:r w:rsidRPr="0007266A">
        <w:rPr>
          <w:rtl/>
        </w:rPr>
        <w:t xml:space="preserve"> </w:t>
      </w:r>
      <w:r w:rsidRPr="0007266A">
        <w:rPr>
          <w:rFonts w:hint="cs"/>
          <w:rtl/>
        </w:rPr>
        <w:t>ی</w:t>
      </w:r>
      <w:r w:rsidRPr="0007266A">
        <w:rPr>
          <w:rFonts w:hint="eastAsia"/>
          <w:rtl/>
        </w:rPr>
        <w:t>ا</w:t>
      </w:r>
      <w:r w:rsidRPr="0007266A">
        <w:rPr>
          <w:rtl/>
        </w:rPr>
        <w:t xml:space="preserve"> خطر</w:t>
      </w:r>
      <w:r w:rsidRPr="0007266A">
        <w:rPr>
          <w:rFonts w:hint="cs"/>
          <w:rtl/>
        </w:rPr>
        <w:t>ی</w:t>
      </w:r>
      <w:r w:rsidRPr="0007266A">
        <w:rPr>
          <w:rtl/>
        </w:rPr>
        <w:t xml:space="preserve"> پ</w:t>
      </w:r>
      <w:r w:rsidRPr="0007266A">
        <w:rPr>
          <w:rFonts w:hint="cs"/>
          <w:rtl/>
        </w:rPr>
        <w:t>ی</w:t>
      </w:r>
      <w:r w:rsidRPr="0007266A">
        <w:rPr>
          <w:rFonts w:hint="eastAsia"/>
          <w:rtl/>
        </w:rPr>
        <w:t>ش</w:t>
      </w:r>
      <w:r w:rsidRPr="0007266A">
        <w:rPr>
          <w:rtl/>
        </w:rPr>
        <w:t xml:space="preserve"> آ</w:t>
      </w:r>
      <w:r w:rsidRPr="0007266A">
        <w:rPr>
          <w:rFonts w:hint="cs"/>
          <w:rtl/>
        </w:rPr>
        <w:t>ی</w:t>
      </w:r>
      <w:r w:rsidRPr="0007266A">
        <w:rPr>
          <w:rFonts w:hint="eastAsia"/>
          <w:rtl/>
        </w:rPr>
        <w:t>د،</w:t>
      </w:r>
      <w:r w:rsidRPr="0007266A">
        <w:rPr>
          <w:rtl/>
        </w:rPr>
        <w:t xml:space="preserve"> خودمان س</w:t>
      </w:r>
      <w:r w:rsidRPr="0007266A">
        <w:rPr>
          <w:rFonts w:hint="cs"/>
          <w:rtl/>
        </w:rPr>
        <w:t>ی</w:t>
      </w:r>
      <w:r w:rsidRPr="0007266A">
        <w:rPr>
          <w:rFonts w:hint="eastAsia"/>
          <w:rtl/>
        </w:rPr>
        <w:t>نه</w:t>
      </w:r>
      <w:r w:rsidRPr="0007266A">
        <w:rPr>
          <w:rtl/>
        </w:rPr>
        <w:t xml:space="preserve"> سپر م</w:t>
      </w:r>
      <w:r w:rsidRPr="0007266A">
        <w:rPr>
          <w:rFonts w:hint="cs"/>
          <w:rtl/>
        </w:rPr>
        <w:t>ی‌</w:t>
      </w:r>
      <w:r w:rsidRPr="0007266A">
        <w:rPr>
          <w:rFonts w:hint="eastAsia"/>
          <w:rtl/>
        </w:rPr>
        <w:t>کن</w:t>
      </w:r>
      <w:r w:rsidRPr="0007266A">
        <w:rPr>
          <w:rFonts w:hint="cs"/>
          <w:rtl/>
        </w:rPr>
        <w:t>ی</w:t>
      </w:r>
      <w:r w:rsidRPr="0007266A">
        <w:rPr>
          <w:rFonts w:hint="eastAsia"/>
          <w:rtl/>
        </w:rPr>
        <w:t>م</w:t>
      </w:r>
      <w:r w:rsidRPr="0007266A">
        <w:rPr>
          <w:rtl/>
        </w:rPr>
        <w:t xml:space="preserve"> و نم</w:t>
      </w:r>
      <w:r w:rsidRPr="0007266A">
        <w:rPr>
          <w:rFonts w:hint="cs"/>
          <w:rtl/>
        </w:rPr>
        <w:t>ی‌</w:t>
      </w:r>
      <w:r w:rsidRPr="0007266A">
        <w:rPr>
          <w:rFonts w:hint="eastAsia"/>
          <w:rtl/>
        </w:rPr>
        <w:t>گذار</w:t>
      </w:r>
      <w:r w:rsidRPr="0007266A">
        <w:rPr>
          <w:rFonts w:hint="cs"/>
          <w:rtl/>
        </w:rPr>
        <w:t>ی</w:t>
      </w:r>
      <w:r w:rsidRPr="0007266A">
        <w:rPr>
          <w:rFonts w:hint="eastAsia"/>
          <w:rtl/>
        </w:rPr>
        <w:t>م</w:t>
      </w:r>
      <w:r w:rsidRPr="0007266A">
        <w:rPr>
          <w:rtl/>
        </w:rPr>
        <w:t xml:space="preserve"> آس</w:t>
      </w:r>
      <w:r w:rsidRPr="0007266A">
        <w:rPr>
          <w:rFonts w:hint="cs"/>
          <w:rtl/>
        </w:rPr>
        <w:t>ی</w:t>
      </w:r>
      <w:r w:rsidRPr="0007266A">
        <w:rPr>
          <w:rFonts w:hint="eastAsia"/>
          <w:rtl/>
        </w:rPr>
        <w:t>ب</w:t>
      </w:r>
      <w:r w:rsidRPr="0007266A">
        <w:rPr>
          <w:rFonts w:hint="cs"/>
          <w:rtl/>
        </w:rPr>
        <w:t>ی</w:t>
      </w:r>
      <w:r w:rsidRPr="0007266A">
        <w:rPr>
          <w:rtl/>
        </w:rPr>
        <w:t xml:space="preserve"> بب</w:t>
      </w:r>
      <w:r w:rsidRPr="0007266A">
        <w:rPr>
          <w:rFonts w:hint="cs"/>
          <w:rtl/>
        </w:rPr>
        <w:t>ی</w:t>
      </w:r>
      <w:r w:rsidRPr="0007266A">
        <w:rPr>
          <w:rFonts w:hint="eastAsia"/>
          <w:rtl/>
        </w:rPr>
        <w:t>ند</w:t>
      </w:r>
      <w:r w:rsidRPr="0007266A">
        <w:rPr>
          <w:rtl/>
        </w:rPr>
        <w:t xml:space="preserve"> </w:t>
      </w:r>
      <w:r w:rsidRPr="0007266A">
        <w:rPr>
          <w:rFonts w:hint="cs"/>
          <w:rtl/>
        </w:rPr>
        <w:t>ی</w:t>
      </w:r>
      <w:r w:rsidRPr="0007266A">
        <w:rPr>
          <w:rFonts w:hint="eastAsia"/>
          <w:rtl/>
        </w:rPr>
        <w:t>ا</w:t>
      </w:r>
      <w:r w:rsidRPr="0007266A">
        <w:rPr>
          <w:rtl/>
        </w:rPr>
        <w:t xml:space="preserve"> د</w:t>
      </w:r>
      <w:r w:rsidRPr="0007266A">
        <w:rPr>
          <w:rFonts w:hint="cs"/>
          <w:rtl/>
        </w:rPr>
        <w:t>ی</w:t>
      </w:r>
      <w:r w:rsidRPr="0007266A">
        <w:rPr>
          <w:rFonts w:hint="eastAsia"/>
          <w:rtl/>
        </w:rPr>
        <w:t>گر</w:t>
      </w:r>
      <w:r w:rsidRPr="0007266A">
        <w:rPr>
          <w:rFonts w:hint="cs"/>
          <w:rtl/>
        </w:rPr>
        <w:t>ی</w:t>
      </w:r>
      <w:r w:rsidRPr="0007266A">
        <w:rPr>
          <w:rtl/>
        </w:rPr>
        <w:t xml:space="preserve"> اذ</w:t>
      </w:r>
      <w:r w:rsidRPr="0007266A">
        <w:rPr>
          <w:rFonts w:hint="cs"/>
          <w:rtl/>
        </w:rPr>
        <w:t>ی</w:t>
      </w:r>
      <w:r w:rsidRPr="0007266A">
        <w:rPr>
          <w:rFonts w:hint="eastAsia"/>
          <w:rtl/>
        </w:rPr>
        <w:t>تش</w:t>
      </w:r>
      <w:r w:rsidRPr="0007266A">
        <w:rPr>
          <w:rtl/>
        </w:rPr>
        <w:t xml:space="preserve"> کند. امّا از جا</w:t>
      </w:r>
      <w:r w:rsidRPr="0007266A">
        <w:rPr>
          <w:rFonts w:hint="cs"/>
          <w:rtl/>
        </w:rPr>
        <w:t>یی</w:t>
      </w:r>
      <w:r w:rsidRPr="0007266A">
        <w:rPr>
          <w:rtl/>
        </w:rPr>
        <w:t xml:space="preserve"> به بعد، وقت</w:t>
      </w:r>
      <w:r w:rsidRPr="0007266A">
        <w:rPr>
          <w:rFonts w:hint="cs"/>
          <w:rtl/>
        </w:rPr>
        <w:t>ی</w:t>
      </w:r>
      <w:r w:rsidRPr="0007266A">
        <w:rPr>
          <w:rtl/>
        </w:rPr>
        <w:t xml:space="preserve"> قرار است در جمع‌ها</w:t>
      </w:r>
      <w:r w:rsidRPr="0007266A">
        <w:rPr>
          <w:rFonts w:hint="cs"/>
          <w:rtl/>
        </w:rPr>
        <w:t>ی</w:t>
      </w:r>
      <w:r w:rsidRPr="0007266A">
        <w:rPr>
          <w:rtl/>
        </w:rPr>
        <w:t xml:space="preserve"> </w:t>
      </w:r>
      <w:r>
        <w:rPr>
          <w:rFonts w:hint="cs"/>
          <w:rtl/>
        </w:rPr>
        <w:t>جدیدی</w:t>
      </w:r>
      <w:r w:rsidRPr="0007266A">
        <w:rPr>
          <w:rtl/>
        </w:rPr>
        <w:t xml:space="preserve"> بدون والد</w:t>
      </w:r>
      <w:r w:rsidRPr="0007266A">
        <w:rPr>
          <w:rFonts w:hint="cs"/>
          <w:rtl/>
        </w:rPr>
        <w:t>ی</w:t>
      </w:r>
      <w:r w:rsidRPr="0007266A">
        <w:rPr>
          <w:rFonts w:hint="eastAsia"/>
          <w:rtl/>
        </w:rPr>
        <w:t>ن</w:t>
      </w:r>
      <w:r w:rsidRPr="0007266A">
        <w:rPr>
          <w:rtl/>
        </w:rPr>
        <w:t xml:space="preserve"> حاضر شود، د</w:t>
      </w:r>
      <w:r w:rsidRPr="0007266A">
        <w:rPr>
          <w:rFonts w:hint="cs"/>
          <w:rtl/>
        </w:rPr>
        <w:t>ی</w:t>
      </w:r>
      <w:r w:rsidRPr="0007266A">
        <w:rPr>
          <w:rFonts w:hint="eastAsia"/>
          <w:rtl/>
        </w:rPr>
        <w:t>گر</w:t>
      </w:r>
      <w:r w:rsidRPr="0007266A">
        <w:rPr>
          <w:rtl/>
        </w:rPr>
        <w:t xml:space="preserve"> امکانِ دفا</w:t>
      </w:r>
      <w:r w:rsidRPr="0007266A">
        <w:rPr>
          <w:rFonts w:hint="eastAsia"/>
          <w:rtl/>
        </w:rPr>
        <w:t>ع</w:t>
      </w:r>
      <w:r w:rsidRPr="0007266A">
        <w:rPr>
          <w:rtl/>
        </w:rPr>
        <w:t xml:space="preserve"> و حراستِ ما ن</w:t>
      </w:r>
      <w:r w:rsidRPr="0007266A">
        <w:rPr>
          <w:rFonts w:hint="cs"/>
          <w:rtl/>
        </w:rPr>
        <w:t>ی</w:t>
      </w:r>
      <w:r w:rsidRPr="0007266A">
        <w:rPr>
          <w:rFonts w:hint="eastAsia"/>
          <w:rtl/>
        </w:rPr>
        <w:t>ست</w:t>
      </w:r>
      <w:r>
        <w:rPr>
          <w:rFonts w:hint="cs"/>
          <w:rtl/>
        </w:rPr>
        <w:t>.</w:t>
      </w:r>
    </w:p>
    <w:p w14:paraId="718EF979" w14:textId="5DCD5857" w:rsidR="0007266A" w:rsidRDefault="006E46C9" w:rsidP="00A36D8C">
      <w:pPr>
        <w:pStyle w:val="03"/>
        <w:rPr>
          <w:rtl/>
        </w:rPr>
      </w:pPr>
      <w:r>
        <w:rPr>
          <w:rFonts w:hint="cs"/>
          <w:rtl/>
        </w:rPr>
        <w:t>ی</w:t>
      </w:r>
      <w:r w:rsidRPr="0007266A">
        <w:rPr>
          <w:rtl/>
        </w:rPr>
        <w:t>ک</w:t>
      </w:r>
      <w:r w:rsidRPr="0007266A">
        <w:rPr>
          <w:rFonts w:hint="cs"/>
          <w:rtl/>
        </w:rPr>
        <w:t>ی</w:t>
      </w:r>
      <w:r w:rsidRPr="0007266A">
        <w:rPr>
          <w:rtl/>
        </w:rPr>
        <w:t xml:space="preserve"> از دغدغه‌ها</w:t>
      </w:r>
      <w:r w:rsidRPr="0007266A">
        <w:rPr>
          <w:rFonts w:hint="cs"/>
          <w:rtl/>
        </w:rPr>
        <w:t>ی</w:t>
      </w:r>
      <w:r w:rsidRPr="0007266A">
        <w:rPr>
          <w:rtl/>
        </w:rPr>
        <w:t xml:space="preserve"> من و شما </w:t>
      </w:r>
      <w:r w:rsidR="00A36D8C">
        <w:rPr>
          <w:rFonts w:hint="cs"/>
          <w:rtl/>
        </w:rPr>
        <w:t xml:space="preserve"> </w:t>
      </w:r>
      <w:r w:rsidR="00A36D8C" w:rsidRPr="00A36D8C">
        <w:rPr>
          <w:rtl/>
        </w:rPr>
        <w:t>برا</w:t>
      </w:r>
      <w:r w:rsidR="00A36D8C" w:rsidRPr="00A36D8C">
        <w:rPr>
          <w:rFonts w:hint="cs"/>
          <w:rtl/>
        </w:rPr>
        <w:t>ی</w:t>
      </w:r>
      <w:r w:rsidR="00A36D8C" w:rsidRPr="00A36D8C">
        <w:rPr>
          <w:rtl/>
        </w:rPr>
        <w:t xml:space="preserve"> فرزندان</w:t>
      </w:r>
      <w:r w:rsidR="00A36D8C">
        <w:rPr>
          <w:rFonts w:hint="cs"/>
          <w:rtl/>
        </w:rPr>
        <w:t xml:space="preserve"> و نوه</w:t>
      </w:r>
      <w:r w:rsidR="006C630C">
        <w:rPr>
          <w:rFonts w:hint="cs"/>
          <w:rtl/>
        </w:rPr>
        <w:t>‌</w:t>
      </w:r>
      <w:r w:rsidR="00A36D8C">
        <w:rPr>
          <w:rFonts w:hint="cs"/>
          <w:rtl/>
        </w:rPr>
        <w:t>های</w:t>
      </w:r>
      <w:r w:rsidR="00A36D8C" w:rsidRPr="00A36D8C">
        <w:rPr>
          <w:rtl/>
        </w:rPr>
        <w:t>مان در کوچه و باشگاه و مدرسه  ا</w:t>
      </w:r>
      <w:r w:rsidR="00A36D8C" w:rsidRPr="00A36D8C">
        <w:rPr>
          <w:rFonts w:hint="cs"/>
          <w:rtl/>
        </w:rPr>
        <w:t>ی</w:t>
      </w:r>
      <w:r w:rsidR="00A36D8C" w:rsidRPr="00A36D8C">
        <w:rPr>
          <w:rFonts w:hint="eastAsia"/>
          <w:rtl/>
        </w:rPr>
        <w:t>ن</w:t>
      </w:r>
      <w:r w:rsidR="00A36D8C" w:rsidRPr="00A36D8C">
        <w:rPr>
          <w:rtl/>
        </w:rPr>
        <w:t xml:space="preserve"> است که خودشان بتوانند گل</w:t>
      </w:r>
      <w:r w:rsidR="00A36D8C" w:rsidRPr="00A36D8C">
        <w:rPr>
          <w:rFonts w:hint="cs"/>
          <w:rtl/>
        </w:rPr>
        <w:t>ی</w:t>
      </w:r>
      <w:r w:rsidR="00A36D8C" w:rsidRPr="00A36D8C">
        <w:rPr>
          <w:rFonts w:hint="eastAsia"/>
          <w:rtl/>
        </w:rPr>
        <w:t>مشان</w:t>
      </w:r>
      <w:r w:rsidR="00A36D8C" w:rsidRPr="00A36D8C">
        <w:rPr>
          <w:rtl/>
        </w:rPr>
        <w:t xml:space="preserve"> را از آب ب</w:t>
      </w:r>
      <w:r w:rsidR="00A36D8C" w:rsidRPr="00A36D8C">
        <w:rPr>
          <w:rFonts w:hint="cs"/>
          <w:rtl/>
        </w:rPr>
        <w:t>ی</w:t>
      </w:r>
      <w:r w:rsidR="00A36D8C" w:rsidRPr="00A36D8C">
        <w:rPr>
          <w:rFonts w:hint="eastAsia"/>
          <w:rtl/>
        </w:rPr>
        <w:t>رون</w:t>
      </w:r>
      <w:r w:rsidR="00A36D8C" w:rsidRPr="00A36D8C">
        <w:rPr>
          <w:rtl/>
        </w:rPr>
        <w:t xml:space="preserve"> بکشند</w:t>
      </w:r>
      <w:r w:rsidRPr="0007266A">
        <w:rPr>
          <w:rtl/>
        </w:rPr>
        <w:t>؛ به‌و</w:t>
      </w:r>
      <w:r w:rsidRPr="0007266A">
        <w:rPr>
          <w:rFonts w:hint="cs"/>
          <w:rtl/>
        </w:rPr>
        <w:t>ی</w:t>
      </w:r>
      <w:r w:rsidRPr="0007266A">
        <w:rPr>
          <w:rFonts w:hint="eastAsia"/>
          <w:rtl/>
        </w:rPr>
        <w:t>ژه</w:t>
      </w:r>
      <w:r w:rsidRPr="0007266A">
        <w:rPr>
          <w:rtl/>
        </w:rPr>
        <w:t xml:space="preserve"> در کلاس اوّل و همه</w:t>
      </w:r>
      <w:r w:rsidRPr="0007266A">
        <w:rPr>
          <w:rFonts w:ascii="Times New Roman" w:hAnsi="Times New Roman" w:cs="Times New Roman" w:hint="cs"/>
          <w:rtl/>
        </w:rPr>
        <w:t>ٔ</w:t>
      </w:r>
      <w:r w:rsidRPr="0007266A">
        <w:rPr>
          <w:rtl/>
        </w:rPr>
        <w:t xml:space="preserve"> </w:t>
      </w:r>
      <w:r w:rsidRPr="0007266A">
        <w:rPr>
          <w:rFonts w:hint="cs"/>
          <w:rtl/>
        </w:rPr>
        <w:t>جمع‌های</w:t>
      </w:r>
      <w:r w:rsidRPr="0007266A">
        <w:rPr>
          <w:rtl/>
        </w:rPr>
        <w:t xml:space="preserve"> </w:t>
      </w:r>
      <w:r>
        <w:rPr>
          <w:rFonts w:hint="cs"/>
          <w:rtl/>
        </w:rPr>
        <w:t>اولی</w:t>
      </w:r>
      <w:r w:rsidRPr="0007266A">
        <w:rPr>
          <w:rFonts w:hint="eastAsia"/>
          <w:rtl/>
        </w:rPr>
        <w:t>،</w:t>
      </w:r>
      <w:r w:rsidRPr="0007266A">
        <w:rPr>
          <w:rtl/>
        </w:rPr>
        <w:t xml:space="preserve"> مانند سرباز</w:t>
      </w:r>
      <w:r w:rsidRPr="0007266A">
        <w:rPr>
          <w:rFonts w:hint="cs"/>
          <w:rtl/>
        </w:rPr>
        <w:t>ی</w:t>
      </w:r>
      <w:r w:rsidRPr="0007266A">
        <w:rPr>
          <w:rFonts w:hint="eastAsia"/>
          <w:rtl/>
        </w:rPr>
        <w:t>،</w:t>
      </w:r>
      <w:r w:rsidRPr="0007266A">
        <w:rPr>
          <w:rtl/>
        </w:rPr>
        <w:t xml:space="preserve"> دانشگاه و د</w:t>
      </w:r>
      <w:r w:rsidRPr="0007266A">
        <w:rPr>
          <w:rFonts w:hint="cs"/>
          <w:rtl/>
        </w:rPr>
        <w:t>ی</w:t>
      </w:r>
      <w:r w:rsidRPr="0007266A">
        <w:rPr>
          <w:rFonts w:hint="eastAsia"/>
          <w:rtl/>
        </w:rPr>
        <w:t>گر</w:t>
      </w:r>
      <w:r w:rsidRPr="0007266A">
        <w:rPr>
          <w:rtl/>
        </w:rPr>
        <w:t xml:space="preserve"> تجربه‌ها</w:t>
      </w:r>
      <w:r w:rsidRPr="0007266A">
        <w:rPr>
          <w:rFonts w:hint="cs"/>
          <w:rtl/>
        </w:rPr>
        <w:t>یی</w:t>
      </w:r>
      <w:r w:rsidRPr="0007266A">
        <w:rPr>
          <w:rtl/>
        </w:rPr>
        <w:t xml:space="preserve"> که فر</w:t>
      </w:r>
      <w:r w:rsidRPr="0007266A">
        <w:rPr>
          <w:rFonts w:hint="eastAsia"/>
          <w:rtl/>
        </w:rPr>
        <w:t>زندمان</w:t>
      </w:r>
      <w:r w:rsidRPr="0007266A">
        <w:rPr>
          <w:rtl/>
        </w:rPr>
        <w:t xml:space="preserve"> ممکن است با آن روبه‌رو شود. بس</w:t>
      </w:r>
      <w:r w:rsidRPr="0007266A">
        <w:rPr>
          <w:rFonts w:hint="cs"/>
          <w:rtl/>
        </w:rPr>
        <w:t>ی</w:t>
      </w:r>
      <w:r w:rsidRPr="0007266A">
        <w:rPr>
          <w:rFonts w:hint="eastAsia"/>
          <w:rtl/>
        </w:rPr>
        <w:t>ار</w:t>
      </w:r>
      <w:r w:rsidRPr="0007266A">
        <w:rPr>
          <w:rFonts w:hint="cs"/>
          <w:rtl/>
        </w:rPr>
        <w:t>ی</w:t>
      </w:r>
      <w:r w:rsidRPr="0007266A">
        <w:rPr>
          <w:rtl/>
        </w:rPr>
        <w:t xml:space="preserve"> از والد</w:t>
      </w:r>
      <w:r w:rsidRPr="0007266A">
        <w:rPr>
          <w:rFonts w:hint="cs"/>
          <w:rtl/>
        </w:rPr>
        <w:t>ی</w:t>
      </w:r>
      <w:r w:rsidRPr="0007266A">
        <w:rPr>
          <w:rFonts w:hint="eastAsia"/>
          <w:rtl/>
        </w:rPr>
        <w:t>ن،</w:t>
      </w:r>
      <w:r w:rsidRPr="0007266A">
        <w:rPr>
          <w:rtl/>
        </w:rPr>
        <w:t xml:space="preserve"> ترفندها</w:t>
      </w:r>
      <w:r w:rsidRPr="0007266A">
        <w:rPr>
          <w:rFonts w:hint="cs"/>
          <w:rtl/>
        </w:rPr>
        <w:t>یی</w:t>
      </w:r>
      <w:r w:rsidRPr="0007266A">
        <w:rPr>
          <w:rtl/>
        </w:rPr>
        <w:t xml:space="preserve"> برا</w:t>
      </w:r>
      <w:r w:rsidRPr="0007266A">
        <w:rPr>
          <w:rFonts w:hint="cs"/>
          <w:rtl/>
        </w:rPr>
        <w:t>ی</w:t>
      </w:r>
      <w:r w:rsidRPr="0007266A">
        <w:rPr>
          <w:rtl/>
        </w:rPr>
        <w:t xml:space="preserve"> نحوه</w:t>
      </w:r>
      <w:r w:rsidRPr="0007266A">
        <w:rPr>
          <w:rFonts w:ascii="Times New Roman" w:hAnsi="Times New Roman" w:cs="Times New Roman" w:hint="cs"/>
          <w:rtl/>
        </w:rPr>
        <w:t>ٔ</w:t>
      </w:r>
      <w:r w:rsidRPr="0007266A">
        <w:rPr>
          <w:rtl/>
        </w:rPr>
        <w:t xml:space="preserve"> </w:t>
      </w:r>
      <w:r w:rsidRPr="0007266A">
        <w:rPr>
          <w:rFonts w:hint="cs"/>
          <w:rtl/>
        </w:rPr>
        <w:t>تعامل</w:t>
      </w:r>
      <w:r w:rsidRPr="0007266A">
        <w:rPr>
          <w:rtl/>
        </w:rPr>
        <w:t xml:space="preserve"> </w:t>
      </w:r>
      <w:r w:rsidRPr="0007266A">
        <w:rPr>
          <w:rFonts w:hint="cs"/>
          <w:rtl/>
        </w:rPr>
        <w:t>با</w:t>
      </w:r>
      <w:r w:rsidRPr="0007266A">
        <w:rPr>
          <w:rtl/>
        </w:rPr>
        <w:t xml:space="preserve"> </w:t>
      </w:r>
      <w:r w:rsidRPr="0007266A">
        <w:rPr>
          <w:rFonts w:hint="cs"/>
          <w:rtl/>
        </w:rPr>
        <w:t>زورگوها</w:t>
      </w:r>
      <w:r w:rsidRPr="0007266A">
        <w:rPr>
          <w:rtl/>
        </w:rPr>
        <w:t xml:space="preserve"> </w:t>
      </w:r>
      <w:r w:rsidRPr="0007266A">
        <w:rPr>
          <w:rFonts w:hint="cs"/>
          <w:rtl/>
        </w:rPr>
        <w:t>به</w:t>
      </w:r>
      <w:r w:rsidRPr="0007266A">
        <w:rPr>
          <w:rtl/>
        </w:rPr>
        <w:t xml:space="preserve"> </w:t>
      </w:r>
      <w:r w:rsidRPr="0007266A">
        <w:rPr>
          <w:rFonts w:hint="cs"/>
          <w:rtl/>
        </w:rPr>
        <w:t>فرزندان</w:t>
      </w:r>
      <w:r w:rsidRPr="0007266A">
        <w:rPr>
          <w:rtl/>
        </w:rPr>
        <w:t xml:space="preserve"> </w:t>
      </w:r>
      <w:r w:rsidRPr="0007266A">
        <w:rPr>
          <w:rFonts w:hint="cs"/>
          <w:rtl/>
        </w:rPr>
        <w:t>آموزش</w:t>
      </w:r>
      <w:r w:rsidRPr="0007266A">
        <w:rPr>
          <w:rtl/>
        </w:rPr>
        <w:t xml:space="preserve"> </w:t>
      </w:r>
      <w:r w:rsidRPr="0007266A">
        <w:rPr>
          <w:rFonts w:hint="cs"/>
          <w:rtl/>
        </w:rPr>
        <w:t>می‌</w:t>
      </w:r>
      <w:r w:rsidRPr="0007266A">
        <w:rPr>
          <w:rFonts w:hint="eastAsia"/>
          <w:rtl/>
        </w:rPr>
        <w:t>دهند؛</w:t>
      </w:r>
      <w:r w:rsidRPr="0007266A">
        <w:rPr>
          <w:rtl/>
        </w:rPr>
        <w:t xml:space="preserve"> </w:t>
      </w:r>
      <w:r w:rsidRPr="0007266A">
        <w:rPr>
          <w:rFonts w:hint="cs"/>
          <w:rtl/>
        </w:rPr>
        <w:t>ی</w:t>
      </w:r>
      <w:r w:rsidRPr="0007266A">
        <w:rPr>
          <w:rFonts w:hint="eastAsia"/>
          <w:rtl/>
        </w:rPr>
        <w:t>عن</w:t>
      </w:r>
      <w:r w:rsidRPr="0007266A">
        <w:rPr>
          <w:rFonts w:hint="cs"/>
          <w:rtl/>
        </w:rPr>
        <w:t>ی</w:t>
      </w:r>
      <w:r w:rsidRPr="0007266A">
        <w:rPr>
          <w:rtl/>
        </w:rPr>
        <w:t xml:space="preserve"> </w:t>
      </w:r>
      <w:r w:rsidRPr="0007266A">
        <w:rPr>
          <w:rFonts w:hint="cs"/>
          <w:rtl/>
        </w:rPr>
        <w:t>ی</w:t>
      </w:r>
      <w:r w:rsidRPr="0007266A">
        <w:rPr>
          <w:rFonts w:hint="eastAsia"/>
          <w:rtl/>
        </w:rPr>
        <w:t>ادشان</w:t>
      </w:r>
      <w:r w:rsidRPr="0007266A">
        <w:rPr>
          <w:rtl/>
        </w:rPr>
        <w:t xml:space="preserve"> م</w:t>
      </w:r>
      <w:r w:rsidRPr="0007266A">
        <w:rPr>
          <w:rFonts w:hint="cs"/>
          <w:rtl/>
        </w:rPr>
        <w:t>ی‌</w:t>
      </w:r>
      <w:r w:rsidRPr="0007266A">
        <w:rPr>
          <w:rFonts w:hint="eastAsia"/>
          <w:rtl/>
        </w:rPr>
        <w:t>دهند</w:t>
      </w:r>
      <w:r w:rsidRPr="0007266A">
        <w:rPr>
          <w:rtl/>
        </w:rPr>
        <w:t xml:space="preserve"> چگونه به خود اعتماد کنند و در برابر زورگوها مقاومت </w:t>
      </w:r>
      <w:r>
        <w:rPr>
          <w:rFonts w:hint="cs"/>
          <w:rtl/>
        </w:rPr>
        <w:t>کنند</w:t>
      </w:r>
      <w:r w:rsidRPr="0007266A">
        <w:rPr>
          <w:rtl/>
        </w:rPr>
        <w:t>.</w:t>
      </w:r>
    </w:p>
    <w:p w14:paraId="43BA5C75" w14:textId="56884C3D" w:rsidR="0007266A" w:rsidRDefault="006E46C9" w:rsidP="0007266A">
      <w:pPr>
        <w:pStyle w:val="03"/>
        <w:rPr>
          <w:rtl/>
        </w:rPr>
      </w:pPr>
      <w:r>
        <w:rPr>
          <w:rtl/>
        </w:rPr>
        <w:t>اگر من و شما ا</w:t>
      </w:r>
      <w:r>
        <w:rPr>
          <w:rFonts w:hint="cs"/>
          <w:rtl/>
        </w:rPr>
        <w:t>ی</w:t>
      </w:r>
      <w:r>
        <w:rPr>
          <w:rFonts w:hint="eastAsia"/>
          <w:rtl/>
        </w:rPr>
        <w:t>ن</w:t>
      </w:r>
      <w:r>
        <w:rPr>
          <w:rtl/>
        </w:rPr>
        <w:t xml:space="preserve"> مسئله را جدّ</w:t>
      </w:r>
      <w:r>
        <w:rPr>
          <w:rFonts w:hint="cs"/>
          <w:rtl/>
        </w:rPr>
        <w:t>ی</w:t>
      </w:r>
      <w:r>
        <w:rPr>
          <w:rtl/>
        </w:rPr>
        <w:t xml:space="preserve"> نگ</w:t>
      </w:r>
      <w:r>
        <w:rPr>
          <w:rFonts w:hint="cs"/>
          <w:rtl/>
        </w:rPr>
        <w:t>ی</w:t>
      </w:r>
      <w:r>
        <w:rPr>
          <w:rFonts w:hint="eastAsia"/>
          <w:rtl/>
        </w:rPr>
        <w:t>ر</w:t>
      </w:r>
      <w:r>
        <w:rPr>
          <w:rFonts w:hint="cs"/>
          <w:rtl/>
        </w:rPr>
        <w:t>ی</w:t>
      </w:r>
      <w:r>
        <w:rPr>
          <w:rFonts w:hint="eastAsia"/>
          <w:rtl/>
        </w:rPr>
        <w:t>م،</w:t>
      </w:r>
      <w:r>
        <w:rPr>
          <w:rtl/>
        </w:rPr>
        <w:t xml:space="preserve"> آثارِ منف</w:t>
      </w:r>
      <w:r>
        <w:rPr>
          <w:rFonts w:hint="cs"/>
          <w:rtl/>
        </w:rPr>
        <w:t>یِ</w:t>
      </w:r>
      <w:r>
        <w:rPr>
          <w:rtl/>
        </w:rPr>
        <w:t xml:space="preserve"> قلدر</w:t>
      </w:r>
      <w:r>
        <w:rPr>
          <w:rFonts w:hint="cs"/>
          <w:rtl/>
        </w:rPr>
        <w:t>ی</w:t>
      </w:r>
      <w:r>
        <w:rPr>
          <w:rtl/>
        </w:rPr>
        <w:t xml:space="preserve"> و زورگو</w:t>
      </w:r>
      <w:r>
        <w:rPr>
          <w:rFonts w:hint="cs"/>
          <w:rtl/>
        </w:rPr>
        <w:t>یی</w:t>
      </w:r>
      <w:r>
        <w:rPr>
          <w:rtl/>
        </w:rPr>
        <w:t xml:space="preserve"> د</w:t>
      </w:r>
      <w:r>
        <w:rPr>
          <w:rtl/>
        </w:rPr>
        <w:t>ر کودک</w:t>
      </w:r>
      <w:r>
        <w:rPr>
          <w:rFonts w:hint="cs"/>
          <w:rtl/>
        </w:rPr>
        <w:t>ی</w:t>
      </w:r>
      <w:r>
        <w:rPr>
          <w:rtl/>
        </w:rPr>
        <w:t xml:space="preserve"> تا بزرگسال</w:t>
      </w:r>
      <w:r>
        <w:rPr>
          <w:rFonts w:hint="cs"/>
          <w:rtl/>
        </w:rPr>
        <w:t>ی</w:t>
      </w:r>
      <w:r>
        <w:rPr>
          <w:rtl/>
        </w:rPr>
        <w:t xml:space="preserve"> باق</w:t>
      </w:r>
      <w:r>
        <w:rPr>
          <w:rFonts w:hint="cs"/>
          <w:rtl/>
        </w:rPr>
        <w:t>ی</w:t>
      </w:r>
      <w:r>
        <w:rPr>
          <w:rtl/>
        </w:rPr>
        <w:t xml:space="preserve"> </w:t>
      </w:r>
      <w:r w:rsidRPr="0007266A">
        <w:rPr>
          <w:rtl/>
        </w:rPr>
        <w:t>م</w:t>
      </w:r>
      <w:r w:rsidRPr="0007266A">
        <w:rPr>
          <w:rFonts w:hint="cs"/>
          <w:rtl/>
        </w:rPr>
        <w:t>ی‌</w:t>
      </w:r>
      <w:r w:rsidRPr="0007266A">
        <w:rPr>
          <w:rFonts w:hint="eastAsia"/>
          <w:rtl/>
        </w:rPr>
        <w:t>ماند</w:t>
      </w:r>
      <w:r>
        <w:rPr>
          <w:rtl/>
        </w:rPr>
        <w:t xml:space="preserve">؛ </w:t>
      </w:r>
      <w:r>
        <w:rPr>
          <w:rFonts w:hint="cs"/>
          <w:rtl/>
        </w:rPr>
        <w:t>چون</w:t>
      </w:r>
      <w:r>
        <w:rPr>
          <w:rtl/>
        </w:rPr>
        <w:t xml:space="preserve"> ما نم</w:t>
      </w:r>
      <w:r>
        <w:rPr>
          <w:rFonts w:hint="cs"/>
          <w:rtl/>
        </w:rPr>
        <w:t>ی‌</w:t>
      </w:r>
      <w:r>
        <w:rPr>
          <w:rFonts w:hint="eastAsia"/>
          <w:rtl/>
        </w:rPr>
        <w:t>توان</w:t>
      </w:r>
      <w:r>
        <w:rPr>
          <w:rFonts w:hint="cs"/>
          <w:rtl/>
        </w:rPr>
        <w:t>ی</w:t>
      </w:r>
      <w:r>
        <w:rPr>
          <w:rFonts w:hint="eastAsia"/>
          <w:rtl/>
        </w:rPr>
        <w:t>م</w:t>
      </w:r>
      <w:r>
        <w:rPr>
          <w:rtl/>
        </w:rPr>
        <w:t xml:space="preserve"> هم</w:t>
      </w:r>
      <w:r>
        <w:rPr>
          <w:rFonts w:hint="cs"/>
          <w:rtl/>
        </w:rPr>
        <w:t>ی</w:t>
      </w:r>
      <w:r>
        <w:rPr>
          <w:rFonts w:hint="eastAsia"/>
          <w:rtl/>
        </w:rPr>
        <w:t>شه</w:t>
      </w:r>
      <w:r>
        <w:rPr>
          <w:rtl/>
        </w:rPr>
        <w:t xml:space="preserve"> دنبالشان بدو</w:t>
      </w:r>
      <w:r>
        <w:rPr>
          <w:rFonts w:hint="cs"/>
          <w:rtl/>
        </w:rPr>
        <w:t>ی</w:t>
      </w:r>
      <w:r>
        <w:rPr>
          <w:rFonts w:hint="eastAsia"/>
          <w:rtl/>
        </w:rPr>
        <w:t>م</w:t>
      </w:r>
      <w:r>
        <w:rPr>
          <w:rtl/>
        </w:rPr>
        <w:t>. بلکه با</w:t>
      </w:r>
      <w:r>
        <w:rPr>
          <w:rFonts w:hint="cs"/>
          <w:rtl/>
        </w:rPr>
        <w:t>ی</w:t>
      </w:r>
      <w:r>
        <w:rPr>
          <w:rFonts w:hint="eastAsia"/>
          <w:rtl/>
        </w:rPr>
        <w:t>د</w:t>
      </w:r>
      <w:r>
        <w:rPr>
          <w:rtl/>
        </w:rPr>
        <w:t xml:space="preserve"> آنان را با مرام و مسلک</w:t>
      </w:r>
      <w:r>
        <w:rPr>
          <w:rFonts w:hint="cs"/>
          <w:rtl/>
        </w:rPr>
        <w:t>ی</w:t>
      </w:r>
      <w:r>
        <w:rPr>
          <w:rtl/>
        </w:rPr>
        <w:t xml:space="preserve"> بار ب</w:t>
      </w:r>
      <w:r>
        <w:rPr>
          <w:rFonts w:hint="cs"/>
          <w:rtl/>
        </w:rPr>
        <w:t>ی</w:t>
      </w:r>
      <w:r>
        <w:rPr>
          <w:rFonts w:hint="eastAsia"/>
          <w:rtl/>
        </w:rPr>
        <w:t>اور</w:t>
      </w:r>
      <w:r>
        <w:rPr>
          <w:rFonts w:hint="cs"/>
          <w:rtl/>
        </w:rPr>
        <w:t>ی</w:t>
      </w:r>
      <w:r>
        <w:rPr>
          <w:rFonts w:hint="eastAsia"/>
          <w:rtl/>
        </w:rPr>
        <w:t>م</w:t>
      </w:r>
      <w:r>
        <w:rPr>
          <w:rtl/>
        </w:rPr>
        <w:t xml:space="preserve"> که خودشان بتوانند حقشان را از جامعه بگ</w:t>
      </w:r>
      <w:r>
        <w:rPr>
          <w:rFonts w:hint="cs"/>
          <w:rtl/>
        </w:rPr>
        <w:t>ی</w:t>
      </w:r>
      <w:r>
        <w:rPr>
          <w:rFonts w:hint="eastAsia"/>
          <w:rtl/>
        </w:rPr>
        <w:t>رند</w:t>
      </w:r>
      <w:r>
        <w:rPr>
          <w:rtl/>
        </w:rPr>
        <w:t xml:space="preserve"> و در برابر موانع قد ع</w:t>
      </w:r>
      <w:r>
        <w:rPr>
          <w:rFonts w:hint="eastAsia"/>
          <w:rtl/>
        </w:rPr>
        <w:t>َلَم</w:t>
      </w:r>
      <w:r>
        <w:rPr>
          <w:rtl/>
        </w:rPr>
        <w:t xml:space="preserve"> کنند؛ اگر کس</w:t>
      </w:r>
      <w:r>
        <w:rPr>
          <w:rFonts w:hint="cs"/>
          <w:rtl/>
        </w:rPr>
        <w:t>ی</w:t>
      </w:r>
      <w:r>
        <w:rPr>
          <w:rtl/>
        </w:rPr>
        <w:t xml:space="preserve"> مزاحم شد، مقابلش با</w:t>
      </w:r>
      <w:r>
        <w:rPr>
          <w:rFonts w:hint="cs"/>
          <w:rtl/>
        </w:rPr>
        <w:t>ی</w:t>
      </w:r>
      <w:r>
        <w:rPr>
          <w:rFonts w:hint="eastAsia"/>
          <w:rtl/>
        </w:rPr>
        <w:t>ستند</w:t>
      </w:r>
      <w:r>
        <w:rPr>
          <w:rtl/>
        </w:rPr>
        <w:t>. خودِ شما موارد</w:t>
      </w:r>
      <w:r>
        <w:rPr>
          <w:rFonts w:hint="cs"/>
          <w:rtl/>
        </w:rPr>
        <w:t>ی</w:t>
      </w:r>
      <w:r>
        <w:rPr>
          <w:rtl/>
        </w:rPr>
        <w:t xml:space="preserve"> د</w:t>
      </w:r>
      <w:r>
        <w:rPr>
          <w:rFonts w:hint="cs"/>
          <w:rtl/>
        </w:rPr>
        <w:t>ی</w:t>
      </w:r>
      <w:r>
        <w:rPr>
          <w:rFonts w:hint="eastAsia"/>
          <w:rtl/>
        </w:rPr>
        <w:t>ده‌ا</w:t>
      </w:r>
      <w:r>
        <w:rPr>
          <w:rFonts w:hint="cs"/>
          <w:rtl/>
        </w:rPr>
        <w:t>ی</w:t>
      </w:r>
      <w:r>
        <w:rPr>
          <w:rFonts w:hint="eastAsia"/>
          <w:rtl/>
        </w:rPr>
        <w:t>د</w:t>
      </w:r>
      <w:r>
        <w:rPr>
          <w:rtl/>
        </w:rPr>
        <w:t xml:space="preserve"> که </w:t>
      </w:r>
      <w:r>
        <w:rPr>
          <w:rFonts w:hint="cs"/>
          <w:rtl/>
        </w:rPr>
        <w:t>فلان بچه</w:t>
      </w:r>
      <w:r>
        <w:rPr>
          <w:rtl/>
        </w:rPr>
        <w:t xml:space="preserve"> در </w:t>
      </w:r>
      <w:r>
        <w:rPr>
          <w:rFonts w:hint="cs"/>
          <w:rtl/>
        </w:rPr>
        <w:t>ابتدا</w:t>
      </w:r>
      <w:r>
        <w:rPr>
          <w:rtl/>
        </w:rPr>
        <w:t xml:space="preserve"> توسر</w:t>
      </w:r>
      <w:r>
        <w:rPr>
          <w:rFonts w:hint="cs"/>
          <w:rtl/>
        </w:rPr>
        <w:t>ی‌</w:t>
      </w:r>
      <w:r>
        <w:rPr>
          <w:rFonts w:hint="eastAsia"/>
          <w:rtl/>
        </w:rPr>
        <w:t>خور</w:t>
      </w:r>
      <w:r>
        <w:rPr>
          <w:rtl/>
        </w:rPr>
        <w:t xml:space="preserve"> بود، امّا خود</w:t>
      </w:r>
      <w:r>
        <w:rPr>
          <w:rFonts w:hint="cs"/>
          <w:rtl/>
        </w:rPr>
        <w:t>ش</w:t>
      </w:r>
      <w:r>
        <w:rPr>
          <w:rtl/>
        </w:rPr>
        <w:t xml:space="preserve"> را جمع‌وجور کرد و </w:t>
      </w:r>
      <w:r>
        <w:rPr>
          <w:rFonts w:hint="cs"/>
          <w:rtl/>
        </w:rPr>
        <w:t>حالا</w:t>
      </w:r>
      <w:r>
        <w:rPr>
          <w:rtl/>
        </w:rPr>
        <w:t xml:space="preserve"> نه‌تنها حقِ خود را م</w:t>
      </w:r>
      <w:r>
        <w:rPr>
          <w:rFonts w:hint="cs"/>
          <w:rtl/>
        </w:rPr>
        <w:t>ی‌</w:t>
      </w:r>
      <w:r>
        <w:rPr>
          <w:rFonts w:hint="eastAsia"/>
          <w:rtl/>
        </w:rPr>
        <w:t>گ</w:t>
      </w:r>
      <w:r>
        <w:rPr>
          <w:rFonts w:hint="cs"/>
          <w:rtl/>
        </w:rPr>
        <w:t>ی</w:t>
      </w:r>
      <w:r>
        <w:rPr>
          <w:rFonts w:hint="eastAsia"/>
          <w:rtl/>
        </w:rPr>
        <w:t>رد،</w:t>
      </w:r>
      <w:r>
        <w:rPr>
          <w:rtl/>
        </w:rPr>
        <w:t xml:space="preserve"> بلکه زورگوها ن</w:t>
      </w:r>
      <w:r>
        <w:rPr>
          <w:rFonts w:hint="cs"/>
          <w:rtl/>
        </w:rPr>
        <w:t>ی</w:t>
      </w:r>
      <w:r>
        <w:rPr>
          <w:rFonts w:hint="eastAsia"/>
          <w:rtl/>
        </w:rPr>
        <w:t>ز</w:t>
      </w:r>
      <w:r>
        <w:rPr>
          <w:rtl/>
        </w:rPr>
        <w:t xml:space="preserve"> از او حساب م</w:t>
      </w:r>
      <w:r>
        <w:rPr>
          <w:rFonts w:hint="cs"/>
          <w:rtl/>
        </w:rPr>
        <w:t>ی‌</w:t>
      </w:r>
      <w:r>
        <w:rPr>
          <w:rFonts w:hint="eastAsia"/>
          <w:rtl/>
        </w:rPr>
        <w:t>برند</w:t>
      </w:r>
      <w:r>
        <w:rPr>
          <w:rtl/>
        </w:rPr>
        <w:t xml:space="preserve"> و م</w:t>
      </w:r>
      <w:r>
        <w:rPr>
          <w:rFonts w:hint="cs"/>
          <w:rtl/>
        </w:rPr>
        <w:t>ی‌</w:t>
      </w:r>
      <w:r>
        <w:rPr>
          <w:rFonts w:hint="eastAsia"/>
          <w:rtl/>
        </w:rPr>
        <w:t>تواند</w:t>
      </w:r>
      <w:r>
        <w:rPr>
          <w:rtl/>
        </w:rPr>
        <w:t xml:space="preserve"> حقِ د</w:t>
      </w:r>
      <w:r>
        <w:rPr>
          <w:rFonts w:hint="cs"/>
          <w:rtl/>
        </w:rPr>
        <w:t>ی</w:t>
      </w:r>
      <w:r>
        <w:rPr>
          <w:rFonts w:hint="eastAsia"/>
          <w:rtl/>
        </w:rPr>
        <w:t>گران</w:t>
      </w:r>
      <w:r>
        <w:rPr>
          <w:rtl/>
        </w:rPr>
        <w:t xml:space="preserve"> را هم بگ</w:t>
      </w:r>
      <w:r>
        <w:rPr>
          <w:rFonts w:hint="cs"/>
          <w:rtl/>
        </w:rPr>
        <w:t>ی</w:t>
      </w:r>
      <w:r>
        <w:rPr>
          <w:rFonts w:hint="eastAsia"/>
          <w:rtl/>
        </w:rPr>
        <w:t>رد</w:t>
      </w:r>
      <w:r>
        <w:rPr>
          <w:rtl/>
        </w:rPr>
        <w:t>.</w:t>
      </w:r>
    </w:p>
    <w:p w14:paraId="47AD2699" w14:textId="2F7EB0C6" w:rsidR="0007266A" w:rsidRDefault="006E46C9" w:rsidP="0007266A">
      <w:pPr>
        <w:pStyle w:val="03"/>
        <w:rPr>
          <w:rtl/>
        </w:rPr>
      </w:pPr>
      <w:r>
        <w:rPr>
          <w:rFonts w:hint="eastAsia"/>
          <w:rtl/>
        </w:rPr>
        <w:t>مهم</w:t>
      </w:r>
      <w:r>
        <w:rPr>
          <w:rtl/>
        </w:rPr>
        <w:t xml:space="preserve"> ا</w:t>
      </w:r>
      <w:r>
        <w:rPr>
          <w:rFonts w:hint="cs"/>
          <w:rtl/>
        </w:rPr>
        <w:t>ی</w:t>
      </w:r>
      <w:r>
        <w:rPr>
          <w:rFonts w:hint="eastAsia"/>
          <w:rtl/>
        </w:rPr>
        <w:t>ن</w:t>
      </w:r>
      <w:r>
        <w:rPr>
          <w:rtl/>
        </w:rPr>
        <w:t xml:space="preserve"> است که او با آموزش</w:t>
      </w:r>
      <w:r>
        <w:rPr>
          <w:rFonts w:hint="cs"/>
          <w:rtl/>
        </w:rPr>
        <w:t>ی</w:t>
      </w:r>
      <w:r>
        <w:rPr>
          <w:rtl/>
        </w:rPr>
        <w:t xml:space="preserve"> درست، از جا</w:t>
      </w:r>
      <w:r>
        <w:rPr>
          <w:rFonts w:hint="cs"/>
          <w:rtl/>
        </w:rPr>
        <w:t>یی</w:t>
      </w:r>
      <w:r>
        <w:rPr>
          <w:rtl/>
        </w:rPr>
        <w:t xml:space="preserve"> خودمد</w:t>
      </w:r>
      <w:r>
        <w:rPr>
          <w:rFonts w:hint="cs"/>
          <w:rtl/>
        </w:rPr>
        <w:t>ی</w:t>
      </w:r>
      <w:r>
        <w:rPr>
          <w:rFonts w:hint="eastAsia"/>
          <w:rtl/>
        </w:rPr>
        <w:t>ر</w:t>
      </w:r>
      <w:r>
        <w:rPr>
          <w:rFonts w:hint="cs"/>
          <w:rtl/>
        </w:rPr>
        <w:t>ی</w:t>
      </w:r>
      <w:r>
        <w:rPr>
          <w:rFonts w:hint="eastAsia"/>
          <w:rtl/>
        </w:rPr>
        <w:t>ت</w:t>
      </w:r>
      <w:r>
        <w:rPr>
          <w:rFonts w:hint="cs"/>
          <w:rtl/>
        </w:rPr>
        <w:t>ی</w:t>
      </w:r>
      <w:r>
        <w:rPr>
          <w:rtl/>
        </w:rPr>
        <w:t xml:space="preserve"> را </w:t>
      </w:r>
      <w:r>
        <w:rPr>
          <w:rFonts w:hint="cs"/>
          <w:rtl/>
        </w:rPr>
        <w:t>شروع</w:t>
      </w:r>
      <w:r>
        <w:rPr>
          <w:rtl/>
        </w:rPr>
        <w:t xml:space="preserve"> کند و «حق‌</w:t>
      </w:r>
      <w:r>
        <w:rPr>
          <w:rFonts w:hint="cs"/>
          <w:rtl/>
        </w:rPr>
        <w:t>ب</w:t>
      </w:r>
      <w:r>
        <w:rPr>
          <w:rtl/>
        </w:rPr>
        <w:t>گ</w:t>
      </w:r>
      <w:r>
        <w:rPr>
          <w:rFonts w:hint="cs"/>
          <w:rtl/>
        </w:rPr>
        <w:t>ی</w:t>
      </w:r>
      <w:r>
        <w:rPr>
          <w:rFonts w:hint="eastAsia"/>
          <w:rtl/>
        </w:rPr>
        <w:t>ر»</w:t>
      </w:r>
      <w:r>
        <w:rPr>
          <w:rtl/>
        </w:rPr>
        <w:t xml:space="preserve"> شود.</w:t>
      </w:r>
    </w:p>
    <w:p w14:paraId="3FCF448E" w14:textId="77777777" w:rsidR="00371725" w:rsidRPr="003B6C24" w:rsidRDefault="006E46C9" w:rsidP="00371725">
      <w:pPr>
        <w:pStyle w:val="Heading25"/>
      </w:pPr>
      <w:r w:rsidRPr="003B6C24">
        <w:rPr>
          <w:rtl/>
        </w:rPr>
        <w:t>آیه ز</w:t>
      </w:r>
      <w:r w:rsidRPr="003B6C24">
        <w:rPr>
          <w:rtl/>
        </w:rPr>
        <w:t>ندگی</w:t>
      </w:r>
    </w:p>
    <w:p w14:paraId="0D85CC70" w14:textId="3B24B6A3" w:rsidR="00371725" w:rsidRPr="003B6C24" w:rsidRDefault="006E46C9" w:rsidP="00EB3A1C">
      <w:pPr>
        <w:pStyle w:val="03"/>
        <w:rPr>
          <w:rtl/>
        </w:rPr>
      </w:pPr>
      <w:r w:rsidRPr="003B6C24">
        <w:rPr>
          <w:rtl/>
        </w:rPr>
        <w:t>قرآن کریم، کتاب زندگی است. برای حل همین دغدغه</w:t>
      </w:r>
      <w:r w:rsidRPr="003B6C24">
        <w:rPr>
          <w:rFonts w:ascii="Times New Roman" w:hAnsi="Times New Roman" w:cs="Times New Roman" w:hint="cs"/>
          <w:rtl/>
        </w:rPr>
        <w:t>ٔ</w:t>
      </w:r>
      <w:r w:rsidRPr="003B6C24">
        <w:rPr>
          <w:rtl/>
        </w:rPr>
        <w:t xml:space="preserve"> </w:t>
      </w:r>
      <w:r w:rsidRPr="003B6C24">
        <w:rPr>
          <w:rFonts w:hint="cs"/>
          <w:rtl/>
        </w:rPr>
        <w:t>«توسری‌خور</w:t>
      </w:r>
      <w:r w:rsidRPr="003B6C24">
        <w:rPr>
          <w:rtl/>
        </w:rPr>
        <w:t xml:space="preserve"> </w:t>
      </w:r>
      <w:r w:rsidRPr="003B6C24">
        <w:rPr>
          <w:rFonts w:hint="cs"/>
          <w:rtl/>
        </w:rPr>
        <w:t>بودن»،</w:t>
      </w:r>
      <w:r w:rsidRPr="003B6C24">
        <w:rPr>
          <w:rtl/>
        </w:rPr>
        <w:t xml:space="preserve"> </w:t>
      </w:r>
      <w:r w:rsidRPr="003B6C24">
        <w:rPr>
          <w:rFonts w:hint="cs"/>
          <w:rtl/>
        </w:rPr>
        <w:t>نسخه‌ای</w:t>
      </w:r>
      <w:r w:rsidRPr="003B6C24">
        <w:rPr>
          <w:rtl/>
        </w:rPr>
        <w:t xml:space="preserve"> </w:t>
      </w:r>
      <w:r w:rsidR="00366322">
        <w:rPr>
          <w:rFonts w:hint="cs"/>
          <w:rtl/>
        </w:rPr>
        <w:t>می‌دهد</w:t>
      </w:r>
      <w:r w:rsidRPr="003B6C24">
        <w:rPr>
          <w:rtl/>
        </w:rPr>
        <w:t xml:space="preserve"> </w:t>
      </w:r>
      <w:r w:rsidRPr="003B6C24">
        <w:rPr>
          <w:rFonts w:hint="cs"/>
          <w:rtl/>
        </w:rPr>
        <w:t>که</w:t>
      </w:r>
      <w:r w:rsidRPr="003B6C24">
        <w:rPr>
          <w:rtl/>
        </w:rPr>
        <w:t xml:space="preserve"> </w:t>
      </w:r>
      <w:r w:rsidRPr="003B6C24">
        <w:rPr>
          <w:rFonts w:hint="cs"/>
          <w:rtl/>
        </w:rPr>
        <w:t>اگر</w:t>
      </w:r>
      <w:r w:rsidRPr="003B6C24">
        <w:rPr>
          <w:rtl/>
        </w:rPr>
        <w:t xml:space="preserve"> </w:t>
      </w:r>
      <w:r w:rsidRPr="003B6C24">
        <w:rPr>
          <w:rFonts w:hint="cs"/>
          <w:rtl/>
        </w:rPr>
        <w:t>در</w:t>
      </w:r>
      <w:r w:rsidRPr="003B6C24">
        <w:rPr>
          <w:rtl/>
        </w:rPr>
        <w:t xml:space="preserve"> </w:t>
      </w:r>
      <w:r w:rsidRPr="003B6C24">
        <w:rPr>
          <w:rFonts w:hint="cs"/>
          <w:rtl/>
        </w:rPr>
        <w:t>قلب</w:t>
      </w:r>
      <w:r w:rsidRPr="003B6C24">
        <w:rPr>
          <w:rtl/>
        </w:rPr>
        <w:t xml:space="preserve"> </w:t>
      </w:r>
      <w:r w:rsidRPr="003B6C24">
        <w:rPr>
          <w:rFonts w:hint="cs"/>
          <w:rtl/>
        </w:rPr>
        <w:t>فرزندمان</w:t>
      </w:r>
      <w:r w:rsidRPr="003B6C24">
        <w:rPr>
          <w:rtl/>
        </w:rPr>
        <w:t xml:space="preserve"> </w:t>
      </w:r>
      <w:r w:rsidRPr="003B6C24">
        <w:rPr>
          <w:rFonts w:hint="cs"/>
          <w:rtl/>
        </w:rPr>
        <w:t>بنشیند،</w:t>
      </w:r>
      <w:r w:rsidRPr="003B6C24">
        <w:rPr>
          <w:rtl/>
        </w:rPr>
        <w:t xml:space="preserve"> </w:t>
      </w:r>
      <w:r w:rsidRPr="003B6C24">
        <w:rPr>
          <w:rFonts w:hint="cs"/>
          <w:rtl/>
        </w:rPr>
        <w:t>او</w:t>
      </w:r>
      <w:r w:rsidRPr="003B6C24">
        <w:rPr>
          <w:rtl/>
        </w:rPr>
        <w:t xml:space="preserve"> </w:t>
      </w:r>
      <w:r w:rsidRPr="003B6C24">
        <w:rPr>
          <w:rFonts w:hint="cs"/>
          <w:rtl/>
        </w:rPr>
        <w:t>را</w:t>
      </w:r>
      <w:r w:rsidRPr="003B6C24">
        <w:rPr>
          <w:rtl/>
        </w:rPr>
        <w:t xml:space="preserve"> </w:t>
      </w:r>
      <w:r w:rsidRPr="003B6C24">
        <w:rPr>
          <w:rFonts w:hint="cs"/>
          <w:rtl/>
        </w:rPr>
        <w:t>تبدیل</w:t>
      </w:r>
      <w:r w:rsidR="000D7CBF">
        <w:rPr>
          <w:rFonts w:hint="cs"/>
          <w:rtl/>
        </w:rPr>
        <w:t xml:space="preserve"> می‌کند</w:t>
      </w:r>
      <w:r w:rsidRPr="003B6C24">
        <w:rPr>
          <w:rtl/>
        </w:rPr>
        <w:t xml:space="preserve"> </w:t>
      </w:r>
      <w:r w:rsidRPr="003B6C24">
        <w:rPr>
          <w:rFonts w:hint="cs"/>
          <w:rtl/>
        </w:rPr>
        <w:t>به</w:t>
      </w:r>
      <w:r w:rsidRPr="003B6C24">
        <w:rPr>
          <w:rtl/>
        </w:rPr>
        <w:t xml:space="preserve"> </w:t>
      </w:r>
      <w:r w:rsidRPr="003B6C24">
        <w:rPr>
          <w:rFonts w:hint="cs"/>
          <w:rtl/>
        </w:rPr>
        <w:t>کوه</w:t>
      </w:r>
      <w:r w:rsidR="000D7CBF">
        <w:rPr>
          <w:rFonts w:hint="cs"/>
          <w:rtl/>
        </w:rPr>
        <w:t>ی</w:t>
      </w:r>
      <w:r w:rsidRPr="003B6C24">
        <w:rPr>
          <w:rtl/>
        </w:rPr>
        <w:t xml:space="preserve"> </w:t>
      </w:r>
      <w:r w:rsidR="000D7CBF">
        <w:rPr>
          <w:rFonts w:hint="cs"/>
          <w:rtl/>
        </w:rPr>
        <w:t>استوار</w:t>
      </w:r>
      <w:r w:rsidRPr="003B6C24">
        <w:rPr>
          <w:rtl/>
        </w:rPr>
        <w:t xml:space="preserve">. </w:t>
      </w:r>
      <w:r w:rsidR="000D7CBF" w:rsidRPr="000D7CBF">
        <w:rPr>
          <w:rStyle w:val="af1"/>
          <w:rFonts w:hint="cs"/>
          <w:rtl/>
        </w:rPr>
        <w:t>«</w:t>
      </w:r>
      <w:r w:rsidRPr="000D7CBF">
        <w:rPr>
          <w:rStyle w:val="af1"/>
          <w:rFonts w:hint="cs"/>
          <w:rtl/>
        </w:rPr>
        <w:t>فَلَا</w:t>
      </w:r>
      <w:r w:rsidRPr="000D7CBF">
        <w:rPr>
          <w:rStyle w:val="af1"/>
          <w:rtl/>
        </w:rPr>
        <w:t xml:space="preserve"> </w:t>
      </w:r>
      <w:r w:rsidRPr="000D7CBF">
        <w:rPr>
          <w:rStyle w:val="af1"/>
          <w:rFonts w:hint="cs"/>
          <w:rtl/>
        </w:rPr>
        <w:t>تَهِنُوا</w:t>
      </w:r>
      <w:r w:rsidRPr="000D7CBF">
        <w:rPr>
          <w:rStyle w:val="af1"/>
          <w:rtl/>
        </w:rPr>
        <w:t xml:space="preserve"> </w:t>
      </w:r>
      <w:r w:rsidRPr="000D7CBF">
        <w:rPr>
          <w:rStyle w:val="af1"/>
          <w:rFonts w:hint="cs"/>
          <w:rtl/>
        </w:rPr>
        <w:t>وَتَدْعُ</w:t>
      </w:r>
      <w:r w:rsidRPr="000D7CBF">
        <w:rPr>
          <w:rStyle w:val="af1"/>
          <w:rtl/>
        </w:rPr>
        <w:t>وا إِلَی السَّلْمِ وَأَنْتُمُ الْأَعْلَوْنَ وَاللَّهُ مَعَکُمْ.</w:t>
      </w:r>
      <w:r w:rsidR="000D7CBF" w:rsidRPr="000D7CBF">
        <w:rPr>
          <w:rStyle w:val="af1"/>
          <w:rFonts w:hint="cs"/>
          <w:rtl/>
        </w:rPr>
        <w:t>»</w:t>
      </w:r>
    </w:p>
    <w:p w14:paraId="1DD01E74" w14:textId="7AEC631B" w:rsidR="000D7CBF" w:rsidRDefault="006E46C9" w:rsidP="000D7CBF">
      <w:pPr>
        <w:pStyle w:val="03"/>
        <w:rPr>
          <w:rtl/>
        </w:rPr>
      </w:pPr>
      <w:r w:rsidRPr="003B6C24">
        <w:rPr>
          <w:rtl/>
        </w:rPr>
        <w:t xml:space="preserve">این آیه فقط یک حکم سیاسی نیست؛ این یک درسِ </w:t>
      </w:r>
      <w:r w:rsidR="00366322">
        <w:rPr>
          <w:rtl/>
        </w:rPr>
        <w:t>عزت‌نفس</w:t>
      </w:r>
      <w:r w:rsidRPr="003B6C24">
        <w:rPr>
          <w:rtl/>
        </w:rPr>
        <w:t xml:space="preserve"> الهی است. خدا دارد در گوش مؤمن زمزمه </w:t>
      </w:r>
      <w:r w:rsidR="0002651E">
        <w:rPr>
          <w:rtl/>
        </w:rPr>
        <w:t>می‌کند</w:t>
      </w:r>
      <w:r w:rsidRPr="003B6C24">
        <w:rPr>
          <w:rtl/>
        </w:rPr>
        <w:t xml:space="preserve">: «سست نشو! ترس از آینده و غمِ گذشته (خوف و حزن) را کنار بگذار!» </w:t>
      </w:r>
      <w:r>
        <w:rPr>
          <w:rFonts w:hint="cs"/>
          <w:rtl/>
        </w:rPr>
        <w:t xml:space="preserve"> </w:t>
      </w:r>
      <w:r w:rsidRPr="003B6C24">
        <w:rPr>
          <w:rtl/>
        </w:rPr>
        <w:t xml:space="preserve">می‌دانی چرا؟ چون وقتی پشتت به </w:t>
      </w:r>
      <w:r w:rsidRPr="000D7CBF">
        <w:rPr>
          <w:rStyle w:val="af1"/>
          <w:rtl/>
        </w:rPr>
        <w:t>«وَاللَّهُ مَعَکُمْ»</w:t>
      </w:r>
      <w:r w:rsidRPr="003B6C24">
        <w:rPr>
          <w:rtl/>
        </w:rPr>
        <w:t xml:space="preserve"> گرم شد، دیگر ترسی از قداره‌بندترین قلدرها </w:t>
      </w:r>
      <w:r w:rsidR="00DB3338">
        <w:rPr>
          <w:rFonts w:hint="cs"/>
          <w:rtl/>
        </w:rPr>
        <w:t xml:space="preserve">هم </w:t>
      </w:r>
      <w:r w:rsidRPr="003B6C24">
        <w:rPr>
          <w:rtl/>
        </w:rPr>
        <w:t xml:space="preserve">نداری. </w:t>
      </w:r>
      <w:r w:rsidRPr="000D7CBF">
        <w:rPr>
          <w:rStyle w:val="af1"/>
          <w:rtl/>
        </w:rPr>
        <w:t>«وَأَنْتُمُ الْأَعْلَوْنَ»</w:t>
      </w:r>
      <w:r w:rsidRPr="003B6C24">
        <w:rPr>
          <w:rtl/>
        </w:rPr>
        <w:t>؛ این جمله یعنی «تو دستِ بالا</w:t>
      </w:r>
      <w:r>
        <w:rPr>
          <w:rFonts w:hint="cs"/>
          <w:rtl/>
        </w:rPr>
        <w:t>تر</w:t>
      </w:r>
      <w:r w:rsidRPr="003B6C24">
        <w:rPr>
          <w:rtl/>
        </w:rPr>
        <w:t xml:space="preserve"> را داری!» این ایمان، زرهِ پولادینِ فرزند ماست. این باور، او را از شرّ صلح‌های ذلیلانه‌ای که خفّت می‌آورند، دور </w:t>
      </w:r>
      <w:r w:rsidR="0002651E">
        <w:rPr>
          <w:rtl/>
        </w:rPr>
        <w:t>می‌کند</w:t>
      </w:r>
      <w:r w:rsidRPr="003B6C24">
        <w:rPr>
          <w:rtl/>
        </w:rPr>
        <w:t>. ما باید این را به فرزندمان بفهمانیم: عزت تو، به این وصل است که تنها به خدا تکیه کنی</w:t>
      </w:r>
      <w:r>
        <w:rPr>
          <w:rFonts w:hint="cs"/>
          <w:rtl/>
        </w:rPr>
        <w:t>.</w:t>
      </w:r>
    </w:p>
    <w:p w14:paraId="2198F666" w14:textId="7EA1BCAC" w:rsidR="00371725" w:rsidRPr="003B6C24" w:rsidRDefault="006E46C9" w:rsidP="000D7CBF">
      <w:pPr>
        <w:pStyle w:val="03"/>
        <w:rPr>
          <w:rtl/>
        </w:rPr>
      </w:pPr>
      <w:r w:rsidRPr="003B6C24">
        <w:rPr>
          <w:rtl/>
        </w:rPr>
        <w:t xml:space="preserve">وقتی </w:t>
      </w:r>
      <w:r w:rsidR="00366322">
        <w:rPr>
          <w:rtl/>
        </w:rPr>
        <w:t>خودباور</w:t>
      </w:r>
      <w:r w:rsidR="00366322">
        <w:rPr>
          <w:rFonts w:hint="cs"/>
          <w:rtl/>
        </w:rPr>
        <w:t>ی</w:t>
      </w:r>
      <w:r w:rsidRPr="003B6C24">
        <w:rPr>
          <w:rtl/>
        </w:rPr>
        <w:t xml:space="preserve"> بالا بود و خود را ضعیف ندانست در مقاب</w:t>
      </w:r>
      <w:r w:rsidRPr="003B6C24">
        <w:rPr>
          <w:rtl/>
        </w:rPr>
        <w:t>ل زورگوها وادادگی ندارد</w:t>
      </w:r>
      <w:r w:rsidR="000D7CBF">
        <w:rPr>
          <w:rFonts w:hint="cs"/>
          <w:rtl/>
        </w:rPr>
        <w:t>؛</w:t>
      </w:r>
      <w:r w:rsidRPr="003B6C24">
        <w:rPr>
          <w:rtl/>
        </w:rPr>
        <w:t xml:space="preserve"> </w:t>
      </w:r>
      <w:r w:rsidR="00366322">
        <w:rPr>
          <w:rtl/>
        </w:rPr>
        <w:t>خصوصاً</w:t>
      </w:r>
      <w:r w:rsidRPr="003B6C24">
        <w:rPr>
          <w:rtl/>
        </w:rPr>
        <w:t xml:space="preserve"> اینکه پشتش به معیت و همراهی خدا گرم باشد</w:t>
      </w:r>
      <w:r w:rsidR="000D7CBF">
        <w:rPr>
          <w:rFonts w:hint="cs"/>
          <w:rtl/>
        </w:rPr>
        <w:t>.</w:t>
      </w:r>
    </w:p>
    <w:p w14:paraId="04317369" w14:textId="49F503E5" w:rsidR="00371725" w:rsidRPr="003B6C24" w:rsidRDefault="006E46C9" w:rsidP="00EB3A1C">
      <w:pPr>
        <w:pStyle w:val="03"/>
      </w:pPr>
      <w:r w:rsidRPr="003B6C24">
        <w:rPr>
          <w:rtl/>
        </w:rPr>
        <w:t xml:space="preserve">جالب اینکه همین مطلب با عبارت شبیه در سوره </w:t>
      </w:r>
      <w:r w:rsidR="00366322">
        <w:rPr>
          <w:rtl/>
        </w:rPr>
        <w:t>آل‌عمران</w:t>
      </w:r>
      <w:r w:rsidRPr="003B6C24">
        <w:rPr>
          <w:rtl/>
        </w:rPr>
        <w:t xml:space="preserve"> هم آمده: </w:t>
      </w:r>
      <w:r w:rsidR="000D7CBF" w:rsidRPr="000D7CBF">
        <w:rPr>
          <w:rStyle w:val="af1"/>
          <w:rFonts w:hint="cs"/>
          <w:rtl/>
        </w:rPr>
        <w:t>«</w:t>
      </w:r>
      <w:r w:rsidRPr="000D7CBF">
        <w:rPr>
          <w:rStyle w:val="af1"/>
          <w:rtl/>
        </w:rPr>
        <w:t>وَلَا تَهِنُوا وَلَا تَحْزَنُوا وَأَنْتُمُ الْأَعْلَوْنَ إِنْ كُنْتُمْ مُؤْمِنِينَ</w:t>
      </w:r>
      <w:r w:rsidR="000D7CBF" w:rsidRPr="000D7CBF">
        <w:rPr>
          <w:rStyle w:val="af1"/>
          <w:rFonts w:hint="cs"/>
          <w:rtl/>
        </w:rPr>
        <w:t>»</w:t>
      </w:r>
      <w:r w:rsidRPr="003B6C24">
        <w:rPr>
          <w:rtl/>
        </w:rPr>
        <w:t xml:space="preserve"> </w:t>
      </w:r>
      <w:r w:rsidR="00366322">
        <w:rPr>
          <w:rtl/>
        </w:rPr>
        <w:t>کاف</w:t>
      </w:r>
      <w:r w:rsidR="00366322">
        <w:rPr>
          <w:rFonts w:hint="cs"/>
          <w:rtl/>
        </w:rPr>
        <w:t>ی است</w:t>
      </w:r>
      <w:r w:rsidRPr="003B6C24">
        <w:rPr>
          <w:rtl/>
        </w:rPr>
        <w:t xml:space="preserve"> فرزند ما این را باور کند که</w:t>
      </w:r>
      <w:r w:rsidRPr="003B6C24">
        <w:rPr>
          <w:rtl/>
        </w:rPr>
        <w:t xml:space="preserve"> قرآن فرموده: </w:t>
      </w:r>
      <w:r w:rsidRPr="000D7CBF">
        <w:rPr>
          <w:rStyle w:val="af1"/>
          <w:rtl/>
        </w:rPr>
        <w:t>«فَلَا تَهِنُوا»</w:t>
      </w:r>
      <w:r w:rsidR="000D7CBF">
        <w:rPr>
          <w:rStyle w:val="af1"/>
          <w:rFonts w:hint="cs"/>
          <w:rtl/>
        </w:rPr>
        <w:t>؛</w:t>
      </w:r>
      <w:r w:rsidRPr="003B6C24">
        <w:rPr>
          <w:rtl/>
        </w:rPr>
        <w:t xml:space="preserve"> یعنی پفکی نباش</w:t>
      </w:r>
      <w:r w:rsidR="000D7CBF">
        <w:rPr>
          <w:rFonts w:hint="cs"/>
          <w:rtl/>
        </w:rPr>
        <w:t>،</w:t>
      </w:r>
      <w:r w:rsidRPr="003B6C24">
        <w:rPr>
          <w:rtl/>
        </w:rPr>
        <w:t xml:space="preserve"> باج</w:t>
      </w:r>
      <w:r w:rsidR="000D7CBF">
        <w:rPr>
          <w:rFonts w:hint="cs"/>
          <w:rtl/>
        </w:rPr>
        <w:t>‌</w:t>
      </w:r>
      <w:r w:rsidRPr="003B6C24">
        <w:rPr>
          <w:rtl/>
        </w:rPr>
        <w:t>بده نباش</w:t>
      </w:r>
      <w:r w:rsidR="000D7CBF">
        <w:rPr>
          <w:rFonts w:hint="cs"/>
          <w:rtl/>
        </w:rPr>
        <w:t xml:space="preserve">، </w:t>
      </w:r>
      <w:r w:rsidRPr="003B6C24">
        <w:rPr>
          <w:rtl/>
        </w:rPr>
        <w:t>آویز</w:t>
      </w:r>
      <w:r w:rsidR="000D7CBF">
        <w:rPr>
          <w:rFonts w:hint="cs"/>
          <w:rtl/>
        </w:rPr>
        <w:t>ا</w:t>
      </w:r>
      <w:r w:rsidRPr="003B6C24">
        <w:rPr>
          <w:rtl/>
        </w:rPr>
        <w:t>ن نباش</w:t>
      </w:r>
      <w:r w:rsidR="000D7CBF">
        <w:rPr>
          <w:rFonts w:hint="cs"/>
          <w:rtl/>
        </w:rPr>
        <w:t xml:space="preserve"> بلکه</w:t>
      </w:r>
      <w:r w:rsidRPr="003B6C24">
        <w:rPr>
          <w:rtl/>
        </w:rPr>
        <w:t xml:space="preserve"> محکم و قوی باش؛ </w:t>
      </w:r>
      <w:r w:rsidRPr="000D7CBF">
        <w:rPr>
          <w:rStyle w:val="af1"/>
          <w:rtl/>
        </w:rPr>
        <w:t>«وَأَنْتُمُ الْأَعْلَوْنَ</w:t>
      </w:r>
      <w:r w:rsidR="00366322" w:rsidRPr="000D7CBF">
        <w:rPr>
          <w:rStyle w:val="af1"/>
          <w:rtl/>
        </w:rPr>
        <w:t>»</w:t>
      </w:r>
      <w:r w:rsidRPr="003B6C24">
        <w:rPr>
          <w:rtl/>
        </w:rPr>
        <w:t xml:space="preserve"> </w:t>
      </w:r>
      <w:r w:rsidR="00114411">
        <w:rPr>
          <w:rFonts w:hint="cs"/>
          <w:rtl/>
        </w:rPr>
        <w:t>یعنی «</w:t>
      </w:r>
      <w:r w:rsidRPr="003B6C24">
        <w:rPr>
          <w:rtl/>
        </w:rPr>
        <w:t>تو دست برتر</w:t>
      </w:r>
      <w:r w:rsidR="00366322">
        <w:rPr>
          <w:rFonts w:hint="cs"/>
          <w:rtl/>
        </w:rPr>
        <w:t xml:space="preserve"> </w:t>
      </w:r>
      <w:r w:rsidR="000D7CBF">
        <w:rPr>
          <w:rFonts w:hint="cs"/>
          <w:rtl/>
        </w:rPr>
        <w:t xml:space="preserve">را </w:t>
      </w:r>
      <w:r w:rsidRPr="003B6C24">
        <w:rPr>
          <w:rtl/>
        </w:rPr>
        <w:t>داری</w:t>
      </w:r>
      <w:r w:rsidR="00114411">
        <w:rPr>
          <w:rFonts w:hint="cs"/>
          <w:rtl/>
        </w:rPr>
        <w:t>!»</w:t>
      </w:r>
      <w:r w:rsidRPr="003B6C24">
        <w:rPr>
          <w:rtl/>
        </w:rPr>
        <w:t xml:space="preserve"> این بچه</w:t>
      </w:r>
      <w:r w:rsidR="009818B4">
        <w:t>‌</w:t>
      </w:r>
      <w:r w:rsidR="009818B4">
        <w:rPr>
          <w:rtl/>
        </w:rPr>
        <w:t xml:space="preserve"> </w:t>
      </w:r>
      <w:r w:rsidRPr="003B6C24">
        <w:rPr>
          <w:rtl/>
        </w:rPr>
        <w:t>تا آخر عمر به ظلم هیچ زورگویی تن</w:t>
      </w:r>
      <w:r w:rsidR="009818B4">
        <w:rPr>
          <w:rtl/>
        </w:rPr>
        <w:t xml:space="preserve"> نمی‌‌</w:t>
      </w:r>
      <w:r w:rsidRPr="003B6C24">
        <w:rPr>
          <w:rtl/>
        </w:rPr>
        <w:t xml:space="preserve">دهد و </w:t>
      </w:r>
      <w:r w:rsidR="00114411">
        <w:rPr>
          <w:rFonts w:hint="cs"/>
          <w:rtl/>
        </w:rPr>
        <w:t xml:space="preserve">او </w:t>
      </w:r>
      <w:r w:rsidRPr="003B6C24">
        <w:rPr>
          <w:rtl/>
        </w:rPr>
        <w:t>حقش را از حلقوم قلدرها بیرون</w:t>
      </w:r>
      <w:r w:rsidR="009818B4">
        <w:rPr>
          <w:rtl/>
        </w:rPr>
        <w:t xml:space="preserve"> می‌‌</w:t>
      </w:r>
      <w:r w:rsidRPr="003B6C24">
        <w:rPr>
          <w:rtl/>
        </w:rPr>
        <w:t>کشد</w:t>
      </w:r>
      <w:r w:rsidR="00114411">
        <w:rPr>
          <w:rFonts w:hint="cs"/>
          <w:rtl/>
        </w:rPr>
        <w:t>.</w:t>
      </w:r>
    </w:p>
    <w:p w14:paraId="54759040" w14:textId="77777777" w:rsidR="00114411" w:rsidRDefault="006E46C9" w:rsidP="00EB3A1C">
      <w:pPr>
        <w:pStyle w:val="03"/>
        <w:rPr>
          <w:rtl/>
        </w:rPr>
      </w:pPr>
      <w:r w:rsidRPr="003B6C24">
        <w:rPr>
          <w:rtl/>
          <w:lang w:bidi="fa-IR"/>
        </w:rPr>
        <w:t xml:space="preserve">قلدری </w:t>
      </w:r>
      <w:r w:rsidRPr="003B6C24">
        <w:rPr>
          <w:rtl/>
          <w:lang w:bidi="fa-IR"/>
        </w:rPr>
        <w:t>فرزندان فقط زورگویی</w:t>
      </w:r>
      <w:r>
        <w:rPr>
          <w:rFonts w:hint="cs"/>
          <w:rtl/>
          <w:lang w:bidi="fa-IR"/>
        </w:rPr>
        <w:t>ِ</w:t>
      </w:r>
      <w:r w:rsidRPr="003B6C24">
        <w:rPr>
          <w:rtl/>
          <w:lang w:bidi="fa-IR"/>
        </w:rPr>
        <w:t xml:space="preserve"> فیزیکی مثل </w:t>
      </w:r>
      <w:r w:rsidR="00366322">
        <w:rPr>
          <w:rtl/>
          <w:lang w:bidi="fa-IR"/>
        </w:rPr>
        <w:t>کتک‌زدن</w:t>
      </w:r>
      <w:r w:rsidRPr="003B6C24">
        <w:rPr>
          <w:rtl/>
          <w:lang w:bidi="fa-IR"/>
        </w:rPr>
        <w:t xml:space="preserve"> یا زورگویی</w:t>
      </w:r>
      <w:r>
        <w:rPr>
          <w:rFonts w:hint="cs"/>
          <w:rtl/>
          <w:lang w:bidi="fa-IR"/>
        </w:rPr>
        <w:t>ِ</w:t>
      </w:r>
      <w:r w:rsidRPr="003B6C24">
        <w:rPr>
          <w:rtl/>
          <w:lang w:bidi="fa-IR"/>
        </w:rPr>
        <w:t xml:space="preserve"> کلامی مثل فحش</w:t>
      </w:r>
      <w:r w:rsidR="009818B4">
        <w:rPr>
          <w:rtl/>
          <w:lang w:bidi="fa-IR"/>
        </w:rPr>
        <w:t xml:space="preserve">‌دادن </w:t>
      </w:r>
      <w:r w:rsidRPr="003B6C24">
        <w:rPr>
          <w:rtl/>
          <w:lang w:bidi="fa-IR"/>
        </w:rPr>
        <w:t>و تهدید</w:t>
      </w:r>
      <w:r w:rsidR="009818B4">
        <w:rPr>
          <w:rtl/>
          <w:lang w:bidi="fa-IR"/>
        </w:rPr>
        <w:t xml:space="preserve">‌کردن </w:t>
      </w:r>
      <w:r w:rsidR="00366322">
        <w:rPr>
          <w:rtl/>
          <w:lang w:bidi="fa-IR"/>
        </w:rPr>
        <w:t>ن</w:t>
      </w:r>
      <w:r w:rsidR="00366322">
        <w:rPr>
          <w:rFonts w:hint="cs"/>
          <w:rtl/>
          <w:lang w:bidi="fa-IR"/>
        </w:rPr>
        <w:t>ی</w:t>
      </w:r>
      <w:r w:rsidR="00366322">
        <w:rPr>
          <w:rFonts w:hint="eastAsia"/>
          <w:rtl/>
          <w:lang w:bidi="fa-IR"/>
        </w:rPr>
        <w:t>ست؛</w:t>
      </w:r>
      <w:r w:rsidR="00366322">
        <w:rPr>
          <w:rtl/>
          <w:lang w:bidi="fa-IR"/>
        </w:rPr>
        <w:t xml:space="preserve"> بلکه گاه</w:t>
      </w:r>
      <w:r w:rsidR="00366322">
        <w:rPr>
          <w:rFonts w:hint="cs"/>
          <w:rtl/>
          <w:lang w:bidi="fa-IR"/>
        </w:rPr>
        <w:t>ی</w:t>
      </w:r>
      <w:r w:rsidR="00366322">
        <w:rPr>
          <w:rtl/>
          <w:lang w:bidi="fa-IR"/>
        </w:rPr>
        <w:t xml:space="preserve"> </w:t>
      </w:r>
      <w:r w:rsidRPr="003B6C24">
        <w:rPr>
          <w:rtl/>
          <w:lang w:bidi="fa-IR"/>
        </w:rPr>
        <w:t>زورگویی</w:t>
      </w:r>
      <w:r>
        <w:rPr>
          <w:rFonts w:hint="cs"/>
          <w:rtl/>
          <w:lang w:bidi="fa-IR"/>
        </w:rPr>
        <w:t>ِ</w:t>
      </w:r>
      <w:r w:rsidRPr="003B6C24">
        <w:rPr>
          <w:rtl/>
          <w:lang w:bidi="fa-IR"/>
        </w:rPr>
        <w:t xml:space="preserve"> روانی </w:t>
      </w:r>
      <w:r>
        <w:rPr>
          <w:rFonts w:hint="cs"/>
          <w:rtl/>
          <w:lang w:bidi="fa-IR"/>
        </w:rPr>
        <w:t xml:space="preserve">است؛ </w:t>
      </w:r>
      <w:r w:rsidRPr="003B6C24">
        <w:rPr>
          <w:rtl/>
          <w:lang w:bidi="fa-IR"/>
        </w:rPr>
        <w:t xml:space="preserve">مثل </w:t>
      </w:r>
      <w:r w:rsidR="00366322">
        <w:rPr>
          <w:rtl/>
          <w:lang w:bidi="fa-IR"/>
        </w:rPr>
        <w:t>شا</w:t>
      </w:r>
      <w:r w:rsidR="00366322">
        <w:rPr>
          <w:rFonts w:hint="cs"/>
          <w:rtl/>
          <w:lang w:bidi="fa-IR"/>
        </w:rPr>
        <w:t>ی</w:t>
      </w:r>
      <w:r w:rsidR="00366322">
        <w:rPr>
          <w:rFonts w:hint="eastAsia"/>
          <w:rtl/>
          <w:lang w:bidi="fa-IR"/>
        </w:rPr>
        <w:t>عه‌پراکن</w:t>
      </w:r>
      <w:r w:rsidR="00366322">
        <w:rPr>
          <w:rFonts w:hint="cs"/>
          <w:rtl/>
          <w:lang w:bidi="fa-IR"/>
        </w:rPr>
        <w:t>ی</w:t>
      </w:r>
      <w:r w:rsidRPr="003B6C24">
        <w:rPr>
          <w:rtl/>
          <w:lang w:bidi="fa-IR"/>
        </w:rPr>
        <w:t xml:space="preserve"> برای </w:t>
      </w:r>
      <w:r w:rsidRPr="003B6C24">
        <w:rPr>
          <w:rtl/>
        </w:rPr>
        <w:t>تخریب جایگاه اجتماعی همسالان</w:t>
      </w:r>
      <w:r>
        <w:rPr>
          <w:rFonts w:hint="cs"/>
          <w:rtl/>
        </w:rPr>
        <w:t>.</w:t>
      </w:r>
    </w:p>
    <w:p w14:paraId="52C39F37" w14:textId="5E6A440D" w:rsidR="00114411" w:rsidRDefault="006E46C9" w:rsidP="00EB3A1C">
      <w:pPr>
        <w:pStyle w:val="03"/>
        <w:rPr>
          <w:rtl/>
        </w:rPr>
      </w:pPr>
      <w:r w:rsidRPr="00114411">
        <w:rPr>
          <w:rtl/>
        </w:rPr>
        <w:t>تازه امروزه نوع د</w:t>
      </w:r>
      <w:r w:rsidRPr="00114411">
        <w:rPr>
          <w:rFonts w:hint="cs"/>
          <w:rtl/>
        </w:rPr>
        <w:t>ی</w:t>
      </w:r>
      <w:r w:rsidRPr="00114411">
        <w:rPr>
          <w:rFonts w:hint="eastAsia"/>
          <w:rtl/>
        </w:rPr>
        <w:t>گر</w:t>
      </w:r>
      <w:r w:rsidRPr="00114411">
        <w:rPr>
          <w:rFonts w:hint="cs"/>
          <w:rtl/>
        </w:rPr>
        <w:t>ی</w:t>
      </w:r>
      <w:r w:rsidRPr="00114411">
        <w:rPr>
          <w:rtl/>
        </w:rPr>
        <w:t xml:space="preserve"> از قلدر</w:t>
      </w:r>
      <w:r w:rsidRPr="00114411">
        <w:rPr>
          <w:rFonts w:hint="cs"/>
          <w:rtl/>
        </w:rPr>
        <w:t>ی</w:t>
      </w:r>
      <w:r w:rsidRPr="00114411">
        <w:rPr>
          <w:rFonts w:hint="eastAsia"/>
          <w:rtl/>
        </w:rPr>
        <w:t>،</w:t>
      </w:r>
      <w:r w:rsidRPr="00114411">
        <w:rPr>
          <w:rtl/>
        </w:rPr>
        <w:t xml:space="preserve"> </w:t>
      </w:r>
      <w:r w:rsidRPr="00114411">
        <w:rPr>
          <w:rFonts w:hint="cs"/>
          <w:rtl/>
        </w:rPr>
        <w:t>ی</w:t>
      </w:r>
      <w:r w:rsidRPr="00114411">
        <w:rPr>
          <w:rFonts w:hint="eastAsia"/>
          <w:rtl/>
        </w:rPr>
        <w:t>عن</w:t>
      </w:r>
      <w:r w:rsidRPr="00114411">
        <w:rPr>
          <w:rFonts w:hint="cs"/>
          <w:rtl/>
        </w:rPr>
        <w:t>ی</w:t>
      </w:r>
      <w:r w:rsidRPr="00114411">
        <w:rPr>
          <w:rtl/>
        </w:rPr>
        <w:t xml:space="preserve"> قلدر</w:t>
      </w:r>
      <w:r w:rsidRPr="00114411">
        <w:rPr>
          <w:rFonts w:hint="cs"/>
          <w:rtl/>
        </w:rPr>
        <w:t>یِ</w:t>
      </w:r>
      <w:r w:rsidRPr="00114411">
        <w:rPr>
          <w:rtl/>
        </w:rPr>
        <w:t xml:space="preserve"> را</w:t>
      </w:r>
      <w:r w:rsidRPr="00114411">
        <w:rPr>
          <w:rFonts w:hint="cs"/>
          <w:rtl/>
        </w:rPr>
        <w:t>ی</w:t>
      </w:r>
      <w:r w:rsidRPr="00114411">
        <w:rPr>
          <w:rFonts w:hint="eastAsia"/>
          <w:rtl/>
        </w:rPr>
        <w:t>انه‌ا</w:t>
      </w:r>
      <w:r w:rsidRPr="00114411">
        <w:rPr>
          <w:rFonts w:hint="cs"/>
          <w:rtl/>
        </w:rPr>
        <w:t>ی</w:t>
      </w:r>
      <w:r w:rsidRPr="00114411">
        <w:rPr>
          <w:rtl/>
        </w:rPr>
        <w:t xml:space="preserve"> و مزاحمتِ سا</w:t>
      </w:r>
      <w:r w:rsidRPr="00114411">
        <w:rPr>
          <w:rFonts w:hint="cs"/>
          <w:rtl/>
        </w:rPr>
        <w:t>ی</w:t>
      </w:r>
      <w:r w:rsidRPr="00114411">
        <w:rPr>
          <w:rFonts w:hint="eastAsia"/>
          <w:rtl/>
        </w:rPr>
        <w:t>بر</w:t>
      </w:r>
      <w:r w:rsidRPr="00114411">
        <w:rPr>
          <w:rFonts w:hint="cs"/>
          <w:rtl/>
        </w:rPr>
        <w:t>ی</w:t>
      </w:r>
      <w:r w:rsidRPr="00114411">
        <w:rPr>
          <w:rtl/>
        </w:rPr>
        <w:t xml:space="preserve"> </w:t>
      </w:r>
      <w:r w:rsidRPr="00114411">
        <w:rPr>
          <w:rFonts w:hint="cs"/>
          <w:rtl/>
        </w:rPr>
        <w:t>ی</w:t>
      </w:r>
      <w:r w:rsidRPr="00114411">
        <w:rPr>
          <w:rFonts w:hint="eastAsia"/>
          <w:rtl/>
        </w:rPr>
        <w:t>ا</w:t>
      </w:r>
      <w:r w:rsidRPr="00114411">
        <w:rPr>
          <w:rtl/>
        </w:rPr>
        <w:t xml:space="preserve"> کم</w:t>
      </w:r>
      <w:r w:rsidRPr="00114411">
        <w:rPr>
          <w:rFonts w:hint="cs"/>
          <w:rtl/>
        </w:rPr>
        <w:t>ی</w:t>
      </w:r>
      <w:r w:rsidRPr="00114411">
        <w:rPr>
          <w:rFonts w:hint="eastAsia"/>
          <w:rtl/>
        </w:rPr>
        <w:t>نِ</w:t>
      </w:r>
      <w:r w:rsidRPr="00114411">
        <w:rPr>
          <w:rtl/>
        </w:rPr>
        <w:t xml:space="preserve"> سا</w:t>
      </w:r>
      <w:r w:rsidRPr="00114411">
        <w:rPr>
          <w:rFonts w:hint="cs"/>
          <w:rtl/>
        </w:rPr>
        <w:t>ی</w:t>
      </w:r>
      <w:r w:rsidRPr="00114411">
        <w:rPr>
          <w:rFonts w:hint="eastAsia"/>
          <w:rtl/>
        </w:rPr>
        <w:t>ب</w:t>
      </w:r>
      <w:r w:rsidRPr="00114411">
        <w:rPr>
          <w:rFonts w:hint="eastAsia"/>
          <w:rtl/>
        </w:rPr>
        <w:t>ر</w:t>
      </w:r>
      <w:r w:rsidRPr="00114411">
        <w:rPr>
          <w:rFonts w:hint="cs"/>
          <w:rtl/>
        </w:rPr>
        <w:t>ی</w:t>
      </w:r>
      <w:r w:rsidRPr="00114411">
        <w:rPr>
          <w:rtl/>
        </w:rPr>
        <w:t xml:space="preserve"> ن</w:t>
      </w:r>
      <w:r w:rsidRPr="00114411">
        <w:rPr>
          <w:rFonts w:hint="cs"/>
          <w:rtl/>
        </w:rPr>
        <w:t>ی</w:t>
      </w:r>
      <w:r w:rsidRPr="00114411">
        <w:rPr>
          <w:rFonts w:hint="eastAsia"/>
          <w:rtl/>
        </w:rPr>
        <w:t>ز</w:t>
      </w:r>
      <w:r w:rsidRPr="00114411">
        <w:rPr>
          <w:rtl/>
        </w:rPr>
        <w:t xml:space="preserve"> اضافه شده است؛ مانند پست‌کردنِ تصاو</w:t>
      </w:r>
      <w:r w:rsidRPr="00114411">
        <w:rPr>
          <w:rFonts w:hint="cs"/>
          <w:rtl/>
        </w:rPr>
        <w:t>ی</w:t>
      </w:r>
      <w:r w:rsidRPr="00114411">
        <w:rPr>
          <w:rFonts w:hint="eastAsia"/>
          <w:rtl/>
        </w:rPr>
        <w:t>رِ</w:t>
      </w:r>
      <w:r w:rsidRPr="00114411">
        <w:rPr>
          <w:rtl/>
        </w:rPr>
        <w:t xml:space="preserve"> آزاردهنده، تهد</w:t>
      </w:r>
      <w:r w:rsidRPr="00114411">
        <w:rPr>
          <w:rFonts w:hint="cs"/>
          <w:rtl/>
        </w:rPr>
        <w:t>ی</w:t>
      </w:r>
      <w:r w:rsidRPr="00114411">
        <w:rPr>
          <w:rFonts w:hint="eastAsia"/>
          <w:rtl/>
        </w:rPr>
        <w:t>دِ</w:t>
      </w:r>
      <w:r w:rsidRPr="00114411">
        <w:rPr>
          <w:rtl/>
        </w:rPr>
        <w:t xml:space="preserve"> آنلا</w:t>
      </w:r>
      <w:r w:rsidRPr="00114411">
        <w:rPr>
          <w:rFonts w:hint="cs"/>
          <w:rtl/>
        </w:rPr>
        <w:t>ی</w:t>
      </w:r>
      <w:r w:rsidRPr="00114411">
        <w:rPr>
          <w:rFonts w:hint="eastAsia"/>
          <w:rtl/>
        </w:rPr>
        <w:t>ن</w:t>
      </w:r>
      <w:r w:rsidRPr="00114411">
        <w:rPr>
          <w:rtl/>
        </w:rPr>
        <w:t xml:space="preserve"> و ارسالِ ا</w:t>
      </w:r>
      <w:r w:rsidRPr="00114411">
        <w:rPr>
          <w:rFonts w:hint="cs"/>
          <w:rtl/>
        </w:rPr>
        <w:t>ی</w:t>
      </w:r>
      <w:r w:rsidRPr="00114411">
        <w:rPr>
          <w:rFonts w:hint="eastAsia"/>
          <w:rtl/>
        </w:rPr>
        <w:t>م</w:t>
      </w:r>
      <w:r w:rsidRPr="00114411">
        <w:rPr>
          <w:rFonts w:hint="cs"/>
          <w:rtl/>
        </w:rPr>
        <w:t>ی</w:t>
      </w:r>
      <w:r w:rsidRPr="00114411">
        <w:rPr>
          <w:rFonts w:hint="eastAsia"/>
          <w:rtl/>
        </w:rPr>
        <w:t>ل</w:t>
      </w:r>
      <w:r w:rsidRPr="00114411">
        <w:rPr>
          <w:rtl/>
        </w:rPr>
        <w:t xml:space="preserve"> </w:t>
      </w:r>
      <w:r w:rsidRPr="00114411">
        <w:rPr>
          <w:rFonts w:hint="cs"/>
          <w:rtl/>
        </w:rPr>
        <w:t>ی</w:t>
      </w:r>
      <w:r w:rsidRPr="00114411">
        <w:rPr>
          <w:rFonts w:hint="eastAsia"/>
          <w:rtl/>
        </w:rPr>
        <w:t>ا</w:t>
      </w:r>
      <w:r w:rsidRPr="00114411">
        <w:rPr>
          <w:rtl/>
        </w:rPr>
        <w:t xml:space="preserve"> پ</w:t>
      </w:r>
      <w:r w:rsidRPr="00114411">
        <w:rPr>
          <w:rFonts w:hint="cs"/>
          <w:rtl/>
        </w:rPr>
        <w:t>ی</w:t>
      </w:r>
      <w:r w:rsidRPr="00114411">
        <w:rPr>
          <w:rFonts w:hint="eastAsia"/>
          <w:rtl/>
        </w:rPr>
        <w:t>امک‌ها</w:t>
      </w:r>
      <w:r w:rsidRPr="00114411">
        <w:rPr>
          <w:rFonts w:hint="cs"/>
          <w:rtl/>
        </w:rPr>
        <w:t>ی</w:t>
      </w:r>
      <w:r w:rsidRPr="00114411">
        <w:rPr>
          <w:rtl/>
        </w:rPr>
        <w:t xml:space="preserve"> آزاردهنده.</w:t>
      </w:r>
    </w:p>
    <w:p w14:paraId="78253A24" w14:textId="259EFC83" w:rsidR="00371725" w:rsidRPr="003B6C24" w:rsidRDefault="006E46C9" w:rsidP="00EB3A1C">
      <w:pPr>
        <w:pStyle w:val="03"/>
        <w:rPr>
          <w:lang w:bidi="fa-IR"/>
        </w:rPr>
      </w:pPr>
      <w:r>
        <w:rPr>
          <w:rtl/>
        </w:rPr>
        <w:t>سؤال</w:t>
      </w:r>
      <w:r w:rsidRPr="003B6C24">
        <w:rPr>
          <w:rtl/>
        </w:rPr>
        <w:t xml:space="preserve"> جدی این است</w:t>
      </w:r>
      <w:r w:rsidR="00114411">
        <w:rPr>
          <w:rFonts w:hint="cs"/>
          <w:rtl/>
        </w:rPr>
        <w:t>:</w:t>
      </w:r>
      <w:r w:rsidRPr="003B6C24">
        <w:rPr>
          <w:rtl/>
        </w:rPr>
        <w:t xml:space="preserve"> ما تا کجا</w:t>
      </w:r>
      <w:r w:rsidR="009818B4">
        <w:rPr>
          <w:rtl/>
        </w:rPr>
        <w:t xml:space="preserve"> می‌‌</w:t>
      </w:r>
      <w:r w:rsidRPr="003B6C24">
        <w:rPr>
          <w:rtl/>
        </w:rPr>
        <w:t xml:space="preserve">توانیم خودمان پیگیر مسائل و تهدیدات </w:t>
      </w:r>
      <w:r>
        <w:rPr>
          <w:rtl/>
        </w:rPr>
        <w:t>این‌چنینی</w:t>
      </w:r>
      <w:r w:rsidRPr="003B6C24">
        <w:rPr>
          <w:rtl/>
        </w:rPr>
        <w:t xml:space="preserve"> باشیم؟ تنها راه چاره این است این اصل کلیدی را در عمق</w:t>
      </w:r>
      <w:r w:rsidR="00114411">
        <w:rPr>
          <w:rFonts w:hint="cs"/>
          <w:rtl/>
        </w:rPr>
        <w:t>ِ</w:t>
      </w:r>
      <w:r w:rsidRPr="003B6C24">
        <w:rPr>
          <w:rtl/>
        </w:rPr>
        <w:t xml:space="preserve"> جان و باور فرزندمان بگنجانیم</w:t>
      </w:r>
      <w:r w:rsidR="00114411">
        <w:rPr>
          <w:rFonts w:hint="cs"/>
          <w:rtl/>
        </w:rPr>
        <w:t>:</w:t>
      </w:r>
      <w:r>
        <w:rPr>
          <w:rtl/>
        </w:rPr>
        <w:t xml:space="preserve"> </w:t>
      </w:r>
      <w:r w:rsidRPr="00114411">
        <w:rPr>
          <w:rStyle w:val="af1"/>
          <w:rtl/>
        </w:rPr>
        <w:t>«فَلَا تَهِنُوا وَتَدْعُوا إِلَى السَّلْمِ وَأَنْتُمُ الْأَعْلَوْنَ وَاللَّهُ مَعَكُمْ»</w:t>
      </w:r>
      <w:r w:rsidRPr="003B6C24">
        <w:rPr>
          <w:rtl/>
        </w:rPr>
        <w:t xml:space="preserve"> تا یاد بگیرد در فضای حقیقی و مجازی مقابل زورگو بایستد</w:t>
      </w:r>
      <w:r w:rsidR="00114411">
        <w:rPr>
          <w:rFonts w:hint="cs"/>
          <w:rtl/>
        </w:rPr>
        <w:t>؛</w:t>
      </w:r>
      <w:r w:rsidR="009818B4">
        <w:t>‌‌</w:t>
      </w:r>
      <w:r w:rsidR="009818B4">
        <w:rPr>
          <w:rtl/>
        </w:rPr>
        <w:t xml:space="preserve"> </w:t>
      </w:r>
      <w:r>
        <w:rPr>
          <w:rtl/>
        </w:rPr>
        <w:t>مثلاً</w:t>
      </w:r>
      <w:r w:rsidRPr="003B6C24">
        <w:rPr>
          <w:rtl/>
        </w:rPr>
        <w:t xml:space="preserve"> </w:t>
      </w:r>
      <w:r>
        <w:rPr>
          <w:rtl/>
        </w:rPr>
        <w:t>اگر کس</w:t>
      </w:r>
      <w:r>
        <w:rPr>
          <w:rFonts w:hint="cs"/>
          <w:rtl/>
        </w:rPr>
        <w:t>ی</w:t>
      </w:r>
      <w:r w:rsidR="00114411">
        <w:rPr>
          <w:rFonts w:hint="cs"/>
          <w:rtl/>
        </w:rPr>
        <w:t>،</w:t>
      </w:r>
      <w:r w:rsidRPr="003B6C24">
        <w:rPr>
          <w:rtl/>
        </w:rPr>
        <w:t xml:space="preserve"> از دختر</w:t>
      </w:r>
      <w:r w:rsidR="00114411">
        <w:rPr>
          <w:rFonts w:hint="cs"/>
          <w:rtl/>
        </w:rPr>
        <w:t xml:space="preserve"> ما</w:t>
      </w:r>
      <w:r w:rsidRPr="003B6C24">
        <w:rPr>
          <w:rtl/>
        </w:rPr>
        <w:t xml:space="preserve"> </w:t>
      </w:r>
      <w:r w:rsidRPr="003B6C24">
        <w:rPr>
          <w:rtl/>
        </w:rPr>
        <w:t xml:space="preserve">در </w:t>
      </w:r>
      <w:r w:rsidR="00114411">
        <w:rPr>
          <w:rFonts w:hint="cs"/>
          <w:rtl/>
        </w:rPr>
        <w:t xml:space="preserve">محیط </w:t>
      </w:r>
      <w:r w:rsidRPr="003B6C24">
        <w:rPr>
          <w:rtl/>
        </w:rPr>
        <w:t>دانشگاه یا جای دیگر عکس</w:t>
      </w:r>
      <w:r w:rsidR="00114411">
        <w:rPr>
          <w:rFonts w:hint="cs"/>
          <w:rtl/>
        </w:rPr>
        <w:t>ی</w:t>
      </w:r>
      <w:r w:rsidRPr="003B6C24">
        <w:rPr>
          <w:rtl/>
        </w:rPr>
        <w:t xml:space="preserve"> بگیرد و </w:t>
      </w:r>
      <w:r w:rsidR="00114411">
        <w:rPr>
          <w:rFonts w:hint="cs"/>
          <w:rtl/>
        </w:rPr>
        <w:t xml:space="preserve">آن را </w:t>
      </w:r>
      <w:r>
        <w:rPr>
          <w:rtl/>
        </w:rPr>
        <w:t>باهوش</w:t>
      </w:r>
      <w:r w:rsidRPr="003B6C24">
        <w:rPr>
          <w:rtl/>
        </w:rPr>
        <w:t xml:space="preserve"> مصنوعی تغییراتی دهد و تهدید کند</w:t>
      </w:r>
      <w:r w:rsidR="00114411">
        <w:rPr>
          <w:rFonts w:hint="cs"/>
          <w:rtl/>
        </w:rPr>
        <w:t xml:space="preserve"> که</w:t>
      </w:r>
      <w:r w:rsidRPr="003B6C24">
        <w:rPr>
          <w:rtl/>
        </w:rPr>
        <w:t xml:space="preserve"> ممکن است آن عکس را در صفحه‌های اجتماعی </w:t>
      </w:r>
      <w:r w:rsidR="00114411">
        <w:rPr>
          <w:rFonts w:hint="cs"/>
          <w:rtl/>
        </w:rPr>
        <w:t>منتشر کند،</w:t>
      </w:r>
      <w:r w:rsidRPr="003B6C24">
        <w:rPr>
          <w:rtl/>
        </w:rPr>
        <w:t xml:space="preserve"> آیا فرزند ما</w:t>
      </w:r>
      <w:r w:rsidR="009818B4">
        <w:rPr>
          <w:rtl/>
        </w:rPr>
        <w:t xml:space="preserve"> می‌‌</w:t>
      </w:r>
      <w:r w:rsidRPr="003B6C24">
        <w:rPr>
          <w:rtl/>
        </w:rPr>
        <w:t>تواند</w:t>
      </w:r>
      <w:r w:rsidR="00114411">
        <w:rPr>
          <w:rFonts w:hint="cs"/>
          <w:rtl/>
        </w:rPr>
        <w:t xml:space="preserve"> با این قلدری مجازی</w:t>
      </w:r>
      <w:r w:rsidRPr="003B6C24">
        <w:rPr>
          <w:rtl/>
        </w:rPr>
        <w:t xml:space="preserve"> مقابله کند؟</w:t>
      </w:r>
      <w:r w:rsidR="00114411">
        <w:rPr>
          <w:rFonts w:hint="cs"/>
          <w:rtl/>
        </w:rPr>
        <w:t xml:space="preserve"> این</w:t>
      </w:r>
      <w:r w:rsidRPr="003B6C24">
        <w:rPr>
          <w:rtl/>
        </w:rPr>
        <w:t xml:space="preserve"> واقعیتی است که باید برای آن تدبیر شود</w:t>
      </w:r>
      <w:r w:rsidR="00114411">
        <w:rPr>
          <w:rFonts w:hint="cs"/>
          <w:rtl/>
        </w:rPr>
        <w:t>. باید</w:t>
      </w:r>
      <w:r w:rsidRPr="003B6C24">
        <w:rPr>
          <w:rtl/>
        </w:rPr>
        <w:t xml:space="preserve"> فرزندان را </w:t>
      </w:r>
      <w:r w:rsidR="00114411">
        <w:rPr>
          <w:rFonts w:hint="cs"/>
          <w:rtl/>
        </w:rPr>
        <w:t>چنان</w:t>
      </w:r>
      <w:r w:rsidRPr="003B6C24">
        <w:rPr>
          <w:rtl/>
        </w:rPr>
        <w:t xml:space="preserve"> </w:t>
      </w:r>
      <w:r w:rsidRPr="003B6C24">
        <w:rPr>
          <w:rtl/>
        </w:rPr>
        <w:t>تربیت کنیم که در همه این قلدری</w:t>
      </w:r>
      <w:r w:rsidR="009818B4">
        <w:rPr>
          <w:rtl/>
        </w:rPr>
        <w:t xml:space="preserve">‌ها </w:t>
      </w:r>
      <w:r w:rsidRPr="003B6C24">
        <w:rPr>
          <w:rtl/>
        </w:rPr>
        <w:t xml:space="preserve">دست ظالم را </w:t>
      </w:r>
      <w:r w:rsidR="00114411">
        <w:rPr>
          <w:rFonts w:hint="cs"/>
          <w:rtl/>
        </w:rPr>
        <w:t xml:space="preserve">ببندند و </w:t>
      </w:r>
      <w:r w:rsidRPr="003B6C24">
        <w:rPr>
          <w:rtl/>
        </w:rPr>
        <w:t xml:space="preserve">بپیچانند و شجاعانه حقشان را از ظالم و زورگو بگیرند. </w:t>
      </w:r>
      <w:r>
        <w:rPr>
          <w:rtl/>
        </w:rPr>
        <w:t>قد</w:t>
      </w:r>
      <w:r>
        <w:rPr>
          <w:rFonts w:hint="cs"/>
          <w:rtl/>
        </w:rPr>
        <w:t>ی</w:t>
      </w:r>
      <w:r>
        <w:rPr>
          <w:rFonts w:hint="eastAsia"/>
          <w:rtl/>
        </w:rPr>
        <w:t>م</w:t>
      </w:r>
      <w:r>
        <w:rPr>
          <w:rFonts w:hint="cs"/>
          <w:rtl/>
        </w:rPr>
        <w:t>ی‌</w:t>
      </w:r>
      <w:r>
        <w:rPr>
          <w:rFonts w:hint="eastAsia"/>
          <w:rtl/>
        </w:rPr>
        <w:t>ها</w:t>
      </w:r>
      <w:r w:rsidRPr="003B6C24">
        <w:rPr>
          <w:rtl/>
        </w:rPr>
        <w:t xml:space="preserve"> فرزندان را از این جهات هم بزرگ بار</w:t>
      </w:r>
      <w:r w:rsidR="009818B4">
        <w:rPr>
          <w:rtl/>
        </w:rPr>
        <w:t xml:space="preserve"> </w:t>
      </w:r>
      <w:r>
        <w:rPr>
          <w:rtl/>
        </w:rPr>
        <w:t>م</w:t>
      </w:r>
      <w:r>
        <w:rPr>
          <w:rFonts w:hint="cs"/>
          <w:rtl/>
        </w:rPr>
        <w:t>ی‌</w:t>
      </w:r>
      <w:r>
        <w:rPr>
          <w:rFonts w:hint="eastAsia"/>
          <w:rtl/>
        </w:rPr>
        <w:t>آوردند</w:t>
      </w:r>
      <w:r w:rsidR="00114411">
        <w:rPr>
          <w:rFonts w:hint="cs"/>
          <w:rtl/>
        </w:rPr>
        <w:t>.</w:t>
      </w:r>
    </w:p>
    <w:p w14:paraId="037FEC21" w14:textId="480C422D" w:rsidR="008638CD" w:rsidRDefault="006E46C9" w:rsidP="00605FE7">
      <w:pPr>
        <w:pStyle w:val="03"/>
        <w:rPr>
          <w:rtl/>
        </w:rPr>
      </w:pPr>
      <w:r>
        <w:rPr>
          <w:rFonts w:hint="cs"/>
          <w:rtl/>
        </w:rPr>
        <w:t xml:space="preserve">مقام معظم رهبری ؟مد؟ </w:t>
      </w:r>
      <w:r>
        <w:rPr>
          <w:rFonts w:hint="cs"/>
          <w:rtl/>
        </w:rPr>
        <w:t xml:space="preserve">در این زمینه </w:t>
      </w:r>
      <w:r>
        <w:rPr>
          <w:rFonts w:hint="cs"/>
          <w:rtl/>
        </w:rPr>
        <w:t xml:space="preserve"> که </w:t>
      </w:r>
      <w:r w:rsidR="00371725" w:rsidRPr="003B6C24">
        <w:rPr>
          <w:rtl/>
        </w:rPr>
        <w:t xml:space="preserve">قلدرها </w:t>
      </w:r>
      <w:r w:rsidR="00366322">
        <w:rPr>
          <w:rtl/>
        </w:rPr>
        <w:t>به‌خاطر</w:t>
      </w:r>
      <w:r w:rsidR="00371725" w:rsidRPr="003B6C24">
        <w:rPr>
          <w:rtl/>
        </w:rPr>
        <w:t xml:space="preserve"> روحیه استکبارشان زورگویی</w:t>
      </w:r>
      <w:r w:rsidR="009818B4">
        <w:rPr>
          <w:rtl/>
        </w:rPr>
        <w:t xml:space="preserve"> می‌‌</w:t>
      </w:r>
      <w:r w:rsidR="00371725" w:rsidRPr="003B6C24">
        <w:rPr>
          <w:rtl/>
        </w:rPr>
        <w:t>کنند</w:t>
      </w:r>
      <w:r w:rsidR="00605FE7">
        <w:rPr>
          <w:rFonts w:hint="cs"/>
          <w:rtl/>
        </w:rPr>
        <w:t xml:space="preserve">، می فرماید: </w:t>
      </w:r>
    </w:p>
    <w:p w14:paraId="2106805F" w14:textId="77777777" w:rsidR="008638CD" w:rsidRDefault="006E46C9" w:rsidP="008638CD">
      <w:pPr>
        <w:pStyle w:val="13"/>
        <w:rPr>
          <w:rtl/>
        </w:rPr>
      </w:pPr>
      <w:r w:rsidRPr="003B6C24">
        <w:rPr>
          <w:rtl/>
        </w:rPr>
        <w:t xml:space="preserve">«استکبار» یعنی خودبرتربینی؛ منتها خودبرتربینی دو جور است: </w:t>
      </w:r>
      <w:r w:rsidR="00366322">
        <w:rPr>
          <w:rtl/>
        </w:rPr>
        <w:t>یک‌وقت</w:t>
      </w:r>
      <w:r w:rsidRPr="003B6C24">
        <w:rPr>
          <w:rtl/>
        </w:rPr>
        <w:t xml:space="preserve"> هست که یک نفری یا یک دولتی خودش را برتر از دیگران </w:t>
      </w:r>
      <w:r w:rsidR="00366322">
        <w:rPr>
          <w:rtl/>
        </w:rPr>
        <w:t>می‌داند</w:t>
      </w:r>
      <w:r w:rsidRPr="003B6C24">
        <w:rPr>
          <w:rtl/>
        </w:rPr>
        <w:t>، امّا کاری به دیگران ندارد؛ این هم صفت خوبی نیست، استکبار بد است، خودبرتربینی چیز خو</w:t>
      </w:r>
      <w:r w:rsidRPr="003B6C24">
        <w:rPr>
          <w:rtl/>
        </w:rPr>
        <w:t xml:space="preserve">بی نیست؛ لکن دشمنی و خصومت ایجاد </w:t>
      </w:r>
      <w:r w:rsidR="00366322">
        <w:rPr>
          <w:rtl/>
        </w:rPr>
        <w:t>نمی‌کند</w:t>
      </w:r>
      <w:r w:rsidRPr="003B6C24">
        <w:rPr>
          <w:rtl/>
        </w:rPr>
        <w:t xml:space="preserve">، صرفاً بد است؛ امّا </w:t>
      </w:r>
      <w:r w:rsidR="00366322">
        <w:rPr>
          <w:rtl/>
        </w:rPr>
        <w:t>یک‌وقت</w:t>
      </w:r>
      <w:r w:rsidRPr="003B6C24">
        <w:rPr>
          <w:rtl/>
        </w:rPr>
        <w:t xml:space="preserve"> هست که نه، یک دولتی، یک انسانی، یک مجموعه‌ای، یک قلدری خودش را برتر از دیگران </w:t>
      </w:r>
      <w:r w:rsidR="00366322">
        <w:rPr>
          <w:rtl/>
        </w:rPr>
        <w:t>می‌داند</w:t>
      </w:r>
      <w:r>
        <w:rPr>
          <w:rFonts w:hint="cs"/>
          <w:rtl/>
        </w:rPr>
        <w:t xml:space="preserve"> </w:t>
      </w:r>
      <w:r w:rsidRPr="003B6C24">
        <w:rPr>
          <w:rtl/>
        </w:rPr>
        <w:t xml:space="preserve">و به خودش حق </w:t>
      </w:r>
      <w:r w:rsidR="00366322">
        <w:rPr>
          <w:rtl/>
        </w:rPr>
        <w:t>می‌دهد</w:t>
      </w:r>
      <w:r w:rsidRPr="003B6C24">
        <w:rPr>
          <w:rtl/>
        </w:rPr>
        <w:t xml:space="preserve"> که به دیگران تنه بزند، به منافع حیاتی دیگران دست‌درازی کند، دربار</w:t>
      </w:r>
      <w:r w:rsidR="006A5731">
        <w:rPr>
          <w:rtl/>
        </w:rPr>
        <w:t xml:space="preserve">ۀ </w:t>
      </w:r>
      <w:r w:rsidRPr="003B6C24">
        <w:rPr>
          <w:rtl/>
        </w:rPr>
        <w:t>دیگران تکلیف مع</w:t>
      </w:r>
      <w:r w:rsidRPr="003B6C24">
        <w:rPr>
          <w:rtl/>
        </w:rPr>
        <w:t xml:space="preserve">یّن کند؛ استکبار به این صورت، بد است. یک دولتی به خودش حق </w:t>
      </w:r>
      <w:r w:rsidR="00366322">
        <w:rPr>
          <w:rtl/>
        </w:rPr>
        <w:t>می‌دهد</w:t>
      </w:r>
      <w:r w:rsidRPr="003B6C24">
        <w:rPr>
          <w:rtl/>
        </w:rPr>
        <w:t xml:space="preserve"> که در فلان کشور که یک دولتِ قوی‌ای ندارد، مردمِ هوشیاری ندارد، </w:t>
      </w:r>
      <w:r w:rsidR="00366322">
        <w:rPr>
          <w:rtl/>
        </w:rPr>
        <w:t>مثلاً</w:t>
      </w:r>
      <w:r w:rsidRPr="003B6C24">
        <w:rPr>
          <w:rtl/>
        </w:rPr>
        <w:t xml:space="preserve"> ده پایگاه نظامی ایجاد کند! برای خودش امکانات فراهم کند، نفتشان را ببرد، منافعشان را ببرد، منابع زیرزمینی‌شان را غارت کند؛ </w:t>
      </w:r>
      <w:r w:rsidRPr="003B6C24">
        <w:rPr>
          <w:rtl/>
        </w:rPr>
        <w:t xml:space="preserve">این استکبار است؛ استکباری که ما با آن بدیم، استکباری که درباره‌اش حرف </w:t>
      </w:r>
      <w:r w:rsidR="00366322">
        <w:rPr>
          <w:rtl/>
        </w:rPr>
        <w:t>می‌زنیم</w:t>
      </w:r>
      <w:r w:rsidRPr="003B6C24">
        <w:rPr>
          <w:rtl/>
        </w:rPr>
        <w:t xml:space="preserve">، استکباری که علیه آن شعار </w:t>
      </w:r>
      <w:r w:rsidR="00366322">
        <w:rPr>
          <w:rtl/>
        </w:rPr>
        <w:t>می‌دهیم</w:t>
      </w:r>
      <w:r w:rsidRPr="003B6C24">
        <w:rPr>
          <w:rtl/>
        </w:rPr>
        <w:t>، این است.</w:t>
      </w:r>
      <w:r>
        <w:rPr>
          <w:rStyle w:val="FootnoteReference1"/>
          <w:rFonts w:cs="IRLotus"/>
          <w:sz w:val="44"/>
          <w:szCs w:val="44"/>
          <w:rtl/>
        </w:rPr>
        <w:footnoteReference w:id="542"/>
      </w:r>
    </w:p>
    <w:p w14:paraId="60DDD3BD" w14:textId="651EB3D9" w:rsidR="00371725" w:rsidRPr="003B6C24" w:rsidRDefault="006E46C9" w:rsidP="008638CD">
      <w:pPr>
        <w:pStyle w:val="03"/>
        <w:rPr>
          <w:rtl/>
        </w:rPr>
      </w:pPr>
      <w:r w:rsidRPr="003B6C24">
        <w:rPr>
          <w:rtl/>
        </w:rPr>
        <w:t xml:space="preserve">فرزندان مؤمن هرگز نباید در برابر دشمن سست شوند، به سازش دعوت کنند یا پیشنهاد صلح دشمنِ حیله‌گر و </w:t>
      </w:r>
      <w:r w:rsidR="00366322">
        <w:rPr>
          <w:rtl/>
        </w:rPr>
        <w:t>غیرقابل‌اعتماد</w:t>
      </w:r>
      <w:r w:rsidRPr="003B6C24">
        <w:rPr>
          <w:rtl/>
        </w:rPr>
        <w:t xml:space="preserve"> را بپذیرند</w:t>
      </w:r>
      <w:r w:rsidR="008638CD">
        <w:rPr>
          <w:rFonts w:hint="cs"/>
          <w:rtl/>
        </w:rPr>
        <w:t>.</w:t>
      </w:r>
      <w:r w:rsidRPr="003B6C24">
        <w:rPr>
          <w:rtl/>
        </w:rPr>
        <w:t xml:space="preserve"> این آیه </w:t>
      </w:r>
      <w:r w:rsidRPr="003B6C24">
        <w:rPr>
          <w:rtl/>
        </w:rPr>
        <w:t xml:space="preserve">به فرزندان شجاعت و امید </w:t>
      </w:r>
      <w:r w:rsidR="00366322">
        <w:rPr>
          <w:rtl/>
        </w:rPr>
        <w:t>می‌دهد</w:t>
      </w:r>
      <w:r w:rsidRPr="003B6C24">
        <w:rPr>
          <w:rtl/>
        </w:rPr>
        <w:t xml:space="preserve"> که با اتکا به خدا، بر دشمن فائق آیند و به اهداف عالی خود برسند.</w:t>
      </w:r>
    </w:p>
    <w:p w14:paraId="3910E303" w14:textId="19539C28" w:rsidR="00371725" w:rsidRPr="003B6C24" w:rsidRDefault="006E46C9" w:rsidP="002A3C7A">
      <w:pPr>
        <w:pStyle w:val="Heading25"/>
        <w:rPr>
          <w:rtl/>
        </w:rPr>
      </w:pPr>
      <w:r w:rsidRPr="003B6C24">
        <w:rPr>
          <w:rtl/>
        </w:rPr>
        <w:t>«نه</w:t>
      </w:r>
      <w:r w:rsidRPr="003B6C24">
        <w:rPr>
          <w:rtl/>
        </w:rPr>
        <w:t xml:space="preserve"> به ظالمِ</w:t>
      </w:r>
      <w:r w:rsidR="002A3C7A" w:rsidRPr="003B6C24">
        <w:rPr>
          <w:rtl/>
        </w:rPr>
        <w:t>»</w:t>
      </w:r>
      <w:r w:rsidRPr="003B6C24">
        <w:rPr>
          <w:rtl/>
        </w:rPr>
        <w:t xml:space="preserve"> سید بحرالعلوم در کودکی</w:t>
      </w:r>
    </w:p>
    <w:p w14:paraId="1F9F53F0" w14:textId="160B53DB" w:rsidR="005579E7" w:rsidRDefault="006E46C9" w:rsidP="00EB3A1C">
      <w:pPr>
        <w:pStyle w:val="03"/>
        <w:rPr>
          <w:rtl/>
        </w:rPr>
      </w:pPr>
      <w:r w:rsidRPr="005579E7">
        <w:rPr>
          <w:rtl/>
        </w:rPr>
        <w:t>حاکمِ بروجرد روز</w:t>
      </w:r>
      <w:r w:rsidRPr="005579E7">
        <w:rPr>
          <w:rFonts w:hint="cs"/>
          <w:rtl/>
        </w:rPr>
        <w:t>ی</w:t>
      </w:r>
      <w:r w:rsidRPr="005579E7">
        <w:rPr>
          <w:rtl/>
        </w:rPr>
        <w:t xml:space="preserve"> به د</w:t>
      </w:r>
      <w:r w:rsidRPr="005579E7">
        <w:rPr>
          <w:rFonts w:hint="cs"/>
          <w:rtl/>
        </w:rPr>
        <w:t>ی</w:t>
      </w:r>
      <w:r w:rsidRPr="005579E7">
        <w:rPr>
          <w:rFonts w:hint="eastAsia"/>
          <w:rtl/>
        </w:rPr>
        <w:t>دارِ</w:t>
      </w:r>
      <w:r w:rsidRPr="005579E7">
        <w:rPr>
          <w:rtl/>
        </w:rPr>
        <w:t xml:space="preserve"> عالمِ جل</w:t>
      </w:r>
      <w:r w:rsidRPr="005579E7">
        <w:rPr>
          <w:rFonts w:hint="cs"/>
          <w:rtl/>
        </w:rPr>
        <w:t>ی</w:t>
      </w:r>
      <w:r w:rsidRPr="005579E7">
        <w:rPr>
          <w:rFonts w:hint="eastAsia"/>
          <w:rtl/>
        </w:rPr>
        <w:t>ل‌القدر،</w:t>
      </w:r>
      <w:r w:rsidRPr="005579E7">
        <w:rPr>
          <w:rtl/>
        </w:rPr>
        <w:t xml:space="preserve"> س</w:t>
      </w:r>
      <w:r w:rsidRPr="005579E7">
        <w:rPr>
          <w:rFonts w:hint="cs"/>
          <w:rtl/>
        </w:rPr>
        <w:t>ی</w:t>
      </w:r>
      <w:r w:rsidRPr="005579E7">
        <w:rPr>
          <w:rFonts w:hint="eastAsia"/>
          <w:rtl/>
        </w:rPr>
        <w:t>د</w:t>
      </w:r>
      <w:r w:rsidRPr="005579E7">
        <w:rPr>
          <w:rtl/>
        </w:rPr>
        <w:t xml:space="preserve"> مرتض</w:t>
      </w:r>
      <w:r w:rsidRPr="005579E7">
        <w:rPr>
          <w:rFonts w:hint="cs"/>
          <w:rtl/>
        </w:rPr>
        <w:t>ی</w:t>
      </w:r>
      <w:r w:rsidRPr="005579E7">
        <w:rPr>
          <w:rtl/>
        </w:rPr>
        <w:t xml:space="preserve"> ـ پدرِ س</w:t>
      </w:r>
      <w:r w:rsidRPr="005579E7">
        <w:rPr>
          <w:rFonts w:hint="cs"/>
          <w:rtl/>
        </w:rPr>
        <w:t>ی</w:t>
      </w:r>
      <w:r w:rsidRPr="005579E7">
        <w:rPr>
          <w:rFonts w:hint="eastAsia"/>
          <w:rtl/>
        </w:rPr>
        <w:t>د</w:t>
      </w:r>
      <w:r w:rsidRPr="005579E7">
        <w:rPr>
          <w:rtl/>
        </w:rPr>
        <w:t xml:space="preserve"> مهد</w:t>
      </w:r>
      <w:r w:rsidRPr="005579E7">
        <w:rPr>
          <w:rFonts w:hint="cs"/>
          <w:rtl/>
        </w:rPr>
        <w:t>ی</w:t>
      </w:r>
      <w:r w:rsidRPr="005579E7">
        <w:rPr>
          <w:rtl/>
        </w:rPr>
        <w:t xml:space="preserve"> بحرالعلوم ـ رفت. چون به صحنِ خانه رس</w:t>
      </w:r>
      <w:r w:rsidRPr="005579E7">
        <w:rPr>
          <w:rFonts w:hint="cs"/>
          <w:rtl/>
        </w:rPr>
        <w:t>ی</w:t>
      </w:r>
      <w:r w:rsidRPr="005579E7">
        <w:rPr>
          <w:rFonts w:hint="eastAsia"/>
          <w:rtl/>
        </w:rPr>
        <w:t>د،</w:t>
      </w:r>
      <w:r w:rsidRPr="005579E7">
        <w:rPr>
          <w:rtl/>
        </w:rPr>
        <w:t xml:space="preserve"> بحرالعلوم که </w:t>
      </w:r>
      <w:r>
        <w:rPr>
          <w:rFonts w:hint="cs"/>
          <w:rtl/>
        </w:rPr>
        <w:t>هنوز کم سن‌وسال بود و کودک به حساب می</w:t>
      </w:r>
      <w:r>
        <w:rPr>
          <w:rFonts w:cs="Cambria" w:hint="cs"/>
          <w:rtl/>
          <w:lang w:bidi="fa-IR"/>
        </w:rPr>
        <w:t>‌</w:t>
      </w:r>
      <w:r>
        <w:rPr>
          <w:rFonts w:hint="cs"/>
          <w:rtl/>
        </w:rPr>
        <w:t>آمد</w:t>
      </w:r>
      <w:r w:rsidRPr="005579E7">
        <w:rPr>
          <w:rtl/>
        </w:rPr>
        <w:t>،</w:t>
      </w:r>
      <w:r>
        <w:rPr>
          <w:rFonts w:hint="cs"/>
          <w:rtl/>
        </w:rPr>
        <w:t xml:space="preserve"> را</w:t>
      </w:r>
      <w:r w:rsidRPr="005579E7">
        <w:rPr>
          <w:rtl/>
        </w:rPr>
        <w:t xml:space="preserve"> ملاقات کرد. او را به حاکم معرف</w:t>
      </w:r>
      <w:r w:rsidRPr="005579E7">
        <w:rPr>
          <w:rFonts w:hint="cs"/>
          <w:rtl/>
        </w:rPr>
        <w:t>ی</w:t>
      </w:r>
      <w:r w:rsidRPr="005579E7">
        <w:rPr>
          <w:rtl/>
        </w:rPr>
        <w:t xml:space="preserve"> کردند. حاکم</w:t>
      </w:r>
      <w:r>
        <w:rPr>
          <w:rFonts w:hint="cs"/>
          <w:rtl/>
        </w:rPr>
        <w:t xml:space="preserve"> هم</w:t>
      </w:r>
      <w:r w:rsidRPr="005579E7">
        <w:rPr>
          <w:rtl/>
        </w:rPr>
        <w:t xml:space="preserve"> ا</w:t>
      </w:r>
      <w:r w:rsidRPr="005579E7">
        <w:rPr>
          <w:rFonts w:hint="cs"/>
          <w:rtl/>
        </w:rPr>
        <w:t>ی</w:t>
      </w:r>
      <w:r w:rsidRPr="005579E7">
        <w:rPr>
          <w:rFonts w:hint="eastAsia"/>
          <w:rtl/>
        </w:rPr>
        <w:t>ستاد</w:t>
      </w:r>
      <w:r w:rsidRPr="005579E7">
        <w:rPr>
          <w:rtl/>
        </w:rPr>
        <w:t xml:space="preserve"> و اظهارِ محبت و مهربان</w:t>
      </w:r>
      <w:r w:rsidRPr="005579E7">
        <w:rPr>
          <w:rFonts w:hint="cs"/>
          <w:rtl/>
        </w:rPr>
        <w:t>یِ</w:t>
      </w:r>
      <w:r w:rsidRPr="005579E7">
        <w:rPr>
          <w:rtl/>
        </w:rPr>
        <w:t xml:space="preserve"> </w:t>
      </w:r>
      <w:r>
        <w:rPr>
          <w:rFonts w:hint="cs"/>
          <w:rtl/>
        </w:rPr>
        <w:t>زیادی</w:t>
      </w:r>
      <w:r w:rsidRPr="005579E7">
        <w:rPr>
          <w:rtl/>
        </w:rPr>
        <w:t xml:space="preserve"> به س</w:t>
      </w:r>
      <w:r w:rsidRPr="005579E7">
        <w:rPr>
          <w:rFonts w:hint="cs"/>
          <w:rtl/>
        </w:rPr>
        <w:t>ی</w:t>
      </w:r>
      <w:r w:rsidRPr="005579E7">
        <w:rPr>
          <w:rFonts w:hint="eastAsia"/>
          <w:rtl/>
        </w:rPr>
        <w:t>د</w:t>
      </w:r>
      <w:r w:rsidRPr="005579E7">
        <w:rPr>
          <w:rtl/>
        </w:rPr>
        <w:t xml:space="preserve"> مهد</w:t>
      </w:r>
      <w:r w:rsidRPr="005579E7">
        <w:rPr>
          <w:rFonts w:hint="cs"/>
          <w:rtl/>
        </w:rPr>
        <w:t>ی</w:t>
      </w:r>
      <w:r w:rsidRPr="005579E7">
        <w:rPr>
          <w:rtl/>
        </w:rPr>
        <w:t xml:space="preserve"> بحرالعلوم </w:t>
      </w:r>
      <w:r>
        <w:rPr>
          <w:rFonts w:hint="cs"/>
          <w:rtl/>
        </w:rPr>
        <w:t>کرد</w:t>
      </w:r>
      <w:r w:rsidRPr="005579E7">
        <w:rPr>
          <w:rtl/>
        </w:rPr>
        <w:t>.</w:t>
      </w:r>
    </w:p>
    <w:p w14:paraId="079FBBBF" w14:textId="68B9A217" w:rsidR="00371725" w:rsidRPr="003B6C24" w:rsidRDefault="006E46C9" w:rsidP="00EB3A1C">
      <w:pPr>
        <w:pStyle w:val="03"/>
        <w:rPr>
          <w:rtl/>
        </w:rPr>
      </w:pPr>
      <w:r w:rsidRPr="003B6C24">
        <w:rPr>
          <w:rtl/>
        </w:rPr>
        <w:t>آی پدر و مادرها</w:t>
      </w:r>
      <w:r w:rsidR="005579E7">
        <w:rPr>
          <w:rFonts w:hint="cs"/>
          <w:rtl/>
        </w:rPr>
        <w:t>!</w:t>
      </w:r>
      <w:r w:rsidRPr="003B6C24">
        <w:rPr>
          <w:rtl/>
        </w:rPr>
        <w:t xml:space="preserve"> ببینید تربیت </w:t>
      </w:r>
      <w:r w:rsidR="005579E7">
        <w:rPr>
          <w:rFonts w:hint="cs"/>
          <w:rtl/>
        </w:rPr>
        <w:t>چگونه</w:t>
      </w:r>
      <w:r w:rsidRPr="003B6C24">
        <w:rPr>
          <w:rtl/>
        </w:rPr>
        <w:t xml:space="preserve"> بوده که </w:t>
      </w:r>
      <w:r w:rsidRPr="003B6C24">
        <w:rPr>
          <w:rtl/>
        </w:rPr>
        <w:t>سید در سن کودکی</w:t>
      </w:r>
      <w:r w:rsidR="00366322">
        <w:rPr>
          <w:rtl/>
        </w:rPr>
        <w:t xml:space="preserve">، </w:t>
      </w:r>
      <w:r w:rsidRPr="003B6C24">
        <w:rPr>
          <w:rtl/>
        </w:rPr>
        <w:t xml:space="preserve">این </w:t>
      </w:r>
      <w:r w:rsidR="00366322">
        <w:rPr>
          <w:rtl/>
        </w:rPr>
        <w:t>آ</w:t>
      </w:r>
      <w:r w:rsidR="00366322">
        <w:rPr>
          <w:rFonts w:hint="cs"/>
          <w:rtl/>
        </w:rPr>
        <w:t>ی</w:t>
      </w:r>
      <w:r w:rsidR="00366322">
        <w:rPr>
          <w:rFonts w:hint="eastAsia"/>
          <w:rtl/>
        </w:rPr>
        <w:t>ه</w:t>
      </w:r>
      <w:r w:rsidR="005579E7">
        <w:rPr>
          <w:rFonts w:hint="cs"/>
          <w:rtl/>
        </w:rPr>
        <w:t xml:space="preserve"> را باور کرده بود:</w:t>
      </w:r>
      <w:r w:rsidR="00366322">
        <w:rPr>
          <w:rtl/>
        </w:rPr>
        <w:t xml:space="preserve"> </w:t>
      </w:r>
      <w:r w:rsidR="00366322" w:rsidRPr="005579E7">
        <w:rPr>
          <w:rStyle w:val="af1"/>
          <w:rtl/>
        </w:rPr>
        <w:t>«</w:t>
      </w:r>
      <w:r w:rsidRPr="005579E7">
        <w:rPr>
          <w:rStyle w:val="af1"/>
          <w:rtl/>
        </w:rPr>
        <w:t>فَلَا تَهِنُوا وَتَدْعُوا إِلَى السَّلْمِ»</w:t>
      </w:r>
      <w:r w:rsidRPr="003B6C24">
        <w:rPr>
          <w:rtl/>
        </w:rPr>
        <w:t xml:space="preserve"> پس از این ماجرا سید به پدرش </w:t>
      </w:r>
      <w:r w:rsidR="005579E7">
        <w:rPr>
          <w:rFonts w:hint="cs"/>
          <w:rtl/>
        </w:rPr>
        <w:t>گفت</w:t>
      </w:r>
      <w:r w:rsidRPr="003B6C24">
        <w:rPr>
          <w:rtl/>
        </w:rPr>
        <w:t xml:space="preserve">: </w:t>
      </w:r>
      <w:r w:rsidR="005579E7">
        <w:rPr>
          <w:rFonts w:hint="cs"/>
          <w:rtl/>
        </w:rPr>
        <w:t>«</w:t>
      </w:r>
      <w:r w:rsidRPr="003B6C24">
        <w:rPr>
          <w:rtl/>
        </w:rPr>
        <w:t>باید مرا از این شهر بیرون بفرستید،</w:t>
      </w:r>
      <w:r w:rsidR="009818B4">
        <w:rPr>
          <w:rtl/>
        </w:rPr>
        <w:t xml:space="preserve"> می‌‌</w:t>
      </w:r>
      <w:r w:rsidRPr="003B6C24">
        <w:rPr>
          <w:rtl/>
        </w:rPr>
        <w:t>ترسم هلاک شوم.</w:t>
      </w:r>
      <w:r w:rsidR="005579E7">
        <w:rPr>
          <w:rFonts w:hint="cs"/>
          <w:rtl/>
        </w:rPr>
        <w:t>»</w:t>
      </w:r>
      <w:r w:rsidRPr="003B6C24">
        <w:rPr>
          <w:rtl/>
        </w:rPr>
        <w:t xml:space="preserve"> فرمود: </w:t>
      </w:r>
      <w:r w:rsidR="005579E7">
        <w:rPr>
          <w:rFonts w:hint="cs"/>
          <w:rtl/>
        </w:rPr>
        <w:t>«</w:t>
      </w:r>
      <w:r w:rsidRPr="003B6C24">
        <w:rPr>
          <w:rtl/>
        </w:rPr>
        <w:t>چرا؟</w:t>
      </w:r>
      <w:r w:rsidR="005579E7">
        <w:rPr>
          <w:rFonts w:hint="cs"/>
          <w:rtl/>
        </w:rPr>
        <w:t>»</w:t>
      </w:r>
      <w:r w:rsidRPr="003B6C24">
        <w:rPr>
          <w:rtl/>
        </w:rPr>
        <w:t xml:space="preserve"> گفت: </w:t>
      </w:r>
      <w:r w:rsidR="005579E7">
        <w:rPr>
          <w:rFonts w:hint="cs"/>
          <w:rtl/>
        </w:rPr>
        <w:t>«به‌خاطر اینکه</w:t>
      </w:r>
      <w:r w:rsidRPr="003B6C24">
        <w:rPr>
          <w:rtl/>
        </w:rPr>
        <w:t xml:space="preserve"> از ساعتی که حاکم به من اظهار مهربانی</w:t>
      </w:r>
      <w:r w:rsidR="005579E7">
        <w:rPr>
          <w:rFonts w:hint="cs"/>
          <w:rtl/>
        </w:rPr>
        <w:t xml:space="preserve"> و محبت</w:t>
      </w:r>
      <w:r w:rsidRPr="003B6C24">
        <w:rPr>
          <w:rtl/>
        </w:rPr>
        <w:t xml:space="preserve"> کرد</w:t>
      </w:r>
      <w:r w:rsidR="005579E7">
        <w:rPr>
          <w:rFonts w:hint="cs"/>
          <w:rtl/>
        </w:rPr>
        <w:t xml:space="preserve">، </w:t>
      </w:r>
      <w:r w:rsidR="005579E7" w:rsidRPr="005579E7">
        <w:rPr>
          <w:rtl/>
        </w:rPr>
        <w:t>قلبم را ما</w:t>
      </w:r>
      <w:r w:rsidR="005579E7" w:rsidRPr="005579E7">
        <w:rPr>
          <w:rFonts w:hint="cs"/>
          <w:rtl/>
        </w:rPr>
        <w:t>ی</w:t>
      </w:r>
      <w:r w:rsidR="005579E7" w:rsidRPr="005579E7">
        <w:rPr>
          <w:rFonts w:hint="eastAsia"/>
          <w:rtl/>
        </w:rPr>
        <w:t>ل</w:t>
      </w:r>
      <w:r w:rsidR="005579E7" w:rsidRPr="005579E7">
        <w:rPr>
          <w:rtl/>
        </w:rPr>
        <w:t xml:space="preserve"> به او م</w:t>
      </w:r>
      <w:r w:rsidR="005579E7" w:rsidRPr="005579E7">
        <w:rPr>
          <w:rFonts w:hint="cs"/>
          <w:rtl/>
        </w:rPr>
        <w:t>ی‌</w:t>
      </w:r>
      <w:r w:rsidR="005579E7" w:rsidRPr="005579E7">
        <w:rPr>
          <w:rFonts w:hint="eastAsia"/>
          <w:rtl/>
        </w:rPr>
        <w:t>ب</w:t>
      </w:r>
      <w:r w:rsidR="005579E7" w:rsidRPr="005579E7">
        <w:rPr>
          <w:rFonts w:hint="cs"/>
          <w:rtl/>
        </w:rPr>
        <w:t>ی</w:t>
      </w:r>
      <w:r w:rsidR="005579E7" w:rsidRPr="005579E7">
        <w:rPr>
          <w:rFonts w:hint="eastAsia"/>
          <w:rtl/>
        </w:rPr>
        <w:t>نم؛</w:t>
      </w:r>
      <w:r w:rsidR="005579E7" w:rsidRPr="005579E7">
        <w:rPr>
          <w:rtl/>
        </w:rPr>
        <w:t xml:space="preserve"> و آن بغض و ک</w:t>
      </w:r>
      <w:r w:rsidR="005579E7" w:rsidRPr="005579E7">
        <w:rPr>
          <w:rFonts w:hint="cs"/>
          <w:rtl/>
        </w:rPr>
        <w:t>ی</w:t>
      </w:r>
      <w:r w:rsidR="005579E7" w:rsidRPr="005579E7">
        <w:rPr>
          <w:rFonts w:hint="eastAsia"/>
          <w:rtl/>
        </w:rPr>
        <w:t>نه‌ا</w:t>
      </w:r>
      <w:r w:rsidR="005579E7" w:rsidRPr="005579E7">
        <w:rPr>
          <w:rFonts w:hint="cs"/>
          <w:rtl/>
        </w:rPr>
        <w:t>ی</w:t>
      </w:r>
      <w:r w:rsidR="005579E7" w:rsidRPr="005579E7">
        <w:rPr>
          <w:rtl/>
        </w:rPr>
        <w:t xml:space="preserve"> که با</w:t>
      </w:r>
      <w:r w:rsidR="005579E7" w:rsidRPr="005579E7">
        <w:rPr>
          <w:rFonts w:hint="cs"/>
          <w:rtl/>
        </w:rPr>
        <w:t>ی</w:t>
      </w:r>
      <w:r w:rsidR="005579E7" w:rsidRPr="005579E7">
        <w:rPr>
          <w:rFonts w:hint="eastAsia"/>
          <w:rtl/>
        </w:rPr>
        <w:t>د</w:t>
      </w:r>
      <w:r w:rsidR="005579E7" w:rsidRPr="005579E7">
        <w:rPr>
          <w:rtl/>
        </w:rPr>
        <w:t xml:space="preserve"> نسبت به حاکمِ ظالم داشته باشم، </w:t>
      </w:r>
      <w:r w:rsidR="005579E7">
        <w:rPr>
          <w:rFonts w:hint="cs"/>
          <w:rtl/>
        </w:rPr>
        <w:t xml:space="preserve">دیگر </w:t>
      </w:r>
      <w:r w:rsidR="005579E7" w:rsidRPr="005579E7">
        <w:rPr>
          <w:rtl/>
        </w:rPr>
        <w:t xml:space="preserve">در خود </w:t>
      </w:r>
      <w:r w:rsidR="005579E7">
        <w:rPr>
          <w:rFonts w:hint="cs"/>
          <w:rtl/>
        </w:rPr>
        <w:t>نمی‌بینم</w:t>
      </w:r>
      <w:r w:rsidR="005579E7" w:rsidRPr="005579E7">
        <w:rPr>
          <w:rtl/>
        </w:rPr>
        <w:t>. د</w:t>
      </w:r>
      <w:r w:rsidR="005579E7" w:rsidRPr="005579E7">
        <w:rPr>
          <w:rFonts w:hint="cs"/>
          <w:rtl/>
        </w:rPr>
        <w:t>ی</w:t>
      </w:r>
      <w:r w:rsidR="005579E7" w:rsidRPr="005579E7">
        <w:rPr>
          <w:rFonts w:hint="eastAsia"/>
          <w:rtl/>
        </w:rPr>
        <w:t>گر</w:t>
      </w:r>
      <w:r w:rsidR="005579E7" w:rsidRPr="005579E7">
        <w:rPr>
          <w:rtl/>
        </w:rPr>
        <w:t xml:space="preserve"> نبا</w:t>
      </w:r>
      <w:r w:rsidR="005579E7" w:rsidRPr="005579E7">
        <w:rPr>
          <w:rFonts w:hint="cs"/>
          <w:rtl/>
        </w:rPr>
        <w:t>ی</w:t>
      </w:r>
      <w:r w:rsidR="005579E7" w:rsidRPr="005579E7">
        <w:rPr>
          <w:rFonts w:hint="eastAsia"/>
          <w:rtl/>
        </w:rPr>
        <w:t>د</w:t>
      </w:r>
      <w:r w:rsidR="005579E7" w:rsidRPr="005579E7">
        <w:rPr>
          <w:rtl/>
        </w:rPr>
        <w:t xml:space="preserve"> در ا</w:t>
      </w:r>
      <w:r w:rsidR="005579E7" w:rsidRPr="005579E7">
        <w:rPr>
          <w:rFonts w:hint="cs"/>
          <w:rtl/>
        </w:rPr>
        <w:t>ی</w:t>
      </w:r>
      <w:r w:rsidR="005579E7" w:rsidRPr="005579E7">
        <w:rPr>
          <w:rFonts w:hint="eastAsia"/>
          <w:rtl/>
        </w:rPr>
        <w:t>نجا</w:t>
      </w:r>
      <w:r w:rsidR="005579E7" w:rsidRPr="005579E7">
        <w:rPr>
          <w:rtl/>
        </w:rPr>
        <w:t xml:space="preserve"> بمانم!»</w:t>
      </w:r>
      <w:r w:rsidRPr="003B6C24">
        <w:rPr>
          <w:rtl/>
        </w:rPr>
        <w:t xml:space="preserve">، دیگر نباید در اینجا ماند! به هر سختی و رنجی که بود از آن شهر </w:t>
      </w:r>
      <w:r w:rsidR="005579E7">
        <w:rPr>
          <w:rFonts w:hint="cs"/>
          <w:rtl/>
        </w:rPr>
        <w:t>رفت</w:t>
      </w:r>
      <w:r w:rsidRPr="003B6C24">
        <w:rPr>
          <w:rtl/>
        </w:rPr>
        <w:t xml:space="preserve"> و از</w:t>
      </w:r>
      <w:r w:rsidRPr="003B6C24">
        <w:rPr>
          <w:rtl/>
        </w:rPr>
        <w:t xml:space="preserve"> برکت این تقوی</w:t>
      </w:r>
      <w:r w:rsidR="005579E7">
        <w:rPr>
          <w:rFonts w:hint="cs"/>
          <w:rtl/>
        </w:rPr>
        <w:t>،</w:t>
      </w:r>
      <w:r w:rsidRPr="003B6C24">
        <w:rPr>
          <w:rtl/>
        </w:rPr>
        <w:t xml:space="preserve"> به مقام بسیار بالایی رسید، تا آنجا که فقیه </w:t>
      </w:r>
      <w:r w:rsidR="005579E7">
        <w:rPr>
          <w:rFonts w:hint="cs"/>
          <w:rtl/>
        </w:rPr>
        <w:t>بزرگی مثل</w:t>
      </w:r>
      <w:r w:rsidRPr="003B6C24">
        <w:rPr>
          <w:rtl/>
        </w:rPr>
        <w:t xml:space="preserve"> شیخ جعفر کاشف الغطاء خاک کفش </w:t>
      </w:r>
      <w:r w:rsidR="005579E7">
        <w:rPr>
          <w:rFonts w:hint="cs"/>
          <w:rtl/>
        </w:rPr>
        <w:t>این</w:t>
      </w:r>
      <w:r w:rsidRPr="003B6C24">
        <w:rPr>
          <w:rtl/>
        </w:rPr>
        <w:t xml:space="preserve"> عالم بزرگوار و شریف</w:t>
      </w:r>
      <w:r w:rsidR="005579E7">
        <w:rPr>
          <w:rFonts w:hint="cs"/>
          <w:rtl/>
        </w:rPr>
        <w:t xml:space="preserve"> یعنی سید بحرالعلوم</w:t>
      </w:r>
      <w:r w:rsidRPr="003B6C24">
        <w:rPr>
          <w:rtl/>
        </w:rPr>
        <w:t xml:space="preserve"> را به حنک </w:t>
      </w:r>
      <w:r w:rsidR="00366322">
        <w:rPr>
          <w:rtl/>
        </w:rPr>
        <w:t>عمامه‌اش</w:t>
      </w:r>
      <w:r w:rsidR="009818B4">
        <w:rPr>
          <w:rtl/>
        </w:rPr>
        <w:t xml:space="preserve"> می‌‌</w:t>
      </w:r>
      <w:r w:rsidRPr="003B6C24">
        <w:rPr>
          <w:rtl/>
        </w:rPr>
        <w:t>مالید.</w:t>
      </w:r>
      <w:r>
        <w:rPr>
          <w:rStyle w:val="FootnoteReference1"/>
          <w:rFonts w:cs="IRLotus"/>
          <w:b/>
          <w:bCs/>
          <w:sz w:val="44"/>
          <w:szCs w:val="44"/>
          <w:rtl/>
        </w:rPr>
        <w:footnoteReference w:id="543"/>
      </w:r>
      <w:r w:rsidRPr="003B6C24">
        <w:rPr>
          <w:rtl/>
        </w:rPr>
        <w:t xml:space="preserve"> </w:t>
      </w:r>
    </w:p>
    <w:p w14:paraId="15F23713" w14:textId="3C4F1938" w:rsidR="00371725" w:rsidRDefault="006E46C9" w:rsidP="00EB3A1C">
      <w:pPr>
        <w:pStyle w:val="03"/>
        <w:rPr>
          <w:rtl/>
        </w:rPr>
      </w:pPr>
      <w:r w:rsidRPr="003B6C24">
        <w:rPr>
          <w:rtl/>
        </w:rPr>
        <w:t>شجاعت هم</w:t>
      </w:r>
      <w:r w:rsidRPr="003B6C24">
        <w:rPr>
          <w:rFonts w:hint="cs"/>
          <w:rtl/>
        </w:rPr>
        <w:t>ی</w:t>
      </w:r>
      <w:r w:rsidRPr="003B6C24">
        <w:rPr>
          <w:rFonts w:hint="eastAsia"/>
          <w:rtl/>
        </w:rPr>
        <w:t>شه</w:t>
      </w:r>
      <w:r w:rsidRPr="003B6C24">
        <w:rPr>
          <w:rtl/>
        </w:rPr>
        <w:t xml:space="preserve"> شمش</w:t>
      </w:r>
      <w:r w:rsidRPr="003B6C24">
        <w:rPr>
          <w:rFonts w:hint="cs"/>
          <w:rtl/>
        </w:rPr>
        <w:t>ی</w:t>
      </w:r>
      <w:r w:rsidRPr="003B6C24">
        <w:rPr>
          <w:rFonts w:hint="eastAsia"/>
          <w:rtl/>
        </w:rPr>
        <w:t>ر</w:t>
      </w:r>
      <w:r w:rsidRPr="003B6C24">
        <w:rPr>
          <w:rtl/>
        </w:rPr>
        <w:t>کش</w:t>
      </w:r>
      <w:r w:rsidRPr="003B6C24">
        <w:rPr>
          <w:rFonts w:hint="cs"/>
          <w:rtl/>
        </w:rPr>
        <w:t>ی</w:t>
      </w:r>
      <w:r w:rsidRPr="003B6C24">
        <w:rPr>
          <w:rFonts w:hint="eastAsia"/>
          <w:rtl/>
        </w:rPr>
        <w:t>دن</w:t>
      </w:r>
      <w:r w:rsidRPr="003B6C24">
        <w:rPr>
          <w:rtl/>
        </w:rPr>
        <w:t xml:space="preserve"> ن</w:t>
      </w:r>
      <w:r w:rsidRPr="003B6C24">
        <w:rPr>
          <w:rFonts w:hint="cs"/>
          <w:rtl/>
        </w:rPr>
        <w:t>ی</w:t>
      </w:r>
      <w:r w:rsidRPr="003B6C24">
        <w:rPr>
          <w:rFonts w:hint="eastAsia"/>
          <w:rtl/>
        </w:rPr>
        <w:t>ست؛</w:t>
      </w:r>
      <w:r w:rsidRPr="003B6C24">
        <w:rPr>
          <w:rtl/>
        </w:rPr>
        <w:t xml:space="preserve"> گاه</w:t>
      </w:r>
      <w:r w:rsidRPr="003B6C24">
        <w:rPr>
          <w:rFonts w:hint="cs"/>
          <w:rtl/>
        </w:rPr>
        <w:t>ی</w:t>
      </w:r>
      <w:r w:rsidRPr="003B6C24">
        <w:rPr>
          <w:rtl/>
        </w:rPr>
        <w:t xml:space="preserve"> شجاعت </w:t>
      </w:r>
      <w:r w:rsidRPr="003B6C24">
        <w:rPr>
          <w:rFonts w:hint="cs"/>
          <w:rtl/>
        </w:rPr>
        <w:t>ی</w:t>
      </w:r>
      <w:r w:rsidRPr="003B6C24">
        <w:rPr>
          <w:rFonts w:hint="eastAsia"/>
          <w:rtl/>
        </w:rPr>
        <w:t>عن</w:t>
      </w:r>
      <w:r w:rsidRPr="003B6C24">
        <w:rPr>
          <w:rFonts w:hint="cs"/>
          <w:rtl/>
        </w:rPr>
        <w:t>ی</w:t>
      </w:r>
      <w:r w:rsidRPr="003B6C24">
        <w:rPr>
          <w:rtl/>
        </w:rPr>
        <w:t xml:space="preserve"> بر</w:t>
      </w:r>
      <w:r w:rsidRPr="003B6C24">
        <w:rPr>
          <w:rFonts w:hint="cs"/>
          <w:rtl/>
        </w:rPr>
        <w:t>ی</w:t>
      </w:r>
      <w:r w:rsidRPr="003B6C24">
        <w:rPr>
          <w:rFonts w:hint="eastAsia"/>
          <w:rtl/>
        </w:rPr>
        <w:t>دن</w:t>
      </w:r>
      <w:r w:rsidRPr="003B6C24">
        <w:rPr>
          <w:rtl/>
        </w:rPr>
        <w:t xml:space="preserve"> از چرب و ش</w:t>
      </w:r>
      <w:r w:rsidRPr="003B6C24">
        <w:rPr>
          <w:rFonts w:hint="cs"/>
          <w:rtl/>
        </w:rPr>
        <w:t>ی</w:t>
      </w:r>
      <w:r w:rsidRPr="003B6C24">
        <w:rPr>
          <w:rFonts w:hint="eastAsia"/>
          <w:rtl/>
        </w:rPr>
        <w:t>ر</w:t>
      </w:r>
      <w:r w:rsidRPr="003B6C24">
        <w:rPr>
          <w:rFonts w:hint="cs"/>
          <w:rtl/>
        </w:rPr>
        <w:t>ی</w:t>
      </w:r>
      <w:r w:rsidRPr="003B6C24">
        <w:rPr>
          <w:rFonts w:hint="eastAsia"/>
          <w:rtl/>
        </w:rPr>
        <w:t>ن</w:t>
      </w:r>
      <w:r w:rsidRPr="003B6C24">
        <w:rPr>
          <w:rtl/>
        </w:rPr>
        <w:t xml:space="preserve"> دن</w:t>
      </w:r>
      <w:r w:rsidRPr="003B6C24">
        <w:rPr>
          <w:rFonts w:hint="cs"/>
          <w:rtl/>
        </w:rPr>
        <w:t>ی</w:t>
      </w:r>
      <w:r w:rsidRPr="003B6C24">
        <w:rPr>
          <w:rFonts w:hint="eastAsia"/>
          <w:rtl/>
        </w:rPr>
        <w:t>ا</w:t>
      </w:r>
      <w:r w:rsidR="005579E7">
        <w:rPr>
          <w:rFonts w:hint="cs"/>
          <w:rtl/>
        </w:rPr>
        <w:t>؛</w:t>
      </w:r>
      <w:r w:rsidRPr="003B6C24">
        <w:rPr>
          <w:rtl/>
        </w:rPr>
        <w:t xml:space="preserve"> برا</w:t>
      </w:r>
      <w:r w:rsidRPr="003B6C24">
        <w:rPr>
          <w:rFonts w:hint="cs"/>
          <w:rtl/>
        </w:rPr>
        <w:t>ی</w:t>
      </w:r>
      <w:r w:rsidRPr="003B6C24">
        <w:rPr>
          <w:rtl/>
        </w:rPr>
        <w:t xml:space="preserve"> ا</w:t>
      </w:r>
      <w:r w:rsidRPr="003B6C24">
        <w:rPr>
          <w:rFonts w:hint="cs"/>
          <w:rtl/>
        </w:rPr>
        <w:t>ی</w:t>
      </w:r>
      <w:r w:rsidRPr="003B6C24">
        <w:rPr>
          <w:rFonts w:hint="eastAsia"/>
          <w:rtl/>
        </w:rPr>
        <w:t>نکه</w:t>
      </w:r>
      <w:r w:rsidRPr="003B6C24">
        <w:rPr>
          <w:rtl/>
        </w:rPr>
        <w:t xml:space="preserve"> د</w:t>
      </w:r>
      <w:r w:rsidRPr="003B6C24">
        <w:rPr>
          <w:rFonts w:hint="cs"/>
          <w:rtl/>
        </w:rPr>
        <w:t>ی</w:t>
      </w:r>
      <w:r w:rsidRPr="003B6C24">
        <w:rPr>
          <w:rFonts w:hint="eastAsia"/>
          <w:rtl/>
        </w:rPr>
        <w:t>نت</w:t>
      </w:r>
      <w:r w:rsidRPr="003B6C24">
        <w:rPr>
          <w:rtl/>
        </w:rPr>
        <w:t xml:space="preserve"> را نفروش</w:t>
      </w:r>
      <w:r w:rsidRPr="003B6C24">
        <w:rPr>
          <w:rFonts w:hint="cs"/>
          <w:rtl/>
        </w:rPr>
        <w:t>ی</w:t>
      </w:r>
      <w:r w:rsidRPr="003B6C24">
        <w:rPr>
          <w:rtl/>
        </w:rPr>
        <w:t>. ا</w:t>
      </w:r>
      <w:r w:rsidRPr="003B6C24">
        <w:rPr>
          <w:rFonts w:hint="cs"/>
          <w:rtl/>
        </w:rPr>
        <w:t>ی</w:t>
      </w:r>
      <w:r w:rsidRPr="003B6C24">
        <w:rPr>
          <w:rFonts w:hint="eastAsia"/>
          <w:rtl/>
        </w:rPr>
        <w:t>ن</w:t>
      </w:r>
      <w:r w:rsidRPr="003B6C24">
        <w:rPr>
          <w:rtl/>
        </w:rPr>
        <w:t xml:space="preserve"> فرار، فرار از م</w:t>
      </w:r>
      <w:r w:rsidRPr="003B6C24">
        <w:rPr>
          <w:rFonts w:hint="cs"/>
          <w:rtl/>
        </w:rPr>
        <w:t>ی</w:t>
      </w:r>
      <w:r w:rsidRPr="003B6C24">
        <w:rPr>
          <w:rFonts w:hint="eastAsia"/>
          <w:rtl/>
        </w:rPr>
        <w:t>دان</w:t>
      </w:r>
      <w:r w:rsidRPr="003B6C24">
        <w:rPr>
          <w:rtl/>
        </w:rPr>
        <w:t xml:space="preserve"> جنگ نبود، فرار </w:t>
      </w:r>
      <w:r w:rsidR="00366322">
        <w:rPr>
          <w:rtl/>
        </w:rPr>
        <w:t>به‌سوی</w:t>
      </w:r>
      <w:r w:rsidRPr="003B6C24">
        <w:rPr>
          <w:rtl/>
        </w:rPr>
        <w:t xml:space="preserve"> خدا برا</w:t>
      </w:r>
      <w:r w:rsidRPr="003B6C24">
        <w:rPr>
          <w:rFonts w:hint="cs"/>
          <w:rtl/>
        </w:rPr>
        <w:t>ی</w:t>
      </w:r>
      <w:r w:rsidRPr="003B6C24">
        <w:rPr>
          <w:rtl/>
        </w:rPr>
        <w:t xml:space="preserve"> حفظ استقلال بود.</w:t>
      </w:r>
    </w:p>
    <w:p w14:paraId="08379F95" w14:textId="3CEFDBF6" w:rsidR="00371725" w:rsidRPr="003B6C24" w:rsidRDefault="006E46C9" w:rsidP="00510F38">
      <w:pPr>
        <w:pStyle w:val="03"/>
      </w:pPr>
      <w:r w:rsidRPr="003B6C24">
        <w:rPr>
          <w:rtl/>
        </w:rPr>
        <w:t xml:space="preserve">اگر فرزند من و شما از بچگی در </w:t>
      </w:r>
      <w:r w:rsidR="00366322">
        <w:rPr>
          <w:rtl/>
        </w:rPr>
        <w:t>جمع‌های</w:t>
      </w:r>
      <w:r w:rsidRPr="003B6C24">
        <w:rPr>
          <w:rtl/>
        </w:rPr>
        <w:t xml:space="preserve"> کوچک مقابله با زورگو را </w:t>
      </w:r>
      <w:r w:rsidR="00366322">
        <w:rPr>
          <w:rFonts w:hint="cs"/>
          <w:rtl/>
        </w:rPr>
        <w:t>ی</w:t>
      </w:r>
      <w:r w:rsidR="00366322">
        <w:rPr>
          <w:rFonts w:hint="eastAsia"/>
          <w:rtl/>
        </w:rPr>
        <w:t>اد</w:t>
      </w:r>
      <w:r w:rsidR="00366322">
        <w:rPr>
          <w:rtl/>
        </w:rPr>
        <w:t xml:space="preserve"> گرفت</w:t>
      </w:r>
      <w:r w:rsidRPr="003B6C24">
        <w:rPr>
          <w:rtl/>
        </w:rPr>
        <w:t xml:space="preserve">، در </w:t>
      </w:r>
      <w:r w:rsidR="00366322">
        <w:rPr>
          <w:rtl/>
        </w:rPr>
        <w:t>جمع‌های</w:t>
      </w:r>
      <w:r w:rsidRPr="003B6C24">
        <w:rPr>
          <w:rtl/>
        </w:rPr>
        <w:t xml:space="preserve"> </w:t>
      </w:r>
      <w:r w:rsidR="00366322">
        <w:rPr>
          <w:rtl/>
        </w:rPr>
        <w:t>بزرگ‌تر</w:t>
      </w:r>
      <w:r w:rsidRPr="003B6C24">
        <w:rPr>
          <w:rtl/>
        </w:rPr>
        <w:t xml:space="preserve"> هم همین روی</w:t>
      </w:r>
      <w:r w:rsidR="005579E7">
        <w:rPr>
          <w:rFonts w:hint="cs"/>
          <w:rtl/>
        </w:rPr>
        <w:t>ۀ</w:t>
      </w:r>
      <w:r w:rsidRPr="003B6C24">
        <w:rPr>
          <w:rtl/>
        </w:rPr>
        <w:t xml:space="preserve"> ق</w:t>
      </w:r>
      <w:r w:rsidR="005579E7">
        <w:rPr>
          <w:rFonts w:hint="cs"/>
          <w:rtl/>
        </w:rPr>
        <w:t>رآ</w:t>
      </w:r>
      <w:r w:rsidRPr="003B6C24">
        <w:rPr>
          <w:rtl/>
        </w:rPr>
        <w:t>نی را اجرا</w:t>
      </w:r>
      <w:r w:rsidR="009818B4">
        <w:rPr>
          <w:rtl/>
        </w:rPr>
        <w:t xml:space="preserve"> </w:t>
      </w:r>
      <w:r w:rsidR="0002651E">
        <w:rPr>
          <w:rtl/>
        </w:rPr>
        <w:t>می‌کند</w:t>
      </w:r>
      <w:r w:rsidR="005579E7">
        <w:rPr>
          <w:rFonts w:hint="cs"/>
          <w:rtl/>
        </w:rPr>
        <w:t>.</w:t>
      </w:r>
      <w:r w:rsidR="00366322">
        <w:rPr>
          <w:rtl/>
        </w:rPr>
        <w:t xml:space="preserve"> اگر</w:t>
      </w:r>
      <w:r w:rsidRPr="003B6C24">
        <w:rPr>
          <w:rtl/>
        </w:rPr>
        <w:t xml:space="preserve"> </w:t>
      </w:r>
      <w:r w:rsidR="00366322">
        <w:rPr>
          <w:rtl/>
        </w:rPr>
        <w:t>مسئول</w:t>
      </w:r>
      <w:r w:rsidR="00366322">
        <w:rPr>
          <w:rFonts w:hint="cs"/>
          <w:rtl/>
        </w:rPr>
        <w:t>ی</w:t>
      </w:r>
      <w:r w:rsidR="00366322">
        <w:rPr>
          <w:rFonts w:hint="eastAsia"/>
          <w:rtl/>
        </w:rPr>
        <w:t>ت</w:t>
      </w:r>
      <w:r w:rsidR="005579E7">
        <w:rPr>
          <w:rFonts w:hint="cs"/>
          <w:rtl/>
        </w:rPr>
        <w:t>ی</w:t>
      </w:r>
      <w:r w:rsidRPr="003B6C24">
        <w:rPr>
          <w:rtl/>
        </w:rPr>
        <w:t xml:space="preserve"> هم در نظام اسلامی </w:t>
      </w:r>
      <w:r w:rsidR="00366322">
        <w:rPr>
          <w:rtl/>
        </w:rPr>
        <w:t>بگ</w:t>
      </w:r>
      <w:r w:rsidR="00366322">
        <w:rPr>
          <w:rFonts w:hint="cs"/>
          <w:rtl/>
        </w:rPr>
        <w:t>ی</w:t>
      </w:r>
      <w:r w:rsidR="00366322">
        <w:rPr>
          <w:rFonts w:hint="eastAsia"/>
          <w:rtl/>
        </w:rPr>
        <w:t>رد</w:t>
      </w:r>
      <w:r w:rsidR="005579E7">
        <w:rPr>
          <w:rFonts w:hint="cs"/>
          <w:rtl/>
        </w:rPr>
        <w:t>،</w:t>
      </w:r>
      <w:r w:rsidR="00366322">
        <w:rPr>
          <w:rtl/>
        </w:rPr>
        <w:t xml:space="preserve"> چون شالوده شخصیتی‌اش</w:t>
      </w:r>
      <w:r w:rsidRPr="003B6C24">
        <w:rPr>
          <w:rtl/>
        </w:rPr>
        <w:t xml:space="preserve"> با قرآن عجین شده است و شجاع بار آمده</w:t>
      </w:r>
      <w:r w:rsidR="005579E7">
        <w:rPr>
          <w:rFonts w:hint="cs"/>
          <w:rtl/>
        </w:rPr>
        <w:t>،</w:t>
      </w:r>
      <w:r w:rsidRPr="003B6C24">
        <w:rPr>
          <w:rtl/>
        </w:rPr>
        <w:t xml:space="preserve"> هیچ</w:t>
      </w:r>
      <w:r w:rsidR="0002651E">
        <w:rPr>
          <w:rFonts w:hint="cs"/>
          <w:rtl/>
        </w:rPr>
        <w:t>‌</w:t>
      </w:r>
      <w:r w:rsidR="005579E7">
        <w:rPr>
          <w:rFonts w:hint="cs"/>
          <w:rtl/>
        </w:rPr>
        <w:t>وقت</w:t>
      </w:r>
      <w:r w:rsidRPr="003B6C24">
        <w:rPr>
          <w:rtl/>
        </w:rPr>
        <w:t xml:space="preserve"> زیر بار زور </w:t>
      </w:r>
      <w:r w:rsidR="005579E7">
        <w:rPr>
          <w:rFonts w:hint="cs"/>
          <w:rtl/>
        </w:rPr>
        <w:t>نمی‌رود</w:t>
      </w:r>
      <w:r w:rsidRPr="003B6C24">
        <w:rPr>
          <w:rtl/>
        </w:rPr>
        <w:t>. هر بچه</w:t>
      </w:r>
      <w:r w:rsidR="009818B4">
        <w:rPr>
          <w:rtl/>
        </w:rPr>
        <w:t xml:space="preserve">‌ای </w:t>
      </w:r>
      <w:r w:rsidRPr="003B6C24">
        <w:rPr>
          <w:rtl/>
        </w:rPr>
        <w:t>باید «نه گفتن» را یاد بگیرد</w:t>
      </w:r>
      <w:r w:rsidR="005579E7">
        <w:rPr>
          <w:rFonts w:hint="cs"/>
          <w:rtl/>
        </w:rPr>
        <w:t>.</w:t>
      </w:r>
      <w:r w:rsidRPr="003B6C24">
        <w:rPr>
          <w:rtl/>
        </w:rPr>
        <w:t xml:space="preserve"> در زمانی که </w:t>
      </w:r>
      <w:r w:rsidR="00510F38" w:rsidRPr="00510F38">
        <w:rPr>
          <w:rtl/>
        </w:rPr>
        <w:t xml:space="preserve">کار اشتباه </w:t>
      </w:r>
      <w:r w:rsidR="00510F38" w:rsidRPr="00510F38">
        <w:rPr>
          <w:rFonts w:hint="cs"/>
          <w:rtl/>
        </w:rPr>
        <w:t>ی</w:t>
      </w:r>
      <w:r w:rsidR="00510F38" w:rsidRPr="00510F38">
        <w:rPr>
          <w:rFonts w:hint="eastAsia"/>
          <w:rtl/>
        </w:rPr>
        <w:t>ا</w:t>
      </w:r>
      <w:r w:rsidR="00510F38" w:rsidRPr="00510F38">
        <w:rPr>
          <w:rtl/>
        </w:rPr>
        <w:t xml:space="preserve"> حرف نادرست</w:t>
      </w:r>
      <w:r w:rsidR="00510F38" w:rsidRPr="00510F38">
        <w:rPr>
          <w:rFonts w:hint="cs"/>
          <w:rtl/>
        </w:rPr>
        <w:t>ی</w:t>
      </w:r>
      <w:r w:rsidR="00510F38" w:rsidRPr="00510F38">
        <w:rPr>
          <w:rtl/>
        </w:rPr>
        <w:t xml:space="preserve"> از او بخواهند ، شجاعانه</w:t>
      </w:r>
      <w:r w:rsidR="00510F38">
        <w:rPr>
          <w:rFonts w:hint="cs"/>
          <w:rtl/>
        </w:rPr>
        <w:t xml:space="preserve"> </w:t>
      </w:r>
      <w:r w:rsidRPr="003B6C24">
        <w:rPr>
          <w:rtl/>
        </w:rPr>
        <w:t>باید بگوید</w:t>
      </w:r>
      <w:r w:rsidR="005579E7">
        <w:rPr>
          <w:rFonts w:hint="cs"/>
          <w:rtl/>
        </w:rPr>
        <w:t>:</w:t>
      </w:r>
      <w:r w:rsidRPr="003B6C24">
        <w:rPr>
          <w:rtl/>
        </w:rPr>
        <w:t xml:space="preserve"> «نه»</w:t>
      </w:r>
      <w:r w:rsidR="005579E7">
        <w:rPr>
          <w:rFonts w:hint="cs"/>
          <w:rtl/>
        </w:rPr>
        <w:t>.</w:t>
      </w:r>
    </w:p>
    <w:p w14:paraId="58F1DC23" w14:textId="25D8AD50" w:rsidR="00371725" w:rsidRPr="003B6C24" w:rsidRDefault="006E46C9" w:rsidP="00371725">
      <w:pPr>
        <w:pStyle w:val="Heading25"/>
      </w:pPr>
      <w:r>
        <w:rPr>
          <w:rtl/>
        </w:rPr>
        <w:t>ظلم‌ستیزی</w:t>
      </w:r>
      <w:r w:rsidRPr="003B6C24">
        <w:rPr>
          <w:rtl/>
        </w:rPr>
        <w:t xml:space="preserve"> شیخ </w:t>
      </w:r>
      <w:r>
        <w:rPr>
          <w:rtl/>
        </w:rPr>
        <w:t>فضل‌الله</w:t>
      </w:r>
      <w:r w:rsidRPr="003B6C24">
        <w:rPr>
          <w:rtl/>
        </w:rPr>
        <w:t xml:space="preserve"> نوری</w:t>
      </w:r>
      <w:r w:rsidR="005579E7">
        <w:rPr>
          <w:rFonts w:hint="cs"/>
          <w:rtl/>
        </w:rPr>
        <w:t>؟ره؟</w:t>
      </w:r>
    </w:p>
    <w:p w14:paraId="05DC214F" w14:textId="17647843" w:rsidR="00407524" w:rsidRDefault="006E46C9" w:rsidP="00EB3A1C">
      <w:pPr>
        <w:pStyle w:val="03"/>
        <w:rPr>
          <w:rtl/>
          <w:lang w:bidi="fa-IR"/>
        </w:rPr>
      </w:pPr>
      <w:r w:rsidRPr="00407524">
        <w:rPr>
          <w:rtl/>
          <w:lang w:bidi="fa-IR"/>
        </w:rPr>
        <w:t>داستان ظلم‌ست</w:t>
      </w:r>
      <w:r w:rsidRPr="00407524">
        <w:rPr>
          <w:rFonts w:hint="cs"/>
          <w:rtl/>
          <w:lang w:bidi="fa-IR"/>
        </w:rPr>
        <w:t>ی</w:t>
      </w:r>
      <w:r w:rsidRPr="00407524">
        <w:rPr>
          <w:rFonts w:hint="eastAsia"/>
          <w:rtl/>
          <w:lang w:bidi="fa-IR"/>
        </w:rPr>
        <w:t>ز</w:t>
      </w:r>
      <w:r w:rsidRPr="00407524">
        <w:rPr>
          <w:rFonts w:hint="cs"/>
          <w:rtl/>
          <w:lang w:bidi="fa-IR"/>
        </w:rPr>
        <w:t>ی</w:t>
      </w:r>
      <w:r>
        <w:rPr>
          <w:rFonts w:hint="cs"/>
          <w:rtl/>
          <w:lang w:bidi="fa-IR"/>
        </w:rPr>
        <w:t xml:space="preserve"> در نهضت حسینی</w:t>
      </w:r>
      <w:r w:rsidRPr="00407524">
        <w:rPr>
          <w:rFonts w:hint="eastAsia"/>
          <w:rtl/>
          <w:lang w:bidi="fa-IR"/>
        </w:rPr>
        <w:t>،</w:t>
      </w:r>
      <w:r w:rsidRPr="00407524">
        <w:rPr>
          <w:rtl/>
          <w:lang w:bidi="fa-IR"/>
        </w:rPr>
        <w:t xml:space="preserve"> روا</w:t>
      </w:r>
      <w:r w:rsidRPr="00407524">
        <w:rPr>
          <w:rFonts w:hint="cs"/>
          <w:rtl/>
          <w:lang w:bidi="fa-IR"/>
        </w:rPr>
        <w:t>ی</w:t>
      </w:r>
      <w:r w:rsidRPr="00407524">
        <w:rPr>
          <w:rFonts w:hint="eastAsia"/>
          <w:rtl/>
          <w:lang w:bidi="fa-IR"/>
        </w:rPr>
        <w:t>ت</w:t>
      </w:r>
      <w:r w:rsidRPr="00407524">
        <w:rPr>
          <w:rtl/>
          <w:lang w:bidi="fa-IR"/>
        </w:rPr>
        <w:t xml:space="preserve"> پ</w:t>
      </w:r>
      <w:r w:rsidRPr="00407524">
        <w:rPr>
          <w:rFonts w:hint="cs"/>
          <w:rtl/>
          <w:lang w:bidi="fa-IR"/>
        </w:rPr>
        <w:t>ی</w:t>
      </w:r>
      <w:r w:rsidRPr="00407524">
        <w:rPr>
          <w:rFonts w:hint="eastAsia"/>
          <w:rtl/>
          <w:lang w:bidi="fa-IR"/>
        </w:rPr>
        <w:t>وند</w:t>
      </w:r>
      <w:r w:rsidRPr="00407524">
        <w:rPr>
          <w:rtl/>
          <w:lang w:bidi="fa-IR"/>
        </w:rPr>
        <w:t xml:space="preserve"> محکم و ناگسستن</w:t>
      </w:r>
      <w:r w:rsidRPr="00407524">
        <w:rPr>
          <w:rFonts w:hint="cs"/>
          <w:rtl/>
          <w:lang w:bidi="fa-IR"/>
        </w:rPr>
        <w:t>ی</w:t>
      </w:r>
      <w:r w:rsidRPr="00407524">
        <w:rPr>
          <w:rtl/>
          <w:lang w:bidi="fa-IR"/>
        </w:rPr>
        <w:t xml:space="preserve"> امت با امامت است؛ حکا</w:t>
      </w:r>
      <w:r w:rsidRPr="00407524">
        <w:rPr>
          <w:rFonts w:hint="cs"/>
          <w:rtl/>
          <w:lang w:bidi="fa-IR"/>
        </w:rPr>
        <w:t>ی</w:t>
      </w:r>
      <w:r w:rsidRPr="00407524">
        <w:rPr>
          <w:rFonts w:hint="eastAsia"/>
          <w:rtl/>
          <w:lang w:bidi="fa-IR"/>
        </w:rPr>
        <w:t>ت</w:t>
      </w:r>
      <w:r w:rsidRPr="00407524">
        <w:rPr>
          <w:rtl/>
          <w:lang w:bidi="fa-IR"/>
        </w:rPr>
        <w:t xml:space="preserve"> ا</w:t>
      </w:r>
      <w:r w:rsidRPr="00407524">
        <w:rPr>
          <w:rFonts w:hint="cs"/>
          <w:rtl/>
          <w:lang w:bidi="fa-IR"/>
        </w:rPr>
        <w:t>ی</w:t>
      </w:r>
      <w:r w:rsidRPr="00407524">
        <w:rPr>
          <w:rFonts w:hint="eastAsia"/>
          <w:rtl/>
          <w:lang w:bidi="fa-IR"/>
        </w:rPr>
        <w:t>ستادگ</w:t>
      </w:r>
      <w:r w:rsidRPr="00407524">
        <w:rPr>
          <w:rFonts w:hint="cs"/>
          <w:rtl/>
          <w:lang w:bidi="fa-IR"/>
        </w:rPr>
        <w:t>ی</w:t>
      </w:r>
      <w:r w:rsidRPr="00407524">
        <w:rPr>
          <w:rtl/>
          <w:lang w:bidi="fa-IR"/>
        </w:rPr>
        <w:t xml:space="preserve"> در برابر جور و ستم. ا</w:t>
      </w:r>
      <w:r w:rsidRPr="00407524">
        <w:rPr>
          <w:rFonts w:hint="cs"/>
          <w:rtl/>
          <w:lang w:bidi="fa-IR"/>
        </w:rPr>
        <w:t>ی</w:t>
      </w:r>
      <w:r w:rsidRPr="00407524">
        <w:rPr>
          <w:rFonts w:hint="eastAsia"/>
          <w:rtl/>
          <w:lang w:bidi="fa-IR"/>
        </w:rPr>
        <w:t>ن</w:t>
      </w:r>
      <w:r w:rsidRPr="00407524">
        <w:rPr>
          <w:rtl/>
          <w:lang w:bidi="fa-IR"/>
        </w:rPr>
        <w:t xml:space="preserve"> </w:t>
      </w:r>
      <w:r w:rsidRPr="003B6C24">
        <w:rPr>
          <w:rtl/>
          <w:lang w:bidi="fa-IR"/>
        </w:rPr>
        <w:t xml:space="preserve">از شعار هیهات منا الذله </w:t>
      </w:r>
      <w:r w:rsidRPr="00407524">
        <w:rPr>
          <w:rtl/>
          <w:lang w:bidi="fa-IR"/>
        </w:rPr>
        <w:t>سرچشمه م</w:t>
      </w:r>
      <w:r w:rsidRPr="00407524">
        <w:rPr>
          <w:rFonts w:hint="cs"/>
          <w:rtl/>
          <w:lang w:bidi="fa-IR"/>
        </w:rPr>
        <w:t>ی‌</w:t>
      </w:r>
      <w:r w:rsidRPr="00407524">
        <w:rPr>
          <w:rFonts w:hint="eastAsia"/>
          <w:rtl/>
          <w:lang w:bidi="fa-IR"/>
        </w:rPr>
        <w:t>گ</w:t>
      </w:r>
      <w:r w:rsidRPr="00407524">
        <w:rPr>
          <w:rFonts w:hint="cs"/>
          <w:rtl/>
          <w:lang w:bidi="fa-IR"/>
        </w:rPr>
        <w:t>ی</w:t>
      </w:r>
      <w:r w:rsidRPr="00407524">
        <w:rPr>
          <w:rFonts w:hint="eastAsia"/>
          <w:rtl/>
          <w:lang w:bidi="fa-IR"/>
        </w:rPr>
        <w:t>رد،</w:t>
      </w:r>
      <w:r w:rsidRPr="00407524">
        <w:rPr>
          <w:rtl/>
          <w:lang w:bidi="fa-IR"/>
        </w:rPr>
        <w:t xml:space="preserve"> از آن نغمه‌</w:t>
      </w:r>
      <w:r w:rsidRPr="00407524">
        <w:rPr>
          <w:rFonts w:hint="cs"/>
          <w:rtl/>
          <w:lang w:bidi="fa-IR"/>
        </w:rPr>
        <w:t>ی</w:t>
      </w:r>
      <w:r w:rsidRPr="00407524">
        <w:rPr>
          <w:rtl/>
          <w:lang w:bidi="fa-IR"/>
        </w:rPr>
        <w:t xml:space="preserve"> ملکوت</w:t>
      </w:r>
      <w:r w:rsidRPr="00407524">
        <w:rPr>
          <w:rFonts w:hint="cs"/>
          <w:rtl/>
          <w:lang w:bidi="fa-IR"/>
        </w:rPr>
        <w:t>ی</w:t>
      </w:r>
      <w:r w:rsidRPr="00407524">
        <w:rPr>
          <w:rtl/>
          <w:lang w:bidi="fa-IR"/>
        </w:rPr>
        <w:t xml:space="preserve"> «ه</w:t>
      </w:r>
      <w:r w:rsidRPr="00407524">
        <w:rPr>
          <w:rFonts w:hint="cs"/>
          <w:rtl/>
          <w:lang w:bidi="fa-IR"/>
        </w:rPr>
        <w:t>ی</w:t>
      </w:r>
      <w:r w:rsidRPr="00407524">
        <w:rPr>
          <w:rFonts w:hint="eastAsia"/>
          <w:rtl/>
          <w:lang w:bidi="fa-IR"/>
        </w:rPr>
        <w:t>هات</w:t>
      </w:r>
      <w:r w:rsidRPr="00407524">
        <w:rPr>
          <w:rtl/>
          <w:lang w:bidi="fa-IR"/>
        </w:rPr>
        <w:t xml:space="preserve"> مِنّا الذِّلَّة» که ام</w:t>
      </w:r>
      <w:r w:rsidRPr="00407524">
        <w:rPr>
          <w:rFonts w:hint="eastAsia"/>
          <w:rtl/>
          <w:lang w:bidi="fa-IR"/>
        </w:rPr>
        <w:t>ام</w:t>
      </w:r>
      <w:r w:rsidRPr="00407524">
        <w:rPr>
          <w:rtl/>
          <w:lang w:bidi="fa-IR"/>
        </w:rPr>
        <w:t xml:space="preserve"> حس</w:t>
      </w:r>
      <w:r w:rsidRPr="00407524">
        <w:rPr>
          <w:rFonts w:hint="cs"/>
          <w:rtl/>
          <w:lang w:bidi="fa-IR"/>
        </w:rPr>
        <w:t>ی</w:t>
      </w:r>
      <w:r w:rsidRPr="00407524">
        <w:rPr>
          <w:rFonts w:hint="eastAsia"/>
          <w:rtl/>
          <w:lang w:bidi="fa-IR"/>
        </w:rPr>
        <w:t>ن</w:t>
      </w:r>
      <w:r>
        <w:rPr>
          <w:rFonts w:hint="cs"/>
          <w:rtl/>
          <w:lang w:bidi="fa-IR"/>
        </w:rPr>
        <w:t>؟ع؟</w:t>
      </w:r>
      <w:r w:rsidRPr="00407524">
        <w:rPr>
          <w:rtl/>
          <w:lang w:bidi="fa-IR"/>
        </w:rPr>
        <w:t xml:space="preserve"> در کربلا طن</w:t>
      </w:r>
      <w:r w:rsidRPr="00407524">
        <w:rPr>
          <w:rFonts w:hint="cs"/>
          <w:rtl/>
          <w:lang w:bidi="fa-IR"/>
        </w:rPr>
        <w:t>ی</w:t>
      </w:r>
      <w:r w:rsidRPr="00407524">
        <w:rPr>
          <w:rFonts w:hint="eastAsia"/>
          <w:rtl/>
          <w:lang w:bidi="fa-IR"/>
        </w:rPr>
        <w:t>ن‌انداز</w:t>
      </w:r>
      <w:r w:rsidRPr="00407524">
        <w:rPr>
          <w:rtl/>
          <w:lang w:bidi="fa-IR"/>
        </w:rPr>
        <w:t xml:space="preserve"> ساخت.</w:t>
      </w:r>
    </w:p>
    <w:p w14:paraId="19D48B73" w14:textId="110FFD7E" w:rsidR="00407524" w:rsidRPr="00407524" w:rsidRDefault="006E46C9" w:rsidP="00407524">
      <w:pPr>
        <w:pStyle w:val="Normal4"/>
        <w:jc w:val="lowKashida"/>
        <w:rPr>
          <w:rFonts w:ascii="IRLotus" w:hAnsi="IRLotus"/>
          <w:rtl/>
          <w:lang w:bidi="fa-IR"/>
        </w:rPr>
      </w:pPr>
      <w:r w:rsidRPr="003B6C24">
        <w:rPr>
          <w:rtl/>
        </w:rPr>
        <w:t xml:space="preserve">هنگامی که نیروهای دولتی به طور کامل شکست خوردند و تهران به تصرف </w:t>
      </w:r>
      <w:r>
        <w:rPr>
          <w:rtl/>
        </w:rPr>
        <w:t>مشروطه‌خواهان</w:t>
      </w:r>
      <w:r w:rsidRPr="003B6C24">
        <w:rPr>
          <w:rtl/>
        </w:rPr>
        <w:t xml:space="preserve"> درآمد،</w:t>
      </w:r>
      <w:r>
        <w:rPr>
          <w:rFonts w:hint="cs"/>
          <w:rtl/>
        </w:rPr>
        <w:t xml:space="preserve"> </w:t>
      </w:r>
      <w:r w:rsidRPr="00407524">
        <w:rPr>
          <w:rFonts w:ascii="IRLotus" w:hAnsi="IRLotus"/>
          <w:rtl/>
          <w:lang w:bidi="fa-IR"/>
        </w:rPr>
        <w:t>تار</w:t>
      </w:r>
      <w:r w:rsidRPr="00407524">
        <w:rPr>
          <w:rFonts w:ascii="IRLotus" w:hAnsi="IRLotus" w:hint="cs"/>
          <w:rtl/>
          <w:lang w:bidi="fa-IR"/>
        </w:rPr>
        <w:t>ی</w:t>
      </w:r>
      <w:r w:rsidRPr="00407524">
        <w:rPr>
          <w:rFonts w:ascii="IRLotus" w:hAnsi="IRLotus" w:hint="eastAsia"/>
          <w:rtl/>
          <w:lang w:bidi="fa-IR"/>
        </w:rPr>
        <w:t>خ</w:t>
      </w:r>
      <w:r w:rsidRPr="00407524">
        <w:rPr>
          <w:rFonts w:ascii="IRLotus" w:hAnsi="IRLotus" w:hint="cs"/>
          <w:rtl/>
          <w:lang w:bidi="fa-IR"/>
        </w:rPr>
        <w:t>ی‌</w:t>
      </w:r>
      <w:r w:rsidRPr="00407524">
        <w:rPr>
          <w:rFonts w:ascii="IRLotus" w:hAnsi="IRLotus" w:hint="eastAsia"/>
          <w:rtl/>
          <w:lang w:bidi="fa-IR"/>
        </w:rPr>
        <w:t>تر</w:t>
      </w:r>
      <w:r w:rsidRPr="00407524">
        <w:rPr>
          <w:rFonts w:ascii="IRLotus" w:hAnsi="IRLotus" w:hint="cs"/>
          <w:rtl/>
          <w:lang w:bidi="fa-IR"/>
        </w:rPr>
        <w:t>ی</w:t>
      </w:r>
      <w:r w:rsidRPr="00407524">
        <w:rPr>
          <w:rFonts w:ascii="IRLotus" w:hAnsi="IRLotus" w:hint="eastAsia"/>
          <w:rtl/>
          <w:lang w:bidi="fa-IR"/>
        </w:rPr>
        <w:t>ن</w:t>
      </w:r>
      <w:r w:rsidRPr="00407524">
        <w:rPr>
          <w:rFonts w:ascii="IRLotus" w:hAnsi="IRLotus"/>
          <w:rtl/>
          <w:lang w:bidi="fa-IR"/>
        </w:rPr>
        <w:t xml:space="preserve"> صحنه‌ها رقم خورد؛ محمدعل</w:t>
      </w:r>
      <w:r w:rsidRPr="00407524">
        <w:rPr>
          <w:rFonts w:ascii="IRLotus" w:hAnsi="IRLotus" w:hint="cs"/>
          <w:rtl/>
          <w:lang w:bidi="fa-IR"/>
        </w:rPr>
        <w:t>ی‌</w:t>
      </w:r>
      <w:r w:rsidRPr="00407524">
        <w:rPr>
          <w:rFonts w:ascii="IRLotus" w:hAnsi="IRLotus" w:hint="eastAsia"/>
          <w:rtl/>
          <w:lang w:bidi="fa-IR"/>
        </w:rPr>
        <w:t>شاه</w:t>
      </w:r>
      <w:r w:rsidRPr="00407524">
        <w:rPr>
          <w:rFonts w:ascii="IRLotus" w:hAnsi="IRLotus"/>
          <w:rtl/>
          <w:lang w:bidi="fa-IR"/>
        </w:rPr>
        <w:t xml:space="preserve"> و دربار</w:t>
      </w:r>
      <w:r w:rsidRPr="00407524">
        <w:rPr>
          <w:rFonts w:ascii="IRLotus" w:hAnsi="IRLotus" w:hint="cs"/>
          <w:rtl/>
          <w:lang w:bidi="fa-IR"/>
        </w:rPr>
        <w:t>ی</w:t>
      </w:r>
      <w:r w:rsidRPr="00407524">
        <w:rPr>
          <w:rFonts w:ascii="IRLotus" w:hAnsi="IRLotus" w:hint="eastAsia"/>
          <w:rtl/>
          <w:lang w:bidi="fa-IR"/>
        </w:rPr>
        <w:t>ان،</w:t>
      </w:r>
      <w:r w:rsidRPr="00407524">
        <w:rPr>
          <w:rFonts w:ascii="IRLotus" w:hAnsi="IRLotus"/>
          <w:rtl/>
          <w:lang w:bidi="fa-IR"/>
        </w:rPr>
        <w:t xml:space="preserve"> در اوج درماندگ</w:t>
      </w:r>
      <w:r w:rsidRPr="00407524">
        <w:rPr>
          <w:rFonts w:ascii="IRLotus" w:hAnsi="IRLotus" w:hint="cs"/>
          <w:rtl/>
          <w:lang w:bidi="fa-IR"/>
        </w:rPr>
        <w:t>ی</w:t>
      </w:r>
      <w:r w:rsidRPr="00407524">
        <w:rPr>
          <w:rFonts w:ascii="IRLotus" w:hAnsi="IRLotus" w:hint="eastAsia"/>
          <w:rtl/>
          <w:lang w:bidi="fa-IR"/>
        </w:rPr>
        <w:t>،</w:t>
      </w:r>
      <w:r w:rsidRPr="00407524">
        <w:rPr>
          <w:rFonts w:ascii="IRLotus" w:hAnsi="IRLotus"/>
          <w:rtl/>
          <w:lang w:bidi="fa-IR"/>
        </w:rPr>
        <w:t xml:space="preserve"> به سفارت روس پناهنده شدند. در چن</w:t>
      </w:r>
      <w:r w:rsidRPr="00407524">
        <w:rPr>
          <w:rFonts w:ascii="IRLotus" w:hAnsi="IRLotus" w:hint="cs"/>
          <w:rtl/>
          <w:lang w:bidi="fa-IR"/>
        </w:rPr>
        <w:t>ی</w:t>
      </w:r>
      <w:r w:rsidRPr="00407524">
        <w:rPr>
          <w:rFonts w:ascii="IRLotus" w:hAnsi="IRLotus" w:hint="eastAsia"/>
          <w:rtl/>
          <w:lang w:bidi="fa-IR"/>
        </w:rPr>
        <w:t>ن</w:t>
      </w:r>
      <w:r w:rsidRPr="00407524">
        <w:rPr>
          <w:rFonts w:ascii="IRLotus" w:hAnsi="IRLotus"/>
          <w:rtl/>
          <w:lang w:bidi="fa-IR"/>
        </w:rPr>
        <w:t xml:space="preserve"> اوضاع</w:t>
      </w:r>
      <w:r w:rsidRPr="00407524">
        <w:rPr>
          <w:rFonts w:ascii="IRLotus" w:hAnsi="IRLotus" w:hint="cs"/>
          <w:rtl/>
          <w:lang w:bidi="fa-IR"/>
        </w:rPr>
        <w:t>ی</w:t>
      </w:r>
      <w:r w:rsidRPr="00407524">
        <w:rPr>
          <w:rFonts w:ascii="IRLotus" w:hAnsi="IRLotus" w:hint="eastAsia"/>
          <w:rtl/>
          <w:lang w:bidi="fa-IR"/>
        </w:rPr>
        <w:t>،</w:t>
      </w:r>
      <w:r w:rsidRPr="00407524">
        <w:rPr>
          <w:rFonts w:ascii="IRLotus" w:hAnsi="IRLotus"/>
          <w:rtl/>
          <w:lang w:bidi="fa-IR"/>
        </w:rPr>
        <w:t xml:space="preserve"> روز</w:t>
      </w:r>
      <w:r w:rsidRPr="00407524">
        <w:rPr>
          <w:rFonts w:ascii="IRLotus" w:hAnsi="IRLotus" w:hint="cs"/>
          <w:rtl/>
          <w:lang w:bidi="fa-IR"/>
        </w:rPr>
        <w:t>ی</w:t>
      </w:r>
      <w:r w:rsidRPr="00407524">
        <w:rPr>
          <w:rFonts w:ascii="IRLotus" w:hAnsi="IRLotus"/>
          <w:rtl/>
          <w:lang w:bidi="fa-IR"/>
        </w:rPr>
        <w:t xml:space="preserve"> که تهران در تسخ</w:t>
      </w:r>
      <w:r w:rsidRPr="00407524">
        <w:rPr>
          <w:rFonts w:ascii="IRLotus" w:hAnsi="IRLotus" w:hint="cs"/>
          <w:rtl/>
          <w:lang w:bidi="fa-IR"/>
        </w:rPr>
        <w:t>ی</w:t>
      </w:r>
      <w:r w:rsidRPr="00407524">
        <w:rPr>
          <w:rFonts w:ascii="IRLotus" w:hAnsi="IRLotus" w:hint="eastAsia"/>
          <w:rtl/>
          <w:lang w:bidi="fa-IR"/>
        </w:rPr>
        <w:t>ر</w:t>
      </w:r>
      <w:r w:rsidRPr="00407524">
        <w:rPr>
          <w:rFonts w:ascii="IRLotus" w:hAnsi="IRLotus"/>
          <w:rtl/>
          <w:lang w:bidi="fa-IR"/>
        </w:rPr>
        <w:t xml:space="preserve"> ن</w:t>
      </w:r>
      <w:r w:rsidRPr="00407524">
        <w:rPr>
          <w:rFonts w:ascii="IRLotus" w:hAnsi="IRLotus" w:hint="cs"/>
          <w:rtl/>
          <w:lang w:bidi="fa-IR"/>
        </w:rPr>
        <w:t>ی</w:t>
      </w:r>
      <w:r w:rsidRPr="00407524">
        <w:rPr>
          <w:rFonts w:ascii="IRLotus" w:hAnsi="IRLotus" w:hint="eastAsia"/>
          <w:rtl/>
          <w:lang w:bidi="fa-IR"/>
        </w:rPr>
        <w:t>روها</w:t>
      </w:r>
      <w:r w:rsidRPr="00407524">
        <w:rPr>
          <w:rFonts w:ascii="IRLotus" w:hAnsi="IRLotus" w:hint="cs"/>
          <w:rtl/>
          <w:lang w:bidi="fa-IR"/>
        </w:rPr>
        <w:t>ی</w:t>
      </w:r>
      <w:r w:rsidRPr="00407524">
        <w:rPr>
          <w:rFonts w:ascii="IRLotus" w:hAnsi="IRLotus"/>
          <w:rtl/>
          <w:lang w:bidi="fa-IR"/>
        </w:rPr>
        <w:t xml:space="preserve"> د</w:t>
      </w:r>
      <w:r w:rsidRPr="00407524">
        <w:rPr>
          <w:rFonts w:ascii="IRLotus" w:hAnsi="IRLotus" w:hint="cs"/>
          <w:rtl/>
          <w:lang w:bidi="fa-IR"/>
        </w:rPr>
        <w:t>ی</w:t>
      </w:r>
      <w:r w:rsidRPr="00407524">
        <w:rPr>
          <w:rFonts w:ascii="IRLotus" w:hAnsi="IRLotus" w:hint="eastAsia"/>
          <w:rtl/>
          <w:lang w:bidi="fa-IR"/>
        </w:rPr>
        <w:t>گر</w:t>
      </w:r>
      <w:r w:rsidRPr="00407524">
        <w:rPr>
          <w:rFonts w:ascii="IRLotus" w:hAnsi="IRLotus"/>
          <w:rtl/>
          <w:lang w:bidi="fa-IR"/>
        </w:rPr>
        <w:t xml:space="preserve"> بود، خبر</w:t>
      </w:r>
      <w:r w:rsidRPr="00407524">
        <w:rPr>
          <w:rFonts w:ascii="IRLotus" w:hAnsi="IRLotus" w:hint="cs"/>
          <w:rtl/>
          <w:lang w:bidi="fa-IR"/>
        </w:rPr>
        <w:t>ی</w:t>
      </w:r>
      <w:r w:rsidRPr="00407524">
        <w:rPr>
          <w:rFonts w:ascii="IRLotus" w:hAnsi="IRLotus"/>
          <w:rtl/>
          <w:lang w:bidi="fa-IR"/>
        </w:rPr>
        <w:t xml:space="preserve"> به گوش ش</w:t>
      </w:r>
      <w:r w:rsidRPr="00407524">
        <w:rPr>
          <w:rFonts w:ascii="IRLotus" w:hAnsi="IRLotus" w:hint="cs"/>
          <w:rtl/>
          <w:lang w:bidi="fa-IR"/>
        </w:rPr>
        <w:t>ی</w:t>
      </w:r>
      <w:r w:rsidRPr="00407524">
        <w:rPr>
          <w:rFonts w:ascii="IRLotus" w:hAnsi="IRLotus" w:hint="eastAsia"/>
          <w:rtl/>
          <w:lang w:bidi="fa-IR"/>
        </w:rPr>
        <w:t>خ</w:t>
      </w:r>
      <w:r w:rsidRPr="00407524">
        <w:rPr>
          <w:rFonts w:ascii="IRLotus" w:hAnsi="IRLotus"/>
          <w:rtl/>
          <w:lang w:bidi="fa-IR"/>
        </w:rPr>
        <w:t xml:space="preserve"> فضل‌الله نور</w:t>
      </w:r>
      <w:r w:rsidRPr="00407524">
        <w:rPr>
          <w:rFonts w:ascii="IRLotus" w:hAnsi="IRLotus" w:hint="cs"/>
          <w:rtl/>
          <w:lang w:bidi="fa-IR"/>
        </w:rPr>
        <w:t>ی</w:t>
      </w:r>
      <w:r w:rsidRPr="00407524">
        <w:rPr>
          <w:rFonts w:ascii="IRLotus" w:hAnsi="IRLotus"/>
          <w:rtl/>
          <w:lang w:bidi="fa-IR"/>
        </w:rPr>
        <w:t xml:space="preserve"> </w:t>
      </w:r>
      <w:r>
        <w:rPr>
          <w:rFonts w:ascii="IRLotus" w:hAnsi="IRLotus" w:hint="cs"/>
          <w:rtl/>
          <w:lang w:bidi="fa-IR"/>
        </w:rPr>
        <w:t xml:space="preserve">این </w:t>
      </w:r>
      <w:r w:rsidRPr="00407524">
        <w:rPr>
          <w:rFonts w:ascii="IRLotus" w:hAnsi="IRLotus"/>
          <w:rtl/>
          <w:lang w:bidi="fa-IR"/>
        </w:rPr>
        <w:t>عالم مجاهد رس</w:t>
      </w:r>
      <w:r w:rsidRPr="00407524">
        <w:rPr>
          <w:rFonts w:ascii="IRLotus" w:hAnsi="IRLotus" w:hint="cs"/>
          <w:rtl/>
          <w:lang w:bidi="fa-IR"/>
        </w:rPr>
        <w:t>ی</w:t>
      </w:r>
      <w:r w:rsidRPr="00407524">
        <w:rPr>
          <w:rFonts w:ascii="IRLotus" w:hAnsi="IRLotus" w:hint="eastAsia"/>
          <w:rtl/>
          <w:lang w:bidi="fa-IR"/>
        </w:rPr>
        <w:t>د؛</w:t>
      </w:r>
      <w:r w:rsidRPr="00407524">
        <w:rPr>
          <w:rFonts w:ascii="IRLotus" w:hAnsi="IRLotus"/>
          <w:rtl/>
          <w:lang w:bidi="fa-IR"/>
        </w:rPr>
        <w:t xml:space="preserve"> خبر</w:t>
      </w:r>
      <w:r w:rsidRPr="00407524">
        <w:rPr>
          <w:rFonts w:ascii="IRLotus" w:hAnsi="IRLotus" w:hint="cs"/>
          <w:rtl/>
          <w:lang w:bidi="fa-IR"/>
        </w:rPr>
        <w:t>ی</w:t>
      </w:r>
      <w:r w:rsidRPr="00407524">
        <w:rPr>
          <w:rFonts w:ascii="IRLotus" w:hAnsi="IRLotus"/>
          <w:rtl/>
          <w:lang w:bidi="fa-IR"/>
        </w:rPr>
        <w:t xml:space="preserve"> که آتش غ</w:t>
      </w:r>
      <w:r w:rsidRPr="00407524">
        <w:rPr>
          <w:rFonts w:ascii="IRLotus" w:hAnsi="IRLotus" w:hint="cs"/>
          <w:rtl/>
          <w:lang w:bidi="fa-IR"/>
        </w:rPr>
        <w:t>ی</w:t>
      </w:r>
      <w:r w:rsidRPr="00407524">
        <w:rPr>
          <w:rFonts w:ascii="IRLotus" w:hAnsi="IRLotus" w:hint="eastAsia"/>
          <w:rtl/>
          <w:lang w:bidi="fa-IR"/>
        </w:rPr>
        <w:t>رت</w:t>
      </w:r>
      <w:r w:rsidRPr="00407524">
        <w:rPr>
          <w:rFonts w:ascii="IRLotus" w:hAnsi="IRLotus"/>
          <w:rtl/>
          <w:lang w:bidi="fa-IR"/>
        </w:rPr>
        <w:t xml:space="preserve"> اله</w:t>
      </w:r>
      <w:r w:rsidRPr="00407524">
        <w:rPr>
          <w:rFonts w:ascii="IRLotus" w:hAnsi="IRLotus" w:hint="cs"/>
          <w:rtl/>
          <w:lang w:bidi="fa-IR"/>
        </w:rPr>
        <w:t>ی‌</w:t>
      </w:r>
      <w:r w:rsidRPr="00407524">
        <w:rPr>
          <w:rFonts w:ascii="IRLotus" w:hAnsi="IRLotus" w:hint="eastAsia"/>
          <w:rtl/>
          <w:lang w:bidi="fa-IR"/>
        </w:rPr>
        <w:t>اش</w:t>
      </w:r>
      <w:r w:rsidRPr="00407524">
        <w:rPr>
          <w:rFonts w:ascii="IRLotus" w:hAnsi="IRLotus"/>
          <w:rtl/>
          <w:lang w:bidi="fa-IR"/>
        </w:rPr>
        <w:t xml:space="preserve"> را شعله‌ور </w:t>
      </w:r>
      <w:r>
        <w:rPr>
          <w:rFonts w:ascii="IRLotus" w:hAnsi="IRLotus" w:hint="cs"/>
          <w:rtl/>
          <w:lang w:bidi="fa-IR"/>
        </w:rPr>
        <w:t>کرد</w:t>
      </w:r>
      <w:r w:rsidRPr="00407524">
        <w:rPr>
          <w:rFonts w:ascii="IRLotus" w:hAnsi="IRLotus"/>
          <w:rtl/>
          <w:lang w:bidi="fa-IR"/>
        </w:rPr>
        <w:t xml:space="preserve">: امام‌جمعه </w:t>
      </w:r>
      <w:r w:rsidRPr="003B6C24">
        <w:rPr>
          <w:rtl/>
        </w:rPr>
        <w:t xml:space="preserve">پناهنده </w:t>
      </w:r>
      <w:r w:rsidRPr="00407524">
        <w:rPr>
          <w:rFonts w:ascii="IRLotus" w:hAnsi="IRLotus"/>
          <w:rtl/>
          <w:lang w:bidi="fa-IR"/>
        </w:rPr>
        <w:t xml:space="preserve">سفارت روس </w:t>
      </w:r>
      <w:r>
        <w:rPr>
          <w:rFonts w:ascii="IRLotus" w:hAnsi="IRLotus" w:hint="cs"/>
          <w:rtl/>
          <w:lang w:bidi="fa-IR"/>
        </w:rPr>
        <w:t>شده</w:t>
      </w:r>
      <w:r w:rsidRPr="00407524">
        <w:rPr>
          <w:rFonts w:ascii="IRLotus" w:hAnsi="IRLotus"/>
          <w:rtl/>
          <w:lang w:bidi="fa-IR"/>
        </w:rPr>
        <w:t>!</w:t>
      </w:r>
    </w:p>
    <w:p w14:paraId="50458B63" w14:textId="77777777" w:rsidR="00407524" w:rsidRDefault="006E46C9" w:rsidP="00407524">
      <w:pPr>
        <w:pStyle w:val="Normal4"/>
        <w:jc w:val="lowKashida"/>
        <w:rPr>
          <w:rFonts w:ascii="IRLotus" w:hAnsi="IRLotus"/>
          <w:rtl/>
        </w:rPr>
      </w:pPr>
      <w:r w:rsidRPr="00407524">
        <w:rPr>
          <w:rFonts w:ascii="IRLotus" w:hAnsi="IRLotus"/>
          <w:rtl/>
        </w:rPr>
        <w:t>ش</w:t>
      </w:r>
      <w:r w:rsidRPr="00407524">
        <w:rPr>
          <w:rFonts w:ascii="IRLotus" w:hAnsi="IRLotus" w:hint="cs"/>
          <w:rtl/>
        </w:rPr>
        <w:t>ی</w:t>
      </w:r>
      <w:r w:rsidRPr="00407524">
        <w:rPr>
          <w:rFonts w:ascii="IRLotus" w:hAnsi="IRLotus" w:hint="eastAsia"/>
          <w:rtl/>
        </w:rPr>
        <w:t>خ</w:t>
      </w:r>
      <w:r w:rsidRPr="00407524">
        <w:rPr>
          <w:rFonts w:ascii="IRLotus" w:hAnsi="IRLotus"/>
          <w:rtl/>
        </w:rPr>
        <w:t xml:space="preserve"> فضل‌الله نور</w:t>
      </w:r>
      <w:r w:rsidRPr="00407524">
        <w:rPr>
          <w:rFonts w:ascii="IRLotus" w:hAnsi="IRLotus" w:hint="cs"/>
          <w:rtl/>
        </w:rPr>
        <w:t>ی</w:t>
      </w:r>
      <w:r w:rsidRPr="00407524">
        <w:rPr>
          <w:rFonts w:ascii="IRLotus" w:hAnsi="IRLotus" w:hint="eastAsia"/>
          <w:rtl/>
        </w:rPr>
        <w:t>،</w:t>
      </w:r>
      <w:r w:rsidRPr="00407524">
        <w:rPr>
          <w:rFonts w:ascii="IRLotus" w:hAnsi="IRLotus"/>
          <w:rtl/>
        </w:rPr>
        <w:t xml:space="preserve"> که به ا</w:t>
      </w:r>
      <w:r w:rsidRPr="00407524">
        <w:rPr>
          <w:rFonts w:ascii="IRLotus" w:hAnsi="IRLotus" w:hint="cs"/>
          <w:rtl/>
        </w:rPr>
        <w:t>ی</w:t>
      </w:r>
      <w:r w:rsidRPr="00407524">
        <w:rPr>
          <w:rFonts w:ascii="IRLotus" w:hAnsi="IRLotus" w:hint="eastAsia"/>
          <w:rtl/>
        </w:rPr>
        <w:t>ن</w:t>
      </w:r>
      <w:r w:rsidRPr="00407524">
        <w:rPr>
          <w:rFonts w:ascii="IRLotus" w:hAnsi="IRLotus"/>
          <w:rtl/>
        </w:rPr>
        <w:t xml:space="preserve"> آ</w:t>
      </w:r>
      <w:r w:rsidRPr="00407524">
        <w:rPr>
          <w:rFonts w:ascii="IRLotus" w:hAnsi="IRLotus" w:hint="cs"/>
          <w:rtl/>
        </w:rPr>
        <w:t>ی</w:t>
      </w:r>
      <w:r w:rsidRPr="00407524">
        <w:rPr>
          <w:rFonts w:ascii="IRLotus" w:hAnsi="IRLotus" w:hint="eastAsia"/>
          <w:rtl/>
        </w:rPr>
        <w:t>ه</w:t>
      </w:r>
      <w:r w:rsidRPr="00407524">
        <w:rPr>
          <w:rFonts w:ascii="IRLotus" w:hAnsi="IRLotus"/>
          <w:rtl/>
        </w:rPr>
        <w:t xml:space="preserve"> شر</w:t>
      </w:r>
      <w:r w:rsidRPr="00407524">
        <w:rPr>
          <w:rFonts w:ascii="IRLotus" w:hAnsi="IRLotus" w:hint="cs"/>
          <w:rtl/>
        </w:rPr>
        <w:t>ی</w:t>
      </w:r>
      <w:r w:rsidRPr="00407524">
        <w:rPr>
          <w:rFonts w:ascii="IRLotus" w:hAnsi="IRLotus" w:hint="eastAsia"/>
          <w:rtl/>
        </w:rPr>
        <w:t>فه</w:t>
      </w:r>
      <w:r w:rsidRPr="00407524">
        <w:rPr>
          <w:rFonts w:ascii="IRLotus" w:hAnsi="IRLotus"/>
          <w:rtl/>
        </w:rPr>
        <w:t xml:space="preserve">: </w:t>
      </w:r>
      <w:r w:rsidRPr="005579E7">
        <w:rPr>
          <w:rStyle w:val="af1"/>
          <w:rtl/>
        </w:rPr>
        <w:t>«فَلَا تَهِنُوا وَتَدْعُوا إِلَى السَّلْمِ»</w:t>
      </w:r>
      <w:r w:rsidRPr="003B6C24">
        <w:rPr>
          <w:rtl/>
        </w:rPr>
        <w:t xml:space="preserve"> </w:t>
      </w:r>
      <w:r>
        <w:rPr>
          <w:rFonts w:ascii="IRLotus" w:hAnsi="IRLotus" w:hint="cs"/>
          <w:rtl/>
        </w:rPr>
        <w:t>باور داشت</w:t>
      </w:r>
      <w:r w:rsidRPr="00407524">
        <w:rPr>
          <w:rFonts w:ascii="IRLotus" w:hAnsi="IRLotus" w:hint="eastAsia"/>
          <w:rtl/>
        </w:rPr>
        <w:t>،</w:t>
      </w:r>
      <w:r w:rsidRPr="00407524">
        <w:rPr>
          <w:rFonts w:ascii="IRLotus" w:hAnsi="IRLotus"/>
          <w:rtl/>
        </w:rPr>
        <w:t xml:space="preserve"> از ا</w:t>
      </w:r>
      <w:r w:rsidRPr="00407524">
        <w:rPr>
          <w:rFonts w:ascii="IRLotus" w:hAnsi="IRLotus" w:hint="cs"/>
          <w:rtl/>
        </w:rPr>
        <w:t>ی</w:t>
      </w:r>
      <w:r w:rsidRPr="00407524">
        <w:rPr>
          <w:rFonts w:ascii="IRLotus" w:hAnsi="IRLotus" w:hint="eastAsia"/>
          <w:rtl/>
        </w:rPr>
        <w:t>ن</w:t>
      </w:r>
      <w:r w:rsidRPr="00407524">
        <w:rPr>
          <w:rFonts w:ascii="IRLotus" w:hAnsi="IRLotus"/>
          <w:rtl/>
        </w:rPr>
        <w:t xml:space="preserve"> خبر </w:t>
      </w:r>
      <w:r>
        <w:rPr>
          <w:rFonts w:ascii="IRLotus" w:hAnsi="IRLotus" w:hint="cs"/>
          <w:rtl/>
        </w:rPr>
        <w:t>بسیار</w:t>
      </w:r>
      <w:r w:rsidRPr="00407524">
        <w:rPr>
          <w:rFonts w:ascii="IRLotus" w:hAnsi="IRLotus"/>
          <w:rtl/>
        </w:rPr>
        <w:t xml:space="preserve"> متأثر شد و چهره‌اش برافروخته </w:t>
      </w:r>
      <w:r>
        <w:rPr>
          <w:rFonts w:ascii="IRLotus" w:hAnsi="IRLotus" w:hint="cs"/>
          <w:rtl/>
        </w:rPr>
        <w:t>شد</w:t>
      </w:r>
      <w:r w:rsidRPr="00407524">
        <w:rPr>
          <w:rFonts w:ascii="IRLotus" w:hAnsi="IRLotus"/>
          <w:rtl/>
        </w:rPr>
        <w:t>.</w:t>
      </w:r>
      <w:r>
        <w:rPr>
          <w:rFonts w:ascii="IRLotus" w:hAnsi="IRLotus" w:hint="cs"/>
          <w:rtl/>
        </w:rPr>
        <w:t xml:space="preserve"> </w:t>
      </w:r>
    </w:p>
    <w:p w14:paraId="248CD994" w14:textId="162CFACF" w:rsidR="00407524" w:rsidRDefault="006E46C9" w:rsidP="00407524">
      <w:pPr>
        <w:pStyle w:val="Normal4"/>
        <w:jc w:val="lowKashida"/>
        <w:rPr>
          <w:rFonts w:ascii="IRLotus" w:hAnsi="IRLotus"/>
          <w:rtl/>
        </w:rPr>
      </w:pPr>
      <w:r w:rsidRPr="00407524">
        <w:rPr>
          <w:rFonts w:ascii="IRLotus" w:hAnsi="IRLotus"/>
          <w:rtl/>
        </w:rPr>
        <w:t>با اندوه</w:t>
      </w:r>
      <w:r w:rsidRPr="00407524">
        <w:rPr>
          <w:rFonts w:ascii="IRLotus" w:hAnsi="IRLotus" w:hint="cs"/>
          <w:rtl/>
        </w:rPr>
        <w:t>ی</w:t>
      </w:r>
      <w:r w:rsidRPr="00407524">
        <w:rPr>
          <w:rFonts w:ascii="IRLotus" w:hAnsi="IRLotus"/>
          <w:rtl/>
        </w:rPr>
        <w:t xml:space="preserve"> عم</w:t>
      </w:r>
      <w:r w:rsidRPr="00407524">
        <w:rPr>
          <w:rFonts w:ascii="IRLotus" w:hAnsi="IRLotus" w:hint="cs"/>
          <w:rtl/>
        </w:rPr>
        <w:t>ی</w:t>
      </w:r>
      <w:r w:rsidRPr="00407524">
        <w:rPr>
          <w:rFonts w:ascii="IRLotus" w:hAnsi="IRLotus" w:hint="eastAsia"/>
          <w:rtl/>
        </w:rPr>
        <w:t>ق</w:t>
      </w:r>
      <w:r w:rsidRPr="00407524">
        <w:rPr>
          <w:rFonts w:ascii="IRLotus" w:hAnsi="IRLotus"/>
          <w:rtl/>
        </w:rPr>
        <w:t xml:space="preserve"> </w:t>
      </w:r>
      <w:r>
        <w:rPr>
          <w:rFonts w:ascii="IRLotus" w:hAnsi="IRLotus" w:hint="cs"/>
          <w:rtl/>
        </w:rPr>
        <w:t>گفت</w:t>
      </w:r>
      <w:r w:rsidRPr="00407524">
        <w:rPr>
          <w:rFonts w:ascii="IRLotus" w:hAnsi="IRLotus"/>
          <w:rtl/>
        </w:rPr>
        <w:t>: «ا</w:t>
      </w:r>
      <w:r w:rsidRPr="00407524">
        <w:rPr>
          <w:rFonts w:ascii="IRLotus" w:hAnsi="IRLotus" w:hint="cs"/>
          <w:rtl/>
        </w:rPr>
        <w:t>ی</w:t>
      </w:r>
      <w:r w:rsidRPr="00407524">
        <w:rPr>
          <w:rFonts w:ascii="IRLotus" w:hAnsi="IRLotus"/>
          <w:rtl/>
        </w:rPr>
        <w:t xml:space="preserve"> ‌وا</w:t>
      </w:r>
      <w:r w:rsidRPr="00407524">
        <w:rPr>
          <w:rFonts w:ascii="IRLotus" w:hAnsi="IRLotus" w:hint="cs"/>
          <w:rtl/>
        </w:rPr>
        <w:t>ی</w:t>
      </w:r>
      <w:r w:rsidRPr="00407524">
        <w:rPr>
          <w:rFonts w:ascii="IRLotus" w:hAnsi="IRLotus"/>
          <w:rtl/>
        </w:rPr>
        <w:t>! د</w:t>
      </w:r>
      <w:r w:rsidRPr="00407524">
        <w:rPr>
          <w:rFonts w:ascii="IRLotus" w:hAnsi="IRLotus" w:hint="cs"/>
          <w:rtl/>
        </w:rPr>
        <w:t>ی</w:t>
      </w:r>
      <w:r w:rsidRPr="00407524">
        <w:rPr>
          <w:rFonts w:ascii="IRLotus" w:hAnsi="IRLotus" w:hint="eastAsia"/>
          <w:rtl/>
        </w:rPr>
        <w:t>گر</w:t>
      </w:r>
      <w:r w:rsidRPr="00407524">
        <w:rPr>
          <w:rFonts w:ascii="IRLotus" w:hAnsi="IRLotus"/>
          <w:rtl/>
        </w:rPr>
        <w:t xml:space="preserve"> برا</w:t>
      </w:r>
      <w:r w:rsidRPr="00407524">
        <w:rPr>
          <w:rFonts w:ascii="IRLotus" w:hAnsi="IRLotus" w:hint="cs"/>
          <w:rtl/>
        </w:rPr>
        <w:t>ی</w:t>
      </w:r>
      <w:r w:rsidRPr="00407524">
        <w:rPr>
          <w:rFonts w:ascii="IRLotus" w:hAnsi="IRLotus"/>
          <w:rtl/>
        </w:rPr>
        <w:t xml:space="preserve"> اسلام چه باق</w:t>
      </w:r>
      <w:r w:rsidRPr="00407524">
        <w:rPr>
          <w:rFonts w:ascii="IRLotus" w:hAnsi="IRLotus" w:hint="cs"/>
          <w:rtl/>
        </w:rPr>
        <w:t>ی‌</w:t>
      </w:r>
      <w:r w:rsidRPr="00407524">
        <w:rPr>
          <w:rFonts w:ascii="IRLotus" w:hAnsi="IRLotus" w:hint="eastAsia"/>
          <w:rtl/>
        </w:rPr>
        <w:t>مانده</w:t>
      </w:r>
      <w:r w:rsidRPr="00407524">
        <w:rPr>
          <w:rFonts w:ascii="IRLotus" w:hAnsi="IRLotus"/>
          <w:rtl/>
        </w:rPr>
        <w:t xml:space="preserve"> است؟! ب</w:t>
      </w:r>
      <w:r w:rsidRPr="00407524">
        <w:rPr>
          <w:rFonts w:ascii="IRLotus" w:hAnsi="IRLotus" w:hint="cs"/>
          <w:rtl/>
        </w:rPr>
        <w:t>ی</w:t>
      </w:r>
      <w:r w:rsidRPr="00407524">
        <w:rPr>
          <w:rFonts w:ascii="IRLotus" w:hAnsi="IRLotus" w:hint="eastAsia"/>
          <w:rtl/>
        </w:rPr>
        <w:t>گانگان</w:t>
      </w:r>
      <w:r w:rsidRPr="00407524">
        <w:rPr>
          <w:rFonts w:ascii="IRLotus" w:hAnsi="IRLotus"/>
          <w:rtl/>
        </w:rPr>
        <w:t xml:space="preserve"> خواهند گفت علما</w:t>
      </w:r>
      <w:r w:rsidRPr="00407524">
        <w:rPr>
          <w:rFonts w:ascii="IRLotus" w:hAnsi="IRLotus" w:hint="cs"/>
          <w:rtl/>
        </w:rPr>
        <w:t>یی</w:t>
      </w:r>
      <w:r w:rsidRPr="00407524">
        <w:rPr>
          <w:rFonts w:ascii="IRLotus" w:hAnsi="IRLotus"/>
          <w:rtl/>
        </w:rPr>
        <w:t xml:space="preserve"> که سنگ د</w:t>
      </w:r>
      <w:r w:rsidRPr="00407524">
        <w:rPr>
          <w:rFonts w:ascii="IRLotus" w:hAnsi="IRLotus" w:hint="cs"/>
          <w:rtl/>
        </w:rPr>
        <w:t>ی</w:t>
      </w:r>
      <w:r w:rsidRPr="00407524">
        <w:rPr>
          <w:rFonts w:ascii="IRLotus" w:hAnsi="IRLotus" w:hint="eastAsia"/>
          <w:rtl/>
        </w:rPr>
        <w:t>انت</w:t>
      </w:r>
      <w:r w:rsidRPr="00407524">
        <w:rPr>
          <w:rFonts w:ascii="IRLotus" w:hAnsi="IRLotus"/>
          <w:rtl/>
        </w:rPr>
        <w:t xml:space="preserve"> را به س</w:t>
      </w:r>
      <w:r w:rsidRPr="00407524">
        <w:rPr>
          <w:rFonts w:ascii="IRLotus" w:hAnsi="IRLotus" w:hint="cs"/>
          <w:rtl/>
        </w:rPr>
        <w:t>ی</w:t>
      </w:r>
      <w:r w:rsidRPr="00407524">
        <w:rPr>
          <w:rFonts w:ascii="IRLotus" w:hAnsi="IRLotus" w:hint="eastAsia"/>
          <w:rtl/>
        </w:rPr>
        <w:t>نه</w:t>
      </w:r>
      <w:r w:rsidRPr="00407524">
        <w:rPr>
          <w:rFonts w:ascii="IRLotus" w:hAnsi="IRLotus"/>
          <w:rtl/>
        </w:rPr>
        <w:t xml:space="preserve"> م</w:t>
      </w:r>
      <w:r w:rsidRPr="00407524">
        <w:rPr>
          <w:rFonts w:ascii="IRLotus" w:hAnsi="IRLotus" w:hint="cs"/>
          <w:rtl/>
        </w:rPr>
        <w:t>ی‌</w:t>
      </w:r>
      <w:r w:rsidRPr="00407524">
        <w:rPr>
          <w:rFonts w:ascii="IRLotus" w:hAnsi="IRLotus" w:hint="eastAsia"/>
          <w:rtl/>
        </w:rPr>
        <w:t>زدند،</w:t>
      </w:r>
      <w:r w:rsidRPr="00407524">
        <w:rPr>
          <w:rFonts w:ascii="IRLotus" w:hAnsi="IRLotus"/>
          <w:rtl/>
        </w:rPr>
        <w:t xml:space="preserve"> وقت</w:t>
      </w:r>
      <w:r w:rsidRPr="00407524">
        <w:rPr>
          <w:rFonts w:ascii="IRLotus" w:hAnsi="IRLotus" w:hint="cs"/>
          <w:rtl/>
        </w:rPr>
        <w:t>ی</w:t>
      </w:r>
      <w:r w:rsidRPr="00407524">
        <w:rPr>
          <w:rFonts w:ascii="IRLotus" w:hAnsi="IRLotus"/>
          <w:rtl/>
        </w:rPr>
        <w:t xml:space="preserve"> پا</w:t>
      </w:r>
      <w:r w:rsidRPr="00407524">
        <w:rPr>
          <w:rFonts w:ascii="IRLotus" w:hAnsi="IRLotus" w:hint="cs"/>
          <w:rtl/>
        </w:rPr>
        <w:t>ی</w:t>
      </w:r>
      <w:r w:rsidRPr="00407524">
        <w:rPr>
          <w:rFonts w:ascii="IRLotus" w:hAnsi="IRLotus"/>
          <w:rtl/>
        </w:rPr>
        <w:t xml:space="preserve"> جان در م</w:t>
      </w:r>
      <w:r w:rsidRPr="00407524">
        <w:rPr>
          <w:rFonts w:ascii="IRLotus" w:hAnsi="IRLotus" w:hint="cs"/>
          <w:rtl/>
        </w:rPr>
        <w:t>ی</w:t>
      </w:r>
      <w:r w:rsidRPr="00407524">
        <w:rPr>
          <w:rFonts w:ascii="IRLotus" w:hAnsi="IRLotus" w:hint="eastAsia"/>
          <w:rtl/>
        </w:rPr>
        <w:t>ان</w:t>
      </w:r>
      <w:r w:rsidRPr="00407524">
        <w:rPr>
          <w:rFonts w:ascii="IRLotus" w:hAnsi="IRLotus"/>
          <w:rtl/>
        </w:rPr>
        <w:t xml:space="preserve"> م</w:t>
      </w:r>
      <w:r w:rsidRPr="00407524">
        <w:rPr>
          <w:rFonts w:ascii="IRLotus" w:hAnsi="IRLotus" w:hint="cs"/>
          <w:rtl/>
        </w:rPr>
        <w:t>ی‌</w:t>
      </w:r>
      <w:r w:rsidRPr="00407524">
        <w:rPr>
          <w:rFonts w:ascii="IRLotus" w:hAnsi="IRLotus" w:hint="eastAsia"/>
          <w:rtl/>
        </w:rPr>
        <w:t>آ</w:t>
      </w:r>
      <w:r w:rsidRPr="00407524">
        <w:rPr>
          <w:rFonts w:ascii="IRLotus" w:hAnsi="IRLotus" w:hint="cs"/>
          <w:rtl/>
        </w:rPr>
        <w:t>ی</w:t>
      </w:r>
      <w:r w:rsidRPr="00407524">
        <w:rPr>
          <w:rFonts w:ascii="IRLotus" w:hAnsi="IRLotus" w:hint="eastAsia"/>
          <w:rtl/>
        </w:rPr>
        <w:t>د،</w:t>
      </w:r>
      <w:r w:rsidRPr="00407524">
        <w:rPr>
          <w:rFonts w:ascii="IRLotus" w:hAnsi="IRLotus"/>
          <w:rtl/>
        </w:rPr>
        <w:t xml:space="preserve"> به کفر و ظلم پناه م</w:t>
      </w:r>
      <w:r w:rsidRPr="00407524">
        <w:rPr>
          <w:rFonts w:ascii="IRLotus" w:hAnsi="IRLotus" w:hint="cs"/>
          <w:rtl/>
        </w:rPr>
        <w:t>ی‌</w:t>
      </w:r>
      <w:r w:rsidRPr="00407524">
        <w:rPr>
          <w:rFonts w:ascii="IRLotus" w:hAnsi="IRLotus" w:hint="eastAsia"/>
          <w:rtl/>
        </w:rPr>
        <w:t>برند</w:t>
      </w:r>
      <w:r w:rsidRPr="00407524">
        <w:rPr>
          <w:rFonts w:ascii="IRLotus" w:hAnsi="IRLotus"/>
          <w:rtl/>
        </w:rPr>
        <w:t>!»</w:t>
      </w:r>
    </w:p>
    <w:p w14:paraId="4496229A" w14:textId="138BF331" w:rsidR="00407524" w:rsidRPr="00407524" w:rsidRDefault="006E46C9" w:rsidP="00407524">
      <w:pPr>
        <w:pStyle w:val="Normal4"/>
        <w:jc w:val="lowKashida"/>
        <w:rPr>
          <w:rtl/>
        </w:rPr>
      </w:pPr>
      <w:r>
        <w:rPr>
          <w:rFonts w:hint="cs"/>
          <w:rtl/>
        </w:rPr>
        <w:t>بعد شیخ فضل</w:t>
      </w:r>
      <w:r>
        <w:rPr>
          <w:rFonts w:hint="cs"/>
          <w:rtl/>
          <w:lang w:bidi="fa-IR"/>
        </w:rPr>
        <w:t>‌الله نسبت در خصوص پیشنهادی که به او شده بود، فرمود:</w:t>
      </w:r>
      <w:r w:rsidRPr="00407524">
        <w:rPr>
          <w:rtl/>
        </w:rPr>
        <w:t xml:space="preserve"> «از طرف سفارت عثمان</w:t>
      </w:r>
      <w:r w:rsidRPr="00407524">
        <w:rPr>
          <w:rFonts w:hint="cs"/>
          <w:rtl/>
        </w:rPr>
        <w:t>ی</w:t>
      </w:r>
      <w:r w:rsidRPr="00407524">
        <w:rPr>
          <w:rtl/>
        </w:rPr>
        <w:t xml:space="preserve"> به من پ</w:t>
      </w:r>
      <w:r w:rsidRPr="00407524">
        <w:rPr>
          <w:rFonts w:hint="cs"/>
          <w:rtl/>
        </w:rPr>
        <w:t>ی</w:t>
      </w:r>
      <w:r w:rsidRPr="00407524">
        <w:rPr>
          <w:rFonts w:hint="eastAsia"/>
          <w:rtl/>
        </w:rPr>
        <w:t>ام</w:t>
      </w:r>
      <w:r w:rsidRPr="00407524">
        <w:rPr>
          <w:rtl/>
        </w:rPr>
        <w:t xml:space="preserve"> دادند که ما م</w:t>
      </w:r>
      <w:r w:rsidRPr="00407524">
        <w:rPr>
          <w:rFonts w:hint="cs"/>
          <w:rtl/>
        </w:rPr>
        <w:t>ی‌</w:t>
      </w:r>
      <w:r w:rsidRPr="00407524">
        <w:rPr>
          <w:rFonts w:hint="eastAsia"/>
          <w:rtl/>
        </w:rPr>
        <w:t>خواه</w:t>
      </w:r>
      <w:r w:rsidRPr="00407524">
        <w:rPr>
          <w:rFonts w:hint="cs"/>
          <w:rtl/>
        </w:rPr>
        <w:t>ی</w:t>
      </w:r>
      <w:r w:rsidRPr="00407524">
        <w:rPr>
          <w:rFonts w:hint="eastAsia"/>
          <w:rtl/>
        </w:rPr>
        <w:t>م</w:t>
      </w:r>
      <w:r w:rsidRPr="00407524">
        <w:rPr>
          <w:rtl/>
        </w:rPr>
        <w:t xml:space="preserve"> پرچم ب</w:t>
      </w:r>
      <w:r w:rsidRPr="00407524">
        <w:rPr>
          <w:rFonts w:hint="cs"/>
          <w:rtl/>
        </w:rPr>
        <w:t>ی</w:t>
      </w:r>
      <w:r w:rsidRPr="00407524">
        <w:rPr>
          <w:rFonts w:hint="eastAsia"/>
          <w:rtl/>
        </w:rPr>
        <w:t>اور</w:t>
      </w:r>
      <w:r w:rsidRPr="00407524">
        <w:rPr>
          <w:rFonts w:hint="cs"/>
          <w:rtl/>
        </w:rPr>
        <w:t>ی</w:t>
      </w:r>
      <w:r w:rsidRPr="00407524">
        <w:rPr>
          <w:rFonts w:hint="eastAsia"/>
          <w:rtl/>
        </w:rPr>
        <w:t>م</w:t>
      </w:r>
      <w:r w:rsidRPr="00407524">
        <w:rPr>
          <w:rtl/>
        </w:rPr>
        <w:t xml:space="preserve"> و بالا</w:t>
      </w:r>
      <w:r w:rsidRPr="00407524">
        <w:rPr>
          <w:rFonts w:hint="cs"/>
          <w:rtl/>
        </w:rPr>
        <w:t>ی</w:t>
      </w:r>
      <w:r w:rsidRPr="00407524">
        <w:rPr>
          <w:rtl/>
        </w:rPr>
        <w:t xml:space="preserve"> در</w:t>
      </w:r>
      <w:r>
        <w:rPr>
          <w:rFonts w:hint="cs"/>
          <w:rtl/>
        </w:rPr>
        <w:t>ِ</w:t>
      </w:r>
      <w:r w:rsidRPr="00407524">
        <w:rPr>
          <w:rtl/>
        </w:rPr>
        <w:t xml:space="preserve"> منزل شما نصب کن</w:t>
      </w:r>
      <w:r w:rsidRPr="00407524">
        <w:rPr>
          <w:rFonts w:hint="cs"/>
          <w:rtl/>
        </w:rPr>
        <w:t>ی</w:t>
      </w:r>
      <w:r w:rsidRPr="00407524">
        <w:rPr>
          <w:rFonts w:hint="eastAsia"/>
          <w:rtl/>
        </w:rPr>
        <w:t>م</w:t>
      </w:r>
      <w:r w:rsidRPr="00407524">
        <w:rPr>
          <w:rtl/>
        </w:rPr>
        <w:t xml:space="preserve"> تا مبادا آس</w:t>
      </w:r>
      <w:r w:rsidRPr="00407524">
        <w:rPr>
          <w:rFonts w:hint="cs"/>
          <w:rtl/>
        </w:rPr>
        <w:t>ی</w:t>
      </w:r>
      <w:r w:rsidRPr="00407524">
        <w:rPr>
          <w:rFonts w:hint="eastAsia"/>
          <w:rtl/>
        </w:rPr>
        <w:t>ب</w:t>
      </w:r>
      <w:r w:rsidRPr="00407524">
        <w:rPr>
          <w:rFonts w:hint="cs"/>
          <w:rtl/>
        </w:rPr>
        <w:t>ی</w:t>
      </w:r>
      <w:r w:rsidRPr="00407524">
        <w:rPr>
          <w:rtl/>
        </w:rPr>
        <w:t xml:space="preserve"> به شما برسد. اما من قبول نکردم! بب</w:t>
      </w:r>
      <w:r w:rsidRPr="00407524">
        <w:rPr>
          <w:rFonts w:hint="cs"/>
          <w:rtl/>
        </w:rPr>
        <w:t>ی</w:t>
      </w:r>
      <w:r w:rsidRPr="00407524">
        <w:rPr>
          <w:rFonts w:hint="eastAsia"/>
          <w:rtl/>
        </w:rPr>
        <w:t>ن</w:t>
      </w:r>
      <w:r w:rsidRPr="00407524">
        <w:rPr>
          <w:rFonts w:hint="cs"/>
          <w:rtl/>
        </w:rPr>
        <w:t>ی</w:t>
      </w:r>
      <w:r w:rsidRPr="00407524">
        <w:rPr>
          <w:rFonts w:hint="eastAsia"/>
          <w:rtl/>
        </w:rPr>
        <w:t>د،</w:t>
      </w:r>
      <w:r w:rsidRPr="00407524">
        <w:rPr>
          <w:rtl/>
        </w:rPr>
        <w:t xml:space="preserve"> حالا امام‌جمعه به سفارت روس پناهنده م</w:t>
      </w:r>
      <w:r w:rsidRPr="00407524">
        <w:rPr>
          <w:rFonts w:hint="cs"/>
          <w:rtl/>
        </w:rPr>
        <w:t>ی‌</w:t>
      </w:r>
      <w:r w:rsidRPr="00407524">
        <w:rPr>
          <w:rFonts w:hint="eastAsia"/>
          <w:rtl/>
        </w:rPr>
        <w:t>شود</w:t>
      </w:r>
      <w:r w:rsidRPr="00407524">
        <w:rPr>
          <w:rtl/>
        </w:rPr>
        <w:t>!»</w:t>
      </w:r>
    </w:p>
    <w:p w14:paraId="48B3CBD7" w14:textId="58D64DFF" w:rsidR="00407524" w:rsidRDefault="006E46C9" w:rsidP="006F4DEB">
      <w:pPr>
        <w:pStyle w:val="Normal4"/>
        <w:jc w:val="lowKashida"/>
        <w:rPr>
          <w:rFonts w:ascii="IRLotus" w:hAnsi="IRLotus"/>
          <w:rtl/>
        </w:rPr>
      </w:pPr>
      <w:r w:rsidRPr="003B6C24">
        <w:rPr>
          <w:rtl/>
        </w:rPr>
        <w:t xml:space="preserve">زمانی که سعدالدوله به دیدار شیخ </w:t>
      </w:r>
      <w:r w:rsidR="0002651E">
        <w:rPr>
          <w:rtl/>
        </w:rPr>
        <w:t>فضل‌الله</w:t>
      </w:r>
      <w:r w:rsidRPr="003B6C24">
        <w:rPr>
          <w:rtl/>
        </w:rPr>
        <w:t xml:space="preserve"> آمد و </w:t>
      </w:r>
      <w:r w:rsidRPr="00407524">
        <w:rPr>
          <w:rFonts w:ascii="IRLotus" w:hAnsi="IRLotus"/>
          <w:rtl/>
        </w:rPr>
        <w:t>آهسته به ش</w:t>
      </w:r>
      <w:r w:rsidRPr="00407524">
        <w:rPr>
          <w:rFonts w:ascii="IRLotus" w:hAnsi="IRLotus" w:hint="cs"/>
          <w:rtl/>
        </w:rPr>
        <w:t>ی</w:t>
      </w:r>
      <w:r w:rsidRPr="00407524">
        <w:rPr>
          <w:rFonts w:ascii="IRLotus" w:hAnsi="IRLotus" w:hint="eastAsia"/>
          <w:rtl/>
        </w:rPr>
        <w:t>خ</w:t>
      </w:r>
      <w:r w:rsidRPr="00407524">
        <w:rPr>
          <w:rFonts w:ascii="IRLotus" w:hAnsi="IRLotus"/>
          <w:rtl/>
        </w:rPr>
        <w:t xml:space="preserve"> گفت که دست‌ها</w:t>
      </w:r>
      <w:r w:rsidRPr="00407524">
        <w:rPr>
          <w:rFonts w:ascii="IRLotus" w:hAnsi="IRLotus" w:hint="cs"/>
          <w:rtl/>
        </w:rPr>
        <w:t>یی</w:t>
      </w:r>
      <w:r w:rsidRPr="00407524">
        <w:rPr>
          <w:rFonts w:ascii="IRLotus" w:hAnsi="IRLotus"/>
          <w:rtl/>
        </w:rPr>
        <w:t xml:space="preserve"> در کار است تا ا</w:t>
      </w:r>
      <w:r w:rsidRPr="00407524">
        <w:rPr>
          <w:rFonts w:ascii="IRLotus" w:hAnsi="IRLotus" w:hint="cs"/>
          <w:rtl/>
        </w:rPr>
        <w:t>ی</w:t>
      </w:r>
      <w:r w:rsidRPr="00407524">
        <w:rPr>
          <w:rFonts w:ascii="IRLotus" w:hAnsi="IRLotus" w:hint="eastAsia"/>
          <w:rtl/>
        </w:rPr>
        <w:t>شان</w:t>
      </w:r>
      <w:r w:rsidRPr="00407524">
        <w:rPr>
          <w:rFonts w:ascii="IRLotus" w:hAnsi="IRLotus"/>
          <w:rtl/>
        </w:rPr>
        <w:t xml:space="preserve"> را دستگ</w:t>
      </w:r>
      <w:r w:rsidRPr="00407524">
        <w:rPr>
          <w:rFonts w:ascii="IRLotus" w:hAnsi="IRLotus" w:hint="cs"/>
          <w:rtl/>
        </w:rPr>
        <w:t>ی</w:t>
      </w:r>
      <w:r w:rsidRPr="00407524">
        <w:rPr>
          <w:rFonts w:ascii="IRLotus" w:hAnsi="IRLotus" w:hint="eastAsia"/>
          <w:rtl/>
        </w:rPr>
        <w:t>ر</w:t>
      </w:r>
      <w:r w:rsidRPr="00407524">
        <w:rPr>
          <w:rFonts w:ascii="IRLotus" w:hAnsi="IRLotus"/>
          <w:rtl/>
        </w:rPr>
        <w:t xml:space="preserve"> </w:t>
      </w:r>
      <w:r>
        <w:rPr>
          <w:rFonts w:ascii="IRLotus" w:hAnsi="IRLotus" w:hint="cs"/>
          <w:rtl/>
        </w:rPr>
        <w:t xml:space="preserve">کنند </w:t>
      </w:r>
      <w:r w:rsidRPr="00407524">
        <w:rPr>
          <w:rFonts w:ascii="IRLotus" w:hAnsi="IRLotus"/>
          <w:rtl/>
        </w:rPr>
        <w:t>و به دار ب</w:t>
      </w:r>
      <w:r w:rsidRPr="00407524">
        <w:rPr>
          <w:rFonts w:ascii="IRLotus" w:hAnsi="IRLotus" w:hint="cs"/>
          <w:rtl/>
        </w:rPr>
        <w:t>ی</w:t>
      </w:r>
      <w:r w:rsidRPr="00407524">
        <w:rPr>
          <w:rFonts w:ascii="IRLotus" w:hAnsi="IRLotus" w:hint="eastAsia"/>
          <w:rtl/>
        </w:rPr>
        <w:t>او</w:t>
      </w:r>
      <w:r w:rsidRPr="00407524">
        <w:rPr>
          <w:rFonts w:ascii="IRLotus" w:hAnsi="IRLotus" w:hint="cs"/>
          <w:rtl/>
        </w:rPr>
        <w:t>ی</w:t>
      </w:r>
      <w:r w:rsidRPr="00407524">
        <w:rPr>
          <w:rFonts w:ascii="IRLotus" w:hAnsi="IRLotus" w:hint="eastAsia"/>
          <w:rtl/>
        </w:rPr>
        <w:t>زند</w:t>
      </w:r>
      <w:r w:rsidRPr="00407524">
        <w:rPr>
          <w:rFonts w:ascii="IRLotus" w:hAnsi="IRLotus"/>
          <w:rtl/>
        </w:rPr>
        <w:t xml:space="preserve"> و مصلحت در ا</w:t>
      </w:r>
      <w:r w:rsidRPr="00407524">
        <w:rPr>
          <w:rFonts w:ascii="IRLotus" w:hAnsi="IRLotus" w:hint="cs"/>
          <w:rtl/>
        </w:rPr>
        <w:t>ی</w:t>
      </w:r>
      <w:r w:rsidRPr="00407524">
        <w:rPr>
          <w:rFonts w:ascii="IRLotus" w:hAnsi="IRLotus" w:hint="eastAsia"/>
          <w:rtl/>
        </w:rPr>
        <w:t>ن</w:t>
      </w:r>
      <w:r w:rsidRPr="00407524">
        <w:rPr>
          <w:rFonts w:ascii="IRLotus" w:hAnsi="IRLotus"/>
          <w:rtl/>
        </w:rPr>
        <w:t xml:space="preserve"> است که ش</w:t>
      </w:r>
      <w:r w:rsidRPr="00407524">
        <w:rPr>
          <w:rFonts w:ascii="IRLotus" w:hAnsi="IRLotus" w:hint="cs"/>
          <w:rtl/>
        </w:rPr>
        <w:t>ی</w:t>
      </w:r>
      <w:r w:rsidRPr="00407524">
        <w:rPr>
          <w:rFonts w:ascii="IRLotus" w:hAnsi="IRLotus" w:hint="eastAsia"/>
          <w:rtl/>
        </w:rPr>
        <w:t>خ</w:t>
      </w:r>
      <w:r w:rsidRPr="00407524">
        <w:rPr>
          <w:rFonts w:ascii="IRLotus" w:hAnsi="IRLotus"/>
          <w:rtl/>
        </w:rPr>
        <w:t xml:space="preserve"> به </w:t>
      </w:r>
      <w:r w:rsidRPr="00407524">
        <w:rPr>
          <w:rFonts w:ascii="IRLotus" w:hAnsi="IRLotus" w:hint="cs"/>
          <w:rtl/>
        </w:rPr>
        <w:t>ی</w:t>
      </w:r>
      <w:r w:rsidRPr="00407524">
        <w:rPr>
          <w:rFonts w:ascii="IRLotus" w:hAnsi="IRLotus" w:hint="eastAsia"/>
          <w:rtl/>
        </w:rPr>
        <w:t>ک</w:t>
      </w:r>
      <w:r w:rsidRPr="00407524">
        <w:rPr>
          <w:rFonts w:ascii="IRLotus" w:hAnsi="IRLotus" w:hint="cs"/>
          <w:rtl/>
        </w:rPr>
        <w:t>ی</w:t>
      </w:r>
      <w:r w:rsidRPr="00407524">
        <w:rPr>
          <w:rFonts w:ascii="IRLotus" w:hAnsi="IRLotus"/>
          <w:rtl/>
        </w:rPr>
        <w:t xml:space="preserve"> از دو دولت روس </w:t>
      </w:r>
      <w:r w:rsidRPr="00407524">
        <w:rPr>
          <w:rFonts w:ascii="IRLotus" w:hAnsi="IRLotus" w:hint="cs"/>
          <w:rtl/>
        </w:rPr>
        <w:t>ی</w:t>
      </w:r>
      <w:r w:rsidRPr="00407524">
        <w:rPr>
          <w:rFonts w:ascii="IRLotus" w:hAnsi="IRLotus" w:hint="eastAsia"/>
          <w:rtl/>
        </w:rPr>
        <w:t>ا</w:t>
      </w:r>
      <w:r w:rsidRPr="00407524">
        <w:rPr>
          <w:rFonts w:ascii="IRLotus" w:hAnsi="IRLotus"/>
          <w:rtl/>
        </w:rPr>
        <w:t xml:space="preserve"> انگل</w:t>
      </w:r>
      <w:r w:rsidRPr="00407524">
        <w:rPr>
          <w:rFonts w:ascii="IRLotus" w:hAnsi="IRLotus" w:hint="cs"/>
          <w:rtl/>
        </w:rPr>
        <w:t>ی</w:t>
      </w:r>
      <w:r w:rsidRPr="00407524">
        <w:rPr>
          <w:rFonts w:ascii="IRLotus" w:hAnsi="IRLotus" w:hint="eastAsia"/>
          <w:rtl/>
        </w:rPr>
        <w:t>س</w:t>
      </w:r>
      <w:r w:rsidRPr="00407524">
        <w:rPr>
          <w:rFonts w:ascii="IRLotus" w:hAnsi="IRLotus"/>
          <w:rtl/>
        </w:rPr>
        <w:t xml:space="preserve"> پناهنده شود.</w:t>
      </w:r>
      <w:r w:rsidR="006F4DEB">
        <w:rPr>
          <w:rFonts w:ascii="IRLotus" w:hAnsi="IRLotus" w:hint="cs"/>
          <w:rtl/>
        </w:rPr>
        <w:t xml:space="preserve"> </w:t>
      </w:r>
      <w:r w:rsidRPr="00407524">
        <w:rPr>
          <w:rFonts w:ascii="IRLotus" w:hAnsi="IRLotus"/>
          <w:rtl/>
        </w:rPr>
        <w:t>ش</w:t>
      </w:r>
      <w:r w:rsidRPr="00407524">
        <w:rPr>
          <w:rFonts w:ascii="IRLotus" w:hAnsi="IRLotus" w:hint="cs"/>
          <w:rtl/>
        </w:rPr>
        <w:t>ی</w:t>
      </w:r>
      <w:r w:rsidRPr="00407524">
        <w:rPr>
          <w:rFonts w:ascii="IRLotus" w:hAnsi="IRLotus" w:hint="eastAsia"/>
          <w:rtl/>
        </w:rPr>
        <w:t>خ</w:t>
      </w:r>
      <w:r w:rsidRPr="00407524">
        <w:rPr>
          <w:rFonts w:ascii="IRLotus" w:hAnsi="IRLotus"/>
          <w:rtl/>
        </w:rPr>
        <w:t xml:space="preserve"> فضل‌الله با شن</w:t>
      </w:r>
      <w:r w:rsidRPr="00407524">
        <w:rPr>
          <w:rFonts w:ascii="IRLotus" w:hAnsi="IRLotus" w:hint="cs"/>
          <w:rtl/>
        </w:rPr>
        <w:t>ی</w:t>
      </w:r>
      <w:r w:rsidRPr="00407524">
        <w:rPr>
          <w:rFonts w:ascii="IRLotus" w:hAnsi="IRLotus" w:hint="eastAsia"/>
          <w:rtl/>
        </w:rPr>
        <w:t>دن</w:t>
      </w:r>
      <w:r w:rsidRPr="00407524">
        <w:rPr>
          <w:rFonts w:ascii="IRLotus" w:hAnsi="IRLotus"/>
          <w:rtl/>
        </w:rPr>
        <w:t xml:space="preserve"> ا</w:t>
      </w:r>
      <w:r w:rsidRPr="00407524">
        <w:rPr>
          <w:rFonts w:ascii="IRLotus" w:hAnsi="IRLotus" w:hint="cs"/>
          <w:rtl/>
        </w:rPr>
        <w:t>ی</w:t>
      </w:r>
      <w:r w:rsidRPr="00407524">
        <w:rPr>
          <w:rFonts w:ascii="IRLotus" w:hAnsi="IRLotus" w:hint="eastAsia"/>
          <w:rtl/>
        </w:rPr>
        <w:t>ن</w:t>
      </w:r>
      <w:r w:rsidRPr="00407524">
        <w:rPr>
          <w:rFonts w:ascii="IRLotus" w:hAnsi="IRLotus"/>
          <w:rtl/>
        </w:rPr>
        <w:t xml:space="preserve"> سخنان، نه تنها نترس</w:t>
      </w:r>
      <w:r w:rsidRPr="00407524">
        <w:rPr>
          <w:rFonts w:ascii="IRLotus" w:hAnsi="IRLotus" w:hint="cs"/>
          <w:rtl/>
        </w:rPr>
        <w:t>ی</w:t>
      </w:r>
      <w:r w:rsidRPr="00407524">
        <w:rPr>
          <w:rFonts w:ascii="IRLotus" w:hAnsi="IRLotus" w:hint="eastAsia"/>
          <w:rtl/>
        </w:rPr>
        <w:t>د،</w:t>
      </w:r>
      <w:r w:rsidRPr="00407524">
        <w:rPr>
          <w:rFonts w:ascii="IRLotus" w:hAnsi="IRLotus"/>
          <w:rtl/>
        </w:rPr>
        <w:t xml:space="preserve"> بلکه خند</w:t>
      </w:r>
      <w:r w:rsidRPr="00407524">
        <w:rPr>
          <w:rFonts w:ascii="IRLotus" w:hAnsi="IRLotus" w:hint="cs"/>
          <w:rtl/>
        </w:rPr>
        <w:t>ی</w:t>
      </w:r>
      <w:r w:rsidRPr="00407524">
        <w:rPr>
          <w:rFonts w:ascii="IRLotus" w:hAnsi="IRLotus" w:hint="eastAsia"/>
          <w:rtl/>
        </w:rPr>
        <w:t>د</w:t>
      </w:r>
      <w:r w:rsidRPr="00407524">
        <w:rPr>
          <w:rFonts w:ascii="IRLotus" w:hAnsi="IRLotus"/>
          <w:rtl/>
        </w:rPr>
        <w:t xml:space="preserve"> و فرمود: «من از کشته‌شدن خود ب</w:t>
      </w:r>
      <w:r w:rsidRPr="00407524">
        <w:rPr>
          <w:rFonts w:ascii="IRLotus" w:hAnsi="IRLotus" w:hint="cs"/>
          <w:rtl/>
        </w:rPr>
        <w:t>ی‌</w:t>
      </w:r>
      <w:r w:rsidRPr="00407524">
        <w:rPr>
          <w:rFonts w:ascii="IRLotus" w:hAnsi="IRLotus" w:hint="eastAsia"/>
          <w:rtl/>
        </w:rPr>
        <w:t>اطلاع</w:t>
      </w:r>
      <w:r w:rsidRPr="00407524">
        <w:rPr>
          <w:rFonts w:ascii="IRLotus" w:hAnsi="IRLotus"/>
          <w:rtl/>
        </w:rPr>
        <w:t xml:space="preserve"> ن</w:t>
      </w:r>
      <w:r w:rsidRPr="00407524">
        <w:rPr>
          <w:rFonts w:ascii="IRLotus" w:hAnsi="IRLotus" w:hint="cs"/>
          <w:rtl/>
        </w:rPr>
        <w:t>ی</w:t>
      </w:r>
      <w:r w:rsidRPr="00407524">
        <w:rPr>
          <w:rFonts w:ascii="IRLotus" w:hAnsi="IRLotus" w:hint="eastAsia"/>
          <w:rtl/>
        </w:rPr>
        <w:t>ستم</w:t>
      </w:r>
      <w:r w:rsidRPr="00407524">
        <w:rPr>
          <w:rFonts w:ascii="IRLotus" w:hAnsi="IRLotus"/>
          <w:rtl/>
        </w:rPr>
        <w:t xml:space="preserve"> و وحشت</w:t>
      </w:r>
      <w:r w:rsidRPr="00407524">
        <w:rPr>
          <w:rFonts w:ascii="IRLotus" w:hAnsi="IRLotus" w:hint="cs"/>
          <w:rtl/>
        </w:rPr>
        <w:t>ی</w:t>
      </w:r>
      <w:r w:rsidRPr="00407524">
        <w:rPr>
          <w:rFonts w:ascii="IRLotus" w:hAnsi="IRLotus"/>
          <w:rtl/>
        </w:rPr>
        <w:t xml:space="preserve"> </w:t>
      </w:r>
      <w:r>
        <w:rPr>
          <w:rFonts w:ascii="IRLotus" w:hAnsi="IRLotus" w:hint="cs"/>
          <w:rtl/>
        </w:rPr>
        <w:t xml:space="preserve">هم </w:t>
      </w:r>
      <w:r w:rsidRPr="00407524">
        <w:rPr>
          <w:rFonts w:ascii="IRLotus" w:hAnsi="IRLotus"/>
          <w:rtl/>
        </w:rPr>
        <w:t>ندارم! من به ه</w:t>
      </w:r>
      <w:r w:rsidRPr="00407524">
        <w:rPr>
          <w:rFonts w:ascii="IRLotus" w:hAnsi="IRLotus" w:hint="cs"/>
          <w:rtl/>
        </w:rPr>
        <w:t>ی</w:t>
      </w:r>
      <w:r w:rsidRPr="00407524">
        <w:rPr>
          <w:rFonts w:ascii="IRLotus" w:hAnsi="IRLotus" w:hint="eastAsia"/>
          <w:rtl/>
        </w:rPr>
        <w:t>چ‌کس</w:t>
      </w:r>
      <w:r w:rsidRPr="00407524">
        <w:rPr>
          <w:rFonts w:ascii="IRLotus" w:hAnsi="IRLotus" w:hint="cs"/>
          <w:rtl/>
        </w:rPr>
        <w:t>ی</w:t>
      </w:r>
      <w:r w:rsidRPr="00407524">
        <w:rPr>
          <w:rFonts w:ascii="IRLotus" w:hAnsi="IRLotus"/>
          <w:rtl/>
        </w:rPr>
        <w:t xml:space="preserve"> غ</w:t>
      </w:r>
      <w:r w:rsidRPr="00407524">
        <w:rPr>
          <w:rFonts w:ascii="IRLotus" w:hAnsi="IRLotus" w:hint="cs"/>
          <w:rtl/>
        </w:rPr>
        <w:t>ی</w:t>
      </w:r>
      <w:r w:rsidRPr="00407524">
        <w:rPr>
          <w:rFonts w:ascii="IRLotus" w:hAnsi="IRLotus" w:hint="eastAsia"/>
          <w:rtl/>
        </w:rPr>
        <w:t>ر</w:t>
      </w:r>
      <w:r w:rsidRPr="00407524">
        <w:rPr>
          <w:rFonts w:ascii="IRLotus" w:hAnsi="IRLotus"/>
          <w:rtl/>
        </w:rPr>
        <w:t xml:space="preserve"> از خداوند متعال نم</w:t>
      </w:r>
      <w:r w:rsidRPr="00407524">
        <w:rPr>
          <w:rFonts w:ascii="IRLotus" w:hAnsi="IRLotus" w:hint="cs"/>
          <w:rtl/>
        </w:rPr>
        <w:t>ی‌</w:t>
      </w:r>
      <w:r w:rsidRPr="00407524">
        <w:rPr>
          <w:rFonts w:ascii="IRLotus" w:hAnsi="IRLotus" w:hint="eastAsia"/>
          <w:rtl/>
        </w:rPr>
        <w:t>توانم</w:t>
      </w:r>
      <w:r w:rsidRPr="00407524">
        <w:rPr>
          <w:rFonts w:ascii="IRLotus" w:hAnsi="IRLotus"/>
          <w:rtl/>
        </w:rPr>
        <w:t xml:space="preserve"> پناهنده شوم. سازش از موضع ضعف، برا</w:t>
      </w:r>
      <w:r w:rsidRPr="00407524">
        <w:rPr>
          <w:rFonts w:ascii="IRLotus" w:hAnsi="IRLotus" w:hint="cs"/>
          <w:rtl/>
        </w:rPr>
        <w:t>ی</w:t>
      </w:r>
      <w:r w:rsidRPr="00407524">
        <w:rPr>
          <w:rFonts w:ascii="IRLotus" w:hAnsi="IRLotus"/>
          <w:rtl/>
        </w:rPr>
        <w:t xml:space="preserve"> ما ممنوع است!»</w:t>
      </w:r>
    </w:p>
    <w:p w14:paraId="74810A2A" w14:textId="77777777" w:rsidR="00407524" w:rsidRDefault="006E46C9" w:rsidP="00407524">
      <w:pPr>
        <w:pStyle w:val="Normal4"/>
        <w:jc w:val="lowKashida"/>
        <w:rPr>
          <w:rtl/>
        </w:rPr>
      </w:pPr>
      <w:r w:rsidRPr="003B6C24">
        <w:rPr>
          <w:rtl/>
        </w:rPr>
        <w:t xml:space="preserve">سعدالدوله </w:t>
      </w:r>
      <w:r w:rsidR="0002651E">
        <w:rPr>
          <w:rtl/>
        </w:rPr>
        <w:t>باکمال</w:t>
      </w:r>
      <w:r w:rsidRPr="003B6C24">
        <w:rPr>
          <w:rtl/>
        </w:rPr>
        <w:t xml:space="preserve"> تعجب، مرحوم حاجی شمسی را مخاطب قرار داد که حفظ جان آقا بر تمام افراد </w:t>
      </w:r>
      <w:r w:rsidR="0002651E">
        <w:rPr>
          <w:rtl/>
        </w:rPr>
        <w:t>علاقه‌مند</w:t>
      </w:r>
      <w:r w:rsidRPr="003B6C24">
        <w:rPr>
          <w:rtl/>
        </w:rPr>
        <w:t xml:space="preserve"> به ایشان واجب است و من چون این نظر حضرت آقا را </w:t>
      </w:r>
      <w:r w:rsidR="0002651E">
        <w:rPr>
          <w:rtl/>
        </w:rPr>
        <w:t>پ</w:t>
      </w:r>
      <w:r w:rsidR="0002651E">
        <w:rPr>
          <w:rFonts w:hint="cs"/>
          <w:rtl/>
        </w:rPr>
        <w:t>ی</w:t>
      </w:r>
      <w:r w:rsidR="0002651E">
        <w:rPr>
          <w:rFonts w:hint="eastAsia"/>
          <w:rtl/>
        </w:rPr>
        <w:t>ش‌ب</w:t>
      </w:r>
      <w:r w:rsidR="0002651E">
        <w:rPr>
          <w:rFonts w:hint="cs"/>
          <w:rtl/>
        </w:rPr>
        <w:t>ی</w:t>
      </w:r>
      <w:r w:rsidR="0002651E">
        <w:rPr>
          <w:rFonts w:hint="eastAsia"/>
          <w:rtl/>
        </w:rPr>
        <w:t>ن</w:t>
      </w:r>
      <w:r w:rsidR="0002651E">
        <w:rPr>
          <w:rFonts w:hint="cs"/>
          <w:rtl/>
        </w:rPr>
        <w:t>ی</w:t>
      </w:r>
      <w:r w:rsidR="009818B4">
        <w:rPr>
          <w:rtl/>
        </w:rPr>
        <w:t xml:space="preserve"> می‌‌</w:t>
      </w:r>
      <w:r w:rsidRPr="003B6C24">
        <w:rPr>
          <w:rtl/>
        </w:rPr>
        <w:t xml:space="preserve">کردم، با یک سفارت </w:t>
      </w:r>
      <w:r w:rsidR="0002651E">
        <w:rPr>
          <w:rtl/>
        </w:rPr>
        <w:t>ب</w:t>
      </w:r>
      <w:r w:rsidR="0002651E">
        <w:rPr>
          <w:rFonts w:hint="cs"/>
          <w:rtl/>
        </w:rPr>
        <w:t>ی‌</w:t>
      </w:r>
      <w:r w:rsidR="0002651E">
        <w:rPr>
          <w:rFonts w:hint="eastAsia"/>
          <w:rtl/>
        </w:rPr>
        <w:t>طرف</w:t>
      </w:r>
      <w:r w:rsidRPr="003B6C24">
        <w:rPr>
          <w:rtl/>
        </w:rPr>
        <w:t xml:space="preserve"> یعنی سفارت هلند مذاکره کردم. </w:t>
      </w:r>
      <w:r w:rsidR="0002651E">
        <w:rPr>
          <w:rtl/>
        </w:rPr>
        <w:t>درصورت</w:t>
      </w:r>
      <w:r w:rsidR="0002651E">
        <w:rPr>
          <w:rFonts w:hint="cs"/>
          <w:rtl/>
        </w:rPr>
        <w:t>ی‌</w:t>
      </w:r>
      <w:r w:rsidR="0002651E">
        <w:rPr>
          <w:rFonts w:hint="eastAsia"/>
          <w:rtl/>
        </w:rPr>
        <w:t>که</w:t>
      </w:r>
      <w:r w:rsidRPr="003B6C24">
        <w:rPr>
          <w:rtl/>
        </w:rPr>
        <w:t xml:space="preserve"> آقا اجازه بفرماید، بیرق سفارت هلند را بیاورند و روی این خانه نصب کنند. </w:t>
      </w:r>
    </w:p>
    <w:p w14:paraId="05D6567A" w14:textId="636E54C0" w:rsidR="005815CD" w:rsidRDefault="006E46C9" w:rsidP="005815CD">
      <w:pPr>
        <w:pStyle w:val="Normal4"/>
        <w:jc w:val="lowKashida"/>
        <w:rPr>
          <w:rtl/>
        </w:rPr>
      </w:pPr>
      <w:r w:rsidRPr="005815CD">
        <w:rPr>
          <w:rtl/>
        </w:rPr>
        <w:t>اما ش</w:t>
      </w:r>
      <w:r w:rsidRPr="005815CD">
        <w:rPr>
          <w:rFonts w:hint="cs"/>
          <w:rtl/>
        </w:rPr>
        <w:t>ی</w:t>
      </w:r>
      <w:r w:rsidRPr="005815CD">
        <w:rPr>
          <w:rFonts w:hint="eastAsia"/>
          <w:rtl/>
        </w:rPr>
        <w:t>خ</w:t>
      </w:r>
      <w:r w:rsidRPr="005815CD">
        <w:rPr>
          <w:rtl/>
        </w:rPr>
        <w:t xml:space="preserve"> فضل‌الله با خنده‌ا</w:t>
      </w:r>
      <w:r w:rsidRPr="005815CD">
        <w:rPr>
          <w:rFonts w:hint="cs"/>
          <w:rtl/>
        </w:rPr>
        <w:t>ی</w:t>
      </w:r>
      <w:r w:rsidRPr="005815CD">
        <w:rPr>
          <w:rtl/>
        </w:rPr>
        <w:t xml:space="preserve"> عالمانه پاسخ داد: «آقا</w:t>
      </w:r>
      <w:r w:rsidRPr="005815CD">
        <w:rPr>
          <w:rFonts w:hint="cs"/>
          <w:rtl/>
        </w:rPr>
        <w:t>ی</w:t>
      </w:r>
      <w:r w:rsidRPr="005815CD">
        <w:rPr>
          <w:rtl/>
        </w:rPr>
        <w:t xml:space="preserve"> سعدالدوله! ب</w:t>
      </w:r>
      <w:r w:rsidRPr="005815CD">
        <w:rPr>
          <w:rFonts w:hint="cs"/>
          <w:rtl/>
        </w:rPr>
        <w:t>ی</w:t>
      </w:r>
      <w:r w:rsidRPr="005815CD">
        <w:rPr>
          <w:rFonts w:hint="eastAsia"/>
          <w:rtl/>
        </w:rPr>
        <w:t>رق</w:t>
      </w:r>
      <w:r w:rsidRPr="005815CD">
        <w:rPr>
          <w:rtl/>
        </w:rPr>
        <w:t xml:space="preserve"> ما با</w:t>
      </w:r>
      <w:r w:rsidRPr="005815CD">
        <w:rPr>
          <w:rFonts w:hint="cs"/>
          <w:rtl/>
        </w:rPr>
        <w:t>ی</w:t>
      </w:r>
      <w:r w:rsidRPr="005815CD">
        <w:rPr>
          <w:rFonts w:hint="eastAsia"/>
          <w:rtl/>
        </w:rPr>
        <w:t>د</w:t>
      </w:r>
      <w:r w:rsidRPr="005815CD">
        <w:rPr>
          <w:rtl/>
        </w:rPr>
        <w:t xml:space="preserve"> بر فراز سفارت اجنب</w:t>
      </w:r>
      <w:r w:rsidRPr="005815CD">
        <w:rPr>
          <w:rFonts w:hint="cs"/>
          <w:rtl/>
        </w:rPr>
        <w:t>ی</w:t>
      </w:r>
      <w:r w:rsidRPr="005815CD">
        <w:rPr>
          <w:rtl/>
        </w:rPr>
        <w:t xml:space="preserve"> نصب شود، نه ا</w:t>
      </w:r>
      <w:r w:rsidRPr="005815CD">
        <w:rPr>
          <w:rFonts w:hint="cs"/>
          <w:rtl/>
        </w:rPr>
        <w:t>ی</w:t>
      </w:r>
      <w:r w:rsidRPr="005815CD">
        <w:rPr>
          <w:rFonts w:hint="eastAsia"/>
          <w:rtl/>
        </w:rPr>
        <w:t>نکه</w:t>
      </w:r>
      <w:r w:rsidRPr="005815CD">
        <w:rPr>
          <w:rtl/>
        </w:rPr>
        <w:t xml:space="preserve"> ما پناهنده به ب</w:t>
      </w:r>
      <w:r w:rsidRPr="005815CD">
        <w:rPr>
          <w:rFonts w:hint="cs"/>
          <w:rtl/>
        </w:rPr>
        <w:t>ی</w:t>
      </w:r>
      <w:r w:rsidRPr="005815CD">
        <w:rPr>
          <w:rFonts w:hint="eastAsia"/>
          <w:rtl/>
        </w:rPr>
        <w:t>رق</w:t>
      </w:r>
      <w:r w:rsidRPr="005815CD">
        <w:rPr>
          <w:rtl/>
        </w:rPr>
        <w:t xml:space="preserve"> آن‌ها شو</w:t>
      </w:r>
      <w:r w:rsidRPr="005815CD">
        <w:rPr>
          <w:rFonts w:hint="cs"/>
          <w:rtl/>
        </w:rPr>
        <w:t>ی</w:t>
      </w:r>
      <w:r w:rsidRPr="005815CD">
        <w:rPr>
          <w:rFonts w:hint="eastAsia"/>
          <w:rtl/>
        </w:rPr>
        <w:t>م</w:t>
      </w:r>
      <w:r w:rsidRPr="005815CD">
        <w:rPr>
          <w:rtl/>
        </w:rPr>
        <w:t>! چطور ممکن است صاحب شر</w:t>
      </w:r>
      <w:r w:rsidRPr="005815CD">
        <w:rPr>
          <w:rFonts w:hint="cs"/>
          <w:rtl/>
        </w:rPr>
        <w:t>ی</w:t>
      </w:r>
      <w:r w:rsidRPr="005815CD">
        <w:rPr>
          <w:rFonts w:hint="eastAsia"/>
          <w:rtl/>
        </w:rPr>
        <w:t>عت،</w:t>
      </w:r>
      <w:r w:rsidRPr="005815CD">
        <w:rPr>
          <w:rtl/>
        </w:rPr>
        <w:t xml:space="preserve"> به من که </w:t>
      </w:r>
      <w:r w:rsidRPr="005815CD">
        <w:rPr>
          <w:rFonts w:hint="cs"/>
          <w:rtl/>
        </w:rPr>
        <w:t>ی</w:t>
      </w:r>
      <w:r w:rsidRPr="005815CD">
        <w:rPr>
          <w:rFonts w:hint="eastAsia"/>
          <w:rtl/>
        </w:rPr>
        <w:t>ک</w:t>
      </w:r>
      <w:r w:rsidRPr="005815CD">
        <w:rPr>
          <w:rFonts w:hint="cs"/>
          <w:rtl/>
        </w:rPr>
        <w:t>ی</w:t>
      </w:r>
      <w:r w:rsidRPr="005815CD">
        <w:rPr>
          <w:rtl/>
        </w:rPr>
        <w:t xml:space="preserve"> از مبلغ</w:t>
      </w:r>
      <w:r w:rsidRPr="005815CD">
        <w:rPr>
          <w:rFonts w:hint="cs"/>
          <w:rtl/>
        </w:rPr>
        <w:t>ی</w:t>
      </w:r>
      <w:r w:rsidRPr="005815CD">
        <w:rPr>
          <w:rFonts w:hint="eastAsia"/>
          <w:rtl/>
        </w:rPr>
        <w:t>ن</w:t>
      </w:r>
      <w:r w:rsidRPr="005815CD">
        <w:rPr>
          <w:rtl/>
        </w:rPr>
        <w:t xml:space="preserve"> احکام آن هستم، اجازه دهد به خارج از شر</w:t>
      </w:r>
      <w:r w:rsidRPr="005815CD">
        <w:rPr>
          <w:rFonts w:hint="cs"/>
          <w:rtl/>
        </w:rPr>
        <w:t>ی</w:t>
      </w:r>
      <w:r w:rsidRPr="005815CD">
        <w:rPr>
          <w:rFonts w:hint="eastAsia"/>
          <w:rtl/>
        </w:rPr>
        <w:t>عت</w:t>
      </w:r>
      <w:r w:rsidRPr="005815CD">
        <w:rPr>
          <w:rtl/>
        </w:rPr>
        <w:t xml:space="preserve"> پناه ببرم؟»</w:t>
      </w:r>
      <w:r w:rsidRPr="005815CD">
        <w:rPr>
          <w:rFonts w:hint="cs"/>
          <w:rtl/>
        </w:rPr>
        <w:t xml:space="preserve"> بعد ادامه داد و فرمود: </w:t>
      </w:r>
      <w:r w:rsidRPr="005815CD">
        <w:rPr>
          <w:rtl/>
        </w:rPr>
        <w:t>«مگر قرآن نخوانده‌ا</w:t>
      </w:r>
      <w:r w:rsidRPr="005815CD">
        <w:rPr>
          <w:rFonts w:hint="cs"/>
          <w:rtl/>
        </w:rPr>
        <w:t>ی</w:t>
      </w:r>
      <w:r w:rsidRPr="005815CD">
        <w:rPr>
          <w:rFonts w:hint="eastAsia"/>
          <w:rtl/>
        </w:rPr>
        <w:t>د؟</w:t>
      </w:r>
      <w:r w:rsidRPr="005815CD">
        <w:rPr>
          <w:rtl/>
        </w:rPr>
        <w:t xml:space="preserve"> ا</w:t>
      </w:r>
      <w:r w:rsidRPr="005815CD">
        <w:rPr>
          <w:rFonts w:hint="cs"/>
          <w:rtl/>
        </w:rPr>
        <w:t>ی</w:t>
      </w:r>
      <w:r w:rsidRPr="005815CD">
        <w:rPr>
          <w:rFonts w:hint="eastAsia"/>
          <w:rtl/>
        </w:rPr>
        <w:t>ن</w:t>
      </w:r>
      <w:r w:rsidRPr="005815CD">
        <w:rPr>
          <w:rtl/>
        </w:rPr>
        <w:t xml:space="preserve"> از محکمات د</w:t>
      </w:r>
      <w:r w:rsidRPr="005815CD">
        <w:rPr>
          <w:rFonts w:hint="cs"/>
          <w:rtl/>
        </w:rPr>
        <w:t>ی</w:t>
      </w:r>
      <w:r w:rsidRPr="005815CD">
        <w:rPr>
          <w:rFonts w:hint="eastAsia"/>
          <w:rtl/>
        </w:rPr>
        <w:t>ن</w:t>
      </w:r>
      <w:r w:rsidRPr="005815CD">
        <w:rPr>
          <w:rtl/>
        </w:rPr>
        <w:t xml:space="preserve"> است که خداوند م</w:t>
      </w:r>
      <w:r w:rsidRPr="005815CD">
        <w:rPr>
          <w:rFonts w:hint="cs"/>
          <w:rtl/>
        </w:rPr>
        <w:t>ی‌</w:t>
      </w:r>
      <w:r w:rsidRPr="005815CD">
        <w:rPr>
          <w:rFonts w:hint="eastAsia"/>
          <w:rtl/>
        </w:rPr>
        <w:t>فرما</w:t>
      </w:r>
      <w:r w:rsidRPr="005815CD">
        <w:rPr>
          <w:rFonts w:hint="cs"/>
          <w:rtl/>
        </w:rPr>
        <w:t>ی</w:t>
      </w:r>
      <w:r w:rsidRPr="005815CD">
        <w:rPr>
          <w:rFonts w:hint="eastAsia"/>
          <w:rtl/>
        </w:rPr>
        <w:t>د</w:t>
      </w:r>
      <w:r w:rsidRPr="005815CD">
        <w:rPr>
          <w:rtl/>
        </w:rPr>
        <w:t xml:space="preserve">: </w:t>
      </w:r>
      <w:r w:rsidRPr="005815CD">
        <w:rPr>
          <w:rStyle w:val="af1"/>
          <w:rFonts w:hint="cs"/>
          <w:rtl/>
        </w:rPr>
        <w:t>«</w:t>
      </w:r>
      <w:r w:rsidRPr="005815CD">
        <w:rPr>
          <w:rStyle w:val="af1"/>
          <w:rtl/>
        </w:rPr>
        <w:t xml:space="preserve">لَنْ </w:t>
      </w:r>
      <w:r w:rsidRPr="005815CD">
        <w:rPr>
          <w:rStyle w:val="af1"/>
          <w:rFonts w:hint="cs"/>
          <w:rtl/>
        </w:rPr>
        <w:t>یَ</w:t>
      </w:r>
      <w:r w:rsidRPr="005815CD">
        <w:rPr>
          <w:rStyle w:val="af1"/>
          <w:rFonts w:hint="eastAsia"/>
          <w:rtl/>
        </w:rPr>
        <w:t>جْعَلَ</w:t>
      </w:r>
      <w:r w:rsidRPr="005815CD">
        <w:rPr>
          <w:rStyle w:val="af1"/>
          <w:rtl/>
        </w:rPr>
        <w:t xml:space="preserve"> اللّ</w:t>
      </w:r>
      <w:r w:rsidRPr="005815CD">
        <w:rPr>
          <w:rStyle w:val="af1"/>
          <w:rFonts w:ascii="Times New Roman" w:hAnsi="Times New Roman" w:cs="Times New Roman" w:hint="cs"/>
          <w:rtl/>
        </w:rPr>
        <w:t>ٰ</w:t>
      </w:r>
      <w:r w:rsidRPr="005815CD">
        <w:rPr>
          <w:rStyle w:val="af1"/>
          <w:rFonts w:hint="cs"/>
          <w:rtl/>
        </w:rPr>
        <w:t>هُ</w:t>
      </w:r>
      <w:r w:rsidRPr="005815CD">
        <w:rPr>
          <w:rStyle w:val="af1"/>
          <w:rtl/>
        </w:rPr>
        <w:t xml:space="preserve"> </w:t>
      </w:r>
      <w:r w:rsidRPr="005815CD">
        <w:rPr>
          <w:rStyle w:val="af1"/>
          <w:rFonts w:hint="cs"/>
          <w:rtl/>
        </w:rPr>
        <w:t>لِلْکافِری</w:t>
      </w:r>
      <w:r w:rsidRPr="005815CD">
        <w:rPr>
          <w:rStyle w:val="af1"/>
          <w:rFonts w:hint="eastAsia"/>
          <w:rtl/>
        </w:rPr>
        <w:t>نَ</w:t>
      </w:r>
      <w:r w:rsidRPr="005815CD">
        <w:rPr>
          <w:rStyle w:val="af1"/>
          <w:rtl/>
        </w:rPr>
        <w:t xml:space="preserve"> عَلَ</w:t>
      </w:r>
      <w:r w:rsidRPr="005815CD">
        <w:rPr>
          <w:rStyle w:val="af1"/>
          <w:rFonts w:hint="cs"/>
          <w:rtl/>
        </w:rPr>
        <w:t>ی</w:t>
      </w:r>
      <w:r w:rsidRPr="005815CD">
        <w:rPr>
          <w:rStyle w:val="af1"/>
          <w:rtl/>
        </w:rPr>
        <w:t xml:space="preserve"> الْمُؤْمِن</w:t>
      </w:r>
      <w:r w:rsidRPr="005815CD">
        <w:rPr>
          <w:rStyle w:val="af1"/>
          <w:rFonts w:hint="cs"/>
          <w:rtl/>
        </w:rPr>
        <w:t>ی</w:t>
      </w:r>
      <w:r w:rsidRPr="005815CD">
        <w:rPr>
          <w:rStyle w:val="af1"/>
          <w:rFonts w:hint="eastAsia"/>
          <w:rtl/>
        </w:rPr>
        <w:t>نَ</w:t>
      </w:r>
      <w:r w:rsidRPr="005815CD">
        <w:rPr>
          <w:rStyle w:val="af1"/>
          <w:rtl/>
        </w:rPr>
        <w:t xml:space="preserve"> سَب</w:t>
      </w:r>
      <w:r w:rsidRPr="005815CD">
        <w:rPr>
          <w:rStyle w:val="af1"/>
          <w:rFonts w:hint="cs"/>
          <w:rtl/>
        </w:rPr>
        <w:t>ی</w:t>
      </w:r>
      <w:r w:rsidRPr="005815CD">
        <w:rPr>
          <w:rStyle w:val="af1"/>
          <w:rFonts w:hint="eastAsia"/>
          <w:rtl/>
        </w:rPr>
        <w:t>لاً</w:t>
      </w:r>
      <w:r w:rsidRPr="005815CD">
        <w:rPr>
          <w:rStyle w:val="af1"/>
          <w:rFonts w:hint="cs"/>
          <w:rtl/>
        </w:rPr>
        <w:t>.»</w:t>
      </w:r>
      <w:r w:rsidRPr="005815CD">
        <w:rPr>
          <w:rFonts w:hint="eastAsia"/>
          <w:rtl/>
        </w:rPr>
        <w:t>؛</w:t>
      </w:r>
      <w:r>
        <w:rPr>
          <w:b/>
          <w:bCs/>
          <w:vertAlign w:val="superscript"/>
        </w:rPr>
        <w:footnoteReference w:id="544"/>
      </w:r>
      <w:r w:rsidRPr="005815CD">
        <w:rPr>
          <w:rFonts w:hint="cs"/>
          <w:rtl/>
        </w:rPr>
        <w:t xml:space="preserve"> </w:t>
      </w:r>
      <w:r w:rsidRPr="005815CD">
        <w:rPr>
          <w:rtl/>
        </w:rPr>
        <w:t>خداوند هرگز برا</w:t>
      </w:r>
      <w:r w:rsidRPr="005815CD">
        <w:rPr>
          <w:rFonts w:hint="cs"/>
          <w:rtl/>
        </w:rPr>
        <w:t>ی</w:t>
      </w:r>
      <w:r w:rsidRPr="005815CD">
        <w:rPr>
          <w:rtl/>
        </w:rPr>
        <w:t xml:space="preserve"> کافران بر مؤمنان راه تسلط</w:t>
      </w:r>
      <w:r w:rsidRPr="005815CD">
        <w:rPr>
          <w:rFonts w:hint="cs"/>
          <w:rtl/>
        </w:rPr>
        <w:t>ی</w:t>
      </w:r>
      <w:r w:rsidRPr="005815CD">
        <w:rPr>
          <w:rtl/>
        </w:rPr>
        <w:t xml:space="preserve"> قرار نداده است!</w:t>
      </w:r>
      <w:r w:rsidRPr="005815CD">
        <w:rPr>
          <w:rFonts w:hint="cs"/>
          <w:rtl/>
        </w:rPr>
        <w:t xml:space="preserve">» </w:t>
      </w:r>
      <w:r w:rsidRPr="005815CD">
        <w:rPr>
          <w:rFonts w:hint="cs"/>
          <w:bCs/>
          <w:rtl/>
        </w:rPr>
        <w:t>«</w:t>
      </w:r>
      <w:r w:rsidRPr="005815CD">
        <w:rPr>
          <w:rStyle w:val="af1"/>
          <w:rtl/>
        </w:rPr>
        <w:t>یا أَیُّهَا الَّذینَ آمَنُوا لا تَتَّخِذُوا الْیَهُودَ وَ النَّصاری أَوْلِیاءَ.</w:t>
      </w:r>
      <w:r w:rsidRPr="005815CD">
        <w:rPr>
          <w:rStyle w:val="af1"/>
          <w:rFonts w:hint="cs"/>
          <w:rtl/>
        </w:rPr>
        <w:t>»</w:t>
      </w:r>
      <w:r w:rsidRPr="005815CD">
        <w:rPr>
          <w:rFonts w:hint="cs"/>
          <w:bCs/>
          <w:rtl/>
        </w:rPr>
        <w:t xml:space="preserve"> </w:t>
      </w:r>
      <w:r w:rsidRPr="005815CD">
        <w:rPr>
          <w:rtl/>
        </w:rPr>
        <w:t>ای کسانی که ایمان آورده‌ا</w:t>
      </w:r>
      <w:r w:rsidRPr="005815CD">
        <w:rPr>
          <w:rFonts w:hint="cs"/>
          <w:rtl/>
        </w:rPr>
        <w:t>ی</w:t>
      </w:r>
      <w:r w:rsidRPr="005815CD">
        <w:rPr>
          <w:rFonts w:hint="eastAsia"/>
          <w:rtl/>
        </w:rPr>
        <w:t>د</w:t>
      </w:r>
      <w:r w:rsidRPr="005815CD">
        <w:rPr>
          <w:rtl/>
        </w:rPr>
        <w:t>، یهود و نصاری را ولیّ (دوست و تک</w:t>
      </w:r>
      <w:r w:rsidRPr="005815CD">
        <w:rPr>
          <w:rFonts w:hint="cs"/>
          <w:rtl/>
        </w:rPr>
        <w:t>ی</w:t>
      </w:r>
      <w:r w:rsidRPr="005815CD">
        <w:rPr>
          <w:rFonts w:hint="eastAsia"/>
          <w:rtl/>
        </w:rPr>
        <w:t>ه‌گاه</w:t>
      </w:r>
      <w:r w:rsidRPr="005815CD">
        <w:rPr>
          <w:rtl/>
        </w:rPr>
        <w:t>) خود انتخاب نکنید</w:t>
      </w:r>
      <w:r w:rsidRPr="005815CD">
        <w:rPr>
          <w:rFonts w:hint="cs"/>
          <w:rtl/>
        </w:rPr>
        <w:t xml:space="preserve">. </w:t>
      </w:r>
      <w:r w:rsidRPr="005815CD">
        <w:rPr>
          <w:rtl/>
        </w:rPr>
        <w:t>من راضی هستم که صدمرتبه زنده شوم و مسلمانان</w:t>
      </w:r>
      <w:r w:rsidRPr="005815CD">
        <w:rPr>
          <w:rtl/>
        </w:rPr>
        <w:t xml:space="preserve"> و ایرانیان مرا مثله کنند و بسوزانند، ولی پناهنده اجنبی نشوم و برخلاف امر شارع مقدس اسلام، رفتاری نکنم</w:t>
      </w:r>
      <w:r w:rsidRPr="005815CD">
        <w:rPr>
          <w:rFonts w:hint="cs"/>
          <w:rtl/>
        </w:rPr>
        <w:t>.</w:t>
      </w:r>
      <w:r w:rsidR="00A13555" w:rsidRPr="00A13555">
        <w:rPr>
          <w:b/>
          <w:bCs/>
          <w:vertAlign w:val="superscript"/>
        </w:rPr>
        <w:t xml:space="preserve"> </w:t>
      </w:r>
      <w:r>
        <w:rPr>
          <w:b/>
          <w:bCs/>
          <w:vertAlign w:val="superscript"/>
        </w:rPr>
        <w:footnoteReference w:id="545"/>
      </w:r>
    </w:p>
    <w:p w14:paraId="4917EF3C" w14:textId="77777777" w:rsidR="00371725" w:rsidRPr="003B6C24" w:rsidRDefault="006E46C9" w:rsidP="00371725">
      <w:pPr>
        <w:pStyle w:val="Heading25"/>
      </w:pPr>
      <w:r w:rsidRPr="003B6C24">
        <w:rPr>
          <w:rtl/>
        </w:rPr>
        <w:t>خدا با ماست، کم نیاور</w:t>
      </w:r>
    </w:p>
    <w:p w14:paraId="6528567F" w14:textId="77777777" w:rsidR="00A13555" w:rsidRDefault="006E46C9" w:rsidP="00A13555">
      <w:pPr>
        <w:pStyle w:val="03"/>
        <w:rPr>
          <w:rtl/>
          <w:lang w:bidi="fa-IR"/>
        </w:rPr>
      </w:pPr>
      <w:r>
        <w:rPr>
          <w:rtl/>
          <w:lang w:bidi="fa-IR"/>
        </w:rPr>
        <w:t>آنچه درباره</w:t>
      </w:r>
      <w:r>
        <w:rPr>
          <w:rFonts w:hint="cs"/>
          <w:rtl/>
          <w:lang w:bidi="fa-IR"/>
        </w:rPr>
        <w:t xml:space="preserve"> ظلم‌ستیزی</w:t>
      </w:r>
      <w:r>
        <w:rPr>
          <w:rtl/>
          <w:lang w:bidi="fa-IR"/>
        </w:rPr>
        <w:t xml:space="preserve"> ش</w:t>
      </w:r>
      <w:r>
        <w:rPr>
          <w:rFonts w:hint="cs"/>
          <w:rtl/>
          <w:lang w:bidi="fa-IR"/>
        </w:rPr>
        <w:t>ی</w:t>
      </w:r>
      <w:r>
        <w:rPr>
          <w:rFonts w:hint="eastAsia"/>
          <w:rtl/>
          <w:lang w:bidi="fa-IR"/>
        </w:rPr>
        <w:t>خ</w:t>
      </w:r>
      <w:r>
        <w:rPr>
          <w:rtl/>
          <w:lang w:bidi="fa-IR"/>
        </w:rPr>
        <w:t xml:space="preserve"> فضل‌الله نور</w:t>
      </w:r>
      <w:r>
        <w:rPr>
          <w:rFonts w:hint="cs"/>
          <w:rtl/>
          <w:lang w:bidi="fa-IR"/>
        </w:rPr>
        <w:t>ی</w:t>
      </w:r>
      <w:r>
        <w:rPr>
          <w:rtl/>
          <w:lang w:bidi="fa-IR"/>
        </w:rPr>
        <w:t xml:space="preserve"> </w:t>
      </w:r>
      <w:r>
        <w:rPr>
          <w:rFonts w:hint="cs"/>
          <w:rtl/>
          <w:lang w:bidi="fa-IR"/>
        </w:rPr>
        <w:t>دیدیم</w:t>
      </w:r>
      <w:r>
        <w:rPr>
          <w:rFonts w:hint="eastAsia"/>
          <w:rtl/>
          <w:lang w:bidi="fa-IR"/>
        </w:rPr>
        <w:t>،</w:t>
      </w:r>
      <w:r>
        <w:rPr>
          <w:rtl/>
          <w:lang w:bidi="fa-IR"/>
        </w:rPr>
        <w:t xml:space="preserve"> </w:t>
      </w:r>
      <w:r>
        <w:rPr>
          <w:rFonts w:hint="cs"/>
          <w:rtl/>
          <w:lang w:bidi="fa-IR"/>
        </w:rPr>
        <w:t>ی</w:t>
      </w:r>
      <w:r>
        <w:rPr>
          <w:rFonts w:hint="eastAsia"/>
          <w:rtl/>
          <w:lang w:bidi="fa-IR"/>
        </w:rPr>
        <w:t>ک</w:t>
      </w:r>
      <w:r>
        <w:rPr>
          <w:rtl/>
          <w:lang w:bidi="fa-IR"/>
        </w:rPr>
        <w:t xml:space="preserve"> درس تار</w:t>
      </w:r>
      <w:r>
        <w:rPr>
          <w:rFonts w:hint="cs"/>
          <w:rtl/>
          <w:lang w:bidi="fa-IR"/>
        </w:rPr>
        <w:t>ی</w:t>
      </w:r>
      <w:r>
        <w:rPr>
          <w:rFonts w:hint="eastAsia"/>
          <w:rtl/>
          <w:lang w:bidi="fa-IR"/>
        </w:rPr>
        <w:t>خ</w:t>
      </w:r>
      <w:r>
        <w:rPr>
          <w:rFonts w:hint="cs"/>
          <w:rtl/>
          <w:lang w:bidi="fa-IR"/>
        </w:rPr>
        <w:t>ی</w:t>
      </w:r>
      <w:r>
        <w:rPr>
          <w:rtl/>
          <w:lang w:bidi="fa-IR"/>
        </w:rPr>
        <w:t xml:space="preserve"> صرف ن</w:t>
      </w:r>
      <w:r>
        <w:rPr>
          <w:rFonts w:hint="cs"/>
          <w:rtl/>
          <w:lang w:bidi="fa-IR"/>
        </w:rPr>
        <w:t>ی</w:t>
      </w:r>
      <w:r>
        <w:rPr>
          <w:rFonts w:hint="eastAsia"/>
          <w:rtl/>
          <w:lang w:bidi="fa-IR"/>
        </w:rPr>
        <w:t>ست؛</w:t>
      </w:r>
      <w:r>
        <w:rPr>
          <w:rtl/>
          <w:lang w:bidi="fa-IR"/>
        </w:rPr>
        <w:t xml:space="preserve"> بلکه </w:t>
      </w:r>
      <w:r>
        <w:rPr>
          <w:rFonts w:hint="cs"/>
          <w:rtl/>
          <w:lang w:bidi="fa-IR"/>
        </w:rPr>
        <w:t>ی</w:t>
      </w:r>
      <w:r>
        <w:rPr>
          <w:rFonts w:hint="eastAsia"/>
          <w:rtl/>
          <w:lang w:bidi="fa-IR"/>
        </w:rPr>
        <w:t>ک</w:t>
      </w:r>
      <w:r>
        <w:rPr>
          <w:rtl/>
          <w:lang w:bidi="fa-IR"/>
        </w:rPr>
        <w:t xml:space="preserve"> منش است که در مکتب اسلام، ر</w:t>
      </w:r>
      <w:r>
        <w:rPr>
          <w:rFonts w:hint="cs"/>
          <w:rtl/>
          <w:lang w:bidi="fa-IR"/>
        </w:rPr>
        <w:t>ی</w:t>
      </w:r>
      <w:r>
        <w:rPr>
          <w:rFonts w:hint="eastAsia"/>
          <w:rtl/>
          <w:lang w:bidi="fa-IR"/>
        </w:rPr>
        <w:t>شه</w:t>
      </w:r>
      <w:r>
        <w:rPr>
          <w:rtl/>
          <w:lang w:bidi="fa-IR"/>
        </w:rPr>
        <w:t xml:space="preserve"> دارد و توسط بزرگان ما به </w:t>
      </w:r>
      <w:r>
        <w:rPr>
          <w:rFonts w:hint="cs"/>
          <w:rtl/>
          <w:lang w:bidi="fa-IR"/>
        </w:rPr>
        <w:t>ی</w:t>
      </w:r>
      <w:r>
        <w:rPr>
          <w:rFonts w:hint="eastAsia"/>
          <w:rtl/>
          <w:lang w:bidi="fa-IR"/>
        </w:rPr>
        <w:t>ادگار</w:t>
      </w:r>
      <w:r>
        <w:rPr>
          <w:rtl/>
          <w:lang w:bidi="fa-IR"/>
        </w:rPr>
        <w:t xml:space="preserve"> گذاشته شده است.</w:t>
      </w:r>
    </w:p>
    <w:p w14:paraId="588DAE2A" w14:textId="798854EA" w:rsidR="00A13555" w:rsidRDefault="006E46C9" w:rsidP="00A13555">
      <w:pPr>
        <w:pStyle w:val="03"/>
        <w:rPr>
          <w:rtl/>
          <w:lang w:bidi="fa-IR"/>
        </w:rPr>
      </w:pPr>
      <w:r>
        <w:rPr>
          <w:rtl/>
          <w:lang w:bidi="fa-IR"/>
        </w:rPr>
        <w:t>م</w:t>
      </w:r>
      <w:r>
        <w:rPr>
          <w:rFonts w:hint="cs"/>
          <w:rtl/>
          <w:lang w:bidi="fa-IR"/>
        </w:rPr>
        <w:t>ی‌</w:t>
      </w:r>
      <w:r>
        <w:rPr>
          <w:rFonts w:hint="eastAsia"/>
          <w:rtl/>
          <w:lang w:bidi="fa-IR"/>
        </w:rPr>
        <w:t>ب</w:t>
      </w:r>
      <w:r>
        <w:rPr>
          <w:rFonts w:hint="cs"/>
          <w:rtl/>
          <w:lang w:bidi="fa-IR"/>
        </w:rPr>
        <w:t>ی</w:t>
      </w:r>
      <w:r>
        <w:rPr>
          <w:rFonts w:hint="eastAsia"/>
          <w:rtl/>
          <w:lang w:bidi="fa-IR"/>
        </w:rPr>
        <w:t>ن</w:t>
      </w:r>
      <w:r>
        <w:rPr>
          <w:rFonts w:hint="cs"/>
          <w:rtl/>
          <w:lang w:bidi="fa-IR"/>
        </w:rPr>
        <w:t>ی</w:t>
      </w:r>
      <w:r>
        <w:rPr>
          <w:rFonts w:hint="eastAsia"/>
          <w:rtl/>
          <w:lang w:bidi="fa-IR"/>
        </w:rPr>
        <w:t>د</w:t>
      </w:r>
      <w:r>
        <w:rPr>
          <w:rFonts w:hint="cs"/>
          <w:rtl/>
          <w:lang w:bidi="fa-IR"/>
        </w:rPr>
        <w:t xml:space="preserve"> که</w:t>
      </w:r>
      <w:r>
        <w:rPr>
          <w:rtl/>
          <w:lang w:bidi="fa-IR"/>
        </w:rPr>
        <w:t xml:space="preserve"> امام راحل</w:t>
      </w:r>
      <w:r>
        <w:rPr>
          <w:rFonts w:hint="cs"/>
          <w:rtl/>
          <w:lang w:bidi="fa-IR"/>
        </w:rPr>
        <w:t>؟ره؟ هم</w:t>
      </w:r>
      <w:r>
        <w:rPr>
          <w:rtl/>
          <w:lang w:bidi="fa-IR"/>
        </w:rPr>
        <w:t>، ا</w:t>
      </w:r>
      <w:r>
        <w:rPr>
          <w:rFonts w:hint="cs"/>
          <w:rtl/>
          <w:lang w:bidi="fa-IR"/>
        </w:rPr>
        <w:t>ی</w:t>
      </w:r>
      <w:r>
        <w:rPr>
          <w:rFonts w:hint="eastAsia"/>
          <w:rtl/>
          <w:lang w:bidi="fa-IR"/>
        </w:rPr>
        <w:t>ن</w:t>
      </w:r>
      <w:r>
        <w:rPr>
          <w:rtl/>
          <w:lang w:bidi="fa-IR"/>
        </w:rPr>
        <w:t xml:space="preserve"> آ</w:t>
      </w:r>
      <w:r>
        <w:rPr>
          <w:rFonts w:hint="cs"/>
          <w:rtl/>
          <w:lang w:bidi="fa-IR"/>
        </w:rPr>
        <w:t>ی</w:t>
      </w:r>
      <w:r>
        <w:rPr>
          <w:rFonts w:hint="eastAsia"/>
          <w:rtl/>
          <w:lang w:bidi="fa-IR"/>
        </w:rPr>
        <w:t>ه</w:t>
      </w:r>
      <w:r>
        <w:rPr>
          <w:rtl/>
          <w:lang w:bidi="fa-IR"/>
        </w:rPr>
        <w:t xml:space="preserve"> شر</w:t>
      </w:r>
      <w:r>
        <w:rPr>
          <w:rFonts w:hint="cs"/>
          <w:rtl/>
          <w:lang w:bidi="fa-IR"/>
        </w:rPr>
        <w:t>ی</w:t>
      </w:r>
      <w:r>
        <w:rPr>
          <w:rFonts w:hint="eastAsia"/>
          <w:rtl/>
          <w:lang w:bidi="fa-IR"/>
        </w:rPr>
        <w:t>فه</w:t>
      </w:r>
      <w:r>
        <w:rPr>
          <w:rtl/>
          <w:lang w:bidi="fa-IR"/>
        </w:rPr>
        <w:t xml:space="preserve"> </w:t>
      </w:r>
      <w:r w:rsidRPr="00A13555">
        <w:rPr>
          <w:rStyle w:val="af1"/>
          <w:rtl/>
          <w:lang w:bidi="fa-IR"/>
        </w:rPr>
        <w:t>«فَلَا تَهِنُوا وَتَدْعُوا إِلَى السَّلْمِ»</w:t>
      </w:r>
      <w:r>
        <w:rPr>
          <w:rtl/>
          <w:lang w:bidi="fa-IR"/>
        </w:rPr>
        <w:t xml:space="preserve"> را چطور باور کرده بودند و به آن عمل م</w:t>
      </w:r>
      <w:r>
        <w:rPr>
          <w:rFonts w:hint="cs"/>
          <w:rtl/>
          <w:lang w:bidi="fa-IR"/>
        </w:rPr>
        <w:t>ی‌</w:t>
      </w:r>
      <w:r>
        <w:rPr>
          <w:rFonts w:hint="eastAsia"/>
          <w:rtl/>
          <w:lang w:bidi="fa-IR"/>
        </w:rPr>
        <w:t>کردند؟</w:t>
      </w:r>
      <w:r>
        <w:rPr>
          <w:rtl/>
          <w:lang w:bidi="fa-IR"/>
        </w:rPr>
        <w:t>!</w:t>
      </w:r>
    </w:p>
    <w:p w14:paraId="2E91BA0B" w14:textId="77777777" w:rsidR="00A13555" w:rsidRPr="00A13555" w:rsidRDefault="006E46C9" w:rsidP="00A13555">
      <w:pPr>
        <w:pStyle w:val="Normal4"/>
        <w:rPr>
          <w:rtl/>
          <w:lang w:bidi="fa-IR"/>
        </w:rPr>
      </w:pPr>
      <w:r>
        <w:rPr>
          <w:rFonts w:hint="cs"/>
          <w:rtl/>
          <w:lang w:bidi="fa-IR"/>
        </w:rPr>
        <w:t>انسان خداباور</w:t>
      </w:r>
      <w:r w:rsidRPr="00A13555">
        <w:rPr>
          <w:rtl/>
          <w:lang w:bidi="fa-IR"/>
        </w:rPr>
        <w:t xml:space="preserve"> از هر ب</w:t>
      </w:r>
      <w:r w:rsidRPr="00A13555">
        <w:rPr>
          <w:rFonts w:hint="cs"/>
          <w:rtl/>
          <w:lang w:bidi="fa-IR"/>
        </w:rPr>
        <w:t>ی</w:t>
      </w:r>
      <w:r w:rsidRPr="00A13555">
        <w:rPr>
          <w:rFonts w:hint="eastAsia"/>
          <w:rtl/>
          <w:lang w:bidi="fa-IR"/>
        </w:rPr>
        <w:t>م</w:t>
      </w:r>
      <w:r w:rsidRPr="00A13555">
        <w:rPr>
          <w:rtl/>
          <w:lang w:bidi="fa-IR"/>
        </w:rPr>
        <w:t xml:space="preserve"> و غم</w:t>
      </w:r>
      <w:r w:rsidRPr="00A13555">
        <w:rPr>
          <w:rFonts w:hint="cs"/>
          <w:rtl/>
          <w:lang w:bidi="fa-IR"/>
        </w:rPr>
        <w:t>ی</w:t>
      </w:r>
      <w:r w:rsidRPr="00A13555">
        <w:rPr>
          <w:rtl/>
          <w:lang w:bidi="fa-IR"/>
        </w:rPr>
        <w:t xml:space="preserve"> فارغ </w:t>
      </w:r>
      <w:r>
        <w:rPr>
          <w:rFonts w:hint="cs"/>
          <w:rtl/>
          <w:lang w:bidi="fa-IR"/>
        </w:rPr>
        <w:t>است</w:t>
      </w:r>
      <w:r w:rsidRPr="00A13555">
        <w:rPr>
          <w:rtl/>
          <w:lang w:bidi="fa-IR"/>
        </w:rPr>
        <w:t>. د</w:t>
      </w:r>
      <w:r w:rsidRPr="00A13555">
        <w:rPr>
          <w:rtl/>
          <w:lang w:bidi="fa-IR"/>
        </w:rPr>
        <w:t>ر ابتدا</w:t>
      </w:r>
      <w:r w:rsidRPr="00A13555">
        <w:rPr>
          <w:rFonts w:hint="cs"/>
          <w:rtl/>
          <w:lang w:bidi="fa-IR"/>
        </w:rPr>
        <w:t>ی</w:t>
      </w:r>
      <w:r w:rsidRPr="00A13555">
        <w:rPr>
          <w:rtl/>
          <w:lang w:bidi="fa-IR"/>
        </w:rPr>
        <w:t xml:space="preserve"> نهضت انقلاب اسلام</w:t>
      </w:r>
      <w:r w:rsidRPr="00A13555">
        <w:rPr>
          <w:rFonts w:hint="cs"/>
          <w:rtl/>
          <w:lang w:bidi="fa-IR"/>
        </w:rPr>
        <w:t>ی</w:t>
      </w:r>
      <w:r w:rsidRPr="00A13555">
        <w:rPr>
          <w:rFonts w:hint="eastAsia"/>
          <w:rtl/>
          <w:lang w:bidi="fa-IR"/>
        </w:rPr>
        <w:t>،</w:t>
      </w:r>
      <w:r w:rsidRPr="00A13555">
        <w:rPr>
          <w:rtl/>
          <w:lang w:bidi="fa-IR"/>
        </w:rPr>
        <w:t xml:space="preserve"> </w:t>
      </w:r>
      <w:r w:rsidRPr="00A13555">
        <w:rPr>
          <w:rFonts w:hint="cs"/>
          <w:rtl/>
          <w:lang w:bidi="fa-IR"/>
        </w:rPr>
        <w:t>ی</w:t>
      </w:r>
      <w:r w:rsidRPr="00A13555">
        <w:rPr>
          <w:rFonts w:hint="eastAsia"/>
          <w:rtl/>
          <w:lang w:bidi="fa-IR"/>
        </w:rPr>
        <w:t>عن</w:t>
      </w:r>
      <w:r w:rsidRPr="00A13555">
        <w:rPr>
          <w:rFonts w:hint="cs"/>
          <w:rtl/>
          <w:lang w:bidi="fa-IR"/>
        </w:rPr>
        <w:t>ی</w:t>
      </w:r>
      <w:r w:rsidRPr="00A13555">
        <w:rPr>
          <w:rtl/>
          <w:lang w:bidi="fa-IR"/>
        </w:rPr>
        <w:t xml:space="preserve"> پس از حادثه خون</w:t>
      </w:r>
      <w:r w:rsidRPr="00A13555">
        <w:rPr>
          <w:rFonts w:hint="cs"/>
          <w:rtl/>
          <w:lang w:bidi="fa-IR"/>
        </w:rPr>
        <w:t>ی</w:t>
      </w:r>
      <w:r w:rsidRPr="00A13555">
        <w:rPr>
          <w:rFonts w:hint="eastAsia"/>
          <w:rtl/>
          <w:lang w:bidi="fa-IR"/>
        </w:rPr>
        <w:t>ن</w:t>
      </w:r>
      <w:r w:rsidRPr="00A13555">
        <w:rPr>
          <w:rtl/>
          <w:lang w:bidi="fa-IR"/>
        </w:rPr>
        <w:t xml:space="preserve"> پانزدهم خرداد سال ۴۲، در چهارم آبان ۱۳۴۳، زمان</w:t>
      </w:r>
      <w:r w:rsidRPr="00A13555">
        <w:rPr>
          <w:rFonts w:hint="cs"/>
          <w:rtl/>
          <w:lang w:bidi="fa-IR"/>
        </w:rPr>
        <w:t>ی</w:t>
      </w:r>
      <w:r w:rsidRPr="00A13555">
        <w:rPr>
          <w:rtl/>
          <w:lang w:bidi="fa-IR"/>
        </w:rPr>
        <w:t xml:space="preserve"> که قصه ننگ</w:t>
      </w:r>
      <w:r w:rsidRPr="00A13555">
        <w:rPr>
          <w:rFonts w:hint="cs"/>
          <w:rtl/>
          <w:lang w:bidi="fa-IR"/>
        </w:rPr>
        <w:t>ی</w:t>
      </w:r>
      <w:r w:rsidRPr="00A13555">
        <w:rPr>
          <w:rFonts w:hint="eastAsia"/>
          <w:rtl/>
          <w:lang w:bidi="fa-IR"/>
        </w:rPr>
        <w:t>ن</w:t>
      </w:r>
      <w:r w:rsidRPr="00A13555">
        <w:rPr>
          <w:rtl/>
          <w:lang w:bidi="fa-IR"/>
        </w:rPr>
        <w:t xml:space="preserve"> کاپ</w:t>
      </w:r>
      <w:r w:rsidRPr="00A13555">
        <w:rPr>
          <w:rFonts w:hint="cs"/>
          <w:rtl/>
          <w:lang w:bidi="fa-IR"/>
        </w:rPr>
        <w:t>ی</w:t>
      </w:r>
      <w:r w:rsidRPr="00A13555">
        <w:rPr>
          <w:rFonts w:hint="eastAsia"/>
          <w:rtl/>
          <w:lang w:bidi="fa-IR"/>
        </w:rPr>
        <w:t>تولاس</w:t>
      </w:r>
      <w:r w:rsidRPr="00A13555">
        <w:rPr>
          <w:rFonts w:hint="cs"/>
          <w:rtl/>
          <w:lang w:bidi="fa-IR"/>
        </w:rPr>
        <w:t>ی</w:t>
      </w:r>
      <w:r w:rsidRPr="00A13555">
        <w:rPr>
          <w:rFonts w:hint="eastAsia"/>
          <w:rtl/>
          <w:lang w:bidi="fa-IR"/>
        </w:rPr>
        <w:t>ون</w:t>
      </w:r>
      <w:r w:rsidRPr="00A13555">
        <w:rPr>
          <w:rtl/>
          <w:lang w:bidi="fa-IR"/>
        </w:rPr>
        <w:t xml:space="preserve"> و ص</w:t>
      </w:r>
      <w:r w:rsidRPr="00A13555">
        <w:rPr>
          <w:rFonts w:hint="cs"/>
          <w:rtl/>
          <w:lang w:bidi="fa-IR"/>
        </w:rPr>
        <w:t>ی</w:t>
      </w:r>
      <w:r w:rsidRPr="00A13555">
        <w:rPr>
          <w:rFonts w:hint="eastAsia"/>
          <w:rtl/>
          <w:lang w:bidi="fa-IR"/>
        </w:rPr>
        <w:t>انت</w:t>
      </w:r>
      <w:r w:rsidRPr="00A13555">
        <w:rPr>
          <w:rtl/>
          <w:lang w:bidi="fa-IR"/>
        </w:rPr>
        <w:t xml:space="preserve"> قضا</w:t>
      </w:r>
      <w:r w:rsidRPr="00A13555">
        <w:rPr>
          <w:rFonts w:hint="cs"/>
          <w:rtl/>
          <w:lang w:bidi="fa-IR"/>
        </w:rPr>
        <w:t>یی</w:t>
      </w:r>
      <w:r w:rsidRPr="00A13555">
        <w:rPr>
          <w:rtl/>
          <w:lang w:bidi="fa-IR"/>
        </w:rPr>
        <w:t xml:space="preserve"> برا</w:t>
      </w:r>
      <w:r w:rsidRPr="00A13555">
        <w:rPr>
          <w:rFonts w:hint="cs"/>
          <w:rtl/>
          <w:lang w:bidi="fa-IR"/>
        </w:rPr>
        <w:t>ی</w:t>
      </w:r>
      <w:r w:rsidRPr="00A13555">
        <w:rPr>
          <w:rtl/>
          <w:lang w:bidi="fa-IR"/>
        </w:rPr>
        <w:t xml:space="preserve"> ا</w:t>
      </w:r>
      <w:r w:rsidRPr="00A13555">
        <w:rPr>
          <w:rFonts w:hint="cs"/>
          <w:rtl/>
          <w:lang w:bidi="fa-IR"/>
        </w:rPr>
        <w:t>ی</w:t>
      </w:r>
      <w:r w:rsidRPr="00A13555">
        <w:rPr>
          <w:rFonts w:hint="eastAsia"/>
          <w:rtl/>
          <w:lang w:bidi="fa-IR"/>
        </w:rPr>
        <w:t>اد</w:t>
      </w:r>
      <w:r w:rsidRPr="00A13555">
        <w:rPr>
          <w:rFonts w:hint="cs"/>
          <w:rtl/>
          <w:lang w:bidi="fa-IR"/>
        </w:rPr>
        <w:t>ی</w:t>
      </w:r>
      <w:r w:rsidRPr="00A13555">
        <w:rPr>
          <w:rtl/>
          <w:lang w:bidi="fa-IR"/>
        </w:rPr>
        <w:t xml:space="preserve"> آمر</w:t>
      </w:r>
      <w:r w:rsidRPr="00A13555">
        <w:rPr>
          <w:rFonts w:hint="cs"/>
          <w:rtl/>
          <w:lang w:bidi="fa-IR"/>
        </w:rPr>
        <w:t>ی</w:t>
      </w:r>
      <w:r w:rsidRPr="00A13555">
        <w:rPr>
          <w:rFonts w:hint="eastAsia"/>
          <w:rtl/>
          <w:lang w:bidi="fa-IR"/>
        </w:rPr>
        <w:t>کا</w:t>
      </w:r>
      <w:r w:rsidRPr="00A13555">
        <w:rPr>
          <w:rtl/>
          <w:lang w:bidi="fa-IR"/>
        </w:rPr>
        <w:t xml:space="preserve"> در کشور ما مطرح شد، امام به ملت </w:t>
      </w:r>
      <w:r>
        <w:rPr>
          <w:rFonts w:hint="cs"/>
          <w:rtl/>
          <w:lang w:bidi="fa-IR"/>
        </w:rPr>
        <w:t>فرمودند</w:t>
      </w:r>
      <w:r w:rsidRPr="00A13555">
        <w:rPr>
          <w:rtl/>
          <w:lang w:bidi="fa-IR"/>
        </w:rPr>
        <w:t>:</w:t>
      </w:r>
      <w:r>
        <w:rPr>
          <w:rFonts w:hint="cs"/>
          <w:rtl/>
          <w:lang w:bidi="fa-IR"/>
        </w:rPr>
        <w:t xml:space="preserve"> </w:t>
      </w:r>
      <w:r w:rsidRPr="00A13555">
        <w:rPr>
          <w:rtl/>
          <w:lang w:bidi="fa-IR"/>
        </w:rPr>
        <w:t>«من اعلام خطر م</w:t>
      </w:r>
      <w:r w:rsidRPr="00A13555">
        <w:rPr>
          <w:rFonts w:hint="cs"/>
          <w:rtl/>
          <w:lang w:bidi="fa-IR"/>
        </w:rPr>
        <w:t>ی‌</w:t>
      </w:r>
      <w:r w:rsidRPr="00A13555">
        <w:rPr>
          <w:rFonts w:hint="eastAsia"/>
          <w:rtl/>
          <w:lang w:bidi="fa-IR"/>
        </w:rPr>
        <w:t>کنم،</w:t>
      </w:r>
      <w:r w:rsidRPr="00A13555">
        <w:rPr>
          <w:rtl/>
          <w:lang w:bidi="fa-IR"/>
        </w:rPr>
        <w:t xml:space="preserve"> آن‌ها ملت ما را فروختند، استقلال ما را فروختند، عزت ما را پا</w:t>
      </w:r>
      <w:r w:rsidRPr="00A13555">
        <w:rPr>
          <w:rFonts w:hint="cs"/>
          <w:rtl/>
          <w:lang w:bidi="fa-IR"/>
        </w:rPr>
        <w:t>ی</w:t>
      </w:r>
      <w:r w:rsidRPr="00A13555">
        <w:rPr>
          <w:rFonts w:hint="eastAsia"/>
          <w:rtl/>
          <w:lang w:bidi="fa-IR"/>
        </w:rPr>
        <w:t>مال</w:t>
      </w:r>
      <w:r w:rsidRPr="00A13555">
        <w:rPr>
          <w:rtl/>
          <w:lang w:bidi="fa-IR"/>
        </w:rPr>
        <w:t xml:space="preserve"> کردند!»</w:t>
      </w:r>
      <w:r>
        <w:rPr>
          <w:rFonts w:hint="cs"/>
          <w:rtl/>
          <w:lang w:bidi="fa-IR"/>
        </w:rPr>
        <w:t xml:space="preserve"> </w:t>
      </w:r>
      <w:r w:rsidRPr="00A13555">
        <w:rPr>
          <w:rtl/>
          <w:lang w:bidi="fa-IR"/>
        </w:rPr>
        <w:t>چرا امام ا</w:t>
      </w:r>
      <w:r w:rsidRPr="00A13555">
        <w:rPr>
          <w:rFonts w:hint="cs"/>
          <w:rtl/>
          <w:lang w:bidi="fa-IR"/>
        </w:rPr>
        <w:t>ی</w:t>
      </w:r>
      <w:r w:rsidRPr="00A13555">
        <w:rPr>
          <w:rFonts w:hint="eastAsia"/>
          <w:rtl/>
          <w:lang w:bidi="fa-IR"/>
        </w:rPr>
        <w:t>ن‌گونه</w:t>
      </w:r>
      <w:r w:rsidRPr="00A13555">
        <w:rPr>
          <w:rtl/>
          <w:lang w:bidi="fa-IR"/>
        </w:rPr>
        <w:t xml:space="preserve"> قاطعانه صحبت م</w:t>
      </w:r>
      <w:r w:rsidRPr="00A13555">
        <w:rPr>
          <w:rFonts w:hint="cs"/>
          <w:rtl/>
          <w:lang w:bidi="fa-IR"/>
        </w:rPr>
        <w:t>ی‌</w:t>
      </w:r>
      <w:r w:rsidRPr="00A13555">
        <w:rPr>
          <w:rFonts w:hint="eastAsia"/>
          <w:rtl/>
          <w:lang w:bidi="fa-IR"/>
        </w:rPr>
        <w:t>کردند؟</w:t>
      </w:r>
      <w:r w:rsidRPr="00A13555">
        <w:rPr>
          <w:rtl/>
          <w:lang w:bidi="fa-IR"/>
        </w:rPr>
        <w:t xml:space="preserve"> چون شجاعت را مستق</w:t>
      </w:r>
      <w:r w:rsidRPr="00A13555">
        <w:rPr>
          <w:rFonts w:hint="cs"/>
          <w:rtl/>
          <w:lang w:bidi="fa-IR"/>
        </w:rPr>
        <w:t>ی</w:t>
      </w:r>
      <w:r w:rsidRPr="00A13555">
        <w:rPr>
          <w:rFonts w:hint="eastAsia"/>
          <w:rtl/>
          <w:lang w:bidi="fa-IR"/>
        </w:rPr>
        <w:t>ماً</w:t>
      </w:r>
      <w:r w:rsidRPr="00A13555">
        <w:rPr>
          <w:rtl/>
          <w:lang w:bidi="fa-IR"/>
        </w:rPr>
        <w:t xml:space="preserve"> از قرآن آموخته بودند.</w:t>
      </w:r>
    </w:p>
    <w:p w14:paraId="644311AF" w14:textId="77777777" w:rsidR="00A13555" w:rsidRDefault="006E46C9" w:rsidP="00A13555">
      <w:pPr>
        <w:pStyle w:val="Normal4"/>
        <w:jc w:val="lowKashida"/>
        <w:rPr>
          <w:rtl/>
        </w:rPr>
      </w:pPr>
      <w:r w:rsidRPr="00A13555">
        <w:rPr>
          <w:rFonts w:ascii="IRLotus" w:hAnsi="IRLotus"/>
          <w:rtl/>
          <w:lang w:bidi="fa-IR"/>
        </w:rPr>
        <w:t xml:space="preserve">البته روشن است که ما </w:t>
      </w:r>
      <w:r>
        <w:rPr>
          <w:rFonts w:ascii="IRLotus" w:hAnsi="IRLotus" w:hint="cs"/>
          <w:rtl/>
          <w:lang w:bidi="fa-IR"/>
        </w:rPr>
        <w:t xml:space="preserve">(نظام اسلامی) </w:t>
      </w:r>
      <w:r w:rsidRPr="00A13555">
        <w:rPr>
          <w:rFonts w:ascii="IRLotus" w:hAnsi="IRLotus"/>
          <w:rtl/>
          <w:lang w:bidi="fa-IR"/>
        </w:rPr>
        <w:t>با کس</w:t>
      </w:r>
      <w:r w:rsidRPr="00A13555">
        <w:rPr>
          <w:rFonts w:ascii="IRLotus" w:hAnsi="IRLotus" w:hint="cs"/>
          <w:rtl/>
          <w:lang w:bidi="fa-IR"/>
        </w:rPr>
        <w:t>ی</w:t>
      </w:r>
      <w:r w:rsidRPr="00A13555">
        <w:rPr>
          <w:rFonts w:ascii="IRLotus" w:hAnsi="IRLotus"/>
          <w:rtl/>
          <w:lang w:bidi="fa-IR"/>
        </w:rPr>
        <w:t xml:space="preserve"> سر جنگ و ست</w:t>
      </w:r>
      <w:r w:rsidRPr="00A13555">
        <w:rPr>
          <w:rFonts w:ascii="IRLotus" w:hAnsi="IRLotus" w:hint="cs"/>
          <w:rtl/>
          <w:lang w:bidi="fa-IR"/>
        </w:rPr>
        <w:t>ی</w:t>
      </w:r>
      <w:r w:rsidRPr="00A13555">
        <w:rPr>
          <w:rFonts w:ascii="IRLotus" w:hAnsi="IRLotus" w:hint="eastAsia"/>
          <w:rtl/>
          <w:lang w:bidi="fa-IR"/>
        </w:rPr>
        <w:t>ز</w:t>
      </w:r>
      <w:r w:rsidRPr="00A13555">
        <w:rPr>
          <w:rFonts w:ascii="IRLotus" w:hAnsi="IRLotus"/>
          <w:rtl/>
          <w:lang w:bidi="fa-IR"/>
        </w:rPr>
        <w:t xml:space="preserve"> ندار</w:t>
      </w:r>
      <w:r>
        <w:rPr>
          <w:rFonts w:ascii="IRLotus" w:hAnsi="IRLotus" w:hint="cs"/>
          <w:rtl/>
          <w:lang w:bidi="fa-IR"/>
        </w:rPr>
        <w:t>یم</w:t>
      </w:r>
      <w:r w:rsidRPr="00A13555">
        <w:rPr>
          <w:rFonts w:ascii="IRLotus" w:hAnsi="IRLotus"/>
          <w:rtl/>
          <w:lang w:bidi="fa-IR"/>
        </w:rPr>
        <w:t>؛ ما اهل تجاوز ن</w:t>
      </w:r>
      <w:r w:rsidRPr="00A13555">
        <w:rPr>
          <w:rFonts w:ascii="IRLotus" w:hAnsi="IRLotus" w:hint="cs"/>
          <w:rtl/>
          <w:lang w:bidi="fa-IR"/>
        </w:rPr>
        <w:t>ی</w:t>
      </w:r>
      <w:r w:rsidRPr="00A13555">
        <w:rPr>
          <w:rFonts w:ascii="IRLotus" w:hAnsi="IRLotus" w:hint="eastAsia"/>
          <w:rtl/>
          <w:lang w:bidi="fa-IR"/>
        </w:rPr>
        <w:t>ست</w:t>
      </w:r>
      <w:r w:rsidRPr="00A13555">
        <w:rPr>
          <w:rFonts w:ascii="IRLotus" w:hAnsi="IRLotus" w:hint="cs"/>
          <w:rtl/>
          <w:lang w:bidi="fa-IR"/>
        </w:rPr>
        <w:t>ی</w:t>
      </w:r>
      <w:r w:rsidRPr="00A13555">
        <w:rPr>
          <w:rFonts w:ascii="IRLotus" w:hAnsi="IRLotus" w:hint="eastAsia"/>
          <w:rtl/>
          <w:lang w:bidi="fa-IR"/>
        </w:rPr>
        <w:t>م</w:t>
      </w:r>
      <w:r w:rsidRPr="00A13555">
        <w:rPr>
          <w:rFonts w:ascii="IRLotus" w:hAnsi="IRLotus"/>
          <w:rtl/>
          <w:lang w:bidi="fa-IR"/>
        </w:rPr>
        <w:t>. دستور قرآن ب</w:t>
      </w:r>
      <w:r w:rsidRPr="00A13555">
        <w:rPr>
          <w:rFonts w:ascii="IRLotus" w:hAnsi="IRLotus"/>
          <w:rtl/>
          <w:lang w:bidi="fa-IR"/>
        </w:rPr>
        <w:t>س</w:t>
      </w:r>
      <w:r w:rsidRPr="00A13555">
        <w:rPr>
          <w:rFonts w:ascii="IRLotus" w:hAnsi="IRLotus" w:hint="cs"/>
          <w:rtl/>
          <w:lang w:bidi="fa-IR"/>
        </w:rPr>
        <w:t>ی</w:t>
      </w:r>
      <w:r w:rsidRPr="00A13555">
        <w:rPr>
          <w:rFonts w:ascii="IRLotus" w:hAnsi="IRLotus" w:hint="eastAsia"/>
          <w:rtl/>
          <w:lang w:bidi="fa-IR"/>
        </w:rPr>
        <w:t>ار</w:t>
      </w:r>
      <w:r w:rsidRPr="00A13555">
        <w:rPr>
          <w:rFonts w:ascii="IRLotus" w:hAnsi="IRLotus"/>
          <w:rtl/>
          <w:lang w:bidi="fa-IR"/>
        </w:rPr>
        <w:t xml:space="preserve"> واضح و دق</w:t>
      </w:r>
      <w:r w:rsidRPr="00A13555">
        <w:rPr>
          <w:rFonts w:ascii="IRLotus" w:hAnsi="IRLotus" w:hint="cs"/>
          <w:rtl/>
          <w:lang w:bidi="fa-IR"/>
        </w:rPr>
        <w:t>ی</w:t>
      </w:r>
      <w:r w:rsidRPr="00A13555">
        <w:rPr>
          <w:rFonts w:ascii="IRLotus" w:hAnsi="IRLotus" w:hint="eastAsia"/>
          <w:rtl/>
          <w:lang w:bidi="fa-IR"/>
        </w:rPr>
        <w:t>ق</w:t>
      </w:r>
      <w:r w:rsidRPr="00A13555">
        <w:rPr>
          <w:rFonts w:ascii="IRLotus" w:hAnsi="IRLotus"/>
          <w:rtl/>
          <w:lang w:bidi="fa-IR"/>
        </w:rPr>
        <w:t xml:space="preserve"> است: </w:t>
      </w:r>
      <w:r w:rsidRPr="00A13555">
        <w:rPr>
          <w:rStyle w:val="af1"/>
          <w:rtl/>
        </w:rPr>
        <w:t>«فَلَا تَهِنُوا وَتَدْعُوا إِلَى السَّلْمِ»</w:t>
      </w:r>
      <w:r w:rsidRPr="003B6C24">
        <w:rPr>
          <w:rtl/>
        </w:rPr>
        <w:t xml:space="preserve"> </w:t>
      </w:r>
    </w:p>
    <w:p w14:paraId="0E479219" w14:textId="307B237A" w:rsidR="00371725" w:rsidRPr="003B6C24" w:rsidRDefault="006E46C9" w:rsidP="00B00274">
      <w:pPr>
        <w:pStyle w:val="13"/>
        <w:rPr>
          <w:rtl/>
        </w:rPr>
      </w:pPr>
      <w:r w:rsidRPr="003B6C24">
        <w:rPr>
          <w:rtl/>
        </w:rPr>
        <w:t>نظام اسلامی معتقد است که اگر یک کشوری، یک دولتی بنای بر مخاصم</w:t>
      </w:r>
      <w:r w:rsidR="006A5731">
        <w:rPr>
          <w:rtl/>
        </w:rPr>
        <w:t xml:space="preserve">ۀ </w:t>
      </w:r>
      <w:r w:rsidRPr="003B6C24">
        <w:rPr>
          <w:rtl/>
        </w:rPr>
        <w:t xml:space="preserve">با او ندارد، بنای بر دشمنی با او ندارد و </w:t>
      </w:r>
      <w:r w:rsidR="0002651E">
        <w:rPr>
          <w:rtl/>
        </w:rPr>
        <w:t>م</w:t>
      </w:r>
      <w:r w:rsidR="0002651E">
        <w:rPr>
          <w:rFonts w:hint="cs"/>
          <w:rtl/>
        </w:rPr>
        <w:t>ی‌</w:t>
      </w:r>
      <w:r w:rsidR="0002651E">
        <w:rPr>
          <w:rFonts w:hint="eastAsia"/>
          <w:rtl/>
        </w:rPr>
        <w:t>گو</w:t>
      </w:r>
      <w:r w:rsidR="0002651E">
        <w:rPr>
          <w:rFonts w:hint="cs"/>
          <w:rtl/>
        </w:rPr>
        <w:t>ی</w:t>
      </w:r>
      <w:r w:rsidR="0002651E">
        <w:rPr>
          <w:rFonts w:hint="eastAsia"/>
          <w:rtl/>
        </w:rPr>
        <w:t>د</w:t>
      </w:r>
      <w:r w:rsidRPr="003B6C24">
        <w:rPr>
          <w:rtl/>
        </w:rPr>
        <w:t xml:space="preserve"> بیایید با هم جنگ نکنیم، نظام </w:t>
      </w:r>
      <w:r w:rsidR="00A13555">
        <w:rPr>
          <w:rFonts w:hint="cs"/>
          <w:rtl/>
        </w:rPr>
        <w:t>اسلامی باید قبول کند</w:t>
      </w:r>
      <w:r w:rsidRPr="003B6C24">
        <w:rPr>
          <w:rtl/>
        </w:rPr>
        <w:t xml:space="preserve">؛ </w:t>
      </w:r>
      <w:r w:rsidR="00A13555" w:rsidRPr="00B00274">
        <w:rPr>
          <w:rStyle w:val="af1"/>
          <w:rFonts w:ascii="B Lotus" w:hAnsi="B Lotus" w:hint="eastAsia"/>
          <w:sz w:val="28"/>
          <w:szCs w:val="28"/>
          <w:rtl/>
        </w:rPr>
        <w:t>«</w:t>
      </w:r>
      <w:r w:rsidRPr="00B00274">
        <w:rPr>
          <w:rStyle w:val="af1"/>
          <w:rFonts w:ascii="B Lotus" w:hAnsi="B Lotus"/>
          <w:sz w:val="28"/>
          <w:szCs w:val="28"/>
          <w:rtl/>
        </w:rPr>
        <w:t xml:space="preserve">وَ اِن جَنَحوا </w:t>
      </w:r>
      <w:r w:rsidRPr="00B00274">
        <w:rPr>
          <w:rStyle w:val="af1"/>
          <w:rFonts w:ascii="B Lotus" w:hAnsi="B Lotus"/>
          <w:sz w:val="28"/>
          <w:szCs w:val="28"/>
          <w:rtl/>
        </w:rPr>
        <w:t>لِلسَّلمِ فَاجنَح لَها وَ تَوَکَّل عَلَى اللَّه</w:t>
      </w:r>
      <w:r w:rsidR="00A13555" w:rsidRPr="00B00274">
        <w:rPr>
          <w:rStyle w:val="af1"/>
          <w:rFonts w:ascii="B Lotus" w:hAnsi="B Lotus" w:hint="eastAsia"/>
          <w:sz w:val="28"/>
          <w:szCs w:val="28"/>
          <w:rtl/>
        </w:rPr>
        <w:t>»</w:t>
      </w:r>
      <w:r w:rsidRPr="003B6C24">
        <w:rPr>
          <w:rtl/>
        </w:rPr>
        <w:t xml:space="preserve"> طرف، ‌یک دولتی است که </w:t>
      </w:r>
      <w:r w:rsidR="0002651E">
        <w:rPr>
          <w:rtl/>
        </w:rPr>
        <w:t>هم‌فکر</w:t>
      </w:r>
      <w:r w:rsidRPr="003B6C24">
        <w:rPr>
          <w:rtl/>
        </w:rPr>
        <w:t xml:space="preserve"> و هم‌عقیده با شما هم </w:t>
      </w:r>
      <w:r w:rsidR="0002651E">
        <w:rPr>
          <w:rtl/>
        </w:rPr>
        <w:t>ن</w:t>
      </w:r>
      <w:r w:rsidR="0002651E">
        <w:rPr>
          <w:rFonts w:hint="cs"/>
          <w:rtl/>
        </w:rPr>
        <w:t>ی</w:t>
      </w:r>
      <w:r w:rsidR="0002651E">
        <w:rPr>
          <w:rFonts w:hint="eastAsia"/>
          <w:rtl/>
        </w:rPr>
        <w:t>ست؛</w:t>
      </w:r>
      <w:r w:rsidR="0002651E">
        <w:rPr>
          <w:rtl/>
        </w:rPr>
        <w:t xml:space="preserve"> اما بنا</w:t>
      </w:r>
      <w:r w:rsidR="0002651E">
        <w:rPr>
          <w:rFonts w:hint="cs"/>
          <w:rtl/>
        </w:rPr>
        <w:t>ی</w:t>
      </w:r>
      <w:r w:rsidR="0002651E">
        <w:rPr>
          <w:rtl/>
        </w:rPr>
        <w:t xml:space="preserve"> </w:t>
      </w:r>
      <w:r w:rsidRPr="003B6C24">
        <w:rPr>
          <w:rtl/>
        </w:rPr>
        <w:t xml:space="preserve">مخاصمه ندارد، </w:t>
      </w:r>
      <w:r w:rsidR="0002651E">
        <w:rPr>
          <w:rtl/>
        </w:rPr>
        <w:t>م</w:t>
      </w:r>
      <w:r w:rsidR="0002651E">
        <w:rPr>
          <w:rFonts w:hint="cs"/>
          <w:rtl/>
        </w:rPr>
        <w:t>ی‌</w:t>
      </w:r>
      <w:r w:rsidR="0002651E">
        <w:rPr>
          <w:rFonts w:hint="eastAsia"/>
          <w:rtl/>
        </w:rPr>
        <w:t>گو</w:t>
      </w:r>
      <w:r w:rsidR="0002651E">
        <w:rPr>
          <w:rFonts w:hint="cs"/>
          <w:rtl/>
        </w:rPr>
        <w:t>ی</w:t>
      </w:r>
      <w:r w:rsidR="0002651E">
        <w:rPr>
          <w:rFonts w:hint="eastAsia"/>
          <w:rtl/>
        </w:rPr>
        <w:t>د</w:t>
      </w:r>
      <w:r w:rsidRPr="003B6C24">
        <w:rPr>
          <w:rtl/>
        </w:rPr>
        <w:t xml:space="preserve"> بیایید با هم باشیم، با هم با ‌مسالمت </w:t>
      </w:r>
      <w:r w:rsidR="0002651E">
        <w:rPr>
          <w:rtl/>
        </w:rPr>
        <w:t>رفت‌وآمد</w:t>
      </w:r>
      <w:r w:rsidRPr="003B6C24">
        <w:rPr>
          <w:rtl/>
        </w:rPr>
        <w:t xml:space="preserve"> کنیم؛ اشکال ندارد. </w:t>
      </w:r>
      <w:r w:rsidR="00A13555" w:rsidRPr="00B00274">
        <w:rPr>
          <w:rStyle w:val="af1"/>
          <w:rFonts w:ascii="B Lotus" w:hAnsi="B Lotus" w:hint="eastAsia"/>
          <w:sz w:val="28"/>
          <w:szCs w:val="28"/>
          <w:rtl/>
        </w:rPr>
        <w:t>«</w:t>
      </w:r>
      <w:r w:rsidRPr="00B00274">
        <w:rPr>
          <w:rStyle w:val="af1"/>
          <w:rFonts w:ascii="B Lotus" w:hAnsi="B Lotus"/>
          <w:sz w:val="28"/>
          <w:szCs w:val="28"/>
          <w:rtl/>
        </w:rPr>
        <w:t xml:space="preserve">لا </w:t>
      </w:r>
      <w:r w:rsidRPr="00B00274">
        <w:rPr>
          <w:rStyle w:val="af1"/>
          <w:rFonts w:ascii="B Lotus" w:hAnsi="B Lotus" w:hint="cs"/>
          <w:sz w:val="28"/>
          <w:szCs w:val="28"/>
          <w:rtl/>
        </w:rPr>
        <w:t>یَ</w:t>
      </w:r>
      <w:r w:rsidRPr="00B00274">
        <w:rPr>
          <w:rStyle w:val="af1"/>
          <w:rFonts w:ascii="B Lotus" w:hAnsi="B Lotus" w:hint="eastAsia"/>
          <w:sz w:val="28"/>
          <w:szCs w:val="28"/>
          <w:rtl/>
        </w:rPr>
        <w:t>نهاکُمُ</w:t>
      </w:r>
      <w:r w:rsidRPr="00B00274">
        <w:rPr>
          <w:rStyle w:val="af1"/>
          <w:rFonts w:ascii="B Lotus" w:hAnsi="B Lotus"/>
          <w:sz w:val="28"/>
          <w:szCs w:val="28"/>
          <w:rtl/>
        </w:rPr>
        <w:t xml:space="preserve"> </w:t>
      </w:r>
      <w:r w:rsidRPr="00B00274">
        <w:rPr>
          <w:rStyle w:val="af1"/>
          <w:rFonts w:ascii="B Lotus" w:hAnsi="B Lotus" w:hint="eastAsia"/>
          <w:sz w:val="28"/>
          <w:szCs w:val="28"/>
          <w:rtl/>
        </w:rPr>
        <w:t>اللَّهُ</w:t>
      </w:r>
      <w:r w:rsidRPr="00B00274">
        <w:rPr>
          <w:rStyle w:val="af1"/>
          <w:rFonts w:ascii="B Lotus" w:hAnsi="B Lotus"/>
          <w:sz w:val="28"/>
          <w:szCs w:val="28"/>
          <w:rtl/>
        </w:rPr>
        <w:t xml:space="preserve"> </w:t>
      </w:r>
      <w:r w:rsidRPr="00B00274">
        <w:rPr>
          <w:rStyle w:val="af1"/>
          <w:rFonts w:ascii="B Lotus" w:hAnsi="B Lotus" w:hint="eastAsia"/>
          <w:sz w:val="28"/>
          <w:szCs w:val="28"/>
          <w:rtl/>
        </w:rPr>
        <w:t>عَنِ</w:t>
      </w:r>
      <w:r w:rsidRPr="00B00274">
        <w:rPr>
          <w:rStyle w:val="af1"/>
          <w:rFonts w:ascii="B Lotus" w:hAnsi="B Lotus"/>
          <w:sz w:val="28"/>
          <w:szCs w:val="28"/>
          <w:rtl/>
        </w:rPr>
        <w:t xml:space="preserve"> </w:t>
      </w:r>
      <w:r w:rsidRPr="00B00274">
        <w:rPr>
          <w:rStyle w:val="af1"/>
          <w:rFonts w:ascii="B Lotus" w:hAnsi="B Lotus" w:hint="eastAsia"/>
          <w:sz w:val="28"/>
          <w:szCs w:val="28"/>
          <w:rtl/>
        </w:rPr>
        <w:t>الَّذِ</w:t>
      </w:r>
      <w:r w:rsidRPr="00B00274">
        <w:rPr>
          <w:rStyle w:val="af1"/>
          <w:rFonts w:ascii="B Lotus" w:hAnsi="B Lotus" w:hint="cs"/>
          <w:sz w:val="28"/>
          <w:szCs w:val="28"/>
          <w:rtl/>
        </w:rPr>
        <w:t>ی</w:t>
      </w:r>
      <w:r w:rsidRPr="00B00274">
        <w:rPr>
          <w:rStyle w:val="af1"/>
          <w:rFonts w:ascii="B Lotus" w:hAnsi="B Lotus" w:hint="eastAsia"/>
          <w:sz w:val="28"/>
          <w:szCs w:val="28"/>
          <w:rtl/>
        </w:rPr>
        <w:t>نَ</w:t>
      </w:r>
      <w:r w:rsidRPr="00B00274">
        <w:rPr>
          <w:rStyle w:val="af1"/>
          <w:rFonts w:ascii="B Lotus" w:hAnsi="B Lotus"/>
          <w:sz w:val="28"/>
          <w:szCs w:val="28"/>
          <w:rtl/>
        </w:rPr>
        <w:t xml:space="preserve"> </w:t>
      </w:r>
      <w:r w:rsidRPr="00B00274">
        <w:rPr>
          <w:rStyle w:val="af1"/>
          <w:rFonts w:ascii="B Lotus" w:hAnsi="B Lotus" w:hint="eastAsia"/>
          <w:sz w:val="28"/>
          <w:szCs w:val="28"/>
          <w:rtl/>
        </w:rPr>
        <w:t>لَم</w:t>
      </w:r>
      <w:r w:rsidRPr="00B00274">
        <w:rPr>
          <w:rStyle w:val="af1"/>
          <w:rFonts w:ascii="B Lotus" w:hAnsi="B Lotus"/>
          <w:sz w:val="28"/>
          <w:szCs w:val="28"/>
          <w:rtl/>
        </w:rPr>
        <w:t xml:space="preserve"> </w:t>
      </w:r>
      <w:r w:rsidRPr="00B00274">
        <w:rPr>
          <w:rStyle w:val="af1"/>
          <w:rFonts w:ascii="B Lotus" w:hAnsi="B Lotus" w:hint="cs"/>
          <w:sz w:val="28"/>
          <w:szCs w:val="28"/>
          <w:rtl/>
        </w:rPr>
        <w:t>یُ</w:t>
      </w:r>
      <w:r w:rsidRPr="00B00274">
        <w:rPr>
          <w:rStyle w:val="af1"/>
          <w:rFonts w:ascii="B Lotus" w:hAnsi="B Lotus" w:hint="eastAsia"/>
          <w:sz w:val="28"/>
          <w:szCs w:val="28"/>
          <w:rtl/>
        </w:rPr>
        <w:t>قاتِلوکُم</w:t>
      </w:r>
      <w:r w:rsidRPr="00B00274">
        <w:rPr>
          <w:rStyle w:val="af1"/>
          <w:rFonts w:ascii="B Lotus" w:hAnsi="B Lotus"/>
          <w:sz w:val="28"/>
          <w:szCs w:val="28"/>
          <w:rtl/>
        </w:rPr>
        <w:t xml:space="preserve"> </w:t>
      </w:r>
      <w:r w:rsidRPr="00B00274">
        <w:rPr>
          <w:rStyle w:val="af1"/>
          <w:rFonts w:ascii="B Lotus" w:hAnsi="B Lotus" w:hint="eastAsia"/>
          <w:sz w:val="28"/>
          <w:szCs w:val="28"/>
          <w:rtl/>
        </w:rPr>
        <w:t>ف</w:t>
      </w:r>
      <w:r w:rsidRPr="00B00274">
        <w:rPr>
          <w:rStyle w:val="af1"/>
          <w:rFonts w:ascii="B Lotus" w:hAnsi="B Lotus" w:hint="eastAsia"/>
          <w:sz w:val="28"/>
          <w:szCs w:val="28"/>
          <w:rtl/>
        </w:rPr>
        <w:t>ِ</w:t>
      </w:r>
      <w:r w:rsidRPr="00B00274">
        <w:rPr>
          <w:rStyle w:val="af1"/>
          <w:rFonts w:ascii="B Lotus" w:hAnsi="B Lotus" w:hint="cs"/>
          <w:sz w:val="28"/>
          <w:szCs w:val="28"/>
          <w:rtl/>
        </w:rPr>
        <w:t>ی</w:t>
      </w:r>
      <w:r w:rsidRPr="00B00274">
        <w:rPr>
          <w:rStyle w:val="af1"/>
          <w:rFonts w:ascii="B Lotus" w:hAnsi="B Lotus"/>
          <w:sz w:val="28"/>
          <w:szCs w:val="28"/>
          <w:rtl/>
        </w:rPr>
        <w:t xml:space="preserve"> </w:t>
      </w:r>
      <w:r w:rsidRPr="00B00274">
        <w:rPr>
          <w:rStyle w:val="af1"/>
          <w:rFonts w:ascii="B Lotus" w:hAnsi="B Lotus" w:hint="eastAsia"/>
          <w:sz w:val="28"/>
          <w:szCs w:val="28"/>
          <w:rtl/>
        </w:rPr>
        <w:t>الدّ</w:t>
      </w:r>
      <w:r w:rsidRPr="00B00274">
        <w:rPr>
          <w:rStyle w:val="af1"/>
          <w:rFonts w:ascii="B Lotus" w:hAnsi="B Lotus" w:hint="cs"/>
          <w:sz w:val="28"/>
          <w:szCs w:val="28"/>
          <w:rtl/>
        </w:rPr>
        <w:t>ی</w:t>
      </w:r>
      <w:r w:rsidRPr="00B00274">
        <w:rPr>
          <w:rStyle w:val="af1"/>
          <w:rFonts w:ascii="B Lotus" w:hAnsi="B Lotus" w:hint="eastAsia"/>
          <w:sz w:val="28"/>
          <w:szCs w:val="28"/>
          <w:rtl/>
        </w:rPr>
        <w:t>نِ</w:t>
      </w:r>
      <w:r w:rsidRPr="00B00274">
        <w:rPr>
          <w:rStyle w:val="af1"/>
          <w:rFonts w:ascii="B Lotus" w:hAnsi="B Lotus"/>
          <w:sz w:val="28"/>
          <w:szCs w:val="28"/>
          <w:rtl/>
        </w:rPr>
        <w:t xml:space="preserve"> </w:t>
      </w:r>
      <w:r w:rsidRPr="00B00274">
        <w:rPr>
          <w:rStyle w:val="af1"/>
          <w:rFonts w:ascii="B Lotus" w:hAnsi="B Lotus" w:hint="eastAsia"/>
          <w:sz w:val="28"/>
          <w:szCs w:val="28"/>
          <w:rtl/>
        </w:rPr>
        <w:t>وَ</w:t>
      </w:r>
      <w:r w:rsidRPr="00B00274">
        <w:rPr>
          <w:rStyle w:val="af1"/>
          <w:rFonts w:ascii="B Lotus" w:hAnsi="B Lotus"/>
          <w:sz w:val="28"/>
          <w:szCs w:val="28"/>
          <w:rtl/>
        </w:rPr>
        <w:t xml:space="preserve"> </w:t>
      </w:r>
      <w:r w:rsidRPr="00B00274">
        <w:rPr>
          <w:rStyle w:val="af1"/>
          <w:rFonts w:ascii="B Lotus" w:hAnsi="B Lotus" w:hint="eastAsia"/>
          <w:sz w:val="28"/>
          <w:szCs w:val="28"/>
          <w:rtl/>
        </w:rPr>
        <w:t>لَم</w:t>
      </w:r>
      <w:r w:rsidRPr="00B00274">
        <w:rPr>
          <w:rStyle w:val="af1"/>
          <w:rFonts w:ascii="B Lotus" w:hAnsi="B Lotus"/>
          <w:sz w:val="28"/>
          <w:szCs w:val="28"/>
          <w:rtl/>
        </w:rPr>
        <w:t xml:space="preserve"> </w:t>
      </w:r>
      <w:r w:rsidRPr="00B00274">
        <w:rPr>
          <w:rStyle w:val="af1"/>
          <w:rFonts w:ascii="B Lotus" w:hAnsi="B Lotus" w:hint="cs"/>
          <w:sz w:val="28"/>
          <w:szCs w:val="28"/>
          <w:rtl/>
        </w:rPr>
        <w:t>یُ</w:t>
      </w:r>
      <w:r w:rsidRPr="00B00274">
        <w:rPr>
          <w:rStyle w:val="af1"/>
          <w:rFonts w:ascii="B Lotus" w:hAnsi="B Lotus" w:hint="eastAsia"/>
          <w:sz w:val="28"/>
          <w:szCs w:val="28"/>
          <w:rtl/>
        </w:rPr>
        <w:t>خرِجوکُم</w:t>
      </w:r>
      <w:r w:rsidRPr="00B00274">
        <w:rPr>
          <w:rStyle w:val="af1"/>
          <w:rFonts w:ascii="B Lotus" w:hAnsi="B Lotus"/>
          <w:sz w:val="28"/>
          <w:szCs w:val="28"/>
          <w:rtl/>
        </w:rPr>
        <w:t xml:space="preserve"> </w:t>
      </w:r>
      <w:r w:rsidRPr="00B00274">
        <w:rPr>
          <w:rStyle w:val="af1"/>
          <w:rFonts w:ascii="B Lotus" w:hAnsi="B Lotus" w:hint="eastAsia"/>
          <w:sz w:val="28"/>
          <w:szCs w:val="28"/>
          <w:rtl/>
        </w:rPr>
        <w:t>مِن</w:t>
      </w:r>
      <w:r w:rsidRPr="00B00274">
        <w:rPr>
          <w:rStyle w:val="af1"/>
          <w:rFonts w:ascii="B Lotus" w:hAnsi="B Lotus"/>
          <w:sz w:val="28"/>
          <w:szCs w:val="28"/>
          <w:rtl/>
        </w:rPr>
        <w:t xml:space="preserve"> </w:t>
      </w:r>
      <w:r w:rsidRPr="00B00274">
        <w:rPr>
          <w:rStyle w:val="af1"/>
          <w:rFonts w:ascii="B Lotus" w:hAnsi="B Lotus" w:hint="eastAsia"/>
          <w:sz w:val="28"/>
          <w:szCs w:val="28"/>
          <w:rtl/>
        </w:rPr>
        <w:t>دِ</w:t>
      </w:r>
      <w:r w:rsidRPr="00B00274">
        <w:rPr>
          <w:rStyle w:val="af1"/>
          <w:rFonts w:ascii="B Lotus" w:hAnsi="B Lotus" w:hint="cs"/>
          <w:sz w:val="28"/>
          <w:szCs w:val="28"/>
          <w:rtl/>
        </w:rPr>
        <w:t>ی</w:t>
      </w:r>
      <w:r w:rsidRPr="00B00274">
        <w:rPr>
          <w:rStyle w:val="af1"/>
          <w:rFonts w:ascii="B Lotus" w:hAnsi="B Lotus" w:hint="eastAsia"/>
          <w:sz w:val="28"/>
          <w:szCs w:val="28"/>
          <w:rtl/>
        </w:rPr>
        <w:t>ارِکُم</w:t>
      </w:r>
      <w:r w:rsidRPr="00B00274">
        <w:rPr>
          <w:rStyle w:val="af1"/>
          <w:rFonts w:ascii="B Lotus" w:hAnsi="B Lotus"/>
          <w:sz w:val="28"/>
          <w:szCs w:val="28"/>
          <w:rtl/>
        </w:rPr>
        <w:t xml:space="preserve"> </w:t>
      </w:r>
      <w:r w:rsidRPr="00B00274">
        <w:rPr>
          <w:rStyle w:val="af1"/>
          <w:rFonts w:ascii="B Lotus" w:hAnsi="B Lotus" w:hint="eastAsia"/>
          <w:sz w:val="28"/>
          <w:szCs w:val="28"/>
          <w:rtl/>
        </w:rPr>
        <w:t>اَن</w:t>
      </w:r>
      <w:r w:rsidRPr="00B00274">
        <w:rPr>
          <w:rStyle w:val="af1"/>
          <w:rFonts w:ascii="B Lotus" w:hAnsi="B Lotus"/>
          <w:sz w:val="28"/>
          <w:szCs w:val="28"/>
          <w:rtl/>
        </w:rPr>
        <w:t xml:space="preserve"> </w:t>
      </w:r>
      <w:r w:rsidRPr="00B00274">
        <w:rPr>
          <w:rStyle w:val="af1"/>
          <w:rFonts w:ascii="B Lotus" w:hAnsi="B Lotus" w:hint="eastAsia"/>
          <w:sz w:val="28"/>
          <w:szCs w:val="28"/>
          <w:rtl/>
        </w:rPr>
        <w:t>‌تَبَرّوهُم</w:t>
      </w:r>
      <w:r w:rsidRPr="00B00274">
        <w:rPr>
          <w:rStyle w:val="af1"/>
          <w:rFonts w:ascii="B Lotus" w:hAnsi="B Lotus"/>
          <w:sz w:val="28"/>
          <w:szCs w:val="28"/>
          <w:rtl/>
        </w:rPr>
        <w:t xml:space="preserve"> </w:t>
      </w:r>
      <w:r w:rsidRPr="00B00274">
        <w:rPr>
          <w:rStyle w:val="af1"/>
          <w:rFonts w:ascii="B Lotus" w:hAnsi="B Lotus" w:hint="eastAsia"/>
          <w:sz w:val="28"/>
          <w:szCs w:val="28"/>
          <w:rtl/>
        </w:rPr>
        <w:t>وَ</w:t>
      </w:r>
      <w:r w:rsidRPr="00B00274">
        <w:rPr>
          <w:rStyle w:val="af1"/>
          <w:rFonts w:ascii="B Lotus" w:hAnsi="B Lotus"/>
          <w:sz w:val="28"/>
          <w:szCs w:val="28"/>
          <w:rtl/>
        </w:rPr>
        <w:t xml:space="preserve"> </w:t>
      </w:r>
      <w:r w:rsidRPr="00B00274">
        <w:rPr>
          <w:rStyle w:val="af1"/>
          <w:rFonts w:ascii="B Lotus" w:hAnsi="B Lotus" w:hint="eastAsia"/>
          <w:sz w:val="28"/>
          <w:szCs w:val="28"/>
          <w:rtl/>
        </w:rPr>
        <w:t>تُقسِطوا</w:t>
      </w:r>
      <w:r w:rsidRPr="00B00274">
        <w:rPr>
          <w:rStyle w:val="af1"/>
          <w:rFonts w:ascii="B Lotus" w:hAnsi="B Lotus"/>
          <w:sz w:val="28"/>
          <w:szCs w:val="28"/>
          <w:rtl/>
        </w:rPr>
        <w:t xml:space="preserve"> </w:t>
      </w:r>
      <w:r w:rsidRPr="00B00274">
        <w:rPr>
          <w:rStyle w:val="af1"/>
          <w:rFonts w:ascii="B Lotus" w:hAnsi="B Lotus" w:hint="eastAsia"/>
          <w:sz w:val="28"/>
          <w:szCs w:val="28"/>
          <w:rtl/>
        </w:rPr>
        <w:t>اِلَ</w:t>
      </w:r>
      <w:r w:rsidRPr="00B00274">
        <w:rPr>
          <w:rStyle w:val="af1"/>
          <w:rFonts w:ascii="B Lotus" w:hAnsi="B Lotus" w:hint="cs"/>
          <w:sz w:val="28"/>
          <w:szCs w:val="28"/>
          <w:rtl/>
        </w:rPr>
        <w:t>ی</w:t>
      </w:r>
      <w:r w:rsidRPr="00B00274">
        <w:rPr>
          <w:rStyle w:val="af1"/>
          <w:rFonts w:ascii="B Lotus" w:hAnsi="B Lotus" w:hint="eastAsia"/>
          <w:sz w:val="28"/>
          <w:szCs w:val="28"/>
          <w:rtl/>
        </w:rPr>
        <w:t>هِم»</w:t>
      </w:r>
      <w:r w:rsidRPr="00B00274">
        <w:rPr>
          <w:rStyle w:val="af1"/>
          <w:rFonts w:ascii="B Lotus" w:hAnsi="B Lotus"/>
          <w:rtl/>
        </w:rPr>
        <w:t xml:space="preserve"> </w:t>
      </w:r>
      <w:r w:rsidRPr="003B6C24">
        <w:rPr>
          <w:rtl/>
        </w:rPr>
        <w:t xml:space="preserve">[اگر] با شما نجنگیدند، شما را از خانه و دیارتان بیرون نکردند، معارضه‌ای با شما ندارند، قبول ‌کنید؛ امّا اگر دیدید که طرف، مورد اطمینان نیست، دروغ </w:t>
      </w:r>
      <w:r w:rsidR="0002651E">
        <w:rPr>
          <w:rtl/>
        </w:rPr>
        <w:t>م</w:t>
      </w:r>
      <w:r w:rsidR="0002651E">
        <w:rPr>
          <w:rFonts w:hint="cs"/>
          <w:rtl/>
        </w:rPr>
        <w:t>ی‌</w:t>
      </w:r>
      <w:r w:rsidR="0002651E">
        <w:rPr>
          <w:rFonts w:hint="eastAsia"/>
          <w:rtl/>
        </w:rPr>
        <w:t>گو</w:t>
      </w:r>
      <w:r w:rsidR="0002651E">
        <w:rPr>
          <w:rFonts w:hint="cs"/>
          <w:rtl/>
        </w:rPr>
        <w:t>ی</w:t>
      </w:r>
      <w:r w:rsidR="0002651E">
        <w:rPr>
          <w:rFonts w:hint="eastAsia"/>
          <w:rtl/>
        </w:rPr>
        <w:t>د</w:t>
      </w:r>
      <w:r w:rsidRPr="003B6C24">
        <w:rPr>
          <w:rtl/>
        </w:rPr>
        <w:t xml:space="preserve">، حیله </w:t>
      </w:r>
      <w:r w:rsidR="0002651E">
        <w:rPr>
          <w:rtl/>
        </w:rPr>
        <w:t>می‌کند</w:t>
      </w:r>
      <w:r w:rsidRPr="003B6C24">
        <w:rPr>
          <w:rtl/>
        </w:rPr>
        <w:t xml:space="preserve">، نه؛ </w:t>
      </w:r>
      <w:r w:rsidR="00A13555" w:rsidRPr="00B00274">
        <w:rPr>
          <w:rStyle w:val="af1"/>
          <w:rFonts w:ascii="B Lotus" w:hAnsi="B Lotus" w:hint="eastAsia"/>
          <w:sz w:val="28"/>
          <w:szCs w:val="28"/>
          <w:rtl/>
        </w:rPr>
        <w:t>«</w:t>
      </w:r>
      <w:r w:rsidRPr="00B00274">
        <w:rPr>
          <w:rStyle w:val="af1"/>
          <w:rFonts w:ascii="B Lotus" w:hAnsi="B Lotus"/>
          <w:sz w:val="28"/>
          <w:szCs w:val="28"/>
          <w:rtl/>
        </w:rPr>
        <w:t>لا تَهِنوا وَ تَدعوا اِلَى السَّلم‌</w:t>
      </w:r>
      <w:r w:rsidR="00A13555" w:rsidRPr="00B00274">
        <w:rPr>
          <w:rStyle w:val="af1"/>
          <w:rFonts w:ascii="B Lotus" w:hAnsi="B Lotus" w:hint="eastAsia"/>
          <w:sz w:val="28"/>
          <w:szCs w:val="28"/>
          <w:rtl/>
        </w:rPr>
        <w:t>»</w:t>
      </w:r>
      <w:r w:rsidRPr="003B6C24">
        <w:rPr>
          <w:rtl/>
        </w:rPr>
        <w:t xml:space="preserve">؛ اگر </w:t>
      </w:r>
      <w:r w:rsidRPr="00A13555">
        <w:rPr>
          <w:rtl/>
        </w:rPr>
        <w:t>‌این‌جوری</w:t>
      </w:r>
      <w:r w:rsidRPr="003B6C24">
        <w:rPr>
          <w:rtl/>
        </w:rPr>
        <w:t xml:space="preserve"> است حق ندارید؛ اگر احساس کردید،</w:t>
      </w:r>
      <w:r w:rsidRPr="003B6C24">
        <w:rPr>
          <w:rtl/>
        </w:rPr>
        <w:t xml:space="preserve"> فهمیدید، قرینه‌ها نشان دادند که طرف مقابل صادق نیست، دروغ </w:t>
      </w:r>
      <w:r w:rsidR="0002651E">
        <w:rPr>
          <w:rtl/>
        </w:rPr>
        <w:t xml:space="preserve">می‌گوید، </w:t>
      </w:r>
      <w:r w:rsidRPr="003B6C24">
        <w:rPr>
          <w:rtl/>
        </w:rPr>
        <w:t xml:space="preserve">‌در ظاهر این دست را جلو آورده که با شما دست بدهد امّا با آن دست دیگرش، پشت سر یک خنجر زهرآلود را ‌قبضه کرده و گرفته، </w:t>
      </w:r>
      <w:r w:rsidR="00A13555" w:rsidRPr="00B00274">
        <w:rPr>
          <w:rStyle w:val="af1"/>
          <w:rFonts w:ascii="B Lotus" w:hAnsi="B Lotus" w:hint="eastAsia"/>
          <w:sz w:val="28"/>
          <w:szCs w:val="28"/>
          <w:rtl/>
        </w:rPr>
        <w:t>«</w:t>
      </w:r>
      <w:r w:rsidRPr="00B00274">
        <w:rPr>
          <w:rStyle w:val="af1"/>
          <w:rFonts w:ascii="B Lotus" w:hAnsi="B Lotus"/>
          <w:sz w:val="28"/>
          <w:szCs w:val="28"/>
          <w:rtl/>
        </w:rPr>
        <w:t>فَلا تَهِنوا وَ تَدعوا اِلَى السَّلم</w:t>
      </w:r>
      <w:r w:rsidR="00A13555" w:rsidRPr="00B00274">
        <w:rPr>
          <w:rStyle w:val="af1"/>
          <w:rFonts w:ascii="B Lotus" w:hAnsi="B Lotus" w:hint="eastAsia"/>
          <w:sz w:val="28"/>
          <w:szCs w:val="28"/>
          <w:rtl/>
        </w:rPr>
        <w:t>»</w:t>
      </w:r>
      <w:r w:rsidRPr="00B00274">
        <w:rPr>
          <w:rStyle w:val="af1"/>
          <w:rFonts w:ascii="B Lotus" w:hAnsi="B Lotus"/>
          <w:sz w:val="28"/>
          <w:szCs w:val="28"/>
        </w:rPr>
        <w:t>‌</w:t>
      </w:r>
      <w:r w:rsidRPr="003B6C24">
        <w:rPr>
          <w:rtl/>
        </w:rPr>
        <w:t>؛ هرگز قبول نکنید. یا اگر چنانچه</w:t>
      </w:r>
      <w:r w:rsidRPr="003B6C24">
        <w:rPr>
          <w:rtl/>
        </w:rPr>
        <w:t xml:space="preserve"> پیمانی بستید، </w:t>
      </w:r>
      <w:r w:rsidR="00A13555" w:rsidRPr="00B00274">
        <w:rPr>
          <w:rStyle w:val="af1"/>
          <w:rFonts w:hint="eastAsia"/>
          <w:rtl/>
        </w:rPr>
        <w:t>«</w:t>
      </w:r>
      <w:r w:rsidRPr="00B00274">
        <w:rPr>
          <w:rStyle w:val="af1"/>
          <w:rtl/>
        </w:rPr>
        <w:t>وَ اِن نَکَثوا اَ</w:t>
      </w:r>
      <w:r w:rsidRPr="00B00274">
        <w:rPr>
          <w:rStyle w:val="af1"/>
          <w:rFonts w:hint="cs"/>
          <w:rtl/>
        </w:rPr>
        <w:t>ی</w:t>
      </w:r>
      <w:r w:rsidRPr="00B00274">
        <w:rPr>
          <w:rStyle w:val="af1"/>
          <w:rFonts w:hint="eastAsia"/>
          <w:rtl/>
        </w:rPr>
        <w:t>مانَهُم</w:t>
      </w:r>
      <w:r w:rsidRPr="00B00274">
        <w:rPr>
          <w:rStyle w:val="af1"/>
          <w:rtl/>
        </w:rPr>
        <w:t xml:space="preserve"> </w:t>
      </w:r>
      <w:r w:rsidRPr="00B00274">
        <w:rPr>
          <w:rStyle w:val="af1"/>
          <w:rFonts w:hint="eastAsia"/>
          <w:rtl/>
        </w:rPr>
        <w:t>مِن</w:t>
      </w:r>
      <w:r w:rsidRPr="00B00274">
        <w:rPr>
          <w:rStyle w:val="af1"/>
          <w:rtl/>
        </w:rPr>
        <w:t xml:space="preserve"> </w:t>
      </w:r>
      <w:r w:rsidRPr="00B00274">
        <w:rPr>
          <w:rStyle w:val="af1"/>
          <w:rFonts w:hint="eastAsia"/>
          <w:rtl/>
        </w:rPr>
        <w:t>بَعدِ</w:t>
      </w:r>
      <w:r w:rsidRPr="00B00274">
        <w:rPr>
          <w:rStyle w:val="af1"/>
          <w:rtl/>
        </w:rPr>
        <w:t xml:space="preserve"> </w:t>
      </w:r>
      <w:r w:rsidRPr="00B00274">
        <w:rPr>
          <w:rStyle w:val="af1"/>
          <w:rFonts w:hint="eastAsia"/>
          <w:rtl/>
        </w:rPr>
        <w:t>‌عَهدِهِم‌</w:t>
      </w:r>
      <w:r w:rsidR="00A13555" w:rsidRPr="00B00274">
        <w:rPr>
          <w:rStyle w:val="af1"/>
          <w:rFonts w:hint="eastAsia"/>
          <w:rtl/>
        </w:rPr>
        <w:t>»</w:t>
      </w:r>
      <w:r w:rsidRPr="003B6C24">
        <w:rPr>
          <w:rtl/>
        </w:rPr>
        <w:t>، شما هم با آنها مقابله‌به‌مثل کنید؛ پیمان شکستند، پیمانشان را بشکنید</w:t>
      </w:r>
      <w:r w:rsidR="00A13555">
        <w:rPr>
          <w:rFonts w:hint="cs"/>
          <w:rtl/>
        </w:rPr>
        <w:t>.</w:t>
      </w:r>
      <w:r>
        <w:rPr>
          <w:rStyle w:val="FootnoteReference1"/>
          <w:rFonts w:cs="IRLotus"/>
          <w:b/>
          <w:bCs/>
          <w:sz w:val="44"/>
          <w:szCs w:val="44"/>
          <w:rtl/>
        </w:rPr>
        <w:footnoteReference w:id="546"/>
      </w:r>
    </w:p>
    <w:p w14:paraId="5A1201FE" w14:textId="54863A84" w:rsidR="00371725" w:rsidRPr="003B6C24" w:rsidRDefault="006E46C9" w:rsidP="0052397C">
      <w:pPr>
        <w:pStyle w:val="03"/>
        <w:rPr>
          <w:rtl/>
        </w:rPr>
      </w:pPr>
      <w:r w:rsidRPr="003B6C24">
        <w:rPr>
          <w:rtl/>
        </w:rPr>
        <w:t>آی پدر و مادرها</w:t>
      </w:r>
      <w:r w:rsidR="0052397C">
        <w:rPr>
          <w:rFonts w:hint="cs"/>
          <w:rtl/>
        </w:rPr>
        <w:t>!</w:t>
      </w:r>
      <w:r w:rsidRPr="003B6C24">
        <w:rPr>
          <w:rtl/>
        </w:rPr>
        <w:t xml:space="preserve"> بیایید فرزندمان را قرآنی بار بیاوریم</w:t>
      </w:r>
      <w:r w:rsidR="0052397C">
        <w:rPr>
          <w:rFonts w:hint="cs"/>
          <w:rtl/>
        </w:rPr>
        <w:t>.</w:t>
      </w:r>
      <w:r w:rsidRPr="003B6C24">
        <w:rPr>
          <w:rtl/>
        </w:rPr>
        <w:t xml:space="preserve"> تربیت قرآن</w:t>
      </w:r>
      <w:r w:rsidR="0052397C">
        <w:rPr>
          <w:rFonts w:hint="cs"/>
          <w:rtl/>
        </w:rPr>
        <w:t>،</w:t>
      </w:r>
      <w:r w:rsidRPr="003B6C24">
        <w:rPr>
          <w:rtl/>
        </w:rPr>
        <w:t xml:space="preserve"> شجاع</w:t>
      </w:r>
      <w:r w:rsidR="0052397C">
        <w:rPr>
          <w:rFonts w:hint="cs"/>
          <w:rtl/>
        </w:rPr>
        <w:t>‌</w:t>
      </w:r>
      <w:r w:rsidRPr="003B6C24">
        <w:rPr>
          <w:rtl/>
        </w:rPr>
        <w:t xml:space="preserve">پرور </w:t>
      </w:r>
      <w:r w:rsidR="0052397C">
        <w:rPr>
          <w:rFonts w:hint="cs"/>
          <w:rtl/>
        </w:rPr>
        <w:t>است.</w:t>
      </w:r>
      <w:r w:rsidR="009818B4">
        <w:rPr>
          <w:rtl/>
        </w:rPr>
        <w:t xml:space="preserve"> </w:t>
      </w:r>
      <w:r w:rsidRPr="003B6C24">
        <w:rPr>
          <w:rtl/>
        </w:rPr>
        <w:t xml:space="preserve">اگر فرزند من و شما از بچگی مقابله با زورگو را </w:t>
      </w:r>
      <w:r w:rsidR="0002651E">
        <w:rPr>
          <w:rFonts w:hint="cs"/>
          <w:rtl/>
        </w:rPr>
        <w:t>ی</w:t>
      </w:r>
      <w:r w:rsidR="0002651E">
        <w:rPr>
          <w:rFonts w:hint="eastAsia"/>
          <w:rtl/>
        </w:rPr>
        <w:t>اد</w:t>
      </w:r>
      <w:r w:rsidR="0002651E">
        <w:rPr>
          <w:rtl/>
        </w:rPr>
        <w:t xml:space="preserve"> گرفت</w:t>
      </w:r>
      <w:r w:rsidRPr="003B6C24">
        <w:rPr>
          <w:rtl/>
        </w:rPr>
        <w:t xml:space="preserve">، چون شالوده </w:t>
      </w:r>
      <w:r w:rsidR="00366322">
        <w:rPr>
          <w:rtl/>
        </w:rPr>
        <w:t>شخصیتی‌اش</w:t>
      </w:r>
      <w:r w:rsidRPr="003B6C24">
        <w:rPr>
          <w:rtl/>
        </w:rPr>
        <w:t xml:space="preserve"> با قرآن عجین شده است و شجاع بار آمده</w:t>
      </w:r>
      <w:r w:rsidR="0052397C">
        <w:rPr>
          <w:rFonts w:hint="cs"/>
          <w:rtl/>
        </w:rPr>
        <w:t>،</w:t>
      </w:r>
      <w:r w:rsidRPr="003B6C24">
        <w:rPr>
          <w:rtl/>
        </w:rPr>
        <w:t xml:space="preserve"> هیچگاه زیر بار زور نخواهد رفت.</w:t>
      </w:r>
      <w:r w:rsidR="0052397C">
        <w:rPr>
          <w:rFonts w:hint="cs"/>
          <w:rtl/>
        </w:rPr>
        <w:t xml:space="preserve"> </w:t>
      </w:r>
      <w:r w:rsidRPr="003B6C24">
        <w:rPr>
          <w:rtl/>
        </w:rPr>
        <w:t xml:space="preserve">اگر </w:t>
      </w:r>
      <w:r w:rsidR="0052397C" w:rsidRPr="003B6C24">
        <w:rPr>
          <w:rtl/>
        </w:rPr>
        <w:t xml:space="preserve">هم </w:t>
      </w:r>
      <w:r w:rsidRPr="003B6C24">
        <w:rPr>
          <w:rtl/>
        </w:rPr>
        <w:t xml:space="preserve">خواست با دشمن مذاکره کند </w:t>
      </w:r>
      <w:r w:rsidR="0052397C" w:rsidRPr="003B6C24">
        <w:rPr>
          <w:rtl/>
        </w:rPr>
        <w:t xml:space="preserve">همه </w:t>
      </w:r>
      <w:r w:rsidRPr="003B6C24">
        <w:rPr>
          <w:rtl/>
        </w:rPr>
        <w:t>ترفند</w:t>
      </w:r>
      <w:r w:rsidR="009818B4">
        <w:rPr>
          <w:rtl/>
        </w:rPr>
        <w:t>‌ها</w:t>
      </w:r>
      <w:r w:rsidRPr="003B6C24">
        <w:rPr>
          <w:rtl/>
        </w:rPr>
        <w:t xml:space="preserve">ی </w:t>
      </w:r>
      <w:r w:rsidR="0052397C">
        <w:rPr>
          <w:rFonts w:hint="cs"/>
          <w:rtl/>
        </w:rPr>
        <w:t>او</w:t>
      </w:r>
      <w:r w:rsidRPr="003B6C24">
        <w:rPr>
          <w:rtl/>
        </w:rPr>
        <w:t xml:space="preserve"> را </w:t>
      </w:r>
      <w:r w:rsidR="0052397C">
        <w:rPr>
          <w:rFonts w:hint="cs"/>
          <w:rtl/>
        </w:rPr>
        <w:t>می‌داند، لذا</w:t>
      </w:r>
      <w:r w:rsidRPr="003B6C24">
        <w:rPr>
          <w:rtl/>
        </w:rPr>
        <w:t xml:space="preserve"> زیر بار صلح تحمیلی</w:t>
      </w:r>
      <w:r w:rsidR="009818B4">
        <w:rPr>
          <w:rtl/>
        </w:rPr>
        <w:t xml:space="preserve"> نمی‌‌</w:t>
      </w:r>
      <w:r w:rsidRPr="003B6C24">
        <w:rPr>
          <w:rtl/>
        </w:rPr>
        <w:t>رود</w:t>
      </w:r>
      <w:r w:rsidR="0052397C">
        <w:rPr>
          <w:rFonts w:hint="cs"/>
          <w:rtl/>
        </w:rPr>
        <w:t>؛</w:t>
      </w:r>
      <w:r w:rsidRPr="003B6C24">
        <w:rPr>
          <w:rtl/>
        </w:rPr>
        <w:t xml:space="preserve"> چون ترسی </w:t>
      </w:r>
      <w:r w:rsidR="0002651E">
        <w:rPr>
          <w:rtl/>
        </w:rPr>
        <w:t>ندار</w:t>
      </w:r>
      <w:r w:rsidR="0052397C">
        <w:rPr>
          <w:rFonts w:hint="cs"/>
          <w:rtl/>
        </w:rPr>
        <w:t>د،</w:t>
      </w:r>
      <w:r w:rsidR="0002651E">
        <w:rPr>
          <w:rtl/>
        </w:rPr>
        <w:t xml:space="preserve"> چون به </w:t>
      </w:r>
      <w:r w:rsidRPr="003B6C24">
        <w:rPr>
          <w:rtl/>
        </w:rPr>
        <w:t xml:space="preserve">وعده خدا ایمان دارد: </w:t>
      </w:r>
      <w:r w:rsidRPr="0052397C">
        <w:rPr>
          <w:rStyle w:val="af1"/>
          <w:rtl/>
        </w:rPr>
        <w:t>«وَأَنْتُمُ الْأَعْلَوْنَ وَاللَّهُ مَعَكُمْ»</w:t>
      </w:r>
      <w:r w:rsidRPr="003B6C24">
        <w:rPr>
          <w:rtl/>
        </w:rPr>
        <w:t xml:space="preserve"> شما برتر هستید و خدا با شماست</w:t>
      </w:r>
      <w:r w:rsidR="009818B4">
        <w:rPr>
          <w:rtl/>
        </w:rPr>
        <w:t>.</w:t>
      </w:r>
      <w:r w:rsidRPr="003B6C24">
        <w:rPr>
          <w:rtl/>
        </w:rPr>
        <w:t xml:space="preserve"> خداوند به مؤمنانی که برتری خود را باور دارند، وعده همراهی و نصرت داده است. صلح عزتمندانه آری، اما تسلیم ذلیلانه در لباس صلح، هرگز</w:t>
      </w:r>
      <w:r w:rsidR="0052397C">
        <w:rPr>
          <w:rFonts w:hint="cs"/>
          <w:rtl/>
        </w:rPr>
        <w:t>.</w:t>
      </w:r>
    </w:p>
    <w:p w14:paraId="7FE35D10" w14:textId="2ADDF485" w:rsidR="00371725" w:rsidRPr="003B6C24" w:rsidRDefault="006E46C9" w:rsidP="00371725">
      <w:pPr>
        <w:pStyle w:val="Heading25"/>
        <w:rPr>
          <w:rtl/>
        </w:rPr>
      </w:pPr>
      <w:r w:rsidRPr="003B6C24">
        <w:rPr>
          <w:rtl/>
        </w:rPr>
        <w:t xml:space="preserve">تا خدا هست به </w:t>
      </w:r>
      <w:r w:rsidR="0002651E">
        <w:rPr>
          <w:rtl/>
        </w:rPr>
        <w:t>کدخدا</w:t>
      </w:r>
      <w:r w:rsidRPr="003B6C24">
        <w:rPr>
          <w:rtl/>
        </w:rPr>
        <w:t xml:space="preserve"> ننگر!</w:t>
      </w:r>
    </w:p>
    <w:p w14:paraId="50762F50" w14:textId="519061CA" w:rsidR="00371725" w:rsidRPr="003B6C24" w:rsidRDefault="006E46C9" w:rsidP="00EB3A1C">
      <w:pPr>
        <w:pStyle w:val="03"/>
        <w:rPr>
          <w:lang w:bidi="fa-IR"/>
        </w:rPr>
      </w:pPr>
      <w:r>
        <w:rPr>
          <w:rtl/>
        </w:rPr>
        <w:t>مؤمن</w:t>
      </w:r>
      <w:r>
        <w:rPr>
          <w:rFonts w:hint="cs"/>
          <w:rtl/>
        </w:rPr>
        <w:t>ی</w:t>
      </w:r>
      <w:r>
        <w:rPr>
          <w:rFonts w:hint="eastAsia"/>
          <w:rtl/>
        </w:rPr>
        <w:t>ن</w:t>
      </w:r>
      <w:r w:rsidRPr="003B6C24">
        <w:rPr>
          <w:rtl/>
        </w:rPr>
        <w:t xml:space="preserve"> باید همواره به مبارزه با سلاطین و حکام ظالم بپردازند</w:t>
      </w:r>
      <w:r w:rsidR="007F0297">
        <w:rPr>
          <w:rFonts w:hint="cs"/>
          <w:rtl/>
        </w:rPr>
        <w:t>.</w:t>
      </w:r>
      <w:r w:rsidRPr="003B6C24">
        <w:rPr>
          <w:rtl/>
        </w:rPr>
        <w:t xml:space="preserve"> نگذارند ظلم و ستم در جامعه فراگیر </w:t>
      </w:r>
      <w:r w:rsidR="007F0297">
        <w:rPr>
          <w:rFonts w:hint="cs"/>
          <w:rtl/>
        </w:rPr>
        <w:t>شود.</w:t>
      </w:r>
      <w:r w:rsidRPr="003B6C24">
        <w:rPr>
          <w:rtl/>
        </w:rPr>
        <w:t xml:space="preserve"> بنا به فرموده قرآن کریم</w:t>
      </w:r>
      <w:r w:rsidR="007F0297">
        <w:rPr>
          <w:rFonts w:hint="cs"/>
          <w:rtl/>
        </w:rPr>
        <w:t>،</w:t>
      </w:r>
      <w:r w:rsidRPr="003B6C24">
        <w:rPr>
          <w:rtl/>
        </w:rPr>
        <w:t xml:space="preserve"> حتی نباید به ستمکاران تمایل داشت</w:t>
      </w:r>
      <w:r w:rsidR="007F0297">
        <w:rPr>
          <w:rFonts w:hint="cs"/>
          <w:rtl/>
        </w:rPr>
        <w:t>؛</w:t>
      </w:r>
      <w:r w:rsidRPr="003B6C24">
        <w:rPr>
          <w:rtl/>
        </w:rPr>
        <w:t xml:space="preserve"> زیرا بغض نسبت به ظالمان همواره در قلب </w:t>
      </w:r>
      <w:r>
        <w:rPr>
          <w:rtl/>
        </w:rPr>
        <w:t>مؤمن</w:t>
      </w:r>
      <w:r w:rsidRPr="003B6C24">
        <w:rPr>
          <w:rtl/>
        </w:rPr>
        <w:t xml:space="preserve"> وجود دارد. خداوند متعال در قرآن</w:t>
      </w:r>
      <w:r w:rsidR="009818B4">
        <w:rPr>
          <w:rtl/>
        </w:rPr>
        <w:t xml:space="preserve"> می‌‌</w:t>
      </w:r>
      <w:r w:rsidRPr="003B6C24">
        <w:rPr>
          <w:rtl/>
        </w:rPr>
        <w:t xml:space="preserve">فرماید: </w:t>
      </w:r>
      <w:r w:rsidR="007F0297" w:rsidRPr="007F0297">
        <w:rPr>
          <w:rStyle w:val="af1"/>
          <w:rFonts w:hint="cs"/>
          <w:rtl/>
        </w:rPr>
        <w:t>«</w:t>
      </w:r>
      <w:r w:rsidRPr="007F0297">
        <w:rPr>
          <w:rStyle w:val="af1"/>
          <w:rtl/>
        </w:rPr>
        <w:t>وَلاَ تَرْكَنُواْ إِلَى الَّذِينَ ظَلَمُواْ</w:t>
      </w:r>
      <w:r w:rsidR="007F0297" w:rsidRPr="007F0297">
        <w:rPr>
          <w:rStyle w:val="af1"/>
          <w:rFonts w:hint="cs"/>
          <w:rtl/>
        </w:rPr>
        <w:t>»</w:t>
      </w:r>
      <w:r>
        <w:rPr>
          <w:rStyle w:val="FootnoteReference1"/>
          <w:rFonts w:cs="B Badr"/>
          <w:bCs/>
          <w:color w:val="E36C0A" w:themeColor="accent6" w:themeShade="BF"/>
          <w:rtl/>
        </w:rPr>
        <w:footnoteReference w:id="547"/>
      </w:r>
      <w:r w:rsidRPr="003B6C24">
        <w:rPr>
          <w:rtl/>
        </w:rPr>
        <w:t xml:space="preserve"> عزت در مقاومت است، نه در صلح ذلت‌بار</w:t>
      </w:r>
      <w:r w:rsidR="007F0297">
        <w:rPr>
          <w:rFonts w:hint="cs"/>
          <w:rtl/>
        </w:rPr>
        <w:t xml:space="preserve">. </w:t>
      </w:r>
      <w:r w:rsidRPr="003B6C24">
        <w:rPr>
          <w:rtl/>
        </w:rPr>
        <w:t>به كسانى كه ستم كرده‏اند تمايل نشان ندهيد</w:t>
      </w:r>
      <w:r w:rsidR="007F0297">
        <w:rPr>
          <w:rFonts w:hint="cs"/>
          <w:rtl/>
        </w:rPr>
        <w:t>؛</w:t>
      </w:r>
      <w:r w:rsidRPr="003B6C24">
        <w:rPr>
          <w:rtl/>
        </w:rPr>
        <w:t xml:space="preserve"> نه سازش، نه تسلیم، نبرد با آمریکا</w:t>
      </w:r>
      <w:r w:rsidR="007F0297">
        <w:rPr>
          <w:rFonts w:hint="cs"/>
          <w:rtl/>
        </w:rPr>
        <w:t>.</w:t>
      </w:r>
    </w:p>
    <w:p w14:paraId="6101FDAE" w14:textId="77777777" w:rsidR="00371725" w:rsidRPr="003B6C24" w:rsidRDefault="006E46C9" w:rsidP="007F0297">
      <w:pPr>
        <w:pStyle w:val="Heading25"/>
        <w:rPr>
          <w:rtl/>
          <w:lang w:bidi="fa-IR"/>
        </w:rPr>
      </w:pPr>
      <w:r w:rsidRPr="003B6C24">
        <w:rPr>
          <w:rtl/>
          <w:lang w:bidi="fa-IR"/>
        </w:rPr>
        <w:t>چاشن</w:t>
      </w:r>
      <w:r w:rsidRPr="003B6C24">
        <w:rPr>
          <w:rtl/>
          <w:lang w:bidi="fa-IR"/>
        </w:rPr>
        <w:t>ی هنر نه گفتن</w:t>
      </w:r>
    </w:p>
    <w:p w14:paraId="45FA64D0" w14:textId="68E5594F" w:rsidR="007F0297" w:rsidRDefault="006E46C9" w:rsidP="007F0297">
      <w:pPr>
        <w:pStyle w:val="03"/>
        <w:rPr>
          <w:rtl/>
          <w:lang w:bidi="fa-IR"/>
        </w:rPr>
      </w:pPr>
      <w:r w:rsidRPr="007F0297">
        <w:rPr>
          <w:rtl/>
          <w:lang w:bidi="fa-IR"/>
        </w:rPr>
        <w:t>داشتنِ شجاعتِ «نه گفتن» قدم</w:t>
      </w:r>
      <w:r w:rsidRPr="007F0297">
        <w:rPr>
          <w:rFonts w:hint="cs"/>
          <w:rtl/>
          <w:lang w:bidi="fa-IR"/>
        </w:rPr>
        <w:t>ی</w:t>
      </w:r>
      <w:r w:rsidRPr="007F0297">
        <w:rPr>
          <w:rtl/>
          <w:lang w:bidi="fa-IR"/>
        </w:rPr>
        <w:t xml:space="preserve"> بزرگ است، امّا همه</w:t>
      </w:r>
      <w:r w:rsidRPr="007F0297">
        <w:rPr>
          <w:rFonts w:ascii="Times New Roman" w:hAnsi="Times New Roman" w:cs="Times New Roman" w:hint="cs"/>
          <w:rtl/>
          <w:lang w:bidi="fa-IR"/>
        </w:rPr>
        <w:t>ٔ</w:t>
      </w:r>
      <w:r w:rsidRPr="007F0297">
        <w:rPr>
          <w:rtl/>
          <w:lang w:bidi="fa-IR"/>
        </w:rPr>
        <w:t xml:space="preserve"> </w:t>
      </w:r>
      <w:r w:rsidRPr="007F0297">
        <w:rPr>
          <w:rFonts w:hint="cs"/>
          <w:rtl/>
          <w:lang w:bidi="fa-IR"/>
        </w:rPr>
        <w:t>کار</w:t>
      </w:r>
      <w:r w:rsidRPr="007F0297">
        <w:rPr>
          <w:rtl/>
          <w:lang w:bidi="fa-IR"/>
        </w:rPr>
        <w:t xml:space="preserve"> </w:t>
      </w:r>
      <w:r w:rsidRPr="007F0297">
        <w:rPr>
          <w:rFonts w:hint="cs"/>
          <w:rtl/>
          <w:lang w:bidi="fa-IR"/>
        </w:rPr>
        <w:t>نی</w:t>
      </w:r>
      <w:r w:rsidRPr="007F0297">
        <w:rPr>
          <w:rFonts w:hint="eastAsia"/>
          <w:rtl/>
          <w:lang w:bidi="fa-IR"/>
        </w:rPr>
        <w:t>ست</w:t>
      </w:r>
      <w:r w:rsidRPr="007F0297">
        <w:rPr>
          <w:rtl/>
          <w:lang w:bidi="fa-IR"/>
        </w:rPr>
        <w:t xml:space="preserve">. </w:t>
      </w:r>
      <w:r>
        <w:rPr>
          <w:rFonts w:hint="cs"/>
          <w:rtl/>
          <w:lang w:bidi="fa-IR"/>
        </w:rPr>
        <w:t>علاوۀ</w:t>
      </w:r>
      <w:r w:rsidRPr="007F0297">
        <w:rPr>
          <w:rtl/>
          <w:lang w:bidi="fa-IR"/>
        </w:rPr>
        <w:t xml:space="preserve"> بر شجاعت، با</w:t>
      </w:r>
      <w:r w:rsidRPr="007F0297">
        <w:rPr>
          <w:rFonts w:hint="cs"/>
          <w:rtl/>
          <w:lang w:bidi="fa-IR"/>
        </w:rPr>
        <w:t>ی</w:t>
      </w:r>
      <w:r w:rsidRPr="007F0297">
        <w:rPr>
          <w:rFonts w:hint="eastAsia"/>
          <w:rtl/>
          <w:lang w:bidi="fa-IR"/>
        </w:rPr>
        <w:t>د</w:t>
      </w:r>
      <w:r w:rsidRPr="007F0297">
        <w:rPr>
          <w:rtl/>
          <w:lang w:bidi="fa-IR"/>
        </w:rPr>
        <w:t xml:space="preserve"> هنرِ «نه گفتن» را ن</w:t>
      </w:r>
      <w:r w:rsidRPr="007F0297">
        <w:rPr>
          <w:rFonts w:hint="cs"/>
          <w:rtl/>
          <w:lang w:bidi="fa-IR"/>
        </w:rPr>
        <w:t>ی</w:t>
      </w:r>
      <w:r w:rsidRPr="007F0297">
        <w:rPr>
          <w:rFonts w:hint="eastAsia"/>
          <w:rtl/>
          <w:lang w:bidi="fa-IR"/>
        </w:rPr>
        <w:t>ز</w:t>
      </w:r>
      <w:r w:rsidRPr="007F0297">
        <w:rPr>
          <w:rtl/>
          <w:lang w:bidi="fa-IR"/>
        </w:rPr>
        <w:t xml:space="preserve"> </w:t>
      </w:r>
      <w:r>
        <w:rPr>
          <w:rFonts w:hint="cs"/>
          <w:rtl/>
          <w:lang w:bidi="fa-IR"/>
        </w:rPr>
        <w:t>داشته باشید</w:t>
      </w:r>
      <w:r w:rsidRPr="007F0297">
        <w:rPr>
          <w:rtl/>
          <w:lang w:bidi="fa-IR"/>
        </w:rPr>
        <w:t>. برا</w:t>
      </w:r>
      <w:r w:rsidRPr="007F0297">
        <w:rPr>
          <w:rFonts w:hint="cs"/>
          <w:rtl/>
          <w:lang w:bidi="fa-IR"/>
        </w:rPr>
        <w:t>ی</w:t>
      </w:r>
      <w:r w:rsidRPr="007F0297">
        <w:rPr>
          <w:rtl/>
          <w:lang w:bidi="fa-IR"/>
        </w:rPr>
        <w:t xml:space="preserve"> آنکه بتوان</w:t>
      </w:r>
      <w:r w:rsidRPr="007F0297">
        <w:rPr>
          <w:rFonts w:hint="cs"/>
          <w:rtl/>
          <w:lang w:bidi="fa-IR"/>
        </w:rPr>
        <w:t>ی</w:t>
      </w:r>
      <w:r w:rsidRPr="007F0297">
        <w:rPr>
          <w:rFonts w:hint="eastAsia"/>
          <w:rtl/>
          <w:lang w:bidi="fa-IR"/>
        </w:rPr>
        <w:t>د</w:t>
      </w:r>
      <w:r w:rsidRPr="007F0297">
        <w:rPr>
          <w:rtl/>
          <w:lang w:bidi="fa-IR"/>
        </w:rPr>
        <w:t xml:space="preserve"> هم ارتباطِ صم</w:t>
      </w:r>
      <w:r w:rsidRPr="007F0297">
        <w:rPr>
          <w:rFonts w:hint="cs"/>
          <w:rtl/>
          <w:lang w:bidi="fa-IR"/>
        </w:rPr>
        <w:t>ی</w:t>
      </w:r>
      <w:r w:rsidRPr="007F0297">
        <w:rPr>
          <w:rFonts w:hint="eastAsia"/>
          <w:rtl/>
          <w:lang w:bidi="fa-IR"/>
        </w:rPr>
        <w:t>مانه</w:t>
      </w:r>
      <w:r w:rsidRPr="007F0297">
        <w:rPr>
          <w:rFonts w:ascii="Times New Roman" w:hAnsi="Times New Roman" w:cs="Times New Roman" w:hint="cs"/>
          <w:rtl/>
          <w:lang w:bidi="fa-IR"/>
        </w:rPr>
        <w:t>ٔ</w:t>
      </w:r>
      <w:r w:rsidRPr="007F0297">
        <w:rPr>
          <w:rtl/>
          <w:lang w:bidi="fa-IR"/>
        </w:rPr>
        <w:t xml:space="preserve"> خود با دوستانتان را حفظ کن</w:t>
      </w:r>
      <w:r w:rsidRPr="007F0297">
        <w:rPr>
          <w:rFonts w:hint="cs"/>
          <w:rtl/>
          <w:lang w:bidi="fa-IR"/>
        </w:rPr>
        <w:t>ی</w:t>
      </w:r>
      <w:r w:rsidRPr="007F0297">
        <w:rPr>
          <w:rFonts w:hint="eastAsia"/>
          <w:rtl/>
          <w:lang w:bidi="fa-IR"/>
        </w:rPr>
        <w:t>د</w:t>
      </w:r>
      <w:r w:rsidRPr="007F0297">
        <w:rPr>
          <w:rtl/>
          <w:lang w:bidi="fa-IR"/>
        </w:rPr>
        <w:t xml:space="preserve"> و هم قدرتِ نه گفتن به خواسته‌ها</w:t>
      </w:r>
      <w:r w:rsidRPr="007F0297">
        <w:rPr>
          <w:rFonts w:hint="cs"/>
          <w:rtl/>
          <w:lang w:bidi="fa-IR"/>
        </w:rPr>
        <w:t>ی</w:t>
      </w:r>
      <w:r w:rsidRPr="007F0297">
        <w:rPr>
          <w:rtl/>
          <w:lang w:bidi="fa-IR"/>
        </w:rPr>
        <w:t xml:space="preserve"> نابجا</w:t>
      </w:r>
      <w:r w:rsidRPr="007F0297">
        <w:rPr>
          <w:rFonts w:hint="cs"/>
          <w:rtl/>
          <w:lang w:bidi="fa-IR"/>
        </w:rPr>
        <w:t>ی</w:t>
      </w:r>
      <w:r w:rsidRPr="007F0297">
        <w:rPr>
          <w:rtl/>
          <w:lang w:bidi="fa-IR"/>
        </w:rPr>
        <w:t xml:space="preserve"> آنان را داشته باش</w:t>
      </w:r>
      <w:r w:rsidRPr="007F0297">
        <w:rPr>
          <w:rFonts w:hint="cs"/>
          <w:rtl/>
          <w:lang w:bidi="fa-IR"/>
        </w:rPr>
        <w:t>ی</w:t>
      </w:r>
      <w:r w:rsidRPr="007F0297">
        <w:rPr>
          <w:rFonts w:hint="eastAsia"/>
          <w:rtl/>
          <w:lang w:bidi="fa-IR"/>
        </w:rPr>
        <w:t>د،</w:t>
      </w:r>
      <w:r w:rsidRPr="007F0297">
        <w:rPr>
          <w:rtl/>
          <w:lang w:bidi="fa-IR"/>
        </w:rPr>
        <w:t xml:space="preserve"> لازم است هنرِ «نه </w:t>
      </w:r>
      <w:r w:rsidRPr="007F0297">
        <w:rPr>
          <w:rFonts w:hint="eastAsia"/>
          <w:rtl/>
          <w:lang w:bidi="fa-IR"/>
        </w:rPr>
        <w:t>گفتن»</w:t>
      </w:r>
      <w:r w:rsidRPr="007F0297">
        <w:rPr>
          <w:rtl/>
          <w:lang w:bidi="fa-IR"/>
        </w:rPr>
        <w:t xml:space="preserve"> را چاشن</w:t>
      </w:r>
      <w:r w:rsidRPr="007F0297">
        <w:rPr>
          <w:rFonts w:hint="cs"/>
          <w:rtl/>
          <w:lang w:bidi="fa-IR"/>
        </w:rPr>
        <w:t>یِ</w:t>
      </w:r>
      <w:r w:rsidRPr="007F0297">
        <w:rPr>
          <w:rtl/>
          <w:lang w:bidi="fa-IR"/>
        </w:rPr>
        <w:t xml:space="preserve"> رفتارها</w:t>
      </w:r>
      <w:r w:rsidRPr="007F0297">
        <w:rPr>
          <w:rFonts w:hint="cs"/>
          <w:rtl/>
          <w:lang w:bidi="fa-IR"/>
        </w:rPr>
        <w:t>ی</w:t>
      </w:r>
      <w:r w:rsidRPr="007F0297">
        <w:rPr>
          <w:rtl/>
          <w:lang w:bidi="fa-IR"/>
        </w:rPr>
        <w:t xml:space="preserve"> خود کن</w:t>
      </w:r>
      <w:r w:rsidRPr="007F0297">
        <w:rPr>
          <w:rFonts w:hint="cs"/>
          <w:rtl/>
          <w:lang w:bidi="fa-IR"/>
        </w:rPr>
        <w:t>ی</w:t>
      </w:r>
      <w:r w:rsidRPr="007F0297">
        <w:rPr>
          <w:rFonts w:hint="eastAsia"/>
          <w:rtl/>
          <w:lang w:bidi="fa-IR"/>
        </w:rPr>
        <w:t>د</w:t>
      </w:r>
      <w:r w:rsidRPr="007F0297">
        <w:rPr>
          <w:rtl/>
          <w:lang w:bidi="fa-IR"/>
        </w:rPr>
        <w:t>.</w:t>
      </w:r>
    </w:p>
    <w:p w14:paraId="0CE4E4E7" w14:textId="36434CF0" w:rsidR="007F0297" w:rsidRDefault="006E46C9" w:rsidP="007F0297">
      <w:pPr>
        <w:pStyle w:val="03"/>
        <w:rPr>
          <w:rtl/>
          <w:lang w:bidi="fa-IR"/>
        </w:rPr>
      </w:pPr>
      <w:r>
        <w:rPr>
          <w:rFonts w:hint="cs"/>
          <w:rtl/>
          <w:lang w:bidi="fa-IR"/>
        </w:rPr>
        <w:t>مثلاً</w:t>
      </w:r>
      <w:r>
        <w:rPr>
          <w:rtl/>
          <w:lang w:bidi="fa-IR"/>
        </w:rPr>
        <w:t xml:space="preserve"> ممکن است </w:t>
      </w:r>
      <w:r>
        <w:rPr>
          <w:rFonts w:hint="cs"/>
          <w:rtl/>
          <w:lang w:bidi="fa-IR"/>
        </w:rPr>
        <w:t>ی</w:t>
      </w:r>
      <w:r>
        <w:rPr>
          <w:rFonts w:hint="eastAsia"/>
          <w:rtl/>
          <w:lang w:bidi="fa-IR"/>
        </w:rPr>
        <w:t>ک</w:t>
      </w:r>
      <w:r>
        <w:rPr>
          <w:rFonts w:hint="cs"/>
          <w:rtl/>
          <w:lang w:bidi="fa-IR"/>
        </w:rPr>
        <w:t>ی</w:t>
      </w:r>
      <w:r>
        <w:rPr>
          <w:rtl/>
          <w:lang w:bidi="fa-IR"/>
        </w:rPr>
        <w:t xml:space="preserve"> از دوستانتان پ</w:t>
      </w:r>
      <w:r>
        <w:rPr>
          <w:rFonts w:hint="cs"/>
          <w:rtl/>
          <w:lang w:bidi="fa-IR"/>
        </w:rPr>
        <w:t>ی</w:t>
      </w:r>
      <w:r>
        <w:rPr>
          <w:rFonts w:hint="eastAsia"/>
          <w:rtl/>
          <w:lang w:bidi="fa-IR"/>
        </w:rPr>
        <w:t>شنهادِ</w:t>
      </w:r>
      <w:r>
        <w:rPr>
          <w:rtl/>
          <w:lang w:bidi="fa-IR"/>
        </w:rPr>
        <w:t xml:space="preserve"> س</w:t>
      </w:r>
      <w:r>
        <w:rPr>
          <w:rFonts w:hint="cs"/>
          <w:rtl/>
          <w:lang w:bidi="fa-IR"/>
        </w:rPr>
        <w:t>ی</w:t>
      </w:r>
      <w:r>
        <w:rPr>
          <w:rFonts w:hint="eastAsia"/>
          <w:rtl/>
          <w:lang w:bidi="fa-IR"/>
        </w:rPr>
        <w:t>گارکش</w:t>
      </w:r>
      <w:r>
        <w:rPr>
          <w:rFonts w:hint="cs"/>
          <w:rtl/>
          <w:lang w:bidi="fa-IR"/>
        </w:rPr>
        <w:t>ی</w:t>
      </w:r>
      <w:r>
        <w:rPr>
          <w:rFonts w:hint="eastAsia"/>
          <w:rtl/>
          <w:lang w:bidi="fa-IR"/>
        </w:rPr>
        <w:t>دن</w:t>
      </w:r>
      <w:r>
        <w:rPr>
          <w:rtl/>
          <w:lang w:bidi="fa-IR"/>
        </w:rPr>
        <w:t xml:space="preserve"> بدهد. در برابر ا</w:t>
      </w:r>
      <w:r>
        <w:rPr>
          <w:rFonts w:hint="cs"/>
          <w:rtl/>
          <w:lang w:bidi="fa-IR"/>
        </w:rPr>
        <w:t>ی</w:t>
      </w:r>
      <w:r>
        <w:rPr>
          <w:rFonts w:hint="eastAsia"/>
          <w:rtl/>
          <w:lang w:bidi="fa-IR"/>
        </w:rPr>
        <w:t>ن</w:t>
      </w:r>
      <w:r>
        <w:rPr>
          <w:rtl/>
          <w:lang w:bidi="fa-IR"/>
        </w:rPr>
        <w:t xml:space="preserve"> پ</w:t>
      </w:r>
      <w:r>
        <w:rPr>
          <w:rFonts w:hint="cs"/>
          <w:rtl/>
          <w:lang w:bidi="fa-IR"/>
        </w:rPr>
        <w:t>ی</w:t>
      </w:r>
      <w:r>
        <w:rPr>
          <w:rFonts w:hint="eastAsia"/>
          <w:rtl/>
          <w:lang w:bidi="fa-IR"/>
        </w:rPr>
        <w:t>شنهاد</w:t>
      </w:r>
      <w:r>
        <w:rPr>
          <w:rtl/>
          <w:lang w:bidi="fa-IR"/>
        </w:rPr>
        <w:t xml:space="preserve"> تنها دو راه پ</w:t>
      </w:r>
      <w:r>
        <w:rPr>
          <w:rFonts w:hint="cs"/>
          <w:rtl/>
          <w:lang w:bidi="fa-IR"/>
        </w:rPr>
        <w:t>ی</w:t>
      </w:r>
      <w:r>
        <w:rPr>
          <w:rFonts w:hint="eastAsia"/>
          <w:rtl/>
          <w:lang w:bidi="fa-IR"/>
        </w:rPr>
        <w:t>شِ</w:t>
      </w:r>
      <w:r>
        <w:rPr>
          <w:rtl/>
          <w:lang w:bidi="fa-IR"/>
        </w:rPr>
        <w:t xml:space="preserve"> رو</w:t>
      </w:r>
      <w:r>
        <w:rPr>
          <w:rFonts w:hint="cs"/>
          <w:rtl/>
          <w:lang w:bidi="fa-IR"/>
        </w:rPr>
        <w:t>ی</w:t>
      </w:r>
      <w:r>
        <w:rPr>
          <w:rtl/>
          <w:lang w:bidi="fa-IR"/>
        </w:rPr>
        <w:t xml:space="preserve"> شماست: </w:t>
      </w:r>
      <w:r>
        <w:rPr>
          <w:rFonts w:hint="cs"/>
          <w:rtl/>
          <w:lang w:bidi="fa-IR"/>
        </w:rPr>
        <w:t>ی</w:t>
      </w:r>
      <w:r>
        <w:rPr>
          <w:rFonts w:hint="eastAsia"/>
          <w:rtl/>
          <w:lang w:bidi="fa-IR"/>
        </w:rPr>
        <w:t>ا</w:t>
      </w:r>
      <w:r>
        <w:rPr>
          <w:rtl/>
          <w:lang w:bidi="fa-IR"/>
        </w:rPr>
        <w:t xml:space="preserve"> خواسته</w:t>
      </w:r>
      <w:r>
        <w:rPr>
          <w:rFonts w:ascii="Times New Roman" w:hAnsi="Times New Roman" w:cs="Times New Roman" w:hint="cs"/>
          <w:rtl/>
          <w:lang w:bidi="fa-IR"/>
        </w:rPr>
        <w:t>ٔ</w:t>
      </w:r>
      <w:r>
        <w:rPr>
          <w:rtl/>
          <w:lang w:bidi="fa-IR"/>
        </w:rPr>
        <w:t xml:space="preserve"> </w:t>
      </w:r>
      <w:r>
        <w:rPr>
          <w:rFonts w:hint="cs"/>
          <w:rtl/>
          <w:lang w:bidi="fa-IR"/>
        </w:rPr>
        <w:t>دوستتان</w:t>
      </w:r>
      <w:r>
        <w:rPr>
          <w:rtl/>
          <w:lang w:bidi="fa-IR"/>
        </w:rPr>
        <w:t xml:space="preserve"> </w:t>
      </w:r>
      <w:r>
        <w:rPr>
          <w:rFonts w:hint="cs"/>
          <w:rtl/>
          <w:lang w:bidi="fa-IR"/>
        </w:rPr>
        <w:t>را</w:t>
      </w:r>
      <w:r>
        <w:rPr>
          <w:rtl/>
          <w:lang w:bidi="fa-IR"/>
        </w:rPr>
        <w:t xml:space="preserve"> </w:t>
      </w:r>
      <w:r>
        <w:rPr>
          <w:rFonts w:hint="cs"/>
          <w:rtl/>
          <w:lang w:bidi="fa-IR"/>
        </w:rPr>
        <w:t>بپذی</w:t>
      </w:r>
      <w:r>
        <w:rPr>
          <w:rFonts w:hint="eastAsia"/>
          <w:rtl/>
          <w:lang w:bidi="fa-IR"/>
        </w:rPr>
        <w:t>ر</w:t>
      </w:r>
      <w:r>
        <w:rPr>
          <w:rFonts w:hint="cs"/>
          <w:rtl/>
          <w:lang w:bidi="fa-IR"/>
        </w:rPr>
        <w:t>ی</w:t>
      </w:r>
      <w:r>
        <w:rPr>
          <w:rFonts w:hint="eastAsia"/>
          <w:rtl/>
          <w:lang w:bidi="fa-IR"/>
        </w:rPr>
        <w:t>د</w:t>
      </w:r>
      <w:r>
        <w:rPr>
          <w:rtl/>
          <w:lang w:bidi="fa-IR"/>
        </w:rPr>
        <w:t xml:space="preserve"> و با</w:t>
      </w:r>
      <w:r>
        <w:rPr>
          <w:rtl/>
          <w:lang w:bidi="fa-IR"/>
        </w:rPr>
        <w:t xml:space="preserve"> آ</w:t>
      </w:r>
      <w:r>
        <w:rPr>
          <w:rFonts w:hint="cs"/>
          <w:rtl/>
          <w:lang w:bidi="fa-IR"/>
        </w:rPr>
        <w:t>ی</w:t>
      </w:r>
      <w:r>
        <w:rPr>
          <w:rFonts w:hint="eastAsia"/>
          <w:rtl/>
          <w:lang w:bidi="fa-IR"/>
        </w:rPr>
        <w:t>نده</w:t>
      </w:r>
      <w:r>
        <w:rPr>
          <w:rtl/>
          <w:lang w:bidi="fa-IR"/>
        </w:rPr>
        <w:t xml:space="preserve"> و سلامت</w:t>
      </w:r>
      <w:r>
        <w:rPr>
          <w:rFonts w:hint="cs"/>
          <w:rtl/>
          <w:lang w:bidi="fa-IR"/>
        </w:rPr>
        <w:t>یِ</w:t>
      </w:r>
      <w:r>
        <w:rPr>
          <w:rtl/>
          <w:lang w:bidi="fa-IR"/>
        </w:rPr>
        <w:t xml:space="preserve"> خود باز</w:t>
      </w:r>
      <w:r>
        <w:rPr>
          <w:rFonts w:hint="cs"/>
          <w:rtl/>
          <w:lang w:bidi="fa-IR"/>
        </w:rPr>
        <w:t>ی</w:t>
      </w:r>
      <w:r>
        <w:rPr>
          <w:rtl/>
          <w:lang w:bidi="fa-IR"/>
        </w:rPr>
        <w:t xml:space="preserve"> کن</w:t>
      </w:r>
      <w:r>
        <w:rPr>
          <w:rFonts w:hint="cs"/>
          <w:rtl/>
          <w:lang w:bidi="fa-IR"/>
        </w:rPr>
        <w:t>ی</w:t>
      </w:r>
      <w:r>
        <w:rPr>
          <w:rFonts w:hint="eastAsia"/>
          <w:rtl/>
          <w:lang w:bidi="fa-IR"/>
        </w:rPr>
        <w:t>د،</w:t>
      </w:r>
      <w:r>
        <w:rPr>
          <w:rtl/>
          <w:lang w:bidi="fa-IR"/>
        </w:rPr>
        <w:t xml:space="preserve"> </w:t>
      </w:r>
      <w:r>
        <w:rPr>
          <w:rFonts w:hint="cs"/>
          <w:rtl/>
          <w:lang w:bidi="fa-IR"/>
        </w:rPr>
        <w:t>ی</w:t>
      </w:r>
      <w:r>
        <w:rPr>
          <w:rFonts w:hint="eastAsia"/>
          <w:rtl/>
          <w:lang w:bidi="fa-IR"/>
        </w:rPr>
        <w:t>ا</w:t>
      </w:r>
      <w:r>
        <w:rPr>
          <w:rtl/>
          <w:lang w:bidi="fa-IR"/>
        </w:rPr>
        <w:t xml:space="preserve"> به او «نه» بگو</w:t>
      </w:r>
      <w:r>
        <w:rPr>
          <w:rFonts w:hint="cs"/>
          <w:rtl/>
          <w:lang w:bidi="fa-IR"/>
        </w:rPr>
        <w:t>یی</w:t>
      </w:r>
      <w:r>
        <w:rPr>
          <w:rFonts w:hint="eastAsia"/>
          <w:rtl/>
          <w:lang w:bidi="fa-IR"/>
        </w:rPr>
        <w:t>د</w:t>
      </w:r>
      <w:r>
        <w:rPr>
          <w:rtl/>
          <w:lang w:bidi="fa-IR"/>
        </w:rPr>
        <w:t xml:space="preserve"> و آ</w:t>
      </w:r>
      <w:r>
        <w:rPr>
          <w:rFonts w:hint="cs"/>
          <w:rtl/>
          <w:lang w:bidi="fa-IR"/>
        </w:rPr>
        <w:t>ی</w:t>
      </w:r>
      <w:r>
        <w:rPr>
          <w:rFonts w:hint="eastAsia"/>
          <w:rtl/>
          <w:lang w:bidi="fa-IR"/>
        </w:rPr>
        <w:t>نده‌ا</w:t>
      </w:r>
      <w:r>
        <w:rPr>
          <w:rFonts w:hint="cs"/>
          <w:rtl/>
          <w:lang w:bidi="fa-IR"/>
        </w:rPr>
        <w:t>ی</w:t>
      </w:r>
      <w:r>
        <w:rPr>
          <w:rtl/>
          <w:lang w:bidi="fa-IR"/>
        </w:rPr>
        <w:t xml:space="preserve"> بهتر برا</w:t>
      </w:r>
      <w:r>
        <w:rPr>
          <w:rFonts w:hint="cs"/>
          <w:rtl/>
          <w:lang w:bidi="fa-IR"/>
        </w:rPr>
        <w:t>ی</w:t>
      </w:r>
      <w:r>
        <w:rPr>
          <w:rtl/>
          <w:lang w:bidi="fa-IR"/>
        </w:rPr>
        <w:t xml:space="preserve"> خود بساز</w:t>
      </w:r>
      <w:r>
        <w:rPr>
          <w:rFonts w:hint="cs"/>
          <w:rtl/>
          <w:lang w:bidi="fa-IR"/>
        </w:rPr>
        <w:t>ی</w:t>
      </w:r>
      <w:r>
        <w:rPr>
          <w:rFonts w:hint="eastAsia"/>
          <w:rtl/>
          <w:lang w:bidi="fa-IR"/>
        </w:rPr>
        <w:t>د</w:t>
      </w:r>
      <w:r>
        <w:rPr>
          <w:rtl/>
          <w:lang w:bidi="fa-IR"/>
        </w:rPr>
        <w:t>.</w:t>
      </w:r>
      <w:r>
        <w:rPr>
          <w:rFonts w:hint="cs"/>
          <w:rtl/>
          <w:lang w:bidi="fa-IR"/>
        </w:rPr>
        <w:t xml:space="preserve"> </w:t>
      </w:r>
      <w:r>
        <w:rPr>
          <w:rFonts w:hint="eastAsia"/>
          <w:rtl/>
          <w:lang w:bidi="fa-IR"/>
        </w:rPr>
        <w:t>نم</w:t>
      </w:r>
      <w:r>
        <w:rPr>
          <w:rFonts w:hint="cs"/>
          <w:rtl/>
          <w:lang w:bidi="fa-IR"/>
        </w:rPr>
        <w:t>ی‌</w:t>
      </w:r>
      <w:r>
        <w:rPr>
          <w:rFonts w:hint="eastAsia"/>
          <w:rtl/>
          <w:lang w:bidi="fa-IR"/>
        </w:rPr>
        <w:t>شود</w:t>
      </w:r>
      <w:r>
        <w:rPr>
          <w:rtl/>
          <w:lang w:bidi="fa-IR"/>
        </w:rPr>
        <w:t xml:space="preserve"> هر دو راه را نگه داشت؛ ز</w:t>
      </w:r>
      <w:r>
        <w:rPr>
          <w:rFonts w:hint="cs"/>
          <w:rtl/>
          <w:lang w:bidi="fa-IR"/>
        </w:rPr>
        <w:t>ی</w:t>
      </w:r>
      <w:r>
        <w:rPr>
          <w:rFonts w:hint="eastAsia"/>
          <w:rtl/>
          <w:lang w:bidi="fa-IR"/>
        </w:rPr>
        <w:t>را</w:t>
      </w:r>
      <w:r>
        <w:rPr>
          <w:rtl/>
          <w:lang w:bidi="fa-IR"/>
        </w:rPr>
        <w:t xml:space="preserve"> د</w:t>
      </w:r>
      <w:r>
        <w:rPr>
          <w:rFonts w:hint="cs"/>
          <w:rtl/>
          <w:lang w:bidi="fa-IR"/>
        </w:rPr>
        <w:t>ی</w:t>
      </w:r>
      <w:r>
        <w:rPr>
          <w:rFonts w:hint="eastAsia"/>
          <w:rtl/>
          <w:lang w:bidi="fa-IR"/>
        </w:rPr>
        <w:t>ر</w:t>
      </w:r>
      <w:r>
        <w:rPr>
          <w:rtl/>
          <w:lang w:bidi="fa-IR"/>
        </w:rPr>
        <w:t xml:space="preserve"> </w:t>
      </w:r>
      <w:r>
        <w:rPr>
          <w:rFonts w:hint="cs"/>
          <w:rtl/>
          <w:lang w:bidi="fa-IR"/>
        </w:rPr>
        <w:t>ی</w:t>
      </w:r>
      <w:r>
        <w:rPr>
          <w:rFonts w:hint="eastAsia"/>
          <w:rtl/>
          <w:lang w:bidi="fa-IR"/>
        </w:rPr>
        <w:t>ا</w:t>
      </w:r>
      <w:r>
        <w:rPr>
          <w:rtl/>
          <w:lang w:bidi="fa-IR"/>
        </w:rPr>
        <w:t xml:space="preserve"> زود </w:t>
      </w:r>
      <w:r>
        <w:rPr>
          <w:rFonts w:hint="cs"/>
          <w:rtl/>
          <w:lang w:bidi="fa-IR"/>
        </w:rPr>
        <w:t>ی</w:t>
      </w:r>
      <w:r>
        <w:rPr>
          <w:rFonts w:hint="eastAsia"/>
          <w:rtl/>
          <w:lang w:bidi="fa-IR"/>
        </w:rPr>
        <w:t>ا</w:t>
      </w:r>
      <w:r>
        <w:rPr>
          <w:rtl/>
          <w:lang w:bidi="fa-IR"/>
        </w:rPr>
        <w:t xml:space="preserve"> او بر شما تأث</w:t>
      </w:r>
      <w:r>
        <w:rPr>
          <w:rFonts w:hint="cs"/>
          <w:rtl/>
          <w:lang w:bidi="fa-IR"/>
        </w:rPr>
        <w:t>ی</w:t>
      </w:r>
      <w:r>
        <w:rPr>
          <w:rFonts w:hint="eastAsia"/>
          <w:rtl/>
          <w:lang w:bidi="fa-IR"/>
        </w:rPr>
        <w:t>ر</w:t>
      </w:r>
      <w:r>
        <w:rPr>
          <w:rtl/>
          <w:lang w:bidi="fa-IR"/>
        </w:rPr>
        <w:t xml:space="preserve"> </w:t>
      </w:r>
      <w:r w:rsidRPr="007F0297">
        <w:rPr>
          <w:rtl/>
          <w:lang w:bidi="fa-IR"/>
        </w:rPr>
        <w:t>م</w:t>
      </w:r>
      <w:r w:rsidRPr="007F0297">
        <w:rPr>
          <w:rFonts w:hint="cs"/>
          <w:rtl/>
          <w:lang w:bidi="fa-IR"/>
        </w:rPr>
        <w:t>ی‌</w:t>
      </w:r>
      <w:r w:rsidRPr="007F0297">
        <w:rPr>
          <w:rFonts w:hint="eastAsia"/>
          <w:rtl/>
          <w:lang w:bidi="fa-IR"/>
        </w:rPr>
        <w:t>گذارد</w:t>
      </w:r>
      <w:r>
        <w:rPr>
          <w:rtl/>
          <w:lang w:bidi="fa-IR"/>
        </w:rPr>
        <w:t xml:space="preserve">، </w:t>
      </w:r>
      <w:r>
        <w:rPr>
          <w:rFonts w:hint="cs"/>
          <w:rtl/>
          <w:lang w:bidi="fa-IR"/>
        </w:rPr>
        <w:t>ی</w:t>
      </w:r>
      <w:r>
        <w:rPr>
          <w:rFonts w:hint="eastAsia"/>
          <w:rtl/>
          <w:lang w:bidi="fa-IR"/>
        </w:rPr>
        <w:t>ا</w:t>
      </w:r>
      <w:r>
        <w:rPr>
          <w:rtl/>
          <w:lang w:bidi="fa-IR"/>
        </w:rPr>
        <w:t xml:space="preserve"> شما مس</w:t>
      </w:r>
      <w:r>
        <w:rPr>
          <w:rFonts w:hint="cs"/>
          <w:rtl/>
          <w:lang w:bidi="fa-IR"/>
        </w:rPr>
        <w:t>ی</w:t>
      </w:r>
      <w:r>
        <w:rPr>
          <w:rFonts w:hint="eastAsia"/>
          <w:rtl/>
          <w:lang w:bidi="fa-IR"/>
        </w:rPr>
        <w:t>رِ</w:t>
      </w:r>
      <w:r>
        <w:rPr>
          <w:rtl/>
          <w:lang w:bidi="fa-IR"/>
        </w:rPr>
        <w:t xml:space="preserve"> او را تغ</w:t>
      </w:r>
      <w:r>
        <w:rPr>
          <w:rFonts w:hint="cs"/>
          <w:rtl/>
          <w:lang w:bidi="fa-IR"/>
        </w:rPr>
        <w:t>یی</w:t>
      </w:r>
      <w:r>
        <w:rPr>
          <w:rFonts w:hint="eastAsia"/>
          <w:rtl/>
          <w:lang w:bidi="fa-IR"/>
        </w:rPr>
        <w:t>ر</w:t>
      </w:r>
      <w:r>
        <w:rPr>
          <w:rtl/>
          <w:lang w:bidi="fa-IR"/>
        </w:rPr>
        <w:t xml:space="preserve"> </w:t>
      </w:r>
      <w:r>
        <w:rPr>
          <w:rFonts w:hint="cs"/>
          <w:rtl/>
          <w:lang w:bidi="fa-IR"/>
        </w:rPr>
        <w:t>می‌دهید</w:t>
      </w:r>
      <w:r>
        <w:rPr>
          <w:rtl/>
          <w:lang w:bidi="fa-IR"/>
        </w:rPr>
        <w:t>.</w:t>
      </w:r>
    </w:p>
    <w:p w14:paraId="2497281D" w14:textId="14E9198B" w:rsidR="007F0297" w:rsidRDefault="006E46C9" w:rsidP="00EB3A1C">
      <w:pPr>
        <w:pStyle w:val="03"/>
        <w:rPr>
          <w:rtl/>
        </w:rPr>
      </w:pPr>
      <w:r w:rsidRPr="007F0297">
        <w:rPr>
          <w:rtl/>
        </w:rPr>
        <w:t>مؤمنان هرگز نبا</w:t>
      </w:r>
      <w:r w:rsidRPr="007F0297">
        <w:rPr>
          <w:rFonts w:hint="cs"/>
          <w:rtl/>
        </w:rPr>
        <w:t>ی</w:t>
      </w:r>
      <w:r w:rsidRPr="007F0297">
        <w:rPr>
          <w:rFonts w:hint="eastAsia"/>
          <w:rtl/>
        </w:rPr>
        <w:t>د</w:t>
      </w:r>
      <w:r w:rsidRPr="007F0297">
        <w:rPr>
          <w:rtl/>
        </w:rPr>
        <w:t xml:space="preserve"> در برابرِ دشمن سست شوند، به سازش دعوت کنند </w:t>
      </w:r>
      <w:r w:rsidRPr="007F0297">
        <w:rPr>
          <w:rFonts w:hint="cs"/>
          <w:rtl/>
        </w:rPr>
        <w:t>ی</w:t>
      </w:r>
      <w:r w:rsidRPr="007F0297">
        <w:rPr>
          <w:rFonts w:hint="eastAsia"/>
          <w:rtl/>
        </w:rPr>
        <w:t>ا</w:t>
      </w:r>
      <w:r w:rsidRPr="007F0297">
        <w:rPr>
          <w:rtl/>
        </w:rPr>
        <w:t xml:space="preserve"> پ</w:t>
      </w:r>
      <w:r w:rsidRPr="007F0297">
        <w:rPr>
          <w:rFonts w:hint="cs"/>
          <w:rtl/>
        </w:rPr>
        <w:t>ی</w:t>
      </w:r>
      <w:r w:rsidRPr="007F0297">
        <w:rPr>
          <w:rFonts w:hint="eastAsia"/>
          <w:rtl/>
        </w:rPr>
        <w:t>شنهادِ</w:t>
      </w:r>
      <w:r w:rsidRPr="007F0297">
        <w:rPr>
          <w:rtl/>
        </w:rPr>
        <w:t xml:space="preserve"> صلحِ دشمنِ ح</w:t>
      </w:r>
      <w:r w:rsidRPr="007F0297">
        <w:rPr>
          <w:rFonts w:hint="cs"/>
          <w:rtl/>
        </w:rPr>
        <w:t>ی</w:t>
      </w:r>
      <w:r w:rsidRPr="007F0297">
        <w:rPr>
          <w:rFonts w:hint="eastAsia"/>
          <w:rtl/>
        </w:rPr>
        <w:t>له‌گر،</w:t>
      </w:r>
      <w:r w:rsidRPr="007F0297">
        <w:rPr>
          <w:rtl/>
        </w:rPr>
        <w:t xml:space="preserve"> پ</w:t>
      </w:r>
      <w:r w:rsidRPr="007F0297">
        <w:rPr>
          <w:rFonts w:hint="cs"/>
          <w:rtl/>
        </w:rPr>
        <w:t>ی</w:t>
      </w:r>
      <w:r w:rsidRPr="007F0297">
        <w:rPr>
          <w:rFonts w:hint="eastAsia"/>
          <w:rtl/>
        </w:rPr>
        <w:t>مان‌شکن</w:t>
      </w:r>
      <w:r w:rsidRPr="007F0297">
        <w:rPr>
          <w:rtl/>
        </w:rPr>
        <w:t xml:space="preserve"> و غ</w:t>
      </w:r>
      <w:r w:rsidRPr="007F0297">
        <w:rPr>
          <w:rFonts w:hint="cs"/>
          <w:rtl/>
        </w:rPr>
        <w:t>ی</w:t>
      </w:r>
      <w:r w:rsidRPr="007F0297">
        <w:rPr>
          <w:rFonts w:hint="eastAsia"/>
          <w:rtl/>
        </w:rPr>
        <w:t>رقابل‌اعتماد</w:t>
      </w:r>
      <w:r w:rsidRPr="007F0297">
        <w:rPr>
          <w:rtl/>
        </w:rPr>
        <w:t xml:space="preserve"> را بپذ</w:t>
      </w:r>
      <w:r w:rsidRPr="007F0297">
        <w:rPr>
          <w:rFonts w:hint="cs"/>
          <w:rtl/>
        </w:rPr>
        <w:t>ی</w:t>
      </w:r>
      <w:r w:rsidRPr="007F0297">
        <w:rPr>
          <w:rFonts w:hint="eastAsia"/>
          <w:rtl/>
        </w:rPr>
        <w:t>رند</w:t>
      </w:r>
      <w:r w:rsidRPr="007F0297">
        <w:rPr>
          <w:rtl/>
        </w:rPr>
        <w:t>. ا</w:t>
      </w:r>
      <w:r w:rsidRPr="007F0297">
        <w:rPr>
          <w:rFonts w:hint="cs"/>
          <w:rtl/>
        </w:rPr>
        <w:t>ی</w:t>
      </w:r>
      <w:r w:rsidRPr="007F0297">
        <w:rPr>
          <w:rFonts w:hint="eastAsia"/>
          <w:rtl/>
        </w:rPr>
        <w:t>ن</w:t>
      </w:r>
      <w:r w:rsidRPr="007F0297">
        <w:rPr>
          <w:rtl/>
        </w:rPr>
        <w:t xml:space="preserve"> آ</w:t>
      </w:r>
      <w:r w:rsidRPr="007F0297">
        <w:rPr>
          <w:rFonts w:hint="cs"/>
          <w:rtl/>
        </w:rPr>
        <w:t>ی</w:t>
      </w:r>
      <w:r w:rsidRPr="007F0297">
        <w:rPr>
          <w:rFonts w:hint="eastAsia"/>
          <w:rtl/>
        </w:rPr>
        <w:t>ه</w:t>
      </w:r>
      <w:r w:rsidRPr="007F0297">
        <w:rPr>
          <w:rtl/>
        </w:rPr>
        <w:t xml:space="preserve"> ب</w:t>
      </w:r>
      <w:r w:rsidRPr="007F0297">
        <w:rPr>
          <w:rFonts w:hint="cs"/>
          <w:rtl/>
        </w:rPr>
        <w:t>ی</w:t>
      </w:r>
      <w:r w:rsidRPr="007F0297">
        <w:rPr>
          <w:rFonts w:hint="eastAsia"/>
          <w:rtl/>
        </w:rPr>
        <w:t>انگرِ</w:t>
      </w:r>
      <w:r w:rsidRPr="007F0297">
        <w:rPr>
          <w:rtl/>
        </w:rPr>
        <w:t xml:space="preserve"> </w:t>
      </w:r>
      <w:r w:rsidRPr="007F0297">
        <w:rPr>
          <w:rFonts w:hint="cs"/>
          <w:rtl/>
        </w:rPr>
        <w:t>ی</w:t>
      </w:r>
      <w:r w:rsidRPr="007F0297">
        <w:rPr>
          <w:rFonts w:hint="eastAsia"/>
          <w:rtl/>
        </w:rPr>
        <w:t>ک</w:t>
      </w:r>
      <w:r w:rsidRPr="007F0297">
        <w:rPr>
          <w:rtl/>
        </w:rPr>
        <w:t xml:space="preserve"> سنتِ اله</w:t>
      </w:r>
      <w:r w:rsidRPr="007F0297">
        <w:rPr>
          <w:rFonts w:hint="cs"/>
          <w:rtl/>
        </w:rPr>
        <w:t>ی</w:t>
      </w:r>
      <w:r w:rsidRPr="007F0297">
        <w:rPr>
          <w:rtl/>
        </w:rPr>
        <w:t xml:space="preserve"> است؛ سنت</w:t>
      </w:r>
      <w:r w:rsidRPr="007F0297">
        <w:rPr>
          <w:rFonts w:hint="cs"/>
          <w:rtl/>
        </w:rPr>
        <w:t>ی</w:t>
      </w:r>
      <w:r w:rsidRPr="007F0297">
        <w:rPr>
          <w:rtl/>
        </w:rPr>
        <w:t xml:space="preserve"> که «مع</w:t>
      </w:r>
      <w:r w:rsidRPr="007F0297">
        <w:rPr>
          <w:rFonts w:hint="cs"/>
          <w:rtl/>
        </w:rPr>
        <w:t>یّ</w:t>
      </w:r>
      <w:r w:rsidRPr="007F0297">
        <w:rPr>
          <w:rFonts w:hint="eastAsia"/>
          <w:rtl/>
        </w:rPr>
        <w:t>تِ</w:t>
      </w:r>
      <w:r w:rsidRPr="007F0297">
        <w:rPr>
          <w:rtl/>
        </w:rPr>
        <w:t xml:space="preserve"> اله</w:t>
      </w:r>
      <w:r w:rsidRPr="007F0297">
        <w:rPr>
          <w:rFonts w:hint="cs"/>
          <w:rtl/>
        </w:rPr>
        <w:t>ی</w:t>
      </w:r>
      <w:r w:rsidRPr="007F0297">
        <w:rPr>
          <w:rFonts w:hint="eastAsia"/>
          <w:rtl/>
        </w:rPr>
        <w:t>»</w:t>
      </w:r>
      <w:r w:rsidRPr="007F0297">
        <w:rPr>
          <w:rtl/>
        </w:rPr>
        <w:t xml:space="preserve"> </w:t>
      </w:r>
      <w:r w:rsidRPr="007F0297">
        <w:rPr>
          <w:rFonts w:hint="cs"/>
          <w:rtl/>
        </w:rPr>
        <w:t>ی</w:t>
      </w:r>
      <w:r w:rsidRPr="007F0297">
        <w:rPr>
          <w:rFonts w:hint="eastAsia"/>
          <w:rtl/>
        </w:rPr>
        <w:t>عن</w:t>
      </w:r>
      <w:r w:rsidRPr="007F0297">
        <w:rPr>
          <w:rFonts w:hint="cs"/>
          <w:rtl/>
        </w:rPr>
        <w:t>ی</w:t>
      </w:r>
      <w:r w:rsidRPr="007F0297">
        <w:rPr>
          <w:rtl/>
        </w:rPr>
        <w:t xml:space="preserve"> خداوند با شماست را برا</w:t>
      </w:r>
      <w:r w:rsidRPr="007F0297">
        <w:rPr>
          <w:rFonts w:hint="cs"/>
          <w:rtl/>
        </w:rPr>
        <w:t>ی</w:t>
      </w:r>
      <w:r w:rsidRPr="007F0297">
        <w:rPr>
          <w:rtl/>
        </w:rPr>
        <w:t xml:space="preserve"> مؤمنان</w:t>
      </w:r>
      <w:r w:rsidRPr="007F0297">
        <w:rPr>
          <w:rFonts w:hint="cs"/>
          <w:rtl/>
        </w:rPr>
        <w:t>ی</w:t>
      </w:r>
      <w:r w:rsidRPr="007F0297">
        <w:rPr>
          <w:rtl/>
        </w:rPr>
        <w:t xml:space="preserve"> که در مس</w:t>
      </w:r>
      <w:r w:rsidRPr="007F0297">
        <w:rPr>
          <w:rFonts w:hint="cs"/>
          <w:rtl/>
        </w:rPr>
        <w:t>ی</w:t>
      </w:r>
      <w:r w:rsidRPr="007F0297">
        <w:rPr>
          <w:rFonts w:hint="eastAsia"/>
          <w:rtl/>
        </w:rPr>
        <w:t>رِ</w:t>
      </w:r>
      <w:r w:rsidRPr="007F0297">
        <w:rPr>
          <w:rtl/>
        </w:rPr>
        <w:t xml:space="preserve"> حق استقامت م</w:t>
      </w:r>
      <w:r w:rsidRPr="007F0297">
        <w:rPr>
          <w:rFonts w:hint="cs"/>
          <w:rtl/>
        </w:rPr>
        <w:t>ی‌</w:t>
      </w:r>
      <w:r w:rsidRPr="007F0297">
        <w:rPr>
          <w:rFonts w:hint="eastAsia"/>
          <w:rtl/>
        </w:rPr>
        <w:t>ورزند،</w:t>
      </w:r>
      <w:r w:rsidRPr="007F0297">
        <w:rPr>
          <w:rtl/>
        </w:rPr>
        <w:t xml:space="preserve"> تضم</w:t>
      </w:r>
      <w:r w:rsidRPr="007F0297">
        <w:rPr>
          <w:rFonts w:hint="cs"/>
          <w:rtl/>
        </w:rPr>
        <w:t>ی</w:t>
      </w:r>
      <w:r w:rsidRPr="007F0297">
        <w:rPr>
          <w:rFonts w:hint="eastAsia"/>
          <w:rtl/>
        </w:rPr>
        <w:t>ن</w:t>
      </w:r>
      <w:r w:rsidRPr="007F0297">
        <w:rPr>
          <w:rtl/>
        </w:rPr>
        <w:t xml:space="preserve"> م</w:t>
      </w:r>
      <w:r w:rsidRPr="007F0297">
        <w:rPr>
          <w:rFonts w:hint="cs"/>
          <w:rtl/>
        </w:rPr>
        <w:t>ی‌</w:t>
      </w:r>
      <w:r w:rsidRPr="007F0297">
        <w:rPr>
          <w:rFonts w:hint="eastAsia"/>
          <w:rtl/>
        </w:rPr>
        <w:t>کند</w:t>
      </w:r>
      <w:r w:rsidRPr="007F0297">
        <w:rPr>
          <w:rtl/>
        </w:rPr>
        <w:t xml:space="preserve"> و به آنان وعده</w:t>
      </w:r>
      <w:r w:rsidRPr="007F0297">
        <w:rPr>
          <w:rFonts w:ascii="Times New Roman" w:hAnsi="Times New Roman" w:cs="Times New Roman" w:hint="cs"/>
          <w:rtl/>
        </w:rPr>
        <w:t>ٔ</w:t>
      </w:r>
      <w:r w:rsidRPr="007F0297">
        <w:rPr>
          <w:rtl/>
        </w:rPr>
        <w:t xml:space="preserve"> </w:t>
      </w:r>
      <w:r w:rsidRPr="007F0297">
        <w:rPr>
          <w:rFonts w:hint="cs"/>
          <w:rtl/>
        </w:rPr>
        <w:t>برتری</w:t>
      </w:r>
      <w:r w:rsidRPr="007F0297">
        <w:rPr>
          <w:rtl/>
        </w:rPr>
        <w:t xml:space="preserve"> و پ</w:t>
      </w:r>
      <w:r w:rsidRPr="007F0297">
        <w:rPr>
          <w:rFonts w:hint="cs"/>
          <w:rtl/>
        </w:rPr>
        <w:t>ی</w:t>
      </w:r>
      <w:r w:rsidRPr="007F0297">
        <w:rPr>
          <w:rFonts w:hint="eastAsia"/>
          <w:rtl/>
        </w:rPr>
        <w:t>روز</w:t>
      </w:r>
      <w:r w:rsidRPr="007F0297">
        <w:rPr>
          <w:rFonts w:hint="cs"/>
          <w:rtl/>
        </w:rPr>
        <w:t>ی</w:t>
      </w:r>
      <w:r w:rsidRPr="007F0297">
        <w:rPr>
          <w:rtl/>
        </w:rPr>
        <w:t xml:space="preserve"> م</w:t>
      </w:r>
      <w:r w:rsidRPr="007F0297">
        <w:rPr>
          <w:rFonts w:hint="cs"/>
          <w:rtl/>
        </w:rPr>
        <w:t>ی‌</w:t>
      </w:r>
      <w:r w:rsidRPr="007F0297">
        <w:rPr>
          <w:rFonts w:hint="eastAsia"/>
          <w:rtl/>
        </w:rPr>
        <w:t>دهد</w:t>
      </w:r>
      <w:r w:rsidRPr="007F0297">
        <w:rPr>
          <w:rtl/>
        </w:rPr>
        <w:t>.</w:t>
      </w:r>
    </w:p>
    <w:p w14:paraId="40F0FA0E" w14:textId="0A787B2A" w:rsidR="00371725" w:rsidRPr="003B6C24" w:rsidRDefault="006E46C9" w:rsidP="00371725">
      <w:pPr>
        <w:pStyle w:val="Heading25"/>
        <w:rPr>
          <w:rtl/>
        </w:rPr>
      </w:pPr>
      <w:r>
        <w:rPr>
          <w:rtl/>
        </w:rPr>
        <w:t>جاده‌صاف‌کن</w:t>
      </w:r>
      <w:r w:rsidRPr="003B6C24">
        <w:rPr>
          <w:rtl/>
        </w:rPr>
        <w:t xml:space="preserve"> </w:t>
      </w:r>
      <w:r>
        <w:rPr>
          <w:rtl/>
        </w:rPr>
        <w:t>دشمن‌اند</w:t>
      </w:r>
    </w:p>
    <w:p w14:paraId="6FC5C7B9" w14:textId="5E8A0121" w:rsidR="00B14D17" w:rsidRDefault="006E46C9" w:rsidP="009B3FF7">
      <w:pPr>
        <w:pStyle w:val="03"/>
        <w:rPr>
          <w:rtl/>
        </w:rPr>
      </w:pPr>
      <w:r w:rsidRPr="003B6C24">
        <w:rPr>
          <w:rtl/>
          <w:lang w:bidi="fa-IR"/>
        </w:rPr>
        <w:t>گاهی زورگوها با جنگ روانی در فضای داخلی ترس ایجاد</w:t>
      </w:r>
      <w:r w:rsidR="009818B4">
        <w:rPr>
          <w:rtl/>
          <w:lang w:bidi="fa-IR"/>
        </w:rPr>
        <w:t xml:space="preserve"> می‌‌</w:t>
      </w:r>
      <w:r w:rsidRPr="003B6C24">
        <w:rPr>
          <w:rtl/>
          <w:lang w:bidi="fa-IR"/>
        </w:rPr>
        <w:t xml:space="preserve">کنند تا بترسانند و </w:t>
      </w:r>
      <w:r w:rsidR="0002651E">
        <w:rPr>
          <w:rtl/>
          <w:lang w:bidi="fa-IR"/>
        </w:rPr>
        <w:t>به‌زور</w:t>
      </w:r>
      <w:r w:rsidRPr="003B6C24">
        <w:rPr>
          <w:rtl/>
          <w:lang w:bidi="fa-IR"/>
        </w:rPr>
        <w:t xml:space="preserve"> </w:t>
      </w:r>
      <w:r w:rsidR="009B3FF7">
        <w:rPr>
          <w:rtl/>
          <w:lang w:bidi="fa-IR"/>
        </w:rPr>
        <w:t>خواس</w:t>
      </w:r>
      <w:r w:rsidR="009B3FF7">
        <w:rPr>
          <w:rFonts w:hint="cs"/>
          <w:rtl/>
          <w:lang w:bidi="fa-IR"/>
        </w:rPr>
        <w:t>تهٔ</w:t>
      </w:r>
      <w:r w:rsidR="009B3FF7" w:rsidRPr="003B6C24">
        <w:rPr>
          <w:rtl/>
          <w:lang w:bidi="fa-IR"/>
        </w:rPr>
        <w:t xml:space="preserve"> </w:t>
      </w:r>
      <w:r w:rsidRPr="003B6C24">
        <w:rPr>
          <w:rtl/>
          <w:lang w:bidi="fa-IR"/>
        </w:rPr>
        <w:t xml:space="preserve">اربابان خودشان را تحمیل </w:t>
      </w:r>
      <w:r w:rsidR="0002651E">
        <w:rPr>
          <w:rtl/>
          <w:lang w:bidi="fa-IR"/>
        </w:rPr>
        <w:t xml:space="preserve">کنند؛ اما قرآن </w:t>
      </w:r>
      <w:r w:rsidRPr="003B6C24">
        <w:rPr>
          <w:rtl/>
          <w:lang w:bidi="fa-IR"/>
        </w:rPr>
        <w:t>فرموده</w:t>
      </w:r>
      <w:r>
        <w:rPr>
          <w:rFonts w:hint="cs"/>
          <w:rtl/>
          <w:lang w:bidi="fa-IR"/>
        </w:rPr>
        <w:t xml:space="preserve"> است:</w:t>
      </w:r>
      <w:r w:rsidRPr="003B6C24">
        <w:rPr>
          <w:rtl/>
          <w:lang w:bidi="fa-IR"/>
        </w:rPr>
        <w:t xml:space="preserve"> </w:t>
      </w:r>
      <w:r w:rsidR="0002651E" w:rsidRPr="00B14D17">
        <w:rPr>
          <w:rStyle w:val="af1"/>
          <w:rtl/>
        </w:rPr>
        <w:t>«</w:t>
      </w:r>
      <w:r w:rsidRPr="00B14D17">
        <w:rPr>
          <w:rStyle w:val="af1"/>
          <w:rtl/>
        </w:rPr>
        <w:t>فَلَا تَهِنُوا وَتَدْعُوا إِلَى السَّلْمِ</w:t>
      </w:r>
      <w:r>
        <w:rPr>
          <w:rStyle w:val="af1"/>
          <w:rFonts w:hint="cs"/>
          <w:rtl/>
        </w:rPr>
        <w:t>.</w:t>
      </w:r>
      <w:r w:rsidRPr="00B14D17">
        <w:rPr>
          <w:rStyle w:val="af1"/>
          <w:rtl/>
        </w:rPr>
        <w:t>»</w:t>
      </w:r>
      <w:r w:rsidRPr="003B6C24">
        <w:rPr>
          <w:rtl/>
        </w:rPr>
        <w:t xml:space="preserve"> </w:t>
      </w:r>
    </w:p>
    <w:p w14:paraId="6F8B73E6" w14:textId="77777777" w:rsidR="00B14D17" w:rsidRDefault="006E46C9" w:rsidP="00B14D17">
      <w:pPr>
        <w:pStyle w:val="03"/>
        <w:rPr>
          <w:rtl/>
        </w:rPr>
      </w:pPr>
      <w:r w:rsidRPr="00B14D17">
        <w:rPr>
          <w:rtl/>
        </w:rPr>
        <w:t>ا</w:t>
      </w:r>
      <w:r w:rsidRPr="00B14D17">
        <w:rPr>
          <w:rFonts w:hint="cs"/>
          <w:rtl/>
        </w:rPr>
        <w:t>ی</w:t>
      </w:r>
      <w:r w:rsidRPr="00B14D17">
        <w:rPr>
          <w:rFonts w:hint="eastAsia"/>
          <w:rtl/>
        </w:rPr>
        <w:t>ن‌ها</w:t>
      </w:r>
      <w:r w:rsidRPr="00B14D17">
        <w:rPr>
          <w:rtl/>
        </w:rPr>
        <w:t xml:space="preserve"> با دوقطب</w:t>
      </w:r>
      <w:r w:rsidRPr="00B14D17">
        <w:rPr>
          <w:rFonts w:hint="cs"/>
          <w:rtl/>
        </w:rPr>
        <w:t>ی‌</w:t>
      </w:r>
      <w:r w:rsidRPr="00B14D17">
        <w:rPr>
          <w:rFonts w:hint="eastAsia"/>
          <w:rtl/>
        </w:rPr>
        <w:t>ساز</w:t>
      </w:r>
      <w:r w:rsidRPr="00B14D17">
        <w:rPr>
          <w:rFonts w:hint="cs"/>
          <w:rtl/>
        </w:rPr>
        <w:t>یِ</w:t>
      </w:r>
      <w:r w:rsidRPr="00B14D17">
        <w:rPr>
          <w:rtl/>
        </w:rPr>
        <w:t xml:space="preserve"> «</w:t>
      </w:r>
      <w:r w:rsidRPr="00B14D17">
        <w:rPr>
          <w:rFonts w:hint="cs"/>
          <w:rtl/>
        </w:rPr>
        <w:t>ی</w:t>
      </w:r>
      <w:r w:rsidRPr="00B14D17">
        <w:rPr>
          <w:rFonts w:hint="eastAsia"/>
          <w:rtl/>
        </w:rPr>
        <w:t>ا</w:t>
      </w:r>
      <w:r w:rsidRPr="00B14D17">
        <w:rPr>
          <w:rtl/>
        </w:rPr>
        <w:t xml:space="preserve"> موشک </w:t>
      </w:r>
      <w:r w:rsidRPr="00B14D17">
        <w:rPr>
          <w:rFonts w:hint="cs"/>
          <w:rtl/>
        </w:rPr>
        <w:t>ی</w:t>
      </w:r>
      <w:r w:rsidRPr="00B14D17">
        <w:rPr>
          <w:rFonts w:hint="eastAsia"/>
          <w:rtl/>
        </w:rPr>
        <w:t>ا</w:t>
      </w:r>
      <w:r w:rsidRPr="00B14D17">
        <w:rPr>
          <w:rtl/>
        </w:rPr>
        <w:t xml:space="preserve"> مع</w:t>
      </w:r>
      <w:r w:rsidRPr="00B14D17">
        <w:rPr>
          <w:rFonts w:hint="cs"/>
          <w:rtl/>
        </w:rPr>
        <w:t>ی</w:t>
      </w:r>
      <w:r w:rsidRPr="00B14D17">
        <w:rPr>
          <w:rFonts w:hint="eastAsia"/>
          <w:rtl/>
        </w:rPr>
        <w:t>شت»</w:t>
      </w:r>
      <w:r w:rsidRPr="00B14D17">
        <w:rPr>
          <w:rtl/>
        </w:rPr>
        <w:t xml:space="preserve"> در پ</w:t>
      </w:r>
      <w:r w:rsidRPr="00B14D17">
        <w:rPr>
          <w:rFonts w:hint="cs"/>
          <w:rtl/>
        </w:rPr>
        <w:t>یِ</w:t>
      </w:r>
      <w:r w:rsidRPr="00B14D17">
        <w:rPr>
          <w:rtl/>
        </w:rPr>
        <w:t xml:space="preserve"> ترساندن و فر</w:t>
      </w:r>
      <w:r w:rsidRPr="00B14D17">
        <w:rPr>
          <w:rFonts w:hint="cs"/>
          <w:rtl/>
        </w:rPr>
        <w:t>ی</w:t>
      </w:r>
      <w:r w:rsidRPr="00B14D17">
        <w:rPr>
          <w:rFonts w:hint="eastAsia"/>
          <w:rtl/>
        </w:rPr>
        <w:t>بِ</w:t>
      </w:r>
      <w:r w:rsidRPr="00B14D17">
        <w:rPr>
          <w:rtl/>
        </w:rPr>
        <w:t xml:space="preserve"> مردم‌اند. صلحِ ذل</w:t>
      </w:r>
      <w:r w:rsidRPr="00B14D17">
        <w:rPr>
          <w:rFonts w:hint="cs"/>
          <w:rtl/>
        </w:rPr>
        <w:t>ی</w:t>
      </w:r>
      <w:r w:rsidRPr="00B14D17">
        <w:rPr>
          <w:rFonts w:hint="eastAsia"/>
          <w:rtl/>
        </w:rPr>
        <w:t>لانه،</w:t>
      </w:r>
      <w:r w:rsidRPr="00B14D17">
        <w:rPr>
          <w:rtl/>
        </w:rPr>
        <w:t xml:space="preserve"> هرگز! وقت</w:t>
      </w:r>
      <w:r w:rsidRPr="00B14D17">
        <w:rPr>
          <w:rFonts w:hint="cs"/>
          <w:rtl/>
        </w:rPr>
        <w:t>ی</w:t>
      </w:r>
      <w:r w:rsidRPr="00B14D17">
        <w:rPr>
          <w:rtl/>
        </w:rPr>
        <w:t xml:space="preserve"> خدا با ماست، تسل</w:t>
      </w:r>
      <w:r w:rsidRPr="00B14D17">
        <w:rPr>
          <w:rFonts w:hint="cs"/>
          <w:rtl/>
        </w:rPr>
        <w:t>ی</w:t>
      </w:r>
      <w:r w:rsidRPr="00B14D17">
        <w:rPr>
          <w:rFonts w:hint="eastAsia"/>
          <w:rtl/>
        </w:rPr>
        <w:t>م</w:t>
      </w:r>
      <w:r w:rsidRPr="00B14D17">
        <w:rPr>
          <w:rtl/>
        </w:rPr>
        <w:t xml:space="preserve"> چرا؟ شک نکن</w:t>
      </w:r>
      <w:r w:rsidRPr="00B14D17">
        <w:rPr>
          <w:rFonts w:hint="cs"/>
          <w:rtl/>
        </w:rPr>
        <w:t>ی</w:t>
      </w:r>
      <w:r w:rsidRPr="00B14D17">
        <w:rPr>
          <w:rFonts w:hint="eastAsia"/>
          <w:rtl/>
        </w:rPr>
        <w:t>د</w:t>
      </w:r>
      <w:r w:rsidRPr="00B14D17">
        <w:rPr>
          <w:rtl/>
        </w:rPr>
        <w:t xml:space="preserve"> ا</w:t>
      </w:r>
      <w:r w:rsidRPr="00B14D17">
        <w:rPr>
          <w:rFonts w:hint="cs"/>
          <w:rtl/>
        </w:rPr>
        <w:t>ی</w:t>
      </w:r>
      <w:r w:rsidRPr="00B14D17">
        <w:rPr>
          <w:rFonts w:hint="eastAsia"/>
          <w:rtl/>
        </w:rPr>
        <w:t>ن‌ها</w:t>
      </w:r>
      <w:r w:rsidRPr="00B14D17">
        <w:rPr>
          <w:rtl/>
        </w:rPr>
        <w:t xml:space="preserve"> جاده‌صاف‌کنِ دشمن‌اند. تا زمان</w:t>
      </w:r>
      <w:r w:rsidRPr="00B14D17">
        <w:rPr>
          <w:rFonts w:hint="cs"/>
          <w:rtl/>
        </w:rPr>
        <w:t>ی</w:t>
      </w:r>
      <w:r w:rsidRPr="00B14D17">
        <w:rPr>
          <w:rtl/>
        </w:rPr>
        <w:t xml:space="preserve"> که با ا</w:t>
      </w:r>
      <w:r w:rsidRPr="00B14D17">
        <w:rPr>
          <w:rFonts w:hint="cs"/>
          <w:rtl/>
        </w:rPr>
        <w:t>ی</w:t>
      </w:r>
      <w:r w:rsidRPr="00B14D17">
        <w:rPr>
          <w:rFonts w:hint="eastAsia"/>
          <w:rtl/>
        </w:rPr>
        <w:t>ن</w:t>
      </w:r>
      <w:r w:rsidRPr="00B14D17">
        <w:rPr>
          <w:rtl/>
        </w:rPr>
        <w:t xml:space="preserve"> خائن</w:t>
      </w:r>
      <w:r w:rsidRPr="00B14D17">
        <w:rPr>
          <w:rFonts w:hint="cs"/>
          <w:rtl/>
        </w:rPr>
        <w:t>ی</w:t>
      </w:r>
      <w:r w:rsidRPr="00B14D17">
        <w:rPr>
          <w:rFonts w:hint="eastAsia"/>
          <w:rtl/>
        </w:rPr>
        <w:t>ن</w:t>
      </w:r>
      <w:r w:rsidRPr="00B14D17">
        <w:rPr>
          <w:rtl/>
        </w:rPr>
        <w:t xml:space="preserve"> برخورد نشود، با</w:t>
      </w:r>
      <w:r w:rsidRPr="00B14D17">
        <w:rPr>
          <w:rFonts w:hint="cs"/>
          <w:rtl/>
        </w:rPr>
        <w:t>ی</w:t>
      </w:r>
      <w:r w:rsidRPr="00B14D17">
        <w:rPr>
          <w:rFonts w:hint="eastAsia"/>
          <w:rtl/>
        </w:rPr>
        <w:t>د</w:t>
      </w:r>
      <w:r w:rsidRPr="00B14D17">
        <w:rPr>
          <w:rtl/>
        </w:rPr>
        <w:t xml:space="preserve"> منتظر چن</w:t>
      </w:r>
      <w:r w:rsidRPr="00B14D17">
        <w:rPr>
          <w:rFonts w:hint="cs"/>
          <w:rtl/>
        </w:rPr>
        <w:t>ی</w:t>
      </w:r>
      <w:r w:rsidRPr="00B14D17">
        <w:rPr>
          <w:rFonts w:hint="eastAsia"/>
          <w:rtl/>
        </w:rPr>
        <w:t>ن</w:t>
      </w:r>
      <w:r w:rsidRPr="00B14D17">
        <w:rPr>
          <w:rtl/>
        </w:rPr>
        <w:t xml:space="preserve"> افاضات</w:t>
      </w:r>
      <w:r w:rsidRPr="00B14D17">
        <w:rPr>
          <w:rFonts w:hint="cs"/>
          <w:rtl/>
        </w:rPr>
        <w:t>ی</w:t>
      </w:r>
      <w:r w:rsidRPr="00B14D17">
        <w:rPr>
          <w:rtl/>
        </w:rPr>
        <w:t xml:space="preserve"> از آنان باش</w:t>
      </w:r>
      <w:r w:rsidRPr="00B14D17">
        <w:rPr>
          <w:rFonts w:hint="cs"/>
          <w:rtl/>
        </w:rPr>
        <w:t>ی</w:t>
      </w:r>
      <w:r w:rsidRPr="00B14D17">
        <w:rPr>
          <w:rFonts w:hint="eastAsia"/>
          <w:rtl/>
        </w:rPr>
        <w:t>م</w:t>
      </w:r>
      <w:r w:rsidRPr="00B14D17">
        <w:rPr>
          <w:rtl/>
        </w:rPr>
        <w:t>.</w:t>
      </w:r>
    </w:p>
    <w:p w14:paraId="14F913BF" w14:textId="72BBFC25" w:rsidR="00B14D17" w:rsidRDefault="006E46C9" w:rsidP="00B14D17">
      <w:pPr>
        <w:pStyle w:val="03"/>
        <w:rPr>
          <w:rtl/>
        </w:rPr>
      </w:pPr>
      <w:r w:rsidRPr="00B14D17">
        <w:rPr>
          <w:rtl/>
        </w:rPr>
        <w:t xml:space="preserve">مهم </w:t>
      </w:r>
      <w:r>
        <w:rPr>
          <w:rFonts w:hint="cs"/>
          <w:rtl/>
        </w:rPr>
        <w:t>این</w:t>
      </w:r>
      <w:r w:rsidRPr="00B14D17">
        <w:rPr>
          <w:rtl/>
        </w:rPr>
        <w:t xml:space="preserve"> است که از کودک</w:t>
      </w:r>
      <w:r w:rsidRPr="00B14D17">
        <w:rPr>
          <w:rFonts w:hint="cs"/>
          <w:rtl/>
        </w:rPr>
        <w:t>ی</w:t>
      </w:r>
      <w:r w:rsidRPr="00B14D17">
        <w:rPr>
          <w:rFonts w:hint="eastAsia"/>
          <w:rtl/>
        </w:rPr>
        <w:t>،</w:t>
      </w:r>
      <w:r w:rsidRPr="00B14D17">
        <w:rPr>
          <w:rtl/>
        </w:rPr>
        <w:t xml:space="preserve"> مهارتِ «نه گفتن» و ردّ خواسته</w:t>
      </w:r>
      <w:r w:rsidRPr="00B14D17">
        <w:rPr>
          <w:rFonts w:ascii="Times New Roman" w:hAnsi="Times New Roman" w:cs="Times New Roman" w:hint="cs"/>
          <w:rtl/>
        </w:rPr>
        <w:t>ٔ</w:t>
      </w:r>
      <w:r w:rsidRPr="00B14D17">
        <w:rPr>
          <w:rtl/>
        </w:rPr>
        <w:t xml:space="preserve"> </w:t>
      </w:r>
      <w:r w:rsidRPr="00B14D17">
        <w:rPr>
          <w:rFonts w:hint="cs"/>
          <w:rtl/>
        </w:rPr>
        <w:t>نابجای</w:t>
      </w:r>
      <w:r w:rsidRPr="00B14D17">
        <w:rPr>
          <w:rtl/>
        </w:rPr>
        <w:t xml:space="preserve"> قلدرها را ب</w:t>
      </w:r>
      <w:r w:rsidRPr="00B14D17">
        <w:rPr>
          <w:rFonts w:hint="cs"/>
          <w:rtl/>
        </w:rPr>
        <w:t>ی</w:t>
      </w:r>
      <w:r w:rsidRPr="00B14D17">
        <w:rPr>
          <w:rFonts w:hint="eastAsia"/>
          <w:rtl/>
        </w:rPr>
        <w:t>اموز</w:t>
      </w:r>
      <w:r w:rsidRPr="00B14D17">
        <w:rPr>
          <w:rFonts w:hint="cs"/>
          <w:rtl/>
        </w:rPr>
        <w:t>ی</w:t>
      </w:r>
      <w:r w:rsidRPr="00B14D17">
        <w:rPr>
          <w:rFonts w:hint="eastAsia"/>
          <w:rtl/>
        </w:rPr>
        <w:t>م</w:t>
      </w:r>
      <w:r w:rsidRPr="00B14D17">
        <w:rPr>
          <w:rtl/>
        </w:rPr>
        <w:t>. چرا هر چ</w:t>
      </w:r>
      <w:r w:rsidRPr="00B14D17">
        <w:rPr>
          <w:rFonts w:hint="cs"/>
          <w:rtl/>
        </w:rPr>
        <w:t>ی</w:t>
      </w:r>
      <w:r w:rsidRPr="00B14D17">
        <w:rPr>
          <w:rFonts w:hint="eastAsia"/>
          <w:rtl/>
        </w:rPr>
        <w:t>ز</w:t>
      </w:r>
      <w:r w:rsidRPr="00B14D17">
        <w:rPr>
          <w:rFonts w:hint="cs"/>
          <w:rtl/>
        </w:rPr>
        <w:t>ی</w:t>
      </w:r>
      <w:r w:rsidRPr="00B14D17">
        <w:rPr>
          <w:rtl/>
        </w:rPr>
        <w:t xml:space="preserve"> که به ضررِ کشور است، با مع</w:t>
      </w:r>
      <w:r w:rsidRPr="00B14D17">
        <w:rPr>
          <w:rFonts w:hint="cs"/>
          <w:rtl/>
        </w:rPr>
        <w:t>ی</w:t>
      </w:r>
      <w:r w:rsidRPr="00B14D17">
        <w:rPr>
          <w:rFonts w:hint="eastAsia"/>
          <w:rtl/>
        </w:rPr>
        <w:t>شتِ</w:t>
      </w:r>
      <w:r w:rsidRPr="00B14D17">
        <w:rPr>
          <w:rtl/>
        </w:rPr>
        <w:t xml:space="preserve"> مردم گره م</w:t>
      </w:r>
      <w:r w:rsidRPr="00B14D17">
        <w:rPr>
          <w:rFonts w:hint="cs"/>
          <w:rtl/>
        </w:rPr>
        <w:t>ی‌</w:t>
      </w:r>
      <w:r w:rsidRPr="00B14D17">
        <w:rPr>
          <w:rFonts w:hint="eastAsia"/>
          <w:rtl/>
        </w:rPr>
        <w:t>زنند؟</w:t>
      </w:r>
      <w:r w:rsidRPr="00B14D17">
        <w:rPr>
          <w:rtl/>
        </w:rPr>
        <w:t xml:space="preserve"> چرا دوقطب</w:t>
      </w:r>
      <w:r w:rsidRPr="00B14D17">
        <w:rPr>
          <w:rFonts w:hint="cs"/>
          <w:rtl/>
        </w:rPr>
        <w:t>ی</w:t>
      </w:r>
      <w:r w:rsidRPr="00B14D17">
        <w:rPr>
          <w:rtl/>
        </w:rPr>
        <w:t xml:space="preserve"> ا</w:t>
      </w:r>
      <w:r w:rsidRPr="00B14D17">
        <w:rPr>
          <w:rFonts w:hint="cs"/>
          <w:rtl/>
        </w:rPr>
        <w:t>ی</w:t>
      </w:r>
      <w:r w:rsidRPr="00B14D17">
        <w:rPr>
          <w:rFonts w:hint="eastAsia"/>
          <w:rtl/>
        </w:rPr>
        <w:t>جاد</w:t>
      </w:r>
      <w:r w:rsidRPr="00B14D17">
        <w:rPr>
          <w:rtl/>
        </w:rPr>
        <w:t xml:space="preserve"> م</w:t>
      </w:r>
      <w:r w:rsidRPr="00B14D17">
        <w:rPr>
          <w:rFonts w:hint="cs"/>
          <w:rtl/>
        </w:rPr>
        <w:t>ی‌</w:t>
      </w:r>
      <w:r w:rsidRPr="00B14D17">
        <w:rPr>
          <w:rFonts w:hint="eastAsia"/>
          <w:rtl/>
        </w:rPr>
        <w:t>کنند</w:t>
      </w:r>
      <w:r w:rsidRPr="00B14D17">
        <w:rPr>
          <w:rtl/>
        </w:rPr>
        <w:t xml:space="preserve"> و به مردم القا م</w:t>
      </w:r>
      <w:r w:rsidRPr="00B14D17">
        <w:rPr>
          <w:rFonts w:hint="cs"/>
          <w:rtl/>
        </w:rPr>
        <w:t>ی‌</w:t>
      </w:r>
      <w:r w:rsidRPr="00B14D17">
        <w:rPr>
          <w:rFonts w:hint="eastAsia"/>
          <w:rtl/>
        </w:rPr>
        <w:t>نما</w:t>
      </w:r>
      <w:r w:rsidRPr="00B14D17">
        <w:rPr>
          <w:rFonts w:hint="cs"/>
          <w:rtl/>
        </w:rPr>
        <w:t>ی</w:t>
      </w:r>
      <w:r w:rsidRPr="00B14D17">
        <w:rPr>
          <w:rFonts w:hint="eastAsia"/>
          <w:rtl/>
        </w:rPr>
        <w:t>ند</w:t>
      </w:r>
      <w:r w:rsidRPr="00B14D17">
        <w:rPr>
          <w:rtl/>
        </w:rPr>
        <w:t xml:space="preserve"> که </w:t>
      </w:r>
      <w:r w:rsidRPr="00B14D17">
        <w:rPr>
          <w:rFonts w:hint="cs"/>
          <w:rtl/>
        </w:rPr>
        <w:t>ی</w:t>
      </w:r>
      <w:r w:rsidRPr="00B14D17">
        <w:rPr>
          <w:rFonts w:hint="eastAsia"/>
          <w:rtl/>
        </w:rPr>
        <w:t>ا</w:t>
      </w:r>
      <w:r w:rsidRPr="00B14D17">
        <w:rPr>
          <w:rtl/>
        </w:rPr>
        <w:t xml:space="preserve"> موشک </w:t>
      </w:r>
      <w:r w:rsidRPr="00B14D17">
        <w:rPr>
          <w:rFonts w:hint="cs"/>
          <w:rtl/>
        </w:rPr>
        <w:t>ی</w:t>
      </w:r>
      <w:r w:rsidRPr="00B14D17">
        <w:rPr>
          <w:rFonts w:hint="eastAsia"/>
          <w:rtl/>
        </w:rPr>
        <w:t>ا</w:t>
      </w:r>
      <w:r w:rsidRPr="00B14D17">
        <w:rPr>
          <w:rtl/>
        </w:rPr>
        <w:t xml:space="preserve"> مع</w:t>
      </w:r>
      <w:r w:rsidRPr="00B14D17">
        <w:rPr>
          <w:rFonts w:hint="cs"/>
          <w:rtl/>
        </w:rPr>
        <w:t>ی</w:t>
      </w:r>
      <w:r w:rsidRPr="00B14D17">
        <w:rPr>
          <w:rFonts w:hint="eastAsia"/>
          <w:rtl/>
        </w:rPr>
        <w:t>شت؛</w:t>
      </w:r>
      <w:r w:rsidRPr="00B14D17">
        <w:rPr>
          <w:rtl/>
        </w:rPr>
        <w:t xml:space="preserve"> </w:t>
      </w:r>
      <w:r w:rsidRPr="00B14D17">
        <w:rPr>
          <w:rFonts w:hint="cs"/>
          <w:rtl/>
        </w:rPr>
        <w:t>ی</w:t>
      </w:r>
      <w:r w:rsidRPr="00B14D17">
        <w:rPr>
          <w:rFonts w:hint="eastAsia"/>
          <w:rtl/>
        </w:rPr>
        <w:t>عن</w:t>
      </w:r>
      <w:r w:rsidRPr="00B14D17">
        <w:rPr>
          <w:rFonts w:hint="cs"/>
          <w:rtl/>
        </w:rPr>
        <w:t>ی</w:t>
      </w:r>
      <w:r w:rsidRPr="00B14D17">
        <w:rPr>
          <w:rtl/>
        </w:rPr>
        <w:t xml:space="preserve"> برا</w:t>
      </w:r>
      <w:r w:rsidRPr="00B14D17">
        <w:rPr>
          <w:rFonts w:hint="cs"/>
          <w:rtl/>
        </w:rPr>
        <w:t>ی</w:t>
      </w:r>
      <w:r w:rsidRPr="00B14D17">
        <w:rPr>
          <w:rtl/>
        </w:rPr>
        <w:t xml:space="preserve"> داشتنِ </w:t>
      </w:r>
      <w:r w:rsidRPr="00B14D17">
        <w:rPr>
          <w:rFonts w:hint="cs"/>
          <w:rtl/>
        </w:rPr>
        <w:t>ی</w:t>
      </w:r>
      <w:r w:rsidRPr="00B14D17">
        <w:rPr>
          <w:rFonts w:hint="eastAsia"/>
          <w:rtl/>
        </w:rPr>
        <w:t>ک</w:t>
      </w:r>
      <w:r w:rsidRPr="00B14D17">
        <w:rPr>
          <w:rFonts w:hint="cs"/>
          <w:rtl/>
        </w:rPr>
        <w:t>ی</w:t>
      </w:r>
      <w:r w:rsidRPr="00B14D17">
        <w:rPr>
          <w:rtl/>
        </w:rPr>
        <w:t xml:space="preserve"> با</w:t>
      </w:r>
      <w:r w:rsidRPr="00B14D17">
        <w:rPr>
          <w:rFonts w:hint="cs"/>
          <w:rtl/>
        </w:rPr>
        <w:t>ی</w:t>
      </w:r>
      <w:r w:rsidRPr="00B14D17">
        <w:rPr>
          <w:rFonts w:hint="eastAsia"/>
          <w:rtl/>
        </w:rPr>
        <w:t>د</w:t>
      </w:r>
      <w:r w:rsidRPr="00B14D17">
        <w:rPr>
          <w:rtl/>
        </w:rPr>
        <w:t xml:space="preserve"> از د</w:t>
      </w:r>
      <w:r w:rsidRPr="00B14D17">
        <w:rPr>
          <w:rFonts w:hint="cs"/>
          <w:rtl/>
        </w:rPr>
        <w:t>ی</w:t>
      </w:r>
      <w:r w:rsidRPr="00B14D17">
        <w:rPr>
          <w:rtl/>
        </w:rPr>
        <w:t>گر</w:t>
      </w:r>
      <w:r w:rsidRPr="00B14D17">
        <w:rPr>
          <w:rFonts w:hint="cs"/>
          <w:rtl/>
        </w:rPr>
        <w:t>ی</w:t>
      </w:r>
      <w:r w:rsidRPr="00B14D17">
        <w:rPr>
          <w:rtl/>
        </w:rPr>
        <w:t xml:space="preserve"> گذشت؟ ا</w:t>
      </w:r>
      <w:r w:rsidRPr="00B14D17">
        <w:rPr>
          <w:rFonts w:hint="cs"/>
          <w:rtl/>
        </w:rPr>
        <w:t>ی</w:t>
      </w:r>
      <w:r w:rsidRPr="00B14D17">
        <w:rPr>
          <w:rFonts w:hint="eastAsia"/>
          <w:rtl/>
        </w:rPr>
        <w:t>ن</w:t>
      </w:r>
      <w:r w:rsidRPr="00B14D17">
        <w:rPr>
          <w:rtl/>
        </w:rPr>
        <w:t xml:space="preserve"> دروغ</w:t>
      </w:r>
      <w:r w:rsidRPr="00B14D17">
        <w:rPr>
          <w:rFonts w:hint="cs"/>
          <w:rtl/>
        </w:rPr>
        <w:t>ی</w:t>
      </w:r>
      <w:r w:rsidRPr="00B14D17">
        <w:rPr>
          <w:rtl/>
        </w:rPr>
        <w:t xml:space="preserve"> بزرگ است.</w:t>
      </w:r>
    </w:p>
    <w:p w14:paraId="75A230A6" w14:textId="4280F7AD" w:rsidR="00B14D17" w:rsidRDefault="006E46C9" w:rsidP="00EB3A1C">
      <w:pPr>
        <w:pStyle w:val="03"/>
        <w:rPr>
          <w:rtl/>
          <w:lang w:bidi="fa-IR"/>
        </w:rPr>
      </w:pPr>
      <w:r w:rsidRPr="00B14D17">
        <w:rPr>
          <w:rtl/>
          <w:lang w:bidi="fa-IR"/>
        </w:rPr>
        <w:t>وجودِ موشک در دن</w:t>
      </w:r>
      <w:r w:rsidRPr="00B14D17">
        <w:rPr>
          <w:rFonts w:hint="cs"/>
          <w:rtl/>
          <w:lang w:bidi="fa-IR"/>
        </w:rPr>
        <w:t>ی</w:t>
      </w:r>
      <w:r w:rsidRPr="00B14D17">
        <w:rPr>
          <w:rFonts w:hint="eastAsia"/>
          <w:rtl/>
          <w:lang w:bidi="fa-IR"/>
        </w:rPr>
        <w:t>ا</w:t>
      </w:r>
      <w:r w:rsidRPr="00B14D17">
        <w:rPr>
          <w:rFonts w:hint="cs"/>
          <w:rtl/>
          <w:lang w:bidi="fa-IR"/>
        </w:rPr>
        <w:t>یی</w:t>
      </w:r>
      <w:r w:rsidRPr="00B14D17">
        <w:rPr>
          <w:rtl/>
          <w:lang w:bidi="fa-IR"/>
        </w:rPr>
        <w:t xml:space="preserve"> که هرکس زور دارد، حرفش به کرس</w:t>
      </w:r>
      <w:r w:rsidRPr="00B14D17">
        <w:rPr>
          <w:rFonts w:hint="cs"/>
          <w:rtl/>
          <w:lang w:bidi="fa-IR"/>
        </w:rPr>
        <w:t>ی</w:t>
      </w:r>
      <w:r w:rsidRPr="00B14D17">
        <w:rPr>
          <w:rtl/>
          <w:lang w:bidi="fa-IR"/>
        </w:rPr>
        <w:t xml:space="preserve"> م</w:t>
      </w:r>
      <w:r w:rsidRPr="00B14D17">
        <w:rPr>
          <w:rFonts w:hint="cs"/>
          <w:rtl/>
          <w:lang w:bidi="fa-IR"/>
        </w:rPr>
        <w:t>ی‌</w:t>
      </w:r>
      <w:r w:rsidRPr="00B14D17">
        <w:rPr>
          <w:rFonts w:hint="eastAsia"/>
          <w:rtl/>
          <w:lang w:bidi="fa-IR"/>
        </w:rPr>
        <w:t>نش</w:t>
      </w:r>
      <w:r w:rsidRPr="00B14D17">
        <w:rPr>
          <w:rFonts w:hint="cs"/>
          <w:rtl/>
          <w:lang w:bidi="fa-IR"/>
        </w:rPr>
        <w:t>ی</w:t>
      </w:r>
      <w:r w:rsidRPr="00B14D17">
        <w:rPr>
          <w:rFonts w:hint="eastAsia"/>
          <w:rtl/>
          <w:lang w:bidi="fa-IR"/>
        </w:rPr>
        <w:t>ند،</w:t>
      </w:r>
      <w:r w:rsidRPr="00B14D17">
        <w:rPr>
          <w:rtl/>
          <w:lang w:bidi="fa-IR"/>
        </w:rPr>
        <w:t xml:space="preserve"> واجب است؛ امن</w:t>
      </w:r>
      <w:r w:rsidRPr="00B14D17">
        <w:rPr>
          <w:rFonts w:hint="cs"/>
          <w:rtl/>
          <w:lang w:bidi="fa-IR"/>
        </w:rPr>
        <w:t>ی</w:t>
      </w:r>
      <w:r w:rsidRPr="00B14D17">
        <w:rPr>
          <w:rFonts w:hint="eastAsia"/>
          <w:rtl/>
          <w:lang w:bidi="fa-IR"/>
        </w:rPr>
        <w:t>تِ</w:t>
      </w:r>
      <w:r w:rsidRPr="00B14D17">
        <w:rPr>
          <w:rtl/>
          <w:lang w:bidi="fa-IR"/>
        </w:rPr>
        <w:t xml:space="preserve"> مردم واجب است؛ ا</w:t>
      </w:r>
      <w:r w:rsidRPr="00B14D17">
        <w:rPr>
          <w:rFonts w:hint="cs"/>
          <w:rtl/>
          <w:lang w:bidi="fa-IR"/>
        </w:rPr>
        <w:t>ی</w:t>
      </w:r>
      <w:r w:rsidRPr="00B14D17">
        <w:rPr>
          <w:rFonts w:hint="eastAsia"/>
          <w:rtl/>
          <w:lang w:bidi="fa-IR"/>
        </w:rPr>
        <w:t>ن</w:t>
      </w:r>
      <w:r w:rsidRPr="00B14D17">
        <w:rPr>
          <w:rtl/>
          <w:lang w:bidi="fa-IR"/>
        </w:rPr>
        <w:t xml:space="preserve"> موشک است که برا</w:t>
      </w:r>
      <w:r w:rsidRPr="00B14D17">
        <w:rPr>
          <w:rFonts w:hint="cs"/>
          <w:rtl/>
          <w:lang w:bidi="fa-IR"/>
        </w:rPr>
        <w:t>ی</w:t>
      </w:r>
      <w:r w:rsidRPr="00B14D17">
        <w:rPr>
          <w:rtl/>
          <w:lang w:bidi="fa-IR"/>
        </w:rPr>
        <w:t xml:space="preserve"> مردم امن</w:t>
      </w:r>
      <w:r w:rsidRPr="00B14D17">
        <w:rPr>
          <w:rFonts w:hint="cs"/>
          <w:rtl/>
          <w:lang w:bidi="fa-IR"/>
        </w:rPr>
        <w:t>ی</w:t>
      </w:r>
      <w:r w:rsidRPr="00B14D17">
        <w:rPr>
          <w:rFonts w:hint="eastAsia"/>
          <w:rtl/>
          <w:lang w:bidi="fa-IR"/>
        </w:rPr>
        <w:t>ت</w:t>
      </w:r>
      <w:r w:rsidRPr="00B14D17">
        <w:rPr>
          <w:rtl/>
          <w:lang w:bidi="fa-IR"/>
        </w:rPr>
        <w:t xml:space="preserve"> م</w:t>
      </w:r>
      <w:r w:rsidRPr="00B14D17">
        <w:rPr>
          <w:rFonts w:hint="cs"/>
          <w:rtl/>
          <w:lang w:bidi="fa-IR"/>
        </w:rPr>
        <w:t>ی‌</w:t>
      </w:r>
      <w:r w:rsidRPr="00B14D17">
        <w:rPr>
          <w:rFonts w:hint="eastAsia"/>
          <w:rtl/>
          <w:lang w:bidi="fa-IR"/>
        </w:rPr>
        <w:t>آورد</w:t>
      </w:r>
      <w:r w:rsidRPr="00B14D17">
        <w:rPr>
          <w:rtl/>
          <w:lang w:bidi="fa-IR"/>
        </w:rPr>
        <w:t>. اگر نبود ا</w:t>
      </w:r>
      <w:r w:rsidRPr="00B14D17">
        <w:rPr>
          <w:rFonts w:hint="cs"/>
          <w:rtl/>
          <w:lang w:bidi="fa-IR"/>
        </w:rPr>
        <w:t>ی</w:t>
      </w:r>
      <w:r w:rsidRPr="00B14D17">
        <w:rPr>
          <w:rFonts w:hint="eastAsia"/>
          <w:rtl/>
          <w:lang w:bidi="fa-IR"/>
        </w:rPr>
        <w:t>ن</w:t>
      </w:r>
      <w:r w:rsidRPr="00B14D17">
        <w:rPr>
          <w:rtl/>
          <w:lang w:bidi="fa-IR"/>
        </w:rPr>
        <w:t xml:space="preserve"> موشک‌ها، هم</w:t>
      </w:r>
      <w:r w:rsidRPr="00B14D17">
        <w:rPr>
          <w:rFonts w:hint="cs"/>
          <w:rtl/>
          <w:lang w:bidi="fa-IR"/>
        </w:rPr>
        <w:t>ی</w:t>
      </w:r>
      <w:r w:rsidRPr="00B14D17">
        <w:rPr>
          <w:rFonts w:hint="eastAsia"/>
          <w:rtl/>
          <w:lang w:bidi="fa-IR"/>
        </w:rPr>
        <w:t>ن</w:t>
      </w:r>
      <w:r w:rsidRPr="00B14D17">
        <w:rPr>
          <w:rtl/>
          <w:lang w:bidi="fa-IR"/>
        </w:rPr>
        <w:t xml:space="preserve"> امروز کشورمان مانند لبنان هر لحظه</w:t>
      </w:r>
      <w:r>
        <w:rPr>
          <w:rFonts w:hint="cs"/>
          <w:rtl/>
          <w:lang w:bidi="fa-IR"/>
        </w:rPr>
        <w:t xml:space="preserve"> و هر دقیقه</w:t>
      </w:r>
      <w:r w:rsidRPr="00B14D17">
        <w:rPr>
          <w:rtl/>
          <w:lang w:bidi="fa-IR"/>
        </w:rPr>
        <w:t xml:space="preserve"> ز</w:t>
      </w:r>
      <w:r w:rsidRPr="00B14D17">
        <w:rPr>
          <w:rFonts w:hint="cs"/>
          <w:rtl/>
          <w:lang w:bidi="fa-IR"/>
        </w:rPr>
        <w:t>ی</w:t>
      </w:r>
      <w:r w:rsidRPr="00B14D17">
        <w:rPr>
          <w:rFonts w:hint="eastAsia"/>
          <w:rtl/>
          <w:lang w:bidi="fa-IR"/>
        </w:rPr>
        <w:t>ر</w:t>
      </w:r>
      <w:r w:rsidRPr="00B14D17">
        <w:rPr>
          <w:rtl/>
          <w:lang w:bidi="fa-IR"/>
        </w:rPr>
        <w:t xml:space="preserve"> بمباران بو</w:t>
      </w:r>
      <w:r>
        <w:rPr>
          <w:rFonts w:hint="cs"/>
          <w:rtl/>
          <w:lang w:bidi="fa-IR"/>
        </w:rPr>
        <w:t>د. مثل</w:t>
      </w:r>
      <w:r w:rsidRPr="00B14D17">
        <w:rPr>
          <w:rtl/>
          <w:lang w:bidi="fa-IR"/>
        </w:rPr>
        <w:t xml:space="preserve"> سور</w:t>
      </w:r>
      <w:r w:rsidRPr="00B14D17">
        <w:rPr>
          <w:rFonts w:hint="cs"/>
          <w:rtl/>
          <w:lang w:bidi="fa-IR"/>
        </w:rPr>
        <w:t>ی</w:t>
      </w:r>
      <w:r w:rsidRPr="00B14D17">
        <w:rPr>
          <w:rFonts w:hint="eastAsia"/>
          <w:rtl/>
          <w:lang w:bidi="fa-IR"/>
        </w:rPr>
        <w:t>ه</w:t>
      </w:r>
      <w:r w:rsidRPr="00B14D17">
        <w:rPr>
          <w:rtl/>
          <w:lang w:bidi="fa-IR"/>
        </w:rPr>
        <w:t xml:space="preserve"> محل جولانِ </w:t>
      </w:r>
      <w:r w:rsidRPr="00B14D17">
        <w:rPr>
          <w:rtl/>
          <w:lang w:bidi="fa-IR"/>
        </w:rPr>
        <w:t>داعش</w:t>
      </w:r>
      <w:r w:rsidRPr="00B14D17">
        <w:rPr>
          <w:rFonts w:hint="cs"/>
          <w:rtl/>
          <w:lang w:bidi="fa-IR"/>
        </w:rPr>
        <w:t>ی‌</w:t>
      </w:r>
      <w:r w:rsidRPr="00B14D17">
        <w:rPr>
          <w:rFonts w:hint="eastAsia"/>
          <w:rtl/>
          <w:lang w:bidi="fa-IR"/>
        </w:rPr>
        <w:t>ها</w:t>
      </w:r>
      <w:r>
        <w:rPr>
          <w:rFonts w:hint="cs"/>
          <w:rtl/>
          <w:lang w:bidi="fa-IR"/>
        </w:rPr>
        <w:t xml:space="preserve"> بود</w:t>
      </w:r>
      <w:r w:rsidRPr="00B14D17">
        <w:rPr>
          <w:rtl/>
          <w:lang w:bidi="fa-IR"/>
        </w:rPr>
        <w:t>.</w:t>
      </w:r>
    </w:p>
    <w:p w14:paraId="1C47ED70" w14:textId="6F5A3A0F" w:rsidR="00B14D17" w:rsidRDefault="006E46C9" w:rsidP="00B14D17">
      <w:pPr>
        <w:pStyle w:val="03"/>
        <w:rPr>
          <w:rtl/>
          <w:lang w:bidi="fa-IR"/>
        </w:rPr>
      </w:pPr>
      <w:r w:rsidRPr="00B14D17">
        <w:rPr>
          <w:rtl/>
          <w:lang w:bidi="fa-IR"/>
        </w:rPr>
        <w:t>چرا هرگاه ما م</w:t>
      </w:r>
      <w:r w:rsidRPr="00B14D17">
        <w:rPr>
          <w:rFonts w:hint="cs"/>
          <w:rtl/>
          <w:lang w:bidi="fa-IR"/>
        </w:rPr>
        <w:t>ی‌</w:t>
      </w:r>
      <w:r w:rsidRPr="00B14D17">
        <w:rPr>
          <w:rFonts w:hint="eastAsia"/>
          <w:rtl/>
          <w:lang w:bidi="fa-IR"/>
        </w:rPr>
        <w:t>خواه</w:t>
      </w:r>
      <w:r w:rsidRPr="00B14D17">
        <w:rPr>
          <w:rFonts w:hint="cs"/>
          <w:rtl/>
          <w:lang w:bidi="fa-IR"/>
        </w:rPr>
        <w:t>ی</w:t>
      </w:r>
      <w:r w:rsidRPr="00B14D17">
        <w:rPr>
          <w:rFonts w:hint="eastAsia"/>
          <w:rtl/>
          <w:lang w:bidi="fa-IR"/>
        </w:rPr>
        <w:t>م</w:t>
      </w:r>
      <w:r w:rsidRPr="00B14D17">
        <w:rPr>
          <w:rtl/>
          <w:lang w:bidi="fa-IR"/>
        </w:rPr>
        <w:t xml:space="preserve"> قدرت بگ</w:t>
      </w:r>
      <w:r w:rsidRPr="00B14D17">
        <w:rPr>
          <w:rFonts w:hint="cs"/>
          <w:rtl/>
          <w:lang w:bidi="fa-IR"/>
        </w:rPr>
        <w:t>ی</w:t>
      </w:r>
      <w:r w:rsidRPr="00B14D17">
        <w:rPr>
          <w:rFonts w:hint="eastAsia"/>
          <w:rtl/>
          <w:lang w:bidi="fa-IR"/>
        </w:rPr>
        <w:t>ر</w:t>
      </w:r>
      <w:r w:rsidRPr="00B14D17">
        <w:rPr>
          <w:rFonts w:hint="cs"/>
          <w:rtl/>
          <w:lang w:bidi="fa-IR"/>
        </w:rPr>
        <w:t>ی</w:t>
      </w:r>
      <w:r w:rsidRPr="00B14D17">
        <w:rPr>
          <w:rFonts w:hint="eastAsia"/>
          <w:rtl/>
          <w:lang w:bidi="fa-IR"/>
        </w:rPr>
        <w:t>م،</w:t>
      </w:r>
      <w:r w:rsidRPr="00B14D17">
        <w:rPr>
          <w:rtl/>
          <w:lang w:bidi="fa-IR"/>
        </w:rPr>
        <w:t xml:space="preserve"> سروکله</w:t>
      </w:r>
      <w:r w:rsidRPr="00B14D17">
        <w:rPr>
          <w:rFonts w:ascii="Times New Roman" w:hAnsi="Times New Roman" w:cs="Times New Roman" w:hint="cs"/>
          <w:rtl/>
          <w:lang w:bidi="fa-IR"/>
        </w:rPr>
        <w:t>ٔ</w:t>
      </w:r>
      <w:r w:rsidRPr="00B14D17">
        <w:rPr>
          <w:rtl/>
          <w:lang w:bidi="fa-IR"/>
        </w:rPr>
        <w:t xml:space="preserve"> </w:t>
      </w:r>
      <w:r w:rsidRPr="00B14D17">
        <w:rPr>
          <w:rFonts w:hint="cs"/>
          <w:rtl/>
          <w:lang w:bidi="fa-IR"/>
        </w:rPr>
        <w:t>دارودسته</w:t>
      </w:r>
      <w:r w:rsidRPr="00B14D17">
        <w:rPr>
          <w:rFonts w:ascii="Times New Roman" w:hAnsi="Times New Roman" w:cs="Times New Roman" w:hint="cs"/>
          <w:rtl/>
          <w:lang w:bidi="fa-IR"/>
        </w:rPr>
        <w:t>ٔ</w:t>
      </w:r>
      <w:r w:rsidRPr="00B14D17">
        <w:rPr>
          <w:rtl/>
          <w:lang w:bidi="fa-IR"/>
        </w:rPr>
        <w:t xml:space="preserve"> </w:t>
      </w:r>
      <w:r w:rsidRPr="00B14D17">
        <w:rPr>
          <w:rFonts w:hint="cs"/>
          <w:rtl/>
          <w:lang w:bidi="fa-IR"/>
        </w:rPr>
        <w:t>ترسوهای</w:t>
      </w:r>
      <w:r w:rsidRPr="00B14D17">
        <w:rPr>
          <w:rtl/>
          <w:lang w:bidi="fa-IR"/>
        </w:rPr>
        <w:t xml:space="preserve"> داخل</w:t>
      </w:r>
      <w:r w:rsidRPr="00B14D17">
        <w:rPr>
          <w:rFonts w:hint="cs"/>
          <w:rtl/>
          <w:lang w:bidi="fa-IR"/>
        </w:rPr>
        <w:t>ی</w:t>
      </w:r>
      <w:r w:rsidRPr="00B14D17">
        <w:rPr>
          <w:rtl/>
          <w:lang w:bidi="fa-IR"/>
        </w:rPr>
        <w:t xml:space="preserve"> پ</w:t>
      </w:r>
      <w:r w:rsidRPr="00B14D17">
        <w:rPr>
          <w:rFonts w:hint="cs"/>
          <w:rtl/>
          <w:lang w:bidi="fa-IR"/>
        </w:rPr>
        <w:t>ی</w:t>
      </w:r>
      <w:r w:rsidRPr="00B14D17">
        <w:rPr>
          <w:rFonts w:hint="eastAsia"/>
          <w:rtl/>
          <w:lang w:bidi="fa-IR"/>
        </w:rPr>
        <w:t>دا</w:t>
      </w:r>
      <w:r w:rsidRPr="00B14D17">
        <w:rPr>
          <w:rtl/>
          <w:lang w:bidi="fa-IR"/>
        </w:rPr>
        <w:t xml:space="preserve"> م</w:t>
      </w:r>
      <w:r w:rsidRPr="00B14D17">
        <w:rPr>
          <w:rFonts w:hint="cs"/>
          <w:rtl/>
          <w:lang w:bidi="fa-IR"/>
        </w:rPr>
        <w:t>ی‌</w:t>
      </w:r>
      <w:r w:rsidRPr="00B14D17">
        <w:rPr>
          <w:rFonts w:hint="eastAsia"/>
          <w:rtl/>
          <w:lang w:bidi="fa-IR"/>
        </w:rPr>
        <w:t>شود؟</w:t>
      </w:r>
      <w:r>
        <w:rPr>
          <w:rFonts w:hint="cs"/>
          <w:rtl/>
          <w:lang w:bidi="fa-IR"/>
        </w:rPr>
        <w:t>!</w:t>
      </w:r>
      <w:r w:rsidRPr="00B14D17">
        <w:rPr>
          <w:rtl/>
          <w:lang w:bidi="fa-IR"/>
        </w:rPr>
        <w:t xml:space="preserve"> آنان در پ</w:t>
      </w:r>
      <w:r w:rsidRPr="00B14D17">
        <w:rPr>
          <w:rFonts w:hint="cs"/>
          <w:rtl/>
          <w:lang w:bidi="fa-IR"/>
        </w:rPr>
        <w:t>یِ</w:t>
      </w:r>
      <w:r w:rsidRPr="00B14D17">
        <w:rPr>
          <w:rtl/>
          <w:lang w:bidi="fa-IR"/>
        </w:rPr>
        <w:t xml:space="preserve"> آن‌</w:t>
      </w:r>
      <w:r>
        <w:rPr>
          <w:rFonts w:hint="cs"/>
          <w:rtl/>
          <w:lang w:bidi="fa-IR"/>
        </w:rPr>
        <w:t xml:space="preserve"> هستند</w:t>
      </w:r>
      <w:r w:rsidRPr="00B14D17">
        <w:rPr>
          <w:rtl/>
          <w:lang w:bidi="fa-IR"/>
        </w:rPr>
        <w:t xml:space="preserve"> که موشک را هم مانند هسته‌ا</w:t>
      </w:r>
      <w:r w:rsidRPr="00B14D17">
        <w:rPr>
          <w:rFonts w:hint="cs"/>
          <w:rtl/>
          <w:lang w:bidi="fa-IR"/>
        </w:rPr>
        <w:t>ی</w:t>
      </w:r>
      <w:r w:rsidRPr="00B14D17">
        <w:rPr>
          <w:rtl/>
          <w:lang w:bidi="fa-IR"/>
        </w:rPr>
        <w:t xml:space="preserve"> تقد</w:t>
      </w:r>
      <w:r w:rsidRPr="00B14D17">
        <w:rPr>
          <w:rFonts w:hint="cs"/>
          <w:rtl/>
          <w:lang w:bidi="fa-IR"/>
        </w:rPr>
        <w:t>ی</w:t>
      </w:r>
      <w:r w:rsidRPr="00B14D17">
        <w:rPr>
          <w:rFonts w:hint="eastAsia"/>
          <w:rtl/>
          <w:lang w:bidi="fa-IR"/>
        </w:rPr>
        <w:t>مِ</w:t>
      </w:r>
      <w:r w:rsidRPr="00B14D17">
        <w:rPr>
          <w:rtl/>
          <w:lang w:bidi="fa-IR"/>
        </w:rPr>
        <w:t xml:space="preserve"> آمر</w:t>
      </w:r>
      <w:r w:rsidRPr="00B14D17">
        <w:rPr>
          <w:rFonts w:hint="cs"/>
          <w:rtl/>
          <w:lang w:bidi="fa-IR"/>
        </w:rPr>
        <w:t>ی</w:t>
      </w:r>
      <w:r w:rsidRPr="00B14D17">
        <w:rPr>
          <w:rFonts w:hint="eastAsia"/>
          <w:rtl/>
          <w:lang w:bidi="fa-IR"/>
        </w:rPr>
        <w:t>کا</w:t>
      </w:r>
      <w:r w:rsidRPr="00B14D17">
        <w:rPr>
          <w:rtl/>
          <w:lang w:bidi="fa-IR"/>
        </w:rPr>
        <w:t xml:space="preserve"> کن</w:t>
      </w:r>
      <w:r w:rsidR="008A3CFC">
        <w:rPr>
          <w:rFonts w:hint="cs"/>
          <w:rtl/>
          <w:lang w:bidi="fa-IR"/>
        </w:rPr>
        <w:t xml:space="preserve">ند </w:t>
      </w:r>
      <w:r w:rsidRPr="00B14D17">
        <w:rPr>
          <w:rtl/>
          <w:lang w:bidi="fa-IR"/>
        </w:rPr>
        <w:t>؛ آن‌گاه</w:t>
      </w:r>
      <w:r>
        <w:rPr>
          <w:rFonts w:hint="cs"/>
          <w:rtl/>
          <w:lang w:bidi="fa-IR"/>
        </w:rPr>
        <w:t xml:space="preserve"> است که</w:t>
      </w:r>
      <w:r w:rsidRPr="00B14D17">
        <w:rPr>
          <w:rtl/>
          <w:lang w:bidi="fa-IR"/>
        </w:rPr>
        <w:t xml:space="preserve"> ا</w:t>
      </w:r>
      <w:r w:rsidRPr="00B14D17">
        <w:rPr>
          <w:rFonts w:hint="cs"/>
          <w:rtl/>
          <w:lang w:bidi="fa-IR"/>
        </w:rPr>
        <w:t>ی</w:t>
      </w:r>
      <w:r w:rsidRPr="00B14D17">
        <w:rPr>
          <w:rFonts w:hint="eastAsia"/>
          <w:rtl/>
          <w:lang w:bidi="fa-IR"/>
        </w:rPr>
        <w:t>ران</w:t>
      </w:r>
      <w:r w:rsidRPr="00B14D17">
        <w:rPr>
          <w:rtl/>
          <w:lang w:bidi="fa-IR"/>
        </w:rPr>
        <w:t xml:space="preserve"> به سور</w:t>
      </w:r>
      <w:r w:rsidRPr="00B14D17">
        <w:rPr>
          <w:rFonts w:hint="cs"/>
          <w:rtl/>
          <w:lang w:bidi="fa-IR"/>
        </w:rPr>
        <w:t>ی</w:t>
      </w:r>
      <w:r w:rsidRPr="00B14D17">
        <w:rPr>
          <w:rFonts w:hint="eastAsia"/>
          <w:rtl/>
          <w:lang w:bidi="fa-IR"/>
        </w:rPr>
        <w:t>ه</w:t>
      </w:r>
      <w:r w:rsidRPr="00B14D17">
        <w:rPr>
          <w:rtl/>
          <w:lang w:bidi="fa-IR"/>
        </w:rPr>
        <w:t xml:space="preserve"> تبد</w:t>
      </w:r>
      <w:r w:rsidRPr="00B14D17">
        <w:rPr>
          <w:rFonts w:hint="cs"/>
          <w:rtl/>
          <w:lang w:bidi="fa-IR"/>
        </w:rPr>
        <w:t>ی</w:t>
      </w:r>
      <w:r w:rsidRPr="00B14D17">
        <w:rPr>
          <w:rFonts w:hint="eastAsia"/>
          <w:rtl/>
          <w:lang w:bidi="fa-IR"/>
        </w:rPr>
        <w:t>ل</w:t>
      </w:r>
      <w:r w:rsidRPr="00B14D17">
        <w:rPr>
          <w:rtl/>
          <w:lang w:bidi="fa-IR"/>
        </w:rPr>
        <w:t xml:space="preserve"> شود. در جنگِ </w:t>
      </w:r>
      <w:r>
        <w:rPr>
          <w:rFonts w:hint="cs"/>
          <w:rtl/>
          <w:lang w:bidi="fa-IR"/>
        </w:rPr>
        <w:t>12</w:t>
      </w:r>
      <w:r w:rsidRPr="00B14D17">
        <w:rPr>
          <w:rtl/>
          <w:lang w:bidi="fa-IR"/>
        </w:rPr>
        <w:t>‌روزه، ند</w:t>
      </w:r>
      <w:r w:rsidRPr="00B14D17">
        <w:rPr>
          <w:rFonts w:hint="cs"/>
          <w:rtl/>
          <w:lang w:bidi="fa-IR"/>
        </w:rPr>
        <w:t>ی</w:t>
      </w:r>
      <w:r w:rsidRPr="00B14D17">
        <w:rPr>
          <w:rFonts w:hint="eastAsia"/>
          <w:rtl/>
          <w:lang w:bidi="fa-IR"/>
        </w:rPr>
        <w:t>دم</w:t>
      </w:r>
      <w:r w:rsidRPr="00B14D17">
        <w:rPr>
          <w:rtl/>
          <w:lang w:bidi="fa-IR"/>
        </w:rPr>
        <w:t xml:space="preserve"> کس</w:t>
      </w:r>
      <w:r w:rsidRPr="00B14D17">
        <w:rPr>
          <w:rFonts w:hint="cs"/>
          <w:rtl/>
          <w:lang w:bidi="fa-IR"/>
        </w:rPr>
        <w:t>ی</w:t>
      </w:r>
      <w:r w:rsidRPr="00B14D17">
        <w:rPr>
          <w:rtl/>
          <w:lang w:bidi="fa-IR"/>
        </w:rPr>
        <w:t xml:space="preserve"> که از قدرتِ موشک</w:t>
      </w:r>
      <w:r w:rsidRPr="00B14D17">
        <w:rPr>
          <w:rFonts w:hint="cs"/>
          <w:rtl/>
          <w:lang w:bidi="fa-IR"/>
        </w:rPr>
        <w:t>ی</w:t>
      </w:r>
      <w:r w:rsidRPr="00B14D17">
        <w:rPr>
          <w:rtl/>
          <w:lang w:bidi="fa-IR"/>
        </w:rPr>
        <w:t xml:space="preserve"> ما و درهم‌کوب</w:t>
      </w:r>
      <w:r w:rsidRPr="00B14D17">
        <w:rPr>
          <w:rFonts w:hint="cs"/>
          <w:rtl/>
          <w:lang w:bidi="fa-IR"/>
        </w:rPr>
        <w:t>ی</w:t>
      </w:r>
      <w:r w:rsidRPr="00B14D17">
        <w:rPr>
          <w:rFonts w:hint="eastAsia"/>
          <w:rtl/>
          <w:lang w:bidi="fa-IR"/>
        </w:rPr>
        <w:t>دنِ</w:t>
      </w:r>
      <w:r w:rsidRPr="00B14D17">
        <w:rPr>
          <w:rtl/>
          <w:lang w:bidi="fa-IR"/>
        </w:rPr>
        <w:t xml:space="preserve"> اسرائ</w:t>
      </w:r>
      <w:r w:rsidRPr="00B14D17">
        <w:rPr>
          <w:rFonts w:hint="cs"/>
          <w:rtl/>
          <w:lang w:bidi="fa-IR"/>
        </w:rPr>
        <w:t>ی</w:t>
      </w:r>
      <w:r w:rsidRPr="00B14D17">
        <w:rPr>
          <w:rFonts w:hint="eastAsia"/>
          <w:rtl/>
          <w:lang w:bidi="fa-IR"/>
        </w:rPr>
        <w:t>ل</w:t>
      </w:r>
      <w:r w:rsidRPr="00B14D17">
        <w:rPr>
          <w:rtl/>
          <w:lang w:bidi="fa-IR"/>
        </w:rPr>
        <w:t xml:space="preserve"> </w:t>
      </w:r>
      <w:r w:rsidRPr="00B14D17">
        <w:rPr>
          <w:rFonts w:hint="eastAsia"/>
          <w:rtl/>
          <w:lang w:bidi="fa-IR"/>
        </w:rPr>
        <w:t>خوشحال</w:t>
      </w:r>
      <w:r w:rsidRPr="00B14D17">
        <w:rPr>
          <w:rtl/>
          <w:lang w:bidi="fa-IR"/>
        </w:rPr>
        <w:t xml:space="preserve"> نباشد.</w:t>
      </w:r>
      <w:r>
        <w:rPr>
          <w:rFonts w:hint="cs"/>
          <w:rtl/>
          <w:lang w:bidi="fa-IR"/>
        </w:rPr>
        <w:t xml:space="preserve"> </w:t>
      </w:r>
      <w:r>
        <w:rPr>
          <w:rtl/>
          <w:lang w:bidi="fa-IR"/>
        </w:rPr>
        <w:t>زبانِ مشترکِ مردمِ ا</w:t>
      </w:r>
      <w:r>
        <w:rPr>
          <w:rFonts w:hint="cs"/>
          <w:rtl/>
          <w:lang w:bidi="fa-IR"/>
        </w:rPr>
        <w:t>ی</w:t>
      </w:r>
      <w:r>
        <w:rPr>
          <w:rFonts w:hint="eastAsia"/>
          <w:rtl/>
          <w:lang w:bidi="fa-IR"/>
        </w:rPr>
        <w:t>ران،</w:t>
      </w:r>
      <w:r>
        <w:rPr>
          <w:rtl/>
          <w:lang w:bidi="fa-IR"/>
        </w:rPr>
        <w:t xml:space="preserve"> «نه به زورگوها» و اقتدارِ جمهور</w:t>
      </w:r>
      <w:r>
        <w:rPr>
          <w:rFonts w:hint="cs"/>
          <w:rtl/>
          <w:lang w:bidi="fa-IR"/>
        </w:rPr>
        <w:t>ی</w:t>
      </w:r>
      <w:r>
        <w:rPr>
          <w:rtl/>
          <w:lang w:bidi="fa-IR"/>
        </w:rPr>
        <w:t xml:space="preserve"> اسلام</w:t>
      </w:r>
      <w:r>
        <w:rPr>
          <w:rFonts w:hint="cs"/>
          <w:rtl/>
          <w:lang w:bidi="fa-IR"/>
        </w:rPr>
        <w:t>ی</w:t>
      </w:r>
      <w:r>
        <w:rPr>
          <w:rtl/>
          <w:lang w:bidi="fa-IR"/>
        </w:rPr>
        <w:t xml:space="preserve"> است.</w:t>
      </w:r>
    </w:p>
    <w:p w14:paraId="6FB134F2" w14:textId="78440B2D" w:rsidR="00B14D17" w:rsidRDefault="006E46C9" w:rsidP="00B14D17">
      <w:pPr>
        <w:pStyle w:val="03"/>
        <w:rPr>
          <w:rtl/>
          <w:lang w:bidi="fa-IR"/>
        </w:rPr>
      </w:pPr>
      <w:r w:rsidRPr="00B00274">
        <w:rPr>
          <w:rStyle w:val="af1"/>
          <w:rFonts w:hint="eastAsia"/>
          <w:rtl/>
        </w:rPr>
        <w:t>«فَلَا</w:t>
      </w:r>
      <w:r w:rsidRPr="00B00274">
        <w:rPr>
          <w:rStyle w:val="af1"/>
          <w:rtl/>
        </w:rPr>
        <w:t xml:space="preserve"> تَهِنُوا وَتَدْعُوا إِلَى السَّلْمِ»؛</w:t>
      </w:r>
      <w:r>
        <w:rPr>
          <w:rtl/>
          <w:lang w:bidi="fa-IR"/>
        </w:rPr>
        <w:t xml:space="preserve"> هرکه در ش</w:t>
      </w:r>
      <w:r>
        <w:rPr>
          <w:rFonts w:hint="cs"/>
          <w:rtl/>
          <w:lang w:bidi="fa-IR"/>
        </w:rPr>
        <w:t>ی</w:t>
      </w:r>
      <w:r>
        <w:rPr>
          <w:rFonts w:hint="eastAsia"/>
          <w:rtl/>
          <w:lang w:bidi="fa-IR"/>
        </w:rPr>
        <w:t>پورِ</w:t>
      </w:r>
      <w:r>
        <w:rPr>
          <w:rtl/>
          <w:lang w:bidi="fa-IR"/>
        </w:rPr>
        <w:t xml:space="preserve"> ترس بدمد، قطعاً خائن به نظام و خونِ شهداست.</w:t>
      </w:r>
    </w:p>
    <w:p w14:paraId="45991F7D" w14:textId="304A066E" w:rsidR="000202EF" w:rsidRDefault="006E46C9" w:rsidP="006C630C">
      <w:pPr>
        <w:pStyle w:val="03"/>
        <w:rPr>
          <w:rtl/>
          <w:lang w:bidi="fa-IR"/>
        </w:rPr>
      </w:pPr>
      <w:r>
        <w:rPr>
          <w:rFonts w:hint="cs"/>
          <w:rtl/>
          <w:lang w:bidi="fa-IR"/>
        </w:rPr>
        <w:t>آی</w:t>
      </w:r>
      <w:r>
        <w:rPr>
          <w:rtl/>
          <w:lang w:bidi="fa-IR"/>
        </w:rPr>
        <w:t xml:space="preserve"> مردم! بدان</w:t>
      </w:r>
      <w:r>
        <w:rPr>
          <w:rFonts w:hint="cs"/>
          <w:rtl/>
          <w:lang w:bidi="fa-IR"/>
        </w:rPr>
        <w:t>ی</w:t>
      </w:r>
      <w:r>
        <w:rPr>
          <w:rFonts w:hint="eastAsia"/>
          <w:rtl/>
          <w:lang w:bidi="fa-IR"/>
        </w:rPr>
        <w:t>د</w:t>
      </w:r>
      <w:r>
        <w:rPr>
          <w:rtl/>
          <w:lang w:bidi="fa-IR"/>
        </w:rPr>
        <w:t xml:space="preserve"> دشمن همه</w:t>
      </w:r>
      <w:r>
        <w:rPr>
          <w:rFonts w:ascii="Times New Roman" w:hAnsi="Times New Roman" w:cs="Times New Roman" w:hint="cs"/>
          <w:rtl/>
          <w:lang w:bidi="fa-IR"/>
        </w:rPr>
        <w:t>ٔ</w:t>
      </w:r>
      <w:r>
        <w:rPr>
          <w:rtl/>
          <w:lang w:bidi="fa-IR"/>
        </w:rPr>
        <w:t xml:space="preserve"> </w:t>
      </w:r>
      <w:r>
        <w:rPr>
          <w:rFonts w:hint="cs"/>
          <w:rtl/>
          <w:lang w:bidi="fa-IR"/>
        </w:rPr>
        <w:t>تلاش</w:t>
      </w:r>
      <w:r>
        <w:rPr>
          <w:rtl/>
          <w:lang w:bidi="fa-IR"/>
        </w:rPr>
        <w:t xml:space="preserve"> </w:t>
      </w:r>
      <w:r>
        <w:rPr>
          <w:rFonts w:hint="cs"/>
          <w:rtl/>
          <w:lang w:bidi="fa-IR"/>
        </w:rPr>
        <w:t>خود</w:t>
      </w:r>
      <w:r>
        <w:rPr>
          <w:rtl/>
          <w:lang w:bidi="fa-IR"/>
        </w:rPr>
        <w:t xml:space="preserve"> </w:t>
      </w:r>
      <w:r>
        <w:rPr>
          <w:rFonts w:hint="cs"/>
          <w:rtl/>
          <w:lang w:bidi="fa-IR"/>
        </w:rPr>
        <w:t>را</w:t>
      </w:r>
      <w:r>
        <w:rPr>
          <w:rtl/>
          <w:lang w:bidi="fa-IR"/>
        </w:rPr>
        <w:t xml:space="preserve"> </w:t>
      </w:r>
      <w:r>
        <w:rPr>
          <w:rFonts w:hint="cs"/>
          <w:rtl/>
          <w:lang w:bidi="fa-IR"/>
        </w:rPr>
        <w:t>کرد</w:t>
      </w:r>
      <w:r>
        <w:rPr>
          <w:rtl/>
          <w:lang w:bidi="fa-IR"/>
        </w:rPr>
        <w:t xml:space="preserve"> </w:t>
      </w:r>
      <w:r>
        <w:rPr>
          <w:rFonts w:hint="cs"/>
          <w:rtl/>
          <w:lang w:bidi="fa-IR"/>
        </w:rPr>
        <w:t>تا</w:t>
      </w:r>
      <w:r>
        <w:rPr>
          <w:rtl/>
          <w:lang w:bidi="fa-IR"/>
        </w:rPr>
        <w:t xml:space="preserve"> </w:t>
      </w:r>
      <w:r>
        <w:rPr>
          <w:rFonts w:hint="cs"/>
          <w:rtl/>
          <w:lang w:bidi="fa-IR"/>
        </w:rPr>
        <w:t>توانِ</w:t>
      </w:r>
      <w:r>
        <w:rPr>
          <w:rtl/>
          <w:lang w:bidi="fa-IR"/>
        </w:rPr>
        <w:t xml:space="preserve"> </w:t>
      </w:r>
      <w:r>
        <w:rPr>
          <w:rFonts w:hint="cs"/>
          <w:rtl/>
          <w:lang w:bidi="fa-IR"/>
        </w:rPr>
        <w:t>موشکیِ</w:t>
      </w:r>
      <w:r>
        <w:rPr>
          <w:rtl/>
          <w:lang w:bidi="fa-IR"/>
        </w:rPr>
        <w:t xml:space="preserve"> ما را تعط</w:t>
      </w:r>
      <w:r>
        <w:rPr>
          <w:rFonts w:hint="cs"/>
          <w:rtl/>
          <w:lang w:bidi="fa-IR"/>
        </w:rPr>
        <w:t>ی</w:t>
      </w:r>
      <w:r>
        <w:rPr>
          <w:rFonts w:hint="eastAsia"/>
          <w:rtl/>
          <w:lang w:bidi="fa-IR"/>
        </w:rPr>
        <w:t>ل</w:t>
      </w:r>
      <w:r>
        <w:rPr>
          <w:rtl/>
          <w:lang w:bidi="fa-IR"/>
        </w:rPr>
        <w:t xml:space="preserve"> کند، امّا زورش نرس</w:t>
      </w:r>
      <w:r>
        <w:rPr>
          <w:rFonts w:hint="cs"/>
          <w:rtl/>
          <w:lang w:bidi="fa-IR"/>
        </w:rPr>
        <w:t>ی</w:t>
      </w:r>
      <w:r>
        <w:rPr>
          <w:rFonts w:hint="eastAsia"/>
          <w:rtl/>
          <w:lang w:bidi="fa-IR"/>
        </w:rPr>
        <w:t>د؛</w:t>
      </w:r>
      <w:r>
        <w:rPr>
          <w:rtl/>
          <w:lang w:bidi="fa-IR"/>
        </w:rPr>
        <w:t xml:space="preserve"> </w:t>
      </w:r>
      <w:r>
        <w:rPr>
          <w:rFonts w:hint="cs"/>
          <w:rtl/>
          <w:lang w:bidi="fa-IR"/>
        </w:rPr>
        <w:t>چون</w:t>
      </w:r>
      <w:r>
        <w:rPr>
          <w:rtl/>
          <w:lang w:bidi="fa-IR"/>
        </w:rPr>
        <w:t xml:space="preserve"> باور کرد</w:t>
      </w:r>
      <w:r>
        <w:rPr>
          <w:rFonts w:hint="cs"/>
          <w:rtl/>
          <w:lang w:bidi="fa-IR"/>
        </w:rPr>
        <w:t>ی</w:t>
      </w:r>
      <w:r>
        <w:rPr>
          <w:rFonts w:hint="eastAsia"/>
          <w:rtl/>
          <w:lang w:bidi="fa-IR"/>
        </w:rPr>
        <w:t>م</w:t>
      </w:r>
      <w:r>
        <w:rPr>
          <w:rtl/>
          <w:lang w:bidi="fa-IR"/>
        </w:rPr>
        <w:t>:</w:t>
      </w:r>
      <w:r>
        <w:rPr>
          <w:rFonts w:hint="cs"/>
          <w:rtl/>
          <w:lang w:bidi="fa-IR"/>
        </w:rPr>
        <w:t xml:space="preserve"> </w:t>
      </w:r>
      <w:r w:rsidRPr="00B00274">
        <w:rPr>
          <w:rStyle w:val="af1"/>
          <w:rFonts w:hint="eastAsia"/>
          <w:rtl/>
        </w:rPr>
        <w:t>«وَأَنْتُمُ</w:t>
      </w:r>
      <w:r w:rsidRPr="00B00274">
        <w:rPr>
          <w:rStyle w:val="af1"/>
          <w:rtl/>
        </w:rPr>
        <w:t xml:space="preserve"> الْأَعْلَوْنَ وَاللَّهُ مَعَكُمْ</w:t>
      </w:r>
      <w:r w:rsidR="006C630C">
        <w:rPr>
          <w:rStyle w:val="af1"/>
          <w:rFonts w:hint="cs"/>
          <w:rtl/>
        </w:rPr>
        <w:t xml:space="preserve">؛ </w:t>
      </w:r>
      <w:r>
        <w:rPr>
          <w:rFonts w:hint="eastAsia"/>
          <w:rtl/>
          <w:lang w:bidi="fa-IR"/>
        </w:rPr>
        <w:t>شما</w:t>
      </w:r>
      <w:r>
        <w:rPr>
          <w:rtl/>
          <w:lang w:bidi="fa-IR"/>
        </w:rPr>
        <w:t xml:space="preserve"> برتر هست</w:t>
      </w:r>
      <w:r>
        <w:rPr>
          <w:rFonts w:hint="cs"/>
          <w:rtl/>
          <w:lang w:bidi="fa-IR"/>
        </w:rPr>
        <w:t>ی</w:t>
      </w:r>
      <w:r>
        <w:rPr>
          <w:rFonts w:hint="eastAsia"/>
          <w:rtl/>
          <w:lang w:bidi="fa-IR"/>
        </w:rPr>
        <w:t>د</w:t>
      </w:r>
      <w:r>
        <w:rPr>
          <w:rtl/>
          <w:lang w:bidi="fa-IR"/>
        </w:rPr>
        <w:t xml:space="preserve"> و خدا با شماست</w:t>
      </w:r>
      <w:r w:rsidR="006C630C">
        <w:rPr>
          <w:rFonts w:hint="cs"/>
          <w:rtl/>
          <w:lang w:bidi="fa-IR"/>
        </w:rPr>
        <w:t>»</w:t>
      </w:r>
      <w:r>
        <w:rPr>
          <w:rtl/>
          <w:lang w:bidi="fa-IR"/>
        </w:rPr>
        <w:t>.</w:t>
      </w:r>
    </w:p>
    <w:p w14:paraId="087E7F90" w14:textId="1A5D60CE" w:rsidR="00371725" w:rsidRPr="003B6C24" w:rsidRDefault="006E46C9" w:rsidP="00EB3A1C">
      <w:pPr>
        <w:pStyle w:val="03"/>
        <w:rPr>
          <w:rtl/>
        </w:rPr>
      </w:pPr>
      <w:r>
        <w:rPr>
          <w:rFonts w:hint="cs"/>
          <w:rtl/>
        </w:rPr>
        <w:t xml:space="preserve">البته، </w:t>
      </w:r>
      <w:r w:rsidRPr="003B6C24">
        <w:rPr>
          <w:rtl/>
        </w:rPr>
        <w:t>اگر</w:t>
      </w:r>
      <w:r>
        <w:rPr>
          <w:rFonts w:hint="cs"/>
          <w:rtl/>
        </w:rPr>
        <w:t xml:space="preserve"> تلاش کردی و</w:t>
      </w:r>
      <w:r w:rsidRPr="003B6C24">
        <w:rPr>
          <w:rtl/>
        </w:rPr>
        <w:t xml:space="preserve"> جایی نتوانستی حقت را بگیری</w:t>
      </w:r>
      <w:r>
        <w:rPr>
          <w:rFonts w:hint="cs"/>
          <w:rtl/>
        </w:rPr>
        <w:t>،</w:t>
      </w:r>
      <w:r w:rsidRPr="003B6C24">
        <w:rPr>
          <w:rtl/>
        </w:rPr>
        <w:t xml:space="preserve"> خدا </w:t>
      </w:r>
      <w:r w:rsidR="0002651E">
        <w:rPr>
          <w:rtl/>
        </w:rPr>
        <w:t>کمک‌کار</w:t>
      </w:r>
      <w:r w:rsidRPr="003B6C24">
        <w:rPr>
          <w:rtl/>
        </w:rPr>
        <w:t xml:space="preserve"> </w:t>
      </w:r>
      <w:r w:rsidR="0002651E">
        <w:rPr>
          <w:rtl/>
        </w:rPr>
        <w:t>مؤمن</w:t>
      </w:r>
      <w:r w:rsidR="0002651E">
        <w:rPr>
          <w:rFonts w:hint="cs"/>
          <w:rtl/>
        </w:rPr>
        <w:t>ی</w:t>
      </w:r>
      <w:r w:rsidR="0002651E">
        <w:rPr>
          <w:rFonts w:hint="eastAsia"/>
          <w:rtl/>
        </w:rPr>
        <w:t>ن</w:t>
      </w:r>
      <w:r w:rsidRPr="003B6C24">
        <w:rPr>
          <w:rtl/>
        </w:rPr>
        <w:t xml:space="preserve"> هست</w:t>
      </w:r>
      <w:r w:rsidR="008C0379">
        <w:rPr>
          <w:rFonts w:hint="cs"/>
          <w:rtl/>
        </w:rPr>
        <w:t xml:space="preserve">: </w:t>
      </w:r>
    </w:p>
    <w:p w14:paraId="77F05EA6" w14:textId="77777777" w:rsidR="00371725" w:rsidRPr="003B6C24" w:rsidRDefault="006E46C9" w:rsidP="00371725">
      <w:pPr>
        <w:pStyle w:val="Heading25"/>
        <w:rPr>
          <w:rtl/>
        </w:rPr>
      </w:pPr>
      <w:r w:rsidRPr="003B6C24">
        <w:rPr>
          <w:rtl/>
        </w:rPr>
        <w:t xml:space="preserve">حاج </w:t>
      </w:r>
      <w:r w:rsidRPr="003B6C24">
        <w:rPr>
          <w:rtl/>
        </w:rPr>
        <w:t>شعبانعلی</w:t>
      </w:r>
    </w:p>
    <w:p w14:paraId="5B6BEE01" w14:textId="0DC7002F" w:rsidR="00371725" w:rsidRDefault="006E46C9" w:rsidP="000202EF">
      <w:pPr>
        <w:pStyle w:val="03"/>
        <w:rPr>
          <w:rtl/>
          <w:lang w:bidi="fa-IR"/>
        </w:rPr>
      </w:pPr>
      <w:r w:rsidRPr="003B6C24">
        <w:rPr>
          <w:rtl/>
          <w:lang w:bidi="fa-IR"/>
        </w:rPr>
        <w:t>در ۱۰۰ سال پیش</w:t>
      </w:r>
      <w:r w:rsidR="000202EF">
        <w:rPr>
          <w:rFonts w:hint="cs"/>
          <w:rtl/>
          <w:lang w:bidi="fa-IR"/>
        </w:rPr>
        <w:t>،</w:t>
      </w:r>
      <w:r w:rsidRPr="003B6C24">
        <w:rPr>
          <w:rtl/>
          <w:lang w:bidi="fa-IR"/>
        </w:rPr>
        <w:t xml:space="preserve"> در بازار تهران واقعه عجیبی اتفاق افتاد</w:t>
      </w:r>
      <w:r w:rsidR="000202EF">
        <w:rPr>
          <w:rFonts w:hint="cs"/>
          <w:rtl/>
          <w:lang w:bidi="fa-IR"/>
        </w:rPr>
        <w:t>. یکی</w:t>
      </w:r>
      <w:r w:rsidRPr="003B6C24">
        <w:rPr>
          <w:rtl/>
          <w:lang w:bidi="fa-IR"/>
        </w:rPr>
        <w:t xml:space="preserve"> از </w:t>
      </w:r>
      <w:r w:rsidR="0002651E">
        <w:rPr>
          <w:rtl/>
          <w:lang w:bidi="fa-IR"/>
        </w:rPr>
        <w:t>دکان‌داران</w:t>
      </w:r>
      <w:r w:rsidRPr="003B6C24">
        <w:rPr>
          <w:rtl/>
          <w:lang w:bidi="fa-IR"/>
        </w:rPr>
        <w:t xml:space="preserve"> به نام حاج شعبانعلی </w:t>
      </w:r>
      <w:r w:rsidR="000202EF">
        <w:rPr>
          <w:rFonts w:hint="cs"/>
          <w:rtl/>
          <w:lang w:bidi="fa-IR"/>
        </w:rPr>
        <w:t>تصمیم به</w:t>
      </w:r>
      <w:r w:rsidRPr="003B6C24">
        <w:rPr>
          <w:rtl/>
          <w:lang w:bidi="fa-IR"/>
        </w:rPr>
        <w:t xml:space="preserve"> سفر </w:t>
      </w:r>
      <w:r w:rsidR="000202EF">
        <w:rPr>
          <w:rFonts w:hint="cs"/>
          <w:rtl/>
          <w:lang w:bidi="fa-IR"/>
        </w:rPr>
        <w:t xml:space="preserve">زیارتی </w:t>
      </w:r>
      <w:r w:rsidRPr="003B6C24">
        <w:rPr>
          <w:rtl/>
          <w:lang w:bidi="fa-IR"/>
        </w:rPr>
        <w:t xml:space="preserve">کربلا </w:t>
      </w:r>
      <w:r w:rsidR="000202EF">
        <w:rPr>
          <w:rFonts w:hint="cs"/>
          <w:rtl/>
          <w:lang w:bidi="fa-IR"/>
        </w:rPr>
        <w:t>گرفت.</w:t>
      </w:r>
      <w:r w:rsidRPr="003B6C24">
        <w:rPr>
          <w:rtl/>
          <w:lang w:bidi="fa-IR"/>
        </w:rPr>
        <w:t xml:space="preserve"> دکان</w:t>
      </w:r>
      <w:r w:rsidR="000202EF">
        <w:rPr>
          <w:rFonts w:hint="cs"/>
          <w:rtl/>
          <w:lang w:bidi="fa-IR"/>
        </w:rPr>
        <w:t>ش</w:t>
      </w:r>
      <w:r w:rsidRPr="003B6C24">
        <w:rPr>
          <w:rtl/>
          <w:lang w:bidi="fa-IR"/>
        </w:rPr>
        <w:t xml:space="preserve"> را </w:t>
      </w:r>
      <w:r w:rsidR="000202EF" w:rsidRPr="003B6C24">
        <w:rPr>
          <w:rtl/>
          <w:lang w:bidi="fa-IR"/>
        </w:rPr>
        <w:t>سپر</w:t>
      </w:r>
      <w:r w:rsidR="000202EF">
        <w:rPr>
          <w:rFonts w:hint="cs"/>
          <w:rtl/>
          <w:lang w:bidi="fa-IR"/>
        </w:rPr>
        <w:t>د</w:t>
      </w:r>
      <w:r w:rsidR="000202EF" w:rsidRPr="003B6C24">
        <w:rPr>
          <w:rtl/>
          <w:lang w:bidi="fa-IR"/>
        </w:rPr>
        <w:t xml:space="preserve"> </w:t>
      </w:r>
      <w:r w:rsidRPr="003B6C24">
        <w:rPr>
          <w:rtl/>
          <w:lang w:bidi="fa-IR"/>
        </w:rPr>
        <w:t xml:space="preserve">به دو پسرش و </w:t>
      </w:r>
      <w:r w:rsidR="000202EF">
        <w:rPr>
          <w:rFonts w:hint="cs"/>
          <w:rtl/>
          <w:lang w:bidi="fa-IR"/>
        </w:rPr>
        <w:t>رفت</w:t>
      </w:r>
      <w:r w:rsidRPr="003B6C24">
        <w:rPr>
          <w:rtl/>
          <w:lang w:bidi="fa-IR"/>
        </w:rPr>
        <w:t>. بعد از چند ماه</w:t>
      </w:r>
      <w:r w:rsidR="000202EF">
        <w:rPr>
          <w:rFonts w:hint="cs"/>
          <w:rtl/>
          <w:lang w:bidi="fa-IR"/>
        </w:rPr>
        <w:t>ی</w:t>
      </w:r>
      <w:r w:rsidRPr="003B6C24">
        <w:rPr>
          <w:rtl/>
          <w:lang w:bidi="fa-IR"/>
        </w:rPr>
        <w:t xml:space="preserve"> که </w:t>
      </w:r>
      <w:r w:rsidR="000202EF">
        <w:rPr>
          <w:rFonts w:hint="cs"/>
          <w:rtl/>
          <w:lang w:bidi="fa-IR"/>
        </w:rPr>
        <w:t>برمی‌گردد،</w:t>
      </w:r>
      <w:r w:rsidRPr="003B6C24">
        <w:rPr>
          <w:rtl/>
          <w:lang w:bidi="fa-IR"/>
        </w:rPr>
        <w:t xml:space="preserve"> </w:t>
      </w:r>
      <w:r w:rsidR="0002651E">
        <w:rPr>
          <w:rtl/>
          <w:lang w:bidi="fa-IR"/>
        </w:rPr>
        <w:t>م</w:t>
      </w:r>
      <w:r w:rsidR="0002651E">
        <w:rPr>
          <w:rFonts w:hint="cs"/>
          <w:rtl/>
          <w:lang w:bidi="fa-IR"/>
        </w:rPr>
        <w:t>ی‌</w:t>
      </w:r>
      <w:r w:rsidR="0002651E">
        <w:rPr>
          <w:rFonts w:hint="eastAsia"/>
          <w:rtl/>
          <w:lang w:bidi="fa-IR"/>
        </w:rPr>
        <w:t>ب</w:t>
      </w:r>
      <w:r w:rsidR="0002651E">
        <w:rPr>
          <w:rFonts w:hint="cs"/>
          <w:rtl/>
          <w:lang w:bidi="fa-IR"/>
        </w:rPr>
        <w:t>ی</w:t>
      </w:r>
      <w:r w:rsidR="0002651E">
        <w:rPr>
          <w:rFonts w:hint="eastAsia"/>
          <w:rtl/>
          <w:lang w:bidi="fa-IR"/>
        </w:rPr>
        <w:t>ند</w:t>
      </w:r>
      <w:r w:rsidRPr="003B6C24">
        <w:rPr>
          <w:rtl/>
          <w:lang w:bidi="fa-IR"/>
        </w:rPr>
        <w:t xml:space="preserve"> که پسرانش دکان را از وسط تیغه </w:t>
      </w:r>
      <w:r w:rsidR="0002651E">
        <w:rPr>
          <w:rtl/>
          <w:lang w:bidi="fa-IR"/>
        </w:rPr>
        <w:t>کش</w:t>
      </w:r>
      <w:r w:rsidR="0002651E">
        <w:rPr>
          <w:rFonts w:hint="cs"/>
          <w:rtl/>
          <w:lang w:bidi="fa-IR"/>
        </w:rPr>
        <w:t>ی</w:t>
      </w:r>
      <w:r w:rsidR="0002651E">
        <w:rPr>
          <w:rFonts w:hint="eastAsia"/>
          <w:rtl/>
          <w:lang w:bidi="fa-IR"/>
        </w:rPr>
        <w:t>ده‌اند</w:t>
      </w:r>
      <w:r w:rsidRPr="003B6C24">
        <w:rPr>
          <w:rtl/>
          <w:lang w:bidi="fa-IR"/>
        </w:rPr>
        <w:t xml:space="preserve"> و هر نیمی را یکی برداشته و به </w:t>
      </w:r>
      <w:r w:rsidR="0002651E">
        <w:rPr>
          <w:rtl/>
          <w:lang w:bidi="fa-IR"/>
        </w:rPr>
        <w:t>کسب‌وکار</w:t>
      </w:r>
      <w:r w:rsidRPr="003B6C24">
        <w:rPr>
          <w:rtl/>
          <w:lang w:bidi="fa-IR"/>
        </w:rPr>
        <w:t xml:space="preserve"> مشغول است.</w:t>
      </w:r>
    </w:p>
    <w:p w14:paraId="265EB496" w14:textId="4AEA1DBB" w:rsidR="00406367" w:rsidRPr="00406367" w:rsidRDefault="006E46C9" w:rsidP="00406367">
      <w:pPr>
        <w:pStyle w:val="03"/>
        <w:rPr>
          <w:rtl/>
          <w:lang w:bidi="fa-IR"/>
        </w:rPr>
      </w:pPr>
      <w:r w:rsidRPr="00406367">
        <w:rPr>
          <w:rFonts w:hint="cs"/>
          <w:rtl/>
          <w:lang w:bidi="fa-IR"/>
        </w:rPr>
        <w:t>وقتی</w:t>
      </w:r>
      <w:r w:rsidRPr="00406367">
        <w:rPr>
          <w:rtl/>
          <w:lang w:bidi="fa-IR"/>
        </w:rPr>
        <w:t xml:space="preserve"> خواست داخل</w:t>
      </w:r>
      <w:r w:rsidRPr="00406367">
        <w:rPr>
          <w:rFonts w:hint="cs"/>
          <w:rtl/>
          <w:lang w:bidi="fa-IR"/>
        </w:rPr>
        <w:t xml:space="preserve"> مغازه‌اش</w:t>
      </w:r>
      <w:r w:rsidRPr="00406367">
        <w:rPr>
          <w:rtl/>
          <w:lang w:bidi="fa-IR"/>
        </w:rPr>
        <w:t xml:space="preserve"> شود </w:t>
      </w:r>
      <w:r w:rsidRPr="00406367">
        <w:rPr>
          <w:rFonts w:hint="cs"/>
          <w:rtl/>
          <w:lang w:bidi="fa-IR"/>
        </w:rPr>
        <w:t>پسران او را راه</w:t>
      </w:r>
      <w:r w:rsidRPr="00406367">
        <w:rPr>
          <w:rtl/>
          <w:lang w:bidi="fa-IR"/>
        </w:rPr>
        <w:t xml:space="preserve"> ندادند</w:t>
      </w:r>
      <w:r w:rsidRPr="00406367">
        <w:rPr>
          <w:rFonts w:hint="cs"/>
          <w:rtl/>
          <w:lang w:bidi="fa-IR"/>
        </w:rPr>
        <w:t>.</w:t>
      </w:r>
      <w:r w:rsidRPr="00406367">
        <w:rPr>
          <w:rtl/>
          <w:lang w:bidi="fa-IR"/>
        </w:rPr>
        <w:t xml:space="preserve"> در سؤال‌وجواب و گفت‌وگو که این چه کاری است که شما کردید پسرانش م</w:t>
      </w:r>
      <w:r w:rsidRPr="00406367">
        <w:rPr>
          <w:rFonts w:hint="cs"/>
          <w:rtl/>
          <w:lang w:bidi="fa-IR"/>
        </w:rPr>
        <w:t>ی‌</w:t>
      </w:r>
      <w:r w:rsidRPr="00406367">
        <w:rPr>
          <w:rFonts w:hint="eastAsia"/>
          <w:rtl/>
          <w:lang w:bidi="fa-IR"/>
        </w:rPr>
        <w:t>گو</w:t>
      </w:r>
      <w:r w:rsidRPr="00406367">
        <w:rPr>
          <w:rFonts w:hint="cs"/>
          <w:rtl/>
          <w:lang w:bidi="fa-IR"/>
        </w:rPr>
        <w:t>ی</w:t>
      </w:r>
      <w:r w:rsidRPr="00406367">
        <w:rPr>
          <w:rFonts w:hint="eastAsia"/>
          <w:rtl/>
          <w:lang w:bidi="fa-IR"/>
        </w:rPr>
        <w:t>ند</w:t>
      </w:r>
      <w:r w:rsidRPr="00406367">
        <w:rPr>
          <w:rtl/>
          <w:lang w:bidi="fa-IR"/>
        </w:rPr>
        <w:t xml:space="preserve">: </w:t>
      </w:r>
      <w:r w:rsidRPr="00406367">
        <w:rPr>
          <w:rFonts w:hint="cs"/>
          <w:rtl/>
          <w:lang w:bidi="fa-IR"/>
        </w:rPr>
        <w:t>«</w:t>
      </w:r>
      <w:r w:rsidRPr="00406367">
        <w:rPr>
          <w:rtl/>
          <w:lang w:bidi="fa-IR"/>
        </w:rPr>
        <w:t>حوصله نداشتیم تا</w:t>
      </w:r>
      <w:r w:rsidRPr="00406367">
        <w:rPr>
          <w:rFonts w:hint="cs"/>
          <w:rtl/>
          <w:lang w:bidi="fa-IR"/>
        </w:rPr>
        <w:t xml:space="preserve"> زمان</w:t>
      </w:r>
      <w:r w:rsidRPr="00406367">
        <w:rPr>
          <w:rtl/>
          <w:lang w:bidi="fa-IR"/>
        </w:rPr>
        <w:t xml:space="preserve"> مردن تو صبر کنیم</w:t>
      </w:r>
      <w:r w:rsidRPr="00406367">
        <w:rPr>
          <w:rFonts w:hint="cs"/>
          <w:rtl/>
          <w:lang w:bidi="fa-IR"/>
        </w:rPr>
        <w:t>؛</w:t>
      </w:r>
      <w:r w:rsidRPr="00406367">
        <w:rPr>
          <w:rtl/>
          <w:lang w:bidi="fa-IR"/>
        </w:rPr>
        <w:t xml:space="preserve"> سهم</w:t>
      </w:r>
      <w:r w:rsidR="008C0379">
        <w:rPr>
          <w:rFonts w:hint="cs"/>
          <w:rtl/>
          <w:lang w:bidi="fa-IR"/>
        </w:rPr>
        <w:t>‌</w:t>
      </w:r>
      <w:r w:rsidRPr="00406367">
        <w:rPr>
          <w:rtl/>
          <w:lang w:bidi="fa-IR"/>
        </w:rPr>
        <w:t>مان را جلوجلو برداشتیم.</w:t>
      </w:r>
      <w:r w:rsidRPr="00406367">
        <w:rPr>
          <w:rFonts w:hint="cs"/>
          <w:rtl/>
          <w:lang w:bidi="fa-IR"/>
        </w:rPr>
        <w:t>»</w:t>
      </w:r>
      <w:r w:rsidRPr="00406367">
        <w:rPr>
          <w:rtl/>
          <w:lang w:bidi="fa-IR"/>
        </w:rPr>
        <w:t xml:space="preserve"> هرچه تلاش کرد نتوانست حقش را </w:t>
      </w:r>
      <w:r w:rsidRPr="00406367">
        <w:rPr>
          <w:rFonts w:hint="cs"/>
          <w:rtl/>
          <w:lang w:bidi="fa-IR"/>
        </w:rPr>
        <w:t xml:space="preserve">از پسرانش </w:t>
      </w:r>
      <w:r w:rsidRPr="00406367">
        <w:rPr>
          <w:rtl/>
          <w:lang w:bidi="fa-IR"/>
        </w:rPr>
        <w:t>بگیر</w:t>
      </w:r>
      <w:r w:rsidRPr="00406367">
        <w:rPr>
          <w:rFonts w:hint="cs"/>
          <w:rtl/>
          <w:lang w:bidi="fa-IR"/>
        </w:rPr>
        <w:t>د. هنوز یکسال از این ماجرا نگذشته بود</w:t>
      </w:r>
      <w:r w:rsidRPr="00406367">
        <w:rPr>
          <w:rtl/>
          <w:lang w:bidi="fa-IR"/>
        </w:rPr>
        <w:t xml:space="preserve"> که در ب</w:t>
      </w:r>
      <w:r w:rsidR="008C0379">
        <w:rPr>
          <w:rFonts w:hint="cs"/>
          <w:rtl/>
          <w:lang w:bidi="fa-IR"/>
        </w:rPr>
        <w:t>َ</w:t>
      </w:r>
      <w:r w:rsidRPr="00406367">
        <w:rPr>
          <w:rtl/>
          <w:lang w:bidi="fa-IR"/>
        </w:rPr>
        <w:t>لوای مشروطیت</w:t>
      </w:r>
      <w:r w:rsidRPr="00406367">
        <w:rPr>
          <w:rFonts w:hint="cs"/>
          <w:rtl/>
          <w:lang w:bidi="fa-IR"/>
        </w:rPr>
        <w:t>،</w:t>
      </w:r>
      <w:r w:rsidRPr="00406367">
        <w:rPr>
          <w:rtl/>
          <w:lang w:bidi="fa-IR"/>
        </w:rPr>
        <w:t xml:space="preserve"> یکی از پسران</w:t>
      </w:r>
      <w:r w:rsidRPr="00406367">
        <w:rPr>
          <w:rFonts w:hint="cs"/>
          <w:rtl/>
          <w:lang w:bidi="fa-IR"/>
        </w:rPr>
        <w:t>ش</w:t>
      </w:r>
      <w:r w:rsidRPr="00406367">
        <w:rPr>
          <w:rtl/>
          <w:lang w:bidi="fa-IR"/>
        </w:rPr>
        <w:t xml:space="preserve"> جلوی میدان بهارستان تیر خورد</w:t>
      </w:r>
      <w:r w:rsidRPr="00406367">
        <w:rPr>
          <w:rFonts w:hint="cs"/>
          <w:rtl/>
          <w:lang w:bidi="fa-IR"/>
        </w:rPr>
        <w:t xml:space="preserve"> و از دنیا رفت، </w:t>
      </w:r>
      <w:r w:rsidRPr="00406367">
        <w:rPr>
          <w:rtl/>
          <w:lang w:bidi="fa-IR"/>
        </w:rPr>
        <w:t xml:space="preserve"> </w:t>
      </w:r>
      <w:r w:rsidRPr="00406367">
        <w:rPr>
          <w:rFonts w:hint="cs"/>
          <w:rtl/>
          <w:lang w:bidi="fa-IR"/>
        </w:rPr>
        <w:t>پسر دیگرش هم</w:t>
      </w:r>
      <w:r w:rsidRPr="00406367">
        <w:rPr>
          <w:rtl/>
          <w:lang w:bidi="fa-IR"/>
        </w:rPr>
        <w:t xml:space="preserve"> چندی بعد به مرض</w:t>
      </w:r>
      <w:r w:rsidRPr="00406367">
        <w:rPr>
          <w:rFonts w:hint="cs"/>
          <w:rtl/>
          <w:lang w:bidi="fa-IR"/>
        </w:rPr>
        <w:t xml:space="preserve"> مُسری</w:t>
      </w:r>
      <w:r w:rsidRPr="00406367">
        <w:rPr>
          <w:rtl/>
          <w:lang w:bidi="fa-IR"/>
        </w:rPr>
        <w:t xml:space="preserve"> وبا </w:t>
      </w:r>
      <w:r w:rsidRPr="00406367">
        <w:rPr>
          <w:rFonts w:hint="cs"/>
          <w:rtl/>
          <w:lang w:bidi="fa-IR"/>
        </w:rPr>
        <w:t>مرد.</w:t>
      </w:r>
      <w:r w:rsidRPr="00406367">
        <w:rPr>
          <w:rtl/>
          <w:lang w:bidi="fa-IR"/>
        </w:rPr>
        <w:t xml:space="preserve"> دومرتبه دکان دست </w:t>
      </w:r>
      <w:r w:rsidRPr="00406367">
        <w:rPr>
          <w:rFonts w:hint="cs"/>
          <w:rtl/>
          <w:lang w:bidi="fa-IR"/>
        </w:rPr>
        <w:t>خودش</w:t>
      </w:r>
      <w:r w:rsidRPr="00406367">
        <w:rPr>
          <w:rtl/>
          <w:lang w:bidi="fa-IR"/>
        </w:rPr>
        <w:t xml:space="preserve"> </w:t>
      </w:r>
      <w:r w:rsidRPr="00406367">
        <w:rPr>
          <w:rFonts w:hint="cs"/>
          <w:rtl/>
          <w:lang w:bidi="fa-IR"/>
        </w:rPr>
        <w:t>افتاد.</w:t>
      </w:r>
      <w:r w:rsidRPr="00406367">
        <w:rPr>
          <w:rtl/>
          <w:lang w:bidi="fa-IR"/>
        </w:rPr>
        <w:t xml:space="preserve"> تیغه را از وسط </w:t>
      </w:r>
      <w:r w:rsidRPr="00406367">
        <w:rPr>
          <w:rFonts w:hint="cs"/>
          <w:rtl/>
          <w:lang w:bidi="fa-IR"/>
        </w:rPr>
        <w:t xml:space="preserve">برداشت </w:t>
      </w:r>
      <w:r w:rsidRPr="00406367">
        <w:rPr>
          <w:rtl/>
          <w:lang w:bidi="fa-IR"/>
        </w:rPr>
        <w:t xml:space="preserve">و </w:t>
      </w:r>
      <w:r w:rsidRPr="00406367">
        <w:rPr>
          <w:rFonts w:hint="cs"/>
          <w:rtl/>
          <w:lang w:bidi="fa-IR"/>
        </w:rPr>
        <w:t xml:space="preserve">دوباره </w:t>
      </w:r>
      <w:r w:rsidRPr="00406367">
        <w:rPr>
          <w:rtl/>
          <w:lang w:bidi="fa-IR"/>
        </w:rPr>
        <w:t>کسب</w:t>
      </w:r>
      <w:r w:rsidRPr="00406367">
        <w:rPr>
          <w:rFonts w:hint="cs"/>
          <w:rtl/>
          <w:lang w:bidi="fa-IR"/>
        </w:rPr>
        <w:t xml:space="preserve">‌وکارش </w:t>
      </w:r>
      <w:r w:rsidRPr="00406367">
        <w:rPr>
          <w:rtl/>
          <w:lang w:bidi="fa-IR"/>
        </w:rPr>
        <w:t xml:space="preserve">را از سر </w:t>
      </w:r>
      <w:r w:rsidRPr="00406367">
        <w:rPr>
          <w:rFonts w:hint="cs"/>
          <w:rtl/>
          <w:lang w:bidi="fa-IR"/>
        </w:rPr>
        <w:t>گرفت</w:t>
      </w:r>
      <w:r w:rsidRPr="00406367">
        <w:rPr>
          <w:rtl/>
          <w:lang w:bidi="fa-IR"/>
        </w:rPr>
        <w:t>.</w:t>
      </w:r>
      <w:r>
        <w:rPr>
          <w:b/>
          <w:bCs/>
          <w:vertAlign w:val="superscript"/>
          <w:rtl/>
          <w:lang w:bidi="fa-IR"/>
        </w:rPr>
        <w:footnoteReference w:id="548"/>
      </w:r>
    </w:p>
    <w:p w14:paraId="430A79D6" w14:textId="727226F9" w:rsidR="00371725" w:rsidRPr="003B6C24" w:rsidRDefault="006E46C9" w:rsidP="00371725">
      <w:pPr>
        <w:pStyle w:val="Heading25"/>
        <w:rPr>
          <w:rtl/>
        </w:rPr>
      </w:pPr>
      <w:r w:rsidRPr="003B6C24">
        <w:rPr>
          <w:rtl/>
        </w:rPr>
        <w:t>هشدار زائر خانه خدا به منصور ستمگر</w:t>
      </w:r>
      <w:r w:rsidR="0002651E">
        <w:rPr>
          <w:rtl/>
        </w:rPr>
        <w:t>!</w:t>
      </w:r>
    </w:p>
    <w:p w14:paraId="009D0654" w14:textId="23B5F369" w:rsidR="00313A48" w:rsidRDefault="006E46C9" w:rsidP="00313A48">
      <w:pPr>
        <w:pStyle w:val="03"/>
        <w:rPr>
          <w:rtl/>
        </w:rPr>
      </w:pPr>
      <w:r w:rsidRPr="00313A48">
        <w:rPr>
          <w:rFonts w:hint="cs"/>
          <w:rtl/>
        </w:rPr>
        <w:t>ی</w:t>
      </w:r>
      <w:r w:rsidRPr="00313A48">
        <w:rPr>
          <w:rFonts w:hint="eastAsia"/>
          <w:rtl/>
        </w:rPr>
        <w:t>ک</w:t>
      </w:r>
      <w:r w:rsidRPr="00313A48">
        <w:rPr>
          <w:rtl/>
        </w:rPr>
        <w:t xml:space="preserve"> سال، موسمِ حج، «منصور خل</w:t>
      </w:r>
      <w:r w:rsidRPr="00313A48">
        <w:rPr>
          <w:rFonts w:hint="cs"/>
          <w:rtl/>
        </w:rPr>
        <w:t>ی</w:t>
      </w:r>
      <w:r w:rsidRPr="00313A48">
        <w:rPr>
          <w:rFonts w:hint="eastAsia"/>
          <w:rtl/>
        </w:rPr>
        <w:t>فه</w:t>
      </w:r>
      <w:r w:rsidRPr="00313A48">
        <w:rPr>
          <w:rFonts w:ascii="Times New Roman" w:hAnsi="Times New Roman" w:cs="Times New Roman" w:hint="cs"/>
          <w:rtl/>
        </w:rPr>
        <w:t>ٔ</w:t>
      </w:r>
      <w:r w:rsidRPr="00313A48">
        <w:rPr>
          <w:rtl/>
        </w:rPr>
        <w:t xml:space="preserve"> عباس</w:t>
      </w:r>
      <w:r w:rsidRPr="00313A48">
        <w:rPr>
          <w:rFonts w:hint="cs"/>
          <w:rtl/>
        </w:rPr>
        <w:t>ی</w:t>
      </w:r>
      <w:r w:rsidRPr="00313A48">
        <w:rPr>
          <w:rFonts w:hint="eastAsia"/>
          <w:rtl/>
        </w:rPr>
        <w:t>»</w:t>
      </w:r>
      <w:r w:rsidRPr="00313A48">
        <w:rPr>
          <w:rtl/>
        </w:rPr>
        <w:t xml:space="preserve"> (که خداوند او را لعنت کند) به مکه رفته بود. او در «مسجدالحرام»، کنارِ د</w:t>
      </w:r>
      <w:r w:rsidRPr="00313A48">
        <w:rPr>
          <w:rFonts w:hint="cs"/>
          <w:rtl/>
        </w:rPr>
        <w:t>ی</w:t>
      </w:r>
      <w:r w:rsidRPr="00313A48">
        <w:rPr>
          <w:rFonts w:hint="eastAsia"/>
          <w:rtl/>
        </w:rPr>
        <w:t>وارِ</w:t>
      </w:r>
      <w:r w:rsidRPr="00313A48">
        <w:rPr>
          <w:rtl/>
        </w:rPr>
        <w:t xml:space="preserve"> کعبه، فرد</w:t>
      </w:r>
      <w:r w:rsidRPr="00313A48">
        <w:rPr>
          <w:rFonts w:hint="cs"/>
          <w:rtl/>
        </w:rPr>
        <w:t>ی</w:t>
      </w:r>
      <w:r w:rsidRPr="00313A48">
        <w:rPr>
          <w:rtl/>
        </w:rPr>
        <w:t xml:space="preserve"> را د</w:t>
      </w:r>
      <w:r w:rsidRPr="00313A48">
        <w:rPr>
          <w:rFonts w:hint="cs"/>
          <w:rtl/>
        </w:rPr>
        <w:t>ی</w:t>
      </w:r>
      <w:r w:rsidRPr="00313A48">
        <w:rPr>
          <w:rFonts w:hint="eastAsia"/>
          <w:rtl/>
        </w:rPr>
        <w:t>د</w:t>
      </w:r>
      <w:r w:rsidRPr="00313A48">
        <w:rPr>
          <w:rtl/>
        </w:rPr>
        <w:t xml:space="preserve"> که پرده</w:t>
      </w:r>
      <w:r w:rsidRPr="00313A48">
        <w:rPr>
          <w:rFonts w:ascii="Times New Roman" w:hAnsi="Times New Roman" w:cs="Times New Roman" w:hint="cs"/>
          <w:rtl/>
        </w:rPr>
        <w:t>ٔ</w:t>
      </w:r>
      <w:r w:rsidRPr="00313A48">
        <w:rPr>
          <w:rtl/>
        </w:rPr>
        <w:t xml:space="preserve"> </w:t>
      </w:r>
      <w:r w:rsidRPr="00313A48">
        <w:rPr>
          <w:rFonts w:hint="cs"/>
          <w:rtl/>
        </w:rPr>
        <w:t>خانه</w:t>
      </w:r>
      <w:r w:rsidRPr="00313A48">
        <w:rPr>
          <w:rtl/>
        </w:rPr>
        <w:t xml:space="preserve"> </w:t>
      </w:r>
      <w:r w:rsidRPr="00313A48">
        <w:rPr>
          <w:rFonts w:hint="cs"/>
          <w:rtl/>
        </w:rPr>
        <w:t>را</w:t>
      </w:r>
      <w:r w:rsidRPr="00313A48">
        <w:rPr>
          <w:rtl/>
        </w:rPr>
        <w:t xml:space="preserve"> </w:t>
      </w:r>
      <w:r w:rsidRPr="00313A48">
        <w:rPr>
          <w:rFonts w:hint="cs"/>
          <w:rtl/>
        </w:rPr>
        <w:t>گرفته</w:t>
      </w:r>
      <w:r w:rsidRPr="00313A48">
        <w:rPr>
          <w:rtl/>
        </w:rPr>
        <w:t xml:space="preserve"> </w:t>
      </w:r>
      <w:r w:rsidRPr="00313A48">
        <w:rPr>
          <w:rFonts w:hint="cs"/>
          <w:rtl/>
        </w:rPr>
        <w:t>و</w:t>
      </w:r>
      <w:r w:rsidRPr="00313A48">
        <w:rPr>
          <w:rtl/>
        </w:rPr>
        <w:t xml:space="preserve"> </w:t>
      </w:r>
      <w:r w:rsidRPr="00313A48">
        <w:rPr>
          <w:rFonts w:hint="cs"/>
          <w:rtl/>
        </w:rPr>
        <w:t>به</w:t>
      </w:r>
      <w:r w:rsidRPr="00313A48">
        <w:rPr>
          <w:rtl/>
        </w:rPr>
        <w:t xml:space="preserve"> </w:t>
      </w:r>
      <w:r w:rsidRPr="00313A48">
        <w:rPr>
          <w:rFonts w:hint="cs"/>
          <w:rtl/>
        </w:rPr>
        <w:t>خداوند</w:t>
      </w:r>
      <w:r w:rsidRPr="00313A48">
        <w:rPr>
          <w:rtl/>
        </w:rPr>
        <w:t xml:space="preserve"> </w:t>
      </w:r>
      <w:r w:rsidRPr="00313A48">
        <w:rPr>
          <w:rFonts w:hint="cs"/>
          <w:rtl/>
        </w:rPr>
        <w:t>از</w:t>
      </w:r>
      <w:r w:rsidRPr="00313A48">
        <w:rPr>
          <w:rtl/>
        </w:rPr>
        <w:t xml:space="preserve"> </w:t>
      </w:r>
      <w:r w:rsidRPr="00313A48">
        <w:rPr>
          <w:rFonts w:hint="cs"/>
          <w:rtl/>
        </w:rPr>
        <w:t>دستِ</w:t>
      </w:r>
      <w:r w:rsidRPr="00313A48">
        <w:rPr>
          <w:rtl/>
        </w:rPr>
        <w:t xml:space="preserve"> </w:t>
      </w:r>
      <w:r w:rsidRPr="00313A48">
        <w:rPr>
          <w:rFonts w:hint="cs"/>
          <w:rtl/>
        </w:rPr>
        <w:t>ظالمان</w:t>
      </w:r>
      <w:r w:rsidRPr="00313A48">
        <w:rPr>
          <w:rtl/>
        </w:rPr>
        <w:t xml:space="preserve"> </w:t>
      </w:r>
      <w:r w:rsidRPr="00313A48">
        <w:rPr>
          <w:rFonts w:hint="cs"/>
          <w:rtl/>
        </w:rPr>
        <w:t>شکای</w:t>
      </w:r>
      <w:r w:rsidRPr="00313A48">
        <w:rPr>
          <w:rFonts w:hint="eastAsia"/>
          <w:rtl/>
        </w:rPr>
        <w:t>ت</w:t>
      </w:r>
      <w:r w:rsidRPr="00313A48">
        <w:rPr>
          <w:rtl/>
        </w:rPr>
        <w:t xml:space="preserve"> م</w:t>
      </w:r>
      <w:r w:rsidRPr="00313A48">
        <w:rPr>
          <w:rFonts w:hint="cs"/>
          <w:rtl/>
        </w:rPr>
        <w:t>ی‌</w:t>
      </w:r>
      <w:r w:rsidRPr="00313A48">
        <w:rPr>
          <w:rFonts w:hint="eastAsia"/>
          <w:rtl/>
        </w:rPr>
        <w:t>کرد</w:t>
      </w:r>
      <w:r w:rsidRPr="00313A48">
        <w:rPr>
          <w:rtl/>
        </w:rPr>
        <w:t xml:space="preserve"> و م</w:t>
      </w:r>
      <w:r w:rsidRPr="00313A48">
        <w:rPr>
          <w:rFonts w:hint="cs"/>
          <w:rtl/>
        </w:rPr>
        <w:t>ی‌</w:t>
      </w:r>
      <w:r w:rsidRPr="00313A48">
        <w:rPr>
          <w:rFonts w:hint="eastAsia"/>
          <w:rtl/>
        </w:rPr>
        <w:t>گفت</w:t>
      </w:r>
      <w:r w:rsidRPr="00313A48">
        <w:rPr>
          <w:rtl/>
        </w:rPr>
        <w:t>:</w:t>
      </w:r>
      <w:r w:rsidRPr="00313A48">
        <w:rPr>
          <w:rFonts w:hint="cs"/>
          <w:rtl/>
        </w:rPr>
        <w:t xml:space="preserve"> </w:t>
      </w:r>
      <w:r w:rsidRPr="00313A48">
        <w:rPr>
          <w:rFonts w:hint="eastAsia"/>
          <w:rtl/>
        </w:rPr>
        <w:t>«خدا</w:t>
      </w:r>
      <w:r w:rsidRPr="00313A48">
        <w:rPr>
          <w:rFonts w:hint="cs"/>
          <w:rtl/>
        </w:rPr>
        <w:t>ی</w:t>
      </w:r>
      <w:r w:rsidRPr="00313A48">
        <w:rPr>
          <w:rFonts w:hint="eastAsia"/>
          <w:rtl/>
        </w:rPr>
        <w:t>ا،</w:t>
      </w:r>
      <w:r w:rsidRPr="00313A48">
        <w:rPr>
          <w:rtl/>
        </w:rPr>
        <w:t xml:space="preserve"> م</w:t>
      </w:r>
      <w:r w:rsidRPr="00313A48">
        <w:rPr>
          <w:rFonts w:hint="cs"/>
          <w:rtl/>
        </w:rPr>
        <w:t>ی‌</w:t>
      </w:r>
      <w:r w:rsidRPr="00313A48">
        <w:rPr>
          <w:rFonts w:hint="eastAsia"/>
          <w:rtl/>
        </w:rPr>
        <w:t>ب</w:t>
      </w:r>
      <w:r w:rsidRPr="00313A48">
        <w:rPr>
          <w:rFonts w:hint="cs"/>
          <w:rtl/>
        </w:rPr>
        <w:t>ی</w:t>
      </w:r>
      <w:r w:rsidRPr="00313A48">
        <w:rPr>
          <w:rFonts w:hint="eastAsia"/>
          <w:rtl/>
        </w:rPr>
        <w:t>ن</w:t>
      </w:r>
      <w:r w:rsidRPr="00313A48">
        <w:rPr>
          <w:rFonts w:hint="cs"/>
          <w:rtl/>
        </w:rPr>
        <w:t>ی</w:t>
      </w:r>
      <w:r w:rsidRPr="00313A48">
        <w:rPr>
          <w:rtl/>
        </w:rPr>
        <w:t xml:space="preserve"> چطور بندگانِ صالحت دچار ظلم و ستم شده‌اند؟»</w:t>
      </w:r>
      <w:r w:rsidRPr="00313A48">
        <w:rPr>
          <w:rFonts w:hint="cs"/>
          <w:rtl/>
        </w:rPr>
        <w:t xml:space="preserve"> </w:t>
      </w:r>
      <w:r w:rsidRPr="00313A48">
        <w:rPr>
          <w:rFonts w:hint="eastAsia"/>
          <w:rtl/>
        </w:rPr>
        <w:t>منصور</w:t>
      </w:r>
      <w:r w:rsidRPr="00313A48">
        <w:rPr>
          <w:rtl/>
        </w:rPr>
        <w:t xml:space="preserve"> وقت</w:t>
      </w:r>
      <w:r w:rsidRPr="00313A48">
        <w:rPr>
          <w:rFonts w:hint="cs"/>
          <w:rtl/>
        </w:rPr>
        <w:t>ی</w:t>
      </w:r>
      <w:r w:rsidRPr="00313A48">
        <w:rPr>
          <w:rtl/>
        </w:rPr>
        <w:t xml:space="preserve"> ا</w:t>
      </w:r>
      <w:r w:rsidRPr="00313A48">
        <w:rPr>
          <w:rFonts w:hint="cs"/>
          <w:rtl/>
        </w:rPr>
        <w:t>ی</w:t>
      </w:r>
      <w:r w:rsidRPr="00313A48">
        <w:rPr>
          <w:rFonts w:hint="eastAsia"/>
          <w:rtl/>
        </w:rPr>
        <w:t>ن</w:t>
      </w:r>
      <w:r w:rsidRPr="00313A48">
        <w:rPr>
          <w:rtl/>
        </w:rPr>
        <w:t xml:space="preserve"> صحنه را د</w:t>
      </w:r>
      <w:r w:rsidRPr="00313A48">
        <w:rPr>
          <w:rFonts w:hint="cs"/>
          <w:rtl/>
        </w:rPr>
        <w:t>ی</w:t>
      </w:r>
      <w:r w:rsidRPr="00313A48">
        <w:rPr>
          <w:rFonts w:hint="eastAsia"/>
          <w:rtl/>
        </w:rPr>
        <w:t>د،</w:t>
      </w:r>
      <w:r w:rsidRPr="00313A48">
        <w:rPr>
          <w:rtl/>
        </w:rPr>
        <w:t xml:space="preserve"> او را احضار کرد و پرس</w:t>
      </w:r>
      <w:r w:rsidRPr="00313A48">
        <w:rPr>
          <w:rFonts w:hint="cs"/>
          <w:rtl/>
        </w:rPr>
        <w:t>ی</w:t>
      </w:r>
      <w:r w:rsidRPr="00313A48">
        <w:rPr>
          <w:rFonts w:hint="eastAsia"/>
          <w:rtl/>
        </w:rPr>
        <w:t>د</w:t>
      </w:r>
      <w:r w:rsidRPr="00313A48">
        <w:rPr>
          <w:rtl/>
        </w:rPr>
        <w:t>:</w:t>
      </w:r>
      <w:r w:rsidRPr="00313A48">
        <w:rPr>
          <w:rFonts w:hint="cs"/>
          <w:rtl/>
        </w:rPr>
        <w:t xml:space="preserve"> </w:t>
      </w:r>
      <w:r w:rsidRPr="00313A48">
        <w:rPr>
          <w:rFonts w:hint="eastAsia"/>
          <w:rtl/>
        </w:rPr>
        <w:t>«از</w:t>
      </w:r>
      <w:r w:rsidRPr="00313A48">
        <w:rPr>
          <w:rtl/>
        </w:rPr>
        <w:t xml:space="preserve"> دستِ چه کس</w:t>
      </w:r>
      <w:r w:rsidRPr="00313A48">
        <w:rPr>
          <w:rFonts w:hint="cs"/>
          <w:rtl/>
        </w:rPr>
        <w:t>ی</w:t>
      </w:r>
      <w:r w:rsidRPr="00313A48">
        <w:rPr>
          <w:rtl/>
        </w:rPr>
        <w:t xml:space="preserve"> شکا</w:t>
      </w:r>
      <w:r w:rsidRPr="00313A48">
        <w:rPr>
          <w:rFonts w:hint="cs"/>
          <w:rtl/>
        </w:rPr>
        <w:t>ی</w:t>
      </w:r>
      <w:r w:rsidRPr="00313A48">
        <w:rPr>
          <w:rFonts w:hint="eastAsia"/>
          <w:rtl/>
        </w:rPr>
        <w:t>ت</w:t>
      </w:r>
      <w:r w:rsidRPr="00313A48">
        <w:rPr>
          <w:rtl/>
        </w:rPr>
        <w:t xml:space="preserve"> دار</w:t>
      </w:r>
      <w:r w:rsidRPr="00313A48">
        <w:rPr>
          <w:rFonts w:hint="cs"/>
          <w:rtl/>
        </w:rPr>
        <w:t>ی</w:t>
      </w:r>
      <w:r w:rsidRPr="00313A48">
        <w:rPr>
          <w:rFonts w:hint="eastAsia"/>
          <w:rtl/>
        </w:rPr>
        <w:t>؟»</w:t>
      </w:r>
      <w:r w:rsidRPr="00313A48">
        <w:rPr>
          <w:rFonts w:hint="cs"/>
          <w:rtl/>
        </w:rPr>
        <w:t xml:space="preserve"> </w:t>
      </w:r>
      <w:r w:rsidRPr="00313A48">
        <w:rPr>
          <w:rFonts w:hint="eastAsia"/>
          <w:rtl/>
        </w:rPr>
        <w:t>گفت</w:t>
      </w:r>
      <w:r w:rsidRPr="00313A48">
        <w:rPr>
          <w:rtl/>
        </w:rPr>
        <w:t xml:space="preserve">: «از دستِ تو!» </w:t>
      </w:r>
      <w:r w:rsidRPr="00313A48">
        <w:rPr>
          <w:rFonts w:hint="eastAsia"/>
          <w:rtl/>
        </w:rPr>
        <w:t>منصور</w:t>
      </w:r>
      <w:r w:rsidRPr="00313A48">
        <w:rPr>
          <w:rtl/>
        </w:rPr>
        <w:t xml:space="preserve"> پرس</w:t>
      </w:r>
      <w:r w:rsidRPr="00313A48">
        <w:rPr>
          <w:rFonts w:hint="cs"/>
          <w:rtl/>
        </w:rPr>
        <w:t>ی</w:t>
      </w:r>
      <w:r w:rsidRPr="00313A48">
        <w:rPr>
          <w:rFonts w:hint="eastAsia"/>
          <w:rtl/>
        </w:rPr>
        <w:t>د</w:t>
      </w:r>
      <w:r w:rsidRPr="00313A48">
        <w:rPr>
          <w:rtl/>
        </w:rPr>
        <w:t xml:space="preserve">: </w:t>
      </w:r>
      <w:r w:rsidRPr="00313A48">
        <w:rPr>
          <w:rtl/>
        </w:rPr>
        <w:t>«برا</w:t>
      </w:r>
      <w:r w:rsidRPr="00313A48">
        <w:rPr>
          <w:rFonts w:hint="cs"/>
          <w:rtl/>
        </w:rPr>
        <w:t>ی</w:t>
      </w:r>
      <w:r w:rsidRPr="00313A48">
        <w:rPr>
          <w:rtl/>
        </w:rPr>
        <w:t xml:space="preserve"> چه؟»</w:t>
      </w:r>
      <w:r w:rsidRPr="00313A48">
        <w:rPr>
          <w:rFonts w:hint="cs"/>
          <w:rtl/>
        </w:rPr>
        <w:t xml:space="preserve"> </w:t>
      </w:r>
      <w:r w:rsidRPr="00313A48">
        <w:rPr>
          <w:rFonts w:hint="eastAsia"/>
          <w:rtl/>
        </w:rPr>
        <w:t>پاسخ</w:t>
      </w:r>
      <w:r w:rsidRPr="00313A48">
        <w:rPr>
          <w:rtl/>
        </w:rPr>
        <w:t xml:space="preserve"> داد: «ز</w:t>
      </w:r>
      <w:r w:rsidRPr="00313A48">
        <w:rPr>
          <w:rFonts w:hint="cs"/>
          <w:rtl/>
        </w:rPr>
        <w:t>ی</w:t>
      </w:r>
      <w:r w:rsidRPr="00313A48">
        <w:rPr>
          <w:rFonts w:hint="eastAsia"/>
          <w:rtl/>
        </w:rPr>
        <w:t>را</w:t>
      </w:r>
      <w:r w:rsidRPr="00313A48">
        <w:rPr>
          <w:rtl/>
        </w:rPr>
        <w:t xml:space="preserve"> صالحان و ن</w:t>
      </w:r>
      <w:r w:rsidRPr="00313A48">
        <w:rPr>
          <w:rFonts w:hint="cs"/>
          <w:rtl/>
        </w:rPr>
        <w:t>ی</w:t>
      </w:r>
      <w:r w:rsidRPr="00313A48">
        <w:rPr>
          <w:rFonts w:hint="eastAsia"/>
          <w:rtl/>
        </w:rPr>
        <w:t>کوکاران</w:t>
      </w:r>
      <w:r w:rsidRPr="00313A48">
        <w:rPr>
          <w:rtl/>
        </w:rPr>
        <w:t xml:space="preserve"> را از مسند برکنار کرده‌ا</w:t>
      </w:r>
      <w:r w:rsidRPr="00313A48">
        <w:rPr>
          <w:rFonts w:hint="cs"/>
          <w:rtl/>
        </w:rPr>
        <w:t>ی</w:t>
      </w:r>
      <w:r w:rsidRPr="00313A48">
        <w:rPr>
          <w:rtl/>
        </w:rPr>
        <w:t xml:space="preserve"> و بدکاران را بر سرِ کار آورده‌ا</w:t>
      </w:r>
      <w:r w:rsidRPr="00313A48">
        <w:rPr>
          <w:rFonts w:hint="cs"/>
          <w:rtl/>
        </w:rPr>
        <w:t>ی</w:t>
      </w:r>
      <w:r w:rsidRPr="00313A48">
        <w:rPr>
          <w:rtl/>
        </w:rPr>
        <w:t xml:space="preserve">.» </w:t>
      </w:r>
      <w:r w:rsidRPr="00313A48">
        <w:rPr>
          <w:rFonts w:hint="eastAsia"/>
          <w:rtl/>
        </w:rPr>
        <w:t>منصور</w:t>
      </w:r>
      <w:r w:rsidRPr="00313A48">
        <w:rPr>
          <w:rtl/>
        </w:rPr>
        <w:t xml:space="preserve"> گفت: «اما چن</w:t>
      </w:r>
      <w:r w:rsidRPr="00313A48">
        <w:rPr>
          <w:rFonts w:hint="cs"/>
          <w:rtl/>
        </w:rPr>
        <w:t>ی</w:t>
      </w:r>
      <w:r w:rsidRPr="00313A48">
        <w:rPr>
          <w:rFonts w:hint="eastAsia"/>
          <w:rtl/>
        </w:rPr>
        <w:t>ن</w:t>
      </w:r>
      <w:r w:rsidRPr="00313A48">
        <w:rPr>
          <w:rtl/>
        </w:rPr>
        <w:t xml:space="preserve"> ن</w:t>
      </w:r>
      <w:r w:rsidRPr="00313A48">
        <w:rPr>
          <w:rFonts w:hint="cs"/>
          <w:rtl/>
        </w:rPr>
        <w:t>ی</w:t>
      </w:r>
      <w:r w:rsidRPr="00313A48">
        <w:rPr>
          <w:rFonts w:hint="eastAsia"/>
          <w:rtl/>
        </w:rPr>
        <w:t>ست؛</w:t>
      </w:r>
      <w:r w:rsidRPr="00313A48">
        <w:rPr>
          <w:rtl/>
        </w:rPr>
        <w:t xml:space="preserve"> ن</w:t>
      </w:r>
      <w:r w:rsidRPr="00313A48">
        <w:rPr>
          <w:rFonts w:hint="cs"/>
          <w:rtl/>
        </w:rPr>
        <w:t>ی</w:t>
      </w:r>
      <w:r w:rsidRPr="00313A48">
        <w:rPr>
          <w:rFonts w:hint="eastAsia"/>
          <w:rtl/>
        </w:rPr>
        <w:t>کوکاران</w:t>
      </w:r>
      <w:r w:rsidRPr="00313A48">
        <w:rPr>
          <w:rtl/>
        </w:rPr>
        <w:t xml:space="preserve"> از من فاصله گرفته‌اند، من تقص</w:t>
      </w:r>
      <w:r w:rsidRPr="00313A48">
        <w:rPr>
          <w:rFonts w:hint="cs"/>
          <w:rtl/>
        </w:rPr>
        <w:t>ی</w:t>
      </w:r>
      <w:r w:rsidRPr="00313A48">
        <w:rPr>
          <w:rFonts w:hint="eastAsia"/>
          <w:rtl/>
        </w:rPr>
        <w:t>ر</w:t>
      </w:r>
      <w:r w:rsidRPr="00313A48">
        <w:rPr>
          <w:rFonts w:hint="cs"/>
          <w:rtl/>
        </w:rPr>
        <w:t>ی</w:t>
      </w:r>
      <w:r w:rsidRPr="00313A48">
        <w:rPr>
          <w:rtl/>
        </w:rPr>
        <w:t xml:space="preserve"> ندارم.» </w:t>
      </w:r>
      <w:r w:rsidRPr="00313A48">
        <w:rPr>
          <w:rFonts w:hint="eastAsia"/>
          <w:rtl/>
        </w:rPr>
        <w:t>او</w:t>
      </w:r>
      <w:r w:rsidRPr="00313A48">
        <w:rPr>
          <w:rtl/>
        </w:rPr>
        <w:t xml:space="preserve"> گفت: «علتش ا</w:t>
      </w:r>
      <w:r w:rsidRPr="00313A48">
        <w:rPr>
          <w:rFonts w:hint="cs"/>
          <w:rtl/>
        </w:rPr>
        <w:t>ی</w:t>
      </w:r>
      <w:r w:rsidRPr="00313A48">
        <w:rPr>
          <w:rFonts w:hint="eastAsia"/>
          <w:rtl/>
        </w:rPr>
        <w:t>ن</w:t>
      </w:r>
      <w:r w:rsidRPr="00313A48">
        <w:rPr>
          <w:rtl/>
        </w:rPr>
        <w:t xml:space="preserve"> است که تو، خود از جمله</w:t>
      </w:r>
      <w:r w:rsidRPr="00313A48">
        <w:rPr>
          <w:rFonts w:ascii="Times New Roman" w:hAnsi="Times New Roman" w:cs="Times New Roman" w:hint="cs"/>
          <w:rtl/>
        </w:rPr>
        <w:t>ٔ</w:t>
      </w:r>
      <w:r w:rsidRPr="00313A48">
        <w:rPr>
          <w:rtl/>
        </w:rPr>
        <w:t xml:space="preserve"> </w:t>
      </w:r>
      <w:r w:rsidRPr="00313A48">
        <w:rPr>
          <w:rFonts w:hint="cs"/>
          <w:rtl/>
        </w:rPr>
        <w:t>بدکاران</w:t>
      </w:r>
      <w:r w:rsidRPr="00313A48">
        <w:rPr>
          <w:rtl/>
        </w:rPr>
        <w:t xml:space="preserve"> </w:t>
      </w:r>
      <w:r w:rsidRPr="00313A48">
        <w:rPr>
          <w:rFonts w:hint="cs"/>
          <w:rtl/>
        </w:rPr>
        <w:t>هستی</w:t>
      </w:r>
      <w:r w:rsidRPr="00313A48">
        <w:rPr>
          <w:rtl/>
        </w:rPr>
        <w:t xml:space="preserve">!» </w:t>
      </w:r>
      <w:r w:rsidRPr="00313A48">
        <w:rPr>
          <w:rFonts w:hint="eastAsia"/>
          <w:rtl/>
        </w:rPr>
        <w:t>آنگاه</w:t>
      </w:r>
      <w:r w:rsidRPr="00313A48">
        <w:rPr>
          <w:rtl/>
        </w:rPr>
        <w:t xml:space="preserve"> با کمالِ جرئت و شهامت در حضورِ منصور سخنانش را ادامه داد: </w:t>
      </w:r>
      <w:r w:rsidRPr="00313A48">
        <w:rPr>
          <w:rFonts w:hint="eastAsia"/>
          <w:rtl/>
        </w:rPr>
        <w:t>«من</w:t>
      </w:r>
      <w:r w:rsidRPr="00313A48">
        <w:rPr>
          <w:rtl/>
        </w:rPr>
        <w:t xml:space="preserve"> مسافرت</w:t>
      </w:r>
      <w:r w:rsidRPr="00313A48">
        <w:rPr>
          <w:rFonts w:hint="cs"/>
          <w:rtl/>
        </w:rPr>
        <w:t>ی</w:t>
      </w:r>
      <w:r w:rsidRPr="00313A48">
        <w:rPr>
          <w:rtl/>
        </w:rPr>
        <w:t xml:space="preserve"> به کشورِ هند کردم. تقر</w:t>
      </w:r>
      <w:r w:rsidRPr="00313A48">
        <w:rPr>
          <w:rFonts w:hint="cs"/>
          <w:rtl/>
        </w:rPr>
        <w:t>ی</w:t>
      </w:r>
      <w:r w:rsidRPr="00313A48">
        <w:rPr>
          <w:rFonts w:hint="eastAsia"/>
          <w:rtl/>
        </w:rPr>
        <w:t>باً</w:t>
      </w:r>
      <w:r w:rsidRPr="00313A48">
        <w:rPr>
          <w:rtl/>
        </w:rPr>
        <w:t xml:space="preserve"> تمام</w:t>
      </w:r>
      <w:r w:rsidRPr="00313A48">
        <w:rPr>
          <w:rFonts w:hint="cs"/>
          <w:rtl/>
        </w:rPr>
        <w:t>ی</w:t>
      </w:r>
      <w:r w:rsidRPr="00313A48">
        <w:rPr>
          <w:rtl/>
        </w:rPr>
        <w:t xml:space="preserve"> مردمِ آنجا بت‌پرست هستند. روز</w:t>
      </w:r>
      <w:r w:rsidRPr="00313A48">
        <w:rPr>
          <w:rFonts w:hint="cs"/>
          <w:rtl/>
        </w:rPr>
        <w:t>ی</w:t>
      </w:r>
      <w:r w:rsidRPr="00313A48">
        <w:rPr>
          <w:rtl/>
        </w:rPr>
        <w:t xml:space="preserve"> در بازار</w:t>
      </w:r>
      <w:r w:rsidRPr="00313A48">
        <w:rPr>
          <w:rFonts w:hint="cs"/>
          <w:rtl/>
        </w:rPr>
        <w:t>ی</w:t>
      </w:r>
      <w:r w:rsidRPr="00313A48">
        <w:rPr>
          <w:rtl/>
        </w:rPr>
        <w:t xml:space="preserve"> م</w:t>
      </w:r>
      <w:r w:rsidRPr="00313A48">
        <w:rPr>
          <w:rFonts w:hint="cs"/>
          <w:rtl/>
        </w:rPr>
        <w:t>ی‌</w:t>
      </w:r>
      <w:r w:rsidRPr="00313A48">
        <w:rPr>
          <w:rFonts w:hint="eastAsia"/>
          <w:rtl/>
        </w:rPr>
        <w:t>گذشتم</w:t>
      </w:r>
      <w:r w:rsidRPr="00313A48">
        <w:rPr>
          <w:rtl/>
        </w:rPr>
        <w:t xml:space="preserve"> که به مغازه</w:t>
      </w:r>
      <w:r w:rsidRPr="00313A48">
        <w:rPr>
          <w:rFonts w:ascii="Times New Roman" w:hAnsi="Times New Roman" w:cs="Times New Roman" w:hint="cs"/>
          <w:rtl/>
        </w:rPr>
        <w:t>ٔ</w:t>
      </w:r>
      <w:r w:rsidRPr="00313A48">
        <w:rPr>
          <w:rtl/>
        </w:rPr>
        <w:t xml:space="preserve"> </w:t>
      </w:r>
      <w:r w:rsidRPr="00313A48">
        <w:rPr>
          <w:rFonts w:hint="cs"/>
          <w:rtl/>
        </w:rPr>
        <w:t>قصابی</w:t>
      </w:r>
      <w:r w:rsidRPr="00313A48">
        <w:rPr>
          <w:rtl/>
        </w:rPr>
        <w:t xml:space="preserve"> رس</w:t>
      </w:r>
      <w:r w:rsidRPr="00313A48">
        <w:rPr>
          <w:rFonts w:hint="cs"/>
          <w:rtl/>
        </w:rPr>
        <w:t>ی</w:t>
      </w:r>
      <w:r w:rsidRPr="00313A48">
        <w:rPr>
          <w:rFonts w:hint="eastAsia"/>
          <w:rtl/>
        </w:rPr>
        <w:t>دم</w:t>
      </w:r>
      <w:r w:rsidRPr="00313A48">
        <w:rPr>
          <w:rtl/>
        </w:rPr>
        <w:t>. قصاب همان‌طور که در حال وزن‌کردنِ گوشت بود، به بالا</w:t>
      </w:r>
      <w:r w:rsidRPr="00313A48">
        <w:rPr>
          <w:rFonts w:hint="cs"/>
          <w:rtl/>
        </w:rPr>
        <w:t>ی</w:t>
      </w:r>
      <w:r w:rsidRPr="00313A48">
        <w:rPr>
          <w:rtl/>
        </w:rPr>
        <w:t xml:space="preserve"> سرش نگاه م</w:t>
      </w:r>
      <w:r w:rsidRPr="00313A48">
        <w:rPr>
          <w:rFonts w:hint="cs"/>
          <w:rtl/>
        </w:rPr>
        <w:t>ی‌</w:t>
      </w:r>
      <w:r w:rsidRPr="00313A48">
        <w:rPr>
          <w:rFonts w:hint="eastAsia"/>
          <w:rtl/>
        </w:rPr>
        <w:t>کرد</w:t>
      </w:r>
      <w:r w:rsidRPr="00313A48">
        <w:rPr>
          <w:rtl/>
        </w:rPr>
        <w:t>. او ا</w:t>
      </w:r>
      <w:r w:rsidRPr="00313A48">
        <w:rPr>
          <w:rFonts w:hint="cs"/>
          <w:rtl/>
        </w:rPr>
        <w:t>ی</w:t>
      </w:r>
      <w:r w:rsidRPr="00313A48">
        <w:rPr>
          <w:rFonts w:hint="eastAsia"/>
          <w:rtl/>
        </w:rPr>
        <w:t>ن</w:t>
      </w:r>
      <w:r w:rsidRPr="00313A48">
        <w:rPr>
          <w:rtl/>
        </w:rPr>
        <w:t xml:space="preserve"> کار را چند بار تکرار کرد تا ا</w:t>
      </w:r>
      <w:r w:rsidRPr="00313A48">
        <w:rPr>
          <w:rFonts w:hint="cs"/>
          <w:rtl/>
        </w:rPr>
        <w:t>ی</w:t>
      </w:r>
      <w:r w:rsidRPr="00313A48">
        <w:rPr>
          <w:rFonts w:hint="eastAsia"/>
          <w:rtl/>
        </w:rPr>
        <w:t>نکه</w:t>
      </w:r>
      <w:r w:rsidRPr="00313A48">
        <w:rPr>
          <w:rtl/>
        </w:rPr>
        <w:t xml:space="preserve"> کنجکاو</w:t>
      </w:r>
      <w:r w:rsidRPr="00313A48">
        <w:rPr>
          <w:rFonts w:hint="cs"/>
          <w:rtl/>
        </w:rPr>
        <w:t>یِ</w:t>
      </w:r>
      <w:r w:rsidRPr="00313A48">
        <w:rPr>
          <w:rtl/>
        </w:rPr>
        <w:t xml:space="preserve"> من برانگ</w:t>
      </w:r>
      <w:r w:rsidRPr="00313A48">
        <w:rPr>
          <w:rFonts w:hint="cs"/>
          <w:rtl/>
        </w:rPr>
        <w:t>ی</w:t>
      </w:r>
      <w:r w:rsidRPr="00313A48">
        <w:rPr>
          <w:rFonts w:hint="eastAsia"/>
          <w:rtl/>
        </w:rPr>
        <w:t>خته</w:t>
      </w:r>
      <w:r w:rsidRPr="00313A48">
        <w:rPr>
          <w:rtl/>
        </w:rPr>
        <w:t xml:space="preserve"> شد. </w:t>
      </w:r>
      <w:r w:rsidRPr="00313A48">
        <w:rPr>
          <w:rFonts w:hint="eastAsia"/>
          <w:rtl/>
        </w:rPr>
        <w:t>من</w:t>
      </w:r>
      <w:r w:rsidRPr="00313A48">
        <w:rPr>
          <w:rtl/>
        </w:rPr>
        <w:t xml:space="preserve"> صبر کردم تا مغازه خلوت شد، آنگاه نزدِ او رفتم و علتِ ا</w:t>
      </w:r>
      <w:r w:rsidRPr="00313A48">
        <w:rPr>
          <w:rFonts w:hint="cs"/>
          <w:rtl/>
        </w:rPr>
        <w:t>ی</w:t>
      </w:r>
      <w:r w:rsidRPr="00313A48">
        <w:rPr>
          <w:rFonts w:hint="eastAsia"/>
          <w:rtl/>
        </w:rPr>
        <w:t>ن</w:t>
      </w:r>
      <w:r w:rsidRPr="00313A48">
        <w:rPr>
          <w:rtl/>
        </w:rPr>
        <w:t xml:space="preserve"> کار را پرس</w:t>
      </w:r>
      <w:r w:rsidRPr="00313A48">
        <w:rPr>
          <w:rFonts w:hint="cs"/>
          <w:rtl/>
        </w:rPr>
        <w:t>ی</w:t>
      </w:r>
      <w:r w:rsidRPr="00313A48">
        <w:rPr>
          <w:rFonts w:hint="eastAsia"/>
          <w:rtl/>
        </w:rPr>
        <w:t>دم</w:t>
      </w:r>
      <w:r w:rsidRPr="00313A48">
        <w:rPr>
          <w:rtl/>
        </w:rPr>
        <w:t>. ابتدا انکار کرد و خواست از پاسخ‌دادن طفره رود؛ ول</w:t>
      </w:r>
      <w:r w:rsidRPr="00313A48">
        <w:rPr>
          <w:rFonts w:hint="cs"/>
          <w:rtl/>
        </w:rPr>
        <w:t>ی</w:t>
      </w:r>
      <w:r w:rsidRPr="00313A48">
        <w:rPr>
          <w:rtl/>
        </w:rPr>
        <w:t xml:space="preserve"> چون با اصرارِ ب</w:t>
      </w:r>
      <w:r w:rsidRPr="00313A48">
        <w:rPr>
          <w:rFonts w:hint="cs"/>
          <w:rtl/>
        </w:rPr>
        <w:t>ی</w:t>
      </w:r>
      <w:r w:rsidRPr="00313A48">
        <w:rPr>
          <w:rFonts w:hint="eastAsia"/>
          <w:rtl/>
        </w:rPr>
        <w:t>ش‌ازحدِ</w:t>
      </w:r>
      <w:r w:rsidRPr="00313A48">
        <w:rPr>
          <w:rtl/>
        </w:rPr>
        <w:t xml:space="preserve"> من مواجه شد، چن</w:t>
      </w:r>
      <w:r w:rsidRPr="00313A48">
        <w:rPr>
          <w:rFonts w:hint="cs"/>
          <w:rtl/>
        </w:rPr>
        <w:t>ی</w:t>
      </w:r>
      <w:r w:rsidRPr="00313A48">
        <w:rPr>
          <w:rFonts w:hint="eastAsia"/>
          <w:rtl/>
        </w:rPr>
        <w:t>ن</w:t>
      </w:r>
      <w:r w:rsidRPr="00313A48">
        <w:rPr>
          <w:rtl/>
        </w:rPr>
        <w:t xml:space="preserve"> گفت: </w:t>
      </w:r>
      <w:r w:rsidRPr="00313A48">
        <w:rPr>
          <w:rFonts w:hint="eastAsia"/>
          <w:rtl/>
        </w:rPr>
        <w:t>ا</w:t>
      </w:r>
      <w:r w:rsidRPr="00313A48">
        <w:rPr>
          <w:rFonts w:hint="cs"/>
          <w:rtl/>
        </w:rPr>
        <w:t>ی</w:t>
      </w:r>
      <w:r w:rsidRPr="00313A48">
        <w:rPr>
          <w:rFonts w:hint="eastAsia"/>
          <w:rtl/>
        </w:rPr>
        <w:t>ن</w:t>
      </w:r>
      <w:r w:rsidRPr="00313A48">
        <w:rPr>
          <w:rtl/>
        </w:rPr>
        <w:t xml:space="preserve"> چ</w:t>
      </w:r>
      <w:r w:rsidRPr="00313A48">
        <w:rPr>
          <w:rFonts w:hint="cs"/>
          <w:rtl/>
        </w:rPr>
        <w:t>ی</w:t>
      </w:r>
      <w:r w:rsidRPr="00313A48">
        <w:rPr>
          <w:rFonts w:hint="eastAsia"/>
          <w:rtl/>
        </w:rPr>
        <w:t>ز</w:t>
      </w:r>
      <w:r w:rsidRPr="00313A48">
        <w:rPr>
          <w:rtl/>
        </w:rPr>
        <w:t xml:space="preserve"> که بالا</w:t>
      </w:r>
      <w:r w:rsidRPr="00313A48">
        <w:rPr>
          <w:rFonts w:hint="cs"/>
          <w:rtl/>
        </w:rPr>
        <w:t>ی</w:t>
      </w:r>
      <w:r w:rsidRPr="00313A48">
        <w:rPr>
          <w:rtl/>
        </w:rPr>
        <w:t xml:space="preserve"> سرِ م</w:t>
      </w:r>
      <w:r w:rsidRPr="00313A48">
        <w:rPr>
          <w:rtl/>
        </w:rPr>
        <w:t>ن است، بتِ من و خدا</w:t>
      </w:r>
      <w:r w:rsidRPr="00313A48">
        <w:rPr>
          <w:rFonts w:hint="cs"/>
          <w:rtl/>
        </w:rPr>
        <w:t>ی</w:t>
      </w:r>
      <w:r w:rsidRPr="00313A48">
        <w:rPr>
          <w:rtl/>
        </w:rPr>
        <w:t xml:space="preserve"> من است. من او را م</w:t>
      </w:r>
      <w:r w:rsidRPr="00313A48">
        <w:rPr>
          <w:rFonts w:hint="cs"/>
          <w:rtl/>
        </w:rPr>
        <w:t>ی‌</w:t>
      </w:r>
      <w:r w:rsidRPr="00313A48">
        <w:rPr>
          <w:rFonts w:hint="eastAsia"/>
          <w:rtl/>
        </w:rPr>
        <w:t>پرستم</w:t>
      </w:r>
      <w:r w:rsidRPr="00313A48">
        <w:rPr>
          <w:rtl/>
        </w:rPr>
        <w:t xml:space="preserve"> و هم</w:t>
      </w:r>
      <w:r w:rsidRPr="00313A48">
        <w:rPr>
          <w:rFonts w:hint="cs"/>
          <w:rtl/>
        </w:rPr>
        <w:t>ی</w:t>
      </w:r>
      <w:r w:rsidRPr="00313A48">
        <w:rPr>
          <w:rFonts w:hint="eastAsia"/>
          <w:rtl/>
        </w:rPr>
        <w:t>شه</w:t>
      </w:r>
      <w:r w:rsidRPr="00313A48">
        <w:rPr>
          <w:rtl/>
        </w:rPr>
        <w:t xml:space="preserve"> و در همه</w:t>
      </w:r>
      <w:r w:rsidRPr="00313A48">
        <w:rPr>
          <w:rFonts w:ascii="Times New Roman" w:hAnsi="Times New Roman" w:cs="Times New Roman" w:hint="cs"/>
          <w:rtl/>
        </w:rPr>
        <w:t>ٔ</w:t>
      </w:r>
      <w:r w:rsidRPr="00313A48">
        <w:rPr>
          <w:rtl/>
        </w:rPr>
        <w:t xml:space="preserve"> </w:t>
      </w:r>
      <w:r w:rsidRPr="00313A48">
        <w:rPr>
          <w:rFonts w:hint="cs"/>
          <w:rtl/>
        </w:rPr>
        <w:t>احوال</w:t>
      </w:r>
      <w:r w:rsidRPr="00313A48">
        <w:rPr>
          <w:rtl/>
        </w:rPr>
        <w:t xml:space="preserve"> </w:t>
      </w:r>
      <w:r w:rsidRPr="00313A48">
        <w:rPr>
          <w:rFonts w:hint="cs"/>
          <w:rtl/>
        </w:rPr>
        <w:t>او</w:t>
      </w:r>
      <w:r w:rsidRPr="00313A48">
        <w:rPr>
          <w:rtl/>
        </w:rPr>
        <w:t xml:space="preserve"> </w:t>
      </w:r>
      <w:r w:rsidRPr="00313A48">
        <w:rPr>
          <w:rFonts w:hint="cs"/>
          <w:rtl/>
        </w:rPr>
        <w:t>را</w:t>
      </w:r>
      <w:r w:rsidRPr="00313A48">
        <w:rPr>
          <w:rtl/>
        </w:rPr>
        <w:t xml:space="preserve"> </w:t>
      </w:r>
      <w:r w:rsidRPr="00313A48">
        <w:rPr>
          <w:rFonts w:hint="cs"/>
          <w:rtl/>
        </w:rPr>
        <w:t>مراقبِ</w:t>
      </w:r>
      <w:r w:rsidRPr="00313A48">
        <w:rPr>
          <w:rtl/>
        </w:rPr>
        <w:t xml:space="preserve"> </w:t>
      </w:r>
      <w:r w:rsidRPr="00313A48">
        <w:rPr>
          <w:rFonts w:hint="cs"/>
          <w:rtl/>
        </w:rPr>
        <w:t>خود</w:t>
      </w:r>
      <w:r w:rsidRPr="00313A48">
        <w:rPr>
          <w:rtl/>
        </w:rPr>
        <w:t xml:space="preserve"> </w:t>
      </w:r>
      <w:r w:rsidRPr="00313A48">
        <w:rPr>
          <w:rFonts w:hint="cs"/>
          <w:rtl/>
        </w:rPr>
        <w:t>می‌</w:t>
      </w:r>
      <w:r w:rsidRPr="00313A48">
        <w:rPr>
          <w:rFonts w:hint="eastAsia"/>
          <w:rtl/>
        </w:rPr>
        <w:t>دانم</w:t>
      </w:r>
      <w:r w:rsidRPr="00313A48">
        <w:rPr>
          <w:rtl/>
        </w:rPr>
        <w:t>. آن را بالا</w:t>
      </w:r>
      <w:r w:rsidRPr="00313A48">
        <w:rPr>
          <w:rFonts w:hint="cs"/>
          <w:rtl/>
        </w:rPr>
        <w:t>ی</w:t>
      </w:r>
      <w:r w:rsidRPr="00313A48">
        <w:rPr>
          <w:rtl/>
        </w:rPr>
        <w:t xml:space="preserve"> سرِ خود نصب کرده‌ام تا به مردم ظلم نکنم. وقت</w:t>
      </w:r>
      <w:r w:rsidRPr="00313A48">
        <w:rPr>
          <w:rFonts w:hint="cs"/>
          <w:rtl/>
        </w:rPr>
        <w:t>ی</w:t>
      </w:r>
      <w:r w:rsidRPr="00313A48">
        <w:rPr>
          <w:rtl/>
        </w:rPr>
        <w:t xml:space="preserve"> م</w:t>
      </w:r>
      <w:r w:rsidRPr="00313A48">
        <w:rPr>
          <w:rFonts w:hint="cs"/>
          <w:rtl/>
        </w:rPr>
        <w:t>ی‌</w:t>
      </w:r>
      <w:r w:rsidRPr="00313A48">
        <w:rPr>
          <w:rFonts w:hint="eastAsia"/>
          <w:rtl/>
        </w:rPr>
        <w:t>خواهم</w:t>
      </w:r>
      <w:r w:rsidRPr="00313A48">
        <w:rPr>
          <w:rtl/>
        </w:rPr>
        <w:t xml:space="preserve"> گوشت را در ترازو قرار دهم، نگاه</w:t>
      </w:r>
      <w:r w:rsidRPr="00313A48">
        <w:rPr>
          <w:rFonts w:hint="cs"/>
          <w:rtl/>
        </w:rPr>
        <w:t>ی</w:t>
      </w:r>
      <w:r w:rsidRPr="00313A48">
        <w:rPr>
          <w:rtl/>
        </w:rPr>
        <w:t xml:space="preserve"> هم به او م</w:t>
      </w:r>
      <w:r w:rsidRPr="00313A48">
        <w:rPr>
          <w:rFonts w:hint="cs"/>
          <w:rtl/>
        </w:rPr>
        <w:t>ی‌</w:t>
      </w:r>
      <w:r w:rsidRPr="00313A48">
        <w:rPr>
          <w:rFonts w:hint="eastAsia"/>
          <w:rtl/>
        </w:rPr>
        <w:t>کنم</w:t>
      </w:r>
      <w:r w:rsidRPr="00313A48">
        <w:rPr>
          <w:rtl/>
        </w:rPr>
        <w:t xml:space="preserve"> تا او را به </w:t>
      </w:r>
      <w:r w:rsidRPr="00313A48">
        <w:rPr>
          <w:rFonts w:hint="cs"/>
          <w:rtl/>
        </w:rPr>
        <w:t>ی</w:t>
      </w:r>
      <w:r w:rsidRPr="00313A48">
        <w:rPr>
          <w:rFonts w:hint="eastAsia"/>
          <w:rtl/>
        </w:rPr>
        <w:t>اد</w:t>
      </w:r>
      <w:r w:rsidRPr="00313A48">
        <w:rPr>
          <w:rtl/>
        </w:rPr>
        <w:t xml:space="preserve"> داشته باشم و توجه کنم که او مراقبِ احوالِ من است.»</w:t>
      </w:r>
      <w:r w:rsidRPr="00313A48">
        <w:rPr>
          <w:rFonts w:hint="cs"/>
          <w:rtl/>
        </w:rPr>
        <w:t xml:space="preserve"> </w:t>
      </w:r>
      <w:r w:rsidRPr="00313A48">
        <w:rPr>
          <w:rFonts w:hint="eastAsia"/>
          <w:rtl/>
        </w:rPr>
        <w:t>من</w:t>
      </w:r>
      <w:r w:rsidRPr="00313A48">
        <w:rPr>
          <w:rtl/>
        </w:rPr>
        <w:t xml:space="preserve"> وقت</w:t>
      </w:r>
      <w:r w:rsidRPr="00313A48">
        <w:rPr>
          <w:rFonts w:hint="cs"/>
          <w:rtl/>
        </w:rPr>
        <w:t>ی</w:t>
      </w:r>
      <w:r w:rsidRPr="00313A48">
        <w:rPr>
          <w:rtl/>
        </w:rPr>
        <w:t xml:space="preserve"> ا</w:t>
      </w:r>
      <w:r w:rsidRPr="00313A48">
        <w:rPr>
          <w:rFonts w:hint="cs"/>
          <w:rtl/>
        </w:rPr>
        <w:t>ی</w:t>
      </w:r>
      <w:r w:rsidRPr="00313A48">
        <w:rPr>
          <w:rFonts w:hint="eastAsia"/>
          <w:rtl/>
        </w:rPr>
        <w:t>مانِ</w:t>
      </w:r>
      <w:r w:rsidRPr="00313A48">
        <w:rPr>
          <w:rtl/>
        </w:rPr>
        <w:t xml:space="preserve"> راسخِ او به بتش را د</w:t>
      </w:r>
      <w:r w:rsidRPr="00313A48">
        <w:rPr>
          <w:rFonts w:hint="cs"/>
          <w:rtl/>
        </w:rPr>
        <w:t>ی</w:t>
      </w:r>
      <w:r w:rsidRPr="00313A48">
        <w:rPr>
          <w:rFonts w:hint="eastAsia"/>
          <w:rtl/>
        </w:rPr>
        <w:t>دم،</w:t>
      </w:r>
      <w:r w:rsidRPr="00313A48">
        <w:rPr>
          <w:rtl/>
        </w:rPr>
        <w:t xml:space="preserve"> بس</w:t>
      </w:r>
      <w:r w:rsidRPr="00313A48">
        <w:rPr>
          <w:rFonts w:hint="cs"/>
          <w:rtl/>
        </w:rPr>
        <w:t>ی</w:t>
      </w:r>
      <w:r w:rsidRPr="00313A48">
        <w:rPr>
          <w:rFonts w:hint="eastAsia"/>
          <w:rtl/>
        </w:rPr>
        <w:t>ار</w:t>
      </w:r>
      <w:r w:rsidRPr="00313A48">
        <w:rPr>
          <w:rtl/>
        </w:rPr>
        <w:t xml:space="preserve"> ناراحت شدم که چرا بعض</w:t>
      </w:r>
      <w:r w:rsidRPr="00313A48">
        <w:rPr>
          <w:rFonts w:hint="cs"/>
          <w:rtl/>
        </w:rPr>
        <w:t>ی</w:t>
      </w:r>
      <w:r w:rsidRPr="00313A48">
        <w:rPr>
          <w:rtl/>
        </w:rPr>
        <w:t xml:space="preserve"> از مسلمانان چن</w:t>
      </w:r>
      <w:r w:rsidRPr="00313A48">
        <w:rPr>
          <w:rFonts w:hint="cs"/>
          <w:rtl/>
        </w:rPr>
        <w:t>ی</w:t>
      </w:r>
      <w:r w:rsidRPr="00313A48">
        <w:rPr>
          <w:rFonts w:hint="eastAsia"/>
          <w:rtl/>
        </w:rPr>
        <w:t>ن</w:t>
      </w:r>
      <w:r w:rsidRPr="00313A48">
        <w:rPr>
          <w:rtl/>
        </w:rPr>
        <w:t xml:space="preserve"> ا</w:t>
      </w:r>
      <w:r w:rsidRPr="00313A48">
        <w:rPr>
          <w:rFonts w:hint="cs"/>
          <w:rtl/>
        </w:rPr>
        <w:t>ی</w:t>
      </w:r>
      <w:r w:rsidRPr="00313A48">
        <w:rPr>
          <w:rFonts w:hint="eastAsia"/>
          <w:rtl/>
        </w:rPr>
        <w:t>مان</w:t>
      </w:r>
      <w:r w:rsidRPr="00313A48">
        <w:rPr>
          <w:rFonts w:hint="cs"/>
          <w:rtl/>
        </w:rPr>
        <w:t>ی</w:t>
      </w:r>
      <w:r w:rsidRPr="00313A48">
        <w:rPr>
          <w:rtl/>
        </w:rPr>
        <w:t xml:space="preserve"> به خداوندِ عالم ندارند. راست</w:t>
      </w:r>
      <w:r w:rsidRPr="00313A48">
        <w:rPr>
          <w:rFonts w:hint="cs"/>
          <w:rtl/>
        </w:rPr>
        <w:t>ی</w:t>
      </w:r>
      <w:r w:rsidRPr="00313A48">
        <w:rPr>
          <w:rtl/>
        </w:rPr>
        <w:t xml:space="preserve"> ا</w:t>
      </w:r>
      <w:r w:rsidRPr="00313A48">
        <w:rPr>
          <w:rFonts w:hint="cs"/>
          <w:rtl/>
        </w:rPr>
        <w:t>ی</w:t>
      </w:r>
      <w:r w:rsidRPr="00313A48">
        <w:rPr>
          <w:rtl/>
        </w:rPr>
        <w:t xml:space="preserve"> منصور! تو که خود را مسلمان م</w:t>
      </w:r>
      <w:r w:rsidRPr="00313A48">
        <w:rPr>
          <w:rFonts w:hint="cs"/>
          <w:rtl/>
        </w:rPr>
        <w:t>ی‌</w:t>
      </w:r>
      <w:r w:rsidRPr="00313A48">
        <w:rPr>
          <w:rFonts w:hint="eastAsia"/>
          <w:rtl/>
        </w:rPr>
        <w:t>دان</w:t>
      </w:r>
      <w:r w:rsidRPr="00313A48">
        <w:rPr>
          <w:rFonts w:hint="cs"/>
          <w:rtl/>
        </w:rPr>
        <w:t>ی</w:t>
      </w:r>
      <w:r w:rsidRPr="00313A48">
        <w:rPr>
          <w:rtl/>
        </w:rPr>
        <w:t xml:space="preserve"> و به خداوند ا</w:t>
      </w:r>
      <w:r w:rsidRPr="00313A48">
        <w:rPr>
          <w:rFonts w:hint="cs"/>
          <w:rtl/>
        </w:rPr>
        <w:t>ی</w:t>
      </w:r>
      <w:r w:rsidRPr="00313A48">
        <w:rPr>
          <w:rFonts w:hint="eastAsia"/>
          <w:rtl/>
        </w:rPr>
        <w:t>مان</w:t>
      </w:r>
      <w:r w:rsidRPr="00313A48">
        <w:rPr>
          <w:rtl/>
        </w:rPr>
        <w:t xml:space="preserve"> دار</w:t>
      </w:r>
      <w:r w:rsidRPr="00313A48">
        <w:rPr>
          <w:rFonts w:hint="cs"/>
          <w:rtl/>
        </w:rPr>
        <w:t>ی</w:t>
      </w:r>
      <w:r w:rsidRPr="00313A48">
        <w:rPr>
          <w:rFonts w:hint="eastAsia"/>
          <w:rtl/>
        </w:rPr>
        <w:t>،</w:t>
      </w:r>
      <w:r w:rsidRPr="00313A48">
        <w:rPr>
          <w:rtl/>
        </w:rPr>
        <w:t xml:space="preserve"> چرا ملاحظه</w:t>
      </w:r>
      <w:r w:rsidRPr="00313A48">
        <w:rPr>
          <w:rFonts w:ascii="Times New Roman" w:hAnsi="Times New Roman" w:cs="Times New Roman" w:hint="cs"/>
          <w:rtl/>
        </w:rPr>
        <w:t>ٔ</w:t>
      </w:r>
      <w:r w:rsidRPr="00313A48">
        <w:rPr>
          <w:rtl/>
        </w:rPr>
        <w:t xml:space="preserve"> </w:t>
      </w:r>
      <w:r w:rsidRPr="00313A48">
        <w:rPr>
          <w:rFonts w:hint="cs"/>
          <w:rtl/>
        </w:rPr>
        <w:t>خداوند</w:t>
      </w:r>
      <w:r w:rsidRPr="00313A48">
        <w:rPr>
          <w:rtl/>
        </w:rPr>
        <w:t xml:space="preserve"> </w:t>
      </w:r>
      <w:r w:rsidRPr="00313A48">
        <w:rPr>
          <w:rFonts w:hint="cs"/>
          <w:rtl/>
        </w:rPr>
        <w:t>را</w:t>
      </w:r>
      <w:r w:rsidRPr="00313A48">
        <w:rPr>
          <w:rtl/>
        </w:rPr>
        <w:t xml:space="preserve"> </w:t>
      </w:r>
      <w:r w:rsidRPr="00313A48">
        <w:rPr>
          <w:rFonts w:hint="cs"/>
          <w:rtl/>
        </w:rPr>
        <w:t>نمی‌</w:t>
      </w:r>
      <w:r w:rsidRPr="00313A48">
        <w:rPr>
          <w:rFonts w:hint="eastAsia"/>
          <w:rtl/>
        </w:rPr>
        <w:t>کن</w:t>
      </w:r>
      <w:r w:rsidRPr="00313A48">
        <w:rPr>
          <w:rFonts w:hint="cs"/>
          <w:rtl/>
        </w:rPr>
        <w:t>ی</w:t>
      </w:r>
      <w:r w:rsidRPr="00313A48">
        <w:rPr>
          <w:rtl/>
        </w:rPr>
        <w:t xml:space="preserve"> و به مردم ظلم م</w:t>
      </w:r>
      <w:r w:rsidRPr="00313A48">
        <w:rPr>
          <w:rFonts w:hint="cs"/>
          <w:rtl/>
        </w:rPr>
        <w:t>ی‌</w:t>
      </w:r>
      <w:r w:rsidRPr="00313A48">
        <w:rPr>
          <w:rFonts w:hint="eastAsia"/>
          <w:rtl/>
        </w:rPr>
        <w:t>کن</w:t>
      </w:r>
      <w:r w:rsidRPr="00313A48">
        <w:rPr>
          <w:rFonts w:hint="cs"/>
          <w:rtl/>
        </w:rPr>
        <w:t>ی</w:t>
      </w:r>
      <w:r w:rsidRPr="00313A48">
        <w:rPr>
          <w:rFonts w:hint="eastAsia"/>
          <w:rtl/>
        </w:rPr>
        <w:t>؟</w:t>
      </w:r>
      <w:r w:rsidRPr="00313A48">
        <w:rPr>
          <w:rtl/>
        </w:rPr>
        <w:t xml:space="preserve"> آ</w:t>
      </w:r>
      <w:r w:rsidRPr="00313A48">
        <w:rPr>
          <w:rFonts w:hint="cs"/>
          <w:rtl/>
        </w:rPr>
        <w:t>ی</w:t>
      </w:r>
      <w:r w:rsidRPr="00313A48">
        <w:rPr>
          <w:rFonts w:hint="eastAsia"/>
          <w:rtl/>
        </w:rPr>
        <w:t>ا</w:t>
      </w:r>
      <w:r w:rsidRPr="00313A48">
        <w:rPr>
          <w:rtl/>
        </w:rPr>
        <w:t xml:space="preserve"> خداوند را حاضر </w:t>
      </w:r>
      <w:r w:rsidRPr="00313A48">
        <w:rPr>
          <w:rFonts w:hint="eastAsia"/>
          <w:rtl/>
        </w:rPr>
        <w:t>و</w:t>
      </w:r>
      <w:r w:rsidRPr="00313A48">
        <w:rPr>
          <w:rtl/>
        </w:rPr>
        <w:t xml:space="preserve"> ناظر نم</w:t>
      </w:r>
      <w:r w:rsidRPr="00313A48">
        <w:rPr>
          <w:rFonts w:hint="cs"/>
          <w:rtl/>
        </w:rPr>
        <w:t>ی‌ی</w:t>
      </w:r>
      <w:r w:rsidRPr="00313A48">
        <w:rPr>
          <w:rFonts w:hint="eastAsia"/>
          <w:rtl/>
        </w:rPr>
        <w:t>اب</w:t>
      </w:r>
      <w:r w:rsidRPr="00313A48">
        <w:rPr>
          <w:rFonts w:hint="cs"/>
          <w:rtl/>
        </w:rPr>
        <w:t>ی</w:t>
      </w:r>
      <w:r w:rsidRPr="00313A48">
        <w:rPr>
          <w:rFonts w:hint="eastAsia"/>
          <w:rtl/>
        </w:rPr>
        <w:t>؟»</w:t>
      </w:r>
      <w:r w:rsidRPr="00313A48">
        <w:rPr>
          <w:rtl/>
        </w:rPr>
        <w:t xml:space="preserve"> </w:t>
      </w:r>
      <w:r w:rsidRPr="00313A48">
        <w:rPr>
          <w:rFonts w:hint="eastAsia"/>
          <w:rtl/>
        </w:rPr>
        <w:t>و</w:t>
      </w:r>
      <w:r w:rsidRPr="00313A48">
        <w:rPr>
          <w:rtl/>
        </w:rPr>
        <w:t xml:space="preserve"> آن مرد، منصور را با سخنانش در منگنه قرار داد. با هم</w:t>
      </w:r>
      <w:r w:rsidRPr="00313A48">
        <w:rPr>
          <w:rFonts w:hint="cs"/>
          <w:rtl/>
        </w:rPr>
        <w:t>ی</w:t>
      </w:r>
      <w:r w:rsidRPr="00313A48">
        <w:rPr>
          <w:rFonts w:hint="eastAsia"/>
          <w:rtl/>
        </w:rPr>
        <w:t>ن</w:t>
      </w:r>
      <w:r w:rsidRPr="00313A48">
        <w:rPr>
          <w:rtl/>
        </w:rPr>
        <w:t xml:space="preserve"> سخنان، در حضورِ د</w:t>
      </w:r>
      <w:r w:rsidRPr="00313A48">
        <w:rPr>
          <w:rFonts w:hint="cs"/>
          <w:rtl/>
        </w:rPr>
        <w:t>ی</w:t>
      </w:r>
      <w:r w:rsidRPr="00313A48">
        <w:rPr>
          <w:rFonts w:hint="eastAsia"/>
          <w:rtl/>
        </w:rPr>
        <w:t>گران</w:t>
      </w:r>
      <w:r w:rsidRPr="00313A48">
        <w:rPr>
          <w:rtl/>
        </w:rPr>
        <w:t xml:space="preserve"> منصور را محکوم کرد و منصور، در حال</w:t>
      </w:r>
      <w:r w:rsidRPr="00313A48">
        <w:rPr>
          <w:rFonts w:hint="cs"/>
          <w:rtl/>
        </w:rPr>
        <w:t>ی</w:t>
      </w:r>
      <w:r w:rsidRPr="00313A48">
        <w:rPr>
          <w:rtl/>
        </w:rPr>
        <w:t xml:space="preserve"> که سرشکسته و خوار شده بود، از آنجا دور شد.</w:t>
      </w:r>
      <w:r>
        <w:rPr>
          <w:b/>
          <w:bCs/>
          <w:vertAlign w:val="superscript"/>
          <w:rtl/>
        </w:rPr>
        <w:footnoteReference w:id="549"/>
      </w:r>
    </w:p>
    <w:p w14:paraId="53D7CC88" w14:textId="619B6F3F" w:rsidR="00371725" w:rsidRDefault="006E46C9" w:rsidP="00313A48">
      <w:pPr>
        <w:pStyle w:val="Heading25"/>
        <w:rPr>
          <w:rtl/>
        </w:rPr>
      </w:pPr>
      <w:r w:rsidRPr="003B6C24">
        <w:rPr>
          <w:rtl/>
        </w:rPr>
        <w:t>انوشیروان</w:t>
      </w:r>
    </w:p>
    <w:p w14:paraId="2307A4FF" w14:textId="62CAAA4C" w:rsidR="00313A48" w:rsidRPr="00313A48" w:rsidRDefault="006E46C9" w:rsidP="00313A48">
      <w:pPr>
        <w:pStyle w:val="03"/>
        <w:rPr>
          <w:rtl/>
          <w:lang w:bidi="fa-IR"/>
        </w:rPr>
      </w:pPr>
      <w:r w:rsidRPr="00313A48">
        <w:rPr>
          <w:rFonts w:hint="cs"/>
          <w:rtl/>
          <w:lang w:bidi="fa-IR"/>
        </w:rPr>
        <w:t>ر</w:t>
      </w:r>
      <w:r w:rsidRPr="00313A48">
        <w:rPr>
          <w:rtl/>
          <w:lang w:bidi="fa-IR"/>
        </w:rPr>
        <w:t>وز</w:t>
      </w:r>
      <w:r w:rsidRPr="00313A48">
        <w:rPr>
          <w:rFonts w:hint="cs"/>
          <w:rtl/>
          <w:lang w:bidi="fa-IR"/>
        </w:rPr>
        <w:t>ی</w:t>
      </w:r>
      <w:r w:rsidRPr="00313A48">
        <w:rPr>
          <w:rtl/>
          <w:lang w:bidi="fa-IR"/>
        </w:rPr>
        <w:t xml:space="preserve"> از انوش</w:t>
      </w:r>
      <w:r w:rsidRPr="00313A48">
        <w:rPr>
          <w:rFonts w:hint="cs"/>
          <w:rtl/>
          <w:lang w:bidi="fa-IR"/>
        </w:rPr>
        <w:t>ی</w:t>
      </w:r>
      <w:r w:rsidRPr="00313A48">
        <w:rPr>
          <w:rFonts w:hint="eastAsia"/>
          <w:rtl/>
          <w:lang w:bidi="fa-IR"/>
        </w:rPr>
        <w:t>روان</w:t>
      </w:r>
      <w:r w:rsidRPr="00313A48">
        <w:rPr>
          <w:rtl/>
          <w:lang w:bidi="fa-IR"/>
        </w:rPr>
        <w:t xml:space="preserve"> پرس</w:t>
      </w:r>
      <w:r w:rsidRPr="00313A48">
        <w:rPr>
          <w:rFonts w:hint="cs"/>
          <w:rtl/>
          <w:lang w:bidi="fa-IR"/>
        </w:rPr>
        <w:t>ی</w:t>
      </w:r>
      <w:r w:rsidRPr="00313A48">
        <w:rPr>
          <w:rFonts w:hint="eastAsia"/>
          <w:rtl/>
          <w:lang w:bidi="fa-IR"/>
        </w:rPr>
        <w:t>دند</w:t>
      </w:r>
      <w:r w:rsidRPr="00313A48">
        <w:rPr>
          <w:rtl/>
          <w:lang w:bidi="fa-IR"/>
        </w:rPr>
        <w:t>: «عدالت را از کجا آموخت</w:t>
      </w:r>
      <w:r w:rsidRPr="00313A48">
        <w:rPr>
          <w:rFonts w:hint="cs"/>
          <w:rtl/>
          <w:lang w:bidi="fa-IR"/>
        </w:rPr>
        <w:t>ی</w:t>
      </w:r>
      <w:r w:rsidRPr="00313A48">
        <w:rPr>
          <w:rFonts w:hint="eastAsia"/>
          <w:rtl/>
          <w:lang w:bidi="fa-IR"/>
        </w:rPr>
        <w:t>؟»</w:t>
      </w:r>
      <w:r w:rsidRPr="00313A48">
        <w:rPr>
          <w:rtl/>
          <w:lang w:bidi="fa-IR"/>
        </w:rPr>
        <w:t xml:space="preserve"> گفت: «از تجربه‌ا</w:t>
      </w:r>
      <w:r w:rsidRPr="00313A48">
        <w:rPr>
          <w:rFonts w:hint="cs"/>
          <w:rtl/>
          <w:lang w:bidi="fa-IR"/>
        </w:rPr>
        <w:t>ی</w:t>
      </w:r>
      <w:r w:rsidRPr="00313A48">
        <w:rPr>
          <w:rtl/>
          <w:lang w:bidi="fa-IR"/>
        </w:rPr>
        <w:t xml:space="preserve"> که در ب</w:t>
      </w:r>
      <w:r w:rsidRPr="00313A48">
        <w:rPr>
          <w:rFonts w:hint="cs"/>
          <w:rtl/>
          <w:lang w:bidi="fa-IR"/>
        </w:rPr>
        <w:t>ی</w:t>
      </w:r>
      <w:r w:rsidRPr="00313A48">
        <w:rPr>
          <w:rFonts w:hint="eastAsia"/>
          <w:rtl/>
          <w:lang w:bidi="fa-IR"/>
        </w:rPr>
        <w:t>ابان</w:t>
      </w:r>
      <w:r w:rsidRPr="00313A48">
        <w:rPr>
          <w:rtl/>
          <w:lang w:bidi="fa-IR"/>
        </w:rPr>
        <w:t xml:space="preserve"> د</w:t>
      </w:r>
      <w:r w:rsidRPr="00313A48">
        <w:rPr>
          <w:rFonts w:hint="cs"/>
          <w:rtl/>
          <w:lang w:bidi="fa-IR"/>
        </w:rPr>
        <w:t>ی</w:t>
      </w:r>
      <w:r w:rsidRPr="00313A48">
        <w:rPr>
          <w:rFonts w:hint="eastAsia"/>
          <w:rtl/>
          <w:lang w:bidi="fa-IR"/>
        </w:rPr>
        <w:t>دم</w:t>
      </w:r>
      <w:r w:rsidRPr="00313A48">
        <w:rPr>
          <w:rtl/>
          <w:lang w:bidi="fa-IR"/>
        </w:rPr>
        <w:t>.» او چن</w:t>
      </w:r>
      <w:r w:rsidRPr="00313A48">
        <w:rPr>
          <w:rFonts w:hint="cs"/>
          <w:rtl/>
          <w:lang w:bidi="fa-IR"/>
        </w:rPr>
        <w:t>ی</w:t>
      </w:r>
      <w:r w:rsidRPr="00313A48">
        <w:rPr>
          <w:rFonts w:hint="eastAsia"/>
          <w:rtl/>
          <w:lang w:bidi="fa-IR"/>
        </w:rPr>
        <w:t>ن</w:t>
      </w:r>
      <w:r w:rsidRPr="00313A48">
        <w:rPr>
          <w:rtl/>
          <w:lang w:bidi="fa-IR"/>
        </w:rPr>
        <w:t xml:space="preserve"> نقل کرد: «پ</w:t>
      </w:r>
      <w:r w:rsidRPr="00313A48">
        <w:rPr>
          <w:rFonts w:hint="cs"/>
          <w:rtl/>
          <w:lang w:bidi="fa-IR"/>
        </w:rPr>
        <w:t>ی</w:t>
      </w:r>
      <w:r w:rsidRPr="00313A48">
        <w:rPr>
          <w:rFonts w:hint="eastAsia"/>
          <w:rtl/>
          <w:lang w:bidi="fa-IR"/>
        </w:rPr>
        <w:t>اده‌ا</w:t>
      </w:r>
      <w:r w:rsidRPr="00313A48">
        <w:rPr>
          <w:rFonts w:hint="cs"/>
          <w:rtl/>
          <w:lang w:bidi="fa-IR"/>
        </w:rPr>
        <w:t>ی</w:t>
      </w:r>
      <w:r w:rsidRPr="00313A48">
        <w:rPr>
          <w:rtl/>
          <w:lang w:bidi="fa-IR"/>
        </w:rPr>
        <w:t xml:space="preserve"> با چوب پا</w:t>
      </w:r>
      <w:r w:rsidRPr="00313A48">
        <w:rPr>
          <w:rFonts w:hint="cs"/>
          <w:rtl/>
          <w:lang w:bidi="fa-IR"/>
        </w:rPr>
        <w:t>ی</w:t>
      </w:r>
      <w:r w:rsidRPr="00313A48">
        <w:rPr>
          <w:rtl/>
          <w:lang w:bidi="fa-IR"/>
        </w:rPr>
        <w:t xml:space="preserve"> سگ</w:t>
      </w:r>
      <w:r w:rsidRPr="00313A48">
        <w:rPr>
          <w:rFonts w:hint="cs"/>
          <w:rtl/>
          <w:lang w:bidi="fa-IR"/>
        </w:rPr>
        <w:t>ی</w:t>
      </w:r>
      <w:r w:rsidRPr="00313A48">
        <w:rPr>
          <w:rtl/>
          <w:lang w:bidi="fa-IR"/>
        </w:rPr>
        <w:t xml:space="preserve"> را شکست. اندک</w:t>
      </w:r>
      <w:r w:rsidRPr="00313A48">
        <w:rPr>
          <w:rFonts w:hint="cs"/>
          <w:rtl/>
          <w:lang w:bidi="fa-IR"/>
        </w:rPr>
        <w:t>ی</w:t>
      </w:r>
      <w:r w:rsidRPr="00313A48">
        <w:rPr>
          <w:rtl/>
          <w:lang w:bidi="fa-IR"/>
        </w:rPr>
        <w:t xml:space="preserve"> بعد، سوار</w:t>
      </w:r>
      <w:r w:rsidRPr="00313A48">
        <w:rPr>
          <w:rFonts w:hint="cs"/>
          <w:rtl/>
          <w:lang w:bidi="fa-IR"/>
        </w:rPr>
        <w:t>ی</w:t>
      </w:r>
      <w:r w:rsidRPr="00313A48">
        <w:rPr>
          <w:rtl/>
          <w:lang w:bidi="fa-IR"/>
        </w:rPr>
        <w:t xml:space="preserve"> پ</w:t>
      </w:r>
      <w:r w:rsidRPr="00313A48">
        <w:rPr>
          <w:rFonts w:hint="cs"/>
          <w:rtl/>
          <w:lang w:bidi="fa-IR"/>
        </w:rPr>
        <w:t>ی</w:t>
      </w:r>
      <w:r w:rsidRPr="00313A48">
        <w:rPr>
          <w:rFonts w:hint="eastAsia"/>
          <w:rtl/>
          <w:lang w:bidi="fa-IR"/>
        </w:rPr>
        <w:t>دا</w:t>
      </w:r>
      <w:r w:rsidRPr="00313A48">
        <w:rPr>
          <w:rtl/>
          <w:lang w:bidi="fa-IR"/>
        </w:rPr>
        <w:t xml:space="preserve"> شد؛ اسب لگد</w:t>
      </w:r>
      <w:r w:rsidRPr="00313A48">
        <w:rPr>
          <w:rFonts w:hint="cs"/>
          <w:rtl/>
          <w:lang w:bidi="fa-IR"/>
        </w:rPr>
        <w:t>ی</w:t>
      </w:r>
      <w:r w:rsidRPr="00313A48">
        <w:rPr>
          <w:rtl/>
          <w:lang w:bidi="fa-IR"/>
        </w:rPr>
        <w:t xml:space="preserve"> زد و پا</w:t>
      </w:r>
      <w:r w:rsidRPr="00313A48">
        <w:rPr>
          <w:rFonts w:hint="cs"/>
          <w:rtl/>
          <w:lang w:bidi="fa-IR"/>
        </w:rPr>
        <w:t>ی</w:t>
      </w:r>
      <w:r w:rsidRPr="00313A48">
        <w:rPr>
          <w:rtl/>
          <w:lang w:bidi="fa-IR"/>
        </w:rPr>
        <w:t xml:space="preserve"> همان پ</w:t>
      </w:r>
      <w:r w:rsidRPr="00313A48">
        <w:rPr>
          <w:rFonts w:hint="cs"/>
          <w:rtl/>
          <w:lang w:bidi="fa-IR"/>
        </w:rPr>
        <w:t>ی</w:t>
      </w:r>
      <w:r w:rsidRPr="00313A48">
        <w:rPr>
          <w:rFonts w:hint="eastAsia"/>
          <w:rtl/>
          <w:lang w:bidi="fa-IR"/>
        </w:rPr>
        <w:t>اده</w:t>
      </w:r>
      <w:r w:rsidRPr="00313A48">
        <w:rPr>
          <w:rtl/>
          <w:lang w:bidi="fa-IR"/>
        </w:rPr>
        <w:t xml:space="preserve"> را شکست. سوار چند قدم</w:t>
      </w:r>
      <w:r w:rsidRPr="00313A48">
        <w:rPr>
          <w:rFonts w:hint="cs"/>
          <w:rtl/>
          <w:lang w:bidi="fa-IR"/>
        </w:rPr>
        <w:t>ی</w:t>
      </w:r>
      <w:r w:rsidRPr="00313A48">
        <w:rPr>
          <w:rtl/>
          <w:lang w:bidi="fa-IR"/>
        </w:rPr>
        <w:t xml:space="preserve"> که رفت، پا</w:t>
      </w:r>
      <w:r w:rsidRPr="00313A48">
        <w:rPr>
          <w:rFonts w:hint="cs"/>
          <w:rtl/>
          <w:lang w:bidi="fa-IR"/>
        </w:rPr>
        <w:t>ی</w:t>
      </w:r>
      <w:r w:rsidRPr="00313A48">
        <w:rPr>
          <w:rtl/>
          <w:lang w:bidi="fa-IR"/>
        </w:rPr>
        <w:t xml:space="preserve"> اسبش در سوراخ</w:t>
      </w:r>
      <w:r w:rsidRPr="00313A48">
        <w:rPr>
          <w:rFonts w:hint="cs"/>
          <w:rtl/>
          <w:lang w:bidi="fa-IR"/>
        </w:rPr>
        <w:t>ی</w:t>
      </w:r>
      <w:r w:rsidRPr="00313A48">
        <w:rPr>
          <w:rtl/>
          <w:lang w:bidi="fa-IR"/>
        </w:rPr>
        <w:t xml:space="preserve"> فرو رفت و </w:t>
      </w:r>
      <w:r w:rsidRPr="00313A48">
        <w:rPr>
          <w:rFonts w:hint="eastAsia"/>
          <w:rtl/>
          <w:lang w:bidi="fa-IR"/>
        </w:rPr>
        <w:t>شکس</w:t>
      </w:r>
      <w:r w:rsidRPr="00313A48">
        <w:rPr>
          <w:rFonts w:hint="eastAsia"/>
          <w:rtl/>
          <w:lang w:bidi="fa-IR"/>
        </w:rPr>
        <w:t>ت</w:t>
      </w:r>
      <w:r w:rsidRPr="00313A48">
        <w:rPr>
          <w:rtl/>
          <w:lang w:bidi="fa-IR"/>
        </w:rPr>
        <w:t>.» انوش</w:t>
      </w:r>
      <w:r w:rsidRPr="00313A48">
        <w:rPr>
          <w:rFonts w:hint="cs"/>
          <w:rtl/>
          <w:lang w:bidi="fa-IR"/>
        </w:rPr>
        <w:t>ی</w:t>
      </w:r>
      <w:r w:rsidRPr="00313A48">
        <w:rPr>
          <w:rFonts w:hint="eastAsia"/>
          <w:rtl/>
          <w:lang w:bidi="fa-IR"/>
        </w:rPr>
        <w:t>روان</w:t>
      </w:r>
      <w:r w:rsidRPr="00313A48">
        <w:rPr>
          <w:rtl/>
          <w:lang w:bidi="fa-IR"/>
        </w:rPr>
        <w:t xml:space="preserve"> گفت: «آنجا دانستم که ظلم، مکافات دارد. هر ستم</w:t>
      </w:r>
      <w:r w:rsidRPr="00313A48">
        <w:rPr>
          <w:rFonts w:hint="cs"/>
          <w:rtl/>
          <w:lang w:bidi="fa-IR"/>
        </w:rPr>
        <w:t>ی</w:t>
      </w:r>
      <w:r w:rsidRPr="00313A48">
        <w:rPr>
          <w:rtl/>
          <w:lang w:bidi="fa-IR"/>
        </w:rPr>
        <w:t xml:space="preserve"> که روا شود، د</w:t>
      </w:r>
      <w:r w:rsidRPr="00313A48">
        <w:rPr>
          <w:rFonts w:hint="cs"/>
          <w:rtl/>
          <w:lang w:bidi="fa-IR"/>
        </w:rPr>
        <w:t>ی</w:t>
      </w:r>
      <w:r w:rsidRPr="00313A48">
        <w:rPr>
          <w:rFonts w:hint="eastAsia"/>
          <w:rtl/>
          <w:lang w:bidi="fa-IR"/>
        </w:rPr>
        <w:t>ر</w:t>
      </w:r>
      <w:r w:rsidRPr="00313A48">
        <w:rPr>
          <w:rtl/>
          <w:lang w:bidi="fa-IR"/>
        </w:rPr>
        <w:t xml:space="preserve"> </w:t>
      </w:r>
      <w:r w:rsidRPr="00313A48">
        <w:rPr>
          <w:rFonts w:hint="cs"/>
          <w:rtl/>
          <w:lang w:bidi="fa-IR"/>
        </w:rPr>
        <w:t>ی</w:t>
      </w:r>
      <w:r w:rsidRPr="00313A48">
        <w:rPr>
          <w:rFonts w:hint="eastAsia"/>
          <w:rtl/>
          <w:lang w:bidi="fa-IR"/>
        </w:rPr>
        <w:t>ا</w:t>
      </w:r>
      <w:r w:rsidRPr="00313A48">
        <w:rPr>
          <w:rtl/>
          <w:lang w:bidi="fa-IR"/>
        </w:rPr>
        <w:t xml:space="preserve"> زود به خودِ ستمگر بازم</w:t>
      </w:r>
      <w:r w:rsidRPr="00313A48">
        <w:rPr>
          <w:rFonts w:hint="cs"/>
          <w:rtl/>
          <w:lang w:bidi="fa-IR"/>
        </w:rPr>
        <w:t>ی‌</w:t>
      </w:r>
      <w:r w:rsidRPr="00313A48">
        <w:rPr>
          <w:rFonts w:hint="eastAsia"/>
          <w:rtl/>
          <w:lang w:bidi="fa-IR"/>
        </w:rPr>
        <w:t>گردد</w:t>
      </w:r>
      <w:r w:rsidRPr="00313A48">
        <w:rPr>
          <w:rtl/>
          <w:lang w:bidi="fa-IR"/>
        </w:rPr>
        <w:t>.»</w:t>
      </w:r>
      <w:r w:rsidRPr="00313A48">
        <w:rPr>
          <w:b/>
          <w:bCs/>
          <w:vertAlign w:val="superscript"/>
          <w:rtl/>
          <w:lang w:bidi="fa-IR"/>
        </w:rPr>
        <w:t xml:space="preserve"> </w:t>
      </w:r>
      <w:r>
        <w:rPr>
          <w:b/>
          <w:bCs/>
          <w:vertAlign w:val="superscript"/>
          <w:rtl/>
          <w:lang w:bidi="fa-IR"/>
        </w:rPr>
        <w:footnoteReference w:id="550"/>
      </w:r>
    </w:p>
    <w:p w14:paraId="4300AF00" w14:textId="33FB6DE4" w:rsidR="00371725" w:rsidRPr="003B6C24" w:rsidRDefault="006E46C9" w:rsidP="00371725">
      <w:pPr>
        <w:pStyle w:val="Heading25"/>
        <w:rPr>
          <w:rtl/>
        </w:rPr>
      </w:pPr>
      <w:r>
        <w:rPr>
          <w:rtl/>
        </w:rPr>
        <w:t>ب</w:t>
      </w:r>
      <w:r>
        <w:rPr>
          <w:rFonts w:hint="cs"/>
          <w:rtl/>
        </w:rPr>
        <w:t>ی‌</w:t>
      </w:r>
      <w:r>
        <w:rPr>
          <w:rFonts w:hint="eastAsia"/>
          <w:rtl/>
        </w:rPr>
        <w:t>تفاوت</w:t>
      </w:r>
      <w:r>
        <w:rPr>
          <w:rFonts w:hint="cs"/>
          <w:rtl/>
        </w:rPr>
        <w:t>ی</w:t>
      </w:r>
      <w:r w:rsidRPr="003B6C24">
        <w:rPr>
          <w:rtl/>
        </w:rPr>
        <w:t xml:space="preserve"> ظالم را پررو</w:t>
      </w:r>
      <w:r w:rsidR="009818B4">
        <w:rPr>
          <w:rtl/>
        </w:rPr>
        <w:t xml:space="preserve"> </w:t>
      </w:r>
      <w:r>
        <w:rPr>
          <w:rtl/>
        </w:rPr>
        <w:t>می‌کند</w:t>
      </w:r>
    </w:p>
    <w:p w14:paraId="6299D16F" w14:textId="77777777" w:rsidR="00495609" w:rsidRDefault="006E46C9" w:rsidP="00EB3A1C">
      <w:pPr>
        <w:pStyle w:val="03"/>
        <w:rPr>
          <w:rtl/>
        </w:rPr>
      </w:pPr>
      <w:r w:rsidRPr="003B6C24">
        <w:rPr>
          <w:rtl/>
        </w:rPr>
        <w:t>روزی امام صادق</w:t>
      </w:r>
      <w:r>
        <w:rPr>
          <w:rFonts w:hint="cs"/>
          <w:rtl/>
        </w:rPr>
        <w:t xml:space="preserve">؟ع؟ </w:t>
      </w:r>
      <w:r w:rsidRPr="003B6C24">
        <w:rPr>
          <w:rtl/>
        </w:rPr>
        <w:t xml:space="preserve">در جمع اصحاب </w:t>
      </w:r>
      <w:r>
        <w:rPr>
          <w:rFonts w:hint="cs"/>
          <w:rtl/>
        </w:rPr>
        <w:t>خود</w:t>
      </w:r>
      <w:r w:rsidRPr="003B6C24">
        <w:rPr>
          <w:rtl/>
        </w:rPr>
        <w:t xml:space="preserve"> فرمو</w:t>
      </w:r>
      <w:r>
        <w:rPr>
          <w:rFonts w:hint="cs"/>
          <w:rtl/>
        </w:rPr>
        <w:t>د:</w:t>
      </w:r>
    </w:p>
    <w:p w14:paraId="70990F21" w14:textId="0FC6AD00" w:rsidR="006A6292" w:rsidRDefault="006E46C9" w:rsidP="006A6292">
      <w:pPr>
        <w:pStyle w:val="13"/>
        <w:rPr>
          <w:rtl/>
        </w:rPr>
      </w:pPr>
      <w:r>
        <w:rPr>
          <w:rFonts w:hint="cs"/>
          <w:rtl/>
        </w:rPr>
        <w:t>ی</w:t>
      </w:r>
      <w:r>
        <w:rPr>
          <w:rFonts w:hint="eastAsia"/>
          <w:rtl/>
        </w:rPr>
        <w:t>ک</w:t>
      </w:r>
      <w:r>
        <w:rPr>
          <w:rFonts w:hint="cs"/>
          <w:rtl/>
        </w:rPr>
        <w:t>ی</w:t>
      </w:r>
      <w:r>
        <w:rPr>
          <w:rtl/>
        </w:rPr>
        <w:t xml:space="preserve"> از دانشمندان را در قبر، به حال نشسته نگه داشتند و به او گفتند: «صد تاز</w:t>
      </w:r>
      <w:r>
        <w:rPr>
          <w:rFonts w:hint="cs"/>
          <w:rtl/>
        </w:rPr>
        <w:t>ی</w:t>
      </w:r>
      <w:r>
        <w:rPr>
          <w:rFonts w:hint="eastAsia"/>
          <w:rtl/>
        </w:rPr>
        <w:t>انه</w:t>
      </w:r>
      <w:r>
        <w:rPr>
          <w:rFonts w:ascii="Times New Roman" w:hAnsi="Times New Roman" w:cs="Times New Roman" w:hint="cs"/>
          <w:rtl/>
        </w:rPr>
        <w:t>ٔ</w:t>
      </w:r>
      <w:r>
        <w:rPr>
          <w:rtl/>
        </w:rPr>
        <w:t xml:space="preserve"> عذاب با</w:t>
      </w:r>
      <w:r>
        <w:rPr>
          <w:rFonts w:hint="cs"/>
          <w:rtl/>
        </w:rPr>
        <w:t>ی</w:t>
      </w:r>
      <w:r>
        <w:rPr>
          <w:rFonts w:hint="eastAsia"/>
          <w:rtl/>
        </w:rPr>
        <w:t>د</w:t>
      </w:r>
      <w:r>
        <w:rPr>
          <w:rtl/>
        </w:rPr>
        <w:t xml:space="preserve"> بر تو زده شود.» او با حالِ ترس گفت: «طاقت ا</w:t>
      </w:r>
      <w:r>
        <w:rPr>
          <w:rFonts w:hint="cs"/>
          <w:rtl/>
        </w:rPr>
        <w:t>ی</w:t>
      </w:r>
      <w:r>
        <w:rPr>
          <w:rFonts w:hint="eastAsia"/>
          <w:rtl/>
        </w:rPr>
        <w:t>ن</w:t>
      </w:r>
      <w:r>
        <w:rPr>
          <w:rtl/>
        </w:rPr>
        <w:t xml:space="preserve"> عذاب را ندارم.» بارِ دوم و سوم ارفاق کردند تا رس</w:t>
      </w:r>
      <w:r>
        <w:rPr>
          <w:rFonts w:hint="cs"/>
          <w:rtl/>
        </w:rPr>
        <w:t>ی</w:t>
      </w:r>
      <w:r>
        <w:rPr>
          <w:rFonts w:hint="eastAsia"/>
          <w:rtl/>
        </w:rPr>
        <w:t>د</w:t>
      </w:r>
      <w:r>
        <w:rPr>
          <w:rtl/>
        </w:rPr>
        <w:t xml:space="preserve"> به </w:t>
      </w:r>
      <w:r>
        <w:rPr>
          <w:rFonts w:hint="cs"/>
          <w:rtl/>
        </w:rPr>
        <w:t>ی</w:t>
      </w:r>
      <w:r>
        <w:rPr>
          <w:rFonts w:hint="eastAsia"/>
          <w:rtl/>
        </w:rPr>
        <w:t>ک</w:t>
      </w:r>
      <w:r>
        <w:rPr>
          <w:rtl/>
        </w:rPr>
        <w:t xml:space="preserve"> تاز</w:t>
      </w:r>
      <w:r>
        <w:rPr>
          <w:rFonts w:hint="cs"/>
          <w:rtl/>
        </w:rPr>
        <w:t>ی</w:t>
      </w:r>
      <w:r>
        <w:rPr>
          <w:rFonts w:hint="eastAsia"/>
          <w:rtl/>
        </w:rPr>
        <w:t>انه؛</w:t>
      </w:r>
      <w:r>
        <w:rPr>
          <w:rtl/>
        </w:rPr>
        <w:t xml:space="preserve"> باز گفت: «طاقت ندارم.» مأمورانِ خدا اظهار داشتند: «چار</w:t>
      </w:r>
      <w:r>
        <w:rPr>
          <w:rFonts w:hint="eastAsia"/>
          <w:rtl/>
        </w:rPr>
        <w:t>ه‌ا</w:t>
      </w:r>
      <w:r>
        <w:rPr>
          <w:rFonts w:hint="cs"/>
          <w:rtl/>
        </w:rPr>
        <w:t>ی</w:t>
      </w:r>
      <w:r>
        <w:rPr>
          <w:rtl/>
        </w:rPr>
        <w:t xml:space="preserve"> ن</w:t>
      </w:r>
      <w:r>
        <w:rPr>
          <w:rFonts w:hint="cs"/>
          <w:rtl/>
        </w:rPr>
        <w:t>ی</w:t>
      </w:r>
      <w:r>
        <w:rPr>
          <w:rFonts w:hint="eastAsia"/>
          <w:rtl/>
        </w:rPr>
        <w:t>ست؛</w:t>
      </w:r>
      <w:r>
        <w:rPr>
          <w:rtl/>
        </w:rPr>
        <w:t xml:space="preserve"> با</w:t>
      </w:r>
      <w:r>
        <w:rPr>
          <w:rFonts w:hint="cs"/>
          <w:rtl/>
        </w:rPr>
        <w:t>ی</w:t>
      </w:r>
      <w:r>
        <w:rPr>
          <w:rFonts w:hint="eastAsia"/>
          <w:rtl/>
        </w:rPr>
        <w:t>د</w:t>
      </w:r>
      <w:r>
        <w:rPr>
          <w:rtl/>
        </w:rPr>
        <w:t xml:space="preserve"> ا</w:t>
      </w:r>
      <w:r>
        <w:rPr>
          <w:rFonts w:hint="cs"/>
          <w:rtl/>
        </w:rPr>
        <w:t>ی</w:t>
      </w:r>
      <w:r>
        <w:rPr>
          <w:rFonts w:hint="eastAsia"/>
          <w:rtl/>
        </w:rPr>
        <w:t>ن</w:t>
      </w:r>
      <w:r>
        <w:rPr>
          <w:rtl/>
        </w:rPr>
        <w:t xml:space="preserve"> تاز</w:t>
      </w:r>
      <w:r>
        <w:rPr>
          <w:rFonts w:hint="cs"/>
          <w:rtl/>
        </w:rPr>
        <w:t>ی</w:t>
      </w:r>
      <w:r>
        <w:rPr>
          <w:rFonts w:hint="eastAsia"/>
          <w:rtl/>
        </w:rPr>
        <w:t>انه</w:t>
      </w:r>
      <w:r>
        <w:rPr>
          <w:rtl/>
        </w:rPr>
        <w:t xml:space="preserve"> را بر تو بزن</w:t>
      </w:r>
      <w:r>
        <w:rPr>
          <w:rFonts w:hint="cs"/>
          <w:rtl/>
        </w:rPr>
        <w:t>ی</w:t>
      </w:r>
      <w:r>
        <w:rPr>
          <w:rFonts w:hint="eastAsia"/>
          <w:rtl/>
        </w:rPr>
        <w:t>م</w:t>
      </w:r>
      <w:r>
        <w:rPr>
          <w:rtl/>
        </w:rPr>
        <w:t>.»</w:t>
      </w:r>
      <w:r w:rsidRPr="006A6292">
        <w:rPr>
          <w:rFonts w:hint="eastAsia"/>
          <w:rtl/>
        </w:rPr>
        <w:t xml:space="preserve"> </w:t>
      </w:r>
      <w:r>
        <w:rPr>
          <w:rFonts w:hint="eastAsia"/>
          <w:rtl/>
        </w:rPr>
        <w:t>مردِ</w:t>
      </w:r>
      <w:r>
        <w:rPr>
          <w:rtl/>
        </w:rPr>
        <w:t xml:space="preserve"> عالم پرس</w:t>
      </w:r>
      <w:r>
        <w:rPr>
          <w:rFonts w:hint="cs"/>
          <w:rtl/>
        </w:rPr>
        <w:t>ی</w:t>
      </w:r>
      <w:r>
        <w:rPr>
          <w:rFonts w:hint="eastAsia"/>
          <w:rtl/>
        </w:rPr>
        <w:t>د</w:t>
      </w:r>
      <w:r>
        <w:rPr>
          <w:rtl/>
        </w:rPr>
        <w:t>: «سببِ ا</w:t>
      </w:r>
      <w:r>
        <w:rPr>
          <w:rFonts w:hint="cs"/>
          <w:rtl/>
        </w:rPr>
        <w:t>ی</w:t>
      </w:r>
      <w:r>
        <w:rPr>
          <w:rFonts w:hint="eastAsia"/>
          <w:rtl/>
        </w:rPr>
        <w:t>ن</w:t>
      </w:r>
      <w:r>
        <w:rPr>
          <w:rtl/>
        </w:rPr>
        <w:t xml:space="preserve"> عذاب چ</w:t>
      </w:r>
      <w:r>
        <w:rPr>
          <w:rFonts w:hint="cs"/>
          <w:rtl/>
        </w:rPr>
        <w:t>ی</w:t>
      </w:r>
      <w:r>
        <w:rPr>
          <w:rFonts w:hint="eastAsia"/>
          <w:rtl/>
        </w:rPr>
        <w:t>ست؟»</w:t>
      </w:r>
      <w:r>
        <w:rPr>
          <w:rtl/>
        </w:rPr>
        <w:t xml:space="preserve"> پاسخ دادند: «همانا تو ضع</w:t>
      </w:r>
      <w:r>
        <w:rPr>
          <w:rFonts w:hint="cs"/>
          <w:rtl/>
        </w:rPr>
        <w:t>ی</w:t>
      </w:r>
      <w:r>
        <w:rPr>
          <w:rFonts w:hint="eastAsia"/>
          <w:rtl/>
        </w:rPr>
        <w:t>ف</w:t>
      </w:r>
      <w:r>
        <w:rPr>
          <w:rtl/>
        </w:rPr>
        <w:t xml:space="preserve"> را در ز</w:t>
      </w:r>
      <w:r>
        <w:rPr>
          <w:rFonts w:hint="cs"/>
          <w:rtl/>
        </w:rPr>
        <w:t>ی</w:t>
      </w:r>
      <w:r>
        <w:rPr>
          <w:rFonts w:hint="eastAsia"/>
          <w:rtl/>
        </w:rPr>
        <w:t>رِ</w:t>
      </w:r>
      <w:r>
        <w:rPr>
          <w:rtl/>
        </w:rPr>
        <w:t xml:space="preserve"> شکنجه و ظلمِ قو</w:t>
      </w:r>
      <w:r>
        <w:rPr>
          <w:rFonts w:hint="cs"/>
          <w:rtl/>
        </w:rPr>
        <w:t>ی</w:t>
      </w:r>
      <w:r>
        <w:rPr>
          <w:rtl/>
        </w:rPr>
        <w:t xml:space="preserve"> د</w:t>
      </w:r>
      <w:r>
        <w:rPr>
          <w:rFonts w:hint="cs"/>
          <w:rtl/>
        </w:rPr>
        <w:t>ی</w:t>
      </w:r>
      <w:r>
        <w:rPr>
          <w:rFonts w:hint="eastAsia"/>
          <w:rtl/>
        </w:rPr>
        <w:t>د</w:t>
      </w:r>
      <w:r>
        <w:rPr>
          <w:rFonts w:hint="cs"/>
          <w:rtl/>
        </w:rPr>
        <w:t>ی</w:t>
      </w:r>
      <w:r>
        <w:rPr>
          <w:rtl/>
        </w:rPr>
        <w:t xml:space="preserve"> و به او کمک نکرد</w:t>
      </w:r>
      <w:r>
        <w:rPr>
          <w:rFonts w:hint="cs"/>
          <w:rtl/>
        </w:rPr>
        <w:t>ی</w:t>
      </w:r>
      <w:r>
        <w:rPr>
          <w:rtl/>
        </w:rPr>
        <w:t>.»</w:t>
      </w:r>
      <w:r w:rsidRPr="006A6292">
        <w:rPr>
          <w:rFonts w:hint="eastAsia"/>
          <w:rtl/>
        </w:rPr>
        <w:t xml:space="preserve"> </w:t>
      </w:r>
      <w:r w:rsidRPr="006A6292">
        <w:rPr>
          <w:rStyle w:val="-"/>
          <w:rFonts w:hint="eastAsia"/>
          <w:rtl/>
        </w:rPr>
        <w:t>«فَجَلَّدُوهُ</w:t>
      </w:r>
      <w:r w:rsidRPr="006A6292">
        <w:rPr>
          <w:rStyle w:val="-"/>
          <w:rtl/>
        </w:rPr>
        <w:t xml:space="preserve"> جَلْدَةً مِنْ عَذَابِ اللّه فَامْتَلَأَ قَبْرُهُ نَاراً»</w:t>
      </w:r>
      <w:r w:rsidRPr="006A6292">
        <w:rPr>
          <w:rFonts w:hint="eastAsia"/>
          <w:rtl/>
        </w:rPr>
        <w:t xml:space="preserve"> </w:t>
      </w:r>
      <w:r>
        <w:rPr>
          <w:rFonts w:hint="eastAsia"/>
          <w:rtl/>
        </w:rPr>
        <w:t>پس</w:t>
      </w:r>
      <w:r>
        <w:rPr>
          <w:rtl/>
        </w:rPr>
        <w:t xml:space="preserve"> </w:t>
      </w:r>
      <w:r>
        <w:rPr>
          <w:rFonts w:hint="cs"/>
          <w:rtl/>
        </w:rPr>
        <w:t>ی</w:t>
      </w:r>
      <w:r>
        <w:rPr>
          <w:rFonts w:hint="eastAsia"/>
          <w:rtl/>
        </w:rPr>
        <w:t>ک</w:t>
      </w:r>
      <w:r>
        <w:rPr>
          <w:rtl/>
        </w:rPr>
        <w:t xml:space="preserve"> تاز</w:t>
      </w:r>
      <w:r>
        <w:rPr>
          <w:rFonts w:hint="cs"/>
          <w:rtl/>
        </w:rPr>
        <w:t>ی</w:t>
      </w:r>
      <w:r>
        <w:rPr>
          <w:rFonts w:hint="eastAsia"/>
          <w:rtl/>
        </w:rPr>
        <w:t>انه</w:t>
      </w:r>
      <w:r>
        <w:rPr>
          <w:rtl/>
        </w:rPr>
        <w:t xml:space="preserve"> بر او زدند و قبرش پر از آتش شد.</w:t>
      </w:r>
      <w:r>
        <w:rPr>
          <w:rStyle w:val="FootnoteReference1"/>
          <w:rtl/>
        </w:rPr>
        <w:footnoteReference w:id="551"/>
      </w:r>
    </w:p>
    <w:p w14:paraId="069BF0D5" w14:textId="3CF17801" w:rsidR="00371725" w:rsidRPr="003B6C24" w:rsidRDefault="006E46C9" w:rsidP="00371725">
      <w:pPr>
        <w:pStyle w:val="Heading25"/>
        <w:rPr>
          <w:rtl/>
        </w:rPr>
      </w:pPr>
      <w:r>
        <w:rPr>
          <w:rtl/>
        </w:rPr>
        <w:t>حالا نوبت</w:t>
      </w:r>
      <w:r w:rsidRPr="003B6C24">
        <w:rPr>
          <w:rtl/>
        </w:rPr>
        <w:t xml:space="preserve"> توست!</w:t>
      </w:r>
    </w:p>
    <w:p w14:paraId="2772BEF9" w14:textId="5FE75F61" w:rsidR="00371725" w:rsidRPr="00CE56A8" w:rsidRDefault="006E46C9" w:rsidP="00EB3A1C">
      <w:pPr>
        <w:pStyle w:val="03"/>
        <w:rPr>
          <w:rtl/>
        </w:rPr>
      </w:pPr>
      <w:r w:rsidRPr="00CE56A8">
        <w:rPr>
          <w:rtl/>
        </w:rPr>
        <w:t>عز</w:t>
      </w:r>
      <w:r w:rsidRPr="00CE56A8">
        <w:rPr>
          <w:rFonts w:hint="cs"/>
          <w:rtl/>
        </w:rPr>
        <w:t>ی</w:t>
      </w:r>
      <w:r w:rsidRPr="00CE56A8">
        <w:rPr>
          <w:rFonts w:hint="eastAsia"/>
          <w:rtl/>
        </w:rPr>
        <w:t>زان</w:t>
      </w:r>
      <w:r w:rsidRPr="00CE56A8">
        <w:rPr>
          <w:rtl/>
        </w:rPr>
        <w:t xml:space="preserve"> من! تا ا</w:t>
      </w:r>
      <w:r w:rsidRPr="00CE56A8">
        <w:rPr>
          <w:rFonts w:hint="cs"/>
          <w:rtl/>
        </w:rPr>
        <w:t>ی</w:t>
      </w:r>
      <w:r w:rsidRPr="00CE56A8">
        <w:rPr>
          <w:rFonts w:hint="eastAsia"/>
          <w:rtl/>
        </w:rPr>
        <w:t>نجا</w:t>
      </w:r>
      <w:r w:rsidRPr="00CE56A8">
        <w:rPr>
          <w:rtl/>
        </w:rPr>
        <w:t xml:space="preserve"> تار</w:t>
      </w:r>
      <w:r w:rsidRPr="00CE56A8">
        <w:rPr>
          <w:rFonts w:hint="cs"/>
          <w:rtl/>
        </w:rPr>
        <w:t>ی</w:t>
      </w:r>
      <w:r w:rsidRPr="00CE56A8">
        <w:rPr>
          <w:rFonts w:hint="eastAsia"/>
          <w:rtl/>
        </w:rPr>
        <w:t>خ</w:t>
      </w:r>
      <w:r w:rsidRPr="00CE56A8">
        <w:rPr>
          <w:rtl/>
        </w:rPr>
        <w:t xml:space="preserve"> را ورق زد</w:t>
      </w:r>
      <w:r w:rsidRPr="00CE56A8">
        <w:rPr>
          <w:rFonts w:hint="cs"/>
          <w:rtl/>
        </w:rPr>
        <w:t>ی</w:t>
      </w:r>
      <w:r w:rsidRPr="00CE56A8">
        <w:rPr>
          <w:rFonts w:hint="eastAsia"/>
          <w:rtl/>
        </w:rPr>
        <w:t>م؛</w:t>
      </w:r>
      <w:r w:rsidRPr="00CE56A8">
        <w:rPr>
          <w:rtl/>
        </w:rPr>
        <w:t xml:space="preserve"> از انوش</w:t>
      </w:r>
      <w:r w:rsidRPr="00CE56A8">
        <w:rPr>
          <w:rFonts w:hint="cs"/>
          <w:rtl/>
        </w:rPr>
        <w:t>ی</w:t>
      </w:r>
      <w:r w:rsidRPr="00CE56A8">
        <w:rPr>
          <w:rFonts w:hint="eastAsia"/>
          <w:rtl/>
        </w:rPr>
        <w:t>روان</w:t>
      </w:r>
      <w:r w:rsidRPr="00CE56A8">
        <w:rPr>
          <w:rtl/>
        </w:rPr>
        <w:t xml:space="preserve"> گفت</w:t>
      </w:r>
      <w:r w:rsidRPr="00CE56A8">
        <w:rPr>
          <w:rFonts w:hint="cs"/>
          <w:rtl/>
        </w:rPr>
        <w:t>ی</w:t>
      </w:r>
      <w:r w:rsidRPr="00CE56A8">
        <w:rPr>
          <w:rFonts w:hint="eastAsia"/>
          <w:rtl/>
        </w:rPr>
        <w:t>م</w:t>
      </w:r>
      <w:r w:rsidRPr="00CE56A8">
        <w:rPr>
          <w:rtl/>
        </w:rPr>
        <w:t xml:space="preserve"> تا ش</w:t>
      </w:r>
      <w:r w:rsidRPr="00CE56A8">
        <w:rPr>
          <w:rFonts w:hint="cs"/>
          <w:rtl/>
        </w:rPr>
        <w:t>ی</w:t>
      </w:r>
      <w:r w:rsidRPr="00CE56A8">
        <w:rPr>
          <w:rFonts w:hint="eastAsia"/>
          <w:rtl/>
        </w:rPr>
        <w:t>خ</w:t>
      </w:r>
      <w:r w:rsidRPr="00CE56A8">
        <w:rPr>
          <w:rtl/>
        </w:rPr>
        <w:t xml:space="preserve"> فضل‌الله؛ از عاقبت شومِ سکوت گفت</w:t>
      </w:r>
      <w:r w:rsidRPr="00CE56A8">
        <w:rPr>
          <w:rFonts w:hint="cs"/>
          <w:rtl/>
        </w:rPr>
        <w:t>ی</w:t>
      </w:r>
      <w:r w:rsidRPr="00CE56A8">
        <w:rPr>
          <w:rFonts w:hint="eastAsia"/>
          <w:rtl/>
        </w:rPr>
        <w:t>م</w:t>
      </w:r>
      <w:r w:rsidRPr="00CE56A8">
        <w:rPr>
          <w:rtl/>
        </w:rPr>
        <w:t xml:space="preserve"> تا پاداشِ ش</w:t>
      </w:r>
      <w:r w:rsidRPr="00CE56A8">
        <w:rPr>
          <w:rFonts w:hint="cs"/>
          <w:rtl/>
        </w:rPr>
        <w:t>ی</w:t>
      </w:r>
      <w:r w:rsidRPr="00CE56A8">
        <w:rPr>
          <w:rFonts w:hint="eastAsia"/>
          <w:rtl/>
        </w:rPr>
        <w:t>ر</w:t>
      </w:r>
      <w:r w:rsidRPr="00CE56A8">
        <w:rPr>
          <w:rFonts w:hint="cs"/>
          <w:rtl/>
        </w:rPr>
        <w:t>ی</w:t>
      </w:r>
      <w:r w:rsidRPr="00CE56A8">
        <w:rPr>
          <w:rFonts w:hint="eastAsia"/>
          <w:rtl/>
        </w:rPr>
        <w:t>نِ</w:t>
      </w:r>
      <w:r w:rsidRPr="00CE56A8">
        <w:rPr>
          <w:rtl/>
        </w:rPr>
        <w:t xml:space="preserve"> عزت. اما م</w:t>
      </w:r>
      <w:r w:rsidRPr="00CE56A8">
        <w:rPr>
          <w:rFonts w:hint="cs"/>
          <w:rtl/>
        </w:rPr>
        <w:t>ی‌</w:t>
      </w:r>
      <w:r w:rsidRPr="00CE56A8">
        <w:rPr>
          <w:rFonts w:hint="eastAsia"/>
          <w:rtl/>
        </w:rPr>
        <w:t>دانم</w:t>
      </w:r>
      <w:r w:rsidRPr="00CE56A8">
        <w:rPr>
          <w:rtl/>
        </w:rPr>
        <w:t xml:space="preserve"> </w:t>
      </w:r>
      <w:r w:rsidRPr="00CE56A8">
        <w:rPr>
          <w:rtl/>
        </w:rPr>
        <w:t xml:space="preserve">الان </w:t>
      </w:r>
      <w:r w:rsidRPr="00CE56A8">
        <w:rPr>
          <w:rFonts w:hint="cs"/>
          <w:rtl/>
        </w:rPr>
        <w:t>ی</w:t>
      </w:r>
      <w:r w:rsidRPr="00CE56A8">
        <w:rPr>
          <w:rFonts w:hint="eastAsia"/>
          <w:rtl/>
        </w:rPr>
        <w:t>ک</w:t>
      </w:r>
      <w:r w:rsidRPr="00CE56A8">
        <w:rPr>
          <w:rtl/>
        </w:rPr>
        <w:t xml:space="preserve"> </w:t>
      </w:r>
      <w:r w:rsidR="0002651E">
        <w:rPr>
          <w:rtl/>
        </w:rPr>
        <w:t>سؤال</w:t>
      </w:r>
      <w:r w:rsidRPr="00CE56A8">
        <w:rPr>
          <w:rtl/>
        </w:rPr>
        <w:t xml:space="preserve"> بزرگ به جان ذهن شما افتاده است</w:t>
      </w:r>
      <w:r w:rsidR="0024118D">
        <w:rPr>
          <w:rFonts w:hint="cs"/>
          <w:rtl/>
        </w:rPr>
        <w:t>:</w:t>
      </w:r>
    </w:p>
    <w:p w14:paraId="781514A5" w14:textId="1DC9B09A" w:rsidR="00371725" w:rsidRPr="00CE56A8" w:rsidRDefault="006E46C9" w:rsidP="00EB3A1C">
      <w:pPr>
        <w:pStyle w:val="03"/>
        <w:rPr>
          <w:rtl/>
        </w:rPr>
      </w:pPr>
      <w:r w:rsidRPr="00CE56A8">
        <w:rPr>
          <w:rFonts w:hint="eastAsia"/>
          <w:rtl/>
        </w:rPr>
        <w:t>شا</w:t>
      </w:r>
      <w:r w:rsidRPr="00CE56A8">
        <w:rPr>
          <w:rFonts w:hint="cs"/>
          <w:rtl/>
        </w:rPr>
        <w:t>ی</w:t>
      </w:r>
      <w:r w:rsidRPr="00CE56A8">
        <w:rPr>
          <w:rFonts w:hint="eastAsia"/>
          <w:rtl/>
        </w:rPr>
        <w:t>د</w:t>
      </w:r>
      <w:r w:rsidRPr="00CE56A8">
        <w:rPr>
          <w:rtl/>
        </w:rPr>
        <w:t xml:space="preserve"> پ</w:t>
      </w:r>
      <w:r w:rsidRPr="00CE56A8">
        <w:rPr>
          <w:rFonts w:hint="cs"/>
          <w:rtl/>
        </w:rPr>
        <w:t>ی</w:t>
      </w:r>
      <w:r w:rsidRPr="00CE56A8">
        <w:rPr>
          <w:rFonts w:hint="eastAsia"/>
          <w:rtl/>
        </w:rPr>
        <w:t>ش</w:t>
      </w:r>
      <w:r w:rsidRPr="00CE56A8">
        <w:rPr>
          <w:rtl/>
        </w:rPr>
        <w:t xml:space="preserve"> خودتان م</w:t>
      </w:r>
      <w:r w:rsidRPr="00CE56A8">
        <w:rPr>
          <w:rFonts w:hint="cs"/>
          <w:rtl/>
        </w:rPr>
        <w:t>ی‌</w:t>
      </w:r>
      <w:r w:rsidRPr="00CE56A8">
        <w:rPr>
          <w:rFonts w:hint="eastAsia"/>
          <w:rtl/>
        </w:rPr>
        <w:t>گو</w:t>
      </w:r>
      <w:r w:rsidRPr="00CE56A8">
        <w:rPr>
          <w:rFonts w:hint="cs"/>
          <w:rtl/>
        </w:rPr>
        <w:t>یی</w:t>
      </w:r>
      <w:r w:rsidRPr="00CE56A8">
        <w:rPr>
          <w:rFonts w:hint="eastAsia"/>
          <w:rtl/>
        </w:rPr>
        <w:t>د</w:t>
      </w:r>
      <w:r w:rsidRPr="00CE56A8">
        <w:rPr>
          <w:rtl/>
        </w:rPr>
        <w:t>: «حاج‌آقا! حرف</w:t>
      </w:r>
      <w:r w:rsidR="009818B4">
        <w:rPr>
          <w:rtl/>
        </w:rPr>
        <w:t xml:space="preserve">‌زدن </w:t>
      </w:r>
      <w:r w:rsidRPr="00CE56A8">
        <w:rPr>
          <w:rtl/>
        </w:rPr>
        <w:t xml:space="preserve">آسان است! من که </w:t>
      </w:r>
      <w:r w:rsidR="00A72A00">
        <w:rPr>
          <w:rFonts w:hint="cs"/>
          <w:rtl/>
        </w:rPr>
        <w:t>ی</w:t>
      </w:r>
      <w:r w:rsidR="00A72A00">
        <w:rPr>
          <w:rFonts w:hint="eastAsia"/>
          <w:rtl/>
        </w:rPr>
        <w:t>ک‌عمر</w:t>
      </w:r>
      <w:r w:rsidRPr="00CE56A8">
        <w:rPr>
          <w:rtl/>
        </w:rPr>
        <w:t xml:space="preserve"> با ترس بزرگ شده‌ام، </w:t>
      </w:r>
      <w:r w:rsidRPr="00CE56A8">
        <w:rPr>
          <w:rFonts w:hint="cs"/>
          <w:rtl/>
        </w:rPr>
        <w:t>ی</w:t>
      </w:r>
      <w:r w:rsidRPr="00CE56A8">
        <w:rPr>
          <w:rFonts w:hint="eastAsia"/>
          <w:rtl/>
        </w:rPr>
        <w:t>ا</w:t>
      </w:r>
      <w:r w:rsidRPr="00CE56A8">
        <w:rPr>
          <w:rtl/>
        </w:rPr>
        <w:t xml:space="preserve"> فرزندم که ذاتاً خجالت</w:t>
      </w:r>
      <w:r w:rsidRPr="00CE56A8">
        <w:rPr>
          <w:rFonts w:hint="cs"/>
          <w:rtl/>
        </w:rPr>
        <w:t>ی</w:t>
      </w:r>
      <w:r w:rsidRPr="00CE56A8">
        <w:rPr>
          <w:rtl/>
        </w:rPr>
        <w:t xml:space="preserve"> است، مگر م</w:t>
      </w:r>
      <w:r w:rsidRPr="00CE56A8">
        <w:rPr>
          <w:rFonts w:hint="cs"/>
          <w:rtl/>
        </w:rPr>
        <w:t>ی‌</w:t>
      </w:r>
      <w:r w:rsidRPr="00CE56A8">
        <w:rPr>
          <w:rFonts w:hint="eastAsia"/>
          <w:rtl/>
        </w:rPr>
        <w:t>شود</w:t>
      </w:r>
      <w:r w:rsidRPr="00CE56A8">
        <w:rPr>
          <w:rtl/>
        </w:rPr>
        <w:t xml:space="preserve"> تغ</w:t>
      </w:r>
      <w:r w:rsidRPr="00CE56A8">
        <w:rPr>
          <w:rFonts w:hint="cs"/>
          <w:rtl/>
        </w:rPr>
        <w:t>یی</w:t>
      </w:r>
      <w:r w:rsidRPr="00CE56A8">
        <w:rPr>
          <w:rFonts w:hint="eastAsia"/>
          <w:rtl/>
        </w:rPr>
        <w:t>ر</w:t>
      </w:r>
      <w:r w:rsidRPr="00CE56A8">
        <w:rPr>
          <w:rtl/>
        </w:rPr>
        <w:t xml:space="preserve"> کن</w:t>
      </w:r>
      <w:r w:rsidRPr="00CE56A8">
        <w:rPr>
          <w:rFonts w:hint="cs"/>
          <w:rtl/>
        </w:rPr>
        <w:t>ی</w:t>
      </w:r>
      <w:r w:rsidRPr="00CE56A8">
        <w:rPr>
          <w:rFonts w:hint="eastAsia"/>
          <w:rtl/>
        </w:rPr>
        <w:t>م؟</w:t>
      </w:r>
      <w:r w:rsidRPr="00CE56A8">
        <w:rPr>
          <w:rtl/>
        </w:rPr>
        <w:t xml:space="preserve"> آ</w:t>
      </w:r>
      <w:r w:rsidRPr="00CE56A8">
        <w:rPr>
          <w:rFonts w:hint="cs"/>
          <w:rtl/>
        </w:rPr>
        <w:t>ی</w:t>
      </w:r>
      <w:r w:rsidRPr="00CE56A8">
        <w:rPr>
          <w:rFonts w:hint="eastAsia"/>
          <w:rtl/>
        </w:rPr>
        <w:t>ا</w:t>
      </w:r>
      <w:r w:rsidRPr="00CE56A8">
        <w:rPr>
          <w:rtl/>
        </w:rPr>
        <w:t xml:space="preserve"> شجاعت </w:t>
      </w:r>
      <w:r w:rsidRPr="00CE56A8">
        <w:rPr>
          <w:rFonts w:hint="cs"/>
          <w:rtl/>
        </w:rPr>
        <w:t>ی</w:t>
      </w:r>
      <w:r w:rsidRPr="00CE56A8">
        <w:rPr>
          <w:rFonts w:hint="eastAsia"/>
          <w:rtl/>
        </w:rPr>
        <w:t>ک</w:t>
      </w:r>
      <w:r w:rsidRPr="00CE56A8">
        <w:rPr>
          <w:rtl/>
        </w:rPr>
        <w:t xml:space="preserve"> چ</w:t>
      </w:r>
      <w:r w:rsidRPr="00CE56A8">
        <w:rPr>
          <w:rFonts w:hint="cs"/>
          <w:rtl/>
        </w:rPr>
        <w:t>ی</w:t>
      </w:r>
      <w:r w:rsidRPr="00CE56A8">
        <w:rPr>
          <w:rFonts w:hint="eastAsia"/>
          <w:rtl/>
        </w:rPr>
        <w:t>ز</w:t>
      </w:r>
      <w:r w:rsidRPr="00CE56A8">
        <w:rPr>
          <w:rtl/>
        </w:rPr>
        <w:t xml:space="preserve"> ژنت</w:t>
      </w:r>
      <w:r w:rsidRPr="00CE56A8">
        <w:rPr>
          <w:rFonts w:hint="cs"/>
          <w:rtl/>
        </w:rPr>
        <w:t>ی</w:t>
      </w:r>
      <w:r w:rsidRPr="00CE56A8">
        <w:rPr>
          <w:rFonts w:hint="eastAsia"/>
          <w:rtl/>
        </w:rPr>
        <w:t>ک</w:t>
      </w:r>
      <w:r w:rsidRPr="00CE56A8">
        <w:rPr>
          <w:rFonts w:hint="cs"/>
          <w:rtl/>
        </w:rPr>
        <w:t>ی</w:t>
      </w:r>
      <w:r w:rsidRPr="00CE56A8">
        <w:rPr>
          <w:rtl/>
        </w:rPr>
        <w:t xml:space="preserve"> است که بعض</w:t>
      </w:r>
      <w:r w:rsidRPr="00CE56A8">
        <w:rPr>
          <w:rFonts w:hint="cs"/>
          <w:rtl/>
        </w:rPr>
        <w:t>ی‌</w:t>
      </w:r>
      <w:r w:rsidRPr="00CE56A8">
        <w:rPr>
          <w:rFonts w:hint="eastAsia"/>
          <w:rtl/>
        </w:rPr>
        <w:t>ها</w:t>
      </w:r>
      <w:r w:rsidRPr="00CE56A8">
        <w:rPr>
          <w:rtl/>
        </w:rPr>
        <w:t xml:space="preserve"> دارند و بعض</w:t>
      </w:r>
      <w:r w:rsidRPr="00CE56A8">
        <w:rPr>
          <w:rFonts w:hint="cs"/>
          <w:rtl/>
        </w:rPr>
        <w:t>ی‌</w:t>
      </w:r>
      <w:r w:rsidRPr="00CE56A8">
        <w:rPr>
          <w:rFonts w:hint="eastAsia"/>
          <w:rtl/>
        </w:rPr>
        <w:t>ها</w:t>
      </w:r>
      <w:r w:rsidRPr="00CE56A8">
        <w:rPr>
          <w:rtl/>
        </w:rPr>
        <w:t xml:space="preserve"> ندارند؟»</w:t>
      </w:r>
    </w:p>
    <w:p w14:paraId="59F9D222" w14:textId="139B5056" w:rsidR="00371725" w:rsidRPr="00CE56A8" w:rsidRDefault="006E46C9" w:rsidP="0024118D">
      <w:pPr>
        <w:pStyle w:val="03"/>
        <w:rPr>
          <w:rtl/>
        </w:rPr>
      </w:pPr>
      <w:r w:rsidRPr="00CE56A8">
        <w:rPr>
          <w:rFonts w:hint="eastAsia"/>
          <w:rtl/>
        </w:rPr>
        <w:t>خبر</w:t>
      </w:r>
      <w:r w:rsidRPr="00CE56A8">
        <w:rPr>
          <w:rtl/>
        </w:rPr>
        <w:t xml:space="preserve"> خوب ا</w:t>
      </w:r>
      <w:r w:rsidRPr="00CE56A8">
        <w:rPr>
          <w:rFonts w:hint="cs"/>
          <w:rtl/>
        </w:rPr>
        <w:t>ی</w:t>
      </w:r>
      <w:r w:rsidRPr="00CE56A8">
        <w:rPr>
          <w:rFonts w:hint="eastAsia"/>
          <w:rtl/>
        </w:rPr>
        <w:t>ن</w:t>
      </w:r>
      <w:r w:rsidRPr="00CE56A8">
        <w:rPr>
          <w:rtl/>
        </w:rPr>
        <w:t xml:space="preserve"> است که </w:t>
      </w:r>
      <w:r>
        <w:rPr>
          <w:rFonts w:hint="cs"/>
          <w:rtl/>
        </w:rPr>
        <w:t xml:space="preserve">بخشی از </w:t>
      </w:r>
      <w:r w:rsidRPr="00CE56A8">
        <w:rPr>
          <w:rtl/>
        </w:rPr>
        <w:t xml:space="preserve">شجاعت </w:t>
      </w:r>
      <w:r>
        <w:rPr>
          <w:rFonts w:hint="cs"/>
          <w:rtl/>
        </w:rPr>
        <w:t xml:space="preserve">هم </w:t>
      </w:r>
      <w:r w:rsidRPr="00CE56A8">
        <w:rPr>
          <w:rFonts w:hint="cs"/>
          <w:rtl/>
        </w:rPr>
        <w:t>ی</w:t>
      </w:r>
      <w:r w:rsidRPr="00CE56A8">
        <w:rPr>
          <w:rFonts w:hint="eastAsia"/>
          <w:rtl/>
        </w:rPr>
        <w:t>ک</w:t>
      </w:r>
      <w:r w:rsidRPr="00CE56A8">
        <w:rPr>
          <w:rtl/>
        </w:rPr>
        <w:t xml:space="preserve"> «مهارت» است. شجاعت </w:t>
      </w:r>
      <w:r w:rsidRPr="00CE56A8">
        <w:rPr>
          <w:rFonts w:hint="cs"/>
          <w:rtl/>
        </w:rPr>
        <w:t>ی</w:t>
      </w:r>
      <w:r w:rsidRPr="00CE56A8">
        <w:rPr>
          <w:rFonts w:hint="eastAsia"/>
          <w:rtl/>
        </w:rPr>
        <w:t>ک</w:t>
      </w:r>
      <w:r w:rsidRPr="00CE56A8">
        <w:rPr>
          <w:rtl/>
        </w:rPr>
        <w:t xml:space="preserve"> «عضله» است که م</w:t>
      </w:r>
      <w:r w:rsidRPr="00CE56A8">
        <w:rPr>
          <w:rFonts w:hint="cs"/>
          <w:rtl/>
        </w:rPr>
        <w:t>ی‌</w:t>
      </w:r>
      <w:r w:rsidRPr="00CE56A8">
        <w:rPr>
          <w:rFonts w:hint="eastAsia"/>
          <w:rtl/>
        </w:rPr>
        <w:t>شود</w:t>
      </w:r>
      <w:r w:rsidRPr="00CE56A8">
        <w:rPr>
          <w:rtl/>
        </w:rPr>
        <w:t xml:space="preserve"> آن را در باشگاهِ زندگ</w:t>
      </w:r>
      <w:r w:rsidRPr="00CE56A8">
        <w:rPr>
          <w:rFonts w:hint="cs"/>
          <w:rtl/>
        </w:rPr>
        <w:t>ی</w:t>
      </w:r>
      <w:r w:rsidRPr="00CE56A8">
        <w:rPr>
          <w:rtl/>
        </w:rPr>
        <w:t xml:space="preserve"> پرورش داد.</w:t>
      </w:r>
      <w:r w:rsidR="0024118D">
        <w:rPr>
          <w:rFonts w:hint="cs"/>
          <w:rtl/>
        </w:rPr>
        <w:t xml:space="preserve"> </w:t>
      </w:r>
      <w:r w:rsidRPr="00CE56A8">
        <w:rPr>
          <w:rFonts w:hint="eastAsia"/>
          <w:rtl/>
        </w:rPr>
        <w:t>اما</w:t>
      </w:r>
      <w:r w:rsidRPr="00CE56A8">
        <w:rPr>
          <w:rtl/>
        </w:rPr>
        <w:t xml:space="preserve"> چطور؟ </w:t>
      </w:r>
      <w:r w:rsidR="00A72A00">
        <w:rPr>
          <w:rtl/>
        </w:rPr>
        <w:t>نسخه‌اش</w:t>
      </w:r>
      <w:r w:rsidRPr="00CE56A8">
        <w:rPr>
          <w:rtl/>
        </w:rPr>
        <w:t xml:space="preserve"> چ</w:t>
      </w:r>
      <w:r w:rsidRPr="00CE56A8">
        <w:rPr>
          <w:rFonts w:hint="cs"/>
          <w:rtl/>
        </w:rPr>
        <w:t>ی</w:t>
      </w:r>
      <w:r w:rsidRPr="00CE56A8">
        <w:rPr>
          <w:rFonts w:hint="eastAsia"/>
          <w:rtl/>
        </w:rPr>
        <w:t>ست؟</w:t>
      </w:r>
      <w:r w:rsidR="0024118D">
        <w:rPr>
          <w:rFonts w:hint="cs"/>
          <w:rtl/>
        </w:rPr>
        <w:t xml:space="preserve"> </w:t>
      </w:r>
      <w:r w:rsidRPr="00CE56A8">
        <w:rPr>
          <w:rFonts w:hint="eastAsia"/>
          <w:rtl/>
        </w:rPr>
        <w:t>آ</w:t>
      </w:r>
      <w:r w:rsidRPr="00CE56A8">
        <w:rPr>
          <w:rFonts w:hint="cs"/>
          <w:rtl/>
        </w:rPr>
        <w:t>ی</w:t>
      </w:r>
      <w:r w:rsidRPr="00CE56A8">
        <w:rPr>
          <w:rFonts w:hint="eastAsia"/>
          <w:rtl/>
        </w:rPr>
        <w:t>ا</w:t>
      </w:r>
      <w:r w:rsidRPr="00CE56A8">
        <w:rPr>
          <w:rtl/>
        </w:rPr>
        <w:t xml:space="preserve"> نسخه‌ا</w:t>
      </w:r>
      <w:r w:rsidRPr="00CE56A8">
        <w:rPr>
          <w:rFonts w:hint="cs"/>
          <w:rtl/>
        </w:rPr>
        <w:t>ی</w:t>
      </w:r>
      <w:r w:rsidRPr="00CE56A8">
        <w:rPr>
          <w:rtl/>
        </w:rPr>
        <w:t xml:space="preserve"> وجود دارد که آن را بپ</w:t>
      </w:r>
      <w:r w:rsidRPr="00CE56A8">
        <w:rPr>
          <w:rFonts w:hint="cs"/>
          <w:rtl/>
        </w:rPr>
        <w:t>ی</w:t>
      </w:r>
      <w:r w:rsidRPr="00CE56A8">
        <w:rPr>
          <w:rFonts w:hint="eastAsia"/>
          <w:rtl/>
        </w:rPr>
        <w:t>چ</w:t>
      </w:r>
      <w:r w:rsidRPr="00CE56A8">
        <w:rPr>
          <w:rFonts w:hint="cs"/>
          <w:rtl/>
        </w:rPr>
        <w:t>ی</w:t>
      </w:r>
      <w:r w:rsidRPr="00CE56A8">
        <w:rPr>
          <w:rFonts w:hint="eastAsia"/>
          <w:rtl/>
        </w:rPr>
        <w:t>م،</w:t>
      </w:r>
      <w:r w:rsidRPr="00CE56A8">
        <w:rPr>
          <w:rtl/>
        </w:rPr>
        <w:t xml:space="preserve"> فردا صبح آدم د</w:t>
      </w:r>
      <w:r w:rsidRPr="00CE56A8">
        <w:rPr>
          <w:rFonts w:hint="cs"/>
          <w:rtl/>
        </w:rPr>
        <w:t>ی</w:t>
      </w:r>
      <w:r w:rsidRPr="00CE56A8">
        <w:rPr>
          <w:rFonts w:hint="eastAsia"/>
          <w:rtl/>
        </w:rPr>
        <w:t>گر</w:t>
      </w:r>
      <w:r w:rsidRPr="00CE56A8">
        <w:rPr>
          <w:rFonts w:hint="cs"/>
          <w:rtl/>
        </w:rPr>
        <w:t>ی</w:t>
      </w:r>
      <w:r w:rsidRPr="00CE56A8">
        <w:rPr>
          <w:rtl/>
        </w:rPr>
        <w:t xml:space="preserve"> ب</w:t>
      </w:r>
      <w:r w:rsidRPr="00CE56A8">
        <w:rPr>
          <w:rFonts w:hint="cs"/>
          <w:rtl/>
        </w:rPr>
        <w:t>ی</w:t>
      </w:r>
      <w:r w:rsidRPr="00CE56A8">
        <w:rPr>
          <w:rFonts w:hint="eastAsia"/>
          <w:rtl/>
        </w:rPr>
        <w:t>دار</w:t>
      </w:r>
      <w:r w:rsidRPr="00CE56A8">
        <w:rPr>
          <w:rtl/>
        </w:rPr>
        <w:t xml:space="preserve"> شو</w:t>
      </w:r>
      <w:r w:rsidRPr="00CE56A8">
        <w:rPr>
          <w:rFonts w:hint="cs"/>
          <w:rtl/>
        </w:rPr>
        <w:t>ی</w:t>
      </w:r>
      <w:r w:rsidRPr="00CE56A8">
        <w:rPr>
          <w:rFonts w:hint="eastAsia"/>
          <w:rtl/>
        </w:rPr>
        <w:t>م؟</w:t>
      </w:r>
    </w:p>
    <w:p w14:paraId="5FFF4B79" w14:textId="7EE7B071" w:rsidR="00371725" w:rsidRPr="00CE56A8" w:rsidRDefault="006E46C9" w:rsidP="00EB3A1C">
      <w:pPr>
        <w:pStyle w:val="03"/>
        <w:rPr>
          <w:rtl/>
        </w:rPr>
      </w:pPr>
      <w:r w:rsidRPr="00CE56A8">
        <w:rPr>
          <w:rFonts w:hint="eastAsia"/>
          <w:rtl/>
        </w:rPr>
        <w:t>قرآن</w:t>
      </w:r>
      <w:r w:rsidRPr="00CE56A8">
        <w:rPr>
          <w:rtl/>
        </w:rPr>
        <w:t xml:space="preserve"> و اهل‌ب</w:t>
      </w:r>
      <w:r w:rsidRPr="00CE56A8">
        <w:rPr>
          <w:rFonts w:hint="cs"/>
          <w:rtl/>
        </w:rPr>
        <w:t>ی</w:t>
      </w:r>
      <w:r w:rsidRPr="00CE56A8">
        <w:rPr>
          <w:rFonts w:hint="eastAsia"/>
          <w:rtl/>
        </w:rPr>
        <w:t>ت،</w:t>
      </w:r>
      <w:r w:rsidRPr="00CE56A8">
        <w:rPr>
          <w:rtl/>
        </w:rPr>
        <w:t xml:space="preserve"> نقشه گنج</w:t>
      </w:r>
      <w:r w:rsidRPr="00CE56A8">
        <w:rPr>
          <w:rFonts w:hint="cs"/>
          <w:rtl/>
        </w:rPr>
        <w:t>ی</w:t>
      </w:r>
      <w:r w:rsidRPr="00CE56A8">
        <w:rPr>
          <w:rtl/>
        </w:rPr>
        <w:t xml:space="preserve"> به ما داده‌اند که </w:t>
      </w:r>
      <w:r w:rsidRPr="00CE56A8">
        <w:rPr>
          <w:rtl/>
          <w:lang w:bidi="fa-IR"/>
        </w:rPr>
        <w:t>۴</w:t>
      </w:r>
      <w:r w:rsidRPr="00CE56A8">
        <w:rPr>
          <w:rtl/>
        </w:rPr>
        <w:t xml:space="preserve"> مرحله دارد</w:t>
      </w:r>
      <w:r w:rsidR="0024118D">
        <w:rPr>
          <w:rFonts w:hint="cs"/>
          <w:rtl/>
        </w:rPr>
        <w:t>؛</w:t>
      </w:r>
      <w:r w:rsidRPr="00CE56A8">
        <w:rPr>
          <w:rtl/>
        </w:rPr>
        <w:t xml:space="preserve"> نقشه‌ا</w:t>
      </w:r>
      <w:r w:rsidRPr="00CE56A8">
        <w:rPr>
          <w:rFonts w:hint="cs"/>
          <w:rtl/>
        </w:rPr>
        <w:t>ی</w:t>
      </w:r>
      <w:r w:rsidRPr="00CE56A8">
        <w:rPr>
          <w:rtl/>
        </w:rPr>
        <w:t xml:space="preserve"> که اگر قدم‌به‌قدم اجرا</w:t>
      </w:r>
      <w:r w:rsidRPr="00CE56A8">
        <w:rPr>
          <w:rFonts w:hint="cs"/>
          <w:rtl/>
        </w:rPr>
        <w:t>ی</w:t>
      </w:r>
      <w:r w:rsidRPr="00CE56A8">
        <w:rPr>
          <w:rFonts w:hint="eastAsia"/>
          <w:rtl/>
        </w:rPr>
        <w:t>ش</w:t>
      </w:r>
      <w:r w:rsidRPr="00CE56A8">
        <w:rPr>
          <w:rtl/>
        </w:rPr>
        <w:t xml:space="preserve"> کن</w:t>
      </w:r>
      <w:r w:rsidRPr="00CE56A8">
        <w:rPr>
          <w:rFonts w:hint="cs"/>
          <w:rtl/>
        </w:rPr>
        <w:t>ی</w:t>
      </w:r>
      <w:r w:rsidRPr="00CE56A8">
        <w:rPr>
          <w:rFonts w:hint="eastAsia"/>
          <w:rtl/>
        </w:rPr>
        <w:t>د،</w:t>
      </w:r>
      <w:r w:rsidRPr="00CE56A8">
        <w:rPr>
          <w:rtl/>
        </w:rPr>
        <w:t xml:space="preserve"> </w:t>
      </w:r>
      <w:r w:rsidR="00A72A00">
        <w:rPr>
          <w:rtl/>
        </w:rPr>
        <w:t>نه‌تنها</w:t>
      </w:r>
      <w:r w:rsidRPr="00CE56A8">
        <w:rPr>
          <w:rtl/>
        </w:rPr>
        <w:t xml:space="preserve"> خودتان، بلکه هفت نسل بعد از شما هم د</w:t>
      </w:r>
      <w:r w:rsidRPr="00CE56A8">
        <w:rPr>
          <w:rFonts w:hint="cs"/>
          <w:rtl/>
        </w:rPr>
        <w:t>ی</w:t>
      </w:r>
      <w:r w:rsidRPr="00CE56A8">
        <w:rPr>
          <w:rFonts w:hint="eastAsia"/>
          <w:rtl/>
        </w:rPr>
        <w:t>گر</w:t>
      </w:r>
      <w:r w:rsidRPr="00CE56A8">
        <w:rPr>
          <w:rtl/>
        </w:rPr>
        <w:t xml:space="preserve"> طعمِ ذلت را نخواهند چش</w:t>
      </w:r>
      <w:r w:rsidRPr="00CE56A8">
        <w:rPr>
          <w:rFonts w:hint="cs"/>
          <w:rtl/>
        </w:rPr>
        <w:t>ی</w:t>
      </w:r>
      <w:r w:rsidRPr="00CE56A8">
        <w:rPr>
          <w:rFonts w:hint="eastAsia"/>
          <w:rtl/>
        </w:rPr>
        <w:t>د</w:t>
      </w:r>
      <w:r w:rsidRPr="00CE56A8">
        <w:rPr>
          <w:rtl/>
        </w:rPr>
        <w:t>.</w:t>
      </w:r>
    </w:p>
    <w:p w14:paraId="5FFF5B17" w14:textId="4AC3D47C" w:rsidR="00371725" w:rsidRDefault="006E46C9" w:rsidP="00EB3A1C">
      <w:pPr>
        <w:pStyle w:val="03"/>
      </w:pPr>
      <w:r w:rsidRPr="00CE56A8">
        <w:rPr>
          <w:rFonts w:hint="eastAsia"/>
          <w:rtl/>
        </w:rPr>
        <w:t>حواستان</w:t>
      </w:r>
      <w:r w:rsidRPr="00CE56A8">
        <w:rPr>
          <w:rtl/>
        </w:rPr>
        <w:t xml:space="preserve"> را خوب جمع کن</w:t>
      </w:r>
      <w:r w:rsidRPr="00CE56A8">
        <w:rPr>
          <w:rFonts w:hint="cs"/>
          <w:rtl/>
        </w:rPr>
        <w:t>ی</w:t>
      </w:r>
      <w:r w:rsidRPr="00CE56A8">
        <w:rPr>
          <w:rFonts w:hint="eastAsia"/>
          <w:rtl/>
        </w:rPr>
        <w:t>د؛</w:t>
      </w:r>
      <w:r w:rsidRPr="00CE56A8">
        <w:rPr>
          <w:rtl/>
        </w:rPr>
        <w:t xml:space="preserve"> م</w:t>
      </w:r>
      <w:r w:rsidRPr="00CE56A8">
        <w:rPr>
          <w:rFonts w:hint="cs"/>
          <w:rtl/>
        </w:rPr>
        <w:t>ی‌</w:t>
      </w:r>
      <w:r w:rsidRPr="00CE56A8">
        <w:rPr>
          <w:rFonts w:hint="eastAsia"/>
          <w:rtl/>
        </w:rPr>
        <w:t>خواهم</w:t>
      </w:r>
      <w:r w:rsidRPr="00CE56A8">
        <w:rPr>
          <w:rtl/>
        </w:rPr>
        <w:t xml:space="preserve"> ا</w:t>
      </w:r>
      <w:r w:rsidRPr="00CE56A8">
        <w:rPr>
          <w:rFonts w:hint="cs"/>
          <w:rtl/>
        </w:rPr>
        <w:t>ی</w:t>
      </w:r>
      <w:r w:rsidRPr="00CE56A8">
        <w:rPr>
          <w:rFonts w:hint="eastAsia"/>
          <w:rtl/>
        </w:rPr>
        <w:t>ن</w:t>
      </w:r>
      <w:r w:rsidRPr="00CE56A8">
        <w:rPr>
          <w:rtl/>
        </w:rPr>
        <w:t xml:space="preserve"> نسخه را باز کن</w:t>
      </w:r>
      <w:r w:rsidR="0024118D">
        <w:rPr>
          <w:rFonts w:hint="cs"/>
          <w:rtl/>
        </w:rPr>
        <w:t>م... .</w:t>
      </w:r>
    </w:p>
    <w:p w14:paraId="62565E0A" w14:textId="55BB68B2" w:rsidR="00371725" w:rsidRPr="00CE56A8" w:rsidRDefault="006E46C9" w:rsidP="00EB3A1C">
      <w:pPr>
        <w:pStyle w:val="03"/>
        <w:rPr>
          <w:rtl/>
        </w:rPr>
      </w:pPr>
      <w:r w:rsidRPr="003B6C24">
        <w:rPr>
          <w:rtl/>
        </w:rPr>
        <w:t>چطور می‌توان قدرت نه گفتن را در کودکان ایجاد کرد</w:t>
      </w:r>
      <w:r w:rsidR="009818B4">
        <w:t>‌</w:t>
      </w:r>
      <w:r w:rsidR="009818B4">
        <w:rPr>
          <w:rtl/>
        </w:rPr>
        <w:t xml:space="preserve"> </w:t>
      </w:r>
      <w:r w:rsidRPr="003B6C24">
        <w:rPr>
          <w:rtl/>
        </w:rPr>
        <w:t>و</w:t>
      </w:r>
      <w:r w:rsidRPr="003B6C24">
        <w:rPr>
          <w:rtl/>
        </w:rPr>
        <w:t xml:space="preserve"> با ایستادگی تا آخر خط</w:t>
      </w:r>
      <w:r>
        <w:rPr>
          <w:rFonts w:hint="cs"/>
          <w:rtl/>
        </w:rPr>
        <w:t xml:space="preserve"> </w:t>
      </w:r>
      <w:r w:rsidRPr="00CE56A8">
        <w:rPr>
          <w:rtl/>
        </w:rPr>
        <w:t>آن</w:t>
      </w:r>
      <w:r w:rsidR="0024118D">
        <w:rPr>
          <w:rFonts w:hint="cs"/>
          <w:rtl/>
        </w:rPr>
        <w:t>‌</w:t>
      </w:r>
      <w:r w:rsidRPr="00CE56A8">
        <w:rPr>
          <w:rtl/>
        </w:rPr>
        <w:t>ها را شجاع و جسور مقابل دشمن بار بیاوریم؟</w:t>
      </w:r>
    </w:p>
    <w:p w14:paraId="266299EC" w14:textId="0B577ADB" w:rsidR="00371725" w:rsidRPr="003B6C24" w:rsidRDefault="006E46C9" w:rsidP="00371725">
      <w:pPr>
        <w:pStyle w:val="Heading35"/>
      </w:pPr>
      <w:r w:rsidRPr="009E1585">
        <w:rPr>
          <w:rtl/>
        </w:rPr>
        <w:t>قدم اول: قانون بومرنگ (از خانه شروع کن)</w:t>
      </w:r>
    </w:p>
    <w:p w14:paraId="0945CC35" w14:textId="6CC1B40B" w:rsidR="00991B9B" w:rsidRDefault="006E46C9" w:rsidP="00991B9B">
      <w:pPr>
        <w:pStyle w:val="03"/>
        <w:rPr>
          <w:rtl/>
        </w:rPr>
      </w:pPr>
      <w:r w:rsidRPr="00991B9B">
        <w:rPr>
          <w:rtl/>
        </w:rPr>
        <w:t>برای تربیت قرآنیِ نترسیدن از زورگوها اول باید بپذیریم ظلم و استکبار و زورگویی بد</w:t>
      </w:r>
      <w:r w:rsidRPr="00991B9B">
        <w:rPr>
          <w:rFonts w:hint="cs"/>
          <w:rtl/>
        </w:rPr>
        <w:t xml:space="preserve"> است</w:t>
      </w:r>
      <w:r w:rsidRPr="00991B9B">
        <w:rPr>
          <w:rtl/>
        </w:rPr>
        <w:t xml:space="preserve">؛ </w:t>
      </w:r>
      <w:r w:rsidRPr="00991B9B">
        <w:rPr>
          <w:rFonts w:hint="cs"/>
          <w:rtl/>
        </w:rPr>
        <w:t>ی</w:t>
      </w:r>
      <w:r w:rsidRPr="00991B9B">
        <w:rPr>
          <w:rFonts w:hint="eastAsia"/>
          <w:rtl/>
        </w:rPr>
        <w:t>عن</w:t>
      </w:r>
      <w:r w:rsidRPr="00991B9B">
        <w:rPr>
          <w:rFonts w:hint="cs"/>
          <w:rtl/>
        </w:rPr>
        <w:t>ی</w:t>
      </w:r>
      <w:r w:rsidRPr="00991B9B">
        <w:rPr>
          <w:rtl/>
        </w:rPr>
        <w:t xml:space="preserve"> اول مبنا را درست کنیم که زورگو نباش</w:t>
      </w:r>
      <w:r>
        <w:rPr>
          <w:rFonts w:hint="cs"/>
          <w:rtl/>
        </w:rPr>
        <w:t>!</w:t>
      </w:r>
      <w:r w:rsidRPr="00991B9B">
        <w:t>‌</w:t>
      </w:r>
      <w:r w:rsidRPr="00991B9B">
        <w:rPr>
          <w:rtl/>
        </w:rPr>
        <w:t xml:space="preserve"> بعد بگوییم مقابل زورگو هم بایست</w:t>
      </w:r>
      <w:r>
        <w:rPr>
          <w:rFonts w:hint="cs"/>
          <w:rtl/>
        </w:rPr>
        <w:t>!</w:t>
      </w:r>
      <w:r w:rsidRPr="00991B9B">
        <w:rPr>
          <w:rtl/>
        </w:rPr>
        <w:t xml:space="preserve"> قرآن می‌‌فرماید: </w:t>
      </w:r>
      <w:r w:rsidRPr="00991B9B">
        <w:rPr>
          <w:rStyle w:val="af1"/>
          <w:rFonts w:hint="cs"/>
          <w:rtl/>
        </w:rPr>
        <w:t>«</w:t>
      </w:r>
      <w:r w:rsidRPr="00991B9B">
        <w:rPr>
          <w:rStyle w:val="af1"/>
          <w:rtl/>
        </w:rPr>
        <w:t>لاتَظْلِمُونَ وَلَا تُظْلَمُونَ</w:t>
      </w:r>
      <w:r w:rsidRPr="00991B9B">
        <w:rPr>
          <w:rStyle w:val="af1"/>
          <w:rFonts w:hint="cs"/>
          <w:rtl/>
        </w:rPr>
        <w:t>»</w:t>
      </w:r>
      <w:r>
        <w:rPr>
          <w:b/>
          <w:bCs/>
          <w:vertAlign w:val="superscript"/>
          <w:rtl/>
        </w:rPr>
        <w:footnoteReference w:id="552"/>
      </w:r>
      <w:r w:rsidRPr="00991B9B">
        <w:rPr>
          <w:rtl/>
        </w:rPr>
        <w:t xml:space="preserve"> ظالم نباشید ظلم نکنید و مظلوم هم نباشید و مقابل ظالم و زورگو بایستید</w:t>
      </w:r>
      <w:r w:rsidR="00C8666B">
        <w:rPr>
          <w:rFonts w:hint="cs"/>
          <w:rtl/>
        </w:rPr>
        <w:t>.</w:t>
      </w:r>
    </w:p>
    <w:p w14:paraId="52A5D88A" w14:textId="327F87F4" w:rsidR="00371725" w:rsidRPr="009E1585" w:rsidRDefault="006E46C9" w:rsidP="00EB3A1C">
      <w:pPr>
        <w:pStyle w:val="03"/>
        <w:rPr>
          <w:color w:val="000000"/>
          <w:rtl/>
        </w:rPr>
      </w:pPr>
      <w:r w:rsidRPr="009E1585">
        <w:rPr>
          <w:color w:val="000000"/>
          <w:rtl/>
        </w:rPr>
        <w:t>خ</w:t>
      </w:r>
      <w:r w:rsidRPr="009E1585">
        <w:rPr>
          <w:rFonts w:hint="cs"/>
          <w:color w:val="000000"/>
          <w:rtl/>
        </w:rPr>
        <w:t>ی</w:t>
      </w:r>
      <w:r w:rsidRPr="009E1585">
        <w:rPr>
          <w:rFonts w:hint="eastAsia"/>
          <w:color w:val="000000"/>
          <w:rtl/>
        </w:rPr>
        <w:t>ل</w:t>
      </w:r>
      <w:r w:rsidRPr="009E1585">
        <w:rPr>
          <w:rFonts w:hint="cs"/>
          <w:color w:val="000000"/>
          <w:rtl/>
        </w:rPr>
        <w:t>ی</w:t>
      </w:r>
      <w:r w:rsidRPr="009E1585">
        <w:rPr>
          <w:color w:val="000000"/>
          <w:rtl/>
        </w:rPr>
        <w:t xml:space="preserve"> از ما در ب</w:t>
      </w:r>
      <w:r w:rsidRPr="009E1585">
        <w:rPr>
          <w:rFonts w:hint="cs"/>
          <w:color w:val="000000"/>
          <w:rtl/>
        </w:rPr>
        <w:t>ی</w:t>
      </w:r>
      <w:r w:rsidRPr="009E1585">
        <w:rPr>
          <w:rFonts w:hint="eastAsia"/>
          <w:color w:val="000000"/>
          <w:rtl/>
        </w:rPr>
        <w:t>رون</w:t>
      </w:r>
      <w:r w:rsidRPr="009E1585">
        <w:rPr>
          <w:color w:val="000000"/>
          <w:rtl/>
        </w:rPr>
        <w:t xml:space="preserve"> مظلوم</w:t>
      </w:r>
      <w:r w:rsidRPr="009E1585">
        <w:rPr>
          <w:rFonts w:hint="cs"/>
          <w:color w:val="000000"/>
          <w:rtl/>
        </w:rPr>
        <w:t>ی</w:t>
      </w:r>
      <w:r w:rsidRPr="009E1585">
        <w:rPr>
          <w:rFonts w:hint="eastAsia"/>
          <w:color w:val="000000"/>
          <w:rtl/>
        </w:rPr>
        <w:t>م،</w:t>
      </w:r>
      <w:r w:rsidRPr="009E1585">
        <w:rPr>
          <w:color w:val="000000"/>
          <w:rtl/>
        </w:rPr>
        <w:t xml:space="preserve"> چون در خانه ظالم</w:t>
      </w:r>
      <w:r w:rsidRPr="009E1585">
        <w:rPr>
          <w:rFonts w:hint="cs"/>
          <w:color w:val="000000"/>
          <w:rtl/>
        </w:rPr>
        <w:t>ی</w:t>
      </w:r>
      <w:r w:rsidRPr="009E1585">
        <w:rPr>
          <w:rFonts w:hint="eastAsia"/>
          <w:color w:val="000000"/>
          <w:rtl/>
        </w:rPr>
        <w:t>م</w:t>
      </w:r>
      <w:r w:rsidRPr="009E1585">
        <w:rPr>
          <w:color w:val="000000"/>
          <w:rtl/>
        </w:rPr>
        <w:t>! کس</w:t>
      </w:r>
      <w:r w:rsidRPr="009E1585">
        <w:rPr>
          <w:rFonts w:hint="cs"/>
          <w:color w:val="000000"/>
          <w:rtl/>
        </w:rPr>
        <w:t>ی</w:t>
      </w:r>
      <w:r w:rsidRPr="009E1585">
        <w:rPr>
          <w:color w:val="000000"/>
          <w:rtl/>
        </w:rPr>
        <w:t xml:space="preserve"> که در خا</w:t>
      </w:r>
      <w:r w:rsidRPr="009E1585">
        <w:rPr>
          <w:color w:val="000000"/>
          <w:rtl/>
        </w:rPr>
        <w:t>نه به زن و بچه‌اش زور م</w:t>
      </w:r>
      <w:r w:rsidRPr="009E1585">
        <w:rPr>
          <w:rFonts w:hint="cs"/>
          <w:color w:val="000000"/>
          <w:rtl/>
        </w:rPr>
        <w:t>ی‌</w:t>
      </w:r>
      <w:r w:rsidRPr="009E1585">
        <w:rPr>
          <w:rFonts w:hint="eastAsia"/>
          <w:color w:val="000000"/>
          <w:rtl/>
        </w:rPr>
        <w:t>گو</w:t>
      </w:r>
      <w:r w:rsidRPr="009E1585">
        <w:rPr>
          <w:rFonts w:hint="cs"/>
          <w:color w:val="000000"/>
          <w:rtl/>
        </w:rPr>
        <w:t>ی</w:t>
      </w:r>
      <w:r w:rsidRPr="009E1585">
        <w:rPr>
          <w:rFonts w:hint="eastAsia"/>
          <w:color w:val="000000"/>
          <w:rtl/>
        </w:rPr>
        <w:t>د،</w:t>
      </w:r>
      <w:r w:rsidRPr="009E1585">
        <w:rPr>
          <w:color w:val="000000"/>
          <w:rtl/>
        </w:rPr>
        <w:t xml:space="preserve"> روحش عادت </w:t>
      </w:r>
      <w:r w:rsidR="0002651E">
        <w:rPr>
          <w:color w:val="000000"/>
          <w:rtl/>
        </w:rPr>
        <w:t>می‌کند</w:t>
      </w:r>
      <w:r w:rsidRPr="009E1585">
        <w:rPr>
          <w:color w:val="000000"/>
          <w:rtl/>
        </w:rPr>
        <w:t xml:space="preserve"> به منطقِ «زور».</w:t>
      </w:r>
    </w:p>
    <w:p w14:paraId="732AFA22" w14:textId="357628A2" w:rsidR="00C8666B" w:rsidRPr="00C8666B" w:rsidRDefault="006E46C9" w:rsidP="00C8666B">
      <w:pPr>
        <w:pStyle w:val="03"/>
        <w:rPr>
          <w:color w:val="000000"/>
          <w:rtl/>
        </w:rPr>
      </w:pPr>
      <w:r w:rsidRPr="00C8666B">
        <w:rPr>
          <w:rStyle w:val="af2"/>
          <w:rFonts w:hint="eastAsia"/>
          <w:rtl/>
        </w:rPr>
        <w:t>تمر</w:t>
      </w:r>
      <w:r w:rsidRPr="00C8666B">
        <w:rPr>
          <w:rStyle w:val="af2"/>
          <w:rFonts w:hint="cs"/>
          <w:rtl/>
        </w:rPr>
        <w:t>ی</w:t>
      </w:r>
      <w:r w:rsidRPr="00C8666B">
        <w:rPr>
          <w:rStyle w:val="af2"/>
          <w:rFonts w:hint="eastAsia"/>
          <w:rtl/>
        </w:rPr>
        <w:t>ن</w:t>
      </w:r>
      <w:r w:rsidRPr="00C8666B">
        <w:rPr>
          <w:rStyle w:val="af2"/>
          <w:rtl/>
        </w:rPr>
        <w:t xml:space="preserve"> زندگ</w:t>
      </w:r>
      <w:r w:rsidRPr="00C8666B">
        <w:rPr>
          <w:rStyle w:val="af2"/>
          <w:rFonts w:hint="cs"/>
          <w:rtl/>
        </w:rPr>
        <w:t>ی</w:t>
      </w:r>
      <w:r w:rsidRPr="00C8666B">
        <w:rPr>
          <w:rStyle w:val="af2"/>
          <w:rtl/>
        </w:rPr>
        <w:t>:</w:t>
      </w:r>
      <w:r>
        <w:rPr>
          <w:rStyle w:val="af2"/>
          <w:rFonts w:hint="cs"/>
          <w:rtl/>
        </w:rPr>
        <w:t xml:space="preserve"> </w:t>
      </w:r>
      <w:r>
        <w:rPr>
          <w:rFonts w:hint="cs"/>
          <w:rtl/>
        </w:rPr>
        <w:t>الان</w:t>
      </w:r>
      <w:r>
        <w:rPr>
          <w:rtl/>
        </w:rPr>
        <w:t xml:space="preserve"> که به خانه رفت</w:t>
      </w:r>
      <w:r>
        <w:rPr>
          <w:rFonts w:hint="cs"/>
          <w:rtl/>
        </w:rPr>
        <w:t>ی</w:t>
      </w:r>
      <w:r>
        <w:rPr>
          <w:rFonts w:hint="eastAsia"/>
          <w:rtl/>
        </w:rPr>
        <w:t>،</w:t>
      </w:r>
      <w:r>
        <w:rPr>
          <w:rtl/>
        </w:rPr>
        <w:t xml:space="preserve"> به رفتارت با فرزندان و همسرت نگاه کن.</w:t>
      </w:r>
      <w:r>
        <w:rPr>
          <w:rFonts w:hint="cs"/>
          <w:rtl/>
        </w:rPr>
        <w:t xml:space="preserve"> </w:t>
      </w:r>
      <w:r>
        <w:rPr>
          <w:rFonts w:hint="eastAsia"/>
          <w:rtl/>
        </w:rPr>
        <w:t>آ</w:t>
      </w:r>
      <w:r>
        <w:rPr>
          <w:rFonts w:hint="cs"/>
          <w:rtl/>
        </w:rPr>
        <w:t>ی</w:t>
      </w:r>
      <w:r>
        <w:rPr>
          <w:rFonts w:hint="eastAsia"/>
          <w:rtl/>
        </w:rPr>
        <w:t>ا</w:t>
      </w:r>
      <w:r>
        <w:rPr>
          <w:rtl/>
        </w:rPr>
        <w:t xml:space="preserve"> وقت</w:t>
      </w:r>
      <w:r>
        <w:rPr>
          <w:rFonts w:hint="cs"/>
          <w:rtl/>
        </w:rPr>
        <w:t>ی</w:t>
      </w:r>
      <w:r>
        <w:rPr>
          <w:rtl/>
        </w:rPr>
        <w:t xml:space="preserve"> عصبان</w:t>
      </w:r>
      <w:r>
        <w:rPr>
          <w:rFonts w:hint="cs"/>
          <w:rtl/>
        </w:rPr>
        <w:t>ی</w:t>
      </w:r>
      <w:r>
        <w:rPr>
          <w:rtl/>
        </w:rPr>
        <w:t xml:space="preserve"> م</w:t>
      </w:r>
      <w:r>
        <w:rPr>
          <w:rFonts w:hint="cs"/>
          <w:rtl/>
        </w:rPr>
        <w:t>ی‌</w:t>
      </w:r>
      <w:r>
        <w:rPr>
          <w:rFonts w:hint="eastAsia"/>
          <w:rtl/>
        </w:rPr>
        <w:t>شو</w:t>
      </w:r>
      <w:r>
        <w:rPr>
          <w:rFonts w:hint="cs"/>
          <w:rtl/>
        </w:rPr>
        <w:t>ی</w:t>
      </w:r>
      <w:r>
        <w:rPr>
          <w:rFonts w:hint="eastAsia"/>
          <w:rtl/>
        </w:rPr>
        <w:t>،</w:t>
      </w:r>
      <w:r>
        <w:rPr>
          <w:rtl/>
        </w:rPr>
        <w:t xml:space="preserve"> داد م</w:t>
      </w:r>
      <w:r>
        <w:rPr>
          <w:rFonts w:hint="cs"/>
          <w:rtl/>
        </w:rPr>
        <w:t>ی‌</w:t>
      </w:r>
      <w:r>
        <w:rPr>
          <w:rFonts w:hint="eastAsia"/>
          <w:rtl/>
        </w:rPr>
        <w:t>زن</w:t>
      </w:r>
      <w:r>
        <w:rPr>
          <w:rFonts w:hint="cs"/>
          <w:rtl/>
        </w:rPr>
        <w:t>ی</w:t>
      </w:r>
      <w:r>
        <w:rPr>
          <w:rFonts w:hint="eastAsia"/>
          <w:rtl/>
        </w:rPr>
        <w:t>؛</w:t>
      </w:r>
      <w:r>
        <w:rPr>
          <w:rtl/>
        </w:rPr>
        <w:t xml:space="preserve"> چون «زورت م</w:t>
      </w:r>
      <w:r>
        <w:rPr>
          <w:rFonts w:hint="cs"/>
          <w:rtl/>
        </w:rPr>
        <w:t>ی‌</w:t>
      </w:r>
      <w:r>
        <w:rPr>
          <w:rFonts w:hint="eastAsia"/>
          <w:rtl/>
        </w:rPr>
        <w:t>رسد»؟</w:t>
      </w:r>
      <w:r>
        <w:rPr>
          <w:rFonts w:hint="cs"/>
          <w:rtl/>
        </w:rPr>
        <w:t xml:space="preserve"> </w:t>
      </w:r>
      <w:r>
        <w:rPr>
          <w:rFonts w:hint="eastAsia"/>
          <w:rtl/>
        </w:rPr>
        <w:t>آ</w:t>
      </w:r>
      <w:r>
        <w:rPr>
          <w:rFonts w:hint="cs"/>
          <w:rtl/>
        </w:rPr>
        <w:t>ی</w:t>
      </w:r>
      <w:r>
        <w:rPr>
          <w:rFonts w:hint="eastAsia"/>
          <w:rtl/>
        </w:rPr>
        <w:t>ا</w:t>
      </w:r>
      <w:r>
        <w:rPr>
          <w:rtl/>
        </w:rPr>
        <w:t xml:space="preserve"> به فرزندت اجازه م</w:t>
      </w:r>
      <w:r>
        <w:rPr>
          <w:rFonts w:hint="cs"/>
          <w:rtl/>
        </w:rPr>
        <w:t>ی‌</w:t>
      </w:r>
      <w:r>
        <w:rPr>
          <w:rFonts w:hint="eastAsia"/>
          <w:rtl/>
        </w:rPr>
        <w:t>ده</w:t>
      </w:r>
      <w:r>
        <w:rPr>
          <w:rFonts w:hint="cs"/>
          <w:rtl/>
        </w:rPr>
        <w:t>ی</w:t>
      </w:r>
      <w:r>
        <w:rPr>
          <w:rtl/>
        </w:rPr>
        <w:t xml:space="preserve"> از خودش دفاع کند </w:t>
      </w:r>
      <w:r>
        <w:rPr>
          <w:rFonts w:hint="cs"/>
          <w:rtl/>
        </w:rPr>
        <w:t>ی</w:t>
      </w:r>
      <w:r>
        <w:rPr>
          <w:rFonts w:hint="eastAsia"/>
          <w:rtl/>
        </w:rPr>
        <w:t>ا</w:t>
      </w:r>
      <w:r>
        <w:rPr>
          <w:rtl/>
        </w:rPr>
        <w:t xml:space="preserve"> م</w:t>
      </w:r>
      <w:r>
        <w:rPr>
          <w:rFonts w:hint="cs"/>
          <w:rtl/>
        </w:rPr>
        <w:t>ی‌</w:t>
      </w:r>
      <w:r>
        <w:rPr>
          <w:rFonts w:hint="eastAsia"/>
          <w:rtl/>
        </w:rPr>
        <w:t>گو</w:t>
      </w:r>
      <w:r>
        <w:rPr>
          <w:rFonts w:hint="cs"/>
          <w:rtl/>
        </w:rPr>
        <w:t>یی</w:t>
      </w:r>
      <w:r>
        <w:rPr>
          <w:rtl/>
        </w:rPr>
        <w:t xml:space="preserve">: </w:t>
      </w:r>
      <w:r>
        <w:rPr>
          <w:rtl/>
        </w:rPr>
        <w:t>«ساکت شو، من پدرتم»؟</w:t>
      </w:r>
    </w:p>
    <w:p w14:paraId="03786B57" w14:textId="36388C20" w:rsidR="00371725" w:rsidRPr="003B6C24" w:rsidRDefault="006E46C9" w:rsidP="00EB3A1C">
      <w:pPr>
        <w:pStyle w:val="03"/>
        <w:rPr>
          <w:rtl/>
        </w:rPr>
      </w:pPr>
      <w:r w:rsidRPr="003B6C24">
        <w:rPr>
          <w:color w:val="000000"/>
          <w:rtl/>
        </w:rPr>
        <w:t>امیرالمؤمنین</w:t>
      </w:r>
      <w:r w:rsidR="00C8666B">
        <w:rPr>
          <w:rFonts w:hint="cs"/>
          <w:color w:val="000000"/>
          <w:rtl/>
        </w:rPr>
        <w:t>؟ع؟</w:t>
      </w:r>
      <w:r w:rsidRPr="003B6C24">
        <w:rPr>
          <w:color w:val="000000"/>
          <w:rtl/>
        </w:rPr>
        <w:t xml:space="preserve"> در روایتی فرمود</w:t>
      </w:r>
      <w:r w:rsidR="00A72A00">
        <w:rPr>
          <w:color w:val="000000"/>
          <w:rtl/>
        </w:rPr>
        <w:t xml:space="preserve">: </w:t>
      </w:r>
      <w:r w:rsidR="00A72A00" w:rsidRPr="00C8666B">
        <w:rPr>
          <w:rStyle w:val="-"/>
          <w:rtl/>
        </w:rPr>
        <w:t>«</w:t>
      </w:r>
      <w:r w:rsidR="00D06AE4" w:rsidRPr="00D06AE4">
        <w:rPr>
          <w:rStyle w:val="-"/>
          <w:rtl/>
        </w:rPr>
        <w:t>يَوْمُ الْمَظْلُومِ عَلَى الظَّالِمِ، أَشَدُّ مِنْ يَوْمِ الظَّالِمِ عَلَى الْمَظْلُومِ</w:t>
      </w:r>
      <w:r w:rsidR="00C8666B" w:rsidRPr="00C8666B">
        <w:rPr>
          <w:rStyle w:val="-"/>
          <w:rFonts w:hint="cs"/>
          <w:rtl/>
        </w:rPr>
        <w:t>»</w:t>
      </w:r>
      <w:r>
        <w:rPr>
          <w:rStyle w:val="FootnoteReference1"/>
          <w:rFonts w:cs="B Badr"/>
          <w:bCs/>
          <w:color w:val="365F91" w:themeColor="accent1" w:themeShade="BF"/>
          <w:rtl/>
        </w:rPr>
        <w:footnoteReference w:id="553"/>
      </w:r>
      <w:r w:rsidRPr="003B6C24">
        <w:rPr>
          <w:color w:val="000000"/>
          <w:rtl/>
        </w:rPr>
        <w:t>؛ روز انتقام مظلوم از ظالم، شدیدتر از روز انتقام ظالم بر مظلوم (در دنیا) اس</w:t>
      </w:r>
      <w:r w:rsidR="00C8666B">
        <w:rPr>
          <w:rFonts w:hint="cs"/>
          <w:color w:val="000000"/>
          <w:rtl/>
        </w:rPr>
        <w:t>ت.</w:t>
      </w:r>
    </w:p>
    <w:p w14:paraId="19EEBF0C" w14:textId="62DEA86C" w:rsidR="000D229A" w:rsidRDefault="006E46C9" w:rsidP="00CC17CC">
      <w:pPr>
        <w:pStyle w:val="03"/>
        <w:rPr>
          <w:color w:val="000000"/>
          <w:rtl/>
        </w:rPr>
      </w:pPr>
      <w:r w:rsidRPr="000D229A">
        <w:rPr>
          <w:color w:val="000000"/>
          <w:rtl/>
        </w:rPr>
        <w:t>امام باقر؟ع؟ فرمود:</w:t>
      </w:r>
      <w:r>
        <w:rPr>
          <w:rFonts w:hint="cs"/>
          <w:color w:val="000000"/>
          <w:rtl/>
        </w:rPr>
        <w:t xml:space="preserve"> </w:t>
      </w:r>
      <w:r w:rsidRPr="000D229A">
        <w:rPr>
          <w:color w:val="000000"/>
          <w:rtl/>
        </w:rPr>
        <w:t>«هنگام</w:t>
      </w:r>
      <w:r w:rsidRPr="000D229A">
        <w:rPr>
          <w:rFonts w:hint="cs"/>
          <w:color w:val="000000"/>
          <w:rtl/>
        </w:rPr>
        <w:t>ی</w:t>
      </w:r>
      <w:r w:rsidRPr="000D229A">
        <w:rPr>
          <w:color w:val="000000"/>
          <w:rtl/>
        </w:rPr>
        <w:t xml:space="preserve"> که مرگِ پدرم، عل</w:t>
      </w:r>
      <w:r w:rsidRPr="000D229A">
        <w:rPr>
          <w:rFonts w:hint="cs"/>
          <w:color w:val="000000"/>
          <w:rtl/>
        </w:rPr>
        <w:t>ی</w:t>
      </w:r>
      <w:r w:rsidRPr="000D229A">
        <w:rPr>
          <w:color w:val="000000"/>
          <w:rtl/>
        </w:rPr>
        <w:t xml:space="preserve"> بن الحس</w:t>
      </w:r>
      <w:r w:rsidRPr="000D229A">
        <w:rPr>
          <w:rFonts w:hint="cs"/>
          <w:color w:val="000000"/>
          <w:rtl/>
        </w:rPr>
        <w:t>ی</w:t>
      </w:r>
      <w:r w:rsidRPr="000D229A">
        <w:rPr>
          <w:rFonts w:hint="eastAsia"/>
          <w:color w:val="000000"/>
          <w:rtl/>
        </w:rPr>
        <w:t>ن؟ع؟</w:t>
      </w:r>
      <w:r w:rsidRPr="000D229A">
        <w:rPr>
          <w:color w:val="000000"/>
          <w:rtl/>
        </w:rPr>
        <w:t xml:space="preserve"> فرارس</w:t>
      </w:r>
      <w:r w:rsidRPr="000D229A">
        <w:rPr>
          <w:rFonts w:hint="cs"/>
          <w:color w:val="000000"/>
          <w:rtl/>
        </w:rPr>
        <w:t>ی</w:t>
      </w:r>
      <w:r w:rsidRPr="000D229A">
        <w:rPr>
          <w:rFonts w:hint="eastAsia"/>
          <w:color w:val="000000"/>
          <w:rtl/>
        </w:rPr>
        <w:t>د،</w:t>
      </w:r>
      <w:r w:rsidRPr="000D229A">
        <w:rPr>
          <w:color w:val="000000"/>
          <w:rtl/>
        </w:rPr>
        <w:t xml:space="preserve"> مرا به س</w:t>
      </w:r>
      <w:r w:rsidRPr="000D229A">
        <w:rPr>
          <w:rFonts w:hint="cs"/>
          <w:color w:val="000000"/>
          <w:rtl/>
        </w:rPr>
        <w:t>ی</w:t>
      </w:r>
      <w:r w:rsidRPr="000D229A">
        <w:rPr>
          <w:rFonts w:hint="eastAsia"/>
          <w:color w:val="000000"/>
          <w:rtl/>
        </w:rPr>
        <w:t>نه</w:t>
      </w:r>
      <w:r w:rsidRPr="000D229A">
        <w:rPr>
          <w:rFonts w:ascii="Times New Roman" w:hAnsi="Times New Roman" w:cs="Times New Roman" w:hint="cs"/>
          <w:color w:val="000000"/>
          <w:rtl/>
        </w:rPr>
        <w:t>ٔ</w:t>
      </w:r>
      <w:r w:rsidRPr="000D229A">
        <w:rPr>
          <w:color w:val="000000"/>
          <w:rtl/>
        </w:rPr>
        <w:t xml:space="preserve"> خود چسبان</w:t>
      </w:r>
      <w:r w:rsidRPr="000D229A">
        <w:rPr>
          <w:rFonts w:hint="cs"/>
          <w:color w:val="000000"/>
          <w:rtl/>
        </w:rPr>
        <w:t>ی</w:t>
      </w:r>
      <w:r w:rsidRPr="000D229A">
        <w:rPr>
          <w:rFonts w:hint="eastAsia"/>
          <w:color w:val="000000"/>
          <w:rtl/>
        </w:rPr>
        <w:t>د</w:t>
      </w:r>
      <w:r>
        <w:rPr>
          <w:rFonts w:hint="cs"/>
          <w:color w:val="000000"/>
          <w:rtl/>
        </w:rPr>
        <w:t>.</w:t>
      </w:r>
      <w:r w:rsidRPr="000D229A">
        <w:rPr>
          <w:color w:val="000000"/>
          <w:rtl/>
        </w:rPr>
        <w:t xml:space="preserve"> سپس فرمود:</w:t>
      </w:r>
      <w:r>
        <w:rPr>
          <w:rFonts w:hint="cs"/>
          <w:color w:val="000000"/>
          <w:rtl/>
        </w:rPr>
        <w:t xml:space="preserve"> </w:t>
      </w:r>
      <w:r w:rsidRPr="000D229A">
        <w:rPr>
          <w:rFonts w:hint="eastAsia"/>
          <w:color w:val="000000"/>
          <w:rtl/>
        </w:rPr>
        <w:t>ا</w:t>
      </w:r>
      <w:r w:rsidRPr="000D229A">
        <w:rPr>
          <w:rFonts w:hint="cs"/>
          <w:color w:val="000000"/>
          <w:rtl/>
        </w:rPr>
        <w:t>ی</w:t>
      </w:r>
      <w:r w:rsidRPr="000D229A">
        <w:rPr>
          <w:color w:val="000000"/>
          <w:rtl/>
        </w:rPr>
        <w:t xml:space="preserve"> فرزند! تو را سفارش م</w:t>
      </w:r>
      <w:r w:rsidRPr="000D229A">
        <w:rPr>
          <w:rFonts w:hint="cs"/>
          <w:color w:val="000000"/>
          <w:rtl/>
        </w:rPr>
        <w:t>ی‌</w:t>
      </w:r>
      <w:r w:rsidRPr="000D229A">
        <w:rPr>
          <w:rFonts w:hint="eastAsia"/>
          <w:color w:val="000000"/>
          <w:rtl/>
        </w:rPr>
        <w:t>کنم</w:t>
      </w:r>
      <w:r w:rsidRPr="000D229A">
        <w:rPr>
          <w:color w:val="000000"/>
          <w:rtl/>
        </w:rPr>
        <w:t xml:space="preserve"> به همان چ</w:t>
      </w:r>
      <w:r w:rsidRPr="000D229A">
        <w:rPr>
          <w:rFonts w:hint="cs"/>
          <w:color w:val="000000"/>
          <w:rtl/>
        </w:rPr>
        <w:t>ی</w:t>
      </w:r>
      <w:r w:rsidRPr="000D229A">
        <w:rPr>
          <w:rFonts w:hint="eastAsia"/>
          <w:color w:val="000000"/>
          <w:rtl/>
        </w:rPr>
        <w:t>ز</w:t>
      </w:r>
      <w:r w:rsidRPr="000D229A">
        <w:rPr>
          <w:rFonts w:hint="cs"/>
          <w:color w:val="000000"/>
          <w:rtl/>
        </w:rPr>
        <w:t>ی</w:t>
      </w:r>
      <w:r w:rsidRPr="000D229A">
        <w:rPr>
          <w:color w:val="000000"/>
          <w:rtl/>
        </w:rPr>
        <w:t xml:space="preserve"> که پدرم هنگام مرگش مرا </w:t>
      </w:r>
      <w:r>
        <w:rPr>
          <w:rFonts w:hint="cs"/>
          <w:color w:val="000000"/>
          <w:rtl/>
        </w:rPr>
        <w:t>به آن</w:t>
      </w:r>
      <w:r w:rsidRPr="000D229A">
        <w:rPr>
          <w:color w:val="000000"/>
          <w:rtl/>
        </w:rPr>
        <w:t xml:space="preserve"> سفارش کرد</w:t>
      </w:r>
      <w:r>
        <w:rPr>
          <w:rFonts w:hint="cs"/>
          <w:color w:val="000000"/>
          <w:rtl/>
        </w:rPr>
        <w:t>.</w:t>
      </w:r>
      <w:r w:rsidRPr="000D229A">
        <w:rPr>
          <w:color w:val="000000"/>
          <w:rtl/>
        </w:rPr>
        <w:t xml:space="preserve"> همان چ</w:t>
      </w:r>
      <w:r w:rsidRPr="000D229A">
        <w:rPr>
          <w:rFonts w:hint="cs"/>
          <w:color w:val="000000"/>
          <w:rtl/>
        </w:rPr>
        <w:t>ی</w:t>
      </w:r>
      <w:r w:rsidRPr="000D229A">
        <w:rPr>
          <w:rFonts w:hint="eastAsia"/>
          <w:color w:val="000000"/>
          <w:rtl/>
        </w:rPr>
        <w:t>ز</w:t>
      </w:r>
      <w:r w:rsidRPr="000D229A">
        <w:rPr>
          <w:rFonts w:hint="cs"/>
          <w:color w:val="000000"/>
          <w:rtl/>
        </w:rPr>
        <w:t>ی</w:t>
      </w:r>
      <w:r w:rsidRPr="000D229A">
        <w:rPr>
          <w:color w:val="000000"/>
          <w:rtl/>
        </w:rPr>
        <w:t xml:space="preserve"> که پدرش ن</w:t>
      </w:r>
      <w:r w:rsidRPr="000D229A">
        <w:rPr>
          <w:rFonts w:hint="cs"/>
          <w:color w:val="000000"/>
          <w:rtl/>
        </w:rPr>
        <w:t>ی</w:t>
      </w:r>
      <w:r w:rsidRPr="000D229A">
        <w:rPr>
          <w:rFonts w:hint="eastAsia"/>
          <w:color w:val="000000"/>
          <w:rtl/>
        </w:rPr>
        <w:t>ز</w:t>
      </w:r>
      <w:r w:rsidRPr="000D229A">
        <w:rPr>
          <w:color w:val="000000"/>
          <w:rtl/>
        </w:rPr>
        <w:t xml:space="preserve"> </w:t>
      </w:r>
      <w:r>
        <w:rPr>
          <w:rFonts w:hint="cs"/>
          <w:color w:val="000000"/>
          <w:rtl/>
        </w:rPr>
        <w:t xml:space="preserve"> او را به آن</w:t>
      </w:r>
      <w:r w:rsidRPr="000D229A">
        <w:rPr>
          <w:color w:val="000000"/>
          <w:rtl/>
        </w:rPr>
        <w:t xml:space="preserve"> سفارش کرده بود</w:t>
      </w:r>
      <w:r>
        <w:rPr>
          <w:rFonts w:hint="cs"/>
          <w:color w:val="000000"/>
          <w:rtl/>
        </w:rPr>
        <w:t xml:space="preserve">: </w:t>
      </w:r>
      <w:r w:rsidRPr="000D229A">
        <w:rPr>
          <w:rFonts w:hint="eastAsia"/>
          <w:color w:val="000000"/>
          <w:rtl/>
        </w:rPr>
        <w:t>ا</w:t>
      </w:r>
      <w:r w:rsidRPr="000D229A">
        <w:rPr>
          <w:rFonts w:hint="cs"/>
          <w:color w:val="000000"/>
          <w:rtl/>
        </w:rPr>
        <w:t>ی</w:t>
      </w:r>
      <w:r w:rsidRPr="000D229A">
        <w:rPr>
          <w:color w:val="000000"/>
          <w:rtl/>
        </w:rPr>
        <w:t xml:space="preserve"> فرزند! مبادا ستم کن</w:t>
      </w:r>
      <w:r w:rsidRPr="000D229A">
        <w:rPr>
          <w:rFonts w:hint="cs"/>
          <w:color w:val="000000"/>
          <w:rtl/>
        </w:rPr>
        <w:t>ی</w:t>
      </w:r>
      <w:r w:rsidRPr="000D229A">
        <w:rPr>
          <w:color w:val="000000"/>
          <w:rtl/>
        </w:rPr>
        <w:t xml:space="preserve"> به کس</w:t>
      </w:r>
      <w:r w:rsidRPr="000D229A">
        <w:rPr>
          <w:rFonts w:hint="cs"/>
          <w:color w:val="000000"/>
          <w:rtl/>
        </w:rPr>
        <w:t>ی</w:t>
      </w:r>
      <w:r w:rsidRPr="000D229A">
        <w:rPr>
          <w:color w:val="000000"/>
          <w:rtl/>
        </w:rPr>
        <w:t xml:space="preserve"> که </w:t>
      </w:r>
      <w:r w:rsidRPr="000D229A">
        <w:rPr>
          <w:rFonts w:hint="cs"/>
          <w:color w:val="000000"/>
          <w:rtl/>
        </w:rPr>
        <w:t>ی</w:t>
      </w:r>
      <w:r w:rsidRPr="000D229A">
        <w:rPr>
          <w:rFonts w:hint="eastAsia"/>
          <w:color w:val="000000"/>
          <w:rtl/>
        </w:rPr>
        <w:t>اور</w:t>
      </w:r>
      <w:r w:rsidRPr="000D229A">
        <w:rPr>
          <w:rFonts w:hint="cs"/>
          <w:color w:val="000000"/>
          <w:rtl/>
        </w:rPr>
        <w:t>ی</w:t>
      </w:r>
      <w:r w:rsidRPr="000D229A">
        <w:rPr>
          <w:color w:val="000000"/>
          <w:rtl/>
        </w:rPr>
        <w:t xml:space="preserve"> در برابر تو جز خدا </w:t>
      </w:r>
      <w:r>
        <w:rPr>
          <w:rFonts w:hint="cs"/>
          <w:color w:val="000000"/>
          <w:rtl/>
        </w:rPr>
        <w:t>ندارد</w:t>
      </w:r>
      <w:r w:rsidRPr="000D229A">
        <w:rPr>
          <w:color w:val="000000"/>
          <w:rtl/>
        </w:rPr>
        <w:t>:</w:t>
      </w:r>
      <w:r>
        <w:rPr>
          <w:rFonts w:hint="cs"/>
          <w:color w:val="000000"/>
          <w:rtl/>
        </w:rPr>
        <w:t xml:space="preserve"> </w:t>
      </w:r>
      <w:r w:rsidR="00CC7C98">
        <w:rPr>
          <w:rStyle w:val="-"/>
          <w:rFonts w:hint="cs"/>
          <w:rtl/>
        </w:rPr>
        <w:t>«</w:t>
      </w:r>
      <w:r w:rsidRPr="000D229A">
        <w:rPr>
          <w:rStyle w:val="-"/>
          <w:rFonts w:hint="cs"/>
          <w:rtl/>
        </w:rPr>
        <w:t>یَ</w:t>
      </w:r>
      <w:r w:rsidRPr="000D229A">
        <w:rPr>
          <w:rStyle w:val="-"/>
          <w:rFonts w:hint="eastAsia"/>
          <w:rtl/>
        </w:rPr>
        <w:t>ا</w:t>
      </w:r>
      <w:r w:rsidRPr="000D229A">
        <w:rPr>
          <w:rStyle w:val="-"/>
          <w:rtl/>
        </w:rPr>
        <w:t xml:space="preserve"> بُنَ</w:t>
      </w:r>
      <w:r w:rsidRPr="000D229A">
        <w:rPr>
          <w:rStyle w:val="-"/>
          <w:rFonts w:hint="cs"/>
          <w:rtl/>
        </w:rPr>
        <w:t>یَّ</w:t>
      </w:r>
      <w:r w:rsidRPr="000D229A">
        <w:rPr>
          <w:rStyle w:val="-"/>
          <w:rtl/>
        </w:rPr>
        <w:t xml:space="preserve"> إِ</w:t>
      </w:r>
      <w:r w:rsidRPr="000D229A">
        <w:rPr>
          <w:rStyle w:val="-"/>
          <w:rFonts w:hint="cs"/>
          <w:rtl/>
        </w:rPr>
        <w:t>یَّ</w:t>
      </w:r>
      <w:r w:rsidRPr="000D229A">
        <w:rPr>
          <w:rStyle w:val="-"/>
          <w:rFonts w:hint="eastAsia"/>
          <w:rtl/>
        </w:rPr>
        <w:t>اکَ</w:t>
      </w:r>
      <w:r w:rsidRPr="000D229A">
        <w:rPr>
          <w:rStyle w:val="-"/>
          <w:rtl/>
        </w:rPr>
        <w:t xml:space="preserve"> وَ ظُلْمَ مَنْ لَا </w:t>
      </w:r>
      <w:r w:rsidRPr="000D229A">
        <w:rPr>
          <w:rStyle w:val="-"/>
          <w:rFonts w:hint="cs"/>
          <w:rtl/>
        </w:rPr>
        <w:t>یَ</w:t>
      </w:r>
      <w:r w:rsidRPr="000D229A">
        <w:rPr>
          <w:rStyle w:val="-"/>
          <w:rFonts w:hint="eastAsia"/>
          <w:rtl/>
        </w:rPr>
        <w:t>جِدُ</w:t>
      </w:r>
      <w:r w:rsidRPr="000D229A">
        <w:rPr>
          <w:rStyle w:val="-"/>
          <w:rtl/>
        </w:rPr>
        <w:t xml:space="preserve"> عَلَ</w:t>
      </w:r>
      <w:r w:rsidRPr="000D229A">
        <w:rPr>
          <w:rStyle w:val="-"/>
          <w:rFonts w:hint="cs"/>
          <w:rtl/>
        </w:rPr>
        <w:t>یْ</w:t>
      </w:r>
      <w:r w:rsidRPr="000D229A">
        <w:rPr>
          <w:rStyle w:val="-"/>
          <w:rFonts w:hint="eastAsia"/>
          <w:rtl/>
        </w:rPr>
        <w:t>کَ</w:t>
      </w:r>
      <w:r w:rsidRPr="000D229A">
        <w:rPr>
          <w:rStyle w:val="-"/>
          <w:rtl/>
        </w:rPr>
        <w:t xml:space="preserve"> نَاصِراً إِلَّا اللَّهَ</w:t>
      </w:r>
      <w:r>
        <w:rPr>
          <w:rStyle w:val="-"/>
          <w:rFonts w:hint="cs"/>
          <w:rtl/>
        </w:rPr>
        <w:t>.</w:t>
      </w:r>
      <w:r w:rsidRPr="00B00274">
        <w:rPr>
          <w:rStyle w:val="-"/>
          <w:rtl/>
        </w:rPr>
        <w:t>»</w:t>
      </w:r>
      <w:r w:rsidR="00CC17CC" w:rsidRPr="00B00274">
        <w:rPr>
          <w:rStyle w:val="-"/>
          <w:rtl/>
        </w:rPr>
        <w:t xml:space="preserve"> </w:t>
      </w:r>
      <w:r>
        <w:rPr>
          <w:b/>
          <w:bCs/>
          <w:color w:val="000000"/>
          <w:vertAlign w:val="superscript"/>
          <w:rtl/>
        </w:rPr>
        <w:footnoteReference w:id="554"/>
      </w:r>
    </w:p>
    <w:p w14:paraId="3C7B325C" w14:textId="3610E9FE" w:rsidR="00371725" w:rsidRDefault="006E46C9" w:rsidP="004E5862">
      <w:pPr>
        <w:pStyle w:val="ListParagraph3"/>
      </w:pPr>
      <w:r w:rsidRPr="009E1585">
        <w:rPr>
          <w:rtl/>
        </w:rPr>
        <w:t>قدم دوم: قانونِ «شجاعتِ گام‌به‌گام» (تمر</w:t>
      </w:r>
      <w:r w:rsidRPr="009E1585">
        <w:rPr>
          <w:rFonts w:hint="cs"/>
          <w:rtl/>
        </w:rPr>
        <w:t>ی</w:t>
      </w:r>
      <w:r w:rsidRPr="009E1585">
        <w:rPr>
          <w:rFonts w:hint="eastAsia"/>
          <w:rtl/>
        </w:rPr>
        <w:t>ن</w:t>
      </w:r>
      <w:r w:rsidRPr="009E1585">
        <w:rPr>
          <w:rtl/>
        </w:rPr>
        <w:t xml:space="preserve"> هفته)</w:t>
      </w:r>
    </w:p>
    <w:p w14:paraId="6F15296C" w14:textId="2C34E8D2" w:rsidR="00A72A00" w:rsidRDefault="006E46C9" w:rsidP="00EB3A1C">
      <w:pPr>
        <w:pStyle w:val="03"/>
        <w:rPr>
          <w:rtl/>
        </w:rPr>
      </w:pPr>
      <w:r>
        <w:rPr>
          <w:rtl/>
        </w:rPr>
        <w:t>ب</w:t>
      </w:r>
      <w:r>
        <w:rPr>
          <w:rFonts w:hint="cs"/>
          <w:rtl/>
        </w:rPr>
        <w:t>ی</w:t>
      </w:r>
      <w:r>
        <w:rPr>
          <w:rFonts w:hint="eastAsia"/>
          <w:rtl/>
        </w:rPr>
        <w:t>ا</w:t>
      </w:r>
      <w:r>
        <w:rPr>
          <w:rFonts w:hint="cs"/>
          <w:rtl/>
        </w:rPr>
        <w:t>یی</w:t>
      </w:r>
      <w:r>
        <w:rPr>
          <w:rFonts w:hint="eastAsia"/>
          <w:rtl/>
        </w:rPr>
        <w:t>د</w:t>
      </w:r>
      <w:r>
        <w:rPr>
          <w:rtl/>
        </w:rPr>
        <w:t xml:space="preserve"> برا</w:t>
      </w:r>
      <w:r>
        <w:rPr>
          <w:rFonts w:hint="cs"/>
          <w:rtl/>
        </w:rPr>
        <w:t>ی</w:t>
      </w:r>
      <w:r>
        <w:rPr>
          <w:rtl/>
        </w:rPr>
        <w:t xml:space="preserve"> شروع ا</w:t>
      </w:r>
      <w:r>
        <w:rPr>
          <w:rFonts w:hint="cs"/>
          <w:rtl/>
        </w:rPr>
        <w:t>ی</w:t>
      </w:r>
      <w:r>
        <w:rPr>
          <w:rFonts w:hint="eastAsia"/>
          <w:rtl/>
        </w:rPr>
        <w:t>ن</w:t>
      </w:r>
      <w:r>
        <w:rPr>
          <w:rtl/>
        </w:rPr>
        <w:t xml:space="preserve"> مس</w:t>
      </w:r>
      <w:r>
        <w:rPr>
          <w:rFonts w:hint="cs"/>
          <w:rtl/>
        </w:rPr>
        <w:t>ی</w:t>
      </w:r>
      <w:r>
        <w:rPr>
          <w:rFonts w:hint="eastAsia"/>
          <w:rtl/>
        </w:rPr>
        <w:t>رِ</w:t>
      </w:r>
      <w:r>
        <w:rPr>
          <w:rtl/>
        </w:rPr>
        <w:t xml:space="preserve"> «عزت»، </w:t>
      </w:r>
      <w:r>
        <w:rPr>
          <w:rFonts w:hint="cs"/>
          <w:rtl/>
        </w:rPr>
        <w:t>ی</w:t>
      </w:r>
      <w:r>
        <w:rPr>
          <w:rFonts w:hint="eastAsia"/>
          <w:rtl/>
        </w:rPr>
        <w:t>ک</w:t>
      </w:r>
      <w:r>
        <w:rPr>
          <w:rtl/>
        </w:rPr>
        <w:t xml:space="preserve"> عهدِ کوچک و عمل</w:t>
      </w:r>
      <w:r>
        <w:rPr>
          <w:rFonts w:hint="cs"/>
          <w:rtl/>
        </w:rPr>
        <w:t>ی</w:t>
      </w:r>
      <w:r>
        <w:rPr>
          <w:rtl/>
        </w:rPr>
        <w:t xml:space="preserve"> ببند</w:t>
      </w:r>
      <w:r>
        <w:rPr>
          <w:rFonts w:hint="cs"/>
          <w:rtl/>
        </w:rPr>
        <w:t>ی</w:t>
      </w:r>
      <w:r>
        <w:rPr>
          <w:rFonts w:hint="eastAsia"/>
          <w:rtl/>
        </w:rPr>
        <w:t>م؛</w:t>
      </w:r>
      <w:r>
        <w:rPr>
          <w:rtl/>
        </w:rPr>
        <w:t xml:space="preserve"> قانونِ «شجاعتِ گام‌به‌گام» را اجرا کن</w:t>
      </w:r>
      <w:r>
        <w:rPr>
          <w:rFonts w:hint="cs"/>
          <w:rtl/>
        </w:rPr>
        <w:t>ی</w:t>
      </w:r>
      <w:r>
        <w:rPr>
          <w:rFonts w:hint="eastAsia"/>
          <w:rtl/>
        </w:rPr>
        <w:t>م</w:t>
      </w:r>
      <w:r w:rsidR="00D5001F">
        <w:rPr>
          <w:rFonts w:hint="cs"/>
          <w:rtl/>
        </w:rPr>
        <w:t>:</w:t>
      </w:r>
    </w:p>
    <w:p w14:paraId="261EBA93" w14:textId="7DEEBF7E" w:rsidR="00371725" w:rsidRPr="003B6C24" w:rsidRDefault="006E46C9" w:rsidP="00EB3A1C">
      <w:pPr>
        <w:pStyle w:val="03"/>
        <w:rPr>
          <w:rtl/>
        </w:rPr>
      </w:pPr>
      <w:r w:rsidRPr="003B6C24">
        <w:rPr>
          <w:rtl/>
        </w:rPr>
        <w:t>هرکدام از ما، همین‌جا، قبل از خروج از مجلس، در دل خود با خدا عهد ببندیم که در طول هفته</w:t>
      </w:r>
      <w:r w:rsidRPr="003B6C24">
        <w:rPr>
          <w:rFonts w:ascii="Times New Roman" w:hAnsi="Times New Roman" w:cs="Times New Roman" w:hint="cs"/>
          <w:rtl/>
        </w:rPr>
        <w:t>ٔ</w:t>
      </w:r>
      <w:r w:rsidRPr="003B6C24">
        <w:rPr>
          <w:rtl/>
        </w:rPr>
        <w:t xml:space="preserve"> </w:t>
      </w:r>
      <w:r w:rsidRPr="003B6C24">
        <w:rPr>
          <w:rFonts w:hint="cs"/>
          <w:rtl/>
        </w:rPr>
        <w:t>آینده،</w:t>
      </w:r>
      <w:r w:rsidRPr="003B6C24">
        <w:rPr>
          <w:rtl/>
        </w:rPr>
        <w:t xml:space="preserve"> </w:t>
      </w:r>
      <w:r w:rsidRPr="003B6C24">
        <w:rPr>
          <w:rFonts w:hint="cs"/>
          <w:rtl/>
        </w:rPr>
        <w:t>در</w:t>
      </w:r>
      <w:r w:rsidR="00D5001F">
        <w:rPr>
          <w:rFonts w:hint="cs"/>
          <w:rtl/>
        </w:rPr>
        <w:t xml:space="preserve"> یک </w:t>
      </w:r>
      <w:r w:rsidRPr="003B6C24">
        <w:rPr>
          <w:rtl/>
        </w:rPr>
        <w:t>موقعیت کوچک، شجاعت قرآنی خود را تمرین کنیم</w:t>
      </w:r>
      <w:r w:rsidR="00D5001F">
        <w:rPr>
          <w:rFonts w:hint="cs"/>
          <w:rtl/>
        </w:rPr>
        <w:t>:</w:t>
      </w:r>
    </w:p>
    <w:p w14:paraId="23E1418A" w14:textId="371597CE" w:rsidR="00E97488" w:rsidRDefault="006E46C9" w:rsidP="00E97488">
      <w:pPr>
        <w:pStyle w:val="03"/>
        <w:rPr>
          <w:rtl/>
        </w:rPr>
      </w:pPr>
      <w:r>
        <w:rPr>
          <w:rFonts w:hint="cs"/>
          <w:rtl/>
        </w:rPr>
        <w:t>م</w:t>
      </w:r>
      <w:r>
        <w:rPr>
          <w:rtl/>
        </w:rPr>
        <w:t>ثلاً در خانواده: برخ</w:t>
      </w:r>
      <w:r>
        <w:rPr>
          <w:rFonts w:hint="cs"/>
          <w:rtl/>
        </w:rPr>
        <w:t>ی</w:t>
      </w:r>
      <w:r>
        <w:rPr>
          <w:rtl/>
        </w:rPr>
        <w:t xml:space="preserve"> والد</w:t>
      </w:r>
      <w:r>
        <w:rPr>
          <w:rFonts w:hint="cs"/>
          <w:rtl/>
        </w:rPr>
        <w:t>ی</w:t>
      </w:r>
      <w:r>
        <w:rPr>
          <w:rFonts w:hint="eastAsia"/>
          <w:rtl/>
        </w:rPr>
        <w:t>ن</w:t>
      </w:r>
      <w:r>
        <w:rPr>
          <w:rtl/>
        </w:rPr>
        <w:t xml:space="preserve"> به داشتنِ فرزندانِ مط</w:t>
      </w:r>
      <w:r>
        <w:rPr>
          <w:rFonts w:hint="cs"/>
          <w:rtl/>
        </w:rPr>
        <w:t>ی</w:t>
      </w:r>
      <w:r>
        <w:rPr>
          <w:rFonts w:hint="eastAsia"/>
          <w:rtl/>
        </w:rPr>
        <w:t>ع</w:t>
      </w:r>
      <w:r>
        <w:rPr>
          <w:rtl/>
        </w:rPr>
        <w:t xml:space="preserve"> و بله‌چشم‌گو اف</w:t>
      </w:r>
      <w:r>
        <w:rPr>
          <w:rtl/>
        </w:rPr>
        <w:t>تخار م</w:t>
      </w:r>
      <w:r>
        <w:rPr>
          <w:rFonts w:hint="cs"/>
          <w:rtl/>
        </w:rPr>
        <w:t>ی‌</w:t>
      </w:r>
      <w:r>
        <w:rPr>
          <w:rFonts w:hint="eastAsia"/>
          <w:rtl/>
        </w:rPr>
        <w:t>کنند؛</w:t>
      </w:r>
      <w:r>
        <w:rPr>
          <w:rtl/>
        </w:rPr>
        <w:t xml:space="preserve"> امّا ما عهد ببند</w:t>
      </w:r>
      <w:r>
        <w:rPr>
          <w:rFonts w:hint="cs"/>
          <w:rtl/>
        </w:rPr>
        <w:t>ی</w:t>
      </w:r>
      <w:r>
        <w:rPr>
          <w:rFonts w:hint="eastAsia"/>
          <w:rtl/>
        </w:rPr>
        <w:t>م</w:t>
      </w:r>
      <w:r>
        <w:rPr>
          <w:rtl/>
        </w:rPr>
        <w:t xml:space="preserve"> که به فرزند اجازه</w:t>
      </w:r>
      <w:r>
        <w:rPr>
          <w:rFonts w:ascii="Times New Roman" w:hAnsi="Times New Roman" w:cs="Times New Roman" w:hint="cs"/>
          <w:rtl/>
        </w:rPr>
        <w:t>ٔ</w:t>
      </w:r>
      <w:r>
        <w:rPr>
          <w:rtl/>
        </w:rPr>
        <w:t xml:space="preserve"> </w:t>
      </w:r>
      <w:r>
        <w:rPr>
          <w:rFonts w:hint="cs"/>
          <w:rtl/>
        </w:rPr>
        <w:t>دفاع</w:t>
      </w:r>
      <w:r>
        <w:rPr>
          <w:rtl/>
        </w:rPr>
        <w:t xml:space="preserve"> </w:t>
      </w:r>
      <w:r>
        <w:rPr>
          <w:rFonts w:hint="cs"/>
          <w:rtl/>
        </w:rPr>
        <w:t>بدهی</w:t>
      </w:r>
      <w:r>
        <w:rPr>
          <w:rFonts w:hint="eastAsia"/>
          <w:rtl/>
        </w:rPr>
        <w:t>م</w:t>
      </w:r>
      <w:r>
        <w:rPr>
          <w:rtl/>
        </w:rPr>
        <w:t xml:space="preserve"> و او را در مس</w:t>
      </w:r>
      <w:r>
        <w:rPr>
          <w:rFonts w:hint="cs"/>
          <w:rtl/>
        </w:rPr>
        <w:t>ی</w:t>
      </w:r>
      <w:r>
        <w:rPr>
          <w:rFonts w:hint="eastAsia"/>
          <w:rtl/>
        </w:rPr>
        <w:t>رِ</w:t>
      </w:r>
      <w:r>
        <w:rPr>
          <w:rtl/>
        </w:rPr>
        <w:t xml:space="preserve"> عزّت ترب</w:t>
      </w:r>
      <w:r>
        <w:rPr>
          <w:rFonts w:hint="cs"/>
          <w:rtl/>
        </w:rPr>
        <w:t>ی</w:t>
      </w:r>
      <w:r>
        <w:rPr>
          <w:rFonts w:hint="eastAsia"/>
          <w:rtl/>
        </w:rPr>
        <w:t>ت</w:t>
      </w:r>
      <w:r>
        <w:rPr>
          <w:rtl/>
        </w:rPr>
        <w:t xml:space="preserve"> کن</w:t>
      </w:r>
      <w:r>
        <w:rPr>
          <w:rFonts w:hint="cs"/>
          <w:rtl/>
        </w:rPr>
        <w:t>ی</w:t>
      </w:r>
      <w:r>
        <w:rPr>
          <w:rFonts w:hint="eastAsia"/>
          <w:rtl/>
        </w:rPr>
        <w:t>م</w:t>
      </w:r>
      <w:r>
        <w:rPr>
          <w:rtl/>
        </w:rPr>
        <w:t>.</w:t>
      </w:r>
    </w:p>
    <w:p w14:paraId="139C147E" w14:textId="012F71C1" w:rsidR="00E97488" w:rsidRDefault="006E46C9" w:rsidP="00E97488">
      <w:pPr>
        <w:pStyle w:val="03"/>
        <w:rPr>
          <w:rtl/>
        </w:rPr>
      </w:pPr>
      <w:r>
        <w:rPr>
          <w:rFonts w:hint="eastAsia"/>
          <w:rtl/>
        </w:rPr>
        <w:t>در</w:t>
      </w:r>
      <w:r>
        <w:rPr>
          <w:rtl/>
        </w:rPr>
        <w:t xml:space="preserve"> محلِ کار و اجتماع: فقط قول بده</w:t>
      </w:r>
      <w:r>
        <w:rPr>
          <w:rFonts w:hint="cs"/>
          <w:rtl/>
        </w:rPr>
        <w:t>ی</w:t>
      </w:r>
      <w:r>
        <w:rPr>
          <w:rFonts w:hint="eastAsia"/>
          <w:rtl/>
        </w:rPr>
        <w:t>م</w:t>
      </w:r>
      <w:r>
        <w:rPr>
          <w:rtl/>
        </w:rPr>
        <w:t xml:space="preserve"> ز</w:t>
      </w:r>
      <w:r>
        <w:rPr>
          <w:rFonts w:hint="cs"/>
          <w:rtl/>
        </w:rPr>
        <w:t>ی</w:t>
      </w:r>
      <w:r>
        <w:rPr>
          <w:rFonts w:hint="eastAsia"/>
          <w:rtl/>
        </w:rPr>
        <w:t>رِ</w:t>
      </w:r>
      <w:r>
        <w:rPr>
          <w:rtl/>
        </w:rPr>
        <w:t xml:space="preserve"> بارِ «</w:t>
      </w:r>
      <w:r>
        <w:rPr>
          <w:rFonts w:hint="cs"/>
          <w:rtl/>
        </w:rPr>
        <w:t>ی</w:t>
      </w:r>
      <w:r>
        <w:rPr>
          <w:rFonts w:hint="eastAsia"/>
          <w:rtl/>
        </w:rPr>
        <w:t>ک»</w:t>
      </w:r>
      <w:r>
        <w:rPr>
          <w:rtl/>
        </w:rPr>
        <w:t xml:space="preserve"> ظلمِ کوچک مثل ب</w:t>
      </w:r>
      <w:r>
        <w:rPr>
          <w:rFonts w:hint="cs"/>
          <w:rtl/>
        </w:rPr>
        <w:t>ی‌</w:t>
      </w:r>
      <w:r>
        <w:rPr>
          <w:rFonts w:hint="eastAsia"/>
          <w:rtl/>
        </w:rPr>
        <w:t>انصاف</w:t>
      </w:r>
      <w:r>
        <w:rPr>
          <w:rFonts w:hint="cs"/>
          <w:rtl/>
        </w:rPr>
        <w:t>ی</w:t>
      </w:r>
      <w:r>
        <w:rPr>
          <w:rtl/>
        </w:rPr>
        <w:t xml:space="preserve"> </w:t>
      </w:r>
      <w:r>
        <w:rPr>
          <w:rFonts w:hint="cs"/>
          <w:rtl/>
        </w:rPr>
        <w:t>ی</w:t>
      </w:r>
      <w:r>
        <w:rPr>
          <w:rFonts w:hint="eastAsia"/>
          <w:rtl/>
        </w:rPr>
        <w:t>ا</w:t>
      </w:r>
      <w:r>
        <w:rPr>
          <w:rtl/>
        </w:rPr>
        <w:t xml:space="preserve"> دروغ در کسب‌وکار نرو</w:t>
      </w:r>
      <w:r>
        <w:rPr>
          <w:rFonts w:hint="cs"/>
          <w:rtl/>
        </w:rPr>
        <w:t>ی</w:t>
      </w:r>
      <w:r>
        <w:rPr>
          <w:rFonts w:hint="eastAsia"/>
          <w:rtl/>
        </w:rPr>
        <w:t>م</w:t>
      </w:r>
      <w:r>
        <w:rPr>
          <w:rtl/>
        </w:rPr>
        <w:t xml:space="preserve"> و حقِ پا</w:t>
      </w:r>
      <w:r>
        <w:rPr>
          <w:rFonts w:hint="cs"/>
          <w:rtl/>
        </w:rPr>
        <w:t>ی</w:t>
      </w:r>
      <w:r>
        <w:rPr>
          <w:rFonts w:hint="eastAsia"/>
          <w:rtl/>
        </w:rPr>
        <w:t>مال‌شده‌ا</w:t>
      </w:r>
      <w:r>
        <w:rPr>
          <w:rFonts w:hint="cs"/>
          <w:rtl/>
        </w:rPr>
        <w:t>ی</w:t>
      </w:r>
      <w:r>
        <w:rPr>
          <w:rtl/>
        </w:rPr>
        <w:t xml:space="preserve"> را پس بگ</w:t>
      </w:r>
      <w:r>
        <w:rPr>
          <w:rFonts w:hint="cs"/>
          <w:rtl/>
        </w:rPr>
        <w:t>ی</w:t>
      </w:r>
      <w:r>
        <w:rPr>
          <w:rFonts w:hint="eastAsia"/>
          <w:rtl/>
        </w:rPr>
        <w:t>ر</w:t>
      </w:r>
      <w:r>
        <w:rPr>
          <w:rFonts w:hint="cs"/>
          <w:rtl/>
        </w:rPr>
        <w:t>ی</w:t>
      </w:r>
      <w:r>
        <w:rPr>
          <w:rFonts w:hint="eastAsia"/>
          <w:rtl/>
        </w:rPr>
        <w:t>م؛</w:t>
      </w:r>
      <w:r>
        <w:rPr>
          <w:rtl/>
        </w:rPr>
        <w:t xml:space="preserve"> چه حقِ خودمان باشد و چه حقِ د</w:t>
      </w:r>
      <w:r>
        <w:rPr>
          <w:rFonts w:hint="cs"/>
          <w:rtl/>
        </w:rPr>
        <w:t>ی</w:t>
      </w:r>
      <w:r>
        <w:rPr>
          <w:rFonts w:hint="eastAsia"/>
          <w:rtl/>
        </w:rPr>
        <w:t>گر</w:t>
      </w:r>
      <w:r>
        <w:rPr>
          <w:rFonts w:hint="cs"/>
          <w:rtl/>
        </w:rPr>
        <w:t>ی</w:t>
      </w:r>
      <w:r>
        <w:rPr>
          <w:rtl/>
        </w:rPr>
        <w:t>.</w:t>
      </w:r>
    </w:p>
    <w:p w14:paraId="65CAD294" w14:textId="77777777" w:rsidR="00E97488" w:rsidRDefault="006E46C9" w:rsidP="00E97488">
      <w:pPr>
        <w:pStyle w:val="03"/>
        <w:rPr>
          <w:rtl/>
        </w:rPr>
      </w:pPr>
      <w:r>
        <w:rPr>
          <w:rFonts w:hint="eastAsia"/>
          <w:rtl/>
        </w:rPr>
        <w:t>در</w:t>
      </w:r>
      <w:r>
        <w:rPr>
          <w:rtl/>
        </w:rPr>
        <w:t xml:space="preserve"> فضا</w:t>
      </w:r>
      <w:r>
        <w:rPr>
          <w:rFonts w:hint="cs"/>
          <w:rtl/>
        </w:rPr>
        <w:t>ی</w:t>
      </w:r>
      <w:r>
        <w:rPr>
          <w:rtl/>
        </w:rPr>
        <w:t xml:space="preserve"> مجاز</w:t>
      </w:r>
      <w:r>
        <w:rPr>
          <w:rFonts w:hint="cs"/>
          <w:rtl/>
        </w:rPr>
        <w:t>ی</w:t>
      </w:r>
      <w:r>
        <w:rPr>
          <w:rtl/>
        </w:rPr>
        <w:t>: فقط قول بده</w:t>
      </w:r>
      <w:r>
        <w:rPr>
          <w:rFonts w:hint="cs"/>
          <w:rtl/>
        </w:rPr>
        <w:t>ی</w:t>
      </w:r>
      <w:r>
        <w:rPr>
          <w:rFonts w:hint="eastAsia"/>
          <w:rtl/>
        </w:rPr>
        <w:t>م</w:t>
      </w:r>
      <w:r>
        <w:rPr>
          <w:rtl/>
        </w:rPr>
        <w:t xml:space="preserve"> هرجا ترس و ناام</w:t>
      </w:r>
      <w:r>
        <w:rPr>
          <w:rFonts w:hint="cs"/>
          <w:rtl/>
        </w:rPr>
        <w:t>ی</w:t>
      </w:r>
      <w:r>
        <w:rPr>
          <w:rFonts w:hint="eastAsia"/>
          <w:rtl/>
        </w:rPr>
        <w:t>د</w:t>
      </w:r>
      <w:r>
        <w:rPr>
          <w:rFonts w:hint="cs"/>
          <w:rtl/>
        </w:rPr>
        <w:t>ی</w:t>
      </w:r>
      <w:r>
        <w:rPr>
          <w:rtl/>
        </w:rPr>
        <w:t xml:space="preserve"> (خوف) د</w:t>
      </w:r>
      <w:r>
        <w:rPr>
          <w:rFonts w:hint="cs"/>
          <w:rtl/>
        </w:rPr>
        <w:t>ی</w:t>
      </w:r>
      <w:r>
        <w:rPr>
          <w:rFonts w:hint="eastAsia"/>
          <w:rtl/>
        </w:rPr>
        <w:t>د</w:t>
      </w:r>
      <w:r>
        <w:rPr>
          <w:rFonts w:hint="cs"/>
          <w:rtl/>
        </w:rPr>
        <w:t>ی</w:t>
      </w:r>
      <w:r>
        <w:rPr>
          <w:rFonts w:hint="eastAsia"/>
          <w:rtl/>
        </w:rPr>
        <w:t>م،</w:t>
      </w:r>
      <w:r>
        <w:rPr>
          <w:rtl/>
        </w:rPr>
        <w:t xml:space="preserve"> در برابرش «</w:t>
      </w:r>
      <w:r>
        <w:rPr>
          <w:rFonts w:hint="cs"/>
          <w:rtl/>
        </w:rPr>
        <w:t>ی</w:t>
      </w:r>
      <w:r>
        <w:rPr>
          <w:rFonts w:hint="eastAsia"/>
          <w:rtl/>
        </w:rPr>
        <w:t>ک»</w:t>
      </w:r>
      <w:r>
        <w:rPr>
          <w:rtl/>
        </w:rPr>
        <w:t xml:space="preserve"> کلامِ ام</w:t>
      </w:r>
      <w:r>
        <w:rPr>
          <w:rFonts w:hint="cs"/>
          <w:rtl/>
        </w:rPr>
        <w:t>ی</w:t>
      </w:r>
      <w:r>
        <w:rPr>
          <w:rFonts w:hint="eastAsia"/>
          <w:rtl/>
        </w:rPr>
        <w:t>دبخش</w:t>
      </w:r>
      <w:r>
        <w:rPr>
          <w:rtl/>
        </w:rPr>
        <w:t xml:space="preserve"> از قدرتِ خدا بگو</w:t>
      </w:r>
      <w:r>
        <w:rPr>
          <w:rFonts w:hint="cs"/>
          <w:rtl/>
        </w:rPr>
        <w:t>یی</w:t>
      </w:r>
      <w:r>
        <w:rPr>
          <w:rFonts w:hint="eastAsia"/>
          <w:rtl/>
        </w:rPr>
        <w:t>م</w:t>
      </w:r>
      <w:r>
        <w:rPr>
          <w:rtl/>
        </w:rPr>
        <w:t xml:space="preserve"> و بلندگو</w:t>
      </w:r>
      <w:r>
        <w:rPr>
          <w:rFonts w:hint="cs"/>
          <w:rtl/>
        </w:rPr>
        <w:t>یِ</w:t>
      </w:r>
      <w:r>
        <w:rPr>
          <w:rtl/>
        </w:rPr>
        <w:t xml:space="preserve"> ش</w:t>
      </w:r>
      <w:r>
        <w:rPr>
          <w:rFonts w:hint="cs"/>
          <w:rtl/>
        </w:rPr>
        <w:t>ی</w:t>
      </w:r>
      <w:r>
        <w:rPr>
          <w:rFonts w:hint="eastAsia"/>
          <w:rtl/>
        </w:rPr>
        <w:t>طان</w:t>
      </w:r>
      <w:r>
        <w:rPr>
          <w:rtl/>
        </w:rPr>
        <w:t xml:space="preserve"> ـ </w:t>
      </w:r>
      <w:r w:rsidRPr="00B00274">
        <w:rPr>
          <w:rStyle w:val="af1"/>
          <w:rtl/>
        </w:rPr>
        <w:t>«</w:t>
      </w:r>
      <w:r w:rsidRPr="00B00274">
        <w:rPr>
          <w:rStyle w:val="af1"/>
          <w:rFonts w:hint="cs"/>
          <w:rtl/>
        </w:rPr>
        <w:t>یَ</w:t>
      </w:r>
      <w:r w:rsidRPr="00B00274">
        <w:rPr>
          <w:rStyle w:val="af1"/>
          <w:rFonts w:hint="eastAsia"/>
          <w:rtl/>
        </w:rPr>
        <w:t>عِدُکُمُ</w:t>
      </w:r>
      <w:r w:rsidRPr="00B00274">
        <w:rPr>
          <w:rStyle w:val="af1"/>
          <w:rtl/>
        </w:rPr>
        <w:t xml:space="preserve"> الفَقر»</w:t>
      </w:r>
      <w:r>
        <w:rPr>
          <w:rtl/>
        </w:rPr>
        <w:t xml:space="preserve"> ـ نباش</w:t>
      </w:r>
      <w:r>
        <w:rPr>
          <w:rFonts w:hint="cs"/>
          <w:rtl/>
        </w:rPr>
        <w:t>ی</w:t>
      </w:r>
      <w:r>
        <w:rPr>
          <w:rFonts w:hint="eastAsia"/>
          <w:rtl/>
        </w:rPr>
        <w:t>م</w:t>
      </w:r>
      <w:r>
        <w:rPr>
          <w:rtl/>
        </w:rPr>
        <w:t>.</w:t>
      </w:r>
    </w:p>
    <w:p w14:paraId="2EAD348D" w14:textId="30FD696F" w:rsidR="00E97488" w:rsidRDefault="006E46C9" w:rsidP="00E97488">
      <w:pPr>
        <w:pStyle w:val="03"/>
        <w:rPr>
          <w:rtl/>
        </w:rPr>
      </w:pPr>
      <w:r>
        <w:rPr>
          <w:rFonts w:hint="eastAsia"/>
          <w:rtl/>
        </w:rPr>
        <w:t>ا</w:t>
      </w:r>
      <w:r>
        <w:rPr>
          <w:rFonts w:hint="cs"/>
          <w:rtl/>
        </w:rPr>
        <w:t>ی</w:t>
      </w:r>
      <w:r>
        <w:rPr>
          <w:rtl/>
        </w:rPr>
        <w:t xml:space="preserve"> مؤمنان! ا</w:t>
      </w:r>
      <w:r>
        <w:rPr>
          <w:rFonts w:hint="cs"/>
          <w:rtl/>
        </w:rPr>
        <w:t>ی</w:t>
      </w:r>
      <w:r>
        <w:rPr>
          <w:rFonts w:hint="eastAsia"/>
          <w:rtl/>
        </w:rPr>
        <w:t>ن</w:t>
      </w:r>
      <w:r>
        <w:rPr>
          <w:rtl/>
        </w:rPr>
        <w:t xml:space="preserve"> شجاعت‌ها</w:t>
      </w:r>
      <w:r>
        <w:rPr>
          <w:rFonts w:hint="cs"/>
          <w:rtl/>
        </w:rPr>
        <w:t>ی</w:t>
      </w:r>
      <w:r>
        <w:rPr>
          <w:rtl/>
        </w:rPr>
        <w:t xml:space="preserve"> کوچک، کم‌کم در وجودِ ما نهاد</w:t>
      </w:r>
      <w:r>
        <w:rPr>
          <w:rFonts w:hint="cs"/>
          <w:rtl/>
        </w:rPr>
        <w:t>ی</w:t>
      </w:r>
      <w:r>
        <w:rPr>
          <w:rFonts w:hint="eastAsia"/>
          <w:rtl/>
        </w:rPr>
        <w:t>نه</w:t>
      </w:r>
      <w:r>
        <w:rPr>
          <w:rtl/>
        </w:rPr>
        <w:t xml:space="preserve"> م</w:t>
      </w:r>
      <w:r>
        <w:rPr>
          <w:rFonts w:hint="cs"/>
          <w:rtl/>
        </w:rPr>
        <w:t>ی‌</w:t>
      </w:r>
      <w:r>
        <w:rPr>
          <w:rFonts w:hint="eastAsia"/>
          <w:rtl/>
        </w:rPr>
        <w:t>شود</w:t>
      </w:r>
      <w:r>
        <w:rPr>
          <w:rtl/>
        </w:rPr>
        <w:t xml:space="preserve"> و ما را برا</w:t>
      </w:r>
      <w:r>
        <w:rPr>
          <w:rFonts w:hint="cs"/>
          <w:rtl/>
        </w:rPr>
        <w:t>ی</w:t>
      </w:r>
      <w:r>
        <w:rPr>
          <w:rtl/>
        </w:rPr>
        <w:t xml:space="preserve"> ا</w:t>
      </w:r>
      <w:r>
        <w:rPr>
          <w:rFonts w:hint="cs"/>
          <w:rtl/>
        </w:rPr>
        <w:t>ی</w:t>
      </w:r>
      <w:r>
        <w:rPr>
          <w:rFonts w:hint="eastAsia"/>
          <w:rtl/>
        </w:rPr>
        <w:t>ستادگ</w:t>
      </w:r>
      <w:r>
        <w:rPr>
          <w:rFonts w:hint="cs"/>
          <w:rtl/>
        </w:rPr>
        <w:t>ی‌</w:t>
      </w:r>
      <w:r>
        <w:rPr>
          <w:rFonts w:hint="eastAsia"/>
          <w:rtl/>
        </w:rPr>
        <w:t>ها</w:t>
      </w:r>
      <w:r>
        <w:rPr>
          <w:rFonts w:hint="cs"/>
          <w:rtl/>
        </w:rPr>
        <w:t>ی</w:t>
      </w:r>
      <w:r>
        <w:rPr>
          <w:rtl/>
        </w:rPr>
        <w:t xml:space="preserve"> بزرگ در برابرِ ظلمِ جهان</w:t>
      </w:r>
      <w:r>
        <w:rPr>
          <w:rFonts w:hint="cs"/>
          <w:rtl/>
        </w:rPr>
        <w:t>ی</w:t>
      </w:r>
      <w:r>
        <w:rPr>
          <w:rtl/>
        </w:rPr>
        <w:t xml:space="preserve"> آماده م</w:t>
      </w:r>
      <w:r>
        <w:rPr>
          <w:rFonts w:hint="cs"/>
          <w:rtl/>
        </w:rPr>
        <w:t>ی‌</w:t>
      </w:r>
      <w:r>
        <w:rPr>
          <w:rFonts w:hint="eastAsia"/>
          <w:rtl/>
        </w:rPr>
        <w:t>سازد</w:t>
      </w:r>
      <w:r>
        <w:rPr>
          <w:rtl/>
        </w:rPr>
        <w:t>. آغازِ شجاعت، هم</w:t>
      </w:r>
      <w:r>
        <w:rPr>
          <w:rFonts w:hint="cs"/>
          <w:rtl/>
        </w:rPr>
        <w:t>ی</w:t>
      </w:r>
      <w:r>
        <w:rPr>
          <w:rFonts w:hint="eastAsia"/>
          <w:rtl/>
        </w:rPr>
        <w:t>شه</w:t>
      </w:r>
      <w:r>
        <w:rPr>
          <w:rtl/>
        </w:rPr>
        <w:t xml:space="preserve"> از </w:t>
      </w:r>
      <w:r>
        <w:rPr>
          <w:rFonts w:hint="cs"/>
          <w:rtl/>
        </w:rPr>
        <w:t>ی</w:t>
      </w:r>
      <w:r>
        <w:rPr>
          <w:rFonts w:hint="eastAsia"/>
          <w:rtl/>
        </w:rPr>
        <w:t>ک</w:t>
      </w:r>
      <w:r>
        <w:rPr>
          <w:rtl/>
        </w:rPr>
        <w:t xml:space="preserve"> «نه» کوچک شروع م</w:t>
      </w:r>
      <w:r>
        <w:rPr>
          <w:rFonts w:hint="cs"/>
          <w:rtl/>
        </w:rPr>
        <w:t>ی‌</w:t>
      </w:r>
      <w:r>
        <w:rPr>
          <w:rFonts w:hint="eastAsia"/>
          <w:rtl/>
        </w:rPr>
        <w:t>شود</w:t>
      </w:r>
      <w:r>
        <w:rPr>
          <w:rtl/>
        </w:rPr>
        <w:t>.</w:t>
      </w:r>
    </w:p>
    <w:p w14:paraId="79EF3D25" w14:textId="41ED8539" w:rsidR="00371725" w:rsidRPr="00401AB9" w:rsidRDefault="006E46C9" w:rsidP="00EB3A1C">
      <w:pPr>
        <w:pStyle w:val="ListParagraph3"/>
        <w:rPr>
          <w:rtl/>
        </w:rPr>
      </w:pPr>
      <w:r w:rsidRPr="00EB3A1C">
        <w:rPr>
          <w:rFonts w:hint="cs"/>
          <w:rtl/>
        </w:rPr>
        <w:t>قدم</w:t>
      </w:r>
      <w:r>
        <w:rPr>
          <w:rFonts w:hint="cs"/>
          <w:rtl/>
        </w:rPr>
        <w:t xml:space="preserve"> سوم:</w:t>
      </w:r>
      <w:r w:rsidRPr="00401AB9">
        <w:rPr>
          <w:rtl/>
        </w:rPr>
        <w:t xml:space="preserve"> جسور و حق بگیر بارآوردن</w:t>
      </w:r>
    </w:p>
    <w:p w14:paraId="3B9F3C4D" w14:textId="77777777" w:rsidR="00E97488" w:rsidRDefault="006E46C9" w:rsidP="00EB3A1C">
      <w:pPr>
        <w:pStyle w:val="03"/>
        <w:rPr>
          <w:rtl/>
        </w:rPr>
      </w:pPr>
      <w:r w:rsidRPr="003B6C24">
        <w:rPr>
          <w:rtl/>
        </w:rPr>
        <w:t xml:space="preserve">بسیاری از مشکلاتی که با آن‌ها </w:t>
      </w:r>
      <w:r>
        <w:rPr>
          <w:rFonts w:hint="cs"/>
          <w:rtl/>
        </w:rPr>
        <w:t>روبه‌رو</w:t>
      </w:r>
      <w:r w:rsidRPr="003B6C24">
        <w:rPr>
          <w:rtl/>
        </w:rPr>
        <w:t xml:space="preserve"> می‌شویم ناشی از ناتوانی ما </w:t>
      </w:r>
      <w:r w:rsidRPr="003B6C24">
        <w:rPr>
          <w:rtl/>
        </w:rPr>
        <w:t>در رد</w:t>
      </w:r>
      <w:r w:rsidR="009818B4">
        <w:rPr>
          <w:rtl/>
        </w:rPr>
        <w:t xml:space="preserve">‌کردن </w:t>
      </w:r>
      <w:r w:rsidRPr="003B6C24">
        <w:rPr>
          <w:rtl/>
        </w:rPr>
        <w:t xml:space="preserve">خواسته‌ها یا نظرات دیگران است. </w:t>
      </w:r>
    </w:p>
    <w:p w14:paraId="09E215D2" w14:textId="77777777" w:rsidR="00E97488" w:rsidRDefault="006E46C9" w:rsidP="00E97488">
      <w:pPr>
        <w:pStyle w:val="03"/>
        <w:rPr>
          <w:rtl/>
        </w:rPr>
      </w:pPr>
      <w:r>
        <w:rPr>
          <w:rtl/>
        </w:rPr>
        <w:t>برخ</w:t>
      </w:r>
      <w:r>
        <w:rPr>
          <w:rFonts w:hint="cs"/>
          <w:rtl/>
        </w:rPr>
        <w:t>ی</w:t>
      </w:r>
      <w:r>
        <w:rPr>
          <w:rtl/>
        </w:rPr>
        <w:t xml:space="preserve"> والد</w:t>
      </w:r>
      <w:r>
        <w:rPr>
          <w:rFonts w:hint="cs"/>
          <w:rtl/>
        </w:rPr>
        <w:t>ی</w:t>
      </w:r>
      <w:r>
        <w:rPr>
          <w:rFonts w:hint="eastAsia"/>
          <w:rtl/>
        </w:rPr>
        <w:t>ن</w:t>
      </w:r>
      <w:r>
        <w:rPr>
          <w:rtl/>
        </w:rPr>
        <w:t xml:space="preserve"> به داشتنِ فرزندانِ مط</w:t>
      </w:r>
      <w:r>
        <w:rPr>
          <w:rFonts w:hint="cs"/>
          <w:rtl/>
        </w:rPr>
        <w:t>ی</w:t>
      </w:r>
      <w:r>
        <w:rPr>
          <w:rFonts w:hint="eastAsia"/>
          <w:rtl/>
        </w:rPr>
        <w:t>ع</w:t>
      </w:r>
      <w:r>
        <w:rPr>
          <w:rtl/>
        </w:rPr>
        <w:t xml:space="preserve"> و بله‌چشم‌گو افتخار م</w:t>
      </w:r>
      <w:r>
        <w:rPr>
          <w:rFonts w:hint="cs"/>
          <w:rtl/>
        </w:rPr>
        <w:t>ی‌</w:t>
      </w:r>
      <w:r>
        <w:rPr>
          <w:rFonts w:hint="eastAsia"/>
          <w:rtl/>
        </w:rPr>
        <w:t>کنند؛</w:t>
      </w:r>
      <w:r>
        <w:rPr>
          <w:rtl/>
        </w:rPr>
        <w:t xml:space="preserve"> امّا با</w:t>
      </w:r>
      <w:r>
        <w:rPr>
          <w:rFonts w:hint="cs"/>
          <w:rtl/>
        </w:rPr>
        <w:t>ی</w:t>
      </w:r>
      <w:r>
        <w:rPr>
          <w:rFonts w:hint="eastAsia"/>
          <w:rtl/>
        </w:rPr>
        <w:t>د</w:t>
      </w:r>
      <w:r>
        <w:rPr>
          <w:rtl/>
        </w:rPr>
        <w:t xml:space="preserve"> از خود بپرسند: آ</w:t>
      </w:r>
      <w:r>
        <w:rPr>
          <w:rFonts w:hint="cs"/>
          <w:rtl/>
        </w:rPr>
        <w:t>ی</w:t>
      </w:r>
      <w:r>
        <w:rPr>
          <w:rFonts w:hint="eastAsia"/>
          <w:rtl/>
        </w:rPr>
        <w:t>ا</w:t>
      </w:r>
      <w:r>
        <w:rPr>
          <w:rtl/>
        </w:rPr>
        <w:t xml:space="preserve"> ا</w:t>
      </w:r>
      <w:r>
        <w:rPr>
          <w:rFonts w:hint="cs"/>
          <w:rtl/>
        </w:rPr>
        <w:t>ی</w:t>
      </w:r>
      <w:r>
        <w:rPr>
          <w:rFonts w:hint="eastAsia"/>
          <w:rtl/>
        </w:rPr>
        <w:t>ن</w:t>
      </w:r>
      <w:r>
        <w:rPr>
          <w:rtl/>
        </w:rPr>
        <w:t xml:space="preserve"> تبع</w:t>
      </w:r>
      <w:r>
        <w:rPr>
          <w:rFonts w:hint="cs"/>
          <w:rtl/>
        </w:rPr>
        <w:t>ی</w:t>
      </w:r>
      <w:r>
        <w:rPr>
          <w:rFonts w:hint="eastAsia"/>
          <w:rtl/>
        </w:rPr>
        <w:t>تِ</w:t>
      </w:r>
      <w:r>
        <w:rPr>
          <w:rtl/>
        </w:rPr>
        <w:t xml:space="preserve"> انفعال</w:t>
      </w:r>
      <w:r>
        <w:rPr>
          <w:rFonts w:hint="cs"/>
          <w:rtl/>
        </w:rPr>
        <w:t>ی</w:t>
      </w:r>
      <w:r>
        <w:rPr>
          <w:rtl/>
        </w:rPr>
        <w:t xml:space="preserve"> و توسر</w:t>
      </w:r>
      <w:r>
        <w:rPr>
          <w:rFonts w:hint="cs"/>
          <w:rtl/>
        </w:rPr>
        <w:t>ی‌</w:t>
      </w:r>
      <w:r>
        <w:rPr>
          <w:rFonts w:hint="eastAsia"/>
          <w:rtl/>
        </w:rPr>
        <w:t>خور</w:t>
      </w:r>
      <w:r>
        <w:rPr>
          <w:rtl/>
        </w:rPr>
        <w:t xml:space="preserve"> بودن، واقعاً خوب است؟ آ</w:t>
      </w:r>
      <w:r>
        <w:rPr>
          <w:rFonts w:hint="cs"/>
          <w:rtl/>
        </w:rPr>
        <w:t>ی</w:t>
      </w:r>
      <w:r>
        <w:rPr>
          <w:rFonts w:hint="eastAsia"/>
          <w:rtl/>
        </w:rPr>
        <w:t>ا</w:t>
      </w:r>
      <w:r>
        <w:rPr>
          <w:rtl/>
        </w:rPr>
        <w:t xml:space="preserve"> نبا</w:t>
      </w:r>
      <w:r>
        <w:rPr>
          <w:rFonts w:hint="cs"/>
          <w:rtl/>
        </w:rPr>
        <w:t>ی</w:t>
      </w:r>
      <w:r>
        <w:rPr>
          <w:rFonts w:hint="eastAsia"/>
          <w:rtl/>
        </w:rPr>
        <w:t>د</w:t>
      </w:r>
      <w:r>
        <w:rPr>
          <w:rtl/>
        </w:rPr>
        <w:t xml:space="preserve"> فرصتِ ابرازِ رفتارِ شجاعانه و جرئت‌مندانه را به فرزندان بده</w:t>
      </w:r>
      <w:r>
        <w:rPr>
          <w:rFonts w:hint="cs"/>
          <w:rtl/>
        </w:rPr>
        <w:t>ی</w:t>
      </w:r>
      <w:r>
        <w:rPr>
          <w:rFonts w:hint="eastAsia"/>
          <w:rtl/>
        </w:rPr>
        <w:t>م؟</w:t>
      </w:r>
    </w:p>
    <w:p w14:paraId="416BC379" w14:textId="77777777" w:rsidR="00E97488" w:rsidRDefault="006E46C9" w:rsidP="00E97488">
      <w:pPr>
        <w:pStyle w:val="03"/>
        <w:rPr>
          <w:rtl/>
        </w:rPr>
      </w:pPr>
      <w:r>
        <w:rPr>
          <w:rFonts w:hint="eastAsia"/>
          <w:rtl/>
        </w:rPr>
        <w:t>برا</w:t>
      </w:r>
      <w:r>
        <w:rPr>
          <w:rFonts w:hint="cs"/>
          <w:rtl/>
        </w:rPr>
        <w:t>ی</w:t>
      </w:r>
      <w:r>
        <w:rPr>
          <w:rtl/>
        </w:rPr>
        <w:t xml:space="preserve"> نمونه، م</w:t>
      </w:r>
      <w:r>
        <w:rPr>
          <w:rFonts w:hint="cs"/>
          <w:rtl/>
        </w:rPr>
        <w:t>ی‌</w:t>
      </w:r>
      <w:r>
        <w:rPr>
          <w:rFonts w:hint="eastAsia"/>
          <w:rtl/>
        </w:rPr>
        <w:t>توان</w:t>
      </w:r>
      <w:r>
        <w:rPr>
          <w:rFonts w:hint="cs"/>
          <w:rtl/>
        </w:rPr>
        <w:t>ی</w:t>
      </w:r>
      <w:r>
        <w:rPr>
          <w:rFonts w:hint="eastAsia"/>
          <w:rtl/>
        </w:rPr>
        <w:t>د</w:t>
      </w:r>
      <w:r>
        <w:rPr>
          <w:rtl/>
        </w:rPr>
        <w:t xml:space="preserve"> باز</w:t>
      </w:r>
      <w:r>
        <w:rPr>
          <w:rFonts w:hint="cs"/>
          <w:rtl/>
        </w:rPr>
        <w:t>ی‌</w:t>
      </w:r>
      <w:r>
        <w:rPr>
          <w:rFonts w:hint="eastAsia"/>
          <w:rtl/>
        </w:rPr>
        <w:t>ها</w:t>
      </w:r>
      <w:r>
        <w:rPr>
          <w:rFonts w:hint="cs"/>
          <w:rtl/>
        </w:rPr>
        <w:t>ی</w:t>
      </w:r>
      <w:r>
        <w:rPr>
          <w:rtl/>
        </w:rPr>
        <w:t xml:space="preserve"> نقش‌آفر</w:t>
      </w:r>
      <w:r>
        <w:rPr>
          <w:rFonts w:hint="cs"/>
          <w:rtl/>
        </w:rPr>
        <w:t>ی</w:t>
      </w:r>
      <w:r>
        <w:rPr>
          <w:rFonts w:hint="eastAsia"/>
          <w:rtl/>
        </w:rPr>
        <w:t>ن</w:t>
      </w:r>
      <w:r>
        <w:rPr>
          <w:rFonts w:hint="cs"/>
          <w:rtl/>
        </w:rPr>
        <w:t>ی</w:t>
      </w:r>
      <w:r>
        <w:rPr>
          <w:rtl/>
        </w:rPr>
        <w:t xml:space="preserve"> طراح</w:t>
      </w:r>
      <w:r>
        <w:rPr>
          <w:rFonts w:hint="cs"/>
          <w:rtl/>
        </w:rPr>
        <w:t>ی</w:t>
      </w:r>
      <w:r>
        <w:rPr>
          <w:rtl/>
        </w:rPr>
        <w:t xml:space="preserve"> کن</w:t>
      </w:r>
      <w:r>
        <w:rPr>
          <w:rFonts w:hint="cs"/>
          <w:rtl/>
        </w:rPr>
        <w:t>ی</w:t>
      </w:r>
      <w:r>
        <w:rPr>
          <w:rFonts w:hint="eastAsia"/>
          <w:rtl/>
        </w:rPr>
        <w:t>د؛</w:t>
      </w:r>
      <w:r>
        <w:rPr>
          <w:rtl/>
        </w:rPr>
        <w:t xml:space="preserve"> در ا</w:t>
      </w:r>
      <w:r>
        <w:rPr>
          <w:rFonts w:hint="cs"/>
          <w:rtl/>
        </w:rPr>
        <w:t>ی</w:t>
      </w:r>
      <w:r>
        <w:rPr>
          <w:rFonts w:hint="eastAsia"/>
          <w:rtl/>
        </w:rPr>
        <w:t>ن</w:t>
      </w:r>
      <w:r>
        <w:rPr>
          <w:rtl/>
        </w:rPr>
        <w:t xml:space="preserve"> باز</w:t>
      </w:r>
      <w:r>
        <w:rPr>
          <w:rFonts w:hint="cs"/>
          <w:rtl/>
        </w:rPr>
        <w:t>ی‌</w:t>
      </w:r>
      <w:r>
        <w:rPr>
          <w:rFonts w:hint="eastAsia"/>
          <w:rtl/>
        </w:rPr>
        <w:t>ها</w:t>
      </w:r>
      <w:r>
        <w:rPr>
          <w:rtl/>
        </w:rPr>
        <w:t xml:space="preserve"> شما خواسته‌ا</w:t>
      </w:r>
      <w:r>
        <w:rPr>
          <w:rFonts w:hint="cs"/>
          <w:rtl/>
        </w:rPr>
        <w:t>ی</w:t>
      </w:r>
      <w:r>
        <w:rPr>
          <w:rtl/>
        </w:rPr>
        <w:t xml:space="preserve"> از کودک دار</w:t>
      </w:r>
      <w:r>
        <w:rPr>
          <w:rFonts w:hint="cs"/>
          <w:rtl/>
        </w:rPr>
        <w:t>ی</w:t>
      </w:r>
      <w:r>
        <w:rPr>
          <w:rFonts w:hint="eastAsia"/>
          <w:rtl/>
        </w:rPr>
        <w:t>د</w:t>
      </w:r>
      <w:r>
        <w:rPr>
          <w:rtl/>
        </w:rPr>
        <w:t xml:space="preserve"> </w:t>
      </w:r>
      <w:r>
        <w:rPr>
          <w:rFonts w:hint="cs"/>
          <w:rtl/>
        </w:rPr>
        <w:t>ی</w:t>
      </w:r>
      <w:r>
        <w:rPr>
          <w:rFonts w:hint="eastAsia"/>
          <w:rtl/>
        </w:rPr>
        <w:t>ا</w:t>
      </w:r>
      <w:r>
        <w:rPr>
          <w:rtl/>
        </w:rPr>
        <w:t xml:space="preserve"> کار</w:t>
      </w:r>
      <w:r>
        <w:rPr>
          <w:rFonts w:hint="cs"/>
          <w:rtl/>
        </w:rPr>
        <w:t>ی</w:t>
      </w:r>
      <w:r>
        <w:rPr>
          <w:rtl/>
        </w:rPr>
        <w:t xml:space="preserve"> انجام م</w:t>
      </w:r>
      <w:r>
        <w:rPr>
          <w:rFonts w:hint="cs"/>
          <w:rtl/>
        </w:rPr>
        <w:t>ی‌</w:t>
      </w:r>
      <w:r>
        <w:rPr>
          <w:rFonts w:hint="eastAsia"/>
          <w:rtl/>
        </w:rPr>
        <w:t>ده</w:t>
      </w:r>
      <w:r>
        <w:rPr>
          <w:rFonts w:hint="cs"/>
          <w:rtl/>
        </w:rPr>
        <w:t>ی</w:t>
      </w:r>
      <w:r>
        <w:rPr>
          <w:rFonts w:hint="eastAsia"/>
          <w:rtl/>
        </w:rPr>
        <w:t>د</w:t>
      </w:r>
      <w:r>
        <w:rPr>
          <w:rtl/>
        </w:rPr>
        <w:t xml:space="preserve"> که صح</w:t>
      </w:r>
      <w:r>
        <w:rPr>
          <w:rFonts w:hint="cs"/>
          <w:rtl/>
        </w:rPr>
        <w:t>ی</w:t>
      </w:r>
      <w:r>
        <w:rPr>
          <w:rFonts w:hint="eastAsia"/>
          <w:rtl/>
        </w:rPr>
        <w:t>ح</w:t>
      </w:r>
      <w:r>
        <w:rPr>
          <w:rtl/>
        </w:rPr>
        <w:t xml:space="preserve"> </w:t>
      </w:r>
      <w:r>
        <w:rPr>
          <w:rFonts w:hint="cs"/>
          <w:rtl/>
        </w:rPr>
        <w:t>ی</w:t>
      </w:r>
      <w:r>
        <w:rPr>
          <w:rFonts w:hint="eastAsia"/>
          <w:rtl/>
        </w:rPr>
        <w:t>ا</w:t>
      </w:r>
      <w:r>
        <w:rPr>
          <w:rtl/>
        </w:rPr>
        <w:t xml:space="preserve"> بابِ م</w:t>
      </w:r>
      <w:r>
        <w:rPr>
          <w:rFonts w:hint="cs"/>
          <w:rtl/>
        </w:rPr>
        <w:t>ی</w:t>
      </w:r>
      <w:r>
        <w:rPr>
          <w:rFonts w:hint="eastAsia"/>
          <w:rtl/>
        </w:rPr>
        <w:t>لِ</w:t>
      </w:r>
      <w:r>
        <w:rPr>
          <w:rtl/>
        </w:rPr>
        <w:t xml:space="preserve"> او ن</w:t>
      </w:r>
      <w:r>
        <w:rPr>
          <w:rFonts w:hint="cs"/>
          <w:rtl/>
        </w:rPr>
        <w:t>ی</w:t>
      </w:r>
      <w:r>
        <w:rPr>
          <w:rFonts w:hint="eastAsia"/>
          <w:rtl/>
        </w:rPr>
        <w:t>ست</w:t>
      </w:r>
      <w:r>
        <w:rPr>
          <w:rtl/>
        </w:rPr>
        <w:t>. مطمئن شو</w:t>
      </w:r>
      <w:r>
        <w:rPr>
          <w:rFonts w:hint="cs"/>
          <w:rtl/>
        </w:rPr>
        <w:t>ی</w:t>
      </w:r>
      <w:r>
        <w:rPr>
          <w:rFonts w:hint="eastAsia"/>
          <w:rtl/>
        </w:rPr>
        <w:t>د</w:t>
      </w:r>
      <w:r>
        <w:rPr>
          <w:rtl/>
        </w:rPr>
        <w:t xml:space="preserve"> کودک متوجهِ باز</w:t>
      </w:r>
      <w:r>
        <w:rPr>
          <w:rFonts w:hint="cs"/>
          <w:rtl/>
        </w:rPr>
        <w:t>ی‌</w:t>
      </w:r>
      <w:r>
        <w:rPr>
          <w:rFonts w:hint="eastAsia"/>
          <w:rtl/>
        </w:rPr>
        <w:t>بودنِ</w:t>
      </w:r>
      <w:r>
        <w:rPr>
          <w:rtl/>
        </w:rPr>
        <w:t xml:space="preserve"> ا</w:t>
      </w:r>
      <w:r>
        <w:rPr>
          <w:rFonts w:hint="cs"/>
          <w:rtl/>
        </w:rPr>
        <w:t>ی</w:t>
      </w:r>
      <w:r>
        <w:rPr>
          <w:rFonts w:hint="eastAsia"/>
          <w:rtl/>
        </w:rPr>
        <w:t>ن</w:t>
      </w:r>
      <w:r>
        <w:rPr>
          <w:rtl/>
        </w:rPr>
        <w:t xml:space="preserve"> داستا</w:t>
      </w:r>
      <w:r>
        <w:rPr>
          <w:rtl/>
        </w:rPr>
        <w:t>ن است. سپس از او بخواه</w:t>
      </w:r>
      <w:r>
        <w:rPr>
          <w:rFonts w:hint="cs"/>
          <w:rtl/>
        </w:rPr>
        <w:t>ی</w:t>
      </w:r>
      <w:r>
        <w:rPr>
          <w:rFonts w:hint="eastAsia"/>
          <w:rtl/>
        </w:rPr>
        <w:t>د</w:t>
      </w:r>
      <w:r>
        <w:rPr>
          <w:rtl/>
        </w:rPr>
        <w:t xml:space="preserve"> در نقشِ مقابل، درخواست شما را رد کند و </w:t>
      </w:r>
      <w:r>
        <w:rPr>
          <w:rFonts w:hint="eastAsia"/>
          <w:rtl/>
        </w:rPr>
        <w:t>دلا</w:t>
      </w:r>
      <w:r>
        <w:rPr>
          <w:rFonts w:hint="cs"/>
          <w:rtl/>
        </w:rPr>
        <w:t>ی</w:t>
      </w:r>
      <w:r>
        <w:rPr>
          <w:rFonts w:hint="eastAsia"/>
          <w:rtl/>
        </w:rPr>
        <w:t>لِ</w:t>
      </w:r>
      <w:r>
        <w:rPr>
          <w:rtl/>
        </w:rPr>
        <w:t xml:space="preserve"> خود را برا</w:t>
      </w:r>
      <w:r>
        <w:rPr>
          <w:rFonts w:hint="cs"/>
          <w:rtl/>
        </w:rPr>
        <w:t>ی</w:t>
      </w:r>
      <w:r>
        <w:rPr>
          <w:rtl/>
        </w:rPr>
        <w:t xml:space="preserve"> «نه گفتن» توض</w:t>
      </w:r>
      <w:r>
        <w:rPr>
          <w:rFonts w:hint="cs"/>
          <w:rtl/>
        </w:rPr>
        <w:t>ی</w:t>
      </w:r>
      <w:r>
        <w:rPr>
          <w:rFonts w:hint="eastAsia"/>
          <w:rtl/>
        </w:rPr>
        <w:t>ح</w:t>
      </w:r>
      <w:r>
        <w:rPr>
          <w:rtl/>
        </w:rPr>
        <w:t xml:space="preserve"> دهد.</w:t>
      </w:r>
    </w:p>
    <w:p w14:paraId="5E36DCE9" w14:textId="3CD782D2" w:rsidR="00E97488" w:rsidRDefault="006E46C9" w:rsidP="00E97488">
      <w:pPr>
        <w:pStyle w:val="03"/>
        <w:rPr>
          <w:rtl/>
        </w:rPr>
      </w:pPr>
      <w:r>
        <w:rPr>
          <w:rFonts w:hint="eastAsia"/>
          <w:rtl/>
        </w:rPr>
        <w:t>گاه</w:t>
      </w:r>
      <w:r>
        <w:rPr>
          <w:rFonts w:hint="cs"/>
          <w:rtl/>
        </w:rPr>
        <w:t>ی</w:t>
      </w:r>
      <w:r>
        <w:rPr>
          <w:rtl/>
        </w:rPr>
        <w:t xml:space="preserve"> ن</w:t>
      </w:r>
      <w:r>
        <w:rPr>
          <w:rFonts w:hint="cs"/>
          <w:rtl/>
        </w:rPr>
        <w:t>ی</w:t>
      </w:r>
      <w:r>
        <w:rPr>
          <w:rFonts w:hint="eastAsia"/>
          <w:rtl/>
        </w:rPr>
        <w:t>ز</w:t>
      </w:r>
      <w:r>
        <w:rPr>
          <w:rtl/>
        </w:rPr>
        <w:t xml:space="preserve"> نقش را برعکس کن</w:t>
      </w:r>
      <w:r>
        <w:rPr>
          <w:rFonts w:hint="cs"/>
          <w:rtl/>
        </w:rPr>
        <w:t>ی</w:t>
      </w:r>
      <w:r>
        <w:rPr>
          <w:rFonts w:hint="eastAsia"/>
          <w:rtl/>
        </w:rPr>
        <w:t>د</w:t>
      </w:r>
      <w:r>
        <w:rPr>
          <w:rtl/>
        </w:rPr>
        <w:t>: شما دلا</w:t>
      </w:r>
      <w:r>
        <w:rPr>
          <w:rFonts w:hint="cs"/>
          <w:rtl/>
        </w:rPr>
        <w:t>ی</w:t>
      </w:r>
      <w:r>
        <w:rPr>
          <w:rFonts w:hint="eastAsia"/>
          <w:rtl/>
        </w:rPr>
        <w:t>لِ</w:t>
      </w:r>
      <w:r>
        <w:rPr>
          <w:rtl/>
        </w:rPr>
        <w:t xml:space="preserve"> قانع‌کننده‌ا</w:t>
      </w:r>
      <w:r>
        <w:rPr>
          <w:rFonts w:hint="cs"/>
          <w:rtl/>
        </w:rPr>
        <w:t>ی</w:t>
      </w:r>
      <w:r>
        <w:rPr>
          <w:rtl/>
        </w:rPr>
        <w:t xml:space="preserve"> ب</w:t>
      </w:r>
      <w:r>
        <w:rPr>
          <w:rFonts w:hint="cs"/>
          <w:rtl/>
        </w:rPr>
        <w:t>ی</w:t>
      </w:r>
      <w:r>
        <w:rPr>
          <w:rFonts w:hint="eastAsia"/>
          <w:rtl/>
        </w:rPr>
        <w:t>اور</w:t>
      </w:r>
      <w:r>
        <w:rPr>
          <w:rFonts w:hint="cs"/>
          <w:rtl/>
        </w:rPr>
        <w:t>ی</w:t>
      </w:r>
      <w:r>
        <w:rPr>
          <w:rFonts w:hint="eastAsia"/>
          <w:rtl/>
        </w:rPr>
        <w:t>د</w:t>
      </w:r>
      <w:r>
        <w:rPr>
          <w:rtl/>
        </w:rPr>
        <w:t xml:space="preserve"> که نم</w:t>
      </w:r>
      <w:r>
        <w:rPr>
          <w:rFonts w:hint="cs"/>
          <w:rtl/>
        </w:rPr>
        <w:t>ی‌</w:t>
      </w:r>
      <w:r>
        <w:rPr>
          <w:rFonts w:hint="eastAsia"/>
          <w:rtl/>
        </w:rPr>
        <w:t>خواه</w:t>
      </w:r>
      <w:r>
        <w:rPr>
          <w:rFonts w:hint="cs"/>
          <w:rtl/>
        </w:rPr>
        <w:t>ی</w:t>
      </w:r>
      <w:r>
        <w:rPr>
          <w:rFonts w:hint="eastAsia"/>
          <w:rtl/>
        </w:rPr>
        <w:t>د</w:t>
      </w:r>
      <w:r>
        <w:rPr>
          <w:rtl/>
        </w:rPr>
        <w:t xml:space="preserve"> کار</w:t>
      </w:r>
      <w:r>
        <w:rPr>
          <w:rFonts w:hint="cs"/>
          <w:rtl/>
        </w:rPr>
        <w:t>ی</w:t>
      </w:r>
      <w:r>
        <w:rPr>
          <w:rtl/>
        </w:rPr>
        <w:t xml:space="preserve"> را انجام ده</w:t>
      </w:r>
      <w:r>
        <w:rPr>
          <w:rFonts w:hint="cs"/>
          <w:rtl/>
        </w:rPr>
        <w:t>ی</w:t>
      </w:r>
      <w:r>
        <w:rPr>
          <w:rFonts w:hint="eastAsia"/>
          <w:rtl/>
        </w:rPr>
        <w:t>د</w:t>
      </w:r>
      <w:r>
        <w:rPr>
          <w:rtl/>
        </w:rPr>
        <w:t xml:space="preserve"> تا کودک بودن</w:t>
      </w:r>
      <w:r w:rsidR="005157A9">
        <w:rPr>
          <w:rFonts w:hint="cs"/>
          <w:rtl/>
        </w:rPr>
        <w:t>ِ</w:t>
      </w:r>
      <w:r>
        <w:rPr>
          <w:rtl/>
        </w:rPr>
        <w:t xml:space="preserve"> در هر دو سمتِ ماجرا را تجربه کند.</w:t>
      </w:r>
    </w:p>
    <w:p w14:paraId="4E231B27" w14:textId="79C5BC52" w:rsidR="00E97488" w:rsidRDefault="006E46C9" w:rsidP="00E97488">
      <w:pPr>
        <w:pStyle w:val="03"/>
        <w:rPr>
          <w:rtl/>
        </w:rPr>
      </w:pPr>
      <w:r>
        <w:rPr>
          <w:rFonts w:hint="eastAsia"/>
          <w:rtl/>
        </w:rPr>
        <w:t>ا</w:t>
      </w:r>
      <w:r>
        <w:rPr>
          <w:rFonts w:hint="cs"/>
          <w:rtl/>
        </w:rPr>
        <w:t>ی</w:t>
      </w:r>
      <w:r>
        <w:rPr>
          <w:rFonts w:hint="eastAsia"/>
          <w:rtl/>
        </w:rPr>
        <w:t>ن</w:t>
      </w:r>
      <w:r>
        <w:rPr>
          <w:rtl/>
        </w:rPr>
        <w:t xml:space="preserve"> روش، به‌صورت غ</w:t>
      </w:r>
      <w:r>
        <w:rPr>
          <w:rFonts w:hint="cs"/>
          <w:rtl/>
        </w:rPr>
        <w:t>ی</w:t>
      </w:r>
      <w:r>
        <w:rPr>
          <w:rFonts w:hint="eastAsia"/>
          <w:rtl/>
        </w:rPr>
        <w:t>رمستق</w:t>
      </w:r>
      <w:r>
        <w:rPr>
          <w:rFonts w:hint="cs"/>
          <w:rtl/>
        </w:rPr>
        <w:t>ی</w:t>
      </w:r>
      <w:r>
        <w:rPr>
          <w:rFonts w:hint="eastAsia"/>
          <w:rtl/>
        </w:rPr>
        <w:t>م،</w:t>
      </w:r>
      <w:r>
        <w:rPr>
          <w:rtl/>
        </w:rPr>
        <w:t xml:space="preserve"> قدرتِ «نه گفتن» را در کودک تقو</w:t>
      </w:r>
      <w:r>
        <w:rPr>
          <w:rFonts w:hint="cs"/>
          <w:rtl/>
        </w:rPr>
        <w:t>ی</w:t>
      </w:r>
      <w:r>
        <w:rPr>
          <w:rFonts w:hint="eastAsia"/>
          <w:rtl/>
        </w:rPr>
        <w:t>ت</w:t>
      </w:r>
      <w:r>
        <w:rPr>
          <w:rtl/>
        </w:rPr>
        <w:t xml:space="preserve"> م</w:t>
      </w:r>
      <w:r>
        <w:rPr>
          <w:rFonts w:hint="cs"/>
          <w:rtl/>
        </w:rPr>
        <w:t>ی‌</w:t>
      </w:r>
      <w:r>
        <w:rPr>
          <w:rFonts w:hint="eastAsia"/>
          <w:rtl/>
        </w:rPr>
        <w:t>کند</w:t>
      </w:r>
      <w:r>
        <w:rPr>
          <w:rtl/>
        </w:rPr>
        <w:t>.</w:t>
      </w:r>
    </w:p>
    <w:p w14:paraId="7CF85F72" w14:textId="6E4830EA" w:rsidR="00371725" w:rsidRPr="003B6C24" w:rsidRDefault="006E46C9" w:rsidP="00EB3A1C">
      <w:pPr>
        <w:pStyle w:val="ListParagraph3"/>
        <w:rPr>
          <w:rtl/>
        </w:rPr>
      </w:pPr>
      <w:r w:rsidRPr="00401AB9">
        <w:rPr>
          <w:rtl/>
        </w:rPr>
        <w:t>قدم چهارم: صلحِ عقاب، نه صلحِ گنجشک!</w:t>
      </w:r>
    </w:p>
    <w:p w14:paraId="5F7283EF" w14:textId="6289693B" w:rsidR="00371725" w:rsidRPr="00401AB9" w:rsidRDefault="006E46C9" w:rsidP="00EB3A1C">
      <w:pPr>
        <w:pStyle w:val="03"/>
        <w:rPr>
          <w:rtl/>
        </w:rPr>
      </w:pPr>
      <w:r w:rsidRPr="00401AB9">
        <w:rPr>
          <w:rtl/>
        </w:rPr>
        <w:t>آخر</w:t>
      </w:r>
      <w:r w:rsidRPr="00401AB9">
        <w:rPr>
          <w:rFonts w:hint="cs"/>
          <w:rtl/>
        </w:rPr>
        <w:t>ی</w:t>
      </w:r>
      <w:r w:rsidRPr="00401AB9">
        <w:rPr>
          <w:rFonts w:hint="eastAsia"/>
          <w:rtl/>
        </w:rPr>
        <w:t>ن</w:t>
      </w:r>
      <w:r w:rsidRPr="00401AB9">
        <w:rPr>
          <w:rtl/>
        </w:rPr>
        <w:t xml:space="preserve"> پله</w:t>
      </w:r>
      <w:r w:rsidR="00BD371A">
        <w:rPr>
          <w:rFonts w:hint="cs"/>
          <w:rtl/>
        </w:rPr>
        <w:t>،</w:t>
      </w:r>
      <w:r w:rsidRPr="00401AB9">
        <w:rPr>
          <w:rtl/>
        </w:rPr>
        <w:t xml:space="preserve"> مد</w:t>
      </w:r>
      <w:r w:rsidRPr="00401AB9">
        <w:rPr>
          <w:rFonts w:hint="cs"/>
          <w:rtl/>
        </w:rPr>
        <w:t>ی</w:t>
      </w:r>
      <w:r w:rsidRPr="00401AB9">
        <w:rPr>
          <w:rFonts w:hint="eastAsia"/>
          <w:rtl/>
        </w:rPr>
        <w:t>ر</w:t>
      </w:r>
      <w:r w:rsidRPr="00401AB9">
        <w:rPr>
          <w:rFonts w:hint="cs"/>
          <w:rtl/>
        </w:rPr>
        <w:t>ی</w:t>
      </w:r>
      <w:r w:rsidRPr="00401AB9">
        <w:rPr>
          <w:rFonts w:hint="eastAsia"/>
          <w:rtl/>
        </w:rPr>
        <w:t>تِ</w:t>
      </w:r>
      <w:r w:rsidRPr="00401AB9">
        <w:rPr>
          <w:rtl/>
        </w:rPr>
        <w:t xml:space="preserve"> ذهن هنگام شکست </w:t>
      </w:r>
      <w:r w:rsidRPr="00401AB9">
        <w:rPr>
          <w:rFonts w:hint="cs"/>
          <w:rtl/>
        </w:rPr>
        <w:t>ی</w:t>
      </w:r>
      <w:r w:rsidRPr="00401AB9">
        <w:rPr>
          <w:rFonts w:hint="eastAsia"/>
          <w:rtl/>
        </w:rPr>
        <w:t>ا</w:t>
      </w:r>
      <w:r w:rsidRPr="00401AB9">
        <w:rPr>
          <w:rtl/>
        </w:rPr>
        <w:t xml:space="preserve"> عقب‌نش</w:t>
      </w:r>
      <w:r w:rsidRPr="00401AB9">
        <w:rPr>
          <w:rFonts w:hint="cs"/>
          <w:rtl/>
        </w:rPr>
        <w:t>ی</w:t>
      </w:r>
      <w:r w:rsidRPr="00401AB9">
        <w:rPr>
          <w:rFonts w:hint="eastAsia"/>
          <w:rtl/>
        </w:rPr>
        <w:t>ن</w:t>
      </w:r>
      <w:r w:rsidRPr="00401AB9">
        <w:rPr>
          <w:rFonts w:hint="cs"/>
          <w:rtl/>
        </w:rPr>
        <w:t>ی</w:t>
      </w:r>
      <w:r w:rsidRPr="00401AB9">
        <w:rPr>
          <w:rtl/>
        </w:rPr>
        <w:t xml:space="preserve"> است.</w:t>
      </w:r>
    </w:p>
    <w:p w14:paraId="473C5AD7" w14:textId="535EED46" w:rsidR="00371725" w:rsidRPr="00401AB9" w:rsidRDefault="006E46C9" w:rsidP="00EB3A1C">
      <w:pPr>
        <w:pStyle w:val="03"/>
        <w:rPr>
          <w:rtl/>
        </w:rPr>
      </w:pPr>
      <w:r w:rsidRPr="00401AB9">
        <w:rPr>
          <w:rFonts w:hint="eastAsia"/>
          <w:rtl/>
        </w:rPr>
        <w:t>گاه</w:t>
      </w:r>
      <w:r w:rsidRPr="00401AB9">
        <w:rPr>
          <w:rFonts w:hint="cs"/>
          <w:rtl/>
        </w:rPr>
        <w:t>ی</w:t>
      </w:r>
      <w:r w:rsidRPr="00401AB9">
        <w:rPr>
          <w:rtl/>
        </w:rPr>
        <w:t xml:space="preserve"> در زندگ</w:t>
      </w:r>
      <w:r w:rsidRPr="00401AB9">
        <w:rPr>
          <w:rFonts w:hint="cs"/>
          <w:rtl/>
        </w:rPr>
        <w:t>ی</w:t>
      </w:r>
      <w:r w:rsidRPr="00401AB9">
        <w:rPr>
          <w:rtl/>
        </w:rPr>
        <w:t xml:space="preserve"> (در دعوا</w:t>
      </w:r>
      <w:r w:rsidRPr="00401AB9">
        <w:rPr>
          <w:rFonts w:hint="cs"/>
          <w:rtl/>
        </w:rPr>
        <w:t>ی</w:t>
      </w:r>
      <w:r w:rsidRPr="00401AB9">
        <w:rPr>
          <w:rtl/>
        </w:rPr>
        <w:t xml:space="preserve"> </w:t>
      </w:r>
      <w:r w:rsidR="00A72A00">
        <w:rPr>
          <w:rtl/>
        </w:rPr>
        <w:t>زن‌وشوهر</w:t>
      </w:r>
      <w:r w:rsidR="00A72A00">
        <w:rPr>
          <w:rFonts w:hint="cs"/>
          <w:rtl/>
        </w:rPr>
        <w:t>ی</w:t>
      </w:r>
      <w:r w:rsidRPr="00401AB9">
        <w:rPr>
          <w:rFonts w:hint="eastAsia"/>
          <w:rtl/>
        </w:rPr>
        <w:t>،</w:t>
      </w:r>
      <w:r w:rsidRPr="00401AB9">
        <w:rPr>
          <w:rtl/>
        </w:rPr>
        <w:t xml:space="preserve"> در شراکت کار</w:t>
      </w:r>
      <w:r w:rsidRPr="00401AB9">
        <w:rPr>
          <w:rFonts w:hint="cs"/>
          <w:rtl/>
        </w:rPr>
        <w:t>ی</w:t>
      </w:r>
      <w:r w:rsidRPr="00401AB9">
        <w:rPr>
          <w:rFonts w:hint="eastAsia"/>
          <w:rtl/>
        </w:rPr>
        <w:t>،</w:t>
      </w:r>
      <w:r w:rsidRPr="00401AB9">
        <w:rPr>
          <w:rtl/>
        </w:rPr>
        <w:t xml:space="preserve"> </w:t>
      </w:r>
      <w:r w:rsidRPr="00401AB9">
        <w:rPr>
          <w:rFonts w:hint="cs"/>
          <w:rtl/>
        </w:rPr>
        <w:t>ی</w:t>
      </w:r>
      <w:r w:rsidRPr="00401AB9">
        <w:rPr>
          <w:rFonts w:hint="eastAsia"/>
          <w:rtl/>
        </w:rPr>
        <w:t>ا</w:t>
      </w:r>
      <w:r w:rsidRPr="00401AB9">
        <w:rPr>
          <w:rtl/>
        </w:rPr>
        <w:t xml:space="preserve"> در مسائل س</w:t>
      </w:r>
      <w:r w:rsidRPr="00401AB9">
        <w:rPr>
          <w:rFonts w:hint="cs"/>
          <w:rtl/>
        </w:rPr>
        <w:t>ی</w:t>
      </w:r>
      <w:r w:rsidRPr="00401AB9">
        <w:rPr>
          <w:rFonts w:hint="eastAsia"/>
          <w:rtl/>
        </w:rPr>
        <w:t>اس</w:t>
      </w:r>
      <w:r w:rsidRPr="00401AB9">
        <w:rPr>
          <w:rFonts w:hint="cs"/>
          <w:rtl/>
        </w:rPr>
        <w:t>ی</w:t>
      </w:r>
      <w:r w:rsidRPr="00401AB9">
        <w:rPr>
          <w:rtl/>
        </w:rPr>
        <w:t>) مجبور</w:t>
      </w:r>
      <w:r w:rsidRPr="00401AB9">
        <w:rPr>
          <w:rFonts w:hint="cs"/>
          <w:rtl/>
        </w:rPr>
        <w:t>ی</w:t>
      </w:r>
      <w:r w:rsidRPr="00401AB9">
        <w:rPr>
          <w:rFonts w:hint="eastAsia"/>
          <w:rtl/>
        </w:rPr>
        <w:t>م</w:t>
      </w:r>
      <w:r w:rsidRPr="00401AB9">
        <w:rPr>
          <w:rtl/>
        </w:rPr>
        <w:t xml:space="preserve"> کوتاه ب</w:t>
      </w:r>
      <w:r w:rsidRPr="00401AB9">
        <w:rPr>
          <w:rFonts w:hint="cs"/>
          <w:rtl/>
        </w:rPr>
        <w:t>ی</w:t>
      </w:r>
      <w:r w:rsidRPr="00401AB9">
        <w:rPr>
          <w:rFonts w:hint="eastAsia"/>
          <w:rtl/>
        </w:rPr>
        <w:t>ا</w:t>
      </w:r>
      <w:r w:rsidRPr="00401AB9">
        <w:rPr>
          <w:rFonts w:hint="cs"/>
          <w:rtl/>
        </w:rPr>
        <w:t>یی</w:t>
      </w:r>
      <w:r w:rsidRPr="00401AB9">
        <w:rPr>
          <w:rFonts w:hint="eastAsia"/>
          <w:rtl/>
        </w:rPr>
        <w:t>م</w:t>
      </w:r>
      <w:r w:rsidRPr="00401AB9">
        <w:rPr>
          <w:rtl/>
        </w:rPr>
        <w:t xml:space="preserve"> </w:t>
      </w:r>
      <w:r w:rsidRPr="00401AB9">
        <w:rPr>
          <w:rFonts w:hint="cs"/>
          <w:rtl/>
        </w:rPr>
        <w:t>ی</w:t>
      </w:r>
      <w:r w:rsidRPr="00401AB9">
        <w:rPr>
          <w:rFonts w:hint="eastAsia"/>
          <w:rtl/>
        </w:rPr>
        <w:t>ا</w:t>
      </w:r>
      <w:r w:rsidRPr="00401AB9">
        <w:rPr>
          <w:rtl/>
        </w:rPr>
        <w:t xml:space="preserve"> مصالحه کن</w:t>
      </w:r>
      <w:r w:rsidRPr="00401AB9">
        <w:rPr>
          <w:rFonts w:hint="cs"/>
          <w:rtl/>
        </w:rPr>
        <w:t>ی</w:t>
      </w:r>
      <w:r w:rsidRPr="00401AB9">
        <w:rPr>
          <w:rFonts w:hint="eastAsia"/>
          <w:rtl/>
        </w:rPr>
        <w:t>م</w:t>
      </w:r>
      <w:r w:rsidRPr="00401AB9">
        <w:rPr>
          <w:rtl/>
        </w:rPr>
        <w:t>. اما صلح دار</w:t>
      </w:r>
      <w:r w:rsidRPr="00401AB9">
        <w:rPr>
          <w:rFonts w:hint="cs"/>
          <w:rtl/>
        </w:rPr>
        <w:t>ی</w:t>
      </w:r>
      <w:r w:rsidRPr="00401AB9">
        <w:rPr>
          <w:rFonts w:hint="eastAsia"/>
          <w:rtl/>
        </w:rPr>
        <w:t>م</w:t>
      </w:r>
      <w:r w:rsidRPr="00401AB9">
        <w:rPr>
          <w:rtl/>
        </w:rPr>
        <w:t xml:space="preserve"> تا صلح!</w:t>
      </w:r>
    </w:p>
    <w:p w14:paraId="7175BCF9" w14:textId="34910F52" w:rsidR="00371725" w:rsidRPr="00401AB9" w:rsidRDefault="006E46C9" w:rsidP="00EB3A1C">
      <w:pPr>
        <w:pStyle w:val="03"/>
        <w:rPr>
          <w:rtl/>
        </w:rPr>
      </w:pPr>
      <w:r w:rsidRPr="00401AB9">
        <w:rPr>
          <w:rFonts w:hint="eastAsia"/>
          <w:rtl/>
        </w:rPr>
        <w:t>صلحِ</w:t>
      </w:r>
      <w:r w:rsidRPr="00401AB9">
        <w:rPr>
          <w:rtl/>
        </w:rPr>
        <w:t xml:space="preserve"> گنجشک: از ترس ا</w:t>
      </w:r>
      <w:r w:rsidRPr="00401AB9">
        <w:rPr>
          <w:rFonts w:hint="cs"/>
          <w:rtl/>
        </w:rPr>
        <w:t>ی</w:t>
      </w:r>
      <w:r w:rsidRPr="00401AB9">
        <w:rPr>
          <w:rFonts w:hint="eastAsia"/>
          <w:rtl/>
        </w:rPr>
        <w:t>نکه</w:t>
      </w:r>
      <w:r w:rsidRPr="00401AB9">
        <w:rPr>
          <w:rtl/>
        </w:rPr>
        <w:t xml:space="preserve"> خورده نشود، هرچه دارد </w:t>
      </w:r>
      <w:r w:rsidR="00366322">
        <w:rPr>
          <w:rtl/>
        </w:rPr>
        <w:t>می‌دهد</w:t>
      </w:r>
      <w:r w:rsidRPr="00401AB9">
        <w:rPr>
          <w:rtl/>
        </w:rPr>
        <w:t xml:space="preserve"> و فرار </w:t>
      </w:r>
      <w:r w:rsidR="0002651E">
        <w:rPr>
          <w:rtl/>
        </w:rPr>
        <w:t>می‌کند</w:t>
      </w:r>
      <w:r w:rsidRPr="00401AB9">
        <w:rPr>
          <w:rtl/>
        </w:rPr>
        <w:t xml:space="preserve"> (ا</w:t>
      </w:r>
      <w:r w:rsidRPr="00401AB9">
        <w:rPr>
          <w:rFonts w:hint="cs"/>
          <w:rtl/>
        </w:rPr>
        <w:t>ی</w:t>
      </w:r>
      <w:r w:rsidRPr="00401AB9">
        <w:rPr>
          <w:rFonts w:hint="eastAsia"/>
          <w:rtl/>
        </w:rPr>
        <w:t>ن</w:t>
      </w:r>
      <w:r w:rsidRPr="00401AB9">
        <w:rPr>
          <w:rtl/>
        </w:rPr>
        <w:t xml:space="preserve"> ذلت است).</w:t>
      </w:r>
    </w:p>
    <w:p w14:paraId="4CDF989D" w14:textId="77777777" w:rsidR="00371725" w:rsidRPr="00401AB9" w:rsidRDefault="006E46C9" w:rsidP="00EB3A1C">
      <w:pPr>
        <w:pStyle w:val="03"/>
        <w:rPr>
          <w:rtl/>
        </w:rPr>
      </w:pPr>
      <w:r w:rsidRPr="00401AB9">
        <w:rPr>
          <w:rFonts w:hint="eastAsia"/>
          <w:rtl/>
        </w:rPr>
        <w:t>صلحِ</w:t>
      </w:r>
      <w:r w:rsidRPr="00401AB9">
        <w:rPr>
          <w:rtl/>
        </w:rPr>
        <w:t xml:space="preserve"> عقاب: قدرت دارد، اما مصلحت م</w:t>
      </w:r>
      <w:r w:rsidRPr="00401AB9">
        <w:rPr>
          <w:rFonts w:hint="cs"/>
          <w:rtl/>
        </w:rPr>
        <w:t>ی‌</w:t>
      </w:r>
      <w:r w:rsidRPr="00401AB9">
        <w:rPr>
          <w:rFonts w:hint="eastAsia"/>
          <w:rtl/>
        </w:rPr>
        <w:t>ب</w:t>
      </w:r>
      <w:r w:rsidRPr="00401AB9">
        <w:rPr>
          <w:rFonts w:hint="cs"/>
          <w:rtl/>
        </w:rPr>
        <w:t>ی</w:t>
      </w:r>
      <w:r w:rsidRPr="00401AB9">
        <w:rPr>
          <w:rFonts w:hint="eastAsia"/>
          <w:rtl/>
        </w:rPr>
        <w:t>ند</w:t>
      </w:r>
      <w:r w:rsidRPr="00401AB9">
        <w:rPr>
          <w:rtl/>
        </w:rPr>
        <w:t xml:space="preserve"> فعلاً درگ</w:t>
      </w:r>
      <w:r w:rsidRPr="00401AB9">
        <w:rPr>
          <w:rFonts w:hint="cs"/>
          <w:rtl/>
        </w:rPr>
        <w:t>ی</w:t>
      </w:r>
      <w:r w:rsidRPr="00401AB9">
        <w:rPr>
          <w:rFonts w:hint="eastAsia"/>
          <w:rtl/>
        </w:rPr>
        <w:t>ر</w:t>
      </w:r>
      <w:r w:rsidRPr="00401AB9">
        <w:rPr>
          <w:rtl/>
        </w:rPr>
        <w:t xml:space="preserve"> نشود (ا</w:t>
      </w:r>
      <w:r w:rsidRPr="00401AB9">
        <w:rPr>
          <w:rFonts w:hint="cs"/>
          <w:rtl/>
        </w:rPr>
        <w:t>ی</w:t>
      </w:r>
      <w:r w:rsidRPr="00401AB9">
        <w:rPr>
          <w:rFonts w:hint="eastAsia"/>
          <w:rtl/>
        </w:rPr>
        <w:t>ن</w:t>
      </w:r>
      <w:r w:rsidRPr="00401AB9">
        <w:rPr>
          <w:rtl/>
        </w:rPr>
        <w:t xml:space="preserve"> حکمت است).</w:t>
      </w:r>
    </w:p>
    <w:p w14:paraId="38EE9820" w14:textId="77777777" w:rsidR="00371725" w:rsidRPr="00401AB9" w:rsidRDefault="006E46C9" w:rsidP="00EB3A1C">
      <w:pPr>
        <w:pStyle w:val="03"/>
        <w:rPr>
          <w:rtl/>
        </w:rPr>
      </w:pPr>
      <w:r w:rsidRPr="00401AB9">
        <w:rPr>
          <w:rFonts w:hint="eastAsia"/>
          <w:rtl/>
        </w:rPr>
        <w:t>هر</w:t>
      </w:r>
      <w:r w:rsidRPr="00401AB9">
        <w:rPr>
          <w:rtl/>
        </w:rPr>
        <w:t xml:space="preserve"> وقت احساس کرد</w:t>
      </w:r>
      <w:r w:rsidRPr="00401AB9">
        <w:rPr>
          <w:rFonts w:hint="cs"/>
          <w:rtl/>
        </w:rPr>
        <w:t>ی</w:t>
      </w:r>
      <w:r w:rsidRPr="00401AB9">
        <w:rPr>
          <w:rtl/>
        </w:rPr>
        <w:t xml:space="preserve"> دار</w:t>
      </w:r>
      <w:r w:rsidRPr="00401AB9">
        <w:rPr>
          <w:rFonts w:hint="cs"/>
          <w:rtl/>
        </w:rPr>
        <w:t>ی</w:t>
      </w:r>
      <w:r w:rsidRPr="00401AB9">
        <w:rPr>
          <w:rtl/>
        </w:rPr>
        <w:t xml:space="preserve"> از رو</w:t>
      </w:r>
      <w:r w:rsidRPr="00401AB9">
        <w:rPr>
          <w:rFonts w:hint="cs"/>
          <w:rtl/>
        </w:rPr>
        <w:t>ی</w:t>
      </w:r>
      <w:r w:rsidRPr="00401AB9">
        <w:rPr>
          <w:rtl/>
        </w:rPr>
        <w:t xml:space="preserve"> «ضعف و بدبخت</w:t>
      </w:r>
      <w:r w:rsidRPr="00401AB9">
        <w:rPr>
          <w:rFonts w:hint="cs"/>
          <w:rtl/>
        </w:rPr>
        <w:t>ی</w:t>
      </w:r>
      <w:r w:rsidRPr="00401AB9">
        <w:rPr>
          <w:rFonts w:hint="eastAsia"/>
          <w:rtl/>
        </w:rPr>
        <w:t>»</w:t>
      </w:r>
      <w:r w:rsidRPr="00401AB9">
        <w:rPr>
          <w:rtl/>
        </w:rPr>
        <w:t xml:space="preserve"> کوتاه م</w:t>
      </w:r>
      <w:r w:rsidRPr="00401AB9">
        <w:rPr>
          <w:rFonts w:hint="cs"/>
          <w:rtl/>
        </w:rPr>
        <w:t>ی‌</w:t>
      </w:r>
      <w:r w:rsidRPr="00401AB9">
        <w:rPr>
          <w:rFonts w:hint="eastAsia"/>
          <w:rtl/>
        </w:rPr>
        <w:t>آ</w:t>
      </w:r>
      <w:r w:rsidRPr="00401AB9">
        <w:rPr>
          <w:rFonts w:hint="cs"/>
          <w:rtl/>
        </w:rPr>
        <w:t>یی</w:t>
      </w:r>
      <w:r w:rsidRPr="00401AB9">
        <w:rPr>
          <w:rFonts w:hint="eastAsia"/>
          <w:rtl/>
        </w:rPr>
        <w:t>،</w:t>
      </w:r>
      <w:r w:rsidRPr="00401AB9">
        <w:rPr>
          <w:rtl/>
        </w:rPr>
        <w:t xml:space="preserve"> سر</w:t>
      </w:r>
      <w:r w:rsidRPr="00401AB9">
        <w:rPr>
          <w:rFonts w:hint="cs"/>
          <w:rtl/>
        </w:rPr>
        <w:t>ی</w:t>
      </w:r>
      <w:r w:rsidRPr="00401AB9">
        <w:rPr>
          <w:rFonts w:hint="eastAsia"/>
          <w:rtl/>
        </w:rPr>
        <w:t>ع</w:t>
      </w:r>
      <w:r w:rsidRPr="00401AB9">
        <w:rPr>
          <w:rtl/>
        </w:rPr>
        <w:t xml:space="preserve"> به خودت نه</w:t>
      </w:r>
      <w:r w:rsidRPr="00401AB9">
        <w:rPr>
          <w:rFonts w:hint="cs"/>
          <w:rtl/>
        </w:rPr>
        <w:t>ی</w:t>
      </w:r>
      <w:r w:rsidRPr="00401AB9">
        <w:rPr>
          <w:rFonts w:hint="eastAsia"/>
          <w:rtl/>
        </w:rPr>
        <w:t>ب</w:t>
      </w:r>
      <w:r w:rsidRPr="00401AB9">
        <w:rPr>
          <w:rtl/>
        </w:rPr>
        <w:t xml:space="preserve"> بزن: </w:t>
      </w:r>
      <w:r w:rsidRPr="00E97488">
        <w:rPr>
          <w:rStyle w:val="af1"/>
          <w:rtl/>
        </w:rPr>
        <w:t>«فَلَا تَهِنُوا</w:t>
      </w:r>
      <w:r w:rsidRPr="00E97488">
        <w:rPr>
          <w:rStyle w:val="af1"/>
          <w:rFonts w:ascii="Times New Roman" w:hAnsi="Times New Roman" w:cs="Times New Roman" w:hint="cs"/>
          <w:rtl/>
        </w:rPr>
        <w:t>…</w:t>
      </w:r>
      <w:r w:rsidRPr="00E97488">
        <w:rPr>
          <w:rStyle w:val="af1"/>
          <w:rtl/>
        </w:rPr>
        <w:t xml:space="preserve"> </w:t>
      </w:r>
      <w:r w:rsidRPr="00E97488">
        <w:rPr>
          <w:rStyle w:val="af1"/>
          <w:rFonts w:hint="cs"/>
          <w:rtl/>
        </w:rPr>
        <w:t>وَأَنْتُمُ</w:t>
      </w:r>
      <w:r w:rsidRPr="00E97488">
        <w:rPr>
          <w:rStyle w:val="af1"/>
          <w:rtl/>
        </w:rPr>
        <w:t xml:space="preserve"> </w:t>
      </w:r>
      <w:r w:rsidRPr="00E97488">
        <w:rPr>
          <w:rStyle w:val="af1"/>
          <w:rFonts w:hint="cs"/>
          <w:rtl/>
        </w:rPr>
        <w:t>الْأَعْلَوْنَ»</w:t>
      </w:r>
      <w:r w:rsidRPr="00401AB9">
        <w:rPr>
          <w:rtl/>
        </w:rPr>
        <w:t xml:space="preserve"> (</w:t>
      </w:r>
      <w:r w:rsidRPr="00401AB9">
        <w:rPr>
          <w:rFonts w:hint="cs"/>
          <w:rtl/>
        </w:rPr>
        <w:t>سست</w:t>
      </w:r>
      <w:r w:rsidRPr="00401AB9">
        <w:rPr>
          <w:rtl/>
        </w:rPr>
        <w:t xml:space="preserve"> </w:t>
      </w:r>
      <w:r w:rsidRPr="00401AB9">
        <w:rPr>
          <w:rFonts w:hint="cs"/>
          <w:rtl/>
        </w:rPr>
        <w:t>نشوی</w:t>
      </w:r>
      <w:r w:rsidRPr="00401AB9">
        <w:rPr>
          <w:rFonts w:hint="eastAsia"/>
          <w:rtl/>
        </w:rPr>
        <w:t>د،</w:t>
      </w:r>
      <w:r w:rsidRPr="00401AB9">
        <w:rPr>
          <w:rtl/>
        </w:rPr>
        <w:t xml:space="preserve"> شما برتر</w:t>
      </w:r>
      <w:r w:rsidRPr="00401AB9">
        <w:rPr>
          <w:rFonts w:hint="cs"/>
          <w:rtl/>
        </w:rPr>
        <w:t>ی</w:t>
      </w:r>
      <w:r w:rsidRPr="00401AB9">
        <w:rPr>
          <w:rFonts w:hint="eastAsia"/>
          <w:rtl/>
        </w:rPr>
        <w:t>د</w:t>
      </w:r>
      <w:r w:rsidRPr="00401AB9">
        <w:rPr>
          <w:rtl/>
        </w:rPr>
        <w:t>).</w:t>
      </w:r>
    </w:p>
    <w:p w14:paraId="344EDC57" w14:textId="73068A74" w:rsidR="00371725" w:rsidRPr="003B6C24" w:rsidRDefault="006E46C9" w:rsidP="00EB3A1C">
      <w:pPr>
        <w:pStyle w:val="03"/>
        <w:rPr>
          <w:rtl/>
        </w:rPr>
      </w:pPr>
      <w:r w:rsidRPr="00401AB9">
        <w:rPr>
          <w:rFonts w:hint="eastAsia"/>
          <w:rtl/>
        </w:rPr>
        <w:t>اگر</w:t>
      </w:r>
      <w:r w:rsidRPr="00401AB9">
        <w:rPr>
          <w:rtl/>
        </w:rPr>
        <w:t xml:space="preserve"> م</w:t>
      </w:r>
      <w:r w:rsidRPr="00401AB9">
        <w:rPr>
          <w:rFonts w:hint="cs"/>
          <w:rtl/>
        </w:rPr>
        <w:t>ی‌</w:t>
      </w:r>
      <w:r w:rsidRPr="00401AB9">
        <w:rPr>
          <w:rFonts w:hint="eastAsia"/>
          <w:rtl/>
        </w:rPr>
        <w:t>خواه</w:t>
      </w:r>
      <w:r w:rsidRPr="00401AB9">
        <w:rPr>
          <w:rFonts w:hint="cs"/>
          <w:rtl/>
        </w:rPr>
        <w:t>ی</w:t>
      </w:r>
      <w:r w:rsidRPr="00401AB9">
        <w:rPr>
          <w:rtl/>
        </w:rPr>
        <w:t xml:space="preserve"> آشت</w:t>
      </w:r>
      <w:r w:rsidRPr="00401AB9">
        <w:rPr>
          <w:rFonts w:hint="cs"/>
          <w:rtl/>
        </w:rPr>
        <w:t>ی</w:t>
      </w:r>
      <w:r w:rsidRPr="00401AB9">
        <w:rPr>
          <w:rtl/>
        </w:rPr>
        <w:t xml:space="preserve"> کن</w:t>
      </w:r>
      <w:r w:rsidRPr="00401AB9">
        <w:rPr>
          <w:rFonts w:hint="cs"/>
          <w:rtl/>
        </w:rPr>
        <w:t>ی</w:t>
      </w:r>
      <w:r w:rsidRPr="00401AB9">
        <w:rPr>
          <w:rFonts w:hint="eastAsia"/>
          <w:rtl/>
        </w:rPr>
        <w:t>،</w:t>
      </w:r>
      <w:r w:rsidRPr="00401AB9">
        <w:rPr>
          <w:rtl/>
        </w:rPr>
        <w:t xml:space="preserve"> اگر م</w:t>
      </w:r>
      <w:r w:rsidRPr="00401AB9">
        <w:rPr>
          <w:rFonts w:hint="cs"/>
          <w:rtl/>
        </w:rPr>
        <w:t>ی‌</w:t>
      </w:r>
      <w:r w:rsidRPr="00401AB9">
        <w:rPr>
          <w:rFonts w:hint="eastAsia"/>
          <w:rtl/>
        </w:rPr>
        <w:t>خواه</w:t>
      </w:r>
      <w:r w:rsidRPr="00401AB9">
        <w:rPr>
          <w:rFonts w:hint="cs"/>
          <w:rtl/>
        </w:rPr>
        <w:t>ی</w:t>
      </w:r>
      <w:r w:rsidRPr="00401AB9">
        <w:rPr>
          <w:rtl/>
        </w:rPr>
        <w:t xml:space="preserve"> معامله کن</w:t>
      </w:r>
      <w:r w:rsidRPr="00401AB9">
        <w:rPr>
          <w:rFonts w:hint="cs"/>
          <w:rtl/>
        </w:rPr>
        <w:t>ی</w:t>
      </w:r>
      <w:r w:rsidRPr="00401AB9">
        <w:rPr>
          <w:rFonts w:hint="eastAsia"/>
          <w:rtl/>
        </w:rPr>
        <w:t>،</w:t>
      </w:r>
      <w:r w:rsidRPr="00401AB9">
        <w:rPr>
          <w:rtl/>
        </w:rPr>
        <w:t xml:space="preserve"> از موضع «قدرت» دست بده، نه از موضع «التماس». دشمن (چه ش</w:t>
      </w:r>
      <w:r w:rsidRPr="00401AB9">
        <w:rPr>
          <w:rFonts w:hint="cs"/>
          <w:rtl/>
        </w:rPr>
        <w:t>ی</w:t>
      </w:r>
      <w:r w:rsidRPr="00401AB9">
        <w:rPr>
          <w:rFonts w:hint="eastAsia"/>
          <w:rtl/>
        </w:rPr>
        <w:t>طان،</w:t>
      </w:r>
      <w:r w:rsidRPr="00401AB9">
        <w:rPr>
          <w:rtl/>
        </w:rPr>
        <w:t xml:space="preserve"> چه کلاهبردار، چه استکبار) اگر بو</w:t>
      </w:r>
      <w:r w:rsidRPr="00401AB9">
        <w:rPr>
          <w:rFonts w:hint="cs"/>
          <w:rtl/>
        </w:rPr>
        <w:t>ی</w:t>
      </w:r>
      <w:r w:rsidRPr="00401AB9">
        <w:rPr>
          <w:rtl/>
        </w:rPr>
        <w:t xml:space="preserve"> ترسِ تو را بشنود، تا آخر خط م</w:t>
      </w:r>
      <w:r w:rsidRPr="00401AB9">
        <w:rPr>
          <w:rFonts w:hint="cs"/>
          <w:rtl/>
        </w:rPr>
        <w:t>ی‌</w:t>
      </w:r>
      <w:r w:rsidRPr="00401AB9">
        <w:rPr>
          <w:rFonts w:hint="eastAsia"/>
          <w:rtl/>
        </w:rPr>
        <w:t>آ</w:t>
      </w:r>
      <w:r w:rsidRPr="00401AB9">
        <w:rPr>
          <w:rFonts w:hint="cs"/>
          <w:rtl/>
        </w:rPr>
        <w:t>ی</w:t>
      </w:r>
      <w:r w:rsidRPr="00401AB9">
        <w:rPr>
          <w:rFonts w:hint="eastAsia"/>
          <w:rtl/>
        </w:rPr>
        <w:t>د</w:t>
      </w:r>
      <w:r w:rsidRPr="00401AB9">
        <w:rPr>
          <w:rtl/>
        </w:rPr>
        <w:t>. اما اگر بداند «م</w:t>
      </w:r>
      <w:r w:rsidRPr="00401AB9">
        <w:rPr>
          <w:rFonts w:hint="cs"/>
          <w:rtl/>
        </w:rPr>
        <w:t>ی‌</w:t>
      </w:r>
      <w:r w:rsidRPr="00401AB9">
        <w:rPr>
          <w:rFonts w:hint="eastAsia"/>
          <w:rtl/>
        </w:rPr>
        <w:t>توان</w:t>
      </w:r>
      <w:r w:rsidRPr="00401AB9">
        <w:rPr>
          <w:rFonts w:hint="cs"/>
          <w:rtl/>
        </w:rPr>
        <w:t>ی</w:t>
      </w:r>
      <w:r w:rsidRPr="00401AB9">
        <w:rPr>
          <w:rFonts w:hint="eastAsia"/>
          <w:rtl/>
        </w:rPr>
        <w:t>»</w:t>
      </w:r>
      <w:r w:rsidRPr="00401AB9">
        <w:rPr>
          <w:rtl/>
        </w:rPr>
        <w:t xml:space="preserve"> بزن</w:t>
      </w:r>
      <w:r w:rsidRPr="00401AB9">
        <w:rPr>
          <w:rFonts w:hint="cs"/>
          <w:rtl/>
        </w:rPr>
        <w:t>ی</w:t>
      </w:r>
      <w:r w:rsidRPr="00401AB9">
        <w:rPr>
          <w:rtl/>
        </w:rPr>
        <w:t xml:space="preserve"> ول</w:t>
      </w:r>
      <w:r w:rsidRPr="00401AB9">
        <w:rPr>
          <w:rFonts w:hint="cs"/>
          <w:rtl/>
        </w:rPr>
        <w:t>ی</w:t>
      </w:r>
      <w:r w:rsidRPr="00401AB9">
        <w:rPr>
          <w:rtl/>
        </w:rPr>
        <w:t xml:space="preserve"> «نم</w:t>
      </w:r>
      <w:r w:rsidRPr="00401AB9">
        <w:rPr>
          <w:rFonts w:hint="cs"/>
          <w:rtl/>
        </w:rPr>
        <w:t>ی‌</w:t>
      </w:r>
      <w:r w:rsidRPr="00401AB9">
        <w:rPr>
          <w:rFonts w:hint="eastAsia"/>
          <w:rtl/>
        </w:rPr>
        <w:t>زن</w:t>
      </w:r>
      <w:r w:rsidRPr="00401AB9">
        <w:rPr>
          <w:rFonts w:hint="cs"/>
          <w:rtl/>
        </w:rPr>
        <w:t>ی</w:t>
      </w:r>
      <w:r w:rsidRPr="00401AB9">
        <w:rPr>
          <w:rFonts w:hint="eastAsia"/>
          <w:rtl/>
        </w:rPr>
        <w:t>»،</w:t>
      </w:r>
      <w:r w:rsidRPr="00401AB9">
        <w:rPr>
          <w:rtl/>
        </w:rPr>
        <w:t xml:space="preserve"> آن‌وقت است که حسابت را جدا </w:t>
      </w:r>
      <w:r w:rsidR="0002651E">
        <w:rPr>
          <w:rtl/>
        </w:rPr>
        <w:t>می‌کند</w:t>
      </w:r>
      <w:r w:rsidR="00A72A00">
        <w:rPr>
          <w:rtl/>
        </w:rPr>
        <w:t>.</w:t>
      </w:r>
    </w:p>
    <w:p w14:paraId="77F23C86" w14:textId="77777777" w:rsidR="00E97488" w:rsidRDefault="006E46C9" w:rsidP="00E97488">
      <w:pPr>
        <w:pStyle w:val="Heading25"/>
        <w:rPr>
          <w:rtl/>
        </w:rPr>
      </w:pPr>
      <w:r w:rsidRPr="003B6C24">
        <w:rPr>
          <w:rtl/>
        </w:rPr>
        <w:t>دعای پایا</w:t>
      </w:r>
      <w:r>
        <w:rPr>
          <w:rFonts w:hint="cs"/>
          <w:rtl/>
        </w:rPr>
        <w:t>ن</w:t>
      </w:r>
    </w:p>
    <w:p w14:paraId="0459EC9E" w14:textId="4C96EFBF" w:rsidR="00E97488" w:rsidRPr="00E97488" w:rsidRDefault="006E46C9" w:rsidP="00E97488">
      <w:pPr>
        <w:pStyle w:val="03"/>
        <w:rPr>
          <w:rtl/>
        </w:rPr>
      </w:pPr>
      <w:r w:rsidRPr="00E97488">
        <w:rPr>
          <w:rtl/>
        </w:rPr>
        <w:t>ای پروردگار کریم، ای صاحب این ضیافت نورانی</w:t>
      </w:r>
      <w:r w:rsidRPr="00E97488">
        <w:rPr>
          <w:rFonts w:hint="cs"/>
          <w:rtl/>
        </w:rPr>
        <w:t xml:space="preserve">! </w:t>
      </w:r>
      <w:r w:rsidRPr="00E97488">
        <w:rPr>
          <w:rtl/>
        </w:rPr>
        <w:t>در این لحظات ناب بندگی، قلب ما را از هرگونه سستی و ناامیدی پاک ک</w:t>
      </w:r>
      <w:r w:rsidRPr="00E97488">
        <w:rPr>
          <w:rFonts w:hint="cs"/>
          <w:rtl/>
        </w:rPr>
        <w:t xml:space="preserve">ن؛ </w:t>
      </w:r>
      <w:r w:rsidRPr="00E97488">
        <w:rPr>
          <w:rtl/>
        </w:rPr>
        <w:t>به ما قوت بده تا تنها به تو تکیه کنیم و هرگز زیر بار ظلم و زورگویی نرویم</w:t>
      </w:r>
      <w:r w:rsidRPr="00E97488">
        <w:rPr>
          <w:rFonts w:hint="cs"/>
          <w:rtl/>
        </w:rPr>
        <w:t xml:space="preserve">؛ </w:t>
      </w:r>
      <w:r w:rsidRPr="00E97488">
        <w:rPr>
          <w:rtl/>
        </w:rPr>
        <w:t xml:space="preserve">خدایا، ملت </w:t>
      </w:r>
      <w:r w:rsidRPr="00E97488">
        <w:rPr>
          <w:rtl/>
        </w:rPr>
        <w:t>عزیز ما را در سایه لطف خود، همواره عزتمند و سربلند بدار</w:t>
      </w:r>
      <w:r w:rsidRPr="00E97488">
        <w:rPr>
          <w:rFonts w:hint="cs"/>
          <w:rtl/>
        </w:rPr>
        <w:t xml:space="preserve"> </w:t>
      </w:r>
      <w:r w:rsidRPr="00E97488">
        <w:rPr>
          <w:rtl/>
        </w:rPr>
        <w:t>و این شجاعت قرآنی را در نسل‌های ما تثبیت فرما</w:t>
      </w:r>
      <w:r w:rsidRPr="00E97488">
        <w:rPr>
          <w:rFonts w:hint="cs"/>
          <w:rtl/>
        </w:rPr>
        <w:t xml:space="preserve">؛ </w:t>
      </w:r>
      <w:r w:rsidRPr="00E97488">
        <w:rPr>
          <w:rtl/>
        </w:rPr>
        <w:t>بار الها! جبهه مقاومت و حق‌طلبی در سراسر جهان را از شر دشمنان حفظ کن</w:t>
      </w:r>
      <w:r w:rsidRPr="00E97488">
        <w:rPr>
          <w:rFonts w:hint="cs"/>
          <w:rtl/>
        </w:rPr>
        <w:t xml:space="preserve"> </w:t>
      </w:r>
      <w:r w:rsidRPr="00E97488">
        <w:rPr>
          <w:rtl/>
        </w:rPr>
        <w:t>و به مؤمنان، نصرت و پیروزی نهایی عطا فرما</w:t>
      </w:r>
      <w:r w:rsidRPr="00E97488">
        <w:rPr>
          <w:rFonts w:hint="cs"/>
          <w:rtl/>
        </w:rPr>
        <w:t xml:space="preserve">؛ </w:t>
      </w:r>
      <w:r w:rsidRPr="00E97488">
        <w:rPr>
          <w:rtl/>
        </w:rPr>
        <w:t>به حرمت این ماه مبارک، فرج مولا و مقتدایم</w:t>
      </w:r>
      <w:r w:rsidRPr="00E97488">
        <w:rPr>
          <w:rtl/>
        </w:rPr>
        <w:t>ان، بق</w:t>
      </w:r>
      <w:r w:rsidRPr="00E97488">
        <w:rPr>
          <w:rFonts w:hint="cs"/>
          <w:rtl/>
        </w:rPr>
        <w:t>ی</w:t>
      </w:r>
      <w:r w:rsidRPr="00E97488">
        <w:rPr>
          <w:rFonts w:hint="eastAsia"/>
          <w:rtl/>
        </w:rPr>
        <w:t>ه</w:t>
      </w:r>
      <w:r w:rsidRPr="00E97488">
        <w:rPr>
          <w:rFonts w:hint="cs"/>
          <w:rtl/>
        </w:rPr>
        <w:t>‌</w:t>
      </w:r>
      <w:r w:rsidRPr="00E97488">
        <w:rPr>
          <w:rtl/>
        </w:rPr>
        <w:t>الله</w:t>
      </w:r>
      <w:r w:rsidRPr="00E97488">
        <w:rPr>
          <w:rFonts w:hint="cs"/>
          <w:rtl/>
        </w:rPr>
        <w:t>‌</w:t>
      </w:r>
      <w:r w:rsidRPr="00E97488">
        <w:rPr>
          <w:rtl/>
        </w:rPr>
        <w:t>الأعظم؟عج؟</w:t>
      </w:r>
      <w:r w:rsidRPr="00E97488">
        <w:rPr>
          <w:rtl/>
        </w:rPr>
        <w:t xml:space="preserve"> را نزدیک بگردان</w:t>
      </w:r>
      <w:r>
        <w:rPr>
          <w:rFonts w:hint="cs"/>
          <w:rtl/>
        </w:rPr>
        <w:t xml:space="preserve"> </w:t>
      </w:r>
      <w:r w:rsidRPr="00E97488">
        <w:rPr>
          <w:rtl/>
        </w:rPr>
        <w:t>و ما را از یاران شجاع و ثابت‌قدم ایشان قرار ده</w:t>
      </w:r>
      <w:r w:rsidRPr="00E97488">
        <w:rPr>
          <w:rFonts w:hint="cs"/>
          <w:rtl/>
        </w:rPr>
        <w:t>.</w:t>
      </w:r>
    </w:p>
    <w:p w14:paraId="51F8C682" w14:textId="55786121" w:rsidR="00371725" w:rsidRPr="00E97488" w:rsidRDefault="006E46C9" w:rsidP="00E97488">
      <w:pPr>
        <w:pStyle w:val="03"/>
      </w:pPr>
      <w:r w:rsidRPr="00E97488">
        <w:rPr>
          <w:rtl/>
        </w:rPr>
        <w:t>آمین یا رب‌العالم</w:t>
      </w:r>
      <w:r w:rsidRPr="00E97488">
        <w:rPr>
          <w:rFonts w:hint="cs"/>
          <w:rtl/>
        </w:rPr>
        <w:t>ی</w:t>
      </w:r>
      <w:r w:rsidRPr="00E97488">
        <w:rPr>
          <w:rFonts w:hint="eastAsia"/>
          <w:rtl/>
        </w:rPr>
        <w:t>ن</w:t>
      </w:r>
      <w:r w:rsidR="00F83545">
        <w:rPr>
          <w:rFonts w:hint="cs"/>
          <w:rtl/>
        </w:rPr>
        <w:t>.</w:t>
      </w:r>
    </w:p>
    <w:p w14:paraId="236558D2" w14:textId="77777777" w:rsidR="00E97488" w:rsidRDefault="006E46C9">
      <w:pPr>
        <w:pStyle w:val="Normal4"/>
        <w:rPr>
          <w:rFonts w:asciiTheme="majorHAnsi" w:eastAsiaTheme="majorEastAsia" w:hAnsiTheme="majorHAnsi" w:cs="B Yagut"/>
          <w:spacing w:val="-10"/>
          <w:kern w:val="28"/>
          <w:sz w:val="56"/>
          <w:szCs w:val="56"/>
          <w:rtl/>
        </w:rPr>
      </w:pPr>
      <w:r>
        <w:rPr>
          <w:rtl/>
        </w:rPr>
        <w:br w:type="page"/>
      </w:r>
    </w:p>
    <w:p w14:paraId="4FE44251" w14:textId="460E0868" w:rsidR="00371725" w:rsidRDefault="006E46C9" w:rsidP="00EB3A1C">
      <w:pPr>
        <w:pStyle w:val="Title1"/>
        <w:rPr>
          <w:rtl/>
        </w:rPr>
      </w:pPr>
      <w:r w:rsidRPr="00B56F11">
        <w:rPr>
          <w:rtl/>
        </w:rPr>
        <w:t xml:space="preserve">مجلس بیست هفتم: </w:t>
      </w:r>
      <w:r w:rsidRPr="00011912">
        <w:rPr>
          <w:rtl/>
        </w:rPr>
        <w:t>حلقه</w:t>
      </w:r>
      <w:r w:rsidRPr="00011912">
        <w:rPr>
          <w:rFonts w:ascii="Times New Roman" w:hAnsi="Times New Roman" w:cs="Times New Roman" w:hint="cs"/>
          <w:rtl/>
        </w:rPr>
        <w:t>ٔ</w:t>
      </w:r>
      <w:r w:rsidRPr="00011912">
        <w:rPr>
          <w:rtl/>
        </w:rPr>
        <w:t xml:space="preserve"> </w:t>
      </w:r>
      <w:r w:rsidRPr="00011912">
        <w:rPr>
          <w:rFonts w:hint="cs"/>
          <w:rtl/>
        </w:rPr>
        <w:t>مفقوده</w:t>
      </w:r>
      <w:r w:rsidRPr="00011912">
        <w:rPr>
          <w:rFonts w:ascii="Times New Roman" w:hAnsi="Times New Roman" w:cs="Times New Roman" w:hint="cs"/>
          <w:rtl/>
        </w:rPr>
        <w:t>ٔ</w:t>
      </w:r>
      <w:r w:rsidRPr="00011912">
        <w:rPr>
          <w:rtl/>
        </w:rPr>
        <w:t xml:space="preserve"> </w:t>
      </w:r>
      <w:r w:rsidRPr="00011912">
        <w:rPr>
          <w:rFonts w:hint="cs"/>
          <w:rtl/>
        </w:rPr>
        <w:t>مدی</w:t>
      </w:r>
      <w:r w:rsidRPr="00011912">
        <w:rPr>
          <w:rFonts w:hint="eastAsia"/>
          <w:rtl/>
        </w:rPr>
        <w:t>ر</w:t>
      </w:r>
      <w:r w:rsidRPr="00011912">
        <w:rPr>
          <w:rFonts w:hint="cs"/>
          <w:rtl/>
        </w:rPr>
        <w:t>ی</w:t>
      </w:r>
      <w:r w:rsidRPr="00011912">
        <w:rPr>
          <w:rFonts w:hint="eastAsia"/>
          <w:rtl/>
        </w:rPr>
        <w:t>ت</w:t>
      </w:r>
      <w:r>
        <w:rPr>
          <w:rFonts w:hint="cs"/>
          <w:rtl/>
        </w:rPr>
        <w:t xml:space="preserve"> </w:t>
      </w:r>
    </w:p>
    <w:p w14:paraId="02D0F625" w14:textId="06331AAA" w:rsidR="00371725" w:rsidRPr="00011912" w:rsidRDefault="006E46C9" w:rsidP="00F83545">
      <w:pPr>
        <w:pStyle w:val="Title1"/>
        <w:rPr>
          <w:rtl/>
        </w:rPr>
      </w:pPr>
      <w:r>
        <w:rPr>
          <w:rFonts w:hint="cs"/>
          <w:rtl/>
        </w:rPr>
        <w:t>موضوع: ز</w:t>
      </w:r>
      <w:r w:rsidRPr="00011912">
        <w:rPr>
          <w:rtl/>
        </w:rPr>
        <w:t xml:space="preserve">هد </w:t>
      </w:r>
      <w:r w:rsidR="00A72A00">
        <w:rPr>
          <w:rtl/>
        </w:rPr>
        <w:t>به‌مثابه</w:t>
      </w:r>
      <w:r w:rsidRPr="00011912">
        <w:rPr>
          <w:rtl/>
        </w:rPr>
        <w:t xml:space="preserve"> راهکار اجتماع</w:t>
      </w:r>
      <w:r w:rsidRPr="00011912">
        <w:rPr>
          <w:rFonts w:hint="cs"/>
          <w:rtl/>
        </w:rPr>
        <w:t>ی</w:t>
      </w:r>
      <w:r w:rsidR="00F83545">
        <w:rPr>
          <w:rFonts w:hint="cs"/>
          <w:rtl/>
        </w:rPr>
        <w:t>؛</w:t>
      </w:r>
      <w:r w:rsidR="00F83545" w:rsidRPr="00011912">
        <w:rPr>
          <w:rtl/>
        </w:rPr>
        <w:t xml:space="preserve"> </w:t>
      </w:r>
      <w:r>
        <w:rPr>
          <w:rFonts w:hint="cs"/>
          <w:rtl/>
        </w:rPr>
        <w:t>برای</w:t>
      </w:r>
      <w:r w:rsidRPr="00011912">
        <w:rPr>
          <w:rtl/>
        </w:rPr>
        <w:t xml:space="preserve"> مبارزه با</w:t>
      </w:r>
      <w:r>
        <w:rPr>
          <w:rFonts w:hint="cs"/>
          <w:rtl/>
        </w:rPr>
        <w:t xml:space="preserve"> فساد و</w:t>
      </w:r>
      <w:r w:rsidRPr="00011912">
        <w:rPr>
          <w:rtl/>
        </w:rPr>
        <w:t xml:space="preserve"> مصرف‌گرا</w:t>
      </w:r>
      <w:r w:rsidRPr="00011912">
        <w:rPr>
          <w:rFonts w:hint="cs"/>
          <w:rtl/>
        </w:rPr>
        <w:t>یی</w:t>
      </w:r>
    </w:p>
    <w:p w14:paraId="257F9F51" w14:textId="52C1D999" w:rsidR="00371725" w:rsidRPr="00B56F11" w:rsidRDefault="006E46C9" w:rsidP="00371725">
      <w:pPr>
        <w:pStyle w:val="Heading25"/>
        <w:rPr>
          <w:rtl/>
        </w:rPr>
      </w:pPr>
      <w:r w:rsidRPr="00B56F11">
        <w:rPr>
          <w:rtl/>
        </w:rPr>
        <w:t xml:space="preserve">گر بریزی بحر را در </w:t>
      </w:r>
      <w:r w:rsidR="00A72A00">
        <w:rPr>
          <w:rtl/>
        </w:rPr>
        <w:t>کوزه‌ا</w:t>
      </w:r>
      <w:r w:rsidR="00A72A00">
        <w:rPr>
          <w:rFonts w:hint="cs"/>
          <w:rtl/>
        </w:rPr>
        <w:t>ی</w:t>
      </w:r>
      <w:r w:rsidRPr="00B56F11">
        <w:rPr>
          <w:rtl/>
        </w:rPr>
        <w:t>!</w:t>
      </w:r>
    </w:p>
    <w:p w14:paraId="795FACC4" w14:textId="77777777" w:rsidR="00A4754E" w:rsidRDefault="006E46C9" w:rsidP="00A4754E">
      <w:pPr>
        <w:pStyle w:val="03"/>
        <w:rPr>
          <w:rtl/>
        </w:rPr>
      </w:pPr>
      <w:r w:rsidRPr="00B56F11">
        <w:rPr>
          <w:rtl/>
        </w:rPr>
        <w:t>ماه مبارک رمضان است. ماهی که ماهِ رهای</w:t>
      </w:r>
      <w:r>
        <w:rPr>
          <w:rFonts w:hint="cs"/>
          <w:rtl/>
        </w:rPr>
        <w:t>ی ا</w:t>
      </w:r>
      <w:r w:rsidRPr="00B56F11">
        <w:rPr>
          <w:rtl/>
        </w:rPr>
        <w:t xml:space="preserve">‌ست. بگذارید بحثمان را از جایی شروع کنیم که گره خورده </w:t>
      </w:r>
      <w:r w:rsidR="00A72A00">
        <w:rPr>
          <w:rtl/>
        </w:rPr>
        <w:t>است به</w:t>
      </w:r>
      <w:r w:rsidRPr="00B56F11">
        <w:rPr>
          <w:rtl/>
        </w:rPr>
        <w:t xml:space="preserve"> تمام آسایش‌های گم شده در زندگی امروز ما؛ گره خورده به تمام دغدغه‌هایی که خواب را از چشممان ربوده.</w:t>
      </w:r>
    </w:p>
    <w:p w14:paraId="710293E3" w14:textId="6673D196" w:rsidR="00371725" w:rsidRPr="00B56F11" w:rsidRDefault="006E46C9" w:rsidP="00A4754E">
      <w:pPr>
        <w:pStyle w:val="03"/>
        <w:rPr>
          <w:rtl/>
        </w:rPr>
      </w:pPr>
      <w:r w:rsidRPr="00B56F11">
        <w:rPr>
          <w:rtl/>
        </w:rPr>
        <w:t xml:space="preserve">آیا </w:t>
      </w:r>
      <w:r w:rsidR="00A72A00">
        <w:rPr>
          <w:rtl/>
        </w:rPr>
        <w:t>تابه‌حال</w:t>
      </w:r>
      <w:r w:rsidRPr="00B56F11">
        <w:rPr>
          <w:rtl/>
        </w:rPr>
        <w:t xml:space="preserve"> فکر کرده‌اید که</w:t>
      </w:r>
      <w:r w:rsidRPr="00B56F11">
        <w:rPr>
          <w:rtl/>
        </w:rPr>
        <w:t xml:space="preserve"> چرا این‌قدر در زندگی احساس کمبود می‌کنیم؟ چرا وقتی به یک رتبه</w:t>
      </w:r>
      <w:r w:rsidR="009818B4">
        <w:rPr>
          <w:rtl/>
        </w:rPr>
        <w:t xml:space="preserve">‌ای </w:t>
      </w:r>
      <w:r w:rsidRPr="00B56F11">
        <w:rPr>
          <w:rtl/>
        </w:rPr>
        <w:t>می‌رسیم، فوراً چشممان</w:t>
      </w:r>
      <w:r w:rsidR="00A4754E">
        <w:rPr>
          <w:rtl/>
        </w:rPr>
        <w:t xml:space="preserve"> به‌دنبال </w:t>
      </w:r>
      <w:r w:rsidRPr="00B56F11">
        <w:rPr>
          <w:rtl/>
        </w:rPr>
        <w:t>یک رتبه دیگر می‌دود؟</w:t>
      </w:r>
    </w:p>
    <w:p w14:paraId="4311DFDF" w14:textId="76F00419" w:rsidR="00371725" w:rsidRPr="00B56F11" w:rsidRDefault="006E46C9" w:rsidP="00C937E4">
      <w:pPr>
        <w:pStyle w:val="03"/>
        <w:rPr>
          <w:rtl/>
        </w:rPr>
      </w:pPr>
      <w:r w:rsidRPr="00B56F11">
        <w:rPr>
          <w:rtl/>
        </w:rPr>
        <w:t>چرا بعضی</w:t>
      </w:r>
      <w:r w:rsidR="009818B4">
        <w:rPr>
          <w:rtl/>
        </w:rPr>
        <w:t xml:space="preserve">‌ها </w:t>
      </w:r>
      <w:r w:rsidRPr="00B56F11">
        <w:rPr>
          <w:rtl/>
        </w:rPr>
        <w:t>حتی با داشتن بهترین خانه و بهترین امکانات، باز هم حس</w:t>
      </w:r>
      <w:r w:rsidR="009818B4">
        <w:rPr>
          <w:rtl/>
        </w:rPr>
        <w:t xml:space="preserve"> می‌‌</w:t>
      </w:r>
      <w:r w:rsidRPr="00B56F11">
        <w:rPr>
          <w:rtl/>
        </w:rPr>
        <w:t>کنند یک جای کارشان انگار می‌لنگد!</w:t>
      </w:r>
      <w:r w:rsidR="00C937E4">
        <w:rPr>
          <w:rFonts w:hint="cs"/>
          <w:rtl/>
        </w:rPr>
        <w:t xml:space="preserve"> </w:t>
      </w:r>
      <w:r w:rsidRPr="00B56F11">
        <w:rPr>
          <w:rtl/>
        </w:rPr>
        <w:t>آرامش ندارند! خانه و ماشین و ویلا و</w:t>
      </w:r>
      <w:r w:rsidRPr="00B56F11">
        <w:rPr>
          <w:rtl/>
        </w:rPr>
        <w:t xml:space="preserve"> کارخانه </w:t>
      </w:r>
      <w:r w:rsidR="00A72A00">
        <w:rPr>
          <w:rtl/>
        </w:rPr>
        <w:t xml:space="preserve">دارند؛ اما باز </w:t>
      </w:r>
      <w:r w:rsidRPr="00B56F11">
        <w:rPr>
          <w:rtl/>
        </w:rPr>
        <w:t>هم دنبال یک خانه بهتر، یک زندگی بالاتر هستند؟</w:t>
      </w:r>
    </w:p>
    <w:p w14:paraId="1FC639B1" w14:textId="2F2B3965" w:rsidR="00371725" w:rsidRPr="00B56F11" w:rsidRDefault="006E46C9" w:rsidP="00EB3A1C">
      <w:pPr>
        <w:pStyle w:val="03"/>
        <w:rPr>
          <w:rtl/>
        </w:rPr>
      </w:pPr>
      <w:r w:rsidRPr="00B56F11">
        <w:rPr>
          <w:rtl/>
        </w:rPr>
        <w:t>راستش را بخواهید، ما انسان</w:t>
      </w:r>
      <w:r w:rsidR="009818B4">
        <w:rPr>
          <w:rtl/>
        </w:rPr>
        <w:t xml:space="preserve">‌ها </w:t>
      </w:r>
      <w:r w:rsidRPr="00B56F11">
        <w:rPr>
          <w:rtl/>
        </w:rPr>
        <w:t>در یک مسابقه</w:t>
      </w:r>
      <w:r w:rsidRPr="00B56F11">
        <w:rPr>
          <w:rFonts w:ascii="Times New Roman" w:hAnsi="Times New Roman" w:cs="Times New Roman" w:hint="cs"/>
          <w:rtl/>
        </w:rPr>
        <w:t>ٔ</w:t>
      </w:r>
      <w:r w:rsidRPr="00B56F11">
        <w:rPr>
          <w:rtl/>
        </w:rPr>
        <w:t xml:space="preserve"> </w:t>
      </w:r>
      <w:r w:rsidR="00A72A00">
        <w:rPr>
          <w:rtl/>
        </w:rPr>
        <w:t>پا</w:t>
      </w:r>
      <w:r w:rsidR="00A72A00">
        <w:rPr>
          <w:rFonts w:hint="cs"/>
          <w:rtl/>
        </w:rPr>
        <w:t>ی</w:t>
      </w:r>
      <w:r w:rsidR="00A72A00">
        <w:rPr>
          <w:rFonts w:hint="eastAsia"/>
          <w:rtl/>
        </w:rPr>
        <w:t>ان‌ناپذ</w:t>
      </w:r>
      <w:r w:rsidR="00A72A00">
        <w:rPr>
          <w:rFonts w:hint="cs"/>
          <w:rtl/>
        </w:rPr>
        <w:t>ی</w:t>
      </w:r>
      <w:r w:rsidR="00A72A00">
        <w:rPr>
          <w:rFonts w:hint="eastAsia"/>
          <w:rtl/>
        </w:rPr>
        <w:t>ر</w:t>
      </w:r>
      <w:r w:rsidR="00A72A00">
        <w:rPr>
          <w:rtl/>
        </w:rPr>
        <w:t xml:space="preserve"> گ</w:t>
      </w:r>
      <w:r w:rsidR="00A72A00">
        <w:rPr>
          <w:rFonts w:hint="cs"/>
          <w:rtl/>
        </w:rPr>
        <w:t>ی</w:t>
      </w:r>
      <w:r w:rsidR="00A72A00">
        <w:rPr>
          <w:rFonts w:hint="eastAsia"/>
          <w:rtl/>
        </w:rPr>
        <w:t>ر</w:t>
      </w:r>
      <w:r w:rsidRPr="00B56F11">
        <w:rPr>
          <w:rtl/>
        </w:rPr>
        <w:t xml:space="preserve"> </w:t>
      </w:r>
      <w:r w:rsidRPr="00B56F11">
        <w:rPr>
          <w:rFonts w:hint="cs"/>
          <w:rtl/>
        </w:rPr>
        <w:t>افتاده‌ایم</w:t>
      </w:r>
      <w:r w:rsidRPr="00B56F11">
        <w:rPr>
          <w:rtl/>
        </w:rPr>
        <w:t xml:space="preserve">. </w:t>
      </w:r>
      <w:r w:rsidRPr="00B56F11">
        <w:rPr>
          <w:rFonts w:hint="cs"/>
          <w:rtl/>
        </w:rPr>
        <w:t>مسابقه‌ای</w:t>
      </w:r>
      <w:r w:rsidRPr="00B56F11">
        <w:rPr>
          <w:rtl/>
        </w:rPr>
        <w:t xml:space="preserve"> </w:t>
      </w:r>
      <w:r w:rsidRPr="00B56F11">
        <w:rPr>
          <w:rFonts w:hint="cs"/>
          <w:rtl/>
        </w:rPr>
        <w:t>برای</w:t>
      </w:r>
      <w:r w:rsidRPr="00B56F11">
        <w:rPr>
          <w:rtl/>
        </w:rPr>
        <w:t xml:space="preserve"> </w:t>
      </w:r>
      <w:r w:rsidRPr="00B56F11">
        <w:rPr>
          <w:rFonts w:hint="cs"/>
          <w:rtl/>
        </w:rPr>
        <w:t>داشتنِ</w:t>
      </w:r>
      <w:r w:rsidRPr="00B56F11">
        <w:rPr>
          <w:rtl/>
        </w:rPr>
        <w:t xml:space="preserve"> </w:t>
      </w:r>
      <w:r w:rsidRPr="00B56F11">
        <w:rPr>
          <w:rFonts w:hint="cs"/>
          <w:rtl/>
        </w:rPr>
        <w:t>بیشتر،</w:t>
      </w:r>
      <w:r w:rsidRPr="00B56F11">
        <w:rPr>
          <w:rtl/>
        </w:rPr>
        <w:t xml:space="preserve"> </w:t>
      </w:r>
      <w:r w:rsidRPr="00B56F11">
        <w:rPr>
          <w:rFonts w:hint="cs"/>
          <w:rtl/>
        </w:rPr>
        <w:t>جلو</w:t>
      </w:r>
      <w:r w:rsidR="009818B4">
        <w:rPr>
          <w:rtl/>
        </w:rPr>
        <w:t xml:space="preserve">‌زدن </w:t>
      </w:r>
      <w:r w:rsidRPr="00B56F11">
        <w:rPr>
          <w:rFonts w:hint="cs"/>
          <w:rtl/>
        </w:rPr>
        <w:t>از</w:t>
      </w:r>
      <w:r w:rsidRPr="00B56F11">
        <w:rPr>
          <w:rtl/>
        </w:rPr>
        <w:t xml:space="preserve"> </w:t>
      </w:r>
      <w:r w:rsidRPr="00B56F11">
        <w:rPr>
          <w:rFonts w:hint="cs"/>
          <w:rtl/>
        </w:rPr>
        <w:t>دیگری،</w:t>
      </w:r>
      <w:r w:rsidRPr="00B56F11">
        <w:rPr>
          <w:rtl/>
        </w:rPr>
        <w:t xml:space="preserve"> </w:t>
      </w:r>
      <w:r w:rsidRPr="00B56F11">
        <w:rPr>
          <w:rFonts w:hint="cs"/>
          <w:rtl/>
        </w:rPr>
        <w:t>و</w:t>
      </w:r>
      <w:r w:rsidRPr="00B56F11">
        <w:rPr>
          <w:rtl/>
        </w:rPr>
        <w:t xml:space="preserve"> </w:t>
      </w:r>
      <w:r w:rsidRPr="00B56F11">
        <w:rPr>
          <w:rFonts w:hint="cs"/>
          <w:rtl/>
        </w:rPr>
        <w:t>چسبیدن</w:t>
      </w:r>
      <w:r w:rsidRPr="00B56F11">
        <w:rPr>
          <w:rtl/>
        </w:rPr>
        <w:t xml:space="preserve"> </w:t>
      </w:r>
      <w:r w:rsidRPr="00B56F11">
        <w:rPr>
          <w:rFonts w:hint="cs"/>
          <w:rtl/>
        </w:rPr>
        <w:t>به</w:t>
      </w:r>
      <w:r w:rsidRPr="00B56F11">
        <w:rPr>
          <w:rtl/>
        </w:rPr>
        <w:t xml:space="preserve"> </w:t>
      </w:r>
      <w:r w:rsidRPr="00B56F11">
        <w:rPr>
          <w:rFonts w:hint="cs"/>
          <w:rtl/>
        </w:rPr>
        <w:t>دنیا</w:t>
      </w:r>
      <w:r w:rsidRPr="00B56F11">
        <w:rPr>
          <w:rtl/>
        </w:rPr>
        <w:t xml:space="preserve">! </w:t>
      </w:r>
      <w:r w:rsidRPr="00B56F11">
        <w:rPr>
          <w:rFonts w:hint="cs"/>
          <w:rtl/>
        </w:rPr>
        <w:t>این</w:t>
      </w:r>
      <w:r w:rsidRPr="00B56F11">
        <w:rPr>
          <w:rtl/>
        </w:rPr>
        <w:t xml:space="preserve"> </w:t>
      </w:r>
      <w:r w:rsidRPr="00B56F11">
        <w:rPr>
          <w:rFonts w:hint="cs"/>
          <w:rtl/>
        </w:rPr>
        <w:t>چسبیدن،</w:t>
      </w:r>
      <w:r w:rsidRPr="00B56F11">
        <w:rPr>
          <w:rtl/>
        </w:rPr>
        <w:t xml:space="preserve"> </w:t>
      </w:r>
      <w:r w:rsidRPr="00B56F11">
        <w:rPr>
          <w:rFonts w:hint="cs"/>
          <w:rtl/>
        </w:rPr>
        <w:t>روح</w:t>
      </w:r>
      <w:r w:rsidRPr="00B56F11">
        <w:rPr>
          <w:rtl/>
        </w:rPr>
        <w:t xml:space="preserve"> </w:t>
      </w:r>
      <w:r w:rsidRPr="00B56F11">
        <w:rPr>
          <w:rFonts w:hint="cs"/>
          <w:rtl/>
        </w:rPr>
        <w:t>ما</w:t>
      </w:r>
      <w:r w:rsidRPr="00B56F11">
        <w:rPr>
          <w:rtl/>
        </w:rPr>
        <w:t xml:space="preserve"> </w:t>
      </w:r>
      <w:r w:rsidRPr="00B56F11">
        <w:rPr>
          <w:rFonts w:hint="cs"/>
          <w:rtl/>
        </w:rPr>
        <w:t>را</w:t>
      </w:r>
      <w:r w:rsidRPr="00B56F11">
        <w:rPr>
          <w:rtl/>
        </w:rPr>
        <w:t xml:space="preserve"> </w:t>
      </w:r>
      <w:r w:rsidRPr="00B56F11">
        <w:rPr>
          <w:rFonts w:hint="cs"/>
          <w:rtl/>
        </w:rPr>
        <w:t>زخمی</w:t>
      </w:r>
      <w:r w:rsidRPr="00B56F11">
        <w:rPr>
          <w:rtl/>
        </w:rPr>
        <w:t xml:space="preserve"> </w:t>
      </w:r>
      <w:r w:rsidRPr="00B56F11">
        <w:rPr>
          <w:rFonts w:hint="cs"/>
          <w:rtl/>
        </w:rPr>
        <w:t>کرده</w:t>
      </w:r>
      <w:r w:rsidR="00C937E4">
        <w:rPr>
          <w:rFonts w:hint="cs"/>
          <w:rtl/>
        </w:rPr>
        <w:t xml:space="preserve"> است</w:t>
      </w:r>
      <w:r w:rsidRPr="00B56F11">
        <w:rPr>
          <w:rtl/>
        </w:rPr>
        <w:t>.</w:t>
      </w:r>
    </w:p>
    <w:p w14:paraId="12A00050" w14:textId="133A3148" w:rsidR="00371725" w:rsidRPr="00B56F11" w:rsidRDefault="006E46C9" w:rsidP="00EB3A1C">
      <w:pPr>
        <w:pStyle w:val="03"/>
        <w:rPr>
          <w:rtl/>
        </w:rPr>
      </w:pPr>
      <w:r w:rsidRPr="00B56F11">
        <w:rPr>
          <w:rtl/>
        </w:rPr>
        <w:t>اینجاست که مولوی، یک مثال ساده و کوبنده می‌زند</w:t>
      </w:r>
      <w:r w:rsidR="00C937E4">
        <w:rPr>
          <w:rFonts w:hint="cs"/>
          <w:rtl/>
        </w:rPr>
        <w:t>؛</w:t>
      </w:r>
      <w:r w:rsidRPr="00B56F11">
        <w:rPr>
          <w:rtl/>
        </w:rPr>
        <w:t xml:space="preserve"> مثالی که عمق حرص انسان را نشان </w:t>
      </w:r>
      <w:r w:rsidR="00366322">
        <w:rPr>
          <w:rtl/>
        </w:rPr>
        <w:t>می‌دهد</w:t>
      </w:r>
      <w:r w:rsidRPr="00B56F11">
        <w:rPr>
          <w:rtl/>
        </w:rPr>
        <w:t>.</w:t>
      </w:r>
    </w:p>
    <w:p w14:paraId="1F38BBB4" w14:textId="77777777" w:rsidR="00371725" w:rsidRPr="00B56F11" w:rsidRDefault="006E46C9" w:rsidP="00C937E4">
      <w:pPr>
        <w:pStyle w:val="05"/>
        <w:rPr>
          <w:rtl/>
        </w:rPr>
      </w:pPr>
      <w:r w:rsidRPr="00B56F11">
        <w:rPr>
          <w:rtl/>
        </w:rPr>
        <w:t>گر بریزی بحر را در کوزه‌ای</w:t>
      </w:r>
    </w:p>
    <w:p w14:paraId="5E85BC89" w14:textId="77777777" w:rsidR="00371725" w:rsidRPr="00B56F11" w:rsidRDefault="006E46C9" w:rsidP="00EB3A1C">
      <w:pPr>
        <w:pStyle w:val="06"/>
        <w:rPr>
          <w:rtl/>
        </w:rPr>
      </w:pPr>
      <w:r w:rsidRPr="00B56F11">
        <w:rPr>
          <w:rtl/>
        </w:rPr>
        <w:t>چند گنجد؟ قسمت یک روزه‌ای</w:t>
      </w:r>
    </w:p>
    <w:p w14:paraId="4B9EACEF" w14:textId="77777777" w:rsidR="00371725" w:rsidRPr="00B56F11" w:rsidRDefault="006E46C9" w:rsidP="00EB3A1C">
      <w:pPr>
        <w:pStyle w:val="05"/>
        <w:rPr>
          <w:rtl/>
        </w:rPr>
      </w:pPr>
      <w:r w:rsidRPr="00B56F11">
        <w:rPr>
          <w:rtl/>
        </w:rPr>
        <w:t>کوزه</w:t>
      </w:r>
      <w:r w:rsidRPr="00B56F11">
        <w:rPr>
          <w:rFonts w:ascii="Times New Roman" w:hAnsi="Times New Roman" w:cs="Times New Roman" w:hint="cs"/>
          <w:rtl/>
        </w:rPr>
        <w:t>ٔ</w:t>
      </w:r>
      <w:r w:rsidRPr="00B56F11">
        <w:rPr>
          <w:rtl/>
        </w:rPr>
        <w:t xml:space="preserve"> </w:t>
      </w:r>
      <w:r w:rsidRPr="00B56F11">
        <w:rPr>
          <w:rFonts w:hint="cs"/>
          <w:rtl/>
        </w:rPr>
        <w:t>چشم</w:t>
      </w:r>
      <w:r w:rsidRPr="00B56F11">
        <w:rPr>
          <w:rtl/>
        </w:rPr>
        <w:t xml:space="preserve"> </w:t>
      </w:r>
      <w:r w:rsidRPr="00B56F11">
        <w:rPr>
          <w:rFonts w:hint="cs"/>
          <w:rtl/>
        </w:rPr>
        <w:t>حریصان</w:t>
      </w:r>
      <w:r w:rsidRPr="00B56F11">
        <w:rPr>
          <w:rtl/>
        </w:rPr>
        <w:t xml:space="preserve"> </w:t>
      </w:r>
      <w:r w:rsidRPr="00B56F11">
        <w:rPr>
          <w:rFonts w:hint="cs"/>
          <w:rtl/>
        </w:rPr>
        <w:t>پُر</w:t>
      </w:r>
      <w:r w:rsidRPr="00B56F11">
        <w:rPr>
          <w:rtl/>
        </w:rPr>
        <w:t xml:space="preserve"> </w:t>
      </w:r>
      <w:r w:rsidRPr="00B56F11">
        <w:rPr>
          <w:rFonts w:hint="cs"/>
          <w:rtl/>
        </w:rPr>
        <w:t>نشد</w:t>
      </w:r>
    </w:p>
    <w:p w14:paraId="215D2C83" w14:textId="77777777" w:rsidR="00371725" w:rsidRPr="00B56F11" w:rsidRDefault="006E46C9" w:rsidP="00EB3A1C">
      <w:pPr>
        <w:pStyle w:val="06"/>
        <w:rPr>
          <w:rtl/>
        </w:rPr>
      </w:pPr>
      <w:r w:rsidRPr="00B56F11">
        <w:rPr>
          <w:rtl/>
        </w:rPr>
        <w:t>تا صدف قانع نشد پُر دُر نشد</w:t>
      </w:r>
    </w:p>
    <w:p w14:paraId="0E814F58" w14:textId="77777777" w:rsidR="00371725" w:rsidRPr="00B56F11" w:rsidRDefault="006E46C9" w:rsidP="00EB3A1C">
      <w:pPr>
        <w:pStyle w:val="03"/>
        <w:rPr>
          <w:rtl/>
        </w:rPr>
      </w:pPr>
      <w:r w:rsidRPr="00B56F11">
        <w:rPr>
          <w:rtl/>
        </w:rPr>
        <w:t xml:space="preserve">معنایش چیست؟ می‌گوید شما اگر آب تمام دریاها را هم بیاوری و </w:t>
      </w:r>
      <w:r w:rsidRPr="00B56F11">
        <w:rPr>
          <w:rtl/>
        </w:rPr>
        <w:t>بخواهی در یک کوزه</w:t>
      </w:r>
      <w:r w:rsidRPr="00B56F11">
        <w:rPr>
          <w:rFonts w:ascii="Times New Roman" w:hAnsi="Times New Roman" w:cs="Times New Roman" w:hint="cs"/>
          <w:rtl/>
        </w:rPr>
        <w:t>ٔ</w:t>
      </w:r>
      <w:r w:rsidRPr="00B56F11">
        <w:rPr>
          <w:rtl/>
        </w:rPr>
        <w:t xml:space="preserve"> </w:t>
      </w:r>
      <w:r w:rsidRPr="00B56F11">
        <w:rPr>
          <w:rFonts w:hint="cs"/>
          <w:rtl/>
        </w:rPr>
        <w:t>کوچک</w:t>
      </w:r>
      <w:r w:rsidRPr="00B56F11">
        <w:rPr>
          <w:rtl/>
        </w:rPr>
        <w:t xml:space="preserve"> </w:t>
      </w:r>
      <w:r w:rsidRPr="00B56F11">
        <w:rPr>
          <w:rFonts w:hint="cs"/>
          <w:rtl/>
        </w:rPr>
        <w:t>بریزی،</w:t>
      </w:r>
      <w:r w:rsidRPr="00B56F11">
        <w:rPr>
          <w:rtl/>
        </w:rPr>
        <w:t xml:space="preserve"> </w:t>
      </w:r>
      <w:r w:rsidRPr="00B56F11">
        <w:rPr>
          <w:rFonts w:hint="cs"/>
          <w:rtl/>
        </w:rPr>
        <w:t>به</w:t>
      </w:r>
      <w:r w:rsidRPr="00B56F11">
        <w:rPr>
          <w:rtl/>
        </w:rPr>
        <w:t xml:space="preserve"> </w:t>
      </w:r>
      <w:r w:rsidRPr="00B56F11">
        <w:rPr>
          <w:rFonts w:hint="cs"/>
          <w:rtl/>
        </w:rPr>
        <w:t>اندازه</w:t>
      </w:r>
      <w:r w:rsidRPr="00B56F11">
        <w:rPr>
          <w:rFonts w:ascii="Times New Roman" w:hAnsi="Times New Roman" w:cs="Times New Roman" w:hint="cs"/>
          <w:rtl/>
        </w:rPr>
        <w:t>ٔ</w:t>
      </w:r>
      <w:r w:rsidRPr="00B56F11">
        <w:rPr>
          <w:rtl/>
        </w:rPr>
        <w:t xml:space="preserve"> </w:t>
      </w:r>
      <w:r w:rsidRPr="00B56F11">
        <w:rPr>
          <w:rFonts w:hint="cs"/>
          <w:rtl/>
        </w:rPr>
        <w:t>ظرفیت</w:t>
      </w:r>
      <w:r w:rsidRPr="00B56F11">
        <w:rPr>
          <w:rtl/>
        </w:rPr>
        <w:t xml:space="preserve"> </w:t>
      </w:r>
      <w:r w:rsidRPr="00B56F11">
        <w:rPr>
          <w:rFonts w:hint="cs"/>
          <w:rtl/>
        </w:rPr>
        <w:t>همان</w:t>
      </w:r>
      <w:r w:rsidRPr="00B56F11">
        <w:rPr>
          <w:rtl/>
        </w:rPr>
        <w:t xml:space="preserve"> </w:t>
      </w:r>
      <w:r w:rsidRPr="00B56F11">
        <w:rPr>
          <w:rFonts w:hint="cs"/>
          <w:rtl/>
        </w:rPr>
        <w:t>کوزه</w:t>
      </w:r>
      <w:r w:rsidRPr="00B56F11">
        <w:rPr>
          <w:rtl/>
        </w:rPr>
        <w:t xml:space="preserve"> </w:t>
      </w:r>
      <w:r w:rsidRPr="00B56F11">
        <w:rPr>
          <w:rFonts w:hint="cs"/>
          <w:rtl/>
        </w:rPr>
        <w:t>بیشتر</w:t>
      </w:r>
      <w:r w:rsidRPr="00B56F11">
        <w:rPr>
          <w:rtl/>
        </w:rPr>
        <w:t xml:space="preserve"> </w:t>
      </w:r>
      <w:r w:rsidRPr="00B56F11">
        <w:rPr>
          <w:rFonts w:hint="cs"/>
          <w:rtl/>
        </w:rPr>
        <w:t>جا</w:t>
      </w:r>
      <w:r w:rsidRPr="00B56F11">
        <w:rPr>
          <w:rtl/>
        </w:rPr>
        <w:t xml:space="preserve"> </w:t>
      </w:r>
      <w:r w:rsidRPr="00B56F11">
        <w:rPr>
          <w:rFonts w:hint="cs"/>
          <w:rtl/>
        </w:rPr>
        <w:t>نمی‌گیرد،</w:t>
      </w:r>
      <w:r w:rsidRPr="00B56F11">
        <w:rPr>
          <w:rtl/>
        </w:rPr>
        <w:t xml:space="preserve"> </w:t>
      </w:r>
      <w:r w:rsidRPr="00B56F11">
        <w:rPr>
          <w:rFonts w:hint="cs"/>
          <w:rtl/>
        </w:rPr>
        <w:t>بقیه‌اش</w:t>
      </w:r>
      <w:r w:rsidRPr="00B56F11">
        <w:rPr>
          <w:rtl/>
        </w:rPr>
        <w:t xml:space="preserve"> </w:t>
      </w:r>
      <w:r w:rsidRPr="00B56F11">
        <w:rPr>
          <w:rFonts w:hint="cs"/>
          <w:rtl/>
        </w:rPr>
        <w:t>هدر</w:t>
      </w:r>
      <w:r w:rsidRPr="00B56F11">
        <w:rPr>
          <w:rtl/>
        </w:rPr>
        <w:t xml:space="preserve"> </w:t>
      </w:r>
      <w:r w:rsidRPr="00B56F11">
        <w:rPr>
          <w:rFonts w:hint="cs"/>
          <w:rtl/>
        </w:rPr>
        <w:t>می‌رود</w:t>
      </w:r>
      <w:r w:rsidRPr="00B56F11">
        <w:rPr>
          <w:rtl/>
        </w:rPr>
        <w:t>!</w:t>
      </w:r>
    </w:p>
    <w:p w14:paraId="11CDADD3" w14:textId="62FFEBE7" w:rsidR="00371725" w:rsidRPr="00B56F11" w:rsidRDefault="006E46C9" w:rsidP="00EB3A1C">
      <w:pPr>
        <w:pStyle w:val="03"/>
        <w:rPr>
          <w:rtl/>
        </w:rPr>
      </w:pPr>
      <w:r w:rsidRPr="00B56F11">
        <w:rPr>
          <w:rtl/>
        </w:rPr>
        <w:t>کوزه، وجود کوچک ماست. دریا، دنیای بی‌انتها و رزق الهی است. شما اگر تمام دنیا را هم به یک انسان حریص بدهید، کوزه‌اش پر نمی‌شود! چرا؟ چون مشکل در اندازه</w:t>
      </w:r>
      <w:r w:rsidRPr="00B56F11">
        <w:rPr>
          <w:rFonts w:ascii="Times New Roman" w:hAnsi="Times New Roman" w:cs="Times New Roman" w:hint="cs"/>
          <w:rtl/>
        </w:rPr>
        <w:t>ٔ</w:t>
      </w:r>
      <w:r w:rsidRPr="00B56F11">
        <w:rPr>
          <w:rtl/>
        </w:rPr>
        <w:t xml:space="preserve"> </w:t>
      </w:r>
      <w:r w:rsidRPr="00B56F11">
        <w:rPr>
          <w:rFonts w:hint="cs"/>
          <w:rtl/>
        </w:rPr>
        <w:t>کوزه</w:t>
      </w:r>
      <w:r w:rsidR="00A72A00">
        <w:rPr>
          <w:rtl/>
        </w:rPr>
        <w:t xml:space="preserve"> (قناعت قلب)</w:t>
      </w:r>
      <w:r w:rsidRPr="00B56F11">
        <w:rPr>
          <w:rtl/>
        </w:rPr>
        <w:t xml:space="preserve"> </w:t>
      </w:r>
      <w:r w:rsidRPr="00B56F11">
        <w:rPr>
          <w:rFonts w:hint="cs"/>
          <w:rtl/>
        </w:rPr>
        <w:t>نیست،</w:t>
      </w:r>
      <w:r w:rsidRPr="00B56F11">
        <w:rPr>
          <w:rtl/>
        </w:rPr>
        <w:t xml:space="preserve"> </w:t>
      </w:r>
      <w:r w:rsidRPr="00B56F11">
        <w:rPr>
          <w:rFonts w:hint="cs"/>
          <w:rtl/>
        </w:rPr>
        <w:t>مشکل</w:t>
      </w:r>
      <w:r w:rsidRPr="00B56F11">
        <w:rPr>
          <w:rtl/>
        </w:rPr>
        <w:t xml:space="preserve"> </w:t>
      </w:r>
      <w:r w:rsidRPr="00B56F11">
        <w:rPr>
          <w:rFonts w:hint="cs"/>
          <w:rtl/>
        </w:rPr>
        <w:t>در</w:t>
      </w:r>
      <w:r w:rsidRPr="00B56F11">
        <w:rPr>
          <w:rtl/>
        </w:rPr>
        <w:t xml:space="preserve"> </w:t>
      </w:r>
      <w:r w:rsidRPr="00B56F11">
        <w:rPr>
          <w:rFonts w:hint="cs"/>
          <w:rtl/>
        </w:rPr>
        <w:t>عمق</w:t>
      </w:r>
      <w:r w:rsidRPr="00B56F11">
        <w:rPr>
          <w:rtl/>
        </w:rPr>
        <w:t xml:space="preserve"> </w:t>
      </w:r>
      <w:r w:rsidRPr="00B56F11">
        <w:rPr>
          <w:rFonts w:hint="cs"/>
          <w:rtl/>
        </w:rPr>
        <w:t>حرص</w:t>
      </w:r>
      <w:r w:rsidRPr="00B56F11">
        <w:rPr>
          <w:rtl/>
        </w:rPr>
        <w:t xml:space="preserve"> </w:t>
      </w:r>
      <w:r w:rsidRPr="00B56F11">
        <w:rPr>
          <w:rFonts w:hint="cs"/>
          <w:rtl/>
        </w:rPr>
        <w:t>و</w:t>
      </w:r>
      <w:r w:rsidRPr="00B56F11">
        <w:rPr>
          <w:rtl/>
        </w:rPr>
        <w:t xml:space="preserve"> </w:t>
      </w:r>
      <w:r w:rsidRPr="00B56F11">
        <w:rPr>
          <w:rFonts w:hint="cs"/>
          <w:rtl/>
        </w:rPr>
        <w:t>آزمندی</w:t>
      </w:r>
      <w:r w:rsidRPr="00B56F11">
        <w:rPr>
          <w:rtl/>
        </w:rPr>
        <w:t xml:space="preserve"> </w:t>
      </w:r>
      <w:r w:rsidRPr="00B56F11">
        <w:rPr>
          <w:rFonts w:hint="cs"/>
          <w:rtl/>
        </w:rPr>
        <w:t>است</w:t>
      </w:r>
      <w:r w:rsidRPr="00B56F11">
        <w:rPr>
          <w:rtl/>
        </w:rPr>
        <w:t xml:space="preserve"> </w:t>
      </w:r>
      <w:r w:rsidRPr="00B56F11">
        <w:rPr>
          <w:rFonts w:hint="cs"/>
          <w:rtl/>
        </w:rPr>
        <w:t>که</w:t>
      </w:r>
      <w:r w:rsidRPr="00B56F11">
        <w:rPr>
          <w:rtl/>
        </w:rPr>
        <w:t xml:space="preserve"> </w:t>
      </w:r>
      <w:r w:rsidRPr="00B56F11">
        <w:rPr>
          <w:rFonts w:hint="cs"/>
          <w:rtl/>
        </w:rPr>
        <w:t>هرگز</w:t>
      </w:r>
      <w:r w:rsidRPr="00B56F11">
        <w:rPr>
          <w:rtl/>
        </w:rPr>
        <w:t xml:space="preserve"> </w:t>
      </w:r>
      <w:r w:rsidRPr="00B56F11">
        <w:rPr>
          <w:rFonts w:hint="cs"/>
          <w:rtl/>
        </w:rPr>
        <w:t>سیر</w:t>
      </w:r>
      <w:r w:rsidRPr="00B56F11">
        <w:rPr>
          <w:rtl/>
        </w:rPr>
        <w:t xml:space="preserve"> </w:t>
      </w:r>
      <w:r w:rsidRPr="00B56F11">
        <w:rPr>
          <w:rFonts w:hint="cs"/>
          <w:rtl/>
        </w:rPr>
        <w:t>نمی‌شود</w:t>
      </w:r>
      <w:r w:rsidRPr="00B56F11">
        <w:rPr>
          <w:rtl/>
        </w:rPr>
        <w:t>.</w:t>
      </w:r>
    </w:p>
    <w:p w14:paraId="7730E444" w14:textId="736C0D78" w:rsidR="00371725" w:rsidRPr="00B56F11" w:rsidRDefault="006E46C9" w:rsidP="00C937E4">
      <w:pPr>
        <w:pStyle w:val="03"/>
        <w:rPr>
          <w:rtl/>
        </w:rPr>
      </w:pPr>
      <w:r w:rsidRPr="00B56F11">
        <w:rPr>
          <w:rtl/>
        </w:rPr>
        <w:t>چشمِ حریص، هیچ‌وقت سیر نمی‌شود. تنها راه پر</w:t>
      </w:r>
      <w:r w:rsidR="009818B4">
        <w:rPr>
          <w:rtl/>
        </w:rPr>
        <w:t xml:space="preserve">‌شدن </w:t>
      </w:r>
      <w:r w:rsidRPr="00B56F11">
        <w:rPr>
          <w:rtl/>
        </w:rPr>
        <w:t xml:space="preserve">این کوزه، نه افزایشِ حجمِ آب، بلکه قناعت است. صدفی که دهان باز </w:t>
      </w:r>
      <w:r w:rsidR="0002651E">
        <w:rPr>
          <w:rtl/>
        </w:rPr>
        <w:t>می‌کند</w:t>
      </w:r>
      <w:r w:rsidRPr="00B56F11">
        <w:rPr>
          <w:rtl/>
        </w:rPr>
        <w:t xml:space="preserve"> تا قطره‌ای را بگیرد، اگر قانع نباشد، هرگز مروارید نمی‌شود.</w:t>
      </w:r>
      <w:r w:rsidR="00C937E4">
        <w:rPr>
          <w:rFonts w:hint="cs"/>
          <w:rtl/>
        </w:rPr>
        <w:t xml:space="preserve"> </w:t>
      </w:r>
      <w:r w:rsidRPr="00B56F11">
        <w:rPr>
          <w:rtl/>
        </w:rPr>
        <w:t>همین ح</w:t>
      </w:r>
      <w:r w:rsidRPr="00B56F11">
        <w:rPr>
          <w:rtl/>
        </w:rPr>
        <w:t xml:space="preserve">رص است که ما را وادار </w:t>
      </w:r>
      <w:r w:rsidR="0002651E">
        <w:rPr>
          <w:rtl/>
        </w:rPr>
        <w:t>می‌کند</w:t>
      </w:r>
      <w:r w:rsidRPr="00B56F11">
        <w:rPr>
          <w:rtl/>
        </w:rPr>
        <w:t xml:space="preserve"> دائم دنبال «مال» باشیم، دائم دنبال «مقام» باشیم، و دائم نگران «</w:t>
      </w:r>
      <w:r w:rsidR="00A72A00">
        <w:rPr>
          <w:rtl/>
        </w:rPr>
        <w:t>ازدست‌دادن</w:t>
      </w:r>
      <w:r w:rsidRPr="00B56F11">
        <w:rPr>
          <w:rtl/>
        </w:rPr>
        <w:t>» باشیم.</w:t>
      </w:r>
    </w:p>
    <w:p w14:paraId="29B1FB17" w14:textId="77777777" w:rsidR="00371725" w:rsidRPr="00B56F11" w:rsidRDefault="006E46C9" w:rsidP="00371725">
      <w:pPr>
        <w:pStyle w:val="Heading25"/>
        <w:rPr>
          <w:rtl/>
        </w:rPr>
      </w:pPr>
      <w:r w:rsidRPr="00B56F11">
        <w:rPr>
          <w:rtl/>
        </w:rPr>
        <w:t>دو کلمهٔ نجات‌بخش از نهج‌البلاغه</w:t>
      </w:r>
    </w:p>
    <w:p w14:paraId="2BFA7AE5" w14:textId="3679D947" w:rsidR="00371725" w:rsidRPr="00B56F11" w:rsidRDefault="006E46C9" w:rsidP="00EB3A1C">
      <w:pPr>
        <w:pStyle w:val="03"/>
        <w:rPr>
          <w:rtl/>
        </w:rPr>
      </w:pPr>
      <w:r w:rsidRPr="00B56F11">
        <w:rPr>
          <w:rtl/>
        </w:rPr>
        <w:t>حالا ببینید که این نکته</w:t>
      </w:r>
      <w:r w:rsidRPr="00B56F11">
        <w:rPr>
          <w:rFonts w:ascii="Times New Roman" w:hAnsi="Times New Roman" w:cs="Times New Roman" w:hint="cs"/>
          <w:rtl/>
        </w:rPr>
        <w:t>ٔ</w:t>
      </w:r>
      <w:r w:rsidRPr="00B56F11">
        <w:rPr>
          <w:rtl/>
        </w:rPr>
        <w:t xml:space="preserve"> </w:t>
      </w:r>
      <w:r w:rsidRPr="00B56F11">
        <w:rPr>
          <w:rFonts w:hint="cs"/>
          <w:rtl/>
        </w:rPr>
        <w:t>مو</w:t>
      </w:r>
      <w:r w:rsidRPr="00B56F11">
        <w:rPr>
          <w:rtl/>
        </w:rPr>
        <w:t>لوی، چقدر زیبا با کلام امیرالمؤمنین علی</w:t>
      </w:r>
      <w:r w:rsidR="00C937E4">
        <w:rPr>
          <w:rFonts w:hint="cs"/>
          <w:rtl/>
        </w:rPr>
        <w:t>؟ع؟</w:t>
      </w:r>
      <w:r w:rsidR="009818B4">
        <w:t>‌</w:t>
      </w:r>
      <w:r w:rsidR="009818B4">
        <w:rPr>
          <w:rtl/>
        </w:rPr>
        <w:t xml:space="preserve"> </w:t>
      </w:r>
      <w:r w:rsidRPr="00B56F11">
        <w:rPr>
          <w:rtl/>
        </w:rPr>
        <w:t>گره می‌خورد.</w:t>
      </w:r>
    </w:p>
    <w:p w14:paraId="75A78991" w14:textId="224C5E4E" w:rsidR="00371725" w:rsidRPr="00B56F11" w:rsidRDefault="006E46C9" w:rsidP="00C937E4">
      <w:pPr>
        <w:pStyle w:val="03"/>
        <w:rPr>
          <w:rtl/>
        </w:rPr>
      </w:pPr>
      <w:r w:rsidRPr="00B56F11">
        <w:rPr>
          <w:rtl/>
        </w:rPr>
        <w:t xml:space="preserve">مولای متقیان، حضرت </w:t>
      </w:r>
      <w:r w:rsidRPr="00B56F11">
        <w:rPr>
          <w:rtl/>
        </w:rPr>
        <w:t>امیرالمؤمنین</w:t>
      </w:r>
      <w:r w:rsidR="00C937E4">
        <w:rPr>
          <w:rFonts w:hint="cs"/>
          <w:rtl/>
        </w:rPr>
        <w:t>؟ع؟</w:t>
      </w:r>
      <w:r w:rsidRPr="00B56F11">
        <w:rPr>
          <w:rtl/>
        </w:rPr>
        <w:t xml:space="preserve">، آنکه تمام دنیا زیر نگین حکومت او بود و خودش نان جو می‌خورد و لباس خشن می‌پوشید، این‌طور زهد را تعریف </w:t>
      </w:r>
      <w:r w:rsidR="0002651E">
        <w:rPr>
          <w:rtl/>
        </w:rPr>
        <w:t>می‌کند</w:t>
      </w:r>
      <w:r w:rsidR="00C937E4">
        <w:rPr>
          <w:rFonts w:hint="cs"/>
          <w:rtl/>
        </w:rPr>
        <w:t xml:space="preserve"> و در </w:t>
      </w:r>
      <w:r w:rsidRPr="00B56F11">
        <w:rPr>
          <w:rtl/>
        </w:rPr>
        <w:t xml:space="preserve">حکمت </w:t>
      </w:r>
      <w:r w:rsidRPr="00B56F11">
        <w:rPr>
          <w:rtl/>
          <w:lang w:bidi="fa-IR"/>
        </w:rPr>
        <w:t>۴۳۹</w:t>
      </w:r>
      <w:r w:rsidRPr="00B56F11">
        <w:rPr>
          <w:rtl/>
        </w:rPr>
        <w:t xml:space="preserve"> نهج‌البلاغه، یک خط مرزی برای زهد، و یک نسخه</w:t>
      </w:r>
      <w:r w:rsidRPr="00B56F11">
        <w:rPr>
          <w:rFonts w:ascii="Times New Roman" w:hAnsi="Times New Roman" w:cs="Times New Roman" w:hint="cs"/>
          <w:rtl/>
        </w:rPr>
        <w:t>ٔ</w:t>
      </w:r>
      <w:r w:rsidRPr="00B56F11">
        <w:rPr>
          <w:rtl/>
        </w:rPr>
        <w:t xml:space="preserve"> </w:t>
      </w:r>
      <w:r w:rsidRPr="00B56F11">
        <w:rPr>
          <w:rFonts w:hint="cs"/>
          <w:rtl/>
        </w:rPr>
        <w:t>آرامش</w:t>
      </w:r>
      <w:r w:rsidRPr="00B56F11">
        <w:rPr>
          <w:rtl/>
        </w:rPr>
        <w:t xml:space="preserve"> </w:t>
      </w:r>
      <w:r w:rsidRPr="00B56F11">
        <w:rPr>
          <w:rFonts w:hint="cs"/>
          <w:rtl/>
        </w:rPr>
        <w:t>برای</w:t>
      </w:r>
      <w:r w:rsidRPr="00B56F11">
        <w:rPr>
          <w:rtl/>
        </w:rPr>
        <w:t xml:space="preserve"> </w:t>
      </w:r>
      <w:r w:rsidRPr="00B56F11">
        <w:rPr>
          <w:rFonts w:hint="cs"/>
          <w:rtl/>
        </w:rPr>
        <w:t>زندگی</w:t>
      </w:r>
      <w:r w:rsidRPr="00B56F11">
        <w:rPr>
          <w:rtl/>
        </w:rPr>
        <w:t xml:space="preserve"> </w:t>
      </w:r>
      <w:r w:rsidRPr="00B56F11">
        <w:rPr>
          <w:rFonts w:hint="cs"/>
          <w:rtl/>
        </w:rPr>
        <w:t>ما</w:t>
      </w:r>
      <w:r w:rsidRPr="00B56F11">
        <w:rPr>
          <w:rtl/>
        </w:rPr>
        <w:t xml:space="preserve"> </w:t>
      </w:r>
      <w:r w:rsidRPr="00B56F11">
        <w:rPr>
          <w:rFonts w:hint="cs"/>
          <w:rtl/>
        </w:rPr>
        <w:t>تعیین</w:t>
      </w:r>
      <w:r w:rsidRPr="00B56F11">
        <w:rPr>
          <w:rtl/>
        </w:rPr>
        <w:t xml:space="preserve"> </w:t>
      </w:r>
      <w:r w:rsidRPr="00B56F11">
        <w:rPr>
          <w:rFonts w:hint="cs"/>
          <w:rtl/>
        </w:rPr>
        <w:t>می‌کنند</w:t>
      </w:r>
      <w:r w:rsidR="00C937E4">
        <w:rPr>
          <w:rFonts w:hint="cs"/>
          <w:rtl/>
        </w:rPr>
        <w:t>:</w:t>
      </w:r>
    </w:p>
    <w:p w14:paraId="23C8FA31" w14:textId="1BC09814" w:rsidR="00371725" w:rsidRPr="00B56F11" w:rsidRDefault="006E46C9" w:rsidP="00336EB8">
      <w:pPr>
        <w:pStyle w:val="03"/>
        <w:rPr>
          <w:rtl/>
        </w:rPr>
      </w:pPr>
      <w:r w:rsidRPr="00B56F11">
        <w:rPr>
          <w:rtl/>
        </w:rPr>
        <w:t>حضرت می‌فرمایند:</w:t>
      </w:r>
      <w:r>
        <w:rPr>
          <w:rFonts w:hint="cs"/>
          <w:rtl/>
        </w:rPr>
        <w:t xml:space="preserve"> </w:t>
      </w:r>
      <w:r w:rsidRPr="00B00274">
        <w:rPr>
          <w:rStyle w:val="-"/>
          <w:rtl/>
        </w:rPr>
        <w:t>«الزُّهْدُ كُلُّهُ ب</w:t>
      </w:r>
      <w:r w:rsidRPr="00B00274">
        <w:rPr>
          <w:rStyle w:val="-"/>
          <w:rtl/>
        </w:rPr>
        <w:t>َيْنَ كَلِمَتَيْنِ مِنَ الْقُرْآنِ»</w:t>
      </w:r>
      <w:r>
        <w:rPr>
          <w:vertAlign w:val="superscript"/>
          <w:rtl/>
        </w:rPr>
        <w:footnoteReference w:id="555"/>
      </w:r>
      <w:r>
        <w:rPr>
          <w:rtl/>
        </w:rPr>
        <w:t xml:space="preserve"> (تمام زهد در دو جمله از قرآن آمده است)</w:t>
      </w:r>
      <w:r>
        <w:rPr>
          <w:rFonts w:hint="cs"/>
          <w:rtl/>
        </w:rPr>
        <w:t>؛ ی</w:t>
      </w:r>
      <w:r>
        <w:rPr>
          <w:rFonts w:hint="eastAsia"/>
          <w:rtl/>
        </w:rPr>
        <w:t>عن</w:t>
      </w:r>
      <w:r>
        <w:rPr>
          <w:rFonts w:hint="cs"/>
          <w:rtl/>
        </w:rPr>
        <w:t>ی</w:t>
      </w:r>
      <w:r>
        <w:rPr>
          <w:rtl/>
        </w:rPr>
        <w:t xml:space="preserve"> هرچه بزرگان د</w:t>
      </w:r>
      <w:r>
        <w:rPr>
          <w:rFonts w:hint="cs"/>
          <w:rtl/>
        </w:rPr>
        <w:t>ی</w:t>
      </w:r>
      <w:r>
        <w:rPr>
          <w:rFonts w:hint="eastAsia"/>
          <w:rtl/>
        </w:rPr>
        <w:t>ن</w:t>
      </w:r>
      <w:r>
        <w:rPr>
          <w:rtl/>
        </w:rPr>
        <w:t xml:space="preserve"> دربار</w:t>
      </w:r>
      <w:r>
        <w:rPr>
          <w:rFonts w:hint="cs"/>
          <w:rtl/>
        </w:rPr>
        <w:t>ۀ</w:t>
      </w:r>
      <w:r>
        <w:rPr>
          <w:rtl/>
        </w:rPr>
        <w:t xml:space="preserve"> زهد گفته‌اند، همه در </w:t>
      </w:r>
      <w:r>
        <w:rPr>
          <w:rFonts w:hint="cs"/>
          <w:rtl/>
        </w:rPr>
        <w:t>ی</w:t>
      </w:r>
      <w:r>
        <w:rPr>
          <w:rFonts w:hint="eastAsia"/>
          <w:rtl/>
        </w:rPr>
        <w:t>ک</w:t>
      </w:r>
      <w:r>
        <w:rPr>
          <w:rtl/>
        </w:rPr>
        <w:t xml:space="preserve"> آ</w:t>
      </w:r>
      <w:r>
        <w:rPr>
          <w:rFonts w:hint="cs"/>
          <w:rtl/>
        </w:rPr>
        <w:t>ی</w:t>
      </w:r>
      <w:r>
        <w:rPr>
          <w:rFonts w:hint="eastAsia"/>
          <w:rtl/>
        </w:rPr>
        <w:t>ه</w:t>
      </w:r>
      <w:r>
        <w:rPr>
          <w:rtl/>
        </w:rPr>
        <w:t xml:space="preserve"> خلاصه م</w:t>
      </w:r>
      <w:r>
        <w:rPr>
          <w:rFonts w:hint="cs"/>
          <w:rtl/>
        </w:rPr>
        <w:t>ی‌</w:t>
      </w:r>
      <w:r>
        <w:rPr>
          <w:rFonts w:hint="eastAsia"/>
          <w:rtl/>
        </w:rPr>
        <w:t>شود</w:t>
      </w:r>
      <w:r>
        <w:rPr>
          <w:rtl/>
        </w:rPr>
        <w:t xml:space="preserve"> که خداوند فرمود:</w:t>
      </w:r>
      <w:r>
        <w:rPr>
          <w:rFonts w:hint="cs"/>
          <w:rtl/>
        </w:rPr>
        <w:t xml:space="preserve"> </w:t>
      </w:r>
      <w:r w:rsidR="00CC7C98">
        <w:rPr>
          <w:rStyle w:val="af1"/>
          <w:rFonts w:hint="cs"/>
          <w:rtl/>
        </w:rPr>
        <w:t>«</w:t>
      </w:r>
      <w:r w:rsidRPr="00B00274">
        <w:rPr>
          <w:rStyle w:val="af1"/>
          <w:rtl/>
        </w:rPr>
        <w:t>لِكَيْلا تَأْسَوْا عَلى ما فاتَكُمْ وَ لا تَفْرَحُوا بِما آتاكُمْ</w:t>
      </w:r>
      <w:r w:rsidR="00CC7C98">
        <w:rPr>
          <w:rStyle w:val="af1"/>
          <w:rFonts w:hint="cs"/>
          <w:rtl/>
        </w:rPr>
        <w:t>»</w:t>
      </w:r>
      <w:r>
        <w:rPr>
          <w:rFonts w:hint="cs"/>
          <w:rtl/>
        </w:rPr>
        <w:t xml:space="preserve"> </w:t>
      </w:r>
      <w:r>
        <w:rPr>
          <w:rFonts w:hint="eastAsia"/>
          <w:rtl/>
        </w:rPr>
        <w:t>زهد</w:t>
      </w:r>
      <w:r>
        <w:rPr>
          <w:rtl/>
        </w:rPr>
        <w:t xml:space="preserve"> آن است که نه بر گذشته اندوه بخور</w:t>
      </w:r>
      <w:r>
        <w:rPr>
          <w:rFonts w:hint="cs"/>
          <w:rtl/>
        </w:rPr>
        <w:t>ی</w:t>
      </w:r>
      <w:r>
        <w:rPr>
          <w:rtl/>
        </w:rPr>
        <w:t xml:space="preserve"> و نه بر آ</w:t>
      </w:r>
      <w:r>
        <w:rPr>
          <w:rFonts w:hint="cs"/>
          <w:rtl/>
        </w:rPr>
        <w:t>ی</w:t>
      </w:r>
      <w:r>
        <w:rPr>
          <w:rFonts w:hint="eastAsia"/>
          <w:rtl/>
        </w:rPr>
        <w:t>نده</w:t>
      </w:r>
      <w:r>
        <w:rPr>
          <w:rtl/>
        </w:rPr>
        <w:t xml:space="preserve"> شاد شو</w:t>
      </w:r>
      <w:r>
        <w:rPr>
          <w:rFonts w:hint="cs"/>
          <w:rtl/>
        </w:rPr>
        <w:t>ی</w:t>
      </w:r>
      <w:r>
        <w:rPr>
          <w:rtl/>
        </w:rPr>
        <w:t>.</w:t>
      </w:r>
      <w:r>
        <w:rPr>
          <w:rFonts w:hint="cs"/>
          <w:rtl/>
        </w:rPr>
        <w:t xml:space="preserve"> </w:t>
      </w:r>
      <w:r w:rsidRPr="00B00274">
        <w:rPr>
          <w:rStyle w:val="-"/>
          <w:rFonts w:hint="eastAsia"/>
          <w:rtl/>
        </w:rPr>
        <w:t>«وَ</w:t>
      </w:r>
      <w:r w:rsidRPr="00B00274">
        <w:rPr>
          <w:rStyle w:val="-"/>
          <w:rtl/>
        </w:rPr>
        <w:t xml:space="preserve"> مَنْ لَمْ يَأْسَ عَلَى الْمَاضِي وَ لَمْ يَفْرَحْ بِالْآتِي، فَقَدْ أَخَذَ الزُّهْدَ بِطَرَفَيْهِ</w:t>
      </w:r>
      <w:r w:rsidRPr="00B00274">
        <w:rPr>
          <w:rStyle w:val="-"/>
          <w:rtl/>
        </w:rPr>
        <w:t>»</w:t>
      </w:r>
      <w:r w:rsidRPr="00336EB8">
        <w:rPr>
          <w:rFonts w:ascii="B Lotus" w:hAnsi="B Lotus" w:cs="IRLotus"/>
          <w:sz w:val="38"/>
          <w:szCs w:val="38"/>
          <w:vertAlign w:val="superscript"/>
          <w:rtl/>
        </w:rPr>
        <w:t xml:space="preserve"> </w:t>
      </w:r>
      <w:r>
        <w:rPr>
          <w:vertAlign w:val="superscript"/>
          <w:rtl/>
        </w:rPr>
        <w:footnoteReference w:id="556"/>
      </w:r>
      <w:r>
        <w:rPr>
          <w:rFonts w:hint="cs"/>
          <w:rtl/>
        </w:rPr>
        <w:t xml:space="preserve"> </w:t>
      </w:r>
      <w:r w:rsidRPr="00B56F11">
        <w:rPr>
          <w:rtl/>
        </w:rPr>
        <w:t>هرکس که بر گذشته اندوه نخورد و بر آینده شاد نشود، هردو طرف زهد را گرفته!</w:t>
      </w:r>
    </w:p>
    <w:p w14:paraId="50826A46" w14:textId="4F09622F" w:rsidR="00371725" w:rsidRPr="00B56F11" w:rsidRDefault="006E46C9" w:rsidP="00336EB8">
      <w:pPr>
        <w:pStyle w:val="03"/>
        <w:rPr>
          <w:rtl/>
        </w:rPr>
      </w:pPr>
      <w:r w:rsidRPr="00B56F11">
        <w:rPr>
          <w:rtl/>
        </w:rPr>
        <w:t>زهد، مثل یک جاده</w:t>
      </w:r>
      <w:r w:rsidRPr="00B56F11">
        <w:rPr>
          <w:rFonts w:ascii="Times New Roman" w:hAnsi="Times New Roman" w:cs="Times New Roman" w:hint="cs"/>
          <w:rtl/>
        </w:rPr>
        <w:t>ٔ</w:t>
      </w:r>
      <w:r w:rsidRPr="00B56F11">
        <w:rPr>
          <w:rtl/>
        </w:rPr>
        <w:t xml:space="preserve"> </w:t>
      </w:r>
      <w:r w:rsidRPr="00B56F11">
        <w:rPr>
          <w:rFonts w:hint="cs"/>
          <w:rtl/>
        </w:rPr>
        <w:t>دوطرفه</w:t>
      </w:r>
      <w:r w:rsidRPr="00B56F11">
        <w:rPr>
          <w:rtl/>
        </w:rPr>
        <w:t xml:space="preserve"> </w:t>
      </w:r>
      <w:r w:rsidRPr="00B56F11">
        <w:rPr>
          <w:rFonts w:hint="cs"/>
          <w:rtl/>
        </w:rPr>
        <w:t>است</w:t>
      </w:r>
      <w:r w:rsidRPr="00B56F11">
        <w:rPr>
          <w:rtl/>
        </w:rPr>
        <w:t xml:space="preserve"> </w:t>
      </w:r>
      <w:r w:rsidRPr="00B56F11">
        <w:rPr>
          <w:rFonts w:hint="cs"/>
          <w:rtl/>
        </w:rPr>
        <w:t>که</w:t>
      </w:r>
      <w:r w:rsidRPr="00B56F11">
        <w:rPr>
          <w:rtl/>
        </w:rPr>
        <w:t xml:space="preserve"> </w:t>
      </w:r>
      <w:r w:rsidRPr="00B56F11">
        <w:rPr>
          <w:rFonts w:hint="cs"/>
          <w:rtl/>
        </w:rPr>
        <w:t>این</w:t>
      </w:r>
      <w:r w:rsidRPr="00B56F11">
        <w:rPr>
          <w:rtl/>
        </w:rPr>
        <w:t xml:space="preserve"> </w:t>
      </w:r>
      <w:r w:rsidRPr="00B56F11">
        <w:rPr>
          <w:rFonts w:hint="cs"/>
          <w:rtl/>
        </w:rPr>
        <w:t>دو</w:t>
      </w:r>
      <w:r w:rsidRPr="00B56F11">
        <w:rPr>
          <w:rtl/>
        </w:rPr>
        <w:t xml:space="preserve"> </w:t>
      </w:r>
      <w:r w:rsidRPr="00B56F11">
        <w:rPr>
          <w:rFonts w:hint="cs"/>
          <w:rtl/>
        </w:rPr>
        <w:t>طرف</w:t>
      </w:r>
      <w:r w:rsidRPr="00B56F11">
        <w:rPr>
          <w:rtl/>
        </w:rPr>
        <w:t xml:space="preserve"> </w:t>
      </w:r>
      <w:r w:rsidRPr="00B56F11">
        <w:rPr>
          <w:rFonts w:hint="cs"/>
          <w:rtl/>
        </w:rPr>
        <w:t>را</w:t>
      </w:r>
      <w:r w:rsidRPr="00B56F11">
        <w:rPr>
          <w:rtl/>
        </w:rPr>
        <w:t xml:space="preserve"> </w:t>
      </w:r>
      <w:r w:rsidRPr="00B56F11">
        <w:rPr>
          <w:rFonts w:hint="cs"/>
          <w:rtl/>
        </w:rPr>
        <w:t>دارد</w:t>
      </w:r>
      <w:r w:rsidR="00336EB8">
        <w:rPr>
          <w:rFonts w:hint="cs"/>
          <w:rtl/>
        </w:rPr>
        <w:t xml:space="preserve">؛ </w:t>
      </w:r>
      <w:r w:rsidRPr="00B56F11">
        <w:rPr>
          <w:rtl/>
        </w:rPr>
        <w:t>طرف اول: رها</w:t>
      </w:r>
      <w:r w:rsidR="009818B4">
        <w:rPr>
          <w:rtl/>
        </w:rPr>
        <w:t xml:space="preserve">‌کردن </w:t>
      </w:r>
      <w:r w:rsidRPr="00B56F11">
        <w:rPr>
          <w:rtl/>
        </w:rPr>
        <w:t>گذشته</w:t>
      </w:r>
      <w:r w:rsidR="00336EB8">
        <w:rPr>
          <w:rFonts w:hint="cs"/>
          <w:rtl/>
        </w:rPr>
        <w:t xml:space="preserve"> و </w:t>
      </w:r>
      <w:r w:rsidRPr="00B56F11">
        <w:rPr>
          <w:rtl/>
        </w:rPr>
        <w:t>طرف دوم: وابسته</w:t>
      </w:r>
      <w:r w:rsidR="00336EB8">
        <w:rPr>
          <w:rFonts w:hint="cs"/>
          <w:rtl/>
        </w:rPr>
        <w:t>‌</w:t>
      </w:r>
      <w:r w:rsidRPr="00B56F11">
        <w:rPr>
          <w:rtl/>
        </w:rPr>
        <w:t>نشدن به حال و آینده.</w:t>
      </w:r>
    </w:p>
    <w:p w14:paraId="3633D945" w14:textId="33C3199C" w:rsidR="00371725" w:rsidRPr="00B56F11" w:rsidRDefault="006E46C9" w:rsidP="00EB3A1C">
      <w:pPr>
        <w:pStyle w:val="03"/>
        <w:rPr>
          <w:rtl/>
        </w:rPr>
      </w:pPr>
      <w:r w:rsidRPr="00B56F11">
        <w:rPr>
          <w:rtl/>
        </w:rPr>
        <w:t>آیه‌ای که امام سجّاد</w:t>
      </w:r>
      <w:r w:rsidR="00D74C8B">
        <w:rPr>
          <w:rtl/>
        </w:rPr>
        <w:t xml:space="preserve">؟ع؟ </w:t>
      </w:r>
      <w:r w:rsidRPr="00B56F11">
        <w:rPr>
          <w:rtl/>
        </w:rPr>
        <w:t>هم فرمودند تمام زهد در آن است! و ما اهل‌بیت کسانی هستیم که نه بر فوت‌شده‌های دنیا تأسف می‌خوریم و نه به دست‌آورده‌هایش خوشحال</w:t>
      </w:r>
      <w:r w:rsidR="00D74C8B">
        <w:rPr>
          <w:rFonts w:hint="cs"/>
          <w:rtl/>
        </w:rPr>
        <w:t>،</w:t>
      </w:r>
      <w:r w:rsidRPr="00B56F11">
        <w:rPr>
          <w:rtl/>
        </w:rPr>
        <w:t xml:space="preserve"> این</w:t>
      </w:r>
      <w:r w:rsidR="00D74C8B">
        <w:rPr>
          <w:rFonts w:hint="cs"/>
          <w:rtl/>
        </w:rPr>
        <w:t xml:space="preserve"> آیه</w:t>
      </w:r>
      <w:r w:rsidRPr="00B56F11">
        <w:rPr>
          <w:rtl/>
        </w:rPr>
        <w:t>،</w:t>
      </w:r>
      <w:r w:rsidRPr="00B56F11">
        <w:rPr>
          <w:rtl/>
        </w:rPr>
        <w:t xml:space="preserve"> آیه</w:t>
      </w:r>
      <w:r w:rsidRPr="00B56F11">
        <w:rPr>
          <w:rFonts w:ascii="Times New Roman" w:hAnsi="Times New Roman" w:cs="Times New Roman" w:hint="cs"/>
          <w:rtl/>
        </w:rPr>
        <w:t>ٔ</w:t>
      </w:r>
      <w:r w:rsidRPr="00B56F11">
        <w:rPr>
          <w:rtl/>
        </w:rPr>
        <w:t xml:space="preserve"> </w:t>
      </w:r>
      <w:r w:rsidRPr="00B56F11">
        <w:rPr>
          <w:rFonts w:hint="cs"/>
          <w:rtl/>
        </w:rPr>
        <w:t>زندگی</w:t>
      </w:r>
      <w:r w:rsidRPr="00B56F11">
        <w:rPr>
          <w:rtl/>
        </w:rPr>
        <w:t xml:space="preserve"> </w:t>
      </w:r>
      <w:r w:rsidRPr="00B56F11">
        <w:rPr>
          <w:rFonts w:hint="cs"/>
          <w:rtl/>
        </w:rPr>
        <w:t>ماست</w:t>
      </w:r>
      <w:r w:rsidRPr="00B56F11">
        <w:rPr>
          <w:rtl/>
        </w:rPr>
        <w:t>.</w:t>
      </w:r>
      <w:r>
        <w:rPr>
          <w:rStyle w:val="FootnoteReference1"/>
          <w:rFonts w:cs="IRLotus"/>
          <w:sz w:val="38"/>
          <w:szCs w:val="38"/>
          <w:rtl/>
        </w:rPr>
        <w:footnoteReference w:id="557"/>
      </w:r>
    </w:p>
    <w:p w14:paraId="7E22FDBC" w14:textId="4696E978" w:rsidR="00371725" w:rsidRPr="00B56F11" w:rsidRDefault="006E46C9" w:rsidP="00B00274">
      <w:pPr>
        <w:pStyle w:val="Heading25"/>
        <w:rPr>
          <w:rtl/>
        </w:rPr>
      </w:pPr>
      <w:r w:rsidRPr="00B56F11">
        <w:rPr>
          <w:rtl/>
        </w:rPr>
        <w:t xml:space="preserve">سراسر زندگی </w:t>
      </w:r>
      <w:r w:rsidR="00A72A00">
        <w:rPr>
          <w:rtl/>
        </w:rPr>
        <w:t>اهل‌ب</w:t>
      </w:r>
      <w:r w:rsidR="00A72A00">
        <w:rPr>
          <w:rFonts w:hint="cs"/>
          <w:rtl/>
        </w:rPr>
        <w:t>ی</w:t>
      </w:r>
      <w:r w:rsidR="00A72A00">
        <w:rPr>
          <w:rFonts w:hint="eastAsia"/>
          <w:rtl/>
        </w:rPr>
        <w:t>ت</w:t>
      </w:r>
      <w:r w:rsidR="00D74C8B">
        <w:rPr>
          <w:rFonts w:hint="cs"/>
          <w:rtl/>
        </w:rPr>
        <w:t>؟عهم؟</w:t>
      </w:r>
      <w:r w:rsidRPr="00B56F11">
        <w:rPr>
          <w:rtl/>
        </w:rPr>
        <w:t xml:space="preserve"> زهد است</w:t>
      </w:r>
    </w:p>
    <w:p w14:paraId="1F6D150D" w14:textId="5182F17A" w:rsidR="00371725" w:rsidRPr="00B56F11" w:rsidRDefault="006E46C9" w:rsidP="00EB3A1C">
      <w:pPr>
        <w:pStyle w:val="03"/>
        <w:rPr>
          <w:rtl/>
        </w:rPr>
      </w:pPr>
      <w:r>
        <w:rPr>
          <w:rFonts w:hint="cs"/>
          <w:rtl/>
        </w:rPr>
        <w:t xml:space="preserve">قربان مولا </w:t>
      </w:r>
      <w:r w:rsidR="00A72A00">
        <w:rPr>
          <w:rtl/>
        </w:rPr>
        <w:t>ام</w:t>
      </w:r>
      <w:r w:rsidR="00A72A00">
        <w:rPr>
          <w:rFonts w:hint="cs"/>
          <w:rtl/>
        </w:rPr>
        <w:t>ی</w:t>
      </w:r>
      <w:r w:rsidR="00A72A00">
        <w:rPr>
          <w:rFonts w:hint="eastAsia"/>
          <w:rtl/>
        </w:rPr>
        <w:t>رالمؤمن</w:t>
      </w:r>
      <w:r w:rsidR="00A72A00">
        <w:rPr>
          <w:rFonts w:hint="cs"/>
          <w:rtl/>
        </w:rPr>
        <w:t>ی</w:t>
      </w:r>
      <w:r w:rsidR="00A72A00">
        <w:rPr>
          <w:rFonts w:hint="eastAsia"/>
          <w:rtl/>
        </w:rPr>
        <w:t>ن</w:t>
      </w:r>
      <w:r w:rsidR="00D74C8B">
        <w:rPr>
          <w:rFonts w:hint="cs"/>
          <w:rtl/>
        </w:rPr>
        <w:t>؟ع؟</w:t>
      </w:r>
      <w:r>
        <w:rPr>
          <w:rFonts w:hint="cs"/>
          <w:rtl/>
        </w:rPr>
        <w:t xml:space="preserve"> برویم که ایشان </w:t>
      </w:r>
      <w:r w:rsidR="00A72A00">
        <w:rPr>
          <w:rtl/>
        </w:rPr>
        <w:t>زاهدتر</w:t>
      </w:r>
      <w:r w:rsidR="00A72A00">
        <w:rPr>
          <w:rFonts w:hint="cs"/>
          <w:rtl/>
        </w:rPr>
        <w:t>ی</w:t>
      </w:r>
      <w:r w:rsidR="00A72A00">
        <w:rPr>
          <w:rFonts w:hint="eastAsia"/>
          <w:rtl/>
        </w:rPr>
        <w:t>ن</w:t>
      </w:r>
      <w:r>
        <w:rPr>
          <w:rFonts w:hint="cs"/>
          <w:rtl/>
        </w:rPr>
        <w:t xml:space="preserve"> مردم بودند؛ </w:t>
      </w:r>
      <w:r w:rsidRPr="00B56F11">
        <w:rPr>
          <w:rtl/>
        </w:rPr>
        <w:t>روزی حضرت علی</w:t>
      </w:r>
      <w:r w:rsidR="00BE5F9E">
        <w:rPr>
          <w:rFonts w:hint="cs"/>
          <w:rtl/>
        </w:rPr>
        <w:t>؟ع؟</w:t>
      </w:r>
      <w:r w:rsidRPr="00B56F11">
        <w:rPr>
          <w:rtl/>
        </w:rPr>
        <w:t xml:space="preserve"> از جلوی دکان قصابی می‌گذشتند. قصاب عرض کرد: «ای امیر مؤمنان! گوشت‌های بسیار خوبی آورده‌ام، اگر می‌خواهید ببرید.» حضرت فرمودند: «</w:t>
      </w:r>
      <w:r w:rsidR="00A72A00">
        <w:rPr>
          <w:rtl/>
        </w:rPr>
        <w:t>الان</w:t>
      </w:r>
      <w:r w:rsidRPr="00B56F11">
        <w:rPr>
          <w:rtl/>
        </w:rPr>
        <w:t xml:space="preserve"> پول ندارم که بخرم.» قصاب عرض کرد: «من صبر می‌کنم پول آن را بعداً بدهید.» اینجاست که آن زهد علوی خودش را نشان </w:t>
      </w:r>
      <w:r w:rsidR="00366322">
        <w:rPr>
          <w:rtl/>
        </w:rPr>
        <w:t>می‌دهد</w:t>
      </w:r>
      <w:r w:rsidRPr="00B56F11">
        <w:rPr>
          <w:rtl/>
        </w:rPr>
        <w:t xml:space="preserve">. حضرت </w:t>
      </w:r>
      <w:r w:rsidRPr="00B56F11">
        <w:rPr>
          <w:rtl/>
        </w:rPr>
        <w:t xml:space="preserve">فرمودند: «من به شکم خودم </w:t>
      </w:r>
      <w:r w:rsidR="00A72A00">
        <w:rPr>
          <w:rtl/>
        </w:rPr>
        <w:t>م</w:t>
      </w:r>
      <w:r w:rsidR="00A72A00">
        <w:rPr>
          <w:rFonts w:hint="cs"/>
          <w:rtl/>
        </w:rPr>
        <w:t>ی‌</w:t>
      </w:r>
      <w:r w:rsidR="00A72A00">
        <w:rPr>
          <w:rFonts w:hint="eastAsia"/>
          <w:rtl/>
        </w:rPr>
        <w:t>گو</w:t>
      </w:r>
      <w:r w:rsidR="00A72A00">
        <w:rPr>
          <w:rFonts w:hint="cs"/>
          <w:rtl/>
        </w:rPr>
        <w:t>ی</w:t>
      </w:r>
      <w:r w:rsidR="00A72A00">
        <w:rPr>
          <w:rFonts w:hint="eastAsia"/>
          <w:rtl/>
        </w:rPr>
        <w:t>م</w:t>
      </w:r>
      <w:r w:rsidRPr="00B56F11">
        <w:rPr>
          <w:rtl/>
        </w:rPr>
        <w:t xml:space="preserve"> صبر کن، ولی آن را نسیه نخواهم برد.»</w:t>
      </w:r>
      <w:r>
        <w:rPr>
          <w:rStyle w:val="FootnoteReference1"/>
          <w:rFonts w:cs="IRLotus"/>
          <w:sz w:val="38"/>
          <w:szCs w:val="38"/>
          <w:rtl/>
        </w:rPr>
        <w:footnoteReference w:id="558"/>
      </w:r>
      <w:r w:rsidR="00D74C8B">
        <w:rPr>
          <w:rFonts w:hint="cs"/>
          <w:rtl/>
        </w:rPr>
        <w:t xml:space="preserve"> </w:t>
      </w:r>
      <w:r w:rsidRPr="00B56F11">
        <w:rPr>
          <w:rtl/>
        </w:rPr>
        <w:t>ببینید! زهد یعنی قدرتِ «نه» گفتن به نفس.</w:t>
      </w:r>
    </w:p>
    <w:p w14:paraId="3F172FC6" w14:textId="34B619EA" w:rsidR="00371725" w:rsidRPr="00B56F11" w:rsidRDefault="006E46C9" w:rsidP="00E51B21">
      <w:pPr>
        <w:pStyle w:val="03"/>
        <w:rPr>
          <w:rtl/>
        </w:rPr>
      </w:pPr>
      <w:r w:rsidRPr="00B56F11">
        <w:rPr>
          <w:rtl/>
        </w:rPr>
        <w:t>محور بحث ما این آیه</w:t>
      </w:r>
      <w:r w:rsidRPr="00B56F11">
        <w:rPr>
          <w:rFonts w:ascii="Times New Roman" w:hAnsi="Times New Roman" w:cs="Times New Roman" w:hint="cs"/>
          <w:rtl/>
        </w:rPr>
        <w:t>ٔ</w:t>
      </w:r>
      <w:r w:rsidRPr="00B56F11">
        <w:rPr>
          <w:rtl/>
        </w:rPr>
        <w:t xml:space="preserve"> </w:t>
      </w:r>
      <w:r w:rsidRPr="00B56F11">
        <w:rPr>
          <w:rFonts w:hint="cs"/>
          <w:rtl/>
        </w:rPr>
        <w:t>شریف</w:t>
      </w:r>
      <w:r w:rsidRPr="00B56F11">
        <w:rPr>
          <w:rtl/>
        </w:rPr>
        <w:t xml:space="preserve"> </w:t>
      </w:r>
      <w:r w:rsidRPr="00B56F11">
        <w:rPr>
          <w:rFonts w:hint="cs"/>
          <w:rtl/>
        </w:rPr>
        <w:t>است؛</w:t>
      </w:r>
      <w:r w:rsidRPr="00B56F11">
        <w:rPr>
          <w:rtl/>
        </w:rPr>
        <w:t xml:space="preserve"> </w:t>
      </w:r>
      <w:r w:rsidRPr="00B56F11">
        <w:rPr>
          <w:rFonts w:hint="cs"/>
          <w:rtl/>
        </w:rPr>
        <w:t>آیه</w:t>
      </w:r>
      <w:r w:rsidRPr="00B56F11">
        <w:rPr>
          <w:rtl/>
        </w:rPr>
        <w:t xml:space="preserve"> </w:t>
      </w:r>
      <w:r w:rsidRPr="00B56F11">
        <w:rPr>
          <w:rtl/>
          <w:lang w:bidi="fa-IR"/>
        </w:rPr>
        <w:t>۲۳</w:t>
      </w:r>
      <w:r w:rsidRPr="00B56F11">
        <w:rPr>
          <w:rtl/>
        </w:rPr>
        <w:t xml:space="preserve"> سوره حدید:</w:t>
      </w:r>
      <w:r w:rsidR="00E51B21">
        <w:rPr>
          <w:rFonts w:hint="cs"/>
          <w:rtl/>
        </w:rPr>
        <w:t xml:space="preserve"> </w:t>
      </w:r>
      <w:r w:rsidR="00E51B21" w:rsidRPr="00E51B21">
        <w:rPr>
          <w:rStyle w:val="af1"/>
          <w:rFonts w:hint="cs"/>
          <w:rtl/>
        </w:rPr>
        <w:t>«</w:t>
      </w:r>
      <w:r w:rsidRPr="00E51B21">
        <w:rPr>
          <w:rStyle w:val="af1"/>
          <w:rtl/>
        </w:rPr>
        <w:t xml:space="preserve">لِكَيْلا تَأْسَوْا عَلى ما فاتَكُمْ وَ لا تَفْرَحُوا بِما آتاكُمْ وَ اللهُ لا يُحِبُّ </w:t>
      </w:r>
      <w:r w:rsidRPr="00E51B21">
        <w:rPr>
          <w:rStyle w:val="af1"/>
          <w:rtl/>
        </w:rPr>
        <w:t>كُلَّ مُخْتالٍ فَخُورٍ</w:t>
      </w:r>
      <w:r w:rsidR="00E51B21" w:rsidRPr="00E51B21">
        <w:rPr>
          <w:rStyle w:val="af1"/>
          <w:rFonts w:hint="cs"/>
          <w:rtl/>
        </w:rPr>
        <w:t>.»</w:t>
      </w:r>
      <w:r w:rsidR="00E51B21">
        <w:rPr>
          <w:rFonts w:hint="cs"/>
          <w:rtl/>
        </w:rPr>
        <w:t xml:space="preserve"> به </w:t>
      </w:r>
      <w:r w:rsidRPr="00B56F11">
        <w:rPr>
          <w:rtl/>
        </w:rPr>
        <w:t>آنچه از دستتان رفته تأسف نخورید و بر آنچه به شما رسیده دلبسته و شادمان نباشید؛ و خداوند هیچ متکبّر فخرفروشی را دوست ندارد.</w:t>
      </w:r>
    </w:p>
    <w:p w14:paraId="7790A02F" w14:textId="3AD13567" w:rsidR="00371725" w:rsidRPr="00B56F11" w:rsidRDefault="006E46C9" w:rsidP="00EB3A1C">
      <w:pPr>
        <w:pStyle w:val="03"/>
        <w:rPr>
          <w:rtl/>
        </w:rPr>
      </w:pPr>
      <w:r w:rsidRPr="00B56F11">
        <w:rPr>
          <w:rtl/>
        </w:rPr>
        <w:t>این «آیه</w:t>
      </w:r>
      <w:r w:rsidRPr="00B56F11">
        <w:rPr>
          <w:rFonts w:ascii="Times New Roman" w:hAnsi="Times New Roman" w:cs="Times New Roman" w:hint="cs"/>
          <w:rtl/>
        </w:rPr>
        <w:t>ٔ</w:t>
      </w:r>
      <w:r w:rsidRPr="00B56F11">
        <w:rPr>
          <w:rtl/>
        </w:rPr>
        <w:t xml:space="preserve"> </w:t>
      </w:r>
      <w:r w:rsidRPr="00B56F11">
        <w:rPr>
          <w:rFonts w:hint="cs"/>
          <w:rtl/>
        </w:rPr>
        <w:t>زندگی»</w:t>
      </w:r>
      <w:r w:rsidRPr="00B56F11">
        <w:rPr>
          <w:rtl/>
        </w:rPr>
        <w:t xml:space="preserve"> </w:t>
      </w:r>
      <w:r w:rsidRPr="00B56F11">
        <w:rPr>
          <w:rFonts w:hint="cs"/>
          <w:rtl/>
        </w:rPr>
        <w:t>در</w:t>
      </w:r>
      <w:r w:rsidRPr="00B56F11">
        <w:rPr>
          <w:rtl/>
        </w:rPr>
        <w:t xml:space="preserve"> </w:t>
      </w:r>
      <w:r w:rsidRPr="00B56F11">
        <w:rPr>
          <w:rFonts w:hint="cs"/>
          <w:rtl/>
        </w:rPr>
        <w:t>ماه</w:t>
      </w:r>
      <w:r w:rsidRPr="00B56F11">
        <w:rPr>
          <w:rtl/>
        </w:rPr>
        <w:t xml:space="preserve"> </w:t>
      </w:r>
      <w:r w:rsidRPr="00B56F11">
        <w:rPr>
          <w:rFonts w:hint="cs"/>
          <w:rtl/>
        </w:rPr>
        <w:t>رمضان،</w:t>
      </w:r>
      <w:r w:rsidRPr="00B56F11">
        <w:rPr>
          <w:rtl/>
        </w:rPr>
        <w:t xml:space="preserve"> </w:t>
      </w:r>
      <w:r w:rsidRPr="00B56F11">
        <w:rPr>
          <w:rFonts w:hint="cs"/>
          <w:rtl/>
        </w:rPr>
        <w:t>در</w:t>
      </w:r>
      <w:r w:rsidRPr="00B56F11">
        <w:rPr>
          <w:rtl/>
        </w:rPr>
        <w:t xml:space="preserve"> </w:t>
      </w:r>
      <w:r w:rsidRPr="00B56F11">
        <w:rPr>
          <w:rFonts w:hint="cs"/>
          <w:rtl/>
        </w:rPr>
        <w:t>این</w:t>
      </w:r>
      <w:r w:rsidRPr="00B56F11">
        <w:rPr>
          <w:rtl/>
        </w:rPr>
        <w:t xml:space="preserve"> </w:t>
      </w:r>
      <w:r w:rsidRPr="00B56F11">
        <w:rPr>
          <w:rFonts w:hint="cs"/>
          <w:rtl/>
        </w:rPr>
        <w:t>مدرسه</w:t>
      </w:r>
      <w:r w:rsidRPr="00B56F11">
        <w:rPr>
          <w:rFonts w:ascii="Times New Roman" w:hAnsi="Times New Roman" w:cs="Times New Roman" w:hint="cs"/>
          <w:rtl/>
        </w:rPr>
        <w:t>ٔ</w:t>
      </w:r>
      <w:r w:rsidRPr="00B56F11">
        <w:rPr>
          <w:rtl/>
        </w:rPr>
        <w:t xml:space="preserve"> </w:t>
      </w:r>
      <w:r w:rsidRPr="00B56F11">
        <w:rPr>
          <w:rFonts w:hint="cs"/>
          <w:rtl/>
        </w:rPr>
        <w:t>تزکیه</w:t>
      </w:r>
      <w:r w:rsidRPr="00B56F11">
        <w:rPr>
          <w:rFonts w:ascii="Times New Roman" w:hAnsi="Times New Roman" w:cs="Times New Roman" w:hint="cs"/>
          <w:rtl/>
        </w:rPr>
        <w:t>ٔ</w:t>
      </w:r>
      <w:r w:rsidRPr="00B56F11">
        <w:rPr>
          <w:rtl/>
        </w:rPr>
        <w:t xml:space="preserve"> </w:t>
      </w:r>
      <w:r w:rsidRPr="00B56F11">
        <w:rPr>
          <w:rFonts w:hint="cs"/>
          <w:rtl/>
        </w:rPr>
        <w:t>نفس،</w:t>
      </w:r>
      <w:r w:rsidRPr="00B56F11">
        <w:rPr>
          <w:rtl/>
        </w:rPr>
        <w:t xml:space="preserve"> </w:t>
      </w:r>
      <w:r w:rsidRPr="00B56F11">
        <w:rPr>
          <w:rFonts w:hint="cs"/>
          <w:rtl/>
        </w:rPr>
        <w:t>چطور</w:t>
      </w:r>
      <w:r w:rsidRPr="00B56F11">
        <w:rPr>
          <w:rtl/>
        </w:rPr>
        <w:t xml:space="preserve"> </w:t>
      </w:r>
      <w:r w:rsidRPr="00B56F11">
        <w:rPr>
          <w:rFonts w:hint="cs"/>
          <w:rtl/>
        </w:rPr>
        <w:t>با</w:t>
      </w:r>
      <w:r w:rsidRPr="00B56F11">
        <w:rPr>
          <w:rtl/>
        </w:rPr>
        <w:t xml:space="preserve"> </w:t>
      </w:r>
      <w:r w:rsidRPr="00B56F11">
        <w:rPr>
          <w:rFonts w:hint="cs"/>
          <w:rtl/>
        </w:rPr>
        <w:t>ما</w:t>
      </w:r>
      <w:r w:rsidRPr="00B56F11">
        <w:rPr>
          <w:rtl/>
        </w:rPr>
        <w:t xml:space="preserve"> </w:t>
      </w:r>
      <w:r w:rsidRPr="00B56F11">
        <w:rPr>
          <w:rFonts w:hint="cs"/>
          <w:rtl/>
        </w:rPr>
        <w:t>حرف</w:t>
      </w:r>
      <w:r w:rsidRPr="00B56F11">
        <w:rPr>
          <w:rtl/>
        </w:rPr>
        <w:t xml:space="preserve"> </w:t>
      </w:r>
      <w:r w:rsidRPr="00B56F11">
        <w:rPr>
          <w:rFonts w:hint="cs"/>
          <w:rtl/>
        </w:rPr>
        <w:t>می‌زند؟</w:t>
      </w:r>
      <w:r w:rsidRPr="00B56F11">
        <w:rPr>
          <w:rtl/>
        </w:rPr>
        <w:t xml:space="preserve"> ماه رمضان آمده </w:t>
      </w:r>
      <w:r w:rsidR="00E51B21">
        <w:rPr>
          <w:rFonts w:hint="cs"/>
          <w:rtl/>
        </w:rPr>
        <w:t xml:space="preserve">است </w:t>
      </w:r>
      <w:r w:rsidRPr="00B56F11">
        <w:rPr>
          <w:rtl/>
        </w:rPr>
        <w:t>تا ب</w:t>
      </w:r>
      <w:r w:rsidRPr="00B56F11">
        <w:rPr>
          <w:rtl/>
        </w:rPr>
        <w:t>ه ما تمرین بدهد دل نبندیم.</w:t>
      </w:r>
    </w:p>
    <w:p w14:paraId="025E30D3" w14:textId="4A56D237" w:rsidR="00371725" w:rsidRPr="00B56F11" w:rsidRDefault="006E46C9" w:rsidP="00EB3A1C">
      <w:pPr>
        <w:pStyle w:val="03"/>
        <w:rPr>
          <w:rtl/>
        </w:rPr>
      </w:pPr>
      <w:r w:rsidRPr="00B56F11">
        <w:rPr>
          <w:rtl/>
        </w:rPr>
        <w:t xml:space="preserve">«روزه </w:t>
      </w:r>
      <w:r w:rsidR="00A72A00">
        <w:rPr>
          <w:rtl/>
        </w:rPr>
        <w:t>چه‌کار</w:t>
      </w:r>
      <w:r w:rsidRPr="00B56F11">
        <w:rPr>
          <w:rtl/>
        </w:rPr>
        <w:t xml:space="preserve"> </w:t>
      </w:r>
      <w:r w:rsidR="0002651E">
        <w:rPr>
          <w:rtl/>
        </w:rPr>
        <w:t>می‌کند</w:t>
      </w:r>
      <w:r w:rsidRPr="00B56F11">
        <w:rPr>
          <w:rtl/>
        </w:rPr>
        <w:t xml:space="preserve">؟» روزه، تمرین عملیِ </w:t>
      </w:r>
      <w:r w:rsidR="00E51B21" w:rsidRPr="00B00274">
        <w:rPr>
          <w:rStyle w:val="af1"/>
          <w:rFonts w:hint="eastAsia"/>
          <w:rtl/>
        </w:rPr>
        <w:t>«</w:t>
      </w:r>
      <w:r w:rsidRPr="00B00274">
        <w:rPr>
          <w:rStyle w:val="af1"/>
          <w:rtl/>
        </w:rPr>
        <w:t>لِكَيْلا تَأْسَوْا</w:t>
      </w:r>
      <w:r w:rsidR="00E51B21" w:rsidRPr="00B00274">
        <w:rPr>
          <w:rStyle w:val="af1"/>
          <w:rFonts w:hint="eastAsia"/>
          <w:rtl/>
        </w:rPr>
        <w:t>»</w:t>
      </w:r>
      <w:r w:rsidRPr="00B56F11">
        <w:rPr>
          <w:rtl/>
        </w:rPr>
        <w:t xml:space="preserve"> و </w:t>
      </w:r>
      <w:r w:rsidR="00E51B21" w:rsidRPr="00B00274">
        <w:rPr>
          <w:rStyle w:val="af1"/>
          <w:rFonts w:hint="eastAsia"/>
          <w:rtl/>
        </w:rPr>
        <w:t>«</w:t>
      </w:r>
      <w:r w:rsidRPr="00B00274">
        <w:rPr>
          <w:rStyle w:val="af1"/>
          <w:rtl/>
        </w:rPr>
        <w:t>وَ لا تَفْرَحُوا</w:t>
      </w:r>
      <w:r w:rsidR="00E51B21" w:rsidRPr="00B00274">
        <w:rPr>
          <w:rStyle w:val="af1"/>
          <w:rFonts w:hint="eastAsia"/>
          <w:rtl/>
        </w:rPr>
        <w:t>»</w:t>
      </w:r>
      <w:r w:rsidRPr="00B00274">
        <w:rPr>
          <w:rStyle w:val="af1"/>
          <w:rtl/>
        </w:rPr>
        <w:t xml:space="preserve"> </w:t>
      </w:r>
      <w:r w:rsidRPr="00B56F11">
        <w:rPr>
          <w:rtl/>
        </w:rPr>
        <w:t xml:space="preserve">است. وقتی با </w:t>
      </w:r>
      <w:r w:rsidR="00A72A00">
        <w:rPr>
          <w:rtl/>
        </w:rPr>
        <w:t>روزه‌دار</w:t>
      </w:r>
      <w:r w:rsidR="00A72A00">
        <w:rPr>
          <w:rFonts w:hint="cs"/>
          <w:rtl/>
        </w:rPr>
        <w:t>ی</w:t>
      </w:r>
      <w:r w:rsidRPr="00B56F11">
        <w:rPr>
          <w:rtl/>
        </w:rPr>
        <w:t xml:space="preserve"> گرسنگی می‌کشی، یاد می‌گیری که اگر وعده‌ای از غذاها از دستت در رفت، دنیا به آخر نرسیده </w:t>
      </w:r>
      <w:r w:rsidR="00E51B21" w:rsidRPr="00B00274">
        <w:rPr>
          <w:rStyle w:val="af1"/>
          <w:rFonts w:hint="eastAsia"/>
          <w:rtl/>
        </w:rPr>
        <w:t>«</w:t>
      </w:r>
      <w:r w:rsidRPr="00B00274">
        <w:rPr>
          <w:rStyle w:val="af1"/>
          <w:rtl/>
        </w:rPr>
        <w:t>لِكَيْلا تَأْسَوْا</w:t>
      </w:r>
      <w:r w:rsidR="00E51B21" w:rsidRPr="00B00274">
        <w:rPr>
          <w:rStyle w:val="af1"/>
          <w:rFonts w:hint="eastAsia"/>
          <w:rtl/>
        </w:rPr>
        <w:t>»</w:t>
      </w:r>
      <w:r w:rsidRPr="00B00274">
        <w:rPr>
          <w:rStyle w:val="af1"/>
          <w:rtl/>
        </w:rPr>
        <w:t>.</w:t>
      </w:r>
      <w:r w:rsidRPr="00B56F11">
        <w:rPr>
          <w:rtl/>
        </w:rPr>
        <w:t xml:space="preserve"> وقتی تمرین امساک می‌کنی، آن دلبستگی شدید به سفره و غذا در دلت می‌شکند </w:t>
      </w:r>
      <w:r w:rsidR="00E51B21" w:rsidRPr="00B00274">
        <w:rPr>
          <w:rStyle w:val="af1"/>
          <w:rFonts w:hint="eastAsia"/>
          <w:rtl/>
        </w:rPr>
        <w:t>«</w:t>
      </w:r>
      <w:r w:rsidRPr="00B00274">
        <w:rPr>
          <w:rStyle w:val="af1"/>
          <w:rtl/>
        </w:rPr>
        <w:t>وَ لا تَفْرَحُوا</w:t>
      </w:r>
      <w:r w:rsidR="00E51B21" w:rsidRPr="00B00274">
        <w:rPr>
          <w:rStyle w:val="af1"/>
          <w:rFonts w:hint="eastAsia"/>
          <w:rtl/>
        </w:rPr>
        <w:t>»</w:t>
      </w:r>
      <w:r w:rsidRPr="00B00274">
        <w:rPr>
          <w:rStyle w:val="af1"/>
          <w:rtl/>
        </w:rPr>
        <w:t>.</w:t>
      </w:r>
    </w:p>
    <w:p w14:paraId="7283CAF8" w14:textId="77777777" w:rsidR="00371725" w:rsidRPr="00B56F11" w:rsidRDefault="006E46C9" w:rsidP="00371725">
      <w:pPr>
        <w:pStyle w:val="Heading25"/>
        <w:rPr>
          <w:rtl/>
        </w:rPr>
      </w:pPr>
      <w:r w:rsidRPr="00B56F11">
        <w:rPr>
          <w:rtl/>
        </w:rPr>
        <w:t>زهد، نه فقر!</w:t>
      </w:r>
    </w:p>
    <w:p w14:paraId="55AE3BF6" w14:textId="576B2C7A" w:rsidR="00371725" w:rsidRPr="00B56F11" w:rsidRDefault="006E46C9" w:rsidP="00E51B21">
      <w:pPr>
        <w:pStyle w:val="03"/>
        <w:rPr>
          <w:rtl/>
        </w:rPr>
      </w:pPr>
      <w:r>
        <w:rPr>
          <w:rtl/>
        </w:rPr>
        <w:t>متأسفانه،</w:t>
      </w:r>
      <w:r w:rsidRPr="00B56F11">
        <w:rPr>
          <w:rtl/>
        </w:rPr>
        <w:t xml:space="preserve"> در</w:t>
      </w:r>
      <w:r w:rsidR="00E51B21">
        <w:rPr>
          <w:rFonts w:hint="cs"/>
          <w:rtl/>
        </w:rPr>
        <w:t xml:space="preserve">بارۀ </w:t>
      </w:r>
      <w:r w:rsidRPr="00B56F11">
        <w:rPr>
          <w:rtl/>
        </w:rPr>
        <w:t>معنای زهد همیشه بد تلقی</w:t>
      </w:r>
      <w:r w:rsidR="009818B4">
        <w:rPr>
          <w:rtl/>
        </w:rPr>
        <w:t>‌ها</w:t>
      </w:r>
      <w:r w:rsidRPr="00B56F11">
        <w:rPr>
          <w:rtl/>
        </w:rPr>
        <w:t>یی وجود دارد، هم در معنی</w:t>
      </w:r>
      <w:r w:rsidR="009818B4">
        <w:rPr>
          <w:rtl/>
        </w:rPr>
        <w:t xml:space="preserve">‌کردن </w:t>
      </w:r>
      <w:r w:rsidRPr="00B56F11">
        <w:rPr>
          <w:rtl/>
        </w:rPr>
        <w:t>زهد در زندگی خودمان هم در معنی</w:t>
      </w:r>
      <w:r w:rsidR="009818B4">
        <w:rPr>
          <w:rtl/>
        </w:rPr>
        <w:t xml:space="preserve">‌کردن </w:t>
      </w:r>
      <w:r w:rsidRPr="00B56F11">
        <w:rPr>
          <w:rtl/>
        </w:rPr>
        <w:t>زهد در جامعه!</w:t>
      </w:r>
      <w:r w:rsidR="00E51B21">
        <w:rPr>
          <w:rFonts w:hint="cs"/>
          <w:rtl/>
        </w:rPr>
        <w:t xml:space="preserve"> </w:t>
      </w:r>
      <w:r w:rsidRPr="00B56F11">
        <w:rPr>
          <w:rtl/>
        </w:rPr>
        <w:t>زهد به معنای رها</w:t>
      </w:r>
      <w:r w:rsidR="009818B4">
        <w:rPr>
          <w:rtl/>
        </w:rPr>
        <w:t xml:space="preserve">‌کردن </w:t>
      </w:r>
      <w:r w:rsidRPr="00B56F11">
        <w:rPr>
          <w:rtl/>
        </w:rPr>
        <w:t xml:space="preserve">دنیا و </w:t>
      </w:r>
      <w:r w:rsidRPr="00B56F11">
        <w:rPr>
          <w:rtl/>
        </w:rPr>
        <w:t>گوشه‌نشینی نیست. «من از کسی که در کار دنیای خودش تنبل و کسل باشد، متنفرم؛ چون کسی که در کار دنیا کسل باشد، در کار آخرتش کسل‌تر است!»</w:t>
      </w:r>
      <w:r>
        <w:rPr>
          <w:rStyle w:val="FootnoteReference1"/>
          <w:rFonts w:cs="IRLotus"/>
          <w:sz w:val="38"/>
          <w:szCs w:val="38"/>
          <w:rtl/>
        </w:rPr>
        <w:footnoteReference w:id="559"/>
      </w:r>
    </w:p>
    <w:p w14:paraId="487BBE81" w14:textId="5B239AC6" w:rsidR="00371725" w:rsidRPr="00B56F11" w:rsidRDefault="006E46C9" w:rsidP="00E51B21">
      <w:pPr>
        <w:pStyle w:val="03"/>
        <w:rPr>
          <w:rtl/>
        </w:rPr>
      </w:pPr>
      <w:r w:rsidRPr="00B56F11">
        <w:rPr>
          <w:rtl/>
        </w:rPr>
        <w:t>مگر خودِ امیرالمؤمنین</w:t>
      </w:r>
      <w:r w:rsidR="009818B4">
        <w:rPr>
          <w:rtl/>
        </w:rPr>
        <w:t xml:space="preserve">؟ع؟ </w:t>
      </w:r>
      <w:r w:rsidRPr="00B56F11">
        <w:rPr>
          <w:rtl/>
        </w:rPr>
        <w:t>کم کار می‌کردند؟ ایشان از همه بیشتر عرق می‌ریختند و نخلستان آباد می‌کردند.</w:t>
      </w:r>
      <w:r>
        <w:rPr>
          <w:rStyle w:val="FootnoteReference1"/>
          <w:rFonts w:cs="IRLotus"/>
          <w:sz w:val="38"/>
          <w:szCs w:val="38"/>
          <w:rtl/>
        </w:rPr>
        <w:footnoteReference w:id="560"/>
      </w:r>
      <w:r w:rsidRPr="00B56F11">
        <w:rPr>
          <w:rtl/>
        </w:rPr>
        <w:t xml:space="preserve"> پس زهد چیست؟</w:t>
      </w:r>
      <w:r w:rsidR="00E51B21">
        <w:rPr>
          <w:rFonts w:hint="cs"/>
          <w:rtl/>
        </w:rPr>
        <w:t xml:space="preserve"> </w:t>
      </w:r>
      <w:r w:rsidRPr="00B56F11">
        <w:rPr>
          <w:rtl/>
        </w:rPr>
        <w:t>زهد یع</w:t>
      </w:r>
      <w:r w:rsidRPr="00B56F11">
        <w:rPr>
          <w:rtl/>
        </w:rPr>
        <w:t>نی مؤمن در برابر دنیا سه ویژگی داشته باشد:</w:t>
      </w:r>
    </w:p>
    <w:p w14:paraId="4E483EF8" w14:textId="77777777" w:rsidR="00371725" w:rsidRPr="00B56F11" w:rsidRDefault="006E46C9" w:rsidP="00E51B21">
      <w:pPr>
        <w:pStyle w:val="07"/>
        <w:rPr>
          <w:rtl/>
        </w:rPr>
      </w:pPr>
      <w:r w:rsidRPr="00B56F11">
        <w:rPr>
          <w:rtl/>
          <w:lang w:bidi="fa-IR"/>
        </w:rPr>
        <w:t xml:space="preserve">۱. </w:t>
      </w:r>
      <w:r w:rsidRPr="00B56F11">
        <w:rPr>
          <w:rtl/>
        </w:rPr>
        <w:t>بی‌رغبتی درونی: دنیا توی مشتش باشد، نه توی قلبش. دنیا را وسیله ببیند، نه هدف.</w:t>
      </w:r>
    </w:p>
    <w:p w14:paraId="44A47D58" w14:textId="77777777" w:rsidR="00371725" w:rsidRPr="00B56F11" w:rsidRDefault="006E46C9" w:rsidP="00E51B21">
      <w:pPr>
        <w:pStyle w:val="07"/>
        <w:rPr>
          <w:rtl/>
        </w:rPr>
      </w:pPr>
      <w:r w:rsidRPr="00B56F11">
        <w:rPr>
          <w:rtl/>
          <w:lang w:bidi="fa-IR"/>
        </w:rPr>
        <w:t xml:space="preserve">۲. </w:t>
      </w:r>
      <w:r w:rsidRPr="00B56F11">
        <w:rPr>
          <w:rtl/>
        </w:rPr>
        <w:t xml:space="preserve">حساسیت به حلال و حرام: امیرالمؤمنین فرمودند: </w:t>
      </w:r>
      <w:r w:rsidRPr="00B00274">
        <w:rPr>
          <w:rStyle w:val="-"/>
          <w:rtl/>
        </w:rPr>
        <w:t>«وَلَا زُهْدَ كَالزُّهْدِ فِي الْحَرَامِ»؛</w:t>
      </w:r>
      <w:r w:rsidRPr="00B56F11">
        <w:rPr>
          <w:rtl/>
        </w:rPr>
        <w:t xml:space="preserve"> هیچ زهدی بالاتر از دوری از حرام نیست.</w:t>
      </w:r>
    </w:p>
    <w:p w14:paraId="75697D38" w14:textId="77777777" w:rsidR="00371725" w:rsidRPr="00B56F11" w:rsidRDefault="006E46C9" w:rsidP="00E51B21">
      <w:pPr>
        <w:pStyle w:val="07"/>
        <w:rPr>
          <w:rtl/>
        </w:rPr>
      </w:pPr>
      <w:r w:rsidRPr="00B56F11">
        <w:rPr>
          <w:rtl/>
          <w:lang w:bidi="fa-IR"/>
        </w:rPr>
        <w:t xml:space="preserve">۳. </w:t>
      </w:r>
      <w:r w:rsidRPr="00B56F11">
        <w:rPr>
          <w:rtl/>
        </w:rPr>
        <w:t>همدردی با مردم: دارایی‌اش را انبار نکند، بلکه غمخوار فقرا باشد.</w:t>
      </w:r>
    </w:p>
    <w:p w14:paraId="6AF5CEE4" w14:textId="3CE5C076" w:rsidR="00371725" w:rsidRPr="00B56F11" w:rsidRDefault="006E46C9" w:rsidP="00EB3A1C">
      <w:pPr>
        <w:pStyle w:val="03"/>
        <w:rPr>
          <w:rtl/>
        </w:rPr>
      </w:pPr>
      <w:r w:rsidRPr="00B56F11">
        <w:rPr>
          <w:rtl/>
        </w:rPr>
        <w:t>پس زهد، مدیریتِ وابستگی‌هاست. زهد یعنی آن کوزه</w:t>
      </w:r>
      <w:r w:rsidRPr="00B56F11">
        <w:rPr>
          <w:rFonts w:ascii="Times New Roman" w:hAnsi="Times New Roman" w:cs="Times New Roman" w:hint="cs"/>
          <w:rtl/>
        </w:rPr>
        <w:t>ٔ</w:t>
      </w:r>
      <w:r w:rsidRPr="00B56F11">
        <w:rPr>
          <w:rtl/>
        </w:rPr>
        <w:t xml:space="preserve"> </w:t>
      </w:r>
      <w:r w:rsidRPr="00B56F11">
        <w:rPr>
          <w:rFonts w:hint="cs"/>
          <w:rtl/>
        </w:rPr>
        <w:t>دلت</w:t>
      </w:r>
      <w:r w:rsidRPr="00B56F11">
        <w:rPr>
          <w:rtl/>
        </w:rPr>
        <w:t xml:space="preserve"> </w:t>
      </w:r>
      <w:r w:rsidRPr="00B56F11">
        <w:rPr>
          <w:rFonts w:hint="cs"/>
          <w:rtl/>
        </w:rPr>
        <w:t>را</w:t>
      </w:r>
      <w:r w:rsidRPr="00B56F11">
        <w:rPr>
          <w:rtl/>
        </w:rPr>
        <w:t xml:space="preserve"> </w:t>
      </w:r>
      <w:r w:rsidR="00A72A00">
        <w:rPr>
          <w:rtl/>
        </w:rPr>
        <w:t>آن‌قدر</w:t>
      </w:r>
      <w:r w:rsidRPr="00B56F11">
        <w:rPr>
          <w:rtl/>
        </w:rPr>
        <w:t xml:space="preserve"> </w:t>
      </w:r>
      <w:r w:rsidRPr="00B56F11">
        <w:rPr>
          <w:rFonts w:hint="cs"/>
          <w:rtl/>
        </w:rPr>
        <w:t>بزرگ</w:t>
      </w:r>
      <w:r w:rsidRPr="00B56F11">
        <w:rPr>
          <w:rtl/>
        </w:rPr>
        <w:t xml:space="preserve"> </w:t>
      </w:r>
      <w:r w:rsidRPr="00B56F11">
        <w:rPr>
          <w:rFonts w:hint="cs"/>
          <w:rtl/>
        </w:rPr>
        <w:t>کنی</w:t>
      </w:r>
      <w:r w:rsidRPr="00B56F11">
        <w:rPr>
          <w:rtl/>
        </w:rPr>
        <w:t xml:space="preserve"> </w:t>
      </w:r>
      <w:r w:rsidRPr="00B56F11">
        <w:rPr>
          <w:rFonts w:hint="cs"/>
          <w:rtl/>
        </w:rPr>
        <w:t>که</w:t>
      </w:r>
      <w:r w:rsidRPr="00B56F11">
        <w:rPr>
          <w:rtl/>
        </w:rPr>
        <w:t xml:space="preserve"> </w:t>
      </w:r>
      <w:r w:rsidRPr="00B56F11">
        <w:rPr>
          <w:rFonts w:hint="cs"/>
          <w:rtl/>
        </w:rPr>
        <w:t>اقیان</w:t>
      </w:r>
      <w:r w:rsidRPr="00B56F11">
        <w:rPr>
          <w:rtl/>
        </w:rPr>
        <w:t xml:space="preserve">وس در آن جا شود، نه اینکه به یک قطره آب دل ببندی! </w:t>
      </w:r>
    </w:p>
    <w:p w14:paraId="21FD9DC7" w14:textId="551E54DF" w:rsidR="00371725" w:rsidRPr="00B56F11" w:rsidRDefault="006E46C9" w:rsidP="00E51B21">
      <w:pPr>
        <w:pStyle w:val="03"/>
        <w:rPr>
          <w:rtl/>
        </w:rPr>
      </w:pPr>
      <w:r w:rsidRPr="00B56F11">
        <w:rPr>
          <w:rtl/>
        </w:rPr>
        <w:t xml:space="preserve">از مرحوم </w:t>
      </w:r>
      <w:r w:rsidR="00A72A00">
        <w:rPr>
          <w:rtl/>
        </w:rPr>
        <w:t>آ</w:t>
      </w:r>
      <w:r w:rsidR="00A72A00">
        <w:rPr>
          <w:rFonts w:hint="cs"/>
          <w:rtl/>
        </w:rPr>
        <w:t>ی</w:t>
      </w:r>
      <w:r w:rsidR="00A72A00">
        <w:rPr>
          <w:rFonts w:hint="eastAsia"/>
          <w:rtl/>
        </w:rPr>
        <w:t>ت‌الله‌العظم</w:t>
      </w:r>
      <w:r w:rsidR="00A72A00">
        <w:rPr>
          <w:rFonts w:hint="cs"/>
          <w:rtl/>
        </w:rPr>
        <w:t>ی</w:t>
      </w:r>
      <w:r w:rsidRPr="00B56F11">
        <w:rPr>
          <w:rtl/>
        </w:rPr>
        <w:t xml:space="preserve"> بهجت</w:t>
      </w:r>
      <w:r w:rsidR="00E51B21">
        <w:rPr>
          <w:rFonts w:hint="cs"/>
          <w:rtl/>
        </w:rPr>
        <w:t>؟ره؟</w:t>
      </w:r>
      <w:r w:rsidRPr="00B56F11">
        <w:rPr>
          <w:rtl/>
        </w:rPr>
        <w:t xml:space="preserve"> پرسیدند: آقا</w:t>
      </w:r>
      <w:r w:rsidR="00E51B21">
        <w:rPr>
          <w:rFonts w:hint="cs"/>
          <w:rtl/>
        </w:rPr>
        <w:t>،</w:t>
      </w:r>
      <w:r w:rsidRPr="00B56F11">
        <w:rPr>
          <w:rtl/>
        </w:rPr>
        <w:t xml:space="preserve"> زهد حقیقی چیست؟ چطور زاهد باشیم؟</w:t>
      </w:r>
      <w:r w:rsidR="00E51B21">
        <w:rPr>
          <w:rFonts w:hint="cs"/>
          <w:rtl/>
        </w:rPr>
        <w:t xml:space="preserve"> </w:t>
      </w:r>
      <w:r w:rsidRPr="00B56F11">
        <w:rPr>
          <w:rtl/>
        </w:rPr>
        <w:t xml:space="preserve">ایشان نفرمودند </w:t>
      </w:r>
      <w:r w:rsidR="00E51B21">
        <w:rPr>
          <w:rFonts w:hint="cs"/>
          <w:rtl/>
        </w:rPr>
        <w:t xml:space="preserve">که </w:t>
      </w:r>
      <w:r w:rsidRPr="00B56F11">
        <w:rPr>
          <w:rtl/>
        </w:rPr>
        <w:t>لباس پاره بپوش</w:t>
      </w:r>
      <w:r w:rsidR="00E51B21">
        <w:rPr>
          <w:rFonts w:hint="cs"/>
          <w:rtl/>
        </w:rPr>
        <w:t>ید</w:t>
      </w:r>
      <w:r w:rsidRPr="00B56F11">
        <w:rPr>
          <w:rtl/>
        </w:rPr>
        <w:t xml:space="preserve"> یا غذا نخور</w:t>
      </w:r>
      <w:r w:rsidR="00E51B21">
        <w:rPr>
          <w:rFonts w:hint="cs"/>
          <w:rtl/>
        </w:rPr>
        <w:t>ید</w:t>
      </w:r>
      <w:r w:rsidRPr="00B56F11">
        <w:rPr>
          <w:rtl/>
        </w:rPr>
        <w:t>! فرمودند: «زهد آن است که مالک نفس خودت باشی، و در هر کاری که می‌کنی یا نمی‌کنی، فقط و فقط مراقب اذن خدا باشی.»</w:t>
      </w:r>
      <w:r>
        <w:rPr>
          <w:rStyle w:val="FootnoteReference1"/>
          <w:rFonts w:cs="IRLotus"/>
          <w:sz w:val="38"/>
          <w:szCs w:val="38"/>
          <w:rtl/>
        </w:rPr>
        <w:footnoteReference w:id="561"/>
      </w:r>
    </w:p>
    <w:p w14:paraId="199A8CD3" w14:textId="2EFDB372" w:rsidR="00371725" w:rsidRPr="00B56F11" w:rsidRDefault="006E46C9" w:rsidP="00EB3A1C">
      <w:pPr>
        <w:pStyle w:val="03"/>
        <w:rPr>
          <w:rtl/>
        </w:rPr>
      </w:pPr>
      <w:r w:rsidRPr="00B56F11">
        <w:rPr>
          <w:rtl/>
        </w:rPr>
        <w:t>وقتی انسان به اینجا رسید، تازه طعم راحتی را می‌چشد. تازه می‌</w:t>
      </w:r>
      <w:r w:rsidRPr="00B56F11">
        <w:rPr>
          <w:rtl/>
        </w:rPr>
        <w:t>فهمد ثروتمند واقعی کیست. به قول خواجه</w:t>
      </w:r>
      <w:r w:rsidR="00E51B21">
        <w:rPr>
          <w:rFonts w:hint="cs"/>
          <w:rtl/>
        </w:rPr>
        <w:t xml:space="preserve"> حافظ</w:t>
      </w:r>
      <w:r w:rsidRPr="00B56F11">
        <w:rPr>
          <w:rtl/>
        </w:rPr>
        <w:t xml:space="preserve"> شیراز</w:t>
      </w:r>
      <w:r w:rsidR="00E51B21">
        <w:rPr>
          <w:rFonts w:hint="cs"/>
          <w:rtl/>
        </w:rPr>
        <w:t>ی</w:t>
      </w:r>
      <w:r w:rsidRPr="00B56F11">
        <w:rPr>
          <w:rtl/>
        </w:rPr>
        <w:t>:</w:t>
      </w:r>
    </w:p>
    <w:p w14:paraId="59193099" w14:textId="77777777" w:rsidR="00371725" w:rsidRPr="00B56F11" w:rsidRDefault="006E46C9" w:rsidP="00E51B21">
      <w:pPr>
        <w:pStyle w:val="05"/>
        <w:rPr>
          <w:rtl/>
        </w:rPr>
      </w:pPr>
      <w:r w:rsidRPr="00B56F11">
        <w:rPr>
          <w:rtl/>
        </w:rPr>
        <w:t>در این بازار اگر سودی است با درویش خرسند است</w:t>
      </w:r>
    </w:p>
    <w:p w14:paraId="366A5565" w14:textId="77777777" w:rsidR="00371725" w:rsidRPr="00B56F11" w:rsidRDefault="006E46C9" w:rsidP="00E51B21">
      <w:pPr>
        <w:pStyle w:val="06"/>
        <w:rPr>
          <w:rtl/>
        </w:rPr>
      </w:pPr>
      <w:r w:rsidRPr="00B56F11">
        <w:rPr>
          <w:rtl/>
        </w:rPr>
        <w:t>الهی منعمم گردان به درویشی و خرسندی</w:t>
      </w:r>
      <w:r>
        <w:rPr>
          <w:rStyle w:val="FootnoteReference1"/>
          <w:rFonts w:cs="IRLotus"/>
          <w:sz w:val="38"/>
          <w:szCs w:val="38"/>
          <w:rtl/>
        </w:rPr>
        <w:footnoteReference w:id="562"/>
      </w:r>
    </w:p>
    <w:p w14:paraId="65D6EC4C" w14:textId="53B7B1C8" w:rsidR="00F3560D" w:rsidRPr="00F3560D" w:rsidRDefault="006E46C9" w:rsidP="00F3560D">
      <w:pPr>
        <w:pStyle w:val="Normal4"/>
        <w:rPr>
          <w:rtl/>
        </w:rPr>
      </w:pPr>
      <w:r w:rsidRPr="00F3560D">
        <w:rPr>
          <w:rtl/>
        </w:rPr>
        <w:t>ثروتمندِ واقع</w:t>
      </w:r>
      <w:r w:rsidRPr="00F3560D">
        <w:rPr>
          <w:rFonts w:hint="cs"/>
          <w:rtl/>
        </w:rPr>
        <w:t>ی</w:t>
      </w:r>
      <w:r w:rsidRPr="00F3560D">
        <w:rPr>
          <w:rtl/>
        </w:rPr>
        <w:t xml:space="preserve"> (مُنعِم) کس</w:t>
      </w:r>
      <w:r w:rsidRPr="00F3560D">
        <w:rPr>
          <w:rFonts w:hint="cs"/>
          <w:rtl/>
        </w:rPr>
        <w:t>ی</w:t>
      </w:r>
      <w:r w:rsidRPr="00F3560D">
        <w:rPr>
          <w:rtl/>
        </w:rPr>
        <w:t xml:space="preserve"> است که به مقامِ «رضا</w:t>
      </w:r>
      <w:r w:rsidRPr="00F3560D">
        <w:rPr>
          <w:rFonts w:hint="cs"/>
          <w:rtl/>
        </w:rPr>
        <w:t>ی</w:t>
      </w:r>
      <w:r w:rsidRPr="00F3560D">
        <w:rPr>
          <w:rFonts w:hint="eastAsia"/>
          <w:rtl/>
        </w:rPr>
        <w:t>ت»</w:t>
      </w:r>
      <w:r w:rsidRPr="00F3560D">
        <w:rPr>
          <w:rtl/>
        </w:rPr>
        <w:t xml:space="preserve"> و «ب</w:t>
      </w:r>
      <w:r w:rsidRPr="00F3560D">
        <w:rPr>
          <w:rFonts w:hint="cs"/>
          <w:rtl/>
        </w:rPr>
        <w:t>ی‌</w:t>
      </w:r>
      <w:r w:rsidRPr="00F3560D">
        <w:rPr>
          <w:rFonts w:hint="eastAsia"/>
          <w:rtl/>
        </w:rPr>
        <w:t>تعلّق</w:t>
      </w:r>
      <w:r w:rsidRPr="00F3560D">
        <w:rPr>
          <w:rFonts w:hint="cs"/>
          <w:rtl/>
        </w:rPr>
        <w:t>ی</w:t>
      </w:r>
      <w:r w:rsidRPr="00F3560D">
        <w:rPr>
          <w:rFonts w:hint="eastAsia"/>
          <w:rtl/>
        </w:rPr>
        <w:t>»</w:t>
      </w:r>
      <w:r w:rsidRPr="00F3560D">
        <w:rPr>
          <w:rtl/>
        </w:rPr>
        <w:t xml:space="preserve"> رس</w:t>
      </w:r>
      <w:r w:rsidRPr="00F3560D">
        <w:rPr>
          <w:rFonts w:hint="cs"/>
          <w:rtl/>
        </w:rPr>
        <w:t>ی</w:t>
      </w:r>
      <w:r w:rsidRPr="00F3560D">
        <w:rPr>
          <w:rFonts w:hint="eastAsia"/>
          <w:rtl/>
        </w:rPr>
        <w:t>ده</w:t>
      </w:r>
      <w:r w:rsidRPr="00F3560D">
        <w:rPr>
          <w:rtl/>
        </w:rPr>
        <w:t xml:space="preserve"> باشد. </w:t>
      </w:r>
      <w:r w:rsidRPr="00F3560D">
        <w:rPr>
          <w:rFonts w:hint="cs"/>
          <w:rtl/>
        </w:rPr>
        <w:t>ی</w:t>
      </w:r>
      <w:r w:rsidRPr="00F3560D">
        <w:rPr>
          <w:rFonts w:hint="eastAsia"/>
          <w:rtl/>
        </w:rPr>
        <w:t>ادمان</w:t>
      </w:r>
      <w:r w:rsidRPr="00F3560D">
        <w:rPr>
          <w:rtl/>
        </w:rPr>
        <w:t xml:space="preserve"> باشد: ا</w:t>
      </w:r>
      <w:r w:rsidRPr="00F3560D">
        <w:rPr>
          <w:rFonts w:hint="cs"/>
          <w:rtl/>
        </w:rPr>
        <w:t>ی</w:t>
      </w:r>
      <w:r w:rsidRPr="00F3560D">
        <w:rPr>
          <w:rFonts w:hint="eastAsia"/>
          <w:rtl/>
        </w:rPr>
        <w:t>ن</w:t>
      </w:r>
      <w:r w:rsidRPr="00F3560D">
        <w:rPr>
          <w:rtl/>
        </w:rPr>
        <w:t xml:space="preserve"> ب</w:t>
      </w:r>
      <w:r w:rsidRPr="00F3560D">
        <w:rPr>
          <w:rFonts w:hint="cs"/>
          <w:rtl/>
        </w:rPr>
        <w:t>ی‌</w:t>
      </w:r>
      <w:r w:rsidRPr="00F3560D">
        <w:rPr>
          <w:rFonts w:hint="eastAsia"/>
          <w:rtl/>
        </w:rPr>
        <w:t>تعلّق</w:t>
      </w:r>
      <w:r w:rsidRPr="00F3560D">
        <w:rPr>
          <w:rFonts w:hint="cs"/>
          <w:rtl/>
        </w:rPr>
        <w:t>ی</w:t>
      </w:r>
      <w:r w:rsidRPr="00F3560D">
        <w:rPr>
          <w:rtl/>
        </w:rPr>
        <w:t xml:space="preserve"> فقط </w:t>
      </w:r>
      <w:r>
        <w:rPr>
          <w:rFonts w:hint="cs"/>
          <w:rtl/>
        </w:rPr>
        <w:t>نسبت</w:t>
      </w:r>
      <w:r w:rsidRPr="00F3560D">
        <w:rPr>
          <w:rtl/>
        </w:rPr>
        <w:t xml:space="preserve"> به </w:t>
      </w:r>
      <w:r>
        <w:rPr>
          <w:rFonts w:hint="cs"/>
          <w:rtl/>
        </w:rPr>
        <w:t xml:space="preserve">پول </w:t>
      </w:r>
      <w:r w:rsidRPr="00F3560D">
        <w:rPr>
          <w:rtl/>
        </w:rPr>
        <w:t>ن</w:t>
      </w:r>
      <w:r w:rsidRPr="00F3560D">
        <w:rPr>
          <w:rFonts w:hint="cs"/>
          <w:rtl/>
        </w:rPr>
        <w:t>ی</w:t>
      </w:r>
      <w:r w:rsidRPr="00F3560D">
        <w:rPr>
          <w:rFonts w:hint="eastAsia"/>
          <w:rtl/>
        </w:rPr>
        <w:t>ست؛</w:t>
      </w:r>
      <w:r w:rsidRPr="00F3560D">
        <w:rPr>
          <w:rtl/>
        </w:rPr>
        <w:t xml:space="preserve"> پُست، مقام، شهرت، مدرکِ تحص</w:t>
      </w:r>
      <w:r w:rsidRPr="00F3560D">
        <w:rPr>
          <w:rFonts w:hint="cs"/>
          <w:rtl/>
        </w:rPr>
        <w:t>ی</w:t>
      </w:r>
      <w:r w:rsidRPr="00F3560D">
        <w:rPr>
          <w:rFonts w:hint="eastAsia"/>
          <w:rtl/>
        </w:rPr>
        <w:t>ل</w:t>
      </w:r>
      <w:r w:rsidRPr="00F3560D">
        <w:rPr>
          <w:rFonts w:hint="cs"/>
          <w:rtl/>
        </w:rPr>
        <w:t>ی</w:t>
      </w:r>
      <w:r w:rsidRPr="00F3560D">
        <w:rPr>
          <w:rtl/>
        </w:rPr>
        <w:t xml:space="preserve"> و «به‌به و چهچهِ» مردم، همه از جنسِ دن</w:t>
      </w:r>
      <w:r w:rsidRPr="00F3560D">
        <w:rPr>
          <w:rFonts w:hint="cs"/>
          <w:rtl/>
        </w:rPr>
        <w:t>ی</w:t>
      </w:r>
      <w:r w:rsidRPr="00F3560D">
        <w:rPr>
          <w:rFonts w:hint="eastAsia"/>
          <w:rtl/>
        </w:rPr>
        <w:t>است</w:t>
      </w:r>
      <w:r w:rsidRPr="00F3560D">
        <w:rPr>
          <w:rtl/>
        </w:rPr>
        <w:t>. اگر برا</w:t>
      </w:r>
      <w:r w:rsidRPr="00F3560D">
        <w:rPr>
          <w:rFonts w:hint="cs"/>
          <w:rtl/>
        </w:rPr>
        <w:t>ی</w:t>
      </w:r>
      <w:r w:rsidRPr="00F3560D">
        <w:rPr>
          <w:rtl/>
        </w:rPr>
        <w:t xml:space="preserve"> ا</w:t>
      </w:r>
      <w:r w:rsidRPr="00F3560D">
        <w:rPr>
          <w:rFonts w:hint="cs"/>
          <w:rtl/>
        </w:rPr>
        <w:t>ی</w:t>
      </w:r>
      <w:r w:rsidRPr="00F3560D">
        <w:rPr>
          <w:rFonts w:hint="eastAsia"/>
          <w:rtl/>
        </w:rPr>
        <w:t>ن‌ها</w:t>
      </w:r>
      <w:r w:rsidRPr="00F3560D">
        <w:rPr>
          <w:rtl/>
        </w:rPr>
        <w:t xml:space="preserve"> درس خواند</w:t>
      </w:r>
      <w:r w:rsidRPr="00F3560D">
        <w:rPr>
          <w:rFonts w:hint="cs"/>
          <w:rtl/>
        </w:rPr>
        <w:t>ی</w:t>
      </w:r>
      <w:r w:rsidRPr="00F3560D">
        <w:rPr>
          <w:rFonts w:hint="eastAsia"/>
          <w:rtl/>
        </w:rPr>
        <w:t>م</w:t>
      </w:r>
      <w:r w:rsidRPr="00F3560D">
        <w:rPr>
          <w:rtl/>
        </w:rPr>
        <w:t xml:space="preserve"> و دو</w:t>
      </w:r>
      <w:r w:rsidRPr="00F3560D">
        <w:rPr>
          <w:rFonts w:hint="cs"/>
          <w:rtl/>
        </w:rPr>
        <w:t>ی</w:t>
      </w:r>
      <w:r w:rsidRPr="00F3560D">
        <w:rPr>
          <w:rFonts w:hint="eastAsia"/>
          <w:rtl/>
        </w:rPr>
        <w:t>د</w:t>
      </w:r>
      <w:r w:rsidRPr="00F3560D">
        <w:rPr>
          <w:rFonts w:hint="cs"/>
          <w:rtl/>
        </w:rPr>
        <w:t>ی</w:t>
      </w:r>
      <w:r w:rsidRPr="00F3560D">
        <w:rPr>
          <w:rFonts w:hint="eastAsia"/>
          <w:rtl/>
        </w:rPr>
        <w:t>م،</w:t>
      </w:r>
      <w:r w:rsidRPr="00F3560D">
        <w:rPr>
          <w:rtl/>
        </w:rPr>
        <w:t xml:space="preserve"> بو</w:t>
      </w:r>
      <w:r w:rsidRPr="00F3560D">
        <w:rPr>
          <w:rFonts w:hint="cs"/>
          <w:rtl/>
        </w:rPr>
        <w:t>یِ</w:t>
      </w:r>
      <w:r w:rsidRPr="00F3560D">
        <w:rPr>
          <w:rtl/>
        </w:rPr>
        <w:t xml:space="preserve"> زهد را نشن</w:t>
      </w:r>
      <w:r w:rsidRPr="00F3560D">
        <w:rPr>
          <w:rFonts w:hint="cs"/>
          <w:rtl/>
        </w:rPr>
        <w:t>ی</w:t>
      </w:r>
      <w:r w:rsidRPr="00F3560D">
        <w:rPr>
          <w:rFonts w:hint="eastAsia"/>
          <w:rtl/>
        </w:rPr>
        <w:t>ده‌ا</w:t>
      </w:r>
      <w:r w:rsidRPr="00F3560D">
        <w:rPr>
          <w:rFonts w:hint="cs"/>
          <w:rtl/>
        </w:rPr>
        <w:t>ی</w:t>
      </w:r>
      <w:r w:rsidRPr="00F3560D">
        <w:rPr>
          <w:rFonts w:hint="eastAsia"/>
          <w:rtl/>
        </w:rPr>
        <w:t>م</w:t>
      </w:r>
      <w:r>
        <w:rPr>
          <w:rFonts w:hint="cs"/>
          <w:rtl/>
        </w:rPr>
        <w:t>.</w:t>
      </w:r>
    </w:p>
    <w:p w14:paraId="3DBE40F0" w14:textId="77777777" w:rsidR="00371725" w:rsidRPr="00B56F11" w:rsidRDefault="006E46C9" w:rsidP="00371725">
      <w:pPr>
        <w:pStyle w:val="Heading25"/>
        <w:rPr>
          <w:rtl/>
        </w:rPr>
      </w:pPr>
      <w:r w:rsidRPr="00B56F11">
        <w:rPr>
          <w:rtl/>
        </w:rPr>
        <w:t>زهد در جامعه اسلامی</w:t>
      </w:r>
    </w:p>
    <w:p w14:paraId="0E887807" w14:textId="203C3DFC" w:rsidR="00F3560D" w:rsidRPr="00F3560D" w:rsidRDefault="006E46C9" w:rsidP="00F3560D">
      <w:pPr>
        <w:pStyle w:val="Normal4"/>
        <w:rPr>
          <w:rtl/>
        </w:rPr>
      </w:pPr>
      <w:r w:rsidRPr="00F3560D">
        <w:rPr>
          <w:rFonts w:hint="eastAsia"/>
          <w:rtl/>
        </w:rPr>
        <w:t>زهد،</w:t>
      </w:r>
      <w:r w:rsidRPr="00F3560D">
        <w:rPr>
          <w:rtl/>
        </w:rPr>
        <w:t xml:space="preserve"> </w:t>
      </w:r>
      <w:r w:rsidRPr="00F3560D">
        <w:rPr>
          <w:rFonts w:hint="cs"/>
          <w:rtl/>
        </w:rPr>
        <w:t>ی</w:t>
      </w:r>
      <w:r w:rsidRPr="00F3560D">
        <w:rPr>
          <w:rFonts w:hint="eastAsia"/>
          <w:rtl/>
        </w:rPr>
        <w:t>ک</w:t>
      </w:r>
      <w:r w:rsidRPr="00F3560D">
        <w:rPr>
          <w:rFonts w:hint="cs"/>
          <w:rtl/>
        </w:rPr>
        <w:t>ی</w:t>
      </w:r>
      <w:r w:rsidRPr="00F3560D">
        <w:rPr>
          <w:rtl/>
        </w:rPr>
        <w:t xml:space="preserve"> از عواملِ پ</w:t>
      </w:r>
      <w:r w:rsidRPr="00F3560D">
        <w:rPr>
          <w:rFonts w:hint="cs"/>
          <w:rtl/>
        </w:rPr>
        <w:t>ی</w:t>
      </w:r>
      <w:r w:rsidRPr="00F3560D">
        <w:rPr>
          <w:rFonts w:hint="eastAsia"/>
          <w:rtl/>
        </w:rPr>
        <w:t>شرفت</w:t>
      </w:r>
      <w:r w:rsidRPr="00F3560D">
        <w:rPr>
          <w:rtl/>
        </w:rPr>
        <w:t xml:space="preserve"> در اسلام است. ا</w:t>
      </w:r>
      <w:r w:rsidRPr="00F3560D">
        <w:rPr>
          <w:rFonts w:hint="cs"/>
          <w:rtl/>
        </w:rPr>
        <w:t>ی</w:t>
      </w:r>
      <w:r w:rsidRPr="00F3560D">
        <w:rPr>
          <w:rFonts w:hint="eastAsia"/>
          <w:rtl/>
        </w:rPr>
        <w:t>ن‌همه</w:t>
      </w:r>
      <w:r w:rsidRPr="00F3560D">
        <w:rPr>
          <w:rtl/>
        </w:rPr>
        <w:t xml:space="preserve"> تأک</w:t>
      </w:r>
      <w:r w:rsidRPr="00F3560D">
        <w:rPr>
          <w:rFonts w:hint="cs"/>
          <w:rtl/>
        </w:rPr>
        <w:t>ی</w:t>
      </w:r>
      <w:r w:rsidRPr="00F3560D">
        <w:rPr>
          <w:rFonts w:hint="eastAsia"/>
          <w:rtl/>
        </w:rPr>
        <w:t>د</w:t>
      </w:r>
      <w:r w:rsidRPr="00F3560D">
        <w:rPr>
          <w:rtl/>
        </w:rPr>
        <w:t xml:space="preserve"> بر ب</w:t>
      </w:r>
      <w:r w:rsidRPr="00F3560D">
        <w:rPr>
          <w:rFonts w:hint="cs"/>
          <w:rtl/>
        </w:rPr>
        <w:t>ی‌</w:t>
      </w:r>
      <w:r w:rsidRPr="00F3560D">
        <w:rPr>
          <w:rFonts w:hint="eastAsia"/>
          <w:rtl/>
        </w:rPr>
        <w:t>رغبت</w:t>
      </w:r>
      <w:r w:rsidRPr="00F3560D">
        <w:rPr>
          <w:rFonts w:hint="cs"/>
          <w:rtl/>
        </w:rPr>
        <w:t>ی</w:t>
      </w:r>
      <w:r w:rsidRPr="00F3560D">
        <w:rPr>
          <w:rtl/>
        </w:rPr>
        <w:t xml:space="preserve"> به دن</w:t>
      </w:r>
      <w:r w:rsidRPr="00F3560D">
        <w:rPr>
          <w:rFonts w:hint="cs"/>
          <w:rtl/>
        </w:rPr>
        <w:t>ی</w:t>
      </w:r>
      <w:r w:rsidRPr="00F3560D">
        <w:rPr>
          <w:rFonts w:hint="eastAsia"/>
          <w:rtl/>
        </w:rPr>
        <w:t>ا،</w:t>
      </w:r>
      <w:r w:rsidRPr="00F3560D">
        <w:rPr>
          <w:rtl/>
        </w:rPr>
        <w:t xml:space="preserve"> به‌خاطر تأث</w:t>
      </w:r>
      <w:r w:rsidRPr="00F3560D">
        <w:rPr>
          <w:rFonts w:hint="cs"/>
          <w:rtl/>
        </w:rPr>
        <w:t>ی</w:t>
      </w:r>
      <w:r w:rsidRPr="00F3560D">
        <w:rPr>
          <w:rFonts w:hint="eastAsia"/>
          <w:rtl/>
        </w:rPr>
        <w:t>ر</w:t>
      </w:r>
      <w:r w:rsidRPr="00F3560D">
        <w:rPr>
          <w:rtl/>
        </w:rPr>
        <w:t xml:space="preserve"> بزرگ هم</w:t>
      </w:r>
      <w:r w:rsidRPr="00F3560D">
        <w:rPr>
          <w:rFonts w:hint="cs"/>
          <w:rtl/>
        </w:rPr>
        <w:t>ی</w:t>
      </w:r>
      <w:r w:rsidRPr="00F3560D">
        <w:rPr>
          <w:rFonts w:hint="eastAsia"/>
          <w:rtl/>
        </w:rPr>
        <w:t>ن</w:t>
      </w:r>
      <w:r w:rsidRPr="00F3560D">
        <w:rPr>
          <w:rtl/>
        </w:rPr>
        <w:t xml:space="preserve"> عامل است.</w:t>
      </w:r>
    </w:p>
    <w:p w14:paraId="294F2AFF" w14:textId="1D400E6D" w:rsidR="00F3560D" w:rsidRDefault="006E46C9" w:rsidP="00B00274">
      <w:pPr>
        <w:pStyle w:val="Normal4"/>
        <w:rPr>
          <w:rtl/>
        </w:rPr>
      </w:pPr>
      <w:r w:rsidRPr="00B56F11">
        <w:rPr>
          <w:rtl/>
        </w:rPr>
        <w:t>عده‌ای اشتباه فهمید</w:t>
      </w:r>
      <w:r>
        <w:rPr>
          <w:rFonts w:hint="cs"/>
          <w:rtl/>
        </w:rPr>
        <w:t>ه‌ا</w:t>
      </w:r>
      <w:r w:rsidRPr="00B56F11">
        <w:rPr>
          <w:rtl/>
        </w:rPr>
        <w:t xml:space="preserve">ند </w:t>
      </w:r>
      <w:r>
        <w:rPr>
          <w:rFonts w:hint="cs"/>
          <w:rtl/>
        </w:rPr>
        <w:t>و</w:t>
      </w:r>
      <w:r w:rsidRPr="00F3560D">
        <w:rPr>
          <w:rtl/>
        </w:rPr>
        <w:t xml:space="preserve"> م</w:t>
      </w:r>
      <w:r w:rsidRPr="00F3560D">
        <w:rPr>
          <w:rFonts w:hint="cs"/>
          <w:rtl/>
        </w:rPr>
        <w:t>ی‌</w:t>
      </w:r>
      <w:r w:rsidRPr="00F3560D">
        <w:rPr>
          <w:rFonts w:hint="eastAsia"/>
          <w:rtl/>
        </w:rPr>
        <w:t>پندارند</w:t>
      </w:r>
      <w:r w:rsidRPr="00F3560D">
        <w:rPr>
          <w:rtl/>
        </w:rPr>
        <w:t xml:space="preserve"> زهد </w:t>
      </w:r>
      <w:r w:rsidRPr="00F3560D">
        <w:rPr>
          <w:rFonts w:hint="cs"/>
          <w:rtl/>
        </w:rPr>
        <w:t>ی</w:t>
      </w:r>
      <w:r w:rsidRPr="00F3560D">
        <w:rPr>
          <w:rFonts w:hint="eastAsia"/>
          <w:rtl/>
        </w:rPr>
        <w:t>عن</w:t>
      </w:r>
      <w:r w:rsidRPr="00F3560D">
        <w:rPr>
          <w:rFonts w:hint="cs"/>
          <w:rtl/>
        </w:rPr>
        <w:t>ی</w:t>
      </w:r>
      <w:r w:rsidRPr="00F3560D">
        <w:rPr>
          <w:rtl/>
        </w:rPr>
        <w:t xml:space="preserve"> دنبالِ دن</w:t>
      </w:r>
      <w:r w:rsidRPr="00F3560D">
        <w:rPr>
          <w:rFonts w:hint="cs"/>
          <w:rtl/>
        </w:rPr>
        <w:t>ی</w:t>
      </w:r>
      <w:r w:rsidRPr="00F3560D">
        <w:rPr>
          <w:rFonts w:hint="eastAsia"/>
          <w:rtl/>
        </w:rPr>
        <w:t>ا</w:t>
      </w:r>
      <w:r w:rsidRPr="00F3560D">
        <w:rPr>
          <w:rFonts w:hint="cs"/>
          <w:rtl/>
        </w:rPr>
        <w:t>ی</w:t>
      </w:r>
      <w:r w:rsidRPr="00F3560D">
        <w:rPr>
          <w:rtl/>
        </w:rPr>
        <w:t xml:space="preserve"> آباد نباش</w:t>
      </w:r>
      <w:r w:rsidRPr="00F3560D">
        <w:rPr>
          <w:rFonts w:hint="cs"/>
          <w:rtl/>
        </w:rPr>
        <w:t>ی</w:t>
      </w:r>
      <w:r w:rsidRPr="00F3560D">
        <w:rPr>
          <w:rFonts w:hint="eastAsia"/>
          <w:rtl/>
        </w:rPr>
        <w:t>د؛</w:t>
      </w:r>
      <w:r w:rsidRPr="00F3560D">
        <w:rPr>
          <w:rtl/>
        </w:rPr>
        <w:t xml:space="preserve"> در حال</w:t>
      </w:r>
      <w:r w:rsidRPr="00F3560D">
        <w:rPr>
          <w:rFonts w:hint="cs"/>
          <w:rtl/>
        </w:rPr>
        <w:t>ی‌</w:t>
      </w:r>
      <w:r w:rsidRPr="00F3560D">
        <w:rPr>
          <w:rFonts w:hint="eastAsia"/>
          <w:rtl/>
        </w:rPr>
        <w:t>که</w:t>
      </w:r>
      <w:r w:rsidRPr="00F3560D">
        <w:rPr>
          <w:rtl/>
        </w:rPr>
        <w:t xml:space="preserve"> مسئله ا</w:t>
      </w:r>
      <w:r w:rsidRPr="00F3560D">
        <w:rPr>
          <w:rFonts w:hint="cs"/>
          <w:rtl/>
        </w:rPr>
        <w:t>ی</w:t>
      </w:r>
      <w:r w:rsidRPr="00F3560D">
        <w:rPr>
          <w:rFonts w:hint="eastAsia"/>
          <w:rtl/>
        </w:rPr>
        <w:t>ن</w:t>
      </w:r>
      <w:r w:rsidRPr="00F3560D">
        <w:rPr>
          <w:rtl/>
        </w:rPr>
        <w:t xml:space="preserve"> </w:t>
      </w:r>
      <w:r w:rsidR="008852E7">
        <w:rPr>
          <w:rFonts w:hint="cs"/>
          <w:rtl/>
        </w:rPr>
        <w:t>نیست</w:t>
      </w:r>
      <w:r w:rsidRPr="00F3560D">
        <w:rPr>
          <w:rtl/>
        </w:rPr>
        <w:t xml:space="preserve">! </w:t>
      </w:r>
      <w:r w:rsidR="008852E7" w:rsidRPr="00F3560D">
        <w:rPr>
          <w:rtl/>
        </w:rPr>
        <w:t>در فضا</w:t>
      </w:r>
      <w:r w:rsidR="008852E7" w:rsidRPr="00F3560D">
        <w:rPr>
          <w:rFonts w:hint="cs"/>
          <w:rtl/>
        </w:rPr>
        <w:t>ی</w:t>
      </w:r>
      <w:r w:rsidR="008852E7" w:rsidRPr="00F3560D">
        <w:rPr>
          <w:rtl/>
        </w:rPr>
        <w:t xml:space="preserve"> اجتماع</w:t>
      </w:r>
      <w:r w:rsidR="008852E7" w:rsidRPr="00F3560D">
        <w:rPr>
          <w:rFonts w:hint="cs"/>
          <w:rtl/>
        </w:rPr>
        <w:t>ی</w:t>
      </w:r>
      <w:r w:rsidR="008852E7" w:rsidRPr="00F3560D">
        <w:rPr>
          <w:rtl/>
        </w:rPr>
        <w:t xml:space="preserve"> ن</w:t>
      </w:r>
      <w:r w:rsidR="008852E7" w:rsidRPr="00F3560D">
        <w:rPr>
          <w:rFonts w:hint="cs"/>
          <w:rtl/>
        </w:rPr>
        <w:t>ی</w:t>
      </w:r>
      <w:r w:rsidR="008852E7" w:rsidRPr="00F3560D">
        <w:rPr>
          <w:rFonts w:hint="eastAsia"/>
          <w:rtl/>
        </w:rPr>
        <w:t>ز</w:t>
      </w:r>
      <w:r w:rsidR="008852E7" w:rsidRPr="00F3560D">
        <w:rPr>
          <w:rtl/>
        </w:rPr>
        <w:t xml:space="preserve"> گاه</w:t>
      </w:r>
      <w:r w:rsidR="008852E7" w:rsidRPr="00F3560D">
        <w:rPr>
          <w:rFonts w:hint="cs"/>
          <w:rtl/>
        </w:rPr>
        <w:t>ی</w:t>
      </w:r>
      <w:r w:rsidR="008852E7" w:rsidRPr="00F3560D">
        <w:rPr>
          <w:rtl/>
        </w:rPr>
        <w:t xml:space="preserve"> «زهد» بد معنا م</w:t>
      </w:r>
      <w:r w:rsidR="008852E7" w:rsidRPr="00F3560D">
        <w:rPr>
          <w:rFonts w:hint="cs"/>
          <w:rtl/>
        </w:rPr>
        <w:t>ی‌</w:t>
      </w:r>
      <w:r w:rsidR="008852E7" w:rsidRPr="00F3560D">
        <w:rPr>
          <w:rFonts w:hint="eastAsia"/>
          <w:rtl/>
        </w:rPr>
        <w:t>شود</w:t>
      </w:r>
      <w:r w:rsidR="008852E7" w:rsidRPr="00F3560D">
        <w:rPr>
          <w:rtl/>
        </w:rPr>
        <w:t>!</w:t>
      </w:r>
      <w:r w:rsidR="008852E7">
        <w:rPr>
          <w:rFonts w:hint="cs"/>
          <w:rtl/>
        </w:rPr>
        <w:t xml:space="preserve"> </w:t>
      </w:r>
      <w:r w:rsidRPr="00B56F11">
        <w:rPr>
          <w:rtl/>
        </w:rPr>
        <w:t>بعضی فکر</w:t>
      </w:r>
      <w:r>
        <w:rPr>
          <w:rtl/>
        </w:rPr>
        <w:t xml:space="preserve"> می‌‌</w:t>
      </w:r>
      <w:r w:rsidRPr="00B56F11">
        <w:rPr>
          <w:rtl/>
        </w:rPr>
        <w:t xml:space="preserve">کنند </w:t>
      </w:r>
      <w:r w:rsidRPr="00F3560D">
        <w:rPr>
          <w:rtl/>
        </w:rPr>
        <w:t>انقلابِ اسلام</w:t>
      </w:r>
      <w:r w:rsidRPr="00F3560D">
        <w:rPr>
          <w:rFonts w:hint="cs"/>
          <w:rtl/>
        </w:rPr>
        <w:t>ی</w:t>
      </w:r>
      <w:r>
        <w:rPr>
          <w:rFonts w:hint="cs"/>
          <w:rtl/>
        </w:rPr>
        <w:t xml:space="preserve"> </w:t>
      </w:r>
      <w:r w:rsidRPr="00F3560D">
        <w:rPr>
          <w:rFonts w:hint="cs"/>
          <w:rtl/>
        </w:rPr>
        <w:t>ی</w:t>
      </w:r>
      <w:r w:rsidRPr="00F3560D">
        <w:rPr>
          <w:rFonts w:hint="eastAsia"/>
          <w:rtl/>
        </w:rPr>
        <w:t>عن</w:t>
      </w:r>
      <w:r w:rsidRPr="00F3560D">
        <w:rPr>
          <w:rFonts w:hint="cs"/>
          <w:rtl/>
        </w:rPr>
        <w:t>ی</w:t>
      </w:r>
      <w:r w:rsidRPr="00F3560D">
        <w:rPr>
          <w:rtl/>
        </w:rPr>
        <w:t xml:space="preserve"> بدبخت</w:t>
      </w:r>
      <w:r w:rsidRPr="00F3560D">
        <w:rPr>
          <w:rFonts w:hint="cs"/>
          <w:rtl/>
        </w:rPr>
        <w:t>ی</w:t>
      </w:r>
      <w:r w:rsidRPr="00F3560D">
        <w:rPr>
          <w:rtl/>
        </w:rPr>
        <w:t xml:space="preserve"> و فقر؛ برخ</w:t>
      </w:r>
      <w:r w:rsidRPr="00F3560D">
        <w:rPr>
          <w:rFonts w:hint="cs"/>
          <w:rtl/>
        </w:rPr>
        <w:t>ی</w:t>
      </w:r>
      <w:r w:rsidRPr="00F3560D">
        <w:rPr>
          <w:rtl/>
        </w:rPr>
        <w:t xml:space="preserve"> د</w:t>
      </w:r>
      <w:r w:rsidRPr="00F3560D">
        <w:rPr>
          <w:rFonts w:hint="cs"/>
          <w:rtl/>
        </w:rPr>
        <w:t>ی</w:t>
      </w:r>
      <w:r w:rsidRPr="00F3560D">
        <w:rPr>
          <w:rFonts w:hint="eastAsia"/>
          <w:rtl/>
        </w:rPr>
        <w:t>گر</w:t>
      </w:r>
      <w:r w:rsidRPr="00F3560D">
        <w:rPr>
          <w:rtl/>
        </w:rPr>
        <w:t xml:space="preserve"> گمان م</w:t>
      </w:r>
      <w:r w:rsidRPr="00F3560D">
        <w:rPr>
          <w:rFonts w:hint="cs"/>
          <w:rtl/>
        </w:rPr>
        <w:t>ی‌</w:t>
      </w:r>
      <w:r w:rsidRPr="00F3560D">
        <w:rPr>
          <w:rFonts w:hint="eastAsia"/>
          <w:rtl/>
        </w:rPr>
        <w:t>کنند</w:t>
      </w:r>
      <w:r w:rsidRPr="00F3560D">
        <w:rPr>
          <w:rtl/>
        </w:rPr>
        <w:t xml:space="preserve"> زهد </w:t>
      </w:r>
      <w:r w:rsidRPr="00F3560D">
        <w:rPr>
          <w:rFonts w:hint="cs"/>
          <w:rtl/>
        </w:rPr>
        <w:t>ی</w:t>
      </w:r>
      <w:r w:rsidRPr="00F3560D">
        <w:rPr>
          <w:rFonts w:hint="eastAsia"/>
          <w:rtl/>
        </w:rPr>
        <w:t>عن</w:t>
      </w:r>
      <w:r w:rsidRPr="00F3560D">
        <w:rPr>
          <w:rFonts w:hint="cs"/>
          <w:rtl/>
        </w:rPr>
        <w:t>ی</w:t>
      </w:r>
      <w:r w:rsidRPr="00F3560D">
        <w:rPr>
          <w:rtl/>
        </w:rPr>
        <w:t xml:space="preserve"> نداشتنِ تکنولوژ</w:t>
      </w:r>
      <w:r w:rsidRPr="00F3560D">
        <w:rPr>
          <w:rFonts w:hint="cs"/>
          <w:rtl/>
        </w:rPr>
        <w:t>ی</w:t>
      </w:r>
      <w:r w:rsidRPr="00F3560D">
        <w:rPr>
          <w:rFonts w:hint="eastAsia"/>
          <w:rtl/>
        </w:rPr>
        <w:t>،</w:t>
      </w:r>
      <w:r w:rsidRPr="00F3560D">
        <w:rPr>
          <w:rtl/>
        </w:rPr>
        <w:t xml:space="preserve"> نداشتنِ علومِ جد</w:t>
      </w:r>
      <w:r w:rsidRPr="00F3560D">
        <w:rPr>
          <w:rFonts w:hint="cs"/>
          <w:rtl/>
        </w:rPr>
        <w:t>ی</w:t>
      </w:r>
      <w:r w:rsidRPr="00F3560D">
        <w:rPr>
          <w:rFonts w:hint="eastAsia"/>
          <w:rtl/>
        </w:rPr>
        <w:t>د</w:t>
      </w:r>
      <w:r w:rsidRPr="00F3560D">
        <w:rPr>
          <w:rtl/>
        </w:rPr>
        <w:t xml:space="preserve"> و روزآمد، نداشتنِ پول و سرما</w:t>
      </w:r>
      <w:r w:rsidRPr="00F3560D">
        <w:rPr>
          <w:rFonts w:hint="cs"/>
          <w:rtl/>
        </w:rPr>
        <w:t>ی</w:t>
      </w:r>
      <w:r w:rsidRPr="00F3560D">
        <w:rPr>
          <w:rFonts w:hint="eastAsia"/>
          <w:rtl/>
        </w:rPr>
        <w:t>ه</w:t>
      </w:r>
      <w:r w:rsidRPr="00F3560D">
        <w:rPr>
          <w:rtl/>
        </w:rPr>
        <w:t xml:space="preserve"> و کارخانه‌ها</w:t>
      </w:r>
      <w:r w:rsidRPr="00F3560D">
        <w:rPr>
          <w:rFonts w:hint="cs"/>
          <w:rtl/>
        </w:rPr>
        <w:t>ی</w:t>
      </w:r>
      <w:r w:rsidRPr="00F3560D">
        <w:rPr>
          <w:rtl/>
        </w:rPr>
        <w:t xml:space="preserve"> پ</w:t>
      </w:r>
      <w:r w:rsidRPr="00F3560D">
        <w:rPr>
          <w:rFonts w:hint="cs"/>
          <w:rtl/>
        </w:rPr>
        <w:t>ی</w:t>
      </w:r>
      <w:r w:rsidRPr="00F3560D">
        <w:rPr>
          <w:rFonts w:hint="eastAsia"/>
          <w:rtl/>
        </w:rPr>
        <w:t>شرفته</w:t>
      </w:r>
      <w:r w:rsidRPr="00F3560D">
        <w:rPr>
          <w:rtl/>
        </w:rPr>
        <w:t>!</w:t>
      </w:r>
      <w:r w:rsidRPr="00F3560D">
        <w:rPr>
          <w:rtl/>
        </w:rPr>
        <w:t>در حال</w:t>
      </w:r>
      <w:r w:rsidRPr="00F3560D">
        <w:rPr>
          <w:rFonts w:hint="cs"/>
          <w:rtl/>
        </w:rPr>
        <w:t>ی‌</w:t>
      </w:r>
      <w:r w:rsidRPr="00F3560D">
        <w:rPr>
          <w:rFonts w:hint="eastAsia"/>
          <w:rtl/>
        </w:rPr>
        <w:t>که</w:t>
      </w:r>
      <w:r w:rsidRPr="00F3560D">
        <w:rPr>
          <w:rtl/>
        </w:rPr>
        <w:t xml:space="preserve"> زهد به‌معنا</w:t>
      </w:r>
      <w:r w:rsidRPr="00F3560D">
        <w:rPr>
          <w:rFonts w:hint="cs"/>
          <w:rtl/>
        </w:rPr>
        <w:t>ی</w:t>
      </w:r>
      <w:r w:rsidRPr="00F3560D">
        <w:rPr>
          <w:rtl/>
        </w:rPr>
        <w:t xml:space="preserve"> نرفتن به‌سو</w:t>
      </w:r>
      <w:r w:rsidRPr="00F3560D">
        <w:rPr>
          <w:rFonts w:hint="cs"/>
          <w:rtl/>
        </w:rPr>
        <w:t>ی</w:t>
      </w:r>
      <w:r w:rsidRPr="00F3560D">
        <w:rPr>
          <w:rtl/>
        </w:rPr>
        <w:t xml:space="preserve"> دن</w:t>
      </w:r>
      <w:r w:rsidRPr="00F3560D">
        <w:rPr>
          <w:rFonts w:hint="cs"/>
          <w:rtl/>
        </w:rPr>
        <w:t>ی</w:t>
      </w:r>
      <w:r w:rsidRPr="00F3560D">
        <w:rPr>
          <w:rFonts w:hint="eastAsia"/>
          <w:rtl/>
        </w:rPr>
        <w:t>ا</w:t>
      </w:r>
      <w:r w:rsidRPr="00F3560D">
        <w:rPr>
          <w:rFonts w:hint="cs"/>
          <w:rtl/>
        </w:rPr>
        <w:t>ی</w:t>
      </w:r>
      <w:r w:rsidRPr="00F3560D">
        <w:rPr>
          <w:rtl/>
        </w:rPr>
        <w:t xml:space="preserve"> مذموم است؛ و دن</w:t>
      </w:r>
      <w:r w:rsidRPr="00F3560D">
        <w:rPr>
          <w:rFonts w:hint="cs"/>
          <w:rtl/>
        </w:rPr>
        <w:t>ی</w:t>
      </w:r>
      <w:r w:rsidRPr="00F3560D">
        <w:rPr>
          <w:rFonts w:hint="eastAsia"/>
          <w:rtl/>
        </w:rPr>
        <w:t>ا</w:t>
      </w:r>
      <w:r w:rsidRPr="00F3560D">
        <w:rPr>
          <w:rFonts w:hint="cs"/>
          <w:rtl/>
        </w:rPr>
        <w:t>ی</w:t>
      </w:r>
      <w:r w:rsidRPr="00F3560D">
        <w:rPr>
          <w:rtl/>
        </w:rPr>
        <w:t xml:space="preserve"> مذموم آن است که من و شما، خود و منافعِ مادّ</w:t>
      </w:r>
      <w:r w:rsidRPr="00F3560D">
        <w:rPr>
          <w:rFonts w:hint="cs"/>
          <w:rtl/>
        </w:rPr>
        <w:t>یِ</w:t>
      </w:r>
      <w:r w:rsidRPr="00F3560D">
        <w:rPr>
          <w:rtl/>
        </w:rPr>
        <w:t xml:space="preserve"> خودمان را هدف قرار ده</w:t>
      </w:r>
      <w:r w:rsidRPr="00F3560D">
        <w:rPr>
          <w:rFonts w:hint="cs"/>
          <w:rtl/>
        </w:rPr>
        <w:t>ی</w:t>
      </w:r>
      <w:r w:rsidRPr="00F3560D">
        <w:rPr>
          <w:rFonts w:hint="eastAsia"/>
          <w:rtl/>
        </w:rPr>
        <w:t>م</w:t>
      </w:r>
      <w:r w:rsidRPr="00F3560D">
        <w:rPr>
          <w:rtl/>
        </w:rPr>
        <w:t>.</w:t>
      </w:r>
    </w:p>
    <w:p w14:paraId="0B7D0473" w14:textId="77777777" w:rsidR="00F3560D" w:rsidRDefault="006E46C9" w:rsidP="00F3560D">
      <w:pPr>
        <w:pStyle w:val="05"/>
        <w:rPr>
          <w:rtl/>
        </w:rPr>
      </w:pPr>
      <w:r w:rsidRPr="00B56F11">
        <w:rPr>
          <w:rtl/>
        </w:rPr>
        <w:t>چیست دنیا؟ از خدا غافل بُدن</w:t>
      </w:r>
    </w:p>
    <w:p w14:paraId="623F3E94" w14:textId="5BACB3DD" w:rsidR="00371725" w:rsidRPr="00B56F11" w:rsidRDefault="006E46C9" w:rsidP="00F3560D">
      <w:pPr>
        <w:pStyle w:val="06"/>
        <w:rPr>
          <w:rtl/>
        </w:rPr>
      </w:pPr>
      <w:r w:rsidRPr="00B56F11">
        <w:rPr>
          <w:rtl/>
        </w:rPr>
        <w:t xml:space="preserve"> نِی قماش و نقره و فرزند و زن</w:t>
      </w:r>
      <w:r>
        <w:rPr>
          <w:rStyle w:val="FootnoteReference1"/>
          <w:rFonts w:cs="IRLotus"/>
          <w:sz w:val="38"/>
          <w:szCs w:val="38"/>
          <w:rtl/>
        </w:rPr>
        <w:footnoteReference w:id="563"/>
      </w:r>
    </w:p>
    <w:p w14:paraId="6D737C00" w14:textId="482D0AFA" w:rsidR="00F3560D" w:rsidRPr="00F3560D" w:rsidRDefault="006E46C9" w:rsidP="00F3560D">
      <w:pPr>
        <w:pStyle w:val="Normal4"/>
        <w:rPr>
          <w:rFonts w:ascii="IRLotus" w:hAnsi="IRLotus"/>
          <w:rtl/>
        </w:rPr>
      </w:pPr>
      <w:r w:rsidRPr="00F3560D">
        <w:rPr>
          <w:rFonts w:ascii="IRLotus" w:hAnsi="IRLotus"/>
          <w:rtl/>
        </w:rPr>
        <w:t>دن</w:t>
      </w:r>
      <w:r w:rsidRPr="00F3560D">
        <w:rPr>
          <w:rFonts w:ascii="IRLotus" w:hAnsi="IRLotus" w:hint="cs"/>
          <w:rtl/>
        </w:rPr>
        <w:t>ی</w:t>
      </w:r>
      <w:r w:rsidRPr="00F3560D">
        <w:rPr>
          <w:rFonts w:ascii="IRLotus" w:hAnsi="IRLotus" w:hint="eastAsia"/>
          <w:rtl/>
        </w:rPr>
        <w:t>ا</w:t>
      </w:r>
      <w:r w:rsidRPr="00F3560D">
        <w:rPr>
          <w:rFonts w:ascii="IRLotus" w:hAnsi="IRLotus" w:hint="cs"/>
          <w:rtl/>
        </w:rPr>
        <w:t>یِ</w:t>
      </w:r>
      <w:r w:rsidRPr="00F3560D">
        <w:rPr>
          <w:rFonts w:ascii="IRLotus" w:hAnsi="IRLotus"/>
          <w:rtl/>
        </w:rPr>
        <w:t xml:space="preserve"> مذموم </w:t>
      </w:r>
      <w:r w:rsidRPr="00F3560D">
        <w:rPr>
          <w:rFonts w:ascii="IRLotus" w:hAnsi="IRLotus" w:hint="cs"/>
          <w:rtl/>
        </w:rPr>
        <w:t>ی</w:t>
      </w:r>
      <w:r w:rsidRPr="00F3560D">
        <w:rPr>
          <w:rFonts w:ascii="IRLotus" w:hAnsi="IRLotus" w:hint="eastAsia"/>
          <w:rtl/>
        </w:rPr>
        <w:t>عن</w:t>
      </w:r>
      <w:r w:rsidRPr="00F3560D">
        <w:rPr>
          <w:rFonts w:ascii="IRLotus" w:hAnsi="IRLotus" w:hint="cs"/>
          <w:rtl/>
        </w:rPr>
        <w:t>ی</w:t>
      </w:r>
      <w:r w:rsidRPr="00F3560D">
        <w:rPr>
          <w:rFonts w:ascii="IRLotus" w:hAnsi="IRLotus"/>
          <w:rtl/>
        </w:rPr>
        <w:t xml:space="preserve"> دن</w:t>
      </w:r>
      <w:r w:rsidRPr="00F3560D">
        <w:rPr>
          <w:rFonts w:ascii="IRLotus" w:hAnsi="IRLotus" w:hint="cs"/>
          <w:rtl/>
        </w:rPr>
        <w:t>ی</w:t>
      </w:r>
      <w:r w:rsidRPr="00F3560D">
        <w:rPr>
          <w:rFonts w:ascii="IRLotus" w:hAnsi="IRLotus" w:hint="eastAsia"/>
          <w:rtl/>
        </w:rPr>
        <w:t>ا</w:t>
      </w:r>
      <w:r w:rsidRPr="00F3560D">
        <w:rPr>
          <w:rFonts w:ascii="IRLotus" w:hAnsi="IRLotus"/>
          <w:rtl/>
        </w:rPr>
        <w:t xml:space="preserve"> هدفِ نها</w:t>
      </w:r>
      <w:r w:rsidRPr="00F3560D">
        <w:rPr>
          <w:rFonts w:ascii="IRLotus" w:hAnsi="IRLotus" w:hint="cs"/>
          <w:rtl/>
        </w:rPr>
        <w:t>یی</w:t>
      </w:r>
      <w:r w:rsidRPr="00F3560D">
        <w:rPr>
          <w:rFonts w:ascii="IRLotus" w:hAnsi="IRLotus"/>
          <w:rtl/>
        </w:rPr>
        <w:t xml:space="preserve"> باشد، نه وس</w:t>
      </w:r>
      <w:r w:rsidRPr="00F3560D">
        <w:rPr>
          <w:rFonts w:ascii="IRLotus" w:hAnsi="IRLotus" w:hint="cs"/>
          <w:rtl/>
        </w:rPr>
        <w:t>ی</w:t>
      </w:r>
      <w:r w:rsidRPr="00F3560D">
        <w:rPr>
          <w:rFonts w:ascii="IRLotus" w:hAnsi="IRLotus" w:hint="eastAsia"/>
          <w:rtl/>
        </w:rPr>
        <w:t>له؛</w:t>
      </w:r>
      <w:r>
        <w:rPr>
          <w:rFonts w:ascii="IRLotus" w:hAnsi="IRLotus" w:hint="cs"/>
          <w:rtl/>
        </w:rPr>
        <w:t xml:space="preserve"> </w:t>
      </w:r>
      <w:r w:rsidRPr="00F3560D">
        <w:rPr>
          <w:rFonts w:ascii="IRLotus" w:hAnsi="IRLotus" w:hint="cs"/>
          <w:rtl/>
        </w:rPr>
        <w:t>ی</w:t>
      </w:r>
      <w:r w:rsidRPr="00F3560D">
        <w:rPr>
          <w:rFonts w:ascii="IRLotus" w:hAnsi="IRLotus" w:hint="eastAsia"/>
          <w:rtl/>
        </w:rPr>
        <w:t>عن</w:t>
      </w:r>
      <w:r w:rsidRPr="00F3560D">
        <w:rPr>
          <w:rFonts w:ascii="IRLotus" w:hAnsi="IRLotus" w:hint="cs"/>
          <w:rtl/>
        </w:rPr>
        <w:t>ی</w:t>
      </w:r>
      <w:r w:rsidRPr="00F3560D">
        <w:rPr>
          <w:rFonts w:ascii="IRLotus" w:hAnsi="IRLotus"/>
          <w:rtl/>
        </w:rPr>
        <w:t xml:space="preserve"> دن</w:t>
      </w:r>
      <w:r w:rsidRPr="00F3560D">
        <w:rPr>
          <w:rFonts w:ascii="IRLotus" w:hAnsi="IRLotus" w:hint="cs"/>
          <w:rtl/>
        </w:rPr>
        <w:t>ی</w:t>
      </w:r>
      <w:r w:rsidRPr="00F3560D">
        <w:rPr>
          <w:rFonts w:ascii="IRLotus" w:hAnsi="IRLotus" w:hint="eastAsia"/>
          <w:rtl/>
        </w:rPr>
        <w:t>ا</w:t>
      </w:r>
      <w:r w:rsidRPr="00F3560D">
        <w:rPr>
          <w:rFonts w:ascii="IRLotus" w:hAnsi="IRLotus"/>
          <w:rtl/>
        </w:rPr>
        <w:t xml:space="preserve"> به‌ق</w:t>
      </w:r>
      <w:r w:rsidRPr="00F3560D">
        <w:rPr>
          <w:rFonts w:ascii="IRLotus" w:hAnsi="IRLotus" w:hint="cs"/>
          <w:rtl/>
        </w:rPr>
        <w:t>ی</w:t>
      </w:r>
      <w:r w:rsidRPr="00F3560D">
        <w:rPr>
          <w:rFonts w:ascii="IRLotus" w:hAnsi="IRLotus" w:hint="eastAsia"/>
          <w:rtl/>
        </w:rPr>
        <w:t>مت</w:t>
      </w:r>
      <w:r w:rsidRPr="00F3560D">
        <w:rPr>
          <w:rFonts w:ascii="IRLotus" w:hAnsi="IRLotus"/>
          <w:rtl/>
        </w:rPr>
        <w:t xml:space="preserve"> ز</w:t>
      </w:r>
      <w:r w:rsidRPr="00F3560D">
        <w:rPr>
          <w:rFonts w:ascii="IRLotus" w:hAnsi="IRLotus" w:hint="cs"/>
          <w:rtl/>
        </w:rPr>
        <w:t>ی</w:t>
      </w:r>
      <w:r w:rsidRPr="00F3560D">
        <w:rPr>
          <w:rFonts w:ascii="IRLotus" w:hAnsi="IRLotus" w:hint="eastAsia"/>
          <w:rtl/>
        </w:rPr>
        <w:t>ر</w:t>
      </w:r>
      <w:r w:rsidRPr="00F3560D">
        <w:rPr>
          <w:rFonts w:ascii="IRLotus" w:hAnsi="IRLotus"/>
          <w:rtl/>
        </w:rPr>
        <w:t xml:space="preserve"> پا گذاشتن حق مردم؛</w:t>
      </w:r>
      <w:r>
        <w:rPr>
          <w:rFonts w:ascii="IRLotus" w:hAnsi="IRLotus" w:hint="cs"/>
          <w:rtl/>
        </w:rPr>
        <w:t xml:space="preserve"> </w:t>
      </w:r>
      <w:r w:rsidRPr="00F3560D">
        <w:rPr>
          <w:rFonts w:ascii="IRLotus" w:hAnsi="IRLotus"/>
          <w:rtl/>
        </w:rPr>
        <w:t>به‌ق</w:t>
      </w:r>
      <w:r w:rsidRPr="00F3560D">
        <w:rPr>
          <w:rFonts w:ascii="IRLotus" w:hAnsi="IRLotus" w:hint="cs"/>
          <w:rtl/>
        </w:rPr>
        <w:t>ی</w:t>
      </w:r>
      <w:r w:rsidRPr="00F3560D">
        <w:rPr>
          <w:rFonts w:ascii="IRLotus" w:hAnsi="IRLotus" w:hint="eastAsia"/>
          <w:rtl/>
        </w:rPr>
        <w:t>متِ</w:t>
      </w:r>
      <w:r w:rsidRPr="00F3560D">
        <w:rPr>
          <w:rFonts w:ascii="IRLotus" w:hAnsi="IRLotus"/>
          <w:rtl/>
        </w:rPr>
        <w:t xml:space="preserve"> غفلت از خانواده؛</w:t>
      </w:r>
      <w:r>
        <w:rPr>
          <w:rFonts w:ascii="IRLotus" w:hAnsi="IRLotus" w:hint="cs"/>
          <w:rtl/>
        </w:rPr>
        <w:t xml:space="preserve"> </w:t>
      </w:r>
      <w:r w:rsidRPr="00F3560D">
        <w:rPr>
          <w:rFonts w:ascii="IRLotus" w:hAnsi="IRLotus"/>
          <w:rtl/>
        </w:rPr>
        <w:t>به‌ق</w:t>
      </w:r>
      <w:r w:rsidRPr="00F3560D">
        <w:rPr>
          <w:rFonts w:ascii="IRLotus" w:hAnsi="IRLotus" w:hint="cs"/>
          <w:rtl/>
        </w:rPr>
        <w:t>ی</w:t>
      </w:r>
      <w:r w:rsidRPr="00F3560D">
        <w:rPr>
          <w:rFonts w:ascii="IRLotus" w:hAnsi="IRLotus" w:hint="eastAsia"/>
          <w:rtl/>
        </w:rPr>
        <w:t>متِ</w:t>
      </w:r>
      <w:r w:rsidRPr="00F3560D">
        <w:rPr>
          <w:rFonts w:ascii="IRLotus" w:hAnsi="IRLotus"/>
          <w:rtl/>
        </w:rPr>
        <w:t xml:space="preserve"> غفلت از وظا</w:t>
      </w:r>
      <w:r w:rsidRPr="00F3560D">
        <w:rPr>
          <w:rFonts w:ascii="IRLotus" w:hAnsi="IRLotus" w:hint="cs"/>
          <w:rtl/>
        </w:rPr>
        <w:t>ی</w:t>
      </w:r>
      <w:r w:rsidRPr="00F3560D">
        <w:rPr>
          <w:rFonts w:ascii="IRLotus" w:hAnsi="IRLotus" w:hint="eastAsia"/>
          <w:rtl/>
        </w:rPr>
        <w:t>ف</w:t>
      </w:r>
      <w:r>
        <w:rPr>
          <w:rFonts w:ascii="IRLotus" w:hAnsi="IRLotus" w:hint="cs"/>
          <w:rtl/>
        </w:rPr>
        <w:t xml:space="preserve"> و </w:t>
      </w:r>
      <w:r w:rsidRPr="00F3560D">
        <w:rPr>
          <w:rFonts w:ascii="IRLotus" w:hAnsi="IRLotus"/>
          <w:rtl/>
        </w:rPr>
        <w:t>به‌ق</w:t>
      </w:r>
      <w:r w:rsidRPr="00F3560D">
        <w:rPr>
          <w:rFonts w:ascii="IRLotus" w:hAnsi="IRLotus" w:hint="cs"/>
          <w:rtl/>
        </w:rPr>
        <w:t>ی</w:t>
      </w:r>
      <w:r w:rsidRPr="00F3560D">
        <w:rPr>
          <w:rFonts w:ascii="IRLotus" w:hAnsi="IRLotus" w:hint="eastAsia"/>
          <w:rtl/>
        </w:rPr>
        <w:t>متِ</w:t>
      </w:r>
      <w:r w:rsidRPr="00F3560D">
        <w:rPr>
          <w:rFonts w:ascii="IRLotus" w:hAnsi="IRLotus"/>
          <w:rtl/>
        </w:rPr>
        <w:t xml:space="preserve"> غفلت از خدا.</w:t>
      </w:r>
    </w:p>
    <w:p w14:paraId="68C69008" w14:textId="77777777" w:rsidR="00371725" w:rsidRPr="00B56F11" w:rsidRDefault="006E46C9" w:rsidP="00371725">
      <w:pPr>
        <w:pStyle w:val="Heading25"/>
        <w:rPr>
          <w:rtl/>
        </w:rPr>
      </w:pPr>
      <w:r w:rsidRPr="00B56F11">
        <w:rPr>
          <w:rtl/>
        </w:rPr>
        <w:t>آثار اجتماعی زهد</w:t>
      </w:r>
    </w:p>
    <w:p w14:paraId="24907C71" w14:textId="6B22B70F" w:rsidR="00371725" w:rsidRPr="00B56F11" w:rsidRDefault="006E46C9" w:rsidP="00EB3A1C">
      <w:pPr>
        <w:pStyle w:val="03"/>
        <w:rPr>
          <w:rtl/>
        </w:rPr>
      </w:pPr>
      <w:r w:rsidRPr="00B56F11">
        <w:rPr>
          <w:rtl/>
        </w:rPr>
        <w:t xml:space="preserve">زهد </w:t>
      </w:r>
      <w:r>
        <w:rPr>
          <w:rFonts w:hint="cs"/>
          <w:rtl/>
        </w:rPr>
        <w:t>فقط</w:t>
      </w:r>
      <w:r w:rsidRPr="00B56F11">
        <w:rPr>
          <w:rtl/>
        </w:rPr>
        <w:t xml:space="preserve"> یک فضیلت فردی نیست که حال دلِ خودِ آدم را خوب کند؛ خیر! زهد یک مصلح اجتماعی است. اگر روحیه زهد و ساده‌زیستی در رگ‌های جامعه جاری شود، ببینید چه غوغایی </w:t>
      </w:r>
      <w:r w:rsidR="0002651E">
        <w:rPr>
          <w:rtl/>
        </w:rPr>
        <w:t>می‌کند</w:t>
      </w:r>
      <w:r w:rsidRPr="00B56F11">
        <w:rPr>
          <w:rtl/>
        </w:rPr>
        <w:t xml:space="preserve"> و چه دردهایی را دوا</w:t>
      </w:r>
      <w:r w:rsidR="00F3560D">
        <w:rPr>
          <w:rFonts w:hint="cs"/>
          <w:rtl/>
        </w:rPr>
        <w:t xml:space="preserve"> می‌کند</w:t>
      </w:r>
      <w:r w:rsidRPr="00B56F11">
        <w:rPr>
          <w:rtl/>
        </w:rPr>
        <w:t>:</w:t>
      </w:r>
    </w:p>
    <w:p w14:paraId="5602C65A" w14:textId="4DC06CF5" w:rsidR="00371725" w:rsidRPr="00B56F11" w:rsidRDefault="006E46C9" w:rsidP="00371725">
      <w:pPr>
        <w:pStyle w:val="Heading35"/>
        <w:rPr>
          <w:rtl/>
        </w:rPr>
      </w:pPr>
      <w:r w:rsidRPr="00B56F11">
        <w:rPr>
          <w:rtl/>
        </w:rPr>
        <w:t xml:space="preserve">زهد علاج </w:t>
      </w:r>
      <w:r w:rsidR="00A72A00">
        <w:rPr>
          <w:rtl/>
        </w:rPr>
        <w:t>مصرف‌گرا</w:t>
      </w:r>
      <w:r w:rsidR="00A72A00">
        <w:rPr>
          <w:rFonts w:hint="cs"/>
          <w:rtl/>
        </w:rPr>
        <w:t>یی</w:t>
      </w:r>
    </w:p>
    <w:p w14:paraId="08DD6C46" w14:textId="77777777" w:rsidR="001F3D37" w:rsidRDefault="006E46C9" w:rsidP="001F3D37">
      <w:pPr>
        <w:pStyle w:val="03"/>
        <w:rPr>
          <w:rtl/>
        </w:rPr>
      </w:pPr>
      <w:r>
        <w:rPr>
          <w:rtl/>
        </w:rPr>
        <w:t>امروز عصرِ ما، عصرِ مصرف‌گرا</w:t>
      </w:r>
      <w:r>
        <w:rPr>
          <w:rFonts w:hint="cs"/>
          <w:rtl/>
        </w:rPr>
        <w:t>یی</w:t>
      </w:r>
      <w:r>
        <w:rPr>
          <w:rFonts w:hint="eastAsia"/>
          <w:rtl/>
        </w:rPr>
        <w:t>،</w:t>
      </w:r>
      <w:r>
        <w:rPr>
          <w:rtl/>
        </w:rPr>
        <w:t xml:space="preserve"> مدگرا</w:t>
      </w:r>
      <w:r>
        <w:rPr>
          <w:rFonts w:hint="cs"/>
          <w:rtl/>
        </w:rPr>
        <w:t>یی</w:t>
      </w:r>
      <w:r>
        <w:rPr>
          <w:rtl/>
        </w:rPr>
        <w:t xml:space="preserve"> و ولخرج</w:t>
      </w:r>
      <w:r>
        <w:rPr>
          <w:rFonts w:hint="cs"/>
          <w:rtl/>
        </w:rPr>
        <w:t>ی‌</w:t>
      </w:r>
      <w:r>
        <w:rPr>
          <w:rFonts w:hint="eastAsia"/>
          <w:rtl/>
        </w:rPr>
        <w:t>ها</w:t>
      </w:r>
      <w:r>
        <w:rPr>
          <w:rFonts w:hint="cs"/>
          <w:rtl/>
        </w:rPr>
        <w:t>ی</w:t>
      </w:r>
      <w:r>
        <w:rPr>
          <w:rtl/>
        </w:rPr>
        <w:t xml:space="preserve"> ب</w:t>
      </w:r>
      <w:r>
        <w:rPr>
          <w:rFonts w:hint="cs"/>
          <w:rtl/>
        </w:rPr>
        <w:t>ی‌</w:t>
      </w:r>
      <w:r>
        <w:rPr>
          <w:rFonts w:hint="eastAsia"/>
          <w:rtl/>
        </w:rPr>
        <w:t>جا</w:t>
      </w:r>
      <w:r>
        <w:rPr>
          <w:rtl/>
        </w:rPr>
        <w:t xml:space="preserve"> و گاه</w:t>
      </w:r>
      <w:r>
        <w:rPr>
          <w:rFonts w:hint="cs"/>
          <w:rtl/>
        </w:rPr>
        <w:t>ی</w:t>
      </w:r>
      <w:r>
        <w:rPr>
          <w:rtl/>
        </w:rPr>
        <w:t xml:space="preserve"> خرج‌ها</w:t>
      </w:r>
      <w:r>
        <w:rPr>
          <w:rFonts w:hint="cs"/>
          <w:rtl/>
        </w:rPr>
        <w:t>ی</w:t>
      </w:r>
      <w:r>
        <w:rPr>
          <w:rtl/>
        </w:rPr>
        <w:t xml:space="preserve"> ب</w:t>
      </w:r>
      <w:r>
        <w:rPr>
          <w:rFonts w:hint="cs"/>
          <w:rtl/>
        </w:rPr>
        <w:t>ی‌</w:t>
      </w:r>
      <w:r>
        <w:rPr>
          <w:rFonts w:hint="eastAsia"/>
          <w:rtl/>
        </w:rPr>
        <w:t>هدف</w:t>
      </w:r>
      <w:r>
        <w:rPr>
          <w:rtl/>
        </w:rPr>
        <w:t xml:space="preserve"> است. ما با</w:t>
      </w:r>
      <w:r>
        <w:rPr>
          <w:rFonts w:hint="cs"/>
          <w:rtl/>
        </w:rPr>
        <w:t>ی</w:t>
      </w:r>
      <w:r>
        <w:rPr>
          <w:rFonts w:hint="eastAsia"/>
          <w:rtl/>
        </w:rPr>
        <w:t>د</w:t>
      </w:r>
      <w:r>
        <w:rPr>
          <w:rtl/>
        </w:rPr>
        <w:t xml:space="preserve"> آ</w:t>
      </w:r>
      <w:r>
        <w:rPr>
          <w:rFonts w:hint="cs"/>
          <w:rtl/>
        </w:rPr>
        <w:t>ی</w:t>
      </w:r>
      <w:r>
        <w:rPr>
          <w:rFonts w:hint="eastAsia"/>
          <w:rtl/>
        </w:rPr>
        <w:t>اتِ</w:t>
      </w:r>
      <w:r>
        <w:rPr>
          <w:rtl/>
        </w:rPr>
        <w:t xml:space="preserve"> زهد را بخوان</w:t>
      </w:r>
      <w:r>
        <w:rPr>
          <w:rFonts w:hint="cs"/>
          <w:rtl/>
        </w:rPr>
        <w:t>ی</w:t>
      </w:r>
      <w:r>
        <w:rPr>
          <w:rFonts w:hint="eastAsia"/>
          <w:rtl/>
        </w:rPr>
        <w:t>م</w:t>
      </w:r>
      <w:r>
        <w:rPr>
          <w:rtl/>
        </w:rPr>
        <w:t xml:space="preserve"> و به آن عمل کن</w:t>
      </w:r>
      <w:r>
        <w:rPr>
          <w:rFonts w:hint="cs"/>
          <w:rtl/>
        </w:rPr>
        <w:t>ی</w:t>
      </w:r>
      <w:r>
        <w:rPr>
          <w:rFonts w:hint="eastAsia"/>
          <w:rtl/>
        </w:rPr>
        <w:t>م</w:t>
      </w:r>
      <w:r>
        <w:rPr>
          <w:rtl/>
        </w:rPr>
        <w:t xml:space="preserve"> تا </w:t>
      </w:r>
      <w:r>
        <w:rPr>
          <w:rFonts w:hint="cs"/>
          <w:rtl/>
        </w:rPr>
        <w:t>ی</w:t>
      </w:r>
      <w:r>
        <w:rPr>
          <w:rFonts w:hint="eastAsia"/>
          <w:rtl/>
        </w:rPr>
        <w:t>ک</w:t>
      </w:r>
      <w:r>
        <w:rPr>
          <w:rFonts w:hint="cs"/>
          <w:rtl/>
        </w:rPr>
        <w:t>ی</w:t>
      </w:r>
      <w:r>
        <w:rPr>
          <w:rtl/>
        </w:rPr>
        <w:t xml:space="preserve"> از لوازمِ رشد، استقلال و مقاومتِ کشورمان باشد؛ چراکه زهد، علاجِ مصرف‌گرا</w:t>
      </w:r>
      <w:r>
        <w:rPr>
          <w:rFonts w:hint="cs"/>
          <w:rtl/>
        </w:rPr>
        <w:t>ییِ</w:t>
      </w:r>
      <w:r>
        <w:rPr>
          <w:rtl/>
        </w:rPr>
        <w:t xml:space="preserve"> جامعه است.</w:t>
      </w:r>
    </w:p>
    <w:p w14:paraId="661C8DBB" w14:textId="0B4DB6BB" w:rsidR="001F3D37" w:rsidRDefault="006E46C9" w:rsidP="001F3D37">
      <w:pPr>
        <w:pStyle w:val="03"/>
        <w:rPr>
          <w:rtl/>
        </w:rPr>
      </w:pPr>
      <w:r>
        <w:rPr>
          <w:rFonts w:hint="eastAsia"/>
          <w:rtl/>
        </w:rPr>
        <w:t>البته،</w:t>
      </w:r>
      <w:r>
        <w:rPr>
          <w:rtl/>
        </w:rPr>
        <w:t xml:space="preserve"> مخاطبِ ما کسان</w:t>
      </w:r>
      <w:r>
        <w:rPr>
          <w:rFonts w:hint="cs"/>
          <w:rtl/>
        </w:rPr>
        <w:t>ی</w:t>
      </w:r>
      <w:r>
        <w:rPr>
          <w:rtl/>
        </w:rPr>
        <w:t xml:space="preserve"> ن</w:t>
      </w:r>
      <w:r>
        <w:rPr>
          <w:rFonts w:hint="cs"/>
          <w:rtl/>
        </w:rPr>
        <w:t>ی</w:t>
      </w:r>
      <w:r>
        <w:rPr>
          <w:rFonts w:hint="eastAsia"/>
          <w:rtl/>
        </w:rPr>
        <w:t>ستند</w:t>
      </w:r>
      <w:r>
        <w:rPr>
          <w:rtl/>
        </w:rPr>
        <w:t xml:space="preserve"> که پول و سرما</w:t>
      </w:r>
      <w:r>
        <w:rPr>
          <w:rFonts w:hint="cs"/>
          <w:rtl/>
        </w:rPr>
        <w:t>ی</w:t>
      </w:r>
      <w:r>
        <w:rPr>
          <w:rFonts w:hint="eastAsia"/>
          <w:rtl/>
        </w:rPr>
        <w:t>ه</w:t>
      </w:r>
      <w:r>
        <w:rPr>
          <w:rFonts w:ascii="Times New Roman" w:hAnsi="Times New Roman" w:cs="Times New Roman" w:hint="cs"/>
          <w:rtl/>
        </w:rPr>
        <w:t>ٔ</w:t>
      </w:r>
      <w:r>
        <w:rPr>
          <w:rtl/>
        </w:rPr>
        <w:t xml:space="preserve"> آن‌چنان</w:t>
      </w:r>
      <w:r>
        <w:rPr>
          <w:rFonts w:hint="cs"/>
          <w:rtl/>
        </w:rPr>
        <w:t>ی</w:t>
      </w:r>
      <w:r>
        <w:rPr>
          <w:rtl/>
        </w:rPr>
        <w:t xml:space="preserve"> ندارند؛ بلکه کسان</w:t>
      </w:r>
      <w:r>
        <w:rPr>
          <w:rFonts w:hint="cs"/>
          <w:rtl/>
        </w:rPr>
        <w:t>ی‌</w:t>
      </w:r>
      <w:r>
        <w:rPr>
          <w:rFonts w:hint="eastAsia"/>
          <w:rtl/>
        </w:rPr>
        <w:t>اند</w:t>
      </w:r>
      <w:r>
        <w:rPr>
          <w:rtl/>
        </w:rPr>
        <w:t xml:space="preserve"> که تمکّن دارند، کسان</w:t>
      </w:r>
      <w:r>
        <w:rPr>
          <w:rFonts w:hint="cs"/>
          <w:rtl/>
        </w:rPr>
        <w:t>ی</w:t>
      </w:r>
      <w:r>
        <w:rPr>
          <w:rtl/>
        </w:rPr>
        <w:t xml:space="preserve"> که لذت‌ها</w:t>
      </w:r>
      <w:r>
        <w:rPr>
          <w:rFonts w:hint="cs"/>
          <w:rtl/>
        </w:rPr>
        <w:t>ی</w:t>
      </w:r>
      <w:r>
        <w:rPr>
          <w:rtl/>
        </w:rPr>
        <w:t xml:space="preserve"> دن</w:t>
      </w:r>
      <w:r>
        <w:rPr>
          <w:rFonts w:hint="cs"/>
          <w:rtl/>
        </w:rPr>
        <w:t>ی</w:t>
      </w:r>
      <w:r>
        <w:rPr>
          <w:rFonts w:hint="eastAsia"/>
          <w:rtl/>
        </w:rPr>
        <w:t>ا</w:t>
      </w:r>
      <w:r>
        <w:rPr>
          <w:rtl/>
        </w:rPr>
        <w:t xml:space="preserve"> برا</w:t>
      </w:r>
      <w:r>
        <w:rPr>
          <w:rFonts w:hint="cs"/>
          <w:rtl/>
        </w:rPr>
        <w:t>ی</w:t>
      </w:r>
      <w:r>
        <w:rPr>
          <w:rFonts w:hint="eastAsia"/>
          <w:rtl/>
        </w:rPr>
        <w:t>شان</w:t>
      </w:r>
      <w:r>
        <w:rPr>
          <w:rtl/>
        </w:rPr>
        <w:t xml:space="preserve"> آغوش </w:t>
      </w:r>
      <w:r>
        <w:rPr>
          <w:rFonts w:hint="cs"/>
          <w:rtl/>
        </w:rPr>
        <w:t>باز کرده</w:t>
      </w:r>
      <w:r>
        <w:rPr>
          <w:rtl/>
        </w:rPr>
        <w:t xml:space="preserve"> است، کسان</w:t>
      </w:r>
      <w:r>
        <w:rPr>
          <w:rFonts w:hint="cs"/>
          <w:rtl/>
        </w:rPr>
        <w:t>ی</w:t>
      </w:r>
      <w:r>
        <w:rPr>
          <w:rtl/>
        </w:rPr>
        <w:t xml:space="preserve"> که م</w:t>
      </w:r>
      <w:r>
        <w:rPr>
          <w:rFonts w:hint="cs"/>
          <w:rtl/>
        </w:rPr>
        <w:t>ی‌</w:t>
      </w:r>
      <w:r>
        <w:rPr>
          <w:rFonts w:hint="eastAsia"/>
          <w:rtl/>
        </w:rPr>
        <w:t>توانند</w:t>
      </w:r>
      <w:r>
        <w:rPr>
          <w:rtl/>
        </w:rPr>
        <w:t xml:space="preserve"> از راه‌ها</w:t>
      </w:r>
      <w:r>
        <w:rPr>
          <w:rFonts w:hint="cs"/>
          <w:rtl/>
        </w:rPr>
        <w:t>ی</w:t>
      </w:r>
      <w:r>
        <w:rPr>
          <w:rtl/>
        </w:rPr>
        <w:t xml:space="preserve"> حلال خود را به تنعّمات برسانند.</w:t>
      </w:r>
      <w:r>
        <w:rPr>
          <w:rFonts w:hint="cs"/>
          <w:rtl/>
        </w:rPr>
        <w:t xml:space="preserve"> </w:t>
      </w:r>
      <w:r w:rsidRPr="001F3D37">
        <w:rPr>
          <w:rtl/>
        </w:rPr>
        <w:t>گرچه زهد برا</w:t>
      </w:r>
      <w:r w:rsidRPr="001F3D37">
        <w:rPr>
          <w:rFonts w:hint="cs"/>
          <w:rtl/>
        </w:rPr>
        <w:t>ی</w:t>
      </w:r>
      <w:r w:rsidRPr="001F3D37">
        <w:rPr>
          <w:rtl/>
        </w:rPr>
        <w:t xml:space="preserve"> افرادِ کم‌برخوردار ن</w:t>
      </w:r>
      <w:r w:rsidRPr="001F3D37">
        <w:rPr>
          <w:rFonts w:hint="cs"/>
          <w:rtl/>
        </w:rPr>
        <w:t>ی</w:t>
      </w:r>
      <w:r w:rsidRPr="001F3D37">
        <w:rPr>
          <w:rFonts w:hint="eastAsia"/>
          <w:rtl/>
        </w:rPr>
        <w:t>ز</w:t>
      </w:r>
      <w:r w:rsidRPr="001F3D37">
        <w:rPr>
          <w:rtl/>
        </w:rPr>
        <w:t xml:space="preserve"> هست، آنان هم نبا</w:t>
      </w:r>
      <w:r w:rsidRPr="001F3D37">
        <w:rPr>
          <w:rFonts w:hint="cs"/>
          <w:rtl/>
        </w:rPr>
        <w:t>ی</w:t>
      </w:r>
      <w:r w:rsidRPr="001F3D37">
        <w:rPr>
          <w:rFonts w:hint="eastAsia"/>
          <w:rtl/>
        </w:rPr>
        <w:t>د</w:t>
      </w:r>
      <w:r w:rsidRPr="001F3D37">
        <w:rPr>
          <w:rtl/>
        </w:rPr>
        <w:t xml:space="preserve"> آرزوها</w:t>
      </w:r>
      <w:r w:rsidRPr="001F3D37">
        <w:rPr>
          <w:rFonts w:hint="cs"/>
          <w:rtl/>
        </w:rPr>
        <w:t>ی</w:t>
      </w:r>
      <w:r w:rsidRPr="001F3D37">
        <w:rPr>
          <w:rtl/>
        </w:rPr>
        <w:t xml:space="preserve"> ماورا</w:t>
      </w:r>
      <w:r w:rsidRPr="001F3D37">
        <w:rPr>
          <w:rFonts w:hint="cs"/>
          <w:rtl/>
        </w:rPr>
        <w:t>یی</w:t>
      </w:r>
      <w:r w:rsidRPr="001F3D37">
        <w:rPr>
          <w:rtl/>
        </w:rPr>
        <w:t xml:space="preserve"> و نجوم</w:t>
      </w:r>
      <w:r w:rsidRPr="001F3D37">
        <w:rPr>
          <w:rFonts w:hint="cs"/>
          <w:rtl/>
        </w:rPr>
        <w:t>ی</w:t>
      </w:r>
      <w:r w:rsidRPr="001F3D37">
        <w:rPr>
          <w:rtl/>
        </w:rPr>
        <w:t xml:space="preserve"> داشته باشند تا مبادا بعده</w:t>
      </w:r>
      <w:r w:rsidRPr="001F3D37">
        <w:rPr>
          <w:rtl/>
        </w:rPr>
        <w:t>ا گرفتارِ طمع شوند.</w:t>
      </w:r>
    </w:p>
    <w:p w14:paraId="64E8A340" w14:textId="3D762D63" w:rsidR="00371725" w:rsidRPr="00B56F11" w:rsidRDefault="006E46C9" w:rsidP="001F3D37">
      <w:pPr>
        <w:pStyle w:val="03"/>
        <w:rPr>
          <w:rtl/>
        </w:rPr>
      </w:pPr>
      <w:r w:rsidRPr="00B56F11">
        <w:rPr>
          <w:rtl/>
        </w:rPr>
        <w:t>نتیجه زهد با این معنی</w:t>
      </w:r>
      <w:r w:rsidR="009818B4">
        <w:rPr>
          <w:rtl/>
        </w:rPr>
        <w:t xml:space="preserve"> می‌‌</w:t>
      </w:r>
      <w:r w:rsidRPr="00B56F11">
        <w:rPr>
          <w:rtl/>
        </w:rPr>
        <w:t>شود عدم مصرف‌گرایی و رهایی از تجملات، نتیجه این زهد</w:t>
      </w:r>
      <w:r w:rsidR="009818B4">
        <w:rPr>
          <w:rtl/>
        </w:rPr>
        <w:t xml:space="preserve"> می‌‌</w:t>
      </w:r>
      <w:r w:rsidRPr="00B56F11">
        <w:rPr>
          <w:rtl/>
        </w:rPr>
        <w:t>شود</w:t>
      </w:r>
      <w:r w:rsidRPr="00B56F11">
        <w:rPr>
          <w:rtl/>
        </w:rPr>
        <w:t xml:space="preserve"> مقاومت درونی در برابر جنگ اقتصادی دشمن که می‌خواهد ما را دائم مصرف‌کننده و وابسته نگه دارد.</w:t>
      </w:r>
    </w:p>
    <w:p w14:paraId="63B37803" w14:textId="2139FAE9" w:rsidR="001F3D37" w:rsidRDefault="006E46C9" w:rsidP="001E374D">
      <w:pPr>
        <w:pStyle w:val="03"/>
        <w:rPr>
          <w:rtl/>
        </w:rPr>
      </w:pPr>
      <w:r w:rsidRPr="00B56F11">
        <w:rPr>
          <w:rtl/>
        </w:rPr>
        <w:t>اینجاست که بحث همدردی زاهدانه مطرح می‌شود</w:t>
      </w:r>
      <w:r w:rsidR="001E374D">
        <w:rPr>
          <w:rFonts w:hint="cs"/>
          <w:rtl/>
        </w:rPr>
        <w:t>؛</w:t>
      </w:r>
      <w:r w:rsidRPr="00B56F11">
        <w:rPr>
          <w:rtl/>
        </w:rPr>
        <w:t xml:space="preserve">استاد </w:t>
      </w:r>
      <w:r w:rsidRPr="00B56F11">
        <w:rPr>
          <w:rtl/>
        </w:rPr>
        <w:t>شهید مطهری نقل کرده‌اند:</w:t>
      </w:r>
    </w:p>
    <w:p w14:paraId="63CD748B" w14:textId="6AE3B172" w:rsidR="00371725" w:rsidRPr="00B56F11" w:rsidRDefault="006E46C9" w:rsidP="001F3D37">
      <w:pPr>
        <w:pStyle w:val="13"/>
        <w:rPr>
          <w:rtl/>
        </w:rPr>
      </w:pPr>
      <w:r w:rsidRPr="00B56F11">
        <w:rPr>
          <w:rtl/>
        </w:rPr>
        <w:t>آیت‌الله بهبهانی به پسرشان که برای همسرش لباس‌های فاخر خریده بود، اعتراض کرد. پسر با استناد به آیه</w:t>
      </w:r>
      <w:r w:rsidRPr="00B56F11">
        <w:rPr>
          <w:rFonts w:ascii="Times New Roman" w:hAnsi="Times New Roman" w:cs="Times New Roman" w:hint="cs"/>
          <w:rtl/>
        </w:rPr>
        <w:t>ٔ</w:t>
      </w:r>
      <w:r w:rsidRPr="00B56F11">
        <w:rPr>
          <w:rtl/>
        </w:rPr>
        <w:t xml:space="preserve">: </w:t>
      </w:r>
      <w:r w:rsidRPr="001F3D37">
        <w:rPr>
          <w:rStyle w:val="af1"/>
          <w:rFonts w:hint="cs"/>
          <w:rtl/>
        </w:rPr>
        <w:t>«قُلْ</w:t>
      </w:r>
      <w:r w:rsidRPr="001F3D37">
        <w:rPr>
          <w:rStyle w:val="af1"/>
          <w:rtl/>
        </w:rPr>
        <w:t xml:space="preserve"> </w:t>
      </w:r>
      <w:r w:rsidRPr="001F3D37">
        <w:rPr>
          <w:rStyle w:val="af1"/>
          <w:rFonts w:hint="cs"/>
          <w:rtl/>
        </w:rPr>
        <w:t>مَنْ</w:t>
      </w:r>
      <w:r w:rsidRPr="001F3D37">
        <w:rPr>
          <w:rStyle w:val="af1"/>
          <w:rtl/>
        </w:rPr>
        <w:t xml:space="preserve"> </w:t>
      </w:r>
      <w:r w:rsidRPr="001F3D37">
        <w:rPr>
          <w:rStyle w:val="af1"/>
          <w:rFonts w:hint="cs"/>
          <w:rtl/>
        </w:rPr>
        <w:t>حَرَّمَ</w:t>
      </w:r>
      <w:r w:rsidRPr="001F3D37">
        <w:rPr>
          <w:rStyle w:val="af1"/>
          <w:rtl/>
        </w:rPr>
        <w:t xml:space="preserve"> </w:t>
      </w:r>
      <w:r w:rsidRPr="001F3D37">
        <w:rPr>
          <w:rStyle w:val="af1"/>
          <w:rFonts w:hint="cs"/>
          <w:rtl/>
        </w:rPr>
        <w:t>زِینَةَ</w:t>
      </w:r>
      <w:r w:rsidRPr="001F3D37">
        <w:rPr>
          <w:rStyle w:val="af1"/>
          <w:rtl/>
        </w:rPr>
        <w:t xml:space="preserve"> </w:t>
      </w:r>
      <w:r w:rsidRPr="001F3D37">
        <w:rPr>
          <w:rStyle w:val="af1"/>
          <w:rFonts w:hint="cs"/>
          <w:rtl/>
        </w:rPr>
        <w:t>اللّهِ</w:t>
      </w:r>
      <w:r w:rsidRPr="001F3D37">
        <w:rPr>
          <w:rStyle w:val="af1"/>
          <w:rtl/>
        </w:rPr>
        <w:t>...</w:t>
      </w:r>
      <w:r w:rsidRPr="001F3D37">
        <w:rPr>
          <w:rStyle w:val="af1"/>
          <w:rFonts w:hint="cs"/>
          <w:rtl/>
        </w:rPr>
        <w:t>»</w:t>
      </w:r>
      <w:r w:rsidRPr="00B56F11">
        <w:rPr>
          <w:rtl/>
        </w:rPr>
        <w:t xml:space="preserve"> (</w:t>
      </w:r>
      <w:r w:rsidRPr="00B56F11">
        <w:rPr>
          <w:rFonts w:hint="cs"/>
          <w:rtl/>
        </w:rPr>
        <w:t>بگو</w:t>
      </w:r>
      <w:r w:rsidRPr="00B56F11">
        <w:rPr>
          <w:rtl/>
        </w:rPr>
        <w:t xml:space="preserve"> </w:t>
      </w:r>
      <w:r w:rsidRPr="00B56F11">
        <w:rPr>
          <w:rFonts w:hint="cs"/>
          <w:rtl/>
        </w:rPr>
        <w:t>چه</w:t>
      </w:r>
      <w:r w:rsidRPr="00B56F11">
        <w:rPr>
          <w:rtl/>
        </w:rPr>
        <w:t xml:space="preserve"> </w:t>
      </w:r>
      <w:r w:rsidRPr="00B56F11">
        <w:rPr>
          <w:rFonts w:hint="cs"/>
          <w:rtl/>
        </w:rPr>
        <w:t>کسی</w:t>
      </w:r>
      <w:r w:rsidRPr="00B56F11">
        <w:rPr>
          <w:rtl/>
        </w:rPr>
        <w:t xml:space="preserve"> </w:t>
      </w:r>
      <w:r w:rsidRPr="00B56F11">
        <w:rPr>
          <w:rFonts w:hint="cs"/>
          <w:rtl/>
        </w:rPr>
        <w:t>زینت‌های</w:t>
      </w:r>
      <w:r w:rsidRPr="00B56F11">
        <w:rPr>
          <w:rtl/>
        </w:rPr>
        <w:t xml:space="preserve"> </w:t>
      </w:r>
      <w:r w:rsidRPr="00B56F11">
        <w:rPr>
          <w:rFonts w:hint="cs"/>
          <w:rtl/>
        </w:rPr>
        <w:t>خدا</w:t>
      </w:r>
      <w:r w:rsidRPr="00B56F11">
        <w:rPr>
          <w:rtl/>
        </w:rPr>
        <w:t xml:space="preserve"> </w:t>
      </w:r>
      <w:r w:rsidRPr="00B56F11">
        <w:rPr>
          <w:rFonts w:hint="cs"/>
          <w:rtl/>
        </w:rPr>
        <w:t>که</w:t>
      </w:r>
      <w:r w:rsidRPr="00B56F11">
        <w:rPr>
          <w:rtl/>
        </w:rPr>
        <w:t xml:space="preserve"> </w:t>
      </w:r>
      <w:r w:rsidRPr="00B56F11">
        <w:rPr>
          <w:rFonts w:hint="cs"/>
          <w:rtl/>
        </w:rPr>
        <w:t>برای</w:t>
      </w:r>
      <w:r w:rsidRPr="00B56F11">
        <w:rPr>
          <w:rtl/>
        </w:rPr>
        <w:t xml:space="preserve"> </w:t>
      </w:r>
      <w:r w:rsidRPr="00B56F11">
        <w:rPr>
          <w:rFonts w:hint="cs"/>
          <w:rtl/>
        </w:rPr>
        <w:t>بندگانش</w:t>
      </w:r>
      <w:r w:rsidRPr="00B56F11">
        <w:rPr>
          <w:rtl/>
        </w:rPr>
        <w:t xml:space="preserve"> </w:t>
      </w:r>
      <w:r w:rsidRPr="00B56F11">
        <w:rPr>
          <w:rFonts w:hint="cs"/>
          <w:rtl/>
        </w:rPr>
        <w:t>خلق</w:t>
      </w:r>
      <w:r w:rsidRPr="00B56F11">
        <w:rPr>
          <w:rtl/>
        </w:rPr>
        <w:t xml:space="preserve"> </w:t>
      </w:r>
      <w:r w:rsidRPr="00B56F11">
        <w:rPr>
          <w:rFonts w:hint="cs"/>
          <w:rtl/>
        </w:rPr>
        <w:t>کرده</w:t>
      </w:r>
      <w:r w:rsidR="001F3D37" w:rsidRPr="001F3D37">
        <w:rPr>
          <w:rFonts w:hint="cs"/>
          <w:rtl/>
        </w:rPr>
        <w:t xml:space="preserve"> </w:t>
      </w:r>
      <w:r w:rsidR="001F3D37" w:rsidRPr="00B56F11">
        <w:rPr>
          <w:rFonts w:hint="cs"/>
          <w:rtl/>
        </w:rPr>
        <w:t>را</w:t>
      </w:r>
      <w:r w:rsidRPr="00B56F11">
        <w:rPr>
          <w:rtl/>
        </w:rPr>
        <w:t xml:space="preserve"> </w:t>
      </w:r>
      <w:r w:rsidRPr="00B56F11">
        <w:rPr>
          <w:rFonts w:hint="cs"/>
          <w:rtl/>
        </w:rPr>
        <w:t>حرام</w:t>
      </w:r>
      <w:r w:rsidRPr="00B56F11">
        <w:rPr>
          <w:rtl/>
        </w:rPr>
        <w:t xml:space="preserve"> </w:t>
      </w:r>
      <w:r w:rsidRPr="00B56F11">
        <w:rPr>
          <w:rFonts w:hint="cs"/>
          <w:rtl/>
        </w:rPr>
        <w:t>کرده</w:t>
      </w:r>
      <w:r w:rsidRPr="00B56F11">
        <w:rPr>
          <w:rtl/>
        </w:rPr>
        <w:t xml:space="preserve"> </w:t>
      </w:r>
      <w:r w:rsidRPr="00B56F11">
        <w:rPr>
          <w:rFonts w:hint="cs"/>
          <w:rtl/>
        </w:rPr>
        <w:t>است؟</w:t>
      </w:r>
      <w:r w:rsidRPr="00B56F11">
        <w:rPr>
          <w:rtl/>
        </w:rPr>
        <w:t xml:space="preserve">) </w:t>
      </w:r>
      <w:r w:rsidRPr="00B56F11">
        <w:rPr>
          <w:rFonts w:hint="cs"/>
          <w:rtl/>
        </w:rPr>
        <w:t>از</w:t>
      </w:r>
      <w:r w:rsidRPr="00B56F11">
        <w:rPr>
          <w:rtl/>
        </w:rPr>
        <w:t xml:space="preserve"> </w:t>
      </w:r>
      <w:r w:rsidRPr="00B56F11">
        <w:rPr>
          <w:rFonts w:hint="cs"/>
          <w:rtl/>
        </w:rPr>
        <w:t>کارش</w:t>
      </w:r>
      <w:r w:rsidRPr="00B56F11">
        <w:rPr>
          <w:rtl/>
        </w:rPr>
        <w:t xml:space="preserve"> </w:t>
      </w:r>
      <w:r w:rsidRPr="00B56F11">
        <w:rPr>
          <w:rFonts w:hint="cs"/>
          <w:rtl/>
        </w:rPr>
        <w:t>دفاع</w:t>
      </w:r>
      <w:r w:rsidRPr="00B56F11">
        <w:rPr>
          <w:rtl/>
        </w:rPr>
        <w:t xml:space="preserve"> </w:t>
      </w:r>
      <w:r w:rsidRPr="00B56F11">
        <w:rPr>
          <w:rFonts w:hint="cs"/>
          <w:rtl/>
        </w:rPr>
        <w:t>کرد</w:t>
      </w:r>
      <w:r w:rsidRPr="00B56F11">
        <w:rPr>
          <w:rtl/>
        </w:rPr>
        <w:t>. آقا در جواب فرمودند: «فرزندم! نمی‌گویم این‌ها حرام است، البته که حلال است؛ ولی در میان مردم، کسانی هستند که فقیر و غیرمتمکن هستند و نمی‌توانند این‌طور لباس‌ها را تهیه کنند... ما که نمی‌توانیم این لباس‌ها را برای مردم فقیر بخریم، ولی یک کار از ما ساخته اس</w:t>
      </w:r>
      <w:r w:rsidRPr="00B56F11">
        <w:rPr>
          <w:rtl/>
        </w:rPr>
        <w:t>ت و آن، قناعت و همدردی</w:t>
      </w:r>
      <w:r w:rsidR="009818B4">
        <w:rPr>
          <w:rtl/>
        </w:rPr>
        <w:t xml:space="preserve">‌کردن </w:t>
      </w:r>
      <w:r w:rsidRPr="00B56F11">
        <w:rPr>
          <w:rtl/>
        </w:rPr>
        <w:t>با آن‌هاست. طوری بپوشیم که اگر بر تن ما که خانواده</w:t>
      </w:r>
      <w:r w:rsidRPr="00B56F11">
        <w:rPr>
          <w:rFonts w:ascii="Times New Roman" w:hAnsi="Times New Roman" w:cs="Times New Roman" w:hint="cs"/>
          <w:rtl/>
        </w:rPr>
        <w:t>ٔ</w:t>
      </w:r>
      <w:r w:rsidRPr="00B56F11">
        <w:rPr>
          <w:rtl/>
        </w:rPr>
        <w:t xml:space="preserve"> </w:t>
      </w:r>
      <w:r w:rsidRPr="00B56F11">
        <w:rPr>
          <w:rFonts w:hint="cs"/>
          <w:rtl/>
        </w:rPr>
        <w:t>مورداعتماد</w:t>
      </w:r>
      <w:r w:rsidRPr="00B56F11">
        <w:rPr>
          <w:rtl/>
        </w:rPr>
        <w:t xml:space="preserve"> </w:t>
      </w:r>
      <w:r w:rsidRPr="00B56F11">
        <w:rPr>
          <w:rFonts w:hint="cs"/>
          <w:rtl/>
        </w:rPr>
        <w:t>آن‌ها</w:t>
      </w:r>
      <w:r w:rsidRPr="00B56F11">
        <w:rPr>
          <w:rtl/>
        </w:rPr>
        <w:t xml:space="preserve"> </w:t>
      </w:r>
      <w:r w:rsidRPr="00B56F11">
        <w:rPr>
          <w:rFonts w:hint="cs"/>
          <w:rtl/>
        </w:rPr>
        <w:t>هستیم،</w:t>
      </w:r>
      <w:r w:rsidRPr="00B56F11">
        <w:rPr>
          <w:rtl/>
        </w:rPr>
        <w:t xml:space="preserve"> </w:t>
      </w:r>
      <w:r w:rsidRPr="00B56F11">
        <w:rPr>
          <w:rFonts w:hint="cs"/>
          <w:rtl/>
        </w:rPr>
        <w:t>لباسی</w:t>
      </w:r>
      <w:r w:rsidRPr="00B56F11">
        <w:rPr>
          <w:rtl/>
        </w:rPr>
        <w:t xml:space="preserve"> </w:t>
      </w:r>
      <w:r w:rsidRPr="00B56F11">
        <w:rPr>
          <w:rFonts w:hint="cs"/>
          <w:rtl/>
        </w:rPr>
        <w:t>دیدند،</w:t>
      </w:r>
      <w:r w:rsidRPr="00B56F11">
        <w:rPr>
          <w:rtl/>
        </w:rPr>
        <w:t xml:space="preserve"> </w:t>
      </w:r>
      <w:r w:rsidRPr="00B56F11">
        <w:rPr>
          <w:rFonts w:hint="cs"/>
          <w:rtl/>
        </w:rPr>
        <w:t>ناراحت</w:t>
      </w:r>
      <w:r w:rsidRPr="00B56F11">
        <w:rPr>
          <w:rtl/>
        </w:rPr>
        <w:t xml:space="preserve"> </w:t>
      </w:r>
      <w:r w:rsidRPr="00B56F11">
        <w:rPr>
          <w:rFonts w:hint="cs"/>
          <w:rtl/>
        </w:rPr>
        <w:t>نشوند</w:t>
      </w:r>
      <w:r w:rsidRPr="00B56F11">
        <w:rPr>
          <w:rtl/>
        </w:rPr>
        <w:t>.</w:t>
      </w:r>
      <w:r w:rsidRPr="00B56F11">
        <w:rPr>
          <w:rFonts w:hint="cs"/>
          <w:rtl/>
        </w:rPr>
        <w:t>»</w:t>
      </w:r>
      <w:r>
        <w:rPr>
          <w:rStyle w:val="FootnoteReference1"/>
          <w:rFonts w:cs="IRLotus"/>
          <w:sz w:val="38"/>
          <w:szCs w:val="38"/>
          <w:rtl/>
        </w:rPr>
        <w:footnoteReference w:id="564"/>
      </w:r>
    </w:p>
    <w:p w14:paraId="5BFCF507" w14:textId="77777777" w:rsidR="00371725" w:rsidRPr="00B56F11" w:rsidRDefault="006E46C9" w:rsidP="00EB3A1C">
      <w:pPr>
        <w:pStyle w:val="03"/>
        <w:rPr>
          <w:rtl/>
        </w:rPr>
      </w:pPr>
      <w:r w:rsidRPr="00B56F11">
        <w:rPr>
          <w:rtl/>
        </w:rPr>
        <w:t>این بالاترین درس زهد در اجتماع است! زهد یعنی: من حق دارم داشته باشم، اما به احترام کسی که ندارد، در حدّ نیاز بسنده می‌کنم.</w:t>
      </w:r>
    </w:p>
    <w:p w14:paraId="1250E30A" w14:textId="77777777" w:rsidR="00371725" w:rsidRPr="00B56F11" w:rsidRDefault="006E46C9" w:rsidP="00371725">
      <w:pPr>
        <w:pStyle w:val="Heading35"/>
        <w:rPr>
          <w:rtl/>
        </w:rPr>
      </w:pPr>
      <w:r w:rsidRPr="00B56F11">
        <w:rPr>
          <w:rtl/>
        </w:rPr>
        <w:t>زهد علاج فسادها</w:t>
      </w:r>
    </w:p>
    <w:p w14:paraId="4422B3C6" w14:textId="692484E8" w:rsidR="00371725" w:rsidRPr="009062C6" w:rsidRDefault="006E46C9" w:rsidP="00EB3A1C">
      <w:pPr>
        <w:pStyle w:val="03"/>
        <w:rPr>
          <w:rtl/>
        </w:rPr>
      </w:pPr>
      <w:r>
        <w:rPr>
          <w:rFonts w:hint="cs"/>
          <w:rtl/>
        </w:rPr>
        <w:t>یکی دیگر از آثار زهد کم</w:t>
      </w:r>
      <w:r w:rsidR="009818B4">
        <w:rPr>
          <w:rFonts w:hint="cs"/>
          <w:rtl/>
        </w:rPr>
        <w:t xml:space="preserve">‌شدن </w:t>
      </w:r>
      <w:r>
        <w:rPr>
          <w:rFonts w:hint="cs"/>
          <w:rtl/>
        </w:rPr>
        <w:t xml:space="preserve">فساد است، چون </w:t>
      </w:r>
      <w:r w:rsidRPr="009062C6">
        <w:rPr>
          <w:rtl/>
        </w:rPr>
        <w:t>ا</w:t>
      </w:r>
      <w:r w:rsidRPr="009062C6">
        <w:rPr>
          <w:rFonts w:hint="cs"/>
          <w:rtl/>
        </w:rPr>
        <w:t>ی</w:t>
      </w:r>
      <w:r w:rsidRPr="009062C6">
        <w:rPr>
          <w:rFonts w:hint="eastAsia"/>
          <w:rtl/>
        </w:rPr>
        <w:t>ن</w:t>
      </w:r>
      <w:r w:rsidRPr="009062C6">
        <w:rPr>
          <w:rtl/>
        </w:rPr>
        <w:t xml:space="preserve"> روح ب</w:t>
      </w:r>
      <w:r w:rsidRPr="009062C6">
        <w:rPr>
          <w:rFonts w:hint="cs"/>
          <w:rtl/>
        </w:rPr>
        <w:t>ی‌</w:t>
      </w:r>
      <w:r w:rsidRPr="009062C6">
        <w:rPr>
          <w:rFonts w:hint="eastAsia"/>
          <w:rtl/>
        </w:rPr>
        <w:t>اعتنا</w:t>
      </w:r>
      <w:r w:rsidRPr="009062C6">
        <w:rPr>
          <w:rFonts w:hint="cs"/>
          <w:rtl/>
        </w:rPr>
        <w:t>یی</w:t>
      </w:r>
      <w:r w:rsidRPr="009062C6">
        <w:rPr>
          <w:rtl/>
        </w:rPr>
        <w:t xml:space="preserve"> به دن</w:t>
      </w:r>
      <w:r w:rsidRPr="009062C6">
        <w:rPr>
          <w:rFonts w:hint="cs"/>
          <w:rtl/>
        </w:rPr>
        <w:t>ی</w:t>
      </w:r>
      <w:r w:rsidRPr="009062C6">
        <w:rPr>
          <w:rFonts w:hint="eastAsia"/>
          <w:rtl/>
        </w:rPr>
        <w:t>ا،</w:t>
      </w:r>
      <w:r w:rsidRPr="009062C6">
        <w:rPr>
          <w:rtl/>
        </w:rPr>
        <w:t xml:space="preserve"> مسئولان ما را </w:t>
      </w:r>
      <w:r>
        <w:rPr>
          <w:rFonts w:hint="cs"/>
          <w:rtl/>
        </w:rPr>
        <w:t>از طمع</w:t>
      </w:r>
      <w:r w:rsidRPr="009062C6">
        <w:rPr>
          <w:rtl/>
        </w:rPr>
        <w:t xml:space="preserve"> دور </w:t>
      </w:r>
      <w:r w:rsidR="0002651E">
        <w:rPr>
          <w:rtl/>
        </w:rPr>
        <w:t>می‌کند</w:t>
      </w:r>
      <w:r w:rsidRPr="009062C6">
        <w:rPr>
          <w:rtl/>
        </w:rPr>
        <w:t>. تار</w:t>
      </w:r>
      <w:r w:rsidRPr="009062C6">
        <w:rPr>
          <w:rFonts w:hint="cs"/>
          <w:rtl/>
        </w:rPr>
        <w:t>ی</w:t>
      </w:r>
      <w:r w:rsidRPr="009062C6">
        <w:rPr>
          <w:rFonts w:hint="eastAsia"/>
          <w:rtl/>
        </w:rPr>
        <w:t>خ</w:t>
      </w:r>
      <w:r w:rsidRPr="009062C6">
        <w:rPr>
          <w:rtl/>
        </w:rPr>
        <w:t xml:space="preserve"> را نگاه کن</w:t>
      </w:r>
      <w:r w:rsidRPr="009062C6">
        <w:rPr>
          <w:rFonts w:hint="cs"/>
          <w:rtl/>
        </w:rPr>
        <w:t>ی</w:t>
      </w:r>
      <w:r w:rsidRPr="009062C6">
        <w:rPr>
          <w:rFonts w:hint="eastAsia"/>
          <w:rtl/>
        </w:rPr>
        <w:t>د</w:t>
      </w:r>
      <w:r w:rsidRPr="009062C6">
        <w:rPr>
          <w:rtl/>
        </w:rPr>
        <w:t>! هر جا حاکم</w:t>
      </w:r>
      <w:r w:rsidRPr="009062C6">
        <w:rPr>
          <w:rFonts w:hint="cs"/>
          <w:rtl/>
        </w:rPr>
        <w:t>ی</w:t>
      </w:r>
      <w:r w:rsidRPr="009062C6">
        <w:rPr>
          <w:rtl/>
        </w:rPr>
        <w:t xml:space="preserve"> طمعِ دن</w:t>
      </w:r>
      <w:r w:rsidRPr="009062C6">
        <w:rPr>
          <w:rFonts w:hint="cs"/>
          <w:rtl/>
        </w:rPr>
        <w:t>ی</w:t>
      </w:r>
      <w:r w:rsidRPr="009062C6">
        <w:rPr>
          <w:rFonts w:hint="eastAsia"/>
          <w:rtl/>
        </w:rPr>
        <w:t>ا</w:t>
      </w:r>
      <w:r w:rsidRPr="009062C6">
        <w:rPr>
          <w:rtl/>
        </w:rPr>
        <w:t xml:space="preserve"> داشت، مردم را بدبخت کرد؛ </w:t>
      </w:r>
      <w:r>
        <w:rPr>
          <w:rFonts w:hint="cs"/>
          <w:rtl/>
        </w:rPr>
        <w:t xml:space="preserve">یک نمونه </w:t>
      </w:r>
      <w:r w:rsidR="00A72A00">
        <w:rPr>
          <w:rtl/>
        </w:rPr>
        <w:t>هارون‌الرش</w:t>
      </w:r>
      <w:r w:rsidR="00A72A00">
        <w:rPr>
          <w:rFonts w:hint="cs"/>
          <w:rtl/>
        </w:rPr>
        <w:t>ی</w:t>
      </w:r>
      <w:r w:rsidR="00A72A00">
        <w:rPr>
          <w:rFonts w:hint="eastAsia"/>
          <w:rtl/>
        </w:rPr>
        <w:t>د</w:t>
      </w:r>
      <w:r>
        <w:rPr>
          <w:rFonts w:hint="cs"/>
          <w:rtl/>
        </w:rPr>
        <w:t xml:space="preserve"> بود که غرب و شرق را تسخیر کرده بود. یک حکومت وسیع!</w:t>
      </w:r>
    </w:p>
    <w:p w14:paraId="2062303B" w14:textId="485B85B3" w:rsidR="00371725" w:rsidRPr="009062C6" w:rsidRDefault="006E46C9" w:rsidP="009E40BC">
      <w:pPr>
        <w:pStyle w:val="03"/>
        <w:rPr>
          <w:rtl/>
        </w:rPr>
      </w:pPr>
      <w:r w:rsidRPr="009062C6">
        <w:rPr>
          <w:rtl/>
        </w:rPr>
        <w:t>در حکا</w:t>
      </w:r>
      <w:r w:rsidRPr="009062C6">
        <w:rPr>
          <w:rFonts w:hint="cs"/>
          <w:rtl/>
        </w:rPr>
        <w:t>ی</w:t>
      </w:r>
      <w:r w:rsidRPr="009062C6">
        <w:rPr>
          <w:rFonts w:hint="eastAsia"/>
          <w:rtl/>
        </w:rPr>
        <w:t>ت</w:t>
      </w:r>
      <w:r w:rsidRPr="009062C6">
        <w:rPr>
          <w:rtl/>
        </w:rPr>
        <w:t xml:space="preserve"> نقل شده که زمان</w:t>
      </w:r>
      <w:r w:rsidRPr="009062C6">
        <w:rPr>
          <w:rFonts w:hint="cs"/>
          <w:rtl/>
        </w:rPr>
        <w:t>ی</w:t>
      </w:r>
      <w:r w:rsidRPr="009062C6">
        <w:rPr>
          <w:rtl/>
        </w:rPr>
        <w:t xml:space="preserve"> هارون‌الرش</w:t>
      </w:r>
      <w:r w:rsidRPr="009062C6">
        <w:rPr>
          <w:rFonts w:hint="cs"/>
          <w:rtl/>
        </w:rPr>
        <w:t>ی</w:t>
      </w:r>
      <w:r w:rsidRPr="009062C6">
        <w:rPr>
          <w:rFonts w:hint="eastAsia"/>
          <w:rtl/>
        </w:rPr>
        <w:t>د،</w:t>
      </w:r>
      <w:r w:rsidRPr="009062C6">
        <w:rPr>
          <w:rtl/>
        </w:rPr>
        <w:t xml:space="preserve"> مبلغ</w:t>
      </w:r>
      <w:r w:rsidRPr="009062C6">
        <w:rPr>
          <w:rFonts w:hint="cs"/>
          <w:rtl/>
        </w:rPr>
        <w:t>ی</w:t>
      </w:r>
      <w:r w:rsidRPr="009062C6">
        <w:rPr>
          <w:rtl/>
        </w:rPr>
        <w:t xml:space="preserve"> پول به بهلول داد و گفت: «بهلول! ا</w:t>
      </w:r>
      <w:r w:rsidRPr="009062C6">
        <w:rPr>
          <w:rFonts w:hint="cs"/>
          <w:rtl/>
        </w:rPr>
        <w:t>ی</w:t>
      </w:r>
      <w:r w:rsidRPr="009062C6">
        <w:rPr>
          <w:rFonts w:hint="eastAsia"/>
          <w:rtl/>
        </w:rPr>
        <w:t>ن</w:t>
      </w:r>
      <w:r w:rsidRPr="009062C6">
        <w:rPr>
          <w:rtl/>
        </w:rPr>
        <w:t xml:space="preserve"> پول را بگ</w:t>
      </w:r>
      <w:r w:rsidRPr="009062C6">
        <w:rPr>
          <w:rFonts w:hint="cs"/>
          <w:rtl/>
        </w:rPr>
        <w:t>ی</w:t>
      </w:r>
      <w:r w:rsidRPr="009062C6">
        <w:rPr>
          <w:rFonts w:hint="eastAsia"/>
          <w:rtl/>
        </w:rPr>
        <w:t>ر</w:t>
      </w:r>
      <w:r w:rsidRPr="009062C6">
        <w:rPr>
          <w:rtl/>
        </w:rPr>
        <w:t xml:space="preserve"> و برو م</w:t>
      </w:r>
      <w:r w:rsidRPr="009062C6">
        <w:rPr>
          <w:rFonts w:hint="cs"/>
          <w:rtl/>
        </w:rPr>
        <w:t>ی</w:t>
      </w:r>
      <w:r w:rsidRPr="009062C6">
        <w:rPr>
          <w:rFonts w:hint="eastAsia"/>
          <w:rtl/>
        </w:rPr>
        <w:t>ان</w:t>
      </w:r>
      <w:r w:rsidRPr="009062C6">
        <w:rPr>
          <w:rtl/>
        </w:rPr>
        <w:t xml:space="preserve"> فقرا تقس</w:t>
      </w:r>
      <w:r w:rsidRPr="009062C6">
        <w:rPr>
          <w:rFonts w:hint="cs"/>
          <w:rtl/>
        </w:rPr>
        <w:t>ی</w:t>
      </w:r>
      <w:r w:rsidRPr="009062C6">
        <w:rPr>
          <w:rFonts w:hint="eastAsia"/>
          <w:rtl/>
        </w:rPr>
        <w:t>م</w:t>
      </w:r>
      <w:r w:rsidRPr="009062C6">
        <w:rPr>
          <w:rtl/>
        </w:rPr>
        <w:t xml:space="preserve"> کن.»</w:t>
      </w:r>
      <w:r w:rsidR="009E40BC">
        <w:rPr>
          <w:rFonts w:hint="cs"/>
          <w:rtl/>
        </w:rPr>
        <w:t xml:space="preserve"> </w:t>
      </w:r>
      <w:r w:rsidRPr="009062C6">
        <w:rPr>
          <w:rFonts w:hint="eastAsia"/>
          <w:rtl/>
        </w:rPr>
        <w:t>بهلول</w:t>
      </w:r>
      <w:r w:rsidRPr="009062C6">
        <w:rPr>
          <w:rtl/>
        </w:rPr>
        <w:t xml:space="preserve"> پول را گرفت، کم</w:t>
      </w:r>
      <w:r w:rsidRPr="009062C6">
        <w:rPr>
          <w:rFonts w:hint="cs"/>
          <w:rtl/>
        </w:rPr>
        <w:t>ی</w:t>
      </w:r>
      <w:r w:rsidRPr="009062C6">
        <w:rPr>
          <w:rtl/>
        </w:rPr>
        <w:t xml:space="preserve"> چرخ</w:t>
      </w:r>
      <w:r w:rsidRPr="009062C6">
        <w:rPr>
          <w:rFonts w:hint="cs"/>
          <w:rtl/>
        </w:rPr>
        <w:t>ی</w:t>
      </w:r>
      <w:r w:rsidRPr="009062C6">
        <w:rPr>
          <w:rFonts w:hint="eastAsia"/>
          <w:rtl/>
        </w:rPr>
        <w:t>د</w:t>
      </w:r>
      <w:r w:rsidRPr="009062C6">
        <w:rPr>
          <w:rtl/>
        </w:rPr>
        <w:t xml:space="preserve"> و بعد آمد جلو</w:t>
      </w:r>
      <w:r w:rsidRPr="009062C6">
        <w:rPr>
          <w:rFonts w:hint="cs"/>
          <w:rtl/>
        </w:rPr>
        <w:t>ی</w:t>
      </w:r>
      <w:r w:rsidRPr="009062C6">
        <w:rPr>
          <w:rtl/>
        </w:rPr>
        <w:t xml:space="preserve"> تخت هارون و پول را گذاشت جلو</w:t>
      </w:r>
      <w:r w:rsidRPr="009062C6">
        <w:rPr>
          <w:rFonts w:hint="cs"/>
          <w:rtl/>
        </w:rPr>
        <w:t>ی</w:t>
      </w:r>
      <w:r w:rsidRPr="009062C6">
        <w:rPr>
          <w:rtl/>
        </w:rPr>
        <w:t xml:space="preserve"> خود خل</w:t>
      </w:r>
      <w:r w:rsidRPr="009062C6">
        <w:rPr>
          <w:rFonts w:hint="cs"/>
          <w:rtl/>
        </w:rPr>
        <w:t>ی</w:t>
      </w:r>
      <w:r w:rsidRPr="009062C6">
        <w:rPr>
          <w:rFonts w:hint="eastAsia"/>
          <w:rtl/>
        </w:rPr>
        <w:t>ف</w:t>
      </w:r>
      <w:r w:rsidRPr="009062C6">
        <w:rPr>
          <w:rFonts w:hint="eastAsia"/>
          <w:rtl/>
        </w:rPr>
        <w:t>ه</w:t>
      </w:r>
      <w:r w:rsidRPr="009062C6">
        <w:rPr>
          <w:rtl/>
        </w:rPr>
        <w:t>!</w:t>
      </w:r>
      <w:r w:rsidR="009E40BC">
        <w:rPr>
          <w:rFonts w:hint="cs"/>
          <w:rtl/>
        </w:rPr>
        <w:t xml:space="preserve"> </w:t>
      </w:r>
      <w:r w:rsidRPr="009062C6">
        <w:rPr>
          <w:rFonts w:hint="eastAsia"/>
          <w:rtl/>
        </w:rPr>
        <w:t>هارون</w:t>
      </w:r>
      <w:r w:rsidRPr="009062C6">
        <w:rPr>
          <w:rtl/>
        </w:rPr>
        <w:t xml:space="preserve"> تعجب کرد و گفت: «چرا به خودم پس م</w:t>
      </w:r>
      <w:r w:rsidRPr="009062C6">
        <w:rPr>
          <w:rFonts w:hint="cs"/>
          <w:rtl/>
        </w:rPr>
        <w:t>ی‌</w:t>
      </w:r>
      <w:r w:rsidRPr="009062C6">
        <w:rPr>
          <w:rFonts w:hint="eastAsia"/>
          <w:rtl/>
        </w:rPr>
        <w:t>ده</w:t>
      </w:r>
      <w:r w:rsidRPr="009062C6">
        <w:rPr>
          <w:rFonts w:hint="cs"/>
          <w:rtl/>
        </w:rPr>
        <w:t>ی</w:t>
      </w:r>
      <w:r w:rsidRPr="009062C6">
        <w:rPr>
          <w:rFonts w:hint="eastAsia"/>
          <w:rtl/>
        </w:rPr>
        <w:t>؟</w:t>
      </w:r>
      <w:r w:rsidRPr="009062C6">
        <w:rPr>
          <w:rtl/>
        </w:rPr>
        <w:t xml:space="preserve"> من گفتم به فقرا بده!»</w:t>
      </w:r>
      <w:r w:rsidR="009E40BC">
        <w:rPr>
          <w:rFonts w:hint="cs"/>
          <w:rtl/>
        </w:rPr>
        <w:t xml:space="preserve"> </w:t>
      </w:r>
      <w:r w:rsidRPr="009062C6">
        <w:rPr>
          <w:rFonts w:hint="eastAsia"/>
          <w:rtl/>
        </w:rPr>
        <w:t>بهلول</w:t>
      </w:r>
      <w:r w:rsidRPr="009062C6">
        <w:rPr>
          <w:rtl/>
        </w:rPr>
        <w:t xml:space="preserve"> گفت: «من در شهر گشتم و هر چه فکر کردم، د</w:t>
      </w:r>
      <w:r w:rsidRPr="009062C6">
        <w:rPr>
          <w:rFonts w:hint="cs"/>
          <w:rtl/>
        </w:rPr>
        <w:t>ی</w:t>
      </w:r>
      <w:r w:rsidRPr="009062C6">
        <w:rPr>
          <w:rFonts w:hint="eastAsia"/>
          <w:rtl/>
        </w:rPr>
        <w:t>دم</w:t>
      </w:r>
      <w:r w:rsidRPr="009062C6">
        <w:rPr>
          <w:rtl/>
        </w:rPr>
        <w:t xml:space="preserve"> از خودِ خل</w:t>
      </w:r>
      <w:r w:rsidRPr="009062C6">
        <w:rPr>
          <w:rFonts w:hint="cs"/>
          <w:rtl/>
        </w:rPr>
        <w:t>ی</w:t>
      </w:r>
      <w:r w:rsidRPr="009062C6">
        <w:rPr>
          <w:rFonts w:hint="eastAsia"/>
          <w:rtl/>
        </w:rPr>
        <w:t>فه</w:t>
      </w:r>
      <w:r w:rsidRPr="009062C6">
        <w:rPr>
          <w:rtl/>
        </w:rPr>
        <w:t xml:space="preserve"> محتاج‌تر و فق</w:t>
      </w:r>
      <w:r w:rsidRPr="009062C6">
        <w:rPr>
          <w:rFonts w:hint="cs"/>
          <w:rtl/>
        </w:rPr>
        <w:t>ی</w:t>
      </w:r>
      <w:r w:rsidRPr="009062C6">
        <w:rPr>
          <w:rFonts w:hint="eastAsia"/>
          <w:rtl/>
        </w:rPr>
        <w:t>رتر</w:t>
      </w:r>
      <w:r w:rsidRPr="009062C6">
        <w:rPr>
          <w:rtl/>
        </w:rPr>
        <w:t xml:space="preserve"> کس</w:t>
      </w:r>
      <w:r w:rsidRPr="009062C6">
        <w:rPr>
          <w:rFonts w:hint="cs"/>
          <w:rtl/>
        </w:rPr>
        <w:t>ی</w:t>
      </w:r>
      <w:r w:rsidRPr="009062C6">
        <w:rPr>
          <w:rtl/>
        </w:rPr>
        <w:t xml:space="preserve"> ن</w:t>
      </w:r>
      <w:r w:rsidRPr="009062C6">
        <w:rPr>
          <w:rFonts w:hint="cs"/>
          <w:rtl/>
        </w:rPr>
        <w:t>ی</w:t>
      </w:r>
      <w:r w:rsidRPr="009062C6">
        <w:rPr>
          <w:rFonts w:hint="eastAsia"/>
          <w:rtl/>
        </w:rPr>
        <w:t>ست</w:t>
      </w:r>
      <w:r w:rsidRPr="009062C6">
        <w:rPr>
          <w:rtl/>
        </w:rPr>
        <w:t>!»</w:t>
      </w:r>
      <w:r w:rsidR="009E40BC">
        <w:rPr>
          <w:rFonts w:hint="cs"/>
          <w:rtl/>
        </w:rPr>
        <w:t xml:space="preserve"> </w:t>
      </w:r>
      <w:r w:rsidRPr="009062C6">
        <w:rPr>
          <w:rFonts w:hint="eastAsia"/>
          <w:rtl/>
        </w:rPr>
        <w:t>هارون</w:t>
      </w:r>
      <w:r w:rsidRPr="009062C6">
        <w:rPr>
          <w:rtl/>
        </w:rPr>
        <w:t xml:space="preserve"> عصبان</w:t>
      </w:r>
      <w:r w:rsidRPr="009062C6">
        <w:rPr>
          <w:rFonts w:hint="cs"/>
          <w:rtl/>
        </w:rPr>
        <w:t>ی</w:t>
      </w:r>
      <w:r w:rsidRPr="009062C6">
        <w:rPr>
          <w:rtl/>
        </w:rPr>
        <w:t xml:space="preserve"> شد که </w:t>
      </w:r>
      <w:r w:rsidRPr="009062C6">
        <w:rPr>
          <w:rFonts w:hint="cs"/>
          <w:rtl/>
        </w:rPr>
        <w:t>ی</w:t>
      </w:r>
      <w:r w:rsidRPr="009062C6">
        <w:rPr>
          <w:rFonts w:hint="eastAsia"/>
          <w:rtl/>
        </w:rPr>
        <w:t>عن</w:t>
      </w:r>
      <w:r w:rsidRPr="009062C6">
        <w:rPr>
          <w:rFonts w:hint="cs"/>
          <w:rtl/>
        </w:rPr>
        <w:t>ی</w:t>
      </w:r>
      <w:r w:rsidRPr="009062C6">
        <w:rPr>
          <w:rtl/>
        </w:rPr>
        <w:t xml:space="preserve"> چه؟</w:t>
      </w:r>
      <w:r w:rsidR="009E40BC">
        <w:rPr>
          <w:rFonts w:hint="cs"/>
          <w:rtl/>
        </w:rPr>
        <w:t>!</w:t>
      </w:r>
    </w:p>
    <w:p w14:paraId="71E11548" w14:textId="44FB8453" w:rsidR="00371725" w:rsidRPr="009062C6" w:rsidRDefault="006E46C9" w:rsidP="00EB3A1C">
      <w:pPr>
        <w:pStyle w:val="03"/>
        <w:rPr>
          <w:rtl/>
        </w:rPr>
      </w:pPr>
      <w:r w:rsidRPr="009062C6">
        <w:rPr>
          <w:rFonts w:hint="eastAsia"/>
          <w:rtl/>
        </w:rPr>
        <w:t>بهلول</w:t>
      </w:r>
      <w:r w:rsidRPr="009062C6">
        <w:rPr>
          <w:rtl/>
        </w:rPr>
        <w:t xml:space="preserve"> گفت: «دل</w:t>
      </w:r>
      <w:r w:rsidRPr="009062C6">
        <w:rPr>
          <w:rFonts w:hint="cs"/>
          <w:rtl/>
        </w:rPr>
        <w:t>ی</w:t>
      </w:r>
      <w:r w:rsidRPr="009062C6">
        <w:rPr>
          <w:rFonts w:hint="eastAsia"/>
          <w:rtl/>
        </w:rPr>
        <w:t>ل</w:t>
      </w:r>
      <w:r w:rsidRPr="009062C6">
        <w:rPr>
          <w:rtl/>
        </w:rPr>
        <w:t xml:space="preserve"> دارم! چون م</w:t>
      </w:r>
      <w:r w:rsidRPr="009062C6">
        <w:rPr>
          <w:rFonts w:hint="cs"/>
          <w:rtl/>
        </w:rPr>
        <w:t>ی‌</w:t>
      </w:r>
      <w:r w:rsidRPr="009062C6">
        <w:rPr>
          <w:rFonts w:hint="eastAsia"/>
          <w:rtl/>
        </w:rPr>
        <w:t>ب</w:t>
      </w:r>
      <w:r w:rsidRPr="009062C6">
        <w:rPr>
          <w:rFonts w:hint="cs"/>
          <w:rtl/>
        </w:rPr>
        <w:t>ی</w:t>
      </w:r>
      <w:r w:rsidRPr="009062C6">
        <w:rPr>
          <w:rFonts w:hint="eastAsia"/>
          <w:rtl/>
        </w:rPr>
        <w:t>نم</w:t>
      </w:r>
      <w:r w:rsidRPr="009062C6">
        <w:rPr>
          <w:rtl/>
        </w:rPr>
        <w:t xml:space="preserve"> مأمور</w:t>
      </w:r>
      <w:r w:rsidRPr="009062C6">
        <w:rPr>
          <w:rFonts w:hint="cs"/>
          <w:rtl/>
        </w:rPr>
        <w:t>ی</w:t>
      </w:r>
      <w:r w:rsidRPr="009062C6">
        <w:rPr>
          <w:rFonts w:hint="eastAsia"/>
          <w:rtl/>
        </w:rPr>
        <w:t>ن</w:t>
      </w:r>
      <w:r w:rsidRPr="009062C6">
        <w:rPr>
          <w:rtl/>
        </w:rPr>
        <w:t xml:space="preserve"> و گماشتگان تو در</w:t>
      </w:r>
      <w:r w:rsidR="009E40BC">
        <w:rPr>
          <w:rFonts w:hint="cs"/>
          <w:rtl/>
        </w:rPr>
        <w:t>ِ</w:t>
      </w:r>
      <w:r w:rsidRPr="009062C6">
        <w:rPr>
          <w:rtl/>
        </w:rPr>
        <w:t xml:space="preserve"> دکان‌ها ا</w:t>
      </w:r>
      <w:r w:rsidRPr="009062C6">
        <w:rPr>
          <w:rFonts w:hint="cs"/>
          <w:rtl/>
        </w:rPr>
        <w:t>ی</w:t>
      </w:r>
      <w:r w:rsidRPr="009062C6">
        <w:rPr>
          <w:rFonts w:hint="eastAsia"/>
          <w:rtl/>
        </w:rPr>
        <w:t>ستاده‌اند</w:t>
      </w:r>
      <w:r w:rsidRPr="009062C6">
        <w:rPr>
          <w:rtl/>
        </w:rPr>
        <w:t xml:space="preserve"> و به ضرب تاز</w:t>
      </w:r>
      <w:r w:rsidRPr="009062C6">
        <w:rPr>
          <w:rFonts w:hint="cs"/>
          <w:rtl/>
        </w:rPr>
        <w:t>ی</w:t>
      </w:r>
      <w:r w:rsidRPr="009062C6">
        <w:rPr>
          <w:rFonts w:hint="eastAsia"/>
          <w:rtl/>
        </w:rPr>
        <w:t>انه،</w:t>
      </w:r>
      <w:r w:rsidRPr="009062C6">
        <w:rPr>
          <w:rtl/>
        </w:rPr>
        <w:t xml:space="preserve"> مال</w:t>
      </w:r>
      <w:r w:rsidRPr="009062C6">
        <w:rPr>
          <w:rFonts w:hint="cs"/>
          <w:rtl/>
        </w:rPr>
        <w:t>ی</w:t>
      </w:r>
      <w:r w:rsidRPr="009062C6">
        <w:rPr>
          <w:rFonts w:hint="eastAsia"/>
          <w:rtl/>
        </w:rPr>
        <w:t>ات</w:t>
      </w:r>
      <w:r w:rsidRPr="009062C6">
        <w:rPr>
          <w:rtl/>
        </w:rPr>
        <w:t xml:space="preserve"> و </w:t>
      </w:r>
      <w:r w:rsidR="00A72A00">
        <w:rPr>
          <w:rtl/>
        </w:rPr>
        <w:t>باج‌وخراج</w:t>
      </w:r>
      <w:r w:rsidRPr="009062C6">
        <w:rPr>
          <w:rtl/>
        </w:rPr>
        <w:t xml:space="preserve"> از مردم م</w:t>
      </w:r>
      <w:r w:rsidRPr="009062C6">
        <w:rPr>
          <w:rFonts w:hint="cs"/>
          <w:rtl/>
        </w:rPr>
        <w:t>ی‌</w:t>
      </w:r>
      <w:r w:rsidRPr="009062C6">
        <w:rPr>
          <w:rFonts w:hint="eastAsia"/>
          <w:rtl/>
        </w:rPr>
        <w:t>گ</w:t>
      </w:r>
      <w:r w:rsidRPr="009062C6">
        <w:rPr>
          <w:rFonts w:hint="cs"/>
          <w:rtl/>
        </w:rPr>
        <w:t>ی</w:t>
      </w:r>
      <w:r w:rsidRPr="009062C6">
        <w:rPr>
          <w:rFonts w:hint="eastAsia"/>
          <w:rtl/>
        </w:rPr>
        <w:t>رند</w:t>
      </w:r>
      <w:r w:rsidRPr="009062C6">
        <w:rPr>
          <w:rtl/>
        </w:rPr>
        <w:t xml:space="preserve"> تا در خزانه تو بر</w:t>
      </w:r>
      <w:r w:rsidRPr="009062C6">
        <w:rPr>
          <w:rFonts w:hint="cs"/>
          <w:rtl/>
        </w:rPr>
        <w:t>ی</w:t>
      </w:r>
      <w:r w:rsidRPr="009062C6">
        <w:rPr>
          <w:rFonts w:hint="eastAsia"/>
          <w:rtl/>
        </w:rPr>
        <w:t>زند</w:t>
      </w:r>
      <w:r w:rsidRPr="009062C6">
        <w:rPr>
          <w:rtl/>
        </w:rPr>
        <w:t>. کس</w:t>
      </w:r>
      <w:r w:rsidRPr="009062C6">
        <w:rPr>
          <w:rFonts w:hint="cs"/>
          <w:rtl/>
        </w:rPr>
        <w:t>ی</w:t>
      </w:r>
      <w:r w:rsidRPr="009062C6">
        <w:rPr>
          <w:rtl/>
        </w:rPr>
        <w:t xml:space="preserve"> که با زور از مردم م</w:t>
      </w:r>
      <w:r w:rsidRPr="009062C6">
        <w:rPr>
          <w:rFonts w:hint="cs"/>
          <w:rtl/>
        </w:rPr>
        <w:t>ی‌</w:t>
      </w:r>
      <w:r w:rsidRPr="009062C6">
        <w:rPr>
          <w:rFonts w:hint="eastAsia"/>
          <w:rtl/>
        </w:rPr>
        <w:t>گ</w:t>
      </w:r>
      <w:r w:rsidRPr="009062C6">
        <w:rPr>
          <w:rFonts w:hint="cs"/>
          <w:rtl/>
        </w:rPr>
        <w:t>ی</w:t>
      </w:r>
      <w:r w:rsidRPr="009062C6">
        <w:rPr>
          <w:rFonts w:hint="eastAsia"/>
          <w:rtl/>
        </w:rPr>
        <w:t>رد</w:t>
      </w:r>
      <w:r w:rsidRPr="009062C6">
        <w:rPr>
          <w:rtl/>
        </w:rPr>
        <w:t xml:space="preserve"> تا انبار کند، او فق</w:t>
      </w:r>
      <w:r w:rsidRPr="009062C6">
        <w:rPr>
          <w:rFonts w:hint="cs"/>
          <w:rtl/>
        </w:rPr>
        <w:t>ی</w:t>
      </w:r>
      <w:r w:rsidRPr="009062C6">
        <w:rPr>
          <w:rFonts w:hint="eastAsia"/>
          <w:rtl/>
        </w:rPr>
        <w:t>رتر</w:t>
      </w:r>
      <w:r w:rsidRPr="009062C6">
        <w:rPr>
          <w:rFonts w:hint="cs"/>
          <w:rtl/>
        </w:rPr>
        <w:t>ی</w:t>
      </w:r>
      <w:r w:rsidRPr="009062C6">
        <w:rPr>
          <w:rFonts w:hint="eastAsia"/>
          <w:rtl/>
        </w:rPr>
        <w:t>نِ</w:t>
      </w:r>
      <w:r w:rsidRPr="009062C6">
        <w:rPr>
          <w:rtl/>
        </w:rPr>
        <w:t xml:space="preserve"> مردم است، چون چشمش س</w:t>
      </w:r>
      <w:r w:rsidRPr="009062C6">
        <w:rPr>
          <w:rFonts w:hint="cs"/>
          <w:rtl/>
        </w:rPr>
        <w:t>ی</w:t>
      </w:r>
      <w:r w:rsidRPr="009062C6">
        <w:rPr>
          <w:rFonts w:hint="eastAsia"/>
          <w:rtl/>
        </w:rPr>
        <w:t>ر</w:t>
      </w:r>
      <w:r w:rsidRPr="009062C6">
        <w:rPr>
          <w:rtl/>
        </w:rPr>
        <w:t xml:space="preserve"> نم</w:t>
      </w:r>
      <w:r w:rsidRPr="009062C6">
        <w:rPr>
          <w:rFonts w:hint="cs"/>
          <w:rtl/>
        </w:rPr>
        <w:t>ی‌</w:t>
      </w:r>
      <w:r w:rsidRPr="009062C6">
        <w:rPr>
          <w:rFonts w:hint="eastAsia"/>
          <w:rtl/>
        </w:rPr>
        <w:t>شود</w:t>
      </w:r>
      <w:r w:rsidRPr="009062C6">
        <w:rPr>
          <w:rtl/>
        </w:rPr>
        <w:t>. د</w:t>
      </w:r>
      <w:r w:rsidRPr="009062C6">
        <w:rPr>
          <w:rFonts w:hint="cs"/>
          <w:rtl/>
        </w:rPr>
        <w:t>ی</w:t>
      </w:r>
      <w:r w:rsidRPr="009062C6">
        <w:rPr>
          <w:rFonts w:hint="eastAsia"/>
          <w:rtl/>
        </w:rPr>
        <w:t>دم</w:t>
      </w:r>
      <w:r w:rsidRPr="009062C6">
        <w:rPr>
          <w:rtl/>
        </w:rPr>
        <w:t xml:space="preserve"> </w:t>
      </w:r>
      <w:r w:rsidRPr="009062C6">
        <w:rPr>
          <w:rFonts w:hint="eastAsia"/>
          <w:rtl/>
        </w:rPr>
        <w:t>احت</w:t>
      </w:r>
      <w:r w:rsidRPr="009062C6">
        <w:rPr>
          <w:rFonts w:hint="cs"/>
          <w:rtl/>
        </w:rPr>
        <w:t>ی</w:t>
      </w:r>
      <w:r w:rsidRPr="009062C6">
        <w:rPr>
          <w:rFonts w:hint="eastAsia"/>
          <w:rtl/>
        </w:rPr>
        <w:t>اج</w:t>
      </w:r>
      <w:r w:rsidRPr="009062C6">
        <w:rPr>
          <w:rtl/>
        </w:rPr>
        <w:t xml:space="preserve"> تو از همه ب</w:t>
      </w:r>
      <w:r w:rsidRPr="009062C6">
        <w:rPr>
          <w:rFonts w:hint="cs"/>
          <w:rtl/>
        </w:rPr>
        <w:t>ی</w:t>
      </w:r>
      <w:r w:rsidRPr="009062C6">
        <w:rPr>
          <w:rFonts w:hint="eastAsia"/>
          <w:rtl/>
        </w:rPr>
        <w:t>شتر</w:t>
      </w:r>
      <w:r w:rsidRPr="009062C6">
        <w:rPr>
          <w:rtl/>
        </w:rPr>
        <w:t xml:space="preserve"> است، پس به خودت برگردان</w:t>
      </w:r>
      <w:r w:rsidRPr="009062C6">
        <w:rPr>
          <w:rtl/>
        </w:rPr>
        <w:t>دم.»</w:t>
      </w:r>
      <w:r w:rsidRPr="009062C6">
        <w:rPr>
          <w:rStyle w:val="FootnoteReference1"/>
          <w:rFonts w:cs="IRLotus"/>
          <w:sz w:val="38"/>
          <w:szCs w:val="38"/>
          <w:rtl/>
        </w:rPr>
        <w:t xml:space="preserve"> </w:t>
      </w:r>
      <w:r>
        <w:rPr>
          <w:rStyle w:val="FootnoteReference1"/>
          <w:rFonts w:cs="IRLotus"/>
          <w:sz w:val="38"/>
          <w:szCs w:val="38"/>
          <w:rtl/>
        </w:rPr>
        <w:footnoteReference w:id="565"/>
      </w:r>
    </w:p>
    <w:p w14:paraId="62FA60CB" w14:textId="77777777" w:rsidR="00371725" w:rsidRPr="009062C6" w:rsidRDefault="006E46C9" w:rsidP="00EB3A1C">
      <w:pPr>
        <w:pStyle w:val="03"/>
        <w:rPr>
          <w:rtl/>
        </w:rPr>
      </w:pPr>
      <w:r>
        <w:rPr>
          <w:rFonts w:hint="cs"/>
          <w:rtl/>
        </w:rPr>
        <w:t>عزیزان</w:t>
      </w:r>
      <w:r w:rsidRPr="009062C6">
        <w:rPr>
          <w:rtl/>
        </w:rPr>
        <w:t>! بب</w:t>
      </w:r>
      <w:r w:rsidRPr="009062C6">
        <w:rPr>
          <w:rFonts w:hint="cs"/>
          <w:rtl/>
        </w:rPr>
        <w:t>ی</w:t>
      </w:r>
      <w:r w:rsidRPr="009062C6">
        <w:rPr>
          <w:rFonts w:hint="eastAsia"/>
          <w:rtl/>
        </w:rPr>
        <w:t>ن</w:t>
      </w:r>
      <w:r w:rsidRPr="009062C6">
        <w:rPr>
          <w:rFonts w:hint="cs"/>
          <w:rtl/>
        </w:rPr>
        <w:t>ی</w:t>
      </w:r>
      <w:r w:rsidRPr="009062C6">
        <w:rPr>
          <w:rFonts w:hint="eastAsia"/>
          <w:rtl/>
        </w:rPr>
        <w:t>د</w:t>
      </w:r>
      <w:r w:rsidRPr="009062C6">
        <w:rPr>
          <w:rtl/>
        </w:rPr>
        <w:t xml:space="preserve"> ا</w:t>
      </w:r>
      <w:r w:rsidRPr="009062C6">
        <w:rPr>
          <w:rFonts w:hint="cs"/>
          <w:rtl/>
        </w:rPr>
        <w:t>ی</w:t>
      </w:r>
      <w:r w:rsidRPr="009062C6">
        <w:rPr>
          <w:rFonts w:hint="eastAsia"/>
          <w:rtl/>
        </w:rPr>
        <w:t>ن</w:t>
      </w:r>
      <w:r w:rsidRPr="009062C6">
        <w:rPr>
          <w:rtl/>
        </w:rPr>
        <w:t xml:space="preserve"> کلام چقدر عمق دارد. بهلول م</w:t>
      </w:r>
      <w:r w:rsidRPr="009062C6">
        <w:rPr>
          <w:rFonts w:hint="cs"/>
          <w:rtl/>
        </w:rPr>
        <w:t>ی‌</w:t>
      </w:r>
      <w:r w:rsidRPr="009062C6">
        <w:rPr>
          <w:rFonts w:hint="eastAsia"/>
          <w:rtl/>
        </w:rPr>
        <w:t>دانست</w:t>
      </w:r>
      <w:r w:rsidRPr="009062C6">
        <w:rPr>
          <w:rtl/>
        </w:rPr>
        <w:t xml:space="preserve"> که هارون‌الرش</w:t>
      </w:r>
      <w:r w:rsidRPr="009062C6">
        <w:rPr>
          <w:rFonts w:hint="cs"/>
          <w:rtl/>
        </w:rPr>
        <w:t>ی</w:t>
      </w:r>
      <w:r w:rsidRPr="009062C6">
        <w:rPr>
          <w:rFonts w:hint="eastAsia"/>
          <w:rtl/>
        </w:rPr>
        <w:t>د</w:t>
      </w:r>
      <w:r w:rsidRPr="009062C6">
        <w:rPr>
          <w:rtl/>
        </w:rPr>
        <w:t xml:space="preserve"> با ا</w:t>
      </w:r>
      <w:r w:rsidRPr="009062C6">
        <w:rPr>
          <w:rFonts w:hint="cs"/>
          <w:rtl/>
        </w:rPr>
        <w:t>ی</w:t>
      </w:r>
      <w:r w:rsidRPr="009062C6">
        <w:rPr>
          <w:rFonts w:hint="eastAsia"/>
          <w:rtl/>
        </w:rPr>
        <w:t>ن</w:t>
      </w:r>
      <w:r w:rsidRPr="009062C6">
        <w:rPr>
          <w:rtl/>
        </w:rPr>
        <w:t xml:space="preserve"> حرف‌ها آدم نم</w:t>
      </w:r>
      <w:r w:rsidRPr="009062C6">
        <w:rPr>
          <w:rFonts w:hint="cs"/>
          <w:rtl/>
        </w:rPr>
        <w:t>ی‌</w:t>
      </w:r>
      <w:r w:rsidRPr="009062C6">
        <w:rPr>
          <w:rFonts w:hint="eastAsia"/>
          <w:rtl/>
        </w:rPr>
        <w:t>شود</w:t>
      </w:r>
      <w:r w:rsidRPr="009062C6">
        <w:rPr>
          <w:rtl/>
        </w:rPr>
        <w:t xml:space="preserve"> و درس عبرت نم</w:t>
      </w:r>
      <w:r w:rsidRPr="009062C6">
        <w:rPr>
          <w:rFonts w:hint="cs"/>
          <w:rtl/>
        </w:rPr>
        <w:t>ی‌</w:t>
      </w:r>
      <w:r w:rsidRPr="009062C6">
        <w:rPr>
          <w:rFonts w:hint="eastAsia"/>
          <w:rtl/>
        </w:rPr>
        <w:t>گ</w:t>
      </w:r>
      <w:r w:rsidRPr="009062C6">
        <w:rPr>
          <w:rFonts w:hint="cs"/>
          <w:rtl/>
        </w:rPr>
        <w:t>ی</w:t>
      </w:r>
      <w:r w:rsidRPr="009062C6">
        <w:rPr>
          <w:rFonts w:hint="eastAsia"/>
          <w:rtl/>
        </w:rPr>
        <w:t>رد؛</w:t>
      </w:r>
      <w:r w:rsidRPr="009062C6">
        <w:rPr>
          <w:rtl/>
        </w:rPr>
        <w:t xml:space="preserve"> اما ا</w:t>
      </w:r>
      <w:r w:rsidRPr="009062C6">
        <w:rPr>
          <w:rFonts w:hint="cs"/>
          <w:rtl/>
        </w:rPr>
        <w:t>ی</w:t>
      </w:r>
      <w:r w:rsidRPr="009062C6">
        <w:rPr>
          <w:rFonts w:hint="eastAsia"/>
          <w:rtl/>
        </w:rPr>
        <w:t>ن</w:t>
      </w:r>
      <w:r w:rsidRPr="009062C6">
        <w:rPr>
          <w:rtl/>
        </w:rPr>
        <w:t xml:space="preserve"> حرف‌ها را زد تا برا</w:t>
      </w:r>
      <w:r w:rsidRPr="009062C6">
        <w:rPr>
          <w:rFonts w:hint="cs"/>
          <w:rtl/>
        </w:rPr>
        <w:t>ی</w:t>
      </w:r>
      <w:r w:rsidRPr="009062C6">
        <w:rPr>
          <w:rtl/>
        </w:rPr>
        <w:t xml:space="preserve"> تار</w:t>
      </w:r>
      <w:r w:rsidRPr="009062C6">
        <w:rPr>
          <w:rFonts w:hint="cs"/>
          <w:rtl/>
        </w:rPr>
        <w:t>ی</w:t>
      </w:r>
      <w:r w:rsidRPr="009062C6">
        <w:rPr>
          <w:rFonts w:hint="eastAsia"/>
          <w:rtl/>
        </w:rPr>
        <w:t>خ</w:t>
      </w:r>
      <w:r w:rsidRPr="009062C6">
        <w:rPr>
          <w:rtl/>
        </w:rPr>
        <w:t xml:space="preserve"> بماند. ا</w:t>
      </w:r>
      <w:r w:rsidRPr="009062C6">
        <w:rPr>
          <w:rFonts w:hint="cs"/>
          <w:rtl/>
        </w:rPr>
        <w:t>ی</w:t>
      </w:r>
      <w:r w:rsidRPr="009062C6">
        <w:rPr>
          <w:rFonts w:hint="eastAsia"/>
          <w:rtl/>
        </w:rPr>
        <w:t>ن</w:t>
      </w:r>
      <w:r w:rsidRPr="009062C6">
        <w:rPr>
          <w:rtl/>
        </w:rPr>
        <w:t xml:space="preserve"> تلنگر</w:t>
      </w:r>
      <w:r w:rsidRPr="009062C6">
        <w:rPr>
          <w:rFonts w:hint="cs"/>
          <w:rtl/>
        </w:rPr>
        <w:t>ی</w:t>
      </w:r>
      <w:r w:rsidRPr="009062C6">
        <w:rPr>
          <w:rtl/>
        </w:rPr>
        <w:t xml:space="preserve"> است برا</w:t>
      </w:r>
      <w:r w:rsidRPr="009062C6">
        <w:rPr>
          <w:rFonts w:hint="cs"/>
          <w:rtl/>
        </w:rPr>
        <w:t>ی</w:t>
      </w:r>
      <w:r w:rsidRPr="009062C6">
        <w:rPr>
          <w:rtl/>
        </w:rPr>
        <w:t xml:space="preserve"> مسئولان جامعه ما و حت</w:t>
      </w:r>
      <w:r w:rsidRPr="009062C6">
        <w:rPr>
          <w:rFonts w:hint="cs"/>
          <w:rtl/>
        </w:rPr>
        <w:t>ی</w:t>
      </w:r>
      <w:r w:rsidRPr="009062C6">
        <w:rPr>
          <w:rtl/>
        </w:rPr>
        <w:t xml:space="preserve"> برا</w:t>
      </w:r>
      <w:r w:rsidRPr="009062C6">
        <w:rPr>
          <w:rFonts w:hint="cs"/>
          <w:rtl/>
        </w:rPr>
        <w:t>ی</w:t>
      </w:r>
      <w:r w:rsidRPr="009062C6">
        <w:rPr>
          <w:rtl/>
        </w:rPr>
        <w:t xml:space="preserve"> ما مردم، تا اثر زهد را بهتر بفهم</w:t>
      </w:r>
      <w:r w:rsidRPr="009062C6">
        <w:rPr>
          <w:rFonts w:hint="cs"/>
          <w:rtl/>
        </w:rPr>
        <w:t>ی</w:t>
      </w:r>
      <w:r w:rsidRPr="009062C6">
        <w:rPr>
          <w:rFonts w:hint="eastAsia"/>
          <w:rtl/>
        </w:rPr>
        <w:t>م</w:t>
      </w:r>
      <w:r w:rsidRPr="009062C6">
        <w:rPr>
          <w:rtl/>
        </w:rPr>
        <w:t>.</w:t>
      </w:r>
    </w:p>
    <w:p w14:paraId="3A602C7B" w14:textId="24A67357" w:rsidR="00371725" w:rsidRDefault="006E46C9" w:rsidP="00EB3A1C">
      <w:pPr>
        <w:pStyle w:val="03"/>
        <w:rPr>
          <w:rtl/>
        </w:rPr>
      </w:pPr>
      <w:r>
        <w:rPr>
          <w:rFonts w:hint="cs"/>
          <w:rtl/>
        </w:rPr>
        <w:t xml:space="preserve">پادشاهان اگر زاهد نباشند </w:t>
      </w:r>
      <w:r w:rsidR="00A72A00">
        <w:rPr>
          <w:rtl/>
        </w:rPr>
        <w:t>طم</w:t>
      </w:r>
      <w:r w:rsidR="00241851">
        <w:rPr>
          <w:rFonts w:hint="cs"/>
          <w:rtl/>
        </w:rPr>
        <w:t>ّ</w:t>
      </w:r>
      <w:r w:rsidR="00A72A00">
        <w:rPr>
          <w:rtl/>
        </w:rPr>
        <w:t>اع‌تر</w:t>
      </w:r>
      <w:r w:rsidR="00A72A00">
        <w:rPr>
          <w:rFonts w:hint="cs"/>
          <w:rtl/>
        </w:rPr>
        <w:t>ی</w:t>
      </w:r>
      <w:r w:rsidR="00A72A00">
        <w:rPr>
          <w:rFonts w:hint="eastAsia"/>
          <w:rtl/>
        </w:rPr>
        <w:t>ن</w:t>
      </w:r>
      <w:r>
        <w:rPr>
          <w:rFonts w:hint="cs"/>
          <w:rtl/>
        </w:rPr>
        <w:t xml:space="preserve"> انسان</w:t>
      </w:r>
      <w:r w:rsidR="009818B4">
        <w:rPr>
          <w:rFonts w:hint="cs"/>
          <w:rtl/>
        </w:rPr>
        <w:t xml:space="preserve">‌ها </w:t>
      </w:r>
      <w:r>
        <w:rPr>
          <w:rFonts w:hint="cs"/>
          <w:rtl/>
        </w:rPr>
        <w:t>هستند، اما زهد عامل جلوگیری از خوی طم</w:t>
      </w:r>
      <w:r w:rsidR="00241851">
        <w:rPr>
          <w:rFonts w:hint="cs"/>
          <w:rtl/>
        </w:rPr>
        <w:t>ّ</w:t>
      </w:r>
      <w:r>
        <w:rPr>
          <w:rFonts w:hint="cs"/>
          <w:rtl/>
        </w:rPr>
        <w:t>اعی پادشاهان است.</w:t>
      </w:r>
    </w:p>
    <w:p w14:paraId="4149DB97" w14:textId="7F1EBDC0" w:rsidR="00371725" w:rsidRPr="00B56F11" w:rsidRDefault="006E46C9" w:rsidP="009E40BC">
      <w:pPr>
        <w:pStyle w:val="03"/>
      </w:pPr>
      <w:r>
        <w:rPr>
          <w:rFonts w:hint="cs"/>
          <w:rtl/>
        </w:rPr>
        <w:t xml:space="preserve">حالا </w:t>
      </w:r>
      <w:r w:rsidRPr="00B56F11">
        <w:rPr>
          <w:rtl/>
        </w:rPr>
        <w:t xml:space="preserve">در مقابل </w:t>
      </w:r>
      <w:r w:rsidR="00A72A00">
        <w:rPr>
          <w:rtl/>
        </w:rPr>
        <w:t>هارون‌الرشید</w:t>
      </w:r>
      <w:r w:rsidRPr="00B56F11">
        <w:rPr>
          <w:rtl/>
        </w:rPr>
        <w:t xml:space="preserve"> که حاکم طاغوتی </w:t>
      </w:r>
      <w:r w:rsidR="00A72A00">
        <w:rPr>
          <w:rtl/>
        </w:rPr>
        <w:t>به‌شدت</w:t>
      </w:r>
      <w:r w:rsidRPr="00B56F11">
        <w:rPr>
          <w:rtl/>
        </w:rPr>
        <w:t xml:space="preserve"> طم</w:t>
      </w:r>
      <w:r w:rsidR="00150301">
        <w:rPr>
          <w:rFonts w:hint="cs"/>
          <w:rtl/>
        </w:rPr>
        <w:t>ّ</w:t>
      </w:r>
      <w:r w:rsidRPr="00B56F11">
        <w:rPr>
          <w:rtl/>
        </w:rPr>
        <w:t>اعی بود</w:t>
      </w:r>
      <w:r w:rsidR="009E40BC">
        <w:rPr>
          <w:rFonts w:hint="cs"/>
          <w:rtl/>
        </w:rPr>
        <w:t>،</w:t>
      </w:r>
      <w:r w:rsidRPr="00B56F11">
        <w:rPr>
          <w:rtl/>
        </w:rPr>
        <w:t xml:space="preserve"> استانداری</w:t>
      </w:r>
      <w:r w:rsidR="009E40BC">
        <w:rPr>
          <w:rFonts w:hint="cs"/>
          <w:rtl/>
        </w:rPr>
        <w:t>ِ</w:t>
      </w:r>
      <w:r w:rsidRPr="00B56F11">
        <w:rPr>
          <w:rtl/>
        </w:rPr>
        <w:t xml:space="preserve"> جناب سلمان فارسی </w:t>
      </w:r>
      <w:r w:rsidR="009E40BC" w:rsidRPr="00B56F11">
        <w:rPr>
          <w:rtl/>
        </w:rPr>
        <w:t xml:space="preserve">در سیستم انقلابی صدر اسلام </w:t>
      </w:r>
      <w:r w:rsidRPr="00B56F11">
        <w:rPr>
          <w:rtl/>
        </w:rPr>
        <w:t>نمونه است.</w:t>
      </w:r>
      <w:r w:rsidR="009E40BC">
        <w:rPr>
          <w:rFonts w:hint="cs"/>
          <w:rtl/>
        </w:rPr>
        <w:t xml:space="preserve"> </w:t>
      </w:r>
      <w:r w:rsidRPr="00B56F11">
        <w:rPr>
          <w:rtl/>
        </w:rPr>
        <w:t>تفاوت حکومت اسلامی و حکومت طاغوتی را با پوست و گوشت حس کنید</w:t>
      </w:r>
      <w:r w:rsidR="009E40BC">
        <w:rPr>
          <w:rFonts w:hint="cs"/>
          <w:rtl/>
        </w:rPr>
        <w:t>:</w:t>
      </w:r>
    </w:p>
    <w:p w14:paraId="7015DBF5" w14:textId="0E5D16B8" w:rsidR="006A7F10" w:rsidRDefault="006E46C9" w:rsidP="009E40BC">
      <w:pPr>
        <w:pStyle w:val="03"/>
        <w:rPr>
          <w:rtl/>
        </w:rPr>
      </w:pPr>
      <w:r w:rsidRPr="006A7F10">
        <w:rPr>
          <w:rtl/>
        </w:rPr>
        <w:t>سلمانِ فارس</w:t>
      </w:r>
      <w:r w:rsidRPr="006A7F10">
        <w:rPr>
          <w:rFonts w:hint="cs"/>
          <w:rtl/>
        </w:rPr>
        <w:t>ی</w:t>
      </w:r>
      <w:r w:rsidRPr="006A7F10">
        <w:rPr>
          <w:rtl/>
        </w:rPr>
        <w:t xml:space="preserve"> در زمانِ خل</w:t>
      </w:r>
      <w:r w:rsidRPr="006A7F10">
        <w:rPr>
          <w:rFonts w:hint="cs"/>
          <w:rtl/>
        </w:rPr>
        <w:t>ی</w:t>
      </w:r>
      <w:r w:rsidRPr="006A7F10">
        <w:rPr>
          <w:rFonts w:hint="eastAsia"/>
          <w:rtl/>
        </w:rPr>
        <w:t>فه</w:t>
      </w:r>
      <w:r w:rsidRPr="006A7F10">
        <w:rPr>
          <w:rFonts w:ascii="Times New Roman" w:hAnsi="Times New Roman" w:cs="Times New Roman" w:hint="cs"/>
          <w:rtl/>
        </w:rPr>
        <w:t>ٔ</w:t>
      </w:r>
      <w:r w:rsidRPr="006A7F10">
        <w:rPr>
          <w:rtl/>
        </w:rPr>
        <w:t xml:space="preserve"> دوم و با اجازه</w:t>
      </w:r>
      <w:r w:rsidRPr="006A7F10">
        <w:rPr>
          <w:rFonts w:ascii="Times New Roman" w:hAnsi="Times New Roman" w:cs="Times New Roman" w:hint="cs"/>
          <w:rtl/>
        </w:rPr>
        <w:t>ٔ</w:t>
      </w:r>
      <w:r w:rsidRPr="006A7F10">
        <w:rPr>
          <w:rtl/>
        </w:rPr>
        <w:t xml:space="preserve"> </w:t>
      </w:r>
      <w:r w:rsidRPr="006A7F10">
        <w:rPr>
          <w:rFonts w:hint="cs"/>
          <w:rtl/>
        </w:rPr>
        <w:t>امی</w:t>
      </w:r>
      <w:r w:rsidRPr="006A7F10">
        <w:rPr>
          <w:rFonts w:hint="eastAsia"/>
          <w:rtl/>
        </w:rPr>
        <w:t>رالمؤمن</w:t>
      </w:r>
      <w:r w:rsidRPr="006A7F10">
        <w:rPr>
          <w:rFonts w:hint="cs"/>
          <w:rtl/>
        </w:rPr>
        <w:t>ی</w:t>
      </w:r>
      <w:r w:rsidRPr="006A7F10">
        <w:rPr>
          <w:rFonts w:hint="eastAsia"/>
          <w:rtl/>
        </w:rPr>
        <w:t>ن</w:t>
      </w:r>
      <w:r>
        <w:rPr>
          <w:rFonts w:hint="cs"/>
          <w:rtl/>
        </w:rPr>
        <w:t>؟ع؟</w:t>
      </w:r>
      <w:r w:rsidRPr="006A7F10">
        <w:rPr>
          <w:rtl/>
        </w:rPr>
        <w:t>، به فرمانده</w:t>
      </w:r>
      <w:r w:rsidRPr="006A7F10">
        <w:rPr>
          <w:rFonts w:hint="cs"/>
          <w:rtl/>
        </w:rPr>
        <w:t>یِ</w:t>
      </w:r>
      <w:r w:rsidRPr="006A7F10">
        <w:rPr>
          <w:rtl/>
        </w:rPr>
        <w:t xml:space="preserve"> مدائن منصوب شد. مدائن کجا بود؟ مرکزِ تجمّلات و ثروت! شهر</w:t>
      </w:r>
      <w:r w:rsidRPr="006A7F10">
        <w:rPr>
          <w:rFonts w:hint="cs"/>
          <w:rtl/>
        </w:rPr>
        <w:t>ی</w:t>
      </w:r>
      <w:r w:rsidRPr="006A7F10">
        <w:rPr>
          <w:rtl/>
        </w:rPr>
        <w:t xml:space="preserve"> که پا</w:t>
      </w:r>
      <w:r w:rsidRPr="006A7F10">
        <w:rPr>
          <w:rFonts w:hint="cs"/>
          <w:rtl/>
        </w:rPr>
        <w:t>ی</w:t>
      </w:r>
      <w:r w:rsidRPr="006A7F10">
        <w:rPr>
          <w:rFonts w:hint="eastAsia"/>
          <w:rtl/>
        </w:rPr>
        <w:t>تخت</w:t>
      </w:r>
      <w:r w:rsidRPr="006A7F10">
        <w:rPr>
          <w:rtl/>
        </w:rPr>
        <w:t xml:space="preserve"> مجلّلِ خسروپرو</w:t>
      </w:r>
      <w:r w:rsidRPr="006A7F10">
        <w:rPr>
          <w:rFonts w:hint="cs"/>
          <w:rtl/>
        </w:rPr>
        <w:t>ی</w:t>
      </w:r>
      <w:r w:rsidRPr="006A7F10">
        <w:rPr>
          <w:rFonts w:hint="eastAsia"/>
          <w:rtl/>
        </w:rPr>
        <w:t>زها</w:t>
      </w:r>
      <w:r w:rsidRPr="006A7F10">
        <w:rPr>
          <w:rtl/>
        </w:rPr>
        <w:t xml:space="preserve"> و ساسان</w:t>
      </w:r>
      <w:r w:rsidRPr="006A7F10">
        <w:rPr>
          <w:rFonts w:hint="cs"/>
          <w:rtl/>
        </w:rPr>
        <w:t>ی</w:t>
      </w:r>
      <w:r w:rsidRPr="006A7F10">
        <w:rPr>
          <w:rFonts w:hint="eastAsia"/>
          <w:rtl/>
        </w:rPr>
        <w:t>ان</w:t>
      </w:r>
      <w:r w:rsidRPr="006A7F10">
        <w:rPr>
          <w:rtl/>
        </w:rPr>
        <w:t xml:space="preserve"> بود؛ شهر</w:t>
      </w:r>
      <w:r w:rsidRPr="006A7F10">
        <w:rPr>
          <w:rFonts w:hint="cs"/>
          <w:rtl/>
        </w:rPr>
        <w:t>ی</w:t>
      </w:r>
      <w:r w:rsidRPr="006A7F10">
        <w:rPr>
          <w:rtl/>
        </w:rPr>
        <w:t xml:space="preserve"> که حکّامش در کاخ‌ها</w:t>
      </w:r>
      <w:r w:rsidRPr="006A7F10">
        <w:rPr>
          <w:rFonts w:hint="cs"/>
          <w:rtl/>
        </w:rPr>
        <w:t>ی</w:t>
      </w:r>
      <w:r w:rsidRPr="006A7F10">
        <w:rPr>
          <w:rtl/>
        </w:rPr>
        <w:t xml:space="preserve"> برافراشته زندگ</w:t>
      </w:r>
      <w:r w:rsidRPr="006A7F10">
        <w:rPr>
          <w:rFonts w:hint="cs"/>
          <w:rtl/>
        </w:rPr>
        <w:t>ی</w:t>
      </w:r>
      <w:r w:rsidRPr="006A7F10">
        <w:rPr>
          <w:rtl/>
        </w:rPr>
        <w:t xml:space="preserve"> م</w:t>
      </w:r>
      <w:r w:rsidRPr="006A7F10">
        <w:rPr>
          <w:rFonts w:hint="cs"/>
          <w:rtl/>
        </w:rPr>
        <w:t>ی‌</w:t>
      </w:r>
      <w:r w:rsidRPr="006A7F10">
        <w:rPr>
          <w:rFonts w:hint="eastAsia"/>
          <w:rtl/>
        </w:rPr>
        <w:t>کردند</w:t>
      </w:r>
      <w:r w:rsidRPr="006A7F10">
        <w:rPr>
          <w:rtl/>
        </w:rPr>
        <w:t>.</w:t>
      </w:r>
    </w:p>
    <w:p w14:paraId="2AACF444" w14:textId="77777777" w:rsidR="00371725" w:rsidRPr="00B56F11" w:rsidRDefault="006E46C9" w:rsidP="00EB3A1C">
      <w:pPr>
        <w:pStyle w:val="03"/>
        <w:rPr>
          <w:rtl/>
        </w:rPr>
      </w:pPr>
      <w:r w:rsidRPr="00B56F11">
        <w:rPr>
          <w:rtl/>
        </w:rPr>
        <w:t xml:space="preserve">حالا حاکم جدید کیست؟ </w:t>
      </w:r>
    </w:p>
    <w:p w14:paraId="4823A21B" w14:textId="77777777" w:rsidR="00371725" w:rsidRPr="00B56F11" w:rsidRDefault="006E46C9" w:rsidP="00EB3A1C">
      <w:pPr>
        <w:pStyle w:val="03"/>
      </w:pPr>
      <w:r w:rsidRPr="00B56F11">
        <w:rPr>
          <w:rtl/>
        </w:rPr>
        <w:t>سلمان می‌رود... تنها! سوار بر یک الاغ</w:t>
      </w:r>
      <w:r w:rsidRPr="00B56F11">
        <w:t>!</w:t>
      </w:r>
    </w:p>
    <w:p w14:paraId="1A0EB1A3" w14:textId="0AFB34C9" w:rsidR="00371725" w:rsidRPr="00B56F11" w:rsidRDefault="006E46C9" w:rsidP="00EB3A1C">
      <w:pPr>
        <w:pStyle w:val="03"/>
      </w:pPr>
      <w:r w:rsidRPr="00B56F11">
        <w:rPr>
          <w:rtl/>
        </w:rPr>
        <w:t>مردمِ مدائن با چشم‌های حیرت‌زده نگاه می‌کنن</w:t>
      </w:r>
      <w:r w:rsidR="006A7F10">
        <w:rPr>
          <w:rFonts w:hint="cs"/>
          <w:rtl/>
        </w:rPr>
        <w:t xml:space="preserve">د: </w:t>
      </w:r>
      <w:r w:rsidRPr="00B56F11">
        <w:rPr>
          <w:rtl/>
        </w:rPr>
        <w:t xml:space="preserve">این پیرمردِ عصازنان، </w:t>
      </w:r>
      <w:r w:rsidR="006A7F10" w:rsidRPr="00B56F11">
        <w:rPr>
          <w:rtl/>
        </w:rPr>
        <w:t xml:space="preserve">کجاست </w:t>
      </w:r>
      <w:r w:rsidRPr="00B56F11">
        <w:rPr>
          <w:rtl/>
        </w:rPr>
        <w:t>قصرش؟ کجاست خ</w:t>
      </w:r>
      <w:r w:rsidR="00150301">
        <w:rPr>
          <w:rFonts w:hint="cs"/>
          <w:rtl/>
        </w:rPr>
        <w:t>َ</w:t>
      </w:r>
      <w:r w:rsidRPr="00B56F11">
        <w:rPr>
          <w:rtl/>
        </w:rPr>
        <w:t>دم و ح</w:t>
      </w:r>
      <w:r w:rsidR="00150301">
        <w:rPr>
          <w:rFonts w:hint="cs"/>
          <w:rtl/>
        </w:rPr>
        <w:t>َ</w:t>
      </w:r>
      <w:r w:rsidRPr="00B56F11">
        <w:rPr>
          <w:rtl/>
        </w:rPr>
        <w:t xml:space="preserve">شمش؟ کجاست اسب‌های </w:t>
      </w:r>
      <w:r w:rsidRPr="00B56F11">
        <w:rPr>
          <w:rtl/>
        </w:rPr>
        <w:t>تندرو و شمشیرهای طلاکوبش؟</w:t>
      </w:r>
    </w:p>
    <w:p w14:paraId="40C18D29" w14:textId="49760E0D" w:rsidR="00371725" w:rsidRPr="00B56F11" w:rsidRDefault="006E46C9" w:rsidP="009E40BC">
      <w:pPr>
        <w:pStyle w:val="03"/>
      </w:pPr>
      <w:r w:rsidRPr="00B56F11">
        <w:rPr>
          <w:rtl/>
        </w:rPr>
        <w:t>می‌بینند حاکمشان آمده، اما لباسش یک عبای ژنده است! کارش چیست؟ زنبیل می‌بافد</w:t>
      </w:r>
      <w:r w:rsidR="009E40BC">
        <w:rPr>
          <w:rFonts w:hint="cs"/>
          <w:rtl/>
        </w:rPr>
        <w:t xml:space="preserve">! </w:t>
      </w:r>
      <w:r w:rsidRPr="00B56F11">
        <w:rPr>
          <w:rtl/>
        </w:rPr>
        <w:t xml:space="preserve">حقوق بیت‌المال را می‌گیرد، و تمامش را به فقرا </w:t>
      </w:r>
      <w:r w:rsidR="00366322">
        <w:rPr>
          <w:rtl/>
        </w:rPr>
        <w:t>می‌دهد</w:t>
      </w:r>
      <w:r w:rsidRPr="00B56F11">
        <w:t>!</w:t>
      </w:r>
    </w:p>
    <w:p w14:paraId="5C513AA8" w14:textId="009A0AC4" w:rsidR="00371725" w:rsidRPr="00B56F11" w:rsidRDefault="006E46C9" w:rsidP="00EB3A1C">
      <w:pPr>
        <w:pStyle w:val="03"/>
        <w:rPr>
          <w:rtl/>
        </w:rPr>
      </w:pPr>
      <w:r w:rsidRPr="00B56F11">
        <w:rPr>
          <w:rtl/>
        </w:rPr>
        <w:t xml:space="preserve">او با این زهد، </w:t>
      </w:r>
      <w:r w:rsidR="00A72A00">
        <w:rPr>
          <w:rtl/>
        </w:rPr>
        <w:t>چه‌کار</w:t>
      </w:r>
      <w:r w:rsidRPr="00B56F11">
        <w:rPr>
          <w:rtl/>
        </w:rPr>
        <w:t xml:space="preserve"> کرد؟ او در مدت بیست سال حکومت، به دنیا پشت نکرد؛ بلکه با بی‌نیازی، بر دنیا حک</w:t>
      </w:r>
      <w:r w:rsidRPr="00B56F11">
        <w:rPr>
          <w:rtl/>
        </w:rPr>
        <w:t xml:space="preserve">ومت کرد! نتیجه‌اش چه شد؟ بیش از </w:t>
      </w:r>
      <w:r w:rsidR="00A72A00">
        <w:rPr>
          <w:rtl/>
        </w:rPr>
        <w:t>چهارهزار</w:t>
      </w:r>
      <w:r w:rsidRPr="00B56F11">
        <w:rPr>
          <w:rtl/>
        </w:rPr>
        <w:t xml:space="preserve"> ایرانی مسلمان شدند! چرا؟ چون حکومت را پاک دیدند! زهد، موتورِ جذب مردم به اسلام بود</w:t>
      </w:r>
      <w:r w:rsidRPr="00B56F11">
        <w:t>!</w:t>
      </w:r>
    </w:p>
    <w:p w14:paraId="7F6E5203" w14:textId="47B7FCAF" w:rsidR="00371725" w:rsidRPr="00B56F11" w:rsidRDefault="006E46C9" w:rsidP="006A7F10">
      <w:pPr>
        <w:pStyle w:val="03"/>
      </w:pPr>
      <w:r w:rsidRPr="00B56F11">
        <w:rPr>
          <w:rtl/>
        </w:rPr>
        <w:t>سلمان حتی در مدائن، منزل شخصی</w:t>
      </w:r>
      <w:r w:rsidR="006A7F10">
        <w:rPr>
          <w:rFonts w:hint="cs"/>
          <w:rtl/>
        </w:rPr>
        <w:t xml:space="preserve"> هم</w:t>
      </w:r>
      <w:r w:rsidRPr="00B56F11">
        <w:rPr>
          <w:rtl/>
        </w:rPr>
        <w:t xml:space="preserve"> نداشت و تنها پس از اصرار یکی از دوستان خود، آن هم به این شرط که خانه</w:t>
      </w:r>
      <w:r w:rsidR="009818B4">
        <w:rPr>
          <w:rtl/>
        </w:rPr>
        <w:t xml:space="preserve">‌ای </w:t>
      </w:r>
      <w:r w:rsidRPr="00B56F11">
        <w:rPr>
          <w:rtl/>
        </w:rPr>
        <w:t>بسازد که سر او به سقف خانه</w:t>
      </w:r>
      <w:r w:rsidRPr="00B56F11">
        <w:rPr>
          <w:rtl/>
        </w:rPr>
        <w:t xml:space="preserve"> بخورد و در هنگام خواب نیز پایش به دیوار برخورد کند، راضی به این مسئله شد.</w:t>
      </w:r>
      <w:r w:rsidR="006A7F10">
        <w:rPr>
          <w:rFonts w:hint="cs"/>
          <w:rtl/>
        </w:rPr>
        <w:t xml:space="preserve"> </w:t>
      </w:r>
      <w:r w:rsidRPr="00B56F11">
        <w:rPr>
          <w:rtl/>
        </w:rPr>
        <w:t>اما اوجِ غربت و افتخار اینجاست، برادر من</w:t>
      </w:r>
      <w:r w:rsidRPr="00B56F11">
        <w:t>!</w:t>
      </w:r>
      <w:r w:rsidR="006A7F10">
        <w:rPr>
          <w:rFonts w:hint="cs"/>
          <w:rtl/>
        </w:rPr>
        <w:t xml:space="preserve"> </w:t>
      </w:r>
      <w:r w:rsidRPr="00B56F11">
        <w:rPr>
          <w:rtl/>
        </w:rPr>
        <w:t>وقتی سلمان، این پرچم‌دار زهد اسلامی، در بستر مرگ افتاده بود، سعد وقاص به عیادتش آمد. گفت: «سلمان! خوشا به حالت! پیغمبر از تو راضی بود. فردا</w:t>
      </w:r>
      <w:r w:rsidRPr="00B56F11">
        <w:rPr>
          <w:rtl/>
        </w:rPr>
        <w:t xml:space="preserve"> در کنار حوض کوثر با او دیدار می‌کنی! دیگر چه غصه‌ای داری؟»</w:t>
      </w:r>
      <w:r w:rsidR="006A7F10">
        <w:rPr>
          <w:rFonts w:hint="cs"/>
          <w:rtl/>
        </w:rPr>
        <w:t xml:space="preserve"> </w:t>
      </w:r>
      <w:r w:rsidRPr="00B56F11">
        <w:rPr>
          <w:rtl/>
        </w:rPr>
        <w:t xml:space="preserve">سلمان شروع کرد به </w:t>
      </w:r>
      <w:r w:rsidR="00A72A00">
        <w:rPr>
          <w:rtl/>
        </w:rPr>
        <w:t>گر</w:t>
      </w:r>
      <w:r w:rsidR="00A72A00">
        <w:rPr>
          <w:rFonts w:hint="cs"/>
          <w:rtl/>
        </w:rPr>
        <w:t>ی</w:t>
      </w:r>
      <w:r w:rsidR="00A72A00">
        <w:rPr>
          <w:rFonts w:hint="eastAsia"/>
          <w:rtl/>
        </w:rPr>
        <w:t>ه‌کردن</w:t>
      </w:r>
      <w:r w:rsidRPr="00B56F11">
        <w:rPr>
          <w:rtl/>
        </w:rPr>
        <w:t xml:space="preserve">! </w:t>
      </w:r>
      <w:r w:rsidR="006A7F10">
        <w:rPr>
          <w:rFonts w:hint="cs"/>
          <w:rtl/>
        </w:rPr>
        <w:t xml:space="preserve"> </w:t>
      </w:r>
      <w:r w:rsidRPr="00B56F11">
        <w:rPr>
          <w:rtl/>
        </w:rPr>
        <w:t>سعد گفت: «چرا گریه می‌کنی؟ مگر مرگ، سرآغاز سعادت تو نیست؟»</w:t>
      </w:r>
      <w:r w:rsidR="006A7F10">
        <w:rPr>
          <w:rFonts w:hint="cs"/>
          <w:rtl/>
        </w:rPr>
        <w:t xml:space="preserve"> </w:t>
      </w:r>
      <w:r w:rsidRPr="00B56F11">
        <w:rPr>
          <w:rtl/>
        </w:rPr>
        <w:t xml:space="preserve">سلمان زاهد، در جواب، حرفی می‌زند که تاریخ را بیدار </w:t>
      </w:r>
      <w:r w:rsidR="0002651E">
        <w:rPr>
          <w:rtl/>
        </w:rPr>
        <w:t>می‌کند</w:t>
      </w:r>
      <w:r w:rsidRPr="00B56F11">
        <w:t>!</w:t>
      </w:r>
      <w:r w:rsidR="006A7F10">
        <w:rPr>
          <w:rFonts w:hint="cs"/>
          <w:rtl/>
        </w:rPr>
        <w:t xml:space="preserve"> </w:t>
      </w:r>
      <w:r w:rsidRPr="00B56F11">
        <w:rPr>
          <w:rtl/>
        </w:rPr>
        <w:t>گفت: «نه</w:t>
      </w:r>
      <w:r w:rsidR="006A7F10">
        <w:rPr>
          <w:rFonts w:hint="cs"/>
          <w:rtl/>
        </w:rPr>
        <w:t>،</w:t>
      </w:r>
      <w:r w:rsidRPr="00B56F11">
        <w:rPr>
          <w:rtl/>
        </w:rPr>
        <w:t xml:space="preserve"> گریه‌ام برای مرگ نیست! گریه </w:t>
      </w:r>
      <w:r w:rsidR="00A72A00">
        <w:rPr>
          <w:rtl/>
        </w:rPr>
        <w:t>م</w:t>
      </w:r>
      <w:r w:rsidR="00A72A00">
        <w:rPr>
          <w:rFonts w:hint="cs"/>
          <w:rtl/>
        </w:rPr>
        <w:t>ی‌</w:t>
      </w:r>
      <w:r w:rsidR="00A72A00">
        <w:rPr>
          <w:rFonts w:hint="eastAsia"/>
          <w:rtl/>
        </w:rPr>
        <w:t>کنم؛</w:t>
      </w:r>
      <w:r w:rsidR="00A72A00">
        <w:rPr>
          <w:rtl/>
        </w:rPr>
        <w:t xml:space="preserve"> چون پ</w:t>
      </w:r>
      <w:r w:rsidR="00A72A00">
        <w:rPr>
          <w:rFonts w:hint="cs"/>
          <w:rtl/>
        </w:rPr>
        <w:t>ی</w:t>
      </w:r>
      <w:r w:rsidR="00A72A00">
        <w:rPr>
          <w:rFonts w:hint="eastAsia"/>
          <w:rtl/>
        </w:rPr>
        <w:t>غمبر</w:t>
      </w:r>
      <w:r w:rsidR="009818B4">
        <w:rPr>
          <w:rtl/>
        </w:rPr>
        <w:t xml:space="preserve">؟ص؟ </w:t>
      </w:r>
      <w:r w:rsidRPr="00B56F11">
        <w:rPr>
          <w:rtl/>
        </w:rPr>
        <w:t>با ما پیمان بست که توش</w:t>
      </w:r>
      <w:r w:rsidR="006A5731">
        <w:rPr>
          <w:rtl/>
        </w:rPr>
        <w:t xml:space="preserve">ۀ </w:t>
      </w:r>
      <w:r w:rsidRPr="00B56F11">
        <w:rPr>
          <w:rtl/>
        </w:rPr>
        <w:t>هر یک از شما از دنیا، باید به انداز</w:t>
      </w:r>
      <w:r w:rsidR="006A5731">
        <w:rPr>
          <w:rtl/>
        </w:rPr>
        <w:t xml:space="preserve">ۀ </w:t>
      </w:r>
      <w:r w:rsidRPr="00B56F11">
        <w:rPr>
          <w:rtl/>
        </w:rPr>
        <w:t>توش</w:t>
      </w:r>
      <w:r w:rsidR="006A5731">
        <w:rPr>
          <w:rtl/>
        </w:rPr>
        <w:t xml:space="preserve">ۀ </w:t>
      </w:r>
      <w:r w:rsidRPr="00B56F11">
        <w:rPr>
          <w:rtl/>
        </w:rPr>
        <w:t>یک مسافر باشد</w:t>
      </w:r>
      <w:r w:rsidR="006A7F10">
        <w:rPr>
          <w:rFonts w:hint="cs"/>
          <w:rtl/>
        </w:rPr>
        <w:t>،</w:t>
      </w:r>
      <w:r w:rsidRPr="00B56F11">
        <w:rPr>
          <w:rtl/>
        </w:rPr>
        <w:t xml:space="preserve"> اما کنار بستر من</w:t>
      </w:r>
      <w:r w:rsidR="006A7F10">
        <w:rPr>
          <w:rFonts w:hint="cs"/>
          <w:rtl/>
        </w:rPr>
        <w:t xml:space="preserve"> را</w:t>
      </w:r>
      <w:r w:rsidRPr="00B56F11">
        <w:rPr>
          <w:rtl/>
        </w:rPr>
        <w:t xml:space="preserve"> نگاه کن</w:t>
      </w:r>
      <w:r w:rsidRPr="00B56F11">
        <w:t>!</w:t>
      </w:r>
      <w:r w:rsidRPr="00B56F11">
        <w:rPr>
          <w:rtl/>
        </w:rPr>
        <w:t>»</w:t>
      </w:r>
      <w:r w:rsidR="006A7F10">
        <w:rPr>
          <w:rFonts w:hint="cs"/>
          <w:rtl/>
        </w:rPr>
        <w:t xml:space="preserve"> </w:t>
      </w:r>
      <w:r w:rsidRPr="00B56F11">
        <w:rPr>
          <w:rtl/>
        </w:rPr>
        <w:t xml:space="preserve">سعد </w:t>
      </w:r>
      <w:r w:rsidR="00A72A00">
        <w:rPr>
          <w:rtl/>
        </w:rPr>
        <w:t>اب</w:t>
      </w:r>
      <w:r w:rsidR="00A72A00">
        <w:rPr>
          <w:rFonts w:hint="cs"/>
          <w:rtl/>
        </w:rPr>
        <w:t>ی‌</w:t>
      </w:r>
      <w:r w:rsidR="00A72A00">
        <w:rPr>
          <w:rFonts w:hint="eastAsia"/>
          <w:rtl/>
        </w:rPr>
        <w:t>وقاص</w:t>
      </w:r>
      <w:r w:rsidRPr="00B56F11">
        <w:rPr>
          <w:rtl/>
        </w:rPr>
        <w:t xml:space="preserve"> چشم می‌چرخاند</w:t>
      </w:r>
      <w:r w:rsidR="006A7F10">
        <w:rPr>
          <w:rFonts w:hint="cs"/>
          <w:rtl/>
        </w:rPr>
        <w:t xml:space="preserve">... </w:t>
      </w:r>
      <w:r w:rsidRPr="00B56F11">
        <w:rPr>
          <w:rtl/>
        </w:rPr>
        <w:t>چه می‌بیند؟</w:t>
      </w:r>
      <w:r w:rsidR="006A7F10">
        <w:rPr>
          <w:rFonts w:hint="cs"/>
          <w:rtl/>
        </w:rPr>
        <w:t xml:space="preserve"> هیچ؛ </w:t>
      </w:r>
      <w:r w:rsidRPr="00B56F11">
        <w:rPr>
          <w:rtl/>
        </w:rPr>
        <w:t>فقط یک تشت لباسشویی</w:t>
      </w:r>
      <w:r w:rsidR="006A7F10">
        <w:rPr>
          <w:rFonts w:hint="cs"/>
          <w:rtl/>
        </w:rPr>
        <w:t xml:space="preserve">، </w:t>
      </w:r>
      <w:r w:rsidRPr="00B56F11">
        <w:rPr>
          <w:rtl/>
        </w:rPr>
        <w:t>یک سپر جنگ</w:t>
      </w:r>
      <w:r w:rsidR="006A7F10">
        <w:rPr>
          <w:rFonts w:hint="cs"/>
          <w:rtl/>
        </w:rPr>
        <w:t xml:space="preserve">ی، </w:t>
      </w:r>
      <w:r w:rsidRPr="00B56F11">
        <w:rPr>
          <w:rtl/>
        </w:rPr>
        <w:t>یک آفتابه گِلی و یک کاسه</w:t>
      </w:r>
      <w:r w:rsidRPr="00B56F11">
        <w:t>!</w:t>
      </w:r>
    </w:p>
    <w:p w14:paraId="464D2A2F" w14:textId="3D6256BE" w:rsidR="00371725" w:rsidRPr="00B56F11" w:rsidRDefault="006E46C9" w:rsidP="00EB3A1C">
      <w:pPr>
        <w:pStyle w:val="03"/>
      </w:pPr>
      <w:r w:rsidRPr="00B56F11">
        <w:rPr>
          <w:rtl/>
        </w:rPr>
        <w:t xml:space="preserve">فرماندار </w:t>
      </w:r>
      <w:r w:rsidR="00A72A00">
        <w:rPr>
          <w:rtl/>
        </w:rPr>
        <w:t>ب</w:t>
      </w:r>
      <w:r w:rsidR="00A72A00">
        <w:rPr>
          <w:rFonts w:hint="cs"/>
          <w:rtl/>
        </w:rPr>
        <w:t>ی</w:t>
      </w:r>
      <w:r w:rsidR="00A72A00">
        <w:rPr>
          <w:rFonts w:hint="eastAsia"/>
          <w:rtl/>
        </w:rPr>
        <w:t>ست‌سالة</w:t>
      </w:r>
      <w:r w:rsidRPr="00B56F11">
        <w:rPr>
          <w:rtl/>
        </w:rPr>
        <w:t xml:space="preserve"> یک استان ثروتمند، تمام دارایی‌اش همین </w:t>
      </w:r>
      <w:r w:rsidR="006A7F10">
        <w:rPr>
          <w:rFonts w:hint="cs"/>
          <w:rtl/>
        </w:rPr>
        <w:t>است</w:t>
      </w:r>
      <w:r w:rsidRPr="00B56F11">
        <w:rPr>
          <w:rtl/>
        </w:rPr>
        <w:t>، اما از ترس اینکه مبادا بیش از حدِ مسافر برداشته باشد، در لحظه</w:t>
      </w:r>
      <w:r w:rsidRPr="00B56F11">
        <w:rPr>
          <w:rFonts w:ascii="Times New Roman" w:hAnsi="Times New Roman" w:cs="Times New Roman" w:hint="cs"/>
          <w:rtl/>
        </w:rPr>
        <w:t>ٔ</w:t>
      </w:r>
      <w:r w:rsidRPr="00B56F11">
        <w:rPr>
          <w:rtl/>
        </w:rPr>
        <w:t xml:space="preserve"> </w:t>
      </w:r>
      <w:r w:rsidR="00A72A00">
        <w:rPr>
          <w:rtl/>
        </w:rPr>
        <w:t>جان‌دادن</w:t>
      </w:r>
      <w:r w:rsidRPr="00B56F11">
        <w:rPr>
          <w:rFonts w:hint="cs"/>
          <w:rtl/>
        </w:rPr>
        <w:t>،</w:t>
      </w:r>
      <w:r w:rsidRPr="00B56F11">
        <w:rPr>
          <w:rtl/>
        </w:rPr>
        <w:t xml:space="preserve"> </w:t>
      </w:r>
      <w:r w:rsidRPr="00B56F11">
        <w:rPr>
          <w:rFonts w:hint="cs"/>
          <w:rtl/>
        </w:rPr>
        <w:t>گریه</w:t>
      </w:r>
      <w:r w:rsidR="009818B4">
        <w:rPr>
          <w:rtl/>
        </w:rPr>
        <w:t xml:space="preserve"> </w:t>
      </w:r>
      <w:r w:rsidR="0002651E">
        <w:rPr>
          <w:rtl/>
        </w:rPr>
        <w:t>می‌کند</w:t>
      </w:r>
      <w:r w:rsidRPr="00B56F11">
        <w:rPr>
          <w:rtl/>
        </w:rPr>
        <w:t>.</w:t>
      </w:r>
    </w:p>
    <w:p w14:paraId="688B91A4" w14:textId="1BEB3DF0" w:rsidR="00371725" w:rsidRPr="00B56F11" w:rsidRDefault="006E46C9" w:rsidP="004E7B9D">
      <w:pPr>
        <w:pStyle w:val="03"/>
        <w:rPr>
          <w:rtl/>
        </w:rPr>
      </w:pPr>
      <w:r w:rsidRPr="00B56F11">
        <w:rPr>
          <w:rtl/>
        </w:rPr>
        <w:t xml:space="preserve">این است زهد! نه اینکه کارخانه نداشته باشیم! </w:t>
      </w:r>
      <w:r w:rsidR="004E7B9D">
        <w:rPr>
          <w:rFonts w:hint="cs"/>
          <w:rtl/>
        </w:rPr>
        <w:t>زهد این است که</w:t>
      </w:r>
      <w:r w:rsidRPr="00B56F11">
        <w:rPr>
          <w:rtl/>
        </w:rPr>
        <w:t xml:space="preserve"> اگر ده کارخانه هم داریم، سودش را خرج تجملات خود نکنیم</w:t>
      </w:r>
      <w:r w:rsidRPr="00B56F11">
        <w:t>!</w:t>
      </w:r>
      <w:r w:rsidR="004E7B9D">
        <w:rPr>
          <w:rFonts w:hint="cs"/>
          <w:rtl/>
        </w:rPr>
        <w:t xml:space="preserve"> </w:t>
      </w:r>
      <w:r w:rsidRPr="00B56F11">
        <w:rPr>
          <w:rtl/>
        </w:rPr>
        <w:t>زهد یعنی این</w:t>
      </w:r>
      <w:r w:rsidR="004E7B9D">
        <w:rPr>
          <w:rFonts w:hint="cs"/>
          <w:rtl/>
        </w:rPr>
        <w:t>؛</w:t>
      </w:r>
      <w:r w:rsidRPr="00B56F11">
        <w:rPr>
          <w:rtl/>
        </w:rPr>
        <w:t xml:space="preserve"> یعنی منافع همگانی</w:t>
      </w:r>
      <w:r w:rsidR="00F93B8D">
        <w:rPr>
          <w:rFonts w:hint="cs"/>
          <w:rtl/>
        </w:rPr>
        <w:t xml:space="preserve"> </w:t>
      </w:r>
      <w:r w:rsidRPr="00B56F11">
        <w:rPr>
          <w:rtl/>
        </w:rPr>
        <w:t>بر منافع شخصی برتری دارد.</w:t>
      </w:r>
    </w:p>
    <w:p w14:paraId="4D5F225C" w14:textId="754B23B8" w:rsidR="00371725" w:rsidRPr="00B56F11" w:rsidRDefault="006E46C9" w:rsidP="00EB3A1C">
      <w:pPr>
        <w:pStyle w:val="03"/>
        <w:rPr>
          <w:rtl/>
        </w:rPr>
      </w:pPr>
      <w:r w:rsidRPr="00B56F11">
        <w:rPr>
          <w:rtl/>
        </w:rPr>
        <w:t>شاید بگویید آن دوران گذشت! حضرت علی</w:t>
      </w:r>
      <w:r w:rsidR="00150301">
        <w:rPr>
          <w:rFonts w:hint="cs"/>
          <w:rtl/>
        </w:rPr>
        <w:t>؟ع؟</w:t>
      </w:r>
      <w:r w:rsidRPr="00B56F11">
        <w:rPr>
          <w:rtl/>
        </w:rPr>
        <w:t xml:space="preserve"> و سلمان و... همه در تاریخ ماندند! آیا می‌شود در عصر تکنولوژی و مصرف‌گرایی، زاهد بود؟</w:t>
      </w:r>
    </w:p>
    <w:p w14:paraId="55B5FED5" w14:textId="789A600B" w:rsidR="00371725" w:rsidRPr="00B56F11" w:rsidRDefault="006E46C9" w:rsidP="00371725">
      <w:pPr>
        <w:pStyle w:val="Heading25"/>
        <w:rPr>
          <w:rtl/>
        </w:rPr>
      </w:pPr>
      <w:r w:rsidRPr="00B56F11">
        <w:rPr>
          <w:rtl/>
        </w:rPr>
        <w:t>زهد در سیره امام خمینی</w:t>
      </w:r>
      <w:r w:rsidR="00F93B8D">
        <w:rPr>
          <w:rFonts w:hint="cs"/>
          <w:rtl/>
        </w:rPr>
        <w:t>؟ره؟</w:t>
      </w:r>
      <w:r w:rsidRPr="00B56F11">
        <w:rPr>
          <w:rtl/>
        </w:rPr>
        <w:t xml:space="preserve"> </w:t>
      </w:r>
    </w:p>
    <w:p w14:paraId="2974F17C" w14:textId="4D259941" w:rsidR="00F93B8D" w:rsidRDefault="006E46C9" w:rsidP="00F93B8D">
      <w:pPr>
        <w:pStyle w:val="03"/>
        <w:rPr>
          <w:rtl/>
        </w:rPr>
      </w:pPr>
      <w:r w:rsidRPr="00B56F11">
        <w:rPr>
          <w:rtl/>
        </w:rPr>
        <w:t>بگذارید یک خاطره</w:t>
      </w:r>
      <w:r w:rsidRPr="00F93B8D">
        <w:rPr>
          <w:rFonts w:hint="cs"/>
          <w:rtl/>
        </w:rPr>
        <w:t>‌ای</w:t>
      </w:r>
      <w:r w:rsidRPr="00B56F11">
        <w:rPr>
          <w:rtl/>
        </w:rPr>
        <w:t xml:space="preserve"> از امام خمینی</w:t>
      </w:r>
      <w:r>
        <w:rPr>
          <w:rFonts w:hint="cs"/>
          <w:rtl/>
        </w:rPr>
        <w:t>؟ره؟</w:t>
      </w:r>
      <w:r w:rsidRPr="00B56F11">
        <w:rPr>
          <w:rtl/>
        </w:rPr>
        <w:t xml:space="preserve">، رهبر همین </w:t>
      </w:r>
      <w:r w:rsidRPr="00B56F11">
        <w:rPr>
          <w:rtl/>
        </w:rPr>
        <w:t>انقلاب اسلامی، برایتان بگویم</w:t>
      </w:r>
      <w:r>
        <w:rPr>
          <w:rFonts w:hint="cs"/>
          <w:rtl/>
        </w:rPr>
        <w:t>؛</w:t>
      </w:r>
      <w:r w:rsidRPr="00B56F11">
        <w:rPr>
          <w:rtl/>
        </w:rPr>
        <w:t xml:space="preserve"> رهبری که تمام دنیا از او حساب می‌ب</w:t>
      </w:r>
      <w:r>
        <w:rPr>
          <w:rFonts w:hint="cs"/>
          <w:rtl/>
        </w:rPr>
        <w:t>َ</w:t>
      </w:r>
      <w:r w:rsidRPr="00B56F11">
        <w:rPr>
          <w:rtl/>
        </w:rPr>
        <w:t>رد!</w:t>
      </w:r>
      <w:r>
        <w:rPr>
          <w:rFonts w:hint="cs"/>
          <w:rtl/>
        </w:rPr>
        <w:t xml:space="preserve"> </w:t>
      </w:r>
      <w:r w:rsidRPr="00B56F11">
        <w:rPr>
          <w:rtl/>
        </w:rPr>
        <w:t>درست در ایام تبعید</w:t>
      </w:r>
      <w:r>
        <w:rPr>
          <w:rFonts w:hint="cs"/>
          <w:rtl/>
        </w:rPr>
        <w:t>ِ</w:t>
      </w:r>
      <w:r w:rsidRPr="00B56F11">
        <w:rPr>
          <w:rtl/>
        </w:rPr>
        <w:t xml:space="preserve"> امام در نوفل‌لوشاتو</w:t>
      </w:r>
      <w:r>
        <w:rPr>
          <w:rFonts w:hint="cs"/>
          <w:rtl/>
        </w:rPr>
        <w:t>ی</w:t>
      </w:r>
      <w:r w:rsidRPr="00B56F11">
        <w:rPr>
          <w:rtl/>
        </w:rPr>
        <w:t xml:space="preserve"> </w:t>
      </w:r>
      <w:r w:rsidRPr="00F93B8D">
        <w:rPr>
          <w:rtl/>
        </w:rPr>
        <w:t>فرانسه</w:t>
      </w:r>
      <w:r w:rsidR="00A72A00">
        <w:rPr>
          <w:rtl/>
        </w:rPr>
        <w:t xml:space="preserve"> که </w:t>
      </w:r>
      <w:r w:rsidRPr="00B56F11">
        <w:rPr>
          <w:rtl/>
        </w:rPr>
        <w:t>چشم تمام خبرگزاری‌های دنیا به او بود، زندگی ایشان در اوجِ سادگی بود</w:t>
      </w:r>
      <w:r>
        <w:rPr>
          <w:rFonts w:hint="cs"/>
          <w:rtl/>
        </w:rPr>
        <w:t>:</w:t>
      </w:r>
    </w:p>
    <w:p w14:paraId="42A57E1C" w14:textId="77777777" w:rsidR="009D57B5" w:rsidRDefault="006E46C9" w:rsidP="00F93B8D">
      <w:pPr>
        <w:pStyle w:val="03"/>
        <w:rPr>
          <w:rtl/>
        </w:rPr>
      </w:pPr>
      <w:r w:rsidRPr="00B56F11">
        <w:rPr>
          <w:rtl/>
        </w:rPr>
        <w:t>یکی از همراهان امام، وظیفه</w:t>
      </w:r>
      <w:r w:rsidRPr="00B56F11">
        <w:rPr>
          <w:rFonts w:ascii="Times New Roman" w:hAnsi="Times New Roman" w:cs="Times New Roman" w:hint="cs"/>
          <w:rtl/>
        </w:rPr>
        <w:t>ٔ</w:t>
      </w:r>
      <w:r w:rsidRPr="00B56F11">
        <w:rPr>
          <w:rtl/>
        </w:rPr>
        <w:t xml:space="preserve"> </w:t>
      </w:r>
      <w:r w:rsidRPr="00B56F11">
        <w:rPr>
          <w:rFonts w:hint="cs"/>
          <w:rtl/>
        </w:rPr>
        <w:t>خرید</w:t>
      </w:r>
      <w:r w:rsidRPr="00B56F11">
        <w:rPr>
          <w:rtl/>
        </w:rPr>
        <w:t xml:space="preserve"> </w:t>
      </w:r>
      <w:r w:rsidRPr="00B56F11">
        <w:rPr>
          <w:rFonts w:hint="cs"/>
          <w:rtl/>
        </w:rPr>
        <w:t>میوه‌های</w:t>
      </w:r>
      <w:r w:rsidRPr="00B56F11">
        <w:rPr>
          <w:rtl/>
        </w:rPr>
        <w:t xml:space="preserve"> </w:t>
      </w:r>
      <w:r w:rsidRPr="00B56F11">
        <w:rPr>
          <w:rFonts w:hint="cs"/>
          <w:rtl/>
        </w:rPr>
        <w:t>منزل</w:t>
      </w:r>
      <w:r w:rsidRPr="00B56F11">
        <w:rPr>
          <w:rtl/>
        </w:rPr>
        <w:t xml:space="preserve"> </w:t>
      </w:r>
      <w:r w:rsidRPr="00B56F11">
        <w:rPr>
          <w:rFonts w:hint="cs"/>
          <w:rtl/>
        </w:rPr>
        <w:t>را</w:t>
      </w:r>
      <w:r w:rsidRPr="00B56F11">
        <w:rPr>
          <w:rtl/>
        </w:rPr>
        <w:t xml:space="preserve"> </w:t>
      </w:r>
      <w:r w:rsidRPr="00B56F11">
        <w:rPr>
          <w:rFonts w:hint="cs"/>
          <w:rtl/>
        </w:rPr>
        <w:t>برعهده</w:t>
      </w:r>
      <w:r w:rsidRPr="00B56F11">
        <w:rPr>
          <w:rtl/>
        </w:rPr>
        <w:t xml:space="preserve"> </w:t>
      </w:r>
      <w:r w:rsidRPr="00B56F11">
        <w:rPr>
          <w:rFonts w:hint="cs"/>
          <w:rtl/>
        </w:rPr>
        <w:t>داشت</w:t>
      </w:r>
      <w:r w:rsidRPr="00B56F11">
        <w:rPr>
          <w:rtl/>
        </w:rPr>
        <w:t xml:space="preserve">. </w:t>
      </w:r>
      <w:r w:rsidRPr="00B56F11">
        <w:rPr>
          <w:rFonts w:hint="cs"/>
          <w:rtl/>
        </w:rPr>
        <w:t>در</w:t>
      </w:r>
      <w:r w:rsidRPr="00B56F11">
        <w:rPr>
          <w:rtl/>
        </w:rPr>
        <w:t xml:space="preserve"> </w:t>
      </w:r>
      <w:r w:rsidRPr="00B56F11">
        <w:rPr>
          <w:rFonts w:hint="cs"/>
          <w:rtl/>
        </w:rPr>
        <w:t>آ</w:t>
      </w:r>
      <w:r w:rsidRPr="00B56F11">
        <w:rPr>
          <w:rFonts w:hint="cs"/>
          <w:rtl/>
        </w:rPr>
        <w:t>ن</w:t>
      </w:r>
      <w:r w:rsidRPr="00B56F11">
        <w:rPr>
          <w:rtl/>
        </w:rPr>
        <w:t xml:space="preserve"> </w:t>
      </w:r>
      <w:r w:rsidRPr="00B56F11">
        <w:rPr>
          <w:rFonts w:hint="cs"/>
          <w:rtl/>
        </w:rPr>
        <w:t>روزها</w:t>
      </w:r>
      <w:r w:rsidRPr="00B56F11">
        <w:rPr>
          <w:rtl/>
        </w:rPr>
        <w:t xml:space="preserve"> </w:t>
      </w:r>
      <w:r w:rsidRPr="00B56F11">
        <w:rPr>
          <w:rFonts w:hint="cs"/>
          <w:rtl/>
        </w:rPr>
        <w:t>قیمت</w:t>
      </w:r>
      <w:r w:rsidRPr="00B56F11">
        <w:rPr>
          <w:rtl/>
        </w:rPr>
        <w:t xml:space="preserve"> </w:t>
      </w:r>
      <w:r w:rsidRPr="00B56F11">
        <w:rPr>
          <w:rFonts w:hint="cs"/>
          <w:rtl/>
        </w:rPr>
        <w:t>پرتقال</w:t>
      </w:r>
      <w:r w:rsidRPr="00B56F11">
        <w:rPr>
          <w:rtl/>
        </w:rPr>
        <w:t xml:space="preserve"> </w:t>
      </w:r>
      <w:r w:rsidRPr="00B56F11">
        <w:rPr>
          <w:rFonts w:hint="cs"/>
          <w:rtl/>
        </w:rPr>
        <w:t>در</w:t>
      </w:r>
      <w:r w:rsidRPr="00B56F11">
        <w:rPr>
          <w:rtl/>
        </w:rPr>
        <w:t xml:space="preserve"> </w:t>
      </w:r>
      <w:r w:rsidRPr="00B56F11">
        <w:rPr>
          <w:rFonts w:hint="cs"/>
          <w:rtl/>
        </w:rPr>
        <w:t>بازار</w:t>
      </w:r>
      <w:r w:rsidRPr="00B56F11">
        <w:rPr>
          <w:rtl/>
        </w:rPr>
        <w:t xml:space="preserve"> </w:t>
      </w:r>
      <w:r w:rsidRPr="00B56F11">
        <w:rPr>
          <w:rFonts w:hint="cs"/>
          <w:rtl/>
        </w:rPr>
        <w:t>ارزان</w:t>
      </w:r>
      <w:r w:rsidRPr="00B56F11">
        <w:rPr>
          <w:rtl/>
        </w:rPr>
        <w:t xml:space="preserve"> </w:t>
      </w:r>
      <w:r w:rsidRPr="00B56F11">
        <w:rPr>
          <w:rFonts w:hint="cs"/>
          <w:rtl/>
        </w:rPr>
        <w:t>شده</w:t>
      </w:r>
      <w:r w:rsidRPr="00B56F11">
        <w:rPr>
          <w:rtl/>
        </w:rPr>
        <w:t xml:space="preserve"> </w:t>
      </w:r>
      <w:r w:rsidRPr="00B56F11">
        <w:rPr>
          <w:rFonts w:hint="cs"/>
          <w:rtl/>
        </w:rPr>
        <w:t>بود</w:t>
      </w:r>
      <w:r w:rsidRPr="00B56F11">
        <w:rPr>
          <w:rtl/>
        </w:rPr>
        <w:t xml:space="preserve">. ایشان برای اینکه صرفه‌جویی کرده باشد، به مغازه رفت و مقدار زیادی پرتقال ارزان‌قیمت برای منزل امام خرید. فکر می‌کرد با این کار، امام را خوشحال </w:t>
      </w:r>
      <w:r w:rsidR="00F93B8D">
        <w:rPr>
          <w:rFonts w:hint="cs"/>
          <w:rtl/>
        </w:rPr>
        <w:t xml:space="preserve">می‌کند؛ چون </w:t>
      </w:r>
      <w:r w:rsidRPr="00B56F11">
        <w:rPr>
          <w:rtl/>
        </w:rPr>
        <w:t>برای بیت‌المال (یا برای خرج خودشان که با سادگی می‌گذشت) صر</w:t>
      </w:r>
      <w:r w:rsidRPr="00B56F11">
        <w:rPr>
          <w:rtl/>
        </w:rPr>
        <w:t xml:space="preserve">فه‌جویی کرده </w:t>
      </w:r>
      <w:r w:rsidR="00F93B8D">
        <w:rPr>
          <w:rFonts w:hint="cs"/>
          <w:rtl/>
        </w:rPr>
        <w:t>بود</w:t>
      </w:r>
      <w:r w:rsidRPr="00B56F11">
        <w:rPr>
          <w:rtl/>
        </w:rPr>
        <w:t xml:space="preserve">. پرتقال‌ها را به خانه آورد. امام نگاهی به پرتقال‌ها انداختند... و ناگهان برافروخته شدند! با عصبانیت و ناراحتی فرمودند: «خجالت بکشید! مردم اینجا پول ندارند </w:t>
      </w:r>
      <w:r w:rsidR="00A72A00">
        <w:rPr>
          <w:rtl/>
        </w:rPr>
        <w:t>سال‌به‌سال</w:t>
      </w:r>
      <w:r w:rsidRPr="00B56F11">
        <w:rPr>
          <w:rtl/>
        </w:rPr>
        <w:t xml:space="preserve"> برای خودشان میوه بخرند! حالا که میو</w:t>
      </w:r>
      <w:r w:rsidR="00F93B8D">
        <w:rPr>
          <w:rFonts w:hint="cs"/>
          <w:rtl/>
        </w:rPr>
        <w:t>ۀ</w:t>
      </w:r>
      <w:r w:rsidRPr="00B56F11">
        <w:rPr>
          <w:rtl/>
        </w:rPr>
        <w:t xml:space="preserve"> ارزان گیرشان آمده و می‌توانند بعد از</w:t>
      </w:r>
      <w:r w:rsidRPr="00B56F11">
        <w:rPr>
          <w:rtl/>
        </w:rPr>
        <w:t xml:space="preserve"> مدتی میوه بخرند، شما همه را آوردید خانه من؟!» آب سردی بود که بر سر همراهان ریخته شد! ببینید معیار زهد چیست! امام ادامه دادند</w:t>
      </w:r>
      <w:r w:rsidR="00A72A00">
        <w:rPr>
          <w:rtl/>
        </w:rPr>
        <w:t xml:space="preserve">: </w:t>
      </w:r>
      <w:r w:rsidRPr="00B56F11">
        <w:rPr>
          <w:rtl/>
        </w:rPr>
        <w:t>«همه این پرتقال‌ها را پوست می‌کنید! داخل ظرف می‌گذارید و به دَرِ خان</w:t>
      </w:r>
      <w:r w:rsidR="006A5731">
        <w:rPr>
          <w:rtl/>
        </w:rPr>
        <w:t xml:space="preserve">ۀ </w:t>
      </w:r>
      <w:r w:rsidRPr="00B56F11">
        <w:rPr>
          <w:rtl/>
        </w:rPr>
        <w:t>مردم می‌برید و میانشان تقسیم می‌کنید! شاید خدا مرا ببخشد!»</w:t>
      </w:r>
      <w:r>
        <w:rPr>
          <w:rStyle w:val="FootnoteReference1"/>
          <w:rFonts w:cs="IRLotus"/>
          <w:sz w:val="38"/>
          <w:szCs w:val="38"/>
          <w:rtl/>
        </w:rPr>
        <w:footnoteReference w:id="566"/>
      </w:r>
    </w:p>
    <w:p w14:paraId="41FE224C" w14:textId="2F9A0458" w:rsidR="00371725" w:rsidRPr="00B56F11" w:rsidRDefault="006E46C9" w:rsidP="00F93B8D">
      <w:pPr>
        <w:pStyle w:val="03"/>
        <w:rPr>
          <w:rtl/>
        </w:rPr>
      </w:pPr>
      <w:r>
        <w:rPr>
          <w:rtl/>
        </w:rPr>
        <w:t>الله‌اکبر</w:t>
      </w:r>
      <w:r w:rsidRPr="00B56F11">
        <w:rPr>
          <w:rtl/>
        </w:rPr>
        <w:t xml:space="preserve">! ایشان </w:t>
      </w:r>
      <w:r w:rsidR="0002651E">
        <w:rPr>
          <w:rtl/>
        </w:rPr>
        <w:t>به‌جای</w:t>
      </w:r>
      <w:r w:rsidRPr="00B56F11">
        <w:rPr>
          <w:rtl/>
        </w:rPr>
        <w:t xml:space="preserve"> تشویق، ناراحت شدند! چرا؟ چون می‌فرمودند: وقتی یک نعمت عمومی ارزان می‌شود، اولویت با مردمی است که سال‌ها از آن محروم بوده‌اند، نه خانه</w:t>
      </w:r>
      <w:r w:rsidRPr="00B56F11">
        <w:rPr>
          <w:rFonts w:ascii="Times New Roman" w:hAnsi="Times New Roman" w:cs="Times New Roman" w:hint="cs"/>
          <w:rtl/>
        </w:rPr>
        <w:t>ٔ</w:t>
      </w:r>
      <w:r w:rsidRPr="00B56F11">
        <w:rPr>
          <w:rtl/>
        </w:rPr>
        <w:t xml:space="preserve"> </w:t>
      </w:r>
      <w:r w:rsidRPr="00B56F11">
        <w:rPr>
          <w:rFonts w:hint="cs"/>
          <w:rtl/>
        </w:rPr>
        <w:t>حاکم</w:t>
      </w:r>
      <w:r w:rsidRPr="00B56F11">
        <w:rPr>
          <w:rtl/>
        </w:rPr>
        <w:t>! این بالاترین درس زهد در اجتماع است!</w:t>
      </w:r>
    </w:p>
    <w:p w14:paraId="4D768D2F" w14:textId="29B022CD" w:rsidR="00371725" w:rsidRPr="00B56F11" w:rsidRDefault="006E46C9" w:rsidP="00EB3A1C">
      <w:pPr>
        <w:pStyle w:val="03"/>
        <w:rPr>
          <w:rtl/>
        </w:rPr>
      </w:pPr>
      <w:r w:rsidRPr="00B56F11">
        <w:rPr>
          <w:rtl/>
        </w:rPr>
        <w:t>این روحیه</w:t>
      </w:r>
      <w:r w:rsidRPr="00B56F11">
        <w:rPr>
          <w:rFonts w:ascii="Times New Roman" w:hAnsi="Times New Roman" w:cs="Times New Roman" w:hint="cs"/>
          <w:rtl/>
        </w:rPr>
        <w:t>ٔ</w:t>
      </w:r>
      <w:r w:rsidRPr="00B56F11">
        <w:rPr>
          <w:rtl/>
        </w:rPr>
        <w:t xml:space="preserve"> </w:t>
      </w:r>
      <w:r w:rsidRPr="00B56F11">
        <w:rPr>
          <w:rFonts w:hint="cs"/>
          <w:rtl/>
        </w:rPr>
        <w:t>زهد،</w:t>
      </w:r>
      <w:r w:rsidRPr="00B56F11">
        <w:rPr>
          <w:rtl/>
        </w:rPr>
        <w:t xml:space="preserve"> </w:t>
      </w:r>
      <w:r w:rsidRPr="00B56F11">
        <w:rPr>
          <w:rFonts w:hint="cs"/>
          <w:rtl/>
        </w:rPr>
        <w:t>در</w:t>
      </w:r>
      <w:r w:rsidRPr="00B56F11">
        <w:rPr>
          <w:rtl/>
        </w:rPr>
        <w:t xml:space="preserve"> </w:t>
      </w:r>
      <w:r w:rsidRPr="00B56F11">
        <w:rPr>
          <w:rFonts w:hint="cs"/>
          <w:rtl/>
        </w:rPr>
        <w:t>تمام</w:t>
      </w:r>
      <w:r w:rsidRPr="00B56F11">
        <w:rPr>
          <w:rtl/>
        </w:rPr>
        <w:t xml:space="preserve"> </w:t>
      </w:r>
      <w:r w:rsidRPr="00B56F11">
        <w:rPr>
          <w:rFonts w:hint="cs"/>
          <w:rtl/>
        </w:rPr>
        <w:t>جزئیات</w:t>
      </w:r>
      <w:r w:rsidRPr="00B56F11">
        <w:rPr>
          <w:rtl/>
        </w:rPr>
        <w:t xml:space="preserve"> </w:t>
      </w:r>
      <w:r w:rsidRPr="00B56F11">
        <w:rPr>
          <w:rFonts w:hint="cs"/>
          <w:rtl/>
        </w:rPr>
        <w:t>زندگی</w:t>
      </w:r>
      <w:r w:rsidRPr="00B56F11">
        <w:rPr>
          <w:rtl/>
        </w:rPr>
        <w:t xml:space="preserve"> </w:t>
      </w:r>
      <w:r w:rsidRPr="00B56F11">
        <w:rPr>
          <w:rFonts w:hint="cs"/>
          <w:rtl/>
        </w:rPr>
        <w:t>امام</w:t>
      </w:r>
      <w:r w:rsidR="009D57B5">
        <w:rPr>
          <w:rFonts w:hint="cs"/>
          <w:rtl/>
        </w:rPr>
        <w:t xml:space="preserve">ِ </w:t>
      </w:r>
      <w:r w:rsidRPr="00B56F11">
        <w:rPr>
          <w:rFonts w:hint="cs"/>
          <w:rtl/>
        </w:rPr>
        <w:t>ما</w:t>
      </w:r>
      <w:r w:rsidRPr="00B56F11">
        <w:rPr>
          <w:rtl/>
        </w:rPr>
        <w:t xml:space="preserve"> </w:t>
      </w:r>
      <w:r w:rsidRPr="00B56F11">
        <w:rPr>
          <w:rFonts w:hint="cs"/>
          <w:rtl/>
        </w:rPr>
        <w:t>جاری</w:t>
      </w:r>
      <w:r w:rsidRPr="00B56F11">
        <w:rPr>
          <w:rtl/>
        </w:rPr>
        <w:t xml:space="preserve"> بود. زهد</w:t>
      </w:r>
      <w:r w:rsidR="009D57B5">
        <w:rPr>
          <w:rFonts w:hint="cs"/>
          <w:rtl/>
        </w:rPr>
        <w:t>،</w:t>
      </w:r>
      <w:r w:rsidRPr="00B56F11">
        <w:rPr>
          <w:rtl/>
        </w:rPr>
        <w:t xml:space="preserve"> فقط پرهیز از کاخ‌</w:t>
      </w:r>
      <w:r w:rsidRPr="00B56F11">
        <w:rPr>
          <w:rtl/>
        </w:rPr>
        <w:t>نشینی نیست؛ زهد یعنی من</w:t>
      </w:r>
      <w:r w:rsidR="009D57B5">
        <w:rPr>
          <w:rFonts w:hint="cs"/>
          <w:rtl/>
        </w:rPr>
        <w:t>ِ</w:t>
      </w:r>
      <w:r w:rsidRPr="00B56F11">
        <w:rPr>
          <w:rtl/>
        </w:rPr>
        <w:t xml:space="preserve"> حاکم و مسئول، حق ندارم بهتر از مردم عادی بخورم یا بپوشم! </w:t>
      </w:r>
    </w:p>
    <w:p w14:paraId="58131A2A" w14:textId="40F2B632" w:rsidR="00371725" w:rsidRPr="00B56F11" w:rsidRDefault="006E46C9" w:rsidP="00C47B7F">
      <w:pPr>
        <w:pStyle w:val="03"/>
        <w:rPr>
          <w:rtl/>
        </w:rPr>
      </w:pPr>
      <w:r w:rsidRPr="00B56F11">
        <w:rPr>
          <w:rtl/>
        </w:rPr>
        <w:t xml:space="preserve">در نجف اشرف، </w:t>
      </w:r>
      <w:r w:rsidR="009D57B5">
        <w:rPr>
          <w:rFonts w:hint="cs"/>
          <w:rtl/>
        </w:rPr>
        <w:t>«</w:t>
      </w:r>
      <w:r w:rsidRPr="00B56F11">
        <w:rPr>
          <w:rtl/>
        </w:rPr>
        <w:t>مشهدی حسین</w:t>
      </w:r>
      <w:r w:rsidR="009D57B5">
        <w:rPr>
          <w:rFonts w:hint="cs"/>
          <w:rtl/>
        </w:rPr>
        <w:t>»</w:t>
      </w:r>
      <w:r w:rsidRPr="00B56F11">
        <w:rPr>
          <w:rtl/>
        </w:rPr>
        <w:t>، پیرمرد وارسته‌ای که مسئول خرید مایحتاج منزل امام بود، می‌رفت تا مایحتاج روزانه را تهیه کند</w:t>
      </w:r>
      <w:r w:rsidR="00A72A00">
        <w:rPr>
          <w:rtl/>
        </w:rPr>
        <w:t xml:space="preserve">. </w:t>
      </w:r>
      <w:r w:rsidRPr="00B56F11">
        <w:rPr>
          <w:rtl/>
        </w:rPr>
        <w:t>یک روز قصاب محله</w:t>
      </w:r>
      <w:r w:rsidR="00A72A00">
        <w:rPr>
          <w:rtl/>
        </w:rPr>
        <w:t xml:space="preserve"> که </w:t>
      </w:r>
      <w:r w:rsidRPr="00B56F11">
        <w:rPr>
          <w:rtl/>
        </w:rPr>
        <w:t>می‌دانست این پیرمرد برای منزل آیت‌</w:t>
      </w:r>
      <w:r w:rsidRPr="00B56F11">
        <w:rPr>
          <w:rtl/>
        </w:rPr>
        <w:t>الله خمینی</w:t>
      </w:r>
      <w:r w:rsidR="001D59BD">
        <w:rPr>
          <w:rFonts w:hint="cs"/>
          <w:rtl/>
        </w:rPr>
        <w:t>؟ره؟</w:t>
      </w:r>
      <w:r w:rsidRPr="00B56F11">
        <w:rPr>
          <w:rtl/>
        </w:rPr>
        <w:t xml:space="preserve"> خرید </w:t>
      </w:r>
      <w:r w:rsidR="0002651E">
        <w:rPr>
          <w:rtl/>
        </w:rPr>
        <w:t>می‌کند</w:t>
      </w:r>
      <w:r w:rsidRPr="00B56F11">
        <w:rPr>
          <w:rtl/>
        </w:rPr>
        <w:t>، از روی محبت و احترام، بهترین گوشت را سوا کرد و به مشهدی حسین داد! گوشت لخم و مرغوب</w:t>
      </w:r>
      <w:r w:rsidR="00A72A00">
        <w:rPr>
          <w:rtl/>
        </w:rPr>
        <w:t xml:space="preserve">! </w:t>
      </w:r>
      <w:r w:rsidRPr="00B56F11">
        <w:rPr>
          <w:rtl/>
        </w:rPr>
        <w:t>مشهدی حسین، خوشحال از اینکه توانسته است بهترین جنس را برای منزل مرجع تقلید تهیه کند، گوشت را به خانه آورد</w:t>
      </w:r>
      <w:r w:rsidR="00A72A00">
        <w:rPr>
          <w:rtl/>
        </w:rPr>
        <w:t xml:space="preserve">. </w:t>
      </w:r>
      <w:r w:rsidRPr="00B56F11">
        <w:rPr>
          <w:rtl/>
        </w:rPr>
        <w:t>اما چه شد؟ امام گوشت را دیدند! ناراحت</w:t>
      </w:r>
      <w:r w:rsidRPr="00B56F11">
        <w:rPr>
          <w:rtl/>
        </w:rPr>
        <w:t xml:space="preserve"> شدند و فرمودند</w:t>
      </w:r>
      <w:r w:rsidR="00A72A00">
        <w:rPr>
          <w:rtl/>
        </w:rPr>
        <w:t xml:space="preserve">: </w:t>
      </w:r>
      <w:r w:rsidRPr="00B56F11">
        <w:rPr>
          <w:rtl/>
        </w:rPr>
        <w:t>«مشهدی حسین! این چه کاری است؟ برو گوشت را به قصاب بده!» مشهدی حسین متحیر ماند! چرا امام این گوشت خوب را پس می‌فرستند</w:t>
      </w:r>
      <w:r w:rsidR="00A72A00">
        <w:rPr>
          <w:rtl/>
        </w:rPr>
        <w:t xml:space="preserve">؟ </w:t>
      </w:r>
      <w:r w:rsidRPr="00B56F11">
        <w:rPr>
          <w:rtl/>
        </w:rPr>
        <w:t xml:space="preserve">امام </w:t>
      </w:r>
      <w:r w:rsidR="00A72A00">
        <w:rPr>
          <w:rtl/>
        </w:rPr>
        <w:t>باصلابت</w:t>
      </w:r>
      <w:r w:rsidRPr="00B56F11">
        <w:rPr>
          <w:rtl/>
        </w:rPr>
        <w:t xml:space="preserve"> فرمودند</w:t>
      </w:r>
      <w:r w:rsidR="00A72A00">
        <w:rPr>
          <w:rtl/>
        </w:rPr>
        <w:t xml:space="preserve">: </w:t>
      </w:r>
      <w:r w:rsidRPr="00B56F11">
        <w:rPr>
          <w:rtl/>
        </w:rPr>
        <w:t>«برو به قصاب بگو: از گوشتی که به همه مردم می‌دهی، به من بده! من بهتر از سایر مردم نیستم! من حق ندار</w:t>
      </w:r>
      <w:r w:rsidRPr="00B56F11">
        <w:rPr>
          <w:rtl/>
        </w:rPr>
        <w:t>م از گوشت مردم، جنس بهتر را سوا کنم!</w:t>
      </w:r>
      <w:r w:rsidR="00A72A00">
        <w:rPr>
          <w:rtl/>
        </w:rPr>
        <w:t xml:space="preserve">» </w:t>
      </w:r>
      <w:r w:rsidRPr="00B56F11">
        <w:rPr>
          <w:rtl/>
        </w:rPr>
        <w:t>والله که این زهد، از جهاد در میدان جنگ هم سخت‌تر است</w:t>
      </w:r>
      <w:r w:rsidR="00A72A00">
        <w:rPr>
          <w:rtl/>
        </w:rPr>
        <w:t xml:space="preserve">! </w:t>
      </w:r>
      <w:r w:rsidRPr="00B56F11">
        <w:rPr>
          <w:rtl/>
        </w:rPr>
        <w:t xml:space="preserve">اینجاست که قصاب وقتی پیام امام را شنید، اشک از چشمانش سرازیر شد! او با خود گفت: دیگران اصرار می‌کنند که گوشت خوب به آن‌ها بدهم، اما آقای خمینی می‌گوید: از گوشتی که </w:t>
      </w:r>
      <w:r w:rsidRPr="00B56F11">
        <w:rPr>
          <w:rtl/>
        </w:rPr>
        <w:t>به همه می‌دهی، به من بده</w:t>
      </w:r>
      <w:r w:rsidR="00A72A00">
        <w:rPr>
          <w:rtl/>
        </w:rPr>
        <w:t xml:space="preserve">! </w:t>
      </w:r>
      <w:r w:rsidRPr="00B56F11">
        <w:rPr>
          <w:rtl/>
        </w:rPr>
        <w:t xml:space="preserve">این زهد یعنی چه؟ یعنی شکستن دیوارِ بین مردم و مسئول! یعنی حاکم اسلامی، نه در کاخ، بلکه در سطح زندگی ضعیف‌ترین مردم جامعه‌اش می‌نشیند تا طعم فقر را حس کند! همین روح بی‌اعتنایی به دنیاست که مسئولان ما را از فساد و استبداد دور </w:t>
      </w:r>
      <w:r w:rsidR="0002651E">
        <w:rPr>
          <w:rtl/>
        </w:rPr>
        <w:t>می‌کند</w:t>
      </w:r>
      <w:r w:rsidRPr="00B56F11">
        <w:rPr>
          <w:rtl/>
        </w:rPr>
        <w:t>.</w:t>
      </w:r>
      <w:r>
        <w:rPr>
          <w:rStyle w:val="FootnoteReference1"/>
          <w:rFonts w:cs="IRLotus"/>
          <w:sz w:val="38"/>
          <w:szCs w:val="38"/>
          <w:rtl/>
        </w:rPr>
        <w:footnoteReference w:id="567"/>
      </w:r>
    </w:p>
    <w:p w14:paraId="6FDFB225" w14:textId="016855F2" w:rsidR="00371725" w:rsidRPr="00B56F11" w:rsidRDefault="006E46C9" w:rsidP="00371725">
      <w:pPr>
        <w:pStyle w:val="Heading25"/>
        <w:rPr>
          <w:rtl/>
        </w:rPr>
      </w:pPr>
      <w:r w:rsidRPr="00B56F11">
        <w:rPr>
          <w:rtl/>
        </w:rPr>
        <w:t xml:space="preserve">زهد </w:t>
      </w:r>
      <w:r w:rsidR="00A72A00">
        <w:rPr>
          <w:rtl/>
        </w:rPr>
        <w:t>آ</w:t>
      </w:r>
      <w:r w:rsidR="00A72A00">
        <w:rPr>
          <w:rFonts w:hint="cs"/>
          <w:rtl/>
        </w:rPr>
        <w:t>ی</w:t>
      </w:r>
      <w:r w:rsidR="00A72A00">
        <w:rPr>
          <w:rFonts w:hint="eastAsia"/>
          <w:rtl/>
        </w:rPr>
        <w:t>ت‌الله</w:t>
      </w:r>
      <w:r w:rsidRPr="00B56F11">
        <w:rPr>
          <w:rtl/>
        </w:rPr>
        <w:t xml:space="preserve"> </w:t>
      </w:r>
      <w:r w:rsidR="00A72A00">
        <w:rPr>
          <w:rtl/>
        </w:rPr>
        <w:t>خامنه‌ا</w:t>
      </w:r>
      <w:r w:rsidR="00A72A00">
        <w:rPr>
          <w:rFonts w:hint="cs"/>
          <w:rtl/>
        </w:rPr>
        <w:t>ی</w:t>
      </w:r>
      <w:r w:rsidR="00C47B7F">
        <w:rPr>
          <w:rFonts w:hint="cs"/>
          <w:rtl/>
        </w:rPr>
        <w:t>؟حفظ؟</w:t>
      </w:r>
    </w:p>
    <w:p w14:paraId="73C21D10" w14:textId="4638B50A" w:rsidR="00371725" w:rsidRPr="00B56F11" w:rsidRDefault="006E46C9" w:rsidP="00EB3A1C">
      <w:pPr>
        <w:pStyle w:val="03"/>
        <w:rPr>
          <w:rtl/>
        </w:rPr>
      </w:pPr>
      <w:r w:rsidRPr="00B56F11">
        <w:rPr>
          <w:rtl/>
        </w:rPr>
        <w:t>عزیزان! نمی‌توان از بحث زهد و ساده‌زیستی، صحبت کرد و از زهد آقای خامنه</w:t>
      </w:r>
      <w:r w:rsidR="009818B4">
        <w:rPr>
          <w:rtl/>
        </w:rPr>
        <w:t xml:space="preserve">‌ای </w:t>
      </w:r>
      <w:r w:rsidRPr="00B56F11">
        <w:rPr>
          <w:rtl/>
        </w:rPr>
        <w:t>صحبت نکرد! شخصیتی که سال‌ها در بالاترین مقام سیاسی و مرجعیت دینی قرار داشته، اما زندگی‌اش ذره‌ای از مسیر طلبگی و مردمی منحرف نشده است.</w:t>
      </w:r>
    </w:p>
    <w:p w14:paraId="78E1F71B" w14:textId="040D84BE" w:rsidR="00371725" w:rsidRDefault="006E46C9" w:rsidP="00EB3A1C">
      <w:pPr>
        <w:pStyle w:val="03"/>
        <w:rPr>
          <w:rtl/>
        </w:rPr>
      </w:pPr>
      <w:r w:rsidRPr="00932514">
        <w:rPr>
          <w:rtl/>
        </w:rPr>
        <w:t xml:space="preserve">زهد اگر در </w:t>
      </w:r>
      <w:r w:rsidRPr="00932514">
        <w:rPr>
          <w:rtl/>
        </w:rPr>
        <w:t>کنج خانه و در ندار</w:t>
      </w:r>
      <w:r w:rsidRPr="00932514">
        <w:rPr>
          <w:rFonts w:hint="cs"/>
          <w:rtl/>
        </w:rPr>
        <w:t>ی</w:t>
      </w:r>
      <w:r w:rsidRPr="00932514">
        <w:rPr>
          <w:rtl/>
        </w:rPr>
        <w:t xml:space="preserve"> باشد، هنر است؛ اما اگر در اوج قدرت باش</w:t>
      </w:r>
      <w:r w:rsidRPr="00932514">
        <w:rPr>
          <w:rFonts w:hint="cs"/>
          <w:rtl/>
        </w:rPr>
        <w:t>ی</w:t>
      </w:r>
      <w:r w:rsidRPr="00932514">
        <w:rPr>
          <w:rFonts w:hint="eastAsia"/>
          <w:rtl/>
        </w:rPr>
        <w:t>،</w:t>
      </w:r>
      <w:r w:rsidRPr="00932514">
        <w:rPr>
          <w:rtl/>
        </w:rPr>
        <w:t xml:space="preserve"> اگر تمام امکانات </w:t>
      </w:r>
      <w:r w:rsidRPr="00932514">
        <w:rPr>
          <w:rFonts w:hint="cs"/>
          <w:rtl/>
        </w:rPr>
        <w:t>ی</w:t>
      </w:r>
      <w:r w:rsidRPr="00932514">
        <w:rPr>
          <w:rFonts w:hint="eastAsia"/>
          <w:rtl/>
        </w:rPr>
        <w:t>ک</w:t>
      </w:r>
      <w:r w:rsidRPr="00932514">
        <w:rPr>
          <w:rtl/>
        </w:rPr>
        <w:t xml:space="preserve"> کشور ز</w:t>
      </w:r>
      <w:r w:rsidRPr="00932514">
        <w:rPr>
          <w:rFonts w:hint="cs"/>
          <w:rtl/>
        </w:rPr>
        <w:t>ی</w:t>
      </w:r>
      <w:r w:rsidRPr="00932514">
        <w:rPr>
          <w:rFonts w:hint="eastAsia"/>
          <w:rtl/>
        </w:rPr>
        <w:t>ر</w:t>
      </w:r>
      <w:r w:rsidRPr="00932514">
        <w:rPr>
          <w:rtl/>
        </w:rPr>
        <w:t xml:space="preserve"> دستت باشد و زاهدانه زندگ</w:t>
      </w:r>
      <w:r w:rsidRPr="00932514">
        <w:rPr>
          <w:rFonts w:hint="cs"/>
          <w:rtl/>
        </w:rPr>
        <w:t>ی</w:t>
      </w:r>
      <w:r w:rsidRPr="00932514">
        <w:rPr>
          <w:rtl/>
        </w:rPr>
        <w:t xml:space="preserve"> کن</w:t>
      </w:r>
      <w:r w:rsidRPr="00932514">
        <w:rPr>
          <w:rFonts w:hint="cs"/>
          <w:rtl/>
        </w:rPr>
        <w:t>ی</w:t>
      </w:r>
      <w:r w:rsidRPr="00932514">
        <w:rPr>
          <w:rFonts w:hint="eastAsia"/>
          <w:rtl/>
        </w:rPr>
        <w:t>،</w:t>
      </w:r>
      <w:r w:rsidRPr="00932514">
        <w:rPr>
          <w:rtl/>
        </w:rPr>
        <w:t xml:space="preserve"> ا</w:t>
      </w:r>
      <w:r w:rsidRPr="00932514">
        <w:rPr>
          <w:rFonts w:hint="cs"/>
          <w:rtl/>
        </w:rPr>
        <w:t>ی</w:t>
      </w:r>
      <w:r w:rsidRPr="00932514">
        <w:rPr>
          <w:rFonts w:hint="eastAsia"/>
          <w:rtl/>
        </w:rPr>
        <w:t>ن</w:t>
      </w:r>
      <w:r w:rsidRPr="00932514">
        <w:rPr>
          <w:rtl/>
        </w:rPr>
        <w:t xml:space="preserve"> م</w:t>
      </w:r>
      <w:r w:rsidRPr="00932514">
        <w:rPr>
          <w:rFonts w:hint="cs"/>
          <w:rtl/>
        </w:rPr>
        <w:t>ی‌</w:t>
      </w:r>
      <w:r w:rsidRPr="00932514">
        <w:rPr>
          <w:rFonts w:hint="eastAsia"/>
          <w:rtl/>
        </w:rPr>
        <w:t>شود</w:t>
      </w:r>
      <w:r w:rsidRPr="00932514">
        <w:rPr>
          <w:rtl/>
        </w:rPr>
        <w:t xml:space="preserve"> «هنرِ مردان خدا».</w:t>
      </w:r>
    </w:p>
    <w:p w14:paraId="219AC792" w14:textId="7A2501AF" w:rsidR="00F85D34" w:rsidRDefault="006E46C9" w:rsidP="00B00274">
      <w:pPr>
        <w:pStyle w:val="Normal4"/>
        <w:rPr>
          <w:rtl/>
        </w:rPr>
      </w:pPr>
      <w:r w:rsidRPr="00ED035B">
        <w:rPr>
          <w:rFonts w:hint="eastAsia"/>
          <w:rtl/>
        </w:rPr>
        <w:t>عز</w:t>
      </w:r>
      <w:r w:rsidRPr="00ED035B">
        <w:rPr>
          <w:rFonts w:hint="cs"/>
          <w:rtl/>
        </w:rPr>
        <w:t>ی</w:t>
      </w:r>
      <w:r w:rsidRPr="00ED035B">
        <w:rPr>
          <w:rFonts w:hint="eastAsia"/>
          <w:rtl/>
        </w:rPr>
        <w:t>زان</w:t>
      </w:r>
      <w:r w:rsidRPr="00ED035B">
        <w:rPr>
          <w:rtl/>
        </w:rPr>
        <w:t>! آقا</w:t>
      </w:r>
      <w:r w:rsidRPr="00ED035B">
        <w:rPr>
          <w:rFonts w:hint="cs"/>
          <w:rtl/>
        </w:rPr>
        <w:t>ی</w:t>
      </w:r>
      <w:r w:rsidRPr="00ED035B">
        <w:rPr>
          <w:rtl/>
        </w:rPr>
        <w:t xml:space="preserve"> مرو</w:t>
      </w:r>
      <w:r w:rsidRPr="00ED035B">
        <w:rPr>
          <w:rFonts w:hint="cs"/>
          <w:rtl/>
        </w:rPr>
        <w:t>ی</w:t>
      </w:r>
      <w:r w:rsidRPr="00ED035B">
        <w:rPr>
          <w:rtl/>
        </w:rPr>
        <w:t xml:space="preserve"> (تول</w:t>
      </w:r>
      <w:r w:rsidRPr="00ED035B">
        <w:rPr>
          <w:rFonts w:hint="cs"/>
          <w:rtl/>
        </w:rPr>
        <w:t>ی</w:t>
      </w:r>
      <w:r w:rsidRPr="00ED035B">
        <w:rPr>
          <w:rFonts w:hint="eastAsia"/>
          <w:rtl/>
        </w:rPr>
        <w:t>ت</w:t>
      </w:r>
      <w:r w:rsidRPr="00ED035B">
        <w:rPr>
          <w:rtl/>
        </w:rPr>
        <w:t xml:space="preserve"> آستان قدس) که سال‌ها در دفتر رهبر</w:t>
      </w:r>
      <w:r w:rsidRPr="00ED035B">
        <w:rPr>
          <w:rFonts w:hint="cs"/>
          <w:rtl/>
        </w:rPr>
        <w:t>ی</w:t>
      </w:r>
      <w:r w:rsidRPr="00ED035B">
        <w:rPr>
          <w:rtl/>
        </w:rPr>
        <w:t xml:space="preserve"> بودند، دو خاطره تکان‌دهنده از سبک زندگ</w:t>
      </w:r>
      <w:r w:rsidRPr="00ED035B">
        <w:rPr>
          <w:rFonts w:hint="cs"/>
          <w:rtl/>
        </w:rPr>
        <w:t>ی</w:t>
      </w:r>
      <w:r w:rsidRPr="00ED035B">
        <w:rPr>
          <w:rtl/>
        </w:rPr>
        <w:t xml:space="preserve"> آقا نق</w:t>
      </w:r>
      <w:r w:rsidRPr="00ED035B">
        <w:rPr>
          <w:rtl/>
        </w:rPr>
        <w:t>ل م</w:t>
      </w:r>
      <w:r w:rsidRPr="00ED035B">
        <w:rPr>
          <w:rFonts w:hint="cs"/>
          <w:rtl/>
        </w:rPr>
        <w:t>ی‌</w:t>
      </w:r>
      <w:r w:rsidRPr="00ED035B">
        <w:rPr>
          <w:rFonts w:hint="eastAsia"/>
          <w:rtl/>
        </w:rPr>
        <w:t>کنند</w:t>
      </w:r>
      <w:r w:rsidRPr="00ED035B">
        <w:rPr>
          <w:rtl/>
        </w:rPr>
        <w:t xml:space="preserve"> که شن</w:t>
      </w:r>
      <w:r w:rsidRPr="00ED035B">
        <w:rPr>
          <w:rFonts w:hint="cs"/>
          <w:rtl/>
        </w:rPr>
        <w:t>ی</w:t>
      </w:r>
      <w:r w:rsidRPr="00ED035B">
        <w:rPr>
          <w:rFonts w:hint="eastAsia"/>
          <w:rtl/>
        </w:rPr>
        <w:t>دنش</w:t>
      </w:r>
      <w:r w:rsidRPr="00ED035B">
        <w:rPr>
          <w:rtl/>
        </w:rPr>
        <w:t xml:space="preserve"> برا</w:t>
      </w:r>
      <w:r w:rsidRPr="00ED035B">
        <w:rPr>
          <w:rFonts w:hint="cs"/>
          <w:rtl/>
        </w:rPr>
        <w:t>ی</w:t>
      </w:r>
      <w:r w:rsidRPr="00ED035B">
        <w:rPr>
          <w:rtl/>
        </w:rPr>
        <w:t xml:space="preserve"> همه ما، به‌خصوص مسئول</w:t>
      </w:r>
      <w:r w:rsidRPr="00ED035B">
        <w:rPr>
          <w:rFonts w:hint="cs"/>
          <w:rtl/>
        </w:rPr>
        <w:t>ی</w:t>
      </w:r>
      <w:r w:rsidRPr="00ED035B">
        <w:rPr>
          <w:rFonts w:hint="eastAsia"/>
          <w:rtl/>
        </w:rPr>
        <w:t>ن،</w:t>
      </w:r>
      <w:r w:rsidRPr="00ED035B">
        <w:rPr>
          <w:rtl/>
        </w:rPr>
        <w:t xml:space="preserve"> درس است.</w:t>
      </w:r>
      <w:r w:rsidRPr="00ED035B">
        <w:rPr>
          <w:vertAlign w:val="superscript"/>
          <w:rtl/>
        </w:rPr>
        <w:t xml:space="preserve"> </w:t>
      </w:r>
      <w:r>
        <w:rPr>
          <w:vertAlign w:val="superscript"/>
          <w:rtl/>
        </w:rPr>
        <w:footnoteReference w:id="568"/>
      </w:r>
      <w:r w:rsidRPr="00932514">
        <w:rPr>
          <w:rFonts w:hint="eastAsia"/>
          <w:rtl/>
        </w:rPr>
        <w:t>ا</w:t>
      </w:r>
      <w:r w:rsidRPr="00932514">
        <w:rPr>
          <w:rFonts w:hint="cs"/>
          <w:rtl/>
        </w:rPr>
        <w:t>ی</w:t>
      </w:r>
      <w:r w:rsidRPr="00932514">
        <w:rPr>
          <w:rFonts w:hint="eastAsia"/>
          <w:rtl/>
        </w:rPr>
        <w:t>شان</w:t>
      </w:r>
      <w:r w:rsidRPr="00932514">
        <w:rPr>
          <w:rtl/>
        </w:rPr>
        <w:t xml:space="preserve"> م</w:t>
      </w:r>
      <w:r w:rsidRPr="00932514">
        <w:rPr>
          <w:rFonts w:hint="cs"/>
          <w:rtl/>
        </w:rPr>
        <w:t>ی‌</w:t>
      </w:r>
      <w:r w:rsidRPr="00932514">
        <w:rPr>
          <w:rFonts w:hint="eastAsia"/>
          <w:rtl/>
        </w:rPr>
        <w:t>گفتند</w:t>
      </w:r>
      <w:r w:rsidRPr="00932514">
        <w:rPr>
          <w:rtl/>
        </w:rPr>
        <w:t xml:space="preserve">: </w:t>
      </w:r>
    </w:p>
    <w:p w14:paraId="3FDC4CEB" w14:textId="58B7E360" w:rsidR="00371725" w:rsidRPr="00932514" w:rsidRDefault="006E46C9" w:rsidP="00B00274">
      <w:pPr>
        <w:pStyle w:val="13"/>
        <w:rPr>
          <w:rtl/>
        </w:rPr>
      </w:pPr>
      <w:r w:rsidRPr="00932514">
        <w:rPr>
          <w:rtl/>
        </w:rPr>
        <w:t>«</w:t>
      </w:r>
      <w:r w:rsidRPr="00932514">
        <w:rPr>
          <w:rFonts w:hint="cs"/>
          <w:rtl/>
        </w:rPr>
        <w:t>ی</w:t>
      </w:r>
      <w:r w:rsidRPr="00932514">
        <w:rPr>
          <w:rFonts w:hint="eastAsia"/>
          <w:rtl/>
        </w:rPr>
        <w:t>ک</w:t>
      </w:r>
      <w:r w:rsidRPr="00932514">
        <w:rPr>
          <w:rtl/>
        </w:rPr>
        <w:t xml:space="preserve"> شب در ماه رمضان، برا</w:t>
      </w:r>
      <w:r w:rsidRPr="00932514">
        <w:rPr>
          <w:rFonts w:hint="cs"/>
          <w:rtl/>
        </w:rPr>
        <w:t>ی</w:t>
      </w:r>
      <w:r w:rsidRPr="00932514">
        <w:rPr>
          <w:rtl/>
        </w:rPr>
        <w:t xml:space="preserve"> کار استهلال در دفتر مانده بود</w:t>
      </w:r>
      <w:r w:rsidRPr="00932514">
        <w:rPr>
          <w:rFonts w:hint="cs"/>
          <w:rtl/>
        </w:rPr>
        <w:t>ی</w:t>
      </w:r>
      <w:r w:rsidRPr="00932514">
        <w:rPr>
          <w:rFonts w:hint="eastAsia"/>
          <w:rtl/>
        </w:rPr>
        <w:t>م</w:t>
      </w:r>
      <w:r w:rsidRPr="00932514">
        <w:rPr>
          <w:rtl/>
        </w:rPr>
        <w:t>. وقت افطار شد، آقا فرمودند</w:t>
      </w:r>
      <w:r w:rsidR="00543BE6">
        <w:rPr>
          <w:rFonts w:hint="cs"/>
          <w:rtl/>
        </w:rPr>
        <w:t>:</w:t>
      </w:r>
      <w:r w:rsidRPr="00932514">
        <w:rPr>
          <w:rtl/>
        </w:rPr>
        <w:t xml:space="preserve"> ب</w:t>
      </w:r>
      <w:r w:rsidRPr="00932514">
        <w:rPr>
          <w:rFonts w:hint="cs"/>
          <w:rtl/>
        </w:rPr>
        <w:t>ی</w:t>
      </w:r>
      <w:r w:rsidRPr="00932514">
        <w:rPr>
          <w:rFonts w:hint="eastAsia"/>
          <w:rtl/>
        </w:rPr>
        <w:t>ا</w:t>
      </w:r>
      <w:r w:rsidRPr="00932514">
        <w:rPr>
          <w:rFonts w:hint="cs"/>
          <w:rtl/>
        </w:rPr>
        <w:t>یی</w:t>
      </w:r>
      <w:r w:rsidRPr="00932514">
        <w:rPr>
          <w:rFonts w:hint="eastAsia"/>
          <w:rtl/>
        </w:rPr>
        <w:t>د</w:t>
      </w:r>
      <w:r w:rsidRPr="00932514">
        <w:rPr>
          <w:rtl/>
        </w:rPr>
        <w:t xml:space="preserve"> افطار را با هم باش</w:t>
      </w:r>
      <w:r w:rsidRPr="00932514">
        <w:rPr>
          <w:rFonts w:hint="cs"/>
          <w:rtl/>
        </w:rPr>
        <w:t>ی</w:t>
      </w:r>
      <w:r w:rsidRPr="00932514">
        <w:rPr>
          <w:rFonts w:hint="eastAsia"/>
          <w:rtl/>
        </w:rPr>
        <w:t>م</w:t>
      </w:r>
      <w:r w:rsidRPr="00932514">
        <w:rPr>
          <w:rtl/>
        </w:rPr>
        <w:t>. ما هم دلمان ق</w:t>
      </w:r>
      <w:r w:rsidR="00543BE6">
        <w:rPr>
          <w:rFonts w:hint="cs"/>
          <w:rtl/>
        </w:rPr>
        <w:t>َ</w:t>
      </w:r>
      <w:r w:rsidRPr="00932514">
        <w:rPr>
          <w:rtl/>
        </w:rPr>
        <w:t>نج رفت که امشب مهمان سفره رهبر مملکت</w:t>
      </w:r>
      <w:r w:rsidRPr="00932514">
        <w:rPr>
          <w:rFonts w:hint="cs"/>
          <w:rtl/>
        </w:rPr>
        <w:t>ی</w:t>
      </w:r>
      <w:r w:rsidRPr="00932514">
        <w:rPr>
          <w:rFonts w:hint="eastAsia"/>
          <w:rtl/>
        </w:rPr>
        <w:t>م</w:t>
      </w:r>
      <w:r w:rsidRPr="00932514">
        <w:rPr>
          <w:rtl/>
        </w:rPr>
        <w:t xml:space="preserve"> و لابد </w:t>
      </w:r>
      <w:r w:rsidRPr="00932514">
        <w:rPr>
          <w:rFonts w:hint="cs"/>
          <w:rtl/>
        </w:rPr>
        <w:t>ی</w:t>
      </w:r>
      <w:r w:rsidRPr="00932514">
        <w:rPr>
          <w:rFonts w:hint="eastAsia"/>
          <w:rtl/>
        </w:rPr>
        <w:t>ک</w:t>
      </w:r>
      <w:r w:rsidRPr="00932514">
        <w:rPr>
          <w:rtl/>
        </w:rPr>
        <w:t xml:space="preserve"> افطار</w:t>
      </w:r>
      <w:r w:rsidRPr="00932514">
        <w:rPr>
          <w:rFonts w:hint="cs"/>
          <w:rtl/>
        </w:rPr>
        <w:t>ی</w:t>
      </w:r>
      <w:r w:rsidRPr="00932514">
        <w:rPr>
          <w:rtl/>
        </w:rPr>
        <w:t xml:space="preserve"> حساب</w:t>
      </w:r>
      <w:r w:rsidRPr="00932514">
        <w:rPr>
          <w:rFonts w:hint="cs"/>
          <w:rtl/>
        </w:rPr>
        <w:t>ی</w:t>
      </w:r>
      <w:r w:rsidRPr="00932514">
        <w:rPr>
          <w:rtl/>
        </w:rPr>
        <w:t xml:space="preserve"> م</w:t>
      </w:r>
      <w:r w:rsidRPr="00932514">
        <w:rPr>
          <w:rFonts w:hint="cs"/>
          <w:rtl/>
        </w:rPr>
        <w:t>ی‌</w:t>
      </w:r>
      <w:r w:rsidRPr="00932514">
        <w:rPr>
          <w:rFonts w:hint="eastAsia"/>
          <w:rtl/>
        </w:rPr>
        <w:t>خور</w:t>
      </w:r>
      <w:r w:rsidRPr="00932514">
        <w:rPr>
          <w:rFonts w:hint="cs"/>
          <w:rtl/>
        </w:rPr>
        <w:t>ی</w:t>
      </w:r>
      <w:r w:rsidRPr="00932514">
        <w:rPr>
          <w:rFonts w:hint="eastAsia"/>
          <w:rtl/>
        </w:rPr>
        <w:t>م</w:t>
      </w:r>
      <w:r w:rsidRPr="00932514">
        <w:rPr>
          <w:rtl/>
        </w:rPr>
        <w:t>!</w:t>
      </w:r>
      <w:r w:rsidR="00A72A00">
        <w:rPr>
          <w:rFonts w:hint="cs"/>
          <w:rtl/>
        </w:rPr>
        <w:t xml:space="preserve"> </w:t>
      </w:r>
      <w:r w:rsidRPr="00932514">
        <w:rPr>
          <w:rFonts w:hint="eastAsia"/>
          <w:rtl/>
        </w:rPr>
        <w:t>رفت</w:t>
      </w:r>
      <w:r w:rsidRPr="00932514">
        <w:rPr>
          <w:rFonts w:hint="cs"/>
          <w:rtl/>
        </w:rPr>
        <w:t>ی</w:t>
      </w:r>
      <w:r w:rsidRPr="00932514">
        <w:rPr>
          <w:rFonts w:hint="eastAsia"/>
          <w:rtl/>
        </w:rPr>
        <w:t>م</w:t>
      </w:r>
      <w:r w:rsidRPr="00932514">
        <w:rPr>
          <w:rtl/>
        </w:rPr>
        <w:t xml:space="preserve"> سر سفره، د</w:t>
      </w:r>
      <w:r w:rsidRPr="00932514">
        <w:rPr>
          <w:rFonts w:hint="cs"/>
          <w:rtl/>
        </w:rPr>
        <w:t>ی</w:t>
      </w:r>
      <w:r w:rsidRPr="00932514">
        <w:rPr>
          <w:rFonts w:hint="eastAsia"/>
          <w:rtl/>
        </w:rPr>
        <w:t>د</w:t>
      </w:r>
      <w:r w:rsidRPr="00932514">
        <w:rPr>
          <w:rFonts w:hint="cs"/>
          <w:rtl/>
        </w:rPr>
        <w:t>ی</w:t>
      </w:r>
      <w:r w:rsidRPr="00932514">
        <w:rPr>
          <w:rFonts w:hint="eastAsia"/>
          <w:rtl/>
        </w:rPr>
        <w:t>م</w:t>
      </w:r>
      <w:r w:rsidRPr="00932514">
        <w:rPr>
          <w:rtl/>
        </w:rPr>
        <w:t xml:space="preserve"> فقط نان و پن</w:t>
      </w:r>
      <w:r w:rsidRPr="00932514">
        <w:rPr>
          <w:rFonts w:hint="cs"/>
          <w:rtl/>
        </w:rPr>
        <w:t>ی</w:t>
      </w:r>
      <w:r w:rsidRPr="00932514">
        <w:rPr>
          <w:rFonts w:hint="eastAsia"/>
          <w:rtl/>
        </w:rPr>
        <w:t>ر</w:t>
      </w:r>
      <w:r w:rsidRPr="00932514">
        <w:rPr>
          <w:rtl/>
        </w:rPr>
        <w:t xml:space="preserve"> و سبز</w:t>
      </w:r>
      <w:r w:rsidRPr="00932514">
        <w:rPr>
          <w:rFonts w:hint="cs"/>
          <w:rtl/>
        </w:rPr>
        <w:t>ی</w:t>
      </w:r>
      <w:r w:rsidRPr="00932514">
        <w:rPr>
          <w:rtl/>
        </w:rPr>
        <w:t xml:space="preserve"> است و کم</w:t>
      </w:r>
      <w:r w:rsidRPr="00932514">
        <w:rPr>
          <w:rFonts w:hint="cs"/>
          <w:rtl/>
        </w:rPr>
        <w:t>ی</w:t>
      </w:r>
      <w:r w:rsidRPr="00932514">
        <w:rPr>
          <w:rtl/>
        </w:rPr>
        <w:t xml:space="preserve"> حلوا. با خودمان گفت</w:t>
      </w:r>
      <w:r w:rsidRPr="00932514">
        <w:rPr>
          <w:rFonts w:hint="cs"/>
          <w:rtl/>
        </w:rPr>
        <w:t>ی</w:t>
      </w:r>
      <w:r w:rsidRPr="00932514">
        <w:rPr>
          <w:rFonts w:hint="eastAsia"/>
          <w:rtl/>
        </w:rPr>
        <w:t>م</w:t>
      </w:r>
      <w:r w:rsidRPr="00932514">
        <w:rPr>
          <w:rtl/>
        </w:rPr>
        <w:t xml:space="preserve"> لابد ا</w:t>
      </w:r>
      <w:r w:rsidRPr="00932514">
        <w:rPr>
          <w:rFonts w:hint="cs"/>
          <w:rtl/>
        </w:rPr>
        <w:t>ی</w:t>
      </w:r>
      <w:r w:rsidRPr="00932514">
        <w:rPr>
          <w:rFonts w:hint="eastAsia"/>
          <w:rtl/>
        </w:rPr>
        <w:t>ن</w:t>
      </w:r>
      <w:r w:rsidRPr="00932514">
        <w:rPr>
          <w:rtl/>
        </w:rPr>
        <w:t xml:space="preserve"> پ</w:t>
      </w:r>
      <w:r w:rsidRPr="00932514">
        <w:rPr>
          <w:rFonts w:hint="cs"/>
          <w:rtl/>
        </w:rPr>
        <w:t>ی</w:t>
      </w:r>
      <w:r w:rsidRPr="00932514">
        <w:rPr>
          <w:rFonts w:hint="eastAsia"/>
          <w:rtl/>
        </w:rPr>
        <w:t>ش‌غذاست</w:t>
      </w:r>
      <w:r w:rsidRPr="00932514">
        <w:rPr>
          <w:rtl/>
        </w:rPr>
        <w:t xml:space="preserve"> و شام اصل</w:t>
      </w:r>
      <w:r w:rsidRPr="00932514">
        <w:rPr>
          <w:rFonts w:hint="cs"/>
          <w:rtl/>
        </w:rPr>
        <w:t>ی</w:t>
      </w:r>
      <w:r w:rsidRPr="00932514">
        <w:rPr>
          <w:rtl/>
        </w:rPr>
        <w:t xml:space="preserve"> بعداً م</w:t>
      </w:r>
      <w:r w:rsidRPr="00932514">
        <w:rPr>
          <w:rFonts w:hint="cs"/>
          <w:rtl/>
        </w:rPr>
        <w:t>ی‌</w:t>
      </w:r>
      <w:r w:rsidRPr="00932514">
        <w:rPr>
          <w:rFonts w:hint="eastAsia"/>
          <w:rtl/>
        </w:rPr>
        <w:t>آ</w:t>
      </w:r>
      <w:r w:rsidRPr="00932514">
        <w:rPr>
          <w:rFonts w:hint="cs"/>
          <w:rtl/>
        </w:rPr>
        <w:t>ی</w:t>
      </w:r>
      <w:r w:rsidRPr="00932514">
        <w:rPr>
          <w:rFonts w:hint="eastAsia"/>
          <w:rtl/>
        </w:rPr>
        <w:t>د</w:t>
      </w:r>
      <w:r w:rsidRPr="00932514">
        <w:rPr>
          <w:rtl/>
        </w:rPr>
        <w:t>!</w:t>
      </w:r>
      <w:r w:rsidR="00A72A00">
        <w:rPr>
          <w:rFonts w:hint="cs"/>
          <w:rtl/>
        </w:rPr>
        <w:t xml:space="preserve"> </w:t>
      </w:r>
      <w:r w:rsidRPr="00932514">
        <w:rPr>
          <w:rFonts w:hint="eastAsia"/>
          <w:rtl/>
        </w:rPr>
        <w:t>من</w:t>
      </w:r>
      <w:r w:rsidRPr="00932514">
        <w:rPr>
          <w:rtl/>
        </w:rPr>
        <w:t xml:space="preserve"> </w:t>
      </w:r>
      <w:r w:rsidRPr="00932514">
        <w:rPr>
          <w:rFonts w:hint="cs"/>
          <w:rtl/>
        </w:rPr>
        <w:t>ی</w:t>
      </w:r>
      <w:r w:rsidRPr="00932514">
        <w:rPr>
          <w:rFonts w:hint="eastAsia"/>
          <w:rtl/>
        </w:rPr>
        <w:t>واشک</w:t>
      </w:r>
      <w:r w:rsidRPr="00932514">
        <w:rPr>
          <w:rFonts w:hint="cs"/>
          <w:rtl/>
        </w:rPr>
        <w:t>ی</w:t>
      </w:r>
      <w:r w:rsidRPr="00932514">
        <w:rPr>
          <w:rtl/>
        </w:rPr>
        <w:t xml:space="preserve"> به خادم آقا اشاره کردم که “حاج ناصر! خبر</w:t>
      </w:r>
      <w:r w:rsidRPr="00932514">
        <w:rPr>
          <w:rFonts w:hint="cs"/>
          <w:rtl/>
        </w:rPr>
        <w:t>ی</w:t>
      </w:r>
      <w:r w:rsidRPr="00932514">
        <w:rPr>
          <w:rtl/>
        </w:rPr>
        <w:t xml:space="preserve"> هست؟ غذا</w:t>
      </w:r>
      <w:r w:rsidRPr="00932514">
        <w:rPr>
          <w:rFonts w:hint="cs"/>
          <w:rtl/>
        </w:rPr>
        <w:t>یی</w:t>
      </w:r>
      <w:r w:rsidRPr="00932514">
        <w:rPr>
          <w:rtl/>
        </w:rPr>
        <w:t xml:space="preserve"> در راه است؟” بنده خدا اشاره کرد که: نه! افطار هم</w:t>
      </w:r>
      <w:r w:rsidRPr="00932514">
        <w:rPr>
          <w:rFonts w:hint="cs"/>
          <w:rtl/>
        </w:rPr>
        <w:t>ی</w:t>
      </w:r>
      <w:r w:rsidRPr="00932514">
        <w:rPr>
          <w:rFonts w:hint="eastAsia"/>
          <w:rtl/>
        </w:rPr>
        <w:t>ن</w:t>
      </w:r>
      <w:r w:rsidRPr="00932514">
        <w:rPr>
          <w:rtl/>
        </w:rPr>
        <w:t xml:space="preserve"> است.</w:t>
      </w:r>
      <w:r w:rsidR="00A72A00">
        <w:rPr>
          <w:rFonts w:hint="cs"/>
          <w:rtl/>
        </w:rPr>
        <w:t xml:space="preserve"> </w:t>
      </w:r>
      <w:r w:rsidRPr="00932514">
        <w:rPr>
          <w:rFonts w:hint="eastAsia"/>
          <w:rtl/>
        </w:rPr>
        <w:t>بعد</w:t>
      </w:r>
      <w:r w:rsidRPr="00932514">
        <w:rPr>
          <w:rtl/>
        </w:rPr>
        <w:t xml:space="preserve"> </w:t>
      </w:r>
      <w:r w:rsidR="00A72A00">
        <w:rPr>
          <w:rtl/>
        </w:rPr>
        <w:t>فهم</w:t>
      </w:r>
      <w:r w:rsidR="00A72A00">
        <w:rPr>
          <w:rFonts w:hint="cs"/>
          <w:rtl/>
        </w:rPr>
        <w:t>ی</w:t>
      </w:r>
      <w:r w:rsidR="00A72A00">
        <w:rPr>
          <w:rFonts w:hint="eastAsia"/>
          <w:rtl/>
        </w:rPr>
        <w:t>د</w:t>
      </w:r>
      <w:r w:rsidR="00A72A00">
        <w:rPr>
          <w:rFonts w:hint="cs"/>
          <w:rtl/>
        </w:rPr>
        <w:t>ی</w:t>
      </w:r>
      <w:r w:rsidR="00A72A00">
        <w:rPr>
          <w:rFonts w:hint="eastAsia"/>
          <w:rtl/>
        </w:rPr>
        <w:t>م؛</w:t>
      </w:r>
      <w:r w:rsidR="00A72A00">
        <w:rPr>
          <w:rtl/>
        </w:rPr>
        <w:t xml:space="preserve"> چون همسر </w:t>
      </w:r>
      <w:r w:rsidRPr="00932514">
        <w:rPr>
          <w:rtl/>
        </w:rPr>
        <w:t xml:space="preserve">آقا مشرف شده بودند مشهد، قبل رفتن </w:t>
      </w:r>
      <w:r w:rsidRPr="00932514">
        <w:rPr>
          <w:rFonts w:hint="cs"/>
          <w:rtl/>
        </w:rPr>
        <w:t>ی</w:t>
      </w:r>
      <w:r w:rsidRPr="00932514">
        <w:rPr>
          <w:rFonts w:hint="eastAsia"/>
          <w:rtl/>
        </w:rPr>
        <w:t>ک</w:t>
      </w:r>
      <w:r w:rsidRPr="00932514">
        <w:rPr>
          <w:rtl/>
        </w:rPr>
        <w:t xml:space="preserve"> قابلمه حلوا درست کرده بودند و آقا چند شب بود که سحر</w:t>
      </w:r>
      <w:r w:rsidRPr="00932514">
        <w:rPr>
          <w:rFonts w:hint="cs"/>
          <w:rtl/>
        </w:rPr>
        <w:t>ی</w:t>
      </w:r>
      <w:r w:rsidRPr="00932514">
        <w:rPr>
          <w:rtl/>
        </w:rPr>
        <w:t xml:space="preserve"> و افطارشان هم</w:t>
      </w:r>
      <w:r w:rsidRPr="00932514">
        <w:rPr>
          <w:rFonts w:hint="cs"/>
          <w:rtl/>
        </w:rPr>
        <w:t>ی</w:t>
      </w:r>
      <w:r w:rsidRPr="00932514">
        <w:rPr>
          <w:rFonts w:hint="eastAsia"/>
          <w:rtl/>
        </w:rPr>
        <w:t>ن</w:t>
      </w:r>
      <w:r w:rsidRPr="00932514">
        <w:rPr>
          <w:rtl/>
        </w:rPr>
        <w:t xml:space="preserve"> غذا</w:t>
      </w:r>
      <w:r w:rsidRPr="00932514">
        <w:rPr>
          <w:rFonts w:hint="cs"/>
          <w:rtl/>
        </w:rPr>
        <w:t>ی</w:t>
      </w:r>
      <w:r w:rsidRPr="00932514">
        <w:rPr>
          <w:rtl/>
        </w:rPr>
        <w:t xml:space="preserve"> ساده بود. جالب ا</w:t>
      </w:r>
      <w:r w:rsidRPr="00932514">
        <w:rPr>
          <w:rFonts w:hint="cs"/>
          <w:rtl/>
        </w:rPr>
        <w:t>ی</w:t>
      </w:r>
      <w:r w:rsidRPr="00932514">
        <w:rPr>
          <w:rFonts w:hint="eastAsia"/>
          <w:rtl/>
        </w:rPr>
        <w:t>نجاست</w:t>
      </w:r>
      <w:r w:rsidRPr="00932514">
        <w:rPr>
          <w:rtl/>
        </w:rPr>
        <w:t xml:space="preserve"> که غذا</w:t>
      </w:r>
      <w:r w:rsidRPr="00932514">
        <w:rPr>
          <w:rFonts w:hint="cs"/>
          <w:rtl/>
        </w:rPr>
        <w:t>ی</w:t>
      </w:r>
      <w:r w:rsidRPr="00932514">
        <w:rPr>
          <w:rtl/>
        </w:rPr>
        <w:t xml:space="preserve"> پرسنل و نگهبان‌ها</w:t>
      </w:r>
      <w:r w:rsidRPr="00932514">
        <w:rPr>
          <w:rFonts w:hint="cs"/>
          <w:rtl/>
        </w:rPr>
        <w:t>ی</w:t>
      </w:r>
      <w:r w:rsidRPr="00932514">
        <w:rPr>
          <w:rtl/>
        </w:rPr>
        <w:t xml:space="preserve"> دفتر در همان شب،</w:t>
      </w:r>
      <w:r w:rsidRPr="00932514">
        <w:rPr>
          <w:rtl/>
        </w:rPr>
        <w:t xml:space="preserve"> خ</w:t>
      </w:r>
      <w:r w:rsidRPr="00932514">
        <w:rPr>
          <w:rFonts w:hint="cs"/>
          <w:rtl/>
        </w:rPr>
        <w:t>ی</w:t>
      </w:r>
      <w:r w:rsidRPr="00932514">
        <w:rPr>
          <w:rFonts w:hint="eastAsia"/>
          <w:rtl/>
        </w:rPr>
        <w:t>ل</w:t>
      </w:r>
      <w:r w:rsidRPr="00932514">
        <w:rPr>
          <w:rFonts w:hint="cs"/>
          <w:rtl/>
        </w:rPr>
        <w:t>ی</w:t>
      </w:r>
      <w:r w:rsidRPr="00932514">
        <w:rPr>
          <w:rtl/>
        </w:rPr>
        <w:t xml:space="preserve"> از غذا</w:t>
      </w:r>
      <w:r w:rsidRPr="00932514">
        <w:rPr>
          <w:rFonts w:hint="cs"/>
          <w:rtl/>
        </w:rPr>
        <w:t>ی</w:t>
      </w:r>
      <w:r w:rsidRPr="00932514">
        <w:rPr>
          <w:rtl/>
        </w:rPr>
        <w:t xml:space="preserve"> رهبر انقلاب رنگ</w:t>
      </w:r>
      <w:r w:rsidRPr="00932514">
        <w:rPr>
          <w:rFonts w:hint="cs"/>
          <w:rtl/>
        </w:rPr>
        <w:t>ی</w:t>
      </w:r>
      <w:r w:rsidRPr="00932514">
        <w:rPr>
          <w:rFonts w:hint="eastAsia"/>
          <w:rtl/>
        </w:rPr>
        <w:t>ن‌تر</w:t>
      </w:r>
      <w:r w:rsidRPr="00932514">
        <w:rPr>
          <w:rtl/>
        </w:rPr>
        <w:t xml:space="preserve"> بود.»</w:t>
      </w:r>
    </w:p>
    <w:p w14:paraId="017F9E61" w14:textId="77777777" w:rsidR="00371725" w:rsidRPr="00932514" w:rsidRDefault="006E46C9" w:rsidP="00EB3A1C">
      <w:pPr>
        <w:pStyle w:val="03"/>
        <w:rPr>
          <w:rtl/>
        </w:rPr>
      </w:pPr>
      <w:r w:rsidRPr="00932514">
        <w:rPr>
          <w:rFonts w:hint="eastAsia"/>
          <w:rtl/>
        </w:rPr>
        <w:t>خاطره</w:t>
      </w:r>
      <w:r w:rsidRPr="00932514">
        <w:rPr>
          <w:rtl/>
        </w:rPr>
        <w:t xml:space="preserve"> دومشان هم خ</w:t>
      </w:r>
      <w:r w:rsidRPr="00932514">
        <w:rPr>
          <w:rFonts w:hint="cs"/>
          <w:rtl/>
        </w:rPr>
        <w:t>ی</w:t>
      </w:r>
      <w:r w:rsidRPr="00932514">
        <w:rPr>
          <w:rFonts w:hint="eastAsia"/>
          <w:rtl/>
        </w:rPr>
        <w:t>ل</w:t>
      </w:r>
      <w:r w:rsidRPr="00932514">
        <w:rPr>
          <w:rFonts w:hint="cs"/>
          <w:rtl/>
        </w:rPr>
        <w:t>ی</w:t>
      </w:r>
      <w:r w:rsidRPr="00932514">
        <w:rPr>
          <w:rtl/>
        </w:rPr>
        <w:t xml:space="preserve"> عج</w:t>
      </w:r>
      <w:r w:rsidRPr="00932514">
        <w:rPr>
          <w:rFonts w:hint="cs"/>
          <w:rtl/>
        </w:rPr>
        <w:t>ی</w:t>
      </w:r>
      <w:r w:rsidRPr="00932514">
        <w:rPr>
          <w:rFonts w:hint="eastAsia"/>
          <w:rtl/>
        </w:rPr>
        <w:t>ب</w:t>
      </w:r>
      <w:r w:rsidRPr="00932514">
        <w:rPr>
          <w:rtl/>
        </w:rPr>
        <w:t xml:space="preserve"> است. م</w:t>
      </w:r>
      <w:r w:rsidRPr="00932514">
        <w:rPr>
          <w:rFonts w:hint="cs"/>
          <w:rtl/>
        </w:rPr>
        <w:t>ی‌</w:t>
      </w:r>
      <w:r w:rsidRPr="00932514">
        <w:rPr>
          <w:rFonts w:hint="eastAsia"/>
          <w:rtl/>
        </w:rPr>
        <w:t>گفتند</w:t>
      </w:r>
      <w:r w:rsidRPr="00932514">
        <w:rPr>
          <w:rtl/>
        </w:rPr>
        <w:t>:</w:t>
      </w:r>
    </w:p>
    <w:p w14:paraId="17EB9BE6" w14:textId="15278301" w:rsidR="00371725" w:rsidRPr="00932514" w:rsidRDefault="006E46C9" w:rsidP="00EB3A1C">
      <w:pPr>
        <w:pStyle w:val="13"/>
        <w:rPr>
          <w:rtl/>
        </w:rPr>
      </w:pPr>
      <w:r w:rsidRPr="00932514">
        <w:rPr>
          <w:rFonts w:hint="cs"/>
          <w:rtl/>
        </w:rPr>
        <w:t>ی</w:t>
      </w:r>
      <w:r w:rsidRPr="00932514">
        <w:rPr>
          <w:rFonts w:hint="eastAsia"/>
          <w:rtl/>
        </w:rPr>
        <w:t>ک</w:t>
      </w:r>
      <w:r w:rsidRPr="00932514">
        <w:rPr>
          <w:rtl/>
        </w:rPr>
        <w:t xml:space="preserve"> بار در سفرها</w:t>
      </w:r>
      <w:r w:rsidRPr="00932514">
        <w:rPr>
          <w:rFonts w:hint="cs"/>
          <w:rtl/>
        </w:rPr>
        <w:t>ی</w:t>
      </w:r>
      <w:r w:rsidRPr="00932514">
        <w:rPr>
          <w:rtl/>
        </w:rPr>
        <w:t xml:space="preserve"> خارج</w:t>
      </w:r>
      <w:r w:rsidRPr="00932514">
        <w:rPr>
          <w:rFonts w:hint="cs"/>
          <w:rtl/>
        </w:rPr>
        <w:t>ی</w:t>
      </w:r>
      <w:r w:rsidRPr="00932514">
        <w:rPr>
          <w:rFonts w:hint="eastAsia"/>
          <w:rtl/>
        </w:rPr>
        <w:t>،</w:t>
      </w:r>
      <w:r w:rsidRPr="00932514">
        <w:rPr>
          <w:rtl/>
        </w:rPr>
        <w:t xml:space="preserve"> </w:t>
      </w:r>
      <w:r w:rsidRPr="00932514">
        <w:rPr>
          <w:rFonts w:hint="cs"/>
          <w:rtl/>
        </w:rPr>
        <w:t>ی</w:t>
      </w:r>
      <w:r w:rsidRPr="00932514">
        <w:rPr>
          <w:rFonts w:hint="eastAsia"/>
          <w:rtl/>
        </w:rPr>
        <w:t>ک</w:t>
      </w:r>
      <w:r w:rsidRPr="00932514">
        <w:rPr>
          <w:rtl/>
        </w:rPr>
        <w:t xml:space="preserve"> سرو</w:t>
      </w:r>
      <w:r w:rsidRPr="00932514">
        <w:rPr>
          <w:rFonts w:hint="cs"/>
          <w:rtl/>
        </w:rPr>
        <w:t>ی</w:t>
      </w:r>
      <w:r w:rsidRPr="00932514">
        <w:rPr>
          <w:rFonts w:hint="eastAsia"/>
          <w:rtl/>
        </w:rPr>
        <w:t>س</w:t>
      </w:r>
      <w:r w:rsidRPr="00932514">
        <w:rPr>
          <w:rtl/>
        </w:rPr>
        <w:t xml:space="preserve"> ظروف چ</w:t>
      </w:r>
      <w:r w:rsidRPr="00932514">
        <w:rPr>
          <w:rFonts w:hint="cs"/>
          <w:rtl/>
        </w:rPr>
        <w:t>ی</w:t>
      </w:r>
      <w:r w:rsidRPr="00932514">
        <w:rPr>
          <w:rFonts w:hint="eastAsia"/>
          <w:rtl/>
        </w:rPr>
        <w:t>ن</w:t>
      </w:r>
      <w:r w:rsidRPr="00932514">
        <w:rPr>
          <w:rFonts w:hint="cs"/>
          <w:rtl/>
        </w:rPr>
        <w:t>یِ</w:t>
      </w:r>
      <w:r w:rsidRPr="00932514">
        <w:rPr>
          <w:rtl/>
        </w:rPr>
        <w:t xml:space="preserve"> ش</w:t>
      </w:r>
      <w:r w:rsidRPr="00932514">
        <w:rPr>
          <w:rFonts w:hint="cs"/>
          <w:rtl/>
        </w:rPr>
        <w:t>ی</w:t>
      </w:r>
      <w:r w:rsidRPr="00932514">
        <w:rPr>
          <w:rFonts w:hint="eastAsia"/>
          <w:rtl/>
        </w:rPr>
        <w:t>ک</w:t>
      </w:r>
      <w:r w:rsidRPr="00932514">
        <w:rPr>
          <w:rtl/>
        </w:rPr>
        <w:t xml:space="preserve"> به آقا هد</w:t>
      </w:r>
      <w:r w:rsidRPr="00932514">
        <w:rPr>
          <w:rFonts w:hint="cs"/>
          <w:rtl/>
        </w:rPr>
        <w:t>ی</w:t>
      </w:r>
      <w:r w:rsidRPr="00932514">
        <w:rPr>
          <w:rFonts w:hint="eastAsia"/>
          <w:rtl/>
        </w:rPr>
        <w:t>ه</w:t>
      </w:r>
      <w:r w:rsidRPr="00932514">
        <w:rPr>
          <w:rtl/>
        </w:rPr>
        <w:t xml:space="preserve"> دادند. آقا آوردند منزل. اما همسرشان ا</w:t>
      </w:r>
      <w:r w:rsidRPr="00932514">
        <w:rPr>
          <w:rFonts w:hint="cs"/>
          <w:rtl/>
        </w:rPr>
        <w:t>ی</w:t>
      </w:r>
      <w:r w:rsidRPr="00932514">
        <w:rPr>
          <w:rFonts w:hint="eastAsia"/>
          <w:rtl/>
        </w:rPr>
        <w:t>ن</w:t>
      </w:r>
      <w:r w:rsidRPr="00932514">
        <w:rPr>
          <w:rtl/>
        </w:rPr>
        <w:t xml:space="preserve"> ظرف‌ها را استفاده نکردند و گذاشتند کنار.</w:t>
      </w:r>
    </w:p>
    <w:p w14:paraId="44C883EC" w14:textId="27D97304" w:rsidR="00371725" w:rsidRPr="00932514" w:rsidRDefault="006E46C9" w:rsidP="00EB3A1C">
      <w:pPr>
        <w:pStyle w:val="13"/>
        <w:rPr>
          <w:rtl/>
        </w:rPr>
      </w:pPr>
      <w:r w:rsidRPr="00932514">
        <w:rPr>
          <w:rFonts w:hint="eastAsia"/>
          <w:rtl/>
        </w:rPr>
        <w:t>وقت</w:t>
      </w:r>
      <w:r w:rsidRPr="00932514">
        <w:rPr>
          <w:rFonts w:hint="cs"/>
          <w:rtl/>
        </w:rPr>
        <w:t>ی</w:t>
      </w:r>
      <w:r w:rsidRPr="00932514">
        <w:rPr>
          <w:rtl/>
        </w:rPr>
        <w:t xml:space="preserve"> آقا علت را پرس</w:t>
      </w:r>
      <w:r w:rsidRPr="00932514">
        <w:rPr>
          <w:rFonts w:hint="cs"/>
          <w:rtl/>
        </w:rPr>
        <w:t>ی</w:t>
      </w:r>
      <w:r w:rsidRPr="00932514">
        <w:rPr>
          <w:rFonts w:hint="eastAsia"/>
          <w:rtl/>
        </w:rPr>
        <w:t>دند،</w:t>
      </w:r>
      <w:r w:rsidRPr="00932514">
        <w:rPr>
          <w:rtl/>
        </w:rPr>
        <w:t xml:space="preserve"> ا</w:t>
      </w:r>
      <w:r w:rsidRPr="00932514">
        <w:rPr>
          <w:rFonts w:hint="cs"/>
          <w:rtl/>
        </w:rPr>
        <w:t>ی</w:t>
      </w:r>
      <w:r w:rsidRPr="00932514">
        <w:rPr>
          <w:rFonts w:hint="eastAsia"/>
          <w:rtl/>
        </w:rPr>
        <w:t>شان</w:t>
      </w:r>
      <w:r w:rsidRPr="00932514">
        <w:rPr>
          <w:rtl/>
        </w:rPr>
        <w:t xml:space="preserve"> </w:t>
      </w:r>
      <w:r w:rsidRPr="00932514">
        <w:rPr>
          <w:rFonts w:hint="cs"/>
          <w:rtl/>
        </w:rPr>
        <w:t>ی</w:t>
      </w:r>
      <w:r w:rsidRPr="00932514">
        <w:rPr>
          <w:rFonts w:hint="eastAsia"/>
          <w:rtl/>
        </w:rPr>
        <w:t>ک</w:t>
      </w:r>
      <w:r w:rsidRPr="00932514">
        <w:rPr>
          <w:rtl/>
        </w:rPr>
        <w:t xml:space="preserve"> جمله حک</w:t>
      </w:r>
      <w:r w:rsidRPr="00932514">
        <w:rPr>
          <w:rFonts w:hint="cs"/>
          <w:rtl/>
        </w:rPr>
        <w:t>ی</w:t>
      </w:r>
      <w:r w:rsidRPr="00932514">
        <w:rPr>
          <w:rFonts w:hint="eastAsia"/>
          <w:rtl/>
        </w:rPr>
        <w:t>مانه</w:t>
      </w:r>
      <w:r w:rsidRPr="00932514">
        <w:rPr>
          <w:rtl/>
        </w:rPr>
        <w:t xml:space="preserve"> گفتند: “آقا! ا</w:t>
      </w:r>
      <w:r w:rsidRPr="00932514">
        <w:rPr>
          <w:rFonts w:hint="cs"/>
          <w:rtl/>
        </w:rPr>
        <w:t>ی</w:t>
      </w:r>
      <w:r w:rsidRPr="00932514">
        <w:rPr>
          <w:rFonts w:hint="eastAsia"/>
          <w:rtl/>
        </w:rPr>
        <w:t>ن</w:t>
      </w:r>
      <w:r w:rsidRPr="00932514">
        <w:rPr>
          <w:rtl/>
        </w:rPr>
        <w:t xml:space="preserve"> ظرف‌ها</w:t>
      </w:r>
      <w:r w:rsidRPr="00932514">
        <w:rPr>
          <w:rFonts w:hint="cs"/>
          <w:rtl/>
        </w:rPr>
        <w:t>ی</w:t>
      </w:r>
      <w:r w:rsidRPr="00932514">
        <w:rPr>
          <w:rtl/>
        </w:rPr>
        <w:t xml:space="preserve"> ش</w:t>
      </w:r>
      <w:r w:rsidRPr="00932514">
        <w:rPr>
          <w:rFonts w:hint="cs"/>
          <w:rtl/>
        </w:rPr>
        <w:t>ی</w:t>
      </w:r>
      <w:r w:rsidRPr="00932514">
        <w:rPr>
          <w:rFonts w:hint="eastAsia"/>
          <w:rtl/>
        </w:rPr>
        <w:t>ک،</w:t>
      </w:r>
      <w:r w:rsidRPr="00932514">
        <w:rPr>
          <w:rtl/>
        </w:rPr>
        <w:t xml:space="preserve"> به غذا</w:t>
      </w:r>
      <w:r w:rsidRPr="00932514">
        <w:rPr>
          <w:rFonts w:hint="cs"/>
          <w:rtl/>
        </w:rPr>
        <w:t>ی</w:t>
      </w:r>
      <w:r w:rsidRPr="00932514">
        <w:rPr>
          <w:rtl/>
        </w:rPr>
        <w:t xml:space="preserve"> ساد</w:t>
      </w:r>
      <w:r w:rsidR="006A5731">
        <w:rPr>
          <w:rtl/>
        </w:rPr>
        <w:t xml:space="preserve">ۀ </w:t>
      </w:r>
      <w:r w:rsidRPr="00932514">
        <w:rPr>
          <w:rtl/>
        </w:rPr>
        <w:t>ما نم</w:t>
      </w:r>
      <w:r w:rsidRPr="00932514">
        <w:rPr>
          <w:rFonts w:hint="cs"/>
          <w:rtl/>
        </w:rPr>
        <w:t>ی‌</w:t>
      </w:r>
      <w:r w:rsidRPr="00932514">
        <w:rPr>
          <w:rFonts w:hint="eastAsia"/>
          <w:rtl/>
        </w:rPr>
        <w:t>خورد</w:t>
      </w:r>
      <w:r w:rsidRPr="00932514">
        <w:rPr>
          <w:rtl/>
        </w:rPr>
        <w:t>! تو</w:t>
      </w:r>
      <w:r w:rsidRPr="00932514">
        <w:rPr>
          <w:rFonts w:hint="cs"/>
          <w:rtl/>
        </w:rPr>
        <w:t>ی</w:t>
      </w:r>
      <w:r w:rsidRPr="00932514">
        <w:rPr>
          <w:rtl/>
        </w:rPr>
        <w:t xml:space="preserve"> ا</w:t>
      </w:r>
      <w:r w:rsidRPr="00932514">
        <w:rPr>
          <w:rFonts w:hint="cs"/>
          <w:rtl/>
        </w:rPr>
        <w:t>ی</w:t>
      </w:r>
      <w:r w:rsidRPr="00932514">
        <w:rPr>
          <w:rFonts w:hint="eastAsia"/>
          <w:rtl/>
        </w:rPr>
        <w:t>ن</w:t>
      </w:r>
      <w:r w:rsidRPr="00932514">
        <w:rPr>
          <w:rtl/>
        </w:rPr>
        <w:t xml:space="preserve"> ظرف‌ها با</w:t>
      </w:r>
      <w:r w:rsidRPr="00932514">
        <w:rPr>
          <w:rFonts w:hint="cs"/>
          <w:rtl/>
        </w:rPr>
        <w:t>ی</w:t>
      </w:r>
      <w:r w:rsidRPr="00932514">
        <w:rPr>
          <w:rFonts w:hint="eastAsia"/>
          <w:rtl/>
        </w:rPr>
        <w:t>د</w:t>
      </w:r>
      <w:r w:rsidRPr="00932514">
        <w:rPr>
          <w:rtl/>
        </w:rPr>
        <w:t xml:space="preserve"> پلو و چلو کش</w:t>
      </w:r>
      <w:r w:rsidRPr="00932514">
        <w:rPr>
          <w:rFonts w:hint="cs"/>
          <w:rtl/>
        </w:rPr>
        <w:t>ی</w:t>
      </w:r>
      <w:r w:rsidRPr="00932514">
        <w:rPr>
          <w:rFonts w:hint="eastAsia"/>
          <w:rtl/>
        </w:rPr>
        <w:t>د،</w:t>
      </w:r>
      <w:r w:rsidRPr="00932514">
        <w:rPr>
          <w:rtl/>
        </w:rPr>
        <w:t xml:space="preserve"> نه غذا</w:t>
      </w:r>
      <w:r w:rsidRPr="00932514">
        <w:rPr>
          <w:rFonts w:hint="cs"/>
          <w:rtl/>
        </w:rPr>
        <w:t>ی</w:t>
      </w:r>
      <w:r w:rsidRPr="00932514">
        <w:rPr>
          <w:rtl/>
        </w:rPr>
        <w:t xml:space="preserve"> طلبگ</w:t>
      </w:r>
      <w:r w:rsidRPr="00932514">
        <w:rPr>
          <w:rFonts w:hint="cs"/>
          <w:rtl/>
        </w:rPr>
        <w:t>یِ</w:t>
      </w:r>
      <w:r w:rsidRPr="00932514">
        <w:rPr>
          <w:rtl/>
        </w:rPr>
        <w:t xml:space="preserve"> ما.” و نها</w:t>
      </w:r>
      <w:r w:rsidRPr="00932514">
        <w:rPr>
          <w:rFonts w:hint="cs"/>
          <w:rtl/>
        </w:rPr>
        <w:t>ی</w:t>
      </w:r>
      <w:r w:rsidRPr="00932514">
        <w:rPr>
          <w:rFonts w:hint="eastAsia"/>
          <w:rtl/>
        </w:rPr>
        <w:t>تاً</w:t>
      </w:r>
      <w:r w:rsidRPr="00932514">
        <w:rPr>
          <w:rtl/>
        </w:rPr>
        <w:t xml:space="preserve"> آن ظروف را رد کردند.</w:t>
      </w:r>
    </w:p>
    <w:p w14:paraId="5B79D102" w14:textId="77777777" w:rsidR="00371725" w:rsidRPr="00932514" w:rsidRDefault="006E46C9" w:rsidP="00EB3A1C">
      <w:pPr>
        <w:pStyle w:val="03"/>
        <w:rPr>
          <w:rtl/>
        </w:rPr>
      </w:pPr>
      <w:r w:rsidRPr="00932514">
        <w:rPr>
          <w:rFonts w:hint="eastAsia"/>
          <w:rtl/>
        </w:rPr>
        <w:t>بب</w:t>
      </w:r>
      <w:r w:rsidRPr="00932514">
        <w:rPr>
          <w:rFonts w:hint="cs"/>
          <w:rtl/>
        </w:rPr>
        <w:t>ی</w:t>
      </w:r>
      <w:r w:rsidRPr="00932514">
        <w:rPr>
          <w:rFonts w:hint="eastAsia"/>
          <w:rtl/>
        </w:rPr>
        <w:t>ن</w:t>
      </w:r>
      <w:r w:rsidRPr="00932514">
        <w:rPr>
          <w:rFonts w:hint="cs"/>
          <w:rtl/>
        </w:rPr>
        <w:t>ی</w:t>
      </w:r>
      <w:r w:rsidRPr="00932514">
        <w:rPr>
          <w:rFonts w:hint="eastAsia"/>
          <w:rtl/>
        </w:rPr>
        <w:t>د</w:t>
      </w:r>
      <w:r w:rsidRPr="00932514">
        <w:rPr>
          <w:rtl/>
        </w:rPr>
        <w:t xml:space="preserve"> عز</w:t>
      </w:r>
      <w:r w:rsidRPr="00932514">
        <w:rPr>
          <w:rFonts w:hint="cs"/>
          <w:rtl/>
        </w:rPr>
        <w:t>ی</w:t>
      </w:r>
      <w:r w:rsidRPr="00932514">
        <w:rPr>
          <w:rFonts w:hint="eastAsia"/>
          <w:rtl/>
        </w:rPr>
        <w:t>زان</w:t>
      </w:r>
      <w:r w:rsidRPr="00932514">
        <w:rPr>
          <w:rtl/>
        </w:rPr>
        <w:t xml:space="preserve">! زهد </w:t>
      </w:r>
      <w:r w:rsidRPr="00932514">
        <w:rPr>
          <w:rFonts w:hint="cs"/>
          <w:rtl/>
        </w:rPr>
        <w:t>ی</w:t>
      </w:r>
      <w:r w:rsidRPr="00932514">
        <w:rPr>
          <w:rFonts w:hint="eastAsia"/>
          <w:rtl/>
        </w:rPr>
        <w:t>عن</w:t>
      </w:r>
      <w:r w:rsidRPr="00932514">
        <w:rPr>
          <w:rFonts w:hint="cs"/>
          <w:rtl/>
        </w:rPr>
        <w:t>ی</w:t>
      </w:r>
      <w:r w:rsidRPr="00932514">
        <w:rPr>
          <w:rtl/>
        </w:rPr>
        <w:t xml:space="preserve"> </w:t>
      </w:r>
      <w:r w:rsidRPr="00932514">
        <w:rPr>
          <w:rtl/>
        </w:rPr>
        <w:t>ا</w:t>
      </w:r>
      <w:r w:rsidRPr="00932514">
        <w:rPr>
          <w:rFonts w:hint="cs"/>
          <w:rtl/>
        </w:rPr>
        <w:t>ی</w:t>
      </w:r>
      <w:r w:rsidRPr="00932514">
        <w:rPr>
          <w:rFonts w:hint="eastAsia"/>
          <w:rtl/>
        </w:rPr>
        <w:t>ن</w:t>
      </w:r>
      <w:r w:rsidRPr="00932514">
        <w:rPr>
          <w:rtl/>
        </w:rPr>
        <w:t xml:space="preserve">. </w:t>
      </w:r>
      <w:r w:rsidRPr="00932514">
        <w:rPr>
          <w:rFonts w:hint="cs"/>
          <w:rtl/>
        </w:rPr>
        <w:t>ی</w:t>
      </w:r>
      <w:r w:rsidRPr="00932514">
        <w:rPr>
          <w:rFonts w:hint="eastAsia"/>
          <w:rtl/>
        </w:rPr>
        <w:t>عن</w:t>
      </w:r>
      <w:r w:rsidRPr="00932514">
        <w:rPr>
          <w:rFonts w:hint="cs"/>
          <w:rtl/>
        </w:rPr>
        <w:t>ی</w:t>
      </w:r>
      <w:r w:rsidRPr="00932514">
        <w:rPr>
          <w:rtl/>
        </w:rPr>
        <w:t xml:space="preserve"> در اوج قدرت باش</w:t>
      </w:r>
      <w:r w:rsidRPr="00932514">
        <w:rPr>
          <w:rFonts w:hint="cs"/>
          <w:rtl/>
        </w:rPr>
        <w:t>ی</w:t>
      </w:r>
      <w:r w:rsidRPr="00932514">
        <w:rPr>
          <w:rFonts w:hint="eastAsia"/>
          <w:rtl/>
        </w:rPr>
        <w:t>،</w:t>
      </w:r>
      <w:r w:rsidRPr="00932514">
        <w:rPr>
          <w:rtl/>
        </w:rPr>
        <w:t xml:space="preserve"> اما ک</w:t>
      </w:r>
      <w:r w:rsidRPr="00932514">
        <w:rPr>
          <w:rFonts w:hint="cs"/>
          <w:rtl/>
        </w:rPr>
        <w:t>ی</w:t>
      </w:r>
      <w:r w:rsidRPr="00932514">
        <w:rPr>
          <w:rFonts w:hint="eastAsia"/>
          <w:rtl/>
        </w:rPr>
        <w:t>ف</w:t>
      </w:r>
      <w:r w:rsidRPr="00932514">
        <w:rPr>
          <w:rFonts w:hint="cs"/>
          <w:rtl/>
        </w:rPr>
        <w:t>ی</w:t>
      </w:r>
      <w:r w:rsidRPr="00932514">
        <w:rPr>
          <w:rFonts w:hint="eastAsia"/>
          <w:rtl/>
        </w:rPr>
        <w:t>ت</w:t>
      </w:r>
      <w:r w:rsidRPr="00932514">
        <w:rPr>
          <w:rtl/>
        </w:rPr>
        <w:t xml:space="preserve"> زندگ</w:t>
      </w:r>
      <w:r w:rsidRPr="00932514">
        <w:rPr>
          <w:rFonts w:hint="cs"/>
          <w:rtl/>
        </w:rPr>
        <w:t>ی‌</w:t>
      </w:r>
      <w:r w:rsidRPr="00932514">
        <w:rPr>
          <w:rFonts w:hint="eastAsia"/>
          <w:rtl/>
        </w:rPr>
        <w:t>ات</w:t>
      </w:r>
      <w:r w:rsidRPr="00932514">
        <w:rPr>
          <w:rtl/>
        </w:rPr>
        <w:t xml:space="preserve"> با قبل از انقلاب و دوران طلبگ</w:t>
      </w:r>
      <w:r w:rsidRPr="00932514">
        <w:rPr>
          <w:rFonts w:hint="cs"/>
          <w:rtl/>
        </w:rPr>
        <w:t>ی</w:t>
      </w:r>
      <w:r w:rsidRPr="00932514">
        <w:rPr>
          <w:rtl/>
        </w:rPr>
        <w:t xml:space="preserve"> فرق</w:t>
      </w:r>
      <w:r w:rsidRPr="00932514">
        <w:rPr>
          <w:rFonts w:hint="cs"/>
          <w:rtl/>
        </w:rPr>
        <w:t>ی</w:t>
      </w:r>
      <w:r w:rsidRPr="00932514">
        <w:rPr>
          <w:rtl/>
        </w:rPr>
        <w:t xml:space="preserve"> نکند. </w:t>
      </w:r>
    </w:p>
    <w:p w14:paraId="6B541AD5" w14:textId="726E7DAD" w:rsidR="00371725" w:rsidRPr="00932514" w:rsidRDefault="006E46C9" w:rsidP="00EB3A1C">
      <w:pPr>
        <w:pStyle w:val="03"/>
        <w:rPr>
          <w:rtl/>
        </w:rPr>
      </w:pPr>
      <w:r w:rsidRPr="00932514">
        <w:rPr>
          <w:rFonts w:hint="eastAsia"/>
          <w:rtl/>
        </w:rPr>
        <w:t>حالا</w:t>
      </w:r>
      <w:r w:rsidRPr="00932514">
        <w:rPr>
          <w:rtl/>
        </w:rPr>
        <w:t xml:space="preserve"> شما تصور کن</w:t>
      </w:r>
      <w:r w:rsidRPr="00932514">
        <w:rPr>
          <w:rFonts w:hint="cs"/>
          <w:rtl/>
        </w:rPr>
        <w:t>ی</w:t>
      </w:r>
      <w:r w:rsidRPr="00932514">
        <w:rPr>
          <w:rFonts w:hint="eastAsia"/>
          <w:rtl/>
        </w:rPr>
        <w:t>د</w:t>
      </w:r>
      <w:r w:rsidRPr="00932514">
        <w:rPr>
          <w:rFonts w:ascii="Times New Roman" w:hAnsi="Times New Roman" w:cs="Times New Roman" w:hint="cs"/>
          <w:rtl/>
        </w:rPr>
        <w:t>…</w:t>
      </w:r>
      <w:r w:rsidRPr="00932514">
        <w:rPr>
          <w:rtl/>
        </w:rPr>
        <w:t xml:space="preserve"> فقط </w:t>
      </w:r>
      <w:r w:rsidR="00A72A00">
        <w:rPr>
          <w:rFonts w:hint="cs"/>
          <w:rtl/>
        </w:rPr>
        <w:t>ی</w:t>
      </w:r>
      <w:r w:rsidR="00A72A00">
        <w:rPr>
          <w:rFonts w:hint="eastAsia"/>
          <w:rtl/>
        </w:rPr>
        <w:t>ک‌لحظه</w:t>
      </w:r>
      <w:r w:rsidRPr="00932514">
        <w:rPr>
          <w:rtl/>
        </w:rPr>
        <w:t xml:space="preserve"> تصور کن</w:t>
      </w:r>
      <w:r w:rsidRPr="00932514">
        <w:rPr>
          <w:rFonts w:hint="cs"/>
          <w:rtl/>
        </w:rPr>
        <w:t>ی</w:t>
      </w:r>
      <w:r w:rsidRPr="00932514">
        <w:rPr>
          <w:rFonts w:hint="eastAsia"/>
          <w:rtl/>
        </w:rPr>
        <w:t>د</w:t>
      </w:r>
      <w:r w:rsidRPr="00932514">
        <w:rPr>
          <w:rtl/>
        </w:rPr>
        <w:t xml:space="preserve"> اگر ا</w:t>
      </w:r>
      <w:r w:rsidRPr="00932514">
        <w:rPr>
          <w:rFonts w:hint="cs"/>
          <w:rtl/>
        </w:rPr>
        <w:t>ی</w:t>
      </w:r>
      <w:r w:rsidRPr="00932514">
        <w:rPr>
          <w:rFonts w:hint="eastAsia"/>
          <w:rtl/>
        </w:rPr>
        <w:t>ن</w:t>
      </w:r>
      <w:r w:rsidRPr="00932514">
        <w:rPr>
          <w:rtl/>
        </w:rPr>
        <w:t xml:space="preserve"> روح</w:t>
      </w:r>
      <w:r w:rsidRPr="00932514">
        <w:rPr>
          <w:rFonts w:hint="cs"/>
          <w:rtl/>
        </w:rPr>
        <w:t>ی</w:t>
      </w:r>
      <w:r w:rsidRPr="00932514">
        <w:rPr>
          <w:rFonts w:hint="eastAsia"/>
          <w:rtl/>
        </w:rPr>
        <w:t>ه،</w:t>
      </w:r>
      <w:r w:rsidRPr="00932514">
        <w:rPr>
          <w:rtl/>
        </w:rPr>
        <w:t xml:space="preserve"> ا</w:t>
      </w:r>
      <w:r w:rsidRPr="00932514">
        <w:rPr>
          <w:rFonts w:hint="cs"/>
          <w:rtl/>
        </w:rPr>
        <w:t>ی</w:t>
      </w:r>
      <w:r w:rsidRPr="00932514">
        <w:rPr>
          <w:rFonts w:hint="eastAsia"/>
          <w:rtl/>
        </w:rPr>
        <w:t>ن</w:t>
      </w:r>
      <w:r w:rsidRPr="00932514">
        <w:rPr>
          <w:rtl/>
        </w:rPr>
        <w:t xml:space="preserve"> ب</w:t>
      </w:r>
      <w:r w:rsidRPr="00932514">
        <w:rPr>
          <w:rFonts w:hint="cs"/>
          <w:rtl/>
        </w:rPr>
        <w:t>ی‌</w:t>
      </w:r>
      <w:r w:rsidRPr="00932514">
        <w:rPr>
          <w:rFonts w:hint="eastAsia"/>
          <w:rtl/>
        </w:rPr>
        <w:t>رغبت</w:t>
      </w:r>
      <w:r w:rsidRPr="00932514">
        <w:rPr>
          <w:rFonts w:hint="cs"/>
          <w:rtl/>
        </w:rPr>
        <w:t>ی</w:t>
      </w:r>
      <w:r w:rsidRPr="00932514">
        <w:rPr>
          <w:rtl/>
        </w:rPr>
        <w:t xml:space="preserve"> به دن</w:t>
      </w:r>
      <w:r w:rsidRPr="00932514">
        <w:rPr>
          <w:rFonts w:hint="cs"/>
          <w:rtl/>
        </w:rPr>
        <w:t>ی</w:t>
      </w:r>
      <w:r w:rsidRPr="00932514">
        <w:rPr>
          <w:rFonts w:hint="eastAsia"/>
          <w:rtl/>
        </w:rPr>
        <w:t>ا،</w:t>
      </w:r>
      <w:r w:rsidRPr="00932514">
        <w:rPr>
          <w:rtl/>
        </w:rPr>
        <w:t xml:space="preserve"> در ب</w:t>
      </w:r>
      <w:r w:rsidRPr="00932514">
        <w:rPr>
          <w:rFonts w:hint="cs"/>
          <w:rtl/>
        </w:rPr>
        <w:t>ی</w:t>
      </w:r>
      <w:r w:rsidRPr="00932514">
        <w:rPr>
          <w:rFonts w:hint="eastAsia"/>
          <w:rtl/>
        </w:rPr>
        <w:t>ن</w:t>
      </w:r>
      <w:r w:rsidRPr="00932514">
        <w:rPr>
          <w:rtl/>
        </w:rPr>
        <w:t xml:space="preserve"> تمام مسئول</w:t>
      </w:r>
      <w:r w:rsidRPr="00932514">
        <w:rPr>
          <w:rFonts w:hint="cs"/>
          <w:rtl/>
        </w:rPr>
        <w:t>ی</w:t>
      </w:r>
      <w:r w:rsidRPr="00932514">
        <w:rPr>
          <w:rFonts w:hint="eastAsia"/>
          <w:rtl/>
        </w:rPr>
        <w:t>ن</w:t>
      </w:r>
      <w:r w:rsidRPr="00932514">
        <w:rPr>
          <w:rtl/>
        </w:rPr>
        <w:t xml:space="preserve"> ما حاکم شود چه م</w:t>
      </w:r>
      <w:r w:rsidRPr="00932514">
        <w:rPr>
          <w:rFonts w:hint="cs"/>
          <w:rtl/>
        </w:rPr>
        <w:t>ی‌</w:t>
      </w:r>
      <w:r w:rsidRPr="00932514">
        <w:rPr>
          <w:rFonts w:hint="eastAsia"/>
          <w:rtl/>
        </w:rPr>
        <w:t>شود؟</w:t>
      </w:r>
    </w:p>
    <w:p w14:paraId="149646CE" w14:textId="0FBE8C0C" w:rsidR="00371725" w:rsidRPr="00B56F11" w:rsidRDefault="006E46C9" w:rsidP="00EB3A1C">
      <w:pPr>
        <w:pStyle w:val="03"/>
        <w:rPr>
          <w:rtl/>
        </w:rPr>
      </w:pPr>
      <w:r w:rsidRPr="00932514">
        <w:rPr>
          <w:rFonts w:hint="eastAsia"/>
          <w:rtl/>
        </w:rPr>
        <w:t>فرض</w:t>
      </w:r>
      <w:r w:rsidRPr="00932514">
        <w:rPr>
          <w:rtl/>
        </w:rPr>
        <w:t xml:space="preserve"> کن</w:t>
      </w:r>
      <w:r w:rsidRPr="00932514">
        <w:rPr>
          <w:rFonts w:hint="cs"/>
          <w:rtl/>
        </w:rPr>
        <w:t>ی</w:t>
      </w:r>
      <w:r w:rsidRPr="00932514">
        <w:rPr>
          <w:rFonts w:hint="eastAsia"/>
          <w:rtl/>
        </w:rPr>
        <w:t>د</w:t>
      </w:r>
      <w:r w:rsidRPr="00932514">
        <w:rPr>
          <w:rtl/>
        </w:rPr>
        <w:t xml:space="preserve"> مد</w:t>
      </w:r>
      <w:r w:rsidRPr="00932514">
        <w:rPr>
          <w:rFonts w:hint="cs"/>
          <w:rtl/>
        </w:rPr>
        <w:t>ی</w:t>
      </w:r>
      <w:r w:rsidRPr="00932514">
        <w:rPr>
          <w:rFonts w:hint="eastAsia"/>
          <w:rtl/>
        </w:rPr>
        <w:t>ر</w:t>
      </w:r>
      <w:r w:rsidR="00DB53B7">
        <w:rPr>
          <w:rFonts w:hint="cs"/>
          <w:rtl/>
        </w:rPr>
        <w:t>،</w:t>
      </w:r>
      <w:r w:rsidRPr="00932514">
        <w:rPr>
          <w:rtl/>
        </w:rPr>
        <w:t xml:space="preserve"> وک</w:t>
      </w:r>
      <w:r w:rsidRPr="00932514">
        <w:rPr>
          <w:rFonts w:hint="cs"/>
          <w:rtl/>
        </w:rPr>
        <w:t>ی</w:t>
      </w:r>
      <w:r w:rsidRPr="00932514">
        <w:rPr>
          <w:rFonts w:hint="eastAsia"/>
          <w:rtl/>
        </w:rPr>
        <w:t>ل</w:t>
      </w:r>
      <w:r w:rsidRPr="00932514">
        <w:rPr>
          <w:rtl/>
        </w:rPr>
        <w:t xml:space="preserve"> و وز</w:t>
      </w:r>
      <w:r w:rsidRPr="00932514">
        <w:rPr>
          <w:rFonts w:hint="cs"/>
          <w:rtl/>
        </w:rPr>
        <w:t>ی</w:t>
      </w:r>
      <w:r w:rsidRPr="00932514">
        <w:rPr>
          <w:rFonts w:hint="eastAsia"/>
          <w:rtl/>
        </w:rPr>
        <w:t>ر</w:t>
      </w:r>
      <w:r w:rsidRPr="00932514">
        <w:rPr>
          <w:rtl/>
        </w:rPr>
        <w:t xml:space="preserve"> ما، نگاهش به صندل</w:t>
      </w:r>
      <w:r w:rsidRPr="00932514">
        <w:rPr>
          <w:rFonts w:hint="cs"/>
          <w:rtl/>
        </w:rPr>
        <w:t>ی</w:t>
      </w:r>
      <w:r w:rsidRPr="00932514">
        <w:rPr>
          <w:rtl/>
        </w:rPr>
        <w:t xml:space="preserve"> قدرت، نگاه منفعت‌طلبانه نباشد. اگر چن</w:t>
      </w:r>
      <w:r w:rsidRPr="00932514">
        <w:rPr>
          <w:rFonts w:hint="cs"/>
          <w:rtl/>
        </w:rPr>
        <w:t>ی</w:t>
      </w:r>
      <w:r w:rsidRPr="00932514">
        <w:rPr>
          <w:rFonts w:hint="eastAsia"/>
          <w:rtl/>
        </w:rPr>
        <w:t>ن</w:t>
      </w:r>
      <w:r w:rsidRPr="00932514">
        <w:rPr>
          <w:rtl/>
        </w:rPr>
        <w:t xml:space="preserve"> کشور</w:t>
      </w:r>
      <w:r w:rsidRPr="00932514">
        <w:rPr>
          <w:rFonts w:hint="cs"/>
          <w:rtl/>
        </w:rPr>
        <w:t>ی</w:t>
      </w:r>
      <w:r w:rsidRPr="00932514">
        <w:rPr>
          <w:rtl/>
        </w:rPr>
        <w:t xml:space="preserve"> ساخته شود، اگر ملت</w:t>
      </w:r>
      <w:r w:rsidRPr="00932514">
        <w:rPr>
          <w:rFonts w:hint="cs"/>
          <w:rtl/>
        </w:rPr>
        <w:t>ی</w:t>
      </w:r>
      <w:r w:rsidRPr="00932514">
        <w:rPr>
          <w:rtl/>
        </w:rPr>
        <w:t xml:space="preserve"> ا</w:t>
      </w:r>
      <w:r w:rsidRPr="00932514">
        <w:rPr>
          <w:rFonts w:hint="cs"/>
          <w:rtl/>
        </w:rPr>
        <w:t>ی</w:t>
      </w:r>
      <w:r w:rsidRPr="00932514">
        <w:rPr>
          <w:rFonts w:hint="eastAsia"/>
          <w:rtl/>
        </w:rPr>
        <w:t>ن‌طور</w:t>
      </w:r>
      <w:r w:rsidRPr="00932514">
        <w:rPr>
          <w:rtl/>
        </w:rPr>
        <w:t xml:space="preserve"> ترب</w:t>
      </w:r>
      <w:r w:rsidRPr="00932514">
        <w:rPr>
          <w:rFonts w:hint="cs"/>
          <w:rtl/>
        </w:rPr>
        <w:t>ی</w:t>
      </w:r>
      <w:r w:rsidRPr="00932514">
        <w:rPr>
          <w:rFonts w:hint="eastAsia"/>
          <w:rtl/>
        </w:rPr>
        <w:t>ت</w:t>
      </w:r>
      <w:r w:rsidRPr="00932514">
        <w:rPr>
          <w:rtl/>
        </w:rPr>
        <w:t xml:space="preserve"> شود که همه همتشان خدمت به هم باشد نه پر</w:t>
      </w:r>
      <w:r w:rsidR="009818B4">
        <w:rPr>
          <w:rtl/>
        </w:rPr>
        <w:t xml:space="preserve">‌کردن </w:t>
      </w:r>
      <w:r w:rsidRPr="00932514">
        <w:rPr>
          <w:rtl/>
        </w:rPr>
        <w:t>ج</w:t>
      </w:r>
      <w:r w:rsidRPr="00932514">
        <w:rPr>
          <w:rFonts w:hint="cs"/>
          <w:rtl/>
        </w:rPr>
        <w:t>ی</w:t>
      </w:r>
      <w:r w:rsidRPr="00932514">
        <w:rPr>
          <w:rFonts w:hint="eastAsia"/>
          <w:rtl/>
        </w:rPr>
        <w:t>ب</w:t>
      </w:r>
      <w:r w:rsidRPr="00932514">
        <w:rPr>
          <w:rtl/>
        </w:rPr>
        <w:t xml:space="preserve"> خودشان، ا</w:t>
      </w:r>
      <w:r w:rsidRPr="00932514">
        <w:rPr>
          <w:rFonts w:hint="cs"/>
          <w:rtl/>
        </w:rPr>
        <w:t>ی</w:t>
      </w:r>
      <w:r w:rsidRPr="00932514">
        <w:rPr>
          <w:rFonts w:hint="eastAsia"/>
          <w:rtl/>
        </w:rPr>
        <w:t>ن</w:t>
      </w:r>
      <w:r w:rsidRPr="00932514">
        <w:rPr>
          <w:rtl/>
        </w:rPr>
        <w:t xml:space="preserve"> ملت تمام دن</w:t>
      </w:r>
      <w:r w:rsidRPr="00932514">
        <w:rPr>
          <w:rFonts w:hint="cs"/>
          <w:rtl/>
        </w:rPr>
        <w:t>ی</w:t>
      </w:r>
      <w:r w:rsidRPr="00932514">
        <w:rPr>
          <w:rFonts w:hint="eastAsia"/>
          <w:rtl/>
        </w:rPr>
        <w:t>ا</w:t>
      </w:r>
      <w:r w:rsidRPr="00932514">
        <w:rPr>
          <w:rtl/>
        </w:rPr>
        <w:t xml:space="preserve"> را شکست </w:t>
      </w:r>
      <w:r w:rsidR="00366322">
        <w:rPr>
          <w:rtl/>
        </w:rPr>
        <w:t>می‌دهد</w:t>
      </w:r>
      <w:r w:rsidRPr="00932514">
        <w:rPr>
          <w:rtl/>
        </w:rPr>
        <w:t>. ا</w:t>
      </w:r>
      <w:r w:rsidRPr="00932514">
        <w:rPr>
          <w:rFonts w:hint="cs"/>
          <w:rtl/>
        </w:rPr>
        <w:t>ی</w:t>
      </w:r>
      <w:r w:rsidRPr="00932514">
        <w:rPr>
          <w:rFonts w:hint="eastAsia"/>
          <w:rtl/>
        </w:rPr>
        <w:t>ن</w:t>
      </w:r>
      <w:r w:rsidRPr="00932514">
        <w:rPr>
          <w:rtl/>
        </w:rPr>
        <w:t xml:space="preserve"> ملت د</w:t>
      </w:r>
      <w:r w:rsidRPr="00932514">
        <w:rPr>
          <w:rFonts w:hint="cs"/>
          <w:rtl/>
        </w:rPr>
        <w:t>ی</w:t>
      </w:r>
      <w:r w:rsidRPr="00932514">
        <w:rPr>
          <w:rFonts w:hint="eastAsia"/>
          <w:rtl/>
        </w:rPr>
        <w:t>گر</w:t>
      </w:r>
      <w:r w:rsidRPr="00932514">
        <w:rPr>
          <w:rtl/>
        </w:rPr>
        <w:t xml:space="preserve"> از تحر</w:t>
      </w:r>
      <w:r w:rsidRPr="00932514">
        <w:rPr>
          <w:rFonts w:hint="cs"/>
          <w:rtl/>
        </w:rPr>
        <w:t>ی</w:t>
      </w:r>
      <w:r w:rsidRPr="00932514">
        <w:rPr>
          <w:rFonts w:hint="eastAsia"/>
          <w:rtl/>
        </w:rPr>
        <w:t>م</w:t>
      </w:r>
      <w:r w:rsidRPr="00932514">
        <w:rPr>
          <w:rtl/>
        </w:rPr>
        <w:t xml:space="preserve"> نم</w:t>
      </w:r>
      <w:r w:rsidRPr="00932514">
        <w:rPr>
          <w:rFonts w:hint="cs"/>
          <w:rtl/>
        </w:rPr>
        <w:t>ی‌</w:t>
      </w:r>
      <w:r w:rsidRPr="00932514">
        <w:rPr>
          <w:rFonts w:hint="eastAsia"/>
          <w:rtl/>
        </w:rPr>
        <w:t>ترسد،</w:t>
      </w:r>
      <w:r w:rsidRPr="00932514">
        <w:rPr>
          <w:rtl/>
        </w:rPr>
        <w:t xml:space="preserve"> چون وا</w:t>
      </w:r>
      <w:r w:rsidRPr="00932514">
        <w:rPr>
          <w:rFonts w:hint="eastAsia"/>
          <w:rtl/>
        </w:rPr>
        <w:t>بستگ</w:t>
      </w:r>
      <w:r w:rsidRPr="00932514">
        <w:rPr>
          <w:rFonts w:hint="cs"/>
          <w:rtl/>
        </w:rPr>
        <w:t>ی</w:t>
      </w:r>
      <w:r w:rsidRPr="00932514">
        <w:rPr>
          <w:rtl/>
        </w:rPr>
        <w:t xml:space="preserve"> ندارد. ا</w:t>
      </w:r>
      <w:r w:rsidRPr="00932514">
        <w:rPr>
          <w:rFonts w:hint="cs"/>
          <w:rtl/>
        </w:rPr>
        <w:t>ی</w:t>
      </w:r>
      <w:r w:rsidRPr="00932514">
        <w:rPr>
          <w:rFonts w:hint="eastAsia"/>
          <w:rtl/>
        </w:rPr>
        <w:t>ن</w:t>
      </w:r>
      <w:r w:rsidRPr="00932514">
        <w:rPr>
          <w:rtl/>
        </w:rPr>
        <w:t xml:space="preserve"> جامعه است که آماده رشد و پرواز است.</w:t>
      </w:r>
      <w:r>
        <w:rPr>
          <w:rFonts w:hint="cs"/>
          <w:rtl/>
        </w:rPr>
        <w:t xml:space="preserve"> </w:t>
      </w:r>
      <w:r w:rsidRPr="00B56F11">
        <w:rPr>
          <w:rtl/>
        </w:rPr>
        <w:t>این ملت آماد</w:t>
      </w:r>
      <w:r w:rsidR="00DB53B7">
        <w:rPr>
          <w:rFonts w:hint="cs"/>
          <w:rtl/>
        </w:rPr>
        <w:t>ۀ</w:t>
      </w:r>
      <w:r w:rsidRPr="00B56F11">
        <w:rPr>
          <w:rtl/>
        </w:rPr>
        <w:t xml:space="preserve"> از جان گذشتن و ایثار هستند تا جامعه رشد و پیشرفت کند. </w:t>
      </w:r>
    </w:p>
    <w:p w14:paraId="64271630" w14:textId="77777777" w:rsidR="00371725" w:rsidRPr="00B56F11" w:rsidRDefault="006E46C9" w:rsidP="00371725">
      <w:pPr>
        <w:pStyle w:val="Heading25"/>
      </w:pPr>
      <w:r w:rsidRPr="00B56F11">
        <w:rPr>
          <w:rtl/>
        </w:rPr>
        <w:t>حالا نوبت توست!</w:t>
      </w:r>
    </w:p>
    <w:p w14:paraId="4A8B28F9" w14:textId="6B66A83D" w:rsidR="00371725" w:rsidRPr="00B56F11" w:rsidRDefault="006E46C9" w:rsidP="00EB3A1C">
      <w:pPr>
        <w:pStyle w:val="03"/>
        <w:rPr>
          <w:rtl/>
        </w:rPr>
      </w:pPr>
      <w:r w:rsidRPr="00B56F11">
        <w:rPr>
          <w:rtl/>
        </w:rPr>
        <w:t xml:space="preserve">این آیه </w:t>
      </w:r>
      <w:r w:rsidR="00DB53B7" w:rsidRPr="00B00274">
        <w:rPr>
          <w:rStyle w:val="af1"/>
          <w:rFonts w:hint="eastAsia"/>
          <w:rtl/>
        </w:rPr>
        <w:t>«</w:t>
      </w:r>
      <w:r w:rsidRPr="00B00274">
        <w:rPr>
          <w:rStyle w:val="af1"/>
          <w:rtl/>
        </w:rPr>
        <w:t>لک</w:t>
      </w:r>
      <w:r w:rsidRPr="00B00274">
        <w:rPr>
          <w:rStyle w:val="af1"/>
          <w:rFonts w:hint="cs"/>
          <w:rtl/>
        </w:rPr>
        <w:t>ی</w:t>
      </w:r>
      <w:r w:rsidRPr="00B00274">
        <w:rPr>
          <w:rStyle w:val="af1"/>
          <w:rFonts w:hint="eastAsia"/>
          <w:rtl/>
        </w:rPr>
        <w:t>لا</w:t>
      </w:r>
      <w:r w:rsidRPr="00B00274">
        <w:rPr>
          <w:rStyle w:val="af1"/>
          <w:rtl/>
        </w:rPr>
        <w:t xml:space="preserve"> </w:t>
      </w:r>
      <w:r w:rsidRPr="00B00274">
        <w:rPr>
          <w:rStyle w:val="af1"/>
          <w:rFonts w:hint="eastAsia"/>
          <w:rtl/>
        </w:rPr>
        <w:t>تاسوا</w:t>
      </w:r>
      <w:r w:rsidR="00DB53B7" w:rsidRPr="00B00274">
        <w:rPr>
          <w:rStyle w:val="af1"/>
          <w:rFonts w:hint="eastAsia"/>
          <w:rtl/>
        </w:rPr>
        <w:t>»</w:t>
      </w:r>
      <w:r w:rsidRPr="00B00274">
        <w:rPr>
          <w:rStyle w:val="af1"/>
          <w:rtl/>
        </w:rPr>
        <w:t>،</w:t>
      </w:r>
      <w:r w:rsidRPr="00B56F11">
        <w:rPr>
          <w:rtl/>
        </w:rPr>
        <w:t xml:space="preserve"> درواقع یک برنامه</w:t>
      </w:r>
      <w:r w:rsidRPr="00B56F11">
        <w:rPr>
          <w:rFonts w:ascii="Times New Roman" w:hAnsi="Times New Roman" w:cs="Times New Roman" w:hint="cs"/>
          <w:rtl/>
        </w:rPr>
        <w:t>ٔ</w:t>
      </w:r>
      <w:r w:rsidRPr="00B56F11">
        <w:rPr>
          <w:rtl/>
        </w:rPr>
        <w:t xml:space="preserve"> </w:t>
      </w:r>
      <w:r w:rsidRPr="00B56F11">
        <w:rPr>
          <w:rFonts w:hint="cs"/>
          <w:rtl/>
        </w:rPr>
        <w:t>جامع</w:t>
      </w:r>
      <w:r w:rsidRPr="00B56F11">
        <w:rPr>
          <w:rtl/>
        </w:rPr>
        <w:t xml:space="preserve"> </w:t>
      </w:r>
      <w:r w:rsidRPr="00B56F11">
        <w:rPr>
          <w:rFonts w:hint="cs"/>
          <w:rtl/>
        </w:rPr>
        <w:t>مدیریت</w:t>
      </w:r>
      <w:r w:rsidRPr="00B56F11">
        <w:rPr>
          <w:rtl/>
        </w:rPr>
        <w:t xml:space="preserve"> </w:t>
      </w:r>
      <w:r w:rsidRPr="00B56F11">
        <w:rPr>
          <w:rFonts w:hint="cs"/>
          <w:rtl/>
        </w:rPr>
        <w:t>احساسات</w:t>
      </w:r>
      <w:r w:rsidRPr="00B56F11">
        <w:rPr>
          <w:rtl/>
        </w:rPr>
        <w:t xml:space="preserve"> </w:t>
      </w:r>
      <w:r w:rsidRPr="00B56F11">
        <w:rPr>
          <w:rFonts w:hint="cs"/>
          <w:rtl/>
        </w:rPr>
        <w:t>است</w:t>
      </w:r>
      <w:r w:rsidRPr="00B56F11">
        <w:rPr>
          <w:rtl/>
        </w:rPr>
        <w:t xml:space="preserve">. </w:t>
      </w:r>
    </w:p>
    <w:p w14:paraId="57AFA3C2" w14:textId="0BFFBDC5" w:rsidR="00371725" w:rsidRPr="00B56F11" w:rsidRDefault="006E46C9" w:rsidP="00EB3A1C">
      <w:pPr>
        <w:pStyle w:val="03"/>
        <w:rPr>
          <w:rtl/>
        </w:rPr>
      </w:pPr>
      <w:r w:rsidRPr="00B56F11">
        <w:rPr>
          <w:rtl/>
        </w:rPr>
        <w:t xml:space="preserve">شاید بگویید: «من نه مسئولم، نه میلیاردر؛ من یک کارمند، یک کاسب یا </w:t>
      </w:r>
      <w:r w:rsidRPr="00B56F11">
        <w:rPr>
          <w:rtl/>
        </w:rPr>
        <w:t>یک دانشجو هستم. زهد برای ما که نداریم، چه معنایی دارد؟» درست است! عمده</w:t>
      </w:r>
      <w:r w:rsidRPr="00B56F11">
        <w:rPr>
          <w:rFonts w:ascii="Times New Roman" w:hAnsi="Times New Roman" w:cs="Times New Roman" w:hint="cs"/>
          <w:rtl/>
        </w:rPr>
        <w:t>ٔ</w:t>
      </w:r>
      <w:r w:rsidRPr="00B56F11">
        <w:rPr>
          <w:rtl/>
        </w:rPr>
        <w:t xml:space="preserve"> </w:t>
      </w:r>
      <w:r w:rsidRPr="00B56F11">
        <w:rPr>
          <w:rFonts w:hint="cs"/>
          <w:rtl/>
        </w:rPr>
        <w:t>ما</w:t>
      </w:r>
      <w:r w:rsidRPr="00B56F11">
        <w:rPr>
          <w:rtl/>
        </w:rPr>
        <w:t xml:space="preserve"> </w:t>
      </w:r>
      <w:r w:rsidRPr="00B56F11">
        <w:rPr>
          <w:rFonts w:hint="cs"/>
          <w:rtl/>
        </w:rPr>
        <w:t>که</w:t>
      </w:r>
      <w:r w:rsidRPr="00B56F11">
        <w:rPr>
          <w:rtl/>
        </w:rPr>
        <w:t xml:space="preserve"> </w:t>
      </w:r>
      <w:r w:rsidRPr="00B56F11">
        <w:rPr>
          <w:rFonts w:hint="cs"/>
          <w:rtl/>
        </w:rPr>
        <w:t>پای</w:t>
      </w:r>
      <w:r w:rsidRPr="00B56F11">
        <w:rPr>
          <w:rtl/>
        </w:rPr>
        <w:t xml:space="preserve"> </w:t>
      </w:r>
      <w:r w:rsidRPr="00B56F11">
        <w:rPr>
          <w:rFonts w:hint="cs"/>
          <w:rtl/>
        </w:rPr>
        <w:t>این</w:t>
      </w:r>
      <w:r w:rsidRPr="00B56F11">
        <w:rPr>
          <w:rtl/>
        </w:rPr>
        <w:t xml:space="preserve"> </w:t>
      </w:r>
      <w:r w:rsidRPr="00B56F11">
        <w:rPr>
          <w:rFonts w:hint="cs"/>
          <w:rtl/>
        </w:rPr>
        <w:t>منبر</w:t>
      </w:r>
      <w:r w:rsidRPr="00B56F11">
        <w:rPr>
          <w:rtl/>
        </w:rPr>
        <w:t xml:space="preserve"> </w:t>
      </w:r>
      <w:r w:rsidRPr="00B56F11">
        <w:rPr>
          <w:rFonts w:hint="cs"/>
          <w:rtl/>
        </w:rPr>
        <w:t>نشسته‌ایم،</w:t>
      </w:r>
      <w:r w:rsidRPr="00B56F11">
        <w:rPr>
          <w:rtl/>
        </w:rPr>
        <w:t xml:space="preserve"> </w:t>
      </w:r>
      <w:r w:rsidRPr="00B56F11">
        <w:rPr>
          <w:rFonts w:hint="cs"/>
          <w:rtl/>
        </w:rPr>
        <w:t>شاید</w:t>
      </w:r>
      <w:r w:rsidRPr="00B56F11">
        <w:rPr>
          <w:rtl/>
        </w:rPr>
        <w:t xml:space="preserve"> </w:t>
      </w:r>
      <w:r w:rsidRPr="00B56F11">
        <w:rPr>
          <w:rFonts w:hint="cs"/>
          <w:rtl/>
        </w:rPr>
        <w:t>حرفمان</w:t>
      </w:r>
      <w:r w:rsidRPr="00B56F11">
        <w:rPr>
          <w:rtl/>
        </w:rPr>
        <w:t xml:space="preserve"> </w:t>
      </w:r>
      <w:r w:rsidRPr="00B56F11">
        <w:rPr>
          <w:rFonts w:hint="cs"/>
          <w:rtl/>
        </w:rPr>
        <w:t>همین</w:t>
      </w:r>
      <w:r w:rsidRPr="00B56F11">
        <w:rPr>
          <w:rtl/>
        </w:rPr>
        <w:t xml:space="preserve"> </w:t>
      </w:r>
      <w:r w:rsidRPr="00B56F11">
        <w:rPr>
          <w:rFonts w:hint="cs"/>
          <w:rtl/>
        </w:rPr>
        <w:t>باشد</w:t>
      </w:r>
      <w:r w:rsidRPr="00B56F11">
        <w:rPr>
          <w:rtl/>
        </w:rPr>
        <w:t xml:space="preserve"> </w:t>
      </w:r>
      <w:r w:rsidRPr="00B56F11">
        <w:rPr>
          <w:rFonts w:hint="cs"/>
          <w:rtl/>
        </w:rPr>
        <w:t>که</w:t>
      </w:r>
      <w:r w:rsidRPr="00B56F11">
        <w:rPr>
          <w:rtl/>
        </w:rPr>
        <w:t xml:space="preserve">: </w:t>
      </w:r>
      <w:r w:rsidRPr="00B56F11">
        <w:rPr>
          <w:rFonts w:hint="cs"/>
          <w:rtl/>
        </w:rPr>
        <w:t>«ما</w:t>
      </w:r>
      <w:r w:rsidRPr="00B56F11">
        <w:rPr>
          <w:rtl/>
        </w:rPr>
        <w:t xml:space="preserve"> </w:t>
      </w:r>
      <w:r w:rsidRPr="00B56F11">
        <w:rPr>
          <w:rFonts w:hint="cs"/>
          <w:rtl/>
        </w:rPr>
        <w:t>که</w:t>
      </w:r>
      <w:r w:rsidRPr="00B56F11">
        <w:rPr>
          <w:rtl/>
        </w:rPr>
        <w:t xml:space="preserve"> </w:t>
      </w:r>
      <w:r w:rsidRPr="00B56F11">
        <w:rPr>
          <w:rFonts w:hint="cs"/>
          <w:rtl/>
        </w:rPr>
        <w:t>نه</w:t>
      </w:r>
      <w:r w:rsidRPr="00B56F11">
        <w:rPr>
          <w:rtl/>
        </w:rPr>
        <w:t xml:space="preserve"> </w:t>
      </w:r>
      <w:r w:rsidRPr="00B56F11">
        <w:rPr>
          <w:rFonts w:hint="cs"/>
          <w:rtl/>
        </w:rPr>
        <w:t>مالی</w:t>
      </w:r>
      <w:r w:rsidRPr="00B56F11">
        <w:rPr>
          <w:rtl/>
        </w:rPr>
        <w:t xml:space="preserve"> </w:t>
      </w:r>
      <w:r w:rsidRPr="00B56F11">
        <w:rPr>
          <w:rFonts w:hint="cs"/>
          <w:rtl/>
        </w:rPr>
        <w:t>داریم</w:t>
      </w:r>
      <w:r w:rsidRPr="00B56F11">
        <w:rPr>
          <w:rtl/>
        </w:rPr>
        <w:t xml:space="preserve"> </w:t>
      </w:r>
      <w:r w:rsidRPr="00B56F11">
        <w:rPr>
          <w:rFonts w:hint="cs"/>
          <w:rtl/>
        </w:rPr>
        <w:t>و</w:t>
      </w:r>
      <w:r w:rsidRPr="00B56F11">
        <w:rPr>
          <w:rtl/>
        </w:rPr>
        <w:t xml:space="preserve"> </w:t>
      </w:r>
      <w:r w:rsidRPr="00B56F11">
        <w:rPr>
          <w:rFonts w:hint="cs"/>
          <w:rtl/>
        </w:rPr>
        <w:t>نه</w:t>
      </w:r>
      <w:r w:rsidRPr="00B56F11">
        <w:rPr>
          <w:rtl/>
        </w:rPr>
        <w:t xml:space="preserve"> </w:t>
      </w:r>
      <w:r w:rsidRPr="00B56F11">
        <w:rPr>
          <w:rFonts w:hint="cs"/>
          <w:rtl/>
        </w:rPr>
        <w:t>مقامی</w:t>
      </w:r>
      <w:r w:rsidRPr="00B56F11">
        <w:rPr>
          <w:rtl/>
        </w:rPr>
        <w:t xml:space="preserve"> </w:t>
      </w:r>
      <w:r w:rsidRPr="00B56F11">
        <w:rPr>
          <w:rFonts w:hint="cs"/>
          <w:rtl/>
        </w:rPr>
        <w:t>که</w:t>
      </w:r>
      <w:r w:rsidRPr="00B56F11">
        <w:rPr>
          <w:rtl/>
        </w:rPr>
        <w:t xml:space="preserve"> </w:t>
      </w:r>
      <w:r w:rsidRPr="00B56F11">
        <w:rPr>
          <w:rFonts w:hint="cs"/>
          <w:rtl/>
        </w:rPr>
        <w:t>بخواهیم</w:t>
      </w:r>
      <w:r w:rsidRPr="00B56F11">
        <w:rPr>
          <w:rtl/>
        </w:rPr>
        <w:t xml:space="preserve"> </w:t>
      </w:r>
      <w:r w:rsidRPr="00B56F11">
        <w:rPr>
          <w:rFonts w:hint="cs"/>
          <w:rtl/>
        </w:rPr>
        <w:t>زهد</w:t>
      </w:r>
      <w:r w:rsidRPr="00B56F11">
        <w:rPr>
          <w:rtl/>
        </w:rPr>
        <w:t xml:space="preserve"> </w:t>
      </w:r>
      <w:r w:rsidRPr="00B56F11">
        <w:rPr>
          <w:rFonts w:hint="cs"/>
          <w:rtl/>
        </w:rPr>
        <w:t>بورزیم</w:t>
      </w:r>
      <w:r w:rsidRPr="00B56F11">
        <w:rPr>
          <w:rtl/>
        </w:rPr>
        <w:t xml:space="preserve">! </w:t>
      </w:r>
      <w:r w:rsidRPr="00B56F11">
        <w:rPr>
          <w:rFonts w:hint="cs"/>
          <w:rtl/>
        </w:rPr>
        <w:t>ما</w:t>
      </w:r>
      <w:r w:rsidRPr="00B56F11">
        <w:rPr>
          <w:rtl/>
        </w:rPr>
        <w:t xml:space="preserve"> </w:t>
      </w:r>
      <w:r w:rsidRPr="00B56F11">
        <w:rPr>
          <w:rFonts w:hint="cs"/>
          <w:rtl/>
        </w:rPr>
        <w:t>که</w:t>
      </w:r>
      <w:r w:rsidRPr="00B56F11">
        <w:rPr>
          <w:rtl/>
        </w:rPr>
        <w:t xml:space="preserve"> </w:t>
      </w:r>
      <w:r w:rsidRPr="00B56F11">
        <w:rPr>
          <w:rFonts w:hint="cs"/>
          <w:rtl/>
        </w:rPr>
        <w:t>اصولاً</w:t>
      </w:r>
      <w:r w:rsidRPr="00B56F11">
        <w:rPr>
          <w:rtl/>
        </w:rPr>
        <w:t xml:space="preserve"> </w:t>
      </w:r>
      <w:r w:rsidRPr="00B56F11">
        <w:rPr>
          <w:rFonts w:hint="cs"/>
          <w:rtl/>
        </w:rPr>
        <w:t>فقیر</w:t>
      </w:r>
      <w:r w:rsidRPr="00B56F11">
        <w:rPr>
          <w:rtl/>
        </w:rPr>
        <w:t xml:space="preserve"> </w:t>
      </w:r>
      <w:r w:rsidRPr="00B56F11">
        <w:rPr>
          <w:rFonts w:hint="cs"/>
          <w:rtl/>
        </w:rPr>
        <w:t>و</w:t>
      </w:r>
      <w:r w:rsidRPr="00B56F11">
        <w:rPr>
          <w:rtl/>
        </w:rPr>
        <w:t xml:space="preserve"> </w:t>
      </w:r>
      <w:r w:rsidRPr="00B56F11">
        <w:rPr>
          <w:rFonts w:hint="cs"/>
          <w:rtl/>
        </w:rPr>
        <w:t>کم‌برخورداریم</w:t>
      </w:r>
      <w:r w:rsidRPr="00B56F11">
        <w:rPr>
          <w:rtl/>
        </w:rPr>
        <w:t>!</w:t>
      </w:r>
      <w:r w:rsidR="00A72A00">
        <w:rPr>
          <w:rtl/>
        </w:rPr>
        <w:t xml:space="preserve">» </w:t>
      </w:r>
      <w:r w:rsidRPr="00B56F11">
        <w:rPr>
          <w:rFonts w:hint="cs"/>
          <w:rtl/>
        </w:rPr>
        <w:t>اما</w:t>
      </w:r>
      <w:r w:rsidRPr="00B56F11">
        <w:rPr>
          <w:rtl/>
        </w:rPr>
        <w:t xml:space="preserve"> </w:t>
      </w:r>
      <w:r w:rsidRPr="00B56F11">
        <w:rPr>
          <w:rFonts w:hint="cs"/>
          <w:rtl/>
        </w:rPr>
        <w:t>دقت</w:t>
      </w:r>
      <w:r w:rsidRPr="00B56F11">
        <w:rPr>
          <w:rtl/>
        </w:rPr>
        <w:t xml:space="preserve"> </w:t>
      </w:r>
      <w:r w:rsidRPr="00B56F11">
        <w:rPr>
          <w:rFonts w:hint="cs"/>
          <w:rtl/>
        </w:rPr>
        <w:t>کن</w:t>
      </w:r>
      <w:r w:rsidRPr="00B56F11">
        <w:rPr>
          <w:rtl/>
        </w:rPr>
        <w:t xml:space="preserve">! </w:t>
      </w:r>
      <w:r w:rsidRPr="00B56F11">
        <w:rPr>
          <w:rFonts w:hint="cs"/>
          <w:rtl/>
        </w:rPr>
        <w:t>زهد،</w:t>
      </w:r>
      <w:r w:rsidRPr="00B56F11">
        <w:rPr>
          <w:rtl/>
        </w:rPr>
        <w:t xml:space="preserve"> </w:t>
      </w:r>
      <w:r w:rsidRPr="00B56F11">
        <w:rPr>
          <w:rFonts w:hint="cs"/>
          <w:rtl/>
        </w:rPr>
        <w:t>فقط</w:t>
      </w:r>
      <w:r w:rsidRPr="00B56F11">
        <w:rPr>
          <w:rtl/>
        </w:rPr>
        <w:t xml:space="preserve"> </w:t>
      </w:r>
      <w:r w:rsidRPr="00B56F11">
        <w:rPr>
          <w:rFonts w:hint="cs"/>
          <w:rtl/>
        </w:rPr>
        <w:t>برای</w:t>
      </w:r>
      <w:r w:rsidRPr="00B56F11">
        <w:rPr>
          <w:rtl/>
        </w:rPr>
        <w:t xml:space="preserve"> </w:t>
      </w:r>
      <w:r w:rsidRPr="00B56F11">
        <w:rPr>
          <w:rFonts w:hint="cs"/>
          <w:rtl/>
        </w:rPr>
        <w:t>سلمان</w:t>
      </w:r>
      <w:r w:rsidRPr="00B56F11">
        <w:rPr>
          <w:rtl/>
        </w:rPr>
        <w:t xml:space="preserve"> </w:t>
      </w:r>
      <w:r w:rsidRPr="00B56F11">
        <w:rPr>
          <w:rFonts w:hint="cs"/>
          <w:rtl/>
        </w:rPr>
        <w:t>فارسی</w:t>
      </w:r>
      <w:r w:rsidRPr="00B56F11">
        <w:rPr>
          <w:rtl/>
        </w:rPr>
        <w:t xml:space="preserve"> </w:t>
      </w:r>
      <w:r w:rsidRPr="00B56F11">
        <w:rPr>
          <w:rFonts w:hint="cs"/>
          <w:rtl/>
        </w:rPr>
        <w:t>در</w:t>
      </w:r>
      <w:r w:rsidRPr="00B56F11">
        <w:rPr>
          <w:rtl/>
        </w:rPr>
        <w:t xml:space="preserve"> مدائن نیست. زهد، یک نظام عملیاتی است که آیه</w:t>
      </w:r>
      <w:r w:rsidRPr="00B56F11">
        <w:rPr>
          <w:rFonts w:ascii="Times New Roman" w:hAnsi="Times New Roman" w:cs="Times New Roman" w:hint="cs"/>
          <w:rtl/>
        </w:rPr>
        <w:t>ٔ</w:t>
      </w:r>
      <w:r w:rsidRPr="00B56F11">
        <w:rPr>
          <w:rtl/>
        </w:rPr>
        <w:t xml:space="preserve"> </w:t>
      </w:r>
      <w:r w:rsidRPr="00DB53B7">
        <w:rPr>
          <w:rStyle w:val="af1"/>
          <w:rFonts w:hint="cs"/>
          <w:rtl/>
        </w:rPr>
        <w:t>«لِكَيْلا</w:t>
      </w:r>
      <w:r w:rsidRPr="00DB53B7">
        <w:rPr>
          <w:rStyle w:val="af1"/>
          <w:rtl/>
        </w:rPr>
        <w:t xml:space="preserve"> </w:t>
      </w:r>
      <w:r w:rsidRPr="00DB53B7">
        <w:rPr>
          <w:rStyle w:val="af1"/>
          <w:rFonts w:hint="cs"/>
          <w:rtl/>
        </w:rPr>
        <w:t>تَأْسَوْا»</w:t>
      </w:r>
      <w:r w:rsidRPr="00B56F11">
        <w:rPr>
          <w:rtl/>
        </w:rPr>
        <w:t xml:space="preserve"> </w:t>
      </w:r>
      <w:r w:rsidRPr="00B56F11">
        <w:rPr>
          <w:rFonts w:hint="cs"/>
          <w:rtl/>
        </w:rPr>
        <w:t>برای</w:t>
      </w:r>
      <w:r w:rsidRPr="00B56F11">
        <w:rPr>
          <w:rtl/>
        </w:rPr>
        <w:t xml:space="preserve"> </w:t>
      </w:r>
      <w:r w:rsidRPr="00B56F11">
        <w:rPr>
          <w:rFonts w:hint="cs"/>
          <w:rtl/>
        </w:rPr>
        <w:t>تمام</w:t>
      </w:r>
      <w:r w:rsidRPr="00B56F11">
        <w:rPr>
          <w:rtl/>
        </w:rPr>
        <w:t xml:space="preserve"> </w:t>
      </w:r>
      <w:r w:rsidRPr="00B56F11">
        <w:rPr>
          <w:rFonts w:hint="cs"/>
          <w:rtl/>
        </w:rPr>
        <w:t>مردم،</w:t>
      </w:r>
      <w:r w:rsidRPr="00B56F11">
        <w:rPr>
          <w:rtl/>
        </w:rPr>
        <w:t xml:space="preserve"> </w:t>
      </w:r>
      <w:r w:rsidRPr="00B56F11">
        <w:rPr>
          <w:rFonts w:hint="cs"/>
          <w:rtl/>
        </w:rPr>
        <w:t>در</w:t>
      </w:r>
      <w:r w:rsidRPr="00B56F11">
        <w:rPr>
          <w:rtl/>
        </w:rPr>
        <w:t xml:space="preserve"> </w:t>
      </w:r>
      <w:r w:rsidRPr="00B56F11">
        <w:rPr>
          <w:rFonts w:hint="cs"/>
          <w:rtl/>
        </w:rPr>
        <w:t>هر</w:t>
      </w:r>
      <w:r w:rsidRPr="00B56F11">
        <w:rPr>
          <w:rtl/>
        </w:rPr>
        <w:t xml:space="preserve"> </w:t>
      </w:r>
      <w:r w:rsidRPr="00B56F11">
        <w:rPr>
          <w:rFonts w:hint="cs"/>
          <w:rtl/>
        </w:rPr>
        <w:t>سطحی</w:t>
      </w:r>
      <w:r w:rsidRPr="00B56F11">
        <w:rPr>
          <w:rtl/>
        </w:rPr>
        <w:t xml:space="preserve"> </w:t>
      </w:r>
      <w:r w:rsidRPr="00B56F11">
        <w:rPr>
          <w:rFonts w:hint="cs"/>
          <w:rtl/>
        </w:rPr>
        <w:t>طراحی</w:t>
      </w:r>
      <w:r w:rsidRPr="00B56F11">
        <w:rPr>
          <w:rtl/>
        </w:rPr>
        <w:t xml:space="preserve"> </w:t>
      </w:r>
      <w:r w:rsidRPr="00B56F11">
        <w:rPr>
          <w:rFonts w:hint="cs"/>
          <w:rtl/>
        </w:rPr>
        <w:t>کرده</w:t>
      </w:r>
      <w:r w:rsidRPr="00B56F11">
        <w:rPr>
          <w:rtl/>
        </w:rPr>
        <w:t xml:space="preserve"> </w:t>
      </w:r>
      <w:r w:rsidRPr="00B56F11">
        <w:rPr>
          <w:rFonts w:hint="cs"/>
          <w:rtl/>
        </w:rPr>
        <w:t>است</w:t>
      </w:r>
      <w:r w:rsidRPr="00B56F11">
        <w:rPr>
          <w:rtl/>
        </w:rPr>
        <w:t xml:space="preserve">. </w:t>
      </w:r>
      <w:r w:rsidRPr="00B56F11">
        <w:rPr>
          <w:rFonts w:hint="cs"/>
          <w:rtl/>
        </w:rPr>
        <w:t>این،</w:t>
      </w:r>
      <w:r w:rsidRPr="00B56F11">
        <w:rPr>
          <w:rtl/>
        </w:rPr>
        <w:t xml:space="preserve"> </w:t>
      </w:r>
      <w:r w:rsidRPr="00B56F11">
        <w:rPr>
          <w:rFonts w:hint="cs"/>
          <w:rtl/>
        </w:rPr>
        <w:t>وظیفه</w:t>
      </w:r>
      <w:r w:rsidRPr="00B56F11">
        <w:rPr>
          <w:rFonts w:ascii="Times New Roman" w:hAnsi="Times New Roman" w:cs="Times New Roman" w:hint="cs"/>
          <w:rtl/>
        </w:rPr>
        <w:t>ٔ</w:t>
      </w:r>
      <w:r w:rsidRPr="00B56F11">
        <w:rPr>
          <w:rtl/>
        </w:rPr>
        <w:t xml:space="preserve"> </w:t>
      </w:r>
      <w:r w:rsidRPr="00B56F11">
        <w:rPr>
          <w:rFonts w:hint="cs"/>
          <w:rtl/>
        </w:rPr>
        <w:t>تک‌تک</w:t>
      </w:r>
      <w:r w:rsidRPr="00B56F11">
        <w:rPr>
          <w:rtl/>
        </w:rPr>
        <w:t xml:space="preserve"> </w:t>
      </w:r>
      <w:r w:rsidRPr="00B56F11">
        <w:rPr>
          <w:rFonts w:hint="cs"/>
          <w:rtl/>
        </w:rPr>
        <w:t>ما</w:t>
      </w:r>
      <w:r w:rsidRPr="00B56F11">
        <w:rPr>
          <w:rtl/>
        </w:rPr>
        <w:t xml:space="preserve"> </w:t>
      </w:r>
      <w:r w:rsidRPr="00B56F11">
        <w:rPr>
          <w:rFonts w:hint="cs"/>
          <w:rtl/>
        </w:rPr>
        <w:t>برای</w:t>
      </w:r>
      <w:r w:rsidRPr="00B56F11">
        <w:rPr>
          <w:rtl/>
        </w:rPr>
        <w:t xml:space="preserve"> </w:t>
      </w:r>
      <w:r w:rsidRPr="00B56F11">
        <w:rPr>
          <w:rFonts w:hint="cs"/>
          <w:rtl/>
        </w:rPr>
        <w:t>ساختن</w:t>
      </w:r>
      <w:r w:rsidRPr="00B56F11">
        <w:rPr>
          <w:rtl/>
        </w:rPr>
        <w:t xml:space="preserve"> </w:t>
      </w:r>
      <w:r w:rsidRPr="00B56F11">
        <w:rPr>
          <w:rFonts w:hint="cs"/>
          <w:rtl/>
        </w:rPr>
        <w:t>آن</w:t>
      </w:r>
      <w:r w:rsidRPr="00B56F11">
        <w:rPr>
          <w:rtl/>
        </w:rPr>
        <w:t xml:space="preserve"> </w:t>
      </w:r>
      <w:r w:rsidRPr="00B56F11">
        <w:rPr>
          <w:rFonts w:hint="cs"/>
          <w:rtl/>
        </w:rPr>
        <w:t>ملتِ</w:t>
      </w:r>
      <w:r w:rsidRPr="00B56F11">
        <w:rPr>
          <w:rtl/>
        </w:rPr>
        <w:t xml:space="preserve"> </w:t>
      </w:r>
      <w:r w:rsidRPr="00B56F11">
        <w:rPr>
          <w:rFonts w:hint="cs"/>
          <w:rtl/>
        </w:rPr>
        <w:t>پیشرفته</w:t>
      </w:r>
      <w:r w:rsidRPr="00B56F11">
        <w:rPr>
          <w:rtl/>
        </w:rPr>
        <w:t xml:space="preserve"> </w:t>
      </w:r>
      <w:r w:rsidRPr="00B56F11">
        <w:rPr>
          <w:rFonts w:hint="cs"/>
          <w:rtl/>
        </w:rPr>
        <w:t>است</w:t>
      </w:r>
      <w:r w:rsidR="00A72A00">
        <w:rPr>
          <w:rtl/>
        </w:rPr>
        <w:t xml:space="preserve">. </w:t>
      </w:r>
      <w:r w:rsidRPr="00B56F11">
        <w:rPr>
          <w:rFonts w:hint="cs"/>
          <w:rtl/>
        </w:rPr>
        <w:t>بیایید</w:t>
      </w:r>
      <w:r w:rsidRPr="00B56F11">
        <w:rPr>
          <w:rtl/>
        </w:rPr>
        <w:t xml:space="preserve"> </w:t>
      </w:r>
      <w:r w:rsidRPr="00B56F11">
        <w:rPr>
          <w:rFonts w:hint="cs"/>
          <w:rtl/>
        </w:rPr>
        <w:t>با</w:t>
      </w:r>
      <w:r w:rsidRPr="00B56F11">
        <w:rPr>
          <w:rtl/>
        </w:rPr>
        <w:t xml:space="preserve"> </w:t>
      </w:r>
      <w:r w:rsidRPr="00B56F11">
        <w:rPr>
          <w:rFonts w:hint="cs"/>
          <w:rtl/>
        </w:rPr>
        <w:t>هم</w:t>
      </w:r>
      <w:r w:rsidRPr="00B56F11">
        <w:rPr>
          <w:rtl/>
        </w:rPr>
        <w:t xml:space="preserve"> </w:t>
      </w:r>
      <w:r w:rsidRPr="00B56F11">
        <w:rPr>
          <w:rFonts w:hint="cs"/>
          <w:rtl/>
        </w:rPr>
        <w:t>سه</w:t>
      </w:r>
      <w:r w:rsidRPr="00B56F11">
        <w:rPr>
          <w:rtl/>
        </w:rPr>
        <w:t xml:space="preserve"> </w:t>
      </w:r>
      <w:r w:rsidRPr="00B56F11">
        <w:rPr>
          <w:rFonts w:hint="cs"/>
          <w:rtl/>
        </w:rPr>
        <w:t>قدم</w:t>
      </w:r>
      <w:r w:rsidRPr="00B56F11">
        <w:rPr>
          <w:rtl/>
        </w:rPr>
        <w:t xml:space="preserve"> </w:t>
      </w:r>
      <w:r w:rsidRPr="00B56F11">
        <w:rPr>
          <w:rFonts w:hint="cs"/>
          <w:rtl/>
        </w:rPr>
        <w:t>عملی</w:t>
      </w:r>
      <w:r w:rsidRPr="00B56F11">
        <w:rPr>
          <w:rtl/>
        </w:rPr>
        <w:t xml:space="preserve"> </w:t>
      </w:r>
      <w:r w:rsidRPr="00B56F11">
        <w:rPr>
          <w:rFonts w:hint="cs"/>
          <w:rtl/>
        </w:rPr>
        <w:t>برای</w:t>
      </w:r>
      <w:r w:rsidRPr="00B56F11">
        <w:rPr>
          <w:rtl/>
        </w:rPr>
        <w:t xml:space="preserve"> </w:t>
      </w:r>
      <w:r w:rsidRPr="00B56F11">
        <w:rPr>
          <w:rFonts w:hint="cs"/>
          <w:rtl/>
        </w:rPr>
        <w:t>زاهد</w:t>
      </w:r>
      <w:r w:rsidR="009818B4">
        <w:rPr>
          <w:rtl/>
        </w:rPr>
        <w:t xml:space="preserve">‌شدن </w:t>
      </w:r>
      <w:r w:rsidRPr="00B56F11">
        <w:rPr>
          <w:rFonts w:hint="cs"/>
          <w:rtl/>
        </w:rPr>
        <w:t>در</w:t>
      </w:r>
      <w:r w:rsidRPr="00B56F11">
        <w:rPr>
          <w:rtl/>
        </w:rPr>
        <w:t xml:space="preserve"> </w:t>
      </w:r>
      <w:r w:rsidRPr="00B56F11">
        <w:rPr>
          <w:rFonts w:hint="cs"/>
          <w:rtl/>
        </w:rPr>
        <w:t>زندگی</w:t>
      </w:r>
      <w:r w:rsidRPr="00B56F11">
        <w:rPr>
          <w:rtl/>
        </w:rPr>
        <w:t xml:space="preserve"> </w:t>
      </w:r>
      <w:r w:rsidRPr="00B56F11">
        <w:rPr>
          <w:rFonts w:hint="cs"/>
          <w:rtl/>
        </w:rPr>
        <w:t>روزمره</w:t>
      </w:r>
      <w:r w:rsidRPr="00B56F11">
        <w:rPr>
          <w:rtl/>
        </w:rPr>
        <w:t xml:space="preserve"> </w:t>
      </w:r>
      <w:r w:rsidRPr="00B56F11">
        <w:rPr>
          <w:rFonts w:hint="cs"/>
          <w:rtl/>
        </w:rPr>
        <w:t>را</w:t>
      </w:r>
      <w:r w:rsidRPr="00B56F11">
        <w:rPr>
          <w:rtl/>
        </w:rPr>
        <w:t xml:space="preserve"> </w:t>
      </w:r>
      <w:r w:rsidRPr="00B56F11">
        <w:rPr>
          <w:rFonts w:hint="cs"/>
          <w:rtl/>
        </w:rPr>
        <w:t>مرور</w:t>
      </w:r>
      <w:r w:rsidRPr="00B56F11">
        <w:rPr>
          <w:rtl/>
        </w:rPr>
        <w:t xml:space="preserve"> کنیم</w:t>
      </w:r>
      <w:r w:rsidR="00DB53B7">
        <w:rPr>
          <w:rFonts w:hint="cs"/>
          <w:rtl/>
        </w:rPr>
        <w:t>:</w:t>
      </w:r>
    </w:p>
    <w:p w14:paraId="082A3860" w14:textId="043A133A" w:rsidR="00371725" w:rsidRPr="00B56F11" w:rsidRDefault="006E46C9" w:rsidP="00371725">
      <w:pPr>
        <w:pStyle w:val="Heading35"/>
        <w:rPr>
          <w:rtl/>
        </w:rPr>
      </w:pPr>
      <w:r>
        <w:rPr>
          <w:rtl/>
        </w:rPr>
        <w:t>سه‌گام</w:t>
      </w:r>
      <w:r w:rsidRPr="00B56F11">
        <w:rPr>
          <w:rtl/>
        </w:rPr>
        <w:t xml:space="preserve"> برای زاهد شدن</w:t>
      </w:r>
    </w:p>
    <w:p w14:paraId="56C167C2" w14:textId="0016AC3D" w:rsidR="00371725" w:rsidRPr="00B56F11" w:rsidRDefault="006E46C9" w:rsidP="00371725">
      <w:pPr>
        <w:pStyle w:val="Heading43"/>
        <w:rPr>
          <w:rtl/>
        </w:rPr>
      </w:pPr>
      <w:r w:rsidRPr="00B56F11">
        <w:rPr>
          <w:rtl/>
        </w:rPr>
        <w:t>گام اول: زهد در مالکیت (</w:t>
      </w:r>
      <w:r w:rsidR="00A72A00">
        <w:rPr>
          <w:rtl/>
        </w:rPr>
        <w:t>دل‌کندن</w:t>
      </w:r>
      <w:r w:rsidRPr="00B56F11">
        <w:rPr>
          <w:rtl/>
        </w:rPr>
        <w:t xml:space="preserve"> از آنچه هست)</w:t>
      </w:r>
    </w:p>
    <w:p w14:paraId="54B64FBF" w14:textId="37CD655B" w:rsidR="00371725" w:rsidRPr="00B56F11" w:rsidRDefault="006E46C9" w:rsidP="00EB3A1C">
      <w:pPr>
        <w:pStyle w:val="03"/>
        <w:rPr>
          <w:rtl/>
        </w:rPr>
      </w:pPr>
      <w:r w:rsidRPr="00B56F11">
        <w:rPr>
          <w:rtl/>
        </w:rPr>
        <w:t xml:space="preserve">گفتیم زهد به معنی نداشتن نیست؛ به معنی </w:t>
      </w:r>
      <w:r w:rsidR="00A72A00">
        <w:rPr>
          <w:rtl/>
        </w:rPr>
        <w:t>دل‌نبستن</w:t>
      </w:r>
      <w:r w:rsidRPr="00B56F11">
        <w:rPr>
          <w:rtl/>
        </w:rPr>
        <w:t xml:space="preserve"> است. اولین و مهم‌ترین کار برای زاهدشدن، </w:t>
      </w:r>
      <w:r w:rsidR="00A72A00">
        <w:rPr>
          <w:rtl/>
        </w:rPr>
        <w:t>دل‌نبستن</w:t>
      </w:r>
      <w:r w:rsidRPr="00B56F11">
        <w:rPr>
          <w:rtl/>
        </w:rPr>
        <w:t xml:space="preserve"> است. زهد این نیست که دارایی تو زیاد باشد یا کم، بلکه این است که قدرت</w:t>
      </w:r>
      <w:r w:rsidR="00A72A00">
        <w:rPr>
          <w:rFonts w:hint="cs"/>
          <w:rtl/>
        </w:rPr>
        <w:t>ِ</w:t>
      </w:r>
      <w:r w:rsidRPr="00B56F11">
        <w:rPr>
          <w:rtl/>
        </w:rPr>
        <w:t xml:space="preserve"> بخشیدن آن را داشته باشی. کسی </w:t>
      </w:r>
      <w:r w:rsidRPr="00B56F11">
        <w:rPr>
          <w:rtl/>
        </w:rPr>
        <w:t xml:space="preserve">که یک دوچرخه دارد، آن را با </w:t>
      </w:r>
      <w:r w:rsidR="00A72A00">
        <w:rPr>
          <w:rtl/>
        </w:rPr>
        <w:t>غل‌وزنج</w:t>
      </w:r>
      <w:r w:rsidR="00A72A00">
        <w:rPr>
          <w:rFonts w:hint="cs"/>
          <w:rtl/>
        </w:rPr>
        <w:t>ی</w:t>
      </w:r>
      <w:r w:rsidR="00A72A00">
        <w:rPr>
          <w:rFonts w:hint="eastAsia"/>
          <w:rtl/>
        </w:rPr>
        <w:t>ر</w:t>
      </w:r>
      <w:r w:rsidRPr="00B56F11">
        <w:rPr>
          <w:rtl/>
        </w:rPr>
        <w:t xml:space="preserve"> می‌بندد و بخل می‌ورزد که برادرش از آن استفاده کند تا درب مغازه برود</w:t>
      </w:r>
      <w:r w:rsidR="00DB53B7">
        <w:rPr>
          <w:rFonts w:hint="cs"/>
          <w:rtl/>
        </w:rPr>
        <w:t>،</w:t>
      </w:r>
      <w:r w:rsidRPr="00B56F11">
        <w:rPr>
          <w:rtl/>
        </w:rPr>
        <w:t xml:space="preserve"> این، نفی زهد است! در مقابل، کسی که یک ماشین خوب دارد، </w:t>
      </w:r>
      <w:r w:rsidR="00A72A00">
        <w:rPr>
          <w:rtl/>
        </w:rPr>
        <w:t>به‌راحت</w:t>
      </w:r>
      <w:r w:rsidR="00A72A00">
        <w:rPr>
          <w:rFonts w:hint="cs"/>
          <w:rtl/>
        </w:rPr>
        <w:t>ی</w:t>
      </w:r>
      <w:r w:rsidRPr="00B56F11">
        <w:rPr>
          <w:rtl/>
        </w:rPr>
        <w:t xml:space="preserve"> آن را به رفیق یا برادرش </w:t>
      </w:r>
      <w:r w:rsidR="00366322">
        <w:rPr>
          <w:rtl/>
        </w:rPr>
        <w:t>می‌دهد</w:t>
      </w:r>
      <w:r w:rsidRPr="00B56F11">
        <w:rPr>
          <w:rtl/>
        </w:rPr>
        <w:t xml:space="preserve"> تا کارش راه بیفتد. این یعنی زهد در مالکیت!</w:t>
      </w:r>
    </w:p>
    <w:p w14:paraId="301D2184" w14:textId="7280D781" w:rsidR="00371725" w:rsidRPr="00B56F11" w:rsidRDefault="006E46C9" w:rsidP="00DB53B7">
      <w:pPr>
        <w:pStyle w:val="03"/>
        <w:rPr>
          <w:rtl/>
        </w:rPr>
      </w:pPr>
      <w:r w:rsidRPr="00B56F11">
        <w:rPr>
          <w:rtl/>
        </w:rPr>
        <w:t>از کوچک‌ترین</w:t>
      </w:r>
      <w:r w:rsidRPr="00B56F11">
        <w:rPr>
          <w:rtl/>
        </w:rPr>
        <w:t xml:space="preserve"> داشته‌ات شروع کن. این عمل، حکم یک جراحی کوچک برای کندن دل از دنیا را دارد. ایثار در جامعه</w:t>
      </w:r>
      <w:r w:rsidRPr="00B56F11">
        <w:rPr>
          <w:rFonts w:ascii="Times New Roman" w:hAnsi="Times New Roman" w:cs="Times New Roman" w:hint="cs"/>
          <w:rtl/>
        </w:rPr>
        <w:t>ٔ</w:t>
      </w:r>
      <w:r w:rsidRPr="00B56F11">
        <w:rPr>
          <w:rtl/>
        </w:rPr>
        <w:t xml:space="preserve"> </w:t>
      </w:r>
      <w:r w:rsidRPr="00B56F11">
        <w:rPr>
          <w:rFonts w:hint="cs"/>
          <w:rtl/>
        </w:rPr>
        <w:t>ما،</w:t>
      </w:r>
      <w:r w:rsidRPr="00B56F11">
        <w:rPr>
          <w:rtl/>
        </w:rPr>
        <w:t xml:space="preserve"> </w:t>
      </w:r>
      <w:r w:rsidRPr="00B56F11">
        <w:rPr>
          <w:rFonts w:hint="cs"/>
          <w:rtl/>
        </w:rPr>
        <w:t>از</w:t>
      </w:r>
      <w:r w:rsidRPr="00B56F11">
        <w:rPr>
          <w:rtl/>
        </w:rPr>
        <w:t xml:space="preserve"> </w:t>
      </w:r>
      <w:r w:rsidRPr="00B56F11">
        <w:rPr>
          <w:rFonts w:hint="cs"/>
          <w:rtl/>
        </w:rPr>
        <w:t>همین</w:t>
      </w:r>
      <w:r w:rsidRPr="00B56F11">
        <w:rPr>
          <w:rtl/>
        </w:rPr>
        <w:t xml:space="preserve"> </w:t>
      </w:r>
      <w:r w:rsidR="00A72A00">
        <w:rPr>
          <w:rtl/>
        </w:rPr>
        <w:t>دل‌کندن‌ها</w:t>
      </w:r>
      <w:r w:rsidR="00A72A00">
        <w:rPr>
          <w:rFonts w:hint="cs"/>
          <w:rtl/>
        </w:rPr>
        <w:t>ی</w:t>
      </w:r>
      <w:r w:rsidRPr="00B56F11">
        <w:rPr>
          <w:rtl/>
        </w:rPr>
        <w:t xml:space="preserve"> </w:t>
      </w:r>
      <w:r w:rsidRPr="00B56F11">
        <w:rPr>
          <w:rFonts w:hint="cs"/>
          <w:rtl/>
        </w:rPr>
        <w:t>کوچک</w:t>
      </w:r>
      <w:r w:rsidRPr="00B56F11">
        <w:rPr>
          <w:rtl/>
        </w:rPr>
        <w:t xml:space="preserve"> </w:t>
      </w:r>
      <w:r w:rsidRPr="00B56F11">
        <w:rPr>
          <w:rFonts w:hint="cs"/>
          <w:rtl/>
        </w:rPr>
        <w:t>در</w:t>
      </w:r>
      <w:r w:rsidRPr="00B56F11">
        <w:rPr>
          <w:rtl/>
        </w:rPr>
        <w:t xml:space="preserve"> </w:t>
      </w:r>
      <w:r w:rsidRPr="00B56F11">
        <w:rPr>
          <w:rFonts w:hint="cs"/>
          <w:rtl/>
        </w:rPr>
        <w:t>خانواده</w:t>
      </w:r>
      <w:r w:rsidRPr="00B56F11">
        <w:rPr>
          <w:rtl/>
        </w:rPr>
        <w:t xml:space="preserve"> </w:t>
      </w:r>
      <w:r w:rsidRPr="00B56F11">
        <w:rPr>
          <w:rFonts w:hint="cs"/>
          <w:rtl/>
        </w:rPr>
        <w:t>شروع</w:t>
      </w:r>
      <w:r w:rsidRPr="00B56F11">
        <w:rPr>
          <w:rtl/>
        </w:rPr>
        <w:t xml:space="preserve"> </w:t>
      </w:r>
      <w:r w:rsidRPr="00B56F11">
        <w:rPr>
          <w:rFonts w:hint="cs"/>
          <w:rtl/>
        </w:rPr>
        <w:t>می‌شود</w:t>
      </w:r>
      <w:r w:rsidRPr="00B56F11">
        <w:rPr>
          <w:rtl/>
        </w:rPr>
        <w:t xml:space="preserve">. </w:t>
      </w:r>
      <w:r w:rsidRPr="00B56F11">
        <w:rPr>
          <w:rFonts w:hint="cs"/>
          <w:rtl/>
        </w:rPr>
        <w:t>مثل</w:t>
      </w:r>
      <w:r w:rsidRPr="00B56F11">
        <w:rPr>
          <w:rtl/>
        </w:rPr>
        <w:t xml:space="preserve"> </w:t>
      </w:r>
      <w:r w:rsidR="00DB53B7">
        <w:rPr>
          <w:rFonts w:hint="cs"/>
          <w:rtl/>
        </w:rPr>
        <w:t>«</w:t>
      </w:r>
      <w:r w:rsidRPr="00B56F11">
        <w:rPr>
          <w:rFonts w:hint="cs"/>
          <w:rtl/>
        </w:rPr>
        <w:t>شهید</w:t>
      </w:r>
      <w:r w:rsidR="00DB53B7">
        <w:rPr>
          <w:rFonts w:hint="cs"/>
          <w:rtl/>
        </w:rPr>
        <w:t>»</w:t>
      </w:r>
      <w:r w:rsidRPr="00B56F11">
        <w:rPr>
          <w:rtl/>
        </w:rPr>
        <w:t xml:space="preserve"> </w:t>
      </w:r>
      <w:r w:rsidRPr="00B56F11">
        <w:rPr>
          <w:rFonts w:hint="cs"/>
          <w:rtl/>
        </w:rPr>
        <w:t>که</w:t>
      </w:r>
      <w:r w:rsidRPr="00B56F11">
        <w:rPr>
          <w:rtl/>
        </w:rPr>
        <w:t xml:space="preserve"> </w:t>
      </w:r>
      <w:r w:rsidRPr="00B56F11">
        <w:rPr>
          <w:rFonts w:hint="cs"/>
          <w:rtl/>
        </w:rPr>
        <w:t>همه</w:t>
      </w:r>
      <w:r w:rsidRPr="00B56F11">
        <w:rPr>
          <w:rFonts w:ascii="Times New Roman" w:hAnsi="Times New Roman" w:cs="Times New Roman" w:hint="cs"/>
          <w:rtl/>
        </w:rPr>
        <w:t>ٔ</w:t>
      </w:r>
      <w:r w:rsidRPr="00B56F11">
        <w:rPr>
          <w:rtl/>
        </w:rPr>
        <w:t xml:space="preserve"> </w:t>
      </w:r>
      <w:r w:rsidRPr="00B56F11">
        <w:rPr>
          <w:rFonts w:hint="cs"/>
          <w:rtl/>
        </w:rPr>
        <w:t>هستی</w:t>
      </w:r>
      <w:r w:rsidRPr="00B56F11">
        <w:rPr>
          <w:rtl/>
        </w:rPr>
        <w:t xml:space="preserve"> </w:t>
      </w:r>
      <w:r w:rsidRPr="00B56F11">
        <w:rPr>
          <w:rFonts w:hint="cs"/>
          <w:rtl/>
        </w:rPr>
        <w:t>خود</w:t>
      </w:r>
      <w:r w:rsidRPr="00B56F11">
        <w:rPr>
          <w:rtl/>
        </w:rPr>
        <w:t xml:space="preserve"> </w:t>
      </w:r>
      <w:r w:rsidRPr="00B56F11">
        <w:rPr>
          <w:rFonts w:hint="cs"/>
          <w:rtl/>
        </w:rPr>
        <w:t>را</w:t>
      </w:r>
      <w:r w:rsidRPr="00B56F11">
        <w:rPr>
          <w:rtl/>
        </w:rPr>
        <w:t xml:space="preserve"> </w:t>
      </w:r>
      <w:r w:rsidRPr="00B56F11">
        <w:rPr>
          <w:rFonts w:hint="cs"/>
          <w:rtl/>
        </w:rPr>
        <w:t>به</w:t>
      </w:r>
      <w:r w:rsidRPr="00B56F11">
        <w:rPr>
          <w:rtl/>
        </w:rPr>
        <w:t xml:space="preserve"> </w:t>
      </w:r>
      <w:r w:rsidRPr="00B56F11">
        <w:rPr>
          <w:rFonts w:hint="cs"/>
          <w:rtl/>
        </w:rPr>
        <w:t>خدا</w:t>
      </w:r>
      <w:r w:rsidRPr="00B56F11">
        <w:rPr>
          <w:rtl/>
        </w:rPr>
        <w:t xml:space="preserve"> </w:t>
      </w:r>
      <w:r w:rsidR="00366322">
        <w:rPr>
          <w:rFonts w:hint="cs"/>
          <w:rtl/>
        </w:rPr>
        <w:t>می‌دهد</w:t>
      </w:r>
      <w:r w:rsidRPr="00B56F11">
        <w:rPr>
          <w:rtl/>
        </w:rPr>
        <w:t xml:space="preserve"> </w:t>
      </w:r>
      <w:r w:rsidRPr="00B56F11">
        <w:rPr>
          <w:rFonts w:hint="cs"/>
          <w:rtl/>
        </w:rPr>
        <w:t>و</w:t>
      </w:r>
      <w:r w:rsidRPr="00B56F11">
        <w:rPr>
          <w:rtl/>
        </w:rPr>
        <w:t xml:space="preserve"> </w:t>
      </w:r>
      <w:r w:rsidRPr="00B56F11">
        <w:rPr>
          <w:rFonts w:hint="cs"/>
          <w:rtl/>
        </w:rPr>
        <w:t>دل</w:t>
      </w:r>
      <w:r w:rsidRPr="00B56F11">
        <w:rPr>
          <w:rtl/>
        </w:rPr>
        <w:t xml:space="preserve"> </w:t>
      </w:r>
      <w:r w:rsidRPr="00B56F11">
        <w:rPr>
          <w:rFonts w:hint="cs"/>
          <w:rtl/>
        </w:rPr>
        <w:t>نمی‌</w:t>
      </w:r>
      <w:r w:rsidRPr="00B56F11">
        <w:rPr>
          <w:rtl/>
        </w:rPr>
        <w:t>بندد.</w:t>
      </w:r>
    </w:p>
    <w:p w14:paraId="689B93B3" w14:textId="18663E66" w:rsidR="00371725" w:rsidRPr="00B56F11" w:rsidRDefault="006E46C9" w:rsidP="00371725">
      <w:pPr>
        <w:pStyle w:val="Heading43"/>
        <w:rPr>
          <w:rtl/>
        </w:rPr>
      </w:pPr>
      <w:r w:rsidRPr="00B56F11">
        <w:rPr>
          <w:rtl/>
        </w:rPr>
        <w:t>گام دوم: زهد در مصرف و خرج</w:t>
      </w:r>
      <w:r w:rsidR="009818B4">
        <w:rPr>
          <w:rtl/>
        </w:rPr>
        <w:t xml:space="preserve">‌کردن </w:t>
      </w:r>
      <w:r w:rsidRPr="00B56F11">
        <w:rPr>
          <w:rtl/>
        </w:rPr>
        <w:t xml:space="preserve">(درست </w:t>
      </w:r>
      <w:r w:rsidR="00A72A00">
        <w:rPr>
          <w:rtl/>
        </w:rPr>
        <w:t>خرج‌کردن</w:t>
      </w:r>
      <w:r w:rsidRPr="00B56F11">
        <w:rPr>
          <w:rtl/>
        </w:rPr>
        <w:t>)</w:t>
      </w:r>
    </w:p>
    <w:p w14:paraId="15B2030F" w14:textId="4D367157" w:rsidR="008F6D29" w:rsidRDefault="006E46C9" w:rsidP="00EB3A1C">
      <w:pPr>
        <w:pStyle w:val="03"/>
        <w:rPr>
          <w:rtl/>
        </w:rPr>
      </w:pPr>
      <w:r w:rsidRPr="008F6D29">
        <w:rPr>
          <w:rtl/>
        </w:rPr>
        <w:t>زهد فقط در رابطه با مالِ اندوخته ن</w:t>
      </w:r>
      <w:r w:rsidRPr="008F6D29">
        <w:rPr>
          <w:rFonts w:hint="cs"/>
          <w:rtl/>
        </w:rPr>
        <w:t>ی</w:t>
      </w:r>
      <w:r w:rsidRPr="008F6D29">
        <w:rPr>
          <w:rFonts w:hint="eastAsia"/>
          <w:rtl/>
        </w:rPr>
        <w:t>ست</w:t>
      </w:r>
      <w:r w:rsidRPr="008F6D29">
        <w:rPr>
          <w:rtl/>
        </w:rPr>
        <w:t>. بس</w:t>
      </w:r>
      <w:r w:rsidRPr="008F6D29">
        <w:rPr>
          <w:rFonts w:hint="cs"/>
          <w:rtl/>
        </w:rPr>
        <w:t>ی</w:t>
      </w:r>
      <w:r w:rsidRPr="008F6D29">
        <w:rPr>
          <w:rFonts w:hint="eastAsia"/>
          <w:rtl/>
        </w:rPr>
        <w:t>ار</w:t>
      </w:r>
      <w:r w:rsidRPr="008F6D29">
        <w:rPr>
          <w:rFonts w:hint="cs"/>
          <w:rtl/>
        </w:rPr>
        <w:t>ی</w:t>
      </w:r>
      <w:r w:rsidRPr="008F6D29">
        <w:rPr>
          <w:rtl/>
        </w:rPr>
        <w:t xml:space="preserve"> اوقات مالِ اندک</w:t>
      </w:r>
      <w:r w:rsidRPr="008F6D29">
        <w:rPr>
          <w:rFonts w:hint="cs"/>
          <w:rtl/>
        </w:rPr>
        <w:t>ی</w:t>
      </w:r>
      <w:r w:rsidRPr="008F6D29">
        <w:rPr>
          <w:rtl/>
        </w:rPr>
        <w:t xml:space="preserve"> دار</w:t>
      </w:r>
      <w:r w:rsidRPr="008F6D29">
        <w:rPr>
          <w:rFonts w:hint="cs"/>
          <w:rtl/>
        </w:rPr>
        <w:t>ی</w:t>
      </w:r>
      <w:r w:rsidRPr="008F6D29">
        <w:rPr>
          <w:rFonts w:hint="eastAsia"/>
          <w:rtl/>
        </w:rPr>
        <w:t>م</w:t>
      </w:r>
      <w:r w:rsidRPr="008F6D29">
        <w:rPr>
          <w:rtl/>
        </w:rPr>
        <w:t xml:space="preserve"> و دل هم به آن نبسته‌ا</w:t>
      </w:r>
      <w:r w:rsidRPr="008F6D29">
        <w:rPr>
          <w:rFonts w:hint="cs"/>
          <w:rtl/>
        </w:rPr>
        <w:t>ی</w:t>
      </w:r>
      <w:r w:rsidRPr="008F6D29">
        <w:rPr>
          <w:rFonts w:hint="eastAsia"/>
          <w:rtl/>
        </w:rPr>
        <w:t>م؛</w:t>
      </w:r>
      <w:r w:rsidRPr="008F6D29">
        <w:rPr>
          <w:rtl/>
        </w:rPr>
        <w:t xml:space="preserve"> امّا همان مالِ اندک را در مس</w:t>
      </w:r>
      <w:r w:rsidRPr="008F6D29">
        <w:rPr>
          <w:rFonts w:hint="cs"/>
          <w:rtl/>
        </w:rPr>
        <w:t>ی</w:t>
      </w:r>
      <w:r w:rsidRPr="008F6D29">
        <w:rPr>
          <w:rFonts w:hint="eastAsia"/>
          <w:rtl/>
        </w:rPr>
        <w:t>رِ</w:t>
      </w:r>
      <w:r w:rsidRPr="008F6D29">
        <w:rPr>
          <w:rtl/>
        </w:rPr>
        <w:t xml:space="preserve"> منافعِ شخص</w:t>
      </w:r>
      <w:r w:rsidRPr="008F6D29">
        <w:rPr>
          <w:rFonts w:hint="cs"/>
          <w:rtl/>
        </w:rPr>
        <w:t>ی</w:t>
      </w:r>
      <w:r w:rsidRPr="008F6D29">
        <w:rPr>
          <w:rtl/>
        </w:rPr>
        <w:t xml:space="preserve"> </w:t>
      </w:r>
      <w:r w:rsidRPr="008F6D29">
        <w:rPr>
          <w:rFonts w:hint="cs"/>
          <w:rtl/>
        </w:rPr>
        <w:t>ی</w:t>
      </w:r>
      <w:r w:rsidRPr="008F6D29">
        <w:rPr>
          <w:rFonts w:hint="eastAsia"/>
          <w:rtl/>
        </w:rPr>
        <w:t>ا</w:t>
      </w:r>
      <w:r w:rsidRPr="008F6D29">
        <w:rPr>
          <w:rtl/>
        </w:rPr>
        <w:t xml:space="preserve"> در کارِ غلط (لهو و لعب) خرج م</w:t>
      </w:r>
      <w:r w:rsidRPr="008F6D29">
        <w:rPr>
          <w:rFonts w:hint="cs"/>
          <w:rtl/>
        </w:rPr>
        <w:t>ی‌</w:t>
      </w:r>
      <w:r w:rsidRPr="008F6D29">
        <w:rPr>
          <w:rFonts w:hint="eastAsia"/>
          <w:rtl/>
        </w:rPr>
        <w:t>کن</w:t>
      </w:r>
      <w:r w:rsidRPr="008F6D29">
        <w:rPr>
          <w:rFonts w:hint="cs"/>
          <w:rtl/>
        </w:rPr>
        <w:t>ی</w:t>
      </w:r>
      <w:r w:rsidRPr="008F6D29">
        <w:rPr>
          <w:rFonts w:hint="eastAsia"/>
          <w:rtl/>
        </w:rPr>
        <w:t>م</w:t>
      </w:r>
      <w:r w:rsidRPr="008F6D29">
        <w:rPr>
          <w:rtl/>
        </w:rPr>
        <w:t>. ا</w:t>
      </w:r>
      <w:r w:rsidRPr="008F6D29">
        <w:rPr>
          <w:rFonts w:hint="cs"/>
          <w:rtl/>
        </w:rPr>
        <w:t>ی</w:t>
      </w:r>
      <w:r w:rsidRPr="008F6D29">
        <w:rPr>
          <w:rFonts w:hint="eastAsia"/>
          <w:rtl/>
        </w:rPr>
        <w:t>ن</w:t>
      </w:r>
      <w:r w:rsidRPr="008F6D29">
        <w:rPr>
          <w:rtl/>
        </w:rPr>
        <w:t xml:space="preserve"> ن</w:t>
      </w:r>
      <w:r w:rsidRPr="008F6D29">
        <w:rPr>
          <w:rFonts w:hint="cs"/>
          <w:rtl/>
        </w:rPr>
        <w:t>ی</w:t>
      </w:r>
      <w:r w:rsidRPr="008F6D29">
        <w:rPr>
          <w:rFonts w:hint="eastAsia"/>
          <w:rtl/>
        </w:rPr>
        <w:t>ز</w:t>
      </w:r>
      <w:r w:rsidRPr="008F6D29">
        <w:rPr>
          <w:rtl/>
        </w:rPr>
        <w:t xml:space="preserve"> ما را از زهد دور م</w:t>
      </w:r>
      <w:r w:rsidRPr="008F6D29">
        <w:rPr>
          <w:rFonts w:hint="cs"/>
          <w:rtl/>
        </w:rPr>
        <w:t>ی‌</w:t>
      </w:r>
      <w:r w:rsidRPr="008F6D29">
        <w:rPr>
          <w:rFonts w:hint="eastAsia"/>
          <w:rtl/>
        </w:rPr>
        <w:t>کند</w:t>
      </w:r>
      <w:r w:rsidRPr="008F6D29">
        <w:rPr>
          <w:rtl/>
        </w:rPr>
        <w:t>.</w:t>
      </w:r>
    </w:p>
    <w:p w14:paraId="5960AFBC" w14:textId="77777777" w:rsidR="008F6D29" w:rsidRDefault="006E46C9" w:rsidP="00EB3A1C">
      <w:pPr>
        <w:pStyle w:val="03"/>
        <w:rPr>
          <w:rtl/>
        </w:rPr>
      </w:pPr>
      <w:r w:rsidRPr="008F6D29">
        <w:rPr>
          <w:rtl/>
        </w:rPr>
        <w:t>زاهد کس</w:t>
      </w:r>
      <w:r w:rsidRPr="008F6D29">
        <w:rPr>
          <w:rFonts w:hint="cs"/>
          <w:rtl/>
        </w:rPr>
        <w:t>ی</w:t>
      </w:r>
      <w:r w:rsidRPr="008F6D29">
        <w:rPr>
          <w:rtl/>
        </w:rPr>
        <w:t xml:space="preserve"> است که در حلال هم اسراف نم</w:t>
      </w:r>
      <w:r w:rsidRPr="008F6D29">
        <w:rPr>
          <w:rFonts w:hint="cs"/>
          <w:rtl/>
        </w:rPr>
        <w:t>ی‌</w:t>
      </w:r>
      <w:r w:rsidRPr="008F6D29">
        <w:rPr>
          <w:rFonts w:hint="eastAsia"/>
          <w:rtl/>
        </w:rPr>
        <w:t>کند</w:t>
      </w:r>
      <w:r w:rsidRPr="008F6D29">
        <w:rPr>
          <w:rtl/>
        </w:rPr>
        <w:t>. اگر م</w:t>
      </w:r>
      <w:r w:rsidRPr="008F6D29">
        <w:rPr>
          <w:rFonts w:hint="cs"/>
          <w:rtl/>
        </w:rPr>
        <w:t>ی‌</w:t>
      </w:r>
      <w:r w:rsidRPr="008F6D29">
        <w:rPr>
          <w:rFonts w:hint="eastAsia"/>
          <w:rtl/>
        </w:rPr>
        <w:t>توان</w:t>
      </w:r>
      <w:r w:rsidRPr="008F6D29">
        <w:rPr>
          <w:rFonts w:hint="cs"/>
          <w:rtl/>
        </w:rPr>
        <w:t>ی</w:t>
      </w:r>
      <w:r w:rsidRPr="008F6D29">
        <w:rPr>
          <w:rFonts w:hint="eastAsia"/>
          <w:rtl/>
        </w:rPr>
        <w:t>م</w:t>
      </w:r>
      <w:r w:rsidRPr="008F6D29">
        <w:rPr>
          <w:rtl/>
        </w:rPr>
        <w:t xml:space="preserve"> با کمتر</w:t>
      </w:r>
      <w:r w:rsidRPr="008F6D29">
        <w:rPr>
          <w:rFonts w:hint="cs"/>
          <w:rtl/>
        </w:rPr>
        <w:t>ی</w:t>
      </w:r>
      <w:r w:rsidRPr="008F6D29">
        <w:rPr>
          <w:rFonts w:hint="eastAsia"/>
          <w:rtl/>
        </w:rPr>
        <w:t>ن</w:t>
      </w:r>
      <w:r w:rsidRPr="008F6D29">
        <w:rPr>
          <w:rtl/>
        </w:rPr>
        <w:t xml:space="preserve"> هز</w:t>
      </w:r>
      <w:r w:rsidRPr="008F6D29">
        <w:rPr>
          <w:rFonts w:hint="cs"/>
          <w:rtl/>
        </w:rPr>
        <w:t>ی</w:t>
      </w:r>
      <w:r w:rsidRPr="008F6D29">
        <w:rPr>
          <w:rFonts w:hint="eastAsia"/>
          <w:rtl/>
        </w:rPr>
        <w:t>نه،</w:t>
      </w:r>
      <w:r w:rsidRPr="008F6D29">
        <w:rPr>
          <w:rtl/>
        </w:rPr>
        <w:t xml:space="preserve"> بهتر</w:t>
      </w:r>
      <w:r w:rsidRPr="008F6D29">
        <w:rPr>
          <w:rFonts w:hint="cs"/>
          <w:rtl/>
        </w:rPr>
        <w:t>ی</w:t>
      </w:r>
      <w:r w:rsidRPr="008F6D29">
        <w:rPr>
          <w:rFonts w:hint="eastAsia"/>
          <w:rtl/>
        </w:rPr>
        <w:t>ن</w:t>
      </w:r>
      <w:r w:rsidRPr="008F6D29">
        <w:rPr>
          <w:rtl/>
        </w:rPr>
        <w:t xml:space="preserve"> کار را انجام ده</w:t>
      </w:r>
      <w:r w:rsidRPr="008F6D29">
        <w:rPr>
          <w:rFonts w:hint="cs"/>
          <w:rtl/>
        </w:rPr>
        <w:t>ی</w:t>
      </w:r>
      <w:r w:rsidRPr="008F6D29">
        <w:rPr>
          <w:rFonts w:hint="eastAsia"/>
          <w:rtl/>
        </w:rPr>
        <w:t>م،</w:t>
      </w:r>
      <w:r w:rsidRPr="008F6D29">
        <w:rPr>
          <w:rtl/>
        </w:rPr>
        <w:t xml:space="preserve"> چرا با</w:t>
      </w:r>
      <w:r w:rsidRPr="008F6D29">
        <w:rPr>
          <w:rFonts w:hint="cs"/>
          <w:rtl/>
        </w:rPr>
        <w:t>ی</w:t>
      </w:r>
      <w:r w:rsidRPr="008F6D29">
        <w:rPr>
          <w:rFonts w:hint="eastAsia"/>
          <w:rtl/>
        </w:rPr>
        <w:t>د</w:t>
      </w:r>
      <w:r w:rsidRPr="008F6D29">
        <w:rPr>
          <w:rtl/>
        </w:rPr>
        <w:t xml:space="preserve"> دست به اسراف بزن</w:t>
      </w:r>
      <w:r w:rsidRPr="008F6D29">
        <w:rPr>
          <w:rFonts w:hint="cs"/>
          <w:rtl/>
        </w:rPr>
        <w:t>ی</w:t>
      </w:r>
      <w:r w:rsidRPr="008F6D29">
        <w:rPr>
          <w:rFonts w:hint="eastAsia"/>
          <w:rtl/>
        </w:rPr>
        <w:t>م؟</w:t>
      </w:r>
    </w:p>
    <w:p w14:paraId="72788F8E" w14:textId="6FE2E9B2" w:rsidR="00371725" w:rsidRPr="00B56F11" w:rsidRDefault="006E46C9" w:rsidP="00EB3A1C">
      <w:pPr>
        <w:pStyle w:val="03"/>
        <w:rPr>
          <w:rtl/>
        </w:rPr>
      </w:pPr>
      <w:r w:rsidRPr="00B56F11">
        <w:rPr>
          <w:rtl/>
        </w:rPr>
        <w:t xml:space="preserve">از مصرف‌گرایی پرهیز کنیم. ما باید پولمان را خرج چیزی کنیم که نیاز است، نه چیزی که نفس آن را طلب </w:t>
      </w:r>
      <w:r w:rsidR="0002651E">
        <w:rPr>
          <w:rtl/>
        </w:rPr>
        <w:t>می‌کند</w:t>
      </w:r>
      <w:r w:rsidRPr="00B56F11">
        <w:rPr>
          <w:rtl/>
        </w:rPr>
        <w:t xml:space="preserve">. این یعنی مقاومت در برابر جنگ اقتصادی دشمن که </w:t>
      </w:r>
      <w:r w:rsidRPr="00B56F11">
        <w:rPr>
          <w:rtl/>
        </w:rPr>
        <w:t>می‌خواهد ما را دائم مصرف‌کننده و وابسته نگه دارد. زهد در مصرف، یعنی استقلال مالی ملت.</w:t>
      </w:r>
    </w:p>
    <w:p w14:paraId="16281CD2" w14:textId="77777777" w:rsidR="00371725" w:rsidRPr="00B56F11" w:rsidRDefault="006E46C9" w:rsidP="00371725">
      <w:pPr>
        <w:pStyle w:val="Heading43"/>
        <w:rPr>
          <w:rtl/>
        </w:rPr>
      </w:pPr>
      <w:r w:rsidRPr="00B56F11">
        <w:rPr>
          <w:rtl/>
        </w:rPr>
        <w:t>گام سوم: زهد در قلب و ذهن (عمل به آیه شریفه)</w:t>
      </w:r>
    </w:p>
    <w:p w14:paraId="1BE65CDD" w14:textId="78BE98B9" w:rsidR="00371725" w:rsidRPr="00B56F11" w:rsidRDefault="006E46C9" w:rsidP="00CB7290">
      <w:pPr>
        <w:pStyle w:val="03"/>
        <w:rPr>
          <w:rtl/>
        </w:rPr>
      </w:pPr>
      <w:r w:rsidRPr="00B56F11">
        <w:rPr>
          <w:rtl/>
        </w:rPr>
        <w:t xml:space="preserve">زهد در بالاترین سطح، یک حالت درونی و فکری است. ما باید در برابر اتفاقات، </w:t>
      </w:r>
      <w:r w:rsidRPr="00B56F11">
        <w:rPr>
          <w:rtl/>
        </w:rPr>
        <w:t>حالت فکری منفی را رها کنیم تا زاهد شویم. این همان</w:t>
      </w:r>
      <w:r w:rsidRPr="00B56F11">
        <w:rPr>
          <w:rtl/>
        </w:rPr>
        <w:t xml:space="preserve"> فرمان آیه است.</w:t>
      </w:r>
    </w:p>
    <w:p w14:paraId="25BD0C79" w14:textId="77777777" w:rsidR="009B05F2" w:rsidRDefault="006E46C9" w:rsidP="009B05F2">
      <w:pPr>
        <w:pStyle w:val="03"/>
        <w:rPr>
          <w:rtl/>
        </w:rPr>
      </w:pPr>
      <w:r>
        <w:rPr>
          <w:rtl/>
        </w:rPr>
        <w:t>ا</w:t>
      </w:r>
      <w:r>
        <w:rPr>
          <w:rFonts w:hint="cs"/>
          <w:rtl/>
        </w:rPr>
        <w:t>ی</w:t>
      </w:r>
      <w:r>
        <w:rPr>
          <w:rFonts w:hint="eastAsia"/>
          <w:rtl/>
        </w:rPr>
        <w:t>ن</w:t>
      </w:r>
      <w:r>
        <w:rPr>
          <w:rtl/>
        </w:rPr>
        <w:t xml:space="preserve"> دو جزءِ آ</w:t>
      </w:r>
      <w:r>
        <w:rPr>
          <w:rFonts w:hint="cs"/>
          <w:rtl/>
        </w:rPr>
        <w:t>ی</w:t>
      </w:r>
      <w:r>
        <w:rPr>
          <w:rFonts w:hint="eastAsia"/>
          <w:rtl/>
        </w:rPr>
        <w:t>ه،</w:t>
      </w:r>
      <w:r>
        <w:rPr>
          <w:rtl/>
        </w:rPr>
        <w:t xml:space="preserve"> زندگ</w:t>
      </w:r>
      <w:r>
        <w:rPr>
          <w:rFonts w:hint="cs"/>
          <w:rtl/>
        </w:rPr>
        <w:t>یِ</w:t>
      </w:r>
      <w:r>
        <w:rPr>
          <w:rtl/>
        </w:rPr>
        <w:t xml:space="preserve"> ما را از دو سو ب</w:t>
      </w:r>
      <w:r>
        <w:rPr>
          <w:rFonts w:hint="cs"/>
          <w:rtl/>
        </w:rPr>
        <w:t>ی</w:t>
      </w:r>
      <w:r>
        <w:rPr>
          <w:rFonts w:hint="eastAsia"/>
          <w:rtl/>
        </w:rPr>
        <w:t>مه</w:t>
      </w:r>
      <w:r>
        <w:rPr>
          <w:rtl/>
        </w:rPr>
        <w:t xml:space="preserve"> م</w:t>
      </w:r>
      <w:r>
        <w:rPr>
          <w:rFonts w:hint="cs"/>
          <w:rtl/>
        </w:rPr>
        <w:t>ی‌</w:t>
      </w:r>
      <w:r>
        <w:rPr>
          <w:rFonts w:hint="eastAsia"/>
          <w:rtl/>
        </w:rPr>
        <w:t>کند</w:t>
      </w:r>
      <w:r>
        <w:rPr>
          <w:rtl/>
        </w:rPr>
        <w:t>:</w:t>
      </w:r>
    </w:p>
    <w:p w14:paraId="60943CBF" w14:textId="77777777" w:rsidR="009B05F2" w:rsidRDefault="006E46C9" w:rsidP="009B05F2">
      <w:pPr>
        <w:pStyle w:val="03"/>
        <w:rPr>
          <w:rtl/>
        </w:rPr>
      </w:pPr>
      <w:r>
        <w:rPr>
          <w:rFonts w:hint="eastAsia"/>
          <w:rtl/>
        </w:rPr>
        <w:t>الف</w:t>
      </w:r>
      <w:r>
        <w:rPr>
          <w:rtl/>
        </w:rPr>
        <w:t>) «لِكَيْلا تَأْسَوْا عَلَى مَا فَاتَكُمْ»: رها</w:t>
      </w:r>
      <w:r>
        <w:rPr>
          <w:rFonts w:hint="cs"/>
          <w:rtl/>
        </w:rPr>
        <w:t>یی</w:t>
      </w:r>
      <w:r>
        <w:rPr>
          <w:rtl/>
        </w:rPr>
        <w:t xml:space="preserve"> از غصّه</w:t>
      </w:r>
      <w:r>
        <w:rPr>
          <w:rFonts w:ascii="Times New Roman" w:hAnsi="Times New Roman" w:cs="Times New Roman" w:hint="cs"/>
          <w:rtl/>
        </w:rPr>
        <w:t>ٔ</w:t>
      </w:r>
      <w:r>
        <w:rPr>
          <w:rtl/>
        </w:rPr>
        <w:t xml:space="preserve"> </w:t>
      </w:r>
      <w:r>
        <w:rPr>
          <w:rFonts w:hint="cs"/>
          <w:rtl/>
        </w:rPr>
        <w:t>گذشته</w:t>
      </w:r>
    </w:p>
    <w:p w14:paraId="2CF2F418" w14:textId="67394982" w:rsidR="009B05F2" w:rsidRDefault="006E46C9" w:rsidP="009B05F2">
      <w:pPr>
        <w:pStyle w:val="03"/>
        <w:rPr>
          <w:rtl/>
        </w:rPr>
      </w:pPr>
      <w:r>
        <w:rPr>
          <w:rtl/>
        </w:rPr>
        <w:t>در زندگ</w:t>
      </w:r>
      <w:r>
        <w:rPr>
          <w:rFonts w:hint="cs"/>
          <w:rtl/>
        </w:rPr>
        <w:t>یِ</w:t>
      </w:r>
      <w:r>
        <w:rPr>
          <w:rtl/>
        </w:rPr>
        <w:t xml:space="preserve"> فرد</w:t>
      </w:r>
      <w:r>
        <w:rPr>
          <w:rFonts w:hint="cs"/>
          <w:rtl/>
        </w:rPr>
        <w:t>ی</w:t>
      </w:r>
      <w:r>
        <w:rPr>
          <w:rtl/>
        </w:rPr>
        <w:t xml:space="preserve">: </w:t>
      </w:r>
      <w:r>
        <w:rPr>
          <w:rFonts w:hint="cs"/>
          <w:rtl/>
        </w:rPr>
        <w:t>ی</w:t>
      </w:r>
      <w:r>
        <w:rPr>
          <w:rFonts w:hint="eastAsia"/>
          <w:rtl/>
        </w:rPr>
        <w:t>عن</w:t>
      </w:r>
      <w:r>
        <w:rPr>
          <w:rFonts w:hint="cs"/>
          <w:rtl/>
        </w:rPr>
        <w:t>ی</w:t>
      </w:r>
      <w:r>
        <w:rPr>
          <w:rtl/>
        </w:rPr>
        <w:t xml:space="preserve"> وقت</w:t>
      </w:r>
      <w:r>
        <w:rPr>
          <w:rFonts w:hint="cs"/>
          <w:rtl/>
        </w:rPr>
        <w:t>ی</w:t>
      </w:r>
      <w:r>
        <w:rPr>
          <w:rtl/>
        </w:rPr>
        <w:t xml:space="preserve"> معامله‌ا</w:t>
      </w:r>
      <w:r>
        <w:rPr>
          <w:rFonts w:hint="cs"/>
          <w:rtl/>
        </w:rPr>
        <w:t>ی</w:t>
      </w:r>
      <w:r>
        <w:rPr>
          <w:rtl/>
        </w:rPr>
        <w:t xml:space="preserve"> را از دست دادم، موقع</w:t>
      </w:r>
      <w:r>
        <w:rPr>
          <w:rFonts w:hint="cs"/>
          <w:rtl/>
        </w:rPr>
        <w:t>ی</w:t>
      </w:r>
      <w:r>
        <w:rPr>
          <w:rFonts w:hint="eastAsia"/>
          <w:rtl/>
        </w:rPr>
        <w:t>تِ</w:t>
      </w:r>
      <w:r>
        <w:rPr>
          <w:rtl/>
        </w:rPr>
        <w:t xml:space="preserve"> شغل</w:t>
      </w:r>
      <w:r>
        <w:rPr>
          <w:rFonts w:hint="cs"/>
          <w:rtl/>
        </w:rPr>
        <w:t>یِ</w:t>
      </w:r>
      <w:r>
        <w:rPr>
          <w:rtl/>
        </w:rPr>
        <w:t xml:space="preserve"> مدّنظرم به د</w:t>
      </w:r>
      <w:r>
        <w:rPr>
          <w:rFonts w:hint="cs"/>
          <w:rtl/>
        </w:rPr>
        <w:t>ی</w:t>
      </w:r>
      <w:r>
        <w:rPr>
          <w:rFonts w:hint="eastAsia"/>
          <w:rtl/>
        </w:rPr>
        <w:t>گر</w:t>
      </w:r>
      <w:r>
        <w:rPr>
          <w:rFonts w:hint="cs"/>
          <w:rtl/>
        </w:rPr>
        <w:t>ی</w:t>
      </w:r>
      <w:r>
        <w:rPr>
          <w:rtl/>
        </w:rPr>
        <w:t xml:space="preserve"> رس</w:t>
      </w:r>
      <w:r>
        <w:rPr>
          <w:rFonts w:hint="cs"/>
          <w:rtl/>
        </w:rPr>
        <w:t>ی</w:t>
      </w:r>
      <w:r>
        <w:rPr>
          <w:rFonts w:hint="eastAsia"/>
          <w:rtl/>
        </w:rPr>
        <w:t>د</w:t>
      </w:r>
      <w:r>
        <w:rPr>
          <w:rtl/>
        </w:rPr>
        <w:t xml:space="preserve"> </w:t>
      </w:r>
      <w:r>
        <w:rPr>
          <w:rFonts w:hint="cs"/>
          <w:rtl/>
        </w:rPr>
        <w:t>ی</w:t>
      </w:r>
      <w:r>
        <w:rPr>
          <w:rFonts w:hint="eastAsia"/>
          <w:rtl/>
        </w:rPr>
        <w:t>ا</w:t>
      </w:r>
      <w:r>
        <w:rPr>
          <w:rtl/>
        </w:rPr>
        <w:t xml:space="preserve"> در کنکور قبول نشدم، خودخور</w:t>
      </w:r>
      <w:r>
        <w:rPr>
          <w:rFonts w:hint="cs"/>
          <w:rtl/>
        </w:rPr>
        <w:t>ی</w:t>
      </w:r>
      <w:r>
        <w:rPr>
          <w:rtl/>
        </w:rPr>
        <w:t xml:space="preserve"> ن</w:t>
      </w:r>
      <w:r>
        <w:rPr>
          <w:rtl/>
        </w:rPr>
        <w:t>کنم و نگو</w:t>
      </w:r>
      <w:r>
        <w:rPr>
          <w:rFonts w:hint="cs"/>
          <w:rtl/>
        </w:rPr>
        <w:t>ی</w:t>
      </w:r>
      <w:r>
        <w:rPr>
          <w:rFonts w:hint="eastAsia"/>
          <w:rtl/>
        </w:rPr>
        <w:t>م</w:t>
      </w:r>
      <w:r>
        <w:rPr>
          <w:rtl/>
        </w:rPr>
        <w:t xml:space="preserve"> «ا</w:t>
      </w:r>
      <w:r>
        <w:rPr>
          <w:rFonts w:hint="cs"/>
          <w:rtl/>
        </w:rPr>
        <w:t>ی‌</w:t>
      </w:r>
      <w:r>
        <w:rPr>
          <w:rFonts w:hint="eastAsia"/>
          <w:rtl/>
        </w:rPr>
        <w:t>کاش»</w:t>
      </w:r>
      <w:r>
        <w:rPr>
          <w:rtl/>
        </w:rPr>
        <w:t>. چون همه</w:t>
      </w:r>
      <w:r>
        <w:rPr>
          <w:rFonts w:ascii="Times New Roman" w:hAnsi="Times New Roman" w:cs="Times New Roman" w:hint="cs"/>
          <w:rtl/>
        </w:rPr>
        <w:t>ٔ</w:t>
      </w:r>
      <w:r>
        <w:rPr>
          <w:rtl/>
        </w:rPr>
        <w:t xml:space="preserve"> </w:t>
      </w:r>
      <w:r>
        <w:rPr>
          <w:rFonts w:hint="cs"/>
          <w:rtl/>
        </w:rPr>
        <w:t>ای</w:t>
      </w:r>
      <w:r>
        <w:rPr>
          <w:rFonts w:hint="eastAsia"/>
          <w:rtl/>
        </w:rPr>
        <w:t>ن‌ها</w:t>
      </w:r>
      <w:r>
        <w:rPr>
          <w:rtl/>
        </w:rPr>
        <w:t xml:space="preserve"> در کتابِ اله</w:t>
      </w:r>
      <w:r>
        <w:rPr>
          <w:rFonts w:hint="cs"/>
          <w:rtl/>
        </w:rPr>
        <w:t>ی</w:t>
      </w:r>
      <w:r>
        <w:rPr>
          <w:rtl/>
        </w:rPr>
        <w:t xml:space="preserve"> ثبت شده است. مثل کارمندِ بانک</w:t>
      </w:r>
      <w:r>
        <w:rPr>
          <w:rFonts w:hint="cs"/>
          <w:rtl/>
        </w:rPr>
        <w:t>ی</w:t>
      </w:r>
      <w:r>
        <w:rPr>
          <w:rtl/>
        </w:rPr>
        <w:t xml:space="preserve"> که </w:t>
      </w:r>
      <w:r>
        <w:rPr>
          <w:rFonts w:hint="cs"/>
          <w:rtl/>
        </w:rPr>
        <w:t>ی</w:t>
      </w:r>
      <w:r>
        <w:rPr>
          <w:rFonts w:hint="eastAsia"/>
          <w:rtl/>
        </w:rPr>
        <w:t>ک</w:t>
      </w:r>
      <w:r>
        <w:rPr>
          <w:rtl/>
        </w:rPr>
        <w:t xml:space="preserve"> روز مسئولِ پرداخت است و روز د</w:t>
      </w:r>
      <w:r>
        <w:rPr>
          <w:rFonts w:hint="cs"/>
          <w:rtl/>
        </w:rPr>
        <w:t>ی</w:t>
      </w:r>
      <w:r>
        <w:rPr>
          <w:rFonts w:hint="eastAsia"/>
          <w:rtl/>
        </w:rPr>
        <w:t>گر</w:t>
      </w:r>
      <w:r>
        <w:rPr>
          <w:rtl/>
        </w:rPr>
        <w:t xml:space="preserve"> مسئولِ در</w:t>
      </w:r>
      <w:r>
        <w:rPr>
          <w:rFonts w:hint="cs"/>
          <w:rtl/>
        </w:rPr>
        <w:t>ی</w:t>
      </w:r>
      <w:r>
        <w:rPr>
          <w:rFonts w:hint="eastAsia"/>
          <w:rtl/>
        </w:rPr>
        <w:t>افت؛</w:t>
      </w:r>
      <w:r>
        <w:rPr>
          <w:rtl/>
        </w:rPr>
        <w:t xml:space="preserve"> نه روزِ در</w:t>
      </w:r>
      <w:r>
        <w:rPr>
          <w:rFonts w:hint="cs"/>
          <w:rtl/>
        </w:rPr>
        <w:t>ی</w:t>
      </w:r>
      <w:r>
        <w:rPr>
          <w:rFonts w:hint="eastAsia"/>
          <w:rtl/>
        </w:rPr>
        <w:t>افت</w:t>
      </w:r>
      <w:r>
        <w:rPr>
          <w:rtl/>
        </w:rPr>
        <w:t xml:space="preserve"> مغرور م</w:t>
      </w:r>
      <w:r>
        <w:rPr>
          <w:rFonts w:hint="cs"/>
          <w:rtl/>
        </w:rPr>
        <w:t>ی‌</w:t>
      </w:r>
      <w:r>
        <w:rPr>
          <w:rFonts w:hint="eastAsia"/>
          <w:rtl/>
        </w:rPr>
        <w:t>شود</w:t>
      </w:r>
      <w:r>
        <w:rPr>
          <w:rtl/>
        </w:rPr>
        <w:t xml:space="preserve"> و نه روزِ پرداخت غمگ</w:t>
      </w:r>
      <w:r>
        <w:rPr>
          <w:rFonts w:hint="cs"/>
          <w:rtl/>
        </w:rPr>
        <w:t>ین.</w:t>
      </w:r>
    </w:p>
    <w:p w14:paraId="312FD24A" w14:textId="6D6C7B38" w:rsidR="009B05F2" w:rsidRDefault="006E46C9" w:rsidP="00350497">
      <w:pPr>
        <w:pStyle w:val="03"/>
        <w:rPr>
          <w:rtl/>
        </w:rPr>
      </w:pPr>
      <w:r>
        <w:rPr>
          <w:rFonts w:hint="cs"/>
          <w:rtl/>
        </w:rPr>
        <w:t>در</w:t>
      </w:r>
      <w:r>
        <w:rPr>
          <w:rtl/>
        </w:rPr>
        <w:t xml:space="preserve"> </w:t>
      </w:r>
      <w:r>
        <w:rPr>
          <w:rFonts w:hint="cs"/>
          <w:rtl/>
        </w:rPr>
        <w:t>زندگیِ</w:t>
      </w:r>
      <w:r>
        <w:rPr>
          <w:rtl/>
        </w:rPr>
        <w:t xml:space="preserve"> خانوادگ</w:t>
      </w:r>
      <w:r>
        <w:rPr>
          <w:rFonts w:hint="cs"/>
          <w:rtl/>
        </w:rPr>
        <w:t>ی</w:t>
      </w:r>
      <w:r>
        <w:rPr>
          <w:rtl/>
        </w:rPr>
        <w:t xml:space="preserve">: </w:t>
      </w:r>
      <w:r>
        <w:rPr>
          <w:rFonts w:hint="cs"/>
          <w:rtl/>
        </w:rPr>
        <w:t>ی</w:t>
      </w:r>
      <w:r>
        <w:rPr>
          <w:rFonts w:hint="eastAsia"/>
          <w:rtl/>
        </w:rPr>
        <w:t>عن</w:t>
      </w:r>
      <w:r>
        <w:rPr>
          <w:rFonts w:hint="cs"/>
          <w:rtl/>
        </w:rPr>
        <w:t>ی</w:t>
      </w:r>
      <w:r>
        <w:rPr>
          <w:rtl/>
        </w:rPr>
        <w:t xml:space="preserve"> اگر زندگ</w:t>
      </w:r>
      <w:r>
        <w:rPr>
          <w:rFonts w:hint="cs"/>
          <w:rtl/>
        </w:rPr>
        <w:t>یِ</w:t>
      </w:r>
      <w:r>
        <w:rPr>
          <w:rtl/>
        </w:rPr>
        <w:t xml:space="preserve"> مشترکمان به مشکل</w:t>
      </w:r>
      <w:r>
        <w:rPr>
          <w:rFonts w:hint="cs"/>
          <w:rtl/>
        </w:rPr>
        <w:t>ی</w:t>
      </w:r>
      <w:r>
        <w:rPr>
          <w:rtl/>
        </w:rPr>
        <w:t xml:space="preserve"> برخورد </w:t>
      </w:r>
      <w:r>
        <w:rPr>
          <w:rFonts w:hint="cs"/>
          <w:rtl/>
        </w:rPr>
        <w:t>ی</w:t>
      </w:r>
      <w:r>
        <w:rPr>
          <w:rFonts w:hint="eastAsia"/>
          <w:rtl/>
        </w:rPr>
        <w:t>ا</w:t>
      </w:r>
      <w:r>
        <w:rPr>
          <w:rtl/>
        </w:rPr>
        <w:t xml:space="preserve"> فرزندمان آن‌طور که م</w:t>
      </w:r>
      <w:r>
        <w:rPr>
          <w:rFonts w:hint="cs"/>
          <w:rtl/>
        </w:rPr>
        <w:t>ی‌</w:t>
      </w:r>
      <w:r>
        <w:rPr>
          <w:rFonts w:hint="eastAsia"/>
          <w:rtl/>
        </w:rPr>
        <w:t>خواست</w:t>
      </w:r>
      <w:r>
        <w:rPr>
          <w:rFonts w:hint="cs"/>
          <w:rtl/>
        </w:rPr>
        <w:t>ی</w:t>
      </w:r>
      <w:r>
        <w:rPr>
          <w:rFonts w:hint="eastAsia"/>
          <w:rtl/>
        </w:rPr>
        <w:t>م</w:t>
      </w:r>
      <w:r>
        <w:rPr>
          <w:rtl/>
        </w:rPr>
        <w:t xml:space="preserve"> نشد، دائم حسرت نخور</w:t>
      </w:r>
      <w:r>
        <w:rPr>
          <w:rFonts w:hint="cs"/>
          <w:rtl/>
        </w:rPr>
        <w:t>ی</w:t>
      </w:r>
      <w:r>
        <w:rPr>
          <w:rFonts w:hint="eastAsia"/>
          <w:rtl/>
        </w:rPr>
        <w:t>م</w:t>
      </w:r>
      <w:r>
        <w:rPr>
          <w:rtl/>
        </w:rPr>
        <w:t xml:space="preserve"> و روحِ خود و خانواده را با </w:t>
      </w:r>
      <w:r w:rsidR="00350497">
        <w:rPr>
          <w:rFonts w:hint="cs"/>
          <w:rtl/>
        </w:rPr>
        <w:t xml:space="preserve">ماندن در گذشته </w:t>
      </w:r>
      <w:r>
        <w:rPr>
          <w:rtl/>
        </w:rPr>
        <w:t xml:space="preserve"> تلخ نکن</w:t>
      </w:r>
      <w:r>
        <w:rPr>
          <w:rFonts w:hint="cs"/>
          <w:rtl/>
        </w:rPr>
        <w:t>ی</w:t>
      </w:r>
      <w:r>
        <w:rPr>
          <w:rFonts w:hint="eastAsia"/>
          <w:rtl/>
        </w:rPr>
        <w:t>م</w:t>
      </w:r>
      <w:r>
        <w:rPr>
          <w:rtl/>
        </w:rPr>
        <w:t>.</w:t>
      </w:r>
    </w:p>
    <w:p w14:paraId="7A8386B2" w14:textId="5045A93B" w:rsidR="009B05F2" w:rsidRDefault="006E46C9" w:rsidP="009B05F2">
      <w:pPr>
        <w:pStyle w:val="03"/>
        <w:rPr>
          <w:rtl/>
        </w:rPr>
      </w:pPr>
      <w:r>
        <w:rPr>
          <w:rFonts w:hint="eastAsia"/>
          <w:rtl/>
        </w:rPr>
        <w:t>آن</w:t>
      </w:r>
      <w:r>
        <w:rPr>
          <w:rtl/>
        </w:rPr>
        <w:t xml:space="preserve"> کس</w:t>
      </w:r>
      <w:r>
        <w:rPr>
          <w:rFonts w:hint="cs"/>
          <w:rtl/>
        </w:rPr>
        <w:t>ی</w:t>
      </w:r>
      <w:r>
        <w:rPr>
          <w:rtl/>
        </w:rPr>
        <w:t xml:space="preserve"> که بر از‌دست‌رفته‌ها تأسف نم</w:t>
      </w:r>
      <w:r>
        <w:rPr>
          <w:rFonts w:hint="cs"/>
          <w:rtl/>
        </w:rPr>
        <w:t>ی‌</w:t>
      </w:r>
      <w:r>
        <w:rPr>
          <w:rFonts w:hint="eastAsia"/>
          <w:rtl/>
        </w:rPr>
        <w:t>خورد،</w:t>
      </w:r>
      <w:r>
        <w:rPr>
          <w:rtl/>
        </w:rPr>
        <w:t xml:space="preserve"> د</w:t>
      </w:r>
      <w:r>
        <w:rPr>
          <w:rFonts w:hint="cs"/>
          <w:rtl/>
        </w:rPr>
        <w:t>ی</w:t>
      </w:r>
      <w:r>
        <w:rPr>
          <w:rFonts w:hint="eastAsia"/>
          <w:rtl/>
        </w:rPr>
        <w:t>گر</w:t>
      </w:r>
      <w:r>
        <w:rPr>
          <w:rtl/>
        </w:rPr>
        <w:t xml:space="preserve"> برا</w:t>
      </w:r>
      <w:r>
        <w:rPr>
          <w:rFonts w:hint="cs"/>
          <w:rtl/>
        </w:rPr>
        <w:t>ی</w:t>
      </w:r>
      <w:r>
        <w:rPr>
          <w:rtl/>
        </w:rPr>
        <w:t xml:space="preserve"> جبرانِ ز</w:t>
      </w:r>
      <w:r>
        <w:rPr>
          <w:rFonts w:hint="cs"/>
          <w:rtl/>
        </w:rPr>
        <w:t>ی</w:t>
      </w:r>
      <w:r>
        <w:rPr>
          <w:rFonts w:hint="eastAsia"/>
          <w:rtl/>
        </w:rPr>
        <w:t>ان،</w:t>
      </w:r>
      <w:r>
        <w:rPr>
          <w:rtl/>
        </w:rPr>
        <w:t xml:space="preserve"> دست به حرام دراز نم</w:t>
      </w:r>
      <w:r>
        <w:rPr>
          <w:rFonts w:hint="cs"/>
          <w:rtl/>
        </w:rPr>
        <w:t>ی‌</w:t>
      </w:r>
      <w:r>
        <w:rPr>
          <w:rFonts w:hint="eastAsia"/>
          <w:rtl/>
        </w:rPr>
        <w:t>کند</w:t>
      </w:r>
      <w:r>
        <w:rPr>
          <w:rtl/>
        </w:rPr>
        <w:t xml:space="preserve">. زهد </w:t>
      </w:r>
      <w:r>
        <w:rPr>
          <w:rFonts w:hint="cs"/>
          <w:rtl/>
        </w:rPr>
        <w:t>ی</w:t>
      </w:r>
      <w:r>
        <w:rPr>
          <w:rFonts w:hint="eastAsia"/>
          <w:rtl/>
        </w:rPr>
        <w:t>عن</w:t>
      </w:r>
      <w:r>
        <w:rPr>
          <w:rFonts w:hint="cs"/>
          <w:rtl/>
        </w:rPr>
        <w:t>ی</w:t>
      </w:r>
      <w:r>
        <w:rPr>
          <w:rtl/>
        </w:rPr>
        <w:t xml:space="preserve"> نجات از ح</w:t>
      </w:r>
      <w:r>
        <w:rPr>
          <w:rtl/>
        </w:rPr>
        <w:t>رام برا</w:t>
      </w:r>
      <w:r>
        <w:rPr>
          <w:rFonts w:hint="cs"/>
          <w:rtl/>
        </w:rPr>
        <w:t>ی</w:t>
      </w:r>
      <w:r>
        <w:rPr>
          <w:rtl/>
        </w:rPr>
        <w:t xml:space="preserve"> جبرانِ شکست‌ها</w:t>
      </w:r>
      <w:r>
        <w:rPr>
          <w:rFonts w:hint="cs"/>
          <w:rtl/>
        </w:rPr>
        <w:t>.</w:t>
      </w:r>
    </w:p>
    <w:p w14:paraId="4B601870" w14:textId="77777777" w:rsidR="009B05F2" w:rsidRDefault="006E46C9" w:rsidP="009B05F2">
      <w:pPr>
        <w:pStyle w:val="03"/>
        <w:rPr>
          <w:rtl/>
        </w:rPr>
      </w:pPr>
      <w:r w:rsidRPr="00B56F11">
        <w:rPr>
          <w:rtl/>
        </w:rPr>
        <w:t>ب) «وَ لَا تَفْرَحُوا بِمَا آتَاكُمْ»: رهایی از بخل و غرور</w:t>
      </w:r>
    </w:p>
    <w:p w14:paraId="75B5A2C5" w14:textId="079C276E" w:rsidR="00371725" w:rsidRPr="00B56F11" w:rsidRDefault="006E46C9" w:rsidP="009B05F2">
      <w:pPr>
        <w:pStyle w:val="03"/>
        <w:rPr>
          <w:rtl/>
        </w:rPr>
      </w:pPr>
      <w:r w:rsidRPr="009B05F2">
        <w:rPr>
          <w:rtl/>
        </w:rPr>
        <w:t>در زندگ</w:t>
      </w:r>
      <w:r w:rsidRPr="009B05F2">
        <w:rPr>
          <w:rFonts w:hint="cs"/>
          <w:rtl/>
        </w:rPr>
        <w:t>یِ</w:t>
      </w:r>
      <w:r w:rsidRPr="009B05F2">
        <w:rPr>
          <w:rtl/>
        </w:rPr>
        <w:t xml:space="preserve"> فرد</w:t>
      </w:r>
      <w:r w:rsidRPr="009B05F2">
        <w:rPr>
          <w:rFonts w:hint="cs"/>
          <w:rtl/>
        </w:rPr>
        <w:t>ی</w:t>
      </w:r>
      <w:r w:rsidRPr="009B05F2">
        <w:rPr>
          <w:rtl/>
        </w:rPr>
        <w:t xml:space="preserve">: </w:t>
      </w:r>
      <w:r w:rsidRPr="009B05F2">
        <w:rPr>
          <w:rFonts w:hint="cs"/>
          <w:rtl/>
        </w:rPr>
        <w:t>ی</w:t>
      </w:r>
      <w:r w:rsidRPr="009B05F2">
        <w:rPr>
          <w:rFonts w:hint="eastAsia"/>
          <w:rtl/>
        </w:rPr>
        <w:t>عن</w:t>
      </w:r>
      <w:r w:rsidRPr="009B05F2">
        <w:rPr>
          <w:rFonts w:hint="cs"/>
          <w:rtl/>
        </w:rPr>
        <w:t>ی</w:t>
      </w:r>
      <w:r w:rsidRPr="009B05F2">
        <w:rPr>
          <w:rtl/>
        </w:rPr>
        <w:t xml:space="preserve"> اگر ثروت، شهرت </w:t>
      </w:r>
      <w:r w:rsidRPr="009B05F2">
        <w:rPr>
          <w:rFonts w:hint="cs"/>
          <w:rtl/>
        </w:rPr>
        <w:t>ی</w:t>
      </w:r>
      <w:r w:rsidRPr="009B05F2">
        <w:rPr>
          <w:rFonts w:hint="eastAsia"/>
          <w:rtl/>
        </w:rPr>
        <w:t>ا</w:t>
      </w:r>
      <w:r w:rsidRPr="009B05F2">
        <w:rPr>
          <w:rtl/>
        </w:rPr>
        <w:t xml:space="preserve"> مقام به دست آوردم، دلبسته و مست نشوم و نگو</w:t>
      </w:r>
      <w:r w:rsidRPr="009B05F2">
        <w:rPr>
          <w:rFonts w:hint="cs"/>
          <w:rtl/>
        </w:rPr>
        <w:t>ی</w:t>
      </w:r>
      <w:r w:rsidRPr="009B05F2">
        <w:rPr>
          <w:rFonts w:hint="eastAsia"/>
          <w:rtl/>
        </w:rPr>
        <w:t>م</w:t>
      </w:r>
      <w:r w:rsidRPr="009B05F2">
        <w:rPr>
          <w:rtl/>
        </w:rPr>
        <w:t xml:space="preserve"> ا</w:t>
      </w:r>
      <w:r w:rsidRPr="009B05F2">
        <w:rPr>
          <w:rFonts w:hint="cs"/>
          <w:rtl/>
        </w:rPr>
        <w:t>ی</w:t>
      </w:r>
      <w:r w:rsidRPr="009B05F2">
        <w:rPr>
          <w:rFonts w:hint="eastAsia"/>
          <w:rtl/>
        </w:rPr>
        <w:t>ن</w:t>
      </w:r>
      <w:r w:rsidRPr="009B05F2">
        <w:rPr>
          <w:rtl/>
        </w:rPr>
        <w:t xml:space="preserve"> هنرِ خودم بود. همان‌طور که امام عل</w:t>
      </w:r>
      <w:r w:rsidRPr="009B05F2">
        <w:rPr>
          <w:rFonts w:hint="cs"/>
          <w:rtl/>
        </w:rPr>
        <w:t>ی</w:t>
      </w:r>
      <w:r>
        <w:rPr>
          <w:rFonts w:hint="cs"/>
          <w:rtl/>
        </w:rPr>
        <w:t>؟ع؟</w:t>
      </w:r>
      <w:r w:rsidRPr="009B05F2">
        <w:rPr>
          <w:rFonts w:hint="cs"/>
          <w:rtl/>
        </w:rPr>
        <w:t>‌</w:t>
      </w:r>
      <w:r w:rsidRPr="009B05F2">
        <w:rPr>
          <w:rtl/>
        </w:rPr>
        <w:t xml:space="preserve"> فرمودند: </w:t>
      </w:r>
      <w:r w:rsidR="00350497">
        <w:rPr>
          <w:rFonts w:hint="cs"/>
          <w:rtl/>
        </w:rPr>
        <w:t>«</w:t>
      </w:r>
      <w:r w:rsidRPr="009B05F2">
        <w:rPr>
          <w:rtl/>
        </w:rPr>
        <w:t>زاهد، نه به چ</w:t>
      </w:r>
      <w:r w:rsidRPr="009B05F2">
        <w:rPr>
          <w:rFonts w:hint="cs"/>
          <w:rtl/>
        </w:rPr>
        <w:t>ی</w:t>
      </w:r>
      <w:r w:rsidRPr="009B05F2">
        <w:rPr>
          <w:rFonts w:hint="eastAsia"/>
          <w:rtl/>
        </w:rPr>
        <w:t>ز</w:t>
      </w:r>
      <w:r w:rsidRPr="009B05F2">
        <w:rPr>
          <w:rFonts w:hint="cs"/>
          <w:rtl/>
        </w:rPr>
        <w:t>ی</w:t>
      </w:r>
      <w:r w:rsidRPr="009B05F2">
        <w:rPr>
          <w:rtl/>
        </w:rPr>
        <w:t xml:space="preserve"> شاد م</w:t>
      </w:r>
      <w:r w:rsidRPr="009B05F2">
        <w:rPr>
          <w:rFonts w:hint="cs"/>
          <w:rtl/>
        </w:rPr>
        <w:t>ی‌</w:t>
      </w:r>
      <w:r w:rsidRPr="009B05F2">
        <w:rPr>
          <w:rFonts w:hint="eastAsia"/>
          <w:rtl/>
        </w:rPr>
        <w:t>شود</w:t>
      </w:r>
      <w:r w:rsidRPr="009B05F2">
        <w:rPr>
          <w:rtl/>
        </w:rPr>
        <w:t xml:space="preserve"> و نه برا</w:t>
      </w:r>
      <w:r w:rsidRPr="009B05F2">
        <w:rPr>
          <w:rFonts w:hint="cs"/>
          <w:rtl/>
        </w:rPr>
        <w:t>ی</w:t>
      </w:r>
      <w:r w:rsidRPr="009B05F2">
        <w:rPr>
          <w:rtl/>
        </w:rPr>
        <w:t xml:space="preserve"> چ</w:t>
      </w:r>
      <w:r w:rsidRPr="009B05F2">
        <w:rPr>
          <w:rFonts w:hint="cs"/>
          <w:rtl/>
        </w:rPr>
        <w:t>ی</w:t>
      </w:r>
      <w:r w:rsidRPr="009B05F2">
        <w:rPr>
          <w:rFonts w:hint="eastAsia"/>
          <w:rtl/>
        </w:rPr>
        <w:t>ز</w:t>
      </w:r>
      <w:r w:rsidRPr="009B05F2">
        <w:rPr>
          <w:rFonts w:hint="cs"/>
          <w:rtl/>
        </w:rPr>
        <w:t>ی</w:t>
      </w:r>
      <w:r w:rsidRPr="009B05F2">
        <w:rPr>
          <w:rtl/>
        </w:rPr>
        <w:t xml:space="preserve"> غصّه م</w:t>
      </w:r>
      <w:r w:rsidRPr="009B05F2">
        <w:rPr>
          <w:rFonts w:hint="cs"/>
          <w:rtl/>
        </w:rPr>
        <w:t>ی‌</w:t>
      </w:r>
      <w:r w:rsidRPr="009B05F2">
        <w:rPr>
          <w:rFonts w:hint="eastAsia"/>
          <w:rtl/>
        </w:rPr>
        <w:t>خورد؛</w:t>
      </w:r>
      <w:r w:rsidRPr="009B05F2">
        <w:rPr>
          <w:rtl/>
        </w:rPr>
        <w:t xml:space="preserve"> پس آسوده‌خاطر است</w:t>
      </w:r>
      <w:r w:rsidRPr="00B56F11">
        <w:rPr>
          <w:rtl/>
        </w:rPr>
        <w:t>.</w:t>
      </w:r>
      <w:r w:rsidR="00350497">
        <w:rPr>
          <w:rFonts w:hint="cs"/>
          <w:rtl/>
        </w:rPr>
        <w:t>»</w:t>
      </w:r>
      <w:r>
        <w:rPr>
          <w:rStyle w:val="FootnoteReference1"/>
          <w:rFonts w:cs="IRLotus"/>
          <w:sz w:val="38"/>
          <w:szCs w:val="38"/>
          <w:rtl/>
        </w:rPr>
        <w:footnoteReference w:id="569"/>
      </w:r>
    </w:p>
    <w:p w14:paraId="6C1A9976" w14:textId="73108B82" w:rsidR="009848BC" w:rsidRDefault="006E46C9" w:rsidP="009848BC">
      <w:pPr>
        <w:pStyle w:val="03"/>
        <w:rPr>
          <w:rtl/>
        </w:rPr>
      </w:pPr>
      <w:r w:rsidRPr="009848BC">
        <w:rPr>
          <w:rtl/>
        </w:rPr>
        <w:t>در زندگ</w:t>
      </w:r>
      <w:r w:rsidRPr="009848BC">
        <w:rPr>
          <w:rFonts w:hint="cs"/>
          <w:rtl/>
        </w:rPr>
        <w:t>یِ</w:t>
      </w:r>
      <w:r w:rsidRPr="009848BC">
        <w:rPr>
          <w:rtl/>
        </w:rPr>
        <w:t xml:space="preserve"> خانوادگ</w:t>
      </w:r>
      <w:r w:rsidRPr="009848BC">
        <w:rPr>
          <w:rFonts w:hint="cs"/>
          <w:rtl/>
        </w:rPr>
        <w:t>ی</w:t>
      </w:r>
      <w:r w:rsidRPr="009848BC">
        <w:rPr>
          <w:rtl/>
        </w:rPr>
        <w:t xml:space="preserve"> و اجتماع</w:t>
      </w:r>
      <w:r w:rsidRPr="009848BC">
        <w:rPr>
          <w:rFonts w:hint="cs"/>
          <w:rtl/>
        </w:rPr>
        <w:t>ی</w:t>
      </w:r>
      <w:r w:rsidRPr="009848BC">
        <w:rPr>
          <w:rtl/>
        </w:rPr>
        <w:t xml:space="preserve">: </w:t>
      </w:r>
      <w:r w:rsidRPr="009848BC">
        <w:rPr>
          <w:rFonts w:hint="cs"/>
          <w:rtl/>
        </w:rPr>
        <w:t>ی</w:t>
      </w:r>
      <w:r w:rsidRPr="009848BC">
        <w:rPr>
          <w:rFonts w:hint="eastAsia"/>
          <w:rtl/>
        </w:rPr>
        <w:t>عن</w:t>
      </w:r>
      <w:r w:rsidRPr="009848BC">
        <w:rPr>
          <w:rFonts w:hint="cs"/>
          <w:rtl/>
        </w:rPr>
        <w:t>ی</w:t>
      </w:r>
      <w:r w:rsidRPr="009848BC">
        <w:rPr>
          <w:rtl/>
        </w:rPr>
        <w:t xml:space="preserve"> وقت</w:t>
      </w:r>
      <w:r w:rsidRPr="009848BC">
        <w:rPr>
          <w:rFonts w:hint="cs"/>
          <w:rtl/>
        </w:rPr>
        <w:t>ی</w:t>
      </w:r>
      <w:r w:rsidRPr="009848BC">
        <w:rPr>
          <w:rtl/>
        </w:rPr>
        <w:t xml:space="preserve"> چ</w:t>
      </w:r>
      <w:r w:rsidRPr="009848BC">
        <w:rPr>
          <w:rFonts w:hint="cs"/>
          <w:rtl/>
        </w:rPr>
        <w:t>ی</w:t>
      </w:r>
      <w:r w:rsidRPr="009848BC">
        <w:rPr>
          <w:rFonts w:hint="eastAsia"/>
          <w:rtl/>
        </w:rPr>
        <w:t>ز</w:t>
      </w:r>
      <w:r w:rsidRPr="009848BC">
        <w:rPr>
          <w:rFonts w:hint="cs"/>
          <w:rtl/>
        </w:rPr>
        <w:t>ی</w:t>
      </w:r>
      <w:r w:rsidRPr="009848BC">
        <w:rPr>
          <w:rtl/>
        </w:rPr>
        <w:t xml:space="preserve"> به دست آوردم، متکبّر و فخرفروش نشوم. آ</w:t>
      </w:r>
      <w:r w:rsidRPr="009848BC">
        <w:rPr>
          <w:rFonts w:hint="cs"/>
          <w:rtl/>
        </w:rPr>
        <w:t>ی</w:t>
      </w:r>
      <w:r w:rsidRPr="009848BC">
        <w:rPr>
          <w:rFonts w:hint="eastAsia"/>
          <w:rtl/>
        </w:rPr>
        <w:t>ه</w:t>
      </w:r>
      <w:r w:rsidRPr="009848BC">
        <w:rPr>
          <w:rtl/>
        </w:rPr>
        <w:t xml:space="preserve"> م</w:t>
      </w:r>
      <w:r w:rsidRPr="009848BC">
        <w:rPr>
          <w:rFonts w:hint="cs"/>
          <w:rtl/>
        </w:rPr>
        <w:t>ی‌</w:t>
      </w:r>
      <w:r w:rsidRPr="009848BC">
        <w:rPr>
          <w:rFonts w:hint="eastAsia"/>
          <w:rtl/>
        </w:rPr>
        <w:t>فرما</w:t>
      </w:r>
      <w:r w:rsidRPr="009848BC">
        <w:rPr>
          <w:rFonts w:hint="cs"/>
          <w:rtl/>
        </w:rPr>
        <w:t>ی</w:t>
      </w:r>
      <w:r w:rsidRPr="009848BC">
        <w:rPr>
          <w:rFonts w:hint="eastAsia"/>
          <w:rtl/>
        </w:rPr>
        <w:t>د</w:t>
      </w:r>
      <w:r w:rsidRPr="009848BC">
        <w:rPr>
          <w:rtl/>
        </w:rPr>
        <w:t xml:space="preserve">: </w:t>
      </w:r>
      <w:r w:rsidRPr="00B00274">
        <w:rPr>
          <w:rStyle w:val="af1"/>
          <w:rtl/>
        </w:rPr>
        <w:t>«وَ اللهُ لا يُحِبُّ كُلَّ مُخْتالٍ فَخُورٍ»</w:t>
      </w:r>
      <w:r>
        <w:rPr>
          <w:vertAlign w:val="superscript"/>
          <w:rtl/>
        </w:rPr>
        <w:footnoteReference w:id="570"/>
      </w:r>
      <w:r w:rsidRPr="009848BC">
        <w:rPr>
          <w:rtl/>
        </w:rPr>
        <w:t xml:space="preserve"> (خداوند ه</w:t>
      </w:r>
      <w:r w:rsidRPr="009848BC">
        <w:rPr>
          <w:rFonts w:hint="cs"/>
          <w:rtl/>
        </w:rPr>
        <w:t>ی</w:t>
      </w:r>
      <w:r w:rsidRPr="009848BC">
        <w:rPr>
          <w:rFonts w:hint="eastAsia"/>
          <w:rtl/>
        </w:rPr>
        <w:t>چ</w:t>
      </w:r>
      <w:r w:rsidRPr="009848BC">
        <w:rPr>
          <w:rtl/>
        </w:rPr>
        <w:t xml:space="preserve"> متکبّرِ فخرفروش</w:t>
      </w:r>
      <w:r w:rsidRPr="009848BC">
        <w:rPr>
          <w:rFonts w:hint="cs"/>
          <w:rtl/>
        </w:rPr>
        <w:t>ی</w:t>
      </w:r>
      <w:r w:rsidRPr="009848BC">
        <w:rPr>
          <w:rtl/>
        </w:rPr>
        <w:t xml:space="preserve"> را دوست ندارد). ا</w:t>
      </w:r>
      <w:r w:rsidRPr="009848BC">
        <w:rPr>
          <w:rFonts w:hint="cs"/>
          <w:rtl/>
        </w:rPr>
        <w:t>ی</w:t>
      </w:r>
      <w:r w:rsidRPr="009848BC">
        <w:rPr>
          <w:rFonts w:hint="eastAsia"/>
          <w:rtl/>
        </w:rPr>
        <w:t>ن</w:t>
      </w:r>
      <w:r w:rsidRPr="009848BC">
        <w:rPr>
          <w:rtl/>
        </w:rPr>
        <w:t xml:space="preserve"> غرور و فخرفروش</w:t>
      </w:r>
      <w:r w:rsidRPr="009848BC">
        <w:rPr>
          <w:rFonts w:hint="cs"/>
          <w:rtl/>
        </w:rPr>
        <w:t>ی</w:t>
      </w:r>
      <w:r w:rsidRPr="009848BC">
        <w:rPr>
          <w:rFonts w:hint="eastAsia"/>
          <w:rtl/>
        </w:rPr>
        <w:t>،</w:t>
      </w:r>
      <w:r w:rsidRPr="009848BC">
        <w:rPr>
          <w:rtl/>
        </w:rPr>
        <w:t xml:space="preserve"> ر</w:t>
      </w:r>
      <w:r w:rsidRPr="009848BC">
        <w:rPr>
          <w:rFonts w:hint="cs"/>
          <w:rtl/>
        </w:rPr>
        <w:t>ی</w:t>
      </w:r>
      <w:r w:rsidRPr="009848BC">
        <w:rPr>
          <w:rFonts w:hint="eastAsia"/>
          <w:rtl/>
        </w:rPr>
        <w:t>شه</w:t>
      </w:r>
      <w:r w:rsidRPr="009848BC">
        <w:rPr>
          <w:rFonts w:ascii="Times New Roman" w:hAnsi="Times New Roman" w:cs="Times New Roman" w:hint="cs"/>
          <w:rtl/>
        </w:rPr>
        <w:t>ٔ</w:t>
      </w:r>
      <w:r w:rsidRPr="009848BC">
        <w:rPr>
          <w:rtl/>
        </w:rPr>
        <w:t xml:space="preserve"> بخل است. اگر من فکر کنم ا</w:t>
      </w:r>
      <w:r w:rsidRPr="009848BC">
        <w:rPr>
          <w:rFonts w:hint="cs"/>
          <w:rtl/>
        </w:rPr>
        <w:t>ی</w:t>
      </w:r>
      <w:r w:rsidRPr="009848BC">
        <w:rPr>
          <w:rFonts w:hint="eastAsia"/>
          <w:rtl/>
        </w:rPr>
        <w:t>ن</w:t>
      </w:r>
      <w:r w:rsidRPr="009848BC">
        <w:rPr>
          <w:rtl/>
        </w:rPr>
        <w:t xml:space="preserve"> امکانات فقط هن</w:t>
      </w:r>
      <w:r w:rsidRPr="009848BC">
        <w:rPr>
          <w:rFonts w:hint="eastAsia"/>
          <w:rtl/>
        </w:rPr>
        <w:t>رِ</w:t>
      </w:r>
      <w:r w:rsidRPr="009848BC">
        <w:rPr>
          <w:rtl/>
        </w:rPr>
        <w:t xml:space="preserve"> خودم بوده، پس دل</w:t>
      </w:r>
      <w:r w:rsidRPr="009848BC">
        <w:rPr>
          <w:rFonts w:hint="cs"/>
          <w:rtl/>
        </w:rPr>
        <w:t>ی</w:t>
      </w:r>
      <w:r w:rsidRPr="009848BC">
        <w:rPr>
          <w:rFonts w:hint="eastAsia"/>
          <w:rtl/>
        </w:rPr>
        <w:t>ل</w:t>
      </w:r>
      <w:r w:rsidRPr="009848BC">
        <w:rPr>
          <w:rFonts w:hint="cs"/>
          <w:rtl/>
        </w:rPr>
        <w:t>ی</w:t>
      </w:r>
      <w:r w:rsidRPr="009848BC">
        <w:rPr>
          <w:rtl/>
        </w:rPr>
        <w:t xml:space="preserve"> نم</w:t>
      </w:r>
      <w:r w:rsidRPr="009848BC">
        <w:rPr>
          <w:rFonts w:hint="cs"/>
          <w:rtl/>
        </w:rPr>
        <w:t>ی‌</w:t>
      </w:r>
      <w:r w:rsidRPr="009848BC">
        <w:rPr>
          <w:rFonts w:hint="eastAsia"/>
          <w:rtl/>
        </w:rPr>
        <w:t>ب</w:t>
      </w:r>
      <w:r w:rsidRPr="009848BC">
        <w:rPr>
          <w:rFonts w:hint="cs"/>
          <w:rtl/>
        </w:rPr>
        <w:t>ی</w:t>
      </w:r>
      <w:r w:rsidRPr="009848BC">
        <w:rPr>
          <w:rFonts w:hint="eastAsia"/>
          <w:rtl/>
        </w:rPr>
        <w:t>نم</w:t>
      </w:r>
      <w:r w:rsidRPr="009848BC">
        <w:rPr>
          <w:rtl/>
        </w:rPr>
        <w:t xml:space="preserve"> که به د</w:t>
      </w:r>
      <w:r w:rsidRPr="009848BC">
        <w:rPr>
          <w:rFonts w:hint="cs"/>
          <w:rtl/>
        </w:rPr>
        <w:t>ی</w:t>
      </w:r>
      <w:r w:rsidRPr="009848BC">
        <w:rPr>
          <w:rFonts w:hint="eastAsia"/>
          <w:rtl/>
        </w:rPr>
        <w:t>گر</w:t>
      </w:r>
      <w:r w:rsidRPr="009848BC">
        <w:rPr>
          <w:rFonts w:hint="cs"/>
          <w:rtl/>
        </w:rPr>
        <w:t>ی</w:t>
      </w:r>
      <w:r w:rsidRPr="009848BC">
        <w:rPr>
          <w:rtl/>
        </w:rPr>
        <w:t xml:space="preserve"> بدهم. بخل همان چسب</w:t>
      </w:r>
      <w:r w:rsidRPr="009848BC">
        <w:rPr>
          <w:rFonts w:hint="cs"/>
          <w:rtl/>
        </w:rPr>
        <w:t>ی</w:t>
      </w:r>
      <w:r w:rsidRPr="009848BC">
        <w:rPr>
          <w:rFonts w:hint="eastAsia"/>
          <w:rtl/>
        </w:rPr>
        <w:t>دن</w:t>
      </w:r>
      <w:r w:rsidRPr="009848BC">
        <w:rPr>
          <w:rtl/>
        </w:rPr>
        <w:t xml:space="preserve"> به دن</w:t>
      </w:r>
      <w:r w:rsidRPr="009848BC">
        <w:rPr>
          <w:rFonts w:hint="cs"/>
          <w:rtl/>
        </w:rPr>
        <w:t>ی</w:t>
      </w:r>
      <w:r w:rsidRPr="009848BC">
        <w:rPr>
          <w:rFonts w:hint="eastAsia"/>
          <w:rtl/>
        </w:rPr>
        <w:t>است</w:t>
      </w:r>
      <w:r w:rsidRPr="009848BC">
        <w:rPr>
          <w:rtl/>
        </w:rPr>
        <w:t xml:space="preserve"> که در آغازِ بحث گفت</w:t>
      </w:r>
      <w:r w:rsidRPr="009848BC">
        <w:rPr>
          <w:rFonts w:hint="cs"/>
          <w:rtl/>
        </w:rPr>
        <w:t>ی</w:t>
      </w:r>
      <w:r w:rsidRPr="009848BC">
        <w:rPr>
          <w:rFonts w:hint="eastAsia"/>
          <w:rtl/>
        </w:rPr>
        <w:t>م</w:t>
      </w:r>
      <w:r>
        <w:rPr>
          <w:rFonts w:hint="cs"/>
          <w:rtl/>
        </w:rPr>
        <w:t>.</w:t>
      </w:r>
    </w:p>
    <w:p w14:paraId="2C2373CB" w14:textId="5CC4FA94" w:rsidR="00371725" w:rsidRPr="00B56F11" w:rsidRDefault="006E46C9" w:rsidP="00EB3A1C">
      <w:pPr>
        <w:pStyle w:val="03"/>
        <w:rPr>
          <w:rtl/>
        </w:rPr>
      </w:pPr>
      <w:r w:rsidRPr="00B56F11">
        <w:rPr>
          <w:rtl/>
        </w:rPr>
        <w:t>بیایید این آیه را، آیه</w:t>
      </w:r>
      <w:r w:rsidRPr="00B56F11">
        <w:rPr>
          <w:rFonts w:ascii="Times New Roman" w:hAnsi="Times New Roman" w:cs="Times New Roman" w:hint="cs"/>
          <w:rtl/>
        </w:rPr>
        <w:t>ٔ</w:t>
      </w:r>
      <w:r w:rsidRPr="00B56F11">
        <w:rPr>
          <w:rtl/>
        </w:rPr>
        <w:t xml:space="preserve"> </w:t>
      </w:r>
      <w:r w:rsidRPr="00B56F11">
        <w:rPr>
          <w:rFonts w:hint="cs"/>
          <w:rtl/>
        </w:rPr>
        <w:t>زندگی</w:t>
      </w:r>
      <w:r w:rsidRPr="00B56F11">
        <w:rPr>
          <w:rtl/>
        </w:rPr>
        <w:t xml:space="preserve"> </w:t>
      </w:r>
      <w:r w:rsidRPr="00B56F11">
        <w:rPr>
          <w:rFonts w:hint="cs"/>
          <w:rtl/>
        </w:rPr>
        <w:t>خود</w:t>
      </w:r>
      <w:r w:rsidRPr="00B56F11">
        <w:rPr>
          <w:rtl/>
        </w:rPr>
        <w:t xml:space="preserve"> </w:t>
      </w:r>
      <w:r w:rsidRPr="00B56F11">
        <w:rPr>
          <w:rFonts w:hint="cs"/>
          <w:rtl/>
        </w:rPr>
        <w:t>قرار</w:t>
      </w:r>
      <w:r w:rsidRPr="00B56F11">
        <w:rPr>
          <w:rtl/>
        </w:rPr>
        <w:t xml:space="preserve"> </w:t>
      </w:r>
      <w:r w:rsidRPr="00B56F11">
        <w:rPr>
          <w:rFonts w:hint="cs"/>
          <w:rtl/>
        </w:rPr>
        <w:t>دهیم</w:t>
      </w:r>
      <w:r w:rsidRPr="00B56F11">
        <w:rPr>
          <w:rtl/>
        </w:rPr>
        <w:t xml:space="preserve">. </w:t>
      </w:r>
      <w:r w:rsidRPr="00B56F11">
        <w:rPr>
          <w:rFonts w:hint="cs"/>
          <w:rtl/>
        </w:rPr>
        <w:t>نه</w:t>
      </w:r>
      <w:r w:rsidRPr="00B56F11">
        <w:rPr>
          <w:rtl/>
        </w:rPr>
        <w:t xml:space="preserve"> </w:t>
      </w:r>
      <w:r w:rsidRPr="00B56F11">
        <w:rPr>
          <w:rFonts w:hint="cs"/>
          <w:rtl/>
        </w:rPr>
        <w:t>بر</w:t>
      </w:r>
      <w:r w:rsidRPr="00B56F11">
        <w:rPr>
          <w:rtl/>
        </w:rPr>
        <w:t xml:space="preserve"> </w:t>
      </w:r>
      <w:r w:rsidRPr="00B56F11">
        <w:rPr>
          <w:rFonts w:hint="cs"/>
          <w:rtl/>
        </w:rPr>
        <w:t>گذشته</w:t>
      </w:r>
      <w:r w:rsidRPr="00B56F11">
        <w:rPr>
          <w:rtl/>
        </w:rPr>
        <w:t xml:space="preserve"> </w:t>
      </w:r>
      <w:r w:rsidRPr="00B56F11">
        <w:rPr>
          <w:rFonts w:hint="cs"/>
          <w:rtl/>
        </w:rPr>
        <w:t>افسوس،</w:t>
      </w:r>
      <w:r w:rsidRPr="00B56F11">
        <w:rPr>
          <w:rtl/>
        </w:rPr>
        <w:t xml:space="preserve"> </w:t>
      </w:r>
      <w:r w:rsidRPr="00B56F11">
        <w:rPr>
          <w:rFonts w:hint="cs"/>
          <w:rtl/>
        </w:rPr>
        <w:t>نه</w:t>
      </w:r>
      <w:r w:rsidRPr="00B56F11">
        <w:rPr>
          <w:rtl/>
        </w:rPr>
        <w:t xml:space="preserve"> </w:t>
      </w:r>
      <w:r w:rsidRPr="00B56F11">
        <w:rPr>
          <w:rFonts w:hint="cs"/>
          <w:rtl/>
        </w:rPr>
        <w:t>بر</w:t>
      </w:r>
      <w:r w:rsidRPr="00B56F11">
        <w:rPr>
          <w:rtl/>
        </w:rPr>
        <w:t xml:space="preserve"> </w:t>
      </w:r>
      <w:r w:rsidRPr="00B56F11">
        <w:rPr>
          <w:rFonts w:hint="cs"/>
          <w:rtl/>
        </w:rPr>
        <w:t>آینده</w:t>
      </w:r>
      <w:r w:rsidRPr="00B56F11">
        <w:rPr>
          <w:rtl/>
        </w:rPr>
        <w:t xml:space="preserve"> </w:t>
      </w:r>
      <w:r w:rsidRPr="00B56F11">
        <w:rPr>
          <w:rFonts w:hint="cs"/>
          <w:rtl/>
        </w:rPr>
        <w:t>مغرور</w:t>
      </w:r>
      <w:r w:rsidR="00A72A00">
        <w:rPr>
          <w:rtl/>
        </w:rPr>
        <w:t xml:space="preserve"> که </w:t>
      </w:r>
      <w:r w:rsidRPr="00B56F11">
        <w:rPr>
          <w:rFonts w:hint="cs"/>
          <w:rtl/>
        </w:rPr>
        <w:t>این</w:t>
      </w:r>
      <w:r w:rsidRPr="00B56F11">
        <w:rPr>
          <w:rtl/>
        </w:rPr>
        <w:t xml:space="preserve"> </w:t>
      </w:r>
      <w:r w:rsidRPr="00B56F11">
        <w:rPr>
          <w:rFonts w:hint="cs"/>
          <w:rtl/>
        </w:rPr>
        <w:t>سرانجام</w:t>
      </w:r>
      <w:r w:rsidRPr="00B56F11">
        <w:rPr>
          <w:rtl/>
        </w:rPr>
        <w:t xml:space="preserve"> </w:t>
      </w:r>
      <w:r w:rsidRPr="00B56F11">
        <w:rPr>
          <w:rFonts w:hint="cs"/>
          <w:rtl/>
        </w:rPr>
        <w:t>آرامش</w:t>
      </w:r>
      <w:r w:rsidRPr="00B56F11">
        <w:rPr>
          <w:rtl/>
        </w:rPr>
        <w:t xml:space="preserve"> </w:t>
      </w:r>
      <w:r w:rsidRPr="00B56F11">
        <w:rPr>
          <w:rFonts w:hint="cs"/>
          <w:rtl/>
        </w:rPr>
        <w:t>و</w:t>
      </w:r>
      <w:r w:rsidRPr="00B56F11">
        <w:rPr>
          <w:rtl/>
        </w:rPr>
        <w:t xml:space="preserve"> </w:t>
      </w:r>
      <w:r w:rsidRPr="00B56F11">
        <w:rPr>
          <w:rFonts w:hint="cs"/>
          <w:rtl/>
        </w:rPr>
        <w:t>تمام</w:t>
      </w:r>
      <w:r w:rsidRPr="00B56F11">
        <w:rPr>
          <w:rtl/>
        </w:rPr>
        <w:t xml:space="preserve"> </w:t>
      </w:r>
      <w:r w:rsidRPr="00B56F11">
        <w:rPr>
          <w:rFonts w:hint="cs"/>
          <w:rtl/>
        </w:rPr>
        <w:t>زهد</w:t>
      </w:r>
      <w:r w:rsidRPr="00B56F11">
        <w:rPr>
          <w:rtl/>
        </w:rPr>
        <w:t xml:space="preserve"> است.</w:t>
      </w:r>
    </w:p>
    <w:p w14:paraId="671E07B6" w14:textId="77777777" w:rsidR="00371725" w:rsidRPr="00B56F11" w:rsidRDefault="006E46C9" w:rsidP="00371725">
      <w:pPr>
        <w:pStyle w:val="Heading25"/>
        <w:rPr>
          <w:rtl/>
        </w:rPr>
      </w:pPr>
      <w:r w:rsidRPr="00B56F11">
        <w:rPr>
          <w:rtl/>
        </w:rPr>
        <w:t>دعای پایان</w:t>
      </w:r>
    </w:p>
    <w:p w14:paraId="061AD093" w14:textId="77777777" w:rsidR="00371725" w:rsidRPr="00B56F11" w:rsidRDefault="006E46C9" w:rsidP="00EB3A1C">
      <w:pPr>
        <w:pStyle w:val="03"/>
        <w:rPr>
          <w:rtl/>
        </w:rPr>
      </w:pPr>
      <w:r w:rsidRPr="00B56F11">
        <w:rPr>
          <w:rtl/>
        </w:rPr>
        <w:t>ای پروردگار کریم، در این شب‌های پربرکت ماه رمضان، از تو درخواست می‌کنیم:</w:t>
      </w:r>
    </w:p>
    <w:p w14:paraId="4DC049C1" w14:textId="75C01484" w:rsidR="00371725" w:rsidRPr="00B56F11" w:rsidRDefault="006E46C9" w:rsidP="00E64ACA">
      <w:pPr>
        <w:pStyle w:val="03"/>
        <w:rPr>
          <w:rtl/>
        </w:rPr>
      </w:pPr>
      <w:r w:rsidRPr="00B56F11">
        <w:rPr>
          <w:rtl/>
        </w:rPr>
        <w:t>خدایا</w:t>
      </w:r>
      <w:r w:rsidR="009848BC">
        <w:rPr>
          <w:rFonts w:hint="cs"/>
          <w:rtl/>
        </w:rPr>
        <w:t>،</w:t>
      </w:r>
      <w:r w:rsidR="00E64ACA">
        <w:rPr>
          <w:rFonts w:hint="cs"/>
          <w:rtl/>
        </w:rPr>
        <w:t xml:space="preserve"> قلوب </w:t>
      </w:r>
      <w:r w:rsidRPr="00B56F11">
        <w:rPr>
          <w:rtl/>
        </w:rPr>
        <w:t xml:space="preserve"> ملت ما را از حرص و آزمندی پاک گردان و زینت قناعت، خرسندی و بی‌نیازی به ما عطا </w:t>
      </w:r>
      <w:r w:rsidR="00A72A00">
        <w:rPr>
          <w:rtl/>
        </w:rPr>
        <w:t>بفرما</w:t>
      </w:r>
      <w:r w:rsidRPr="00B56F11">
        <w:rPr>
          <w:rtl/>
        </w:rPr>
        <w:t>.</w:t>
      </w:r>
    </w:p>
    <w:p w14:paraId="64DA4D59" w14:textId="03350386" w:rsidR="00371725" w:rsidRPr="00B56F11" w:rsidRDefault="006E46C9" w:rsidP="00EB3A1C">
      <w:pPr>
        <w:pStyle w:val="03"/>
        <w:rPr>
          <w:rtl/>
        </w:rPr>
      </w:pPr>
      <w:r w:rsidRPr="00B56F11">
        <w:rPr>
          <w:rtl/>
        </w:rPr>
        <w:t>بارالها</w:t>
      </w:r>
      <w:r w:rsidR="009848BC">
        <w:rPr>
          <w:rFonts w:hint="cs"/>
          <w:rtl/>
        </w:rPr>
        <w:t>،</w:t>
      </w:r>
      <w:r w:rsidRPr="00B56F11">
        <w:rPr>
          <w:rtl/>
        </w:rPr>
        <w:t xml:space="preserve"> روحیه</w:t>
      </w:r>
      <w:r w:rsidRPr="00B56F11">
        <w:rPr>
          <w:rFonts w:ascii="Times New Roman" w:hAnsi="Times New Roman" w:cs="Times New Roman" w:hint="cs"/>
          <w:rtl/>
        </w:rPr>
        <w:t>ٔ</w:t>
      </w:r>
      <w:r w:rsidRPr="00B56F11">
        <w:rPr>
          <w:rtl/>
        </w:rPr>
        <w:t xml:space="preserve"> </w:t>
      </w:r>
      <w:r w:rsidRPr="00B56F11">
        <w:rPr>
          <w:rFonts w:hint="cs"/>
          <w:rtl/>
        </w:rPr>
        <w:t>ا</w:t>
      </w:r>
      <w:r w:rsidRPr="00B56F11">
        <w:rPr>
          <w:rFonts w:hint="cs"/>
          <w:rtl/>
        </w:rPr>
        <w:t>یثار،</w:t>
      </w:r>
      <w:r w:rsidRPr="00B56F11">
        <w:rPr>
          <w:rtl/>
        </w:rPr>
        <w:t xml:space="preserve"> </w:t>
      </w:r>
      <w:r w:rsidRPr="00B56F11">
        <w:rPr>
          <w:rFonts w:hint="cs"/>
          <w:rtl/>
        </w:rPr>
        <w:t>همدردی</w:t>
      </w:r>
      <w:r w:rsidRPr="00B56F11">
        <w:rPr>
          <w:rtl/>
        </w:rPr>
        <w:t xml:space="preserve"> </w:t>
      </w:r>
      <w:r w:rsidRPr="00B56F11">
        <w:rPr>
          <w:rFonts w:hint="cs"/>
          <w:rtl/>
        </w:rPr>
        <w:t>و</w:t>
      </w:r>
      <w:r w:rsidRPr="00B56F11">
        <w:rPr>
          <w:rtl/>
        </w:rPr>
        <w:t xml:space="preserve"> </w:t>
      </w:r>
      <w:r w:rsidRPr="00B56F11">
        <w:rPr>
          <w:rFonts w:hint="cs"/>
          <w:rtl/>
        </w:rPr>
        <w:t>خدمت</w:t>
      </w:r>
      <w:r w:rsidRPr="00B56F11">
        <w:rPr>
          <w:rtl/>
        </w:rPr>
        <w:t xml:space="preserve"> </w:t>
      </w:r>
      <w:r w:rsidRPr="00B56F11">
        <w:rPr>
          <w:rFonts w:hint="cs"/>
          <w:rtl/>
        </w:rPr>
        <w:t>زاهدانه</w:t>
      </w:r>
      <w:r w:rsidRPr="00B56F11">
        <w:rPr>
          <w:rtl/>
        </w:rPr>
        <w:t xml:space="preserve"> </w:t>
      </w:r>
      <w:r w:rsidRPr="00B56F11">
        <w:rPr>
          <w:rFonts w:hint="cs"/>
          <w:rtl/>
        </w:rPr>
        <w:t>را</w:t>
      </w:r>
      <w:r w:rsidRPr="00B56F11">
        <w:rPr>
          <w:rtl/>
        </w:rPr>
        <w:t xml:space="preserve"> </w:t>
      </w:r>
      <w:r w:rsidRPr="00B56F11">
        <w:rPr>
          <w:rFonts w:hint="cs"/>
          <w:rtl/>
        </w:rPr>
        <w:t>در</w:t>
      </w:r>
      <w:r w:rsidRPr="00B56F11">
        <w:rPr>
          <w:rtl/>
        </w:rPr>
        <w:t xml:space="preserve"> </w:t>
      </w:r>
      <w:r w:rsidRPr="00B56F11">
        <w:rPr>
          <w:rFonts w:hint="cs"/>
          <w:rtl/>
        </w:rPr>
        <w:t>تک‌تک</w:t>
      </w:r>
      <w:r w:rsidRPr="00B56F11">
        <w:rPr>
          <w:rtl/>
        </w:rPr>
        <w:t xml:space="preserve"> </w:t>
      </w:r>
      <w:r w:rsidRPr="00B56F11">
        <w:rPr>
          <w:rFonts w:hint="cs"/>
          <w:rtl/>
        </w:rPr>
        <w:t>مردم</w:t>
      </w:r>
      <w:r w:rsidRPr="00B56F11">
        <w:rPr>
          <w:rtl/>
        </w:rPr>
        <w:t xml:space="preserve"> </w:t>
      </w:r>
      <w:r w:rsidRPr="00B56F11">
        <w:rPr>
          <w:rFonts w:hint="cs"/>
          <w:rtl/>
        </w:rPr>
        <w:t>و</w:t>
      </w:r>
      <w:r w:rsidRPr="00B56F11">
        <w:rPr>
          <w:rtl/>
        </w:rPr>
        <w:t xml:space="preserve"> </w:t>
      </w:r>
      <w:r w:rsidRPr="00B56F11">
        <w:rPr>
          <w:rFonts w:hint="cs"/>
          <w:rtl/>
        </w:rPr>
        <w:t>مسئولان</w:t>
      </w:r>
      <w:r w:rsidRPr="00B56F11">
        <w:rPr>
          <w:rtl/>
        </w:rPr>
        <w:t xml:space="preserve"> </w:t>
      </w:r>
      <w:r w:rsidRPr="00B56F11">
        <w:rPr>
          <w:rFonts w:hint="cs"/>
          <w:rtl/>
        </w:rPr>
        <w:t>این</w:t>
      </w:r>
      <w:r w:rsidRPr="00B56F11">
        <w:rPr>
          <w:rtl/>
        </w:rPr>
        <w:t xml:space="preserve"> </w:t>
      </w:r>
      <w:r w:rsidRPr="00B56F11">
        <w:rPr>
          <w:rFonts w:hint="cs"/>
          <w:rtl/>
        </w:rPr>
        <w:t>سرزمین</w:t>
      </w:r>
      <w:r w:rsidRPr="00B56F11">
        <w:rPr>
          <w:rtl/>
        </w:rPr>
        <w:t xml:space="preserve"> </w:t>
      </w:r>
      <w:r w:rsidRPr="00B56F11">
        <w:rPr>
          <w:rFonts w:hint="cs"/>
          <w:rtl/>
        </w:rPr>
        <w:t>مستدام</w:t>
      </w:r>
      <w:r w:rsidRPr="00B56F11">
        <w:rPr>
          <w:rtl/>
        </w:rPr>
        <w:t xml:space="preserve"> </w:t>
      </w:r>
      <w:r w:rsidRPr="00B56F11">
        <w:rPr>
          <w:rFonts w:hint="cs"/>
          <w:rtl/>
        </w:rPr>
        <w:t>بدار</w:t>
      </w:r>
      <w:r w:rsidRPr="00B56F11">
        <w:rPr>
          <w:rtl/>
        </w:rPr>
        <w:t>.</w:t>
      </w:r>
    </w:p>
    <w:p w14:paraId="25D6402D" w14:textId="36850A19" w:rsidR="00371725" w:rsidRPr="00B56F11" w:rsidRDefault="006E46C9" w:rsidP="00EB3A1C">
      <w:pPr>
        <w:pStyle w:val="03"/>
        <w:rPr>
          <w:rtl/>
        </w:rPr>
      </w:pPr>
      <w:r w:rsidRPr="00B56F11">
        <w:rPr>
          <w:rtl/>
        </w:rPr>
        <w:t>پروردگارا</w:t>
      </w:r>
      <w:r w:rsidR="009848BC">
        <w:rPr>
          <w:rFonts w:hint="cs"/>
          <w:rtl/>
        </w:rPr>
        <w:t>،</w:t>
      </w:r>
      <w:r w:rsidRPr="00B56F11">
        <w:rPr>
          <w:rtl/>
        </w:rPr>
        <w:t xml:space="preserve"> ما را از مصرف‌گرایی و وابستگی به دشمنان نجات ده و کشورمان را در مسیر استقلال، پیشرفت و عزت روزافزون، ثابت‌قدم بدار.</w:t>
      </w:r>
    </w:p>
    <w:p w14:paraId="2768C6F4" w14:textId="77777777" w:rsidR="00371725" w:rsidRPr="00B56F11" w:rsidRDefault="006E46C9" w:rsidP="00EB3A1C">
      <w:pPr>
        <w:pStyle w:val="03"/>
        <w:rPr>
          <w:rtl/>
        </w:rPr>
      </w:pPr>
      <w:r w:rsidRPr="00B56F11">
        <w:rPr>
          <w:rtl/>
        </w:rPr>
        <w:t>و به آبروی زاهدان عالم، عاقبت همه</w:t>
      </w:r>
      <w:r w:rsidRPr="00B56F11">
        <w:rPr>
          <w:rFonts w:ascii="Times New Roman" w:hAnsi="Times New Roman" w:cs="Times New Roman" w:hint="cs"/>
          <w:rtl/>
        </w:rPr>
        <w:t>ٔ</w:t>
      </w:r>
      <w:r w:rsidRPr="00B56F11">
        <w:rPr>
          <w:rtl/>
        </w:rPr>
        <w:t xml:space="preserve"> </w:t>
      </w:r>
      <w:r w:rsidRPr="00B56F11">
        <w:rPr>
          <w:rFonts w:hint="cs"/>
          <w:rtl/>
        </w:rPr>
        <w:t>ما</w:t>
      </w:r>
      <w:r w:rsidRPr="00B56F11">
        <w:rPr>
          <w:rtl/>
        </w:rPr>
        <w:t xml:space="preserve"> </w:t>
      </w:r>
      <w:r w:rsidRPr="00B56F11">
        <w:rPr>
          <w:rFonts w:hint="cs"/>
          <w:rtl/>
        </w:rPr>
        <w:t>را</w:t>
      </w:r>
      <w:r w:rsidRPr="00B56F11">
        <w:rPr>
          <w:rtl/>
        </w:rPr>
        <w:t xml:space="preserve"> </w:t>
      </w:r>
      <w:r w:rsidRPr="00B56F11">
        <w:rPr>
          <w:rFonts w:hint="cs"/>
          <w:rtl/>
        </w:rPr>
        <w:t>ختم</w:t>
      </w:r>
      <w:r w:rsidRPr="00B56F11">
        <w:rPr>
          <w:rtl/>
        </w:rPr>
        <w:t xml:space="preserve"> </w:t>
      </w:r>
      <w:r w:rsidRPr="00B56F11">
        <w:rPr>
          <w:rFonts w:hint="cs"/>
          <w:rtl/>
        </w:rPr>
        <w:t>به</w:t>
      </w:r>
      <w:r w:rsidRPr="00B56F11">
        <w:rPr>
          <w:rtl/>
        </w:rPr>
        <w:t xml:space="preserve"> </w:t>
      </w:r>
      <w:r w:rsidRPr="00B56F11">
        <w:rPr>
          <w:rFonts w:hint="cs"/>
          <w:rtl/>
        </w:rPr>
        <w:t>خیر</w:t>
      </w:r>
      <w:r w:rsidRPr="00B56F11">
        <w:rPr>
          <w:rtl/>
        </w:rPr>
        <w:t xml:space="preserve"> </w:t>
      </w:r>
      <w:r w:rsidRPr="00B56F11">
        <w:rPr>
          <w:rFonts w:hint="cs"/>
          <w:rtl/>
        </w:rPr>
        <w:t>و</w:t>
      </w:r>
      <w:r w:rsidRPr="00B56F11">
        <w:rPr>
          <w:rtl/>
        </w:rPr>
        <w:t xml:space="preserve"> </w:t>
      </w:r>
      <w:r w:rsidRPr="00B56F11">
        <w:rPr>
          <w:rFonts w:hint="cs"/>
          <w:rtl/>
        </w:rPr>
        <w:t>شهادت</w:t>
      </w:r>
      <w:r w:rsidRPr="00B56F11">
        <w:rPr>
          <w:rtl/>
        </w:rPr>
        <w:t xml:space="preserve"> </w:t>
      </w:r>
      <w:r w:rsidRPr="00B56F11">
        <w:rPr>
          <w:rFonts w:hint="cs"/>
          <w:rtl/>
        </w:rPr>
        <w:t>در</w:t>
      </w:r>
      <w:r w:rsidRPr="00B56F11">
        <w:rPr>
          <w:rtl/>
        </w:rPr>
        <w:t xml:space="preserve"> </w:t>
      </w:r>
      <w:r w:rsidRPr="00B56F11">
        <w:rPr>
          <w:rFonts w:hint="cs"/>
          <w:rtl/>
        </w:rPr>
        <w:t>راه</w:t>
      </w:r>
      <w:r w:rsidRPr="00B56F11">
        <w:rPr>
          <w:rtl/>
        </w:rPr>
        <w:t xml:space="preserve"> </w:t>
      </w:r>
      <w:r w:rsidRPr="00B56F11">
        <w:rPr>
          <w:rFonts w:hint="cs"/>
          <w:rtl/>
        </w:rPr>
        <w:t>خودت</w:t>
      </w:r>
      <w:r w:rsidRPr="00B56F11">
        <w:rPr>
          <w:rtl/>
        </w:rPr>
        <w:t xml:space="preserve"> </w:t>
      </w:r>
      <w:r w:rsidRPr="00B56F11">
        <w:rPr>
          <w:rFonts w:hint="cs"/>
          <w:rtl/>
        </w:rPr>
        <w:t>بگردان</w:t>
      </w:r>
      <w:r w:rsidRPr="00B56F11">
        <w:rPr>
          <w:rtl/>
        </w:rPr>
        <w:t>.</w:t>
      </w:r>
    </w:p>
    <w:p w14:paraId="6DB9BAF6" w14:textId="6153DBC9" w:rsidR="00EB3A1C" w:rsidRPr="009848BC" w:rsidRDefault="006E46C9" w:rsidP="009848BC">
      <w:pPr>
        <w:pStyle w:val="03"/>
        <w:rPr>
          <w:rtl/>
        </w:rPr>
      </w:pPr>
      <w:r w:rsidRPr="00B56F11">
        <w:rPr>
          <w:rtl/>
        </w:rPr>
        <w:t xml:space="preserve">آمین یا </w:t>
      </w:r>
      <w:r w:rsidR="00A72A00">
        <w:rPr>
          <w:rtl/>
        </w:rPr>
        <w:t>رب‌العالم</w:t>
      </w:r>
      <w:r w:rsidR="00A72A00">
        <w:rPr>
          <w:rFonts w:hint="cs"/>
          <w:rtl/>
        </w:rPr>
        <w:t>ی</w:t>
      </w:r>
      <w:r w:rsidR="00A72A00">
        <w:rPr>
          <w:rFonts w:hint="eastAsia"/>
          <w:rtl/>
        </w:rPr>
        <w:t>ن</w:t>
      </w:r>
      <w:r w:rsidRPr="00B56F11">
        <w:rPr>
          <w:rtl/>
        </w:rPr>
        <w:t>.</w:t>
      </w:r>
    </w:p>
    <w:p w14:paraId="184FD8D9" w14:textId="77777777" w:rsidR="009848BC" w:rsidRDefault="006E46C9">
      <w:pPr>
        <w:pStyle w:val="Normal4"/>
        <w:rPr>
          <w:rFonts w:asciiTheme="majorHAnsi" w:eastAsiaTheme="majorEastAsia" w:hAnsiTheme="majorHAnsi" w:cs="B Yagut"/>
          <w:spacing w:val="-10"/>
          <w:kern w:val="28"/>
          <w:sz w:val="56"/>
          <w:szCs w:val="56"/>
          <w:rtl/>
        </w:rPr>
      </w:pPr>
      <w:r>
        <w:rPr>
          <w:rtl/>
        </w:rPr>
        <w:br w:type="page"/>
      </w:r>
    </w:p>
    <w:p w14:paraId="0EE6B683" w14:textId="5E497F99" w:rsidR="00750718" w:rsidRPr="008248B0" w:rsidRDefault="006E46C9" w:rsidP="00EB3A1C">
      <w:pPr>
        <w:pStyle w:val="Title1"/>
        <w:rPr>
          <w:rtl/>
        </w:rPr>
      </w:pPr>
      <w:r w:rsidRPr="008248B0">
        <w:rPr>
          <w:rtl/>
        </w:rPr>
        <w:t>مجلس بیست</w:t>
      </w:r>
      <w:r w:rsidR="00092AFF">
        <w:rPr>
          <w:rFonts w:hint="cs"/>
          <w:rtl/>
        </w:rPr>
        <w:t>‌</w:t>
      </w:r>
      <w:r w:rsidRPr="008248B0">
        <w:rPr>
          <w:rtl/>
        </w:rPr>
        <w:t xml:space="preserve">وهشتم: </w:t>
      </w:r>
      <w:r w:rsidRPr="004201D6">
        <w:rPr>
          <w:rtl/>
        </w:rPr>
        <w:t>راه خروج از بن‌بست‌ها</w:t>
      </w:r>
    </w:p>
    <w:p w14:paraId="43F46E0C" w14:textId="2D990F46" w:rsidR="00750718" w:rsidRPr="008248B0" w:rsidRDefault="006E46C9" w:rsidP="00EB3A1C">
      <w:pPr>
        <w:pStyle w:val="Title1"/>
        <w:rPr>
          <w:rtl/>
        </w:rPr>
      </w:pPr>
      <w:r w:rsidRPr="008248B0">
        <w:rPr>
          <w:rtl/>
        </w:rPr>
        <w:t>موضوع:</w:t>
      </w:r>
      <w:r>
        <w:rPr>
          <w:rFonts w:hint="cs"/>
          <w:rtl/>
        </w:rPr>
        <w:t xml:space="preserve"> بررسی تقوا </w:t>
      </w:r>
      <w:r w:rsidR="00A72A00">
        <w:rPr>
          <w:rFonts w:hint="cs"/>
          <w:rtl/>
        </w:rPr>
        <w:t>به‌عنوان</w:t>
      </w:r>
      <w:r>
        <w:rPr>
          <w:rFonts w:hint="cs"/>
          <w:rtl/>
        </w:rPr>
        <w:t xml:space="preserve"> راه خروج از </w:t>
      </w:r>
      <w:r w:rsidR="00A72A00">
        <w:rPr>
          <w:rtl/>
        </w:rPr>
        <w:t>بن‌بست‌ها</w:t>
      </w:r>
    </w:p>
    <w:p w14:paraId="132E8D84" w14:textId="77777777" w:rsidR="00750718" w:rsidRPr="008248B0" w:rsidRDefault="006E46C9" w:rsidP="00EB3A1C">
      <w:pPr>
        <w:pStyle w:val="Heading25"/>
        <w:rPr>
          <w:rtl/>
        </w:rPr>
      </w:pPr>
      <w:r w:rsidRPr="008248B0">
        <w:t xml:space="preserve"> </w:t>
      </w:r>
      <w:r w:rsidRPr="008248B0">
        <w:rPr>
          <w:rtl/>
        </w:rPr>
        <w:t>انتخاب‌های ما</w:t>
      </w:r>
    </w:p>
    <w:p w14:paraId="67A1B0D0" w14:textId="0786FE3D" w:rsidR="00140A5C" w:rsidRDefault="006E46C9" w:rsidP="00140A5C">
      <w:pPr>
        <w:pStyle w:val="03"/>
        <w:rPr>
          <w:rtl/>
          <w:lang w:bidi="fa-IR"/>
        </w:rPr>
      </w:pPr>
      <w:r w:rsidRPr="00140A5C">
        <w:rPr>
          <w:rtl/>
          <w:lang w:bidi="fa-IR"/>
        </w:rPr>
        <w:t>برادرانِ عز</w:t>
      </w:r>
      <w:r w:rsidRPr="00140A5C">
        <w:rPr>
          <w:rFonts w:hint="cs"/>
          <w:rtl/>
          <w:lang w:bidi="fa-IR"/>
        </w:rPr>
        <w:t>ی</w:t>
      </w:r>
      <w:r w:rsidRPr="00140A5C">
        <w:rPr>
          <w:rFonts w:hint="eastAsia"/>
          <w:rtl/>
          <w:lang w:bidi="fa-IR"/>
        </w:rPr>
        <w:t>ز،</w:t>
      </w:r>
      <w:r w:rsidRPr="00140A5C">
        <w:rPr>
          <w:rtl/>
          <w:lang w:bidi="fa-IR"/>
        </w:rPr>
        <w:t xml:space="preserve"> خواهرانِ گرام</w:t>
      </w:r>
      <w:r w:rsidRPr="00140A5C">
        <w:rPr>
          <w:rFonts w:hint="cs"/>
          <w:rtl/>
          <w:lang w:bidi="fa-IR"/>
        </w:rPr>
        <w:t>ی</w:t>
      </w:r>
      <w:r w:rsidRPr="00140A5C">
        <w:rPr>
          <w:rtl/>
          <w:lang w:bidi="fa-IR"/>
        </w:rPr>
        <w:t>! ب</w:t>
      </w:r>
      <w:r w:rsidRPr="00140A5C">
        <w:rPr>
          <w:rFonts w:hint="cs"/>
          <w:rtl/>
          <w:lang w:bidi="fa-IR"/>
        </w:rPr>
        <w:t>ی</w:t>
      </w:r>
      <w:r w:rsidRPr="00140A5C">
        <w:rPr>
          <w:rFonts w:hint="eastAsia"/>
          <w:rtl/>
          <w:lang w:bidi="fa-IR"/>
        </w:rPr>
        <w:t>ا</w:t>
      </w:r>
      <w:r w:rsidRPr="00140A5C">
        <w:rPr>
          <w:rFonts w:hint="cs"/>
          <w:rtl/>
          <w:lang w:bidi="fa-IR"/>
        </w:rPr>
        <w:t>یی</w:t>
      </w:r>
      <w:r w:rsidRPr="00140A5C">
        <w:rPr>
          <w:rFonts w:hint="eastAsia"/>
          <w:rtl/>
          <w:lang w:bidi="fa-IR"/>
        </w:rPr>
        <w:t>د</w:t>
      </w:r>
      <w:r w:rsidRPr="00140A5C">
        <w:rPr>
          <w:rtl/>
          <w:lang w:bidi="fa-IR"/>
        </w:rPr>
        <w:t xml:space="preserve"> </w:t>
      </w:r>
      <w:r w:rsidRPr="00140A5C">
        <w:rPr>
          <w:rFonts w:hint="cs"/>
          <w:rtl/>
          <w:lang w:bidi="fa-IR"/>
        </w:rPr>
        <w:t>ی</w:t>
      </w:r>
      <w:r w:rsidRPr="00140A5C">
        <w:rPr>
          <w:rFonts w:hint="eastAsia"/>
          <w:rtl/>
          <w:lang w:bidi="fa-IR"/>
        </w:rPr>
        <w:t>ک‌لحظه</w:t>
      </w:r>
      <w:r w:rsidRPr="00140A5C">
        <w:rPr>
          <w:rtl/>
          <w:lang w:bidi="fa-IR"/>
        </w:rPr>
        <w:t xml:space="preserve"> صادقانه به زندگ</w:t>
      </w:r>
      <w:r w:rsidRPr="00140A5C">
        <w:rPr>
          <w:rFonts w:hint="cs"/>
          <w:rtl/>
          <w:lang w:bidi="fa-IR"/>
        </w:rPr>
        <w:t>یِ</w:t>
      </w:r>
      <w:r w:rsidRPr="00140A5C">
        <w:rPr>
          <w:rtl/>
          <w:lang w:bidi="fa-IR"/>
        </w:rPr>
        <w:t xml:space="preserve"> خود نگاه کن</w:t>
      </w:r>
      <w:r w:rsidRPr="00140A5C">
        <w:rPr>
          <w:rFonts w:hint="cs"/>
          <w:rtl/>
          <w:lang w:bidi="fa-IR"/>
        </w:rPr>
        <w:t>ی</w:t>
      </w:r>
      <w:r w:rsidRPr="00140A5C">
        <w:rPr>
          <w:rFonts w:hint="eastAsia"/>
          <w:rtl/>
          <w:lang w:bidi="fa-IR"/>
        </w:rPr>
        <w:t>م</w:t>
      </w:r>
      <w:r w:rsidRPr="00140A5C">
        <w:rPr>
          <w:rtl/>
          <w:lang w:bidi="fa-IR"/>
        </w:rPr>
        <w:t>. هم</w:t>
      </w:r>
      <w:r w:rsidRPr="00140A5C">
        <w:rPr>
          <w:rFonts w:hint="cs"/>
          <w:rtl/>
          <w:lang w:bidi="fa-IR"/>
        </w:rPr>
        <w:t>ۀ</w:t>
      </w:r>
      <w:r w:rsidRPr="00140A5C">
        <w:rPr>
          <w:rtl/>
          <w:lang w:bidi="fa-IR"/>
        </w:rPr>
        <w:t xml:space="preserve"> ما خوب م</w:t>
      </w:r>
      <w:r w:rsidRPr="00140A5C">
        <w:rPr>
          <w:rFonts w:hint="cs"/>
          <w:rtl/>
          <w:lang w:bidi="fa-IR"/>
        </w:rPr>
        <w:t>ی‌</w:t>
      </w:r>
      <w:r w:rsidRPr="00140A5C">
        <w:rPr>
          <w:rFonts w:hint="eastAsia"/>
          <w:rtl/>
          <w:lang w:bidi="fa-IR"/>
        </w:rPr>
        <w:t>دان</w:t>
      </w:r>
      <w:r w:rsidRPr="00140A5C">
        <w:rPr>
          <w:rFonts w:hint="cs"/>
          <w:rtl/>
          <w:lang w:bidi="fa-IR"/>
        </w:rPr>
        <w:t>ی</w:t>
      </w:r>
      <w:r w:rsidRPr="00140A5C">
        <w:rPr>
          <w:rFonts w:hint="eastAsia"/>
          <w:rtl/>
          <w:lang w:bidi="fa-IR"/>
        </w:rPr>
        <w:t>م</w:t>
      </w:r>
      <w:r w:rsidRPr="00140A5C">
        <w:rPr>
          <w:rtl/>
          <w:lang w:bidi="fa-IR"/>
        </w:rPr>
        <w:t>: جا</w:t>
      </w:r>
      <w:r w:rsidRPr="00140A5C">
        <w:rPr>
          <w:rFonts w:hint="cs"/>
          <w:rtl/>
          <w:lang w:bidi="fa-IR"/>
        </w:rPr>
        <w:t>ی</w:t>
      </w:r>
      <w:r w:rsidRPr="00140A5C">
        <w:rPr>
          <w:rFonts w:hint="eastAsia"/>
          <w:rtl/>
          <w:lang w:bidi="fa-IR"/>
        </w:rPr>
        <w:t>گاه</w:t>
      </w:r>
      <w:r w:rsidRPr="00140A5C">
        <w:rPr>
          <w:rFonts w:hint="cs"/>
          <w:rtl/>
          <w:lang w:bidi="fa-IR"/>
        </w:rPr>
        <w:t>ی</w:t>
      </w:r>
      <w:r w:rsidRPr="00140A5C">
        <w:rPr>
          <w:rtl/>
          <w:lang w:bidi="fa-IR"/>
        </w:rPr>
        <w:t xml:space="preserve"> که امروز در آن ا</w:t>
      </w:r>
      <w:r w:rsidRPr="00140A5C">
        <w:rPr>
          <w:rFonts w:hint="cs"/>
          <w:rtl/>
          <w:lang w:bidi="fa-IR"/>
        </w:rPr>
        <w:t>ی</w:t>
      </w:r>
      <w:r w:rsidRPr="00140A5C">
        <w:rPr>
          <w:rFonts w:hint="eastAsia"/>
          <w:rtl/>
          <w:lang w:bidi="fa-IR"/>
        </w:rPr>
        <w:t>ستاده‌ا</w:t>
      </w:r>
      <w:r w:rsidRPr="00140A5C">
        <w:rPr>
          <w:rFonts w:hint="cs"/>
          <w:rtl/>
          <w:lang w:bidi="fa-IR"/>
        </w:rPr>
        <w:t>ی</w:t>
      </w:r>
      <w:r w:rsidRPr="00140A5C">
        <w:rPr>
          <w:rFonts w:hint="eastAsia"/>
          <w:rtl/>
          <w:lang w:bidi="fa-IR"/>
        </w:rPr>
        <w:t>م</w:t>
      </w:r>
      <w:r w:rsidRPr="00140A5C">
        <w:rPr>
          <w:rtl/>
          <w:lang w:bidi="fa-IR"/>
        </w:rPr>
        <w:t xml:space="preserve"> و حال‌و‌روز</w:t>
      </w:r>
      <w:r w:rsidRPr="00140A5C">
        <w:rPr>
          <w:rFonts w:hint="cs"/>
          <w:rtl/>
          <w:lang w:bidi="fa-IR"/>
        </w:rPr>
        <w:t>ی</w:t>
      </w:r>
      <w:r w:rsidRPr="00140A5C">
        <w:rPr>
          <w:rtl/>
          <w:lang w:bidi="fa-IR"/>
        </w:rPr>
        <w:t xml:space="preserve"> که دار</w:t>
      </w:r>
      <w:r w:rsidRPr="00140A5C">
        <w:rPr>
          <w:rFonts w:hint="cs"/>
          <w:rtl/>
          <w:lang w:bidi="fa-IR"/>
        </w:rPr>
        <w:t>ی</w:t>
      </w:r>
      <w:r w:rsidRPr="00140A5C">
        <w:rPr>
          <w:rFonts w:hint="eastAsia"/>
          <w:rtl/>
          <w:lang w:bidi="fa-IR"/>
        </w:rPr>
        <w:t>م</w:t>
      </w:r>
      <w:r>
        <w:rPr>
          <w:rFonts w:ascii="Times New Roman" w:hAnsi="Times New Roman" w:cs="Times New Roman" w:hint="cs"/>
          <w:rtl/>
          <w:lang w:bidi="fa-IR"/>
        </w:rPr>
        <w:t xml:space="preserve"> (</w:t>
      </w:r>
      <w:r w:rsidRPr="00140A5C">
        <w:rPr>
          <w:rFonts w:hint="cs"/>
          <w:rtl/>
          <w:lang w:bidi="fa-IR"/>
        </w:rPr>
        <w:t>خوب</w:t>
      </w:r>
      <w:r w:rsidRPr="00140A5C">
        <w:rPr>
          <w:rtl/>
          <w:lang w:bidi="fa-IR"/>
        </w:rPr>
        <w:t xml:space="preserve"> </w:t>
      </w:r>
      <w:r w:rsidRPr="00140A5C">
        <w:rPr>
          <w:rFonts w:hint="cs"/>
          <w:rtl/>
          <w:lang w:bidi="fa-IR"/>
        </w:rPr>
        <w:t>ی</w:t>
      </w:r>
      <w:r w:rsidRPr="00140A5C">
        <w:rPr>
          <w:rFonts w:hint="eastAsia"/>
          <w:rtl/>
          <w:lang w:bidi="fa-IR"/>
        </w:rPr>
        <w:t>ا</w:t>
      </w:r>
      <w:r w:rsidRPr="00140A5C">
        <w:rPr>
          <w:rtl/>
          <w:lang w:bidi="fa-IR"/>
        </w:rPr>
        <w:t xml:space="preserve"> بد</w:t>
      </w:r>
      <w:r>
        <w:rPr>
          <w:rFonts w:ascii="Times New Roman" w:hAnsi="Times New Roman" w:cs="Times New Roman" w:hint="cs"/>
          <w:rtl/>
          <w:lang w:bidi="fa-IR"/>
        </w:rPr>
        <w:t xml:space="preserve">) </w:t>
      </w:r>
      <w:r w:rsidRPr="00140A5C">
        <w:rPr>
          <w:rFonts w:hint="cs"/>
          <w:rtl/>
          <w:lang w:bidi="fa-IR"/>
        </w:rPr>
        <w:t>ثمرۀ</w:t>
      </w:r>
      <w:r w:rsidRPr="00140A5C">
        <w:rPr>
          <w:rtl/>
          <w:lang w:bidi="fa-IR"/>
        </w:rPr>
        <w:t xml:space="preserve"> بذرها</w:t>
      </w:r>
      <w:r w:rsidRPr="00140A5C">
        <w:rPr>
          <w:rFonts w:hint="cs"/>
          <w:rtl/>
          <w:lang w:bidi="fa-IR"/>
        </w:rPr>
        <w:t>یی</w:t>
      </w:r>
      <w:r w:rsidRPr="00140A5C">
        <w:rPr>
          <w:rtl/>
          <w:lang w:bidi="fa-IR"/>
        </w:rPr>
        <w:t xml:space="preserve"> است که د</w:t>
      </w:r>
      <w:r w:rsidRPr="00140A5C">
        <w:rPr>
          <w:rFonts w:hint="cs"/>
          <w:rtl/>
          <w:lang w:bidi="fa-IR"/>
        </w:rPr>
        <w:t>ی</w:t>
      </w:r>
      <w:r w:rsidRPr="00140A5C">
        <w:rPr>
          <w:rFonts w:hint="eastAsia"/>
          <w:rtl/>
          <w:lang w:bidi="fa-IR"/>
        </w:rPr>
        <w:t>روز</w:t>
      </w:r>
      <w:r w:rsidRPr="00140A5C">
        <w:rPr>
          <w:rtl/>
          <w:lang w:bidi="fa-IR"/>
        </w:rPr>
        <w:t xml:space="preserve"> کاشت</w:t>
      </w:r>
      <w:r w:rsidRPr="00140A5C">
        <w:rPr>
          <w:rFonts w:hint="cs"/>
          <w:rtl/>
          <w:lang w:bidi="fa-IR"/>
        </w:rPr>
        <w:t>ی</w:t>
      </w:r>
      <w:r w:rsidRPr="00140A5C">
        <w:rPr>
          <w:rFonts w:hint="eastAsia"/>
          <w:rtl/>
          <w:lang w:bidi="fa-IR"/>
        </w:rPr>
        <w:t>م؛</w:t>
      </w:r>
      <w:r w:rsidRPr="00140A5C">
        <w:rPr>
          <w:rtl/>
          <w:lang w:bidi="fa-IR"/>
        </w:rPr>
        <w:t xml:space="preserve"> محصولِ انتخاب‌ها</w:t>
      </w:r>
      <w:r w:rsidRPr="00140A5C">
        <w:rPr>
          <w:rFonts w:hint="cs"/>
          <w:rtl/>
          <w:lang w:bidi="fa-IR"/>
        </w:rPr>
        <w:t>ی</w:t>
      </w:r>
      <w:r w:rsidRPr="00140A5C">
        <w:rPr>
          <w:rtl/>
          <w:lang w:bidi="fa-IR"/>
        </w:rPr>
        <w:t xml:space="preserve"> د</w:t>
      </w:r>
      <w:r w:rsidRPr="00140A5C">
        <w:rPr>
          <w:rFonts w:hint="cs"/>
          <w:rtl/>
          <w:lang w:bidi="fa-IR"/>
        </w:rPr>
        <w:t>ی</w:t>
      </w:r>
      <w:r w:rsidRPr="00140A5C">
        <w:rPr>
          <w:rFonts w:hint="eastAsia"/>
          <w:rtl/>
          <w:lang w:bidi="fa-IR"/>
        </w:rPr>
        <w:t>روزِ</w:t>
      </w:r>
      <w:r w:rsidRPr="00140A5C">
        <w:rPr>
          <w:rtl/>
          <w:lang w:bidi="fa-IR"/>
        </w:rPr>
        <w:t xml:space="preserve"> ماست. و شک نکن</w:t>
      </w:r>
      <w:r w:rsidRPr="00140A5C">
        <w:rPr>
          <w:rFonts w:hint="cs"/>
          <w:rtl/>
          <w:lang w:bidi="fa-IR"/>
        </w:rPr>
        <w:t>ی</w:t>
      </w:r>
      <w:r w:rsidRPr="00140A5C">
        <w:rPr>
          <w:rFonts w:hint="eastAsia"/>
          <w:rtl/>
          <w:lang w:bidi="fa-IR"/>
        </w:rPr>
        <w:t>د</w:t>
      </w:r>
      <w:r w:rsidRPr="00140A5C">
        <w:rPr>
          <w:rtl/>
          <w:lang w:bidi="fa-IR"/>
        </w:rPr>
        <w:t xml:space="preserve"> که فردا</w:t>
      </w:r>
      <w:r w:rsidRPr="00140A5C">
        <w:rPr>
          <w:rFonts w:hint="cs"/>
          <w:rtl/>
          <w:lang w:bidi="fa-IR"/>
        </w:rPr>
        <w:t>ی</w:t>
      </w:r>
      <w:r w:rsidRPr="00140A5C">
        <w:rPr>
          <w:rtl/>
          <w:lang w:bidi="fa-IR"/>
        </w:rPr>
        <w:t xml:space="preserve"> ما ن</w:t>
      </w:r>
      <w:r w:rsidRPr="00140A5C">
        <w:rPr>
          <w:rFonts w:hint="cs"/>
          <w:rtl/>
          <w:lang w:bidi="fa-IR"/>
        </w:rPr>
        <w:t>ی</w:t>
      </w:r>
      <w:r w:rsidRPr="00140A5C">
        <w:rPr>
          <w:rFonts w:hint="eastAsia"/>
          <w:rtl/>
          <w:lang w:bidi="fa-IR"/>
        </w:rPr>
        <w:t>ز</w:t>
      </w:r>
      <w:r w:rsidRPr="00140A5C">
        <w:rPr>
          <w:rtl/>
          <w:lang w:bidi="fa-IR"/>
        </w:rPr>
        <w:t xml:space="preserve"> هم</w:t>
      </w:r>
      <w:r w:rsidRPr="00140A5C">
        <w:rPr>
          <w:rFonts w:hint="cs"/>
          <w:rtl/>
          <w:lang w:bidi="fa-IR"/>
        </w:rPr>
        <w:t>ی</w:t>
      </w:r>
      <w:r w:rsidRPr="00140A5C">
        <w:rPr>
          <w:rFonts w:hint="eastAsia"/>
          <w:rtl/>
          <w:lang w:bidi="fa-IR"/>
        </w:rPr>
        <w:t>ن‌الان،</w:t>
      </w:r>
      <w:r w:rsidRPr="00140A5C">
        <w:rPr>
          <w:rtl/>
          <w:lang w:bidi="fa-IR"/>
        </w:rPr>
        <w:t xml:space="preserve"> با تصم</w:t>
      </w:r>
      <w:r w:rsidRPr="00140A5C">
        <w:rPr>
          <w:rFonts w:hint="cs"/>
          <w:rtl/>
          <w:lang w:bidi="fa-IR"/>
        </w:rPr>
        <w:t>ی</w:t>
      </w:r>
      <w:r w:rsidRPr="00140A5C">
        <w:rPr>
          <w:rFonts w:hint="eastAsia"/>
          <w:rtl/>
          <w:lang w:bidi="fa-IR"/>
        </w:rPr>
        <w:t>م‌ها</w:t>
      </w:r>
      <w:r w:rsidRPr="00140A5C">
        <w:rPr>
          <w:rFonts w:hint="cs"/>
          <w:rtl/>
          <w:lang w:bidi="fa-IR"/>
        </w:rPr>
        <w:t>یی</w:t>
      </w:r>
      <w:r w:rsidRPr="00140A5C">
        <w:rPr>
          <w:rtl/>
          <w:lang w:bidi="fa-IR"/>
        </w:rPr>
        <w:t xml:space="preserve"> که امروز م</w:t>
      </w:r>
      <w:r w:rsidRPr="00140A5C">
        <w:rPr>
          <w:rFonts w:hint="cs"/>
          <w:rtl/>
          <w:lang w:bidi="fa-IR"/>
        </w:rPr>
        <w:t>ی‌</w:t>
      </w:r>
      <w:r w:rsidRPr="00140A5C">
        <w:rPr>
          <w:rFonts w:hint="eastAsia"/>
          <w:rtl/>
          <w:lang w:bidi="fa-IR"/>
        </w:rPr>
        <w:t>گ</w:t>
      </w:r>
      <w:r w:rsidRPr="00140A5C">
        <w:rPr>
          <w:rFonts w:hint="cs"/>
          <w:rtl/>
          <w:lang w:bidi="fa-IR"/>
        </w:rPr>
        <w:t>ی</w:t>
      </w:r>
      <w:r w:rsidRPr="00140A5C">
        <w:rPr>
          <w:rFonts w:hint="eastAsia"/>
          <w:rtl/>
          <w:lang w:bidi="fa-IR"/>
        </w:rPr>
        <w:t>ر</w:t>
      </w:r>
      <w:r w:rsidRPr="00140A5C">
        <w:rPr>
          <w:rFonts w:hint="cs"/>
          <w:rtl/>
          <w:lang w:bidi="fa-IR"/>
        </w:rPr>
        <w:t>ی</w:t>
      </w:r>
      <w:r w:rsidRPr="00140A5C">
        <w:rPr>
          <w:rFonts w:hint="eastAsia"/>
          <w:rtl/>
          <w:lang w:bidi="fa-IR"/>
        </w:rPr>
        <w:t>م</w:t>
      </w:r>
      <w:r w:rsidRPr="00140A5C">
        <w:rPr>
          <w:rtl/>
          <w:lang w:bidi="fa-IR"/>
        </w:rPr>
        <w:t xml:space="preserve"> ساخته م</w:t>
      </w:r>
      <w:r w:rsidRPr="00140A5C">
        <w:rPr>
          <w:rFonts w:hint="cs"/>
          <w:rtl/>
          <w:lang w:bidi="fa-IR"/>
        </w:rPr>
        <w:t>ی‌</w:t>
      </w:r>
      <w:r w:rsidRPr="00140A5C">
        <w:rPr>
          <w:rFonts w:hint="eastAsia"/>
          <w:rtl/>
          <w:lang w:bidi="fa-IR"/>
        </w:rPr>
        <w:t>شود</w:t>
      </w:r>
      <w:r w:rsidRPr="00140A5C">
        <w:rPr>
          <w:rtl/>
          <w:lang w:bidi="fa-IR"/>
        </w:rPr>
        <w:t>.</w:t>
      </w:r>
    </w:p>
    <w:p w14:paraId="09117283" w14:textId="0B416E41" w:rsidR="00140A5C" w:rsidRDefault="006E46C9" w:rsidP="00140A5C">
      <w:pPr>
        <w:pStyle w:val="03"/>
        <w:rPr>
          <w:rtl/>
          <w:lang w:bidi="fa-IR"/>
        </w:rPr>
      </w:pPr>
      <w:r w:rsidRPr="00140A5C">
        <w:rPr>
          <w:rtl/>
          <w:lang w:bidi="fa-IR"/>
        </w:rPr>
        <w:t>امّا ب</w:t>
      </w:r>
      <w:r w:rsidRPr="00140A5C">
        <w:rPr>
          <w:rFonts w:hint="cs"/>
          <w:rtl/>
          <w:lang w:bidi="fa-IR"/>
        </w:rPr>
        <w:t>ی</w:t>
      </w:r>
      <w:r w:rsidRPr="00140A5C">
        <w:rPr>
          <w:rFonts w:hint="eastAsia"/>
          <w:rtl/>
          <w:lang w:bidi="fa-IR"/>
        </w:rPr>
        <w:t>ا</w:t>
      </w:r>
      <w:r w:rsidRPr="00140A5C">
        <w:rPr>
          <w:rFonts w:hint="cs"/>
          <w:rtl/>
          <w:lang w:bidi="fa-IR"/>
        </w:rPr>
        <w:t>یی</w:t>
      </w:r>
      <w:r w:rsidRPr="00140A5C">
        <w:rPr>
          <w:rFonts w:hint="eastAsia"/>
          <w:rtl/>
          <w:lang w:bidi="fa-IR"/>
        </w:rPr>
        <w:t>د</w:t>
      </w:r>
      <w:r w:rsidRPr="00140A5C">
        <w:rPr>
          <w:rtl/>
          <w:lang w:bidi="fa-IR"/>
        </w:rPr>
        <w:t xml:space="preserve"> روراست باش</w:t>
      </w:r>
      <w:r w:rsidRPr="00140A5C">
        <w:rPr>
          <w:rFonts w:hint="cs"/>
          <w:rtl/>
          <w:lang w:bidi="fa-IR"/>
        </w:rPr>
        <w:t>ی</w:t>
      </w:r>
      <w:r w:rsidRPr="00140A5C">
        <w:rPr>
          <w:rFonts w:hint="eastAsia"/>
          <w:rtl/>
          <w:lang w:bidi="fa-IR"/>
        </w:rPr>
        <w:t>م</w:t>
      </w:r>
      <w:r w:rsidRPr="00140A5C">
        <w:rPr>
          <w:rtl/>
          <w:lang w:bidi="fa-IR"/>
        </w:rPr>
        <w:t>! هم</w:t>
      </w:r>
      <w:r w:rsidRPr="00140A5C">
        <w:rPr>
          <w:rFonts w:hint="cs"/>
          <w:rtl/>
          <w:lang w:bidi="fa-IR"/>
        </w:rPr>
        <w:t>ی</w:t>
      </w:r>
      <w:r w:rsidRPr="00140A5C">
        <w:rPr>
          <w:rFonts w:hint="eastAsia"/>
          <w:rtl/>
          <w:lang w:bidi="fa-IR"/>
        </w:rPr>
        <w:t>شه</w:t>
      </w:r>
      <w:r w:rsidRPr="00140A5C">
        <w:rPr>
          <w:rtl/>
          <w:lang w:bidi="fa-IR"/>
        </w:rPr>
        <w:t xml:space="preserve"> انتخابِ راهِ درست آسان ن</w:t>
      </w:r>
      <w:r w:rsidRPr="00140A5C">
        <w:rPr>
          <w:rFonts w:hint="cs"/>
          <w:rtl/>
          <w:lang w:bidi="fa-IR"/>
        </w:rPr>
        <w:t>ی</w:t>
      </w:r>
      <w:r w:rsidRPr="00140A5C">
        <w:rPr>
          <w:rFonts w:hint="eastAsia"/>
          <w:rtl/>
          <w:lang w:bidi="fa-IR"/>
        </w:rPr>
        <w:t>ست</w:t>
      </w:r>
      <w:r w:rsidRPr="00140A5C">
        <w:rPr>
          <w:rtl/>
          <w:lang w:bidi="fa-IR"/>
        </w:rPr>
        <w:t>. امان از آن لحظه‌ها</w:t>
      </w:r>
      <w:r w:rsidRPr="00140A5C">
        <w:rPr>
          <w:rFonts w:hint="cs"/>
          <w:rtl/>
          <w:lang w:bidi="fa-IR"/>
        </w:rPr>
        <w:t>یی</w:t>
      </w:r>
      <w:r w:rsidRPr="00140A5C">
        <w:rPr>
          <w:rtl/>
          <w:lang w:bidi="fa-IR"/>
        </w:rPr>
        <w:t xml:space="preserve"> که سرِ دوراه</w:t>
      </w:r>
      <w:r w:rsidRPr="00140A5C">
        <w:rPr>
          <w:rFonts w:hint="cs"/>
          <w:rtl/>
          <w:lang w:bidi="fa-IR"/>
        </w:rPr>
        <w:t>ی</w:t>
      </w:r>
      <w:r w:rsidRPr="00140A5C">
        <w:rPr>
          <w:rtl/>
          <w:lang w:bidi="fa-IR"/>
        </w:rPr>
        <w:t xml:space="preserve"> گ</w:t>
      </w:r>
      <w:r w:rsidRPr="00140A5C">
        <w:rPr>
          <w:rFonts w:hint="cs"/>
          <w:rtl/>
          <w:lang w:bidi="fa-IR"/>
        </w:rPr>
        <w:t>ی</w:t>
      </w:r>
      <w:r w:rsidRPr="00140A5C">
        <w:rPr>
          <w:rFonts w:hint="eastAsia"/>
          <w:rtl/>
          <w:lang w:bidi="fa-IR"/>
        </w:rPr>
        <w:t>ر</w:t>
      </w:r>
      <w:r w:rsidRPr="00140A5C">
        <w:rPr>
          <w:rtl/>
          <w:lang w:bidi="fa-IR"/>
        </w:rPr>
        <w:t xml:space="preserve"> م</w:t>
      </w:r>
      <w:r w:rsidRPr="00140A5C">
        <w:rPr>
          <w:rFonts w:hint="cs"/>
          <w:rtl/>
          <w:lang w:bidi="fa-IR"/>
        </w:rPr>
        <w:t>ی‌</w:t>
      </w:r>
      <w:r w:rsidRPr="00140A5C">
        <w:rPr>
          <w:rFonts w:hint="eastAsia"/>
          <w:rtl/>
          <w:lang w:bidi="fa-IR"/>
        </w:rPr>
        <w:t>کن</w:t>
      </w:r>
      <w:r w:rsidRPr="00140A5C">
        <w:rPr>
          <w:rFonts w:hint="cs"/>
          <w:rtl/>
          <w:lang w:bidi="fa-IR"/>
        </w:rPr>
        <w:t>ی</w:t>
      </w:r>
      <w:r w:rsidRPr="00140A5C">
        <w:rPr>
          <w:rFonts w:hint="eastAsia"/>
          <w:rtl/>
          <w:lang w:bidi="fa-IR"/>
        </w:rPr>
        <w:t>م</w:t>
      </w:r>
      <w:r w:rsidRPr="00140A5C">
        <w:rPr>
          <w:rFonts w:ascii="Times New Roman" w:hAnsi="Times New Roman" w:cs="Times New Roman" w:hint="cs"/>
          <w:rtl/>
          <w:lang w:bidi="fa-IR"/>
        </w:rPr>
        <w:t>…</w:t>
      </w:r>
      <w:r w:rsidRPr="00140A5C">
        <w:rPr>
          <w:rtl/>
          <w:lang w:bidi="fa-IR"/>
        </w:rPr>
        <w:t xml:space="preserve"> هم</w:t>
      </w:r>
      <w:r w:rsidRPr="00140A5C">
        <w:rPr>
          <w:rFonts w:hint="cs"/>
          <w:rtl/>
          <w:lang w:bidi="fa-IR"/>
        </w:rPr>
        <w:t>ۀ</w:t>
      </w:r>
      <w:r w:rsidRPr="00140A5C">
        <w:rPr>
          <w:rtl/>
          <w:lang w:bidi="fa-IR"/>
        </w:rPr>
        <w:t xml:space="preserve"> ما چش</w:t>
      </w:r>
      <w:r w:rsidRPr="00140A5C">
        <w:rPr>
          <w:rFonts w:hint="cs"/>
          <w:rtl/>
          <w:lang w:bidi="fa-IR"/>
        </w:rPr>
        <w:t>ی</w:t>
      </w:r>
      <w:r w:rsidRPr="00140A5C">
        <w:rPr>
          <w:rFonts w:hint="eastAsia"/>
          <w:rtl/>
          <w:lang w:bidi="fa-IR"/>
        </w:rPr>
        <w:t>ده‌ا</w:t>
      </w:r>
      <w:r w:rsidRPr="00140A5C">
        <w:rPr>
          <w:rFonts w:hint="cs"/>
          <w:rtl/>
          <w:lang w:bidi="fa-IR"/>
        </w:rPr>
        <w:t>ی</w:t>
      </w:r>
      <w:r w:rsidRPr="00140A5C">
        <w:rPr>
          <w:rFonts w:hint="eastAsia"/>
          <w:rtl/>
          <w:lang w:bidi="fa-IR"/>
        </w:rPr>
        <w:t>م</w:t>
      </w:r>
      <w:r w:rsidRPr="00140A5C">
        <w:rPr>
          <w:rtl/>
          <w:lang w:bidi="fa-IR"/>
        </w:rPr>
        <w:t xml:space="preserve"> آن لحظه‌ا</w:t>
      </w:r>
      <w:r w:rsidRPr="00140A5C">
        <w:rPr>
          <w:rFonts w:hint="cs"/>
          <w:rtl/>
          <w:lang w:bidi="fa-IR"/>
        </w:rPr>
        <w:t>ی</w:t>
      </w:r>
      <w:r w:rsidRPr="00140A5C">
        <w:rPr>
          <w:rtl/>
          <w:lang w:bidi="fa-IR"/>
        </w:rPr>
        <w:t xml:space="preserve"> را که انتخابِ «کارِ درست» تلخ است، هز</w:t>
      </w:r>
      <w:r w:rsidRPr="00140A5C">
        <w:rPr>
          <w:rFonts w:hint="cs"/>
          <w:rtl/>
          <w:lang w:bidi="fa-IR"/>
        </w:rPr>
        <w:t>ی</w:t>
      </w:r>
      <w:r w:rsidRPr="00140A5C">
        <w:rPr>
          <w:rFonts w:hint="eastAsia"/>
          <w:rtl/>
          <w:lang w:bidi="fa-IR"/>
        </w:rPr>
        <w:t>نه</w:t>
      </w:r>
      <w:r w:rsidRPr="00140A5C">
        <w:rPr>
          <w:rtl/>
          <w:lang w:bidi="fa-IR"/>
        </w:rPr>
        <w:t xml:space="preserve"> دارد و سخت است.</w:t>
      </w:r>
    </w:p>
    <w:p w14:paraId="1F90E947" w14:textId="4ABE43D7" w:rsidR="00140A5C" w:rsidRDefault="006E46C9" w:rsidP="00140A5C">
      <w:pPr>
        <w:pStyle w:val="03"/>
        <w:rPr>
          <w:rtl/>
          <w:lang w:bidi="fa-IR"/>
        </w:rPr>
      </w:pPr>
      <w:r w:rsidRPr="00140A5C">
        <w:rPr>
          <w:rtl/>
          <w:lang w:bidi="fa-IR"/>
        </w:rPr>
        <w:t>مثلاً شما کاسب هست</w:t>
      </w:r>
      <w:r w:rsidRPr="00140A5C">
        <w:rPr>
          <w:rFonts w:hint="cs"/>
          <w:rtl/>
          <w:lang w:bidi="fa-IR"/>
        </w:rPr>
        <w:t>ی</w:t>
      </w:r>
      <w:r w:rsidRPr="00140A5C">
        <w:rPr>
          <w:rFonts w:hint="eastAsia"/>
          <w:rtl/>
          <w:lang w:bidi="fa-IR"/>
        </w:rPr>
        <w:t>،</w:t>
      </w:r>
      <w:r w:rsidRPr="00140A5C">
        <w:rPr>
          <w:rtl/>
          <w:lang w:bidi="fa-IR"/>
        </w:rPr>
        <w:t xml:space="preserve"> فروشنده‌ا</w:t>
      </w:r>
      <w:r w:rsidRPr="00140A5C">
        <w:rPr>
          <w:rFonts w:hint="cs"/>
          <w:rtl/>
          <w:lang w:bidi="fa-IR"/>
        </w:rPr>
        <w:t>ی</w:t>
      </w:r>
      <w:r w:rsidRPr="00140A5C">
        <w:rPr>
          <w:rFonts w:hint="eastAsia"/>
          <w:rtl/>
          <w:lang w:bidi="fa-IR"/>
        </w:rPr>
        <w:t>؛</w:t>
      </w:r>
      <w:r w:rsidRPr="00140A5C">
        <w:rPr>
          <w:rtl/>
          <w:lang w:bidi="fa-IR"/>
        </w:rPr>
        <w:t xml:space="preserve"> مشتر</w:t>
      </w:r>
      <w:r w:rsidRPr="00140A5C">
        <w:rPr>
          <w:rFonts w:hint="cs"/>
          <w:rtl/>
          <w:lang w:bidi="fa-IR"/>
        </w:rPr>
        <w:t>ی</w:t>
      </w:r>
      <w:r w:rsidRPr="00140A5C">
        <w:rPr>
          <w:rtl/>
          <w:lang w:bidi="fa-IR"/>
        </w:rPr>
        <w:t xml:space="preserve"> واردِ مغازه م</w:t>
      </w:r>
      <w:r w:rsidRPr="00140A5C">
        <w:rPr>
          <w:rFonts w:hint="cs"/>
          <w:rtl/>
          <w:lang w:bidi="fa-IR"/>
        </w:rPr>
        <w:t>ی‌</w:t>
      </w:r>
      <w:r w:rsidRPr="00140A5C">
        <w:rPr>
          <w:rFonts w:hint="eastAsia"/>
          <w:rtl/>
          <w:lang w:bidi="fa-IR"/>
        </w:rPr>
        <w:t>شود</w:t>
      </w:r>
      <w:r w:rsidRPr="00140A5C">
        <w:rPr>
          <w:rtl/>
          <w:lang w:bidi="fa-IR"/>
        </w:rPr>
        <w:t xml:space="preserve"> و </w:t>
      </w:r>
      <w:r>
        <w:rPr>
          <w:rFonts w:hint="cs"/>
          <w:rtl/>
          <w:lang w:bidi="fa-IR"/>
        </w:rPr>
        <w:t>تو</w:t>
      </w:r>
      <w:r w:rsidRPr="00140A5C">
        <w:rPr>
          <w:rtl/>
          <w:lang w:bidi="fa-IR"/>
        </w:rPr>
        <w:t xml:space="preserve"> م</w:t>
      </w:r>
      <w:r w:rsidRPr="00140A5C">
        <w:rPr>
          <w:rFonts w:hint="cs"/>
          <w:rtl/>
          <w:lang w:bidi="fa-IR"/>
        </w:rPr>
        <w:t>ی‌</w:t>
      </w:r>
      <w:r w:rsidRPr="00140A5C">
        <w:rPr>
          <w:rFonts w:hint="eastAsia"/>
          <w:rtl/>
          <w:lang w:bidi="fa-IR"/>
        </w:rPr>
        <w:t>دان</w:t>
      </w:r>
      <w:r w:rsidRPr="00140A5C">
        <w:rPr>
          <w:rFonts w:hint="cs"/>
          <w:rtl/>
          <w:lang w:bidi="fa-IR"/>
        </w:rPr>
        <w:t>ی</w:t>
      </w:r>
      <w:r w:rsidRPr="00140A5C">
        <w:rPr>
          <w:rtl/>
          <w:lang w:bidi="fa-IR"/>
        </w:rPr>
        <w:t xml:space="preserve"> ا</w:t>
      </w:r>
      <w:r w:rsidRPr="00140A5C">
        <w:rPr>
          <w:rFonts w:hint="cs"/>
          <w:rtl/>
          <w:lang w:bidi="fa-IR"/>
        </w:rPr>
        <w:t>ی</w:t>
      </w:r>
      <w:r w:rsidRPr="00140A5C">
        <w:rPr>
          <w:rFonts w:hint="eastAsia"/>
          <w:rtl/>
          <w:lang w:bidi="fa-IR"/>
        </w:rPr>
        <w:t>ن</w:t>
      </w:r>
      <w:r w:rsidRPr="00140A5C">
        <w:rPr>
          <w:rtl/>
          <w:lang w:bidi="fa-IR"/>
        </w:rPr>
        <w:t xml:space="preserve"> جنس، آن ک</w:t>
      </w:r>
      <w:r w:rsidRPr="00140A5C">
        <w:rPr>
          <w:rFonts w:hint="cs"/>
          <w:rtl/>
          <w:lang w:bidi="fa-IR"/>
        </w:rPr>
        <w:t>ی</w:t>
      </w:r>
      <w:r w:rsidRPr="00140A5C">
        <w:rPr>
          <w:rFonts w:hint="eastAsia"/>
          <w:rtl/>
          <w:lang w:bidi="fa-IR"/>
        </w:rPr>
        <w:t>ف</w:t>
      </w:r>
      <w:r w:rsidRPr="00140A5C">
        <w:rPr>
          <w:rFonts w:hint="cs"/>
          <w:rtl/>
          <w:lang w:bidi="fa-IR"/>
        </w:rPr>
        <w:t>ی</w:t>
      </w:r>
      <w:r w:rsidRPr="00140A5C">
        <w:rPr>
          <w:rFonts w:hint="eastAsia"/>
          <w:rtl/>
          <w:lang w:bidi="fa-IR"/>
        </w:rPr>
        <w:t>ت</w:t>
      </w:r>
      <w:r w:rsidRPr="00140A5C">
        <w:rPr>
          <w:rFonts w:hint="cs"/>
          <w:rtl/>
          <w:lang w:bidi="fa-IR"/>
        </w:rPr>
        <w:t>ی</w:t>
      </w:r>
      <w:r w:rsidRPr="00140A5C">
        <w:rPr>
          <w:rtl/>
          <w:lang w:bidi="fa-IR"/>
        </w:rPr>
        <w:t xml:space="preserve"> را ندارد که مشتر</w:t>
      </w:r>
      <w:r w:rsidRPr="00140A5C">
        <w:rPr>
          <w:rFonts w:hint="cs"/>
          <w:rtl/>
          <w:lang w:bidi="fa-IR"/>
        </w:rPr>
        <w:t>ی</w:t>
      </w:r>
      <w:r w:rsidRPr="00140A5C">
        <w:rPr>
          <w:rtl/>
          <w:lang w:bidi="fa-IR"/>
        </w:rPr>
        <w:t xml:space="preserve"> به‌دنبالش است. ا</w:t>
      </w:r>
      <w:r w:rsidRPr="00140A5C">
        <w:rPr>
          <w:rFonts w:hint="cs"/>
          <w:rtl/>
          <w:lang w:bidi="fa-IR"/>
        </w:rPr>
        <w:t>ی</w:t>
      </w:r>
      <w:r w:rsidRPr="00140A5C">
        <w:rPr>
          <w:rFonts w:hint="eastAsia"/>
          <w:rtl/>
          <w:lang w:bidi="fa-IR"/>
        </w:rPr>
        <w:t>نجاست</w:t>
      </w:r>
      <w:r w:rsidRPr="00140A5C">
        <w:rPr>
          <w:rtl/>
          <w:lang w:bidi="fa-IR"/>
        </w:rPr>
        <w:t xml:space="preserve"> که ش</w:t>
      </w:r>
      <w:r w:rsidRPr="00140A5C">
        <w:rPr>
          <w:rFonts w:hint="cs"/>
          <w:rtl/>
          <w:lang w:bidi="fa-IR"/>
        </w:rPr>
        <w:t>ی</w:t>
      </w:r>
      <w:r w:rsidRPr="00140A5C">
        <w:rPr>
          <w:rFonts w:hint="eastAsia"/>
          <w:rtl/>
          <w:lang w:bidi="fa-IR"/>
        </w:rPr>
        <w:t>طان</w:t>
      </w:r>
      <w:r w:rsidRPr="00140A5C">
        <w:rPr>
          <w:rtl/>
          <w:lang w:bidi="fa-IR"/>
        </w:rPr>
        <w:t xml:space="preserve"> وسوسه م</w:t>
      </w:r>
      <w:r w:rsidRPr="00140A5C">
        <w:rPr>
          <w:rFonts w:hint="cs"/>
          <w:rtl/>
          <w:lang w:bidi="fa-IR"/>
        </w:rPr>
        <w:t>ی‌</w:t>
      </w:r>
      <w:r w:rsidRPr="00140A5C">
        <w:rPr>
          <w:rFonts w:hint="eastAsia"/>
          <w:rtl/>
          <w:lang w:bidi="fa-IR"/>
        </w:rPr>
        <w:t>کند</w:t>
      </w:r>
      <w:r w:rsidRPr="00140A5C">
        <w:rPr>
          <w:rtl/>
          <w:lang w:bidi="fa-IR"/>
        </w:rPr>
        <w:t xml:space="preserve"> و انتخاب دشوار م</w:t>
      </w:r>
      <w:r w:rsidRPr="00140A5C">
        <w:rPr>
          <w:rFonts w:hint="cs"/>
          <w:rtl/>
          <w:lang w:bidi="fa-IR"/>
        </w:rPr>
        <w:t>ی‌</w:t>
      </w:r>
      <w:r w:rsidRPr="00140A5C">
        <w:rPr>
          <w:rFonts w:hint="eastAsia"/>
          <w:rtl/>
          <w:lang w:bidi="fa-IR"/>
        </w:rPr>
        <w:t>شود</w:t>
      </w:r>
      <w:r w:rsidRPr="00140A5C">
        <w:rPr>
          <w:rtl/>
          <w:lang w:bidi="fa-IR"/>
        </w:rPr>
        <w:t>:</w:t>
      </w:r>
    </w:p>
    <w:p w14:paraId="07C0184A" w14:textId="5DA0E864" w:rsidR="00140A5C" w:rsidRDefault="006E46C9" w:rsidP="00EB3A1C">
      <w:pPr>
        <w:pStyle w:val="03"/>
        <w:rPr>
          <w:rtl/>
          <w:lang w:bidi="fa-IR"/>
        </w:rPr>
      </w:pPr>
      <w:r w:rsidRPr="00140A5C">
        <w:rPr>
          <w:rFonts w:hint="cs"/>
          <w:rtl/>
          <w:lang w:bidi="fa-IR"/>
        </w:rPr>
        <w:t>ی</w:t>
      </w:r>
      <w:r w:rsidRPr="00140A5C">
        <w:rPr>
          <w:rFonts w:hint="eastAsia"/>
          <w:rtl/>
          <w:lang w:bidi="fa-IR"/>
        </w:rPr>
        <w:t>ک</w:t>
      </w:r>
      <w:r w:rsidRPr="00140A5C">
        <w:rPr>
          <w:rtl/>
          <w:lang w:bidi="fa-IR"/>
        </w:rPr>
        <w:t xml:space="preserve"> راه ا</w:t>
      </w:r>
      <w:r w:rsidRPr="00140A5C">
        <w:rPr>
          <w:rFonts w:hint="cs"/>
          <w:rtl/>
          <w:lang w:bidi="fa-IR"/>
        </w:rPr>
        <w:t>ی</w:t>
      </w:r>
      <w:r w:rsidRPr="00140A5C">
        <w:rPr>
          <w:rFonts w:hint="eastAsia"/>
          <w:rtl/>
          <w:lang w:bidi="fa-IR"/>
        </w:rPr>
        <w:t>ن</w:t>
      </w:r>
      <w:r w:rsidRPr="00140A5C">
        <w:rPr>
          <w:rtl/>
          <w:lang w:bidi="fa-IR"/>
        </w:rPr>
        <w:t xml:space="preserve"> است که راستش را بگو</w:t>
      </w:r>
      <w:r w:rsidRPr="00140A5C">
        <w:rPr>
          <w:rFonts w:hint="cs"/>
          <w:rtl/>
          <w:lang w:bidi="fa-IR"/>
        </w:rPr>
        <w:t>یی</w:t>
      </w:r>
      <w:r w:rsidRPr="00140A5C">
        <w:rPr>
          <w:rtl/>
          <w:lang w:bidi="fa-IR"/>
        </w:rPr>
        <w:t>: «خانم، آقا، ا</w:t>
      </w:r>
      <w:r w:rsidRPr="00140A5C">
        <w:rPr>
          <w:rFonts w:hint="cs"/>
          <w:rtl/>
          <w:lang w:bidi="fa-IR"/>
        </w:rPr>
        <w:t>ی</w:t>
      </w:r>
      <w:r w:rsidRPr="00140A5C">
        <w:rPr>
          <w:rFonts w:hint="eastAsia"/>
          <w:rtl/>
          <w:lang w:bidi="fa-IR"/>
        </w:rPr>
        <w:t>ن</w:t>
      </w:r>
      <w:r w:rsidRPr="00140A5C">
        <w:rPr>
          <w:rtl/>
          <w:lang w:bidi="fa-IR"/>
        </w:rPr>
        <w:t xml:space="preserve"> جنس ع</w:t>
      </w:r>
      <w:r w:rsidRPr="00140A5C">
        <w:rPr>
          <w:rFonts w:hint="cs"/>
          <w:rtl/>
          <w:lang w:bidi="fa-IR"/>
        </w:rPr>
        <w:t>ی</w:t>
      </w:r>
      <w:r w:rsidRPr="00140A5C">
        <w:rPr>
          <w:rFonts w:hint="eastAsia"/>
          <w:rtl/>
          <w:lang w:bidi="fa-IR"/>
        </w:rPr>
        <w:t>ب</w:t>
      </w:r>
      <w:r w:rsidRPr="00140A5C">
        <w:rPr>
          <w:rtl/>
          <w:lang w:bidi="fa-IR"/>
        </w:rPr>
        <w:t xml:space="preserve"> دارد». نت</w:t>
      </w:r>
      <w:r w:rsidRPr="00140A5C">
        <w:rPr>
          <w:rFonts w:hint="cs"/>
          <w:rtl/>
          <w:lang w:bidi="fa-IR"/>
        </w:rPr>
        <w:t>ی</w:t>
      </w:r>
      <w:r w:rsidRPr="00140A5C">
        <w:rPr>
          <w:rFonts w:hint="eastAsia"/>
          <w:rtl/>
          <w:lang w:bidi="fa-IR"/>
        </w:rPr>
        <w:t>جه‌اش</w:t>
      </w:r>
      <w:r w:rsidRPr="00140A5C">
        <w:rPr>
          <w:rtl/>
          <w:lang w:bidi="fa-IR"/>
        </w:rPr>
        <w:t xml:space="preserve"> چ</w:t>
      </w:r>
      <w:r w:rsidRPr="00140A5C">
        <w:rPr>
          <w:rFonts w:hint="cs"/>
          <w:rtl/>
          <w:lang w:bidi="fa-IR"/>
        </w:rPr>
        <w:t>ی</w:t>
      </w:r>
      <w:r w:rsidRPr="00140A5C">
        <w:rPr>
          <w:rFonts w:hint="eastAsia"/>
          <w:rtl/>
          <w:lang w:bidi="fa-IR"/>
        </w:rPr>
        <w:t>ست؟</w:t>
      </w:r>
      <w:r w:rsidRPr="00140A5C">
        <w:rPr>
          <w:rtl/>
          <w:lang w:bidi="fa-IR"/>
        </w:rPr>
        <w:t xml:space="preserve"> مشتر</w:t>
      </w:r>
      <w:r w:rsidRPr="00140A5C">
        <w:rPr>
          <w:rFonts w:hint="cs"/>
          <w:rtl/>
          <w:lang w:bidi="fa-IR"/>
        </w:rPr>
        <w:t>ی</w:t>
      </w:r>
      <w:r w:rsidRPr="00140A5C">
        <w:rPr>
          <w:rtl/>
          <w:lang w:bidi="fa-IR"/>
        </w:rPr>
        <w:t xml:space="preserve"> م</w:t>
      </w:r>
      <w:r w:rsidRPr="00140A5C">
        <w:rPr>
          <w:rFonts w:hint="cs"/>
          <w:rtl/>
          <w:lang w:bidi="fa-IR"/>
        </w:rPr>
        <w:t>ی‌</w:t>
      </w:r>
      <w:r w:rsidRPr="00140A5C">
        <w:rPr>
          <w:rFonts w:hint="eastAsia"/>
          <w:rtl/>
          <w:lang w:bidi="fa-IR"/>
        </w:rPr>
        <w:t>رود</w:t>
      </w:r>
      <w:r w:rsidRPr="00140A5C">
        <w:rPr>
          <w:rtl/>
          <w:lang w:bidi="fa-IR"/>
        </w:rPr>
        <w:t xml:space="preserve"> و شا</w:t>
      </w:r>
      <w:r w:rsidRPr="00140A5C">
        <w:rPr>
          <w:rFonts w:hint="cs"/>
          <w:rtl/>
          <w:lang w:bidi="fa-IR"/>
        </w:rPr>
        <w:t>ی</w:t>
      </w:r>
      <w:r w:rsidRPr="00140A5C">
        <w:rPr>
          <w:rFonts w:hint="eastAsia"/>
          <w:rtl/>
          <w:lang w:bidi="fa-IR"/>
        </w:rPr>
        <w:t>د</w:t>
      </w:r>
      <w:r w:rsidRPr="00140A5C">
        <w:rPr>
          <w:rtl/>
          <w:lang w:bidi="fa-IR"/>
        </w:rPr>
        <w:t xml:space="preserve"> ض</w:t>
      </w:r>
      <w:r>
        <w:rPr>
          <w:rFonts w:hint="cs"/>
          <w:rtl/>
          <w:lang w:bidi="fa-IR"/>
        </w:rPr>
        <w:t>رر کنی.</w:t>
      </w:r>
    </w:p>
    <w:p w14:paraId="3AD7DF19" w14:textId="64D6CB6E" w:rsidR="00140A5C" w:rsidRDefault="006E46C9" w:rsidP="00140A5C">
      <w:pPr>
        <w:pStyle w:val="03"/>
        <w:rPr>
          <w:rtl/>
          <w:lang w:bidi="fa-IR"/>
        </w:rPr>
      </w:pPr>
      <w:r>
        <w:rPr>
          <w:rFonts w:hint="cs"/>
          <w:rtl/>
          <w:lang w:bidi="fa-IR"/>
        </w:rPr>
        <w:t>راهِ</w:t>
      </w:r>
      <w:r>
        <w:rPr>
          <w:rtl/>
          <w:lang w:bidi="fa-IR"/>
        </w:rPr>
        <w:t xml:space="preserve"> </w:t>
      </w:r>
      <w:r>
        <w:rPr>
          <w:rFonts w:hint="cs"/>
          <w:rtl/>
          <w:lang w:bidi="fa-IR"/>
        </w:rPr>
        <w:t>دوم</w:t>
      </w:r>
      <w:r>
        <w:rPr>
          <w:rtl/>
          <w:lang w:bidi="fa-IR"/>
        </w:rPr>
        <w:t xml:space="preserve"> </w:t>
      </w:r>
      <w:r>
        <w:rPr>
          <w:rFonts w:hint="cs"/>
          <w:rtl/>
          <w:lang w:bidi="fa-IR"/>
        </w:rPr>
        <w:t>چی</w:t>
      </w:r>
      <w:r>
        <w:rPr>
          <w:rFonts w:hint="eastAsia"/>
          <w:rtl/>
          <w:lang w:bidi="fa-IR"/>
        </w:rPr>
        <w:t>ست؟</w:t>
      </w:r>
      <w:r>
        <w:rPr>
          <w:rtl/>
          <w:lang w:bidi="fa-IR"/>
        </w:rPr>
        <w:t xml:space="preserve"> </w:t>
      </w:r>
      <w:r>
        <w:rPr>
          <w:rFonts w:hint="cs"/>
          <w:rtl/>
          <w:lang w:bidi="fa-IR"/>
        </w:rPr>
        <w:t>ی</w:t>
      </w:r>
      <w:r>
        <w:rPr>
          <w:rFonts w:hint="eastAsia"/>
          <w:rtl/>
          <w:lang w:bidi="fa-IR"/>
        </w:rPr>
        <w:t>ک</w:t>
      </w:r>
      <w:r>
        <w:rPr>
          <w:rtl/>
          <w:lang w:bidi="fa-IR"/>
        </w:rPr>
        <w:t xml:space="preserve"> دروغِ کوچک بگو</w:t>
      </w:r>
      <w:r>
        <w:rPr>
          <w:rFonts w:hint="cs"/>
          <w:rtl/>
          <w:lang w:bidi="fa-IR"/>
        </w:rPr>
        <w:t>یی</w:t>
      </w:r>
      <w:r>
        <w:rPr>
          <w:rFonts w:hint="eastAsia"/>
          <w:rtl/>
          <w:lang w:bidi="fa-IR"/>
        </w:rPr>
        <w:t>،</w:t>
      </w:r>
      <w:r>
        <w:rPr>
          <w:rtl/>
          <w:lang w:bidi="fa-IR"/>
        </w:rPr>
        <w:t xml:space="preserve"> جنس را بفروش</w:t>
      </w:r>
      <w:r>
        <w:rPr>
          <w:rFonts w:hint="cs"/>
          <w:rtl/>
          <w:lang w:bidi="fa-IR"/>
        </w:rPr>
        <w:t>ی</w:t>
      </w:r>
      <w:r>
        <w:rPr>
          <w:rtl/>
          <w:lang w:bidi="fa-IR"/>
        </w:rPr>
        <w:t xml:space="preserve"> و پول را بگذار</w:t>
      </w:r>
      <w:r>
        <w:rPr>
          <w:rFonts w:hint="cs"/>
          <w:rtl/>
          <w:lang w:bidi="fa-IR"/>
        </w:rPr>
        <w:t>ی</w:t>
      </w:r>
      <w:r>
        <w:rPr>
          <w:rtl/>
          <w:lang w:bidi="fa-IR"/>
        </w:rPr>
        <w:t xml:space="preserve"> در ج</w:t>
      </w:r>
      <w:r>
        <w:rPr>
          <w:rFonts w:hint="cs"/>
          <w:rtl/>
          <w:lang w:bidi="fa-IR"/>
        </w:rPr>
        <w:t>ی</w:t>
      </w:r>
      <w:r>
        <w:rPr>
          <w:rFonts w:hint="eastAsia"/>
          <w:rtl/>
          <w:lang w:bidi="fa-IR"/>
        </w:rPr>
        <w:t>بت</w:t>
      </w:r>
      <w:r>
        <w:rPr>
          <w:rtl/>
          <w:lang w:bidi="fa-IR"/>
        </w:rPr>
        <w:t>.</w:t>
      </w:r>
    </w:p>
    <w:p w14:paraId="7C370A12" w14:textId="0696A597" w:rsidR="00140A5C" w:rsidRDefault="006E46C9" w:rsidP="00140A5C">
      <w:pPr>
        <w:pStyle w:val="03"/>
        <w:rPr>
          <w:rtl/>
          <w:lang w:bidi="fa-IR"/>
        </w:rPr>
      </w:pPr>
      <w:r>
        <w:rPr>
          <w:rFonts w:hint="eastAsia"/>
          <w:rtl/>
          <w:lang w:bidi="fa-IR"/>
        </w:rPr>
        <w:t>ا</w:t>
      </w:r>
      <w:r>
        <w:rPr>
          <w:rFonts w:hint="cs"/>
          <w:rtl/>
          <w:lang w:bidi="fa-IR"/>
        </w:rPr>
        <w:t>ی</w:t>
      </w:r>
      <w:r>
        <w:rPr>
          <w:rFonts w:hint="eastAsia"/>
          <w:rtl/>
          <w:lang w:bidi="fa-IR"/>
        </w:rPr>
        <w:t>نجاست</w:t>
      </w:r>
      <w:r>
        <w:rPr>
          <w:rtl/>
          <w:lang w:bidi="fa-IR"/>
        </w:rPr>
        <w:t xml:space="preserve"> که مؤمن‌بودن سخت م</w:t>
      </w:r>
      <w:r>
        <w:rPr>
          <w:rFonts w:hint="cs"/>
          <w:rtl/>
          <w:lang w:bidi="fa-IR"/>
        </w:rPr>
        <w:t>ی‌</w:t>
      </w:r>
      <w:r>
        <w:rPr>
          <w:rFonts w:hint="eastAsia"/>
          <w:rtl/>
          <w:lang w:bidi="fa-IR"/>
        </w:rPr>
        <w:t>شود</w:t>
      </w:r>
      <w:r>
        <w:rPr>
          <w:rtl/>
          <w:lang w:bidi="fa-IR"/>
        </w:rPr>
        <w:t>: راست بگو</w:t>
      </w:r>
      <w:r>
        <w:rPr>
          <w:rFonts w:hint="cs"/>
          <w:rtl/>
          <w:lang w:bidi="fa-IR"/>
        </w:rPr>
        <w:t>ی</w:t>
      </w:r>
      <w:r>
        <w:rPr>
          <w:rFonts w:hint="eastAsia"/>
          <w:rtl/>
          <w:lang w:bidi="fa-IR"/>
        </w:rPr>
        <w:t>م</w:t>
      </w:r>
      <w:r>
        <w:rPr>
          <w:rtl/>
          <w:lang w:bidi="fa-IR"/>
        </w:rPr>
        <w:t xml:space="preserve"> و ضرر کنم، </w:t>
      </w:r>
      <w:r>
        <w:rPr>
          <w:rFonts w:hint="cs"/>
          <w:rtl/>
          <w:lang w:bidi="fa-IR"/>
        </w:rPr>
        <w:t>ی</w:t>
      </w:r>
      <w:r>
        <w:rPr>
          <w:rFonts w:hint="eastAsia"/>
          <w:rtl/>
          <w:lang w:bidi="fa-IR"/>
        </w:rPr>
        <w:t>ا</w:t>
      </w:r>
      <w:r>
        <w:rPr>
          <w:rtl/>
          <w:lang w:bidi="fa-IR"/>
        </w:rPr>
        <w:t xml:space="preserve"> دروغ بگو</w:t>
      </w:r>
      <w:r>
        <w:rPr>
          <w:rFonts w:hint="cs"/>
          <w:rtl/>
          <w:lang w:bidi="fa-IR"/>
        </w:rPr>
        <w:t>ی</w:t>
      </w:r>
      <w:r>
        <w:rPr>
          <w:rFonts w:hint="eastAsia"/>
          <w:rtl/>
          <w:lang w:bidi="fa-IR"/>
        </w:rPr>
        <w:t>م</w:t>
      </w:r>
      <w:r>
        <w:rPr>
          <w:rtl/>
          <w:lang w:bidi="fa-IR"/>
        </w:rPr>
        <w:t xml:space="preserve"> و سود ببرم؟</w:t>
      </w:r>
    </w:p>
    <w:p w14:paraId="27F01BD4" w14:textId="1F4732C6" w:rsidR="00750718" w:rsidRPr="008248B0" w:rsidRDefault="006E46C9" w:rsidP="00140A5C">
      <w:pPr>
        <w:pStyle w:val="03"/>
        <w:rPr>
          <w:rtl/>
          <w:lang w:bidi="fa-IR"/>
        </w:rPr>
      </w:pPr>
      <w:r w:rsidRPr="008248B0">
        <w:rPr>
          <w:rtl/>
          <w:lang w:bidi="fa-IR"/>
        </w:rPr>
        <w:t>یا در یک جمع نشسته‌ای</w:t>
      </w:r>
      <w:r w:rsidR="00140A5C">
        <w:rPr>
          <w:rFonts w:hint="cs"/>
          <w:rtl/>
          <w:lang w:bidi="fa-IR"/>
        </w:rPr>
        <w:t>؛</w:t>
      </w:r>
      <w:r w:rsidRPr="008248B0">
        <w:rPr>
          <w:rtl/>
          <w:lang w:bidi="fa-IR"/>
        </w:rPr>
        <w:t xml:space="preserve"> توی محیط کار، توی مهمانی. می‌بینی دارند حرف غلطی می‌زنند، غیبتی می‌کنند یا حقی را ناحق می‌کنند</w:t>
      </w:r>
      <w:r w:rsidR="00140A5C">
        <w:rPr>
          <w:rFonts w:hint="cs"/>
          <w:rtl/>
          <w:lang w:bidi="fa-IR"/>
        </w:rPr>
        <w:t xml:space="preserve">. </w:t>
      </w:r>
      <w:r w:rsidRPr="008248B0">
        <w:rPr>
          <w:rtl/>
          <w:lang w:bidi="fa-IR"/>
        </w:rPr>
        <w:t>می‌خواهی حرف حق را بزنی، اما می‌ترسی. می‌ترسی بگویند: «بابا تو چقدر ساده‌ای! تو نمی‌فهمی اوضاع چطور است!»</w:t>
      </w:r>
      <w:r w:rsidR="00140A5C">
        <w:rPr>
          <w:rFonts w:hint="cs"/>
          <w:rtl/>
          <w:lang w:bidi="fa-IR"/>
        </w:rPr>
        <w:t xml:space="preserve"> </w:t>
      </w:r>
      <w:r w:rsidRPr="008248B0">
        <w:rPr>
          <w:rtl/>
          <w:lang w:bidi="fa-IR"/>
        </w:rPr>
        <w:t>اینجا باز سر دوراهی هستی: حرف حق را بزنم و مسخره شوم؟</w:t>
      </w:r>
      <w:r w:rsidRPr="008248B0">
        <w:rPr>
          <w:rtl/>
          <w:lang w:bidi="fa-IR"/>
        </w:rPr>
        <w:t xml:space="preserve"> یا سکوت کنم و </w:t>
      </w:r>
      <w:r w:rsidR="00A72A00">
        <w:rPr>
          <w:rtl/>
          <w:lang w:bidi="fa-IR"/>
        </w:rPr>
        <w:t>هم‌رنگ</w:t>
      </w:r>
      <w:r w:rsidRPr="008248B0">
        <w:rPr>
          <w:rtl/>
          <w:lang w:bidi="fa-IR"/>
        </w:rPr>
        <w:t xml:space="preserve"> جماعت شوم تا راحت باشم؟</w:t>
      </w:r>
    </w:p>
    <w:p w14:paraId="0E4933E9" w14:textId="43289CCF" w:rsidR="00140A5C" w:rsidRDefault="006E46C9" w:rsidP="00140A5C">
      <w:pPr>
        <w:pStyle w:val="03"/>
        <w:rPr>
          <w:rtl/>
          <w:lang w:bidi="fa-IR"/>
        </w:rPr>
      </w:pPr>
      <w:r>
        <w:rPr>
          <w:rtl/>
          <w:lang w:bidi="fa-IR"/>
        </w:rPr>
        <w:t>عز</w:t>
      </w:r>
      <w:r>
        <w:rPr>
          <w:rFonts w:hint="cs"/>
          <w:rtl/>
          <w:lang w:bidi="fa-IR"/>
        </w:rPr>
        <w:t>ی</w:t>
      </w:r>
      <w:r>
        <w:rPr>
          <w:rFonts w:hint="eastAsia"/>
          <w:rtl/>
          <w:lang w:bidi="fa-IR"/>
        </w:rPr>
        <w:t>زانِ</w:t>
      </w:r>
      <w:r>
        <w:rPr>
          <w:rtl/>
          <w:lang w:bidi="fa-IR"/>
        </w:rPr>
        <w:t xml:space="preserve"> من! ا</w:t>
      </w:r>
      <w:r>
        <w:rPr>
          <w:rFonts w:hint="cs"/>
          <w:rtl/>
          <w:lang w:bidi="fa-IR"/>
        </w:rPr>
        <w:t>ی</w:t>
      </w:r>
      <w:r>
        <w:rPr>
          <w:rFonts w:hint="eastAsia"/>
          <w:rtl/>
          <w:lang w:bidi="fa-IR"/>
        </w:rPr>
        <w:t>ن</w:t>
      </w:r>
      <w:r>
        <w:rPr>
          <w:rtl/>
          <w:lang w:bidi="fa-IR"/>
        </w:rPr>
        <w:t xml:space="preserve"> دوراه</w:t>
      </w:r>
      <w:r>
        <w:rPr>
          <w:rFonts w:hint="cs"/>
          <w:rtl/>
          <w:lang w:bidi="fa-IR"/>
        </w:rPr>
        <w:t>ی‌</w:t>
      </w:r>
      <w:r>
        <w:rPr>
          <w:rFonts w:hint="eastAsia"/>
          <w:rtl/>
          <w:lang w:bidi="fa-IR"/>
        </w:rPr>
        <w:t>ها</w:t>
      </w:r>
      <w:r>
        <w:rPr>
          <w:rFonts w:hint="cs"/>
          <w:rtl/>
          <w:lang w:bidi="fa-IR"/>
        </w:rPr>
        <w:t>ی</w:t>
      </w:r>
      <w:r>
        <w:rPr>
          <w:rtl/>
          <w:lang w:bidi="fa-IR"/>
        </w:rPr>
        <w:t xml:space="preserve"> سخت فقط مربوط به زندگ</w:t>
      </w:r>
      <w:r>
        <w:rPr>
          <w:rFonts w:hint="cs"/>
          <w:rtl/>
          <w:lang w:bidi="fa-IR"/>
        </w:rPr>
        <w:t>یِ</w:t>
      </w:r>
      <w:r>
        <w:rPr>
          <w:rtl/>
          <w:lang w:bidi="fa-IR"/>
        </w:rPr>
        <w:t xml:space="preserve"> شخص</w:t>
      </w:r>
      <w:r>
        <w:rPr>
          <w:rFonts w:hint="cs"/>
          <w:rtl/>
          <w:lang w:bidi="fa-IR"/>
        </w:rPr>
        <w:t>یِ</w:t>
      </w:r>
      <w:r>
        <w:rPr>
          <w:rtl/>
          <w:lang w:bidi="fa-IR"/>
        </w:rPr>
        <w:t xml:space="preserve"> من و شما ن</w:t>
      </w:r>
      <w:r>
        <w:rPr>
          <w:rFonts w:hint="cs"/>
          <w:rtl/>
          <w:lang w:bidi="fa-IR"/>
        </w:rPr>
        <w:t>ی</w:t>
      </w:r>
      <w:r>
        <w:rPr>
          <w:rFonts w:hint="eastAsia"/>
          <w:rtl/>
          <w:lang w:bidi="fa-IR"/>
        </w:rPr>
        <w:t>ست؛</w:t>
      </w:r>
      <w:r>
        <w:rPr>
          <w:rtl/>
          <w:lang w:bidi="fa-IR"/>
        </w:rPr>
        <w:t xml:space="preserve"> گاه</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«ملت» و گاه</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«جامعه» در برابرِ چن</w:t>
      </w:r>
      <w:r>
        <w:rPr>
          <w:rFonts w:hint="cs"/>
          <w:rtl/>
          <w:lang w:bidi="fa-IR"/>
        </w:rPr>
        <w:t>ی</w:t>
      </w:r>
      <w:r>
        <w:rPr>
          <w:rFonts w:hint="eastAsia"/>
          <w:rtl/>
          <w:lang w:bidi="fa-IR"/>
        </w:rPr>
        <w:t>ن</w:t>
      </w:r>
      <w:r>
        <w:rPr>
          <w:rtl/>
          <w:lang w:bidi="fa-IR"/>
        </w:rPr>
        <w:t xml:space="preserve"> دوراه</w:t>
      </w:r>
      <w:r>
        <w:rPr>
          <w:rFonts w:hint="cs"/>
          <w:rtl/>
          <w:lang w:bidi="fa-IR"/>
        </w:rPr>
        <w:t>ی</w:t>
      </w:r>
      <w:r>
        <w:rPr>
          <w:rtl/>
          <w:lang w:bidi="fa-IR"/>
        </w:rPr>
        <w:t xml:space="preserve"> قرار م</w:t>
      </w:r>
      <w:r>
        <w:rPr>
          <w:rFonts w:hint="cs"/>
          <w:rtl/>
          <w:lang w:bidi="fa-IR"/>
        </w:rPr>
        <w:t>ی‌</w:t>
      </w:r>
      <w:r>
        <w:rPr>
          <w:rFonts w:hint="eastAsia"/>
          <w:rtl/>
          <w:lang w:bidi="fa-IR"/>
        </w:rPr>
        <w:t>گ</w:t>
      </w:r>
      <w:r>
        <w:rPr>
          <w:rFonts w:hint="cs"/>
          <w:rtl/>
          <w:lang w:bidi="fa-IR"/>
        </w:rPr>
        <w:t>ی</w:t>
      </w:r>
      <w:r>
        <w:rPr>
          <w:rFonts w:hint="eastAsia"/>
          <w:rtl/>
          <w:lang w:bidi="fa-IR"/>
        </w:rPr>
        <w:t>رد</w:t>
      </w:r>
      <w:r>
        <w:rPr>
          <w:rtl/>
          <w:lang w:bidi="fa-IR"/>
        </w:rPr>
        <w:t>. دشمن فشار م</w:t>
      </w:r>
      <w:r>
        <w:rPr>
          <w:rFonts w:hint="cs"/>
          <w:rtl/>
          <w:lang w:bidi="fa-IR"/>
        </w:rPr>
        <w:t>ی‌</w:t>
      </w:r>
      <w:r>
        <w:rPr>
          <w:rFonts w:hint="eastAsia"/>
          <w:rtl/>
          <w:lang w:bidi="fa-IR"/>
        </w:rPr>
        <w:t>آورد،</w:t>
      </w:r>
      <w:r>
        <w:rPr>
          <w:rtl/>
          <w:lang w:bidi="fa-IR"/>
        </w:rPr>
        <w:t xml:space="preserve"> محاصره م</w:t>
      </w:r>
      <w:r>
        <w:rPr>
          <w:rFonts w:hint="cs"/>
          <w:rtl/>
          <w:lang w:bidi="fa-IR"/>
        </w:rPr>
        <w:t>ی‌</w:t>
      </w:r>
      <w:r>
        <w:rPr>
          <w:rFonts w:hint="eastAsia"/>
          <w:rtl/>
          <w:lang w:bidi="fa-IR"/>
        </w:rPr>
        <w:t>کند،</w:t>
      </w:r>
      <w:r>
        <w:rPr>
          <w:rtl/>
          <w:lang w:bidi="fa-IR"/>
        </w:rPr>
        <w:t xml:space="preserve"> تحر</w:t>
      </w:r>
      <w:r>
        <w:rPr>
          <w:rFonts w:hint="cs"/>
          <w:rtl/>
          <w:lang w:bidi="fa-IR"/>
        </w:rPr>
        <w:t>ی</w:t>
      </w:r>
      <w:r>
        <w:rPr>
          <w:rFonts w:hint="eastAsia"/>
          <w:rtl/>
          <w:lang w:bidi="fa-IR"/>
        </w:rPr>
        <w:t>م</w:t>
      </w:r>
      <w:r>
        <w:rPr>
          <w:rtl/>
          <w:lang w:bidi="fa-IR"/>
        </w:rPr>
        <w:t xml:space="preserve"> م</w:t>
      </w:r>
      <w:r>
        <w:rPr>
          <w:rFonts w:hint="cs"/>
          <w:rtl/>
          <w:lang w:bidi="fa-IR"/>
        </w:rPr>
        <w:t>ی‌</w:t>
      </w:r>
      <w:r>
        <w:rPr>
          <w:rFonts w:hint="eastAsia"/>
          <w:rtl/>
          <w:lang w:bidi="fa-IR"/>
        </w:rPr>
        <w:t>کند؛</w:t>
      </w:r>
      <w:r>
        <w:rPr>
          <w:rtl/>
          <w:lang w:bidi="fa-IR"/>
        </w:rPr>
        <w:t xml:space="preserve"> و جامعه م</w:t>
      </w:r>
      <w:r>
        <w:rPr>
          <w:rFonts w:hint="cs"/>
          <w:rtl/>
          <w:lang w:bidi="fa-IR"/>
        </w:rPr>
        <w:t>ی‌</w:t>
      </w:r>
      <w:r>
        <w:rPr>
          <w:rFonts w:hint="eastAsia"/>
          <w:rtl/>
          <w:lang w:bidi="fa-IR"/>
        </w:rPr>
        <w:t>ماند</w:t>
      </w:r>
      <w:r>
        <w:rPr>
          <w:rtl/>
          <w:lang w:bidi="fa-IR"/>
        </w:rPr>
        <w:t xml:space="preserve"> سرِ دو</w:t>
      </w:r>
      <w:r>
        <w:rPr>
          <w:rtl/>
          <w:lang w:bidi="fa-IR"/>
        </w:rPr>
        <w:t>راه</w:t>
      </w:r>
      <w:r>
        <w:rPr>
          <w:rFonts w:hint="cs"/>
          <w:rtl/>
          <w:lang w:bidi="fa-IR"/>
        </w:rPr>
        <w:t>ی</w:t>
      </w:r>
      <w:r>
        <w:rPr>
          <w:rtl/>
          <w:lang w:bidi="fa-IR"/>
        </w:rPr>
        <w:t>:</w:t>
      </w:r>
      <w:r>
        <w:rPr>
          <w:rFonts w:hint="cs"/>
          <w:rtl/>
          <w:lang w:bidi="fa-IR"/>
        </w:rPr>
        <w:t xml:space="preserve"> </w:t>
      </w:r>
      <w:r>
        <w:rPr>
          <w:rFonts w:hint="eastAsia"/>
          <w:rtl/>
          <w:lang w:bidi="fa-IR"/>
        </w:rPr>
        <w:t>اگر</w:t>
      </w:r>
      <w:r>
        <w:rPr>
          <w:rtl/>
          <w:lang w:bidi="fa-IR"/>
        </w:rPr>
        <w:t xml:space="preserve"> مقاومت کن</w:t>
      </w:r>
      <w:r>
        <w:rPr>
          <w:rFonts w:hint="cs"/>
          <w:rtl/>
          <w:lang w:bidi="fa-IR"/>
        </w:rPr>
        <w:t>ی</w:t>
      </w:r>
      <w:r>
        <w:rPr>
          <w:rFonts w:hint="eastAsia"/>
          <w:rtl/>
          <w:lang w:bidi="fa-IR"/>
        </w:rPr>
        <w:t>م،</w:t>
      </w:r>
      <w:r>
        <w:rPr>
          <w:rtl/>
          <w:lang w:bidi="fa-IR"/>
        </w:rPr>
        <w:t xml:space="preserve"> با</w:t>
      </w:r>
      <w:r>
        <w:rPr>
          <w:rFonts w:hint="cs"/>
          <w:rtl/>
          <w:lang w:bidi="fa-IR"/>
        </w:rPr>
        <w:t>ی</w:t>
      </w:r>
      <w:r>
        <w:rPr>
          <w:rFonts w:hint="eastAsia"/>
          <w:rtl/>
          <w:lang w:bidi="fa-IR"/>
        </w:rPr>
        <w:t>د</w:t>
      </w:r>
      <w:r>
        <w:rPr>
          <w:rtl/>
          <w:lang w:bidi="fa-IR"/>
        </w:rPr>
        <w:t xml:space="preserve"> سخت</w:t>
      </w:r>
      <w:r>
        <w:rPr>
          <w:rFonts w:hint="cs"/>
          <w:rtl/>
          <w:lang w:bidi="fa-IR"/>
        </w:rPr>
        <w:t>ی</w:t>
      </w:r>
      <w:r>
        <w:rPr>
          <w:rtl/>
          <w:lang w:bidi="fa-IR"/>
        </w:rPr>
        <w:t xml:space="preserve"> بکش</w:t>
      </w:r>
      <w:r>
        <w:rPr>
          <w:rFonts w:hint="cs"/>
          <w:rtl/>
          <w:lang w:bidi="fa-IR"/>
        </w:rPr>
        <w:t>ی</w:t>
      </w:r>
      <w:r>
        <w:rPr>
          <w:rFonts w:hint="eastAsia"/>
          <w:rtl/>
          <w:lang w:bidi="fa-IR"/>
        </w:rPr>
        <w:t>م</w:t>
      </w:r>
      <w:r>
        <w:rPr>
          <w:rtl/>
          <w:lang w:bidi="fa-IR"/>
        </w:rPr>
        <w:t xml:space="preserve"> و فشار را تحمّل کن</w:t>
      </w:r>
      <w:r>
        <w:rPr>
          <w:rFonts w:hint="cs"/>
          <w:rtl/>
          <w:lang w:bidi="fa-IR"/>
        </w:rPr>
        <w:t>ی</w:t>
      </w:r>
      <w:r>
        <w:rPr>
          <w:rFonts w:hint="eastAsia"/>
          <w:rtl/>
          <w:lang w:bidi="fa-IR"/>
        </w:rPr>
        <w:t>م؛</w:t>
      </w:r>
      <w:r>
        <w:rPr>
          <w:rFonts w:hint="cs"/>
          <w:rtl/>
          <w:lang w:bidi="fa-IR"/>
        </w:rPr>
        <w:t xml:space="preserve"> </w:t>
      </w:r>
      <w:r>
        <w:rPr>
          <w:rFonts w:hint="eastAsia"/>
          <w:rtl/>
          <w:lang w:bidi="fa-IR"/>
        </w:rPr>
        <w:t>اگر</w:t>
      </w:r>
      <w:r>
        <w:rPr>
          <w:rtl/>
          <w:lang w:bidi="fa-IR"/>
        </w:rPr>
        <w:t xml:space="preserve"> تسل</w:t>
      </w:r>
      <w:r>
        <w:rPr>
          <w:rFonts w:hint="cs"/>
          <w:rtl/>
          <w:lang w:bidi="fa-IR"/>
        </w:rPr>
        <w:t>ی</w:t>
      </w:r>
      <w:r>
        <w:rPr>
          <w:rFonts w:hint="eastAsia"/>
          <w:rtl/>
          <w:lang w:bidi="fa-IR"/>
        </w:rPr>
        <w:t>م</w:t>
      </w:r>
      <w:r>
        <w:rPr>
          <w:rtl/>
          <w:lang w:bidi="fa-IR"/>
        </w:rPr>
        <w:t xml:space="preserve"> شو</w:t>
      </w:r>
      <w:r>
        <w:rPr>
          <w:rFonts w:hint="cs"/>
          <w:rtl/>
          <w:lang w:bidi="fa-IR"/>
        </w:rPr>
        <w:t>ی</w:t>
      </w:r>
      <w:r>
        <w:rPr>
          <w:rFonts w:hint="eastAsia"/>
          <w:rtl/>
          <w:lang w:bidi="fa-IR"/>
        </w:rPr>
        <w:t>م،</w:t>
      </w:r>
      <w:r>
        <w:rPr>
          <w:rtl/>
          <w:lang w:bidi="fa-IR"/>
        </w:rPr>
        <w:t xml:space="preserve"> شا</w:t>
      </w:r>
      <w:r>
        <w:rPr>
          <w:rFonts w:hint="cs"/>
          <w:rtl/>
          <w:lang w:bidi="fa-IR"/>
        </w:rPr>
        <w:t>ی</w:t>
      </w:r>
      <w:r>
        <w:rPr>
          <w:rFonts w:hint="eastAsia"/>
          <w:rtl/>
          <w:lang w:bidi="fa-IR"/>
        </w:rPr>
        <w:t>د</w:t>
      </w:r>
      <w:r>
        <w:rPr>
          <w:rtl/>
          <w:lang w:bidi="fa-IR"/>
        </w:rPr>
        <w:t xml:space="preserve"> به‌ظاهر فشار برداشته شود و شا</w:t>
      </w:r>
      <w:r>
        <w:rPr>
          <w:rFonts w:hint="cs"/>
          <w:rtl/>
          <w:lang w:bidi="fa-IR"/>
        </w:rPr>
        <w:t>ی</w:t>
      </w:r>
      <w:r>
        <w:rPr>
          <w:rFonts w:hint="eastAsia"/>
          <w:rtl/>
          <w:lang w:bidi="fa-IR"/>
        </w:rPr>
        <w:t>د</w:t>
      </w:r>
      <w:r>
        <w:rPr>
          <w:rtl/>
          <w:lang w:bidi="fa-IR"/>
        </w:rPr>
        <w:t xml:space="preserve"> نفس</w:t>
      </w:r>
      <w:r>
        <w:rPr>
          <w:rFonts w:hint="cs"/>
          <w:rtl/>
          <w:lang w:bidi="fa-IR"/>
        </w:rPr>
        <w:t>ی</w:t>
      </w:r>
      <w:r>
        <w:rPr>
          <w:rtl/>
          <w:lang w:bidi="fa-IR"/>
        </w:rPr>
        <w:t xml:space="preserve"> راحت بکش</w:t>
      </w:r>
      <w:r>
        <w:rPr>
          <w:rFonts w:hint="cs"/>
          <w:rtl/>
          <w:lang w:bidi="fa-IR"/>
        </w:rPr>
        <w:t>ی</w:t>
      </w:r>
      <w:r>
        <w:rPr>
          <w:rFonts w:hint="eastAsia"/>
          <w:rtl/>
          <w:lang w:bidi="fa-IR"/>
        </w:rPr>
        <w:t>م</w:t>
      </w:r>
      <w:r>
        <w:rPr>
          <w:rtl/>
          <w:lang w:bidi="fa-IR"/>
        </w:rPr>
        <w:t>.</w:t>
      </w:r>
      <w:r>
        <w:rPr>
          <w:rFonts w:hint="cs"/>
          <w:rtl/>
          <w:lang w:bidi="fa-IR"/>
        </w:rPr>
        <w:t xml:space="preserve"> </w:t>
      </w:r>
      <w:r>
        <w:rPr>
          <w:rFonts w:hint="eastAsia"/>
          <w:rtl/>
          <w:lang w:bidi="fa-IR"/>
        </w:rPr>
        <w:t>حال،</w:t>
      </w:r>
      <w:r>
        <w:rPr>
          <w:rtl/>
          <w:lang w:bidi="fa-IR"/>
        </w:rPr>
        <w:t xml:space="preserve"> چه با</w:t>
      </w:r>
      <w:r>
        <w:rPr>
          <w:rFonts w:hint="cs"/>
          <w:rtl/>
          <w:lang w:bidi="fa-IR"/>
        </w:rPr>
        <w:t>ی</w:t>
      </w:r>
      <w:r>
        <w:rPr>
          <w:rFonts w:hint="eastAsia"/>
          <w:rtl/>
          <w:lang w:bidi="fa-IR"/>
        </w:rPr>
        <w:t>د</w:t>
      </w:r>
      <w:r>
        <w:rPr>
          <w:rtl/>
          <w:lang w:bidi="fa-IR"/>
        </w:rPr>
        <w:t xml:space="preserve"> کرد؟ تسل</w:t>
      </w:r>
      <w:r>
        <w:rPr>
          <w:rFonts w:hint="cs"/>
          <w:rtl/>
          <w:lang w:bidi="fa-IR"/>
        </w:rPr>
        <w:t>ی</w:t>
      </w:r>
      <w:r>
        <w:rPr>
          <w:rFonts w:hint="eastAsia"/>
          <w:rtl/>
          <w:lang w:bidi="fa-IR"/>
        </w:rPr>
        <w:t>م</w:t>
      </w:r>
      <w:r>
        <w:rPr>
          <w:rtl/>
          <w:lang w:bidi="fa-IR"/>
        </w:rPr>
        <w:t xml:space="preserve"> </w:t>
      </w:r>
      <w:r>
        <w:rPr>
          <w:rFonts w:hint="cs"/>
          <w:rtl/>
          <w:lang w:bidi="fa-IR"/>
        </w:rPr>
        <w:t>ی</w:t>
      </w:r>
      <w:r>
        <w:rPr>
          <w:rFonts w:hint="eastAsia"/>
          <w:rtl/>
          <w:lang w:bidi="fa-IR"/>
        </w:rPr>
        <w:t>ا</w:t>
      </w:r>
      <w:r>
        <w:rPr>
          <w:rtl/>
          <w:lang w:bidi="fa-IR"/>
        </w:rPr>
        <w:t xml:space="preserve"> مقاومت؟ عزّت </w:t>
      </w:r>
      <w:r>
        <w:rPr>
          <w:rFonts w:hint="cs"/>
          <w:rtl/>
          <w:lang w:bidi="fa-IR"/>
        </w:rPr>
        <w:t>ی</w:t>
      </w:r>
      <w:r>
        <w:rPr>
          <w:rFonts w:hint="eastAsia"/>
          <w:rtl/>
          <w:lang w:bidi="fa-IR"/>
        </w:rPr>
        <w:t>ا</w:t>
      </w:r>
      <w:r>
        <w:rPr>
          <w:rtl/>
          <w:lang w:bidi="fa-IR"/>
        </w:rPr>
        <w:t xml:space="preserve"> راحت</w:t>
      </w:r>
      <w:r>
        <w:rPr>
          <w:rFonts w:hint="cs"/>
          <w:rtl/>
          <w:lang w:bidi="fa-IR"/>
        </w:rPr>
        <w:t>ی</w:t>
      </w:r>
      <w:r>
        <w:rPr>
          <w:rFonts w:hint="eastAsia"/>
          <w:rtl/>
          <w:lang w:bidi="fa-IR"/>
        </w:rPr>
        <w:t>؟</w:t>
      </w:r>
    </w:p>
    <w:p w14:paraId="0EC1E28A" w14:textId="77777777" w:rsidR="00750718" w:rsidRPr="008248B0" w:rsidRDefault="006E46C9" w:rsidP="00EB3A1C">
      <w:pPr>
        <w:pStyle w:val="03"/>
        <w:rPr>
          <w:rtl/>
          <w:lang w:bidi="fa-IR"/>
        </w:rPr>
      </w:pPr>
      <w:r w:rsidRPr="008248B0">
        <w:rPr>
          <w:rtl/>
          <w:lang w:bidi="fa-IR"/>
        </w:rPr>
        <w:t>بحث اصلی ما دقیقاً همین‌جاست:</w:t>
      </w:r>
    </w:p>
    <w:p w14:paraId="62BDA527" w14:textId="77777777" w:rsidR="00140A5C" w:rsidRDefault="006E46C9" w:rsidP="00140A5C">
      <w:pPr>
        <w:pStyle w:val="03"/>
        <w:rPr>
          <w:rtl/>
          <w:lang w:bidi="fa-IR"/>
        </w:rPr>
      </w:pPr>
      <w:r>
        <w:rPr>
          <w:rtl/>
          <w:lang w:bidi="fa-IR"/>
        </w:rPr>
        <w:t>انسان با چه پشتوانه‌ا</w:t>
      </w:r>
      <w:r>
        <w:rPr>
          <w:rFonts w:hint="cs"/>
          <w:rtl/>
          <w:lang w:bidi="fa-IR"/>
        </w:rPr>
        <w:t>ی</w:t>
      </w:r>
      <w:r>
        <w:rPr>
          <w:rtl/>
          <w:lang w:bidi="fa-IR"/>
        </w:rPr>
        <w:t xml:space="preserve"> و با چه ام</w:t>
      </w:r>
      <w:r>
        <w:rPr>
          <w:rFonts w:hint="cs"/>
          <w:rtl/>
          <w:lang w:bidi="fa-IR"/>
        </w:rPr>
        <w:t>ی</w:t>
      </w:r>
      <w:r>
        <w:rPr>
          <w:rFonts w:hint="eastAsia"/>
          <w:rtl/>
          <w:lang w:bidi="fa-IR"/>
        </w:rPr>
        <w:t>د</w:t>
      </w:r>
      <w:r>
        <w:rPr>
          <w:rFonts w:hint="cs"/>
          <w:rtl/>
          <w:lang w:bidi="fa-IR"/>
        </w:rPr>
        <w:t>ی</w:t>
      </w:r>
      <w:r>
        <w:rPr>
          <w:rtl/>
          <w:lang w:bidi="fa-IR"/>
        </w:rPr>
        <w:t xml:space="preserve"> م</w:t>
      </w:r>
      <w:r>
        <w:rPr>
          <w:rFonts w:hint="cs"/>
          <w:rtl/>
          <w:lang w:bidi="fa-IR"/>
        </w:rPr>
        <w:t>ی‌</w:t>
      </w:r>
      <w:r>
        <w:rPr>
          <w:rFonts w:hint="eastAsia"/>
          <w:rtl/>
          <w:lang w:bidi="fa-IR"/>
        </w:rPr>
        <w:t>تواند</w:t>
      </w:r>
      <w:r>
        <w:rPr>
          <w:rtl/>
          <w:lang w:bidi="fa-IR"/>
        </w:rPr>
        <w:t xml:space="preserve"> در برابرِ ا</w:t>
      </w:r>
      <w:r>
        <w:rPr>
          <w:rFonts w:hint="cs"/>
          <w:rtl/>
          <w:lang w:bidi="fa-IR"/>
        </w:rPr>
        <w:t>ی</w:t>
      </w:r>
      <w:r>
        <w:rPr>
          <w:rFonts w:hint="eastAsia"/>
          <w:rtl/>
          <w:lang w:bidi="fa-IR"/>
        </w:rPr>
        <w:t>ن‌همه</w:t>
      </w:r>
      <w:r>
        <w:rPr>
          <w:rtl/>
          <w:lang w:bidi="fa-IR"/>
        </w:rPr>
        <w:t xml:space="preserve"> فشار با</w:t>
      </w:r>
      <w:r>
        <w:rPr>
          <w:rFonts w:hint="cs"/>
          <w:rtl/>
          <w:lang w:bidi="fa-IR"/>
        </w:rPr>
        <w:t>ی</w:t>
      </w:r>
      <w:r>
        <w:rPr>
          <w:rFonts w:hint="eastAsia"/>
          <w:rtl/>
          <w:lang w:bidi="fa-IR"/>
        </w:rPr>
        <w:t>ستد؟</w:t>
      </w:r>
      <w:r>
        <w:rPr>
          <w:rtl/>
          <w:lang w:bidi="fa-IR"/>
        </w:rPr>
        <w:t xml:space="preserve"> وقت</w:t>
      </w:r>
      <w:r>
        <w:rPr>
          <w:rFonts w:hint="cs"/>
          <w:rtl/>
          <w:lang w:bidi="fa-IR"/>
        </w:rPr>
        <w:t>ی</w:t>
      </w:r>
      <w:r>
        <w:rPr>
          <w:rtl/>
          <w:lang w:bidi="fa-IR"/>
        </w:rPr>
        <w:t xml:space="preserve"> حساب‌و‌کتابِ مادّ</w:t>
      </w:r>
      <w:r>
        <w:rPr>
          <w:rFonts w:hint="cs"/>
          <w:rtl/>
          <w:lang w:bidi="fa-IR"/>
        </w:rPr>
        <w:t>ی</w:t>
      </w:r>
      <w:r>
        <w:rPr>
          <w:rtl/>
          <w:lang w:bidi="fa-IR"/>
        </w:rPr>
        <w:t xml:space="preserve"> م</w:t>
      </w:r>
      <w:r>
        <w:rPr>
          <w:rFonts w:hint="cs"/>
          <w:rtl/>
          <w:lang w:bidi="fa-IR"/>
        </w:rPr>
        <w:t>ی‌</w:t>
      </w:r>
      <w:r>
        <w:rPr>
          <w:rFonts w:hint="eastAsia"/>
          <w:rtl/>
          <w:lang w:bidi="fa-IR"/>
        </w:rPr>
        <w:t>گو</w:t>
      </w:r>
      <w:r>
        <w:rPr>
          <w:rFonts w:hint="cs"/>
          <w:rtl/>
          <w:lang w:bidi="fa-IR"/>
        </w:rPr>
        <w:t>ی</w:t>
      </w:r>
      <w:r>
        <w:rPr>
          <w:rFonts w:hint="eastAsia"/>
          <w:rtl/>
          <w:lang w:bidi="fa-IR"/>
        </w:rPr>
        <w:t>د</w:t>
      </w:r>
      <w:r>
        <w:rPr>
          <w:rtl/>
          <w:lang w:bidi="fa-IR"/>
        </w:rPr>
        <w:t>: «تسل</w:t>
      </w:r>
      <w:r>
        <w:rPr>
          <w:rFonts w:hint="cs"/>
          <w:rtl/>
          <w:lang w:bidi="fa-IR"/>
        </w:rPr>
        <w:t>ی</w:t>
      </w:r>
      <w:r>
        <w:rPr>
          <w:rFonts w:hint="eastAsia"/>
          <w:rtl/>
          <w:lang w:bidi="fa-IR"/>
        </w:rPr>
        <w:t>م</w:t>
      </w:r>
      <w:r>
        <w:rPr>
          <w:rtl/>
          <w:lang w:bidi="fa-IR"/>
        </w:rPr>
        <w:t xml:space="preserve"> شو»، «دروغ بگو تا سود کن</w:t>
      </w:r>
      <w:r>
        <w:rPr>
          <w:rFonts w:hint="cs"/>
          <w:rtl/>
          <w:lang w:bidi="fa-IR"/>
        </w:rPr>
        <w:t>ی</w:t>
      </w:r>
      <w:r>
        <w:rPr>
          <w:rFonts w:hint="eastAsia"/>
          <w:rtl/>
          <w:lang w:bidi="fa-IR"/>
        </w:rPr>
        <w:t>»،</w:t>
      </w:r>
      <w:r>
        <w:rPr>
          <w:rtl/>
          <w:lang w:bidi="fa-IR"/>
        </w:rPr>
        <w:t xml:space="preserve"> آن ن</w:t>
      </w:r>
      <w:r>
        <w:rPr>
          <w:rFonts w:hint="cs"/>
          <w:rtl/>
          <w:lang w:bidi="fa-IR"/>
        </w:rPr>
        <w:t>ی</w:t>
      </w:r>
      <w:r>
        <w:rPr>
          <w:rFonts w:hint="eastAsia"/>
          <w:rtl/>
          <w:lang w:bidi="fa-IR"/>
        </w:rPr>
        <w:t>رو</w:t>
      </w:r>
      <w:r>
        <w:rPr>
          <w:rFonts w:hint="cs"/>
          <w:rtl/>
          <w:lang w:bidi="fa-IR"/>
        </w:rPr>
        <w:t>یی</w:t>
      </w:r>
      <w:r>
        <w:rPr>
          <w:rtl/>
          <w:lang w:bidi="fa-IR"/>
        </w:rPr>
        <w:t xml:space="preserve"> که باعث م</w:t>
      </w:r>
      <w:r>
        <w:rPr>
          <w:rFonts w:hint="cs"/>
          <w:rtl/>
          <w:lang w:bidi="fa-IR"/>
        </w:rPr>
        <w:t>ی‌</w:t>
      </w:r>
      <w:r>
        <w:rPr>
          <w:rFonts w:hint="eastAsia"/>
          <w:rtl/>
          <w:lang w:bidi="fa-IR"/>
        </w:rPr>
        <w:t>شود</w:t>
      </w:r>
      <w:r>
        <w:rPr>
          <w:rtl/>
          <w:lang w:bidi="fa-IR"/>
        </w:rPr>
        <w:t xml:space="preserve"> آدم با</w:t>
      </w:r>
      <w:r>
        <w:rPr>
          <w:rFonts w:hint="cs"/>
          <w:rtl/>
          <w:lang w:bidi="fa-IR"/>
        </w:rPr>
        <w:t>ی</w:t>
      </w:r>
      <w:r>
        <w:rPr>
          <w:rFonts w:hint="eastAsia"/>
          <w:rtl/>
          <w:lang w:bidi="fa-IR"/>
        </w:rPr>
        <w:t>ستد</w:t>
      </w:r>
      <w:r>
        <w:rPr>
          <w:rtl/>
          <w:lang w:bidi="fa-IR"/>
        </w:rPr>
        <w:t xml:space="preserve"> و بگو</w:t>
      </w:r>
      <w:r>
        <w:rPr>
          <w:rFonts w:hint="cs"/>
          <w:rtl/>
          <w:lang w:bidi="fa-IR"/>
        </w:rPr>
        <w:t>ی</w:t>
      </w:r>
      <w:r>
        <w:rPr>
          <w:rFonts w:hint="eastAsia"/>
          <w:rtl/>
          <w:lang w:bidi="fa-IR"/>
        </w:rPr>
        <w:t>د</w:t>
      </w:r>
      <w:r>
        <w:rPr>
          <w:rtl/>
          <w:lang w:bidi="fa-IR"/>
        </w:rPr>
        <w:t>: «نه! من راهِ خدا را م</w:t>
      </w:r>
      <w:r>
        <w:rPr>
          <w:rFonts w:hint="cs"/>
          <w:rtl/>
          <w:lang w:bidi="fa-IR"/>
        </w:rPr>
        <w:t>ی‌</w:t>
      </w:r>
      <w:r>
        <w:rPr>
          <w:rFonts w:hint="eastAsia"/>
          <w:rtl/>
          <w:lang w:bidi="fa-IR"/>
        </w:rPr>
        <w:t>روم»</w:t>
      </w:r>
      <w:r>
        <w:rPr>
          <w:rtl/>
          <w:lang w:bidi="fa-IR"/>
        </w:rPr>
        <w:t xml:space="preserve"> چ</w:t>
      </w:r>
      <w:r>
        <w:rPr>
          <w:rFonts w:hint="cs"/>
          <w:rtl/>
          <w:lang w:bidi="fa-IR"/>
        </w:rPr>
        <w:t>ی</w:t>
      </w:r>
      <w:r>
        <w:rPr>
          <w:rFonts w:hint="eastAsia"/>
          <w:rtl/>
          <w:lang w:bidi="fa-IR"/>
        </w:rPr>
        <w:t>ست؟</w:t>
      </w:r>
    </w:p>
    <w:p w14:paraId="17E502C8" w14:textId="64E011D9" w:rsidR="00140A5C" w:rsidRDefault="006E46C9" w:rsidP="00140A5C">
      <w:pPr>
        <w:pStyle w:val="03"/>
        <w:rPr>
          <w:rtl/>
          <w:lang w:bidi="fa-IR"/>
        </w:rPr>
      </w:pPr>
      <w:r>
        <w:rPr>
          <w:rFonts w:hint="eastAsia"/>
          <w:rtl/>
          <w:lang w:bidi="fa-IR"/>
        </w:rPr>
        <w:t>جالب</w:t>
      </w:r>
      <w:r>
        <w:rPr>
          <w:rtl/>
          <w:lang w:bidi="fa-IR"/>
        </w:rPr>
        <w:t xml:space="preserve"> است بدان</w:t>
      </w:r>
      <w:r>
        <w:rPr>
          <w:rFonts w:hint="cs"/>
          <w:rtl/>
          <w:lang w:bidi="fa-IR"/>
        </w:rPr>
        <w:t>ی</w:t>
      </w:r>
      <w:r>
        <w:rPr>
          <w:rFonts w:hint="eastAsia"/>
          <w:rtl/>
          <w:lang w:bidi="fa-IR"/>
        </w:rPr>
        <w:t>د</w:t>
      </w:r>
      <w:r>
        <w:rPr>
          <w:rtl/>
          <w:lang w:bidi="fa-IR"/>
        </w:rPr>
        <w:t xml:space="preserve"> </w:t>
      </w:r>
      <w:r>
        <w:rPr>
          <w:rFonts w:hint="cs"/>
          <w:rtl/>
          <w:lang w:bidi="fa-IR"/>
        </w:rPr>
        <w:t>ی</w:t>
      </w:r>
      <w:r>
        <w:rPr>
          <w:rFonts w:hint="eastAsia"/>
          <w:rtl/>
          <w:lang w:bidi="fa-IR"/>
        </w:rPr>
        <w:t>ک</w:t>
      </w:r>
      <w:r>
        <w:rPr>
          <w:rtl/>
          <w:lang w:bidi="fa-IR"/>
        </w:rPr>
        <w:t xml:space="preserve"> کل</w:t>
      </w:r>
      <w:r>
        <w:rPr>
          <w:rFonts w:hint="cs"/>
          <w:rtl/>
          <w:lang w:bidi="fa-IR"/>
        </w:rPr>
        <w:t>ی</w:t>
      </w:r>
      <w:r>
        <w:rPr>
          <w:rFonts w:hint="eastAsia"/>
          <w:rtl/>
          <w:lang w:bidi="fa-IR"/>
        </w:rPr>
        <w:t>دِ</w:t>
      </w:r>
      <w:r>
        <w:rPr>
          <w:rtl/>
          <w:lang w:bidi="fa-IR"/>
        </w:rPr>
        <w:t xml:space="preserve"> طلا</w:t>
      </w:r>
      <w:r>
        <w:rPr>
          <w:rFonts w:hint="cs"/>
          <w:rtl/>
          <w:lang w:bidi="fa-IR"/>
        </w:rPr>
        <w:t>یی</w:t>
      </w:r>
      <w:r>
        <w:rPr>
          <w:rtl/>
          <w:lang w:bidi="fa-IR"/>
        </w:rPr>
        <w:t xml:space="preserve"> وجود دارد؛ ا</w:t>
      </w:r>
      <w:r w:rsidR="00285342">
        <w:rPr>
          <w:rFonts w:hint="cs"/>
          <w:rtl/>
          <w:lang w:bidi="fa-IR"/>
        </w:rPr>
        <w:t>ِ</w:t>
      </w:r>
      <w:r>
        <w:rPr>
          <w:rtl/>
          <w:lang w:bidi="fa-IR"/>
        </w:rPr>
        <w:t>کس</w:t>
      </w:r>
      <w:r>
        <w:rPr>
          <w:rFonts w:hint="cs"/>
          <w:rtl/>
          <w:lang w:bidi="fa-IR"/>
        </w:rPr>
        <w:t>ی</w:t>
      </w:r>
      <w:r>
        <w:rPr>
          <w:rFonts w:hint="eastAsia"/>
          <w:rtl/>
          <w:lang w:bidi="fa-IR"/>
        </w:rPr>
        <w:t>ر</w:t>
      </w:r>
      <w:r>
        <w:rPr>
          <w:rFonts w:hint="cs"/>
          <w:rtl/>
          <w:lang w:bidi="fa-IR"/>
        </w:rPr>
        <w:t>ی</w:t>
      </w:r>
      <w:r>
        <w:rPr>
          <w:rtl/>
          <w:lang w:bidi="fa-IR"/>
        </w:rPr>
        <w:t xml:space="preserve"> که اگر انسان آن</w:t>
      </w:r>
      <w:r w:rsidR="00285342">
        <w:rPr>
          <w:rFonts w:hint="cs"/>
          <w:rtl/>
          <w:lang w:bidi="fa-IR"/>
        </w:rPr>
        <w:t>‌</w:t>
      </w:r>
      <w:r>
        <w:rPr>
          <w:rtl/>
          <w:lang w:bidi="fa-IR"/>
        </w:rPr>
        <w:t>را داشته باشد، حت</w:t>
      </w:r>
      <w:r>
        <w:rPr>
          <w:rFonts w:hint="cs"/>
          <w:rtl/>
          <w:lang w:bidi="fa-IR"/>
        </w:rPr>
        <w:t>ی</w:t>
      </w:r>
      <w:r>
        <w:rPr>
          <w:rtl/>
          <w:lang w:bidi="fa-IR"/>
        </w:rPr>
        <w:t xml:space="preserve"> وقت</w:t>
      </w:r>
      <w:r>
        <w:rPr>
          <w:rFonts w:hint="cs"/>
          <w:rtl/>
          <w:lang w:bidi="fa-IR"/>
        </w:rPr>
        <w:t>ی</w:t>
      </w:r>
      <w:r>
        <w:rPr>
          <w:rtl/>
          <w:lang w:bidi="fa-IR"/>
        </w:rPr>
        <w:t xml:space="preserve"> عقلِ مادّ</w:t>
      </w:r>
      <w:r>
        <w:rPr>
          <w:rFonts w:hint="cs"/>
          <w:rtl/>
          <w:lang w:bidi="fa-IR"/>
        </w:rPr>
        <w:t>ی</w:t>
      </w:r>
      <w:r>
        <w:rPr>
          <w:rtl/>
          <w:lang w:bidi="fa-IR"/>
        </w:rPr>
        <w:t xml:space="preserve"> به بن‌بست م</w:t>
      </w:r>
      <w:r>
        <w:rPr>
          <w:rFonts w:hint="cs"/>
          <w:rtl/>
          <w:lang w:bidi="fa-IR"/>
        </w:rPr>
        <w:t>ی‌</w:t>
      </w:r>
      <w:r>
        <w:rPr>
          <w:rFonts w:hint="eastAsia"/>
          <w:rtl/>
          <w:lang w:bidi="fa-IR"/>
        </w:rPr>
        <w:t>رسد،</w:t>
      </w:r>
      <w:r>
        <w:rPr>
          <w:rtl/>
          <w:lang w:bidi="fa-IR"/>
        </w:rPr>
        <w:t xml:space="preserve"> حت</w:t>
      </w:r>
      <w:r>
        <w:rPr>
          <w:rFonts w:hint="cs"/>
          <w:rtl/>
          <w:lang w:bidi="fa-IR"/>
        </w:rPr>
        <w:t>ی</w:t>
      </w:r>
      <w:r>
        <w:rPr>
          <w:rtl/>
          <w:lang w:bidi="fa-IR"/>
        </w:rPr>
        <w:t xml:space="preserve"> وقت</w:t>
      </w:r>
      <w:r>
        <w:rPr>
          <w:rFonts w:hint="cs"/>
          <w:rtl/>
          <w:lang w:bidi="fa-IR"/>
        </w:rPr>
        <w:t>ی</w:t>
      </w:r>
      <w:r>
        <w:rPr>
          <w:rtl/>
          <w:lang w:bidi="fa-IR"/>
        </w:rPr>
        <w:t xml:space="preserve"> همه</w:t>
      </w:r>
      <w:r>
        <w:rPr>
          <w:rFonts w:ascii="Times New Roman" w:hAnsi="Times New Roman" w:cs="Times New Roman" w:hint="cs"/>
          <w:rtl/>
          <w:lang w:bidi="fa-IR"/>
        </w:rPr>
        <w:t>ٔ</w:t>
      </w:r>
      <w:r>
        <w:rPr>
          <w:rtl/>
          <w:lang w:bidi="fa-IR"/>
        </w:rPr>
        <w:t xml:space="preserve"> </w:t>
      </w:r>
      <w:r>
        <w:rPr>
          <w:rFonts w:hint="cs"/>
          <w:rtl/>
          <w:lang w:bidi="fa-IR"/>
        </w:rPr>
        <w:t>درها</w:t>
      </w:r>
      <w:r>
        <w:rPr>
          <w:rtl/>
          <w:lang w:bidi="fa-IR"/>
        </w:rPr>
        <w:t xml:space="preserve"> </w:t>
      </w:r>
      <w:r>
        <w:rPr>
          <w:rFonts w:hint="cs"/>
          <w:rtl/>
          <w:lang w:bidi="fa-IR"/>
        </w:rPr>
        <w:t>بسته</w:t>
      </w:r>
      <w:r>
        <w:rPr>
          <w:rtl/>
          <w:lang w:bidi="fa-IR"/>
        </w:rPr>
        <w:t xml:space="preserve"> </w:t>
      </w:r>
      <w:r>
        <w:rPr>
          <w:rFonts w:hint="cs"/>
          <w:rtl/>
          <w:lang w:bidi="fa-IR"/>
        </w:rPr>
        <w:t>است،</w:t>
      </w:r>
      <w:r>
        <w:rPr>
          <w:rtl/>
          <w:lang w:bidi="fa-IR"/>
        </w:rPr>
        <w:t xml:space="preserve"> </w:t>
      </w:r>
      <w:r>
        <w:rPr>
          <w:rFonts w:hint="cs"/>
          <w:rtl/>
          <w:lang w:bidi="fa-IR"/>
        </w:rPr>
        <w:t>همی</w:t>
      </w:r>
      <w:r>
        <w:rPr>
          <w:rFonts w:hint="eastAsia"/>
          <w:rtl/>
          <w:lang w:bidi="fa-IR"/>
        </w:rPr>
        <w:t>ن</w:t>
      </w:r>
      <w:r>
        <w:rPr>
          <w:rtl/>
          <w:lang w:bidi="fa-IR"/>
        </w:rPr>
        <w:t xml:space="preserve"> صفت او را نجات م</w:t>
      </w:r>
      <w:r>
        <w:rPr>
          <w:rFonts w:hint="cs"/>
          <w:rtl/>
          <w:lang w:bidi="fa-IR"/>
        </w:rPr>
        <w:t>ی‌</w:t>
      </w:r>
      <w:r>
        <w:rPr>
          <w:rFonts w:hint="eastAsia"/>
          <w:rtl/>
          <w:lang w:bidi="fa-IR"/>
        </w:rPr>
        <w:t>دهد</w:t>
      </w:r>
      <w:r>
        <w:rPr>
          <w:rtl/>
          <w:lang w:bidi="fa-IR"/>
        </w:rPr>
        <w:t>.</w:t>
      </w:r>
    </w:p>
    <w:p w14:paraId="20434E87" w14:textId="77777777" w:rsidR="00750718" w:rsidRPr="008248B0" w:rsidRDefault="006E46C9" w:rsidP="00EB3A1C">
      <w:pPr>
        <w:pStyle w:val="Heading25"/>
        <w:rPr>
          <w:rtl/>
        </w:rPr>
      </w:pPr>
      <w:r w:rsidRPr="008248B0">
        <w:rPr>
          <w:rtl/>
        </w:rPr>
        <w:t>آیه زندگی</w:t>
      </w:r>
    </w:p>
    <w:p w14:paraId="2ABCA656" w14:textId="5F51204A" w:rsidR="00750718" w:rsidRPr="008248B0" w:rsidRDefault="006E46C9" w:rsidP="00AC3F64">
      <w:pPr>
        <w:pStyle w:val="03"/>
        <w:rPr>
          <w:rtl/>
          <w:lang w:bidi="fa-IR"/>
        </w:rPr>
      </w:pPr>
      <w:r w:rsidRPr="00AC3F64">
        <w:rPr>
          <w:rtl/>
          <w:lang w:bidi="fa-IR"/>
        </w:rPr>
        <w:t>پیغمبر اکرم</w:t>
      </w:r>
      <w:r w:rsidRPr="00AC3F64">
        <w:rPr>
          <w:rFonts w:hint="cs"/>
          <w:rtl/>
          <w:lang w:bidi="fa-IR"/>
        </w:rPr>
        <w:t>؟ص؟</w:t>
      </w:r>
      <w:r w:rsidRPr="00AC3F64">
        <w:rPr>
          <w:rtl/>
          <w:lang w:bidi="fa-IR"/>
        </w:rPr>
        <w:t xml:space="preserve"> فرمودند: </w:t>
      </w:r>
      <w:r w:rsidRPr="00AC3F64">
        <w:rPr>
          <w:rStyle w:val="-"/>
          <w:rFonts w:hint="cs"/>
          <w:rtl/>
          <w:lang w:bidi="fa-IR"/>
        </w:rPr>
        <w:t>«</w:t>
      </w:r>
      <w:r w:rsidRPr="00AC3F64">
        <w:rPr>
          <w:rStyle w:val="-"/>
          <w:rtl/>
          <w:lang w:bidi="fa-IR"/>
        </w:rPr>
        <w:t>إِنِّي لَأَعْلَمُ آيَةً لَوْ أَخَذَ بِهَا النَّاسُ‏ لَكَفَتْهُمْ‏‏</w:t>
      </w:r>
      <w:r w:rsidRPr="00AC3F64">
        <w:rPr>
          <w:rStyle w:val="-"/>
          <w:rFonts w:hint="cs"/>
          <w:rtl/>
          <w:lang w:bidi="fa-IR"/>
        </w:rPr>
        <w:t>.</w:t>
      </w:r>
      <w:r w:rsidRPr="00AC3F64">
        <w:rPr>
          <w:rStyle w:val="-"/>
          <w:rtl/>
          <w:lang w:bidi="fa-IR"/>
        </w:rPr>
        <w:t>»</w:t>
      </w:r>
      <w:r w:rsidRPr="00AC3F64">
        <w:rPr>
          <w:rtl/>
          <w:lang w:bidi="fa-IR"/>
        </w:rPr>
        <w:t>‏‏</w:t>
      </w:r>
      <w:r>
        <w:rPr>
          <w:rStyle w:val="FootnoteReference1"/>
          <w:rtl/>
          <w:lang w:bidi="fa-IR"/>
        </w:rPr>
        <w:footnoteReference w:id="571"/>
      </w:r>
      <w:r w:rsidR="0046436B">
        <w:rPr>
          <w:rFonts w:hint="cs"/>
          <w:rtl/>
          <w:lang w:bidi="fa-IR"/>
        </w:rPr>
        <w:t xml:space="preserve"> </w:t>
      </w:r>
      <w:r w:rsidRPr="00AC3F64">
        <w:rPr>
          <w:rtl/>
          <w:lang w:bidi="fa-IR"/>
        </w:rPr>
        <w:t xml:space="preserve">من یک آیه در </w:t>
      </w:r>
      <w:r w:rsidRPr="00AC3F64">
        <w:rPr>
          <w:rtl/>
          <w:lang w:bidi="fa-IR"/>
        </w:rPr>
        <w:t>قرآن سراغ دارم که اگر همۀ مردم به همین یک آیه چنگ بزنند، برای نجات دنیا و آخرتشان کاف</w:t>
      </w:r>
      <w:r w:rsidRPr="00AC3F64">
        <w:rPr>
          <w:rFonts w:hint="cs"/>
          <w:rtl/>
          <w:lang w:bidi="fa-IR"/>
        </w:rPr>
        <w:t>ی</w:t>
      </w:r>
      <w:r w:rsidRPr="00AC3F64">
        <w:rPr>
          <w:rtl/>
          <w:lang w:bidi="fa-IR"/>
        </w:rPr>
        <w:t xml:space="preserve"> است</w:t>
      </w:r>
      <w:r w:rsidRPr="00AC3F64">
        <w:rPr>
          <w:rFonts w:hint="cs"/>
          <w:rtl/>
          <w:lang w:bidi="fa-IR"/>
        </w:rPr>
        <w:t xml:space="preserve">: </w:t>
      </w:r>
      <w:r w:rsidRPr="008248B0">
        <w:rPr>
          <w:rtl/>
          <w:lang w:bidi="fa-IR"/>
        </w:rPr>
        <w:t>کدام آیه؟ آیه‌ای که خیلی‌هایمان حفظ هستیم، اما شاید کمتر به عمقش دقت کرده‌ایم. آی</w:t>
      </w:r>
      <w:r w:rsidR="006A5731">
        <w:rPr>
          <w:rtl/>
          <w:lang w:bidi="fa-IR"/>
        </w:rPr>
        <w:t xml:space="preserve">ۀ </w:t>
      </w:r>
      <w:r w:rsidRPr="008248B0">
        <w:rPr>
          <w:rtl/>
          <w:lang w:bidi="fa-IR"/>
        </w:rPr>
        <w:t>معروف جزء ۲۸، در سوره طلاق</w:t>
      </w:r>
      <w:r>
        <w:rPr>
          <w:rFonts w:hint="cs"/>
          <w:rtl/>
          <w:lang w:bidi="fa-IR"/>
        </w:rPr>
        <w:t xml:space="preserve"> که </w:t>
      </w:r>
      <w:r w:rsidRPr="008248B0">
        <w:rPr>
          <w:rtl/>
          <w:lang w:bidi="fa-IR"/>
        </w:rPr>
        <w:t>می‌فرماید</w:t>
      </w:r>
      <w:r w:rsidRPr="008248B0">
        <w:rPr>
          <w:lang w:bidi="fa-IR"/>
        </w:rPr>
        <w:t>:</w:t>
      </w:r>
      <w:r>
        <w:rPr>
          <w:rFonts w:hint="cs"/>
          <w:rtl/>
          <w:lang w:bidi="fa-IR"/>
        </w:rPr>
        <w:t xml:space="preserve"> </w:t>
      </w:r>
      <w:r w:rsidRPr="00AC3F64">
        <w:rPr>
          <w:rStyle w:val="af1"/>
          <w:rtl/>
          <w:lang w:bidi="fa-IR"/>
        </w:rPr>
        <w:t>«وَمَنْ يَتَّقِ اللَّهَ يَجْعَلْ لَهُ مَ</w:t>
      </w:r>
      <w:r w:rsidRPr="00AC3F64">
        <w:rPr>
          <w:rStyle w:val="af1"/>
          <w:rtl/>
          <w:lang w:bidi="fa-IR"/>
        </w:rPr>
        <w:t>خْرَجًا وَ يَرْزُقْهُ مِنْ حَيْثُ لا يَحْتَسِب</w:t>
      </w:r>
      <w:r>
        <w:rPr>
          <w:rStyle w:val="af1"/>
          <w:rFonts w:hint="cs"/>
          <w:rtl/>
          <w:lang w:bidi="fa-IR"/>
        </w:rPr>
        <w:t>.</w:t>
      </w:r>
      <w:r w:rsidRPr="00AC3F64">
        <w:rPr>
          <w:rStyle w:val="af1"/>
          <w:rtl/>
          <w:lang w:bidi="fa-IR"/>
        </w:rPr>
        <w:t>»</w:t>
      </w:r>
      <w:r>
        <w:rPr>
          <w:vertAlign w:val="superscript"/>
          <w:rtl/>
          <w:lang w:bidi="fa-IR"/>
        </w:rPr>
        <w:footnoteReference w:id="572"/>
      </w:r>
      <w:r w:rsidRPr="008248B0">
        <w:rPr>
          <w:rtl/>
          <w:lang w:bidi="fa-IR"/>
        </w:rPr>
        <w:t xml:space="preserve">و بلافاصله ادامه </w:t>
      </w:r>
      <w:r w:rsidR="00366322">
        <w:rPr>
          <w:rtl/>
          <w:lang w:bidi="fa-IR"/>
        </w:rPr>
        <w:t>می‌دهد</w:t>
      </w:r>
      <w:r w:rsidRPr="008248B0">
        <w:rPr>
          <w:lang w:bidi="fa-IR"/>
        </w:rPr>
        <w:t>:</w:t>
      </w:r>
      <w:r>
        <w:rPr>
          <w:rFonts w:hint="cs"/>
          <w:rtl/>
          <w:lang w:bidi="fa-IR"/>
        </w:rPr>
        <w:t xml:space="preserve"> </w:t>
      </w:r>
      <w:r w:rsidRPr="00AC3F64">
        <w:rPr>
          <w:rStyle w:val="af1"/>
          <w:rtl/>
          <w:lang w:bidi="fa-IR"/>
        </w:rPr>
        <w:t xml:space="preserve">«وَمَنْ يَتَوَكَّلْ عَلَى اللَّهِ فَهُوَ حَسْبُهُ إِنَّ اللَّهَ بَالِغُ أَمْرِهِ </w:t>
      </w:r>
      <w:r w:rsidRPr="00AC3F64">
        <w:rPr>
          <w:rStyle w:val="af1"/>
          <w:rFonts w:ascii="Times New Roman" w:hAnsi="Times New Roman" w:cs="Times New Roman" w:hint="cs"/>
          <w:rtl/>
          <w:lang w:bidi="fa-IR"/>
        </w:rPr>
        <w:t>ۚ</w:t>
      </w:r>
      <w:r w:rsidRPr="00AC3F64">
        <w:rPr>
          <w:rStyle w:val="af1"/>
          <w:rtl/>
          <w:lang w:bidi="fa-IR"/>
        </w:rPr>
        <w:t xml:space="preserve"> </w:t>
      </w:r>
      <w:r w:rsidRPr="00AC3F64">
        <w:rPr>
          <w:rStyle w:val="af1"/>
          <w:rFonts w:hint="cs"/>
          <w:rtl/>
          <w:lang w:bidi="fa-IR"/>
        </w:rPr>
        <w:t>قَدْ</w:t>
      </w:r>
      <w:r w:rsidRPr="00AC3F64">
        <w:rPr>
          <w:rStyle w:val="af1"/>
          <w:rtl/>
          <w:lang w:bidi="fa-IR"/>
        </w:rPr>
        <w:t xml:space="preserve"> </w:t>
      </w:r>
      <w:r w:rsidRPr="00AC3F64">
        <w:rPr>
          <w:rStyle w:val="af1"/>
          <w:rFonts w:hint="cs"/>
          <w:rtl/>
          <w:lang w:bidi="fa-IR"/>
        </w:rPr>
        <w:t>جَعَلَ</w:t>
      </w:r>
      <w:r w:rsidRPr="00AC3F64">
        <w:rPr>
          <w:rStyle w:val="af1"/>
          <w:rtl/>
          <w:lang w:bidi="fa-IR"/>
        </w:rPr>
        <w:t xml:space="preserve"> </w:t>
      </w:r>
      <w:r w:rsidRPr="00AC3F64">
        <w:rPr>
          <w:rStyle w:val="af1"/>
          <w:rFonts w:hint="cs"/>
          <w:rtl/>
          <w:lang w:bidi="fa-IR"/>
        </w:rPr>
        <w:t>اللَّهُ</w:t>
      </w:r>
      <w:r w:rsidRPr="00AC3F64">
        <w:rPr>
          <w:rStyle w:val="af1"/>
          <w:rtl/>
          <w:lang w:bidi="fa-IR"/>
        </w:rPr>
        <w:t xml:space="preserve"> </w:t>
      </w:r>
      <w:r w:rsidRPr="00AC3F64">
        <w:rPr>
          <w:rStyle w:val="af1"/>
          <w:rFonts w:hint="cs"/>
          <w:rtl/>
          <w:lang w:bidi="fa-IR"/>
        </w:rPr>
        <w:t>لِكُل</w:t>
      </w:r>
      <w:r w:rsidRPr="00AC3F64">
        <w:rPr>
          <w:rStyle w:val="af1"/>
          <w:rtl/>
          <w:lang w:bidi="fa-IR"/>
        </w:rPr>
        <w:t>ِّ شَيْءٍ قَدْرًا</w:t>
      </w:r>
      <w:r>
        <w:rPr>
          <w:rStyle w:val="af1"/>
          <w:rFonts w:hint="cs"/>
          <w:rtl/>
          <w:lang w:bidi="fa-IR"/>
        </w:rPr>
        <w:t>.</w:t>
      </w:r>
      <w:r w:rsidRPr="00AC3F64">
        <w:rPr>
          <w:rStyle w:val="af1"/>
          <w:rtl/>
          <w:lang w:bidi="fa-IR"/>
        </w:rPr>
        <w:t>»</w:t>
      </w:r>
      <w:r>
        <w:rPr>
          <w:b/>
          <w:bCs/>
          <w:vertAlign w:val="superscript"/>
          <w:rtl/>
          <w:lang w:bidi="fa-IR"/>
        </w:rPr>
        <w:footnoteReference w:id="573"/>
      </w:r>
    </w:p>
    <w:p w14:paraId="5205BA64" w14:textId="0319A274" w:rsidR="00750718" w:rsidRPr="008248B0" w:rsidRDefault="006E46C9" w:rsidP="00AC3F64">
      <w:pPr>
        <w:pStyle w:val="03"/>
        <w:rPr>
          <w:rtl/>
          <w:lang w:bidi="fa-IR"/>
        </w:rPr>
      </w:pPr>
      <w:r w:rsidRPr="008248B0">
        <w:rPr>
          <w:rtl/>
          <w:lang w:bidi="fa-IR"/>
        </w:rPr>
        <w:t xml:space="preserve">بله! بخش اول را زیاد شنیده‌ایم: «هرکس تقوا داشته باشد، خدا برایش راه خروج باز </w:t>
      </w:r>
      <w:r w:rsidR="0002651E">
        <w:rPr>
          <w:rtl/>
          <w:lang w:bidi="fa-IR"/>
        </w:rPr>
        <w:t>می‌کند</w:t>
      </w:r>
      <w:r w:rsidRPr="008248B0">
        <w:rPr>
          <w:rtl/>
          <w:lang w:bidi="fa-IR"/>
        </w:rPr>
        <w:t xml:space="preserve"> و از جایی که فکرش را هم </w:t>
      </w:r>
      <w:r w:rsidR="00366322">
        <w:rPr>
          <w:rtl/>
          <w:lang w:bidi="fa-IR"/>
        </w:rPr>
        <w:t>نمی‌کند</w:t>
      </w:r>
      <w:r w:rsidRPr="008248B0">
        <w:rPr>
          <w:rtl/>
          <w:lang w:bidi="fa-IR"/>
        </w:rPr>
        <w:t xml:space="preserve"> روزی‌اش را می‌رساند</w:t>
      </w:r>
      <w:r w:rsidRPr="008248B0">
        <w:rPr>
          <w:lang w:bidi="fa-IR"/>
        </w:rPr>
        <w:t>.</w:t>
      </w:r>
      <w:r w:rsidRPr="008248B0">
        <w:rPr>
          <w:rtl/>
          <w:lang w:bidi="fa-IR"/>
        </w:rPr>
        <w:t>»</w:t>
      </w:r>
      <w:r w:rsidR="00AC3F64">
        <w:rPr>
          <w:rFonts w:hint="cs"/>
          <w:rtl/>
          <w:lang w:bidi="fa-IR"/>
        </w:rPr>
        <w:t xml:space="preserve"> </w:t>
      </w:r>
      <w:r w:rsidRPr="008248B0">
        <w:rPr>
          <w:rtl/>
          <w:lang w:bidi="fa-IR"/>
        </w:rPr>
        <w:t>اما بالِ دومِ پروازِ این آیه</w:t>
      </w:r>
      <w:r w:rsidR="00A72A00">
        <w:rPr>
          <w:rtl/>
          <w:lang w:bidi="fa-IR"/>
        </w:rPr>
        <w:t xml:space="preserve"> که </w:t>
      </w:r>
      <w:r w:rsidRPr="008248B0">
        <w:rPr>
          <w:rtl/>
          <w:lang w:bidi="fa-IR"/>
        </w:rPr>
        <w:t xml:space="preserve">کمتر شنیده شده، بخش دوم است: </w:t>
      </w:r>
      <w:r w:rsidRPr="00AC3F64">
        <w:rPr>
          <w:rStyle w:val="af1"/>
          <w:rtl/>
        </w:rPr>
        <w:t>«وَمَنْ يَتَوَكَّلْ عَلَى اللَّهِ</w:t>
      </w:r>
      <w:r w:rsidRPr="00AC3F64">
        <w:rPr>
          <w:rStyle w:val="af1"/>
          <w:rFonts w:ascii="Times New Roman" w:hAnsi="Times New Roman" w:cs="Times New Roman" w:hint="cs"/>
          <w:rtl/>
        </w:rPr>
        <w:t>…</w:t>
      </w:r>
      <w:r w:rsidRPr="00AC3F64">
        <w:rPr>
          <w:rStyle w:val="af1"/>
          <w:rFonts w:hint="cs"/>
          <w:rtl/>
        </w:rPr>
        <w:t>»</w:t>
      </w:r>
      <w:r w:rsidRPr="008248B0">
        <w:rPr>
          <w:rtl/>
          <w:lang w:bidi="fa-IR"/>
        </w:rPr>
        <w:t xml:space="preserve"> </w:t>
      </w:r>
      <w:r w:rsidRPr="008248B0">
        <w:rPr>
          <w:rFonts w:hint="cs"/>
          <w:rtl/>
          <w:lang w:bidi="fa-IR"/>
        </w:rPr>
        <w:t>هرکس</w:t>
      </w:r>
      <w:r w:rsidRPr="008248B0">
        <w:rPr>
          <w:rtl/>
          <w:lang w:bidi="fa-IR"/>
        </w:rPr>
        <w:t xml:space="preserve"> </w:t>
      </w:r>
      <w:r w:rsidRPr="008248B0">
        <w:rPr>
          <w:rFonts w:hint="cs"/>
          <w:rtl/>
          <w:lang w:bidi="fa-IR"/>
        </w:rPr>
        <w:t>به</w:t>
      </w:r>
      <w:r w:rsidRPr="008248B0">
        <w:rPr>
          <w:rtl/>
          <w:lang w:bidi="fa-IR"/>
        </w:rPr>
        <w:t xml:space="preserve"> </w:t>
      </w:r>
      <w:r w:rsidRPr="008248B0">
        <w:rPr>
          <w:rFonts w:hint="cs"/>
          <w:rtl/>
          <w:lang w:bidi="fa-IR"/>
        </w:rPr>
        <w:t>خدا</w:t>
      </w:r>
      <w:r w:rsidRPr="008248B0">
        <w:rPr>
          <w:rtl/>
          <w:lang w:bidi="fa-IR"/>
        </w:rPr>
        <w:t xml:space="preserve"> </w:t>
      </w:r>
      <w:r w:rsidRPr="008248B0">
        <w:rPr>
          <w:rFonts w:hint="cs"/>
          <w:rtl/>
          <w:lang w:bidi="fa-IR"/>
        </w:rPr>
        <w:t>تکیه</w:t>
      </w:r>
      <w:r w:rsidRPr="008248B0">
        <w:rPr>
          <w:rtl/>
          <w:lang w:bidi="fa-IR"/>
        </w:rPr>
        <w:t xml:space="preserve"> </w:t>
      </w:r>
      <w:r w:rsidRPr="008248B0">
        <w:rPr>
          <w:rFonts w:hint="cs"/>
          <w:rtl/>
          <w:lang w:bidi="fa-IR"/>
        </w:rPr>
        <w:t>کند</w:t>
      </w:r>
      <w:r w:rsidRPr="008248B0">
        <w:rPr>
          <w:rFonts w:hint="cs"/>
          <w:rtl/>
          <w:lang w:bidi="fa-IR"/>
        </w:rPr>
        <w:t>،</w:t>
      </w:r>
      <w:r w:rsidRPr="008248B0">
        <w:rPr>
          <w:rtl/>
          <w:lang w:bidi="fa-IR"/>
        </w:rPr>
        <w:t xml:space="preserve"> </w:t>
      </w:r>
      <w:r w:rsidRPr="008248B0">
        <w:rPr>
          <w:rFonts w:hint="cs"/>
          <w:rtl/>
          <w:lang w:bidi="fa-IR"/>
        </w:rPr>
        <w:t>خدا</w:t>
      </w:r>
      <w:r w:rsidRPr="008248B0">
        <w:rPr>
          <w:rtl/>
          <w:lang w:bidi="fa-IR"/>
        </w:rPr>
        <w:t xml:space="preserve"> </w:t>
      </w:r>
      <w:r w:rsidRPr="008248B0">
        <w:rPr>
          <w:rFonts w:hint="cs"/>
          <w:rtl/>
          <w:lang w:bidi="fa-IR"/>
        </w:rPr>
        <w:t>برایش</w:t>
      </w:r>
      <w:r w:rsidRPr="008248B0">
        <w:rPr>
          <w:rtl/>
          <w:lang w:bidi="fa-IR"/>
        </w:rPr>
        <w:t xml:space="preserve"> </w:t>
      </w:r>
      <w:r w:rsidRPr="008248B0">
        <w:rPr>
          <w:rFonts w:hint="cs"/>
          <w:rtl/>
          <w:lang w:bidi="fa-IR"/>
        </w:rPr>
        <w:t>بس</w:t>
      </w:r>
      <w:r w:rsidRPr="008248B0">
        <w:rPr>
          <w:rtl/>
          <w:lang w:bidi="fa-IR"/>
        </w:rPr>
        <w:t xml:space="preserve"> </w:t>
      </w:r>
      <w:r w:rsidRPr="008248B0">
        <w:rPr>
          <w:rFonts w:hint="cs"/>
          <w:rtl/>
          <w:lang w:bidi="fa-IR"/>
        </w:rPr>
        <w:t>است</w:t>
      </w:r>
      <w:r w:rsidRPr="008248B0">
        <w:rPr>
          <w:rtl/>
          <w:lang w:bidi="fa-IR"/>
        </w:rPr>
        <w:t xml:space="preserve">. </w:t>
      </w:r>
      <w:r w:rsidRPr="008248B0">
        <w:rPr>
          <w:rFonts w:hint="cs"/>
          <w:rtl/>
          <w:lang w:bidi="fa-IR"/>
        </w:rPr>
        <w:t>خدا</w:t>
      </w:r>
      <w:r w:rsidRPr="008248B0">
        <w:rPr>
          <w:rtl/>
          <w:lang w:bidi="fa-IR"/>
        </w:rPr>
        <w:t xml:space="preserve"> </w:t>
      </w:r>
      <w:r w:rsidRPr="008248B0">
        <w:rPr>
          <w:rFonts w:hint="cs"/>
          <w:rtl/>
          <w:lang w:bidi="fa-IR"/>
        </w:rPr>
        <w:t>او</w:t>
      </w:r>
      <w:r w:rsidRPr="008248B0">
        <w:rPr>
          <w:rtl/>
          <w:lang w:bidi="fa-IR"/>
        </w:rPr>
        <w:t xml:space="preserve"> </w:t>
      </w:r>
      <w:r w:rsidRPr="008248B0">
        <w:rPr>
          <w:rFonts w:hint="cs"/>
          <w:rtl/>
          <w:lang w:bidi="fa-IR"/>
        </w:rPr>
        <w:t>را</w:t>
      </w:r>
      <w:r w:rsidRPr="008248B0">
        <w:rPr>
          <w:rtl/>
          <w:lang w:bidi="fa-IR"/>
        </w:rPr>
        <w:t xml:space="preserve"> </w:t>
      </w:r>
      <w:r w:rsidRPr="008248B0">
        <w:rPr>
          <w:rFonts w:hint="cs"/>
          <w:rtl/>
          <w:lang w:bidi="fa-IR"/>
        </w:rPr>
        <w:t>کفایت</w:t>
      </w:r>
      <w:r w:rsidRPr="008248B0">
        <w:rPr>
          <w:rtl/>
          <w:lang w:bidi="fa-IR"/>
        </w:rPr>
        <w:t xml:space="preserve"> </w:t>
      </w:r>
      <w:r w:rsidR="0002651E">
        <w:rPr>
          <w:rFonts w:hint="cs"/>
          <w:rtl/>
          <w:lang w:bidi="fa-IR"/>
        </w:rPr>
        <w:t>می‌کند</w:t>
      </w:r>
      <w:r w:rsidR="00285342">
        <w:rPr>
          <w:rFonts w:hint="cs"/>
          <w:rtl/>
          <w:lang w:bidi="fa-IR"/>
        </w:rPr>
        <w:t>.</w:t>
      </w:r>
    </w:p>
    <w:p w14:paraId="40CC71C2" w14:textId="060280FF" w:rsidR="00750718" w:rsidRPr="008248B0" w:rsidRDefault="006E46C9" w:rsidP="00EB3A1C">
      <w:pPr>
        <w:pStyle w:val="03"/>
        <w:rPr>
          <w:rtl/>
          <w:lang w:bidi="fa-IR"/>
        </w:rPr>
      </w:pPr>
      <w:r w:rsidRPr="008248B0">
        <w:rPr>
          <w:rtl/>
          <w:lang w:bidi="fa-IR"/>
        </w:rPr>
        <w:t>می‌خواهیم ببینیم این آیه چگونه ما را از بن‌بست انتخاب‌های سخت در عرص</w:t>
      </w:r>
      <w:r w:rsidR="006A5731">
        <w:rPr>
          <w:rtl/>
          <w:lang w:bidi="fa-IR"/>
        </w:rPr>
        <w:t xml:space="preserve">ۀ </w:t>
      </w:r>
      <w:r w:rsidRPr="008248B0">
        <w:rPr>
          <w:rtl/>
          <w:lang w:bidi="fa-IR"/>
        </w:rPr>
        <w:t xml:space="preserve">فردی و اجتماعی (نبرد تسلیم و استقلال) نجات </w:t>
      </w:r>
      <w:r w:rsidR="00366322">
        <w:rPr>
          <w:rtl/>
          <w:lang w:bidi="fa-IR"/>
        </w:rPr>
        <w:t>می‌دهد</w:t>
      </w:r>
      <w:r w:rsidRPr="008248B0">
        <w:rPr>
          <w:rtl/>
          <w:lang w:bidi="fa-IR"/>
        </w:rPr>
        <w:t>.</w:t>
      </w:r>
    </w:p>
    <w:p w14:paraId="7E34FABC" w14:textId="77777777" w:rsidR="00750718" w:rsidRPr="008248B0" w:rsidRDefault="006E46C9" w:rsidP="00EB3A1C">
      <w:pPr>
        <w:pStyle w:val="Heading25"/>
        <w:rPr>
          <w:rtl/>
        </w:rPr>
      </w:pPr>
      <w:r w:rsidRPr="008248B0">
        <w:rPr>
          <w:rtl/>
        </w:rPr>
        <w:t>تبیین آیه</w:t>
      </w:r>
    </w:p>
    <w:p w14:paraId="518407A4" w14:textId="1E634DF2" w:rsidR="00750718" w:rsidRPr="008248B0" w:rsidRDefault="006E46C9" w:rsidP="00EB3A1C">
      <w:pPr>
        <w:pStyle w:val="03"/>
        <w:rPr>
          <w:lang w:bidi="fa-IR"/>
        </w:rPr>
      </w:pPr>
      <w:r w:rsidRPr="008248B0">
        <w:rPr>
          <w:rtl/>
          <w:lang w:bidi="fa-IR"/>
        </w:rPr>
        <w:t xml:space="preserve">بیایید این نسخه نجات‌بخش الهی را باز کنیم. ببینیم چطور ما را از بن‌بست‌ها نجات </w:t>
      </w:r>
      <w:r w:rsidR="00366322">
        <w:rPr>
          <w:rtl/>
          <w:lang w:bidi="fa-IR"/>
        </w:rPr>
        <w:t>می‌دهد</w:t>
      </w:r>
      <w:r w:rsidRPr="008248B0">
        <w:rPr>
          <w:rtl/>
          <w:lang w:bidi="fa-IR"/>
        </w:rPr>
        <w:t>.</w:t>
      </w:r>
    </w:p>
    <w:p w14:paraId="046F886C" w14:textId="0979EFD8" w:rsidR="00750718" w:rsidRPr="008248B0" w:rsidRDefault="006E46C9" w:rsidP="00285342">
      <w:pPr>
        <w:pStyle w:val="03"/>
        <w:rPr>
          <w:rtl/>
          <w:lang w:bidi="fa-IR"/>
        </w:rPr>
      </w:pPr>
      <w:r w:rsidRPr="008248B0">
        <w:rPr>
          <w:rtl/>
          <w:lang w:bidi="fa-IR"/>
        </w:rPr>
        <w:t xml:space="preserve">آیه می‌فرماید: </w:t>
      </w:r>
      <w:r w:rsidRPr="0060099C">
        <w:rPr>
          <w:rStyle w:val="af1"/>
          <w:rtl/>
        </w:rPr>
        <w:t>«یَجْعَلْ لَهُ مَخْرَجًا</w:t>
      </w:r>
      <w:r w:rsidR="0060099C">
        <w:rPr>
          <w:rStyle w:val="af1"/>
          <w:rFonts w:hint="cs"/>
          <w:rtl/>
        </w:rPr>
        <w:t>.</w:t>
      </w:r>
      <w:r w:rsidRPr="0060099C">
        <w:rPr>
          <w:rStyle w:val="af1"/>
          <w:rtl/>
        </w:rPr>
        <w:t>»</w:t>
      </w:r>
      <w:r w:rsidRPr="008248B0">
        <w:rPr>
          <w:rtl/>
          <w:lang w:bidi="fa-IR"/>
        </w:rPr>
        <w:t xml:space="preserve"> (برای او راه خروج قرار </w:t>
      </w:r>
      <w:r w:rsidR="00366322">
        <w:rPr>
          <w:rtl/>
          <w:lang w:bidi="fa-IR"/>
        </w:rPr>
        <w:t>می‌دهد</w:t>
      </w:r>
      <w:r w:rsidR="0060099C">
        <w:rPr>
          <w:rFonts w:hint="cs"/>
          <w:rtl/>
          <w:lang w:bidi="fa-IR"/>
        </w:rPr>
        <w:t>.</w:t>
      </w:r>
      <w:r w:rsidRPr="008248B0">
        <w:rPr>
          <w:rtl/>
          <w:lang w:bidi="fa-IR"/>
        </w:rPr>
        <w:t>)</w:t>
      </w:r>
      <w:r w:rsidRPr="008248B0">
        <w:rPr>
          <w:rtl/>
          <w:lang w:bidi="fa-IR"/>
        </w:rPr>
        <w:t>کلم</w:t>
      </w:r>
      <w:r w:rsidR="006A5731">
        <w:rPr>
          <w:rtl/>
          <w:lang w:bidi="fa-IR"/>
        </w:rPr>
        <w:t xml:space="preserve">ۀ </w:t>
      </w:r>
      <w:r w:rsidRPr="008248B0">
        <w:rPr>
          <w:rtl/>
          <w:lang w:bidi="fa-IR"/>
        </w:rPr>
        <w:t>«مَخرَج» (راه خروج) ک</w:t>
      </w:r>
      <w:r w:rsidR="00285342">
        <w:rPr>
          <w:rFonts w:hint="cs"/>
          <w:rtl/>
          <w:lang w:bidi="fa-IR"/>
        </w:rPr>
        <w:t>ِ</w:t>
      </w:r>
      <w:r w:rsidRPr="008248B0">
        <w:rPr>
          <w:rtl/>
          <w:lang w:bidi="fa-IR"/>
        </w:rPr>
        <w:t xml:space="preserve">ی استفاده می‌شود؟ وقتی شما در یک «بن‌بست» گیر کرده باشی. وقتی </w:t>
      </w:r>
      <w:r w:rsidR="00A72A00">
        <w:rPr>
          <w:rtl/>
          <w:lang w:bidi="fa-IR"/>
        </w:rPr>
        <w:t>درود</w:t>
      </w:r>
      <w:r w:rsidR="00A72A00">
        <w:rPr>
          <w:rFonts w:hint="cs"/>
          <w:rtl/>
          <w:lang w:bidi="fa-IR"/>
        </w:rPr>
        <w:t>ی</w:t>
      </w:r>
      <w:r w:rsidR="00A72A00">
        <w:rPr>
          <w:rFonts w:hint="eastAsia"/>
          <w:rtl/>
          <w:lang w:bidi="fa-IR"/>
        </w:rPr>
        <w:t>وار</w:t>
      </w:r>
      <w:r w:rsidRPr="008248B0">
        <w:rPr>
          <w:rtl/>
          <w:lang w:bidi="fa-IR"/>
        </w:rPr>
        <w:t xml:space="preserve"> بسته باشد، آدم دنبال مخرج و راه فرار می‌گردد.</w:t>
      </w:r>
      <w:r w:rsidR="0060099C">
        <w:rPr>
          <w:rFonts w:hint="cs"/>
          <w:rtl/>
          <w:lang w:bidi="fa-IR"/>
        </w:rPr>
        <w:t xml:space="preserve"> </w:t>
      </w:r>
      <w:r w:rsidRPr="008248B0">
        <w:rPr>
          <w:rtl/>
          <w:lang w:bidi="fa-IR"/>
        </w:rPr>
        <w:t>خدا دارد با من و تو حرف می‌زند.</w:t>
      </w:r>
      <w:r w:rsidR="009818B4">
        <w:rPr>
          <w:rtl/>
          <w:lang w:bidi="fa-IR"/>
        </w:rPr>
        <w:t xml:space="preserve"> می‌فرماید:</w:t>
      </w:r>
      <w:r w:rsidRPr="008248B0">
        <w:rPr>
          <w:rtl/>
          <w:lang w:bidi="fa-IR"/>
        </w:rPr>
        <w:t xml:space="preserve"> بند</w:t>
      </w:r>
      <w:r w:rsidR="006A5731">
        <w:rPr>
          <w:rtl/>
          <w:lang w:bidi="fa-IR"/>
        </w:rPr>
        <w:t xml:space="preserve">ۀ </w:t>
      </w:r>
      <w:r w:rsidRPr="008248B0">
        <w:rPr>
          <w:rtl/>
          <w:lang w:bidi="fa-IR"/>
        </w:rPr>
        <w:t>من! رسیدی به جایی که ظاهراً بن‌بست است؟ رسیدی به جایی که فکر می‌کنی اگر دروغ نگویی کارت راه نمی‌افتد؟ اگر تسلیم نشوی نابود می‌شوی؟</w:t>
      </w:r>
      <w:r w:rsidR="0060099C">
        <w:rPr>
          <w:rFonts w:hint="cs"/>
          <w:rtl/>
          <w:lang w:bidi="fa-IR"/>
        </w:rPr>
        <w:t xml:space="preserve"> </w:t>
      </w:r>
      <w:r w:rsidRPr="008248B0">
        <w:rPr>
          <w:rtl/>
          <w:lang w:bidi="fa-IR"/>
        </w:rPr>
        <w:t>در همین نقط</w:t>
      </w:r>
      <w:r w:rsidR="006A5731">
        <w:rPr>
          <w:rtl/>
          <w:lang w:bidi="fa-IR"/>
        </w:rPr>
        <w:t xml:space="preserve">ۀ </w:t>
      </w:r>
      <w:r w:rsidRPr="008248B0">
        <w:rPr>
          <w:rtl/>
          <w:lang w:bidi="fa-IR"/>
        </w:rPr>
        <w:t>بن‌بست، اگر «تق</w:t>
      </w:r>
      <w:r w:rsidRPr="008248B0">
        <w:rPr>
          <w:rtl/>
          <w:lang w:bidi="fa-IR"/>
        </w:rPr>
        <w:t>وا» پیشه کنی، یعنی اگر خلافِ امرِ من عمل نکنی، اگر دست و پایت نلرزد و گناه نکنی، خودم دیوار را می‌شکافم و راه را باز می‌کنم!</w:t>
      </w:r>
    </w:p>
    <w:p w14:paraId="45D14B76" w14:textId="782678DA" w:rsidR="00750718" w:rsidRPr="008248B0" w:rsidRDefault="006E46C9" w:rsidP="00EB3A1C">
      <w:pPr>
        <w:pStyle w:val="03"/>
        <w:rPr>
          <w:rtl/>
          <w:lang w:bidi="fa-IR"/>
        </w:rPr>
      </w:pPr>
      <w:r w:rsidRPr="008248B0">
        <w:rPr>
          <w:rtl/>
          <w:lang w:bidi="fa-IR"/>
        </w:rPr>
        <w:t xml:space="preserve">درواقع پیام آیه این است: </w:t>
      </w:r>
      <w:r w:rsidR="0060099C" w:rsidRPr="0060099C">
        <w:rPr>
          <w:rFonts w:hint="cs"/>
          <w:b/>
          <w:bCs/>
          <w:rtl/>
          <w:lang w:bidi="fa-IR"/>
        </w:rPr>
        <w:t>«</w:t>
      </w:r>
      <w:r w:rsidRPr="0060099C">
        <w:rPr>
          <w:b/>
          <w:bCs/>
          <w:rtl/>
          <w:lang w:bidi="fa-IR"/>
        </w:rPr>
        <w:t>تو در سختی‌ها ملاحظ</w:t>
      </w:r>
      <w:r w:rsidR="006A5731" w:rsidRPr="0060099C">
        <w:rPr>
          <w:b/>
          <w:bCs/>
          <w:rtl/>
          <w:lang w:bidi="fa-IR"/>
        </w:rPr>
        <w:t xml:space="preserve">ۀ </w:t>
      </w:r>
      <w:r w:rsidRPr="0060099C">
        <w:rPr>
          <w:b/>
          <w:bCs/>
          <w:rtl/>
          <w:lang w:bidi="fa-IR"/>
        </w:rPr>
        <w:t>خدا را بکن، خدا هم در بن‌بست‌ها هوای تو را دارد.</w:t>
      </w:r>
      <w:r w:rsidR="0060099C" w:rsidRPr="0060099C">
        <w:rPr>
          <w:rFonts w:hint="cs"/>
          <w:b/>
          <w:bCs/>
          <w:rtl/>
          <w:lang w:bidi="fa-IR"/>
        </w:rPr>
        <w:t>»</w:t>
      </w:r>
    </w:p>
    <w:p w14:paraId="0948B880" w14:textId="77777777" w:rsidR="00750718" w:rsidRPr="008248B0" w:rsidRDefault="006E46C9" w:rsidP="00750718">
      <w:pPr>
        <w:pStyle w:val="Heading14"/>
        <w:rPr>
          <w:rtl/>
        </w:rPr>
      </w:pPr>
      <w:r w:rsidRPr="008248B0">
        <w:rPr>
          <w:rtl/>
        </w:rPr>
        <w:t>تقوا یعنی ملاحظه خدا</w:t>
      </w:r>
    </w:p>
    <w:p w14:paraId="2EE777FA" w14:textId="77777777" w:rsidR="005E240E" w:rsidRDefault="006E46C9" w:rsidP="005E240E">
      <w:pPr>
        <w:pStyle w:val="03"/>
        <w:rPr>
          <w:rtl/>
        </w:rPr>
      </w:pPr>
      <w:r w:rsidRPr="008248B0">
        <w:rPr>
          <w:rtl/>
        </w:rPr>
        <w:t xml:space="preserve">حالا این </w:t>
      </w:r>
      <w:r w:rsidRPr="008248B0">
        <w:rPr>
          <w:rtl/>
        </w:rPr>
        <w:t>«تقوا» که این‌قدر اسمش را شنیده‌ایم، یعنی چه؟ بعضی‌ها تا اسم تقوا می‌آید، فکر می‌کنند باید بروند یک گوشه‌ای سجاده پهن کنند و گریه کنند. نه عزیز من! تقوا خیلی نزدیک‌تر از این حرف‌هاست.</w:t>
      </w:r>
      <w:r>
        <w:rPr>
          <w:rFonts w:hint="cs"/>
          <w:rtl/>
        </w:rPr>
        <w:t xml:space="preserve"> </w:t>
      </w:r>
      <w:r w:rsidRPr="008248B0">
        <w:rPr>
          <w:rtl/>
        </w:rPr>
        <w:t>رهبر عزیز انقلاب، یک تعریف خیلی شیرین و روان از تقوا دارند. ایشان می‌فرم</w:t>
      </w:r>
      <w:r w:rsidRPr="008248B0">
        <w:rPr>
          <w:rtl/>
        </w:rPr>
        <w:t>ایند: «تقوا یعنی ملاحظ</w:t>
      </w:r>
      <w:r w:rsidR="006A5731">
        <w:rPr>
          <w:rtl/>
        </w:rPr>
        <w:t xml:space="preserve">ۀ </w:t>
      </w:r>
      <w:r w:rsidRPr="008248B0">
        <w:rPr>
          <w:rtl/>
        </w:rPr>
        <w:t>خدا را کردن</w:t>
      </w:r>
      <w:r>
        <w:rPr>
          <w:rFonts w:hint="cs"/>
          <w:rtl/>
        </w:rPr>
        <w:t>.</w:t>
      </w:r>
      <w:r w:rsidRPr="008248B0">
        <w:rPr>
          <w:rtl/>
        </w:rPr>
        <w:t>»</w:t>
      </w:r>
      <w:r>
        <w:rPr>
          <w:vertAlign w:val="superscript"/>
          <w:rtl/>
          <w:lang w:bidi="fa-IR"/>
        </w:rPr>
        <w:footnoteReference w:id="574"/>
      </w:r>
      <w:r>
        <w:rPr>
          <w:rFonts w:hint="cs"/>
          <w:rtl/>
        </w:rPr>
        <w:t xml:space="preserve"> </w:t>
      </w:r>
      <w:r w:rsidRPr="008248B0">
        <w:rPr>
          <w:rtl/>
        </w:rPr>
        <w:t>همین!</w:t>
      </w:r>
    </w:p>
    <w:p w14:paraId="3157956F" w14:textId="46C50DD9" w:rsidR="00750718" w:rsidRPr="008248B0" w:rsidRDefault="006E46C9" w:rsidP="005E240E">
      <w:pPr>
        <w:pStyle w:val="03"/>
        <w:rPr>
          <w:rtl/>
        </w:rPr>
      </w:pPr>
      <w:r w:rsidRPr="008248B0">
        <w:rPr>
          <w:rtl/>
        </w:rPr>
        <w:t>ببینید چقدر ملموس است؟ شما وقتی سوار اتوبوس یا مترو می‌شوید، یک پیرمرد یا پیرزن عصا</w:t>
      </w:r>
      <w:r w:rsidR="005E240E">
        <w:rPr>
          <w:rFonts w:hint="cs"/>
          <w:rtl/>
        </w:rPr>
        <w:t>‌</w:t>
      </w:r>
      <w:r w:rsidRPr="008248B0">
        <w:rPr>
          <w:rtl/>
        </w:rPr>
        <w:t>به</w:t>
      </w:r>
      <w:r w:rsidR="005E240E">
        <w:rPr>
          <w:rFonts w:hint="cs"/>
          <w:rtl/>
        </w:rPr>
        <w:t>‌</w:t>
      </w:r>
      <w:r w:rsidRPr="008248B0">
        <w:rPr>
          <w:rtl/>
        </w:rPr>
        <w:t>دست وارد می‌شود. شما بلافاصله بلند می‌شوید و جایتان را می‌دهید به او. چرا؟ می‌گویید: «ملاحظ</w:t>
      </w:r>
      <w:r w:rsidR="006A5731">
        <w:rPr>
          <w:rtl/>
        </w:rPr>
        <w:t xml:space="preserve">ۀ </w:t>
      </w:r>
      <w:r w:rsidRPr="008248B0">
        <w:rPr>
          <w:rtl/>
        </w:rPr>
        <w:t xml:space="preserve">سن و سالش را کردم»، </w:t>
      </w:r>
      <w:r w:rsidRPr="008248B0">
        <w:rPr>
          <w:rtl/>
        </w:rPr>
        <w:t>«ملاحظ</w:t>
      </w:r>
      <w:r w:rsidR="006A5731">
        <w:rPr>
          <w:rtl/>
        </w:rPr>
        <w:t xml:space="preserve">ۀ </w:t>
      </w:r>
      <w:r w:rsidRPr="008248B0">
        <w:rPr>
          <w:rtl/>
        </w:rPr>
        <w:t>موی سفیدش را کردم</w:t>
      </w:r>
      <w:r w:rsidR="005E240E">
        <w:rPr>
          <w:rFonts w:hint="cs"/>
          <w:rtl/>
        </w:rPr>
        <w:t>.</w:t>
      </w:r>
      <w:r w:rsidRPr="008248B0">
        <w:rPr>
          <w:rtl/>
        </w:rPr>
        <w:t>»</w:t>
      </w:r>
      <w:r w:rsidR="005E240E">
        <w:rPr>
          <w:rFonts w:hint="cs"/>
          <w:rtl/>
        </w:rPr>
        <w:t xml:space="preserve"> </w:t>
      </w:r>
      <w:r w:rsidRPr="008248B0">
        <w:rPr>
          <w:rtl/>
        </w:rPr>
        <w:t xml:space="preserve">تقوا دقیقاً یعنی همین. یعنی در کاسبی، در اداره، در خانه، وقتی می‌خواهی حرفی بزنی یا کاری بکنی، </w:t>
      </w:r>
      <w:r w:rsidR="00A72A00">
        <w:rPr>
          <w:rFonts w:hint="cs"/>
          <w:rtl/>
        </w:rPr>
        <w:t>ی</w:t>
      </w:r>
      <w:r w:rsidR="00A72A00">
        <w:rPr>
          <w:rFonts w:hint="eastAsia"/>
          <w:rtl/>
        </w:rPr>
        <w:t>ک‌لحظه</w:t>
      </w:r>
      <w:r w:rsidRPr="008248B0">
        <w:rPr>
          <w:rtl/>
        </w:rPr>
        <w:t xml:space="preserve"> ترمز کنی و بگویی: «خدا دارد می‌بیند</w:t>
      </w:r>
      <w:r w:rsidRPr="008248B0">
        <w:rPr>
          <w:rFonts w:ascii="Times New Roman" w:hAnsi="Times New Roman" w:cs="Times New Roman" w:hint="cs"/>
          <w:rtl/>
        </w:rPr>
        <w:t>…</w:t>
      </w:r>
      <w:r w:rsidRPr="008248B0">
        <w:rPr>
          <w:rtl/>
        </w:rPr>
        <w:t xml:space="preserve"> </w:t>
      </w:r>
      <w:r w:rsidRPr="008248B0">
        <w:rPr>
          <w:rFonts w:hint="cs"/>
          <w:rtl/>
        </w:rPr>
        <w:t>ملاحظ</w:t>
      </w:r>
      <w:r w:rsidR="006A5731">
        <w:rPr>
          <w:rFonts w:hint="cs"/>
          <w:rtl/>
        </w:rPr>
        <w:t xml:space="preserve">ۀ </w:t>
      </w:r>
      <w:r w:rsidRPr="008248B0">
        <w:rPr>
          <w:rFonts w:hint="cs"/>
          <w:rtl/>
        </w:rPr>
        <w:t>خدا</w:t>
      </w:r>
      <w:r w:rsidRPr="008248B0">
        <w:rPr>
          <w:rtl/>
        </w:rPr>
        <w:t xml:space="preserve"> </w:t>
      </w:r>
      <w:r w:rsidRPr="008248B0">
        <w:rPr>
          <w:rFonts w:hint="cs"/>
          <w:rtl/>
        </w:rPr>
        <w:t>را</w:t>
      </w:r>
      <w:r w:rsidRPr="008248B0">
        <w:rPr>
          <w:rtl/>
        </w:rPr>
        <w:t xml:space="preserve"> </w:t>
      </w:r>
      <w:r w:rsidRPr="008248B0">
        <w:rPr>
          <w:rFonts w:hint="cs"/>
          <w:rtl/>
        </w:rPr>
        <w:t>بکنم»</w:t>
      </w:r>
      <w:r w:rsidRPr="008248B0">
        <w:rPr>
          <w:rtl/>
        </w:rPr>
        <w:t xml:space="preserve">. </w:t>
      </w:r>
      <w:r w:rsidRPr="008248B0">
        <w:rPr>
          <w:rFonts w:hint="cs"/>
          <w:rtl/>
        </w:rPr>
        <w:t>یعنی</w:t>
      </w:r>
      <w:r w:rsidRPr="008248B0">
        <w:rPr>
          <w:rtl/>
        </w:rPr>
        <w:t xml:space="preserve"> </w:t>
      </w:r>
      <w:r w:rsidRPr="008248B0">
        <w:rPr>
          <w:rFonts w:hint="cs"/>
          <w:rtl/>
        </w:rPr>
        <w:t>حرمت</w:t>
      </w:r>
      <w:r w:rsidRPr="008248B0">
        <w:rPr>
          <w:rtl/>
        </w:rPr>
        <w:t xml:space="preserve"> </w:t>
      </w:r>
      <w:r w:rsidRPr="008248B0">
        <w:rPr>
          <w:rFonts w:hint="cs"/>
          <w:rtl/>
        </w:rPr>
        <w:t>خدا</w:t>
      </w:r>
      <w:r w:rsidRPr="008248B0">
        <w:rPr>
          <w:rtl/>
        </w:rPr>
        <w:t xml:space="preserve"> </w:t>
      </w:r>
      <w:r w:rsidRPr="008248B0">
        <w:rPr>
          <w:rFonts w:hint="cs"/>
          <w:rtl/>
        </w:rPr>
        <w:t>را</w:t>
      </w:r>
      <w:r w:rsidRPr="008248B0">
        <w:rPr>
          <w:rtl/>
        </w:rPr>
        <w:t xml:space="preserve"> </w:t>
      </w:r>
      <w:r w:rsidR="00A72A00">
        <w:rPr>
          <w:rtl/>
        </w:rPr>
        <w:t>نگه‌داشتن</w:t>
      </w:r>
      <w:r w:rsidRPr="008248B0">
        <w:rPr>
          <w:rtl/>
        </w:rPr>
        <w:t xml:space="preserve"> </w:t>
      </w:r>
      <w:r w:rsidRPr="008248B0">
        <w:rPr>
          <w:rFonts w:hint="cs"/>
          <w:rtl/>
        </w:rPr>
        <w:t>و</w:t>
      </w:r>
      <w:r w:rsidRPr="008248B0">
        <w:rPr>
          <w:rtl/>
        </w:rPr>
        <w:t xml:space="preserve"> </w:t>
      </w:r>
      <w:r w:rsidRPr="008248B0">
        <w:rPr>
          <w:rFonts w:hint="cs"/>
          <w:rtl/>
        </w:rPr>
        <w:t>خلاف</w:t>
      </w:r>
      <w:r w:rsidRPr="008248B0">
        <w:rPr>
          <w:rtl/>
        </w:rPr>
        <w:t xml:space="preserve"> </w:t>
      </w:r>
      <w:r w:rsidRPr="008248B0">
        <w:rPr>
          <w:rFonts w:hint="cs"/>
          <w:rtl/>
        </w:rPr>
        <w:t>حرف</w:t>
      </w:r>
      <w:r w:rsidRPr="008248B0">
        <w:rPr>
          <w:rtl/>
        </w:rPr>
        <w:t xml:space="preserve"> </w:t>
      </w:r>
      <w:r w:rsidRPr="008248B0">
        <w:rPr>
          <w:rFonts w:hint="cs"/>
          <w:rtl/>
        </w:rPr>
        <w:t>او</w:t>
      </w:r>
      <w:r w:rsidRPr="008248B0">
        <w:rPr>
          <w:rtl/>
        </w:rPr>
        <w:t xml:space="preserve"> </w:t>
      </w:r>
      <w:r w:rsidR="00A72A00">
        <w:rPr>
          <w:rtl/>
        </w:rPr>
        <w:t>عمل‌نکردن</w:t>
      </w:r>
      <w:r w:rsidRPr="008248B0">
        <w:rPr>
          <w:rtl/>
        </w:rPr>
        <w:t>.</w:t>
      </w:r>
    </w:p>
    <w:p w14:paraId="080CA376" w14:textId="59EF820B" w:rsidR="00750718" w:rsidRPr="008248B0" w:rsidRDefault="006E46C9" w:rsidP="00750718">
      <w:pPr>
        <w:pStyle w:val="Normal4"/>
        <w:keepNext/>
        <w:keepLines/>
        <w:spacing w:before="360" w:after="80"/>
        <w:outlineLvl w:val="0"/>
        <w:rPr>
          <w:rFonts w:ascii="IRLotus" w:eastAsia="Times New Roman" w:hAnsi="IRLotus" w:cs="IRLotus"/>
          <w:b/>
          <w:bCs/>
          <w:color w:val="2F5496"/>
          <w:sz w:val="44"/>
          <w:szCs w:val="44"/>
          <w:rtl/>
        </w:rPr>
      </w:pPr>
      <w:r w:rsidRPr="008248B0">
        <w:rPr>
          <w:rFonts w:ascii="IRLotus" w:eastAsia="Times New Roman" w:hAnsi="IRLotus" w:cs="IRLotus"/>
          <w:b/>
          <w:bCs/>
          <w:color w:val="2F5496"/>
          <w:sz w:val="44"/>
          <w:szCs w:val="44"/>
          <w:rtl/>
        </w:rPr>
        <w:t>محک</w:t>
      </w:r>
      <w:r w:rsidR="009818B4">
        <w:rPr>
          <w:rFonts w:ascii="IRLotus" w:eastAsia="Times New Roman" w:hAnsi="IRLotus" w:cs="IRLotus"/>
          <w:b/>
          <w:bCs/>
          <w:color w:val="2F5496"/>
          <w:sz w:val="44"/>
          <w:szCs w:val="44"/>
          <w:rtl/>
        </w:rPr>
        <w:t xml:space="preserve">‌زدن </w:t>
      </w:r>
      <w:r w:rsidRPr="008248B0">
        <w:rPr>
          <w:rFonts w:ascii="IRLotus" w:eastAsia="Times New Roman" w:hAnsi="IRLotus" w:cs="IRLotus"/>
          <w:b/>
          <w:bCs/>
          <w:color w:val="2F5496"/>
          <w:sz w:val="44"/>
          <w:szCs w:val="44"/>
          <w:rtl/>
        </w:rPr>
        <w:t>خودمان با ماه رمضان</w:t>
      </w:r>
    </w:p>
    <w:p w14:paraId="6FDD6E73" w14:textId="48F941C0" w:rsidR="00750718" w:rsidRPr="008248B0" w:rsidRDefault="006E46C9" w:rsidP="005E240E">
      <w:pPr>
        <w:pStyle w:val="03"/>
        <w:rPr>
          <w:rtl/>
        </w:rPr>
      </w:pPr>
      <w:r w:rsidRPr="008248B0">
        <w:rPr>
          <w:rtl/>
        </w:rPr>
        <w:t>اصلاً عزیزان، فلسف</w:t>
      </w:r>
      <w:r w:rsidR="006A5731">
        <w:rPr>
          <w:rtl/>
        </w:rPr>
        <w:t xml:space="preserve">ۀ </w:t>
      </w:r>
      <w:r w:rsidRPr="008248B0">
        <w:rPr>
          <w:rtl/>
        </w:rPr>
        <w:t>تمام عبادت‌های ما همین است. ما یک ماه تمام، ماه رمضان را روزه گرفتیم. گرسنگی کشیدیم، تشنگی کشیدیم، در گرمای تابستان، در روزهای بلند</w:t>
      </w:r>
      <w:r w:rsidRPr="008248B0">
        <w:rPr>
          <w:rFonts w:ascii="Times New Roman" w:hAnsi="Times New Roman" w:cs="Times New Roman" w:hint="cs"/>
          <w:rtl/>
        </w:rPr>
        <w:t>…</w:t>
      </w:r>
      <w:r w:rsidRPr="008248B0">
        <w:rPr>
          <w:rtl/>
        </w:rPr>
        <w:t xml:space="preserve"> </w:t>
      </w:r>
      <w:r w:rsidRPr="008248B0">
        <w:rPr>
          <w:rFonts w:hint="cs"/>
          <w:rtl/>
        </w:rPr>
        <w:t>برای</w:t>
      </w:r>
      <w:r w:rsidRPr="008248B0">
        <w:rPr>
          <w:rtl/>
        </w:rPr>
        <w:t xml:space="preserve"> </w:t>
      </w:r>
      <w:r w:rsidRPr="008248B0">
        <w:rPr>
          <w:rFonts w:hint="cs"/>
          <w:rtl/>
        </w:rPr>
        <w:t>چه؟</w:t>
      </w:r>
      <w:r w:rsidR="005E240E">
        <w:rPr>
          <w:rFonts w:hint="cs"/>
          <w:rtl/>
        </w:rPr>
        <w:t xml:space="preserve"> </w:t>
      </w:r>
      <w:r w:rsidRPr="008248B0">
        <w:rPr>
          <w:rtl/>
        </w:rPr>
        <w:t xml:space="preserve">قرآن می‌فرماید: </w:t>
      </w:r>
      <w:r w:rsidRPr="005E240E">
        <w:rPr>
          <w:rStyle w:val="af1"/>
          <w:rtl/>
        </w:rPr>
        <w:t>«لَعَلَّکُم تَتَّقونَ</w:t>
      </w:r>
      <w:r w:rsidR="005E240E" w:rsidRPr="005E240E">
        <w:rPr>
          <w:rStyle w:val="af1"/>
          <w:rFonts w:hint="cs"/>
          <w:rtl/>
        </w:rPr>
        <w:t>.</w:t>
      </w:r>
      <w:r w:rsidRPr="005E240E">
        <w:rPr>
          <w:rStyle w:val="af1"/>
          <w:rtl/>
        </w:rPr>
        <w:t>»</w:t>
      </w:r>
      <w:r w:rsidRPr="008248B0">
        <w:rPr>
          <w:rtl/>
        </w:rPr>
        <w:t xml:space="preserve"> تمام این سختی‌ها برای این بود که ا</w:t>
      </w:r>
      <w:r w:rsidRPr="008248B0">
        <w:rPr>
          <w:rtl/>
        </w:rPr>
        <w:t>ین صفتِ «ملاحظه‌گری» در ما زنده شود.</w:t>
      </w:r>
    </w:p>
    <w:p w14:paraId="36646E31" w14:textId="742EAA97" w:rsidR="00750718" w:rsidRPr="008248B0" w:rsidRDefault="006E46C9" w:rsidP="005E240E">
      <w:pPr>
        <w:pStyle w:val="03"/>
        <w:rPr>
          <w:rtl/>
        </w:rPr>
      </w:pPr>
      <w:r w:rsidRPr="008248B0">
        <w:rPr>
          <w:rtl/>
        </w:rPr>
        <w:t>خب عزیزان! گفتیم تقوا یعنی ترمز، یعنی ملاحظ</w:t>
      </w:r>
      <w:r w:rsidR="006A5731">
        <w:rPr>
          <w:rtl/>
        </w:rPr>
        <w:t xml:space="preserve">ۀ </w:t>
      </w:r>
      <w:r w:rsidRPr="008248B0">
        <w:rPr>
          <w:rtl/>
        </w:rPr>
        <w:t>خدا را کردن.</w:t>
      </w:r>
      <w:r w:rsidR="005E240E">
        <w:rPr>
          <w:rFonts w:hint="cs"/>
          <w:rtl/>
        </w:rPr>
        <w:t xml:space="preserve"> </w:t>
      </w:r>
      <w:r w:rsidRPr="008248B0">
        <w:rPr>
          <w:rtl/>
        </w:rPr>
        <w:t>اصلاً تا</w:t>
      </w:r>
      <w:r w:rsidR="005E240E">
        <w:rPr>
          <w:rFonts w:hint="cs"/>
          <w:rtl/>
        </w:rPr>
        <w:t xml:space="preserve">به‌حال </w:t>
      </w:r>
      <w:r w:rsidRPr="008248B0">
        <w:rPr>
          <w:rtl/>
        </w:rPr>
        <w:t xml:space="preserve">فکر کرده‌اید </w:t>
      </w:r>
      <w:r w:rsidR="005E240E">
        <w:rPr>
          <w:rFonts w:hint="cs"/>
          <w:rtl/>
        </w:rPr>
        <w:t xml:space="preserve">که </w:t>
      </w:r>
      <w:r w:rsidRPr="008248B0">
        <w:rPr>
          <w:rtl/>
        </w:rPr>
        <w:t>چرا خدا</w:t>
      </w:r>
      <w:r w:rsidR="005E240E">
        <w:rPr>
          <w:rFonts w:hint="cs"/>
          <w:rtl/>
        </w:rPr>
        <w:t>وند</w:t>
      </w:r>
      <w:r w:rsidRPr="008248B0">
        <w:rPr>
          <w:rtl/>
        </w:rPr>
        <w:t xml:space="preserve"> فرمود </w:t>
      </w:r>
      <w:r w:rsidRPr="008248B0">
        <w:rPr>
          <w:rtl/>
          <w:lang w:bidi="fa-IR"/>
        </w:rPr>
        <w:t>۳۰</w:t>
      </w:r>
      <w:r w:rsidRPr="008248B0">
        <w:rPr>
          <w:rtl/>
        </w:rPr>
        <w:t xml:space="preserve"> روز روزه بگیرید؟ مگر نعوذبالله </w:t>
      </w:r>
      <w:r w:rsidR="005E240E" w:rsidRPr="008248B0">
        <w:rPr>
          <w:rtl/>
        </w:rPr>
        <w:t xml:space="preserve">خدا </w:t>
      </w:r>
      <w:r w:rsidRPr="008248B0">
        <w:rPr>
          <w:rtl/>
        </w:rPr>
        <w:t>به گرسنگی</w:t>
      </w:r>
      <w:r w:rsidR="005E240E">
        <w:rPr>
          <w:rFonts w:hint="cs"/>
          <w:rtl/>
        </w:rPr>
        <w:t>‌</w:t>
      </w:r>
      <w:r w:rsidRPr="008248B0">
        <w:rPr>
          <w:rtl/>
        </w:rPr>
        <w:t>کشیدنِ ما نیاز دارد؟ نه!</w:t>
      </w:r>
      <w:r w:rsidR="005E240E">
        <w:rPr>
          <w:rFonts w:hint="cs"/>
          <w:rtl/>
        </w:rPr>
        <w:t xml:space="preserve"> </w:t>
      </w:r>
      <w:r w:rsidRPr="008248B0">
        <w:rPr>
          <w:rtl/>
        </w:rPr>
        <w:t>خودِ قرآن رمز ماه رمضان را لو داده</w:t>
      </w:r>
      <w:r w:rsidR="005E240E">
        <w:rPr>
          <w:rFonts w:hint="cs"/>
          <w:rtl/>
        </w:rPr>
        <w:t xml:space="preserve"> است</w:t>
      </w:r>
      <w:r w:rsidRPr="008248B0">
        <w:rPr>
          <w:rtl/>
        </w:rPr>
        <w:t xml:space="preserve">. فرمود: </w:t>
      </w:r>
      <w:r w:rsidRPr="005E240E">
        <w:rPr>
          <w:rStyle w:val="af1"/>
          <w:rtl/>
        </w:rPr>
        <w:t>«كُتِبَ عَلَيْكُمُ الصِّيَام</w:t>
      </w:r>
      <w:r w:rsidRPr="005E240E">
        <w:rPr>
          <w:rStyle w:val="af1"/>
          <w:rFonts w:hint="cs"/>
          <w:rtl/>
        </w:rPr>
        <w:t>»</w:t>
      </w:r>
      <w:r w:rsidRPr="008248B0">
        <w:rPr>
          <w:rtl/>
        </w:rPr>
        <w:t xml:space="preserve"> </w:t>
      </w:r>
      <w:r w:rsidRPr="008248B0">
        <w:rPr>
          <w:rFonts w:hint="cs"/>
          <w:rtl/>
        </w:rPr>
        <w:t>چرا؟</w:t>
      </w:r>
      <w:r w:rsidRPr="008248B0">
        <w:rPr>
          <w:rtl/>
        </w:rPr>
        <w:t xml:space="preserve"> </w:t>
      </w:r>
      <w:r w:rsidRPr="005E240E">
        <w:rPr>
          <w:rStyle w:val="af1"/>
          <w:rFonts w:hint="cs"/>
          <w:rtl/>
        </w:rPr>
        <w:t>«لَعَلَّك</w:t>
      </w:r>
      <w:r w:rsidRPr="005E240E">
        <w:rPr>
          <w:rStyle w:val="af1"/>
          <w:rtl/>
        </w:rPr>
        <w:t>ُمْ تَتَّقُونَ</w:t>
      </w:r>
      <w:r w:rsidR="005E240E">
        <w:rPr>
          <w:rStyle w:val="af1"/>
          <w:rFonts w:hint="cs"/>
          <w:rtl/>
        </w:rPr>
        <w:t>.</w:t>
      </w:r>
      <w:r w:rsidRPr="005E240E">
        <w:rPr>
          <w:rStyle w:val="af1"/>
          <w:rtl/>
        </w:rPr>
        <w:t>»</w:t>
      </w:r>
      <w:r>
        <w:rPr>
          <w:vertAlign w:val="superscript"/>
          <w:lang w:bidi="fa-IR"/>
        </w:rPr>
        <w:footnoteReference w:id="575"/>
      </w:r>
    </w:p>
    <w:p w14:paraId="5EA5F17C" w14:textId="35B55C44" w:rsidR="00750718" w:rsidRPr="008248B0" w:rsidRDefault="006E46C9" w:rsidP="00381EA5">
      <w:pPr>
        <w:pStyle w:val="03"/>
        <w:rPr>
          <w:rtl/>
        </w:rPr>
      </w:pPr>
      <w:r w:rsidRPr="008248B0">
        <w:rPr>
          <w:rtl/>
        </w:rPr>
        <w:t>اصلاً ماه رمضان، «کارگاه عملیاتی تقوا» است.</w:t>
      </w:r>
      <w:r w:rsidR="00EF3A26">
        <w:rPr>
          <w:rFonts w:hint="cs"/>
          <w:rtl/>
        </w:rPr>
        <w:t xml:space="preserve"> </w:t>
      </w:r>
      <w:r w:rsidRPr="008248B0">
        <w:rPr>
          <w:rtl/>
        </w:rPr>
        <w:t xml:space="preserve">خدا </w:t>
      </w:r>
      <w:r w:rsidRPr="008248B0">
        <w:rPr>
          <w:rtl/>
          <w:lang w:bidi="fa-IR"/>
        </w:rPr>
        <w:t>۳۰</w:t>
      </w:r>
      <w:r w:rsidRPr="008248B0">
        <w:rPr>
          <w:rtl/>
        </w:rPr>
        <w:t xml:space="preserve"> روز ما را آورده در این اردوگاه آموزشی تا به ما یاد بدهد:</w:t>
      </w:r>
      <w:r w:rsidR="00EF3A26">
        <w:rPr>
          <w:rFonts w:hint="cs"/>
          <w:rtl/>
        </w:rPr>
        <w:t xml:space="preserve"> </w:t>
      </w:r>
      <w:r w:rsidRPr="008248B0">
        <w:rPr>
          <w:rtl/>
        </w:rPr>
        <w:t>بند</w:t>
      </w:r>
      <w:r w:rsidR="006A5731">
        <w:rPr>
          <w:rtl/>
        </w:rPr>
        <w:t xml:space="preserve">ۀ </w:t>
      </w:r>
      <w:r w:rsidRPr="008248B0">
        <w:rPr>
          <w:rtl/>
        </w:rPr>
        <w:t xml:space="preserve">من! تو که می‌توانی از صبح تا شب، </w:t>
      </w:r>
      <w:r w:rsidR="00366322">
        <w:rPr>
          <w:rtl/>
        </w:rPr>
        <w:t>به‌خاطر</w:t>
      </w:r>
      <w:r w:rsidRPr="008248B0">
        <w:rPr>
          <w:rtl/>
        </w:rPr>
        <w:t xml:space="preserve"> من، لب به آبِ خنک نزنی</w:t>
      </w:r>
      <w:r w:rsidRPr="008248B0">
        <w:rPr>
          <w:rtl/>
        </w:rPr>
        <w:t xml:space="preserve">، پس حتماً می‌توانی </w:t>
      </w:r>
      <w:r w:rsidR="00366322">
        <w:rPr>
          <w:rtl/>
        </w:rPr>
        <w:t>به‌خاطر</w:t>
      </w:r>
      <w:r w:rsidRPr="008248B0">
        <w:rPr>
          <w:rtl/>
        </w:rPr>
        <w:t xml:space="preserve"> من، لب به غیبت و دروغ هم نزنی</w:t>
      </w:r>
      <w:r w:rsidRPr="008248B0">
        <w:rPr>
          <w:rtl/>
        </w:rPr>
        <w:t>.</w:t>
      </w:r>
    </w:p>
    <w:p w14:paraId="1F2E167D" w14:textId="4197BD95" w:rsidR="00750718" w:rsidRPr="008248B0" w:rsidRDefault="006E46C9" w:rsidP="00EB3A1C">
      <w:pPr>
        <w:pStyle w:val="03"/>
        <w:rPr>
          <w:rtl/>
        </w:rPr>
      </w:pPr>
      <w:r w:rsidRPr="008248B0">
        <w:rPr>
          <w:rtl/>
        </w:rPr>
        <w:t>رمضان آمده تا به ما ثابت کند «ما می‌توانیم جلوی خودمان را بگیریم</w:t>
      </w:r>
      <w:r w:rsidR="00EF3A26">
        <w:rPr>
          <w:rFonts w:hint="cs"/>
          <w:rtl/>
        </w:rPr>
        <w:t>.</w:t>
      </w:r>
      <w:r w:rsidRPr="008248B0">
        <w:rPr>
          <w:rtl/>
        </w:rPr>
        <w:t xml:space="preserve">» کسی که </w:t>
      </w:r>
      <w:r w:rsidRPr="008248B0">
        <w:rPr>
          <w:rtl/>
          <w:lang w:bidi="fa-IR"/>
        </w:rPr>
        <w:t>۳۰</w:t>
      </w:r>
      <w:r w:rsidRPr="008248B0">
        <w:rPr>
          <w:rtl/>
        </w:rPr>
        <w:t xml:space="preserve"> روز جلوی شکمش را گرفت، اگر اراده کند، می‌تواند </w:t>
      </w:r>
      <w:r w:rsidRPr="008248B0">
        <w:rPr>
          <w:rtl/>
          <w:lang w:bidi="fa-IR"/>
        </w:rPr>
        <w:t>۳۶۵</w:t>
      </w:r>
      <w:r w:rsidRPr="008248B0">
        <w:rPr>
          <w:rtl/>
        </w:rPr>
        <w:t xml:space="preserve"> روز جلوی زبانش و چشمش را هم بگیرد. پس این بحث امروز ما، دقیقاً متنِ پیامِ ماه رمضان است.</w:t>
      </w:r>
    </w:p>
    <w:p w14:paraId="4621773A" w14:textId="0FFD3AF7" w:rsidR="00750718" w:rsidRPr="008248B0" w:rsidRDefault="006E46C9" w:rsidP="00EB3A1C">
      <w:pPr>
        <w:pStyle w:val="03"/>
        <w:rPr>
          <w:rtl/>
        </w:rPr>
      </w:pPr>
      <w:r w:rsidRPr="008248B0">
        <w:rPr>
          <w:rtl/>
        </w:rPr>
        <w:t>حالا اگر می‌خواهیم ببینیم روز</w:t>
      </w:r>
      <w:r w:rsidR="006A5731">
        <w:rPr>
          <w:rtl/>
        </w:rPr>
        <w:t xml:space="preserve">ۀ </w:t>
      </w:r>
      <w:r w:rsidRPr="008248B0">
        <w:rPr>
          <w:rtl/>
        </w:rPr>
        <w:t xml:space="preserve">ما قبول شده یا نه، </w:t>
      </w:r>
      <w:r w:rsidR="00EF3A26" w:rsidRPr="00EF3A26">
        <w:rPr>
          <w:rtl/>
        </w:rPr>
        <w:t>مع</w:t>
      </w:r>
      <w:r w:rsidR="00EF3A26" w:rsidRPr="00EF3A26">
        <w:rPr>
          <w:rFonts w:hint="cs"/>
          <w:rtl/>
        </w:rPr>
        <w:t>ی</w:t>
      </w:r>
      <w:r w:rsidR="00EF3A26" w:rsidRPr="00EF3A26">
        <w:rPr>
          <w:rFonts w:hint="eastAsia"/>
          <w:rtl/>
        </w:rPr>
        <w:t>ارش</w:t>
      </w:r>
      <w:r w:rsidR="00EF3A26" w:rsidRPr="00EF3A26">
        <w:rPr>
          <w:rtl/>
        </w:rPr>
        <w:t xml:space="preserve"> </w:t>
      </w:r>
      <w:r w:rsidRPr="008248B0">
        <w:rPr>
          <w:rtl/>
        </w:rPr>
        <w:t>همین است: ببینیم چقدر ملاحظ</w:t>
      </w:r>
      <w:r w:rsidR="006A5731">
        <w:rPr>
          <w:rtl/>
        </w:rPr>
        <w:t xml:space="preserve">ۀ </w:t>
      </w:r>
      <w:r w:rsidRPr="008248B0">
        <w:rPr>
          <w:rtl/>
        </w:rPr>
        <w:t>خدا در زندگی‌مان بیشتر شده</w:t>
      </w:r>
      <w:r w:rsidR="00EF3A26">
        <w:rPr>
          <w:rFonts w:hint="cs"/>
          <w:rtl/>
        </w:rPr>
        <w:t xml:space="preserve"> است</w:t>
      </w:r>
      <w:r w:rsidRPr="008248B0">
        <w:rPr>
          <w:rtl/>
        </w:rPr>
        <w:t xml:space="preserve">؟ چقدر </w:t>
      </w:r>
      <w:r w:rsidR="00A72A00">
        <w:rPr>
          <w:rtl/>
        </w:rPr>
        <w:t>مراقبتمان</w:t>
      </w:r>
      <w:r w:rsidRPr="008248B0">
        <w:rPr>
          <w:rtl/>
        </w:rPr>
        <w:t xml:space="preserve"> قوی‌تر شده</w:t>
      </w:r>
      <w:r w:rsidR="00EF3A26">
        <w:rPr>
          <w:rFonts w:hint="cs"/>
          <w:rtl/>
        </w:rPr>
        <w:t xml:space="preserve"> است</w:t>
      </w:r>
      <w:r w:rsidRPr="008248B0">
        <w:rPr>
          <w:rtl/>
        </w:rPr>
        <w:t>؟</w:t>
      </w:r>
    </w:p>
    <w:p w14:paraId="0CE7C04B" w14:textId="22DB6E63" w:rsidR="00750718" w:rsidRPr="008248B0" w:rsidRDefault="006E46C9" w:rsidP="003A4721">
      <w:pPr>
        <w:pStyle w:val="Heading25"/>
        <w:rPr>
          <w:rtl/>
        </w:rPr>
      </w:pPr>
      <w:r w:rsidRPr="008248B0">
        <w:rPr>
          <w:rtl/>
        </w:rPr>
        <w:t>تقوا، زره ضد</w:t>
      </w:r>
      <w:r w:rsidR="005C3E57">
        <w:rPr>
          <w:rFonts w:hint="cs"/>
          <w:rtl/>
        </w:rPr>
        <w:t>ّ</w:t>
      </w:r>
      <w:r w:rsidRPr="008248B0">
        <w:rPr>
          <w:rtl/>
        </w:rPr>
        <w:t>ضربه</w:t>
      </w:r>
    </w:p>
    <w:p w14:paraId="31C8B704" w14:textId="35AD7C0A" w:rsidR="00750718" w:rsidRPr="008248B0" w:rsidRDefault="006E46C9" w:rsidP="00EB3A1C">
      <w:pPr>
        <w:pStyle w:val="03"/>
        <w:rPr>
          <w:rtl/>
        </w:rPr>
      </w:pPr>
      <w:r w:rsidRPr="008248B0">
        <w:rPr>
          <w:rtl/>
        </w:rPr>
        <w:t xml:space="preserve">باز اگر بخواهیم دقیق‌تر نگاه کنیم، تقوا مثل یک «زره» است، مثل یک «جوشن» است که رزمنده </w:t>
      </w:r>
      <w:r w:rsidR="00EF3A26">
        <w:rPr>
          <w:rFonts w:hint="cs"/>
          <w:rtl/>
        </w:rPr>
        <w:t xml:space="preserve">آن را به </w:t>
      </w:r>
      <w:r w:rsidR="00EF3A26" w:rsidRPr="008248B0">
        <w:rPr>
          <w:rtl/>
        </w:rPr>
        <w:t xml:space="preserve">تن </w:t>
      </w:r>
      <w:r w:rsidRPr="008248B0">
        <w:rPr>
          <w:rtl/>
        </w:rPr>
        <w:t>می‌کن</w:t>
      </w:r>
      <w:r w:rsidR="00EF3A26">
        <w:rPr>
          <w:rFonts w:hint="cs"/>
          <w:rtl/>
        </w:rPr>
        <w:t>د</w:t>
      </w:r>
      <w:r w:rsidRPr="008248B0">
        <w:rPr>
          <w:rtl/>
        </w:rPr>
        <w:t>.</w:t>
      </w:r>
    </w:p>
    <w:p w14:paraId="3D01A1F2" w14:textId="49E97CED" w:rsidR="00750718" w:rsidRPr="008248B0" w:rsidRDefault="006E46C9" w:rsidP="00EF3A26">
      <w:pPr>
        <w:pStyle w:val="03"/>
        <w:rPr>
          <w:rtl/>
        </w:rPr>
      </w:pPr>
      <w:r w:rsidRPr="008248B0">
        <w:rPr>
          <w:rtl/>
        </w:rPr>
        <w:t xml:space="preserve">آدمِ </w:t>
      </w:r>
      <w:r w:rsidR="00A72A00">
        <w:rPr>
          <w:rtl/>
        </w:rPr>
        <w:t>باتقوا</w:t>
      </w:r>
      <w:r w:rsidRPr="008248B0">
        <w:rPr>
          <w:rtl/>
        </w:rPr>
        <w:t>، آسیب‌ناپذیر می‌شود. تیرهای زهرآگین شیطان، وسوسه‌های گناه، ضربه‌های مهلک دنیا به او کا</w:t>
      </w:r>
      <w:r w:rsidRPr="008248B0">
        <w:rPr>
          <w:rtl/>
        </w:rPr>
        <w:t>رگر نمی‌شود و نکت</w:t>
      </w:r>
      <w:r w:rsidR="006A5731">
        <w:rPr>
          <w:rtl/>
        </w:rPr>
        <w:t xml:space="preserve">ۀ </w:t>
      </w:r>
      <w:r w:rsidRPr="008248B0">
        <w:rPr>
          <w:rtl/>
        </w:rPr>
        <w:t>مهم اینجاست: این زره، فقط مالِ نماز و روزه نیست!</w:t>
      </w:r>
      <w:r w:rsidR="00EF3A26">
        <w:rPr>
          <w:rFonts w:hint="cs"/>
          <w:rtl/>
        </w:rPr>
        <w:t xml:space="preserve"> </w:t>
      </w:r>
      <w:r w:rsidRPr="008248B0">
        <w:rPr>
          <w:rtl/>
        </w:rPr>
        <w:t xml:space="preserve">قرآن می‌فرماید: </w:t>
      </w:r>
      <w:r w:rsidRPr="00EF3A26">
        <w:rPr>
          <w:rStyle w:val="af1"/>
          <w:rtl/>
        </w:rPr>
        <w:t>«وَ مَن یَتَّقِ اللهَ یَجعَل لَه مَخرَجاً</w:t>
      </w:r>
      <w:r w:rsidRPr="00EF3A26">
        <w:rPr>
          <w:rStyle w:val="af1"/>
          <w:rFonts w:ascii="Times New Roman" w:hAnsi="Times New Roman" w:cs="Times New Roman" w:hint="cs"/>
          <w:rtl/>
        </w:rPr>
        <w:t>…</w:t>
      </w:r>
      <w:r w:rsidRPr="00EF3A26">
        <w:rPr>
          <w:rStyle w:val="af1"/>
          <w:rtl/>
        </w:rPr>
        <w:t xml:space="preserve"> </w:t>
      </w:r>
      <w:r w:rsidRPr="00EF3A26">
        <w:rPr>
          <w:rStyle w:val="af1"/>
          <w:rFonts w:hint="cs"/>
          <w:rtl/>
        </w:rPr>
        <w:t>وَ</w:t>
      </w:r>
      <w:r w:rsidRPr="00EF3A26">
        <w:rPr>
          <w:rStyle w:val="af1"/>
          <w:rtl/>
        </w:rPr>
        <w:t xml:space="preserve"> </w:t>
      </w:r>
      <w:r w:rsidRPr="00EF3A26">
        <w:rPr>
          <w:rStyle w:val="af1"/>
          <w:rFonts w:hint="cs"/>
          <w:rtl/>
        </w:rPr>
        <w:t>یَرزُقه</w:t>
      </w:r>
      <w:r w:rsidR="00EF3A26">
        <w:rPr>
          <w:rStyle w:val="af1"/>
          <w:rFonts w:hint="cs"/>
          <w:rtl/>
        </w:rPr>
        <w:t>.</w:t>
      </w:r>
      <w:r w:rsidRPr="00EF3A26">
        <w:rPr>
          <w:rStyle w:val="af1"/>
          <w:rFonts w:hint="cs"/>
          <w:rtl/>
        </w:rPr>
        <w:t>»</w:t>
      </w:r>
      <w:r w:rsidRPr="008248B0">
        <w:rPr>
          <w:rtl/>
        </w:rPr>
        <w:t xml:space="preserve"> </w:t>
      </w:r>
      <w:r w:rsidRPr="008248B0">
        <w:rPr>
          <w:rFonts w:hint="cs"/>
          <w:rtl/>
        </w:rPr>
        <w:t>بحثِ</w:t>
      </w:r>
      <w:r w:rsidRPr="008248B0">
        <w:rPr>
          <w:rtl/>
        </w:rPr>
        <w:t xml:space="preserve"> </w:t>
      </w:r>
      <w:r w:rsidRPr="008248B0">
        <w:rPr>
          <w:rFonts w:hint="cs"/>
          <w:rtl/>
        </w:rPr>
        <w:t>رزق</w:t>
      </w:r>
      <w:r w:rsidRPr="008248B0">
        <w:rPr>
          <w:rtl/>
        </w:rPr>
        <w:t xml:space="preserve"> </w:t>
      </w:r>
      <w:r w:rsidRPr="008248B0">
        <w:rPr>
          <w:rFonts w:hint="cs"/>
          <w:rtl/>
        </w:rPr>
        <w:t>است،</w:t>
      </w:r>
      <w:r w:rsidRPr="008248B0">
        <w:rPr>
          <w:rtl/>
        </w:rPr>
        <w:t xml:space="preserve"> </w:t>
      </w:r>
      <w:r w:rsidRPr="008248B0">
        <w:rPr>
          <w:rFonts w:hint="cs"/>
          <w:rtl/>
        </w:rPr>
        <w:t>ب</w:t>
      </w:r>
      <w:r w:rsidRPr="008248B0">
        <w:rPr>
          <w:rtl/>
        </w:rPr>
        <w:t>حثِ دنیاست. یعنی تقوا در همین نان شب ما، در اقتصاد ما هم اثر دارد.</w:t>
      </w:r>
    </w:p>
    <w:p w14:paraId="3AEC6102" w14:textId="77777777" w:rsidR="004F123D" w:rsidRDefault="006E46C9" w:rsidP="00B00274">
      <w:pPr>
        <w:pStyle w:val="Heading35"/>
        <w:rPr>
          <w:rtl/>
        </w:rPr>
      </w:pPr>
      <w:r>
        <w:rPr>
          <w:rtl/>
        </w:rPr>
        <w:t>تقوا</w:t>
      </w:r>
      <w:r>
        <w:rPr>
          <w:rFonts w:hint="cs"/>
          <w:rtl/>
        </w:rPr>
        <w:t>ی</w:t>
      </w:r>
      <w:r>
        <w:rPr>
          <w:rtl/>
        </w:rPr>
        <w:t xml:space="preserve"> جامعه </w:t>
      </w:r>
      <w:r>
        <w:rPr>
          <w:rFonts w:hint="cs"/>
          <w:rtl/>
        </w:rPr>
        <w:t>ی</w:t>
      </w:r>
      <w:r>
        <w:rPr>
          <w:rFonts w:hint="eastAsia"/>
          <w:rtl/>
        </w:rPr>
        <w:t>عن</w:t>
      </w:r>
      <w:r>
        <w:rPr>
          <w:rFonts w:hint="cs"/>
          <w:rtl/>
        </w:rPr>
        <w:t>ی</w:t>
      </w:r>
      <w:r>
        <w:rPr>
          <w:rtl/>
        </w:rPr>
        <w:t xml:space="preserve"> چه؟</w:t>
      </w:r>
    </w:p>
    <w:p w14:paraId="056CC9C3" w14:textId="652AA2F6" w:rsidR="004F123D" w:rsidRDefault="006E46C9" w:rsidP="004F123D">
      <w:pPr>
        <w:pStyle w:val="03"/>
        <w:rPr>
          <w:rtl/>
        </w:rPr>
      </w:pPr>
      <w:r>
        <w:rPr>
          <w:rFonts w:hint="eastAsia"/>
          <w:rtl/>
        </w:rPr>
        <w:t>رفقا</w:t>
      </w:r>
      <w:r>
        <w:rPr>
          <w:rtl/>
        </w:rPr>
        <w:t xml:space="preserve">! </w:t>
      </w:r>
      <w:r>
        <w:rPr>
          <w:rtl/>
        </w:rPr>
        <w:t>تقوا فقط «شخص</w:t>
      </w:r>
      <w:r>
        <w:rPr>
          <w:rFonts w:hint="cs"/>
          <w:rtl/>
        </w:rPr>
        <w:t>ی</w:t>
      </w:r>
      <w:r>
        <w:rPr>
          <w:rFonts w:hint="eastAsia"/>
          <w:rtl/>
        </w:rPr>
        <w:t>»</w:t>
      </w:r>
      <w:r>
        <w:rPr>
          <w:rtl/>
        </w:rPr>
        <w:t xml:space="preserve"> ن</w:t>
      </w:r>
      <w:r>
        <w:rPr>
          <w:rFonts w:hint="cs"/>
          <w:rtl/>
        </w:rPr>
        <w:t>ی</w:t>
      </w:r>
      <w:r>
        <w:rPr>
          <w:rFonts w:hint="eastAsia"/>
          <w:rtl/>
        </w:rPr>
        <w:t>ست</w:t>
      </w:r>
      <w:r>
        <w:rPr>
          <w:rtl/>
        </w:rPr>
        <w:t xml:space="preserve">. </w:t>
      </w:r>
      <w:r>
        <w:rPr>
          <w:rFonts w:hint="cs"/>
          <w:rtl/>
        </w:rPr>
        <w:t>ی</w:t>
      </w:r>
      <w:r>
        <w:rPr>
          <w:rFonts w:hint="eastAsia"/>
          <w:rtl/>
        </w:rPr>
        <w:t>ک‌وقت</w:t>
      </w:r>
      <w:r>
        <w:rPr>
          <w:rtl/>
        </w:rPr>
        <w:t xml:space="preserve"> منِ فرد</w:t>
      </w:r>
      <w:r>
        <w:rPr>
          <w:rFonts w:hint="cs"/>
          <w:rtl/>
        </w:rPr>
        <w:t>ی</w:t>
      </w:r>
      <w:r>
        <w:rPr>
          <w:rtl/>
        </w:rPr>
        <w:t xml:space="preserve"> تقوا دارم، </w:t>
      </w:r>
      <w:r>
        <w:rPr>
          <w:rFonts w:hint="cs"/>
          <w:rtl/>
        </w:rPr>
        <w:t>ی</w:t>
      </w:r>
      <w:r>
        <w:rPr>
          <w:rFonts w:hint="eastAsia"/>
          <w:rtl/>
        </w:rPr>
        <w:t>ک‌وقت</w:t>
      </w:r>
      <w:r>
        <w:rPr>
          <w:rtl/>
        </w:rPr>
        <w:t xml:space="preserve"> </w:t>
      </w:r>
      <w:r>
        <w:rPr>
          <w:rFonts w:hint="cs"/>
          <w:rtl/>
        </w:rPr>
        <w:t>ی</w:t>
      </w:r>
      <w:r>
        <w:rPr>
          <w:rFonts w:hint="eastAsia"/>
          <w:rtl/>
        </w:rPr>
        <w:t>ک</w:t>
      </w:r>
      <w:r>
        <w:rPr>
          <w:rtl/>
        </w:rPr>
        <w:t xml:space="preserve"> «جامعه» باتقوا م</w:t>
      </w:r>
      <w:r>
        <w:rPr>
          <w:rFonts w:hint="cs"/>
          <w:rtl/>
        </w:rPr>
        <w:t>ی‌</w:t>
      </w:r>
      <w:r>
        <w:rPr>
          <w:rFonts w:hint="eastAsia"/>
          <w:rtl/>
        </w:rPr>
        <w:t>شود</w:t>
      </w:r>
      <w:r>
        <w:rPr>
          <w:rtl/>
        </w:rPr>
        <w:t>.</w:t>
      </w:r>
      <w:r>
        <w:rPr>
          <w:rFonts w:hint="cs"/>
          <w:rtl/>
        </w:rPr>
        <w:t xml:space="preserve"> </w:t>
      </w:r>
      <w:r>
        <w:rPr>
          <w:rFonts w:hint="eastAsia"/>
          <w:rtl/>
        </w:rPr>
        <w:t>تقوا</w:t>
      </w:r>
      <w:r>
        <w:rPr>
          <w:rFonts w:hint="cs"/>
          <w:rtl/>
        </w:rPr>
        <w:t>ی</w:t>
      </w:r>
      <w:r>
        <w:rPr>
          <w:rtl/>
        </w:rPr>
        <w:t xml:space="preserve"> </w:t>
      </w:r>
      <w:r>
        <w:rPr>
          <w:rFonts w:hint="cs"/>
          <w:rtl/>
        </w:rPr>
        <w:t>ی</w:t>
      </w:r>
      <w:r>
        <w:rPr>
          <w:rFonts w:hint="eastAsia"/>
          <w:rtl/>
        </w:rPr>
        <w:t>ک</w:t>
      </w:r>
      <w:r>
        <w:rPr>
          <w:rtl/>
        </w:rPr>
        <w:t xml:space="preserve"> کشور چ</w:t>
      </w:r>
      <w:r>
        <w:rPr>
          <w:rFonts w:hint="cs"/>
          <w:rtl/>
        </w:rPr>
        <w:t>ی</w:t>
      </w:r>
      <w:r>
        <w:rPr>
          <w:rFonts w:hint="eastAsia"/>
          <w:rtl/>
        </w:rPr>
        <w:t>ست؟</w:t>
      </w:r>
      <w:r>
        <w:rPr>
          <w:rtl/>
        </w:rPr>
        <w:t xml:space="preserve"> آ</w:t>
      </w:r>
      <w:r>
        <w:rPr>
          <w:rFonts w:hint="cs"/>
          <w:rtl/>
        </w:rPr>
        <w:t>ی</w:t>
      </w:r>
      <w:r>
        <w:rPr>
          <w:rFonts w:hint="eastAsia"/>
          <w:rtl/>
        </w:rPr>
        <w:t>ا</w:t>
      </w:r>
      <w:r>
        <w:rPr>
          <w:rtl/>
        </w:rPr>
        <w:t xml:space="preserve"> </w:t>
      </w:r>
      <w:r>
        <w:rPr>
          <w:rFonts w:hint="cs"/>
          <w:rtl/>
        </w:rPr>
        <w:t>ی</w:t>
      </w:r>
      <w:r>
        <w:rPr>
          <w:rFonts w:hint="eastAsia"/>
          <w:rtl/>
        </w:rPr>
        <w:t>ک</w:t>
      </w:r>
      <w:r>
        <w:rPr>
          <w:rtl/>
        </w:rPr>
        <w:t xml:space="preserve"> «ملت» هم م</w:t>
      </w:r>
      <w:r>
        <w:rPr>
          <w:rFonts w:hint="cs"/>
          <w:rtl/>
        </w:rPr>
        <w:t>ی‌</w:t>
      </w:r>
      <w:r>
        <w:rPr>
          <w:rFonts w:hint="eastAsia"/>
          <w:rtl/>
        </w:rPr>
        <w:t>تواند</w:t>
      </w:r>
      <w:r>
        <w:rPr>
          <w:rtl/>
        </w:rPr>
        <w:t xml:space="preserve"> باتقوا باشد؟</w:t>
      </w:r>
    </w:p>
    <w:p w14:paraId="005534C2" w14:textId="0F6DA547" w:rsidR="004F123D" w:rsidRDefault="006E46C9" w:rsidP="004F123D">
      <w:pPr>
        <w:pStyle w:val="03"/>
        <w:rPr>
          <w:rtl/>
        </w:rPr>
      </w:pPr>
      <w:r>
        <w:rPr>
          <w:rFonts w:hint="eastAsia"/>
          <w:rtl/>
        </w:rPr>
        <w:t>ما</w:t>
      </w:r>
      <w:r>
        <w:rPr>
          <w:rtl/>
        </w:rPr>
        <w:t xml:space="preserve"> گمان م</w:t>
      </w:r>
      <w:r>
        <w:rPr>
          <w:rFonts w:hint="cs"/>
          <w:rtl/>
        </w:rPr>
        <w:t>ی‌</w:t>
      </w:r>
      <w:r>
        <w:rPr>
          <w:rFonts w:hint="eastAsia"/>
          <w:rtl/>
        </w:rPr>
        <w:t>کن</w:t>
      </w:r>
      <w:r>
        <w:rPr>
          <w:rFonts w:hint="cs"/>
          <w:rtl/>
        </w:rPr>
        <w:t>ی</w:t>
      </w:r>
      <w:r>
        <w:rPr>
          <w:rFonts w:hint="eastAsia"/>
          <w:rtl/>
        </w:rPr>
        <w:t>م</w:t>
      </w:r>
      <w:r>
        <w:rPr>
          <w:rtl/>
        </w:rPr>
        <w:t xml:space="preserve"> تقوا فقط مالِ «من» و «شما»ست؛ </w:t>
      </w:r>
      <w:r>
        <w:rPr>
          <w:rFonts w:hint="cs"/>
          <w:rtl/>
        </w:rPr>
        <w:t>ی</w:t>
      </w:r>
      <w:r>
        <w:rPr>
          <w:rFonts w:hint="eastAsia"/>
          <w:rtl/>
        </w:rPr>
        <w:t>عن</w:t>
      </w:r>
      <w:r>
        <w:rPr>
          <w:rFonts w:hint="cs"/>
          <w:rtl/>
        </w:rPr>
        <w:t>ی</w:t>
      </w:r>
      <w:r>
        <w:rPr>
          <w:rtl/>
        </w:rPr>
        <w:t xml:space="preserve"> من دروغ نگو</w:t>
      </w:r>
      <w:r>
        <w:rPr>
          <w:rFonts w:hint="cs"/>
          <w:rtl/>
        </w:rPr>
        <w:t>ی</w:t>
      </w:r>
      <w:r>
        <w:rPr>
          <w:rFonts w:hint="eastAsia"/>
          <w:rtl/>
        </w:rPr>
        <w:t>م</w:t>
      </w:r>
      <w:r>
        <w:rPr>
          <w:rtl/>
        </w:rPr>
        <w:t xml:space="preserve"> و شما غ</w:t>
      </w:r>
      <w:r>
        <w:rPr>
          <w:rFonts w:hint="cs"/>
          <w:rtl/>
        </w:rPr>
        <w:t>ی</w:t>
      </w:r>
      <w:r>
        <w:rPr>
          <w:rFonts w:hint="eastAsia"/>
          <w:rtl/>
        </w:rPr>
        <w:t>بت</w:t>
      </w:r>
      <w:r>
        <w:rPr>
          <w:rtl/>
        </w:rPr>
        <w:t xml:space="preserve"> نکن</w:t>
      </w:r>
      <w:r>
        <w:rPr>
          <w:rFonts w:hint="cs"/>
          <w:rtl/>
        </w:rPr>
        <w:t>ی</w:t>
      </w:r>
      <w:r>
        <w:rPr>
          <w:rFonts w:hint="eastAsia"/>
          <w:rtl/>
        </w:rPr>
        <w:t>د</w:t>
      </w:r>
      <w:r>
        <w:rPr>
          <w:rtl/>
        </w:rPr>
        <w:t>.</w:t>
      </w:r>
      <w:r>
        <w:rPr>
          <w:rFonts w:hint="cs"/>
          <w:rtl/>
        </w:rPr>
        <w:t xml:space="preserve"> </w:t>
      </w:r>
      <w:r>
        <w:rPr>
          <w:rFonts w:hint="eastAsia"/>
          <w:rtl/>
        </w:rPr>
        <w:t>امّا</w:t>
      </w:r>
      <w:r>
        <w:rPr>
          <w:rtl/>
        </w:rPr>
        <w:t xml:space="preserve"> قرآن سخنِ عج</w:t>
      </w:r>
      <w:r>
        <w:rPr>
          <w:rFonts w:hint="cs"/>
          <w:rtl/>
        </w:rPr>
        <w:t>ی</w:t>
      </w:r>
      <w:r>
        <w:rPr>
          <w:rFonts w:hint="eastAsia"/>
          <w:rtl/>
        </w:rPr>
        <w:t>ب</w:t>
      </w:r>
      <w:r>
        <w:rPr>
          <w:rFonts w:hint="eastAsia"/>
        </w:rPr>
        <w:t>‌</w:t>
      </w:r>
      <w:r>
        <w:rPr>
          <w:rFonts w:hint="eastAsia"/>
          <w:rtl/>
        </w:rPr>
        <w:t>تر</w:t>
      </w:r>
      <w:r>
        <w:rPr>
          <w:rFonts w:hint="cs"/>
          <w:rtl/>
        </w:rPr>
        <w:t>ی</w:t>
      </w:r>
      <w:r>
        <w:rPr>
          <w:rtl/>
        </w:rPr>
        <w:t xml:space="preserve"> دارد. قرآن م</w:t>
      </w:r>
      <w:r>
        <w:rPr>
          <w:rFonts w:hint="cs"/>
          <w:rtl/>
        </w:rPr>
        <w:t>ی‌</w:t>
      </w:r>
      <w:r>
        <w:rPr>
          <w:rFonts w:hint="eastAsia"/>
          <w:rtl/>
        </w:rPr>
        <w:t>فرما</w:t>
      </w:r>
      <w:r>
        <w:rPr>
          <w:rFonts w:hint="cs"/>
          <w:rtl/>
        </w:rPr>
        <w:t>ی</w:t>
      </w:r>
      <w:r>
        <w:rPr>
          <w:rFonts w:hint="eastAsia"/>
          <w:rtl/>
        </w:rPr>
        <w:t>د</w:t>
      </w:r>
      <w:r>
        <w:rPr>
          <w:rtl/>
        </w:rPr>
        <w:t>: «جامعه هم با</w:t>
      </w:r>
      <w:r>
        <w:rPr>
          <w:rFonts w:hint="cs"/>
          <w:rtl/>
        </w:rPr>
        <w:t>ی</w:t>
      </w:r>
      <w:r>
        <w:rPr>
          <w:rFonts w:hint="eastAsia"/>
          <w:rtl/>
        </w:rPr>
        <w:t>د</w:t>
      </w:r>
      <w:r>
        <w:rPr>
          <w:rtl/>
        </w:rPr>
        <w:t xml:space="preserve"> تقوا داشته باشد.»</w:t>
      </w:r>
      <w:r>
        <w:rPr>
          <w:rFonts w:hint="cs"/>
          <w:rtl/>
        </w:rPr>
        <w:t xml:space="preserve"> </w:t>
      </w:r>
      <w:r>
        <w:rPr>
          <w:rFonts w:hint="eastAsia"/>
          <w:rtl/>
        </w:rPr>
        <w:t>خداوند</w:t>
      </w:r>
      <w:r>
        <w:rPr>
          <w:rtl/>
        </w:rPr>
        <w:t xml:space="preserve"> در سوره</w:t>
      </w:r>
      <w:r>
        <w:rPr>
          <w:rFonts w:ascii="Times New Roman" w:hAnsi="Times New Roman" w:cs="Times New Roman" w:hint="cs"/>
          <w:rtl/>
        </w:rPr>
        <w:t>ٔ</w:t>
      </w:r>
      <w:r>
        <w:rPr>
          <w:rtl/>
        </w:rPr>
        <w:t xml:space="preserve"> </w:t>
      </w:r>
      <w:r>
        <w:rPr>
          <w:rFonts w:hint="cs"/>
          <w:rtl/>
        </w:rPr>
        <w:t>اعراف،</w:t>
      </w:r>
      <w:r>
        <w:rPr>
          <w:rtl/>
        </w:rPr>
        <w:t xml:space="preserve"> </w:t>
      </w:r>
      <w:r>
        <w:rPr>
          <w:rFonts w:hint="cs"/>
          <w:rtl/>
        </w:rPr>
        <w:t>آی</w:t>
      </w:r>
      <w:r>
        <w:rPr>
          <w:rFonts w:hint="eastAsia"/>
          <w:rtl/>
        </w:rPr>
        <w:t>ه</w:t>
      </w:r>
      <w:r>
        <w:rPr>
          <w:rFonts w:ascii="Times New Roman" w:hAnsi="Times New Roman" w:cs="Times New Roman" w:hint="cs"/>
          <w:rtl/>
        </w:rPr>
        <w:t>ٔ</w:t>
      </w:r>
      <w:r>
        <w:rPr>
          <w:rtl/>
        </w:rPr>
        <w:t xml:space="preserve"> </w:t>
      </w:r>
      <w:r>
        <w:rPr>
          <w:rtl/>
          <w:lang w:bidi="fa-IR"/>
        </w:rPr>
        <w:t>۹۶</w:t>
      </w:r>
      <w:r>
        <w:rPr>
          <w:rtl/>
        </w:rPr>
        <w:t>، قانون</w:t>
      </w:r>
      <w:r>
        <w:rPr>
          <w:rFonts w:hint="cs"/>
          <w:rtl/>
        </w:rPr>
        <w:t>ی</w:t>
      </w:r>
      <w:r>
        <w:rPr>
          <w:rtl/>
        </w:rPr>
        <w:t xml:space="preserve"> ر</w:t>
      </w:r>
      <w:r>
        <w:rPr>
          <w:rFonts w:hint="cs"/>
          <w:rtl/>
        </w:rPr>
        <w:t>ی</w:t>
      </w:r>
      <w:r>
        <w:rPr>
          <w:rFonts w:hint="eastAsia"/>
          <w:rtl/>
        </w:rPr>
        <w:t>اض</w:t>
      </w:r>
      <w:r>
        <w:rPr>
          <w:rFonts w:hint="cs"/>
          <w:rtl/>
        </w:rPr>
        <w:t>ی‌</w:t>
      </w:r>
      <w:r>
        <w:rPr>
          <w:rFonts w:hint="eastAsia"/>
          <w:rtl/>
        </w:rPr>
        <w:t>گونه</w:t>
      </w:r>
      <w:r>
        <w:rPr>
          <w:rtl/>
        </w:rPr>
        <w:t xml:space="preserve"> ب</w:t>
      </w:r>
      <w:r>
        <w:rPr>
          <w:rFonts w:hint="cs"/>
          <w:rtl/>
        </w:rPr>
        <w:t>ی</w:t>
      </w:r>
      <w:r>
        <w:rPr>
          <w:rFonts w:hint="eastAsia"/>
          <w:rtl/>
        </w:rPr>
        <w:t>ان</w:t>
      </w:r>
      <w:r>
        <w:rPr>
          <w:rtl/>
        </w:rPr>
        <w:t xml:space="preserve"> م</w:t>
      </w:r>
      <w:r>
        <w:rPr>
          <w:rFonts w:hint="cs"/>
          <w:rtl/>
        </w:rPr>
        <w:t>ی‌</w:t>
      </w:r>
      <w:r>
        <w:rPr>
          <w:rFonts w:hint="eastAsia"/>
          <w:rtl/>
        </w:rPr>
        <w:t>کند</w:t>
      </w:r>
      <w:r>
        <w:rPr>
          <w:rtl/>
        </w:rPr>
        <w:t>:</w:t>
      </w:r>
      <w:r>
        <w:rPr>
          <w:rFonts w:hint="cs"/>
          <w:rtl/>
        </w:rPr>
        <w:t xml:space="preserve"> </w:t>
      </w:r>
      <w:r w:rsidR="005C3E57">
        <w:rPr>
          <w:rStyle w:val="af1"/>
          <w:rFonts w:hint="cs"/>
          <w:rtl/>
        </w:rPr>
        <w:t>«</w:t>
      </w:r>
      <w:r w:rsidRPr="00B00274">
        <w:rPr>
          <w:rStyle w:val="af1"/>
          <w:rtl/>
        </w:rPr>
        <w:t>وَلَوْ أَنَّ أَهْلَ الْقُرَى</w:t>
      </w:r>
      <w:r w:rsidRPr="00B00274">
        <w:rPr>
          <w:rStyle w:val="af1"/>
          <w:rFonts w:cs="Times New Roman"/>
          <w:rtl/>
        </w:rPr>
        <w:t>ٰ</w:t>
      </w:r>
      <w:r w:rsidRPr="00B00274">
        <w:rPr>
          <w:rStyle w:val="af1"/>
          <w:rtl/>
        </w:rPr>
        <w:t xml:space="preserve"> </w:t>
      </w:r>
      <w:r w:rsidRPr="00B00274">
        <w:rPr>
          <w:rStyle w:val="af1"/>
          <w:rFonts w:hint="eastAsia"/>
          <w:rtl/>
        </w:rPr>
        <w:t>آمَنُوا</w:t>
      </w:r>
      <w:r w:rsidRPr="00B00274">
        <w:rPr>
          <w:rStyle w:val="af1"/>
          <w:rtl/>
        </w:rPr>
        <w:t xml:space="preserve"> </w:t>
      </w:r>
      <w:r w:rsidRPr="00B00274">
        <w:rPr>
          <w:rStyle w:val="af1"/>
          <w:rFonts w:hint="eastAsia"/>
          <w:rtl/>
        </w:rPr>
        <w:t>وَاتَّقَ</w:t>
      </w:r>
      <w:r w:rsidRPr="00B00274">
        <w:rPr>
          <w:rStyle w:val="af1"/>
          <w:rtl/>
        </w:rPr>
        <w:t>وْا لَفَتَحْنَا عَلَيْهِمْ بَرَكَاتٍ مِنَ السَّمَاءِ وَالْأَرْضِ</w:t>
      </w:r>
      <w:r w:rsidR="005C3E57">
        <w:rPr>
          <w:rStyle w:val="af1"/>
          <w:rFonts w:hint="cs"/>
          <w:rtl/>
        </w:rPr>
        <w:t>»</w:t>
      </w:r>
      <w:r>
        <w:rPr>
          <w:rFonts w:hint="cs"/>
          <w:rtl/>
        </w:rPr>
        <w:t xml:space="preserve"> </w:t>
      </w:r>
      <w:r>
        <w:rPr>
          <w:rFonts w:hint="eastAsia"/>
          <w:rtl/>
        </w:rPr>
        <w:t>خدا</w:t>
      </w:r>
      <w:r>
        <w:rPr>
          <w:rtl/>
        </w:rPr>
        <w:t xml:space="preserve"> نم</w:t>
      </w:r>
      <w:r>
        <w:rPr>
          <w:rFonts w:hint="cs"/>
          <w:rtl/>
        </w:rPr>
        <w:t>ی‌</w:t>
      </w:r>
      <w:r>
        <w:rPr>
          <w:rFonts w:hint="eastAsia"/>
          <w:rtl/>
        </w:rPr>
        <w:t>گو</w:t>
      </w:r>
      <w:r>
        <w:rPr>
          <w:rFonts w:hint="cs"/>
          <w:rtl/>
        </w:rPr>
        <w:t>ی</w:t>
      </w:r>
      <w:r>
        <w:rPr>
          <w:rFonts w:hint="eastAsia"/>
          <w:rtl/>
        </w:rPr>
        <w:t>د</w:t>
      </w:r>
      <w:r>
        <w:rPr>
          <w:rtl/>
        </w:rPr>
        <w:t xml:space="preserve"> اگر «</w:t>
      </w:r>
      <w:r>
        <w:rPr>
          <w:rFonts w:hint="cs"/>
          <w:rtl/>
        </w:rPr>
        <w:t>ی</w:t>
      </w:r>
      <w:r>
        <w:rPr>
          <w:rFonts w:hint="eastAsia"/>
          <w:rtl/>
        </w:rPr>
        <w:t>ک</w:t>
      </w:r>
      <w:r>
        <w:rPr>
          <w:rtl/>
        </w:rPr>
        <w:t xml:space="preserve"> ن</w:t>
      </w:r>
      <w:r>
        <w:rPr>
          <w:rtl/>
        </w:rPr>
        <w:t>فر» تقوا داشت؛ م</w:t>
      </w:r>
      <w:r>
        <w:rPr>
          <w:rFonts w:hint="cs"/>
          <w:rtl/>
        </w:rPr>
        <w:t>ی‌</w:t>
      </w:r>
      <w:r>
        <w:rPr>
          <w:rFonts w:hint="eastAsia"/>
          <w:rtl/>
        </w:rPr>
        <w:t>گو</w:t>
      </w:r>
      <w:r>
        <w:rPr>
          <w:rFonts w:hint="cs"/>
          <w:rtl/>
        </w:rPr>
        <w:t>ی</w:t>
      </w:r>
      <w:r>
        <w:rPr>
          <w:rFonts w:hint="eastAsia"/>
          <w:rtl/>
        </w:rPr>
        <w:t>د</w:t>
      </w:r>
      <w:r>
        <w:rPr>
          <w:rtl/>
        </w:rPr>
        <w:t xml:space="preserve"> اگر «اهلِ قر</w:t>
      </w:r>
      <w:r>
        <w:rPr>
          <w:rFonts w:hint="cs"/>
          <w:rtl/>
        </w:rPr>
        <w:t>ی</w:t>
      </w:r>
      <w:r>
        <w:rPr>
          <w:rFonts w:hint="eastAsia"/>
          <w:rtl/>
        </w:rPr>
        <w:t>»</w:t>
      </w:r>
      <w:r>
        <w:rPr>
          <w:rtl/>
        </w:rPr>
        <w:t xml:space="preserve"> (</w:t>
      </w:r>
      <w:r>
        <w:rPr>
          <w:rFonts w:hint="cs"/>
          <w:rtl/>
        </w:rPr>
        <w:t>ی</w:t>
      </w:r>
      <w:r>
        <w:rPr>
          <w:rFonts w:hint="eastAsia"/>
          <w:rtl/>
        </w:rPr>
        <w:t>عن</w:t>
      </w:r>
      <w:r>
        <w:rPr>
          <w:rFonts w:hint="cs"/>
          <w:rtl/>
        </w:rPr>
        <w:t>ی</w:t>
      </w:r>
      <w:r>
        <w:rPr>
          <w:rtl/>
        </w:rPr>
        <w:t xml:space="preserve"> مردمِ </w:t>
      </w:r>
      <w:r>
        <w:rPr>
          <w:rFonts w:hint="cs"/>
          <w:rtl/>
        </w:rPr>
        <w:t>ی</w:t>
      </w:r>
      <w:r>
        <w:rPr>
          <w:rFonts w:hint="eastAsia"/>
          <w:rtl/>
        </w:rPr>
        <w:t>ک</w:t>
      </w:r>
      <w:r>
        <w:rPr>
          <w:rtl/>
        </w:rPr>
        <w:t xml:space="preserve"> شهر، </w:t>
      </w:r>
      <w:r>
        <w:rPr>
          <w:rFonts w:hint="cs"/>
          <w:rtl/>
        </w:rPr>
        <w:t>ی</w:t>
      </w:r>
      <w:r>
        <w:rPr>
          <w:rFonts w:hint="eastAsia"/>
          <w:rtl/>
        </w:rPr>
        <w:t>ک</w:t>
      </w:r>
      <w:r>
        <w:rPr>
          <w:rtl/>
        </w:rPr>
        <w:t xml:space="preserve"> تمدّن، </w:t>
      </w:r>
      <w:r>
        <w:rPr>
          <w:rFonts w:hint="cs"/>
          <w:rtl/>
        </w:rPr>
        <w:t>ی</w:t>
      </w:r>
      <w:r>
        <w:rPr>
          <w:rFonts w:hint="eastAsia"/>
          <w:rtl/>
        </w:rPr>
        <w:t>ک</w:t>
      </w:r>
      <w:r>
        <w:rPr>
          <w:rtl/>
        </w:rPr>
        <w:t xml:space="preserve"> ملت) با هم تقوا داشتند، ما درها</w:t>
      </w:r>
      <w:r>
        <w:rPr>
          <w:rFonts w:hint="cs"/>
          <w:rtl/>
        </w:rPr>
        <w:t>ی</w:t>
      </w:r>
      <w:r>
        <w:rPr>
          <w:rtl/>
        </w:rPr>
        <w:t xml:space="preserve"> برکاتِ آسمان و زم</w:t>
      </w:r>
      <w:r>
        <w:rPr>
          <w:rFonts w:hint="cs"/>
          <w:rtl/>
        </w:rPr>
        <w:t>ی</w:t>
      </w:r>
      <w:r>
        <w:rPr>
          <w:rFonts w:hint="eastAsia"/>
          <w:rtl/>
        </w:rPr>
        <w:t>ن</w:t>
      </w:r>
      <w:r>
        <w:rPr>
          <w:rtl/>
        </w:rPr>
        <w:t xml:space="preserve"> را </w:t>
      </w:r>
      <w:r>
        <w:rPr>
          <w:rFonts w:hint="cs"/>
          <w:rtl/>
        </w:rPr>
        <w:t>باز می‌کنیم.</w:t>
      </w:r>
    </w:p>
    <w:p w14:paraId="3E1FC310" w14:textId="77777777" w:rsidR="004F123D" w:rsidRPr="004F123D" w:rsidRDefault="006E46C9" w:rsidP="00B00274">
      <w:pPr>
        <w:pStyle w:val="Heading35"/>
        <w:rPr>
          <w:rtl/>
        </w:rPr>
      </w:pPr>
      <w:r w:rsidRPr="004F123D">
        <w:rPr>
          <w:rtl/>
        </w:rPr>
        <w:t>تقوا</w:t>
      </w:r>
      <w:r w:rsidRPr="004F123D">
        <w:rPr>
          <w:rFonts w:hint="cs"/>
          <w:rtl/>
        </w:rPr>
        <w:t>ی</w:t>
      </w:r>
      <w:r w:rsidRPr="004F123D">
        <w:rPr>
          <w:rtl/>
        </w:rPr>
        <w:t xml:space="preserve"> </w:t>
      </w:r>
      <w:r w:rsidRPr="004F123D">
        <w:rPr>
          <w:rFonts w:hint="cs"/>
          <w:rtl/>
        </w:rPr>
        <w:t>ی</w:t>
      </w:r>
      <w:r w:rsidRPr="004F123D">
        <w:rPr>
          <w:rFonts w:hint="eastAsia"/>
          <w:rtl/>
        </w:rPr>
        <w:t>ک</w:t>
      </w:r>
      <w:r w:rsidRPr="004F123D">
        <w:rPr>
          <w:rtl/>
        </w:rPr>
        <w:t xml:space="preserve"> ملت </w:t>
      </w:r>
      <w:r w:rsidRPr="004F123D">
        <w:rPr>
          <w:rFonts w:hint="cs"/>
          <w:rtl/>
        </w:rPr>
        <w:t>ی</w:t>
      </w:r>
      <w:r w:rsidRPr="004F123D">
        <w:rPr>
          <w:rFonts w:hint="eastAsia"/>
          <w:rtl/>
        </w:rPr>
        <w:t>عن</w:t>
      </w:r>
      <w:r w:rsidRPr="004F123D">
        <w:rPr>
          <w:rFonts w:hint="cs"/>
          <w:rtl/>
        </w:rPr>
        <w:t>ی</w:t>
      </w:r>
      <w:r w:rsidRPr="004F123D">
        <w:rPr>
          <w:rtl/>
        </w:rPr>
        <w:t xml:space="preserve"> چه؟</w:t>
      </w:r>
    </w:p>
    <w:p w14:paraId="17D68053" w14:textId="57AF6274" w:rsidR="004F123D" w:rsidRDefault="006E46C9" w:rsidP="004F123D">
      <w:pPr>
        <w:pStyle w:val="03"/>
        <w:rPr>
          <w:rtl/>
        </w:rPr>
      </w:pPr>
      <w:r w:rsidRPr="004F123D">
        <w:rPr>
          <w:rtl/>
        </w:rPr>
        <w:t>تقوا</w:t>
      </w:r>
      <w:r w:rsidRPr="004F123D">
        <w:rPr>
          <w:rFonts w:hint="cs"/>
          <w:rtl/>
        </w:rPr>
        <w:t>ی</w:t>
      </w:r>
      <w:r w:rsidRPr="004F123D">
        <w:rPr>
          <w:rtl/>
        </w:rPr>
        <w:t xml:space="preserve"> فرد</w:t>
      </w:r>
      <w:r w:rsidRPr="004F123D">
        <w:rPr>
          <w:rFonts w:hint="cs"/>
          <w:rtl/>
        </w:rPr>
        <w:t>ی</w:t>
      </w:r>
      <w:r w:rsidRPr="004F123D">
        <w:rPr>
          <w:rtl/>
        </w:rPr>
        <w:t xml:space="preserve"> </w:t>
      </w:r>
      <w:r w:rsidRPr="004F123D">
        <w:rPr>
          <w:rFonts w:hint="cs"/>
          <w:rtl/>
        </w:rPr>
        <w:t>ی</w:t>
      </w:r>
      <w:r w:rsidRPr="004F123D">
        <w:rPr>
          <w:rFonts w:hint="eastAsia"/>
          <w:rtl/>
        </w:rPr>
        <w:t>عن</w:t>
      </w:r>
      <w:r w:rsidRPr="004F123D">
        <w:rPr>
          <w:rFonts w:hint="cs"/>
          <w:rtl/>
        </w:rPr>
        <w:t>ی</w:t>
      </w:r>
      <w:r w:rsidRPr="004F123D">
        <w:rPr>
          <w:rtl/>
        </w:rPr>
        <w:t xml:space="preserve"> من به نامحرم نگاه نکنم</w:t>
      </w:r>
      <w:r>
        <w:rPr>
          <w:rFonts w:hint="cs"/>
          <w:rtl/>
        </w:rPr>
        <w:t xml:space="preserve">؛ </w:t>
      </w:r>
      <w:r w:rsidRPr="004F123D">
        <w:rPr>
          <w:rtl/>
        </w:rPr>
        <w:t>تقوا</w:t>
      </w:r>
      <w:r w:rsidRPr="004F123D">
        <w:rPr>
          <w:rFonts w:hint="cs"/>
          <w:rtl/>
        </w:rPr>
        <w:t>ی</w:t>
      </w:r>
      <w:r w:rsidRPr="004F123D">
        <w:rPr>
          <w:rtl/>
        </w:rPr>
        <w:t xml:space="preserve"> جامعه </w:t>
      </w:r>
      <w:r w:rsidRPr="004F123D">
        <w:rPr>
          <w:rFonts w:hint="cs"/>
          <w:rtl/>
        </w:rPr>
        <w:t>ی</w:t>
      </w:r>
      <w:r w:rsidRPr="004F123D">
        <w:rPr>
          <w:rFonts w:hint="eastAsia"/>
          <w:rtl/>
        </w:rPr>
        <w:t>عن</w:t>
      </w:r>
      <w:r w:rsidRPr="004F123D">
        <w:rPr>
          <w:rFonts w:hint="cs"/>
          <w:rtl/>
        </w:rPr>
        <w:t>ی</w:t>
      </w:r>
      <w:r w:rsidRPr="004F123D">
        <w:rPr>
          <w:rtl/>
        </w:rPr>
        <w:t xml:space="preserve"> ا</w:t>
      </w:r>
      <w:r w:rsidRPr="004F123D">
        <w:rPr>
          <w:rFonts w:hint="cs"/>
          <w:rtl/>
        </w:rPr>
        <w:t>ی</w:t>
      </w:r>
      <w:r w:rsidRPr="004F123D">
        <w:rPr>
          <w:rFonts w:hint="eastAsia"/>
          <w:rtl/>
        </w:rPr>
        <w:t>ن</w:t>
      </w:r>
      <w:r w:rsidRPr="004F123D">
        <w:rPr>
          <w:rtl/>
        </w:rPr>
        <w:t xml:space="preserve"> ملت به «ب</w:t>
      </w:r>
      <w:r w:rsidRPr="004F123D">
        <w:rPr>
          <w:rFonts w:hint="cs"/>
          <w:rtl/>
        </w:rPr>
        <w:t>ی</w:t>
      </w:r>
      <w:r w:rsidRPr="004F123D">
        <w:rPr>
          <w:rFonts w:hint="eastAsia"/>
          <w:rtl/>
        </w:rPr>
        <w:t>گانه»</w:t>
      </w:r>
      <w:r w:rsidRPr="004F123D">
        <w:rPr>
          <w:rtl/>
        </w:rPr>
        <w:t xml:space="preserve"> چشم ندوزد.</w:t>
      </w:r>
    </w:p>
    <w:p w14:paraId="7F11A6D8" w14:textId="77777777" w:rsidR="004F123D" w:rsidRDefault="006E46C9" w:rsidP="004F123D">
      <w:pPr>
        <w:pStyle w:val="03"/>
        <w:rPr>
          <w:rtl/>
        </w:rPr>
      </w:pPr>
      <w:r w:rsidRPr="004F123D">
        <w:rPr>
          <w:rtl/>
        </w:rPr>
        <w:t>تقوا</w:t>
      </w:r>
      <w:r w:rsidRPr="004F123D">
        <w:rPr>
          <w:rFonts w:hint="cs"/>
          <w:rtl/>
        </w:rPr>
        <w:t>ی</w:t>
      </w:r>
      <w:r w:rsidRPr="004F123D">
        <w:rPr>
          <w:rtl/>
        </w:rPr>
        <w:t xml:space="preserve"> فرد</w:t>
      </w:r>
      <w:r w:rsidRPr="004F123D">
        <w:rPr>
          <w:rFonts w:hint="cs"/>
          <w:rtl/>
        </w:rPr>
        <w:t>ی</w:t>
      </w:r>
      <w:r w:rsidRPr="004F123D">
        <w:rPr>
          <w:rtl/>
        </w:rPr>
        <w:t xml:space="preserve"> </w:t>
      </w:r>
      <w:r w:rsidRPr="004F123D">
        <w:rPr>
          <w:rFonts w:hint="cs"/>
          <w:rtl/>
        </w:rPr>
        <w:t>ی</w:t>
      </w:r>
      <w:r w:rsidRPr="004F123D">
        <w:rPr>
          <w:rFonts w:hint="eastAsia"/>
          <w:rtl/>
        </w:rPr>
        <w:t>عن</w:t>
      </w:r>
      <w:r w:rsidRPr="004F123D">
        <w:rPr>
          <w:rFonts w:hint="cs"/>
          <w:rtl/>
        </w:rPr>
        <w:t>ی</w:t>
      </w:r>
      <w:r w:rsidRPr="004F123D">
        <w:rPr>
          <w:rtl/>
        </w:rPr>
        <w:t xml:space="preserve"> من دستم در ج</w:t>
      </w:r>
      <w:r w:rsidRPr="004F123D">
        <w:rPr>
          <w:rFonts w:hint="cs"/>
          <w:rtl/>
        </w:rPr>
        <w:t>ی</w:t>
      </w:r>
      <w:r w:rsidRPr="004F123D">
        <w:rPr>
          <w:rFonts w:hint="eastAsia"/>
          <w:rtl/>
        </w:rPr>
        <w:t>بِ</w:t>
      </w:r>
      <w:r w:rsidRPr="004F123D">
        <w:rPr>
          <w:rtl/>
        </w:rPr>
        <w:t xml:space="preserve"> خودم باشد</w:t>
      </w:r>
      <w:r>
        <w:rPr>
          <w:rFonts w:hint="cs"/>
          <w:rtl/>
        </w:rPr>
        <w:t xml:space="preserve">؛ </w:t>
      </w:r>
      <w:r w:rsidRPr="004F123D">
        <w:rPr>
          <w:rtl/>
        </w:rPr>
        <w:t>تقوا</w:t>
      </w:r>
      <w:r w:rsidRPr="004F123D">
        <w:rPr>
          <w:rFonts w:hint="cs"/>
          <w:rtl/>
        </w:rPr>
        <w:t>ی</w:t>
      </w:r>
      <w:r w:rsidRPr="004F123D">
        <w:rPr>
          <w:rtl/>
        </w:rPr>
        <w:t xml:space="preserve"> جامعه </w:t>
      </w:r>
      <w:r w:rsidRPr="004F123D">
        <w:rPr>
          <w:rFonts w:hint="cs"/>
          <w:rtl/>
        </w:rPr>
        <w:t>ی</w:t>
      </w:r>
      <w:r w:rsidRPr="004F123D">
        <w:rPr>
          <w:rFonts w:hint="eastAsia"/>
          <w:rtl/>
        </w:rPr>
        <w:t>عن</w:t>
      </w:r>
      <w:r w:rsidRPr="004F123D">
        <w:rPr>
          <w:rFonts w:hint="cs"/>
          <w:rtl/>
        </w:rPr>
        <w:t>ی</w:t>
      </w:r>
      <w:r w:rsidRPr="004F123D">
        <w:rPr>
          <w:rtl/>
        </w:rPr>
        <w:t xml:space="preserve"> اقتصادِ مملکت وابسته به لبخند و اخمِ دشمن نباشد.</w:t>
      </w:r>
    </w:p>
    <w:p w14:paraId="1BE1C60C" w14:textId="03691D15" w:rsidR="004F123D" w:rsidRPr="004F123D" w:rsidRDefault="006E46C9" w:rsidP="004F123D">
      <w:pPr>
        <w:pStyle w:val="03"/>
        <w:rPr>
          <w:rtl/>
        </w:rPr>
      </w:pPr>
      <w:r w:rsidRPr="004F123D">
        <w:rPr>
          <w:rtl/>
        </w:rPr>
        <w:t>تقوا</w:t>
      </w:r>
      <w:r w:rsidRPr="004F123D">
        <w:rPr>
          <w:rFonts w:hint="cs"/>
          <w:rtl/>
        </w:rPr>
        <w:t>ی</w:t>
      </w:r>
      <w:r w:rsidRPr="004F123D">
        <w:rPr>
          <w:rtl/>
        </w:rPr>
        <w:t xml:space="preserve"> فرد</w:t>
      </w:r>
      <w:r w:rsidRPr="004F123D">
        <w:rPr>
          <w:rFonts w:hint="cs"/>
          <w:rtl/>
        </w:rPr>
        <w:t>ی</w:t>
      </w:r>
      <w:r w:rsidRPr="004F123D">
        <w:rPr>
          <w:rtl/>
        </w:rPr>
        <w:t xml:space="preserve"> </w:t>
      </w:r>
      <w:r w:rsidRPr="004F123D">
        <w:rPr>
          <w:rFonts w:hint="cs"/>
          <w:rtl/>
        </w:rPr>
        <w:t>ی</w:t>
      </w:r>
      <w:r w:rsidRPr="004F123D">
        <w:rPr>
          <w:rFonts w:hint="eastAsia"/>
          <w:rtl/>
        </w:rPr>
        <w:t>عن</w:t>
      </w:r>
      <w:r w:rsidRPr="004F123D">
        <w:rPr>
          <w:rFonts w:hint="cs"/>
          <w:rtl/>
        </w:rPr>
        <w:t>ی</w:t>
      </w:r>
      <w:r w:rsidRPr="004F123D">
        <w:rPr>
          <w:rtl/>
        </w:rPr>
        <w:t xml:space="preserve"> من از خدا بترسم نه از همسا</w:t>
      </w:r>
      <w:r w:rsidRPr="004F123D">
        <w:rPr>
          <w:rFonts w:hint="cs"/>
          <w:rtl/>
        </w:rPr>
        <w:t>ی</w:t>
      </w:r>
      <w:r w:rsidRPr="004F123D">
        <w:rPr>
          <w:rFonts w:hint="eastAsia"/>
          <w:rtl/>
        </w:rPr>
        <w:t>ه</w:t>
      </w:r>
      <w:r>
        <w:rPr>
          <w:rFonts w:hint="cs"/>
          <w:rtl/>
        </w:rPr>
        <w:t xml:space="preserve">؛ </w:t>
      </w:r>
      <w:r w:rsidRPr="004F123D">
        <w:rPr>
          <w:rtl/>
        </w:rPr>
        <w:t>تقوا</w:t>
      </w:r>
      <w:r w:rsidRPr="004F123D">
        <w:rPr>
          <w:rFonts w:hint="cs"/>
          <w:rtl/>
        </w:rPr>
        <w:t>ی</w:t>
      </w:r>
      <w:r w:rsidRPr="004F123D">
        <w:rPr>
          <w:rtl/>
        </w:rPr>
        <w:t xml:space="preserve"> جامعه </w:t>
      </w:r>
      <w:r w:rsidRPr="004F123D">
        <w:rPr>
          <w:rFonts w:hint="cs"/>
          <w:rtl/>
        </w:rPr>
        <w:t>ی</w:t>
      </w:r>
      <w:r w:rsidRPr="004F123D">
        <w:rPr>
          <w:rFonts w:hint="eastAsia"/>
          <w:rtl/>
        </w:rPr>
        <w:t>عن</w:t>
      </w:r>
      <w:r w:rsidRPr="004F123D">
        <w:rPr>
          <w:rFonts w:hint="cs"/>
          <w:rtl/>
        </w:rPr>
        <w:t>ی</w:t>
      </w:r>
      <w:r w:rsidRPr="004F123D">
        <w:rPr>
          <w:rtl/>
        </w:rPr>
        <w:t xml:space="preserve"> مسئولانِ مملکت از تشرِ آمر</w:t>
      </w:r>
      <w:r w:rsidRPr="004F123D">
        <w:rPr>
          <w:rFonts w:hint="cs"/>
          <w:rtl/>
        </w:rPr>
        <w:t>ی</w:t>
      </w:r>
      <w:r w:rsidRPr="004F123D">
        <w:rPr>
          <w:rFonts w:hint="eastAsia"/>
          <w:rtl/>
        </w:rPr>
        <w:t>کا</w:t>
      </w:r>
      <w:r w:rsidRPr="004F123D">
        <w:rPr>
          <w:rtl/>
        </w:rPr>
        <w:t xml:space="preserve"> و قدرت‌ها</w:t>
      </w:r>
      <w:r w:rsidRPr="004F123D">
        <w:rPr>
          <w:rFonts w:hint="cs"/>
          <w:rtl/>
        </w:rPr>
        <w:t>ی</w:t>
      </w:r>
      <w:r w:rsidRPr="004F123D">
        <w:rPr>
          <w:rtl/>
        </w:rPr>
        <w:t xml:space="preserve"> پوشال</w:t>
      </w:r>
      <w:r w:rsidRPr="004F123D">
        <w:rPr>
          <w:rFonts w:hint="cs"/>
          <w:rtl/>
        </w:rPr>
        <w:t>ی</w:t>
      </w:r>
      <w:r w:rsidRPr="004F123D">
        <w:rPr>
          <w:rtl/>
        </w:rPr>
        <w:t xml:space="preserve"> نترسند.</w:t>
      </w:r>
    </w:p>
    <w:p w14:paraId="034094B6" w14:textId="0B42856D" w:rsidR="004F123D" w:rsidRPr="004F123D" w:rsidRDefault="006E46C9" w:rsidP="004F123D">
      <w:pPr>
        <w:pStyle w:val="03"/>
        <w:rPr>
          <w:rtl/>
        </w:rPr>
      </w:pPr>
      <w:r w:rsidRPr="004F123D">
        <w:rPr>
          <w:rStyle w:val="af2"/>
          <w:rFonts w:hint="eastAsia"/>
          <w:rtl/>
        </w:rPr>
        <w:t>در</w:t>
      </w:r>
      <w:r w:rsidRPr="004F123D">
        <w:rPr>
          <w:rStyle w:val="af2"/>
          <w:rtl/>
        </w:rPr>
        <w:t xml:space="preserve"> اقتصاد</w:t>
      </w:r>
      <w:r w:rsidRPr="004F123D">
        <w:rPr>
          <w:rtl/>
        </w:rPr>
        <w:t xml:space="preserve">، </w:t>
      </w:r>
      <w:r w:rsidRPr="004F123D">
        <w:rPr>
          <w:rtl/>
        </w:rPr>
        <w:t>تقوا</w:t>
      </w:r>
      <w:r w:rsidRPr="004F123D">
        <w:rPr>
          <w:rFonts w:hint="cs"/>
          <w:rtl/>
        </w:rPr>
        <w:t>ی</w:t>
      </w:r>
      <w:r w:rsidRPr="004F123D">
        <w:rPr>
          <w:rtl/>
        </w:rPr>
        <w:t xml:space="preserve"> جامعه م</w:t>
      </w:r>
      <w:r w:rsidRPr="004F123D">
        <w:rPr>
          <w:rFonts w:hint="cs"/>
          <w:rtl/>
        </w:rPr>
        <w:t>ی‌</w:t>
      </w:r>
      <w:r w:rsidRPr="004F123D">
        <w:rPr>
          <w:rFonts w:hint="eastAsia"/>
          <w:rtl/>
        </w:rPr>
        <w:t>شود</w:t>
      </w:r>
      <w:r w:rsidRPr="004F123D">
        <w:rPr>
          <w:rtl/>
        </w:rPr>
        <w:t xml:space="preserve"> «اقتصادِ مقاومت</w:t>
      </w:r>
      <w:r w:rsidRPr="004F123D">
        <w:rPr>
          <w:rFonts w:hint="cs"/>
          <w:rtl/>
        </w:rPr>
        <w:t>ی</w:t>
      </w:r>
      <w:r w:rsidRPr="004F123D">
        <w:rPr>
          <w:rFonts w:hint="eastAsia"/>
          <w:rtl/>
        </w:rPr>
        <w:t>»؛</w:t>
      </w:r>
      <w:r w:rsidRPr="004F123D">
        <w:rPr>
          <w:rtl/>
        </w:rPr>
        <w:t xml:space="preserve"> </w:t>
      </w:r>
      <w:r w:rsidRPr="004F123D">
        <w:rPr>
          <w:rFonts w:hint="cs"/>
          <w:rtl/>
        </w:rPr>
        <w:t>ی</w:t>
      </w:r>
      <w:r w:rsidRPr="004F123D">
        <w:rPr>
          <w:rFonts w:hint="eastAsia"/>
          <w:rtl/>
        </w:rPr>
        <w:t>عن</w:t>
      </w:r>
      <w:r w:rsidRPr="004F123D">
        <w:rPr>
          <w:rFonts w:hint="cs"/>
          <w:rtl/>
        </w:rPr>
        <w:t>ی</w:t>
      </w:r>
      <w:r w:rsidRPr="004F123D">
        <w:rPr>
          <w:rtl/>
        </w:rPr>
        <w:t xml:space="preserve"> چشممان به دستِ دشمن نباشد، خودمان بکار</w:t>
      </w:r>
      <w:r w:rsidRPr="004F123D">
        <w:rPr>
          <w:rFonts w:hint="cs"/>
          <w:rtl/>
        </w:rPr>
        <w:t>ی</w:t>
      </w:r>
      <w:r w:rsidRPr="004F123D">
        <w:rPr>
          <w:rFonts w:hint="eastAsia"/>
          <w:rtl/>
        </w:rPr>
        <w:t>م</w:t>
      </w:r>
      <w:r w:rsidRPr="004F123D">
        <w:rPr>
          <w:rtl/>
        </w:rPr>
        <w:t xml:space="preserve"> و خودمان بخور</w:t>
      </w:r>
      <w:r w:rsidRPr="004F123D">
        <w:rPr>
          <w:rFonts w:hint="cs"/>
          <w:rtl/>
        </w:rPr>
        <w:t>ی</w:t>
      </w:r>
      <w:r w:rsidRPr="004F123D">
        <w:rPr>
          <w:rFonts w:hint="eastAsia"/>
          <w:rtl/>
        </w:rPr>
        <w:t>م</w:t>
      </w:r>
      <w:r w:rsidRPr="004F123D">
        <w:rPr>
          <w:rtl/>
        </w:rPr>
        <w:t>.</w:t>
      </w:r>
      <w:r>
        <w:rPr>
          <w:rFonts w:hint="cs"/>
          <w:rtl/>
        </w:rPr>
        <w:t xml:space="preserve"> </w:t>
      </w:r>
      <w:r w:rsidRPr="004F123D">
        <w:rPr>
          <w:rStyle w:val="af2"/>
          <w:rFonts w:hint="eastAsia"/>
          <w:rtl/>
        </w:rPr>
        <w:t>در</w:t>
      </w:r>
      <w:r w:rsidRPr="004F123D">
        <w:rPr>
          <w:rStyle w:val="af2"/>
          <w:rtl/>
        </w:rPr>
        <w:t xml:space="preserve"> فرهنگ</w:t>
      </w:r>
      <w:r w:rsidRPr="004F123D">
        <w:rPr>
          <w:rtl/>
        </w:rPr>
        <w:t>، تقوا</w:t>
      </w:r>
      <w:r w:rsidRPr="004F123D">
        <w:rPr>
          <w:rFonts w:hint="cs"/>
          <w:rtl/>
        </w:rPr>
        <w:t>ی</w:t>
      </w:r>
      <w:r w:rsidRPr="004F123D">
        <w:rPr>
          <w:rtl/>
        </w:rPr>
        <w:t xml:space="preserve"> جامعه م</w:t>
      </w:r>
      <w:r w:rsidRPr="004F123D">
        <w:rPr>
          <w:rFonts w:hint="cs"/>
          <w:rtl/>
        </w:rPr>
        <w:t>ی‌</w:t>
      </w:r>
      <w:r w:rsidRPr="004F123D">
        <w:rPr>
          <w:rFonts w:hint="eastAsia"/>
          <w:rtl/>
        </w:rPr>
        <w:t>شود</w:t>
      </w:r>
      <w:r w:rsidRPr="004F123D">
        <w:rPr>
          <w:rtl/>
        </w:rPr>
        <w:t xml:space="preserve"> «حفظِ هو</w:t>
      </w:r>
      <w:r w:rsidRPr="004F123D">
        <w:rPr>
          <w:rFonts w:hint="cs"/>
          <w:rtl/>
        </w:rPr>
        <w:t>ی</w:t>
      </w:r>
      <w:r w:rsidRPr="004F123D">
        <w:rPr>
          <w:rFonts w:hint="eastAsia"/>
          <w:rtl/>
        </w:rPr>
        <w:t>تِ</w:t>
      </w:r>
      <w:r w:rsidRPr="004F123D">
        <w:rPr>
          <w:rtl/>
        </w:rPr>
        <w:t xml:space="preserve"> اسلام</w:t>
      </w:r>
      <w:r w:rsidRPr="004F123D">
        <w:rPr>
          <w:rFonts w:hint="cs"/>
          <w:rtl/>
        </w:rPr>
        <w:t>ی</w:t>
      </w:r>
      <w:r w:rsidRPr="004F123D">
        <w:rPr>
          <w:rFonts w:hint="eastAsia"/>
          <w:rtl/>
        </w:rPr>
        <w:t>»؛</w:t>
      </w:r>
      <w:r w:rsidRPr="004F123D">
        <w:rPr>
          <w:rtl/>
        </w:rPr>
        <w:t xml:space="preserve"> </w:t>
      </w:r>
      <w:r w:rsidRPr="004F123D">
        <w:rPr>
          <w:rFonts w:hint="cs"/>
          <w:rtl/>
        </w:rPr>
        <w:t>ی</w:t>
      </w:r>
      <w:r w:rsidRPr="004F123D">
        <w:rPr>
          <w:rFonts w:hint="eastAsia"/>
          <w:rtl/>
        </w:rPr>
        <w:t>عن</w:t>
      </w:r>
      <w:r w:rsidRPr="004F123D">
        <w:rPr>
          <w:rFonts w:hint="cs"/>
          <w:rtl/>
        </w:rPr>
        <w:t>ی</w:t>
      </w:r>
      <w:r w:rsidRPr="004F123D">
        <w:rPr>
          <w:rtl/>
        </w:rPr>
        <w:t xml:space="preserve"> دنباله‌رو</w:t>
      </w:r>
      <w:r w:rsidRPr="004F123D">
        <w:rPr>
          <w:rFonts w:hint="cs"/>
          <w:rtl/>
        </w:rPr>
        <w:t>یِ</w:t>
      </w:r>
      <w:r w:rsidRPr="004F123D">
        <w:rPr>
          <w:rtl/>
        </w:rPr>
        <w:t xml:space="preserve"> فرهنگِ منحطِ غرب نباش</w:t>
      </w:r>
      <w:r w:rsidRPr="004F123D">
        <w:rPr>
          <w:rFonts w:hint="cs"/>
          <w:rtl/>
        </w:rPr>
        <w:t>ی</w:t>
      </w:r>
      <w:r w:rsidRPr="004F123D">
        <w:rPr>
          <w:rFonts w:hint="eastAsia"/>
          <w:rtl/>
        </w:rPr>
        <w:t>م</w:t>
      </w:r>
      <w:r w:rsidRPr="004F123D">
        <w:rPr>
          <w:rtl/>
        </w:rPr>
        <w:t>.</w:t>
      </w:r>
      <w:r>
        <w:rPr>
          <w:rFonts w:hint="cs"/>
          <w:rtl/>
        </w:rPr>
        <w:t xml:space="preserve"> </w:t>
      </w:r>
      <w:r w:rsidRPr="004F123D">
        <w:rPr>
          <w:rStyle w:val="af2"/>
          <w:rFonts w:hint="eastAsia"/>
          <w:rtl/>
        </w:rPr>
        <w:t>در</w:t>
      </w:r>
      <w:r w:rsidRPr="004F123D">
        <w:rPr>
          <w:rStyle w:val="af2"/>
          <w:rtl/>
        </w:rPr>
        <w:t xml:space="preserve"> س</w:t>
      </w:r>
      <w:r w:rsidRPr="004F123D">
        <w:rPr>
          <w:rStyle w:val="af2"/>
          <w:rFonts w:hint="cs"/>
          <w:rtl/>
        </w:rPr>
        <w:t>ی</w:t>
      </w:r>
      <w:r w:rsidRPr="004F123D">
        <w:rPr>
          <w:rStyle w:val="af2"/>
          <w:rFonts w:hint="eastAsia"/>
          <w:rtl/>
        </w:rPr>
        <w:t>است</w:t>
      </w:r>
      <w:r w:rsidRPr="004F123D">
        <w:rPr>
          <w:rFonts w:hint="eastAsia"/>
          <w:rtl/>
        </w:rPr>
        <w:t>،</w:t>
      </w:r>
      <w:r w:rsidRPr="004F123D">
        <w:rPr>
          <w:rtl/>
        </w:rPr>
        <w:t xml:space="preserve"> تقوا</w:t>
      </w:r>
      <w:r w:rsidRPr="004F123D">
        <w:rPr>
          <w:rFonts w:hint="cs"/>
          <w:rtl/>
        </w:rPr>
        <w:t>ی</w:t>
      </w:r>
      <w:r w:rsidRPr="004F123D">
        <w:rPr>
          <w:rtl/>
        </w:rPr>
        <w:t xml:space="preserve"> جامعه م</w:t>
      </w:r>
      <w:r w:rsidRPr="004F123D">
        <w:rPr>
          <w:rFonts w:hint="cs"/>
          <w:rtl/>
        </w:rPr>
        <w:t>ی‌</w:t>
      </w:r>
      <w:r w:rsidRPr="004F123D">
        <w:rPr>
          <w:rFonts w:hint="eastAsia"/>
          <w:rtl/>
        </w:rPr>
        <w:t>شود</w:t>
      </w:r>
      <w:r w:rsidRPr="004F123D">
        <w:rPr>
          <w:rtl/>
        </w:rPr>
        <w:t xml:space="preserve"> «حفظِ استقلال</w:t>
      </w:r>
      <w:r>
        <w:rPr>
          <w:rFonts w:hint="cs"/>
          <w:rtl/>
        </w:rPr>
        <w:t>.</w:t>
      </w:r>
      <w:r w:rsidRPr="004F123D">
        <w:rPr>
          <w:rtl/>
        </w:rPr>
        <w:t>»</w:t>
      </w:r>
    </w:p>
    <w:p w14:paraId="5F76633D" w14:textId="07E54066" w:rsidR="004F123D" w:rsidRPr="004F123D" w:rsidRDefault="006E46C9" w:rsidP="004F123D">
      <w:pPr>
        <w:pStyle w:val="03"/>
        <w:rPr>
          <w:rtl/>
        </w:rPr>
      </w:pPr>
      <w:r w:rsidRPr="004F123D">
        <w:rPr>
          <w:rFonts w:hint="eastAsia"/>
          <w:rtl/>
        </w:rPr>
        <w:t>چرا</w:t>
      </w:r>
      <w:r w:rsidRPr="004F123D">
        <w:rPr>
          <w:rtl/>
        </w:rPr>
        <w:t xml:space="preserve"> تقوا</w:t>
      </w:r>
      <w:r w:rsidRPr="004F123D">
        <w:rPr>
          <w:rFonts w:hint="cs"/>
          <w:rtl/>
        </w:rPr>
        <w:t>ی</w:t>
      </w:r>
      <w:r w:rsidRPr="004F123D">
        <w:rPr>
          <w:rtl/>
        </w:rPr>
        <w:t xml:space="preserve"> فرد و جامعه به هم گره خورده‌اند؟ چون هر دو </w:t>
      </w:r>
      <w:r w:rsidRPr="004F123D">
        <w:rPr>
          <w:rFonts w:hint="cs"/>
          <w:rtl/>
        </w:rPr>
        <w:t>ی</w:t>
      </w:r>
      <w:r w:rsidRPr="004F123D">
        <w:rPr>
          <w:rFonts w:hint="eastAsia"/>
          <w:rtl/>
        </w:rPr>
        <w:t>ک</w:t>
      </w:r>
      <w:r w:rsidRPr="004F123D">
        <w:rPr>
          <w:rtl/>
        </w:rPr>
        <w:t xml:space="preserve"> ر</w:t>
      </w:r>
      <w:r w:rsidRPr="004F123D">
        <w:rPr>
          <w:rFonts w:hint="cs"/>
          <w:rtl/>
        </w:rPr>
        <w:t>ی</w:t>
      </w:r>
      <w:r w:rsidRPr="004F123D">
        <w:rPr>
          <w:rFonts w:hint="eastAsia"/>
          <w:rtl/>
        </w:rPr>
        <w:t>شه</w:t>
      </w:r>
      <w:r w:rsidRPr="004F123D">
        <w:rPr>
          <w:rtl/>
        </w:rPr>
        <w:t xml:space="preserve"> دارند: «نه گفتن به اسبابِ حرام و نامشروع»</w:t>
      </w:r>
      <w:r>
        <w:rPr>
          <w:rFonts w:hint="cs"/>
          <w:rtl/>
        </w:rPr>
        <w:t xml:space="preserve">. </w:t>
      </w:r>
      <w:r w:rsidRPr="004F123D">
        <w:rPr>
          <w:rFonts w:hint="eastAsia"/>
          <w:rtl/>
        </w:rPr>
        <w:t>فروشنده‌ا</w:t>
      </w:r>
      <w:r w:rsidRPr="004F123D">
        <w:rPr>
          <w:rFonts w:hint="cs"/>
          <w:rtl/>
        </w:rPr>
        <w:t>ی</w:t>
      </w:r>
      <w:r w:rsidRPr="004F123D">
        <w:rPr>
          <w:rtl/>
        </w:rPr>
        <w:t xml:space="preserve"> که دروغ نم</w:t>
      </w:r>
      <w:r w:rsidRPr="004F123D">
        <w:rPr>
          <w:rFonts w:hint="cs"/>
          <w:rtl/>
        </w:rPr>
        <w:t>ی‌</w:t>
      </w:r>
      <w:r w:rsidRPr="004F123D">
        <w:rPr>
          <w:rFonts w:hint="eastAsia"/>
          <w:rtl/>
        </w:rPr>
        <w:t>گو</w:t>
      </w:r>
      <w:r w:rsidRPr="004F123D">
        <w:rPr>
          <w:rFonts w:hint="cs"/>
          <w:rtl/>
        </w:rPr>
        <w:t>ی</w:t>
      </w:r>
      <w:r w:rsidRPr="004F123D">
        <w:rPr>
          <w:rFonts w:hint="eastAsia"/>
          <w:rtl/>
        </w:rPr>
        <w:t>د،</w:t>
      </w:r>
      <w:r w:rsidRPr="004F123D">
        <w:rPr>
          <w:rtl/>
        </w:rPr>
        <w:t xml:space="preserve"> دارد به «حرام» نه م</w:t>
      </w:r>
      <w:r w:rsidRPr="004F123D">
        <w:rPr>
          <w:rFonts w:hint="cs"/>
          <w:rtl/>
        </w:rPr>
        <w:t>ی‌</w:t>
      </w:r>
      <w:r w:rsidRPr="004F123D">
        <w:rPr>
          <w:rFonts w:hint="eastAsia"/>
          <w:rtl/>
        </w:rPr>
        <w:t>گو</w:t>
      </w:r>
      <w:r w:rsidRPr="004F123D">
        <w:rPr>
          <w:rFonts w:hint="cs"/>
          <w:rtl/>
        </w:rPr>
        <w:t>ی</w:t>
      </w:r>
      <w:r w:rsidRPr="004F123D">
        <w:rPr>
          <w:rFonts w:hint="eastAsia"/>
          <w:rtl/>
        </w:rPr>
        <w:t>د</w:t>
      </w:r>
      <w:r>
        <w:rPr>
          <w:rFonts w:hint="cs"/>
          <w:rtl/>
        </w:rPr>
        <w:t xml:space="preserve">؛ </w:t>
      </w:r>
      <w:r w:rsidRPr="004F123D">
        <w:rPr>
          <w:rFonts w:hint="eastAsia"/>
          <w:rtl/>
        </w:rPr>
        <w:t>کشور</w:t>
      </w:r>
      <w:r w:rsidRPr="004F123D">
        <w:rPr>
          <w:rFonts w:hint="cs"/>
          <w:rtl/>
        </w:rPr>
        <w:t>ی</w:t>
      </w:r>
      <w:r w:rsidRPr="004F123D">
        <w:rPr>
          <w:rtl/>
        </w:rPr>
        <w:t xml:space="preserve"> هم که در برابرِ آمر</w:t>
      </w:r>
      <w:r w:rsidRPr="004F123D">
        <w:rPr>
          <w:rFonts w:hint="cs"/>
          <w:rtl/>
        </w:rPr>
        <w:t>ی</w:t>
      </w:r>
      <w:r w:rsidRPr="004F123D">
        <w:rPr>
          <w:rFonts w:hint="eastAsia"/>
          <w:rtl/>
        </w:rPr>
        <w:t>کا</w:t>
      </w:r>
      <w:r w:rsidRPr="004F123D">
        <w:rPr>
          <w:rtl/>
        </w:rPr>
        <w:t xml:space="preserve"> زانو نم</w:t>
      </w:r>
      <w:r w:rsidRPr="004F123D">
        <w:rPr>
          <w:rFonts w:hint="cs"/>
          <w:rtl/>
        </w:rPr>
        <w:t>ی‌</w:t>
      </w:r>
      <w:r w:rsidRPr="004F123D">
        <w:rPr>
          <w:rFonts w:hint="eastAsia"/>
          <w:rtl/>
        </w:rPr>
        <w:t>زند،</w:t>
      </w:r>
      <w:r w:rsidRPr="004F123D">
        <w:rPr>
          <w:rtl/>
        </w:rPr>
        <w:t xml:space="preserve"> دارد به «تک</w:t>
      </w:r>
      <w:r w:rsidRPr="004F123D">
        <w:rPr>
          <w:rFonts w:hint="cs"/>
          <w:rtl/>
        </w:rPr>
        <w:t>ی</w:t>
      </w:r>
      <w:r w:rsidRPr="004F123D">
        <w:rPr>
          <w:rFonts w:hint="eastAsia"/>
          <w:rtl/>
        </w:rPr>
        <w:t>ه‌گاهِ</w:t>
      </w:r>
      <w:r w:rsidRPr="004F123D">
        <w:rPr>
          <w:rtl/>
        </w:rPr>
        <w:t xml:space="preserve"> پوشال</w:t>
      </w:r>
      <w:r w:rsidRPr="004F123D">
        <w:rPr>
          <w:rFonts w:hint="cs"/>
          <w:rtl/>
        </w:rPr>
        <w:t>ی</w:t>
      </w:r>
      <w:r w:rsidRPr="004F123D">
        <w:rPr>
          <w:rFonts w:hint="eastAsia"/>
          <w:rtl/>
        </w:rPr>
        <w:t>»</w:t>
      </w:r>
      <w:r w:rsidRPr="004F123D">
        <w:rPr>
          <w:rtl/>
        </w:rPr>
        <w:t xml:space="preserve"> نه م</w:t>
      </w:r>
      <w:r w:rsidRPr="004F123D">
        <w:rPr>
          <w:rFonts w:hint="cs"/>
          <w:rtl/>
        </w:rPr>
        <w:t>ی‌</w:t>
      </w:r>
      <w:r w:rsidRPr="004F123D">
        <w:rPr>
          <w:rFonts w:hint="eastAsia"/>
          <w:rtl/>
        </w:rPr>
        <w:t>گو</w:t>
      </w:r>
      <w:r w:rsidRPr="004F123D">
        <w:rPr>
          <w:rFonts w:hint="cs"/>
          <w:rtl/>
        </w:rPr>
        <w:t>ی</w:t>
      </w:r>
      <w:r w:rsidRPr="004F123D">
        <w:rPr>
          <w:rFonts w:hint="eastAsia"/>
          <w:rtl/>
        </w:rPr>
        <w:t>د</w:t>
      </w:r>
      <w:r w:rsidRPr="004F123D">
        <w:rPr>
          <w:rtl/>
        </w:rPr>
        <w:t>. هر دو دارند م</w:t>
      </w:r>
      <w:r w:rsidRPr="004F123D">
        <w:rPr>
          <w:rFonts w:hint="cs"/>
          <w:rtl/>
        </w:rPr>
        <w:t>ی‌</w:t>
      </w:r>
      <w:r w:rsidRPr="004F123D">
        <w:rPr>
          <w:rFonts w:hint="eastAsia"/>
          <w:rtl/>
        </w:rPr>
        <w:t>گو</w:t>
      </w:r>
      <w:r w:rsidRPr="004F123D">
        <w:rPr>
          <w:rFonts w:hint="cs"/>
          <w:rtl/>
        </w:rPr>
        <w:t>ی</w:t>
      </w:r>
      <w:r w:rsidRPr="004F123D">
        <w:rPr>
          <w:rFonts w:hint="eastAsia"/>
          <w:rtl/>
        </w:rPr>
        <w:t>ند</w:t>
      </w:r>
      <w:r w:rsidRPr="004F123D">
        <w:rPr>
          <w:rtl/>
        </w:rPr>
        <w:t>: «</w:t>
      </w:r>
      <w:r w:rsidRPr="004F123D">
        <w:rPr>
          <w:rtl/>
        </w:rPr>
        <w:t>خدا برا</w:t>
      </w:r>
      <w:r w:rsidRPr="004F123D">
        <w:rPr>
          <w:rFonts w:hint="cs"/>
          <w:rtl/>
        </w:rPr>
        <w:t>ی</w:t>
      </w:r>
      <w:r w:rsidRPr="004F123D">
        <w:rPr>
          <w:rtl/>
        </w:rPr>
        <w:t xml:space="preserve"> ما بس است</w:t>
      </w:r>
      <w:r>
        <w:rPr>
          <w:rFonts w:hint="cs"/>
          <w:rtl/>
        </w:rPr>
        <w:t>.</w:t>
      </w:r>
      <w:r w:rsidRPr="004F123D">
        <w:rPr>
          <w:rtl/>
        </w:rPr>
        <w:t>»</w:t>
      </w:r>
    </w:p>
    <w:p w14:paraId="1E2FD2CA" w14:textId="26767BD6" w:rsidR="00750718" w:rsidRPr="008248B0" w:rsidRDefault="006E46C9" w:rsidP="004F123D">
      <w:pPr>
        <w:pStyle w:val="Heading25"/>
        <w:rPr>
          <w:rtl/>
        </w:rPr>
      </w:pPr>
      <w:r w:rsidRPr="008248B0">
        <w:rPr>
          <w:rtl/>
        </w:rPr>
        <w:t>قانون سقوط تمدن‌ها</w:t>
      </w:r>
    </w:p>
    <w:p w14:paraId="0C1B4D7C" w14:textId="6A28B80F" w:rsidR="00750718" w:rsidRPr="008248B0" w:rsidRDefault="006E46C9" w:rsidP="004F123D">
      <w:pPr>
        <w:pStyle w:val="03"/>
        <w:rPr>
          <w:rtl/>
        </w:rPr>
      </w:pPr>
      <w:r w:rsidRPr="008248B0">
        <w:rPr>
          <w:rtl/>
        </w:rPr>
        <w:t>چرا دلار بالا می‌رود؟ چرا باران نمی‌بارد؟ چرا برکت از بازار رفته؟</w:t>
      </w:r>
      <w:r w:rsidR="004F123D">
        <w:rPr>
          <w:rFonts w:hint="cs"/>
          <w:rtl/>
        </w:rPr>
        <w:t xml:space="preserve"> </w:t>
      </w:r>
      <w:r w:rsidRPr="008248B0">
        <w:rPr>
          <w:rtl/>
        </w:rPr>
        <w:t xml:space="preserve">شاید </w:t>
      </w:r>
      <w:r w:rsidR="004F123D">
        <w:rPr>
          <w:rFonts w:hint="cs"/>
          <w:rtl/>
        </w:rPr>
        <w:t>به‌ این خاطر است که</w:t>
      </w:r>
      <w:r w:rsidRPr="008248B0">
        <w:rPr>
          <w:rtl/>
        </w:rPr>
        <w:t xml:space="preserve"> «تقوای جمعی» ما آسیب دیده</w:t>
      </w:r>
      <w:r w:rsidR="004F123D">
        <w:rPr>
          <w:rFonts w:hint="cs"/>
          <w:rtl/>
        </w:rPr>
        <w:t xml:space="preserve"> است</w:t>
      </w:r>
      <w:r w:rsidRPr="008248B0">
        <w:rPr>
          <w:rtl/>
        </w:rPr>
        <w:t>.</w:t>
      </w:r>
    </w:p>
    <w:p w14:paraId="0E7832EA" w14:textId="19A5238D" w:rsidR="00750718" w:rsidRPr="008248B0" w:rsidRDefault="006E46C9" w:rsidP="003A4721">
      <w:pPr>
        <w:pStyle w:val="03"/>
        <w:rPr>
          <w:rtl/>
        </w:rPr>
      </w:pPr>
      <w:r w:rsidRPr="008248B0">
        <w:rPr>
          <w:rtl/>
        </w:rPr>
        <w:t>وقتی در یک جامعه، کلاهبرداری زرنگی محسوب شود، وقتی در ادارات رشوه راهگشا باشد، وقتی چشم امید م</w:t>
      </w:r>
      <w:r w:rsidRPr="008248B0">
        <w:rPr>
          <w:rtl/>
        </w:rPr>
        <w:t>دیران به آن طرف آب باشد</w:t>
      </w:r>
      <w:r w:rsidR="004F123D">
        <w:rPr>
          <w:rFonts w:hint="cs"/>
          <w:rtl/>
        </w:rPr>
        <w:t>،</w:t>
      </w:r>
      <w:r w:rsidRPr="008248B0">
        <w:rPr>
          <w:rtl/>
        </w:rPr>
        <w:t xml:space="preserve"> نه به بازوی جوان ایرانی، این یعنی «بی‌تقواییِ اجتماعی</w:t>
      </w:r>
      <w:r w:rsidR="004F123D">
        <w:rPr>
          <w:rFonts w:hint="cs"/>
          <w:rtl/>
        </w:rPr>
        <w:t>.</w:t>
      </w:r>
      <w:r w:rsidRPr="008248B0">
        <w:rPr>
          <w:rtl/>
        </w:rPr>
        <w:t>»</w:t>
      </w:r>
    </w:p>
    <w:p w14:paraId="58081BAD" w14:textId="7C6A5AFF" w:rsidR="00750718" w:rsidRPr="008248B0" w:rsidRDefault="006E46C9" w:rsidP="005C3E57">
      <w:pPr>
        <w:pStyle w:val="03"/>
        <w:rPr>
          <w:rtl/>
        </w:rPr>
      </w:pPr>
      <w:r w:rsidRPr="008248B0">
        <w:rPr>
          <w:rtl/>
        </w:rPr>
        <w:t xml:space="preserve">خدا با هیچ </w:t>
      </w:r>
      <w:r w:rsidR="005C3E57">
        <w:rPr>
          <w:rFonts w:hint="cs"/>
          <w:rtl/>
        </w:rPr>
        <w:t xml:space="preserve"> ملتی </w:t>
      </w:r>
      <w:r w:rsidRPr="008248B0">
        <w:rPr>
          <w:rtl/>
        </w:rPr>
        <w:t>قوم‌وخویشی ندارد! سنت خدا این است:</w:t>
      </w:r>
      <w:r w:rsidR="004F123D">
        <w:rPr>
          <w:rFonts w:hint="cs"/>
          <w:rtl/>
        </w:rPr>
        <w:t xml:space="preserve"> </w:t>
      </w:r>
      <w:r w:rsidRPr="008248B0">
        <w:rPr>
          <w:rtl/>
        </w:rPr>
        <w:t>اگر ملتی به غیر خدا تکیه کرد (بی‌تقوایی</w:t>
      </w:r>
      <w:r w:rsidR="005C3E57">
        <w:rPr>
          <w:rFonts w:hint="cs"/>
          <w:rtl/>
        </w:rPr>
        <w:t xml:space="preserve"> کرد</w:t>
      </w:r>
      <w:r w:rsidRPr="008248B0">
        <w:rPr>
          <w:rtl/>
        </w:rPr>
        <w:t>)، خدا آن</w:t>
      </w:r>
      <w:r w:rsidR="004F123D">
        <w:rPr>
          <w:rFonts w:hint="cs"/>
          <w:rtl/>
        </w:rPr>
        <w:t>‌</w:t>
      </w:r>
      <w:r w:rsidRPr="008248B0">
        <w:rPr>
          <w:rtl/>
        </w:rPr>
        <w:t xml:space="preserve">ها را به همان تکیه‌گاهشان واگذار </w:t>
      </w:r>
      <w:r w:rsidR="0002651E">
        <w:rPr>
          <w:rtl/>
        </w:rPr>
        <w:t>می‌کند</w:t>
      </w:r>
      <w:r w:rsidR="00A72A00">
        <w:rPr>
          <w:rtl/>
        </w:rPr>
        <w:t xml:space="preserve"> و </w:t>
      </w:r>
      <w:r w:rsidRPr="008248B0">
        <w:rPr>
          <w:rtl/>
        </w:rPr>
        <w:t xml:space="preserve">هر تکیه‌گاهی غیر از خدا، مثل </w:t>
      </w:r>
      <w:r w:rsidR="00A72A00">
        <w:rPr>
          <w:rtl/>
        </w:rPr>
        <w:t>تارعنکبوت</w:t>
      </w:r>
      <w:r w:rsidRPr="008248B0">
        <w:rPr>
          <w:rtl/>
        </w:rPr>
        <w:t xml:space="preserve"> سست است.</w:t>
      </w:r>
      <w:r w:rsidR="004F123D">
        <w:rPr>
          <w:rFonts w:hint="cs"/>
          <w:rtl/>
        </w:rPr>
        <w:t xml:space="preserve"> </w:t>
      </w:r>
      <w:r w:rsidRPr="008248B0">
        <w:rPr>
          <w:rtl/>
        </w:rPr>
        <w:t xml:space="preserve">اما اگر ملتی ایستاد، سختی </w:t>
      </w:r>
      <w:r w:rsidR="00A72A00">
        <w:rPr>
          <w:rtl/>
        </w:rPr>
        <w:t>کش</w:t>
      </w:r>
      <w:r w:rsidR="00A72A00">
        <w:rPr>
          <w:rFonts w:hint="cs"/>
          <w:rtl/>
        </w:rPr>
        <w:t>ی</w:t>
      </w:r>
      <w:r w:rsidR="00A72A00">
        <w:rPr>
          <w:rFonts w:hint="eastAsia"/>
          <w:rtl/>
        </w:rPr>
        <w:t>د</w:t>
      </w:r>
      <w:r w:rsidR="00A04AB5">
        <w:rPr>
          <w:rFonts w:hint="cs"/>
          <w:rtl/>
        </w:rPr>
        <w:t>،</w:t>
      </w:r>
      <w:r w:rsidR="00A72A00">
        <w:rPr>
          <w:rtl/>
        </w:rPr>
        <w:t xml:space="preserve"> اما باج </w:t>
      </w:r>
      <w:r w:rsidRPr="008248B0">
        <w:rPr>
          <w:rtl/>
        </w:rPr>
        <w:t xml:space="preserve">نداد (مثل همین مردم ما در دفاع مقدس)، خدا چنان </w:t>
      </w:r>
      <w:r w:rsidR="00A04AB5">
        <w:rPr>
          <w:rFonts w:hint="cs"/>
          <w:rtl/>
        </w:rPr>
        <w:t>گشایشی در کارشان ایجاد می‌کند</w:t>
      </w:r>
      <w:r w:rsidRPr="008248B0">
        <w:rPr>
          <w:rtl/>
        </w:rPr>
        <w:t xml:space="preserve"> که دنیا </w:t>
      </w:r>
      <w:r w:rsidR="00A72A00">
        <w:rPr>
          <w:rtl/>
        </w:rPr>
        <w:t>انگشت‌به‌دهان</w:t>
      </w:r>
      <w:r w:rsidRPr="008248B0">
        <w:rPr>
          <w:rtl/>
        </w:rPr>
        <w:t xml:space="preserve"> بماند.</w:t>
      </w:r>
    </w:p>
    <w:p w14:paraId="4A1AAA37" w14:textId="1E3A8324" w:rsidR="00750718" w:rsidRPr="008248B0" w:rsidRDefault="006E46C9" w:rsidP="003A4721">
      <w:pPr>
        <w:pStyle w:val="03"/>
        <w:rPr>
          <w:rtl/>
        </w:rPr>
      </w:pPr>
      <w:r w:rsidRPr="008248B0">
        <w:rPr>
          <w:rtl/>
        </w:rPr>
        <w:t>پس عزیزان! ما فقط مس</w:t>
      </w:r>
      <w:r w:rsidRPr="008248B0">
        <w:rPr>
          <w:rtl/>
        </w:rPr>
        <w:t>ئول نماز خودمان نیستیم؛ ما مسئول «جهت‌گیریِ جامعه» هم هستیم.</w:t>
      </w:r>
    </w:p>
    <w:p w14:paraId="7C00EF2C" w14:textId="77777777" w:rsidR="00750718" w:rsidRPr="008248B0" w:rsidRDefault="006E46C9" w:rsidP="00A04AB5">
      <w:pPr>
        <w:pStyle w:val="Heading25"/>
        <w:rPr>
          <w:rtl/>
        </w:rPr>
      </w:pPr>
      <w:r w:rsidRPr="008248B0">
        <w:rPr>
          <w:rtl/>
        </w:rPr>
        <w:t>بن‌بست‌ها و امتحان الهی</w:t>
      </w:r>
    </w:p>
    <w:p w14:paraId="4AE45A1A" w14:textId="647E3641" w:rsidR="00750718" w:rsidRPr="008248B0" w:rsidRDefault="006E46C9" w:rsidP="003A4721">
      <w:pPr>
        <w:pStyle w:val="03"/>
        <w:rPr>
          <w:rtl/>
        </w:rPr>
      </w:pPr>
      <w:r w:rsidRPr="008248B0">
        <w:rPr>
          <w:rtl/>
        </w:rPr>
        <w:t>برگردیم به آن آی</w:t>
      </w:r>
      <w:r w:rsidR="006A5731">
        <w:rPr>
          <w:rtl/>
        </w:rPr>
        <w:t xml:space="preserve">ۀ </w:t>
      </w:r>
      <w:r w:rsidRPr="008248B0">
        <w:rPr>
          <w:rtl/>
        </w:rPr>
        <w:t xml:space="preserve">عجیب: </w:t>
      </w:r>
      <w:r w:rsidRPr="00A04AB5">
        <w:rPr>
          <w:rStyle w:val="af1"/>
          <w:rtl/>
        </w:rPr>
        <w:t>«یَجعَل لَهُ مَخرَجَاً»</w:t>
      </w:r>
      <w:r w:rsidRPr="008248B0">
        <w:rPr>
          <w:rtl/>
        </w:rPr>
        <w:t xml:space="preserve"> (خدا راه خروج قرار </w:t>
      </w:r>
      <w:r w:rsidR="00366322">
        <w:rPr>
          <w:rtl/>
        </w:rPr>
        <w:t>می‌دهد</w:t>
      </w:r>
      <w:r w:rsidR="00A04AB5">
        <w:rPr>
          <w:rFonts w:hint="cs"/>
          <w:rtl/>
        </w:rPr>
        <w:t>.</w:t>
      </w:r>
      <w:r w:rsidRPr="008248B0">
        <w:rPr>
          <w:rtl/>
        </w:rPr>
        <w:t>)</w:t>
      </w:r>
    </w:p>
    <w:p w14:paraId="573FCF32" w14:textId="36395818" w:rsidR="00750718" w:rsidRPr="008248B0" w:rsidRDefault="006E46C9" w:rsidP="00A04AB5">
      <w:pPr>
        <w:pStyle w:val="03"/>
        <w:rPr>
          <w:rtl/>
        </w:rPr>
      </w:pPr>
      <w:r w:rsidRPr="008248B0">
        <w:rPr>
          <w:rtl/>
        </w:rPr>
        <w:t>عزیزان دقت کنید! وقتی خدا می‌گوید «راه خروج»، یعنی حتماً قبلش یک «بن‌بست» وجود دارد</w:t>
      </w:r>
      <w:r w:rsidR="00A04AB5">
        <w:rPr>
          <w:rFonts w:hint="cs"/>
          <w:rtl/>
        </w:rPr>
        <w:t>.</w:t>
      </w:r>
      <w:r w:rsidRPr="008248B0">
        <w:rPr>
          <w:rtl/>
        </w:rPr>
        <w:t xml:space="preserve"> یعنی تو گی</w:t>
      </w:r>
      <w:r w:rsidRPr="008248B0">
        <w:rPr>
          <w:rtl/>
        </w:rPr>
        <w:t>ر کرده‌ای!</w:t>
      </w:r>
      <w:r w:rsidR="00A04AB5">
        <w:rPr>
          <w:rFonts w:hint="cs"/>
          <w:rtl/>
        </w:rPr>
        <w:t xml:space="preserve"> </w:t>
      </w:r>
      <w:r w:rsidRPr="008248B0">
        <w:rPr>
          <w:rtl/>
        </w:rPr>
        <w:t>یعنی ظاهراً راهِ حلال بسته است، اما راهِ حرام بازِ باز است!</w:t>
      </w:r>
      <w:r w:rsidR="00A04AB5">
        <w:rPr>
          <w:rFonts w:hint="cs"/>
          <w:rtl/>
        </w:rPr>
        <w:t xml:space="preserve"> </w:t>
      </w:r>
      <w:r w:rsidRPr="008248B0">
        <w:rPr>
          <w:rtl/>
        </w:rPr>
        <w:t>دقیقاً همین‌جاست که عیارِ بندگی مشخص می‌شود.</w:t>
      </w:r>
    </w:p>
    <w:p w14:paraId="45FCA108" w14:textId="06010148" w:rsidR="00750718" w:rsidRPr="008248B0" w:rsidRDefault="006E46C9" w:rsidP="003A4721">
      <w:pPr>
        <w:pStyle w:val="03"/>
        <w:rPr>
          <w:rtl/>
        </w:rPr>
      </w:pPr>
      <w:r w:rsidRPr="008248B0">
        <w:rPr>
          <w:rtl/>
        </w:rPr>
        <w:t>خدا</w:t>
      </w:r>
      <w:r w:rsidR="009818B4">
        <w:rPr>
          <w:rtl/>
        </w:rPr>
        <w:t xml:space="preserve"> می‌فرماید:</w:t>
      </w:r>
      <w:r w:rsidRPr="008248B0">
        <w:rPr>
          <w:rtl/>
        </w:rPr>
        <w:t xml:space="preserve"> بند</w:t>
      </w:r>
      <w:r w:rsidR="006A5731">
        <w:rPr>
          <w:rtl/>
        </w:rPr>
        <w:t xml:space="preserve">ۀ </w:t>
      </w:r>
      <w:r w:rsidRPr="008248B0">
        <w:rPr>
          <w:rtl/>
        </w:rPr>
        <w:t xml:space="preserve">من! الان که گیر کردی، الان که </w:t>
      </w:r>
      <w:r w:rsidR="00A72A00">
        <w:rPr>
          <w:rtl/>
        </w:rPr>
        <w:t>چکت</w:t>
      </w:r>
      <w:r w:rsidRPr="008248B0">
        <w:rPr>
          <w:rtl/>
        </w:rPr>
        <w:t xml:space="preserve"> </w:t>
      </w:r>
      <w:r w:rsidR="00A72A00">
        <w:rPr>
          <w:rtl/>
        </w:rPr>
        <w:t>برگشت‌خورده</w:t>
      </w:r>
      <w:r w:rsidRPr="008248B0">
        <w:rPr>
          <w:rtl/>
        </w:rPr>
        <w:t>، الان که بچه‌ات روی اعصابت راه می‌رود</w:t>
      </w:r>
      <w:r w:rsidRPr="008248B0">
        <w:rPr>
          <w:rFonts w:ascii="Times New Roman" w:hAnsi="Times New Roman" w:cs="Times New Roman" w:hint="cs"/>
          <w:rtl/>
        </w:rPr>
        <w:t>…</w:t>
      </w:r>
      <w:r w:rsidRPr="008248B0">
        <w:rPr>
          <w:rtl/>
        </w:rPr>
        <w:t xml:space="preserve"> </w:t>
      </w:r>
      <w:r w:rsidRPr="008248B0">
        <w:rPr>
          <w:rFonts w:hint="cs"/>
          <w:rtl/>
        </w:rPr>
        <w:t>دقیقاً</w:t>
      </w:r>
      <w:r w:rsidRPr="008248B0">
        <w:rPr>
          <w:rtl/>
        </w:rPr>
        <w:t xml:space="preserve"> </w:t>
      </w:r>
      <w:r w:rsidR="00A72A00">
        <w:rPr>
          <w:rtl/>
        </w:rPr>
        <w:t>هم</w:t>
      </w:r>
      <w:r w:rsidR="00A72A00">
        <w:rPr>
          <w:rFonts w:hint="cs"/>
          <w:rtl/>
        </w:rPr>
        <w:t>ی</w:t>
      </w:r>
      <w:r w:rsidR="00A72A00">
        <w:rPr>
          <w:rFonts w:hint="eastAsia"/>
          <w:rtl/>
        </w:rPr>
        <w:t>ن‌الان</w:t>
      </w:r>
      <w:r w:rsidRPr="008248B0">
        <w:rPr>
          <w:rFonts w:hint="cs"/>
          <w:rtl/>
        </w:rPr>
        <w:t>،</w:t>
      </w:r>
      <w:r w:rsidRPr="008248B0">
        <w:rPr>
          <w:rtl/>
        </w:rPr>
        <w:t xml:space="preserve"> </w:t>
      </w:r>
      <w:r w:rsidRPr="008248B0">
        <w:rPr>
          <w:rFonts w:hint="cs"/>
          <w:rtl/>
        </w:rPr>
        <w:t>دست</w:t>
      </w:r>
      <w:r w:rsidRPr="008248B0">
        <w:rPr>
          <w:rtl/>
        </w:rPr>
        <w:t xml:space="preserve"> </w:t>
      </w:r>
      <w:r w:rsidRPr="008248B0">
        <w:rPr>
          <w:rFonts w:hint="cs"/>
          <w:rtl/>
        </w:rPr>
        <w:t>به</w:t>
      </w:r>
      <w:r w:rsidRPr="008248B0">
        <w:rPr>
          <w:rtl/>
        </w:rPr>
        <w:t xml:space="preserve"> </w:t>
      </w:r>
      <w:r w:rsidRPr="008248B0">
        <w:rPr>
          <w:rFonts w:hint="cs"/>
          <w:rtl/>
        </w:rPr>
        <w:t>حرام</w:t>
      </w:r>
      <w:r w:rsidRPr="008248B0">
        <w:rPr>
          <w:rtl/>
        </w:rPr>
        <w:t xml:space="preserve"> </w:t>
      </w:r>
      <w:r w:rsidRPr="008248B0">
        <w:rPr>
          <w:rFonts w:hint="cs"/>
          <w:rtl/>
        </w:rPr>
        <w:t>نزن</w:t>
      </w:r>
      <w:r w:rsidRPr="008248B0">
        <w:rPr>
          <w:rtl/>
        </w:rPr>
        <w:t xml:space="preserve">. </w:t>
      </w:r>
      <w:r w:rsidRPr="008248B0">
        <w:rPr>
          <w:rFonts w:hint="cs"/>
          <w:rtl/>
        </w:rPr>
        <w:t>ملاحظ</w:t>
      </w:r>
      <w:r w:rsidR="006A5731">
        <w:rPr>
          <w:rFonts w:hint="cs"/>
          <w:rtl/>
        </w:rPr>
        <w:t xml:space="preserve">ۀ </w:t>
      </w:r>
      <w:r w:rsidRPr="008248B0">
        <w:rPr>
          <w:rFonts w:hint="cs"/>
          <w:rtl/>
        </w:rPr>
        <w:t>من</w:t>
      </w:r>
      <w:r w:rsidRPr="008248B0">
        <w:rPr>
          <w:rtl/>
        </w:rPr>
        <w:t xml:space="preserve"> </w:t>
      </w:r>
      <w:r w:rsidRPr="008248B0">
        <w:rPr>
          <w:rFonts w:hint="cs"/>
          <w:rtl/>
        </w:rPr>
        <w:t>را</w:t>
      </w:r>
      <w:r w:rsidRPr="008248B0">
        <w:rPr>
          <w:rtl/>
        </w:rPr>
        <w:t xml:space="preserve"> </w:t>
      </w:r>
      <w:r w:rsidRPr="008248B0">
        <w:rPr>
          <w:rFonts w:hint="cs"/>
          <w:rtl/>
        </w:rPr>
        <w:t>بکن،</w:t>
      </w:r>
      <w:r w:rsidRPr="008248B0">
        <w:rPr>
          <w:rtl/>
        </w:rPr>
        <w:t xml:space="preserve"> </w:t>
      </w:r>
      <w:r w:rsidR="00A04AB5">
        <w:rPr>
          <w:rFonts w:hint="cs"/>
          <w:rtl/>
        </w:rPr>
        <w:t xml:space="preserve">آن‌وقت </w:t>
      </w:r>
      <w:r w:rsidRPr="008248B0">
        <w:rPr>
          <w:rFonts w:hint="cs"/>
          <w:rtl/>
        </w:rPr>
        <w:t>ببین</w:t>
      </w:r>
      <w:r w:rsidRPr="008248B0">
        <w:rPr>
          <w:rtl/>
        </w:rPr>
        <w:t xml:space="preserve"> </w:t>
      </w:r>
      <w:r w:rsidRPr="008248B0">
        <w:rPr>
          <w:rFonts w:hint="cs"/>
          <w:rtl/>
        </w:rPr>
        <w:t>چطور</w:t>
      </w:r>
      <w:r w:rsidRPr="008248B0">
        <w:rPr>
          <w:rtl/>
        </w:rPr>
        <w:t xml:space="preserve"> </w:t>
      </w:r>
      <w:r w:rsidRPr="008248B0">
        <w:rPr>
          <w:rFonts w:hint="cs"/>
          <w:rtl/>
        </w:rPr>
        <w:t>راه</w:t>
      </w:r>
      <w:r w:rsidRPr="008248B0">
        <w:rPr>
          <w:rtl/>
        </w:rPr>
        <w:t xml:space="preserve"> </w:t>
      </w:r>
      <w:r w:rsidRPr="008248B0">
        <w:rPr>
          <w:rFonts w:hint="cs"/>
          <w:rtl/>
        </w:rPr>
        <w:t>را</w:t>
      </w:r>
      <w:r w:rsidRPr="008248B0">
        <w:rPr>
          <w:rtl/>
        </w:rPr>
        <w:t xml:space="preserve"> </w:t>
      </w:r>
      <w:r w:rsidRPr="008248B0">
        <w:rPr>
          <w:rFonts w:hint="cs"/>
          <w:rtl/>
        </w:rPr>
        <w:t>برایت</w:t>
      </w:r>
      <w:r w:rsidRPr="008248B0">
        <w:rPr>
          <w:rtl/>
        </w:rPr>
        <w:t xml:space="preserve"> </w:t>
      </w:r>
      <w:r w:rsidRPr="008248B0">
        <w:rPr>
          <w:rFonts w:hint="cs"/>
          <w:rtl/>
        </w:rPr>
        <w:t>باز</w:t>
      </w:r>
      <w:r w:rsidRPr="008248B0">
        <w:rPr>
          <w:rtl/>
        </w:rPr>
        <w:t xml:space="preserve"> </w:t>
      </w:r>
      <w:r w:rsidRPr="008248B0">
        <w:rPr>
          <w:rFonts w:hint="cs"/>
          <w:rtl/>
        </w:rPr>
        <w:t>می‌کنم</w:t>
      </w:r>
      <w:r w:rsidRPr="008248B0">
        <w:rPr>
          <w:rtl/>
        </w:rPr>
        <w:t>.</w:t>
      </w:r>
    </w:p>
    <w:p w14:paraId="74C687FF" w14:textId="02957869" w:rsidR="00750718" w:rsidRPr="008248B0" w:rsidRDefault="006E46C9" w:rsidP="00A04AB5">
      <w:pPr>
        <w:pStyle w:val="03"/>
        <w:rPr>
          <w:rtl/>
        </w:rPr>
      </w:pPr>
      <w:r>
        <w:rPr>
          <w:rtl/>
        </w:rPr>
        <w:t>مثلاً</w:t>
      </w:r>
      <w:r w:rsidRPr="008248B0">
        <w:rPr>
          <w:rtl/>
        </w:rPr>
        <w:t xml:space="preserve"> در خانه</w:t>
      </w:r>
      <w:r w:rsidR="00A04AB5">
        <w:rPr>
          <w:rFonts w:hint="cs"/>
          <w:rtl/>
        </w:rPr>
        <w:t>:</w:t>
      </w:r>
      <w:r w:rsidRPr="008248B0">
        <w:rPr>
          <w:rtl/>
        </w:rPr>
        <w:t xml:space="preserve"> بچ</w:t>
      </w:r>
      <w:r w:rsidR="006A5731">
        <w:rPr>
          <w:rtl/>
        </w:rPr>
        <w:t xml:space="preserve">ۀ </w:t>
      </w:r>
      <w:r w:rsidRPr="008248B0">
        <w:rPr>
          <w:rtl/>
        </w:rPr>
        <w:t xml:space="preserve">کوچک شلوغ‌کاری </w:t>
      </w:r>
      <w:r w:rsidR="0002651E">
        <w:rPr>
          <w:rtl/>
        </w:rPr>
        <w:t>می‌کند</w:t>
      </w:r>
      <w:r w:rsidRPr="008248B0">
        <w:rPr>
          <w:rtl/>
        </w:rPr>
        <w:t xml:space="preserve">، جیغ می‌زند، اذیت </w:t>
      </w:r>
      <w:r w:rsidR="0002651E">
        <w:rPr>
          <w:rtl/>
        </w:rPr>
        <w:t>می‌کند</w:t>
      </w:r>
      <w:r w:rsidR="00A04AB5">
        <w:rPr>
          <w:rFonts w:hint="cs"/>
          <w:rtl/>
        </w:rPr>
        <w:t xml:space="preserve">. </w:t>
      </w:r>
      <w:r w:rsidRPr="008248B0">
        <w:rPr>
          <w:rtl/>
        </w:rPr>
        <w:t xml:space="preserve">راحت‌ترین راه (راهِ حرام) چیست؟ یک داد سرش بکشی، یا </w:t>
      </w:r>
      <w:r w:rsidR="00A72A00">
        <w:rPr>
          <w:rtl/>
        </w:rPr>
        <w:t>خدا</w:t>
      </w:r>
      <w:r w:rsidR="00A72A00">
        <w:rPr>
          <w:rFonts w:hint="cs"/>
          <w:rtl/>
        </w:rPr>
        <w:t>ی‌</w:t>
      </w:r>
      <w:r w:rsidR="00A72A00">
        <w:rPr>
          <w:rFonts w:hint="eastAsia"/>
          <w:rtl/>
        </w:rPr>
        <w:t>نکرده</w:t>
      </w:r>
      <w:r w:rsidRPr="008248B0">
        <w:rPr>
          <w:rtl/>
        </w:rPr>
        <w:t xml:space="preserve"> کتکش بزنی تا ساکت شود</w:t>
      </w:r>
      <w:r w:rsidR="00A04AB5">
        <w:rPr>
          <w:rFonts w:hint="cs"/>
          <w:rtl/>
        </w:rPr>
        <w:t xml:space="preserve">؛ </w:t>
      </w:r>
      <w:r w:rsidRPr="008248B0">
        <w:rPr>
          <w:rtl/>
        </w:rPr>
        <w:t>اما راهِ خدا چیست؟</w:t>
      </w:r>
      <w:r w:rsidR="009818B4">
        <w:rPr>
          <w:rtl/>
        </w:rPr>
        <w:t xml:space="preserve"> می‌فرماید:</w:t>
      </w:r>
      <w:r w:rsidRPr="008248B0">
        <w:rPr>
          <w:rtl/>
        </w:rPr>
        <w:t xml:space="preserve"> «با بچه </w:t>
      </w:r>
      <w:r w:rsidRPr="008248B0">
        <w:rPr>
          <w:rtl/>
        </w:rPr>
        <w:t xml:space="preserve">مهربان باش، </w:t>
      </w:r>
      <w:r w:rsidR="00A72A00">
        <w:rPr>
          <w:rtl/>
        </w:rPr>
        <w:t>تحمل‌کن</w:t>
      </w:r>
      <w:r w:rsidR="00A04AB5">
        <w:rPr>
          <w:rFonts w:hint="cs"/>
          <w:rtl/>
        </w:rPr>
        <w:t>.</w:t>
      </w:r>
      <w:r w:rsidRPr="008248B0">
        <w:rPr>
          <w:rtl/>
        </w:rPr>
        <w:t>»</w:t>
      </w:r>
      <w:r w:rsidR="00A04AB5">
        <w:rPr>
          <w:rFonts w:hint="cs"/>
          <w:rtl/>
        </w:rPr>
        <w:t xml:space="preserve"> </w:t>
      </w:r>
      <w:r w:rsidRPr="008248B0">
        <w:rPr>
          <w:rtl/>
        </w:rPr>
        <w:t>اینجا بن‌بست است! اعصابت خرد است، اما خدا می‌گوید</w:t>
      </w:r>
      <w:r w:rsidR="008339C9">
        <w:rPr>
          <w:rFonts w:hint="cs"/>
          <w:rtl/>
        </w:rPr>
        <w:t>:</w:t>
      </w:r>
      <w:r w:rsidRPr="008248B0">
        <w:rPr>
          <w:rtl/>
        </w:rPr>
        <w:t xml:space="preserve"> فریاد نزن.</w:t>
      </w:r>
    </w:p>
    <w:p w14:paraId="7F5C376C" w14:textId="77777777" w:rsidR="00750718" w:rsidRPr="008248B0" w:rsidRDefault="006E46C9" w:rsidP="003A4721">
      <w:pPr>
        <w:pStyle w:val="03"/>
        <w:rPr>
          <w:rtl/>
        </w:rPr>
      </w:pPr>
      <w:r w:rsidRPr="008248B0">
        <w:rPr>
          <w:rtl/>
        </w:rPr>
        <w:t>یا مثالِ بازاری‌اش:</w:t>
      </w:r>
    </w:p>
    <w:p w14:paraId="7432D07C" w14:textId="0A5BB7CE" w:rsidR="00750718" w:rsidRPr="008248B0" w:rsidRDefault="006E46C9" w:rsidP="008339C9">
      <w:pPr>
        <w:pStyle w:val="03"/>
        <w:rPr>
          <w:rtl/>
        </w:rPr>
      </w:pPr>
      <w:r w:rsidRPr="008248B0">
        <w:rPr>
          <w:rtl/>
        </w:rPr>
        <w:t>آقای کاسب! فردا چک داری. حساب</w:t>
      </w:r>
      <w:r w:rsidR="008339C9">
        <w:rPr>
          <w:rFonts w:hint="cs"/>
          <w:rtl/>
        </w:rPr>
        <w:t>ت</w:t>
      </w:r>
      <w:r w:rsidRPr="008248B0">
        <w:rPr>
          <w:rtl/>
        </w:rPr>
        <w:t xml:space="preserve"> خالی است. به هرکه رو زدی، جواب رد شنیدی. </w:t>
      </w:r>
      <w:r w:rsidR="00A72A00">
        <w:rPr>
          <w:rtl/>
        </w:rPr>
        <w:t>فک‌وفام</w:t>
      </w:r>
      <w:r w:rsidR="00A72A00">
        <w:rPr>
          <w:rFonts w:hint="cs"/>
          <w:rtl/>
        </w:rPr>
        <w:t>ی</w:t>
      </w:r>
      <w:r w:rsidR="00A72A00">
        <w:rPr>
          <w:rFonts w:hint="eastAsia"/>
          <w:rtl/>
        </w:rPr>
        <w:t>ل</w:t>
      </w:r>
      <w:r w:rsidRPr="008248B0">
        <w:rPr>
          <w:rtl/>
        </w:rPr>
        <w:t>، دوست و آشنا، هیچ‌کس پول نداد. ظاهراً تمام راه‌های حلال بسته است</w:t>
      </w:r>
      <w:r w:rsidR="008339C9">
        <w:rPr>
          <w:rFonts w:hint="cs"/>
          <w:rtl/>
        </w:rPr>
        <w:t xml:space="preserve">؛ </w:t>
      </w:r>
      <w:r w:rsidRPr="008248B0">
        <w:rPr>
          <w:rtl/>
        </w:rPr>
        <w:t>اما</w:t>
      </w:r>
      <w:r w:rsidRPr="008248B0">
        <w:rPr>
          <w:rFonts w:ascii="Times New Roman" w:hAnsi="Times New Roman" w:cs="Times New Roman" w:hint="cs"/>
          <w:rtl/>
        </w:rPr>
        <w:t>…</w:t>
      </w:r>
      <w:r w:rsidRPr="008248B0">
        <w:rPr>
          <w:rtl/>
        </w:rPr>
        <w:t xml:space="preserve"> </w:t>
      </w:r>
      <w:r w:rsidRPr="008248B0">
        <w:rPr>
          <w:rFonts w:hint="cs"/>
          <w:rtl/>
        </w:rPr>
        <w:t>آن</w:t>
      </w:r>
      <w:r w:rsidRPr="008248B0">
        <w:rPr>
          <w:rtl/>
        </w:rPr>
        <w:t xml:space="preserve"> </w:t>
      </w:r>
      <w:r w:rsidRPr="008248B0">
        <w:rPr>
          <w:rFonts w:hint="cs"/>
          <w:rtl/>
        </w:rPr>
        <w:t>گوشه</w:t>
      </w:r>
      <w:r w:rsidRPr="008248B0">
        <w:rPr>
          <w:rtl/>
        </w:rPr>
        <w:t xml:space="preserve"> </w:t>
      </w:r>
      <w:r w:rsidRPr="008248B0">
        <w:rPr>
          <w:rFonts w:hint="cs"/>
          <w:rtl/>
        </w:rPr>
        <w:t>یک</w:t>
      </w:r>
      <w:r w:rsidRPr="008248B0">
        <w:rPr>
          <w:rtl/>
        </w:rPr>
        <w:t xml:space="preserve"> </w:t>
      </w:r>
      <w:r w:rsidRPr="008248B0">
        <w:rPr>
          <w:rFonts w:hint="cs"/>
          <w:rtl/>
        </w:rPr>
        <w:t>نفر</w:t>
      </w:r>
      <w:r w:rsidRPr="008248B0">
        <w:rPr>
          <w:rtl/>
        </w:rPr>
        <w:t xml:space="preserve"> </w:t>
      </w:r>
      <w:r w:rsidRPr="008248B0">
        <w:rPr>
          <w:rFonts w:hint="cs"/>
          <w:rtl/>
        </w:rPr>
        <w:t>ایستاده</w:t>
      </w:r>
      <w:r w:rsidRPr="008248B0">
        <w:rPr>
          <w:rtl/>
        </w:rPr>
        <w:t xml:space="preserve"> </w:t>
      </w:r>
      <w:r w:rsidRPr="008248B0">
        <w:rPr>
          <w:rFonts w:hint="cs"/>
          <w:rtl/>
        </w:rPr>
        <w:t>که</w:t>
      </w:r>
      <w:r w:rsidRPr="008248B0">
        <w:rPr>
          <w:rtl/>
        </w:rPr>
        <w:t xml:space="preserve"> </w:t>
      </w:r>
      <w:r w:rsidRPr="008248B0">
        <w:rPr>
          <w:rFonts w:hint="cs"/>
          <w:rtl/>
        </w:rPr>
        <w:t>پولِ</w:t>
      </w:r>
      <w:r w:rsidRPr="008248B0">
        <w:rPr>
          <w:rtl/>
        </w:rPr>
        <w:t xml:space="preserve"> </w:t>
      </w:r>
      <w:r w:rsidRPr="008248B0">
        <w:rPr>
          <w:rFonts w:hint="cs"/>
          <w:rtl/>
        </w:rPr>
        <w:t>نزول</w:t>
      </w:r>
      <w:r w:rsidRPr="008248B0">
        <w:rPr>
          <w:rtl/>
        </w:rPr>
        <w:t xml:space="preserve"> </w:t>
      </w:r>
      <w:r w:rsidR="00366322">
        <w:rPr>
          <w:rFonts w:hint="cs"/>
          <w:rtl/>
        </w:rPr>
        <w:t>می‌دهد</w:t>
      </w:r>
      <w:r w:rsidRPr="008248B0">
        <w:rPr>
          <w:rFonts w:hint="cs"/>
          <w:rtl/>
        </w:rPr>
        <w:t>،</w:t>
      </w:r>
      <w:r w:rsidRPr="008248B0">
        <w:rPr>
          <w:rtl/>
        </w:rPr>
        <w:t xml:space="preserve"> </w:t>
      </w:r>
      <w:r w:rsidRPr="008248B0">
        <w:rPr>
          <w:rFonts w:hint="cs"/>
          <w:rtl/>
        </w:rPr>
        <w:t>ربا</w:t>
      </w:r>
      <w:r w:rsidRPr="008248B0">
        <w:rPr>
          <w:rtl/>
        </w:rPr>
        <w:t xml:space="preserve"> </w:t>
      </w:r>
      <w:r w:rsidR="00366322">
        <w:rPr>
          <w:rFonts w:hint="cs"/>
          <w:rtl/>
        </w:rPr>
        <w:t>می‌دهد</w:t>
      </w:r>
      <w:r w:rsidRPr="008248B0">
        <w:rPr>
          <w:rtl/>
        </w:rPr>
        <w:t xml:space="preserve">. </w:t>
      </w:r>
      <w:r w:rsidRPr="008248B0">
        <w:rPr>
          <w:rFonts w:hint="cs"/>
          <w:rtl/>
        </w:rPr>
        <w:t>راهِ</w:t>
      </w:r>
      <w:r w:rsidRPr="008248B0">
        <w:rPr>
          <w:rtl/>
        </w:rPr>
        <w:t xml:space="preserve"> </w:t>
      </w:r>
      <w:r w:rsidRPr="008248B0">
        <w:rPr>
          <w:rFonts w:hint="cs"/>
          <w:rtl/>
        </w:rPr>
        <w:t>حرام</w:t>
      </w:r>
      <w:r w:rsidRPr="008248B0">
        <w:rPr>
          <w:rtl/>
        </w:rPr>
        <w:t xml:space="preserve"> </w:t>
      </w:r>
      <w:r w:rsidRPr="008248B0">
        <w:rPr>
          <w:rFonts w:hint="cs"/>
          <w:rtl/>
        </w:rPr>
        <w:t>باز</w:t>
      </w:r>
      <w:r w:rsidRPr="008248B0">
        <w:rPr>
          <w:rtl/>
        </w:rPr>
        <w:t xml:space="preserve"> </w:t>
      </w:r>
      <w:r w:rsidRPr="008248B0">
        <w:rPr>
          <w:rFonts w:hint="cs"/>
          <w:rtl/>
        </w:rPr>
        <w:t>است</w:t>
      </w:r>
      <w:r w:rsidRPr="008248B0">
        <w:rPr>
          <w:rtl/>
        </w:rPr>
        <w:t xml:space="preserve">! </w:t>
      </w:r>
      <w:r w:rsidRPr="008248B0">
        <w:rPr>
          <w:rFonts w:hint="cs"/>
          <w:rtl/>
        </w:rPr>
        <w:t>می‌تواند</w:t>
      </w:r>
      <w:r w:rsidRPr="008248B0">
        <w:rPr>
          <w:rtl/>
        </w:rPr>
        <w:t xml:space="preserve"> </w:t>
      </w:r>
      <w:r w:rsidR="00A72A00">
        <w:rPr>
          <w:rtl/>
        </w:rPr>
        <w:t>چکت</w:t>
      </w:r>
      <w:r w:rsidRPr="008248B0">
        <w:rPr>
          <w:rtl/>
        </w:rPr>
        <w:t xml:space="preserve"> </w:t>
      </w:r>
      <w:r w:rsidRPr="008248B0">
        <w:rPr>
          <w:rFonts w:hint="cs"/>
          <w:rtl/>
        </w:rPr>
        <w:t>را</w:t>
      </w:r>
      <w:r w:rsidRPr="008248B0">
        <w:rPr>
          <w:rtl/>
        </w:rPr>
        <w:t xml:space="preserve"> </w:t>
      </w:r>
      <w:r w:rsidRPr="008248B0">
        <w:rPr>
          <w:rFonts w:hint="cs"/>
          <w:rtl/>
        </w:rPr>
        <w:t>پاس</w:t>
      </w:r>
      <w:r w:rsidRPr="008248B0">
        <w:rPr>
          <w:rtl/>
        </w:rPr>
        <w:t xml:space="preserve"> </w:t>
      </w:r>
      <w:r w:rsidRPr="008248B0">
        <w:rPr>
          <w:rFonts w:hint="cs"/>
          <w:rtl/>
        </w:rPr>
        <w:t>کند،</w:t>
      </w:r>
      <w:r w:rsidRPr="008248B0">
        <w:rPr>
          <w:rtl/>
        </w:rPr>
        <w:t xml:space="preserve"> </w:t>
      </w:r>
      <w:r w:rsidRPr="008248B0">
        <w:rPr>
          <w:rFonts w:hint="cs"/>
          <w:rtl/>
        </w:rPr>
        <w:t>اما</w:t>
      </w:r>
      <w:r w:rsidRPr="008248B0">
        <w:rPr>
          <w:rtl/>
        </w:rPr>
        <w:t xml:space="preserve"> </w:t>
      </w:r>
      <w:r w:rsidRPr="008248B0">
        <w:rPr>
          <w:rFonts w:hint="cs"/>
          <w:rtl/>
        </w:rPr>
        <w:t>با</w:t>
      </w:r>
      <w:r w:rsidRPr="008248B0">
        <w:rPr>
          <w:rtl/>
        </w:rPr>
        <w:t xml:space="preserve"> </w:t>
      </w:r>
      <w:r w:rsidRPr="008248B0">
        <w:rPr>
          <w:rFonts w:hint="cs"/>
          <w:rtl/>
        </w:rPr>
        <w:t>آتشِ</w:t>
      </w:r>
      <w:r w:rsidRPr="008248B0">
        <w:rPr>
          <w:rtl/>
        </w:rPr>
        <w:t xml:space="preserve"> </w:t>
      </w:r>
      <w:r w:rsidRPr="008248B0">
        <w:rPr>
          <w:rFonts w:hint="cs"/>
          <w:rtl/>
        </w:rPr>
        <w:t>ربا</w:t>
      </w:r>
      <w:r w:rsidRPr="008248B0">
        <w:rPr>
          <w:rtl/>
        </w:rPr>
        <w:t>.</w:t>
      </w:r>
      <w:r w:rsidR="008339C9">
        <w:rPr>
          <w:rFonts w:hint="cs"/>
          <w:rtl/>
        </w:rPr>
        <w:t xml:space="preserve"> </w:t>
      </w:r>
      <w:r w:rsidRPr="008248B0">
        <w:rPr>
          <w:rtl/>
        </w:rPr>
        <w:t>خدا این صحنه را چیده تا تو را امتحان کند.</w:t>
      </w:r>
      <w:r w:rsidR="009818B4">
        <w:rPr>
          <w:rtl/>
        </w:rPr>
        <w:t xml:space="preserve"> می‌فرماید:</w:t>
      </w:r>
      <w:r w:rsidRPr="008248B0">
        <w:rPr>
          <w:rtl/>
        </w:rPr>
        <w:t xml:space="preserve"> صبر کن! سراغ حرام نرو. اگر اینجا لرزیدی و نرفتی، من خودم مخرج و راه خروج را نشانت</w:t>
      </w:r>
      <w:r w:rsidRPr="008248B0">
        <w:rPr>
          <w:rtl/>
        </w:rPr>
        <w:t xml:space="preserve"> می‌دهم.</w:t>
      </w:r>
    </w:p>
    <w:p w14:paraId="5C7509D3" w14:textId="77777777" w:rsidR="00750718" w:rsidRPr="008248B0" w:rsidRDefault="006E46C9" w:rsidP="003A4721">
      <w:pPr>
        <w:pStyle w:val="Heading25"/>
        <w:rPr>
          <w:rtl/>
        </w:rPr>
      </w:pPr>
      <w:r w:rsidRPr="008248B0">
        <w:rPr>
          <w:rtl/>
        </w:rPr>
        <w:t>پیام خطرناک گناه</w:t>
      </w:r>
    </w:p>
    <w:p w14:paraId="1106C955" w14:textId="3B491B5E" w:rsidR="00750718" w:rsidRPr="008248B0" w:rsidRDefault="006E46C9" w:rsidP="003A4721">
      <w:pPr>
        <w:pStyle w:val="03"/>
        <w:rPr>
          <w:rtl/>
        </w:rPr>
      </w:pPr>
      <w:r w:rsidRPr="008248B0">
        <w:rPr>
          <w:rtl/>
        </w:rPr>
        <w:t>بعضی وقت‌ها جوان عزیز</w:t>
      </w:r>
      <w:r w:rsidR="008339C9">
        <w:rPr>
          <w:rFonts w:hint="cs"/>
          <w:rtl/>
        </w:rPr>
        <w:t>ی</w:t>
      </w:r>
      <w:r w:rsidRPr="008248B0">
        <w:rPr>
          <w:rtl/>
        </w:rPr>
        <w:t xml:space="preserve"> می‌آید پیش ما، می‌گوید: «</w:t>
      </w:r>
      <w:r w:rsidR="00A72A00">
        <w:rPr>
          <w:rtl/>
        </w:rPr>
        <w:t>حاج‌آقا</w:t>
      </w:r>
      <w:r w:rsidRPr="008248B0">
        <w:rPr>
          <w:rtl/>
        </w:rPr>
        <w:t>! شما نف</w:t>
      </w:r>
      <w:r w:rsidR="008339C9">
        <w:rPr>
          <w:rFonts w:hint="cs"/>
          <w:rtl/>
        </w:rPr>
        <w:t>َ</w:t>
      </w:r>
      <w:r w:rsidRPr="008248B0">
        <w:rPr>
          <w:rtl/>
        </w:rPr>
        <w:t>ست از جای گرم بلند می‌شود. من اگر دروغ نگویم کارم پیش نمی‌رود! مشتری جنس ایرانی را نمی‌خرد، مگر اینکه بگویم تُرک است!»</w:t>
      </w:r>
    </w:p>
    <w:p w14:paraId="0C8335E0" w14:textId="7BF249C7" w:rsidR="00750718" w:rsidRPr="008248B0" w:rsidRDefault="006E46C9" w:rsidP="008339C9">
      <w:pPr>
        <w:pStyle w:val="03"/>
        <w:rPr>
          <w:rtl/>
        </w:rPr>
      </w:pPr>
      <w:r w:rsidRPr="008248B0">
        <w:rPr>
          <w:rtl/>
        </w:rPr>
        <w:t>می‌گوید</w:t>
      </w:r>
      <w:r w:rsidR="008339C9">
        <w:rPr>
          <w:rFonts w:hint="cs"/>
          <w:rtl/>
        </w:rPr>
        <w:t>:</w:t>
      </w:r>
      <w:r w:rsidRPr="008248B0">
        <w:rPr>
          <w:rtl/>
        </w:rPr>
        <w:t xml:space="preserve"> </w:t>
      </w:r>
      <w:r w:rsidR="008339C9">
        <w:rPr>
          <w:rFonts w:hint="cs"/>
          <w:rtl/>
        </w:rPr>
        <w:t>«</w:t>
      </w:r>
      <w:r w:rsidRPr="008248B0">
        <w:rPr>
          <w:rtl/>
        </w:rPr>
        <w:t xml:space="preserve">اگر راست بگویم کاسبی‌ام </w:t>
      </w:r>
      <w:r w:rsidRPr="008248B0">
        <w:rPr>
          <w:rtl/>
        </w:rPr>
        <w:t>نمی‌چرخد.</w:t>
      </w:r>
      <w:r w:rsidR="008339C9">
        <w:rPr>
          <w:rFonts w:hint="cs"/>
          <w:rtl/>
        </w:rPr>
        <w:t xml:space="preserve">» </w:t>
      </w:r>
      <w:r w:rsidRPr="008248B0">
        <w:rPr>
          <w:rtl/>
        </w:rPr>
        <w:t>می‌دانید جوابش چیست؟</w:t>
      </w:r>
      <w:r w:rsidR="008339C9">
        <w:rPr>
          <w:rFonts w:hint="cs"/>
          <w:rtl/>
        </w:rPr>
        <w:t xml:space="preserve"> </w:t>
      </w:r>
      <w:r w:rsidRPr="008248B0">
        <w:rPr>
          <w:rtl/>
        </w:rPr>
        <w:t>به او می‌گویم: عزیز دلم! اتفاقاً چون دروغ می‌گویی کارت برکت ندارد! می‌دانی چرا؟</w:t>
      </w:r>
      <w:r w:rsidR="008339C9">
        <w:rPr>
          <w:rFonts w:hint="cs"/>
          <w:rtl/>
        </w:rPr>
        <w:t xml:space="preserve"> </w:t>
      </w:r>
      <w:r w:rsidRPr="008248B0">
        <w:rPr>
          <w:rtl/>
        </w:rPr>
        <w:t>چون وقتی تو برای حل مشکلت دروغ می‌گویی، یا سر بچه‌ات داد می‌زنی، داری با زبانِ بی‌زبانی به خدا یک پیامِ خیلی زشت می‌دهی.</w:t>
      </w:r>
      <w:r w:rsidR="008339C9">
        <w:rPr>
          <w:rFonts w:hint="cs"/>
          <w:rtl/>
        </w:rPr>
        <w:t xml:space="preserve"> </w:t>
      </w:r>
      <w:r w:rsidRPr="008248B0">
        <w:rPr>
          <w:rtl/>
        </w:rPr>
        <w:t>داری می‌گویی: «خدایا! ک</w:t>
      </w:r>
      <w:r w:rsidRPr="008248B0">
        <w:rPr>
          <w:rtl/>
        </w:rPr>
        <w:t>اری که از تو برنمی‌آید، از این دروغِ من برمی‌آید! خدایا زورت به حل مشکل من نرسید، اما این دادِ بیدادِ من مشکل را حل کرد!»</w:t>
      </w:r>
    </w:p>
    <w:p w14:paraId="0C9C7C65" w14:textId="125F646F" w:rsidR="008339C9" w:rsidRDefault="006E46C9" w:rsidP="003B74DA">
      <w:pPr>
        <w:pStyle w:val="03"/>
        <w:rPr>
          <w:rtl/>
        </w:rPr>
      </w:pPr>
      <w:r w:rsidRPr="008248B0">
        <w:rPr>
          <w:rtl/>
        </w:rPr>
        <w:t>این یعنی شرک! این یعنی توهین به قدرت خدا!</w:t>
      </w:r>
      <w:r>
        <w:rPr>
          <w:rFonts w:hint="cs"/>
          <w:rtl/>
        </w:rPr>
        <w:t xml:space="preserve"> </w:t>
      </w:r>
      <w:r w:rsidRPr="008248B0">
        <w:rPr>
          <w:rtl/>
        </w:rPr>
        <w:t>خب خدا هم</w:t>
      </w:r>
      <w:r w:rsidR="009818B4">
        <w:rPr>
          <w:rtl/>
        </w:rPr>
        <w:t xml:space="preserve"> می‌فرماید:</w:t>
      </w:r>
      <w:r w:rsidRPr="008248B0">
        <w:rPr>
          <w:rtl/>
        </w:rPr>
        <w:t xml:space="preserve"> بسیار خب! حالا که فکر می‌کنی دروغ و نزول و فریاد مشکل‌گشای توست، برو بب</w:t>
      </w:r>
      <w:r w:rsidRPr="008248B0">
        <w:rPr>
          <w:rtl/>
        </w:rPr>
        <w:t>ینم با همین‌ها به کجا می‌رسی؟</w:t>
      </w:r>
      <w:r>
        <w:rPr>
          <w:rFonts w:hint="cs"/>
          <w:rtl/>
        </w:rPr>
        <w:t xml:space="preserve"> </w:t>
      </w:r>
      <w:r w:rsidRPr="008248B0">
        <w:rPr>
          <w:rtl/>
        </w:rPr>
        <w:t xml:space="preserve">تو را واگذار </w:t>
      </w:r>
      <w:r w:rsidR="0002651E">
        <w:rPr>
          <w:rtl/>
        </w:rPr>
        <w:t>می‌کند</w:t>
      </w:r>
      <w:r w:rsidRPr="008248B0">
        <w:rPr>
          <w:rtl/>
        </w:rPr>
        <w:t xml:space="preserve"> به همان دروغ</w:t>
      </w:r>
      <w:r>
        <w:rPr>
          <w:rFonts w:hint="cs"/>
          <w:rtl/>
        </w:rPr>
        <w:t>ت</w:t>
      </w:r>
      <w:r w:rsidR="00A72A00">
        <w:rPr>
          <w:rtl/>
        </w:rPr>
        <w:t xml:space="preserve"> </w:t>
      </w:r>
      <w:r w:rsidRPr="008339C9">
        <w:rPr>
          <w:rtl/>
        </w:rPr>
        <w:t xml:space="preserve">؛ </w:t>
      </w:r>
      <w:r>
        <w:rPr>
          <w:rFonts w:hint="cs"/>
          <w:rtl/>
        </w:rPr>
        <w:t>آن‌وقت</w:t>
      </w:r>
      <w:r w:rsidRPr="008339C9">
        <w:rPr>
          <w:rtl/>
        </w:rPr>
        <w:t xml:space="preserve"> ه</w:t>
      </w:r>
      <w:r w:rsidRPr="008339C9">
        <w:rPr>
          <w:rFonts w:hint="cs"/>
          <w:rtl/>
        </w:rPr>
        <w:t>ی</w:t>
      </w:r>
      <w:r w:rsidRPr="008339C9">
        <w:rPr>
          <w:rtl/>
        </w:rPr>
        <w:t xml:space="preserve"> بدو، ه</w:t>
      </w:r>
      <w:r w:rsidRPr="008339C9">
        <w:rPr>
          <w:rFonts w:hint="cs"/>
          <w:rtl/>
        </w:rPr>
        <w:t>ی</w:t>
      </w:r>
      <w:r w:rsidRPr="008339C9">
        <w:rPr>
          <w:rtl/>
        </w:rPr>
        <w:t xml:space="preserve"> بدو، امّا م</w:t>
      </w:r>
      <w:r w:rsidRPr="008339C9">
        <w:rPr>
          <w:rFonts w:hint="cs"/>
          <w:rtl/>
        </w:rPr>
        <w:t>ی‌</w:t>
      </w:r>
      <w:r w:rsidRPr="008339C9">
        <w:rPr>
          <w:rFonts w:hint="eastAsia"/>
          <w:rtl/>
        </w:rPr>
        <w:t>ب</w:t>
      </w:r>
      <w:r w:rsidRPr="008339C9">
        <w:rPr>
          <w:rFonts w:hint="cs"/>
          <w:rtl/>
        </w:rPr>
        <w:t>ی</w:t>
      </w:r>
      <w:r w:rsidRPr="008339C9">
        <w:rPr>
          <w:rFonts w:hint="eastAsia"/>
          <w:rtl/>
        </w:rPr>
        <w:t>ن</w:t>
      </w:r>
      <w:r w:rsidRPr="008339C9">
        <w:rPr>
          <w:rFonts w:hint="cs"/>
          <w:rtl/>
        </w:rPr>
        <w:t>ی</w:t>
      </w:r>
      <w:r w:rsidRPr="008339C9">
        <w:rPr>
          <w:rtl/>
        </w:rPr>
        <w:t xml:space="preserve"> هشتت گروِ ن</w:t>
      </w:r>
      <w:r>
        <w:rPr>
          <w:rFonts w:hint="cs"/>
          <w:rtl/>
        </w:rPr>
        <w:t>ُ</w:t>
      </w:r>
      <w:r w:rsidRPr="008339C9">
        <w:rPr>
          <w:rtl/>
        </w:rPr>
        <w:t>ه</w:t>
      </w:r>
      <w:r>
        <w:rPr>
          <w:rFonts w:hint="cs"/>
          <w:rtl/>
        </w:rPr>
        <w:t>َ</w:t>
      </w:r>
      <w:r w:rsidRPr="008339C9">
        <w:rPr>
          <w:rtl/>
        </w:rPr>
        <w:t>ت است؛ چون تک</w:t>
      </w:r>
      <w:r w:rsidRPr="008339C9">
        <w:rPr>
          <w:rFonts w:hint="cs"/>
          <w:rtl/>
        </w:rPr>
        <w:t>ی</w:t>
      </w:r>
      <w:r w:rsidRPr="008339C9">
        <w:rPr>
          <w:rFonts w:hint="eastAsia"/>
          <w:rtl/>
        </w:rPr>
        <w:t>ه‌گاهت</w:t>
      </w:r>
      <w:r w:rsidRPr="008339C9">
        <w:rPr>
          <w:rtl/>
        </w:rPr>
        <w:t xml:space="preserve"> پوس</w:t>
      </w:r>
      <w:r w:rsidRPr="008339C9">
        <w:rPr>
          <w:rFonts w:hint="cs"/>
          <w:rtl/>
        </w:rPr>
        <w:t>ی</w:t>
      </w:r>
      <w:r w:rsidRPr="008339C9">
        <w:rPr>
          <w:rFonts w:hint="eastAsia"/>
          <w:rtl/>
        </w:rPr>
        <w:t>ده</w:t>
      </w:r>
      <w:r w:rsidRPr="008339C9">
        <w:rPr>
          <w:rtl/>
        </w:rPr>
        <w:t xml:space="preserve"> است.</w:t>
      </w:r>
    </w:p>
    <w:p w14:paraId="717DDE50" w14:textId="01FECD48" w:rsidR="00750718" w:rsidRPr="008248B0" w:rsidRDefault="006E46C9" w:rsidP="008339C9">
      <w:pPr>
        <w:pStyle w:val="03"/>
        <w:rPr>
          <w:rtl/>
        </w:rPr>
      </w:pPr>
      <w:r w:rsidRPr="008248B0">
        <w:rPr>
          <w:rtl/>
        </w:rPr>
        <w:t>اما اگر ملاحظ</w:t>
      </w:r>
      <w:r w:rsidR="006A5731">
        <w:rPr>
          <w:rtl/>
        </w:rPr>
        <w:t xml:space="preserve">ۀ </w:t>
      </w:r>
      <w:r w:rsidRPr="008248B0">
        <w:rPr>
          <w:rtl/>
        </w:rPr>
        <w:t>خدا را کردی، خدا</w:t>
      </w:r>
      <w:r w:rsidR="009818B4">
        <w:rPr>
          <w:rtl/>
        </w:rPr>
        <w:t xml:space="preserve"> می‌فرماید:</w:t>
      </w:r>
      <w:r w:rsidRPr="008248B0">
        <w:rPr>
          <w:rtl/>
        </w:rPr>
        <w:t xml:space="preserve"> حالا که </w:t>
      </w:r>
      <w:r w:rsidR="00366322">
        <w:rPr>
          <w:rtl/>
        </w:rPr>
        <w:t>به‌خاطر</w:t>
      </w:r>
      <w:r w:rsidRPr="008248B0">
        <w:rPr>
          <w:rtl/>
        </w:rPr>
        <w:t xml:space="preserve"> من سکوت کردی،</w:t>
      </w:r>
      <w:r w:rsidR="008339C9">
        <w:rPr>
          <w:rFonts w:hint="cs"/>
          <w:rtl/>
        </w:rPr>
        <w:t xml:space="preserve"> حالا که</w:t>
      </w:r>
      <w:r w:rsidRPr="008248B0">
        <w:rPr>
          <w:rtl/>
        </w:rPr>
        <w:t xml:space="preserve"> </w:t>
      </w:r>
      <w:r w:rsidR="00366322">
        <w:rPr>
          <w:rtl/>
        </w:rPr>
        <w:t>به‌خاطر</w:t>
      </w:r>
      <w:r w:rsidRPr="008248B0">
        <w:rPr>
          <w:rtl/>
        </w:rPr>
        <w:t xml:space="preserve"> من از سودِ حرام گذشتی، حالا تماشا کن خداییِ من را</w:t>
      </w:r>
      <w:r w:rsidRPr="008248B0">
        <w:rPr>
          <w:rFonts w:ascii="Times New Roman" w:hAnsi="Times New Roman" w:cs="Times New Roman" w:hint="cs"/>
          <w:rtl/>
        </w:rPr>
        <w:t>…</w:t>
      </w:r>
      <w:r w:rsidR="008339C9">
        <w:rPr>
          <w:rFonts w:ascii="Times New Roman" w:hAnsi="Times New Roman" w:cs="Times New Roman" w:hint="cs"/>
          <w:rtl/>
        </w:rPr>
        <w:t xml:space="preserve"> .</w:t>
      </w:r>
    </w:p>
    <w:p w14:paraId="04C68C7E" w14:textId="77777777" w:rsidR="00750718" w:rsidRPr="008248B0" w:rsidRDefault="006E46C9" w:rsidP="008339C9">
      <w:pPr>
        <w:pStyle w:val="Heading25"/>
        <w:rPr>
          <w:rtl/>
        </w:rPr>
      </w:pPr>
      <w:r w:rsidRPr="008248B0">
        <w:rPr>
          <w:rtl/>
        </w:rPr>
        <w:t>امتحان تقوا، در دل طوفان</w:t>
      </w:r>
    </w:p>
    <w:p w14:paraId="72934EA3" w14:textId="5BB0CE1F" w:rsidR="00750718" w:rsidRPr="008248B0" w:rsidRDefault="006E46C9" w:rsidP="008339C9">
      <w:pPr>
        <w:pStyle w:val="03"/>
        <w:rPr>
          <w:rtl/>
        </w:rPr>
      </w:pPr>
      <w:r w:rsidRPr="008248B0">
        <w:rPr>
          <w:rtl/>
        </w:rPr>
        <w:t>بله عزیزان! حرف</w:t>
      </w:r>
      <w:r w:rsidR="009818B4">
        <w:rPr>
          <w:rtl/>
        </w:rPr>
        <w:t xml:space="preserve">‌زدن </w:t>
      </w:r>
      <w:r w:rsidRPr="008248B0">
        <w:rPr>
          <w:rtl/>
        </w:rPr>
        <w:t>از تقوا، وقتی که همه</w:t>
      </w:r>
      <w:r w:rsidR="008339C9">
        <w:rPr>
          <w:rFonts w:hint="cs"/>
          <w:rtl/>
        </w:rPr>
        <w:t>‌</w:t>
      </w:r>
      <w:r w:rsidRPr="008248B0">
        <w:rPr>
          <w:rtl/>
        </w:rPr>
        <w:t xml:space="preserve">چیز </w:t>
      </w:r>
      <w:r w:rsidR="00A72A00">
        <w:rPr>
          <w:rtl/>
        </w:rPr>
        <w:t>گل‌وبلبل</w:t>
      </w:r>
      <w:r w:rsidRPr="008248B0">
        <w:rPr>
          <w:rtl/>
        </w:rPr>
        <w:t xml:space="preserve"> است، جیب پر است، سلامتی برقرار است، کشور در آرامش است، هنر نیست.</w:t>
      </w:r>
      <w:r w:rsidR="008339C9">
        <w:rPr>
          <w:rFonts w:hint="cs"/>
          <w:rtl/>
        </w:rPr>
        <w:t xml:space="preserve"> </w:t>
      </w:r>
      <w:r w:rsidRPr="008248B0">
        <w:rPr>
          <w:rtl/>
        </w:rPr>
        <w:t>«امتحانِ تقوا»، دقیقاً زمانی است که طوفان به پا شده.</w:t>
      </w:r>
      <w:r w:rsidR="008339C9">
        <w:rPr>
          <w:rFonts w:hint="cs"/>
          <w:rtl/>
        </w:rPr>
        <w:t xml:space="preserve"> </w:t>
      </w:r>
      <w:r w:rsidRPr="008248B0">
        <w:rPr>
          <w:rtl/>
        </w:rPr>
        <w:t>امتحان تقوا، آن شبی است که فردا صبح چک داری و یک ریال در جیبت نیست.</w:t>
      </w:r>
      <w:r w:rsidR="008339C9">
        <w:rPr>
          <w:rFonts w:hint="cs"/>
          <w:rtl/>
        </w:rPr>
        <w:t xml:space="preserve"> </w:t>
      </w:r>
      <w:r w:rsidRPr="008248B0">
        <w:rPr>
          <w:rtl/>
        </w:rPr>
        <w:t xml:space="preserve">امتحان تقوا، آن روزی است که کشور در محاصره اقتصادی است و از </w:t>
      </w:r>
      <w:r w:rsidR="00A72A00">
        <w:rPr>
          <w:rtl/>
        </w:rPr>
        <w:t>درود</w:t>
      </w:r>
      <w:r w:rsidR="00A72A00">
        <w:rPr>
          <w:rFonts w:hint="cs"/>
          <w:rtl/>
        </w:rPr>
        <w:t>ی</w:t>
      </w:r>
      <w:r w:rsidR="00A72A00">
        <w:rPr>
          <w:rFonts w:hint="eastAsia"/>
          <w:rtl/>
        </w:rPr>
        <w:t>وار</w:t>
      </w:r>
      <w:r w:rsidRPr="008248B0">
        <w:rPr>
          <w:rtl/>
        </w:rPr>
        <w:t xml:space="preserve"> </w:t>
      </w:r>
      <w:r w:rsidRPr="008248B0">
        <w:rPr>
          <w:rtl/>
        </w:rPr>
        <w:t>صدای ناامیدی و فریاد «تسلیم شوید» می‌آید!</w:t>
      </w:r>
      <w:r w:rsidR="008339C9">
        <w:rPr>
          <w:rFonts w:hint="cs"/>
          <w:rtl/>
        </w:rPr>
        <w:t xml:space="preserve"> </w:t>
      </w:r>
      <w:r w:rsidRPr="008248B0">
        <w:rPr>
          <w:rtl/>
        </w:rPr>
        <w:t>همان لحظه‌ای که در سیاست، دشمن فشار می‌آورد و بعضی‌ها می‌گویند «برویم دست‌بوسی</w:t>
      </w:r>
      <w:r w:rsidR="008339C9">
        <w:rPr>
          <w:rFonts w:hint="cs"/>
          <w:rtl/>
        </w:rPr>
        <w:t>ِ</w:t>
      </w:r>
      <w:r w:rsidRPr="008248B0">
        <w:rPr>
          <w:rtl/>
        </w:rPr>
        <w:t xml:space="preserve"> کدخدا»، مردم و مسئولین بایستند و ملاحظ</w:t>
      </w:r>
      <w:r w:rsidR="006A5731">
        <w:rPr>
          <w:rtl/>
        </w:rPr>
        <w:t xml:space="preserve">ۀ </w:t>
      </w:r>
      <w:r w:rsidRPr="008248B0">
        <w:rPr>
          <w:rtl/>
        </w:rPr>
        <w:t>عزت الهی را بکنند.</w:t>
      </w:r>
    </w:p>
    <w:p w14:paraId="183CB7BB" w14:textId="77777777" w:rsidR="00750718" w:rsidRPr="008248B0" w:rsidRDefault="006E46C9" w:rsidP="003A4721">
      <w:pPr>
        <w:pStyle w:val="Heading25"/>
        <w:rPr>
          <w:rtl/>
        </w:rPr>
      </w:pPr>
      <w:r w:rsidRPr="008248B0">
        <w:rPr>
          <w:rtl/>
        </w:rPr>
        <w:t>تقوا؛ روحِ سیالِ بندگی</w:t>
      </w:r>
    </w:p>
    <w:p w14:paraId="6C615154" w14:textId="4FAE8F10" w:rsidR="00750718" w:rsidRPr="008248B0" w:rsidRDefault="006E46C9" w:rsidP="003A4721">
      <w:pPr>
        <w:pStyle w:val="03"/>
        <w:rPr>
          <w:rtl/>
        </w:rPr>
      </w:pPr>
      <w:r w:rsidRPr="008248B0">
        <w:rPr>
          <w:rtl/>
        </w:rPr>
        <w:t>البته</w:t>
      </w:r>
      <w:r w:rsidR="008339C9">
        <w:rPr>
          <w:rFonts w:hint="cs"/>
          <w:rtl/>
        </w:rPr>
        <w:t>،</w:t>
      </w:r>
      <w:r w:rsidRPr="008248B0">
        <w:rPr>
          <w:rtl/>
        </w:rPr>
        <w:t xml:space="preserve"> تقوا مثل نماز و روزه نیست که قالب مشخص</w:t>
      </w:r>
      <w:r w:rsidR="008339C9">
        <w:rPr>
          <w:rFonts w:hint="cs"/>
          <w:rtl/>
        </w:rPr>
        <w:t>ی</w:t>
      </w:r>
      <w:r w:rsidRPr="008248B0">
        <w:rPr>
          <w:rtl/>
        </w:rPr>
        <w:t xml:space="preserve"> داشته</w:t>
      </w:r>
      <w:r w:rsidRPr="008248B0">
        <w:rPr>
          <w:rtl/>
        </w:rPr>
        <w:t xml:space="preserve"> باشد؛ بگوییم صبح دو رکعت، ظهر چهار رکعت. نه! تقوا «روحِ اعمال» است. یک امرِ سیال و جاری است.</w:t>
      </w:r>
    </w:p>
    <w:p w14:paraId="7C9734BF" w14:textId="709C9F3C" w:rsidR="008339C9" w:rsidRDefault="006E46C9" w:rsidP="008339C9">
      <w:pPr>
        <w:pStyle w:val="03"/>
        <w:rPr>
          <w:rtl/>
        </w:rPr>
      </w:pPr>
      <w:r w:rsidRPr="008248B0">
        <w:rPr>
          <w:rtl/>
        </w:rPr>
        <w:t>باتقوابودن یعنی همیشه آماده‌باش باشی. یعنی آماده باشی هرلحظه خدا دستوری داد، بگویی «چشم». حتی اگر آن دستور خلافِ عادت‌های همیشگی‌ات باشد</w:t>
      </w:r>
      <w:r w:rsidR="00C66AB3">
        <w:rPr>
          <w:rFonts w:hint="cs"/>
          <w:rtl/>
        </w:rPr>
        <w:t>؛</w:t>
      </w:r>
      <w:r w:rsidRPr="008248B0">
        <w:rPr>
          <w:rtl/>
        </w:rPr>
        <w:t xml:space="preserve"> حتی اگر غیرمنتظره باشد.</w:t>
      </w:r>
    </w:p>
    <w:p w14:paraId="4FEDF3B9" w14:textId="11295C86" w:rsidR="00750718" w:rsidRPr="008248B0" w:rsidRDefault="006E46C9" w:rsidP="008339C9">
      <w:pPr>
        <w:pStyle w:val="03"/>
        <w:rPr>
          <w:rtl/>
        </w:rPr>
      </w:pPr>
      <w:r w:rsidRPr="008248B0">
        <w:rPr>
          <w:rtl/>
        </w:rPr>
        <w:t>این دستوراتِ لحظه‌ای خدا، این امتحان‌های سخت، معمولاً از طریقِ «ولیّ خدا» به ما می‌رسد.</w:t>
      </w:r>
      <w:r w:rsidR="008339C9">
        <w:rPr>
          <w:rFonts w:hint="cs"/>
          <w:rtl/>
        </w:rPr>
        <w:t xml:space="preserve"> </w:t>
      </w:r>
      <w:r w:rsidRPr="008248B0">
        <w:rPr>
          <w:rtl/>
        </w:rPr>
        <w:t xml:space="preserve">چرا خدا این‌طور امتحان </w:t>
      </w:r>
      <w:r w:rsidR="0002651E">
        <w:rPr>
          <w:rtl/>
        </w:rPr>
        <w:t>می‌کند</w:t>
      </w:r>
      <w:r w:rsidRPr="008248B0">
        <w:rPr>
          <w:rtl/>
        </w:rPr>
        <w:t>؟ می‌خواهد ببیند ما «عادت‌پرستیم» یا «خداپرست»؟</w:t>
      </w:r>
      <w:r w:rsidR="008339C9">
        <w:rPr>
          <w:rFonts w:hint="cs"/>
          <w:rtl/>
        </w:rPr>
        <w:t xml:space="preserve"> </w:t>
      </w:r>
      <w:r w:rsidRPr="008248B0">
        <w:rPr>
          <w:rtl/>
        </w:rPr>
        <w:t xml:space="preserve">می‌خواهد ببیند منِ </w:t>
      </w:r>
      <w:r w:rsidR="00A72A00">
        <w:rPr>
          <w:rtl/>
        </w:rPr>
        <w:t>مؤمن</w:t>
      </w:r>
      <w:r w:rsidRPr="008248B0">
        <w:rPr>
          <w:rtl/>
        </w:rPr>
        <w:t>، سرگرمِ جمع</w:t>
      </w:r>
      <w:r w:rsidR="009818B4">
        <w:rPr>
          <w:rtl/>
        </w:rPr>
        <w:t xml:space="preserve">‌کردن </w:t>
      </w:r>
      <w:r w:rsidRPr="008248B0">
        <w:rPr>
          <w:rtl/>
        </w:rPr>
        <w:t>ثواب و «صفتِ خوب» برای خو</w:t>
      </w:r>
      <w:r w:rsidRPr="008248B0">
        <w:rPr>
          <w:rtl/>
        </w:rPr>
        <w:t>دم هستم، یا سرگرمِ اطاعت از امرِ مولا؟</w:t>
      </w:r>
    </w:p>
    <w:p w14:paraId="3B0F4211" w14:textId="44137B31" w:rsidR="00750718" w:rsidRPr="008248B0" w:rsidRDefault="006E46C9" w:rsidP="0068717F">
      <w:pPr>
        <w:pStyle w:val="03"/>
        <w:rPr>
          <w:rtl/>
        </w:rPr>
      </w:pPr>
      <w:r w:rsidRPr="008248B0">
        <w:rPr>
          <w:rtl/>
        </w:rPr>
        <w:t>امروز هم همین است. وقتی رهبر عزیز انقلاب، ولیّ امر جامعه، می‌فرمایند «اقتصاد مقاومتی»، می‌فرمایند «جهاد تبیین»، یا بر «استقلال فرهنگی» تأکید می‌کنند، این‌ها همان تجلیِ تقوایِ امروزِ ماست.</w:t>
      </w:r>
      <w:r w:rsidR="008339C9">
        <w:rPr>
          <w:rFonts w:hint="cs"/>
          <w:rtl/>
        </w:rPr>
        <w:t xml:space="preserve"> </w:t>
      </w:r>
      <w:r w:rsidRPr="008248B0">
        <w:rPr>
          <w:rtl/>
        </w:rPr>
        <w:t>اینجا معلوم می‌شود که ما چقدر</w:t>
      </w:r>
      <w:r w:rsidRPr="008248B0">
        <w:rPr>
          <w:rtl/>
        </w:rPr>
        <w:t xml:space="preserve"> حاضریم تحلیل‌های شخصی خودمان را کنار بگذاریم و پایِ پرچمِ ولی بایستیم.</w:t>
      </w:r>
      <w:r w:rsidR="0068717F" w:rsidRPr="0068717F">
        <w:rPr>
          <w:rtl/>
        </w:rPr>
        <w:t xml:space="preserve"> </w:t>
      </w:r>
      <w:r w:rsidR="0068717F" w:rsidRPr="008248B0">
        <w:rPr>
          <w:rtl/>
        </w:rPr>
        <w:t>این، بزرگ‌ترین ابتلایِ ما در دنیاست.</w:t>
      </w:r>
    </w:p>
    <w:p w14:paraId="536648A3" w14:textId="77777777" w:rsidR="00750718" w:rsidRPr="008248B0" w:rsidRDefault="006E46C9" w:rsidP="003A4721">
      <w:pPr>
        <w:pStyle w:val="Heading25"/>
        <w:rPr>
          <w:rtl/>
        </w:rPr>
      </w:pPr>
      <w:r w:rsidRPr="008248B0">
        <w:rPr>
          <w:rtl/>
        </w:rPr>
        <w:t>عبور از اسباب</w:t>
      </w:r>
    </w:p>
    <w:p w14:paraId="3603D2D6" w14:textId="32725135" w:rsidR="00750718" w:rsidRPr="008248B0" w:rsidRDefault="006E46C9" w:rsidP="0068717F">
      <w:pPr>
        <w:pStyle w:val="03"/>
        <w:rPr>
          <w:rtl/>
        </w:rPr>
      </w:pPr>
      <w:r w:rsidRPr="008248B0">
        <w:rPr>
          <w:rtl/>
        </w:rPr>
        <w:t>ما در این دنیا عادت کرده‌ایم که کارها با «اسباب» پیش برود</w:t>
      </w:r>
      <w:r w:rsidR="0068717F">
        <w:rPr>
          <w:rFonts w:hint="cs"/>
          <w:rtl/>
        </w:rPr>
        <w:t>:</w:t>
      </w:r>
      <w:r w:rsidRPr="008248B0">
        <w:rPr>
          <w:rtl/>
        </w:rPr>
        <w:t xml:space="preserve"> تشنه می‌شویم، آب می‌خوریم سیراب می‌شویم</w:t>
      </w:r>
      <w:r w:rsidR="0068717F">
        <w:rPr>
          <w:rFonts w:hint="cs"/>
          <w:rtl/>
        </w:rPr>
        <w:t>؛</w:t>
      </w:r>
      <w:r w:rsidRPr="008248B0">
        <w:rPr>
          <w:rtl/>
        </w:rPr>
        <w:t xml:space="preserve"> گرسنه می‌شویم، نان می‌خوریم سیر م</w:t>
      </w:r>
      <w:r w:rsidRPr="008248B0">
        <w:rPr>
          <w:rtl/>
        </w:rPr>
        <w:t>ی‌شویم</w:t>
      </w:r>
      <w:r w:rsidR="0068717F">
        <w:rPr>
          <w:rFonts w:hint="cs"/>
          <w:rtl/>
        </w:rPr>
        <w:t>؛</w:t>
      </w:r>
      <w:r w:rsidRPr="008248B0">
        <w:rPr>
          <w:rtl/>
        </w:rPr>
        <w:t xml:space="preserve"> مریض می‌شویم، قرص می‌خوریم خوب می‌شویم.</w:t>
      </w:r>
      <w:r w:rsidR="0068717F">
        <w:rPr>
          <w:rFonts w:hint="cs"/>
          <w:rtl/>
        </w:rPr>
        <w:t xml:space="preserve"> </w:t>
      </w:r>
      <w:r w:rsidR="00A72A00">
        <w:rPr>
          <w:rtl/>
        </w:rPr>
        <w:t>آرام‌آرام</w:t>
      </w:r>
      <w:r w:rsidRPr="008248B0">
        <w:rPr>
          <w:rtl/>
        </w:rPr>
        <w:t xml:space="preserve">، این اسباب می‌شوند بتِ ما! فکر می‌کنیم آب است که سیراب </w:t>
      </w:r>
      <w:r w:rsidR="0002651E">
        <w:rPr>
          <w:rtl/>
        </w:rPr>
        <w:t>می‌کند</w:t>
      </w:r>
      <w:r w:rsidRPr="008248B0">
        <w:rPr>
          <w:rtl/>
        </w:rPr>
        <w:t xml:space="preserve">، فکر می‌کنیم قرص است که شفا </w:t>
      </w:r>
      <w:r w:rsidR="00366322">
        <w:rPr>
          <w:rtl/>
        </w:rPr>
        <w:t>می‌دهد</w:t>
      </w:r>
      <w:r w:rsidRPr="008248B0">
        <w:rPr>
          <w:rtl/>
        </w:rPr>
        <w:t>.</w:t>
      </w:r>
      <w:r w:rsidR="0068717F">
        <w:rPr>
          <w:rFonts w:hint="cs"/>
          <w:rtl/>
        </w:rPr>
        <w:t xml:space="preserve"> </w:t>
      </w:r>
      <w:r w:rsidRPr="008248B0">
        <w:rPr>
          <w:rtl/>
        </w:rPr>
        <w:t xml:space="preserve">هنرِ </w:t>
      </w:r>
      <w:r w:rsidR="00A72A00">
        <w:rPr>
          <w:rtl/>
        </w:rPr>
        <w:t>مؤمن</w:t>
      </w:r>
      <w:r w:rsidRPr="008248B0">
        <w:rPr>
          <w:rtl/>
        </w:rPr>
        <w:t xml:space="preserve"> این است که از این پوسته رد شود. دستِ پنهانِ خدا را پشتِ پرده ببیند.</w:t>
      </w:r>
    </w:p>
    <w:p w14:paraId="4BBC3DE6" w14:textId="66A23C49" w:rsidR="00750718" w:rsidRPr="008248B0" w:rsidRDefault="006E46C9" w:rsidP="003A4721">
      <w:pPr>
        <w:pStyle w:val="03"/>
        <w:rPr>
          <w:rtl/>
        </w:rPr>
      </w:pPr>
      <w:r w:rsidRPr="008248B0">
        <w:rPr>
          <w:rtl/>
        </w:rPr>
        <w:t xml:space="preserve">بگذارید یک تشبیهی کنم </w:t>
      </w:r>
      <w:r w:rsidRPr="008248B0">
        <w:rPr>
          <w:rtl/>
        </w:rPr>
        <w:t>تا روشن شود:</w:t>
      </w:r>
    </w:p>
    <w:p w14:paraId="0F9F7873" w14:textId="438590A6" w:rsidR="00750718" w:rsidRPr="008248B0" w:rsidRDefault="006E46C9" w:rsidP="003A4721">
      <w:pPr>
        <w:pStyle w:val="03"/>
        <w:rPr>
          <w:rtl/>
        </w:rPr>
      </w:pPr>
      <w:r w:rsidRPr="008248B0">
        <w:rPr>
          <w:rtl/>
        </w:rPr>
        <w:t xml:space="preserve">فرقِ یک عارف و </w:t>
      </w:r>
      <w:r w:rsidR="00A72A00">
        <w:rPr>
          <w:rtl/>
        </w:rPr>
        <w:t>مؤمن</w:t>
      </w:r>
      <w:r w:rsidRPr="008248B0">
        <w:rPr>
          <w:rtl/>
        </w:rPr>
        <w:t xml:space="preserve"> واقعی با آدم‌های معمولی چیست؟</w:t>
      </w:r>
    </w:p>
    <w:p w14:paraId="03686261" w14:textId="0FF0651A" w:rsidR="00750718" w:rsidRPr="008248B0" w:rsidRDefault="006E46C9" w:rsidP="00301990">
      <w:pPr>
        <w:pStyle w:val="03"/>
        <w:rPr>
          <w:rtl/>
        </w:rPr>
      </w:pPr>
      <w:r w:rsidRPr="008248B0">
        <w:rPr>
          <w:rtl/>
        </w:rPr>
        <w:t>آدمِ عارف انگار در یک «خان</w:t>
      </w:r>
      <w:r w:rsidR="006A5731">
        <w:rPr>
          <w:rtl/>
        </w:rPr>
        <w:t xml:space="preserve">ۀ </w:t>
      </w:r>
      <w:r w:rsidRPr="008248B0">
        <w:rPr>
          <w:rtl/>
        </w:rPr>
        <w:t>شیشه‌ای» نشسته. دیوارهای خانه‌اش شفاف است. او سازند</w:t>
      </w:r>
      <w:r w:rsidR="006A5731">
        <w:rPr>
          <w:rtl/>
        </w:rPr>
        <w:t xml:space="preserve">ۀ </w:t>
      </w:r>
      <w:r w:rsidRPr="008248B0">
        <w:rPr>
          <w:rtl/>
        </w:rPr>
        <w:t xml:space="preserve">خانه را، بیرون از خانه، </w:t>
      </w:r>
      <w:r w:rsidR="00A72A00">
        <w:rPr>
          <w:rtl/>
        </w:rPr>
        <w:t>ب</w:t>
      </w:r>
      <w:r w:rsidR="00A72A00">
        <w:rPr>
          <w:rFonts w:hint="cs"/>
          <w:rtl/>
        </w:rPr>
        <w:t>ی‌</w:t>
      </w:r>
      <w:r w:rsidR="00A72A00">
        <w:rPr>
          <w:rFonts w:hint="eastAsia"/>
          <w:rtl/>
        </w:rPr>
        <w:t>ه</w:t>
      </w:r>
      <w:r w:rsidR="00A72A00">
        <w:rPr>
          <w:rFonts w:hint="cs"/>
          <w:rtl/>
        </w:rPr>
        <w:t>ی</w:t>
      </w:r>
      <w:r w:rsidR="00A72A00">
        <w:rPr>
          <w:rFonts w:hint="eastAsia"/>
          <w:rtl/>
        </w:rPr>
        <w:t>چ</w:t>
      </w:r>
      <w:r w:rsidRPr="008248B0">
        <w:rPr>
          <w:rtl/>
        </w:rPr>
        <w:t xml:space="preserve"> مانعی می‌بیند. </w:t>
      </w:r>
      <w:r w:rsidR="00A72A00">
        <w:rPr>
          <w:rtl/>
        </w:rPr>
        <w:t>ه</w:t>
      </w:r>
      <w:r w:rsidR="00A72A00">
        <w:rPr>
          <w:rFonts w:hint="cs"/>
          <w:rtl/>
        </w:rPr>
        <w:t>ی</w:t>
      </w:r>
      <w:r w:rsidR="00A72A00">
        <w:rPr>
          <w:rFonts w:hint="eastAsia"/>
          <w:rtl/>
        </w:rPr>
        <w:t>چ‌وقت</w:t>
      </w:r>
      <w:r w:rsidRPr="008248B0">
        <w:rPr>
          <w:rtl/>
        </w:rPr>
        <w:t xml:space="preserve"> یادش نمی‌رود که صاحب‌خانه کیست</w:t>
      </w:r>
      <w:r w:rsidR="00301990">
        <w:rPr>
          <w:rFonts w:hint="cs"/>
          <w:rtl/>
        </w:rPr>
        <w:t xml:space="preserve">، </w:t>
      </w:r>
      <w:r w:rsidRPr="008248B0">
        <w:rPr>
          <w:rtl/>
        </w:rPr>
        <w:t xml:space="preserve">اما آدم‌های غافل، انگار در </w:t>
      </w:r>
      <w:r w:rsidR="00A72A00">
        <w:rPr>
          <w:rFonts w:hint="cs"/>
          <w:rtl/>
        </w:rPr>
        <w:t>ی</w:t>
      </w:r>
      <w:r w:rsidR="00A72A00">
        <w:rPr>
          <w:rFonts w:hint="eastAsia"/>
          <w:rtl/>
        </w:rPr>
        <w:t>ک‌خانة</w:t>
      </w:r>
      <w:r w:rsidR="006A5731">
        <w:rPr>
          <w:rtl/>
        </w:rPr>
        <w:t xml:space="preserve"> </w:t>
      </w:r>
      <w:r w:rsidRPr="008248B0">
        <w:rPr>
          <w:rtl/>
        </w:rPr>
        <w:t>آجری و سیمانی نشسته‌اند. دیوارها ضخیم است. تا سقف چکه نکند، یادِ بنا نمی‌افتند. تا در نشکند، یادِ نجار نمی‌افتند.</w:t>
      </w:r>
      <w:r w:rsidR="00301990">
        <w:rPr>
          <w:rFonts w:hint="cs"/>
          <w:rtl/>
        </w:rPr>
        <w:t xml:space="preserve"> </w:t>
      </w:r>
      <w:r w:rsidRPr="008248B0">
        <w:rPr>
          <w:rtl/>
        </w:rPr>
        <w:t>ما هم همین‌طوریم</w:t>
      </w:r>
      <w:r w:rsidR="00301990">
        <w:rPr>
          <w:rFonts w:hint="cs"/>
          <w:rtl/>
        </w:rPr>
        <w:t xml:space="preserve">: </w:t>
      </w:r>
      <w:r w:rsidRPr="008248B0">
        <w:rPr>
          <w:rtl/>
        </w:rPr>
        <w:t xml:space="preserve">تا مریض نشویم، یادِ </w:t>
      </w:r>
      <w:r w:rsidRPr="00301990">
        <w:rPr>
          <w:rStyle w:val="-"/>
          <w:rtl/>
        </w:rPr>
        <w:t>«یا من اسمه دواء»</w:t>
      </w:r>
      <w:r w:rsidRPr="008248B0">
        <w:rPr>
          <w:rtl/>
        </w:rPr>
        <w:t xml:space="preserve"> نمی‌افتیم. تا جیبم</w:t>
      </w:r>
      <w:r w:rsidRPr="008248B0">
        <w:rPr>
          <w:rtl/>
        </w:rPr>
        <w:t xml:space="preserve">ان خالی نشود، یادِ </w:t>
      </w:r>
      <w:r w:rsidRPr="00B00274">
        <w:rPr>
          <w:rStyle w:val="-"/>
          <w:rtl/>
        </w:rPr>
        <w:t>«</w:t>
      </w:r>
      <w:r w:rsidRPr="00B00274">
        <w:rPr>
          <w:rStyle w:val="-"/>
          <w:rFonts w:hint="cs"/>
          <w:rtl/>
        </w:rPr>
        <w:t>ی</w:t>
      </w:r>
      <w:r w:rsidRPr="00B00274">
        <w:rPr>
          <w:rStyle w:val="-"/>
          <w:rFonts w:hint="eastAsia"/>
          <w:rtl/>
        </w:rPr>
        <w:t>ا</w:t>
      </w:r>
      <w:r w:rsidRPr="00B00274">
        <w:rPr>
          <w:rStyle w:val="-"/>
          <w:rtl/>
        </w:rPr>
        <w:t xml:space="preserve"> </w:t>
      </w:r>
      <w:r w:rsidRPr="00B00274">
        <w:rPr>
          <w:rStyle w:val="-"/>
          <w:rFonts w:hint="eastAsia"/>
          <w:rtl/>
        </w:rPr>
        <w:t>رازق</w:t>
      </w:r>
      <w:r w:rsidRPr="008248B0">
        <w:rPr>
          <w:rtl/>
        </w:rPr>
        <w:t>» نمی‌افتیم.</w:t>
      </w:r>
    </w:p>
    <w:p w14:paraId="5692DE81" w14:textId="77777777" w:rsidR="00750718" w:rsidRPr="008248B0" w:rsidRDefault="006E46C9" w:rsidP="003A4721">
      <w:pPr>
        <w:pStyle w:val="Heading25"/>
        <w:rPr>
          <w:rtl/>
        </w:rPr>
      </w:pPr>
      <w:r w:rsidRPr="008248B0">
        <w:rPr>
          <w:rtl/>
        </w:rPr>
        <w:t>راه خروج از جایی که فکرش را نمی‌کنی!</w:t>
      </w:r>
    </w:p>
    <w:p w14:paraId="229FFA44" w14:textId="25AFE88B" w:rsidR="00750718" w:rsidRPr="008248B0" w:rsidRDefault="006E46C9" w:rsidP="000528D9">
      <w:pPr>
        <w:pStyle w:val="03"/>
        <w:rPr>
          <w:rtl/>
        </w:rPr>
      </w:pPr>
      <w:r w:rsidRPr="008248B0">
        <w:rPr>
          <w:rtl/>
        </w:rPr>
        <w:t>پس اگر گیر کردی، اگر می‌پرسی «</w:t>
      </w:r>
      <w:r w:rsidR="00A72A00">
        <w:rPr>
          <w:rtl/>
        </w:rPr>
        <w:t>حاج‌آقا</w:t>
      </w:r>
      <w:r w:rsidRPr="008248B0">
        <w:rPr>
          <w:rtl/>
        </w:rPr>
        <w:t>، چکِ من چطور پاس می‌شود؟ من که هم</w:t>
      </w:r>
      <w:r w:rsidR="006A5731">
        <w:rPr>
          <w:rtl/>
        </w:rPr>
        <w:t xml:space="preserve">ۀ </w:t>
      </w:r>
      <w:r w:rsidRPr="008248B0">
        <w:rPr>
          <w:rtl/>
        </w:rPr>
        <w:t>درها را زده‌ام»، جوابش را خدا داده:</w:t>
      </w:r>
      <w:r w:rsidR="000528D9">
        <w:rPr>
          <w:rFonts w:hint="cs"/>
          <w:rtl/>
        </w:rPr>
        <w:t xml:space="preserve"> </w:t>
      </w:r>
      <w:r w:rsidRPr="000528D9">
        <w:rPr>
          <w:rStyle w:val="af1"/>
          <w:rtl/>
        </w:rPr>
        <w:t>«يَرزُقهُ مِن حَيثُ لایَحتَسِب!»</w:t>
      </w:r>
      <w:r w:rsidR="000528D9">
        <w:rPr>
          <w:rFonts w:hint="cs"/>
          <w:rtl/>
        </w:rPr>
        <w:t xml:space="preserve"> </w:t>
      </w:r>
      <w:r w:rsidRPr="008248B0">
        <w:rPr>
          <w:rtl/>
        </w:rPr>
        <w:t>از جایی که اصلاً به عقلت نمی‌رسد</w:t>
      </w:r>
      <w:r w:rsidR="000528D9">
        <w:rPr>
          <w:rFonts w:hint="cs"/>
          <w:rtl/>
        </w:rPr>
        <w:t>،</w:t>
      </w:r>
      <w:r w:rsidRPr="008248B0">
        <w:rPr>
          <w:rtl/>
        </w:rPr>
        <w:t xml:space="preserve"> از </w:t>
      </w:r>
      <w:r w:rsidRPr="008248B0">
        <w:rPr>
          <w:rtl/>
        </w:rPr>
        <w:t>جایی که تو گمان نمی‌کنی</w:t>
      </w:r>
      <w:r w:rsidR="000528D9">
        <w:rPr>
          <w:rFonts w:hint="cs"/>
          <w:rtl/>
        </w:rPr>
        <w:t>.</w:t>
      </w:r>
    </w:p>
    <w:p w14:paraId="501FC054" w14:textId="42DFB553" w:rsidR="00750718" w:rsidRPr="008248B0" w:rsidRDefault="006E46C9" w:rsidP="000528D9">
      <w:pPr>
        <w:pStyle w:val="03"/>
        <w:rPr>
          <w:rtl/>
        </w:rPr>
      </w:pPr>
      <w:r w:rsidRPr="008248B0">
        <w:rPr>
          <w:rtl/>
        </w:rPr>
        <w:t xml:space="preserve">عزیز من! تو دیگر چرتکه نینداز. تو دیگر </w:t>
      </w:r>
      <w:r w:rsidR="00A72A00">
        <w:rPr>
          <w:rtl/>
        </w:rPr>
        <w:t>ماش</w:t>
      </w:r>
      <w:r w:rsidR="00A72A00">
        <w:rPr>
          <w:rFonts w:hint="cs"/>
          <w:rtl/>
        </w:rPr>
        <w:t>ی</w:t>
      </w:r>
      <w:r w:rsidR="00A72A00">
        <w:rPr>
          <w:rFonts w:hint="eastAsia"/>
          <w:rtl/>
        </w:rPr>
        <w:t>ن‌حساب</w:t>
      </w:r>
      <w:r w:rsidRPr="008248B0">
        <w:rPr>
          <w:rtl/>
        </w:rPr>
        <w:t xml:space="preserve"> نزن. اگر تو راه را بلد بودی که دیگر اسمش «بن‌بست» نبود! بن‌بست یعنی جایی که عقلِ تو تمام شده</w:t>
      </w:r>
      <w:r w:rsidR="000528D9">
        <w:rPr>
          <w:rFonts w:hint="cs"/>
          <w:rtl/>
        </w:rPr>
        <w:t xml:space="preserve"> است</w:t>
      </w:r>
      <w:r w:rsidRPr="008248B0">
        <w:rPr>
          <w:rtl/>
        </w:rPr>
        <w:t>.</w:t>
      </w:r>
      <w:r w:rsidR="000528D9">
        <w:rPr>
          <w:rFonts w:hint="cs"/>
          <w:rtl/>
        </w:rPr>
        <w:t xml:space="preserve"> </w:t>
      </w:r>
      <w:r w:rsidRPr="008248B0">
        <w:rPr>
          <w:rtl/>
        </w:rPr>
        <w:t>حالا کار را بسپار به کسی که بن‌بست ندارد.</w:t>
      </w:r>
      <w:r w:rsidR="000528D9">
        <w:rPr>
          <w:rFonts w:hint="cs"/>
          <w:rtl/>
        </w:rPr>
        <w:t xml:space="preserve"> </w:t>
      </w:r>
      <w:r w:rsidRPr="008248B0">
        <w:rPr>
          <w:rtl/>
        </w:rPr>
        <w:t xml:space="preserve">تو گرفتارِ </w:t>
      </w:r>
      <w:r w:rsidR="00A72A00">
        <w:rPr>
          <w:rtl/>
        </w:rPr>
        <w:t>چهارتا</w:t>
      </w:r>
      <w:r w:rsidRPr="008248B0">
        <w:rPr>
          <w:rtl/>
        </w:rPr>
        <w:t xml:space="preserve"> سببِ ظاهری هستی، اما خد</w:t>
      </w:r>
      <w:r w:rsidRPr="008248B0">
        <w:rPr>
          <w:rtl/>
        </w:rPr>
        <w:t>ا که گرفتارِ اسباب نیست! او «خالقِ اسباب» است. همان خدایی که این چند تا راه را جلوی پایت گذاشت، هزار تا راهِ دیگر هم دارد که اصلاً به ذهنِ تو خطور نکرده!</w:t>
      </w:r>
    </w:p>
    <w:p w14:paraId="6D224329" w14:textId="7CBE7CDA" w:rsidR="00750718" w:rsidRPr="008248B0" w:rsidRDefault="006E46C9" w:rsidP="000528D9">
      <w:pPr>
        <w:pStyle w:val="Heading25"/>
        <w:rPr>
          <w:rtl/>
        </w:rPr>
      </w:pPr>
      <w:r w:rsidRPr="008248B0">
        <w:rPr>
          <w:rtl/>
        </w:rPr>
        <w:t>خدا، خدایِ هم</w:t>
      </w:r>
      <w:r w:rsidR="006A5731">
        <w:rPr>
          <w:rtl/>
        </w:rPr>
        <w:t xml:space="preserve">ۀ </w:t>
      </w:r>
      <w:r w:rsidRPr="008248B0">
        <w:rPr>
          <w:rtl/>
        </w:rPr>
        <w:t>صحنه‌ها</w:t>
      </w:r>
    </w:p>
    <w:p w14:paraId="38C6EF59" w14:textId="77777777" w:rsidR="00D85CE9" w:rsidRDefault="006E46C9" w:rsidP="00D85CE9">
      <w:pPr>
        <w:pStyle w:val="03"/>
        <w:rPr>
          <w:rtl/>
        </w:rPr>
      </w:pPr>
      <w:r w:rsidRPr="008248B0">
        <w:rPr>
          <w:rtl/>
        </w:rPr>
        <w:t>باور کنیم که تمامِ عالم، سربازِ خداست</w:t>
      </w:r>
      <w:r>
        <w:rPr>
          <w:rFonts w:hint="cs"/>
          <w:rtl/>
        </w:rPr>
        <w:t>:</w:t>
      </w:r>
    </w:p>
    <w:p w14:paraId="7D2CED30" w14:textId="348DA385" w:rsidR="00D85CE9" w:rsidRDefault="006E46C9" w:rsidP="00D85CE9">
      <w:pPr>
        <w:pStyle w:val="03"/>
        <w:rPr>
          <w:rFonts w:eastAsia="Times New Roman"/>
          <w:color w:val="2F5496"/>
          <w:rtl/>
          <w:lang w:bidi="fa-IR"/>
        </w:rPr>
      </w:pPr>
      <w:r w:rsidRPr="008248B0">
        <w:rPr>
          <w:rtl/>
        </w:rPr>
        <w:t>اگر این زمینِ سفت زیر پای ماست</w:t>
      </w:r>
      <w:r>
        <w:rPr>
          <w:rFonts w:hint="cs"/>
          <w:rtl/>
        </w:rPr>
        <w:t>،</w:t>
      </w:r>
      <w:r w:rsidRPr="008248B0">
        <w:rPr>
          <w:rtl/>
        </w:rPr>
        <w:t xml:space="preserve"> به اذنِ خداست؛ وگرنه چنان شکافته می‌شود که قارون را با هم</w:t>
      </w:r>
      <w:r w:rsidR="006A5731">
        <w:rPr>
          <w:rtl/>
        </w:rPr>
        <w:t xml:space="preserve">ۀ </w:t>
      </w:r>
      <w:r w:rsidRPr="008248B0">
        <w:rPr>
          <w:rtl/>
        </w:rPr>
        <w:t>گنج‌هایش می‌بلعد.</w:t>
      </w:r>
    </w:p>
    <w:p w14:paraId="0875C825" w14:textId="50A5A161" w:rsidR="00750718" w:rsidRPr="008248B0" w:rsidRDefault="006E46C9" w:rsidP="00D85CE9">
      <w:pPr>
        <w:pStyle w:val="03"/>
        <w:rPr>
          <w:rtl/>
        </w:rPr>
      </w:pPr>
      <w:r w:rsidRPr="008248B0">
        <w:rPr>
          <w:rtl/>
        </w:rPr>
        <w:t>اگر آب روان است، به اذنِ اوست؛ وگرنه چنان سفت می‌شود که موسی</w:t>
      </w:r>
      <w:r w:rsidR="009818B4">
        <w:rPr>
          <w:rtl/>
        </w:rPr>
        <w:t xml:space="preserve">؟ع؟ </w:t>
      </w:r>
      <w:r w:rsidRPr="008248B0">
        <w:rPr>
          <w:rtl/>
        </w:rPr>
        <w:t>و قومش از روی آن رد می‌شوند.</w:t>
      </w:r>
    </w:p>
    <w:p w14:paraId="298BF980" w14:textId="67B5640D" w:rsidR="00750718" w:rsidRPr="008248B0" w:rsidRDefault="006E46C9" w:rsidP="003A4721">
      <w:pPr>
        <w:pStyle w:val="03"/>
        <w:rPr>
          <w:rtl/>
        </w:rPr>
      </w:pPr>
      <w:r w:rsidRPr="008248B0">
        <w:rPr>
          <w:rtl/>
        </w:rPr>
        <w:t>اگر آتش می‌سوزاند، دستِ خداست؛ وگرنه برای ابراهیم</w:t>
      </w:r>
      <w:r w:rsidR="009818B4">
        <w:rPr>
          <w:rtl/>
        </w:rPr>
        <w:t xml:space="preserve">؟ع؟ </w:t>
      </w:r>
      <w:r w:rsidRPr="008248B0">
        <w:rPr>
          <w:rtl/>
        </w:rPr>
        <w:t>می‌شود گلستان.</w:t>
      </w:r>
    </w:p>
    <w:p w14:paraId="79EF76F8" w14:textId="4DE2337F" w:rsidR="00750718" w:rsidRPr="008248B0" w:rsidRDefault="006E46C9" w:rsidP="003A4721">
      <w:pPr>
        <w:pStyle w:val="03"/>
        <w:rPr>
          <w:rtl/>
        </w:rPr>
      </w:pPr>
      <w:r w:rsidRPr="008248B0">
        <w:rPr>
          <w:rtl/>
        </w:rPr>
        <w:t xml:space="preserve">خدا با این </w:t>
      </w:r>
      <w:r w:rsidRPr="008248B0">
        <w:rPr>
          <w:rtl/>
        </w:rPr>
        <w:t>بالاوپایین</w:t>
      </w:r>
      <w:r w:rsidR="00D85CE9">
        <w:rPr>
          <w:rFonts w:hint="cs"/>
          <w:rtl/>
        </w:rPr>
        <w:t>‌</w:t>
      </w:r>
      <w:r w:rsidRPr="008248B0">
        <w:rPr>
          <w:rtl/>
        </w:rPr>
        <w:t>کردن‌ها، نمی‌خواهد ما را اذیت کند. می‌خواهد ما «بزرگ» شویم.</w:t>
      </w:r>
    </w:p>
    <w:p w14:paraId="72B3EF44" w14:textId="77777777" w:rsidR="00750718" w:rsidRPr="008248B0" w:rsidRDefault="006E46C9" w:rsidP="003A4721">
      <w:pPr>
        <w:pStyle w:val="03"/>
        <w:rPr>
          <w:rtl/>
        </w:rPr>
      </w:pPr>
      <w:r w:rsidRPr="008248B0">
        <w:rPr>
          <w:rtl/>
        </w:rPr>
        <w:t>اجازه بدهید یک مثال بزنم، مثالِ «پدر و پسر»:</w:t>
      </w:r>
    </w:p>
    <w:p w14:paraId="23B57F63" w14:textId="77777777" w:rsidR="00D85CE9" w:rsidRDefault="006E46C9" w:rsidP="00D85CE9">
      <w:pPr>
        <w:pStyle w:val="03"/>
        <w:rPr>
          <w:rtl/>
        </w:rPr>
      </w:pPr>
      <w:r w:rsidRPr="008248B0">
        <w:rPr>
          <w:rtl/>
        </w:rPr>
        <w:t>فرض کنید پدری دستِ پسر کوچکش را گرفته</w:t>
      </w:r>
      <w:r>
        <w:rPr>
          <w:rFonts w:hint="cs"/>
          <w:rtl/>
        </w:rPr>
        <w:t xml:space="preserve"> و به</w:t>
      </w:r>
      <w:r w:rsidRPr="008248B0">
        <w:rPr>
          <w:rtl/>
        </w:rPr>
        <w:t xml:space="preserve"> جنگل برده</w:t>
      </w:r>
      <w:r>
        <w:rPr>
          <w:rFonts w:hint="cs"/>
          <w:rtl/>
        </w:rPr>
        <w:t xml:space="preserve"> است</w:t>
      </w:r>
      <w:r w:rsidRPr="008248B0">
        <w:rPr>
          <w:rtl/>
        </w:rPr>
        <w:t>.</w:t>
      </w:r>
      <w:r>
        <w:rPr>
          <w:rFonts w:hint="cs"/>
          <w:rtl/>
        </w:rPr>
        <w:t xml:space="preserve"> </w:t>
      </w:r>
      <w:r w:rsidRPr="008248B0">
        <w:rPr>
          <w:rtl/>
        </w:rPr>
        <w:t>پدر می‌گوید: «پسرم! از این درخت برو بالا</w:t>
      </w:r>
      <w:r>
        <w:rPr>
          <w:rFonts w:hint="cs"/>
          <w:rtl/>
        </w:rPr>
        <w:t>.</w:t>
      </w:r>
      <w:r w:rsidRPr="008248B0">
        <w:rPr>
          <w:rtl/>
        </w:rPr>
        <w:t>»</w:t>
      </w:r>
      <w:r>
        <w:rPr>
          <w:rFonts w:hint="cs"/>
          <w:rtl/>
        </w:rPr>
        <w:t xml:space="preserve"> </w:t>
      </w:r>
      <w:r w:rsidRPr="008248B0">
        <w:rPr>
          <w:rtl/>
        </w:rPr>
        <w:t>بچه می‌ترسد: «نه بابا! می‌افتم</w:t>
      </w:r>
      <w:r>
        <w:rPr>
          <w:rFonts w:hint="cs"/>
          <w:rtl/>
        </w:rPr>
        <w:t>.</w:t>
      </w:r>
      <w:r w:rsidRPr="008248B0">
        <w:rPr>
          <w:rtl/>
        </w:rPr>
        <w:t>»</w:t>
      </w:r>
      <w:r>
        <w:rPr>
          <w:rFonts w:hint="cs"/>
          <w:rtl/>
        </w:rPr>
        <w:t xml:space="preserve"> </w:t>
      </w:r>
      <w:r w:rsidRPr="008248B0">
        <w:rPr>
          <w:rtl/>
        </w:rPr>
        <w:t>پدر می</w:t>
      </w:r>
      <w:r w:rsidRPr="008248B0">
        <w:rPr>
          <w:rtl/>
        </w:rPr>
        <w:t xml:space="preserve">‌گوید: «برو </w:t>
      </w:r>
      <w:r w:rsidR="00A72A00">
        <w:rPr>
          <w:rtl/>
        </w:rPr>
        <w:t>باباجان</w:t>
      </w:r>
      <w:r w:rsidRPr="008248B0">
        <w:rPr>
          <w:rtl/>
        </w:rPr>
        <w:t>، حواسم هست</w:t>
      </w:r>
      <w:r>
        <w:rPr>
          <w:rFonts w:hint="cs"/>
          <w:rtl/>
        </w:rPr>
        <w:t>.</w:t>
      </w:r>
      <w:r w:rsidRPr="008248B0">
        <w:rPr>
          <w:rtl/>
        </w:rPr>
        <w:t>»</w:t>
      </w:r>
      <w:r>
        <w:rPr>
          <w:rFonts w:hint="cs"/>
          <w:rtl/>
        </w:rPr>
        <w:t xml:space="preserve"> </w:t>
      </w:r>
      <w:r w:rsidRPr="008248B0">
        <w:rPr>
          <w:rtl/>
        </w:rPr>
        <w:t xml:space="preserve">بچه با </w:t>
      </w:r>
      <w:r w:rsidR="00A72A00">
        <w:rPr>
          <w:rtl/>
        </w:rPr>
        <w:t>ترس‌ولرز</w:t>
      </w:r>
      <w:r w:rsidRPr="008248B0">
        <w:rPr>
          <w:rtl/>
        </w:rPr>
        <w:t xml:space="preserve"> می‌رود، پایش لیز می‌خورد، اما پدرش زیر بغلش را می‌گیرد. بچه کیف </w:t>
      </w:r>
      <w:r w:rsidR="0002651E">
        <w:rPr>
          <w:rtl/>
        </w:rPr>
        <w:t>می‌کند</w:t>
      </w:r>
      <w:r w:rsidRPr="008248B0">
        <w:rPr>
          <w:rtl/>
        </w:rPr>
        <w:t>. می‌فهمد پدرش هوایش را دارد. دیگر با خیال راحت بالا و پایین می‌پرد. اگر کسی بگوید می‌افتی، می‌گوید: «نه! بابام حواسش هست</w:t>
      </w:r>
      <w:r>
        <w:rPr>
          <w:rFonts w:hint="cs"/>
          <w:rtl/>
        </w:rPr>
        <w:t>.</w:t>
      </w:r>
      <w:r w:rsidRPr="008248B0">
        <w:rPr>
          <w:rtl/>
        </w:rPr>
        <w:t>»</w:t>
      </w:r>
    </w:p>
    <w:p w14:paraId="5406FBBB" w14:textId="1CE231B0" w:rsidR="00750718" w:rsidRPr="008248B0" w:rsidRDefault="006E46C9" w:rsidP="00D85CE9">
      <w:pPr>
        <w:pStyle w:val="03"/>
        <w:rPr>
          <w:rtl/>
        </w:rPr>
      </w:pPr>
      <w:r>
        <w:rPr>
          <w:rFonts w:hint="cs"/>
          <w:rtl/>
        </w:rPr>
        <w:t>روز بعد</w:t>
      </w:r>
      <w:r w:rsidRPr="008248B0">
        <w:rPr>
          <w:rtl/>
        </w:rPr>
        <w:t xml:space="preserve"> می‌رو</w:t>
      </w:r>
      <w:r w:rsidRPr="008248B0">
        <w:rPr>
          <w:rtl/>
        </w:rPr>
        <w:t>ند استخر. پدر می‌گوید: «بپر توی آب</w:t>
      </w:r>
      <w:r>
        <w:rPr>
          <w:rFonts w:hint="cs"/>
          <w:rtl/>
        </w:rPr>
        <w:t>.</w:t>
      </w:r>
      <w:r w:rsidRPr="008248B0">
        <w:rPr>
          <w:rtl/>
        </w:rPr>
        <w:t>»</w:t>
      </w:r>
      <w:r>
        <w:rPr>
          <w:rFonts w:hint="cs"/>
          <w:rtl/>
        </w:rPr>
        <w:t xml:space="preserve"> </w:t>
      </w:r>
      <w:r w:rsidRPr="008248B0">
        <w:rPr>
          <w:rtl/>
        </w:rPr>
        <w:t>بچه باز می‌ترسد: «غرق می‌شوم</w:t>
      </w:r>
      <w:r>
        <w:rPr>
          <w:rFonts w:hint="cs"/>
          <w:rtl/>
        </w:rPr>
        <w:t>.</w:t>
      </w:r>
      <w:r w:rsidRPr="008248B0">
        <w:rPr>
          <w:rtl/>
        </w:rPr>
        <w:t>»</w:t>
      </w:r>
      <w:r>
        <w:rPr>
          <w:rFonts w:hint="cs"/>
          <w:rtl/>
        </w:rPr>
        <w:t xml:space="preserve"> </w:t>
      </w:r>
      <w:r w:rsidRPr="008248B0">
        <w:rPr>
          <w:rtl/>
        </w:rPr>
        <w:t>پدر می‌گوید: «من هستم</w:t>
      </w:r>
      <w:r>
        <w:rPr>
          <w:rFonts w:hint="cs"/>
          <w:rtl/>
        </w:rPr>
        <w:t>.</w:t>
      </w:r>
      <w:r w:rsidRPr="008248B0">
        <w:rPr>
          <w:rtl/>
        </w:rPr>
        <w:t>» دستش را می‌گیرد. بچه می‌بیند توی آب هم پدرش هوایش را دارد. باز خیالش راحت می‌شود.</w:t>
      </w:r>
    </w:p>
    <w:p w14:paraId="2AF40DE0" w14:textId="07C344C8" w:rsidR="00750718" w:rsidRPr="008248B0" w:rsidRDefault="006E46C9" w:rsidP="003A4721">
      <w:pPr>
        <w:pStyle w:val="03"/>
        <w:rPr>
          <w:rtl/>
        </w:rPr>
      </w:pPr>
      <w:r>
        <w:rPr>
          <w:rFonts w:hint="cs"/>
          <w:rtl/>
        </w:rPr>
        <w:t>یک روز دیگر</w:t>
      </w:r>
      <w:r w:rsidRPr="008248B0">
        <w:rPr>
          <w:rtl/>
        </w:rPr>
        <w:t xml:space="preserve"> می‌روند کوه. پدر می‌گوید: «از این صخره برو بالا»...</w:t>
      </w:r>
    </w:p>
    <w:p w14:paraId="6FC51527" w14:textId="77777777" w:rsidR="00750718" w:rsidRPr="008248B0" w:rsidRDefault="006E46C9" w:rsidP="003A4721">
      <w:pPr>
        <w:pStyle w:val="03"/>
        <w:rPr>
          <w:rtl/>
        </w:rPr>
      </w:pPr>
      <w:r w:rsidRPr="008248B0">
        <w:rPr>
          <w:rtl/>
        </w:rPr>
        <w:t>عزیزان من! این بچه</w:t>
      </w:r>
      <w:r w:rsidRPr="008248B0">
        <w:rPr>
          <w:rtl/>
        </w:rPr>
        <w:t xml:space="preserve"> کی می‌خواهد بزرگ شود و بفهمد «پدر، همان پدر است»؟ فقط صحنه‌ها عوض شده!</w:t>
      </w:r>
    </w:p>
    <w:p w14:paraId="5FBECFDD" w14:textId="04254A0B" w:rsidR="00750718" w:rsidRPr="008248B0" w:rsidRDefault="006E46C9" w:rsidP="00D85CE9">
      <w:pPr>
        <w:pStyle w:val="03"/>
        <w:rPr>
          <w:rtl/>
        </w:rPr>
      </w:pPr>
      <w:r w:rsidRPr="008248B0">
        <w:rPr>
          <w:rtl/>
        </w:rPr>
        <w:t>جنگل شد استخر، استخر شد کوه. اما حمایتِ پدر سر جایش است.</w:t>
      </w:r>
      <w:r w:rsidR="00D85CE9">
        <w:rPr>
          <w:rFonts w:hint="cs"/>
          <w:rtl/>
        </w:rPr>
        <w:t xml:space="preserve"> </w:t>
      </w:r>
      <w:r w:rsidRPr="008248B0">
        <w:rPr>
          <w:rtl/>
        </w:rPr>
        <w:t>من و تو کی می‌خواهیم بفهمیم خدا، همان خداست؟ فقط صحن</w:t>
      </w:r>
      <w:r w:rsidR="006A5731">
        <w:rPr>
          <w:rtl/>
        </w:rPr>
        <w:t xml:space="preserve">ۀ </w:t>
      </w:r>
      <w:r w:rsidRPr="008248B0">
        <w:rPr>
          <w:rtl/>
        </w:rPr>
        <w:t>امتحان عوض شده</w:t>
      </w:r>
      <w:r w:rsidR="00D85CE9">
        <w:rPr>
          <w:rFonts w:hint="cs"/>
          <w:rtl/>
        </w:rPr>
        <w:t xml:space="preserve"> است</w:t>
      </w:r>
      <w:r w:rsidRPr="008248B0">
        <w:rPr>
          <w:rtl/>
        </w:rPr>
        <w:t>.</w:t>
      </w:r>
      <w:r w:rsidR="00D85CE9">
        <w:rPr>
          <w:rFonts w:hint="cs"/>
          <w:rtl/>
        </w:rPr>
        <w:t xml:space="preserve"> </w:t>
      </w:r>
      <w:r w:rsidRPr="008248B0">
        <w:rPr>
          <w:rtl/>
        </w:rPr>
        <w:t xml:space="preserve">خدایِ بیماری، همان خدایِ سلامتی است. همان خدایی که </w:t>
      </w:r>
      <w:r w:rsidRPr="008248B0">
        <w:rPr>
          <w:rtl/>
        </w:rPr>
        <w:t>آن روز تو را از تخت بیمارستان نجات داد، همان خدا می‌تواند تو را از چاهِ قرض و بدهکاری نجات دهد.</w:t>
      </w:r>
    </w:p>
    <w:p w14:paraId="36393132" w14:textId="20C0CFF6" w:rsidR="00750718" w:rsidRPr="008248B0" w:rsidRDefault="006E46C9" w:rsidP="003A4721">
      <w:pPr>
        <w:pStyle w:val="03"/>
        <w:rPr>
          <w:rtl/>
        </w:rPr>
      </w:pPr>
      <w:r w:rsidRPr="008248B0">
        <w:rPr>
          <w:rtl/>
        </w:rPr>
        <w:t xml:space="preserve">خدا حفظ کند رهبر عزیزمان را. در شلوغی‌های سال </w:t>
      </w:r>
      <w:r w:rsidRPr="008248B0">
        <w:rPr>
          <w:rtl/>
          <w:lang w:bidi="fa-IR"/>
        </w:rPr>
        <w:t>۱۴۰۱</w:t>
      </w:r>
      <w:r w:rsidRPr="008248B0">
        <w:rPr>
          <w:rtl/>
        </w:rPr>
        <w:t xml:space="preserve"> یک جمل</w:t>
      </w:r>
      <w:r w:rsidR="006A5731">
        <w:rPr>
          <w:rtl/>
        </w:rPr>
        <w:t xml:space="preserve">ۀ </w:t>
      </w:r>
      <w:r w:rsidRPr="008248B0">
        <w:rPr>
          <w:rtl/>
        </w:rPr>
        <w:t xml:space="preserve">طلایی فرمودند. گفتند: نگران نباشید! «خدایِ سال </w:t>
      </w:r>
      <w:r w:rsidRPr="008248B0">
        <w:rPr>
          <w:rtl/>
          <w:lang w:bidi="fa-IR"/>
        </w:rPr>
        <w:t>۶۰</w:t>
      </w:r>
      <w:r w:rsidRPr="008248B0">
        <w:rPr>
          <w:rtl/>
        </w:rPr>
        <w:t>، همان خدایِ امسال است</w:t>
      </w:r>
      <w:r w:rsidR="00CE43EB">
        <w:rPr>
          <w:rFonts w:hint="cs"/>
          <w:rtl/>
        </w:rPr>
        <w:t>.</w:t>
      </w:r>
      <w:r w:rsidRPr="008248B0">
        <w:rPr>
          <w:rtl/>
        </w:rPr>
        <w:t>»</w:t>
      </w:r>
      <w:r>
        <w:rPr>
          <w:vertAlign w:val="superscript"/>
          <w:rtl/>
          <w:lang w:bidi="fa-IR"/>
        </w:rPr>
        <w:footnoteReference w:id="576"/>
      </w:r>
    </w:p>
    <w:p w14:paraId="0E8387F8" w14:textId="77777777" w:rsidR="00CE43EB" w:rsidRDefault="006E46C9" w:rsidP="00CE43EB">
      <w:pPr>
        <w:pStyle w:val="03"/>
        <w:rPr>
          <w:rtl/>
        </w:rPr>
      </w:pPr>
      <w:r w:rsidRPr="008248B0">
        <w:rPr>
          <w:rtl/>
        </w:rPr>
        <w:t>آن خدایی که ما را از جنگ،</w:t>
      </w:r>
      <w:r w:rsidRPr="008248B0">
        <w:rPr>
          <w:rtl/>
        </w:rPr>
        <w:t xml:space="preserve"> از ترور، از سختی‌های ده</w:t>
      </w:r>
      <w:r w:rsidR="006A5731">
        <w:rPr>
          <w:rtl/>
        </w:rPr>
        <w:t xml:space="preserve">ۀ </w:t>
      </w:r>
      <w:r w:rsidRPr="008248B0">
        <w:rPr>
          <w:rtl/>
        </w:rPr>
        <w:t>شصت عبور داد، مرده است؟ نعوذبالله! قدرتش کم شده؟ نه!</w:t>
      </w:r>
    </w:p>
    <w:p w14:paraId="258173A7" w14:textId="1FA7108E" w:rsidR="00750718" w:rsidRPr="008248B0" w:rsidRDefault="006E46C9" w:rsidP="00CE43EB">
      <w:pPr>
        <w:pStyle w:val="03"/>
        <w:rPr>
          <w:rtl/>
        </w:rPr>
      </w:pPr>
      <w:r w:rsidRPr="008248B0">
        <w:rPr>
          <w:rtl/>
        </w:rPr>
        <w:t>آن روز روی پلاکارد یکی از راهپیمایی‌ها جمل</w:t>
      </w:r>
      <w:r w:rsidR="006A5731">
        <w:rPr>
          <w:rtl/>
        </w:rPr>
        <w:t xml:space="preserve">ۀ </w:t>
      </w:r>
      <w:r w:rsidRPr="008248B0">
        <w:rPr>
          <w:rtl/>
        </w:rPr>
        <w:t>قشنگی دیدم. نوشته بود: «ارزاق گران شده، اما رازق که عوض نشده!»</w:t>
      </w:r>
      <w:r w:rsidR="00CE43EB">
        <w:rPr>
          <w:rFonts w:hint="cs"/>
          <w:rtl/>
        </w:rPr>
        <w:t xml:space="preserve"> </w:t>
      </w:r>
      <w:r w:rsidRPr="008248B0">
        <w:rPr>
          <w:rtl/>
        </w:rPr>
        <w:t>روزی‌رسان همان است که بود.</w:t>
      </w:r>
    </w:p>
    <w:p w14:paraId="723E88B5" w14:textId="77777777" w:rsidR="00750718" w:rsidRPr="008248B0" w:rsidRDefault="006E46C9" w:rsidP="00CE43EB">
      <w:pPr>
        <w:pStyle w:val="Heading25"/>
        <w:rPr>
          <w:rtl/>
        </w:rPr>
      </w:pPr>
      <w:r w:rsidRPr="008248B0">
        <w:rPr>
          <w:rtl/>
        </w:rPr>
        <w:t>آرامش در دل آتش</w:t>
      </w:r>
    </w:p>
    <w:p w14:paraId="640F8D0D" w14:textId="5732E720" w:rsidR="00750718" w:rsidRPr="008248B0" w:rsidRDefault="006E46C9" w:rsidP="003A4721">
      <w:pPr>
        <w:pStyle w:val="03"/>
        <w:rPr>
          <w:rtl/>
        </w:rPr>
      </w:pPr>
      <w:r w:rsidRPr="008248B0">
        <w:rPr>
          <w:rtl/>
        </w:rPr>
        <w:t xml:space="preserve">اصلاً تمام این بلاها، تمام </w:t>
      </w:r>
      <w:r w:rsidRPr="008248B0">
        <w:rPr>
          <w:rtl/>
        </w:rPr>
        <w:t>این گرانی‌ها و بیماری‌ها، فلسفه‌اش همین است که ما به این نقطه برسیم. به نقط</w:t>
      </w:r>
      <w:r w:rsidR="006A5731">
        <w:rPr>
          <w:rtl/>
        </w:rPr>
        <w:t xml:space="preserve">ۀ </w:t>
      </w:r>
      <w:r w:rsidRPr="008248B0">
        <w:rPr>
          <w:rtl/>
        </w:rPr>
        <w:t>«اطمینان».</w:t>
      </w:r>
    </w:p>
    <w:p w14:paraId="47DB6603" w14:textId="2E6BC38E" w:rsidR="00750718" w:rsidRPr="008248B0" w:rsidRDefault="006E46C9" w:rsidP="00D05457">
      <w:pPr>
        <w:pStyle w:val="03"/>
        <w:rPr>
          <w:rtl/>
        </w:rPr>
      </w:pPr>
      <w:r>
        <w:rPr>
          <w:rtl/>
        </w:rPr>
        <w:t>مؤمن</w:t>
      </w:r>
      <w:r w:rsidRPr="008248B0">
        <w:rPr>
          <w:rtl/>
        </w:rPr>
        <w:t xml:space="preserve"> واقعی کسی است که اگر آسمان بخیل شود و یک قطره باران نیاید، اگر زمین مثل مس داغ شود و یک گیاه نروید، نگران نیست. در دلِ کویرِ خشک، همان‌قدر آرام است که کنارِ چشم</w:t>
      </w:r>
      <w:r w:rsidR="006A5731">
        <w:rPr>
          <w:rtl/>
        </w:rPr>
        <w:t xml:space="preserve">ۀ </w:t>
      </w:r>
      <w:r w:rsidRPr="008248B0">
        <w:rPr>
          <w:rtl/>
        </w:rPr>
        <w:t>آ</w:t>
      </w:r>
      <w:r w:rsidRPr="008248B0">
        <w:rPr>
          <w:rtl/>
        </w:rPr>
        <w:t>ب نشسته.</w:t>
      </w:r>
      <w:r w:rsidR="00D05457">
        <w:rPr>
          <w:rFonts w:hint="cs"/>
          <w:rtl/>
        </w:rPr>
        <w:t xml:space="preserve"> </w:t>
      </w:r>
      <w:r w:rsidRPr="008248B0">
        <w:rPr>
          <w:rtl/>
        </w:rPr>
        <w:t xml:space="preserve">چرا؟ چون </w:t>
      </w:r>
      <w:r w:rsidR="00366322">
        <w:rPr>
          <w:rtl/>
        </w:rPr>
        <w:t>می‌داند</w:t>
      </w:r>
      <w:r w:rsidRPr="008248B0">
        <w:rPr>
          <w:rtl/>
        </w:rPr>
        <w:t xml:space="preserve"> خدا برای آب</w:t>
      </w:r>
      <w:r w:rsidR="009818B4">
        <w:rPr>
          <w:rtl/>
        </w:rPr>
        <w:t xml:space="preserve">‌دادن </w:t>
      </w:r>
      <w:r w:rsidRPr="008248B0">
        <w:rPr>
          <w:rtl/>
        </w:rPr>
        <w:t xml:space="preserve">به </w:t>
      </w:r>
      <w:r>
        <w:rPr>
          <w:rtl/>
        </w:rPr>
        <w:t>بنده‌اش</w:t>
      </w:r>
      <w:r w:rsidRPr="008248B0">
        <w:rPr>
          <w:rtl/>
        </w:rPr>
        <w:t>، لنگِ ابرها نیست.</w:t>
      </w:r>
      <w:r w:rsidR="00D05457">
        <w:rPr>
          <w:rFonts w:hint="cs"/>
          <w:rtl/>
        </w:rPr>
        <w:t xml:space="preserve"> </w:t>
      </w:r>
      <w:r w:rsidRPr="008248B0">
        <w:rPr>
          <w:rtl/>
        </w:rPr>
        <w:t>مگر ندیده‌ایم؟ زلزله می‌آید، همه</w:t>
      </w:r>
      <w:r w:rsidR="00D05457">
        <w:rPr>
          <w:rFonts w:hint="cs"/>
          <w:rtl/>
        </w:rPr>
        <w:t>‌</w:t>
      </w:r>
      <w:r w:rsidRPr="008248B0">
        <w:rPr>
          <w:rtl/>
        </w:rPr>
        <w:t>چیز خراب می‌شود</w:t>
      </w:r>
      <w:r w:rsidR="00D05457">
        <w:rPr>
          <w:rFonts w:hint="cs"/>
          <w:rtl/>
        </w:rPr>
        <w:t>،</w:t>
      </w:r>
      <w:r w:rsidRPr="008248B0">
        <w:rPr>
          <w:rtl/>
        </w:rPr>
        <w:t xml:space="preserve"> اما یک بچ</w:t>
      </w:r>
      <w:r w:rsidR="006A5731">
        <w:rPr>
          <w:rtl/>
        </w:rPr>
        <w:t xml:space="preserve">ۀ </w:t>
      </w:r>
      <w:r w:rsidRPr="008248B0">
        <w:rPr>
          <w:rtl/>
        </w:rPr>
        <w:t>شیرخواره، ده روز زیر آوار، بدونِ آب و غذا زنده می‌ماند! بعد از ده روز سالم بیرون می‌آید.</w:t>
      </w:r>
      <w:r w:rsidR="00D05457">
        <w:rPr>
          <w:rFonts w:hint="cs"/>
          <w:rtl/>
        </w:rPr>
        <w:t xml:space="preserve"> </w:t>
      </w:r>
      <w:r w:rsidRPr="008248B0">
        <w:rPr>
          <w:rtl/>
        </w:rPr>
        <w:t>این یعنی چه؟ یعنی خدا دارد فریاد م</w:t>
      </w:r>
      <w:r w:rsidRPr="008248B0">
        <w:rPr>
          <w:rtl/>
        </w:rPr>
        <w:t>ی‌زند: «آهای بندگان من! من برای زنده</w:t>
      </w:r>
      <w:r w:rsidR="00D05457">
        <w:rPr>
          <w:rFonts w:hint="cs"/>
          <w:rtl/>
        </w:rPr>
        <w:t>‌</w:t>
      </w:r>
      <w:r>
        <w:rPr>
          <w:rtl/>
        </w:rPr>
        <w:t>نگه‌داشتن</w:t>
      </w:r>
      <w:r>
        <w:rPr>
          <w:rFonts w:hint="cs"/>
          <w:rtl/>
        </w:rPr>
        <w:t>ِ</w:t>
      </w:r>
      <w:r w:rsidRPr="008248B0">
        <w:rPr>
          <w:rtl/>
        </w:rPr>
        <w:t xml:space="preserve"> شما، محتاجِ </w:t>
      </w:r>
      <w:r>
        <w:rPr>
          <w:rtl/>
        </w:rPr>
        <w:t>آب‌ونان</w:t>
      </w:r>
      <w:r w:rsidRPr="008248B0">
        <w:rPr>
          <w:rtl/>
        </w:rPr>
        <w:t xml:space="preserve"> نیستم. من اگر بخواهم، با همین هوایی که نفس می‌کشید سیرتان می‌کنم.»</w:t>
      </w:r>
    </w:p>
    <w:p w14:paraId="46E55BD4" w14:textId="77777777" w:rsidR="00750718" w:rsidRPr="008248B0" w:rsidRDefault="006E46C9" w:rsidP="00D05457">
      <w:pPr>
        <w:pStyle w:val="Heading25"/>
        <w:rPr>
          <w:rtl/>
        </w:rPr>
      </w:pPr>
      <w:r w:rsidRPr="008248B0">
        <w:rPr>
          <w:rtl/>
        </w:rPr>
        <w:t>درِ بسته برای خدا معنی ندارد</w:t>
      </w:r>
    </w:p>
    <w:p w14:paraId="4120A098" w14:textId="358EB398" w:rsidR="00750718" w:rsidRPr="008248B0" w:rsidRDefault="006E46C9" w:rsidP="00D05457">
      <w:pPr>
        <w:pStyle w:val="03"/>
        <w:rPr>
          <w:rtl/>
        </w:rPr>
      </w:pPr>
      <w:r w:rsidRPr="008248B0">
        <w:rPr>
          <w:rtl/>
        </w:rPr>
        <w:t>از امیرالمؤمنین علی</w:t>
      </w:r>
      <w:r w:rsidR="009818B4">
        <w:rPr>
          <w:rtl/>
        </w:rPr>
        <w:t xml:space="preserve">؟ع؟ </w:t>
      </w:r>
      <w:r w:rsidRPr="008248B0">
        <w:rPr>
          <w:rtl/>
        </w:rPr>
        <w:t xml:space="preserve">پرسیدند: </w:t>
      </w:r>
      <w:r w:rsidR="00D05457">
        <w:rPr>
          <w:rFonts w:hint="cs"/>
          <w:rtl/>
        </w:rPr>
        <w:t>«</w:t>
      </w:r>
      <w:r w:rsidRPr="008248B0">
        <w:rPr>
          <w:rtl/>
        </w:rPr>
        <w:t>یا علی! اگر یک نفر را بیندازند توی یک اتاق که چهار طرفش دیو</w:t>
      </w:r>
      <w:r w:rsidRPr="008248B0">
        <w:rPr>
          <w:rtl/>
        </w:rPr>
        <w:t>ار است، هیچ در و پنجره‌ای هم ندارد، روزی‌اش از کجا می‌آید؟</w:t>
      </w:r>
      <w:r w:rsidR="00D05457">
        <w:rPr>
          <w:rFonts w:hint="cs"/>
          <w:rtl/>
        </w:rPr>
        <w:t xml:space="preserve">» </w:t>
      </w:r>
      <w:r w:rsidRPr="008248B0">
        <w:rPr>
          <w:rtl/>
        </w:rPr>
        <w:t>حضرت جواب عجیبی دادند. فرمودند:</w:t>
      </w:r>
      <w:r w:rsidR="00D05457">
        <w:rPr>
          <w:rFonts w:hint="cs"/>
          <w:rtl/>
        </w:rPr>
        <w:t xml:space="preserve"> </w:t>
      </w:r>
      <w:r w:rsidRPr="00D05457">
        <w:rPr>
          <w:rStyle w:val="-"/>
          <w:rtl/>
        </w:rPr>
        <w:t>«مِن حَيْثُ يَأْتِيهِ أَجَلُهُ»</w:t>
      </w:r>
      <w:r w:rsidRPr="008248B0">
        <w:rPr>
          <w:rtl/>
        </w:rPr>
        <w:t xml:space="preserve"> (از همان راهی که مرگش می‌آید!)</w:t>
      </w:r>
      <w:r>
        <w:rPr>
          <w:vertAlign w:val="superscript"/>
          <w:rtl/>
          <w:lang w:bidi="fa-IR"/>
        </w:rPr>
        <w:footnoteReference w:id="577"/>
      </w:r>
      <w:r w:rsidR="00D05457">
        <w:rPr>
          <w:rFonts w:hint="cs"/>
          <w:rtl/>
        </w:rPr>
        <w:t xml:space="preserve">؛ </w:t>
      </w:r>
      <w:r w:rsidRPr="008248B0">
        <w:rPr>
          <w:rtl/>
        </w:rPr>
        <w:t>چطور وقتی عزرائیل بخواهد جانش را بگیرد، دیوار مانع نیست؟ ملکِ روزی هم همان‌طور وارد می‌شود.</w:t>
      </w:r>
      <w:r w:rsidR="00D05457">
        <w:rPr>
          <w:rFonts w:hint="cs"/>
          <w:rtl/>
        </w:rPr>
        <w:t xml:space="preserve"> </w:t>
      </w:r>
      <w:r w:rsidRPr="008248B0">
        <w:rPr>
          <w:rtl/>
        </w:rPr>
        <w:t xml:space="preserve">مگر اصحاب کهف </w:t>
      </w:r>
      <w:r w:rsidRPr="008248B0">
        <w:rPr>
          <w:rtl/>
          <w:lang w:bidi="fa-IR"/>
        </w:rPr>
        <w:t>۳۰۰</w:t>
      </w:r>
      <w:r w:rsidRPr="008248B0">
        <w:rPr>
          <w:rtl/>
        </w:rPr>
        <w:t xml:space="preserve"> سال در غار نخوابیدند؟ بدون آب و غذا؟ کی نگهشان داشت؟</w:t>
      </w:r>
      <w:r>
        <w:rPr>
          <w:vertAlign w:val="superscript"/>
          <w:rtl/>
          <w:lang w:bidi="fa-IR"/>
        </w:rPr>
        <w:footnoteReference w:id="578"/>
      </w:r>
      <w:r w:rsidR="00D05457">
        <w:rPr>
          <w:rFonts w:hint="cs"/>
          <w:rtl/>
        </w:rPr>
        <w:t xml:space="preserve"> </w:t>
      </w:r>
      <w:r w:rsidRPr="008248B0">
        <w:rPr>
          <w:rtl/>
        </w:rPr>
        <w:t>مگر یونس</w:t>
      </w:r>
      <w:r w:rsidR="009818B4">
        <w:rPr>
          <w:rtl/>
        </w:rPr>
        <w:t xml:space="preserve">؟ع؟ </w:t>
      </w:r>
      <w:r w:rsidRPr="008248B0">
        <w:rPr>
          <w:rtl/>
        </w:rPr>
        <w:t>در شکم ماهی، در تاریکیِ دریا زنده نماند؟</w:t>
      </w:r>
      <w:r w:rsidR="00D05457">
        <w:rPr>
          <w:rFonts w:hint="cs"/>
          <w:rtl/>
        </w:rPr>
        <w:t xml:space="preserve">! </w:t>
      </w:r>
      <w:r w:rsidRPr="008248B0">
        <w:rPr>
          <w:rtl/>
        </w:rPr>
        <w:t>مگر برای مریم</w:t>
      </w:r>
      <w:r w:rsidR="00D05457">
        <w:rPr>
          <w:rFonts w:hint="cs"/>
          <w:rtl/>
        </w:rPr>
        <w:t>؟سها؟</w:t>
      </w:r>
      <w:r w:rsidRPr="008248B0">
        <w:rPr>
          <w:rtl/>
        </w:rPr>
        <w:t xml:space="preserve"> در گوش</w:t>
      </w:r>
      <w:r w:rsidR="006A5731">
        <w:rPr>
          <w:rtl/>
        </w:rPr>
        <w:t xml:space="preserve">ۀ </w:t>
      </w:r>
      <w:r w:rsidRPr="008248B0">
        <w:rPr>
          <w:rtl/>
        </w:rPr>
        <w:t>محراب، میوه‌های بهشتی نمی‌آمد؟</w:t>
      </w:r>
      <w:r w:rsidR="00D05457">
        <w:rPr>
          <w:rFonts w:hint="cs"/>
          <w:rtl/>
        </w:rPr>
        <w:t>!</w:t>
      </w:r>
      <w:r w:rsidRPr="008248B0">
        <w:rPr>
          <w:rtl/>
        </w:rPr>
        <w:t xml:space="preserve"> از درخت خشکیده خرما نریخت؟</w:t>
      </w:r>
      <w:r w:rsidR="00D05457">
        <w:rPr>
          <w:rFonts w:hint="cs"/>
          <w:rtl/>
        </w:rPr>
        <w:t>!</w:t>
      </w:r>
      <w:r>
        <w:rPr>
          <w:vertAlign w:val="superscript"/>
          <w:rtl/>
          <w:lang w:bidi="fa-IR"/>
        </w:rPr>
        <w:footnoteReference w:id="579"/>
      </w:r>
      <w:r w:rsidR="00D05457">
        <w:rPr>
          <w:rFonts w:hint="cs"/>
          <w:rtl/>
        </w:rPr>
        <w:t xml:space="preserve"> </w:t>
      </w:r>
      <w:r w:rsidRPr="008248B0">
        <w:rPr>
          <w:rtl/>
        </w:rPr>
        <w:t>این‌ها همه یعنی: اگر تو بندگی کنی، خدا خ</w:t>
      </w:r>
      <w:r w:rsidRPr="008248B0">
        <w:rPr>
          <w:rtl/>
        </w:rPr>
        <w:t>دایی‌اش را بلد است.</w:t>
      </w:r>
      <w:r w:rsidR="00D05457">
        <w:rPr>
          <w:rFonts w:hint="cs"/>
          <w:rtl/>
        </w:rPr>
        <w:t xml:space="preserve"> </w:t>
      </w:r>
      <w:r w:rsidRPr="008248B0">
        <w:rPr>
          <w:rtl/>
        </w:rPr>
        <w:t>تو فقط سرِ دوراهی‌ها، دستت را به حرام دراز نکن. تو فقط ملاحظ</w:t>
      </w:r>
      <w:r w:rsidR="006A5731">
        <w:rPr>
          <w:rtl/>
        </w:rPr>
        <w:t xml:space="preserve">ۀ </w:t>
      </w:r>
      <w:r w:rsidRPr="008248B0">
        <w:rPr>
          <w:rtl/>
        </w:rPr>
        <w:t>خدا را بکن، ببین خدا چطور برایت سنگ</w:t>
      </w:r>
      <w:r w:rsidR="00D05457">
        <w:rPr>
          <w:rFonts w:hint="cs"/>
          <w:rtl/>
        </w:rPr>
        <w:t>ِ‌</w:t>
      </w:r>
      <w:r w:rsidRPr="008248B0">
        <w:rPr>
          <w:rtl/>
        </w:rPr>
        <w:t>تمام می‌گذارد.</w:t>
      </w:r>
    </w:p>
    <w:p w14:paraId="1BBDAC88" w14:textId="77777777" w:rsidR="00750718" w:rsidRPr="00D05457" w:rsidRDefault="006E46C9" w:rsidP="00D05457">
      <w:pPr>
        <w:pStyle w:val="Heading25"/>
        <w:rPr>
          <w:rtl/>
        </w:rPr>
      </w:pPr>
      <w:r w:rsidRPr="00D05457">
        <w:rPr>
          <w:rtl/>
        </w:rPr>
        <w:t>مالکیت توهمی و دستان خالی ما</w:t>
      </w:r>
    </w:p>
    <w:p w14:paraId="5690918E" w14:textId="55EC2A84" w:rsidR="00750718" w:rsidRPr="008248B0" w:rsidRDefault="006E46C9" w:rsidP="003A4721">
      <w:pPr>
        <w:pStyle w:val="03"/>
        <w:rPr>
          <w:rtl/>
        </w:rPr>
      </w:pPr>
      <w:r w:rsidRPr="008248B0">
        <w:rPr>
          <w:rtl/>
        </w:rPr>
        <w:t>برادران! بیایید یک حساب</w:t>
      </w:r>
      <w:r w:rsidR="00D05457">
        <w:rPr>
          <w:rFonts w:hint="cs"/>
          <w:rtl/>
        </w:rPr>
        <w:t>‌و</w:t>
      </w:r>
      <w:r w:rsidRPr="008248B0">
        <w:rPr>
          <w:rtl/>
        </w:rPr>
        <w:t>‌کتاب سرانگشتی بکنیم</w:t>
      </w:r>
      <w:r w:rsidR="00D05457">
        <w:rPr>
          <w:rFonts w:hint="cs"/>
          <w:rtl/>
        </w:rPr>
        <w:t>.</w:t>
      </w:r>
      <w:r w:rsidRPr="008248B0">
        <w:rPr>
          <w:rtl/>
        </w:rPr>
        <w:t xml:space="preserve"> ما واقعاً در این دنیا مالکِ چه چیزی هستیم؟</w:t>
      </w:r>
    </w:p>
    <w:p w14:paraId="6B64E155" w14:textId="1F4995D5" w:rsidR="00750718" w:rsidRPr="008248B0" w:rsidRDefault="006E46C9" w:rsidP="00D05457">
      <w:pPr>
        <w:pStyle w:val="03"/>
        <w:rPr>
          <w:rtl/>
        </w:rPr>
      </w:pPr>
      <w:r w:rsidRPr="008248B0">
        <w:rPr>
          <w:rtl/>
        </w:rPr>
        <w:t>ما فکر می‌کنیم مالک خانه و ماشین و مغازه‌ایم؛ این‌ها که هیچ، ما حتی مالکِ این بدنِ خودمان هم نیستیم</w:t>
      </w:r>
      <w:r w:rsidR="00D05457">
        <w:rPr>
          <w:rFonts w:hint="cs"/>
          <w:rtl/>
        </w:rPr>
        <w:t xml:space="preserve">؛ </w:t>
      </w:r>
      <w:r w:rsidRPr="008248B0">
        <w:rPr>
          <w:rtl/>
        </w:rPr>
        <w:t>اگر من مالکِ چشمم بودم، اجازه نمی‌دادم در پیری کم‌سو شود</w:t>
      </w:r>
      <w:r w:rsidR="00D05457">
        <w:rPr>
          <w:rFonts w:hint="cs"/>
          <w:rtl/>
        </w:rPr>
        <w:t>،</w:t>
      </w:r>
      <w:r w:rsidRPr="008248B0">
        <w:rPr>
          <w:rtl/>
        </w:rPr>
        <w:t xml:space="preserve"> اگر مالکِ گوشم بودم</w:t>
      </w:r>
      <w:r w:rsidR="00D05457">
        <w:rPr>
          <w:rFonts w:hint="cs"/>
          <w:rtl/>
        </w:rPr>
        <w:t xml:space="preserve"> که</w:t>
      </w:r>
      <w:r w:rsidRPr="008248B0">
        <w:rPr>
          <w:rtl/>
        </w:rPr>
        <w:t xml:space="preserve"> نمی‌گذاشتم سنگین شود</w:t>
      </w:r>
      <w:r w:rsidR="00D05457">
        <w:rPr>
          <w:rFonts w:hint="cs"/>
          <w:rtl/>
        </w:rPr>
        <w:t>،</w:t>
      </w:r>
      <w:r w:rsidRPr="008248B0">
        <w:rPr>
          <w:rtl/>
        </w:rPr>
        <w:t xml:space="preserve"> اگر مالکِ حافظه‌ام بودم</w:t>
      </w:r>
      <w:r w:rsidR="00D05457">
        <w:rPr>
          <w:rFonts w:hint="cs"/>
          <w:rtl/>
        </w:rPr>
        <w:t xml:space="preserve"> اصلاً</w:t>
      </w:r>
      <w:r w:rsidRPr="008248B0">
        <w:rPr>
          <w:rtl/>
        </w:rPr>
        <w:t xml:space="preserve"> نمی‌گذاشتم اسم بچه‌های</w:t>
      </w:r>
      <w:r w:rsidRPr="008248B0">
        <w:rPr>
          <w:rtl/>
        </w:rPr>
        <w:t>م یادم برود.</w:t>
      </w:r>
    </w:p>
    <w:p w14:paraId="6F8D2E87" w14:textId="348EBA9A" w:rsidR="00750718" w:rsidRPr="008248B0" w:rsidRDefault="006E46C9" w:rsidP="00D05457">
      <w:pPr>
        <w:pStyle w:val="03"/>
        <w:rPr>
          <w:rtl/>
        </w:rPr>
      </w:pPr>
      <w:r w:rsidRPr="008248B0">
        <w:rPr>
          <w:rtl/>
        </w:rPr>
        <w:t>می‌بینید؟ اختیار دستِ دیگری است. ما فقط «کاربر» این بدن هستیم، نه «مالک»</w:t>
      </w:r>
      <w:r w:rsidR="00D05457">
        <w:rPr>
          <w:rFonts w:hint="cs"/>
          <w:rtl/>
        </w:rPr>
        <w:t xml:space="preserve">؛ </w:t>
      </w:r>
      <w:r w:rsidRPr="008248B0">
        <w:rPr>
          <w:rtl/>
        </w:rPr>
        <w:t xml:space="preserve">حتی همین </w:t>
      </w:r>
      <w:r w:rsidR="00A72A00">
        <w:rPr>
          <w:rtl/>
        </w:rPr>
        <w:t>آب‌خوردن</w:t>
      </w:r>
      <w:r w:rsidRPr="008248B0">
        <w:rPr>
          <w:rtl/>
        </w:rPr>
        <w:t xml:space="preserve"> ساده! ما فقط اختیار داریم لیوان را کج کنیم و قورت بدهیم. اما چه کسی تضمین کرده که این آب، آتشِ عطش را خاموش کند؟</w:t>
      </w:r>
    </w:p>
    <w:p w14:paraId="4B98D03E" w14:textId="38478760" w:rsidR="00750718" w:rsidRPr="008248B0" w:rsidRDefault="006E46C9" w:rsidP="00D05457">
      <w:pPr>
        <w:pStyle w:val="03"/>
        <w:rPr>
          <w:rtl/>
        </w:rPr>
      </w:pPr>
      <w:r w:rsidRPr="008248B0">
        <w:rPr>
          <w:rtl/>
        </w:rPr>
        <w:t>دیده‌اید بعضی‌ها بیماری «</w:t>
      </w:r>
      <w:r w:rsidR="00A72A00">
        <w:rPr>
          <w:rtl/>
        </w:rPr>
        <w:t>استسقا</w:t>
      </w:r>
      <w:r w:rsidRPr="008248B0">
        <w:rPr>
          <w:rtl/>
        </w:rPr>
        <w:t>» می‌گی</w:t>
      </w:r>
      <w:r w:rsidRPr="008248B0">
        <w:rPr>
          <w:rtl/>
        </w:rPr>
        <w:t>رند؟ بیچاره کنار حوض آب نشسته، پارچ پارچ آب می‌خورد، شکمش باد کرده، اما هنوز فریاد می‌زند: «تشنه‌ام!»</w:t>
      </w:r>
      <w:r w:rsidR="00D05457">
        <w:rPr>
          <w:rFonts w:hint="cs"/>
          <w:rtl/>
        </w:rPr>
        <w:t xml:space="preserve"> </w:t>
      </w:r>
      <w:r w:rsidRPr="008248B0">
        <w:rPr>
          <w:rtl/>
        </w:rPr>
        <w:t>چرا؟ چون خدا خاصیتِ «سیراب‌کنندگی» را از آب گرفته.</w:t>
      </w:r>
      <w:r w:rsidR="00D05457">
        <w:rPr>
          <w:rFonts w:hint="cs"/>
          <w:rtl/>
        </w:rPr>
        <w:t xml:space="preserve"> </w:t>
      </w:r>
      <w:r w:rsidRPr="008248B0">
        <w:rPr>
          <w:rtl/>
        </w:rPr>
        <w:t>پس بیایید تواضع کنیم. ما در برابر خدا هیچ‌کاره‌ایم.</w:t>
      </w:r>
    </w:p>
    <w:p w14:paraId="4079C0CD" w14:textId="77777777" w:rsidR="00750718" w:rsidRPr="008248B0" w:rsidRDefault="006E46C9" w:rsidP="003A4721">
      <w:pPr>
        <w:pStyle w:val="Heading25"/>
        <w:rPr>
          <w:rtl/>
        </w:rPr>
      </w:pPr>
      <w:r w:rsidRPr="008248B0">
        <w:rPr>
          <w:rtl/>
        </w:rPr>
        <w:t>غرورِ قارونی ممنوع!</w:t>
      </w:r>
    </w:p>
    <w:p w14:paraId="19E64FFE" w14:textId="77777777" w:rsidR="00750718" w:rsidRPr="008248B0" w:rsidRDefault="006E46C9" w:rsidP="003A4721">
      <w:pPr>
        <w:pStyle w:val="03"/>
        <w:rPr>
          <w:rtl/>
        </w:rPr>
      </w:pPr>
      <w:r w:rsidRPr="008248B0">
        <w:rPr>
          <w:rtl/>
        </w:rPr>
        <w:t xml:space="preserve">در حدیث داریم که اولین قدم </w:t>
      </w:r>
      <w:r w:rsidRPr="008248B0">
        <w:rPr>
          <w:rtl/>
        </w:rPr>
        <w:t>بندگی این است: «خودت را مالک نبین، امانت‌دار ببین.»</w:t>
      </w:r>
      <w:r w:rsidRPr="008248B0">
        <w:rPr>
          <w:rFonts w:eastAsia="Times New Roman"/>
          <w:color w:val="2F5496"/>
          <w:rtl/>
          <w:lang w:bidi="fa-IR"/>
        </w:rPr>
        <w:t xml:space="preserve"> </w:t>
      </w:r>
      <w:r>
        <w:rPr>
          <w:vertAlign w:val="superscript"/>
          <w:rtl/>
          <w:lang w:bidi="fa-IR"/>
        </w:rPr>
        <w:footnoteReference w:id="580"/>
      </w:r>
    </w:p>
    <w:p w14:paraId="33977CBF" w14:textId="77777777" w:rsidR="00750718" w:rsidRPr="008248B0" w:rsidRDefault="006E46C9" w:rsidP="003A4721">
      <w:pPr>
        <w:pStyle w:val="03"/>
        <w:rPr>
          <w:rtl/>
        </w:rPr>
      </w:pPr>
      <w:r w:rsidRPr="008248B0">
        <w:rPr>
          <w:rtl/>
        </w:rPr>
        <w:t>آفتِ ما اینجاست که تا دو قران پول دستمان می‌آید، تا یک مدرک تحصیلی می‌گیریم، مثل «قارون» سینه سپر می‌کنیم.</w:t>
      </w:r>
    </w:p>
    <w:p w14:paraId="55996B13" w14:textId="70ED3213" w:rsidR="00750718" w:rsidRPr="008248B0" w:rsidRDefault="006E46C9" w:rsidP="003A4721">
      <w:pPr>
        <w:pStyle w:val="03"/>
        <w:rPr>
          <w:rtl/>
        </w:rPr>
      </w:pPr>
      <w:r w:rsidRPr="008248B0">
        <w:rPr>
          <w:rtl/>
        </w:rPr>
        <w:t xml:space="preserve">به قارون گفتند: </w:t>
      </w:r>
      <w:r w:rsidR="00CF1543">
        <w:rPr>
          <w:rFonts w:hint="cs"/>
          <w:rtl/>
        </w:rPr>
        <w:t>«</w:t>
      </w:r>
      <w:r w:rsidRPr="008248B0">
        <w:rPr>
          <w:rtl/>
        </w:rPr>
        <w:t>زکات مالت را بده.</w:t>
      </w:r>
      <w:r w:rsidR="00CF1543">
        <w:rPr>
          <w:rFonts w:hint="cs"/>
          <w:rtl/>
        </w:rPr>
        <w:t>»</w:t>
      </w:r>
      <w:r w:rsidRPr="008248B0">
        <w:rPr>
          <w:rtl/>
        </w:rPr>
        <w:t xml:space="preserve"> گفت: «نه! زحمت کشیدم، علم داشتم، اقتصاد بلد بودم، پول درآو</w:t>
      </w:r>
      <w:r w:rsidRPr="008248B0">
        <w:rPr>
          <w:rtl/>
        </w:rPr>
        <w:t xml:space="preserve">ردم. چرا بدهم؟» </w:t>
      </w:r>
      <w:r w:rsidR="00CF1543" w:rsidRPr="00B00274">
        <w:rPr>
          <w:rStyle w:val="af1"/>
          <w:rFonts w:hint="eastAsia"/>
          <w:rtl/>
        </w:rPr>
        <w:t>«</w:t>
      </w:r>
      <w:r w:rsidRPr="00B00274">
        <w:rPr>
          <w:rStyle w:val="af1"/>
          <w:rtl/>
        </w:rPr>
        <w:t>إِنَّما أُوت</w:t>
      </w:r>
      <w:r w:rsidRPr="00B00274">
        <w:rPr>
          <w:rStyle w:val="af1"/>
          <w:rFonts w:hint="cs"/>
          <w:rtl/>
        </w:rPr>
        <w:t>ی</w:t>
      </w:r>
      <w:r w:rsidRPr="00B00274">
        <w:rPr>
          <w:rStyle w:val="af1"/>
          <w:rFonts w:hint="eastAsia"/>
          <w:rtl/>
        </w:rPr>
        <w:t>تُهُ</w:t>
      </w:r>
      <w:r w:rsidRPr="00B00274">
        <w:rPr>
          <w:rStyle w:val="af1"/>
          <w:rtl/>
        </w:rPr>
        <w:t xml:space="preserve"> </w:t>
      </w:r>
      <w:r w:rsidRPr="00B00274">
        <w:rPr>
          <w:rStyle w:val="af1"/>
          <w:rFonts w:hint="eastAsia"/>
          <w:rtl/>
        </w:rPr>
        <w:t>عَل</w:t>
      </w:r>
      <w:r w:rsidRPr="00B00274">
        <w:rPr>
          <w:rStyle w:val="af1"/>
          <w:rFonts w:hint="cs"/>
          <w:rtl/>
        </w:rPr>
        <w:t>ی</w:t>
      </w:r>
      <w:r w:rsidRPr="00B00274">
        <w:rPr>
          <w:rStyle w:val="af1"/>
          <w:rtl/>
        </w:rPr>
        <w:t xml:space="preserve"> </w:t>
      </w:r>
      <w:r w:rsidRPr="00B00274">
        <w:rPr>
          <w:rStyle w:val="af1"/>
          <w:rFonts w:hint="eastAsia"/>
          <w:rtl/>
        </w:rPr>
        <w:t>عِلمٍ</w:t>
      </w:r>
      <w:r w:rsidRPr="00B00274">
        <w:rPr>
          <w:rStyle w:val="af1"/>
          <w:rtl/>
        </w:rPr>
        <w:t xml:space="preserve"> </w:t>
      </w:r>
      <w:r w:rsidRPr="00B00274">
        <w:rPr>
          <w:rStyle w:val="af1"/>
          <w:rFonts w:hint="eastAsia"/>
          <w:rtl/>
        </w:rPr>
        <w:t>عِند</w:t>
      </w:r>
      <w:r w:rsidRPr="00B00274">
        <w:rPr>
          <w:rStyle w:val="af1"/>
          <w:rFonts w:hint="cs"/>
          <w:rtl/>
        </w:rPr>
        <w:t>ی</w:t>
      </w:r>
      <w:r w:rsidR="00CF1543" w:rsidRPr="00B00274">
        <w:rPr>
          <w:rStyle w:val="af1"/>
          <w:rtl/>
        </w:rPr>
        <w:t>.»</w:t>
      </w:r>
      <w:r>
        <w:rPr>
          <w:vertAlign w:val="superscript"/>
          <w:rtl/>
          <w:lang w:bidi="fa-IR"/>
        </w:rPr>
        <w:footnoteReference w:id="581"/>
      </w:r>
    </w:p>
    <w:p w14:paraId="79ADA0E0" w14:textId="56A6F28B" w:rsidR="00750718" w:rsidRPr="008248B0" w:rsidRDefault="006E46C9" w:rsidP="003A4721">
      <w:pPr>
        <w:pStyle w:val="03"/>
        <w:rPr>
          <w:rtl/>
        </w:rPr>
      </w:pPr>
      <w:r w:rsidRPr="008248B0">
        <w:rPr>
          <w:rtl/>
        </w:rPr>
        <w:t>خدا چه جواب داد؟ فرمود: قارون</w:t>
      </w:r>
      <w:r w:rsidR="00CF1543">
        <w:rPr>
          <w:rFonts w:hint="cs"/>
          <w:rtl/>
        </w:rPr>
        <w:t>،</w:t>
      </w:r>
      <w:r w:rsidRPr="008248B0">
        <w:rPr>
          <w:rtl/>
        </w:rPr>
        <w:t xml:space="preserve"> یادت رفته؟ گردن‌کلفت‌تر از تو را نابود کردیم! تو که عددی نیستی.</w:t>
      </w:r>
    </w:p>
    <w:p w14:paraId="15019D93" w14:textId="5BA6FFB5" w:rsidR="00750718" w:rsidRPr="008248B0" w:rsidRDefault="006E46C9" w:rsidP="003A4721">
      <w:pPr>
        <w:pStyle w:val="03"/>
        <w:rPr>
          <w:rtl/>
        </w:rPr>
      </w:pPr>
      <w:r w:rsidRPr="008248B0">
        <w:rPr>
          <w:rtl/>
        </w:rPr>
        <w:t>عزیز من! اگر به علمت می‌نازی، یادت باشد روزی که به دنیا آمدی، هیچ‌چیز نمی‌دانستی</w:t>
      </w:r>
      <w:r w:rsidR="00CF1543">
        <w:rPr>
          <w:rFonts w:hint="cs"/>
          <w:rtl/>
        </w:rPr>
        <w:t xml:space="preserve"> </w:t>
      </w:r>
      <w:r w:rsidR="00CF1543" w:rsidRPr="00416705">
        <w:rPr>
          <w:rStyle w:val="af1"/>
          <w:rFonts w:hint="cs"/>
          <w:rtl/>
        </w:rPr>
        <w:t>«</w:t>
      </w:r>
      <w:r w:rsidRPr="00416705">
        <w:rPr>
          <w:rStyle w:val="af1"/>
          <w:rtl/>
        </w:rPr>
        <w:t>لا تَعلَمونَ شَیئا</w:t>
      </w:r>
      <w:r w:rsidR="00CF1543" w:rsidRPr="00416705">
        <w:rPr>
          <w:rStyle w:val="af1"/>
          <w:rFonts w:hint="cs"/>
          <w:rtl/>
        </w:rPr>
        <w:t>.»</w:t>
      </w:r>
      <w:r>
        <w:rPr>
          <w:vertAlign w:val="superscript"/>
          <w:rtl/>
          <w:lang w:bidi="fa-IR"/>
        </w:rPr>
        <w:footnoteReference w:id="582"/>
      </w:r>
      <w:r w:rsidR="009818B4">
        <w:rPr>
          <w:lang w:bidi="fa-IR"/>
        </w:rPr>
        <w:t>‌</w:t>
      </w:r>
      <w:r w:rsidR="009818B4">
        <w:rPr>
          <w:rtl/>
          <w:lang w:bidi="fa-IR"/>
        </w:rPr>
        <w:t xml:space="preserve"> </w:t>
      </w:r>
      <w:r w:rsidRPr="008248B0">
        <w:rPr>
          <w:rtl/>
        </w:rPr>
        <w:t xml:space="preserve">اگر خدا اراده کند، در پیری هم به جایی می‌رسی که هیچ‌چیز یادت نیاید </w:t>
      </w:r>
      <w:r w:rsidR="00CF1543" w:rsidRPr="00416705">
        <w:rPr>
          <w:rStyle w:val="af1"/>
          <w:rFonts w:hint="cs"/>
          <w:rtl/>
        </w:rPr>
        <w:t>«</w:t>
      </w:r>
      <w:r w:rsidRPr="00416705">
        <w:rPr>
          <w:rStyle w:val="af1"/>
          <w:rtl/>
        </w:rPr>
        <w:t>لِکَیلا یَعلَمَ مِن بَعدِ عِلمٍ شَیئاً</w:t>
      </w:r>
      <w:r w:rsidR="002E5101" w:rsidRPr="00416705">
        <w:rPr>
          <w:rStyle w:val="af1"/>
          <w:rFonts w:hint="cs"/>
          <w:rtl/>
        </w:rPr>
        <w:t>.</w:t>
      </w:r>
      <w:r w:rsidR="00CF1543" w:rsidRPr="00416705">
        <w:rPr>
          <w:rStyle w:val="af1"/>
          <w:rFonts w:hint="cs"/>
          <w:rtl/>
        </w:rPr>
        <w:t>»</w:t>
      </w:r>
      <w:r>
        <w:rPr>
          <w:vertAlign w:val="superscript"/>
          <w:rtl/>
          <w:lang w:bidi="fa-IR"/>
        </w:rPr>
        <w:footnoteReference w:id="583"/>
      </w:r>
    </w:p>
    <w:p w14:paraId="7A06CEF7" w14:textId="25CE7231" w:rsidR="00750718" w:rsidRPr="008248B0" w:rsidRDefault="006E46C9" w:rsidP="003A4721">
      <w:pPr>
        <w:pStyle w:val="03"/>
        <w:rPr>
          <w:rtl/>
        </w:rPr>
      </w:pPr>
      <w:r w:rsidRPr="008248B0">
        <w:rPr>
          <w:rtl/>
        </w:rPr>
        <w:t>پس اگر به بن‌بست رسیدی، نگو «با عقل خودم حلش می‌کنم» و بروی سراغ کلاهبرداری. بگو: «خدایا</w:t>
      </w:r>
      <w:r w:rsidR="00AC5A93">
        <w:rPr>
          <w:rFonts w:hint="cs"/>
          <w:rtl/>
        </w:rPr>
        <w:t>،</w:t>
      </w:r>
      <w:r w:rsidRPr="008248B0">
        <w:rPr>
          <w:rtl/>
        </w:rPr>
        <w:t xml:space="preserve"> من امانت‌دار توأم، صاحب‌کار تویی، خودت راه را باز کن.»</w:t>
      </w:r>
    </w:p>
    <w:p w14:paraId="723ECD44" w14:textId="77777777" w:rsidR="00750718" w:rsidRPr="008248B0" w:rsidRDefault="006E46C9" w:rsidP="003A4721">
      <w:pPr>
        <w:pStyle w:val="Heading25"/>
        <w:rPr>
          <w:rtl/>
        </w:rPr>
      </w:pPr>
      <w:r w:rsidRPr="008248B0">
        <w:rPr>
          <w:rtl/>
        </w:rPr>
        <w:t>توکل؛ استراتژ</w:t>
      </w:r>
      <w:r w:rsidRPr="008248B0">
        <w:rPr>
          <w:rFonts w:hint="cs"/>
          <w:rtl/>
        </w:rPr>
        <w:t>یِ</w:t>
      </w:r>
      <w:r w:rsidRPr="008248B0">
        <w:rPr>
          <w:rtl/>
        </w:rPr>
        <w:t xml:space="preserve"> پ</w:t>
      </w:r>
      <w:r w:rsidRPr="008248B0">
        <w:rPr>
          <w:rFonts w:hint="cs"/>
          <w:rtl/>
        </w:rPr>
        <w:t>ی</w:t>
      </w:r>
      <w:r w:rsidRPr="008248B0">
        <w:rPr>
          <w:rFonts w:hint="eastAsia"/>
          <w:rtl/>
        </w:rPr>
        <w:t>روز</w:t>
      </w:r>
      <w:r w:rsidRPr="008248B0">
        <w:rPr>
          <w:rFonts w:hint="cs"/>
          <w:rtl/>
        </w:rPr>
        <w:t>ی</w:t>
      </w:r>
    </w:p>
    <w:p w14:paraId="6C3A53DD" w14:textId="58BAA1DB" w:rsidR="00750718" w:rsidRPr="008248B0" w:rsidRDefault="006E46C9" w:rsidP="00C81868">
      <w:pPr>
        <w:pStyle w:val="03"/>
        <w:rPr>
          <w:rtl/>
        </w:rPr>
      </w:pPr>
      <w:r w:rsidRPr="008248B0">
        <w:rPr>
          <w:rtl/>
        </w:rPr>
        <w:t>حالا شاید بپرسید: «</w:t>
      </w:r>
      <w:r w:rsidR="00A72A00">
        <w:rPr>
          <w:rtl/>
        </w:rPr>
        <w:t>حاج‌آقا</w:t>
      </w:r>
      <w:r w:rsidR="00AC7D21">
        <w:rPr>
          <w:rFonts w:hint="cs"/>
          <w:rtl/>
        </w:rPr>
        <w:t>،</w:t>
      </w:r>
      <w:r w:rsidRPr="008248B0">
        <w:rPr>
          <w:rtl/>
        </w:rPr>
        <w:t xml:space="preserve"> وقتی کارم گیر است، وقتی با یک دروغ کارم راه می‌افتد، وقتی با رشوه مشکلم حل می‌شود، چطور جلوی خودم را بگیرم؟»</w:t>
      </w:r>
      <w:r w:rsidR="00C81868">
        <w:rPr>
          <w:rFonts w:hint="cs"/>
          <w:rtl/>
        </w:rPr>
        <w:t xml:space="preserve"> </w:t>
      </w:r>
      <w:r w:rsidRPr="008248B0">
        <w:rPr>
          <w:rtl/>
        </w:rPr>
        <w:t>اینجا پایِ «توکل» وسط می‌آید.</w:t>
      </w:r>
      <w:r w:rsidR="00C81868">
        <w:rPr>
          <w:rFonts w:hint="cs"/>
          <w:rtl/>
        </w:rPr>
        <w:t xml:space="preserve"> </w:t>
      </w:r>
      <w:r w:rsidRPr="008248B0">
        <w:rPr>
          <w:rtl/>
        </w:rPr>
        <w:t>آیه بعد می</w:t>
      </w:r>
      <w:r w:rsidRPr="008248B0">
        <w:rPr>
          <w:rtl/>
        </w:rPr>
        <w:t xml:space="preserve">‌فرماید: </w:t>
      </w:r>
      <w:r w:rsidRPr="00C81868">
        <w:rPr>
          <w:rStyle w:val="af1"/>
          <w:rtl/>
        </w:rPr>
        <w:t>«وَمَن یَتَوَکَّل عَلَی اللهِ فَهُوَ حَسبُهُ»</w:t>
      </w:r>
      <w:r w:rsidR="00C81868">
        <w:rPr>
          <w:rFonts w:hint="cs"/>
          <w:rtl/>
        </w:rPr>
        <w:t xml:space="preserve"> </w:t>
      </w:r>
      <w:r w:rsidRPr="008248B0">
        <w:rPr>
          <w:rtl/>
        </w:rPr>
        <w:t>توکل یعنی چه؟</w:t>
      </w:r>
      <w:r w:rsidR="00C81868">
        <w:rPr>
          <w:rFonts w:hint="cs"/>
          <w:rtl/>
        </w:rPr>
        <w:t xml:space="preserve"> </w:t>
      </w:r>
      <w:r w:rsidRPr="008248B0">
        <w:rPr>
          <w:rtl/>
        </w:rPr>
        <w:t>توکل یعنی: تلاشت را بکن، اما به تلاشت تکیه نکن! به خدا تکیه کن</w:t>
      </w:r>
      <w:r w:rsidR="00C81868">
        <w:rPr>
          <w:rFonts w:hint="cs"/>
          <w:rtl/>
        </w:rPr>
        <w:t xml:space="preserve">؛ </w:t>
      </w:r>
      <w:r w:rsidRPr="008248B0">
        <w:rPr>
          <w:rtl/>
        </w:rPr>
        <w:t>توکل یعنی تنبلی ممنوع</w:t>
      </w:r>
      <w:r w:rsidR="00C81868">
        <w:rPr>
          <w:rFonts w:hint="cs"/>
          <w:rtl/>
        </w:rPr>
        <w:t>؛ یعنی</w:t>
      </w:r>
      <w:r w:rsidRPr="008248B0">
        <w:rPr>
          <w:rtl/>
        </w:rPr>
        <w:t xml:space="preserve"> کار را به خدا سپردن و پا روی پا انداختن ممنوع!</w:t>
      </w:r>
    </w:p>
    <w:p w14:paraId="14B04198" w14:textId="77777777" w:rsidR="00750718" w:rsidRPr="008248B0" w:rsidRDefault="006E46C9" w:rsidP="003A4721">
      <w:pPr>
        <w:pStyle w:val="03"/>
        <w:rPr>
          <w:rtl/>
        </w:rPr>
      </w:pPr>
      <w:r w:rsidRPr="008248B0">
        <w:rPr>
          <w:rtl/>
        </w:rPr>
        <w:t xml:space="preserve">تو باید بدوی، عرق بریزی، زحمت بکشی، اما تهِ دلت </w:t>
      </w:r>
      <w:r w:rsidRPr="008248B0">
        <w:rPr>
          <w:rtl/>
        </w:rPr>
        <w:t>بگویی: «خدایا! من دویدم، اما روزی دستِ توست. من درس خواندم، اما قبولی دستِ توست.»</w:t>
      </w:r>
    </w:p>
    <w:p w14:paraId="48D124E2" w14:textId="2B5BC80C" w:rsidR="00750718" w:rsidRPr="008248B0" w:rsidRDefault="006E46C9" w:rsidP="003A4721">
      <w:pPr>
        <w:pStyle w:val="03"/>
        <w:rPr>
          <w:rtl/>
        </w:rPr>
      </w:pPr>
      <w:r w:rsidRPr="008248B0">
        <w:rPr>
          <w:rtl/>
        </w:rPr>
        <w:t>مثلِ جنگ بدر. پیامبر</w:t>
      </w:r>
      <w:r w:rsidR="009818B4">
        <w:rPr>
          <w:rtl/>
        </w:rPr>
        <w:t xml:space="preserve">؟ص؟ </w:t>
      </w:r>
      <w:r w:rsidR="00A72A00">
        <w:rPr>
          <w:rFonts w:hint="cs"/>
          <w:rtl/>
        </w:rPr>
        <w:t>ی</w:t>
      </w:r>
      <w:r w:rsidR="00A72A00">
        <w:rPr>
          <w:rFonts w:hint="eastAsia"/>
          <w:rtl/>
        </w:rPr>
        <w:t>ک‌مشت</w:t>
      </w:r>
      <w:r w:rsidRPr="008248B0">
        <w:rPr>
          <w:rtl/>
        </w:rPr>
        <w:t xml:space="preserve"> خاک برداشت پاشید سمت دشمن. خاک که چشم کسی را کور </w:t>
      </w:r>
      <w:r w:rsidR="00366322">
        <w:rPr>
          <w:rtl/>
        </w:rPr>
        <w:t>نمی‌کند</w:t>
      </w:r>
      <w:r w:rsidRPr="008248B0">
        <w:rPr>
          <w:rtl/>
        </w:rPr>
        <w:t xml:space="preserve">! اما خدا فرمود: </w:t>
      </w:r>
      <w:r w:rsidRPr="00C81868">
        <w:rPr>
          <w:rStyle w:val="af1"/>
          <w:rtl/>
        </w:rPr>
        <w:t>«وَمَا رَمَيْتَ إِذْ رَمَيْتَ...»</w:t>
      </w:r>
      <w:r w:rsidRPr="008248B0">
        <w:rPr>
          <w:rtl/>
        </w:rPr>
        <w:t xml:space="preserve"> (ای پیامبر! تو پاشیدی، اما اثرش را م</w:t>
      </w:r>
      <w:r w:rsidRPr="008248B0">
        <w:rPr>
          <w:rtl/>
        </w:rPr>
        <w:t>ن گذاشتم</w:t>
      </w:r>
      <w:r w:rsidR="00C81868">
        <w:rPr>
          <w:rFonts w:hint="cs"/>
          <w:rtl/>
        </w:rPr>
        <w:t>.</w:t>
      </w:r>
      <w:r w:rsidRPr="008248B0">
        <w:rPr>
          <w:rtl/>
        </w:rPr>
        <w:t>)</w:t>
      </w:r>
      <w:r>
        <w:rPr>
          <w:vertAlign w:val="superscript"/>
          <w:rtl/>
          <w:lang w:bidi="fa-IR"/>
        </w:rPr>
        <w:footnoteReference w:id="584"/>
      </w:r>
    </w:p>
    <w:p w14:paraId="1A80C294" w14:textId="506D9963" w:rsidR="00750718" w:rsidRPr="008248B0" w:rsidRDefault="006E46C9" w:rsidP="003A4721">
      <w:pPr>
        <w:pStyle w:val="03"/>
        <w:rPr>
          <w:rtl/>
        </w:rPr>
      </w:pPr>
      <w:r w:rsidRPr="008248B0">
        <w:rPr>
          <w:rtl/>
        </w:rPr>
        <w:t xml:space="preserve">اگر خدا نخواهد، بمب اتم هم اثر </w:t>
      </w:r>
      <w:r w:rsidR="00366322">
        <w:rPr>
          <w:rtl/>
        </w:rPr>
        <w:t>نمی‌کند</w:t>
      </w:r>
      <w:r w:rsidRPr="008248B0">
        <w:rPr>
          <w:rtl/>
        </w:rPr>
        <w:t xml:space="preserve">. اگر خدا بخواهد، </w:t>
      </w:r>
      <w:r w:rsidR="00A72A00">
        <w:rPr>
          <w:rFonts w:hint="cs"/>
          <w:rtl/>
        </w:rPr>
        <w:t>ی</w:t>
      </w:r>
      <w:r w:rsidR="00A72A00">
        <w:rPr>
          <w:rFonts w:hint="eastAsia"/>
          <w:rtl/>
        </w:rPr>
        <w:t>ک‌مشت</w:t>
      </w:r>
      <w:r w:rsidRPr="008248B0">
        <w:rPr>
          <w:rtl/>
        </w:rPr>
        <w:t xml:space="preserve"> خاک، لشکر را زمین‌گیر </w:t>
      </w:r>
      <w:r w:rsidR="0002651E">
        <w:rPr>
          <w:rtl/>
        </w:rPr>
        <w:t>می‌کند</w:t>
      </w:r>
      <w:r w:rsidRPr="008248B0">
        <w:rPr>
          <w:rtl/>
        </w:rPr>
        <w:t>.</w:t>
      </w:r>
    </w:p>
    <w:p w14:paraId="58B55E63" w14:textId="77777777" w:rsidR="00750718" w:rsidRPr="008248B0" w:rsidRDefault="006E46C9" w:rsidP="00C81868">
      <w:pPr>
        <w:pStyle w:val="Heading25"/>
        <w:rPr>
          <w:rtl/>
        </w:rPr>
      </w:pPr>
      <w:r w:rsidRPr="008248B0">
        <w:rPr>
          <w:rtl/>
        </w:rPr>
        <w:t xml:space="preserve">خطرِ زمینِ </w:t>
      </w:r>
      <w:r w:rsidRPr="00C81868">
        <w:rPr>
          <w:rStyle w:val="Heading2Char4"/>
          <w:rtl/>
        </w:rPr>
        <w:t>صاف</w:t>
      </w:r>
      <w:r w:rsidRPr="008248B0">
        <w:rPr>
          <w:rtl/>
        </w:rPr>
        <w:t>!</w:t>
      </w:r>
    </w:p>
    <w:p w14:paraId="445FAD41" w14:textId="77777777" w:rsidR="00C81868" w:rsidRDefault="006E46C9" w:rsidP="00C81868">
      <w:pPr>
        <w:pStyle w:val="03"/>
        <w:rPr>
          <w:rtl/>
        </w:rPr>
      </w:pPr>
      <w:r w:rsidRPr="008248B0">
        <w:rPr>
          <w:rtl/>
        </w:rPr>
        <w:t>یک نکت</w:t>
      </w:r>
      <w:r w:rsidR="006A5731">
        <w:rPr>
          <w:rtl/>
        </w:rPr>
        <w:t xml:space="preserve">ۀ </w:t>
      </w:r>
      <w:r w:rsidRPr="008248B0">
        <w:rPr>
          <w:rtl/>
        </w:rPr>
        <w:t>ظریف بگویم؟</w:t>
      </w:r>
      <w:r>
        <w:rPr>
          <w:rFonts w:hint="cs"/>
          <w:rtl/>
        </w:rPr>
        <w:t xml:space="preserve"> </w:t>
      </w:r>
      <w:r w:rsidRPr="008248B0">
        <w:rPr>
          <w:rtl/>
        </w:rPr>
        <w:t>ما معمولاً کِی زمین می‌خوریم؟ جاهای خطرناک یا جاهای امن؟</w:t>
      </w:r>
    </w:p>
    <w:p w14:paraId="1B7280E8" w14:textId="4395A161" w:rsidR="00C81868" w:rsidRDefault="006E46C9" w:rsidP="00C81868">
      <w:pPr>
        <w:pStyle w:val="03"/>
        <w:rPr>
          <w:rtl/>
        </w:rPr>
      </w:pPr>
      <w:r w:rsidRPr="008248B0">
        <w:rPr>
          <w:rtl/>
        </w:rPr>
        <w:t xml:space="preserve">دقت کرده‌اید وقتی می‌روید کوهنوردی، چون </w:t>
      </w:r>
      <w:r w:rsidRPr="008248B0">
        <w:rPr>
          <w:rtl/>
        </w:rPr>
        <w:t>می‌ترسید، مدام حواستان جمع است، ذکر می‌گویید، سالم می‌روید و برمی‌گردید</w:t>
      </w:r>
      <w:r>
        <w:rPr>
          <w:rFonts w:hint="cs"/>
          <w:rtl/>
        </w:rPr>
        <w:t xml:space="preserve">؛ </w:t>
      </w:r>
      <w:r w:rsidRPr="008248B0">
        <w:rPr>
          <w:rtl/>
        </w:rPr>
        <w:t>اما وقتی می‌رسید به پیاده‌رو، روی زمین صاف، یک‌دفعه پایتان پیچ می‌خورد و می‌شکن</w:t>
      </w:r>
      <w:r w:rsidRPr="008248B0">
        <w:rPr>
          <w:rtl/>
        </w:rPr>
        <w:t>د!</w:t>
      </w:r>
      <w:r>
        <w:rPr>
          <w:rFonts w:hint="cs"/>
          <w:rtl/>
        </w:rPr>
        <w:t xml:space="preserve"> </w:t>
      </w:r>
      <w:r w:rsidRPr="008248B0">
        <w:rPr>
          <w:rtl/>
        </w:rPr>
        <w:t>چرا؟ چون در کوه به خدا تکیه کرده بودی، ولی روی زمین صاف گفتی «خب اینجا که خودم بلدم راه بروم!»</w:t>
      </w:r>
      <w:r>
        <w:rPr>
          <w:rFonts w:hint="cs"/>
          <w:rtl/>
        </w:rPr>
        <w:t xml:space="preserve"> </w:t>
      </w:r>
      <w:r w:rsidRPr="008248B0">
        <w:rPr>
          <w:rtl/>
        </w:rPr>
        <w:t xml:space="preserve">همان </w:t>
      </w:r>
      <w:r w:rsidRPr="008248B0">
        <w:rPr>
          <w:rtl/>
        </w:rPr>
        <w:t>لحظه‌ای که گفتی «خودم بلدم»، خدا حمایتش را برمی‌دارد تا بفهمی بدون او، روی فرشِ خانه هم امنیت نداری.</w:t>
      </w:r>
    </w:p>
    <w:p w14:paraId="4181DE66" w14:textId="557D8E0A" w:rsidR="00750718" w:rsidRPr="008248B0" w:rsidRDefault="006E46C9" w:rsidP="00C81868">
      <w:pPr>
        <w:pStyle w:val="03"/>
        <w:rPr>
          <w:rtl/>
        </w:rPr>
      </w:pPr>
      <w:r w:rsidRPr="008248B0">
        <w:rPr>
          <w:rtl/>
        </w:rPr>
        <w:t>نقل شده یکی از یاران امیرالمؤمنین</w:t>
      </w:r>
      <w:r w:rsidR="009818B4">
        <w:rPr>
          <w:rtl/>
        </w:rPr>
        <w:t xml:space="preserve">؟ع؟ </w:t>
      </w:r>
      <w:r w:rsidRPr="008248B0">
        <w:rPr>
          <w:rtl/>
        </w:rPr>
        <w:t>به نام «عبدالله بن یحیی» آمد روی یک چهارپایه نشست. تا نشست، چهارپایه کج شد و او با سر زمین خورد و سرش شکست.</w:t>
      </w:r>
      <w:r w:rsidR="00C81868">
        <w:rPr>
          <w:rFonts w:hint="cs"/>
          <w:rtl/>
        </w:rPr>
        <w:t xml:space="preserve"> </w:t>
      </w:r>
      <w:r w:rsidRPr="008248B0">
        <w:rPr>
          <w:rtl/>
        </w:rPr>
        <w:t xml:space="preserve">حضرت فرمودند: </w:t>
      </w:r>
      <w:r w:rsidR="00C81868">
        <w:rPr>
          <w:rFonts w:hint="cs"/>
          <w:rtl/>
        </w:rPr>
        <w:t>«</w:t>
      </w:r>
      <w:r w:rsidRPr="008248B0">
        <w:rPr>
          <w:rtl/>
        </w:rPr>
        <w:t>شکر خدا که کفاره گناه شیعیان ما را در همین دنیا قرار داد.</w:t>
      </w:r>
      <w:r w:rsidR="00C81868">
        <w:rPr>
          <w:rFonts w:hint="cs"/>
          <w:rtl/>
        </w:rPr>
        <w:t xml:space="preserve">» </w:t>
      </w:r>
      <w:r w:rsidRPr="008248B0">
        <w:rPr>
          <w:rtl/>
        </w:rPr>
        <w:t xml:space="preserve">عبدالله پرسید: </w:t>
      </w:r>
      <w:r w:rsidR="00C81868">
        <w:rPr>
          <w:rFonts w:hint="cs"/>
          <w:rtl/>
        </w:rPr>
        <w:t>«</w:t>
      </w:r>
      <w:r w:rsidR="00A72A00">
        <w:rPr>
          <w:rtl/>
        </w:rPr>
        <w:t>آقاجان</w:t>
      </w:r>
      <w:r w:rsidRPr="008248B0">
        <w:rPr>
          <w:rtl/>
        </w:rPr>
        <w:t>! مگر من چه گناهی کردم؟</w:t>
      </w:r>
      <w:r w:rsidR="00C81868">
        <w:rPr>
          <w:rFonts w:hint="cs"/>
          <w:rtl/>
        </w:rPr>
        <w:t xml:space="preserve">» </w:t>
      </w:r>
      <w:r w:rsidRPr="008248B0">
        <w:rPr>
          <w:rtl/>
        </w:rPr>
        <w:t>حضرت نکته‌ای فرمودند که مو به تن آدم سیخ می‌شود. فرمودند: «نشستی و بسم‌الله نگفتی.»</w:t>
      </w:r>
      <w:r w:rsidRPr="008248B0">
        <w:rPr>
          <w:rFonts w:eastAsia="Times New Roman"/>
          <w:color w:val="2F5496"/>
          <w:rtl/>
          <w:lang w:bidi="fa-IR"/>
        </w:rPr>
        <w:t xml:space="preserve"> </w:t>
      </w:r>
      <w:r>
        <w:rPr>
          <w:vertAlign w:val="superscript"/>
          <w:rtl/>
          <w:lang w:bidi="fa-IR"/>
        </w:rPr>
        <w:footnoteReference w:id="585"/>
      </w:r>
      <w:r w:rsidR="00C81868">
        <w:rPr>
          <w:rFonts w:hint="cs"/>
          <w:rtl/>
        </w:rPr>
        <w:t xml:space="preserve"> </w:t>
      </w:r>
      <w:r w:rsidRPr="008248B0">
        <w:rPr>
          <w:rtl/>
        </w:rPr>
        <w:t xml:space="preserve">یعنی چه؟ یعنی تو به استحکامِ چوب و نجاری اعتماد </w:t>
      </w:r>
      <w:r w:rsidRPr="008248B0">
        <w:rPr>
          <w:rtl/>
        </w:rPr>
        <w:t xml:space="preserve">کردی، یادت رفت که </w:t>
      </w:r>
      <w:r w:rsidR="00A72A00">
        <w:rPr>
          <w:rtl/>
        </w:rPr>
        <w:t>نگهدارندة</w:t>
      </w:r>
      <w:r w:rsidR="006A5731">
        <w:rPr>
          <w:rtl/>
        </w:rPr>
        <w:t xml:space="preserve"> </w:t>
      </w:r>
      <w:r w:rsidRPr="008248B0">
        <w:rPr>
          <w:rtl/>
        </w:rPr>
        <w:t xml:space="preserve">عالم خداست. فکر کردی این </w:t>
      </w:r>
      <w:r w:rsidR="00A72A00">
        <w:rPr>
          <w:rtl/>
        </w:rPr>
        <w:t>چهارتا</w:t>
      </w:r>
      <w:r w:rsidRPr="008248B0">
        <w:rPr>
          <w:rtl/>
        </w:rPr>
        <w:t xml:space="preserve"> تکه چوب تو را نگه داشته</w:t>
      </w:r>
      <w:r w:rsidR="00C81868">
        <w:rPr>
          <w:rFonts w:hint="cs"/>
          <w:rtl/>
        </w:rPr>
        <w:t>!</w:t>
      </w:r>
    </w:p>
    <w:p w14:paraId="2E3DC6CC" w14:textId="77777777" w:rsidR="00750718" w:rsidRPr="008248B0" w:rsidRDefault="006E46C9" w:rsidP="003A4721">
      <w:pPr>
        <w:pStyle w:val="03"/>
        <w:rPr>
          <w:rtl/>
        </w:rPr>
      </w:pPr>
      <w:r w:rsidRPr="008248B0">
        <w:rPr>
          <w:rtl/>
        </w:rPr>
        <w:t>عزیزان! این درس است برای ما. اگر به پولت، به پارتی‌ات، به میزی که پشتش نشسته‌ای تکیه کنی و خدا را فراموش کنی، دقیقاً از همان‌جا ضربه می‌خوری.</w:t>
      </w:r>
    </w:p>
    <w:p w14:paraId="13004E7D" w14:textId="77777777" w:rsidR="00750718" w:rsidRPr="008248B0" w:rsidRDefault="006E46C9" w:rsidP="003A4721">
      <w:pPr>
        <w:pStyle w:val="Heading25"/>
        <w:rPr>
          <w:rtl/>
        </w:rPr>
      </w:pPr>
      <w:r w:rsidRPr="008248B0">
        <w:rPr>
          <w:rtl/>
        </w:rPr>
        <w:t>قدرت مطلق و وعده‌های توخالی م</w:t>
      </w:r>
      <w:r w:rsidRPr="008248B0">
        <w:rPr>
          <w:rtl/>
        </w:rPr>
        <w:t>ا</w:t>
      </w:r>
    </w:p>
    <w:p w14:paraId="76BB4A64" w14:textId="5668BA46" w:rsidR="00750718" w:rsidRPr="008248B0" w:rsidRDefault="006E46C9" w:rsidP="00C512FE">
      <w:pPr>
        <w:pStyle w:val="03"/>
        <w:rPr>
          <w:rtl/>
        </w:rPr>
      </w:pPr>
      <w:r w:rsidRPr="008248B0">
        <w:rPr>
          <w:rtl/>
        </w:rPr>
        <w:t xml:space="preserve">حالا چه کسی می‌تواند در این اوضاعِ سخت اقتصادی نترسد؟ کسی که باور کند: </w:t>
      </w:r>
      <w:r w:rsidRPr="00C512FE">
        <w:rPr>
          <w:rStyle w:val="af1"/>
          <w:rtl/>
        </w:rPr>
        <w:t>«إِنَّ اللَّهَ بَالِغُ أَمْرِهِ»</w:t>
      </w:r>
      <w:r w:rsidR="00C512FE">
        <w:rPr>
          <w:rStyle w:val="af1"/>
          <w:rFonts w:hint="cs"/>
          <w:rtl/>
        </w:rPr>
        <w:t>؛</w:t>
      </w:r>
      <w:r>
        <w:rPr>
          <w:vertAlign w:val="superscript"/>
          <w:rtl/>
          <w:lang w:bidi="fa-IR"/>
        </w:rPr>
        <w:footnoteReference w:id="586"/>
      </w:r>
      <w:r w:rsidR="00C512FE">
        <w:rPr>
          <w:rFonts w:hint="cs"/>
          <w:rtl/>
        </w:rPr>
        <w:t xml:space="preserve"> </w:t>
      </w:r>
      <w:r w:rsidRPr="008248B0">
        <w:rPr>
          <w:rtl/>
        </w:rPr>
        <w:t>یعنی خدا کارش را پیش می‌برد. خدا اگر بخواهد کاری بشود، تمام دنیا جمع شوند نمی‌توانند جلویش را بگیرند.</w:t>
      </w:r>
    </w:p>
    <w:p w14:paraId="27D666B9" w14:textId="389CCF26" w:rsidR="00750718" w:rsidRPr="008248B0" w:rsidRDefault="006E46C9" w:rsidP="00C512FE">
      <w:pPr>
        <w:pStyle w:val="03"/>
        <w:rPr>
          <w:rtl/>
        </w:rPr>
      </w:pPr>
      <w:r w:rsidRPr="008248B0">
        <w:rPr>
          <w:rtl/>
        </w:rPr>
        <w:t>ما مشکلمان این است که باورمان ضعیف است.</w:t>
      </w:r>
      <w:r w:rsidR="00C512FE">
        <w:rPr>
          <w:rFonts w:hint="cs"/>
          <w:rtl/>
        </w:rPr>
        <w:t xml:space="preserve"> </w:t>
      </w:r>
      <w:r w:rsidRPr="008248B0">
        <w:rPr>
          <w:rtl/>
        </w:rPr>
        <w:t>شنیدید داستان آن پیرمرد باصفا را؟</w:t>
      </w:r>
      <w:r w:rsidR="00C512FE">
        <w:rPr>
          <w:rFonts w:hint="cs"/>
          <w:rtl/>
        </w:rPr>
        <w:t xml:space="preserve"> </w:t>
      </w:r>
      <w:r w:rsidRPr="008248B0">
        <w:rPr>
          <w:rtl/>
        </w:rPr>
        <w:t xml:space="preserve">پیرمرد فقیری </w:t>
      </w:r>
      <w:r w:rsidR="00A72A00">
        <w:rPr>
          <w:rtl/>
        </w:rPr>
        <w:t>بود؛ اما هم</w:t>
      </w:r>
      <w:r w:rsidR="00A72A00">
        <w:rPr>
          <w:rFonts w:hint="cs"/>
          <w:rtl/>
        </w:rPr>
        <w:t>ی</w:t>
      </w:r>
      <w:r w:rsidR="00A72A00">
        <w:rPr>
          <w:rFonts w:hint="eastAsia"/>
          <w:rtl/>
        </w:rPr>
        <w:t>شه</w:t>
      </w:r>
      <w:r w:rsidR="00A72A00">
        <w:rPr>
          <w:rtl/>
        </w:rPr>
        <w:t xml:space="preserve"> </w:t>
      </w:r>
      <w:r w:rsidRPr="008248B0">
        <w:rPr>
          <w:rtl/>
        </w:rPr>
        <w:t>برای اهل‌بیت</w:t>
      </w:r>
      <w:r w:rsidR="009818B4">
        <w:rPr>
          <w:rtl/>
        </w:rPr>
        <w:t xml:space="preserve">؟ع؟ </w:t>
      </w:r>
      <w:r w:rsidRPr="008248B0">
        <w:rPr>
          <w:rtl/>
        </w:rPr>
        <w:t>خرج می‌داد. گفتند: تو از کجا می‌آوری؟</w:t>
      </w:r>
      <w:r w:rsidR="00C512FE">
        <w:rPr>
          <w:rFonts w:hint="cs"/>
          <w:rtl/>
        </w:rPr>
        <w:t xml:space="preserve"> </w:t>
      </w:r>
      <w:r w:rsidRPr="008248B0">
        <w:rPr>
          <w:rtl/>
        </w:rPr>
        <w:t>گفت: «خدا می‌رساند.»</w:t>
      </w:r>
      <w:r w:rsidR="00C512FE">
        <w:rPr>
          <w:rFonts w:hint="cs"/>
          <w:rtl/>
        </w:rPr>
        <w:t xml:space="preserve"> </w:t>
      </w:r>
      <w:r w:rsidRPr="008248B0">
        <w:rPr>
          <w:rtl/>
        </w:rPr>
        <w:t>گفتند: «برو بابا! خدا می‌رساند یعنی چه؟ منبعش کجاست؟»</w:t>
      </w:r>
      <w:r w:rsidR="00C512FE">
        <w:rPr>
          <w:rFonts w:hint="cs"/>
          <w:rtl/>
        </w:rPr>
        <w:t xml:space="preserve"> </w:t>
      </w:r>
      <w:r w:rsidRPr="008248B0">
        <w:rPr>
          <w:rtl/>
        </w:rPr>
        <w:t>پیرمرد دید این‌ها نمی‌فهمند، گفت: «راستش یک تاجری نذر کرده، ماهیا</w:t>
      </w:r>
      <w:r w:rsidRPr="008248B0">
        <w:rPr>
          <w:rtl/>
        </w:rPr>
        <w:t xml:space="preserve">نه به من پول </w:t>
      </w:r>
      <w:r w:rsidR="00366322">
        <w:rPr>
          <w:rtl/>
        </w:rPr>
        <w:t>می‌دهد</w:t>
      </w:r>
      <w:r w:rsidRPr="008248B0">
        <w:rPr>
          <w:rtl/>
        </w:rPr>
        <w:t>.»</w:t>
      </w:r>
      <w:r w:rsidR="00C512FE">
        <w:rPr>
          <w:rFonts w:hint="cs"/>
          <w:rtl/>
        </w:rPr>
        <w:t xml:space="preserve"> </w:t>
      </w:r>
      <w:r w:rsidRPr="008248B0">
        <w:rPr>
          <w:rtl/>
        </w:rPr>
        <w:t>طرف گفت: «آهان! حالا شد. خیالم راحت شد.»</w:t>
      </w:r>
      <w:r w:rsidR="00C512FE">
        <w:rPr>
          <w:rFonts w:hint="cs"/>
          <w:rtl/>
        </w:rPr>
        <w:t xml:space="preserve"> </w:t>
      </w:r>
      <w:r w:rsidRPr="008248B0">
        <w:rPr>
          <w:rtl/>
        </w:rPr>
        <w:t xml:space="preserve">پیرمرد لبخندی زد و گفت: «بی‌انصاف! وقتی گفتم خدا </w:t>
      </w:r>
      <w:r w:rsidR="00366322">
        <w:rPr>
          <w:rtl/>
        </w:rPr>
        <w:t>می‌دهد</w:t>
      </w:r>
      <w:r w:rsidRPr="008248B0">
        <w:rPr>
          <w:rtl/>
        </w:rPr>
        <w:t>، باور</w:t>
      </w:r>
      <w:r w:rsidR="00C512FE">
        <w:rPr>
          <w:rFonts w:hint="cs"/>
          <w:rtl/>
        </w:rPr>
        <w:t xml:space="preserve">نکردی </w:t>
      </w:r>
      <w:r w:rsidRPr="008248B0">
        <w:rPr>
          <w:rtl/>
        </w:rPr>
        <w:t>و خیالت راحت نشد. اما وقتی گفتم یک بند</w:t>
      </w:r>
      <w:r w:rsidR="006A5731">
        <w:rPr>
          <w:rtl/>
        </w:rPr>
        <w:t xml:space="preserve">ۀ </w:t>
      </w:r>
      <w:r w:rsidRPr="008248B0">
        <w:rPr>
          <w:rtl/>
        </w:rPr>
        <w:t xml:space="preserve">خدا </w:t>
      </w:r>
      <w:r w:rsidR="00366322">
        <w:rPr>
          <w:rtl/>
        </w:rPr>
        <w:t>می‌دهد</w:t>
      </w:r>
      <w:r w:rsidRPr="008248B0">
        <w:rPr>
          <w:rtl/>
        </w:rPr>
        <w:t>، آرام شدی؟ یعنی اعتبارِ چکِ خدا، از اعتبارِ قولِ بنده‌اش کمتر است؟!»</w:t>
      </w:r>
    </w:p>
    <w:p w14:paraId="672F7FED" w14:textId="77777777" w:rsidR="00750718" w:rsidRPr="008248B0" w:rsidRDefault="006E46C9" w:rsidP="003A4721">
      <w:pPr>
        <w:pStyle w:val="03"/>
        <w:rPr>
          <w:rtl/>
        </w:rPr>
      </w:pPr>
      <w:r w:rsidRPr="008248B0">
        <w:rPr>
          <w:rtl/>
        </w:rPr>
        <w:t>وای بر</w:t>
      </w:r>
      <w:r w:rsidRPr="008248B0">
        <w:rPr>
          <w:rtl/>
        </w:rPr>
        <w:t xml:space="preserve"> ما اگر این‌طور باشیم... تا می‌گویند فلان کالا کم شد، حمله می‌کنیم فروشگاه‌ها را غارت می‌کنیم. پس کو اعتماد به رازق؟</w:t>
      </w:r>
    </w:p>
    <w:p w14:paraId="244B9432" w14:textId="77777777" w:rsidR="00750718" w:rsidRPr="008248B0" w:rsidRDefault="006E46C9" w:rsidP="003A4721">
      <w:pPr>
        <w:pStyle w:val="Heading25"/>
        <w:rPr>
          <w:rtl/>
        </w:rPr>
      </w:pPr>
      <w:r w:rsidRPr="008248B0">
        <w:rPr>
          <w:rtl/>
        </w:rPr>
        <w:t>بازار سیاه یا بازار خدا؟</w:t>
      </w:r>
    </w:p>
    <w:p w14:paraId="1AEB83D1" w14:textId="106C79F6" w:rsidR="00750718" w:rsidRPr="008248B0" w:rsidRDefault="006E46C9" w:rsidP="00C512FE">
      <w:pPr>
        <w:pStyle w:val="03"/>
        <w:rPr>
          <w:rtl/>
        </w:rPr>
      </w:pPr>
      <w:r w:rsidRPr="008248B0">
        <w:rPr>
          <w:rtl/>
        </w:rPr>
        <w:t>امام صادق</w:t>
      </w:r>
      <w:r w:rsidR="009818B4">
        <w:rPr>
          <w:rtl/>
        </w:rPr>
        <w:t xml:space="preserve">؟ع؟ </w:t>
      </w:r>
      <w:r w:rsidRPr="008248B0">
        <w:rPr>
          <w:rtl/>
        </w:rPr>
        <w:t>در زمان قحطی پرسیدند: «وضع گندم چطور است؟»</w:t>
      </w:r>
      <w:r w:rsidR="00C512FE">
        <w:rPr>
          <w:rFonts w:hint="cs"/>
          <w:rtl/>
        </w:rPr>
        <w:t xml:space="preserve"> </w:t>
      </w:r>
      <w:r w:rsidRPr="008248B0">
        <w:rPr>
          <w:rtl/>
        </w:rPr>
        <w:t>گفتند: «آقا نایاب شده، مردم هجوم آورده‌اند.»</w:t>
      </w:r>
      <w:r w:rsidR="00C512FE">
        <w:rPr>
          <w:rFonts w:hint="cs"/>
          <w:rtl/>
        </w:rPr>
        <w:t xml:space="preserve"> </w:t>
      </w:r>
      <w:r w:rsidRPr="008248B0">
        <w:rPr>
          <w:rtl/>
        </w:rPr>
        <w:t>حضرت پرسیدند:</w:t>
      </w:r>
      <w:r w:rsidRPr="008248B0">
        <w:rPr>
          <w:rtl/>
        </w:rPr>
        <w:t xml:space="preserve"> «ما در انبار گندم داریم؟» گفتند: «بله، برای چند ماه داریم.»</w:t>
      </w:r>
      <w:r w:rsidR="00C512FE">
        <w:rPr>
          <w:rFonts w:hint="cs"/>
          <w:rtl/>
        </w:rPr>
        <w:t xml:space="preserve"> </w:t>
      </w:r>
      <w:r w:rsidRPr="008248B0">
        <w:rPr>
          <w:rtl/>
        </w:rPr>
        <w:t>فرمودند: «</w:t>
      </w:r>
      <w:r w:rsidR="00A72A00">
        <w:rPr>
          <w:rtl/>
        </w:rPr>
        <w:t>هم</w:t>
      </w:r>
      <w:r w:rsidR="00A72A00">
        <w:rPr>
          <w:rFonts w:hint="cs"/>
          <w:rtl/>
        </w:rPr>
        <w:t>ی</w:t>
      </w:r>
      <w:r w:rsidR="00A72A00">
        <w:rPr>
          <w:rFonts w:hint="eastAsia"/>
          <w:rtl/>
        </w:rPr>
        <w:t>ن‌الان</w:t>
      </w:r>
      <w:r w:rsidRPr="008248B0">
        <w:rPr>
          <w:rtl/>
        </w:rPr>
        <w:t xml:space="preserve"> ببرید همه را در بازار بفروشید.»</w:t>
      </w:r>
      <w:r w:rsidR="00C512FE">
        <w:rPr>
          <w:rFonts w:hint="cs"/>
          <w:rtl/>
        </w:rPr>
        <w:t xml:space="preserve"> </w:t>
      </w:r>
      <w:r w:rsidRPr="008248B0">
        <w:rPr>
          <w:rtl/>
        </w:rPr>
        <w:t xml:space="preserve">خادم تعجب کرد: «آقا! قحطی است! خودمان </w:t>
      </w:r>
      <w:r w:rsidR="00A72A00">
        <w:rPr>
          <w:rtl/>
        </w:rPr>
        <w:t>ب</w:t>
      </w:r>
      <w:r w:rsidR="00A72A00">
        <w:rPr>
          <w:rFonts w:hint="cs"/>
          <w:rtl/>
        </w:rPr>
        <w:t>ی‌</w:t>
      </w:r>
      <w:r w:rsidR="00A72A00">
        <w:rPr>
          <w:rFonts w:hint="eastAsia"/>
          <w:rtl/>
        </w:rPr>
        <w:t>نان</w:t>
      </w:r>
      <w:r w:rsidRPr="008248B0">
        <w:rPr>
          <w:rtl/>
        </w:rPr>
        <w:t xml:space="preserve"> می‌مانیم!»</w:t>
      </w:r>
      <w:r w:rsidR="00C512FE">
        <w:rPr>
          <w:rFonts w:hint="cs"/>
          <w:rtl/>
        </w:rPr>
        <w:t xml:space="preserve"> </w:t>
      </w:r>
      <w:r w:rsidRPr="008248B0">
        <w:rPr>
          <w:rtl/>
        </w:rPr>
        <w:t>حضرت فرمودند: «ببر بفروش. من دوست دارم خدا من را در حالتی ببیند که مثل بقیه مردمم. همان</w:t>
      </w:r>
      <w:r w:rsidRPr="008248B0">
        <w:rPr>
          <w:rtl/>
        </w:rPr>
        <w:t xml:space="preserve"> خدایی که وقتِ ارزانی روزی </w:t>
      </w:r>
      <w:r w:rsidR="00366322">
        <w:rPr>
          <w:rtl/>
        </w:rPr>
        <w:t>می‌دهد</w:t>
      </w:r>
      <w:r w:rsidRPr="008248B0">
        <w:rPr>
          <w:rtl/>
        </w:rPr>
        <w:t xml:space="preserve">، وقتِ گرانی هم روزی </w:t>
      </w:r>
      <w:r w:rsidR="00366322">
        <w:rPr>
          <w:rtl/>
        </w:rPr>
        <w:t>می‌دهد</w:t>
      </w:r>
      <w:r w:rsidRPr="008248B0">
        <w:rPr>
          <w:rtl/>
        </w:rPr>
        <w:t>.»</w:t>
      </w:r>
    </w:p>
    <w:p w14:paraId="582C9894" w14:textId="66B44F46" w:rsidR="00750718" w:rsidRPr="008248B0" w:rsidRDefault="006E46C9" w:rsidP="003A4721">
      <w:pPr>
        <w:pStyle w:val="03"/>
        <w:rPr>
          <w:rtl/>
        </w:rPr>
      </w:pPr>
      <w:r w:rsidRPr="008248B0">
        <w:rPr>
          <w:rtl/>
        </w:rPr>
        <w:t>این یعنی توکل! یعنی نترسیدن از فردایی که</w:t>
      </w:r>
      <w:r w:rsidR="00C512FE">
        <w:rPr>
          <w:rFonts w:hint="cs"/>
          <w:rtl/>
        </w:rPr>
        <w:t xml:space="preserve"> هنوز</w:t>
      </w:r>
      <w:r w:rsidRPr="008248B0">
        <w:rPr>
          <w:rtl/>
        </w:rPr>
        <w:t xml:space="preserve"> نیامده</w:t>
      </w:r>
      <w:r w:rsidR="00C512FE">
        <w:rPr>
          <w:rFonts w:hint="cs"/>
          <w:rtl/>
        </w:rPr>
        <w:t xml:space="preserve"> است</w:t>
      </w:r>
      <w:r w:rsidRPr="008248B0">
        <w:rPr>
          <w:rtl/>
        </w:rPr>
        <w:t>.</w:t>
      </w:r>
    </w:p>
    <w:p w14:paraId="41E653B0" w14:textId="77777777" w:rsidR="00750718" w:rsidRPr="008248B0" w:rsidRDefault="006E46C9" w:rsidP="00C512FE">
      <w:pPr>
        <w:pStyle w:val="Heading25"/>
        <w:rPr>
          <w:rtl/>
        </w:rPr>
      </w:pPr>
      <w:r w:rsidRPr="008248B0">
        <w:rPr>
          <w:rtl/>
        </w:rPr>
        <w:t>وقتی دشمن، دایه می‌شود!</w:t>
      </w:r>
    </w:p>
    <w:p w14:paraId="6418F446" w14:textId="77777777" w:rsidR="00AF5A9F" w:rsidRDefault="006E46C9" w:rsidP="00AF5A9F">
      <w:pPr>
        <w:pStyle w:val="03"/>
        <w:rPr>
          <w:rtl/>
        </w:rPr>
      </w:pPr>
      <w:r w:rsidRPr="008248B0">
        <w:rPr>
          <w:rtl/>
        </w:rPr>
        <w:t xml:space="preserve">خداوند در قرآن قصه‌هایی </w:t>
      </w:r>
      <w:r>
        <w:rPr>
          <w:rFonts w:hint="cs"/>
          <w:rtl/>
        </w:rPr>
        <w:t>نقل کرده است</w:t>
      </w:r>
      <w:r w:rsidRPr="008248B0">
        <w:rPr>
          <w:rtl/>
        </w:rPr>
        <w:t xml:space="preserve"> که هوش از سر آدم می‌برد</w:t>
      </w:r>
      <w:r>
        <w:rPr>
          <w:rFonts w:hint="cs"/>
          <w:rtl/>
        </w:rPr>
        <w:t>؛</w:t>
      </w:r>
      <w:r w:rsidRPr="008248B0">
        <w:rPr>
          <w:rtl/>
        </w:rPr>
        <w:t xml:space="preserve"> تا بفهمیم «کار، دستِ خداست</w:t>
      </w:r>
      <w:r>
        <w:rPr>
          <w:rFonts w:hint="cs"/>
          <w:rtl/>
        </w:rPr>
        <w:t>.</w:t>
      </w:r>
      <w:r w:rsidRPr="008248B0">
        <w:rPr>
          <w:rtl/>
        </w:rPr>
        <w:t>»</w:t>
      </w:r>
      <w:r>
        <w:rPr>
          <w:rFonts w:hint="cs"/>
          <w:rtl/>
        </w:rPr>
        <w:t xml:space="preserve"> </w:t>
      </w:r>
    </w:p>
    <w:p w14:paraId="005A273D" w14:textId="77777777" w:rsidR="00AF5A9F" w:rsidRPr="00AF5A9F" w:rsidRDefault="006E46C9" w:rsidP="00AF5A9F">
      <w:pPr>
        <w:pStyle w:val="07"/>
        <w:numPr>
          <w:ilvl w:val="0"/>
          <w:numId w:val="35"/>
        </w:numPr>
        <w:rPr>
          <w:rStyle w:val="af1"/>
          <w:rFonts w:cs="B Lotus"/>
          <w:bCs w:val="0"/>
          <w:color w:val="auto"/>
        </w:rPr>
      </w:pPr>
      <w:r w:rsidRPr="008248B0">
        <w:rPr>
          <w:rtl/>
        </w:rPr>
        <w:t>فرعون هزاران نوزاد را سر برید تا موسی زنده نماند. موسی کجا بزرگ شد؟ در بغلِ خودِ فرعون!</w:t>
      </w:r>
      <w:r>
        <w:rPr>
          <w:rFonts w:hint="cs"/>
          <w:rtl/>
        </w:rPr>
        <w:t xml:space="preserve"> </w:t>
      </w:r>
      <w:r w:rsidRPr="008248B0">
        <w:rPr>
          <w:rtl/>
        </w:rPr>
        <w:t>خدا</w:t>
      </w:r>
      <w:r w:rsidR="009818B4">
        <w:rPr>
          <w:rtl/>
        </w:rPr>
        <w:t xml:space="preserve"> می‌فرماید:</w:t>
      </w:r>
      <w:r w:rsidRPr="008248B0">
        <w:rPr>
          <w:rtl/>
        </w:rPr>
        <w:t xml:space="preserve"> فرعون! تو می‌خواهی با من بجنگی؟ من بچه‌ای که از او می‌ترسی را می‌آورم توی کاخ خودت، با هزینه خودت، با محافظ‌های خودت بزرگش</w:t>
      </w:r>
      <w:r w:rsidRPr="008248B0">
        <w:rPr>
          <w:rtl/>
        </w:rPr>
        <w:t xml:space="preserve"> می‌کنم! </w:t>
      </w:r>
      <w:r w:rsidRPr="00AF5A9F">
        <w:rPr>
          <w:rStyle w:val="af1"/>
          <w:rFonts w:hint="cs"/>
          <w:rtl/>
        </w:rPr>
        <w:t>«</w:t>
      </w:r>
      <w:r w:rsidRPr="00AF5A9F">
        <w:rPr>
          <w:rStyle w:val="af1"/>
          <w:rtl/>
        </w:rPr>
        <w:t>إِنَّ اللَّهَ بَالِغُ أَمْرِهِ</w:t>
      </w:r>
      <w:r w:rsidRPr="00AF5A9F">
        <w:rPr>
          <w:rStyle w:val="af1"/>
          <w:rFonts w:hint="cs"/>
          <w:rtl/>
        </w:rPr>
        <w:t>»</w:t>
      </w:r>
    </w:p>
    <w:p w14:paraId="7E7AFE5A" w14:textId="77777777" w:rsidR="00AF5A9F" w:rsidRDefault="006E46C9" w:rsidP="00AF5A9F">
      <w:pPr>
        <w:pStyle w:val="07"/>
        <w:numPr>
          <w:ilvl w:val="0"/>
          <w:numId w:val="35"/>
        </w:numPr>
      </w:pPr>
      <w:r w:rsidRPr="008248B0">
        <w:rPr>
          <w:rtl/>
        </w:rPr>
        <w:t>برادران یوسف خواستند او را حذف کنند، انداختندش ته چاه. خدا چه کرد؟ همان چاه شد پل</w:t>
      </w:r>
      <w:r w:rsidR="006A5731">
        <w:rPr>
          <w:rtl/>
        </w:rPr>
        <w:t xml:space="preserve">ۀ </w:t>
      </w:r>
      <w:r w:rsidRPr="008248B0">
        <w:rPr>
          <w:rtl/>
        </w:rPr>
        <w:t>اولِ پادشاهی یوسف.</w:t>
      </w:r>
    </w:p>
    <w:p w14:paraId="57A2B66D" w14:textId="62C36EB5" w:rsidR="00750718" w:rsidRPr="008248B0" w:rsidRDefault="006E46C9" w:rsidP="00AF5A9F">
      <w:pPr>
        <w:pStyle w:val="07"/>
        <w:ind w:left="360"/>
        <w:rPr>
          <w:rtl/>
        </w:rPr>
      </w:pPr>
      <w:r w:rsidRPr="008248B0">
        <w:rPr>
          <w:rtl/>
        </w:rPr>
        <w:t>اگر خدا بخواهد:</w:t>
      </w:r>
    </w:p>
    <w:p w14:paraId="6872F14F" w14:textId="77777777" w:rsidR="00AF5A9F" w:rsidRDefault="006E46C9" w:rsidP="00AF5A9F">
      <w:pPr>
        <w:pStyle w:val="05"/>
        <w:rPr>
          <w:rtl/>
        </w:rPr>
      </w:pPr>
      <w:r w:rsidRPr="008248B0">
        <w:rPr>
          <w:rtl/>
        </w:rPr>
        <w:t>گر زلیخا بست درها هر طرف</w:t>
      </w:r>
    </w:p>
    <w:p w14:paraId="183D57C8" w14:textId="60243786" w:rsidR="00750718" w:rsidRPr="008248B0" w:rsidRDefault="006E46C9" w:rsidP="00AF5A9F">
      <w:pPr>
        <w:pStyle w:val="06"/>
        <w:rPr>
          <w:rtl/>
        </w:rPr>
      </w:pPr>
      <w:r w:rsidRPr="008248B0">
        <w:rPr>
          <w:rtl/>
        </w:rPr>
        <w:t>یافت یوسف هم ز جنبش منصرف</w:t>
      </w:r>
    </w:p>
    <w:p w14:paraId="5A2CFF67" w14:textId="77777777" w:rsidR="00AF5A9F" w:rsidRDefault="006E46C9" w:rsidP="00AF5A9F">
      <w:pPr>
        <w:pStyle w:val="05"/>
        <w:rPr>
          <w:rtl/>
        </w:rPr>
      </w:pPr>
      <w:r w:rsidRPr="008248B0">
        <w:rPr>
          <w:rtl/>
        </w:rPr>
        <w:t>باز شد قفل و در و شد ره پدید</w:t>
      </w:r>
    </w:p>
    <w:p w14:paraId="045D4184" w14:textId="3E90F5A8" w:rsidR="00750718" w:rsidRPr="008248B0" w:rsidRDefault="006E46C9" w:rsidP="00AF5A9F">
      <w:pPr>
        <w:pStyle w:val="06"/>
        <w:rPr>
          <w:rtl/>
        </w:rPr>
      </w:pPr>
      <w:r w:rsidRPr="008248B0">
        <w:rPr>
          <w:rtl/>
        </w:rPr>
        <w:t xml:space="preserve">چون توکل کرد </w:t>
      </w:r>
      <w:r w:rsidRPr="008248B0">
        <w:rPr>
          <w:rtl/>
        </w:rPr>
        <w:t>یوسف برجهید</w:t>
      </w:r>
      <w:r>
        <w:rPr>
          <w:vertAlign w:val="superscript"/>
          <w:rtl/>
          <w:lang w:bidi="fa-IR"/>
        </w:rPr>
        <w:footnoteReference w:id="587"/>
      </w:r>
    </w:p>
    <w:p w14:paraId="0E527AC6" w14:textId="04320EA1" w:rsidR="00750718" w:rsidRPr="008248B0" w:rsidRDefault="006E46C9" w:rsidP="00F26912">
      <w:pPr>
        <w:pStyle w:val="03"/>
        <w:rPr>
          <w:rtl/>
        </w:rPr>
      </w:pPr>
      <w:r w:rsidRPr="008248B0">
        <w:rPr>
          <w:rtl/>
        </w:rPr>
        <w:t xml:space="preserve">البته حواسمان باشد! خدا عجول نیست. </w:t>
      </w:r>
      <w:r w:rsidRPr="00F26912">
        <w:rPr>
          <w:rStyle w:val="af1"/>
          <w:rtl/>
        </w:rPr>
        <w:t>«قَدْ جَعَلَ اللَّهُ لِكُلِّ شَيْءٍ قَدْرًا</w:t>
      </w:r>
      <w:r w:rsidR="00F26912">
        <w:rPr>
          <w:rStyle w:val="af1"/>
          <w:rFonts w:hint="cs"/>
          <w:rtl/>
        </w:rPr>
        <w:t>.</w:t>
      </w:r>
      <w:r w:rsidRPr="00F26912">
        <w:rPr>
          <w:rStyle w:val="af1"/>
          <w:rtl/>
        </w:rPr>
        <w:t>»</w:t>
      </w:r>
      <w:r w:rsidR="00F26912">
        <w:rPr>
          <w:rFonts w:hint="cs"/>
          <w:rtl/>
        </w:rPr>
        <w:t xml:space="preserve"> </w:t>
      </w:r>
      <w:r w:rsidRPr="008248B0">
        <w:rPr>
          <w:rtl/>
        </w:rPr>
        <w:t xml:space="preserve">هر چیزی اندازه‌ای دارد، زمانی دارد. ما نباید برای خدا تعیین تکلیف کنیم که «خدایا </w:t>
      </w:r>
      <w:r w:rsidR="00A72A00">
        <w:rPr>
          <w:rtl/>
        </w:rPr>
        <w:t>هم</w:t>
      </w:r>
      <w:r w:rsidR="00A72A00">
        <w:rPr>
          <w:rFonts w:hint="cs"/>
          <w:rtl/>
        </w:rPr>
        <w:t>ی</w:t>
      </w:r>
      <w:r w:rsidR="00A72A00">
        <w:rPr>
          <w:rFonts w:hint="eastAsia"/>
          <w:rtl/>
        </w:rPr>
        <w:t>ن‌الان</w:t>
      </w:r>
      <w:r w:rsidRPr="008248B0">
        <w:rPr>
          <w:rtl/>
        </w:rPr>
        <w:t xml:space="preserve"> باید بشود». نه! زمانش را او بهتر </w:t>
      </w:r>
      <w:r w:rsidR="00366322">
        <w:rPr>
          <w:rtl/>
        </w:rPr>
        <w:t>می‌داند</w:t>
      </w:r>
      <w:r w:rsidRPr="008248B0">
        <w:rPr>
          <w:rtl/>
        </w:rPr>
        <w:t>.</w:t>
      </w:r>
    </w:p>
    <w:p w14:paraId="0D3CB00F" w14:textId="77777777" w:rsidR="00750718" w:rsidRPr="008248B0" w:rsidRDefault="006E46C9" w:rsidP="00F26912">
      <w:pPr>
        <w:pStyle w:val="Heading25"/>
        <w:rPr>
          <w:rtl/>
        </w:rPr>
      </w:pPr>
      <w:r w:rsidRPr="008248B0">
        <w:rPr>
          <w:rtl/>
        </w:rPr>
        <w:t>بن‌بست سیاسی و کلید تقوا</w:t>
      </w:r>
    </w:p>
    <w:p w14:paraId="6C3AF6C7" w14:textId="77777777" w:rsidR="00750718" w:rsidRPr="008248B0" w:rsidRDefault="006E46C9" w:rsidP="003A4721">
      <w:pPr>
        <w:pStyle w:val="03"/>
        <w:rPr>
          <w:rtl/>
        </w:rPr>
      </w:pPr>
      <w:r w:rsidRPr="008248B0">
        <w:rPr>
          <w:rtl/>
        </w:rPr>
        <w:t>عزی</w:t>
      </w:r>
      <w:r w:rsidRPr="008248B0">
        <w:rPr>
          <w:rtl/>
        </w:rPr>
        <w:t>زان من! این فرمولِ تقوا و توکل، فقط برای زندگی شخصی من و شما نیست؛ برای مملکت هم هست. برای سیاست هم هست.</w:t>
      </w:r>
    </w:p>
    <w:p w14:paraId="2D1A2D80" w14:textId="77777777" w:rsidR="00750718" w:rsidRPr="008248B0" w:rsidRDefault="006E46C9" w:rsidP="003A4721">
      <w:pPr>
        <w:pStyle w:val="03"/>
        <w:rPr>
          <w:rtl/>
        </w:rPr>
      </w:pPr>
      <w:r w:rsidRPr="008248B0">
        <w:rPr>
          <w:rtl/>
        </w:rPr>
        <w:t>یادتان هست چند سال پیش؟</w:t>
      </w:r>
    </w:p>
    <w:p w14:paraId="049A47DD" w14:textId="68CB1B86" w:rsidR="00750718" w:rsidRPr="008248B0" w:rsidRDefault="006E46C9" w:rsidP="00A955E1">
      <w:pPr>
        <w:pStyle w:val="03"/>
        <w:rPr>
          <w:rtl/>
        </w:rPr>
      </w:pPr>
      <w:r w:rsidRPr="008248B0">
        <w:rPr>
          <w:rtl/>
        </w:rPr>
        <w:t xml:space="preserve">یک تفکری در کشور حاکم بود که می‌گفت: «ما در بن‌بستیم. </w:t>
      </w:r>
      <w:r w:rsidR="00A72A00">
        <w:rPr>
          <w:rtl/>
        </w:rPr>
        <w:t>آب‌خوردنمان</w:t>
      </w:r>
      <w:r w:rsidRPr="008248B0">
        <w:rPr>
          <w:rtl/>
        </w:rPr>
        <w:t xml:space="preserve"> هم دست دشمن است. تا فلان قرارداد ننگین (</w:t>
      </w:r>
      <w:r w:rsidRPr="008248B0">
        <w:t>FATF</w:t>
      </w:r>
      <w:r w:rsidRPr="008248B0">
        <w:rPr>
          <w:rtl/>
        </w:rPr>
        <w:t>) را امضا نکنیم، تا جلوی کدخدا زانو نزنیم، خبری از واکسن نیست، خبری از تجارت نیست.»</w:t>
      </w:r>
      <w:r w:rsidR="00A955E1">
        <w:rPr>
          <w:rFonts w:hint="cs"/>
          <w:rtl/>
        </w:rPr>
        <w:t xml:space="preserve"> </w:t>
      </w:r>
      <w:r w:rsidRPr="008248B0">
        <w:rPr>
          <w:rtl/>
        </w:rPr>
        <w:t>همه</w:t>
      </w:r>
      <w:r w:rsidR="00A955E1">
        <w:rPr>
          <w:rFonts w:hint="cs"/>
          <w:rtl/>
          <w:lang w:bidi="fa-IR"/>
        </w:rPr>
        <w:t>‌</w:t>
      </w:r>
      <w:r w:rsidRPr="008248B0">
        <w:rPr>
          <w:rtl/>
        </w:rPr>
        <w:t>چیز را گره زده بودند به لبخند دشمن. نتیجه‌اش چه شد؟ هم اقتصاد قفل شد، هم واکسن ندادند، هم تحقیرمان کردند.</w:t>
      </w:r>
      <w:r w:rsidR="00A955E1">
        <w:rPr>
          <w:rFonts w:hint="cs"/>
          <w:rtl/>
        </w:rPr>
        <w:t xml:space="preserve"> </w:t>
      </w:r>
      <w:r w:rsidRPr="008248B0">
        <w:rPr>
          <w:rtl/>
        </w:rPr>
        <w:t>چرا؟ چون طبق آیه،</w:t>
      </w:r>
      <w:r w:rsidRPr="008248B0">
        <w:rPr>
          <w:rtl/>
        </w:rPr>
        <w:t xml:space="preserve"> وقتی به غیر خدا تکیه کنی، خدا تو را به همان غیر وامی‌گذارد.</w:t>
      </w:r>
    </w:p>
    <w:p w14:paraId="792F140D" w14:textId="1F172A41" w:rsidR="00750718" w:rsidRPr="008248B0" w:rsidRDefault="006E46C9" w:rsidP="00A955E1">
      <w:pPr>
        <w:pStyle w:val="03"/>
        <w:rPr>
          <w:rtl/>
        </w:rPr>
      </w:pPr>
      <w:r w:rsidRPr="008248B0">
        <w:rPr>
          <w:rtl/>
        </w:rPr>
        <w:t>خدا شهید عزیزِ ما، «شهید رئیسی» را رحمت کند.</w:t>
      </w:r>
      <w:r w:rsidR="00A955E1">
        <w:rPr>
          <w:rFonts w:hint="cs"/>
          <w:rtl/>
        </w:rPr>
        <w:t xml:space="preserve"> </w:t>
      </w:r>
      <w:r w:rsidRPr="008248B0">
        <w:rPr>
          <w:rtl/>
        </w:rPr>
        <w:t>وقتی آمد، ورق برگشت. او نگفت ما نمی‌توانیم. نگفت اول باید آن‌ها راضی بشوند.</w:t>
      </w:r>
      <w:r w:rsidR="00A955E1">
        <w:rPr>
          <w:rFonts w:hint="cs"/>
          <w:rtl/>
        </w:rPr>
        <w:t xml:space="preserve"> </w:t>
      </w:r>
      <w:r w:rsidRPr="008248B0">
        <w:rPr>
          <w:rtl/>
        </w:rPr>
        <w:t>گفت: «ما به خدا توکل می‌کنیم، به جوان‌های خودمان اعتماد می‌کنیم، با همسایه</w:t>
      </w:r>
      <w:r w:rsidRPr="008248B0">
        <w:rPr>
          <w:rtl/>
        </w:rPr>
        <w:t>‌ها رفیق می‌شویم.»</w:t>
      </w:r>
      <w:r w:rsidR="00A955E1">
        <w:rPr>
          <w:rFonts w:hint="cs"/>
          <w:rtl/>
        </w:rPr>
        <w:t xml:space="preserve"> </w:t>
      </w:r>
      <w:r w:rsidRPr="008248B0">
        <w:rPr>
          <w:rtl/>
        </w:rPr>
        <w:t>نتیجه چه شد؟ در عرض چند ماه، سیل واکسن سرازیر شد. بدون اینکه آن قراردادهای کذایی امضا شود، عضو پیمان شانگهای شدیم، عضو بریکس شدیم. فروش نفتمان بالا رفت.</w:t>
      </w:r>
    </w:p>
    <w:p w14:paraId="50A7A028" w14:textId="498FFE4A" w:rsidR="00750718" w:rsidRPr="008248B0" w:rsidRDefault="006E46C9" w:rsidP="00A955E1">
      <w:pPr>
        <w:pStyle w:val="03"/>
        <w:rPr>
          <w:rtl/>
        </w:rPr>
      </w:pPr>
      <w:r w:rsidRPr="008248B0">
        <w:rPr>
          <w:rtl/>
        </w:rPr>
        <w:t>چه اتفاقی افتاد؟ خدا که عوض نشده بود! «محاسبات» عوض شد.</w:t>
      </w:r>
      <w:r w:rsidR="00A955E1">
        <w:rPr>
          <w:rFonts w:hint="cs"/>
          <w:rtl/>
        </w:rPr>
        <w:t xml:space="preserve"> </w:t>
      </w:r>
      <w:r w:rsidRPr="008248B0">
        <w:rPr>
          <w:rtl/>
        </w:rPr>
        <w:t>تا دیروز دستمان دراز بود پیش</w:t>
      </w:r>
      <w:r w:rsidRPr="008248B0">
        <w:rPr>
          <w:rtl/>
        </w:rPr>
        <w:t xml:space="preserve"> دشمن، درها بسته بود</w:t>
      </w:r>
      <w:r w:rsidR="00A955E1">
        <w:rPr>
          <w:rFonts w:hint="cs"/>
          <w:rtl/>
        </w:rPr>
        <w:t xml:space="preserve">؛ </w:t>
      </w:r>
      <w:r w:rsidRPr="008248B0">
        <w:rPr>
          <w:rtl/>
        </w:rPr>
        <w:t xml:space="preserve">امروز دستمان را گذاشتیم روی زانوی خودمان و توکل کردیم به خدا، خدا هم فرمود: بفرما! </w:t>
      </w:r>
      <w:r w:rsidRPr="00A955E1">
        <w:rPr>
          <w:rStyle w:val="af1"/>
          <w:rtl/>
        </w:rPr>
        <w:t>«يَجْعَلْ لَهُ مَخْرَجًا»</w:t>
      </w:r>
      <w:r w:rsidRPr="008248B0">
        <w:rPr>
          <w:rtl/>
        </w:rPr>
        <w:t xml:space="preserve"> راه خروج باز شد.</w:t>
      </w:r>
    </w:p>
    <w:p w14:paraId="49B7F72C" w14:textId="2F204C01" w:rsidR="00750718" w:rsidRPr="008248B0" w:rsidRDefault="006E46C9" w:rsidP="003A4721">
      <w:pPr>
        <w:pStyle w:val="03"/>
        <w:rPr>
          <w:rtl/>
        </w:rPr>
      </w:pPr>
      <w:r w:rsidRPr="008248B0">
        <w:rPr>
          <w:rtl/>
        </w:rPr>
        <w:t>پس عزیزان! چه در زندگی شخصی، چه در کاسبی، چه در ادار</w:t>
      </w:r>
      <w:r w:rsidR="006A5731">
        <w:rPr>
          <w:rtl/>
        </w:rPr>
        <w:t xml:space="preserve">ۀ </w:t>
      </w:r>
      <w:r w:rsidRPr="008248B0">
        <w:rPr>
          <w:rtl/>
        </w:rPr>
        <w:t>کشور؛</w:t>
      </w:r>
    </w:p>
    <w:p w14:paraId="31922841" w14:textId="65EF8EF8" w:rsidR="00750718" w:rsidRPr="00A955E1" w:rsidRDefault="006E46C9" w:rsidP="00A955E1">
      <w:pPr>
        <w:pStyle w:val="Heading25"/>
        <w:rPr>
          <w:rtl/>
        </w:rPr>
      </w:pPr>
      <w:r w:rsidRPr="00A955E1">
        <w:rPr>
          <w:rtl/>
        </w:rPr>
        <w:t>کلیدِ هم</w:t>
      </w:r>
      <w:r w:rsidR="006A5731" w:rsidRPr="00A955E1">
        <w:rPr>
          <w:rtl/>
        </w:rPr>
        <w:t xml:space="preserve">ۀ </w:t>
      </w:r>
      <w:r w:rsidRPr="00A955E1">
        <w:rPr>
          <w:rtl/>
        </w:rPr>
        <w:t>قفل‌ها اینجاست:</w:t>
      </w:r>
    </w:p>
    <w:p w14:paraId="4F1F1436" w14:textId="44DBDC65" w:rsidR="00750718" w:rsidRPr="008248B0" w:rsidRDefault="006E46C9" w:rsidP="003A4721">
      <w:pPr>
        <w:pStyle w:val="07"/>
        <w:rPr>
          <w:rtl/>
        </w:rPr>
      </w:pPr>
      <w:r w:rsidRPr="008248B0">
        <w:rPr>
          <w:rtl/>
          <w:lang w:bidi="fa-IR"/>
        </w:rPr>
        <w:t xml:space="preserve">۱. </w:t>
      </w:r>
      <w:r w:rsidRPr="008248B0">
        <w:rPr>
          <w:rtl/>
        </w:rPr>
        <w:t>ملاحظ</w:t>
      </w:r>
      <w:r w:rsidR="006A5731">
        <w:rPr>
          <w:rtl/>
        </w:rPr>
        <w:t xml:space="preserve">ۀ </w:t>
      </w:r>
      <w:r w:rsidRPr="008248B0">
        <w:rPr>
          <w:rtl/>
        </w:rPr>
        <w:t>خدا را بکنیم</w:t>
      </w:r>
      <w:r w:rsidRPr="008248B0">
        <w:rPr>
          <w:rtl/>
        </w:rPr>
        <w:t xml:space="preserve"> (تقوا).</w:t>
      </w:r>
    </w:p>
    <w:p w14:paraId="76574A35" w14:textId="77777777" w:rsidR="00750718" w:rsidRPr="008248B0" w:rsidRDefault="006E46C9" w:rsidP="003A4721">
      <w:pPr>
        <w:pStyle w:val="07"/>
        <w:rPr>
          <w:rtl/>
        </w:rPr>
      </w:pPr>
      <w:r w:rsidRPr="008248B0">
        <w:rPr>
          <w:rtl/>
          <w:lang w:bidi="fa-IR"/>
        </w:rPr>
        <w:t xml:space="preserve">۲. </w:t>
      </w:r>
      <w:r w:rsidRPr="008248B0">
        <w:rPr>
          <w:rtl/>
        </w:rPr>
        <w:t>از غیر خدا نترسیم و کار را به او بسپاریم (توکل).</w:t>
      </w:r>
    </w:p>
    <w:p w14:paraId="0DC6D75B" w14:textId="77777777" w:rsidR="00750718" w:rsidRPr="008248B0" w:rsidRDefault="006E46C9" w:rsidP="003A4721">
      <w:pPr>
        <w:pStyle w:val="Heading25"/>
        <w:rPr>
          <w:rtl/>
        </w:rPr>
      </w:pPr>
      <w:r w:rsidRPr="008248B0">
        <w:rPr>
          <w:rtl/>
        </w:rPr>
        <w:t>حالا نوبتِ توست!</w:t>
      </w:r>
    </w:p>
    <w:p w14:paraId="20407A87" w14:textId="62818010" w:rsidR="00750718" w:rsidRPr="008248B0" w:rsidRDefault="006E46C9" w:rsidP="003A4721">
      <w:pPr>
        <w:pStyle w:val="03"/>
        <w:rPr>
          <w:rtl/>
        </w:rPr>
      </w:pPr>
      <w:r w:rsidRPr="008248B0">
        <w:rPr>
          <w:rtl/>
        </w:rPr>
        <w:t xml:space="preserve">خب بزرگواران! حرف‌های قشنگ زدیم، آیه خواندیم، تفسیر کردیم. اما «به عمل کار برآید، به </w:t>
      </w:r>
      <w:r w:rsidR="00A72A00">
        <w:rPr>
          <w:rtl/>
        </w:rPr>
        <w:t>سخن‌دان</w:t>
      </w:r>
      <w:r w:rsidR="00A72A00">
        <w:rPr>
          <w:rFonts w:hint="cs"/>
          <w:rtl/>
        </w:rPr>
        <w:t>ی</w:t>
      </w:r>
      <w:r w:rsidRPr="008248B0">
        <w:rPr>
          <w:rtl/>
        </w:rPr>
        <w:t xml:space="preserve"> نیست».</w:t>
      </w:r>
    </w:p>
    <w:p w14:paraId="4F787952" w14:textId="691E29C2" w:rsidR="00750718" w:rsidRPr="008248B0" w:rsidRDefault="006E46C9" w:rsidP="00BB3316">
      <w:pPr>
        <w:pStyle w:val="03"/>
        <w:rPr>
          <w:rtl/>
        </w:rPr>
      </w:pPr>
      <w:r w:rsidRPr="008248B0">
        <w:rPr>
          <w:rtl/>
        </w:rPr>
        <w:t xml:space="preserve">اگر از پله‌های منبر پایین بیایم و من همان آدم قبلی باشم و شما هم همان </w:t>
      </w:r>
      <w:r w:rsidRPr="008248B0">
        <w:rPr>
          <w:rtl/>
        </w:rPr>
        <w:t>آدم‌های قبلی، یعنی ما فقط «اطلاعاتمان» زیاد شده، نه «تقوایمان».</w:t>
      </w:r>
      <w:r w:rsidR="00BB3316">
        <w:rPr>
          <w:rFonts w:hint="cs"/>
          <w:rtl/>
        </w:rPr>
        <w:t xml:space="preserve"> </w:t>
      </w:r>
      <w:r w:rsidRPr="008248B0">
        <w:rPr>
          <w:rtl/>
        </w:rPr>
        <w:t>تقوا یعنی این بحث‌ها تبدیل شود به «سبک زندگی».</w:t>
      </w:r>
    </w:p>
    <w:p w14:paraId="5BD3139B" w14:textId="4534E53F" w:rsidR="00750718" w:rsidRPr="008248B0" w:rsidRDefault="006E46C9" w:rsidP="003A4721">
      <w:pPr>
        <w:pStyle w:val="03"/>
        <w:rPr>
          <w:rtl/>
        </w:rPr>
      </w:pPr>
      <w:r w:rsidRPr="008248B0">
        <w:rPr>
          <w:rtl/>
        </w:rPr>
        <w:t xml:space="preserve">بیایید همین امشب، توی همین مجلس، چند تا قرار مردانه با خدا بگذاریم. من چند تا پیشنهاد عملی می‌دهم، هرکدام برای اثبات ادعای بندگی‌مان </w:t>
      </w:r>
      <w:r w:rsidR="00A72A00">
        <w:rPr>
          <w:rtl/>
        </w:rPr>
        <w:t>کاف</w:t>
      </w:r>
      <w:r w:rsidR="00A72A00">
        <w:rPr>
          <w:rFonts w:hint="cs"/>
          <w:rtl/>
        </w:rPr>
        <w:t>ی</w:t>
      </w:r>
      <w:r w:rsidR="00A72A00">
        <w:rPr>
          <w:rtl/>
        </w:rPr>
        <w:t xml:space="preserve"> است</w:t>
      </w:r>
      <w:r w:rsidRPr="008248B0">
        <w:rPr>
          <w:rtl/>
        </w:rPr>
        <w:t>:</w:t>
      </w:r>
    </w:p>
    <w:p w14:paraId="4BA412D3" w14:textId="77777777" w:rsidR="00750718" w:rsidRPr="008248B0" w:rsidRDefault="006E46C9" w:rsidP="003A4721">
      <w:pPr>
        <w:pStyle w:val="Heading35"/>
        <w:rPr>
          <w:rtl/>
        </w:rPr>
      </w:pPr>
      <w:r w:rsidRPr="008248B0">
        <w:rPr>
          <w:rtl/>
          <w:lang w:bidi="fa-IR"/>
        </w:rPr>
        <w:t xml:space="preserve">۱. </w:t>
      </w:r>
      <w:r w:rsidRPr="008248B0">
        <w:rPr>
          <w:rtl/>
        </w:rPr>
        <w:t>در خانه و خلوت (تقوای فردی)</w:t>
      </w:r>
    </w:p>
    <w:p w14:paraId="7073099B" w14:textId="212721EF" w:rsidR="00750718" w:rsidRPr="008248B0" w:rsidRDefault="006E46C9" w:rsidP="003A4721">
      <w:pPr>
        <w:pStyle w:val="03"/>
        <w:rPr>
          <w:rtl/>
        </w:rPr>
      </w:pPr>
      <w:r w:rsidRPr="008248B0">
        <w:rPr>
          <w:rtl/>
        </w:rPr>
        <w:t>الف) ترمزِ زبان در لحظ</w:t>
      </w:r>
      <w:r w:rsidR="006A5731">
        <w:rPr>
          <w:rtl/>
        </w:rPr>
        <w:t xml:space="preserve">ۀ </w:t>
      </w:r>
      <w:r w:rsidRPr="008248B0">
        <w:rPr>
          <w:rtl/>
        </w:rPr>
        <w:t>خشم</w:t>
      </w:r>
    </w:p>
    <w:p w14:paraId="0844812A" w14:textId="77777777" w:rsidR="00750718" w:rsidRPr="008248B0" w:rsidRDefault="006E46C9" w:rsidP="003A4721">
      <w:pPr>
        <w:pStyle w:val="03"/>
        <w:rPr>
          <w:rtl/>
        </w:rPr>
      </w:pPr>
      <w:r w:rsidRPr="008248B0">
        <w:rPr>
          <w:rtl/>
        </w:rPr>
        <w:t>اولین قرار: کنترل خشم در خانه.</w:t>
      </w:r>
    </w:p>
    <w:p w14:paraId="471BD37E" w14:textId="24D9239E" w:rsidR="00750718" w:rsidRPr="008248B0" w:rsidRDefault="006E46C9" w:rsidP="003A4721">
      <w:pPr>
        <w:pStyle w:val="03"/>
        <w:rPr>
          <w:rtl/>
        </w:rPr>
      </w:pPr>
      <w:r w:rsidRPr="008248B0">
        <w:rPr>
          <w:rtl/>
        </w:rPr>
        <w:t xml:space="preserve">خیلی وقت‌ها خستگیِ کار، فشارِ قسط و </w:t>
      </w:r>
      <w:r w:rsidR="00A72A00">
        <w:rPr>
          <w:rtl/>
        </w:rPr>
        <w:t>اجاره‌خانه</w:t>
      </w:r>
      <w:r w:rsidRPr="008248B0">
        <w:rPr>
          <w:rtl/>
        </w:rPr>
        <w:t xml:space="preserve"> را می‌آوریم سرِ زن و بچه خالی می‌کنیم. تا بچه یک لیوان آب می‌ریزد، فریادمان بلند می‌شود.</w:t>
      </w:r>
    </w:p>
    <w:p w14:paraId="118D5B33" w14:textId="77777777" w:rsidR="00750718" w:rsidRPr="008248B0" w:rsidRDefault="006E46C9" w:rsidP="003A4721">
      <w:pPr>
        <w:pStyle w:val="03"/>
        <w:rPr>
          <w:rtl/>
        </w:rPr>
      </w:pPr>
      <w:r w:rsidRPr="008248B0">
        <w:rPr>
          <w:rtl/>
        </w:rPr>
        <w:t xml:space="preserve">بیایید عهد ببندیم: آن لحظه‌ای </w:t>
      </w:r>
      <w:r w:rsidRPr="008248B0">
        <w:rPr>
          <w:rtl/>
        </w:rPr>
        <w:t xml:space="preserve">که خونت به جوش آمد، آن لحظه‌ای که می‌خواهی داد بزنی، فقط </w:t>
      </w:r>
      <w:r w:rsidRPr="008248B0">
        <w:rPr>
          <w:rtl/>
          <w:lang w:bidi="fa-IR"/>
        </w:rPr>
        <w:t>۵</w:t>
      </w:r>
      <w:r w:rsidRPr="008248B0">
        <w:rPr>
          <w:rtl/>
        </w:rPr>
        <w:t xml:space="preserve"> ثانیه سکوت کن.</w:t>
      </w:r>
    </w:p>
    <w:p w14:paraId="76F05F82" w14:textId="5B3820BD" w:rsidR="00750718" w:rsidRPr="008248B0" w:rsidRDefault="006E46C9" w:rsidP="003A4721">
      <w:pPr>
        <w:pStyle w:val="03"/>
        <w:rPr>
          <w:rtl/>
        </w:rPr>
      </w:pPr>
      <w:r w:rsidRPr="008248B0">
        <w:rPr>
          <w:rtl/>
        </w:rPr>
        <w:t xml:space="preserve">در آن </w:t>
      </w:r>
      <w:r w:rsidRPr="008248B0">
        <w:rPr>
          <w:rtl/>
          <w:lang w:bidi="fa-IR"/>
        </w:rPr>
        <w:t>۵</w:t>
      </w:r>
      <w:r w:rsidRPr="008248B0">
        <w:rPr>
          <w:rtl/>
        </w:rPr>
        <w:t xml:space="preserve"> ثانیه توی دلت بگو: «خدایا! زورم به این زن/بچه می‌رسد، اما زور تو هم به من می‌رسد. ملاحظ</w:t>
      </w:r>
      <w:r w:rsidR="006A5731">
        <w:rPr>
          <w:rtl/>
        </w:rPr>
        <w:t xml:space="preserve">ۀ </w:t>
      </w:r>
      <w:r w:rsidRPr="008248B0">
        <w:rPr>
          <w:rtl/>
        </w:rPr>
        <w:t>تو را کردم، تو هم ملاحظ</w:t>
      </w:r>
      <w:r w:rsidR="006A5731">
        <w:rPr>
          <w:rtl/>
        </w:rPr>
        <w:t xml:space="preserve">ۀ </w:t>
      </w:r>
      <w:r w:rsidRPr="008248B0">
        <w:rPr>
          <w:rtl/>
        </w:rPr>
        <w:t>من را بکن.»</w:t>
      </w:r>
    </w:p>
    <w:p w14:paraId="7E8CEFF7" w14:textId="77777777" w:rsidR="00750718" w:rsidRPr="008248B0" w:rsidRDefault="006E46C9" w:rsidP="003A4721">
      <w:pPr>
        <w:pStyle w:val="03"/>
        <w:rPr>
          <w:rtl/>
        </w:rPr>
      </w:pPr>
      <w:r w:rsidRPr="008248B0">
        <w:rPr>
          <w:rtl/>
        </w:rPr>
        <w:t>مخصوصاً الان که ماه رمضان است. دیدید دمِ افطار ک</w:t>
      </w:r>
      <w:r w:rsidRPr="008248B0">
        <w:rPr>
          <w:rtl/>
        </w:rPr>
        <w:t>ه می‌شود، قندِ خون می‌افتد، عطش فشار می‌آورد، اعصاب‌ها ضعیف می‌شود؟</w:t>
      </w:r>
    </w:p>
    <w:p w14:paraId="7FDECCBD" w14:textId="2D10DFE3" w:rsidR="00750718" w:rsidRPr="008248B0" w:rsidRDefault="006E46C9" w:rsidP="003A4721">
      <w:pPr>
        <w:pStyle w:val="03"/>
        <w:rPr>
          <w:rtl/>
        </w:rPr>
      </w:pPr>
      <w:r w:rsidRPr="008248B0">
        <w:rPr>
          <w:rtl/>
        </w:rPr>
        <w:t xml:space="preserve">هنر این نیست که وقتی سیر و پرانرژی هستی لبخند بزنی. هنرِ تقوا این است که </w:t>
      </w:r>
      <w:r w:rsidRPr="008248B0">
        <w:rPr>
          <w:rtl/>
          <w:lang w:bidi="fa-IR"/>
        </w:rPr>
        <w:t>۲۰</w:t>
      </w:r>
      <w:r w:rsidRPr="008248B0">
        <w:rPr>
          <w:rtl/>
        </w:rPr>
        <w:t xml:space="preserve"> دقیقه مانده به اذان، وقتی بچه شلوغ </w:t>
      </w:r>
      <w:r w:rsidR="0002651E">
        <w:rPr>
          <w:rtl/>
        </w:rPr>
        <w:t>می‌کند</w:t>
      </w:r>
      <w:r w:rsidRPr="008248B0">
        <w:rPr>
          <w:rtl/>
        </w:rPr>
        <w:t xml:space="preserve">، وقتی همسر چیزی می‌پرسد، همان‌جا </w:t>
      </w:r>
      <w:r w:rsidR="00366322">
        <w:rPr>
          <w:rtl/>
        </w:rPr>
        <w:t>به‌خاطر</w:t>
      </w:r>
      <w:r w:rsidRPr="008248B0">
        <w:rPr>
          <w:rtl/>
        </w:rPr>
        <w:t xml:space="preserve"> خدا صبوری کنی.</w:t>
      </w:r>
    </w:p>
    <w:p w14:paraId="21617229" w14:textId="4BE0AE46" w:rsidR="00750718" w:rsidRPr="008248B0" w:rsidRDefault="006E46C9" w:rsidP="003A4721">
      <w:pPr>
        <w:pStyle w:val="03"/>
        <w:rPr>
          <w:rtl/>
        </w:rPr>
      </w:pPr>
      <w:r w:rsidRPr="008248B0">
        <w:rPr>
          <w:rtl/>
        </w:rPr>
        <w:t>پیامبر</w:t>
      </w:r>
      <w:r w:rsidR="009818B4">
        <w:rPr>
          <w:rtl/>
        </w:rPr>
        <w:t xml:space="preserve">؟ص؟ </w:t>
      </w:r>
      <w:r w:rsidRPr="008248B0">
        <w:rPr>
          <w:rtl/>
        </w:rPr>
        <w:t>فرمو</w:t>
      </w:r>
      <w:r w:rsidRPr="008248B0">
        <w:rPr>
          <w:rtl/>
        </w:rPr>
        <w:t>د: «روزه فقط بستن دهان از غذا نیست، بستن زبان از پرخاش است.»</w:t>
      </w:r>
    </w:p>
    <w:p w14:paraId="32656058" w14:textId="7230305A" w:rsidR="00750718" w:rsidRPr="008248B0" w:rsidRDefault="006E46C9" w:rsidP="003A4721">
      <w:pPr>
        <w:pStyle w:val="03"/>
        <w:rPr>
          <w:rtl/>
        </w:rPr>
      </w:pPr>
      <w:r w:rsidRPr="008248B0">
        <w:rPr>
          <w:rtl/>
        </w:rPr>
        <w:t xml:space="preserve">بیایید تمرین کنیم: دمِ افطار که عصبانی شدیم، بگوییم: «خدایا! من روزه‌ام، دهانم را از غذا بستم، زبانم را هم </w:t>
      </w:r>
      <w:r w:rsidR="00366322">
        <w:rPr>
          <w:rtl/>
        </w:rPr>
        <w:t>به‌خاطر</w:t>
      </w:r>
      <w:r w:rsidRPr="008248B0">
        <w:rPr>
          <w:rtl/>
        </w:rPr>
        <w:t xml:space="preserve"> تو می‌بندم.»</w:t>
      </w:r>
    </w:p>
    <w:p w14:paraId="762DD473" w14:textId="03102D34" w:rsidR="00750718" w:rsidRPr="008248B0" w:rsidRDefault="006E46C9" w:rsidP="003A4721">
      <w:pPr>
        <w:pStyle w:val="03"/>
        <w:rPr>
          <w:rtl/>
        </w:rPr>
      </w:pPr>
      <w:r w:rsidRPr="008248B0">
        <w:rPr>
          <w:rtl/>
        </w:rPr>
        <w:t>می‌گویند «مالک اشتر»، آن فرماند</w:t>
      </w:r>
      <w:r w:rsidR="006A5731">
        <w:rPr>
          <w:rtl/>
        </w:rPr>
        <w:t xml:space="preserve">ۀ </w:t>
      </w:r>
      <w:r w:rsidRPr="008248B0">
        <w:rPr>
          <w:rtl/>
        </w:rPr>
        <w:t>دلاور علی</w:t>
      </w:r>
      <w:r w:rsidR="009818B4">
        <w:rPr>
          <w:rtl/>
        </w:rPr>
        <w:t xml:space="preserve">؟ع؟ </w:t>
      </w:r>
      <w:r w:rsidRPr="008248B0">
        <w:rPr>
          <w:rtl/>
        </w:rPr>
        <w:t xml:space="preserve">که شیر میدان جنگ بود </w:t>
      </w:r>
      <w:r w:rsidRPr="008248B0">
        <w:rPr>
          <w:rtl/>
        </w:rPr>
        <w:t>و دشمن از ابهتش می‌لرزید، روزی داشت از بازار کوفه رد می‌شد. لباس ساده‌ای تنش بود. یک آدمِ نادان و لاابالی، مالک را نشناخت. برای خنده و مسخره‌بازی، یک کلوخ (تکه گِل خشک) یا زباله‌ای برداشت و پرت کرد سمت مالک. زباله خورد به عمام</w:t>
      </w:r>
      <w:r w:rsidR="006A5731">
        <w:rPr>
          <w:rtl/>
        </w:rPr>
        <w:t xml:space="preserve">ۀ </w:t>
      </w:r>
      <w:r w:rsidRPr="008248B0">
        <w:rPr>
          <w:rtl/>
        </w:rPr>
        <w:t>مالک. مردم خندیدند.</w:t>
      </w:r>
    </w:p>
    <w:p w14:paraId="573C40BA" w14:textId="77777777" w:rsidR="00750718" w:rsidRPr="008248B0" w:rsidRDefault="006E46C9" w:rsidP="003A4721">
      <w:pPr>
        <w:pStyle w:val="03"/>
        <w:rPr>
          <w:rtl/>
        </w:rPr>
      </w:pPr>
      <w:r w:rsidRPr="008248B0">
        <w:rPr>
          <w:rtl/>
        </w:rPr>
        <w:t xml:space="preserve"> مالک حت</w:t>
      </w:r>
      <w:r w:rsidRPr="008248B0">
        <w:rPr>
          <w:rtl/>
        </w:rPr>
        <w:t>ی برنگشت نگاه کند! سرش را انداخت پایین و رفت.</w:t>
      </w:r>
    </w:p>
    <w:p w14:paraId="3D8C10A3" w14:textId="0B042150" w:rsidR="00750718" w:rsidRPr="008248B0" w:rsidRDefault="006E46C9" w:rsidP="003A4721">
      <w:pPr>
        <w:pStyle w:val="03"/>
        <w:rPr>
          <w:rtl/>
        </w:rPr>
      </w:pPr>
      <w:r w:rsidRPr="008248B0">
        <w:rPr>
          <w:rtl/>
        </w:rPr>
        <w:t xml:space="preserve"> بازاری‌ها دویدند به آن مرد گفتند: بیچاره! فهمیدی کی را زدی؟ این فرمانده کل سپاه علی</w:t>
      </w:r>
      <w:r w:rsidR="007D0083">
        <w:rPr>
          <w:rtl/>
        </w:rPr>
        <w:t>؟ع؟</w:t>
      </w:r>
      <w:r w:rsidRPr="008248B0">
        <w:rPr>
          <w:rtl/>
        </w:rPr>
        <w:t>، مالک اشتر بود! الان پوستت را می‌کَنند.</w:t>
      </w:r>
    </w:p>
    <w:p w14:paraId="41671ABA" w14:textId="20A63745" w:rsidR="00750718" w:rsidRPr="008248B0" w:rsidRDefault="006E46C9" w:rsidP="003A4721">
      <w:pPr>
        <w:pStyle w:val="03"/>
        <w:rPr>
          <w:rtl/>
        </w:rPr>
      </w:pPr>
      <w:r w:rsidRPr="008248B0">
        <w:rPr>
          <w:rtl/>
        </w:rPr>
        <w:t xml:space="preserve"> مرد از ترس لرزید. دوید دنبال مالک تا عذرخواهی کند. دید مالک رفته داخل مسجد و مشغو</w:t>
      </w:r>
      <w:r w:rsidRPr="008248B0">
        <w:rPr>
          <w:rtl/>
        </w:rPr>
        <w:t xml:space="preserve">ل نماز است. صبر کرد تا نمازش تمام شد. افتاد </w:t>
      </w:r>
      <w:r w:rsidR="00A72A00">
        <w:rPr>
          <w:rtl/>
        </w:rPr>
        <w:t>به‌پا</w:t>
      </w:r>
      <w:r w:rsidR="00A72A00">
        <w:rPr>
          <w:rFonts w:hint="cs"/>
          <w:rtl/>
        </w:rPr>
        <w:t>ی</w:t>
      </w:r>
      <w:r w:rsidRPr="008248B0">
        <w:rPr>
          <w:rtl/>
        </w:rPr>
        <w:t xml:space="preserve"> مالک که: «آقا غلط کردم، نشناختم.»</w:t>
      </w:r>
    </w:p>
    <w:p w14:paraId="2B791F6C" w14:textId="77777777" w:rsidR="00750718" w:rsidRPr="008248B0" w:rsidRDefault="006E46C9" w:rsidP="003A4721">
      <w:pPr>
        <w:pStyle w:val="03"/>
        <w:rPr>
          <w:rtl/>
        </w:rPr>
      </w:pPr>
      <w:r w:rsidRPr="008248B0">
        <w:rPr>
          <w:rtl/>
        </w:rPr>
        <w:t xml:space="preserve"> مالک لبخندی زد و فرمود: «بلند شو برادر! به خدا قسم من به مسجد نیامدم مگر اینکه برای تو استغفار کنم. من همان لحظه تو را بخشیدم.»</w:t>
      </w:r>
    </w:p>
    <w:p w14:paraId="60B74182" w14:textId="77777777" w:rsidR="00750718" w:rsidRPr="008248B0" w:rsidRDefault="006E46C9" w:rsidP="003A4721">
      <w:pPr>
        <w:pStyle w:val="03"/>
        <w:rPr>
          <w:rtl/>
        </w:rPr>
      </w:pPr>
      <w:r w:rsidRPr="008248B0">
        <w:rPr>
          <w:rtl/>
        </w:rPr>
        <w:t xml:space="preserve"> این یعنی تقوا! که شیرِ میدان باشی، اما در</w:t>
      </w:r>
      <w:r w:rsidRPr="008248B0">
        <w:rPr>
          <w:rtl/>
        </w:rPr>
        <w:t xml:space="preserve"> مقابل خطای یک نادان، نفست را رام کنی.</w:t>
      </w:r>
    </w:p>
    <w:p w14:paraId="7158F8CE" w14:textId="77777777" w:rsidR="00750718" w:rsidRPr="008248B0" w:rsidRDefault="006E46C9" w:rsidP="003A4721">
      <w:pPr>
        <w:pStyle w:val="03"/>
        <w:rPr>
          <w:rtl/>
        </w:rPr>
      </w:pPr>
      <w:r w:rsidRPr="008248B0">
        <w:rPr>
          <w:rtl/>
        </w:rPr>
        <w:t>ب) احترام به برکت خدا (دورریز نان و غذا)</w:t>
      </w:r>
    </w:p>
    <w:p w14:paraId="7D4DFC34" w14:textId="42A7F1C4" w:rsidR="00750718" w:rsidRPr="008248B0" w:rsidRDefault="006E46C9" w:rsidP="003A4721">
      <w:pPr>
        <w:pStyle w:val="03"/>
        <w:rPr>
          <w:rtl/>
        </w:rPr>
      </w:pPr>
      <w:r w:rsidRPr="008248B0">
        <w:rPr>
          <w:rtl/>
        </w:rPr>
        <w:t>دومین قرار: صفر</w:t>
      </w:r>
      <w:r w:rsidR="009818B4">
        <w:rPr>
          <w:rtl/>
        </w:rPr>
        <w:t xml:space="preserve">‌کردن </w:t>
      </w:r>
      <w:r w:rsidRPr="008248B0">
        <w:rPr>
          <w:rtl/>
        </w:rPr>
        <w:t>دورریز غذا.</w:t>
      </w:r>
    </w:p>
    <w:p w14:paraId="33D16362" w14:textId="77777777" w:rsidR="00750718" w:rsidRPr="008248B0" w:rsidRDefault="006E46C9" w:rsidP="003A4721">
      <w:pPr>
        <w:pStyle w:val="03"/>
        <w:rPr>
          <w:rtl/>
        </w:rPr>
      </w:pPr>
      <w:r w:rsidRPr="008248B0">
        <w:rPr>
          <w:rtl/>
        </w:rPr>
        <w:t xml:space="preserve">عزیزان! این نان خشک‌هایی که کپک می‌زند و دور می‌ریزیم، این برنج‌هایی که ته بشقاب می‌ماند، این‌ها ناله می‌کنند. این‌ها کفران نعمت است. در </w:t>
      </w:r>
      <w:r w:rsidRPr="008248B0">
        <w:rPr>
          <w:rtl/>
        </w:rPr>
        <w:t>شرایطی که خیلی‌ها محتاج نان شب هستند، بی‌احترامی به نان، اثر وضعی دارد؛ برکت را از زندگی می‌برد.</w:t>
      </w:r>
    </w:p>
    <w:p w14:paraId="2A855CA9" w14:textId="3880AB98" w:rsidR="00750718" w:rsidRPr="008248B0" w:rsidRDefault="006E46C9" w:rsidP="00006F3F">
      <w:pPr>
        <w:pStyle w:val="03"/>
        <w:rPr>
          <w:rtl/>
        </w:rPr>
      </w:pPr>
      <w:r w:rsidRPr="008248B0">
        <w:rPr>
          <w:rtl/>
        </w:rPr>
        <w:t>روزی امام صادق</w:t>
      </w:r>
      <w:r w:rsidR="009818B4">
        <w:rPr>
          <w:rtl/>
        </w:rPr>
        <w:t xml:space="preserve">؟ع؟ </w:t>
      </w:r>
      <w:r w:rsidRPr="008248B0">
        <w:rPr>
          <w:rtl/>
        </w:rPr>
        <w:t>وارد خانه شدند، دیدند یک سیب را کسی گاز زده و نیم‌خورده دور انداخته است.</w:t>
      </w:r>
      <w:r w:rsidR="00006F3F">
        <w:rPr>
          <w:rFonts w:hint="cs"/>
          <w:rtl/>
        </w:rPr>
        <w:t xml:space="preserve"> </w:t>
      </w:r>
      <w:r w:rsidRPr="008248B0">
        <w:rPr>
          <w:rtl/>
        </w:rPr>
        <w:t xml:space="preserve"> حضرت چنان عصبانی شدند که با صدای بلند فرمودند: «چه می‌کنید؟! اگر شم</w:t>
      </w:r>
      <w:r w:rsidRPr="008248B0">
        <w:rPr>
          <w:rtl/>
        </w:rPr>
        <w:t>ا سیر شدید، خیلی از مردم هستند که هنوز سیر نشده‌اند. چرا اسراف می‌کنید؟ آن را به نیازمندش می‌دادید.»</w:t>
      </w:r>
    </w:p>
    <w:p w14:paraId="59407A37" w14:textId="2E8B6B0D" w:rsidR="00750718" w:rsidRPr="008248B0" w:rsidRDefault="006E46C9" w:rsidP="003A4721">
      <w:pPr>
        <w:pStyle w:val="03"/>
        <w:rPr>
          <w:rtl/>
        </w:rPr>
      </w:pPr>
      <w:r w:rsidRPr="008248B0">
        <w:rPr>
          <w:rtl/>
        </w:rPr>
        <w:t xml:space="preserve"> حتی نقل شده پیامبر اکرم</w:t>
      </w:r>
      <w:r w:rsidR="009818B4">
        <w:rPr>
          <w:rtl/>
        </w:rPr>
        <w:t xml:space="preserve">؟ص؟ </w:t>
      </w:r>
      <w:r w:rsidRPr="008248B0">
        <w:rPr>
          <w:rtl/>
        </w:rPr>
        <w:t>اگر تکه نانی در راه می‌دیدند، برمی‌داشتند، تمیز می‌کردند و میل می‌کردند و می‌فرمودند: «به نان احترام بگذارید.»</w:t>
      </w:r>
    </w:p>
    <w:p w14:paraId="199D7104" w14:textId="61D00278" w:rsidR="00750718" w:rsidRPr="008248B0" w:rsidRDefault="006E46C9" w:rsidP="003A4721">
      <w:pPr>
        <w:pStyle w:val="03"/>
        <w:rPr>
          <w:rtl/>
        </w:rPr>
      </w:pPr>
      <w:r w:rsidRPr="008248B0">
        <w:rPr>
          <w:rtl/>
        </w:rPr>
        <w:t xml:space="preserve"> بیایید قرار بگذ</w:t>
      </w:r>
      <w:r w:rsidRPr="008248B0">
        <w:rPr>
          <w:rtl/>
        </w:rPr>
        <w:t>اریم در خان</w:t>
      </w:r>
      <w:r w:rsidR="006A5731">
        <w:rPr>
          <w:rtl/>
        </w:rPr>
        <w:t xml:space="preserve">ۀ </w:t>
      </w:r>
      <w:r w:rsidRPr="008248B0">
        <w:rPr>
          <w:rtl/>
        </w:rPr>
        <w:t xml:space="preserve">ما حتی </w:t>
      </w:r>
      <w:r w:rsidR="00A72A00">
        <w:rPr>
          <w:rFonts w:hint="cs"/>
          <w:rtl/>
        </w:rPr>
        <w:t>ی</w:t>
      </w:r>
      <w:r w:rsidR="00A72A00">
        <w:rPr>
          <w:rFonts w:hint="eastAsia"/>
          <w:rtl/>
        </w:rPr>
        <w:t>ک‌دانه</w:t>
      </w:r>
      <w:r w:rsidRPr="008248B0">
        <w:rPr>
          <w:rtl/>
        </w:rPr>
        <w:t xml:space="preserve"> برنج دور ریخته نشود. این یعنی پاسداری از نعمت خدا.</w:t>
      </w:r>
    </w:p>
    <w:p w14:paraId="4805628C" w14:textId="77777777" w:rsidR="00750718" w:rsidRPr="008248B0" w:rsidRDefault="006E46C9" w:rsidP="003A4721">
      <w:pPr>
        <w:pStyle w:val="03"/>
        <w:rPr>
          <w:rtl/>
        </w:rPr>
      </w:pPr>
      <w:r w:rsidRPr="008248B0">
        <w:rPr>
          <w:rtl/>
        </w:rPr>
        <w:t>ج) مدیریت عمر (خروج از باتلاق مجازی)</w:t>
      </w:r>
    </w:p>
    <w:p w14:paraId="11A26243" w14:textId="36AD94F7" w:rsidR="00750718" w:rsidRPr="008248B0" w:rsidRDefault="006E46C9" w:rsidP="003A4721">
      <w:pPr>
        <w:pStyle w:val="03"/>
        <w:rPr>
          <w:rtl/>
        </w:rPr>
      </w:pPr>
      <w:r w:rsidRPr="008248B0">
        <w:rPr>
          <w:rtl/>
        </w:rPr>
        <w:t>سومین قرار: کاهش پرسه</w:t>
      </w:r>
      <w:r w:rsidR="009818B4">
        <w:rPr>
          <w:rtl/>
        </w:rPr>
        <w:t xml:space="preserve">‌زدن </w:t>
      </w:r>
      <w:r w:rsidRPr="008248B0">
        <w:rPr>
          <w:rtl/>
        </w:rPr>
        <w:t>در فضای مجازی.</w:t>
      </w:r>
    </w:p>
    <w:p w14:paraId="1DA0702B" w14:textId="32A4602E" w:rsidR="00750718" w:rsidRPr="008248B0" w:rsidRDefault="006E46C9" w:rsidP="003A4721">
      <w:pPr>
        <w:pStyle w:val="03"/>
        <w:rPr>
          <w:rtl/>
        </w:rPr>
      </w:pPr>
      <w:r w:rsidRPr="008248B0">
        <w:rPr>
          <w:rtl/>
        </w:rPr>
        <w:t xml:space="preserve">به خودمان می‌آییم می‌بینیم دو ساعت است داریم کلیپ‌های بیخود و شایعات بی‌سروته را بالا و پایین </w:t>
      </w:r>
      <w:r w:rsidRPr="008248B0">
        <w:rPr>
          <w:rtl/>
        </w:rPr>
        <w:t>می‌کنیم. این عمر ماست که دارد می‌سوزد! این سفر</w:t>
      </w:r>
      <w:r w:rsidR="006A5731">
        <w:rPr>
          <w:rtl/>
        </w:rPr>
        <w:t xml:space="preserve">ۀ </w:t>
      </w:r>
      <w:r w:rsidRPr="008248B0">
        <w:rPr>
          <w:rtl/>
        </w:rPr>
        <w:t>غذای روح ماست که داریم تویش زباله می‌ریزیم.</w:t>
      </w:r>
    </w:p>
    <w:p w14:paraId="2EFBF491" w14:textId="77777777" w:rsidR="00750718" w:rsidRPr="008248B0" w:rsidRDefault="006E46C9" w:rsidP="003A4721">
      <w:pPr>
        <w:pStyle w:val="03"/>
        <w:rPr>
          <w:rtl/>
        </w:rPr>
      </w:pPr>
      <w:r w:rsidRPr="008248B0">
        <w:rPr>
          <w:rtl/>
        </w:rPr>
        <w:t>بیایید روزی یک ساعت از این وقت‌تلف‌کردن کم کنیم. آن یک ساعت را بگذاریم برای بازی با بچه، برای خواندن دو صفحه کتاب، برای شنیدن درد دل همسر.</w:t>
      </w:r>
    </w:p>
    <w:p w14:paraId="12E23B71" w14:textId="2CD667E3" w:rsidR="00750718" w:rsidRPr="008248B0" w:rsidRDefault="006E46C9" w:rsidP="003A4721">
      <w:pPr>
        <w:pStyle w:val="03"/>
        <w:rPr>
          <w:rtl/>
        </w:rPr>
      </w:pPr>
      <w:r w:rsidRPr="008248B0">
        <w:rPr>
          <w:rtl/>
        </w:rPr>
        <w:t>علامه امینی</w:t>
      </w:r>
      <w:r>
        <w:rPr>
          <w:rFonts w:hint="cs"/>
          <w:rtl/>
        </w:rPr>
        <w:t>؟ره؟</w:t>
      </w:r>
      <w:r w:rsidRPr="008248B0">
        <w:rPr>
          <w:rtl/>
        </w:rPr>
        <w:t xml:space="preserve"> نویسنده</w:t>
      </w:r>
      <w:r w:rsidRPr="008248B0">
        <w:rPr>
          <w:rtl/>
        </w:rPr>
        <w:t xml:space="preserve"> کتاب باعظمت الغدیر</w:t>
      </w:r>
      <w:r>
        <w:rPr>
          <w:rFonts w:hint="cs"/>
          <w:rtl/>
        </w:rPr>
        <w:t xml:space="preserve"> است. </w:t>
      </w:r>
      <w:r w:rsidRPr="008248B0">
        <w:rPr>
          <w:rtl/>
        </w:rPr>
        <w:t>ایشان برای نوشتن این کتاب، سفرهای زیادی رفت. در کتابخانه‌های هند و عراق و</w:t>
      </w:r>
      <w:r w:rsidR="009818B4">
        <w:rPr>
          <w:rtl/>
        </w:rPr>
        <w:t>.</w:t>
      </w:r>
      <w:r w:rsidRPr="008248B0">
        <w:rPr>
          <w:rtl/>
        </w:rPr>
        <w:t xml:space="preserve">.. روزی </w:t>
      </w:r>
      <w:r w:rsidRPr="008248B0">
        <w:rPr>
          <w:rtl/>
          <w:lang w:bidi="fa-IR"/>
        </w:rPr>
        <w:t>۱۶-۱۷</w:t>
      </w:r>
      <w:r w:rsidRPr="008248B0">
        <w:rPr>
          <w:rtl/>
        </w:rPr>
        <w:t xml:space="preserve"> ساعت کار می‌کرد.</w:t>
      </w:r>
    </w:p>
    <w:p w14:paraId="38628240" w14:textId="3AF52D6D" w:rsidR="00750718" w:rsidRPr="008248B0" w:rsidRDefault="006E46C9" w:rsidP="00006F3F">
      <w:pPr>
        <w:pStyle w:val="03"/>
        <w:rPr>
          <w:rtl/>
        </w:rPr>
      </w:pPr>
      <w:r w:rsidRPr="008248B0">
        <w:rPr>
          <w:rtl/>
        </w:rPr>
        <w:t xml:space="preserve"> مسئول کتابخانه می‌گفت: وقتی علامه می‌آمد، چنان غرق مطالعه و نوشتن می‌شد که متوجه گذشت زمان نمی‌شد. گاهی ناهار نمی‌خورد تا وقت</w:t>
      </w:r>
      <w:r w:rsidRPr="008248B0">
        <w:rPr>
          <w:rtl/>
        </w:rPr>
        <w:t>ش تلف نشود.</w:t>
      </w:r>
      <w:r w:rsidR="00006F3F">
        <w:rPr>
          <w:rFonts w:hint="cs"/>
          <w:rtl/>
        </w:rPr>
        <w:t xml:space="preserve"> </w:t>
      </w:r>
      <w:r w:rsidRPr="008248B0">
        <w:rPr>
          <w:rtl/>
        </w:rPr>
        <w:t>یک بار گفتند: آقا خسته نمی‌شوید؟ فرمود: «حیف است عمرم بگذرد و کاری برای امیرالمؤمنین</w:t>
      </w:r>
      <w:r w:rsidR="009818B4">
        <w:rPr>
          <w:rtl/>
        </w:rPr>
        <w:t xml:space="preserve">؟ع؟ </w:t>
      </w:r>
      <w:r w:rsidRPr="008248B0">
        <w:rPr>
          <w:rtl/>
        </w:rPr>
        <w:t>نکرده باشم.»</w:t>
      </w:r>
    </w:p>
    <w:p w14:paraId="362BAE16" w14:textId="6ADC7960" w:rsidR="00750718" w:rsidRPr="008248B0" w:rsidRDefault="006E46C9" w:rsidP="003A4721">
      <w:pPr>
        <w:pStyle w:val="03"/>
        <w:rPr>
          <w:rtl/>
        </w:rPr>
      </w:pPr>
      <w:r w:rsidRPr="008248B0">
        <w:rPr>
          <w:rtl/>
        </w:rPr>
        <w:t>حالا مقایسه کنید با ما که ساعت‌ها پای گوشی هستیم و هیچ سودی نه برای دنیایمان دارد نه آخرتمان.</w:t>
      </w:r>
    </w:p>
    <w:p w14:paraId="44C25DDB" w14:textId="77777777" w:rsidR="00750718" w:rsidRPr="008248B0" w:rsidRDefault="006E46C9" w:rsidP="003A4721">
      <w:pPr>
        <w:pStyle w:val="Heading35"/>
        <w:rPr>
          <w:rtl/>
        </w:rPr>
      </w:pPr>
      <w:r w:rsidRPr="008248B0">
        <w:rPr>
          <w:rtl/>
          <w:lang w:bidi="fa-IR"/>
        </w:rPr>
        <w:t xml:space="preserve">۲. </w:t>
      </w:r>
      <w:r w:rsidRPr="008248B0">
        <w:rPr>
          <w:rtl/>
        </w:rPr>
        <w:t xml:space="preserve">در سطح </w:t>
      </w:r>
      <w:r w:rsidRPr="003A4721">
        <w:rPr>
          <w:rtl/>
        </w:rPr>
        <w:t>جامعه</w:t>
      </w:r>
      <w:r w:rsidRPr="008248B0">
        <w:rPr>
          <w:rtl/>
        </w:rPr>
        <w:t xml:space="preserve"> (تقوای اجتماعی)</w:t>
      </w:r>
    </w:p>
    <w:p w14:paraId="6F97688E" w14:textId="77777777" w:rsidR="00750718" w:rsidRPr="008248B0" w:rsidRDefault="006E46C9" w:rsidP="003A4721">
      <w:pPr>
        <w:pStyle w:val="03"/>
        <w:rPr>
          <w:rtl/>
        </w:rPr>
      </w:pPr>
      <w:r w:rsidRPr="008248B0">
        <w:rPr>
          <w:rtl/>
        </w:rPr>
        <w:t xml:space="preserve">الف) غیرت ملی در </w:t>
      </w:r>
      <w:r w:rsidRPr="008248B0">
        <w:rPr>
          <w:rtl/>
        </w:rPr>
        <w:t>خرید (نه به کالای لوکس خارجی)</w:t>
      </w:r>
    </w:p>
    <w:p w14:paraId="1E93132A" w14:textId="77777777" w:rsidR="00750718" w:rsidRPr="008248B0" w:rsidRDefault="006E46C9" w:rsidP="003A4721">
      <w:pPr>
        <w:pStyle w:val="03"/>
        <w:rPr>
          <w:rtl/>
        </w:rPr>
      </w:pPr>
      <w:r w:rsidRPr="008248B0">
        <w:rPr>
          <w:rtl/>
        </w:rPr>
        <w:t>چهارمین قرار: حمایت عملی از کارگر ایرانی.</w:t>
      </w:r>
    </w:p>
    <w:p w14:paraId="0B52E43D" w14:textId="660E5F16" w:rsidR="00750718" w:rsidRPr="008248B0" w:rsidRDefault="006E46C9" w:rsidP="003A4721">
      <w:pPr>
        <w:pStyle w:val="03"/>
        <w:rPr>
          <w:rtl/>
        </w:rPr>
      </w:pPr>
      <w:r w:rsidRPr="008248B0">
        <w:rPr>
          <w:rtl/>
        </w:rPr>
        <w:t xml:space="preserve">تقوا فقط نماز شب نیست. تقوا یعنی وقتی می‌روی بازار، دو تا جنس می‌بینی، یکی ایرانی </w:t>
      </w:r>
      <w:r w:rsidR="00A72A00">
        <w:rPr>
          <w:rtl/>
        </w:rPr>
        <w:t>باک</w:t>
      </w:r>
      <w:r w:rsidR="00A72A00">
        <w:rPr>
          <w:rFonts w:hint="cs"/>
          <w:rtl/>
        </w:rPr>
        <w:t>ی</w:t>
      </w:r>
      <w:r w:rsidR="00A72A00">
        <w:rPr>
          <w:rFonts w:hint="eastAsia"/>
          <w:rtl/>
        </w:rPr>
        <w:t>ف</w:t>
      </w:r>
      <w:r w:rsidR="00A72A00">
        <w:rPr>
          <w:rFonts w:hint="cs"/>
          <w:rtl/>
        </w:rPr>
        <w:t>ی</w:t>
      </w:r>
      <w:r w:rsidR="00A72A00">
        <w:rPr>
          <w:rFonts w:hint="eastAsia"/>
          <w:rtl/>
        </w:rPr>
        <w:t>ت</w:t>
      </w:r>
      <w:r w:rsidRPr="008248B0">
        <w:rPr>
          <w:rtl/>
        </w:rPr>
        <w:t xml:space="preserve"> خوب، یکی خارجیِ پرزرق‌وبرق.</w:t>
      </w:r>
    </w:p>
    <w:p w14:paraId="060AB18F" w14:textId="458E6525" w:rsidR="00750718" w:rsidRPr="008248B0" w:rsidRDefault="006E46C9" w:rsidP="003A4721">
      <w:pPr>
        <w:pStyle w:val="03"/>
        <w:rPr>
          <w:rtl/>
        </w:rPr>
      </w:pPr>
      <w:r w:rsidRPr="008248B0">
        <w:rPr>
          <w:rtl/>
        </w:rPr>
        <w:t>اگر برای پز</w:t>
      </w:r>
      <w:r w:rsidR="009818B4">
        <w:rPr>
          <w:rtl/>
        </w:rPr>
        <w:t xml:space="preserve">‌دادن </w:t>
      </w:r>
      <w:r w:rsidRPr="008248B0">
        <w:rPr>
          <w:rtl/>
        </w:rPr>
        <w:t xml:space="preserve">و </w:t>
      </w:r>
      <w:r w:rsidR="00A72A00">
        <w:rPr>
          <w:rtl/>
        </w:rPr>
        <w:t>چشم‌وهم‌چشم</w:t>
      </w:r>
      <w:r w:rsidR="00A72A00">
        <w:rPr>
          <w:rFonts w:hint="cs"/>
          <w:rtl/>
        </w:rPr>
        <w:t>ی</w:t>
      </w:r>
      <w:r w:rsidRPr="008248B0">
        <w:rPr>
          <w:rtl/>
        </w:rPr>
        <w:t xml:space="preserve"> جنس خارجی بخری، تقوای اقتصادی نداری. داری پولت را می‌ریزی توی جیبِ کمپانی‌هایی که شاید گلوله‌اش بخورد در سینه سرباز خودمان. این می‌شود تقوا! یعنی ملاحظ</w:t>
      </w:r>
      <w:r w:rsidR="006A5731">
        <w:rPr>
          <w:rtl/>
        </w:rPr>
        <w:t xml:space="preserve">ۀ </w:t>
      </w:r>
      <w:r w:rsidRPr="008248B0">
        <w:rPr>
          <w:rtl/>
        </w:rPr>
        <w:t>سفر</w:t>
      </w:r>
      <w:r w:rsidR="006A5731">
        <w:rPr>
          <w:rtl/>
        </w:rPr>
        <w:t xml:space="preserve">ۀ </w:t>
      </w:r>
      <w:r w:rsidRPr="008248B0">
        <w:rPr>
          <w:rtl/>
        </w:rPr>
        <w:t>برادر دینی.</w:t>
      </w:r>
    </w:p>
    <w:p w14:paraId="634A73AB" w14:textId="45140EF7" w:rsidR="00750718" w:rsidRPr="008248B0" w:rsidRDefault="006E46C9" w:rsidP="003A4721">
      <w:pPr>
        <w:pStyle w:val="03"/>
        <w:rPr>
          <w:rtl/>
        </w:rPr>
      </w:pPr>
      <w:r w:rsidRPr="008248B0">
        <w:rPr>
          <w:rtl/>
        </w:rPr>
        <w:t xml:space="preserve">ب) تکریم مردم (کار </w:t>
      </w:r>
      <w:r w:rsidR="00A72A00">
        <w:rPr>
          <w:rtl/>
        </w:rPr>
        <w:t>راه‌انداختن</w:t>
      </w:r>
      <w:r w:rsidRPr="008248B0">
        <w:rPr>
          <w:rtl/>
        </w:rPr>
        <w:t>، نه کار تراشیدن)</w:t>
      </w:r>
    </w:p>
    <w:p w14:paraId="3A445438" w14:textId="77777777" w:rsidR="00750718" w:rsidRPr="008248B0" w:rsidRDefault="006E46C9" w:rsidP="003A4721">
      <w:pPr>
        <w:pStyle w:val="03"/>
        <w:rPr>
          <w:rtl/>
        </w:rPr>
      </w:pPr>
      <w:r w:rsidRPr="008248B0">
        <w:rPr>
          <w:rtl/>
        </w:rPr>
        <w:t>پنجمین قرار: اگر مسئولی یا کارمندی، ک</w:t>
      </w:r>
      <w:r w:rsidRPr="008248B0">
        <w:rPr>
          <w:rtl/>
        </w:rPr>
        <w:t>ار مردم را معطل نکن.</w:t>
      </w:r>
    </w:p>
    <w:p w14:paraId="6A5FADCD" w14:textId="5FEF530A" w:rsidR="00750718" w:rsidRPr="008248B0" w:rsidRDefault="006E46C9" w:rsidP="003A4721">
      <w:pPr>
        <w:pStyle w:val="03"/>
        <w:rPr>
          <w:rtl/>
        </w:rPr>
      </w:pPr>
      <w:r w:rsidRPr="008248B0">
        <w:rPr>
          <w:rtl/>
        </w:rPr>
        <w:t xml:space="preserve">اگر پشت میزی نشستی، اگر </w:t>
      </w:r>
      <w:r w:rsidR="00A72A00">
        <w:rPr>
          <w:rtl/>
        </w:rPr>
        <w:t>ارباب‌رجوع</w:t>
      </w:r>
      <w:r w:rsidRPr="008248B0">
        <w:rPr>
          <w:rtl/>
        </w:rPr>
        <w:t xml:space="preserve"> داری، نگو «برو فردا بیا»، نگو «سیستم قطع است» (در حالی که نیست!). آن دقیقه‌ای که آن بنده خدا را معطل می‌کنی، حق‌الناس است. خدا از حق خودش می‌گذرد، از حق مردم نمی‌گذرد.</w:t>
      </w:r>
    </w:p>
    <w:p w14:paraId="709E5506" w14:textId="385C34ED" w:rsidR="00750718" w:rsidRPr="008248B0" w:rsidRDefault="006E46C9" w:rsidP="00B3332F">
      <w:pPr>
        <w:pStyle w:val="03"/>
        <w:rPr>
          <w:rtl/>
        </w:rPr>
      </w:pPr>
      <w:r w:rsidRPr="008248B0">
        <w:rPr>
          <w:rtl/>
        </w:rPr>
        <w:t>شهید رجایی، رئیس‌جمهور محبوب این</w:t>
      </w:r>
      <w:r w:rsidRPr="008248B0">
        <w:rPr>
          <w:rtl/>
        </w:rPr>
        <w:t xml:space="preserve"> مردم</w:t>
      </w:r>
      <w:r w:rsidR="00B3332F">
        <w:rPr>
          <w:rFonts w:hint="cs"/>
          <w:rtl/>
        </w:rPr>
        <w:t xml:space="preserve"> بود. </w:t>
      </w:r>
      <w:r w:rsidRPr="008248B0">
        <w:rPr>
          <w:rtl/>
        </w:rPr>
        <w:t xml:space="preserve"> نقل می‌کنند یک روز در دفتر نخست‌وزیری مشغول کار بود. وقت نماز شد. رفت نمازخانه. وسط نماز متوجه شد یک مراجعه‌کننده پیرمردی آمده و کار واجبی دارد و با مسئول دفتر بحث </w:t>
      </w:r>
      <w:r w:rsidR="0002651E">
        <w:rPr>
          <w:rtl/>
        </w:rPr>
        <w:t>می‌کند</w:t>
      </w:r>
      <w:r w:rsidRPr="008248B0">
        <w:rPr>
          <w:rtl/>
        </w:rPr>
        <w:t xml:space="preserve">. شهید رجایی نمازش را سریع تمام کرد. تعقیبات نخواند. سریع آمد بیرون و کار </w:t>
      </w:r>
      <w:r w:rsidRPr="008248B0">
        <w:rPr>
          <w:rtl/>
        </w:rPr>
        <w:t xml:space="preserve">آن پیرمرد را راه انداخت. اطرافیان گفتند: </w:t>
      </w:r>
      <w:r w:rsidR="00B3332F">
        <w:rPr>
          <w:rFonts w:hint="cs"/>
          <w:rtl/>
        </w:rPr>
        <w:t>«</w:t>
      </w:r>
      <w:r w:rsidRPr="008248B0">
        <w:rPr>
          <w:rtl/>
        </w:rPr>
        <w:t>آقا شما همیشه تعقیبات می‌خواندید، چه شد؟</w:t>
      </w:r>
      <w:r w:rsidR="00B3332F">
        <w:rPr>
          <w:rFonts w:hint="cs"/>
          <w:rtl/>
        </w:rPr>
        <w:t xml:space="preserve">» </w:t>
      </w:r>
      <w:r w:rsidR="000F0082">
        <w:rPr>
          <w:rFonts w:hint="cs"/>
          <w:rtl/>
        </w:rPr>
        <w:t>گفت</w:t>
      </w:r>
      <w:r w:rsidRPr="008248B0">
        <w:rPr>
          <w:rtl/>
        </w:rPr>
        <w:t>: «به فرمایش امام کاظم</w:t>
      </w:r>
      <w:r w:rsidR="007D0083">
        <w:rPr>
          <w:rtl/>
        </w:rPr>
        <w:t>؟ع؟</w:t>
      </w:r>
      <w:r w:rsidRPr="008248B0">
        <w:rPr>
          <w:rtl/>
        </w:rPr>
        <w:t xml:space="preserve">، برآوردن حاجت </w:t>
      </w:r>
      <w:r w:rsidR="00A72A00">
        <w:rPr>
          <w:rtl/>
        </w:rPr>
        <w:t>مؤمن</w:t>
      </w:r>
      <w:r w:rsidRPr="008248B0">
        <w:rPr>
          <w:rtl/>
        </w:rPr>
        <w:t xml:space="preserve">، از </w:t>
      </w:r>
      <w:r w:rsidR="00B3332F">
        <w:rPr>
          <w:rFonts w:hint="cs"/>
          <w:rtl/>
        </w:rPr>
        <w:t>1000</w:t>
      </w:r>
      <w:r w:rsidRPr="008248B0">
        <w:rPr>
          <w:rtl/>
        </w:rPr>
        <w:t xml:space="preserve"> رکعت نماز مستحبی بالاتر است. دیدم کار این بنده خدا گیر است، خدا راضی‌تر است که کار او راه بیفتد تا من تسبیح بچ</w:t>
      </w:r>
      <w:r w:rsidRPr="008248B0">
        <w:rPr>
          <w:rtl/>
        </w:rPr>
        <w:t>رخانم.»</w:t>
      </w:r>
    </w:p>
    <w:p w14:paraId="0530B88D" w14:textId="77777777" w:rsidR="00750718" w:rsidRPr="008248B0" w:rsidRDefault="006E46C9" w:rsidP="003A4721">
      <w:pPr>
        <w:pStyle w:val="03"/>
        <w:rPr>
          <w:rtl/>
        </w:rPr>
      </w:pPr>
      <w:r w:rsidRPr="008248B0">
        <w:rPr>
          <w:rtl/>
        </w:rPr>
        <w:t>ج) بوقِ دشمن نشویم (عدم نشر شایعات)</w:t>
      </w:r>
    </w:p>
    <w:p w14:paraId="3924A5F5" w14:textId="77777777" w:rsidR="00750718" w:rsidRPr="008248B0" w:rsidRDefault="006E46C9" w:rsidP="003A4721">
      <w:pPr>
        <w:pStyle w:val="03"/>
        <w:rPr>
          <w:rtl/>
        </w:rPr>
      </w:pPr>
      <w:r w:rsidRPr="008248B0">
        <w:rPr>
          <w:rtl/>
        </w:rPr>
        <w:t>ششمین و آخرین قرار: کنترل انگشتان هنگام «فوروارد» کردن!</w:t>
      </w:r>
    </w:p>
    <w:p w14:paraId="4DFF6C57" w14:textId="77777777" w:rsidR="00750718" w:rsidRPr="008248B0" w:rsidRDefault="006E46C9" w:rsidP="003A4721">
      <w:pPr>
        <w:pStyle w:val="03"/>
        <w:rPr>
          <w:rtl/>
        </w:rPr>
      </w:pPr>
      <w:r w:rsidRPr="008248B0">
        <w:rPr>
          <w:rtl/>
        </w:rPr>
        <w:t>فضای مجازی پر است از اخبار دروغ، ناامیدی، سیاه‌نمایی. دشمن می‌خواهد ما باور کنیم «بدبخت شدیم»، «همه دزدند»، «هیچ راه نجاتی نیست».</w:t>
      </w:r>
    </w:p>
    <w:p w14:paraId="5AEC1241" w14:textId="22C26BCA" w:rsidR="00750718" w:rsidRPr="008248B0" w:rsidRDefault="006E46C9" w:rsidP="003A4721">
      <w:pPr>
        <w:pStyle w:val="03"/>
        <w:rPr>
          <w:rtl/>
        </w:rPr>
      </w:pPr>
      <w:r w:rsidRPr="008248B0">
        <w:rPr>
          <w:rtl/>
        </w:rPr>
        <w:t>تقوا یعنی بلندگوی دشمن نشو</w:t>
      </w:r>
      <w:r w:rsidRPr="008248B0">
        <w:rPr>
          <w:rtl/>
        </w:rPr>
        <w:t>ی. تا یک خبری دیدی، تا منبعش معلوم نیست، تا از صحتش مطمئن نشدی، برای کسی نفرست</w:t>
      </w:r>
      <w:r w:rsidR="006656E7">
        <w:rPr>
          <w:rFonts w:hint="cs"/>
          <w:rtl/>
        </w:rPr>
        <w:t>ی</w:t>
      </w:r>
      <w:r w:rsidRPr="008248B0">
        <w:rPr>
          <w:rtl/>
        </w:rPr>
        <w:t>. نکند تو بشوی سرباز رایگانِ دشمن برای ناامید</w:t>
      </w:r>
      <w:r w:rsidR="009818B4">
        <w:rPr>
          <w:rtl/>
        </w:rPr>
        <w:t xml:space="preserve">‌کردن </w:t>
      </w:r>
      <w:r w:rsidRPr="008248B0">
        <w:rPr>
          <w:rtl/>
        </w:rPr>
        <w:t>دلِ مردم.</w:t>
      </w:r>
    </w:p>
    <w:p w14:paraId="2A3DCCFE" w14:textId="77777777" w:rsidR="006656E7" w:rsidRDefault="006E46C9" w:rsidP="006656E7">
      <w:pPr>
        <w:pStyle w:val="03"/>
        <w:rPr>
          <w:rtl/>
        </w:rPr>
      </w:pPr>
      <w:r w:rsidRPr="008248B0">
        <w:rPr>
          <w:rtl/>
        </w:rPr>
        <w:t>یادتان هست در جنگ صفین چه شد؟ شایعه انداختند که علی</w:t>
      </w:r>
      <w:r w:rsidR="009818B4">
        <w:rPr>
          <w:rtl/>
        </w:rPr>
        <w:t xml:space="preserve">؟ع؟ </w:t>
      </w:r>
      <w:r w:rsidRPr="008248B0">
        <w:rPr>
          <w:rtl/>
        </w:rPr>
        <w:t>اهل مذاکره نیست، یا قرآن‌ها را بر سر نیزه کردند و فریب دادند.</w:t>
      </w:r>
      <w:r w:rsidRPr="008248B0">
        <w:rPr>
          <w:rtl/>
        </w:rPr>
        <w:t xml:space="preserve"> </w:t>
      </w:r>
    </w:p>
    <w:p w14:paraId="246CC7D4" w14:textId="09FDFE19" w:rsidR="00750718" w:rsidRPr="008248B0" w:rsidRDefault="006E46C9" w:rsidP="006656E7">
      <w:pPr>
        <w:pStyle w:val="03"/>
        <w:rPr>
          <w:rtl/>
        </w:rPr>
      </w:pPr>
      <w:r w:rsidRPr="008248B0">
        <w:rPr>
          <w:rtl/>
        </w:rPr>
        <w:t>اما تلخ‌ترین شایعه در تاریخ این بود: وقتی خبر شهادت امیرالمؤمنین</w:t>
      </w:r>
      <w:r w:rsidR="009818B4">
        <w:rPr>
          <w:rtl/>
        </w:rPr>
        <w:t xml:space="preserve">؟ع؟ </w:t>
      </w:r>
      <w:r w:rsidRPr="008248B0">
        <w:rPr>
          <w:rtl/>
        </w:rPr>
        <w:t>در محراب مسجد کوفه به شامیان رسید، مردم شام با تعجب می‌پرسیدند: «مگر علی نماز هم می‌خواند؟!» ببینید قدرت شایعه را! کاری کردند که علی</w:t>
      </w:r>
      <w:r w:rsidR="007D0083">
        <w:rPr>
          <w:rtl/>
        </w:rPr>
        <w:t>؟ع؟</w:t>
      </w:r>
      <w:r w:rsidRPr="008248B0">
        <w:rPr>
          <w:rtl/>
        </w:rPr>
        <w:t xml:space="preserve">، اولین نمازگزار اسلام، به بی‌نمازی متهم شود. </w:t>
      </w:r>
      <w:r w:rsidRPr="008248B0">
        <w:rPr>
          <w:rtl/>
        </w:rPr>
        <w:t>امروز هم اگر ما بدون تحقیق هر خبری را پخش کنیم، داریم همان بلا را سرِ انقلاب و کشورمان می‌آوریم.</w:t>
      </w:r>
    </w:p>
    <w:p w14:paraId="53D99EA5" w14:textId="1C1FCF71" w:rsidR="00750718" w:rsidRPr="008248B0" w:rsidRDefault="006E46C9" w:rsidP="006656E7">
      <w:pPr>
        <w:pStyle w:val="03"/>
        <w:rPr>
          <w:rtl/>
        </w:rPr>
      </w:pPr>
      <w:r w:rsidRPr="008248B0">
        <w:rPr>
          <w:rtl/>
        </w:rPr>
        <w:t>عزیزان! این‌ها «نردبان» است</w:t>
      </w:r>
      <w:r w:rsidR="006656E7">
        <w:rPr>
          <w:rFonts w:hint="cs"/>
          <w:rtl/>
        </w:rPr>
        <w:t xml:space="preserve">؛ </w:t>
      </w:r>
      <w:r w:rsidRPr="008248B0">
        <w:rPr>
          <w:rtl/>
        </w:rPr>
        <w:t>از پل</w:t>
      </w:r>
      <w:r w:rsidR="006A5731">
        <w:rPr>
          <w:rtl/>
        </w:rPr>
        <w:t xml:space="preserve">ۀ </w:t>
      </w:r>
      <w:r w:rsidRPr="008248B0">
        <w:rPr>
          <w:rtl/>
        </w:rPr>
        <w:t>اول شروع کنیم</w:t>
      </w:r>
      <w:r w:rsidR="006656E7">
        <w:rPr>
          <w:rFonts w:hint="cs"/>
          <w:rtl/>
        </w:rPr>
        <w:t xml:space="preserve">، </w:t>
      </w:r>
      <w:r w:rsidRPr="008248B0">
        <w:rPr>
          <w:rtl/>
        </w:rPr>
        <w:t>از همین مجلس:</w:t>
      </w:r>
      <w:r w:rsidR="006656E7">
        <w:rPr>
          <w:rFonts w:hint="cs"/>
          <w:rtl/>
        </w:rPr>
        <w:t xml:space="preserve"> </w:t>
      </w:r>
      <w:r w:rsidRPr="008248B0">
        <w:rPr>
          <w:rtl/>
        </w:rPr>
        <w:t>نان را دور نریزیم، خشممان را قورت دهیم، جنس ایرانی بخریم و کار مردم را راه بیندازیم.</w:t>
      </w:r>
    </w:p>
    <w:p w14:paraId="62D6F48F" w14:textId="70F2BAB4" w:rsidR="00750718" w:rsidRPr="008248B0" w:rsidRDefault="006E46C9" w:rsidP="006656E7">
      <w:pPr>
        <w:pStyle w:val="03"/>
        <w:rPr>
          <w:lang w:bidi="fa-IR"/>
        </w:rPr>
      </w:pPr>
      <w:r w:rsidRPr="008248B0">
        <w:rPr>
          <w:rtl/>
          <w:lang w:bidi="fa-IR"/>
        </w:rPr>
        <w:t>این راهکا</w:t>
      </w:r>
      <w:r w:rsidRPr="008248B0">
        <w:rPr>
          <w:rtl/>
          <w:lang w:bidi="fa-IR"/>
        </w:rPr>
        <w:t xml:space="preserve">رهای جزئی، همان نردبانی هستند که شما را از مرحله </w:t>
      </w:r>
      <w:r w:rsidR="006656E7">
        <w:rPr>
          <w:rFonts w:hint="cs"/>
          <w:rtl/>
          <w:lang w:bidi="fa-IR"/>
        </w:rPr>
        <w:t>«</w:t>
      </w:r>
      <w:r w:rsidRPr="008248B0">
        <w:rPr>
          <w:rtl/>
          <w:lang w:bidi="fa-IR"/>
        </w:rPr>
        <w:t>فهم آیه</w:t>
      </w:r>
      <w:r w:rsidR="006656E7">
        <w:rPr>
          <w:rFonts w:hint="cs"/>
          <w:rtl/>
          <w:lang w:bidi="fa-IR"/>
        </w:rPr>
        <w:t>»</w:t>
      </w:r>
      <w:r w:rsidRPr="008248B0">
        <w:rPr>
          <w:rtl/>
          <w:lang w:bidi="fa-IR"/>
        </w:rPr>
        <w:t xml:space="preserve"> به مرحله </w:t>
      </w:r>
      <w:r w:rsidR="006656E7">
        <w:rPr>
          <w:rFonts w:hint="cs"/>
          <w:rtl/>
          <w:lang w:bidi="fa-IR"/>
        </w:rPr>
        <w:t>«</w:t>
      </w:r>
      <w:r w:rsidRPr="008248B0">
        <w:rPr>
          <w:rtl/>
          <w:lang w:bidi="fa-IR"/>
        </w:rPr>
        <w:t>ملکه‌شدن تقوا و عملی</w:t>
      </w:r>
      <w:r w:rsidR="009818B4">
        <w:rPr>
          <w:rtl/>
          <w:lang w:bidi="fa-IR"/>
        </w:rPr>
        <w:t xml:space="preserve">‌شدن </w:t>
      </w:r>
      <w:r w:rsidRPr="008248B0">
        <w:rPr>
          <w:rtl/>
          <w:lang w:bidi="fa-IR"/>
        </w:rPr>
        <w:t>آیات خدا</w:t>
      </w:r>
      <w:r w:rsidR="006656E7">
        <w:rPr>
          <w:rFonts w:hint="cs"/>
          <w:rtl/>
          <w:lang w:bidi="fa-IR"/>
        </w:rPr>
        <w:t>»</w:t>
      </w:r>
      <w:r w:rsidRPr="008248B0">
        <w:rPr>
          <w:rtl/>
          <w:lang w:bidi="fa-IR"/>
        </w:rPr>
        <w:t xml:space="preserve"> می‌رسانند.</w:t>
      </w:r>
      <w:r w:rsidR="006656E7">
        <w:rPr>
          <w:rFonts w:hint="cs"/>
          <w:rtl/>
          <w:lang w:bidi="fa-IR"/>
        </w:rPr>
        <w:t xml:space="preserve"> </w:t>
      </w:r>
      <w:r w:rsidRPr="008248B0">
        <w:rPr>
          <w:rtl/>
        </w:rPr>
        <w:t>اینجاست که آن آی</w:t>
      </w:r>
      <w:r w:rsidR="006A5731">
        <w:rPr>
          <w:rtl/>
        </w:rPr>
        <w:t xml:space="preserve">ۀ </w:t>
      </w:r>
      <w:r w:rsidRPr="008248B0">
        <w:rPr>
          <w:rtl/>
        </w:rPr>
        <w:t>اول بحث محقق می‌شود:</w:t>
      </w:r>
      <w:r w:rsidR="006656E7">
        <w:rPr>
          <w:rFonts w:hint="cs"/>
          <w:rtl/>
          <w:lang w:bidi="fa-IR"/>
        </w:rPr>
        <w:t xml:space="preserve"> </w:t>
      </w:r>
      <w:r w:rsidRPr="006656E7">
        <w:rPr>
          <w:rStyle w:val="af1"/>
          <w:rtl/>
        </w:rPr>
        <w:t>«وَمَنْ يَتَّقِ اللَّهَ يَجْعَلْ لَهُ مَخْرَجًا»</w:t>
      </w:r>
    </w:p>
    <w:p w14:paraId="6B70F77A" w14:textId="77777777" w:rsidR="00750718" w:rsidRPr="008248B0" w:rsidRDefault="006E46C9" w:rsidP="003A4721">
      <w:pPr>
        <w:pStyle w:val="Heading25"/>
        <w:rPr>
          <w:rtl/>
        </w:rPr>
      </w:pPr>
      <w:r w:rsidRPr="003A4721">
        <w:rPr>
          <w:rtl/>
        </w:rPr>
        <w:t>دعای</w:t>
      </w:r>
      <w:r w:rsidRPr="008248B0">
        <w:rPr>
          <w:rtl/>
        </w:rPr>
        <w:t xml:space="preserve"> </w:t>
      </w:r>
      <w:r w:rsidRPr="003A4721">
        <w:rPr>
          <w:rtl/>
        </w:rPr>
        <w:t>پایان</w:t>
      </w:r>
    </w:p>
    <w:p w14:paraId="2CA8FCDA" w14:textId="77777777" w:rsidR="002F48B3" w:rsidRDefault="006E46C9" w:rsidP="002F48B3">
      <w:pPr>
        <w:pStyle w:val="03"/>
        <w:rPr>
          <w:rtl/>
          <w:lang w:bidi="fa-IR"/>
        </w:rPr>
      </w:pPr>
      <w:r>
        <w:rPr>
          <w:rtl/>
          <w:lang w:bidi="fa-IR"/>
        </w:rPr>
        <w:t>ان‌شاءالله</w:t>
      </w:r>
      <w:r w:rsidR="00750718" w:rsidRPr="008248B0">
        <w:rPr>
          <w:rtl/>
          <w:lang w:bidi="fa-IR"/>
        </w:rPr>
        <w:t xml:space="preserve"> خداوند توفیق رعایت تقوی </w:t>
      </w:r>
      <w:r>
        <w:rPr>
          <w:rtl/>
          <w:lang w:bidi="fa-IR"/>
        </w:rPr>
        <w:t>را</w:t>
      </w:r>
      <w:r w:rsidR="00750718" w:rsidRPr="008248B0">
        <w:rPr>
          <w:rtl/>
          <w:lang w:bidi="fa-IR"/>
        </w:rPr>
        <w:t xml:space="preserve"> به همه ما عنایت بفرماید.</w:t>
      </w:r>
    </w:p>
    <w:p w14:paraId="20305792" w14:textId="584365E6" w:rsidR="00750718" w:rsidRPr="008248B0" w:rsidRDefault="006E46C9" w:rsidP="002F48B3">
      <w:pPr>
        <w:pStyle w:val="03"/>
        <w:rPr>
          <w:rtl/>
          <w:lang w:bidi="fa-IR"/>
        </w:rPr>
      </w:pPr>
      <w:r w:rsidRPr="008248B0">
        <w:rPr>
          <w:rtl/>
          <w:lang w:bidi="fa-IR"/>
        </w:rPr>
        <w:t>در این ماه که ماه تقواست بر تقوای ما بیفزاید</w:t>
      </w:r>
      <w:r w:rsidR="009818B4">
        <w:rPr>
          <w:rtl/>
          <w:lang w:bidi="fa-IR"/>
        </w:rPr>
        <w:t>.</w:t>
      </w:r>
    </w:p>
    <w:p w14:paraId="799C45EA" w14:textId="00890093" w:rsidR="00750718" w:rsidRDefault="006E46C9" w:rsidP="003A4721">
      <w:pPr>
        <w:pStyle w:val="03"/>
        <w:rPr>
          <w:rtl/>
          <w:lang w:bidi="fa-IR"/>
        </w:rPr>
      </w:pPr>
      <w:r w:rsidRPr="008248B0">
        <w:rPr>
          <w:rtl/>
          <w:lang w:bidi="fa-IR"/>
        </w:rPr>
        <w:t>خدایا</w:t>
      </w:r>
      <w:r w:rsidR="002F48B3">
        <w:rPr>
          <w:rFonts w:hint="cs"/>
          <w:rtl/>
          <w:lang w:bidi="fa-IR"/>
        </w:rPr>
        <w:t>،</w:t>
      </w:r>
      <w:r w:rsidRPr="008248B0">
        <w:rPr>
          <w:rtl/>
          <w:lang w:bidi="fa-IR"/>
        </w:rPr>
        <w:t xml:space="preserve"> به حق شب‌های پربرکت این ماه، غفلت از خودت را </w:t>
      </w:r>
      <w:r w:rsidR="007D0083">
        <w:rPr>
          <w:rtl/>
          <w:lang w:bidi="fa-IR"/>
        </w:rPr>
        <w:t>بزرگ‌تر</w:t>
      </w:r>
      <w:r w:rsidR="007D0083">
        <w:rPr>
          <w:rFonts w:hint="cs"/>
          <w:rtl/>
          <w:lang w:bidi="fa-IR"/>
        </w:rPr>
        <w:t>ی</w:t>
      </w:r>
      <w:r w:rsidR="007D0083">
        <w:rPr>
          <w:rFonts w:hint="eastAsia"/>
          <w:rtl/>
          <w:lang w:bidi="fa-IR"/>
        </w:rPr>
        <w:t>ن</w:t>
      </w:r>
      <w:r w:rsidRPr="008248B0">
        <w:rPr>
          <w:rtl/>
          <w:lang w:bidi="fa-IR"/>
        </w:rPr>
        <w:t xml:space="preserve"> بن‌بست زندگی ما قرار مده. </w:t>
      </w:r>
    </w:p>
    <w:p w14:paraId="7B3325F4" w14:textId="77777777" w:rsidR="00750718" w:rsidRDefault="006E46C9" w:rsidP="003A4721">
      <w:pPr>
        <w:pStyle w:val="03"/>
        <w:rPr>
          <w:rtl/>
          <w:lang w:bidi="fa-IR"/>
        </w:rPr>
      </w:pPr>
      <w:r w:rsidRPr="008248B0">
        <w:rPr>
          <w:rtl/>
          <w:lang w:bidi="fa-IR"/>
        </w:rPr>
        <w:t xml:space="preserve">عزت ملت ما را در سایه توکل به خودت روزافزون بگردان. </w:t>
      </w:r>
    </w:p>
    <w:p w14:paraId="7443FCE5" w14:textId="77777777" w:rsidR="00750718" w:rsidRDefault="006E46C9" w:rsidP="003A4721">
      <w:pPr>
        <w:pStyle w:val="03"/>
        <w:rPr>
          <w:rtl/>
          <w:lang w:bidi="fa-IR"/>
        </w:rPr>
      </w:pPr>
      <w:r w:rsidRPr="008248B0">
        <w:rPr>
          <w:rtl/>
          <w:lang w:bidi="fa-IR"/>
        </w:rPr>
        <w:t xml:space="preserve">ملت‌های مقاومت را بر دشمنان قسم‌خورده‌شان پیروز و نصرتشان را محقق فرما. </w:t>
      </w:r>
    </w:p>
    <w:p w14:paraId="6F49D5C0" w14:textId="44CA2EDB" w:rsidR="00750718" w:rsidRDefault="006E46C9" w:rsidP="000F0082">
      <w:pPr>
        <w:pStyle w:val="03"/>
        <w:rPr>
          <w:rtl/>
          <w:lang w:bidi="fa-IR"/>
        </w:rPr>
      </w:pPr>
      <w:r w:rsidRPr="008248B0">
        <w:rPr>
          <w:rtl/>
        </w:rPr>
        <w:t>پروردگارا</w:t>
      </w:r>
      <w:r w:rsidR="002F48B3">
        <w:rPr>
          <w:rFonts w:hint="cs"/>
          <w:rtl/>
        </w:rPr>
        <w:t>،</w:t>
      </w:r>
      <w:r w:rsidRPr="008248B0">
        <w:rPr>
          <w:rtl/>
        </w:rPr>
        <w:t xml:space="preserve"> ما را از جمل</w:t>
      </w:r>
      <w:r w:rsidR="002F48B3">
        <w:rPr>
          <w:rFonts w:hint="cs"/>
          <w:rtl/>
        </w:rPr>
        <w:t>ۀ</w:t>
      </w:r>
      <w:r w:rsidRPr="008248B0">
        <w:rPr>
          <w:rtl/>
        </w:rPr>
        <w:t xml:space="preserve"> کسانی </w:t>
      </w:r>
      <w:r w:rsidRPr="008248B0">
        <w:rPr>
          <w:rtl/>
        </w:rPr>
        <w:t>که در عمل به آیه تقوا و توکل، صادق هستند</w:t>
      </w:r>
      <w:r w:rsidR="000F0082">
        <w:rPr>
          <w:lang w:bidi="fa-IR"/>
        </w:rPr>
        <w:t xml:space="preserve"> </w:t>
      </w:r>
      <w:r w:rsidR="000F0082" w:rsidRPr="008248B0">
        <w:rPr>
          <w:rtl/>
        </w:rPr>
        <w:t xml:space="preserve">قرار </w:t>
      </w:r>
      <w:r w:rsidR="000F0082">
        <w:rPr>
          <w:rFonts w:hint="cs"/>
          <w:rtl/>
        </w:rPr>
        <w:t>ب</w:t>
      </w:r>
      <w:r w:rsidR="000F0082" w:rsidRPr="008248B0">
        <w:rPr>
          <w:rtl/>
        </w:rPr>
        <w:t>ده</w:t>
      </w:r>
    </w:p>
    <w:p w14:paraId="521D1EA9" w14:textId="422E11E3" w:rsidR="002F48B3" w:rsidRDefault="006E46C9" w:rsidP="002F48B3">
      <w:pPr>
        <w:pStyle w:val="03"/>
        <w:rPr>
          <w:rtl/>
          <w:lang w:bidi="fa-IR"/>
        </w:rPr>
      </w:pPr>
      <w:r>
        <w:rPr>
          <w:rtl/>
          <w:lang w:bidi="fa-IR"/>
        </w:rPr>
        <w:t>رهبر عظ</w:t>
      </w:r>
      <w:r>
        <w:rPr>
          <w:rFonts w:hint="cs"/>
          <w:rtl/>
          <w:lang w:bidi="fa-IR"/>
        </w:rPr>
        <w:t>ی</w:t>
      </w:r>
      <w:r>
        <w:rPr>
          <w:rFonts w:hint="eastAsia"/>
          <w:rtl/>
          <w:lang w:bidi="fa-IR"/>
        </w:rPr>
        <w:t>م‌الشأن</w:t>
      </w:r>
      <w:r>
        <w:rPr>
          <w:rtl/>
          <w:lang w:bidi="fa-IR"/>
        </w:rPr>
        <w:t xml:space="preserve"> انقلاب را که پرچم‌دار مق</w:t>
      </w:r>
      <w:r>
        <w:rPr>
          <w:rtl/>
          <w:lang w:bidi="fa-IR"/>
        </w:rPr>
        <w:t>اومت و عزت ملت ماست، در پناه لطف و عنا</w:t>
      </w:r>
      <w:r>
        <w:rPr>
          <w:rFonts w:hint="cs"/>
          <w:rtl/>
          <w:lang w:bidi="fa-IR"/>
        </w:rPr>
        <w:t>ی</w:t>
      </w:r>
      <w:r>
        <w:rPr>
          <w:rFonts w:hint="eastAsia"/>
          <w:rtl/>
          <w:lang w:bidi="fa-IR"/>
        </w:rPr>
        <w:t>ت</w:t>
      </w:r>
      <w:r>
        <w:rPr>
          <w:rtl/>
          <w:lang w:bidi="fa-IR"/>
        </w:rPr>
        <w:t xml:space="preserve"> خود محفوظ بدار</w:t>
      </w:r>
      <w:r>
        <w:rPr>
          <w:rFonts w:hint="cs"/>
          <w:rtl/>
          <w:lang w:bidi="fa-IR"/>
        </w:rPr>
        <w:t>.</w:t>
      </w:r>
    </w:p>
    <w:p w14:paraId="5C99F054" w14:textId="5075CBED" w:rsidR="007D0083" w:rsidRDefault="006E46C9" w:rsidP="002F48B3">
      <w:pPr>
        <w:pStyle w:val="03"/>
        <w:rPr>
          <w:rtl/>
          <w:lang w:bidi="fa-IR"/>
        </w:rPr>
      </w:pPr>
      <w:r>
        <w:rPr>
          <w:rtl/>
        </w:rPr>
        <w:t>ملت شر</w:t>
      </w:r>
      <w:r>
        <w:rPr>
          <w:rFonts w:hint="cs"/>
          <w:rtl/>
        </w:rPr>
        <w:t>ی</w:t>
      </w:r>
      <w:r>
        <w:rPr>
          <w:rFonts w:hint="eastAsia"/>
          <w:rtl/>
        </w:rPr>
        <w:t>ف</w:t>
      </w:r>
      <w:r>
        <w:rPr>
          <w:rtl/>
        </w:rPr>
        <w:t xml:space="preserve"> ا</w:t>
      </w:r>
      <w:r>
        <w:rPr>
          <w:rFonts w:hint="cs"/>
          <w:rtl/>
        </w:rPr>
        <w:t>ی</w:t>
      </w:r>
      <w:r>
        <w:rPr>
          <w:rFonts w:hint="eastAsia"/>
          <w:rtl/>
        </w:rPr>
        <w:t>ران</w:t>
      </w:r>
      <w:r>
        <w:rPr>
          <w:rtl/>
        </w:rPr>
        <w:t xml:space="preserve"> را در ا</w:t>
      </w:r>
      <w:r>
        <w:rPr>
          <w:rFonts w:hint="cs"/>
          <w:rtl/>
        </w:rPr>
        <w:t>ی</w:t>
      </w:r>
      <w:r>
        <w:rPr>
          <w:rFonts w:hint="eastAsia"/>
          <w:rtl/>
        </w:rPr>
        <w:t>ن</w:t>
      </w:r>
      <w:r>
        <w:rPr>
          <w:rtl/>
        </w:rPr>
        <w:t xml:space="preserve"> نبرد اقتصاد</w:t>
      </w:r>
      <w:r>
        <w:rPr>
          <w:rFonts w:hint="cs"/>
          <w:rtl/>
        </w:rPr>
        <w:t>ی</w:t>
      </w:r>
      <w:r>
        <w:rPr>
          <w:rtl/>
        </w:rPr>
        <w:t xml:space="preserve"> و فرهنگ</w:t>
      </w:r>
      <w:r>
        <w:rPr>
          <w:rFonts w:hint="cs"/>
          <w:rtl/>
        </w:rPr>
        <w:t>ی</w:t>
      </w:r>
      <w:r>
        <w:rPr>
          <w:rFonts w:hint="eastAsia"/>
          <w:rtl/>
        </w:rPr>
        <w:t>،</w:t>
      </w:r>
      <w:r>
        <w:rPr>
          <w:rtl/>
        </w:rPr>
        <w:t xml:space="preserve"> سربلند و پ</w:t>
      </w:r>
      <w:r>
        <w:rPr>
          <w:rFonts w:hint="cs"/>
          <w:rtl/>
        </w:rPr>
        <w:t>ی</w:t>
      </w:r>
      <w:r>
        <w:rPr>
          <w:rFonts w:hint="eastAsia"/>
          <w:rtl/>
        </w:rPr>
        <w:t>روز</w:t>
      </w:r>
      <w:r>
        <w:rPr>
          <w:rtl/>
        </w:rPr>
        <w:t xml:space="preserve"> و مستغن</w:t>
      </w:r>
      <w:r>
        <w:rPr>
          <w:rFonts w:hint="cs"/>
          <w:rtl/>
        </w:rPr>
        <w:t>ی</w:t>
      </w:r>
      <w:r>
        <w:rPr>
          <w:rtl/>
        </w:rPr>
        <w:t xml:space="preserve"> از دشمنان قرار بده. </w:t>
      </w:r>
    </w:p>
    <w:p w14:paraId="0BB5CBBB" w14:textId="5B05B502" w:rsidR="00750718" w:rsidRDefault="006E46C9" w:rsidP="003A4721">
      <w:pPr>
        <w:pStyle w:val="03"/>
        <w:rPr>
          <w:rtl/>
          <w:lang w:bidi="fa-IR"/>
        </w:rPr>
      </w:pPr>
      <w:r w:rsidRPr="008248B0">
        <w:rPr>
          <w:rtl/>
        </w:rPr>
        <w:t xml:space="preserve">شهدای مقاومت و مدافعان حرم را با اولیای خودت محشور و ما را از </w:t>
      </w:r>
      <w:r w:rsidR="007D0083">
        <w:rPr>
          <w:rtl/>
        </w:rPr>
        <w:t>ادامه‌دهندگان</w:t>
      </w:r>
      <w:r w:rsidRPr="008248B0">
        <w:rPr>
          <w:rtl/>
        </w:rPr>
        <w:t xml:space="preserve"> راهشان قرار </w:t>
      </w:r>
      <w:r w:rsidR="000F0082">
        <w:rPr>
          <w:rFonts w:hint="cs"/>
          <w:rtl/>
        </w:rPr>
        <w:t>ب</w:t>
      </w:r>
      <w:r w:rsidRPr="008248B0">
        <w:rPr>
          <w:rtl/>
        </w:rPr>
        <w:t>ده</w:t>
      </w:r>
    </w:p>
    <w:p w14:paraId="16EEE9AF" w14:textId="150580F4" w:rsidR="00750718" w:rsidRPr="003A4721" w:rsidRDefault="006E46C9" w:rsidP="003A4721">
      <w:pPr>
        <w:pStyle w:val="03"/>
        <w:rPr>
          <w:rFonts w:eastAsiaTheme="minorHAnsi"/>
          <w:rtl/>
          <w:lang w:bidi="fa-IR"/>
        </w:rPr>
      </w:pPr>
      <w:r w:rsidRPr="008248B0">
        <w:rPr>
          <w:rtl/>
          <w:lang w:bidi="fa-IR"/>
        </w:rPr>
        <w:t>پروردگارا</w:t>
      </w:r>
      <w:r w:rsidR="002F48B3">
        <w:rPr>
          <w:rFonts w:hint="cs"/>
          <w:rtl/>
          <w:lang w:bidi="fa-IR"/>
        </w:rPr>
        <w:t>،</w:t>
      </w:r>
      <w:r w:rsidRPr="008248B0">
        <w:rPr>
          <w:rtl/>
          <w:lang w:bidi="fa-IR"/>
        </w:rPr>
        <w:t xml:space="preserve"> فرج ولیّ‌ات، </w:t>
      </w:r>
      <w:r w:rsidR="007D0083">
        <w:rPr>
          <w:rtl/>
          <w:lang w:bidi="fa-IR"/>
        </w:rPr>
        <w:t>صاحب‌الزمان؟عج؟</w:t>
      </w:r>
      <w:r w:rsidRPr="008248B0">
        <w:rPr>
          <w:rtl/>
          <w:lang w:bidi="fa-IR"/>
        </w:rPr>
        <w:t>، را نزدیک بگردان.</w:t>
      </w:r>
    </w:p>
    <w:p w14:paraId="2798C189" w14:textId="77777777" w:rsidR="003A4721" w:rsidRDefault="006E46C9">
      <w:pPr>
        <w:pStyle w:val="Normal4"/>
        <w:rPr>
          <w:rFonts w:ascii="IRLotus" w:eastAsiaTheme="majorEastAsia" w:hAnsi="IRLotus" w:cs="B Yagut"/>
          <w:color w:val="365F91" w:themeColor="accent1" w:themeShade="BF"/>
          <w:sz w:val="48"/>
          <w:szCs w:val="48"/>
          <w:rtl/>
        </w:rPr>
      </w:pPr>
      <w:r>
        <w:rPr>
          <w:b/>
          <w:bCs/>
          <w:rtl/>
        </w:rPr>
        <w:br w:type="page"/>
      </w:r>
    </w:p>
    <w:p w14:paraId="1746F633" w14:textId="4F8E77DA" w:rsidR="0043099B" w:rsidRPr="00DA50CE" w:rsidRDefault="006E46C9" w:rsidP="0043099B">
      <w:pPr>
        <w:pStyle w:val="afe"/>
        <w:rPr>
          <w:b w:val="0"/>
          <w:bCs w:val="0"/>
          <w:rtl/>
        </w:rPr>
      </w:pPr>
      <w:r w:rsidRPr="00DA50CE">
        <w:rPr>
          <w:rFonts w:hint="cs"/>
          <w:b w:val="0"/>
          <w:bCs w:val="0"/>
          <w:rtl/>
        </w:rPr>
        <w:t>مجلس بیست</w:t>
      </w:r>
      <w:r w:rsidR="00C3122F" w:rsidRPr="00DA50CE">
        <w:rPr>
          <w:rFonts w:hint="cs"/>
          <w:b w:val="0"/>
          <w:bCs w:val="0"/>
          <w:rtl/>
        </w:rPr>
        <w:t>‌</w:t>
      </w:r>
      <w:r w:rsidRPr="00DA50CE">
        <w:rPr>
          <w:rFonts w:hint="cs"/>
          <w:b w:val="0"/>
          <w:bCs w:val="0"/>
          <w:rtl/>
        </w:rPr>
        <w:t>ونهم</w:t>
      </w:r>
    </w:p>
    <w:p w14:paraId="1C6F9889" w14:textId="7B9D19BA" w:rsidR="00EB147C" w:rsidRPr="00DA50CE" w:rsidRDefault="006E46C9" w:rsidP="0043099B">
      <w:pPr>
        <w:pStyle w:val="Title1"/>
        <w:rPr>
          <w:rtl/>
        </w:rPr>
      </w:pPr>
      <w:r w:rsidRPr="00DA50CE">
        <w:rPr>
          <w:rFonts w:hint="cs"/>
          <w:rtl/>
        </w:rPr>
        <w:t>قرآن نرم</w:t>
      </w:r>
      <w:r w:rsidR="00C3122F" w:rsidRPr="00DA50CE">
        <w:rPr>
          <w:rFonts w:hint="cs"/>
          <w:rtl/>
        </w:rPr>
        <w:t>‌</w:t>
      </w:r>
      <w:r w:rsidRPr="00DA50CE">
        <w:rPr>
          <w:rFonts w:hint="cs"/>
          <w:rtl/>
        </w:rPr>
        <w:t xml:space="preserve">افزار فکری </w:t>
      </w:r>
      <w:r w:rsidR="00A547E2" w:rsidRPr="00DA50CE">
        <w:rPr>
          <w:rFonts w:hint="cs"/>
          <w:rtl/>
        </w:rPr>
        <w:t>مقاومت</w:t>
      </w:r>
    </w:p>
    <w:p w14:paraId="6E6D927F" w14:textId="185FADB0" w:rsidR="002E5AC9" w:rsidRPr="00DA50CE" w:rsidRDefault="006E46C9" w:rsidP="0043099B">
      <w:pPr>
        <w:pStyle w:val="Title1"/>
        <w:rPr>
          <w:rtl/>
        </w:rPr>
      </w:pPr>
      <w:r w:rsidRPr="00DA50CE">
        <w:rPr>
          <w:rFonts w:hint="cs"/>
          <w:rtl/>
        </w:rPr>
        <w:t>انس با قرآن جهت تقویت روحیه مقاومت</w:t>
      </w:r>
    </w:p>
    <w:p w14:paraId="79269266" w14:textId="4905612B" w:rsidR="00EB147C" w:rsidRPr="00DA50CE" w:rsidRDefault="006E46C9" w:rsidP="005E3300">
      <w:pPr>
        <w:pStyle w:val="Heading25"/>
        <w:rPr>
          <w:rtl/>
        </w:rPr>
      </w:pPr>
      <w:r w:rsidRPr="00DA50CE">
        <w:rPr>
          <w:rtl/>
        </w:rPr>
        <w:t>عاشقانه‌تر</w:t>
      </w:r>
      <w:r w:rsidRPr="00DA50CE">
        <w:rPr>
          <w:rFonts w:hint="cs"/>
          <w:rtl/>
        </w:rPr>
        <w:t>ی</w:t>
      </w:r>
      <w:r w:rsidRPr="00DA50CE">
        <w:rPr>
          <w:rFonts w:hint="eastAsia"/>
          <w:rtl/>
        </w:rPr>
        <w:t>ن</w:t>
      </w:r>
      <w:r w:rsidRPr="00DA50CE">
        <w:rPr>
          <w:rtl/>
        </w:rPr>
        <w:t xml:space="preserve"> تخف</w:t>
      </w:r>
      <w:r w:rsidRPr="00DA50CE">
        <w:rPr>
          <w:rFonts w:hint="cs"/>
          <w:rtl/>
        </w:rPr>
        <w:t>ی</w:t>
      </w:r>
      <w:r w:rsidRPr="00DA50CE">
        <w:rPr>
          <w:rFonts w:hint="eastAsia"/>
          <w:rtl/>
        </w:rPr>
        <w:t>ف</w:t>
      </w:r>
    </w:p>
    <w:p w14:paraId="7BA86409" w14:textId="7222B894" w:rsidR="00EB147C" w:rsidRPr="00DA50CE" w:rsidRDefault="006E46C9" w:rsidP="00684B63">
      <w:pPr>
        <w:pStyle w:val="03"/>
        <w:rPr>
          <w:rtl/>
        </w:rPr>
      </w:pPr>
      <w:r w:rsidRPr="00DA50CE">
        <w:rPr>
          <w:rtl/>
        </w:rPr>
        <w:t>عزیزان! امروز، روز بیست و نهم است. خورشید که غروب کند، انگار پاره‌ای از دل ما کنده می‌شود. حالِ ما، حالِ آن مسافری است که باید از یک خانه امن، از یک مهمانیِ شاهانه بیرون بیاید. شما ناله و سوزِ دلِ زین‌العابدین</w:t>
      </w:r>
      <w:r w:rsidR="000C6FF4" w:rsidRPr="00DA50CE">
        <w:rPr>
          <w:rtl/>
        </w:rPr>
        <w:t xml:space="preserve">‌؟ع؟ </w:t>
      </w:r>
      <w:r w:rsidRPr="00DA50CE">
        <w:rPr>
          <w:rtl/>
        </w:rPr>
        <w:t>را در دعای وداع ببینید</w:t>
      </w:r>
      <w:r w:rsidR="00C12D3B" w:rsidRPr="00DA50CE">
        <w:rPr>
          <w:rFonts w:hint="cs"/>
          <w:rtl/>
        </w:rPr>
        <w:t>!</w:t>
      </w:r>
      <w:r w:rsidRPr="00DA50CE">
        <w:rPr>
          <w:rtl/>
        </w:rPr>
        <w:t xml:space="preserve"> حضرت چه می‌فرماید؟</w:t>
      </w:r>
      <w:r w:rsidRPr="00DA50CE">
        <w:rPr>
          <w:rtl/>
        </w:rPr>
        <w:t xml:space="preserve"> با ماه حرف می‌زند: </w:t>
      </w:r>
      <w:r w:rsidRPr="00DA50CE">
        <w:rPr>
          <w:rStyle w:val="-"/>
          <w:rtl/>
        </w:rPr>
        <w:t>«السَّلَامُ عَلَيْكَ يَا شَهْرَ اللَّهِ الْأَكْبَرَ...»</w:t>
      </w:r>
      <w:r>
        <w:rPr>
          <w:rStyle w:val="FootnoteReference1"/>
          <w:rFonts w:cs="IRLotus"/>
          <w:rtl/>
        </w:rPr>
        <w:footnoteReference w:id="588"/>
      </w:r>
      <w:r w:rsidRPr="00DA50CE">
        <w:rPr>
          <w:rtl/>
        </w:rPr>
        <w:t xml:space="preserve">؛ خداحافظ ای </w:t>
      </w:r>
      <w:r w:rsidR="00B51DDD" w:rsidRPr="00DA50CE">
        <w:rPr>
          <w:rtl/>
        </w:rPr>
        <w:t>بزرگ‌ترین</w:t>
      </w:r>
      <w:r w:rsidRPr="00DA50CE">
        <w:rPr>
          <w:rtl/>
        </w:rPr>
        <w:t xml:space="preserve"> ماه خدا... خداحافظ ای همنشینی که وقتی بودی، دلمان قرص بود و حالا که می‌روی، دلمان را به درد آوردی. </w:t>
      </w:r>
      <w:r w:rsidRPr="00DA50CE">
        <w:rPr>
          <w:rStyle w:val="-"/>
          <w:rtl/>
        </w:rPr>
        <w:t>«</w:t>
      </w:r>
      <w:r w:rsidR="00150B97" w:rsidRPr="00DA50CE">
        <w:rPr>
          <w:rStyle w:val="-"/>
          <w:rtl/>
        </w:rPr>
        <w:t>نَحْنُ مُوَدِّعُوهُ وِدَاعَ مَنْ عَزَّ فِرَاقُهُ عَلَینَا</w:t>
      </w:r>
      <w:r w:rsidRPr="00DA50CE">
        <w:rPr>
          <w:rStyle w:val="-"/>
          <w:rtl/>
        </w:rPr>
        <w:t>»</w:t>
      </w:r>
      <w:r>
        <w:rPr>
          <w:rStyle w:val="FootnoteReference1"/>
          <w:rFonts w:cs="IRLotus"/>
          <w:rtl/>
        </w:rPr>
        <w:footnoteReference w:id="589"/>
      </w:r>
      <w:r w:rsidRPr="00DA50CE">
        <w:rPr>
          <w:rtl/>
        </w:rPr>
        <w:t xml:space="preserve">؛ </w:t>
      </w:r>
      <w:r w:rsidR="00150B97" w:rsidRPr="00DA50CE">
        <w:rPr>
          <w:rtl/>
        </w:rPr>
        <w:t>ما داریم با کسی وداع</w:t>
      </w:r>
      <w:r w:rsidR="000C6FF4" w:rsidRPr="00DA50CE">
        <w:rPr>
          <w:rtl/>
        </w:rPr>
        <w:t xml:space="preserve"> می‌</w:t>
      </w:r>
      <w:r w:rsidR="00150B97" w:rsidRPr="00DA50CE">
        <w:rPr>
          <w:rtl/>
        </w:rPr>
        <w:t xml:space="preserve">کنیم که هجرانش بر ما سنگین و غم‌انگیز </w:t>
      </w:r>
      <w:r w:rsidRPr="00DA50CE">
        <w:rPr>
          <w:rtl/>
        </w:rPr>
        <w:t>است.</w:t>
      </w:r>
    </w:p>
    <w:p w14:paraId="1C1F1281" w14:textId="1FDF66DA" w:rsidR="00EB147C" w:rsidRPr="00DA50CE" w:rsidRDefault="006E46C9" w:rsidP="005E3300">
      <w:pPr>
        <w:pStyle w:val="03"/>
        <w:rPr>
          <w:rtl/>
        </w:rPr>
      </w:pPr>
      <w:r w:rsidRPr="00DA50CE">
        <w:rPr>
          <w:rtl/>
        </w:rPr>
        <w:t>چرا امام سجاد</w:t>
      </w:r>
      <w:r w:rsidR="000C6FF4" w:rsidRPr="00DA50CE">
        <w:rPr>
          <w:rtl/>
        </w:rPr>
        <w:t xml:space="preserve">‌؟ع؟ </w:t>
      </w:r>
      <w:r w:rsidR="00B51DDD" w:rsidRPr="00DA50CE">
        <w:rPr>
          <w:rtl/>
        </w:rPr>
        <w:t>ا</w:t>
      </w:r>
      <w:r w:rsidR="00B51DDD" w:rsidRPr="00DA50CE">
        <w:rPr>
          <w:rFonts w:hint="cs"/>
          <w:rtl/>
        </w:rPr>
        <w:t>ی</w:t>
      </w:r>
      <w:r w:rsidR="00B51DDD" w:rsidRPr="00DA50CE">
        <w:rPr>
          <w:rFonts w:hint="eastAsia"/>
          <w:rtl/>
        </w:rPr>
        <w:t>ن‌طور</w:t>
      </w:r>
      <w:r w:rsidRPr="00DA50CE">
        <w:rPr>
          <w:rtl/>
        </w:rPr>
        <w:t xml:space="preserve"> می‌سوزد؟ چرا ما ته دلمان می‌لرزد؟ چون در این سی روز، </w:t>
      </w:r>
      <w:r w:rsidR="00B51DDD" w:rsidRPr="00DA50CE">
        <w:rPr>
          <w:rtl/>
        </w:rPr>
        <w:t>درود</w:t>
      </w:r>
      <w:r w:rsidR="00B51DDD" w:rsidRPr="00DA50CE">
        <w:rPr>
          <w:rFonts w:hint="cs"/>
          <w:rtl/>
        </w:rPr>
        <w:t>ی</w:t>
      </w:r>
      <w:r w:rsidR="00B51DDD" w:rsidRPr="00DA50CE">
        <w:rPr>
          <w:rFonts w:hint="eastAsia"/>
          <w:rtl/>
        </w:rPr>
        <w:t>وار</w:t>
      </w:r>
      <w:r w:rsidRPr="00DA50CE">
        <w:rPr>
          <w:rtl/>
        </w:rPr>
        <w:t xml:space="preserve"> مس</w:t>
      </w:r>
      <w:r w:rsidR="00150B97" w:rsidRPr="00DA50CE">
        <w:rPr>
          <w:rtl/>
        </w:rPr>
        <w:t>ا</w:t>
      </w:r>
      <w:r w:rsidRPr="00DA50CE">
        <w:rPr>
          <w:rtl/>
        </w:rPr>
        <w:t>جد به آدم کمک می‌کرد. جوّ</w:t>
      </w:r>
      <w:r w:rsidR="00684B63">
        <w:rPr>
          <w:rFonts w:hint="cs"/>
          <w:rtl/>
        </w:rPr>
        <w:t>ِ</w:t>
      </w:r>
      <w:r w:rsidR="00150B97" w:rsidRPr="00DA50CE">
        <w:rPr>
          <w:rtl/>
        </w:rPr>
        <w:t xml:space="preserve"> خانه و محله</w:t>
      </w:r>
      <w:r w:rsidRPr="00DA50CE">
        <w:rPr>
          <w:rtl/>
        </w:rPr>
        <w:t>، جو</w:t>
      </w:r>
      <w:r w:rsidR="00684B63">
        <w:rPr>
          <w:rFonts w:hint="cs"/>
          <w:rtl/>
        </w:rPr>
        <w:t>ّ</w:t>
      </w:r>
      <w:r w:rsidRPr="00DA50CE">
        <w:rPr>
          <w:rtl/>
        </w:rPr>
        <w:t xml:space="preserve">ِ رحمت بود. نفس می‌کشیدیم، تسبیح بود. اما ترس </w:t>
      </w:r>
      <w:r w:rsidRPr="00DA50CE">
        <w:rPr>
          <w:rtl/>
        </w:rPr>
        <w:t>ما از صبح روز اول شوال</w:t>
      </w:r>
      <w:r w:rsidR="00C12D3B" w:rsidRPr="00DA50CE">
        <w:rPr>
          <w:rFonts w:hint="cs"/>
          <w:rtl/>
        </w:rPr>
        <w:t xml:space="preserve"> است</w:t>
      </w:r>
      <w:r w:rsidRPr="00DA50CE">
        <w:rPr>
          <w:rtl/>
        </w:rPr>
        <w:t>، ما از این «قرنطین</w:t>
      </w:r>
      <w:r w:rsidR="000C6FF4" w:rsidRPr="00DA50CE">
        <w:rPr>
          <w:rtl/>
        </w:rPr>
        <w:t xml:space="preserve">ۀ </w:t>
      </w:r>
      <w:r w:rsidRPr="00DA50CE">
        <w:rPr>
          <w:rtl/>
        </w:rPr>
        <w:t>معنوی» بیرون می‌آییم و برمی‌گردیم وسطِ میدان مین! برمی‌گردیم وسطِ هیاهوی زندگی، سرِ</w:t>
      </w:r>
      <w:r w:rsidR="00684B63">
        <w:rPr>
          <w:rFonts w:hint="cs"/>
          <w:rtl/>
        </w:rPr>
        <w:t>‌</w:t>
      </w:r>
      <w:r w:rsidRPr="00DA50CE">
        <w:rPr>
          <w:rtl/>
        </w:rPr>
        <w:t>کار، توی بازار، دانشگاه، اداره</w:t>
      </w:r>
      <w:r w:rsidR="008D49D0">
        <w:rPr>
          <w:rFonts w:hint="cs"/>
          <w:rtl/>
        </w:rPr>
        <w:t>؛</w:t>
      </w:r>
      <w:r w:rsidRPr="00DA50CE">
        <w:rPr>
          <w:rtl/>
        </w:rPr>
        <w:t xml:space="preserve"> آنجا دیگر خبری از این حفاظِ امن نیست. آنجا ممکن است دروغ بشنویم، چشممان به صحنه گناه بیفتد.</w:t>
      </w:r>
      <w:r w:rsidRPr="00DA50CE">
        <w:rPr>
          <w:rtl/>
        </w:rPr>
        <w:t xml:space="preserve"> یک ترسِ مقدس می‌افتد توی دل آدم: «خدایا! نکند این چراغی که در شب‌های قدر روشن کردیم، فردا خاموش شود؟» نکند من که عادت کرده بودم روزی یک جزء قرآن بخوانم، قرآن را ببوسم و بگذارم لب طاقچه تا سال بعد؟</w:t>
      </w:r>
    </w:p>
    <w:p w14:paraId="2CF75E9C" w14:textId="601B0400" w:rsidR="00EB147C" w:rsidRPr="00DA50CE" w:rsidRDefault="006E46C9" w:rsidP="005E3300">
      <w:pPr>
        <w:pStyle w:val="03"/>
        <w:rPr>
          <w:rtl/>
        </w:rPr>
      </w:pPr>
      <w:r w:rsidRPr="00DA50CE">
        <w:rPr>
          <w:rtl/>
        </w:rPr>
        <w:t>دقیقاً همین لحظ</w:t>
      </w:r>
      <w:r w:rsidR="000C6FF4" w:rsidRPr="00DA50CE">
        <w:rPr>
          <w:rtl/>
        </w:rPr>
        <w:t xml:space="preserve">ۀ </w:t>
      </w:r>
      <w:r w:rsidRPr="00DA50CE">
        <w:rPr>
          <w:rtl/>
        </w:rPr>
        <w:t>خداحافظی، وقتی داریم چمدانمان را می‌بندیم</w:t>
      </w:r>
      <w:r w:rsidRPr="00DA50CE">
        <w:rPr>
          <w:rtl/>
        </w:rPr>
        <w:t xml:space="preserve">، شیطان یک دامِ خیلی ظریف جلوی پایمان پهن </w:t>
      </w:r>
      <w:r w:rsidR="0002651E">
        <w:rPr>
          <w:rtl/>
        </w:rPr>
        <w:t>می‌کند</w:t>
      </w:r>
      <w:r w:rsidRPr="00DA50CE">
        <w:rPr>
          <w:rtl/>
        </w:rPr>
        <w:t>. من اسمش را می‌گذارم دامِ «یا همه یا هیچ». شیطان می‌آید و با دلسوزیِ دروغین می‌گوید: «ببین! ماه رمضان تمام شد. تو که در طول سال وقت نداری روزی یک ساعت قرآن بخوانی! تو که سرت شلوغ است! تو که نمی‌رسی مثل این س</w:t>
      </w:r>
      <w:r w:rsidRPr="00DA50CE">
        <w:rPr>
          <w:rtl/>
        </w:rPr>
        <w:t>ی روز باشی! پس ولش کن! اگر نمی‌توانی یک جزء بخوانی، کلاً نخوان! آبروی خودت را نبر!»</w:t>
      </w:r>
    </w:p>
    <w:p w14:paraId="2CAAC8C7" w14:textId="4AAB30BE" w:rsidR="00EB147C" w:rsidRPr="00DA50CE" w:rsidRDefault="006E46C9" w:rsidP="005E3300">
      <w:pPr>
        <w:pStyle w:val="03"/>
        <w:rPr>
          <w:rtl/>
        </w:rPr>
      </w:pPr>
      <w:r w:rsidRPr="00DA50CE">
        <w:rPr>
          <w:rtl/>
        </w:rPr>
        <w:t xml:space="preserve">و ما متأسفانه خیلی وقت‌ها در این دام می‌افتیم. چون زورمان نمی‌رسد «چلوکبابِ معنوی» بخوریم، کلاً قید ناهار را </w:t>
      </w:r>
      <w:r w:rsidR="00366322">
        <w:rPr>
          <w:rtl/>
        </w:rPr>
        <w:t>می‌زنیم</w:t>
      </w:r>
      <w:r w:rsidRPr="00DA50CE">
        <w:rPr>
          <w:rtl/>
        </w:rPr>
        <w:t xml:space="preserve"> و گرسنه می‌مانیم! خب برادر من، عزیزِ من! اگر پول چلوکبا</w:t>
      </w:r>
      <w:r w:rsidRPr="00DA50CE">
        <w:rPr>
          <w:rtl/>
        </w:rPr>
        <w:t xml:space="preserve">ب نداری، نان و پنیر که می‌توانی بخوری تا از گرسنگی </w:t>
      </w:r>
      <w:r w:rsidR="00B51DDD" w:rsidRPr="00DA50CE">
        <w:rPr>
          <w:rFonts w:hint="cs"/>
          <w:rtl/>
        </w:rPr>
        <w:t>نمیری</w:t>
      </w:r>
      <w:r w:rsidRPr="00DA50CE">
        <w:rPr>
          <w:rtl/>
        </w:rPr>
        <w:t>! اگر نمی‌توانی یک جزء بخوانی، یک صفحه که می‌توانی!</w:t>
      </w:r>
    </w:p>
    <w:p w14:paraId="2D134275" w14:textId="2F093C25" w:rsidR="00EB147C" w:rsidRPr="00DA50CE" w:rsidRDefault="006E46C9" w:rsidP="005E3300">
      <w:pPr>
        <w:pStyle w:val="03"/>
        <w:rPr>
          <w:rtl/>
        </w:rPr>
      </w:pPr>
      <w:r w:rsidRPr="00DA50CE">
        <w:rPr>
          <w:rtl/>
        </w:rPr>
        <w:t>اما... نگران نباشید. خدایی که ما داریم، خدایِ امام سجاد</w:t>
      </w:r>
      <w:r w:rsidR="000C6FF4" w:rsidRPr="00DA50CE">
        <w:rPr>
          <w:rtl/>
        </w:rPr>
        <w:t xml:space="preserve">‌؟ع؟ </w:t>
      </w:r>
      <w:r w:rsidRPr="00DA50CE">
        <w:rPr>
          <w:rtl/>
        </w:rPr>
        <w:t xml:space="preserve">است. همان خدایی که این ضیافت را پهن کرد، بهتر از خودمان </w:t>
      </w:r>
      <w:r w:rsidR="00366322">
        <w:rPr>
          <w:rtl/>
        </w:rPr>
        <w:t>می‌داند</w:t>
      </w:r>
      <w:r w:rsidRPr="00DA50CE">
        <w:rPr>
          <w:rtl/>
        </w:rPr>
        <w:t xml:space="preserve"> که ما از فردا درگیر می‌ش</w:t>
      </w:r>
      <w:r w:rsidRPr="00DA50CE">
        <w:rPr>
          <w:rtl/>
        </w:rPr>
        <w:t xml:space="preserve">ویم. </w:t>
      </w:r>
      <w:r w:rsidR="00366322">
        <w:rPr>
          <w:rtl/>
        </w:rPr>
        <w:t>می‌داند</w:t>
      </w:r>
      <w:r w:rsidRPr="00DA50CE">
        <w:rPr>
          <w:rtl/>
        </w:rPr>
        <w:t xml:space="preserve"> ظرفیتمان محدود است. </w:t>
      </w:r>
      <w:r w:rsidR="00366322">
        <w:rPr>
          <w:rtl/>
        </w:rPr>
        <w:t>می‌داند</w:t>
      </w:r>
      <w:r w:rsidRPr="00DA50CE">
        <w:rPr>
          <w:rtl/>
        </w:rPr>
        <w:t xml:space="preserve"> زن و بچه داریم، چک داریم، قسط داریم، مریض می‌شویم، خسته می‌شویم.</w:t>
      </w:r>
    </w:p>
    <w:p w14:paraId="18F023A3" w14:textId="1766650C" w:rsidR="004A7B51" w:rsidRPr="00DA50CE" w:rsidRDefault="006E46C9" w:rsidP="005E3300">
      <w:pPr>
        <w:pStyle w:val="Heading25"/>
        <w:rPr>
          <w:rtl/>
        </w:rPr>
      </w:pPr>
      <w:r w:rsidRPr="00DA50CE">
        <w:rPr>
          <w:rFonts w:hint="cs"/>
          <w:rtl/>
        </w:rPr>
        <w:t>آیه زندگی</w:t>
      </w:r>
    </w:p>
    <w:p w14:paraId="514EF03A" w14:textId="49588578" w:rsidR="00EB147C" w:rsidRPr="00DA50CE" w:rsidRDefault="006E46C9" w:rsidP="005E3300">
      <w:pPr>
        <w:pStyle w:val="03"/>
        <w:rPr>
          <w:rtl/>
        </w:rPr>
      </w:pPr>
      <w:r>
        <w:rPr>
          <w:rFonts w:hint="cs"/>
          <w:rtl/>
        </w:rPr>
        <w:t>از این رو</w:t>
      </w:r>
      <w:r w:rsidRPr="00DA50CE">
        <w:rPr>
          <w:rtl/>
        </w:rPr>
        <w:t>، برای</w:t>
      </w:r>
      <w:r>
        <w:rPr>
          <w:rFonts w:hint="cs"/>
          <w:rtl/>
        </w:rPr>
        <w:t xml:space="preserve"> </w:t>
      </w:r>
      <w:r w:rsidRPr="00DA50CE">
        <w:rPr>
          <w:rtl/>
        </w:rPr>
        <w:t>روزهای</w:t>
      </w:r>
      <w:r>
        <w:rPr>
          <w:rFonts w:hint="cs"/>
          <w:rtl/>
        </w:rPr>
        <w:t>ِ</w:t>
      </w:r>
      <w:r w:rsidRPr="00DA50CE">
        <w:rPr>
          <w:rtl/>
        </w:rPr>
        <w:t xml:space="preserve"> بعد از وداع، یک «نسخه» داده تا رشت</w:t>
      </w:r>
      <w:r w:rsidR="000C6FF4" w:rsidRPr="00DA50CE">
        <w:rPr>
          <w:rtl/>
        </w:rPr>
        <w:t xml:space="preserve">ۀ </w:t>
      </w:r>
      <w:r w:rsidRPr="00DA50CE">
        <w:rPr>
          <w:rtl/>
        </w:rPr>
        <w:t xml:space="preserve">اتصال پاره نشود. یک آیه‌ای داریم که من به آن می‌گویم «عاشقانه‌ترین تخفیفِ خدا به بندگانِ شلوغش». در سوره مزمل (آیه </w:t>
      </w:r>
      <w:r w:rsidRPr="00DA50CE">
        <w:rPr>
          <w:rtl/>
          <w:lang w:bidi="fa-IR"/>
        </w:rPr>
        <w:t>۲۰)</w:t>
      </w:r>
      <w:r w:rsidRPr="00DA50CE">
        <w:rPr>
          <w:rtl/>
        </w:rPr>
        <w:t xml:space="preserve">، خدا انگار دارد ما را دلداری </w:t>
      </w:r>
      <w:r w:rsidR="00366322">
        <w:rPr>
          <w:rtl/>
        </w:rPr>
        <w:t>می‌دهد</w:t>
      </w:r>
      <w:r w:rsidRPr="00DA50CE">
        <w:rPr>
          <w:rtl/>
        </w:rPr>
        <w:t xml:space="preserve">. می‌فرماید: بنده من! غصه نخور که ماه رمضان رفت. من می‌دانم فردا می‌روی دنبال کاسبی </w:t>
      </w:r>
      <w:r w:rsidR="008477F2">
        <w:rPr>
          <w:rStyle w:val="af1"/>
          <w:rFonts w:hint="cs"/>
          <w:rtl/>
        </w:rPr>
        <w:t>«</w:t>
      </w:r>
      <w:r w:rsidRPr="00DA50CE">
        <w:rPr>
          <w:rStyle w:val="af1"/>
          <w:rtl/>
        </w:rPr>
        <w:t xml:space="preserve">یَضْرِبُونَ فِی </w:t>
      </w:r>
      <w:r w:rsidRPr="00DA50CE">
        <w:rPr>
          <w:rStyle w:val="af1"/>
          <w:rtl/>
        </w:rPr>
        <w:t>الْأَرْضِ</w:t>
      </w:r>
      <w:r w:rsidR="008477F2">
        <w:rPr>
          <w:rStyle w:val="af1"/>
          <w:rFonts w:hint="cs"/>
          <w:rtl/>
        </w:rPr>
        <w:t>»</w:t>
      </w:r>
      <w:r w:rsidRPr="00DA50CE">
        <w:rPr>
          <w:rtl/>
        </w:rPr>
        <w:t xml:space="preserve">، می‌دانم حالتان همیشه برای عبادتِ طولانی خوش نیست... پس </w:t>
      </w:r>
      <w:r w:rsidR="00B51DDD" w:rsidRPr="00DA50CE">
        <w:rPr>
          <w:rtl/>
        </w:rPr>
        <w:t>چه‌کار</w:t>
      </w:r>
      <w:r w:rsidRPr="00DA50CE">
        <w:rPr>
          <w:rtl/>
        </w:rPr>
        <w:t xml:space="preserve"> کنیم خدا؟ قرآن را ببندیم؟ سیم را قطع کنیم؟ می‌فرماید: ابداً! </w:t>
      </w:r>
      <w:r w:rsidRPr="00DA50CE">
        <w:rPr>
          <w:rStyle w:val="af1"/>
          <w:rtl/>
        </w:rPr>
        <w:t>«فَاقْرَءُوا مَا تَيَسَّرَ مِنَ الْقُرْآ</w:t>
      </w:r>
      <w:r w:rsidR="00DA50CE">
        <w:rPr>
          <w:rStyle w:val="af1"/>
          <w:rFonts w:hint="cs"/>
          <w:rtl/>
        </w:rPr>
        <w:t>ن»</w:t>
      </w:r>
      <w:r w:rsidRPr="00DA50CE">
        <w:rPr>
          <w:rtl/>
        </w:rPr>
        <w:t>.</w:t>
      </w:r>
      <w:r>
        <w:rPr>
          <w:rStyle w:val="FootnoteReference1"/>
          <w:rFonts w:cs="IRLotus"/>
          <w:rtl/>
        </w:rPr>
        <w:footnoteReference w:id="590"/>
      </w:r>
    </w:p>
    <w:p w14:paraId="6B6F4729" w14:textId="5E968B6B" w:rsidR="00EB147C" w:rsidRPr="00DA50CE" w:rsidRDefault="006E46C9" w:rsidP="005E3300">
      <w:pPr>
        <w:pStyle w:val="03"/>
        <w:rPr>
          <w:rtl/>
        </w:rPr>
      </w:pPr>
      <w:r w:rsidRPr="00DA50CE">
        <w:rPr>
          <w:rtl/>
        </w:rPr>
        <w:t>ترجمه خودمانی‌اش می‌شود: «عزیزِ من! حالا که سرت شلوغ است، هر چقدر برایت آس</w:t>
      </w:r>
      <w:r w:rsidRPr="00DA50CE">
        <w:rPr>
          <w:rtl/>
        </w:rPr>
        <w:t>ان است بخوان. هر چقدر که دستت می‌رسد. حتی اگر شده یک خط!» خدا دارد</w:t>
      </w:r>
      <w:r w:rsidR="009818B4">
        <w:rPr>
          <w:rtl/>
        </w:rPr>
        <w:t xml:space="preserve"> می‌فرماید:</w:t>
      </w:r>
      <w:r w:rsidRPr="00DA50CE">
        <w:rPr>
          <w:rtl/>
        </w:rPr>
        <w:t xml:space="preserve"> من دنبال</w:t>
      </w:r>
      <w:r w:rsidR="00671833">
        <w:rPr>
          <w:rFonts w:hint="cs"/>
          <w:rtl/>
        </w:rPr>
        <w:t>ِ</w:t>
      </w:r>
      <w:r w:rsidRPr="00DA50CE">
        <w:rPr>
          <w:rtl/>
        </w:rPr>
        <w:t xml:space="preserve"> کمی</w:t>
      </w:r>
      <w:r w:rsidR="00671833">
        <w:rPr>
          <w:rFonts w:hint="cs"/>
          <w:rtl/>
        </w:rPr>
        <w:t>ّ</w:t>
      </w:r>
      <w:r w:rsidRPr="00DA50CE">
        <w:rPr>
          <w:rtl/>
        </w:rPr>
        <w:t>ت نیستم، من دنبال «تداوم» هستم. نگذار این رفاقتِ سی‌روزه قطع شود.</w:t>
      </w:r>
    </w:p>
    <w:p w14:paraId="50F69AC0" w14:textId="3E0F168C" w:rsidR="00A92E94" w:rsidRPr="00DA50CE" w:rsidRDefault="006E46C9" w:rsidP="005E3300">
      <w:pPr>
        <w:pStyle w:val="03"/>
        <w:rPr>
          <w:rtl/>
        </w:rPr>
      </w:pPr>
      <w:r w:rsidRPr="00DA50CE">
        <w:rPr>
          <w:rtl/>
        </w:rPr>
        <w:t>این جلسه می‌خواهیم راجع</w:t>
      </w:r>
      <w:r w:rsidR="00671833">
        <w:rPr>
          <w:rFonts w:hint="cs"/>
          <w:rtl/>
        </w:rPr>
        <w:t>‌</w:t>
      </w:r>
      <w:r w:rsidRPr="00DA50CE">
        <w:rPr>
          <w:rtl/>
        </w:rPr>
        <w:t>به این آیه حرف بزنیم. آیه‌ای که</w:t>
      </w:r>
      <w:r w:rsidR="009818B4">
        <w:rPr>
          <w:rtl/>
        </w:rPr>
        <w:t xml:space="preserve"> می‌فرماید:</w:t>
      </w:r>
      <w:r w:rsidRPr="00DA50CE">
        <w:rPr>
          <w:rtl/>
        </w:rPr>
        <w:t xml:space="preserve"> «کم بخوان، ولی همیشه بخوان». می</w:t>
      </w:r>
      <w:r w:rsidRPr="00DA50CE">
        <w:rPr>
          <w:rtl/>
        </w:rPr>
        <w:t xml:space="preserve">‌خواهید بدانید رازِ این «مَا تَيَسَّرَ» (هرچه آسان است) چیست و چطور زندگی ما را بیمه </w:t>
      </w:r>
      <w:r w:rsidR="0002651E">
        <w:rPr>
          <w:rtl/>
        </w:rPr>
        <w:t>می‌کند</w:t>
      </w:r>
      <w:r w:rsidRPr="00DA50CE">
        <w:rPr>
          <w:rtl/>
        </w:rPr>
        <w:t>؟</w:t>
      </w:r>
    </w:p>
    <w:p w14:paraId="184B1297" w14:textId="6A60C67B" w:rsidR="00A92E94" w:rsidRPr="00DA50CE" w:rsidRDefault="006E46C9" w:rsidP="005E3300">
      <w:pPr>
        <w:pStyle w:val="Heading25"/>
        <w:rPr>
          <w:rtl/>
        </w:rPr>
      </w:pPr>
      <w:r w:rsidRPr="00DA50CE">
        <w:rPr>
          <w:rtl/>
        </w:rPr>
        <w:t>سیم را قطع نکن!</w:t>
      </w:r>
    </w:p>
    <w:p w14:paraId="23E42611" w14:textId="329F3AF5" w:rsidR="00A92E94" w:rsidRPr="00DA50CE" w:rsidRDefault="006E46C9" w:rsidP="005E3300">
      <w:pPr>
        <w:pStyle w:val="03"/>
        <w:rPr>
          <w:rtl/>
        </w:rPr>
      </w:pPr>
      <w:r w:rsidRPr="00DA50CE">
        <w:rPr>
          <w:rtl/>
        </w:rPr>
        <w:t xml:space="preserve">بیایید این آیه </w:t>
      </w:r>
      <w:r w:rsidRPr="00DA50CE">
        <w:rPr>
          <w:rtl/>
          <w:lang w:bidi="fa-IR"/>
        </w:rPr>
        <w:t>۲۰</w:t>
      </w:r>
      <w:r w:rsidRPr="00DA50CE">
        <w:rPr>
          <w:rtl/>
        </w:rPr>
        <w:t xml:space="preserve"> سوره مز</w:t>
      </w:r>
      <w:r w:rsidR="00671833">
        <w:rPr>
          <w:rFonts w:hint="cs"/>
          <w:rtl/>
        </w:rPr>
        <w:t>ّ</w:t>
      </w:r>
      <w:r w:rsidRPr="00DA50CE">
        <w:rPr>
          <w:rtl/>
        </w:rPr>
        <w:t>م</w:t>
      </w:r>
      <w:r w:rsidR="00671833">
        <w:rPr>
          <w:rFonts w:hint="cs"/>
          <w:rtl/>
        </w:rPr>
        <w:t>ّ</w:t>
      </w:r>
      <w:r w:rsidRPr="00DA50CE">
        <w:rPr>
          <w:rtl/>
        </w:rPr>
        <w:t xml:space="preserve">ل را کمی دقیق‌تر نگاه کنیم. خیلی عجیب است. خداوند در این آیه، قبل از اینکه بگوید «هرچه می‌توانید بخوانید»، دلیلش را هم </w:t>
      </w:r>
      <w:r w:rsidRPr="00DA50CE">
        <w:rPr>
          <w:rtl/>
        </w:rPr>
        <w:t>می‌آورد. یعنی خدا دارد برای حکمش دلیل می‌آورد تا من و شما خیالمان راحت باشد. می‌فرماید: من می‌دانم چرا نمی‌توانید زیاد بخوانید. سه دلیل می‌آورد:</w:t>
      </w:r>
    </w:p>
    <w:p w14:paraId="30BA11F9" w14:textId="302ADF00" w:rsidR="00A92E94" w:rsidRPr="00DA50CE" w:rsidRDefault="006E46C9" w:rsidP="005E3300">
      <w:pPr>
        <w:pStyle w:val="03"/>
        <w:rPr>
          <w:rtl/>
        </w:rPr>
      </w:pPr>
      <w:r w:rsidRPr="00671833">
        <w:rPr>
          <w:rStyle w:val="af1"/>
          <w:rtl/>
        </w:rPr>
        <w:t>«عَلِمَ أَنْ سَيَكُونُ مِنْكُمْ مَرْضَى»</w:t>
      </w:r>
      <w:r w:rsidRPr="00DA50CE">
        <w:rPr>
          <w:rtl/>
        </w:rPr>
        <w:t xml:space="preserve">: خدا </w:t>
      </w:r>
      <w:r w:rsidR="00366322">
        <w:rPr>
          <w:rtl/>
        </w:rPr>
        <w:t>می‌داند</w:t>
      </w:r>
      <w:r w:rsidRPr="00DA50CE">
        <w:rPr>
          <w:rtl/>
        </w:rPr>
        <w:t xml:space="preserve"> که شما گاهی بیمار می‌شوید، حالتان خوش نیست، بی‌حوصله‌اید.</w:t>
      </w:r>
    </w:p>
    <w:p w14:paraId="3A779239" w14:textId="478EDB2B" w:rsidR="00A92E94" w:rsidRPr="00DA50CE" w:rsidRDefault="006E46C9" w:rsidP="005E3300">
      <w:pPr>
        <w:pStyle w:val="03"/>
        <w:rPr>
          <w:rtl/>
        </w:rPr>
      </w:pPr>
      <w:r w:rsidRPr="00671833">
        <w:rPr>
          <w:rStyle w:val="af1"/>
          <w:rtl/>
        </w:rPr>
        <w:t xml:space="preserve">«وَآخَرُونَ يَضْرِبُونَ فِي الْأَرْضِ يَبْتَغُونَ مِنْ </w:t>
      </w:r>
      <w:r w:rsidR="0002651E">
        <w:rPr>
          <w:rStyle w:val="af1"/>
          <w:rtl/>
        </w:rPr>
        <w:t>فضل‌الله</w:t>
      </w:r>
      <w:r w:rsidRPr="00671833">
        <w:rPr>
          <w:rStyle w:val="af1"/>
          <w:rtl/>
        </w:rPr>
        <w:t>»</w:t>
      </w:r>
      <w:r w:rsidRPr="00DA50CE">
        <w:rPr>
          <w:rtl/>
        </w:rPr>
        <w:t xml:space="preserve">: خدا </w:t>
      </w:r>
      <w:r w:rsidR="00366322">
        <w:rPr>
          <w:rtl/>
        </w:rPr>
        <w:t>می‌داند</w:t>
      </w:r>
      <w:r w:rsidRPr="00DA50CE">
        <w:rPr>
          <w:rtl/>
        </w:rPr>
        <w:t xml:space="preserve"> گروهی از شما دائماً در حال حرکت و تلاش و سفر برای کسب روزی حلال هستید (مسافرید، راننده‌اید، کاسبید).</w:t>
      </w:r>
    </w:p>
    <w:p w14:paraId="38122912" w14:textId="5B8F1079" w:rsidR="00A92E94" w:rsidRPr="00DA50CE" w:rsidRDefault="006E46C9" w:rsidP="005E3300">
      <w:pPr>
        <w:pStyle w:val="03"/>
        <w:rPr>
          <w:rtl/>
        </w:rPr>
      </w:pPr>
      <w:r w:rsidRPr="00671833">
        <w:rPr>
          <w:rStyle w:val="af1"/>
          <w:rtl/>
        </w:rPr>
        <w:t>«وَآخَرُونَ يُقَات</w:t>
      </w:r>
      <w:r w:rsidRPr="00671833">
        <w:rPr>
          <w:rStyle w:val="af1"/>
          <w:rtl/>
        </w:rPr>
        <w:t>ِلُونَ فِي سَبِيلِ اللَّهِ»</w:t>
      </w:r>
      <w:r w:rsidRPr="00DA50CE">
        <w:rPr>
          <w:rtl/>
        </w:rPr>
        <w:t>: و گروهی هم در میدان جهاد و مبارزه‌اند.</w:t>
      </w:r>
    </w:p>
    <w:p w14:paraId="2BBE7161" w14:textId="07E10B59" w:rsidR="00A92E94" w:rsidRPr="00DA50CE" w:rsidRDefault="006E46C9" w:rsidP="005E3300">
      <w:pPr>
        <w:pStyle w:val="03"/>
        <w:rPr>
          <w:rtl/>
        </w:rPr>
      </w:pPr>
      <w:r w:rsidRPr="00DA50CE">
        <w:rPr>
          <w:rtl/>
        </w:rPr>
        <w:t xml:space="preserve">خدا </w:t>
      </w:r>
      <w:r w:rsidR="00671833">
        <w:rPr>
          <w:rFonts w:hint="cs"/>
          <w:rtl/>
        </w:rPr>
        <w:t>می‌فرماید</w:t>
      </w:r>
      <w:r w:rsidRPr="00DA50CE">
        <w:rPr>
          <w:rtl/>
        </w:rPr>
        <w:t>: من می‌دانم سرتان شلوغ است! می‌دانم دنبال نان حلال هستید. خدا دنبال «بیکارها» نمی‌گردد که قرآن بخوانند</w:t>
      </w:r>
      <w:r w:rsidR="00671833">
        <w:rPr>
          <w:rFonts w:hint="cs"/>
          <w:rtl/>
        </w:rPr>
        <w:t>؛</w:t>
      </w:r>
      <w:r w:rsidRPr="00DA50CE">
        <w:rPr>
          <w:rtl/>
        </w:rPr>
        <w:t xml:space="preserve"> اتفاقاً خدا دارد با «آدم‌های پرمشغله» حرف می‌زند.</w:t>
      </w:r>
      <w:r w:rsidR="009818B4">
        <w:rPr>
          <w:rtl/>
        </w:rPr>
        <w:t xml:space="preserve"> می‌فرماید:</w:t>
      </w:r>
      <w:r w:rsidRPr="00DA50CE">
        <w:rPr>
          <w:rtl/>
        </w:rPr>
        <w:t xml:space="preserve"> </w:t>
      </w:r>
      <w:r w:rsidR="00B51DDD" w:rsidRPr="00DA50CE">
        <w:rPr>
          <w:rtl/>
        </w:rPr>
        <w:t>باوجود</w:t>
      </w:r>
      <w:r w:rsidRPr="00DA50CE">
        <w:rPr>
          <w:rtl/>
        </w:rPr>
        <w:t xml:space="preserve"> هم</w:t>
      </w:r>
      <w:r w:rsidRPr="00DA50CE">
        <w:rPr>
          <w:rtl/>
        </w:rPr>
        <w:t xml:space="preserve">ه این مریضی‌ها، گرفتاری‌ها و خستگی‌ها: </w:t>
      </w:r>
      <w:r w:rsidRPr="00671833">
        <w:rPr>
          <w:rStyle w:val="af1"/>
          <w:rtl/>
        </w:rPr>
        <w:t>«فَاقْرَءُوا مَا تَيَسَّرَ مِنْهُ»</w:t>
      </w:r>
      <w:r w:rsidRPr="00DA50CE">
        <w:rPr>
          <w:rtl/>
        </w:rPr>
        <w:t xml:space="preserve">. باز هم قرآن را رها نکنید. </w:t>
      </w:r>
      <w:r w:rsidR="00B51DDD" w:rsidRPr="00DA50CE">
        <w:rPr>
          <w:rtl/>
        </w:rPr>
        <w:t>همان‌قدر</w:t>
      </w:r>
      <w:r w:rsidRPr="00DA50CE">
        <w:rPr>
          <w:rtl/>
        </w:rPr>
        <w:t xml:space="preserve"> که برایتان میسر است بخوانید.</w:t>
      </w:r>
    </w:p>
    <w:p w14:paraId="786C3A7E" w14:textId="5ACBF09B" w:rsidR="00A92E94" w:rsidRPr="00DA50CE" w:rsidRDefault="006E46C9" w:rsidP="005E3300">
      <w:pPr>
        <w:pStyle w:val="Heading25"/>
        <w:rPr>
          <w:rtl/>
        </w:rPr>
      </w:pPr>
      <w:r w:rsidRPr="00DA50CE">
        <w:rPr>
          <w:rtl/>
        </w:rPr>
        <w:t>سیم برق</w:t>
      </w:r>
    </w:p>
    <w:p w14:paraId="68DC27E1" w14:textId="710906A3" w:rsidR="00A92E94" w:rsidRPr="00DA50CE" w:rsidRDefault="006E46C9" w:rsidP="005E3300">
      <w:pPr>
        <w:pStyle w:val="03"/>
        <w:rPr>
          <w:rtl/>
        </w:rPr>
      </w:pPr>
      <w:r w:rsidRPr="00DA50CE">
        <w:rPr>
          <w:rtl/>
        </w:rPr>
        <w:t>چرا؟ چرا خدا</w:t>
      </w:r>
      <w:r w:rsidR="00671833">
        <w:rPr>
          <w:rFonts w:hint="cs"/>
          <w:rtl/>
        </w:rPr>
        <w:t>وند</w:t>
      </w:r>
      <w:r w:rsidRPr="00DA50CE">
        <w:rPr>
          <w:rtl/>
        </w:rPr>
        <w:t xml:space="preserve"> اصرار دارد حتی شده یک آیه بخوانیم؟ اجازه بدهید یک مثال بزنم</w:t>
      </w:r>
      <w:r w:rsidR="000F2BE4">
        <w:rPr>
          <w:rFonts w:hint="cs"/>
          <w:rtl/>
        </w:rPr>
        <w:t>:</w:t>
      </w:r>
      <w:r w:rsidRPr="00DA50CE">
        <w:rPr>
          <w:rtl/>
        </w:rPr>
        <w:t xml:space="preserve"> فرض کنید یک لامپ دارید. اگر این </w:t>
      </w:r>
      <w:r w:rsidRPr="00DA50CE">
        <w:rPr>
          <w:rtl/>
        </w:rPr>
        <w:t xml:space="preserve">لامپ را با یک «کابل </w:t>
      </w:r>
      <w:r w:rsidR="00B51DDD" w:rsidRPr="00DA50CE">
        <w:rPr>
          <w:rtl/>
        </w:rPr>
        <w:t>فشارقو</w:t>
      </w:r>
      <w:r w:rsidR="00B51DDD" w:rsidRPr="00DA50CE">
        <w:rPr>
          <w:rFonts w:hint="cs"/>
          <w:rtl/>
        </w:rPr>
        <w:t>ی</w:t>
      </w:r>
      <w:r w:rsidR="000F2BE4">
        <w:rPr>
          <w:rFonts w:hint="cs"/>
          <w:rtl/>
        </w:rPr>
        <w:t>ِ</w:t>
      </w:r>
      <w:r w:rsidRPr="00DA50CE">
        <w:rPr>
          <w:rtl/>
        </w:rPr>
        <w:t xml:space="preserve"> ضخیم» به برق وصل کنید، روشن می‌شود. حالا اگر آن کابل ضخیم را قطع کنید چه؟ خاموش می‌شود. اما اگر همان لامپ را با یک «سیم نازک» هم وصل کنید، باز هم روشن می‌شود. درست است؟</w:t>
      </w:r>
    </w:p>
    <w:p w14:paraId="60F2CAAA" w14:textId="2CB57668" w:rsidR="00A92E94" w:rsidRPr="00DA50CE" w:rsidRDefault="006E46C9" w:rsidP="005E3300">
      <w:pPr>
        <w:pStyle w:val="03"/>
        <w:rPr>
          <w:rtl/>
        </w:rPr>
      </w:pPr>
      <w:r w:rsidRPr="00DA50CE">
        <w:rPr>
          <w:rtl/>
        </w:rPr>
        <w:t>نکته اینجاست: شرطِ روشن</w:t>
      </w:r>
      <w:r w:rsidR="000F2BE4">
        <w:rPr>
          <w:rFonts w:hint="cs"/>
          <w:rtl/>
        </w:rPr>
        <w:t>‌</w:t>
      </w:r>
      <w:r w:rsidRPr="00DA50CE">
        <w:rPr>
          <w:rtl/>
        </w:rPr>
        <w:t>ماندنِ دل، «وصل</w:t>
      </w:r>
      <w:r w:rsidR="000F2BE4">
        <w:rPr>
          <w:rFonts w:hint="cs"/>
          <w:rtl/>
        </w:rPr>
        <w:t>‌</w:t>
      </w:r>
      <w:r w:rsidRPr="00DA50CE">
        <w:rPr>
          <w:rtl/>
        </w:rPr>
        <w:t>بودن» است، نه «ضخا</w:t>
      </w:r>
      <w:r w:rsidRPr="00DA50CE">
        <w:rPr>
          <w:rtl/>
        </w:rPr>
        <w:t>متِ سیم». بله، در ماه رمضان این سیم ضخیم بود؛ روزی یک جزء می‌خواندیم. نورباران بودیم. حالا در ماه‌های دیگر، مشغله نمی‌گذارد آن کابل ضخیم باشد. باشد! عیب ندارد! اما سیم را قیچی نکن</w:t>
      </w:r>
      <w:r w:rsidR="000F2BE4">
        <w:rPr>
          <w:rFonts w:hint="cs"/>
          <w:rtl/>
        </w:rPr>
        <w:t>؛</w:t>
      </w:r>
      <w:r w:rsidRPr="00DA50CE">
        <w:rPr>
          <w:rtl/>
        </w:rPr>
        <w:t xml:space="preserve"> تبدیلش کن به یک سیم نازک. روزی یک صفحه</w:t>
      </w:r>
      <w:r w:rsidR="000F2BE4">
        <w:rPr>
          <w:rFonts w:hint="cs"/>
          <w:rtl/>
        </w:rPr>
        <w:t>،</w:t>
      </w:r>
      <w:r w:rsidRPr="00DA50CE">
        <w:rPr>
          <w:rtl/>
        </w:rPr>
        <w:t xml:space="preserve"> روزی پنج خط. شیطان می‌خواهد به بهان</w:t>
      </w:r>
      <w:r w:rsidRPr="00DA50CE">
        <w:rPr>
          <w:rtl/>
        </w:rPr>
        <w:t>ه اینکه «این سیم نازک است و فایده ندارد»، کلاً برق را قطع کند.</w:t>
      </w:r>
    </w:p>
    <w:p w14:paraId="0AFDF8E7" w14:textId="64052E73" w:rsidR="00A92E94" w:rsidRPr="00DA50CE" w:rsidRDefault="006E46C9" w:rsidP="008477F2">
      <w:pPr>
        <w:pStyle w:val="03"/>
        <w:rPr>
          <w:rtl/>
        </w:rPr>
      </w:pPr>
      <w:r w:rsidRPr="00DA50CE">
        <w:rPr>
          <w:rtl/>
        </w:rPr>
        <w:t>بعضی‌ها می‌گویند: «</w:t>
      </w:r>
      <w:r w:rsidR="00B51DDD" w:rsidRPr="00DA50CE">
        <w:rPr>
          <w:rtl/>
        </w:rPr>
        <w:t>حاج‌آقا</w:t>
      </w:r>
      <w:r w:rsidRPr="00DA50CE">
        <w:rPr>
          <w:rtl/>
        </w:rPr>
        <w:t xml:space="preserve">! زشت نیست من قرآن را باز کنم، یک صفحه بخوانم و ببندم؟ این بی‌احترامی نیست؟» پاسخ این است: عزیز من! بی‌احترامی این است که </w:t>
      </w:r>
      <w:r w:rsidRPr="00DA50CE">
        <w:rPr>
          <w:rtl/>
          <w:lang w:bidi="fa-IR"/>
        </w:rPr>
        <w:t>۳۵۰</w:t>
      </w:r>
      <w:r w:rsidRPr="00DA50CE">
        <w:rPr>
          <w:rtl/>
        </w:rPr>
        <w:t xml:space="preserve"> روزِ سال، </w:t>
      </w:r>
      <w:r w:rsidR="00C420BF" w:rsidRPr="00DA50CE">
        <w:rPr>
          <w:rtl/>
        </w:rPr>
        <w:t>اصلاً</w:t>
      </w:r>
      <w:r w:rsidRPr="00DA50CE">
        <w:rPr>
          <w:rtl/>
        </w:rPr>
        <w:t xml:space="preserve"> لایِ کتابِ خدا را باز نکن</w:t>
      </w:r>
      <w:r w:rsidRPr="00DA50CE">
        <w:rPr>
          <w:rtl/>
        </w:rPr>
        <w:t>ی! این بی‌احترامی است. بی‌احترامی این است که نامه محبوبت روی طاقچه خاک بخورد. وگرنه، خدای مهربان، آن یک صفح</w:t>
      </w:r>
      <w:r w:rsidR="000C6FF4" w:rsidRPr="00DA50CE">
        <w:rPr>
          <w:rtl/>
        </w:rPr>
        <w:t xml:space="preserve">ۀ </w:t>
      </w:r>
      <w:r w:rsidRPr="00DA50CE">
        <w:rPr>
          <w:rtl/>
        </w:rPr>
        <w:t>تو را که در اوج خستگی، بعد از کار روزانه می‌خوانی،</w:t>
      </w:r>
      <w:r w:rsidR="008477F2">
        <w:rPr>
          <w:rFonts w:hint="cs"/>
          <w:rtl/>
        </w:rPr>
        <w:t xml:space="preserve"> از تو قبول می کند</w:t>
      </w:r>
      <w:r w:rsidR="000F2BE4">
        <w:rPr>
          <w:rFonts w:hint="cs"/>
          <w:rtl/>
        </w:rPr>
        <w:t>؛</w:t>
      </w:r>
      <w:r w:rsidRPr="00DA50CE">
        <w:rPr>
          <w:rtl/>
        </w:rPr>
        <w:t xml:space="preserve"> چون می‌بیند که تو با همه خستگی‌ات، گفتی: «خدایا! من یادم نرفته که تو با من حرف زدی. آمدم پیامت را بشنوم.»</w:t>
      </w:r>
    </w:p>
    <w:p w14:paraId="5B533475" w14:textId="77777777" w:rsidR="00B1607D" w:rsidRPr="00DA50CE" w:rsidRDefault="006E46C9" w:rsidP="005E3300">
      <w:pPr>
        <w:pStyle w:val="Heading25"/>
        <w:rPr>
          <w:rtl/>
        </w:rPr>
      </w:pPr>
      <w:r w:rsidRPr="00DA50CE">
        <w:rPr>
          <w:rtl/>
        </w:rPr>
        <w:t>سبدِ زغال و سرِ بر نیزه</w:t>
      </w:r>
    </w:p>
    <w:p w14:paraId="2210437F" w14:textId="15B1AD41" w:rsidR="00B1607D" w:rsidRPr="00DA50CE" w:rsidRDefault="006E46C9" w:rsidP="00DA50CE">
      <w:pPr>
        <w:pStyle w:val="03"/>
        <w:rPr>
          <w:rtl/>
        </w:rPr>
      </w:pPr>
      <w:r w:rsidRPr="00DA50CE">
        <w:rPr>
          <w:rtl/>
        </w:rPr>
        <w:t xml:space="preserve">عزیزان! شاید هنوز تهِ دلتان یک </w:t>
      </w:r>
      <w:r w:rsidR="00B51DDD" w:rsidRPr="00DA50CE">
        <w:rPr>
          <w:rtl/>
        </w:rPr>
        <w:t>سؤال</w:t>
      </w:r>
      <w:r w:rsidRPr="00DA50CE">
        <w:rPr>
          <w:rtl/>
        </w:rPr>
        <w:t xml:space="preserve"> باشد. شاید بگویید: «</w:t>
      </w:r>
      <w:r w:rsidR="00B51DDD" w:rsidRPr="00DA50CE">
        <w:rPr>
          <w:rtl/>
        </w:rPr>
        <w:t>حاج‌آقا</w:t>
      </w:r>
      <w:r w:rsidRPr="00DA50CE">
        <w:rPr>
          <w:rtl/>
        </w:rPr>
        <w:t>! من قرآن می‌خوانم، اما عربی بلد نیستم، معنی‌اش را نمی‌فهمم، ز</w:t>
      </w:r>
      <w:r w:rsidRPr="00DA50CE">
        <w:rPr>
          <w:rtl/>
        </w:rPr>
        <w:t xml:space="preserve">ود هم یادم می‌رود. این خواندن چه فایده‌ای دارد؟» جواب این </w:t>
      </w:r>
      <w:r w:rsidR="00B51DDD" w:rsidRPr="00DA50CE">
        <w:rPr>
          <w:rtl/>
        </w:rPr>
        <w:t>سؤال</w:t>
      </w:r>
      <w:r w:rsidRPr="00DA50CE">
        <w:rPr>
          <w:rtl/>
        </w:rPr>
        <w:t xml:space="preserve"> را در یک داستانِ خیلی قشنگ و قدیمی برایتان بگویم</w:t>
      </w:r>
      <w:r w:rsidR="000F2BE4">
        <w:rPr>
          <w:rFonts w:hint="cs"/>
          <w:rtl/>
        </w:rPr>
        <w:t>:</w:t>
      </w:r>
    </w:p>
    <w:p w14:paraId="64FA348E" w14:textId="668D5FAD" w:rsidR="00B1607D" w:rsidRPr="00DA50CE" w:rsidRDefault="006E46C9" w:rsidP="005E3300">
      <w:pPr>
        <w:pStyle w:val="03"/>
        <w:rPr>
          <w:rtl/>
        </w:rPr>
      </w:pPr>
      <w:r w:rsidRPr="00DA50CE">
        <w:rPr>
          <w:rtl/>
        </w:rPr>
        <w:t>می‌گویند یک پدربزرگی بود که هر روز صبح قرآنش را باز می‌کرد و با صدای لرزان می‌خواند. نوه‌اش که جوان بود، یک روز گفت: «</w:t>
      </w:r>
      <w:r w:rsidR="00B51DDD" w:rsidRPr="00DA50CE">
        <w:rPr>
          <w:rStyle w:val="af2"/>
          <w:b w:val="0"/>
          <w:bCs w:val="0"/>
          <w:rtl/>
        </w:rPr>
        <w:t>بابابزرگ</w:t>
      </w:r>
      <w:r w:rsidRPr="00DA50CE">
        <w:rPr>
          <w:rStyle w:val="af2"/>
          <w:b w:val="0"/>
          <w:bCs w:val="0"/>
          <w:rtl/>
        </w:rPr>
        <w:t>!</w:t>
      </w:r>
      <w:r w:rsidRPr="00DA50CE">
        <w:rPr>
          <w:rtl/>
        </w:rPr>
        <w:t xml:space="preserve"> تو که معنی این‌</w:t>
      </w:r>
      <w:r w:rsidRPr="00DA50CE">
        <w:rPr>
          <w:rtl/>
        </w:rPr>
        <w:t>ها را نمی‌فهمی، حافظه‌ات هم که ضعیف است و تا قرآن را می‌بندی، یادت می‌رود چه خواندی. پس چرا خودت را خسته می‌کنی؟»</w:t>
      </w:r>
    </w:p>
    <w:p w14:paraId="6DBF081F" w14:textId="01F13204" w:rsidR="00B1607D" w:rsidRPr="00DA50CE" w:rsidRDefault="006E46C9" w:rsidP="005E3300">
      <w:pPr>
        <w:pStyle w:val="03"/>
        <w:rPr>
          <w:rtl/>
        </w:rPr>
      </w:pPr>
      <w:r w:rsidRPr="00DA50CE">
        <w:rPr>
          <w:rtl/>
        </w:rPr>
        <w:t>پدربزرگ لبخندی زد. کنار اتاق یک سبدِ حصیری بود که تویش زغال می‌ریختند و حسابی سیاه و دوده گرفته بود. گفت: «پسرم! این سبد را بردار، برو از رودخ</w:t>
      </w:r>
      <w:r w:rsidRPr="00DA50CE">
        <w:rPr>
          <w:rtl/>
        </w:rPr>
        <w:t>انه آب پر کن و بیاور.» پسر گفت: «</w:t>
      </w:r>
      <w:r w:rsidR="00B51DDD" w:rsidRPr="00DA50CE">
        <w:rPr>
          <w:rtl/>
        </w:rPr>
        <w:t>نمی‌شود</w:t>
      </w:r>
      <w:r w:rsidRPr="00DA50CE">
        <w:rPr>
          <w:rtl/>
        </w:rPr>
        <w:t>! آب از سوراخ‌هایش می‌ریزد!» پدربزرگ گفت: «تو امتحان کن.»</w:t>
      </w:r>
    </w:p>
    <w:p w14:paraId="54A7739D" w14:textId="14F3DECA" w:rsidR="00B1607D" w:rsidRPr="00DA50CE" w:rsidRDefault="006E46C9" w:rsidP="005E3300">
      <w:pPr>
        <w:pStyle w:val="03"/>
        <w:rPr>
          <w:rtl/>
        </w:rPr>
      </w:pPr>
      <w:r w:rsidRPr="00DA50CE">
        <w:rPr>
          <w:rtl/>
        </w:rPr>
        <w:t xml:space="preserve">پسر رفت، سبد را زد توی آب، تا آورد بالا، آب‌ها ریخت. دوباره و دوباره... خسته برگشت و گفت: «دیدی گفتم </w:t>
      </w:r>
      <w:r w:rsidR="00B51DDD" w:rsidRPr="00DA50CE">
        <w:rPr>
          <w:rtl/>
        </w:rPr>
        <w:t>نمی‌شود</w:t>
      </w:r>
      <w:r w:rsidRPr="00DA50CE">
        <w:rPr>
          <w:rtl/>
        </w:rPr>
        <w:t>؟ هیچ آبی توی سبد نماند!» پدربزرگ گفت: «آره، آبی ن</w:t>
      </w:r>
      <w:r w:rsidRPr="00DA50CE">
        <w:rPr>
          <w:rtl/>
        </w:rPr>
        <w:t>ماند... اما به سبد نگاه کن!» پسر نگاه کرد. دید آن سبدی که سیاه و کثیف بود، حالا بعد از چندبار رفتن</w:t>
      </w:r>
      <w:r w:rsidR="000F2BE4">
        <w:rPr>
          <w:rFonts w:hint="cs"/>
          <w:rtl/>
        </w:rPr>
        <w:t>ِ</w:t>
      </w:r>
      <w:r w:rsidRPr="00DA50CE">
        <w:rPr>
          <w:rtl/>
        </w:rPr>
        <w:t xml:space="preserve"> توی آب، تمیزِ تمیز شده و مثل چوبِ تازه برق می‌زند.</w:t>
      </w:r>
    </w:p>
    <w:p w14:paraId="370B2CAC" w14:textId="1679CD47" w:rsidR="00B1607D" w:rsidRPr="00DA50CE" w:rsidRDefault="006E46C9" w:rsidP="005E3300">
      <w:pPr>
        <w:pStyle w:val="03"/>
        <w:rPr>
          <w:rtl/>
        </w:rPr>
      </w:pPr>
      <w:r w:rsidRPr="00DA50CE">
        <w:rPr>
          <w:rtl/>
        </w:rPr>
        <w:t xml:space="preserve">پدربزرگ گفت: «قرآن خواندنِ من هم همین‌طور است. درست است که معنی‌اش توی ذهنم نمی‌ماند (مثل آب در </w:t>
      </w:r>
      <w:r w:rsidRPr="00DA50CE">
        <w:rPr>
          <w:rtl/>
        </w:rPr>
        <w:t>سبد)، اما وقتی این آیات از توی قلبم رد می‌شوند، سیاهی‌ها و دوده‌های گناه را می‌شویند و می‌برند. من برای "</w:t>
      </w:r>
      <w:r w:rsidR="00B51DDD" w:rsidRPr="00DA50CE">
        <w:rPr>
          <w:rtl/>
        </w:rPr>
        <w:t>تم</w:t>
      </w:r>
      <w:r w:rsidR="00B51DDD" w:rsidRPr="00DA50CE">
        <w:rPr>
          <w:rFonts w:hint="cs"/>
          <w:rtl/>
        </w:rPr>
        <w:t>ی</w:t>
      </w:r>
      <w:r w:rsidR="00B51DDD" w:rsidRPr="00DA50CE">
        <w:rPr>
          <w:rFonts w:hint="eastAsia"/>
          <w:rtl/>
        </w:rPr>
        <w:t>زشدن</w:t>
      </w:r>
      <w:r w:rsidRPr="00DA50CE">
        <w:rPr>
          <w:rtl/>
        </w:rPr>
        <w:t>" می‌خوانم.»</w:t>
      </w:r>
    </w:p>
    <w:p w14:paraId="5F0EF17D" w14:textId="21B0D431" w:rsidR="00B1607D" w:rsidRPr="00DA50CE" w:rsidRDefault="006E46C9" w:rsidP="005E3300">
      <w:pPr>
        <w:pStyle w:val="03"/>
        <w:rPr>
          <w:rtl/>
        </w:rPr>
      </w:pPr>
      <w:r w:rsidRPr="00DA50CE">
        <w:rPr>
          <w:rtl/>
        </w:rPr>
        <w:t>آی عزیزان! «</w:t>
      </w:r>
      <w:r w:rsidRPr="000F2BE4">
        <w:rPr>
          <w:rStyle w:val="af1"/>
          <w:rtl/>
        </w:rPr>
        <w:t>فَاقْرَءُوا مَا تَيَسَّرَ»</w:t>
      </w:r>
      <w:r w:rsidRPr="00DA50CE">
        <w:rPr>
          <w:rtl/>
        </w:rPr>
        <w:t xml:space="preserve"> یعنی همین. نمی‌خواهد مفسر باشی. همین که روزی یک صفحه می‌خوانی، داری سبدِ دلت را می‌زنی توی ح</w:t>
      </w:r>
      <w:r w:rsidRPr="00DA50CE">
        <w:rPr>
          <w:rtl/>
        </w:rPr>
        <w:t>وضِ کوثر. نگذار این دوده روی دلت بماند.</w:t>
      </w:r>
    </w:p>
    <w:p w14:paraId="37D041D6" w14:textId="6F3DDE0E" w:rsidR="00A92E94" w:rsidRPr="00DA50CE" w:rsidRDefault="006E46C9" w:rsidP="005E3300">
      <w:pPr>
        <w:pStyle w:val="03"/>
        <w:rPr>
          <w:rtl/>
        </w:rPr>
      </w:pPr>
      <w:r w:rsidRPr="00DA50CE">
        <w:rPr>
          <w:rtl/>
        </w:rPr>
        <w:t>پیامبر</w:t>
      </w:r>
      <w:r w:rsidR="000F2BE4">
        <w:rPr>
          <w:rtl/>
        </w:rPr>
        <w:t>؟ص؟</w:t>
      </w:r>
      <w:r w:rsidRPr="00DA50CE">
        <w:rPr>
          <w:rtl/>
        </w:rPr>
        <w:t xml:space="preserve"> فرمودند: «این دل‌ها زنگار می‌گیرد، مثل آهن.» گفتند: </w:t>
      </w:r>
      <w:r w:rsidR="000F2BE4">
        <w:rPr>
          <w:rFonts w:hint="cs"/>
          <w:rtl/>
        </w:rPr>
        <w:t>«</w:t>
      </w:r>
      <w:r w:rsidR="00B51DDD" w:rsidRPr="00DA50CE">
        <w:rPr>
          <w:rtl/>
        </w:rPr>
        <w:t>راه‌حلش</w:t>
      </w:r>
      <w:r w:rsidRPr="00DA50CE">
        <w:rPr>
          <w:rtl/>
        </w:rPr>
        <w:t xml:space="preserve"> چیست؟</w:t>
      </w:r>
      <w:r w:rsidR="000F2BE4">
        <w:rPr>
          <w:rFonts w:hint="cs"/>
          <w:rtl/>
        </w:rPr>
        <w:t>»</w:t>
      </w:r>
      <w:r w:rsidRPr="00DA50CE">
        <w:rPr>
          <w:rtl/>
        </w:rPr>
        <w:t xml:space="preserve"> فرمود: </w:t>
      </w:r>
      <w:r w:rsidRPr="000F2BE4">
        <w:rPr>
          <w:rStyle w:val="-"/>
          <w:rtl/>
        </w:rPr>
        <w:t>«تِلاوَةُ القُرآن»</w:t>
      </w:r>
      <w:r w:rsidRPr="00DA50CE">
        <w:rPr>
          <w:rtl/>
        </w:rPr>
        <w:t xml:space="preserve">. این </w:t>
      </w:r>
      <w:r w:rsidRPr="000F2BE4">
        <w:rPr>
          <w:rStyle w:val="af1"/>
          <w:rtl/>
        </w:rPr>
        <w:t>«مَا تَيَسَّرَ»</w:t>
      </w:r>
      <w:r w:rsidRPr="00DA50CE">
        <w:rPr>
          <w:rtl/>
        </w:rPr>
        <w:t xml:space="preserve"> (آن مقدار کم)، حکمِ همان دستمال مرطوب را دارد که هرشب می‌کشی روی آین</w:t>
      </w:r>
      <w:r w:rsidR="000C6FF4" w:rsidRPr="00DA50CE">
        <w:rPr>
          <w:rtl/>
        </w:rPr>
        <w:t xml:space="preserve">ۀ </w:t>
      </w:r>
      <w:r w:rsidRPr="00DA50CE">
        <w:rPr>
          <w:rtl/>
        </w:rPr>
        <w:t>دلت تا ک</w:t>
      </w:r>
      <w:r w:rsidR="000F2BE4">
        <w:rPr>
          <w:rFonts w:hint="cs"/>
          <w:rtl/>
        </w:rPr>
        <w:t>ِ</w:t>
      </w:r>
      <w:r w:rsidRPr="00DA50CE">
        <w:rPr>
          <w:rtl/>
        </w:rPr>
        <w:t>د</w:t>
      </w:r>
      <w:r w:rsidR="000F2BE4">
        <w:rPr>
          <w:rFonts w:hint="cs"/>
          <w:rtl/>
        </w:rPr>
        <w:t>ِ</w:t>
      </w:r>
      <w:r w:rsidRPr="00DA50CE">
        <w:rPr>
          <w:rtl/>
        </w:rPr>
        <w:t xml:space="preserve">ر </w:t>
      </w:r>
      <w:r w:rsidRPr="00DA50CE">
        <w:rPr>
          <w:rtl/>
        </w:rPr>
        <w:t>نشود. پس بیایید منطقی باشیم: «کم</w:t>
      </w:r>
      <w:r w:rsidR="000F2BE4">
        <w:rPr>
          <w:rFonts w:hint="cs"/>
          <w:rtl/>
        </w:rPr>
        <w:t>‌</w:t>
      </w:r>
      <w:r w:rsidRPr="00DA50CE">
        <w:rPr>
          <w:rtl/>
        </w:rPr>
        <w:t xml:space="preserve">خواندن» استراتژیِ خداست برای اینکه ما </w:t>
      </w:r>
      <w:r w:rsidR="00510956" w:rsidRPr="00DA50CE">
        <w:rPr>
          <w:rtl/>
        </w:rPr>
        <w:t>اتصال را قطع نکنیم؛</w:t>
      </w:r>
      <w:r w:rsidRPr="00DA50CE">
        <w:rPr>
          <w:rtl/>
        </w:rPr>
        <w:t xml:space="preserve"> ا</w:t>
      </w:r>
      <w:r w:rsidR="00B1607D" w:rsidRPr="00DA50CE">
        <w:rPr>
          <w:rtl/>
        </w:rPr>
        <w:t>لبته</w:t>
      </w:r>
      <w:r w:rsidRPr="00DA50CE">
        <w:rPr>
          <w:rtl/>
        </w:rPr>
        <w:t xml:space="preserve"> نکند اشتباه برداشت کنیم! نکند فکر کنیم چون گفتیم «کم بخوان»، یعنی این کتاب، کتابِ معمولی و ساده‌ای است. ابداً! ما داریم دربار</w:t>
      </w:r>
      <w:r w:rsidR="000C6FF4" w:rsidRPr="00DA50CE">
        <w:rPr>
          <w:rtl/>
        </w:rPr>
        <w:t xml:space="preserve">ۀ </w:t>
      </w:r>
      <w:r w:rsidRPr="00DA50CE">
        <w:rPr>
          <w:rtl/>
        </w:rPr>
        <w:t xml:space="preserve">کلامِ خالقِ هستی حرف </w:t>
      </w:r>
      <w:r w:rsidR="00366322">
        <w:rPr>
          <w:rtl/>
        </w:rPr>
        <w:t>می‌زنیم</w:t>
      </w:r>
      <w:r w:rsidRPr="00DA50CE">
        <w:rPr>
          <w:rtl/>
        </w:rPr>
        <w:t>.</w:t>
      </w:r>
    </w:p>
    <w:p w14:paraId="473D8D84" w14:textId="1F6AE8A8" w:rsidR="00C12D3B" w:rsidRPr="00DA50CE" w:rsidRDefault="006E46C9" w:rsidP="005E3300">
      <w:pPr>
        <w:pStyle w:val="Heading25"/>
        <w:rPr>
          <w:rtl/>
        </w:rPr>
      </w:pPr>
      <w:r w:rsidRPr="00DA50CE">
        <w:rPr>
          <w:rtl/>
        </w:rPr>
        <w:t>بر</w:t>
      </w:r>
      <w:r w:rsidRPr="00DA50CE">
        <w:rPr>
          <w:rtl/>
        </w:rPr>
        <w:t>خوردِ تشریفاتی</w:t>
      </w:r>
    </w:p>
    <w:p w14:paraId="28992778" w14:textId="21DE4B0D" w:rsidR="00C5138B" w:rsidRPr="00DA50CE" w:rsidRDefault="006E46C9" w:rsidP="00C5138B">
      <w:pPr>
        <w:pStyle w:val="03"/>
        <w:rPr>
          <w:rtl/>
        </w:rPr>
      </w:pPr>
      <w:r w:rsidRPr="00DA50CE">
        <w:rPr>
          <w:rtl/>
        </w:rPr>
        <w:t xml:space="preserve">تا اینجا گفتیم قرآن برای دلِ من چه </w:t>
      </w:r>
      <w:r w:rsidR="0002651E">
        <w:rPr>
          <w:rtl/>
        </w:rPr>
        <w:t>می‌کند</w:t>
      </w:r>
      <w:r w:rsidRPr="00DA50CE">
        <w:rPr>
          <w:rtl/>
        </w:rPr>
        <w:t>. اما بیایید کمی دوربین را عقب‌تر ببریم</w:t>
      </w:r>
      <w:r>
        <w:rPr>
          <w:rFonts w:hint="cs"/>
          <w:rtl/>
        </w:rPr>
        <w:t>؛</w:t>
      </w:r>
      <w:r w:rsidRPr="00DA50CE">
        <w:rPr>
          <w:rtl/>
        </w:rPr>
        <w:t xml:space="preserve"> بیایید ببینیم این کتاب برای ما، برای ملت ما و برای قدرت ما چه </w:t>
      </w:r>
      <w:r w:rsidR="0002651E">
        <w:rPr>
          <w:rtl/>
        </w:rPr>
        <w:t>می‌کند</w:t>
      </w:r>
      <w:r w:rsidRPr="00DA50CE">
        <w:rPr>
          <w:rtl/>
        </w:rPr>
        <w:t>؟ بعضی‌ها فکر می‌کنند قرآن فقط مالِ کنجِ مسجد و سرِ قبرستان است. خیر</w:t>
      </w:r>
      <w:r>
        <w:rPr>
          <w:rFonts w:hint="cs"/>
          <w:rtl/>
        </w:rPr>
        <w:t>،</w:t>
      </w:r>
      <w:r w:rsidRPr="00DA50CE">
        <w:rPr>
          <w:rtl/>
        </w:rPr>
        <w:t xml:space="preserve"> برادران و خواهران! قر</w:t>
      </w:r>
      <w:r w:rsidRPr="00DA50CE">
        <w:rPr>
          <w:rtl/>
        </w:rPr>
        <w:t xml:space="preserve">آن </w:t>
      </w:r>
      <w:r>
        <w:rPr>
          <w:rFonts w:hint="cs"/>
          <w:rtl/>
        </w:rPr>
        <w:t>«</w:t>
      </w:r>
      <w:r w:rsidRPr="00DA50CE">
        <w:rPr>
          <w:rtl/>
        </w:rPr>
        <w:t>نرم‌افزارِ مدیریتِ جامعه</w:t>
      </w:r>
      <w:r>
        <w:rPr>
          <w:rFonts w:hint="cs"/>
          <w:rtl/>
        </w:rPr>
        <w:t>»</w:t>
      </w:r>
      <w:r w:rsidRPr="00DA50CE">
        <w:rPr>
          <w:rtl/>
        </w:rPr>
        <w:t xml:space="preserve"> است. قرآن </w:t>
      </w:r>
      <w:r>
        <w:rPr>
          <w:rFonts w:hint="cs"/>
          <w:rtl/>
        </w:rPr>
        <w:t>«</w:t>
      </w:r>
      <w:r w:rsidRPr="00DA50CE">
        <w:rPr>
          <w:rtl/>
        </w:rPr>
        <w:t>سوختِ موشک‌های مقاومت</w:t>
      </w:r>
      <w:r>
        <w:rPr>
          <w:rFonts w:hint="cs"/>
          <w:rtl/>
        </w:rPr>
        <w:t>»</w:t>
      </w:r>
      <w:r w:rsidRPr="00DA50CE">
        <w:rPr>
          <w:rtl/>
        </w:rPr>
        <w:t xml:space="preserve"> است. </w:t>
      </w:r>
    </w:p>
    <w:p w14:paraId="6E7DF96C" w14:textId="64DECBFA" w:rsidR="00AC4985" w:rsidRPr="00DA50CE" w:rsidRDefault="006E46C9" w:rsidP="00C5138B">
      <w:pPr>
        <w:pStyle w:val="03"/>
        <w:rPr>
          <w:rtl/>
        </w:rPr>
      </w:pPr>
      <w:r w:rsidRPr="00DA50CE">
        <w:rPr>
          <w:rtl/>
        </w:rPr>
        <w:t>عزیزان انقلابی! یک سؤال تلخ بپرسم؟ ما مسلمان‌ها یک</w:t>
      </w:r>
      <w:r w:rsidR="00C5138B">
        <w:rPr>
          <w:rFonts w:hint="cs"/>
          <w:rtl/>
        </w:rPr>
        <w:t xml:space="preserve">‌ونیم میلیارد </w:t>
      </w:r>
      <w:r w:rsidRPr="00DA50CE">
        <w:rPr>
          <w:rtl/>
        </w:rPr>
        <w:t xml:space="preserve">جمعیت داریم. نفت داریم، گاز داریم، موقعیت </w:t>
      </w:r>
      <w:r w:rsidR="00C12D3B" w:rsidRPr="00DA50CE">
        <w:rPr>
          <w:rFonts w:hint="cs"/>
          <w:rtl/>
        </w:rPr>
        <w:t>راهبردی سرزمینی</w:t>
      </w:r>
      <w:r w:rsidRPr="00DA50CE">
        <w:rPr>
          <w:rtl/>
        </w:rPr>
        <w:t xml:space="preserve"> داریم و از همه مهم‌تر «قرآن» داریم. پس چرا در دنیا، گاهی سرمان پ</w:t>
      </w:r>
      <w:r w:rsidRPr="00DA50CE">
        <w:rPr>
          <w:rtl/>
        </w:rPr>
        <w:t xml:space="preserve">ایین است؟ چرا غزه را می‌زنند و </w:t>
      </w:r>
      <w:r w:rsidRPr="00DA50CE">
        <w:rPr>
          <w:rtl/>
          <w:lang w:bidi="fa-IR"/>
        </w:rPr>
        <w:t>۵۰</w:t>
      </w:r>
      <w:r w:rsidRPr="00DA50CE">
        <w:rPr>
          <w:rtl/>
        </w:rPr>
        <w:t xml:space="preserve"> کشور اسلامی فقط نگاه می‌کنند؟</w:t>
      </w:r>
      <w:r w:rsidR="00C5138B">
        <w:rPr>
          <w:rFonts w:hint="cs"/>
          <w:rtl/>
        </w:rPr>
        <w:t>!</w:t>
      </w:r>
      <w:r w:rsidRPr="00DA50CE">
        <w:rPr>
          <w:rtl/>
        </w:rPr>
        <w:t xml:space="preserve"> </w:t>
      </w:r>
      <w:r w:rsidRPr="00DA50CE">
        <w:rPr>
          <w:rFonts w:hint="cs"/>
          <w:rtl/>
        </w:rPr>
        <w:t>چرا مصر و عربستان</w:t>
      </w:r>
      <w:r w:rsidR="00C5138B">
        <w:rPr>
          <w:rFonts w:hint="cs"/>
          <w:rtl/>
        </w:rPr>
        <w:t xml:space="preserve"> که</w:t>
      </w:r>
      <w:r w:rsidRPr="00DA50CE">
        <w:rPr>
          <w:rFonts w:hint="cs"/>
          <w:rtl/>
        </w:rPr>
        <w:t xml:space="preserve"> </w:t>
      </w:r>
      <w:r w:rsidR="00B51DDD" w:rsidRPr="00DA50CE">
        <w:rPr>
          <w:rFonts w:hint="cs"/>
          <w:rtl/>
        </w:rPr>
        <w:t>بزرگ‌ترین</w:t>
      </w:r>
      <w:r w:rsidRPr="00DA50CE">
        <w:rPr>
          <w:rFonts w:hint="cs"/>
          <w:rtl/>
        </w:rPr>
        <w:t xml:space="preserve"> مسابقات قرآنی در ماه رمضان </w:t>
      </w:r>
      <w:r w:rsidR="00C5138B" w:rsidRPr="00DA50CE">
        <w:rPr>
          <w:rFonts w:hint="cs"/>
          <w:rtl/>
        </w:rPr>
        <w:t xml:space="preserve">را </w:t>
      </w:r>
      <w:r w:rsidR="00B51DDD" w:rsidRPr="00DA50CE">
        <w:rPr>
          <w:rtl/>
        </w:rPr>
        <w:t>دارند</w:t>
      </w:r>
      <w:r w:rsidR="00C5138B">
        <w:rPr>
          <w:rFonts w:hint="cs"/>
          <w:rtl/>
        </w:rPr>
        <w:t>،</w:t>
      </w:r>
      <w:r w:rsidR="00B51DDD" w:rsidRPr="00DA50CE">
        <w:rPr>
          <w:rtl/>
        </w:rPr>
        <w:t xml:space="preserve"> اما در </w:t>
      </w:r>
      <w:r w:rsidRPr="00DA50CE">
        <w:rPr>
          <w:rFonts w:hint="cs"/>
          <w:rtl/>
        </w:rPr>
        <w:t xml:space="preserve">همین ایام </w:t>
      </w:r>
      <w:r w:rsidR="00C5138B">
        <w:rPr>
          <w:rFonts w:hint="cs"/>
          <w:rtl/>
        </w:rPr>
        <w:t xml:space="preserve">که </w:t>
      </w:r>
      <w:r w:rsidRPr="00DA50CE">
        <w:rPr>
          <w:rFonts w:hint="cs"/>
          <w:rtl/>
        </w:rPr>
        <w:t>غزه زیر بمباران است</w:t>
      </w:r>
      <w:r w:rsidR="00C5138B">
        <w:rPr>
          <w:rFonts w:hint="cs"/>
          <w:rtl/>
        </w:rPr>
        <w:t>،</w:t>
      </w:r>
      <w:r w:rsidRPr="00DA50CE">
        <w:rPr>
          <w:rFonts w:hint="cs"/>
          <w:rtl/>
        </w:rPr>
        <w:t xml:space="preserve"> صدایی از این محافل د</w:t>
      </w:r>
      <w:r w:rsidR="00C5138B">
        <w:rPr>
          <w:rFonts w:hint="cs"/>
          <w:rtl/>
        </w:rPr>
        <w:t xml:space="preserve">ر </w:t>
      </w:r>
      <w:r w:rsidR="000C6FF4" w:rsidRPr="00DA50CE">
        <w:rPr>
          <w:rFonts w:hint="cs"/>
          <w:rtl/>
        </w:rPr>
        <w:t>نمی‌</w:t>
      </w:r>
      <w:r w:rsidRPr="00DA50CE">
        <w:rPr>
          <w:rFonts w:hint="cs"/>
          <w:rtl/>
        </w:rPr>
        <w:t>آید؟!</w:t>
      </w:r>
    </w:p>
    <w:p w14:paraId="0C6A2A4C" w14:textId="6AA60C43" w:rsidR="00D7512F" w:rsidRPr="00DA50CE" w:rsidRDefault="006E46C9" w:rsidP="005E3300">
      <w:pPr>
        <w:pStyle w:val="03"/>
        <w:rPr>
          <w:rtl/>
        </w:rPr>
      </w:pPr>
      <w:r w:rsidRPr="00DA50CE">
        <w:rPr>
          <w:rtl/>
        </w:rPr>
        <w:t xml:space="preserve">چرا اقتصاد جهان اسلام باید وابسته به دلار دشمن </w:t>
      </w:r>
      <w:r w:rsidRPr="00DA50CE">
        <w:rPr>
          <w:rtl/>
        </w:rPr>
        <w:t>باشد؟ مشکل کجاست؟ آیا قرآن ضعیف است؟ (نعوذبالله) خیر! مشکل اینجاست که ما با قرآن «برخوردِ تشریفاتی» کرد</w:t>
      </w:r>
      <w:r w:rsidR="00C5138B">
        <w:rPr>
          <w:rFonts w:hint="cs"/>
          <w:rtl/>
        </w:rPr>
        <w:t>ه‌ا</w:t>
      </w:r>
      <w:r w:rsidRPr="00DA50CE">
        <w:rPr>
          <w:rtl/>
        </w:rPr>
        <w:t>یم.</w:t>
      </w:r>
    </w:p>
    <w:p w14:paraId="5FE550C4" w14:textId="4B05ECBE" w:rsidR="00D7512F" w:rsidRPr="00DA50CE" w:rsidRDefault="006E46C9" w:rsidP="005E3300">
      <w:pPr>
        <w:pStyle w:val="03"/>
        <w:rPr>
          <w:rtl/>
        </w:rPr>
      </w:pPr>
      <w:r w:rsidRPr="00DA50CE">
        <w:rPr>
          <w:rtl/>
        </w:rPr>
        <w:t>برخی از ما قرآن را کرد</w:t>
      </w:r>
      <w:r w:rsidR="00C5138B">
        <w:rPr>
          <w:rFonts w:hint="cs"/>
          <w:rtl/>
        </w:rPr>
        <w:t>ه‌ا</w:t>
      </w:r>
      <w:r w:rsidRPr="00DA50CE">
        <w:rPr>
          <w:rtl/>
        </w:rPr>
        <w:t>یم کتابِ مراسم ختم! کتابِ سرِ سفره عقد! کتابِ استخاره! مریض که می‌شویم، قرآن را می‌بوسیم و می‌گذاریم کنار بالش، اما عمل ن</w:t>
      </w:r>
      <w:r w:rsidRPr="00DA50CE">
        <w:rPr>
          <w:rtl/>
        </w:rPr>
        <w:t>می‌کنیم. شما اگر بهترین نسخ</w:t>
      </w:r>
      <w:r w:rsidR="000C6FF4" w:rsidRPr="00DA50CE">
        <w:rPr>
          <w:rtl/>
        </w:rPr>
        <w:t xml:space="preserve">ۀ </w:t>
      </w:r>
      <w:r w:rsidRPr="00DA50CE">
        <w:rPr>
          <w:rtl/>
        </w:rPr>
        <w:t xml:space="preserve">دکتر را </w:t>
      </w:r>
      <w:r w:rsidR="00C5138B">
        <w:rPr>
          <w:rFonts w:hint="cs"/>
          <w:rtl/>
        </w:rPr>
        <w:t>1000</w:t>
      </w:r>
      <w:r w:rsidRPr="00DA50CE">
        <w:rPr>
          <w:rtl/>
        </w:rPr>
        <w:t xml:space="preserve"> بار ببوسی و به چشمت بمالی، ولی دارویش را نخوری، خوب می‌شوی؟ نه! جهان اسلام امروز مریض است</w:t>
      </w:r>
      <w:r w:rsidR="00C5138B">
        <w:rPr>
          <w:rFonts w:hint="cs"/>
          <w:rtl/>
        </w:rPr>
        <w:t>؛</w:t>
      </w:r>
      <w:r w:rsidRPr="00DA50CE">
        <w:rPr>
          <w:rtl/>
        </w:rPr>
        <w:t xml:space="preserve"> چون نسخه را می‌بوسد، جلدش را طلا می‌گیرد، صوتش را در مسابقات پخش </w:t>
      </w:r>
      <w:r w:rsidR="0002651E">
        <w:rPr>
          <w:rtl/>
        </w:rPr>
        <w:t>می‌کند</w:t>
      </w:r>
      <w:r w:rsidRPr="00DA50CE">
        <w:rPr>
          <w:rtl/>
        </w:rPr>
        <w:t>، اما «دارویش» را نمی‌خورد.</w:t>
      </w:r>
    </w:p>
    <w:p w14:paraId="7B586104" w14:textId="45F4E052" w:rsidR="00D7512F" w:rsidRPr="00DA50CE" w:rsidRDefault="006E46C9" w:rsidP="00C5138B">
      <w:pPr>
        <w:pStyle w:val="03"/>
        <w:rPr>
          <w:rtl/>
        </w:rPr>
      </w:pPr>
      <w:r w:rsidRPr="00DA50CE">
        <w:rPr>
          <w:rtl/>
        </w:rPr>
        <w:t>داروی قرآن چیست؟ آی</w:t>
      </w:r>
      <w:r w:rsidR="00C5138B">
        <w:rPr>
          <w:rFonts w:hint="cs"/>
          <w:rtl/>
        </w:rPr>
        <w:t>ۀ</w:t>
      </w:r>
      <w:r w:rsidRPr="00DA50CE">
        <w:rPr>
          <w:rtl/>
        </w:rPr>
        <w:t xml:space="preserve"> </w:t>
      </w:r>
      <w:r w:rsidRPr="00C5138B">
        <w:rPr>
          <w:rStyle w:val="af1"/>
          <w:rtl/>
        </w:rPr>
        <w:t>«لَ</w:t>
      </w:r>
      <w:r w:rsidRPr="00C5138B">
        <w:rPr>
          <w:rStyle w:val="af1"/>
          <w:rtl/>
        </w:rPr>
        <w:t>نْ يَجْعَلَ اللَّهُ لِلْكَافِرِينَ عَلَى الْمُؤْمِنِينَ سَبِيلًا</w:t>
      </w:r>
      <w:r w:rsidR="00C5138B">
        <w:rPr>
          <w:rStyle w:val="af1"/>
          <w:rFonts w:hint="cs"/>
          <w:rtl/>
        </w:rPr>
        <w:t>.</w:t>
      </w:r>
      <w:r w:rsidRPr="00C5138B">
        <w:rPr>
          <w:rStyle w:val="af1"/>
          <w:rtl/>
        </w:rPr>
        <w:t>»</w:t>
      </w:r>
      <w:r>
        <w:rPr>
          <w:rStyle w:val="FootnoteReference1"/>
          <w:rFonts w:cs="IRLotus"/>
          <w:rtl/>
        </w:rPr>
        <w:footnoteReference w:id="591"/>
      </w:r>
      <w:r w:rsidRPr="00DA50CE">
        <w:rPr>
          <w:rtl/>
        </w:rPr>
        <w:t xml:space="preserve"> قرآن می</w:t>
      </w:r>
      <w:r w:rsidR="00C5138B">
        <w:rPr>
          <w:rFonts w:hint="cs"/>
          <w:rtl/>
          <w:lang w:bidi="fa-IR"/>
        </w:rPr>
        <w:t>‌</w:t>
      </w:r>
      <w:r w:rsidR="00C5138B">
        <w:rPr>
          <w:rFonts w:hint="cs"/>
          <w:rtl/>
        </w:rPr>
        <w:t xml:space="preserve">فرماید که </w:t>
      </w:r>
      <w:r w:rsidRPr="00DA50CE">
        <w:rPr>
          <w:rtl/>
        </w:rPr>
        <w:t>مسلمان حق ندارد زیردستِ کافر باشد. حق ندارد جنسِ بنجلِ غربی بخرد وقتی خودش می‌تواند بسازد. حق ندارد برای امنیتش به ناوِ آمریکا تکیه کند. اگر ما همین یک آیه را عمل می‌کرد</w:t>
      </w:r>
      <w:r w:rsidRPr="00DA50CE">
        <w:rPr>
          <w:rtl/>
        </w:rPr>
        <w:t>یم، الان بازار مسلمان‌ها دستِ صهیونیست‌ها بود؟</w:t>
      </w:r>
      <w:r w:rsidR="00C12D3B" w:rsidRPr="00DA50CE">
        <w:rPr>
          <w:rFonts w:hint="cs"/>
          <w:rtl/>
        </w:rPr>
        <w:t>!</w:t>
      </w:r>
      <w:r w:rsidRPr="00DA50CE">
        <w:rPr>
          <w:rtl/>
        </w:rPr>
        <w:t xml:space="preserve"> ابداً. پس ضعف ما از قرآن نیست؛ از «مهجوریتِ عملی» قرآن است.»</w:t>
      </w:r>
    </w:p>
    <w:p w14:paraId="034CDBCB" w14:textId="5FC2D692" w:rsidR="00F96758" w:rsidRPr="00DA50CE" w:rsidRDefault="006E46C9" w:rsidP="005E3300">
      <w:pPr>
        <w:pStyle w:val="05"/>
        <w:rPr>
          <w:bCs/>
        </w:rPr>
      </w:pPr>
      <w:r w:rsidRPr="00DA50CE">
        <w:rPr>
          <w:rtl/>
        </w:rPr>
        <w:t xml:space="preserve">گر تو </w:t>
      </w:r>
      <w:r w:rsidR="00B51DDD" w:rsidRPr="00DA50CE">
        <w:rPr>
          <w:rtl/>
        </w:rPr>
        <w:t>می‌خواهی</w:t>
      </w:r>
      <w:r w:rsidRPr="00DA50CE">
        <w:rPr>
          <w:rtl/>
        </w:rPr>
        <w:t xml:space="preserve"> مسلمان</w:t>
      </w:r>
      <w:r w:rsidR="00C5138B">
        <w:rPr>
          <w:rFonts w:hint="cs"/>
          <w:rtl/>
        </w:rPr>
        <w:t>‌</w:t>
      </w:r>
      <w:r w:rsidRPr="00DA50CE">
        <w:rPr>
          <w:rtl/>
        </w:rPr>
        <w:t>زیستن</w:t>
      </w:r>
    </w:p>
    <w:p w14:paraId="2CDFD101" w14:textId="5290A831" w:rsidR="00F96758" w:rsidRPr="00DA50CE" w:rsidRDefault="006E46C9" w:rsidP="005E3300">
      <w:pPr>
        <w:pStyle w:val="06"/>
        <w:rPr>
          <w:rtl/>
        </w:rPr>
      </w:pPr>
      <w:r w:rsidRPr="00DA50CE">
        <w:rPr>
          <w:rtl/>
        </w:rPr>
        <w:t xml:space="preserve">نیست ممکن جز </w:t>
      </w:r>
      <w:r w:rsidR="00B51DDD" w:rsidRPr="00DA50CE">
        <w:rPr>
          <w:rtl/>
        </w:rPr>
        <w:t>به قرآن</w:t>
      </w:r>
      <w:r w:rsidR="00C5138B">
        <w:rPr>
          <w:rFonts w:hint="cs"/>
          <w:rtl/>
        </w:rPr>
        <w:t>‌</w:t>
      </w:r>
      <w:r w:rsidRPr="00DA50CE">
        <w:rPr>
          <w:rtl/>
        </w:rPr>
        <w:t>زیستن</w:t>
      </w:r>
    </w:p>
    <w:p w14:paraId="74D76707" w14:textId="0631D1FB" w:rsidR="00510956" w:rsidRPr="00DA50CE" w:rsidRDefault="006E46C9" w:rsidP="005E3300">
      <w:pPr>
        <w:pStyle w:val="03"/>
        <w:rPr>
          <w:rtl/>
        </w:rPr>
      </w:pPr>
      <w:r w:rsidRPr="00DA50CE">
        <w:rPr>
          <w:rtl/>
        </w:rPr>
        <w:t xml:space="preserve">ای مردم! ای جوان‌ها! بیایید یک اعتراف صادقانه بکنیم. وقتی صحبت از «عظمت قرآن» می‌شود، ذهن </w:t>
      </w:r>
      <w:r w:rsidRPr="00DA50CE">
        <w:rPr>
          <w:rtl/>
        </w:rPr>
        <w:t>ما می‌رود سراغ مفاهیم خیلی سنگین و فلسفی که دستمان به آن نمی‌رسد. راستش را بخواهید، درک این عظمت برای ظرفِ کوچکِ ذهن ما سخت است. حکایتِ ما و قرآن، حکایتِ همان کسی است که بخواهد آبِ تمام اقیانوس را در یک کوز</w:t>
      </w:r>
      <w:r w:rsidR="000C6FF4" w:rsidRPr="00DA50CE">
        <w:rPr>
          <w:rtl/>
        </w:rPr>
        <w:t xml:space="preserve">ۀ </w:t>
      </w:r>
      <w:r w:rsidRPr="00DA50CE">
        <w:rPr>
          <w:rtl/>
        </w:rPr>
        <w:t>گِلیِ کوچک جا بدهد! محال است! کوزه می‌شکند.</w:t>
      </w:r>
    </w:p>
    <w:p w14:paraId="06986518" w14:textId="12B03978" w:rsidR="00510956" w:rsidRPr="00DA50CE" w:rsidRDefault="006E46C9" w:rsidP="0004150C">
      <w:pPr>
        <w:pStyle w:val="03"/>
        <w:rPr>
          <w:rtl/>
        </w:rPr>
      </w:pPr>
      <w:r w:rsidRPr="00DA50CE">
        <w:rPr>
          <w:rtl/>
        </w:rPr>
        <w:t xml:space="preserve">پس </w:t>
      </w:r>
      <w:r w:rsidR="00B51DDD" w:rsidRPr="00DA50CE">
        <w:rPr>
          <w:rtl/>
        </w:rPr>
        <w:t>چه‌کار</w:t>
      </w:r>
      <w:r w:rsidRPr="00DA50CE">
        <w:rPr>
          <w:rtl/>
        </w:rPr>
        <w:t xml:space="preserve"> کنیم؟ دست روی دست بگذاریم؟ نه! باید برویم سراغِ کسی که اقیانوس‌شناس است. کسی که خودش «قرآنِ ناطق» است. بیایید ببینیم امیرالمؤمنین علی</w:t>
      </w:r>
      <w:r w:rsidR="000C6FF4" w:rsidRPr="00DA50CE">
        <w:rPr>
          <w:rtl/>
        </w:rPr>
        <w:t xml:space="preserve">‌؟ع؟ </w:t>
      </w:r>
      <w:r w:rsidRPr="00DA50CE">
        <w:rPr>
          <w:rtl/>
          <w:lang w:bidi="fa-IR"/>
        </w:rPr>
        <w:t xml:space="preserve"> </w:t>
      </w:r>
      <w:r w:rsidRPr="00DA50CE">
        <w:rPr>
          <w:rtl/>
        </w:rPr>
        <w:t xml:space="preserve">این قرآن را چطور به ما معرفی </w:t>
      </w:r>
      <w:r w:rsidR="0002651E">
        <w:rPr>
          <w:rtl/>
        </w:rPr>
        <w:t>می‌کند</w:t>
      </w:r>
      <w:r w:rsidRPr="00DA50CE">
        <w:rPr>
          <w:rtl/>
        </w:rPr>
        <w:t>؟</w:t>
      </w:r>
    </w:p>
    <w:p w14:paraId="1F6AEC6A" w14:textId="77777777" w:rsidR="00510956" w:rsidRPr="00B21FFC" w:rsidRDefault="006E46C9" w:rsidP="00B21FFC">
      <w:pPr>
        <w:pStyle w:val="03"/>
        <w:rPr>
          <w:rtl/>
        </w:rPr>
      </w:pPr>
      <w:r w:rsidRPr="00B21FFC">
        <w:rPr>
          <w:rtl/>
        </w:rPr>
        <w:t xml:space="preserve">۱. رفیقی که کلک نمی‌زند </w:t>
      </w:r>
    </w:p>
    <w:p w14:paraId="63FC55CE" w14:textId="3147A753" w:rsidR="00510956" w:rsidRPr="00C5138B" w:rsidRDefault="006E46C9" w:rsidP="00C5138B">
      <w:pPr>
        <w:pStyle w:val="03"/>
        <w:rPr>
          <w:rFonts w:cs="Cambria"/>
          <w:rtl/>
        </w:rPr>
      </w:pPr>
      <w:r w:rsidRPr="00DA50CE">
        <w:rPr>
          <w:rtl/>
        </w:rPr>
        <w:t>امیرالمؤمنین</w:t>
      </w:r>
      <w:r>
        <w:rPr>
          <w:rFonts w:hint="cs"/>
          <w:rtl/>
        </w:rPr>
        <w:t>؟ع؟</w:t>
      </w:r>
      <w:r w:rsidRPr="00DA50CE">
        <w:rPr>
          <w:rtl/>
        </w:rPr>
        <w:t xml:space="preserve"> می‌فرمای</w:t>
      </w:r>
      <w:r w:rsidRPr="00DA50CE">
        <w:rPr>
          <w:rtl/>
        </w:rPr>
        <w:t xml:space="preserve">د: </w:t>
      </w:r>
      <w:r w:rsidRPr="00C5138B">
        <w:rPr>
          <w:rStyle w:val="-"/>
          <w:rtl/>
        </w:rPr>
        <w:t>«أَنَّ هَذَا الْقُرْآنَ هُوَ النَّاصِحُ الَّذِي لَا يَغُشُّ...»</w:t>
      </w:r>
      <w:r>
        <w:rPr>
          <w:rStyle w:val="FootnoteReference1"/>
          <w:rFonts w:cs="IRLotus"/>
          <w:rtl/>
        </w:rPr>
        <w:footnoteReference w:id="592"/>
      </w:r>
      <w:r w:rsidRPr="00DA50CE">
        <w:rPr>
          <w:rtl/>
        </w:rPr>
        <w:t xml:space="preserve"> چقدر این تعبیرِ «ناصح» دل‌نشین است. یعنی قرآن «خیرخواه</w:t>
      </w:r>
      <w:r w:rsidR="001444BB">
        <w:rPr>
          <w:rFonts w:hint="cs"/>
          <w:rtl/>
        </w:rPr>
        <w:t>ِ</w:t>
      </w:r>
      <w:r w:rsidRPr="00DA50CE">
        <w:rPr>
          <w:rtl/>
        </w:rPr>
        <w:t xml:space="preserve">» توست. ببینید! شما در این دنیا سراغِ هر رفیقی بروید، سراغِ هر کتاب </w:t>
      </w:r>
      <w:r w:rsidR="00B51DDD" w:rsidRPr="00DA50CE">
        <w:rPr>
          <w:rtl/>
        </w:rPr>
        <w:t>روان‌شناس</w:t>
      </w:r>
      <w:r w:rsidR="00B51DDD" w:rsidRPr="00DA50CE">
        <w:rPr>
          <w:rFonts w:hint="cs"/>
          <w:rtl/>
        </w:rPr>
        <w:t>ی</w:t>
      </w:r>
      <w:r w:rsidRPr="00DA50CE">
        <w:rPr>
          <w:rtl/>
        </w:rPr>
        <w:t xml:space="preserve"> بروید، تهِ تهش یک «اما» و «اگر» دارد. شاید آن رفیق حس</w:t>
      </w:r>
      <w:r w:rsidRPr="00DA50CE">
        <w:rPr>
          <w:rtl/>
        </w:rPr>
        <w:t>ادت کند و راهِ چاه را نشانت دهد. شاید مشاور اشتباه کند. اما امیرالمؤمنین</w:t>
      </w:r>
      <w:r w:rsidR="000C6FF4" w:rsidRPr="00DA50CE">
        <w:rPr>
          <w:rtl/>
        </w:rPr>
        <w:t xml:space="preserve">‌؟ع؟ </w:t>
      </w:r>
      <w:r w:rsidRPr="00DA50CE">
        <w:rPr>
          <w:rtl/>
        </w:rPr>
        <w:t xml:space="preserve">امضا </w:t>
      </w:r>
      <w:r w:rsidR="00366322">
        <w:rPr>
          <w:rtl/>
        </w:rPr>
        <w:t>می‌دهد</w:t>
      </w:r>
      <w:r w:rsidRPr="00DA50CE">
        <w:rPr>
          <w:rtl/>
        </w:rPr>
        <w:t xml:space="preserve">: تنها رفیقی که در رفاقتش «غش» ندارد، کلک ندارد، دروغ ندارد و </w:t>
      </w:r>
      <w:r w:rsidR="00B51DDD" w:rsidRPr="00DA50CE">
        <w:rPr>
          <w:rtl/>
        </w:rPr>
        <w:t>صاف‌وصادق</w:t>
      </w:r>
      <w:r w:rsidRPr="00DA50CE">
        <w:rPr>
          <w:rtl/>
        </w:rPr>
        <w:t xml:space="preserve"> راه را نشانت </w:t>
      </w:r>
      <w:r w:rsidR="00366322">
        <w:rPr>
          <w:rtl/>
        </w:rPr>
        <w:t>می‌دهد</w:t>
      </w:r>
      <w:r w:rsidRPr="00DA50CE">
        <w:rPr>
          <w:rtl/>
        </w:rPr>
        <w:t>، قرآن است.</w:t>
      </w:r>
    </w:p>
    <w:p w14:paraId="62749B9F" w14:textId="33D6460A" w:rsidR="00510956" w:rsidRPr="00B21FFC" w:rsidRDefault="006E46C9" w:rsidP="00B21FFC">
      <w:pPr>
        <w:pStyle w:val="03"/>
        <w:rPr>
          <w:rtl/>
        </w:rPr>
      </w:pPr>
      <w:r w:rsidRPr="00B21FFC">
        <w:rPr>
          <w:rtl/>
        </w:rPr>
        <w:t>۲. جلسه با قرآن، جلسه بُر</w:t>
      </w:r>
      <w:r w:rsidR="00B51DDD" w:rsidRPr="00B21FFC">
        <w:rPr>
          <w:rtl/>
        </w:rPr>
        <w:t>د</w:t>
      </w:r>
      <w:r w:rsidRPr="00B21FFC">
        <w:rPr>
          <w:rtl/>
        </w:rPr>
        <w:t xml:space="preserve">بُرد </w:t>
      </w:r>
    </w:p>
    <w:p w14:paraId="2E831029" w14:textId="0D995CCE" w:rsidR="00510956" w:rsidRPr="00DA50CE" w:rsidRDefault="006E46C9" w:rsidP="005E3300">
      <w:pPr>
        <w:pStyle w:val="03"/>
        <w:rPr>
          <w:rtl/>
        </w:rPr>
      </w:pPr>
      <w:r w:rsidRPr="00DA50CE">
        <w:rPr>
          <w:rtl/>
        </w:rPr>
        <w:t xml:space="preserve">حالا حضرت یک معیارِ عجیب می‌دهند. می‌خواهند بگویند محال است کسی با قرآن بنشیند و دست‌خالی بلند شود. می‌فرماید: </w:t>
      </w:r>
      <w:r w:rsidRPr="001444BB">
        <w:rPr>
          <w:rStyle w:val="-"/>
          <w:rtl/>
        </w:rPr>
        <w:t>«مَا جَالَسَ هَذَا الْقُرْآنَ أَحَدٌ...»</w:t>
      </w:r>
      <w:r>
        <w:rPr>
          <w:rStyle w:val="FootnoteReference1"/>
          <w:rFonts w:cs="IRLotus"/>
          <w:rtl/>
        </w:rPr>
        <w:footnoteReference w:id="593"/>
      </w:r>
      <w:r w:rsidRPr="00DA50CE">
        <w:rPr>
          <w:rtl/>
        </w:rPr>
        <w:t xml:space="preserve"> هیچ‌کس با این قرآن همنشین نشد، مگر اینکه وقتی بلند شد، دو اتفاق برایش افتاد: یا چیزی به او اضافه شد، ی</w:t>
      </w:r>
      <w:r w:rsidRPr="00DA50CE">
        <w:rPr>
          <w:rtl/>
        </w:rPr>
        <w:t xml:space="preserve">ا چیزی از او کم شد! </w:t>
      </w:r>
      <w:r w:rsidR="00B51DDD" w:rsidRPr="00DA50CE">
        <w:rPr>
          <w:rtl/>
        </w:rPr>
        <w:t>چه</w:t>
      </w:r>
      <w:r w:rsidRPr="00DA50CE">
        <w:rPr>
          <w:rtl/>
        </w:rPr>
        <w:t xml:space="preserve"> اضافه شد؟ </w:t>
      </w:r>
      <w:r w:rsidRPr="001444BB">
        <w:rPr>
          <w:rStyle w:val="-"/>
          <w:rtl/>
        </w:rPr>
        <w:t>«زِیَادَةٍ فِي هُدًى</w:t>
      </w:r>
      <w:r w:rsidR="00A56E98">
        <w:rPr>
          <w:rStyle w:val="-"/>
          <w:rFonts w:hint="cs"/>
          <w:rtl/>
        </w:rPr>
        <w:t>»</w:t>
      </w:r>
      <w:r>
        <w:rPr>
          <w:rStyle w:val="FootnoteReference1"/>
          <w:rFonts w:cs="IRLotus"/>
          <w:rtl/>
        </w:rPr>
        <w:footnoteReference w:id="594"/>
      </w:r>
      <w:r w:rsidRPr="00DA50CE">
        <w:rPr>
          <w:rtl/>
        </w:rPr>
        <w:t xml:space="preserve"> (نور هدایتش زیاد شد). </w:t>
      </w:r>
      <w:r w:rsidR="00B51DDD" w:rsidRPr="00DA50CE">
        <w:rPr>
          <w:rtl/>
        </w:rPr>
        <w:t>چه</w:t>
      </w:r>
      <w:r w:rsidRPr="00DA50CE">
        <w:rPr>
          <w:rtl/>
        </w:rPr>
        <w:t xml:space="preserve"> کم شد؟ </w:t>
      </w:r>
      <w:r w:rsidRPr="00CF1081">
        <w:rPr>
          <w:rStyle w:val="-"/>
          <w:rtl/>
        </w:rPr>
        <w:t>«نُقْصَانٍ مِنْ عَمًى»</w:t>
      </w:r>
      <w:r w:rsidRPr="00DA50CE">
        <w:rPr>
          <w:rtl/>
        </w:rPr>
        <w:t xml:space="preserve"> (از کوری و گیجیِ زندگی‌اش کم شد).</w:t>
      </w:r>
    </w:p>
    <w:p w14:paraId="750FAFDC" w14:textId="77777777" w:rsidR="00510956" w:rsidRPr="00DA50CE" w:rsidRDefault="006E46C9" w:rsidP="005E3300">
      <w:pPr>
        <w:pStyle w:val="03"/>
        <w:rPr>
          <w:rtl/>
        </w:rPr>
      </w:pPr>
      <w:r w:rsidRPr="00DA50CE">
        <w:rPr>
          <w:rtl/>
        </w:rPr>
        <w:t xml:space="preserve">پس اگر دیدی هفته‌ای گذشت و نه چشمت بازتر شد و نه جهالتت کمتر، بدان که با قرآن ننشسته‌ای. نشستن با قرآن، </w:t>
      </w:r>
      <w:r w:rsidRPr="00DA50CE">
        <w:rPr>
          <w:rtl/>
        </w:rPr>
        <w:t>اثر نقد دارد.</w:t>
      </w:r>
    </w:p>
    <w:p w14:paraId="75DA893F" w14:textId="77777777" w:rsidR="00510956" w:rsidRPr="00B21FFC" w:rsidRDefault="006E46C9" w:rsidP="00B21FFC">
      <w:pPr>
        <w:pStyle w:val="03"/>
        <w:rPr>
          <w:rtl/>
        </w:rPr>
      </w:pPr>
      <w:r w:rsidRPr="00B21FFC">
        <w:rPr>
          <w:rtl/>
        </w:rPr>
        <w:t xml:space="preserve">۳. فقر و ثروت واقعی </w:t>
      </w:r>
    </w:p>
    <w:p w14:paraId="5BD03FAE" w14:textId="4F8A04C1" w:rsidR="00510956" w:rsidRPr="00DA50CE" w:rsidRDefault="006E46C9" w:rsidP="005E3300">
      <w:pPr>
        <w:pStyle w:val="03"/>
        <w:rPr>
          <w:rtl/>
        </w:rPr>
      </w:pPr>
      <w:r w:rsidRPr="00DA50CE">
        <w:rPr>
          <w:rtl/>
        </w:rPr>
        <w:t>تلنگر آخر را حضرت جایی می‌زند که محاسبات ما را به هم می‌ریزد. ما فکر می‌کنیم ثروتمند کسی است که دلار و ملک دارد. علی</w:t>
      </w:r>
      <w:r w:rsidR="000C6FF4" w:rsidRPr="00DA50CE">
        <w:rPr>
          <w:rtl/>
        </w:rPr>
        <w:t xml:space="preserve">‌؟ع؟ </w:t>
      </w:r>
      <w:r w:rsidRPr="00DA50CE">
        <w:rPr>
          <w:rtl/>
        </w:rPr>
        <w:t xml:space="preserve">می‌فرماید: </w:t>
      </w:r>
      <w:r w:rsidRPr="001444BB">
        <w:rPr>
          <w:rStyle w:val="-"/>
          <w:rtl/>
        </w:rPr>
        <w:t>«وَ اعْلَمُوا أَنَّهُ لَيْسَ عَلَى أَحَدٍ بَعْدَ الْقُرْآنِ مِنْ فَاقَةٍ..</w:t>
      </w:r>
      <w:r w:rsidR="009818B4">
        <w:rPr>
          <w:rStyle w:val="-"/>
          <w:rFonts w:hint="cs"/>
          <w:rtl/>
        </w:rPr>
        <w:t>.</w:t>
      </w:r>
      <w:r w:rsidRPr="001444BB">
        <w:rPr>
          <w:rStyle w:val="-"/>
          <w:rtl/>
        </w:rPr>
        <w:t>»</w:t>
      </w:r>
      <w:r>
        <w:rPr>
          <w:rStyle w:val="FootnoteReference1"/>
          <w:rFonts w:cs="IRLotus"/>
          <w:rtl/>
        </w:rPr>
        <w:footnoteReference w:id="595"/>
      </w:r>
      <w:r w:rsidRPr="00DA50CE">
        <w:rPr>
          <w:rtl/>
        </w:rPr>
        <w:t xml:space="preserve"> آی مردم! ا</w:t>
      </w:r>
      <w:r w:rsidRPr="00DA50CE">
        <w:rPr>
          <w:rtl/>
        </w:rPr>
        <w:t>گر قرآن را دارید، نال</w:t>
      </w:r>
      <w:r w:rsidR="000C6FF4" w:rsidRPr="00DA50CE">
        <w:rPr>
          <w:rtl/>
        </w:rPr>
        <w:t xml:space="preserve">ۀ </w:t>
      </w:r>
      <w:r w:rsidRPr="00DA50CE">
        <w:rPr>
          <w:rtl/>
        </w:rPr>
        <w:t>نداری نزنید! کسی که قرآن دارد، فقیر نیست. این گنج است</w:t>
      </w:r>
      <w:r w:rsidR="00B51DDD" w:rsidRPr="00DA50CE">
        <w:rPr>
          <w:rtl/>
        </w:rPr>
        <w:t xml:space="preserve"> </w:t>
      </w:r>
      <w:r w:rsidRPr="001444BB">
        <w:rPr>
          <w:rStyle w:val="-"/>
          <w:rtl/>
        </w:rPr>
        <w:t>«وَ لَا لِأَحَدٍ قَبْلَ الْقُرْآنِ مِنْ غِنًى»</w:t>
      </w:r>
      <w:r>
        <w:rPr>
          <w:rStyle w:val="FootnoteReference1"/>
          <w:rFonts w:cs="IRLotus"/>
          <w:rtl/>
        </w:rPr>
        <w:footnoteReference w:id="596"/>
      </w:r>
      <w:r w:rsidR="00B51DDD" w:rsidRPr="00DA50CE">
        <w:rPr>
          <w:rtl/>
        </w:rPr>
        <w:t xml:space="preserve"> و </w:t>
      </w:r>
      <w:r w:rsidRPr="00DA50CE">
        <w:rPr>
          <w:rtl/>
        </w:rPr>
        <w:t xml:space="preserve">اگر قرآن را ندارید، خودتان را گول نزنید! اگر تمام دنیا را هم داشته </w:t>
      </w:r>
      <w:r w:rsidR="00B51DDD" w:rsidRPr="00DA50CE">
        <w:rPr>
          <w:rtl/>
        </w:rPr>
        <w:t>باش</w:t>
      </w:r>
      <w:r w:rsidR="00B51DDD" w:rsidRPr="00DA50CE">
        <w:rPr>
          <w:rFonts w:hint="cs"/>
          <w:rtl/>
        </w:rPr>
        <w:t>ی</w:t>
      </w:r>
      <w:r w:rsidR="00B51DDD" w:rsidRPr="00DA50CE">
        <w:rPr>
          <w:rFonts w:hint="eastAsia"/>
          <w:rtl/>
        </w:rPr>
        <w:t>د؛</w:t>
      </w:r>
      <w:r w:rsidR="00B51DDD" w:rsidRPr="00DA50CE">
        <w:rPr>
          <w:rtl/>
        </w:rPr>
        <w:t xml:space="preserve"> ول</w:t>
      </w:r>
      <w:r w:rsidR="00B51DDD" w:rsidRPr="00DA50CE">
        <w:rPr>
          <w:rFonts w:hint="cs"/>
          <w:rtl/>
        </w:rPr>
        <w:t>ی</w:t>
      </w:r>
      <w:r w:rsidR="00B51DDD" w:rsidRPr="00DA50CE">
        <w:rPr>
          <w:rtl/>
        </w:rPr>
        <w:t xml:space="preserve"> ا</w:t>
      </w:r>
      <w:r w:rsidR="00B51DDD" w:rsidRPr="00DA50CE">
        <w:rPr>
          <w:rFonts w:hint="cs"/>
          <w:rtl/>
        </w:rPr>
        <w:t>ی</w:t>
      </w:r>
      <w:r w:rsidR="00B51DDD" w:rsidRPr="00DA50CE">
        <w:rPr>
          <w:rFonts w:hint="eastAsia"/>
          <w:rtl/>
        </w:rPr>
        <w:t>ن</w:t>
      </w:r>
      <w:r w:rsidR="00B51DDD" w:rsidRPr="00DA50CE">
        <w:rPr>
          <w:rtl/>
        </w:rPr>
        <w:t xml:space="preserve"> </w:t>
      </w:r>
      <w:r w:rsidRPr="00DA50CE">
        <w:rPr>
          <w:rtl/>
        </w:rPr>
        <w:t xml:space="preserve">کتاب را نداشته باشید، فقیرید! گدایید! </w:t>
      </w:r>
      <w:r w:rsidRPr="00DA50CE">
        <w:rPr>
          <w:rtl/>
        </w:rPr>
        <w:t>معیارِ دارایی در آسمان‌ها، انس با قرآن است.</w:t>
      </w:r>
    </w:p>
    <w:p w14:paraId="2A65C4D0" w14:textId="36DDCA0B" w:rsidR="00510956" w:rsidRPr="00DA50CE" w:rsidRDefault="006E46C9" w:rsidP="005E3300">
      <w:pPr>
        <w:pStyle w:val="03"/>
        <w:rPr>
          <w:rtl/>
        </w:rPr>
      </w:pPr>
      <w:r w:rsidRPr="00DA50CE">
        <w:rPr>
          <w:rtl/>
        </w:rPr>
        <w:t>برادر من! خواهر من! اگر ما واقعاً باور کنیم که این کتاب، «رفیق بی‌کلک» است، «درمان کوری» است و «گنج واقعی» است... آیا باز هم می‌گذاریم گوش</w:t>
      </w:r>
      <w:r w:rsidR="000C6FF4" w:rsidRPr="00DA50CE">
        <w:rPr>
          <w:rtl/>
        </w:rPr>
        <w:t xml:space="preserve">ۀ </w:t>
      </w:r>
      <w:r w:rsidRPr="00DA50CE">
        <w:rPr>
          <w:rtl/>
        </w:rPr>
        <w:t>طاقچه خاک بخورد؟ درد اینجاست که ما گاهی به یک کتاب رمان یا یک مجل</w:t>
      </w:r>
      <w:r w:rsidR="000C6FF4" w:rsidRPr="00DA50CE">
        <w:rPr>
          <w:rtl/>
        </w:rPr>
        <w:t xml:space="preserve">ۀ </w:t>
      </w:r>
      <w:r w:rsidRPr="00DA50CE">
        <w:rPr>
          <w:rtl/>
        </w:rPr>
        <w:t xml:space="preserve">زرد، </w:t>
      </w:r>
      <w:r w:rsidRPr="00DA50CE">
        <w:rPr>
          <w:rtl/>
        </w:rPr>
        <w:t>بیشتر احترام می‌گذاریم تا نام</w:t>
      </w:r>
      <w:r w:rsidR="000C6FF4" w:rsidRPr="00DA50CE">
        <w:rPr>
          <w:rtl/>
        </w:rPr>
        <w:t xml:space="preserve">ۀ </w:t>
      </w:r>
      <w:r w:rsidRPr="00DA50CE">
        <w:rPr>
          <w:rtl/>
        </w:rPr>
        <w:t>خدا.</w:t>
      </w:r>
    </w:p>
    <w:p w14:paraId="088ED34A" w14:textId="77777777" w:rsidR="00D7512F" w:rsidRPr="00DA50CE" w:rsidRDefault="006E46C9" w:rsidP="005E3300">
      <w:pPr>
        <w:pStyle w:val="03"/>
        <w:rPr>
          <w:rtl/>
        </w:rPr>
      </w:pPr>
      <w:r w:rsidRPr="00DA50CE">
        <w:rPr>
          <w:rtl/>
        </w:rPr>
        <w:t>اگر در جامعه‌ای صدای قرآن بلند شود و به آن عمل شود، چهار اتفاقِ بزرگ می‌افتد که هیچ بمب اتمی نمی‌تواند حریفش شود:</w:t>
      </w:r>
    </w:p>
    <w:p w14:paraId="6A4C62AC" w14:textId="77777777" w:rsidR="00D7512F" w:rsidRPr="00B21FFC" w:rsidRDefault="006E46C9" w:rsidP="00B21FFC">
      <w:pPr>
        <w:pStyle w:val="03"/>
        <w:rPr>
          <w:rtl/>
        </w:rPr>
      </w:pPr>
      <w:r w:rsidRPr="00B21FFC">
        <w:rPr>
          <w:rtl/>
        </w:rPr>
        <w:t xml:space="preserve">۱. اکسیر وحدت (ریسمان نجات) </w:t>
      </w:r>
    </w:p>
    <w:p w14:paraId="0F724172" w14:textId="7CE5499C" w:rsidR="00D7512F" w:rsidRPr="00DA50CE" w:rsidRDefault="006E46C9" w:rsidP="005E3300">
      <w:pPr>
        <w:pStyle w:val="03"/>
        <w:rPr>
          <w:rtl/>
        </w:rPr>
      </w:pPr>
      <w:r w:rsidRPr="00DA50CE">
        <w:rPr>
          <w:rtl/>
        </w:rPr>
        <w:t xml:space="preserve">اولین اثر، </w:t>
      </w:r>
      <w:r w:rsidR="001444BB">
        <w:rPr>
          <w:rFonts w:hint="cs"/>
          <w:rtl/>
        </w:rPr>
        <w:t>«</w:t>
      </w:r>
      <w:r w:rsidRPr="00DA50CE">
        <w:rPr>
          <w:rtl/>
        </w:rPr>
        <w:t>همدلی</w:t>
      </w:r>
      <w:r w:rsidR="001444BB">
        <w:rPr>
          <w:rFonts w:hint="cs"/>
          <w:rtl/>
        </w:rPr>
        <w:t>»</w:t>
      </w:r>
      <w:r w:rsidRPr="00DA50CE">
        <w:rPr>
          <w:rtl/>
        </w:rPr>
        <w:t xml:space="preserve"> است. وقتی همه یک ملت، به یک طناب چنگ بزنند، دیگر کسی زمین </w:t>
      </w:r>
      <w:r w:rsidRPr="00DA50CE">
        <w:rPr>
          <w:rtl/>
        </w:rPr>
        <w:t xml:space="preserve">نمی‌خورد. قرآن می‌فرماید: </w:t>
      </w:r>
      <w:r w:rsidRPr="001444BB">
        <w:rPr>
          <w:rStyle w:val="af1"/>
          <w:rtl/>
        </w:rPr>
        <w:t>«وَ اعْتَصِمُوا بِحَبْلِ اللَّهِ جَمِيعاً وَ لَا تَفَرَّقُوا</w:t>
      </w:r>
      <w:r w:rsidR="001444BB">
        <w:rPr>
          <w:rStyle w:val="af1"/>
          <w:rFonts w:hint="cs"/>
          <w:rtl/>
        </w:rPr>
        <w:t>.</w:t>
      </w:r>
      <w:r w:rsidRPr="001444BB">
        <w:rPr>
          <w:rStyle w:val="af1"/>
          <w:rtl/>
        </w:rPr>
        <w:t>»</w:t>
      </w:r>
      <w:r>
        <w:rPr>
          <w:rStyle w:val="FootnoteReference1"/>
          <w:rFonts w:cs="IRLotus"/>
          <w:rtl/>
        </w:rPr>
        <w:footnoteReference w:id="597"/>
      </w:r>
      <w:r w:rsidR="001444BB">
        <w:rPr>
          <w:rStyle w:val="af1"/>
          <w:rFonts w:hint="cs"/>
          <w:rtl/>
        </w:rPr>
        <w:t xml:space="preserve"> </w:t>
      </w:r>
      <w:r w:rsidRPr="00DA50CE">
        <w:rPr>
          <w:rtl/>
        </w:rPr>
        <w:t xml:space="preserve">اختلاف‌های سیاسی، دعواهای چپ و راست، همه وقتی رنگ می‌بازد که محور بشود </w:t>
      </w:r>
      <w:r w:rsidR="001444BB">
        <w:rPr>
          <w:rFonts w:hint="cs"/>
          <w:rtl/>
        </w:rPr>
        <w:t>«</w:t>
      </w:r>
      <w:r w:rsidRPr="00DA50CE">
        <w:rPr>
          <w:rtl/>
        </w:rPr>
        <w:t>قرآن</w:t>
      </w:r>
      <w:r w:rsidR="001444BB">
        <w:rPr>
          <w:rFonts w:hint="cs"/>
          <w:rtl/>
        </w:rPr>
        <w:t>»</w:t>
      </w:r>
      <w:r w:rsidRPr="00DA50CE">
        <w:rPr>
          <w:rtl/>
        </w:rPr>
        <w:t xml:space="preserve"> </w:t>
      </w:r>
      <w:r w:rsidR="00B51DDD" w:rsidRPr="00DA50CE">
        <w:rPr>
          <w:rtl/>
        </w:rPr>
        <w:t>جامعه‌ا</w:t>
      </w:r>
      <w:r w:rsidR="00B51DDD" w:rsidRPr="00DA50CE">
        <w:rPr>
          <w:rFonts w:hint="cs"/>
          <w:rtl/>
        </w:rPr>
        <w:t>ی</w:t>
      </w:r>
      <w:r w:rsidR="00C12D3B" w:rsidRPr="00DA50CE">
        <w:rPr>
          <w:rFonts w:hint="cs"/>
          <w:rtl/>
        </w:rPr>
        <w:t xml:space="preserve"> که قرآنی ب</w:t>
      </w:r>
      <w:r w:rsidRPr="00DA50CE">
        <w:rPr>
          <w:rtl/>
        </w:rPr>
        <w:t xml:space="preserve">اشد، تکه‌تکه </w:t>
      </w:r>
      <w:r w:rsidR="00B51DDD" w:rsidRPr="00DA50CE">
        <w:rPr>
          <w:rtl/>
        </w:rPr>
        <w:t>نمی‌شود</w:t>
      </w:r>
      <w:r w:rsidRPr="00DA50CE">
        <w:rPr>
          <w:rtl/>
        </w:rPr>
        <w:t>.</w:t>
      </w:r>
    </w:p>
    <w:p w14:paraId="2D45678A" w14:textId="47204038" w:rsidR="00D7512F" w:rsidRPr="00B21FFC" w:rsidRDefault="006E46C9" w:rsidP="00B21FFC">
      <w:pPr>
        <w:pStyle w:val="03"/>
        <w:rPr>
          <w:rtl/>
        </w:rPr>
      </w:pPr>
      <w:r w:rsidRPr="00B21FFC">
        <w:rPr>
          <w:rtl/>
        </w:rPr>
        <w:t>۲. فریاد عدالت (</w:t>
      </w:r>
      <w:r w:rsidR="00B51DDD" w:rsidRPr="00B21FFC">
        <w:rPr>
          <w:rtl/>
        </w:rPr>
        <w:t>ضدفساد</w:t>
      </w:r>
      <w:r w:rsidRPr="00B21FFC">
        <w:rPr>
          <w:rtl/>
        </w:rPr>
        <w:t xml:space="preserve">) </w:t>
      </w:r>
    </w:p>
    <w:p w14:paraId="5AA1EAA7" w14:textId="63D410CF" w:rsidR="00D7512F" w:rsidRPr="00DA50CE" w:rsidRDefault="006E46C9" w:rsidP="005E3300">
      <w:pPr>
        <w:pStyle w:val="03"/>
        <w:rPr>
          <w:rtl/>
        </w:rPr>
      </w:pPr>
      <w:r w:rsidRPr="00DA50CE">
        <w:rPr>
          <w:rtl/>
        </w:rPr>
        <w:t xml:space="preserve">اثر دوم، </w:t>
      </w:r>
      <w:r w:rsidRPr="00DA50CE">
        <w:rPr>
          <w:rtl/>
        </w:rPr>
        <w:t>بیداری</w:t>
      </w:r>
      <w:r w:rsidR="001444BB">
        <w:rPr>
          <w:rFonts w:hint="cs"/>
          <w:rtl/>
        </w:rPr>
        <w:t>ِ</w:t>
      </w:r>
      <w:r w:rsidRPr="00DA50CE">
        <w:rPr>
          <w:rtl/>
        </w:rPr>
        <w:t xml:space="preserve"> وجدان است. قرآن کتابی است که به آدم یاد </w:t>
      </w:r>
      <w:r w:rsidR="00366322">
        <w:rPr>
          <w:rtl/>
        </w:rPr>
        <w:t>می‌دهد</w:t>
      </w:r>
      <w:r w:rsidRPr="00DA50CE">
        <w:rPr>
          <w:rtl/>
        </w:rPr>
        <w:t>:</w:t>
      </w:r>
      <w:r w:rsidR="009818B4">
        <w:t>‌</w:t>
      </w:r>
      <w:r w:rsidR="009818B4">
        <w:rPr>
          <w:rtl/>
        </w:rPr>
        <w:t xml:space="preserve"> </w:t>
      </w:r>
      <w:r w:rsidR="001444BB">
        <w:rPr>
          <w:rFonts w:hint="cs"/>
          <w:rtl/>
        </w:rPr>
        <w:t>«</w:t>
      </w:r>
      <w:r w:rsidRPr="00DA50CE">
        <w:rPr>
          <w:rtl/>
        </w:rPr>
        <w:t>حتی اگر علیه خودت یا پدر و مادرت بود، به عدالت شهادت بده!</w:t>
      </w:r>
      <w:r w:rsidR="001444BB">
        <w:rPr>
          <w:rFonts w:hint="cs"/>
          <w:rtl/>
        </w:rPr>
        <w:t>»</w:t>
      </w:r>
      <w:r w:rsidRPr="00DA50CE">
        <w:rPr>
          <w:rtl/>
        </w:rPr>
        <w:t xml:space="preserve"> اگر فرهنگ قرآن بیاید، گردن‌کلفت‌ها و فاسدها احساس ناامنی می‌کنند</w:t>
      </w:r>
      <w:r w:rsidR="001444BB">
        <w:rPr>
          <w:rFonts w:hint="cs"/>
          <w:rtl/>
        </w:rPr>
        <w:t>؛</w:t>
      </w:r>
      <w:r w:rsidRPr="00DA50CE">
        <w:rPr>
          <w:rtl/>
        </w:rPr>
        <w:t xml:space="preserve"> چون می‌دانند این مردم دیگر زیر بارِ زور و پارتی‌بازی نمی‌روند.</w:t>
      </w:r>
    </w:p>
    <w:p w14:paraId="2058AD04" w14:textId="486235AD" w:rsidR="00AC4985" w:rsidRPr="00DA50CE" w:rsidRDefault="006E46C9" w:rsidP="005E3300">
      <w:pPr>
        <w:pStyle w:val="03"/>
        <w:rPr>
          <w:rtl/>
        </w:rPr>
      </w:pPr>
      <w:r w:rsidRPr="00DA50CE">
        <w:rPr>
          <w:rFonts w:hint="cs"/>
          <w:rtl/>
        </w:rPr>
        <w:t>قرآن</w:t>
      </w:r>
      <w:r w:rsidR="00F06134">
        <w:rPr>
          <w:rFonts w:hint="cs"/>
          <w:rtl/>
        </w:rPr>
        <w:t>،</w:t>
      </w:r>
      <w:r w:rsidRPr="00DA50CE">
        <w:rPr>
          <w:rFonts w:hint="cs"/>
          <w:rtl/>
        </w:rPr>
        <w:t xml:space="preserve"> فریا</w:t>
      </w:r>
      <w:r w:rsidRPr="00DA50CE">
        <w:rPr>
          <w:rFonts w:hint="cs"/>
          <w:rtl/>
        </w:rPr>
        <w:t>د عدالت جهانی است و مردمی که قرآن را درست</w:t>
      </w:r>
      <w:r w:rsidR="000C6FF4" w:rsidRPr="00DA50CE">
        <w:rPr>
          <w:rFonts w:hint="cs"/>
          <w:rtl/>
        </w:rPr>
        <w:t xml:space="preserve"> می‌</w:t>
      </w:r>
      <w:r w:rsidRPr="00DA50CE">
        <w:rPr>
          <w:rFonts w:hint="cs"/>
          <w:rtl/>
        </w:rPr>
        <w:t>فهمند تازه برای حقوق بشر دلشان</w:t>
      </w:r>
      <w:r w:rsidR="000C6FF4" w:rsidRPr="00DA50CE">
        <w:rPr>
          <w:rFonts w:hint="cs"/>
          <w:rtl/>
        </w:rPr>
        <w:t xml:space="preserve"> می‌</w:t>
      </w:r>
      <w:r w:rsidRPr="00DA50CE">
        <w:rPr>
          <w:rFonts w:hint="cs"/>
          <w:rtl/>
        </w:rPr>
        <w:t>سوزد و</w:t>
      </w:r>
      <w:r w:rsidR="000C6FF4" w:rsidRPr="00DA50CE">
        <w:rPr>
          <w:rFonts w:hint="cs"/>
          <w:rtl/>
        </w:rPr>
        <w:t xml:space="preserve"> نمی‌</w:t>
      </w:r>
      <w:r w:rsidRPr="00DA50CE">
        <w:rPr>
          <w:rFonts w:hint="cs"/>
          <w:rtl/>
        </w:rPr>
        <w:t xml:space="preserve">توانند </w:t>
      </w:r>
      <w:r w:rsidR="00A76CE3" w:rsidRPr="00DA50CE">
        <w:rPr>
          <w:rtl/>
        </w:rPr>
        <w:t>ب</w:t>
      </w:r>
      <w:r w:rsidR="00A76CE3" w:rsidRPr="00DA50CE">
        <w:rPr>
          <w:rFonts w:hint="cs"/>
          <w:rtl/>
        </w:rPr>
        <w:t>ی‌</w:t>
      </w:r>
      <w:r w:rsidR="00A76CE3" w:rsidRPr="00DA50CE">
        <w:rPr>
          <w:rFonts w:hint="eastAsia"/>
          <w:rtl/>
        </w:rPr>
        <w:t>تفاوت</w:t>
      </w:r>
      <w:r w:rsidRPr="00DA50CE">
        <w:rPr>
          <w:rFonts w:hint="cs"/>
          <w:rtl/>
        </w:rPr>
        <w:t xml:space="preserve"> باشند. </w:t>
      </w:r>
    </w:p>
    <w:p w14:paraId="78E44251" w14:textId="72EABC96" w:rsidR="008469F6" w:rsidRPr="00DA50CE" w:rsidRDefault="006E46C9" w:rsidP="005E3300">
      <w:pPr>
        <w:pStyle w:val="03"/>
        <w:rPr>
          <w:rtl/>
        </w:rPr>
      </w:pPr>
      <w:r w:rsidRPr="00DA50CE">
        <w:rPr>
          <w:rtl/>
        </w:rPr>
        <w:t>ا</w:t>
      </w:r>
      <w:r w:rsidRPr="00DA50CE">
        <w:rPr>
          <w:rFonts w:hint="cs"/>
          <w:rtl/>
        </w:rPr>
        <w:t>ی</w:t>
      </w:r>
      <w:r w:rsidRPr="00DA50CE">
        <w:rPr>
          <w:rFonts w:hint="eastAsia"/>
          <w:rtl/>
        </w:rPr>
        <w:t>نجا</w:t>
      </w:r>
      <w:r w:rsidRPr="00DA50CE">
        <w:rPr>
          <w:rtl/>
        </w:rPr>
        <w:t xml:space="preserve"> ممکن است </w:t>
      </w:r>
      <w:r w:rsidRPr="00DA50CE">
        <w:rPr>
          <w:rFonts w:hint="cs"/>
          <w:rtl/>
        </w:rPr>
        <w:t>ی</w:t>
      </w:r>
      <w:r w:rsidRPr="00DA50CE">
        <w:rPr>
          <w:rFonts w:hint="eastAsia"/>
          <w:rtl/>
        </w:rPr>
        <w:t>ک</w:t>
      </w:r>
      <w:r w:rsidRPr="00DA50CE">
        <w:rPr>
          <w:rtl/>
        </w:rPr>
        <w:t xml:space="preserve"> </w:t>
      </w:r>
      <w:r w:rsidR="00B51DDD" w:rsidRPr="00DA50CE">
        <w:rPr>
          <w:rtl/>
        </w:rPr>
        <w:t>سؤال</w:t>
      </w:r>
      <w:r w:rsidRPr="00DA50CE">
        <w:rPr>
          <w:rtl/>
        </w:rPr>
        <w:t xml:space="preserve"> مهم و تلخ در ذهن شما پ</w:t>
      </w:r>
      <w:r w:rsidRPr="00DA50CE">
        <w:rPr>
          <w:rFonts w:hint="cs"/>
          <w:rtl/>
        </w:rPr>
        <w:t>ی</w:t>
      </w:r>
      <w:r w:rsidRPr="00DA50CE">
        <w:rPr>
          <w:rFonts w:hint="eastAsia"/>
          <w:rtl/>
        </w:rPr>
        <w:t>ش</w:t>
      </w:r>
      <w:r w:rsidRPr="00DA50CE">
        <w:rPr>
          <w:rtl/>
        </w:rPr>
        <w:t xml:space="preserve"> ب</w:t>
      </w:r>
      <w:r w:rsidRPr="00DA50CE">
        <w:rPr>
          <w:rFonts w:hint="cs"/>
          <w:rtl/>
        </w:rPr>
        <w:t>ی</w:t>
      </w:r>
      <w:r w:rsidRPr="00DA50CE">
        <w:rPr>
          <w:rFonts w:hint="eastAsia"/>
          <w:rtl/>
        </w:rPr>
        <w:t>ا</w:t>
      </w:r>
      <w:r w:rsidRPr="00DA50CE">
        <w:rPr>
          <w:rFonts w:hint="cs"/>
          <w:rtl/>
        </w:rPr>
        <w:t>ی</w:t>
      </w:r>
      <w:r w:rsidRPr="00DA50CE">
        <w:rPr>
          <w:rFonts w:hint="eastAsia"/>
          <w:rtl/>
        </w:rPr>
        <w:t>د</w:t>
      </w:r>
      <w:r w:rsidRPr="00DA50CE">
        <w:rPr>
          <w:rtl/>
        </w:rPr>
        <w:t>. شا</w:t>
      </w:r>
      <w:r w:rsidRPr="00DA50CE">
        <w:rPr>
          <w:rFonts w:hint="cs"/>
          <w:rtl/>
        </w:rPr>
        <w:t>ی</w:t>
      </w:r>
      <w:r w:rsidRPr="00DA50CE">
        <w:rPr>
          <w:rFonts w:hint="eastAsia"/>
          <w:rtl/>
        </w:rPr>
        <w:t>د</w:t>
      </w:r>
      <w:r w:rsidRPr="00DA50CE">
        <w:rPr>
          <w:rtl/>
        </w:rPr>
        <w:t xml:space="preserve"> بگو</w:t>
      </w:r>
      <w:r w:rsidRPr="00DA50CE">
        <w:rPr>
          <w:rFonts w:hint="cs"/>
          <w:rtl/>
        </w:rPr>
        <w:t>یی</w:t>
      </w:r>
      <w:r w:rsidRPr="00DA50CE">
        <w:rPr>
          <w:rFonts w:hint="eastAsia"/>
          <w:rtl/>
        </w:rPr>
        <w:t>د</w:t>
      </w:r>
      <w:r w:rsidRPr="00DA50CE">
        <w:rPr>
          <w:rtl/>
        </w:rPr>
        <w:t>:</w:t>
      </w:r>
    </w:p>
    <w:p w14:paraId="5B2E4976" w14:textId="2C026610" w:rsidR="008469F6" w:rsidRPr="00DA50CE" w:rsidRDefault="006E46C9" w:rsidP="005E3300">
      <w:pPr>
        <w:pStyle w:val="03"/>
        <w:rPr>
          <w:rtl/>
        </w:rPr>
      </w:pPr>
      <w:r>
        <w:rPr>
          <w:rFonts w:hint="cs"/>
          <w:rtl/>
        </w:rPr>
        <w:t>«</w:t>
      </w:r>
      <w:r w:rsidR="00B51DDD" w:rsidRPr="00DA50CE">
        <w:rPr>
          <w:rFonts w:hint="eastAsia"/>
          <w:rtl/>
        </w:rPr>
        <w:t>حاج‌آقا</w:t>
      </w:r>
      <w:r w:rsidRPr="00DA50CE">
        <w:rPr>
          <w:rtl/>
        </w:rPr>
        <w:t>! شما م</w:t>
      </w:r>
      <w:r w:rsidRPr="00DA50CE">
        <w:rPr>
          <w:rFonts w:hint="cs"/>
          <w:rtl/>
        </w:rPr>
        <w:t>ی‌</w:t>
      </w:r>
      <w:r w:rsidRPr="00DA50CE">
        <w:rPr>
          <w:rFonts w:hint="eastAsia"/>
          <w:rtl/>
        </w:rPr>
        <w:t>گو</w:t>
      </w:r>
      <w:r w:rsidRPr="00DA50CE">
        <w:rPr>
          <w:rFonts w:hint="cs"/>
          <w:rtl/>
        </w:rPr>
        <w:t>یی</w:t>
      </w:r>
      <w:r w:rsidRPr="00DA50CE">
        <w:rPr>
          <w:rFonts w:hint="eastAsia"/>
          <w:rtl/>
        </w:rPr>
        <w:t>د</w:t>
      </w:r>
      <w:r w:rsidRPr="00DA50CE">
        <w:rPr>
          <w:rtl/>
        </w:rPr>
        <w:t xml:space="preserve"> قرآن بخوان</w:t>
      </w:r>
      <w:r w:rsidRPr="00DA50CE">
        <w:rPr>
          <w:rFonts w:hint="cs"/>
          <w:rtl/>
        </w:rPr>
        <w:t>ی</w:t>
      </w:r>
      <w:r w:rsidRPr="00DA50CE">
        <w:rPr>
          <w:rFonts w:hint="eastAsia"/>
          <w:rtl/>
        </w:rPr>
        <w:t>د</w:t>
      </w:r>
      <w:r w:rsidRPr="00DA50CE">
        <w:rPr>
          <w:rtl/>
        </w:rPr>
        <w:t xml:space="preserve"> تا درست شو</w:t>
      </w:r>
      <w:r w:rsidRPr="00DA50CE">
        <w:rPr>
          <w:rFonts w:hint="cs"/>
          <w:rtl/>
        </w:rPr>
        <w:t>ی</w:t>
      </w:r>
      <w:r w:rsidRPr="00DA50CE">
        <w:rPr>
          <w:rFonts w:hint="eastAsia"/>
          <w:rtl/>
        </w:rPr>
        <w:t>د؛</w:t>
      </w:r>
      <w:r w:rsidRPr="00DA50CE">
        <w:rPr>
          <w:rtl/>
        </w:rPr>
        <w:t xml:space="preserve"> پس چرا ما کسان</w:t>
      </w:r>
      <w:r w:rsidRPr="00DA50CE">
        <w:rPr>
          <w:rFonts w:hint="cs"/>
          <w:rtl/>
        </w:rPr>
        <w:t>ی</w:t>
      </w:r>
      <w:r w:rsidRPr="00DA50CE">
        <w:rPr>
          <w:rtl/>
        </w:rPr>
        <w:t xml:space="preserve"> را م</w:t>
      </w:r>
      <w:r w:rsidRPr="00DA50CE">
        <w:rPr>
          <w:rFonts w:hint="cs"/>
          <w:rtl/>
        </w:rPr>
        <w:t>ی‌</w:t>
      </w:r>
      <w:r w:rsidRPr="00DA50CE">
        <w:rPr>
          <w:rFonts w:hint="eastAsia"/>
          <w:rtl/>
        </w:rPr>
        <w:t>ب</w:t>
      </w:r>
      <w:r w:rsidRPr="00DA50CE">
        <w:rPr>
          <w:rFonts w:hint="cs"/>
          <w:rtl/>
        </w:rPr>
        <w:t>ی</w:t>
      </w:r>
      <w:r w:rsidRPr="00DA50CE">
        <w:rPr>
          <w:rFonts w:hint="eastAsia"/>
          <w:rtl/>
        </w:rPr>
        <w:t>ن</w:t>
      </w:r>
      <w:r w:rsidRPr="00DA50CE">
        <w:rPr>
          <w:rFonts w:hint="cs"/>
          <w:rtl/>
        </w:rPr>
        <w:t>ی</w:t>
      </w:r>
      <w:r w:rsidRPr="00DA50CE">
        <w:rPr>
          <w:rFonts w:hint="eastAsia"/>
          <w:rtl/>
        </w:rPr>
        <w:t>م</w:t>
      </w:r>
      <w:r w:rsidRPr="00DA50CE">
        <w:rPr>
          <w:rtl/>
        </w:rPr>
        <w:t xml:space="preserve"> که جا</w:t>
      </w:r>
      <w:r w:rsidRPr="00DA50CE">
        <w:rPr>
          <w:rFonts w:hint="cs"/>
          <w:rtl/>
        </w:rPr>
        <w:t>ی</w:t>
      </w:r>
      <w:r w:rsidRPr="00DA50CE">
        <w:rPr>
          <w:rtl/>
        </w:rPr>
        <w:t xml:space="preserve"> مُهر رو</w:t>
      </w:r>
      <w:r w:rsidRPr="00DA50CE">
        <w:rPr>
          <w:rFonts w:hint="cs"/>
          <w:rtl/>
        </w:rPr>
        <w:t>ی</w:t>
      </w:r>
      <w:r w:rsidRPr="00DA50CE">
        <w:rPr>
          <w:rtl/>
        </w:rPr>
        <w:t xml:space="preserve"> پ</w:t>
      </w:r>
      <w:r w:rsidRPr="00DA50CE">
        <w:rPr>
          <w:rFonts w:hint="cs"/>
          <w:rtl/>
        </w:rPr>
        <w:t>ی</w:t>
      </w:r>
      <w:r w:rsidRPr="00DA50CE">
        <w:rPr>
          <w:rFonts w:hint="eastAsia"/>
          <w:rtl/>
        </w:rPr>
        <w:t>شان</w:t>
      </w:r>
      <w:r w:rsidRPr="00DA50CE">
        <w:rPr>
          <w:rFonts w:hint="cs"/>
          <w:rtl/>
        </w:rPr>
        <w:t>ی‌</w:t>
      </w:r>
      <w:r w:rsidRPr="00DA50CE">
        <w:rPr>
          <w:rFonts w:hint="eastAsia"/>
          <w:rtl/>
        </w:rPr>
        <w:t>شان</w:t>
      </w:r>
      <w:r w:rsidRPr="00DA50CE">
        <w:rPr>
          <w:rtl/>
        </w:rPr>
        <w:t xml:space="preserve"> است، صف اول نمازند، قرآن هم م</w:t>
      </w:r>
      <w:r w:rsidRPr="00DA50CE">
        <w:rPr>
          <w:rFonts w:hint="cs"/>
          <w:rtl/>
        </w:rPr>
        <w:t>ی‌</w:t>
      </w:r>
      <w:r w:rsidRPr="00DA50CE">
        <w:rPr>
          <w:rFonts w:hint="eastAsia"/>
          <w:rtl/>
        </w:rPr>
        <w:t>خوانند،</w:t>
      </w:r>
      <w:r w:rsidRPr="00DA50CE">
        <w:rPr>
          <w:rtl/>
        </w:rPr>
        <w:t xml:space="preserve"> اما دزدند؟ اختلاس م</w:t>
      </w:r>
      <w:r w:rsidRPr="00DA50CE">
        <w:rPr>
          <w:rFonts w:hint="cs"/>
          <w:rtl/>
        </w:rPr>
        <w:t>ی‌</w:t>
      </w:r>
      <w:r w:rsidRPr="00DA50CE">
        <w:rPr>
          <w:rFonts w:hint="eastAsia"/>
          <w:rtl/>
        </w:rPr>
        <w:t>کنند؟</w:t>
      </w:r>
      <w:r w:rsidRPr="00DA50CE">
        <w:rPr>
          <w:rtl/>
        </w:rPr>
        <w:t xml:space="preserve"> با آبرو</w:t>
      </w:r>
      <w:r w:rsidRPr="00DA50CE">
        <w:rPr>
          <w:rFonts w:hint="cs"/>
          <w:rtl/>
        </w:rPr>
        <w:t>ی</w:t>
      </w:r>
      <w:r w:rsidRPr="00DA50CE">
        <w:rPr>
          <w:rtl/>
        </w:rPr>
        <w:t xml:space="preserve"> مردم باز</w:t>
      </w:r>
      <w:r w:rsidRPr="00DA50CE">
        <w:rPr>
          <w:rFonts w:hint="cs"/>
          <w:rtl/>
        </w:rPr>
        <w:t>ی</w:t>
      </w:r>
      <w:r w:rsidRPr="00DA50CE">
        <w:rPr>
          <w:rtl/>
        </w:rPr>
        <w:t xml:space="preserve"> م</w:t>
      </w:r>
      <w:r w:rsidRPr="00DA50CE">
        <w:rPr>
          <w:rFonts w:hint="cs"/>
          <w:rtl/>
        </w:rPr>
        <w:t>ی‌</w:t>
      </w:r>
      <w:r w:rsidRPr="00DA50CE">
        <w:rPr>
          <w:rFonts w:hint="eastAsia"/>
          <w:rtl/>
        </w:rPr>
        <w:t>کنند؟</w:t>
      </w:r>
      <w:r>
        <w:rPr>
          <w:rFonts w:hint="cs"/>
          <w:rtl/>
        </w:rPr>
        <w:t>»</w:t>
      </w:r>
    </w:p>
    <w:p w14:paraId="37978B55" w14:textId="06E71109" w:rsidR="008469F6" w:rsidRPr="00DA50CE" w:rsidRDefault="006E46C9" w:rsidP="005E3300">
      <w:pPr>
        <w:pStyle w:val="03"/>
        <w:rPr>
          <w:rtl/>
        </w:rPr>
      </w:pPr>
      <w:r w:rsidRPr="00DA50CE">
        <w:rPr>
          <w:rFonts w:hint="eastAsia"/>
          <w:rtl/>
        </w:rPr>
        <w:t>ا</w:t>
      </w:r>
      <w:r w:rsidRPr="00DA50CE">
        <w:rPr>
          <w:rFonts w:hint="cs"/>
          <w:rtl/>
        </w:rPr>
        <w:t>ی</w:t>
      </w:r>
      <w:r w:rsidRPr="00DA50CE">
        <w:rPr>
          <w:rFonts w:hint="eastAsia"/>
          <w:rtl/>
        </w:rPr>
        <w:t>ن</w:t>
      </w:r>
      <w:r w:rsidRPr="00DA50CE">
        <w:rPr>
          <w:rtl/>
        </w:rPr>
        <w:t xml:space="preserve"> دردِ بزرگ</w:t>
      </w:r>
      <w:r w:rsidRPr="00DA50CE">
        <w:rPr>
          <w:rFonts w:hint="cs"/>
          <w:rtl/>
        </w:rPr>
        <w:t>ی</w:t>
      </w:r>
      <w:r w:rsidRPr="00DA50CE">
        <w:rPr>
          <w:rtl/>
        </w:rPr>
        <w:t xml:space="preserve"> است. اما جوابش در خودِ تار</w:t>
      </w:r>
      <w:r w:rsidRPr="00DA50CE">
        <w:rPr>
          <w:rFonts w:hint="cs"/>
          <w:rtl/>
        </w:rPr>
        <w:t>ی</w:t>
      </w:r>
      <w:r w:rsidRPr="00DA50CE">
        <w:rPr>
          <w:rFonts w:hint="eastAsia"/>
          <w:rtl/>
        </w:rPr>
        <w:t>خِ</w:t>
      </w:r>
      <w:r w:rsidRPr="00DA50CE">
        <w:rPr>
          <w:rtl/>
        </w:rPr>
        <w:t xml:space="preserve"> هم</w:t>
      </w:r>
      <w:r w:rsidRPr="00DA50CE">
        <w:rPr>
          <w:rFonts w:hint="cs"/>
          <w:rtl/>
        </w:rPr>
        <w:t>ی</w:t>
      </w:r>
      <w:r w:rsidRPr="00DA50CE">
        <w:rPr>
          <w:rFonts w:hint="eastAsia"/>
          <w:rtl/>
        </w:rPr>
        <w:t>ن</w:t>
      </w:r>
      <w:r w:rsidRPr="00DA50CE">
        <w:rPr>
          <w:rtl/>
        </w:rPr>
        <w:t xml:space="preserve"> ماه رمضان است.</w:t>
      </w:r>
    </w:p>
    <w:p w14:paraId="7AD4B6B6" w14:textId="6778048E" w:rsidR="008469F6" w:rsidRPr="00DA50CE" w:rsidRDefault="006E46C9" w:rsidP="005E3300">
      <w:pPr>
        <w:pStyle w:val="03"/>
        <w:rPr>
          <w:rtl/>
        </w:rPr>
      </w:pPr>
      <w:r w:rsidRPr="00DA50CE">
        <w:rPr>
          <w:rFonts w:hint="eastAsia"/>
          <w:rtl/>
        </w:rPr>
        <w:t>مگر</w:t>
      </w:r>
      <w:r w:rsidRPr="00DA50CE">
        <w:rPr>
          <w:rtl/>
        </w:rPr>
        <w:t xml:space="preserve"> ابن‌ملجم مراد</w:t>
      </w:r>
      <w:r w:rsidRPr="00DA50CE">
        <w:rPr>
          <w:rFonts w:hint="cs"/>
          <w:rtl/>
        </w:rPr>
        <w:t>ی</w:t>
      </w:r>
      <w:r w:rsidRPr="00DA50CE">
        <w:rPr>
          <w:rtl/>
        </w:rPr>
        <w:t xml:space="preserve"> عرق‌خور بود؟ نه! ابن‌</w:t>
      </w:r>
      <w:r w:rsidRPr="00DA50CE">
        <w:rPr>
          <w:rtl/>
        </w:rPr>
        <w:t xml:space="preserve">ملجم «حافظ کل قرآن» بود. </w:t>
      </w:r>
      <w:r w:rsidR="00A76CE3" w:rsidRPr="00DA50CE">
        <w:rPr>
          <w:rtl/>
        </w:rPr>
        <w:t>آن‌قدر</w:t>
      </w:r>
      <w:r w:rsidRPr="00DA50CE">
        <w:rPr>
          <w:rtl/>
        </w:rPr>
        <w:t xml:space="preserve"> قرآن را ز</w:t>
      </w:r>
      <w:r w:rsidRPr="00DA50CE">
        <w:rPr>
          <w:rFonts w:hint="cs"/>
          <w:rtl/>
        </w:rPr>
        <w:t>ی</w:t>
      </w:r>
      <w:r w:rsidRPr="00DA50CE">
        <w:rPr>
          <w:rFonts w:hint="eastAsia"/>
          <w:rtl/>
        </w:rPr>
        <w:t>با</w:t>
      </w:r>
      <w:r w:rsidRPr="00DA50CE">
        <w:rPr>
          <w:rtl/>
        </w:rPr>
        <w:t xml:space="preserve"> م</w:t>
      </w:r>
      <w:r w:rsidRPr="00DA50CE">
        <w:rPr>
          <w:rFonts w:hint="cs"/>
          <w:rtl/>
        </w:rPr>
        <w:t>ی‌</w:t>
      </w:r>
      <w:r w:rsidRPr="00DA50CE">
        <w:rPr>
          <w:rFonts w:hint="eastAsia"/>
          <w:rtl/>
        </w:rPr>
        <w:t>خواند</w:t>
      </w:r>
      <w:r w:rsidRPr="00DA50CE">
        <w:rPr>
          <w:rtl/>
        </w:rPr>
        <w:t xml:space="preserve"> که وقت</w:t>
      </w:r>
      <w:r w:rsidRPr="00DA50CE">
        <w:rPr>
          <w:rFonts w:hint="cs"/>
          <w:rtl/>
        </w:rPr>
        <w:t>ی</w:t>
      </w:r>
      <w:r w:rsidRPr="00DA50CE">
        <w:rPr>
          <w:rtl/>
        </w:rPr>
        <w:t xml:space="preserve"> وارد کوفه شد، مردم جمع شدند تا صوتش را بشنوند. جا</w:t>
      </w:r>
      <w:r w:rsidRPr="00DA50CE">
        <w:rPr>
          <w:rFonts w:hint="cs"/>
          <w:rtl/>
        </w:rPr>
        <w:t>ی</w:t>
      </w:r>
      <w:r w:rsidRPr="00DA50CE">
        <w:rPr>
          <w:rtl/>
        </w:rPr>
        <w:t xml:space="preserve"> مُهر رو</w:t>
      </w:r>
      <w:r w:rsidRPr="00DA50CE">
        <w:rPr>
          <w:rFonts w:hint="cs"/>
          <w:rtl/>
        </w:rPr>
        <w:t>ی</w:t>
      </w:r>
      <w:r w:rsidRPr="00DA50CE">
        <w:rPr>
          <w:rtl/>
        </w:rPr>
        <w:t xml:space="preserve"> پ</w:t>
      </w:r>
      <w:r w:rsidRPr="00DA50CE">
        <w:rPr>
          <w:rFonts w:hint="cs"/>
          <w:rtl/>
        </w:rPr>
        <w:t>ی</w:t>
      </w:r>
      <w:r w:rsidRPr="00DA50CE">
        <w:rPr>
          <w:rFonts w:hint="eastAsia"/>
          <w:rtl/>
        </w:rPr>
        <w:t>شان</w:t>
      </w:r>
      <w:r w:rsidRPr="00DA50CE">
        <w:rPr>
          <w:rFonts w:hint="cs"/>
          <w:rtl/>
        </w:rPr>
        <w:t>ی‌</w:t>
      </w:r>
      <w:r w:rsidRPr="00DA50CE">
        <w:rPr>
          <w:rFonts w:hint="eastAsia"/>
          <w:rtl/>
        </w:rPr>
        <w:t>اش</w:t>
      </w:r>
      <w:r w:rsidRPr="00DA50CE">
        <w:rPr>
          <w:rtl/>
        </w:rPr>
        <w:t xml:space="preserve"> مثل زانو</w:t>
      </w:r>
      <w:r w:rsidRPr="00DA50CE">
        <w:rPr>
          <w:rFonts w:hint="cs"/>
          <w:rtl/>
        </w:rPr>
        <w:t>ی</w:t>
      </w:r>
      <w:r w:rsidRPr="00DA50CE">
        <w:rPr>
          <w:rtl/>
        </w:rPr>
        <w:t xml:space="preserve"> شتر </w:t>
      </w:r>
      <w:r w:rsidR="00A76CE3" w:rsidRPr="00DA50CE">
        <w:rPr>
          <w:rtl/>
        </w:rPr>
        <w:t>پ</w:t>
      </w:r>
      <w:r w:rsidR="00A76CE3" w:rsidRPr="00DA50CE">
        <w:rPr>
          <w:rFonts w:hint="cs"/>
          <w:rtl/>
        </w:rPr>
        <w:t>ی</w:t>
      </w:r>
      <w:r w:rsidR="00A76CE3" w:rsidRPr="00DA50CE">
        <w:rPr>
          <w:rFonts w:hint="eastAsia"/>
          <w:rtl/>
        </w:rPr>
        <w:t>ن</w:t>
      </w:r>
      <w:r w:rsidR="00F06134">
        <w:rPr>
          <w:rFonts w:hint="cs"/>
          <w:rtl/>
        </w:rPr>
        <w:t xml:space="preserve">ه </w:t>
      </w:r>
      <w:r w:rsidR="00A76CE3" w:rsidRPr="00DA50CE">
        <w:rPr>
          <w:rFonts w:hint="eastAsia"/>
          <w:rtl/>
        </w:rPr>
        <w:t>‌بسته</w:t>
      </w:r>
      <w:r w:rsidRPr="00DA50CE">
        <w:rPr>
          <w:rtl/>
        </w:rPr>
        <w:t xml:space="preserve"> بود! اما هم</w:t>
      </w:r>
      <w:r w:rsidRPr="00DA50CE">
        <w:rPr>
          <w:rFonts w:hint="cs"/>
          <w:rtl/>
        </w:rPr>
        <w:t>ی</w:t>
      </w:r>
      <w:r w:rsidRPr="00DA50CE">
        <w:rPr>
          <w:rFonts w:hint="eastAsia"/>
          <w:rtl/>
        </w:rPr>
        <w:t>ن</w:t>
      </w:r>
      <w:r w:rsidRPr="00DA50CE">
        <w:rPr>
          <w:rtl/>
        </w:rPr>
        <w:t xml:space="preserve"> آدم، فرقِ «قرآنِ ناطق»</w:t>
      </w:r>
      <w:r w:rsidR="00F06134">
        <w:rPr>
          <w:rFonts w:hint="cs"/>
          <w:rtl/>
        </w:rPr>
        <w:t xml:space="preserve"> یعنی</w:t>
      </w:r>
      <w:r w:rsidRPr="00DA50CE">
        <w:rPr>
          <w:rtl/>
        </w:rPr>
        <w:t xml:space="preserve"> عل</w:t>
      </w:r>
      <w:r w:rsidRPr="00DA50CE">
        <w:rPr>
          <w:rFonts w:hint="cs"/>
          <w:rtl/>
        </w:rPr>
        <w:t>ی</w:t>
      </w:r>
      <w:r w:rsidR="00F06134">
        <w:rPr>
          <w:rFonts w:hint="cs"/>
          <w:rtl/>
        </w:rPr>
        <w:t>؟ع؟</w:t>
      </w:r>
      <w:r w:rsidRPr="00DA50CE">
        <w:rPr>
          <w:rtl/>
        </w:rPr>
        <w:t xml:space="preserve"> را شکا</w:t>
      </w:r>
      <w:r w:rsidRPr="00DA50CE">
        <w:rPr>
          <w:rFonts w:hint="eastAsia"/>
          <w:rtl/>
        </w:rPr>
        <w:t>فت</w:t>
      </w:r>
      <w:r w:rsidRPr="00DA50CE">
        <w:rPr>
          <w:rtl/>
        </w:rPr>
        <w:t>.</w:t>
      </w:r>
    </w:p>
    <w:p w14:paraId="3A14BD3A" w14:textId="4924C732" w:rsidR="008469F6" w:rsidRPr="00DA50CE" w:rsidRDefault="006E46C9" w:rsidP="005E3300">
      <w:pPr>
        <w:pStyle w:val="03"/>
        <w:rPr>
          <w:rtl/>
        </w:rPr>
      </w:pPr>
      <w:r w:rsidRPr="00DA50CE">
        <w:rPr>
          <w:rFonts w:hint="eastAsia"/>
          <w:rtl/>
        </w:rPr>
        <w:t>مشکل</w:t>
      </w:r>
      <w:r w:rsidRPr="00DA50CE">
        <w:rPr>
          <w:rtl/>
        </w:rPr>
        <w:t xml:space="preserve"> کجاست؟</w:t>
      </w:r>
    </w:p>
    <w:p w14:paraId="10676DCC" w14:textId="4EBAE793" w:rsidR="008469F6" w:rsidRPr="00DA50CE" w:rsidRDefault="006E46C9" w:rsidP="005E3300">
      <w:pPr>
        <w:pStyle w:val="03"/>
        <w:rPr>
          <w:rtl/>
        </w:rPr>
      </w:pPr>
      <w:r w:rsidRPr="00DA50CE">
        <w:rPr>
          <w:rFonts w:hint="eastAsia"/>
          <w:rtl/>
        </w:rPr>
        <w:t>مشکل</w:t>
      </w:r>
      <w:r w:rsidRPr="00DA50CE">
        <w:rPr>
          <w:rtl/>
        </w:rPr>
        <w:t xml:space="preserve"> ا</w:t>
      </w:r>
      <w:r w:rsidRPr="00DA50CE">
        <w:rPr>
          <w:rFonts w:hint="cs"/>
          <w:rtl/>
        </w:rPr>
        <w:t>ی</w:t>
      </w:r>
      <w:r w:rsidRPr="00DA50CE">
        <w:rPr>
          <w:rFonts w:hint="eastAsia"/>
          <w:rtl/>
        </w:rPr>
        <w:t>نجاست</w:t>
      </w:r>
      <w:r w:rsidRPr="00DA50CE">
        <w:rPr>
          <w:rtl/>
        </w:rPr>
        <w:t xml:space="preserve"> که قرآن مثل «باران» است.</w:t>
      </w:r>
    </w:p>
    <w:p w14:paraId="73FDE6B9" w14:textId="133FD8BD" w:rsidR="008469F6" w:rsidRPr="00DA50CE" w:rsidRDefault="006E46C9" w:rsidP="005E3300">
      <w:pPr>
        <w:pStyle w:val="03"/>
        <w:rPr>
          <w:rtl/>
        </w:rPr>
      </w:pPr>
      <w:r w:rsidRPr="00DA50CE">
        <w:rPr>
          <w:rFonts w:hint="eastAsia"/>
          <w:rtl/>
        </w:rPr>
        <w:t>خدا</w:t>
      </w:r>
      <w:r w:rsidRPr="00DA50CE">
        <w:rPr>
          <w:rtl/>
        </w:rPr>
        <w:t xml:space="preserve"> در خودِ قرآن م</w:t>
      </w:r>
      <w:r w:rsidRPr="00DA50CE">
        <w:rPr>
          <w:rFonts w:hint="cs"/>
          <w:rtl/>
        </w:rPr>
        <w:t>ی‌</w:t>
      </w:r>
      <w:r w:rsidRPr="00DA50CE">
        <w:rPr>
          <w:rFonts w:hint="eastAsia"/>
          <w:rtl/>
        </w:rPr>
        <w:t>فرما</w:t>
      </w:r>
      <w:r w:rsidRPr="00DA50CE">
        <w:rPr>
          <w:rFonts w:hint="cs"/>
          <w:rtl/>
        </w:rPr>
        <w:t>ی</w:t>
      </w:r>
      <w:r w:rsidRPr="00DA50CE">
        <w:rPr>
          <w:rFonts w:hint="eastAsia"/>
          <w:rtl/>
        </w:rPr>
        <w:t>د</w:t>
      </w:r>
      <w:r w:rsidRPr="00DA50CE">
        <w:rPr>
          <w:rtl/>
        </w:rPr>
        <w:t>:</w:t>
      </w:r>
    </w:p>
    <w:p w14:paraId="23ECD43D" w14:textId="136A92D2" w:rsidR="008469F6" w:rsidRPr="00DA50CE" w:rsidRDefault="006E46C9" w:rsidP="005E3300">
      <w:pPr>
        <w:pStyle w:val="03"/>
        <w:rPr>
          <w:rtl/>
        </w:rPr>
      </w:pPr>
      <w:r w:rsidRPr="00F06134">
        <w:rPr>
          <w:rStyle w:val="af1"/>
          <w:rFonts w:hint="eastAsia"/>
          <w:rtl/>
        </w:rPr>
        <w:t>«وَ</w:t>
      </w:r>
      <w:r w:rsidRPr="00F06134">
        <w:rPr>
          <w:rStyle w:val="af1"/>
          <w:rtl/>
        </w:rPr>
        <w:t xml:space="preserve"> لا </w:t>
      </w:r>
      <w:r w:rsidRPr="00F06134">
        <w:rPr>
          <w:rStyle w:val="af1"/>
          <w:rFonts w:hint="cs"/>
          <w:rtl/>
        </w:rPr>
        <w:t>یَ</w:t>
      </w:r>
      <w:r w:rsidRPr="00F06134">
        <w:rPr>
          <w:rStyle w:val="af1"/>
          <w:rFonts w:hint="eastAsia"/>
          <w:rtl/>
        </w:rPr>
        <w:t>ز</w:t>
      </w:r>
      <w:r w:rsidRPr="00F06134">
        <w:rPr>
          <w:rStyle w:val="af1"/>
          <w:rFonts w:hint="cs"/>
          <w:rtl/>
        </w:rPr>
        <w:t>ی</w:t>
      </w:r>
      <w:r w:rsidRPr="00F06134">
        <w:rPr>
          <w:rStyle w:val="af1"/>
          <w:rFonts w:hint="eastAsia"/>
          <w:rtl/>
        </w:rPr>
        <w:t>دُ</w:t>
      </w:r>
      <w:r w:rsidRPr="00F06134">
        <w:rPr>
          <w:rStyle w:val="af1"/>
          <w:rtl/>
        </w:rPr>
        <w:t xml:space="preserve"> الظَّالِم</w:t>
      </w:r>
      <w:r w:rsidRPr="00F06134">
        <w:rPr>
          <w:rStyle w:val="af1"/>
          <w:rFonts w:hint="cs"/>
          <w:rtl/>
        </w:rPr>
        <w:t>ی</w:t>
      </w:r>
      <w:r w:rsidRPr="00F06134">
        <w:rPr>
          <w:rStyle w:val="af1"/>
          <w:rFonts w:hint="eastAsia"/>
          <w:rtl/>
        </w:rPr>
        <w:t>نَ</w:t>
      </w:r>
      <w:r w:rsidRPr="00F06134">
        <w:rPr>
          <w:rStyle w:val="af1"/>
          <w:rtl/>
        </w:rPr>
        <w:t xml:space="preserve"> إِلاَّ خَساراً»</w:t>
      </w:r>
      <w:r>
        <w:rPr>
          <w:rStyle w:val="FootnoteReference1"/>
          <w:rFonts w:cs="IRLotus"/>
          <w:rtl/>
        </w:rPr>
        <w:footnoteReference w:id="598"/>
      </w:r>
    </w:p>
    <w:p w14:paraId="6B3539B6" w14:textId="4470D966" w:rsidR="008469F6" w:rsidRPr="00DA50CE" w:rsidRDefault="006E46C9" w:rsidP="005E3300">
      <w:pPr>
        <w:pStyle w:val="03"/>
        <w:rPr>
          <w:rtl/>
        </w:rPr>
      </w:pPr>
      <w:r w:rsidRPr="00DA50CE">
        <w:rPr>
          <w:rtl/>
        </w:rPr>
        <w:t>(ا</w:t>
      </w:r>
      <w:r w:rsidRPr="00DA50CE">
        <w:rPr>
          <w:rFonts w:hint="cs"/>
          <w:rtl/>
        </w:rPr>
        <w:t>ی</w:t>
      </w:r>
      <w:r w:rsidRPr="00DA50CE">
        <w:rPr>
          <w:rFonts w:hint="eastAsia"/>
          <w:rtl/>
        </w:rPr>
        <w:t>ن</w:t>
      </w:r>
      <w:r w:rsidRPr="00DA50CE">
        <w:rPr>
          <w:rtl/>
        </w:rPr>
        <w:t xml:space="preserve"> قرآن برا</w:t>
      </w:r>
      <w:r w:rsidRPr="00DA50CE">
        <w:rPr>
          <w:rFonts w:hint="cs"/>
          <w:rtl/>
        </w:rPr>
        <w:t>ی</w:t>
      </w:r>
      <w:r w:rsidRPr="00DA50CE">
        <w:rPr>
          <w:rtl/>
        </w:rPr>
        <w:t xml:space="preserve"> ظالمان، جز خسارت و ز</w:t>
      </w:r>
      <w:r w:rsidRPr="00DA50CE">
        <w:rPr>
          <w:rFonts w:hint="cs"/>
          <w:rtl/>
        </w:rPr>
        <w:t>ی</w:t>
      </w:r>
      <w:r w:rsidRPr="00DA50CE">
        <w:rPr>
          <w:rFonts w:hint="eastAsia"/>
          <w:rtl/>
        </w:rPr>
        <w:t>ان</w:t>
      </w:r>
      <w:r w:rsidRPr="00DA50CE">
        <w:rPr>
          <w:rtl/>
        </w:rPr>
        <w:t xml:space="preserve"> چ</w:t>
      </w:r>
      <w:r w:rsidRPr="00DA50CE">
        <w:rPr>
          <w:rFonts w:hint="cs"/>
          <w:rtl/>
        </w:rPr>
        <w:t>ی</w:t>
      </w:r>
      <w:r w:rsidRPr="00DA50CE">
        <w:rPr>
          <w:rFonts w:hint="eastAsia"/>
          <w:rtl/>
        </w:rPr>
        <w:t>ز</w:t>
      </w:r>
      <w:r w:rsidRPr="00DA50CE">
        <w:rPr>
          <w:rFonts w:hint="cs"/>
          <w:rtl/>
        </w:rPr>
        <w:t>ی</w:t>
      </w:r>
      <w:r w:rsidRPr="00DA50CE">
        <w:rPr>
          <w:rtl/>
        </w:rPr>
        <w:t xml:space="preserve"> اضافه </w:t>
      </w:r>
      <w:r w:rsidR="00366322">
        <w:rPr>
          <w:rtl/>
        </w:rPr>
        <w:t>نمی‌کند</w:t>
      </w:r>
      <w:r w:rsidRPr="00DA50CE">
        <w:rPr>
          <w:rtl/>
        </w:rPr>
        <w:t>!)</w:t>
      </w:r>
    </w:p>
    <w:p w14:paraId="6D90BD7D" w14:textId="6703AB7B" w:rsidR="008469F6" w:rsidRPr="00DA50CE" w:rsidRDefault="006E46C9" w:rsidP="005E3300">
      <w:pPr>
        <w:pStyle w:val="03"/>
        <w:rPr>
          <w:rtl/>
        </w:rPr>
      </w:pPr>
      <w:r w:rsidRPr="00DA50CE">
        <w:rPr>
          <w:rFonts w:hint="eastAsia"/>
          <w:rtl/>
        </w:rPr>
        <w:t>باران</w:t>
      </w:r>
      <w:r w:rsidRPr="00DA50CE">
        <w:rPr>
          <w:rtl/>
        </w:rPr>
        <w:t xml:space="preserve"> که م</w:t>
      </w:r>
      <w:r w:rsidRPr="00DA50CE">
        <w:rPr>
          <w:rFonts w:hint="cs"/>
          <w:rtl/>
        </w:rPr>
        <w:t>ی‌</w:t>
      </w:r>
      <w:r w:rsidRPr="00DA50CE">
        <w:rPr>
          <w:rFonts w:hint="eastAsia"/>
          <w:rtl/>
        </w:rPr>
        <w:t>بارد،</w:t>
      </w:r>
      <w:r w:rsidRPr="00DA50CE">
        <w:rPr>
          <w:rtl/>
        </w:rPr>
        <w:t xml:space="preserve"> اگر به «باغ» ببارد، گل و لاله در م</w:t>
      </w:r>
      <w:r w:rsidRPr="00DA50CE">
        <w:rPr>
          <w:rFonts w:hint="cs"/>
          <w:rtl/>
        </w:rPr>
        <w:t>ی‌</w:t>
      </w:r>
      <w:r w:rsidRPr="00DA50CE">
        <w:rPr>
          <w:rFonts w:hint="eastAsia"/>
          <w:rtl/>
        </w:rPr>
        <w:t>آ</w:t>
      </w:r>
      <w:r w:rsidRPr="00DA50CE">
        <w:rPr>
          <w:rFonts w:hint="cs"/>
          <w:rtl/>
        </w:rPr>
        <w:t>ی</w:t>
      </w:r>
      <w:r w:rsidRPr="00DA50CE">
        <w:rPr>
          <w:rFonts w:hint="eastAsia"/>
          <w:rtl/>
        </w:rPr>
        <w:t>د</w:t>
      </w:r>
      <w:r w:rsidRPr="00DA50CE">
        <w:rPr>
          <w:rtl/>
        </w:rPr>
        <w:t xml:space="preserve">. اما اگر به «شوره‌زار» ببارد، خس و </w:t>
      </w:r>
      <w:r w:rsidRPr="00DA50CE">
        <w:rPr>
          <w:rtl/>
        </w:rPr>
        <w:t>خاشاک و ت</w:t>
      </w:r>
      <w:r w:rsidRPr="00DA50CE">
        <w:rPr>
          <w:rFonts w:hint="cs"/>
          <w:rtl/>
        </w:rPr>
        <w:t>ی</w:t>
      </w:r>
      <w:r w:rsidRPr="00DA50CE">
        <w:rPr>
          <w:rFonts w:hint="eastAsia"/>
          <w:rtl/>
        </w:rPr>
        <w:t>غ</w:t>
      </w:r>
      <w:r w:rsidRPr="00DA50CE">
        <w:rPr>
          <w:rtl/>
        </w:rPr>
        <w:t xml:space="preserve"> ت</w:t>
      </w:r>
      <w:r w:rsidRPr="00DA50CE">
        <w:rPr>
          <w:rFonts w:hint="cs"/>
          <w:rtl/>
        </w:rPr>
        <w:t>ی</w:t>
      </w:r>
      <w:r w:rsidRPr="00DA50CE">
        <w:rPr>
          <w:rFonts w:hint="eastAsia"/>
          <w:rtl/>
        </w:rPr>
        <w:t>زتر</w:t>
      </w:r>
      <w:r w:rsidRPr="00DA50CE">
        <w:rPr>
          <w:rtl/>
        </w:rPr>
        <w:t xml:space="preserve"> م</w:t>
      </w:r>
      <w:r w:rsidRPr="00DA50CE">
        <w:rPr>
          <w:rFonts w:hint="cs"/>
          <w:rtl/>
        </w:rPr>
        <w:t>ی‌</w:t>
      </w:r>
      <w:r w:rsidRPr="00DA50CE">
        <w:rPr>
          <w:rFonts w:hint="eastAsia"/>
          <w:rtl/>
        </w:rPr>
        <w:t>شود</w:t>
      </w:r>
      <w:r w:rsidRPr="00DA50CE">
        <w:rPr>
          <w:rtl/>
        </w:rPr>
        <w:t>.</w:t>
      </w:r>
    </w:p>
    <w:p w14:paraId="0DB50E27" w14:textId="4CD6BB01" w:rsidR="008469F6" w:rsidRPr="00DA50CE" w:rsidRDefault="006E46C9" w:rsidP="005E3300">
      <w:pPr>
        <w:pStyle w:val="03"/>
        <w:rPr>
          <w:rtl/>
        </w:rPr>
      </w:pPr>
      <w:r w:rsidRPr="00DA50CE">
        <w:rPr>
          <w:rFonts w:hint="eastAsia"/>
          <w:rtl/>
        </w:rPr>
        <w:t>آن</w:t>
      </w:r>
      <w:r w:rsidRPr="00DA50CE">
        <w:rPr>
          <w:rtl/>
        </w:rPr>
        <w:t xml:space="preserve"> اختلاس‌گر</w:t>
      </w:r>
      <w:r w:rsidRPr="00DA50CE">
        <w:rPr>
          <w:rFonts w:hint="cs"/>
          <w:rtl/>
        </w:rPr>
        <w:t>ی</w:t>
      </w:r>
      <w:r w:rsidRPr="00DA50CE">
        <w:rPr>
          <w:rtl/>
        </w:rPr>
        <w:t xml:space="preserve"> که ظاهرش د</w:t>
      </w:r>
      <w:r w:rsidRPr="00DA50CE">
        <w:rPr>
          <w:rFonts w:hint="cs"/>
          <w:rtl/>
        </w:rPr>
        <w:t>ی</w:t>
      </w:r>
      <w:r w:rsidRPr="00DA50CE">
        <w:rPr>
          <w:rFonts w:hint="eastAsia"/>
          <w:rtl/>
        </w:rPr>
        <w:t>ن</w:t>
      </w:r>
      <w:r w:rsidRPr="00DA50CE">
        <w:rPr>
          <w:rFonts w:hint="cs"/>
          <w:rtl/>
        </w:rPr>
        <w:t>ی</w:t>
      </w:r>
      <w:r w:rsidRPr="00DA50CE">
        <w:rPr>
          <w:rtl/>
        </w:rPr>
        <w:t xml:space="preserve"> است، </w:t>
      </w:r>
      <w:r w:rsidR="00F06134">
        <w:rPr>
          <w:rFonts w:hint="cs"/>
          <w:rtl/>
        </w:rPr>
        <w:t>«</w:t>
      </w:r>
      <w:r w:rsidRPr="00DA50CE">
        <w:rPr>
          <w:rtl/>
        </w:rPr>
        <w:t>شوره‌زا</w:t>
      </w:r>
      <w:r w:rsidR="00F06134">
        <w:rPr>
          <w:rFonts w:hint="cs"/>
          <w:rtl/>
        </w:rPr>
        <w:t>ر»</w:t>
      </w:r>
      <w:r w:rsidRPr="00DA50CE">
        <w:rPr>
          <w:rtl/>
        </w:rPr>
        <w:t xml:space="preserve"> است. او قرآن را م</w:t>
      </w:r>
      <w:r w:rsidRPr="00DA50CE">
        <w:rPr>
          <w:rFonts w:hint="cs"/>
          <w:rtl/>
        </w:rPr>
        <w:t>ی‌</w:t>
      </w:r>
      <w:r w:rsidRPr="00DA50CE">
        <w:rPr>
          <w:rFonts w:hint="eastAsia"/>
          <w:rtl/>
        </w:rPr>
        <w:t>خواند،</w:t>
      </w:r>
      <w:r w:rsidRPr="00DA50CE">
        <w:rPr>
          <w:rtl/>
        </w:rPr>
        <w:t xml:space="preserve"> اما قرآن از گلو</w:t>
      </w:r>
      <w:r w:rsidRPr="00DA50CE">
        <w:rPr>
          <w:rFonts w:hint="cs"/>
          <w:rtl/>
        </w:rPr>
        <w:t>ی</w:t>
      </w:r>
      <w:r w:rsidRPr="00DA50CE">
        <w:rPr>
          <w:rFonts w:hint="eastAsia"/>
          <w:rtl/>
        </w:rPr>
        <w:t>ش</w:t>
      </w:r>
      <w:r w:rsidRPr="00DA50CE">
        <w:rPr>
          <w:rtl/>
        </w:rPr>
        <w:t xml:space="preserve"> پا</w:t>
      </w:r>
      <w:r w:rsidRPr="00DA50CE">
        <w:rPr>
          <w:rFonts w:hint="cs"/>
          <w:rtl/>
        </w:rPr>
        <w:t>یی</w:t>
      </w:r>
      <w:r w:rsidRPr="00DA50CE">
        <w:rPr>
          <w:rFonts w:hint="eastAsia"/>
          <w:rtl/>
        </w:rPr>
        <w:t>ن‌تر</w:t>
      </w:r>
      <w:r w:rsidRPr="00DA50CE">
        <w:rPr>
          <w:rtl/>
        </w:rPr>
        <w:t xml:space="preserve"> نم</w:t>
      </w:r>
      <w:r w:rsidRPr="00DA50CE">
        <w:rPr>
          <w:rFonts w:hint="cs"/>
          <w:rtl/>
        </w:rPr>
        <w:t>ی‌</w:t>
      </w:r>
      <w:r w:rsidRPr="00DA50CE">
        <w:rPr>
          <w:rFonts w:hint="eastAsia"/>
          <w:rtl/>
        </w:rPr>
        <w:t>رود</w:t>
      </w:r>
      <w:r w:rsidRPr="00DA50CE">
        <w:rPr>
          <w:rtl/>
        </w:rPr>
        <w:t xml:space="preserve"> (اشاره به حد</w:t>
      </w:r>
      <w:r w:rsidRPr="00DA50CE">
        <w:rPr>
          <w:rFonts w:hint="cs"/>
          <w:rtl/>
        </w:rPr>
        <w:t>ی</w:t>
      </w:r>
      <w:r w:rsidRPr="00DA50CE">
        <w:rPr>
          <w:rFonts w:hint="eastAsia"/>
          <w:rtl/>
        </w:rPr>
        <w:t>ث</w:t>
      </w:r>
      <w:r w:rsidRPr="00DA50CE">
        <w:rPr>
          <w:rtl/>
        </w:rPr>
        <w:t xml:space="preserve"> پ</w:t>
      </w:r>
      <w:r w:rsidRPr="00DA50CE">
        <w:rPr>
          <w:rFonts w:hint="cs"/>
          <w:rtl/>
        </w:rPr>
        <w:t>ی</w:t>
      </w:r>
      <w:r w:rsidRPr="00DA50CE">
        <w:rPr>
          <w:rFonts w:hint="eastAsia"/>
          <w:rtl/>
        </w:rPr>
        <w:t>امبر</w:t>
      </w:r>
      <w:r w:rsidRPr="00DA50CE">
        <w:rPr>
          <w:rtl/>
        </w:rPr>
        <w:t xml:space="preserve"> درباره خوارج). او از </w:t>
      </w:r>
      <w:r w:rsidR="00F06134">
        <w:rPr>
          <w:rFonts w:hint="cs"/>
          <w:rtl/>
        </w:rPr>
        <w:t>«</w:t>
      </w:r>
      <w:r w:rsidRPr="00DA50CE">
        <w:rPr>
          <w:rtl/>
        </w:rPr>
        <w:t>پوست</w:t>
      </w:r>
      <w:r w:rsidR="004E5B49">
        <w:rPr>
          <w:rFonts w:hint="cs"/>
          <w:rtl/>
        </w:rPr>
        <w:t>ۀ</w:t>
      </w:r>
      <w:r w:rsidR="00F06134">
        <w:rPr>
          <w:rFonts w:hint="cs"/>
          <w:rtl/>
        </w:rPr>
        <w:t>»</w:t>
      </w:r>
      <w:r w:rsidRPr="00DA50CE">
        <w:rPr>
          <w:rtl/>
        </w:rPr>
        <w:t xml:space="preserve"> د</w:t>
      </w:r>
      <w:r w:rsidRPr="00DA50CE">
        <w:rPr>
          <w:rFonts w:hint="cs"/>
          <w:rtl/>
        </w:rPr>
        <w:t>ی</w:t>
      </w:r>
      <w:r w:rsidRPr="00DA50CE">
        <w:rPr>
          <w:rFonts w:hint="eastAsia"/>
          <w:rtl/>
        </w:rPr>
        <w:t>ن</w:t>
      </w:r>
      <w:r w:rsidRPr="00DA50CE">
        <w:rPr>
          <w:rtl/>
        </w:rPr>
        <w:t xml:space="preserve"> برا</w:t>
      </w:r>
      <w:r w:rsidRPr="00DA50CE">
        <w:rPr>
          <w:rFonts w:hint="cs"/>
          <w:rtl/>
        </w:rPr>
        <w:t>ی</w:t>
      </w:r>
      <w:r w:rsidRPr="00DA50CE">
        <w:rPr>
          <w:rtl/>
        </w:rPr>
        <w:t xml:space="preserve"> فر</w:t>
      </w:r>
      <w:r w:rsidRPr="00DA50CE">
        <w:rPr>
          <w:rFonts w:hint="cs"/>
          <w:rtl/>
        </w:rPr>
        <w:t>ی</w:t>
      </w:r>
      <w:r w:rsidRPr="00DA50CE">
        <w:rPr>
          <w:rFonts w:hint="eastAsia"/>
          <w:rtl/>
        </w:rPr>
        <w:t>ب</w:t>
      </w:r>
      <w:r w:rsidRPr="00DA50CE">
        <w:rPr>
          <w:rtl/>
        </w:rPr>
        <w:t xml:space="preserve"> مردم و پوشاندنِ دزد</w:t>
      </w:r>
      <w:r w:rsidRPr="00DA50CE">
        <w:rPr>
          <w:rFonts w:hint="cs"/>
          <w:rtl/>
        </w:rPr>
        <w:t>ی‌</w:t>
      </w:r>
      <w:r w:rsidRPr="00DA50CE">
        <w:rPr>
          <w:rFonts w:hint="eastAsia"/>
          <w:rtl/>
        </w:rPr>
        <w:t>اش</w:t>
      </w:r>
      <w:r w:rsidRPr="00DA50CE">
        <w:rPr>
          <w:rtl/>
        </w:rPr>
        <w:t xml:space="preserve"> استفاده </w:t>
      </w:r>
      <w:r w:rsidR="0002651E">
        <w:rPr>
          <w:rtl/>
        </w:rPr>
        <w:t>می‌کند</w:t>
      </w:r>
      <w:r w:rsidRPr="00DA50CE">
        <w:rPr>
          <w:rtl/>
        </w:rPr>
        <w:t>. قرآن برا</w:t>
      </w:r>
      <w:r w:rsidRPr="00DA50CE">
        <w:rPr>
          <w:rFonts w:hint="cs"/>
          <w:rtl/>
        </w:rPr>
        <w:t>ی</w:t>
      </w:r>
      <w:r w:rsidRPr="00DA50CE">
        <w:rPr>
          <w:rtl/>
        </w:rPr>
        <w:t xml:space="preserve"> او هدا</w:t>
      </w:r>
      <w:r w:rsidRPr="00DA50CE">
        <w:rPr>
          <w:rFonts w:hint="cs"/>
          <w:rtl/>
        </w:rPr>
        <w:t>ی</w:t>
      </w:r>
      <w:r w:rsidRPr="00DA50CE">
        <w:rPr>
          <w:rFonts w:hint="eastAsia"/>
          <w:rtl/>
        </w:rPr>
        <w:t>ت</w:t>
      </w:r>
      <w:r w:rsidRPr="00DA50CE">
        <w:rPr>
          <w:rtl/>
        </w:rPr>
        <w:t xml:space="preserve"> ن</w:t>
      </w:r>
      <w:r w:rsidRPr="00DA50CE">
        <w:rPr>
          <w:rFonts w:hint="cs"/>
          <w:rtl/>
        </w:rPr>
        <w:t>ی</w:t>
      </w:r>
      <w:r w:rsidRPr="00DA50CE">
        <w:rPr>
          <w:rFonts w:hint="eastAsia"/>
          <w:rtl/>
        </w:rPr>
        <w:t>ست،</w:t>
      </w:r>
      <w:r w:rsidRPr="00DA50CE">
        <w:rPr>
          <w:rtl/>
        </w:rPr>
        <w:t xml:space="preserve"> ابزارِ کاسب</w:t>
      </w:r>
      <w:r w:rsidRPr="00DA50CE">
        <w:rPr>
          <w:rFonts w:hint="cs"/>
          <w:rtl/>
        </w:rPr>
        <w:t>ی</w:t>
      </w:r>
      <w:r w:rsidRPr="00DA50CE">
        <w:rPr>
          <w:rtl/>
        </w:rPr>
        <w:t xml:space="preserve"> است.</w:t>
      </w:r>
    </w:p>
    <w:p w14:paraId="1158703F" w14:textId="40F672B9" w:rsidR="008469F6" w:rsidRPr="00DA50CE" w:rsidRDefault="006E46C9" w:rsidP="005E3300">
      <w:pPr>
        <w:pStyle w:val="03"/>
        <w:rPr>
          <w:rtl/>
        </w:rPr>
      </w:pPr>
      <w:r w:rsidRPr="00DA50CE">
        <w:rPr>
          <w:rFonts w:hint="eastAsia"/>
          <w:rtl/>
        </w:rPr>
        <w:t>پس</w:t>
      </w:r>
      <w:r w:rsidRPr="00DA50CE">
        <w:rPr>
          <w:rtl/>
        </w:rPr>
        <w:t xml:space="preserve"> اگر د</w:t>
      </w:r>
      <w:r w:rsidRPr="00DA50CE">
        <w:rPr>
          <w:rFonts w:hint="cs"/>
          <w:rtl/>
        </w:rPr>
        <w:t>ی</w:t>
      </w:r>
      <w:r w:rsidRPr="00DA50CE">
        <w:rPr>
          <w:rFonts w:hint="eastAsia"/>
          <w:rtl/>
        </w:rPr>
        <w:t>د</w:t>
      </w:r>
      <w:r w:rsidRPr="00DA50CE">
        <w:rPr>
          <w:rFonts w:hint="cs"/>
          <w:rtl/>
        </w:rPr>
        <w:t>ی</w:t>
      </w:r>
      <w:r w:rsidRPr="00DA50CE">
        <w:rPr>
          <w:rFonts w:hint="eastAsia"/>
          <w:rtl/>
        </w:rPr>
        <w:t>د</w:t>
      </w:r>
      <w:r w:rsidRPr="00DA50CE">
        <w:rPr>
          <w:rtl/>
        </w:rPr>
        <w:t xml:space="preserve"> کس</w:t>
      </w:r>
      <w:r w:rsidRPr="00DA50CE">
        <w:rPr>
          <w:rFonts w:hint="cs"/>
          <w:rtl/>
        </w:rPr>
        <w:t>ی</w:t>
      </w:r>
      <w:r w:rsidRPr="00DA50CE">
        <w:rPr>
          <w:rtl/>
        </w:rPr>
        <w:t xml:space="preserve"> قرآن م</w:t>
      </w:r>
      <w:r w:rsidRPr="00DA50CE">
        <w:rPr>
          <w:rFonts w:hint="cs"/>
          <w:rtl/>
        </w:rPr>
        <w:t>ی‌</w:t>
      </w:r>
      <w:r w:rsidRPr="00DA50CE">
        <w:rPr>
          <w:rFonts w:hint="eastAsia"/>
          <w:rtl/>
        </w:rPr>
        <w:t>خواند</w:t>
      </w:r>
      <w:r w:rsidRPr="00DA50CE">
        <w:rPr>
          <w:rtl/>
        </w:rPr>
        <w:t xml:space="preserve"> اما دزد</w:t>
      </w:r>
      <w:r w:rsidRPr="00DA50CE">
        <w:rPr>
          <w:rFonts w:hint="cs"/>
          <w:rtl/>
        </w:rPr>
        <w:t>ی</w:t>
      </w:r>
      <w:r w:rsidRPr="00DA50CE">
        <w:rPr>
          <w:rtl/>
        </w:rPr>
        <w:t xml:space="preserve"> </w:t>
      </w:r>
      <w:r w:rsidR="000631A8">
        <w:rPr>
          <w:rFonts w:hint="cs"/>
          <w:rtl/>
        </w:rPr>
        <w:t xml:space="preserve">هم </w:t>
      </w:r>
      <w:r w:rsidR="0002651E">
        <w:rPr>
          <w:rtl/>
        </w:rPr>
        <w:t>می‌کند</w:t>
      </w:r>
      <w:r w:rsidRPr="00DA50CE">
        <w:rPr>
          <w:rFonts w:hint="eastAsia"/>
          <w:rtl/>
        </w:rPr>
        <w:t>،</w:t>
      </w:r>
      <w:r w:rsidRPr="00DA50CE">
        <w:rPr>
          <w:rtl/>
        </w:rPr>
        <w:t xml:space="preserve"> نگو</w:t>
      </w:r>
      <w:r w:rsidRPr="00DA50CE">
        <w:rPr>
          <w:rFonts w:hint="cs"/>
          <w:rtl/>
        </w:rPr>
        <w:t>یی</w:t>
      </w:r>
      <w:r w:rsidRPr="00DA50CE">
        <w:rPr>
          <w:rFonts w:hint="eastAsia"/>
          <w:rtl/>
        </w:rPr>
        <w:t>د</w:t>
      </w:r>
      <w:r w:rsidRPr="00DA50CE">
        <w:rPr>
          <w:rtl/>
        </w:rPr>
        <w:t xml:space="preserve"> قرآن اثر ندارد؛ بگو</w:t>
      </w:r>
      <w:r w:rsidRPr="00DA50CE">
        <w:rPr>
          <w:rFonts w:hint="cs"/>
          <w:rtl/>
        </w:rPr>
        <w:t>یی</w:t>
      </w:r>
      <w:r w:rsidRPr="00DA50CE">
        <w:rPr>
          <w:rFonts w:hint="eastAsia"/>
          <w:rtl/>
        </w:rPr>
        <w:t>د</w:t>
      </w:r>
      <w:r w:rsidRPr="00DA50CE">
        <w:rPr>
          <w:rtl/>
        </w:rPr>
        <w:t xml:space="preserve"> ا</w:t>
      </w:r>
      <w:r w:rsidRPr="00DA50CE">
        <w:rPr>
          <w:rFonts w:hint="cs"/>
          <w:rtl/>
        </w:rPr>
        <w:t>ی</w:t>
      </w:r>
      <w:r w:rsidRPr="00DA50CE">
        <w:rPr>
          <w:rFonts w:hint="eastAsia"/>
          <w:rtl/>
        </w:rPr>
        <w:t>ن</w:t>
      </w:r>
      <w:r w:rsidRPr="00DA50CE">
        <w:rPr>
          <w:rtl/>
        </w:rPr>
        <w:t xml:space="preserve"> آدم «ظرفش کث</w:t>
      </w:r>
      <w:r w:rsidRPr="00DA50CE">
        <w:rPr>
          <w:rFonts w:hint="cs"/>
          <w:rtl/>
        </w:rPr>
        <w:t>ی</w:t>
      </w:r>
      <w:r w:rsidRPr="00DA50CE">
        <w:rPr>
          <w:rFonts w:hint="eastAsia"/>
          <w:rtl/>
        </w:rPr>
        <w:t>ف»</w:t>
      </w:r>
      <w:r w:rsidRPr="00DA50CE">
        <w:rPr>
          <w:rtl/>
        </w:rPr>
        <w:t xml:space="preserve"> است. اگر در ل</w:t>
      </w:r>
      <w:r w:rsidRPr="00DA50CE">
        <w:rPr>
          <w:rFonts w:hint="cs"/>
          <w:rtl/>
        </w:rPr>
        <w:t>ی</w:t>
      </w:r>
      <w:r w:rsidRPr="00DA50CE">
        <w:rPr>
          <w:rFonts w:hint="eastAsia"/>
          <w:rtl/>
        </w:rPr>
        <w:t>وانِ</w:t>
      </w:r>
      <w:r w:rsidRPr="00DA50CE">
        <w:rPr>
          <w:rtl/>
        </w:rPr>
        <w:t xml:space="preserve"> آلوده به زهر، زلال‌تر</w:t>
      </w:r>
      <w:r w:rsidRPr="00DA50CE">
        <w:rPr>
          <w:rFonts w:hint="cs"/>
          <w:rtl/>
        </w:rPr>
        <w:t>ی</w:t>
      </w:r>
      <w:r w:rsidRPr="00DA50CE">
        <w:rPr>
          <w:rFonts w:hint="eastAsia"/>
          <w:rtl/>
        </w:rPr>
        <w:t>ن</w:t>
      </w:r>
      <w:r w:rsidRPr="00DA50CE">
        <w:rPr>
          <w:rtl/>
        </w:rPr>
        <w:t xml:space="preserve"> آب دن</w:t>
      </w:r>
      <w:r w:rsidRPr="00DA50CE">
        <w:rPr>
          <w:rFonts w:hint="cs"/>
          <w:rtl/>
        </w:rPr>
        <w:t>ی</w:t>
      </w:r>
      <w:r w:rsidRPr="00DA50CE">
        <w:rPr>
          <w:rFonts w:hint="eastAsia"/>
          <w:rtl/>
        </w:rPr>
        <w:t>ا</w:t>
      </w:r>
      <w:r w:rsidRPr="00DA50CE">
        <w:rPr>
          <w:rtl/>
        </w:rPr>
        <w:t xml:space="preserve"> را هم بر</w:t>
      </w:r>
      <w:r w:rsidRPr="00DA50CE">
        <w:rPr>
          <w:rFonts w:hint="cs"/>
          <w:rtl/>
        </w:rPr>
        <w:t>ی</w:t>
      </w:r>
      <w:r w:rsidRPr="00DA50CE">
        <w:rPr>
          <w:rFonts w:hint="eastAsia"/>
          <w:rtl/>
        </w:rPr>
        <w:t>ز</w:t>
      </w:r>
      <w:r w:rsidRPr="00DA50CE">
        <w:rPr>
          <w:rFonts w:hint="cs"/>
          <w:rtl/>
        </w:rPr>
        <w:t>ی</w:t>
      </w:r>
      <w:r w:rsidRPr="00DA50CE">
        <w:rPr>
          <w:rFonts w:hint="eastAsia"/>
          <w:rtl/>
        </w:rPr>
        <w:t>،</w:t>
      </w:r>
      <w:r w:rsidRPr="00DA50CE">
        <w:rPr>
          <w:rtl/>
        </w:rPr>
        <w:t xml:space="preserve"> هرکس بخورد م</w:t>
      </w:r>
      <w:r w:rsidRPr="00DA50CE">
        <w:rPr>
          <w:rFonts w:hint="cs"/>
          <w:rtl/>
        </w:rPr>
        <w:t>ی‌</w:t>
      </w:r>
      <w:r w:rsidRPr="00DA50CE">
        <w:rPr>
          <w:rFonts w:hint="eastAsia"/>
          <w:rtl/>
        </w:rPr>
        <w:t>م</w:t>
      </w:r>
      <w:r w:rsidRPr="00DA50CE">
        <w:rPr>
          <w:rFonts w:hint="cs"/>
          <w:rtl/>
        </w:rPr>
        <w:t>ی</w:t>
      </w:r>
      <w:r w:rsidRPr="00DA50CE">
        <w:rPr>
          <w:rFonts w:hint="eastAsia"/>
          <w:rtl/>
        </w:rPr>
        <w:t>رد</w:t>
      </w:r>
      <w:r w:rsidRPr="00DA50CE">
        <w:rPr>
          <w:rtl/>
        </w:rPr>
        <w:t>. مشکل از آب ن</w:t>
      </w:r>
      <w:r w:rsidRPr="00DA50CE">
        <w:rPr>
          <w:rFonts w:hint="cs"/>
          <w:rtl/>
        </w:rPr>
        <w:t>ی</w:t>
      </w:r>
      <w:r w:rsidRPr="00DA50CE">
        <w:rPr>
          <w:rFonts w:hint="eastAsia"/>
          <w:rtl/>
        </w:rPr>
        <w:t>ست،</w:t>
      </w:r>
      <w:r w:rsidRPr="00DA50CE">
        <w:rPr>
          <w:rtl/>
        </w:rPr>
        <w:t xml:space="preserve"> مشکل از ل</w:t>
      </w:r>
      <w:r w:rsidRPr="00DA50CE">
        <w:rPr>
          <w:rFonts w:hint="cs"/>
          <w:rtl/>
        </w:rPr>
        <w:t>ی</w:t>
      </w:r>
      <w:r w:rsidRPr="00DA50CE">
        <w:rPr>
          <w:rFonts w:hint="eastAsia"/>
          <w:rtl/>
        </w:rPr>
        <w:t>وان</w:t>
      </w:r>
      <w:r w:rsidRPr="00DA50CE">
        <w:rPr>
          <w:rtl/>
        </w:rPr>
        <w:t xml:space="preserve"> است.</w:t>
      </w:r>
    </w:p>
    <w:p w14:paraId="587F5F18" w14:textId="007864D6" w:rsidR="008469F6" w:rsidRPr="00DA50CE" w:rsidRDefault="006E46C9" w:rsidP="005E3300">
      <w:pPr>
        <w:pStyle w:val="03"/>
        <w:rPr>
          <w:rtl/>
        </w:rPr>
      </w:pPr>
      <w:r w:rsidRPr="00DA50CE">
        <w:rPr>
          <w:rFonts w:hint="eastAsia"/>
          <w:rtl/>
        </w:rPr>
        <w:t>ما</w:t>
      </w:r>
      <w:r w:rsidRPr="00DA50CE">
        <w:rPr>
          <w:rtl/>
        </w:rPr>
        <w:t xml:space="preserve"> قرآن م</w:t>
      </w:r>
      <w:r w:rsidRPr="00DA50CE">
        <w:rPr>
          <w:rFonts w:hint="cs"/>
          <w:rtl/>
        </w:rPr>
        <w:t>ی‌</w:t>
      </w:r>
      <w:r w:rsidRPr="00DA50CE">
        <w:rPr>
          <w:rFonts w:hint="eastAsia"/>
          <w:rtl/>
        </w:rPr>
        <w:t>خوان</w:t>
      </w:r>
      <w:r w:rsidRPr="00DA50CE">
        <w:rPr>
          <w:rFonts w:hint="cs"/>
          <w:rtl/>
        </w:rPr>
        <w:t>ی</w:t>
      </w:r>
      <w:r w:rsidRPr="00DA50CE">
        <w:rPr>
          <w:rFonts w:hint="eastAsia"/>
          <w:rtl/>
        </w:rPr>
        <w:t>م</w:t>
      </w:r>
      <w:r w:rsidRPr="00DA50CE">
        <w:rPr>
          <w:rtl/>
        </w:rPr>
        <w:t xml:space="preserve"> که «آدم» شو</w:t>
      </w:r>
      <w:r w:rsidRPr="00DA50CE">
        <w:rPr>
          <w:rFonts w:hint="cs"/>
          <w:rtl/>
        </w:rPr>
        <w:t>ی</w:t>
      </w:r>
      <w:r w:rsidRPr="00DA50CE">
        <w:rPr>
          <w:rFonts w:hint="eastAsia"/>
          <w:rtl/>
        </w:rPr>
        <w:t>م،</w:t>
      </w:r>
      <w:r w:rsidRPr="00DA50CE">
        <w:rPr>
          <w:rtl/>
        </w:rPr>
        <w:t xml:space="preserve"> نه</w:t>
      </w:r>
      <w:r w:rsidR="000631A8">
        <w:rPr>
          <w:rFonts w:hint="cs"/>
          <w:rtl/>
        </w:rPr>
        <w:t>‌</w:t>
      </w:r>
      <w:r w:rsidRPr="00DA50CE">
        <w:rPr>
          <w:rtl/>
        </w:rPr>
        <w:t>ا</w:t>
      </w:r>
      <w:r w:rsidRPr="00DA50CE">
        <w:rPr>
          <w:rFonts w:hint="cs"/>
          <w:rtl/>
        </w:rPr>
        <w:t>ی</w:t>
      </w:r>
      <w:r w:rsidRPr="00DA50CE">
        <w:rPr>
          <w:rFonts w:hint="eastAsia"/>
          <w:rtl/>
        </w:rPr>
        <w:t>نکه</w:t>
      </w:r>
      <w:r w:rsidRPr="00DA50CE">
        <w:rPr>
          <w:rtl/>
        </w:rPr>
        <w:t xml:space="preserve"> «باز</w:t>
      </w:r>
      <w:r w:rsidRPr="00DA50CE">
        <w:rPr>
          <w:rFonts w:hint="cs"/>
          <w:rtl/>
        </w:rPr>
        <w:t>ی</w:t>
      </w:r>
      <w:r w:rsidRPr="00DA50CE">
        <w:rPr>
          <w:rFonts w:hint="eastAsia"/>
          <w:rtl/>
        </w:rPr>
        <w:t>گر»</w:t>
      </w:r>
      <w:r w:rsidRPr="00DA50CE">
        <w:rPr>
          <w:rtl/>
        </w:rPr>
        <w:t xml:space="preserve"> شو</w:t>
      </w:r>
      <w:r w:rsidRPr="00DA50CE">
        <w:rPr>
          <w:rFonts w:hint="cs"/>
          <w:rtl/>
        </w:rPr>
        <w:t>ی</w:t>
      </w:r>
      <w:r w:rsidRPr="00DA50CE">
        <w:rPr>
          <w:rFonts w:hint="eastAsia"/>
          <w:rtl/>
        </w:rPr>
        <w:t>م</w:t>
      </w:r>
      <w:r w:rsidRPr="00DA50CE">
        <w:rPr>
          <w:rtl/>
        </w:rPr>
        <w:t>. قرآنِ واقع</w:t>
      </w:r>
      <w:r w:rsidRPr="00DA50CE">
        <w:rPr>
          <w:rFonts w:hint="cs"/>
          <w:rtl/>
        </w:rPr>
        <w:t>ی</w:t>
      </w:r>
      <w:r w:rsidRPr="00DA50CE">
        <w:rPr>
          <w:rtl/>
        </w:rPr>
        <w:t xml:space="preserve"> آن است که جلو</w:t>
      </w:r>
      <w:r w:rsidRPr="00DA50CE">
        <w:rPr>
          <w:rFonts w:hint="cs"/>
          <w:rtl/>
        </w:rPr>
        <w:t>یِ</w:t>
      </w:r>
      <w:r w:rsidRPr="00DA50CE">
        <w:rPr>
          <w:rtl/>
        </w:rPr>
        <w:t xml:space="preserve"> دست‌دراز</w:t>
      </w:r>
      <w:r w:rsidRPr="00DA50CE">
        <w:rPr>
          <w:rFonts w:hint="cs"/>
          <w:rtl/>
        </w:rPr>
        <w:t>یِ</w:t>
      </w:r>
      <w:r w:rsidRPr="00DA50CE">
        <w:rPr>
          <w:rtl/>
        </w:rPr>
        <w:t xml:space="preserve"> به ب</w:t>
      </w:r>
      <w:r w:rsidRPr="00DA50CE">
        <w:rPr>
          <w:rFonts w:hint="cs"/>
          <w:rtl/>
        </w:rPr>
        <w:t>ی</w:t>
      </w:r>
      <w:r w:rsidRPr="00DA50CE">
        <w:rPr>
          <w:rFonts w:hint="eastAsia"/>
          <w:rtl/>
        </w:rPr>
        <w:t>ت‌المال</w:t>
      </w:r>
      <w:r w:rsidRPr="00DA50CE">
        <w:rPr>
          <w:rtl/>
        </w:rPr>
        <w:t xml:space="preserve"> را بگ</w:t>
      </w:r>
      <w:r w:rsidRPr="00DA50CE">
        <w:rPr>
          <w:rFonts w:hint="cs"/>
          <w:rtl/>
        </w:rPr>
        <w:t>ی</w:t>
      </w:r>
      <w:r w:rsidRPr="00DA50CE">
        <w:rPr>
          <w:rFonts w:hint="eastAsia"/>
          <w:rtl/>
        </w:rPr>
        <w:t>رد</w:t>
      </w:r>
      <w:r w:rsidRPr="00DA50CE">
        <w:rPr>
          <w:rtl/>
        </w:rPr>
        <w:t xml:space="preserve"> وگرنه </w:t>
      </w:r>
      <w:r w:rsidR="000631A8">
        <w:rPr>
          <w:rFonts w:hint="cs"/>
          <w:rtl/>
        </w:rPr>
        <w:t xml:space="preserve">هزار </w:t>
      </w:r>
      <w:r w:rsidRPr="00DA50CE">
        <w:rPr>
          <w:rtl/>
        </w:rPr>
        <w:t xml:space="preserve">بار </w:t>
      </w:r>
      <w:r w:rsidR="00A76CE3" w:rsidRPr="00DA50CE">
        <w:rPr>
          <w:rtl/>
        </w:rPr>
        <w:t>ختم‌کردنش</w:t>
      </w:r>
      <w:r w:rsidRPr="00DA50CE">
        <w:rPr>
          <w:rtl/>
        </w:rPr>
        <w:t xml:space="preserve">، فقط حجت را بر تو تمام </w:t>
      </w:r>
      <w:r w:rsidR="0002651E">
        <w:rPr>
          <w:rtl/>
        </w:rPr>
        <w:t>می‌کند</w:t>
      </w:r>
      <w:r w:rsidRPr="00DA50CE">
        <w:rPr>
          <w:rtl/>
        </w:rPr>
        <w:t xml:space="preserve"> و عذابت را ب</w:t>
      </w:r>
      <w:r w:rsidRPr="00DA50CE">
        <w:rPr>
          <w:rFonts w:hint="cs"/>
          <w:rtl/>
        </w:rPr>
        <w:t>ی</w:t>
      </w:r>
      <w:r w:rsidRPr="00DA50CE">
        <w:rPr>
          <w:rFonts w:hint="eastAsia"/>
          <w:rtl/>
        </w:rPr>
        <w:t>شتر</w:t>
      </w:r>
      <w:r w:rsidRPr="00DA50CE">
        <w:rPr>
          <w:rtl/>
        </w:rPr>
        <w:t>.</w:t>
      </w:r>
    </w:p>
    <w:p w14:paraId="10B3FA7D" w14:textId="60AF1141" w:rsidR="00D7512F" w:rsidRPr="00B21FFC" w:rsidRDefault="006E46C9" w:rsidP="00B21FFC">
      <w:pPr>
        <w:pStyle w:val="03"/>
        <w:rPr>
          <w:rtl/>
        </w:rPr>
      </w:pPr>
      <w:r w:rsidRPr="00B21FFC">
        <w:rPr>
          <w:rtl/>
        </w:rPr>
        <w:t>۳. تزریق عزت (مرگ بر ذلت)</w:t>
      </w:r>
    </w:p>
    <w:p w14:paraId="639D3D83" w14:textId="7CDFE048" w:rsidR="00D7512F" w:rsidRPr="00DA50CE" w:rsidRDefault="006E46C9" w:rsidP="005E3300">
      <w:pPr>
        <w:pStyle w:val="03"/>
        <w:rPr>
          <w:rtl/>
        </w:rPr>
      </w:pPr>
      <w:r w:rsidRPr="00DA50CE">
        <w:rPr>
          <w:rtl/>
        </w:rPr>
        <w:t xml:space="preserve">اثر سوم که خیلی به آن نیاز داریم، </w:t>
      </w:r>
      <w:r w:rsidR="000631A8">
        <w:rPr>
          <w:rFonts w:hint="cs"/>
          <w:rtl/>
        </w:rPr>
        <w:t>«</w:t>
      </w:r>
      <w:r w:rsidR="00A76CE3" w:rsidRPr="00DA50CE">
        <w:rPr>
          <w:rtl/>
        </w:rPr>
        <w:t>عزت‌نفس</w:t>
      </w:r>
      <w:r w:rsidR="000631A8" w:rsidRPr="000631A8">
        <w:rPr>
          <w:rFonts w:hint="cs"/>
          <w:rtl/>
        </w:rPr>
        <w:t>»</w:t>
      </w:r>
      <w:r w:rsidRPr="000631A8">
        <w:rPr>
          <w:rtl/>
        </w:rPr>
        <w:t xml:space="preserve"> </w:t>
      </w:r>
      <w:r w:rsidRPr="00DA50CE">
        <w:rPr>
          <w:rtl/>
        </w:rPr>
        <w:t xml:space="preserve">است. قرآن مدام در گوش ملت زمزمه </w:t>
      </w:r>
      <w:r w:rsidR="0002651E">
        <w:rPr>
          <w:rtl/>
        </w:rPr>
        <w:t>می‌کند</w:t>
      </w:r>
      <w:r w:rsidRPr="00DA50CE">
        <w:rPr>
          <w:rtl/>
        </w:rPr>
        <w:t xml:space="preserve">: </w:t>
      </w:r>
      <w:r w:rsidRPr="000631A8">
        <w:rPr>
          <w:rStyle w:val="af1"/>
          <w:rtl/>
        </w:rPr>
        <w:t>«الْعِزَّةُ لِلَّهِ وَ لِرَسُولِهِ وَ لِلْمُؤْمِنِين</w:t>
      </w:r>
      <w:r w:rsidR="000631A8">
        <w:rPr>
          <w:rStyle w:val="af1"/>
          <w:rFonts w:hint="cs"/>
          <w:rtl/>
        </w:rPr>
        <w:t>.</w:t>
      </w:r>
      <w:r w:rsidRPr="000631A8">
        <w:rPr>
          <w:rStyle w:val="af1"/>
          <w:rtl/>
        </w:rPr>
        <w:t>»</w:t>
      </w:r>
      <w:r>
        <w:rPr>
          <w:rStyle w:val="FootnoteReference1"/>
          <w:rFonts w:cs="IRLotus"/>
          <w:rtl/>
        </w:rPr>
        <w:footnoteReference w:id="599"/>
      </w:r>
      <w:r w:rsidRPr="00DA50CE">
        <w:rPr>
          <w:rtl/>
        </w:rPr>
        <w:t xml:space="preserve"> یعنی: آی </w:t>
      </w:r>
      <w:r w:rsidR="00A76CE3" w:rsidRPr="00DA50CE">
        <w:rPr>
          <w:rtl/>
        </w:rPr>
        <w:t>مؤمن</w:t>
      </w:r>
      <w:r w:rsidRPr="00DA50CE">
        <w:rPr>
          <w:rtl/>
        </w:rPr>
        <w:t>! سرت را بالا بگیر! عزت مالِ توست، نه مالِ آن کشور غربی که می‌خواهد تو را تحقیر کند. ملتی که با قرآن ا</w:t>
      </w:r>
      <w:r w:rsidRPr="00DA50CE">
        <w:rPr>
          <w:rtl/>
        </w:rPr>
        <w:t xml:space="preserve">نس دارد، جلوی قدرت‌های پوشالی </w:t>
      </w:r>
      <w:r w:rsidR="00A76CE3" w:rsidRPr="00DA50CE">
        <w:rPr>
          <w:rtl/>
        </w:rPr>
        <w:t>خم‌وراست</w:t>
      </w:r>
      <w:r w:rsidRPr="00DA50CE">
        <w:rPr>
          <w:rtl/>
        </w:rPr>
        <w:t xml:space="preserve"> </w:t>
      </w:r>
      <w:r w:rsidR="00B51DDD" w:rsidRPr="00DA50CE">
        <w:rPr>
          <w:rtl/>
        </w:rPr>
        <w:t>نمی‌شود</w:t>
      </w:r>
      <w:r w:rsidR="000631A8">
        <w:rPr>
          <w:rFonts w:hint="cs"/>
          <w:rtl/>
        </w:rPr>
        <w:t>؛</w:t>
      </w:r>
      <w:r w:rsidRPr="00DA50CE">
        <w:rPr>
          <w:rtl/>
        </w:rPr>
        <w:t xml:space="preserve"> خودباخته </w:t>
      </w:r>
      <w:r w:rsidR="00B51DDD" w:rsidRPr="00DA50CE">
        <w:rPr>
          <w:rtl/>
        </w:rPr>
        <w:t>نمی‌شود</w:t>
      </w:r>
      <w:r w:rsidRPr="00DA50CE">
        <w:rPr>
          <w:rtl/>
        </w:rPr>
        <w:t>.</w:t>
      </w:r>
    </w:p>
    <w:p w14:paraId="6AB21F25" w14:textId="66426B4D" w:rsidR="000631A8" w:rsidRDefault="006E46C9" w:rsidP="005E3300">
      <w:pPr>
        <w:pStyle w:val="03"/>
        <w:rPr>
          <w:rtl/>
        </w:rPr>
      </w:pPr>
      <w:r w:rsidRPr="00DA50CE">
        <w:rPr>
          <w:rtl/>
        </w:rPr>
        <w:t xml:space="preserve">گفتیم قرآن کتابِ عزت و شجاعت است. شاید بگویید </w:t>
      </w:r>
      <w:r>
        <w:rPr>
          <w:rFonts w:hint="cs"/>
          <w:rtl/>
        </w:rPr>
        <w:t>«</w:t>
      </w:r>
      <w:r w:rsidR="00B51DDD" w:rsidRPr="00DA50CE">
        <w:rPr>
          <w:rtl/>
        </w:rPr>
        <w:t>حاج‌آقا</w:t>
      </w:r>
      <w:r w:rsidRPr="00DA50CE">
        <w:rPr>
          <w:rtl/>
        </w:rPr>
        <w:t xml:space="preserve"> سندت کو؟</w:t>
      </w:r>
      <w:r>
        <w:rPr>
          <w:rFonts w:hint="cs"/>
          <w:rtl/>
        </w:rPr>
        <w:t>»</w:t>
      </w:r>
      <w:r w:rsidRPr="00DA50CE">
        <w:rPr>
          <w:rtl/>
        </w:rPr>
        <w:t xml:space="preserve"> سندش همین انقلاب خودمان! شما نگاه کنید به جلسات تفسیر «طرح کلی اندیشه اسلامی در قرآن» که حضرت آقا قبل از انقلاب در مشهد داشتن</w:t>
      </w:r>
      <w:r w:rsidRPr="00DA50CE">
        <w:rPr>
          <w:rtl/>
        </w:rPr>
        <w:t>د. این کتاب شاهکار است</w:t>
      </w:r>
      <w:r>
        <w:rPr>
          <w:rFonts w:hint="cs"/>
          <w:rtl/>
        </w:rPr>
        <w:t>؛</w:t>
      </w:r>
      <w:r w:rsidRPr="00DA50CE">
        <w:rPr>
          <w:rtl/>
        </w:rPr>
        <w:t xml:space="preserve"> حتماً بخوانید. ساواکِ آن زمان، یک گزارش محرمانه رد کرده درباره این جلسات. ببینید دشمن چقدر دقیق فهمیده بود که قرآن چه خطری دارد! گزارشگر ساواک می‌نویسد: </w:t>
      </w:r>
      <w:r>
        <w:rPr>
          <w:rFonts w:hint="cs"/>
          <w:rtl/>
        </w:rPr>
        <w:t>«</w:t>
      </w:r>
      <w:r w:rsidRPr="00DA50CE">
        <w:rPr>
          <w:rtl/>
        </w:rPr>
        <w:t xml:space="preserve">سید علی خامنه‌ای در این سخنرانی‌ها... جوانان را تبدیل به گلوله‌های آتشین </w:t>
      </w:r>
      <w:r w:rsidR="0002651E">
        <w:rPr>
          <w:rtl/>
        </w:rPr>
        <w:t>می‌کند</w:t>
      </w:r>
      <w:r w:rsidR="00A76CE3" w:rsidRPr="00DA50CE">
        <w:rPr>
          <w:rtl/>
        </w:rPr>
        <w:t>!</w:t>
      </w:r>
      <w:r>
        <w:rPr>
          <w:rFonts w:hint="cs"/>
          <w:rtl/>
        </w:rPr>
        <w:t>»</w:t>
      </w:r>
      <w:r w:rsidR="00A76CE3" w:rsidRPr="00DA50CE">
        <w:rPr>
          <w:rtl/>
        </w:rPr>
        <w:t xml:space="preserve"> </w:t>
      </w:r>
      <w:r w:rsidRPr="00DA50CE">
        <w:rPr>
          <w:rtl/>
        </w:rPr>
        <w:t xml:space="preserve">می‌نویسد: </w:t>
      </w:r>
      <w:r>
        <w:rPr>
          <w:rFonts w:hint="cs"/>
          <w:rtl/>
        </w:rPr>
        <w:t>«</w:t>
      </w:r>
      <w:r w:rsidRPr="00DA50CE">
        <w:rPr>
          <w:rtl/>
        </w:rPr>
        <w:t xml:space="preserve">هرکس دقت کند می‌فهمد... این جوانان که دانشجو و کارگر و دهاتی هستند، طوری تربیت شده‌اند که از </w:t>
      </w:r>
      <w:r w:rsidR="00A76CE3" w:rsidRPr="00DA50CE">
        <w:rPr>
          <w:rtl/>
        </w:rPr>
        <w:t>هیچ‌چیز</w:t>
      </w:r>
      <w:r w:rsidRPr="00DA50CE">
        <w:rPr>
          <w:rtl/>
        </w:rPr>
        <w:t xml:space="preserve"> ترس ندارند و دستگیری و مرگ برایشان افتخار است.</w:t>
      </w:r>
      <w:r>
        <w:rPr>
          <w:rFonts w:hint="cs"/>
          <w:rtl/>
        </w:rPr>
        <w:t>»</w:t>
      </w:r>
      <w:r w:rsidRPr="00DA50CE">
        <w:rPr>
          <w:rtl/>
        </w:rPr>
        <w:t xml:space="preserve"> چرا؟ چون آقا در آن جلسات، آیات استقامت را تفسیر می‌کرد. پس ببینید! قرآن اگر درست خوانده شود، آدم معمولی را تبدیل به </w:t>
      </w:r>
      <w:r>
        <w:rPr>
          <w:rFonts w:hint="cs"/>
          <w:rtl/>
        </w:rPr>
        <w:t>«</w:t>
      </w:r>
      <w:r w:rsidRPr="00DA50CE">
        <w:rPr>
          <w:rtl/>
        </w:rPr>
        <w:t>گلوله آتش</w:t>
      </w:r>
      <w:r>
        <w:rPr>
          <w:rFonts w:hint="cs"/>
          <w:rtl/>
        </w:rPr>
        <w:t>»</w:t>
      </w:r>
      <w:r w:rsidRPr="00DA50CE">
        <w:rPr>
          <w:rtl/>
        </w:rPr>
        <w:t xml:space="preserve"> </w:t>
      </w:r>
      <w:r w:rsidR="0002651E">
        <w:rPr>
          <w:rtl/>
        </w:rPr>
        <w:t>می‌کند</w:t>
      </w:r>
      <w:r w:rsidRPr="00DA50CE">
        <w:rPr>
          <w:rtl/>
        </w:rPr>
        <w:t xml:space="preserve"> که هیچ ابرقدرتی حریفش </w:t>
      </w:r>
      <w:r w:rsidR="00B51DDD" w:rsidRPr="00DA50CE">
        <w:rPr>
          <w:rtl/>
        </w:rPr>
        <w:t>نمی‌شود</w:t>
      </w:r>
      <w:r w:rsidRPr="00DA50CE">
        <w:rPr>
          <w:rtl/>
        </w:rPr>
        <w:t>.</w:t>
      </w:r>
    </w:p>
    <w:p w14:paraId="224DBBF5" w14:textId="69AD2DC3" w:rsidR="00D7512F" w:rsidRPr="00DA50CE" w:rsidRDefault="006E46C9" w:rsidP="005E3300">
      <w:pPr>
        <w:pStyle w:val="03"/>
        <w:rPr>
          <w:rtl/>
        </w:rPr>
      </w:pPr>
      <w:r w:rsidRPr="00DA50CE">
        <w:rPr>
          <w:rtl/>
        </w:rPr>
        <w:t>امیرالمؤمنین</w:t>
      </w:r>
      <w:r w:rsidR="000C6FF4" w:rsidRPr="00DA50CE">
        <w:rPr>
          <w:rtl/>
        </w:rPr>
        <w:t xml:space="preserve">‌؟ع؟ </w:t>
      </w:r>
      <w:r w:rsidRPr="00DA50CE">
        <w:rPr>
          <w:rtl/>
        </w:rPr>
        <w:t>هم فرمود: قرآن شفاست؛ اما شفای چه؟ سردرد؟</w:t>
      </w:r>
      <w:r w:rsidR="000631A8">
        <w:rPr>
          <w:rFonts w:hint="cs"/>
          <w:rtl/>
        </w:rPr>
        <w:t>!</w:t>
      </w:r>
      <w:r w:rsidRPr="00DA50CE">
        <w:rPr>
          <w:rtl/>
        </w:rPr>
        <w:t xml:space="preserve"> دل‌درد؟</w:t>
      </w:r>
      <w:r w:rsidR="000631A8">
        <w:rPr>
          <w:rFonts w:hint="cs"/>
          <w:rtl/>
        </w:rPr>
        <w:t>!</w:t>
      </w:r>
      <w:r w:rsidRPr="00DA50CE">
        <w:rPr>
          <w:rtl/>
        </w:rPr>
        <w:t xml:space="preserve"> فرمود: </w:t>
      </w:r>
      <w:r w:rsidRPr="000631A8">
        <w:rPr>
          <w:rStyle w:val="-"/>
          <w:rtl/>
        </w:rPr>
        <w:t>«شِفَاءً مِنْ</w:t>
      </w:r>
      <w:r w:rsidRPr="000631A8">
        <w:rPr>
          <w:rStyle w:val="-"/>
          <w:rtl/>
        </w:rPr>
        <w:t xml:space="preserve"> أَکْبَرِ الدَّاءِ، وَهُوَ الْکُفْرُ وَالنِّفَاق</w:t>
      </w:r>
      <w:r w:rsidR="000631A8">
        <w:rPr>
          <w:rStyle w:val="-"/>
          <w:rFonts w:hint="cs"/>
          <w:rtl/>
        </w:rPr>
        <w:t>.</w:t>
      </w:r>
      <w:r w:rsidRPr="000631A8">
        <w:rPr>
          <w:rStyle w:val="-"/>
          <w:rtl/>
        </w:rPr>
        <w:t>»</w:t>
      </w:r>
      <w:r>
        <w:rPr>
          <w:rStyle w:val="FootnoteReference1"/>
          <w:rFonts w:cs="IRLotus"/>
          <w:rtl/>
        </w:rPr>
        <w:footnoteReference w:id="600"/>
      </w:r>
      <w:r w:rsidRPr="00DA50CE">
        <w:rPr>
          <w:rtl/>
        </w:rPr>
        <w:t xml:space="preserve"> قرآن شفای </w:t>
      </w:r>
      <w:r w:rsidR="00B51DDD" w:rsidRPr="00DA50CE">
        <w:rPr>
          <w:rtl/>
        </w:rPr>
        <w:t>بزرگ‌ترین</w:t>
      </w:r>
      <w:r w:rsidRPr="00DA50CE">
        <w:rPr>
          <w:rtl/>
        </w:rPr>
        <w:t xml:space="preserve"> درد</w:t>
      </w:r>
      <w:r w:rsidR="000631A8">
        <w:rPr>
          <w:rFonts w:hint="cs"/>
          <w:rtl/>
        </w:rPr>
        <w:t>ِ</w:t>
      </w:r>
      <w:r w:rsidRPr="00DA50CE">
        <w:rPr>
          <w:rtl/>
        </w:rPr>
        <w:t xml:space="preserve"> جامعه</w:t>
      </w:r>
      <w:r w:rsidR="000631A8">
        <w:rPr>
          <w:rFonts w:hint="cs"/>
          <w:rtl/>
        </w:rPr>
        <w:t xml:space="preserve"> است؛</w:t>
      </w:r>
      <w:r w:rsidRPr="00DA50CE">
        <w:rPr>
          <w:rtl/>
        </w:rPr>
        <w:t xml:space="preserve"> یعنی کفر</w:t>
      </w:r>
      <w:r w:rsidR="000631A8">
        <w:rPr>
          <w:rFonts w:hint="cs"/>
          <w:rtl/>
        </w:rPr>
        <w:t>،</w:t>
      </w:r>
      <w:r w:rsidRPr="00DA50CE">
        <w:rPr>
          <w:rtl/>
        </w:rPr>
        <w:t xml:space="preserve"> نفاق و ترس.</w:t>
      </w:r>
    </w:p>
    <w:p w14:paraId="250BD901" w14:textId="77777777" w:rsidR="00475A50" w:rsidRDefault="006E46C9" w:rsidP="005E3300">
      <w:pPr>
        <w:pStyle w:val="03"/>
        <w:rPr>
          <w:rtl/>
        </w:rPr>
      </w:pPr>
      <w:r w:rsidRPr="00DA50CE">
        <w:rPr>
          <w:rFonts w:hint="cs"/>
          <w:rtl/>
        </w:rPr>
        <w:t>شما به غزه نگاه کنید</w:t>
      </w:r>
      <w:r>
        <w:rPr>
          <w:rFonts w:hint="cs"/>
          <w:rtl/>
        </w:rPr>
        <w:t>؛</w:t>
      </w:r>
      <w:r w:rsidRPr="00DA50CE">
        <w:rPr>
          <w:rFonts w:hint="cs"/>
          <w:rtl/>
        </w:rPr>
        <w:t xml:space="preserve"> مردم غزه جمعیتی بالغ بر حدود </w:t>
      </w:r>
      <w:r>
        <w:rPr>
          <w:rFonts w:hint="cs"/>
          <w:rtl/>
        </w:rPr>
        <w:t>2</w:t>
      </w:r>
      <w:r w:rsidRPr="00DA50CE">
        <w:rPr>
          <w:rFonts w:hint="cs"/>
          <w:rtl/>
        </w:rPr>
        <w:t xml:space="preserve"> میلیون و </w:t>
      </w:r>
      <w:r>
        <w:rPr>
          <w:rFonts w:hint="cs"/>
          <w:rtl/>
        </w:rPr>
        <w:t xml:space="preserve">100 </w:t>
      </w:r>
      <w:r w:rsidR="00A76CE3" w:rsidRPr="00DA50CE">
        <w:rPr>
          <w:rtl/>
        </w:rPr>
        <w:t>هزار</w:t>
      </w:r>
      <w:r w:rsidRPr="00DA50CE">
        <w:rPr>
          <w:rFonts w:hint="cs"/>
          <w:rtl/>
        </w:rPr>
        <w:t xml:space="preserve"> نفرند</w:t>
      </w:r>
      <w:r>
        <w:rPr>
          <w:rFonts w:hint="cs"/>
          <w:rtl/>
        </w:rPr>
        <w:t xml:space="preserve">. </w:t>
      </w:r>
      <w:r w:rsidRPr="00DA50CE">
        <w:rPr>
          <w:rFonts w:hint="cs"/>
          <w:rtl/>
        </w:rPr>
        <w:t>از این جمعیت</w:t>
      </w:r>
      <w:r>
        <w:rPr>
          <w:rFonts w:hint="cs"/>
          <w:rtl/>
        </w:rPr>
        <w:t>،</w:t>
      </w:r>
      <w:r w:rsidRPr="00DA50CE">
        <w:rPr>
          <w:rFonts w:hint="cs"/>
          <w:rtl/>
        </w:rPr>
        <w:t xml:space="preserve"> حدود 500 هزار نفر حافظ قرآن از یک تا بیست و نه جزء </w:t>
      </w:r>
      <w:r>
        <w:rPr>
          <w:rFonts w:hint="cs"/>
          <w:rtl/>
        </w:rPr>
        <w:t>هس</w:t>
      </w:r>
      <w:r>
        <w:rPr>
          <w:rFonts w:hint="cs"/>
          <w:rtl/>
        </w:rPr>
        <w:t>تند و</w:t>
      </w:r>
      <w:r w:rsidRPr="00DA50CE">
        <w:rPr>
          <w:rFonts w:hint="cs"/>
          <w:rtl/>
        </w:rPr>
        <w:t xml:space="preserve"> حدود 70 هزار نفر حافظ کل قرآن</w:t>
      </w:r>
      <w:r>
        <w:rPr>
          <w:rFonts w:hint="cs"/>
          <w:rtl/>
        </w:rPr>
        <w:t>‌اند.</w:t>
      </w:r>
    </w:p>
    <w:p w14:paraId="6395DF73" w14:textId="42A3BB38" w:rsidR="00475A50" w:rsidRDefault="006E46C9" w:rsidP="005E3300">
      <w:pPr>
        <w:pStyle w:val="03"/>
        <w:rPr>
          <w:rtl/>
        </w:rPr>
      </w:pPr>
      <w:r w:rsidRPr="00DA50CE">
        <w:rPr>
          <w:rFonts w:hint="cs"/>
          <w:rtl/>
        </w:rPr>
        <w:t>در ایام قبل و بعد جنگ</w:t>
      </w:r>
      <w:r>
        <w:rPr>
          <w:rFonts w:hint="cs"/>
          <w:rtl/>
        </w:rPr>
        <w:t>ِ</w:t>
      </w:r>
      <w:r w:rsidRPr="00DA50CE">
        <w:rPr>
          <w:rFonts w:hint="cs"/>
          <w:rtl/>
        </w:rPr>
        <w:t xml:space="preserve"> </w:t>
      </w:r>
      <w:r>
        <w:rPr>
          <w:rFonts w:hint="cs"/>
          <w:rtl/>
        </w:rPr>
        <w:t>«</w:t>
      </w:r>
      <w:r w:rsidRPr="00DA50CE">
        <w:rPr>
          <w:rFonts w:hint="cs"/>
          <w:rtl/>
        </w:rPr>
        <w:t>طوفان</w:t>
      </w:r>
      <w:r>
        <w:rPr>
          <w:rFonts w:hint="cs"/>
          <w:rtl/>
        </w:rPr>
        <w:t>‌</w:t>
      </w:r>
      <w:r w:rsidRPr="00DA50CE">
        <w:rPr>
          <w:rFonts w:hint="cs"/>
          <w:rtl/>
        </w:rPr>
        <w:t>الاقصی</w:t>
      </w:r>
      <w:r>
        <w:rPr>
          <w:rFonts w:hint="cs"/>
          <w:rtl/>
        </w:rPr>
        <w:t>»</w:t>
      </w:r>
      <w:r w:rsidRPr="00DA50CE">
        <w:rPr>
          <w:rFonts w:hint="cs"/>
          <w:rtl/>
        </w:rPr>
        <w:t xml:space="preserve"> بارها جلسات قرآنی </w:t>
      </w:r>
      <w:r>
        <w:rPr>
          <w:rFonts w:hint="cs"/>
          <w:rtl/>
        </w:rPr>
        <w:t>برگزار شد؛</w:t>
      </w:r>
      <w:r w:rsidRPr="00475A50">
        <w:rPr>
          <w:rtl/>
        </w:rPr>
        <w:t xml:space="preserve"> جلسات</w:t>
      </w:r>
      <w:r w:rsidRPr="00475A50">
        <w:rPr>
          <w:rFonts w:hint="cs"/>
          <w:rtl/>
        </w:rPr>
        <w:t>ی</w:t>
      </w:r>
      <w:r w:rsidRPr="00475A50">
        <w:rPr>
          <w:rtl/>
        </w:rPr>
        <w:t xml:space="preserve"> که در آن، دست‌کم </w:t>
      </w:r>
      <w:r>
        <w:rPr>
          <w:rFonts w:hint="cs"/>
          <w:rtl/>
        </w:rPr>
        <w:t>4</w:t>
      </w:r>
      <w:r w:rsidRPr="00475A50">
        <w:rPr>
          <w:rtl/>
        </w:rPr>
        <w:t xml:space="preserve"> هزار نفر در </w:t>
      </w:r>
      <w:r w:rsidRPr="00475A50">
        <w:rPr>
          <w:rFonts w:hint="cs"/>
          <w:rtl/>
        </w:rPr>
        <w:t>ی</w:t>
      </w:r>
      <w:r w:rsidRPr="00475A50">
        <w:rPr>
          <w:rFonts w:hint="eastAsia"/>
          <w:rtl/>
        </w:rPr>
        <w:t>ک</w:t>
      </w:r>
      <w:r w:rsidRPr="00475A50">
        <w:rPr>
          <w:rtl/>
        </w:rPr>
        <w:t xml:space="preserve"> مجلس باهم تمر</w:t>
      </w:r>
      <w:r w:rsidRPr="00475A50">
        <w:rPr>
          <w:rFonts w:hint="cs"/>
          <w:rtl/>
        </w:rPr>
        <w:t>ی</w:t>
      </w:r>
      <w:r w:rsidRPr="00475A50">
        <w:rPr>
          <w:rFonts w:hint="eastAsia"/>
          <w:rtl/>
        </w:rPr>
        <w:t>نِ</w:t>
      </w:r>
      <w:r w:rsidRPr="00475A50">
        <w:rPr>
          <w:rtl/>
        </w:rPr>
        <w:t xml:space="preserve"> حفظ م</w:t>
      </w:r>
      <w:r w:rsidRPr="00475A50">
        <w:rPr>
          <w:rFonts w:hint="cs"/>
          <w:rtl/>
        </w:rPr>
        <w:t>ی‌</w:t>
      </w:r>
      <w:r w:rsidRPr="00475A50">
        <w:rPr>
          <w:rFonts w:hint="eastAsia"/>
          <w:rtl/>
        </w:rPr>
        <w:t>کردند</w:t>
      </w:r>
      <w:r w:rsidRPr="00475A50">
        <w:rPr>
          <w:rtl/>
        </w:rPr>
        <w:t xml:space="preserve"> و در </w:t>
      </w:r>
      <w:r w:rsidRPr="00475A50">
        <w:rPr>
          <w:rFonts w:hint="cs"/>
          <w:rtl/>
        </w:rPr>
        <w:t>ی</w:t>
      </w:r>
      <w:r w:rsidRPr="00475A50">
        <w:rPr>
          <w:rFonts w:hint="eastAsia"/>
          <w:rtl/>
        </w:rPr>
        <w:t>ک</w:t>
      </w:r>
      <w:r w:rsidRPr="00475A50">
        <w:rPr>
          <w:rtl/>
        </w:rPr>
        <w:t xml:space="preserve"> مجلس، از صبح تا شب، هر نفر </w:t>
      </w:r>
      <w:r w:rsidRPr="00475A50">
        <w:rPr>
          <w:rFonts w:hint="cs"/>
          <w:rtl/>
        </w:rPr>
        <w:t>ی</w:t>
      </w:r>
      <w:r w:rsidRPr="00475A50">
        <w:rPr>
          <w:rFonts w:hint="eastAsia"/>
          <w:rtl/>
        </w:rPr>
        <w:t>ک</w:t>
      </w:r>
      <w:r w:rsidRPr="00475A50">
        <w:rPr>
          <w:rtl/>
        </w:rPr>
        <w:t xml:space="preserve"> ختمِ قرآن انجام م</w:t>
      </w:r>
      <w:r w:rsidRPr="00475A50">
        <w:rPr>
          <w:rFonts w:hint="cs"/>
          <w:rtl/>
        </w:rPr>
        <w:t>ی‌</w:t>
      </w:r>
      <w:r w:rsidRPr="00475A50">
        <w:rPr>
          <w:rFonts w:hint="eastAsia"/>
          <w:rtl/>
        </w:rPr>
        <w:t>داد</w:t>
      </w:r>
      <w:r>
        <w:rPr>
          <w:rFonts w:hint="cs"/>
          <w:rtl/>
        </w:rPr>
        <w:t>.</w:t>
      </w:r>
    </w:p>
    <w:p w14:paraId="2D345724" w14:textId="3CD5D518" w:rsidR="00475A50" w:rsidRDefault="006E46C9" w:rsidP="00475A50">
      <w:pPr>
        <w:pStyle w:val="03"/>
        <w:rPr>
          <w:rtl/>
        </w:rPr>
      </w:pPr>
      <w:r>
        <w:rPr>
          <w:rtl/>
        </w:rPr>
        <w:t>در تصاو</w:t>
      </w:r>
      <w:r>
        <w:rPr>
          <w:rFonts w:hint="cs"/>
          <w:rtl/>
        </w:rPr>
        <w:t>ی</w:t>
      </w:r>
      <w:r>
        <w:rPr>
          <w:rFonts w:hint="eastAsia"/>
          <w:rtl/>
        </w:rPr>
        <w:t>رِ</w:t>
      </w:r>
      <w:r>
        <w:rPr>
          <w:rtl/>
        </w:rPr>
        <w:t xml:space="preserve"> «طوفانِ الاقص</w:t>
      </w:r>
      <w:r>
        <w:rPr>
          <w:rFonts w:hint="cs"/>
          <w:rtl/>
        </w:rPr>
        <w:t>ی</w:t>
      </w:r>
      <w:r>
        <w:rPr>
          <w:rFonts w:hint="eastAsia"/>
          <w:rtl/>
        </w:rPr>
        <w:t>»</w:t>
      </w:r>
      <w:r>
        <w:rPr>
          <w:rtl/>
        </w:rPr>
        <w:t xml:space="preserve"> د</w:t>
      </w:r>
      <w:r>
        <w:rPr>
          <w:rFonts w:hint="cs"/>
          <w:rtl/>
        </w:rPr>
        <w:t>ی</w:t>
      </w:r>
      <w:r>
        <w:rPr>
          <w:rFonts w:hint="eastAsia"/>
          <w:rtl/>
        </w:rPr>
        <w:t>ده</w:t>
      </w:r>
      <w:r>
        <w:rPr>
          <w:rtl/>
        </w:rPr>
        <w:t xml:space="preserve"> م</w:t>
      </w:r>
      <w:r>
        <w:rPr>
          <w:rFonts w:hint="cs"/>
          <w:rtl/>
        </w:rPr>
        <w:t>ی‌</w:t>
      </w:r>
      <w:r>
        <w:rPr>
          <w:rFonts w:hint="eastAsia"/>
          <w:rtl/>
        </w:rPr>
        <w:t>شود</w:t>
      </w:r>
      <w:r>
        <w:rPr>
          <w:rtl/>
        </w:rPr>
        <w:t>: نوجوانِ مجروحِ س</w:t>
      </w:r>
      <w:r>
        <w:rPr>
          <w:rFonts w:hint="cs"/>
          <w:rtl/>
        </w:rPr>
        <w:t>ی</w:t>
      </w:r>
      <w:r>
        <w:rPr>
          <w:rFonts w:hint="eastAsia"/>
          <w:rtl/>
        </w:rPr>
        <w:t>زده‌ساله‌ا</w:t>
      </w:r>
      <w:r>
        <w:rPr>
          <w:rFonts w:hint="cs"/>
          <w:rtl/>
        </w:rPr>
        <w:t>ی</w:t>
      </w:r>
      <w:r>
        <w:rPr>
          <w:rtl/>
        </w:rPr>
        <w:t xml:space="preserve"> که هنگامِ عملِ ب</w:t>
      </w:r>
      <w:r>
        <w:rPr>
          <w:rFonts w:hint="cs"/>
          <w:rtl/>
        </w:rPr>
        <w:t>ی</w:t>
      </w:r>
      <w:r>
        <w:rPr>
          <w:rFonts w:hint="eastAsia"/>
          <w:rtl/>
        </w:rPr>
        <w:t>مارستان</w:t>
      </w:r>
      <w:r>
        <w:rPr>
          <w:rtl/>
        </w:rPr>
        <w:t xml:space="preserve"> </w:t>
      </w:r>
      <w:r>
        <w:rPr>
          <w:rFonts w:cs="Cambria" w:hint="cs"/>
          <w:rtl/>
        </w:rPr>
        <w:t xml:space="preserve">_ </w:t>
      </w:r>
      <w:r>
        <w:rPr>
          <w:rtl/>
        </w:rPr>
        <w:t>چون ب</w:t>
      </w:r>
      <w:r>
        <w:rPr>
          <w:rFonts w:hint="cs"/>
          <w:rtl/>
        </w:rPr>
        <w:t>ی‌</w:t>
      </w:r>
      <w:r>
        <w:rPr>
          <w:rFonts w:hint="eastAsia"/>
          <w:rtl/>
        </w:rPr>
        <w:t>هوش</w:t>
      </w:r>
      <w:r>
        <w:rPr>
          <w:rFonts w:hint="cs"/>
          <w:rtl/>
        </w:rPr>
        <w:t>ی</w:t>
      </w:r>
      <w:r>
        <w:rPr>
          <w:rtl/>
        </w:rPr>
        <w:t xml:space="preserve"> در دسترس نبود </w:t>
      </w:r>
      <w:r>
        <w:rPr>
          <w:rFonts w:cs="Cambria" w:hint="cs"/>
          <w:rtl/>
        </w:rPr>
        <w:t>_</w:t>
      </w:r>
      <w:r>
        <w:rPr>
          <w:rtl/>
        </w:rPr>
        <w:t xml:space="preserve"> در حالِ تلاوتِ قرآن و خواندنِ آ</w:t>
      </w:r>
      <w:r>
        <w:rPr>
          <w:rFonts w:hint="cs"/>
          <w:rtl/>
        </w:rPr>
        <w:t>ی</w:t>
      </w:r>
      <w:r>
        <w:rPr>
          <w:rFonts w:hint="eastAsia"/>
          <w:rtl/>
        </w:rPr>
        <w:t>اتِ</w:t>
      </w:r>
      <w:r>
        <w:rPr>
          <w:rtl/>
        </w:rPr>
        <w:t xml:space="preserve"> مقاومت است؛ پدر</w:t>
      </w:r>
      <w:r>
        <w:rPr>
          <w:rFonts w:hint="cs"/>
          <w:rtl/>
        </w:rPr>
        <w:t>ی</w:t>
      </w:r>
      <w:r>
        <w:rPr>
          <w:rtl/>
        </w:rPr>
        <w:t xml:space="preserve"> که فرزندِ شه</w:t>
      </w:r>
      <w:r>
        <w:rPr>
          <w:rFonts w:hint="cs"/>
          <w:rtl/>
        </w:rPr>
        <w:t>ی</w:t>
      </w:r>
      <w:r>
        <w:rPr>
          <w:rFonts w:hint="eastAsia"/>
          <w:rtl/>
        </w:rPr>
        <w:t>دش</w:t>
      </w:r>
      <w:r>
        <w:rPr>
          <w:rtl/>
        </w:rPr>
        <w:t xml:space="preserve"> را در آغوش گرفته و سوره</w:t>
      </w:r>
      <w:r>
        <w:rPr>
          <w:rFonts w:ascii="Times New Roman" w:hAnsi="Times New Roman" w:cs="Times New Roman" w:hint="cs"/>
          <w:rtl/>
        </w:rPr>
        <w:t>ٔ</w:t>
      </w:r>
      <w:r>
        <w:rPr>
          <w:rtl/>
        </w:rPr>
        <w:t xml:space="preserve"> </w:t>
      </w:r>
      <w:r>
        <w:rPr>
          <w:rFonts w:hint="cs"/>
          <w:rtl/>
        </w:rPr>
        <w:t>فجر</w:t>
      </w:r>
      <w:r>
        <w:rPr>
          <w:rtl/>
        </w:rPr>
        <w:t xml:space="preserve"> </w:t>
      </w:r>
      <w:r>
        <w:rPr>
          <w:rFonts w:hint="cs"/>
          <w:rtl/>
        </w:rPr>
        <w:t>را</w:t>
      </w:r>
      <w:r>
        <w:rPr>
          <w:rtl/>
        </w:rPr>
        <w:t xml:space="preserve"> </w:t>
      </w:r>
      <w:r>
        <w:rPr>
          <w:rFonts w:hint="cs"/>
          <w:rtl/>
        </w:rPr>
        <w:t>تلاوت</w:t>
      </w:r>
      <w:r>
        <w:rPr>
          <w:rtl/>
        </w:rPr>
        <w:t xml:space="preserve"> </w:t>
      </w:r>
      <w:r w:rsidR="0002651E">
        <w:rPr>
          <w:rFonts w:hint="cs"/>
          <w:rtl/>
        </w:rPr>
        <w:t>می‌کند</w:t>
      </w:r>
      <w:r>
        <w:rPr>
          <w:rFonts w:hint="eastAsia"/>
          <w:rtl/>
        </w:rPr>
        <w:t>؛</w:t>
      </w:r>
      <w:r>
        <w:rPr>
          <w:rtl/>
        </w:rPr>
        <w:t xml:space="preserve"> و مادر</w:t>
      </w:r>
      <w:r>
        <w:rPr>
          <w:rFonts w:hint="cs"/>
          <w:rtl/>
        </w:rPr>
        <w:t>ی</w:t>
      </w:r>
      <w:r>
        <w:rPr>
          <w:rtl/>
        </w:rPr>
        <w:t xml:space="preserve"> که بالا</w:t>
      </w:r>
      <w:r>
        <w:rPr>
          <w:rFonts w:hint="cs"/>
          <w:rtl/>
        </w:rPr>
        <w:t>یِ</w:t>
      </w:r>
      <w:r>
        <w:rPr>
          <w:rtl/>
        </w:rPr>
        <w:t xml:space="preserve"> سرِ پ</w:t>
      </w:r>
      <w:r>
        <w:rPr>
          <w:rFonts w:hint="cs"/>
          <w:rtl/>
        </w:rPr>
        <w:t>ی</w:t>
      </w:r>
      <w:r>
        <w:rPr>
          <w:rFonts w:hint="eastAsia"/>
          <w:rtl/>
        </w:rPr>
        <w:t>کرِ</w:t>
      </w:r>
      <w:r>
        <w:rPr>
          <w:rtl/>
        </w:rPr>
        <w:t xml:space="preserve"> چهار نفر از اعضا</w:t>
      </w:r>
      <w:r>
        <w:rPr>
          <w:rFonts w:hint="cs"/>
          <w:rtl/>
        </w:rPr>
        <w:t>ی</w:t>
      </w:r>
      <w:r>
        <w:rPr>
          <w:rtl/>
        </w:rPr>
        <w:t xml:space="preserve"> خانواده‌اش، آ</w:t>
      </w:r>
      <w:r>
        <w:rPr>
          <w:rFonts w:hint="cs"/>
          <w:rtl/>
        </w:rPr>
        <w:t>ی</w:t>
      </w:r>
      <w:r>
        <w:rPr>
          <w:rFonts w:hint="eastAsia"/>
          <w:rtl/>
        </w:rPr>
        <w:t>اتِ</w:t>
      </w:r>
      <w:r>
        <w:rPr>
          <w:rtl/>
        </w:rPr>
        <w:t xml:space="preserve"> سوره</w:t>
      </w:r>
      <w:r>
        <w:rPr>
          <w:rFonts w:ascii="Times New Roman" w:hAnsi="Times New Roman" w:cs="Times New Roman" w:hint="cs"/>
          <w:rtl/>
        </w:rPr>
        <w:t>ٔ</w:t>
      </w:r>
      <w:r>
        <w:rPr>
          <w:rtl/>
        </w:rPr>
        <w:t xml:space="preserve"> </w:t>
      </w:r>
      <w:r>
        <w:rPr>
          <w:rFonts w:hint="cs"/>
          <w:rtl/>
        </w:rPr>
        <w:t>فتح</w:t>
      </w:r>
      <w:r>
        <w:rPr>
          <w:rtl/>
        </w:rPr>
        <w:t xml:space="preserve"> </w:t>
      </w:r>
      <w:r>
        <w:rPr>
          <w:rFonts w:hint="cs"/>
          <w:rtl/>
        </w:rPr>
        <w:t>را</w:t>
      </w:r>
      <w:r>
        <w:rPr>
          <w:rtl/>
        </w:rPr>
        <w:t xml:space="preserve"> </w:t>
      </w:r>
      <w:r>
        <w:rPr>
          <w:rFonts w:hint="cs"/>
          <w:rtl/>
        </w:rPr>
        <w:t>می‌</w:t>
      </w:r>
      <w:r>
        <w:rPr>
          <w:rFonts w:hint="eastAsia"/>
          <w:rtl/>
        </w:rPr>
        <w:t>خواند</w:t>
      </w:r>
      <w:r>
        <w:rPr>
          <w:rtl/>
        </w:rPr>
        <w:t>.</w:t>
      </w:r>
      <w:r>
        <w:rPr>
          <w:rFonts w:hint="cs"/>
          <w:rtl/>
        </w:rPr>
        <w:t xml:space="preserve"> </w:t>
      </w:r>
      <w:r>
        <w:rPr>
          <w:rFonts w:hint="eastAsia"/>
          <w:rtl/>
        </w:rPr>
        <w:t>ا</w:t>
      </w:r>
      <w:r>
        <w:rPr>
          <w:rFonts w:hint="cs"/>
          <w:rtl/>
        </w:rPr>
        <w:t>ی</w:t>
      </w:r>
      <w:r>
        <w:rPr>
          <w:rFonts w:hint="eastAsia"/>
          <w:rtl/>
        </w:rPr>
        <w:t>ن</w:t>
      </w:r>
      <w:r>
        <w:rPr>
          <w:rtl/>
        </w:rPr>
        <w:t xml:space="preserve"> قرآن‌خواندن عزّت‌بخش است.</w:t>
      </w:r>
    </w:p>
    <w:p w14:paraId="0DF8ED94" w14:textId="423ADE4C" w:rsidR="00F96758" w:rsidRPr="00DA50CE" w:rsidRDefault="006E46C9" w:rsidP="005E3300">
      <w:pPr>
        <w:pStyle w:val="03"/>
        <w:rPr>
          <w:rtl/>
        </w:rPr>
      </w:pPr>
      <w:r w:rsidRPr="00DA50CE">
        <w:rPr>
          <w:rFonts w:hint="cs"/>
          <w:rtl/>
        </w:rPr>
        <w:t xml:space="preserve">به قول اقبال لاهوری شاعر قرآنی که اشعار زیبایی در وصف قرآن دارد: </w:t>
      </w:r>
    </w:p>
    <w:p w14:paraId="33E8219E" w14:textId="77777777" w:rsidR="00F96758" w:rsidRPr="00DA50CE" w:rsidRDefault="006E46C9" w:rsidP="005E3300">
      <w:pPr>
        <w:pStyle w:val="05"/>
        <w:rPr>
          <w:bCs/>
        </w:rPr>
      </w:pPr>
      <w:r w:rsidRPr="00DA50CE">
        <w:rPr>
          <w:rFonts w:hint="cs"/>
          <w:rtl/>
        </w:rPr>
        <w:t>نقش قرآن چون که بر عالم نشست</w:t>
      </w:r>
    </w:p>
    <w:p w14:paraId="6B5E8C1A" w14:textId="7E7C0A2A" w:rsidR="00F96758" w:rsidRPr="00DA50CE" w:rsidRDefault="006E46C9" w:rsidP="005E3300">
      <w:pPr>
        <w:pStyle w:val="06"/>
        <w:rPr>
          <w:rtl/>
        </w:rPr>
      </w:pPr>
      <w:r w:rsidRPr="00DA50CE">
        <w:rPr>
          <w:rtl/>
        </w:rPr>
        <w:t>نقشه‌ها</w:t>
      </w:r>
      <w:r w:rsidRPr="00DA50CE">
        <w:rPr>
          <w:rFonts w:hint="cs"/>
          <w:rtl/>
        </w:rPr>
        <w:t>ی پاپ و کاهن را شکست</w:t>
      </w:r>
    </w:p>
    <w:p w14:paraId="2531BC41" w14:textId="77777777" w:rsidR="00F96758" w:rsidRPr="00DA50CE" w:rsidRDefault="006E46C9" w:rsidP="005E3300">
      <w:pPr>
        <w:pStyle w:val="05"/>
        <w:rPr>
          <w:bCs/>
          <w:rtl/>
        </w:rPr>
      </w:pPr>
      <w:r w:rsidRPr="00DA50CE">
        <w:rPr>
          <w:rFonts w:hint="cs"/>
          <w:rtl/>
        </w:rPr>
        <w:t>فاش گویم آنچه در دل مضمر است</w:t>
      </w:r>
    </w:p>
    <w:p w14:paraId="000FD85E" w14:textId="77777777" w:rsidR="00F96758" w:rsidRPr="00DA50CE" w:rsidRDefault="006E46C9" w:rsidP="005E3300">
      <w:pPr>
        <w:pStyle w:val="06"/>
        <w:rPr>
          <w:rtl/>
        </w:rPr>
      </w:pPr>
      <w:r w:rsidRPr="00DA50CE">
        <w:rPr>
          <w:rFonts w:hint="cs"/>
          <w:rtl/>
        </w:rPr>
        <w:t xml:space="preserve">این کتابی </w:t>
      </w:r>
      <w:r w:rsidRPr="00DA50CE">
        <w:rPr>
          <w:rFonts w:hint="cs"/>
          <w:rtl/>
        </w:rPr>
        <w:t>نیست چیز دیگر است</w:t>
      </w:r>
    </w:p>
    <w:p w14:paraId="7AEC3DF3" w14:textId="77777777" w:rsidR="00F96758" w:rsidRPr="00DA50CE" w:rsidRDefault="006E46C9" w:rsidP="005E3300">
      <w:pPr>
        <w:pStyle w:val="05"/>
        <w:rPr>
          <w:bCs/>
          <w:rtl/>
        </w:rPr>
      </w:pPr>
      <w:r w:rsidRPr="00DA50CE">
        <w:rPr>
          <w:rFonts w:hint="cs"/>
          <w:rtl/>
        </w:rPr>
        <w:t>چون که در جان رفت جان دیگر شود</w:t>
      </w:r>
    </w:p>
    <w:p w14:paraId="54118F22" w14:textId="0345DC4A" w:rsidR="00F96758" w:rsidRPr="00DA50CE" w:rsidRDefault="006E46C9" w:rsidP="005F5883">
      <w:pPr>
        <w:pStyle w:val="06"/>
        <w:rPr>
          <w:rtl/>
        </w:rPr>
      </w:pPr>
      <w:r w:rsidRPr="00DA50CE">
        <w:rPr>
          <w:rFonts w:hint="cs"/>
          <w:rtl/>
        </w:rPr>
        <w:t xml:space="preserve">حال </w:t>
      </w:r>
      <w:r w:rsidR="005F5883">
        <w:rPr>
          <w:rFonts w:hint="cs"/>
          <w:rtl/>
        </w:rPr>
        <w:t>چو دیگر شد</w:t>
      </w:r>
      <w:r w:rsidRPr="00DA50CE">
        <w:rPr>
          <w:rFonts w:hint="cs"/>
          <w:rtl/>
        </w:rPr>
        <w:t xml:space="preserve"> جهان دیگر شود</w:t>
      </w:r>
    </w:p>
    <w:p w14:paraId="40ACFC92" w14:textId="7F7A6DEB" w:rsidR="00F96758" w:rsidRPr="00DA50CE" w:rsidRDefault="006E46C9" w:rsidP="005E3300">
      <w:pPr>
        <w:pStyle w:val="05"/>
        <w:rPr>
          <w:bCs/>
          <w:rtl/>
        </w:rPr>
      </w:pPr>
      <w:r w:rsidRPr="00DA50CE">
        <w:rPr>
          <w:rFonts w:hint="cs"/>
          <w:rtl/>
        </w:rPr>
        <w:t xml:space="preserve">با مسلمان گفت </w:t>
      </w:r>
      <w:r w:rsidR="00A76CE3" w:rsidRPr="00DA50CE">
        <w:rPr>
          <w:rtl/>
        </w:rPr>
        <w:t>جان</w:t>
      </w:r>
      <w:r w:rsidR="00972E23">
        <w:rPr>
          <w:rFonts w:hint="cs"/>
          <w:rtl/>
        </w:rPr>
        <w:t xml:space="preserve"> </w:t>
      </w:r>
      <w:r w:rsidR="00A76CE3" w:rsidRPr="00DA50CE">
        <w:rPr>
          <w:rtl/>
        </w:rPr>
        <w:t>‌بر</w:t>
      </w:r>
      <w:r w:rsidR="00972E23">
        <w:rPr>
          <w:rFonts w:hint="cs"/>
          <w:rtl/>
        </w:rPr>
        <w:t xml:space="preserve"> </w:t>
      </w:r>
      <w:r w:rsidR="00A76CE3" w:rsidRPr="00DA50CE">
        <w:rPr>
          <w:rtl/>
        </w:rPr>
        <w:t>کف</w:t>
      </w:r>
      <w:r w:rsidRPr="00DA50CE">
        <w:rPr>
          <w:rFonts w:hint="cs"/>
          <w:rtl/>
        </w:rPr>
        <w:t xml:space="preserve"> بنه</w:t>
      </w:r>
    </w:p>
    <w:p w14:paraId="243B02E6" w14:textId="16D7DCDD" w:rsidR="00F96758" w:rsidRPr="00DA50CE" w:rsidRDefault="006E46C9" w:rsidP="005E3300">
      <w:pPr>
        <w:pStyle w:val="06"/>
        <w:rPr>
          <w:rtl/>
        </w:rPr>
      </w:pPr>
      <w:r w:rsidRPr="00DA50CE">
        <w:rPr>
          <w:rFonts w:hint="cs"/>
          <w:rtl/>
        </w:rPr>
        <w:t>هرچه از حاجت فزون داری بده</w:t>
      </w:r>
    </w:p>
    <w:p w14:paraId="1B307907" w14:textId="112E8E3D" w:rsidR="00D7512F" w:rsidRPr="00B21FFC" w:rsidRDefault="006E46C9" w:rsidP="00B21FFC">
      <w:pPr>
        <w:pStyle w:val="03"/>
        <w:rPr>
          <w:rtl/>
        </w:rPr>
      </w:pPr>
      <w:r w:rsidRPr="00B21FFC">
        <w:rPr>
          <w:rtl/>
        </w:rPr>
        <w:t>۴. رمز عبور از میدان مین (</w:t>
      </w:r>
      <w:r w:rsidR="00AC4985" w:rsidRPr="00B21FFC">
        <w:rPr>
          <w:rFonts w:hint="cs"/>
          <w:rtl/>
        </w:rPr>
        <w:t>پیشرفت با قرآن</w:t>
      </w:r>
      <w:r w:rsidRPr="00B21FFC">
        <w:rPr>
          <w:rtl/>
        </w:rPr>
        <w:t xml:space="preserve">) </w:t>
      </w:r>
    </w:p>
    <w:p w14:paraId="2D9FBEE9" w14:textId="6C0ABF31" w:rsidR="00D7512F" w:rsidRPr="00DA50CE" w:rsidRDefault="006E46C9" w:rsidP="00972E23">
      <w:pPr>
        <w:pStyle w:val="03"/>
        <w:rPr>
          <w:rtl/>
        </w:rPr>
      </w:pPr>
      <w:r w:rsidRPr="00DA50CE">
        <w:rPr>
          <w:rtl/>
        </w:rPr>
        <w:t>اما قل</w:t>
      </w:r>
      <w:r w:rsidR="000C6FF4" w:rsidRPr="00DA50CE">
        <w:rPr>
          <w:rtl/>
        </w:rPr>
        <w:t xml:space="preserve">ۀ </w:t>
      </w:r>
      <w:r w:rsidRPr="00DA50CE">
        <w:rPr>
          <w:rtl/>
        </w:rPr>
        <w:t xml:space="preserve">بحث اینجاست... خوب دقت کنید! امروز دشمن تمام زورش را می‌زند که ما را </w:t>
      </w:r>
      <w:r w:rsidR="00972E23">
        <w:rPr>
          <w:rFonts w:hint="cs"/>
          <w:rtl/>
        </w:rPr>
        <w:t>«</w:t>
      </w:r>
      <w:r w:rsidRPr="00DA50CE">
        <w:rPr>
          <w:rtl/>
        </w:rPr>
        <w:t>بترساند</w:t>
      </w:r>
      <w:r w:rsidR="00972E23">
        <w:rPr>
          <w:rFonts w:hint="cs"/>
          <w:rtl/>
        </w:rPr>
        <w:t>»</w:t>
      </w:r>
      <w:r w:rsidRPr="00DA50CE">
        <w:rPr>
          <w:rtl/>
        </w:rPr>
        <w:t xml:space="preserve">. </w:t>
      </w:r>
      <w:r w:rsidR="00B51DDD" w:rsidRPr="00DA50CE">
        <w:rPr>
          <w:rtl/>
        </w:rPr>
        <w:t>بزرگ‌ترین</w:t>
      </w:r>
      <w:r w:rsidRPr="00DA50CE">
        <w:rPr>
          <w:rtl/>
        </w:rPr>
        <w:t xml:space="preserve"> سلاح استکبار، موشک نیست؛</w:t>
      </w:r>
      <w:r w:rsidR="00972E23">
        <w:rPr>
          <w:rFonts w:hint="cs"/>
          <w:rtl/>
        </w:rPr>
        <w:t xml:space="preserve"> «</w:t>
      </w:r>
      <w:r w:rsidRPr="00DA50CE">
        <w:rPr>
          <w:rtl/>
        </w:rPr>
        <w:t>ترس</w:t>
      </w:r>
      <w:r w:rsidR="00972E23">
        <w:rPr>
          <w:rFonts w:hint="cs"/>
          <w:rtl/>
        </w:rPr>
        <w:t>»</w:t>
      </w:r>
      <w:r w:rsidRPr="00DA50CE">
        <w:rPr>
          <w:rtl/>
        </w:rPr>
        <w:t xml:space="preserve"> است. می‌خواهند ما باور کنیم که ضعیفیم و آن‌ها شکست‌ناپذیرند. اما قرآن چه می‌</w:t>
      </w:r>
      <w:r w:rsidR="00972E23">
        <w:rPr>
          <w:rFonts w:hint="cs"/>
          <w:rtl/>
        </w:rPr>
        <w:t>فرماید</w:t>
      </w:r>
      <w:r w:rsidRPr="00DA50CE">
        <w:rPr>
          <w:rtl/>
        </w:rPr>
        <w:t xml:space="preserve">؟ قرآن می‌آید و این </w:t>
      </w:r>
      <w:r w:rsidR="00972E23">
        <w:rPr>
          <w:rFonts w:hint="cs"/>
          <w:rtl/>
        </w:rPr>
        <w:t>«</w:t>
      </w:r>
      <w:r w:rsidRPr="00DA50CE">
        <w:rPr>
          <w:rtl/>
        </w:rPr>
        <w:t>مترسکِ ترس</w:t>
      </w:r>
      <w:r w:rsidR="00972E23">
        <w:rPr>
          <w:rFonts w:hint="cs"/>
          <w:rtl/>
        </w:rPr>
        <w:t>»</w:t>
      </w:r>
      <w:r w:rsidRPr="00DA50CE">
        <w:rPr>
          <w:rtl/>
        </w:rPr>
        <w:t xml:space="preserve"> را آتش می‌زند. با صد</w:t>
      </w:r>
      <w:r w:rsidRPr="00DA50CE">
        <w:rPr>
          <w:rtl/>
        </w:rPr>
        <w:t xml:space="preserve">ای بلند فریاد می‌زند: </w:t>
      </w:r>
      <w:r w:rsidRPr="00972E23">
        <w:rPr>
          <w:rStyle w:val="af1"/>
          <w:rtl/>
        </w:rPr>
        <w:t>«إِنَّ كَيْدَ الشَّيْطَانِ كَانَ ضَعِيفاً</w:t>
      </w:r>
      <w:r w:rsidR="00972E23" w:rsidRPr="00972E23">
        <w:rPr>
          <w:rStyle w:val="af1"/>
          <w:rFonts w:hint="cs"/>
          <w:rtl/>
        </w:rPr>
        <w:t>.</w:t>
      </w:r>
      <w:r w:rsidRPr="00972E23">
        <w:rPr>
          <w:rStyle w:val="af1"/>
          <w:rtl/>
        </w:rPr>
        <w:t>»</w:t>
      </w:r>
      <w:r>
        <w:rPr>
          <w:rStyle w:val="FootnoteReference1"/>
          <w:rFonts w:cs="IRLotus"/>
          <w:rtl/>
        </w:rPr>
        <w:footnoteReference w:id="601"/>
      </w:r>
      <w:r w:rsidRPr="00DA50CE">
        <w:rPr>
          <w:rtl/>
        </w:rPr>
        <w:t xml:space="preserve"> نترسید! این هیاهوی دشمن، توخالی است. این ناوها و تحریم‌ها، تارِ عنکبوت است. تلاوت این آیات، روحیه </w:t>
      </w:r>
      <w:r w:rsidR="00972E23">
        <w:rPr>
          <w:rFonts w:hint="cs"/>
          <w:rtl/>
        </w:rPr>
        <w:t>«</w:t>
      </w:r>
      <w:r w:rsidRPr="00DA50CE">
        <w:rPr>
          <w:rtl/>
        </w:rPr>
        <w:t>ما می‌توانیم</w:t>
      </w:r>
      <w:r w:rsidR="00972E23">
        <w:rPr>
          <w:rFonts w:hint="cs"/>
          <w:rtl/>
        </w:rPr>
        <w:t>»</w:t>
      </w:r>
      <w:r w:rsidRPr="00DA50CE">
        <w:rPr>
          <w:rtl/>
        </w:rPr>
        <w:t xml:space="preserve"> را در رگ‌های جامعه پمپاژ </w:t>
      </w:r>
      <w:r w:rsidR="0002651E">
        <w:rPr>
          <w:rtl/>
        </w:rPr>
        <w:t>می‌کند</w:t>
      </w:r>
      <w:r w:rsidRPr="00DA50CE">
        <w:rPr>
          <w:rtl/>
        </w:rPr>
        <w:t>.</w:t>
      </w:r>
    </w:p>
    <w:p w14:paraId="646BC16A" w14:textId="499E033B" w:rsidR="00D7512F" w:rsidRPr="00DA50CE" w:rsidRDefault="006E46C9" w:rsidP="005E3300">
      <w:pPr>
        <w:pStyle w:val="03"/>
        <w:rPr>
          <w:rtl/>
        </w:rPr>
      </w:pPr>
      <w:r w:rsidRPr="00DA50CE">
        <w:rPr>
          <w:rtl/>
        </w:rPr>
        <w:t>عزیزان! قرآن فرمول پیروزی را هم داده</w:t>
      </w:r>
      <w:r w:rsidR="00972E23">
        <w:rPr>
          <w:rFonts w:hint="cs"/>
          <w:rtl/>
        </w:rPr>
        <w:t xml:space="preserve"> است؛ فقط</w:t>
      </w:r>
      <w:r w:rsidRPr="00DA50CE">
        <w:rPr>
          <w:rtl/>
        </w:rPr>
        <w:t xml:space="preserve"> یک شرط دارد: </w:t>
      </w:r>
      <w:r w:rsidRPr="00972E23">
        <w:rPr>
          <w:rStyle w:val="af1"/>
          <w:rtl/>
        </w:rPr>
        <w:t>«إِذَا لَقِيتُمْ فِئَةً فَاثْبُتُوا...»</w:t>
      </w:r>
      <w:r w:rsidRPr="00DA50CE">
        <w:rPr>
          <w:rtl/>
        </w:rPr>
        <w:t xml:space="preserve"> </w:t>
      </w:r>
      <w:r>
        <w:rPr>
          <w:rStyle w:val="FootnoteReference1"/>
          <w:rFonts w:cs="IRLotus"/>
          <w:rtl/>
        </w:rPr>
        <w:footnoteReference w:id="602"/>
      </w:r>
      <w:r w:rsidRPr="00DA50CE">
        <w:rPr>
          <w:rtl/>
        </w:rPr>
        <w:t>وقتی با دشمن روب</w:t>
      </w:r>
      <w:r w:rsidR="00972E23">
        <w:rPr>
          <w:rFonts w:hint="cs"/>
          <w:rtl/>
        </w:rPr>
        <w:t>ه‌</w:t>
      </w:r>
      <w:r w:rsidRPr="00DA50CE">
        <w:rPr>
          <w:rtl/>
        </w:rPr>
        <w:t>رو شدید، فرار نکنید، جا نزنید</w:t>
      </w:r>
      <w:r w:rsidR="00972E23">
        <w:rPr>
          <w:rFonts w:hint="cs"/>
          <w:rtl/>
        </w:rPr>
        <w:t>؛</w:t>
      </w:r>
      <w:r w:rsidRPr="00DA50CE">
        <w:rPr>
          <w:rtl/>
        </w:rPr>
        <w:t xml:space="preserve"> </w:t>
      </w:r>
      <w:r w:rsidRPr="00972E23">
        <w:rPr>
          <w:rStyle w:val="af1"/>
          <w:rtl/>
        </w:rPr>
        <w:t>«فَاثْبُتُوا»</w:t>
      </w:r>
      <w:r w:rsidRPr="00DA50CE">
        <w:rPr>
          <w:rtl/>
        </w:rPr>
        <w:t xml:space="preserve"> (سفت بایستید) و </w:t>
      </w:r>
      <w:r w:rsidRPr="00972E23">
        <w:rPr>
          <w:rStyle w:val="af1"/>
          <w:rtl/>
        </w:rPr>
        <w:t>«اذْكُرُوا اللَّهَ»</w:t>
      </w:r>
      <w:r w:rsidRPr="00DA50CE">
        <w:rPr>
          <w:rtl/>
        </w:rPr>
        <w:t xml:space="preserve"> (خدا و قرآن را یاد کنید). پیروزی ما در مقابل استکبار، در گرو</w:t>
      </w:r>
      <w:r w:rsidR="00972E23">
        <w:rPr>
          <w:rFonts w:hint="cs"/>
          <w:rtl/>
        </w:rPr>
        <w:t>ِ</w:t>
      </w:r>
      <w:r w:rsidRPr="00DA50CE">
        <w:rPr>
          <w:rtl/>
        </w:rPr>
        <w:t xml:space="preserve"> تعداد تانک و توپ نیست؛ در گرو </w:t>
      </w:r>
      <w:r w:rsidRPr="00DA50CE">
        <w:rPr>
          <w:rtl/>
        </w:rPr>
        <w:t xml:space="preserve">همین </w:t>
      </w:r>
      <w:r w:rsidR="00972E23">
        <w:rPr>
          <w:rFonts w:hint="cs"/>
          <w:rtl/>
        </w:rPr>
        <w:t>«</w:t>
      </w:r>
      <w:r w:rsidRPr="00DA50CE">
        <w:rPr>
          <w:rtl/>
        </w:rPr>
        <w:t>باورِ قرآنی</w:t>
      </w:r>
      <w:r w:rsidR="00972E23">
        <w:rPr>
          <w:rFonts w:hint="cs"/>
          <w:rtl/>
        </w:rPr>
        <w:t>»</w:t>
      </w:r>
      <w:r w:rsidRPr="00DA50CE">
        <w:rPr>
          <w:rtl/>
        </w:rPr>
        <w:t xml:space="preserve"> است. پس اگر می‌خواهیم ایرانمان قوی بماند، باید صدای قرآن از خانه‌هایمان قطع نشود.</w:t>
      </w:r>
    </w:p>
    <w:p w14:paraId="14E7F85F" w14:textId="07D7ED5F" w:rsidR="00D7512F" w:rsidRPr="00DA50CE" w:rsidRDefault="006E46C9" w:rsidP="005E3300">
      <w:pPr>
        <w:pStyle w:val="03"/>
        <w:rPr>
          <w:rtl/>
        </w:rPr>
      </w:pPr>
      <w:r w:rsidRPr="00DA50CE">
        <w:rPr>
          <w:rtl/>
        </w:rPr>
        <w:t>ببینید عزیزان! بگذارید نگاه عمیق‌تر</w:t>
      </w:r>
      <w:r w:rsidR="00972E23">
        <w:rPr>
          <w:rFonts w:hint="cs"/>
          <w:rtl/>
        </w:rPr>
        <w:t>ی</w:t>
      </w:r>
      <w:r w:rsidRPr="00DA50CE">
        <w:rPr>
          <w:rtl/>
        </w:rPr>
        <w:t xml:space="preserve"> به قرآن بیندازیم</w:t>
      </w:r>
      <w:r w:rsidR="00972E23">
        <w:rPr>
          <w:rFonts w:hint="cs"/>
          <w:rtl/>
        </w:rPr>
        <w:t>:</w:t>
      </w:r>
      <w:r w:rsidRPr="00DA50CE">
        <w:rPr>
          <w:rtl/>
        </w:rPr>
        <w:t xml:space="preserve"> قرآن کتابِ شعر و قصه نیست</w:t>
      </w:r>
      <w:r w:rsidR="00972E23">
        <w:rPr>
          <w:rFonts w:hint="cs"/>
          <w:rtl/>
        </w:rPr>
        <w:t>؛</w:t>
      </w:r>
      <w:r w:rsidRPr="00DA50CE">
        <w:rPr>
          <w:rtl/>
        </w:rPr>
        <w:t xml:space="preserve"> قرآن کتابِ «قوانینِ فیزیکِ جامعه» است. چطور در فیزیک می‌گوییم</w:t>
      </w:r>
      <w:r w:rsidR="00972E23">
        <w:rPr>
          <w:rFonts w:hint="cs"/>
          <w:rtl/>
        </w:rPr>
        <w:t>: «</w:t>
      </w:r>
      <w:r w:rsidRPr="00DA50CE">
        <w:rPr>
          <w:rtl/>
        </w:rPr>
        <w:t xml:space="preserve">آب در </w:t>
      </w:r>
      <w:r w:rsidRPr="00DA50CE">
        <w:rPr>
          <w:rtl/>
          <w:lang w:bidi="fa-IR"/>
        </w:rPr>
        <w:t>۱۰۰</w:t>
      </w:r>
      <w:r w:rsidRPr="00DA50CE">
        <w:rPr>
          <w:rtl/>
        </w:rPr>
        <w:t xml:space="preserve"> درجه جوش می‌آید</w:t>
      </w:r>
      <w:r w:rsidR="00972E23">
        <w:rPr>
          <w:rFonts w:hint="cs"/>
          <w:rtl/>
        </w:rPr>
        <w:t>»</w:t>
      </w:r>
      <w:r w:rsidRPr="00DA50CE">
        <w:rPr>
          <w:rtl/>
        </w:rPr>
        <w:t xml:space="preserve"> و این قانونِ خداست و تخلف ندارد؟ در جامعه هم خدا قوانینی دارد به نام «سُنَنِ الهی».</w:t>
      </w:r>
    </w:p>
    <w:p w14:paraId="22300777" w14:textId="353E75EE" w:rsidR="00D7512F" w:rsidRPr="00DA50CE" w:rsidRDefault="006E46C9" w:rsidP="005E3300">
      <w:pPr>
        <w:pStyle w:val="03"/>
        <w:rPr>
          <w:rtl/>
        </w:rPr>
      </w:pPr>
      <w:r w:rsidRPr="00DA50CE">
        <w:rPr>
          <w:rtl/>
        </w:rPr>
        <w:t xml:space="preserve">یکی از این قانون‌ها، قانونِ «نصرت» است. فرمولش این است: </w:t>
      </w:r>
      <w:r w:rsidRPr="00972E23">
        <w:rPr>
          <w:rStyle w:val="af1"/>
          <w:rtl/>
        </w:rPr>
        <w:t>«إِنْ تَنْصُرُوا اللَّهَ يَنْصُرْكُمْ</w:t>
      </w:r>
      <w:r w:rsidR="00972E23">
        <w:rPr>
          <w:rStyle w:val="af1"/>
          <w:rFonts w:hint="cs"/>
          <w:rtl/>
        </w:rPr>
        <w:t>.</w:t>
      </w:r>
      <w:r w:rsidRPr="00972E23">
        <w:rPr>
          <w:rStyle w:val="af1"/>
          <w:rtl/>
        </w:rPr>
        <w:t>»</w:t>
      </w:r>
      <w:r w:rsidRPr="00DA50CE">
        <w:rPr>
          <w:rtl/>
        </w:rPr>
        <w:t xml:space="preserve"> این یک معادله ریاضی است: تو خدا را یاری کن (یعنی دینش را پیاده کن، استقامت کن)، نتیجه‌اش قطعی است: خدا تو را یاری </w:t>
      </w:r>
      <w:r w:rsidR="0002651E">
        <w:rPr>
          <w:rtl/>
        </w:rPr>
        <w:t>می‌کند</w:t>
      </w:r>
      <w:r w:rsidRPr="00DA50CE">
        <w:rPr>
          <w:rtl/>
        </w:rPr>
        <w:t>. خدا که با کسی شوخی ندارد! خدا که زیر قولش نمی‌زند! مشکل اینجاست که ما محاسباتمان غلط است. ما روی کاغذ حساب می‌کنیم: دشمن موشک دارد، م</w:t>
      </w:r>
      <w:r w:rsidRPr="00DA50CE">
        <w:rPr>
          <w:rtl/>
        </w:rPr>
        <w:t xml:space="preserve">ا نداریم؛ پس می‌بازیم. اما قرآن یک متغیرِ پنهان را وارد معادله </w:t>
      </w:r>
      <w:r w:rsidR="0002651E">
        <w:rPr>
          <w:rtl/>
        </w:rPr>
        <w:t>می‌کند</w:t>
      </w:r>
      <w:r w:rsidRPr="00DA50CE">
        <w:rPr>
          <w:rtl/>
        </w:rPr>
        <w:t xml:space="preserve">: </w:t>
      </w:r>
      <w:r w:rsidRPr="00855870">
        <w:rPr>
          <w:rStyle w:val="af1"/>
          <w:rtl/>
        </w:rPr>
        <w:t>«کَمْ مِنْ فِئَةٍ قَلِیلَةٍ غَلَبَتْ فِئَةً کَثِیرَةً بِإِذْنِ اللهِ</w:t>
      </w:r>
      <w:r w:rsidR="00855870">
        <w:rPr>
          <w:rStyle w:val="af1"/>
          <w:rFonts w:hint="cs"/>
          <w:rtl/>
        </w:rPr>
        <w:t>.</w:t>
      </w:r>
      <w:r w:rsidRPr="00855870">
        <w:rPr>
          <w:rStyle w:val="af1"/>
          <w:rtl/>
        </w:rPr>
        <w:t>»</w:t>
      </w:r>
      <w:r>
        <w:rPr>
          <w:rStyle w:val="FootnoteReference1"/>
          <w:rFonts w:cs="IRLotus"/>
          <w:rtl/>
        </w:rPr>
        <w:footnoteReference w:id="603"/>
      </w:r>
      <w:r w:rsidRPr="00DA50CE">
        <w:rPr>
          <w:rtl/>
        </w:rPr>
        <w:t xml:space="preserve"> چه بسیار گروه‌های کمی که بر گروه‌های بزرگ پیروز شدند. چرا؟ چون آن </w:t>
      </w:r>
      <w:r w:rsidR="00855870">
        <w:rPr>
          <w:rFonts w:hint="cs"/>
          <w:rtl/>
        </w:rPr>
        <w:t>«</w:t>
      </w:r>
      <w:r w:rsidRPr="00DA50CE">
        <w:rPr>
          <w:rtl/>
        </w:rPr>
        <w:t>قانونِ نصرت</w:t>
      </w:r>
      <w:r w:rsidR="00855870">
        <w:rPr>
          <w:rFonts w:hint="cs"/>
          <w:rtl/>
        </w:rPr>
        <w:t>»</w:t>
      </w:r>
      <w:r w:rsidRPr="00DA50CE">
        <w:rPr>
          <w:rtl/>
        </w:rPr>
        <w:t xml:space="preserve"> را فعال کردند. امروز اگر می‌خواه</w:t>
      </w:r>
      <w:r w:rsidRPr="00DA50CE">
        <w:rPr>
          <w:rtl/>
        </w:rPr>
        <w:t xml:space="preserve">یم پیشرفت کنیم، باید </w:t>
      </w:r>
      <w:r w:rsidR="00A76CE3" w:rsidRPr="00DA50CE">
        <w:rPr>
          <w:rtl/>
        </w:rPr>
        <w:t>به‌جای</w:t>
      </w:r>
      <w:r w:rsidRPr="00DA50CE">
        <w:rPr>
          <w:rtl/>
        </w:rPr>
        <w:t xml:space="preserve"> اعتماد به فرمول‌های بانک جهانی و صندوق بین‌المللی پول، به فرمول‌های این کتاب اعتماد کنیم. کدام کشور با دیکت</w:t>
      </w:r>
      <w:r w:rsidR="000C6FF4" w:rsidRPr="00DA50CE">
        <w:rPr>
          <w:rtl/>
        </w:rPr>
        <w:t xml:space="preserve">ۀ </w:t>
      </w:r>
      <w:r w:rsidRPr="00DA50CE">
        <w:rPr>
          <w:rtl/>
        </w:rPr>
        <w:t xml:space="preserve">دشمن پیشرفت کرد که ما </w:t>
      </w:r>
      <w:r w:rsidR="00A76CE3" w:rsidRPr="00DA50CE">
        <w:rPr>
          <w:rtl/>
        </w:rPr>
        <w:t>دوم</w:t>
      </w:r>
      <w:r w:rsidR="00A76CE3" w:rsidRPr="00DA50CE">
        <w:rPr>
          <w:rFonts w:hint="cs"/>
          <w:rtl/>
        </w:rPr>
        <w:t>ی‌</w:t>
      </w:r>
      <w:r w:rsidR="00A76CE3" w:rsidRPr="00DA50CE">
        <w:rPr>
          <w:rFonts w:hint="eastAsia"/>
          <w:rtl/>
        </w:rPr>
        <w:t>اش</w:t>
      </w:r>
      <w:r w:rsidRPr="00DA50CE">
        <w:rPr>
          <w:rtl/>
        </w:rPr>
        <w:t xml:space="preserve"> باشیم؟ راه، بازگشت به همین قوانینِ فراموش شده است.</w:t>
      </w:r>
    </w:p>
    <w:p w14:paraId="279B277D" w14:textId="1E61A61E" w:rsidR="00D7512F" w:rsidRPr="00DA50CE" w:rsidRDefault="006E46C9" w:rsidP="005E3300">
      <w:pPr>
        <w:pStyle w:val="03"/>
        <w:rPr>
          <w:rtl/>
        </w:rPr>
      </w:pPr>
      <w:r w:rsidRPr="00DA50CE">
        <w:rPr>
          <w:rtl/>
        </w:rPr>
        <w:t xml:space="preserve">شاید جوانی بپرسد: </w:t>
      </w:r>
      <w:r w:rsidR="00855870">
        <w:rPr>
          <w:rFonts w:hint="cs"/>
          <w:rtl/>
        </w:rPr>
        <w:t>«</w:t>
      </w:r>
      <w:r w:rsidR="00B51DDD" w:rsidRPr="00DA50CE">
        <w:rPr>
          <w:rtl/>
        </w:rPr>
        <w:t>حاج‌آقا</w:t>
      </w:r>
      <w:r w:rsidRPr="00DA50CE">
        <w:rPr>
          <w:rtl/>
        </w:rPr>
        <w:t>! اروپایی‌ها</w:t>
      </w:r>
      <w:r w:rsidRPr="00DA50CE">
        <w:rPr>
          <w:rtl/>
        </w:rPr>
        <w:t xml:space="preserve"> که قرآن ندارند، چرا پیشرفت کردند؟</w:t>
      </w:r>
      <w:r w:rsidR="00855870">
        <w:rPr>
          <w:rFonts w:hint="cs"/>
          <w:rtl/>
        </w:rPr>
        <w:t>»</w:t>
      </w:r>
      <w:r w:rsidRPr="00DA50CE">
        <w:rPr>
          <w:rtl/>
        </w:rPr>
        <w:t xml:space="preserve"> جوابش یک نکت</w:t>
      </w:r>
      <w:r w:rsidR="000C6FF4" w:rsidRPr="00DA50CE">
        <w:rPr>
          <w:rtl/>
        </w:rPr>
        <w:t xml:space="preserve">ۀ </w:t>
      </w:r>
      <w:r w:rsidRPr="00DA50CE">
        <w:rPr>
          <w:rtl/>
        </w:rPr>
        <w:t>ظریف است</w:t>
      </w:r>
      <w:r w:rsidR="00855870">
        <w:rPr>
          <w:rFonts w:hint="cs"/>
          <w:rtl/>
        </w:rPr>
        <w:t>:</w:t>
      </w:r>
      <w:r w:rsidRPr="00DA50CE">
        <w:rPr>
          <w:rtl/>
        </w:rPr>
        <w:t xml:space="preserve"> </w:t>
      </w:r>
      <w:r w:rsidR="00855870">
        <w:rPr>
          <w:rFonts w:hint="cs"/>
          <w:rtl/>
        </w:rPr>
        <w:t>«</w:t>
      </w:r>
      <w:r w:rsidRPr="00DA50CE">
        <w:rPr>
          <w:rtl/>
        </w:rPr>
        <w:t>غربی‌ها بخشی از دستوراتِ خدا را (که مربوط به تلاش و نظم و علم بود) گرفتند و عمل کردند، و نتیجه‌اش را</w:t>
      </w:r>
      <w:r w:rsidR="00855870">
        <w:rPr>
          <w:rFonts w:hint="cs"/>
          <w:rtl/>
        </w:rPr>
        <w:t xml:space="preserve"> هم</w:t>
      </w:r>
      <w:r w:rsidRPr="00DA50CE">
        <w:rPr>
          <w:rtl/>
        </w:rPr>
        <w:t xml:space="preserve"> در دنیا دیدند. خدا که بخیل نیست! هرکس تلاش کند نتیجه می‌گیرد. آن‌ها به «قوانینِ طبیعی» خدا </w:t>
      </w:r>
      <w:r w:rsidRPr="00DA50CE">
        <w:rPr>
          <w:rtl/>
        </w:rPr>
        <w:t>عمل کردند. اما... آن‌ها بخشِ «معنوی و انسانی» را دور ریختند. نتیجه‌اش چه شد؟ شد بمب اتم</w:t>
      </w:r>
      <w:r w:rsidR="00855870">
        <w:rPr>
          <w:rFonts w:hint="cs"/>
          <w:rtl/>
        </w:rPr>
        <w:t>؛</w:t>
      </w:r>
      <w:r w:rsidRPr="00DA50CE">
        <w:rPr>
          <w:rtl/>
        </w:rPr>
        <w:t xml:space="preserve"> شد فروپاشی خانواده</w:t>
      </w:r>
      <w:r w:rsidR="00855870">
        <w:rPr>
          <w:rFonts w:hint="cs"/>
          <w:rtl/>
        </w:rPr>
        <w:t>؛</w:t>
      </w:r>
      <w:r w:rsidRPr="00DA50CE">
        <w:rPr>
          <w:rtl/>
        </w:rPr>
        <w:t xml:space="preserve"> شد افسردگی و پوچی</w:t>
      </w:r>
      <w:r w:rsidR="00855870">
        <w:rPr>
          <w:rFonts w:hint="cs"/>
          <w:rtl/>
        </w:rPr>
        <w:t>؛</w:t>
      </w:r>
      <w:r w:rsidRPr="00DA50CE">
        <w:rPr>
          <w:rtl/>
        </w:rPr>
        <w:t xml:space="preserve"> شد جنایت در غزه با کراوات و ادکلن!</w:t>
      </w:r>
      <w:r w:rsidR="00855870">
        <w:rPr>
          <w:rFonts w:hint="cs"/>
          <w:rtl/>
        </w:rPr>
        <w:t>»</w:t>
      </w:r>
    </w:p>
    <w:p w14:paraId="0646B64A" w14:textId="1C1B6657" w:rsidR="00D7512F" w:rsidRPr="00DA50CE" w:rsidRDefault="006E46C9" w:rsidP="005E3300">
      <w:pPr>
        <w:pStyle w:val="03"/>
        <w:rPr>
          <w:rtl/>
        </w:rPr>
      </w:pPr>
      <w:r w:rsidRPr="00DA50CE">
        <w:rPr>
          <w:rtl/>
        </w:rPr>
        <w:t>اما ما مسلمان‌ها چه؟ ما آن گنجین</w:t>
      </w:r>
      <w:r w:rsidR="000C6FF4" w:rsidRPr="00DA50CE">
        <w:rPr>
          <w:rtl/>
        </w:rPr>
        <w:t xml:space="preserve">ۀ </w:t>
      </w:r>
      <w:r w:rsidRPr="00DA50CE">
        <w:rPr>
          <w:rtl/>
        </w:rPr>
        <w:t>کامل را داریم که هم «دنیا» را می‌سازد هم «آخرت» را. نسخ</w:t>
      </w:r>
      <w:r w:rsidR="000C6FF4" w:rsidRPr="00DA50CE">
        <w:rPr>
          <w:rtl/>
        </w:rPr>
        <w:t xml:space="preserve">ۀ </w:t>
      </w:r>
      <w:r w:rsidRPr="00DA50CE">
        <w:rPr>
          <w:rtl/>
        </w:rPr>
        <w:t>ق</w:t>
      </w:r>
      <w:r w:rsidRPr="00DA50CE">
        <w:rPr>
          <w:rtl/>
        </w:rPr>
        <w:t xml:space="preserve">رآن برای پیشرفت ملی، «پیشرفتِ همراه </w:t>
      </w:r>
      <w:r w:rsidR="00A76CE3" w:rsidRPr="00DA50CE">
        <w:rPr>
          <w:rtl/>
        </w:rPr>
        <w:t>باعدالت</w:t>
      </w:r>
      <w:r w:rsidRPr="00DA50CE">
        <w:rPr>
          <w:rtl/>
        </w:rPr>
        <w:t xml:space="preserve"> و معنویت» است. آن‌ها پیشرفت </w:t>
      </w:r>
      <w:r w:rsidR="00A76CE3" w:rsidRPr="00DA50CE">
        <w:rPr>
          <w:rtl/>
        </w:rPr>
        <w:t>م</w:t>
      </w:r>
      <w:r w:rsidR="00A76CE3" w:rsidRPr="00DA50CE">
        <w:rPr>
          <w:rFonts w:hint="cs"/>
          <w:rtl/>
        </w:rPr>
        <w:t>ی‌</w:t>
      </w:r>
      <w:r w:rsidR="00A76CE3" w:rsidRPr="00DA50CE">
        <w:rPr>
          <w:rFonts w:hint="eastAsia"/>
          <w:rtl/>
        </w:rPr>
        <w:t>کنند؛</w:t>
      </w:r>
      <w:r w:rsidR="00A76CE3" w:rsidRPr="00DA50CE">
        <w:rPr>
          <w:rtl/>
        </w:rPr>
        <w:t xml:space="preserve"> ول</w:t>
      </w:r>
      <w:r w:rsidR="00A76CE3" w:rsidRPr="00DA50CE">
        <w:rPr>
          <w:rFonts w:hint="cs"/>
          <w:rtl/>
        </w:rPr>
        <w:t>ی</w:t>
      </w:r>
      <w:r w:rsidR="00A76CE3" w:rsidRPr="00DA50CE">
        <w:rPr>
          <w:rtl/>
        </w:rPr>
        <w:t xml:space="preserve"> روحشان </w:t>
      </w:r>
      <w:r w:rsidRPr="00DA50CE">
        <w:rPr>
          <w:rtl/>
        </w:rPr>
        <w:t>می‌میرد. قرآن می‌</w:t>
      </w:r>
      <w:r w:rsidR="00855870">
        <w:rPr>
          <w:rFonts w:hint="cs"/>
          <w:rtl/>
        </w:rPr>
        <w:t>فرماید</w:t>
      </w:r>
      <w:r w:rsidRPr="00DA50CE">
        <w:rPr>
          <w:rtl/>
        </w:rPr>
        <w:t xml:space="preserve">: </w:t>
      </w:r>
      <w:r w:rsidRPr="00855870">
        <w:rPr>
          <w:rStyle w:val="af1"/>
          <w:rtl/>
        </w:rPr>
        <w:t>«وَ أَعِدُّوا لَهُمْ مَا اسْتَطَعْتُمْ مِنْ قُوَّةٍ»</w:t>
      </w:r>
      <w:r>
        <w:rPr>
          <w:rStyle w:val="FootnoteReference1"/>
          <w:rFonts w:cs="IRLotus"/>
          <w:rtl/>
        </w:rPr>
        <w:footnoteReference w:id="604"/>
      </w:r>
      <w:r w:rsidR="00855870">
        <w:rPr>
          <w:rFonts w:hint="cs"/>
          <w:rtl/>
        </w:rPr>
        <w:t xml:space="preserve"> </w:t>
      </w:r>
      <w:r w:rsidRPr="00DA50CE">
        <w:rPr>
          <w:rtl/>
        </w:rPr>
        <w:t xml:space="preserve">هم قوی شوید (مثل آن‌ها)، و هم </w:t>
      </w:r>
      <w:r w:rsidRPr="00855870">
        <w:rPr>
          <w:rStyle w:val="af1"/>
          <w:rtl/>
        </w:rPr>
        <w:t>«تُرْهِبُونَ بِهِ عَدُوَّ اللَّه</w:t>
      </w:r>
      <w:r w:rsidR="00855870">
        <w:rPr>
          <w:rStyle w:val="af1"/>
          <w:rFonts w:hint="cs"/>
          <w:rtl/>
        </w:rPr>
        <w:t>.</w:t>
      </w:r>
      <w:r w:rsidRPr="00855870">
        <w:rPr>
          <w:rStyle w:val="af1"/>
          <w:rtl/>
        </w:rPr>
        <w:t>»</w:t>
      </w:r>
      <w:r>
        <w:rPr>
          <w:rStyle w:val="FootnoteReference1"/>
          <w:rFonts w:cs="IRLotus"/>
          <w:rtl/>
        </w:rPr>
        <w:footnoteReference w:id="605"/>
      </w:r>
      <w:r w:rsidRPr="00DA50CE">
        <w:rPr>
          <w:rtl/>
        </w:rPr>
        <w:t xml:space="preserve"> (دشمن خدا را بترسانید، نه مظلوم را</w:t>
      </w:r>
      <w:r w:rsidR="00855870">
        <w:rPr>
          <w:rFonts w:hint="cs"/>
          <w:rtl/>
        </w:rPr>
        <w:t>.</w:t>
      </w:r>
      <w:r w:rsidRPr="00DA50CE">
        <w:rPr>
          <w:rtl/>
        </w:rPr>
        <w:t>) اگر ما با این کتاب آشتی کنیم، تمدنی می‌سازیم که هم چرخ‌دنده‌های صنعتش می‌چرخد</w:t>
      </w:r>
      <w:r w:rsidR="00855870">
        <w:rPr>
          <w:rFonts w:hint="cs"/>
          <w:rtl/>
        </w:rPr>
        <w:t xml:space="preserve"> و</w:t>
      </w:r>
      <w:r w:rsidRPr="00DA50CE">
        <w:rPr>
          <w:rtl/>
        </w:rPr>
        <w:t xml:space="preserve"> هم چرخ‌دنده‌های اخلاقش</w:t>
      </w:r>
      <w:r w:rsidR="00855870">
        <w:rPr>
          <w:rFonts w:hint="cs"/>
          <w:rtl/>
        </w:rPr>
        <w:t>؛</w:t>
      </w:r>
      <w:r w:rsidR="00A76CE3" w:rsidRPr="00DA50CE">
        <w:rPr>
          <w:rtl/>
        </w:rPr>
        <w:t xml:space="preserve"> </w:t>
      </w:r>
      <w:r w:rsidRPr="00DA50CE">
        <w:rPr>
          <w:rtl/>
        </w:rPr>
        <w:t>این همان چیزی است که دنیا تشن</w:t>
      </w:r>
      <w:r w:rsidR="000C6FF4" w:rsidRPr="00DA50CE">
        <w:rPr>
          <w:rtl/>
        </w:rPr>
        <w:t xml:space="preserve">ۀ </w:t>
      </w:r>
      <w:r w:rsidRPr="00DA50CE">
        <w:rPr>
          <w:rtl/>
        </w:rPr>
        <w:t>آن است.</w:t>
      </w:r>
    </w:p>
    <w:p w14:paraId="405FB6AF" w14:textId="3C40804C" w:rsidR="00A92E94" w:rsidRPr="00DA50CE" w:rsidRDefault="006E46C9" w:rsidP="0043099B">
      <w:pPr>
        <w:pStyle w:val="Heading25"/>
        <w:rPr>
          <w:rtl/>
        </w:rPr>
      </w:pPr>
      <w:r w:rsidRPr="00DA50CE">
        <w:rPr>
          <w:rtl/>
        </w:rPr>
        <w:t>عشق تا آخرین نفس</w:t>
      </w:r>
    </w:p>
    <w:p w14:paraId="32F0414D" w14:textId="15D95934" w:rsidR="00A92E94" w:rsidRPr="00DA50CE" w:rsidRDefault="006E46C9" w:rsidP="005E3300">
      <w:pPr>
        <w:pStyle w:val="03"/>
        <w:rPr>
          <w:rtl/>
        </w:rPr>
      </w:pPr>
      <w:r w:rsidRPr="00DA50CE">
        <w:rPr>
          <w:rtl/>
        </w:rPr>
        <w:t xml:space="preserve">بزرگان ما این‌طور </w:t>
      </w:r>
      <w:bookmarkStart w:id="8" w:name="_Hlk215809800"/>
      <w:r w:rsidRPr="00DA50CE">
        <w:rPr>
          <w:rtl/>
        </w:rPr>
        <w:t>بود</w:t>
      </w:r>
      <w:r w:rsidR="00855870">
        <w:rPr>
          <w:rFonts w:hint="cs"/>
          <w:rtl/>
        </w:rPr>
        <w:t>ه‌ا</w:t>
      </w:r>
      <w:r w:rsidRPr="00DA50CE">
        <w:rPr>
          <w:rtl/>
        </w:rPr>
        <w:t>ند</w:t>
      </w:r>
      <w:bookmarkEnd w:id="8"/>
      <w:r w:rsidRPr="00DA50CE">
        <w:rPr>
          <w:rtl/>
        </w:rPr>
        <w:t xml:space="preserve">. عاشق </w:t>
      </w:r>
      <w:r w:rsidR="00855870" w:rsidRPr="00855870">
        <w:rPr>
          <w:rtl/>
        </w:rPr>
        <w:t>بوده‌اند</w:t>
      </w:r>
      <w:r w:rsidRPr="00DA50CE">
        <w:rPr>
          <w:rtl/>
        </w:rPr>
        <w:t xml:space="preserve">. شما زندگی امام </w:t>
      </w:r>
      <w:r w:rsidRPr="00DA50CE">
        <w:rPr>
          <w:rtl/>
        </w:rPr>
        <w:t>راحل</w:t>
      </w:r>
      <w:r w:rsidR="00855870">
        <w:rPr>
          <w:rFonts w:hint="cs"/>
          <w:rtl/>
        </w:rPr>
        <w:t>؟</w:t>
      </w:r>
      <w:r w:rsidRPr="00DA50CE">
        <w:rPr>
          <w:rtl/>
        </w:rPr>
        <w:t>ره</w:t>
      </w:r>
      <w:r w:rsidR="00855870">
        <w:rPr>
          <w:rFonts w:hint="cs"/>
          <w:rtl/>
        </w:rPr>
        <w:t>؟</w:t>
      </w:r>
      <w:r w:rsidRPr="00DA50CE">
        <w:rPr>
          <w:rtl/>
        </w:rPr>
        <w:t xml:space="preserve"> را ببینید</w:t>
      </w:r>
      <w:r w:rsidR="00855870">
        <w:rPr>
          <w:rFonts w:hint="cs"/>
          <w:rtl/>
        </w:rPr>
        <w:t>:</w:t>
      </w:r>
      <w:r w:rsidRPr="00DA50CE">
        <w:rPr>
          <w:rtl/>
        </w:rPr>
        <w:t xml:space="preserve"> کسی که رهبر یک انقلاب بود، فیلسوف بود، فقیه بود</w:t>
      </w:r>
      <w:r w:rsidR="00855870">
        <w:rPr>
          <w:rFonts w:hint="cs"/>
          <w:rtl/>
        </w:rPr>
        <w:t>؛</w:t>
      </w:r>
      <w:r w:rsidRPr="00DA50CE">
        <w:rPr>
          <w:rtl/>
        </w:rPr>
        <w:t xml:space="preserve"> نقل می‌کنند در آن روزهای آخر، در بیمارستان، وقتی دردِ شدید داشتند و لحظات آخر عمرشان بود، باز هم می‌گفتند: «قرآن</w:t>
      </w:r>
      <w:r w:rsidR="00855870">
        <w:rPr>
          <w:rFonts w:hint="cs"/>
          <w:rtl/>
        </w:rPr>
        <w:t>ِ</w:t>
      </w:r>
      <w:r w:rsidRPr="00DA50CE">
        <w:rPr>
          <w:rtl/>
        </w:rPr>
        <w:t xml:space="preserve"> من را بدهید.» س</w:t>
      </w:r>
      <w:r w:rsidR="00855870">
        <w:rPr>
          <w:rFonts w:hint="cs"/>
          <w:rtl/>
        </w:rPr>
        <w:t>رُ</w:t>
      </w:r>
      <w:r w:rsidRPr="00DA50CE">
        <w:rPr>
          <w:rtl/>
        </w:rPr>
        <w:t>م به دستشان بود، حال نداشتند، اما قرآن را باز می‌کردند و</w:t>
      </w:r>
      <w:r w:rsidRPr="00DA50CE">
        <w:rPr>
          <w:rtl/>
        </w:rPr>
        <w:t xml:space="preserve"> نگاه می‌کردند. چرا؟ چون می‌دانستند این «اتصال» نباید قطع شود. کسی که می‌خواهد پیش خدا برود، باید با کلام خدا مأنوس باشد.</w:t>
      </w:r>
    </w:p>
    <w:p w14:paraId="5FA480A2" w14:textId="77777777" w:rsidR="00C12D3B" w:rsidRPr="00DA50CE" w:rsidRDefault="006E46C9" w:rsidP="005E3300">
      <w:pPr>
        <w:pStyle w:val="05"/>
        <w:rPr>
          <w:bCs/>
          <w:rtl/>
        </w:rPr>
      </w:pPr>
      <w:r w:rsidRPr="00DA50CE">
        <w:rPr>
          <w:rtl/>
        </w:rPr>
        <w:t>گرچه ما غرق گناهیم و ز خود بی‌خبریم</w:t>
      </w:r>
    </w:p>
    <w:p w14:paraId="08B5442D" w14:textId="77777777" w:rsidR="00C12D3B" w:rsidRPr="00DA50CE" w:rsidRDefault="006E46C9" w:rsidP="005E3300">
      <w:pPr>
        <w:pStyle w:val="06"/>
        <w:rPr>
          <w:rtl/>
        </w:rPr>
      </w:pPr>
      <w:r w:rsidRPr="00DA50CE">
        <w:rPr>
          <w:rtl/>
        </w:rPr>
        <w:t xml:space="preserve">ما ز دریایِ کلام تو، فقط می‌گذریم </w:t>
      </w:r>
    </w:p>
    <w:p w14:paraId="3B6EAB78" w14:textId="77777777" w:rsidR="00C12D3B" w:rsidRPr="00DA50CE" w:rsidRDefault="006E46C9" w:rsidP="005E3300">
      <w:pPr>
        <w:pStyle w:val="05"/>
        <w:rPr>
          <w:bCs/>
          <w:rtl/>
        </w:rPr>
      </w:pPr>
      <w:r w:rsidRPr="00DA50CE">
        <w:rPr>
          <w:rtl/>
        </w:rPr>
        <w:t xml:space="preserve">لیک، این آبِ روان، پاک کند جان و تنم </w:t>
      </w:r>
    </w:p>
    <w:p w14:paraId="29C0A677" w14:textId="4E3FCF52" w:rsidR="00A92E94" w:rsidRPr="00DA50CE" w:rsidRDefault="006E46C9" w:rsidP="005E3300">
      <w:pPr>
        <w:pStyle w:val="06"/>
        <w:rPr>
          <w:rtl/>
        </w:rPr>
      </w:pPr>
      <w:r w:rsidRPr="00DA50CE">
        <w:rPr>
          <w:rtl/>
        </w:rPr>
        <w:t>من بدونِ تو و قرآنِ تو، و</w:t>
      </w:r>
      <w:r w:rsidRPr="00DA50CE">
        <w:rPr>
          <w:rtl/>
        </w:rPr>
        <w:t>یران</w:t>
      </w:r>
      <w:r w:rsidR="00C12D3B" w:rsidRPr="00DA50CE">
        <w:rPr>
          <w:rFonts w:hint="cs"/>
          <w:rtl/>
        </w:rPr>
        <w:t>ه</w:t>
      </w:r>
      <w:r w:rsidR="00855870">
        <w:rPr>
          <w:rFonts w:hint="cs"/>
          <w:rtl/>
        </w:rPr>
        <w:t xml:space="preserve"> </w:t>
      </w:r>
      <w:r w:rsidRPr="00DA50CE">
        <w:rPr>
          <w:rtl/>
        </w:rPr>
        <w:t>‌تنم</w:t>
      </w:r>
    </w:p>
    <w:p w14:paraId="0CB0C75D" w14:textId="77777777" w:rsidR="00EF7B13" w:rsidRPr="00DA50CE" w:rsidRDefault="006E46C9" w:rsidP="0043099B">
      <w:pPr>
        <w:pStyle w:val="Heading25"/>
        <w:rPr>
          <w:rtl/>
        </w:rPr>
      </w:pPr>
      <w:r w:rsidRPr="00DA50CE">
        <w:rPr>
          <w:rtl/>
        </w:rPr>
        <w:t>ادبِ حضور در محضر یار</w:t>
      </w:r>
    </w:p>
    <w:p w14:paraId="5BAD2680" w14:textId="010155CF" w:rsidR="00EF7B13" w:rsidRPr="00DA50CE" w:rsidRDefault="006E46C9" w:rsidP="005E3300">
      <w:pPr>
        <w:pStyle w:val="03"/>
        <w:rPr>
          <w:rtl/>
        </w:rPr>
      </w:pPr>
      <w:r w:rsidRPr="00DA50CE">
        <w:rPr>
          <w:rtl/>
        </w:rPr>
        <w:t>حالا یک سؤال: اگر من باور کنم که الان در محضرِ «خدا» نشسته‌ام، اگر باور کنم این کتاب، نام</w:t>
      </w:r>
      <w:r w:rsidR="000C6FF4" w:rsidRPr="00DA50CE">
        <w:rPr>
          <w:rtl/>
        </w:rPr>
        <w:t xml:space="preserve">ۀ </w:t>
      </w:r>
      <w:r w:rsidRPr="00DA50CE">
        <w:rPr>
          <w:rtl/>
        </w:rPr>
        <w:t xml:space="preserve">محبوب است، آیا نوعِ نشستن و برخاستنِ من عوض </w:t>
      </w:r>
      <w:r w:rsidR="00B51DDD" w:rsidRPr="00DA50CE">
        <w:rPr>
          <w:rtl/>
        </w:rPr>
        <w:t>نمی‌شود</w:t>
      </w:r>
      <w:r w:rsidRPr="00DA50CE">
        <w:rPr>
          <w:rtl/>
        </w:rPr>
        <w:t>؟</w:t>
      </w:r>
      <w:r w:rsidR="00855870">
        <w:rPr>
          <w:rFonts w:hint="cs"/>
          <w:rtl/>
        </w:rPr>
        <w:t>!</w:t>
      </w:r>
      <w:r w:rsidRPr="00DA50CE">
        <w:rPr>
          <w:rtl/>
        </w:rPr>
        <w:t xml:space="preserve"> </w:t>
      </w:r>
      <w:r w:rsidR="00B51DDD" w:rsidRPr="00DA50CE">
        <w:rPr>
          <w:rtl/>
        </w:rPr>
        <w:t>نمی‌شود</w:t>
      </w:r>
      <w:r w:rsidRPr="00DA50CE">
        <w:rPr>
          <w:rtl/>
        </w:rPr>
        <w:t xml:space="preserve"> ما بگوییم عاشق قرآنیم، ولی رفتارمان بویِ بی‌ادبی بدهد.</w:t>
      </w:r>
    </w:p>
    <w:p w14:paraId="6365FCD3" w14:textId="26EEE17D" w:rsidR="00EF7B13" w:rsidRPr="00DA50CE" w:rsidRDefault="006E46C9" w:rsidP="005E3300">
      <w:pPr>
        <w:pStyle w:val="03"/>
        <w:rPr>
          <w:rtl/>
        </w:rPr>
      </w:pPr>
      <w:r w:rsidRPr="00DA50CE">
        <w:rPr>
          <w:rtl/>
        </w:rPr>
        <w:t>بیایید ببینیم بزرگان ما</w:t>
      </w:r>
      <w:r w:rsidR="00A76CE3" w:rsidRPr="00DA50CE">
        <w:rPr>
          <w:rtl/>
        </w:rPr>
        <w:t xml:space="preserve"> که چشمشان</w:t>
      </w:r>
      <w:r w:rsidRPr="00DA50CE">
        <w:rPr>
          <w:rtl/>
        </w:rPr>
        <w:t xml:space="preserve"> باز بود و حقیقت قرآن را می‌دیدند، چه ادبی داشتند</w:t>
      </w:r>
      <w:r w:rsidR="00855870">
        <w:rPr>
          <w:rFonts w:hint="cs"/>
          <w:rtl/>
        </w:rPr>
        <w:t>:</w:t>
      </w:r>
    </w:p>
    <w:p w14:paraId="227AE10E" w14:textId="2511FD4C" w:rsidR="00EF7B13" w:rsidRPr="00B21FFC" w:rsidRDefault="006E46C9" w:rsidP="00B21FFC">
      <w:pPr>
        <w:pStyle w:val="03"/>
        <w:rPr>
          <w:rtl/>
        </w:rPr>
      </w:pPr>
      <w:r w:rsidRPr="00B21FFC">
        <w:rPr>
          <w:rtl/>
        </w:rPr>
        <w:t>۱. امام خمینی</w:t>
      </w:r>
      <w:r w:rsidR="00855870" w:rsidRPr="00B21FFC">
        <w:rPr>
          <w:rtl/>
        </w:rPr>
        <w:t>؟ره؟</w:t>
      </w:r>
      <w:r w:rsidRPr="00B21FFC">
        <w:rPr>
          <w:rtl/>
        </w:rPr>
        <w:t>؛ قیامِ تمام‌قد برای کلام خدا</w:t>
      </w:r>
    </w:p>
    <w:p w14:paraId="70414FE8" w14:textId="415A579E" w:rsidR="00EF7B13" w:rsidRPr="00DA50CE" w:rsidRDefault="006E46C9" w:rsidP="005E3300">
      <w:pPr>
        <w:pStyle w:val="03"/>
        <w:rPr>
          <w:rtl/>
        </w:rPr>
      </w:pPr>
      <w:r w:rsidRPr="00DA50CE">
        <w:rPr>
          <w:rtl/>
        </w:rPr>
        <w:t>نگاه کنید به سیر</w:t>
      </w:r>
      <w:r w:rsidR="000C6FF4" w:rsidRPr="00DA50CE">
        <w:rPr>
          <w:rtl/>
        </w:rPr>
        <w:t xml:space="preserve">ۀ </w:t>
      </w:r>
      <w:r w:rsidRPr="00DA50CE">
        <w:rPr>
          <w:rtl/>
        </w:rPr>
        <w:t>معمار کبیر انقلاب، امام خمینی</w:t>
      </w:r>
      <w:r w:rsidR="00855870">
        <w:rPr>
          <w:rtl/>
        </w:rPr>
        <w:t>؟ره؟</w:t>
      </w:r>
      <w:r w:rsidR="00855870">
        <w:rPr>
          <w:rFonts w:hint="cs"/>
          <w:rtl/>
        </w:rPr>
        <w:t>,</w:t>
      </w:r>
      <w:r w:rsidRPr="00DA50CE">
        <w:rPr>
          <w:rtl/>
        </w:rPr>
        <w:t xml:space="preserve"> همه دیده‌اید که </w:t>
      </w:r>
      <w:r w:rsidRPr="00DA50CE">
        <w:rPr>
          <w:rtl/>
        </w:rPr>
        <w:t xml:space="preserve">ایشان در حسینیه جماران، </w:t>
      </w:r>
      <w:r w:rsidR="00A76CE3" w:rsidRPr="00DA50CE">
        <w:rPr>
          <w:rtl/>
        </w:rPr>
        <w:t>به‌خاطر</w:t>
      </w:r>
      <w:r w:rsidRPr="00DA50CE">
        <w:rPr>
          <w:rtl/>
        </w:rPr>
        <w:t xml:space="preserve"> کهولت سن و پادرد، معمولاً روی صندلی می‌نشست</w:t>
      </w:r>
      <w:r w:rsidR="00855870">
        <w:rPr>
          <w:rFonts w:hint="cs"/>
          <w:rtl/>
        </w:rPr>
        <w:t>ند</w:t>
      </w:r>
      <w:r w:rsidRPr="00DA50CE">
        <w:rPr>
          <w:rtl/>
        </w:rPr>
        <w:t xml:space="preserve"> و جمعیت روی زمین بود</w:t>
      </w:r>
      <w:r w:rsidR="00855870">
        <w:rPr>
          <w:rFonts w:hint="cs"/>
          <w:rtl/>
        </w:rPr>
        <w:t>ند</w:t>
      </w:r>
      <w:r w:rsidRPr="00DA50CE">
        <w:rPr>
          <w:rtl/>
        </w:rPr>
        <w:t>. اما یک روز، صحن</w:t>
      </w:r>
      <w:r w:rsidR="000C6FF4" w:rsidRPr="00DA50CE">
        <w:rPr>
          <w:rtl/>
        </w:rPr>
        <w:t xml:space="preserve">ۀ </w:t>
      </w:r>
      <w:r w:rsidRPr="00DA50CE">
        <w:rPr>
          <w:rtl/>
        </w:rPr>
        <w:t>عجیبی دیده شد</w:t>
      </w:r>
      <w:r w:rsidR="00855870">
        <w:rPr>
          <w:rFonts w:hint="cs"/>
          <w:rtl/>
        </w:rPr>
        <w:t>؛</w:t>
      </w:r>
      <w:r w:rsidRPr="00DA50CE">
        <w:rPr>
          <w:rtl/>
        </w:rPr>
        <w:t xml:space="preserve"> صندلی سر جایش بود، اما امام رفتند و روی زمین نشستند! همه تعجب کردند. چرا؟ چون آن روز، روزِ معمولی نبود! نفرات ممتاز مسابقا</w:t>
      </w:r>
      <w:r w:rsidRPr="00DA50CE">
        <w:rPr>
          <w:rtl/>
        </w:rPr>
        <w:t>ت قرآن آمده بودند و قرار بود در آن جلسه چند آیه تلاوت شود. امام</w:t>
      </w:r>
      <w:r w:rsidR="00855870">
        <w:rPr>
          <w:rtl/>
        </w:rPr>
        <w:t>؟ره؟</w:t>
      </w:r>
      <w:r w:rsidRPr="00DA50CE">
        <w:rPr>
          <w:rtl/>
        </w:rPr>
        <w:t xml:space="preserve"> با آن عظمتش، وقتی دید «کلام خدا» وسط است، گفت</w:t>
      </w:r>
      <w:r w:rsidR="00855870">
        <w:rPr>
          <w:rFonts w:hint="cs"/>
          <w:rtl/>
        </w:rPr>
        <w:t>:</w:t>
      </w:r>
      <w:r w:rsidRPr="00DA50CE">
        <w:rPr>
          <w:rtl/>
        </w:rPr>
        <w:t xml:space="preserve"> من نباید روی صندلی باشم و قرآن پایین باشد. این یعنی: در حضورِ </w:t>
      </w:r>
      <w:r w:rsidRPr="00DA50CE">
        <w:rPr>
          <w:rtl/>
        </w:rPr>
        <w:t>قرآن</w:t>
      </w:r>
      <w:r w:rsidRPr="00DA50CE">
        <w:rPr>
          <w:rtl/>
        </w:rPr>
        <w:t xml:space="preserve">، حتی </w:t>
      </w:r>
      <w:r w:rsidR="00A76CE3" w:rsidRPr="00DA50CE">
        <w:rPr>
          <w:rtl/>
        </w:rPr>
        <w:t>یک‌لحظه</w:t>
      </w:r>
      <w:r w:rsidRPr="00DA50CE">
        <w:rPr>
          <w:rtl/>
        </w:rPr>
        <w:t xml:space="preserve"> هم نباید شائب</w:t>
      </w:r>
      <w:r w:rsidR="000C6FF4" w:rsidRPr="00DA50CE">
        <w:rPr>
          <w:rtl/>
        </w:rPr>
        <w:t xml:space="preserve">ۀ </w:t>
      </w:r>
      <w:r w:rsidRPr="00DA50CE">
        <w:rPr>
          <w:rtl/>
        </w:rPr>
        <w:t>بی‌احترامی باشد.</w:t>
      </w:r>
      <w:r>
        <w:rPr>
          <w:rStyle w:val="FootnoteReference1"/>
          <w:rFonts w:cs="IRLotus"/>
          <w:rtl/>
        </w:rPr>
        <w:footnoteReference w:id="606"/>
      </w:r>
    </w:p>
    <w:p w14:paraId="283974D4" w14:textId="77777777" w:rsidR="00EF7B13" w:rsidRPr="00B21FFC" w:rsidRDefault="006E46C9" w:rsidP="00B21FFC">
      <w:pPr>
        <w:pStyle w:val="03"/>
        <w:rPr>
          <w:rtl/>
        </w:rPr>
      </w:pPr>
      <w:r w:rsidRPr="00B21FFC">
        <w:rPr>
          <w:rtl/>
        </w:rPr>
        <w:t xml:space="preserve">۲. قرآن را روی </w:t>
      </w:r>
      <w:r w:rsidRPr="00B21FFC">
        <w:rPr>
          <w:rtl/>
        </w:rPr>
        <w:t xml:space="preserve">زمین نگذارید! </w:t>
      </w:r>
    </w:p>
    <w:p w14:paraId="5AEFC70A" w14:textId="63A17951" w:rsidR="00EF7B13" w:rsidRPr="00DA50CE" w:rsidRDefault="006E46C9" w:rsidP="005E3300">
      <w:pPr>
        <w:pStyle w:val="03"/>
        <w:rPr>
          <w:rtl/>
        </w:rPr>
      </w:pPr>
      <w:r w:rsidRPr="00DA50CE">
        <w:rPr>
          <w:rtl/>
        </w:rPr>
        <w:t xml:space="preserve">یکی از نزدیکان امام نقل </w:t>
      </w:r>
      <w:r w:rsidR="0002651E">
        <w:rPr>
          <w:rtl/>
        </w:rPr>
        <w:t>می‌کند</w:t>
      </w:r>
      <w:r w:rsidRPr="00DA50CE">
        <w:rPr>
          <w:rtl/>
        </w:rPr>
        <w:t xml:space="preserve">: </w:t>
      </w:r>
      <w:r w:rsidR="00855870">
        <w:rPr>
          <w:rFonts w:hint="cs"/>
          <w:rtl/>
        </w:rPr>
        <w:t>«</w:t>
      </w:r>
      <w:r w:rsidRPr="00DA50CE">
        <w:rPr>
          <w:rtl/>
        </w:rPr>
        <w:t xml:space="preserve">گاهی نامه‌ها و وسایل را در </w:t>
      </w:r>
      <w:r w:rsidR="00A76CE3" w:rsidRPr="00DA50CE">
        <w:rPr>
          <w:rtl/>
        </w:rPr>
        <w:t>ک</w:t>
      </w:r>
      <w:r w:rsidR="00A76CE3" w:rsidRPr="00DA50CE">
        <w:rPr>
          <w:rFonts w:hint="cs"/>
          <w:rtl/>
        </w:rPr>
        <w:t>ی</w:t>
      </w:r>
      <w:r w:rsidR="00A76CE3" w:rsidRPr="00DA50CE">
        <w:rPr>
          <w:rFonts w:hint="eastAsia"/>
          <w:rtl/>
        </w:rPr>
        <w:t>ف‌دست</w:t>
      </w:r>
      <w:r w:rsidR="00A76CE3" w:rsidRPr="00DA50CE">
        <w:rPr>
          <w:rFonts w:hint="cs"/>
          <w:rtl/>
        </w:rPr>
        <w:t>ی</w:t>
      </w:r>
      <w:r w:rsidRPr="00DA50CE">
        <w:rPr>
          <w:rtl/>
        </w:rPr>
        <w:t xml:space="preserve"> می‌گذاشتیم و قرآن هم داخلش بود. می‌رفتیم خدمت امام</w:t>
      </w:r>
      <w:r w:rsidR="00DA0D67">
        <w:rPr>
          <w:rFonts w:hint="cs"/>
          <w:rtl/>
        </w:rPr>
        <w:t>.</w:t>
      </w:r>
      <w:r w:rsidRPr="00DA50CE">
        <w:rPr>
          <w:rtl/>
        </w:rPr>
        <w:t xml:space="preserve"> بدون توجه وسایل را درمی‌آوردیم و روی زمین می‌گذاشتیم. تا نوبت به قرآن می‌رسید و می‌خواستیم بگذاریم روی زمین... امام که حواسشان جمع بود، چهره‌شان درهم می‌رفت و فوراً تذکر می‌دادند: «قرآن را روی زمین نگذارید!» و بلافاصله با دستِ لرزانشان، قرآن را می‌گرفتند </w:t>
      </w:r>
      <w:r w:rsidRPr="00DA50CE">
        <w:rPr>
          <w:rtl/>
        </w:rPr>
        <w:t>و روی میز یا جای بلند می‌گذاشتند. برای امام، این یک کتابِ کاغذی و جوهری نبود؛ این «ناموسِ خدا» بود. این عینِ تقدس بود.</w:t>
      </w:r>
      <w:r>
        <w:rPr>
          <w:rStyle w:val="FootnoteReference1"/>
          <w:rFonts w:cs="IRLotus"/>
          <w:rtl/>
        </w:rPr>
        <w:footnoteReference w:id="607"/>
      </w:r>
    </w:p>
    <w:p w14:paraId="278ACCBD" w14:textId="5B1137AC" w:rsidR="00EF7B13" w:rsidRPr="00B21FFC" w:rsidRDefault="006E46C9" w:rsidP="00B21FFC">
      <w:pPr>
        <w:pStyle w:val="03"/>
        <w:rPr>
          <w:rtl/>
        </w:rPr>
      </w:pPr>
      <w:r w:rsidRPr="00B21FFC">
        <w:rPr>
          <w:rtl/>
        </w:rPr>
        <w:t xml:space="preserve">۳. </w:t>
      </w:r>
      <w:r w:rsidR="00A76CE3" w:rsidRPr="00B21FFC">
        <w:rPr>
          <w:rtl/>
        </w:rPr>
        <w:t>تکیه‌دادن</w:t>
      </w:r>
      <w:r w:rsidRPr="00B21FFC">
        <w:rPr>
          <w:rtl/>
        </w:rPr>
        <w:t xml:space="preserve"> ممنوع! (درس آیت‌الله قاضی</w:t>
      </w:r>
      <w:r w:rsidR="00DA0D67" w:rsidRPr="00B21FFC">
        <w:rPr>
          <w:rFonts w:hint="cs"/>
          <w:rtl/>
        </w:rPr>
        <w:t>؟ره؟</w:t>
      </w:r>
      <w:r w:rsidRPr="00B21FFC">
        <w:rPr>
          <w:rtl/>
        </w:rPr>
        <w:t>)</w:t>
      </w:r>
    </w:p>
    <w:p w14:paraId="7657A083" w14:textId="57B63E8E" w:rsidR="00EF7B13" w:rsidRPr="00DA50CE" w:rsidRDefault="006E46C9" w:rsidP="005E3300">
      <w:pPr>
        <w:pStyle w:val="03"/>
        <w:rPr>
          <w:rtl/>
        </w:rPr>
      </w:pPr>
      <w:r w:rsidRPr="00DA50CE">
        <w:rPr>
          <w:rtl/>
        </w:rPr>
        <w:t xml:space="preserve">از این دقیق‌تر می‌خواهید؟ بروید سراغ عرفای بزرگ. مرحوم آیت‌الله شیخ محمدتقی آملی (که از </w:t>
      </w:r>
      <w:r w:rsidRPr="00DA50CE">
        <w:rPr>
          <w:rtl/>
        </w:rPr>
        <w:t>شاگردان بزرگ</w:t>
      </w:r>
      <w:r w:rsidR="00DA0D67">
        <w:rPr>
          <w:rFonts w:hint="cs"/>
          <w:rtl/>
        </w:rPr>
        <w:t>ِ</w:t>
      </w:r>
      <w:r w:rsidR="00DA0D67" w:rsidRPr="00DA0D67">
        <w:rPr>
          <w:rtl/>
        </w:rPr>
        <w:t xml:space="preserve"> آ</w:t>
      </w:r>
      <w:r w:rsidR="00DA0D67" w:rsidRPr="00DA0D67">
        <w:rPr>
          <w:rFonts w:hint="cs"/>
          <w:rtl/>
        </w:rPr>
        <w:t>ی</w:t>
      </w:r>
      <w:r w:rsidR="00DA0D67" w:rsidRPr="00DA0D67">
        <w:rPr>
          <w:rFonts w:hint="eastAsia"/>
          <w:rtl/>
        </w:rPr>
        <w:t>ت‌الله</w:t>
      </w:r>
      <w:r w:rsidR="00DA0D67" w:rsidRPr="00DA0D67">
        <w:rPr>
          <w:rtl/>
        </w:rPr>
        <w:t xml:space="preserve"> قاض</w:t>
      </w:r>
      <w:r w:rsidR="00DA0D67" w:rsidRPr="00DA0D67">
        <w:rPr>
          <w:rFonts w:hint="cs"/>
          <w:rtl/>
        </w:rPr>
        <w:t>ی</w:t>
      </w:r>
      <w:r w:rsidR="00DA0D67" w:rsidRPr="00DA0D67">
        <w:rPr>
          <w:rFonts w:hint="eastAsia"/>
          <w:rtl/>
        </w:rPr>
        <w:t>؟ره؟</w:t>
      </w:r>
      <w:r w:rsidRPr="00DA50CE">
        <w:rPr>
          <w:rtl/>
        </w:rPr>
        <w:t xml:space="preserve"> است) تعریف می‌کرد: در نجف اشرف مشغول تحصیل بودم. یک شب خیلی خسته بودم</w:t>
      </w:r>
      <w:r w:rsidR="00DA0D67">
        <w:rPr>
          <w:rFonts w:hint="cs"/>
          <w:rtl/>
        </w:rPr>
        <w:t>؛</w:t>
      </w:r>
      <w:r w:rsidRPr="00DA50CE">
        <w:rPr>
          <w:rtl/>
        </w:rPr>
        <w:t xml:space="preserve"> قرآن را باز کردم بخوانم</w:t>
      </w:r>
      <w:r w:rsidR="00DA0D67">
        <w:rPr>
          <w:rFonts w:hint="cs"/>
          <w:rtl/>
        </w:rPr>
        <w:t>.</w:t>
      </w:r>
      <w:r w:rsidRPr="00DA50CE">
        <w:rPr>
          <w:rtl/>
        </w:rPr>
        <w:t xml:space="preserve"> ناخودآگاه از خستگی تکیه دادم به بالشی که پشتم بود و قرآن خواندم. کسی هم آنجا نبود</w:t>
      </w:r>
      <w:r w:rsidR="00DA0D67">
        <w:rPr>
          <w:rFonts w:hint="cs"/>
          <w:rtl/>
        </w:rPr>
        <w:t>؛</w:t>
      </w:r>
      <w:r w:rsidRPr="00DA50CE">
        <w:rPr>
          <w:rtl/>
        </w:rPr>
        <w:t xml:space="preserve"> تنها بودم. فردا صبح رفتم خدمت استادم، کوه توح</w:t>
      </w:r>
      <w:r w:rsidRPr="00DA50CE">
        <w:rPr>
          <w:rtl/>
        </w:rPr>
        <w:t xml:space="preserve">ید، مرحوم </w:t>
      </w:r>
      <w:bookmarkStart w:id="9" w:name="_Hlk215810393"/>
      <w:r w:rsidRPr="00DA50CE">
        <w:rPr>
          <w:rtl/>
        </w:rPr>
        <w:t>آیت‌الله سید علی قاضی</w:t>
      </w:r>
      <w:r w:rsidR="00855870">
        <w:rPr>
          <w:rtl/>
        </w:rPr>
        <w:t>؟ره؟</w:t>
      </w:r>
      <w:bookmarkEnd w:id="9"/>
      <w:r w:rsidRPr="00DA50CE">
        <w:rPr>
          <w:rtl/>
        </w:rPr>
        <w:t>. تا نشستم، استاد بی‌مقدمه، بدون اینکه من حرفی بزنم، فرمودند: «آقا شیخ محمدتقی! موقع تلاوت قرآن، خوب نیست آدم به بالش تکیه بدهد!»</w:t>
      </w:r>
      <w:r>
        <w:rPr>
          <w:rStyle w:val="FootnoteReference1"/>
          <w:rFonts w:cs="IRLotus"/>
          <w:rtl/>
        </w:rPr>
        <w:footnoteReference w:id="608"/>
      </w:r>
    </w:p>
    <w:p w14:paraId="20AA74E1" w14:textId="2C6F05D6" w:rsidR="00EF7B13" w:rsidRPr="00DA50CE" w:rsidRDefault="006E46C9" w:rsidP="005E3300">
      <w:pPr>
        <w:pStyle w:val="03"/>
        <w:rPr>
          <w:rtl/>
        </w:rPr>
      </w:pPr>
      <w:r w:rsidRPr="00DA50CE">
        <w:rPr>
          <w:rtl/>
        </w:rPr>
        <w:t>الله‌اکبر! ایشان نه دیده بود، نه کسی خبر داده بود. اما استادی که چشم دلش باز است، می‌فهمد</w:t>
      </w:r>
      <w:r w:rsidRPr="00DA50CE">
        <w:rPr>
          <w:rtl/>
        </w:rPr>
        <w:t xml:space="preserve"> که دیشب، یک‌لحظه در محضرِ رب‌الارباب، پایِ ادب لنگیده است. آن‌ها می‌فهمیدند که وقتی قرآن باز است، خدا دارد حرف می‌زند؛ و آدم جلوی </w:t>
      </w:r>
      <w:r w:rsidR="00366322">
        <w:rPr>
          <w:rtl/>
        </w:rPr>
        <w:t>بزرگ‌تر</w:t>
      </w:r>
      <w:r w:rsidRPr="00DA50CE">
        <w:rPr>
          <w:rtl/>
        </w:rPr>
        <w:t xml:space="preserve"> پایش را دراز </w:t>
      </w:r>
      <w:r w:rsidR="00366322">
        <w:rPr>
          <w:rtl/>
        </w:rPr>
        <w:t>نمی‌کند</w:t>
      </w:r>
      <w:r w:rsidR="00DA0D67">
        <w:rPr>
          <w:rFonts w:hint="cs"/>
          <w:rtl/>
        </w:rPr>
        <w:t xml:space="preserve"> و</w:t>
      </w:r>
      <w:r w:rsidRPr="00DA50CE">
        <w:rPr>
          <w:rtl/>
        </w:rPr>
        <w:t xml:space="preserve"> لم نمی‌دهد.</w:t>
      </w:r>
    </w:p>
    <w:p w14:paraId="6D4C291A" w14:textId="36D32E31" w:rsidR="00EF7B13" w:rsidRPr="00DA50CE" w:rsidRDefault="006E46C9" w:rsidP="005E3300">
      <w:pPr>
        <w:pStyle w:val="03"/>
        <w:rPr>
          <w:rtl/>
        </w:rPr>
      </w:pPr>
      <w:r w:rsidRPr="00DA50CE">
        <w:rPr>
          <w:rtl/>
        </w:rPr>
        <w:t>آی مردم! این احترامی بود که علما به «کاغذ قرآن» می‌گذاشتند. می‌گفتند</w:t>
      </w:r>
      <w:r w:rsidR="00DA0D67">
        <w:rPr>
          <w:rFonts w:hint="cs"/>
          <w:rtl/>
        </w:rPr>
        <w:t>:</w:t>
      </w:r>
      <w:r w:rsidRPr="00DA50CE">
        <w:rPr>
          <w:rtl/>
        </w:rPr>
        <w:t xml:space="preserve"> روی زمین نگذار! تکیه نده! اما دل بسوزد برای آن قرآنی که </w:t>
      </w:r>
      <w:r w:rsidR="00A76CE3" w:rsidRPr="00DA50CE">
        <w:rPr>
          <w:rtl/>
        </w:rPr>
        <w:t>ورق‌ورقش</w:t>
      </w:r>
      <w:r w:rsidRPr="00DA50CE">
        <w:rPr>
          <w:rtl/>
        </w:rPr>
        <w:t xml:space="preserve"> کردند... اگر </w:t>
      </w:r>
      <w:r w:rsidR="00A76CE3" w:rsidRPr="00DA50CE">
        <w:rPr>
          <w:rtl/>
        </w:rPr>
        <w:t>تکیه‌دادن</w:t>
      </w:r>
      <w:r w:rsidRPr="00DA50CE">
        <w:rPr>
          <w:rtl/>
        </w:rPr>
        <w:t xml:space="preserve"> به بالش</w:t>
      </w:r>
      <w:r w:rsidR="00DA0D67">
        <w:rPr>
          <w:rFonts w:hint="cs"/>
          <w:rtl/>
        </w:rPr>
        <w:t xml:space="preserve"> در محضر قرآن</w:t>
      </w:r>
      <w:r w:rsidRPr="00DA50CE">
        <w:rPr>
          <w:rtl/>
        </w:rPr>
        <w:t xml:space="preserve"> بی‌احترامی است، پس </w:t>
      </w:r>
      <w:r w:rsidR="00DA0D67">
        <w:rPr>
          <w:rFonts w:hint="cs"/>
          <w:rtl/>
        </w:rPr>
        <w:t xml:space="preserve">زدنِ </w:t>
      </w:r>
      <w:r w:rsidRPr="00DA50CE">
        <w:rPr>
          <w:rtl/>
        </w:rPr>
        <w:t>«چوب خیزران»</w:t>
      </w:r>
      <w:r w:rsidR="00DA0D67">
        <w:rPr>
          <w:rFonts w:hint="cs"/>
          <w:rtl/>
        </w:rPr>
        <w:t xml:space="preserve"> بر لب‌ودندان</w:t>
      </w:r>
      <w:r w:rsidR="00DA0D67">
        <w:rPr>
          <w:rFonts w:hint="cs"/>
          <w:rtl/>
          <w:lang w:bidi="fa-IR"/>
        </w:rPr>
        <w:t xml:space="preserve">ِ حسین؟ع؟ </w:t>
      </w:r>
      <w:r w:rsidR="00DA0D67">
        <w:rPr>
          <w:rFonts w:cs="Cambria" w:hint="cs"/>
          <w:rtl/>
          <w:lang w:bidi="fa-IR"/>
        </w:rPr>
        <w:t>_</w:t>
      </w:r>
      <w:r w:rsidR="00DA0D67">
        <w:rPr>
          <w:rFonts w:hint="cs"/>
          <w:rtl/>
          <w:lang w:bidi="fa-IR"/>
        </w:rPr>
        <w:t>که قرآن ناطق است</w:t>
      </w:r>
      <w:r w:rsidR="00DA0D67">
        <w:rPr>
          <w:rFonts w:cs="Cambria" w:hint="cs"/>
          <w:rtl/>
          <w:lang w:bidi="fa-IR"/>
        </w:rPr>
        <w:t>_</w:t>
      </w:r>
      <w:r w:rsidRPr="00DA50CE">
        <w:rPr>
          <w:rtl/>
        </w:rPr>
        <w:t xml:space="preserve"> چه؟ امام خمینی</w:t>
      </w:r>
      <w:r w:rsidR="00DA0D67">
        <w:rPr>
          <w:rFonts w:hint="cs"/>
          <w:rtl/>
        </w:rPr>
        <w:t>؟ره؟</w:t>
      </w:r>
      <w:r w:rsidRPr="00DA50CE">
        <w:rPr>
          <w:rtl/>
        </w:rPr>
        <w:t xml:space="preserve"> طاقت نداشت قرآن روی زمین باشد، اما زینب</w:t>
      </w:r>
      <w:r w:rsidR="00DA0D67">
        <w:rPr>
          <w:rFonts w:hint="cs"/>
          <w:rtl/>
        </w:rPr>
        <w:t>؟</w:t>
      </w:r>
      <w:r w:rsidRPr="00DA50CE">
        <w:rPr>
          <w:rtl/>
        </w:rPr>
        <w:t>س</w:t>
      </w:r>
      <w:r w:rsidR="00DA0D67">
        <w:rPr>
          <w:rFonts w:hint="cs"/>
          <w:rtl/>
        </w:rPr>
        <w:t>؟</w:t>
      </w:r>
      <w:r w:rsidRPr="00DA50CE">
        <w:rPr>
          <w:rtl/>
        </w:rPr>
        <w:t xml:space="preserve"> دید که</w:t>
      </w:r>
      <w:r w:rsidRPr="00DA50CE">
        <w:rPr>
          <w:rtl/>
        </w:rPr>
        <w:t xml:space="preserve"> قرآنِ ناطق از روی اسب به زمین افتاد... دید که اسب‌ها را نعل تازه زدند...</w:t>
      </w:r>
      <w:r w:rsidR="00DA0D67">
        <w:rPr>
          <w:rFonts w:hint="cs"/>
          <w:rtl/>
        </w:rPr>
        <w:t xml:space="preserve"> !</w:t>
      </w:r>
    </w:p>
    <w:p w14:paraId="25D0BA4C" w14:textId="7BC05A17" w:rsidR="00A92E94" w:rsidRPr="00DA50CE" w:rsidRDefault="006E46C9" w:rsidP="005E3300">
      <w:pPr>
        <w:pStyle w:val="03"/>
        <w:rPr>
          <w:rtl/>
        </w:rPr>
      </w:pPr>
      <w:r w:rsidRPr="00DA50CE">
        <w:rPr>
          <w:rtl/>
        </w:rPr>
        <w:t>ما می‌گوییم «هرچقدر می‌توانید بخوانید». اما یک آقایی را می‌شناسم که در سخت‌ترین شرایط عالم، باز هم قرآن</w:t>
      </w:r>
      <w:r w:rsidR="00DA0D67">
        <w:rPr>
          <w:rFonts w:hint="cs"/>
          <w:rtl/>
        </w:rPr>
        <w:t>‌</w:t>
      </w:r>
      <w:r w:rsidRPr="00DA50CE">
        <w:rPr>
          <w:rtl/>
        </w:rPr>
        <w:t>خواندنش ترک نشد. کجا؟ نه در خانه، نه روی منبر</w:t>
      </w:r>
      <w:r w:rsidR="00DA0D67">
        <w:rPr>
          <w:rFonts w:hint="cs"/>
          <w:rtl/>
        </w:rPr>
        <w:t xml:space="preserve"> و</w:t>
      </w:r>
      <w:r w:rsidRPr="00DA50CE">
        <w:rPr>
          <w:rtl/>
        </w:rPr>
        <w:t xml:space="preserve"> نه در محراب</w:t>
      </w:r>
      <w:r w:rsidR="00DA0D67">
        <w:rPr>
          <w:rFonts w:hint="cs"/>
          <w:rtl/>
        </w:rPr>
        <w:t>.</w:t>
      </w:r>
    </w:p>
    <w:p w14:paraId="1A3CF6D3" w14:textId="3A8319B4" w:rsidR="00A92E94" w:rsidRPr="00DA50CE" w:rsidRDefault="006E46C9" w:rsidP="005E3300">
      <w:pPr>
        <w:pStyle w:val="03"/>
        <w:rPr>
          <w:rtl/>
        </w:rPr>
      </w:pPr>
      <w:r w:rsidRPr="00DA50CE">
        <w:rPr>
          <w:rtl/>
        </w:rPr>
        <w:t>امان از دل زینب</w:t>
      </w:r>
      <w:r w:rsidR="00DA0D67">
        <w:rPr>
          <w:rFonts w:hint="cs"/>
          <w:rtl/>
        </w:rPr>
        <w:t>...!</w:t>
      </w:r>
      <w:r w:rsidRPr="00DA50CE">
        <w:rPr>
          <w:rtl/>
        </w:rPr>
        <w:t xml:space="preserve"> سری به نیزه بلند است در برابر زینب... مردم! </w:t>
      </w:r>
      <w:r w:rsidR="00A76CE3" w:rsidRPr="00DA50CE">
        <w:rPr>
          <w:rtl/>
        </w:rPr>
        <w:t>تابه‌حال</w:t>
      </w:r>
      <w:r w:rsidRPr="00DA50CE">
        <w:rPr>
          <w:rtl/>
        </w:rPr>
        <w:t xml:space="preserve"> دیدید کسی با </w:t>
      </w:r>
      <w:r w:rsidR="00A76CE3" w:rsidRPr="00DA50CE">
        <w:rPr>
          <w:rtl/>
        </w:rPr>
        <w:t>سربر</w:t>
      </w:r>
      <w:r w:rsidR="00A76CE3" w:rsidRPr="00DA50CE">
        <w:rPr>
          <w:rFonts w:hint="cs"/>
          <w:rtl/>
        </w:rPr>
        <w:t>ی</w:t>
      </w:r>
      <w:r w:rsidR="00A76CE3" w:rsidRPr="00DA50CE">
        <w:rPr>
          <w:rFonts w:hint="eastAsia"/>
          <w:rtl/>
        </w:rPr>
        <w:t>ده</w:t>
      </w:r>
      <w:r w:rsidRPr="00DA50CE">
        <w:rPr>
          <w:rtl/>
        </w:rPr>
        <w:t xml:space="preserve"> قرآن بخواند؟ این حسین</w:t>
      </w:r>
      <w:r w:rsidR="000C6FF4" w:rsidRPr="00DA50CE">
        <w:rPr>
          <w:rtl/>
        </w:rPr>
        <w:t xml:space="preserve">‌؟ع؟ </w:t>
      </w:r>
      <w:r w:rsidRPr="00DA50CE">
        <w:rPr>
          <w:rtl/>
        </w:rPr>
        <w:t>چقدر عاشق قرآن است؟ دشمن فکر کرد اگر سر را جدا کند، صدای حق خاموش می‌شود. اما یک‌دفعه دیدند از بالای نیزه صدا بلند شد</w:t>
      </w:r>
      <w:r>
        <w:rPr>
          <w:rStyle w:val="FootnoteReference1"/>
          <w:rFonts w:cs="IRLotus"/>
          <w:rtl/>
        </w:rPr>
        <w:footnoteReference w:id="609"/>
      </w:r>
      <w:r w:rsidRPr="00DA50CE">
        <w:rPr>
          <w:rtl/>
        </w:rPr>
        <w:t xml:space="preserve">: </w:t>
      </w:r>
      <w:r w:rsidRPr="00DA0D67">
        <w:rPr>
          <w:rStyle w:val="af1"/>
          <w:rtl/>
        </w:rPr>
        <w:t>«أَمْ حَسِبْتَ أَنَّ أَصْحَابَ</w:t>
      </w:r>
      <w:r w:rsidRPr="00DA0D67">
        <w:rPr>
          <w:rStyle w:val="af1"/>
          <w:rtl/>
        </w:rPr>
        <w:t xml:space="preserve"> الْكَهْفِ وَالرَّقِيمِ كَانُوا مِنْ آيَاتِنَا عَجَبًا..</w:t>
      </w:r>
      <w:r w:rsidR="00DA0D67">
        <w:rPr>
          <w:rStyle w:val="af1"/>
          <w:rFonts w:hint="cs"/>
          <w:rtl/>
        </w:rPr>
        <w:t>.</w:t>
      </w:r>
      <w:r w:rsidRPr="00DA0D67">
        <w:rPr>
          <w:rStyle w:val="af1"/>
          <w:rtl/>
        </w:rPr>
        <w:t>»</w:t>
      </w:r>
      <w:r>
        <w:rPr>
          <w:rStyle w:val="FootnoteReference1"/>
          <w:rFonts w:cs="IRLotus"/>
          <w:rtl/>
        </w:rPr>
        <w:footnoteReference w:id="610"/>
      </w:r>
    </w:p>
    <w:p w14:paraId="2FD5C615" w14:textId="3113FDF0" w:rsidR="00A92E94" w:rsidRPr="00DA50CE" w:rsidRDefault="006E46C9" w:rsidP="005E3300">
      <w:pPr>
        <w:pStyle w:val="03"/>
        <w:rPr>
          <w:rtl/>
        </w:rPr>
      </w:pPr>
      <w:r w:rsidRPr="00DA50CE">
        <w:rPr>
          <w:rtl/>
        </w:rPr>
        <w:t xml:space="preserve">یا اباعبدالله! تو روی نیزه قرآن خواندی تا به ما یاد بدهی: «آی شیعیان من! اگر سرتان هم رفت، قرآنتان نرود.» تو قرآن خواندی تا دلِ خواهرت آرام شود. اما بمیرم برای آن لحظه‌ای که سنگ‌دل‌ها طاقت دیدنِ </w:t>
      </w:r>
      <w:r w:rsidRPr="00DA50CE">
        <w:rPr>
          <w:rtl/>
        </w:rPr>
        <w:t>این منظره را نداشتند... با سنگ زدند... و لب و دندان قاری قرآن را...</w:t>
      </w:r>
      <w:r w:rsidR="00DA0D67">
        <w:rPr>
          <w:rFonts w:hint="cs"/>
          <w:rtl/>
        </w:rPr>
        <w:t>!</w:t>
      </w:r>
    </w:p>
    <w:p w14:paraId="53E043CE" w14:textId="78888D67" w:rsidR="00C12D3B" w:rsidRPr="00DA50CE" w:rsidRDefault="006E46C9" w:rsidP="0043099B">
      <w:pPr>
        <w:pStyle w:val="Heading25"/>
        <w:rPr>
          <w:rtl/>
        </w:rPr>
      </w:pPr>
      <w:r w:rsidRPr="00DA50CE">
        <w:rPr>
          <w:rFonts w:hint="cs"/>
          <w:rtl/>
        </w:rPr>
        <w:t>حالا نوبت توست!</w:t>
      </w:r>
    </w:p>
    <w:p w14:paraId="44987805" w14:textId="62CCCA3B" w:rsidR="00453E1C" w:rsidRDefault="006E46C9" w:rsidP="005E3300">
      <w:pPr>
        <w:pStyle w:val="03"/>
        <w:rPr>
          <w:rtl/>
        </w:rPr>
      </w:pPr>
      <w:r w:rsidRPr="00DA50CE">
        <w:rPr>
          <w:rtl/>
        </w:rPr>
        <w:t xml:space="preserve">حالا با </w:t>
      </w:r>
      <w:r w:rsidR="00A76CE3" w:rsidRPr="00DA50CE">
        <w:rPr>
          <w:rtl/>
        </w:rPr>
        <w:t>ا</w:t>
      </w:r>
      <w:r w:rsidR="00A76CE3" w:rsidRPr="00DA50CE">
        <w:rPr>
          <w:rFonts w:hint="cs"/>
          <w:rtl/>
        </w:rPr>
        <w:t>ی</w:t>
      </w:r>
      <w:r w:rsidR="00A76CE3" w:rsidRPr="00DA50CE">
        <w:rPr>
          <w:rFonts w:hint="eastAsia"/>
          <w:rtl/>
        </w:rPr>
        <w:t>ن‌همه</w:t>
      </w:r>
      <w:r w:rsidRPr="00DA50CE">
        <w:rPr>
          <w:rtl/>
        </w:rPr>
        <w:t xml:space="preserve"> اثر برای قرآن</w:t>
      </w:r>
      <w:r w:rsidR="00DA0D67">
        <w:rPr>
          <w:rFonts w:hint="cs"/>
          <w:rtl/>
        </w:rPr>
        <w:t>،</w:t>
      </w:r>
      <w:r w:rsidRPr="00DA50CE">
        <w:rPr>
          <w:rtl/>
        </w:rPr>
        <w:t xml:space="preserve"> </w:t>
      </w:r>
      <w:r w:rsidR="00BB7BDB" w:rsidRPr="00DA50CE">
        <w:rPr>
          <w:rtl/>
        </w:rPr>
        <w:t>ما گفتیم</w:t>
      </w:r>
      <w:r w:rsidR="00DA0D67">
        <w:rPr>
          <w:rFonts w:hint="cs"/>
          <w:rtl/>
        </w:rPr>
        <w:t>: «</w:t>
      </w:r>
      <w:r w:rsidR="00BB7BDB" w:rsidRPr="00DA50CE">
        <w:rPr>
          <w:rtl/>
        </w:rPr>
        <w:t>هرچه میسر است بخوانید</w:t>
      </w:r>
      <w:r w:rsidR="00DA0D67">
        <w:rPr>
          <w:rFonts w:hint="cs"/>
          <w:rtl/>
        </w:rPr>
        <w:t>»</w:t>
      </w:r>
      <w:r w:rsidR="00BB7BDB" w:rsidRPr="00DA50CE">
        <w:rPr>
          <w:rtl/>
        </w:rPr>
        <w:t>، ولو کم</w:t>
      </w:r>
      <w:r w:rsidR="00DA0D67">
        <w:rPr>
          <w:rFonts w:hint="cs"/>
          <w:rtl/>
        </w:rPr>
        <w:t>.</w:t>
      </w:r>
      <w:r w:rsidR="00BB7BDB" w:rsidRPr="00DA50CE">
        <w:rPr>
          <w:rtl/>
        </w:rPr>
        <w:t xml:space="preserve"> این برای این است که سیم</w:t>
      </w:r>
      <w:r>
        <w:rPr>
          <w:rFonts w:hint="cs"/>
          <w:rtl/>
        </w:rPr>
        <w:t xml:space="preserve"> (آن رشتۀ ارتباط)</w:t>
      </w:r>
      <w:r w:rsidR="00BB7BDB" w:rsidRPr="00DA50CE">
        <w:rPr>
          <w:rtl/>
        </w:rPr>
        <w:t xml:space="preserve"> قطع نشود. اما... آدم وقتی عاشق می‌شود، داستان فرق </w:t>
      </w:r>
      <w:r w:rsidR="0002651E">
        <w:rPr>
          <w:rtl/>
        </w:rPr>
        <w:t>می‌کند</w:t>
      </w:r>
      <w:r w:rsidR="00DA0D67">
        <w:rPr>
          <w:rFonts w:hint="cs"/>
          <w:rtl/>
        </w:rPr>
        <w:t>.</w:t>
      </w:r>
      <w:r w:rsidR="00BB7BDB" w:rsidRPr="00DA50CE">
        <w:rPr>
          <w:rtl/>
        </w:rPr>
        <w:t xml:space="preserve"> دید</w:t>
      </w:r>
      <w:r w:rsidR="00DA0D67">
        <w:rPr>
          <w:rFonts w:hint="cs"/>
          <w:rtl/>
        </w:rPr>
        <w:t>ه‌ا</w:t>
      </w:r>
      <w:r w:rsidR="00BB7BDB" w:rsidRPr="00DA50CE">
        <w:rPr>
          <w:rtl/>
        </w:rPr>
        <w:t>ید وقتی دو تا عاشق به</w:t>
      </w:r>
      <w:r w:rsidR="00DA0D67">
        <w:rPr>
          <w:rFonts w:hint="cs"/>
          <w:rtl/>
        </w:rPr>
        <w:t>‌</w:t>
      </w:r>
      <w:r w:rsidR="00BB7BDB" w:rsidRPr="00DA50CE">
        <w:rPr>
          <w:rtl/>
        </w:rPr>
        <w:t xml:space="preserve">هم می‌رسند، ساعت از دستشان درمی‌رود؟ خسته نمی‌شوند؟ عشاقِ قرآن هم </w:t>
      </w:r>
      <w:r w:rsidR="00A76CE3" w:rsidRPr="00DA50CE">
        <w:rPr>
          <w:rtl/>
        </w:rPr>
        <w:t>هم</w:t>
      </w:r>
      <w:r w:rsidR="00A76CE3" w:rsidRPr="00DA50CE">
        <w:rPr>
          <w:rFonts w:hint="cs"/>
          <w:rtl/>
        </w:rPr>
        <w:t>ی</w:t>
      </w:r>
      <w:r w:rsidR="00A76CE3" w:rsidRPr="00DA50CE">
        <w:rPr>
          <w:rFonts w:hint="eastAsia"/>
          <w:rtl/>
        </w:rPr>
        <w:t>ن‌طورند</w:t>
      </w:r>
      <w:r w:rsidR="00BB7BDB" w:rsidRPr="00DA50CE">
        <w:rPr>
          <w:rtl/>
        </w:rPr>
        <w:t>. وجود مقدس ولی‌نعمت ما، امام رضا جانمان</w:t>
      </w:r>
      <w:r w:rsidR="000C6FF4" w:rsidRPr="00DA50CE">
        <w:rPr>
          <w:rtl/>
        </w:rPr>
        <w:t xml:space="preserve">‌؟ع؟ </w:t>
      </w:r>
      <w:r w:rsidR="00BB7BDB" w:rsidRPr="00DA50CE">
        <w:rPr>
          <w:rtl/>
        </w:rPr>
        <w:t xml:space="preserve">می‌فرمایند: </w:t>
      </w:r>
      <w:r>
        <w:rPr>
          <w:rFonts w:hint="cs"/>
          <w:rtl/>
        </w:rPr>
        <w:t>«</w:t>
      </w:r>
      <w:r w:rsidR="00BB7BDB" w:rsidRPr="00DA50CE">
        <w:rPr>
          <w:rtl/>
        </w:rPr>
        <w:t xml:space="preserve">من هر سه روز </w:t>
      </w:r>
      <w:r w:rsidR="00A76CE3" w:rsidRPr="00DA50CE">
        <w:rPr>
          <w:rFonts w:hint="cs"/>
          <w:rtl/>
        </w:rPr>
        <w:t>ی</w:t>
      </w:r>
      <w:r w:rsidR="00A76CE3" w:rsidRPr="00DA50CE">
        <w:rPr>
          <w:rFonts w:hint="eastAsia"/>
          <w:rtl/>
        </w:rPr>
        <w:t>ک‌بار</w:t>
      </w:r>
      <w:r w:rsidR="00BB7BDB" w:rsidRPr="00DA50CE">
        <w:rPr>
          <w:rtl/>
        </w:rPr>
        <w:t xml:space="preserve"> کل قرآن را ختم می‌کنم!</w:t>
      </w:r>
      <w:r>
        <w:rPr>
          <w:rFonts w:hint="cs"/>
          <w:rtl/>
        </w:rPr>
        <w:t>»</w:t>
      </w:r>
      <w:r>
        <w:rPr>
          <w:rStyle w:val="FootnoteReference1"/>
          <w:rFonts w:cs="IRLotus"/>
          <w:rtl/>
        </w:rPr>
        <w:footnoteReference w:id="611"/>
      </w:r>
      <w:r w:rsidR="00BB7BDB" w:rsidRPr="00DA50CE">
        <w:rPr>
          <w:rtl/>
        </w:rPr>
        <w:t xml:space="preserve"> حالا شاید بگویید</w:t>
      </w:r>
      <w:r>
        <w:rPr>
          <w:rFonts w:hint="cs"/>
          <w:rtl/>
        </w:rPr>
        <w:t>:</w:t>
      </w:r>
      <w:r w:rsidR="00BB7BDB" w:rsidRPr="00DA50CE">
        <w:rPr>
          <w:rtl/>
        </w:rPr>
        <w:t xml:space="preserve"> </w:t>
      </w:r>
      <w:r>
        <w:rPr>
          <w:rFonts w:hint="cs"/>
          <w:rtl/>
        </w:rPr>
        <w:t>«</w:t>
      </w:r>
      <w:r w:rsidR="00B51DDD" w:rsidRPr="00DA50CE">
        <w:rPr>
          <w:rtl/>
        </w:rPr>
        <w:t>حاج‌آقا</w:t>
      </w:r>
      <w:r w:rsidR="00BB7BDB" w:rsidRPr="00DA50CE">
        <w:rPr>
          <w:rtl/>
        </w:rPr>
        <w:t xml:space="preserve"> سخت است!</w:t>
      </w:r>
      <w:r>
        <w:rPr>
          <w:rFonts w:hint="cs"/>
          <w:rtl/>
        </w:rPr>
        <w:t>»</w:t>
      </w:r>
      <w:r w:rsidR="00BB7BDB" w:rsidRPr="00DA50CE">
        <w:rPr>
          <w:rtl/>
        </w:rPr>
        <w:t xml:space="preserve"> نه عزیز من! کسی که وارد</w:t>
      </w:r>
      <w:r>
        <w:rPr>
          <w:rFonts w:hint="cs"/>
          <w:rtl/>
        </w:rPr>
        <w:t xml:space="preserve"> (آشنا)</w:t>
      </w:r>
      <w:r w:rsidR="00BB7BDB" w:rsidRPr="00DA50CE">
        <w:rPr>
          <w:rtl/>
        </w:rPr>
        <w:t xml:space="preserve"> باشد، </w:t>
      </w:r>
      <w:r w:rsidR="00DE09C8" w:rsidRPr="00DA50CE">
        <w:rPr>
          <w:rtl/>
        </w:rPr>
        <w:t>روان‌خوان</w:t>
      </w:r>
      <w:r w:rsidR="00DE09C8" w:rsidRPr="00DA50CE">
        <w:rPr>
          <w:rFonts w:hint="cs"/>
          <w:rtl/>
        </w:rPr>
        <w:t>ی‌</w:t>
      </w:r>
      <w:r w:rsidR="00DE09C8" w:rsidRPr="00DA50CE">
        <w:rPr>
          <w:rFonts w:hint="eastAsia"/>
          <w:rtl/>
        </w:rPr>
        <w:t>اش</w:t>
      </w:r>
      <w:r w:rsidR="00BB7BDB" w:rsidRPr="00DA50CE">
        <w:rPr>
          <w:rtl/>
        </w:rPr>
        <w:t xml:space="preserve"> خوب باشد، کل سی جزء را می‌تواند در</w:t>
      </w:r>
      <w:r>
        <w:rPr>
          <w:rFonts w:hint="cs"/>
          <w:rtl/>
        </w:rPr>
        <w:t xml:space="preserve"> </w:t>
      </w:r>
      <w:r>
        <w:rPr>
          <w:rFonts w:hint="cs"/>
          <w:rtl/>
          <w:lang w:bidi="fa-IR"/>
        </w:rPr>
        <w:t xml:space="preserve">هفت تا هشت </w:t>
      </w:r>
      <w:r w:rsidR="00BB7BDB" w:rsidRPr="00DA50CE">
        <w:rPr>
          <w:rtl/>
        </w:rPr>
        <w:t>ساعت بخواند.</w:t>
      </w:r>
    </w:p>
    <w:p w14:paraId="07782FF9" w14:textId="5E7A2387" w:rsidR="00BB7BDB" w:rsidRPr="00DA50CE" w:rsidRDefault="006E46C9" w:rsidP="005E3300">
      <w:pPr>
        <w:pStyle w:val="03"/>
        <w:rPr>
          <w:rtl/>
        </w:rPr>
      </w:pPr>
      <w:r w:rsidRPr="00DA50CE">
        <w:rPr>
          <w:rtl/>
        </w:rPr>
        <w:t>نگاه کنید به اصحاب اباعبدالله. شب عاشورا، یا فردای عاشورا... امام حسین</w:t>
      </w:r>
      <w:r w:rsidR="000C6FF4" w:rsidRPr="00DA50CE">
        <w:rPr>
          <w:rtl/>
        </w:rPr>
        <w:t xml:space="preserve">‌؟ع؟ </w:t>
      </w:r>
      <w:r w:rsidRPr="00DA50CE">
        <w:rPr>
          <w:rtl/>
        </w:rPr>
        <w:t xml:space="preserve">آمد بالای سرِ حبیب بن مظاهر. این پیرمردِ باصفای کربلا. حضرت یک جمله‌ای به حبیب گفتند که بویِ حسرت </w:t>
      </w:r>
      <w:r w:rsidR="00366322">
        <w:rPr>
          <w:rtl/>
        </w:rPr>
        <w:t>می‌دهد</w:t>
      </w:r>
      <w:r w:rsidRPr="00DA50CE">
        <w:rPr>
          <w:rtl/>
        </w:rPr>
        <w:t xml:space="preserve">. فرمودند: </w:t>
      </w:r>
      <w:r w:rsidR="00453E1C">
        <w:rPr>
          <w:rFonts w:hint="cs"/>
          <w:rtl/>
        </w:rPr>
        <w:t>«</w:t>
      </w:r>
      <w:r w:rsidRPr="00DA50CE">
        <w:rPr>
          <w:rtl/>
        </w:rPr>
        <w:t>خدا به تو برکت دهد حبیب! چه صاحب فضیلتی بودی که قرآن را در یک شب ختم می‌کردی</w:t>
      </w:r>
      <w:r w:rsidR="00C420BF" w:rsidRPr="00DA50CE">
        <w:rPr>
          <w:rtl/>
        </w:rPr>
        <w:t>!</w:t>
      </w:r>
      <w:r w:rsidR="00453E1C">
        <w:rPr>
          <w:rFonts w:hint="cs"/>
          <w:rtl/>
        </w:rPr>
        <w:t>»</w:t>
      </w:r>
      <w:r>
        <w:rPr>
          <w:rStyle w:val="FootnoteReference1"/>
          <w:rFonts w:cs="IRLotus"/>
          <w:rtl/>
        </w:rPr>
        <w:footnoteReference w:id="612"/>
      </w:r>
      <w:r w:rsidR="00453E1C">
        <w:rPr>
          <w:rFonts w:hint="cs"/>
          <w:rtl/>
        </w:rPr>
        <w:t xml:space="preserve"> </w:t>
      </w:r>
      <w:r w:rsidRPr="00DA50CE">
        <w:rPr>
          <w:rtl/>
        </w:rPr>
        <w:t xml:space="preserve">شاید کسی بگوید: </w:t>
      </w:r>
      <w:r w:rsidR="00453E1C">
        <w:rPr>
          <w:rFonts w:hint="cs"/>
          <w:rtl/>
        </w:rPr>
        <w:t>«</w:t>
      </w:r>
      <w:r w:rsidR="00B51DDD" w:rsidRPr="00DA50CE">
        <w:rPr>
          <w:rtl/>
        </w:rPr>
        <w:t>حاج‌آقا</w:t>
      </w:r>
      <w:r w:rsidRPr="00DA50CE">
        <w:rPr>
          <w:rtl/>
        </w:rPr>
        <w:t>! چه حالی داشتند! خسته نمی‌شدند؟</w:t>
      </w:r>
      <w:r w:rsidR="00453E1C">
        <w:rPr>
          <w:rFonts w:hint="cs"/>
          <w:rtl/>
        </w:rPr>
        <w:t>»</w:t>
      </w:r>
      <w:r w:rsidRPr="00DA50CE">
        <w:rPr>
          <w:rtl/>
        </w:rPr>
        <w:t xml:space="preserve"> ج</w:t>
      </w:r>
      <w:r w:rsidRPr="00DA50CE">
        <w:rPr>
          <w:rtl/>
        </w:rPr>
        <w:t xml:space="preserve">وابش یک کلمه است: </w:t>
      </w:r>
      <w:r w:rsidR="00453E1C">
        <w:rPr>
          <w:rFonts w:hint="cs"/>
          <w:rtl/>
        </w:rPr>
        <w:t>«</w:t>
      </w:r>
      <w:r w:rsidRPr="00DA50CE">
        <w:rPr>
          <w:rtl/>
        </w:rPr>
        <w:t>نه! چون عشق داشتند.</w:t>
      </w:r>
      <w:r w:rsidR="00453E1C">
        <w:rPr>
          <w:rFonts w:hint="cs"/>
          <w:rtl/>
        </w:rPr>
        <w:t>»</w:t>
      </w:r>
      <w:r w:rsidRPr="00DA50CE">
        <w:rPr>
          <w:rtl/>
        </w:rPr>
        <w:t xml:space="preserve"> آدم از </w:t>
      </w:r>
      <w:r w:rsidR="00C420BF" w:rsidRPr="00DA50CE">
        <w:rPr>
          <w:rtl/>
        </w:rPr>
        <w:t>حرف‌زدن</w:t>
      </w:r>
      <w:r w:rsidRPr="00DA50CE">
        <w:rPr>
          <w:rtl/>
        </w:rPr>
        <w:t xml:space="preserve"> با محبوبش خسته </w:t>
      </w:r>
      <w:r w:rsidR="00B51DDD" w:rsidRPr="00DA50CE">
        <w:rPr>
          <w:rtl/>
        </w:rPr>
        <w:t>نمی‌شود</w:t>
      </w:r>
      <w:r w:rsidRPr="00DA50CE">
        <w:rPr>
          <w:rtl/>
        </w:rPr>
        <w:t xml:space="preserve">. آن‌ها با قرآن </w:t>
      </w:r>
      <w:r w:rsidR="00453E1C">
        <w:rPr>
          <w:rFonts w:hint="cs"/>
          <w:rtl/>
        </w:rPr>
        <w:t>«</w:t>
      </w:r>
      <w:r w:rsidRPr="00DA50CE">
        <w:rPr>
          <w:rtl/>
        </w:rPr>
        <w:t>صفا</w:t>
      </w:r>
      <w:r w:rsidR="00453E1C">
        <w:rPr>
          <w:rFonts w:hint="cs"/>
          <w:rtl/>
        </w:rPr>
        <w:t>»</w:t>
      </w:r>
      <w:r w:rsidRPr="00DA50CE">
        <w:rPr>
          <w:rtl/>
        </w:rPr>
        <w:t xml:space="preserve"> می‌کردند، کیف می‌کردند. ما هم اگر مزه‌اش را بچشیم، دیگر گوشی موبایل را ول می‌کنیم و قرآن را می‌چسبیم.</w:t>
      </w:r>
    </w:p>
    <w:p w14:paraId="2985892D" w14:textId="76584F3E" w:rsidR="00453E1C" w:rsidRPr="00453E1C" w:rsidRDefault="006E46C9" w:rsidP="00453E1C">
      <w:pPr>
        <w:pStyle w:val="Normal4"/>
        <w:jc w:val="lowKashida"/>
        <w:rPr>
          <w:rFonts w:ascii="IRLotus" w:hAnsi="IRLotus"/>
          <w:rtl/>
        </w:rPr>
      </w:pPr>
      <w:r w:rsidRPr="00453E1C">
        <w:rPr>
          <w:rFonts w:ascii="IRLotus" w:hAnsi="IRLotus"/>
          <w:rtl/>
        </w:rPr>
        <w:t xml:space="preserve">حاج‌آقا! ما اگر عاشق </w:t>
      </w:r>
      <w:r w:rsidR="00366322">
        <w:rPr>
          <w:rFonts w:ascii="IRLotus" w:hAnsi="IRLotus"/>
          <w:rtl/>
        </w:rPr>
        <w:t>این‌چنینی</w:t>
      </w:r>
      <w:r w:rsidRPr="00453E1C">
        <w:rPr>
          <w:rFonts w:ascii="IRLotus" w:hAnsi="IRLotus"/>
          <w:rtl/>
        </w:rPr>
        <w:t xml:space="preserve"> بود</w:t>
      </w:r>
      <w:r w:rsidRPr="00453E1C">
        <w:rPr>
          <w:rFonts w:ascii="IRLotus" w:hAnsi="IRLotus" w:hint="cs"/>
          <w:rtl/>
        </w:rPr>
        <w:t>ی</w:t>
      </w:r>
      <w:r w:rsidRPr="00453E1C">
        <w:rPr>
          <w:rFonts w:ascii="IRLotus" w:hAnsi="IRLotus" w:hint="eastAsia"/>
          <w:rtl/>
        </w:rPr>
        <w:t>م،</w:t>
      </w:r>
      <w:r w:rsidRPr="00453E1C">
        <w:rPr>
          <w:rFonts w:ascii="IRLotus" w:hAnsi="IRLotus"/>
          <w:rtl/>
        </w:rPr>
        <w:t xml:space="preserve"> در ماه رمضان روز</w:t>
      </w:r>
      <w:r w:rsidRPr="00453E1C">
        <w:rPr>
          <w:rFonts w:ascii="IRLotus" w:hAnsi="IRLotus" w:hint="cs"/>
          <w:rtl/>
        </w:rPr>
        <w:t>ی</w:t>
      </w:r>
      <w:r w:rsidRPr="00453E1C">
        <w:rPr>
          <w:rFonts w:ascii="IRLotus" w:hAnsi="IRLotus"/>
          <w:rtl/>
        </w:rPr>
        <w:t xml:space="preserve"> </w:t>
      </w:r>
      <w:r w:rsidRPr="00453E1C">
        <w:rPr>
          <w:rFonts w:ascii="IRLotus" w:hAnsi="IRLotus" w:hint="cs"/>
          <w:rtl/>
        </w:rPr>
        <w:t>ی</w:t>
      </w:r>
      <w:r w:rsidRPr="00453E1C">
        <w:rPr>
          <w:rFonts w:ascii="IRLotus" w:hAnsi="IRLotus" w:hint="eastAsia"/>
          <w:rtl/>
        </w:rPr>
        <w:t>ک</w:t>
      </w:r>
      <w:r w:rsidRPr="00453E1C">
        <w:rPr>
          <w:rFonts w:ascii="IRLotus" w:hAnsi="IRLotus"/>
          <w:rtl/>
        </w:rPr>
        <w:t xml:space="preserve"> جزء م</w:t>
      </w:r>
      <w:r w:rsidRPr="00453E1C">
        <w:rPr>
          <w:rFonts w:ascii="IRLotus" w:hAnsi="IRLotus" w:hint="cs"/>
          <w:rtl/>
        </w:rPr>
        <w:t>ی‌</w:t>
      </w:r>
      <w:r w:rsidRPr="00453E1C">
        <w:rPr>
          <w:rFonts w:ascii="IRLotus" w:hAnsi="IRLotus" w:hint="eastAsia"/>
          <w:rtl/>
        </w:rPr>
        <w:t>خواند</w:t>
      </w:r>
      <w:r w:rsidRPr="00453E1C">
        <w:rPr>
          <w:rFonts w:ascii="IRLotus" w:hAnsi="IRLotus" w:hint="cs"/>
          <w:rtl/>
        </w:rPr>
        <w:t>ی</w:t>
      </w:r>
      <w:r w:rsidRPr="00453E1C">
        <w:rPr>
          <w:rFonts w:ascii="IRLotus" w:hAnsi="IRLotus" w:hint="eastAsia"/>
          <w:rtl/>
        </w:rPr>
        <w:t>م؛</w:t>
      </w:r>
      <w:r w:rsidRPr="00453E1C">
        <w:rPr>
          <w:rFonts w:ascii="IRLotus" w:hAnsi="IRLotus"/>
          <w:rtl/>
        </w:rPr>
        <w:t xml:space="preserve"> </w:t>
      </w:r>
      <w:r>
        <w:rPr>
          <w:rFonts w:ascii="IRLotus" w:hAnsi="IRLotus" w:hint="cs"/>
          <w:rtl/>
        </w:rPr>
        <w:t>ما</w:t>
      </w:r>
      <w:r w:rsidRPr="00453E1C">
        <w:rPr>
          <w:rFonts w:ascii="IRLotus" w:hAnsi="IRLotus"/>
          <w:rtl/>
        </w:rPr>
        <w:t xml:space="preserve"> در هم</w:t>
      </w:r>
      <w:r w:rsidRPr="00453E1C">
        <w:rPr>
          <w:rFonts w:ascii="IRLotus" w:hAnsi="IRLotus" w:hint="cs"/>
          <w:rtl/>
        </w:rPr>
        <w:t>ی</w:t>
      </w:r>
      <w:r w:rsidRPr="00453E1C">
        <w:rPr>
          <w:rFonts w:ascii="IRLotus" w:hAnsi="IRLotus" w:hint="eastAsia"/>
          <w:rtl/>
        </w:rPr>
        <w:t>ن</w:t>
      </w:r>
      <w:r w:rsidRPr="00453E1C">
        <w:rPr>
          <w:rFonts w:ascii="IRLotus" w:hAnsi="IRLotus"/>
          <w:rtl/>
        </w:rPr>
        <w:t xml:space="preserve"> ماه هم به‌زحمت توانست</w:t>
      </w:r>
      <w:r w:rsidRPr="00453E1C">
        <w:rPr>
          <w:rFonts w:ascii="IRLotus" w:hAnsi="IRLotus" w:hint="cs"/>
          <w:rtl/>
        </w:rPr>
        <w:t>ی</w:t>
      </w:r>
      <w:r w:rsidRPr="00453E1C">
        <w:rPr>
          <w:rFonts w:ascii="IRLotus" w:hAnsi="IRLotus" w:hint="eastAsia"/>
          <w:rtl/>
        </w:rPr>
        <w:t>م</w:t>
      </w:r>
      <w:r w:rsidRPr="00453E1C">
        <w:rPr>
          <w:rFonts w:ascii="IRLotus" w:hAnsi="IRLotus"/>
          <w:rtl/>
        </w:rPr>
        <w:t xml:space="preserve"> روز</w:t>
      </w:r>
      <w:r w:rsidRPr="00453E1C">
        <w:rPr>
          <w:rFonts w:ascii="IRLotus" w:hAnsi="IRLotus" w:hint="cs"/>
          <w:rtl/>
        </w:rPr>
        <w:t>ی</w:t>
      </w:r>
      <w:r w:rsidRPr="00453E1C">
        <w:rPr>
          <w:rFonts w:ascii="IRLotus" w:hAnsi="IRLotus"/>
          <w:rtl/>
        </w:rPr>
        <w:t xml:space="preserve"> </w:t>
      </w:r>
      <w:r w:rsidRPr="00453E1C">
        <w:rPr>
          <w:rFonts w:ascii="IRLotus" w:hAnsi="IRLotus" w:hint="cs"/>
          <w:rtl/>
        </w:rPr>
        <w:t>ی</w:t>
      </w:r>
      <w:r w:rsidRPr="00453E1C">
        <w:rPr>
          <w:rFonts w:ascii="IRLotus" w:hAnsi="IRLotus" w:hint="eastAsia"/>
          <w:rtl/>
        </w:rPr>
        <w:t>ک</w:t>
      </w:r>
      <w:r w:rsidRPr="00453E1C">
        <w:rPr>
          <w:rFonts w:ascii="IRLotus" w:hAnsi="IRLotus"/>
          <w:rtl/>
        </w:rPr>
        <w:t xml:space="preserve"> جزء بخوان</w:t>
      </w:r>
      <w:r w:rsidRPr="00453E1C">
        <w:rPr>
          <w:rFonts w:ascii="IRLotus" w:hAnsi="IRLotus" w:hint="cs"/>
          <w:rtl/>
        </w:rPr>
        <w:t>ی</w:t>
      </w:r>
      <w:r w:rsidRPr="00453E1C">
        <w:rPr>
          <w:rFonts w:ascii="IRLotus" w:hAnsi="IRLotus" w:hint="eastAsia"/>
          <w:rtl/>
        </w:rPr>
        <w:t>م</w:t>
      </w:r>
      <w:r w:rsidRPr="00453E1C">
        <w:rPr>
          <w:rFonts w:ascii="IRLotus" w:hAnsi="IRLotus"/>
          <w:rtl/>
        </w:rPr>
        <w:t>. حالا چه کن</w:t>
      </w:r>
      <w:r w:rsidRPr="00453E1C">
        <w:rPr>
          <w:rFonts w:ascii="IRLotus" w:hAnsi="IRLotus" w:hint="cs"/>
          <w:rtl/>
        </w:rPr>
        <w:t>ی</w:t>
      </w:r>
      <w:r w:rsidRPr="00453E1C">
        <w:rPr>
          <w:rFonts w:ascii="IRLotus" w:hAnsi="IRLotus" w:hint="eastAsia"/>
          <w:rtl/>
        </w:rPr>
        <w:t>م؟</w:t>
      </w:r>
    </w:p>
    <w:p w14:paraId="14353022" w14:textId="2FA22298" w:rsidR="00A92E94" w:rsidRPr="00DA50CE" w:rsidRDefault="006E46C9" w:rsidP="005E3300">
      <w:pPr>
        <w:pStyle w:val="03"/>
        <w:rPr>
          <w:rtl/>
        </w:rPr>
      </w:pPr>
      <w:r w:rsidRPr="00DA50CE">
        <w:rPr>
          <w:rtl/>
        </w:rPr>
        <w:t>من نمی‌گویم قول بدهید روزی یک جزء بخوانید. نه! من یک پیشنهادِ «تضمینی» و «جیبی» دارم که ردخور ندارد.</w:t>
      </w:r>
    </w:p>
    <w:p w14:paraId="05C193A9" w14:textId="32523804" w:rsidR="00A92E94" w:rsidRPr="00DA50CE" w:rsidRDefault="006E46C9" w:rsidP="0043099B">
      <w:pPr>
        <w:pStyle w:val="Heading35"/>
        <w:rPr>
          <w:rtl/>
        </w:rPr>
      </w:pPr>
      <w:r w:rsidRPr="00DA50CE">
        <w:rPr>
          <w:rtl/>
        </w:rPr>
        <w:t xml:space="preserve">قانونِ </w:t>
      </w:r>
      <w:r w:rsidRPr="00DA50CE">
        <w:rPr>
          <w:rtl/>
          <w:lang w:bidi="fa-IR"/>
        </w:rPr>
        <w:t>۵</w:t>
      </w:r>
      <w:r w:rsidRPr="00DA50CE">
        <w:rPr>
          <w:rtl/>
        </w:rPr>
        <w:t xml:space="preserve"> دقیقه</w:t>
      </w:r>
    </w:p>
    <w:p w14:paraId="4FE37E2A" w14:textId="41E01FEA" w:rsidR="00C12D3B" w:rsidRDefault="006E46C9" w:rsidP="005E3300">
      <w:pPr>
        <w:pStyle w:val="03"/>
        <w:rPr>
          <w:rtl/>
        </w:rPr>
      </w:pPr>
      <w:r w:rsidRPr="00DA50CE">
        <w:rPr>
          <w:rtl/>
        </w:rPr>
        <w:t xml:space="preserve">یک پیشنهادِ کاربردی: امشب که رفتید خانه، قرآن را از توی کتابخانه بردارید، </w:t>
      </w:r>
      <w:r w:rsidR="0077536D" w:rsidRPr="0077536D">
        <w:rPr>
          <w:rtl/>
        </w:rPr>
        <w:t xml:space="preserve">گردوغبارش </w:t>
      </w:r>
      <w:r w:rsidRPr="00DA50CE">
        <w:rPr>
          <w:rtl/>
        </w:rPr>
        <w:t>را بگیرید و بگذارید جایی که «جلوی چشم» باشد</w:t>
      </w:r>
      <w:r w:rsidR="0077536D">
        <w:rPr>
          <w:rFonts w:hint="cs"/>
          <w:rtl/>
        </w:rPr>
        <w:t>؛</w:t>
      </w:r>
      <w:r w:rsidRPr="00DA50CE">
        <w:rPr>
          <w:rtl/>
        </w:rPr>
        <w:t xml:space="preserve"> </w:t>
      </w:r>
      <w:r w:rsidR="00366322">
        <w:rPr>
          <w:rtl/>
        </w:rPr>
        <w:t>مثلاً</w:t>
      </w:r>
      <w:r w:rsidRPr="00DA50CE">
        <w:rPr>
          <w:rtl/>
        </w:rPr>
        <w:t xml:space="preserve"> روی میز تلویزیون، یا کنارِ تختخواب. نگذارید </w:t>
      </w:r>
      <w:r w:rsidR="0077536D">
        <w:rPr>
          <w:rFonts w:hint="cs"/>
          <w:rtl/>
        </w:rPr>
        <w:t xml:space="preserve">دوباره </w:t>
      </w:r>
      <w:r w:rsidRPr="00DA50CE">
        <w:rPr>
          <w:rtl/>
        </w:rPr>
        <w:t xml:space="preserve">برود توی کمد! بگذارید قرآن، </w:t>
      </w:r>
      <w:r w:rsidR="000228DC">
        <w:rPr>
          <w:rFonts w:hint="cs"/>
          <w:rtl/>
        </w:rPr>
        <w:t>بخشی</w:t>
      </w:r>
      <w:r w:rsidRPr="00DA50CE">
        <w:rPr>
          <w:rtl/>
        </w:rPr>
        <w:t xml:space="preserve"> از مبلمانِ دمِ‌دستیِ خانه </w:t>
      </w:r>
      <w:r w:rsidR="0077536D">
        <w:rPr>
          <w:rFonts w:hint="cs"/>
          <w:rtl/>
        </w:rPr>
        <w:t>باشد</w:t>
      </w:r>
      <w:r w:rsidRPr="00DA50CE">
        <w:rPr>
          <w:rtl/>
        </w:rPr>
        <w:t>. ب</w:t>
      </w:r>
      <w:r w:rsidRPr="00DA50CE">
        <w:rPr>
          <w:rtl/>
        </w:rPr>
        <w:t xml:space="preserve">گذارید بچه‌ها ببینند که بابا و مامان، هرروز، </w:t>
      </w:r>
      <w:r w:rsidR="0077536D">
        <w:rPr>
          <w:rFonts w:hint="cs"/>
          <w:rtl/>
        </w:rPr>
        <w:t>هرچند</w:t>
      </w:r>
      <w:r w:rsidRPr="00DA50CE">
        <w:rPr>
          <w:rtl/>
        </w:rPr>
        <w:t xml:space="preserve"> کم، با این کتاب حرف می‌زنند.</w:t>
      </w:r>
    </w:p>
    <w:p w14:paraId="656BEC85" w14:textId="77777777" w:rsidR="00C12D3B" w:rsidRPr="00DA50CE" w:rsidRDefault="006E46C9" w:rsidP="005E3300">
      <w:pPr>
        <w:pStyle w:val="03"/>
        <w:rPr>
          <w:rtl/>
        </w:rPr>
      </w:pPr>
      <w:r w:rsidRPr="00DA50CE">
        <w:rPr>
          <w:rtl/>
        </w:rPr>
        <w:t xml:space="preserve">خدایا! ما امشب قول دادیم. قول دادیم که این «سیمِ شارژر» را از برق نکشیم. تو گفتی </w:t>
      </w:r>
      <w:r w:rsidRPr="00B00274">
        <w:rPr>
          <w:rStyle w:val="af1"/>
          <w:rtl/>
        </w:rPr>
        <w:t xml:space="preserve">«مَا تَيَسَّرَ» </w:t>
      </w:r>
      <w:r w:rsidRPr="00DA50CE">
        <w:rPr>
          <w:rtl/>
        </w:rPr>
        <w:t>(هرچه آسان است)، ما هم گفتیم «چشم». تو هم قول بده که دستمان را بگیری و نگذاری د</w:t>
      </w:r>
      <w:r w:rsidRPr="00DA50CE">
        <w:rPr>
          <w:rtl/>
        </w:rPr>
        <w:t>ر شلوغیِ دنیا گم بشویم.</w:t>
      </w:r>
    </w:p>
    <w:p w14:paraId="51394EF1" w14:textId="27C8CC76" w:rsidR="00C12D3B" w:rsidRPr="00DA50CE" w:rsidRDefault="006E46C9" w:rsidP="0077536D">
      <w:pPr>
        <w:pStyle w:val="03"/>
        <w:rPr>
          <w:rtl/>
        </w:rPr>
      </w:pPr>
      <w:r w:rsidRPr="00DA50CE">
        <w:rPr>
          <w:rtl/>
        </w:rPr>
        <w:t xml:space="preserve">اصلاً می‌خواهم یک </w:t>
      </w:r>
      <w:r w:rsidR="0077536D">
        <w:rPr>
          <w:rFonts w:hint="cs"/>
          <w:rtl/>
        </w:rPr>
        <w:t>«</w:t>
      </w:r>
      <w:r w:rsidRPr="00DA50CE">
        <w:rPr>
          <w:rtl/>
        </w:rPr>
        <w:t>معامله پرسود</w:t>
      </w:r>
      <w:r w:rsidR="0077536D">
        <w:rPr>
          <w:rFonts w:hint="cs"/>
          <w:rtl/>
        </w:rPr>
        <w:t>»</w:t>
      </w:r>
      <w:r w:rsidRPr="00DA50CE">
        <w:rPr>
          <w:rtl/>
        </w:rPr>
        <w:t xml:space="preserve"> را به شما معرفی کنم</w:t>
      </w:r>
      <w:r w:rsidR="0077536D">
        <w:rPr>
          <w:rFonts w:hint="cs"/>
          <w:rtl/>
        </w:rPr>
        <w:t>؛</w:t>
      </w:r>
      <w:r w:rsidRPr="00DA50CE">
        <w:rPr>
          <w:rtl/>
        </w:rPr>
        <w:t xml:space="preserve"> یک لیست قیمت که پیامبر</w:t>
      </w:r>
      <w:r w:rsidR="000F2BE4">
        <w:rPr>
          <w:rtl/>
        </w:rPr>
        <w:t>؟ص؟</w:t>
      </w:r>
      <w:r w:rsidRPr="00DA50CE">
        <w:rPr>
          <w:rtl/>
        </w:rPr>
        <w:t xml:space="preserve"> داده.</w:t>
      </w:r>
      <w:r w:rsidR="0077536D">
        <w:rPr>
          <w:rFonts w:hint="cs"/>
          <w:rtl/>
        </w:rPr>
        <w:t xml:space="preserve"> </w:t>
      </w:r>
      <w:r w:rsidRPr="00DA50CE">
        <w:rPr>
          <w:rtl/>
        </w:rPr>
        <w:t>آقا امام باقر</w:t>
      </w:r>
      <w:r w:rsidR="000C6FF4" w:rsidRPr="00DA50CE">
        <w:rPr>
          <w:rtl/>
        </w:rPr>
        <w:t xml:space="preserve">‌؟ع؟ </w:t>
      </w:r>
      <w:r w:rsidRPr="00DA50CE">
        <w:rPr>
          <w:rtl/>
        </w:rPr>
        <w:t>از پیامبر</w:t>
      </w:r>
      <w:r w:rsidR="000F2BE4">
        <w:rPr>
          <w:rtl/>
        </w:rPr>
        <w:t>؟ص؟</w:t>
      </w:r>
      <w:r w:rsidRPr="00DA50CE">
        <w:rPr>
          <w:rtl/>
        </w:rPr>
        <w:t xml:space="preserve"> روایتی نقل </w:t>
      </w:r>
      <w:r w:rsidR="0002651E">
        <w:rPr>
          <w:rtl/>
        </w:rPr>
        <w:t>می‌کند</w:t>
      </w:r>
      <w:r w:rsidRPr="00DA50CE">
        <w:rPr>
          <w:rtl/>
        </w:rPr>
        <w:t xml:space="preserve"> که درجات قرآن</w:t>
      </w:r>
      <w:r w:rsidR="0077536D">
        <w:rPr>
          <w:rFonts w:hint="cs"/>
          <w:rtl/>
        </w:rPr>
        <w:t>‌</w:t>
      </w:r>
      <w:r w:rsidRPr="00DA50CE">
        <w:rPr>
          <w:rtl/>
        </w:rPr>
        <w:t xml:space="preserve">خواندن این‌طوری است: </w:t>
      </w:r>
    </w:p>
    <w:p w14:paraId="1E96491F" w14:textId="5CCEFCA0" w:rsidR="00C12D3B" w:rsidRPr="00B21FFC" w:rsidRDefault="006E46C9" w:rsidP="00B21FFC">
      <w:pPr>
        <w:pStyle w:val="03"/>
        <w:rPr>
          <w:rtl/>
        </w:rPr>
      </w:pPr>
      <w:r w:rsidRPr="00B21FFC">
        <w:rPr>
          <w:rtl/>
        </w:rPr>
        <w:t>۱. ۱۰ آیه:</w:t>
      </w:r>
    </w:p>
    <w:p w14:paraId="067FEE60" w14:textId="2E0A00AE" w:rsidR="00C12D3B" w:rsidRPr="00DA50CE" w:rsidRDefault="006E46C9" w:rsidP="005E3300">
      <w:pPr>
        <w:pStyle w:val="03"/>
        <w:rPr>
          <w:rtl/>
        </w:rPr>
      </w:pPr>
      <w:r w:rsidRPr="00DA50CE">
        <w:rPr>
          <w:rtl/>
        </w:rPr>
        <w:t xml:space="preserve">اگر شبی </w:t>
      </w:r>
      <w:r w:rsidRPr="00DA50CE">
        <w:rPr>
          <w:rtl/>
          <w:lang w:bidi="fa-IR"/>
        </w:rPr>
        <w:t>۱۰</w:t>
      </w:r>
      <w:r w:rsidRPr="00DA50CE">
        <w:rPr>
          <w:rtl/>
        </w:rPr>
        <w:t xml:space="preserve"> آیه بخوانی (که یک دقیقه هم </w:t>
      </w:r>
      <w:r w:rsidR="00B51DDD" w:rsidRPr="00DA50CE">
        <w:rPr>
          <w:rtl/>
        </w:rPr>
        <w:t>نمی‌شود</w:t>
      </w:r>
      <w:r w:rsidRPr="00DA50CE">
        <w:rPr>
          <w:rtl/>
        </w:rPr>
        <w:t xml:space="preserve">)، اسمت از لیست </w:t>
      </w:r>
      <w:r w:rsidR="0077536D">
        <w:rPr>
          <w:rFonts w:hint="cs"/>
          <w:rtl/>
        </w:rPr>
        <w:t>«</w:t>
      </w:r>
      <w:r w:rsidRPr="00DA50CE">
        <w:rPr>
          <w:rtl/>
        </w:rPr>
        <w:t>غافلین</w:t>
      </w:r>
      <w:r w:rsidR="0077536D">
        <w:rPr>
          <w:rFonts w:hint="cs"/>
          <w:rtl/>
        </w:rPr>
        <w:t>»</w:t>
      </w:r>
      <w:r w:rsidRPr="00DA50CE">
        <w:rPr>
          <w:rtl/>
        </w:rPr>
        <w:t xml:space="preserve"> (بی‌خبران) خط می‌خورد.</w:t>
      </w:r>
    </w:p>
    <w:p w14:paraId="74E8909E" w14:textId="77777777" w:rsidR="00C12D3B" w:rsidRPr="00B21FFC" w:rsidRDefault="006E46C9" w:rsidP="00B21FFC">
      <w:pPr>
        <w:pStyle w:val="03"/>
        <w:rPr>
          <w:rtl/>
        </w:rPr>
      </w:pPr>
      <w:r w:rsidRPr="00B21FFC">
        <w:rPr>
          <w:rtl/>
        </w:rPr>
        <w:t>۲. ۵۰ آیه:</w:t>
      </w:r>
    </w:p>
    <w:p w14:paraId="19010300" w14:textId="13BA3EB5" w:rsidR="00C12D3B" w:rsidRPr="00DA50CE" w:rsidRDefault="006E46C9" w:rsidP="005E3300">
      <w:pPr>
        <w:pStyle w:val="03"/>
        <w:rPr>
          <w:rtl/>
        </w:rPr>
      </w:pPr>
      <w:bookmarkStart w:id="10" w:name="_Hlk215812734"/>
      <w:r w:rsidRPr="00DA50CE">
        <w:rPr>
          <w:rtl/>
        </w:rPr>
        <w:t xml:space="preserve">اگر </w:t>
      </w:r>
      <w:r w:rsidRPr="00DA50CE">
        <w:rPr>
          <w:rtl/>
          <w:lang w:bidi="fa-IR"/>
        </w:rPr>
        <w:t>۵۰</w:t>
      </w:r>
      <w:r w:rsidRPr="00DA50CE">
        <w:rPr>
          <w:rtl/>
        </w:rPr>
        <w:t xml:space="preserve"> آیه بخوانی، </w:t>
      </w:r>
      <w:bookmarkEnd w:id="10"/>
      <w:r w:rsidRPr="00DA50CE">
        <w:rPr>
          <w:rtl/>
        </w:rPr>
        <w:t xml:space="preserve">اسمت می‌رود جزو </w:t>
      </w:r>
      <w:r w:rsidR="0077536D">
        <w:rPr>
          <w:rFonts w:hint="cs"/>
          <w:rtl/>
        </w:rPr>
        <w:t>«</w:t>
      </w:r>
      <w:r w:rsidRPr="00DA50CE">
        <w:rPr>
          <w:rtl/>
        </w:rPr>
        <w:t>ذاکرین</w:t>
      </w:r>
      <w:r w:rsidR="0077536D">
        <w:rPr>
          <w:rFonts w:hint="cs"/>
          <w:rtl/>
        </w:rPr>
        <w:t>»</w:t>
      </w:r>
      <w:r w:rsidRPr="00DA50CE">
        <w:rPr>
          <w:rtl/>
        </w:rPr>
        <w:t>.</w:t>
      </w:r>
    </w:p>
    <w:p w14:paraId="56DCC561" w14:textId="77777777" w:rsidR="00C12D3B" w:rsidRPr="00B21FFC" w:rsidRDefault="006E46C9" w:rsidP="00B21FFC">
      <w:pPr>
        <w:pStyle w:val="03"/>
        <w:rPr>
          <w:rtl/>
        </w:rPr>
      </w:pPr>
      <w:r w:rsidRPr="00B21FFC">
        <w:rPr>
          <w:rtl/>
        </w:rPr>
        <w:t xml:space="preserve">۳. ۱۰۰ آیه: </w:t>
      </w:r>
    </w:p>
    <w:p w14:paraId="6E8D04C9" w14:textId="1E59E6A4" w:rsidR="00C12D3B" w:rsidRPr="00DA50CE" w:rsidRDefault="006E46C9" w:rsidP="005E3300">
      <w:pPr>
        <w:pStyle w:val="03"/>
        <w:rPr>
          <w:rtl/>
        </w:rPr>
      </w:pPr>
      <w:r w:rsidRPr="0077536D">
        <w:rPr>
          <w:rtl/>
        </w:rPr>
        <w:t xml:space="preserve">اگر </w:t>
      </w:r>
      <w:r>
        <w:rPr>
          <w:rFonts w:hint="cs"/>
          <w:rtl/>
          <w:lang w:bidi="fa-IR"/>
        </w:rPr>
        <w:t>100</w:t>
      </w:r>
      <w:r w:rsidRPr="0077536D">
        <w:rPr>
          <w:rtl/>
        </w:rPr>
        <w:t xml:space="preserve"> آ</w:t>
      </w:r>
      <w:r w:rsidRPr="0077536D">
        <w:rPr>
          <w:rFonts w:hint="cs"/>
          <w:rtl/>
        </w:rPr>
        <w:t>ی</w:t>
      </w:r>
      <w:r w:rsidRPr="0077536D">
        <w:rPr>
          <w:rFonts w:hint="eastAsia"/>
          <w:rtl/>
        </w:rPr>
        <w:t>ه</w:t>
      </w:r>
      <w:r w:rsidRPr="0077536D">
        <w:rPr>
          <w:rtl/>
        </w:rPr>
        <w:t xml:space="preserve"> بخوان</w:t>
      </w:r>
      <w:r w:rsidRPr="0077536D">
        <w:rPr>
          <w:rFonts w:hint="cs"/>
          <w:rtl/>
        </w:rPr>
        <w:t>ی</w:t>
      </w:r>
      <w:r w:rsidRPr="0077536D">
        <w:rPr>
          <w:rFonts w:hint="eastAsia"/>
          <w:rtl/>
        </w:rPr>
        <w:t>،</w:t>
      </w:r>
      <w:r w:rsidRPr="0077536D">
        <w:rPr>
          <w:rtl/>
        </w:rPr>
        <w:t xml:space="preserve"> </w:t>
      </w:r>
      <w:r w:rsidRPr="00DA50CE">
        <w:rPr>
          <w:rtl/>
        </w:rPr>
        <w:t xml:space="preserve">می‌روی جزو </w:t>
      </w:r>
      <w:r>
        <w:rPr>
          <w:rFonts w:hint="cs"/>
          <w:rtl/>
        </w:rPr>
        <w:t>«</w:t>
      </w:r>
      <w:r w:rsidRPr="00DA50CE">
        <w:rPr>
          <w:rtl/>
        </w:rPr>
        <w:t>قانتین</w:t>
      </w:r>
      <w:r>
        <w:rPr>
          <w:rFonts w:hint="cs"/>
          <w:rtl/>
        </w:rPr>
        <w:t>»</w:t>
      </w:r>
      <w:r w:rsidRPr="00DA50CE">
        <w:rPr>
          <w:rtl/>
        </w:rPr>
        <w:t xml:space="preserve"> (</w:t>
      </w:r>
      <w:r w:rsidR="00C420BF" w:rsidRPr="00DA50CE">
        <w:rPr>
          <w:rtl/>
        </w:rPr>
        <w:t>فرمان‌برداران</w:t>
      </w:r>
      <w:r w:rsidRPr="00DA50CE">
        <w:rPr>
          <w:rtl/>
        </w:rPr>
        <w:t xml:space="preserve">). </w:t>
      </w:r>
    </w:p>
    <w:p w14:paraId="32FD7819" w14:textId="77777777" w:rsidR="00C12D3B" w:rsidRPr="00DA50CE" w:rsidRDefault="006E46C9" w:rsidP="005E3300">
      <w:pPr>
        <w:pStyle w:val="03"/>
        <w:rPr>
          <w:rtl/>
        </w:rPr>
      </w:pPr>
      <w:r w:rsidRPr="00DA50CE">
        <w:rPr>
          <w:rtl/>
        </w:rPr>
        <w:t xml:space="preserve">همین‌طور بالا می‌رود... تا می‌رسد به یک جای عجیب! </w:t>
      </w:r>
    </w:p>
    <w:p w14:paraId="40F53245" w14:textId="77777777" w:rsidR="00C12D3B" w:rsidRPr="00DA50CE" w:rsidRDefault="006E46C9" w:rsidP="005E3300">
      <w:pPr>
        <w:pStyle w:val="03"/>
        <w:rPr>
          <w:rtl/>
        </w:rPr>
      </w:pPr>
      <w:r w:rsidRPr="00DA50CE">
        <w:rPr>
          <w:rtl/>
        </w:rPr>
        <w:t xml:space="preserve">حضرت فرمود: اما اگر کسی همت کند و روزی </w:t>
      </w:r>
      <w:r w:rsidRPr="00DA50CE">
        <w:rPr>
          <w:rtl/>
          <w:lang w:bidi="fa-IR"/>
        </w:rPr>
        <w:t>۱۰۰۰</w:t>
      </w:r>
      <w:r w:rsidRPr="00DA50CE">
        <w:rPr>
          <w:rtl/>
        </w:rPr>
        <w:t xml:space="preserve"> آیه بخواند... می‌دانید پاداشش چیست؟ </w:t>
      </w:r>
    </w:p>
    <w:p w14:paraId="19965D15" w14:textId="3686A9DA" w:rsidR="00C12D3B" w:rsidRPr="00DA50CE" w:rsidRDefault="006E46C9" w:rsidP="005E3300">
      <w:pPr>
        <w:pStyle w:val="03"/>
        <w:rPr>
          <w:rtl/>
        </w:rPr>
      </w:pPr>
      <w:r w:rsidRPr="00DA50CE">
        <w:rPr>
          <w:rtl/>
        </w:rPr>
        <w:t xml:space="preserve">فرمود: </w:t>
      </w:r>
      <w:r w:rsidRPr="000075E6">
        <w:rPr>
          <w:rStyle w:val="-"/>
          <w:rtl/>
        </w:rPr>
        <w:t>«كُتِبَ لَهُ قِنْطَارٌ»</w:t>
      </w:r>
      <w:r w:rsidRPr="00DA50CE">
        <w:rPr>
          <w:rtl/>
        </w:rPr>
        <w:t xml:space="preserve">. یک قنطار طلا برایش می‌نویسند. </w:t>
      </w:r>
      <w:r w:rsidR="00B51DDD" w:rsidRPr="00DA50CE">
        <w:rPr>
          <w:rtl/>
        </w:rPr>
        <w:t>حاج‌آقا</w:t>
      </w:r>
      <w:r w:rsidRPr="00DA50CE">
        <w:rPr>
          <w:rtl/>
        </w:rPr>
        <w:t xml:space="preserve"> قنطار یعنی چقدر؟ قدیم می‌گفتند پوست </w:t>
      </w:r>
      <w:r w:rsidR="00C420BF" w:rsidRPr="00DA50CE">
        <w:rPr>
          <w:rtl/>
        </w:rPr>
        <w:t>دباغ</w:t>
      </w:r>
      <w:r w:rsidR="00C420BF" w:rsidRPr="00DA50CE">
        <w:rPr>
          <w:rFonts w:hint="cs"/>
          <w:rtl/>
        </w:rPr>
        <w:t>ی‌</w:t>
      </w:r>
      <w:r w:rsidR="00C420BF" w:rsidRPr="00DA50CE">
        <w:rPr>
          <w:rFonts w:hint="eastAsia"/>
          <w:rtl/>
        </w:rPr>
        <w:t>شدهٔ</w:t>
      </w:r>
      <w:r w:rsidR="000C6FF4" w:rsidRPr="00DA50CE">
        <w:rPr>
          <w:rtl/>
        </w:rPr>
        <w:t xml:space="preserve"> </w:t>
      </w:r>
      <w:r w:rsidRPr="00DA50CE">
        <w:rPr>
          <w:rtl/>
        </w:rPr>
        <w:t xml:space="preserve">گاو که </w:t>
      </w:r>
      <w:r w:rsidRPr="00DA50CE">
        <w:rPr>
          <w:rtl/>
        </w:rPr>
        <w:t xml:space="preserve">پر از طلا باشد! حدود </w:t>
      </w:r>
      <w:r w:rsidRPr="00DA50CE">
        <w:rPr>
          <w:rtl/>
          <w:lang w:bidi="fa-IR"/>
        </w:rPr>
        <w:t>۴۰</w:t>
      </w:r>
      <w:r w:rsidRPr="00DA50CE">
        <w:rPr>
          <w:rtl/>
        </w:rPr>
        <w:t xml:space="preserve"> کیلو طلا!</w:t>
      </w:r>
      <w:r>
        <w:rPr>
          <w:rStyle w:val="FootnoteReference1"/>
          <w:rFonts w:cs="IRLotus"/>
          <w:rtl/>
        </w:rPr>
        <w:footnoteReference w:id="613"/>
      </w:r>
    </w:p>
    <w:p w14:paraId="387DA434" w14:textId="6B3EC24C" w:rsidR="00C12D3B" w:rsidRPr="00DA50CE" w:rsidRDefault="006E46C9" w:rsidP="005E3300">
      <w:pPr>
        <w:pStyle w:val="03"/>
        <w:rPr>
          <w:rtl/>
        </w:rPr>
      </w:pPr>
      <w:r w:rsidRPr="00DA50CE">
        <w:rPr>
          <w:rtl/>
        </w:rPr>
        <w:t xml:space="preserve">یعنی برادر من! شما اگر همت کنی، روزی </w:t>
      </w:r>
      <w:r w:rsidR="0097419B">
        <w:rPr>
          <w:rFonts w:hint="cs"/>
          <w:rtl/>
        </w:rPr>
        <w:t>1000</w:t>
      </w:r>
      <w:r w:rsidRPr="00DA50CE">
        <w:rPr>
          <w:rtl/>
        </w:rPr>
        <w:t xml:space="preserve"> تا از همین آیه‌های کوتاه آخر قرآن را بخوانی، انگار </w:t>
      </w:r>
      <w:r w:rsidR="00C420BF" w:rsidRPr="00DA50CE">
        <w:rPr>
          <w:rtl/>
        </w:rPr>
        <w:t>به‌اندازه</w:t>
      </w:r>
      <w:r w:rsidRPr="00DA50CE">
        <w:rPr>
          <w:rtl/>
        </w:rPr>
        <w:t xml:space="preserve"> </w:t>
      </w:r>
      <w:r w:rsidRPr="00DA50CE">
        <w:rPr>
          <w:rtl/>
          <w:lang w:bidi="fa-IR"/>
        </w:rPr>
        <w:t>۴۰</w:t>
      </w:r>
      <w:r w:rsidRPr="00DA50CE">
        <w:rPr>
          <w:rtl/>
        </w:rPr>
        <w:t xml:space="preserve"> کیلو طلا در راه خدا صدقه داد</w:t>
      </w:r>
      <w:r w:rsidR="0097419B">
        <w:rPr>
          <w:rFonts w:hint="cs"/>
          <w:rtl/>
        </w:rPr>
        <w:t>ه‌ا</w:t>
      </w:r>
      <w:r w:rsidRPr="00DA50CE">
        <w:rPr>
          <w:rtl/>
        </w:rPr>
        <w:t>ی!</w:t>
      </w:r>
    </w:p>
    <w:p w14:paraId="0BB64331" w14:textId="2AE9194A" w:rsidR="008469F6" w:rsidRPr="00DA50CE" w:rsidRDefault="006E46C9" w:rsidP="0097419B">
      <w:pPr>
        <w:pStyle w:val="03"/>
        <w:rPr>
          <w:rtl/>
        </w:rPr>
      </w:pPr>
      <w:r w:rsidRPr="00DA50CE">
        <w:rPr>
          <w:rtl/>
        </w:rPr>
        <w:t>حیف نیست؟ خداوکیلی حیف نیست این ثواب‌ها ریخته باشد و ما جمع نکنیم؟ آن</w:t>
      </w:r>
      <w:r w:rsidR="0097419B">
        <w:rPr>
          <w:rFonts w:hint="cs"/>
          <w:rtl/>
        </w:rPr>
        <w:t>‌</w:t>
      </w:r>
      <w:r w:rsidRPr="00DA50CE">
        <w:rPr>
          <w:rtl/>
        </w:rPr>
        <w:t>وقت طرف</w:t>
      </w:r>
      <w:r w:rsidR="0097419B">
        <w:rPr>
          <w:rFonts w:hint="cs"/>
          <w:rtl/>
        </w:rPr>
        <w:t>،</w:t>
      </w:r>
      <w:r w:rsidRPr="00DA50CE">
        <w:rPr>
          <w:rtl/>
        </w:rPr>
        <w:t xml:space="preserve"> ص</w:t>
      </w:r>
      <w:r w:rsidRPr="00DA50CE">
        <w:rPr>
          <w:rtl/>
        </w:rPr>
        <w:t xml:space="preserve">بح تا شب سرش توی گوشی است، در اینستاگرام می‌چرخد، آخر شب هم نمازش را تندتند می‌خواند و دعایش این است که: </w:t>
      </w:r>
      <w:r w:rsidR="0097419B">
        <w:rPr>
          <w:rFonts w:hint="cs"/>
          <w:rtl/>
        </w:rPr>
        <w:t>«</w:t>
      </w:r>
      <w:r w:rsidRPr="00DA50CE">
        <w:rPr>
          <w:rtl/>
        </w:rPr>
        <w:t>خدایا! راه راست را به سمت ما کج بفرما!</w:t>
      </w:r>
      <w:r w:rsidR="0097419B">
        <w:rPr>
          <w:rFonts w:hint="cs"/>
          <w:rtl/>
        </w:rPr>
        <w:t>»</w:t>
      </w:r>
      <w:r w:rsidRPr="00DA50CE">
        <w:rPr>
          <w:rtl/>
        </w:rPr>
        <w:t xml:space="preserve"> نه عزیز من! باید همت کنی. راه راست کج </w:t>
      </w:r>
      <w:r w:rsidR="00B51DDD" w:rsidRPr="00DA50CE">
        <w:rPr>
          <w:rtl/>
        </w:rPr>
        <w:t>نمی‌شود</w:t>
      </w:r>
      <w:r w:rsidRPr="00DA50CE">
        <w:rPr>
          <w:rtl/>
        </w:rPr>
        <w:t>، تو باید بیایی توی راه.</w:t>
      </w:r>
      <w:r w:rsidR="0097419B">
        <w:rPr>
          <w:rFonts w:hint="cs"/>
          <w:rtl/>
        </w:rPr>
        <w:t xml:space="preserve"> </w:t>
      </w:r>
      <w:r w:rsidRPr="00DA50CE">
        <w:rPr>
          <w:rFonts w:hint="cs"/>
          <w:rtl/>
        </w:rPr>
        <w:t xml:space="preserve">شما باید </w:t>
      </w:r>
      <w:r w:rsidR="0097419B">
        <w:rPr>
          <w:rFonts w:hint="cs"/>
          <w:rtl/>
        </w:rPr>
        <w:t>(هرچند با یک</w:t>
      </w:r>
      <w:r w:rsidRPr="00DA50CE">
        <w:rPr>
          <w:rFonts w:hint="cs"/>
          <w:rtl/>
        </w:rPr>
        <w:t xml:space="preserve"> </w:t>
      </w:r>
      <w:r w:rsidR="00C420BF" w:rsidRPr="00DA50CE">
        <w:rPr>
          <w:rtl/>
        </w:rPr>
        <w:t>آ</w:t>
      </w:r>
      <w:r w:rsidR="00C420BF" w:rsidRPr="00DA50CE">
        <w:rPr>
          <w:rFonts w:hint="cs"/>
          <w:rtl/>
        </w:rPr>
        <w:t>ی</w:t>
      </w:r>
      <w:r w:rsidR="00C420BF" w:rsidRPr="00DA50CE">
        <w:rPr>
          <w:rFonts w:hint="eastAsia"/>
          <w:rtl/>
        </w:rPr>
        <w:t>ه</w:t>
      </w:r>
      <w:r w:rsidR="0097419B">
        <w:rPr>
          <w:rFonts w:hint="cs"/>
          <w:rtl/>
        </w:rPr>
        <w:t>)</w:t>
      </w:r>
      <w:r w:rsidR="00C420BF" w:rsidRPr="00DA50CE">
        <w:rPr>
          <w:rtl/>
        </w:rPr>
        <w:t xml:space="preserve"> </w:t>
      </w:r>
      <w:r w:rsidRPr="00DA50CE">
        <w:rPr>
          <w:rFonts w:hint="cs"/>
          <w:rtl/>
        </w:rPr>
        <w:t>با قرآن انس ب</w:t>
      </w:r>
      <w:r w:rsidRPr="00DA50CE">
        <w:rPr>
          <w:rFonts w:hint="cs"/>
          <w:rtl/>
        </w:rPr>
        <w:t>گیرید تا بتوانید از آن استفاده کنید.</w:t>
      </w:r>
    </w:p>
    <w:p w14:paraId="340191FF" w14:textId="77777777" w:rsidR="00792C21" w:rsidRDefault="006E46C9" w:rsidP="00792C21">
      <w:pPr>
        <w:pStyle w:val="03"/>
        <w:rPr>
          <w:rtl/>
        </w:rPr>
      </w:pPr>
      <w:r w:rsidRPr="00DA50CE">
        <w:rPr>
          <w:rtl/>
        </w:rPr>
        <w:t>اجازه بده</w:t>
      </w:r>
      <w:r w:rsidRPr="00DA50CE">
        <w:rPr>
          <w:rFonts w:hint="cs"/>
          <w:rtl/>
        </w:rPr>
        <w:t>ی</w:t>
      </w:r>
      <w:r w:rsidRPr="00DA50CE">
        <w:rPr>
          <w:rFonts w:hint="eastAsia"/>
          <w:rtl/>
        </w:rPr>
        <w:t>د</w:t>
      </w:r>
      <w:r w:rsidRPr="00DA50CE">
        <w:rPr>
          <w:rtl/>
        </w:rPr>
        <w:t xml:space="preserve"> داستانِ دکتر جفر</w:t>
      </w:r>
      <w:r w:rsidRPr="00DA50CE">
        <w:rPr>
          <w:rFonts w:hint="cs"/>
          <w:rtl/>
        </w:rPr>
        <w:t>ی</w:t>
      </w:r>
      <w:r w:rsidRPr="00DA50CE">
        <w:rPr>
          <w:rtl/>
        </w:rPr>
        <w:t xml:space="preserve"> ل</w:t>
      </w:r>
      <w:r w:rsidR="004B3E23" w:rsidRPr="00DA50CE">
        <w:rPr>
          <w:rFonts w:hint="cs"/>
          <w:rtl/>
        </w:rPr>
        <w:t>ا</w:t>
      </w:r>
      <w:r w:rsidRPr="00DA50CE">
        <w:rPr>
          <w:rtl/>
        </w:rPr>
        <w:t xml:space="preserve">نگ </w:t>
      </w:r>
      <w:r w:rsidRPr="000075E6">
        <w:rPr>
          <w:rFonts w:asciiTheme="minorBidi" w:hAnsiTheme="minorBidi" w:cstheme="minorBidi"/>
          <w:rtl/>
        </w:rPr>
        <w:t>(</w:t>
      </w:r>
      <w:r w:rsidRPr="000075E6">
        <w:rPr>
          <w:rFonts w:asciiTheme="minorBidi" w:hAnsiTheme="minorBidi" w:cstheme="minorBidi"/>
        </w:rPr>
        <w:t>Jeffrey Lang</w:t>
      </w:r>
      <w:r w:rsidRPr="000075E6">
        <w:rPr>
          <w:rFonts w:asciiTheme="minorBidi" w:hAnsiTheme="minorBidi" w:cstheme="minorBidi"/>
          <w:rtl/>
        </w:rPr>
        <w:t xml:space="preserve">) </w:t>
      </w:r>
      <w:r w:rsidRPr="00DA50CE">
        <w:rPr>
          <w:rtl/>
        </w:rPr>
        <w:t>استاد ر</w:t>
      </w:r>
      <w:r w:rsidRPr="00DA50CE">
        <w:rPr>
          <w:rFonts w:hint="cs"/>
          <w:rtl/>
        </w:rPr>
        <w:t>ی</w:t>
      </w:r>
      <w:r w:rsidRPr="00DA50CE">
        <w:rPr>
          <w:rFonts w:hint="eastAsia"/>
          <w:rtl/>
        </w:rPr>
        <w:t>اض</w:t>
      </w:r>
      <w:r w:rsidRPr="00DA50CE">
        <w:rPr>
          <w:rFonts w:hint="cs"/>
          <w:rtl/>
        </w:rPr>
        <w:t>ی</w:t>
      </w:r>
      <w:r w:rsidRPr="00DA50CE">
        <w:rPr>
          <w:rFonts w:hint="eastAsia"/>
          <w:rtl/>
        </w:rPr>
        <w:t>ات</w:t>
      </w:r>
      <w:r w:rsidRPr="00DA50CE">
        <w:rPr>
          <w:rtl/>
        </w:rPr>
        <w:t xml:space="preserve"> دانشگاه آمر</w:t>
      </w:r>
      <w:r w:rsidRPr="00DA50CE">
        <w:rPr>
          <w:rFonts w:hint="cs"/>
          <w:rtl/>
        </w:rPr>
        <w:t>ی</w:t>
      </w:r>
      <w:r w:rsidRPr="00DA50CE">
        <w:rPr>
          <w:rFonts w:hint="eastAsia"/>
          <w:rtl/>
        </w:rPr>
        <w:t>کا</w:t>
      </w:r>
      <w:r w:rsidRPr="00DA50CE">
        <w:rPr>
          <w:rtl/>
        </w:rPr>
        <w:t xml:space="preserve"> را بگو</w:t>
      </w:r>
      <w:r w:rsidRPr="00DA50CE">
        <w:rPr>
          <w:rFonts w:hint="cs"/>
          <w:rtl/>
        </w:rPr>
        <w:t>ی</w:t>
      </w:r>
      <w:r w:rsidRPr="00DA50CE">
        <w:rPr>
          <w:rFonts w:hint="eastAsia"/>
          <w:rtl/>
        </w:rPr>
        <w:t>م</w:t>
      </w:r>
      <w:r>
        <w:rPr>
          <w:rFonts w:hint="cs"/>
          <w:rtl/>
        </w:rPr>
        <w:t>:</w:t>
      </w:r>
      <w:r>
        <w:rPr>
          <w:rStyle w:val="FootnoteReference1"/>
          <w:rFonts w:cs="IRLotus"/>
          <w:rtl/>
        </w:rPr>
        <w:footnoteReference w:id="614"/>
      </w:r>
      <w:r w:rsidR="004B3E23" w:rsidRPr="00DA50CE">
        <w:rPr>
          <w:rFonts w:hint="cs"/>
          <w:rtl/>
        </w:rPr>
        <w:t xml:space="preserve"> </w:t>
      </w:r>
      <w:r w:rsidRPr="00DA50CE">
        <w:rPr>
          <w:rtl/>
        </w:rPr>
        <w:t>ا</w:t>
      </w:r>
      <w:r w:rsidRPr="00DA50CE">
        <w:rPr>
          <w:rFonts w:hint="cs"/>
          <w:rtl/>
        </w:rPr>
        <w:t>ی</w:t>
      </w:r>
      <w:r w:rsidRPr="00DA50CE">
        <w:rPr>
          <w:rFonts w:hint="eastAsia"/>
          <w:rtl/>
        </w:rPr>
        <w:t>شان</w:t>
      </w:r>
      <w:r w:rsidRPr="00DA50CE">
        <w:rPr>
          <w:rtl/>
        </w:rPr>
        <w:t xml:space="preserve"> </w:t>
      </w:r>
      <w:r w:rsidR="00C420BF" w:rsidRPr="00DA50CE">
        <w:rPr>
          <w:rtl/>
        </w:rPr>
        <w:t>اصلاً</w:t>
      </w:r>
      <w:r w:rsidRPr="00DA50CE">
        <w:rPr>
          <w:rtl/>
        </w:rPr>
        <w:t xml:space="preserve"> خدا را قبول نداشت. </w:t>
      </w:r>
      <w:r w:rsidRPr="00DA50CE">
        <w:rPr>
          <w:rFonts w:hint="cs"/>
          <w:rtl/>
        </w:rPr>
        <w:t>ی</w:t>
      </w:r>
      <w:r w:rsidRPr="00DA50CE">
        <w:rPr>
          <w:rFonts w:hint="eastAsia"/>
          <w:rtl/>
        </w:rPr>
        <w:t>ک</w:t>
      </w:r>
      <w:r w:rsidRPr="00DA50CE">
        <w:rPr>
          <w:rtl/>
        </w:rPr>
        <w:t xml:space="preserve"> آدمِ کاملاً ملحد و اهل استدلال ر</w:t>
      </w:r>
      <w:r w:rsidRPr="00DA50CE">
        <w:rPr>
          <w:rFonts w:hint="cs"/>
          <w:rtl/>
        </w:rPr>
        <w:t>ی</w:t>
      </w:r>
      <w:r w:rsidRPr="00DA50CE">
        <w:rPr>
          <w:rFonts w:hint="eastAsia"/>
          <w:rtl/>
        </w:rPr>
        <w:t>اض</w:t>
      </w:r>
      <w:r w:rsidRPr="00DA50CE">
        <w:rPr>
          <w:rFonts w:hint="cs"/>
          <w:rtl/>
        </w:rPr>
        <w:t>ی</w:t>
      </w:r>
      <w:r w:rsidR="004B3E23" w:rsidRPr="00DA50CE">
        <w:rPr>
          <w:rFonts w:hint="cs"/>
          <w:rtl/>
        </w:rPr>
        <w:t xml:space="preserve"> و آتئیست</w:t>
      </w:r>
      <w:r w:rsidRPr="00DA50CE">
        <w:rPr>
          <w:rtl/>
        </w:rPr>
        <w:t>.</w:t>
      </w:r>
    </w:p>
    <w:p w14:paraId="55EE7D8C" w14:textId="3FF2FDA8" w:rsidR="008469F6" w:rsidRPr="00DA50CE" w:rsidRDefault="006E46C9" w:rsidP="00792C21">
      <w:pPr>
        <w:pStyle w:val="03"/>
        <w:rPr>
          <w:rtl/>
        </w:rPr>
      </w:pPr>
      <w:r w:rsidRPr="00DA50CE">
        <w:rPr>
          <w:rFonts w:hint="eastAsia"/>
          <w:rtl/>
        </w:rPr>
        <w:t>روز</w:t>
      </w:r>
      <w:r w:rsidRPr="00DA50CE">
        <w:rPr>
          <w:rFonts w:hint="cs"/>
          <w:rtl/>
        </w:rPr>
        <w:t>ی</w:t>
      </w:r>
      <w:r w:rsidRPr="00DA50CE">
        <w:rPr>
          <w:rtl/>
        </w:rPr>
        <w:t xml:space="preserve"> از سرِ کنجکاو</w:t>
      </w:r>
      <w:r w:rsidRPr="00DA50CE">
        <w:rPr>
          <w:rFonts w:hint="cs"/>
          <w:rtl/>
        </w:rPr>
        <w:t>ی</w:t>
      </w:r>
      <w:r w:rsidRPr="00DA50CE">
        <w:rPr>
          <w:rtl/>
        </w:rPr>
        <w:t xml:space="preserve"> و </w:t>
      </w:r>
      <w:r w:rsidR="000075E6">
        <w:rPr>
          <w:rFonts w:hint="cs"/>
          <w:rtl/>
        </w:rPr>
        <w:t>به این نیت که</w:t>
      </w:r>
      <w:r w:rsidRPr="00DA50CE">
        <w:rPr>
          <w:rtl/>
        </w:rPr>
        <w:t xml:space="preserve"> ا</w:t>
      </w:r>
      <w:r w:rsidRPr="00DA50CE">
        <w:rPr>
          <w:rFonts w:hint="cs"/>
          <w:rtl/>
        </w:rPr>
        <w:t>ی</w:t>
      </w:r>
      <w:r w:rsidRPr="00DA50CE">
        <w:rPr>
          <w:rFonts w:hint="eastAsia"/>
          <w:rtl/>
        </w:rPr>
        <w:t>رادها</w:t>
      </w:r>
      <w:r w:rsidRPr="00DA50CE">
        <w:rPr>
          <w:rFonts w:hint="cs"/>
          <w:rtl/>
        </w:rPr>
        <w:t>ی</w:t>
      </w:r>
      <w:r w:rsidRPr="00DA50CE">
        <w:rPr>
          <w:rtl/>
        </w:rPr>
        <w:t xml:space="preserve"> قرآن را پ</w:t>
      </w:r>
      <w:r w:rsidRPr="00DA50CE">
        <w:rPr>
          <w:rFonts w:hint="cs"/>
          <w:rtl/>
        </w:rPr>
        <w:t>ی</w:t>
      </w:r>
      <w:r w:rsidRPr="00DA50CE">
        <w:rPr>
          <w:rFonts w:hint="eastAsia"/>
          <w:rtl/>
        </w:rPr>
        <w:t>دا</w:t>
      </w:r>
      <w:r w:rsidRPr="00DA50CE">
        <w:rPr>
          <w:rtl/>
        </w:rPr>
        <w:t xml:space="preserve"> کند، ترجمه قرآن را باز کرد. م</w:t>
      </w:r>
      <w:r w:rsidRPr="00DA50CE">
        <w:rPr>
          <w:rFonts w:hint="cs"/>
          <w:rtl/>
        </w:rPr>
        <w:t>ی‌</w:t>
      </w:r>
      <w:r w:rsidRPr="00DA50CE">
        <w:rPr>
          <w:rFonts w:hint="eastAsia"/>
          <w:rtl/>
        </w:rPr>
        <w:t>گو</w:t>
      </w:r>
      <w:r w:rsidRPr="00DA50CE">
        <w:rPr>
          <w:rFonts w:hint="cs"/>
          <w:rtl/>
        </w:rPr>
        <w:t>ی</w:t>
      </w:r>
      <w:r w:rsidRPr="00DA50CE">
        <w:rPr>
          <w:rFonts w:hint="eastAsia"/>
          <w:rtl/>
        </w:rPr>
        <w:t>د</w:t>
      </w:r>
      <w:r w:rsidRPr="00DA50CE">
        <w:rPr>
          <w:rtl/>
        </w:rPr>
        <w:t xml:space="preserve">: </w:t>
      </w:r>
      <w:r w:rsidR="00792C21">
        <w:rPr>
          <w:rFonts w:hint="cs"/>
          <w:rtl/>
        </w:rPr>
        <w:t>«</w:t>
      </w:r>
      <w:r w:rsidRPr="00DA50CE">
        <w:rPr>
          <w:rtl/>
        </w:rPr>
        <w:t>با گاردِ بسته شروع کردم به خواندن. منتظر بودم تناقض پ</w:t>
      </w:r>
      <w:r w:rsidRPr="00DA50CE">
        <w:rPr>
          <w:rFonts w:hint="cs"/>
          <w:rtl/>
        </w:rPr>
        <w:t>ی</w:t>
      </w:r>
      <w:r w:rsidRPr="00DA50CE">
        <w:rPr>
          <w:rFonts w:hint="eastAsia"/>
          <w:rtl/>
        </w:rPr>
        <w:t>دا</w:t>
      </w:r>
      <w:r w:rsidRPr="00DA50CE">
        <w:rPr>
          <w:rtl/>
        </w:rPr>
        <w:t xml:space="preserve"> کنم.</w:t>
      </w:r>
      <w:r w:rsidR="00792C21">
        <w:rPr>
          <w:rFonts w:hint="cs"/>
          <w:rtl/>
        </w:rPr>
        <w:t xml:space="preserve">» </w:t>
      </w:r>
      <w:r w:rsidRPr="00DA50CE">
        <w:rPr>
          <w:rFonts w:hint="eastAsia"/>
          <w:rtl/>
        </w:rPr>
        <w:t>م</w:t>
      </w:r>
      <w:r w:rsidRPr="00DA50CE">
        <w:rPr>
          <w:rFonts w:hint="cs"/>
          <w:rtl/>
        </w:rPr>
        <w:t>ی‌</w:t>
      </w:r>
      <w:r w:rsidRPr="00DA50CE">
        <w:rPr>
          <w:rFonts w:hint="eastAsia"/>
          <w:rtl/>
        </w:rPr>
        <w:t>گو</w:t>
      </w:r>
      <w:r w:rsidRPr="00DA50CE">
        <w:rPr>
          <w:rFonts w:hint="cs"/>
          <w:rtl/>
        </w:rPr>
        <w:t>ی</w:t>
      </w:r>
      <w:r w:rsidRPr="00DA50CE">
        <w:rPr>
          <w:rFonts w:hint="eastAsia"/>
          <w:rtl/>
        </w:rPr>
        <w:t>د</w:t>
      </w:r>
      <w:r w:rsidRPr="00DA50CE">
        <w:rPr>
          <w:rtl/>
        </w:rPr>
        <w:t xml:space="preserve"> به سوره بقره رس</w:t>
      </w:r>
      <w:r w:rsidRPr="00DA50CE">
        <w:rPr>
          <w:rFonts w:hint="cs"/>
          <w:rtl/>
        </w:rPr>
        <w:t>ی</w:t>
      </w:r>
      <w:r w:rsidRPr="00DA50CE">
        <w:rPr>
          <w:rFonts w:hint="eastAsia"/>
          <w:rtl/>
        </w:rPr>
        <w:t>دم</w:t>
      </w:r>
      <w:r w:rsidR="00792C21">
        <w:rPr>
          <w:rFonts w:hint="cs"/>
          <w:rtl/>
        </w:rPr>
        <w:t>؛</w:t>
      </w:r>
      <w:r w:rsidRPr="00DA50CE">
        <w:rPr>
          <w:rtl/>
        </w:rPr>
        <w:t xml:space="preserve"> آ</w:t>
      </w:r>
      <w:r w:rsidRPr="00DA50CE">
        <w:rPr>
          <w:rFonts w:hint="cs"/>
          <w:rtl/>
        </w:rPr>
        <w:t>ی</w:t>
      </w:r>
      <w:r w:rsidRPr="00DA50CE">
        <w:rPr>
          <w:rFonts w:hint="eastAsia"/>
          <w:rtl/>
        </w:rPr>
        <w:t>ه</w:t>
      </w:r>
      <w:r w:rsidRPr="00DA50CE">
        <w:rPr>
          <w:rtl/>
        </w:rPr>
        <w:t xml:space="preserve"> </w:t>
      </w:r>
      <w:r w:rsidR="00792C21">
        <w:rPr>
          <w:rFonts w:hint="cs"/>
          <w:rtl/>
          <w:lang w:bidi="fa-IR"/>
        </w:rPr>
        <w:t>دوم</w:t>
      </w:r>
      <w:r w:rsidRPr="00DA50CE">
        <w:rPr>
          <w:rtl/>
          <w:lang w:bidi="fa-IR"/>
        </w:rPr>
        <w:t xml:space="preserve"> </w:t>
      </w:r>
      <w:r w:rsidR="00792C21" w:rsidRPr="00792C21">
        <w:rPr>
          <w:rStyle w:val="af1"/>
          <w:rFonts w:hint="cs"/>
          <w:rtl/>
        </w:rPr>
        <w:t>«</w:t>
      </w:r>
      <w:r w:rsidRPr="00792C21">
        <w:rPr>
          <w:rStyle w:val="af1"/>
          <w:rtl/>
        </w:rPr>
        <w:t>ذَ</w:t>
      </w:r>
      <w:r w:rsidRPr="00792C21">
        <w:rPr>
          <w:rStyle w:val="af1"/>
          <w:rFonts w:ascii="Times New Roman" w:hAnsi="Times New Roman" w:cs="Times New Roman" w:hint="cs"/>
          <w:rtl/>
        </w:rPr>
        <w:t>ٰ</w:t>
      </w:r>
      <w:r w:rsidRPr="00792C21">
        <w:rPr>
          <w:rStyle w:val="af1"/>
          <w:rFonts w:hint="cs"/>
          <w:rtl/>
        </w:rPr>
        <w:t>لِکَ</w:t>
      </w:r>
      <w:r w:rsidRPr="00792C21">
        <w:rPr>
          <w:rStyle w:val="af1"/>
          <w:rtl/>
        </w:rPr>
        <w:t xml:space="preserve"> </w:t>
      </w:r>
      <w:r w:rsidRPr="00792C21">
        <w:rPr>
          <w:rStyle w:val="af1"/>
          <w:rFonts w:hint="cs"/>
          <w:rtl/>
        </w:rPr>
        <w:t>الْکِتَابُ</w:t>
      </w:r>
      <w:r w:rsidRPr="00792C21">
        <w:rPr>
          <w:rStyle w:val="af1"/>
          <w:rtl/>
        </w:rPr>
        <w:t xml:space="preserve"> </w:t>
      </w:r>
      <w:r w:rsidRPr="00792C21">
        <w:rPr>
          <w:rStyle w:val="af1"/>
          <w:rFonts w:hint="cs"/>
          <w:rtl/>
        </w:rPr>
        <w:t>لَا</w:t>
      </w:r>
      <w:r w:rsidRPr="00792C21">
        <w:rPr>
          <w:rStyle w:val="af1"/>
          <w:rtl/>
        </w:rPr>
        <w:t xml:space="preserve"> </w:t>
      </w:r>
      <w:r w:rsidRPr="00792C21">
        <w:rPr>
          <w:rStyle w:val="af1"/>
          <w:rFonts w:hint="cs"/>
          <w:rtl/>
        </w:rPr>
        <w:t>رَیْ</w:t>
      </w:r>
      <w:r w:rsidRPr="00792C21">
        <w:rPr>
          <w:rStyle w:val="af1"/>
          <w:rFonts w:hint="eastAsia"/>
          <w:rtl/>
        </w:rPr>
        <w:t>بَ</w:t>
      </w:r>
      <w:r w:rsidRPr="00792C21">
        <w:rPr>
          <w:rStyle w:val="af1"/>
          <w:rtl/>
        </w:rPr>
        <w:t xml:space="preserve"> فِ</w:t>
      </w:r>
      <w:r w:rsidRPr="00792C21">
        <w:rPr>
          <w:rStyle w:val="af1"/>
          <w:rFonts w:hint="cs"/>
          <w:rtl/>
        </w:rPr>
        <w:t>ی</w:t>
      </w:r>
      <w:r w:rsidRPr="00792C21">
        <w:rPr>
          <w:rStyle w:val="af1"/>
          <w:rFonts w:hint="eastAsia"/>
          <w:rtl/>
        </w:rPr>
        <w:t>هِ</w:t>
      </w:r>
      <w:r w:rsidR="00792C21" w:rsidRPr="00792C21">
        <w:rPr>
          <w:rStyle w:val="af1"/>
          <w:rFonts w:hint="cs"/>
          <w:rtl/>
        </w:rPr>
        <w:t>»</w:t>
      </w:r>
      <w:r w:rsidRPr="00DA50CE">
        <w:rPr>
          <w:rtl/>
        </w:rPr>
        <w:t xml:space="preserve"> </w:t>
      </w:r>
      <w:r w:rsidR="00792C21">
        <w:rPr>
          <w:rFonts w:hint="cs"/>
          <w:rtl/>
        </w:rPr>
        <w:t>(</w:t>
      </w:r>
      <w:r w:rsidRPr="00DA50CE">
        <w:rPr>
          <w:rtl/>
        </w:rPr>
        <w:t>ا</w:t>
      </w:r>
      <w:r w:rsidRPr="00DA50CE">
        <w:rPr>
          <w:rFonts w:hint="cs"/>
          <w:rtl/>
        </w:rPr>
        <w:t>ی</w:t>
      </w:r>
      <w:r w:rsidRPr="00DA50CE">
        <w:rPr>
          <w:rFonts w:hint="eastAsia"/>
          <w:rtl/>
        </w:rPr>
        <w:t>ن</w:t>
      </w:r>
      <w:r w:rsidRPr="00DA50CE">
        <w:rPr>
          <w:rtl/>
        </w:rPr>
        <w:t xml:space="preserve"> کتاب</w:t>
      </w:r>
      <w:r w:rsidRPr="00DA50CE">
        <w:rPr>
          <w:rFonts w:hint="cs"/>
          <w:rtl/>
        </w:rPr>
        <w:t>ی</w:t>
      </w:r>
      <w:r w:rsidRPr="00DA50CE">
        <w:rPr>
          <w:rtl/>
        </w:rPr>
        <w:t xml:space="preserve"> است که شک</w:t>
      </w:r>
      <w:r w:rsidRPr="00DA50CE">
        <w:rPr>
          <w:rFonts w:hint="cs"/>
          <w:rtl/>
        </w:rPr>
        <w:t>ی</w:t>
      </w:r>
      <w:r w:rsidRPr="00DA50CE">
        <w:rPr>
          <w:rtl/>
        </w:rPr>
        <w:t xml:space="preserve"> در آن ن</w:t>
      </w:r>
      <w:r w:rsidRPr="00DA50CE">
        <w:rPr>
          <w:rFonts w:hint="cs"/>
          <w:rtl/>
        </w:rPr>
        <w:t>ی</w:t>
      </w:r>
      <w:r w:rsidRPr="00DA50CE">
        <w:rPr>
          <w:rFonts w:hint="eastAsia"/>
          <w:rtl/>
        </w:rPr>
        <w:t>ست</w:t>
      </w:r>
      <w:r w:rsidRPr="00DA50CE">
        <w:rPr>
          <w:rtl/>
        </w:rPr>
        <w:t>.</w:t>
      </w:r>
      <w:r w:rsidR="00792C21">
        <w:rPr>
          <w:rFonts w:hint="cs"/>
          <w:rtl/>
        </w:rPr>
        <w:t>)</w:t>
      </w:r>
    </w:p>
    <w:p w14:paraId="492AF0EF" w14:textId="4AF254A8" w:rsidR="008469F6" w:rsidRPr="00DA50CE" w:rsidRDefault="006E46C9" w:rsidP="005E3300">
      <w:pPr>
        <w:pStyle w:val="03"/>
        <w:rPr>
          <w:rtl/>
        </w:rPr>
      </w:pPr>
      <w:r w:rsidRPr="00DA50CE">
        <w:rPr>
          <w:rFonts w:hint="eastAsia"/>
          <w:rtl/>
        </w:rPr>
        <w:t>دکتر</w:t>
      </w:r>
      <w:r w:rsidRPr="00DA50CE">
        <w:rPr>
          <w:rtl/>
        </w:rPr>
        <w:t xml:space="preserve"> ل</w:t>
      </w:r>
      <w:r w:rsidR="00C11836" w:rsidRPr="00DA50CE">
        <w:rPr>
          <w:rFonts w:hint="cs"/>
          <w:rtl/>
        </w:rPr>
        <w:t>ا</w:t>
      </w:r>
      <w:r w:rsidRPr="00DA50CE">
        <w:rPr>
          <w:rtl/>
        </w:rPr>
        <w:t>نگ م</w:t>
      </w:r>
      <w:r w:rsidRPr="00DA50CE">
        <w:rPr>
          <w:rFonts w:hint="cs"/>
          <w:rtl/>
        </w:rPr>
        <w:t>ی‌</w:t>
      </w:r>
      <w:r w:rsidRPr="00DA50CE">
        <w:rPr>
          <w:rFonts w:hint="eastAsia"/>
          <w:rtl/>
        </w:rPr>
        <w:t>گو</w:t>
      </w:r>
      <w:r w:rsidRPr="00DA50CE">
        <w:rPr>
          <w:rFonts w:hint="cs"/>
          <w:rtl/>
        </w:rPr>
        <w:t>ی</w:t>
      </w:r>
      <w:r w:rsidRPr="00DA50CE">
        <w:rPr>
          <w:rFonts w:hint="eastAsia"/>
          <w:rtl/>
        </w:rPr>
        <w:t>د</w:t>
      </w:r>
      <w:r w:rsidRPr="00DA50CE">
        <w:rPr>
          <w:rtl/>
        </w:rPr>
        <w:t xml:space="preserve">: </w:t>
      </w:r>
      <w:r w:rsidR="00792C21">
        <w:rPr>
          <w:rFonts w:hint="cs"/>
          <w:rtl/>
        </w:rPr>
        <w:t>«</w:t>
      </w:r>
      <w:r w:rsidRPr="00DA50CE">
        <w:rPr>
          <w:rtl/>
        </w:rPr>
        <w:t xml:space="preserve">جا </w:t>
      </w:r>
      <w:r w:rsidRPr="00DA50CE">
        <w:rPr>
          <w:rtl/>
        </w:rPr>
        <w:t>خوردم! معمولاً نو</w:t>
      </w:r>
      <w:r w:rsidRPr="00DA50CE">
        <w:rPr>
          <w:rFonts w:hint="cs"/>
          <w:rtl/>
        </w:rPr>
        <w:t>ی</w:t>
      </w:r>
      <w:r w:rsidRPr="00DA50CE">
        <w:rPr>
          <w:rFonts w:hint="eastAsia"/>
          <w:rtl/>
        </w:rPr>
        <w:t>سنده‌ها</w:t>
      </w:r>
      <w:r w:rsidRPr="00DA50CE">
        <w:rPr>
          <w:rtl/>
        </w:rPr>
        <w:t xml:space="preserve"> اول کتابشان م</w:t>
      </w:r>
      <w:r w:rsidRPr="00DA50CE">
        <w:rPr>
          <w:rFonts w:hint="cs"/>
          <w:rtl/>
        </w:rPr>
        <w:t>ی‌</w:t>
      </w:r>
      <w:r w:rsidRPr="00DA50CE">
        <w:rPr>
          <w:rFonts w:hint="eastAsia"/>
          <w:rtl/>
        </w:rPr>
        <w:t>نو</w:t>
      </w:r>
      <w:r w:rsidRPr="00DA50CE">
        <w:rPr>
          <w:rFonts w:hint="cs"/>
          <w:rtl/>
        </w:rPr>
        <w:t>ی</w:t>
      </w:r>
      <w:r w:rsidRPr="00DA50CE">
        <w:rPr>
          <w:rFonts w:hint="eastAsia"/>
          <w:rtl/>
        </w:rPr>
        <w:t>سند</w:t>
      </w:r>
      <w:r w:rsidR="00792C21">
        <w:rPr>
          <w:rFonts w:hint="cs"/>
          <w:rtl/>
        </w:rPr>
        <w:t>:</w:t>
      </w:r>
      <w:r w:rsidRPr="00DA50CE">
        <w:rPr>
          <w:rtl/>
        </w:rPr>
        <w:t xml:space="preserve"> اگر خطا</w:t>
      </w:r>
      <w:r w:rsidRPr="00DA50CE">
        <w:rPr>
          <w:rFonts w:hint="cs"/>
          <w:rtl/>
        </w:rPr>
        <w:t>یی</w:t>
      </w:r>
      <w:r w:rsidRPr="00DA50CE">
        <w:rPr>
          <w:rtl/>
        </w:rPr>
        <w:t xml:space="preserve"> د</w:t>
      </w:r>
      <w:r w:rsidRPr="00DA50CE">
        <w:rPr>
          <w:rFonts w:hint="cs"/>
          <w:rtl/>
        </w:rPr>
        <w:t>ی</w:t>
      </w:r>
      <w:r w:rsidRPr="00DA50CE">
        <w:rPr>
          <w:rFonts w:hint="eastAsia"/>
          <w:rtl/>
        </w:rPr>
        <w:t>د</w:t>
      </w:r>
      <w:r w:rsidRPr="00DA50CE">
        <w:rPr>
          <w:rFonts w:hint="cs"/>
          <w:rtl/>
        </w:rPr>
        <w:t>ی</w:t>
      </w:r>
      <w:r w:rsidRPr="00DA50CE">
        <w:rPr>
          <w:rFonts w:hint="eastAsia"/>
          <w:rtl/>
        </w:rPr>
        <w:t>د</w:t>
      </w:r>
      <w:r w:rsidRPr="00DA50CE">
        <w:rPr>
          <w:rtl/>
        </w:rPr>
        <w:t xml:space="preserve"> ببخش</w:t>
      </w:r>
      <w:r w:rsidRPr="00DA50CE">
        <w:rPr>
          <w:rFonts w:hint="cs"/>
          <w:rtl/>
        </w:rPr>
        <w:t>ی</w:t>
      </w:r>
      <w:r w:rsidRPr="00DA50CE">
        <w:rPr>
          <w:rFonts w:hint="eastAsia"/>
          <w:rtl/>
        </w:rPr>
        <w:t>د</w:t>
      </w:r>
      <w:r w:rsidRPr="00DA50CE">
        <w:rPr>
          <w:rtl/>
        </w:rPr>
        <w:t>. اما ا</w:t>
      </w:r>
      <w:r w:rsidRPr="00DA50CE">
        <w:rPr>
          <w:rFonts w:hint="cs"/>
          <w:rtl/>
        </w:rPr>
        <w:t>ی</w:t>
      </w:r>
      <w:r w:rsidRPr="00DA50CE">
        <w:rPr>
          <w:rFonts w:hint="eastAsia"/>
          <w:rtl/>
        </w:rPr>
        <w:t>ن</w:t>
      </w:r>
      <w:r w:rsidRPr="00DA50CE">
        <w:rPr>
          <w:rtl/>
        </w:rPr>
        <w:t xml:space="preserve"> کتاب دارد با من م</w:t>
      </w:r>
      <w:r w:rsidRPr="00DA50CE">
        <w:rPr>
          <w:rFonts w:hint="cs"/>
          <w:rtl/>
        </w:rPr>
        <w:t>ی‌</w:t>
      </w:r>
      <w:r w:rsidRPr="00DA50CE">
        <w:rPr>
          <w:rFonts w:hint="eastAsia"/>
          <w:rtl/>
        </w:rPr>
        <w:t>جنگد</w:t>
      </w:r>
      <w:r w:rsidRPr="00DA50CE">
        <w:rPr>
          <w:rtl/>
        </w:rPr>
        <w:t>! م</w:t>
      </w:r>
      <w:r w:rsidRPr="00DA50CE">
        <w:rPr>
          <w:rFonts w:hint="cs"/>
          <w:rtl/>
        </w:rPr>
        <w:t>ی‌</w:t>
      </w:r>
      <w:r w:rsidRPr="00DA50CE">
        <w:rPr>
          <w:rFonts w:hint="eastAsia"/>
          <w:rtl/>
        </w:rPr>
        <w:t>گو</w:t>
      </w:r>
      <w:r w:rsidRPr="00DA50CE">
        <w:rPr>
          <w:rFonts w:hint="cs"/>
          <w:rtl/>
        </w:rPr>
        <w:t>ی</w:t>
      </w:r>
      <w:r w:rsidRPr="00DA50CE">
        <w:rPr>
          <w:rFonts w:hint="eastAsia"/>
          <w:rtl/>
        </w:rPr>
        <w:t>د</w:t>
      </w:r>
      <w:r w:rsidRPr="00DA50CE">
        <w:rPr>
          <w:rtl/>
        </w:rPr>
        <w:t xml:space="preserve"> شک نکن!</w:t>
      </w:r>
      <w:r w:rsidR="00792C21">
        <w:rPr>
          <w:rFonts w:hint="cs"/>
          <w:rtl/>
        </w:rPr>
        <w:t>»</w:t>
      </w:r>
    </w:p>
    <w:p w14:paraId="69167306" w14:textId="4BA375AA" w:rsidR="008469F6" w:rsidRPr="00DA50CE" w:rsidRDefault="006E46C9" w:rsidP="005E3300">
      <w:pPr>
        <w:pStyle w:val="03"/>
        <w:rPr>
          <w:rtl/>
        </w:rPr>
      </w:pPr>
      <w:r w:rsidRPr="00DA50CE">
        <w:rPr>
          <w:rFonts w:hint="eastAsia"/>
          <w:rtl/>
        </w:rPr>
        <w:t>جلوتر</w:t>
      </w:r>
      <w:r w:rsidRPr="00DA50CE">
        <w:rPr>
          <w:rtl/>
        </w:rPr>
        <w:t xml:space="preserve"> رفتم</w:t>
      </w:r>
      <w:r w:rsidR="00792C21">
        <w:rPr>
          <w:rFonts w:hint="cs"/>
          <w:rtl/>
        </w:rPr>
        <w:t xml:space="preserve"> تا رسیدم به</w:t>
      </w:r>
      <w:r w:rsidRPr="00DA50CE">
        <w:rPr>
          <w:rtl/>
        </w:rPr>
        <w:t xml:space="preserve"> آ</w:t>
      </w:r>
      <w:r w:rsidRPr="00DA50CE">
        <w:rPr>
          <w:rFonts w:hint="cs"/>
          <w:rtl/>
        </w:rPr>
        <w:t>ی</w:t>
      </w:r>
      <w:r w:rsidRPr="00DA50CE">
        <w:rPr>
          <w:rFonts w:hint="eastAsia"/>
          <w:rtl/>
        </w:rPr>
        <w:t>ه</w:t>
      </w:r>
      <w:r w:rsidRPr="00DA50CE">
        <w:rPr>
          <w:rtl/>
        </w:rPr>
        <w:t xml:space="preserve"> </w:t>
      </w:r>
      <w:r w:rsidRPr="00DA50CE">
        <w:rPr>
          <w:rtl/>
          <w:lang w:bidi="fa-IR"/>
        </w:rPr>
        <w:t>۳۰</w:t>
      </w:r>
      <w:r w:rsidRPr="00DA50CE">
        <w:rPr>
          <w:rtl/>
        </w:rPr>
        <w:t xml:space="preserve"> سوره بقره، ماجرا</w:t>
      </w:r>
      <w:r w:rsidRPr="00DA50CE">
        <w:rPr>
          <w:rFonts w:hint="cs"/>
          <w:rtl/>
        </w:rPr>
        <w:t>ی</w:t>
      </w:r>
      <w:r w:rsidRPr="00DA50CE">
        <w:rPr>
          <w:rtl/>
        </w:rPr>
        <w:t xml:space="preserve"> خلقت آدم و اعتراض فرشتگان: </w:t>
      </w:r>
      <w:r w:rsidR="000075E6">
        <w:rPr>
          <w:rFonts w:hint="cs"/>
          <w:rtl/>
        </w:rPr>
        <w:t>«</w:t>
      </w:r>
      <w:r w:rsidRPr="00DA50CE">
        <w:rPr>
          <w:rtl/>
        </w:rPr>
        <w:t>خدا</w:t>
      </w:r>
      <w:r w:rsidRPr="00DA50CE">
        <w:rPr>
          <w:rFonts w:hint="cs"/>
          <w:rtl/>
        </w:rPr>
        <w:t>ی</w:t>
      </w:r>
      <w:r w:rsidRPr="00DA50CE">
        <w:rPr>
          <w:rFonts w:hint="eastAsia"/>
          <w:rtl/>
        </w:rPr>
        <w:t>ا</w:t>
      </w:r>
      <w:r w:rsidRPr="00DA50CE">
        <w:rPr>
          <w:rtl/>
        </w:rPr>
        <w:t xml:space="preserve">! </w:t>
      </w:r>
      <w:r w:rsidR="00B51DDD" w:rsidRPr="00DA50CE">
        <w:rPr>
          <w:rtl/>
        </w:rPr>
        <w:t>می‌خواهی</w:t>
      </w:r>
      <w:r w:rsidRPr="00DA50CE">
        <w:rPr>
          <w:rtl/>
        </w:rPr>
        <w:t xml:space="preserve"> موجود</w:t>
      </w:r>
      <w:r w:rsidRPr="00DA50CE">
        <w:rPr>
          <w:rFonts w:hint="cs"/>
          <w:rtl/>
        </w:rPr>
        <w:t>ی</w:t>
      </w:r>
      <w:r w:rsidRPr="00DA50CE">
        <w:rPr>
          <w:rtl/>
        </w:rPr>
        <w:t xml:space="preserve"> بساز</w:t>
      </w:r>
      <w:r w:rsidRPr="00DA50CE">
        <w:rPr>
          <w:rFonts w:hint="cs"/>
          <w:rtl/>
        </w:rPr>
        <w:t>ی</w:t>
      </w:r>
      <w:r w:rsidRPr="00DA50CE">
        <w:rPr>
          <w:rtl/>
        </w:rPr>
        <w:t xml:space="preserve"> که خونر</w:t>
      </w:r>
      <w:r w:rsidRPr="00DA50CE">
        <w:rPr>
          <w:rFonts w:hint="cs"/>
          <w:rtl/>
        </w:rPr>
        <w:t>ی</w:t>
      </w:r>
      <w:r w:rsidRPr="00DA50CE">
        <w:rPr>
          <w:rFonts w:hint="eastAsia"/>
          <w:rtl/>
        </w:rPr>
        <w:t>ز</w:t>
      </w:r>
      <w:r w:rsidRPr="00DA50CE">
        <w:rPr>
          <w:rFonts w:hint="cs"/>
          <w:rtl/>
        </w:rPr>
        <w:t>ی</w:t>
      </w:r>
      <w:r w:rsidRPr="00DA50CE">
        <w:rPr>
          <w:rtl/>
        </w:rPr>
        <w:t xml:space="preserve"> کند؟</w:t>
      </w:r>
      <w:r w:rsidR="000075E6">
        <w:rPr>
          <w:rFonts w:hint="cs"/>
          <w:rtl/>
        </w:rPr>
        <w:t>»</w:t>
      </w:r>
    </w:p>
    <w:p w14:paraId="6168FF0F" w14:textId="6CAB6487" w:rsidR="008469F6" w:rsidRPr="00DA50CE" w:rsidRDefault="006E46C9" w:rsidP="005E3300">
      <w:pPr>
        <w:pStyle w:val="03"/>
        <w:rPr>
          <w:rtl/>
        </w:rPr>
      </w:pPr>
      <w:r w:rsidRPr="00DA50CE">
        <w:rPr>
          <w:rFonts w:hint="eastAsia"/>
          <w:rtl/>
        </w:rPr>
        <w:t>ل</w:t>
      </w:r>
      <w:r w:rsidR="000075E6">
        <w:rPr>
          <w:rFonts w:hint="cs"/>
          <w:rtl/>
        </w:rPr>
        <w:t>ا</w:t>
      </w:r>
      <w:r w:rsidRPr="00DA50CE">
        <w:rPr>
          <w:rFonts w:hint="eastAsia"/>
          <w:rtl/>
        </w:rPr>
        <w:t>نگ</w:t>
      </w:r>
      <w:r w:rsidRPr="00DA50CE">
        <w:rPr>
          <w:rtl/>
        </w:rPr>
        <w:t xml:space="preserve"> م</w:t>
      </w:r>
      <w:r w:rsidRPr="00DA50CE">
        <w:rPr>
          <w:rFonts w:hint="cs"/>
          <w:rtl/>
        </w:rPr>
        <w:t>ی‌</w:t>
      </w:r>
      <w:r w:rsidRPr="00DA50CE">
        <w:rPr>
          <w:rFonts w:hint="eastAsia"/>
          <w:rtl/>
        </w:rPr>
        <w:t>گو</w:t>
      </w:r>
      <w:r w:rsidRPr="00DA50CE">
        <w:rPr>
          <w:rFonts w:hint="cs"/>
          <w:rtl/>
        </w:rPr>
        <w:t>ی</w:t>
      </w:r>
      <w:r w:rsidRPr="00DA50CE">
        <w:rPr>
          <w:rFonts w:hint="eastAsia"/>
          <w:rtl/>
        </w:rPr>
        <w:t>د</w:t>
      </w:r>
      <w:r w:rsidRPr="00DA50CE">
        <w:rPr>
          <w:rtl/>
        </w:rPr>
        <w:t xml:space="preserve">: </w:t>
      </w:r>
      <w:r w:rsidR="000075E6">
        <w:rPr>
          <w:rFonts w:hint="cs"/>
          <w:rtl/>
        </w:rPr>
        <w:t>«</w:t>
      </w:r>
      <w:r w:rsidRPr="00DA50CE">
        <w:rPr>
          <w:rtl/>
        </w:rPr>
        <w:t>ا</w:t>
      </w:r>
      <w:r w:rsidRPr="00DA50CE">
        <w:rPr>
          <w:rFonts w:hint="cs"/>
          <w:rtl/>
        </w:rPr>
        <w:t>ی</w:t>
      </w:r>
      <w:r w:rsidRPr="00DA50CE">
        <w:rPr>
          <w:rFonts w:hint="eastAsia"/>
          <w:rtl/>
        </w:rPr>
        <w:t>ن</w:t>
      </w:r>
      <w:r w:rsidRPr="00DA50CE">
        <w:rPr>
          <w:rtl/>
        </w:rPr>
        <w:t xml:space="preserve"> دق</w:t>
      </w:r>
      <w:r w:rsidRPr="00DA50CE">
        <w:rPr>
          <w:rFonts w:hint="cs"/>
          <w:rtl/>
        </w:rPr>
        <w:t>ی</w:t>
      </w:r>
      <w:r w:rsidRPr="00DA50CE">
        <w:rPr>
          <w:rFonts w:hint="eastAsia"/>
          <w:rtl/>
        </w:rPr>
        <w:t>قاً</w:t>
      </w:r>
      <w:r w:rsidRPr="00DA50CE">
        <w:rPr>
          <w:rtl/>
        </w:rPr>
        <w:t xml:space="preserve"> </w:t>
      </w:r>
      <w:r w:rsidR="00B51DDD" w:rsidRPr="00DA50CE">
        <w:rPr>
          <w:rtl/>
        </w:rPr>
        <w:t>سؤال</w:t>
      </w:r>
      <w:r w:rsidRPr="00DA50CE">
        <w:rPr>
          <w:rtl/>
        </w:rPr>
        <w:t xml:space="preserve"> من بود! من هم</w:t>
      </w:r>
      <w:r w:rsidRPr="00DA50CE">
        <w:rPr>
          <w:rFonts w:hint="cs"/>
          <w:rtl/>
        </w:rPr>
        <w:t>ی</w:t>
      </w:r>
      <w:r w:rsidRPr="00DA50CE">
        <w:rPr>
          <w:rFonts w:hint="eastAsia"/>
          <w:rtl/>
        </w:rPr>
        <w:t>شه</w:t>
      </w:r>
      <w:r w:rsidRPr="00DA50CE">
        <w:rPr>
          <w:rtl/>
        </w:rPr>
        <w:t xml:space="preserve"> م</w:t>
      </w:r>
      <w:r w:rsidRPr="00DA50CE">
        <w:rPr>
          <w:rFonts w:hint="cs"/>
          <w:rtl/>
        </w:rPr>
        <w:t>ی‌</w:t>
      </w:r>
      <w:r w:rsidRPr="00DA50CE">
        <w:rPr>
          <w:rFonts w:hint="eastAsia"/>
          <w:rtl/>
        </w:rPr>
        <w:t>گفتم</w:t>
      </w:r>
      <w:r w:rsidR="000075E6">
        <w:rPr>
          <w:rFonts w:hint="cs"/>
          <w:rtl/>
        </w:rPr>
        <w:t>:</w:t>
      </w:r>
      <w:r w:rsidRPr="00DA50CE">
        <w:rPr>
          <w:rtl/>
        </w:rPr>
        <w:t xml:space="preserve"> اگر خدا هست چرا جنگ و خونر</w:t>
      </w:r>
      <w:r w:rsidRPr="00DA50CE">
        <w:rPr>
          <w:rFonts w:hint="cs"/>
          <w:rtl/>
        </w:rPr>
        <w:t>ی</w:t>
      </w:r>
      <w:r w:rsidRPr="00DA50CE">
        <w:rPr>
          <w:rFonts w:hint="eastAsia"/>
          <w:rtl/>
        </w:rPr>
        <w:t>ز</w:t>
      </w:r>
      <w:r w:rsidRPr="00DA50CE">
        <w:rPr>
          <w:rFonts w:hint="cs"/>
          <w:rtl/>
        </w:rPr>
        <w:t>ی</w:t>
      </w:r>
      <w:r w:rsidRPr="00DA50CE">
        <w:rPr>
          <w:rtl/>
        </w:rPr>
        <w:t xml:space="preserve"> هست؟ با خودم گفتم</w:t>
      </w:r>
      <w:r w:rsidR="000075E6">
        <w:rPr>
          <w:rFonts w:hint="cs"/>
          <w:rtl/>
        </w:rPr>
        <w:t>:</w:t>
      </w:r>
      <w:r w:rsidRPr="00DA50CE">
        <w:rPr>
          <w:rtl/>
        </w:rPr>
        <w:t xml:space="preserve"> آفر</w:t>
      </w:r>
      <w:r w:rsidRPr="00DA50CE">
        <w:rPr>
          <w:rFonts w:hint="cs"/>
          <w:rtl/>
        </w:rPr>
        <w:t>ی</w:t>
      </w:r>
      <w:r w:rsidRPr="00DA50CE">
        <w:rPr>
          <w:rFonts w:hint="eastAsia"/>
          <w:rtl/>
        </w:rPr>
        <w:t>ن</w:t>
      </w:r>
      <w:r w:rsidRPr="00DA50CE">
        <w:rPr>
          <w:rtl/>
        </w:rPr>
        <w:t>! نو</w:t>
      </w:r>
      <w:r w:rsidRPr="00DA50CE">
        <w:rPr>
          <w:rFonts w:hint="cs"/>
          <w:rtl/>
        </w:rPr>
        <w:t>ی</w:t>
      </w:r>
      <w:r w:rsidRPr="00DA50CE">
        <w:rPr>
          <w:rFonts w:hint="eastAsia"/>
          <w:rtl/>
        </w:rPr>
        <w:t>سنده</w:t>
      </w:r>
      <w:r w:rsidRPr="00DA50CE">
        <w:rPr>
          <w:rtl/>
        </w:rPr>
        <w:t xml:space="preserve"> ا</w:t>
      </w:r>
      <w:r w:rsidRPr="00DA50CE">
        <w:rPr>
          <w:rFonts w:hint="cs"/>
          <w:rtl/>
        </w:rPr>
        <w:t>ی</w:t>
      </w:r>
      <w:r w:rsidRPr="00DA50CE">
        <w:rPr>
          <w:rFonts w:hint="eastAsia"/>
          <w:rtl/>
        </w:rPr>
        <w:t>ن</w:t>
      </w:r>
      <w:r w:rsidRPr="00DA50CE">
        <w:rPr>
          <w:rtl/>
        </w:rPr>
        <w:t xml:space="preserve"> کتاب خ</w:t>
      </w:r>
      <w:r w:rsidRPr="00DA50CE">
        <w:rPr>
          <w:rFonts w:hint="cs"/>
          <w:rtl/>
        </w:rPr>
        <w:t>ی</w:t>
      </w:r>
      <w:r w:rsidRPr="00DA50CE">
        <w:rPr>
          <w:rFonts w:hint="eastAsia"/>
          <w:rtl/>
        </w:rPr>
        <w:t>ل</w:t>
      </w:r>
      <w:r w:rsidRPr="00DA50CE">
        <w:rPr>
          <w:rFonts w:hint="cs"/>
          <w:rtl/>
        </w:rPr>
        <w:t>ی</w:t>
      </w:r>
      <w:r w:rsidRPr="00DA50CE">
        <w:rPr>
          <w:rtl/>
        </w:rPr>
        <w:t xml:space="preserve"> باهوش است، </w:t>
      </w:r>
      <w:r w:rsidR="00B51DDD" w:rsidRPr="00DA50CE">
        <w:rPr>
          <w:rtl/>
        </w:rPr>
        <w:t>سؤال</w:t>
      </w:r>
      <w:r w:rsidRPr="00DA50CE">
        <w:rPr>
          <w:rtl/>
        </w:rPr>
        <w:t xml:space="preserve"> ذهنِ خواننده را حدس زده.</w:t>
      </w:r>
      <w:r w:rsidR="000075E6">
        <w:rPr>
          <w:rFonts w:hint="cs"/>
          <w:rtl/>
        </w:rPr>
        <w:t>»</w:t>
      </w:r>
    </w:p>
    <w:p w14:paraId="6DC69702" w14:textId="57E15803" w:rsidR="008469F6" w:rsidRPr="00DA50CE" w:rsidRDefault="006E46C9" w:rsidP="005E3300">
      <w:pPr>
        <w:pStyle w:val="03"/>
        <w:rPr>
          <w:rtl/>
        </w:rPr>
      </w:pPr>
      <w:r w:rsidRPr="00DA50CE">
        <w:rPr>
          <w:rFonts w:hint="eastAsia"/>
          <w:rtl/>
        </w:rPr>
        <w:t>م</w:t>
      </w:r>
      <w:r w:rsidRPr="00DA50CE">
        <w:rPr>
          <w:rFonts w:hint="cs"/>
          <w:rtl/>
        </w:rPr>
        <w:t>ی‌</w:t>
      </w:r>
      <w:r w:rsidRPr="00DA50CE">
        <w:rPr>
          <w:rFonts w:hint="eastAsia"/>
          <w:rtl/>
        </w:rPr>
        <w:t>گو</w:t>
      </w:r>
      <w:r w:rsidRPr="00DA50CE">
        <w:rPr>
          <w:rFonts w:hint="cs"/>
          <w:rtl/>
        </w:rPr>
        <w:t>ی</w:t>
      </w:r>
      <w:r w:rsidRPr="00DA50CE">
        <w:rPr>
          <w:rFonts w:hint="eastAsia"/>
          <w:rtl/>
        </w:rPr>
        <w:t>د</w:t>
      </w:r>
      <w:r w:rsidR="000075E6">
        <w:rPr>
          <w:rFonts w:hint="cs"/>
          <w:rtl/>
        </w:rPr>
        <w:t>:</w:t>
      </w:r>
      <w:r w:rsidRPr="00DA50CE">
        <w:rPr>
          <w:rtl/>
        </w:rPr>
        <w:t xml:space="preserve"> خواندم و خواندم… د</w:t>
      </w:r>
      <w:r w:rsidRPr="00DA50CE">
        <w:rPr>
          <w:rFonts w:hint="cs"/>
          <w:rtl/>
        </w:rPr>
        <w:t>ی</w:t>
      </w:r>
      <w:r w:rsidRPr="00DA50CE">
        <w:rPr>
          <w:rFonts w:hint="eastAsia"/>
          <w:rtl/>
        </w:rPr>
        <w:t>دم</w:t>
      </w:r>
      <w:r w:rsidRPr="00DA50CE">
        <w:rPr>
          <w:rtl/>
        </w:rPr>
        <w:t xml:space="preserve"> ا</w:t>
      </w:r>
      <w:r w:rsidRPr="00DA50CE">
        <w:rPr>
          <w:rFonts w:hint="cs"/>
          <w:rtl/>
        </w:rPr>
        <w:t>ی</w:t>
      </w:r>
      <w:r w:rsidRPr="00DA50CE">
        <w:rPr>
          <w:rFonts w:hint="eastAsia"/>
          <w:rtl/>
        </w:rPr>
        <w:t>ن</w:t>
      </w:r>
      <w:r w:rsidRPr="00DA50CE">
        <w:rPr>
          <w:rtl/>
        </w:rPr>
        <w:t xml:space="preserve"> کتاب مدام </w:t>
      </w:r>
      <w:r w:rsidR="00C420BF" w:rsidRPr="00DA50CE">
        <w:rPr>
          <w:rtl/>
        </w:rPr>
        <w:t>سؤالات</w:t>
      </w:r>
      <w:r w:rsidRPr="00DA50CE">
        <w:rPr>
          <w:rtl/>
        </w:rPr>
        <w:t xml:space="preserve"> تو</w:t>
      </w:r>
      <w:r w:rsidRPr="00DA50CE">
        <w:rPr>
          <w:rFonts w:hint="cs"/>
          <w:rtl/>
        </w:rPr>
        <w:t>یِ</w:t>
      </w:r>
      <w:r w:rsidRPr="00DA50CE">
        <w:rPr>
          <w:rtl/>
        </w:rPr>
        <w:t xml:space="preserve"> ذهنِ مرا، قبل از ا</w:t>
      </w:r>
      <w:r w:rsidRPr="00DA50CE">
        <w:rPr>
          <w:rFonts w:hint="cs"/>
          <w:rtl/>
        </w:rPr>
        <w:t>ی</w:t>
      </w:r>
      <w:r w:rsidRPr="00DA50CE">
        <w:rPr>
          <w:rFonts w:hint="eastAsia"/>
          <w:rtl/>
        </w:rPr>
        <w:t>نکه</w:t>
      </w:r>
      <w:r w:rsidRPr="00DA50CE">
        <w:rPr>
          <w:rtl/>
        </w:rPr>
        <w:t xml:space="preserve"> بپرسم، جواب </w:t>
      </w:r>
      <w:r w:rsidR="00366322">
        <w:rPr>
          <w:rtl/>
        </w:rPr>
        <w:t>می‌دهد</w:t>
      </w:r>
      <w:r w:rsidRPr="00DA50CE">
        <w:rPr>
          <w:rtl/>
        </w:rPr>
        <w:t>. حس کردم نو</w:t>
      </w:r>
      <w:r w:rsidRPr="00DA50CE">
        <w:rPr>
          <w:rFonts w:hint="cs"/>
          <w:rtl/>
        </w:rPr>
        <w:t>ی</w:t>
      </w:r>
      <w:r w:rsidRPr="00DA50CE">
        <w:rPr>
          <w:rFonts w:hint="eastAsia"/>
          <w:rtl/>
        </w:rPr>
        <w:t>سنده</w:t>
      </w:r>
      <w:r w:rsidRPr="00DA50CE">
        <w:rPr>
          <w:rtl/>
        </w:rPr>
        <w:t xml:space="preserve"> ا</w:t>
      </w:r>
      <w:r w:rsidRPr="00DA50CE">
        <w:rPr>
          <w:rFonts w:hint="cs"/>
          <w:rtl/>
        </w:rPr>
        <w:t>ی</w:t>
      </w:r>
      <w:r w:rsidRPr="00DA50CE">
        <w:rPr>
          <w:rFonts w:hint="eastAsia"/>
          <w:rtl/>
        </w:rPr>
        <w:t>ن</w:t>
      </w:r>
      <w:r w:rsidRPr="00DA50CE">
        <w:rPr>
          <w:rtl/>
        </w:rPr>
        <w:t xml:space="preserve"> کتاب، من را بهتر از خودم م</w:t>
      </w:r>
      <w:r w:rsidRPr="00DA50CE">
        <w:rPr>
          <w:rFonts w:hint="cs"/>
          <w:rtl/>
        </w:rPr>
        <w:t>ی‌</w:t>
      </w:r>
      <w:r w:rsidRPr="00DA50CE">
        <w:rPr>
          <w:rFonts w:hint="eastAsia"/>
          <w:rtl/>
        </w:rPr>
        <w:t>شناسد</w:t>
      </w:r>
      <w:r w:rsidRPr="00DA50CE">
        <w:rPr>
          <w:rtl/>
        </w:rPr>
        <w:t>. حس کردم من دارم قرآن را نم</w:t>
      </w:r>
      <w:r w:rsidRPr="00DA50CE">
        <w:rPr>
          <w:rFonts w:hint="cs"/>
          <w:rtl/>
        </w:rPr>
        <w:t>ی‌</w:t>
      </w:r>
      <w:r w:rsidRPr="00DA50CE">
        <w:rPr>
          <w:rFonts w:hint="eastAsia"/>
          <w:rtl/>
        </w:rPr>
        <w:t>خوانم،</w:t>
      </w:r>
      <w:r w:rsidRPr="00DA50CE">
        <w:rPr>
          <w:rtl/>
        </w:rPr>
        <w:t xml:space="preserve"> قرآن دارد «من» را م</w:t>
      </w:r>
      <w:r w:rsidRPr="00DA50CE">
        <w:rPr>
          <w:rFonts w:hint="cs"/>
          <w:rtl/>
        </w:rPr>
        <w:t>ی‌</w:t>
      </w:r>
      <w:r w:rsidRPr="00DA50CE">
        <w:rPr>
          <w:rFonts w:hint="eastAsia"/>
          <w:rtl/>
        </w:rPr>
        <w:t>خواند</w:t>
      </w:r>
      <w:r w:rsidRPr="00DA50CE">
        <w:rPr>
          <w:rtl/>
        </w:rPr>
        <w:t>!</w:t>
      </w:r>
    </w:p>
    <w:p w14:paraId="5FDFC557" w14:textId="131DDE27" w:rsidR="008469F6" w:rsidRPr="00DA50CE" w:rsidRDefault="006E46C9" w:rsidP="005E3300">
      <w:pPr>
        <w:pStyle w:val="03"/>
        <w:rPr>
          <w:rtl/>
        </w:rPr>
      </w:pPr>
      <w:r w:rsidRPr="00DA50CE">
        <w:rPr>
          <w:rFonts w:hint="eastAsia"/>
          <w:rtl/>
        </w:rPr>
        <w:t>ا</w:t>
      </w:r>
      <w:r w:rsidRPr="00DA50CE">
        <w:rPr>
          <w:rFonts w:hint="cs"/>
          <w:rtl/>
        </w:rPr>
        <w:t>ی</w:t>
      </w:r>
      <w:r w:rsidRPr="00DA50CE">
        <w:rPr>
          <w:rFonts w:hint="eastAsia"/>
          <w:rtl/>
        </w:rPr>
        <w:t>ن</w:t>
      </w:r>
      <w:r w:rsidRPr="00DA50CE">
        <w:rPr>
          <w:rtl/>
        </w:rPr>
        <w:t xml:space="preserve"> استاد ر</w:t>
      </w:r>
      <w:r w:rsidRPr="00DA50CE">
        <w:rPr>
          <w:rFonts w:hint="cs"/>
          <w:rtl/>
        </w:rPr>
        <w:t>ی</w:t>
      </w:r>
      <w:r w:rsidRPr="00DA50CE">
        <w:rPr>
          <w:rFonts w:hint="eastAsia"/>
          <w:rtl/>
        </w:rPr>
        <w:t>اض</w:t>
      </w:r>
      <w:r w:rsidRPr="00DA50CE">
        <w:rPr>
          <w:rFonts w:hint="cs"/>
          <w:rtl/>
        </w:rPr>
        <w:t>ی</w:t>
      </w:r>
      <w:r w:rsidRPr="00DA50CE">
        <w:rPr>
          <w:rtl/>
        </w:rPr>
        <w:t xml:space="preserve"> با خواندنِ چند سوره، در برابر عظمت ا</w:t>
      </w:r>
      <w:r w:rsidRPr="00DA50CE">
        <w:rPr>
          <w:rFonts w:hint="cs"/>
          <w:rtl/>
        </w:rPr>
        <w:t>ی</w:t>
      </w:r>
      <w:r w:rsidRPr="00DA50CE">
        <w:rPr>
          <w:rFonts w:hint="eastAsia"/>
          <w:rtl/>
        </w:rPr>
        <w:t>ن</w:t>
      </w:r>
      <w:r w:rsidRPr="00DA50CE">
        <w:rPr>
          <w:rtl/>
        </w:rPr>
        <w:t xml:space="preserve"> مهندس</w:t>
      </w:r>
      <w:r w:rsidRPr="00DA50CE">
        <w:rPr>
          <w:rFonts w:hint="cs"/>
          <w:rtl/>
        </w:rPr>
        <w:t>یِ</w:t>
      </w:r>
      <w:r w:rsidRPr="00DA50CE">
        <w:rPr>
          <w:rtl/>
        </w:rPr>
        <w:t xml:space="preserve"> آ</w:t>
      </w:r>
      <w:r w:rsidRPr="00DA50CE">
        <w:rPr>
          <w:rFonts w:hint="cs"/>
          <w:rtl/>
        </w:rPr>
        <w:t>ی</w:t>
      </w:r>
      <w:r w:rsidRPr="00DA50CE">
        <w:rPr>
          <w:rFonts w:hint="eastAsia"/>
          <w:rtl/>
        </w:rPr>
        <w:t>ات</w:t>
      </w:r>
      <w:r w:rsidRPr="00DA50CE">
        <w:rPr>
          <w:rtl/>
        </w:rPr>
        <w:t xml:space="preserve"> زانو زد و مسلمان شد. امروز او </w:t>
      </w:r>
      <w:r w:rsidRPr="00DA50CE">
        <w:rPr>
          <w:rFonts w:hint="cs"/>
          <w:rtl/>
        </w:rPr>
        <w:t>ی</w:t>
      </w:r>
      <w:r w:rsidRPr="00DA50CE">
        <w:rPr>
          <w:rFonts w:hint="eastAsia"/>
          <w:rtl/>
        </w:rPr>
        <w:t>ک</w:t>
      </w:r>
      <w:r w:rsidRPr="00DA50CE">
        <w:rPr>
          <w:rFonts w:hint="cs"/>
          <w:rtl/>
        </w:rPr>
        <w:t>ی</w:t>
      </w:r>
      <w:r w:rsidRPr="00DA50CE">
        <w:rPr>
          <w:rtl/>
        </w:rPr>
        <w:t xml:space="preserve"> از مبلغ</w:t>
      </w:r>
      <w:r w:rsidRPr="00DA50CE">
        <w:rPr>
          <w:rFonts w:hint="cs"/>
          <w:rtl/>
        </w:rPr>
        <w:t>ی</w:t>
      </w:r>
      <w:r w:rsidRPr="00DA50CE">
        <w:rPr>
          <w:rFonts w:hint="eastAsia"/>
          <w:rtl/>
        </w:rPr>
        <w:t>ن</w:t>
      </w:r>
      <w:r w:rsidRPr="00DA50CE">
        <w:rPr>
          <w:rtl/>
        </w:rPr>
        <w:t xml:space="preserve"> بزرگ اسلام در غرب است.</w:t>
      </w:r>
    </w:p>
    <w:p w14:paraId="08A0BF3A" w14:textId="5888B58A" w:rsidR="008469F6" w:rsidRPr="00DA50CE" w:rsidRDefault="006E46C9" w:rsidP="005E3300">
      <w:pPr>
        <w:pStyle w:val="03"/>
        <w:rPr>
          <w:rtl/>
        </w:rPr>
      </w:pPr>
      <w:r w:rsidRPr="00DA50CE">
        <w:rPr>
          <w:rFonts w:hint="eastAsia"/>
          <w:rtl/>
        </w:rPr>
        <w:t>بب</w:t>
      </w:r>
      <w:r w:rsidRPr="00DA50CE">
        <w:rPr>
          <w:rFonts w:hint="cs"/>
          <w:rtl/>
        </w:rPr>
        <w:t>ی</w:t>
      </w:r>
      <w:r w:rsidRPr="00DA50CE">
        <w:rPr>
          <w:rFonts w:hint="eastAsia"/>
          <w:rtl/>
        </w:rPr>
        <w:t>ن</w:t>
      </w:r>
      <w:r w:rsidRPr="00DA50CE">
        <w:rPr>
          <w:rFonts w:hint="cs"/>
          <w:rtl/>
        </w:rPr>
        <w:t>ی</w:t>
      </w:r>
      <w:r w:rsidRPr="00DA50CE">
        <w:rPr>
          <w:rFonts w:hint="eastAsia"/>
          <w:rtl/>
        </w:rPr>
        <w:t>د</w:t>
      </w:r>
      <w:r w:rsidRPr="00DA50CE">
        <w:rPr>
          <w:rtl/>
        </w:rPr>
        <w:t xml:space="preserve"> عز</w:t>
      </w:r>
      <w:r w:rsidRPr="00DA50CE">
        <w:rPr>
          <w:rFonts w:hint="cs"/>
          <w:rtl/>
        </w:rPr>
        <w:t>ی</w:t>
      </w:r>
      <w:r w:rsidRPr="00DA50CE">
        <w:rPr>
          <w:rFonts w:hint="eastAsia"/>
          <w:rtl/>
        </w:rPr>
        <w:t>زان</w:t>
      </w:r>
      <w:r w:rsidRPr="00DA50CE">
        <w:rPr>
          <w:rtl/>
        </w:rPr>
        <w:t>! ا</w:t>
      </w:r>
      <w:r w:rsidRPr="00DA50CE">
        <w:rPr>
          <w:rFonts w:hint="cs"/>
          <w:rtl/>
        </w:rPr>
        <w:t>ی</w:t>
      </w:r>
      <w:r w:rsidRPr="00DA50CE">
        <w:rPr>
          <w:rFonts w:hint="eastAsia"/>
          <w:rtl/>
        </w:rPr>
        <w:t>ن</w:t>
      </w:r>
      <w:r w:rsidRPr="00DA50CE">
        <w:rPr>
          <w:rtl/>
        </w:rPr>
        <w:t xml:space="preserve"> قرآن زنده است. با شما حرف م</w:t>
      </w:r>
      <w:r w:rsidRPr="00DA50CE">
        <w:rPr>
          <w:rFonts w:hint="cs"/>
          <w:rtl/>
        </w:rPr>
        <w:t>ی‌</w:t>
      </w:r>
      <w:r w:rsidRPr="00DA50CE">
        <w:rPr>
          <w:rFonts w:hint="eastAsia"/>
          <w:rtl/>
        </w:rPr>
        <w:t>زند</w:t>
      </w:r>
      <w:r w:rsidRPr="00DA50CE">
        <w:rPr>
          <w:rtl/>
        </w:rPr>
        <w:t xml:space="preserve">. فقط </w:t>
      </w:r>
      <w:r w:rsidR="00C420BF" w:rsidRPr="00DA50CE">
        <w:rPr>
          <w:rtl/>
        </w:rPr>
        <w:t>کاف</w:t>
      </w:r>
      <w:r w:rsidR="00C420BF" w:rsidRPr="00DA50CE">
        <w:rPr>
          <w:rFonts w:hint="cs"/>
          <w:rtl/>
        </w:rPr>
        <w:t>ی</w:t>
      </w:r>
      <w:r w:rsidR="00C420BF" w:rsidRPr="00DA50CE">
        <w:rPr>
          <w:rtl/>
        </w:rPr>
        <w:t xml:space="preserve"> است</w:t>
      </w:r>
      <w:r w:rsidRPr="00DA50CE">
        <w:rPr>
          <w:rtl/>
        </w:rPr>
        <w:t xml:space="preserve"> لا</w:t>
      </w:r>
      <w:r w:rsidRPr="00DA50CE">
        <w:rPr>
          <w:rFonts w:hint="cs"/>
          <w:rtl/>
        </w:rPr>
        <w:t>ی</w:t>
      </w:r>
      <w:r w:rsidRPr="00DA50CE">
        <w:rPr>
          <w:rtl/>
        </w:rPr>
        <w:t xml:space="preserve"> آن را باز کن</w:t>
      </w:r>
      <w:r w:rsidRPr="00DA50CE">
        <w:rPr>
          <w:rFonts w:hint="cs"/>
          <w:rtl/>
        </w:rPr>
        <w:t>ی</w:t>
      </w:r>
      <w:r w:rsidRPr="00DA50CE">
        <w:rPr>
          <w:rFonts w:hint="eastAsia"/>
          <w:rtl/>
        </w:rPr>
        <w:t>د</w:t>
      </w:r>
      <w:r w:rsidRPr="00DA50CE">
        <w:rPr>
          <w:rtl/>
        </w:rPr>
        <w:t xml:space="preserve"> و بگو</w:t>
      </w:r>
      <w:r w:rsidRPr="00DA50CE">
        <w:rPr>
          <w:rFonts w:hint="cs"/>
          <w:rtl/>
        </w:rPr>
        <w:t>یی</w:t>
      </w:r>
      <w:r w:rsidRPr="00DA50CE">
        <w:rPr>
          <w:rFonts w:hint="eastAsia"/>
          <w:rtl/>
        </w:rPr>
        <w:t>د</w:t>
      </w:r>
      <w:r w:rsidRPr="00DA50CE">
        <w:rPr>
          <w:rtl/>
        </w:rPr>
        <w:t>: خداجان! آمدم صدا</w:t>
      </w:r>
      <w:r w:rsidRPr="00DA50CE">
        <w:rPr>
          <w:rFonts w:hint="cs"/>
          <w:rtl/>
        </w:rPr>
        <w:t>ی</w:t>
      </w:r>
      <w:r w:rsidRPr="00DA50CE">
        <w:rPr>
          <w:rFonts w:hint="eastAsia"/>
          <w:rtl/>
        </w:rPr>
        <w:t>ت</w:t>
      </w:r>
      <w:r w:rsidRPr="00DA50CE">
        <w:rPr>
          <w:rtl/>
        </w:rPr>
        <w:t xml:space="preserve"> را بشنوم.</w:t>
      </w:r>
    </w:p>
    <w:p w14:paraId="360A30D8" w14:textId="293E2D43" w:rsidR="00A92E94" w:rsidRPr="00DA50CE" w:rsidRDefault="006E46C9" w:rsidP="005E3300">
      <w:pPr>
        <w:pStyle w:val="03"/>
        <w:rPr>
          <w:rtl/>
        </w:rPr>
      </w:pPr>
      <w:r w:rsidRPr="00DA50CE">
        <w:rPr>
          <w:rFonts w:hint="cs"/>
          <w:rtl/>
        </w:rPr>
        <w:t xml:space="preserve">حالا ماهم </w:t>
      </w:r>
      <w:r w:rsidRPr="00DA50CE">
        <w:rPr>
          <w:rtl/>
        </w:rPr>
        <w:t xml:space="preserve">بیایید عهد ببندیم: «قانونِ </w:t>
      </w:r>
      <w:r w:rsidRPr="00DA50CE">
        <w:rPr>
          <w:rtl/>
          <w:lang w:bidi="fa-IR"/>
        </w:rPr>
        <w:t>۵</w:t>
      </w:r>
      <w:r w:rsidRPr="00DA50CE">
        <w:rPr>
          <w:rtl/>
        </w:rPr>
        <w:t xml:space="preserve"> دقیقه». از فردا (یا از او</w:t>
      </w:r>
      <w:r w:rsidRPr="00DA50CE">
        <w:rPr>
          <w:rtl/>
        </w:rPr>
        <w:t xml:space="preserve">ل شوال)، در </w:t>
      </w:r>
      <w:r w:rsidRPr="00DA50CE">
        <w:rPr>
          <w:rtl/>
          <w:lang w:bidi="fa-IR"/>
        </w:rPr>
        <w:t>۲۴</w:t>
      </w:r>
      <w:r w:rsidRPr="00DA50CE">
        <w:rPr>
          <w:rtl/>
        </w:rPr>
        <w:t xml:space="preserve"> ساعتِ شبانه‌روز، فقط و فقط </w:t>
      </w:r>
      <w:r w:rsidRPr="00DA50CE">
        <w:rPr>
          <w:rtl/>
          <w:lang w:bidi="fa-IR"/>
        </w:rPr>
        <w:t>۵</w:t>
      </w:r>
      <w:r w:rsidRPr="00DA50CE">
        <w:rPr>
          <w:rtl/>
        </w:rPr>
        <w:t xml:space="preserve"> دقیقه را برای خدا «رزرو» کنیم. </w:t>
      </w:r>
      <w:r w:rsidRPr="00DA50CE">
        <w:rPr>
          <w:rtl/>
          <w:lang w:bidi="fa-IR"/>
        </w:rPr>
        <w:t>۵</w:t>
      </w:r>
      <w:r w:rsidRPr="00DA50CE">
        <w:rPr>
          <w:rtl/>
        </w:rPr>
        <w:t xml:space="preserve"> دقیقه زمان زیادی نیست! انداز</w:t>
      </w:r>
      <w:r w:rsidR="000C6FF4" w:rsidRPr="00DA50CE">
        <w:rPr>
          <w:rtl/>
        </w:rPr>
        <w:t xml:space="preserve">ۀ </w:t>
      </w:r>
      <w:r w:rsidRPr="00DA50CE">
        <w:rPr>
          <w:rtl/>
        </w:rPr>
        <w:t>چک</w:t>
      </w:r>
      <w:r w:rsidR="000C6FF4" w:rsidRPr="00DA50CE">
        <w:rPr>
          <w:rtl/>
        </w:rPr>
        <w:t xml:space="preserve">‌کردن </w:t>
      </w:r>
      <w:r w:rsidRPr="00DA50CE">
        <w:rPr>
          <w:rtl/>
        </w:rPr>
        <w:t>چند تا پیام در گوشی است. انداز</w:t>
      </w:r>
      <w:r w:rsidR="000C6FF4" w:rsidRPr="00DA50CE">
        <w:rPr>
          <w:rtl/>
        </w:rPr>
        <w:t xml:space="preserve">ۀ </w:t>
      </w:r>
      <w:r w:rsidR="00C420BF" w:rsidRPr="00DA50CE">
        <w:rPr>
          <w:rtl/>
        </w:rPr>
        <w:t>دم‌کش</w:t>
      </w:r>
      <w:r w:rsidR="00C420BF" w:rsidRPr="00DA50CE">
        <w:rPr>
          <w:rFonts w:hint="cs"/>
          <w:rtl/>
        </w:rPr>
        <w:t>ی</w:t>
      </w:r>
      <w:r w:rsidR="00C420BF" w:rsidRPr="00DA50CE">
        <w:rPr>
          <w:rFonts w:hint="eastAsia"/>
          <w:rtl/>
        </w:rPr>
        <w:t>دن</w:t>
      </w:r>
      <w:r w:rsidRPr="00DA50CE">
        <w:rPr>
          <w:rtl/>
        </w:rPr>
        <w:t xml:space="preserve"> یک چای است. اما همین </w:t>
      </w:r>
      <w:r w:rsidRPr="00DA50CE">
        <w:rPr>
          <w:rtl/>
          <w:lang w:bidi="fa-IR"/>
        </w:rPr>
        <w:t>۵</w:t>
      </w:r>
      <w:r w:rsidRPr="00DA50CE">
        <w:rPr>
          <w:rtl/>
        </w:rPr>
        <w:t xml:space="preserve"> دقیقه اگر «قطع نشود»، معجزه </w:t>
      </w:r>
      <w:r w:rsidR="0002651E">
        <w:rPr>
          <w:rtl/>
        </w:rPr>
        <w:t>می‌کند</w:t>
      </w:r>
      <w:r w:rsidRPr="00DA50CE">
        <w:rPr>
          <w:rtl/>
        </w:rPr>
        <w:t>.</w:t>
      </w:r>
    </w:p>
    <w:p w14:paraId="5FDD91BC" w14:textId="367EBF76" w:rsidR="00A92E94" w:rsidRPr="00DA50CE" w:rsidRDefault="006E46C9" w:rsidP="000075E6">
      <w:pPr>
        <w:pStyle w:val="03"/>
        <w:rPr>
          <w:rtl/>
        </w:rPr>
      </w:pPr>
      <w:r w:rsidRPr="000075E6">
        <w:rPr>
          <w:b/>
          <w:bCs/>
          <w:rtl/>
        </w:rPr>
        <w:t>کی بخوانیم؟</w:t>
      </w:r>
      <w:r w:rsidRPr="00DA50CE">
        <w:rPr>
          <w:rtl/>
        </w:rPr>
        <w:t xml:space="preserve"> هر وقت برایتان «میسر» است. شاید بعد از نماز صبح، شاید قبل از خواب.</w:t>
      </w:r>
      <w:r w:rsidR="000075E6">
        <w:rPr>
          <w:rFonts w:hint="cs"/>
          <w:rtl/>
        </w:rPr>
        <w:t xml:space="preserve"> </w:t>
      </w:r>
      <w:r w:rsidRPr="000075E6">
        <w:rPr>
          <w:b/>
          <w:bCs/>
          <w:rtl/>
        </w:rPr>
        <w:t>چقدر بخوانیم؟</w:t>
      </w:r>
      <w:r w:rsidRPr="00DA50CE">
        <w:rPr>
          <w:rtl/>
        </w:rPr>
        <w:t xml:space="preserve"> حتی اگر شد </w:t>
      </w:r>
      <w:r w:rsidR="00C420BF" w:rsidRPr="00DA50CE">
        <w:rPr>
          <w:rtl/>
        </w:rPr>
        <w:t>ن</w:t>
      </w:r>
      <w:r w:rsidR="00C420BF" w:rsidRPr="00DA50CE">
        <w:rPr>
          <w:rFonts w:hint="cs"/>
          <w:rtl/>
        </w:rPr>
        <w:t>ی</w:t>
      </w:r>
      <w:r w:rsidR="00C420BF" w:rsidRPr="00DA50CE">
        <w:rPr>
          <w:rFonts w:hint="eastAsia"/>
          <w:rtl/>
        </w:rPr>
        <w:t>م‌صفحه</w:t>
      </w:r>
      <w:r w:rsidRPr="00DA50CE">
        <w:rPr>
          <w:rtl/>
        </w:rPr>
        <w:t xml:space="preserve">. حتی اگر شد </w:t>
      </w:r>
      <w:r w:rsidRPr="00DA50CE">
        <w:rPr>
          <w:rtl/>
          <w:lang w:bidi="fa-IR"/>
        </w:rPr>
        <w:t>۵</w:t>
      </w:r>
      <w:r w:rsidRPr="00DA50CE">
        <w:rPr>
          <w:rtl/>
        </w:rPr>
        <w:t xml:space="preserve"> آیه.</w:t>
      </w:r>
      <w:r w:rsidR="000075E6">
        <w:rPr>
          <w:rFonts w:hint="cs"/>
          <w:rtl/>
        </w:rPr>
        <w:t xml:space="preserve"> </w:t>
      </w:r>
      <w:r w:rsidRPr="000075E6">
        <w:rPr>
          <w:b/>
          <w:bCs/>
          <w:rtl/>
        </w:rPr>
        <w:t>چطور بخوانیم؟</w:t>
      </w:r>
      <w:r w:rsidRPr="00DA50CE">
        <w:rPr>
          <w:rtl/>
        </w:rPr>
        <w:t xml:space="preserve"> اگر قرآن همراه ندارید، توی گوشی موبایلتان بخوانید. اما بخوانید.</w:t>
      </w:r>
    </w:p>
    <w:p w14:paraId="7184CCAC" w14:textId="3F7AF1EC" w:rsidR="00A92E94" w:rsidRPr="00DA50CE" w:rsidRDefault="006E46C9" w:rsidP="0043099B">
      <w:pPr>
        <w:pStyle w:val="Heading25"/>
        <w:rPr>
          <w:rtl/>
        </w:rPr>
      </w:pPr>
      <w:r w:rsidRPr="00DA50CE">
        <w:rPr>
          <w:rtl/>
        </w:rPr>
        <w:t>دعای پایان</w:t>
      </w:r>
    </w:p>
    <w:p w14:paraId="412226CD" w14:textId="0FE46FDD" w:rsidR="00A92E94" w:rsidRPr="00DA50CE" w:rsidRDefault="006E46C9" w:rsidP="000075E6">
      <w:pPr>
        <w:pStyle w:val="03"/>
        <w:rPr>
          <w:rtl/>
        </w:rPr>
      </w:pPr>
      <w:r w:rsidRPr="00DA50CE">
        <w:rPr>
          <w:rtl/>
        </w:rPr>
        <w:t>پروردگارا</w:t>
      </w:r>
      <w:r w:rsidR="000075E6">
        <w:rPr>
          <w:rFonts w:hint="cs"/>
          <w:rtl/>
        </w:rPr>
        <w:t>،</w:t>
      </w:r>
      <w:r w:rsidRPr="00DA50CE">
        <w:rPr>
          <w:rtl/>
        </w:rPr>
        <w:t xml:space="preserve"> به حقِ قرآنِ ناطق، حسین بن علی</w:t>
      </w:r>
      <w:r w:rsidR="000075E6">
        <w:rPr>
          <w:rFonts w:hint="cs"/>
          <w:rtl/>
        </w:rPr>
        <w:t>؟</w:t>
      </w:r>
      <w:r w:rsidRPr="00DA50CE">
        <w:rPr>
          <w:rtl/>
        </w:rPr>
        <w:t>ع</w:t>
      </w:r>
      <w:r w:rsidR="000075E6">
        <w:rPr>
          <w:rFonts w:hint="cs"/>
          <w:rtl/>
        </w:rPr>
        <w:t>؟</w:t>
      </w:r>
      <w:r w:rsidRPr="00DA50CE">
        <w:rPr>
          <w:rtl/>
        </w:rPr>
        <w:t>، شیرینیِ تلاوت قرآن را هرگز از کام ما مگیر</w:t>
      </w:r>
      <w:r w:rsidR="000075E6">
        <w:rPr>
          <w:rFonts w:hint="cs"/>
          <w:rtl/>
        </w:rPr>
        <w:t xml:space="preserve">؛ </w:t>
      </w:r>
      <w:r w:rsidRPr="00DA50CE">
        <w:rPr>
          <w:rtl/>
        </w:rPr>
        <w:t>خدایا</w:t>
      </w:r>
      <w:r w:rsidR="000075E6">
        <w:rPr>
          <w:rFonts w:hint="cs"/>
          <w:rtl/>
        </w:rPr>
        <w:t>،</w:t>
      </w:r>
      <w:r w:rsidRPr="00DA50CE">
        <w:rPr>
          <w:rtl/>
        </w:rPr>
        <w:t xml:space="preserve"> قرآن را در دنیا انیس ما، در قبر مونس ما و در قیامت شافع ما قرار بده</w:t>
      </w:r>
      <w:r w:rsidR="000075E6">
        <w:rPr>
          <w:rFonts w:hint="cs"/>
          <w:rtl/>
        </w:rPr>
        <w:t xml:space="preserve">؛ </w:t>
      </w:r>
      <w:r w:rsidRPr="00DA50CE">
        <w:rPr>
          <w:rtl/>
        </w:rPr>
        <w:t>آن‌هایی که سال‌های قبل بودند و امسال اسیر خاک‌اند، سر سفر</w:t>
      </w:r>
      <w:r w:rsidR="000C6FF4" w:rsidRPr="00DA50CE">
        <w:rPr>
          <w:rtl/>
        </w:rPr>
        <w:t xml:space="preserve">ۀ </w:t>
      </w:r>
      <w:r w:rsidRPr="00DA50CE">
        <w:rPr>
          <w:rtl/>
        </w:rPr>
        <w:t>قرآن مهمان بفرما</w:t>
      </w:r>
      <w:r w:rsidR="000075E6">
        <w:rPr>
          <w:rFonts w:hint="cs"/>
          <w:rtl/>
        </w:rPr>
        <w:t xml:space="preserve">؛ </w:t>
      </w:r>
      <w:r w:rsidRPr="00DA50CE">
        <w:rPr>
          <w:rtl/>
        </w:rPr>
        <w:t>قلبِ نازنینِ صاحب این ما</w:t>
      </w:r>
      <w:r w:rsidRPr="00DA50CE">
        <w:rPr>
          <w:rtl/>
        </w:rPr>
        <w:t xml:space="preserve">ه، </w:t>
      </w:r>
      <w:r w:rsidR="00C420BF" w:rsidRPr="00DA50CE">
        <w:rPr>
          <w:rtl/>
        </w:rPr>
        <w:t>امام‌زمان</w:t>
      </w:r>
      <w:r w:rsidR="000075E6">
        <w:rPr>
          <w:rFonts w:hint="cs"/>
          <w:rtl/>
        </w:rPr>
        <w:t>؟</w:t>
      </w:r>
      <w:r w:rsidRPr="00DA50CE">
        <w:rPr>
          <w:rtl/>
        </w:rPr>
        <w:t>عج</w:t>
      </w:r>
      <w:r w:rsidR="000075E6">
        <w:rPr>
          <w:rFonts w:hint="cs"/>
          <w:rtl/>
        </w:rPr>
        <w:t>؟</w:t>
      </w:r>
      <w:r w:rsidRPr="00DA50CE">
        <w:rPr>
          <w:rtl/>
        </w:rPr>
        <w:t xml:space="preserve"> را از ما راضی بدار و ما را از یارانِ قرآنیِ ایشان قرار بده.</w:t>
      </w:r>
    </w:p>
    <w:p w14:paraId="37CD85D4" w14:textId="237A77FF" w:rsidR="00A840F5" w:rsidRPr="00DA50CE" w:rsidRDefault="006E46C9" w:rsidP="005E3300">
      <w:pPr>
        <w:pStyle w:val="03"/>
        <w:rPr>
          <w:rtl/>
        </w:rPr>
      </w:pPr>
      <w:r w:rsidRPr="00DA50CE">
        <w:rPr>
          <w:rtl/>
        </w:rPr>
        <w:br w:type="page"/>
      </w:r>
    </w:p>
    <w:p w14:paraId="38707FAD" w14:textId="77777777" w:rsidR="0043099B" w:rsidRPr="00DA50CE" w:rsidRDefault="006E46C9" w:rsidP="0043099B">
      <w:pPr>
        <w:pStyle w:val="afe"/>
        <w:rPr>
          <w:b w:val="0"/>
          <w:bCs w:val="0"/>
        </w:rPr>
      </w:pPr>
      <w:r w:rsidRPr="00DA50CE">
        <w:rPr>
          <w:rFonts w:hint="cs"/>
          <w:b w:val="0"/>
          <w:bCs w:val="0"/>
          <w:rtl/>
        </w:rPr>
        <w:t xml:space="preserve">مجلس </w:t>
      </w:r>
      <w:r w:rsidR="00C420BF" w:rsidRPr="00DA50CE">
        <w:rPr>
          <w:b w:val="0"/>
          <w:bCs w:val="0"/>
          <w:rtl/>
        </w:rPr>
        <w:t>س</w:t>
      </w:r>
      <w:r w:rsidR="00C420BF" w:rsidRPr="00DA50CE">
        <w:rPr>
          <w:rFonts w:hint="cs"/>
          <w:b w:val="0"/>
          <w:bCs w:val="0"/>
          <w:rtl/>
        </w:rPr>
        <w:t>ی‌</w:t>
      </w:r>
      <w:r w:rsidR="00C420BF" w:rsidRPr="00DA50CE">
        <w:rPr>
          <w:rFonts w:hint="eastAsia"/>
          <w:b w:val="0"/>
          <w:bCs w:val="0"/>
          <w:rtl/>
        </w:rPr>
        <w:t>ام</w:t>
      </w:r>
      <w:r w:rsidRPr="00DA50CE">
        <w:rPr>
          <w:rFonts w:hint="cs"/>
          <w:b w:val="0"/>
          <w:bCs w:val="0"/>
          <w:rtl/>
        </w:rPr>
        <w:t>:</w:t>
      </w:r>
    </w:p>
    <w:p w14:paraId="7B53C4A9" w14:textId="6CDEBFC9" w:rsidR="00A840F5" w:rsidRPr="00DA50CE" w:rsidRDefault="006E46C9" w:rsidP="005E3300">
      <w:pPr>
        <w:pStyle w:val="Title1"/>
        <w:rPr>
          <w:rtl/>
        </w:rPr>
      </w:pPr>
      <w:r w:rsidRPr="00DA50CE">
        <w:rPr>
          <w:rFonts w:hint="cs"/>
          <w:rtl/>
        </w:rPr>
        <w:t>خوشی در میانه آتش</w:t>
      </w:r>
    </w:p>
    <w:p w14:paraId="57AC88F2" w14:textId="77777777" w:rsidR="00A840F5" w:rsidRPr="00DA50CE" w:rsidRDefault="006E46C9" w:rsidP="005E3300">
      <w:pPr>
        <w:pStyle w:val="Title1"/>
        <w:rPr>
          <w:rtl/>
        </w:rPr>
      </w:pPr>
      <w:r w:rsidRPr="00DA50CE">
        <w:rPr>
          <w:rFonts w:hint="cs"/>
          <w:rtl/>
        </w:rPr>
        <w:t xml:space="preserve">موضوع: </w:t>
      </w:r>
      <w:r w:rsidRPr="00DA50CE">
        <w:rPr>
          <w:rtl/>
        </w:rPr>
        <w:t>تبد</w:t>
      </w:r>
      <w:r w:rsidRPr="00DA50CE">
        <w:rPr>
          <w:rFonts w:hint="cs"/>
          <w:rtl/>
        </w:rPr>
        <w:t>ی</w:t>
      </w:r>
      <w:r w:rsidRPr="00DA50CE">
        <w:rPr>
          <w:rFonts w:hint="eastAsia"/>
          <w:rtl/>
        </w:rPr>
        <w:t>ل</w:t>
      </w:r>
      <w:r w:rsidRPr="00DA50CE">
        <w:rPr>
          <w:rtl/>
        </w:rPr>
        <w:t xml:space="preserve"> رنج‌ها</w:t>
      </w:r>
      <w:r w:rsidRPr="00DA50CE">
        <w:rPr>
          <w:rFonts w:hint="cs"/>
          <w:rtl/>
        </w:rPr>
        <w:t>ی</w:t>
      </w:r>
      <w:r w:rsidRPr="00DA50CE">
        <w:rPr>
          <w:rtl/>
        </w:rPr>
        <w:t xml:space="preserve"> زندگ</w:t>
      </w:r>
      <w:r w:rsidRPr="00DA50CE">
        <w:rPr>
          <w:rFonts w:hint="cs"/>
          <w:rtl/>
        </w:rPr>
        <w:t>ی</w:t>
      </w:r>
      <w:r w:rsidRPr="00DA50CE">
        <w:rPr>
          <w:rtl/>
        </w:rPr>
        <w:t xml:space="preserve"> به سکو</w:t>
      </w:r>
      <w:r w:rsidRPr="00DA50CE">
        <w:rPr>
          <w:rFonts w:hint="cs"/>
          <w:rtl/>
        </w:rPr>
        <w:t>ی</w:t>
      </w:r>
      <w:r w:rsidRPr="00DA50CE">
        <w:rPr>
          <w:rtl/>
        </w:rPr>
        <w:t xml:space="preserve"> پرتاب</w:t>
      </w:r>
    </w:p>
    <w:p w14:paraId="110E8801" w14:textId="77777777" w:rsidR="00A840F5" w:rsidRPr="00DA50CE" w:rsidRDefault="006E46C9" w:rsidP="0043099B">
      <w:pPr>
        <w:pStyle w:val="Heading25"/>
        <w:rPr>
          <w:rtl/>
        </w:rPr>
      </w:pPr>
      <w:r w:rsidRPr="00DA50CE">
        <w:rPr>
          <w:rtl/>
        </w:rPr>
        <w:t>وداع و ام</w:t>
      </w:r>
      <w:r w:rsidRPr="00DA50CE">
        <w:rPr>
          <w:rFonts w:hint="cs"/>
          <w:rtl/>
        </w:rPr>
        <w:t>ی</w:t>
      </w:r>
      <w:r w:rsidRPr="00DA50CE">
        <w:rPr>
          <w:rFonts w:hint="eastAsia"/>
          <w:rtl/>
        </w:rPr>
        <w:t>د</w:t>
      </w:r>
    </w:p>
    <w:p w14:paraId="75844AE7" w14:textId="08C5EA3C" w:rsidR="00A840F5" w:rsidRPr="00DA50CE" w:rsidRDefault="006E46C9" w:rsidP="005E3300">
      <w:pPr>
        <w:pStyle w:val="03"/>
        <w:rPr>
          <w:rtl/>
        </w:rPr>
      </w:pPr>
      <w:r w:rsidRPr="00DA50CE">
        <w:rPr>
          <w:rFonts w:hint="cs"/>
          <w:rtl/>
        </w:rPr>
        <w:t>ساعت</w:t>
      </w:r>
      <w:r w:rsidRPr="00DA50CE">
        <w:rPr>
          <w:rFonts w:hint="eastAsia"/>
          <w:rtl/>
        </w:rPr>
        <w:t>‌ها</w:t>
      </w:r>
      <w:r w:rsidRPr="00DA50CE">
        <w:rPr>
          <w:rFonts w:hint="cs"/>
          <w:rtl/>
        </w:rPr>
        <w:t>ی</w:t>
      </w:r>
      <w:r w:rsidRPr="00DA50CE">
        <w:rPr>
          <w:rtl/>
        </w:rPr>
        <w:t xml:space="preserve"> آخر ماه رمضان است. حس و حال امروز، </w:t>
      </w:r>
      <w:r w:rsidRPr="00DA50CE">
        <w:rPr>
          <w:rFonts w:hint="cs"/>
          <w:rtl/>
        </w:rPr>
        <w:t>ی</w:t>
      </w:r>
      <w:r w:rsidRPr="00DA50CE">
        <w:rPr>
          <w:rFonts w:hint="eastAsia"/>
          <w:rtl/>
        </w:rPr>
        <w:t>ک</w:t>
      </w:r>
      <w:r w:rsidRPr="00DA50CE">
        <w:rPr>
          <w:rtl/>
        </w:rPr>
        <w:t xml:space="preserve"> حس و حال عج</w:t>
      </w:r>
      <w:r w:rsidRPr="00DA50CE">
        <w:rPr>
          <w:rFonts w:hint="cs"/>
          <w:rtl/>
        </w:rPr>
        <w:t>ی</w:t>
      </w:r>
      <w:r w:rsidRPr="00DA50CE">
        <w:rPr>
          <w:rFonts w:hint="eastAsia"/>
          <w:rtl/>
        </w:rPr>
        <w:t>ب</w:t>
      </w:r>
      <w:r w:rsidRPr="00DA50CE">
        <w:rPr>
          <w:rtl/>
        </w:rPr>
        <w:t xml:space="preserve"> و دوگانه است؛ نه؟ </w:t>
      </w:r>
      <w:r w:rsidR="00C420BF" w:rsidRPr="00DA50CE">
        <w:rPr>
          <w:rtl/>
        </w:rPr>
        <w:t>از</w:t>
      </w:r>
      <w:r w:rsidR="00C420BF" w:rsidRPr="00DA50CE">
        <w:rPr>
          <w:rFonts w:hint="cs"/>
          <w:rtl/>
        </w:rPr>
        <w:t>ی</w:t>
      </w:r>
      <w:r w:rsidR="00C420BF" w:rsidRPr="00DA50CE">
        <w:rPr>
          <w:rFonts w:hint="eastAsia"/>
          <w:rtl/>
        </w:rPr>
        <w:t>ک‌طرف</w:t>
      </w:r>
      <w:r w:rsidRPr="00DA50CE">
        <w:rPr>
          <w:rtl/>
        </w:rPr>
        <w:t xml:space="preserve"> خوشحال</w:t>
      </w:r>
      <w:r w:rsidRPr="00DA50CE">
        <w:rPr>
          <w:rFonts w:hint="cs"/>
          <w:rtl/>
        </w:rPr>
        <w:t>ی</w:t>
      </w:r>
      <w:r w:rsidRPr="00DA50CE">
        <w:rPr>
          <w:rFonts w:hint="eastAsia"/>
          <w:rtl/>
        </w:rPr>
        <w:t>م</w:t>
      </w:r>
      <w:r w:rsidRPr="00DA50CE">
        <w:rPr>
          <w:rtl/>
        </w:rPr>
        <w:t xml:space="preserve"> که توف</w:t>
      </w:r>
      <w:r w:rsidRPr="00DA50CE">
        <w:rPr>
          <w:rFonts w:hint="cs"/>
          <w:rtl/>
        </w:rPr>
        <w:t>ی</w:t>
      </w:r>
      <w:r w:rsidRPr="00DA50CE">
        <w:rPr>
          <w:rFonts w:hint="eastAsia"/>
          <w:rtl/>
        </w:rPr>
        <w:t>ق</w:t>
      </w:r>
      <w:r w:rsidRPr="00DA50CE">
        <w:rPr>
          <w:rtl/>
        </w:rPr>
        <w:t xml:space="preserve"> داشت</w:t>
      </w:r>
      <w:r w:rsidRPr="00DA50CE">
        <w:rPr>
          <w:rFonts w:hint="cs"/>
          <w:rtl/>
        </w:rPr>
        <w:t>ی</w:t>
      </w:r>
      <w:r w:rsidRPr="00DA50CE">
        <w:rPr>
          <w:rFonts w:hint="eastAsia"/>
          <w:rtl/>
        </w:rPr>
        <w:t>م</w:t>
      </w:r>
      <w:r w:rsidRPr="00DA50CE">
        <w:rPr>
          <w:rtl/>
        </w:rPr>
        <w:t xml:space="preserve"> </w:t>
      </w:r>
      <w:r w:rsidRPr="00DA50CE">
        <w:rPr>
          <w:rFonts w:hint="cs"/>
          <w:rtl/>
        </w:rPr>
        <w:t>ی</w:t>
      </w:r>
      <w:r w:rsidRPr="00DA50CE">
        <w:rPr>
          <w:rFonts w:hint="eastAsia"/>
          <w:rtl/>
        </w:rPr>
        <w:t>ک</w:t>
      </w:r>
      <w:r w:rsidRPr="00DA50CE">
        <w:rPr>
          <w:rtl/>
        </w:rPr>
        <w:t xml:space="preserve"> ماه بندگ</w:t>
      </w:r>
      <w:r w:rsidRPr="00DA50CE">
        <w:rPr>
          <w:rFonts w:hint="cs"/>
          <w:rtl/>
        </w:rPr>
        <w:t>ی</w:t>
      </w:r>
      <w:r w:rsidRPr="00DA50CE">
        <w:rPr>
          <w:rtl/>
        </w:rPr>
        <w:t xml:space="preserve"> کن</w:t>
      </w:r>
      <w:r w:rsidRPr="00DA50CE">
        <w:rPr>
          <w:rFonts w:hint="cs"/>
          <w:rtl/>
        </w:rPr>
        <w:t>ی</w:t>
      </w:r>
      <w:r w:rsidRPr="00DA50CE">
        <w:rPr>
          <w:rFonts w:hint="eastAsia"/>
          <w:rtl/>
        </w:rPr>
        <w:t>م،</w:t>
      </w:r>
      <w:r w:rsidRPr="00DA50CE">
        <w:rPr>
          <w:rtl/>
        </w:rPr>
        <w:t xml:space="preserve"> و از طرف د</w:t>
      </w:r>
      <w:r w:rsidRPr="00DA50CE">
        <w:rPr>
          <w:rFonts w:hint="cs"/>
          <w:rtl/>
        </w:rPr>
        <w:t>ی</w:t>
      </w:r>
      <w:r w:rsidRPr="00DA50CE">
        <w:rPr>
          <w:rFonts w:hint="eastAsia"/>
          <w:rtl/>
        </w:rPr>
        <w:t>گر،</w:t>
      </w:r>
      <w:r w:rsidRPr="00DA50CE">
        <w:rPr>
          <w:rtl/>
        </w:rPr>
        <w:t xml:space="preserve"> دل</w:t>
      </w:r>
      <w:r w:rsidR="009B7A3B">
        <w:rPr>
          <w:rFonts w:hint="cs"/>
          <w:rtl/>
        </w:rPr>
        <w:t>‌</w:t>
      </w:r>
      <w:r w:rsidRPr="00DA50CE">
        <w:rPr>
          <w:rtl/>
        </w:rPr>
        <w:t>تنگ</w:t>
      </w:r>
      <w:r w:rsidRPr="00DA50CE">
        <w:rPr>
          <w:rFonts w:hint="cs"/>
          <w:rtl/>
        </w:rPr>
        <w:t>ی</w:t>
      </w:r>
      <w:r w:rsidRPr="00DA50CE">
        <w:rPr>
          <w:rFonts w:hint="eastAsia"/>
          <w:rtl/>
        </w:rPr>
        <w:t>م</w:t>
      </w:r>
      <w:r w:rsidRPr="00DA50CE">
        <w:rPr>
          <w:rtl/>
        </w:rPr>
        <w:t>. انگار دار</w:t>
      </w:r>
      <w:r w:rsidRPr="00DA50CE">
        <w:rPr>
          <w:rFonts w:hint="cs"/>
          <w:rtl/>
        </w:rPr>
        <w:t>ی</w:t>
      </w:r>
      <w:r w:rsidRPr="00DA50CE">
        <w:rPr>
          <w:rFonts w:hint="eastAsia"/>
          <w:rtl/>
        </w:rPr>
        <w:t>م</w:t>
      </w:r>
      <w:r w:rsidRPr="00DA50CE">
        <w:rPr>
          <w:rtl/>
        </w:rPr>
        <w:t xml:space="preserve"> بهتر</w:t>
      </w:r>
      <w:r w:rsidRPr="00DA50CE">
        <w:rPr>
          <w:rFonts w:hint="cs"/>
          <w:rtl/>
        </w:rPr>
        <w:t>ی</w:t>
      </w:r>
      <w:r w:rsidRPr="00DA50CE">
        <w:rPr>
          <w:rFonts w:hint="eastAsia"/>
          <w:rtl/>
        </w:rPr>
        <w:t>ن</w:t>
      </w:r>
      <w:r w:rsidRPr="00DA50CE">
        <w:rPr>
          <w:rtl/>
        </w:rPr>
        <w:t xml:space="preserve"> رف</w:t>
      </w:r>
      <w:r w:rsidRPr="00DA50CE">
        <w:rPr>
          <w:rFonts w:hint="cs"/>
          <w:rtl/>
        </w:rPr>
        <w:t>ی</w:t>
      </w:r>
      <w:r w:rsidRPr="00DA50CE">
        <w:rPr>
          <w:rFonts w:hint="eastAsia"/>
          <w:rtl/>
        </w:rPr>
        <w:t>قمان</w:t>
      </w:r>
      <w:r w:rsidRPr="00DA50CE">
        <w:rPr>
          <w:rtl/>
        </w:rPr>
        <w:t xml:space="preserve"> را بدرقه م</w:t>
      </w:r>
      <w:r w:rsidRPr="00DA50CE">
        <w:rPr>
          <w:rFonts w:hint="cs"/>
          <w:rtl/>
        </w:rPr>
        <w:t>ی‌</w:t>
      </w:r>
      <w:r w:rsidRPr="00DA50CE">
        <w:rPr>
          <w:rFonts w:hint="eastAsia"/>
          <w:rtl/>
        </w:rPr>
        <w:t>کن</w:t>
      </w:r>
      <w:r w:rsidRPr="00DA50CE">
        <w:rPr>
          <w:rFonts w:hint="cs"/>
          <w:rtl/>
        </w:rPr>
        <w:t>ی</w:t>
      </w:r>
      <w:r w:rsidRPr="00DA50CE">
        <w:rPr>
          <w:rFonts w:hint="eastAsia"/>
          <w:rtl/>
        </w:rPr>
        <w:t>م</w:t>
      </w:r>
      <w:r w:rsidRPr="00DA50CE">
        <w:rPr>
          <w:rtl/>
        </w:rPr>
        <w:t>.</w:t>
      </w:r>
    </w:p>
    <w:p w14:paraId="6F3A7720" w14:textId="2EF45CAF" w:rsidR="00A840F5" w:rsidRPr="00DA50CE" w:rsidRDefault="006E46C9" w:rsidP="005E3300">
      <w:pPr>
        <w:pStyle w:val="03"/>
        <w:rPr>
          <w:rtl/>
        </w:rPr>
      </w:pPr>
      <w:r w:rsidRPr="00DA50CE">
        <w:rPr>
          <w:rFonts w:hint="eastAsia"/>
          <w:rtl/>
        </w:rPr>
        <w:t>امام</w:t>
      </w:r>
      <w:r w:rsidRPr="00DA50CE">
        <w:rPr>
          <w:rtl/>
        </w:rPr>
        <w:t xml:space="preserve"> سجاد</w:t>
      </w:r>
      <w:r w:rsidR="000C6FF4" w:rsidRPr="00DA50CE">
        <w:rPr>
          <w:rFonts w:cs="B Zar"/>
          <w:rtl/>
        </w:rPr>
        <w:t xml:space="preserve">‌؟ع؟ </w:t>
      </w:r>
      <w:r w:rsidRPr="00DA50CE">
        <w:rPr>
          <w:rtl/>
        </w:rPr>
        <w:t>در هم</w:t>
      </w:r>
      <w:r w:rsidRPr="00DA50CE">
        <w:rPr>
          <w:rFonts w:hint="cs"/>
          <w:rtl/>
        </w:rPr>
        <w:t>ی</w:t>
      </w:r>
      <w:r w:rsidRPr="00DA50CE">
        <w:rPr>
          <w:rFonts w:hint="eastAsia"/>
          <w:rtl/>
        </w:rPr>
        <w:t>ن</w:t>
      </w:r>
      <w:r w:rsidRPr="00DA50CE">
        <w:rPr>
          <w:rtl/>
        </w:rPr>
        <w:t xml:space="preserve"> لحظات، در آن دعا</w:t>
      </w:r>
      <w:r w:rsidRPr="00DA50CE">
        <w:rPr>
          <w:rFonts w:hint="cs"/>
          <w:rtl/>
        </w:rPr>
        <w:t>ی</w:t>
      </w:r>
      <w:r w:rsidRPr="00DA50CE">
        <w:rPr>
          <w:rtl/>
        </w:rPr>
        <w:t xml:space="preserve"> سوزناک چهل و پنجم صح</w:t>
      </w:r>
      <w:r w:rsidRPr="00DA50CE">
        <w:rPr>
          <w:rFonts w:hint="cs"/>
          <w:rtl/>
        </w:rPr>
        <w:t>ی</w:t>
      </w:r>
      <w:r w:rsidRPr="00DA50CE">
        <w:rPr>
          <w:rFonts w:hint="eastAsia"/>
          <w:rtl/>
        </w:rPr>
        <w:t>فه</w:t>
      </w:r>
      <w:r w:rsidRPr="00DA50CE">
        <w:rPr>
          <w:rtl/>
        </w:rPr>
        <w:t xml:space="preserve"> (دعا</w:t>
      </w:r>
      <w:r w:rsidRPr="00DA50CE">
        <w:rPr>
          <w:rFonts w:hint="cs"/>
          <w:rtl/>
        </w:rPr>
        <w:t>ی</w:t>
      </w:r>
      <w:r w:rsidRPr="00DA50CE">
        <w:rPr>
          <w:rtl/>
        </w:rPr>
        <w:t xml:space="preserve"> وداع)، جور</w:t>
      </w:r>
      <w:r w:rsidRPr="00DA50CE">
        <w:rPr>
          <w:rFonts w:hint="cs"/>
          <w:rtl/>
        </w:rPr>
        <w:t>ی</w:t>
      </w:r>
      <w:r w:rsidRPr="00DA50CE">
        <w:rPr>
          <w:rtl/>
        </w:rPr>
        <w:t xml:space="preserve"> با ماه رمضان حرف م</w:t>
      </w:r>
      <w:r w:rsidRPr="00DA50CE">
        <w:rPr>
          <w:rFonts w:hint="cs"/>
          <w:rtl/>
        </w:rPr>
        <w:t>ی‌</w:t>
      </w:r>
      <w:r w:rsidRPr="00DA50CE">
        <w:rPr>
          <w:rFonts w:hint="eastAsia"/>
          <w:rtl/>
        </w:rPr>
        <w:t>زند</w:t>
      </w:r>
      <w:r w:rsidRPr="00DA50CE">
        <w:rPr>
          <w:rtl/>
        </w:rPr>
        <w:t xml:space="preserve"> که انگار با </w:t>
      </w:r>
      <w:r w:rsidRPr="00DA50CE">
        <w:rPr>
          <w:rFonts w:hint="cs"/>
          <w:rtl/>
        </w:rPr>
        <w:t>ی</w:t>
      </w:r>
      <w:r w:rsidRPr="00DA50CE">
        <w:rPr>
          <w:rFonts w:hint="eastAsia"/>
          <w:rtl/>
        </w:rPr>
        <w:t>ک</w:t>
      </w:r>
      <w:r w:rsidRPr="00DA50CE">
        <w:rPr>
          <w:rtl/>
        </w:rPr>
        <w:t xml:space="preserve"> موجود زنده و </w:t>
      </w:r>
      <w:r w:rsidRPr="00DA50CE">
        <w:rPr>
          <w:rFonts w:hint="cs"/>
          <w:rtl/>
        </w:rPr>
        <w:t>ی</w:t>
      </w:r>
      <w:r w:rsidRPr="00DA50CE">
        <w:rPr>
          <w:rFonts w:hint="eastAsia"/>
          <w:rtl/>
        </w:rPr>
        <w:t>ک</w:t>
      </w:r>
      <w:r w:rsidRPr="00DA50CE">
        <w:rPr>
          <w:rtl/>
        </w:rPr>
        <w:t xml:space="preserve"> دوست صم</w:t>
      </w:r>
      <w:r w:rsidRPr="00DA50CE">
        <w:rPr>
          <w:rFonts w:hint="cs"/>
          <w:rtl/>
        </w:rPr>
        <w:t>ی</w:t>
      </w:r>
      <w:r w:rsidRPr="00DA50CE">
        <w:rPr>
          <w:rFonts w:hint="eastAsia"/>
          <w:rtl/>
        </w:rPr>
        <w:t>م</w:t>
      </w:r>
      <w:r w:rsidRPr="00DA50CE">
        <w:rPr>
          <w:rFonts w:hint="cs"/>
          <w:rtl/>
        </w:rPr>
        <w:t>ی</w:t>
      </w:r>
      <w:r w:rsidRPr="00DA50CE">
        <w:rPr>
          <w:rtl/>
        </w:rPr>
        <w:t xml:space="preserve"> خداحافظ</w:t>
      </w:r>
      <w:r w:rsidRPr="00DA50CE">
        <w:rPr>
          <w:rFonts w:hint="cs"/>
          <w:rtl/>
        </w:rPr>
        <w:t>ی</w:t>
      </w:r>
      <w:r w:rsidRPr="00DA50CE">
        <w:rPr>
          <w:rtl/>
        </w:rPr>
        <w:t xml:space="preserve"> </w:t>
      </w:r>
      <w:r w:rsidR="0002651E">
        <w:rPr>
          <w:rtl/>
        </w:rPr>
        <w:t>می‌کند</w:t>
      </w:r>
      <w:r w:rsidRPr="00DA50CE">
        <w:rPr>
          <w:rtl/>
        </w:rPr>
        <w:t>. عرضه م</w:t>
      </w:r>
      <w:r w:rsidRPr="00DA50CE">
        <w:rPr>
          <w:rFonts w:hint="cs"/>
          <w:rtl/>
        </w:rPr>
        <w:t>ی‌</w:t>
      </w:r>
      <w:r w:rsidRPr="00DA50CE">
        <w:rPr>
          <w:rFonts w:hint="eastAsia"/>
          <w:rtl/>
        </w:rPr>
        <w:t>دارد</w:t>
      </w:r>
      <w:r w:rsidRPr="00DA50CE">
        <w:rPr>
          <w:rtl/>
        </w:rPr>
        <w:t>:</w:t>
      </w:r>
    </w:p>
    <w:p w14:paraId="5C7C4547" w14:textId="77C04F0E" w:rsidR="00A840F5" w:rsidRPr="00DA50CE" w:rsidRDefault="006E46C9" w:rsidP="009B7A3B">
      <w:pPr>
        <w:pStyle w:val="03"/>
        <w:rPr>
          <w:rtl/>
        </w:rPr>
      </w:pPr>
      <w:r w:rsidRPr="009B7A3B">
        <w:rPr>
          <w:rStyle w:val="-"/>
          <w:rtl/>
        </w:rPr>
        <w:t>«السَّلَامُ عَلَيْكَ مِنْ أَلِيفٍ آنَسَ مُقْبِلًا فَسَرَّ...»</w:t>
      </w:r>
      <w:r>
        <w:rPr>
          <w:rStyle w:val="FootnoteReference1"/>
          <w:rtl/>
        </w:rPr>
        <w:footnoteReference w:id="615"/>
      </w:r>
      <w:r w:rsidR="009B7A3B">
        <w:rPr>
          <w:rFonts w:hint="cs"/>
          <w:rtl/>
        </w:rPr>
        <w:t xml:space="preserve"> (</w:t>
      </w:r>
      <w:r w:rsidRPr="00DA50CE">
        <w:rPr>
          <w:rFonts w:hint="eastAsia"/>
          <w:rtl/>
        </w:rPr>
        <w:t>سلام</w:t>
      </w:r>
      <w:r w:rsidRPr="00DA50CE">
        <w:rPr>
          <w:rtl/>
        </w:rPr>
        <w:t xml:space="preserve"> بر تو ا</w:t>
      </w:r>
      <w:r w:rsidRPr="00DA50CE">
        <w:rPr>
          <w:rFonts w:hint="cs"/>
          <w:rtl/>
        </w:rPr>
        <w:t>ی</w:t>
      </w:r>
      <w:r w:rsidRPr="00DA50CE">
        <w:rPr>
          <w:rtl/>
        </w:rPr>
        <w:t xml:space="preserve"> همدم</w:t>
      </w:r>
      <w:r w:rsidRPr="00DA50CE">
        <w:rPr>
          <w:rFonts w:hint="cs"/>
          <w:rtl/>
        </w:rPr>
        <w:t>ی</w:t>
      </w:r>
      <w:r w:rsidRPr="00DA50CE">
        <w:rPr>
          <w:rtl/>
        </w:rPr>
        <w:t xml:space="preserve"> که وقت</w:t>
      </w:r>
      <w:r w:rsidRPr="00DA50CE">
        <w:rPr>
          <w:rFonts w:hint="cs"/>
          <w:rtl/>
        </w:rPr>
        <w:t>ی</w:t>
      </w:r>
      <w:r w:rsidRPr="00DA50CE">
        <w:rPr>
          <w:rtl/>
        </w:rPr>
        <w:t xml:space="preserve"> آمد</w:t>
      </w:r>
      <w:r w:rsidRPr="00DA50CE">
        <w:rPr>
          <w:rFonts w:hint="cs"/>
          <w:rtl/>
        </w:rPr>
        <w:t>ی</w:t>
      </w:r>
      <w:r w:rsidRPr="00DA50CE">
        <w:rPr>
          <w:rFonts w:hint="eastAsia"/>
          <w:rtl/>
        </w:rPr>
        <w:t>،</w:t>
      </w:r>
      <w:r w:rsidRPr="00DA50CE">
        <w:rPr>
          <w:rtl/>
        </w:rPr>
        <w:t xml:space="preserve"> ما</w:t>
      </w:r>
      <w:r w:rsidRPr="00DA50CE">
        <w:rPr>
          <w:rFonts w:hint="cs"/>
          <w:rtl/>
        </w:rPr>
        <w:t>ی</w:t>
      </w:r>
      <w:r w:rsidRPr="00DA50CE">
        <w:rPr>
          <w:rFonts w:hint="eastAsia"/>
          <w:rtl/>
        </w:rPr>
        <w:t>ه</w:t>
      </w:r>
      <w:r w:rsidRPr="00DA50CE">
        <w:rPr>
          <w:rtl/>
        </w:rPr>
        <w:t xml:space="preserve"> آرامش و شاد</w:t>
      </w:r>
      <w:r w:rsidRPr="00DA50CE">
        <w:rPr>
          <w:rFonts w:hint="cs"/>
          <w:rtl/>
        </w:rPr>
        <w:t>ی</w:t>
      </w:r>
      <w:r w:rsidRPr="00DA50CE">
        <w:rPr>
          <w:rtl/>
        </w:rPr>
        <w:t xml:space="preserve"> شد</w:t>
      </w:r>
      <w:r w:rsidRPr="00DA50CE">
        <w:rPr>
          <w:rFonts w:hint="cs"/>
          <w:rtl/>
        </w:rPr>
        <w:t>ی</w:t>
      </w:r>
      <w:r w:rsidRPr="00DA50CE">
        <w:rPr>
          <w:rFonts w:hint="eastAsia"/>
          <w:rtl/>
        </w:rPr>
        <w:t>،</w:t>
      </w:r>
      <w:r w:rsidRPr="00DA50CE">
        <w:rPr>
          <w:rtl/>
        </w:rPr>
        <w:t xml:space="preserve"> و اکنون که م</w:t>
      </w:r>
      <w:r w:rsidRPr="00DA50CE">
        <w:rPr>
          <w:rFonts w:hint="cs"/>
          <w:rtl/>
        </w:rPr>
        <w:t>ی‌</w:t>
      </w:r>
      <w:r w:rsidRPr="00DA50CE">
        <w:rPr>
          <w:rFonts w:hint="eastAsia"/>
          <w:rtl/>
        </w:rPr>
        <w:t>رو</w:t>
      </w:r>
      <w:r w:rsidRPr="00DA50CE">
        <w:rPr>
          <w:rFonts w:hint="cs"/>
          <w:rtl/>
        </w:rPr>
        <w:t>ی</w:t>
      </w:r>
      <w:r w:rsidRPr="00DA50CE">
        <w:rPr>
          <w:rFonts w:hint="eastAsia"/>
          <w:rtl/>
        </w:rPr>
        <w:t>،</w:t>
      </w:r>
      <w:r w:rsidRPr="00DA50CE">
        <w:rPr>
          <w:rtl/>
        </w:rPr>
        <w:t xml:space="preserve"> رفتنت برا</w:t>
      </w:r>
      <w:r w:rsidRPr="00DA50CE">
        <w:rPr>
          <w:rFonts w:hint="cs"/>
          <w:rtl/>
        </w:rPr>
        <w:t>ی</w:t>
      </w:r>
      <w:r w:rsidRPr="00DA50CE">
        <w:rPr>
          <w:rFonts w:hint="eastAsia"/>
          <w:rtl/>
        </w:rPr>
        <w:t>مان</w:t>
      </w:r>
      <w:r w:rsidRPr="00DA50CE">
        <w:rPr>
          <w:rtl/>
        </w:rPr>
        <w:t xml:space="preserve"> درد</w:t>
      </w:r>
      <w:r w:rsidRPr="00DA50CE">
        <w:rPr>
          <w:rtl/>
        </w:rPr>
        <w:t>ناک است و دلمان را به وحشت م</w:t>
      </w:r>
      <w:r w:rsidRPr="00DA50CE">
        <w:rPr>
          <w:rFonts w:hint="cs"/>
          <w:rtl/>
        </w:rPr>
        <w:t>ی‌</w:t>
      </w:r>
      <w:r w:rsidRPr="00DA50CE">
        <w:rPr>
          <w:rFonts w:hint="eastAsia"/>
          <w:rtl/>
        </w:rPr>
        <w:t>اندازد</w:t>
      </w:r>
      <w:r w:rsidRPr="00DA50CE">
        <w:rPr>
          <w:rtl/>
        </w:rPr>
        <w:t>.</w:t>
      </w:r>
      <w:r w:rsidR="009B7A3B">
        <w:rPr>
          <w:rFonts w:hint="cs"/>
          <w:rtl/>
        </w:rPr>
        <w:t>)</w:t>
      </w:r>
    </w:p>
    <w:p w14:paraId="4A3126D2" w14:textId="66B7111B" w:rsidR="00A840F5" w:rsidRPr="00763FF8" w:rsidRDefault="006E46C9" w:rsidP="00763FF8">
      <w:pPr>
        <w:pStyle w:val="03"/>
        <w:rPr>
          <w:rtl/>
        </w:rPr>
      </w:pPr>
      <w:r w:rsidRPr="00763FF8">
        <w:rPr>
          <w:rFonts w:hint="cs"/>
          <w:rtl/>
        </w:rPr>
        <w:t>عزیزان</w:t>
      </w:r>
      <w:r w:rsidRPr="00763FF8">
        <w:rPr>
          <w:rtl/>
        </w:rPr>
        <w:t>! خوب دقت کن</w:t>
      </w:r>
      <w:r w:rsidRPr="00763FF8">
        <w:rPr>
          <w:rFonts w:hint="cs"/>
          <w:rtl/>
        </w:rPr>
        <w:t>ی</w:t>
      </w:r>
      <w:r w:rsidRPr="00763FF8">
        <w:rPr>
          <w:rFonts w:hint="eastAsia"/>
          <w:rtl/>
        </w:rPr>
        <w:t>د</w:t>
      </w:r>
      <w:r w:rsidR="009B7A3B" w:rsidRPr="00763FF8">
        <w:rPr>
          <w:rFonts w:hint="cs"/>
          <w:rtl/>
        </w:rPr>
        <w:t>:</w:t>
      </w:r>
      <w:r w:rsidRPr="00763FF8">
        <w:rPr>
          <w:rtl/>
        </w:rPr>
        <w:t xml:space="preserve"> ما س</w:t>
      </w:r>
      <w:r w:rsidRPr="00763FF8">
        <w:rPr>
          <w:rFonts w:hint="cs"/>
          <w:rtl/>
        </w:rPr>
        <w:t>ی</w:t>
      </w:r>
      <w:r w:rsidRPr="00763FF8">
        <w:rPr>
          <w:rtl/>
        </w:rPr>
        <w:t xml:space="preserve"> روز تشنگ</w:t>
      </w:r>
      <w:r w:rsidRPr="00763FF8">
        <w:rPr>
          <w:rFonts w:hint="cs"/>
          <w:rtl/>
        </w:rPr>
        <w:t>ی</w:t>
      </w:r>
      <w:r w:rsidRPr="00763FF8">
        <w:rPr>
          <w:rtl/>
        </w:rPr>
        <w:t xml:space="preserve"> کش</w:t>
      </w:r>
      <w:r w:rsidRPr="00763FF8">
        <w:rPr>
          <w:rFonts w:hint="cs"/>
          <w:rtl/>
        </w:rPr>
        <w:t>ی</w:t>
      </w:r>
      <w:r w:rsidRPr="00763FF8">
        <w:rPr>
          <w:rFonts w:hint="eastAsia"/>
          <w:rtl/>
        </w:rPr>
        <w:t>د</w:t>
      </w:r>
      <w:r w:rsidRPr="00763FF8">
        <w:rPr>
          <w:rFonts w:hint="cs"/>
          <w:rtl/>
        </w:rPr>
        <w:t>ی</w:t>
      </w:r>
      <w:r w:rsidRPr="00763FF8">
        <w:rPr>
          <w:rFonts w:hint="eastAsia"/>
          <w:rtl/>
        </w:rPr>
        <w:t>م،</w:t>
      </w:r>
      <w:r w:rsidRPr="00763FF8">
        <w:rPr>
          <w:rtl/>
        </w:rPr>
        <w:t xml:space="preserve"> گرسنگ</w:t>
      </w:r>
      <w:r w:rsidRPr="00763FF8">
        <w:rPr>
          <w:rFonts w:hint="cs"/>
          <w:rtl/>
        </w:rPr>
        <w:t>ی</w:t>
      </w:r>
      <w:r w:rsidRPr="00763FF8">
        <w:rPr>
          <w:rtl/>
        </w:rPr>
        <w:t xml:space="preserve"> کش</w:t>
      </w:r>
      <w:r w:rsidRPr="00763FF8">
        <w:rPr>
          <w:rFonts w:hint="cs"/>
          <w:rtl/>
        </w:rPr>
        <w:t>ی</w:t>
      </w:r>
      <w:r w:rsidRPr="00763FF8">
        <w:rPr>
          <w:rFonts w:hint="eastAsia"/>
          <w:rtl/>
        </w:rPr>
        <w:t>د</w:t>
      </w:r>
      <w:r w:rsidRPr="00763FF8">
        <w:rPr>
          <w:rFonts w:hint="cs"/>
          <w:rtl/>
        </w:rPr>
        <w:t>ی</w:t>
      </w:r>
      <w:r w:rsidRPr="00763FF8">
        <w:rPr>
          <w:rFonts w:hint="eastAsia"/>
          <w:rtl/>
        </w:rPr>
        <w:t>م،</w:t>
      </w:r>
      <w:r w:rsidRPr="00763FF8">
        <w:rPr>
          <w:rtl/>
        </w:rPr>
        <w:t xml:space="preserve"> خوابمان را کم کرد</w:t>
      </w:r>
      <w:r w:rsidRPr="00763FF8">
        <w:rPr>
          <w:rFonts w:hint="cs"/>
          <w:rtl/>
        </w:rPr>
        <w:t>ی</w:t>
      </w:r>
      <w:r w:rsidRPr="00763FF8">
        <w:rPr>
          <w:rFonts w:hint="eastAsia"/>
          <w:rtl/>
        </w:rPr>
        <w:t>م</w:t>
      </w:r>
      <w:r w:rsidRPr="00763FF8">
        <w:rPr>
          <w:rtl/>
        </w:rPr>
        <w:t>. ا</w:t>
      </w:r>
      <w:r w:rsidRPr="00763FF8">
        <w:rPr>
          <w:rFonts w:hint="cs"/>
          <w:rtl/>
        </w:rPr>
        <w:t>ی</w:t>
      </w:r>
      <w:r w:rsidRPr="00763FF8">
        <w:rPr>
          <w:rFonts w:hint="eastAsia"/>
          <w:rtl/>
        </w:rPr>
        <w:t>ن‌ها</w:t>
      </w:r>
      <w:r w:rsidRPr="00763FF8">
        <w:rPr>
          <w:rtl/>
        </w:rPr>
        <w:t xml:space="preserve"> «سخت</w:t>
      </w:r>
      <w:r w:rsidRPr="00763FF8">
        <w:rPr>
          <w:rFonts w:hint="cs"/>
          <w:rtl/>
        </w:rPr>
        <w:t>ی</w:t>
      </w:r>
      <w:r w:rsidRPr="00763FF8">
        <w:rPr>
          <w:rFonts w:hint="eastAsia"/>
          <w:rtl/>
        </w:rPr>
        <w:t>»</w:t>
      </w:r>
      <w:r w:rsidRPr="00763FF8">
        <w:rPr>
          <w:rtl/>
        </w:rPr>
        <w:t xml:space="preserve"> بود، ا</w:t>
      </w:r>
      <w:r w:rsidRPr="00763FF8">
        <w:rPr>
          <w:rFonts w:hint="cs"/>
          <w:rtl/>
        </w:rPr>
        <w:t>ی</w:t>
      </w:r>
      <w:r w:rsidRPr="00763FF8">
        <w:rPr>
          <w:rFonts w:hint="eastAsia"/>
          <w:rtl/>
        </w:rPr>
        <w:t>ن‌ها</w:t>
      </w:r>
      <w:r w:rsidRPr="00763FF8">
        <w:rPr>
          <w:rtl/>
        </w:rPr>
        <w:t xml:space="preserve"> «عُسر» بود</w:t>
      </w:r>
      <w:r w:rsidR="009B7A3B" w:rsidRPr="00763FF8">
        <w:rPr>
          <w:rFonts w:hint="cs"/>
          <w:rtl/>
        </w:rPr>
        <w:t xml:space="preserve">؛ </w:t>
      </w:r>
      <w:r w:rsidRPr="00763FF8">
        <w:rPr>
          <w:rFonts w:hint="eastAsia"/>
          <w:rtl/>
        </w:rPr>
        <w:t>اما</w:t>
      </w:r>
      <w:r w:rsidRPr="00763FF8">
        <w:rPr>
          <w:rtl/>
        </w:rPr>
        <w:t xml:space="preserve"> نت</w:t>
      </w:r>
      <w:r w:rsidRPr="00763FF8">
        <w:rPr>
          <w:rFonts w:hint="cs"/>
          <w:rtl/>
        </w:rPr>
        <w:t>ی</w:t>
      </w:r>
      <w:r w:rsidRPr="00763FF8">
        <w:rPr>
          <w:rFonts w:hint="eastAsia"/>
          <w:rtl/>
        </w:rPr>
        <w:t>جه‌اش</w:t>
      </w:r>
      <w:r w:rsidRPr="00763FF8">
        <w:rPr>
          <w:rtl/>
        </w:rPr>
        <w:t xml:space="preserve"> چه شد؟ نت</w:t>
      </w:r>
      <w:r w:rsidRPr="00763FF8">
        <w:rPr>
          <w:rFonts w:hint="cs"/>
          <w:rtl/>
        </w:rPr>
        <w:t>ی</w:t>
      </w:r>
      <w:r w:rsidRPr="00763FF8">
        <w:rPr>
          <w:rFonts w:hint="eastAsia"/>
          <w:rtl/>
        </w:rPr>
        <w:t>جه‌اش</w:t>
      </w:r>
      <w:r w:rsidRPr="00763FF8">
        <w:rPr>
          <w:rtl/>
        </w:rPr>
        <w:t xml:space="preserve"> شد ا</w:t>
      </w:r>
      <w:r w:rsidRPr="00763FF8">
        <w:rPr>
          <w:rFonts w:hint="cs"/>
          <w:rtl/>
        </w:rPr>
        <w:t>ی</w:t>
      </w:r>
      <w:r w:rsidRPr="00763FF8">
        <w:rPr>
          <w:rFonts w:hint="eastAsia"/>
          <w:rtl/>
        </w:rPr>
        <w:t>ن</w:t>
      </w:r>
      <w:r w:rsidRPr="00763FF8">
        <w:rPr>
          <w:rtl/>
        </w:rPr>
        <w:t xml:space="preserve"> رق</w:t>
      </w:r>
      <w:r w:rsidR="009B7A3B" w:rsidRPr="00763FF8">
        <w:rPr>
          <w:rFonts w:hint="cs"/>
          <w:rtl/>
        </w:rPr>
        <w:t>ّ</w:t>
      </w:r>
      <w:r w:rsidRPr="00763FF8">
        <w:rPr>
          <w:rtl/>
        </w:rPr>
        <w:t>ت قلب</w:t>
      </w:r>
      <w:r w:rsidRPr="00763FF8">
        <w:rPr>
          <w:rFonts w:hint="cs"/>
          <w:rtl/>
        </w:rPr>
        <w:t>ی</w:t>
      </w:r>
      <w:r w:rsidRPr="00763FF8">
        <w:rPr>
          <w:rtl/>
        </w:rPr>
        <w:t xml:space="preserve"> که الان دار</w:t>
      </w:r>
      <w:r w:rsidRPr="00763FF8">
        <w:rPr>
          <w:rFonts w:hint="cs"/>
          <w:rtl/>
        </w:rPr>
        <w:t>ی</w:t>
      </w:r>
      <w:r w:rsidRPr="00763FF8">
        <w:rPr>
          <w:rFonts w:hint="eastAsia"/>
          <w:rtl/>
        </w:rPr>
        <w:t>د</w:t>
      </w:r>
      <w:r w:rsidR="00763FF8" w:rsidRPr="00763FF8">
        <w:rPr>
          <w:rFonts w:hint="cs"/>
          <w:rtl/>
        </w:rPr>
        <w:t>!</w:t>
      </w:r>
      <w:r w:rsidRPr="00763FF8">
        <w:rPr>
          <w:rtl/>
        </w:rPr>
        <w:t xml:space="preserve"> نت</w:t>
      </w:r>
      <w:r w:rsidRPr="00763FF8">
        <w:rPr>
          <w:rFonts w:hint="cs"/>
          <w:rtl/>
        </w:rPr>
        <w:t>ی</w:t>
      </w:r>
      <w:r w:rsidRPr="00763FF8">
        <w:rPr>
          <w:rFonts w:hint="eastAsia"/>
          <w:rtl/>
        </w:rPr>
        <w:t>جه‌اش</w:t>
      </w:r>
      <w:r w:rsidRPr="00763FF8">
        <w:rPr>
          <w:rtl/>
        </w:rPr>
        <w:t xml:space="preserve"> شد آن حال خوش سحرها</w:t>
      </w:r>
      <w:r w:rsidR="00763FF8" w:rsidRPr="00763FF8">
        <w:rPr>
          <w:rFonts w:hint="cs"/>
          <w:rtl/>
        </w:rPr>
        <w:t>!</w:t>
      </w:r>
      <w:r w:rsidRPr="00763FF8">
        <w:rPr>
          <w:rtl/>
        </w:rPr>
        <w:t xml:space="preserve"> </w:t>
      </w:r>
      <w:r w:rsidR="00763FF8" w:rsidRPr="00763FF8">
        <w:rPr>
          <w:rFonts w:hint="cs"/>
          <w:rtl/>
        </w:rPr>
        <w:t xml:space="preserve">از همه بالاتر </w:t>
      </w:r>
      <w:r w:rsidRPr="00763FF8">
        <w:rPr>
          <w:rtl/>
        </w:rPr>
        <w:t>نت</w:t>
      </w:r>
      <w:r w:rsidRPr="00763FF8">
        <w:rPr>
          <w:rFonts w:hint="cs"/>
          <w:rtl/>
        </w:rPr>
        <w:t>ی</w:t>
      </w:r>
      <w:r w:rsidRPr="00763FF8">
        <w:rPr>
          <w:rFonts w:hint="eastAsia"/>
          <w:rtl/>
        </w:rPr>
        <w:t>جه‌اش</w:t>
      </w:r>
      <w:r w:rsidRPr="00763FF8">
        <w:rPr>
          <w:rtl/>
        </w:rPr>
        <w:t xml:space="preserve"> شد پاک</w:t>
      </w:r>
      <w:r w:rsidR="000C6FF4" w:rsidRPr="00763FF8">
        <w:rPr>
          <w:rtl/>
        </w:rPr>
        <w:t xml:space="preserve">‌شدن </w:t>
      </w:r>
      <w:r w:rsidRPr="00763FF8">
        <w:rPr>
          <w:rtl/>
        </w:rPr>
        <w:t>پرونده اعمال</w:t>
      </w:r>
      <w:r w:rsidR="00763FF8" w:rsidRPr="00763FF8">
        <w:rPr>
          <w:rFonts w:hint="cs"/>
          <w:rtl/>
        </w:rPr>
        <w:t>!</w:t>
      </w:r>
    </w:p>
    <w:p w14:paraId="5AAB2080" w14:textId="24F4B21E" w:rsidR="00A840F5" w:rsidRPr="00763FF8" w:rsidRDefault="006E46C9" w:rsidP="00763FF8">
      <w:pPr>
        <w:pStyle w:val="03"/>
        <w:rPr>
          <w:rtl/>
        </w:rPr>
      </w:pPr>
      <w:r w:rsidRPr="00763FF8">
        <w:rPr>
          <w:rFonts w:hint="eastAsia"/>
          <w:rtl/>
        </w:rPr>
        <w:t>اصلاً</w:t>
      </w:r>
      <w:r w:rsidRPr="00763FF8">
        <w:rPr>
          <w:rtl/>
        </w:rPr>
        <w:t xml:space="preserve"> انگار قانون خدا هم</w:t>
      </w:r>
      <w:r w:rsidRPr="00763FF8">
        <w:rPr>
          <w:rFonts w:hint="cs"/>
          <w:rtl/>
        </w:rPr>
        <w:t>ی</w:t>
      </w:r>
      <w:r w:rsidRPr="00763FF8">
        <w:rPr>
          <w:rFonts w:hint="eastAsia"/>
          <w:rtl/>
        </w:rPr>
        <w:t>ن</w:t>
      </w:r>
      <w:r w:rsidRPr="00763FF8">
        <w:rPr>
          <w:rtl/>
        </w:rPr>
        <w:t xml:space="preserve"> است: تا آن تشنگ</w:t>
      </w:r>
      <w:r w:rsidRPr="00763FF8">
        <w:rPr>
          <w:rFonts w:hint="cs"/>
          <w:rtl/>
        </w:rPr>
        <w:t>یِ</w:t>
      </w:r>
      <w:r w:rsidRPr="00763FF8">
        <w:rPr>
          <w:rtl/>
        </w:rPr>
        <w:t xml:space="preserve"> سخت نباشد، لذتِ آب خنکِ افطار چش</w:t>
      </w:r>
      <w:r w:rsidRPr="00763FF8">
        <w:rPr>
          <w:rFonts w:hint="cs"/>
          <w:rtl/>
        </w:rPr>
        <w:t>ی</w:t>
      </w:r>
      <w:r w:rsidRPr="00763FF8">
        <w:rPr>
          <w:rFonts w:hint="eastAsia"/>
          <w:rtl/>
        </w:rPr>
        <w:t>ده</w:t>
      </w:r>
      <w:r w:rsidRPr="00763FF8">
        <w:rPr>
          <w:rtl/>
        </w:rPr>
        <w:t xml:space="preserve"> </w:t>
      </w:r>
      <w:r w:rsidR="00B51DDD" w:rsidRPr="00763FF8">
        <w:rPr>
          <w:rtl/>
        </w:rPr>
        <w:t>نمی‌شود</w:t>
      </w:r>
      <w:r w:rsidRPr="00763FF8">
        <w:rPr>
          <w:rtl/>
        </w:rPr>
        <w:t>. تا سخت</w:t>
      </w:r>
      <w:r w:rsidRPr="00763FF8">
        <w:rPr>
          <w:rFonts w:hint="cs"/>
          <w:rtl/>
        </w:rPr>
        <w:t>یِ</w:t>
      </w:r>
      <w:r w:rsidRPr="00763FF8">
        <w:rPr>
          <w:rtl/>
        </w:rPr>
        <w:t xml:space="preserve"> «خداحافظ</w:t>
      </w:r>
      <w:r w:rsidRPr="00763FF8">
        <w:rPr>
          <w:rFonts w:hint="cs"/>
          <w:rtl/>
        </w:rPr>
        <w:t>ی</w:t>
      </w:r>
      <w:r w:rsidRPr="00763FF8">
        <w:rPr>
          <w:rFonts w:hint="eastAsia"/>
          <w:rtl/>
        </w:rPr>
        <w:t>»</w:t>
      </w:r>
      <w:r w:rsidRPr="00763FF8">
        <w:rPr>
          <w:rtl/>
        </w:rPr>
        <w:t xml:space="preserve"> با رمضان نباشد، ش</w:t>
      </w:r>
      <w:r w:rsidRPr="00763FF8">
        <w:rPr>
          <w:rFonts w:hint="cs"/>
          <w:rtl/>
        </w:rPr>
        <w:t>ی</w:t>
      </w:r>
      <w:r w:rsidRPr="00763FF8">
        <w:rPr>
          <w:rFonts w:hint="eastAsia"/>
          <w:rtl/>
        </w:rPr>
        <w:t>ر</w:t>
      </w:r>
      <w:r w:rsidRPr="00763FF8">
        <w:rPr>
          <w:rFonts w:hint="cs"/>
          <w:rtl/>
        </w:rPr>
        <w:t>ی</w:t>
      </w:r>
      <w:r w:rsidRPr="00763FF8">
        <w:rPr>
          <w:rFonts w:hint="eastAsia"/>
          <w:rtl/>
        </w:rPr>
        <w:t>ن</w:t>
      </w:r>
      <w:r w:rsidRPr="00763FF8">
        <w:rPr>
          <w:rFonts w:hint="cs"/>
          <w:rtl/>
        </w:rPr>
        <w:t>یِ</w:t>
      </w:r>
      <w:r w:rsidRPr="00763FF8">
        <w:rPr>
          <w:rtl/>
        </w:rPr>
        <w:t xml:space="preserve"> «سلام» به ع</w:t>
      </w:r>
      <w:r w:rsidRPr="00763FF8">
        <w:rPr>
          <w:rFonts w:hint="cs"/>
          <w:rtl/>
        </w:rPr>
        <w:t>ی</w:t>
      </w:r>
      <w:r w:rsidRPr="00763FF8">
        <w:rPr>
          <w:rFonts w:hint="eastAsia"/>
          <w:rtl/>
        </w:rPr>
        <w:t>د</w:t>
      </w:r>
      <w:r w:rsidRPr="00763FF8">
        <w:rPr>
          <w:rtl/>
        </w:rPr>
        <w:t xml:space="preserve"> فطر معنا پ</w:t>
      </w:r>
      <w:r w:rsidRPr="00763FF8">
        <w:rPr>
          <w:rFonts w:hint="cs"/>
          <w:rtl/>
        </w:rPr>
        <w:t>ی</w:t>
      </w:r>
      <w:r w:rsidRPr="00763FF8">
        <w:rPr>
          <w:rFonts w:hint="eastAsia"/>
          <w:rtl/>
        </w:rPr>
        <w:t>دا</w:t>
      </w:r>
      <w:r w:rsidRPr="00763FF8">
        <w:rPr>
          <w:rtl/>
        </w:rPr>
        <w:t xml:space="preserve"> </w:t>
      </w:r>
      <w:r w:rsidR="00366322">
        <w:rPr>
          <w:rtl/>
        </w:rPr>
        <w:t>نمی‌کند</w:t>
      </w:r>
      <w:r w:rsidRPr="00763FF8">
        <w:rPr>
          <w:rtl/>
        </w:rPr>
        <w:t>.</w:t>
      </w:r>
    </w:p>
    <w:p w14:paraId="720AC303" w14:textId="771C065E" w:rsidR="00A840F5" w:rsidRPr="00DA50CE" w:rsidRDefault="006E46C9" w:rsidP="005E3300">
      <w:pPr>
        <w:pStyle w:val="03"/>
        <w:rPr>
          <w:rtl/>
        </w:rPr>
      </w:pPr>
      <w:r w:rsidRPr="00DA50CE">
        <w:rPr>
          <w:rFonts w:hint="eastAsia"/>
          <w:rtl/>
        </w:rPr>
        <w:t>امروز،</w:t>
      </w:r>
      <w:r w:rsidRPr="00DA50CE">
        <w:rPr>
          <w:rtl/>
        </w:rPr>
        <w:t xml:space="preserve"> در ا</w:t>
      </w:r>
      <w:r w:rsidRPr="00DA50CE">
        <w:rPr>
          <w:rFonts w:hint="cs"/>
          <w:rtl/>
        </w:rPr>
        <w:t>ی</w:t>
      </w:r>
      <w:r w:rsidRPr="00DA50CE">
        <w:rPr>
          <w:rFonts w:hint="eastAsia"/>
          <w:rtl/>
        </w:rPr>
        <w:t>ن</w:t>
      </w:r>
      <w:r w:rsidRPr="00DA50CE">
        <w:rPr>
          <w:rtl/>
        </w:rPr>
        <w:t xml:space="preserve"> آخر</w:t>
      </w:r>
      <w:r w:rsidRPr="00DA50CE">
        <w:rPr>
          <w:rFonts w:hint="cs"/>
          <w:rtl/>
        </w:rPr>
        <w:t>ی</w:t>
      </w:r>
      <w:r w:rsidRPr="00DA50CE">
        <w:rPr>
          <w:rFonts w:hint="eastAsia"/>
          <w:rtl/>
        </w:rPr>
        <w:t>ن</w:t>
      </w:r>
      <w:r w:rsidRPr="00DA50CE">
        <w:rPr>
          <w:rtl/>
        </w:rPr>
        <w:t xml:space="preserve"> افطار، م</w:t>
      </w:r>
      <w:r w:rsidRPr="00DA50CE">
        <w:rPr>
          <w:rFonts w:hint="cs"/>
          <w:rtl/>
        </w:rPr>
        <w:t>ی‌</w:t>
      </w:r>
      <w:r w:rsidRPr="00DA50CE">
        <w:rPr>
          <w:rFonts w:hint="eastAsia"/>
          <w:rtl/>
        </w:rPr>
        <w:t>خواهم</w:t>
      </w:r>
      <w:r w:rsidRPr="00DA50CE">
        <w:rPr>
          <w:rtl/>
        </w:rPr>
        <w:t xml:space="preserve"> دستتان را بگ</w:t>
      </w:r>
      <w:r w:rsidRPr="00DA50CE">
        <w:rPr>
          <w:rFonts w:hint="cs"/>
          <w:rtl/>
        </w:rPr>
        <w:t>ی</w:t>
      </w:r>
      <w:r w:rsidRPr="00DA50CE">
        <w:rPr>
          <w:rFonts w:hint="eastAsia"/>
          <w:rtl/>
        </w:rPr>
        <w:t>رم</w:t>
      </w:r>
      <w:r w:rsidRPr="00DA50CE">
        <w:rPr>
          <w:rtl/>
        </w:rPr>
        <w:t xml:space="preserve"> و با هم برو</w:t>
      </w:r>
      <w:r w:rsidRPr="00DA50CE">
        <w:rPr>
          <w:rFonts w:hint="cs"/>
          <w:rtl/>
        </w:rPr>
        <w:t>ی</w:t>
      </w:r>
      <w:r w:rsidRPr="00DA50CE">
        <w:rPr>
          <w:rFonts w:hint="eastAsia"/>
          <w:rtl/>
        </w:rPr>
        <w:t>م</w:t>
      </w:r>
      <w:r w:rsidRPr="00DA50CE">
        <w:rPr>
          <w:rtl/>
        </w:rPr>
        <w:t xml:space="preserve"> سراغِ </w:t>
      </w:r>
      <w:r w:rsidRPr="00DA50CE">
        <w:rPr>
          <w:rFonts w:hint="cs"/>
          <w:rtl/>
        </w:rPr>
        <w:t>ی</w:t>
      </w:r>
      <w:r w:rsidRPr="00DA50CE">
        <w:rPr>
          <w:rFonts w:hint="eastAsia"/>
          <w:rtl/>
        </w:rPr>
        <w:t>ک</w:t>
      </w:r>
      <w:r w:rsidRPr="00DA50CE">
        <w:rPr>
          <w:rtl/>
        </w:rPr>
        <w:t xml:space="preserve"> «قانونِ بزرگ». قانون</w:t>
      </w:r>
      <w:r w:rsidRPr="00DA50CE">
        <w:rPr>
          <w:rFonts w:hint="cs"/>
          <w:rtl/>
        </w:rPr>
        <w:t>ی</w:t>
      </w:r>
      <w:r w:rsidRPr="00DA50CE">
        <w:rPr>
          <w:rtl/>
        </w:rPr>
        <w:t xml:space="preserve"> که م</w:t>
      </w:r>
      <w:r w:rsidRPr="00DA50CE">
        <w:rPr>
          <w:rFonts w:hint="cs"/>
          <w:rtl/>
        </w:rPr>
        <w:t>ی‌</w:t>
      </w:r>
      <w:r w:rsidRPr="00DA50CE">
        <w:rPr>
          <w:rFonts w:hint="eastAsia"/>
          <w:rtl/>
        </w:rPr>
        <w:t>گو</w:t>
      </w:r>
      <w:r w:rsidRPr="00DA50CE">
        <w:rPr>
          <w:rFonts w:hint="cs"/>
          <w:rtl/>
        </w:rPr>
        <w:t>ی</w:t>
      </w:r>
      <w:r w:rsidRPr="00DA50CE">
        <w:rPr>
          <w:rFonts w:hint="eastAsia"/>
          <w:rtl/>
        </w:rPr>
        <w:t>د</w:t>
      </w:r>
      <w:r w:rsidRPr="00DA50CE">
        <w:rPr>
          <w:rtl/>
        </w:rPr>
        <w:t xml:space="preserve">: </w:t>
      </w:r>
      <w:r w:rsidR="00763FF8">
        <w:rPr>
          <w:rFonts w:hint="cs"/>
          <w:rtl/>
        </w:rPr>
        <w:t>«</w:t>
      </w:r>
      <w:r w:rsidRPr="00DA50CE">
        <w:rPr>
          <w:rtl/>
        </w:rPr>
        <w:t>نترس! اگر الان در زندگ</w:t>
      </w:r>
      <w:r w:rsidRPr="00DA50CE">
        <w:rPr>
          <w:rFonts w:hint="cs"/>
          <w:rtl/>
        </w:rPr>
        <w:t>ی‌</w:t>
      </w:r>
      <w:r w:rsidRPr="00DA50CE">
        <w:rPr>
          <w:rFonts w:hint="eastAsia"/>
          <w:rtl/>
        </w:rPr>
        <w:t>ات</w:t>
      </w:r>
      <w:r w:rsidRPr="00DA50CE">
        <w:rPr>
          <w:rtl/>
        </w:rPr>
        <w:t xml:space="preserve"> سخت</w:t>
      </w:r>
      <w:r w:rsidRPr="00DA50CE">
        <w:rPr>
          <w:rFonts w:hint="cs"/>
          <w:rtl/>
        </w:rPr>
        <w:t>ی</w:t>
      </w:r>
      <w:r w:rsidRPr="00DA50CE">
        <w:rPr>
          <w:rtl/>
        </w:rPr>
        <w:t xml:space="preserve"> دار</w:t>
      </w:r>
      <w:r w:rsidRPr="00DA50CE">
        <w:rPr>
          <w:rFonts w:hint="cs"/>
          <w:rtl/>
        </w:rPr>
        <w:t>ی</w:t>
      </w:r>
      <w:r w:rsidRPr="00DA50CE">
        <w:rPr>
          <w:rFonts w:hint="eastAsia"/>
          <w:rtl/>
        </w:rPr>
        <w:t>،</w:t>
      </w:r>
      <w:r w:rsidRPr="00DA50CE">
        <w:rPr>
          <w:rtl/>
        </w:rPr>
        <w:t xml:space="preserve"> اگر دلت گرفته، اگر فشار</w:t>
      </w:r>
      <w:r w:rsidRPr="00DA50CE">
        <w:rPr>
          <w:rFonts w:hint="cs"/>
          <w:rtl/>
        </w:rPr>
        <w:t>ی</w:t>
      </w:r>
      <w:r w:rsidRPr="00DA50CE">
        <w:rPr>
          <w:rtl/>
        </w:rPr>
        <w:t xml:space="preserve"> رو</w:t>
      </w:r>
      <w:r w:rsidRPr="00DA50CE">
        <w:rPr>
          <w:rFonts w:hint="cs"/>
          <w:rtl/>
        </w:rPr>
        <w:t>ی</w:t>
      </w:r>
      <w:r w:rsidRPr="00DA50CE">
        <w:rPr>
          <w:rtl/>
        </w:rPr>
        <w:t xml:space="preserve"> دوش</w:t>
      </w:r>
      <w:r w:rsidR="006832CC">
        <w:rPr>
          <w:rFonts w:hint="cs"/>
          <w:rtl/>
        </w:rPr>
        <w:t>َ</w:t>
      </w:r>
      <w:r w:rsidRPr="00DA50CE">
        <w:rPr>
          <w:rtl/>
        </w:rPr>
        <w:t>ت هست، دق</w:t>
      </w:r>
      <w:r w:rsidRPr="00DA50CE">
        <w:rPr>
          <w:rFonts w:hint="cs"/>
          <w:rtl/>
        </w:rPr>
        <w:t>ی</w:t>
      </w:r>
      <w:r w:rsidRPr="00DA50CE">
        <w:rPr>
          <w:rFonts w:hint="eastAsia"/>
          <w:rtl/>
        </w:rPr>
        <w:t>قاً</w:t>
      </w:r>
      <w:r w:rsidRPr="00DA50CE">
        <w:rPr>
          <w:rtl/>
        </w:rPr>
        <w:t xml:space="preserve"> مثل هم</w:t>
      </w:r>
      <w:r w:rsidRPr="00DA50CE">
        <w:rPr>
          <w:rFonts w:hint="cs"/>
          <w:rtl/>
        </w:rPr>
        <w:t>ی</w:t>
      </w:r>
      <w:r w:rsidRPr="00DA50CE">
        <w:rPr>
          <w:rFonts w:hint="eastAsia"/>
          <w:rtl/>
        </w:rPr>
        <w:t>ن</w:t>
      </w:r>
      <w:r w:rsidRPr="00DA50CE">
        <w:rPr>
          <w:rtl/>
        </w:rPr>
        <w:t xml:space="preserve"> ماه رمضان، </w:t>
      </w:r>
      <w:r w:rsidRPr="00DA50CE">
        <w:rPr>
          <w:rFonts w:hint="cs"/>
          <w:rtl/>
        </w:rPr>
        <w:t>ی</w:t>
      </w:r>
      <w:r w:rsidRPr="00DA50CE">
        <w:rPr>
          <w:rFonts w:hint="eastAsia"/>
          <w:rtl/>
        </w:rPr>
        <w:t>ک</w:t>
      </w:r>
      <w:r w:rsidRPr="00DA50CE">
        <w:rPr>
          <w:rtl/>
        </w:rPr>
        <w:t xml:space="preserve"> ع</w:t>
      </w:r>
      <w:r w:rsidRPr="00DA50CE">
        <w:rPr>
          <w:rFonts w:hint="cs"/>
          <w:rtl/>
        </w:rPr>
        <w:t>ی</w:t>
      </w:r>
      <w:r w:rsidRPr="00DA50CE">
        <w:rPr>
          <w:rFonts w:hint="eastAsia"/>
          <w:rtl/>
        </w:rPr>
        <w:t>د</w:t>
      </w:r>
      <w:r w:rsidRPr="00DA50CE">
        <w:rPr>
          <w:rtl/>
        </w:rPr>
        <w:t xml:space="preserve"> و </w:t>
      </w:r>
      <w:r w:rsidRPr="00DA50CE">
        <w:rPr>
          <w:rFonts w:hint="cs"/>
          <w:rtl/>
        </w:rPr>
        <w:t>ی</w:t>
      </w:r>
      <w:r w:rsidRPr="00DA50CE">
        <w:rPr>
          <w:rFonts w:hint="eastAsia"/>
          <w:rtl/>
        </w:rPr>
        <w:t>ک</w:t>
      </w:r>
      <w:r w:rsidRPr="00DA50CE">
        <w:rPr>
          <w:rtl/>
        </w:rPr>
        <w:t xml:space="preserve"> گشا</w:t>
      </w:r>
      <w:r w:rsidRPr="00DA50CE">
        <w:rPr>
          <w:rFonts w:hint="cs"/>
          <w:rtl/>
        </w:rPr>
        <w:t>ی</w:t>
      </w:r>
      <w:r w:rsidRPr="00DA50CE">
        <w:rPr>
          <w:rFonts w:hint="eastAsia"/>
          <w:rtl/>
        </w:rPr>
        <w:t>ش</w:t>
      </w:r>
      <w:r w:rsidRPr="00DA50CE">
        <w:rPr>
          <w:rtl/>
        </w:rPr>
        <w:t xml:space="preserve"> بزرگ در دلِ هم</w:t>
      </w:r>
      <w:r w:rsidRPr="00DA50CE">
        <w:rPr>
          <w:rFonts w:hint="cs"/>
          <w:rtl/>
        </w:rPr>
        <w:t>ی</w:t>
      </w:r>
      <w:r w:rsidRPr="00DA50CE">
        <w:rPr>
          <w:rFonts w:hint="eastAsia"/>
          <w:rtl/>
        </w:rPr>
        <w:t>ن</w:t>
      </w:r>
      <w:r w:rsidRPr="00DA50CE">
        <w:rPr>
          <w:rtl/>
        </w:rPr>
        <w:t xml:space="preserve"> سخت</w:t>
      </w:r>
      <w:r w:rsidRPr="00DA50CE">
        <w:rPr>
          <w:rFonts w:hint="cs"/>
          <w:rtl/>
        </w:rPr>
        <w:t>ی</w:t>
      </w:r>
      <w:r w:rsidRPr="00DA50CE">
        <w:rPr>
          <w:rtl/>
        </w:rPr>
        <w:t xml:space="preserve"> منت</w:t>
      </w:r>
      <w:r w:rsidRPr="00DA50CE">
        <w:rPr>
          <w:rFonts w:hint="eastAsia"/>
          <w:rtl/>
        </w:rPr>
        <w:t>ظر</w:t>
      </w:r>
      <w:r w:rsidRPr="00DA50CE">
        <w:rPr>
          <w:rtl/>
        </w:rPr>
        <w:t xml:space="preserve"> توست.</w:t>
      </w:r>
      <w:r w:rsidR="00763FF8">
        <w:rPr>
          <w:rFonts w:hint="cs"/>
          <w:rtl/>
        </w:rPr>
        <w:t>»</w:t>
      </w:r>
    </w:p>
    <w:p w14:paraId="21E8353D" w14:textId="77777777" w:rsidR="00A840F5" w:rsidRPr="00DA50CE" w:rsidRDefault="006E46C9" w:rsidP="0043099B">
      <w:pPr>
        <w:pStyle w:val="Heading25"/>
        <w:rPr>
          <w:rtl/>
        </w:rPr>
      </w:pPr>
      <w:r w:rsidRPr="00DA50CE">
        <w:rPr>
          <w:rFonts w:hint="cs"/>
          <w:rtl/>
        </w:rPr>
        <w:t>آیه زندگی</w:t>
      </w:r>
    </w:p>
    <w:p w14:paraId="644F3568" w14:textId="77777777" w:rsidR="00A840F5" w:rsidRPr="00DA50CE" w:rsidRDefault="006E46C9" w:rsidP="005E3300">
      <w:pPr>
        <w:pStyle w:val="03"/>
        <w:rPr>
          <w:rtl/>
        </w:rPr>
      </w:pPr>
      <w:r w:rsidRPr="00DA50CE">
        <w:rPr>
          <w:rFonts w:hint="eastAsia"/>
          <w:rtl/>
        </w:rPr>
        <w:t>آ</w:t>
      </w:r>
      <w:r w:rsidRPr="00DA50CE">
        <w:rPr>
          <w:rFonts w:hint="cs"/>
          <w:rtl/>
        </w:rPr>
        <w:t>ی</w:t>
      </w:r>
      <w:r w:rsidRPr="00DA50CE">
        <w:rPr>
          <w:rFonts w:hint="eastAsia"/>
          <w:rtl/>
        </w:rPr>
        <w:t>ه‌ا</w:t>
      </w:r>
      <w:r w:rsidRPr="00DA50CE">
        <w:rPr>
          <w:rFonts w:hint="cs"/>
          <w:rtl/>
        </w:rPr>
        <w:t>ی</w:t>
      </w:r>
      <w:r w:rsidRPr="00DA50CE">
        <w:rPr>
          <w:rtl/>
        </w:rPr>
        <w:t xml:space="preserve"> که امروز م</w:t>
      </w:r>
      <w:r w:rsidRPr="00DA50CE">
        <w:rPr>
          <w:rFonts w:hint="cs"/>
          <w:rtl/>
        </w:rPr>
        <w:t>ی‌</w:t>
      </w:r>
      <w:r w:rsidRPr="00DA50CE">
        <w:rPr>
          <w:rFonts w:hint="eastAsia"/>
          <w:rtl/>
        </w:rPr>
        <w:t>خواه</w:t>
      </w:r>
      <w:r w:rsidRPr="00DA50CE">
        <w:rPr>
          <w:rFonts w:hint="cs"/>
          <w:rtl/>
        </w:rPr>
        <w:t>ی</w:t>
      </w:r>
      <w:r w:rsidRPr="00DA50CE">
        <w:rPr>
          <w:rFonts w:hint="eastAsia"/>
          <w:rtl/>
        </w:rPr>
        <w:t>م</w:t>
      </w:r>
      <w:r w:rsidRPr="00DA50CE">
        <w:rPr>
          <w:rtl/>
        </w:rPr>
        <w:t xml:space="preserve"> با آن زندگ</w:t>
      </w:r>
      <w:r w:rsidRPr="00DA50CE">
        <w:rPr>
          <w:rFonts w:hint="cs"/>
          <w:rtl/>
        </w:rPr>
        <w:t>ی</w:t>
      </w:r>
      <w:r w:rsidRPr="00DA50CE">
        <w:rPr>
          <w:rtl/>
        </w:rPr>
        <w:t xml:space="preserve"> کن</w:t>
      </w:r>
      <w:r w:rsidRPr="00DA50CE">
        <w:rPr>
          <w:rFonts w:hint="cs"/>
          <w:rtl/>
        </w:rPr>
        <w:t>ی</w:t>
      </w:r>
      <w:r w:rsidRPr="00DA50CE">
        <w:rPr>
          <w:rFonts w:hint="eastAsia"/>
          <w:rtl/>
        </w:rPr>
        <w:t>م،</w:t>
      </w:r>
      <w:r w:rsidRPr="00DA50CE">
        <w:rPr>
          <w:rtl/>
        </w:rPr>
        <w:t xml:space="preserve"> آرام‌بخش‌تر</w:t>
      </w:r>
      <w:r w:rsidRPr="00DA50CE">
        <w:rPr>
          <w:rFonts w:hint="cs"/>
          <w:rtl/>
        </w:rPr>
        <w:t>ی</w:t>
      </w:r>
      <w:r w:rsidRPr="00DA50CE">
        <w:rPr>
          <w:rFonts w:hint="eastAsia"/>
          <w:rtl/>
        </w:rPr>
        <w:t>ن</w:t>
      </w:r>
      <w:r w:rsidRPr="00DA50CE">
        <w:rPr>
          <w:rtl/>
        </w:rPr>
        <w:t xml:space="preserve"> وعده خداست برا</w:t>
      </w:r>
      <w:r w:rsidRPr="00DA50CE">
        <w:rPr>
          <w:rFonts w:hint="cs"/>
          <w:rtl/>
        </w:rPr>
        <w:t>ی</w:t>
      </w:r>
      <w:r w:rsidRPr="00DA50CE">
        <w:rPr>
          <w:rtl/>
        </w:rPr>
        <w:t xml:space="preserve"> روزها</w:t>
      </w:r>
      <w:r w:rsidRPr="00DA50CE">
        <w:rPr>
          <w:rFonts w:hint="cs"/>
          <w:rtl/>
        </w:rPr>
        <w:t>ی</w:t>
      </w:r>
      <w:r w:rsidRPr="00DA50CE">
        <w:rPr>
          <w:rtl/>
        </w:rPr>
        <w:t xml:space="preserve"> سخت من و شما:</w:t>
      </w:r>
    </w:p>
    <w:p w14:paraId="4DC0C53A" w14:textId="7F2691CB" w:rsidR="00A840F5" w:rsidRPr="00DA50CE" w:rsidRDefault="006E46C9" w:rsidP="005E3300">
      <w:pPr>
        <w:pStyle w:val="03"/>
        <w:rPr>
          <w:rtl/>
        </w:rPr>
      </w:pPr>
      <w:r w:rsidRPr="00763FF8">
        <w:rPr>
          <w:rStyle w:val="af1"/>
          <w:rtl/>
        </w:rPr>
        <w:t>«إِنَّ مَعَ الْعُسْرِ يُسْرًا</w:t>
      </w:r>
      <w:r w:rsidR="00763FF8">
        <w:rPr>
          <w:rStyle w:val="af1"/>
          <w:rFonts w:hint="cs"/>
          <w:rtl/>
        </w:rPr>
        <w:t>.</w:t>
      </w:r>
      <w:r w:rsidRPr="00763FF8">
        <w:rPr>
          <w:rStyle w:val="af1"/>
          <w:rtl/>
        </w:rPr>
        <w:t>»</w:t>
      </w:r>
      <w:r>
        <w:rPr>
          <w:rStyle w:val="FootnoteReference1"/>
          <w:rtl/>
        </w:rPr>
        <w:footnoteReference w:id="616"/>
      </w:r>
    </w:p>
    <w:p w14:paraId="775B11DE" w14:textId="77777777" w:rsidR="00A840F5" w:rsidRPr="00DA50CE" w:rsidRDefault="006E46C9" w:rsidP="005E3300">
      <w:pPr>
        <w:pStyle w:val="03"/>
        <w:rPr>
          <w:rtl/>
        </w:rPr>
      </w:pPr>
      <w:r w:rsidRPr="00DA50CE">
        <w:rPr>
          <w:rFonts w:hint="eastAsia"/>
          <w:rtl/>
        </w:rPr>
        <w:t>ب</w:t>
      </w:r>
      <w:r w:rsidRPr="00DA50CE">
        <w:rPr>
          <w:rFonts w:hint="cs"/>
          <w:rtl/>
        </w:rPr>
        <w:t>ی</w:t>
      </w:r>
      <w:r w:rsidRPr="00DA50CE">
        <w:rPr>
          <w:rFonts w:hint="eastAsia"/>
          <w:rtl/>
        </w:rPr>
        <w:t>ا</w:t>
      </w:r>
      <w:r w:rsidRPr="00DA50CE">
        <w:rPr>
          <w:rFonts w:hint="cs"/>
          <w:rtl/>
        </w:rPr>
        <w:t>یی</w:t>
      </w:r>
      <w:r w:rsidRPr="00DA50CE">
        <w:rPr>
          <w:rFonts w:hint="eastAsia"/>
          <w:rtl/>
        </w:rPr>
        <w:t>د</w:t>
      </w:r>
      <w:r w:rsidRPr="00DA50CE">
        <w:rPr>
          <w:rtl/>
        </w:rPr>
        <w:t xml:space="preserve"> بب</w:t>
      </w:r>
      <w:r w:rsidRPr="00DA50CE">
        <w:rPr>
          <w:rFonts w:hint="cs"/>
          <w:rtl/>
        </w:rPr>
        <w:t>ی</w:t>
      </w:r>
      <w:r w:rsidRPr="00DA50CE">
        <w:rPr>
          <w:rFonts w:hint="eastAsia"/>
          <w:rtl/>
        </w:rPr>
        <w:t>ن</w:t>
      </w:r>
      <w:r w:rsidRPr="00DA50CE">
        <w:rPr>
          <w:rFonts w:hint="cs"/>
          <w:rtl/>
        </w:rPr>
        <w:t>ی</w:t>
      </w:r>
      <w:r w:rsidRPr="00DA50CE">
        <w:rPr>
          <w:rFonts w:hint="eastAsia"/>
          <w:rtl/>
        </w:rPr>
        <w:t>م</w:t>
      </w:r>
      <w:r w:rsidRPr="00DA50CE">
        <w:rPr>
          <w:rtl/>
        </w:rPr>
        <w:t xml:space="preserve"> خدا در ا</w:t>
      </w:r>
      <w:r w:rsidRPr="00DA50CE">
        <w:rPr>
          <w:rFonts w:hint="cs"/>
          <w:rtl/>
        </w:rPr>
        <w:t>ی</w:t>
      </w:r>
      <w:r w:rsidRPr="00DA50CE">
        <w:rPr>
          <w:rFonts w:hint="eastAsia"/>
          <w:rtl/>
        </w:rPr>
        <w:t>ن</w:t>
      </w:r>
      <w:r w:rsidRPr="00DA50CE">
        <w:rPr>
          <w:rtl/>
        </w:rPr>
        <w:t xml:space="preserve"> لحظاتِ آخر، چه مژده‌ا</w:t>
      </w:r>
      <w:r w:rsidRPr="00DA50CE">
        <w:rPr>
          <w:rFonts w:hint="cs"/>
          <w:rtl/>
        </w:rPr>
        <w:t>ی</w:t>
      </w:r>
      <w:r w:rsidRPr="00DA50CE">
        <w:rPr>
          <w:rtl/>
        </w:rPr>
        <w:t xml:space="preserve"> برا</w:t>
      </w:r>
      <w:r w:rsidRPr="00DA50CE">
        <w:rPr>
          <w:rFonts w:hint="cs"/>
          <w:rtl/>
        </w:rPr>
        <w:t>ی</w:t>
      </w:r>
      <w:r w:rsidRPr="00DA50CE">
        <w:rPr>
          <w:rtl/>
        </w:rPr>
        <w:t xml:space="preserve"> گره‌ها</w:t>
      </w:r>
      <w:r w:rsidRPr="00DA50CE">
        <w:rPr>
          <w:rFonts w:hint="cs"/>
          <w:rtl/>
        </w:rPr>
        <w:t>ی</w:t>
      </w:r>
      <w:r w:rsidRPr="00DA50CE">
        <w:rPr>
          <w:rtl/>
        </w:rPr>
        <w:t xml:space="preserve"> کورِ زندگ</w:t>
      </w:r>
      <w:r w:rsidRPr="00DA50CE">
        <w:rPr>
          <w:rFonts w:hint="cs"/>
          <w:rtl/>
        </w:rPr>
        <w:t>ی</w:t>
      </w:r>
      <w:r w:rsidRPr="00DA50CE">
        <w:rPr>
          <w:rtl/>
        </w:rPr>
        <w:t xml:space="preserve"> ما دارد؟</w:t>
      </w:r>
    </w:p>
    <w:p w14:paraId="7BC95CA5" w14:textId="77777777" w:rsidR="00A840F5" w:rsidRPr="00DA50CE" w:rsidRDefault="006E46C9" w:rsidP="0043099B">
      <w:pPr>
        <w:pStyle w:val="Heading25"/>
        <w:rPr>
          <w:rtl/>
        </w:rPr>
      </w:pPr>
      <w:r w:rsidRPr="00DA50CE">
        <w:rPr>
          <w:rtl/>
        </w:rPr>
        <w:t>رمزگشا</w:t>
      </w:r>
      <w:r w:rsidRPr="00DA50CE">
        <w:rPr>
          <w:rFonts w:hint="cs"/>
          <w:rtl/>
        </w:rPr>
        <w:t>یی</w:t>
      </w:r>
      <w:r w:rsidRPr="00DA50CE">
        <w:rPr>
          <w:rtl/>
        </w:rPr>
        <w:t xml:space="preserve"> از قانونِ خد</w:t>
      </w:r>
      <w:r w:rsidRPr="00DA50CE">
        <w:rPr>
          <w:rFonts w:hint="cs"/>
          <w:rtl/>
        </w:rPr>
        <w:t>ا</w:t>
      </w:r>
    </w:p>
    <w:p w14:paraId="76F40E77" w14:textId="77777777" w:rsidR="00A840F5" w:rsidRPr="00DA50CE" w:rsidRDefault="006E46C9" w:rsidP="005E3300">
      <w:pPr>
        <w:pStyle w:val="03"/>
        <w:rPr>
          <w:rtl/>
        </w:rPr>
      </w:pPr>
      <w:r w:rsidRPr="00DA50CE">
        <w:rPr>
          <w:rFonts w:hint="eastAsia"/>
          <w:rtl/>
        </w:rPr>
        <w:t>خب</w:t>
      </w:r>
      <w:r w:rsidRPr="00DA50CE">
        <w:rPr>
          <w:rtl/>
        </w:rPr>
        <w:t xml:space="preserve">! </w:t>
      </w:r>
      <w:r w:rsidRPr="00DA50CE">
        <w:rPr>
          <w:rtl/>
        </w:rPr>
        <w:t>ب</w:t>
      </w:r>
      <w:r w:rsidRPr="00DA50CE">
        <w:rPr>
          <w:rFonts w:hint="cs"/>
          <w:rtl/>
        </w:rPr>
        <w:t>ی</w:t>
      </w:r>
      <w:r w:rsidRPr="00DA50CE">
        <w:rPr>
          <w:rFonts w:hint="eastAsia"/>
          <w:rtl/>
        </w:rPr>
        <w:t>ا</w:t>
      </w:r>
      <w:r w:rsidRPr="00DA50CE">
        <w:rPr>
          <w:rFonts w:hint="cs"/>
          <w:rtl/>
        </w:rPr>
        <w:t>یی</w:t>
      </w:r>
      <w:r w:rsidRPr="00DA50CE">
        <w:rPr>
          <w:rFonts w:hint="eastAsia"/>
          <w:rtl/>
        </w:rPr>
        <w:t>د</w:t>
      </w:r>
      <w:r w:rsidRPr="00DA50CE">
        <w:rPr>
          <w:rtl/>
        </w:rPr>
        <w:t xml:space="preserve"> کم</w:t>
      </w:r>
      <w:r w:rsidRPr="00DA50CE">
        <w:rPr>
          <w:rFonts w:hint="cs"/>
          <w:rtl/>
        </w:rPr>
        <w:t>ی</w:t>
      </w:r>
      <w:r w:rsidRPr="00DA50CE">
        <w:rPr>
          <w:rtl/>
        </w:rPr>
        <w:t xml:space="preserve"> دق</w:t>
      </w:r>
      <w:r w:rsidRPr="00DA50CE">
        <w:rPr>
          <w:rFonts w:hint="cs"/>
          <w:rtl/>
        </w:rPr>
        <w:t>ی</w:t>
      </w:r>
      <w:r w:rsidRPr="00DA50CE">
        <w:rPr>
          <w:rFonts w:hint="eastAsia"/>
          <w:rtl/>
        </w:rPr>
        <w:t>ق‌تر</w:t>
      </w:r>
      <w:r w:rsidRPr="00DA50CE">
        <w:rPr>
          <w:rtl/>
        </w:rPr>
        <w:t xml:space="preserve"> به ا</w:t>
      </w:r>
      <w:r w:rsidRPr="00DA50CE">
        <w:rPr>
          <w:rFonts w:hint="cs"/>
          <w:rtl/>
        </w:rPr>
        <w:t>ی</w:t>
      </w:r>
      <w:r w:rsidRPr="00DA50CE">
        <w:rPr>
          <w:rFonts w:hint="eastAsia"/>
          <w:rtl/>
        </w:rPr>
        <w:t>ن</w:t>
      </w:r>
      <w:r w:rsidRPr="00DA50CE">
        <w:rPr>
          <w:rtl/>
        </w:rPr>
        <w:t xml:space="preserve"> نسخه شفابخش خدا نگاه کن</w:t>
      </w:r>
      <w:r w:rsidRPr="00DA50CE">
        <w:rPr>
          <w:rFonts w:hint="cs"/>
          <w:rtl/>
        </w:rPr>
        <w:t>ی</w:t>
      </w:r>
      <w:r w:rsidRPr="00DA50CE">
        <w:rPr>
          <w:rFonts w:hint="eastAsia"/>
          <w:rtl/>
        </w:rPr>
        <w:t>م</w:t>
      </w:r>
      <w:r w:rsidRPr="00DA50CE">
        <w:rPr>
          <w:rtl/>
        </w:rPr>
        <w:t>. م</w:t>
      </w:r>
      <w:r w:rsidRPr="00DA50CE">
        <w:rPr>
          <w:rFonts w:hint="cs"/>
          <w:rtl/>
        </w:rPr>
        <w:t>ی‌</w:t>
      </w:r>
      <w:r w:rsidRPr="00DA50CE">
        <w:rPr>
          <w:rFonts w:hint="eastAsia"/>
          <w:rtl/>
        </w:rPr>
        <w:t>خواهم</w:t>
      </w:r>
      <w:r w:rsidRPr="00DA50CE">
        <w:rPr>
          <w:rtl/>
        </w:rPr>
        <w:t xml:space="preserve"> </w:t>
      </w:r>
      <w:r w:rsidRPr="00DA50CE">
        <w:rPr>
          <w:rFonts w:hint="cs"/>
          <w:rtl/>
        </w:rPr>
        <w:t>ی</w:t>
      </w:r>
      <w:r w:rsidRPr="00DA50CE">
        <w:rPr>
          <w:rFonts w:hint="eastAsia"/>
          <w:rtl/>
        </w:rPr>
        <w:t>ک</w:t>
      </w:r>
      <w:r w:rsidRPr="00DA50CE">
        <w:rPr>
          <w:rtl/>
        </w:rPr>
        <w:t xml:space="preserve"> نکته ر</w:t>
      </w:r>
      <w:r w:rsidRPr="00DA50CE">
        <w:rPr>
          <w:rFonts w:hint="cs"/>
          <w:rtl/>
        </w:rPr>
        <w:t>ی</w:t>
      </w:r>
      <w:r w:rsidRPr="00DA50CE">
        <w:rPr>
          <w:rFonts w:hint="eastAsia"/>
          <w:rtl/>
        </w:rPr>
        <w:t>زِ</w:t>
      </w:r>
      <w:r w:rsidRPr="00DA50CE">
        <w:rPr>
          <w:rtl/>
        </w:rPr>
        <w:t xml:space="preserve"> قرآن</w:t>
      </w:r>
      <w:r w:rsidRPr="00DA50CE">
        <w:rPr>
          <w:rFonts w:hint="cs"/>
          <w:rtl/>
        </w:rPr>
        <w:t>ی</w:t>
      </w:r>
      <w:r w:rsidRPr="00DA50CE">
        <w:rPr>
          <w:rtl/>
        </w:rPr>
        <w:t xml:space="preserve"> بگو</w:t>
      </w:r>
      <w:r w:rsidRPr="00DA50CE">
        <w:rPr>
          <w:rFonts w:hint="cs"/>
          <w:rtl/>
        </w:rPr>
        <w:t>ی</w:t>
      </w:r>
      <w:r w:rsidRPr="00DA50CE">
        <w:rPr>
          <w:rFonts w:hint="eastAsia"/>
          <w:rtl/>
        </w:rPr>
        <w:t>م</w:t>
      </w:r>
      <w:r w:rsidRPr="00DA50CE">
        <w:rPr>
          <w:rtl/>
        </w:rPr>
        <w:t xml:space="preserve"> که اگر هم</w:t>
      </w:r>
      <w:r w:rsidRPr="00DA50CE">
        <w:rPr>
          <w:rFonts w:hint="cs"/>
          <w:rtl/>
        </w:rPr>
        <w:t>ی</w:t>
      </w:r>
      <w:r w:rsidRPr="00DA50CE">
        <w:rPr>
          <w:rFonts w:hint="eastAsia"/>
          <w:rtl/>
        </w:rPr>
        <w:t>ن</w:t>
      </w:r>
      <w:r w:rsidRPr="00DA50CE">
        <w:rPr>
          <w:rtl/>
        </w:rPr>
        <w:t xml:space="preserve"> </w:t>
      </w:r>
      <w:r w:rsidRPr="00DA50CE">
        <w:rPr>
          <w:rFonts w:hint="cs"/>
          <w:rtl/>
        </w:rPr>
        <w:t>ی</w:t>
      </w:r>
      <w:r w:rsidRPr="00DA50CE">
        <w:rPr>
          <w:rFonts w:hint="eastAsia"/>
          <w:rtl/>
        </w:rPr>
        <w:t>ک</w:t>
      </w:r>
      <w:r w:rsidRPr="00DA50CE">
        <w:rPr>
          <w:rtl/>
        </w:rPr>
        <w:t xml:space="preserve"> جمله را از ماه رمضان امسال سوغات ببر</w:t>
      </w:r>
      <w:r w:rsidRPr="00DA50CE">
        <w:rPr>
          <w:rFonts w:hint="cs"/>
          <w:rtl/>
        </w:rPr>
        <w:t>ی</w:t>
      </w:r>
      <w:r w:rsidRPr="00DA50CE">
        <w:rPr>
          <w:rFonts w:hint="eastAsia"/>
          <w:rtl/>
        </w:rPr>
        <w:t>د،</w:t>
      </w:r>
      <w:r w:rsidRPr="00DA50CE">
        <w:rPr>
          <w:rtl/>
        </w:rPr>
        <w:t xml:space="preserve"> بارتان را بسته‌ا</w:t>
      </w:r>
      <w:r w:rsidRPr="00DA50CE">
        <w:rPr>
          <w:rFonts w:hint="cs"/>
          <w:rtl/>
        </w:rPr>
        <w:t>ی</w:t>
      </w:r>
      <w:r w:rsidRPr="00DA50CE">
        <w:rPr>
          <w:rFonts w:hint="eastAsia"/>
          <w:rtl/>
        </w:rPr>
        <w:t>د</w:t>
      </w:r>
      <w:r w:rsidRPr="00DA50CE">
        <w:rPr>
          <w:rtl/>
        </w:rPr>
        <w:t>.</w:t>
      </w:r>
    </w:p>
    <w:p w14:paraId="5249FF7D" w14:textId="77777777" w:rsidR="00763FF8" w:rsidRDefault="006E46C9" w:rsidP="00763FF8">
      <w:pPr>
        <w:pStyle w:val="03"/>
        <w:rPr>
          <w:rtl/>
        </w:rPr>
      </w:pPr>
      <w:r w:rsidRPr="00DA50CE">
        <w:rPr>
          <w:rFonts w:hint="eastAsia"/>
          <w:rtl/>
        </w:rPr>
        <w:t>خداوند</w:t>
      </w:r>
      <w:r w:rsidRPr="00DA50CE">
        <w:rPr>
          <w:rtl/>
        </w:rPr>
        <w:t xml:space="preserve"> در ا</w:t>
      </w:r>
      <w:r w:rsidRPr="00DA50CE">
        <w:rPr>
          <w:rFonts w:hint="cs"/>
          <w:rtl/>
        </w:rPr>
        <w:t>ی</w:t>
      </w:r>
      <w:r w:rsidRPr="00DA50CE">
        <w:rPr>
          <w:rFonts w:hint="eastAsia"/>
          <w:rtl/>
        </w:rPr>
        <w:t>ن</w:t>
      </w:r>
      <w:r w:rsidRPr="00DA50CE">
        <w:rPr>
          <w:rtl/>
        </w:rPr>
        <w:t xml:space="preserve"> آ</w:t>
      </w:r>
      <w:r w:rsidRPr="00DA50CE">
        <w:rPr>
          <w:rFonts w:hint="cs"/>
          <w:rtl/>
        </w:rPr>
        <w:t>ی</w:t>
      </w:r>
      <w:r w:rsidRPr="00DA50CE">
        <w:rPr>
          <w:rFonts w:hint="eastAsia"/>
          <w:rtl/>
        </w:rPr>
        <w:t>ه</w:t>
      </w:r>
      <w:r w:rsidRPr="00DA50CE">
        <w:rPr>
          <w:rtl/>
        </w:rPr>
        <w:t xml:space="preserve"> </w:t>
      </w:r>
      <w:r w:rsidRPr="00DA50CE">
        <w:rPr>
          <w:rFonts w:hint="cs"/>
          <w:rtl/>
        </w:rPr>
        <w:t>ی</w:t>
      </w:r>
      <w:r w:rsidRPr="00DA50CE">
        <w:rPr>
          <w:rFonts w:hint="eastAsia"/>
          <w:rtl/>
        </w:rPr>
        <w:t>ک</w:t>
      </w:r>
      <w:r w:rsidRPr="00DA50CE">
        <w:rPr>
          <w:rtl/>
        </w:rPr>
        <w:t xml:space="preserve"> مهندس</w:t>
      </w:r>
      <w:r w:rsidRPr="00DA50CE">
        <w:rPr>
          <w:rFonts w:hint="cs"/>
          <w:rtl/>
        </w:rPr>
        <w:t>یِ</w:t>
      </w:r>
      <w:r w:rsidRPr="00DA50CE">
        <w:rPr>
          <w:rtl/>
        </w:rPr>
        <w:t xml:space="preserve"> کلماتِ عج</w:t>
      </w:r>
      <w:r w:rsidRPr="00DA50CE">
        <w:rPr>
          <w:rFonts w:hint="cs"/>
          <w:rtl/>
        </w:rPr>
        <w:t>ی</w:t>
      </w:r>
      <w:r w:rsidRPr="00DA50CE">
        <w:rPr>
          <w:rFonts w:hint="eastAsia"/>
          <w:rtl/>
        </w:rPr>
        <w:t>ب</w:t>
      </w:r>
      <w:r w:rsidRPr="00DA50CE">
        <w:rPr>
          <w:rtl/>
        </w:rPr>
        <w:t xml:space="preserve"> انجام داده</w:t>
      </w:r>
      <w:r>
        <w:rPr>
          <w:rFonts w:hint="cs"/>
          <w:rtl/>
        </w:rPr>
        <w:t xml:space="preserve">؛ </w:t>
      </w:r>
      <w:r w:rsidRPr="00DA50CE">
        <w:rPr>
          <w:rFonts w:hint="eastAsia"/>
          <w:rtl/>
        </w:rPr>
        <w:t>نفرموده</w:t>
      </w:r>
      <w:r w:rsidRPr="00DA50CE">
        <w:rPr>
          <w:rtl/>
        </w:rPr>
        <w:t>: «بعد از هر سخت</w:t>
      </w:r>
      <w:r w:rsidRPr="00DA50CE">
        <w:rPr>
          <w:rFonts w:hint="cs"/>
          <w:rtl/>
        </w:rPr>
        <w:t>ی</w:t>
      </w:r>
      <w:r w:rsidRPr="00DA50CE">
        <w:rPr>
          <w:rFonts w:hint="eastAsia"/>
          <w:rtl/>
        </w:rPr>
        <w:t>،</w:t>
      </w:r>
      <w:r w:rsidRPr="00DA50CE">
        <w:rPr>
          <w:rtl/>
        </w:rPr>
        <w:t xml:space="preserve"> آسان</w:t>
      </w:r>
      <w:r w:rsidRPr="00DA50CE">
        <w:rPr>
          <w:rFonts w:hint="cs"/>
          <w:rtl/>
        </w:rPr>
        <w:t>ی</w:t>
      </w:r>
      <w:r w:rsidRPr="00DA50CE">
        <w:rPr>
          <w:rtl/>
        </w:rPr>
        <w:t xml:space="preserve"> است» </w:t>
      </w:r>
      <w:r>
        <w:rPr>
          <w:rFonts w:hint="cs"/>
          <w:rtl/>
        </w:rPr>
        <w:t>«</w:t>
      </w:r>
      <w:r w:rsidRPr="00DA50CE">
        <w:rPr>
          <w:rtl/>
        </w:rPr>
        <w:t>إِنَّ بَعدَ الْعُسْرِ يُسْرًا</w:t>
      </w:r>
      <w:r>
        <w:rPr>
          <w:rFonts w:hint="cs"/>
          <w:rtl/>
        </w:rPr>
        <w:t xml:space="preserve">» </w:t>
      </w:r>
      <w:r w:rsidRPr="00DA50CE">
        <w:rPr>
          <w:rFonts w:hint="eastAsia"/>
          <w:rtl/>
        </w:rPr>
        <w:t>فرموده</w:t>
      </w:r>
      <w:r w:rsidRPr="00DA50CE">
        <w:rPr>
          <w:rtl/>
        </w:rPr>
        <w:t xml:space="preserve">: </w:t>
      </w:r>
      <w:r w:rsidRPr="00763FF8">
        <w:rPr>
          <w:rStyle w:val="af1"/>
          <w:rtl/>
        </w:rPr>
        <w:t>«إِنَّ مَعَ الْعُسْرِ يُسْرًا</w:t>
      </w:r>
      <w:r>
        <w:rPr>
          <w:rStyle w:val="af1"/>
          <w:rFonts w:hint="cs"/>
          <w:rtl/>
        </w:rPr>
        <w:t>.</w:t>
      </w:r>
      <w:r w:rsidRPr="00763FF8">
        <w:rPr>
          <w:rStyle w:val="af1"/>
          <w:rtl/>
        </w:rPr>
        <w:t>»</w:t>
      </w:r>
      <w:r>
        <w:rPr>
          <w:rStyle w:val="FootnoteReference1"/>
          <w:rtl/>
        </w:rPr>
        <w:footnoteReference w:id="617"/>
      </w:r>
      <w:r>
        <w:rPr>
          <w:rFonts w:hint="cs"/>
          <w:rtl/>
        </w:rPr>
        <w:t xml:space="preserve"> </w:t>
      </w:r>
    </w:p>
    <w:p w14:paraId="643088D9" w14:textId="77777777" w:rsidR="00763FF8" w:rsidRDefault="006E46C9" w:rsidP="00763FF8">
      <w:pPr>
        <w:pStyle w:val="03"/>
        <w:rPr>
          <w:rtl/>
        </w:rPr>
      </w:pPr>
      <w:r w:rsidRPr="00763FF8">
        <w:rPr>
          <w:rFonts w:hint="eastAsia"/>
          <w:rtl/>
        </w:rPr>
        <w:t>تفاوتش</w:t>
      </w:r>
      <w:r w:rsidRPr="00763FF8">
        <w:rPr>
          <w:rtl/>
        </w:rPr>
        <w:t xml:space="preserve"> کجاست؟</w:t>
      </w:r>
      <w:r w:rsidRPr="00763FF8">
        <w:rPr>
          <w:rFonts w:hint="cs"/>
          <w:rtl/>
        </w:rPr>
        <w:t xml:space="preserve"> </w:t>
      </w:r>
      <w:r w:rsidRPr="00763FF8">
        <w:rPr>
          <w:rFonts w:hint="eastAsia"/>
          <w:rtl/>
        </w:rPr>
        <w:t>کلمه</w:t>
      </w:r>
      <w:r w:rsidRPr="00763FF8">
        <w:rPr>
          <w:rtl/>
        </w:rPr>
        <w:t xml:space="preserve"> «مَعَ» </w:t>
      </w:r>
      <w:r w:rsidRPr="00763FF8">
        <w:rPr>
          <w:rFonts w:hint="cs"/>
          <w:rtl/>
        </w:rPr>
        <w:t>ی</w:t>
      </w:r>
      <w:r w:rsidRPr="00763FF8">
        <w:rPr>
          <w:rFonts w:hint="eastAsia"/>
          <w:rtl/>
        </w:rPr>
        <w:t>عن</w:t>
      </w:r>
      <w:r w:rsidRPr="00763FF8">
        <w:rPr>
          <w:rFonts w:hint="cs"/>
          <w:rtl/>
        </w:rPr>
        <w:t>ی</w:t>
      </w:r>
      <w:r w:rsidRPr="00763FF8">
        <w:rPr>
          <w:rtl/>
        </w:rPr>
        <w:t xml:space="preserve"> «همراه»، </w:t>
      </w:r>
      <w:r w:rsidRPr="00763FF8">
        <w:rPr>
          <w:rFonts w:hint="cs"/>
          <w:rtl/>
        </w:rPr>
        <w:t>ی</w:t>
      </w:r>
      <w:r w:rsidRPr="00763FF8">
        <w:rPr>
          <w:rFonts w:hint="eastAsia"/>
          <w:rtl/>
        </w:rPr>
        <w:t>عن</w:t>
      </w:r>
      <w:r w:rsidRPr="00763FF8">
        <w:rPr>
          <w:rFonts w:hint="cs"/>
          <w:rtl/>
        </w:rPr>
        <w:t>ی</w:t>
      </w:r>
      <w:r w:rsidRPr="00763FF8">
        <w:rPr>
          <w:rtl/>
        </w:rPr>
        <w:t xml:space="preserve"> «مع</w:t>
      </w:r>
      <w:r w:rsidRPr="00763FF8">
        <w:rPr>
          <w:rFonts w:hint="cs"/>
          <w:rtl/>
        </w:rPr>
        <w:t>ی</w:t>
      </w:r>
      <w:r w:rsidRPr="00763FF8">
        <w:rPr>
          <w:rFonts w:hint="eastAsia"/>
          <w:rtl/>
        </w:rPr>
        <w:t>ت»</w:t>
      </w:r>
      <w:r w:rsidRPr="00763FF8">
        <w:rPr>
          <w:rtl/>
        </w:rPr>
        <w:t>.</w:t>
      </w:r>
    </w:p>
    <w:p w14:paraId="574E9B32" w14:textId="3F2C509A" w:rsidR="00A840F5" w:rsidRPr="00763FF8" w:rsidRDefault="006E46C9" w:rsidP="00763FF8">
      <w:pPr>
        <w:pStyle w:val="03"/>
        <w:rPr>
          <w:rtl/>
        </w:rPr>
      </w:pPr>
      <w:r w:rsidRPr="00763FF8">
        <w:rPr>
          <w:rFonts w:hint="eastAsia"/>
          <w:rtl/>
        </w:rPr>
        <w:t>حاج‌آقا</w:t>
      </w:r>
      <w:r w:rsidRPr="00763FF8">
        <w:rPr>
          <w:rtl/>
        </w:rPr>
        <w:t xml:space="preserve"> </w:t>
      </w:r>
      <w:r w:rsidRPr="00763FF8">
        <w:rPr>
          <w:rFonts w:hint="cs"/>
          <w:rtl/>
        </w:rPr>
        <w:t>ی</w:t>
      </w:r>
      <w:r w:rsidRPr="00763FF8">
        <w:rPr>
          <w:rFonts w:hint="eastAsia"/>
          <w:rtl/>
        </w:rPr>
        <w:t>عن</w:t>
      </w:r>
      <w:r w:rsidRPr="00763FF8">
        <w:rPr>
          <w:rFonts w:hint="cs"/>
          <w:rtl/>
        </w:rPr>
        <w:t>ی</w:t>
      </w:r>
      <w:r w:rsidRPr="00763FF8">
        <w:rPr>
          <w:rtl/>
        </w:rPr>
        <w:t xml:space="preserve"> چه؟ </w:t>
      </w:r>
      <w:r w:rsidRPr="00763FF8">
        <w:rPr>
          <w:rFonts w:hint="cs"/>
          <w:rtl/>
        </w:rPr>
        <w:t>ی</w:t>
      </w:r>
      <w:r w:rsidRPr="00763FF8">
        <w:rPr>
          <w:rFonts w:hint="eastAsia"/>
          <w:rtl/>
        </w:rPr>
        <w:t>عن</w:t>
      </w:r>
      <w:r w:rsidRPr="00763FF8">
        <w:rPr>
          <w:rFonts w:hint="cs"/>
          <w:rtl/>
        </w:rPr>
        <w:t>ی</w:t>
      </w:r>
      <w:r w:rsidRPr="00763FF8">
        <w:rPr>
          <w:rtl/>
        </w:rPr>
        <w:t xml:space="preserve"> سخت</w:t>
      </w:r>
      <w:r w:rsidRPr="00763FF8">
        <w:rPr>
          <w:rFonts w:hint="cs"/>
          <w:rtl/>
        </w:rPr>
        <w:t>ی</w:t>
      </w:r>
      <w:r w:rsidRPr="00763FF8">
        <w:rPr>
          <w:rtl/>
        </w:rPr>
        <w:t xml:space="preserve"> و آسان</w:t>
      </w:r>
      <w:r w:rsidRPr="00763FF8">
        <w:rPr>
          <w:rFonts w:hint="cs"/>
          <w:rtl/>
        </w:rPr>
        <w:t>ی</w:t>
      </w:r>
      <w:r w:rsidRPr="00763FF8">
        <w:rPr>
          <w:rtl/>
        </w:rPr>
        <w:t xml:space="preserve"> با هم هستند؟</w:t>
      </w:r>
    </w:p>
    <w:p w14:paraId="5D0EF0C0" w14:textId="2E5EDD64" w:rsidR="00A840F5" w:rsidRPr="00DA50CE" w:rsidRDefault="006E46C9" w:rsidP="00763FF8">
      <w:pPr>
        <w:pStyle w:val="03"/>
        <w:rPr>
          <w:rtl/>
        </w:rPr>
      </w:pPr>
      <w:r w:rsidRPr="00DA50CE">
        <w:rPr>
          <w:rFonts w:hint="eastAsia"/>
          <w:rtl/>
        </w:rPr>
        <w:t>بله</w:t>
      </w:r>
      <w:r w:rsidRPr="00DA50CE">
        <w:rPr>
          <w:rtl/>
        </w:rPr>
        <w:t>! بب</w:t>
      </w:r>
      <w:r w:rsidRPr="00DA50CE">
        <w:rPr>
          <w:rFonts w:hint="cs"/>
          <w:rtl/>
        </w:rPr>
        <w:t>ی</w:t>
      </w:r>
      <w:r w:rsidRPr="00DA50CE">
        <w:rPr>
          <w:rFonts w:hint="eastAsia"/>
          <w:rtl/>
        </w:rPr>
        <w:t>ن</w:t>
      </w:r>
      <w:r w:rsidRPr="00DA50CE">
        <w:rPr>
          <w:rFonts w:hint="cs"/>
          <w:rtl/>
        </w:rPr>
        <w:t>ی</w:t>
      </w:r>
      <w:r w:rsidRPr="00DA50CE">
        <w:rPr>
          <w:rFonts w:hint="eastAsia"/>
          <w:rtl/>
        </w:rPr>
        <w:t>د،</w:t>
      </w:r>
      <w:r w:rsidRPr="00DA50CE">
        <w:rPr>
          <w:rtl/>
        </w:rPr>
        <w:t xml:space="preserve"> وقت</w:t>
      </w:r>
      <w:r w:rsidRPr="00DA50CE">
        <w:rPr>
          <w:rFonts w:hint="cs"/>
          <w:rtl/>
        </w:rPr>
        <w:t>ی</w:t>
      </w:r>
      <w:r w:rsidRPr="00DA50CE">
        <w:rPr>
          <w:rtl/>
        </w:rPr>
        <w:t xml:space="preserve"> </w:t>
      </w:r>
      <w:r w:rsidRPr="00DA50CE">
        <w:rPr>
          <w:rFonts w:hint="cs"/>
          <w:rtl/>
        </w:rPr>
        <w:t>ی</w:t>
      </w:r>
      <w:r w:rsidRPr="00DA50CE">
        <w:rPr>
          <w:rFonts w:hint="eastAsia"/>
          <w:rtl/>
        </w:rPr>
        <w:t>ک</w:t>
      </w:r>
      <w:r w:rsidRPr="00DA50CE">
        <w:rPr>
          <w:rtl/>
        </w:rPr>
        <w:t xml:space="preserve"> قفل‌ساز دارد </w:t>
      </w:r>
      <w:r w:rsidRPr="00DA50CE">
        <w:rPr>
          <w:rFonts w:hint="cs"/>
          <w:rtl/>
        </w:rPr>
        <w:t>ی</w:t>
      </w:r>
      <w:r w:rsidRPr="00DA50CE">
        <w:rPr>
          <w:rFonts w:hint="eastAsia"/>
          <w:rtl/>
        </w:rPr>
        <w:t>ک</w:t>
      </w:r>
      <w:r w:rsidRPr="00DA50CE">
        <w:rPr>
          <w:rtl/>
        </w:rPr>
        <w:t xml:space="preserve"> قفل م</w:t>
      </w:r>
      <w:r w:rsidRPr="00DA50CE">
        <w:rPr>
          <w:rFonts w:hint="cs"/>
          <w:rtl/>
        </w:rPr>
        <w:t>ی‌</w:t>
      </w:r>
      <w:r w:rsidRPr="00DA50CE">
        <w:rPr>
          <w:rFonts w:hint="eastAsia"/>
          <w:rtl/>
        </w:rPr>
        <w:t>سازد،</w:t>
      </w:r>
      <w:r w:rsidRPr="00DA50CE">
        <w:rPr>
          <w:rtl/>
        </w:rPr>
        <w:t xml:space="preserve"> آ</w:t>
      </w:r>
      <w:r w:rsidRPr="00DA50CE">
        <w:rPr>
          <w:rFonts w:hint="cs"/>
          <w:rtl/>
        </w:rPr>
        <w:t>ی</w:t>
      </w:r>
      <w:r w:rsidRPr="00DA50CE">
        <w:rPr>
          <w:rFonts w:hint="eastAsia"/>
          <w:rtl/>
        </w:rPr>
        <w:t>ا</w:t>
      </w:r>
      <w:r w:rsidRPr="00DA50CE">
        <w:rPr>
          <w:rtl/>
        </w:rPr>
        <w:t xml:space="preserve"> اول قفل را م</w:t>
      </w:r>
      <w:r w:rsidRPr="00DA50CE">
        <w:rPr>
          <w:rFonts w:hint="cs"/>
          <w:rtl/>
        </w:rPr>
        <w:t>ی‌</w:t>
      </w:r>
      <w:r w:rsidRPr="00DA50CE">
        <w:rPr>
          <w:rFonts w:hint="eastAsia"/>
          <w:rtl/>
        </w:rPr>
        <w:t>سازد</w:t>
      </w:r>
      <w:r w:rsidRPr="00DA50CE">
        <w:rPr>
          <w:rtl/>
        </w:rPr>
        <w:t xml:space="preserve"> و بعداً فکر </w:t>
      </w:r>
      <w:r w:rsidR="0002651E">
        <w:rPr>
          <w:rtl/>
        </w:rPr>
        <w:t>می‌کند</w:t>
      </w:r>
      <w:r w:rsidRPr="00DA50CE">
        <w:rPr>
          <w:rtl/>
        </w:rPr>
        <w:t xml:space="preserve"> که حالا چطور بازش کن</w:t>
      </w:r>
      <w:r w:rsidRPr="00DA50CE">
        <w:rPr>
          <w:rFonts w:hint="cs"/>
          <w:rtl/>
        </w:rPr>
        <w:t>ی</w:t>
      </w:r>
      <w:r w:rsidRPr="00DA50CE">
        <w:rPr>
          <w:rFonts w:hint="eastAsia"/>
          <w:rtl/>
        </w:rPr>
        <w:t>م؟</w:t>
      </w:r>
      <w:r w:rsidRPr="00DA50CE">
        <w:rPr>
          <w:rtl/>
        </w:rPr>
        <w:t xml:space="preserve"> خ</w:t>
      </w:r>
      <w:r w:rsidRPr="00DA50CE">
        <w:rPr>
          <w:rFonts w:hint="cs"/>
          <w:rtl/>
        </w:rPr>
        <w:t>ی</w:t>
      </w:r>
      <w:r w:rsidRPr="00DA50CE">
        <w:rPr>
          <w:rFonts w:hint="eastAsia"/>
          <w:rtl/>
        </w:rPr>
        <w:t>ر</w:t>
      </w:r>
      <w:r w:rsidR="00763FF8">
        <w:rPr>
          <w:rFonts w:hint="cs"/>
          <w:rtl/>
        </w:rPr>
        <w:t xml:space="preserve">؛ </w:t>
      </w:r>
      <w:r w:rsidRPr="00DA50CE">
        <w:rPr>
          <w:rFonts w:hint="eastAsia"/>
          <w:rtl/>
        </w:rPr>
        <w:t>همان</w:t>
      </w:r>
      <w:r w:rsidRPr="00DA50CE">
        <w:rPr>
          <w:rtl/>
        </w:rPr>
        <w:t xml:space="preserve"> لحظه‌ا</w:t>
      </w:r>
      <w:r w:rsidRPr="00DA50CE">
        <w:rPr>
          <w:rFonts w:hint="cs"/>
          <w:rtl/>
        </w:rPr>
        <w:t>ی</w:t>
      </w:r>
      <w:r w:rsidRPr="00DA50CE">
        <w:rPr>
          <w:rtl/>
        </w:rPr>
        <w:t xml:space="preserve"> که قفل طراح</w:t>
      </w:r>
      <w:r w:rsidRPr="00DA50CE">
        <w:rPr>
          <w:rFonts w:hint="cs"/>
          <w:rtl/>
        </w:rPr>
        <w:t>ی</w:t>
      </w:r>
      <w:r w:rsidRPr="00DA50CE">
        <w:rPr>
          <w:rtl/>
        </w:rPr>
        <w:t xml:space="preserve"> م</w:t>
      </w:r>
      <w:r w:rsidRPr="00DA50CE">
        <w:rPr>
          <w:rFonts w:hint="cs"/>
          <w:rtl/>
        </w:rPr>
        <w:t>ی‌</w:t>
      </w:r>
      <w:r w:rsidRPr="00DA50CE">
        <w:rPr>
          <w:rFonts w:hint="eastAsia"/>
          <w:rtl/>
        </w:rPr>
        <w:t>شود،</w:t>
      </w:r>
      <w:r w:rsidRPr="00DA50CE">
        <w:rPr>
          <w:rtl/>
        </w:rPr>
        <w:t xml:space="preserve"> کل</w:t>
      </w:r>
      <w:r w:rsidRPr="00DA50CE">
        <w:rPr>
          <w:rFonts w:hint="cs"/>
          <w:rtl/>
        </w:rPr>
        <w:t>ی</w:t>
      </w:r>
      <w:r w:rsidRPr="00DA50CE">
        <w:rPr>
          <w:rFonts w:hint="eastAsia"/>
          <w:rtl/>
        </w:rPr>
        <w:t>دش</w:t>
      </w:r>
      <w:r w:rsidRPr="00DA50CE">
        <w:rPr>
          <w:rtl/>
        </w:rPr>
        <w:t xml:space="preserve"> هم طراح</w:t>
      </w:r>
      <w:r w:rsidRPr="00DA50CE">
        <w:rPr>
          <w:rFonts w:hint="cs"/>
          <w:rtl/>
        </w:rPr>
        <w:t>ی</w:t>
      </w:r>
      <w:r w:rsidRPr="00DA50CE">
        <w:rPr>
          <w:rtl/>
        </w:rPr>
        <w:t xml:space="preserve"> شده است. کل</w:t>
      </w:r>
      <w:r w:rsidRPr="00DA50CE">
        <w:rPr>
          <w:rFonts w:hint="cs"/>
          <w:rtl/>
        </w:rPr>
        <w:t>ی</w:t>
      </w:r>
      <w:r w:rsidRPr="00DA50CE">
        <w:rPr>
          <w:rFonts w:hint="eastAsia"/>
          <w:rtl/>
        </w:rPr>
        <w:t>د،</w:t>
      </w:r>
      <w:r w:rsidRPr="00DA50CE">
        <w:rPr>
          <w:rtl/>
        </w:rPr>
        <w:t xml:space="preserve"> همراهِ قفل است؛ چسب</w:t>
      </w:r>
      <w:r w:rsidRPr="00DA50CE">
        <w:rPr>
          <w:rFonts w:hint="cs"/>
          <w:rtl/>
        </w:rPr>
        <w:t>ی</w:t>
      </w:r>
      <w:r w:rsidRPr="00DA50CE">
        <w:rPr>
          <w:rFonts w:hint="eastAsia"/>
          <w:rtl/>
        </w:rPr>
        <w:t>ده</w:t>
      </w:r>
      <w:r w:rsidRPr="00DA50CE">
        <w:rPr>
          <w:rtl/>
        </w:rPr>
        <w:t xml:space="preserve"> به آن است.</w:t>
      </w:r>
      <w:r w:rsidR="00763FF8">
        <w:rPr>
          <w:rFonts w:hint="cs"/>
          <w:rtl/>
        </w:rPr>
        <w:t xml:space="preserve"> </w:t>
      </w:r>
      <w:r w:rsidRPr="00DA50CE">
        <w:rPr>
          <w:rFonts w:hint="eastAsia"/>
          <w:rtl/>
        </w:rPr>
        <w:t>خدا</w:t>
      </w:r>
      <w:r w:rsidRPr="00DA50CE">
        <w:rPr>
          <w:rtl/>
        </w:rPr>
        <w:t xml:space="preserve"> دارد</w:t>
      </w:r>
      <w:r w:rsidR="009818B4">
        <w:rPr>
          <w:rtl/>
        </w:rPr>
        <w:t xml:space="preserve"> می‌فرماید:</w:t>
      </w:r>
      <w:r w:rsidRPr="00DA50CE">
        <w:rPr>
          <w:rtl/>
        </w:rPr>
        <w:t xml:space="preserve"> بند</w:t>
      </w:r>
      <w:r w:rsidR="000C6FF4" w:rsidRPr="00DA50CE">
        <w:rPr>
          <w:rFonts w:cs="B Zar"/>
          <w:rtl/>
        </w:rPr>
        <w:t xml:space="preserve">ۀ </w:t>
      </w:r>
      <w:r w:rsidRPr="00DA50CE">
        <w:rPr>
          <w:rtl/>
        </w:rPr>
        <w:t>من! ه</w:t>
      </w:r>
      <w:r w:rsidRPr="00DA50CE">
        <w:rPr>
          <w:rFonts w:hint="cs"/>
          <w:rtl/>
        </w:rPr>
        <w:t>ی</w:t>
      </w:r>
      <w:r w:rsidRPr="00DA50CE">
        <w:rPr>
          <w:rFonts w:hint="eastAsia"/>
          <w:rtl/>
        </w:rPr>
        <w:t>چ</w:t>
      </w:r>
      <w:r w:rsidRPr="00DA50CE">
        <w:rPr>
          <w:rtl/>
        </w:rPr>
        <w:t xml:space="preserve"> قفل</w:t>
      </w:r>
      <w:r w:rsidRPr="00DA50CE">
        <w:rPr>
          <w:rFonts w:hint="cs"/>
          <w:rtl/>
        </w:rPr>
        <w:t>ی</w:t>
      </w:r>
      <w:r w:rsidRPr="00DA50CE">
        <w:rPr>
          <w:rtl/>
        </w:rPr>
        <w:t xml:space="preserve"> (مشکل</w:t>
      </w:r>
      <w:r w:rsidRPr="00DA50CE">
        <w:rPr>
          <w:rFonts w:hint="cs"/>
          <w:rtl/>
        </w:rPr>
        <w:t>ی</w:t>
      </w:r>
      <w:r w:rsidRPr="00DA50CE">
        <w:rPr>
          <w:rtl/>
        </w:rPr>
        <w:t>) را در زندگ</w:t>
      </w:r>
      <w:r w:rsidRPr="00DA50CE">
        <w:rPr>
          <w:rFonts w:hint="cs"/>
          <w:rtl/>
        </w:rPr>
        <w:t>ی‌</w:t>
      </w:r>
      <w:r w:rsidRPr="00DA50CE">
        <w:rPr>
          <w:rFonts w:hint="eastAsia"/>
          <w:rtl/>
        </w:rPr>
        <w:t>ات</w:t>
      </w:r>
      <w:r w:rsidRPr="00DA50CE">
        <w:rPr>
          <w:rtl/>
        </w:rPr>
        <w:t xml:space="preserve"> خلق نکرد</w:t>
      </w:r>
      <w:r w:rsidR="00763FF8">
        <w:rPr>
          <w:rFonts w:hint="cs"/>
          <w:rtl/>
        </w:rPr>
        <w:t>ه‌ا</w:t>
      </w:r>
      <w:r w:rsidRPr="00DA50CE">
        <w:rPr>
          <w:rtl/>
        </w:rPr>
        <w:t>م، مگر ا</w:t>
      </w:r>
      <w:r w:rsidRPr="00DA50CE">
        <w:rPr>
          <w:rFonts w:hint="cs"/>
          <w:rtl/>
        </w:rPr>
        <w:t>ی</w:t>
      </w:r>
      <w:r w:rsidRPr="00DA50CE">
        <w:rPr>
          <w:rFonts w:hint="eastAsia"/>
          <w:rtl/>
        </w:rPr>
        <w:t>نکه</w:t>
      </w:r>
      <w:r w:rsidRPr="00DA50CE">
        <w:rPr>
          <w:rtl/>
        </w:rPr>
        <w:t xml:space="preserve"> کل</w:t>
      </w:r>
      <w:r w:rsidRPr="00DA50CE">
        <w:rPr>
          <w:rFonts w:hint="cs"/>
          <w:rtl/>
        </w:rPr>
        <w:t>ی</w:t>
      </w:r>
      <w:r w:rsidRPr="00DA50CE">
        <w:rPr>
          <w:rFonts w:hint="eastAsia"/>
          <w:rtl/>
        </w:rPr>
        <w:t>دش</w:t>
      </w:r>
      <w:r w:rsidRPr="00DA50CE">
        <w:rPr>
          <w:rtl/>
        </w:rPr>
        <w:t xml:space="preserve"> (گشا</w:t>
      </w:r>
      <w:r w:rsidRPr="00DA50CE">
        <w:rPr>
          <w:rFonts w:hint="cs"/>
          <w:rtl/>
        </w:rPr>
        <w:t>ی</w:t>
      </w:r>
      <w:r w:rsidRPr="00DA50CE">
        <w:rPr>
          <w:rFonts w:hint="eastAsia"/>
          <w:rtl/>
        </w:rPr>
        <w:t>ش</w:t>
      </w:r>
      <w:r w:rsidRPr="00DA50CE">
        <w:rPr>
          <w:rtl/>
        </w:rPr>
        <w:t>) را «همراهش» و در «درونش» گذاشته باشم. اگر قفل را د</w:t>
      </w:r>
      <w:r w:rsidRPr="00DA50CE">
        <w:rPr>
          <w:rFonts w:hint="cs"/>
          <w:rtl/>
        </w:rPr>
        <w:t>ی</w:t>
      </w:r>
      <w:r w:rsidRPr="00DA50CE">
        <w:rPr>
          <w:rFonts w:hint="eastAsia"/>
          <w:rtl/>
        </w:rPr>
        <w:t>د</w:t>
      </w:r>
      <w:r w:rsidRPr="00DA50CE">
        <w:rPr>
          <w:rFonts w:hint="cs"/>
          <w:rtl/>
        </w:rPr>
        <w:t>ی</w:t>
      </w:r>
      <w:r w:rsidRPr="00DA50CE">
        <w:rPr>
          <w:rtl/>
        </w:rPr>
        <w:t xml:space="preserve"> و کل</w:t>
      </w:r>
      <w:r w:rsidRPr="00DA50CE">
        <w:rPr>
          <w:rFonts w:hint="cs"/>
          <w:rtl/>
        </w:rPr>
        <w:t>ی</w:t>
      </w:r>
      <w:r w:rsidRPr="00DA50CE">
        <w:rPr>
          <w:rFonts w:hint="eastAsia"/>
          <w:rtl/>
        </w:rPr>
        <w:t>د</w:t>
      </w:r>
      <w:r w:rsidRPr="00DA50CE">
        <w:rPr>
          <w:rtl/>
        </w:rPr>
        <w:t xml:space="preserve"> را ند</w:t>
      </w:r>
      <w:r w:rsidRPr="00DA50CE">
        <w:rPr>
          <w:rFonts w:hint="cs"/>
          <w:rtl/>
        </w:rPr>
        <w:t>ی</w:t>
      </w:r>
      <w:r w:rsidRPr="00DA50CE">
        <w:rPr>
          <w:rFonts w:hint="eastAsia"/>
          <w:rtl/>
        </w:rPr>
        <w:t>د</w:t>
      </w:r>
      <w:r w:rsidRPr="00DA50CE">
        <w:rPr>
          <w:rFonts w:hint="cs"/>
          <w:rtl/>
        </w:rPr>
        <w:t>ی</w:t>
      </w:r>
      <w:r w:rsidRPr="00DA50CE">
        <w:rPr>
          <w:rFonts w:hint="eastAsia"/>
          <w:rtl/>
        </w:rPr>
        <w:t>،</w:t>
      </w:r>
      <w:r w:rsidRPr="00DA50CE">
        <w:rPr>
          <w:rtl/>
        </w:rPr>
        <w:t xml:space="preserve"> مشکل از قفل‌ساز ن</w:t>
      </w:r>
      <w:r w:rsidRPr="00DA50CE">
        <w:rPr>
          <w:rFonts w:hint="cs"/>
          <w:rtl/>
        </w:rPr>
        <w:t>ی</w:t>
      </w:r>
      <w:r w:rsidRPr="00DA50CE">
        <w:rPr>
          <w:rFonts w:hint="eastAsia"/>
          <w:rtl/>
        </w:rPr>
        <w:t>ست،</w:t>
      </w:r>
      <w:r w:rsidRPr="00DA50CE">
        <w:rPr>
          <w:rtl/>
        </w:rPr>
        <w:t xml:space="preserve"> با</w:t>
      </w:r>
      <w:r w:rsidRPr="00DA50CE">
        <w:rPr>
          <w:rFonts w:hint="cs"/>
          <w:rtl/>
        </w:rPr>
        <w:t>ی</w:t>
      </w:r>
      <w:r w:rsidRPr="00DA50CE">
        <w:rPr>
          <w:rFonts w:hint="eastAsia"/>
          <w:rtl/>
        </w:rPr>
        <w:t>د</w:t>
      </w:r>
      <w:r w:rsidRPr="00DA50CE">
        <w:rPr>
          <w:rtl/>
        </w:rPr>
        <w:t xml:space="preserve"> بگرد</w:t>
      </w:r>
      <w:r w:rsidRPr="00DA50CE">
        <w:rPr>
          <w:rFonts w:hint="cs"/>
          <w:rtl/>
        </w:rPr>
        <w:t>ی</w:t>
      </w:r>
      <w:r w:rsidRPr="00DA50CE">
        <w:rPr>
          <w:rtl/>
        </w:rPr>
        <w:t xml:space="preserve"> کل</w:t>
      </w:r>
      <w:r w:rsidRPr="00DA50CE">
        <w:rPr>
          <w:rFonts w:hint="cs"/>
          <w:rtl/>
        </w:rPr>
        <w:t>ی</w:t>
      </w:r>
      <w:r w:rsidRPr="00DA50CE">
        <w:rPr>
          <w:rFonts w:hint="eastAsia"/>
          <w:rtl/>
        </w:rPr>
        <w:t>د</w:t>
      </w:r>
      <w:r w:rsidRPr="00DA50CE">
        <w:rPr>
          <w:rtl/>
        </w:rPr>
        <w:t xml:space="preserve"> را پ</w:t>
      </w:r>
      <w:r w:rsidRPr="00DA50CE">
        <w:rPr>
          <w:rFonts w:hint="cs"/>
          <w:rtl/>
        </w:rPr>
        <w:t>ی</w:t>
      </w:r>
      <w:r w:rsidRPr="00DA50CE">
        <w:rPr>
          <w:rFonts w:hint="eastAsia"/>
          <w:rtl/>
        </w:rPr>
        <w:t>دا</w:t>
      </w:r>
      <w:r w:rsidRPr="00DA50CE">
        <w:rPr>
          <w:rtl/>
        </w:rPr>
        <w:t xml:space="preserve"> کن</w:t>
      </w:r>
      <w:r w:rsidRPr="00DA50CE">
        <w:rPr>
          <w:rFonts w:hint="cs"/>
          <w:rtl/>
        </w:rPr>
        <w:t>ی</w:t>
      </w:r>
      <w:r w:rsidRPr="00DA50CE">
        <w:rPr>
          <w:rtl/>
        </w:rPr>
        <w:t>.</w:t>
      </w:r>
    </w:p>
    <w:p w14:paraId="5603EE2D" w14:textId="047E65AA" w:rsidR="00A840F5" w:rsidRPr="00DA50CE" w:rsidRDefault="006E46C9" w:rsidP="008A167B">
      <w:pPr>
        <w:pStyle w:val="03"/>
        <w:rPr>
          <w:rtl/>
        </w:rPr>
      </w:pPr>
      <w:r w:rsidRPr="00763FF8">
        <w:rPr>
          <w:rFonts w:hint="cs"/>
          <w:rtl/>
        </w:rPr>
        <w:t>ی</w:t>
      </w:r>
      <w:r w:rsidRPr="00763FF8">
        <w:rPr>
          <w:rFonts w:hint="eastAsia"/>
          <w:rtl/>
        </w:rPr>
        <w:t>ک</w:t>
      </w:r>
      <w:r w:rsidRPr="00763FF8">
        <w:rPr>
          <w:rtl/>
        </w:rPr>
        <w:t xml:space="preserve"> نکت</w:t>
      </w:r>
      <w:r w:rsidR="000C6FF4" w:rsidRPr="00763FF8">
        <w:rPr>
          <w:rtl/>
        </w:rPr>
        <w:t xml:space="preserve">ۀ </w:t>
      </w:r>
      <w:r w:rsidRPr="00763FF8">
        <w:rPr>
          <w:rtl/>
        </w:rPr>
        <w:t>ش</w:t>
      </w:r>
      <w:r w:rsidRPr="00763FF8">
        <w:rPr>
          <w:rFonts w:hint="cs"/>
          <w:rtl/>
        </w:rPr>
        <w:t>ی</w:t>
      </w:r>
      <w:r w:rsidRPr="00763FF8">
        <w:rPr>
          <w:rFonts w:hint="eastAsia"/>
          <w:rtl/>
        </w:rPr>
        <w:t>ر</w:t>
      </w:r>
      <w:r w:rsidRPr="00763FF8">
        <w:rPr>
          <w:rFonts w:hint="cs"/>
          <w:rtl/>
        </w:rPr>
        <w:t>ی</w:t>
      </w:r>
      <w:r w:rsidRPr="00763FF8">
        <w:rPr>
          <w:rFonts w:hint="eastAsia"/>
          <w:rtl/>
        </w:rPr>
        <w:t>ن</w:t>
      </w:r>
      <w:r w:rsidRPr="00763FF8">
        <w:rPr>
          <w:rtl/>
        </w:rPr>
        <w:t xml:space="preserve"> د</w:t>
      </w:r>
      <w:r w:rsidRPr="00763FF8">
        <w:rPr>
          <w:rFonts w:hint="cs"/>
          <w:rtl/>
        </w:rPr>
        <w:t>ی</w:t>
      </w:r>
      <w:r w:rsidRPr="00763FF8">
        <w:rPr>
          <w:rFonts w:hint="eastAsia"/>
          <w:rtl/>
        </w:rPr>
        <w:t>گر</w:t>
      </w:r>
      <w:r w:rsidRPr="00763FF8">
        <w:rPr>
          <w:rtl/>
        </w:rPr>
        <w:t xml:space="preserve"> هم بگو</w:t>
      </w:r>
      <w:r w:rsidRPr="00763FF8">
        <w:rPr>
          <w:rFonts w:hint="cs"/>
          <w:rtl/>
        </w:rPr>
        <w:t>ی</w:t>
      </w:r>
      <w:r w:rsidRPr="00763FF8">
        <w:rPr>
          <w:rFonts w:hint="eastAsia"/>
          <w:rtl/>
        </w:rPr>
        <w:t>م</w:t>
      </w:r>
      <w:r w:rsidR="008A167B">
        <w:rPr>
          <w:rFonts w:hint="cs"/>
          <w:rtl/>
        </w:rPr>
        <w:t xml:space="preserve">؟ </w:t>
      </w:r>
      <w:r w:rsidRPr="00DA50CE">
        <w:rPr>
          <w:rFonts w:hint="eastAsia"/>
          <w:rtl/>
        </w:rPr>
        <w:t>در</w:t>
      </w:r>
      <w:r w:rsidRPr="00DA50CE">
        <w:rPr>
          <w:rtl/>
        </w:rPr>
        <w:t xml:space="preserve"> زبان عرب</w:t>
      </w:r>
      <w:r w:rsidRPr="00DA50CE">
        <w:rPr>
          <w:rFonts w:hint="cs"/>
          <w:rtl/>
        </w:rPr>
        <w:t>ی</w:t>
      </w:r>
      <w:r w:rsidRPr="00DA50CE">
        <w:rPr>
          <w:rFonts w:hint="eastAsia"/>
          <w:rtl/>
        </w:rPr>
        <w:t>،</w:t>
      </w:r>
      <w:r w:rsidRPr="00DA50CE">
        <w:rPr>
          <w:rtl/>
        </w:rPr>
        <w:t xml:space="preserve"> وقت</w:t>
      </w:r>
      <w:r w:rsidRPr="00DA50CE">
        <w:rPr>
          <w:rFonts w:hint="cs"/>
          <w:rtl/>
        </w:rPr>
        <w:t>ی</w:t>
      </w:r>
      <w:r w:rsidRPr="00DA50CE">
        <w:rPr>
          <w:rtl/>
        </w:rPr>
        <w:t xml:space="preserve"> کلمه‌ا</w:t>
      </w:r>
      <w:r w:rsidRPr="00DA50CE">
        <w:rPr>
          <w:rFonts w:hint="cs"/>
          <w:rtl/>
        </w:rPr>
        <w:t>ی</w:t>
      </w:r>
      <w:r w:rsidRPr="00DA50CE">
        <w:rPr>
          <w:rtl/>
        </w:rPr>
        <w:t xml:space="preserve"> با «ال» م</w:t>
      </w:r>
      <w:r w:rsidRPr="00DA50CE">
        <w:rPr>
          <w:rFonts w:hint="cs"/>
          <w:rtl/>
        </w:rPr>
        <w:t>ی‌</w:t>
      </w:r>
      <w:r w:rsidRPr="00DA50CE">
        <w:rPr>
          <w:rFonts w:hint="eastAsia"/>
          <w:rtl/>
        </w:rPr>
        <w:t>آ</w:t>
      </w:r>
      <w:r w:rsidRPr="00DA50CE">
        <w:rPr>
          <w:rFonts w:hint="cs"/>
          <w:rtl/>
        </w:rPr>
        <w:t>ی</w:t>
      </w:r>
      <w:r w:rsidRPr="00DA50CE">
        <w:rPr>
          <w:rFonts w:hint="eastAsia"/>
          <w:rtl/>
        </w:rPr>
        <w:t>د</w:t>
      </w:r>
      <w:r w:rsidRPr="00DA50CE">
        <w:rPr>
          <w:rtl/>
        </w:rPr>
        <w:t xml:space="preserve"> (مثل العُسر)، </w:t>
      </w:r>
      <w:r w:rsidRPr="00DA50CE">
        <w:rPr>
          <w:rFonts w:hint="cs"/>
          <w:rtl/>
        </w:rPr>
        <w:t>ی</w:t>
      </w:r>
      <w:r w:rsidRPr="00DA50CE">
        <w:rPr>
          <w:rFonts w:hint="eastAsia"/>
          <w:rtl/>
        </w:rPr>
        <w:t>عن</w:t>
      </w:r>
      <w:r w:rsidRPr="00DA50CE">
        <w:rPr>
          <w:rFonts w:hint="cs"/>
          <w:rtl/>
        </w:rPr>
        <w:t>ی</w:t>
      </w:r>
      <w:r w:rsidRPr="00DA50CE">
        <w:rPr>
          <w:rtl/>
        </w:rPr>
        <w:t xml:space="preserve"> آن</w:t>
      </w:r>
      <w:r w:rsidR="008A167B">
        <w:rPr>
          <w:rFonts w:hint="cs"/>
          <w:rtl/>
        </w:rPr>
        <w:t>‌</w:t>
      </w:r>
      <w:r w:rsidRPr="00DA50CE">
        <w:rPr>
          <w:rtl/>
        </w:rPr>
        <w:t>چ</w:t>
      </w:r>
      <w:r w:rsidRPr="00DA50CE">
        <w:rPr>
          <w:rFonts w:hint="cs"/>
          <w:rtl/>
        </w:rPr>
        <w:t>ی</w:t>
      </w:r>
      <w:r w:rsidRPr="00DA50CE">
        <w:rPr>
          <w:rFonts w:hint="eastAsia"/>
          <w:rtl/>
        </w:rPr>
        <w:t>ز</w:t>
      </w:r>
      <w:r w:rsidRPr="00DA50CE">
        <w:rPr>
          <w:rtl/>
        </w:rPr>
        <w:t xml:space="preserve"> مشخص و محدود است. اما وقت</w:t>
      </w:r>
      <w:r w:rsidRPr="00DA50CE">
        <w:rPr>
          <w:rFonts w:hint="cs"/>
          <w:rtl/>
        </w:rPr>
        <w:t>ی</w:t>
      </w:r>
      <w:r w:rsidRPr="00DA50CE">
        <w:rPr>
          <w:rtl/>
        </w:rPr>
        <w:t xml:space="preserve"> کلمه‌ا</w:t>
      </w:r>
      <w:r w:rsidRPr="00DA50CE">
        <w:rPr>
          <w:rFonts w:hint="cs"/>
          <w:rtl/>
        </w:rPr>
        <w:t>ی</w:t>
      </w:r>
      <w:r w:rsidRPr="00DA50CE">
        <w:rPr>
          <w:rtl/>
        </w:rPr>
        <w:t xml:space="preserve"> بدون «ال» و با تنو</w:t>
      </w:r>
      <w:r w:rsidRPr="00DA50CE">
        <w:rPr>
          <w:rFonts w:hint="cs"/>
          <w:rtl/>
        </w:rPr>
        <w:t>ی</w:t>
      </w:r>
      <w:r w:rsidRPr="00DA50CE">
        <w:rPr>
          <w:rFonts w:hint="eastAsia"/>
          <w:rtl/>
        </w:rPr>
        <w:t>ن</w:t>
      </w:r>
      <w:r w:rsidRPr="00DA50CE">
        <w:rPr>
          <w:rtl/>
        </w:rPr>
        <w:t xml:space="preserve"> م</w:t>
      </w:r>
      <w:r w:rsidRPr="00DA50CE">
        <w:rPr>
          <w:rFonts w:hint="cs"/>
          <w:rtl/>
        </w:rPr>
        <w:t>ی‌</w:t>
      </w:r>
      <w:r w:rsidRPr="00DA50CE">
        <w:rPr>
          <w:rFonts w:hint="eastAsia"/>
          <w:rtl/>
        </w:rPr>
        <w:t>آ</w:t>
      </w:r>
      <w:r w:rsidRPr="00DA50CE">
        <w:rPr>
          <w:rFonts w:hint="cs"/>
          <w:rtl/>
        </w:rPr>
        <w:t>ی</w:t>
      </w:r>
      <w:r w:rsidRPr="00DA50CE">
        <w:rPr>
          <w:rFonts w:hint="eastAsia"/>
          <w:rtl/>
        </w:rPr>
        <w:t>د</w:t>
      </w:r>
      <w:r w:rsidRPr="00DA50CE">
        <w:rPr>
          <w:rtl/>
        </w:rPr>
        <w:t xml:space="preserve"> (مثل </w:t>
      </w:r>
      <w:r w:rsidRPr="00DA50CE">
        <w:rPr>
          <w:rFonts w:hint="cs"/>
          <w:rtl/>
        </w:rPr>
        <w:t>یُ</w:t>
      </w:r>
      <w:r w:rsidRPr="00DA50CE">
        <w:rPr>
          <w:rFonts w:hint="eastAsia"/>
          <w:rtl/>
        </w:rPr>
        <w:t>سراً</w:t>
      </w:r>
      <w:r w:rsidRPr="00DA50CE">
        <w:rPr>
          <w:rtl/>
        </w:rPr>
        <w:t xml:space="preserve">)، </w:t>
      </w:r>
      <w:r w:rsidRPr="00DA50CE">
        <w:rPr>
          <w:rFonts w:hint="cs"/>
          <w:rtl/>
        </w:rPr>
        <w:t>ی</w:t>
      </w:r>
      <w:r w:rsidRPr="00DA50CE">
        <w:rPr>
          <w:rFonts w:hint="eastAsia"/>
          <w:rtl/>
        </w:rPr>
        <w:t>عن</w:t>
      </w:r>
      <w:r w:rsidRPr="00DA50CE">
        <w:rPr>
          <w:rFonts w:hint="cs"/>
          <w:rtl/>
        </w:rPr>
        <w:t>ی</w:t>
      </w:r>
      <w:r w:rsidRPr="00DA50CE">
        <w:rPr>
          <w:rtl/>
        </w:rPr>
        <w:t xml:space="preserve"> نامحدود و بزرگ است.</w:t>
      </w:r>
      <w:r>
        <w:rPr>
          <w:rStyle w:val="FootnoteReference1"/>
          <w:rtl/>
        </w:rPr>
        <w:footnoteReference w:id="618"/>
      </w:r>
      <w:r w:rsidR="008A167B">
        <w:rPr>
          <w:rFonts w:hint="cs"/>
          <w:rtl/>
        </w:rPr>
        <w:t xml:space="preserve"> </w:t>
      </w:r>
      <w:r w:rsidRPr="00DA50CE">
        <w:rPr>
          <w:rFonts w:hint="eastAsia"/>
          <w:rtl/>
        </w:rPr>
        <w:t>خدا</w:t>
      </w:r>
      <w:r w:rsidRPr="00DA50CE">
        <w:rPr>
          <w:rtl/>
        </w:rPr>
        <w:t xml:space="preserve"> در ا</w:t>
      </w:r>
      <w:r w:rsidRPr="00DA50CE">
        <w:rPr>
          <w:rFonts w:hint="cs"/>
          <w:rtl/>
        </w:rPr>
        <w:t>ی</w:t>
      </w:r>
      <w:r w:rsidRPr="00DA50CE">
        <w:rPr>
          <w:rFonts w:hint="eastAsia"/>
          <w:rtl/>
        </w:rPr>
        <w:t>ن</w:t>
      </w:r>
      <w:r w:rsidRPr="00DA50CE">
        <w:rPr>
          <w:rtl/>
        </w:rPr>
        <w:t xml:space="preserve"> آ</w:t>
      </w:r>
      <w:r w:rsidRPr="00DA50CE">
        <w:rPr>
          <w:rFonts w:hint="cs"/>
          <w:rtl/>
        </w:rPr>
        <w:t>ی</w:t>
      </w:r>
      <w:r w:rsidRPr="00DA50CE">
        <w:rPr>
          <w:rFonts w:hint="eastAsia"/>
          <w:rtl/>
        </w:rPr>
        <w:t>ه،</w:t>
      </w:r>
      <w:r w:rsidRPr="00DA50CE">
        <w:rPr>
          <w:rtl/>
        </w:rPr>
        <w:t xml:space="preserve"> «عُسر» (سخت</w:t>
      </w:r>
      <w:r w:rsidRPr="00DA50CE">
        <w:rPr>
          <w:rFonts w:hint="cs"/>
          <w:rtl/>
        </w:rPr>
        <w:t>ی</w:t>
      </w:r>
      <w:r w:rsidRPr="00DA50CE">
        <w:rPr>
          <w:rtl/>
        </w:rPr>
        <w:t>) را محدود آورده، اما «</w:t>
      </w:r>
      <w:r w:rsidRPr="00DA50CE">
        <w:rPr>
          <w:rFonts w:hint="cs"/>
          <w:rtl/>
        </w:rPr>
        <w:t>یُ</w:t>
      </w:r>
      <w:r w:rsidRPr="00DA50CE">
        <w:rPr>
          <w:rFonts w:hint="eastAsia"/>
          <w:rtl/>
        </w:rPr>
        <w:t>سر»</w:t>
      </w:r>
      <w:r w:rsidRPr="00DA50CE">
        <w:rPr>
          <w:rtl/>
        </w:rPr>
        <w:t xml:space="preserve"> (آسان</w:t>
      </w:r>
      <w:r w:rsidRPr="00DA50CE">
        <w:rPr>
          <w:rFonts w:hint="cs"/>
          <w:rtl/>
        </w:rPr>
        <w:t>ی</w:t>
      </w:r>
      <w:r w:rsidRPr="00DA50CE">
        <w:rPr>
          <w:rtl/>
        </w:rPr>
        <w:t>) را نامحدود.</w:t>
      </w:r>
      <w:r w:rsidR="008A167B">
        <w:rPr>
          <w:rFonts w:hint="cs"/>
          <w:rtl/>
        </w:rPr>
        <w:t xml:space="preserve"> </w:t>
      </w:r>
      <w:r w:rsidRPr="00DA50CE">
        <w:rPr>
          <w:rFonts w:hint="cs"/>
          <w:rtl/>
        </w:rPr>
        <w:t>ی</w:t>
      </w:r>
      <w:r w:rsidRPr="00DA50CE">
        <w:rPr>
          <w:rFonts w:hint="eastAsia"/>
          <w:rtl/>
        </w:rPr>
        <w:t>عن</w:t>
      </w:r>
      <w:r w:rsidRPr="00DA50CE">
        <w:rPr>
          <w:rFonts w:hint="cs"/>
          <w:rtl/>
        </w:rPr>
        <w:t>ی</w:t>
      </w:r>
      <w:r w:rsidRPr="00DA50CE">
        <w:rPr>
          <w:rtl/>
        </w:rPr>
        <w:t xml:space="preserve"> چه؟</w:t>
      </w:r>
      <w:r w:rsidRPr="00DA50CE">
        <w:rPr>
          <w:rFonts w:hint="cs"/>
          <w:rtl/>
        </w:rPr>
        <w:t xml:space="preserve"> ی</w:t>
      </w:r>
      <w:r w:rsidRPr="00DA50CE">
        <w:rPr>
          <w:rFonts w:hint="eastAsia"/>
          <w:rtl/>
        </w:rPr>
        <w:t>عن</w:t>
      </w:r>
      <w:r w:rsidRPr="00DA50CE">
        <w:rPr>
          <w:rFonts w:hint="cs"/>
          <w:rtl/>
        </w:rPr>
        <w:t>ی</w:t>
      </w:r>
      <w:r w:rsidRPr="00DA50CE">
        <w:rPr>
          <w:rtl/>
        </w:rPr>
        <w:t xml:space="preserve"> ا</w:t>
      </w:r>
      <w:r w:rsidRPr="00DA50CE">
        <w:rPr>
          <w:rFonts w:hint="cs"/>
          <w:rtl/>
        </w:rPr>
        <w:t>ی</w:t>
      </w:r>
      <w:r w:rsidRPr="00DA50CE">
        <w:rPr>
          <w:rtl/>
        </w:rPr>
        <w:t xml:space="preserve"> انسان! ا</w:t>
      </w:r>
      <w:r w:rsidRPr="00DA50CE">
        <w:rPr>
          <w:rFonts w:hint="cs"/>
          <w:rtl/>
        </w:rPr>
        <w:t>ی</w:t>
      </w:r>
      <w:r w:rsidRPr="00DA50CE">
        <w:rPr>
          <w:rFonts w:hint="eastAsia"/>
          <w:rtl/>
        </w:rPr>
        <w:t>ن</w:t>
      </w:r>
      <w:r w:rsidRPr="00DA50CE">
        <w:rPr>
          <w:rtl/>
        </w:rPr>
        <w:t xml:space="preserve"> ب</w:t>
      </w:r>
      <w:r w:rsidRPr="00DA50CE">
        <w:rPr>
          <w:rFonts w:hint="cs"/>
          <w:rtl/>
        </w:rPr>
        <w:t>ی</w:t>
      </w:r>
      <w:r w:rsidRPr="00DA50CE">
        <w:rPr>
          <w:rFonts w:hint="eastAsia"/>
          <w:rtl/>
        </w:rPr>
        <w:t>مار</w:t>
      </w:r>
      <w:r w:rsidRPr="00DA50CE">
        <w:rPr>
          <w:rFonts w:hint="cs"/>
          <w:rtl/>
        </w:rPr>
        <w:t>ی</w:t>
      </w:r>
      <w:r w:rsidRPr="00DA50CE">
        <w:rPr>
          <w:rFonts w:hint="eastAsia"/>
          <w:rtl/>
        </w:rPr>
        <w:t>،</w:t>
      </w:r>
      <w:r w:rsidRPr="00DA50CE">
        <w:rPr>
          <w:rtl/>
        </w:rPr>
        <w:t xml:space="preserve"> ا</w:t>
      </w:r>
      <w:r w:rsidRPr="00DA50CE">
        <w:rPr>
          <w:rFonts w:hint="cs"/>
          <w:rtl/>
        </w:rPr>
        <w:t>ی</w:t>
      </w:r>
      <w:r w:rsidRPr="00DA50CE">
        <w:rPr>
          <w:rFonts w:hint="eastAsia"/>
          <w:rtl/>
        </w:rPr>
        <w:t>ن</w:t>
      </w:r>
      <w:r w:rsidRPr="00DA50CE">
        <w:rPr>
          <w:rtl/>
        </w:rPr>
        <w:t xml:space="preserve"> ب</w:t>
      </w:r>
      <w:r w:rsidRPr="00DA50CE">
        <w:rPr>
          <w:rFonts w:hint="cs"/>
          <w:rtl/>
        </w:rPr>
        <w:t>ی‌</w:t>
      </w:r>
      <w:r w:rsidRPr="00DA50CE">
        <w:rPr>
          <w:rFonts w:hint="eastAsia"/>
          <w:rtl/>
        </w:rPr>
        <w:t>پول</w:t>
      </w:r>
      <w:r w:rsidRPr="00DA50CE">
        <w:rPr>
          <w:rFonts w:hint="cs"/>
          <w:rtl/>
        </w:rPr>
        <w:t>ی</w:t>
      </w:r>
      <w:r w:rsidRPr="00DA50CE">
        <w:rPr>
          <w:rFonts w:hint="eastAsia"/>
          <w:rtl/>
        </w:rPr>
        <w:t>،</w:t>
      </w:r>
      <w:r w:rsidRPr="00DA50CE">
        <w:rPr>
          <w:rtl/>
        </w:rPr>
        <w:t xml:space="preserve"> ا</w:t>
      </w:r>
      <w:r w:rsidRPr="00DA50CE">
        <w:rPr>
          <w:rFonts w:hint="cs"/>
          <w:rtl/>
        </w:rPr>
        <w:t>ی</w:t>
      </w:r>
      <w:r w:rsidRPr="00DA50CE">
        <w:rPr>
          <w:rFonts w:hint="eastAsia"/>
          <w:rtl/>
        </w:rPr>
        <w:t>ن</w:t>
      </w:r>
      <w:r w:rsidRPr="00DA50CE">
        <w:rPr>
          <w:rtl/>
        </w:rPr>
        <w:t xml:space="preserve"> مشکل خانوادگ</w:t>
      </w:r>
      <w:r w:rsidRPr="00DA50CE">
        <w:rPr>
          <w:rFonts w:hint="cs"/>
          <w:rtl/>
        </w:rPr>
        <w:t>ی</w:t>
      </w:r>
      <w:r w:rsidRPr="00DA50CE">
        <w:rPr>
          <w:rtl/>
        </w:rPr>
        <w:t xml:space="preserve"> که دار</w:t>
      </w:r>
      <w:r w:rsidRPr="00DA50CE">
        <w:rPr>
          <w:rFonts w:hint="cs"/>
          <w:rtl/>
        </w:rPr>
        <w:t>ی</w:t>
      </w:r>
      <w:r w:rsidRPr="00DA50CE">
        <w:rPr>
          <w:rFonts w:hint="eastAsia"/>
          <w:rtl/>
        </w:rPr>
        <w:t>،</w:t>
      </w:r>
      <w:r w:rsidRPr="00DA50CE">
        <w:rPr>
          <w:rtl/>
        </w:rPr>
        <w:t xml:space="preserve"> «</w:t>
      </w:r>
      <w:r w:rsidRPr="00DA50CE">
        <w:rPr>
          <w:rFonts w:hint="cs"/>
          <w:rtl/>
        </w:rPr>
        <w:t>ی</w:t>
      </w:r>
      <w:r w:rsidRPr="00DA50CE">
        <w:rPr>
          <w:rFonts w:hint="eastAsia"/>
          <w:rtl/>
        </w:rPr>
        <w:t>ک</w:t>
      </w:r>
      <w:r w:rsidRPr="00DA50CE">
        <w:rPr>
          <w:rtl/>
        </w:rPr>
        <w:t xml:space="preserve"> عدد» است، محدود است، د</w:t>
      </w:r>
      <w:r w:rsidRPr="00DA50CE">
        <w:rPr>
          <w:rFonts w:hint="cs"/>
          <w:rtl/>
        </w:rPr>
        <w:t>ی</w:t>
      </w:r>
      <w:r w:rsidRPr="00DA50CE">
        <w:rPr>
          <w:rFonts w:hint="eastAsia"/>
          <w:rtl/>
        </w:rPr>
        <w:t>وارش</w:t>
      </w:r>
      <w:r w:rsidRPr="00DA50CE">
        <w:rPr>
          <w:rtl/>
        </w:rPr>
        <w:t xml:space="preserve"> ته دارد. اما آن گشا</w:t>
      </w:r>
      <w:r w:rsidRPr="00DA50CE">
        <w:rPr>
          <w:rFonts w:hint="cs"/>
          <w:rtl/>
        </w:rPr>
        <w:t>ی</w:t>
      </w:r>
      <w:r w:rsidRPr="00DA50CE">
        <w:rPr>
          <w:rFonts w:hint="eastAsia"/>
          <w:rtl/>
        </w:rPr>
        <w:t>ش</w:t>
      </w:r>
      <w:r w:rsidRPr="00DA50CE">
        <w:rPr>
          <w:rFonts w:hint="cs"/>
          <w:rtl/>
        </w:rPr>
        <w:t>ی</w:t>
      </w:r>
      <w:r w:rsidRPr="00DA50CE">
        <w:rPr>
          <w:rtl/>
        </w:rPr>
        <w:t xml:space="preserve"> که من برا</w:t>
      </w:r>
      <w:r w:rsidRPr="00DA50CE">
        <w:rPr>
          <w:rFonts w:hint="cs"/>
          <w:rtl/>
        </w:rPr>
        <w:t>ی</w:t>
      </w:r>
      <w:r w:rsidRPr="00DA50CE">
        <w:rPr>
          <w:rFonts w:hint="eastAsia"/>
          <w:rtl/>
        </w:rPr>
        <w:t>ت</w:t>
      </w:r>
      <w:r w:rsidRPr="00DA50CE">
        <w:rPr>
          <w:rtl/>
        </w:rPr>
        <w:t xml:space="preserve"> در نظر گرفته‌ام، «</w:t>
      </w:r>
      <w:r w:rsidRPr="00DA50CE">
        <w:rPr>
          <w:rFonts w:hint="cs"/>
          <w:rtl/>
        </w:rPr>
        <w:t>یُ</w:t>
      </w:r>
      <w:r w:rsidRPr="00DA50CE">
        <w:rPr>
          <w:rFonts w:hint="eastAsia"/>
          <w:rtl/>
        </w:rPr>
        <w:t>سراً»</w:t>
      </w:r>
      <w:r w:rsidRPr="00DA50CE">
        <w:rPr>
          <w:rtl/>
        </w:rPr>
        <w:t xml:space="preserve"> است؛ نکره است، </w:t>
      </w:r>
      <w:r w:rsidRPr="00DA50CE">
        <w:rPr>
          <w:rFonts w:hint="cs"/>
          <w:rtl/>
        </w:rPr>
        <w:t>ی</w:t>
      </w:r>
      <w:r w:rsidRPr="00DA50CE">
        <w:rPr>
          <w:rFonts w:hint="eastAsia"/>
          <w:rtl/>
        </w:rPr>
        <w:t>عن</w:t>
      </w:r>
      <w:r w:rsidRPr="00DA50CE">
        <w:rPr>
          <w:rFonts w:hint="cs"/>
          <w:rtl/>
        </w:rPr>
        <w:t>ی</w:t>
      </w:r>
      <w:r w:rsidRPr="00DA50CE">
        <w:rPr>
          <w:rtl/>
        </w:rPr>
        <w:t xml:space="preserve"> آن</w:t>
      </w:r>
      <w:r w:rsidR="008A167B">
        <w:rPr>
          <w:rFonts w:hint="cs"/>
          <w:rtl/>
        </w:rPr>
        <w:t>‌</w:t>
      </w:r>
      <w:r w:rsidRPr="00DA50CE">
        <w:rPr>
          <w:rtl/>
        </w:rPr>
        <w:t>قدر بزرگ است که در تصور تو نم</w:t>
      </w:r>
      <w:r w:rsidRPr="00DA50CE">
        <w:rPr>
          <w:rFonts w:hint="cs"/>
          <w:rtl/>
        </w:rPr>
        <w:t>ی‌</w:t>
      </w:r>
      <w:r w:rsidRPr="00DA50CE">
        <w:rPr>
          <w:rFonts w:hint="eastAsia"/>
          <w:rtl/>
        </w:rPr>
        <w:t>گنجد</w:t>
      </w:r>
      <w:r w:rsidRPr="00DA50CE">
        <w:rPr>
          <w:rtl/>
        </w:rPr>
        <w:t>. زورِ آسان</w:t>
      </w:r>
      <w:r w:rsidRPr="00DA50CE">
        <w:rPr>
          <w:rFonts w:hint="cs"/>
          <w:rtl/>
        </w:rPr>
        <w:t>ی</w:t>
      </w:r>
      <w:r w:rsidRPr="00DA50CE">
        <w:rPr>
          <w:rtl/>
        </w:rPr>
        <w:t xml:space="preserve"> خدا، هم</w:t>
      </w:r>
      <w:r w:rsidRPr="00DA50CE">
        <w:rPr>
          <w:rFonts w:hint="cs"/>
          <w:rtl/>
        </w:rPr>
        <w:t>ی</w:t>
      </w:r>
      <w:r w:rsidRPr="00DA50CE">
        <w:rPr>
          <w:rFonts w:hint="eastAsia"/>
          <w:rtl/>
        </w:rPr>
        <w:t>شه</w:t>
      </w:r>
      <w:r w:rsidRPr="00DA50CE">
        <w:rPr>
          <w:rtl/>
        </w:rPr>
        <w:t xml:space="preserve"> </w:t>
      </w:r>
      <w:r w:rsidR="00C420BF" w:rsidRPr="00DA50CE">
        <w:rPr>
          <w:rFonts w:cs="B Zar"/>
          <w:rtl/>
        </w:rPr>
        <w:t>به‌زور</w:t>
      </w:r>
      <w:r w:rsidRPr="00DA50CE">
        <w:rPr>
          <w:rtl/>
        </w:rPr>
        <w:t xml:space="preserve"> سخت</w:t>
      </w:r>
      <w:r w:rsidRPr="00DA50CE">
        <w:rPr>
          <w:rFonts w:hint="cs"/>
          <w:rtl/>
        </w:rPr>
        <w:t>ی‌</w:t>
      </w:r>
      <w:r w:rsidRPr="00DA50CE">
        <w:rPr>
          <w:rFonts w:hint="eastAsia"/>
          <w:rtl/>
        </w:rPr>
        <w:t>ها</w:t>
      </w:r>
      <w:r w:rsidRPr="00DA50CE">
        <w:rPr>
          <w:rFonts w:hint="cs"/>
          <w:rtl/>
        </w:rPr>
        <w:t>ی</w:t>
      </w:r>
      <w:r w:rsidRPr="00DA50CE">
        <w:rPr>
          <w:rtl/>
        </w:rPr>
        <w:t xml:space="preserve"> دن</w:t>
      </w:r>
      <w:r w:rsidRPr="00DA50CE">
        <w:rPr>
          <w:rFonts w:hint="cs"/>
          <w:rtl/>
        </w:rPr>
        <w:t>ی</w:t>
      </w:r>
      <w:r w:rsidRPr="00DA50CE">
        <w:rPr>
          <w:rFonts w:hint="eastAsia"/>
          <w:rtl/>
        </w:rPr>
        <w:t>ا</w:t>
      </w:r>
      <w:r w:rsidRPr="00DA50CE">
        <w:rPr>
          <w:rtl/>
        </w:rPr>
        <w:t xml:space="preserve"> م</w:t>
      </w:r>
      <w:r w:rsidRPr="00DA50CE">
        <w:rPr>
          <w:rFonts w:hint="cs"/>
          <w:rtl/>
        </w:rPr>
        <w:t>ی‌</w:t>
      </w:r>
      <w:r w:rsidRPr="00DA50CE">
        <w:rPr>
          <w:rFonts w:hint="eastAsia"/>
          <w:rtl/>
        </w:rPr>
        <w:t>چربد</w:t>
      </w:r>
      <w:r w:rsidRPr="00DA50CE">
        <w:rPr>
          <w:rtl/>
        </w:rPr>
        <w:t>.</w:t>
      </w:r>
    </w:p>
    <w:p w14:paraId="6FD5154E" w14:textId="6E348FB6" w:rsidR="00A840F5" w:rsidRPr="008A167B" w:rsidRDefault="006E46C9" w:rsidP="008A167B">
      <w:pPr>
        <w:pStyle w:val="03"/>
        <w:rPr>
          <w:rtl/>
        </w:rPr>
      </w:pPr>
      <w:r w:rsidRPr="008A167B">
        <w:rPr>
          <w:rFonts w:hint="eastAsia"/>
          <w:rtl/>
        </w:rPr>
        <w:t>حالا</w:t>
      </w:r>
      <w:r w:rsidRPr="008A167B">
        <w:rPr>
          <w:rtl/>
        </w:rPr>
        <w:t xml:space="preserve"> شا</w:t>
      </w:r>
      <w:r w:rsidRPr="008A167B">
        <w:rPr>
          <w:rFonts w:hint="cs"/>
          <w:rtl/>
        </w:rPr>
        <w:t>ی</w:t>
      </w:r>
      <w:r w:rsidRPr="008A167B">
        <w:rPr>
          <w:rFonts w:hint="eastAsia"/>
          <w:rtl/>
        </w:rPr>
        <w:t>د</w:t>
      </w:r>
      <w:r w:rsidRPr="008A167B">
        <w:rPr>
          <w:rtl/>
        </w:rPr>
        <w:t xml:space="preserve"> </w:t>
      </w:r>
      <w:r w:rsidRPr="008A167B">
        <w:rPr>
          <w:rFonts w:hint="cs"/>
          <w:rtl/>
        </w:rPr>
        <w:t>ی</w:t>
      </w:r>
      <w:r w:rsidRPr="008A167B">
        <w:rPr>
          <w:rFonts w:hint="eastAsia"/>
          <w:rtl/>
        </w:rPr>
        <w:t>ک</w:t>
      </w:r>
      <w:r w:rsidRPr="008A167B">
        <w:rPr>
          <w:rFonts w:hint="cs"/>
          <w:rtl/>
        </w:rPr>
        <w:t>ی</w:t>
      </w:r>
      <w:r w:rsidRPr="008A167B">
        <w:rPr>
          <w:rtl/>
        </w:rPr>
        <w:t xml:space="preserve"> بگو</w:t>
      </w:r>
      <w:r w:rsidRPr="008A167B">
        <w:rPr>
          <w:rFonts w:hint="cs"/>
          <w:rtl/>
        </w:rPr>
        <w:t>ی</w:t>
      </w:r>
      <w:r w:rsidRPr="008A167B">
        <w:rPr>
          <w:rFonts w:hint="eastAsia"/>
          <w:rtl/>
        </w:rPr>
        <w:t>د</w:t>
      </w:r>
      <w:r w:rsidRPr="008A167B">
        <w:rPr>
          <w:rtl/>
        </w:rPr>
        <w:t>: «</w:t>
      </w:r>
      <w:r w:rsidR="00B51DDD" w:rsidRPr="008A167B">
        <w:rPr>
          <w:rtl/>
        </w:rPr>
        <w:t>حاج‌آقا</w:t>
      </w:r>
      <w:r w:rsidRPr="008A167B">
        <w:rPr>
          <w:rtl/>
        </w:rPr>
        <w:t>! ا</w:t>
      </w:r>
      <w:r w:rsidRPr="008A167B">
        <w:rPr>
          <w:rFonts w:hint="cs"/>
          <w:rtl/>
        </w:rPr>
        <w:t>ی</w:t>
      </w:r>
      <w:r w:rsidRPr="008A167B">
        <w:rPr>
          <w:rFonts w:hint="eastAsia"/>
          <w:rtl/>
        </w:rPr>
        <w:t>ن‌ها</w:t>
      </w:r>
      <w:r w:rsidRPr="008A167B">
        <w:rPr>
          <w:rtl/>
        </w:rPr>
        <w:t xml:space="preserve"> حرف‌ها</w:t>
      </w:r>
      <w:r w:rsidRPr="008A167B">
        <w:rPr>
          <w:rFonts w:hint="cs"/>
          <w:rtl/>
        </w:rPr>
        <w:t>ی</w:t>
      </w:r>
      <w:r w:rsidRPr="008A167B">
        <w:rPr>
          <w:rtl/>
        </w:rPr>
        <w:t xml:space="preserve"> قشنگ</w:t>
      </w:r>
      <w:r w:rsidRPr="008A167B">
        <w:rPr>
          <w:rFonts w:hint="cs"/>
          <w:rtl/>
        </w:rPr>
        <w:t>ی</w:t>
      </w:r>
      <w:r w:rsidRPr="008A167B">
        <w:rPr>
          <w:rtl/>
        </w:rPr>
        <w:t xml:space="preserve"> است، ول</w:t>
      </w:r>
      <w:r w:rsidRPr="008A167B">
        <w:rPr>
          <w:rFonts w:hint="cs"/>
          <w:rtl/>
        </w:rPr>
        <w:t>ی</w:t>
      </w:r>
      <w:r w:rsidRPr="008A167B">
        <w:rPr>
          <w:rtl/>
        </w:rPr>
        <w:t xml:space="preserve"> در دن</w:t>
      </w:r>
      <w:r w:rsidRPr="008A167B">
        <w:rPr>
          <w:rFonts w:hint="cs"/>
          <w:rtl/>
        </w:rPr>
        <w:t>ی</w:t>
      </w:r>
      <w:r w:rsidRPr="008A167B">
        <w:rPr>
          <w:rFonts w:hint="eastAsia"/>
          <w:rtl/>
        </w:rPr>
        <w:t>ا</w:t>
      </w:r>
      <w:r w:rsidRPr="008A167B">
        <w:rPr>
          <w:rFonts w:hint="cs"/>
          <w:rtl/>
        </w:rPr>
        <w:t>ی</w:t>
      </w:r>
      <w:r w:rsidRPr="008A167B">
        <w:rPr>
          <w:rtl/>
        </w:rPr>
        <w:t xml:space="preserve"> واقع</w:t>
      </w:r>
      <w:r w:rsidRPr="008A167B">
        <w:rPr>
          <w:rFonts w:hint="cs"/>
          <w:rtl/>
        </w:rPr>
        <w:t>ی</w:t>
      </w:r>
      <w:r w:rsidRPr="008A167B">
        <w:rPr>
          <w:rFonts w:hint="eastAsia"/>
          <w:rtl/>
        </w:rPr>
        <w:t>،</w:t>
      </w:r>
      <w:r w:rsidRPr="008A167B">
        <w:rPr>
          <w:rtl/>
        </w:rPr>
        <w:t xml:space="preserve"> وقت</w:t>
      </w:r>
      <w:r w:rsidRPr="008A167B">
        <w:rPr>
          <w:rFonts w:hint="cs"/>
          <w:rtl/>
        </w:rPr>
        <w:t>ی</w:t>
      </w:r>
      <w:r w:rsidRPr="008A167B">
        <w:rPr>
          <w:rtl/>
        </w:rPr>
        <w:t xml:space="preserve"> آدم بدبخت م</w:t>
      </w:r>
      <w:r w:rsidRPr="008A167B">
        <w:rPr>
          <w:rFonts w:hint="cs"/>
          <w:rtl/>
        </w:rPr>
        <w:t>ی‌</w:t>
      </w:r>
      <w:r w:rsidRPr="008A167B">
        <w:rPr>
          <w:rFonts w:hint="eastAsia"/>
          <w:rtl/>
        </w:rPr>
        <w:t>شود،</w:t>
      </w:r>
      <w:r w:rsidRPr="008A167B">
        <w:rPr>
          <w:rtl/>
        </w:rPr>
        <w:t xml:space="preserve"> بدبخت شده د</w:t>
      </w:r>
      <w:r w:rsidRPr="008A167B">
        <w:rPr>
          <w:rFonts w:hint="cs"/>
          <w:rtl/>
        </w:rPr>
        <w:t>ی</w:t>
      </w:r>
      <w:r w:rsidRPr="008A167B">
        <w:rPr>
          <w:rFonts w:hint="eastAsia"/>
          <w:rtl/>
        </w:rPr>
        <w:t>گر</w:t>
      </w:r>
      <w:r w:rsidRPr="008A167B">
        <w:rPr>
          <w:rtl/>
        </w:rPr>
        <w:t>! کجا</w:t>
      </w:r>
      <w:r w:rsidRPr="008A167B">
        <w:rPr>
          <w:rFonts w:hint="cs"/>
          <w:rtl/>
        </w:rPr>
        <w:t>ی</w:t>
      </w:r>
      <w:r w:rsidRPr="008A167B">
        <w:rPr>
          <w:rFonts w:hint="eastAsia"/>
          <w:rtl/>
        </w:rPr>
        <w:t>ش</w:t>
      </w:r>
      <w:r w:rsidRPr="008A167B">
        <w:rPr>
          <w:rtl/>
        </w:rPr>
        <w:t xml:space="preserve"> آسان</w:t>
      </w:r>
      <w:r w:rsidRPr="008A167B">
        <w:rPr>
          <w:rFonts w:hint="cs"/>
          <w:rtl/>
        </w:rPr>
        <w:t>ی</w:t>
      </w:r>
      <w:r w:rsidRPr="008A167B">
        <w:rPr>
          <w:rtl/>
        </w:rPr>
        <w:t xml:space="preserve"> است؟»</w:t>
      </w:r>
    </w:p>
    <w:p w14:paraId="027EC276" w14:textId="40AEA055" w:rsidR="00A840F5" w:rsidRPr="00DA50CE" w:rsidRDefault="006E46C9" w:rsidP="008A167B">
      <w:pPr>
        <w:pStyle w:val="03"/>
        <w:rPr>
          <w:rtl/>
        </w:rPr>
      </w:pPr>
      <w:r w:rsidRPr="008A167B">
        <w:rPr>
          <w:rFonts w:hint="eastAsia"/>
          <w:rtl/>
        </w:rPr>
        <w:t>ب</w:t>
      </w:r>
      <w:r w:rsidRPr="008A167B">
        <w:rPr>
          <w:rFonts w:hint="cs"/>
          <w:rtl/>
        </w:rPr>
        <w:t>ی</w:t>
      </w:r>
      <w:r w:rsidRPr="008A167B">
        <w:rPr>
          <w:rFonts w:hint="eastAsia"/>
          <w:rtl/>
        </w:rPr>
        <w:t>ا</w:t>
      </w:r>
      <w:r w:rsidRPr="008A167B">
        <w:rPr>
          <w:rFonts w:hint="cs"/>
          <w:rtl/>
        </w:rPr>
        <w:t>یی</w:t>
      </w:r>
      <w:r w:rsidRPr="008A167B">
        <w:rPr>
          <w:rFonts w:hint="eastAsia"/>
          <w:rtl/>
        </w:rPr>
        <w:t>د</w:t>
      </w:r>
      <w:r w:rsidRPr="008A167B">
        <w:rPr>
          <w:rtl/>
        </w:rPr>
        <w:t xml:space="preserve"> به زندگ</w:t>
      </w:r>
      <w:r w:rsidRPr="008A167B">
        <w:rPr>
          <w:rFonts w:hint="cs"/>
          <w:rtl/>
        </w:rPr>
        <w:t>ی</w:t>
      </w:r>
      <w:r w:rsidRPr="008A167B">
        <w:rPr>
          <w:rtl/>
        </w:rPr>
        <w:t xml:space="preserve"> خودمان و اطراف</w:t>
      </w:r>
      <w:r w:rsidRPr="008A167B">
        <w:rPr>
          <w:rFonts w:hint="cs"/>
          <w:rtl/>
        </w:rPr>
        <w:t>ی</w:t>
      </w:r>
      <w:r w:rsidRPr="008A167B">
        <w:rPr>
          <w:rFonts w:hint="eastAsia"/>
          <w:rtl/>
        </w:rPr>
        <w:t>انمان</w:t>
      </w:r>
      <w:r w:rsidRPr="008A167B">
        <w:rPr>
          <w:rtl/>
        </w:rPr>
        <w:t xml:space="preserve"> نگاه کن</w:t>
      </w:r>
      <w:r w:rsidRPr="008A167B">
        <w:rPr>
          <w:rFonts w:hint="cs"/>
          <w:rtl/>
        </w:rPr>
        <w:t>ی</w:t>
      </w:r>
      <w:r w:rsidRPr="008A167B">
        <w:rPr>
          <w:rFonts w:hint="eastAsia"/>
          <w:rtl/>
        </w:rPr>
        <w:t>م</w:t>
      </w:r>
      <w:r w:rsidR="008A167B">
        <w:rPr>
          <w:rFonts w:hint="cs"/>
          <w:rtl/>
        </w:rPr>
        <w:t>.</w:t>
      </w:r>
      <w:r w:rsidR="008A167B" w:rsidRPr="008A167B">
        <w:rPr>
          <w:rFonts w:hint="cs"/>
          <w:rtl/>
        </w:rPr>
        <w:t xml:space="preserve"> </w:t>
      </w:r>
      <w:r w:rsidRPr="008A167B">
        <w:rPr>
          <w:rFonts w:hint="eastAsia"/>
          <w:rtl/>
        </w:rPr>
        <w:t>حتماً</w:t>
      </w:r>
      <w:r w:rsidRPr="008A167B">
        <w:rPr>
          <w:rtl/>
        </w:rPr>
        <w:t xml:space="preserve"> د</w:t>
      </w:r>
      <w:r w:rsidRPr="008A167B">
        <w:rPr>
          <w:rFonts w:hint="cs"/>
          <w:rtl/>
        </w:rPr>
        <w:t>ی</w:t>
      </w:r>
      <w:r w:rsidRPr="008A167B">
        <w:rPr>
          <w:rFonts w:hint="eastAsia"/>
          <w:rtl/>
        </w:rPr>
        <w:t>ده‌ا</w:t>
      </w:r>
      <w:r w:rsidRPr="008A167B">
        <w:rPr>
          <w:rFonts w:hint="cs"/>
          <w:rtl/>
        </w:rPr>
        <w:t>ی</w:t>
      </w:r>
      <w:r w:rsidRPr="008A167B">
        <w:rPr>
          <w:rFonts w:hint="eastAsia"/>
          <w:rtl/>
        </w:rPr>
        <w:t>د</w:t>
      </w:r>
      <w:r w:rsidR="008A167B">
        <w:rPr>
          <w:rFonts w:hint="cs"/>
          <w:rtl/>
        </w:rPr>
        <w:t>:</w:t>
      </w:r>
      <w:r w:rsidRPr="008A167B">
        <w:rPr>
          <w:rtl/>
        </w:rPr>
        <w:t xml:space="preserve"> کسان</w:t>
      </w:r>
      <w:r w:rsidRPr="008A167B">
        <w:rPr>
          <w:rFonts w:hint="cs"/>
          <w:rtl/>
        </w:rPr>
        <w:t>ی</w:t>
      </w:r>
      <w:r w:rsidRPr="008A167B">
        <w:rPr>
          <w:rtl/>
        </w:rPr>
        <w:t xml:space="preserve"> را که </w:t>
      </w:r>
      <w:r w:rsidR="00366322">
        <w:rPr>
          <w:rtl/>
        </w:rPr>
        <w:t>مثلاً</w:t>
      </w:r>
      <w:r w:rsidRPr="008A167B">
        <w:rPr>
          <w:rtl/>
        </w:rPr>
        <w:t xml:space="preserve"> از کار اخراج شد</w:t>
      </w:r>
      <w:r w:rsidR="008A167B">
        <w:rPr>
          <w:rFonts w:hint="cs"/>
          <w:rtl/>
        </w:rPr>
        <w:t>ه‌ا</w:t>
      </w:r>
      <w:r w:rsidRPr="008A167B">
        <w:rPr>
          <w:rtl/>
        </w:rPr>
        <w:t>ند</w:t>
      </w:r>
      <w:r w:rsidR="008A167B">
        <w:rPr>
          <w:rFonts w:hint="cs"/>
          <w:rtl/>
        </w:rPr>
        <w:t xml:space="preserve">؛ </w:t>
      </w:r>
      <w:r w:rsidRPr="008A167B">
        <w:rPr>
          <w:rFonts w:hint="eastAsia"/>
          <w:rtl/>
        </w:rPr>
        <w:t>آن</w:t>
      </w:r>
      <w:r w:rsidRPr="008A167B">
        <w:rPr>
          <w:rtl/>
        </w:rPr>
        <w:t xml:space="preserve"> لحظ</w:t>
      </w:r>
      <w:r w:rsidR="000C6FF4" w:rsidRPr="008A167B">
        <w:rPr>
          <w:rtl/>
        </w:rPr>
        <w:t xml:space="preserve">ۀ </w:t>
      </w:r>
      <w:r w:rsidRPr="008A167B">
        <w:rPr>
          <w:rtl/>
        </w:rPr>
        <w:t>اخراج، برا</w:t>
      </w:r>
      <w:r w:rsidRPr="008A167B">
        <w:rPr>
          <w:rFonts w:hint="cs"/>
          <w:rtl/>
        </w:rPr>
        <w:t>ی</w:t>
      </w:r>
      <w:r w:rsidRPr="008A167B">
        <w:rPr>
          <w:rtl/>
        </w:rPr>
        <w:t xml:space="preserve"> آن آقا </w:t>
      </w:r>
      <w:r w:rsidRPr="008A167B">
        <w:rPr>
          <w:rFonts w:hint="cs"/>
          <w:rtl/>
        </w:rPr>
        <w:t>ی</w:t>
      </w:r>
      <w:r w:rsidRPr="008A167B">
        <w:rPr>
          <w:rFonts w:hint="eastAsia"/>
          <w:rtl/>
        </w:rPr>
        <w:t>ا</w:t>
      </w:r>
      <w:r w:rsidRPr="008A167B">
        <w:rPr>
          <w:rtl/>
        </w:rPr>
        <w:t xml:space="preserve"> خانم، ع</w:t>
      </w:r>
      <w:r w:rsidRPr="008A167B">
        <w:rPr>
          <w:rFonts w:hint="cs"/>
          <w:rtl/>
        </w:rPr>
        <w:t>ی</w:t>
      </w:r>
      <w:r w:rsidRPr="008A167B">
        <w:rPr>
          <w:rFonts w:hint="eastAsia"/>
          <w:rtl/>
        </w:rPr>
        <w:t>نِ</w:t>
      </w:r>
      <w:r w:rsidRPr="008A167B">
        <w:rPr>
          <w:rtl/>
        </w:rPr>
        <w:t xml:space="preserve"> «عُسر» است</w:t>
      </w:r>
      <w:r w:rsidR="008A167B">
        <w:rPr>
          <w:rFonts w:hint="cs"/>
          <w:rtl/>
        </w:rPr>
        <w:t>،</w:t>
      </w:r>
      <w:r w:rsidRPr="008A167B">
        <w:rPr>
          <w:rtl/>
        </w:rPr>
        <w:t xml:space="preserve"> دن</w:t>
      </w:r>
      <w:r w:rsidRPr="008A167B">
        <w:rPr>
          <w:rFonts w:hint="cs"/>
          <w:rtl/>
        </w:rPr>
        <w:t>ی</w:t>
      </w:r>
      <w:r w:rsidRPr="008A167B">
        <w:rPr>
          <w:rFonts w:hint="eastAsia"/>
          <w:rtl/>
        </w:rPr>
        <w:t>ا</w:t>
      </w:r>
      <w:r w:rsidRPr="008A167B">
        <w:rPr>
          <w:rtl/>
        </w:rPr>
        <w:t xml:space="preserve"> رو</w:t>
      </w:r>
      <w:r w:rsidRPr="008A167B">
        <w:rPr>
          <w:rFonts w:hint="cs"/>
          <w:rtl/>
        </w:rPr>
        <w:t>ی</w:t>
      </w:r>
      <w:r w:rsidRPr="008A167B">
        <w:rPr>
          <w:rtl/>
        </w:rPr>
        <w:t xml:space="preserve"> سرش خراب م</w:t>
      </w:r>
      <w:r w:rsidRPr="008A167B">
        <w:rPr>
          <w:rFonts w:hint="cs"/>
          <w:rtl/>
        </w:rPr>
        <w:t>ی‌</w:t>
      </w:r>
      <w:r w:rsidRPr="008A167B">
        <w:rPr>
          <w:rFonts w:hint="eastAsia"/>
          <w:rtl/>
        </w:rPr>
        <w:t>شود</w:t>
      </w:r>
      <w:r w:rsidR="008A167B">
        <w:rPr>
          <w:rFonts w:hint="cs"/>
          <w:rtl/>
        </w:rPr>
        <w:t>،</w:t>
      </w:r>
      <w:r w:rsidRPr="008A167B">
        <w:rPr>
          <w:rtl/>
        </w:rPr>
        <w:t xml:space="preserve"> گر</w:t>
      </w:r>
      <w:r w:rsidRPr="008A167B">
        <w:rPr>
          <w:rFonts w:hint="cs"/>
          <w:rtl/>
        </w:rPr>
        <w:t>ی</w:t>
      </w:r>
      <w:r w:rsidRPr="008A167B">
        <w:rPr>
          <w:rFonts w:hint="eastAsia"/>
          <w:rtl/>
        </w:rPr>
        <w:t>ه</w:t>
      </w:r>
      <w:r w:rsidRPr="008A167B">
        <w:rPr>
          <w:rtl/>
        </w:rPr>
        <w:t xml:space="preserve"> </w:t>
      </w:r>
      <w:r w:rsidR="0002651E">
        <w:rPr>
          <w:rtl/>
        </w:rPr>
        <w:t>می‌کند</w:t>
      </w:r>
      <w:r w:rsidRPr="008A167B">
        <w:rPr>
          <w:rFonts w:hint="eastAsia"/>
          <w:rtl/>
        </w:rPr>
        <w:t>،</w:t>
      </w:r>
      <w:r w:rsidRPr="008A167B">
        <w:rPr>
          <w:rtl/>
        </w:rPr>
        <w:t xml:space="preserve"> م</w:t>
      </w:r>
      <w:r w:rsidRPr="008A167B">
        <w:rPr>
          <w:rFonts w:hint="cs"/>
          <w:rtl/>
        </w:rPr>
        <w:t>ی‌</w:t>
      </w:r>
      <w:r w:rsidRPr="008A167B">
        <w:rPr>
          <w:rFonts w:hint="eastAsia"/>
          <w:rtl/>
        </w:rPr>
        <w:t>گو</w:t>
      </w:r>
      <w:r w:rsidRPr="008A167B">
        <w:rPr>
          <w:rFonts w:hint="cs"/>
          <w:rtl/>
        </w:rPr>
        <w:t>ی</w:t>
      </w:r>
      <w:r w:rsidRPr="008A167B">
        <w:rPr>
          <w:rFonts w:hint="eastAsia"/>
          <w:rtl/>
        </w:rPr>
        <w:t>د</w:t>
      </w:r>
      <w:r w:rsidR="008A167B">
        <w:rPr>
          <w:rFonts w:hint="cs"/>
          <w:rtl/>
        </w:rPr>
        <w:t>:</w:t>
      </w:r>
      <w:r w:rsidRPr="008A167B">
        <w:rPr>
          <w:rtl/>
        </w:rPr>
        <w:t xml:space="preserve"> </w:t>
      </w:r>
      <w:r w:rsidR="00316E48">
        <w:rPr>
          <w:rFonts w:hint="cs"/>
          <w:rtl/>
        </w:rPr>
        <w:t>«</w:t>
      </w:r>
      <w:r w:rsidR="008A167B">
        <w:rPr>
          <w:rFonts w:hint="cs"/>
          <w:rtl/>
        </w:rPr>
        <w:t xml:space="preserve">تمام شد، </w:t>
      </w:r>
      <w:r w:rsidRPr="008A167B">
        <w:rPr>
          <w:rtl/>
        </w:rPr>
        <w:t>بدبخت شدم</w:t>
      </w:r>
      <w:r w:rsidR="008A167B">
        <w:rPr>
          <w:rFonts w:hint="cs"/>
          <w:rtl/>
        </w:rPr>
        <w:t xml:space="preserve">!» </w:t>
      </w:r>
      <w:r w:rsidRPr="00DA50CE">
        <w:rPr>
          <w:rFonts w:hint="eastAsia"/>
          <w:rtl/>
        </w:rPr>
        <w:t>اما</w:t>
      </w:r>
      <w:r w:rsidRPr="00DA50CE">
        <w:rPr>
          <w:rtl/>
        </w:rPr>
        <w:t xml:space="preserve"> هم</w:t>
      </w:r>
      <w:r w:rsidRPr="00DA50CE">
        <w:rPr>
          <w:rFonts w:hint="cs"/>
          <w:rtl/>
        </w:rPr>
        <w:t>ی</w:t>
      </w:r>
      <w:r w:rsidRPr="00DA50CE">
        <w:rPr>
          <w:rFonts w:hint="eastAsia"/>
          <w:rtl/>
        </w:rPr>
        <w:t>ن</w:t>
      </w:r>
      <w:r w:rsidRPr="00DA50CE">
        <w:rPr>
          <w:rtl/>
        </w:rPr>
        <w:t xml:space="preserve"> «</w:t>
      </w:r>
      <w:r w:rsidR="00C420BF" w:rsidRPr="00DA50CE">
        <w:rPr>
          <w:rtl/>
        </w:rPr>
        <w:t>اخراج‌شدن</w:t>
      </w:r>
      <w:r w:rsidRPr="00DA50CE">
        <w:rPr>
          <w:rtl/>
        </w:rPr>
        <w:t xml:space="preserve">» او </w:t>
      </w:r>
      <w:r w:rsidR="008A167B">
        <w:rPr>
          <w:rFonts w:hint="cs"/>
          <w:rtl/>
        </w:rPr>
        <w:t xml:space="preserve">را وادار </w:t>
      </w:r>
      <w:r w:rsidR="0002651E">
        <w:rPr>
          <w:rFonts w:hint="cs"/>
          <w:rtl/>
        </w:rPr>
        <w:t>می‌کند</w:t>
      </w:r>
      <w:r w:rsidR="008A167B">
        <w:rPr>
          <w:rFonts w:hint="cs"/>
          <w:rtl/>
        </w:rPr>
        <w:t xml:space="preserve"> </w:t>
      </w:r>
      <w:r w:rsidRPr="00DA50CE">
        <w:rPr>
          <w:rtl/>
        </w:rPr>
        <w:t xml:space="preserve">برود دنبال </w:t>
      </w:r>
      <w:r w:rsidRPr="00DA50CE">
        <w:rPr>
          <w:rFonts w:hint="cs"/>
          <w:rtl/>
        </w:rPr>
        <w:t>ی</w:t>
      </w:r>
      <w:r w:rsidRPr="00DA50CE">
        <w:rPr>
          <w:rFonts w:hint="eastAsia"/>
          <w:rtl/>
        </w:rPr>
        <w:t>ک</w:t>
      </w:r>
      <w:r w:rsidRPr="00DA50CE">
        <w:rPr>
          <w:rtl/>
        </w:rPr>
        <w:t xml:space="preserve"> مهارت جد</w:t>
      </w:r>
      <w:r w:rsidRPr="00DA50CE">
        <w:rPr>
          <w:rFonts w:hint="cs"/>
          <w:rtl/>
        </w:rPr>
        <w:t>ی</w:t>
      </w:r>
      <w:r w:rsidRPr="00DA50CE">
        <w:rPr>
          <w:rFonts w:hint="eastAsia"/>
          <w:rtl/>
        </w:rPr>
        <w:t>د</w:t>
      </w:r>
      <w:r w:rsidR="008A167B">
        <w:rPr>
          <w:rFonts w:hint="cs"/>
          <w:rtl/>
        </w:rPr>
        <w:t>!</w:t>
      </w:r>
      <w:r w:rsidRPr="00DA50CE">
        <w:rPr>
          <w:rtl/>
        </w:rPr>
        <w:t xml:space="preserve"> </w:t>
      </w:r>
      <w:r w:rsidRPr="00DA50CE">
        <w:rPr>
          <w:rFonts w:hint="cs"/>
          <w:rtl/>
        </w:rPr>
        <w:t>ی</w:t>
      </w:r>
      <w:r w:rsidRPr="00DA50CE">
        <w:rPr>
          <w:rFonts w:hint="eastAsia"/>
          <w:rtl/>
        </w:rPr>
        <w:t>ا</w:t>
      </w:r>
      <w:r w:rsidRPr="00DA50CE">
        <w:rPr>
          <w:rtl/>
        </w:rPr>
        <w:t xml:space="preserve"> مجبور</w:t>
      </w:r>
      <w:r w:rsidR="008A167B">
        <w:rPr>
          <w:rFonts w:hint="cs"/>
          <w:rtl/>
        </w:rPr>
        <w:t xml:space="preserve">ش </w:t>
      </w:r>
      <w:r w:rsidR="0002651E">
        <w:rPr>
          <w:rFonts w:hint="cs"/>
          <w:rtl/>
        </w:rPr>
        <w:t>می‌کند</w:t>
      </w:r>
      <w:r w:rsidR="008A167B">
        <w:rPr>
          <w:rFonts w:hint="cs"/>
          <w:rtl/>
        </w:rPr>
        <w:t xml:space="preserve"> </w:t>
      </w:r>
      <w:r w:rsidRPr="00DA50CE">
        <w:rPr>
          <w:rtl/>
        </w:rPr>
        <w:t>بالاخره آن کسب‌وکار کوچک</w:t>
      </w:r>
      <w:r w:rsidRPr="00DA50CE">
        <w:rPr>
          <w:rFonts w:hint="cs"/>
          <w:rtl/>
        </w:rPr>
        <w:t>ی</w:t>
      </w:r>
      <w:r w:rsidRPr="00DA50CE">
        <w:rPr>
          <w:rtl/>
        </w:rPr>
        <w:t xml:space="preserve"> که هم</w:t>
      </w:r>
      <w:r w:rsidRPr="00DA50CE">
        <w:rPr>
          <w:rFonts w:hint="cs"/>
          <w:rtl/>
        </w:rPr>
        <w:t>ی</w:t>
      </w:r>
      <w:r w:rsidRPr="00DA50CE">
        <w:rPr>
          <w:rFonts w:hint="eastAsia"/>
          <w:rtl/>
        </w:rPr>
        <w:t>شه</w:t>
      </w:r>
      <w:r w:rsidRPr="00DA50CE">
        <w:rPr>
          <w:rtl/>
        </w:rPr>
        <w:t xml:space="preserve"> آرزو</w:t>
      </w:r>
      <w:r w:rsidRPr="00DA50CE">
        <w:rPr>
          <w:rFonts w:hint="cs"/>
          <w:rtl/>
        </w:rPr>
        <w:t>ی</w:t>
      </w:r>
      <w:r w:rsidRPr="00DA50CE">
        <w:rPr>
          <w:rFonts w:hint="eastAsia"/>
          <w:rtl/>
        </w:rPr>
        <w:t>ش</w:t>
      </w:r>
      <w:r w:rsidRPr="00DA50CE">
        <w:rPr>
          <w:rtl/>
        </w:rPr>
        <w:t xml:space="preserve"> را داشت راه ب</w:t>
      </w:r>
      <w:r w:rsidRPr="00DA50CE">
        <w:rPr>
          <w:rFonts w:hint="cs"/>
          <w:rtl/>
        </w:rPr>
        <w:t>ی</w:t>
      </w:r>
      <w:r w:rsidRPr="00DA50CE">
        <w:rPr>
          <w:rFonts w:hint="eastAsia"/>
          <w:rtl/>
        </w:rPr>
        <w:t>ندازد</w:t>
      </w:r>
      <w:r w:rsidRPr="00DA50CE">
        <w:rPr>
          <w:rtl/>
        </w:rPr>
        <w:t>.</w:t>
      </w:r>
      <w:r w:rsidR="008A167B">
        <w:rPr>
          <w:rFonts w:hint="cs"/>
          <w:rtl/>
        </w:rPr>
        <w:t xml:space="preserve"> </w:t>
      </w:r>
      <w:r w:rsidRPr="00DA50CE">
        <w:rPr>
          <w:rFonts w:hint="eastAsia"/>
          <w:rtl/>
        </w:rPr>
        <w:t>دو</w:t>
      </w:r>
      <w:r w:rsidRPr="00DA50CE">
        <w:rPr>
          <w:rtl/>
        </w:rPr>
        <w:t xml:space="preserve"> سال بعد او را م</w:t>
      </w:r>
      <w:r w:rsidRPr="00DA50CE">
        <w:rPr>
          <w:rFonts w:hint="cs"/>
          <w:rtl/>
        </w:rPr>
        <w:t>ی‌</w:t>
      </w:r>
      <w:r w:rsidRPr="00DA50CE">
        <w:rPr>
          <w:rFonts w:hint="eastAsia"/>
          <w:rtl/>
        </w:rPr>
        <w:t>ب</w:t>
      </w:r>
      <w:r w:rsidRPr="00DA50CE">
        <w:rPr>
          <w:rFonts w:hint="cs"/>
          <w:rtl/>
        </w:rPr>
        <w:t>ی</w:t>
      </w:r>
      <w:r w:rsidRPr="00DA50CE">
        <w:rPr>
          <w:rFonts w:hint="eastAsia"/>
          <w:rtl/>
        </w:rPr>
        <w:t>ن</w:t>
      </w:r>
      <w:r w:rsidRPr="00DA50CE">
        <w:rPr>
          <w:rFonts w:hint="cs"/>
          <w:rtl/>
        </w:rPr>
        <w:t>ی</w:t>
      </w:r>
      <w:r w:rsidRPr="00DA50CE">
        <w:rPr>
          <w:rtl/>
        </w:rPr>
        <w:t xml:space="preserve"> که خودش کارآفر</w:t>
      </w:r>
      <w:r w:rsidRPr="00DA50CE">
        <w:rPr>
          <w:rFonts w:hint="cs"/>
          <w:rtl/>
        </w:rPr>
        <w:t>ی</w:t>
      </w:r>
      <w:r w:rsidRPr="00DA50CE">
        <w:rPr>
          <w:rFonts w:hint="eastAsia"/>
          <w:rtl/>
        </w:rPr>
        <w:t>ن</w:t>
      </w:r>
      <w:r w:rsidRPr="00DA50CE">
        <w:rPr>
          <w:rtl/>
        </w:rPr>
        <w:t xml:space="preserve"> شده.</w:t>
      </w:r>
      <w:r w:rsidR="008A167B">
        <w:rPr>
          <w:rFonts w:hint="cs"/>
          <w:rtl/>
        </w:rPr>
        <w:t xml:space="preserve"> </w:t>
      </w:r>
      <w:r w:rsidRPr="00DA50CE">
        <w:rPr>
          <w:rFonts w:hint="eastAsia"/>
          <w:rtl/>
        </w:rPr>
        <w:t>اگر</w:t>
      </w:r>
      <w:r w:rsidRPr="00DA50CE">
        <w:rPr>
          <w:rtl/>
        </w:rPr>
        <w:t xml:space="preserve"> آن روز اخراج نم</w:t>
      </w:r>
      <w:r w:rsidRPr="00DA50CE">
        <w:rPr>
          <w:rFonts w:hint="cs"/>
          <w:rtl/>
        </w:rPr>
        <w:t>ی‌</w:t>
      </w:r>
      <w:r w:rsidRPr="00DA50CE">
        <w:rPr>
          <w:rFonts w:hint="eastAsia"/>
          <w:rtl/>
        </w:rPr>
        <w:t>شد</w:t>
      </w:r>
      <w:r w:rsidRPr="00DA50CE">
        <w:rPr>
          <w:rtl/>
        </w:rPr>
        <w:t xml:space="preserve"> (عُسر)، امروز کارآفر</w:t>
      </w:r>
      <w:r w:rsidRPr="00DA50CE">
        <w:rPr>
          <w:rFonts w:hint="cs"/>
          <w:rtl/>
        </w:rPr>
        <w:t>ی</w:t>
      </w:r>
      <w:r w:rsidRPr="00DA50CE">
        <w:rPr>
          <w:rFonts w:hint="eastAsia"/>
          <w:rtl/>
        </w:rPr>
        <w:t>ن</w:t>
      </w:r>
      <w:r w:rsidRPr="00DA50CE">
        <w:rPr>
          <w:rtl/>
        </w:rPr>
        <w:t xml:space="preserve"> نبود (</w:t>
      </w:r>
      <w:r w:rsidRPr="00DA50CE">
        <w:rPr>
          <w:rFonts w:hint="cs"/>
          <w:rtl/>
        </w:rPr>
        <w:t>یُ</w:t>
      </w:r>
      <w:r w:rsidRPr="00DA50CE">
        <w:rPr>
          <w:rFonts w:hint="eastAsia"/>
          <w:rtl/>
        </w:rPr>
        <w:t>سر</w:t>
      </w:r>
      <w:r w:rsidRPr="00DA50CE">
        <w:rPr>
          <w:rtl/>
        </w:rPr>
        <w:t>).</w:t>
      </w:r>
      <w:r w:rsidR="008A167B">
        <w:rPr>
          <w:rFonts w:hint="cs"/>
          <w:rtl/>
        </w:rPr>
        <w:t xml:space="preserve"> </w:t>
      </w:r>
      <w:r w:rsidRPr="00DA50CE">
        <w:rPr>
          <w:rFonts w:hint="eastAsia"/>
          <w:rtl/>
        </w:rPr>
        <w:t>پس</w:t>
      </w:r>
      <w:r w:rsidRPr="00DA50CE">
        <w:rPr>
          <w:rtl/>
        </w:rPr>
        <w:t xml:space="preserve"> آن اخراج، </w:t>
      </w:r>
      <w:r w:rsidRPr="00DA50CE">
        <w:rPr>
          <w:rFonts w:hint="cs"/>
          <w:rtl/>
        </w:rPr>
        <w:t>ی</w:t>
      </w:r>
      <w:r w:rsidRPr="00DA50CE">
        <w:rPr>
          <w:rFonts w:hint="eastAsia"/>
          <w:rtl/>
        </w:rPr>
        <w:t>ک</w:t>
      </w:r>
      <w:r w:rsidRPr="00DA50CE">
        <w:rPr>
          <w:rtl/>
        </w:rPr>
        <w:t xml:space="preserve"> بلا نبود؛ </w:t>
      </w:r>
      <w:r w:rsidRPr="00DA50CE">
        <w:rPr>
          <w:rFonts w:hint="cs"/>
          <w:rtl/>
        </w:rPr>
        <w:t>ی</w:t>
      </w:r>
      <w:r w:rsidRPr="00DA50CE">
        <w:rPr>
          <w:rFonts w:hint="eastAsia"/>
          <w:rtl/>
        </w:rPr>
        <w:t>ک</w:t>
      </w:r>
      <w:r w:rsidRPr="00DA50CE">
        <w:rPr>
          <w:rtl/>
        </w:rPr>
        <w:t xml:space="preserve"> «لگدِ ب</w:t>
      </w:r>
      <w:r w:rsidRPr="00DA50CE">
        <w:rPr>
          <w:rFonts w:hint="cs"/>
          <w:rtl/>
        </w:rPr>
        <w:t>ی</w:t>
      </w:r>
      <w:r w:rsidRPr="00DA50CE">
        <w:rPr>
          <w:rFonts w:hint="eastAsia"/>
          <w:rtl/>
        </w:rPr>
        <w:t>دارکننده»</w:t>
      </w:r>
      <w:r w:rsidRPr="00DA50CE">
        <w:rPr>
          <w:rtl/>
        </w:rPr>
        <w:t xml:space="preserve"> بود. گشا</w:t>
      </w:r>
      <w:r w:rsidRPr="00DA50CE">
        <w:rPr>
          <w:rFonts w:hint="cs"/>
          <w:rtl/>
        </w:rPr>
        <w:t>ی</w:t>
      </w:r>
      <w:r w:rsidRPr="00DA50CE">
        <w:rPr>
          <w:rFonts w:hint="eastAsia"/>
          <w:rtl/>
        </w:rPr>
        <w:t>ش</w:t>
      </w:r>
      <w:r w:rsidRPr="00DA50CE">
        <w:rPr>
          <w:rtl/>
        </w:rPr>
        <w:t xml:space="preserve"> دق</w:t>
      </w:r>
      <w:r w:rsidRPr="00DA50CE">
        <w:rPr>
          <w:rFonts w:hint="cs"/>
          <w:rtl/>
        </w:rPr>
        <w:t>ی</w:t>
      </w:r>
      <w:r w:rsidRPr="00DA50CE">
        <w:rPr>
          <w:rFonts w:hint="eastAsia"/>
          <w:rtl/>
        </w:rPr>
        <w:t>قاً</w:t>
      </w:r>
      <w:r w:rsidRPr="00DA50CE">
        <w:rPr>
          <w:rtl/>
        </w:rPr>
        <w:t xml:space="preserve"> در دلِ همان اخراج پنهان شده بود.</w:t>
      </w:r>
    </w:p>
    <w:p w14:paraId="53F6E243" w14:textId="101D9313" w:rsidR="00A840F5" w:rsidRPr="00DA50CE" w:rsidRDefault="006E46C9" w:rsidP="00316E48">
      <w:pPr>
        <w:pStyle w:val="03"/>
        <w:rPr>
          <w:rtl/>
        </w:rPr>
      </w:pPr>
      <w:r w:rsidRPr="00DA50CE">
        <w:rPr>
          <w:rFonts w:hint="cs"/>
          <w:rtl/>
        </w:rPr>
        <w:t>ی</w:t>
      </w:r>
      <w:r w:rsidRPr="00DA50CE">
        <w:rPr>
          <w:rFonts w:hint="eastAsia"/>
          <w:rtl/>
        </w:rPr>
        <w:t>ا</w:t>
      </w:r>
      <w:r w:rsidRPr="00DA50CE">
        <w:rPr>
          <w:rtl/>
        </w:rPr>
        <w:t xml:space="preserve"> نگاه کن</w:t>
      </w:r>
      <w:r w:rsidRPr="00DA50CE">
        <w:rPr>
          <w:rFonts w:hint="cs"/>
          <w:rtl/>
        </w:rPr>
        <w:t>ی</w:t>
      </w:r>
      <w:r w:rsidRPr="00DA50CE">
        <w:rPr>
          <w:rFonts w:hint="eastAsia"/>
          <w:rtl/>
        </w:rPr>
        <w:t>د</w:t>
      </w:r>
      <w:r w:rsidRPr="00DA50CE">
        <w:rPr>
          <w:rtl/>
        </w:rPr>
        <w:t xml:space="preserve"> به بدن انسان </w:t>
      </w:r>
      <w:r w:rsidRPr="00DA50CE">
        <w:rPr>
          <w:rFonts w:hint="eastAsia"/>
          <w:rtl/>
        </w:rPr>
        <w:t>وقت</w:t>
      </w:r>
      <w:r w:rsidRPr="00DA50CE">
        <w:rPr>
          <w:rFonts w:hint="cs"/>
          <w:rtl/>
        </w:rPr>
        <w:t>ی</w:t>
      </w:r>
      <w:r w:rsidRPr="00DA50CE">
        <w:rPr>
          <w:rtl/>
        </w:rPr>
        <w:t xml:space="preserve"> شما ورزش سنگ</w:t>
      </w:r>
      <w:r w:rsidRPr="00DA50CE">
        <w:rPr>
          <w:rFonts w:hint="cs"/>
          <w:rtl/>
        </w:rPr>
        <w:t>ی</w:t>
      </w:r>
      <w:r w:rsidRPr="00DA50CE">
        <w:rPr>
          <w:rFonts w:hint="eastAsia"/>
          <w:rtl/>
        </w:rPr>
        <w:t>ن</w:t>
      </w:r>
      <w:r w:rsidRPr="00DA50CE">
        <w:rPr>
          <w:rtl/>
        </w:rPr>
        <w:t xml:space="preserve"> م</w:t>
      </w:r>
      <w:r w:rsidRPr="00DA50CE">
        <w:rPr>
          <w:rFonts w:hint="cs"/>
          <w:rtl/>
        </w:rPr>
        <w:t>ی‌</w:t>
      </w:r>
      <w:r w:rsidRPr="00DA50CE">
        <w:rPr>
          <w:rFonts w:hint="eastAsia"/>
          <w:rtl/>
        </w:rPr>
        <w:t>کن</w:t>
      </w:r>
      <w:r w:rsidRPr="00DA50CE">
        <w:rPr>
          <w:rFonts w:hint="cs"/>
          <w:rtl/>
        </w:rPr>
        <w:t>ی</w:t>
      </w:r>
      <w:r w:rsidRPr="00DA50CE">
        <w:rPr>
          <w:rFonts w:hint="eastAsia"/>
          <w:rtl/>
        </w:rPr>
        <w:t>د</w:t>
      </w:r>
      <w:r w:rsidRPr="00DA50CE">
        <w:rPr>
          <w:rtl/>
        </w:rPr>
        <w:t xml:space="preserve"> و وزنه م</w:t>
      </w:r>
      <w:r w:rsidRPr="00DA50CE">
        <w:rPr>
          <w:rFonts w:hint="cs"/>
          <w:rtl/>
        </w:rPr>
        <w:t>ی‌</w:t>
      </w:r>
      <w:r w:rsidRPr="00DA50CE">
        <w:rPr>
          <w:rFonts w:hint="eastAsia"/>
          <w:rtl/>
        </w:rPr>
        <w:t>زن</w:t>
      </w:r>
      <w:r w:rsidRPr="00DA50CE">
        <w:rPr>
          <w:rFonts w:hint="cs"/>
          <w:rtl/>
        </w:rPr>
        <w:t>ی</w:t>
      </w:r>
      <w:r w:rsidRPr="00DA50CE">
        <w:rPr>
          <w:rFonts w:hint="eastAsia"/>
          <w:rtl/>
        </w:rPr>
        <w:t>د،</w:t>
      </w:r>
      <w:r w:rsidRPr="00DA50CE">
        <w:rPr>
          <w:rtl/>
        </w:rPr>
        <w:t xml:space="preserve"> درواقع دار</w:t>
      </w:r>
      <w:r w:rsidRPr="00DA50CE">
        <w:rPr>
          <w:rFonts w:hint="cs"/>
          <w:rtl/>
        </w:rPr>
        <w:t>ی</w:t>
      </w:r>
      <w:r w:rsidRPr="00DA50CE">
        <w:rPr>
          <w:rFonts w:hint="eastAsia"/>
          <w:rtl/>
        </w:rPr>
        <w:t>د</w:t>
      </w:r>
      <w:r w:rsidRPr="00DA50CE">
        <w:rPr>
          <w:rtl/>
        </w:rPr>
        <w:t xml:space="preserve"> </w:t>
      </w:r>
      <w:r w:rsidR="00316E48">
        <w:rPr>
          <w:rFonts w:hint="cs"/>
          <w:rtl/>
        </w:rPr>
        <w:t>به عضله هایتان فشار می آورید</w:t>
      </w:r>
      <w:r w:rsidRPr="00DA50CE">
        <w:rPr>
          <w:rtl/>
        </w:rPr>
        <w:t>! ا</w:t>
      </w:r>
      <w:r w:rsidRPr="00DA50CE">
        <w:rPr>
          <w:rFonts w:hint="cs"/>
          <w:rtl/>
        </w:rPr>
        <w:t>ی</w:t>
      </w:r>
      <w:r w:rsidRPr="00DA50CE">
        <w:rPr>
          <w:rFonts w:hint="eastAsia"/>
          <w:rtl/>
        </w:rPr>
        <w:t>ن</w:t>
      </w:r>
      <w:r w:rsidRPr="00DA50CE">
        <w:rPr>
          <w:rtl/>
        </w:rPr>
        <w:t xml:space="preserve"> درد و فشار، ع</w:t>
      </w:r>
      <w:r w:rsidRPr="00DA50CE">
        <w:rPr>
          <w:rFonts w:hint="cs"/>
          <w:rtl/>
        </w:rPr>
        <w:t>ی</w:t>
      </w:r>
      <w:r w:rsidRPr="00DA50CE">
        <w:rPr>
          <w:rFonts w:hint="eastAsia"/>
          <w:rtl/>
        </w:rPr>
        <w:t>نِ</w:t>
      </w:r>
      <w:r w:rsidRPr="00DA50CE">
        <w:rPr>
          <w:rtl/>
        </w:rPr>
        <w:t xml:space="preserve"> «عُسر» است. اما نت</w:t>
      </w:r>
      <w:r w:rsidRPr="00DA50CE">
        <w:rPr>
          <w:rFonts w:hint="cs"/>
          <w:rtl/>
        </w:rPr>
        <w:t>ی</w:t>
      </w:r>
      <w:r w:rsidRPr="00DA50CE">
        <w:rPr>
          <w:rFonts w:hint="eastAsia"/>
          <w:rtl/>
        </w:rPr>
        <w:t>جه‌اش</w:t>
      </w:r>
      <w:r w:rsidRPr="00DA50CE">
        <w:rPr>
          <w:rtl/>
        </w:rPr>
        <w:t xml:space="preserve"> چ</w:t>
      </w:r>
      <w:r w:rsidRPr="00DA50CE">
        <w:rPr>
          <w:rFonts w:hint="cs"/>
          <w:rtl/>
        </w:rPr>
        <w:t>ی</w:t>
      </w:r>
      <w:r w:rsidRPr="00DA50CE">
        <w:rPr>
          <w:rFonts w:hint="eastAsia"/>
          <w:rtl/>
        </w:rPr>
        <w:t>ست؟</w:t>
      </w:r>
      <w:r w:rsidRPr="00DA50CE">
        <w:rPr>
          <w:rtl/>
        </w:rPr>
        <w:t xml:space="preserve"> عضله قو</w:t>
      </w:r>
      <w:r w:rsidRPr="00DA50CE">
        <w:rPr>
          <w:rFonts w:hint="cs"/>
          <w:rtl/>
        </w:rPr>
        <w:t>ی‌</w:t>
      </w:r>
      <w:r w:rsidRPr="00DA50CE">
        <w:rPr>
          <w:rFonts w:hint="eastAsia"/>
          <w:rtl/>
        </w:rPr>
        <w:t>تر</w:t>
      </w:r>
      <w:r w:rsidRPr="00DA50CE">
        <w:rPr>
          <w:rtl/>
        </w:rPr>
        <w:t xml:space="preserve"> و بدن سالم‌تر. آن سلامت</w:t>
      </w:r>
      <w:r w:rsidRPr="00DA50CE">
        <w:rPr>
          <w:rFonts w:hint="cs"/>
          <w:rtl/>
        </w:rPr>
        <w:t>ی</w:t>
      </w:r>
      <w:r w:rsidRPr="00DA50CE">
        <w:rPr>
          <w:rtl/>
        </w:rPr>
        <w:t xml:space="preserve"> و قدرت، درست از دلِ آن فشار ب</w:t>
      </w:r>
      <w:r w:rsidRPr="00DA50CE">
        <w:rPr>
          <w:rFonts w:hint="cs"/>
          <w:rtl/>
        </w:rPr>
        <w:t>ی</w:t>
      </w:r>
      <w:r w:rsidRPr="00DA50CE">
        <w:rPr>
          <w:rFonts w:hint="eastAsia"/>
          <w:rtl/>
        </w:rPr>
        <w:t>رون</w:t>
      </w:r>
      <w:r w:rsidRPr="00DA50CE">
        <w:rPr>
          <w:rtl/>
        </w:rPr>
        <w:t xml:space="preserve"> م</w:t>
      </w:r>
      <w:r w:rsidRPr="00DA50CE">
        <w:rPr>
          <w:rFonts w:hint="cs"/>
          <w:rtl/>
        </w:rPr>
        <w:t>ی‌</w:t>
      </w:r>
      <w:r w:rsidRPr="00DA50CE">
        <w:rPr>
          <w:rFonts w:hint="eastAsia"/>
          <w:rtl/>
        </w:rPr>
        <w:t>آ</w:t>
      </w:r>
      <w:r w:rsidRPr="00DA50CE">
        <w:rPr>
          <w:rFonts w:hint="cs"/>
          <w:rtl/>
        </w:rPr>
        <w:t>ی</w:t>
      </w:r>
      <w:r w:rsidRPr="00DA50CE">
        <w:rPr>
          <w:rFonts w:hint="eastAsia"/>
          <w:rtl/>
        </w:rPr>
        <w:t>د</w:t>
      </w:r>
      <w:r w:rsidRPr="00DA50CE">
        <w:rPr>
          <w:rtl/>
        </w:rPr>
        <w:t>.</w:t>
      </w:r>
    </w:p>
    <w:p w14:paraId="4A996655" w14:textId="599FEDE8" w:rsidR="00A840F5" w:rsidRPr="00DA50CE" w:rsidRDefault="006E46C9" w:rsidP="008A167B">
      <w:pPr>
        <w:pStyle w:val="03"/>
        <w:rPr>
          <w:rtl/>
        </w:rPr>
      </w:pPr>
      <w:r w:rsidRPr="00DA50CE">
        <w:rPr>
          <w:rFonts w:hint="eastAsia"/>
          <w:rtl/>
        </w:rPr>
        <w:t>پس</w:t>
      </w:r>
      <w:r w:rsidRPr="00DA50CE">
        <w:rPr>
          <w:rtl/>
        </w:rPr>
        <w:t xml:space="preserve"> </w:t>
      </w:r>
      <w:r w:rsidRPr="00DA50CE">
        <w:rPr>
          <w:rFonts w:hint="cs"/>
          <w:rtl/>
        </w:rPr>
        <w:t>برادران و خواهران</w:t>
      </w:r>
      <w:r w:rsidRPr="00DA50CE">
        <w:rPr>
          <w:rtl/>
        </w:rPr>
        <w:t>!</w:t>
      </w:r>
      <w:r w:rsidR="008A167B">
        <w:rPr>
          <w:rFonts w:hint="cs"/>
          <w:rtl/>
        </w:rPr>
        <w:t xml:space="preserve"> </w:t>
      </w:r>
      <w:r w:rsidRPr="00DA50CE">
        <w:rPr>
          <w:rFonts w:hint="eastAsia"/>
          <w:rtl/>
        </w:rPr>
        <w:t>اگر</w:t>
      </w:r>
      <w:r w:rsidRPr="00DA50CE">
        <w:rPr>
          <w:rtl/>
        </w:rPr>
        <w:t xml:space="preserve"> امروز خدا دارد </w:t>
      </w:r>
      <w:r w:rsidR="00916F27">
        <w:rPr>
          <w:rFonts w:hint="cs"/>
          <w:rtl/>
        </w:rPr>
        <w:t xml:space="preserve">شما را تحت </w:t>
      </w:r>
      <w:r w:rsidRPr="00DA50CE">
        <w:rPr>
          <w:rtl/>
        </w:rPr>
        <w:t>فشار</w:t>
      </w:r>
      <w:r w:rsidR="00916F27">
        <w:rPr>
          <w:rFonts w:hint="cs"/>
          <w:rtl/>
        </w:rPr>
        <w:t xml:space="preserve"> قرار</w:t>
      </w:r>
      <w:r w:rsidRPr="00DA50CE">
        <w:rPr>
          <w:rtl/>
        </w:rPr>
        <w:t xml:space="preserve"> </w:t>
      </w:r>
      <w:r w:rsidR="00366322">
        <w:rPr>
          <w:rtl/>
        </w:rPr>
        <w:t>می‌دهد</w:t>
      </w:r>
      <w:r w:rsidRPr="00DA50CE">
        <w:rPr>
          <w:rFonts w:hint="eastAsia"/>
          <w:rtl/>
        </w:rPr>
        <w:t>،</w:t>
      </w:r>
      <w:r w:rsidRPr="00DA50CE">
        <w:rPr>
          <w:rtl/>
        </w:rPr>
        <w:t xml:space="preserve"> اگر زندگ</w:t>
      </w:r>
      <w:r w:rsidRPr="00DA50CE">
        <w:rPr>
          <w:rFonts w:hint="cs"/>
          <w:rtl/>
        </w:rPr>
        <w:t>ی</w:t>
      </w:r>
      <w:r w:rsidRPr="00DA50CE">
        <w:rPr>
          <w:rtl/>
        </w:rPr>
        <w:t xml:space="preserve"> سخت گرفته، نگو «خدا من را فراموش کرده».</w:t>
      </w:r>
      <w:r w:rsidR="008A167B">
        <w:rPr>
          <w:rFonts w:hint="cs"/>
          <w:rtl/>
        </w:rPr>
        <w:t xml:space="preserve"> </w:t>
      </w:r>
      <w:r w:rsidRPr="00DA50CE">
        <w:rPr>
          <w:rFonts w:hint="eastAsia"/>
          <w:rtl/>
        </w:rPr>
        <w:t>بگو</w:t>
      </w:r>
      <w:r w:rsidRPr="00DA50CE">
        <w:rPr>
          <w:rtl/>
        </w:rPr>
        <w:t>: «خدا دارد عضله‌ها</w:t>
      </w:r>
      <w:r w:rsidRPr="00DA50CE">
        <w:rPr>
          <w:rFonts w:hint="cs"/>
          <w:rtl/>
        </w:rPr>
        <w:t>ی</w:t>
      </w:r>
      <w:r w:rsidRPr="00DA50CE">
        <w:rPr>
          <w:rtl/>
        </w:rPr>
        <w:t xml:space="preserve"> روحم را م</w:t>
      </w:r>
      <w:r w:rsidRPr="00DA50CE">
        <w:rPr>
          <w:rFonts w:hint="cs"/>
          <w:rtl/>
        </w:rPr>
        <w:t>ی‌</w:t>
      </w:r>
      <w:r w:rsidRPr="00DA50CE">
        <w:rPr>
          <w:rFonts w:hint="eastAsia"/>
          <w:rtl/>
        </w:rPr>
        <w:t>سازد</w:t>
      </w:r>
      <w:r w:rsidRPr="00DA50CE">
        <w:rPr>
          <w:rtl/>
        </w:rPr>
        <w:t>.»</w:t>
      </w:r>
      <w:r w:rsidR="008A167B">
        <w:rPr>
          <w:rFonts w:hint="cs"/>
          <w:rtl/>
        </w:rPr>
        <w:t xml:space="preserve"> </w:t>
      </w:r>
      <w:r w:rsidRPr="00DA50CE">
        <w:rPr>
          <w:rFonts w:hint="eastAsia"/>
          <w:rtl/>
        </w:rPr>
        <w:t>بگو</w:t>
      </w:r>
      <w:r w:rsidRPr="00DA50CE">
        <w:rPr>
          <w:rtl/>
        </w:rPr>
        <w:t xml:space="preserve">: «حتماً </w:t>
      </w:r>
      <w:r w:rsidRPr="00DA50CE">
        <w:rPr>
          <w:rFonts w:hint="cs"/>
          <w:rtl/>
        </w:rPr>
        <w:t>ی</w:t>
      </w:r>
      <w:r w:rsidRPr="00DA50CE">
        <w:rPr>
          <w:rFonts w:hint="eastAsia"/>
          <w:rtl/>
        </w:rPr>
        <w:t>ک</w:t>
      </w:r>
      <w:r w:rsidRPr="00DA50CE">
        <w:rPr>
          <w:rtl/>
        </w:rPr>
        <w:t xml:space="preserve"> کل</w:t>
      </w:r>
      <w:r w:rsidRPr="00DA50CE">
        <w:rPr>
          <w:rFonts w:hint="cs"/>
          <w:rtl/>
        </w:rPr>
        <w:t>ی</w:t>
      </w:r>
      <w:r w:rsidRPr="00DA50CE">
        <w:rPr>
          <w:rFonts w:hint="eastAsia"/>
          <w:rtl/>
        </w:rPr>
        <w:t>دِ</w:t>
      </w:r>
      <w:r w:rsidRPr="00DA50CE">
        <w:rPr>
          <w:rtl/>
        </w:rPr>
        <w:t xml:space="preserve"> بزرگ ا</w:t>
      </w:r>
      <w:r w:rsidRPr="00DA50CE">
        <w:rPr>
          <w:rFonts w:hint="cs"/>
          <w:rtl/>
        </w:rPr>
        <w:t>ی</w:t>
      </w:r>
      <w:r w:rsidRPr="00DA50CE">
        <w:rPr>
          <w:rFonts w:hint="eastAsia"/>
          <w:rtl/>
        </w:rPr>
        <w:t>نجا</w:t>
      </w:r>
      <w:r w:rsidRPr="00DA50CE">
        <w:rPr>
          <w:rtl/>
        </w:rPr>
        <w:t xml:space="preserve"> پنهان است.»</w:t>
      </w:r>
      <w:r w:rsidR="008A167B">
        <w:rPr>
          <w:rFonts w:hint="cs"/>
          <w:rtl/>
        </w:rPr>
        <w:t xml:space="preserve"> </w:t>
      </w:r>
      <w:r w:rsidRPr="00DA50CE">
        <w:rPr>
          <w:rFonts w:hint="eastAsia"/>
          <w:rtl/>
        </w:rPr>
        <w:t>ا</w:t>
      </w:r>
      <w:r w:rsidRPr="00DA50CE">
        <w:rPr>
          <w:rFonts w:hint="cs"/>
          <w:rtl/>
        </w:rPr>
        <w:t>ی</w:t>
      </w:r>
      <w:r w:rsidRPr="00DA50CE">
        <w:rPr>
          <w:rFonts w:hint="eastAsia"/>
          <w:rtl/>
        </w:rPr>
        <w:t>ن</w:t>
      </w:r>
      <w:r w:rsidRPr="00DA50CE">
        <w:rPr>
          <w:rtl/>
        </w:rPr>
        <w:t xml:space="preserve"> نگاه، آدم را از افسردگ</w:t>
      </w:r>
      <w:r w:rsidRPr="00DA50CE">
        <w:rPr>
          <w:rFonts w:hint="cs"/>
          <w:rtl/>
        </w:rPr>
        <w:t>ی</w:t>
      </w:r>
      <w:r w:rsidRPr="00DA50CE">
        <w:rPr>
          <w:rtl/>
        </w:rPr>
        <w:t xml:space="preserve"> نجات </w:t>
      </w:r>
      <w:r w:rsidR="00366322">
        <w:rPr>
          <w:rtl/>
        </w:rPr>
        <w:t>می‌دهد</w:t>
      </w:r>
      <w:r w:rsidRPr="00DA50CE">
        <w:rPr>
          <w:rtl/>
        </w:rPr>
        <w:t xml:space="preserve"> و تبد</w:t>
      </w:r>
      <w:r w:rsidRPr="00DA50CE">
        <w:rPr>
          <w:rFonts w:hint="cs"/>
          <w:rtl/>
        </w:rPr>
        <w:t>ی</w:t>
      </w:r>
      <w:r w:rsidRPr="00DA50CE">
        <w:rPr>
          <w:rFonts w:hint="eastAsia"/>
          <w:rtl/>
        </w:rPr>
        <w:t>ل</w:t>
      </w:r>
      <w:r w:rsidRPr="00DA50CE">
        <w:rPr>
          <w:rtl/>
        </w:rPr>
        <w:t xml:space="preserve"> </w:t>
      </w:r>
      <w:r w:rsidR="0002651E">
        <w:rPr>
          <w:rtl/>
        </w:rPr>
        <w:t>می‌کند</w:t>
      </w:r>
      <w:r w:rsidRPr="00DA50CE">
        <w:rPr>
          <w:rtl/>
        </w:rPr>
        <w:t xml:space="preserve"> به </w:t>
      </w:r>
      <w:r w:rsidRPr="00DA50CE">
        <w:rPr>
          <w:rFonts w:hint="cs"/>
          <w:rtl/>
        </w:rPr>
        <w:t>ی</w:t>
      </w:r>
      <w:r w:rsidRPr="00DA50CE">
        <w:rPr>
          <w:rFonts w:hint="eastAsia"/>
          <w:rtl/>
        </w:rPr>
        <w:t>ک</w:t>
      </w:r>
      <w:r w:rsidRPr="00DA50CE">
        <w:rPr>
          <w:rtl/>
        </w:rPr>
        <w:t xml:space="preserve"> آدمِ مبارز.</w:t>
      </w:r>
    </w:p>
    <w:p w14:paraId="79F79F52" w14:textId="77777777" w:rsidR="00A840F5" w:rsidRPr="00DA50CE" w:rsidRDefault="006E46C9" w:rsidP="0043099B">
      <w:pPr>
        <w:pStyle w:val="Heading25"/>
        <w:rPr>
          <w:rtl/>
        </w:rPr>
      </w:pPr>
      <w:r w:rsidRPr="00DA50CE">
        <w:rPr>
          <w:rtl/>
        </w:rPr>
        <w:t xml:space="preserve">«مع‌العسر </w:t>
      </w:r>
      <w:r w:rsidRPr="00DA50CE">
        <w:rPr>
          <w:rFonts w:hint="cs"/>
          <w:rtl/>
        </w:rPr>
        <w:t>ی</w:t>
      </w:r>
      <w:r w:rsidRPr="00DA50CE">
        <w:rPr>
          <w:rFonts w:hint="eastAsia"/>
          <w:rtl/>
        </w:rPr>
        <w:t>سرا»</w:t>
      </w:r>
      <w:r w:rsidRPr="00DA50CE">
        <w:rPr>
          <w:rtl/>
        </w:rPr>
        <w:t xml:space="preserve"> در آ</w:t>
      </w:r>
      <w:r w:rsidRPr="00DA50CE">
        <w:rPr>
          <w:rFonts w:hint="cs"/>
          <w:rtl/>
        </w:rPr>
        <w:t>ی</w:t>
      </w:r>
      <w:r w:rsidRPr="00DA50CE">
        <w:rPr>
          <w:rFonts w:hint="eastAsia"/>
          <w:rtl/>
        </w:rPr>
        <w:t>نه</w:t>
      </w:r>
      <w:r w:rsidRPr="00DA50CE">
        <w:rPr>
          <w:rtl/>
        </w:rPr>
        <w:t xml:space="preserve"> زندگ</w:t>
      </w:r>
      <w:r w:rsidRPr="00DA50CE">
        <w:rPr>
          <w:rFonts w:hint="cs"/>
          <w:rtl/>
        </w:rPr>
        <w:t>ی</w:t>
      </w:r>
    </w:p>
    <w:p w14:paraId="2BA801D4" w14:textId="5FFCB400" w:rsidR="00A840F5" w:rsidRPr="00DA50CE" w:rsidRDefault="006E46C9" w:rsidP="005E3300">
      <w:pPr>
        <w:pStyle w:val="03"/>
        <w:rPr>
          <w:rtl/>
        </w:rPr>
      </w:pPr>
      <w:r w:rsidRPr="00DA50CE">
        <w:rPr>
          <w:rFonts w:hint="eastAsia"/>
          <w:rtl/>
        </w:rPr>
        <w:t>خب،</w:t>
      </w:r>
      <w:r w:rsidRPr="00DA50CE">
        <w:rPr>
          <w:rtl/>
        </w:rPr>
        <w:t xml:space="preserve"> حالا ب</w:t>
      </w:r>
      <w:r w:rsidRPr="00DA50CE">
        <w:rPr>
          <w:rFonts w:hint="cs"/>
          <w:rtl/>
        </w:rPr>
        <w:t>ی</w:t>
      </w:r>
      <w:r w:rsidRPr="00DA50CE">
        <w:rPr>
          <w:rFonts w:hint="eastAsia"/>
          <w:rtl/>
        </w:rPr>
        <w:t>ا</w:t>
      </w:r>
      <w:r w:rsidRPr="00DA50CE">
        <w:rPr>
          <w:rFonts w:hint="cs"/>
          <w:rtl/>
        </w:rPr>
        <w:t>یی</w:t>
      </w:r>
      <w:r w:rsidRPr="00DA50CE">
        <w:rPr>
          <w:rFonts w:hint="eastAsia"/>
          <w:rtl/>
        </w:rPr>
        <w:t>د</w:t>
      </w:r>
      <w:r w:rsidRPr="00DA50CE">
        <w:rPr>
          <w:rtl/>
        </w:rPr>
        <w:t xml:space="preserve"> ا</w:t>
      </w:r>
      <w:r w:rsidRPr="00DA50CE">
        <w:rPr>
          <w:rFonts w:hint="cs"/>
          <w:rtl/>
        </w:rPr>
        <w:t>ی</w:t>
      </w:r>
      <w:r w:rsidRPr="00DA50CE">
        <w:rPr>
          <w:rFonts w:hint="eastAsia"/>
          <w:rtl/>
        </w:rPr>
        <w:t>ن</w:t>
      </w:r>
      <w:r w:rsidRPr="00DA50CE">
        <w:rPr>
          <w:rtl/>
        </w:rPr>
        <w:t xml:space="preserve"> قانونِ «سخت</w:t>
      </w:r>
      <w:r w:rsidRPr="00DA50CE">
        <w:rPr>
          <w:rFonts w:hint="cs"/>
          <w:rtl/>
        </w:rPr>
        <w:t>ی</w:t>
      </w:r>
      <w:r w:rsidRPr="00DA50CE">
        <w:rPr>
          <w:rtl/>
        </w:rPr>
        <w:t xml:space="preserve"> و گشا</w:t>
      </w:r>
      <w:r w:rsidRPr="00DA50CE">
        <w:rPr>
          <w:rFonts w:hint="cs"/>
          <w:rtl/>
        </w:rPr>
        <w:t>ی</w:t>
      </w:r>
      <w:r w:rsidRPr="00DA50CE">
        <w:rPr>
          <w:rFonts w:hint="eastAsia"/>
          <w:rtl/>
        </w:rPr>
        <w:t>ش»</w:t>
      </w:r>
      <w:r w:rsidRPr="00DA50CE">
        <w:rPr>
          <w:rtl/>
        </w:rPr>
        <w:t xml:space="preserve"> را از آسمان ب</w:t>
      </w:r>
      <w:r w:rsidRPr="00DA50CE">
        <w:rPr>
          <w:rFonts w:hint="cs"/>
          <w:rtl/>
        </w:rPr>
        <w:t>ی</w:t>
      </w:r>
      <w:r w:rsidRPr="00DA50CE">
        <w:rPr>
          <w:rFonts w:hint="eastAsia"/>
          <w:rtl/>
        </w:rPr>
        <w:t>اور</w:t>
      </w:r>
      <w:r w:rsidRPr="00DA50CE">
        <w:rPr>
          <w:rFonts w:hint="cs"/>
          <w:rtl/>
        </w:rPr>
        <w:t>ی</w:t>
      </w:r>
      <w:r w:rsidRPr="00DA50CE">
        <w:rPr>
          <w:rFonts w:hint="eastAsia"/>
          <w:rtl/>
        </w:rPr>
        <w:t>م</w:t>
      </w:r>
      <w:r w:rsidRPr="00DA50CE">
        <w:rPr>
          <w:rtl/>
        </w:rPr>
        <w:t xml:space="preserve"> رو</w:t>
      </w:r>
      <w:r w:rsidRPr="00DA50CE">
        <w:rPr>
          <w:rFonts w:hint="cs"/>
          <w:rtl/>
        </w:rPr>
        <w:t>ی</w:t>
      </w:r>
      <w:r w:rsidRPr="00DA50CE">
        <w:rPr>
          <w:rtl/>
        </w:rPr>
        <w:t xml:space="preserve"> زم</w:t>
      </w:r>
      <w:r w:rsidRPr="00DA50CE">
        <w:rPr>
          <w:rFonts w:hint="cs"/>
          <w:rtl/>
        </w:rPr>
        <w:t>ی</w:t>
      </w:r>
      <w:r w:rsidRPr="00DA50CE">
        <w:rPr>
          <w:rFonts w:hint="eastAsia"/>
          <w:rtl/>
        </w:rPr>
        <w:t>ن</w:t>
      </w:r>
      <w:r w:rsidRPr="00DA50CE">
        <w:rPr>
          <w:rtl/>
        </w:rPr>
        <w:t>. ب</w:t>
      </w:r>
      <w:r w:rsidRPr="00DA50CE">
        <w:rPr>
          <w:rFonts w:hint="cs"/>
          <w:rtl/>
        </w:rPr>
        <w:t>ی</w:t>
      </w:r>
      <w:r w:rsidRPr="00DA50CE">
        <w:rPr>
          <w:rFonts w:hint="eastAsia"/>
          <w:rtl/>
        </w:rPr>
        <w:t>ا</w:t>
      </w:r>
      <w:r w:rsidRPr="00DA50CE">
        <w:rPr>
          <w:rFonts w:hint="cs"/>
          <w:rtl/>
        </w:rPr>
        <w:t>یی</w:t>
      </w:r>
      <w:r w:rsidRPr="00DA50CE">
        <w:rPr>
          <w:rFonts w:hint="eastAsia"/>
          <w:rtl/>
        </w:rPr>
        <w:t>د</w:t>
      </w:r>
      <w:r w:rsidRPr="00DA50CE">
        <w:rPr>
          <w:rtl/>
        </w:rPr>
        <w:t xml:space="preserve"> بب</w:t>
      </w:r>
      <w:r w:rsidRPr="00DA50CE">
        <w:rPr>
          <w:rFonts w:hint="cs"/>
          <w:rtl/>
        </w:rPr>
        <w:t>ی</w:t>
      </w:r>
      <w:r w:rsidRPr="00DA50CE">
        <w:rPr>
          <w:rFonts w:hint="eastAsia"/>
          <w:rtl/>
        </w:rPr>
        <w:t>ن</w:t>
      </w:r>
      <w:r w:rsidRPr="00DA50CE">
        <w:rPr>
          <w:rFonts w:hint="cs"/>
          <w:rtl/>
        </w:rPr>
        <w:t>ی</w:t>
      </w:r>
      <w:r w:rsidRPr="00DA50CE">
        <w:rPr>
          <w:rFonts w:hint="eastAsia"/>
          <w:rtl/>
        </w:rPr>
        <w:t>م</w:t>
      </w:r>
      <w:r w:rsidRPr="00DA50CE">
        <w:rPr>
          <w:rtl/>
        </w:rPr>
        <w:t xml:space="preserve"> در آلبوم خاطراتِ خودمان و تار</w:t>
      </w:r>
      <w:r w:rsidRPr="00DA50CE">
        <w:rPr>
          <w:rFonts w:hint="cs"/>
          <w:rtl/>
        </w:rPr>
        <w:t>ی</w:t>
      </w:r>
      <w:r w:rsidRPr="00DA50CE">
        <w:rPr>
          <w:rFonts w:hint="eastAsia"/>
          <w:rtl/>
        </w:rPr>
        <w:t>خ</w:t>
      </w:r>
      <w:r w:rsidRPr="00DA50CE">
        <w:rPr>
          <w:rtl/>
        </w:rPr>
        <w:t xml:space="preserve"> ملت</w:t>
      </w:r>
      <w:r w:rsidR="008A167B">
        <w:rPr>
          <w:rFonts w:hint="cs"/>
          <w:rtl/>
        </w:rPr>
        <w:t>‌</w:t>
      </w:r>
      <w:r w:rsidRPr="00DA50CE">
        <w:rPr>
          <w:rtl/>
        </w:rPr>
        <w:t>مان، ا</w:t>
      </w:r>
      <w:r w:rsidRPr="00DA50CE">
        <w:rPr>
          <w:rFonts w:hint="cs"/>
          <w:rtl/>
        </w:rPr>
        <w:t>ی</w:t>
      </w:r>
      <w:r w:rsidRPr="00DA50CE">
        <w:rPr>
          <w:rFonts w:hint="eastAsia"/>
          <w:rtl/>
        </w:rPr>
        <w:t>ن</w:t>
      </w:r>
      <w:r w:rsidRPr="00DA50CE">
        <w:rPr>
          <w:rtl/>
        </w:rPr>
        <w:t xml:space="preserve"> آ</w:t>
      </w:r>
      <w:r w:rsidRPr="00DA50CE">
        <w:rPr>
          <w:rFonts w:hint="cs"/>
          <w:rtl/>
        </w:rPr>
        <w:t>ی</w:t>
      </w:r>
      <w:r w:rsidRPr="00DA50CE">
        <w:rPr>
          <w:rFonts w:hint="eastAsia"/>
          <w:rtl/>
        </w:rPr>
        <w:t>ه</w:t>
      </w:r>
      <w:r w:rsidRPr="00DA50CE">
        <w:rPr>
          <w:rtl/>
        </w:rPr>
        <w:t xml:space="preserve"> چطور خودش را نشان داده است.</w:t>
      </w:r>
    </w:p>
    <w:p w14:paraId="675AF15D" w14:textId="77777777" w:rsidR="00A840F5" w:rsidRPr="00DA50CE" w:rsidRDefault="006E46C9" w:rsidP="0043099B">
      <w:pPr>
        <w:pStyle w:val="Heading25"/>
        <w:rPr>
          <w:rtl/>
        </w:rPr>
      </w:pPr>
      <w:r w:rsidRPr="00DA50CE">
        <w:rPr>
          <w:rtl/>
        </w:rPr>
        <w:t>در قاب زندگ</w:t>
      </w:r>
      <w:r w:rsidRPr="00DA50CE">
        <w:rPr>
          <w:rFonts w:hint="cs"/>
          <w:rtl/>
        </w:rPr>
        <w:t>ی</w:t>
      </w:r>
      <w:r w:rsidRPr="00DA50CE">
        <w:rPr>
          <w:rtl/>
        </w:rPr>
        <w:t xml:space="preserve"> فرد</w:t>
      </w:r>
      <w:r w:rsidRPr="00DA50CE">
        <w:rPr>
          <w:rFonts w:hint="cs"/>
          <w:rtl/>
        </w:rPr>
        <w:t>ی</w:t>
      </w:r>
      <w:r w:rsidRPr="00DA50CE">
        <w:rPr>
          <w:rtl/>
        </w:rPr>
        <w:t>: (رنج‌ها</w:t>
      </w:r>
      <w:r w:rsidRPr="00DA50CE">
        <w:rPr>
          <w:rFonts w:hint="cs"/>
          <w:rtl/>
        </w:rPr>
        <w:t>ی</w:t>
      </w:r>
      <w:r w:rsidRPr="00DA50CE">
        <w:rPr>
          <w:rtl/>
        </w:rPr>
        <w:t xml:space="preserve"> ش</w:t>
      </w:r>
      <w:r w:rsidRPr="00DA50CE">
        <w:rPr>
          <w:rFonts w:hint="cs"/>
          <w:rtl/>
        </w:rPr>
        <w:t>ی</w:t>
      </w:r>
      <w:r w:rsidRPr="00DA50CE">
        <w:rPr>
          <w:rFonts w:hint="eastAsia"/>
          <w:rtl/>
        </w:rPr>
        <w:t>ر</w:t>
      </w:r>
      <w:r w:rsidRPr="00DA50CE">
        <w:rPr>
          <w:rFonts w:hint="cs"/>
          <w:rtl/>
        </w:rPr>
        <w:t>ی</w:t>
      </w:r>
      <w:r w:rsidRPr="00DA50CE">
        <w:rPr>
          <w:rFonts w:hint="eastAsia"/>
          <w:rtl/>
        </w:rPr>
        <w:t>ن</w:t>
      </w:r>
      <w:r w:rsidRPr="00DA50CE">
        <w:rPr>
          <w:rtl/>
        </w:rPr>
        <w:t>)</w:t>
      </w:r>
    </w:p>
    <w:p w14:paraId="7B7C627D" w14:textId="36ECF12E" w:rsidR="00A840F5" w:rsidRPr="00DA50CE" w:rsidRDefault="006E46C9" w:rsidP="008A167B">
      <w:pPr>
        <w:pStyle w:val="03"/>
        <w:rPr>
          <w:rtl/>
        </w:rPr>
      </w:pPr>
      <w:r w:rsidRPr="00DA50CE">
        <w:rPr>
          <w:rFonts w:hint="eastAsia"/>
          <w:rtl/>
        </w:rPr>
        <w:t>بهتر</w:t>
      </w:r>
      <w:r w:rsidRPr="00DA50CE">
        <w:rPr>
          <w:rFonts w:hint="cs"/>
          <w:rtl/>
        </w:rPr>
        <w:t>ی</w:t>
      </w:r>
      <w:r w:rsidRPr="00DA50CE">
        <w:rPr>
          <w:rFonts w:hint="eastAsia"/>
          <w:rtl/>
        </w:rPr>
        <w:t>ن</w:t>
      </w:r>
      <w:r w:rsidRPr="00DA50CE">
        <w:rPr>
          <w:rtl/>
        </w:rPr>
        <w:t xml:space="preserve"> مفسرانِ ا</w:t>
      </w:r>
      <w:r w:rsidRPr="00DA50CE">
        <w:rPr>
          <w:rFonts w:hint="cs"/>
          <w:rtl/>
        </w:rPr>
        <w:t>ی</w:t>
      </w:r>
      <w:r w:rsidRPr="00DA50CE">
        <w:rPr>
          <w:rFonts w:hint="eastAsia"/>
          <w:rtl/>
        </w:rPr>
        <w:t>ن</w:t>
      </w:r>
      <w:r w:rsidRPr="00DA50CE">
        <w:rPr>
          <w:rtl/>
        </w:rPr>
        <w:t xml:space="preserve"> آ</w:t>
      </w:r>
      <w:r w:rsidRPr="00DA50CE">
        <w:rPr>
          <w:rFonts w:hint="cs"/>
          <w:rtl/>
        </w:rPr>
        <w:t>ی</w:t>
      </w:r>
      <w:r w:rsidRPr="00DA50CE">
        <w:rPr>
          <w:rFonts w:hint="eastAsia"/>
          <w:rtl/>
        </w:rPr>
        <w:t>ه،</w:t>
      </w:r>
      <w:r w:rsidRPr="00DA50CE">
        <w:rPr>
          <w:rtl/>
        </w:rPr>
        <w:t xml:space="preserve"> مادران هستند</w:t>
      </w:r>
      <w:r w:rsidR="008A167B">
        <w:rPr>
          <w:rFonts w:hint="cs"/>
          <w:rtl/>
        </w:rPr>
        <w:t xml:space="preserve">؛ </w:t>
      </w:r>
      <w:r w:rsidRPr="00DA50CE">
        <w:rPr>
          <w:rFonts w:hint="eastAsia"/>
          <w:rtl/>
        </w:rPr>
        <w:t>آ</w:t>
      </w:r>
      <w:r w:rsidRPr="00DA50CE">
        <w:rPr>
          <w:rFonts w:hint="cs"/>
          <w:rtl/>
        </w:rPr>
        <w:t>ی</w:t>
      </w:r>
      <w:r w:rsidRPr="00DA50CE">
        <w:rPr>
          <w:rFonts w:hint="eastAsia"/>
          <w:rtl/>
        </w:rPr>
        <w:t>ا</w:t>
      </w:r>
      <w:r w:rsidRPr="00DA50CE">
        <w:rPr>
          <w:rtl/>
        </w:rPr>
        <w:t xml:space="preserve"> در دن</w:t>
      </w:r>
      <w:r w:rsidRPr="00DA50CE">
        <w:rPr>
          <w:rFonts w:hint="cs"/>
          <w:rtl/>
        </w:rPr>
        <w:t>ی</w:t>
      </w:r>
      <w:r w:rsidRPr="00DA50CE">
        <w:rPr>
          <w:rFonts w:hint="eastAsia"/>
          <w:rtl/>
        </w:rPr>
        <w:t>ا</w:t>
      </w:r>
      <w:r w:rsidRPr="00DA50CE">
        <w:rPr>
          <w:rtl/>
        </w:rPr>
        <w:t xml:space="preserve"> درد</w:t>
      </w:r>
      <w:r w:rsidRPr="00DA50CE">
        <w:rPr>
          <w:rFonts w:hint="cs"/>
          <w:rtl/>
        </w:rPr>
        <w:t>ی</w:t>
      </w:r>
      <w:r w:rsidRPr="00DA50CE">
        <w:rPr>
          <w:rtl/>
        </w:rPr>
        <w:t xml:space="preserve"> سنگ</w:t>
      </w:r>
      <w:r w:rsidRPr="00DA50CE">
        <w:rPr>
          <w:rFonts w:hint="cs"/>
          <w:rtl/>
        </w:rPr>
        <w:t>ی</w:t>
      </w:r>
      <w:r w:rsidRPr="00DA50CE">
        <w:rPr>
          <w:rFonts w:hint="eastAsia"/>
          <w:rtl/>
        </w:rPr>
        <w:t>ن‌تر</w:t>
      </w:r>
      <w:r w:rsidRPr="00DA50CE">
        <w:rPr>
          <w:rtl/>
        </w:rPr>
        <w:t xml:space="preserve"> از درد زا</w:t>
      </w:r>
      <w:r w:rsidRPr="00DA50CE">
        <w:rPr>
          <w:rFonts w:hint="cs"/>
          <w:rtl/>
        </w:rPr>
        <w:t>ی</w:t>
      </w:r>
      <w:r w:rsidRPr="00DA50CE">
        <w:rPr>
          <w:rFonts w:hint="eastAsia"/>
          <w:rtl/>
        </w:rPr>
        <w:t>مان</w:t>
      </w:r>
      <w:r w:rsidRPr="00DA50CE">
        <w:rPr>
          <w:rtl/>
        </w:rPr>
        <w:t xml:space="preserve"> دار</w:t>
      </w:r>
      <w:r w:rsidRPr="00DA50CE">
        <w:rPr>
          <w:rFonts w:hint="cs"/>
          <w:rtl/>
        </w:rPr>
        <w:t>ی</w:t>
      </w:r>
      <w:r w:rsidRPr="00DA50CE">
        <w:rPr>
          <w:rFonts w:hint="eastAsia"/>
          <w:rtl/>
        </w:rPr>
        <w:t>م؟</w:t>
      </w:r>
      <w:r w:rsidRPr="00DA50CE">
        <w:rPr>
          <w:rtl/>
        </w:rPr>
        <w:t xml:space="preserve"> پزشکان م</w:t>
      </w:r>
      <w:r w:rsidRPr="00DA50CE">
        <w:rPr>
          <w:rFonts w:hint="cs"/>
          <w:rtl/>
        </w:rPr>
        <w:t>ی‌</w:t>
      </w:r>
      <w:r w:rsidRPr="00DA50CE">
        <w:rPr>
          <w:rFonts w:hint="eastAsia"/>
          <w:rtl/>
        </w:rPr>
        <w:t>گو</w:t>
      </w:r>
      <w:r w:rsidRPr="00DA50CE">
        <w:rPr>
          <w:rFonts w:hint="cs"/>
          <w:rtl/>
        </w:rPr>
        <w:t>ی</w:t>
      </w:r>
      <w:r w:rsidRPr="00DA50CE">
        <w:rPr>
          <w:rFonts w:hint="eastAsia"/>
          <w:rtl/>
        </w:rPr>
        <w:t>ند</w:t>
      </w:r>
      <w:r w:rsidR="008A167B">
        <w:rPr>
          <w:rFonts w:hint="cs"/>
          <w:rtl/>
        </w:rPr>
        <w:t>:</w:t>
      </w:r>
      <w:r w:rsidRPr="00DA50CE">
        <w:rPr>
          <w:rtl/>
        </w:rPr>
        <w:t xml:space="preserve"> </w:t>
      </w:r>
      <w:r w:rsidR="008A167B">
        <w:rPr>
          <w:rFonts w:hint="cs"/>
          <w:rtl/>
        </w:rPr>
        <w:t>«</w:t>
      </w:r>
      <w:r w:rsidRPr="00DA50CE">
        <w:rPr>
          <w:rtl/>
        </w:rPr>
        <w:t>فشارش وحشتناک است.</w:t>
      </w:r>
      <w:r w:rsidR="008A167B">
        <w:rPr>
          <w:rFonts w:hint="cs"/>
          <w:rtl/>
        </w:rPr>
        <w:t>»</w:t>
      </w:r>
      <w:r w:rsidRPr="00DA50CE">
        <w:rPr>
          <w:rtl/>
        </w:rPr>
        <w:t xml:space="preserve"> ا</w:t>
      </w:r>
      <w:r w:rsidRPr="00DA50CE">
        <w:rPr>
          <w:rFonts w:hint="cs"/>
          <w:rtl/>
        </w:rPr>
        <w:t>ی</w:t>
      </w:r>
      <w:r w:rsidRPr="00DA50CE">
        <w:rPr>
          <w:rFonts w:hint="eastAsia"/>
          <w:rtl/>
        </w:rPr>
        <w:t>ن</w:t>
      </w:r>
      <w:r w:rsidRPr="00DA50CE">
        <w:rPr>
          <w:rtl/>
        </w:rPr>
        <w:t xml:space="preserve"> «اوجِ عُسر» است.</w:t>
      </w:r>
      <w:r w:rsidR="008A167B">
        <w:rPr>
          <w:rFonts w:hint="cs"/>
          <w:rtl/>
        </w:rPr>
        <w:t xml:space="preserve"> </w:t>
      </w:r>
      <w:r w:rsidRPr="00DA50CE">
        <w:rPr>
          <w:rFonts w:hint="eastAsia"/>
          <w:rtl/>
        </w:rPr>
        <w:t>اما</w:t>
      </w:r>
      <w:r w:rsidRPr="00DA50CE">
        <w:rPr>
          <w:rtl/>
        </w:rPr>
        <w:t xml:space="preserve"> بلافاصله بعد از آن درد، وقت</w:t>
      </w:r>
      <w:r w:rsidRPr="00DA50CE">
        <w:rPr>
          <w:rFonts w:hint="cs"/>
          <w:rtl/>
        </w:rPr>
        <w:t>ی</w:t>
      </w:r>
      <w:r w:rsidRPr="00DA50CE">
        <w:rPr>
          <w:rtl/>
        </w:rPr>
        <w:t xml:space="preserve"> صدا</w:t>
      </w:r>
      <w:r w:rsidRPr="00DA50CE">
        <w:rPr>
          <w:rFonts w:hint="cs"/>
          <w:rtl/>
        </w:rPr>
        <w:t>ی</w:t>
      </w:r>
      <w:r w:rsidRPr="00DA50CE">
        <w:rPr>
          <w:rtl/>
        </w:rPr>
        <w:t xml:space="preserve"> گر</w:t>
      </w:r>
      <w:r w:rsidRPr="00DA50CE">
        <w:rPr>
          <w:rFonts w:hint="cs"/>
          <w:rtl/>
        </w:rPr>
        <w:t>ی</w:t>
      </w:r>
      <w:r w:rsidRPr="00DA50CE">
        <w:rPr>
          <w:rFonts w:hint="eastAsia"/>
          <w:rtl/>
        </w:rPr>
        <w:t>ه</w:t>
      </w:r>
      <w:r w:rsidRPr="00DA50CE">
        <w:rPr>
          <w:rtl/>
        </w:rPr>
        <w:t xml:space="preserve"> نوزاد بلند م</w:t>
      </w:r>
      <w:r w:rsidRPr="00DA50CE">
        <w:rPr>
          <w:rFonts w:hint="cs"/>
          <w:rtl/>
        </w:rPr>
        <w:t>ی‌</w:t>
      </w:r>
      <w:r w:rsidRPr="00DA50CE">
        <w:rPr>
          <w:rFonts w:hint="eastAsia"/>
          <w:rtl/>
        </w:rPr>
        <w:t>شود،</w:t>
      </w:r>
      <w:r w:rsidRPr="00DA50CE">
        <w:rPr>
          <w:rtl/>
        </w:rPr>
        <w:t xml:space="preserve"> چه اتفاق</w:t>
      </w:r>
      <w:r w:rsidRPr="00DA50CE">
        <w:rPr>
          <w:rFonts w:hint="cs"/>
          <w:rtl/>
        </w:rPr>
        <w:t>ی</w:t>
      </w:r>
      <w:r w:rsidRPr="00DA50CE">
        <w:rPr>
          <w:rtl/>
        </w:rPr>
        <w:t xml:space="preserve"> م</w:t>
      </w:r>
      <w:r w:rsidRPr="00DA50CE">
        <w:rPr>
          <w:rFonts w:hint="cs"/>
          <w:rtl/>
        </w:rPr>
        <w:t>ی‌</w:t>
      </w:r>
      <w:r w:rsidRPr="00DA50CE">
        <w:rPr>
          <w:rFonts w:hint="eastAsia"/>
          <w:rtl/>
        </w:rPr>
        <w:t>افتد؟</w:t>
      </w:r>
      <w:r w:rsidRPr="00DA50CE">
        <w:rPr>
          <w:rtl/>
        </w:rPr>
        <w:t xml:space="preserve"> لبخند رو</w:t>
      </w:r>
      <w:r w:rsidRPr="00DA50CE">
        <w:rPr>
          <w:rFonts w:hint="cs"/>
          <w:rtl/>
        </w:rPr>
        <w:t>ی</w:t>
      </w:r>
      <w:r w:rsidRPr="00DA50CE">
        <w:rPr>
          <w:rtl/>
        </w:rPr>
        <w:t xml:space="preserve"> لب مادر م</w:t>
      </w:r>
      <w:r w:rsidRPr="00DA50CE">
        <w:rPr>
          <w:rFonts w:hint="cs"/>
          <w:rtl/>
        </w:rPr>
        <w:t>ی‌</w:t>
      </w:r>
      <w:r w:rsidRPr="00DA50CE">
        <w:rPr>
          <w:rFonts w:hint="eastAsia"/>
          <w:rtl/>
        </w:rPr>
        <w:t>نش</w:t>
      </w:r>
      <w:r w:rsidRPr="00DA50CE">
        <w:rPr>
          <w:rFonts w:hint="cs"/>
          <w:rtl/>
        </w:rPr>
        <w:t>ی</w:t>
      </w:r>
      <w:r w:rsidRPr="00DA50CE">
        <w:rPr>
          <w:rFonts w:hint="eastAsia"/>
          <w:rtl/>
        </w:rPr>
        <w:t>ند</w:t>
      </w:r>
      <w:r w:rsidRPr="00DA50CE">
        <w:rPr>
          <w:rtl/>
        </w:rPr>
        <w:t xml:space="preserve">. تمام آن </w:t>
      </w:r>
      <w:r w:rsidRPr="00DA50CE">
        <w:rPr>
          <w:rtl/>
        </w:rPr>
        <w:t>دردها م</w:t>
      </w:r>
      <w:r w:rsidRPr="00DA50CE">
        <w:rPr>
          <w:rFonts w:hint="cs"/>
          <w:rtl/>
        </w:rPr>
        <w:t>ی‌</w:t>
      </w:r>
      <w:r w:rsidRPr="00DA50CE">
        <w:rPr>
          <w:rFonts w:hint="eastAsia"/>
          <w:rtl/>
        </w:rPr>
        <w:t>شود</w:t>
      </w:r>
      <w:r w:rsidRPr="00DA50CE">
        <w:rPr>
          <w:rtl/>
        </w:rPr>
        <w:t xml:space="preserve"> عشق</w:t>
      </w:r>
      <w:r w:rsidR="008A167B">
        <w:rPr>
          <w:rFonts w:hint="cs"/>
          <w:rtl/>
        </w:rPr>
        <w:t>!</w:t>
      </w:r>
    </w:p>
    <w:p w14:paraId="6DDB41D4" w14:textId="77777777" w:rsidR="00A840F5" w:rsidRPr="00DA50CE" w:rsidRDefault="006E46C9" w:rsidP="005E3300">
      <w:pPr>
        <w:pStyle w:val="03"/>
        <w:rPr>
          <w:rtl/>
        </w:rPr>
      </w:pPr>
      <w:r w:rsidRPr="00DA50CE">
        <w:rPr>
          <w:rFonts w:hint="eastAsia"/>
          <w:rtl/>
        </w:rPr>
        <w:t>بب</w:t>
      </w:r>
      <w:r w:rsidRPr="00DA50CE">
        <w:rPr>
          <w:rFonts w:hint="cs"/>
          <w:rtl/>
        </w:rPr>
        <w:t>ی</w:t>
      </w:r>
      <w:r w:rsidRPr="00DA50CE">
        <w:rPr>
          <w:rFonts w:hint="eastAsia"/>
          <w:rtl/>
        </w:rPr>
        <w:t>ن</w:t>
      </w:r>
      <w:r w:rsidRPr="00DA50CE">
        <w:rPr>
          <w:rFonts w:hint="cs"/>
          <w:rtl/>
        </w:rPr>
        <w:t>ی</w:t>
      </w:r>
      <w:r w:rsidRPr="00DA50CE">
        <w:rPr>
          <w:rFonts w:hint="eastAsia"/>
          <w:rtl/>
        </w:rPr>
        <w:t>د</w:t>
      </w:r>
      <w:r w:rsidRPr="00DA50CE">
        <w:rPr>
          <w:rtl/>
        </w:rPr>
        <w:t>! خداوند لذت‌بخش‌تر</w:t>
      </w:r>
      <w:r w:rsidRPr="00DA50CE">
        <w:rPr>
          <w:rFonts w:hint="cs"/>
          <w:rtl/>
        </w:rPr>
        <w:t>ی</w:t>
      </w:r>
      <w:r w:rsidRPr="00DA50CE">
        <w:rPr>
          <w:rFonts w:hint="eastAsia"/>
          <w:rtl/>
        </w:rPr>
        <w:t>ن</w:t>
      </w:r>
      <w:r w:rsidRPr="00DA50CE">
        <w:rPr>
          <w:rtl/>
        </w:rPr>
        <w:t xml:space="preserve"> حس دن</w:t>
      </w:r>
      <w:r w:rsidRPr="00DA50CE">
        <w:rPr>
          <w:rFonts w:hint="cs"/>
          <w:rtl/>
        </w:rPr>
        <w:t>ی</w:t>
      </w:r>
      <w:r w:rsidRPr="00DA50CE">
        <w:rPr>
          <w:rFonts w:hint="eastAsia"/>
          <w:rtl/>
        </w:rPr>
        <w:t>ا</w:t>
      </w:r>
      <w:r w:rsidRPr="00DA50CE">
        <w:rPr>
          <w:rtl/>
        </w:rPr>
        <w:t xml:space="preserve"> (مادر</w:t>
      </w:r>
      <w:r w:rsidRPr="00DA50CE">
        <w:rPr>
          <w:rFonts w:hint="cs"/>
          <w:rtl/>
        </w:rPr>
        <w:t>ی</w:t>
      </w:r>
      <w:r w:rsidRPr="00DA50CE">
        <w:rPr>
          <w:rtl/>
        </w:rPr>
        <w:t>) را در دلِ سخت‌تر</w:t>
      </w:r>
      <w:r w:rsidRPr="00DA50CE">
        <w:rPr>
          <w:rFonts w:hint="cs"/>
          <w:rtl/>
        </w:rPr>
        <w:t>ی</w:t>
      </w:r>
      <w:r w:rsidRPr="00DA50CE">
        <w:rPr>
          <w:rFonts w:hint="eastAsia"/>
          <w:rtl/>
        </w:rPr>
        <w:t>ن</w:t>
      </w:r>
      <w:r w:rsidRPr="00DA50CE">
        <w:rPr>
          <w:rtl/>
        </w:rPr>
        <w:t xml:space="preserve"> درد دن</w:t>
      </w:r>
      <w:r w:rsidRPr="00DA50CE">
        <w:rPr>
          <w:rFonts w:hint="cs"/>
          <w:rtl/>
        </w:rPr>
        <w:t>ی</w:t>
      </w:r>
      <w:r w:rsidRPr="00DA50CE">
        <w:rPr>
          <w:rFonts w:hint="eastAsia"/>
          <w:rtl/>
        </w:rPr>
        <w:t>ا</w:t>
      </w:r>
      <w:r w:rsidRPr="00DA50CE">
        <w:rPr>
          <w:rtl/>
        </w:rPr>
        <w:t xml:space="preserve"> (زا</w:t>
      </w:r>
      <w:r w:rsidRPr="00DA50CE">
        <w:rPr>
          <w:rFonts w:hint="cs"/>
          <w:rtl/>
        </w:rPr>
        <w:t>ی</w:t>
      </w:r>
      <w:r w:rsidRPr="00DA50CE">
        <w:rPr>
          <w:rFonts w:hint="eastAsia"/>
          <w:rtl/>
        </w:rPr>
        <w:t>مان</w:t>
      </w:r>
      <w:r w:rsidRPr="00DA50CE">
        <w:rPr>
          <w:rtl/>
        </w:rPr>
        <w:t>) جاساز</w:t>
      </w:r>
      <w:r w:rsidRPr="00DA50CE">
        <w:rPr>
          <w:rFonts w:hint="cs"/>
          <w:rtl/>
        </w:rPr>
        <w:t>ی</w:t>
      </w:r>
      <w:r w:rsidRPr="00DA50CE">
        <w:rPr>
          <w:rtl/>
        </w:rPr>
        <w:t xml:space="preserve"> کرده. اگر آن سخت</w:t>
      </w:r>
      <w:r w:rsidRPr="00DA50CE">
        <w:rPr>
          <w:rFonts w:hint="cs"/>
          <w:rtl/>
        </w:rPr>
        <w:t>ی</w:t>
      </w:r>
      <w:r w:rsidRPr="00DA50CE">
        <w:rPr>
          <w:rtl/>
        </w:rPr>
        <w:t xml:space="preserve"> نبود، ا</w:t>
      </w:r>
      <w:r w:rsidRPr="00DA50CE">
        <w:rPr>
          <w:rFonts w:hint="cs"/>
          <w:rtl/>
        </w:rPr>
        <w:t>ی</w:t>
      </w:r>
      <w:r w:rsidRPr="00DA50CE">
        <w:rPr>
          <w:rFonts w:hint="eastAsia"/>
          <w:rtl/>
        </w:rPr>
        <w:t>ن</w:t>
      </w:r>
      <w:r w:rsidRPr="00DA50CE">
        <w:rPr>
          <w:rtl/>
        </w:rPr>
        <w:t xml:space="preserve"> موجودِ نازن</w:t>
      </w:r>
      <w:r w:rsidRPr="00DA50CE">
        <w:rPr>
          <w:rFonts w:hint="cs"/>
          <w:rtl/>
        </w:rPr>
        <w:t>ی</w:t>
      </w:r>
      <w:r w:rsidRPr="00DA50CE">
        <w:rPr>
          <w:rFonts w:hint="eastAsia"/>
          <w:rtl/>
        </w:rPr>
        <w:t>ن</w:t>
      </w:r>
      <w:r w:rsidRPr="00DA50CE">
        <w:rPr>
          <w:rtl/>
        </w:rPr>
        <w:t xml:space="preserve"> نبود.</w:t>
      </w:r>
    </w:p>
    <w:p w14:paraId="65ABFF8D" w14:textId="53640F04" w:rsidR="00A840F5" w:rsidRPr="00DA50CE" w:rsidRDefault="006E46C9" w:rsidP="008A167B">
      <w:pPr>
        <w:pStyle w:val="03"/>
        <w:rPr>
          <w:rtl/>
        </w:rPr>
      </w:pPr>
      <w:r w:rsidRPr="00DA50CE">
        <w:rPr>
          <w:rFonts w:hint="cs"/>
          <w:rtl/>
        </w:rPr>
        <w:t>ی</w:t>
      </w:r>
      <w:r w:rsidRPr="00DA50CE">
        <w:rPr>
          <w:rFonts w:hint="eastAsia"/>
          <w:rtl/>
        </w:rPr>
        <w:t>ا</w:t>
      </w:r>
      <w:r w:rsidRPr="00DA50CE">
        <w:rPr>
          <w:rtl/>
        </w:rPr>
        <w:t xml:space="preserve"> تصور کن</w:t>
      </w:r>
      <w:r w:rsidRPr="00DA50CE">
        <w:rPr>
          <w:rFonts w:hint="cs"/>
          <w:rtl/>
        </w:rPr>
        <w:t>ی</w:t>
      </w:r>
      <w:r w:rsidRPr="00DA50CE">
        <w:rPr>
          <w:rFonts w:hint="eastAsia"/>
          <w:rtl/>
        </w:rPr>
        <w:t>د</w:t>
      </w:r>
      <w:r w:rsidRPr="00DA50CE">
        <w:rPr>
          <w:rtl/>
        </w:rPr>
        <w:t xml:space="preserve"> عز</w:t>
      </w:r>
      <w:r w:rsidRPr="00DA50CE">
        <w:rPr>
          <w:rFonts w:hint="cs"/>
          <w:rtl/>
        </w:rPr>
        <w:t>ی</w:t>
      </w:r>
      <w:r w:rsidRPr="00DA50CE">
        <w:rPr>
          <w:rFonts w:hint="eastAsia"/>
          <w:rtl/>
        </w:rPr>
        <w:t>ز</w:t>
      </w:r>
      <w:r w:rsidRPr="00DA50CE">
        <w:rPr>
          <w:rFonts w:hint="cs"/>
          <w:rtl/>
        </w:rPr>
        <w:t>ی</w:t>
      </w:r>
      <w:r w:rsidRPr="00DA50CE">
        <w:rPr>
          <w:rtl/>
        </w:rPr>
        <w:t xml:space="preserve"> دار</w:t>
      </w:r>
      <w:r w:rsidRPr="00DA50CE">
        <w:rPr>
          <w:rFonts w:hint="cs"/>
          <w:rtl/>
        </w:rPr>
        <w:t>ی</w:t>
      </w:r>
      <w:r w:rsidRPr="00DA50CE">
        <w:rPr>
          <w:rFonts w:hint="eastAsia"/>
          <w:rtl/>
        </w:rPr>
        <w:t>د</w:t>
      </w:r>
      <w:r w:rsidRPr="00DA50CE">
        <w:rPr>
          <w:rtl/>
        </w:rPr>
        <w:t xml:space="preserve"> که با</w:t>
      </w:r>
      <w:r w:rsidRPr="00DA50CE">
        <w:rPr>
          <w:rFonts w:hint="cs"/>
          <w:rtl/>
        </w:rPr>
        <w:t>ی</w:t>
      </w:r>
      <w:r w:rsidRPr="00DA50CE">
        <w:rPr>
          <w:rFonts w:hint="eastAsia"/>
          <w:rtl/>
        </w:rPr>
        <w:t>د</w:t>
      </w:r>
      <w:r w:rsidRPr="00DA50CE">
        <w:rPr>
          <w:rtl/>
        </w:rPr>
        <w:t xml:space="preserve"> جراح</w:t>
      </w:r>
      <w:r w:rsidRPr="00DA50CE">
        <w:rPr>
          <w:rFonts w:hint="cs"/>
          <w:rtl/>
        </w:rPr>
        <w:t>ی</w:t>
      </w:r>
      <w:r w:rsidRPr="00DA50CE">
        <w:rPr>
          <w:rtl/>
        </w:rPr>
        <w:t xml:space="preserve"> شود. شکافتن بدن، خونر</w:t>
      </w:r>
      <w:r w:rsidRPr="00DA50CE">
        <w:rPr>
          <w:rFonts w:hint="cs"/>
          <w:rtl/>
        </w:rPr>
        <w:t>ی</w:t>
      </w:r>
      <w:r w:rsidRPr="00DA50CE">
        <w:rPr>
          <w:rFonts w:hint="eastAsia"/>
          <w:rtl/>
        </w:rPr>
        <w:t>ز</w:t>
      </w:r>
      <w:r w:rsidRPr="00DA50CE">
        <w:rPr>
          <w:rFonts w:hint="cs"/>
          <w:rtl/>
        </w:rPr>
        <w:t>ی</w:t>
      </w:r>
      <w:r w:rsidRPr="00DA50CE">
        <w:rPr>
          <w:rFonts w:hint="eastAsia"/>
          <w:rtl/>
        </w:rPr>
        <w:t>،</w:t>
      </w:r>
      <w:r w:rsidRPr="00DA50CE">
        <w:rPr>
          <w:rtl/>
        </w:rPr>
        <w:t xml:space="preserve"> ب</w:t>
      </w:r>
      <w:r w:rsidRPr="00DA50CE">
        <w:rPr>
          <w:rFonts w:hint="cs"/>
          <w:rtl/>
        </w:rPr>
        <w:t>ی</w:t>
      </w:r>
      <w:r w:rsidRPr="00DA50CE">
        <w:rPr>
          <w:rFonts w:hint="eastAsia"/>
          <w:rtl/>
        </w:rPr>
        <w:t>هوش</w:t>
      </w:r>
      <w:r w:rsidRPr="00DA50CE">
        <w:rPr>
          <w:rFonts w:hint="cs"/>
          <w:rtl/>
        </w:rPr>
        <w:t>ی</w:t>
      </w:r>
      <w:r w:rsidRPr="00DA50CE">
        <w:rPr>
          <w:rFonts w:hint="eastAsia"/>
          <w:rtl/>
        </w:rPr>
        <w:t>،</w:t>
      </w:r>
      <w:r w:rsidRPr="00DA50CE">
        <w:rPr>
          <w:rtl/>
        </w:rPr>
        <w:t xml:space="preserve"> دردها</w:t>
      </w:r>
      <w:r w:rsidRPr="00DA50CE">
        <w:rPr>
          <w:rFonts w:hint="cs"/>
          <w:rtl/>
        </w:rPr>
        <w:t>ی</w:t>
      </w:r>
      <w:r w:rsidRPr="00DA50CE">
        <w:rPr>
          <w:rtl/>
        </w:rPr>
        <w:t xml:space="preserve"> بعد از عمل... همه ا</w:t>
      </w:r>
      <w:r w:rsidRPr="00DA50CE">
        <w:rPr>
          <w:rFonts w:hint="cs"/>
          <w:rtl/>
        </w:rPr>
        <w:t>ی</w:t>
      </w:r>
      <w:r w:rsidRPr="00DA50CE">
        <w:rPr>
          <w:rFonts w:hint="eastAsia"/>
          <w:rtl/>
        </w:rPr>
        <w:t>ن‌</w:t>
      </w:r>
      <w:r w:rsidRPr="00DA50CE">
        <w:rPr>
          <w:rFonts w:hint="eastAsia"/>
          <w:rtl/>
        </w:rPr>
        <w:t>ها</w:t>
      </w:r>
      <w:r w:rsidRPr="00DA50CE">
        <w:rPr>
          <w:rtl/>
        </w:rPr>
        <w:t xml:space="preserve"> «سخت</w:t>
      </w:r>
      <w:r w:rsidRPr="00DA50CE">
        <w:rPr>
          <w:rFonts w:hint="cs"/>
          <w:rtl/>
        </w:rPr>
        <w:t>ی</w:t>
      </w:r>
      <w:r w:rsidRPr="00DA50CE">
        <w:rPr>
          <w:rFonts w:hint="eastAsia"/>
          <w:rtl/>
        </w:rPr>
        <w:t>»</w:t>
      </w:r>
      <w:r w:rsidRPr="00DA50CE">
        <w:rPr>
          <w:rtl/>
        </w:rPr>
        <w:t xml:space="preserve"> است. ظاهرش ترسناک است</w:t>
      </w:r>
      <w:r w:rsidR="008A167B">
        <w:rPr>
          <w:rFonts w:hint="cs"/>
          <w:rtl/>
        </w:rPr>
        <w:t xml:space="preserve">؛ </w:t>
      </w:r>
      <w:r w:rsidRPr="00DA50CE">
        <w:rPr>
          <w:rFonts w:hint="eastAsia"/>
          <w:rtl/>
        </w:rPr>
        <w:t>اما</w:t>
      </w:r>
      <w:r w:rsidRPr="00DA50CE">
        <w:rPr>
          <w:rtl/>
        </w:rPr>
        <w:t xml:space="preserve"> شما چرا با پا</w:t>
      </w:r>
      <w:r w:rsidRPr="00DA50CE">
        <w:rPr>
          <w:rFonts w:hint="cs"/>
          <w:rtl/>
        </w:rPr>
        <w:t>ی</w:t>
      </w:r>
      <w:r w:rsidRPr="00DA50CE">
        <w:rPr>
          <w:rtl/>
        </w:rPr>
        <w:t xml:space="preserve"> خودتان م</w:t>
      </w:r>
      <w:r w:rsidRPr="00DA50CE">
        <w:rPr>
          <w:rFonts w:hint="cs"/>
          <w:rtl/>
        </w:rPr>
        <w:t>ی‌</w:t>
      </w:r>
      <w:r w:rsidRPr="00DA50CE">
        <w:rPr>
          <w:rFonts w:hint="eastAsia"/>
          <w:rtl/>
        </w:rPr>
        <w:t>رو</w:t>
      </w:r>
      <w:r w:rsidRPr="00DA50CE">
        <w:rPr>
          <w:rFonts w:hint="cs"/>
          <w:rtl/>
        </w:rPr>
        <w:t>ی</w:t>
      </w:r>
      <w:r w:rsidRPr="00DA50CE">
        <w:rPr>
          <w:rFonts w:hint="eastAsia"/>
          <w:rtl/>
        </w:rPr>
        <w:t>د</w:t>
      </w:r>
      <w:r w:rsidRPr="00DA50CE">
        <w:rPr>
          <w:rtl/>
        </w:rPr>
        <w:t xml:space="preserve"> ب</w:t>
      </w:r>
      <w:r w:rsidRPr="00DA50CE">
        <w:rPr>
          <w:rFonts w:hint="cs"/>
          <w:rtl/>
        </w:rPr>
        <w:t>ی</w:t>
      </w:r>
      <w:r w:rsidRPr="00DA50CE">
        <w:rPr>
          <w:rFonts w:hint="eastAsia"/>
          <w:rtl/>
        </w:rPr>
        <w:t>مارستان</w:t>
      </w:r>
      <w:r w:rsidRPr="00DA50CE">
        <w:rPr>
          <w:rtl/>
        </w:rPr>
        <w:t xml:space="preserve"> و حت</w:t>
      </w:r>
      <w:r w:rsidRPr="00DA50CE">
        <w:rPr>
          <w:rFonts w:hint="cs"/>
          <w:rtl/>
        </w:rPr>
        <w:t>ی</w:t>
      </w:r>
      <w:r w:rsidRPr="00DA50CE">
        <w:rPr>
          <w:rtl/>
        </w:rPr>
        <w:t xml:space="preserve"> پول م</w:t>
      </w:r>
      <w:r w:rsidRPr="00DA50CE">
        <w:rPr>
          <w:rFonts w:hint="cs"/>
          <w:rtl/>
        </w:rPr>
        <w:t>ی‌</w:t>
      </w:r>
      <w:r w:rsidRPr="00DA50CE">
        <w:rPr>
          <w:rFonts w:hint="eastAsia"/>
          <w:rtl/>
        </w:rPr>
        <w:t>ده</w:t>
      </w:r>
      <w:r w:rsidRPr="00DA50CE">
        <w:rPr>
          <w:rFonts w:hint="cs"/>
          <w:rtl/>
        </w:rPr>
        <w:t>ی</w:t>
      </w:r>
      <w:r w:rsidRPr="00DA50CE">
        <w:rPr>
          <w:rFonts w:hint="eastAsia"/>
          <w:rtl/>
        </w:rPr>
        <w:t>د</w:t>
      </w:r>
      <w:r w:rsidRPr="00DA50CE">
        <w:rPr>
          <w:rtl/>
        </w:rPr>
        <w:t xml:space="preserve"> برا</w:t>
      </w:r>
      <w:r w:rsidRPr="00DA50CE">
        <w:rPr>
          <w:rFonts w:hint="cs"/>
          <w:rtl/>
        </w:rPr>
        <w:t>ی</w:t>
      </w:r>
      <w:r w:rsidRPr="00DA50CE">
        <w:rPr>
          <w:rtl/>
        </w:rPr>
        <w:t xml:space="preserve"> ا</w:t>
      </w:r>
      <w:r w:rsidRPr="00DA50CE">
        <w:rPr>
          <w:rFonts w:hint="cs"/>
          <w:rtl/>
        </w:rPr>
        <w:t>ی</w:t>
      </w:r>
      <w:r w:rsidRPr="00DA50CE">
        <w:rPr>
          <w:rFonts w:hint="eastAsia"/>
          <w:rtl/>
        </w:rPr>
        <w:t>ن</w:t>
      </w:r>
      <w:r w:rsidRPr="00DA50CE">
        <w:rPr>
          <w:rtl/>
        </w:rPr>
        <w:t xml:space="preserve"> کار؟</w:t>
      </w:r>
      <w:r w:rsidR="008A167B">
        <w:rPr>
          <w:rFonts w:hint="cs"/>
          <w:rtl/>
        </w:rPr>
        <w:t xml:space="preserve"> </w:t>
      </w:r>
      <w:r w:rsidRPr="00DA50CE">
        <w:rPr>
          <w:rFonts w:hint="eastAsia"/>
          <w:rtl/>
        </w:rPr>
        <w:t>چون</w:t>
      </w:r>
      <w:r w:rsidRPr="00DA50CE">
        <w:rPr>
          <w:rtl/>
        </w:rPr>
        <w:t xml:space="preserve"> ا</w:t>
      </w:r>
      <w:r w:rsidRPr="00DA50CE">
        <w:rPr>
          <w:rFonts w:hint="cs"/>
          <w:rtl/>
        </w:rPr>
        <w:t>ی</w:t>
      </w:r>
      <w:r w:rsidRPr="00DA50CE">
        <w:rPr>
          <w:rFonts w:hint="eastAsia"/>
          <w:rtl/>
        </w:rPr>
        <w:t>مان</w:t>
      </w:r>
      <w:r w:rsidRPr="00DA50CE">
        <w:rPr>
          <w:rtl/>
        </w:rPr>
        <w:t xml:space="preserve"> دار</w:t>
      </w:r>
      <w:r w:rsidRPr="00DA50CE">
        <w:rPr>
          <w:rFonts w:hint="cs"/>
          <w:rtl/>
        </w:rPr>
        <w:t>ی</w:t>
      </w:r>
      <w:r w:rsidRPr="00DA50CE">
        <w:rPr>
          <w:rFonts w:hint="eastAsia"/>
          <w:rtl/>
        </w:rPr>
        <w:t>د</w:t>
      </w:r>
      <w:r w:rsidRPr="00DA50CE">
        <w:rPr>
          <w:rtl/>
        </w:rPr>
        <w:t xml:space="preserve"> که </w:t>
      </w:r>
      <w:r w:rsidRPr="00DA50CE">
        <w:rPr>
          <w:rtl/>
        </w:rPr>
        <w:t>در دلِ ا</w:t>
      </w:r>
      <w:r w:rsidRPr="00DA50CE">
        <w:rPr>
          <w:rFonts w:hint="cs"/>
          <w:rtl/>
        </w:rPr>
        <w:t>ی</w:t>
      </w:r>
      <w:r w:rsidRPr="00DA50CE">
        <w:rPr>
          <w:rFonts w:hint="eastAsia"/>
          <w:rtl/>
        </w:rPr>
        <w:t>ن</w:t>
      </w:r>
      <w:r w:rsidRPr="00DA50CE">
        <w:rPr>
          <w:rtl/>
        </w:rPr>
        <w:t xml:space="preserve"> ت</w:t>
      </w:r>
      <w:r w:rsidRPr="00DA50CE">
        <w:rPr>
          <w:rFonts w:hint="cs"/>
          <w:rtl/>
        </w:rPr>
        <w:t>ی</w:t>
      </w:r>
      <w:r w:rsidRPr="00DA50CE">
        <w:rPr>
          <w:rFonts w:hint="eastAsia"/>
          <w:rtl/>
        </w:rPr>
        <w:t>غ</w:t>
      </w:r>
      <w:r w:rsidRPr="00DA50CE">
        <w:rPr>
          <w:rtl/>
        </w:rPr>
        <w:t xml:space="preserve"> جراح</w:t>
      </w:r>
      <w:r w:rsidRPr="00DA50CE">
        <w:rPr>
          <w:rFonts w:hint="cs"/>
          <w:rtl/>
        </w:rPr>
        <w:t>ی</w:t>
      </w:r>
      <w:r w:rsidRPr="00DA50CE">
        <w:rPr>
          <w:rFonts w:hint="eastAsia"/>
          <w:rtl/>
        </w:rPr>
        <w:t>،</w:t>
      </w:r>
      <w:r w:rsidRPr="00DA50CE">
        <w:rPr>
          <w:rtl/>
        </w:rPr>
        <w:t xml:space="preserve"> سلامت</w:t>
      </w:r>
      <w:r w:rsidRPr="00DA50CE">
        <w:rPr>
          <w:rFonts w:hint="cs"/>
          <w:rtl/>
        </w:rPr>
        <w:t>ی</w:t>
      </w:r>
      <w:r w:rsidRPr="00DA50CE">
        <w:rPr>
          <w:rtl/>
        </w:rPr>
        <w:t xml:space="preserve"> نهفته است</w:t>
      </w:r>
      <w:r w:rsidRPr="00DA50CE">
        <w:rPr>
          <w:rtl/>
        </w:rPr>
        <w:t>.</w:t>
      </w:r>
      <w:r w:rsidR="008A167B">
        <w:rPr>
          <w:rFonts w:hint="cs"/>
          <w:rtl/>
        </w:rPr>
        <w:t xml:space="preserve"> </w:t>
      </w:r>
      <w:r w:rsidRPr="00DA50CE">
        <w:rPr>
          <w:rFonts w:hint="eastAsia"/>
          <w:rtl/>
        </w:rPr>
        <w:t>شما</w:t>
      </w:r>
      <w:r w:rsidRPr="00DA50CE">
        <w:rPr>
          <w:rtl/>
        </w:rPr>
        <w:t xml:space="preserve"> آن «</w:t>
      </w:r>
      <w:r w:rsidRPr="00DA50CE">
        <w:rPr>
          <w:rFonts w:hint="cs"/>
          <w:rtl/>
        </w:rPr>
        <w:t>یُ</w:t>
      </w:r>
      <w:r w:rsidRPr="00DA50CE">
        <w:rPr>
          <w:rFonts w:hint="eastAsia"/>
          <w:rtl/>
        </w:rPr>
        <w:t>سر»</w:t>
      </w:r>
      <w:r w:rsidRPr="00DA50CE">
        <w:rPr>
          <w:rtl/>
        </w:rPr>
        <w:t xml:space="preserve"> (سلامت</w:t>
      </w:r>
      <w:r w:rsidRPr="00DA50CE">
        <w:rPr>
          <w:rFonts w:hint="cs"/>
          <w:rtl/>
        </w:rPr>
        <w:t>ی</w:t>
      </w:r>
      <w:r w:rsidRPr="00DA50CE">
        <w:rPr>
          <w:rtl/>
        </w:rPr>
        <w:t>) را همراه با آن «عُسر» (جراح</w:t>
      </w:r>
      <w:r w:rsidRPr="00DA50CE">
        <w:rPr>
          <w:rFonts w:hint="cs"/>
          <w:rtl/>
        </w:rPr>
        <w:t>ی</w:t>
      </w:r>
      <w:r w:rsidRPr="00DA50CE">
        <w:rPr>
          <w:rtl/>
        </w:rPr>
        <w:t>) م</w:t>
      </w:r>
      <w:r w:rsidRPr="00DA50CE">
        <w:rPr>
          <w:rFonts w:hint="cs"/>
          <w:rtl/>
        </w:rPr>
        <w:t>ی‌</w:t>
      </w:r>
      <w:r w:rsidRPr="00DA50CE">
        <w:rPr>
          <w:rFonts w:hint="eastAsia"/>
          <w:rtl/>
        </w:rPr>
        <w:t>ب</w:t>
      </w:r>
      <w:r w:rsidRPr="00DA50CE">
        <w:rPr>
          <w:rFonts w:hint="cs"/>
          <w:rtl/>
        </w:rPr>
        <w:t>ی</w:t>
      </w:r>
      <w:r w:rsidRPr="00DA50CE">
        <w:rPr>
          <w:rFonts w:hint="eastAsia"/>
          <w:rtl/>
        </w:rPr>
        <w:t>ن</w:t>
      </w:r>
      <w:r w:rsidRPr="00DA50CE">
        <w:rPr>
          <w:rFonts w:hint="cs"/>
          <w:rtl/>
        </w:rPr>
        <w:t>ی</w:t>
      </w:r>
      <w:r w:rsidRPr="00DA50CE">
        <w:rPr>
          <w:rFonts w:hint="eastAsia"/>
          <w:rtl/>
        </w:rPr>
        <w:t>د</w:t>
      </w:r>
      <w:r w:rsidRPr="00DA50CE">
        <w:rPr>
          <w:rtl/>
        </w:rPr>
        <w:t>.</w:t>
      </w:r>
    </w:p>
    <w:p w14:paraId="5B2A55A5" w14:textId="2A7D133D" w:rsidR="00A840F5" w:rsidRPr="00DA50CE" w:rsidRDefault="006E46C9" w:rsidP="005828D6">
      <w:pPr>
        <w:pStyle w:val="03"/>
        <w:rPr>
          <w:rtl/>
        </w:rPr>
      </w:pPr>
      <w:r w:rsidRPr="008A167B">
        <w:rPr>
          <w:rFonts w:hint="eastAsia"/>
          <w:rtl/>
        </w:rPr>
        <w:t>حاج‌آقا</w:t>
      </w:r>
      <w:r w:rsidRPr="008A167B">
        <w:rPr>
          <w:rtl/>
        </w:rPr>
        <w:t xml:space="preserve">! </w:t>
      </w:r>
      <w:r w:rsidRPr="008A167B">
        <w:rPr>
          <w:rFonts w:hint="cs"/>
          <w:rtl/>
        </w:rPr>
        <w:t>ی</w:t>
      </w:r>
      <w:r w:rsidRPr="008A167B">
        <w:rPr>
          <w:rFonts w:hint="eastAsia"/>
          <w:rtl/>
        </w:rPr>
        <w:t>عن</w:t>
      </w:r>
      <w:r w:rsidRPr="008A167B">
        <w:rPr>
          <w:rFonts w:hint="cs"/>
          <w:rtl/>
        </w:rPr>
        <w:t>ی</w:t>
      </w:r>
      <w:r w:rsidRPr="008A167B">
        <w:rPr>
          <w:rtl/>
        </w:rPr>
        <w:t xml:space="preserve"> م</w:t>
      </w:r>
      <w:r w:rsidRPr="008A167B">
        <w:rPr>
          <w:rFonts w:hint="cs"/>
          <w:rtl/>
        </w:rPr>
        <w:t>ی‌</w:t>
      </w:r>
      <w:r w:rsidRPr="008A167B">
        <w:rPr>
          <w:rFonts w:hint="eastAsia"/>
          <w:rtl/>
        </w:rPr>
        <w:t>گو</w:t>
      </w:r>
      <w:r w:rsidRPr="008A167B">
        <w:rPr>
          <w:rFonts w:hint="cs"/>
          <w:rtl/>
        </w:rPr>
        <w:t>یی</w:t>
      </w:r>
      <w:r w:rsidRPr="008A167B">
        <w:rPr>
          <w:rFonts w:hint="eastAsia"/>
          <w:rtl/>
        </w:rPr>
        <w:t>د</w:t>
      </w:r>
      <w:r w:rsidR="008A167B">
        <w:rPr>
          <w:rFonts w:hint="cs"/>
          <w:rtl/>
        </w:rPr>
        <w:t>:</w:t>
      </w:r>
      <w:r w:rsidRPr="008A167B">
        <w:rPr>
          <w:rtl/>
        </w:rPr>
        <w:t xml:space="preserve"> </w:t>
      </w:r>
      <w:r w:rsidR="008A167B">
        <w:rPr>
          <w:rFonts w:hint="cs"/>
          <w:rtl/>
        </w:rPr>
        <w:t>«</w:t>
      </w:r>
      <w:r w:rsidRPr="008A167B">
        <w:rPr>
          <w:rtl/>
        </w:rPr>
        <w:t>مشکلات مال</w:t>
      </w:r>
      <w:r w:rsidRPr="008A167B">
        <w:rPr>
          <w:rFonts w:hint="cs"/>
          <w:rtl/>
        </w:rPr>
        <w:t>ی</w:t>
      </w:r>
      <w:r w:rsidRPr="008A167B">
        <w:rPr>
          <w:rtl/>
        </w:rPr>
        <w:t xml:space="preserve"> ما، مستأجر</w:t>
      </w:r>
      <w:r w:rsidRPr="008A167B">
        <w:rPr>
          <w:rFonts w:hint="cs"/>
          <w:rtl/>
        </w:rPr>
        <w:t>ی</w:t>
      </w:r>
      <w:r w:rsidRPr="008A167B">
        <w:rPr>
          <w:rtl/>
        </w:rPr>
        <w:t xml:space="preserve"> ما</w:t>
      </w:r>
      <w:r w:rsidR="008A167B">
        <w:rPr>
          <w:rFonts w:hint="cs"/>
          <w:rtl/>
        </w:rPr>
        <w:t xml:space="preserve"> و</w:t>
      </w:r>
      <w:r w:rsidRPr="008A167B">
        <w:rPr>
          <w:rtl/>
        </w:rPr>
        <w:t xml:space="preserve"> ب</w:t>
      </w:r>
      <w:r w:rsidRPr="008A167B">
        <w:rPr>
          <w:rFonts w:hint="cs"/>
          <w:rtl/>
        </w:rPr>
        <w:t>ی</w:t>
      </w:r>
      <w:r w:rsidRPr="008A167B">
        <w:rPr>
          <w:rFonts w:hint="eastAsia"/>
          <w:rtl/>
        </w:rPr>
        <w:t>کار</w:t>
      </w:r>
      <w:r w:rsidRPr="008A167B">
        <w:rPr>
          <w:rFonts w:hint="cs"/>
          <w:rtl/>
        </w:rPr>
        <w:t>ی</w:t>
      </w:r>
      <w:r w:rsidRPr="008A167B">
        <w:rPr>
          <w:rtl/>
        </w:rPr>
        <w:t xml:space="preserve"> جوان ما هم مثل جراح</w:t>
      </w:r>
      <w:r w:rsidRPr="008A167B">
        <w:rPr>
          <w:rFonts w:hint="cs"/>
          <w:rtl/>
        </w:rPr>
        <w:t>ی</w:t>
      </w:r>
      <w:r w:rsidRPr="008A167B">
        <w:rPr>
          <w:rtl/>
        </w:rPr>
        <w:t xml:space="preserve"> است؟</w:t>
      </w:r>
      <w:r w:rsidR="008A167B">
        <w:rPr>
          <w:rFonts w:hint="cs"/>
          <w:rtl/>
        </w:rPr>
        <w:t>»</w:t>
      </w:r>
      <w:r w:rsidR="005828D6">
        <w:rPr>
          <w:rFonts w:hint="cs"/>
          <w:rtl/>
        </w:rPr>
        <w:t xml:space="preserve"> </w:t>
      </w:r>
      <w:r w:rsidRPr="00DA50CE">
        <w:rPr>
          <w:rFonts w:hint="eastAsia"/>
          <w:rtl/>
        </w:rPr>
        <w:t>بله</w:t>
      </w:r>
      <w:r w:rsidRPr="00DA50CE">
        <w:rPr>
          <w:rtl/>
        </w:rPr>
        <w:t xml:space="preserve"> عز</w:t>
      </w:r>
      <w:r w:rsidRPr="00DA50CE">
        <w:rPr>
          <w:rFonts w:hint="cs"/>
          <w:rtl/>
        </w:rPr>
        <w:t>ی</w:t>
      </w:r>
      <w:r w:rsidRPr="00DA50CE">
        <w:rPr>
          <w:rFonts w:hint="eastAsia"/>
          <w:rtl/>
        </w:rPr>
        <w:t>زم</w:t>
      </w:r>
      <w:r w:rsidR="005828D6">
        <w:rPr>
          <w:rFonts w:hint="cs"/>
          <w:rtl/>
        </w:rPr>
        <w:t xml:space="preserve"> اما یک شرط دارد:</w:t>
      </w:r>
      <w:r w:rsidRPr="00DA50CE">
        <w:rPr>
          <w:rtl/>
        </w:rPr>
        <w:t xml:space="preserve"> </w:t>
      </w:r>
      <w:r w:rsidR="005828D6">
        <w:rPr>
          <w:rFonts w:hint="cs"/>
          <w:rtl/>
        </w:rPr>
        <w:t>شرطش این است که</w:t>
      </w:r>
      <w:r w:rsidRPr="00DA50CE">
        <w:rPr>
          <w:rtl/>
        </w:rPr>
        <w:t xml:space="preserve"> مثل ب</w:t>
      </w:r>
      <w:r w:rsidRPr="00DA50CE">
        <w:rPr>
          <w:rFonts w:hint="cs"/>
          <w:rtl/>
        </w:rPr>
        <w:t>ی</w:t>
      </w:r>
      <w:r w:rsidRPr="00DA50CE">
        <w:rPr>
          <w:rFonts w:hint="eastAsia"/>
          <w:rtl/>
        </w:rPr>
        <w:t>مار،</w:t>
      </w:r>
      <w:r w:rsidRPr="00DA50CE">
        <w:rPr>
          <w:rtl/>
        </w:rPr>
        <w:t xml:space="preserve"> «صبور</w:t>
      </w:r>
      <w:r w:rsidRPr="00DA50CE">
        <w:rPr>
          <w:rFonts w:hint="cs"/>
          <w:rtl/>
        </w:rPr>
        <w:t>ی</w:t>
      </w:r>
      <w:r w:rsidRPr="00DA50CE">
        <w:rPr>
          <w:rFonts w:hint="eastAsia"/>
          <w:rtl/>
        </w:rPr>
        <w:t>»</w:t>
      </w:r>
      <w:r w:rsidRPr="00DA50CE">
        <w:rPr>
          <w:rtl/>
        </w:rPr>
        <w:t xml:space="preserve"> کن</w:t>
      </w:r>
      <w:r w:rsidRPr="00DA50CE">
        <w:rPr>
          <w:rFonts w:hint="cs"/>
          <w:rtl/>
        </w:rPr>
        <w:t>ی</w:t>
      </w:r>
      <w:r w:rsidRPr="00DA50CE">
        <w:rPr>
          <w:rFonts w:hint="eastAsia"/>
          <w:rtl/>
        </w:rPr>
        <w:t>م</w:t>
      </w:r>
      <w:r w:rsidRPr="00DA50CE">
        <w:rPr>
          <w:rtl/>
        </w:rPr>
        <w:t xml:space="preserve"> و به «طب</w:t>
      </w:r>
      <w:r w:rsidRPr="00DA50CE">
        <w:rPr>
          <w:rFonts w:hint="cs"/>
          <w:rtl/>
        </w:rPr>
        <w:t>ی</w:t>
      </w:r>
      <w:r w:rsidRPr="00DA50CE">
        <w:rPr>
          <w:rFonts w:hint="eastAsia"/>
          <w:rtl/>
        </w:rPr>
        <w:t>ب»</w:t>
      </w:r>
      <w:r w:rsidRPr="00DA50CE">
        <w:rPr>
          <w:rtl/>
        </w:rPr>
        <w:t xml:space="preserve"> (خدا) اعتماد کن</w:t>
      </w:r>
      <w:r w:rsidRPr="00DA50CE">
        <w:rPr>
          <w:rFonts w:hint="cs"/>
          <w:rtl/>
        </w:rPr>
        <w:t>ی</w:t>
      </w:r>
      <w:r w:rsidRPr="00DA50CE">
        <w:rPr>
          <w:rFonts w:hint="eastAsia"/>
          <w:rtl/>
        </w:rPr>
        <w:t>م</w:t>
      </w:r>
      <w:r w:rsidRPr="00DA50CE">
        <w:rPr>
          <w:rtl/>
        </w:rPr>
        <w:t xml:space="preserve"> و دستوراتش را انجام ده</w:t>
      </w:r>
      <w:r w:rsidRPr="00DA50CE">
        <w:rPr>
          <w:rFonts w:hint="cs"/>
          <w:rtl/>
        </w:rPr>
        <w:t>ی</w:t>
      </w:r>
      <w:r w:rsidRPr="00DA50CE">
        <w:rPr>
          <w:rFonts w:hint="eastAsia"/>
          <w:rtl/>
        </w:rPr>
        <w:t>م</w:t>
      </w:r>
      <w:r w:rsidRPr="00DA50CE">
        <w:rPr>
          <w:rtl/>
        </w:rPr>
        <w:t>.</w:t>
      </w:r>
      <w:r w:rsidR="008A167B">
        <w:rPr>
          <w:rFonts w:hint="cs"/>
          <w:rtl/>
        </w:rPr>
        <w:t xml:space="preserve"> </w:t>
      </w:r>
      <w:r w:rsidRPr="00DA50CE">
        <w:rPr>
          <w:rFonts w:hint="eastAsia"/>
          <w:rtl/>
        </w:rPr>
        <w:t>خ</w:t>
      </w:r>
      <w:r w:rsidRPr="00DA50CE">
        <w:rPr>
          <w:rFonts w:hint="cs"/>
          <w:rtl/>
        </w:rPr>
        <w:t>ی</w:t>
      </w:r>
      <w:r w:rsidRPr="00DA50CE">
        <w:rPr>
          <w:rFonts w:hint="eastAsia"/>
          <w:rtl/>
        </w:rPr>
        <w:t>ل</w:t>
      </w:r>
      <w:r w:rsidRPr="00DA50CE">
        <w:rPr>
          <w:rFonts w:hint="cs"/>
          <w:rtl/>
        </w:rPr>
        <w:t>ی</w:t>
      </w:r>
      <w:r w:rsidRPr="00DA50CE">
        <w:rPr>
          <w:rtl/>
        </w:rPr>
        <w:t xml:space="preserve"> از کارآفر</w:t>
      </w:r>
      <w:r w:rsidRPr="00DA50CE">
        <w:rPr>
          <w:rFonts w:hint="cs"/>
          <w:rtl/>
        </w:rPr>
        <w:t>ی</w:t>
      </w:r>
      <w:r w:rsidRPr="00DA50CE">
        <w:rPr>
          <w:rFonts w:hint="eastAsia"/>
          <w:rtl/>
        </w:rPr>
        <w:t>نان</w:t>
      </w:r>
      <w:r w:rsidRPr="00DA50CE">
        <w:rPr>
          <w:rtl/>
        </w:rPr>
        <w:t xml:space="preserve"> بزرگ، کسان</w:t>
      </w:r>
      <w:r w:rsidRPr="00DA50CE">
        <w:rPr>
          <w:rFonts w:hint="cs"/>
          <w:rtl/>
        </w:rPr>
        <w:t>ی</w:t>
      </w:r>
      <w:r w:rsidRPr="00DA50CE">
        <w:rPr>
          <w:rtl/>
        </w:rPr>
        <w:t xml:space="preserve"> بودند که </w:t>
      </w:r>
      <w:r w:rsidRPr="00DA50CE">
        <w:rPr>
          <w:rFonts w:hint="cs"/>
          <w:rtl/>
        </w:rPr>
        <w:t>ی</w:t>
      </w:r>
      <w:r w:rsidRPr="00DA50CE">
        <w:rPr>
          <w:rFonts w:hint="eastAsia"/>
          <w:rtl/>
        </w:rPr>
        <w:t>ک</w:t>
      </w:r>
      <w:r w:rsidRPr="00DA50CE">
        <w:rPr>
          <w:rtl/>
        </w:rPr>
        <w:t xml:space="preserve"> روز از شدت فقر، مجبور شدند </w:t>
      </w:r>
      <w:r w:rsidRPr="00DA50CE">
        <w:rPr>
          <w:rFonts w:hint="cs"/>
          <w:rtl/>
        </w:rPr>
        <w:t>ی</w:t>
      </w:r>
      <w:r w:rsidRPr="00DA50CE">
        <w:rPr>
          <w:rFonts w:hint="eastAsia"/>
          <w:rtl/>
        </w:rPr>
        <w:t>ک</w:t>
      </w:r>
      <w:r w:rsidRPr="00DA50CE">
        <w:rPr>
          <w:rtl/>
        </w:rPr>
        <w:t xml:space="preserve"> ا</w:t>
      </w:r>
      <w:r w:rsidRPr="00DA50CE">
        <w:rPr>
          <w:rFonts w:hint="cs"/>
          <w:rtl/>
        </w:rPr>
        <w:t>ی</w:t>
      </w:r>
      <w:r w:rsidRPr="00DA50CE">
        <w:rPr>
          <w:rFonts w:hint="eastAsia"/>
          <w:rtl/>
        </w:rPr>
        <w:t>ده</w:t>
      </w:r>
      <w:r w:rsidR="005828D6">
        <w:rPr>
          <w:rFonts w:hint="cs"/>
          <w:rtl/>
        </w:rPr>
        <w:t xml:space="preserve"> و جرقه</w:t>
      </w:r>
      <w:r w:rsidRPr="00DA50CE">
        <w:rPr>
          <w:rtl/>
        </w:rPr>
        <w:t xml:space="preserve"> جد</w:t>
      </w:r>
      <w:r w:rsidRPr="00DA50CE">
        <w:rPr>
          <w:rFonts w:hint="cs"/>
          <w:rtl/>
        </w:rPr>
        <w:t>ی</w:t>
      </w:r>
      <w:r w:rsidRPr="00DA50CE">
        <w:rPr>
          <w:rFonts w:hint="eastAsia"/>
          <w:rtl/>
        </w:rPr>
        <w:t>د</w:t>
      </w:r>
      <w:r w:rsidR="005828D6">
        <w:rPr>
          <w:rFonts w:hint="cs"/>
          <w:rtl/>
        </w:rPr>
        <w:t xml:space="preserve"> را</w:t>
      </w:r>
      <w:r w:rsidRPr="00DA50CE">
        <w:rPr>
          <w:rtl/>
        </w:rPr>
        <w:t xml:space="preserve"> </w:t>
      </w:r>
      <w:r w:rsidR="005828D6">
        <w:rPr>
          <w:rFonts w:hint="cs"/>
          <w:rtl/>
        </w:rPr>
        <w:t>در ذهنشان روشن کنند</w:t>
      </w:r>
      <w:r w:rsidRPr="00DA50CE">
        <w:rPr>
          <w:rtl/>
        </w:rPr>
        <w:t xml:space="preserve">. </w:t>
      </w:r>
      <w:r w:rsidR="005828D6">
        <w:rPr>
          <w:rFonts w:hint="cs"/>
          <w:rtl/>
        </w:rPr>
        <w:t xml:space="preserve">همان </w:t>
      </w:r>
      <w:r w:rsidRPr="00DA50CE">
        <w:rPr>
          <w:rtl/>
        </w:rPr>
        <w:t>فقر (عُسر) باعث شد ذهنشان جرقه بزند (</w:t>
      </w:r>
      <w:r w:rsidRPr="00DA50CE">
        <w:rPr>
          <w:rFonts w:hint="cs"/>
          <w:rtl/>
        </w:rPr>
        <w:t>یُ</w:t>
      </w:r>
      <w:r w:rsidRPr="00DA50CE">
        <w:rPr>
          <w:rFonts w:hint="eastAsia"/>
          <w:rtl/>
        </w:rPr>
        <w:t>سر</w:t>
      </w:r>
      <w:r w:rsidRPr="00DA50CE">
        <w:rPr>
          <w:rtl/>
        </w:rPr>
        <w:t>).</w:t>
      </w:r>
    </w:p>
    <w:p w14:paraId="0224869E" w14:textId="77777777" w:rsidR="00A840F5" w:rsidRPr="00DA50CE" w:rsidRDefault="006E46C9" w:rsidP="0043099B">
      <w:pPr>
        <w:pStyle w:val="Heading25"/>
        <w:rPr>
          <w:rtl/>
        </w:rPr>
      </w:pPr>
      <w:r w:rsidRPr="00DA50CE">
        <w:rPr>
          <w:rFonts w:hint="eastAsia"/>
          <w:rtl/>
        </w:rPr>
        <w:t>حکمت</w:t>
      </w:r>
      <w:r w:rsidRPr="00DA50CE">
        <w:rPr>
          <w:rtl/>
        </w:rPr>
        <w:t xml:space="preserve"> مصائب و بلا</w:t>
      </w:r>
      <w:r w:rsidRPr="00DA50CE">
        <w:rPr>
          <w:rFonts w:hint="cs"/>
          <w:rtl/>
        </w:rPr>
        <w:t>ی</w:t>
      </w:r>
      <w:r w:rsidRPr="00DA50CE">
        <w:rPr>
          <w:rFonts w:hint="eastAsia"/>
          <w:rtl/>
        </w:rPr>
        <w:t>ا</w:t>
      </w:r>
      <w:r w:rsidRPr="00DA50CE">
        <w:rPr>
          <w:rFonts w:hint="cs"/>
          <w:rtl/>
        </w:rPr>
        <w:t>ی</w:t>
      </w:r>
      <w:r w:rsidRPr="00DA50CE">
        <w:rPr>
          <w:rtl/>
        </w:rPr>
        <w:t xml:space="preserve"> اله</w:t>
      </w:r>
      <w:r w:rsidRPr="00DA50CE">
        <w:rPr>
          <w:rFonts w:hint="cs"/>
          <w:rtl/>
        </w:rPr>
        <w:t>ی</w:t>
      </w:r>
    </w:p>
    <w:p w14:paraId="4E4D0F8C" w14:textId="4E04E2B5" w:rsidR="00A840F5" w:rsidRPr="00DA50CE" w:rsidRDefault="006E46C9" w:rsidP="005E3300">
      <w:pPr>
        <w:pStyle w:val="03"/>
        <w:rPr>
          <w:rtl/>
        </w:rPr>
      </w:pPr>
      <w:r w:rsidRPr="00DA50CE">
        <w:rPr>
          <w:rFonts w:hint="eastAsia"/>
          <w:rtl/>
        </w:rPr>
        <w:t>حالا</w:t>
      </w:r>
      <w:r w:rsidRPr="00DA50CE">
        <w:rPr>
          <w:rtl/>
        </w:rPr>
        <w:t xml:space="preserve"> بحث‌ها</w:t>
      </w:r>
      <w:r w:rsidRPr="00DA50CE">
        <w:rPr>
          <w:rFonts w:hint="cs"/>
          <w:rtl/>
        </w:rPr>
        <w:t>یی</w:t>
      </w:r>
      <w:r w:rsidRPr="00DA50CE">
        <w:rPr>
          <w:rtl/>
        </w:rPr>
        <w:t xml:space="preserve"> هست که چرا خدا عالم را ا</w:t>
      </w:r>
      <w:r w:rsidRPr="00DA50CE">
        <w:rPr>
          <w:rFonts w:hint="cs"/>
          <w:rtl/>
        </w:rPr>
        <w:t>ی</w:t>
      </w:r>
      <w:r w:rsidRPr="00DA50CE">
        <w:rPr>
          <w:rFonts w:hint="eastAsia"/>
          <w:rtl/>
        </w:rPr>
        <w:t>ن‌گونه</w:t>
      </w:r>
      <w:r w:rsidRPr="00DA50CE">
        <w:rPr>
          <w:rtl/>
        </w:rPr>
        <w:t xml:space="preserve"> قرار داده که با</w:t>
      </w:r>
      <w:r w:rsidRPr="00DA50CE">
        <w:rPr>
          <w:rFonts w:hint="cs"/>
          <w:rtl/>
        </w:rPr>
        <w:t>ی</w:t>
      </w:r>
      <w:r w:rsidRPr="00DA50CE">
        <w:rPr>
          <w:rFonts w:hint="eastAsia"/>
          <w:rtl/>
        </w:rPr>
        <w:t>د</w:t>
      </w:r>
      <w:r w:rsidRPr="00DA50CE">
        <w:rPr>
          <w:rtl/>
        </w:rPr>
        <w:t xml:space="preserve"> ا</w:t>
      </w:r>
      <w:r w:rsidRPr="00DA50CE">
        <w:rPr>
          <w:rFonts w:hint="cs"/>
          <w:rtl/>
        </w:rPr>
        <w:t>ی</w:t>
      </w:r>
      <w:r w:rsidRPr="00DA50CE">
        <w:rPr>
          <w:rFonts w:hint="eastAsia"/>
          <w:rtl/>
        </w:rPr>
        <w:t>ن</w:t>
      </w:r>
      <w:r w:rsidRPr="00DA50CE">
        <w:rPr>
          <w:rtl/>
        </w:rPr>
        <w:t xml:space="preserve"> سخت</w:t>
      </w:r>
      <w:r w:rsidRPr="00DA50CE">
        <w:rPr>
          <w:rFonts w:hint="cs"/>
          <w:rtl/>
        </w:rPr>
        <w:t>ی‌</w:t>
      </w:r>
      <w:r w:rsidRPr="00DA50CE">
        <w:rPr>
          <w:rFonts w:hint="eastAsia"/>
          <w:rtl/>
        </w:rPr>
        <w:t>ها</w:t>
      </w:r>
      <w:r w:rsidRPr="00DA50CE">
        <w:rPr>
          <w:rtl/>
        </w:rPr>
        <w:t xml:space="preserve"> پ</w:t>
      </w:r>
      <w:r w:rsidRPr="00DA50CE">
        <w:rPr>
          <w:rFonts w:hint="cs"/>
          <w:rtl/>
        </w:rPr>
        <w:t>ی</w:t>
      </w:r>
      <w:r w:rsidRPr="00DA50CE">
        <w:rPr>
          <w:rFonts w:hint="eastAsia"/>
          <w:rtl/>
        </w:rPr>
        <w:t>ش</w:t>
      </w:r>
      <w:r w:rsidRPr="00DA50CE">
        <w:rPr>
          <w:rtl/>
        </w:rPr>
        <w:t xml:space="preserve"> ب</w:t>
      </w:r>
      <w:r w:rsidRPr="00DA50CE">
        <w:rPr>
          <w:rFonts w:hint="cs"/>
          <w:rtl/>
        </w:rPr>
        <w:t>ی</w:t>
      </w:r>
      <w:r w:rsidRPr="00DA50CE">
        <w:rPr>
          <w:rFonts w:hint="eastAsia"/>
          <w:rtl/>
        </w:rPr>
        <w:t>ا</w:t>
      </w:r>
      <w:r w:rsidRPr="00DA50CE">
        <w:rPr>
          <w:rFonts w:hint="cs"/>
          <w:rtl/>
        </w:rPr>
        <w:t>ی</w:t>
      </w:r>
      <w:r w:rsidRPr="00DA50CE">
        <w:rPr>
          <w:rFonts w:hint="eastAsia"/>
          <w:rtl/>
        </w:rPr>
        <w:t>د،</w:t>
      </w:r>
      <w:r w:rsidRPr="00DA50CE">
        <w:rPr>
          <w:rtl/>
        </w:rPr>
        <w:t xml:space="preserve"> ا</w:t>
      </w:r>
      <w:r w:rsidRPr="00DA50CE">
        <w:rPr>
          <w:rFonts w:hint="cs"/>
          <w:rtl/>
        </w:rPr>
        <w:t>ی</w:t>
      </w:r>
      <w:r w:rsidRPr="00DA50CE">
        <w:rPr>
          <w:rFonts w:hint="eastAsia"/>
          <w:rtl/>
        </w:rPr>
        <w:t>ن‌همه</w:t>
      </w:r>
      <w:r w:rsidRPr="00DA50CE">
        <w:rPr>
          <w:rtl/>
        </w:rPr>
        <w:t xml:space="preserve"> ظلم شود، ا</w:t>
      </w:r>
      <w:r w:rsidRPr="00DA50CE">
        <w:rPr>
          <w:rFonts w:hint="cs"/>
          <w:rtl/>
        </w:rPr>
        <w:t>ی</w:t>
      </w:r>
      <w:r w:rsidRPr="00DA50CE">
        <w:rPr>
          <w:rFonts w:hint="eastAsia"/>
          <w:rtl/>
        </w:rPr>
        <w:t>ن‌همه</w:t>
      </w:r>
      <w:r w:rsidRPr="00DA50CE">
        <w:rPr>
          <w:rtl/>
        </w:rPr>
        <w:t xml:space="preserve"> خراب</w:t>
      </w:r>
      <w:r w:rsidRPr="00DA50CE">
        <w:rPr>
          <w:rFonts w:hint="cs"/>
          <w:rtl/>
        </w:rPr>
        <w:t>ی</w:t>
      </w:r>
      <w:r w:rsidRPr="00DA50CE">
        <w:rPr>
          <w:rtl/>
        </w:rPr>
        <w:t xml:space="preserve"> به بار ب</w:t>
      </w:r>
      <w:r w:rsidRPr="00DA50CE">
        <w:rPr>
          <w:rFonts w:hint="cs"/>
          <w:rtl/>
        </w:rPr>
        <w:t>ی</w:t>
      </w:r>
      <w:r w:rsidRPr="00DA50CE">
        <w:rPr>
          <w:rFonts w:hint="eastAsia"/>
          <w:rtl/>
        </w:rPr>
        <w:t>ا</w:t>
      </w:r>
      <w:r w:rsidRPr="00DA50CE">
        <w:rPr>
          <w:rFonts w:hint="cs"/>
          <w:rtl/>
        </w:rPr>
        <w:t>ی</w:t>
      </w:r>
      <w:r w:rsidRPr="00DA50CE">
        <w:rPr>
          <w:rFonts w:hint="eastAsia"/>
          <w:rtl/>
        </w:rPr>
        <w:t>د،</w:t>
      </w:r>
      <w:r w:rsidRPr="00DA50CE">
        <w:rPr>
          <w:rtl/>
        </w:rPr>
        <w:t xml:space="preserve"> بمباران‌ها کنند، بمباران‌ها</w:t>
      </w:r>
      <w:r w:rsidRPr="00DA50CE">
        <w:rPr>
          <w:rFonts w:hint="cs"/>
          <w:rtl/>
        </w:rPr>
        <w:t>ی</w:t>
      </w:r>
      <w:r w:rsidRPr="00DA50CE">
        <w:rPr>
          <w:rtl/>
        </w:rPr>
        <w:t xml:space="preserve"> اتم</w:t>
      </w:r>
      <w:r w:rsidRPr="00DA50CE">
        <w:rPr>
          <w:rFonts w:hint="cs"/>
          <w:rtl/>
        </w:rPr>
        <w:t>ی</w:t>
      </w:r>
      <w:r w:rsidRPr="00DA50CE">
        <w:rPr>
          <w:rFonts w:hint="eastAsia"/>
          <w:rtl/>
        </w:rPr>
        <w:t>،</w:t>
      </w:r>
      <w:r w:rsidRPr="00DA50CE">
        <w:rPr>
          <w:rtl/>
        </w:rPr>
        <w:t xml:space="preserve"> غ</w:t>
      </w:r>
      <w:r w:rsidRPr="00DA50CE">
        <w:rPr>
          <w:rFonts w:hint="cs"/>
          <w:rtl/>
        </w:rPr>
        <w:t>ی</w:t>
      </w:r>
      <w:r w:rsidRPr="00DA50CE">
        <w:rPr>
          <w:rFonts w:hint="eastAsia"/>
          <w:rtl/>
        </w:rPr>
        <w:t>ر</w:t>
      </w:r>
      <w:r w:rsidRPr="00DA50CE">
        <w:rPr>
          <w:rtl/>
        </w:rPr>
        <w:t xml:space="preserve"> اتم</w:t>
      </w:r>
      <w:r w:rsidRPr="00DA50CE">
        <w:rPr>
          <w:rFonts w:hint="cs"/>
          <w:rtl/>
        </w:rPr>
        <w:t>ی</w:t>
      </w:r>
      <w:r w:rsidRPr="00DA50CE">
        <w:rPr>
          <w:rFonts w:hint="eastAsia"/>
          <w:rtl/>
        </w:rPr>
        <w:t>،</w:t>
      </w:r>
      <w:r w:rsidRPr="00DA50CE">
        <w:rPr>
          <w:rtl/>
        </w:rPr>
        <w:t xml:space="preserve"> خوشه‌ا</w:t>
      </w:r>
      <w:r w:rsidRPr="00DA50CE">
        <w:rPr>
          <w:rFonts w:hint="cs"/>
          <w:rtl/>
        </w:rPr>
        <w:t>ی</w:t>
      </w:r>
      <w:r w:rsidRPr="00DA50CE">
        <w:rPr>
          <w:rFonts w:hint="eastAsia"/>
          <w:rtl/>
        </w:rPr>
        <w:t>؛</w:t>
      </w:r>
      <w:r w:rsidRPr="00DA50CE">
        <w:rPr>
          <w:rtl/>
        </w:rPr>
        <w:t xml:space="preserve"> عالم چرا ا</w:t>
      </w:r>
      <w:r w:rsidRPr="00DA50CE">
        <w:rPr>
          <w:rFonts w:hint="cs"/>
          <w:rtl/>
        </w:rPr>
        <w:t>ی</w:t>
      </w:r>
      <w:r w:rsidRPr="00DA50CE">
        <w:rPr>
          <w:rFonts w:hint="eastAsia"/>
          <w:rtl/>
        </w:rPr>
        <w:t>ن‌گونه</w:t>
      </w:r>
      <w:r w:rsidRPr="00DA50CE">
        <w:rPr>
          <w:rtl/>
        </w:rPr>
        <w:t xml:space="preserve"> است؟ خداوند متعال جواب ا</w:t>
      </w:r>
      <w:r w:rsidRPr="00DA50CE">
        <w:rPr>
          <w:rFonts w:hint="cs"/>
          <w:rtl/>
        </w:rPr>
        <w:t>ی</w:t>
      </w:r>
      <w:r w:rsidRPr="00DA50CE">
        <w:rPr>
          <w:rFonts w:hint="eastAsia"/>
          <w:rtl/>
        </w:rPr>
        <w:t>ن</w:t>
      </w:r>
      <w:r w:rsidRPr="00DA50CE">
        <w:rPr>
          <w:rtl/>
        </w:rPr>
        <w:t xml:space="preserve"> سؤال را در جاها</w:t>
      </w:r>
      <w:r w:rsidRPr="00DA50CE">
        <w:rPr>
          <w:rFonts w:hint="cs"/>
          <w:rtl/>
        </w:rPr>
        <w:t>ی</w:t>
      </w:r>
      <w:r w:rsidRPr="00DA50CE">
        <w:rPr>
          <w:rtl/>
        </w:rPr>
        <w:t xml:space="preserve"> د</w:t>
      </w:r>
      <w:r w:rsidRPr="00DA50CE">
        <w:rPr>
          <w:rFonts w:hint="cs"/>
          <w:rtl/>
        </w:rPr>
        <w:t>ی</w:t>
      </w:r>
      <w:r w:rsidRPr="00DA50CE">
        <w:rPr>
          <w:rFonts w:hint="eastAsia"/>
          <w:rtl/>
        </w:rPr>
        <w:t>گر</w:t>
      </w:r>
      <w:r w:rsidRPr="00DA50CE">
        <w:rPr>
          <w:rtl/>
        </w:rPr>
        <w:t xml:space="preserve"> به‌</w:t>
      </w:r>
      <w:r w:rsidRPr="00DA50CE">
        <w:rPr>
          <w:rFonts w:hint="eastAsia"/>
          <w:rtl/>
        </w:rPr>
        <w:t>صورت</w:t>
      </w:r>
      <w:r w:rsidRPr="00DA50CE">
        <w:rPr>
          <w:rtl/>
        </w:rPr>
        <w:t xml:space="preserve"> مفصل ب</w:t>
      </w:r>
      <w:r w:rsidRPr="00DA50CE">
        <w:rPr>
          <w:rFonts w:hint="cs"/>
          <w:rtl/>
        </w:rPr>
        <w:t>ی</w:t>
      </w:r>
      <w:r w:rsidRPr="00DA50CE">
        <w:rPr>
          <w:rFonts w:hint="eastAsia"/>
          <w:rtl/>
        </w:rPr>
        <w:t>ان</w:t>
      </w:r>
      <w:r w:rsidRPr="00DA50CE">
        <w:rPr>
          <w:rtl/>
        </w:rPr>
        <w:t xml:space="preserve"> فرموده است. اجمال آن ا</w:t>
      </w:r>
      <w:r w:rsidRPr="00DA50CE">
        <w:rPr>
          <w:rFonts w:hint="cs"/>
          <w:rtl/>
        </w:rPr>
        <w:t>ی</w:t>
      </w:r>
      <w:r w:rsidRPr="00DA50CE">
        <w:rPr>
          <w:rFonts w:hint="eastAsia"/>
          <w:rtl/>
        </w:rPr>
        <w:t>ن</w:t>
      </w:r>
      <w:r w:rsidRPr="00DA50CE">
        <w:rPr>
          <w:rtl/>
        </w:rPr>
        <w:t xml:space="preserve"> است که ما اصلاً‌ ا</w:t>
      </w:r>
      <w:r w:rsidRPr="00DA50CE">
        <w:rPr>
          <w:rFonts w:hint="cs"/>
          <w:rtl/>
        </w:rPr>
        <w:t>ی</w:t>
      </w:r>
      <w:r w:rsidRPr="00DA50CE">
        <w:rPr>
          <w:rFonts w:hint="eastAsia"/>
          <w:rtl/>
        </w:rPr>
        <w:t>ن</w:t>
      </w:r>
      <w:r w:rsidRPr="00DA50CE">
        <w:rPr>
          <w:rtl/>
        </w:rPr>
        <w:t xml:space="preserve"> عالم را برا</w:t>
      </w:r>
      <w:r w:rsidRPr="00DA50CE">
        <w:rPr>
          <w:rFonts w:hint="cs"/>
          <w:rtl/>
        </w:rPr>
        <w:t>ی</w:t>
      </w:r>
      <w:r w:rsidRPr="00DA50CE">
        <w:rPr>
          <w:rtl/>
        </w:rPr>
        <w:t xml:space="preserve"> امتحان آفر</w:t>
      </w:r>
      <w:r w:rsidRPr="00DA50CE">
        <w:rPr>
          <w:rFonts w:hint="cs"/>
          <w:rtl/>
        </w:rPr>
        <w:t>ی</w:t>
      </w:r>
      <w:r w:rsidRPr="00DA50CE">
        <w:rPr>
          <w:rFonts w:hint="eastAsia"/>
          <w:rtl/>
        </w:rPr>
        <w:t>ده‌ا</w:t>
      </w:r>
      <w:r w:rsidRPr="00DA50CE">
        <w:rPr>
          <w:rFonts w:hint="cs"/>
          <w:rtl/>
        </w:rPr>
        <w:t>ی</w:t>
      </w:r>
      <w:r w:rsidRPr="00DA50CE">
        <w:rPr>
          <w:rFonts w:hint="eastAsia"/>
          <w:rtl/>
        </w:rPr>
        <w:t>م؛</w:t>
      </w:r>
      <w:r w:rsidRPr="00DA50CE">
        <w:rPr>
          <w:rtl/>
        </w:rPr>
        <w:t xml:space="preserve"> </w:t>
      </w:r>
      <w:r w:rsidR="00B21FFC" w:rsidRPr="00B21FFC">
        <w:rPr>
          <w:rStyle w:val="af1"/>
          <w:rFonts w:hint="cs"/>
          <w:rtl/>
        </w:rPr>
        <w:t>«</w:t>
      </w:r>
      <w:r w:rsidRPr="00B21FFC">
        <w:rPr>
          <w:rStyle w:val="af1"/>
          <w:rtl/>
        </w:rPr>
        <w:t>الَّذِي خَلَقَ الْمَوْتَ وَالْحَيَاةَ لِيَبْلُوَكُمْ أَيُّكُمْ أَحْسَنُ عَمَلًا.</w:t>
      </w:r>
      <w:r w:rsidR="00B21FFC" w:rsidRPr="00B21FFC">
        <w:rPr>
          <w:rStyle w:val="af1"/>
          <w:rFonts w:hint="cs"/>
          <w:rtl/>
        </w:rPr>
        <w:t>»</w:t>
      </w:r>
      <w:r>
        <w:rPr>
          <w:rStyle w:val="FootnoteReference1"/>
          <w:rtl/>
        </w:rPr>
        <w:footnoteReference w:id="619"/>
      </w:r>
    </w:p>
    <w:p w14:paraId="7D5A57E2" w14:textId="51A09FCF" w:rsidR="00A840F5" w:rsidRPr="00DA50CE" w:rsidRDefault="006E46C9" w:rsidP="005E3300">
      <w:pPr>
        <w:pStyle w:val="03"/>
        <w:rPr>
          <w:rtl/>
        </w:rPr>
      </w:pPr>
      <w:r w:rsidRPr="00DA50CE">
        <w:rPr>
          <w:rtl/>
        </w:rPr>
        <w:t>معن</w:t>
      </w:r>
      <w:r w:rsidRPr="00DA50CE">
        <w:rPr>
          <w:rFonts w:hint="cs"/>
          <w:rtl/>
        </w:rPr>
        <w:t>ی</w:t>
      </w:r>
      <w:r w:rsidRPr="00DA50CE">
        <w:rPr>
          <w:rtl/>
        </w:rPr>
        <w:t xml:space="preserve"> امتحان هم</w:t>
      </w:r>
      <w:r w:rsidRPr="00DA50CE">
        <w:rPr>
          <w:rFonts w:hint="cs"/>
          <w:rtl/>
        </w:rPr>
        <w:t>ی</w:t>
      </w:r>
      <w:r w:rsidRPr="00DA50CE">
        <w:rPr>
          <w:rFonts w:hint="eastAsia"/>
          <w:rtl/>
        </w:rPr>
        <w:t>ن</w:t>
      </w:r>
      <w:r w:rsidRPr="00DA50CE">
        <w:rPr>
          <w:rtl/>
        </w:rPr>
        <w:t xml:space="preserve"> است؛ کلاس اول را گذراند</w:t>
      </w:r>
      <w:r w:rsidRPr="00DA50CE">
        <w:rPr>
          <w:rFonts w:hint="cs"/>
          <w:rtl/>
        </w:rPr>
        <w:t>ی</w:t>
      </w:r>
      <w:r w:rsidRPr="00DA50CE">
        <w:rPr>
          <w:rFonts w:hint="eastAsia"/>
          <w:rtl/>
        </w:rPr>
        <w:t>،</w:t>
      </w:r>
      <w:r w:rsidRPr="00DA50CE">
        <w:rPr>
          <w:rtl/>
        </w:rPr>
        <w:t xml:space="preserve"> امتحان ساده‌ا</w:t>
      </w:r>
      <w:r w:rsidRPr="00DA50CE">
        <w:rPr>
          <w:rFonts w:hint="cs"/>
          <w:rtl/>
        </w:rPr>
        <w:t>ی</w:t>
      </w:r>
      <w:r w:rsidRPr="00DA50CE">
        <w:rPr>
          <w:rtl/>
        </w:rPr>
        <w:t xml:space="preserve"> بود. حتماً‌ امتحان کلاس دوم سخت‌تر است. کدام مدرسه است که امتحان </w:t>
      </w:r>
      <w:r w:rsidR="00B21FFC">
        <w:rPr>
          <w:rFonts w:hint="cs"/>
          <w:rtl/>
        </w:rPr>
        <w:t xml:space="preserve">کلاس </w:t>
      </w:r>
      <w:r w:rsidRPr="00DA50CE">
        <w:rPr>
          <w:rtl/>
        </w:rPr>
        <w:t xml:space="preserve">اول و دوم آن </w:t>
      </w:r>
      <w:r w:rsidRPr="00DA50CE">
        <w:rPr>
          <w:rFonts w:hint="cs"/>
          <w:rtl/>
        </w:rPr>
        <w:t>ی</w:t>
      </w:r>
      <w:r w:rsidRPr="00DA50CE">
        <w:rPr>
          <w:rFonts w:hint="eastAsia"/>
          <w:rtl/>
        </w:rPr>
        <w:t>ک</w:t>
      </w:r>
      <w:r w:rsidRPr="00DA50CE">
        <w:rPr>
          <w:rFonts w:hint="cs"/>
          <w:rtl/>
        </w:rPr>
        <w:t>ی</w:t>
      </w:r>
      <w:r w:rsidRPr="00DA50CE">
        <w:rPr>
          <w:rtl/>
        </w:rPr>
        <w:t xml:space="preserve"> باشد؟! کدام مدرسه است که دوره ابتدا</w:t>
      </w:r>
      <w:r w:rsidRPr="00DA50CE">
        <w:rPr>
          <w:rFonts w:hint="cs"/>
          <w:rtl/>
        </w:rPr>
        <w:t>یی</w:t>
      </w:r>
      <w:r w:rsidRPr="00DA50CE">
        <w:rPr>
          <w:rtl/>
        </w:rPr>
        <w:t xml:space="preserve"> آن با دوره دب</w:t>
      </w:r>
      <w:r w:rsidRPr="00DA50CE">
        <w:rPr>
          <w:rFonts w:hint="cs"/>
          <w:rtl/>
        </w:rPr>
        <w:t>ی</w:t>
      </w:r>
      <w:r w:rsidRPr="00DA50CE">
        <w:rPr>
          <w:rFonts w:hint="eastAsia"/>
          <w:rtl/>
        </w:rPr>
        <w:t>رستان</w:t>
      </w:r>
      <w:r w:rsidRPr="00DA50CE">
        <w:rPr>
          <w:rtl/>
        </w:rPr>
        <w:t xml:space="preserve"> آن </w:t>
      </w:r>
      <w:r w:rsidRPr="00DA50CE">
        <w:rPr>
          <w:rFonts w:hint="cs"/>
          <w:rtl/>
        </w:rPr>
        <w:t>ی</w:t>
      </w:r>
      <w:r w:rsidRPr="00DA50CE">
        <w:rPr>
          <w:rFonts w:hint="eastAsia"/>
          <w:rtl/>
        </w:rPr>
        <w:t>ک</w:t>
      </w:r>
      <w:r w:rsidRPr="00DA50CE">
        <w:rPr>
          <w:rFonts w:hint="cs"/>
          <w:rtl/>
        </w:rPr>
        <w:t>ی</w:t>
      </w:r>
      <w:r w:rsidRPr="00DA50CE">
        <w:rPr>
          <w:rtl/>
        </w:rPr>
        <w:t xml:space="preserve"> باشد؟! کدام مدرسه است که امتحان کنکور آن با امتحان </w:t>
      </w:r>
      <w:r w:rsidRPr="00DA50CE">
        <w:rPr>
          <w:rFonts w:hint="eastAsia"/>
          <w:rtl/>
        </w:rPr>
        <w:t>ساده</w:t>
      </w:r>
      <w:r w:rsidRPr="00DA50CE">
        <w:rPr>
          <w:rtl/>
        </w:rPr>
        <w:t xml:space="preserve"> آن مساو</w:t>
      </w:r>
      <w:r w:rsidRPr="00DA50CE">
        <w:rPr>
          <w:rFonts w:hint="cs"/>
          <w:rtl/>
        </w:rPr>
        <w:t>ی</w:t>
      </w:r>
      <w:r w:rsidRPr="00DA50CE">
        <w:rPr>
          <w:rtl/>
        </w:rPr>
        <w:t xml:space="preserve"> باشد؟! هرچه </w:t>
      </w:r>
      <w:r w:rsidR="00B51DDD" w:rsidRPr="00DA50CE">
        <w:rPr>
          <w:rFonts w:cs="B Zar"/>
          <w:rtl/>
        </w:rPr>
        <w:t>می‌خواهی</w:t>
      </w:r>
      <w:r w:rsidRPr="00DA50CE">
        <w:rPr>
          <w:rtl/>
        </w:rPr>
        <w:t xml:space="preserve"> بالاتر برو</w:t>
      </w:r>
      <w:r w:rsidRPr="00DA50CE">
        <w:rPr>
          <w:rFonts w:hint="cs"/>
          <w:rtl/>
        </w:rPr>
        <w:t>ی</w:t>
      </w:r>
      <w:r w:rsidRPr="00DA50CE">
        <w:rPr>
          <w:rtl/>
        </w:rPr>
        <w:t xml:space="preserve"> با</w:t>
      </w:r>
      <w:r w:rsidRPr="00DA50CE">
        <w:rPr>
          <w:rFonts w:hint="cs"/>
          <w:rtl/>
        </w:rPr>
        <w:t>ی</w:t>
      </w:r>
      <w:r w:rsidRPr="00DA50CE">
        <w:rPr>
          <w:rFonts w:hint="eastAsia"/>
          <w:rtl/>
        </w:rPr>
        <w:t>د</w:t>
      </w:r>
      <w:r w:rsidRPr="00DA50CE">
        <w:rPr>
          <w:rtl/>
        </w:rPr>
        <w:t xml:space="preserve"> </w:t>
      </w:r>
      <w:r w:rsidRPr="00DA50CE">
        <w:rPr>
          <w:rtl/>
        </w:rPr>
        <w:t>امتحان سخت‌تر بده</w:t>
      </w:r>
      <w:r w:rsidRPr="00DA50CE">
        <w:rPr>
          <w:rFonts w:hint="cs"/>
          <w:rtl/>
        </w:rPr>
        <w:t>ی</w:t>
      </w:r>
      <w:r w:rsidRPr="00DA50CE">
        <w:rPr>
          <w:rFonts w:hint="eastAsia"/>
          <w:rtl/>
        </w:rPr>
        <w:t>؛</w:t>
      </w:r>
      <w:r w:rsidRPr="00DA50CE">
        <w:rPr>
          <w:rtl/>
        </w:rPr>
        <w:t xml:space="preserve"> </w:t>
      </w:r>
      <w:r w:rsidRPr="00DA50CE">
        <w:rPr>
          <w:rFonts w:hint="cs"/>
          <w:rtl/>
        </w:rPr>
        <w:t>ی</w:t>
      </w:r>
      <w:r w:rsidRPr="00DA50CE">
        <w:rPr>
          <w:rFonts w:hint="eastAsia"/>
          <w:rtl/>
        </w:rPr>
        <w:t>عن</w:t>
      </w:r>
      <w:r w:rsidRPr="00DA50CE">
        <w:rPr>
          <w:rFonts w:hint="cs"/>
          <w:rtl/>
        </w:rPr>
        <w:t>ی</w:t>
      </w:r>
      <w:r w:rsidRPr="00DA50CE">
        <w:rPr>
          <w:rtl/>
        </w:rPr>
        <w:t xml:space="preserve"> با</w:t>
      </w:r>
      <w:r w:rsidRPr="00DA50CE">
        <w:rPr>
          <w:rFonts w:hint="cs"/>
          <w:rtl/>
        </w:rPr>
        <w:t>ی</w:t>
      </w:r>
      <w:r w:rsidRPr="00DA50CE">
        <w:rPr>
          <w:rFonts w:hint="eastAsia"/>
          <w:rtl/>
        </w:rPr>
        <w:t>د</w:t>
      </w:r>
      <w:r w:rsidRPr="00DA50CE">
        <w:rPr>
          <w:rtl/>
        </w:rPr>
        <w:t xml:space="preserve"> آماده‌تر شو</w:t>
      </w:r>
      <w:r w:rsidRPr="00DA50CE">
        <w:rPr>
          <w:rFonts w:hint="cs"/>
          <w:rtl/>
        </w:rPr>
        <w:t>ی</w:t>
      </w:r>
      <w:r w:rsidRPr="00DA50CE">
        <w:rPr>
          <w:rtl/>
        </w:rPr>
        <w:t xml:space="preserve"> برا</w:t>
      </w:r>
      <w:r w:rsidRPr="00DA50CE">
        <w:rPr>
          <w:rFonts w:hint="cs"/>
          <w:rtl/>
        </w:rPr>
        <w:t>ی</w:t>
      </w:r>
      <w:r w:rsidRPr="00DA50CE">
        <w:rPr>
          <w:rtl/>
        </w:rPr>
        <w:t xml:space="preserve"> ا</w:t>
      </w:r>
      <w:r w:rsidRPr="00DA50CE">
        <w:rPr>
          <w:rFonts w:hint="cs"/>
          <w:rtl/>
        </w:rPr>
        <w:t>ی</w:t>
      </w:r>
      <w:r w:rsidRPr="00DA50CE">
        <w:rPr>
          <w:rFonts w:hint="eastAsia"/>
          <w:rtl/>
        </w:rPr>
        <w:t>نکه</w:t>
      </w:r>
      <w:r w:rsidRPr="00DA50CE">
        <w:rPr>
          <w:rtl/>
        </w:rPr>
        <w:t xml:space="preserve"> بار سنگ</w:t>
      </w:r>
      <w:r w:rsidRPr="00DA50CE">
        <w:rPr>
          <w:rFonts w:hint="cs"/>
          <w:rtl/>
        </w:rPr>
        <w:t>ی</w:t>
      </w:r>
      <w:r w:rsidRPr="00DA50CE">
        <w:rPr>
          <w:rFonts w:hint="eastAsia"/>
          <w:rtl/>
        </w:rPr>
        <w:t>ن‌تر</w:t>
      </w:r>
      <w:r w:rsidRPr="00DA50CE">
        <w:rPr>
          <w:rFonts w:hint="cs"/>
          <w:rtl/>
        </w:rPr>
        <w:t>ی</w:t>
      </w:r>
      <w:r w:rsidRPr="00DA50CE">
        <w:rPr>
          <w:rtl/>
        </w:rPr>
        <w:t xml:space="preserve"> را به دوش بکش</w:t>
      </w:r>
      <w:r w:rsidRPr="00DA50CE">
        <w:rPr>
          <w:rFonts w:hint="cs"/>
          <w:rtl/>
        </w:rPr>
        <w:t>ی</w:t>
      </w:r>
      <w:r w:rsidRPr="00DA50CE">
        <w:rPr>
          <w:rtl/>
        </w:rPr>
        <w:t>.</w:t>
      </w:r>
    </w:p>
    <w:p w14:paraId="0DEA6AC5" w14:textId="4A9B0B2D" w:rsidR="00A840F5" w:rsidRPr="00DA50CE" w:rsidRDefault="006E46C9" w:rsidP="005E3300">
      <w:pPr>
        <w:pStyle w:val="03"/>
        <w:rPr>
          <w:rtl/>
        </w:rPr>
      </w:pPr>
      <w:r w:rsidRPr="00DA50CE">
        <w:rPr>
          <w:rFonts w:hint="eastAsia"/>
          <w:rtl/>
        </w:rPr>
        <w:t>بهتر</w:t>
      </w:r>
      <w:r w:rsidRPr="00DA50CE">
        <w:rPr>
          <w:rFonts w:hint="cs"/>
          <w:rtl/>
        </w:rPr>
        <w:t>ی</w:t>
      </w:r>
      <w:r w:rsidRPr="00DA50CE">
        <w:rPr>
          <w:rFonts w:hint="eastAsia"/>
          <w:rtl/>
        </w:rPr>
        <w:t>ن</w:t>
      </w:r>
      <w:r w:rsidRPr="00DA50CE">
        <w:rPr>
          <w:rtl/>
        </w:rPr>
        <w:t xml:space="preserve"> بشارت</w:t>
      </w:r>
      <w:r w:rsidRPr="00DA50CE">
        <w:rPr>
          <w:rFonts w:hint="cs"/>
          <w:rtl/>
        </w:rPr>
        <w:t>ی</w:t>
      </w:r>
      <w:r w:rsidRPr="00DA50CE">
        <w:rPr>
          <w:rtl/>
        </w:rPr>
        <w:t xml:space="preserve"> که برا</w:t>
      </w:r>
      <w:r w:rsidRPr="00DA50CE">
        <w:rPr>
          <w:rFonts w:hint="cs"/>
          <w:rtl/>
        </w:rPr>
        <w:t>ی</w:t>
      </w:r>
      <w:r w:rsidRPr="00DA50CE">
        <w:rPr>
          <w:rtl/>
        </w:rPr>
        <w:t xml:space="preserve"> آدم در ح</w:t>
      </w:r>
      <w:r w:rsidRPr="00DA50CE">
        <w:rPr>
          <w:rFonts w:hint="cs"/>
          <w:rtl/>
        </w:rPr>
        <w:t>ی</w:t>
      </w:r>
      <w:r w:rsidRPr="00DA50CE">
        <w:rPr>
          <w:rFonts w:hint="eastAsia"/>
          <w:rtl/>
        </w:rPr>
        <w:t>ن</w:t>
      </w:r>
      <w:r w:rsidRPr="00DA50CE">
        <w:rPr>
          <w:rtl/>
        </w:rPr>
        <w:t xml:space="preserve"> انجام تکل</w:t>
      </w:r>
      <w:r w:rsidRPr="00DA50CE">
        <w:rPr>
          <w:rFonts w:hint="cs"/>
          <w:rtl/>
        </w:rPr>
        <w:t>ی</w:t>
      </w:r>
      <w:r w:rsidRPr="00DA50CE">
        <w:rPr>
          <w:rFonts w:hint="eastAsia"/>
          <w:rtl/>
        </w:rPr>
        <w:t>ف</w:t>
      </w:r>
      <w:r w:rsidRPr="00DA50CE">
        <w:rPr>
          <w:rFonts w:hint="cs"/>
          <w:rtl/>
        </w:rPr>
        <w:t xml:space="preserve"> زیر بار امتحانات سخت</w:t>
      </w:r>
      <w:r w:rsidRPr="00DA50CE">
        <w:rPr>
          <w:rtl/>
        </w:rPr>
        <w:t xml:space="preserve"> فراهم م</w:t>
      </w:r>
      <w:r w:rsidRPr="00DA50CE">
        <w:rPr>
          <w:rFonts w:hint="cs"/>
          <w:rtl/>
        </w:rPr>
        <w:t>ی‌</w:t>
      </w:r>
      <w:r w:rsidRPr="00DA50CE">
        <w:rPr>
          <w:rFonts w:hint="eastAsia"/>
          <w:rtl/>
        </w:rPr>
        <w:t>شود</w:t>
      </w:r>
      <w:r w:rsidRPr="00DA50CE">
        <w:rPr>
          <w:rtl/>
        </w:rPr>
        <w:t xml:space="preserve"> ا</w:t>
      </w:r>
      <w:r w:rsidRPr="00DA50CE">
        <w:rPr>
          <w:rFonts w:hint="cs"/>
          <w:rtl/>
        </w:rPr>
        <w:t>ی</w:t>
      </w:r>
      <w:r w:rsidRPr="00DA50CE">
        <w:rPr>
          <w:rFonts w:hint="eastAsia"/>
          <w:rtl/>
        </w:rPr>
        <w:t>ن</w:t>
      </w:r>
      <w:r w:rsidRPr="00DA50CE">
        <w:rPr>
          <w:rtl/>
        </w:rPr>
        <w:t xml:space="preserve"> است که به او بشارت بدهند که ا</w:t>
      </w:r>
      <w:r w:rsidRPr="00DA50CE">
        <w:rPr>
          <w:rFonts w:hint="cs"/>
          <w:rtl/>
        </w:rPr>
        <w:t>ی</w:t>
      </w:r>
      <w:r w:rsidRPr="00DA50CE">
        <w:rPr>
          <w:rFonts w:hint="eastAsia"/>
          <w:rtl/>
        </w:rPr>
        <w:t>ن</w:t>
      </w:r>
      <w:r w:rsidRPr="00DA50CE">
        <w:rPr>
          <w:rtl/>
        </w:rPr>
        <w:t xml:space="preserve"> </w:t>
      </w:r>
      <w:r w:rsidRPr="00DA50CE">
        <w:rPr>
          <w:rFonts w:hint="cs"/>
          <w:rtl/>
        </w:rPr>
        <w:t>امتحانات</w:t>
      </w:r>
      <w:r w:rsidRPr="00DA50CE">
        <w:rPr>
          <w:rtl/>
        </w:rPr>
        <w:t xml:space="preserve"> تمام م</w:t>
      </w:r>
      <w:r w:rsidRPr="00DA50CE">
        <w:rPr>
          <w:rFonts w:hint="cs"/>
          <w:rtl/>
        </w:rPr>
        <w:t>ی‌</w:t>
      </w:r>
      <w:r w:rsidRPr="00DA50CE">
        <w:rPr>
          <w:rFonts w:hint="eastAsia"/>
          <w:rtl/>
        </w:rPr>
        <w:t>شود،</w:t>
      </w:r>
      <w:r w:rsidRPr="00DA50CE">
        <w:rPr>
          <w:rtl/>
        </w:rPr>
        <w:t xml:space="preserve"> روز آسودگ</w:t>
      </w:r>
      <w:r w:rsidRPr="00DA50CE">
        <w:rPr>
          <w:rFonts w:hint="cs"/>
          <w:rtl/>
        </w:rPr>
        <w:t>ی</w:t>
      </w:r>
      <w:r w:rsidRPr="00DA50CE">
        <w:rPr>
          <w:rtl/>
        </w:rPr>
        <w:t xml:space="preserve"> و فراغت و پ</w:t>
      </w:r>
      <w:r w:rsidRPr="00DA50CE">
        <w:rPr>
          <w:rFonts w:hint="cs"/>
          <w:rtl/>
        </w:rPr>
        <w:t>ی</w:t>
      </w:r>
      <w:r w:rsidRPr="00DA50CE">
        <w:rPr>
          <w:rFonts w:hint="eastAsia"/>
          <w:rtl/>
        </w:rPr>
        <w:t>روز</w:t>
      </w:r>
      <w:r w:rsidRPr="00DA50CE">
        <w:rPr>
          <w:rFonts w:hint="cs"/>
          <w:rtl/>
        </w:rPr>
        <w:t>ی</w:t>
      </w:r>
      <w:r w:rsidRPr="00DA50CE">
        <w:rPr>
          <w:rtl/>
        </w:rPr>
        <w:t xml:space="preserve"> در انتظار شماست، کام</w:t>
      </w:r>
      <w:r w:rsidRPr="00DA50CE">
        <w:rPr>
          <w:rFonts w:hint="cs"/>
          <w:rtl/>
        </w:rPr>
        <w:t>ی</w:t>
      </w:r>
      <w:r w:rsidRPr="00DA50CE">
        <w:rPr>
          <w:rFonts w:hint="eastAsia"/>
          <w:rtl/>
        </w:rPr>
        <w:t>اب</w:t>
      </w:r>
      <w:r w:rsidRPr="00DA50CE">
        <w:rPr>
          <w:rtl/>
        </w:rPr>
        <w:t xml:space="preserve"> خواه</w:t>
      </w:r>
      <w:r w:rsidRPr="00DA50CE">
        <w:rPr>
          <w:rFonts w:hint="cs"/>
          <w:rtl/>
        </w:rPr>
        <w:t>ی</w:t>
      </w:r>
      <w:r w:rsidRPr="00DA50CE">
        <w:rPr>
          <w:rtl/>
        </w:rPr>
        <w:t xml:space="preserve"> شد؛ </w:t>
      </w:r>
      <w:r w:rsidR="00B21FFC" w:rsidRPr="00B21FFC">
        <w:rPr>
          <w:rStyle w:val="af1"/>
          <w:rFonts w:hint="cs"/>
          <w:rtl/>
        </w:rPr>
        <w:t>«</w:t>
      </w:r>
      <w:r w:rsidRPr="00B21FFC">
        <w:rPr>
          <w:rStyle w:val="af1"/>
          <w:rtl/>
        </w:rPr>
        <w:t>إِنَّ مَعَ الْعُسْرِ يُسْرًا.</w:t>
      </w:r>
      <w:r w:rsidR="00B21FFC" w:rsidRPr="00B21FFC">
        <w:rPr>
          <w:rStyle w:val="af1"/>
          <w:rFonts w:hint="cs"/>
          <w:rtl/>
        </w:rPr>
        <w:t>»</w:t>
      </w:r>
    </w:p>
    <w:p w14:paraId="750ED02B" w14:textId="77777777" w:rsidR="00A840F5" w:rsidRPr="00DA50CE" w:rsidRDefault="006E46C9" w:rsidP="0043099B">
      <w:pPr>
        <w:pStyle w:val="Heading25"/>
        <w:rPr>
          <w:rtl/>
        </w:rPr>
      </w:pPr>
      <w:r w:rsidRPr="00DA50CE">
        <w:rPr>
          <w:rtl/>
        </w:rPr>
        <w:t>در قاب زندگ</w:t>
      </w:r>
      <w:r w:rsidRPr="00DA50CE">
        <w:rPr>
          <w:rFonts w:hint="cs"/>
          <w:rtl/>
        </w:rPr>
        <w:t>ی</w:t>
      </w:r>
      <w:r w:rsidRPr="00DA50CE">
        <w:rPr>
          <w:rtl/>
        </w:rPr>
        <w:t xml:space="preserve"> اجتماع</w:t>
      </w:r>
      <w:r w:rsidRPr="00DA50CE">
        <w:rPr>
          <w:rFonts w:hint="cs"/>
          <w:rtl/>
        </w:rPr>
        <w:t>ی</w:t>
      </w:r>
      <w:r w:rsidRPr="00DA50CE">
        <w:rPr>
          <w:rtl/>
        </w:rPr>
        <w:t xml:space="preserve"> و س</w:t>
      </w:r>
      <w:r w:rsidRPr="00DA50CE">
        <w:rPr>
          <w:rFonts w:hint="cs"/>
          <w:rtl/>
        </w:rPr>
        <w:t>ی</w:t>
      </w:r>
      <w:r w:rsidRPr="00DA50CE">
        <w:rPr>
          <w:rFonts w:hint="eastAsia"/>
          <w:rtl/>
        </w:rPr>
        <w:t>اس</w:t>
      </w:r>
      <w:r w:rsidRPr="00DA50CE">
        <w:rPr>
          <w:rFonts w:hint="cs"/>
          <w:rtl/>
        </w:rPr>
        <w:t>ی</w:t>
      </w:r>
      <w:r w:rsidRPr="00DA50CE">
        <w:rPr>
          <w:rtl/>
        </w:rPr>
        <w:t xml:space="preserve">: تولد </w:t>
      </w:r>
      <w:r w:rsidRPr="00DA50CE">
        <w:rPr>
          <w:rFonts w:hint="cs"/>
          <w:rtl/>
        </w:rPr>
        <w:t>ی</w:t>
      </w:r>
      <w:r w:rsidRPr="00DA50CE">
        <w:rPr>
          <w:rFonts w:hint="eastAsia"/>
          <w:rtl/>
        </w:rPr>
        <w:t>ک</w:t>
      </w:r>
      <w:r w:rsidRPr="00DA50CE">
        <w:rPr>
          <w:rtl/>
        </w:rPr>
        <w:t xml:space="preserve"> ملت</w:t>
      </w:r>
    </w:p>
    <w:p w14:paraId="54550232" w14:textId="77777777" w:rsidR="00A840F5" w:rsidRPr="00DA50CE" w:rsidRDefault="006E46C9" w:rsidP="005E3300">
      <w:pPr>
        <w:pStyle w:val="03"/>
        <w:rPr>
          <w:rtl/>
        </w:rPr>
      </w:pPr>
      <w:r w:rsidRPr="00DA50CE">
        <w:rPr>
          <w:rFonts w:hint="eastAsia"/>
          <w:rtl/>
        </w:rPr>
        <w:t>حالا</w:t>
      </w:r>
      <w:r w:rsidRPr="00DA50CE">
        <w:rPr>
          <w:rtl/>
        </w:rPr>
        <w:t xml:space="preserve"> ب</w:t>
      </w:r>
      <w:r w:rsidRPr="00DA50CE">
        <w:rPr>
          <w:rFonts w:hint="cs"/>
          <w:rtl/>
        </w:rPr>
        <w:t>ی</w:t>
      </w:r>
      <w:r w:rsidRPr="00DA50CE">
        <w:rPr>
          <w:rFonts w:hint="eastAsia"/>
          <w:rtl/>
        </w:rPr>
        <w:t>ا</w:t>
      </w:r>
      <w:r w:rsidRPr="00DA50CE">
        <w:rPr>
          <w:rFonts w:hint="cs"/>
          <w:rtl/>
        </w:rPr>
        <w:t>یی</w:t>
      </w:r>
      <w:r w:rsidRPr="00DA50CE">
        <w:rPr>
          <w:rFonts w:hint="eastAsia"/>
          <w:rtl/>
        </w:rPr>
        <w:t>د</w:t>
      </w:r>
      <w:r w:rsidRPr="00DA50CE">
        <w:rPr>
          <w:rtl/>
        </w:rPr>
        <w:t xml:space="preserve"> دورب</w:t>
      </w:r>
      <w:r w:rsidRPr="00DA50CE">
        <w:rPr>
          <w:rFonts w:hint="cs"/>
          <w:rtl/>
        </w:rPr>
        <w:t>ی</w:t>
      </w:r>
      <w:r w:rsidRPr="00DA50CE">
        <w:rPr>
          <w:rFonts w:hint="eastAsia"/>
          <w:rtl/>
        </w:rPr>
        <w:t>ن</w:t>
      </w:r>
      <w:r w:rsidRPr="00DA50CE">
        <w:rPr>
          <w:rtl/>
        </w:rPr>
        <w:t xml:space="preserve"> را بازتر کن</w:t>
      </w:r>
      <w:r w:rsidRPr="00DA50CE">
        <w:rPr>
          <w:rFonts w:hint="cs"/>
          <w:rtl/>
        </w:rPr>
        <w:t>ی</w:t>
      </w:r>
      <w:r w:rsidRPr="00DA50CE">
        <w:rPr>
          <w:rFonts w:hint="eastAsia"/>
          <w:rtl/>
        </w:rPr>
        <w:t>م</w:t>
      </w:r>
      <w:r w:rsidRPr="00DA50CE">
        <w:rPr>
          <w:rtl/>
        </w:rPr>
        <w:t>. ا</w:t>
      </w:r>
      <w:r w:rsidRPr="00DA50CE">
        <w:rPr>
          <w:rFonts w:hint="cs"/>
          <w:rtl/>
        </w:rPr>
        <w:t>ی</w:t>
      </w:r>
      <w:r w:rsidRPr="00DA50CE">
        <w:rPr>
          <w:rFonts w:hint="eastAsia"/>
          <w:rtl/>
        </w:rPr>
        <w:t>ن</w:t>
      </w:r>
      <w:r w:rsidRPr="00DA50CE">
        <w:rPr>
          <w:rtl/>
        </w:rPr>
        <w:t xml:space="preserve"> قانون برا</w:t>
      </w:r>
      <w:r w:rsidRPr="00DA50CE">
        <w:rPr>
          <w:rFonts w:hint="cs"/>
          <w:rtl/>
        </w:rPr>
        <w:t>ی</w:t>
      </w:r>
      <w:r w:rsidRPr="00DA50CE">
        <w:rPr>
          <w:rtl/>
        </w:rPr>
        <w:t xml:space="preserve"> </w:t>
      </w:r>
      <w:r w:rsidRPr="00DA50CE">
        <w:rPr>
          <w:rFonts w:hint="cs"/>
          <w:rtl/>
        </w:rPr>
        <w:t>ی</w:t>
      </w:r>
      <w:r w:rsidRPr="00DA50CE">
        <w:rPr>
          <w:rFonts w:hint="eastAsia"/>
          <w:rtl/>
        </w:rPr>
        <w:t>ک</w:t>
      </w:r>
      <w:r w:rsidRPr="00DA50CE">
        <w:rPr>
          <w:rtl/>
        </w:rPr>
        <w:t xml:space="preserve"> «ملت» هم صادق است.</w:t>
      </w:r>
    </w:p>
    <w:p w14:paraId="5C422CAD" w14:textId="0699DFEC" w:rsidR="00A840F5" w:rsidRPr="00DA50CE" w:rsidRDefault="006E46C9" w:rsidP="005E3300">
      <w:pPr>
        <w:pStyle w:val="03"/>
        <w:rPr>
          <w:rtl/>
        </w:rPr>
      </w:pPr>
      <w:r w:rsidRPr="00DA50CE">
        <w:rPr>
          <w:rFonts w:cs="B Zar"/>
          <w:rtl/>
        </w:rPr>
        <w:t>اصلاً</w:t>
      </w:r>
      <w:r w:rsidRPr="00DA50CE">
        <w:rPr>
          <w:rtl/>
        </w:rPr>
        <w:t xml:space="preserve"> چرا راه دور</w:t>
      </w:r>
      <w:r w:rsidR="00B21FFC">
        <w:rPr>
          <w:rFonts w:hint="cs"/>
          <w:rtl/>
        </w:rPr>
        <w:t>ی</w:t>
      </w:r>
      <w:r w:rsidRPr="00DA50CE">
        <w:rPr>
          <w:rtl/>
        </w:rPr>
        <w:t xml:space="preserve"> برو</w:t>
      </w:r>
      <w:r w:rsidRPr="00DA50CE">
        <w:rPr>
          <w:rFonts w:hint="cs"/>
          <w:rtl/>
        </w:rPr>
        <w:t>ی</w:t>
      </w:r>
      <w:r w:rsidRPr="00DA50CE">
        <w:rPr>
          <w:rFonts w:hint="eastAsia"/>
          <w:rtl/>
        </w:rPr>
        <w:t>م؟</w:t>
      </w:r>
      <w:r w:rsidRPr="00DA50CE">
        <w:rPr>
          <w:rtl/>
        </w:rPr>
        <w:t xml:space="preserve"> خودِ هم</w:t>
      </w:r>
      <w:r w:rsidRPr="00DA50CE">
        <w:rPr>
          <w:rFonts w:hint="cs"/>
          <w:rtl/>
        </w:rPr>
        <w:t>ی</w:t>
      </w:r>
      <w:r w:rsidRPr="00DA50CE">
        <w:rPr>
          <w:rFonts w:hint="eastAsia"/>
          <w:rtl/>
        </w:rPr>
        <w:t>ن</w:t>
      </w:r>
      <w:r w:rsidRPr="00DA50CE">
        <w:rPr>
          <w:rtl/>
        </w:rPr>
        <w:t xml:space="preserve"> سوره «انشراح» را بب</w:t>
      </w:r>
      <w:r w:rsidRPr="00DA50CE">
        <w:rPr>
          <w:rFonts w:hint="cs"/>
          <w:rtl/>
        </w:rPr>
        <w:t>ی</w:t>
      </w:r>
      <w:r w:rsidRPr="00DA50CE">
        <w:rPr>
          <w:rFonts w:hint="eastAsia"/>
          <w:rtl/>
        </w:rPr>
        <w:t>ن</w:t>
      </w:r>
      <w:r w:rsidRPr="00DA50CE">
        <w:rPr>
          <w:rFonts w:hint="cs"/>
          <w:rtl/>
        </w:rPr>
        <w:t>ی</w:t>
      </w:r>
      <w:r w:rsidRPr="00DA50CE">
        <w:rPr>
          <w:rFonts w:hint="eastAsia"/>
          <w:rtl/>
        </w:rPr>
        <w:t>د</w:t>
      </w:r>
      <w:r w:rsidR="00B21FFC">
        <w:rPr>
          <w:rFonts w:hint="cs"/>
          <w:rtl/>
        </w:rPr>
        <w:t>:</w:t>
      </w:r>
      <w:r w:rsidRPr="00DA50CE">
        <w:rPr>
          <w:rtl/>
        </w:rPr>
        <w:t xml:space="preserve"> خداوند دارد با حب</w:t>
      </w:r>
      <w:r w:rsidRPr="00DA50CE">
        <w:rPr>
          <w:rFonts w:hint="cs"/>
          <w:rtl/>
        </w:rPr>
        <w:t>ی</w:t>
      </w:r>
      <w:r w:rsidRPr="00DA50CE">
        <w:rPr>
          <w:rFonts w:hint="eastAsia"/>
          <w:rtl/>
        </w:rPr>
        <w:t>بش</w:t>
      </w:r>
      <w:r w:rsidRPr="00DA50CE">
        <w:rPr>
          <w:rtl/>
        </w:rPr>
        <w:t xml:space="preserve"> حرف م</w:t>
      </w:r>
      <w:r w:rsidRPr="00DA50CE">
        <w:rPr>
          <w:rFonts w:hint="cs"/>
          <w:rtl/>
        </w:rPr>
        <w:t>ی‌</w:t>
      </w:r>
      <w:r w:rsidRPr="00DA50CE">
        <w:rPr>
          <w:rFonts w:hint="eastAsia"/>
          <w:rtl/>
        </w:rPr>
        <w:t>زند</w:t>
      </w:r>
      <w:r w:rsidRPr="00DA50CE">
        <w:rPr>
          <w:rtl/>
        </w:rPr>
        <w:t>. مگر پ</w:t>
      </w:r>
      <w:r w:rsidRPr="00DA50CE">
        <w:rPr>
          <w:rFonts w:hint="cs"/>
          <w:rtl/>
        </w:rPr>
        <w:t>ی</w:t>
      </w:r>
      <w:r w:rsidRPr="00DA50CE">
        <w:rPr>
          <w:rFonts w:hint="eastAsia"/>
          <w:rtl/>
        </w:rPr>
        <w:t>امبر</w:t>
      </w:r>
      <w:r w:rsidR="00931B81">
        <w:rPr>
          <w:rFonts w:hint="cs"/>
          <w:rtl/>
        </w:rPr>
        <w:t>؟ص؟</w:t>
      </w:r>
      <w:r w:rsidRPr="00DA50CE">
        <w:rPr>
          <w:rtl/>
        </w:rPr>
        <w:t xml:space="preserve"> در ناز و نعمت بود؟ ابداً. </w:t>
      </w:r>
      <w:r w:rsidRPr="00DA50CE">
        <w:rPr>
          <w:rFonts w:hint="cs"/>
          <w:rtl/>
        </w:rPr>
        <w:t>ی</w:t>
      </w:r>
      <w:r w:rsidRPr="00DA50CE">
        <w:rPr>
          <w:rFonts w:hint="eastAsia"/>
          <w:rtl/>
        </w:rPr>
        <w:t>ک</w:t>
      </w:r>
      <w:r w:rsidRPr="00DA50CE">
        <w:rPr>
          <w:rtl/>
        </w:rPr>
        <w:t xml:space="preserve"> وظ</w:t>
      </w:r>
      <w:r w:rsidRPr="00DA50CE">
        <w:rPr>
          <w:rFonts w:hint="cs"/>
          <w:rtl/>
        </w:rPr>
        <w:t>ی</w:t>
      </w:r>
      <w:r w:rsidRPr="00DA50CE">
        <w:rPr>
          <w:rFonts w:hint="eastAsia"/>
          <w:rtl/>
        </w:rPr>
        <w:t>فه</w:t>
      </w:r>
      <w:r w:rsidRPr="00DA50CE">
        <w:rPr>
          <w:rtl/>
        </w:rPr>
        <w:t xml:space="preserve"> سنگ</w:t>
      </w:r>
      <w:r w:rsidRPr="00DA50CE">
        <w:rPr>
          <w:rFonts w:hint="cs"/>
          <w:rtl/>
        </w:rPr>
        <w:t>ی</w:t>
      </w:r>
      <w:r w:rsidRPr="00DA50CE">
        <w:rPr>
          <w:rFonts w:hint="eastAsia"/>
          <w:rtl/>
        </w:rPr>
        <w:t>ن</w:t>
      </w:r>
      <w:r w:rsidRPr="00DA50CE">
        <w:rPr>
          <w:rtl/>
        </w:rPr>
        <w:t xml:space="preserve"> رو</w:t>
      </w:r>
      <w:r w:rsidRPr="00DA50CE">
        <w:rPr>
          <w:rFonts w:hint="cs"/>
          <w:rtl/>
        </w:rPr>
        <w:t>ی</w:t>
      </w:r>
      <w:r w:rsidRPr="00DA50CE">
        <w:rPr>
          <w:rtl/>
        </w:rPr>
        <w:t xml:space="preserve"> دوش حضرت بود: تغ</w:t>
      </w:r>
      <w:r w:rsidRPr="00DA50CE">
        <w:rPr>
          <w:rFonts w:hint="cs"/>
          <w:rtl/>
        </w:rPr>
        <w:t>یی</w:t>
      </w:r>
      <w:r w:rsidRPr="00DA50CE">
        <w:rPr>
          <w:rFonts w:hint="eastAsia"/>
          <w:rtl/>
        </w:rPr>
        <w:t>رِ</w:t>
      </w:r>
      <w:r w:rsidRPr="00DA50CE">
        <w:rPr>
          <w:rtl/>
        </w:rPr>
        <w:t xml:space="preserve"> جهان، مبارزه با شرک، تشک</w:t>
      </w:r>
      <w:r w:rsidRPr="00DA50CE">
        <w:rPr>
          <w:rFonts w:hint="cs"/>
          <w:rtl/>
        </w:rPr>
        <w:t>ی</w:t>
      </w:r>
      <w:r w:rsidRPr="00DA50CE">
        <w:rPr>
          <w:rFonts w:hint="eastAsia"/>
          <w:rtl/>
        </w:rPr>
        <w:t>ل</w:t>
      </w:r>
      <w:r w:rsidRPr="00DA50CE">
        <w:rPr>
          <w:rtl/>
        </w:rPr>
        <w:t xml:space="preserve"> حکومت.</w:t>
      </w:r>
    </w:p>
    <w:p w14:paraId="71B8D3FE" w14:textId="40A0E5B1" w:rsidR="00A840F5" w:rsidRPr="00DA50CE" w:rsidRDefault="006E46C9" w:rsidP="00931B81">
      <w:pPr>
        <w:pStyle w:val="03"/>
        <w:rPr>
          <w:rtl/>
        </w:rPr>
      </w:pPr>
      <w:r w:rsidRPr="00DA50CE">
        <w:rPr>
          <w:rtl/>
        </w:rPr>
        <w:t>خداوند در ا</w:t>
      </w:r>
      <w:r w:rsidRPr="00DA50CE">
        <w:rPr>
          <w:rFonts w:hint="cs"/>
          <w:rtl/>
        </w:rPr>
        <w:t>ی</w:t>
      </w:r>
      <w:r w:rsidRPr="00DA50CE">
        <w:rPr>
          <w:rFonts w:hint="eastAsia"/>
          <w:rtl/>
        </w:rPr>
        <w:t>ن</w:t>
      </w:r>
      <w:r w:rsidRPr="00DA50CE">
        <w:rPr>
          <w:rtl/>
        </w:rPr>
        <w:t xml:space="preserve"> سوره م</w:t>
      </w:r>
      <w:r w:rsidRPr="00DA50CE">
        <w:rPr>
          <w:rFonts w:hint="cs"/>
          <w:rtl/>
        </w:rPr>
        <w:t>ی‌</w:t>
      </w:r>
      <w:r w:rsidRPr="00DA50CE">
        <w:rPr>
          <w:rFonts w:hint="eastAsia"/>
          <w:rtl/>
        </w:rPr>
        <w:t>فرما</w:t>
      </w:r>
      <w:r w:rsidRPr="00DA50CE">
        <w:rPr>
          <w:rFonts w:hint="cs"/>
          <w:rtl/>
        </w:rPr>
        <w:t>ی</w:t>
      </w:r>
      <w:r w:rsidRPr="00DA50CE">
        <w:rPr>
          <w:rFonts w:hint="eastAsia"/>
          <w:rtl/>
        </w:rPr>
        <w:t>د</w:t>
      </w:r>
      <w:r w:rsidRPr="00DA50CE">
        <w:rPr>
          <w:rtl/>
        </w:rPr>
        <w:t xml:space="preserve">: </w:t>
      </w:r>
      <w:r w:rsidRPr="00B21FFC">
        <w:rPr>
          <w:rStyle w:val="af1"/>
          <w:rtl/>
        </w:rPr>
        <w:t>«وَوَضَعْنَا عَنْكَ وِزْرَكَ، الَّذِي أَنْقَضَ ظَهْرَكَ»</w:t>
      </w:r>
      <w:r>
        <w:rPr>
          <w:rStyle w:val="FootnoteReference1"/>
          <w:rtl/>
        </w:rPr>
        <w:footnoteReference w:id="620"/>
      </w:r>
      <w:r w:rsidRPr="00DA50CE">
        <w:rPr>
          <w:rtl/>
        </w:rPr>
        <w:t xml:space="preserve"> (بار</w:t>
      </w:r>
      <w:r w:rsidRPr="00DA50CE">
        <w:rPr>
          <w:rFonts w:hint="cs"/>
          <w:rtl/>
        </w:rPr>
        <w:t>ی</w:t>
      </w:r>
      <w:r w:rsidRPr="00DA50CE">
        <w:rPr>
          <w:rtl/>
        </w:rPr>
        <w:t xml:space="preserve"> را از دوش تو </w:t>
      </w:r>
      <w:r w:rsidRPr="00DA50CE">
        <w:rPr>
          <w:rtl/>
        </w:rPr>
        <w:t>برداشت</w:t>
      </w:r>
      <w:r w:rsidRPr="00DA50CE">
        <w:rPr>
          <w:rFonts w:hint="cs"/>
          <w:rtl/>
        </w:rPr>
        <w:t>ی</w:t>
      </w:r>
      <w:r w:rsidRPr="00DA50CE">
        <w:rPr>
          <w:rFonts w:hint="eastAsia"/>
          <w:rtl/>
        </w:rPr>
        <w:t>م</w:t>
      </w:r>
      <w:r w:rsidRPr="00DA50CE">
        <w:rPr>
          <w:rtl/>
        </w:rPr>
        <w:t xml:space="preserve"> که پشتت را م</w:t>
      </w:r>
      <w:r w:rsidRPr="00DA50CE">
        <w:rPr>
          <w:rFonts w:hint="cs"/>
          <w:rtl/>
        </w:rPr>
        <w:t>ی‌</w:t>
      </w:r>
      <w:r w:rsidRPr="00DA50CE">
        <w:rPr>
          <w:rFonts w:hint="eastAsia"/>
          <w:rtl/>
        </w:rPr>
        <w:t>شکست</w:t>
      </w:r>
      <w:r w:rsidRPr="00DA50CE">
        <w:rPr>
          <w:rtl/>
        </w:rPr>
        <w:t>). علامه طباطبا</w:t>
      </w:r>
      <w:r w:rsidRPr="00DA50CE">
        <w:rPr>
          <w:rFonts w:hint="cs"/>
          <w:rtl/>
        </w:rPr>
        <w:t>یی</w:t>
      </w:r>
      <w:r w:rsidR="00B21FFC">
        <w:rPr>
          <w:rFonts w:hint="cs"/>
          <w:rtl/>
        </w:rPr>
        <w:t>؟ره؟</w:t>
      </w:r>
      <w:r w:rsidRPr="00DA50CE">
        <w:rPr>
          <w:rtl/>
        </w:rPr>
        <w:t xml:space="preserve"> </w:t>
      </w:r>
      <w:r w:rsidRPr="00DA50CE">
        <w:rPr>
          <w:rFonts w:hint="cs"/>
          <w:rtl/>
        </w:rPr>
        <w:t>ی</w:t>
      </w:r>
      <w:r w:rsidRPr="00DA50CE">
        <w:rPr>
          <w:rFonts w:hint="eastAsia"/>
          <w:rtl/>
        </w:rPr>
        <w:t>ک</w:t>
      </w:r>
      <w:r w:rsidRPr="00DA50CE">
        <w:rPr>
          <w:rtl/>
        </w:rPr>
        <w:t xml:space="preserve"> تشب</w:t>
      </w:r>
      <w:r w:rsidRPr="00DA50CE">
        <w:rPr>
          <w:rFonts w:hint="cs"/>
          <w:rtl/>
        </w:rPr>
        <w:t>ی</w:t>
      </w:r>
      <w:r w:rsidRPr="00DA50CE">
        <w:rPr>
          <w:rFonts w:hint="eastAsia"/>
          <w:rtl/>
        </w:rPr>
        <w:t>ه</w:t>
      </w:r>
      <w:r w:rsidRPr="00DA50CE">
        <w:rPr>
          <w:rtl/>
        </w:rPr>
        <w:t xml:space="preserve"> عج</w:t>
      </w:r>
      <w:r w:rsidRPr="00DA50CE">
        <w:rPr>
          <w:rFonts w:hint="cs"/>
          <w:rtl/>
        </w:rPr>
        <w:t>ی</w:t>
      </w:r>
      <w:r w:rsidRPr="00DA50CE">
        <w:rPr>
          <w:rFonts w:hint="eastAsia"/>
          <w:rtl/>
        </w:rPr>
        <w:t>ب</w:t>
      </w:r>
      <w:r w:rsidRPr="00DA50CE">
        <w:rPr>
          <w:rtl/>
        </w:rPr>
        <w:t xml:space="preserve"> در تفس</w:t>
      </w:r>
      <w:r w:rsidRPr="00DA50CE">
        <w:rPr>
          <w:rFonts w:hint="cs"/>
          <w:rtl/>
        </w:rPr>
        <w:t>ی</w:t>
      </w:r>
      <w:r w:rsidRPr="00DA50CE">
        <w:rPr>
          <w:rFonts w:hint="eastAsia"/>
          <w:rtl/>
        </w:rPr>
        <w:t>ر</w:t>
      </w:r>
      <w:r w:rsidRPr="00DA50CE">
        <w:rPr>
          <w:rtl/>
        </w:rPr>
        <w:t xml:space="preserve"> ا</w:t>
      </w:r>
      <w:r w:rsidRPr="00DA50CE">
        <w:rPr>
          <w:rFonts w:hint="cs"/>
          <w:rtl/>
        </w:rPr>
        <w:t>ی</w:t>
      </w:r>
      <w:r w:rsidRPr="00DA50CE">
        <w:rPr>
          <w:rFonts w:hint="eastAsia"/>
          <w:rtl/>
        </w:rPr>
        <w:t>ن</w:t>
      </w:r>
      <w:r w:rsidRPr="00DA50CE">
        <w:rPr>
          <w:rtl/>
        </w:rPr>
        <w:t xml:space="preserve"> آ</w:t>
      </w:r>
      <w:r w:rsidRPr="00DA50CE">
        <w:rPr>
          <w:rFonts w:hint="cs"/>
          <w:rtl/>
        </w:rPr>
        <w:t>ی</w:t>
      </w:r>
      <w:r w:rsidRPr="00DA50CE">
        <w:rPr>
          <w:rFonts w:hint="eastAsia"/>
          <w:rtl/>
        </w:rPr>
        <w:t>ه</w:t>
      </w:r>
      <w:r w:rsidRPr="00DA50CE">
        <w:rPr>
          <w:rtl/>
        </w:rPr>
        <w:t xml:space="preserve"> دارند. م</w:t>
      </w:r>
      <w:r w:rsidRPr="00DA50CE">
        <w:rPr>
          <w:rFonts w:hint="cs"/>
          <w:rtl/>
        </w:rPr>
        <w:t>ی‌</w:t>
      </w:r>
      <w:r w:rsidRPr="00DA50CE">
        <w:rPr>
          <w:rFonts w:hint="eastAsia"/>
          <w:rtl/>
        </w:rPr>
        <w:t>فرما</w:t>
      </w:r>
      <w:r w:rsidRPr="00DA50CE">
        <w:rPr>
          <w:rFonts w:hint="cs"/>
          <w:rtl/>
        </w:rPr>
        <w:t>ی</w:t>
      </w:r>
      <w:r w:rsidRPr="00DA50CE">
        <w:rPr>
          <w:rFonts w:hint="eastAsia"/>
          <w:rtl/>
        </w:rPr>
        <w:t>ند</w:t>
      </w:r>
      <w:r w:rsidRPr="00DA50CE">
        <w:rPr>
          <w:rtl/>
        </w:rPr>
        <w:t>: ا</w:t>
      </w:r>
      <w:r w:rsidRPr="00DA50CE">
        <w:rPr>
          <w:rFonts w:hint="cs"/>
          <w:rtl/>
        </w:rPr>
        <w:t>ی</w:t>
      </w:r>
      <w:r w:rsidRPr="00DA50CE">
        <w:rPr>
          <w:rFonts w:hint="eastAsia"/>
          <w:rtl/>
        </w:rPr>
        <w:t>ن</w:t>
      </w:r>
      <w:r w:rsidRPr="00DA50CE">
        <w:rPr>
          <w:rtl/>
        </w:rPr>
        <w:t xml:space="preserve"> بارِ مسئول</w:t>
      </w:r>
      <w:r w:rsidRPr="00DA50CE">
        <w:rPr>
          <w:rFonts w:hint="cs"/>
          <w:rtl/>
        </w:rPr>
        <w:t>ی</w:t>
      </w:r>
      <w:r w:rsidRPr="00DA50CE">
        <w:rPr>
          <w:rFonts w:hint="eastAsia"/>
          <w:rtl/>
        </w:rPr>
        <w:t>ت</w:t>
      </w:r>
      <w:r w:rsidRPr="00DA50CE">
        <w:rPr>
          <w:rtl/>
        </w:rPr>
        <w:t xml:space="preserve"> آن</w:t>
      </w:r>
      <w:r w:rsidR="00B21FFC">
        <w:rPr>
          <w:rFonts w:hint="cs"/>
          <w:rtl/>
        </w:rPr>
        <w:t>‌</w:t>
      </w:r>
      <w:r w:rsidRPr="00DA50CE">
        <w:rPr>
          <w:rtl/>
        </w:rPr>
        <w:t>قدر سنگ</w:t>
      </w:r>
      <w:r w:rsidRPr="00DA50CE">
        <w:rPr>
          <w:rFonts w:hint="cs"/>
          <w:rtl/>
        </w:rPr>
        <w:t>ی</w:t>
      </w:r>
      <w:r w:rsidRPr="00DA50CE">
        <w:rPr>
          <w:rFonts w:hint="eastAsia"/>
          <w:rtl/>
        </w:rPr>
        <w:t>ن</w:t>
      </w:r>
      <w:r w:rsidRPr="00DA50CE">
        <w:rPr>
          <w:rtl/>
        </w:rPr>
        <w:t xml:space="preserve"> بود که تعب</w:t>
      </w:r>
      <w:r w:rsidRPr="00DA50CE">
        <w:rPr>
          <w:rFonts w:hint="cs"/>
          <w:rtl/>
        </w:rPr>
        <w:t>ی</w:t>
      </w:r>
      <w:r w:rsidRPr="00DA50CE">
        <w:rPr>
          <w:rFonts w:hint="eastAsia"/>
          <w:rtl/>
        </w:rPr>
        <w:t>ر</w:t>
      </w:r>
      <w:r w:rsidRPr="00DA50CE">
        <w:rPr>
          <w:rtl/>
        </w:rPr>
        <w:t xml:space="preserve"> </w:t>
      </w:r>
      <w:r w:rsidRPr="00B21FFC">
        <w:rPr>
          <w:rStyle w:val="af1"/>
          <w:rtl/>
        </w:rPr>
        <w:t>«</w:t>
      </w:r>
      <w:r w:rsidR="00931B81" w:rsidRPr="00931B81">
        <w:rPr>
          <w:rStyle w:val="af1"/>
          <w:rtl/>
        </w:rPr>
        <w:t xml:space="preserve"> </w:t>
      </w:r>
      <w:r w:rsidR="00931B81" w:rsidRPr="00B21FFC">
        <w:rPr>
          <w:rStyle w:val="af1"/>
          <w:rtl/>
        </w:rPr>
        <w:t xml:space="preserve">أَنْقَضَ ظَهْرَكَ </w:t>
      </w:r>
      <w:r w:rsidRPr="00B21FFC">
        <w:rPr>
          <w:rStyle w:val="af1"/>
          <w:rtl/>
        </w:rPr>
        <w:t>»</w:t>
      </w:r>
      <w:r w:rsidRPr="00DA50CE">
        <w:rPr>
          <w:rtl/>
        </w:rPr>
        <w:t xml:space="preserve"> آمده. مثل چ</w:t>
      </w:r>
      <w:r w:rsidRPr="00DA50CE">
        <w:rPr>
          <w:rFonts w:hint="cs"/>
          <w:rtl/>
        </w:rPr>
        <w:t>ی</w:t>
      </w:r>
      <w:r w:rsidRPr="00DA50CE">
        <w:rPr>
          <w:rFonts w:hint="eastAsia"/>
          <w:rtl/>
        </w:rPr>
        <w:t>؟</w:t>
      </w:r>
      <w:r w:rsidRPr="00DA50CE">
        <w:rPr>
          <w:rtl/>
        </w:rPr>
        <w:t xml:space="preserve"> مثل </w:t>
      </w:r>
      <w:r w:rsidRPr="00DA50CE">
        <w:rPr>
          <w:rFonts w:hint="cs"/>
          <w:rtl/>
        </w:rPr>
        <w:t>ی</w:t>
      </w:r>
      <w:r w:rsidRPr="00DA50CE">
        <w:rPr>
          <w:rFonts w:hint="eastAsia"/>
          <w:rtl/>
        </w:rPr>
        <w:t>ک</w:t>
      </w:r>
      <w:r w:rsidRPr="00DA50CE">
        <w:rPr>
          <w:rtl/>
        </w:rPr>
        <w:t xml:space="preserve"> م</w:t>
      </w:r>
      <w:r w:rsidRPr="00DA50CE">
        <w:rPr>
          <w:rFonts w:hint="cs"/>
          <w:rtl/>
        </w:rPr>
        <w:t>ی</w:t>
      </w:r>
      <w:r w:rsidRPr="00DA50CE">
        <w:rPr>
          <w:rFonts w:hint="eastAsia"/>
          <w:rtl/>
        </w:rPr>
        <w:t>ز</w:t>
      </w:r>
      <w:r w:rsidRPr="00DA50CE">
        <w:rPr>
          <w:rtl/>
        </w:rPr>
        <w:t xml:space="preserve"> چوب</w:t>
      </w:r>
      <w:r w:rsidRPr="00DA50CE">
        <w:rPr>
          <w:rFonts w:hint="cs"/>
          <w:rtl/>
        </w:rPr>
        <w:t>ی</w:t>
      </w:r>
      <w:r w:rsidRPr="00DA50CE">
        <w:rPr>
          <w:rtl/>
        </w:rPr>
        <w:t xml:space="preserve"> که وقت</w:t>
      </w:r>
      <w:r w:rsidRPr="00DA50CE">
        <w:rPr>
          <w:rFonts w:hint="cs"/>
          <w:rtl/>
        </w:rPr>
        <w:t>ی</w:t>
      </w:r>
      <w:r w:rsidRPr="00DA50CE">
        <w:rPr>
          <w:rtl/>
        </w:rPr>
        <w:t xml:space="preserve"> بارِ خ</w:t>
      </w:r>
      <w:r w:rsidRPr="00DA50CE">
        <w:rPr>
          <w:rFonts w:hint="cs"/>
          <w:rtl/>
        </w:rPr>
        <w:t>ی</w:t>
      </w:r>
      <w:r w:rsidRPr="00DA50CE">
        <w:rPr>
          <w:rFonts w:hint="eastAsia"/>
          <w:rtl/>
        </w:rPr>
        <w:t>ل</w:t>
      </w:r>
      <w:r w:rsidRPr="00DA50CE">
        <w:rPr>
          <w:rFonts w:hint="cs"/>
          <w:rtl/>
        </w:rPr>
        <w:t>ی</w:t>
      </w:r>
      <w:r w:rsidRPr="00DA50CE">
        <w:rPr>
          <w:rtl/>
        </w:rPr>
        <w:t xml:space="preserve"> سنگ</w:t>
      </w:r>
      <w:r w:rsidRPr="00DA50CE">
        <w:rPr>
          <w:rFonts w:hint="cs"/>
          <w:rtl/>
        </w:rPr>
        <w:t>ی</w:t>
      </w:r>
      <w:r w:rsidRPr="00DA50CE">
        <w:rPr>
          <w:rFonts w:hint="eastAsia"/>
          <w:rtl/>
        </w:rPr>
        <w:t>ن</w:t>
      </w:r>
      <w:r w:rsidRPr="00DA50CE">
        <w:rPr>
          <w:rFonts w:hint="cs"/>
          <w:rtl/>
        </w:rPr>
        <w:t>ی</w:t>
      </w:r>
      <w:r w:rsidRPr="00DA50CE">
        <w:rPr>
          <w:rtl/>
        </w:rPr>
        <w:t xml:space="preserve"> رو</w:t>
      </w:r>
      <w:r w:rsidRPr="00DA50CE">
        <w:rPr>
          <w:rFonts w:hint="cs"/>
          <w:rtl/>
        </w:rPr>
        <w:t>ی</w:t>
      </w:r>
      <w:r w:rsidRPr="00DA50CE">
        <w:rPr>
          <w:rFonts w:hint="eastAsia"/>
          <w:rtl/>
        </w:rPr>
        <w:t>ش</w:t>
      </w:r>
      <w:r w:rsidRPr="00DA50CE">
        <w:rPr>
          <w:rtl/>
        </w:rPr>
        <w:t xml:space="preserve"> م</w:t>
      </w:r>
      <w:r w:rsidRPr="00DA50CE">
        <w:rPr>
          <w:rFonts w:hint="cs"/>
          <w:rtl/>
        </w:rPr>
        <w:t>ی‌</w:t>
      </w:r>
      <w:r w:rsidRPr="00DA50CE">
        <w:rPr>
          <w:rFonts w:hint="eastAsia"/>
          <w:rtl/>
        </w:rPr>
        <w:t>گذارند،</w:t>
      </w:r>
      <w:r w:rsidRPr="00DA50CE">
        <w:rPr>
          <w:rtl/>
        </w:rPr>
        <w:t xml:space="preserve"> چوب‌ها</w:t>
      </w:r>
      <w:r w:rsidRPr="00DA50CE">
        <w:rPr>
          <w:rFonts w:hint="cs"/>
          <w:rtl/>
        </w:rPr>
        <w:t>ی</w:t>
      </w:r>
      <w:r w:rsidRPr="00DA50CE">
        <w:rPr>
          <w:rFonts w:hint="eastAsia"/>
          <w:rtl/>
        </w:rPr>
        <w:t>ش</w:t>
      </w:r>
      <w:r w:rsidRPr="00DA50CE">
        <w:rPr>
          <w:rtl/>
        </w:rPr>
        <w:t xml:space="preserve"> صدا </w:t>
      </w:r>
      <w:r w:rsidR="00366322">
        <w:rPr>
          <w:rtl/>
        </w:rPr>
        <w:t>می‌دهد</w:t>
      </w:r>
      <w:r w:rsidRPr="00DA50CE">
        <w:rPr>
          <w:rtl/>
        </w:rPr>
        <w:t xml:space="preserve"> و غ</w:t>
      </w:r>
      <w:r w:rsidR="00DF1C81">
        <w:rPr>
          <w:rFonts w:hint="cs"/>
          <w:rtl/>
        </w:rPr>
        <w:t>ِ</w:t>
      </w:r>
      <w:r w:rsidRPr="00DA50CE">
        <w:rPr>
          <w:rtl/>
        </w:rPr>
        <w:t>ژغ</w:t>
      </w:r>
      <w:r w:rsidR="00DF1C81">
        <w:rPr>
          <w:rFonts w:hint="cs"/>
          <w:rtl/>
        </w:rPr>
        <w:t>ِ</w:t>
      </w:r>
      <w:r w:rsidRPr="00DA50CE">
        <w:rPr>
          <w:rtl/>
        </w:rPr>
        <w:t xml:space="preserve">ژ </w:t>
      </w:r>
      <w:r w:rsidR="0002651E">
        <w:rPr>
          <w:rtl/>
        </w:rPr>
        <w:t>می‌کند</w:t>
      </w:r>
      <w:r w:rsidRPr="00DA50CE">
        <w:rPr>
          <w:rFonts w:hint="eastAsia"/>
          <w:rtl/>
        </w:rPr>
        <w:t>؛</w:t>
      </w:r>
      <w:r w:rsidRPr="00DA50CE">
        <w:rPr>
          <w:rtl/>
        </w:rPr>
        <w:t xml:space="preserve"> طور</w:t>
      </w:r>
      <w:r w:rsidRPr="00DA50CE">
        <w:rPr>
          <w:rFonts w:hint="cs"/>
          <w:rtl/>
        </w:rPr>
        <w:t>ی</w:t>
      </w:r>
      <w:r w:rsidRPr="00DA50CE">
        <w:rPr>
          <w:rtl/>
        </w:rPr>
        <w:t xml:space="preserve"> که انگار الان م</w:t>
      </w:r>
      <w:r w:rsidRPr="00DA50CE">
        <w:rPr>
          <w:rFonts w:hint="cs"/>
          <w:rtl/>
        </w:rPr>
        <w:t>ی‌</w:t>
      </w:r>
      <w:r w:rsidRPr="00DA50CE">
        <w:rPr>
          <w:rFonts w:hint="eastAsia"/>
          <w:rtl/>
        </w:rPr>
        <w:t>شکند</w:t>
      </w:r>
      <w:r w:rsidRPr="00DA50CE">
        <w:rPr>
          <w:rtl/>
        </w:rPr>
        <w:t>. سخت</w:t>
      </w:r>
      <w:r w:rsidRPr="00DA50CE">
        <w:rPr>
          <w:rFonts w:hint="cs"/>
          <w:rtl/>
        </w:rPr>
        <w:t>ی‌</w:t>
      </w:r>
      <w:r w:rsidRPr="00DA50CE">
        <w:rPr>
          <w:rFonts w:hint="eastAsia"/>
          <w:rtl/>
        </w:rPr>
        <w:t>ها</w:t>
      </w:r>
      <w:r w:rsidRPr="00DA50CE">
        <w:rPr>
          <w:rFonts w:hint="cs"/>
          <w:rtl/>
        </w:rPr>
        <w:t>ی</w:t>
      </w:r>
      <w:r w:rsidRPr="00DA50CE">
        <w:rPr>
          <w:rtl/>
        </w:rPr>
        <w:t xml:space="preserve"> پ</w:t>
      </w:r>
      <w:r w:rsidRPr="00DA50CE">
        <w:rPr>
          <w:rFonts w:hint="cs"/>
          <w:rtl/>
        </w:rPr>
        <w:t>ی</w:t>
      </w:r>
      <w:r w:rsidRPr="00DA50CE">
        <w:rPr>
          <w:rFonts w:hint="eastAsia"/>
          <w:rtl/>
        </w:rPr>
        <w:t>امبر</w:t>
      </w:r>
      <w:r w:rsidRPr="00DA50CE">
        <w:rPr>
          <w:rtl/>
        </w:rPr>
        <w:t xml:space="preserve"> ا</w:t>
      </w:r>
      <w:r w:rsidRPr="00DA50CE">
        <w:rPr>
          <w:rFonts w:hint="cs"/>
          <w:rtl/>
        </w:rPr>
        <w:t>ی</w:t>
      </w:r>
      <w:r w:rsidRPr="00DA50CE">
        <w:rPr>
          <w:rFonts w:hint="eastAsia"/>
          <w:rtl/>
        </w:rPr>
        <w:t>ن‌طور</w:t>
      </w:r>
      <w:r w:rsidRPr="00DA50CE">
        <w:rPr>
          <w:rtl/>
        </w:rPr>
        <w:t xml:space="preserve"> بود. صدا</w:t>
      </w:r>
      <w:r w:rsidRPr="00DA50CE">
        <w:rPr>
          <w:rFonts w:hint="cs"/>
          <w:rtl/>
        </w:rPr>
        <w:t>ی</w:t>
      </w:r>
      <w:r w:rsidRPr="00DA50CE">
        <w:rPr>
          <w:rtl/>
        </w:rPr>
        <w:t xml:space="preserve"> استخوان‌ها ز</w:t>
      </w:r>
      <w:r w:rsidRPr="00DA50CE">
        <w:rPr>
          <w:rFonts w:hint="cs"/>
          <w:rtl/>
        </w:rPr>
        <w:t>ی</w:t>
      </w:r>
      <w:r w:rsidRPr="00DA50CE">
        <w:rPr>
          <w:rFonts w:hint="eastAsia"/>
          <w:rtl/>
        </w:rPr>
        <w:t>ر</w:t>
      </w:r>
      <w:r w:rsidRPr="00DA50CE">
        <w:rPr>
          <w:rtl/>
        </w:rPr>
        <w:t xml:space="preserve"> بار مسئول</w:t>
      </w:r>
      <w:r w:rsidRPr="00DA50CE">
        <w:rPr>
          <w:rFonts w:hint="cs"/>
          <w:rtl/>
        </w:rPr>
        <w:t>ی</w:t>
      </w:r>
      <w:r w:rsidRPr="00DA50CE">
        <w:rPr>
          <w:rFonts w:hint="eastAsia"/>
          <w:rtl/>
        </w:rPr>
        <w:t>ت</w:t>
      </w:r>
      <w:r w:rsidRPr="00DA50CE">
        <w:rPr>
          <w:rtl/>
        </w:rPr>
        <w:t xml:space="preserve"> در م</w:t>
      </w:r>
      <w:r w:rsidRPr="00DA50CE">
        <w:rPr>
          <w:rFonts w:hint="cs"/>
          <w:rtl/>
        </w:rPr>
        <w:t>ی‌</w:t>
      </w:r>
      <w:r w:rsidRPr="00DA50CE">
        <w:rPr>
          <w:rFonts w:hint="eastAsia"/>
          <w:rtl/>
        </w:rPr>
        <w:t>آمد</w:t>
      </w:r>
      <w:r w:rsidRPr="00DA50CE">
        <w:rPr>
          <w:rtl/>
        </w:rPr>
        <w:t>.</w:t>
      </w:r>
    </w:p>
    <w:p w14:paraId="5AA9ADBC" w14:textId="77777777" w:rsidR="00A840F5" w:rsidRPr="00DA50CE" w:rsidRDefault="006E46C9" w:rsidP="00DA50CE">
      <w:pPr>
        <w:pStyle w:val="03"/>
        <w:rPr>
          <w:rtl/>
        </w:rPr>
      </w:pPr>
      <w:r w:rsidRPr="00DA50CE">
        <w:rPr>
          <w:rtl/>
        </w:rPr>
        <w:t>اما خدا چه کرد؟ خدا در هم</w:t>
      </w:r>
      <w:r w:rsidRPr="00DA50CE">
        <w:rPr>
          <w:rFonts w:hint="cs"/>
          <w:rtl/>
        </w:rPr>
        <w:t>ی</w:t>
      </w:r>
      <w:r w:rsidRPr="00DA50CE">
        <w:rPr>
          <w:rFonts w:hint="eastAsia"/>
          <w:rtl/>
        </w:rPr>
        <w:t>ن</w:t>
      </w:r>
      <w:r w:rsidRPr="00DA50CE">
        <w:rPr>
          <w:rtl/>
        </w:rPr>
        <w:t xml:space="preserve"> سخت</w:t>
      </w:r>
      <w:r w:rsidRPr="00DA50CE">
        <w:rPr>
          <w:rFonts w:hint="cs"/>
          <w:rtl/>
        </w:rPr>
        <w:t>ی</w:t>
      </w:r>
      <w:r w:rsidRPr="00DA50CE">
        <w:rPr>
          <w:rFonts w:hint="eastAsia"/>
          <w:rtl/>
        </w:rPr>
        <w:t>،</w:t>
      </w:r>
      <w:r w:rsidRPr="00DA50CE">
        <w:rPr>
          <w:rtl/>
        </w:rPr>
        <w:t xml:space="preserve"> دو تا هد</w:t>
      </w:r>
      <w:r w:rsidRPr="00DA50CE">
        <w:rPr>
          <w:rFonts w:hint="cs"/>
          <w:rtl/>
        </w:rPr>
        <w:t>ی</w:t>
      </w:r>
      <w:r w:rsidRPr="00DA50CE">
        <w:rPr>
          <w:rFonts w:hint="eastAsia"/>
          <w:rtl/>
        </w:rPr>
        <w:t>ه</w:t>
      </w:r>
      <w:r w:rsidRPr="00DA50CE">
        <w:rPr>
          <w:rtl/>
        </w:rPr>
        <w:t xml:space="preserve"> (دو تا </w:t>
      </w:r>
      <w:r w:rsidRPr="00DA50CE">
        <w:rPr>
          <w:rFonts w:hint="cs"/>
          <w:rtl/>
        </w:rPr>
        <w:t>یُ</w:t>
      </w:r>
      <w:r w:rsidRPr="00DA50CE">
        <w:rPr>
          <w:rFonts w:hint="eastAsia"/>
          <w:rtl/>
        </w:rPr>
        <w:t>سر</w:t>
      </w:r>
      <w:r w:rsidRPr="00DA50CE">
        <w:rPr>
          <w:rtl/>
        </w:rPr>
        <w:t>) به پ</w:t>
      </w:r>
      <w:r w:rsidRPr="00DA50CE">
        <w:rPr>
          <w:rFonts w:hint="cs"/>
          <w:rtl/>
        </w:rPr>
        <w:t>ی</w:t>
      </w:r>
      <w:r w:rsidRPr="00DA50CE">
        <w:rPr>
          <w:rFonts w:hint="eastAsia"/>
          <w:rtl/>
        </w:rPr>
        <w:t>امبر</w:t>
      </w:r>
      <w:r w:rsidRPr="00DA50CE">
        <w:rPr>
          <w:rtl/>
        </w:rPr>
        <w:t xml:space="preserve"> داد:</w:t>
      </w:r>
    </w:p>
    <w:p w14:paraId="3A7AE5E1" w14:textId="77777777" w:rsidR="00A840F5" w:rsidRPr="00B21FFC" w:rsidRDefault="006E46C9" w:rsidP="00B21FFC">
      <w:pPr>
        <w:pStyle w:val="07"/>
        <w:rPr>
          <w:rtl/>
        </w:rPr>
      </w:pPr>
      <w:r w:rsidRPr="00B21FFC">
        <w:rPr>
          <w:rtl/>
        </w:rPr>
        <w:t>۱. گشا</w:t>
      </w:r>
      <w:r w:rsidRPr="00B21FFC">
        <w:rPr>
          <w:rFonts w:hint="cs"/>
          <w:rtl/>
        </w:rPr>
        <w:t>ی</w:t>
      </w:r>
      <w:r w:rsidRPr="00B21FFC">
        <w:rPr>
          <w:rFonts w:hint="eastAsia"/>
          <w:rtl/>
        </w:rPr>
        <w:t>شِ</w:t>
      </w:r>
      <w:r w:rsidRPr="00B21FFC">
        <w:rPr>
          <w:rtl/>
        </w:rPr>
        <w:t xml:space="preserve"> درون</w:t>
      </w:r>
      <w:r w:rsidRPr="00B21FFC">
        <w:rPr>
          <w:rFonts w:hint="cs"/>
          <w:rtl/>
        </w:rPr>
        <w:t>ی</w:t>
      </w:r>
      <w:r w:rsidRPr="00B21FFC">
        <w:rPr>
          <w:rtl/>
        </w:rPr>
        <w:t xml:space="preserve"> (شرح صدر): </w:t>
      </w:r>
      <w:r w:rsidRPr="00B21FFC">
        <w:rPr>
          <w:rFonts w:hint="cs"/>
          <w:rtl/>
        </w:rPr>
        <w:t>ی</w:t>
      </w:r>
      <w:r w:rsidRPr="00B21FFC">
        <w:rPr>
          <w:rFonts w:hint="eastAsia"/>
          <w:rtl/>
        </w:rPr>
        <w:t>عن</w:t>
      </w:r>
      <w:r w:rsidRPr="00B21FFC">
        <w:rPr>
          <w:rFonts w:hint="cs"/>
          <w:rtl/>
        </w:rPr>
        <w:t>ی</w:t>
      </w:r>
      <w:r w:rsidRPr="00B21FFC">
        <w:rPr>
          <w:rtl/>
        </w:rPr>
        <w:t xml:space="preserve"> دلش را آنقدر بزرگ کرد که اق</w:t>
      </w:r>
      <w:r w:rsidRPr="00B21FFC">
        <w:rPr>
          <w:rFonts w:hint="cs"/>
          <w:rtl/>
        </w:rPr>
        <w:t>ی</w:t>
      </w:r>
      <w:r w:rsidRPr="00B21FFC">
        <w:rPr>
          <w:rFonts w:hint="eastAsia"/>
          <w:rtl/>
        </w:rPr>
        <w:t>انوس</w:t>
      </w:r>
      <w:r w:rsidRPr="00B21FFC">
        <w:rPr>
          <w:rtl/>
        </w:rPr>
        <w:t xml:space="preserve"> شد و د</w:t>
      </w:r>
      <w:r w:rsidRPr="00B21FFC">
        <w:rPr>
          <w:rFonts w:hint="cs"/>
          <w:rtl/>
        </w:rPr>
        <w:t>ی</w:t>
      </w:r>
      <w:r w:rsidRPr="00B21FFC">
        <w:rPr>
          <w:rFonts w:hint="eastAsia"/>
          <w:rtl/>
        </w:rPr>
        <w:t>گر</w:t>
      </w:r>
      <w:r w:rsidRPr="00B21FFC">
        <w:rPr>
          <w:rtl/>
        </w:rPr>
        <w:t xml:space="preserve"> ه</w:t>
      </w:r>
      <w:r w:rsidRPr="00B21FFC">
        <w:rPr>
          <w:rFonts w:hint="cs"/>
          <w:rtl/>
        </w:rPr>
        <w:t>ی</w:t>
      </w:r>
      <w:r w:rsidRPr="00B21FFC">
        <w:rPr>
          <w:rFonts w:hint="eastAsia"/>
          <w:rtl/>
        </w:rPr>
        <w:t>چ</w:t>
      </w:r>
      <w:r w:rsidRPr="00B21FFC">
        <w:rPr>
          <w:rtl/>
        </w:rPr>
        <w:t xml:space="preserve"> طوفان</w:t>
      </w:r>
      <w:r w:rsidRPr="00B21FFC">
        <w:rPr>
          <w:rFonts w:hint="cs"/>
          <w:rtl/>
        </w:rPr>
        <w:t>ی</w:t>
      </w:r>
      <w:r w:rsidRPr="00B21FFC">
        <w:rPr>
          <w:rtl/>
        </w:rPr>
        <w:t xml:space="preserve"> تکانش نداد. ا</w:t>
      </w:r>
      <w:r w:rsidRPr="00B21FFC">
        <w:rPr>
          <w:rFonts w:hint="cs"/>
          <w:rtl/>
        </w:rPr>
        <w:t>ی</w:t>
      </w:r>
      <w:r w:rsidRPr="00B21FFC">
        <w:rPr>
          <w:rFonts w:hint="eastAsia"/>
          <w:rtl/>
        </w:rPr>
        <w:t>ن</w:t>
      </w:r>
      <w:r w:rsidRPr="00B21FFC">
        <w:rPr>
          <w:rtl/>
        </w:rPr>
        <w:t xml:space="preserve"> آسان</w:t>
      </w:r>
      <w:r w:rsidRPr="00B21FFC">
        <w:rPr>
          <w:rFonts w:hint="cs"/>
          <w:rtl/>
        </w:rPr>
        <w:t>یِ</w:t>
      </w:r>
      <w:r w:rsidRPr="00B21FFC">
        <w:rPr>
          <w:rtl/>
        </w:rPr>
        <w:t xml:space="preserve"> ح</w:t>
      </w:r>
      <w:r w:rsidRPr="00B21FFC">
        <w:rPr>
          <w:rFonts w:hint="cs"/>
          <w:rtl/>
        </w:rPr>
        <w:t>ی</w:t>
      </w:r>
      <w:r w:rsidRPr="00B21FFC">
        <w:rPr>
          <w:rFonts w:hint="eastAsia"/>
          <w:rtl/>
        </w:rPr>
        <w:t>نِ</w:t>
      </w:r>
      <w:r w:rsidRPr="00B21FFC">
        <w:rPr>
          <w:rtl/>
        </w:rPr>
        <w:t xml:space="preserve"> عمل بود.</w:t>
      </w:r>
    </w:p>
    <w:p w14:paraId="17D1C7C0" w14:textId="77777777" w:rsidR="00A840F5" w:rsidRPr="00B21FFC" w:rsidRDefault="006E46C9" w:rsidP="00B21FFC">
      <w:pPr>
        <w:pStyle w:val="07"/>
        <w:rPr>
          <w:rtl/>
        </w:rPr>
      </w:pPr>
      <w:r w:rsidRPr="00B21FFC">
        <w:rPr>
          <w:rtl/>
        </w:rPr>
        <w:t>۲. گشا</w:t>
      </w:r>
      <w:r w:rsidRPr="00B21FFC">
        <w:rPr>
          <w:rFonts w:hint="cs"/>
          <w:rtl/>
        </w:rPr>
        <w:t>ی</w:t>
      </w:r>
      <w:r w:rsidRPr="00B21FFC">
        <w:rPr>
          <w:rFonts w:hint="eastAsia"/>
          <w:rtl/>
        </w:rPr>
        <w:t>شِ</w:t>
      </w:r>
      <w:r w:rsidRPr="00B21FFC">
        <w:rPr>
          <w:rtl/>
        </w:rPr>
        <w:t xml:space="preserve"> ب</w:t>
      </w:r>
      <w:r w:rsidRPr="00B21FFC">
        <w:rPr>
          <w:rFonts w:hint="cs"/>
          <w:rtl/>
        </w:rPr>
        <w:t>ی</w:t>
      </w:r>
      <w:r w:rsidRPr="00B21FFC">
        <w:rPr>
          <w:rFonts w:hint="eastAsia"/>
          <w:rtl/>
        </w:rPr>
        <w:t>رون</w:t>
      </w:r>
      <w:r w:rsidRPr="00B21FFC">
        <w:rPr>
          <w:rFonts w:hint="cs"/>
          <w:rtl/>
        </w:rPr>
        <w:t>ی</w:t>
      </w:r>
      <w:r w:rsidRPr="00B21FFC">
        <w:rPr>
          <w:rtl/>
        </w:rPr>
        <w:t xml:space="preserve"> (پ</w:t>
      </w:r>
      <w:r w:rsidRPr="00B21FFC">
        <w:rPr>
          <w:rFonts w:hint="cs"/>
          <w:rtl/>
        </w:rPr>
        <w:t>ی</w:t>
      </w:r>
      <w:r w:rsidRPr="00B21FFC">
        <w:rPr>
          <w:rFonts w:hint="eastAsia"/>
          <w:rtl/>
        </w:rPr>
        <w:t>روز</w:t>
      </w:r>
      <w:r w:rsidRPr="00B21FFC">
        <w:rPr>
          <w:rFonts w:hint="cs"/>
          <w:rtl/>
        </w:rPr>
        <w:t>ی</w:t>
      </w:r>
      <w:r w:rsidRPr="00B21FFC">
        <w:rPr>
          <w:rtl/>
        </w:rPr>
        <w:t>): نامش را در عالم بلند کرد (وَرَفَعْنَا لَكَ ذِكْرَكَ) و اسلام را پ</w:t>
      </w:r>
      <w:r w:rsidRPr="00B21FFC">
        <w:rPr>
          <w:rFonts w:hint="cs"/>
          <w:rtl/>
        </w:rPr>
        <w:t>ی</w:t>
      </w:r>
      <w:r w:rsidRPr="00B21FFC">
        <w:rPr>
          <w:rFonts w:hint="eastAsia"/>
          <w:rtl/>
        </w:rPr>
        <w:t>روز</w:t>
      </w:r>
      <w:r w:rsidRPr="00B21FFC">
        <w:rPr>
          <w:rtl/>
        </w:rPr>
        <w:t xml:space="preserve"> کرد. ا</w:t>
      </w:r>
      <w:r w:rsidRPr="00B21FFC">
        <w:rPr>
          <w:rFonts w:hint="cs"/>
          <w:rtl/>
        </w:rPr>
        <w:t>ی</w:t>
      </w:r>
      <w:r w:rsidRPr="00B21FFC">
        <w:rPr>
          <w:rFonts w:hint="eastAsia"/>
          <w:rtl/>
        </w:rPr>
        <w:t>ن</w:t>
      </w:r>
      <w:r w:rsidRPr="00B21FFC">
        <w:rPr>
          <w:rtl/>
        </w:rPr>
        <w:t xml:space="preserve"> آسان</w:t>
      </w:r>
      <w:r w:rsidRPr="00B21FFC">
        <w:rPr>
          <w:rFonts w:hint="cs"/>
          <w:rtl/>
        </w:rPr>
        <w:t>یِ</w:t>
      </w:r>
      <w:r w:rsidRPr="00B21FFC">
        <w:rPr>
          <w:rtl/>
        </w:rPr>
        <w:t xml:space="preserve"> بعد از عمل بود.</w:t>
      </w:r>
    </w:p>
    <w:p w14:paraId="65E8D083" w14:textId="762F9676" w:rsidR="00A840F5" w:rsidRPr="00DA50CE" w:rsidRDefault="006E46C9" w:rsidP="005E3300">
      <w:pPr>
        <w:pStyle w:val="03"/>
        <w:rPr>
          <w:rtl/>
        </w:rPr>
      </w:pPr>
      <w:r w:rsidRPr="00DA50CE">
        <w:rPr>
          <w:rtl/>
        </w:rPr>
        <w:t>ا</w:t>
      </w:r>
      <w:r w:rsidRPr="00DA50CE">
        <w:rPr>
          <w:rFonts w:hint="cs"/>
          <w:rtl/>
        </w:rPr>
        <w:t>ی</w:t>
      </w:r>
      <w:r w:rsidRPr="00DA50CE">
        <w:rPr>
          <w:rFonts w:hint="eastAsia"/>
          <w:rtl/>
        </w:rPr>
        <w:t>نجاست</w:t>
      </w:r>
      <w:r w:rsidRPr="00DA50CE">
        <w:rPr>
          <w:rtl/>
        </w:rPr>
        <w:t xml:space="preserve"> که آن روا</w:t>
      </w:r>
      <w:r w:rsidRPr="00DA50CE">
        <w:rPr>
          <w:rFonts w:hint="cs"/>
          <w:rtl/>
        </w:rPr>
        <w:t>ی</w:t>
      </w:r>
      <w:r w:rsidRPr="00DA50CE">
        <w:rPr>
          <w:rFonts w:hint="eastAsia"/>
          <w:rtl/>
        </w:rPr>
        <w:t>ت</w:t>
      </w:r>
      <w:r w:rsidRPr="00DA50CE">
        <w:rPr>
          <w:rtl/>
        </w:rPr>
        <w:t xml:space="preserve"> ش</w:t>
      </w:r>
      <w:r w:rsidRPr="00DA50CE">
        <w:rPr>
          <w:rFonts w:hint="cs"/>
          <w:rtl/>
        </w:rPr>
        <w:t>ی</w:t>
      </w:r>
      <w:r w:rsidRPr="00DA50CE">
        <w:rPr>
          <w:rFonts w:hint="eastAsia"/>
          <w:rtl/>
        </w:rPr>
        <w:t>ر</w:t>
      </w:r>
      <w:r w:rsidRPr="00DA50CE">
        <w:rPr>
          <w:rFonts w:hint="cs"/>
          <w:rtl/>
        </w:rPr>
        <w:t>ی</w:t>
      </w:r>
      <w:r w:rsidRPr="00DA50CE">
        <w:rPr>
          <w:rFonts w:hint="eastAsia"/>
          <w:rtl/>
        </w:rPr>
        <w:t>ن</w:t>
      </w:r>
      <w:r w:rsidRPr="00DA50CE">
        <w:rPr>
          <w:rtl/>
        </w:rPr>
        <w:t xml:space="preserve"> معنا پ</w:t>
      </w:r>
      <w:r w:rsidRPr="00DA50CE">
        <w:rPr>
          <w:rFonts w:hint="cs"/>
          <w:rtl/>
        </w:rPr>
        <w:t>ی</w:t>
      </w:r>
      <w:r w:rsidRPr="00DA50CE">
        <w:rPr>
          <w:rFonts w:hint="eastAsia"/>
          <w:rtl/>
        </w:rPr>
        <w:t>دا</w:t>
      </w:r>
      <w:r w:rsidRPr="00DA50CE">
        <w:rPr>
          <w:rtl/>
        </w:rPr>
        <w:t xml:space="preserve"> </w:t>
      </w:r>
      <w:r w:rsidR="0002651E">
        <w:rPr>
          <w:rtl/>
        </w:rPr>
        <w:t>می‌کند</w:t>
      </w:r>
      <w:r w:rsidRPr="00DA50CE">
        <w:rPr>
          <w:rtl/>
        </w:rPr>
        <w:t>. نقل شده که وقت</w:t>
      </w:r>
      <w:r w:rsidRPr="00DA50CE">
        <w:rPr>
          <w:rFonts w:hint="cs"/>
          <w:rtl/>
        </w:rPr>
        <w:t>ی</w:t>
      </w:r>
      <w:r w:rsidRPr="00DA50CE">
        <w:rPr>
          <w:rtl/>
        </w:rPr>
        <w:t xml:space="preserve"> ا</w:t>
      </w:r>
      <w:r w:rsidRPr="00DA50CE">
        <w:rPr>
          <w:rFonts w:hint="cs"/>
          <w:rtl/>
        </w:rPr>
        <w:t>ی</w:t>
      </w:r>
      <w:r w:rsidRPr="00DA50CE">
        <w:rPr>
          <w:rFonts w:hint="eastAsia"/>
          <w:rtl/>
        </w:rPr>
        <w:t>ن</w:t>
      </w:r>
      <w:r w:rsidRPr="00DA50CE">
        <w:rPr>
          <w:rtl/>
        </w:rPr>
        <w:t xml:space="preserve"> سوره نازل شد، پ</w:t>
      </w:r>
      <w:r w:rsidRPr="00DA50CE">
        <w:rPr>
          <w:rFonts w:hint="cs"/>
          <w:rtl/>
        </w:rPr>
        <w:t>ی</w:t>
      </w:r>
      <w:r w:rsidRPr="00DA50CE">
        <w:rPr>
          <w:rFonts w:hint="eastAsia"/>
          <w:rtl/>
        </w:rPr>
        <w:t>امبر</w:t>
      </w:r>
      <w:r w:rsidRPr="00DA50CE">
        <w:rPr>
          <w:rtl/>
        </w:rPr>
        <w:t xml:space="preserve"> خدا</w:t>
      </w:r>
      <w:r w:rsidR="000F2BE4">
        <w:rPr>
          <w:rtl/>
        </w:rPr>
        <w:t>؟ص؟</w:t>
      </w:r>
      <w:r w:rsidRPr="00DA50CE">
        <w:rPr>
          <w:rtl/>
        </w:rPr>
        <w:t xml:space="preserve"> را د</w:t>
      </w:r>
      <w:r w:rsidRPr="00DA50CE">
        <w:rPr>
          <w:rFonts w:hint="cs"/>
          <w:rtl/>
        </w:rPr>
        <w:t>ی</w:t>
      </w:r>
      <w:r w:rsidRPr="00DA50CE">
        <w:rPr>
          <w:rFonts w:hint="eastAsia"/>
          <w:rtl/>
        </w:rPr>
        <w:t>دند</w:t>
      </w:r>
      <w:r w:rsidRPr="00DA50CE">
        <w:rPr>
          <w:rtl/>
        </w:rPr>
        <w:t xml:space="preserve"> که م</w:t>
      </w:r>
      <w:r w:rsidRPr="00DA50CE">
        <w:rPr>
          <w:rFonts w:hint="cs"/>
          <w:rtl/>
        </w:rPr>
        <w:t>ی‌</w:t>
      </w:r>
      <w:r w:rsidRPr="00DA50CE">
        <w:rPr>
          <w:rFonts w:hint="eastAsia"/>
          <w:rtl/>
        </w:rPr>
        <w:t>خند</w:t>
      </w:r>
      <w:r w:rsidRPr="00DA50CE">
        <w:rPr>
          <w:rFonts w:hint="cs"/>
          <w:rtl/>
        </w:rPr>
        <w:t>ی</w:t>
      </w:r>
      <w:r w:rsidRPr="00DA50CE">
        <w:rPr>
          <w:rFonts w:hint="eastAsia"/>
          <w:rtl/>
        </w:rPr>
        <w:t>د</w:t>
      </w:r>
      <w:r w:rsidRPr="00DA50CE">
        <w:rPr>
          <w:rtl/>
        </w:rPr>
        <w:t xml:space="preserve"> و با شاد</w:t>
      </w:r>
      <w:r w:rsidRPr="00DA50CE">
        <w:rPr>
          <w:rFonts w:hint="cs"/>
          <w:rtl/>
        </w:rPr>
        <w:t>ی</w:t>
      </w:r>
      <w:r w:rsidRPr="00DA50CE">
        <w:rPr>
          <w:rtl/>
        </w:rPr>
        <w:t xml:space="preserve"> عج</w:t>
      </w:r>
      <w:r w:rsidRPr="00DA50CE">
        <w:rPr>
          <w:rFonts w:hint="cs"/>
          <w:rtl/>
        </w:rPr>
        <w:t>ی</w:t>
      </w:r>
      <w:r w:rsidRPr="00DA50CE">
        <w:rPr>
          <w:rFonts w:hint="eastAsia"/>
          <w:rtl/>
        </w:rPr>
        <w:t>ب</w:t>
      </w:r>
      <w:r w:rsidRPr="00DA50CE">
        <w:rPr>
          <w:rFonts w:hint="cs"/>
          <w:rtl/>
        </w:rPr>
        <w:t>ی</w:t>
      </w:r>
      <w:r w:rsidRPr="00DA50CE">
        <w:rPr>
          <w:rtl/>
        </w:rPr>
        <w:t xml:space="preserve"> م</w:t>
      </w:r>
      <w:r w:rsidRPr="00DA50CE">
        <w:rPr>
          <w:rFonts w:hint="cs"/>
          <w:rtl/>
        </w:rPr>
        <w:t>ی‌</w:t>
      </w:r>
      <w:r w:rsidRPr="00DA50CE">
        <w:rPr>
          <w:rFonts w:hint="eastAsia"/>
          <w:rtl/>
        </w:rPr>
        <w:t>فرمود</w:t>
      </w:r>
      <w:r w:rsidRPr="00DA50CE">
        <w:rPr>
          <w:rtl/>
        </w:rPr>
        <w:t xml:space="preserve">: </w:t>
      </w:r>
      <w:r w:rsidRPr="00B21FFC">
        <w:rPr>
          <w:rStyle w:val="-"/>
          <w:rtl/>
        </w:rPr>
        <w:t xml:space="preserve">«لَنْ </w:t>
      </w:r>
      <w:r w:rsidRPr="00B21FFC">
        <w:rPr>
          <w:rStyle w:val="-"/>
          <w:rFonts w:hint="cs"/>
          <w:rtl/>
        </w:rPr>
        <w:t>یَ</w:t>
      </w:r>
      <w:r w:rsidRPr="00B21FFC">
        <w:rPr>
          <w:rStyle w:val="-"/>
          <w:rFonts w:hint="eastAsia"/>
          <w:rtl/>
        </w:rPr>
        <w:t>غْلِبَ</w:t>
      </w:r>
      <w:r w:rsidRPr="00B21FFC">
        <w:rPr>
          <w:rStyle w:val="-"/>
          <w:rtl/>
        </w:rPr>
        <w:t xml:space="preserve"> عُسْرٌ </w:t>
      </w:r>
      <w:r w:rsidRPr="00B21FFC">
        <w:rPr>
          <w:rStyle w:val="-"/>
          <w:rFonts w:hint="cs"/>
          <w:rtl/>
        </w:rPr>
        <w:t>یُ</w:t>
      </w:r>
      <w:r w:rsidRPr="00B21FFC">
        <w:rPr>
          <w:rStyle w:val="-"/>
          <w:rFonts w:hint="eastAsia"/>
          <w:rtl/>
        </w:rPr>
        <w:t>سْرَ</w:t>
      </w:r>
      <w:r w:rsidRPr="00B21FFC">
        <w:rPr>
          <w:rStyle w:val="-"/>
          <w:rFonts w:hint="cs"/>
          <w:rtl/>
        </w:rPr>
        <w:t>یْ</w:t>
      </w:r>
      <w:r w:rsidRPr="00B21FFC">
        <w:rPr>
          <w:rStyle w:val="-"/>
          <w:rFonts w:hint="eastAsia"/>
          <w:rtl/>
        </w:rPr>
        <w:t>نِ</w:t>
      </w:r>
      <w:r w:rsidR="00B21FFC">
        <w:rPr>
          <w:rStyle w:val="-"/>
          <w:rFonts w:hint="cs"/>
          <w:rtl/>
        </w:rPr>
        <w:t>.</w:t>
      </w:r>
      <w:r w:rsidRPr="00B21FFC">
        <w:rPr>
          <w:rStyle w:val="-"/>
          <w:rFonts w:hint="eastAsia"/>
          <w:rtl/>
        </w:rPr>
        <w:t>»</w:t>
      </w:r>
      <w:r>
        <w:rPr>
          <w:rStyle w:val="FootnoteReference1"/>
          <w:rtl/>
        </w:rPr>
        <w:footnoteReference w:id="621"/>
      </w:r>
      <w:r w:rsidRPr="00DA50CE">
        <w:rPr>
          <w:rtl/>
        </w:rPr>
        <w:t xml:space="preserve"> (هرگز </w:t>
      </w:r>
      <w:r w:rsidRPr="00DA50CE">
        <w:rPr>
          <w:rFonts w:hint="cs"/>
          <w:rtl/>
        </w:rPr>
        <w:t>ی</w:t>
      </w:r>
      <w:r w:rsidRPr="00DA50CE">
        <w:rPr>
          <w:rFonts w:hint="eastAsia"/>
          <w:rtl/>
        </w:rPr>
        <w:t>ک</w:t>
      </w:r>
      <w:r w:rsidRPr="00DA50CE">
        <w:rPr>
          <w:rtl/>
        </w:rPr>
        <w:t xml:space="preserve"> سخت</w:t>
      </w:r>
      <w:r w:rsidRPr="00DA50CE">
        <w:rPr>
          <w:rFonts w:hint="cs"/>
          <w:rtl/>
        </w:rPr>
        <w:t>ی</w:t>
      </w:r>
      <w:r w:rsidRPr="00DA50CE">
        <w:rPr>
          <w:rFonts w:hint="eastAsia"/>
          <w:rtl/>
        </w:rPr>
        <w:t>،</w:t>
      </w:r>
      <w:r w:rsidRPr="00DA50CE">
        <w:rPr>
          <w:rtl/>
        </w:rPr>
        <w:t xml:space="preserve"> نم</w:t>
      </w:r>
      <w:r w:rsidRPr="00DA50CE">
        <w:rPr>
          <w:rFonts w:hint="cs"/>
          <w:rtl/>
        </w:rPr>
        <w:t>ی‌</w:t>
      </w:r>
      <w:r w:rsidRPr="00DA50CE">
        <w:rPr>
          <w:rFonts w:hint="eastAsia"/>
          <w:rtl/>
        </w:rPr>
        <w:t>تواند</w:t>
      </w:r>
      <w:r w:rsidRPr="00DA50CE">
        <w:rPr>
          <w:rtl/>
        </w:rPr>
        <w:t xml:space="preserve"> بر دو آسان</w:t>
      </w:r>
      <w:r w:rsidRPr="00DA50CE">
        <w:rPr>
          <w:rFonts w:hint="cs"/>
          <w:rtl/>
        </w:rPr>
        <w:t>ی</w:t>
      </w:r>
      <w:r w:rsidRPr="00DA50CE">
        <w:rPr>
          <w:rtl/>
        </w:rPr>
        <w:t xml:space="preserve"> پ</w:t>
      </w:r>
      <w:r w:rsidRPr="00DA50CE">
        <w:rPr>
          <w:rFonts w:hint="cs"/>
          <w:rtl/>
        </w:rPr>
        <w:t>ی</w:t>
      </w:r>
      <w:r w:rsidRPr="00DA50CE">
        <w:rPr>
          <w:rFonts w:hint="eastAsia"/>
          <w:rtl/>
        </w:rPr>
        <w:t>روز</w:t>
      </w:r>
      <w:r w:rsidRPr="00DA50CE">
        <w:rPr>
          <w:rtl/>
        </w:rPr>
        <w:t xml:space="preserve"> شود</w:t>
      </w:r>
      <w:r w:rsidR="00B21FFC">
        <w:rPr>
          <w:rFonts w:hint="cs"/>
          <w:rtl/>
        </w:rPr>
        <w:t>.</w:t>
      </w:r>
      <w:r w:rsidRPr="00DA50CE">
        <w:rPr>
          <w:rtl/>
        </w:rPr>
        <w:t>) چرا؟ چون خدا فرمود</w:t>
      </w:r>
      <w:r w:rsidR="00B21FFC">
        <w:rPr>
          <w:rFonts w:hint="cs"/>
          <w:rtl/>
        </w:rPr>
        <w:t>:</w:t>
      </w:r>
      <w:r w:rsidRPr="00DA50CE">
        <w:rPr>
          <w:rtl/>
        </w:rPr>
        <w:t xml:space="preserve"> </w:t>
      </w:r>
      <w:r w:rsidRPr="00B21FFC">
        <w:rPr>
          <w:rStyle w:val="af1"/>
          <w:rtl/>
        </w:rPr>
        <w:t xml:space="preserve">«ان مع العسر </w:t>
      </w:r>
      <w:r w:rsidRPr="00B21FFC">
        <w:rPr>
          <w:rStyle w:val="af1"/>
          <w:rFonts w:hint="cs"/>
          <w:rtl/>
        </w:rPr>
        <w:t>ی</w:t>
      </w:r>
      <w:r w:rsidRPr="00B21FFC">
        <w:rPr>
          <w:rStyle w:val="af1"/>
          <w:rFonts w:hint="eastAsia"/>
          <w:rtl/>
        </w:rPr>
        <w:t>سرا»</w:t>
      </w:r>
      <w:r w:rsidRPr="00DA50CE">
        <w:rPr>
          <w:rtl/>
        </w:rPr>
        <w:t xml:space="preserve"> و دوباره تکرار کرد. سخت</w:t>
      </w:r>
      <w:r w:rsidRPr="00DA50CE">
        <w:rPr>
          <w:rFonts w:hint="cs"/>
          <w:rtl/>
        </w:rPr>
        <w:t>ی</w:t>
      </w:r>
      <w:r w:rsidRPr="00DA50CE">
        <w:rPr>
          <w:rtl/>
        </w:rPr>
        <w:t xml:space="preserve"> (العسر) </w:t>
      </w:r>
      <w:r w:rsidRPr="00DA50CE">
        <w:rPr>
          <w:rFonts w:hint="cs"/>
          <w:rtl/>
        </w:rPr>
        <w:t>ی</w:t>
      </w:r>
      <w:r w:rsidRPr="00DA50CE">
        <w:rPr>
          <w:rFonts w:hint="eastAsia"/>
          <w:rtl/>
        </w:rPr>
        <w:t>ک</w:t>
      </w:r>
      <w:r w:rsidRPr="00DA50CE">
        <w:rPr>
          <w:rFonts w:hint="cs"/>
          <w:rtl/>
        </w:rPr>
        <w:t>ی</w:t>
      </w:r>
      <w:r w:rsidRPr="00DA50CE">
        <w:rPr>
          <w:rtl/>
        </w:rPr>
        <w:t xml:space="preserve"> است، اما آسان</w:t>
      </w:r>
      <w:r w:rsidRPr="00DA50CE">
        <w:rPr>
          <w:rFonts w:hint="cs"/>
          <w:rtl/>
        </w:rPr>
        <w:t>ی</w:t>
      </w:r>
      <w:r w:rsidRPr="00DA50CE">
        <w:rPr>
          <w:rtl/>
        </w:rPr>
        <w:t xml:space="preserve"> (</w:t>
      </w:r>
      <w:r w:rsidRPr="00DA50CE">
        <w:rPr>
          <w:rFonts w:hint="cs"/>
          <w:rtl/>
        </w:rPr>
        <w:t>ی</w:t>
      </w:r>
      <w:r w:rsidRPr="00DA50CE">
        <w:rPr>
          <w:rFonts w:hint="eastAsia"/>
          <w:rtl/>
        </w:rPr>
        <w:t>سرا</w:t>
      </w:r>
      <w:r w:rsidRPr="00DA50CE">
        <w:rPr>
          <w:rtl/>
        </w:rPr>
        <w:t>) دوتاست. د</w:t>
      </w:r>
      <w:r w:rsidRPr="00DA50CE">
        <w:rPr>
          <w:rFonts w:hint="cs"/>
          <w:rtl/>
        </w:rPr>
        <w:t>ی</w:t>
      </w:r>
      <w:r w:rsidRPr="00DA50CE">
        <w:rPr>
          <w:rFonts w:hint="eastAsia"/>
          <w:rtl/>
        </w:rPr>
        <w:t>گر</w:t>
      </w:r>
      <w:r w:rsidRPr="00DA50CE">
        <w:rPr>
          <w:rtl/>
        </w:rPr>
        <w:t xml:space="preserve"> نگران چه هست</w:t>
      </w:r>
      <w:r w:rsidRPr="00DA50CE">
        <w:rPr>
          <w:rFonts w:hint="cs"/>
          <w:rtl/>
        </w:rPr>
        <w:t>ی</w:t>
      </w:r>
      <w:r w:rsidRPr="00DA50CE">
        <w:rPr>
          <w:rFonts w:hint="eastAsia"/>
          <w:rtl/>
        </w:rPr>
        <w:t>د؟</w:t>
      </w:r>
      <w:r w:rsidRPr="00DA50CE">
        <w:rPr>
          <w:rtl/>
        </w:rPr>
        <w:t xml:space="preserve"> در ر</w:t>
      </w:r>
      <w:r w:rsidRPr="00DA50CE">
        <w:rPr>
          <w:rFonts w:hint="cs"/>
          <w:rtl/>
        </w:rPr>
        <w:t>ی</w:t>
      </w:r>
      <w:r w:rsidRPr="00DA50CE">
        <w:rPr>
          <w:rFonts w:hint="eastAsia"/>
          <w:rtl/>
        </w:rPr>
        <w:t>اض</w:t>
      </w:r>
      <w:r w:rsidRPr="00DA50CE">
        <w:rPr>
          <w:rFonts w:hint="cs"/>
          <w:rtl/>
        </w:rPr>
        <w:t>ی</w:t>
      </w:r>
      <w:r w:rsidRPr="00DA50CE">
        <w:rPr>
          <w:rFonts w:hint="eastAsia"/>
          <w:rtl/>
        </w:rPr>
        <w:t>اتِ</w:t>
      </w:r>
      <w:r w:rsidRPr="00DA50CE">
        <w:rPr>
          <w:rtl/>
        </w:rPr>
        <w:t xml:space="preserve"> خدا، هم</w:t>
      </w:r>
      <w:r w:rsidRPr="00DA50CE">
        <w:rPr>
          <w:rFonts w:hint="cs"/>
          <w:rtl/>
        </w:rPr>
        <w:t>ی</w:t>
      </w:r>
      <w:r w:rsidRPr="00DA50CE">
        <w:rPr>
          <w:rFonts w:hint="eastAsia"/>
          <w:rtl/>
        </w:rPr>
        <w:t>شه</w:t>
      </w:r>
      <w:r w:rsidRPr="00DA50CE">
        <w:rPr>
          <w:rtl/>
        </w:rPr>
        <w:t xml:space="preserve"> زورِ آسان</w:t>
      </w:r>
      <w:r w:rsidRPr="00DA50CE">
        <w:rPr>
          <w:rFonts w:hint="cs"/>
          <w:rtl/>
        </w:rPr>
        <w:t>ی‌</w:t>
      </w:r>
      <w:r w:rsidRPr="00DA50CE">
        <w:rPr>
          <w:rFonts w:hint="eastAsia"/>
          <w:rtl/>
        </w:rPr>
        <w:t>ها</w:t>
      </w:r>
      <w:r w:rsidRPr="00DA50CE">
        <w:rPr>
          <w:rtl/>
        </w:rPr>
        <w:t xml:space="preserve"> دوبرابرِ سخت</w:t>
      </w:r>
      <w:r w:rsidRPr="00DA50CE">
        <w:rPr>
          <w:rFonts w:hint="cs"/>
          <w:rtl/>
        </w:rPr>
        <w:t>ی‌</w:t>
      </w:r>
      <w:r w:rsidRPr="00DA50CE">
        <w:rPr>
          <w:rFonts w:hint="eastAsia"/>
          <w:rtl/>
        </w:rPr>
        <w:t>هاست</w:t>
      </w:r>
      <w:r w:rsidRPr="00DA50CE">
        <w:rPr>
          <w:rtl/>
        </w:rPr>
        <w:t>.</w:t>
      </w:r>
    </w:p>
    <w:p w14:paraId="2F942189" w14:textId="4D283FD0" w:rsidR="00A840F5" w:rsidRPr="00DA50CE" w:rsidRDefault="006E46C9" w:rsidP="005E3300">
      <w:pPr>
        <w:pStyle w:val="03"/>
        <w:rPr>
          <w:rtl/>
        </w:rPr>
      </w:pPr>
      <w:r w:rsidRPr="00DA50CE">
        <w:rPr>
          <w:rFonts w:hint="eastAsia"/>
          <w:rtl/>
        </w:rPr>
        <w:t>برادران</w:t>
      </w:r>
      <w:r w:rsidRPr="00DA50CE">
        <w:rPr>
          <w:rtl/>
        </w:rPr>
        <w:t xml:space="preserve"> و خواهران! ه</w:t>
      </w:r>
      <w:r w:rsidRPr="00DA50CE">
        <w:rPr>
          <w:rFonts w:hint="cs"/>
          <w:rtl/>
        </w:rPr>
        <w:t>ی</w:t>
      </w:r>
      <w:r w:rsidRPr="00DA50CE">
        <w:rPr>
          <w:rFonts w:hint="eastAsia"/>
          <w:rtl/>
        </w:rPr>
        <w:t>چ</w:t>
      </w:r>
      <w:r w:rsidRPr="00DA50CE">
        <w:rPr>
          <w:rtl/>
        </w:rPr>
        <w:t xml:space="preserve"> ملت</w:t>
      </w:r>
      <w:r w:rsidRPr="00DA50CE">
        <w:rPr>
          <w:rFonts w:hint="cs"/>
          <w:rtl/>
        </w:rPr>
        <w:t>ی</w:t>
      </w:r>
      <w:r w:rsidRPr="00DA50CE">
        <w:rPr>
          <w:rtl/>
        </w:rPr>
        <w:t xml:space="preserve"> در تار</w:t>
      </w:r>
      <w:r w:rsidRPr="00DA50CE">
        <w:rPr>
          <w:rFonts w:hint="cs"/>
          <w:rtl/>
        </w:rPr>
        <w:t>ی</w:t>
      </w:r>
      <w:r w:rsidRPr="00DA50CE">
        <w:rPr>
          <w:rFonts w:hint="eastAsia"/>
          <w:rtl/>
        </w:rPr>
        <w:t>خ،</w:t>
      </w:r>
      <w:r w:rsidRPr="00DA50CE">
        <w:rPr>
          <w:rtl/>
        </w:rPr>
        <w:t xml:space="preserve"> بدون هز</w:t>
      </w:r>
      <w:r w:rsidRPr="00DA50CE">
        <w:rPr>
          <w:rFonts w:hint="cs"/>
          <w:rtl/>
        </w:rPr>
        <w:t>ی</w:t>
      </w:r>
      <w:r w:rsidRPr="00DA50CE">
        <w:rPr>
          <w:rFonts w:hint="eastAsia"/>
          <w:rtl/>
        </w:rPr>
        <w:t>نه</w:t>
      </w:r>
      <w:r w:rsidR="00B21FFC">
        <w:rPr>
          <w:rFonts w:hint="cs"/>
          <w:rtl/>
        </w:rPr>
        <w:t>‌</w:t>
      </w:r>
      <w:r w:rsidRPr="00DA50CE">
        <w:rPr>
          <w:rtl/>
        </w:rPr>
        <w:t>دادن، عز</w:t>
      </w:r>
      <w:r w:rsidRPr="00DA50CE">
        <w:rPr>
          <w:rFonts w:hint="cs"/>
          <w:rtl/>
        </w:rPr>
        <w:t>ی</w:t>
      </w:r>
      <w:r w:rsidRPr="00DA50CE">
        <w:rPr>
          <w:rFonts w:hint="eastAsia"/>
          <w:rtl/>
        </w:rPr>
        <w:t>ز</w:t>
      </w:r>
      <w:r w:rsidRPr="00DA50CE">
        <w:rPr>
          <w:rtl/>
        </w:rPr>
        <w:t xml:space="preserve"> نشده است. استقلال و عزت، کالا</w:t>
      </w:r>
      <w:r w:rsidRPr="00DA50CE">
        <w:rPr>
          <w:rFonts w:hint="cs"/>
          <w:rtl/>
        </w:rPr>
        <w:t>ی</w:t>
      </w:r>
      <w:r w:rsidRPr="00DA50CE">
        <w:rPr>
          <w:rtl/>
        </w:rPr>
        <w:t xml:space="preserve"> گران</w:t>
      </w:r>
      <w:r w:rsidRPr="00DA50CE">
        <w:rPr>
          <w:rFonts w:hint="cs"/>
          <w:rtl/>
        </w:rPr>
        <w:t>ی</w:t>
      </w:r>
      <w:r w:rsidRPr="00DA50CE">
        <w:rPr>
          <w:rtl/>
        </w:rPr>
        <w:t xml:space="preserve"> است؛ مفت</w:t>
      </w:r>
      <w:r w:rsidRPr="00DA50CE">
        <w:rPr>
          <w:rFonts w:hint="cs"/>
          <w:rtl/>
        </w:rPr>
        <w:t>ی</w:t>
      </w:r>
      <w:r w:rsidRPr="00DA50CE">
        <w:rPr>
          <w:rtl/>
        </w:rPr>
        <w:t xml:space="preserve"> به کس</w:t>
      </w:r>
      <w:r w:rsidRPr="00DA50CE">
        <w:rPr>
          <w:rFonts w:hint="cs"/>
          <w:rtl/>
        </w:rPr>
        <w:t>ی</w:t>
      </w:r>
      <w:r w:rsidRPr="00DA50CE">
        <w:rPr>
          <w:rtl/>
        </w:rPr>
        <w:t xml:space="preserve"> نم</w:t>
      </w:r>
      <w:r w:rsidRPr="00DA50CE">
        <w:rPr>
          <w:rFonts w:hint="cs"/>
          <w:rtl/>
        </w:rPr>
        <w:t>ی‌</w:t>
      </w:r>
      <w:r w:rsidRPr="00DA50CE">
        <w:rPr>
          <w:rFonts w:hint="eastAsia"/>
          <w:rtl/>
        </w:rPr>
        <w:t>دهند</w:t>
      </w:r>
      <w:r w:rsidRPr="00DA50CE">
        <w:rPr>
          <w:rtl/>
        </w:rPr>
        <w:t>.</w:t>
      </w:r>
    </w:p>
    <w:p w14:paraId="60D7467B" w14:textId="77777777" w:rsidR="00A840F5" w:rsidRPr="00DA50CE" w:rsidRDefault="006E46C9" w:rsidP="0043099B">
      <w:pPr>
        <w:pStyle w:val="Heading25"/>
        <w:rPr>
          <w:rtl/>
        </w:rPr>
      </w:pPr>
      <w:r w:rsidRPr="00DA50CE">
        <w:rPr>
          <w:rtl/>
        </w:rPr>
        <w:t>معجزه تحر</w:t>
      </w:r>
      <w:r w:rsidRPr="00DA50CE">
        <w:rPr>
          <w:rFonts w:hint="cs"/>
          <w:rtl/>
        </w:rPr>
        <w:t>ی</w:t>
      </w:r>
      <w:r w:rsidRPr="00DA50CE">
        <w:rPr>
          <w:rFonts w:hint="eastAsia"/>
          <w:rtl/>
        </w:rPr>
        <w:t>م</w:t>
      </w:r>
      <w:r w:rsidRPr="00DA50CE">
        <w:rPr>
          <w:rtl/>
        </w:rPr>
        <w:t xml:space="preserve"> (از س</w:t>
      </w:r>
      <w:r w:rsidRPr="00DA50CE">
        <w:rPr>
          <w:rFonts w:hint="cs"/>
          <w:rtl/>
        </w:rPr>
        <w:t>ی</w:t>
      </w:r>
      <w:r w:rsidRPr="00DA50CE">
        <w:rPr>
          <w:rFonts w:hint="eastAsia"/>
          <w:rtl/>
        </w:rPr>
        <w:t>م</w:t>
      </w:r>
      <w:r w:rsidRPr="00DA50CE">
        <w:rPr>
          <w:rtl/>
        </w:rPr>
        <w:t xml:space="preserve"> خاردار تا موشک)</w:t>
      </w:r>
    </w:p>
    <w:p w14:paraId="4D99D090" w14:textId="729A2469" w:rsidR="00A840F5" w:rsidRPr="00DA50CE" w:rsidRDefault="006E46C9" w:rsidP="00B21FFC">
      <w:pPr>
        <w:pStyle w:val="03"/>
        <w:rPr>
          <w:rtl/>
        </w:rPr>
      </w:pPr>
      <w:r w:rsidRPr="00DA50CE">
        <w:rPr>
          <w:rFonts w:hint="cs"/>
          <w:rtl/>
        </w:rPr>
        <w:t>ی</w:t>
      </w:r>
      <w:r w:rsidRPr="00DA50CE">
        <w:rPr>
          <w:rFonts w:hint="eastAsia"/>
          <w:rtl/>
        </w:rPr>
        <w:t>ادتان</w:t>
      </w:r>
      <w:r w:rsidRPr="00DA50CE">
        <w:rPr>
          <w:rtl/>
        </w:rPr>
        <w:t xml:space="preserve"> هست روزها</w:t>
      </w:r>
      <w:r w:rsidRPr="00DA50CE">
        <w:rPr>
          <w:rFonts w:hint="cs"/>
          <w:rtl/>
        </w:rPr>
        <w:t>ی</w:t>
      </w:r>
      <w:r w:rsidRPr="00DA50CE">
        <w:rPr>
          <w:rtl/>
        </w:rPr>
        <w:t xml:space="preserve"> جنگ را؟ (خطاب به مسن‌ترها). ما حت</w:t>
      </w:r>
      <w:r w:rsidRPr="00DA50CE">
        <w:rPr>
          <w:rFonts w:hint="cs"/>
          <w:rtl/>
        </w:rPr>
        <w:t>ی</w:t>
      </w:r>
      <w:r w:rsidRPr="00DA50CE">
        <w:rPr>
          <w:rtl/>
        </w:rPr>
        <w:t xml:space="preserve"> برا</w:t>
      </w:r>
      <w:r w:rsidRPr="00DA50CE">
        <w:rPr>
          <w:rFonts w:hint="cs"/>
          <w:rtl/>
        </w:rPr>
        <w:t>ی</w:t>
      </w:r>
      <w:r w:rsidRPr="00DA50CE">
        <w:rPr>
          <w:rtl/>
        </w:rPr>
        <w:t xml:space="preserve"> س</w:t>
      </w:r>
      <w:r w:rsidRPr="00DA50CE">
        <w:rPr>
          <w:rFonts w:hint="cs"/>
          <w:rtl/>
        </w:rPr>
        <w:t>ی</w:t>
      </w:r>
      <w:r w:rsidRPr="00DA50CE">
        <w:rPr>
          <w:rFonts w:hint="eastAsia"/>
          <w:rtl/>
        </w:rPr>
        <w:t>م</w:t>
      </w:r>
      <w:r w:rsidRPr="00DA50CE">
        <w:rPr>
          <w:rtl/>
        </w:rPr>
        <w:t xml:space="preserve"> خاردار مشکل داشت</w:t>
      </w:r>
      <w:r w:rsidRPr="00DA50CE">
        <w:rPr>
          <w:rFonts w:hint="cs"/>
          <w:rtl/>
        </w:rPr>
        <w:t>ی</w:t>
      </w:r>
      <w:r w:rsidRPr="00DA50CE">
        <w:rPr>
          <w:rFonts w:hint="eastAsia"/>
          <w:rtl/>
        </w:rPr>
        <w:t>م</w:t>
      </w:r>
      <w:r w:rsidRPr="00DA50CE">
        <w:rPr>
          <w:rtl/>
        </w:rPr>
        <w:t>. به ما نم</w:t>
      </w:r>
      <w:r w:rsidRPr="00DA50CE">
        <w:rPr>
          <w:rFonts w:hint="cs"/>
          <w:rtl/>
        </w:rPr>
        <w:t>ی‌</w:t>
      </w:r>
      <w:r w:rsidRPr="00DA50CE">
        <w:rPr>
          <w:rFonts w:hint="eastAsia"/>
          <w:rtl/>
        </w:rPr>
        <w:t>دادند</w:t>
      </w:r>
      <w:r w:rsidRPr="00DA50CE">
        <w:rPr>
          <w:rtl/>
        </w:rPr>
        <w:t>. ا</w:t>
      </w:r>
      <w:r w:rsidRPr="00DA50CE">
        <w:rPr>
          <w:rFonts w:hint="cs"/>
          <w:rtl/>
        </w:rPr>
        <w:t>ی</w:t>
      </w:r>
      <w:r w:rsidRPr="00DA50CE">
        <w:rPr>
          <w:rFonts w:hint="eastAsia"/>
          <w:rtl/>
        </w:rPr>
        <w:t>ن</w:t>
      </w:r>
      <w:r w:rsidRPr="00DA50CE">
        <w:rPr>
          <w:rtl/>
        </w:rPr>
        <w:t xml:space="preserve"> «عُسر» بود. فشار مطلق بود</w:t>
      </w:r>
      <w:r w:rsidR="00B21FFC">
        <w:rPr>
          <w:rFonts w:hint="cs"/>
          <w:rtl/>
        </w:rPr>
        <w:t xml:space="preserve">؛ </w:t>
      </w:r>
      <w:r w:rsidRPr="00DA50CE">
        <w:rPr>
          <w:rFonts w:hint="eastAsia"/>
          <w:rtl/>
        </w:rPr>
        <w:t>اما</w:t>
      </w:r>
      <w:r w:rsidRPr="00DA50CE">
        <w:rPr>
          <w:rtl/>
        </w:rPr>
        <w:t xml:space="preserve"> هم</w:t>
      </w:r>
      <w:r w:rsidRPr="00DA50CE">
        <w:rPr>
          <w:rFonts w:hint="cs"/>
          <w:rtl/>
        </w:rPr>
        <w:t>ی</w:t>
      </w:r>
      <w:r w:rsidRPr="00DA50CE">
        <w:rPr>
          <w:rFonts w:hint="eastAsia"/>
          <w:rtl/>
        </w:rPr>
        <w:t>ن</w:t>
      </w:r>
      <w:r w:rsidRPr="00DA50CE">
        <w:rPr>
          <w:rtl/>
        </w:rPr>
        <w:t xml:space="preserve"> فشار باعث شد جوا</w:t>
      </w:r>
      <w:r w:rsidRPr="00DA50CE">
        <w:rPr>
          <w:rtl/>
        </w:rPr>
        <w:t>نان نخبه دانشگاه</w:t>
      </w:r>
      <w:r w:rsidRPr="00DA50CE">
        <w:rPr>
          <w:rFonts w:hint="cs"/>
          <w:rtl/>
        </w:rPr>
        <w:t>ی</w:t>
      </w:r>
      <w:r w:rsidRPr="00DA50CE">
        <w:rPr>
          <w:rtl/>
        </w:rPr>
        <w:t xml:space="preserve"> ما در سوله</w:t>
      </w:r>
      <w:r w:rsidR="00DA50CE" w:rsidRPr="00DA50CE">
        <w:rPr>
          <w:rtl/>
        </w:rPr>
        <w:t>‌ها</w:t>
      </w:r>
      <w:r w:rsidRPr="00DA50CE">
        <w:rPr>
          <w:rtl/>
        </w:rPr>
        <w:t xml:space="preserve"> جمع شوند و بگو</w:t>
      </w:r>
      <w:r w:rsidRPr="00DA50CE">
        <w:rPr>
          <w:rFonts w:hint="cs"/>
          <w:rtl/>
        </w:rPr>
        <w:t>ی</w:t>
      </w:r>
      <w:r w:rsidRPr="00DA50CE">
        <w:rPr>
          <w:rFonts w:hint="eastAsia"/>
          <w:rtl/>
        </w:rPr>
        <w:t>ند</w:t>
      </w:r>
      <w:r w:rsidRPr="00DA50CE">
        <w:rPr>
          <w:rtl/>
        </w:rPr>
        <w:t xml:space="preserve"> «خودمان م</w:t>
      </w:r>
      <w:r w:rsidRPr="00DA50CE">
        <w:rPr>
          <w:rFonts w:hint="cs"/>
          <w:rtl/>
        </w:rPr>
        <w:t>ی‌</w:t>
      </w:r>
      <w:r w:rsidRPr="00DA50CE">
        <w:rPr>
          <w:rFonts w:hint="eastAsia"/>
          <w:rtl/>
        </w:rPr>
        <w:t>ساز</w:t>
      </w:r>
      <w:r w:rsidRPr="00DA50CE">
        <w:rPr>
          <w:rFonts w:hint="cs"/>
          <w:rtl/>
        </w:rPr>
        <w:t>ی</w:t>
      </w:r>
      <w:r w:rsidRPr="00DA50CE">
        <w:rPr>
          <w:rFonts w:hint="eastAsia"/>
          <w:rtl/>
        </w:rPr>
        <w:t>م»</w:t>
      </w:r>
      <w:r w:rsidRPr="00DA50CE">
        <w:rPr>
          <w:rtl/>
        </w:rPr>
        <w:t>.</w:t>
      </w:r>
    </w:p>
    <w:p w14:paraId="426A6B3E" w14:textId="7852D4E8" w:rsidR="00A840F5" w:rsidRPr="00B21FFC" w:rsidRDefault="006E46C9" w:rsidP="00B21FFC">
      <w:pPr>
        <w:pStyle w:val="03"/>
        <w:rPr>
          <w:rtl/>
        </w:rPr>
      </w:pPr>
      <w:r w:rsidRPr="00B21FFC">
        <w:rPr>
          <w:rFonts w:hint="eastAsia"/>
          <w:rtl/>
        </w:rPr>
        <w:t>اگر</w:t>
      </w:r>
      <w:r w:rsidRPr="00B21FFC">
        <w:rPr>
          <w:rtl/>
        </w:rPr>
        <w:t xml:space="preserve"> آن روز به ما موشک و تانک م</w:t>
      </w:r>
      <w:r w:rsidRPr="00B21FFC">
        <w:rPr>
          <w:rFonts w:hint="cs"/>
          <w:rtl/>
        </w:rPr>
        <w:t>ی‌</w:t>
      </w:r>
      <w:r w:rsidRPr="00B21FFC">
        <w:rPr>
          <w:rFonts w:hint="eastAsia"/>
          <w:rtl/>
        </w:rPr>
        <w:t>فروختند،</w:t>
      </w:r>
      <w:r w:rsidRPr="00B21FFC">
        <w:rPr>
          <w:rtl/>
        </w:rPr>
        <w:t xml:space="preserve"> ما امروز سازند</w:t>
      </w:r>
      <w:r w:rsidR="000C6FF4" w:rsidRPr="00B21FFC">
        <w:rPr>
          <w:rtl/>
        </w:rPr>
        <w:t xml:space="preserve">ۀ </w:t>
      </w:r>
      <w:r w:rsidRPr="00B21FFC">
        <w:rPr>
          <w:rtl/>
        </w:rPr>
        <w:t>آن‌ها بود</w:t>
      </w:r>
      <w:r w:rsidRPr="00B21FFC">
        <w:rPr>
          <w:rFonts w:hint="cs"/>
          <w:rtl/>
        </w:rPr>
        <w:t>ی</w:t>
      </w:r>
      <w:r w:rsidRPr="00B21FFC">
        <w:rPr>
          <w:rFonts w:hint="eastAsia"/>
          <w:rtl/>
        </w:rPr>
        <w:t>م؟</w:t>
      </w:r>
      <w:r w:rsidRPr="00B21FFC">
        <w:rPr>
          <w:rtl/>
        </w:rPr>
        <w:t xml:space="preserve"> قطعاً نه! م</w:t>
      </w:r>
      <w:r w:rsidRPr="00B21FFC">
        <w:rPr>
          <w:rFonts w:hint="cs"/>
          <w:rtl/>
        </w:rPr>
        <w:t>ی‌</w:t>
      </w:r>
      <w:r w:rsidRPr="00B21FFC">
        <w:rPr>
          <w:rFonts w:hint="eastAsia"/>
          <w:rtl/>
        </w:rPr>
        <w:t>شد</w:t>
      </w:r>
      <w:r w:rsidRPr="00B21FFC">
        <w:rPr>
          <w:rFonts w:hint="cs"/>
          <w:rtl/>
        </w:rPr>
        <w:t>ی</w:t>
      </w:r>
      <w:r w:rsidRPr="00B21FFC">
        <w:rPr>
          <w:rFonts w:hint="eastAsia"/>
          <w:rtl/>
        </w:rPr>
        <w:t>م</w:t>
      </w:r>
      <w:r w:rsidRPr="00B21FFC">
        <w:rPr>
          <w:rtl/>
        </w:rPr>
        <w:t xml:space="preserve"> مصرف‌کننده.</w:t>
      </w:r>
      <w:r w:rsidR="00B21FFC" w:rsidRPr="00B21FFC">
        <w:rPr>
          <w:rFonts w:hint="cs"/>
          <w:rtl/>
        </w:rPr>
        <w:t xml:space="preserve"> </w:t>
      </w:r>
      <w:r w:rsidRPr="00B21FFC">
        <w:rPr>
          <w:rFonts w:hint="eastAsia"/>
          <w:rtl/>
        </w:rPr>
        <w:t>امروز</w:t>
      </w:r>
      <w:r w:rsidRPr="00B21FFC">
        <w:rPr>
          <w:rtl/>
        </w:rPr>
        <w:t xml:space="preserve"> اگر دشمن </w:t>
      </w:r>
      <w:r w:rsidR="00B21FFC" w:rsidRPr="00B21FFC">
        <w:rPr>
          <w:rtl/>
        </w:rPr>
        <w:t xml:space="preserve">جرئت </w:t>
      </w:r>
      <w:r w:rsidR="00366322">
        <w:rPr>
          <w:rtl/>
        </w:rPr>
        <w:t>نمی‌کند</w:t>
      </w:r>
      <w:r w:rsidRPr="00B21FFC">
        <w:rPr>
          <w:rtl/>
        </w:rPr>
        <w:t xml:space="preserve"> نگاه چپ به خاک ا</w:t>
      </w:r>
      <w:r w:rsidRPr="00B21FFC">
        <w:rPr>
          <w:rFonts w:hint="cs"/>
          <w:rtl/>
        </w:rPr>
        <w:t>ی</w:t>
      </w:r>
      <w:r w:rsidRPr="00B21FFC">
        <w:rPr>
          <w:rFonts w:hint="eastAsia"/>
          <w:rtl/>
        </w:rPr>
        <w:t>ران</w:t>
      </w:r>
      <w:r w:rsidRPr="00B21FFC">
        <w:rPr>
          <w:rtl/>
        </w:rPr>
        <w:t xml:space="preserve"> کند، </w:t>
      </w:r>
      <w:r w:rsidR="00A76CE3" w:rsidRPr="00B21FFC">
        <w:rPr>
          <w:rtl/>
        </w:rPr>
        <w:t>به‌خاطر</w:t>
      </w:r>
      <w:r w:rsidRPr="00B21FFC">
        <w:rPr>
          <w:rtl/>
        </w:rPr>
        <w:t xml:space="preserve"> همان «</w:t>
      </w:r>
      <w:r w:rsidRPr="00B21FFC">
        <w:rPr>
          <w:rFonts w:hint="cs"/>
          <w:rtl/>
        </w:rPr>
        <w:t>یُ</w:t>
      </w:r>
      <w:r w:rsidRPr="00B21FFC">
        <w:rPr>
          <w:rFonts w:hint="eastAsia"/>
          <w:rtl/>
        </w:rPr>
        <w:t>سر»</w:t>
      </w:r>
      <w:r w:rsidRPr="00B21FFC">
        <w:rPr>
          <w:rtl/>
        </w:rPr>
        <w:t xml:space="preserve"> </w:t>
      </w:r>
      <w:r w:rsidR="00B21FFC">
        <w:rPr>
          <w:rFonts w:hint="cs"/>
          <w:rtl/>
        </w:rPr>
        <w:t xml:space="preserve">یعنی </w:t>
      </w:r>
      <w:r w:rsidRPr="00B21FFC">
        <w:rPr>
          <w:rtl/>
        </w:rPr>
        <w:t xml:space="preserve">توان </w:t>
      </w:r>
      <w:r w:rsidRPr="00B21FFC">
        <w:rPr>
          <w:rtl/>
        </w:rPr>
        <w:t>دفاع</w:t>
      </w:r>
      <w:r w:rsidRPr="00B21FFC">
        <w:rPr>
          <w:rFonts w:hint="cs"/>
          <w:rtl/>
        </w:rPr>
        <w:t>ی</w:t>
      </w:r>
      <w:r w:rsidRPr="00B21FFC">
        <w:rPr>
          <w:rtl/>
        </w:rPr>
        <w:t xml:space="preserve"> است که از دلِ آن «عُسر» </w:t>
      </w:r>
      <w:r w:rsidR="00B21FFC">
        <w:rPr>
          <w:rFonts w:hint="cs"/>
          <w:rtl/>
        </w:rPr>
        <w:t xml:space="preserve">یعنی </w:t>
      </w:r>
      <w:r w:rsidRPr="00B21FFC">
        <w:rPr>
          <w:rtl/>
        </w:rPr>
        <w:t>تحر</w:t>
      </w:r>
      <w:r w:rsidRPr="00B21FFC">
        <w:rPr>
          <w:rFonts w:hint="cs"/>
          <w:rtl/>
        </w:rPr>
        <w:t>ی</w:t>
      </w:r>
      <w:r w:rsidRPr="00B21FFC">
        <w:rPr>
          <w:rFonts w:hint="eastAsia"/>
          <w:rtl/>
        </w:rPr>
        <w:t>م</w:t>
      </w:r>
      <w:r w:rsidRPr="00B21FFC">
        <w:rPr>
          <w:rtl/>
        </w:rPr>
        <w:t xml:space="preserve"> و جنگ ب</w:t>
      </w:r>
      <w:r w:rsidRPr="00B21FFC">
        <w:rPr>
          <w:rFonts w:hint="cs"/>
          <w:rtl/>
        </w:rPr>
        <w:t>ی</w:t>
      </w:r>
      <w:r w:rsidRPr="00B21FFC">
        <w:rPr>
          <w:rFonts w:hint="eastAsia"/>
          <w:rtl/>
        </w:rPr>
        <w:t>رون</w:t>
      </w:r>
      <w:r w:rsidRPr="00B21FFC">
        <w:rPr>
          <w:rtl/>
        </w:rPr>
        <w:t xml:space="preserve"> آمد.</w:t>
      </w:r>
    </w:p>
    <w:p w14:paraId="07A0F38E" w14:textId="77777777" w:rsidR="00A840F5" w:rsidRPr="00DA50CE" w:rsidRDefault="006E46C9" w:rsidP="005E3300">
      <w:pPr>
        <w:pStyle w:val="03"/>
        <w:rPr>
          <w:rtl/>
        </w:rPr>
      </w:pPr>
      <w:r w:rsidRPr="00DA50CE">
        <w:rPr>
          <w:rFonts w:hint="eastAsia"/>
          <w:rtl/>
        </w:rPr>
        <w:t>رهبر</w:t>
      </w:r>
      <w:r w:rsidRPr="00DA50CE">
        <w:rPr>
          <w:rtl/>
        </w:rPr>
        <w:t xml:space="preserve"> انقلاب چقدر دق</w:t>
      </w:r>
      <w:r w:rsidRPr="00DA50CE">
        <w:rPr>
          <w:rFonts w:hint="cs"/>
          <w:rtl/>
        </w:rPr>
        <w:t>ی</w:t>
      </w:r>
      <w:r w:rsidRPr="00DA50CE">
        <w:rPr>
          <w:rFonts w:hint="eastAsia"/>
          <w:rtl/>
        </w:rPr>
        <w:t>ق</w:t>
      </w:r>
      <w:r w:rsidRPr="00DA50CE">
        <w:rPr>
          <w:rtl/>
        </w:rPr>
        <w:t xml:space="preserve"> فرمودند که: </w:t>
      </w:r>
    </w:p>
    <w:p w14:paraId="44AC53BF" w14:textId="453E3770" w:rsidR="00A840F5" w:rsidRPr="00B21FFC" w:rsidRDefault="006E46C9" w:rsidP="00B21FFC">
      <w:pPr>
        <w:pStyle w:val="13"/>
        <w:rPr>
          <w:rtl/>
        </w:rPr>
      </w:pPr>
      <w:r w:rsidRPr="00B21FFC">
        <w:rPr>
          <w:rtl/>
        </w:rPr>
        <w:t>«اگر سخت</w:t>
      </w:r>
      <w:r w:rsidRPr="00B21FFC">
        <w:rPr>
          <w:rFonts w:hint="cs"/>
          <w:rtl/>
        </w:rPr>
        <w:t>ی</w:t>
      </w:r>
      <w:r w:rsidR="001776D8">
        <w:rPr>
          <w:rFonts w:hint="cs"/>
          <w:rtl/>
        </w:rPr>
        <w:t>‌</w:t>
      </w:r>
      <w:r w:rsidRPr="00B21FFC">
        <w:rPr>
          <w:rFonts w:hint="eastAsia"/>
          <w:rtl/>
        </w:rPr>
        <w:t>ها</w:t>
      </w:r>
      <w:r w:rsidRPr="00B21FFC">
        <w:rPr>
          <w:rtl/>
        </w:rPr>
        <w:t xml:space="preserve"> را تحمّل کرد</w:t>
      </w:r>
      <w:r w:rsidRPr="00B21FFC">
        <w:rPr>
          <w:rFonts w:hint="cs"/>
          <w:rtl/>
        </w:rPr>
        <w:t>ی</w:t>
      </w:r>
      <w:r w:rsidRPr="00B21FFC">
        <w:rPr>
          <w:rFonts w:hint="eastAsia"/>
          <w:rtl/>
        </w:rPr>
        <w:t>د،</w:t>
      </w:r>
      <w:r w:rsidRPr="00B21FFC">
        <w:rPr>
          <w:rtl/>
        </w:rPr>
        <w:t xml:space="preserve"> خدا</w:t>
      </w:r>
      <w:r w:rsidRPr="00B21FFC">
        <w:rPr>
          <w:rFonts w:hint="cs"/>
          <w:rtl/>
        </w:rPr>
        <w:t>ی</w:t>
      </w:r>
      <w:r w:rsidRPr="00B21FFC">
        <w:rPr>
          <w:rtl/>
        </w:rPr>
        <w:t xml:space="preserve"> متعال درها</w:t>
      </w:r>
      <w:r w:rsidRPr="00B21FFC">
        <w:rPr>
          <w:rFonts w:hint="cs"/>
          <w:rtl/>
        </w:rPr>
        <w:t>ی</w:t>
      </w:r>
      <w:r w:rsidRPr="00B21FFC">
        <w:rPr>
          <w:rtl/>
        </w:rPr>
        <w:t xml:space="preserve"> فَرَج را خواهد گشود. اگر مجاهدت در راه خدا را بر جسم و نفس خودتان هموار کرد</w:t>
      </w:r>
      <w:r w:rsidRPr="00B21FFC">
        <w:rPr>
          <w:rFonts w:hint="cs"/>
          <w:rtl/>
        </w:rPr>
        <w:t>ی</w:t>
      </w:r>
      <w:r w:rsidRPr="00B21FFC">
        <w:rPr>
          <w:rFonts w:hint="eastAsia"/>
          <w:rtl/>
        </w:rPr>
        <w:t>د،</w:t>
      </w:r>
      <w:r w:rsidRPr="00B21FFC">
        <w:rPr>
          <w:rtl/>
        </w:rPr>
        <w:t xml:space="preserve"> خدا</w:t>
      </w:r>
      <w:r w:rsidRPr="00B21FFC">
        <w:rPr>
          <w:rFonts w:hint="cs"/>
          <w:rtl/>
        </w:rPr>
        <w:t>ی</w:t>
      </w:r>
      <w:r w:rsidRPr="00B21FFC">
        <w:rPr>
          <w:rtl/>
        </w:rPr>
        <w:t xml:space="preserve"> متعال روشنا</w:t>
      </w:r>
      <w:r w:rsidRPr="00B21FFC">
        <w:rPr>
          <w:rFonts w:hint="cs"/>
          <w:rtl/>
        </w:rPr>
        <w:t>یی</w:t>
      </w:r>
      <w:r w:rsidRPr="00B21FFC">
        <w:rPr>
          <w:rtl/>
        </w:rPr>
        <w:t xml:space="preserve"> فَرَج را به شما نشان خواهد داد و درها</w:t>
      </w:r>
      <w:r w:rsidRPr="00B21FFC">
        <w:rPr>
          <w:rFonts w:hint="cs"/>
          <w:rtl/>
        </w:rPr>
        <w:t>ی</w:t>
      </w:r>
      <w:r w:rsidRPr="00B21FFC">
        <w:rPr>
          <w:rtl/>
        </w:rPr>
        <w:t xml:space="preserve"> فَرَج را به رو</w:t>
      </w:r>
      <w:r w:rsidRPr="00B21FFC">
        <w:rPr>
          <w:rFonts w:hint="cs"/>
          <w:rtl/>
        </w:rPr>
        <w:t>ی</w:t>
      </w:r>
      <w:r w:rsidRPr="00B21FFC">
        <w:rPr>
          <w:rtl/>
        </w:rPr>
        <w:t xml:space="preserve"> شما باز خواهد کرد: </w:t>
      </w:r>
      <w:r w:rsidRPr="001776D8">
        <w:rPr>
          <w:rStyle w:val="af1"/>
          <w:rtl/>
        </w:rPr>
        <w:t xml:space="preserve">«و من </w:t>
      </w:r>
      <w:r w:rsidRPr="001776D8">
        <w:rPr>
          <w:rStyle w:val="af1"/>
          <w:rFonts w:hint="cs"/>
          <w:rtl/>
        </w:rPr>
        <w:t>ی</w:t>
      </w:r>
      <w:r w:rsidRPr="001776D8">
        <w:rPr>
          <w:rStyle w:val="af1"/>
          <w:rFonts w:hint="eastAsia"/>
          <w:rtl/>
        </w:rPr>
        <w:t>تّق</w:t>
      </w:r>
      <w:r w:rsidRPr="001776D8">
        <w:rPr>
          <w:rStyle w:val="af1"/>
          <w:rtl/>
        </w:rPr>
        <w:t xml:space="preserve"> اللَّه </w:t>
      </w:r>
      <w:r w:rsidRPr="001776D8">
        <w:rPr>
          <w:rStyle w:val="af1"/>
          <w:rFonts w:hint="cs"/>
          <w:rtl/>
        </w:rPr>
        <w:t>ی</w:t>
      </w:r>
      <w:r w:rsidRPr="001776D8">
        <w:rPr>
          <w:rStyle w:val="af1"/>
          <w:rFonts w:hint="eastAsia"/>
          <w:rtl/>
        </w:rPr>
        <w:t>جعل</w:t>
      </w:r>
      <w:r w:rsidRPr="001776D8">
        <w:rPr>
          <w:rStyle w:val="af1"/>
          <w:rtl/>
        </w:rPr>
        <w:t xml:space="preserve"> له مخرجاً و </w:t>
      </w:r>
      <w:r w:rsidRPr="001776D8">
        <w:rPr>
          <w:rStyle w:val="af1"/>
          <w:rFonts w:hint="cs"/>
          <w:rtl/>
        </w:rPr>
        <w:t>ی</w:t>
      </w:r>
      <w:r w:rsidRPr="001776D8">
        <w:rPr>
          <w:rStyle w:val="af1"/>
          <w:rFonts w:hint="eastAsia"/>
          <w:rtl/>
        </w:rPr>
        <w:t>رزقه</w:t>
      </w:r>
      <w:r w:rsidRPr="001776D8">
        <w:rPr>
          <w:rStyle w:val="af1"/>
          <w:rtl/>
        </w:rPr>
        <w:t xml:space="preserve"> من ح</w:t>
      </w:r>
      <w:r w:rsidRPr="001776D8">
        <w:rPr>
          <w:rStyle w:val="af1"/>
          <w:rFonts w:hint="cs"/>
          <w:rtl/>
        </w:rPr>
        <w:t>ی</w:t>
      </w:r>
      <w:r w:rsidRPr="001776D8">
        <w:rPr>
          <w:rStyle w:val="af1"/>
          <w:rFonts w:hint="eastAsia"/>
          <w:rtl/>
        </w:rPr>
        <w:t>ث</w:t>
      </w:r>
      <w:r w:rsidRPr="001776D8">
        <w:rPr>
          <w:rStyle w:val="af1"/>
          <w:rtl/>
        </w:rPr>
        <w:t xml:space="preserve"> لا</w:t>
      </w:r>
      <w:r w:rsidRPr="001776D8">
        <w:rPr>
          <w:rStyle w:val="af1"/>
          <w:rFonts w:hint="cs"/>
          <w:rtl/>
        </w:rPr>
        <w:t>ی</w:t>
      </w:r>
      <w:r w:rsidRPr="001776D8">
        <w:rPr>
          <w:rStyle w:val="af1"/>
          <w:rFonts w:hint="eastAsia"/>
          <w:rtl/>
        </w:rPr>
        <w:t>حتسب»</w:t>
      </w:r>
      <w:r w:rsidRPr="00B21FFC">
        <w:rPr>
          <w:rtl/>
        </w:rPr>
        <w:t>. خدا</w:t>
      </w:r>
      <w:r w:rsidRPr="00B21FFC">
        <w:rPr>
          <w:rFonts w:hint="cs"/>
          <w:rtl/>
        </w:rPr>
        <w:t>ی</w:t>
      </w:r>
      <w:r w:rsidRPr="00B21FFC">
        <w:rPr>
          <w:rtl/>
        </w:rPr>
        <w:t xml:space="preserve"> متعال به برکت مجاهدت و به</w:t>
      </w:r>
      <w:r w:rsidR="001776D8">
        <w:rPr>
          <w:rFonts w:hint="cs"/>
          <w:rtl/>
        </w:rPr>
        <w:t>‌</w:t>
      </w:r>
      <w:r w:rsidRPr="00B21FFC">
        <w:rPr>
          <w:rtl/>
        </w:rPr>
        <w:t>شرط ا</w:t>
      </w:r>
      <w:r w:rsidRPr="00B21FFC">
        <w:rPr>
          <w:rFonts w:hint="cs"/>
          <w:rtl/>
        </w:rPr>
        <w:t>ی</w:t>
      </w:r>
      <w:r w:rsidRPr="00B21FFC">
        <w:rPr>
          <w:rFonts w:hint="eastAsia"/>
          <w:rtl/>
        </w:rPr>
        <w:t>ستادگ</w:t>
      </w:r>
      <w:r w:rsidRPr="00B21FFC">
        <w:rPr>
          <w:rFonts w:hint="cs"/>
          <w:rtl/>
        </w:rPr>
        <w:t>ی</w:t>
      </w:r>
      <w:r w:rsidRPr="00B21FFC">
        <w:rPr>
          <w:rFonts w:hint="eastAsia"/>
          <w:rtl/>
        </w:rPr>
        <w:t>،</w:t>
      </w:r>
      <w:r w:rsidRPr="00B21FFC">
        <w:rPr>
          <w:rtl/>
        </w:rPr>
        <w:t xml:space="preserve"> ب</w:t>
      </w:r>
      <w:r w:rsidRPr="00B21FFC">
        <w:rPr>
          <w:rFonts w:hint="cs"/>
          <w:rtl/>
        </w:rPr>
        <w:t>ی</w:t>
      </w:r>
      <w:r w:rsidRPr="00B21FFC">
        <w:rPr>
          <w:rFonts w:hint="eastAsia"/>
          <w:rtl/>
        </w:rPr>
        <w:t>رون</w:t>
      </w:r>
      <w:r w:rsidRPr="00B21FFC">
        <w:rPr>
          <w:rtl/>
        </w:rPr>
        <w:t xml:space="preserve"> از دا</w:t>
      </w:r>
      <w:r w:rsidRPr="00B21FFC">
        <w:rPr>
          <w:rFonts w:hint="cs"/>
          <w:rtl/>
        </w:rPr>
        <w:t>ی</w:t>
      </w:r>
      <w:r w:rsidRPr="00B21FFC">
        <w:rPr>
          <w:rFonts w:hint="eastAsia"/>
          <w:rtl/>
        </w:rPr>
        <w:t>ره</w:t>
      </w:r>
      <w:r w:rsidR="00BA6397">
        <w:rPr>
          <w:rFonts w:hint="cs"/>
          <w:rtl/>
        </w:rPr>
        <w:t>ٔ</w:t>
      </w:r>
      <w:r w:rsidRPr="00B21FFC">
        <w:rPr>
          <w:rtl/>
        </w:rPr>
        <w:t xml:space="preserve"> محاسبه</w:t>
      </w:r>
      <w:r w:rsidR="00BA6397">
        <w:rPr>
          <w:rFonts w:cs="Arial" w:hint="cs"/>
          <w:rtl/>
        </w:rPr>
        <w:t>ٔ</w:t>
      </w:r>
      <w:r w:rsidRPr="00B21FFC">
        <w:rPr>
          <w:rtl/>
        </w:rPr>
        <w:t xml:space="preserve"> معمول</w:t>
      </w:r>
      <w:r w:rsidRPr="00B21FFC">
        <w:rPr>
          <w:rFonts w:hint="cs"/>
          <w:rtl/>
        </w:rPr>
        <w:t>ی</w:t>
      </w:r>
      <w:r w:rsidRPr="00B21FFC">
        <w:rPr>
          <w:rtl/>
        </w:rPr>
        <w:t xml:space="preserve"> عقول بشر</w:t>
      </w:r>
      <w:r w:rsidRPr="00B21FFC">
        <w:rPr>
          <w:rFonts w:hint="cs"/>
          <w:rtl/>
        </w:rPr>
        <w:t>ی</w:t>
      </w:r>
      <w:r w:rsidRPr="00B21FFC">
        <w:rPr>
          <w:rFonts w:hint="eastAsia"/>
          <w:rtl/>
        </w:rPr>
        <w:t>،</w:t>
      </w:r>
      <w:r w:rsidRPr="00B21FFC">
        <w:rPr>
          <w:rtl/>
        </w:rPr>
        <w:t xml:space="preserve"> درها را باز و راه</w:t>
      </w:r>
      <w:r w:rsidR="001776D8">
        <w:rPr>
          <w:rFonts w:hint="cs"/>
          <w:rtl/>
        </w:rPr>
        <w:t>‌</w:t>
      </w:r>
      <w:r w:rsidRPr="00B21FFC">
        <w:rPr>
          <w:rtl/>
        </w:rPr>
        <w:t xml:space="preserve">ها را هموار </w:t>
      </w:r>
      <w:r w:rsidR="0002651E">
        <w:rPr>
          <w:rtl/>
        </w:rPr>
        <w:t>می‌کند</w:t>
      </w:r>
      <w:r w:rsidRPr="00B21FFC">
        <w:rPr>
          <w:rtl/>
        </w:rPr>
        <w:t>.»</w:t>
      </w:r>
      <w:r>
        <w:rPr>
          <w:rStyle w:val="FootnoteReference1"/>
          <w:rtl/>
        </w:rPr>
        <w:footnoteReference w:id="622"/>
      </w:r>
    </w:p>
    <w:p w14:paraId="221592F7" w14:textId="77777777" w:rsidR="00A840F5" w:rsidRPr="00DA50CE" w:rsidRDefault="006E46C9" w:rsidP="0043099B">
      <w:pPr>
        <w:pStyle w:val="Heading25"/>
        <w:rPr>
          <w:rtl/>
        </w:rPr>
      </w:pPr>
      <w:r w:rsidRPr="00DA50CE">
        <w:rPr>
          <w:rtl/>
        </w:rPr>
        <w:t>تابلو</w:t>
      </w:r>
      <w:r w:rsidRPr="00DA50CE">
        <w:rPr>
          <w:rFonts w:hint="cs"/>
          <w:rtl/>
        </w:rPr>
        <w:t>ی</w:t>
      </w:r>
      <w:r w:rsidRPr="00DA50CE">
        <w:rPr>
          <w:rtl/>
        </w:rPr>
        <w:t xml:space="preserve"> تمام‌نما</w:t>
      </w:r>
      <w:r w:rsidRPr="00DA50CE">
        <w:rPr>
          <w:rFonts w:hint="cs"/>
          <w:rtl/>
        </w:rPr>
        <w:t>ی</w:t>
      </w:r>
      <w:r w:rsidRPr="00DA50CE">
        <w:rPr>
          <w:rtl/>
        </w:rPr>
        <w:t xml:space="preserve"> غزه </w:t>
      </w:r>
    </w:p>
    <w:p w14:paraId="30B3D9A2" w14:textId="77777777" w:rsidR="00A840F5" w:rsidRPr="00DA50CE" w:rsidRDefault="006E46C9" w:rsidP="005E3300">
      <w:pPr>
        <w:pStyle w:val="03"/>
        <w:rPr>
          <w:rtl/>
        </w:rPr>
      </w:pPr>
      <w:r w:rsidRPr="00DA50CE">
        <w:rPr>
          <w:rFonts w:hint="eastAsia"/>
          <w:rtl/>
        </w:rPr>
        <w:t>امروز</w:t>
      </w:r>
      <w:r w:rsidRPr="00DA50CE">
        <w:rPr>
          <w:rtl/>
        </w:rPr>
        <w:t xml:space="preserve"> دلمان خون است برا</w:t>
      </w:r>
      <w:r w:rsidRPr="00DA50CE">
        <w:rPr>
          <w:rFonts w:hint="cs"/>
          <w:rtl/>
        </w:rPr>
        <w:t>ی</w:t>
      </w:r>
      <w:r w:rsidRPr="00DA50CE">
        <w:rPr>
          <w:rtl/>
        </w:rPr>
        <w:t xml:space="preserve"> غزه. تصاو</w:t>
      </w:r>
      <w:r w:rsidRPr="00DA50CE">
        <w:rPr>
          <w:rFonts w:hint="cs"/>
          <w:rtl/>
        </w:rPr>
        <w:t>ی</w:t>
      </w:r>
      <w:r w:rsidRPr="00DA50CE">
        <w:rPr>
          <w:rFonts w:hint="eastAsia"/>
          <w:rtl/>
        </w:rPr>
        <w:t>ر</w:t>
      </w:r>
      <w:r w:rsidRPr="00DA50CE">
        <w:rPr>
          <w:rtl/>
        </w:rPr>
        <w:t xml:space="preserve"> را م</w:t>
      </w:r>
      <w:r w:rsidRPr="00DA50CE">
        <w:rPr>
          <w:rFonts w:hint="cs"/>
          <w:rtl/>
        </w:rPr>
        <w:t>ی‌</w:t>
      </w:r>
      <w:r w:rsidRPr="00DA50CE">
        <w:rPr>
          <w:rFonts w:hint="eastAsia"/>
          <w:rtl/>
        </w:rPr>
        <w:t>ب</w:t>
      </w:r>
      <w:r w:rsidRPr="00DA50CE">
        <w:rPr>
          <w:rFonts w:hint="cs"/>
          <w:rtl/>
        </w:rPr>
        <w:t>ی</w:t>
      </w:r>
      <w:r w:rsidRPr="00DA50CE">
        <w:rPr>
          <w:rFonts w:hint="eastAsia"/>
          <w:rtl/>
        </w:rPr>
        <w:t>ن</w:t>
      </w:r>
      <w:r w:rsidRPr="00DA50CE">
        <w:rPr>
          <w:rFonts w:hint="cs"/>
          <w:rtl/>
        </w:rPr>
        <w:t>ی</w:t>
      </w:r>
      <w:r w:rsidRPr="00DA50CE">
        <w:rPr>
          <w:rFonts w:hint="eastAsia"/>
          <w:rtl/>
        </w:rPr>
        <w:t>م،</w:t>
      </w:r>
      <w:r w:rsidRPr="00DA50CE">
        <w:rPr>
          <w:rtl/>
        </w:rPr>
        <w:t xml:space="preserve"> و</w:t>
      </w:r>
      <w:r w:rsidRPr="00DA50CE">
        <w:rPr>
          <w:rFonts w:hint="cs"/>
          <w:rtl/>
        </w:rPr>
        <w:t>ی</w:t>
      </w:r>
      <w:r w:rsidRPr="00DA50CE">
        <w:rPr>
          <w:rFonts w:hint="eastAsia"/>
          <w:rtl/>
        </w:rPr>
        <w:t>ران</w:t>
      </w:r>
      <w:r w:rsidRPr="00DA50CE">
        <w:rPr>
          <w:rFonts w:hint="cs"/>
          <w:rtl/>
        </w:rPr>
        <w:t>ی‌</w:t>
      </w:r>
      <w:r w:rsidRPr="00DA50CE">
        <w:rPr>
          <w:rFonts w:hint="eastAsia"/>
          <w:rtl/>
        </w:rPr>
        <w:t>ها</w:t>
      </w:r>
      <w:r w:rsidRPr="00DA50CE">
        <w:rPr>
          <w:rtl/>
        </w:rPr>
        <w:t xml:space="preserve"> را م</w:t>
      </w:r>
      <w:r w:rsidRPr="00DA50CE">
        <w:rPr>
          <w:rFonts w:hint="cs"/>
          <w:rtl/>
        </w:rPr>
        <w:t>ی‌</w:t>
      </w:r>
      <w:r w:rsidRPr="00DA50CE">
        <w:rPr>
          <w:rFonts w:hint="eastAsia"/>
          <w:rtl/>
        </w:rPr>
        <w:t>ب</w:t>
      </w:r>
      <w:r w:rsidRPr="00DA50CE">
        <w:rPr>
          <w:rFonts w:hint="cs"/>
          <w:rtl/>
        </w:rPr>
        <w:t>ی</w:t>
      </w:r>
      <w:r w:rsidRPr="00DA50CE">
        <w:rPr>
          <w:rFonts w:hint="eastAsia"/>
          <w:rtl/>
        </w:rPr>
        <w:t>ن</w:t>
      </w:r>
      <w:r w:rsidRPr="00DA50CE">
        <w:rPr>
          <w:rFonts w:hint="cs"/>
          <w:rtl/>
        </w:rPr>
        <w:t>ی</w:t>
      </w:r>
      <w:r w:rsidRPr="00DA50CE">
        <w:rPr>
          <w:rFonts w:hint="eastAsia"/>
          <w:rtl/>
        </w:rPr>
        <w:t>م</w:t>
      </w:r>
      <w:r w:rsidRPr="00DA50CE">
        <w:rPr>
          <w:rtl/>
        </w:rPr>
        <w:t>. ا</w:t>
      </w:r>
      <w:r w:rsidRPr="00DA50CE">
        <w:rPr>
          <w:rFonts w:hint="cs"/>
          <w:rtl/>
        </w:rPr>
        <w:t>ی</w:t>
      </w:r>
      <w:r w:rsidRPr="00DA50CE">
        <w:rPr>
          <w:rFonts w:hint="eastAsia"/>
          <w:rtl/>
        </w:rPr>
        <w:t>ن</w:t>
      </w:r>
      <w:r w:rsidRPr="00DA50CE">
        <w:rPr>
          <w:rtl/>
        </w:rPr>
        <w:t xml:space="preserve"> ظاهرِ ماجراست.</w:t>
      </w:r>
    </w:p>
    <w:p w14:paraId="7EB0F5C3" w14:textId="77777777" w:rsidR="00A840F5" w:rsidRPr="00DA50CE" w:rsidRDefault="006E46C9" w:rsidP="005E3300">
      <w:pPr>
        <w:pStyle w:val="03"/>
        <w:rPr>
          <w:rtl/>
        </w:rPr>
      </w:pPr>
      <w:r w:rsidRPr="00DA50CE">
        <w:rPr>
          <w:rFonts w:hint="eastAsia"/>
          <w:rtl/>
        </w:rPr>
        <w:t>اما</w:t>
      </w:r>
      <w:r w:rsidRPr="00DA50CE">
        <w:rPr>
          <w:rtl/>
        </w:rPr>
        <w:t xml:space="preserve"> ب</w:t>
      </w:r>
      <w:r w:rsidRPr="00DA50CE">
        <w:rPr>
          <w:rFonts w:hint="cs"/>
          <w:rtl/>
        </w:rPr>
        <w:t>ی</w:t>
      </w:r>
      <w:r w:rsidRPr="00DA50CE">
        <w:rPr>
          <w:rFonts w:hint="eastAsia"/>
          <w:rtl/>
        </w:rPr>
        <w:t>ا</w:t>
      </w:r>
      <w:r w:rsidRPr="00DA50CE">
        <w:rPr>
          <w:rFonts w:hint="cs"/>
          <w:rtl/>
        </w:rPr>
        <w:t>یی</w:t>
      </w:r>
      <w:r w:rsidRPr="00DA50CE">
        <w:rPr>
          <w:rFonts w:hint="eastAsia"/>
          <w:rtl/>
        </w:rPr>
        <w:t>د</w:t>
      </w:r>
      <w:r w:rsidRPr="00DA50CE">
        <w:rPr>
          <w:rtl/>
        </w:rPr>
        <w:t xml:space="preserve"> با ع</w:t>
      </w:r>
      <w:r w:rsidRPr="00DA50CE">
        <w:rPr>
          <w:rFonts w:hint="cs"/>
          <w:rtl/>
        </w:rPr>
        <w:t>ی</w:t>
      </w:r>
      <w:r w:rsidRPr="00DA50CE">
        <w:rPr>
          <w:rFonts w:hint="eastAsia"/>
          <w:rtl/>
        </w:rPr>
        <w:t>نکِ</w:t>
      </w:r>
      <w:r w:rsidRPr="00DA50CE">
        <w:rPr>
          <w:rtl/>
        </w:rPr>
        <w:t xml:space="preserve"> </w:t>
      </w:r>
      <w:r w:rsidRPr="001776D8">
        <w:rPr>
          <w:rStyle w:val="af1"/>
          <w:rtl/>
        </w:rPr>
        <w:t>«إِنَّ مَعَ الْعُسْرِ يُسْرًا»</w:t>
      </w:r>
      <w:r w:rsidRPr="00DA50CE">
        <w:rPr>
          <w:rtl/>
        </w:rPr>
        <w:t xml:space="preserve"> نگاه کن</w:t>
      </w:r>
      <w:r w:rsidRPr="00DA50CE">
        <w:rPr>
          <w:rFonts w:hint="cs"/>
          <w:rtl/>
        </w:rPr>
        <w:t>ی</w:t>
      </w:r>
      <w:r w:rsidRPr="00DA50CE">
        <w:rPr>
          <w:rFonts w:hint="eastAsia"/>
          <w:rtl/>
        </w:rPr>
        <w:t>م</w:t>
      </w:r>
      <w:r w:rsidRPr="00DA50CE">
        <w:rPr>
          <w:rtl/>
        </w:rPr>
        <w:t>.</w:t>
      </w:r>
    </w:p>
    <w:p w14:paraId="5FC68021" w14:textId="13CA0DD4" w:rsidR="00A840F5" w:rsidRPr="00DA50CE" w:rsidRDefault="006E46C9" w:rsidP="001776D8">
      <w:pPr>
        <w:pStyle w:val="03"/>
        <w:rPr>
          <w:rtl/>
        </w:rPr>
      </w:pPr>
      <w:r w:rsidRPr="00DA50CE">
        <w:rPr>
          <w:rFonts w:hint="eastAsia"/>
          <w:rtl/>
        </w:rPr>
        <w:t>رژ</w:t>
      </w:r>
      <w:r w:rsidRPr="00DA50CE">
        <w:rPr>
          <w:rFonts w:hint="cs"/>
          <w:rtl/>
        </w:rPr>
        <w:t>ی</w:t>
      </w:r>
      <w:r w:rsidRPr="00DA50CE">
        <w:rPr>
          <w:rFonts w:hint="eastAsia"/>
          <w:rtl/>
        </w:rPr>
        <w:t>م</w:t>
      </w:r>
      <w:r w:rsidRPr="00DA50CE">
        <w:rPr>
          <w:rtl/>
        </w:rPr>
        <w:t xml:space="preserve"> صه</w:t>
      </w:r>
      <w:r w:rsidRPr="00DA50CE">
        <w:rPr>
          <w:rFonts w:hint="cs"/>
          <w:rtl/>
        </w:rPr>
        <w:t>ی</w:t>
      </w:r>
      <w:r w:rsidRPr="00DA50CE">
        <w:rPr>
          <w:rFonts w:hint="eastAsia"/>
          <w:rtl/>
        </w:rPr>
        <w:t>ون</w:t>
      </w:r>
      <w:r w:rsidRPr="00DA50CE">
        <w:rPr>
          <w:rFonts w:hint="cs"/>
          <w:rtl/>
        </w:rPr>
        <w:t>ی</w:t>
      </w:r>
      <w:r w:rsidRPr="00DA50CE">
        <w:rPr>
          <w:rFonts w:hint="eastAsia"/>
          <w:rtl/>
        </w:rPr>
        <w:t>ست</w:t>
      </w:r>
      <w:r w:rsidRPr="00DA50CE">
        <w:rPr>
          <w:rFonts w:hint="cs"/>
          <w:rtl/>
        </w:rPr>
        <w:t>ی</w:t>
      </w:r>
      <w:r w:rsidRPr="00DA50CE">
        <w:rPr>
          <w:rtl/>
        </w:rPr>
        <w:t xml:space="preserve"> </w:t>
      </w:r>
      <w:r w:rsidRPr="00DA50CE">
        <w:rPr>
          <w:rtl/>
          <w:lang w:bidi="fa-IR"/>
        </w:rPr>
        <w:t>۷۰</w:t>
      </w:r>
      <w:r w:rsidRPr="00DA50CE">
        <w:rPr>
          <w:rtl/>
        </w:rPr>
        <w:t xml:space="preserve"> سال تلاش کرد تا فلسط</w:t>
      </w:r>
      <w:r w:rsidRPr="00DA50CE">
        <w:rPr>
          <w:rFonts w:hint="cs"/>
          <w:rtl/>
        </w:rPr>
        <w:t>ی</w:t>
      </w:r>
      <w:r w:rsidRPr="00DA50CE">
        <w:rPr>
          <w:rFonts w:hint="eastAsia"/>
          <w:rtl/>
        </w:rPr>
        <w:t>ن</w:t>
      </w:r>
      <w:r w:rsidRPr="00DA50CE">
        <w:rPr>
          <w:rtl/>
        </w:rPr>
        <w:t xml:space="preserve"> فراموش شود. م</w:t>
      </w:r>
      <w:r w:rsidRPr="00DA50CE">
        <w:rPr>
          <w:rFonts w:hint="cs"/>
          <w:rtl/>
        </w:rPr>
        <w:t>ی‌</w:t>
      </w:r>
      <w:r w:rsidRPr="00DA50CE">
        <w:rPr>
          <w:rFonts w:hint="eastAsia"/>
          <w:rtl/>
        </w:rPr>
        <w:t>خواستند</w:t>
      </w:r>
      <w:r w:rsidRPr="00DA50CE">
        <w:rPr>
          <w:rtl/>
        </w:rPr>
        <w:t xml:space="preserve"> فلسط</w:t>
      </w:r>
      <w:r w:rsidRPr="00DA50CE">
        <w:rPr>
          <w:rFonts w:hint="cs"/>
          <w:rtl/>
        </w:rPr>
        <w:t>ی</w:t>
      </w:r>
      <w:r w:rsidRPr="00DA50CE">
        <w:rPr>
          <w:rFonts w:hint="eastAsia"/>
          <w:rtl/>
        </w:rPr>
        <w:t>ن</w:t>
      </w:r>
      <w:r w:rsidRPr="00DA50CE">
        <w:rPr>
          <w:rtl/>
        </w:rPr>
        <w:t xml:space="preserve"> بم</w:t>
      </w:r>
      <w:r w:rsidRPr="00DA50CE">
        <w:rPr>
          <w:rFonts w:hint="cs"/>
          <w:rtl/>
        </w:rPr>
        <w:t>ی</w:t>
      </w:r>
      <w:r w:rsidRPr="00DA50CE">
        <w:rPr>
          <w:rFonts w:hint="eastAsia"/>
          <w:rtl/>
        </w:rPr>
        <w:t>رد</w:t>
      </w:r>
      <w:r w:rsidRPr="00DA50CE">
        <w:rPr>
          <w:rtl/>
        </w:rPr>
        <w:t>.</w:t>
      </w:r>
      <w:r w:rsidR="001776D8">
        <w:rPr>
          <w:rFonts w:hint="cs"/>
          <w:rtl/>
        </w:rPr>
        <w:t xml:space="preserve"> </w:t>
      </w:r>
      <w:r w:rsidRPr="00DA50CE">
        <w:rPr>
          <w:rFonts w:hint="eastAsia"/>
          <w:rtl/>
        </w:rPr>
        <w:t>آ</w:t>
      </w:r>
      <w:r w:rsidRPr="00DA50CE">
        <w:rPr>
          <w:rFonts w:hint="cs"/>
          <w:rtl/>
        </w:rPr>
        <w:t>ی</w:t>
      </w:r>
      <w:r w:rsidRPr="00DA50CE">
        <w:rPr>
          <w:rFonts w:hint="eastAsia"/>
          <w:rtl/>
        </w:rPr>
        <w:t>ا</w:t>
      </w:r>
      <w:r w:rsidRPr="00DA50CE">
        <w:rPr>
          <w:rtl/>
        </w:rPr>
        <w:t xml:space="preserve"> مُرد؟ </w:t>
      </w:r>
      <w:r w:rsidRPr="00DA50CE">
        <w:rPr>
          <w:rFonts w:hint="cs"/>
          <w:rtl/>
        </w:rPr>
        <w:t>ی</w:t>
      </w:r>
      <w:r w:rsidRPr="00DA50CE">
        <w:rPr>
          <w:rFonts w:hint="eastAsia"/>
          <w:rtl/>
        </w:rPr>
        <w:t>ا</w:t>
      </w:r>
      <w:r w:rsidRPr="00DA50CE">
        <w:rPr>
          <w:rtl/>
        </w:rPr>
        <w:t xml:space="preserve"> زنده‌تر شد؟</w:t>
      </w:r>
      <w:r w:rsidR="001776D8">
        <w:rPr>
          <w:rFonts w:hint="cs"/>
          <w:rtl/>
        </w:rPr>
        <w:t xml:space="preserve">! </w:t>
      </w:r>
      <w:r w:rsidRPr="00DA50CE">
        <w:rPr>
          <w:rFonts w:hint="eastAsia"/>
          <w:rtl/>
        </w:rPr>
        <w:t>امروز</w:t>
      </w:r>
      <w:r w:rsidRPr="00DA50CE">
        <w:rPr>
          <w:rtl/>
        </w:rPr>
        <w:t xml:space="preserve"> در دانشگاه‌ها</w:t>
      </w:r>
      <w:r w:rsidRPr="00DA50CE">
        <w:rPr>
          <w:rFonts w:hint="cs"/>
          <w:rtl/>
        </w:rPr>
        <w:t>ی</w:t>
      </w:r>
      <w:r w:rsidRPr="00DA50CE">
        <w:rPr>
          <w:rtl/>
        </w:rPr>
        <w:t xml:space="preserve"> آمر</w:t>
      </w:r>
      <w:r w:rsidRPr="00DA50CE">
        <w:rPr>
          <w:rFonts w:hint="cs"/>
          <w:rtl/>
        </w:rPr>
        <w:t>ی</w:t>
      </w:r>
      <w:r w:rsidRPr="00DA50CE">
        <w:rPr>
          <w:rFonts w:hint="eastAsia"/>
          <w:rtl/>
        </w:rPr>
        <w:t>کا</w:t>
      </w:r>
      <w:r w:rsidRPr="00DA50CE">
        <w:rPr>
          <w:rtl/>
        </w:rPr>
        <w:t xml:space="preserve"> و اروپا، دانشجو</w:t>
      </w:r>
      <w:r w:rsidRPr="00DA50CE">
        <w:rPr>
          <w:rFonts w:hint="cs"/>
          <w:rtl/>
        </w:rPr>
        <w:t>ی</w:t>
      </w:r>
      <w:r w:rsidRPr="00DA50CE">
        <w:rPr>
          <w:rFonts w:hint="eastAsia"/>
          <w:rtl/>
        </w:rPr>
        <w:t>ان</w:t>
      </w:r>
      <w:r w:rsidRPr="00DA50CE">
        <w:rPr>
          <w:rtl/>
        </w:rPr>
        <w:t xml:space="preserve"> دارند شعار آزاد</w:t>
      </w:r>
      <w:r w:rsidRPr="00DA50CE">
        <w:rPr>
          <w:rFonts w:hint="cs"/>
          <w:rtl/>
        </w:rPr>
        <w:t>ی</w:t>
      </w:r>
      <w:r w:rsidRPr="00DA50CE">
        <w:rPr>
          <w:rtl/>
        </w:rPr>
        <w:t xml:space="preserve"> فلسط</w:t>
      </w:r>
      <w:r w:rsidRPr="00DA50CE">
        <w:rPr>
          <w:rFonts w:hint="cs"/>
          <w:rtl/>
        </w:rPr>
        <w:t>ی</w:t>
      </w:r>
      <w:r w:rsidRPr="00DA50CE">
        <w:rPr>
          <w:rFonts w:hint="eastAsia"/>
          <w:rtl/>
        </w:rPr>
        <w:t>ن</w:t>
      </w:r>
      <w:r w:rsidRPr="00DA50CE">
        <w:rPr>
          <w:rtl/>
        </w:rPr>
        <w:t xml:space="preserve"> م</w:t>
      </w:r>
      <w:r w:rsidRPr="00DA50CE">
        <w:rPr>
          <w:rFonts w:hint="cs"/>
          <w:rtl/>
        </w:rPr>
        <w:t>ی‌</w:t>
      </w:r>
      <w:r w:rsidRPr="00DA50CE">
        <w:rPr>
          <w:rFonts w:hint="eastAsia"/>
          <w:rtl/>
        </w:rPr>
        <w:t>دهند</w:t>
      </w:r>
      <w:r w:rsidRPr="00DA50CE">
        <w:rPr>
          <w:rtl/>
        </w:rPr>
        <w:t>. چه کس</w:t>
      </w:r>
      <w:r w:rsidRPr="00DA50CE">
        <w:rPr>
          <w:rFonts w:hint="cs"/>
          <w:rtl/>
        </w:rPr>
        <w:t>ی</w:t>
      </w:r>
      <w:r w:rsidRPr="00DA50CE">
        <w:rPr>
          <w:rtl/>
        </w:rPr>
        <w:t xml:space="preserve"> فکرش را م</w:t>
      </w:r>
      <w:r w:rsidRPr="00DA50CE">
        <w:rPr>
          <w:rFonts w:hint="cs"/>
          <w:rtl/>
        </w:rPr>
        <w:t>ی‌</w:t>
      </w:r>
      <w:r w:rsidRPr="00DA50CE">
        <w:rPr>
          <w:rFonts w:hint="eastAsia"/>
          <w:rtl/>
        </w:rPr>
        <w:t>کرد؟</w:t>
      </w:r>
    </w:p>
    <w:p w14:paraId="569DF8FA" w14:textId="66D5F99B" w:rsidR="00A840F5" w:rsidRPr="00DA50CE" w:rsidRDefault="006E46C9" w:rsidP="001776D8">
      <w:pPr>
        <w:pStyle w:val="03"/>
        <w:rPr>
          <w:rtl/>
        </w:rPr>
      </w:pPr>
      <w:r w:rsidRPr="00DA50CE">
        <w:rPr>
          <w:rFonts w:hint="eastAsia"/>
          <w:rtl/>
        </w:rPr>
        <w:t>خونِ</w:t>
      </w:r>
      <w:r w:rsidRPr="00DA50CE">
        <w:rPr>
          <w:rtl/>
        </w:rPr>
        <w:t xml:space="preserve"> مظلوم، دارد بساط ظالم را جمع </w:t>
      </w:r>
      <w:r w:rsidR="0002651E">
        <w:rPr>
          <w:rtl/>
        </w:rPr>
        <w:t>می‌کند</w:t>
      </w:r>
      <w:r w:rsidRPr="00DA50CE">
        <w:rPr>
          <w:rtl/>
        </w:rPr>
        <w:t>.</w:t>
      </w:r>
      <w:r w:rsidR="001776D8">
        <w:rPr>
          <w:rFonts w:hint="cs"/>
          <w:rtl/>
        </w:rPr>
        <w:t xml:space="preserve"> </w:t>
      </w:r>
      <w:r w:rsidRPr="00DA50CE">
        <w:rPr>
          <w:rFonts w:hint="eastAsia"/>
          <w:rtl/>
        </w:rPr>
        <w:t>ا</w:t>
      </w:r>
      <w:r w:rsidRPr="00DA50CE">
        <w:rPr>
          <w:rFonts w:hint="cs"/>
          <w:rtl/>
        </w:rPr>
        <w:t>ی</w:t>
      </w:r>
      <w:r w:rsidRPr="00DA50CE">
        <w:rPr>
          <w:rFonts w:hint="eastAsia"/>
          <w:rtl/>
        </w:rPr>
        <w:t>ن</w:t>
      </w:r>
      <w:r w:rsidRPr="00DA50CE">
        <w:rPr>
          <w:rtl/>
        </w:rPr>
        <w:t xml:space="preserve"> سنت خداست: هرچه فشار را بر مؤمن</w:t>
      </w:r>
      <w:r w:rsidRPr="00DA50CE">
        <w:rPr>
          <w:rFonts w:hint="cs"/>
          <w:rtl/>
        </w:rPr>
        <w:t>ی</w:t>
      </w:r>
      <w:r w:rsidRPr="00DA50CE">
        <w:rPr>
          <w:rFonts w:hint="eastAsia"/>
          <w:rtl/>
        </w:rPr>
        <w:t>ن</w:t>
      </w:r>
      <w:r w:rsidRPr="00DA50CE">
        <w:rPr>
          <w:rtl/>
        </w:rPr>
        <w:t xml:space="preserve"> ب</w:t>
      </w:r>
      <w:r w:rsidRPr="00DA50CE">
        <w:rPr>
          <w:rFonts w:hint="cs"/>
          <w:rtl/>
        </w:rPr>
        <w:t>ی</w:t>
      </w:r>
      <w:r w:rsidRPr="00DA50CE">
        <w:rPr>
          <w:rFonts w:hint="eastAsia"/>
          <w:rtl/>
        </w:rPr>
        <w:t>شتر</w:t>
      </w:r>
      <w:r w:rsidRPr="00DA50CE">
        <w:rPr>
          <w:rtl/>
        </w:rPr>
        <w:t xml:space="preserve"> کنند، فنرِ مقاومت با قدرت ب</w:t>
      </w:r>
      <w:r w:rsidRPr="00DA50CE">
        <w:rPr>
          <w:rFonts w:hint="cs"/>
          <w:rtl/>
        </w:rPr>
        <w:t>ی</w:t>
      </w:r>
      <w:r w:rsidRPr="00DA50CE">
        <w:rPr>
          <w:rFonts w:hint="eastAsia"/>
          <w:rtl/>
        </w:rPr>
        <w:t>شتر</w:t>
      </w:r>
      <w:r w:rsidRPr="00DA50CE">
        <w:rPr>
          <w:rFonts w:hint="cs"/>
          <w:rtl/>
        </w:rPr>
        <w:t>ی</w:t>
      </w:r>
      <w:r w:rsidRPr="00DA50CE">
        <w:rPr>
          <w:rtl/>
        </w:rPr>
        <w:t xml:space="preserve"> آزاد م</w:t>
      </w:r>
      <w:r w:rsidRPr="00DA50CE">
        <w:rPr>
          <w:rFonts w:hint="cs"/>
          <w:rtl/>
        </w:rPr>
        <w:t>ی‌</w:t>
      </w:r>
      <w:r w:rsidRPr="00DA50CE">
        <w:rPr>
          <w:rFonts w:hint="eastAsia"/>
          <w:rtl/>
        </w:rPr>
        <w:t>شود</w:t>
      </w:r>
      <w:r w:rsidRPr="00DA50CE">
        <w:rPr>
          <w:rtl/>
        </w:rPr>
        <w:t>.</w:t>
      </w:r>
    </w:p>
    <w:p w14:paraId="05656E0F" w14:textId="77777777" w:rsidR="00A840F5" w:rsidRPr="00DA50CE" w:rsidRDefault="006E46C9" w:rsidP="005E3300">
      <w:pPr>
        <w:pStyle w:val="03"/>
        <w:rPr>
          <w:rtl/>
        </w:rPr>
      </w:pPr>
      <w:r w:rsidRPr="00DA50CE">
        <w:rPr>
          <w:rFonts w:hint="eastAsia"/>
          <w:rtl/>
        </w:rPr>
        <w:t>آن</w:t>
      </w:r>
      <w:r w:rsidRPr="00DA50CE">
        <w:rPr>
          <w:rtl/>
        </w:rPr>
        <w:t xml:space="preserve"> پ</w:t>
      </w:r>
      <w:r w:rsidRPr="00DA50CE">
        <w:rPr>
          <w:rFonts w:hint="cs"/>
          <w:rtl/>
        </w:rPr>
        <w:t>ی</w:t>
      </w:r>
      <w:r w:rsidRPr="00DA50CE">
        <w:rPr>
          <w:rFonts w:hint="eastAsia"/>
          <w:rtl/>
        </w:rPr>
        <w:t>روز</w:t>
      </w:r>
      <w:r w:rsidRPr="00DA50CE">
        <w:rPr>
          <w:rFonts w:hint="cs"/>
          <w:rtl/>
        </w:rPr>
        <w:t>ی</w:t>
      </w:r>
      <w:r w:rsidRPr="00DA50CE">
        <w:rPr>
          <w:rtl/>
        </w:rPr>
        <w:t xml:space="preserve"> نها</w:t>
      </w:r>
      <w:r w:rsidRPr="00DA50CE">
        <w:rPr>
          <w:rFonts w:hint="cs"/>
          <w:rtl/>
        </w:rPr>
        <w:t>یی</w:t>
      </w:r>
      <w:r w:rsidRPr="00DA50CE">
        <w:rPr>
          <w:rFonts w:hint="eastAsia"/>
          <w:rtl/>
        </w:rPr>
        <w:t>،</w:t>
      </w:r>
      <w:r w:rsidRPr="00DA50CE">
        <w:rPr>
          <w:rtl/>
        </w:rPr>
        <w:t xml:space="preserve"> آن نماز در قدس که آرزو</w:t>
      </w:r>
      <w:r w:rsidRPr="00DA50CE">
        <w:rPr>
          <w:rFonts w:hint="cs"/>
          <w:rtl/>
        </w:rPr>
        <w:t>ی</w:t>
      </w:r>
      <w:r w:rsidRPr="00DA50CE">
        <w:rPr>
          <w:rFonts w:hint="eastAsia"/>
          <w:rtl/>
        </w:rPr>
        <w:t>ش</w:t>
      </w:r>
      <w:r w:rsidRPr="00DA50CE">
        <w:rPr>
          <w:rtl/>
        </w:rPr>
        <w:t xml:space="preserve"> را دار</w:t>
      </w:r>
      <w:r w:rsidRPr="00DA50CE">
        <w:rPr>
          <w:rFonts w:hint="cs"/>
          <w:rtl/>
        </w:rPr>
        <w:t>ی</w:t>
      </w:r>
      <w:r w:rsidRPr="00DA50CE">
        <w:rPr>
          <w:rFonts w:hint="eastAsia"/>
          <w:rtl/>
        </w:rPr>
        <w:t>م،</w:t>
      </w:r>
      <w:r w:rsidRPr="00DA50CE">
        <w:rPr>
          <w:rtl/>
        </w:rPr>
        <w:t xml:space="preserve"> همان «</w:t>
      </w:r>
      <w:r w:rsidRPr="00DA50CE">
        <w:rPr>
          <w:rFonts w:hint="cs"/>
          <w:rtl/>
        </w:rPr>
        <w:t>یُ</w:t>
      </w:r>
      <w:r w:rsidRPr="00DA50CE">
        <w:rPr>
          <w:rFonts w:hint="eastAsia"/>
          <w:rtl/>
        </w:rPr>
        <w:t>سر»</w:t>
      </w:r>
      <w:r w:rsidRPr="00DA50CE">
        <w:rPr>
          <w:rtl/>
        </w:rPr>
        <w:t xml:space="preserve"> بزرگ</w:t>
      </w:r>
      <w:r w:rsidRPr="00DA50CE">
        <w:rPr>
          <w:rFonts w:hint="cs"/>
          <w:rtl/>
        </w:rPr>
        <w:t>ی</w:t>
      </w:r>
      <w:r w:rsidRPr="00DA50CE">
        <w:rPr>
          <w:rtl/>
        </w:rPr>
        <w:t xml:space="preserve"> است که بها</w:t>
      </w:r>
      <w:r w:rsidRPr="00DA50CE">
        <w:rPr>
          <w:rFonts w:hint="cs"/>
          <w:rtl/>
        </w:rPr>
        <w:t>ی</w:t>
      </w:r>
      <w:r w:rsidRPr="00DA50CE">
        <w:rPr>
          <w:rtl/>
        </w:rPr>
        <w:t xml:space="preserve"> آن، ا</w:t>
      </w:r>
      <w:r w:rsidRPr="00DA50CE">
        <w:rPr>
          <w:rFonts w:hint="cs"/>
          <w:rtl/>
        </w:rPr>
        <w:t>ی</w:t>
      </w:r>
      <w:r w:rsidRPr="00DA50CE">
        <w:rPr>
          <w:rFonts w:hint="eastAsia"/>
          <w:rtl/>
        </w:rPr>
        <w:t>ن</w:t>
      </w:r>
      <w:r w:rsidRPr="00DA50CE">
        <w:rPr>
          <w:rtl/>
        </w:rPr>
        <w:t xml:space="preserve"> استقامت‌ها</w:t>
      </w:r>
      <w:r w:rsidRPr="00DA50CE">
        <w:rPr>
          <w:rFonts w:hint="cs"/>
          <w:rtl/>
        </w:rPr>
        <w:t>ی</w:t>
      </w:r>
      <w:r w:rsidRPr="00DA50CE">
        <w:rPr>
          <w:rtl/>
        </w:rPr>
        <w:t xml:space="preserve"> امروز است.</w:t>
      </w:r>
    </w:p>
    <w:p w14:paraId="7417523C" w14:textId="7CD1D228" w:rsidR="00A840F5" w:rsidRPr="001776D8" w:rsidRDefault="006E46C9" w:rsidP="001776D8">
      <w:pPr>
        <w:pStyle w:val="03"/>
        <w:rPr>
          <w:rtl/>
        </w:rPr>
      </w:pPr>
      <w:r w:rsidRPr="00DA50CE">
        <w:rPr>
          <w:rFonts w:hint="eastAsia"/>
          <w:rtl/>
        </w:rPr>
        <w:t>پس</w:t>
      </w:r>
      <w:r w:rsidRPr="00DA50CE">
        <w:rPr>
          <w:rtl/>
        </w:rPr>
        <w:t xml:space="preserve"> </w:t>
      </w:r>
      <w:r w:rsidRPr="00DA50CE">
        <w:rPr>
          <w:rFonts w:hint="cs"/>
          <w:rtl/>
        </w:rPr>
        <w:t>عزیزان</w:t>
      </w:r>
      <w:r w:rsidRPr="00DA50CE">
        <w:rPr>
          <w:rtl/>
        </w:rPr>
        <w:t>! چه در خانه</w:t>
      </w:r>
      <w:r w:rsidR="00293434">
        <w:rPr>
          <w:rFonts w:cs="Arial" w:hint="cs"/>
          <w:rtl/>
        </w:rPr>
        <w:t>ٔ</w:t>
      </w:r>
      <w:r w:rsidRPr="00DA50CE">
        <w:rPr>
          <w:rtl/>
        </w:rPr>
        <w:t xml:space="preserve"> خودت، چه در جامعه‌ات:</w:t>
      </w:r>
      <w:r w:rsidRPr="00DA50CE">
        <w:rPr>
          <w:rFonts w:hint="cs"/>
          <w:rtl/>
        </w:rPr>
        <w:t xml:space="preserve"> </w:t>
      </w:r>
      <w:r w:rsidRPr="00DA50CE">
        <w:rPr>
          <w:rFonts w:hint="eastAsia"/>
          <w:rtl/>
        </w:rPr>
        <w:t>ناام</w:t>
      </w:r>
      <w:r w:rsidRPr="00DA50CE">
        <w:rPr>
          <w:rFonts w:hint="cs"/>
          <w:rtl/>
        </w:rPr>
        <w:t>ی</w:t>
      </w:r>
      <w:r w:rsidRPr="00DA50CE">
        <w:rPr>
          <w:rFonts w:hint="eastAsia"/>
          <w:rtl/>
        </w:rPr>
        <w:t>د</w:t>
      </w:r>
      <w:r w:rsidRPr="00DA50CE">
        <w:rPr>
          <w:rFonts w:hint="cs"/>
          <w:rtl/>
        </w:rPr>
        <w:t>ی</w:t>
      </w:r>
      <w:r w:rsidRPr="00DA50CE">
        <w:rPr>
          <w:rtl/>
        </w:rPr>
        <w:t xml:space="preserve"> ممنوع!</w:t>
      </w:r>
      <w:r w:rsidR="001776D8">
        <w:rPr>
          <w:rFonts w:hint="cs"/>
          <w:rtl/>
        </w:rPr>
        <w:t xml:space="preserve"> </w:t>
      </w:r>
      <w:r w:rsidRPr="00DA50CE">
        <w:rPr>
          <w:rFonts w:hint="eastAsia"/>
          <w:rtl/>
        </w:rPr>
        <w:t>بن‌بست</w:t>
      </w:r>
      <w:r w:rsidRPr="00DA50CE">
        <w:rPr>
          <w:rtl/>
        </w:rPr>
        <w:t xml:space="preserve"> وجود ندارد.</w:t>
      </w:r>
      <w:r w:rsidR="001776D8">
        <w:rPr>
          <w:rFonts w:hint="cs"/>
          <w:rtl/>
        </w:rPr>
        <w:t xml:space="preserve"> </w:t>
      </w:r>
      <w:r w:rsidRPr="00DA50CE">
        <w:rPr>
          <w:rFonts w:hint="eastAsia"/>
          <w:rtl/>
        </w:rPr>
        <w:t>سخت</w:t>
      </w:r>
      <w:r w:rsidRPr="00DA50CE">
        <w:rPr>
          <w:rFonts w:hint="cs"/>
          <w:rtl/>
        </w:rPr>
        <w:t>ی‌</w:t>
      </w:r>
      <w:r w:rsidRPr="00DA50CE">
        <w:rPr>
          <w:rFonts w:hint="eastAsia"/>
          <w:rtl/>
        </w:rPr>
        <w:t>ها</w:t>
      </w:r>
      <w:r w:rsidRPr="00DA50CE">
        <w:rPr>
          <w:rtl/>
        </w:rPr>
        <w:t xml:space="preserve"> «د</w:t>
      </w:r>
      <w:r w:rsidRPr="00DA50CE">
        <w:rPr>
          <w:rFonts w:hint="cs"/>
          <w:rtl/>
        </w:rPr>
        <w:t>ی</w:t>
      </w:r>
      <w:r w:rsidRPr="00DA50CE">
        <w:rPr>
          <w:rFonts w:hint="eastAsia"/>
          <w:rtl/>
        </w:rPr>
        <w:t>وار»</w:t>
      </w:r>
      <w:r w:rsidRPr="00DA50CE">
        <w:rPr>
          <w:rtl/>
        </w:rPr>
        <w:t xml:space="preserve"> ن</w:t>
      </w:r>
      <w:r w:rsidRPr="00DA50CE">
        <w:rPr>
          <w:rFonts w:hint="cs"/>
          <w:rtl/>
        </w:rPr>
        <w:t>ی</w:t>
      </w:r>
      <w:r w:rsidRPr="00DA50CE">
        <w:rPr>
          <w:rFonts w:hint="eastAsia"/>
          <w:rtl/>
        </w:rPr>
        <w:t>ستند؛</w:t>
      </w:r>
      <w:r w:rsidRPr="00DA50CE">
        <w:rPr>
          <w:rtl/>
        </w:rPr>
        <w:t xml:space="preserve"> سخت</w:t>
      </w:r>
      <w:r w:rsidRPr="00DA50CE">
        <w:rPr>
          <w:rFonts w:hint="cs"/>
          <w:rtl/>
        </w:rPr>
        <w:t>ی‌</w:t>
      </w:r>
      <w:r w:rsidRPr="00DA50CE">
        <w:rPr>
          <w:rFonts w:hint="eastAsia"/>
          <w:rtl/>
        </w:rPr>
        <w:t>ها</w:t>
      </w:r>
      <w:r w:rsidRPr="00DA50CE">
        <w:rPr>
          <w:rtl/>
        </w:rPr>
        <w:t xml:space="preserve"> «دَر» هستند. با</w:t>
      </w:r>
      <w:r w:rsidRPr="00DA50CE">
        <w:rPr>
          <w:rFonts w:hint="cs"/>
          <w:rtl/>
        </w:rPr>
        <w:t>ی</w:t>
      </w:r>
      <w:r w:rsidRPr="00DA50CE">
        <w:rPr>
          <w:rFonts w:hint="eastAsia"/>
          <w:rtl/>
        </w:rPr>
        <w:t>د</w:t>
      </w:r>
      <w:r w:rsidRPr="00DA50CE">
        <w:rPr>
          <w:rtl/>
        </w:rPr>
        <w:t xml:space="preserve"> هُل بده</w:t>
      </w:r>
      <w:r w:rsidRPr="00DA50CE">
        <w:rPr>
          <w:rFonts w:hint="cs"/>
          <w:rtl/>
        </w:rPr>
        <w:t>ی</w:t>
      </w:r>
      <w:r w:rsidRPr="00DA50CE">
        <w:rPr>
          <w:rFonts w:hint="eastAsia"/>
          <w:rtl/>
        </w:rPr>
        <w:t>م</w:t>
      </w:r>
      <w:r w:rsidRPr="00DA50CE">
        <w:rPr>
          <w:rtl/>
        </w:rPr>
        <w:t xml:space="preserve"> تا باز شوند</w:t>
      </w:r>
      <w:r w:rsidR="001776D8">
        <w:rPr>
          <w:rFonts w:hint="cs"/>
          <w:rtl/>
        </w:rPr>
        <w:t xml:space="preserve"> </w:t>
      </w:r>
      <w:r w:rsidRPr="001776D8">
        <w:rPr>
          <w:rFonts w:hint="eastAsia"/>
          <w:rtl/>
        </w:rPr>
        <w:t>و</w:t>
      </w:r>
      <w:r w:rsidRPr="001776D8">
        <w:rPr>
          <w:rtl/>
        </w:rPr>
        <w:t xml:space="preserve"> کل</w:t>
      </w:r>
      <w:r w:rsidRPr="001776D8">
        <w:rPr>
          <w:rFonts w:hint="cs"/>
          <w:rtl/>
        </w:rPr>
        <w:t>ی</w:t>
      </w:r>
      <w:r w:rsidRPr="001776D8">
        <w:rPr>
          <w:rFonts w:hint="eastAsia"/>
          <w:rtl/>
        </w:rPr>
        <w:t>دِ</w:t>
      </w:r>
      <w:r w:rsidRPr="001776D8">
        <w:rPr>
          <w:rtl/>
        </w:rPr>
        <w:t xml:space="preserve"> باز</w:t>
      </w:r>
      <w:r w:rsidR="000C6FF4" w:rsidRPr="001776D8">
        <w:rPr>
          <w:rtl/>
        </w:rPr>
        <w:t xml:space="preserve">‌کردن </w:t>
      </w:r>
      <w:r w:rsidRPr="001776D8">
        <w:rPr>
          <w:rtl/>
        </w:rPr>
        <w:t>ا</w:t>
      </w:r>
      <w:r w:rsidRPr="001776D8">
        <w:rPr>
          <w:rFonts w:hint="cs"/>
          <w:rtl/>
        </w:rPr>
        <w:t>ی</w:t>
      </w:r>
      <w:r w:rsidRPr="001776D8">
        <w:rPr>
          <w:rFonts w:hint="eastAsia"/>
          <w:rtl/>
        </w:rPr>
        <w:t>ن</w:t>
      </w:r>
      <w:r w:rsidRPr="001776D8">
        <w:rPr>
          <w:rtl/>
        </w:rPr>
        <w:t xml:space="preserve"> در، دو چ</w:t>
      </w:r>
      <w:r w:rsidRPr="001776D8">
        <w:rPr>
          <w:rFonts w:hint="cs"/>
          <w:rtl/>
        </w:rPr>
        <w:t>ی</w:t>
      </w:r>
      <w:r w:rsidRPr="001776D8">
        <w:rPr>
          <w:rFonts w:hint="eastAsia"/>
          <w:rtl/>
        </w:rPr>
        <w:t>ز</w:t>
      </w:r>
      <w:r w:rsidRPr="001776D8">
        <w:rPr>
          <w:rtl/>
        </w:rPr>
        <w:t xml:space="preserve"> است: صبر و توکل.</w:t>
      </w:r>
    </w:p>
    <w:p w14:paraId="3DBAC6BA" w14:textId="77777777" w:rsidR="00A840F5" w:rsidRPr="00DA50CE" w:rsidRDefault="006E46C9" w:rsidP="005E3300">
      <w:pPr>
        <w:pStyle w:val="03"/>
        <w:rPr>
          <w:rtl/>
        </w:rPr>
      </w:pPr>
      <w:r w:rsidRPr="00DA50CE">
        <w:rPr>
          <w:rFonts w:hint="cs"/>
          <w:rtl/>
        </w:rPr>
        <w:t xml:space="preserve">البته این آیه </w:t>
      </w:r>
      <w:r w:rsidRPr="00DA50CE">
        <w:rPr>
          <w:rtl/>
        </w:rPr>
        <w:t>ب</w:t>
      </w:r>
      <w:r w:rsidRPr="00DA50CE">
        <w:rPr>
          <w:rFonts w:hint="cs"/>
          <w:rtl/>
        </w:rPr>
        <w:t>ی</w:t>
      </w:r>
      <w:r w:rsidRPr="00DA50CE">
        <w:rPr>
          <w:rFonts w:hint="eastAsia"/>
          <w:rtl/>
        </w:rPr>
        <w:t>شتر</w:t>
      </w:r>
      <w:r w:rsidRPr="00DA50CE">
        <w:rPr>
          <w:rtl/>
        </w:rPr>
        <w:t xml:space="preserve"> به درد آن کسان</w:t>
      </w:r>
      <w:r w:rsidRPr="00DA50CE">
        <w:rPr>
          <w:rFonts w:hint="cs"/>
          <w:rtl/>
        </w:rPr>
        <w:t>ی</w:t>
      </w:r>
      <w:r w:rsidRPr="00DA50CE">
        <w:rPr>
          <w:rtl/>
        </w:rPr>
        <w:t xml:space="preserve"> م</w:t>
      </w:r>
      <w:r w:rsidRPr="00DA50CE">
        <w:rPr>
          <w:rFonts w:hint="cs"/>
          <w:rtl/>
        </w:rPr>
        <w:t>ی‌</w:t>
      </w:r>
      <w:r w:rsidRPr="00DA50CE">
        <w:rPr>
          <w:rFonts w:hint="eastAsia"/>
          <w:rtl/>
        </w:rPr>
        <w:t>خورد</w:t>
      </w:r>
      <w:r w:rsidRPr="00DA50CE">
        <w:rPr>
          <w:rtl/>
        </w:rPr>
        <w:t xml:space="preserve"> که بار آن‌ها هنوز به منزل نرس</w:t>
      </w:r>
      <w:r w:rsidRPr="00DA50CE">
        <w:rPr>
          <w:rFonts w:hint="cs"/>
          <w:rtl/>
        </w:rPr>
        <w:t>ی</w:t>
      </w:r>
      <w:r w:rsidRPr="00DA50CE">
        <w:rPr>
          <w:rFonts w:hint="eastAsia"/>
          <w:rtl/>
        </w:rPr>
        <w:t>ده،</w:t>
      </w:r>
      <w:r w:rsidRPr="00DA50CE">
        <w:rPr>
          <w:rtl/>
        </w:rPr>
        <w:t xml:space="preserve"> در حال انجام وظ</w:t>
      </w:r>
      <w:r w:rsidRPr="00DA50CE">
        <w:rPr>
          <w:rFonts w:hint="cs"/>
          <w:rtl/>
        </w:rPr>
        <w:t>ی</w:t>
      </w:r>
      <w:r w:rsidRPr="00DA50CE">
        <w:rPr>
          <w:rFonts w:hint="eastAsia"/>
          <w:rtl/>
        </w:rPr>
        <w:t>فه</w:t>
      </w:r>
      <w:r w:rsidRPr="00DA50CE">
        <w:rPr>
          <w:rtl/>
        </w:rPr>
        <w:t xml:space="preserve"> هستند، از سخت</w:t>
      </w:r>
      <w:r w:rsidRPr="00DA50CE">
        <w:rPr>
          <w:rFonts w:hint="cs"/>
          <w:rtl/>
        </w:rPr>
        <w:t>ی</w:t>
      </w:r>
      <w:r w:rsidRPr="00DA50CE">
        <w:rPr>
          <w:rtl/>
        </w:rPr>
        <w:t xml:space="preserve"> راه نگران هستند که آ</w:t>
      </w:r>
      <w:r w:rsidRPr="00DA50CE">
        <w:rPr>
          <w:rFonts w:hint="cs"/>
          <w:rtl/>
        </w:rPr>
        <w:t>ی</w:t>
      </w:r>
      <w:r w:rsidRPr="00DA50CE">
        <w:rPr>
          <w:rFonts w:hint="eastAsia"/>
          <w:rtl/>
        </w:rPr>
        <w:t>ا</w:t>
      </w:r>
      <w:r w:rsidRPr="00DA50CE">
        <w:rPr>
          <w:rtl/>
        </w:rPr>
        <w:t xml:space="preserve"> ما م</w:t>
      </w:r>
      <w:r w:rsidRPr="00DA50CE">
        <w:rPr>
          <w:rFonts w:hint="cs"/>
          <w:rtl/>
        </w:rPr>
        <w:t>ی‌</w:t>
      </w:r>
      <w:r w:rsidRPr="00DA50CE">
        <w:rPr>
          <w:rFonts w:hint="eastAsia"/>
          <w:rtl/>
        </w:rPr>
        <w:t>توان</w:t>
      </w:r>
      <w:r w:rsidRPr="00DA50CE">
        <w:rPr>
          <w:rFonts w:hint="cs"/>
          <w:rtl/>
        </w:rPr>
        <w:t>ی</w:t>
      </w:r>
      <w:r w:rsidRPr="00DA50CE">
        <w:rPr>
          <w:rFonts w:hint="eastAsia"/>
          <w:rtl/>
        </w:rPr>
        <w:t>م</w:t>
      </w:r>
      <w:r w:rsidRPr="00DA50CE">
        <w:rPr>
          <w:rtl/>
        </w:rPr>
        <w:t xml:space="preserve"> ا</w:t>
      </w:r>
      <w:r w:rsidRPr="00DA50CE">
        <w:rPr>
          <w:rFonts w:hint="cs"/>
          <w:rtl/>
        </w:rPr>
        <w:t>ی</w:t>
      </w:r>
      <w:r w:rsidRPr="00DA50CE">
        <w:rPr>
          <w:rFonts w:hint="eastAsia"/>
          <w:rtl/>
        </w:rPr>
        <w:t>ن</w:t>
      </w:r>
      <w:r w:rsidRPr="00DA50CE">
        <w:rPr>
          <w:rtl/>
        </w:rPr>
        <w:t xml:space="preserve"> سخت</w:t>
      </w:r>
      <w:r w:rsidRPr="00DA50CE">
        <w:rPr>
          <w:rFonts w:hint="cs"/>
          <w:rtl/>
        </w:rPr>
        <w:t>ی‌</w:t>
      </w:r>
      <w:r w:rsidRPr="00DA50CE">
        <w:rPr>
          <w:rFonts w:hint="eastAsia"/>
          <w:rtl/>
        </w:rPr>
        <w:t>ها</w:t>
      </w:r>
      <w:r w:rsidRPr="00DA50CE">
        <w:rPr>
          <w:rtl/>
        </w:rPr>
        <w:t xml:space="preserve"> را تحمل کن</w:t>
      </w:r>
      <w:r w:rsidRPr="00DA50CE">
        <w:rPr>
          <w:rFonts w:hint="cs"/>
          <w:rtl/>
        </w:rPr>
        <w:t>ی</w:t>
      </w:r>
      <w:r w:rsidRPr="00DA50CE">
        <w:rPr>
          <w:rFonts w:hint="eastAsia"/>
          <w:rtl/>
        </w:rPr>
        <w:t>م</w:t>
      </w:r>
      <w:r w:rsidRPr="00DA50CE">
        <w:rPr>
          <w:rtl/>
        </w:rPr>
        <w:t xml:space="preserve"> </w:t>
      </w:r>
      <w:r w:rsidRPr="00DA50CE">
        <w:rPr>
          <w:rFonts w:hint="cs"/>
          <w:rtl/>
        </w:rPr>
        <w:t>ی</w:t>
      </w:r>
      <w:r w:rsidRPr="00DA50CE">
        <w:rPr>
          <w:rFonts w:hint="eastAsia"/>
          <w:rtl/>
        </w:rPr>
        <w:t>ا</w:t>
      </w:r>
      <w:r w:rsidRPr="00DA50CE">
        <w:rPr>
          <w:rtl/>
        </w:rPr>
        <w:t xml:space="preserve"> نه و چه خواهد شد؟</w:t>
      </w:r>
    </w:p>
    <w:p w14:paraId="41669C05" w14:textId="08DFC6C6" w:rsidR="00A840F5" w:rsidRPr="00DA50CE" w:rsidRDefault="006E46C9" w:rsidP="005E3300">
      <w:pPr>
        <w:pStyle w:val="03"/>
        <w:rPr>
          <w:rtl/>
        </w:rPr>
      </w:pPr>
      <w:r w:rsidRPr="00DA50CE">
        <w:rPr>
          <w:rFonts w:hint="eastAsia"/>
          <w:rtl/>
        </w:rPr>
        <w:t>ما</w:t>
      </w:r>
      <w:r w:rsidRPr="00DA50CE">
        <w:rPr>
          <w:rtl/>
        </w:rPr>
        <w:t xml:space="preserve"> و همه شما، با کسان</w:t>
      </w:r>
      <w:r w:rsidRPr="00DA50CE">
        <w:rPr>
          <w:rFonts w:hint="cs"/>
          <w:rtl/>
        </w:rPr>
        <w:t>ی</w:t>
      </w:r>
      <w:r w:rsidRPr="00DA50CE">
        <w:rPr>
          <w:rtl/>
        </w:rPr>
        <w:t xml:space="preserve"> از دوستان و عموم مردم و د</w:t>
      </w:r>
      <w:r w:rsidRPr="00DA50CE">
        <w:rPr>
          <w:rFonts w:hint="cs"/>
          <w:rtl/>
        </w:rPr>
        <w:t>ی</w:t>
      </w:r>
      <w:r w:rsidRPr="00DA50CE">
        <w:rPr>
          <w:rFonts w:hint="eastAsia"/>
          <w:rtl/>
        </w:rPr>
        <w:t>گران</w:t>
      </w:r>
      <w:r w:rsidRPr="00DA50CE">
        <w:rPr>
          <w:rtl/>
        </w:rPr>
        <w:t xml:space="preserve"> برخورد کرده‌ا</w:t>
      </w:r>
      <w:r w:rsidRPr="00DA50CE">
        <w:rPr>
          <w:rFonts w:hint="cs"/>
          <w:rtl/>
        </w:rPr>
        <w:t>ی</w:t>
      </w:r>
      <w:r w:rsidRPr="00DA50CE">
        <w:rPr>
          <w:rFonts w:hint="eastAsia"/>
          <w:rtl/>
        </w:rPr>
        <w:t>م</w:t>
      </w:r>
      <w:r w:rsidRPr="00DA50CE">
        <w:rPr>
          <w:rtl/>
        </w:rPr>
        <w:t xml:space="preserve"> که نگران ا</w:t>
      </w:r>
      <w:r w:rsidRPr="00DA50CE">
        <w:rPr>
          <w:rFonts w:hint="cs"/>
          <w:rtl/>
        </w:rPr>
        <w:t>ی</w:t>
      </w:r>
      <w:r w:rsidRPr="00DA50CE">
        <w:rPr>
          <w:rFonts w:hint="eastAsia"/>
          <w:rtl/>
        </w:rPr>
        <w:t>ن</w:t>
      </w:r>
      <w:r w:rsidRPr="00DA50CE">
        <w:rPr>
          <w:rtl/>
        </w:rPr>
        <w:t xml:space="preserve"> هستند که عاقبت ا</w:t>
      </w:r>
      <w:r w:rsidRPr="00DA50CE">
        <w:rPr>
          <w:rFonts w:hint="cs"/>
          <w:rtl/>
        </w:rPr>
        <w:t>ی</w:t>
      </w:r>
      <w:r w:rsidRPr="00DA50CE">
        <w:rPr>
          <w:rFonts w:hint="eastAsia"/>
          <w:rtl/>
        </w:rPr>
        <w:t>ن</w:t>
      </w:r>
      <w:r w:rsidRPr="00DA50CE">
        <w:rPr>
          <w:rtl/>
        </w:rPr>
        <w:t xml:space="preserve"> انقلاب چه خواهد شد؟ عاقبت ا</w:t>
      </w:r>
      <w:r w:rsidRPr="00DA50CE">
        <w:rPr>
          <w:rFonts w:hint="cs"/>
          <w:rtl/>
        </w:rPr>
        <w:t>ی</w:t>
      </w:r>
      <w:r w:rsidRPr="00DA50CE">
        <w:rPr>
          <w:rFonts w:hint="eastAsia"/>
          <w:rtl/>
        </w:rPr>
        <w:t>ن</w:t>
      </w:r>
      <w:r w:rsidRPr="00DA50CE">
        <w:rPr>
          <w:rtl/>
        </w:rPr>
        <w:t xml:space="preserve"> دولت چه م</w:t>
      </w:r>
      <w:r w:rsidRPr="00DA50CE">
        <w:rPr>
          <w:rFonts w:hint="cs"/>
          <w:rtl/>
        </w:rPr>
        <w:t>ی‌</w:t>
      </w:r>
      <w:r w:rsidRPr="00DA50CE">
        <w:rPr>
          <w:rFonts w:hint="eastAsia"/>
          <w:rtl/>
        </w:rPr>
        <w:t>شود؟</w:t>
      </w:r>
      <w:r w:rsidRPr="00DA50CE">
        <w:rPr>
          <w:rtl/>
        </w:rPr>
        <w:t xml:space="preserve"> از ا</w:t>
      </w:r>
      <w:r w:rsidRPr="00DA50CE">
        <w:rPr>
          <w:rFonts w:hint="cs"/>
          <w:rtl/>
        </w:rPr>
        <w:t>ی</w:t>
      </w:r>
      <w:r w:rsidRPr="00DA50CE">
        <w:rPr>
          <w:rFonts w:hint="eastAsia"/>
          <w:rtl/>
        </w:rPr>
        <w:t>ن‌گونه</w:t>
      </w:r>
      <w:r w:rsidRPr="00DA50CE">
        <w:rPr>
          <w:rtl/>
        </w:rPr>
        <w:t xml:space="preserve"> نگران</w:t>
      </w:r>
      <w:r w:rsidRPr="00DA50CE">
        <w:rPr>
          <w:rFonts w:hint="cs"/>
          <w:rtl/>
        </w:rPr>
        <w:t>ی‌</w:t>
      </w:r>
      <w:r w:rsidRPr="00DA50CE">
        <w:rPr>
          <w:rFonts w:hint="eastAsia"/>
          <w:rtl/>
        </w:rPr>
        <w:t>ها</w:t>
      </w:r>
      <w:r w:rsidRPr="00DA50CE">
        <w:rPr>
          <w:rtl/>
        </w:rPr>
        <w:t xml:space="preserve"> دارند. در زمان جنگ، نگران بودند که عاقبت ا</w:t>
      </w:r>
      <w:r w:rsidRPr="00DA50CE">
        <w:rPr>
          <w:rFonts w:hint="cs"/>
          <w:rtl/>
        </w:rPr>
        <w:t>ی</w:t>
      </w:r>
      <w:r w:rsidRPr="00DA50CE">
        <w:rPr>
          <w:rFonts w:hint="eastAsia"/>
          <w:rtl/>
        </w:rPr>
        <w:t>ن</w:t>
      </w:r>
      <w:r w:rsidRPr="00DA50CE">
        <w:rPr>
          <w:rtl/>
        </w:rPr>
        <w:t xml:space="preserve"> جنگ چه م</w:t>
      </w:r>
      <w:r w:rsidRPr="00DA50CE">
        <w:rPr>
          <w:rFonts w:hint="cs"/>
          <w:rtl/>
        </w:rPr>
        <w:t>ی‌</w:t>
      </w:r>
      <w:r w:rsidRPr="00DA50CE">
        <w:rPr>
          <w:rFonts w:hint="eastAsia"/>
          <w:rtl/>
        </w:rPr>
        <w:t>شود؟</w:t>
      </w:r>
      <w:r w:rsidRPr="00DA50CE">
        <w:rPr>
          <w:rtl/>
        </w:rPr>
        <w:t xml:space="preserve"> شهرها</w:t>
      </w:r>
      <w:r w:rsidRPr="00DA50CE">
        <w:rPr>
          <w:rFonts w:hint="cs"/>
          <w:rtl/>
        </w:rPr>
        <w:t>ی</w:t>
      </w:r>
      <w:r w:rsidRPr="00DA50CE">
        <w:rPr>
          <w:rtl/>
        </w:rPr>
        <w:t xml:space="preserve"> ما را گرفتند، بمب</w:t>
      </w:r>
      <w:r w:rsidRPr="00DA50CE">
        <w:rPr>
          <w:rFonts w:hint="eastAsia"/>
          <w:rtl/>
        </w:rPr>
        <w:t>اران</w:t>
      </w:r>
      <w:r w:rsidRPr="00DA50CE">
        <w:rPr>
          <w:rtl/>
        </w:rPr>
        <w:t xml:space="preserve"> کردند، چن</w:t>
      </w:r>
      <w:r w:rsidRPr="00DA50CE">
        <w:rPr>
          <w:rFonts w:hint="cs"/>
          <w:rtl/>
        </w:rPr>
        <w:t>ی</w:t>
      </w:r>
      <w:r w:rsidRPr="00DA50CE">
        <w:rPr>
          <w:rFonts w:hint="eastAsia"/>
          <w:rtl/>
        </w:rPr>
        <w:t>ن</w:t>
      </w:r>
      <w:r w:rsidRPr="00DA50CE">
        <w:rPr>
          <w:rtl/>
        </w:rPr>
        <w:t xml:space="preserve"> و چنان کردند، خانه‌ها را و</w:t>
      </w:r>
      <w:r w:rsidRPr="00DA50CE">
        <w:rPr>
          <w:rFonts w:hint="cs"/>
          <w:rtl/>
        </w:rPr>
        <w:t>ی</w:t>
      </w:r>
      <w:r w:rsidRPr="00DA50CE">
        <w:rPr>
          <w:rFonts w:hint="eastAsia"/>
          <w:rtl/>
        </w:rPr>
        <w:t>ران</w:t>
      </w:r>
      <w:r w:rsidRPr="00DA50CE">
        <w:rPr>
          <w:rtl/>
        </w:rPr>
        <w:t xml:space="preserve"> کردند، مردم را کشتند، صدها هزار شه</w:t>
      </w:r>
      <w:r w:rsidRPr="00DA50CE">
        <w:rPr>
          <w:rFonts w:hint="cs"/>
          <w:rtl/>
        </w:rPr>
        <w:t>ی</w:t>
      </w:r>
      <w:r w:rsidRPr="00DA50CE">
        <w:rPr>
          <w:rFonts w:hint="eastAsia"/>
          <w:rtl/>
        </w:rPr>
        <w:t>د</w:t>
      </w:r>
      <w:r w:rsidRPr="00DA50CE">
        <w:rPr>
          <w:rtl/>
        </w:rPr>
        <w:t xml:space="preserve"> داد</w:t>
      </w:r>
      <w:r w:rsidRPr="00DA50CE">
        <w:rPr>
          <w:rFonts w:hint="cs"/>
          <w:rtl/>
        </w:rPr>
        <w:t>ی</w:t>
      </w:r>
      <w:r w:rsidRPr="00DA50CE">
        <w:rPr>
          <w:rFonts w:hint="eastAsia"/>
          <w:rtl/>
        </w:rPr>
        <w:t>م،</w:t>
      </w:r>
      <w:r w:rsidRPr="00DA50CE">
        <w:rPr>
          <w:rtl/>
        </w:rPr>
        <w:t xml:space="preserve"> عاقبت چه خواهد شد؟ همه نگران هستند. جواب آن </w:t>
      </w:r>
      <w:r w:rsidRPr="00DA50CE">
        <w:rPr>
          <w:rFonts w:hint="cs"/>
          <w:rtl/>
        </w:rPr>
        <w:t>ی</w:t>
      </w:r>
      <w:r w:rsidRPr="00DA50CE">
        <w:rPr>
          <w:rFonts w:hint="eastAsia"/>
          <w:rtl/>
        </w:rPr>
        <w:t>ک</w:t>
      </w:r>
      <w:r w:rsidRPr="00DA50CE">
        <w:rPr>
          <w:rtl/>
        </w:rPr>
        <w:t xml:space="preserve"> کلمه است؛ </w:t>
      </w:r>
      <w:r w:rsidR="001776D8" w:rsidRPr="001776D8">
        <w:rPr>
          <w:rStyle w:val="af1"/>
          <w:rFonts w:hint="cs"/>
          <w:rtl/>
        </w:rPr>
        <w:t>«</w:t>
      </w:r>
      <w:r w:rsidRPr="001776D8">
        <w:rPr>
          <w:rStyle w:val="af1"/>
          <w:rtl/>
        </w:rPr>
        <w:t xml:space="preserve">إِنَّ مَعَ الْعُسْرِ </w:t>
      </w:r>
      <w:r w:rsidRPr="001776D8">
        <w:rPr>
          <w:rStyle w:val="af1"/>
          <w:rtl/>
        </w:rPr>
        <w:t>يُسْرًا.</w:t>
      </w:r>
      <w:r w:rsidR="001776D8" w:rsidRPr="001776D8">
        <w:rPr>
          <w:rStyle w:val="af1"/>
          <w:rFonts w:hint="cs"/>
          <w:rtl/>
        </w:rPr>
        <w:t>»</w:t>
      </w:r>
      <w:r w:rsidRPr="00DA50CE">
        <w:rPr>
          <w:rtl/>
        </w:rPr>
        <w:t xml:space="preserve"> ا</w:t>
      </w:r>
      <w:r w:rsidRPr="00DA50CE">
        <w:rPr>
          <w:rFonts w:hint="cs"/>
          <w:rtl/>
        </w:rPr>
        <w:t>ی</w:t>
      </w:r>
      <w:r w:rsidRPr="00DA50CE">
        <w:rPr>
          <w:rFonts w:hint="eastAsia"/>
          <w:rtl/>
        </w:rPr>
        <w:t>ن</w:t>
      </w:r>
      <w:r w:rsidRPr="00DA50CE">
        <w:rPr>
          <w:rtl/>
        </w:rPr>
        <w:t xml:space="preserve"> بهتر</w:t>
      </w:r>
      <w:r w:rsidRPr="00DA50CE">
        <w:rPr>
          <w:rFonts w:hint="cs"/>
          <w:rtl/>
        </w:rPr>
        <w:t>ی</w:t>
      </w:r>
      <w:r w:rsidRPr="00DA50CE">
        <w:rPr>
          <w:rFonts w:hint="eastAsia"/>
          <w:rtl/>
        </w:rPr>
        <w:t>ن</w:t>
      </w:r>
      <w:r w:rsidRPr="00DA50CE">
        <w:rPr>
          <w:rtl/>
        </w:rPr>
        <w:t xml:space="preserve"> تسلّ</w:t>
      </w:r>
      <w:r w:rsidRPr="00DA50CE">
        <w:rPr>
          <w:rFonts w:hint="cs"/>
          <w:rtl/>
        </w:rPr>
        <w:t>ی</w:t>
      </w:r>
      <w:r w:rsidRPr="00DA50CE">
        <w:rPr>
          <w:rtl/>
        </w:rPr>
        <w:t xml:space="preserve"> برا</w:t>
      </w:r>
      <w:r w:rsidRPr="00DA50CE">
        <w:rPr>
          <w:rFonts w:hint="cs"/>
          <w:rtl/>
        </w:rPr>
        <w:t>ی</w:t>
      </w:r>
      <w:r w:rsidRPr="00DA50CE">
        <w:rPr>
          <w:rtl/>
        </w:rPr>
        <w:t xml:space="preserve"> مؤمن</w:t>
      </w:r>
      <w:r w:rsidRPr="00DA50CE">
        <w:rPr>
          <w:rFonts w:hint="cs"/>
          <w:rtl/>
        </w:rPr>
        <w:t>ی</w:t>
      </w:r>
      <w:r w:rsidRPr="00DA50CE">
        <w:rPr>
          <w:rFonts w:hint="eastAsia"/>
          <w:rtl/>
        </w:rPr>
        <w:t>ن</w:t>
      </w:r>
      <w:r w:rsidRPr="00DA50CE">
        <w:rPr>
          <w:rtl/>
        </w:rPr>
        <w:t xml:space="preserve"> است که خدا چن</w:t>
      </w:r>
      <w:r w:rsidRPr="00DA50CE">
        <w:rPr>
          <w:rFonts w:hint="cs"/>
          <w:rtl/>
        </w:rPr>
        <w:t>ی</w:t>
      </w:r>
      <w:r w:rsidRPr="00DA50CE">
        <w:rPr>
          <w:rFonts w:hint="eastAsia"/>
          <w:rtl/>
        </w:rPr>
        <w:t>ن</w:t>
      </w:r>
      <w:r w:rsidRPr="00DA50CE">
        <w:rPr>
          <w:rtl/>
        </w:rPr>
        <w:t xml:space="preserve"> سنت</w:t>
      </w:r>
      <w:r w:rsidRPr="00DA50CE">
        <w:rPr>
          <w:rFonts w:hint="cs"/>
          <w:rtl/>
        </w:rPr>
        <w:t>ی</w:t>
      </w:r>
      <w:r w:rsidRPr="00DA50CE">
        <w:rPr>
          <w:rtl/>
        </w:rPr>
        <w:t xml:space="preserve"> دارد و اختصاص به پ</w:t>
      </w:r>
      <w:r w:rsidRPr="00DA50CE">
        <w:rPr>
          <w:rFonts w:hint="cs"/>
          <w:rtl/>
        </w:rPr>
        <w:t>ی</w:t>
      </w:r>
      <w:r w:rsidRPr="00DA50CE">
        <w:rPr>
          <w:rFonts w:hint="eastAsia"/>
          <w:rtl/>
        </w:rPr>
        <w:t>غمبر</w:t>
      </w:r>
      <w:r w:rsidRPr="00DA50CE">
        <w:rPr>
          <w:rtl/>
        </w:rPr>
        <w:t xml:space="preserve"> هم </w:t>
      </w:r>
      <w:r w:rsidRPr="00DA50CE">
        <w:rPr>
          <w:rFonts w:hint="eastAsia"/>
          <w:rtl/>
        </w:rPr>
        <w:t>ندارد؛</w:t>
      </w:r>
      <w:r w:rsidRPr="00DA50CE">
        <w:rPr>
          <w:rtl/>
        </w:rPr>
        <w:t xml:space="preserve"> هرجا بار سنگ</w:t>
      </w:r>
      <w:r w:rsidRPr="00DA50CE">
        <w:rPr>
          <w:rFonts w:hint="cs"/>
          <w:rtl/>
        </w:rPr>
        <w:t>ی</w:t>
      </w:r>
      <w:r w:rsidRPr="00DA50CE">
        <w:rPr>
          <w:rFonts w:hint="eastAsia"/>
          <w:rtl/>
        </w:rPr>
        <w:t>ن</w:t>
      </w:r>
      <w:r w:rsidRPr="00DA50CE">
        <w:rPr>
          <w:rFonts w:hint="cs"/>
          <w:rtl/>
        </w:rPr>
        <w:t>ی</w:t>
      </w:r>
      <w:r w:rsidRPr="00DA50CE">
        <w:rPr>
          <w:rtl/>
        </w:rPr>
        <w:t xml:space="preserve"> هست و دشوار</w:t>
      </w:r>
      <w:r w:rsidRPr="00DA50CE">
        <w:rPr>
          <w:rFonts w:hint="cs"/>
          <w:rtl/>
        </w:rPr>
        <w:t>ی‌</w:t>
      </w:r>
      <w:r w:rsidRPr="00DA50CE">
        <w:rPr>
          <w:rFonts w:hint="eastAsia"/>
          <w:rtl/>
        </w:rPr>
        <w:t>ها</w:t>
      </w:r>
      <w:r w:rsidRPr="00DA50CE">
        <w:rPr>
          <w:rFonts w:hint="cs"/>
          <w:rtl/>
        </w:rPr>
        <w:t>یی</w:t>
      </w:r>
      <w:r w:rsidRPr="00DA50CE">
        <w:rPr>
          <w:rtl/>
        </w:rPr>
        <w:t xml:space="preserve"> دارد خدا برا</w:t>
      </w:r>
      <w:r w:rsidRPr="00DA50CE">
        <w:rPr>
          <w:rFonts w:hint="cs"/>
          <w:rtl/>
        </w:rPr>
        <w:t>ی</w:t>
      </w:r>
      <w:r w:rsidRPr="00DA50CE">
        <w:rPr>
          <w:rtl/>
        </w:rPr>
        <w:t xml:space="preserve"> آن فَرَج و </w:t>
      </w:r>
      <w:r w:rsidRPr="00DA50CE">
        <w:rPr>
          <w:rFonts w:hint="cs"/>
          <w:rtl/>
        </w:rPr>
        <w:t>یُ</w:t>
      </w:r>
      <w:r w:rsidRPr="00DA50CE">
        <w:rPr>
          <w:rFonts w:hint="eastAsia"/>
          <w:rtl/>
        </w:rPr>
        <w:t>سر</w:t>
      </w:r>
      <w:r w:rsidRPr="00DA50CE">
        <w:rPr>
          <w:rFonts w:hint="cs"/>
          <w:rtl/>
        </w:rPr>
        <w:t>ی</w:t>
      </w:r>
      <w:r w:rsidRPr="00DA50CE">
        <w:rPr>
          <w:rtl/>
        </w:rPr>
        <w:t xml:space="preserve"> قرار داده است. ا</w:t>
      </w:r>
      <w:r w:rsidRPr="00DA50CE">
        <w:rPr>
          <w:rFonts w:hint="cs"/>
          <w:rtl/>
        </w:rPr>
        <w:t>ی</w:t>
      </w:r>
      <w:r w:rsidRPr="00DA50CE">
        <w:rPr>
          <w:rFonts w:hint="eastAsia"/>
          <w:rtl/>
        </w:rPr>
        <w:t>ن</w:t>
      </w:r>
      <w:r w:rsidRPr="00DA50CE">
        <w:rPr>
          <w:rtl/>
        </w:rPr>
        <w:t xml:space="preserve"> سخت</w:t>
      </w:r>
      <w:r w:rsidRPr="00DA50CE">
        <w:rPr>
          <w:rFonts w:hint="cs"/>
          <w:rtl/>
        </w:rPr>
        <w:t>ی‌</w:t>
      </w:r>
      <w:r w:rsidRPr="00DA50CE">
        <w:rPr>
          <w:rFonts w:hint="eastAsia"/>
          <w:rtl/>
        </w:rPr>
        <w:t>ها</w:t>
      </w:r>
      <w:r w:rsidRPr="00DA50CE">
        <w:rPr>
          <w:rtl/>
        </w:rPr>
        <w:t xml:space="preserve"> سرآمد</w:t>
      </w:r>
      <w:r w:rsidRPr="00DA50CE">
        <w:rPr>
          <w:rFonts w:hint="cs"/>
          <w:rtl/>
        </w:rPr>
        <w:t>ی</w:t>
      </w:r>
      <w:r w:rsidRPr="00DA50CE">
        <w:rPr>
          <w:rtl/>
        </w:rPr>
        <w:t xml:space="preserve"> دارد، م</w:t>
      </w:r>
      <w:r w:rsidRPr="00DA50CE">
        <w:rPr>
          <w:rFonts w:hint="cs"/>
          <w:rtl/>
        </w:rPr>
        <w:t>ی‌</w:t>
      </w:r>
      <w:r w:rsidRPr="00DA50CE">
        <w:rPr>
          <w:rFonts w:hint="eastAsia"/>
          <w:rtl/>
        </w:rPr>
        <w:t>گذرد،</w:t>
      </w:r>
      <w:r w:rsidRPr="00DA50CE">
        <w:rPr>
          <w:rtl/>
        </w:rPr>
        <w:t xml:space="preserve"> آخرش ش</w:t>
      </w:r>
      <w:r w:rsidRPr="00DA50CE">
        <w:rPr>
          <w:rFonts w:hint="cs"/>
          <w:rtl/>
        </w:rPr>
        <w:t>ی</w:t>
      </w:r>
      <w:r w:rsidRPr="00DA50CE">
        <w:rPr>
          <w:rFonts w:hint="eastAsia"/>
          <w:rtl/>
        </w:rPr>
        <w:t>ر</w:t>
      </w:r>
      <w:r w:rsidRPr="00DA50CE">
        <w:rPr>
          <w:rFonts w:hint="cs"/>
          <w:rtl/>
        </w:rPr>
        <w:t>ی</w:t>
      </w:r>
      <w:r w:rsidRPr="00DA50CE">
        <w:rPr>
          <w:rFonts w:hint="eastAsia"/>
          <w:rtl/>
        </w:rPr>
        <w:t>ن</w:t>
      </w:r>
      <w:r w:rsidRPr="00DA50CE">
        <w:rPr>
          <w:rFonts w:hint="cs"/>
          <w:rtl/>
        </w:rPr>
        <w:t>یِ</w:t>
      </w:r>
      <w:r w:rsidRPr="00DA50CE">
        <w:rPr>
          <w:rtl/>
        </w:rPr>
        <w:t xml:space="preserve"> کام</w:t>
      </w:r>
      <w:r w:rsidRPr="00DA50CE">
        <w:rPr>
          <w:rFonts w:hint="cs"/>
          <w:rtl/>
        </w:rPr>
        <w:t>ی</w:t>
      </w:r>
      <w:r w:rsidRPr="00DA50CE">
        <w:rPr>
          <w:rFonts w:hint="eastAsia"/>
          <w:rtl/>
        </w:rPr>
        <w:t>اب</w:t>
      </w:r>
      <w:r w:rsidRPr="00DA50CE">
        <w:rPr>
          <w:rFonts w:hint="cs"/>
          <w:rtl/>
        </w:rPr>
        <w:t>ی</w:t>
      </w:r>
      <w:r w:rsidRPr="00DA50CE">
        <w:rPr>
          <w:rtl/>
        </w:rPr>
        <w:t xml:space="preserve"> و پ</w:t>
      </w:r>
      <w:r w:rsidRPr="00DA50CE">
        <w:rPr>
          <w:rFonts w:hint="cs"/>
          <w:rtl/>
        </w:rPr>
        <w:t>ی</w:t>
      </w:r>
      <w:r w:rsidRPr="00DA50CE">
        <w:rPr>
          <w:rFonts w:hint="eastAsia"/>
          <w:rtl/>
        </w:rPr>
        <w:t>روز</w:t>
      </w:r>
      <w:r w:rsidRPr="00DA50CE">
        <w:rPr>
          <w:rFonts w:hint="cs"/>
          <w:rtl/>
        </w:rPr>
        <w:t>ی</w:t>
      </w:r>
      <w:r w:rsidRPr="00DA50CE">
        <w:rPr>
          <w:rtl/>
        </w:rPr>
        <w:t xml:space="preserve"> است.</w:t>
      </w:r>
    </w:p>
    <w:p w14:paraId="187C4C7A" w14:textId="77777777" w:rsidR="00A840F5" w:rsidRPr="00DA50CE" w:rsidRDefault="006E46C9" w:rsidP="0043099B">
      <w:pPr>
        <w:pStyle w:val="Heading25"/>
        <w:rPr>
          <w:rtl/>
        </w:rPr>
      </w:pPr>
      <w:r w:rsidRPr="00DA50CE">
        <w:rPr>
          <w:rFonts w:hint="cs"/>
          <w:rtl/>
        </w:rPr>
        <w:t xml:space="preserve">سید </w:t>
      </w:r>
      <w:r w:rsidRPr="00DA50CE">
        <w:rPr>
          <w:rFonts w:hint="cs"/>
          <w:rtl/>
        </w:rPr>
        <w:t>آزادگان</w:t>
      </w:r>
    </w:p>
    <w:p w14:paraId="738EA3EE" w14:textId="77777777" w:rsidR="00A840F5" w:rsidRPr="00DA50CE" w:rsidRDefault="006E46C9" w:rsidP="005E3300">
      <w:pPr>
        <w:pStyle w:val="03"/>
        <w:rPr>
          <w:rtl/>
        </w:rPr>
      </w:pPr>
      <w:r w:rsidRPr="00DA50CE">
        <w:rPr>
          <w:rFonts w:hint="eastAsia"/>
          <w:rtl/>
        </w:rPr>
        <w:t>همان‌طور</w:t>
      </w:r>
      <w:r w:rsidRPr="00DA50CE">
        <w:rPr>
          <w:rtl/>
        </w:rPr>
        <w:t xml:space="preserve"> که در ماجرا</w:t>
      </w:r>
      <w:r w:rsidRPr="00DA50CE">
        <w:rPr>
          <w:rFonts w:hint="cs"/>
          <w:rtl/>
        </w:rPr>
        <w:t>ی</w:t>
      </w:r>
      <w:r w:rsidRPr="00DA50CE">
        <w:rPr>
          <w:rtl/>
        </w:rPr>
        <w:t xml:space="preserve"> آزادگان د</w:t>
      </w:r>
      <w:r w:rsidRPr="00DA50CE">
        <w:rPr>
          <w:rFonts w:hint="cs"/>
          <w:rtl/>
        </w:rPr>
        <w:t>ی</w:t>
      </w:r>
      <w:r w:rsidRPr="00DA50CE">
        <w:rPr>
          <w:rFonts w:hint="eastAsia"/>
          <w:rtl/>
        </w:rPr>
        <w:t>د</w:t>
      </w:r>
      <w:r w:rsidRPr="00DA50CE">
        <w:rPr>
          <w:rFonts w:hint="cs"/>
          <w:rtl/>
        </w:rPr>
        <w:t>ی</w:t>
      </w:r>
      <w:r w:rsidRPr="00DA50CE">
        <w:rPr>
          <w:rFonts w:hint="eastAsia"/>
          <w:rtl/>
        </w:rPr>
        <w:t>م؛</w:t>
      </w:r>
      <w:r w:rsidRPr="00DA50CE">
        <w:rPr>
          <w:rtl/>
        </w:rPr>
        <w:t xml:space="preserve"> اسارت تلخ بود، اما الماس‌ها</w:t>
      </w:r>
      <w:r w:rsidRPr="00DA50CE">
        <w:rPr>
          <w:rFonts w:hint="cs"/>
          <w:rtl/>
        </w:rPr>
        <w:t>یی</w:t>
      </w:r>
      <w:r w:rsidRPr="00DA50CE">
        <w:rPr>
          <w:rtl/>
        </w:rPr>
        <w:t xml:space="preserve"> مثل «مرحوم ابوتراب</w:t>
      </w:r>
      <w:r w:rsidRPr="00DA50CE">
        <w:rPr>
          <w:rFonts w:hint="cs"/>
          <w:rtl/>
        </w:rPr>
        <w:t>ی</w:t>
      </w:r>
      <w:r w:rsidRPr="00DA50CE">
        <w:rPr>
          <w:rFonts w:hint="eastAsia"/>
          <w:rtl/>
        </w:rPr>
        <w:t>»</w:t>
      </w:r>
      <w:r w:rsidRPr="00DA50CE">
        <w:rPr>
          <w:rtl/>
        </w:rPr>
        <w:t xml:space="preserve"> در دل آن سخت</w:t>
      </w:r>
      <w:r w:rsidRPr="00DA50CE">
        <w:rPr>
          <w:rFonts w:hint="cs"/>
          <w:rtl/>
        </w:rPr>
        <w:t>ی</w:t>
      </w:r>
      <w:r w:rsidRPr="00DA50CE">
        <w:rPr>
          <w:rtl/>
        </w:rPr>
        <w:t xml:space="preserve"> ساخته شدند که ما</w:t>
      </w:r>
      <w:r w:rsidRPr="00DA50CE">
        <w:rPr>
          <w:rFonts w:hint="cs"/>
          <w:rtl/>
        </w:rPr>
        <w:t>ی</w:t>
      </w:r>
      <w:r w:rsidRPr="00DA50CE">
        <w:rPr>
          <w:rFonts w:hint="eastAsia"/>
          <w:rtl/>
        </w:rPr>
        <w:t>ه</w:t>
      </w:r>
      <w:r w:rsidRPr="00DA50CE">
        <w:rPr>
          <w:rtl/>
        </w:rPr>
        <w:t xml:space="preserve"> آبرو</w:t>
      </w:r>
      <w:r w:rsidRPr="00DA50CE">
        <w:rPr>
          <w:rFonts w:hint="cs"/>
          <w:rtl/>
        </w:rPr>
        <w:t>ی</w:t>
      </w:r>
      <w:r w:rsidRPr="00DA50CE">
        <w:rPr>
          <w:rtl/>
        </w:rPr>
        <w:t xml:space="preserve"> اسلام شدند.</w:t>
      </w:r>
    </w:p>
    <w:p w14:paraId="4233E9D5" w14:textId="33EED20C" w:rsidR="00A840F5" w:rsidRPr="001776D8" w:rsidRDefault="006E46C9" w:rsidP="001776D8">
      <w:pPr>
        <w:pStyle w:val="03"/>
        <w:rPr>
          <w:rtl/>
        </w:rPr>
      </w:pPr>
      <w:r w:rsidRPr="001776D8">
        <w:rPr>
          <w:rtl/>
        </w:rPr>
        <w:t>بگذار</w:t>
      </w:r>
      <w:r w:rsidRPr="001776D8">
        <w:rPr>
          <w:rFonts w:hint="cs"/>
          <w:rtl/>
        </w:rPr>
        <w:t>ی</w:t>
      </w:r>
      <w:r w:rsidRPr="001776D8">
        <w:rPr>
          <w:rFonts w:hint="eastAsia"/>
          <w:rtl/>
        </w:rPr>
        <w:t>د</w:t>
      </w:r>
      <w:r w:rsidRPr="001776D8">
        <w:rPr>
          <w:rtl/>
        </w:rPr>
        <w:t xml:space="preserve"> روضه باز نکنم، اما ح</w:t>
      </w:r>
      <w:r w:rsidRPr="001776D8">
        <w:rPr>
          <w:rFonts w:hint="cs"/>
          <w:rtl/>
        </w:rPr>
        <w:t>ی</w:t>
      </w:r>
      <w:r w:rsidRPr="001776D8">
        <w:rPr>
          <w:rFonts w:hint="eastAsia"/>
          <w:rtl/>
        </w:rPr>
        <w:t>ف</w:t>
      </w:r>
      <w:r w:rsidRPr="001776D8">
        <w:rPr>
          <w:rtl/>
        </w:rPr>
        <w:t xml:space="preserve"> است از «س</w:t>
      </w:r>
      <w:r w:rsidRPr="001776D8">
        <w:rPr>
          <w:rFonts w:hint="cs"/>
          <w:rtl/>
        </w:rPr>
        <w:t>ی</w:t>
      </w:r>
      <w:r w:rsidRPr="001776D8">
        <w:rPr>
          <w:rFonts w:hint="eastAsia"/>
          <w:rtl/>
        </w:rPr>
        <w:t>د</w:t>
      </w:r>
      <w:r w:rsidRPr="001776D8">
        <w:rPr>
          <w:rtl/>
        </w:rPr>
        <w:t xml:space="preserve"> آزادگان»، مرحوم </w:t>
      </w:r>
      <w:r w:rsidR="00B51DDD" w:rsidRPr="001776D8">
        <w:rPr>
          <w:rtl/>
        </w:rPr>
        <w:t>حاج‌آقا</w:t>
      </w:r>
      <w:r w:rsidRPr="001776D8">
        <w:rPr>
          <w:rtl/>
        </w:rPr>
        <w:t xml:space="preserve"> ابوتراب</w:t>
      </w:r>
      <w:r w:rsidRPr="001776D8">
        <w:rPr>
          <w:rFonts w:hint="cs"/>
          <w:rtl/>
        </w:rPr>
        <w:t>ی</w:t>
      </w:r>
      <w:r w:rsidR="001776D8">
        <w:rPr>
          <w:rFonts w:hint="cs"/>
          <w:rtl/>
        </w:rPr>
        <w:t>؟ره؟</w:t>
      </w:r>
      <w:r w:rsidRPr="001776D8">
        <w:rPr>
          <w:rtl/>
        </w:rPr>
        <w:t xml:space="preserve"> </w:t>
      </w:r>
      <w:r>
        <w:rPr>
          <w:rStyle w:val="FootnoteReference1"/>
          <w:rtl/>
        </w:rPr>
        <w:footnoteReference w:id="623"/>
      </w:r>
      <w:r w:rsidRPr="001776D8">
        <w:rPr>
          <w:rtl/>
        </w:rPr>
        <w:t xml:space="preserve"> </w:t>
      </w:r>
      <w:r w:rsidRPr="001776D8">
        <w:rPr>
          <w:rFonts w:hint="cs"/>
          <w:rtl/>
        </w:rPr>
        <w:t>ی</w:t>
      </w:r>
      <w:r w:rsidRPr="001776D8">
        <w:rPr>
          <w:rFonts w:hint="eastAsia"/>
          <w:rtl/>
        </w:rPr>
        <w:t>اد</w:t>
      </w:r>
      <w:r w:rsidRPr="001776D8">
        <w:rPr>
          <w:rFonts w:hint="cs"/>
          <w:rtl/>
        </w:rPr>
        <w:t>ی</w:t>
      </w:r>
      <w:r w:rsidRPr="001776D8">
        <w:rPr>
          <w:rtl/>
        </w:rPr>
        <w:t xml:space="preserve"> نکن</w:t>
      </w:r>
      <w:r w:rsidRPr="001776D8">
        <w:rPr>
          <w:rFonts w:hint="cs"/>
          <w:rtl/>
        </w:rPr>
        <w:t>ی</w:t>
      </w:r>
      <w:r w:rsidRPr="001776D8">
        <w:rPr>
          <w:rFonts w:hint="eastAsia"/>
          <w:rtl/>
        </w:rPr>
        <w:t>م</w:t>
      </w:r>
      <w:r w:rsidRPr="001776D8">
        <w:rPr>
          <w:rtl/>
        </w:rPr>
        <w:t>. کس</w:t>
      </w:r>
      <w:r w:rsidRPr="001776D8">
        <w:rPr>
          <w:rFonts w:hint="cs"/>
          <w:rtl/>
        </w:rPr>
        <w:t>ی</w:t>
      </w:r>
      <w:r w:rsidRPr="001776D8">
        <w:rPr>
          <w:rtl/>
        </w:rPr>
        <w:t xml:space="preserve"> که معنا</w:t>
      </w:r>
      <w:r w:rsidRPr="001776D8">
        <w:rPr>
          <w:rFonts w:hint="cs"/>
          <w:rtl/>
        </w:rPr>
        <w:t>ی</w:t>
      </w:r>
      <w:r w:rsidRPr="001776D8">
        <w:rPr>
          <w:rtl/>
        </w:rPr>
        <w:t xml:space="preserve"> ا</w:t>
      </w:r>
      <w:r w:rsidRPr="001776D8">
        <w:rPr>
          <w:rFonts w:hint="cs"/>
          <w:rtl/>
        </w:rPr>
        <w:t>ی</w:t>
      </w:r>
      <w:r w:rsidRPr="001776D8">
        <w:rPr>
          <w:rFonts w:hint="eastAsia"/>
          <w:rtl/>
        </w:rPr>
        <w:t>ن</w:t>
      </w:r>
      <w:r w:rsidRPr="001776D8">
        <w:rPr>
          <w:rtl/>
        </w:rPr>
        <w:t xml:space="preserve"> آ</w:t>
      </w:r>
      <w:r w:rsidRPr="001776D8">
        <w:rPr>
          <w:rFonts w:hint="cs"/>
          <w:rtl/>
        </w:rPr>
        <w:t>ی</w:t>
      </w:r>
      <w:r w:rsidRPr="001776D8">
        <w:rPr>
          <w:rFonts w:hint="eastAsia"/>
          <w:rtl/>
        </w:rPr>
        <w:t>ه</w:t>
      </w:r>
      <w:r w:rsidRPr="001776D8">
        <w:rPr>
          <w:rtl/>
        </w:rPr>
        <w:t xml:space="preserve"> را با گوشت و پوستش به همه </w:t>
      </w:r>
      <w:r w:rsidRPr="001776D8">
        <w:rPr>
          <w:rFonts w:hint="cs"/>
          <w:rtl/>
        </w:rPr>
        <w:t>ی</w:t>
      </w:r>
      <w:r w:rsidRPr="001776D8">
        <w:rPr>
          <w:rFonts w:hint="eastAsia"/>
          <w:rtl/>
        </w:rPr>
        <w:t>اد</w:t>
      </w:r>
      <w:r w:rsidRPr="001776D8">
        <w:rPr>
          <w:rtl/>
        </w:rPr>
        <w:t xml:space="preserve"> داد.</w:t>
      </w:r>
    </w:p>
    <w:p w14:paraId="41FC536F" w14:textId="339AFE7E" w:rsidR="00A840F5" w:rsidRPr="00DA50CE" w:rsidRDefault="006E46C9" w:rsidP="001776D8">
      <w:pPr>
        <w:pStyle w:val="03"/>
        <w:rPr>
          <w:rtl/>
        </w:rPr>
      </w:pPr>
      <w:r w:rsidRPr="00DA50CE">
        <w:rPr>
          <w:rFonts w:hint="cs"/>
          <w:rtl/>
        </w:rPr>
        <w:t>بزرگواران</w:t>
      </w:r>
      <w:r w:rsidRPr="00DA50CE">
        <w:rPr>
          <w:rtl/>
        </w:rPr>
        <w:t>! اسارت شوخ</w:t>
      </w:r>
      <w:r w:rsidRPr="00DA50CE">
        <w:rPr>
          <w:rFonts w:hint="cs"/>
          <w:rtl/>
        </w:rPr>
        <w:t>ی</w:t>
      </w:r>
      <w:r w:rsidRPr="00DA50CE">
        <w:rPr>
          <w:rtl/>
        </w:rPr>
        <w:t xml:space="preserve"> ن</w:t>
      </w:r>
      <w:r w:rsidRPr="00DA50CE">
        <w:rPr>
          <w:rFonts w:hint="cs"/>
          <w:rtl/>
        </w:rPr>
        <w:t>ی</w:t>
      </w:r>
      <w:r w:rsidRPr="00DA50CE">
        <w:rPr>
          <w:rFonts w:hint="eastAsia"/>
          <w:rtl/>
        </w:rPr>
        <w:t>ست</w:t>
      </w:r>
      <w:r w:rsidRPr="00DA50CE">
        <w:rPr>
          <w:rtl/>
        </w:rPr>
        <w:t>. تصور کن</w:t>
      </w:r>
      <w:r w:rsidRPr="00DA50CE">
        <w:rPr>
          <w:rFonts w:hint="cs"/>
          <w:rtl/>
        </w:rPr>
        <w:t>ی</w:t>
      </w:r>
      <w:r w:rsidRPr="00DA50CE">
        <w:rPr>
          <w:rFonts w:hint="eastAsia"/>
          <w:rtl/>
        </w:rPr>
        <w:t>د</w:t>
      </w:r>
      <w:r w:rsidRPr="00DA50CE">
        <w:rPr>
          <w:rtl/>
        </w:rPr>
        <w:t xml:space="preserve"> در چنگال دشمن</w:t>
      </w:r>
      <w:r w:rsidRPr="00DA50CE">
        <w:rPr>
          <w:rFonts w:hint="cs"/>
          <w:rtl/>
        </w:rPr>
        <w:t>ی</w:t>
      </w:r>
      <w:r w:rsidR="001776D8">
        <w:rPr>
          <w:rFonts w:hint="cs"/>
          <w:rtl/>
        </w:rPr>
        <w:t xml:space="preserve"> (مثل صدام)</w:t>
      </w:r>
      <w:r w:rsidRPr="00DA50CE">
        <w:rPr>
          <w:rtl/>
        </w:rPr>
        <w:t xml:space="preserve"> هست</w:t>
      </w:r>
      <w:r w:rsidRPr="00DA50CE">
        <w:rPr>
          <w:rFonts w:hint="cs"/>
          <w:rtl/>
        </w:rPr>
        <w:t>ی</w:t>
      </w:r>
      <w:r w:rsidRPr="00DA50CE">
        <w:rPr>
          <w:rFonts w:hint="eastAsia"/>
          <w:rtl/>
        </w:rPr>
        <w:t>د</w:t>
      </w:r>
      <w:r w:rsidRPr="00DA50CE">
        <w:rPr>
          <w:rtl/>
        </w:rPr>
        <w:t xml:space="preserve"> که بو</w:t>
      </w:r>
      <w:r w:rsidRPr="00DA50CE">
        <w:rPr>
          <w:rFonts w:hint="cs"/>
          <w:rtl/>
        </w:rPr>
        <w:t>یی</w:t>
      </w:r>
      <w:r w:rsidRPr="00DA50CE">
        <w:rPr>
          <w:rtl/>
        </w:rPr>
        <w:t xml:space="preserve"> از انسان</w:t>
      </w:r>
      <w:r w:rsidRPr="00DA50CE">
        <w:rPr>
          <w:rFonts w:hint="cs"/>
          <w:rtl/>
        </w:rPr>
        <w:t>ی</w:t>
      </w:r>
      <w:r w:rsidRPr="00DA50CE">
        <w:rPr>
          <w:rFonts w:hint="eastAsia"/>
          <w:rtl/>
        </w:rPr>
        <w:t>ت</w:t>
      </w:r>
      <w:r w:rsidRPr="00DA50CE">
        <w:rPr>
          <w:rtl/>
        </w:rPr>
        <w:t xml:space="preserve"> نبرده. کابل</w:t>
      </w:r>
      <w:r w:rsidRPr="00DA50CE">
        <w:rPr>
          <w:rFonts w:hint="cs"/>
          <w:rtl/>
        </w:rPr>
        <w:t>ِ برق</w:t>
      </w:r>
      <w:r w:rsidRPr="00DA50CE">
        <w:rPr>
          <w:rtl/>
        </w:rPr>
        <w:t xml:space="preserve"> هست، گرسنگ</w:t>
      </w:r>
      <w:r w:rsidRPr="00DA50CE">
        <w:rPr>
          <w:rFonts w:hint="cs"/>
          <w:rtl/>
        </w:rPr>
        <w:t>ی</w:t>
      </w:r>
      <w:r w:rsidRPr="00DA50CE">
        <w:rPr>
          <w:rtl/>
        </w:rPr>
        <w:t xml:space="preserve"> هست، توه</w:t>
      </w:r>
      <w:r w:rsidRPr="00DA50CE">
        <w:rPr>
          <w:rFonts w:hint="cs"/>
          <w:rtl/>
        </w:rPr>
        <w:t>ی</w:t>
      </w:r>
      <w:r w:rsidRPr="00DA50CE">
        <w:rPr>
          <w:rFonts w:hint="eastAsia"/>
          <w:rtl/>
        </w:rPr>
        <w:t>ن</w:t>
      </w:r>
      <w:r w:rsidRPr="00DA50CE">
        <w:rPr>
          <w:rtl/>
        </w:rPr>
        <w:t xml:space="preserve"> به مقدسات هست. ا</w:t>
      </w:r>
      <w:r w:rsidRPr="00DA50CE">
        <w:rPr>
          <w:rFonts w:hint="cs"/>
          <w:rtl/>
        </w:rPr>
        <w:t>ی</w:t>
      </w:r>
      <w:r w:rsidRPr="00DA50CE">
        <w:rPr>
          <w:rFonts w:hint="eastAsia"/>
          <w:rtl/>
        </w:rPr>
        <w:t>ن</w:t>
      </w:r>
      <w:r w:rsidRPr="00DA50CE">
        <w:rPr>
          <w:rtl/>
        </w:rPr>
        <w:t xml:space="preserve"> </w:t>
      </w:r>
      <w:r w:rsidRPr="00DA50CE">
        <w:rPr>
          <w:rFonts w:hint="cs"/>
          <w:rtl/>
        </w:rPr>
        <w:t>ی</w:t>
      </w:r>
      <w:r w:rsidRPr="00DA50CE">
        <w:rPr>
          <w:rFonts w:hint="eastAsia"/>
          <w:rtl/>
        </w:rPr>
        <w:t>عن</w:t>
      </w:r>
      <w:r w:rsidRPr="00DA50CE">
        <w:rPr>
          <w:rFonts w:hint="cs"/>
          <w:rtl/>
        </w:rPr>
        <w:t>ی</w:t>
      </w:r>
      <w:r w:rsidRPr="00DA50CE">
        <w:rPr>
          <w:rtl/>
        </w:rPr>
        <w:t xml:space="preserve"> «عُسر» مطلق. </w:t>
      </w:r>
      <w:r w:rsidRPr="00DA50CE">
        <w:rPr>
          <w:rFonts w:hint="cs"/>
          <w:rtl/>
        </w:rPr>
        <w:t>ی</w:t>
      </w:r>
      <w:r w:rsidRPr="00DA50CE">
        <w:rPr>
          <w:rFonts w:hint="eastAsia"/>
          <w:rtl/>
        </w:rPr>
        <w:t>عن</w:t>
      </w:r>
      <w:r w:rsidRPr="00DA50CE">
        <w:rPr>
          <w:rFonts w:hint="cs"/>
          <w:rtl/>
        </w:rPr>
        <w:t>ی</w:t>
      </w:r>
      <w:r w:rsidRPr="00DA50CE">
        <w:rPr>
          <w:rtl/>
        </w:rPr>
        <w:t xml:space="preserve"> جا</w:t>
      </w:r>
      <w:r w:rsidRPr="00DA50CE">
        <w:rPr>
          <w:rFonts w:hint="cs"/>
          <w:rtl/>
        </w:rPr>
        <w:t>یی</w:t>
      </w:r>
      <w:r w:rsidRPr="00DA50CE">
        <w:rPr>
          <w:rtl/>
        </w:rPr>
        <w:t xml:space="preserve"> که منطق م</w:t>
      </w:r>
      <w:r w:rsidRPr="00DA50CE">
        <w:rPr>
          <w:rFonts w:hint="cs"/>
          <w:rtl/>
        </w:rPr>
        <w:t>ی‌</w:t>
      </w:r>
      <w:r w:rsidRPr="00DA50CE">
        <w:rPr>
          <w:rFonts w:hint="eastAsia"/>
          <w:rtl/>
        </w:rPr>
        <w:t>گو</w:t>
      </w:r>
      <w:r w:rsidRPr="00DA50CE">
        <w:rPr>
          <w:rFonts w:hint="cs"/>
          <w:rtl/>
        </w:rPr>
        <w:t>ی</w:t>
      </w:r>
      <w:r w:rsidRPr="00DA50CE">
        <w:rPr>
          <w:rFonts w:hint="eastAsia"/>
          <w:rtl/>
        </w:rPr>
        <w:t>د</w:t>
      </w:r>
      <w:r w:rsidRPr="00DA50CE">
        <w:rPr>
          <w:rtl/>
        </w:rPr>
        <w:t xml:space="preserve"> با</w:t>
      </w:r>
      <w:r w:rsidRPr="00DA50CE">
        <w:rPr>
          <w:rFonts w:hint="cs"/>
          <w:rtl/>
        </w:rPr>
        <w:t>ی</w:t>
      </w:r>
      <w:r w:rsidRPr="00DA50CE">
        <w:rPr>
          <w:rFonts w:hint="eastAsia"/>
          <w:rtl/>
        </w:rPr>
        <w:t>د</w:t>
      </w:r>
      <w:r w:rsidRPr="00DA50CE">
        <w:rPr>
          <w:rtl/>
        </w:rPr>
        <w:t xml:space="preserve"> شکست، با</w:t>
      </w:r>
      <w:r w:rsidRPr="00DA50CE">
        <w:rPr>
          <w:rFonts w:hint="cs"/>
          <w:rtl/>
        </w:rPr>
        <w:t>ی</w:t>
      </w:r>
      <w:r w:rsidRPr="00DA50CE">
        <w:rPr>
          <w:rFonts w:hint="eastAsia"/>
          <w:rtl/>
        </w:rPr>
        <w:t>د</w:t>
      </w:r>
      <w:r w:rsidRPr="00DA50CE">
        <w:rPr>
          <w:rtl/>
        </w:rPr>
        <w:t xml:space="preserve"> بر</w:t>
      </w:r>
      <w:r w:rsidRPr="00DA50CE">
        <w:rPr>
          <w:rFonts w:hint="cs"/>
          <w:rtl/>
        </w:rPr>
        <w:t>ی</w:t>
      </w:r>
      <w:r w:rsidRPr="00DA50CE">
        <w:rPr>
          <w:rFonts w:hint="eastAsia"/>
          <w:rtl/>
        </w:rPr>
        <w:t>د،</w:t>
      </w:r>
      <w:r w:rsidRPr="00DA50CE">
        <w:rPr>
          <w:rtl/>
        </w:rPr>
        <w:t xml:space="preserve"> با</w:t>
      </w:r>
      <w:r w:rsidRPr="00DA50CE">
        <w:rPr>
          <w:rFonts w:hint="cs"/>
          <w:rtl/>
        </w:rPr>
        <w:t>ی</w:t>
      </w:r>
      <w:r w:rsidRPr="00DA50CE">
        <w:rPr>
          <w:rFonts w:hint="eastAsia"/>
          <w:rtl/>
        </w:rPr>
        <w:t>د</w:t>
      </w:r>
      <w:r w:rsidRPr="00DA50CE">
        <w:rPr>
          <w:rtl/>
        </w:rPr>
        <w:t xml:space="preserve"> د</w:t>
      </w:r>
      <w:r w:rsidRPr="00DA50CE">
        <w:rPr>
          <w:rFonts w:hint="cs"/>
          <w:rtl/>
        </w:rPr>
        <w:t>ی</w:t>
      </w:r>
      <w:r w:rsidRPr="00DA50CE">
        <w:rPr>
          <w:rFonts w:hint="eastAsia"/>
          <w:rtl/>
        </w:rPr>
        <w:t>وانه</w:t>
      </w:r>
      <w:r w:rsidRPr="00DA50CE">
        <w:rPr>
          <w:rtl/>
        </w:rPr>
        <w:t xml:space="preserve"> شد</w:t>
      </w:r>
      <w:r w:rsidR="001776D8">
        <w:rPr>
          <w:rFonts w:hint="cs"/>
          <w:rtl/>
        </w:rPr>
        <w:t xml:space="preserve">؛ </w:t>
      </w:r>
      <w:r w:rsidRPr="00DA50CE">
        <w:rPr>
          <w:rFonts w:hint="eastAsia"/>
          <w:rtl/>
        </w:rPr>
        <w:t>اما</w:t>
      </w:r>
      <w:r w:rsidRPr="00DA50CE">
        <w:rPr>
          <w:rtl/>
        </w:rPr>
        <w:t xml:space="preserve"> در هم</w:t>
      </w:r>
      <w:r w:rsidRPr="00DA50CE">
        <w:rPr>
          <w:rFonts w:hint="cs"/>
          <w:rtl/>
        </w:rPr>
        <w:t>ی</w:t>
      </w:r>
      <w:r w:rsidRPr="00DA50CE">
        <w:rPr>
          <w:rFonts w:hint="eastAsia"/>
          <w:rtl/>
        </w:rPr>
        <w:t>ن</w:t>
      </w:r>
      <w:r w:rsidRPr="00DA50CE">
        <w:rPr>
          <w:rtl/>
        </w:rPr>
        <w:t xml:space="preserve"> جهنم، خدا </w:t>
      </w:r>
      <w:r w:rsidRPr="00DA50CE">
        <w:rPr>
          <w:rFonts w:hint="cs"/>
          <w:rtl/>
        </w:rPr>
        <w:t>ی</w:t>
      </w:r>
      <w:r w:rsidRPr="00DA50CE">
        <w:rPr>
          <w:rFonts w:hint="eastAsia"/>
          <w:rtl/>
        </w:rPr>
        <w:t>ک</w:t>
      </w:r>
      <w:r w:rsidRPr="00DA50CE">
        <w:rPr>
          <w:rtl/>
        </w:rPr>
        <w:t xml:space="preserve"> «</w:t>
      </w:r>
      <w:r w:rsidRPr="00DA50CE">
        <w:rPr>
          <w:rFonts w:hint="cs"/>
          <w:rtl/>
        </w:rPr>
        <w:t>یُ</w:t>
      </w:r>
      <w:r w:rsidRPr="00DA50CE">
        <w:rPr>
          <w:rFonts w:hint="eastAsia"/>
          <w:rtl/>
        </w:rPr>
        <w:t>سر»</w:t>
      </w:r>
      <w:r w:rsidRPr="00DA50CE">
        <w:rPr>
          <w:rtl/>
        </w:rPr>
        <w:t xml:space="preserve"> م</w:t>
      </w:r>
      <w:r w:rsidRPr="00DA50CE">
        <w:rPr>
          <w:rFonts w:hint="cs"/>
          <w:rtl/>
        </w:rPr>
        <w:t>ی‌</w:t>
      </w:r>
      <w:r w:rsidRPr="00DA50CE">
        <w:rPr>
          <w:rFonts w:hint="eastAsia"/>
          <w:rtl/>
        </w:rPr>
        <w:t>فرستد؛</w:t>
      </w:r>
      <w:r w:rsidRPr="00DA50CE">
        <w:rPr>
          <w:rtl/>
        </w:rPr>
        <w:t xml:space="preserve"> </w:t>
      </w:r>
      <w:r w:rsidRPr="00DA50CE">
        <w:rPr>
          <w:rFonts w:hint="cs"/>
          <w:rtl/>
        </w:rPr>
        <w:t>ی</w:t>
      </w:r>
      <w:r w:rsidRPr="00DA50CE">
        <w:rPr>
          <w:rFonts w:hint="eastAsia"/>
          <w:rtl/>
        </w:rPr>
        <w:t>ک</w:t>
      </w:r>
      <w:r w:rsidRPr="00DA50CE">
        <w:rPr>
          <w:rtl/>
        </w:rPr>
        <w:t xml:space="preserve"> مرد</w:t>
      </w:r>
      <w:r w:rsidRPr="00DA50CE">
        <w:rPr>
          <w:rFonts w:hint="cs"/>
          <w:rtl/>
        </w:rPr>
        <w:t>ی</w:t>
      </w:r>
      <w:r w:rsidRPr="00DA50CE">
        <w:rPr>
          <w:rtl/>
        </w:rPr>
        <w:t xml:space="preserve"> که مثل کوه آرام است.</w:t>
      </w:r>
    </w:p>
    <w:p w14:paraId="08199A07" w14:textId="539E86BD" w:rsidR="001776D8" w:rsidRPr="001776D8" w:rsidRDefault="006E46C9" w:rsidP="001776D8">
      <w:pPr>
        <w:pStyle w:val="03"/>
      </w:pPr>
      <w:r w:rsidRPr="00DA50CE">
        <w:rPr>
          <w:rFonts w:hint="eastAsia"/>
          <w:rtl/>
        </w:rPr>
        <w:t>آزاده‌ها</w:t>
      </w:r>
      <w:r w:rsidRPr="00DA50CE">
        <w:rPr>
          <w:rtl/>
        </w:rPr>
        <w:t xml:space="preserve"> تعر</w:t>
      </w:r>
      <w:r w:rsidRPr="00DA50CE">
        <w:rPr>
          <w:rFonts w:hint="cs"/>
          <w:rtl/>
        </w:rPr>
        <w:t>ی</w:t>
      </w:r>
      <w:r w:rsidRPr="00DA50CE">
        <w:rPr>
          <w:rFonts w:hint="eastAsia"/>
          <w:rtl/>
        </w:rPr>
        <w:t>ف</w:t>
      </w:r>
      <w:r w:rsidRPr="00DA50CE">
        <w:rPr>
          <w:rtl/>
        </w:rPr>
        <w:t xml:space="preserve"> م</w:t>
      </w:r>
      <w:r w:rsidRPr="00DA50CE">
        <w:rPr>
          <w:rFonts w:hint="cs"/>
          <w:rtl/>
        </w:rPr>
        <w:t>ی‌</w:t>
      </w:r>
      <w:r>
        <w:rPr>
          <w:rFonts w:hint="cs"/>
          <w:rtl/>
        </w:rPr>
        <w:t>کردند:</w:t>
      </w:r>
    </w:p>
    <w:p w14:paraId="20333431" w14:textId="260F6591" w:rsidR="00A840F5" w:rsidRPr="00DA50CE" w:rsidRDefault="006E46C9" w:rsidP="001776D8">
      <w:pPr>
        <w:pStyle w:val="03"/>
        <w:rPr>
          <w:rtl/>
        </w:rPr>
      </w:pPr>
      <w:r w:rsidRPr="001776D8">
        <w:rPr>
          <w:rtl/>
        </w:rPr>
        <w:t xml:space="preserve"> وقت</w:t>
      </w:r>
      <w:r w:rsidRPr="001776D8">
        <w:rPr>
          <w:rFonts w:hint="cs"/>
          <w:rtl/>
        </w:rPr>
        <w:t>ی</w:t>
      </w:r>
      <w:r w:rsidRPr="001776D8">
        <w:rPr>
          <w:rtl/>
        </w:rPr>
        <w:t xml:space="preserve"> افسر عراق</w:t>
      </w:r>
      <w:r w:rsidRPr="001776D8">
        <w:rPr>
          <w:rFonts w:hint="cs"/>
          <w:rtl/>
        </w:rPr>
        <w:t>ی</w:t>
      </w:r>
      <w:r w:rsidR="001776D8">
        <w:rPr>
          <w:rFonts w:hint="cs"/>
          <w:rtl/>
        </w:rPr>
        <w:t>،</w:t>
      </w:r>
      <w:r w:rsidRPr="001776D8">
        <w:rPr>
          <w:rtl/>
        </w:rPr>
        <w:t xml:space="preserve"> </w:t>
      </w:r>
      <w:r w:rsidR="00B51DDD" w:rsidRPr="001776D8">
        <w:rPr>
          <w:rtl/>
        </w:rPr>
        <w:t>حاج‌آقا</w:t>
      </w:r>
      <w:r w:rsidRPr="001776D8">
        <w:rPr>
          <w:rtl/>
        </w:rPr>
        <w:t xml:space="preserve"> ابوتراب</w:t>
      </w:r>
      <w:r w:rsidRPr="001776D8">
        <w:rPr>
          <w:rFonts w:hint="cs"/>
          <w:rtl/>
        </w:rPr>
        <w:t>ی</w:t>
      </w:r>
      <w:r w:rsidRPr="001776D8">
        <w:rPr>
          <w:rtl/>
        </w:rPr>
        <w:t xml:space="preserve"> را شکنجه م</w:t>
      </w:r>
      <w:r w:rsidRPr="001776D8">
        <w:rPr>
          <w:rFonts w:hint="cs"/>
          <w:rtl/>
        </w:rPr>
        <w:t>ی‌</w:t>
      </w:r>
      <w:r w:rsidRPr="001776D8">
        <w:rPr>
          <w:rFonts w:hint="eastAsia"/>
          <w:rtl/>
        </w:rPr>
        <w:t>کرد،</w:t>
      </w:r>
      <w:r w:rsidRPr="001776D8">
        <w:rPr>
          <w:rtl/>
        </w:rPr>
        <w:t xml:space="preserve"> آن</w:t>
      </w:r>
      <w:r w:rsidR="001776D8">
        <w:rPr>
          <w:rFonts w:hint="cs"/>
          <w:rtl/>
        </w:rPr>
        <w:t>‌</w:t>
      </w:r>
      <w:r w:rsidRPr="001776D8">
        <w:rPr>
          <w:rtl/>
        </w:rPr>
        <w:t>قدر م</w:t>
      </w:r>
      <w:r w:rsidRPr="001776D8">
        <w:rPr>
          <w:rFonts w:hint="cs"/>
          <w:rtl/>
        </w:rPr>
        <w:t>ی‌</w:t>
      </w:r>
      <w:r w:rsidRPr="001776D8">
        <w:rPr>
          <w:rFonts w:hint="eastAsia"/>
          <w:rtl/>
        </w:rPr>
        <w:t>زد</w:t>
      </w:r>
      <w:r w:rsidRPr="001776D8">
        <w:rPr>
          <w:rtl/>
        </w:rPr>
        <w:t xml:space="preserve"> که خود </w:t>
      </w:r>
      <w:r w:rsidR="001776D8">
        <w:rPr>
          <w:rFonts w:hint="cs"/>
          <w:rtl/>
        </w:rPr>
        <w:t xml:space="preserve">او </w:t>
      </w:r>
      <w:r w:rsidRPr="001776D8">
        <w:rPr>
          <w:rtl/>
        </w:rPr>
        <w:t>خسته م</w:t>
      </w:r>
      <w:r w:rsidRPr="001776D8">
        <w:rPr>
          <w:rFonts w:hint="cs"/>
          <w:rtl/>
        </w:rPr>
        <w:t>ی‌</w:t>
      </w:r>
      <w:r w:rsidRPr="001776D8">
        <w:rPr>
          <w:rFonts w:hint="eastAsia"/>
          <w:rtl/>
        </w:rPr>
        <w:t>شد</w:t>
      </w:r>
      <w:r w:rsidRPr="001776D8">
        <w:rPr>
          <w:rtl/>
        </w:rPr>
        <w:t xml:space="preserve"> و نفس‌نفس م</w:t>
      </w:r>
      <w:r w:rsidRPr="001776D8">
        <w:rPr>
          <w:rFonts w:hint="cs"/>
          <w:rtl/>
        </w:rPr>
        <w:t>ی‌</w:t>
      </w:r>
      <w:r w:rsidRPr="001776D8">
        <w:rPr>
          <w:rFonts w:hint="eastAsia"/>
          <w:rtl/>
        </w:rPr>
        <w:t>زد</w:t>
      </w:r>
      <w:r w:rsidRPr="001776D8">
        <w:rPr>
          <w:rtl/>
        </w:rPr>
        <w:t xml:space="preserve">. اما </w:t>
      </w:r>
      <w:r w:rsidR="00B51DDD" w:rsidRPr="001776D8">
        <w:rPr>
          <w:rtl/>
        </w:rPr>
        <w:t>حاج‌آقا</w:t>
      </w:r>
      <w:r w:rsidRPr="001776D8">
        <w:rPr>
          <w:rtl/>
        </w:rPr>
        <w:t xml:space="preserve"> </w:t>
      </w:r>
      <w:r w:rsidR="001776D8">
        <w:rPr>
          <w:rFonts w:hint="cs"/>
          <w:rtl/>
        </w:rPr>
        <w:t xml:space="preserve">ابوترابی </w:t>
      </w:r>
      <w:r w:rsidRPr="001776D8">
        <w:rPr>
          <w:rtl/>
        </w:rPr>
        <w:t>چه م</w:t>
      </w:r>
      <w:r w:rsidRPr="001776D8">
        <w:rPr>
          <w:rFonts w:hint="cs"/>
          <w:rtl/>
        </w:rPr>
        <w:t>ی‌</w:t>
      </w:r>
      <w:r w:rsidRPr="001776D8">
        <w:rPr>
          <w:rFonts w:hint="eastAsia"/>
          <w:rtl/>
        </w:rPr>
        <w:t>کرد؟</w:t>
      </w:r>
      <w:r w:rsidR="001776D8">
        <w:rPr>
          <w:rFonts w:hint="cs"/>
          <w:rtl/>
        </w:rPr>
        <w:t xml:space="preserve"> </w:t>
      </w:r>
      <w:r w:rsidRPr="00DA50CE">
        <w:rPr>
          <w:rFonts w:hint="eastAsia"/>
          <w:rtl/>
        </w:rPr>
        <w:t>شا</w:t>
      </w:r>
      <w:r w:rsidRPr="00DA50CE">
        <w:rPr>
          <w:rFonts w:hint="cs"/>
          <w:rtl/>
        </w:rPr>
        <w:t>ی</w:t>
      </w:r>
      <w:r w:rsidRPr="00DA50CE">
        <w:rPr>
          <w:rFonts w:hint="eastAsia"/>
          <w:rtl/>
        </w:rPr>
        <w:t>د</w:t>
      </w:r>
      <w:r w:rsidRPr="00DA50CE">
        <w:rPr>
          <w:rtl/>
        </w:rPr>
        <w:t xml:space="preserve"> باور نکن</w:t>
      </w:r>
      <w:r w:rsidRPr="00DA50CE">
        <w:rPr>
          <w:rFonts w:hint="cs"/>
          <w:rtl/>
        </w:rPr>
        <w:t>ی</w:t>
      </w:r>
      <w:r w:rsidRPr="00DA50CE">
        <w:rPr>
          <w:rFonts w:hint="eastAsia"/>
          <w:rtl/>
        </w:rPr>
        <w:t>د</w:t>
      </w:r>
      <w:r w:rsidRPr="00DA50CE">
        <w:rPr>
          <w:rtl/>
        </w:rPr>
        <w:t>... ا</w:t>
      </w:r>
      <w:r w:rsidRPr="00DA50CE">
        <w:rPr>
          <w:rFonts w:hint="cs"/>
          <w:rtl/>
        </w:rPr>
        <w:t>ی</w:t>
      </w:r>
      <w:r w:rsidRPr="00DA50CE">
        <w:rPr>
          <w:rFonts w:hint="eastAsia"/>
          <w:rtl/>
        </w:rPr>
        <w:t>شان</w:t>
      </w:r>
      <w:r w:rsidRPr="00DA50CE">
        <w:rPr>
          <w:rtl/>
        </w:rPr>
        <w:t xml:space="preserve"> نگران آن شکنجه‌گر م</w:t>
      </w:r>
      <w:r w:rsidRPr="00DA50CE">
        <w:rPr>
          <w:rFonts w:hint="cs"/>
          <w:rtl/>
        </w:rPr>
        <w:t>ی‌</w:t>
      </w:r>
      <w:r w:rsidRPr="00DA50CE">
        <w:rPr>
          <w:rFonts w:hint="eastAsia"/>
          <w:rtl/>
        </w:rPr>
        <w:t>شد</w:t>
      </w:r>
      <w:r w:rsidRPr="00DA50CE">
        <w:rPr>
          <w:rtl/>
        </w:rPr>
        <w:t>! م</w:t>
      </w:r>
      <w:r w:rsidRPr="00DA50CE">
        <w:rPr>
          <w:rFonts w:hint="cs"/>
          <w:rtl/>
        </w:rPr>
        <w:t>ی‌</w:t>
      </w:r>
      <w:r w:rsidRPr="00DA50CE">
        <w:rPr>
          <w:rFonts w:hint="eastAsia"/>
          <w:rtl/>
        </w:rPr>
        <w:t>گفت</w:t>
      </w:r>
      <w:r w:rsidRPr="00DA50CE">
        <w:rPr>
          <w:rtl/>
        </w:rPr>
        <w:t>: «اذ</w:t>
      </w:r>
      <w:r w:rsidRPr="00DA50CE">
        <w:rPr>
          <w:rFonts w:hint="cs"/>
          <w:rtl/>
        </w:rPr>
        <w:t>ی</w:t>
      </w:r>
      <w:r w:rsidRPr="00DA50CE">
        <w:rPr>
          <w:rFonts w:hint="eastAsia"/>
          <w:rtl/>
        </w:rPr>
        <w:t>ت</w:t>
      </w:r>
      <w:r w:rsidRPr="00DA50CE">
        <w:rPr>
          <w:rtl/>
        </w:rPr>
        <w:t xml:space="preserve"> شد</w:t>
      </w:r>
      <w:r w:rsidRPr="00DA50CE">
        <w:rPr>
          <w:rFonts w:hint="cs"/>
          <w:rtl/>
        </w:rPr>
        <w:t>ی</w:t>
      </w:r>
      <w:r w:rsidRPr="00DA50CE">
        <w:rPr>
          <w:rFonts w:hint="eastAsia"/>
          <w:rtl/>
        </w:rPr>
        <w:t>،</w:t>
      </w:r>
      <w:r w:rsidRPr="00DA50CE">
        <w:rPr>
          <w:rtl/>
        </w:rPr>
        <w:t xml:space="preserve"> خسته شد</w:t>
      </w:r>
      <w:r w:rsidRPr="00DA50CE">
        <w:rPr>
          <w:rFonts w:hint="cs"/>
          <w:rtl/>
        </w:rPr>
        <w:t>ی</w:t>
      </w:r>
      <w:r w:rsidRPr="00DA50CE">
        <w:rPr>
          <w:rtl/>
        </w:rPr>
        <w:t>.»</w:t>
      </w:r>
      <w:r>
        <w:rPr>
          <w:rStyle w:val="FootnoteReference1"/>
          <w:rtl/>
        </w:rPr>
        <w:footnoteReference w:id="624"/>
      </w:r>
    </w:p>
    <w:p w14:paraId="40BAF84D" w14:textId="4893B81D" w:rsidR="00A840F5" w:rsidRPr="00DA50CE" w:rsidRDefault="006E46C9" w:rsidP="001776D8">
      <w:pPr>
        <w:pStyle w:val="03"/>
        <w:rPr>
          <w:rtl/>
        </w:rPr>
      </w:pPr>
      <w:r w:rsidRPr="001776D8">
        <w:rPr>
          <w:rFonts w:hint="eastAsia"/>
          <w:rtl/>
        </w:rPr>
        <w:t>ا</w:t>
      </w:r>
      <w:r w:rsidRPr="001776D8">
        <w:rPr>
          <w:rFonts w:hint="cs"/>
          <w:rtl/>
        </w:rPr>
        <w:t>ی</w:t>
      </w:r>
      <w:r w:rsidRPr="001776D8">
        <w:rPr>
          <w:rFonts w:hint="eastAsia"/>
          <w:rtl/>
        </w:rPr>
        <w:t>ن</w:t>
      </w:r>
      <w:r w:rsidRPr="001776D8">
        <w:rPr>
          <w:rtl/>
        </w:rPr>
        <w:t xml:space="preserve"> آرامش از کجا م</w:t>
      </w:r>
      <w:r w:rsidRPr="001776D8">
        <w:rPr>
          <w:rFonts w:hint="cs"/>
          <w:rtl/>
        </w:rPr>
        <w:t>ی‌</w:t>
      </w:r>
      <w:r w:rsidRPr="001776D8">
        <w:rPr>
          <w:rFonts w:hint="eastAsia"/>
          <w:rtl/>
        </w:rPr>
        <w:t>آ</w:t>
      </w:r>
      <w:r w:rsidRPr="001776D8">
        <w:rPr>
          <w:rFonts w:hint="cs"/>
          <w:rtl/>
        </w:rPr>
        <w:t>ی</w:t>
      </w:r>
      <w:r w:rsidRPr="001776D8">
        <w:rPr>
          <w:rFonts w:hint="eastAsia"/>
          <w:rtl/>
        </w:rPr>
        <w:t>د؟</w:t>
      </w:r>
      <w:r w:rsidR="001776D8" w:rsidRPr="001776D8">
        <w:rPr>
          <w:rFonts w:hint="cs"/>
          <w:rtl/>
        </w:rPr>
        <w:t xml:space="preserve"> </w:t>
      </w:r>
      <w:r w:rsidRPr="001776D8">
        <w:rPr>
          <w:rFonts w:hint="eastAsia"/>
          <w:rtl/>
        </w:rPr>
        <w:t>ا</w:t>
      </w:r>
      <w:r w:rsidRPr="001776D8">
        <w:rPr>
          <w:rFonts w:hint="cs"/>
          <w:rtl/>
        </w:rPr>
        <w:t>ی</w:t>
      </w:r>
      <w:r w:rsidRPr="001776D8">
        <w:rPr>
          <w:rFonts w:hint="eastAsia"/>
          <w:rtl/>
        </w:rPr>
        <w:t>ن</w:t>
      </w:r>
      <w:r w:rsidRPr="001776D8">
        <w:rPr>
          <w:rtl/>
        </w:rPr>
        <w:t xml:space="preserve"> همان </w:t>
      </w:r>
      <w:r w:rsidRPr="001776D8">
        <w:rPr>
          <w:rStyle w:val="af1"/>
          <w:rtl/>
        </w:rPr>
        <w:t>«مَعَ الْعُسْرِ يُسْرًا»</w:t>
      </w:r>
      <w:r w:rsidRPr="001776D8">
        <w:rPr>
          <w:rtl/>
        </w:rPr>
        <w:t xml:space="preserve"> است</w:t>
      </w:r>
      <w:r w:rsidR="001776D8" w:rsidRPr="001776D8">
        <w:rPr>
          <w:rFonts w:hint="cs"/>
          <w:rtl/>
        </w:rPr>
        <w:t>؛</w:t>
      </w:r>
      <w:r w:rsidRPr="001776D8">
        <w:rPr>
          <w:rtl/>
        </w:rPr>
        <w:t xml:space="preserve"> </w:t>
      </w:r>
      <w:r w:rsidRPr="001776D8">
        <w:rPr>
          <w:rFonts w:hint="cs"/>
          <w:rtl/>
        </w:rPr>
        <w:t>ی</w:t>
      </w:r>
      <w:r w:rsidRPr="001776D8">
        <w:rPr>
          <w:rFonts w:hint="eastAsia"/>
          <w:rtl/>
        </w:rPr>
        <w:t>عن</w:t>
      </w:r>
      <w:r w:rsidRPr="001776D8">
        <w:rPr>
          <w:rFonts w:hint="cs"/>
          <w:rtl/>
        </w:rPr>
        <w:t>ی</w:t>
      </w:r>
      <w:r w:rsidRPr="001776D8">
        <w:rPr>
          <w:rtl/>
        </w:rPr>
        <w:t xml:space="preserve"> خدا چنان آرامش</w:t>
      </w:r>
      <w:r w:rsidRPr="001776D8">
        <w:rPr>
          <w:rFonts w:hint="cs"/>
          <w:rtl/>
        </w:rPr>
        <w:t>ی</w:t>
      </w:r>
      <w:r w:rsidRPr="001776D8">
        <w:rPr>
          <w:rtl/>
        </w:rPr>
        <w:t xml:space="preserve"> (</w:t>
      </w:r>
      <w:r w:rsidRPr="001776D8">
        <w:rPr>
          <w:rFonts w:hint="cs"/>
          <w:rtl/>
        </w:rPr>
        <w:t>یُ</w:t>
      </w:r>
      <w:r w:rsidRPr="001776D8">
        <w:rPr>
          <w:rFonts w:hint="eastAsia"/>
          <w:rtl/>
        </w:rPr>
        <w:t>سر</w:t>
      </w:r>
      <w:r w:rsidRPr="001776D8">
        <w:rPr>
          <w:rtl/>
        </w:rPr>
        <w:t xml:space="preserve">) را در دلِ آن شکنجه (عُسر) به او داده بود که </w:t>
      </w:r>
      <w:r w:rsidR="00C420BF" w:rsidRPr="001776D8">
        <w:rPr>
          <w:rtl/>
        </w:rPr>
        <w:t>اصلاً</w:t>
      </w:r>
      <w:r w:rsidRPr="001776D8">
        <w:rPr>
          <w:rtl/>
        </w:rPr>
        <w:t xml:space="preserve"> دردِ شلاق را حس نم</w:t>
      </w:r>
      <w:r w:rsidRPr="001776D8">
        <w:rPr>
          <w:rFonts w:hint="cs"/>
          <w:rtl/>
        </w:rPr>
        <w:t>ی‌</w:t>
      </w:r>
      <w:r w:rsidRPr="001776D8">
        <w:rPr>
          <w:rFonts w:hint="eastAsia"/>
          <w:rtl/>
        </w:rPr>
        <w:t>کرد،</w:t>
      </w:r>
      <w:r w:rsidRPr="001776D8">
        <w:rPr>
          <w:rtl/>
        </w:rPr>
        <w:t xml:space="preserve"> بلکه دردِ گمراه</w:t>
      </w:r>
      <w:r w:rsidRPr="001776D8">
        <w:rPr>
          <w:rFonts w:hint="cs"/>
          <w:rtl/>
        </w:rPr>
        <w:t>یِ</w:t>
      </w:r>
      <w:r w:rsidRPr="001776D8">
        <w:rPr>
          <w:rtl/>
        </w:rPr>
        <w:t xml:space="preserve"> آن سرباز عراق</w:t>
      </w:r>
      <w:r w:rsidRPr="001776D8">
        <w:rPr>
          <w:rFonts w:hint="cs"/>
          <w:rtl/>
        </w:rPr>
        <w:t>ی</w:t>
      </w:r>
      <w:r w:rsidRPr="001776D8">
        <w:rPr>
          <w:rtl/>
        </w:rPr>
        <w:t xml:space="preserve"> را حس م</w:t>
      </w:r>
      <w:r w:rsidRPr="001776D8">
        <w:rPr>
          <w:rFonts w:hint="cs"/>
          <w:rtl/>
        </w:rPr>
        <w:t>ی‌</w:t>
      </w:r>
      <w:r w:rsidRPr="001776D8">
        <w:rPr>
          <w:rFonts w:hint="eastAsia"/>
          <w:rtl/>
        </w:rPr>
        <w:t>کرد</w:t>
      </w:r>
      <w:r w:rsidRPr="001776D8">
        <w:rPr>
          <w:rtl/>
        </w:rPr>
        <w:t>.</w:t>
      </w:r>
      <w:r w:rsidR="001776D8">
        <w:rPr>
          <w:rFonts w:hint="cs"/>
          <w:rtl/>
        </w:rPr>
        <w:t xml:space="preserve"> </w:t>
      </w:r>
      <w:r w:rsidRPr="00DA50CE">
        <w:rPr>
          <w:rFonts w:hint="eastAsia"/>
          <w:rtl/>
        </w:rPr>
        <w:t>مرحوم</w:t>
      </w:r>
      <w:r w:rsidRPr="00DA50CE">
        <w:rPr>
          <w:rtl/>
        </w:rPr>
        <w:t xml:space="preserve"> ابوتراب</w:t>
      </w:r>
      <w:r w:rsidRPr="00DA50CE">
        <w:rPr>
          <w:rFonts w:hint="cs"/>
          <w:rtl/>
        </w:rPr>
        <w:t>ی</w:t>
      </w:r>
      <w:r w:rsidRPr="00DA50CE">
        <w:rPr>
          <w:rtl/>
        </w:rPr>
        <w:t xml:space="preserve"> به اسرا </w:t>
      </w:r>
      <w:r w:rsidRPr="00DA50CE">
        <w:rPr>
          <w:rFonts w:hint="cs"/>
          <w:rtl/>
        </w:rPr>
        <w:t>ی</w:t>
      </w:r>
      <w:r w:rsidRPr="00DA50CE">
        <w:rPr>
          <w:rFonts w:hint="eastAsia"/>
          <w:rtl/>
        </w:rPr>
        <w:t>اد</w:t>
      </w:r>
      <w:r w:rsidRPr="00DA50CE">
        <w:rPr>
          <w:rtl/>
        </w:rPr>
        <w:t xml:space="preserve"> داد که منتظر نباش</w:t>
      </w:r>
      <w:r w:rsidRPr="00DA50CE">
        <w:rPr>
          <w:rFonts w:hint="cs"/>
          <w:rtl/>
        </w:rPr>
        <w:t>ی</w:t>
      </w:r>
      <w:r w:rsidRPr="00DA50CE">
        <w:rPr>
          <w:rFonts w:hint="eastAsia"/>
          <w:rtl/>
        </w:rPr>
        <w:t>د</w:t>
      </w:r>
      <w:r w:rsidRPr="00DA50CE">
        <w:rPr>
          <w:rtl/>
        </w:rPr>
        <w:t xml:space="preserve"> درها</w:t>
      </w:r>
      <w:r w:rsidRPr="00DA50CE">
        <w:rPr>
          <w:rFonts w:hint="cs"/>
          <w:rtl/>
        </w:rPr>
        <w:t>ی</w:t>
      </w:r>
      <w:r w:rsidRPr="00DA50CE">
        <w:rPr>
          <w:rtl/>
        </w:rPr>
        <w:t xml:space="preserve"> زندان باز شود تا </w:t>
      </w:r>
      <w:r w:rsidR="001776D8">
        <w:rPr>
          <w:rFonts w:hint="cs"/>
          <w:rtl/>
        </w:rPr>
        <w:t xml:space="preserve">بتوانید </w:t>
      </w:r>
      <w:r w:rsidRPr="00DA50CE">
        <w:rPr>
          <w:rtl/>
        </w:rPr>
        <w:t>زندگ</w:t>
      </w:r>
      <w:r w:rsidRPr="00DA50CE">
        <w:rPr>
          <w:rFonts w:hint="cs"/>
          <w:rtl/>
        </w:rPr>
        <w:t>ی</w:t>
      </w:r>
      <w:r w:rsidRPr="00DA50CE">
        <w:rPr>
          <w:rtl/>
        </w:rPr>
        <w:t xml:space="preserve"> کن</w:t>
      </w:r>
      <w:r w:rsidRPr="00DA50CE">
        <w:rPr>
          <w:rFonts w:hint="cs"/>
          <w:rtl/>
        </w:rPr>
        <w:t>ی</w:t>
      </w:r>
      <w:r w:rsidRPr="00DA50CE">
        <w:rPr>
          <w:rFonts w:hint="eastAsia"/>
          <w:rtl/>
        </w:rPr>
        <w:t>د</w:t>
      </w:r>
      <w:r w:rsidRPr="00DA50CE">
        <w:rPr>
          <w:rtl/>
        </w:rPr>
        <w:t>. ا</w:t>
      </w:r>
      <w:r w:rsidRPr="00DA50CE">
        <w:rPr>
          <w:rFonts w:hint="cs"/>
          <w:rtl/>
        </w:rPr>
        <w:t>ی</w:t>
      </w:r>
      <w:r w:rsidRPr="00DA50CE">
        <w:rPr>
          <w:rFonts w:hint="eastAsia"/>
          <w:rtl/>
        </w:rPr>
        <w:t>شان</w:t>
      </w:r>
      <w:r w:rsidRPr="00DA50CE">
        <w:rPr>
          <w:rtl/>
        </w:rPr>
        <w:t xml:space="preserve"> </w:t>
      </w:r>
      <w:r w:rsidRPr="00DA50CE">
        <w:rPr>
          <w:rFonts w:hint="cs"/>
          <w:rtl/>
        </w:rPr>
        <w:t>ی</w:t>
      </w:r>
      <w:r w:rsidRPr="00DA50CE">
        <w:rPr>
          <w:rFonts w:hint="eastAsia"/>
          <w:rtl/>
        </w:rPr>
        <w:t>اد</w:t>
      </w:r>
      <w:r w:rsidRPr="00DA50CE">
        <w:rPr>
          <w:rtl/>
        </w:rPr>
        <w:t xml:space="preserve"> داد که «آسان</w:t>
      </w:r>
      <w:r w:rsidRPr="00DA50CE">
        <w:rPr>
          <w:rFonts w:hint="cs"/>
          <w:rtl/>
        </w:rPr>
        <w:t>ی</w:t>
      </w:r>
      <w:r w:rsidRPr="00DA50CE">
        <w:rPr>
          <w:rtl/>
        </w:rPr>
        <w:t xml:space="preserve"> را در هم</w:t>
      </w:r>
      <w:r w:rsidRPr="00DA50CE">
        <w:rPr>
          <w:rFonts w:hint="cs"/>
          <w:rtl/>
        </w:rPr>
        <w:t>ی</w:t>
      </w:r>
      <w:r w:rsidRPr="00DA50CE">
        <w:rPr>
          <w:rFonts w:hint="eastAsia"/>
          <w:rtl/>
        </w:rPr>
        <w:t>ن</w:t>
      </w:r>
      <w:r w:rsidRPr="00DA50CE">
        <w:rPr>
          <w:rtl/>
        </w:rPr>
        <w:t xml:space="preserve"> زندان بساز</w:t>
      </w:r>
      <w:r w:rsidRPr="00DA50CE">
        <w:rPr>
          <w:rFonts w:hint="cs"/>
          <w:rtl/>
        </w:rPr>
        <w:t>ی</w:t>
      </w:r>
      <w:r w:rsidRPr="00DA50CE">
        <w:rPr>
          <w:rFonts w:hint="eastAsia"/>
          <w:rtl/>
        </w:rPr>
        <w:t>د»</w:t>
      </w:r>
      <w:r w:rsidRPr="00DA50CE">
        <w:rPr>
          <w:rtl/>
        </w:rPr>
        <w:t>.</w:t>
      </w:r>
    </w:p>
    <w:p w14:paraId="01127E43" w14:textId="4D8DFF3F" w:rsidR="00A840F5" w:rsidRPr="00DA50CE" w:rsidRDefault="006E46C9" w:rsidP="001776D8">
      <w:pPr>
        <w:pStyle w:val="03"/>
        <w:rPr>
          <w:rtl/>
        </w:rPr>
      </w:pPr>
      <w:r w:rsidRPr="00DA50CE">
        <w:rPr>
          <w:rFonts w:hint="eastAsia"/>
          <w:rtl/>
        </w:rPr>
        <w:t>با</w:t>
      </w:r>
      <w:r w:rsidRPr="00DA50CE">
        <w:rPr>
          <w:rtl/>
        </w:rPr>
        <w:t xml:space="preserve"> همان شعار قرآن</w:t>
      </w:r>
      <w:r w:rsidRPr="00DA50CE">
        <w:rPr>
          <w:rFonts w:hint="cs"/>
          <w:rtl/>
        </w:rPr>
        <w:t>ی</w:t>
      </w:r>
      <w:r w:rsidRPr="00DA50CE">
        <w:rPr>
          <w:rFonts w:hint="eastAsia"/>
          <w:rtl/>
        </w:rPr>
        <w:t>،</w:t>
      </w:r>
      <w:r w:rsidRPr="00DA50CE">
        <w:rPr>
          <w:rtl/>
        </w:rPr>
        <w:t xml:space="preserve"> فضا</w:t>
      </w:r>
      <w:r w:rsidRPr="00DA50CE">
        <w:rPr>
          <w:rFonts w:hint="cs"/>
          <w:rtl/>
        </w:rPr>
        <w:t>ی</w:t>
      </w:r>
      <w:r w:rsidRPr="00DA50CE">
        <w:rPr>
          <w:rtl/>
        </w:rPr>
        <w:t xml:space="preserve"> اردوگاه را عوض کرد</w:t>
      </w:r>
      <w:r w:rsidRPr="00DA50CE">
        <w:rPr>
          <w:rtl/>
        </w:rPr>
        <w:t>.</w:t>
      </w:r>
      <w:r w:rsidR="001776D8">
        <w:rPr>
          <w:rFonts w:hint="cs"/>
          <w:rtl/>
        </w:rPr>
        <w:t xml:space="preserve"> </w:t>
      </w:r>
      <w:r w:rsidRPr="00DA50CE">
        <w:rPr>
          <w:rFonts w:hint="eastAsia"/>
          <w:rtl/>
        </w:rPr>
        <w:t>اردوگاه</w:t>
      </w:r>
      <w:r w:rsidRPr="00DA50CE">
        <w:rPr>
          <w:rFonts w:hint="cs"/>
          <w:rtl/>
        </w:rPr>
        <w:t>ی</w:t>
      </w:r>
      <w:r w:rsidRPr="00DA50CE">
        <w:rPr>
          <w:rtl/>
        </w:rPr>
        <w:t xml:space="preserve"> که قرار بود محل مرگ تدر</w:t>
      </w:r>
      <w:r w:rsidRPr="00DA50CE">
        <w:rPr>
          <w:rFonts w:hint="cs"/>
          <w:rtl/>
        </w:rPr>
        <w:t>ی</w:t>
      </w:r>
      <w:r w:rsidRPr="00DA50CE">
        <w:rPr>
          <w:rFonts w:hint="eastAsia"/>
          <w:rtl/>
        </w:rPr>
        <w:t>ج</w:t>
      </w:r>
      <w:r w:rsidRPr="00DA50CE">
        <w:rPr>
          <w:rFonts w:hint="cs"/>
          <w:rtl/>
        </w:rPr>
        <w:t>ی</w:t>
      </w:r>
      <w:r w:rsidRPr="00DA50CE">
        <w:rPr>
          <w:rtl/>
        </w:rPr>
        <w:t xml:space="preserve"> باشد، شد «دانشگاه».</w:t>
      </w:r>
      <w:r w:rsidR="001776D8">
        <w:rPr>
          <w:rFonts w:hint="cs"/>
          <w:rtl/>
        </w:rPr>
        <w:t xml:space="preserve"> </w:t>
      </w:r>
      <w:r w:rsidRPr="00DA50CE">
        <w:rPr>
          <w:rFonts w:hint="eastAsia"/>
          <w:rtl/>
        </w:rPr>
        <w:t>باورتان</w:t>
      </w:r>
      <w:r w:rsidRPr="00DA50CE">
        <w:rPr>
          <w:rtl/>
        </w:rPr>
        <w:t xml:space="preserve"> م</w:t>
      </w:r>
      <w:r w:rsidRPr="00DA50CE">
        <w:rPr>
          <w:rFonts w:hint="cs"/>
          <w:rtl/>
        </w:rPr>
        <w:t>ی‌</w:t>
      </w:r>
      <w:r w:rsidRPr="00DA50CE">
        <w:rPr>
          <w:rFonts w:hint="eastAsia"/>
          <w:rtl/>
        </w:rPr>
        <w:t>شود؟</w:t>
      </w:r>
      <w:r w:rsidRPr="00DA50CE">
        <w:rPr>
          <w:rtl/>
        </w:rPr>
        <w:t xml:space="preserve"> در همان اسارت، بدون قلم و کاغذ، هزاران نفر حافظ قرآن شدند</w:t>
      </w:r>
      <w:r w:rsidR="001776D8">
        <w:rPr>
          <w:rFonts w:hint="cs"/>
          <w:rtl/>
        </w:rPr>
        <w:t>!</w:t>
      </w:r>
      <w:r w:rsidRPr="00DA50CE">
        <w:rPr>
          <w:rtl/>
        </w:rPr>
        <w:t xml:space="preserve"> هزاران نفر زبان‌ها</w:t>
      </w:r>
      <w:r w:rsidRPr="00DA50CE">
        <w:rPr>
          <w:rFonts w:hint="cs"/>
          <w:rtl/>
        </w:rPr>
        <w:t>ی</w:t>
      </w:r>
      <w:r w:rsidRPr="00DA50CE">
        <w:rPr>
          <w:rtl/>
        </w:rPr>
        <w:t xml:space="preserve"> خارج</w:t>
      </w:r>
      <w:r w:rsidRPr="00DA50CE">
        <w:rPr>
          <w:rFonts w:hint="cs"/>
          <w:rtl/>
        </w:rPr>
        <w:t>ی</w:t>
      </w:r>
      <w:r w:rsidRPr="00DA50CE">
        <w:rPr>
          <w:rtl/>
        </w:rPr>
        <w:t xml:space="preserve"> (انگل</w:t>
      </w:r>
      <w:r w:rsidRPr="00DA50CE">
        <w:rPr>
          <w:rFonts w:hint="cs"/>
          <w:rtl/>
        </w:rPr>
        <w:t>ی</w:t>
      </w:r>
      <w:r w:rsidRPr="00DA50CE">
        <w:rPr>
          <w:rFonts w:hint="eastAsia"/>
          <w:rtl/>
        </w:rPr>
        <w:t>س</w:t>
      </w:r>
      <w:r w:rsidRPr="00DA50CE">
        <w:rPr>
          <w:rFonts w:hint="cs"/>
          <w:rtl/>
        </w:rPr>
        <w:t>ی</w:t>
      </w:r>
      <w:r w:rsidRPr="00DA50CE">
        <w:rPr>
          <w:rFonts w:hint="eastAsia"/>
          <w:rtl/>
        </w:rPr>
        <w:t>،</w:t>
      </w:r>
      <w:r w:rsidRPr="00DA50CE">
        <w:rPr>
          <w:rtl/>
        </w:rPr>
        <w:t xml:space="preserve"> فرانسو</w:t>
      </w:r>
      <w:r w:rsidRPr="00DA50CE">
        <w:rPr>
          <w:rFonts w:hint="cs"/>
          <w:rtl/>
        </w:rPr>
        <w:t>ی</w:t>
      </w:r>
      <w:r w:rsidRPr="00DA50CE">
        <w:rPr>
          <w:rFonts w:hint="eastAsia"/>
          <w:rtl/>
        </w:rPr>
        <w:t>،</w:t>
      </w:r>
      <w:r w:rsidRPr="00DA50CE">
        <w:rPr>
          <w:rtl/>
        </w:rPr>
        <w:t xml:space="preserve"> آلمان</w:t>
      </w:r>
      <w:r w:rsidRPr="00DA50CE">
        <w:rPr>
          <w:rFonts w:hint="cs"/>
          <w:rtl/>
        </w:rPr>
        <w:t>ی</w:t>
      </w:r>
      <w:r w:rsidRPr="00DA50CE">
        <w:rPr>
          <w:rtl/>
        </w:rPr>
        <w:t xml:space="preserve">) </w:t>
      </w:r>
      <w:r w:rsidRPr="00DA50CE">
        <w:rPr>
          <w:rFonts w:hint="cs"/>
          <w:rtl/>
        </w:rPr>
        <w:t>ی</w:t>
      </w:r>
      <w:r w:rsidRPr="00DA50CE">
        <w:rPr>
          <w:rFonts w:hint="eastAsia"/>
          <w:rtl/>
        </w:rPr>
        <w:t>اد</w:t>
      </w:r>
      <w:r w:rsidRPr="00DA50CE">
        <w:rPr>
          <w:rtl/>
        </w:rPr>
        <w:t xml:space="preserve"> گرفتند</w:t>
      </w:r>
      <w:r w:rsidR="001776D8">
        <w:rPr>
          <w:rFonts w:hint="cs"/>
          <w:rtl/>
        </w:rPr>
        <w:t xml:space="preserve">! </w:t>
      </w:r>
      <w:r w:rsidRPr="00DA50CE">
        <w:rPr>
          <w:rFonts w:hint="eastAsia"/>
          <w:rtl/>
        </w:rPr>
        <w:t>آن</w:t>
      </w:r>
      <w:r w:rsidRPr="00DA50CE">
        <w:rPr>
          <w:rtl/>
        </w:rPr>
        <w:t xml:space="preserve"> «سخت</w:t>
      </w:r>
      <w:r w:rsidRPr="00DA50CE">
        <w:rPr>
          <w:rFonts w:hint="cs"/>
          <w:rtl/>
        </w:rPr>
        <w:t>ی</w:t>
      </w:r>
      <w:r w:rsidRPr="00DA50CE">
        <w:rPr>
          <w:rFonts w:hint="eastAsia"/>
          <w:rtl/>
        </w:rPr>
        <w:t>»</w:t>
      </w:r>
      <w:r w:rsidRPr="00DA50CE">
        <w:rPr>
          <w:rtl/>
        </w:rPr>
        <w:t xml:space="preserve"> (زندان) باعث شد استعدادها</w:t>
      </w:r>
      <w:r w:rsidRPr="00DA50CE">
        <w:rPr>
          <w:rFonts w:hint="cs"/>
          <w:rtl/>
        </w:rPr>
        <w:t>یی</w:t>
      </w:r>
      <w:r w:rsidRPr="00DA50CE">
        <w:rPr>
          <w:rtl/>
        </w:rPr>
        <w:t xml:space="preserve"> شکوفا شود که اگر ا</w:t>
      </w:r>
      <w:r w:rsidRPr="00DA50CE">
        <w:rPr>
          <w:rFonts w:hint="cs"/>
          <w:rtl/>
        </w:rPr>
        <w:t>ی</w:t>
      </w:r>
      <w:r w:rsidRPr="00DA50CE">
        <w:rPr>
          <w:rFonts w:hint="eastAsia"/>
          <w:rtl/>
        </w:rPr>
        <w:t>ن</w:t>
      </w:r>
      <w:r w:rsidRPr="00DA50CE">
        <w:rPr>
          <w:rtl/>
        </w:rPr>
        <w:t xml:space="preserve"> بچه‌ها در شهر خودشان و در راحت</w:t>
      </w:r>
      <w:r w:rsidRPr="00DA50CE">
        <w:rPr>
          <w:rFonts w:hint="cs"/>
          <w:rtl/>
        </w:rPr>
        <w:t>ی</w:t>
      </w:r>
      <w:r w:rsidRPr="00DA50CE">
        <w:rPr>
          <w:rtl/>
        </w:rPr>
        <w:t xml:space="preserve"> بودند، شا</w:t>
      </w:r>
      <w:r w:rsidRPr="00DA50CE">
        <w:rPr>
          <w:rFonts w:hint="cs"/>
          <w:rtl/>
        </w:rPr>
        <w:t>ی</w:t>
      </w:r>
      <w:r w:rsidRPr="00DA50CE">
        <w:rPr>
          <w:rFonts w:hint="eastAsia"/>
          <w:rtl/>
        </w:rPr>
        <w:t>د</w:t>
      </w:r>
      <w:r w:rsidRPr="00DA50CE">
        <w:rPr>
          <w:rtl/>
        </w:rPr>
        <w:t xml:space="preserve"> ه</w:t>
      </w:r>
      <w:r w:rsidRPr="00DA50CE">
        <w:rPr>
          <w:rFonts w:hint="cs"/>
          <w:rtl/>
        </w:rPr>
        <w:t>ی</w:t>
      </w:r>
      <w:r w:rsidRPr="00DA50CE">
        <w:rPr>
          <w:rFonts w:hint="eastAsia"/>
          <w:rtl/>
        </w:rPr>
        <w:t>چ‌وقت</w:t>
      </w:r>
      <w:r w:rsidRPr="00DA50CE">
        <w:rPr>
          <w:rtl/>
        </w:rPr>
        <w:t xml:space="preserve"> شکوفا نم</w:t>
      </w:r>
      <w:r w:rsidRPr="00DA50CE">
        <w:rPr>
          <w:rFonts w:hint="cs"/>
          <w:rtl/>
        </w:rPr>
        <w:t>ی‌</w:t>
      </w:r>
      <w:r w:rsidRPr="00DA50CE">
        <w:rPr>
          <w:rFonts w:hint="eastAsia"/>
          <w:rtl/>
        </w:rPr>
        <w:t>شد</w:t>
      </w:r>
      <w:r w:rsidRPr="00DA50CE">
        <w:rPr>
          <w:rtl/>
        </w:rPr>
        <w:t>.</w:t>
      </w:r>
    </w:p>
    <w:p w14:paraId="3D828A2F" w14:textId="3BD754CC" w:rsidR="00A840F5" w:rsidRPr="001776D8" w:rsidRDefault="006E46C9" w:rsidP="001776D8">
      <w:pPr>
        <w:pStyle w:val="03"/>
        <w:rPr>
          <w:rtl/>
        </w:rPr>
      </w:pPr>
      <w:r w:rsidRPr="001776D8">
        <w:rPr>
          <w:rFonts w:hint="eastAsia"/>
          <w:rtl/>
        </w:rPr>
        <w:t>حاج‌آقا</w:t>
      </w:r>
      <w:r w:rsidRPr="001776D8">
        <w:rPr>
          <w:rtl/>
        </w:rPr>
        <w:t xml:space="preserve">! پس چرا ما با </w:t>
      </w:r>
      <w:r w:rsidRPr="001776D8">
        <w:rPr>
          <w:rFonts w:hint="cs"/>
          <w:rtl/>
        </w:rPr>
        <w:t>ی</w:t>
      </w:r>
      <w:r w:rsidRPr="001776D8">
        <w:rPr>
          <w:rFonts w:hint="eastAsia"/>
          <w:rtl/>
        </w:rPr>
        <w:t>ک</w:t>
      </w:r>
      <w:r w:rsidRPr="001776D8">
        <w:rPr>
          <w:rtl/>
        </w:rPr>
        <w:t xml:space="preserve"> گران</w:t>
      </w:r>
      <w:r w:rsidRPr="001776D8">
        <w:rPr>
          <w:rFonts w:hint="cs"/>
          <w:rtl/>
        </w:rPr>
        <w:t>ی</w:t>
      </w:r>
      <w:r w:rsidRPr="001776D8">
        <w:rPr>
          <w:rFonts w:hint="eastAsia"/>
          <w:rtl/>
        </w:rPr>
        <w:t>،</w:t>
      </w:r>
      <w:r w:rsidRPr="001776D8">
        <w:rPr>
          <w:rtl/>
        </w:rPr>
        <w:t xml:space="preserve"> با </w:t>
      </w:r>
      <w:r w:rsidRPr="001776D8">
        <w:rPr>
          <w:rFonts w:hint="cs"/>
          <w:rtl/>
        </w:rPr>
        <w:t>ی</w:t>
      </w:r>
      <w:r w:rsidRPr="001776D8">
        <w:rPr>
          <w:rFonts w:hint="eastAsia"/>
          <w:rtl/>
        </w:rPr>
        <w:t>ک</w:t>
      </w:r>
      <w:r w:rsidRPr="001776D8">
        <w:rPr>
          <w:rtl/>
        </w:rPr>
        <w:t xml:space="preserve"> ورشکستگ</w:t>
      </w:r>
      <w:r w:rsidRPr="001776D8">
        <w:rPr>
          <w:rFonts w:hint="cs"/>
          <w:rtl/>
        </w:rPr>
        <w:t>ی</w:t>
      </w:r>
      <w:r w:rsidRPr="001776D8">
        <w:rPr>
          <w:rFonts w:hint="eastAsia"/>
          <w:rtl/>
        </w:rPr>
        <w:t>،</w:t>
      </w:r>
      <w:r w:rsidRPr="001776D8">
        <w:rPr>
          <w:rtl/>
        </w:rPr>
        <w:t xml:space="preserve"> با </w:t>
      </w:r>
      <w:r w:rsidRPr="001776D8">
        <w:rPr>
          <w:rFonts w:hint="cs"/>
          <w:rtl/>
        </w:rPr>
        <w:t>ی</w:t>
      </w:r>
      <w:r w:rsidRPr="001776D8">
        <w:rPr>
          <w:rFonts w:hint="eastAsia"/>
          <w:rtl/>
        </w:rPr>
        <w:t>ک</w:t>
      </w:r>
      <w:r w:rsidRPr="001776D8">
        <w:rPr>
          <w:rtl/>
        </w:rPr>
        <w:t xml:space="preserve"> ب</w:t>
      </w:r>
      <w:r w:rsidRPr="001776D8">
        <w:rPr>
          <w:rFonts w:hint="cs"/>
          <w:rtl/>
        </w:rPr>
        <w:t>ی</w:t>
      </w:r>
      <w:r w:rsidRPr="001776D8">
        <w:rPr>
          <w:rFonts w:hint="eastAsia"/>
          <w:rtl/>
        </w:rPr>
        <w:t>مار</w:t>
      </w:r>
      <w:r w:rsidRPr="001776D8">
        <w:rPr>
          <w:rFonts w:hint="cs"/>
          <w:rtl/>
        </w:rPr>
        <w:t>ی</w:t>
      </w:r>
      <w:r w:rsidRPr="001776D8">
        <w:rPr>
          <w:rFonts w:hint="eastAsia"/>
          <w:rtl/>
        </w:rPr>
        <w:t>،</w:t>
      </w:r>
      <w:r w:rsidRPr="001776D8">
        <w:rPr>
          <w:rtl/>
        </w:rPr>
        <w:t xml:space="preserve"> زود خودمان را م</w:t>
      </w:r>
      <w:r w:rsidRPr="001776D8">
        <w:rPr>
          <w:rFonts w:hint="cs"/>
          <w:rtl/>
        </w:rPr>
        <w:t>ی‌</w:t>
      </w:r>
      <w:r w:rsidRPr="001776D8">
        <w:rPr>
          <w:rFonts w:hint="eastAsia"/>
          <w:rtl/>
        </w:rPr>
        <w:t>باز</w:t>
      </w:r>
      <w:r w:rsidRPr="001776D8">
        <w:rPr>
          <w:rFonts w:hint="cs"/>
          <w:rtl/>
        </w:rPr>
        <w:t>ی</w:t>
      </w:r>
      <w:r w:rsidRPr="001776D8">
        <w:rPr>
          <w:rFonts w:hint="eastAsia"/>
          <w:rtl/>
        </w:rPr>
        <w:t>م؟</w:t>
      </w:r>
    </w:p>
    <w:p w14:paraId="07EF8D25" w14:textId="5D08403D" w:rsidR="00A840F5" w:rsidRPr="00DA50CE" w:rsidRDefault="006E46C9" w:rsidP="00E54F5A">
      <w:pPr>
        <w:pStyle w:val="03"/>
        <w:rPr>
          <w:rtl/>
        </w:rPr>
      </w:pPr>
      <w:r w:rsidRPr="00DA50CE">
        <w:rPr>
          <w:rFonts w:hint="eastAsia"/>
          <w:rtl/>
        </w:rPr>
        <w:t>بب</w:t>
      </w:r>
      <w:r w:rsidRPr="00DA50CE">
        <w:rPr>
          <w:rFonts w:hint="cs"/>
          <w:rtl/>
        </w:rPr>
        <w:t>ی</w:t>
      </w:r>
      <w:r w:rsidRPr="00DA50CE">
        <w:rPr>
          <w:rFonts w:hint="eastAsia"/>
          <w:rtl/>
        </w:rPr>
        <w:t>ن</w:t>
      </w:r>
      <w:r w:rsidRPr="00DA50CE">
        <w:rPr>
          <w:rFonts w:hint="cs"/>
          <w:rtl/>
        </w:rPr>
        <w:t>ی</w:t>
      </w:r>
      <w:r w:rsidRPr="00DA50CE">
        <w:rPr>
          <w:rFonts w:hint="eastAsia"/>
          <w:rtl/>
        </w:rPr>
        <w:t>د</w:t>
      </w:r>
      <w:r w:rsidRPr="00DA50CE">
        <w:rPr>
          <w:rtl/>
        </w:rPr>
        <w:t>! ابوتراب</w:t>
      </w:r>
      <w:r w:rsidRPr="00DA50CE">
        <w:rPr>
          <w:rFonts w:hint="cs"/>
          <w:rtl/>
        </w:rPr>
        <w:t>ی</w:t>
      </w:r>
      <w:r w:rsidRPr="00DA50CE">
        <w:rPr>
          <w:rtl/>
        </w:rPr>
        <w:t xml:space="preserve"> در زندان بعث، «آزاد» بود و شکنجه‌گرش </w:t>
      </w:r>
      <w:r w:rsidRPr="00DA50CE">
        <w:rPr>
          <w:rtl/>
        </w:rPr>
        <w:t>«اس</w:t>
      </w:r>
      <w:r w:rsidRPr="00DA50CE">
        <w:rPr>
          <w:rFonts w:hint="cs"/>
          <w:rtl/>
        </w:rPr>
        <w:t>ی</w:t>
      </w:r>
      <w:r w:rsidRPr="00DA50CE">
        <w:rPr>
          <w:rFonts w:hint="eastAsia"/>
          <w:rtl/>
        </w:rPr>
        <w:t>ر»</w:t>
      </w:r>
      <w:r w:rsidRPr="00DA50CE">
        <w:rPr>
          <w:rtl/>
        </w:rPr>
        <w:t xml:space="preserve"> بود. چرا؟ چون ابوتراب</w:t>
      </w:r>
      <w:r w:rsidRPr="00DA50CE">
        <w:rPr>
          <w:rFonts w:hint="cs"/>
          <w:rtl/>
        </w:rPr>
        <w:t>ی</w:t>
      </w:r>
      <w:r w:rsidRPr="00DA50CE">
        <w:rPr>
          <w:rtl/>
        </w:rPr>
        <w:t xml:space="preserve"> به وعده خدا </w:t>
      </w:r>
      <w:r w:rsidR="00E54F5A">
        <w:rPr>
          <w:rStyle w:val="af1"/>
          <w:rFonts w:hint="cs"/>
          <w:rtl/>
        </w:rPr>
        <w:t>«</w:t>
      </w:r>
      <w:r w:rsidRPr="00E54F5A">
        <w:rPr>
          <w:rStyle w:val="af1"/>
          <w:rtl/>
        </w:rPr>
        <w:t xml:space="preserve">ان مع العسر </w:t>
      </w:r>
      <w:r w:rsidRPr="00E54F5A">
        <w:rPr>
          <w:rStyle w:val="af1"/>
          <w:rFonts w:hint="cs"/>
          <w:rtl/>
        </w:rPr>
        <w:t>ی</w:t>
      </w:r>
      <w:r w:rsidRPr="00E54F5A">
        <w:rPr>
          <w:rStyle w:val="af1"/>
          <w:rFonts w:hint="eastAsia"/>
          <w:rtl/>
        </w:rPr>
        <w:t>سرا</w:t>
      </w:r>
      <w:r w:rsidR="00E54F5A">
        <w:rPr>
          <w:rStyle w:val="af1"/>
          <w:rFonts w:hint="cs"/>
          <w:rtl/>
        </w:rPr>
        <w:t xml:space="preserve">» </w:t>
      </w:r>
      <w:r w:rsidRPr="00DA50CE">
        <w:rPr>
          <w:rtl/>
        </w:rPr>
        <w:t>تک</w:t>
      </w:r>
      <w:r w:rsidRPr="00DA50CE">
        <w:rPr>
          <w:rFonts w:hint="cs"/>
          <w:rtl/>
        </w:rPr>
        <w:t>ی</w:t>
      </w:r>
      <w:r w:rsidRPr="00DA50CE">
        <w:rPr>
          <w:rFonts w:hint="eastAsia"/>
          <w:rtl/>
        </w:rPr>
        <w:t>ه</w:t>
      </w:r>
      <w:r w:rsidRPr="00DA50CE">
        <w:rPr>
          <w:rtl/>
        </w:rPr>
        <w:t xml:space="preserve"> داشت.</w:t>
      </w:r>
      <w:r w:rsidR="00E54F5A">
        <w:rPr>
          <w:rFonts w:hint="cs"/>
          <w:rtl/>
        </w:rPr>
        <w:t xml:space="preserve"> </w:t>
      </w:r>
      <w:r w:rsidRPr="00DA50CE">
        <w:rPr>
          <w:rFonts w:hint="eastAsia"/>
          <w:rtl/>
        </w:rPr>
        <w:t>او</w:t>
      </w:r>
      <w:r w:rsidRPr="00DA50CE">
        <w:rPr>
          <w:rtl/>
        </w:rPr>
        <w:t xml:space="preserve"> باور داشت که ا</w:t>
      </w:r>
      <w:r w:rsidRPr="00DA50CE">
        <w:rPr>
          <w:rFonts w:hint="cs"/>
          <w:rtl/>
        </w:rPr>
        <w:t>ی</w:t>
      </w:r>
      <w:r w:rsidRPr="00DA50CE">
        <w:rPr>
          <w:rFonts w:hint="eastAsia"/>
          <w:rtl/>
        </w:rPr>
        <w:t>ن</w:t>
      </w:r>
      <w:r w:rsidRPr="00DA50CE">
        <w:rPr>
          <w:rtl/>
        </w:rPr>
        <w:t xml:space="preserve"> سخت</w:t>
      </w:r>
      <w:r w:rsidRPr="00DA50CE">
        <w:rPr>
          <w:rFonts w:hint="cs"/>
          <w:rtl/>
        </w:rPr>
        <w:t>ی‌</w:t>
      </w:r>
      <w:r w:rsidRPr="00DA50CE">
        <w:rPr>
          <w:rFonts w:hint="eastAsia"/>
          <w:rtl/>
        </w:rPr>
        <w:t>ها،</w:t>
      </w:r>
      <w:r w:rsidRPr="00DA50CE">
        <w:rPr>
          <w:rtl/>
        </w:rPr>
        <w:t xml:space="preserve"> پله است.</w:t>
      </w:r>
    </w:p>
    <w:p w14:paraId="0C068422" w14:textId="77777777" w:rsidR="00A840F5" w:rsidRPr="00DA50CE" w:rsidRDefault="006E46C9" w:rsidP="005E3300">
      <w:pPr>
        <w:pStyle w:val="03"/>
        <w:rPr>
          <w:rtl/>
        </w:rPr>
      </w:pPr>
      <w:r w:rsidRPr="00DA50CE">
        <w:rPr>
          <w:rFonts w:hint="cs"/>
          <w:rtl/>
        </w:rPr>
        <w:t>ی</w:t>
      </w:r>
      <w:r w:rsidRPr="00DA50CE">
        <w:rPr>
          <w:rFonts w:hint="eastAsia"/>
          <w:rtl/>
        </w:rPr>
        <w:t>ک</w:t>
      </w:r>
      <w:r w:rsidRPr="00DA50CE">
        <w:rPr>
          <w:rtl/>
        </w:rPr>
        <w:t xml:space="preserve"> خاطره </w:t>
      </w:r>
      <w:r w:rsidRPr="00DA50CE">
        <w:rPr>
          <w:rFonts w:hint="cs"/>
          <w:rtl/>
        </w:rPr>
        <w:t>جالب</w:t>
      </w:r>
      <w:r w:rsidRPr="00DA50CE">
        <w:rPr>
          <w:rtl/>
        </w:rPr>
        <w:t xml:space="preserve"> بگو</w:t>
      </w:r>
      <w:r w:rsidRPr="00DA50CE">
        <w:rPr>
          <w:rFonts w:hint="cs"/>
          <w:rtl/>
        </w:rPr>
        <w:t>ی</w:t>
      </w:r>
      <w:r w:rsidRPr="00DA50CE">
        <w:rPr>
          <w:rFonts w:hint="eastAsia"/>
          <w:rtl/>
        </w:rPr>
        <w:t>م؟</w:t>
      </w:r>
    </w:p>
    <w:p w14:paraId="539B9F90" w14:textId="1E679467" w:rsidR="00A840F5" w:rsidRPr="00DA50CE" w:rsidRDefault="006E46C9" w:rsidP="00E54F5A">
      <w:pPr>
        <w:pStyle w:val="03"/>
        <w:rPr>
          <w:rtl/>
        </w:rPr>
      </w:pPr>
      <w:r w:rsidRPr="00E54F5A">
        <w:rPr>
          <w:rFonts w:hint="cs"/>
          <w:rtl/>
        </w:rPr>
        <w:t>ی</w:t>
      </w:r>
      <w:r w:rsidRPr="00E54F5A">
        <w:rPr>
          <w:rFonts w:hint="eastAsia"/>
          <w:rtl/>
        </w:rPr>
        <w:t>ک</w:t>
      </w:r>
      <w:r w:rsidRPr="00E54F5A">
        <w:rPr>
          <w:rFonts w:hint="cs"/>
          <w:rtl/>
        </w:rPr>
        <w:t>ی</w:t>
      </w:r>
      <w:r w:rsidRPr="00E54F5A">
        <w:rPr>
          <w:rtl/>
        </w:rPr>
        <w:t xml:space="preserve"> از آزادگان تعر</w:t>
      </w:r>
      <w:r w:rsidRPr="00E54F5A">
        <w:rPr>
          <w:rFonts w:hint="cs"/>
          <w:rtl/>
        </w:rPr>
        <w:t>ی</w:t>
      </w:r>
      <w:r w:rsidRPr="00E54F5A">
        <w:rPr>
          <w:rFonts w:hint="eastAsia"/>
          <w:rtl/>
        </w:rPr>
        <w:t>ف</w:t>
      </w:r>
      <w:r w:rsidRPr="00E54F5A">
        <w:rPr>
          <w:rtl/>
        </w:rPr>
        <w:t xml:space="preserve"> م</w:t>
      </w:r>
      <w:r w:rsidRPr="00E54F5A">
        <w:rPr>
          <w:rFonts w:hint="cs"/>
          <w:rtl/>
        </w:rPr>
        <w:t>ی‌</w:t>
      </w:r>
      <w:r w:rsidRPr="00E54F5A">
        <w:rPr>
          <w:rFonts w:hint="eastAsia"/>
          <w:rtl/>
        </w:rPr>
        <w:t>کرد</w:t>
      </w:r>
      <w:r w:rsidRPr="00E54F5A">
        <w:rPr>
          <w:rtl/>
        </w:rPr>
        <w:t>: «</w:t>
      </w:r>
      <w:r w:rsidRPr="00E54F5A">
        <w:rPr>
          <w:rFonts w:hint="cs"/>
          <w:rtl/>
        </w:rPr>
        <w:t>ی</w:t>
      </w:r>
      <w:r w:rsidRPr="00E54F5A">
        <w:rPr>
          <w:rFonts w:hint="eastAsia"/>
          <w:rtl/>
        </w:rPr>
        <w:t>ک</w:t>
      </w:r>
      <w:r w:rsidRPr="00E54F5A">
        <w:rPr>
          <w:rtl/>
        </w:rPr>
        <w:t xml:space="preserve"> روز</w:t>
      </w:r>
      <w:r w:rsidR="00E54F5A">
        <w:rPr>
          <w:rFonts w:hint="cs"/>
          <w:rtl/>
        </w:rPr>
        <w:t>،</w:t>
      </w:r>
      <w:r w:rsidRPr="00E54F5A">
        <w:rPr>
          <w:rtl/>
        </w:rPr>
        <w:t xml:space="preserve"> تشنگ</w:t>
      </w:r>
      <w:r w:rsidRPr="00E54F5A">
        <w:rPr>
          <w:rFonts w:hint="cs"/>
          <w:rtl/>
        </w:rPr>
        <w:t>ی</w:t>
      </w:r>
      <w:r w:rsidRPr="00E54F5A">
        <w:rPr>
          <w:rtl/>
        </w:rPr>
        <w:t xml:space="preserve"> خ</w:t>
      </w:r>
      <w:r w:rsidRPr="00E54F5A">
        <w:rPr>
          <w:rFonts w:hint="cs"/>
          <w:rtl/>
        </w:rPr>
        <w:t>ی</w:t>
      </w:r>
      <w:r w:rsidRPr="00E54F5A">
        <w:rPr>
          <w:rFonts w:hint="eastAsia"/>
          <w:rtl/>
        </w:rPr>
        <w:t>ل</w:t>
      </w:r>
      <w:r w:rsidRPr="00E54F5A">
        <w:rPr>
          <w:rFonts w:hint="cs"/>
          <w:rtl/>
        </w:rPr>
        <w:t>ی</w:t>
      </w:r>
      <w:r w:rsidRPr="00E54F5A">
        <w:rPr>
          <w:rtl/>
        </w:rPr>
        <w:t xml:space="preserve"> به ما فشار آورده بود</w:t>
      </w:r>
      <w:r w:rsidR="00E54F5A">
        <w:rPr>
          <w:rFonts w:hint="cs"/>
          <w:rtl/>
        </w:rPr>
        <w:t>.</w:t>
      </w:r>
      <w:r w:rsidRPr="00E54F5A">
        <w:rPr>
          <w:rtl/>
        </w:rPr>
        <w:t xml:space="preserve"> آب را قطع کرده بودند. داشت</w:t>
      </w:r>
      <w:r w:rsidRPr="00E54F5A">
        <w:rPr>
          <w:rFonts w:hint="cs"/>
          <w:rtl/>
        </w:rPr>
        <w:t>ی</w:t>
      </w:r>
      <w:r w:rsidRPr="00E54F5A">
        <w:rPr>
          <w:rFonts w:hint="eastAsia"/>
          <w:rtl/>
        </w:rPr>
        <w:t>م</w:t>
      </w:r>
      <w:r w:rsidRPr="00E54F5A">
        <w:rPr>
          <w:rtl/>
        </w:rPr>
        <w:t xml:space="preserve"> هلاک م</w:t>
      </w:r>
      <w:r w:rsidRPr="00E54F5A">
        <w:rPr>
          <w:rFonts w:hint="cs"/>
          <w:rtl/>
        </w:rPr>
        <w:t>ی‌</w:t>
      </w:r>
      <w:r w:rsidRPr="00E54F5A">
        <w:rPr>
          <w:rFonts w:hint="eastAsia"/>
          <w:rtl/>
        </w:rPr>
        <w:t>شد</w:t>
      </w:r>
      <w:r w:rsidRPr="00E54F5A">
        <w:rPr>
          <w:rFonts w:hint="cs"/>
          <w:rtl/>
        </w:rPr>
        <w:t>ی</w:t>
      </w:r>
      <w:r w:rsidRPr="00E54F5A">
        <w:rPr>
          <w:rFonts w:hint="eastAsia"/>
          <w:rtl/>
        </w:rPr>
        <w:t>م</w:t>
      </w:r>
      <w:r w:rsidRPr="00E54F5A">
        <w:rPr>
          <w:rtl/>
        </w:rPr>
        <w:t>. همه نال</w:t>
      </w:r>
      <w:r w:rsidRPr="00E54F5A">
        <w:rPr>
          <w:rFonts w:hint="cs"/>
          <w:rtl/>
        </w:rPr>
        <w:t>ی</w:t>
      </w:r>
      <w:r w:rsidRPr="00E54F5A">
        <w:rPr>
          <w:rFonts w:hint="eastAsia"/>
          <w:rtl/>
        </w:rPr>
        <w:t>د</w:t>
      </w:r>
      <w:r w:rsidRPr="00E54F5A">
        <w:rPr>
          <w:rFonts w:hint="cs"/>
          <w:rtl/>
        </w:rPr>
        <w:t>ی</w:t>
      </w:r>
      <w:r w:rsidRPr="00E54F5A">
        <w:rPr>
          <w:rFonts w:hint="eastAsia"/>
          <w:rtl/>
        </w:rPr>
        <w:t>م</w:t>
      </w:r>
      <w:r w:rsidRPr="00E54F5A">
        <w:rPr>
          <w:rtl/>
        </w:rPr>
        <w:t xml:space="preserve">. </w:t>
      </w:r>
      <w:r w:rsidR="00B51DDD" w:rsidRPr="00E54F5A">
        <w:rPr>
          <w:rtl/>
        </w:rPr>
        <w:t>حاج‌آقا</w:t>
      </w:r>
      <w:r w:rsidRPr="00E54F5A">
        <w:rPr>
          <w:rtl/>
        </w:rPr>
        <w:t xml:space="preserve"> ابوتراب</w:t>
      </w:r>
      <w:r w:rsidRPr="00E54F5A">
        <w:rPr>
          <w:rFonts w:hint="cs"/>
          <w:rtl/>
        </w:rPr>
        <w:t>ی</w:t>
      </w:r>
      <w:r w:rsidRPr="00E54F5A">
        <w:rPr>
          <w:rtl/>
        </w:rPr>
        <w:t xml:space="preserve"> گفت: بچه‌ها! خدا دارد ظرف</w:t>
      </w:r>
      <w:r w:rsidRPr="00E54F5A">
        <w:rPr>
          <w:rFonts w:hint="cs"/>
          <w:rtl/>
        </w:rPr>
        <w:t>ی</w:t>
      </w:r>
      <w:r w:rsidRPr="00E54F5A">
        <w:rPr>
          <w:rFonts w:hint="eastAsia"/>
          <w:rtl/>
        </w:rPr>
        <w:t>ت</w:t>
      </w:r>
      <w:r w:rsidRPr="00E54F5A">
        <w:rPr>
          <w:rtl/>
        </w:rPr>
        <w:t xml:space="preserve"> ما را بالا م</w:t>
      </w:r>
      <w:r w:rsidRPr="00E54F5A">
        <w:rPr>
          <w:rFonts w:hint="cs"/>
          <w:rtl/>
        </w:rPr>
        <w:t>ی‌</w:t>
      </w:r>
      <w:r w:rsidRPr="00E54F5A">
        <w:rPr>
          <w:rFonts w:hint="eastAsia"/>
          <w:rtl/>
        </w:rPr>
        <w:t>برد</w:t>
      </w:r>
      <w:r w:rsidRPr="00E54F5A">
        <w:rPr>
          <w:rtl/>
        </w:rPr>
        <w:t>. صبر کن</w:t>
      </w:r>
      <w:r w:rsidRPr="00E54F5A">
        <w:rPr>
          <w:rFonts w:hint="cs"/>
          <w:rtl/>
        </w:rPr>
        <w:t>ی</w:t>
      </w:r>
      <w:r w:rsidRPr="00E54F5A">
        <w:rPr>
          <w:rFonts w:hint="eastAsia"/>
          <w:rtl/>
        </w:rPr>
        <w:t>د،</w:t>
      </w:r>
      <w:r w:rsidRPr="00E54F5A">
        <w:rPr>
          <w:rtl/>
        </w:rPr>
        <w:t xml:space="preserve"> آب هم م</w:t>
      </w:r>
      <w:r w:rsidRPr="00E54F5A">
        <w:rPr>
          <w:rFonts w:hint="cs"/>
          <w:rtl/>
        </w:rPr>
        <w:t>ی‌</w:t>
      </w:r>
      <w:r w:rsidRPr="00E54F5A">
        <w:rPr>
          <w:rFonts w:hint="eastAsia"/>
          <w:rtl/>
        </w:rPr>
        <w:t>رسد،</w:t>
      </w:r>
      <w:r w:rsidRPr="00E54F5A">
        <w:rPr>
          <w:rtl/>
        </w:rPr>
        <w:t xml:space="preserve"> اما الان دارد روحمان ص</w:t>
      </w:r>
      <w:r w:rsidRPr="00E54F5A">
        <w:rPr>
          <w:rFonts w:hint="cs"/>
          <w:rtl/>
        </w:rPr>
        <w:t>ی</w:t>
      </w:r>
      <w:r w:rsidRPr="00E54F5A">
        <w:rPr>
          <w:rFonts w:hint="eastAsia"/>
          <w:rtl/>
        </w:rPr>
        <w:t>قل</w:t>
      </w:r>
      <w:r w:rsidRPr="00E54F5A">
        <w:rPr>
          <w:rtl/>
        </w:rPr>
        <w:t xml:space="preserve"> م</w:t>
      </w:r>
      <w:r w:rsidRPr="00E54F5A">
        <w:rPr>
          <w:rFonts w:hint="cs"/>
          <w:rtl/>
        </w:rPr>
        <w:t>ی‌</w:t>
      </w:r>
      <w:r w:rsidRPr="00E54F5A">
        <w:rPr>
          <w:rFonts w:hint="eastAsia"/>
          <w:rtl/>
        </w:rPr>
        <w:t>خورد</w:t>
      </w:r>
      <w:r w:rsidRPr="00E54F5A">
        <w:rPr>
          <w:rtl/>
        </w:rPr>
        <w:t>.»</w:t>
      </w:r>
      <w:r w:rsidR="00E54F5A">
        <w:rPr>
          <w:rFonts w:hint="cs"/>
          <w:rtl/>
        </w:rPr>
        <w:t xml:space="preserve"> </w:t>
      </w:r>
      <w:r w:rsidRPr="00DA50CE">
        <w:rPr>
          <w:rFonts w:hint="eastAsia"/>
          <w:rtl/>
        </w:rPr>
        <w:t>م</w:t>
      </w:r>
      <w:r w:rsidRPr="00DA50CE">
        <w:rPr>
          <w:rFonts w:hint="cs"/>
          <w:rtl/>
        </w:rPr>
        <w:t>ی‌</w:t>
      </w:r>
      <w:r w:rsidRPr="00DA50CE">
        <w:rPr>
          <w:rFonts w:hint="eastAsia"/>
          <w:rtl/>
        </w:rPr>
        <w:t>گفت</w:t>
      </w:r>
      <w:r w:rsidRPr="00DA50CE">
        <w:rPr>
          <w:rtl/>
        </w:rPr>
        <w:t>: «چند ساعت بعد که آب وصل شد، آن آب برا</w:t>
      </w:r>
      <w:r w:rsidRPr="00DA50CE">
        <w:rPr>
          <w:rFonts w:hint="cs"/>
          <w:rtl/>
        </w:rPr>
        <w:t>ی</w:t>
      </w:r>
      <w:r w:rsidRPr="00DA50CE">
        <w:rPr>
          <w:rtl/>
        </w:rPr>
        <w:t xml:space="preserve"> ما مز</w:t>
      </w:r>
      <w:r w:rsidR="000C6FF4" w:rsidRPr="00DA50CE">
        <w:rPr>
          <w:rFonts w:cs="B Zar"/>
          <w:rtl/>
        </w:rPr>
        <w:t xml:space="preserve">ۀ </w:t>
      </w:r>
      <w:r w:rsidRPr="00DA50CE">
        <w:rPr>
          <w:rtl/>
        </w:rPr>
        <w:t>آب کوثر م</w:t>
      </w:r>
      <w:r w:rsidRPr="00DA50CE">
        <w:rPr>
          <w:rFonts w:hint="cs"/>
          <w:rtl/>
        </w:rPr>
        <w:t>ی‌</w:t>
      </w:r>
      <w:r w:rsidRPr="00DA50CE">
        <w:rPr>
          <w:rFonts w:hint="eastAsia"/>
          <w:rtl/>
        </w:rPr>
        <w:t>داد</w:t>
      </w:r>
      <w:r w:rsidRPr="00DA50CE">
        <w:rPr>
          <w:rtl/>
        </w:rPr>
        <w:t xml:space="preserve"> که شا</w:t>
      </w:r>
      <w:r w:rsidRPr="00DA50CE">
        <w:rPr>
          <w:rFonts w:hint="cs"/>
          <w:rtl/>
        </w:rPr>
        <w:t>ی</w:t>
      </w:r>
      <w:r w:rsidRPr="00DA50CE">
        <w:rPr>
          <w:rFonts w:hint="eastAsia"/>
          <w:rtl/>
        </w:rPr>
        <w:t>د</w:t>
      </w:r>
      <w:r w:rsidRPr="00DA50CE">
        <w:rPr>
          <w:rtl/>
        </w:rPr>
        <w:t xml:space="preserve"> در حالت عاد</w:t>
      </w:r>
      <w:r w:rsidRPr="00DA50CE">
        <w:rPr>
          <w:rFonts w:hint="cs"/>
          <w:rtl/>
        </w:rPr>
        <w:t>ی</w:t>
      </w:r>
      <w:r w:rsidRPr="00DA50CE">
        <w:rPr>
          <w:rtl/>
        </w:rPr>
        <w:t xml:space="preserve"> نم</w:t>
      </w:r>
      <w:r w:rsidRPr="00DA50CE">
        <w:rPr>
          <w:rFonts w:hint="cs"/>
          <w:rtl/>
        </w:rPr>
        <w:t>ی‌</w:t>
      </w:r>
      <w:r w:rsidRPr="00DA50CE">
        <w:rPr>
          <w:rFonts w:hint="eastAsia"/>
          <w:rtl/>
        </w:rPr>
        <w:t>فهم</w:t>
      </w:r>
      <w:r w:rsidRPr="00DA50CE">
        <w:rPr>
          <w:rFonts w:hint="cs"/>
          <w:rtl/>
        </w:rPr>
        <w:t>ی</w:t>
      </w:r>
      <w:r w:rsidRPr="00DA50CE">
        <w:rPr>
          <w:rFonts w:hint="eastAsia"/>
          <w:rtl/>
        </w:rPr>
        <w:t>د</w:t>
      </w:r>
      <w:r w:rsidRPr="00DA50CE">
        <w:rPr>
          <w:rFonts w:hint="cs"/>
          <w:rtl/>
        </w:rPr>
        <w:t>ی</w:t>
      </w:r>
      <w:r w:rsidRPr="00DA50CE">
        <w:rPr>
          <w:rFonts w:hint="eastAsia"/>
          <w:rtl/>
        </w:rPr>
        <w:t>م</w:t>
      </w:r>
      <w:r w:rsidRPr="00DA50CE">
        <w:rPr>
          <w:rtl/>
        </w:rPr>
        <w:t>.»</w:t>
      </w:r>
      <w:r>
        <w:rPr>
          <w:rStyle w:val="FootnoteReference1"/>
          <w:rtl/>
        </w:rPr>
        <w:footnoteReference w:id="625"/>
      </w:r>
    </w:p>
    <w:p w14:paraId="23C69BEA" w14:textId="634A8139" w:rsidR="00A840F5" w:rsidRPr="00DA50CE" w:rsidRDefault="006E46C9" w:rsidP="00E54F5A">
      <w:pPr>
        <w:pStyle w:val="03"/>
        <w:rPr>
          <w:rtl/>
        </w:rPr>
      </w:pPr>
      <w:r w:rsidRPr="00E54F5A">
        <w:rPr>
          <w:rFonts w:hint="eastAsia"/>
          <w:rtl/>
        </w:rPr>
        <w:t>ا</w:t>
      </w:r>
      <w:r w:rsidRPr="00E54F5A">
        <w:rPr>
          <w:rFonts w:hint="cs"/>
          <w:rtl/>
        </w:rPr>
        <w:t>ی</w:t>
      </w:r>
      <w:r w:rsidRPr="00E54F5A">
        <w:rPr>
          <w:rFonts w:hint="eastAsia"/>
          <w:rtl/>
        </w:rPr>
        <w:t>ن</w:t>
      </w:r>
      <w:r w:rsidRPr="00E54F5A">
        <w:rPr>
          <w:rtl/>
        </w:rPr>
        <w:t xml:space="preserve"> مرد بزرگ به ما </w:t>
      </w:r>
      <w:r w:rsidRPr="00E54F5A">
        <w:rPr>
          <w:rFonts w:hint="cs"/>
          <w:rtl/>
        </w:rPr>
        <w:t>ی</w:t>
      </w:r>
      <w:r w:rsidRPr="00E54F5A">
        <w:rPr>
          <w:rFonts w:hint="eastAsia"/>
          <w:rtl/>
        </w:rPr>
        <w:t>اد</w:t>
      </w:r>
      <w:r w:rsidRPr="00E54F5A">
        <w:rPr>
          <w:rtl/>
        </w:rPr>
        <w:t xml:space="preserve"> داد که:</w:t>
      </w:r>
      <w:r w:rsidR="00E54F5A" w:rsidRPr="00E54F5A">
        <w:rPr>
          <w:rFonts w:hint="cs"/>
          <w:rtl/>
        </w:rPr>
        <w:t xml:space="preserve"> </w:t>
      </w:r>
      <w:r w:rsidRPr="00E54F5A">
        <w:rPr>
          <w:rFonts w:hint="eastAsia"/>
          <w:rtl/>
        </w:rPr>
        <w:t>آ</w:t>
      </w:r>
      <w:r w:rsidRPr="00E54F5A">
        <w:rPr>
          <w:rFonts w:hint="cs"/>
          <w:rtl/>
        </w:rPr>
        <w:t>ی</w:t>
      </w:r>
      <w:r w:rsidRPr="00E54F5A">
        <w:rPr>
          <w:rtl/>
        </w:rPr>
        <w:t xml:space="preserve"> مردم! آ</w:t>
      </w:r>
      <w:r w:rsidRPr="00E54F5A">
        <w:rPr>
          <w:rFonts w:hint="cs"/>
          <w:rtl/>
        </w:rPr>
        <w:t>ی</w:t>
      </w:r>
      <w:r w:rsidRPr="00E54F5A">
        <w:rPr>
          <w:rtl/>
        </w:rPr>
        <w:t xml:space="preserve"> جوان‌ها!</w:t>
      </w:r>
      <w:r w:rsidR="00E54F5A" w:rsidRPr="00E54F5A">
        <w:rPr>
          <w:rFonts w:hint="cs"/>
          <w:rtl/>
        </w:rPr>
        <w:t xml:space="preserve"> </w:t>
      </w:r>
      <w:r w:rsidRPr="00E54F5A">
        <w:rPr>
          <w:rFonts w:hint="eastAsia"/>
          <w:rtl/>
        </w:rPr>
        <w:t>اگر</w:t>
      </w:r>
      <w:r w:rsidRPr="00E54F5A">
        <w:rPr>
          <w:rtl/>
        </w:rPr>
        <w:t xml:space="preserve"> در زندگ</w:t>
      </w:r>
      <w:r w:rsidRPr="00E54F5A">
        <w:rPr>
          <w:rFonts w:hint="cs"/>
          <w:rtl/>
        </w:rPr>
        <w:t>ی‌</w:t>
      </w:r>
      <w:r w:rsidRPr="00E54F5A">
        <w:rPr>
          <w:rFonts w:hint="eastAsia"/>
          <w:rtl/>
        </w:rPr>
        <w:t>تان</w:t>
      </w:r>
      <w:r w:rsidRPr="00E54F5A">
        <w:rPr>
          <w:rtl/>
        </w:rPr>
        <w:t xml:space="preserve"> «بن‌بست» د</w:t>
      </w:r>
      <w:r w:rsidRPr="00E54F5A">
        <w:rPr>
          <w:rFonts w:hint="cs"/>
          <w:rtl/>
        </w:rPr>
        <w:t>ی</w:t>
      </w:r>
      <w:r w:rsidRPr="00E54F5A">
        <w:rPr>
          <w:rFonts w:hint="eastAsia"/>
          <w:rtl/>
        </w:rPr>
        <w:t>د</w:t>
      </w:r>
      <w:r w:rsidRPr="00E54F5A">
        <w:rPr>
          <w:rFonts w:hint="cs"/>
          <w:rtl/>
        </w:rPr>
        <w:t>ی</w:t>
      </w:r>
      <w:r w:rsidRPr="00E54F5A">
        <w:rPr>
          <w:rFonts w:hint="eastAsia"/>
          <w:rtl/>
        </w:rPr>
        <w:t>د،</w:t>
      </w:r>
      <w:r w:rsidRPr="00E54F5A">
        <w:rPr>
          <w:rtl/>
        </w:rPr>
        <w:t xml:space="preserve"> بدان</w:t>
      </w:r>
      <w:r w:rsidRPr="00E54F5A">
        <w:rPr>
          <w:rFonts w:hint="cs"/>
          <w:rtl/>
        </w:rPr>
        <w:t>ی</w:t>
      </w:r>
      <w:r w:rsidRPr="00E54F5A">
        <w:rPr>
          <w:rFonts w:hint="eastAsia"/>
          <w:rtl/>
        </w:rPr>
        <w:t>د</w:t>
      </w:r>
      <w:r w:rsidRPr="00E54F5A">
        <w:rPr>
          <w:rtl/>
        </w:rPr>
        <w:t xml:space="preserve"> دار</w:t>
      </w:r>
      <w:r w:rsidRPr="00E54F5A">
        <w:rPr>
          <w:rFonts w:hint="cs"/>
          <w:rtl/>
        </w:rPr>
        <w:t>ی</w:t>
      </w:r>
      <w:r w:rsidRPr="00E54F5A">
        <w:rPr>
          <w:rFonts w:hint="eastAsia"/>
          <w:rtl/>
        </w:rPr>
        <w:t>د</w:t>
      </w:r>
      <w:r w:rsidRPr="00E54F5A">
        <w:rPr>
          <w:rtl/>
        </w:rPr>
        <w:t xml:space="preserve"> اشتباه نگاه م</w:t>
      </w:r>
      <w:r w:rsidRPr="00E54F5A">
        <w:rPr>
          <w:rFonts w:hint="cs"/>
          <w:rtl/>
        </w:rPr>
        <w:t>ی‌</w:t>
      </w:r>
      <w:r w:rsidRPr="00E54F5A">
        <w:rPr>
          <w:rFonts w:hint="eastAsia"/>
          <w:rtl/>
        </w:rPr>
        <w:t>کن</w:t>
      </w:r>
      <w:r w:rsidRPr="00E54F5A">
        <w:rPr>
          <w:rFonts w:hint="cs"/>
          <w:rtl/>
        </w:rPr>
        <w:t>ی</w:t>
      </w:r>
      <w:r w:rsidRPr="00E54F5A">
        <w:rPr>
          <w:rFonts w:hint="eastAsia"/>
          <w:rtl/>
        </w:rPr>
        <w:t>د</w:t>
      </w:r>
      <w:r w:rsidRPr="00E54F5A">
        <w:rPr>
          <w:rtl/>
        </w:rPr>
        <w:t>.</w:t>
      </w:r>
      <w:r w:rsidR="00E54F5A" w:rsidRPr="00E54F5A">
        <w:rPr>
          <w:rFonts w:hint="cs"/>
          <w:rtl/>
        </w:rPr>
        <w:t xml:space="preserve"> </w:t>
      </w:r>
      <w:r w:rsidRPr="00E54F5A">
        <w:rPr>
          <w:rFonts w:hint="eastAsia"/>
          <w:rtl/>
        </w:rPr>
        <w:t>مؤمن</w:t>
      </w:r>
      <w:r w:rsidRPr="00E54F5A">
        <w:rPr>
          <w:rtl/>
        </w:rPr>
        <w:t xml:space="preserve"> بن‌بست ندارد</w:t>
      </w:r>
      <w:r w:rsidR="00E54F5A" w:rsidRPr="00E54F5A">
        <w:rPr>
          <w:rFonts w:hint="cs"/>
          <w:rtl/>
        </w:rPr>
        <w:t xml:space="preserve">؛ </w:t>
      </w:r>
      <w:r w:rsidRPr="00E54F5A">
        <w:rPr>
          <w:rFonts w:hint="eastAsia"/>
          <w:rtl/>
        </w:rPr>
        <w:t>اگر</w:t>
      </w:r>
      <w:r w:rsidRPr="00E54F5A">
        <w:rPr>
          <w:rtl/>
        </w:rPr>
        <w:t xml:space="preserve"> راه زم</w:t>
      </w:r>
      <w:r w:rsidRPr="00E54F5A">
        <w:rPr>
          <w:rFonts w:hint="cs"/>
          <w:rtl/>
        </w:rPr>
        <w:t>ی</w:t>
      </w:r>
      <w:r w:rsidRPr="00E54F5A">
        <w:rPr>
          <w:rFonts w:hint="eastAsia"/>
          <w:rtl/>
        </w:rPr>
        <w:t>ن</w:t>
      </w:r>
      <w:r w:rsidRPr="00E54F5A">
        <w:rPr>
          <w:rFonts w:hint="cs"/>
          <w:rtl/>
        </w:rPr>
        <w:t>ی</w:t>
      </w:r>
      <w:r w:rsidRPr="00E54F5A">
        <w:rPr>
          <w:rtl/>
        </w:rPr>
        <w:t xml:space="preserve"> بسته شد، راه آسمان باز است.</w:t>
      </w:r>
      <w:r w:rsidR="00E54F5A" w:rsidRPr="00E54F5A">
        <w:rPr>
          <w:rFonts w:hint="cs"/>
          <w:rtl/>
        </w:rPr>
        <w:t xml:space="preserve"> </w:t>
      </w:r>
      <w:r w:rsidRPr="00E54F5A">
        <w:rPr>
          <w:rFonts w:hint="eastAsia"/>
          <w:rtl/>
        </w:rPr>
        <w:t>اگر</w:t>
      </w:r>
      <w:r w:rsidRPr="00E54F5A">
        <w:rPr>
          <w:rtl/>
        </w:rPr>
        <w:t xml:space="preserve"> ابوتراب</w:t>
      </w:r>
      <w:r w:rsidRPr="00E54F5A">
        <w:rPr>
          <w:rFonts w:hint="cs"/>
          <w:rtl/>
        </w:rPr>
        <w:t>ی</w:t>
      </w:r>
      <w:r w:rsidRPr="00E54F5A">
        <w:rPr>
          <w:rtl/>
        </w:rPr>
        <w:t xml:space="preserve"> توانست در دلِ زندانِ بغداد، بهشت بسازد و گشا</w:t>
      </w:r>
      <w:r w:rsidRPr="00E54F5A">
        <w:rPr>
          <w:rFonts w:hint="cs"/>
          <w:rtl/>
        </w:rPr>
        <w:t>ی</w:t>
      </w:r>
      <w:r w:rsidRPr="00E54F5A">
        <w:rPr>
          <w:rFonts w:hint="eastAsia"/>
          <w:rtl/>
        </w:rPr>
        <w:t>ش</w:t>
      </w:r>
      <w:r w:rsidRPr="00E54F5A">
        <w:rPr>
          <w:rtl/>
        </w:rPr>
        <w:t xml:space="preserve"> ا</w:t>
      </w:r>
      <w:r w:rsidRPr="00E54F5A">
        <w:rPr>
          <w:rFonts w:hint="cs"/>
          <w:rtl/>
        </w:rPr>
        <w:t>ی</w:t>
      </w:r>
      <w:r w:rsidRPr="00E54F5A">
        <w:rPr>
          <w:rFonts w:hint="eastAsia"/>
          <w:rtl/>
        </w:rPr>
        <w:t>جاد</w:t>
      </w:r>
      <w:r w:rsidRPr="00E54F5A">
        <w:rPr>
          <w:rtl/>
        </w:rPr>
        <w:t xml:space="preserve"> کند، من و تو در خان</w:t>
      </w:r>
      <w:r w:rsidR="000C6FF4" w:rsidRPr="00E54F5A">
        <w:rPr>
          <w:rtl/>
        </w:rPr>
        <w:t xml:space="preserve">ۀ </w:t>
      </w:r>
      <w:r w:rsidRPr="00E54F5A">
        <w:rPr>
          <w:rtl/>
        </w:rPr>
        <w:t>خودمان، با وجود ا</w:t>
      </w:r>
      <w:r w:rsidRPr="00E54F5A">
        <w:rPr>
          <w:rFonts w:hint="cs"/>
          <w:rtl/>
        </w:rPr>
        <w:t>ی</w:t>
      </w:r>
      <w:r w:rsidRPr="00E54F5A">
        <w:rPr>
          <w:rFonts w:hint="eastAsia"/>
          <w:rtl/>
        </w:rPr>
        <w:t>ن</w:t>
      </w:r>
      <w:r w:rsidRPr="00E54F5A">
        <w:rPr>
          <w:rtl/>
        </w:rPr>
        <w:t xml:space="preserve"> مشکلات اقتصاد</w:t>
      </w:r>
      <w:r w:rsidRPr="00E54F5A">
        <w:rPr>
          <w:rFonts w:hint="cs"/>
          <w:rtl/>
        </w:rPr>
        <w:t>ی</w:t>
      </w:r>
      <w:r w:rsidRPr="00E54F5A">
        <w:rPr>
          <w:rFonts w:hint="eastAsia"/>
          <w:rtl/>
        </w:rPr>
        <w:t>،</w:t>
      </w:r>
      <w:r w:rsidRPr="00E54F5A">
        <w:rPr>
          <w:rtl/>
        </w:rPr>
        <w:t xml:space="preserve"> نم</w:t>
      </w:r>
      <w:r w:rsidRPr="00E54F5A">
        <w:rPr>
          <w:rFonts w:hint="cs"/>
          <w:rtl/>
        </w:rPr>
        <w:t>ی‌</w:t>
      </w:r>
      <w:r w:rsidRPr="00E54F5A">
        <w:rPr>
          <w:rFonts w:hint="eastAsia"/>
          <w:rtl/>
        </w:rPr>
        <w:t>توان</w:t>
      </w:r>
      <w:r w:rsidRPr="00E54F5A">
        <w:rPr>
          <w:rFonts w:hint="cs"/>
          <w:rtl/>
        </w:rPr>
        <w:t>ی</w:t>
      </w:r>
      <w:r w:rsidRPr="00E54F5A">
        <w:rPr>
          <w:rFonts w:hint="eastAsia"/>
          <w:rtl/>
        </w:rPr>
        <w:t>م؟</w:t>
      </w:r>
      <w:r w:rsidR="00E54F5A">
        <w:rPr>
          <w:rFonts w:hint="cs"/>
          <w:rtl/>
        </w:rPr>
        <w:t xml:space="preserve">! </w:t>
      </w:r>
      <w:r w:rsidRPr="00DA50CE">
        <w:rPr>
          <w:rFonts w:hint="cs"/>
          <w:rtl/>
        </w:rPr>
        <w:t>ی</w:t>
      </w:r>
      <w:r w:rsidRPr="00DA50CE">
        <w:rPr>
          <w:rFonts w:hint="eastAsia"/>
          <w:rtl/>
        </w:rPr>
        <w:t>ق</w:t>
      </w:r>
      <w:r w:rsidRPr="00DA50CE">
        <w:rPr>
          <w:rFonts w:hint="cs"/>
          <w:rtl/>
        </w:rPr>
        <w:t>ی</w:t>
      </w:r>
      <w:r w:rsidRPr="00DA50CE">
        <w:rPr>
          <w:rFonts w:hint="eastAsia"/>
          <w:rtl/>
        </w:rPr>
        <w:t>ناً</w:t>
      </w:r>
      <w:r w:rsidRPr="00DA50CE">
        <w:rPr>
          <w:rtl/>
        </w:rPr>
        <w:t xml:space="preserve"> م</w:t>
      </w:r>
      <w:r w:rsidRPr="00DA50CE">
        <w:rPr>
          <w:rFonts w:hint="cs"/>
          <w:rtl/>
        </w:rPr>
        <w:t>ی‌</w:t>
      </w:r>
      <w:r w:rsidRPr="00DA50CE">
        <w:rPr>
          <w:rFonts w:hint="eastAsia"/>
          <w:rtl/>
        </w:rPr>
        <w:t>توان</w:t>
      </w:r>
      <w:r w:rsidRPr="00DA50CE">
        <w:rPr>
          <w:rFonts w:hint="cs"/>
          <w:rtl/>
        </w:rPr>
        <w:t>ی</w:t>
      </w:r>
      <w:r w:rsidRPr="00DA50CE">
        <w:rPr>
          <w:rFonts w:hint="eastAsia"/>
          <w:rtl/>
        </w:rPr>
        <w:t>م</w:t>
      </w:r>
      <w:r w:rsidRPr="00DA50CE">
        <w:rPr>
          <w:rtl/>
        </w:rPr>
        <w:t>. فقط با</w:t>
      </w:r>
      <w:r w:rsidRPr="00DA50CE">
        <w:rPr>
          <w:rFonts w:hint="cs"/>
          <w:rtl/>
        </w:rPr>
        <w:t>ی</w:t>
      </w:r>
      <w:r w:rsidRPr="00DA50CE">
        <w:rPr>
          <w:rFonts w:hint="eastAsia"/>
          <w:rtl/>
        </w:rPr>
        <w:t>د</w:t>
      </w:r>
      <w:r w:rsidRPr="00DA50CE">
        <w:rPr>
          <w:rtl/>
        </w:rPr>
        <w:t xml:space="preserve"> باور کن</w:t>
      </w:r>
      <w:r w:rsidRPr="00DA50CE">
        <w:rPr>
          <w:rFonts w:hint="cs"/>
          <w:rtl/>
        </w:rPr>
        <w:t>ی</w:t>
      </w:r>
      <w:r w:rsidRPr="00DA50CE">
        <w:rPr>
          <w:rFonts w:hint="eastAsia"/>
          <w:rtl/>
        </w:rPr>
        <w:t>م</w:t>
      </w:r>
      <w:r w:rsidRPr="00DA50CE">
        <w:rPr>
          <w:rtl/>
        </w:rPr>
        <w:t xml:space="preserve"> که خدا هست و گشا</w:t>
      </w:r>
      <w:r w:rsidRPr="00DA50CE">
        <w:rPr>
          <w:rFonts w:hint="cs"/>
          <w:rtl/>
        </w:rPr>
        <w:t>ی</w:t>
      </w:r>
      <w:r w:rsidRPr="00DA50CE">
        <w:rPr>
          <w:rFonts w:hint="eastAsia"/>
          <w:rtl/>
        </w:rPr>
        <w:t>ش،</w:t>
      </w:r>
      <w:r w:rsidRPr="00DA50CE">
        <w:rPr>
          <w:rtl/>
        </w:rPr>
        <w:t xml:space="preserve"> همراهِ سخت</w:t>
      </w:r>
      <w:r w:rsidRPr="00DA50CE">
        <w:rPr>
          <w:rFonts w:hint="cs"/>
          <w:rtl/>
        </w:rPr>
        <w:t>ی</w:t>
      </w:r>
      <w:r w:rsidRPr="00DA50CE">
        <w:rPr>
          <w:rtl/>
        </w:rPr>
        <w:t xml:space="preserve"> است، نه جدا</w:t>
      </w:r>
      <w:r w:rsidR="00E54F5A">
        <w:rPr>
          <w:rFonts w:hint="cs"/>
          <w:rtl/>
        </w:rPr>
        <w:t>ی</w:t>
      </w:r>
      <w:r w:rsidRPr="00DA50CE">
        <w:rPr>
          <w:rtl/>
        </w:rPr>
        <w:t xml:space="preserve"> از آن.</w:t>
      </w:r>
    </w:p>
    <w:p w14:paraId="1558373A" w14:textId="77777777" w:rsidR="00A840F5" w:rsidRPr="00DA50CE" w:rsidRDefault="006E46C9" w:rsidP="0043099B">
      <w:pPr>
        <w:pStyle w:val="Heading25"/>
        <w:rPr>
          <w:rtl/>
        </w:rPr>
      </w:pPr>
      <w:r w:rsidRPr="00DA50CE">
        <w:rPr>
          <w:rFonts w:hint="cs"/>
          <w:rtl/>
        </w:rPr>
        <w:t>حالا نوبت توست!</w:t>
      </w:r>
    </w:p>
    <w:p w14:paraId="744B7007" w14:textId="7DE765ED" w:rsidR="00A840F5" w:rsidRPr="00E54F5A" w:rsidRDefault="006E46C9" w:rsidP="00E54F5A">
      <w:pPr>
        <w:pStyle w:val="03"/>
        <w:rPr>
          <w:rtl/>
        </w:rPr>
      </w:pPr>
      <w:r w:rsidRPr="00E54F5A">
        <w:rPr>
          <w:rtl/>
        </w:rPr>
        <w:t>خب، حالا که فهم</w:t>
      </w:r>
      <w:r w:rsidRPr="00E54F5A">
        <w:rPr>
          <w:rFonts w:hint="cs"/>
          <w:rtl/>
        </w:rPr>
        <w:t>ی</w:t>
      </w:r>
      <w:r w:rsidRPr="00E54F5A">
        <w:rPr>
          <w:rFonts w:hint="eastAsia"/>
          <w:rtl/>
        </w:rPr>
        <w:t>د</w:t>
      </w:r>
      <w:r w:rsidRPr="00E54F5A">
        <w:rPr>
          <w:rFonts w:hint="cs"/>
          <w:rtl/>
        </w:rPr>
        <w:t>ی</w:t>
      </w:r>
      <w:r w:rsidRPr="00E54F5A">
        <w:rPr>
          <w:rFonts w:hint="eastAsia"/>
          <w:rtl/>
        </w:rPr>
        <w:t>م</w:t>
      </w:r>
      <w:r w:rsidRPr="00E54F5A">
        <w:rPr>
          <w:rtl/>
        </w:rPr>
        <w:t xml:space="preserve"> ا</w:t>
      </w:r>
      <w:r w:rsidRPr="00E54F5A">
        <w:rPr>
          <w:rFonts w:hint="cs"/>
          <w:rtl/>
        </w:rPr>
        <w:t>ی</w:t>
      </w:r>
      <w:r w:rsidRPr="00E54F5A">
        <w:rPr>
          <w:rFonts w:hint="eastAsia"/>
          <w:rtl/>
        </w:rPr>
        <w:t>ن</w:t>
      </w:r>
      <w:r w:rsidRPr="00E54F5A">
        <w:rPr>
          <w:rtl/>
        </w:rPr>
        <w:t xml:space="preserve"> </w:t>
      </w:r>
      <w:r w:rsidRPr="00E54F5A">
        <w:rPr>
          <w:rFonts w:hint="cs"/>
          <w:rtl/>
        </w:rPr>
        <w:t>ی</w:t>
      </w:r>
      <w:r w:rsidRPr="00E54F5A">
        <w:rPr>
          <w:rFonts w:hint="eastAsia"/>
          <w:rtl/>
        </w:rPr>
        <w:t>ک</w:t>
      </w:r>
      <w:r w:rsidRPr="00E54F5A">
        <w:rPr>
          <w:rtl/>
        </w:rPr>
        <w:t xml:space="preserve"> قانون قطع</w:t>
      </w:r>
      <w:r w:rsidRPr="00E54F5A">
        <w:rPr>
          <w:rFonts w:hint="cs"/>
          <w:rtl/>
        </w:rPr>
        <w:t>ی</w:t>
      </w:r>
      <w:r w:rsidRPr="00E54F5A">
        <w:rPr>
          <w:rtl/>
        </w:rPr>
        <w:t xml:space="preserve"> است، وظ</w:t>
      </w:r>
      <w:r w:rsidRPr="00E54F5A">
        <w:rPr>
          <w:rFonts w:hint="cs"/>
          <w:rtl/>
        </w:rPr>
        <w:t>ی</w:t>
      </w:r>
      <w:r w:rsidRPr="00E54F5A">
        <w:rPr>
          <w:rFonts w:hint="eastAsia"/>
          <w:rtl/>
        </w:rPr>
        <w:t>فه</w:t>
      </w:r>
      <w:r w:rsidRPr="00E54F5A">
        <w:rPr>
          <w:rtl/>
        </w:rPr>
        <w:t xml:space="preserve"> من و شما چ</w:t>
      </w:r>
      <w:r w:rsidRPr="00E54F5A">
        <w:rPr>
          <w:rFonts w:hint="cs"/>
          <w:rtl/>
        </w:rPr>
        <w:t>ی</w:t>
      </w:r>
      <w:r w:rsidRPr="00E54F5A">
        <w:rPr>
          <w:rFonts w:hint="eastAsia"/>
          <w:rtl/>
        </w:rPr>
        <w:t>ست؟</w:t>
      </w:r>
      <w:r w:rsidRPr="00E54F5A">
        <w:rPr>
          <w:rtl/>
        </w:rPr>
        <w:t xml:space="preserve"> آ</w:t>
      </w:r>
      <w:r w:rsidRPr="00E54F5A">
        <w:rPr>
          <w:rFonts w:hint="cs"/>
          <w:rtl/>
        </w:rPr>
        <w:t>ی</w:t>
      </w:r>
      <w:r w:rsidRPr="00E54F5A">
        <w:rPr>
          <w:rFonts w:hint="eastAsia"/>
          <w:rtl/>
        </w:rPr>
        <w:t>ا</w:t>
      </w:r>
      <w:r w:rsidRPr="00E54F5A">
        <w:rPr>
          <w:rtl/>
        </w:rPr>
        <w:t xml:space="preserve"> با</w:t>
      </w:r>
      <w:r w:rsidRPr="00E54F5A">
        <w:rPr>
          <w:rFonts w:hint="cs"/>
          <w:rtl/>
        </w:rPr>
        <w:t>ی</w:t>
      </w:r>
      <w:r w:rsidRPr="00E54F5A">
        <w:rPr>
          <w:rFonts w:hint="eastAsia"/>
          <w:rtl/>
        </w:rPr>
        <w:t>د</w:t>
      </w:r>
      <w:r w:rsidRPr="00E54F5A">
        <w:rPr>
          <w:rtl/>
        </w:rPr>
        <w:t xml:space="preserve"> بنش</w:t>
      </w:r>
      <w:r w:rsidRPr="00E54F5A">
        <w:rPr>
          <w:rFonts w:hint="cs"/>
          <w:rtl/>
        </w:rPr>
        <w:t>ی</w:t>
      </w:r>
      <w:r w:rsidRPr="00E54F5A">
        <w:rPr>
          <w:rFonts w:hint="eastAsia"/>
          <w:rtl/>
        </w:rPr>
        <w:t>ن</w:t>
      </w:r>
      <w:r w:rsidRPr="00E54F5A">
        <w:rPr>
          <w:rFonts w:hint="cs"/>
          <w:rtl/>
        </w:rPr>
        <w:t>ی</w:t>
      </w:r>
      <w:r w:rsidRPr="00E54F5A">
        <w:rPr>
          <w:rFonts w:hint="eastAsia"/>
          <w:rtl/>
        </w:rPr>
        <w:t>م</w:t>
      </w:r>
      <w:r w:rsidRPr="00E54F5A">
        <w:rPr>
          <w:rtl/>
        </w:rPr>
        <w:t xml:space="preserve"> تا گشا</w:t>
      </w:r>
      <w:r w:rsidRPr="00E54F5A">
        <w:rPr>
          <w:rFonts w:hint="cs"/>
          <w:rtl/>
        </w:rPr>
        <w:t>ی</w:t>
      </w:r>
      <w:r w:rsidRPr="00E54F5A">
        <w:rPr>
          <w:rFonts w:hint="eastAsia"/>
          <w:rtl/>
        </w:rPr>
        <w:t>ش</w:t>
      </w:r>
      <w:r w:rsidRPr="00E54F5A">
        <w:rPr>
          <w:rtl/>
        </w:rPr>
        <w:t xml:space="preserve"> خودش ب</w:t>
      </w:r>
      <w:r w:rsidRPr="00E54F5A">
        <w:rPr>
          <w:rFonts w:hint="cs"/>
          <w:rtl/>
        </w:rPr>
        <w:t>ی</w:t>
      </w:r>
      <w:r w:rsidRPr="00E54F5A">
        <w:rPr>
          <w:rFonts w:hint="eastAsia"/>
          <w:rtl/>
        </w:rPr>
        <w:t>ا</w:t>
      </w:r>
      <w:r w:rsidRPr="00E54F5A">
        <w:rPr>
          <w:rFonts w:hint="cs"/>
          <w:rtl/>
        </w:rPr>
        <w:t>ی</w:t>
      </w:r>
      <w:r w:rsidRPr="00E54F5A">
        <w:rPr>
          <w:rFonts w:hint="eastAsia"/>
          <w:rtl/>
        </w:rPr>
        <w:t>د</w:t>
      </w:r>
      <w:r w:rsidRPr="00E54F5A">
        <w:rPr>
          <w:rtl/>
        </w:rPr>
        <w:t xml:space="preserve"> درِ خانه را بزند؟ خ</w:t>
      </w:r>
      <w:r w:rsidRPr="00E54F5A">
        <w:rPr>
          <w:rFonts w:hint="cs"/>
          <w:rtl/>
        </w:rPr>
        <w:t>ی</w:t>
      </w:r>
      <w:r w:rsidRPr="00E54F5A">
        <w:rPr>
          <w:rFonts w:hint="eastAsia"/>
          <w:rtl/>
        </w:rPr>
        <w:t>ر</w:t>
      </w:r>
      <w:r w:rsidRPr="00E54F5A">
        <w:rPr>
          <w:rtl/>
        </w:rPr>
        <w:t>! بشنو</w:t>
      </w:r>
      <w:r w:rsidRPr="00E54F5A">
        <w:rPr>
          <w:rFonts w:hint="cs"/>
          <w:rtl/>
        </w:rPr>
        <w:t>ی</w:t>
      </w:r>
      <w:r w:rsidRPr="00E54F5A">
        <w:rPr>
          <w:rFonts w:hint="eastAsia"/>
          <w:rtl/>
        </w:rPr>
        <w:t>د</w:t>
      </w:r>
      <w:r w:rsidRPr="00E54F5A">
        <w:rPr>
          <w:rtl/>
        </w:rPr>
        <w:t xml:space="preserve"> از زبانِ د</w:t>
      </w:r>
      <w:r w:rsidRPr="00E54F5A">
        <w:rPr>
          <w:rFonts w:hint="cs"/>
          <w:rtl/>
        </w:rPr>
        <w:t>ی</w:t>
      </w:r>
      <w:r w:rsidRPr="00E54F5A">
        <w:rPr>
          <w:rFonts w:hint="eastAsia"/>
          <w:rtl/>
        </w:rPr>
        <w:t>ده‌بانِ</w:t>
      </w:r>
      <w:r w:rsidRPr="00E54F5A">
        <w:rPr>
          <w:rtl/>
        </w:rPr>
        <w:t xml:space="preserve"> حک</w:t>
      </w:r>
      <w:r w:rsidRPr="00E54F5A">
        <w:rPr>
          <w:rFonts w:hint="cs"/>
          <w:rtl/>
        </w:rPr>
        <w:t>ی</w:t>
      </w:r>
      <w:r w:rsidRPr="00E54F5A">
        <w:rPr>
          <w:rFonts w:hint="eastAsia"/>
          <w:rtl/>
        </w:rPr>
        <w:t>م</w:t>
      </w:r>
      <w:r w:rsidRPr="00E54F5A">
        <w:rPr>
          <w:rtl/>
        </w:rPr>
        <w:t xml:space="preserve"> انقلاب، حضرت آقا، که انگار دست ما را م</w:t>
      </w:r>
      <w:r w:rsidRPr="00E54F5A">
        <w:rPr>
          <w:rFonts w:hint="cs"/>
          <w:rtl/>
        </w:rPr>
        <w:t>ی‌</w:t>
      </w:r>
      <w:r w:rsidRPr="00E54F5A">
        <w:rPr>
          <w:rFonts w:hint="eastAsia"/>
          <w:rtl/>
        </w:rPr>
        <w:t>گ</w:t>
      </w:r>
      <w:r w:rsidRPr="00E54F5A">
        <w:rPr>
          <w:rFonts w:hint="cs"/>
          <w:rtl/>
        </w:rPr>
        <w:t>ی</w:t>
      </w:r>
      <w:r w:rsidRPr="00E54F5A">
        <w:rPr>
          <w:rFonts w:hint="eastAsia"/>
          <w:rtl/>
        </w:rPr>
        <w:t>رند</w:t>
      </w:r>
      <w:r w:rsidRPr="00E54F5A">
        <w:rPr>
          <w:rtl/>
        </w:rPr>
        <w:t xml:space="preserve"> و از لب</w:t>
      </w:r>
      <w:r w:rsidR="000C6FF4" w:rsidRPr="00E54F5A">
        <w:rPr>
          <w:rtl/>
        </w:rPr>
        <w:t xml:space="preserve">ۀ </w:t>
      </w:r>
      <w:r w:rsidRPr="00E54F5A">
        <w:rPr>
          <w:rtl/>
        </w:rPr>
        <w:t>پرتگاهِ ترس، به قل</w:t>
      </w:r>
      <w:r w:rsidR="000C6FF4" w:rsidRPr="00E54F5A">
        <w:rPr>
          <w:rtl/>
        </w:rPr>
        <w:t xml:space="preserve">ۀ </w:t>
      </w:r>
      <w:r w:rsidRPr="00E54F5A">
        <w:rPr>
          <w:rtl/>
        </w:rPr>
        <w:t>شجاعت م</w:t>
      </w:r>
      <w:r w:rsidRPr="00E54F5A">
        <w:rPr>
          <w:rFonts w:hint="cs"/>
          <w:rtl/>
        </w:rPr>
        <w:t>ی‌</w:t>
      </w:r>
      <w:r w:rsidRPr="00E54F5A">
        <w:rPr>
          <w:rFonts w:hint="eastAsia"/>
          <w:rtl/>
        </w:rPr>
        <w:t>برند</w:t>
      </w:r>
      <w:r w:rsidRPr="00E54F5A">
        <w:rPr>
          <w:rtl/>
        </w:rPr>
        <w:t>.</w:t>
      </w:r>
    </w:p>
    <w:p w14:paraId="0D15B315" w14:textId="77777777" w:rsidR="00A840F5" w:rsidRPr="00DA50CE" w:rsidRDefault="006E46C9" w:rsidP="0043099B">
      <w:pPr>
        <w:pStyle w:val="Heading35"/>
        <w:rPr>
          <w:rtl/>
        </w:rPr>
      </w:pPr>
      <w:r w:rsidRPr="00DA50CE">
        <w:rPr>
          <w:rFonts w:hint="cs"/>
          <w:rtl/>
        </w:rPr>
        <w:t>بروید سراغ کارهای نشدنی تا بشود!</w:t>
      </w:r>
    </w:p>
    <w:p w14:paraId="1483EDE5" w14:textId="4CA9AE72" w:rsidR="00A840F5" w:rsidRPr="00E54F5A" w:rsidRDefault="006E46C9" w:rsidP="00E54F5A">
      <w:pPr>
        <w:pStyle w:val="03"/>
        <w:rPr>
          <w:rtl/>
        </w:rPr>
      </w:pPr>
      <w:r w:rsidRPr="00E54F5A">
        <w:rPr>
          <w:rtl/>
        </w:rPr>
        <w:t>ا</w:t>
      </w:r>
      <w:r w:rsidRPr="00E54F5A">
        <w:rPr>
          <w:rFonts w:hint="cs"/>
          <w:rtl/>
        </w:rPr>
        <w:t>ی</w:t>
      </w:r>
      <w:r w:rsidRPr="00E54F5A">
        <w:rPr>
          <w:rFonts w:hint="eastAsia"/>
          <w:rtl/>
        </w:rPr>
        <w:t>شا</w:t>
      </w:r>
      <w:r w:rsidRPr="00E54F5A">
        <w:rPr>
          <w:rFonts w:hint="eastAsia"/>
          <w:rtl/>
        </w:rPr>
        <w:t>ن</w:t>
      </w:r>
      <w:r w:rsidRPr="00E54F5A">
        <w:rPr>
          <w:rtl/>
        </w:rPr>
        <w:t xml:space="preserve"> </w:t>
      </w:r>
      <w:r w:rsidRPr="00E54F5A">
        <w:rPr>
          <w:rFonts w:hint="cs"/>
          <w:rtl/>
        </w:rPr>
        <w:t>ی</w:t>
      </w:r>
      <w:r w:rsidRPr="00E54F5A">
        <w:rPr>
          <w:rFonts w:hint="eastAsia"/>
          <w:rtl/>
        </w:rPr>
        <w:t>ک</w:t>
      </w:r>
      <w:r w:rsidRPr="00E54F5A">
        <w:rPr>
          <w:rtl/>
        </w:rPr>
        <w:t xml:space="preserve"> دستورالعمل عج</w:t>
      </w:r>
      <w:r w:rsidRPr="00E54F5A">
        <w:rPr>
          <w:rFonts w:hint="cs"/>
          <w:rtl/>
        </w:rPr>
        <w:t>ی</w:t>
      </w:r>
      <w:r w:rsidRPr="00E54F5A">
        <w:rPr>
          <w:rFonts w:hint="eastAsia"/>
          <w:rtl/>
        </w:rPr>
        <w:t>ب</w:t>
      </w:r>
      <w:r w:rsidRPr="00E54F5A">
        <w:rPr>
          <w:rtl/>
        </w:rPr>
        <w:t xml:space="preserve"> دارند، م</w:t>
      </w:r>
      <w:r w:rsidRPr="00E54F5A">
        <w:rPr>
          <w:rFonts w:hint="cs"/>
          <w:rtl/>
        </w:rPr>
        <w:t>ی‌</w:t>
      </w:r>
      <w:r w:rsidRPr="00E54F5A">
        <w:rPr>
          <w:rFonts w:hint="eastAsia"/>
          <w:rtl/>
        </w:rPr>
        <w:t>فرما</w:t>
      </w:r>
      <w:r w:rsidRPr="00E54F5A">
        <w:rPr>
          <w:rFonts w:hint="cs"/>
          <w:rtl/>
        </w:rPr>
        <w:t>ی</w:t>
      </w:r>
      <w:r w:rsidRPr="00E54F5A">
        <w:rPr>
          <w:rFonts w:hint="eastAsia"/>
          <w:rtl/>
        </w:rPr>
        <w:t>ند</w:t>
      </w:r>
      <w:r w:rsidRPr="00E54F5A">
        <w:rPr>
          <w:rtl/>
        </w:rPr>
        <w:t>: «برو</w:t>
      </w:r>
      <w:r w:rsidRPr="00E54F5A">
        <w:rPr>
          <w:rFonts w:hint="cs"/>
          <w:rtl/>
        </w:rPr>
        <w:t>ی</w:t>
      </w:r>
      <w:r w:rsidRPr="00E54F5A">
        <w:rPr>
          <w:rFonts w:hint="eastAsia"/>
          <w:rtl/>
        </w:rPr>
        <w:t>د</w:t>
      </w:r>
      <w:r w:rsidRPr="00E54F5A">
        <w:rPr>
          <w:rtl/>
        </w:rPr>
        <w:t xml:space="preserve"> سراغ کارها</w:t>
      </w:r>
      <w:r w:rsidRPr="00E54F5A">
        <w:rPr>
          <w:rFonts w:hint="cs"/>
          <w:rtl/>
        </w:rPr>
        <w:t>ی</w:t>
      </w:r>
      <w:r w:rsidRPr="00E54F5A">
        <w:rPr>
          <w:rtl/>
        </w:rPr>
        <w:t xml:space="preserve"> نشدن</w:t>
      </w:r>
      <w:r w:rsidRPr="00E54F5A">
        <w:rPr>
          <w:rFonts w:hint="cs"/>
          <w:rtl/>
        </w:rPr>
        <w:t>ی</w:t>
      </w:r>
      <w:r w:rsidRPr="00E54F5A">
        <w:rPr>
          <w:rFonts w:hint="eastAsia"/>
          <w:rtl/>
        </w:rPr>
        <w:t>،</w:t>
      </w:r>
      <w:r w:rsidRPr="00E54F5A">
        <w:rPr>
          <w:rtl/>
        </w:rPr>
        <w:t xml:space="preserve"> تا بشود! تصم</w:t>
      </w:r>
      <w:r w:rsidRPr="00E54F5A">
        <w:rPr>
          <w:rFonts w:hint="cs"/>
          <w:rtl/>
        </w:rPr>
        <w:t>ی</w:t>
      </w:r>
      <w:r w:rsidRPr="00E54F5A">
        <w:rPr>
          <w:rFonts w:hint="eastAsia"/>
          <w:rtl/>
        </w:rPr>
        <w:t>م</w:t>
      </w:r>
      <w:r w:rsidRPr="00E54F5A">
        <w:rPr>
          <w:rtl/>
        </w:rPr>
        <w:t xml:space="preserve"> بگ</w:t>
      </w:r>
      <w:r w:rsidRPr="00E54F5A">
        <w:rPr>
          <w:rFonts w:hint="cs"/>
          <w:rtl/>
        </w:rPr>
        <w:t>ی</w:t>
      </w:r>
      <w:r w:rsidRPr="00E54F5A">
        <w:rPr>
          <w:rFonts w:hint="eastAsia"/>
          <w:rtl/>
        </w:rPr>
        <w:t>ر</w:t>
      </w:r>
      <w:r w:rsidRPr="00E54F5A">
        <w:rPr>
          <w:rFonts w:hint="cs"/>
          <w:rtl/>
        </w:rPr>
        <w:t>ی</w:t>
      </w:r>
      <w:r w:rsidRPr="00E54F5A">
        <w:rPr>
          <w:rFonts w:hint="eastAsia"/>
          <w:rtl/>
        </w:rPr>
        <w:t>د</w:t>
      </w:r>
      <w:r w:rsidRPr="00E54F5A">
        <w:rPr>
          <w:rtl/>
        </w:rPr>
        <w:t xml:space="preserve"> بر برداشتن کارها</w:t>
      </w:r>
      <w:r w:rsidRPr="00E54F5A">
        <w:rPr>
          <w:rFonts w:hint="cs"/>
          <w:rtl/>
        </w:rPr>
        <w:t>ی</w:t>
      </w:r>
      <w:r w:rsidRPr="00E54F5A">
        <w:rPr>
          <w:rtl/>
        </w:rPr>
        <w:t xml:space="preserve"> سنگ</w:t>
      </w:r>
      <w:r w:rsidRPr="00E54F5A">
        <w:rPr>
          <w:rFonts w:hint="cs"/>
          <w:rtl/>
        </w:rPr>
        <w:t>ی</w:t>
      </w:r>
      <w:r w:rsidRPr="00E54F5A">
        <w:rPr>
          <w:rFonts w:hint="eastAsia"/>
          <w:rtl/>
        </w:rPr>
        <w:t>ن،</w:t>
      </w:r>
      <w:r w:rsidRPr="00E54F5A">
        <w:rPr>
          <w:rtl/>
        </w:rPr>
        <w:t xml:space="preserve"> تا بردار</w:t>
      </w:r>
      <w:r w:rsidRPr="00E54F5A">
        <w:rPr>
          <w:rFonts w:hint="cs"/>
          <w:rtl/>
        </w:rPr>
        <w:t>ی</w:t>
      </w:r>
      <w:r w:rsidRPr="00E54F5A">
        <w:rPr>
          <w:rFonts w:hint="eastAsia"/>
          <w:rtl/>
        </w:rPr>
        <w:t>د</w:t>
      </w:r>
      <w:r w:rsidRPr="00E54F5A">
        <w:rPr>
          <w:rtl/>
        </w:rPr>
        <w:t>.» چقدر ا</w:t>
      </w:r>
      <w:r w:rsidRPr="00E54F5A">
        <w:rPr>
          <w:rFonts w:hint="cs"/>
          <w:rtl/>
        </w:rPr>
        <w:t>ی</w:t>
      </w:r>
      <w:r w:rsidRPr="00E54F5A">
        <w:rPr>
          <w:rFonts w:hint="eastAsia"/>
          <w:rtl/>
        </w:rPr>
        <w:t>ن</w:t>
      </w:r>
      <w:r w:rsidRPr="00E54F5A">
        <w:rPr>
          <w:rtl/>
        </w:rPr>
        <w:t xml:space="preserve"> حرف تکان‌دهنده است! ما معمولاً دنبال کارها</w:t>
      </w:r>
      <w:r w:rsidRPr="00E54F5A">
        <w:rPr>
          <w:rFonts w:hint="cs"/>
          <w:rtl/>
        </w:rPr>
        <w:t>ی</w:t>
      </w:r>
      <w:r w:rsidRPr="00E54F5A">
        <w:rPr>
          <w:rtl/>
        </w:rPr>
        <w:t xml:space="preserve"> آسان</w:t>
      </w:r>
      <w:r w:rsidRPr="00E54F5A">
        <w:rPr>
          <w:rFonts w:hint="cs"/>
          <w:rtl/>
        </w:rPr>
        <w:t>ی</w:t>
      </w:r>
      <w:r w:rsidRPr="00E54F5A">
        <w:rPr>
          <w:rFonts w:hint="eastAsia"/>
          <w:rtl/>
        </w:rPr>
        <w:t>م،</w:t>
      </w:r>
      <w:r w:rsidRPr="00E54F5A">
        <w:rPr>
          <w:rtl/>
        </w:rPr>
        <w:t xml:space="preserve"> اما ا</w:t>
      </w:r>
      <w:r w:rsidRPr="00E54F5A">
        <w:rPr>
          <w:rFonts w:hint="cs"/>
          <w:rtl/>
        </w:rPr>
        <w:t>ی</w:t>
      </w:r>
      <w:r w:rsidRPr="00E54F5A">
        <w:rPr>
          <w:rFonts w:hint="eastAsia"/>
          <w:rtl/>
        </w:rPr>
        <w:t>شان</w:t>
      </w:r>
      <w:r w:rsidRPr="00E54F5A">
        <w:rPr>
          <w:rtl/>
        </w:rPr>
        <w:t xml:space="preserve"> م</w:t>
      </w:r>
      <w:r w:rsidRPr="00E54F5A">
        <w:rPr>
          <w:rFonts w:hint="cs"/>
          <w:rtl/>
        </w:rPr>
        <w:t>ی‌</w:t>
      </w:r>
      <w:r w:rsidRPr="00E54F5A">
        <w:rPr>
          <w:rtl/>
        </w:rPr>
        <w:t>گو</w:t>
      </w:r>
      <w:r w:rsidRPr="00E54F5A">
        <w:rPr>
          <w:rFonts w:hint="cs"/>
          <w:rtl/>
        </w:rPr>
        <w:t>ی</w:t>
      </w:r>
      <w:r w:rsidRPr="00E54F5A">
        <w:rPr>
          <w:rFonts w:hint="eastAsia"/>
          <w:rtl/>
        </w:rPr>
        <w:t>د</w:t>
      </w:r>
      <w:r w:rsidRPr="00E54F5A">
        <w:rPr>
          <w:rtl/>
        </w:rPr>
        <w:t xml:space="preserve"> نترس</w:t>
      </w:r>
      <w:r w:rsidRPr="00E54F5A">
        <w:rPr>
          <w:rFonts w:hint="cs"/>
          <w:rtl/>
        </w:rPr>
        <w:t>ی</w:t>
      </w:r>
      <w:r w:rsidRPr="00E54F5A">
        <w:rPr>
          <w:rFonts w:hint="eastAsia"/>
          <w:rtl/>
        </w:rPr>
        <w:t>د</w:t>
      </w:r>
      <w:r w:rsidRPr="00E54F5A">
        <w:rPr>
          <w:rtl/>
        </w:rPr>
        <w:t>! برو</w:t>
      </w:r>
      <w:r w:rsidRPr="00E54F5A">
        <w:rPr>
          <w:rFonts w:hint="cs"/>
          <w:rtl/>
        </w:rPr>
        <w:t>ی</w:t>
      </w:r>
      <w:r w:rsidRPr="00E54F5A">
        <w:rPr>
          <w:rFonts w:hint="eastAsia"/>
          <w:rtl/>
        </w:rPr>
        <w:t>د</w:t>
      </w:r>
      <w:r w:rsidRPr="00E54F5A">
        <w:rPr>
          <w:rtl/>
        </w:rPr>
        <w:t xml:space="preserve"> سراغ همان گره‌ها</w:t>
      </w:r>
      <w:r w:rsidRPr="00E54F5A">
        <w:rPr>
          <w:rFonts w:hint="cs"/>
          <w:rtl/>
        </w:rPr>
        <w:t>ی</w:t>
      </w:r>
      <w:r w:rsidRPr="00E54F5A">
        <w:rPr>
          <w:rtl/>
        </w:rPr>
        <w:t xml:space="preserve"> کور</w:t>
      </w:r>
      <w:r w:rsidRPr="00E54F5A">
        <w:rPr>
          <w:rFonts w:hint="cs"/>
          <w:rtl/>
        </w:rPr>
        <w:t>ی</w:t>
      </w:r>
      <w:r w:rsidRPr="00E54F5A">
        <w:rPr>
          <w:rtl/>
        </w:rPr>
        <w:t xml:space="preserve"> که همه م</w:t>
      </w:r>
      <w:r w:rsidRPr="00E54F5A">
        <w:rPr>
          <w:rFonts w:hint="cs"/>
          <w:rtl/>
        </w:rPr>
        <w:t>ی‌</w:t>
      </w:r>
      <w:r w:rsidRPr="00E54F5A">
        <w:rPr>
          <w:rFonts w:hint="eastAsia"/>
          <w:rtl/>
        </w:rPr>
        <w:t>گو</w:t>
      </w:r>
      <w:r w:rsidRPr="00E54F5A">
        <w:rPr>
          <w:rFonts w:hint="cs"/>
          <w:rtl/>
        </w:rPr>
        <w:t>ی</w:t>
      </w:r>
      <w:r w:rsidRPr="00E54F5A">
        <w:rPr>
          <w:rFonts w:hint="eastAsia"/>
          <w:rtl/>
        </w:rPr>
        <w:t>ند</w:t>
      </w:r>
      <w:r w:rsidRPr="00E54F5A">
        <w:rPr>
          <w:rtl/>
        </w:rPr>
        <w:t xml:space="preserve"> باز </w:t>
      </w:r>
      <w:r w:rsidR="00B51DDD" w:rsidRPr="00E54F5A">
        <w:rPr>
          <w:rtl/>
        </w:rPr>
        <w:t>نمی‌شود</w:t>
      </w:r>
      <w:r w:rsidRPr="00E54F5A">
        <w:rPr>
          <w:rtl/>
        </w:rPr>
        <w:t>. م</w:t>
      </w:r>
      <w:r w:rsidRPr="00E54F5A">
        <w:rPr>
          <w:rFonts w:hint="cs"/>
          <w:rtl/>
        </w:rPr>
        <w:t>ی‌</w:t>
      </w:r>
      <w:r w:rsidRPr="00E54F5A">
        <w:rPr>
          <w:rFonts w:hint="eastAsia"/>
          <w:rtl/>
        </w:rPr>
        <w:t>پرس</w:t>
      </w:r>
      <w:r w:rsidRPr="00E54F5A">
        <w:rPr>
          <w:rFonts w:hint="cs"/>
          <w:rtl/>
        </w:rPr>
        <w:t>ی</w:t>
      </w:r>
      <w:r w:rsidRPr="00E54F5A">
        <w:rPr>
          <w:rFonts w:hint="eastAsia"/>
          <w:rtl/>
        </w:rPr>
        <w:t>د</w:t>
      </w:r>
      <w:r w:rsidRPr="00E54F5A">
        <w:rPr>
          <w:rtl/>
        </w:rPr>
        <w:t xml:space="preserve">: «خب </w:t>
      </w:r>
      <w:r w:rsidR="00B51DDD" w:rsidRPr="00E54F5A">
        <w:rPr>
          <w:rtl/>
        </w:rPr>
        <w:t>حاج‌آقا</w:t>
      </w:r>
      <w:r w:rsidRPr="00E54F5A">
        <w:rPr>
          <w:rtl/>
        </w:rPr>
        <w:t>! زحمت‌ها</w:t>
      </w:r>
      <w:r w:rsidRPr="00E54F5A">
        <w:rPr>
          <w:rFonts w:hint="cs"/>
          <w:rtl/>
        </w:rPr>
        <w:t>ی</w:t>
      </w:r>
      <w:r w:rsidRPr="00E54F5A">
        <w:rPr>
          <w:rFonts w:hint="eastAsia"/>
          <w:rtl/>
        </w:rPr>
        <w:t>ش</w:t>
      </w:r>
      <w:r w:rsidRPr="00E54F5A">
        <w:rPr>
          <w:rtl/>
        </w:rPr>
        <w:t xml:space="preserve"> چه؟ رنج‌ها</w:t>
      </w:r>
      <w:r w:rsidRPr="00E54F5A">
        <w:rPr>
          <w:rFonts w:hint="cs"/>
          <w:rtl/>
        </w:rPr>
        <w:t>ی</w:t>
      </w:r>
      <w:r w:rsidRPr="00E54F5A">
        <w:rPr>
          <w:rFonts w:hint="eastAsia"/>
          <w:rtl/>
        </w:rPr>
        <w:t>ش</w:t>
      </w:r>
      <w:r w:rsidRPr="00E54F5A">
        <w:rPr>
          <w:rtl/>
        </w:rPr>
        <w:t xml:space="preserve"> چه؟ خون‌دل‌ها</w:t>
      </w:r>
      <w:r w:rsidRPr="00E54F5A">
        <w:rPr>
          <w:rFonts w:hint="cs"/>
          <w:rtl/>
        </w:rPr>
        <w:t>ی</w:t>
      </w:r>
      <w:r w:rsidRPr="00E54F5A">
        <w:rPr>
          <w:rFonts w:hint="eastAsia"/>
          <w:rtl/>
        </w:rPr>
        <w:t>ش</w:t>
      </w:r>
      <w:r w:rsidRPr="00E54F5A">
        <w:rPr>
          <w:rtl/>
        </w:rPr>
        <w:t xml:space="preserve"> چه؟» جوابش را آقا از قرآن م</w:t>
      </w:r>
      <w:r w:rsidRPr="00E54F5A">
        <w:rPr>
          <w:rFonts w:hint="cs"/>
          <w:rtl/>
        </w:rPr>
        <w:t>ی‌</w:t>
      </w:r>
      <w:r w:rsidRPr="00E54F5A">
        <w:rPr>
          <w:rFonts w:hint="eastAsia"/>
          <w:rtl/>
        </w:rPr>
        <w:t>دهند</w:t>
      </w:r>
      <w:r w:rsidRPr="00E54F5A">
        <w:rPr>
          <w:rtl/>
        </w:rPr>
        <w:t xml:space="preserve">: </w:t>
      </w:r>
      <w:r w:rsidRPr="00E54F5A">
        <w:rPr>
          <w:rStyle w:val="af1"/>
          <w:rtl/>
        </w:rPr>
        <w:t>«وَ کَفَى</w:t>
      </w:r>
      <w:r w:rsidRPr="00E54F5A">
        <w:rPr>
          <w:rStyle w:val="af1"/>
          <w:rFonts w:ascii="Times New Roman" w:hAnsi="Times New Roman" w:cs="Times New Roman" w:hint="cs"/>
          <w:rtl/>
        </w:rPr>
        <w:t>ٰ</w:t>
      </w:r>
      <w:r w:rsidRPr="00E54F5A">
        <w:rPr>
          <w:rStyle w:val="af1"/>
          <w:rtl/>
        </w:rPr>
        <w:t xml:space="preserve"> </w:t>
      </w:r>
      <w:r w:rsidRPr="00E54F5A">
        <w:rPr>
          <w:rStyle w:val="af1"/>
          <w:rFonts w:hint="cs"/>
          <w:rtl/>
        </w:rPr>
        <w:t>بِاللَّهِ</w:t>
      </w:r>
      <w:r w:rsidRPr="00E54F5A">
        <w:rPr>
          <w:rStyle w:val="af1"/>
          <w:rtl/>
        </w:rPr>
        <w:t xml:space="preserve"> </w:t>
      </w:r>
      <w:r w:rsidRPr="00E54F5A">
        <w:rPr>
          <w:rStyle w:val="af1"/>
          <w:rFonts w:hint="cs"/>
          <w:rtl/>
        </w:rPr>
        <w:t>حَسِيبًا»</w:t>
      </w:r>
      <w:r>
        <w:rPr>
          <w:rStyle w:val="FootnoteReference1"/>
          <w:rtl/>
        </w:rPr>
        <w:footnoteReference w:id="626"/>
      </w:r>
      <w:r w:rsidRPr="00E54F5A">
        <w:rPr>
          <w:rtl/>
        </w:rPr>
        <w:t xml:space="preserve"> </w:t>
      </w:r>
      <w:r w:rsidRPr="00E54F5A">
        <w:rPr>
          <w:rFonts w:hint="cs"/>
          <w:rtl/>
        </w:rPr>
        <w:t>ی</w:t>
      </w:r>
      <w:r w:rsidRPr="00E54F5A">
        <w:rPr>
          <w:rFonts w:hint="eastAsia"/>
          <w:rtl/>
        </w:rPr>
        <w:t>عن</w:t>
      </w:r>
      <w:r w:rsidRPr="00E54F5A">
        <w:rPr>
          <w:rFonts w:hint="cs"/>
          <w:rtl/>
        </w:rPr>
        <w:t>ی</w:t>
      </w:r>
      <w:r w:rsidRPr="00E54F5A">
        <w:rPr>
          <w:rtl/>
        </w:rPr>
        <w:t xml:space="preserve"> خدا ماش</w:t>
      </w:r>
      <w:r w:rsidRPr="00E54F5A">
        <w:rPr>
          <w:rFonts w:hint="cs"/>
          <w:rtl/>
        </w:rPr>
        <w:t>ی</w:t>
      </w:r>
      <w:r w:rsidRPr="00E54F5A">
        <w:rPr>
          <w:rFonts w:hint="eastAsia"/>
          <w:rtl/>
        </w:rPr>
        <w:t>ن‌حسابش</w:t>
      </w:r>
      <w:r w:rsidRPr="00E54F5A">
        <w:rPr>
          <w:rtl/>
        </w:rPr>
        <w:t xml:space="preserve"> دق</w:t>
      </w:r>
      <w:r w:rsidRPr="00E54F5A">
        <w:rPr>
          <w:rFonts w:hint="cs"/>
          <w:rtl/>
        </w:rPr>
        <w:t>ی</w:t>
      </w:r>
      <w:r w:rsidRPr="00E54F5A">
        <w:rPr>
          <w:rFonts w:hint="eastAsia"/>
          <w:rtl/>
        </w:rPr>
        <w:t>ق</w:t>
      </w:r>
      <w:r w:rsidRPr="00E54F5A">
        <w:rPr>
          <w:rtl/>
        </w:rPr>
        <w:t xml:space="preserve"> است.</w:t>
      </w:r>
    </w:p>
    <w:p w14:paraId="244A25B0" w14:textId="058F2F43" w:rsidR="00A840F5" w:rsidRPr="00E54F5A" w:rsidRDefault="006E46C9" w:rsidP="00E54F5A">
      <w:pPr>
        <w:pStyle w:val="03"/>
        <w:rPr>
          <w:rtl/>
        </w:rPr>
      </w:pPr>
      <w:r w:rsidRPr="00E54F5A">
        <w:rPr>
          <w:rFonts w:hint="eastAsia"/>
          <w:rtl/>
        </w:rPr>
        <w:t>رف</w:t>
      </w:r>
      <w:r w:rsidRPr="00E54F5A">
        <w:rPr>
          <w:rFonts w:hint="cs"/>
          <w:rtl/>
        </w:rPr>
        <w:t>ی</w:t>
      </w:r>
      <w:r w:rsidRPr="00E54F5A">
        <w:rPr>
          <w:rFonts w:hint="eastAsia"/>
          <w:rtl/>
        </w:rPr>
        <w:t>ق</w:t>
      </w:r>
      <w:r w:rsidRPr="00E54F5A">
        <w:rPr>
          <w:rtl/>
        </w:rPr>
        <w:t>! آن دندان</w:t>
      </w:r>
      <w:r w:rsidRPr="00E54F5A">
        <w:rPr>
          <w:rFonts w:hint="cs"/>
          <w:rtl/>
        </w:rPr>
        <w:t>ی</w:t>
      </w:r>
      <w:r w:rsidRPr="00E54F5A">
        <w:rPr>
          <w:rtl/>
        </w:rPr>
        <w:t xml:space="preserve"> که رو</w:t>
      </w:r>
      <w:r w:rsidRPr="00E54F5A">
        <w:rPr>
          <w:rFonts w:hint="cs"/>
          <w:rtl/>
        </w:rPr>
        <w:t>ی</w:t>
      </w:r>
      <w:r w:rsidRPr="00E54F5A">
        <w:rPr>
          <w:rtl/>
        </w:rPr>
        <w:t xml:space="preserve"> جگر گذاشت</w:t>
      </w:r>
      <w:r w:rsidRPr="00E54F5A">
        <w:rPr>
          <w:rFonts w:hint="cs"/>
          <w:rtl/>
        </w:rPr>
        <w:t>ی</w:t>
      </w:r>
      <w:r w:rsidRPr="00E54F5A">
        <w:rPr>
          <w:rtl/>
        </w:rPr>
        <w:t xml:space="preserve"> تا حلال بخور</w:t>
      </w:r>
      <w:r w:rsidRPr="00E54F5A">
        <w:rPr>
          <w:rFonts w:hint="cs"/>
          <w:rtl/>
        </w:rPr>
        <w:t>ی</w:t>
      </w:r>
      <w:r w:rsidRPr="00E54F5A">
        <w:rPr>
          <w:rFonts w:hint="eastAsia"/>
          <w:rtl/>
        </w:rPr>
        <w:t>،</w:t>
      </w:r>
      <w:r w:rsidRPr="00E54F5A">
        <w:rPr>
          <w:rtl/>
        </w:rPr>
        <w:t xml:space="preserve"> خدا شمرده</w:t>
      </w:r>
      <w:r w:rsidR="00E54F5A" w:rsidRPr="00E54F5A">
        <w:rPr>
          <w:rFonts w:hint="cs"/>
          <w:rtl/>
        </w:rPr>
        <w:t>؛</w:t>
      </w:r>
      <w:r w:rsidRPr="00E54F5A">
        <w:rPr>
          <w:rtl/>
        </w:rPr>
        <w:t xml:space="preserve"> آن حرص</w:t>
      </w:r>
      <w:r w:rsidRPr="00E54F5A">
        <w:rPr>
          <w:rFonts w:hint="cs"/>
          <w:rtl/>
        </w:rPr>
        <w:t>ی</w:t>
      </w:r>
      <w:r w:rsidRPr="00E54F5A">
        <w:rPr>
          <w:rtl/>
        </w:rPr>
        <w:t xml:space="preserve"> که خورد</w:t>
      </w:r>
      <w:r w:rsidRPr="00E54F5A">
        <w:rPr>
          <w:rFonts w:hint="cs"/>
          <w:rtl/>
        </w:rPr>
        <w:t>ی</w:t>
      </w:r>
      <w:r w:rsidRPr="00E54F5A">
        <w:rPr>
          <w:rtl/>
        </w:rPr>
        <w:t xml:space="preserve"> برا</w:t>
      </w:r>
      <w:r w:rsidRPr="00E54F5A">
        <w:rPr>
          <w:rFonts w:hint="cs"/>
          <w:rtl/>
        </w:rPr>
        <w:t>ی</w:t>
      </w:r>
      <w:r w:rsidRPr="00E54F5A">
        <w:rPr>
          <w:rtl/>
        </w:rPr>
        <w:t xml:space="preserve"> ترب</w:t>
      </w:r>
      <w:r w:rsidRPr="00E54F5A">
        <w:rPr>
          <w:rFonts w:hint="cs"/>
          <w:rtl/>
        </w:rPr>
        <w:t>ی</w:t>
      </w:r>
      <w:r w:rsidRPr="00E54F5A">
        <w:rPr>
          <w:rFonts w:hint="eastAsia"/>
          <w:rtl/>
        </w:rPr>
        <w:t>ت</w:t>
      </w:r>
      <w:r w:rsidRPr="00E54F5A">
        <w:rPr>
          <w:rtl/>
        </w:rPr>
        <w:t xml:space="preserve"> بچه‌ات، خدا ثبت کرده</w:t>
      </w:r>
      <w:r w:rsidR="00E54F5A" w:rsidRPr="00E54F5A">
        <w:rPr>
          <w:rFonts w:hint="cs"/>
          <w:rtl/>
        </w:rPr>
        <w:t>؛</w:t>
      </w:r>
      <w:r w:rsidRPr="00E54F5A">
        <w:rPr>
          <w:rtl/>
        </w:rPr>
        <w:t xml:space="preserve"> آن محروم</w:t>
      </w:r>
      <w:r w:rsidRPr="00E54F5A">
        <w:rPr>
          <w:rFonts w:hint="cs"/>
          <w:rtl/>
        </w:rPr>
        <w:t>ی</w:t>
      </w:r>
      <w:r w:rsidRPr="00E54F5A">
        <w:rPr>
          <w:rFonts w:hint="eastAsia"/>
          <w:rtl/>
        </w:rPr>
        <w:t>ت</w:t>
      </w:r>
      <w:r w:rsidRPr="00E54F5A">
        <w:rPr>
          <w:rFonts w:hint="cs"/>
          <w:rtl/>
        </w:rPr>
        <w:t>ی</w:t>
      </w:r>
      <w:r w:rsidRPr="00E54F5A">
        <w:rPr>
          <w:rtl/>
        </w:rPr>
        <w:t xml:space="preserve"> که کش</w:t>
      </w:r>
      <w:r w:rsidRPr="00E54F5A">
        <w:rPr>
          <w:rFonts w:hint="cs"/>
          <w:rtl/>
        </w:rPr>
        <w:t>ی</w:t>
      </w:r>
      <w:r w:rsidRPr="00E54F5A">
        <w:rPr>
          <w:rFonts w:hint="eastAsia"/>
          <w:rtl/>
        </w:rPr>
        <w:t>د</w:t>
      </w:r>
      <w:r w:rsidRPr="00E54F5A">
        <w:rPr>
          <w:rFonts w:hint="cs"/>
          <w:rtl/>
        </w:rPr>
        <w:t>ی</w:t>
      </w:r>
      <w:r w:rsidRPr="00E54F5A">
        <w:rPr>
          <w:rtl/>
        </w:rPr>
        <w:t xml:space="preserve"> تا آبرو</w:t>
      </w:r>
      <w:r w:rsidRPr="00E54F5A">
        <w:rPr>
          <w:rFonts w:hint="cs"/>
          <w:rtl/>
        </w:rPr>
        <w:t>ی</w:t>
      </w:r>
      <w:r w:rsidRPr="00E54F5A">
        <w:rPr>
          <w:rtl/>
        </w:rPr>
        <w:t xml:space="preserve"> مومن</w:t>
      </w:r>
      <w:r w:rsidRPr="00E54F5A">
        <w:rPr>
          <w:rFonts w:hint="cs"/>
          <w:rtl/>
        </w:rPr>
        <w:t>ی</w:t>
      </w:r>
      <w:r w:rsidRPr="00E54F5A">
        <w:rPr>
          <w:rtl/>
        </w:rPr>
        <w:t xml:space="preserve"> را حفظ کن</w:t>
      </w:r>
      <w:r w:rsidRPr="00E54F5A">
        <w:rPr>
          <w:rFonts w:hint="cs"/>
          <w:rtl/>
        </w:rPr>
        <w:t>ی</w:t>
      </w:r>
      <w:r w:rsidRPr="00E54F5A">
        <w:rPr>
          <w:rFonts w:hint="eastAsia"/>
          <w:rtl/>
        </w:rPr>
        <w:t>،</w:t>
      </w:r>
      <w:r w:rsidRPr="00E54F5A">
        <w:rPr>
          <w:rtl/>
        </w:rPr>
        <w:t xml:space="preserve"> در </w:t>
      </w:r>
      <w:r w:rsidR="00E54F5A" w:rsidRPr="00E54F5A">
        <w:rPr>
          <w:rFonts w:hint="cs"/>
          <w:rtl/>
        </w:rPr>
        <w:t>«</w:t>
      </w:r>
      <w:r w:rsidRPr="00E54F5A">
        <w:rPr>
          <w:rtl/>
        </w:rPr>
        <w:t>م</w:t>
      </w:r>
      <w:r w:rsidRPr="00E54F5A">
        <w:rPr>
          <w:rFonts w:hint="cs"/>
          <w:rtl/>
        </w:rPr>
        <w:t>ی</w:t>
      </w:r>
      <w:r w:rsidRPr="00E54F5A">
        <w:rPr>
          <w:rFonts w:hint="eastAsia"/>
          <w:rtl/>
        </w:rPr>
        <w:t>زان</w:t>
      </w:r>
      <w:r w:rsidRPr="00E54F5A">
        <w:rPr>
          <w:rtl/>
        </w:rPr>
        <w:t xml:space="preserve"> اله</w:t>
      </w:r>
      <w:r w:rsidRPr="00E54F5A">
        <w:rPr>
          <w:rFonts w:hint="cs"/>
          <w:rtl/>
        </w:rPr>
        <w:t>ی</w:t>
      </w:r>
      <w:r w:rsidR="00E54F5A" w:rsidRPr="00E54F5A">
        <w:rPr>
          <w:rFonts w:hint="cs"/>
          <w:rtl/>
        </w:rPr>
        <w:t>»</w:t>
      </w:r>
      <w:r w:rsidRPr="00E54F5A">
        <w:rPr>
          <w:rtl/>
        </w:rPr>
        <w:t xml:space="preserve"> گم </w:t>
      </w:r>
      <w:r w:rsidR="00B51DDD" w:rsidRPr="00E54F5A">
        <w:rPr>
          <w:rtl/>
        </w:rPr>
        <w:t>نمی‌شود</w:t>
      </w:r>
      <w:r w:rsidRPr="00E54F5A">
        <w:rPr>
          <w:rtl/>
        </w:rPr>
        <w:t xml:space="preserve">. خدا دارد نگاه </w:t>
      </w:r>
      <w:r w:rsidR="0002651E">
        <w:rPr>
          <w:rtl/>
        </w:rPr>
        <w:t>می‌کند</w:t>
      </w:r>
      <w:r w:rsidRPr="00E54F5A">
        <w:rPr>
          <w:rtl/>
        </w:rPr>
        <w:t>. هم</w:t>
      </w:r>
      <w:r w:rsidRPr="00E54F5A">
        <w:rPr>
          <w:rFonts w:hint="cs"/>
          <w:rtl/>
        </w:rPr>
        <w:t>ی</w:t>
      </w:r>
      <w:r w:rsidRPr="00E54F5A">
        <w:rPr>
          <w:rFonts w:hint="eastAsia"/>
          <w:rtl/>
        </w:rPr>
        <w:t>ن</w:t>
      </w:r>
      <w:r w:rsidRPr="00E54F5A">
        <w:rPr>
          <w:rtl/>
        </w:rPr>
        <w:t xml:space="preserve"> که او دارد م</w:t>
      </w:r>
      <w:r w:rsidRPr="00E54F5A">
        <w:rPr>
          <w:rFonts w:hint="cs"/>
          <w:rtl/>
        </w:rPr>
        <w:t>ی‌</w:t>
      </w:r>
      <w:r w:rsidRPr="00E54F5A">
        <w:rPr>
          <w:rFonts w:hint="eastAsia"/>
          <w:rtl/>
        </w:rPr>
        <w:t>ب</w:t>
      </w:r>
      <w:r w:rsidRPr="00E54F5A">
        <w:rPr>
          <w:rFonts w:hint="cs"/>
          <w:rtl/>
        </w:rPr>
        <w:t>ی</w:t>
      </w:r>
      <w:r w:rsidRPr="00E54F5A">
        <w:rPr>
          <w:rFonts w:hint="eastAsia"/>
          <w:rtl/>
        </w:rPr>
        <w:t>ند</w:t>
      </w:r>
      <w:r w:rsidRPr="00E54F5A">
        <w:rPr>
          <w:rtl/>
        </w:rPr>
        <w:t xml:space="preserve"> و حساب </w:t>
      </w:r>
      <w:r w:rsidR="0002651E">
        <w:rPr>
          <w:rtl/>
        </w:rPr>
        <w:t>می‌کند</w:t>
      </w:r>
      <w:r w:rsidRPr="00E54F5A">
        <w:rPr>
          <w:rFonts w:hint="eastAsia"/>
          <w:rtl/>
        </w:rPr>
        <w:t>،</w:t>
      </w:r>
      <w:r w:rsidRPr="00E54F5A">
        <w:rPr>
          <w:rtl/>
        </w:rPr>
        <w:t xml:space="preserve"> خودش </w:t>
      </w:r>
      <w:r w:rsidR="00B51DDD" w:rsidRPr="00E54F5A">
        <w:rPr>
          <w:rtl/>
        </w:rPr>
        <w:t>بزرگ‌ترین</w:t>
      </w:r>
      <w:r w:rsidRPr="00E54F5A">
        <w:rPr>
          <w:rtl/>
        </w:rPr>
        <w:t xml:space="preserve"> «</w:t>
      </w:r>
      <w:r w:rsidRPr="00E54F5A">
        <w:rPr>
          <w:rFonts w:hint="cs"/>
          <w:rtl/>
        </w:rPr>
        <w:t>یُ</w:t>
      </w:r>
      <w:r w:rsidRPr="00E54F5A">
        <w:rPr>
          <w:rFonts w:hint="eastAsia"/>
          <w:rtl/>
        </w:rPr>
        <w:t>سر»</w:t>
      </w:r>
      <w:r w:rsidRPr="00E54F5A">
        <w:rPr>
          <w:rtl/>
        </w:rPr>
        <w:t xml:space="preserve"> و آرامش است.</w:t>
      </w:r>
    </w:p>
    <w:p w14:paraId="1CF05970" w14:textId="17F07D12" w:rsidR="00A840F5" w:rsidRPr="00DA50CE" w:rsidRDefault="006E46C9" w:rsidP="00E54F5A">
      <w:pPr>
        <w:pStyle w:val="03"/>
        <w:rPr>
          <w:rtl/>
        </w:rPr>
      </w:pPr>
      <w:r w:rsidRPr="00DA50CE">
        <w:rPr>
          <w:rtl/>
        </w:rPr>
        <w:t>خب رفقا</w:t>
      </w:r>
      <w:r w:rsidRPr="00DA50CE">
        <w:rPr>
          <w:rFonts w:hint="cs"/>
          <w:rtl/>
        </w:rPr>
        <w:t>ی</w:t>
      </w:r>
      <w:r w:rsidRPr="00DA50CE">
        <w:rPr>
          <w:rtl/>
        </w:rPr>
        <w:t xml:space="preserve"> عز</w:t>
      </w:r>
      <w:r w:rsidRPr="00DA50CE">
        <w:rPr>
          <w:rFonts w:hint="cs"/>
          <w:rtl/>
        </w:rPr>
        <w:t>ی</w:t>
      </w:r>
      <w:r w:rsidRPr="00DA50CE">
        <w:rPr>
          <w:rFonts w:hint="eastAsia"/>
          <w:rtl/>
        </w:rPr>
        <w:t>ز</w:t>
      </w:r>
      <w:r w:rsidRPr="00DA50CE">
        <w:rPr>
          <w:rtl/>
        </w:rPr>
        <w:t xml:space="preserve">! </w:t>
      </w:r>
      <w:r w:rsidRPr="00DA50CE">
        <w:rPr>
          <w:rtl/>
        </w:rPr>
        <w:t>حرف‌ها</w:t>
      </w:r>
      <w:r w:rsidRPr="00DA50CE">
        <w:rPr>
          <w:rFonts w:hint="cs"/>
          <w:rtl/>
        </w:rPr>
        <w:t>ی</w:t>
      </w:r>
      <w:r w:rsidRPr="00DA50CE">
        <w:rPr>
          <w:rFonts w:hint="eastAsia"/>
          <w:rtl/>
        </w:rPr>
        <w:t>مان</w:t>
      </w:r>
      <w:r w:rsidRPr="00DA50CE">
        <w:rPr>
          <w:rtl/>
        </w:rPr>
        <w:t xml:space="preserve"> را زد</w:t>
      </w:r>
      <w:r w:rsidRPr="00DA50CE">
        <w:rPr>
          <w:rFonts w:hint="cs"/>
          <w:rtl/>
        </w:rPr>
        <w:t>ی</w:t>
      </w:r>
      <w:r w:rsidRPr="00DA50CE">
        <w:rPr>
          <w:rFonts w:hint="eastAsia"/>
          <w:rtl/>
        </w:rPr>
        <w:t>م،</w:t>
      </w:r>
      <w:r w:rsidRPr="00DA50CE">
        <w:rPr>
          <w:rtl/>
        </w:rPr>
        <w:t xml:space="preserve"> دل‌ها</w:t>
      </w:r>
      <w:r w:rsidRPr="00DA50CE">
        <w:rPr>
          <w:rFonts w:hint="cs"/>
          <w:rtl/>
        </w:rPr>
        <w:t>ی</w:t>
      </w:r>
      <w:r w:rsidRPr="00DA50CE">
        <w:rPr>
          <w:rFonts w:hint="eastAsia"/>
          <w:rtl/>
        </w:rPr>
        <w:t>مان</w:t>
      </w:r>
      <w:r w:rsidRPr="00DA50CE">
        <w:rPr>
          <w:rtl/>
        </w:rPr>
        <w:t xml:space="preserve"> هم با </w:t>
      </w:r>
      <w:r w:rsidRPr="00DA50CE">
        <w:rPr>
          <w:rFonts w:hint="cs"/>
          <w:rtl/>
        </w:rPr>
        <w:t>ی</w:t>
      </w:r>
      <w:r w:rsidRPr="00DA50CE">
        <w:rPr>
          <w:rFonts w:hint="eastAsia"/>
          <w:rtl/>
        </w:rPr>
        <w:t>اد</w:t>
      </w:r>
      <w:r w:rsidRPr="00DA50CE">
        <w:rPr>
          <w:rtl/>
        </w:rPr>
        <w:t xml:space="preserve"> شهدا و وعده خدا آرام گرفت. حالا م</w:t>
      </w:r>
      <w:r w:rsidRPr="00DA50CE">
        <w:rPr>
          <w:rFonts w:hint="cs"/>
          <w:rtl/>
        </w:rPr>
        <w:t>ی‌</w:t>
      </w:r>
      <w:r w:rsidRPr="00DA50CE">
        <w:rPr>
          <w:rFonts w:hint="eastAsia"/>
          <w:rtl/>
        </w:rPr>
        <w:t>خواه</w:t>
      </w:r>
      <w:r w:rsidRPr="00DA50CE">
        <w:rPr>
          <w:rFonts w:hint="cs"/>
          <w:rtl/>
        </w:rPr>
        <w:t>ی</w:t>
      </w:r>
      <w:r w:rsidRPr="00DA50CE">
        <w:rPr>
          <w:rFonts w:hint="eastAsia"/>
          <w:rtl/>
        </w:rPr>
        <w:t>م</w:t>
      </w:r>
      <w:r w:rsidRPr="00DA50CE">
        <w:rPr>
          <w:rtl/>
        </w:rPr>
        <w:t xml:space="preserve"> از در مسجد برو</w:t>
      </w:r>
      <w:r w:rsidRPr="00DA50CE">
        <w:rPr>
          <w:rFonts w:hint="cs"/>
          <w:rtl/>
        </w:rPr>
        <w:t>ی</w:t>
      </w:r>
      <w:r w:rsidRPr="00DA50CE">
        <w:rPr>
          <w:rFonts w:hint="eastAsia"/>
          <w:rtl/>
        </w:rPr>
        <w:t>م</w:t>
      </w:r>
      <w:r w:rsidRPr="00DA50CE">
        <w:rPr>
          <w:rtl/>
        </w:rPr>
        <w:t xml:space="preserve"> ب</w:t>
      </w:r>
      <w:r w:rsidRPr="00DA50CE">
        <w:rPr>
          <w:rFonts w:hint="cs"/>
          <w:rtl/>
        </w:rPr>
        <w:t>ی</w:t>
      </w:r>
      <w:r w:rsidRPr="00DA50CE">
        <w:rPr>
          <w:rFonts w:hint="eastAsia"/>
          <w:rtl/>
        </w:rPr>
        <w:t>رون</w:t>
      </w:r>
      <w:r w:rsidRPr="00DA50CE">
        <w:rPr>
          <w:rtl/>
        </w:rPr>
        <w:t>. فردا ع</w:t>
      </w:r>
      <w:r w:rsidRPr="00DA50CE">
        <w:rPr>
          <w:rFonts w:hint="cs"/>
          <w:rtl/>
        </w:rPr>
        <w:t>ی</w:t>
      </w:r>
      <w:r w:rsidRPr="00DA50CE">
        <w:rPr>
          <w:rFonts w:hint="eastAsia"/>
          <w:rtl/>
        </w:rPr>
        <w:t>د</w:t>
      </w:r>
      <w:r w:rsidRPr="00DA50CE">
        <w:rPr>
          <w:rtl/>
        </w:rPr>
        <w:t xml:space="preserve"> فطر است و پس‌فردا زندگ</w:t>
      </w:r>
      <w:r w:rsidRPr="00DA50CE">
        <w:rPr>
          <w:rFonts w:hint="cs"/>
          <w:rtl/>
        </w:rPr>
        <w:t>ی</w:t>
      </w:r>
      <w:r w:rsidRPr="00DA50CE">
        <w:rPr>
          <w:rtl/>
        </w:rPr>
        <w:t xml:space="preserve"> عاد</w:t>
      </w:r>
      <w:r w:rsidRPr="00DA50CE">
        <w:rPr>
          <w:rFonts w:hint="cs"/>
          <w:rtl/>
        </w:rPr>
        <w:t>ی</w:t>
      </w:r>
      <w:r w:rsidRPr="00DA50CE">
        <w:rPr>
          <w:rtl/>
        </w:rPr>
        <w:t xml:space="preserve"> شروع م</w:t>
      </w:r>
      <w:r w:rsidRPr="00DA50CE">
        <w:rPr>
          <w:rFonts w:hint="cs"/>
          <w:rtl/>
        </w:rPr>
        <w:t>ی‌</w:t>
      </w:r>
      <w:r w:rsidRPr="00DA50CE">
        <w:rPr>
          <w:rFonts w:hint="eastAsia"/>
          <w:rtl/>
        </w:rPr>
        <w:t>شود</w:t>
      </w:r>
      <w:r w:rsidRPr="00DA50CE">
        <w:rPr>
          <w:rtl/>
        </w:rPr>
        <w:t>. با ا</w:t>
      </w:r>
      <w:r w:rsidRPr="00DA50CE">
        <w:rPr>
          <w:rFonts w:hint="cs"/>
          <w:rtl/>
        </w:rPr>
        <w:t>ی</w:t>
      </w:r>
      <w:r w:rsidRPr="00DA50CE">
        <w:rPr>
          <w:rFonts w:hint="eastAsia"/>
          <w:rtl/>
        </w:rPr>
        <w:t>ن</w:t>
      </w:r>
      <w:r w:rsidRPr="00DA50CE">
        <w:rPr>
          <w:rtl/>
        </w:rPr>
        <w:t xml:space="preserve"> آ</w:t>
      </w:r>
      <w:r w:rsidRPr="00DA50CE">
        <w:rPr>
          <w:rFonts w:hint="cs"/>
          <w:rtl/>
        </w:rPr>
        <w:t>ی</w:t>
      </w:r>
      <w:r w:rsidRPr="00DA50CE">
        <w:rPr>
          <w:rFonts w:hint="eastAsia"/>
          <w:rtl/>
        </w:rPr>
        <w:t>ه</w:t>
      </w:r>
      <w:r w:rsidRPr="00DA50CE">
        <w:rPr>
          <w:rtl/>
        </w:rPr>
        <w:t xml:space="preserve"> </w:t>
      </w:r>
      <w:r w:rsidRPr="00E54F5A">
        <w:rPr>
          <w:rStyle w:val="af1"/>
          <w:rtl/>
        </w:rPr>
        <w:t>«إِنَّ مَعَ الْعُسْرِ يُسْرًا»</w:t>
      </w:r>
      <w:r w:rsidRPr="00DA50CE">
        <w:rPr>
          <w:rtl/>
        </w:rPr>
        <w:t xml:space="preserve"> چه کن</w:t>
      </w:r>
      <w:r w:rsidRPr="00DA50CE">
        <w:rPr>
          <w:rFonts w:hint="cs"/>
          <w:rtl/>
        </w:rPr>
        <w:t>ی</w:t>
      </w:r>
      <w:r w:rsidRPr="00DA50CE">
        <w:rPr>
          <w:rFonts w:hint="eastAsia"/>
          <w:rtl/>
        </w:rPr>
        <w:t>م؟</w:t>
      </w:r>
      <w:r w:rsidRPr="00DA50CE">
        <w:rPr>
          <w:rtl/>
        </w:rPr>
        <w:t xml:space="preserve"> خداوند در انتها</w:t>
      </w:r>
      <w:r w:rsidRPr="00DA50CE">
        <w:rPr>
          <w:rFonts w:hint="cs"/>
          <w:rtl/>
        </w:rPr>
        <w:t>ی</w:t>
      </w:r>
      <w:r w:rsidRPr="00DA50CE">
        <w:rPr>
          <w:rtl/>
        </w:rPr>
        <w:t xml:space="preserve"> هم</w:t>
      </w:r>
      <w:r w:rsidRPr="00DA50CE">
        <w:rPr>
          <w:rFonts w:hint="cs"/>
          <w:rtl/>
        </w:rPr>
        <w:t>ی</w:t>
      </w:r>
      <w:r w:rsidRPr="00DA50CE">
        <w:rPr>
          <w:rFonts w:hint="eastAsia"/>
          <w:rtl/>
        </w:rPr>
        <w:t>ن</w:t>
      </w:r>
      <w:r w:rsidRPr="00DA50CE">
        <w:rPr>
          <w:rtl/>
        </w:rPr>
        <w:t xml:space="preserve"> سوره، نسخه </w:t>
      </w:r>
      <w:r w:rsidRPr="00DA50CE">
        <w:rPr>
          <w:rFonts w:hint="eastAsia"/>
          <w:rtl/>
        </w:rPr>
        <w:t>عمل</w:t>
      </w:r>
      <w:r w:rsidRPr="00DA50CE">
        <w:rPr>
          <w:rFonts w:hint="cs"/>
          <w:rtl/>
        </w:rPr>
        <w:t>ی</w:t>
      </w:r>
      <w:r w:rsidRPr="00DA50CE">
        <w:rPr>
          <w:rFonts w:hint="eastAsia"/>
          <w:rtl/>
        </w:rPr>
        <w:t>ات</w:t>
      </w:r>
      <w:r w:rsidRPr="00DA50CE">
        <w:rPr>
          <w:rFonts w:hint="cs"/>
          <w:rtl/>
        </w:rPr>
        <w:t>ی</w:t>
      </w:r>
      <w:r w:rsidRPr="00DA50CE">
        <w:rPr>
          <w:rtl/>
        </w:rPr>
        <w:t xml:space="preserve"> را پ</w:t>
      </w:r>
      <w:r w:rsidRPr="00DA50CE">
        <w:rPr>
          <w:rFonts w:hint="cs"/>
          <w:rtl/>
        </w:rPr>
        <w:t>ی</w:t>
      </w:r>
      <w:r w:rsidRPr="00DA50CE">
        <w:rPr>
          <w:rFonts w:hint="eastAsia"/>
          <w:rtl/>
        </w:rPr>
        <w:t>چ</w:t>
      </w:r>
      <w:r w:rsidRPr="00DA50CE">
        <w:rPr>
          <w:rFonts w:hint="cs"/>
          <w:rtl/>
        </w:rPr>
        <w:t>ی</w:t>
      </w:r>
      <w:r w:rsidRPr="00DA50CE">
        <w:rPr>
          <w:rFonts w:hint="eastAsia"/>
          <w:rtl/>
        </w:rPr>
        <w:t>ده</w:t>
      </w:r>
      <w:r w:rsidRPr="00DA50CE">
        <w:rPr>
          <w:rtl/>
        </w:rPr>
        <w:t xml:space="preserve"> است. دو دستور نها</w:t>
      </w:r>
      <w:r w:rsidRPr="00DA50CE">
        <w:rPr>
          <w:rFonts w:hint="cs"/>
          <w:rtl/>
        </w:rPr>
        <w:t>یی</w:t>
      </w:r>
      <w:r w:rsidRPr="00DA50CE">
        <w:rPr>
          <w:rtl/>
        </w:rPr>
        <w:t xml:space="preserve"> </w:t>
      </w:r>
      <w:r w:rsidR="00366322">
        <w:rPr>
          <w:rtl/>
        </w:rPr>
        <w:t>می‌دهد</w:t>
      </w:r>
      <w:r w:rsidRPr="00DA50CE">
        <w:rPr>
          <w:rtl/>
        </w:rPr>
        <w:t xml:space="preserve"> که اگر اجرا کن</w:t>
      </w:r>
      <w:r w:rsidRPr="00DA50CE">
        <w:rPr>
          <w:rFonts w:hint="cs"/>
          <w:rtl/>
        </w:rPr>
        <w:t>ی</w:t>
      </w:r>
      <w:r w:rsidRPr="00DA50CE">
        <w:rPr>
          <w:rFonts w:hint="eastAsia"/>
          <w:rtl/>
        </w:rPr>
        <w:t>م،</w:t>
      </w:r>
      <w:r w:rsidRPr="00DA50CE">
        <w:rPr>
          <w:rtl/>
        </w:rPr>
        <w:t xml:space="preserve"> ب</w:t>
      </w:r>
      <w:r w:rsidRPr="00DA50CE">
        <w:rPr>
          <w:rFonts w:hint="cs"/>
          <w:rtl/>
        </w:rPr>
        <w:t>ی</w:t>
      </w:r>
      <w:r w:rsidRPr="00DA50CE">
        <w:rPr>
          <w:rFonts w:hint="eastAsia"/>
          <w:rtl/>
        </w:rPr>
        <w:t>مه</w:t>
      </w:r>
      <w:r w:rsidRPr="00DA50CE">
        <w:rPr>
          <w:rtl/>
        </w:rPr>
        <w:t xml:space="preserve"> م</w:t>
      </w:r>
      <w:r w:rsidRPr="00DA50CE">
        <w:rPr>
          <w:rFonts w:hint="cs"/>
          <w:rtl/>
        </w:rPr>
        <w:t>ی‌</w:t>
      </w:r>
      <w:r w:rsidRPr="00DA50CE">
        <w:rPr>
          <w:rFonts w:hint="eastAsia"/>
          <w:rtl/>
        </w:rPr>
        <w:t>شو</w:t>
      </w:r>
      <w:r w:rsidRPr="00DA50CE">
        <w:rPr>
          <w:rFonts w:hint="cs"/>
          <w:rtl/>
        </w:rPr>
        <w:t>ی</w:t>
      </w:r>
      <w:r w:rsidRPr="00DA50CE">
        <w:rPr>
          <w:rFonts w:hint="eastAsia"/>
          <w:rtl/>
        </w:rPr>
        <w:t>م</w:t>
      </w:r>
      <w:r w:rsidRPr="00DA50CE">
        <w:rPr>
          <w:rtl/>
        </w:rPr>
        <w:t>:</w:t>
      </w:r>
      <w:r w:rsidR="00E54F5A">
        <w:rPr>
          <w:rFonts w:hint="cs"/>
          <w:rtl/>
        </w:rPr>
        <w:t xml:space="preserve"> </w:t>
      </w:r>
      <w:r w:rsidRPr="00E54F5A">
        <w:rPr>
          <w:rStyle w:val="af1"/>
          <w:rFonts w:hint="eastAsia"/>
          <w:rtl/>
        </w:rPr>
        <w:t>«فَإِذا</w:t>
      </w:r>
      <w:r w:rsidRPr="00E54F5A">
        <w:rPr>
          <w:rStyle w:val="af1"/>
          <w:rtl/>
        </w:rPr>
        <w:t xml:space="preserve"> فَرَغْتَ فَانْصَبْ * وَ إِلى‌ رَبِّكَ فَارْغَبْ»</w:t>
      </w:r>
      <w:r>
        <w:rPr>
          <w:rStyle w:val="FootnoteReference1"/>
          <w:rtl/>
        </w:rPr>
        <w:footnoteReference w:id="627"/>
      </w:r>
    </w:p>
    <w:p w14:paraId="4BA3EDA3" w14:textId="77777777" w:rsidR="00A840F5" w:rsidRPr="00DA50CE" w:rsidRDefault="006E46C9" w:rsidP="0043099B">
      <w:pPr>
        <w:pStyle w:val="Heading35"/>
        <w:rPr>
          <w:rtl/>
        </w:rPr>
      </w:pPr>
      <w:r w:rsidRPr="00DA50CE">
        <w:rPr>
          <w:rFonts w:hint="eastAsia"/>
          <w:rtl/>
        </w:rPr>
        <w:t>دستور</w:t>
      </w:r>
      <w:r w:rsidRPr="00DA50CE">
        <w:rPr>
          <w:rtl/>
        </w:rPr>
        <w:t xml:space="preserve"> اول: توقف ممنوع! (قانونِ دَنده عوض کردن)</w:t>
      </w:r>
    </w:p>
    <w:p w14:paraId="6AE058C9" w14:textId="5947931A" w:rsidR="00A840F5" w:rsidRPr="00DA50CE" w:rsidRDefault="006E46C9" w:rsidP="005E3300">
      <w:pPr>
        <w:pStyle w:val="03"/>
        <w:rPr>
          <w:rtl/>
        </w:rPr>
      </w:pPr>
      <w:r w:rsidRPr="00DA50CE">
        <w:rPr>
          <w:rFonts w:hint="eastAsia"/>
          <w:rtl/>
        </w:rPr>
        <w:t>خدا</w:t>
      </w:r>
      <w:r w:rsidRPr="00DA50CE">
        <w:rPr>
          <w:rtl/>
        </w:rPr>
        <w:t xml:space="preserve"> م</w:t>
      </w:r>
      <w:r w:rsidRPr="00DA50CE">
        <w:rPr>
          <w:rFonts w:hint="cs"/>
          <w:rtl/>
        </w:rPr>
        <w:t>ی‌</w:t>
      </w:r>
      <w:r w:rsidRPr="00DA50CE">
        <w:rPr>
          <w:rFonts w:hint="eastAsia"/>
          <w:rtl/>
        </w:rPr>
        <w:t>فرما</w:t>
      </w:r>
      <w:r w:rsidRPr="00DA50CE">
        <w:rPr>
          <w:rFonts w:hint="cs"/>
          <w:rtl/>
        </w:rPr>
        <w:t>ی</w:t>
      </w:r>
      <w:r w:rsidRPr="00DA50CE">
        <w:rPr>
          <w:rFonts w:hint="eastAsia"/>
          <w:rtl/>
        </w:rPr>
        <w:t>د</w:t>
      </w:r>
      <w:r w:rsidRPr="00DA50CE">
        <w:rPr>
          <w:rtl/>
        </w:rPr>
        <w:t>: ا</w:t>
      </w:r>
      <w:r w:rsidRPr="00DA50CE">
        <w:rPr>
          <w:rFonts w:hint="cs"/>
          <w:rtl/>
        </w:rPr>
        <w:t>ی</w:t>
      </w:r>
      <w:r w:rsidRPr="00DA50CE">
        <w:rPr>
          <w:rtl/>
        </w:rPr>
        <w:t xml:space="preserve"> پ</w:t>
      </w:r>
      <w:r w:rsidRPr="00DA50CE">
        <w:rPr>
          <w:rFonts w:hint="cs"/>
          <w:rtl/>
        </w:rPr>
        <w:t>ی</w:t>
      </w:r>
      <w:r w:rsidRPr="00DA50CE">
        <w:rPr>
          <w:rFonts w:hint="eastAsia"/>
          <w:rtl/>
        </w:rPr>
        <w:t>امبر</w:t>
      </w:r>
      <w:r w:rsidRPr="00DA50CE">
        <w:rPr>
          <w:rtl/>
        </w:rPr>
        <w:t xml:space="preserve">! </w:t>
      </w:r>
      <w:r w:rsidRPr="00E54F5A">
        <w:rPr>
          <w:rStyle w:val="af1"/>
          <w:rtl/>
        </w:rPr>
        <w:t>«فَإِذا فَرَغْتَ فَانْصَبْ»</w:t>
      </w:r>
      <w:r w:rsidR="00E54F5A">
        <w:rPr>
          <w:rFonts w:hint="cs"/>
          <w:rtl/>
        </w:rPr>
        <w:t xml:space="preserve">؛ </w:t>
      </w:r>
      <w:r w:rsidRPr="00DA50CE">
        <w:rPr>
          <w:rFonts w:hint="cs"/>
          <w:rtl/>
        </w:rPr>
        <w:t>ی</w:t>
      </w:r>
      <w:r w:rsidRPr="00DA50CE">
        <w:rPr>
          <w:rFonts w:hint="eastAsia"/>
          <w:rtl/>
        </w:rPr>
        <w:t>عن</w:t>
      </w:r>
      <w:r w:rsidRPr="00DA50CE">
        <w:rPr>
          <w:rFonts w:hint="cs"/>
          <w:rtl/>
        </w:rPr>
        <w:t>ی</w:t>
      </w:r>
      <w:r w:rsidRPr="00DA50CE">
        <w:rPr>
          <w:rtl/>
        </w:rPr>
        <w:t xml:space="preserve"> وقت</w:t>
      </w:r>
      <w:r w:rsidRPr="00DA50CE">
        <w:rPr>
          <w:rFonts w:hint="cs"/>
          <w:rtl/>
        </w:rPr>
        <w:t>ی</w:t>
      </w:r>
      <w:r w:rsidRPr="00DA50CE">
        <w:rPr>
          <w:rtl/>
        </w:rPr>
        <w:t xml:space="preserve"> از </w:t>
      </w:r>
      <w:r w:rsidRPr="00DA50CE">
        <w:rPr>
          <w:rFonts w:hint="cs"/>
          <w:rtl/>
        </w:rPr>
        <w:t>ی</w:t>
      </w:r>
      <w:r w:rsidRPr="00DA50CE">
        <w:rPr>
          <w:rFonts w:hint="eastAsia"/>
          <w:rtl/>
        </w:rPr>
        <w:t>ک</w:t>
      </w:r>
      <w:r w:rsidRPr="00DA50CE">
        <w:rPr>
          <w:rtl/>
        </w:rPr>
        <w:t xml:space="preserve"> کار فارغ شد</w:t>
      </w:r>
      <w:r w:rsidRPr="00DA50CE">
        <w:rPr>
          <w:rFonts w:hint="cs"/>
          <w:rtl/>
        </w:rPr>
        <w:t>ی</w:t>
      </w:r>
      <w:r w:rsidRPr="00DA50CE">
        <w:rPr>
          <w:rFonts w:hint="eastAsia"/>
          <w:rtl/>
        </w:rPr>
        <w:t>،</w:t>
      </w:r>
      <w:r w:rsidRPr="00DA50CE">
        <w:rPr>
          <w:rtl/>
        </w:rPr>
        <w:t xml:space="preserve"> تا</w:t>
      </w:r>
      <w:r w:rsidRPr="00DA50CE">
        <w:rPr>
          <w:rtl/>
        </w:rPr>
        <w:t>زه خودت را برا</w:t>
      </w:r>
      <w:r w:rsidRPr="00DA50CE">
        <w:rPr>
          <w:rFonts w:hint="cs"/>
          <w:rtl/>
        </w:rPr>
        <w:t>ی</w:t>
      </w:r>
      <w:r w:rsidRPr="00DA50CE">
        <w:rPr>
          <w:rtl/>
        </w:rPr>
        <w:t xml:space="preserve"> کار بعد</w:t>
      </w:r>
      <w:r w:rsidRPr="00DA50CE">
        <w:rPr>
          <w:rFonts w:hint="cs"/>
          <w:rtl/>
        </w:rPr>
        <w:t>ی</w:t>
      </w:r>
      <w:r w:rsidRPr="00DA50CE">
        <w:rPr>
          <w:rtl/>
        </w:rPr>
        <w:t xml:space="preserve"> به</w:t>
      </w:r>
      <w:r w:rsidR="00E54F5A">
        <w:rPr>
          <w:rFonts w:hint="cs"/>
          <w:rtl/>
        </w:rPr>
        <w:t>‌</w:t>
      </w:r>
      <w:r w:rsidRPr="00DA50CE">
        <w:rPr>
          <w:rtl/>
        </w:rPr>
        <w:t>زحمت ب</w:t>
      </w:r>
      <w:r w:rsidRPr="00DA50CE">
        <w:rPr>
          <w:rFonts w:hint="cs"/>
          <w:rtl/>
        </w:rPr>
        <w:t>ی</w:t>
      </w:r>
      <w:r w:rsidRPr="00DA50CE">
        <w:rPr>
          <w:rFonts w:hint="eastAsia"/>
          <w:rtl/>
        </w:rPr>
        <w:t>نداز</w:t>
      </w:r>
      <w:r w:rsidRPr="00DA50CE">
        <w:rPr>
          <w:rtl/>
        </w:rPr>
        <w:t xml:space="preserve">! «نَصَب» </w:t>
      </w:r>
      <w:r w:rsidRPr="00DA50CE">
        <w:rPr>
          <w:rFonts w:hint="cs"/>
          <w:rtl/>
        </w:rPr>
        <w:t>ی</w:t>
      </w:r>
      <w:r w:rsidRPr="00DA50CE">
        <w:rPr>
          <w:rFonts w:hint="eastAsia"/>
          <w:rtl/>
        </w:rPr>
        <w:t>عن</w:t>
      </w:r>
      <w:r w:rsidRPr="00DA50CE">
        <w:rPr>
          <w:rFonts w:hint="cs"/>
          <w:rtl/>
        </w:rPr>
        <w:t>ی</w:t>
      </w:r>
      <w:r w:rsidRPr="00DA50CE">
        <w:rPr>
          <w:rtl/>
        </w:rPr>
        <w:t xml:space="preserve"> رنج و تلاش. ا</w:t>
      </w:r>
      <w:r w:rsidRPr="00DA50CE">
        <w:rPr>
          <w:rFonts w:hint="cs"/>
          <w:rtl/>
        </w:rPr>
        <w:t>ی</w:t>
      </w:r>
      <w:r w:rsidRPr="00DA50CE">
        <w:rPr>
          <w:rFonts w:hint="eastAsia"/>
          <w:rtl/>
        </w:rPr>
        <w:t>ن</w:t>
      </w:r>
      <w:r w:rsidRPr="00DA50CE">
        <w:rPr>
          <w:rtl/>
        </w:rPr>
        <w:t xml:space="preserve"> </w:t>
      </w:r>
      <w:r w:rsidRPr="00DA50CE">
        <w:rPr>
          <w:rFonts w:hint="cs"/>
          <w:rtl/>
        </w:rPr>
        <w:t>ی</w:t>
      </w:r>
      <w:r w:rsidRPr="00DA50CE">
        <w:rPr>
          <w:rFonts w:hint="eastAsia"/>
          <w:rtl/>
        </w:rPr>
        <w:t>عن</w:t>
      </w:r>
      <w:r w:rsidRPr="00DA50CE">
        <w:rPr>
          <w:rFonts w:hint="cs"/>
          <w:rtl/>
        </w:rPr>
        <w:t>ی</w:t>
      </w:r>
      <w:r w:rsidRPr="00DA50CE">
        <w:rPr>
          <w:rtl/>
        </w:rPr>
        <w:t xml:space="preserve"> در قاموس مؤمن، چ</w:t>
      </w:r>
      <w:r w:rsidRPr="00DA50CE">
        <w:rPr>
          <w:rFonts w:hint="cs"/>
          <w:rtl/>
        </w:rPr>
        <w:t>ی</w:t>
      </w:r>
      <w:r w:rsidRPr="00DA50CE">
        <w:rPr>
          <w:rFonts w:hint="eastAsia"/>
          <w:rtl/>
        </w:rPr>
        <w:t>ز</w:t>
      </w:r>
      <w:r w:rsidRPr="00DA50CE">
        <w:rPr>
          <w:rFonts w:hint="cs"/>
          <w:rtl/>
        </w:rPr>
        <w:t>ی</w:t>
      </w:r>
      <w:r w:rsidRPr="00DA50CE">
        <w:rPr>
          <w:rtl/>
        </w:rPr>
        <w:t xml:space="preserve"> به نام «بازنشستگ</w:t>
      </w:r>
      <w:r w:rsidRPr="00DA50CE">
        <w:rPr>
          <w:rFonts w:hint="cs"/>
          <w:rtl/>
        </w:rPr>
        <w:t>ی</w:t>
      </w:r>
      <w:r w:rsidRPr="00DA50CE">
        <w:rPr>
          <w:rFonts w:hint="eastAsia"/>
          <w:rtl/>
        </w:rPr>
        <w:t>»</w:t>
      </w:r>
      <w:r w:rsidRPr="00DA50CE">
        <w:rPr>
          <w:rtl/>
        </w:rPr>
        <w:t xml:space="preserve"> و «د</w:t>
      </w:r>
      <w:r w:rsidRPr="00DA50CE">
        <w:rPr>
          <w:rFonts w:hint="cs"/>
          <w:rtl/>
        </w:rPr>
        <w:t>ی</w:t>
      </w:r>
      <w:r w:rsidRPr="00DA50CE">
        <w:rPr>
          <w:rFonts w:hint="eastAsia"/>
          <w:rtl/>
        </w:rPr>
        <w:t>گر</w:t>
      </w:r>
      <w:r w:rsidRPr="00DA50CE">
        <w:rPr>
          <w:rtl/>
        </w:rPr>
        <w:t xml:space="preserve"> از من گذشته» و «حوصله ندارم» وجود ندارد. ماه رم</w:t>
      </w:r>
      <w:r w:rsidRPr="00DA50CE">
        <w:rPr>
          <w:rFonts w:hint="eastAsia"/>
          <w:rtl/>
        </w:rPr>
        <w:t>ضان</w:t>
      </w:r>
      <w:r w:rsidRPr="00DA50CE">
        <w:rPr>
          <w:rtl/>
        </w:rPr>
        <w:t xml:space="preserve"> تمام شد؟ قبول باشه! حالا </w:t>
      </w:r>
      <w:r w:rsidRPr="00E54F5A">
        <w:rPr>
          <w:rStyle w:val="af1"/>
          <w:rtl/>
        </w:rPr>
        <w:t>«فَانْصَبْ»</w:t>
      </w:r>
      <w:r w:rsidRPr="00DA50CE">
        <w:rPr>
          <w:rtl/>
        </w:rPr>
        <w:t xml:space="preserve">؛ </w:t>
      </w:r>
      <w:r w:rsidRPr="00DA50CE">
        <w:rPr>
          <w:rFonts w:hint="cs"/>
          <w:rtl/>
        </w:rPr>
        <w:t>ی</w:t>
      </w:r>
      <w:r w:rsidRPr="00DA50CE">
        <w:rPr>
          <w:rFonts w:hint="eastAsia"/>
          <w:rtl/>
        </w:rPr>
        <w:t>عن</w:t>
      </w:r>
      <w:r w:rsidRPr="00DA50CE">
        <w:rPr>
          <w:rFonts w:hint="cs"/>
          <w:rtl/>
        </w:rPr>
        <w:t>ی</w:t>
      </w:r>
      <w:r w:rsidRPr="00DA50CE">
        <w:rPr>
          <w:rtl/>
        </w:rPr>
        <w:t xml:space="preserve"> کمر ببند برا</w:t>
      </w:r>
      <w:r w:rsidRPr="00DA50CE">
        <w:rPr>
          <w:rFonts w:hint="cs"/>
          <w:rtl/>
        </w:rPr>
        <w:t>ی</w:t>
      </w:r>
      <w:r w:rsidRPr="00DA50CE">
        <w:rPr>
          <w:rtl/>
        </w:rPr>
        <w:t xml:space="preserve"> خدمت به خلق، برا</w:t>
      </w:r>
      <w:r w:rsidRPr="00DA50CE">
        <w:rPr>
          <w:rFonts w:hint="cs"/>
          <w:rtl/>
        </w:rPr>
        <w:t>ی</w:t>
      </w:r>
      <w:r w:rsidRPr="00DA50CE">
        <w:rPr>
          <w:rtl/>
        </w:rPr>
        <w:t xml:space="preserve"> کار جهاد</w:t>
      </w:r>
      <w:r w:rsidRPr="00DA50CE">
        <w:rPr>
          <w:rFonts w:hint="cs"/>
          <w:rtl/>
        </w:rPr>
        <w:t>ی</w:t>
      </w:r>
      <w:r w:rsidRPr="00DA50CE">
        <w:rPr>
          <w:rFonts w:hint="eastAsia"/>
          <w:rtl/>
        </w:rPr>
        <w:t>،</w:t>
      </w:r>
      <w:r w:rsidRPr="00DA50CE">
        <w:rPr>
          <w:rtl/>
        </w:rPr>
        <w:t xml:space="preserve"> برا</w:t>
      </w:r>
      <w:r w:rsidRPr="00DA50CE">
        <w:rPr>
          <w:rFonts w:hint="cs"/>
          <w:rtl/>
        </w:rPr>
        <w:t>ی</w:t>
      </w:r>
      <w:r w:rsidRPr="00DA50CE">
        <w:rPr>
          <w:rtl/>
        </w:rPr>
        <w:t xml:space="preserve"> گره‌گشا</w:t>
      </w:r>
      <w:r w:rsidRPr="00DA50CE">
        <w:rPr>
          <w:rFonts w:hint="cs"/>
          <w:rtl/>
        </w:rPr>
        <w:t>یی</w:t>
      </w:r>
      <w:r w:rsidRPr="00DA50CE">
        <w:rPr>
          <w:rtl/>
        </w:rPr>
        <w:t xml:space="preserve"> در بازار و اداره. رمضان، «اردو</w:t>
      </w:r>
      <w:r w:rsidRPr="00DA50CE">
        <w:rPr>
          <w:rFonts w:hint="cs"/>
          <w:rtl/>
        </w:rPr>
        <w:t>ی</w:t>
      </w:r>
      <w:r w:rsidRPr="00DA50CE">
        <w:rPr>
          <w:rtl/>
        </w:rPr>
        <w:t xml:space="preserve"> تدارکات</w:t>
      </w:r>
      <w:r w:rsidRPr="00DA50CE">
        <w:rPr>
          <w:rFonts w:hint="cs"/>
          <w:rtl/>
        </w:rPr>
        <w:t>ی</w:t>
      </w:r>
      <w:r w:rsidRPr="00DA50CE">
        <w:rPr>
          <w:rFonts w:hint="eastAsia"/>
          <w:rtl/>
        </w:rPr>
        <w:t>»</w:t>
      </w:r>
      <w:r w:rsidRPr="00DA50CE">
        <w:rPr>
          <w:rtl/>
        </w:rPr>
        <w:t xml:space="preserve"> بود؛ مسابقه اصل</w:t>
      </w:r>
      <w:r w:rsidRPr="00DA50CE">
        <w:rPr>
          <w:rFonts w:hint="cs"/>
          <w:rtl/>
        </w:rPr>
        <w:t>ی</w:t>
      </w:r>
      <w:r w:rsidRPr="00DA50CE">
        <w:rPr>
          <w:rtl/>
        </w:rPr>
        <w:t xml:space="preserve"> از فردا شروع م</w:t>
      </w:r>
      <w:r w:rsidRPr="00DA50CE">
        <w:rPr>
          <w:rFonts w:hint="cs"/>
          <w:rtl/>
        </w:rPr>
        <w:t>ی‌</w:t>
      </w:r>
      <w:r w:rsidRPr="00DA50CE">
        <w:rPr>
          <w:rFonts w:hint="eastAsia"/>
          <w:rtl/>
        </w:rPr>
        <w:t>شود</w:t>
      </w:r>
      <w:r w:rsidRPr="00DA50CE">
        <w:rPr>
          <w:rtl/>
        </w:rPr>
        <w:t>.</w:t>
      </w:r>
    </w:p>
    <w:p w14:paraId="6C3D2B39" w14:textId="4B2F9A8B" w:rsidR="00A840F5" w:rsidRPr="00E54F5A" w:rsidRDefault="006E46C9" w:rsidP="00E54F5A">
      <w:pPr>
        <w:pStyle w:val="03"/>
        <w:rPr>
          <w:rtl/>
        </w:rPr>
      </w:pPr>
      <w:r w:rsidRPr="00E54F5A">
        <w:rPr>
          <w:rtl/>
        </w:rPr>
        <w:t>طبق آن دستور طلا</w:t>
      </w:r>
      <w:r w:rsidRPr="00E54F5A">
        <w:rPr>
          <w:rFonts w:hint="cs"/>
          <w:rtl/>
        </w:rPr>
        <w:t>یی</w:t>
      </w:r>
      <w:r w:rsidRPr="00E54F5A">
        <w:rPr>
          <w:rtl/>
        </w:rPr>
        <w:t xml:space="preserve"> رهبر</w:t>
      </w:r>
      <w:r w:rsidRPr="00E54F5A">
        <w:rPr>
          <w:rFonts w:hint="cs"/>
          <w:rtl/>
        </w:rPr>
        <w:t>ی</w:t>
      </w:r>
      <w:r w:rsidRPr="00E54F5A">
        <w:rPr>
          <w:rtl/>
        </w:rPr>
        <w:t xml:space="preserve"> که فرمودند «برو</w:t>
      </w:r>
      <w:r w:rsidRPr="00E54F5A">
        <w:rPr>
          <w:rFonts w:hint="cs"/>
          <w:rtl/>
        </w:rPr>
        <w:t>ی</w:t>
      </w:r>
      <w:r w:rsidRPr="00E54F5A">
        <w:rPr>
          <w:rFonts w:hint="eastAsia"/>
          <w:rtl/>
        </w:rPr>
        <w:t>د</w:t>
      </w:r>
      <w:r w:rsidRPr="00E54F5A">
        <w:rPr>
          <w:rtl/>
        </w:rPr>
        <w:t xml:space="preserve"> سراغ کارها</w:t>
      </w:r>
      <w:r w:rsidRPr="00E54F5A">
        <w:rPr>
          <w:rFonts w:hint="cs"/>
          <w:rtl/>
        </w:rPr>
        <w:t>ی</w:t>
      </w:r>
      <w:r w:rsidRPr="00E54F5A">
        <w:rPr>
          <w:rtl/>
        </w:rPr>
        <w:t xml:space="preserve"> نشدن</w:t>
      </w:r>
      <w:r w:rsidRPr="00E54F5A">
        <w:rPr>
          <w:rFonts w:hint="cs"/>
          <w:rtl/>
        </w:rPr>
        <w:t>ی</w:t>
      </w:r>
      <w:r w:rsidRPr="00E54F5A">
        <w:rPr>
          <w:rFonts w:hint="eastAsia"/>
          <w:rtl/>
        </w:rPr>
        <w:t>»،</w:t>
      </w:r>
      <w:r w:rsidRPr="00E54F5A">
        <w:rPr>
          <w:rtl/>
        </w:rPr>
        <w:t xml:space="preserve"> ب</w:t>
      </w:r>
      <w:r w:rsidRPr="00E54F5A">
        <w:rPr>
          <w:rFonts w:hint="cs"/>
          <w:rtl/>
        </w:rPr>
        <w:t>ی</w:t>
      </w:r>
      <w:r w:rsidRPr="00E54F5A">
        <w:rPr>
          <w:rFonts w:hint="eastAsia"/>
          <w:rtl/>
        </w:rPr>
        <w:t>ا</w:t>
      </w:r>
      <w:r w:rsidRPr="00E54F5A">
        <w:rPr>
          <w:rFonts w:hint="cs"/>
          <w:rtl/>
        </w:rPr>
        <w:t>یی</w:t>
      </w:r>
      <w:r w:rsidRPr="00E54F5A">
        <w:rPr>
          <w:rFonts w:hint="eastAsia"/>
          <w:rtl/>
        </w:rPr>
        <w:t>د</w:t>
      </w:r>
      <w:r w:rsidRPr="00E54F5A">
        <w:rPr>
          <w:rtl/>
        </w:rPr>
        <w:t xml:space="preserve"> </w:t>
      </w:r>
      <w:r w:rsidRPr="00E54F5A">
        <w:rPr>
          <w:rFonts w:hint="cs"/>
          <w:rtl/>
        </w:rPr>
        <w:t>ی</w:t>
      </w:r>
      <w:r w:rsidRPr="00E54F5A">
        <w:rPr>
          <w:rFonts w:hint="eastAsia"/>
          <w:rtl/>
        </w:rPr>
        <w:t>ک</w:t>
      </w:r>
      <w:r w:rsidRPr="00E54F5A">
        <w:rPr>
          <w:rtl/>
        </w:rPr>
        <w:t xml:space="preserve"> عهد ببند</w:t>
      </w:r>
      <w:r w:rsidRPr="00E54F5A">
        <w:rPr>
          <w:rFonts w:hint="cs"/>
          <w:rtl/>
        </w:rPr>
        <w:t>ی</w:t>
      </w:r>
      <w:r w:rsidRPr="00E54F5A">
        <w:rPr>
          <w:rFonts w:hint="eastAsia"/>
          <w:rtl/>
        </w:rPr>
        <w:t>م</w:t>
      </w:r>
      <w:r w:rsidRPr="00E54F5A">
        <w:rPr>
          <w:rtl/>
        </w:rPr>
        <w:t>. هر کدام از ما در زندگ</w:t>
      </w:r>
      <w:r w:rsidRPr="00E54F5A">
        <w:rPr>
          <w:rFonts w:hint="cs"/>
          <w:rtl/>
        </w:rPr>
        <w:t>ی‌</w:t>
      </w:r>
      <w:r w:rsidRPr="00E54F5A">
        <w:rPr>
          <w:rFonts w:hint="eastAsia"/>
          <w:rtl/>
        </w:rPr>
        <w:t>مان</w:t>
      </w:r>
      <w:r w:rsidRPr="00E54F5A">
        <w:rPr>
          <w:rtl/>
        </w:rPr>
        <w:t xml:space="preserve"> </w:t>
      </w:r>
      <w:r w:rsidRPr="00E54F5A">
        <w:rPr>
          <w:rFonts w:hint="cs"/>
          <w:rtl/>
        </w:rPr>
        <w:t>ی</w:t>
      </w:r>
      <w:r w:rsidRPr="00E54F5A">
        <w:rPr>
          <w:rFonts w:hint="eastAsia"/>
          <w:rtl/>
        </w:rPr>
        <w:t>ک</w:t>
      </w:r>
      <w:r w:rsidRPr="00E54F5A">
        <w:rPr>
          <w:rtl/>
        </w:rPr>
        <w:t xml:space="preserve"> «پرونده خاک‌خورد</w:t>
      </w:r>
      <w:r w:rsidRPr="00E54F5A">
        <w:rPr>
          <w:rtl/>
        </w:rPr>
        <w:t>ه» دار</w:t>
      </w:r>
      <w:r w:rsidRPr="00E54F5A">
        <w:rPr>
          <w:rFonts w:hint="cs"/>
          <w:rtl/>
        </w:rPr>
        <w:t>ی</w:t>
      </w:r>
      <w:r w:rsidRPr="00E54F5A">
        <w:rPr>
          <w:rFonts w:hint="eastAsia"/>
          <w:rtl/>
        </w:rPr>
        <w:t>م</w:t>
      </w:r>
      <w:r w:rsidRPr="00E54F5A">
        <w:rPr>
          <w:rtl/>
        </w:rPr>
        <w:t xml:space="preserve"> که از ترسِ سخت</w:t>
      </w:r>
      <w:r w:rsidRPr="00E54F5A">
        <w:rPr>
          <w:rFonts w:hint="cs"/>
          <w:rtl/>
        </w:rPr>
        <w:t>ی‌</w:t>
      </w:r>
      <w:r w:rsidRPr="00E54F5A">
        <w:rPr>
          <w:rFonts w:hint="eastAsia"/>
          <w:rtl/>
        </w:rPr>
        <w:t>اش،</w:t>
      </w:r>
      <w:r w:rsidRPr="00E54F5A">
        <w:rPr>
          <w:rtl/>
        </w:rPr>
        <w:t xml:space="preserve"> سمتش نم</w:t>
      </w:r>
      <w:r w:rsidRPr="00E54F5A">
        <w:rPr>
          <w:rFonts w:hint="cs"/>
          <w:rtl/>
        </w:rPr>
        <w:t>ی‌</w:t>
      </w:r>
      <w:r w:rsidRPr="00E54F5A">
        <w:rPr>
          <w:rFonts w:hint="eastAsia"/>
          <w:rtl/>
        </w:rPr>
        <w:t>رو</w:t>
      </w:r>
      <w:r w:rsidRPr="00E54F5A">
        <w:rPr>
          <w:rFonts w:hint="cs"/>
          <w:rtl/>
        </w:rPr>
        <w:t>ی</w:t>
      </w:r>
      <w:r w:rsidRPr="00E54F5A">
        <w:rPr>
          <w:rFonts w:hint="eastAsia"/>
          <w:rtl/>
        </w:rPr>
        <w:t>م</w:t>
      </w:r>
      <w:r w:rsidR="00E54F5A" w:rsidRPr="00E54F5A">
        <w:rPr>
          <w:rFonts w:hint="cs"/>
          <w:rtl/>
        </w:rPr>
        <w:t xml:space="preserve">: </w:t>
      </w:r>
      <w:r w:rsidRPr="00E54F5A">
        <w:rPr>
          <w:rFonts w:hint="eastAsia"/>
          <w:rtl/>
        </w:rPr>
        <w:t>شا</w:t>
      </w:r>
      <w:r w:rsidRPr="00E54F5A">
        <w:rPr>
          <w:rFonts w:hint="cs"/>
          <w:rtl/>
        </w:rPr>
        <w:t>ی</w:t>
      </w:r>
      <w:r w:rsidRPr="00E54F5A">
        <w:rPr>
          <w:rFonts w:hint="eastAsia"/>
          <w:rtl/>
        </w:rPr>
        <w:t>د</w:t>
      </w:r>
      <w:r w:rsidRPr="00E54F5A">
        <w:rPr>
          <w:rtl/>
        </w:rPr>
        <w:t xml:space="preserve"> آشت</w:t>
      </w:r>
      <w:r w:rsidRPr="00E54F5A">
        <w:rPr>
          <w:rFonts w:hint="cs"/>
          <w:rtl/>
        </w:rPr>
        <w:t>ی</w:t>
      </w:r>
      <w:r w:rsidR="000C6FF4" w:rsidRPr="00E54F5A">
        <w:rPr>
          <w:rtl/>
        </w:rPr>
        <w:t xml:space="preserve">‌کردن </w:t>
      </w:r>
      <w:r w:rsidRPr="00E54F5A">
        <w:rPr>
          <w:rtl/>
        </w:rPr>
        <w:t>با فام</w:t>
      </w:r>
      <w:r w:rsidRPr="00E54F5A">
        <w:rPr>
          <w:rFonts w:hint="cs"/>
          <w:rtl/>
        </w:rPr>
        <w:t>ی</w:t>
      </w:r>
      <w:r w:rsidRPr="00E54F5A">
        <w:rPr>
          <w:rFonts w:hint="eastAsia"/>
          <w:rtl/>
        </w:rPr>
        <w:t>ل</w:t>
      </w:r>
      <w:r w:rsidRPr="00E54F5A">
        <w:rPr>
          <w:rFonts w:hint="cs"/>
          <w:rtl/>
        </w:rPr>
        <w:t>ی</w:t>
      </w:r>
      <w:r w:rsidRPr="00E54F5A">
        <w:rPr>
          <w:rtl/>
        </w:rPr>
        <w:t xml:space="preserve"> است که ۱۰ سال است قهر</w:t>
      </w:r>
      <w:r w:rsidRPr="00E54F5A">
        <w:rPr>
          <w:rFonts w:hint="cs"/>
          <w:rtl/>
        </w:rPr>
        <w:t>ی</w:t>
      </w:r>
      <w:r w:rsidRPr="00E54F5A">
        <w:rPr>
          <w:rFonts w:hint="eastAsia"/>
          <w:rtl/>
        </w:rPr>
        <w:t>د</w:t>
      </w:r>
      <w:r w:rsidR="00E54F5A" w:rsidRPr="00E54F5A">
        <w:rPr>
          <w:rFonts w:hint="cs"/>
          <w:rtl/>
        </w:rPr>
        <w:t xml:space="preserve">؛ </w:t>
      </w:r>
      <w:r w:rsidRPr="00E54F5A">
        <w:rPr>
          <w:rFonts w:hint="eastAsia"/>
          <w:rtl/>
        </w:rPr>
        <w:t>شا</w:t>
      </w:r>
      <w:r w:rsidRPr="00E54F5A">
        <w:rPr>
          <w:rFonts w:hint="cs"/>
          <w:rtl/>
        </w:rPr>
        <w:t>ی</w:t>
      </w:r>
      <w:r w:rsidRPr="00E54F5A">
        <w:rPr>
          <w:rFonts w:hint="eastAsia"/>
          <w:rtl/>
        </w:rPr>
        <w:t>د</w:t>
      </w:r>
      <w:r w:rsidRPr="00E54F5A">
        <w:rPr>
          <w:rtl/>
        </w:rPr>
        <w:t xml:space="preserve"> شروع</w:t>
      </w:r>
      <w:r w:rsidR="000C6FF4" w:rsidRPr="00E54F5A">
        <w:rPr>
          <w:rtl/>
        </w:rPr>
        <w:t xml:space="preserve">‌کردن </w:t>
      </w:r>
      <w:r w:rsidRPr="00E54F5A">
        <w:rPr>
          <w:rFonts w:hint="cs"/>
          <w:rtl/>
        </w:rPr>
        <w:t>ی</w:t>
      </w:r>
      <w:r w:rsidRPr="00E54F5A">
        <w:rPr>
          <w:rFonts w:hint="eastAsia"/>
          <w:rtl/>
        </w:rPr>
        <w:t>ک</w:t>
      </w:r>
      <w:r w:rsidRPr="00E54F5A">
        <w:rPr>
          <w:rtl/>
        </w:rPr>
        <w:t xml:space="preserve"> کسب‌وکار است که م</w:t>
      </w:r>
      <w:r w:rsidRPr="00E54F5A">
        <w:rPr>
          <w:rFonts w:hint="cs"/>
          <w:rtl/>
        </w:rPr>
        <w:t>ی‌</w:t>
      </w:r>
      <w:r w:rsidRPr="00E54F5A">
        <w:rPr>
          <w:rFonts w:hint="eastAsia"/>
          <w:rtl/>
        </w:rPr>
        <w:t>ترس</w:t>
      </w:r>
      <w:r w:rsidRPr="00E54F5A">
        <w:rPr>
          <w:rFonts w:hint="cs"/>
          <w:rtl/>
        </w:rPr>
        <w:t>ی</w:t>
      </w:r>
      <w:r w:rsidRPr="00E54F5A">
        <w:rPr>
          <w:rFonts w:hint="eastAsia"/>
          <w:rtl/>
        </w:rPr>
        <w:t>د</w:t>
      </w:r>
      <w:r w:rsidRPr="00E54F5A">
        <w:rPr>
          <w:rtl/>
        </w:rPr>
        <w:t xml:space="preserve"> شکست بخور</w:t>
      </w:r>
      <w:r w:rsidRPr="00E54F5A">
        <w:rPr>
          <w:rFonts w:hint="cs"/>
          <w:rtl/>
        </w:rPr>
        <w:t>ی</w:t>
      </w:r>
      <w:r w:rsidRPr="00E54F5A">
        <w:rPr>
          <w:rFonts w:hint="eastAsia"/>
          <w:rtl/>
        </w:rPr>
        <w:t>د</w:t>
      </w:r>
      <w:r w:rsidR="00E54F5A" w:rsidRPr="00E54F5A">
        <w:rPr>
          <w:rFonts w:hint="cs"/>
          <w:rtl/>
        </w:rPr>
        <w:t xml:space="preserve">؛ </w:t>
      </w:r>
      <w:r w:rsidRPr="00E54F5A">
        <w:rPr>
          <w:rFonts w:hint="eastAsia"/>
          <w:rtl/>
        </w:rPr>
        <w:t>شا</w:t>
      </w:r>
      <w:r w:rsidRPr="00E54F5A">
        <w:rPr>
          <w:rFonts w:hint="cs"/>
          <w:rtl/>
        </w:rPr>
        <w:t>ی</w:t>
      </w:r>
      <w:r w:rsidRPr="00E54F5A">
        <w:rPr>
          <w:rFonts w:hint="eastAsia"/>
          <w:rtl/>
        </w:rPr>
        <w:t>د</w:t>
      </w:r>
      <w:r w:rsidRPr="00E54F5A">
        <w:rPr>
          <w:rtl/>
        </w:rPr>
        <w:t xml:space="preserve"> ترک</w:t>
      </w:r>
      <w:r w:rsidR="000C6FF4" w:rsidRPr="00E54F5A">
        <w:rPr>
          <w:rtl/>
        </w:rPr>
        <w:t xml:space="preserve">‌کردن </w:t>
      </w:r>
      <w:r w:rsidRPr="00E54F5A">
        <w:rPr>
          <w:rFonts w:hint="cs"/>
          <w:rtl/>
        </w:rPr>
        <w:t>ی</w:t>
      </w:r>
      <w:r w:rsidRPr="00E54F5A">
        <w:rPr>
          <w:rFonts w:hint="eastAsia"/>
          <w:rtl/>
        </w:rPr>
        <w:t>ک</w:t>
      </w:r>
      <w:r w:rsidRPr="00E54F5A">
        <w:rPr>
          <w:rtl/>
        </w:rPr>
        <w:t xml:space="preserve"> عادت زشت (مثل س</w:t>
      </w:r>
      <w:r w:rsidRPr="00E54F5A">
        <w:rPr>
          <w:rFonts w:hint="cs"/>
          <w:rtl/>
        </w:rPr>
        <w:t>ی</w:t>
      </w:r>
      <w:r w:rsidRPr="00E54F5A">
        <w:rPr>
          <w:rFonts w:hint="eastAsia"/>
          <w:rtl/>
        </w:rPr>
        <w:t>گار</w:t>
      </w:r>
      <w:r w:rsidRPr="00E54F5A">
        <w:rPr>
          <w:rtl/>
        </w:rPr>
        <w:t xml:space="preserve"> </w:t>
      </w:r>
      <w:r w:rsidRPr="00E54F5A">
        <w:rPr>
          <w:rFonts w:hint="cs"/>
          <w:rtl/>
        </w:rPr>
        <w:t>ی</w:t>
      </w:r>
      <w:r w:rsidRPr="00E54F5A">
        <w:rPr>
          <w:rFonts w:hint="eastAsia"/>
          <w:rtl/>
        </w:rPr>
        <w:t>ا</w:t>
      </w:r>
      <w:r w:rsidRPr="00E54F5A">
        <w:rPr>
          <w:rtl/>
        </w:rPr>
        <w:t xml:space="preserve"> بدزبان</w:t>
      </w:r>
      <w:r w:rsidRPr="00E54F5A">
        <w:rPr>
          <w:rFonts w:hint="cs"/>
          <w:rtl/>
        </w:rPr>
        <w:t>ی</w:t>
      </w:r>
      <w:r w:rsidRPr="00E54F5A">
        <w:rPr>
          <w:rtl/>
        </w:rPr>
        <w:t>) است که فکر م</w:t>
      </w:r>
      <w:r w:rsidRPr="00E54F5A">
        <w:rPr>
          <w:rFonts w:hint="cs"/>
          <w:rtl/>
        </w:rPr>
        <w:t>ی‌</w:t>
      </w:r>
      <w:r w:rsidRPr="00E54F5A">
        <w:rPr>
          <w:rFonts w:hint="eastAsia"/>
          <w:rtl/>
        </w:rPr>
        <w:t>کن</w:t>
      </w:r>
      <w:r w:rsidRPr="00E54F5A">
        <w:rPr>
          <w:rFonts w:hint="cs"/>
          <w:rtl/>
        </w:rPr>
        <w:t>ی</w:t>
      </w:r>
      <w:r w:rsidRPr="00E54F5A">
        <w:rPr>
          <w:rFonts w:hint="eastAsia"/>
          <w:rtl/>
        </w:rPr>
        <w:t>د</w:t>
      </w:r>
      <w:r w:rsidRPr="00E54F5A">
        <w:rPr>
          <w:rtl/>
        </w:rPr>
        <w:t xml:space="preserve"> </w:t>
      </w:r>
      <w:r w:rsidR="00B51DDD" w:rsidRPr="00E54F5A">
        <w:rPr>
          <w:rtl/>
        </w:rPr>
        <w:t>نمی‌شود</w:t>
      </w:r>
      <w:r w:rsidRPr="00E54F5A">
        <w:rPr>
          <w:rtl/>
        </w:rPr>
        <w:t>.</w:t>
      </w:r>
    </w:p>
    <w:p w14:paraId="01B0203F" w14:textId="794AB4B0" w:rsidR="00A840F5" w:rsidRPr="00DA50CE" w:rsidRDefault="006E46C9" w:rsidP="005E3300">
      <w:pPr>
        <w:pStyle w:val="03"/>
        <w:rPr>
          <w:rtl/>
        </w:rPr>
      </w:pPr>
      <w:r w:rsidRPr="00DA50CE">
        <w:rPr>
          <w:rFonts w:hint="eastAsia"/>
          <w:rtl/>
        </w:rPr>
        <w:t>هم</w:t>
      </w:r>
      <w:r w:rsidRPr="00DA50CE">
        <w:rPr>
          <w:rFonts w:hint="cs"/>
          <w:rtl/>
        </w:rPr>
        <w:t>ی</w:t>
      </w:r>
      <w:r w:rsidRPr="00DA50CE">
        <w:rPr>
          <w:rFonts w:hint="eastAsia"/>
          <w:rtl/>
        </w:rPr>
        <w:t>ن</w:t>
      </w:r>
      <w:r w:rsidRPr="00DA50CE">
        <w:rPr>
          <w:rtl/>
        </w:rPr>
        <w:t xml:space="preserve"> امشب ن</w:t>
      </w:r>
      <w:r w:rsidRPr="00DA50CE">
        <w:rPr>
          <w:rFonts w:hint="cs"/>
          <w:rtl/>
        </w:rPr>
        <w:t>ی</w:t>
      </w:r>
      <w:r w:rsidRPr="00DA50CE">
        <w:rPr>
          <w:rFonts w:hint="eastAsia"/>
          <w:rtl/>
        </w:rPr>
        <w:t>ت</w:t>
      </w:r>
      <w:r w:rsidRPr="00DA50CE">
        <w:rPr>
          <w:rtl/>
        </w:rPr>
        <w:t xml:space="preserve"> کن</w:t>
      </w:r>
      <w:r w:rsidRPr="00DA50CE">
        <w:rPr>
          <w:rFonts w:hint="cs"/>
          <w:rtl/>
        </w:rPr>
        <w:t>ی</w:t>
      </w:r>
      <w:r w:rsidRPr="00DA50CE">
        <w:rPr>
          <w:rFonts w:hint="eastAsia"/>
          <w:rtl/>
        </w:rPr>
        <w:t>د</w:t>
      </w:r>
      <w:r w:rsidRPr="00DA50CE">
        <w:rPr>
          <w:rtl/>
        </w:rPr>
        <w:t>. بگو</w:t>
      </w:r>
      <w:r w:rsidRPr="00DA50CE">
        <w:rPr>
          <w:rFonts w:hint="cs"/>
          <w:rtl/>
        </w:rPr>
        <w:t>یی</w:t>
      </w:r>
      <w:r w:rsidRPr="00DA50CE">
        <w:rPr>
          <w:rFonts w:hint="eastAsia"/>
          <w:rtl/>
        </w:rPr>
        <w:t>د</w:t>
      </w:r>
      <w:r w:rsidRPr="00DA50CE">
        <w:rPr>
          <w:rtl/>
        </w:rPr>
        <w:t xml:space="preserve">: </w:t>
      </w:r>
      <w:r w:rsidRPr="00DA50CE">
        <w:rPr>
          <w:rtl/>
        </w:rPr>
        <w:t>«خدا</w:t>
      </w:r>
      <w:r w:rsidRPr="00DA50CE">
        <w:rPr>
          <w:rFonts w:hint="cs"/>
          <w:rtl/>
        </w:rPr>
        <w:t>ی</w:t>
      </w:r>
      <w:r w:rsidRPr="00DA50CE">
        <w:rPr>
          <w:rFonts w:hint="eastAsia"/>
          <w:rtl/>
        </w:rPr>
        <w:t>ا</w:t>
      </w:r>
      <w:r w:rsidRPr="00DA50CE">
        <w:rPr>
          <w:rtl/>
        </w:rPr>
        <w:t>! به ام</w:t>
      </w:r>
      <w:r w:rsidRPr="00DA50CE">
        <w:rPr>
          <w:rFonts w:hint="cs"/>
          <w:rtl/>
        </w:rPr>
        <w:t>ی</w:t>
      </w:r>
      <w:r w:rsidRPr="00DA50CE">
        <w:rPr>
          <w:rFonts w:hint="eastAsia"/>
          <w:rtl/>
        </w:rPr>
        <w:t>دِ</w:t>
      </w:r>
      <w:r w:rsidRPr="00DA50CE">
        <w:rPr>
          <w:rtl/>
        </w:rPr>
        <w:t xml:space="preserve"> وعد</w:t>
      </w:r>
      <w:r w:rsidR="000C6FF4" w:rsidRPr="00DA50CE">
        <w:rPr>
          <w:rFonts w:cs="B Zar"/>
          <w:rtl/>
        </w:rPr>
        <w:t xml:space="preserve">ۀ </w:t>
      </w:r>
      <w:r w:rsidR="00E54F5A">
        <w:rPr>
          <w:rFonts w:hint="cs"/>
          <w:rtl/>
        </w:rPr>
        <w:t>«</w:t>
      </w:r>
      <w:r w:rsidRPr="00E54F5A">
        <w:rPr>
          <w:rStyle w:val="af1"/>
          <w:rtl/>
        </w:rPr>
        <w:t>مَعَ الْعُسْرِ يُسْرًا</w:t>
      </w:r>
      <w:r w:rsidR="00E54F5A" w:rsidRPr="00E54F5A">
        <w:rPr>
          <w:rStyle w:val="af1"/>
          <w:rFonts w:hint="cs"/>
          <w:rtl/>
        </w:rPr>
        <w:t>»</w:t>
      </w:r>
      <w:r w:rsidRPr="00DA50CE">
        <w:rPr>
          <w:rtl/>
        </w:rPr>
        <w:t xml:space="preserve"> و </w:t>
      </w:r>
      <w:r w:rsidR="00A76CE3" w:rsidRPr="00DA50CE">
        <w:rPr>
          <w:rFonts w:cs="B Zar"/>
          <w:rtl/>
        </w:rPr>
        <w:t>به‌خاطر</w:t>
      </w:r>
      <w:r w:rsidRPr="00DA50CE">
        <w:rPr>
          <w:rtl/>
        </w:rPr>
        <w:t xml:space="preserve"> ا</w:t>
      </w:r>
      <w:r w:rsidRPr="00DA50CE">
        <w:rPr>
          <w:rFonts w:hint="cs"/>
          <w:rtl/>
        </w:rPr>
        <w:t>ی</w:t>
      </w:r>
      <w:r w:rsidRPr="00DA50CE">
        <w:rPr>
          <w:rFonts w:hint="eastAsia"/>
          <w:rtl/>
        </w:rPr>
        <w:t>نکه</w:t>
      </w:r>
      <w:r w:rsidRPr="00DA50CE">
        <w:rPr>
          <w:rtl/>
        </w:rPr>
        <w:t xml:space="preserve"> فرمود</w:t>
      </w:r>
      <w:r w:rsidRPr="00DA50CE">
        <w:rPr>
          <w:rFonts w:hint="cs"/>
          <w:rtl/>
        </w:rPr>
        <w:t>ی</w:t>
      </w:r>
      <w:r w:rsidR="00E54F5A">
        <w:rPr>
          <w:rFonts w:hint="cs"/>
          <w:rtl/>
        </w:rPr>
        <w:t>:</w:t>
      </w:r>
      <w:r w:rsidRPr="00DA50CE">
        <w:rPr>
          <w:rtl/>
        </w:rPr>
        <w:t xml:space="preserve"> </w:t>
      </w:r>
      <w:r w:rsidR="00E54F5A" w:rsidRPr="00E54F5A">
        <w:rPr>
          <w:rStyle w:val="af1"/>
          <w:rFonts w:hint="cs"/>
          <w:rtl/>
        </w:rPr>
        <w:t>«</w:t>
      </w:r>
      <w:r w:rsidRPr="00E54F5A">
        <w:rPr>
          <w:rStyle w:val="af1"/>
          <w:rtl/>
        </w:rPr>
        <w:t>وَ کَفَى</w:t>
      </w:r>
      <w:r w:rsidRPr="00E54F5A">
        <w:rPr>
          <w:rStyle w:val="af1"/>
          <w:rFonts w:ascii="Times New Roman" w:hAnsi="Times New Roman" w:cs="Times New Roman" w:hint="cs"/>
          <w:rtl/>
        </w:rPr>
        <w:t>ٰ</w:t>
      </w:r>
      <w:r w:rsidRPr="00E54F5A">
        <w:rPr>
          <w:rStyle w:val="af1"/>
          <w:rtl/>
        </w:rPr>
        <w:t xml:space="preserve"> </w:t>
      </w:r>
      <w:r w:rsidRPr="00E54F5A">
        <w:rPr>
          <w:rStyle w:val="af1"/>
          <w:rFonts w:hint="cs"/>
          <w:rtl/>
        </w:rPr>
        <w:t>بِاللَّهِ</w:t>
      </w:r>
      <w:r w:rsidRPr="00E54F5A">
        <w:rPr>
          <w:rStyle w:val="af1"/>
          <w:rtl/>
        </w:rPr>
        <w:t xml:space="preserve"> </w:t>
      </w:r>
      <w:r w:rsidRPr="00E54F5A">
        <w:rPr>
          <w:rStyle w:val="af1"/>
          <w:rFonts w:hint="cs"/>
          <w:rtl/>
        </w:rPr>
        <w:t>حَسِيبًا</w:t>
      </w:r>
      <w:r w:rsidR="00E54F5A" w:rsidRPr="00E54F5A">
        <w:rPr>
          <w:rStyle w:val="af1"/>
          <w:rFonts w:hint="cs"/>
          <w:rtl/>
        </w:rPr>
        <w:t>»</w:t>
      </w:r>
      <w:r w:rsidRPr="00DA50CE">
        <w:rPr>
          <w:rtl/>
        </w:rPr>
        <w:t xml:space="preserve"> (</w:t>
      </w:r>
      <w:r w:rsidRPr="00DA50CE">
        <w:rPr>
          <w:rFonts w:hint="cs"/>
          <w:rtl/>
        </w:rPr>
        <w:t>تو</w:t>
      </w:r>
      <w:r w:rsidRPr="00DA50CE">
        <w:rPr>
          <w:rtl/>
        </w:rPr>
        <w:t xml:space="preserve"> </w:t>
      </w:r>
      <w:r w:rsidRPr="00DA50CE">
        <w:rPr>
          <w:rFonts w:hint="cs"/>
          <w:rtl/>
        </w:rPr>
        <w:t>داری</w:t>
      </w:r>
      <w:r w:rsidRPr="00DA50CE">
        <w:rPr>
          <w:rtl/>
        </w:rPr>
        <w:t xml:space="preserve"> حساب م</w:t>
      </w:r>
      <w:r w:rsidRPr="00DA50CE">
        <w:rPr>
          <w:rFonts w:hint="cs"/>
          <w:rtl/>
        </w:rPr>
        <w:t>ی‌</w:t>
      </w:r>
      <w:r w:rsidRPr="00DA50CE">
        <w:rPr>
          <w:rFonts w:hint="eastAsia"/>
          <w:rtl/>
        </w:rPr>
        <w:t>کن</w:t>
      </w:r>
      <w:r w:rsidRPr="00DA50CE">
        <w:rPr>
          <w:rFonts w:hint="cs"/>
          <w:rtl/>
        </w:rPr>
        <w:t>ی</w:t>
      </w:r>
      <w:r w:rsidRPr="00DA50CE">
        <w:rPr>
          <w:rtl/>
        </w:rPr>
        <w:t>)، من از فردا استارت ا</w:t>
      </w:r>
      <w:r w:rsidRPr="00DA50CE">
        <w:rPr>
          <w:rFonts w:hint="cs"/>
          <w:rtl/>
        </w:rPr>
        <w:t>ی</w:t>
      </w:r>
      <w:r w:rsidRPr="00DA50CE">
        <w:rPr>
          <w:rFonts w:hint="eastAsia"/>
          <w:rtl/>
        </w:rPr>
        <w:t>ن</w:t>
      </w:r>
      <w:r w:rsidRPr="00DA50CE">
        <w:rPr>
          <w:rtl/>
        </w:rPr>
        <w:t xml:space="preserve"> کار سخت را م</w:t>
      </w:r>
      <w:r w:rsidRPr="00DA50CE">
        <w:rPr>
          <w:rFonts w:hint="cs"/>
          <w:rtl/>
        </w:rPr>
        <w:t>ی‌</w:t>
      </w:r>
      <w:r w:rsidRPr="00DA50CE">
        <w:rPr>
          <w:rFonts w:hint="eastAsia"/>
          <w:rtl/>
        </w:rPr>
        <w:t>زنم</w:t>
      </w:r>
      <w:r w:rsidRPr="00DA50CE">
        <w:rPr>
          <w:rtl/>
        </w:rPr>
        <w:t>.» مطمئن باش</w:t>
      </w:r>
      <w:r w:rsidRPr="00DA50CE">
        <w:rPr>
          <w:rFonts w:hint="cs"/>
          <w:rtl/>
        </w:rPr>
        <w:t>ی</w:t>
      </w:r>
      <w:r w:rsidRPr="00DA50CE">
        <w:rPr>
          <w:rFonts w:hint="eastAsia"/>
          <w:rtl/>
        </w:rPr>
        <w:t>د</w:t>
      </w:r>
      <w:r w:rsidRPr="00DA50CE">
        <w:rPr>
          <w:rtl/>
        </w:rPr>
        <w:t xml:space="preserve"> همان قدم اول را که بردار</w:t>
      </w:r>
      <w:r w:rsidRPr="00DA50CE">
        <w:rPr>
          <w:rFonts w:hint="cs"/>
          <w:rtl/>
        </w:rPr>
        <w:t>ی</w:t>
      </w:r>
      <w:r w:rsidRPr="00DA50CE">
        <w:rPr>
          <w:rFonts w:hint="eastAsia"/>
          <w:rtl/>
        </w:rPr>
        <w:t>د،</w:t>
      </w:r>
      <w:r w:rsidRPr="00DA50CE">
        <w:rPr>
          <w:rtl/>
        </w:rPr>
        <w:t xml:space="preserve"> خدا درها</w:t>
      </w:r>
      <w:r w:rsidRPr="00DA50CE">
        <w:rPr>
          <w:rFonts w:hint="cs"/>
          <w:rtl/>
        </w:rPr>
        <w:t>ی</w:t>
      </w:r>
      <w:r w:rsidRPr="00DA50CE">
        <w:rPr>
          <w:rtl/>
        </w:rPr>
        <w:t xml:space="preserve"> مخف</w:t>
      </w:r>
      <w:r w:rsidRPr="00DA50CE">
        <w:rPr>
          <w:rFonts w:hint="cs"/>
          <w:rtl/>
        </w:rPr>
        <w:t>ی</w:t>
      </w:r>
      <w:r w:rsidRPr="00DA50CE">
        <w:rPr>
          <w:rtl/>
        </w:rPr>
        <w:t xml:space="preserve"> را با</w:t>
      </w:r>
      <w:r w:rsidRPr="00DA50CE">
        <w:rPr>
          <w:rFonts w:hint="eastAsia"/>
          <w:rtl/>
        </w:rPr>
        <w:t>ز</w:t>
      </w:r>
      <w:r w:rsidRPr="00DA50CE">
        <w:rPr>
          <w:rtl/>
        </w:rPr>
        <w:t xml:space="preserve"> </w:t>
      </w:r>
      <w:r w:rsidR="0002651E">
        <w:rPr>
          <w:rtl/>
        </w:rPr>
        <w:t>می‌کند</w:t>
      </w:r>
      <w:r w:rsidRPr="00DA50CE">
        <w:rPr>
          <w:rtl/>
        </w:rPr>
        <w:t>.</w:t>
      </w:r>
    </w:p>
    <w:p w14:paraId="5CD1D226" w14:textId="4DF9C005" w:rsidR="00A840F5" w:rsidRPr="00DA50CE" w:rsidRDefault="006E46C9" w:rsidP="005E3300">
      <w:pPr>
        <w:pStyle w:val="03"/>
        <w:rPr>
          <w:rtl/>
        </w:rPr>
      </w:pPr>
      <w:r w:rsidRPr="00DA50CE">
        <w:rPr>
          <w:rFonts w:hint="cs"/>
          <w:rtl/>
        </w:rPr>
        <w:t>کار ماها که سخت</w:t>
      </w:r>
      <w:r w:rsidR="00E54F5A">
        <w:rPr>
          <w:rFonts w:hint="cs"/>
          <w:rtl/>
        </w:rPr>
        <w:t>‌</w:t>
      </w:r>
      <w:r w:rsidRPr="00DA50CE">
        <w:rPr>
          <w:rFonts w:hint="cs"/>
          <w:rtl/>
        </w:rPr>
        <w:t>تر</w:t>
      </w:r>
      <w:r w:rsidR="008B4856">
        <w:rPr>
          <w:rFonts w:hint="cs"/>
          <w:rtl/>
        </w:rPr>
        <w:t xml:space="preserve"> نیست</w:t>
      </w:r>
      <w:r w:rsidRPr="00DA50CE">
        <w:rPr>
          <w:rFonts w:hint="cs"/>
          <w:rtl/>
        </w:rPr>
        <w:t xml:space="preserve"> از </w:t>
      </w:r>
      <w:r w:rsidR="008B4856">
        <w:rPr>
          <w:rFonts w:hint="cs"/>
          <w:rtl/>
        </w:rPr>
        <w:t>کار</w:t>
      </w:r>
      <w:r w:rsidRPr="00DA50CE">
        <w:rPr>
          <w:rFonts w:hint="cs"/>
          <w:rtl/>
        </w:rPr>
        <w:t xml:space="preserve"> کسانی که این انقلاب را برپا کردند</w:t>
      </w:r>
      <w:r w:rsidR="008B4856">
        <w:rPr>
          <w:rFonts w:hint="cs"/>
          <w:rtl/>
        </w:rPr>
        <w:t xml:space="preserve">. </w:t>
      </w:r>
      <w:r w:rsidRPr="00DA50CE">
        <w:rPr>
          <w:rFonts w:hint="cs"/>
          <w:rtl/>
        </w:rPr>
        <w:t>گاهی ما کارهایی را از سر ترس انجام نمی</w:t>
      </w:r>
      <w:r w:rsidR="008B4856">
        <w:rPr>
          <w:rFonts w:hint="cs"/>
          <w:rtl/>
        </w:rPr>
        <w:t>‌</w:t>
      </w:r>
      <w:r w:rsidRPr="00DA50CE">
        <w:rPr>
          <w:rFonts w:hint="cs"/>
          <w:rtl/>
        </w:rPr>
        <w:t>د</w:t>
      </w:r>
      <w:r w:rsidR="008B4856">
        <w:rPr>
          <w:rFonts w:hint="cs"/>
          <w:rtl/>
        </w:rPr>
        <w:t>ه</w:t>
      </w:r>
      <w:r w:rsidRPr="00DA50CE">
        <w:rPr>
          <w:rFonts w:hint="cs"/>
          <w:rtl/>
        </w:rPr>
        <w:t>یم اما شهدای مظلوم</w:t>
      </w:r>
      <w:r w:rsidR="008B4856">
        <w:rPr>
          <w:rFonts w:hint="cs"/>
          <w:rtl/>
        </w:rPr>
        <w:t xml:space="preserve"> این انقلاب،</w:t>
      </w:r>
      <w:r w:rsidRPr="00DA50CE">
        <w:rPr>
          <w:rFonts w:hint="cs"/>
          <w:rtl/>
        </w:rPr>
        <w:t xml:space="preserve"> انصافا</w:t>
      </w:r>
      <w:r w:rsidR="008B4856">
        <w:rPr>
          <w:rFonts w:hint="cs"/>
          <w:rtl/>
        </w:rPr>
        <w:t>ً</w:t>
      </w:r>
      <w:r w:rsidRPr="00DA50CE">
        <w:rPr>
          <w:rFonts w:hint="cs"/>
          <w:rtl/>
        </w:rPr>
        <w:t xml:space="preserve"> رفتند </w:t>
      </w:r>
      <w:r w:rsidR="008B4856">
        <w:rPr>
          <w:rFonts w:hint="cs"/>
          <w:rtl/>
        </w:rPr>
        <w:t>‌</w:t>
      </w:r>
      <w:r w:rsidRPr="00DA50CE">
        <w:rPr>
          <w:rFonts w:hint="cs"/>
          <w:rtl/>
        </w:rPr>
        <w:t>سراغ کارهای سخت</w:t>
      </w:r>
      <w:r w:rsidR="008B4856">
        <w:rPr>
          <w:rFonts w:hint="cs"/>
          <w:rtl/>
        </w:rPr>
        <w:t xml:space="preserve"> و</w:t>
      </w:r>
      <w:r w:rsidRPr="00DA50CE">
        <w:rPr>
          <w:rFonts w:hint="cs"/>
          <w:rtl/>
        </w:rPr>
        <w:t xml:space="preserve"> نشدنی. </w:t>
      </w:r>
    </w:p>
    <w:p w14:paraId="7877DDA9" w14:textId="669A9138" w:rsidR="00A840F5" w:rsidRPr="00DA50CE" w:rsidRDefault="006E46C9" w:rsidP="005E3300">
      <w:pPr>
        <w:pStyle w:val="03"/>
        <w:rPr>
          <w:rtl/>
        </w:rPr>
      </w:pPr>
      <w:r w:rsidRPr="00DA50CE">
        <w:rPr>
          <w:rFonts w:hint="cs"/>
          <w:rtl/>
        </w:rPr>
        <w:t>یکی از این نمونه</w:t>
      </w:r>
      <w:r w:rsidR="00DA50CE" w:rsidRPr="00DA50CE">
        <w:rPr>
          <w:rFonts w:hint="cs"/>
          <w:rtl/>
        </w:rPr>
        <w:t>‌ها</w:t>
      </w:r>
      <w:r w:rsidRPr="00DA50CE">
        <w:rPr>
          <w:rFonts w:hint="cs"/>
          <w:rtl/>
        </w:rPr>
        <w:t xml:space="preserve"> شهید </w:t>
      </w:r>
      <w:r w:rsidRPr="00DA50CE">
        <w:rPr>
          <w:rtl/>
        </w:rPr>
        <w:t xml:space="preserve">عبدالله </w:t>
      </w:r>
      <w:r w:rsidRPr="00DA50CE">
        <w:rPr>
          <w:rFonts w:hint="cs"/>
          <w:rtl/>
        </w:rPr>
        <w:t>میثمی بود</w:t>
      </w:r>
      <w:r w:rsidR="008B4856">
        <w:rPr>
          <w:rFonts w:hint="cs"/>
          <w:rtl/>
        </w:rPr>
        <w:t>.</w:t>
      </w:r>
      <w:r w:rsidRPr="00DA50CE">
        <w:rPr>
          <w:rFonts w:hint="cs"/>
          <w:rtl/>
        </w:rPr>
        <w:t xml:space="preserve"> </w:t>
      </w:r>
      <w:r w:rsidR="008B4856">
        <w:rPr>
          <w:rFonts w:hint="cs"/>
          <w:rtl/>
        </w:rPr>
        <w:t>ایشان</w:t>
      </w:r>
      <w:r w:rsidRPr="00DA50CE">
        <w:rPr>
          <w:rFonts w:hint="cs"/>
          <w:rtl/>
        </w:rPr>
        <w:t xml:space="preserve"> </w:t>
      </w:r>
      <w:r w:rsidRPr="00DA50CE">
        <w:rPr>
          <w:rtl/>
        </w:rPr>
        <w:t>تازه از زندان آزاد شده بود که راه</w:t>
      </w:r>
      <w:r w:rsidRPr="00DA50CE">
        <w:rPr>
          <w:rFonts w:hint="cs"/>
          <w:rtl/>
        </w:rPr>
        <w:t>ی</w:t>
      </w:r>
      <w:r w:rsidRPr="00DA50CE">
        <w:rPr>
          <w:rtl/>
        </w:rPr>
        <w:t xml:space="preserve"> روستاها</w:t>
      </w:r>
      <w:r w:rsidRPr="00DA50CE">
        <w:rPr>
          <w:rFonts w:hint="cs"/>
          <w:rtl/>
        </w:rPr>
        <w:t>ی</w:t>
      </w:r>
      <w:r w:rsidRPr="00DA50CE">
        <w:rPr>
          <w:rtl/>
        </w:rPr>
        <w:t xml:space="preserve"> محروم چهار محال و بخت</w:t>
      </w:r>
      <w:r w:rsidRPr="00DA50CE">
        <w:rPr>
          <w:rFonts w:hint="cs"/>
          <w:rtl/>
        </w:rPr>
        <w:t>ی</w:t>
      </w:r>
      <w:r w:rsidRPr="00DA50CE">
        <w:rPr>
          <w:rFonts w:hint="eastAsia"/>
          <w:rtl/>
        </w:rPr>
        <w:t>ار</w:t>
      </w:r>
      <w:r w:rsidRPr="00DA50CE">
        <w:rPr>
          <w:rFonts w:hint="cs"/>
          <w:rtl/>
        </w:rPr>
        <w:t>ی</w:t>
      </w:r>
      <w:r w:rsidRPr="00DA50CE">
        <w:rPr>
          <w:rtl/>
        </w:rPr>
        <w:t xml:space="preserve"> شد. با چند جلد کتاب</w:t>
      </w:r>
      <w:r w:rsidR="008B4856">
        <w:rPr>
          <w:rFonts w:hint="cs"/>
          <w:rtl/>
        </w:rPr>
        <w:t>؛</w:t>
      </w:r>
      <w:r w:rsidRPr="00DA50CE">
        <w:rPr>
          <w:rtl/>
        </w:rPr>
        <w:t xml:space="preserve"> رساله</w:t>
      </w:r>
      <w:r w:rsidR="008B4856">
        <w:rPr>
          <w:rFonts w:hint="cs"/>
          <w:rtl/>
        </w:rPr>
        <w:t>،</w:t>
      </w:r>
      <w:r w:rsidRPr="00DA50CE">
        <w:rPr>
          <w:rtl/>
        </w:rPr>
        <w:t xml:space="preserve"> چند نوار ضبط صوت از امام خم</w:t>
      </w:r>
      <w:r w:rsidRPr="00DA50CE">
        <w:rPr>
          <w:rFonts w:hint="cs"/>
          <w:rtl/>
        </w:rPr>
        <w:t>ی</w:t>
      </w:r>
      <w:r w:rsidRPr="00DA50CE">
        <w:rPr>
          <w:rFonts w:hint="eastAsia"/>
          <w:rtl/>
        </w:rPr>
        <w:t>ن</w:t>
      </w:r>
      <w:r w:rsidRPr="00DA50CE">
        <w:rPr>
          <w:rFonts w:hint="cs"/>
          <w:rtl/>
        </w:rPr>
        <w:t>ی</w:t>
      </w:r>
      <w:r w:rsidR="00855870">
        <w:rPr>
          <w:rtl/>
        </w:rPr>
        <w:t>؟ره؟</w:t>
      </w:r>
      <w:r w:rsidRPr="00DA50CE">
        <w:rPr>
          <w:rtl/>
        </w:rPr>
        <w:t xml:space="preserve"> و </w:t>
      </w:r>
      <w:r w:rsidRPr="00DA50CE">
        <w:rPr>
          <w:rFonts w:hint="cs"/>
          <w:rtl/>
        </w:rPr>
        <w:t>ی</w:t>
      </w:r>
      <w:r w:rsidRPr="00DA50CE">
        <w:rPr>
          <w:rFonts w:hint="eastAsia"/>
          <w:rtl/>
        </w:rPr>
        <w:t>ک</w:t>
      </w:r>
      <w:r w:rsidRPr="00DA50CE">
        <w:rPr>
          <w:rtl/>
        </w:rPr>
        <w:t xml:space="preserve"> دست قبا و عمامه سف</w:t>
      </w:r>
      <w:r w:rsidRPr="00DA50CE">
        <w:rPr>
          <w:rFonts w:hint="cs"/>
          <w:rtl/>
        </w:rPr>
        <w:t>ی</w:t>
      </w:r>
      <w:r w:rsidRPr="00DA50CE">
        <w:rPr>
          <w:rFonts w:hint="eastAsia"/>
          <w:rtl/>
        </w:rPr>
        <w:t>د</w:t>
      </w:r>
      <w:r w:rsidRPr="00DA50CE">
        <w:rPr>
          <w:rtl/>
        </w:rPr>
        <w:t>.</w:t>
      </w:r>
    </w:p>
    <w:p w14:paraId="2EDAA5F1" w14:textId="77777777" w:rsidR="008B4856" w:rsidRDefault="006E46C9" w:rsidP="005E3300">
      <w:pPr>
        <w:pStyle w:val="03"/>
        <w:rPr>
          <w:rtl/>
        </w:rPr>
      </w:pPr>
      <w:r w:rsidRPr="008B4856">
        <w:rPr>
          <w:rtl/>
        </w:rPr>
        <w:t>م</w:t>
      </w:r>
      <w:r w:rsidRPr="008B4856">
        <w:rPr>
          <w:rFonts w:hint="cs"/>
          <w:rtl/>
        </w:rPr>
        <w:t>ی‌</w:t>
      </w:r>
      <w:r w:rsidRPr="008B4856">
        <w:rPr>
          <w:rFonts w:hint="eastAsia"/>
          <w:rtl/>
        </w:rPr>
        <w:t>گفت</w:t>
      </w:r>
      <w:r w:rsidRPr="008B4856">
        <w:rPr>
          <w:rtl/>
        </w:rPr>
        <w:t>: «من به دست مردم آزاد شده‌ام؛ آن دو سال</w:t>
      </w:r>
      <w:r w:rsidRPr="008B4856">
        <w:rPr>
          <w:rFonts w:hint="cs"/>
          <w:rtl/>
        </w:rPr>
        <w:t>ی</w:t>
      </w:r>
      <w:r w:rsidRPr="008B4856">
        <w:rPr>
          <w:rtl/>
        </w:rPr>
        <w:t xml:space="preserve"> که زودتر آزاد شده‌ام، با</w:t>
      </w:r>
      <w:r w:rsidRPr="008B4856">
        <w:rPr>
          <w:rFonts w:hint="cs"/>
          <w:rtl/>
        </w:rPr>
        <w:t>ی</w:t>
      </w:r>
      <w:r w:rsidRPr="008B4856">
        <w:rPr>
          <w:rFonts w:hint="eastAsia"/>
          <w:rtl/>
        </w:rPr>
        <w:t>د</w:t>
      </w:r>
      <w:r w:rsidRPr="008B4856">
        <w:rPr>
          <w:rtl/>
        </w:rPr>
        <w:t xml:space="preserve"> شبانه‌روز برا</w:t>
      </w:r>
      <w:r w:rsidRPr="008B4856">
        <w:rPr>
          <w:rFonts w:hint="cs"/>
          <w:rtl/>
        </w:rPr>
        <w:t>ی</w:t>
      </w:r>
      <w:r w:rsidRPr="008B4856">
        <w:rPr>
          <w:rtl/>
        </w:rPr>
        <w:t xml:space="preserve"> مردم خدمت کنم.»</w:t>
      </w:r>
    </w:p>
    <w:p w14:paraId="4FDC55A6" w14:textId="25B9697C" w:rsidR="008B4856" w:rsidRDefault="006E46C9" w:rsidP="005E3300">
      <w:pPr>
        <w:pStyle w:val="03"/>
        <w:rPr>
          <w:rtl/>
        </w:rPr>
      </w:pPr>
      <w:r w:rsidRPr="008B4856">
        <w:rPr>
          <w:rtl/>
        </w:rPr>
        <w:t>وقت</w:t>
      </w:r>
      <w:r w:rsidRPr="008B4856">
        <w:rPr>
          <w:rFonts w:hint="cs"/>
          <w:rtl/>
        </w:rPr>
        <w:t>ی</w:t>
      </w:r>
      <w:r w:rsidRPr="008B4856">
        <w:rPr>
          <w:rtl/>
        </w:rPr>
        <w:t xml:space="preserve"> به روستا رفت، مردم </w:t>
      </w:r>
      <w:r w:rsidRPr="008B4856">
        <w:rPr>
          <w:rtl/>
        </w:rPr>
        <w:t>استقبالش نکردند و عده‌ا</w:t>
      </w:r>
      <w:r w:rsidRPr="008B4856">
        <w:rPr>
          <w:rFonts w:hint="cs"/>
          <w:rtl/>
        </w:rPr>
        <w:t>ی</w:t>
      </w:r>
      <w:r w:rsidRPr="008B4856">
        <w:rPr>
          <w:rtl/>
        </w:rPr>
        <w:t xml:space="preserve"> نادان، سنگ و دشنام نثارش کردند و با برخورد ژاندارمر</w:t>
      </w:r>
      <w:r w:rsidRPr="008B4856">
        <w:rPr>
          <w:rFonts w:hint="cs"/>
          <w:rtl/>
        </w:rPr>
        <w:t>ی</w:t>
      </w:r>
      <w:r w:rsidRPr="008B4856">
        <w:rPr>
          <w:rtl/>
        </w:rPr>
        <w:t xml:space="preserve"> مواجه شد؛ امّا کوتاه ن</w:t>
      </w:r>
      <w:r w:rsidRPr="008B4856">
        <w:rPr>
          <w:rFonts w:hint="cs"/>
          <w:rtl/>
        </w:rPr>
        <w:t>ی</w:t>
      </w:r>
      <w:r w:rsidRPr="008B4856">
        <w:rPr>
          <w:rFonts w:hint="eastAsia"/>
          <w:rtl/>
        </w:rPr>
        <w:t>امد</w:t>
      </w:r>
      <w:r w:rsidRPr="008B4856">
        <w:rPr>
          <w:rtl/>
        </w:rPr>
        <w:t xml:space="preserve">. مقاومتش سبب شد تا مردم کم‌کم </w:t>
      </w:r>
      <w:r>
        <w:rPr>
          <w:rFonts w:hint="cs"/>
          <w:rtl/>
        </w:rPr>
        <w:t>دورش</w:t>
      </w:r>
      <w:r w:rsidRPr="008B4856">
        <w:rPr>
          <w:rtl/>
        </w:rPr>
        <w:t xml:space="preserve"> جمع شوند.</w:t>
      </w:r>
    </w:p>
    <w:p w14:paraId="76A78CE9" w14:textId="4DAD8BF8" w:rsidR="008B4856" w:rsidRDefault="006E46C9" w:rsidP="005E3300">
      <w:pPr>
        <w:pStyle w:val="03"/>
        <w:rPr>
          <w:rtl/>
        </w:rPr>
      </w:pPr>
      <w:r w:rsidRPr="008B4856">
        <w:rPr>
          <w:rtl/>
        </w:rPr>
        <w:t xml:space="preserve">زمستان </w:t>
      </w:r>
      <w:r w:rsidRPr="008B4856">
        <w:rPr>
          <w:rtl/>
          <w:lang w:bidi="fa-IR"/>
        </w:rPr>
        <w:t>۱۳۵۷</w:t>
      </w:r>
      <w:r w:rsidRPr="008B4856">
        <w:rPr>
          <w:rtl/>
        </w:rPr>
        <w:t xml:space="preserve"> بود و ش</w:t>
      </w:r>
      <w:r w:rsidRPr="008B4856">
        <w:rPr>
          <w:rFonts w:hint="cs"/>
          <w:rtl/>
        </w:rPr>
        <w:t>ی</w:t>
      </w:r>
      <w:r w:rsidRPr="008B4856">
        <w:rPr>
          <w:rFonts w:hint="eastAsia"/>
          <w:rtl/>
        </w:rPr>
        <w:t>خ</w:t>
      </w:r>
      <w:r w:rsidRPr="008B4856">
        <w:rPr>
          <w:rtl/>
        </w:rPr>
        <w:t xml:space="preserve"> هر شب در شب‌نش</w:t>
      </w:r>
      <w:r w:rsidRPr="008B4856">
        <w:rPr>
          <w:rFonts w:hint="cs"/>
          <w:rtl/>
        </w:rPr>
        <w:t>ی</w:t>
      </w:r>
      <w:r w:rsidRPr="008B4856">
        <w:rPr>
          <w:rFonts w:hint="eastAsia"/>
          <w:rtl/>
        </w:rPr>
        <w:t>ن</w:t>
      </w:r>
      <w:r w:rsidRPr="008B4856">
        <w:rPr>
          <w:rFonts w:hint="cs"/>
          <w:rtl/>
        </w:rPr>
        <w:t>ی‌</w:t>
      </w:r>
      <w:r w:rsidRPr="008B4856">
        <w:rPr>
          <w:rFonts w:hint="eastAsia"/>
          <w:rtl/>
        </w:rPr>
        <w:t>ها</w:t>
      </w:r>
      <w:r w:rsidRPr="008B4856">
        <w:rPr>
          <w:rFonts w:hint="cs"/>
          <w:rtl/>
        </w:rPr>
        <w:t>ی</w:t>
      </w:r>
      <w:r w:rsidRPr="008B4856">
        <w:rPr>
          <w:rtl/>
        </w:rPr>
        <w:t xml:space="preserve"> مردم حاضر م</w:t>
      </w:r>
      <w:r w:rsidRPr="008B4856">
        <w:rPr>
          <w:rFonts w:hint="cs"/>
          <w:rtl/>
        </w:rPr>
        <w:t>ی‌</w:t>
      </w:r>
      <w:r w:rsidRPr="008B4856">
        <w:rPr>
          <w:rFonts w:hint="eastAsia"/>
          <w:rtl/>
        </w:rPr>
        <w:t>شد</w:t>
      </w:r>
      <w:r w:rsidRPr="008B4856">
        <w:rPr>
          <w:rtl/>
        </w:rPr>
        <w:t xml:space="preserve"> و پس از ب</w:t>
      </w:r>
      <w:r w:rsidRPr="008B4856">
        <w:rPr>
          <w:rFonts w:hint="cs"/>
          <w:rtl/>
        </w:rPr>
        <w:t>ی</w:t>
      </w:r>
      <w:r w:rsidRPr="008B4856">
        <w:rPr>
          <w:rFonts w:hint="eastAsia"/>
          <w:rtl/>
        </w:rPr>
        <w:t>ان</w:t>
      </w:r>
      <w:r w:rsidRPr="008B4856">
        <w:rPr>
          <w:rtl/>
        </w:rPr>
        <w:t xml:space="preserve"> چند مسئله</w:t>
      </w:r>
      <w:r w:rsidRPr="008B4856">
        <w:rPr>
          <w:rFonts w:ascii="Times New Roman" w:hAnsi="Times New Roman" w:cs="Times New Roman" w:hint="cs"/>
          <w:rtl/>
        </w:rPr>
        <w:t>ٔ</w:t>
      </w:r>
      <w:r w:rsidRPr="008B4856">
        <w:rPr>
          <w:rtl/>
        </w:rPr>
        <w:t xml:space="preserve"> </w:t>
      </w:r>
      <w:r w:rsidRPr="008B4856">
        <w:rPr>
          <w:rFonts w:hint="cs"/>
          <w:rtl/>
        </w:rPr>
        <w:t>شرعی</w:t>
      </w:r>
      <w:r w:rsidRPr="008B4856">
        <w:rPr>
          <w:rFonts w:hint="eastAsia"/>
          <w:rtl/>
        </w:rPr>
        <w:t>،</w:t>
      </w:r>
      <w:r w:rsidRPr="008B4856">
        <w:rPr>
          <w:rtl/>
        </w:rPr>
        <w:t xml:space="preserve"> سرِ صحبت را باز م</w:t>
      </w:r>
      <w:r w:rsidRPr="008B4856">
        <w:rPr>
          <w:rFonts w:hint="cs"/>
          <w:rtl/>
        </w:rPr>
        <w:t>ی‌</w:t>
      </w:r>
      <w:r w:rsidRPr="008B4856">
        <w:rPr>
          <w:rFonts w:hint="eastAsia"/>
          <w:rtl/>
        </w:rPr>
        <w:t>کرد</w:t>
      </w:r>
      <w:r w:rsidRPr="008B4856">
        <w:rPr>
          <w:rtl/>
        </w:rPr>
        <w:t>. شب</w:t>
      </w:r>
      <w:r w:rsidRPr="008B4856">
        <w:rPr>
          <w:rFonts w:hint="cs"/>
          <w:rtl/>
        </w:rPr>
        <w:t>ی</w:t>
      </w:r>
      <w:r w:rsidRPr="008B4856">
        <w:rPr>
          <w:rtl/>
        </w:rPr>
        <w:t xml:space="preserve"> در حال گفت‌وگو با جوانان بود که مأموران ژاندارمر</w:t>
      </w:r>
      <w:r w:rsidRPr="008B4856">
        <w:rPr>
          <w:rFonts w:hint="cs"/>
          <w:rtl/>
        </w:rPr>
        <w:t>ی</w:t>
      </w:r>
      <w:r w:rsidRPr="008B4856">
        <w:rPr>
          <w:rtl/>
        </w:rPr>
        <w:t xml:space="preserve"> سر رس</w:t>
      </w:r>
      <w:r w:rsidRPr="008B4856">
        <w:rPr>
          <w:rFonts w:hint="cs"/>
          <w:rtl/>
        </w:rPr>
        <w:t>ی</w:t>
      </w:r>
      <w:r w:rsidRPr="008B4856">
        <w:rPr>
          <w:rFonts w:hint="eastAsia"/>
          <w:rtl/>
        </w:rPr>
        <w:t>دند</w:t>
      </w:r>
      <w:r w:rsidRPr="008B4856">
        <w:rPr>
          <w:rtl/>
        </w:rPr>
        <w:t xml:space="preserve"> و گفتند: «آش</w:t>
      </w:r>
      <w:r w:rsidRPr="008B4856">
        <w:rPr>
          <w:rFonts w:hint="cs"/>
          <w:rtl/>
        </w:rPr>
        <w:t>ی</w:t>
      </w:r>
      <w:r w:rsidRPr="008B4856">
        <w:rPr>
          <w:rFonts w:hint="eastAsia"/>
          <w:rtl/>
        </w:rPr>
        <w:t>خ</w:t>
      </w:r>
      <w:r w:rsidRPr="008B4856">
        <w:rPr>
          <w:rtl/>
        </w:rPr>
        <w:t>! ا</w:t>
      </w:r>
      <w:r w:rsidRPr="008B4856">
        <w:rPr>
          <w:rFonts w:hint="cs"/>
          <w:rtl/>
        </w:rPr>
        <w:t>ی</w:t>
      </w:r>
      <w:r w:rsidRPr="008B4856">
        <w:rPr>
          <w:rFonts w:hint="eastAsia"/>
          <w:rtl/>
        </w:rPr>
        <w:t>ن</w:t>
      </w:r>
      <w:r w:rsidRPr="008B4856">
        <w:rPr>
          <w:rtl/>
        </w:rPr>
        <w:t xml:space="preserve"> مردم نماز و روزه‌شان را بلدند و ن</w:t>
      </w:r>
      <w:r w:rsidRPr="008B4856">
        <w:rPr>
          <w:rFonts w:hint="cs"/>
          <w:rtl/>
        </w:rPr>
        <w:t>ی</w:t>
      </w:r>
      <w:r w:rsidRPr="008B4856">
        <w:rPr>
          <w:rFonts w:hint="eastAsia"/>
          <w:rtl/>
        </w:rPr>
        <w:t>از</w:t>
      </w:r>
      <w:r w:rsidRPr="008B4856">
        <w:rPr>
          <w:rFonts w:hint="cs"/>
          <w:rtl/>
        </w:rPr>
        <w:t>ی</w:t>
      </w:r>
      <w:r w:rsidRPr="008B4856">
        <w:rPr>
          <w:rtl/>
        </w:rPr>
        <w:t xml:space="preserve"> به ملا ندارند.» م</w:t>
      </w:r>
      <w:r w:rsidRPr="008B4856">
        <w:rPr>
          <w:rFonts w:hint="cs"/>
          <w:rtl/>
        </w:rPr>
        <w:t>ی</w:t>
      </w:r>
      <w:r w:rsidRPr="008B4856">
        <w:rPr>
          <w:rFonts w:hint="eastAsia"/>
          <w:rtl/>
        </w:rPr>
        <w:t>ثم</w:t>
      </w:r>
      <w:r w:rsidRPr="008B4856">
        <w:rPr>
          <w:rFonts w:hint="cs"/>
          <w:rtl/>
        </w:rPr>
        <w:t>ی</w:t>
      </w:r>
      <w:r w:rsidRPr="008B4856">
        <w:rPr>
          <w:rtl/>
        </w:rPr>
        <w:t xml:space="preserve"> تا چشم باز کرد، خود را در ب</w:t>
      </w:r>
      <w:r w:rsidRPr="008B4856">
        <w:rPr>
          <w:rFonts w:hint="cs"/>
          <w:rtl/>
        </w:rPr>
        <w:t>ی</w:t>
      </w:r>
      <w:r w:rsidRPr="008B4856">
        <w:rPr>
          <w:rFonts w:hint="eastAsia"/>
          <w:rtl/>
        </w:rPr>
        <w:t>ابان</w:t>
      </w:r>
      <w:r w:rsidRPr="008B4856">
        <w:rPr>
          <w:rtl/>
        </w:rPr>
        <w:t xml:space="preserve"> برهوت</w:t>
      </w:r>
      <w:r w:rsidRPr="008B4856">
        <w:rPr>
          <w:rFonts w:hint="cs"/>
          <w:rtl/>
        </w:rPr>
        <w:t>ی</w:t>
      </w:r>
      <w:r>
        <w:rPr>
          <w:rFonts w:hint="cs"/>
          <w:rtl/>
        </w:rPr>
        <w:t xml:space="preserve"> دید؛</w:t>
      </w:r>
      <w:r w:rsidRPr="008B4856">
        <w:rPr>
          <w:rtl/>
        </w:rPr>
        <w:t xml:space="preserve"> پر از ح</w:t>
      </w:r>
      <w:r w:rsidRPr="008B4856">
        <w:rPr>
          <w:rFonts w:hint="cs"/>
          <w:rtl/>
        </w:rPr>
        <w:t>ی</w:t>
      </w:r>
      <w:r w:rsidRPr="008B4856">
        <w:rPr>
          <w:rFonts w:hint="eastAsia"/>
          <w:rtl/>
        </w:rPr>
        <w:t>وانات</w:t>
      </w:r>
      <w:r w:rsidRPr="008B4856">
        <w:rPr>
          <w:rtl/>
        </w:rPr>
        <w:t xml:space="preserve"> وحش</w:t>
      </w:r>
      <w:r w:rsidRPr="008B4856">
        <w:rPr>
          <w:rFonts w:hint="cs"/>
          <w:rtl/>
        </w:rPr>
        <w:t>ی</w:t>
      </w:r>
      <w:r w:rsidRPr="008B4856">
        <w:rPr>
          <w:rtl/>
        </w:rPr>
        <w:t>.</w:t>
      </w:r>
    </w:p>
    <w:p w14:paraId="69FD5022" w14:textId="68C3B5EF" w:rsidR="00A840F5" w:rsidRPr="00DA50CE" w:rsidRDefault="006E46C9" w:rsidP="005E3300">
      <w:pPr>
        <w:pStyle w:val="03"/>
        <w:rPr>
          <w:rtl/>
        </w:rPr>
      </w:pPr>
      <w:r w:rsidRPr="00DA50CE">
        <w:rPr>
          <w:rFonts w:hint="eastAsia"/>
          <w:rtl/>
        </w:rPr>
        <w:t>از</w:t>
      </w:r>
      <w:r w:rsidRPr="00DA50CE">
        <w:rPr>
          <w:rtl/>
        </w:rPr>
        <w:t xml:space="preserve"> همانجا دوباره </w:t>
      </w:r>
      <w:r w:rsidR="008B4856">
        <w:rPr>
          <w:rFonts w:hint="cs"/>
          <w:rtl/>
        </w:rPr>
        <w:t>تصمیم گرفت به</w:t>
      </w:r>
      <w:r w:rsidRPr="00DA50CE">
        <w:rPr>
          <w:rtl/>
        </w:rPr>
        <w:t xml:space="preserve"> روستا </w:t>
      </w:r>
      <w:r w:rsidR="008B4856">
        <w:rPr>
          <w:rFonts w:hint="cs"/>
          <w:rtl/>
        </w:rPr>
        <w:t>برگردد</w:t>
      </w:r>
      <w:r w:rsidRPr="00DA50CE">
        <w:rPr>
          <w:rtl/>
        </w:rPr>
        <w:t>. وقت</w:t>
      </w:r>
      <w:r w:rsidRPr="00DA50CE">
        <w:rPr>
          <w:rFonts w:hint="cs"/>
          <w:rtl/>
        </w:rPr>
        <w:t>ی</w:t>
      </w:r>
      <w:r w:rsidRPr="00DA50CE">
        <w:rPr>
          <w:rtl/>
        </w:rPr>
        <w:t xml:space="preserve"> به آنجا رس</w:t>
      </w:r>
      <w:r w:rsidRPr="00DA50CE">
        <w:rPr>
          <w:rFonts w:hint="cs"/>
          <w:rtl/>
        </w:rPr>
        <w:t>ی</w:t>
      </w:r>
      <w:r w:rsidRPr="00DA50CE">
        <w:rPr>
          <w:rFonts w:hint="eastAsia"/>
          <w:rtl/>
        </w:rPr>
        <w:t>د،</w:t>
      </w:r>
      <w:r w:rsidRPr="00DA50CE">
        <w:rPr>
          <w:rtl/>
        </w:rPr>
        <w:t xml:space="preserve"> داشت صبح</w:t>
      </w:r>
      <w:r w:rsidR="000C6FF4" w:rsidRPr="00DA50CE">
        <w:rPr>
          <w:rFonts w:cs="B Zar"/>
          <w:rtl/>
        </w:rPr>
        <w:t xml:space="preserve"> می‌</w:t>
      </w:r>
      <w:r w:rsidRPr="00DA50CE">
        <w:rPr>
          <w:rtl/>
        </w:rPr>
        <w:t>شد. ش</w:t>
      </w:r>
      <w:r w:rsidRPr="00DA50CE">
        <w:rPr>
          <w:rFonts w:hint="cs"/>
          <w:rtl/>
        </w:rPr>
        <w:t>ی</w:t>
      </w:r>
      <w:r w:rsidRPr="00DA50CE">
        <w:rPr>
          <w:rFonts w:hint="eastAsia"/>
          <w:rtl/>
        </w:rPr>
        <w:t>خ</w:t>
      </w:r>
      <w:r w:rsidRPr="00DA50CE">
        <w:rPr>
          <w:rtl/>
        </w:rPr>
        <w:t xml:space="preserve"> دوباره منسجم</w:t>
      </w:r>
      <w:r w:rsidR="008B4856">
        <w:rPr>
          <w:rFonts w:hint="cs"/>
          <w:rtl/>
        </w:rPr>
        <w:t>‌</w:t>
      </w:r>
      <w:r w:rsidRPr="00DA50CE">
        <w:rPr>
          <w:rtl/>
        </w:rPr>
        <w:t>تر از قبل، روح</w:t>
      </w:r>
      <w:r w:rsidRPr="00DA50CE">
        <w:rPr>
          <w:rFonts w:hint="cs"/>
          <w:rtl/>
        </w:rPr>
        <w:t>ی</w:t>
      </w:r>
      <w:r w:rsidRPr="00DA50CE">
        <w:rPr>
          <w:rFonts w:hint="eastAsia"/>
          <w:rtl/>
        </w:rPr>
        <w:t>ه</w:t>
      </w:r>
      <w:r w:rsidRPr="00DA50CE">
        <w:rPr>
          <w:rtl/>
        </w:rPr>
        <w:t xml:space="preserve"> و عزم مردم را باز</w:t>
      </w:r>
      <w:r w:rsidRPr="00DA50CE">
        <w:rPr>
          <w:rFonts w:hint="cs"/>
          <w:rtl/>
        </w:rPr>
        <w:t>ی</w:t>
      </w:r>
      <w:r w:rsidRPr="00DA50CE">
        <w:rPr>
          <w:rFonts w:hint="eastAsia"/>
          <w:rtl/>
        </w:rPr>
        <w:t>اب</w:t>
      </w:r>
      <w:r w:rsidRPr="00DA50CE">
        <w:rPr>
          <w:rFonts w:hint="cs"/>
          <w:rtl/>
        </w:rPr>
        <w:t>ی</w:t>
      </w:r>
      <w:r w:rsidRPr="00DA50CE">
        <w:rPr>
          <w:rtl/>
        </w:rPr>
        <w:t xml:space="preserve"> کرد.</w:t>
      </w:r>
    </w:p>
    <w:p w14:paraId="01932551" w14:textId="1CB5371F" w:rsidR="008B4856" w:rsidRDefault="006E46C9" w:rsidP="005E3300">
      <w:pPr>
        <w:pStyle w:val="03"/>
        <w:rPr>
          <w:rtl/>
        </w:rPr>
      </w:pPr>
      <w:r w:rsidRPr="008B4856">
        <w:rPr>
          <w:rtl/>
        </w:rPr>
        <w:t>م</w:t>
      </w:r>
      <w:r w:rsidRPr="008B4856">
        <w:rPr>
          <w:rFonts w:hint="cs"/>
          <w:rtl/>
        </w:rPr>
        <w:t>ی‌</w:t>
      </w:r>
      <w:r w:rsidRPr="008B4856">
        <w:rPr>
          <w:rFonts w:hint="eastAsia"/>
          <w:rtl/>
        </w:rPr>
        <w:t>گفت</w:t>
      </w:r>
      <w:r w:rsidRPr="008B4856">
        <w:rPr>
          <w:rtl/>
        </w:rPr>
        <w:t>: «ما حت</w:t>
      </w:r>
      <w:r w:rsidRPr="008B4856">
        <w:rPr>
          <w:rFonts w:hint="cs"/>
          <w:rtl/>
        </w:rPr>
        <w:t>ی</w:t>
      </w:r>
      <w:r w:rsidRPr="008B4856">
        <w:rPr>
          <w:rtl/>
        </w:rPr>
        <w:t xml:space="preserve"> </w:t>
      </w:r>
      <w:r w:rsidRPr="008B4856">
        <w:rPr>
          <w:rFonts w:hint="cs"/>
          <w:rtl/>
        </w:rPr>
        <w:t>ی</w:t>
      </w:r>
      <w:r w:rsidRPr="008B4856">
        <w:rPr>
          <w:rFonts w:hint="eastAsia"/>
          <w:rtl/>
        </w:rPr>
        <w:t>ک</w:t>
      </w:r>
      <w:r w:rsidRPr="008B4856">
        <w:rPr>
          <w:rtl/>
        </w:rPr>
        <w:t xml:space="preserve"> روز هم به‌اندازه</w:t>
      </w:r>
      <w:r w:rsidRPr="008B4856">
        <w:rPr>
          <w:rFonts w:ascii="Times New Roman" w:hAnsi="Times New Roman" w:cs="Times New Roman" w:hint="cs"/>
          <w:rtl/>
        </w:rPr>
        <w:t>ٔ</w:t>
      </w:r>
      <w:r w:rsidRPr="008B4856">
        <w:rPr>
          <w:rtl/>
        </w:rPr>
        <w:t xml:space="preserve"> </w:t>
      </w:r>
      <w:r w:rsidRPr="008B4856">
        <w:rPr>
          <w:rFonts w:hint="cs"/>
          <w:rtl/>
        </w:rPr>
        <w:t>پی</w:t>
      </w:r>
      <w:r w:rsidRPr="008B4856">
        <w:rPr>
          <w:rFonts w:hint="eastAsia"/>
          <w:rtl/>
        </w:rPr>
        <w:t>امبر</w:t>
      </w:r>
      <w:r w:rsidRPr="008B4856">
        <w:rPr>
          <w:rtl/>
        </w:rPr>
        <w:t xml:space="preserve"> اسلام؟ص؟ سخت</w:t>
      </w:r>
      <w:r w:rsidRPr="008B4856">
        <w:rPr>
          <w:rFonts w:hint="cs"/>
          <w:rtl/>
        </w:rPr>
        <w:t>ی</w:t>
      </w:r>
      <w:r w:rsidRPr="008B4856">
        <w:rPr>
          <w:rtl/>
        </w:rPr>
        <w:t xml:space="preserve"> نکش</w:t>
      </w:r>
      <w:r w:rsidRPr="008B4856">
        <w:rPr>
          <w:rFonts w:hint="cs"/>
          <w:rtl/>
        </w:rPr>
        <w:t>ی</w:t>
      </w:r>
      <w:r w:rsidRPr="008B4856">
        <w:rPr>
          <w:rFonts w:hint="eastAsia"/>
          <w:rtl/>
        </w:rPr>
        <w:t>ده‌ا</w:t>
      </w:r>
      <w:r w:rsidRPr="008B4856">
        <w:rPr>
          <w:rFonts w:hint="cs"/>
          <w:rtl/>
        </w:rPr>
        <w:t>ی</w:t>
      </w:r>
      <w:r w:rsidRPr="008B4856">
        <w:rPr>
          <w:rFonts w:hint="eastAsia"/>
          <w:rtl/>
        </w:rPr>
        <w:t>م</w:t>
      </w:r>
      <w:r w:rsidRPr="008B4856">
        <w:rPr>
          <w:rtl/>
        </w:rPr>
        <w:t>. چه بهتر که آبرو</w:t>
      </w:r>
      <w:r w:rsidRPr="008B4856">
        <w:rPr>
          <w:rFonts w:hint="cs"/>
          <w:rtl/>
        </w:rPr>
        <w:t>ی</w:t>
      </w:r>
      <w:r w:rsidRPr="008B4856">
        <w:rPr>
          <w:rtl/>
        </w:rPr>
        <w:t xml:space="preserve"> ما به‌خاطر اسلام برود، نه چ</w:t>
      </w:r>
      <w:r w:rsidRPr="008B4856">
        <w:rPr>
          <w:rFonts w:hint="cs"/>
          <w:rtl/>
        </w:rPr>
        <w:t>ی</w:t>
      </w:r>
      <w:r w:rsidRPr="008B4856">
        <w:rPr>
          <w:rFonts w:hint="eastAsia"/>
          <w:rtl/>
        </w:rPr>
        <w:t>ز</w:t>
      </w:r>
      <w:r w:rsidRPr="008B4856">
        <w:rPr>
          <w:rtl/>
        </w:rPr>
        <w:t xml:space="preserve"> د</w:t>
      </w:r>
      <w:r w:rsidRPr="008B4856">
        <w:rPr>
          <w:rFonts w:hint="cs"/>
          <w:rtl/>
        </w:rPr>
        <w:t>ی</w:t>
      </w:r>
      <w:r w:rsidRPr="008B4856">
        <w:rPr>
          <w:rFonts w:hint="eastAsia"/>
          <w:rtl/>
        </w:rPr>
        <w:t>گر</w:t>
      </w:r>
      <w:r w:rsidRPr="008B4856">
        <w:rPr>
          <w:rtl/>
        </w:rPr>
        <w:t>.»</w:t>
      </w:r>
    </w:p>
    <w:p w14:paraId="1E696048" w14:textId="77777777" w:rsidR="008B4856" w:rsidRDefault="006E46C9" w:rsidP="008B4856">
      <w:pPr>
        <w:pStyle w:val="03"/>
        <w:rPr>
          <w:rtl/>
        </w:rPr>
      </w:pPr>
      <w:r>
        <w:rPr>
          <w:rtl/>
        </w:rPr>
        <w:t>د</w:t>
      </w:r>
      <w:r>
        <w:rPr>
          <w:rFonts w:hint="cs"/>
          <w:rtl/>
        </w:rPr>
        <w:t>ی</w:t>
      </w:r>
      <w:r>
        <w:rPr>
          <w:rFonts w:hint="eastAsia"/>
          <w:rtl/>
        </w:rPr>
        <w:t>گر</w:t>
      </w:r>
      <w:r>
        <w:rPr>
          <w:rtl/>
        </w:rPr>
        <w:t xml:space="preserve"> کار</w:t>
      </w:r>
      <w:r>
        <w:rPr>
          <w:rFonts w:hint="cs"/>
          <w:rtl/>
        </w:rPr>
        <w:t>ی</w:t>
      </w:r>
      <w:r>
        <w:rPr>
          <w:rtl/>
        </w:rPr>
        <w:t xml:space="preserve"> از دست ژاندارمر</w:t>
      </w:r>
      <w:r>
        <w:rPr>
          <w:rFonts w:hint="cs"/>
          <w:rtl/>
        </w:rPr>
        <w:t>ی</w:t>
      </w:r>
      <w:r>
        <w:rPr>
          <w:rtl/>
        </w:rPr>
        <w:t xml:space="preserve"> برنم</w:t>
      </w:r>
      <w:r>
        <w:rPr>
          <w:rFonts w:hint="cs"/>
          <w:rtl/>
        </w:rPr>
        <w:t>ی‌</w:t>
      </w:r>
      <w:r>
        <w:rPr>
          <w:rFonts w:hint="eastAsia"/>
          <w:rtl/>
        </w:rPr>
        <w:t>آمد</w:t>
      </w:r>
      <w:r>
        <w:rPr>
          <w:rtl/>
        </w:rPr>
        <w:t>. ش</w:t>
      </w:r>
      <w:r>
        <w:rPr>
          <w:rFonts w:hint="cs"/>
          <w:rtl/>
        </w:rPr>
        <w:t>ی</w:t>
      </w:r>
      <w:r>
        <w:rPr>
          <w:rFonts w:hint="eastAsia"/>
          <w:rtl/>
        </w:rPr>
        <w:t>خ</w:t>
      </w:r>
      <w:r>
        <w:rPr>
          <w:rtl/>
        </w:rPr>
        <w:t xml:space="preserve"> تنها نبود؛ </w:t>
      </w:r>
      <w:r>
        <w:rPr>
          <w:rFonts w:hint="cs"/>
          <w:rtl/>
        </w:rPr>
        <w:t>ی</w:t>
      </w:r>
      <w:r>
        <w:rPr>
          <w:rFonts w:hint="eastAsia"/>
          <w:rtl/>
        </w:rPr>
        <w:t>ک</w:t>
      </w:r>
      <w:r>
        <w:rPr>
          <w:rtl/>
        </w:rPr>
        <w:t xml:space="preserve"> روستا پشت او ا</w:t>
      </w:r>
      <w:r>
        <w:rPr>
          <w:rFonts w:hint="cs"/>
          <w:rtl/>
        </w:rPr>
        <w:t>ی</w:t>
      </w:r>
      <w:r>
        <w:rPr>
          <w:rFonts w:hint="eastAsia"/>
          <w:rtl/>
        </w:rPr>
        <w:t>ستاده</w:t>
      </w:r>
      <w:r>
        <w:rPr>
          <w:rtl/>
        </w:rPr>
        <w:t xml:space="preserve"> بود.</w:t>
      </w:r>
    </w:p>
    <w:p w14:paraId="6FA25521" w14:textId="26C80F28" w:rsidR="00A840F5" w:rsidRPr="00DA50CE" w:rsidRDefault="006E46C9" w:rsidP="008B4856">
      <w:pPr>
        <w:pStyle w:val="03"/>
        <w:rPr>
          <w:rtl/>
        </w:rPr>
      </w:pPr>
      <w:r>
        <w:rPr>
          <w:rFonts w:hint="eastAsia"/>
          <w:rtl/>
        </w:rPr>
        <w:t>به</w:t>
      </w:r>
      <w:r>
        <w:rPr>
          <w:rtl/>
        </w:rPr>
        <w:t xml:space="preserve"> فرمانده</w:t>
      </w:r>
      <w:r>
        <w:rPr>
          <w:rFonts w:ascii="Times New Roman" w:hAnsi="Times New Roman" w:cs="Times New Roman" w:hint="cs"/>
          <w:rtl/>
        </w:rPr>
        <w:t>ٔ</w:t>
      </w:r>
      <w:r>
        <w:rPr>
          <w:rtl/>
        </w:rPr>
        <w:t xml:space="preserve"> </w:t>
      </w:r>
      <w:r>
        <w:rPr>
          <w:rFonts w:hint="cs"/>
          <w:rtl/>
        </w:rPr>
        <w:t>ژاندارمری</w:t>
      </w:r>
      <w:r>
        <w:rPr>
          <w:rtl/>
        </w:rPr>
        <w:t xml:space="preserve"> گفته بود که م</w:t>
      </w:r>
      <w:r>
        <w:rPr>
          <w:rFonts w:hint="cs"/>
          <w:rtl/>
        </w:rPr>
        <w:t>ی</w:t>
      </w:r>
      <w:r>
        <w:rPr>
          <w:rFonts w:hint="eastAsia"/>
          <w:rtl/>
        </w:rPr>
        <w:t>دان</w:t>
      </w:r>
      <w:r>
        <w:rPr>
          <w:rtl/>
        </w:rPr>
        <w:t xml:space="preserve"> را خال</w:t>
      </w:r>
      <w:r>
        <w:rPr>
          <w:rFonts w:hint="cs"/>
          <w:rtl/>
        </w:rPr>
        <w:t>ی</w:t>
      </w:r>
      <w:r>
        <w:rPr>
          <w:rtl/>
        </w:rPr>
        <w:t xml:space="preserve"> نخواهد کرد. وقت</w:t>
      </w:r>
      <w:r>
        <w:rPr>
          <w:rFonts w:hint="cs"/>
          <w:rtl/>
        </w:rPr>
        <w:t>ی</w:t>
      </w:r>
      <w:r>
        <w:rPr>
          <w:rtl/>
        </w:rPr>
        <w:t xml:space="preserve"> مأموران ژاندارمر</w:t>
      </w:r>
      <w:r>
        <w:rPr>
          <w:rFonts w:hint="cs"/>
          <w:rtl/>
        </w:rPr>
        <w:t>ی</w:t>
      </w:r>
      <w:r>
        <w:rPr>
          <w:rtl/>
        </w:rPr>
        <w:t xml:space="preserve"> بازداشتش کردند و در ب</w:t>
      </w:r>
      <w:r>
        <w:rPr>
          <w:rFonts w:hint="cs"/>
          <w:rtl/>
        </w:rPr>
        <w:t>ی</w:t>
      </w:r>
      <w:r>
        <w:rPr>
          <w:rFonts w:hint="eastAsia"/>
          <w:rtl/>
        </w:rPr>
        <w:t>ابان</w:t>
      </w:r>
      <w:r>
        <w:rPr>
          <w:rFonts w:hint="cs"/>
          <w:rtl/>
        </w:rPr>
        <w:t>ی</w:t>
      </w:r>
      <w:r>
        <w:rPr>
          <w:rtl/>
        </w:rPr>
        <w:t xml:space="preserve"> رها</w:t>
      </w:r>
      <w:r>
        <w:rPr>
          <w:rFonts w:hint="cs"/>
          <w:rtl/>
        </w:rPr>
        <w:t>ی</w:t>
      </w:r>
      <w:r>
        <w:rPr>
          <w:rFonts w:hint="eastAsia"/>
          <w:rtl/>
        </w:rPr>
        <w:t>ش</w:t>
      </w:r>
      <w:r>
        <w:rPr>
          <w:rtl/>
        </w:rPr>
        <w:t xml:space="preserve"> نمودند، م</w:t>
      </w:r>
      <w:r>
        <w:rPr>
          <w:rFonts w:hint="cs"/>
          <w:rtl/>
        </w:rPr>
        <w:t>ی‌</w:t>
      </w:r>
      <w:r>
        <w:rPr>
          <w:rFonts w:hint="eastAsia"/>
          <w:rtl/>
        </w:rPr>
        <w:t>گفت</w:t>
      </w:r>
      <w:r>
        <w:rPr>
          <w:rtl/>
        </w:rPr>
        <w:t xml:space="preserve">: </w:t>
      </w:r>
      <w:r>
        <w:rPr>
          <w:rtl/>
        </w:rPr>
        <w:t>«آن روزها خ</w:t>
      </w:r>
      <w:r>
        <w:rPr>
          <w:rFonts w:hint="cs"/>
          <w:rtl/>
        </w:rPr>
        <w:t>ی</w:t>
      </w:r>
      <w:r>
        <w:rPr>
          <w:rFonts w:hint="eastAsia"/>
          <w:rtl/>
        </w:rPr>
        <w:t>ل</w:t>
      </w:r>
      <w:r>
        <w:rPr>
          <w:rFonts w:hint="cs"/>
          <w:rtl/>
        </w:rPr>
        <w:t>ی</w:t>
      </w:r>
      <w:r>
        <w:rPr>
          <w:rtl/>
        </w:rPr>
        <w:t xml:space="preserve"> دوست داشتم دوباره بازداشت شوم تا چند سرباز را وادار به فرار کنم </w:t>
      </w:r>
      <w:r>
        <w:rPr>
          <w:rFonts w:hint="cs"/>
          <w:rtl/>
        </w:rPr>
        <w:t>ی</w:t>
      </w:r>
      <w:r>
        <w:rPr>
          <w:rFonts w:hint="eastAsia"/>
          <w:rtl/>
        </w:rPr>
        <w:t>ا</w:t>
      </w:r>
      <w:r>
        <w:rPr>
          <w:rtl/>
        </w:rPr>
        <w:t xml:space="preserve"> </w:t>
      </w:r>
      <w:r>
        <w:rPr>
          <w:rFonts w:hint="cs"/>
          <w:rtl/>
        </w:rPr>
        <w:t>ی</w:t>
      </w:r>
      <w:r>
        <w:rPr>
          <w:rFonts w:hint="eastAsia"/>
          <w:rtl/>
        </w:rPr>
        <w:t>ک</w:t>
      </w:r>
      <w:r>
        <w:rPr>
          <w:rtl/>
        </w:rPr>
        <w:t xml:space="preserve"> نفوذ</w:t>
      </w:r>
      <w:r>
        <w:rPr>
          <w:rFonts w:hint="cs"/>
          <w:rtl/>
        </w:rPr>
        <w:t>یِ</w:t>
      </w:r>
      <w:r>
        <w:rPr>
          <w:rtl/>
        </w:rPr>
        <w:t xml:space="preserve"> مؤمن در ارتش پ</w:t>
      </w:r>
      <w:r>
        <w:rPr>
          <w:rFonts w:hint="cs"/>
          <w:rtl/>
        </w:rPr>
        <w:t>ی</w:t>
      </w:r>
      <w:r>
        <w:rPr>
          <w:rFonts w:hint="eastAsia"/>
          <w:rtl/>
        </w:rPr>
        <w:t>دا</w:t>
      </w:r>
      <w:r>
        <w:rPr>
          <w:rtl/>
        </w:rPr>
        <w:t xml:space="preserve"> کنم</w:t>
      </w:r>
      <w:r w:rsidR="008B03AE">
        <w:rPr>
          <w:rFonts w:hint="cs"/>
          <w:rtl/>
        </w:rPr>
        <w:t>!</w:t>
      </w:r>
      <w:r>
        <w:rPr>
          <w:rtl/>
        </w:rPr>
        <w:t>»</w:t>
      </w:r>
      <w:r>
        <w:rPr>
          <w:rStyle w:val="FootnoteReference1"/>
          <w:rtl/>
        </w:rPr>
        <w:footnoteReference w:id="628"/>
      </w:r>
    </w:p>
    <w:p w14:paraId="41A8C4F4" w14:textId="77777777" w:rsidR="00A840F5" w:rsidRPr="00DA50CE" w:rsidRDefault="006E46C9" w:rsidP="0043099B">
      <w:pPr>
        <w:pStyle w:val="Heading35"/>
        <w:rPr>
          <w:rtl/>
        </w:rPr>
      </w:pPr>
      <w:r w:rsidRPr="00DA50CE">
        <w:rPr>
          <w:rFonts w:hint="eastAsia"/>
          <w:rtl/>
        </w:rPr>
        <w:t>دستور</w:t>
      </w:r>
      <w:r w:rsidRPr="00DA50CE">
        <w:rPr>
          <w:rtl/>
        </w:rPr>
        <w:t xml:space="preserve"> دوم: تو کل</w:t>
      </w:r>
      <w:r w:rsidRPr="00DA50CE">
        <w:rPr>
          <w:rFonts w:hint="cs"/>
          <w:rtl/>
        </w:rPr>
        <w:t>ی</w:t>
      </w:r>
      <w:r w:rsidRPr="00DA50CE">
        <w:rPr>
          <w:rFonts w:hint="eastAsia"/>
          <w:rtl/>
        </w:rPr>
        <w:t>دِ</w:t>
      </w:r>
      <w:r w:rsidRPr="00DA50CE">
        <w:rPr>
          <w:rtl/>
        </w:rPr>
        <w:t xml:space="preserve"> گشا</w:t>
      </w:r>
      <w:r w:rsidRPr="00DA50CE">
        <w:rPr>
          <w:rFonts w:hint="cs"/>
          <w:rtl/>
        </w:rPr>
        <w:t>ی</w:t>
      </w:r>
      <w:r w:rsidRPr="00DA50CE">
        <w:rPr>
          <w:rFonts w:hint="eastAsia"/>
          <w:rtl/>
        </w:rPr>
        <w:t>شِ</w:t>
      </w:r>
      <w:r w:rsidRPr="00DA50CE">
        <w:rPr>
          <w:rtl/>
        </w:rPr>
        <w:t xml:space="preserve"> د</w:t>
      </w:r>
      <w:r w:rsidRPr="00DA50CE">
        <w:rPr>
          <w:rFonts w:hint="cs"/>
          <w:rtl/>
        </w:rPr>
        <w:t>ی</w:t>
      </w:r>
      <w:r w:rsidRPr="00DA50CE">
        <w:rPr>
          <w:rFonts w:hint="eastAsia"/>
          <w:rtl/>
        </w:rPr>
        <w:t>گران</w:t>
      </w:r>
      <w:r w:rsidRPr="00DA50CE">
        <w:rPr>
          <w:rtl/>
        </w:rPr>
        <w:t xml:space="preserve"> باش</w:t>
      </w:r>
    </w:p>
    <w:p w14:paraId="6C3B1CCF" w14:textId="1D813949" w:rsidR="00A840F5" w:rsidRPr="00DA50CE" w:rsidRDefault="006E46C9" w:rsidP="00751803">
      <w:pPr>
        <w:pStyle w:val="03"/>
        <w:rPr>
          <w:rtl/>
        </w:rPr>
      </w:pPr>
      <w:r w:rsidRPr="00751803">
        <w:rPr>
          <w:rtl/>
        </w:rPr>
        <w:t>«ما همه منتظر «</w:t>
      </w:r>
      <w:r w:rsidRPr="00751803">
        <w:rPr>
          <w:rFonts w:hint="cs"/>
          <w:rtl/>
        </w:rPr>
        <w:t>یُ</w:t>
      </w:r>
      <w:r w:rsidRPr="00751803">
        <w:rPr>
          <w:rFonts w:hint="eastAsia"/>
          <w:rtl/>
        </w:rPr>
        <w:t>سر»</w:t>
      </w:r>
      <w:r w:rsidRPr="00751803">
        <w:rPr>
          <w:rtl/>
        </w:rPr>
        <w:t xml:space="preserve"> و آسان</w:t>
      </w:r>
      <w:r w:rsidRPr="00751803">
        <w:rPr>
          <w:rFonts w:hint="cs"/>
          <w:rtl/>
        </w:rPr>
        <w:t>ی</w:t>
      </w:r>
      <w:r w:rsidRPr="00751803">
        <w:rPr>
          <w:rtl/>
        </w:rPr>
        <w:t xml:space="preserve"> هست</w:t>
      </w:r>
      <w:r w:rsidRPr="00751803">
        <w:rPr>
          <w:rFonts w:hint="cs"/>
          <w:rtl/>
        </w:rPr>
        <w:t>ی</w:t>
      </w:r>
      <w:r w:rsidRPr="00751803">
        <w:rPr>
          <w:rFonts w:hint="eastAsia"/>
          <w:rtl/>
        </w:rPr>
        <w:t>م</w:t>
      </w:r>
      <w:r w:rsidRPr="00751803">
        <w:rPr>
          <w:rtl/>
        </w:rPr>
        <w:t>. اما ب</w:t>
      </w:r>
      <w:r w:rsidRPr="00751803">
        <w:rPr>
          <w:rFonts w:hint="cs"/>
          <w:rtl/>
        </w:rPr>
        <w:t>ی</w:t>
      </w:r>
      <w:r w:rsidRPr="00751803">
        <w:rPr>
          <w:rFonts w:hint="eastAsia"/>
          <w:rtl/>
        </w:rPr>
        <w:t>ا</w:t>
      </w:r>
      <w:r w:rsidRPr="00751803">
        <w:rPr>
          <w:rFonts w:hint="cs"/>
          <w:rtl/>
        </w:rPr>
        <w:t>یی</w:t>
      </w:r>
      <w:r w:rsidRPr="00751803">
        <w:rPr>
          <w:rFonts w:hint="eastAsia"/>
          <w:rtl/>
        </w:rPr>
        <w:t>د</w:t>
      </w:r>
      <w:r w:rsidRPr="00751803">
        <w:rPr>
          <w:rtl/>
        </w:rPr>
        <w:t xml:space="preserve"> زرنگ</w:t>
      </w:r>
      <w:r w:rsidRPr="00751803">
        <w:rPr>
          <w:rFonts w:hint="cs"/>
          <w:rtl/>
        </w:rPr>
        <w:t>ی</w:t>
      </w:r>
      <w:r w:rsidRPr="00751803">
        <w:rPr>
          <w:rtl/>
        </w:rPr>
        <w:t xml:space="preserve"> کن</w:t>
      </w:r>
      <w:r w:rsidRPr="00751803">
        <w:rPr>
          <w:rFonts w:hint="cs"/>
          <w:rtl/>
        </w:rPr>
        <w:t>ی</w:t>
      </w:r>
      <w:r w:rsidRPr="00751803">
        <w:rPr>
          <w:rFonts w:hint="eastAsia"/>
          <w:rtl/>
        </w:rPr>
        <w:t>م؛</w:t>
      </w:r>
      <w:r w:rsidRPr="00751803">
        <w:rPr>
          <w:rtl/>
        </w:rPr>
        <w:t xml:space="preserve"> زرنگ</w:t>
      </w:r>
      <w:r w:rsidRPr="00751803">
        <w:rPr>
          <w:rFonts w:hint="cs"/>
          <w:rtl/>
        </w:rPr>
        <w:t>ی</w:t>
      </w:r>
      <w:r w:rsidRPr="00751803">
        <w:rPr>
          <w:rtl/>
        </w:rPr>
        <w:t xml:space="preserve"> مؤمنانه! خداوند گاه</w:t>
      </w:r>
      <w:r w:rsidRPr="00751803">
        <w:rPr>
          <w:rFonts w:hint="cs"/>
          <w:rtl/>
        </w:rPr>
        <w:t>ی</w:t>
      </w:r>
      <w:r w:rsidRPr="00751803">
        <w:rPr>
          <w:rtl/>
        </w:rPr>
        <w:t xml:space="preserve"> ا</w:t>
      </w:r>
      <w:r w:rsidRPr="00751803">
        <w:rPr>
          <w:rFonts w:hint="cs"/>
          <w:rtl/>
        </w:rPr>
        <w:t>ی</w:t>
      </w:r>
      <w:r w:rsidRPr="00751803">
        <w:rPr>
          <w:rFonts w:hint="eastAsia"/>
          <w:rtl/>
        </w:rPr>
        <w:t>ن</w:t>
      </w:r>
      <w:r w:rsidRPr="00751803">
        <w:rPr>
          <w:rtl/>
        </w:rPr>
        <w:t xml:space="preserve"> «گشا</w:t>
      </w:r>
      <w:r w:rsidRPr="00751803">
        <w:rPr>
          <w:rFonts w:hint="cs"/>
          <w:rtl/>
        </w:rPr>
        <w:t>ی</w:t>
      </w:r>
      <w:r w:rsidRPr="00751803">
        <w:rPr>
          <w:rFonts w:hint="eastAsia"/>
          <w:rtl/>
        </w:rPr>
        <w:t>ش»</w:t>
      </w:r>
      <w:r w:rsidRPr="00751803">
        <w:rPr>
          <w:rtl/>
        </w:rPr>
        <w:t xml:space="preserve"> را به دست من و شما جار</w:t>
      </w:r>
      <w:r w:rsidRPr="00751803">
        <w:rPr>
          <w:rFonts w:hint="cs"/>
          <w:rtl/>
        </w:rPr>
        <w:t>ی</w:t>
      </w:r>
      <w:r w:rsidRPr="00751803">
        <w:rPr>
          <w:rtl/>
        </w:rPr>
        <w:t xml:space="preserve"> </w:t>
      </w:r>
      <w:r w:rsidR="0002651E">
        <w:rPr>
          <w:rtl/>
        </w:rPr>
        <w:t>می‌کند</w:t>
      </w:r>
      <w:r w:rsidRPr="00751803">
        <w:rPr>
          <w:rtl/>
        </w:rPr>
        <w:t>. ب</w:t>
      </w:r>
      <w:r w:rsidRPr="00751803">
        <w:rPr>
          <w:rFonts w:hint="cs"/>
          <w:rtl/>
        </w:rPr>
        <w:t>ی</w:t>
      </w:r>
      <w:r w:rsidRPr="00751803">
        <w:rPr>
          <w:rFonts w:hint="eastAsia"/>
          <w:rtl/>
        </w:rPr>
        <w:t>ا</w:t>
      </w:r>
      <w:r w:rsidRPr="00751803">
        <w:rPr>
          <w:rFonts w:hint="cs"/>
          <w:rtl/>
        </w:rPr>
        <w:t>یی</w:t>
      </w:r>
      <w:r w:rsidRPr="00751803">
        <w:rPr>
          <w:rFonts w:hint="eastAsia"/>
          <w:rtl/>
        </w:rPr>
        <w:t>د</w:t>
      </w:r>
      <w:r w:rsidRPr="00751803">
        <w:rPr>
          <w:rtl/>
        </w:rPr>
        <w:t xml:space="preserve"> امروز نذر کن</w:t>
      </w:r>
      <w:r w:rsidRPr="00751803">
        <w:rPr>
          <w:rFonts w:hint="cs"/>
          <w:rtl/>
        </w:rPr>
        <w:t>ی</w:t>
      </w:r>
      <w:r w:rsidRPr="00751803">
        <w:rPr>
          <w:rFonts w:hint="eastAsia"/>
          <w:rtl/>
        </w:rPr>
        <w:t>م</w:t>
      </w:r>
      <w:r w:rsidRPr="00751803">
        <w:rPr>
          <w:rtl/>
        </w:rPr>
        <w:t>: اگر خدا گره‌ا</w:t>
      </w:r>
      <w:r w:rsidRPr="00751803">
        <w:rPr>
          <w:rFonts w:hint="cs"/>
          <w:rtl/>
        </w:rPr>
        <w:t>ی</w:t>
      </w:r>
      <w:r w:rsidRPr="00751803">
        <w:rPr>
          <w:rtl/>
        </w:rPr>
        <w:t xml:space="preserve"> از کارمان باز کرد، ما هم بشو</w:t>
      </w:r>
      <w:r w:rsidRPr="00751803">
        <w:rPr>
          <w:rFonts w:hint="cs"/>
          <w:rtl/>
        </w:rPr>
        <w:t>ی</w:t>
      </w:r>
      <w:r w:rsidRPr="00751803">
        <w:rPr>
          <w:rFonts w:hint="eastAsia"/>
          <w:rtl/>
        </w:rPr>
        <w:t>م</w:t>
      </w:r>
      <w:r w:rsidRPr="00751803">
        <w:rPr>
          <w:rtl/>
        </w:rPr>
        <w:t xml:space="preserve"> «عاملِ </w:t>
      </w:r>
      <w:r w:rsidRPr="00751803">
        <w:rPr>
          <w:rFonts w:hint="cs"/>
          <w:rtl/>
        </w:rPr>
        <w:t>یُ</w:t>
      </w:r>
      <w:r w:rsidRPr="00751803">
        <w:rPr>
          <w:rFonts w:hint="eastAsia"/>
          <w:rtl/>
        </w:rPr>
        <w:t>سر»</w:t>
      </w:r>
      <w:r w:rsidRPr="00751803">
        <w:rPr>
          <w:rtl/>
        </w:rPr>
        <w:t xml:space="preserve"> برا</w:t>
      </w:r>
      <w:r w:rsidRPr="00751803">
        <w:rPr>
          <w:rFonts w:hint="cs"/>
          <w:rtl/>
        </w:rPr>
        <w:t>ی</w:t>
      </w:r>
      <w:r w:rsidRPr="00751803">
        <w:rPr>
          <w:rtl/>
        </w:rPr>
        <w:t xml:space="preserve"> د</w:t>
      </w:r>
      <w:r w:rsidRPr="00751803">
        <w:rPr>
          <w:rFonts w:hint="cs"/>
          <w:rtl/>
        </w:rPr>
        <w:t>ی</w:t>
      </w:r>
      <w:r w:rsidRPr="00751803">
        <w:rPr>
          <w:rFonts w:hint="eastAsia"/>
          <w:rtl/>
        </w:rPr>
        <w:t>گران</w:t>
      </w:r>
      <w:r>
        <w:rPr>
          <w:rFonts w:hint="cs"/>
          <w:rtl/>
        </w:rPr>
        <w:t xml:space="preserve">: </w:t>
      </w:r>
      <w:r w:rsidRPr="00DA50CE">
        <w:rPr>
          <w:rFonts w:hint="eastAsia"/>
          <w:rtl/>
        </w:rPr>
        <w:t>اگر</w:t>
      </w:r>
      <w:r w:rsidRPr="00DA50CE">
        <w:rPr>
          <w:rtl/>
        </w:rPr>
        <w:t xml:space="preserve"> صاحب</w:t>
      </w:r>
      <w:r>
        <w:rPr>
          <w:rFonts w:hint="cs"/>
          <w:rtl/>
        </w:rPr>
        <w:t>‌</w:t>
      </w:r>
      <w:r w:rsidRPr="00DA50CE">
        <w:rPr>
          <w:rtl/>
        </w:rPr>
        <w:t>خانه</w:t>
      </w:r>
      <w:r>
        <w:rPr>
          <w:rFonts w:hint="cs"/>
          <w:rtl/>
        </w:rPr>
        <w:t xml:space="preserve"> هستی</w:t>
      </w:r>
      <w:r w:rsidRPr="00DA50CE">
        <w:rPr>
          <w:rtl/>
        </w:rPr>
        <w:t>‌</w:t>
      </w:r>
      <w:r w:rsidRPr="00DA50CE">
        <w:rPr>
          <w:rFonts w:hint="eastAsia"/>
          <w:rtl/>
        </w:rPr>
        <w:t>،</w:t>
      </w:r>
      <w:r w:rsidRPr="00DA50CE">
        <w:rPr>
          <w:rtl/>
        </w:rPr>
        <w:t xml:space="preserve"> امسال به مستأجرت سخت نگ</w:t>
      </w:r>
      <w:r w:rsidRPr="00DA50CE">
        <w:rPr>
          <w:rFonts w:hint="cs"/>
          <w:rtl/>
        </w:rPr>
        <w:t>ی</w:t>
      </w:r>
      <w:r w:rsidRPr="00DA50CE">
        <w:rPr>
          <w:rFonts w:hint="eastAsia"/>
          <w:rtl/>
        </w:rPr>
        <w:t>ر</w:t>
      </w:r>
      <w:r>
        <w:rPr>
          <w:rFonts w:hint="cs"/>
          <w:rtl/>
        </w:rPr>
        <w:t>،</w:t>
      </w:r>
      <w:r w:rsidRPr="00DA50CE">
        <w:rPr>
          <w:rtl/>
        </w:rPr>
        <w:t xml:space="preserve"> بشو مصداقِ «</w:t>
      </w:r>
      <w:r w:rsidRPr="00DA50CE">
        <w:rPr>
          <w:rFonts w:hint="cs"/>
          <w:rtl/>
        </w:rPr>
        <w:t>یُ</w:t>
      </w:r>
      <w:r w:rsidRPr="00DA50CE">
        <w:rPr>
          <w:rFonts w:hint="eastAsia"/>
          <w:rtl/>
        </w:rPr>
        <w:t>سر»</w:t>
      </w:r>
      <w:r>
        <w:rPr>
          <w:rFonts w:hint="cs"/>
          <w:rtl/>
        </w:rPr>
        <w:t xml:space="preserve">؛ </w:t>
      </w:r>
      <w:r w:rsidRPr="00DA50CE">
        <w:rPr>
          <w:rFonts w:hint="eastAsia"/>
          <w:rtl/>
        </w:rPr>
        <w:t>اگر</w:t>
      </w:r>
      <w:r w:rsidRPr="00DA50CE">
        <w:rPr>
          <w:rtl/>
        </w:rPr>
        <w:t xml:space="preserve"> کارمند</w:t>
      </w:r>
      <w:r>
        <w:rPr>
          <w:rFonts w:hint="cs"/>
          <w:rtl/>
        </w:rPr>
        <w:t xml:space="preserve"> هست</w:t>
      </w:r>
      <w:r w:rsidRPr="00DA50CE">
        <w:rPr>
          <w:rFonts w:hint="cs"/>
          <w:rtl/>
        </w:rPr>
        <w:t>ی</w:t>
      </w:r>
      <w:r w:rsidRPr="00DA50CE">
        <w:rPr>
          <w:rFonts w:hint="eastAsia"/>
          <w:rtl/>
        </w:rPr>
        <w:t>،</w:t>
      </w:r>
      <w:r>
        <w:rPr>
          <w:rFonts w:hint="cs"/>
          <w:rtl/>
        </w:rPr>
        <w:t xml:space="preserve"> </w:t>
      </w:r>
      <w:r w:rsidRPr="00751803">
        <w:rPr>
          <w:rtl/>
        </w:rPr>
        <w:t>کار ارباب ر</w:t>
      </w:r>
      <w:r w:rsidRPr="00751803">
        <w:rPr>
          <w:rtl/>
        </w:rPr>
        <w:t>جوع را راه ب</w:t>
      </w:r>
      <w:r w:rsidRPr="00751803">
        <w:rPr>
          <w:rFonts w:hint="cs"/>
          <w:rtl/>
        </w:rPr>
        <w:t>ی</w:t>
      </w:r>
      <w:r w:rsidRPr="00751803">
        <w:rPr>
          <w:rFonts w:hint="eastAsia"/>
          <w:rtl/>
        </w:rPr>
        <w:t>نداز،</w:t>
      </w:r>
      <w:r w:rsidRPr="00751803">
        <w:rPr>
          <w:rtl/>
        </w:rPr>
        <w:t xml:space="preserve"> نگذار ساعت‌ها پشت در بماند</w:t>
      </w:r>
      <w:r>
        <w:rPr>
          <w:rFonts w:hint="cs"/>
          <w:rtl/>
        </w:rPr>
        <w:t xml:space="preserve">؛ </w:t>
      </w:r>
      <w:r w:rsidRPr="00DA50CE">
        <w:rPr>
          <w:rFonts w:hint="eastAsia"/>
          <w:rtl/>
        </w:rPr>
        <w:t>اگر</w:t>
      </w:r>
      <w:r w:rsidRPr="00DA50CE">
        <w:rPr>
          <w:rtl/>
        </w:rPr>
        <w:t xml:space="preserve"> کاسب</w:t>
      </w:r>
      <w:r w:rsidRPr="00DA50CE">
        <w:rPr>
          <w:rFonts w:hint="cs"/>
          <w:rtl/>
        </w:rPr>
        <w:t>ی</w:t>
      </w:r>
      <w:r w:rsidRPr="00DA50CE">
        <w:rPr>
          <w:rFonts w:hint="eastAsia"/>
          <w:rtl/>
        </w:rPr>
        <w:t>،</w:t>
      </w:r>
      <w:r w:rsidRPr="00DA50CE">
        <w:rPr>
          <w:rtl/>
        </w:rPr>
        <w:t xml:space="preserve"> هوا</w:t>
      </w:r>
      <w:r w:rsidRPr="00DA50CE">
        <w:rPr>
          <w:rFonts w:hint="cs"/>
          <w:rtl/>
        </w:rPr>
        <w:t>ی</w:t>
      </w:r>
      <w:r w:rsidRPr="00DA50CE">
        <w:rPr>
          <w:rtl/>
        </w:rPr>
        <w:t xml:space="preserve"> آن مشتر</w:t>
      </w:r>
      <w:r w:rsidRPr="00DA50CE">
        <w:rPr>
          <w:rFonts w:hint="cs"/>
          <w:rtl/>
        </w:rPr>
        <w:t>ی‌</w:t>
      </w:r>
      <w:r w:rsidRPr="00DA50CE">
        <w:rPr>
          <w:rFonts w:hint="eastAsia"/>
          <w:rtl/>
        </w:rPr>
        <w:t>ا</w:t>
      </w:r>
      <w:r w:rsidRPr="00DA50CE">
        <w:rPr>
          <w:rFonts w:hint="cs"/>
          <w:rtl/>
        </w:rPr>
        <w:t>ی</w:t>
      </w:r>
      <w:r w:rsidRPr="00DA50CE">
        <w:rPr>
          <w:rtl/>
        </w:rPr>
        <w:t xml:space="preserve"> که دستش تنگ است را داشته باش.</w:t>
      </w:r>
      <w:r>
        <w:rPr>
          <w:rFonts w:hint="cs"/>
          <w:rtl/>
        </w:rPr>
        <w:t xml:space="preserve"> </w:t>
      </w:r>
      <w:r w:rsidRPr="00DA50CE">
        <w:rPr>
          <w:rFonts w:hint="eastAsia"/>
          <w:rtl/>
        </w:rPr>
        <w:t>باور</w:t>
      </w:r>
      <w:r w:rsidRPr="00DA50CE">
        <w:rPr>
          <w:rtl/>
        </w:rPr>
        <w:t xml:space="preserve"> کن</w:t>
      </w:r>
      <w:r w:rsidRPr="00DA50CE">
        <w:rPr>
          <w:rFonts w:hint="cs"/>
          <w:rtl/>
        </w:rPr>
        <w:t>ی</w:t>
      </w:r>
      <w:r w:rsidRPr="00DA50CE">
        <w:rPr>
          <w:rFonts w:hint="eastAsia"/>
          <w:rtl/>
        </w:rPr>
        <w:t>د</w:t>
      </w:r>
      <w:r w:rsidRPr="00DA50CE">
        <w:rPr>
          <w:rtl/>
        </w:rPr>
        <w:t xml:space="preserve"> اگر شما برا</w:t>
      </w:r>
      <w:r w:rsidRPr="00DA50CE">
        <w:rPr>
          <w:rFonts w:hint="cs"/>
          <w:rtl/>
        </w:rPr>
        <w:t>ی</w:t>
      </w:r>
      <w:r w:rsidRPr="00DA50CE">
        <w:rPr>
          <w:rtl/>
        </w:rPr>
        <w:t xml:space="preserve"> بندگان خدا «آسان</w:t>
      </w:r>
      <w:r w:rsidRPr="00DA50CE">
        <w:rPr>
          <w:rFonts w:hint="cs"/>
          <w:rtl/>
        </w:rPr>
        <w:t>ی</w:t>
      </w:r>
      <w:r w:rsidRPr="00DA50CE">
        <w:rPr>
          <w:rFonts w:hint="eastAsia"/>
          <w:rtl/>
        </w:rPr>
        <w:t>»</w:t>
      </w:r>
      <w:r w:rsidRPr="00DA50CE">
        <w:rPr>
          <w:rtl/>
        </w:rPr>
        <w:t xml:space="preserve"> ا</w:t>
      </w:r>
      <w:r w:rsidRPr="00DA50CE">
        <w:rPr>
          <w:rFonts w:hint="cs"/>
          <w:rtl/>
        </w:rPr>
        <w:t>ی</w:t>
      </w:r>
      <w:r w:rsidRPr="00DA50CE">
        <w:rPr>
          <w:rFonts w:hint="eastAsia"/>
          <w:rtl/>
        </w:rPr>
        <w:t>جاد</w:t>
      </w:r>
      <w:r w:rsidRPr="00DA50CE">
        <w:rPr>
          <w:rtl/>
        </w:rPr>
        <w:t xml:space="preserve"> کن</w:t>
      </w:r>
      <w:r w:rsidRPr="00DA50CE">
        <w:rPr>
          <w:rFonts w:hint="cs"/>
          <w:rtl/>
        </w:rPr>
        <w:t>ی</w:t>
      </w:r>
      <w:r w:rsidRPr="00DA50CE">
        <w:rPr>
          <w:rFonts w:hint="eastAsia"/>
          <w:rtl/>
        </w:rPr>
        <w:t>د،</w:t>
      </w:r>
      <w:r w:rsidRPr="00DA50CE">
        <w:rPr>
          <w:rtl/>
        </w:rPr>
        <w:t xml:space="preserve"> خدا از جا</w:t>
      </w:r>
      <w:r w:rsidRPr="00DA50CE">
        <w:rPr>
          <w:rFonts w:hint="cs"/>
          <w:rtl/>
        </w:rPr>
        <w:t>یی</w:t>
      </w:r>
      <w:r w:rsidRPr="00DA50CE">
        <w:rPr>
          <w:rtl/>
        </w:rPr>
        <w:t xml:space="preserve"> که فکرش را نم</w:t>
      </w:r>
      <w:r w:rsidRPr="00DA50CE">
        <w:rPr>
          <w:rFonts w:hint="cs"/>
          <w:rtl/>
        </w:rPr>
        <w:t>ی‌</w:t>
      </w:r>
      <w:r w:rsidRPr="00DA50CE">
        <w:rPr>
          <w:rFonts w:hint="eastAsia"/>
          <w:rtl/>
        </w:rPr>
        <w:t>کن</w:t>
      </w:r>
      <w:r w:rsidRPr="00DA50CE">
        <w:rPr>
          <w:rFonts w:hint="cs"/>
          <w:rtl/>
        </w:rPr>
        <w:t>ی</w:t>
      </w:r>
      <w:r w:rsidRPr="00DA50CE">
        <w:rPr>
          <w:rFonts w:hint="eastAsia"/>
          <w:rtl/>
        </w:rPr>
        <w:t>د،</w:t>
      </w:r>
      <w:r w:rsidRPr="00DA50CE">
        <w:rPr>
          <w:rtl/>
        </w:rPr>
        <w:t xml:space="preserve"> زندگ</w:t>
      </w:r>
      <w:r w:rsidRPr="00DA50CE">
        <w:rPr>
          <w:rFonts w:hint="cs"/>
          <w:rtl/>
        </w:rPr>
        <w:t>ی‌</w:t>
      </w:r>
      <w:r w:rsidRPr="00DA50CE">
        <w:rPr>
          <w:rFonts w:hint="eastAsia"/>
          <w:rtl/>
        </w:rPr>
        <w:t>تان</w:t>
      </w:r>
      <w:r w:rsidRPr="00DA50CE">
        <w:rPr>
          <w:rtl/>
        </w:rPr>
        <w:t xml:space="preserve"> را «آسان» </w:t>
      </w:r>
      <w:r w:rsidR="0002651E">
        <w:rPr>
          <w:rtl/>
        </w:rPr>
        <w:t>می‌کند</w:t>
      </w:r>
      <w:r w:rsidRPr="00DA50CE">
        <w:rPr>
          <w:rtl/>
        </w:rPr>
        <w:t>. ا</w:t>
      </w:r>
      <w:r w:rsidRPr="00DA50CE">
        <w:rPr>
          <w:rFonts w:hint="cs"/>
          <w:rtl/>
        </w:rPr>
        <w:t>ی</w:t>
      </w:r>
      <w:r w:rsidRPr="00DA50CE">
        <w:rPr>
          <w:rFonts w:hint="eastAsia"/>
          <w:rtl/>
        </w:rPr>
        <w:t>ن</w:t>
      </w:r>
      <w:r w:rsidRPr="00DA50CE">
        <w:rPr>
          <w:rtl/>
        </w:rPr>
        <w:t xml:space="preserve"> قانونِ «رحمان</w:t>
      </w:r>
      <w:r w:rsidRPr="00DA50CE">
        <w:rPr>
          <w:rFonts w:hint="cs"/>
          <w:rtl/>
        </w:rPr>
        <w:t>ی</w:t>
      </w:r>
      <w:r w:rsidRPr="00DA50CE">
        <w:rPr>
          <w:rFonts w:hint="eastAsia"/>
          <w:rtl/>
        </w:rPr>
        <w:t>ت»</w:t>
      </w:r>
      <w:r w:rsidRPr="00DA50CE">
        <w:rPr>
          <w:rtl/>
        </w:rPr>
        <w:t xml:space="preserve"> </w:t>
      </w:r>
      <w:r w:rsidRPr="00DA50CE">
        <w:rPr>
          <w:rFonts w:hint="cs"/>
          <w:rtl/>
        </w:rPr>
        <w:t>خد</w:t>
      </w:r>
      <w:r w:rsidRPr="00DA50CE">
        <w:rPr>
          <w:rtl/>
        </w:rPr>
        <w:t>است.</w:t>
      </w:r>
    </w:p>
    <w:p w14:paraId="32CD1A06" w14:textId="77777777" w:rsidR="00A840F5" w:rsidRPr="00DA50CE" w:rsidRDefault="006E46C9" w:rsidP="0043099B">
      <w:pPr>
        <w:pStyle w:val="Heading25"/>
        <w:rPr>
          <w:rtl/>
        </w:rPr>
      </w:pPr>
      <w:r w:rsidRPr="00DA50CE">
        <w:rPr>
          <w:rFonts w:hint="eastAsia"/>
          <w:rtl/>
        </w:rPr>
        <w:t>کلام</w:t>
      </w:r>
      <w:r w:rsidRPr="00DA50CE">
        <w:rPr>
          <w:rtl/>
        </w:rPr>
        <w:t xml:space="preserve"> آخر </w:t>
      </w:r>
    </w:p>
    <w:p w14:paraId="016C3685" w14:textId="36C5B93F" w:rsidR="00A840F5" w:rsidRPr="00751803" w:rsidRDefault="006E46C9" w:rsidP="00751803">
      <w:pPr>
        <w:pStyle w:val="03"/>
        <w:rPr>
          <w:rtl/>
        </w:rPr>
      </w:pPr>
      <w:r w:rsidRPr="00751803">
        <w:rPr>
          <w:rFonts w:hint="eastAsia"/>
          <w:rtl/>
        </w:rPr>
        <w:t>پس</w:t>
      </w:r>
      <w:r w:rsidRPr="00751803">
        <w:rPr>
          <w:rtl/>
        </w:rPr>
        <w:t xml:space="preserve"> جمع‌بند</w:t>
      </w:r>
      <w:r w:rsidRPr="00751803">
        <w:rPr>
          <w:rFonts w:hint="cs"/>
          <w:rtl/>
        </w:rPr>
        <w:t>ی</w:t>
      </w:r>
      <w:r w:rsidRPr="00751803">
        <w:rPr>
          <w:rtl/>
        </w:rPr>
        <w:t xml:space="preserve"> حرف‌ها</w:t>
      </w:r>
      <w:r w:rsidRPr="00751803">
        <w:rPr>
          <w:rFonts w:hint="cs"/>
          <w:rtl/>
        </w:rPr>
        <w:t>ی</w:t>
      </w:r>
      <w:r w:rsidRPr="00751803">
        <w:rPr>
          <w:rtl/>
        </w:rPr>
        <w:t xml:space="preserve"> امروزمان شد سه کلمه:</w:t>
      </w:r>
      <w:r w:rsidR="00751803" w:rsidRPr="00751803">
        <w:rPr>
          <w:rFonts w:hint="cs"/>
          <w:rtl/>
        </w:rPr>
        <w:t xml:space="preserve"> باور، صبر و حرکت؛</w:t>
      </w:r>
      <w:r w:rsidRPr="00751803">
        <w:rPr>
          <w:rtl/>
        </w:rPr>
        <w:t xml:space="preserve"> ۱. باور: </w:t>
      </w:r>
      <w:r w:rsidR="00751803" w:rsidRPr="00751803">
        <w:rPr>
          <w:rFonts w:hint="cs"/>
          <w:rtl/>
        </w:rPr>
        <w:t xml:space="preserve">یعنی </w:t>
      </w:r>
      <w:r w:rsidRPr="00751803">
        <w:rPr>
          <w:rFonts w:hint="cs"/>
          <w:rtl/>
        </w:rPr>
        <w:t>ی</w:t>
      </w:r>
      <w:r w:rsidRPr="00751803">
        <w:rPr>
          <w:rFonts w:hint="eastAsia"/>
          <w:rtl/>
        </w:rPr>
        <w:t>ق</w:t>
      </w:r>
      <w:r w:rsidRPr="00751803">
        <w:rPr>
          <w:rFonts w:hint="cs"/>
          <w:rtl/>
        </w:rPr>
        <w:t>ی</w:t>
      </w:r>
      <w:r w:rsidRPr="00751803">
        <w:rPr>
          <w:rFonts w:hint="eastAsia"/>
          <w:rtl/>
        </w:rPr>
        <w:t>ن</w:t>
      </w:r>
      <w:r w:rsidRPr="00751803">
        <w:rPr>
          <w:rtl/>
        </w:rPr>
        <w:t xml:space="preserve"> کن</w:t>
      </w:r>
      <w:r w:rsidRPr="00751803">
        <w:rPr>
          <w:rFonts w:hint="cs"/>
          <w:rtl/>
        </w:rPr>
        <w:t>ی</w:t>
      </w:r>
      <w:r w:rsidRPr="00751803">
        <w:rPr>
          <w:rFonts w:hint="eastAsia"/>
          <w:rtl/>
        </w:rPr>
        <w:t>م</w:t>
      </w:r>
      <w:r w:rsidRPr="00751803">
        <w:rPr>
          <w:rtl/>
        </w:rPr>
        <w:t xml:space="preserve"> در دل هر سخت</w:t>
      </w:r>
      <w:r w:rsidRPr="00751803">
        <w:rPr>
          <w:rFonts w:hint="cs"/>
          <w:rtl/>
        </w:rPr>
        <w:t>ی</w:t>
      </w:r>
      <w:r w:rsidRPr="00751803">
        <w:rPr>
          <w:rFonts w:hint="eastAsia"/>
          <w:rtl/>
        </w:rPr>
        <w:t>،</w:t>
      </w:r>
      <w:r w:rsidRPr="00751803">
        <w:rPr>
          <w:rtl/>
        </w:rPr>
        <w:t xml:space="preserve"> گنج</w:t>
      </w:r>
      <w:r w:rsidRPr="00751803">
        <w:rPr>
          <w:rFonts w:hint="cs"/>
          <w:rtl/>
        </w:rPr>
        <w:t>ی</w:t>
      </w:r>
      <w:r w:rsidRPr="00751803">
        <w:rPr>
          <w:rtl/>
        </w:rPr>
        <w:t xml:space="preserve"> پنهان است. ۲. صبر: </w:t>
      </w:r>
      <w:r w:rsidR="00751803" w:rsidRPr="00751803">
        <w:rPr>
          <w:rFonts w:hint="cs"/>
          <w:rtl/>
        </w:rPr>
        <w:t xml:space="preserve">یعنی </w:t>
      </w:r>
      <w:r w:rsidRPr="00751803">
        <w:rPr>
          <w:rtl/>
        </w:rPr>
        <w:t>مثل ابوتراب</w:t>
      </w:r>
      <w:r w:rsidRPr="00751803">
        <w:rPr>
          <w:rFonts w:hint="cs"/>
          <w:rtl/>
        </w:rPr>
        <w:t>ی‌</w:t>
      </w:r>
      <w:r w:rsidRPr="00751803">
        <w:rPr>
          <w:rFonts w:hint="eastAsia"/>
          <w:rtl/>
        </w:rPr>
        <w:t>ها،</w:t>
      </w:r>
      <w:r w:rsidRPr="00751803">
        <w:rPr>
          <w:rtl/>
        </w:rPr>
        <w:t xml:space="preserve"> در سخت</w:t>
      </w:r>
      <w:r w:rsidRPr="00751803">
        <w:rPr>
          <w:rFonts w:hint="cs"/>
          <w:rtl/>
        </w:rPr>
        <w:t>ی‌</w:t>
      </w:r>
      <w:r w:rsidRPr="00751803">
        <w:rPr>
          <w:rFonts w:hint="eastAsia"/>
          <w:rtl/>
        </w:rPr>
        <w:t>ها</w:t>
      </w:r>
      <w:r w:rsidRPr="00751803">
        <w:rPr>
          <w:rtl/>
        </w:rPr>
        <w:t xml:space="preserve"> نشکن</w:t>
      </w:r>
      <w:r w:rsidRPr="00751803">
        <w:rPr>
          <w:rFonts w:hint="cs"/>
          <w:rtl/>
        </w:rPr>
        <w:t>ی</w:t>
      </w:r>
      <w:r w:rsidRPr="00751803">
        <w:rPr>
          <w:rFonts w:hint="eastAsia"/>
          <w:rtl/>
        </w:rPr>
        <w:t>م</w:t>
      </w:r>
      <w:r w:rsidRPr="00751803">
        <w:rPr>
          <w:rtl/>
        </w:rPr>
        <w:t xml:space="preserve"> و رشد کن</w:t>
      </w:r>
      <w:r w:rsidRPr="00751803">
        <w:rPr>
          <w:rFonts w:hint="cs"/>
          <w:rtl/>
        </w:rPr>
        <w:t>ی</w:t>
      </w:r>
      <w:r w:rsidRPr="00751803">
        <w:rPr>
          <w:rFonts w:hint="eastAsia"/>
          <w:rtl/>
        </w:rPr>
        <w:t>م</w:t>
      </w:r>
      <w:r w:rsidRPr="00751803">
        <w:rPr>
          <w:rtl/>
        </w:rPr>
        <w:t>. ۳. حرکت:</w:t>
      </w:r>
      <w:r w:rsidR="00751803" w:rsidRPr="00751803">
        <w:rPr>
          <w:rFonts w:hint="cs"/>
          <w:rtl/>
        </w:rPr>
        <w:t xml:space="preserve"> یعنی</w:t>
      </w:r>
      <w:r w:rsidRPr="00751803">
        <w:rPr>
          <w:rtl/>
        </w:rPr>
        <w:t xml:space="preserve"> نا</w:t>
      </w:r>
      <w:r w:rsidRPr="00751803">
        <w:rPr>
          <w:rFonts w:hint="cs"/>
          <w:rtl/>
        </w:rPr>
        <w:t>ی</w:t>
      </w:r>
      <w:r w:rsidRPr="00751803">
        <w:rPr>
          <w:rFonts w:hint="eastAsia"/>
          <w:rtl/>
        </w:rPr>
        <w:t>ست</w:t>
      </w:r>
      <w:r w:rsidRPr="00751803">
        <w:rPr>
          <w:rFonts w:hint="cs"/>
          <w:rtl/>
        </w:rPr>
        <w:t>ی</w:t>
      </w:r>
      <w:r w:rsidRPr="00751803">
        <w:rPr>
          <w:rFonts w:hint="eastAsia"/>
          <w:rtl/>
        </w:rPr>
        <w:t>م؛</w:t>
      </w:r>
      <w:r w:rsidRPr="00751803">
        <w:rPr>
          <w:rtl/>
        </w:rPr>
        <w:t xml:space="preserve"> وقت</w:t>
      </w:r>
      <w:r w:rsidRPr="00751803">
        <w:rPr>
          <w:rFonts w:hint="cs"/>
          <w:rtl/>
        </w:rPr>
        <w:t>ی</w:t>
      </w:r>
      <w:r w:rsidRPr="00751803">
        <w:rPr>
          <w:rtl/>
        </w:rPr>
        <w:t xml:space="preserve"> کار</w:t>
      </w:r>
      <w:r w:rsidRPr="00751803">
        <w:rPr>
          <w:rFonts w:hint="cs"/>
          <w:rtl/>
        </w:rPr>
        <w:t>ی</w:t>
      </w:r>
      <w:r w:rsidRPr="00751803">
        <w:rPr>
          <w:rtl/>
        </w:rPr>
        <w:t xml:space="preserve"> تمام شد، کار </w:t>
      </w:r>
      <w:r w:rsidR="00366322">
        <w:rPr>
          <w:rtl/>
        </w:rPr>
        <w:t>بزرگ‌تر</w:t>
      </w:r>
      <w:r w:rsidRPr="00751803">
        <w:rPr>
          <w:rtl/>
        </w:rPr>
        <w:t xml:space="preserve"> را شروع کن</w:t>
      </w:r>
      <w:r w:rsidRPr="00751803">
        <w:rPr>
          <w:rFonts w:hint="cs"/>
          <w:rtl/>
        </w:rPr>
        <w:t>ی</w:t>
      </w:r>
      <w:r w:rsidRPr="00751803">
        <w:rPr>
          <w:rFonts w:hint="eastAsia"/>
          <w:rtl/>
        </w:rPr>
        <w:t>م</w:t>
      </w:r>
      <w:r w:rsidRPr="00751803">
        <w:rPr>
          <w:rtl/>
        </w:rPr>
        <w:t>.</w:t>
      </w:r>
    </w:p>
    <w:p w14:paraId="2F7433BB" w14:textId="77777777" w:rsidR="00A840F5" w:rsidRPr="00DA50CE" w:rsidRDefault="006E46C9" w:rsidP="0043099B">
      <w:pPr>
        <w:pStyle w:val="Heading25"/>
        <w:rPr>
          <w:rtl/>
        </w:rPr>
      </w:pPr>
      <w:r w:rsidRPr="00DA50CE">
        <w:rPr>
          <w:rFonts w:hint="cs"/>
          <w:rtl/>
        </w:rPr>
        <w:t xml:space="preserve">دعای </w:t>
      </w:r>
      <w:r w:rsidRPr="00DA50CE">
        <w:rPr>
          <w:rFonts w:hint="cs"/>
          <w:rtl/>
        </w:rPr>
        <w:t>پایان</w:t>
      </w:r>
    </w:p>
    <w:p w14:paraId="205FF55E" w14:textId="3ED258D4" w:rsidR="00A840F5" w:rsidRPr="00DA50CE" w:rsidRDefault="006E46C9" w:rsidP="005E3300">
      <w:pPr>
        <w:pStyle w:val="03"/>
        <w:rPr>
          <w:rtl/>
        </w:rPr>
      </w:pPr>
      <w:r w:rsidRPr="00DA50CE">
        <w:rPr>
          <w:rtl/>
        </w:rPr>
        <w:t>خدا</w:t>
      </w:r>
      <w:r w:rsidRPr="00DA50CE">
        <w:rPr>
          <w:rFonts w:hint="cs"/>
          <w:rtl/>
        </w:rPr>
        <w:t>ی</w:t>
      </w:r>
      <w:r w:rsidRPr="00DA50CE">
        <w:rPr>
          <w:rFonts w:hint="eastAsia"/>
          <w:rtl/>
        </w:rPr>
        <w:t>ا</w:t>
      </w:r>
      <w:r w:rsidR="000A4203">
        <w:rPr>
          <w:rFonts w:hint="cs"/>
          <w:rtl/>
        </w:rPr>
        <w:t>،</w:t>
      </w:r>
      <w:r w:rsidRPr="00DA50CE">
        <w:rPr>
          <w:rtl/>
        </w:rPr>
        <w:t xml:space="preserve"> تو را قسم </w:t>
      </w:r>
      <w:r w:rsidR="00366322">
        <w:rPr>
          <w:rtl/>
        </w:rPr>
        <w:t>می‌دهیم</w:t>
      </w:r>
      <w:r w:rsidRPr="00DA50CE">
        <w:rPr>
          <w:rtl/>
        </w:rPr>
        <w:t xml:space="preserve"> به قلبِ نازن</w:t>
      </w:r>
      <w:r w:rsidRPr="00DA50CE">
        <w:rPr>
          <w:rFonts w:hint="cs"/>
          <w:rtl/>
        </w:rPr>
        <w:t>ی</w:t>
      </w:r>
      <w:r w:rsidRPr="00DA50CE">
        <w:rPr>
          <w:rFonts w:hint="eastAsia"/>
          <w:rtl/>
        </w:rPr>
        <w:t>ن</w:t>
      </w:r>
      <w:r w:rsidRPr="00DA50CE">
        <w:rPr>
          <w:rtl/>
        </w:rPr>
        <w:t xml:space="preserve"> پ</w:t>
      </w:r>
      <w:r w:rsidRPr="00DA50CE">
        <w:rPr>
          <w:rFonts w:hint="cs"/>
          <w:rtl/>
        </w:rPr>
        <w:t>ی</w:t>
      </w:r>
      <w:r w:rsidRPr="00DA50CE">
        <w:rPr>
          <w:rFonts w:hint="eastAsia"/>
          <w:rtl/>
        </w:rPr>
        <w:t>امبرت</w:t>
      </w:r>
      <w:r w:rsidRPr="00DA50CE">
        <w:rPr>
          <w:rtl/>
        </w:rPr>
        <w:t xml:space="preserve"> که بارِ سنگ</w:t>
      </w:r>
      <w:r w:rsidRPr="00DA50CE">
        <w:rPr>
          <w:rFonts w:hint="cs"/>
          <w:rtl/>
        </w:rPr>
        <w:t>ی</w:t>
      </w:r>
      <w:r w:rsidRPr="00DA50CE">
        <w:rPr>
          <w:rFonts w:hint="eastAsia"/>
          <w:rtl/>
        </w:rPr>
        <w:t>ن</w:t>
      </w:r>
      <w:r w:rsidRPr="00DA50CE">
        <w:rPr>
          <w:rtl/>
        </w:rPr>
        <w:t xml:space="preserve"> رسالت را تحمل کرد</w:t>
      </w:r>
      <w:r w:rsidR="000A4203">
        <w:rPr>
          <w:rFonts w:hint="cs"/>
          <w:rtl/>
        </w:rPr>
        <w:t>!</w:t>
      </w:r>
      <w:r w:rsidRPr="00DA50CE">
        <w:rPr>
          <w:rtl/>
        </w:rPr>
        <w:t xml:space="preserve"> تو را قسم </w:t>
      </w:r>
      <w:r w:rsidR="00366322">
        <w:rPr>
          <w:rtl/>
        </w:rPr>
        <w:t>می‌دهیم</w:t>
      </w:r>
      <w:r w:rsidRPr="00DA50CE">
        <w:rPr>
          <w:rtl/>
        </w:rPr>
        <w:t xml:space="preserve"> به صبور</w:t>
      </w:r>
      <w:r w:rsidRPr="00DA50CE">
        <w:rPr>
          <w:rFonts w:hint="cs"/>
          <w:rtl/>
        </w:rPr>
        <w:t>یِ</w:t>
      </w:r>
      <w:r w:rsidRPr="00DA50CE">
        <w:rPr>
          <w:rtl/>
        </w:rPr>
        <w:t xml:space="preserve"> ز</w:t>
      </w:r>
      <w:r w:rsidRPr="00DA50CE">
        <w:rPr>
          <w:rFonts w:hint="cs"/>
          <w:rtl/>
        </w:rPr>
        <w:t>ی</w:t>
      </w:r>
      <w:r w:rsidRPr="00DA50CE">
        <w:rPr>
          <w:rFonts w:hint="eastAsia"/>
          <w:rtl/>
        </w:rPr>
        <w:t>نب</w:t>
      </w:r>
      <w:r w:rsidRPr="00DA50CE">
        <w:rPr>
          <w:rtl/>
        </w:rPr>
        <w:t xml:space="preserve"> کبر</w:t>
      </w:r>
      <w:r w:rsidR="000A4203">
        <w:rPr>
          <w:rFonts w:hint="cs"/>
          <w:rtl/>
        </w:rPr>
        <w:t>ی؟سها؟</w:t>
      </w:r>
      <w:r w:rsidRPr="00DA50CE">
        <w:rPr>
          <w:rtl/>
        </w:rPr>
        <w:t xml:space="preserve"> و آزادگانِ سرفرازما</w:t>
      </w:r>
      <w:r w:rsidR="000A4203">
        <w:rPr>
          <w:rFonts w:hint="cs"/>
          <w:rtl/>
        </w:rPr>
        <w:t>ن!</w:t>
      </w:r>
      <w:r w:rsidRPr="00DA50CE">
        <w:rPr>
          <w:rtl/>
        </w:rPr>
        <w:t xml:space="preserve"> در ا</w:t>
      </w:r>
      <w:r w:rsidRPr="00DA50CE">
        <w:rPr>
          <w:rFonts w:hint="cs"/>
          <w:rtl/>
        </w:rPr>
        <w:t>ی</w:t>
      </w:r>
      <w:r w:rsidRPr="00DA50CE">
        <w:rPr>
          <w:rFonts w:hint="eastAsia"/>
          <w:rtl/>
        </w:rPr>
        <w:t>ن</w:t>
      </w:r>
      <w:r w:rsidRPr="00DA50CE">
        <w:rPr>
          <w:rtl/>
        </w:rPr>
        <w:t xml:space="preserve"> لحظات پا</w:t>
      </w:r>
      <w:r w:rsidRPr="00DA50CE">
        <w:rPr>
          <w:rFonts w:hint="cs"/>
          <w:rtl/>
        </w:rPr>
        <w:t>ی</w:t>
      </w:r>
      <w:r w:rsidRPr="00DA50CE">
        <w:rPr>
          <w:rFonts w:hint="eastAsia"/>
          <w:rtl/>
        </w:rPr>
        <w:t>ان</w:t>
      </w:r>
      <w:r w:rsidRPr="00DA50CE">
        <w:rPr>
          <w:rFonts w:hint="cs"/>
          <w:rtl/>
        </w:rPr>
        <w:t>ی</w:t>
      </w:r>
      <w:r w:rsidRPr="00DA50CE">
        <w:rPr>
          <w:rtl/>
        </w:rPr>
        <w:t xml:space="preserve"> ماه رمضان، پروند</w:t>
      </w:r>
      <w:r w:rsidR="000C6FF4" w:rsidRPr="00DA50CE">
        <w:rPr>
          <w:rFonts w:cs="B Zar"/>
          <w:rtl/>
        </w:rPr>
        <w:t xml:space="preserve">ۀ </w:t>
      </w:r>
      <w:r w:rsidRPr="00DA50CE">
        <w:rPr>
          <w:rtl/>
        </w:rPr>
        <w:t>سخت</w:t>
      </w:r>
      <w:r w:rsidRPr="00DA50CE">
        <w:rPr>
          <w:rFonts w:hint="cs"/>
          <w:rtl/>
        </w:rPr>
        <w:t>ی‌</w:t>
      </w:r>
      <w:r w:rsidRPr="00DA50CE">
        <w:rPr>
          <w:rFonts w:hint="eastAsia"/>
          <w:rtl/>
        </w:rPr>
        <w:t>ها</w:t>
      </w:r>
      <w:r w:rsidRPr="00DA50CE">
        <w:rPr>
          <w:rtl/>
        </w:rPr>
        <w:t xml:space="preserve"> و رنج‌ها</w:t>
      </w:r>
      <w:r w:rsidRPr="00DA50CE">
        <w:rPr>
          <w:rFonts w:hint="cs"/>
          <w:rtl/>
        </w:rPr>
        <w:t>ی</w:t>
      </w:r>
      <w:r w:rsidRPr="00DA50CE">
        <w:rPr>
          <w:rtl/>
        </w:rPr>
        <w:t xml:space="preserve"> ملت ا</w:t>
      </w:r>
      <w:r w:rsidRPr="00DA50CE">
        <w:rPr>
          <w:rFonts w:hint="cs"/>
          <w:rtl/>
        </w:rPr>
        <w:t>ی</w:t>
      </w:r>
      <w:r w:rsidRPr="00DA50CE">
        <w:rPr>
          <w:rFonts w:hint="eastAsia"/>
          <w:rtl/>
        </w:rPr>
        <w:t>ران</w:t>
      </w:r>
      <w:r w:rsidRPr="00DA50CE">
        <w:rPr>
          <w:rtl/>
        </w:rPr>
        <w:t xml:space="preserve"> را به مُهرِ «پ</w:t>
      </w:r>
      <w:r w:rsidRPr="00DA50CE">
        <w:rPr>
          <w:rFonts w:hint="cs"/>
          <w:rtl/>
        </w:rPr>
        <w:t>ی</w:t>
      </w:r>
      <w:r w:rsidRPr="00DA50CE">
        <w:rPr>
          <w:rFonts w:hint="eastAsia"/>
          <w:rtl/>
        </w:rPr>
        <w:t>روز</w:t>
      </w:r>
      <w:r w:rsidRPr="00DA50CE">
        <w:rPr>
          <w:rFonts w:hint="cs"/>
          <w:rtl/>
        </w:rPr>
        <w:t>ی</w:t>
      </w:r>
      <w:r w:rsidRPr="00DA50CE">
        <w:rPr>
          <w:rFonts w:hint="eastAsia"/>
          <w:rtl/>
        </w:rPr>
        <w:t>»</w:t>
      </w:r>
      <w:r w:rsidRPr="00DA50CE">
        <w:rPr>
          <w:rtl/>
        </w:rPr>
        <w:t xml:space="preserve"> و «ظهور حجتت</w:t>
      </w:r>
      <w:r w:rsidRPr="00DA50CE">
        <w:rPr>
          <w:rFonts w:hint="eastAsia"/>
          <w:rtl/>
        </w:rPr>
        <w:t>»</w:t>
      </w:r>
      <w:r w:rsidRPr="00DA50CE">
        <w:rPr>
          <w:rtl/>
        </w:rPr>
        <w:t xml:space="preserve"> ختم بفرما</w:t>
      </w:r>
      <w:r w:rsidR="000A4203">
        <w:rPr>
          <w:rFonts w:hint="cs"/>
          <w:rtl/>
        </w:rPr>
        <w:t>!</w:t>
      </w:r>
      <w:r w:rsidRPr="00DA50CE">
        <w:rPr>
          <w:rtl/>
        </w:rPr>
        <w:t xml:space="preserve"> خدا</w:t>
      </w:r>
      <w:r w:rsidRPr="00DA50CE">
        <w:rPr>
          <w:rFonts w:hint="cs"/>
          <w:rtl/>
        </w:rPr>
        <w:t>ی</w:t>
      </w:r>
      <w:r w:rsidRPr="00DA50CE">
        <w:rPr>
          <w:rFonts w:hint="eastAsia"/>
          <w:rtl/>
        </w:rPr>
        <w:t>ا</w:t>
      </w:r>
      <w:r w:rsidR="000A4203">
        <w:rPr>
          <w:rFonts w:hint="cs"/>
          <w:rtl/>
        </w:rPr>
        <w:t>،</w:t>
      </w:r>
      <w:r w:rsidRPr="00DA50CE">
        <w:rPr>
          <w:rtl/>
        </w:rPr>
        <w:t xml:space="preserve"> هرکس در ا</w:t>
      </w:r>
      <w:r w:rsidRPr="00DA50CE">
        <w:rPr>
          <w:rFonts w:hint="cs"/>
          <w:rtl/>
        </w:rPr>
        <w:t>ی</w:t>
      </w:r>
      <w:r w:rsidRPr="00DA50CE">
        <w:rPr>
          <w:rFonts w:hint="eastAsia"/>
          <w:rtl/>
        </w:rPr>
        <w:t>ن</w:t>
      </w:r>
      <w:r w:rsidRPr="00DA50CE">
        <w:rPr>
          <w:rtl/>
        </w:rPr>
        <w:t xml:space="preserve"> جمع، غم</w:t>
      </w:r>
      <w:r w:rsidRPr="00DA50CE">
        <w:rPr>
          <w:rFonts w:hint="cs"/>
          <w:rtl/>
        </w:rPr>
        <w:t>ی</w:t>
      </w:r>
      <w:r w:rsidRPr="00DA50CE">
        <w:rPr>
          <w:rtl/>
        </w:rPr>
        <w:t xml:space="preserve"> در دل دارد که جز تو کس</w:t>
      </w:r>
      <w:r w:rsidRPr="00DA50CE">
        <w:rPr>
          <w:rFonts w:hint="cs"/>
          <w:rtl/>
        </w:rPr>
        <w:t>ی</w:t>
      </w:r>
      <w:r w:rsidRPr="00DA50CE">
        <w:rPr>
          <w:rtl/>
        </w:rPr>
        <w:t xml:space="preserve"> </w:t>
      </w:r>
      <w:r w:rsidR="000A4203">
        <w:rPr>
          <w:rFonts w:hint="cs"/>
          <w:rtl/>
        </w:rPr>
        <w:t xml:space="preserve">از آن </w:t>
      </w:r>
      <w:r w:rsidRPr="00DA50CE">
        <w:rPr>
          <w:rtl/>
        </w:rPr>
        <w:t>خبر ندارد، به حق آ</w:t>
      </w:r>
      <w:r w:rsidRPr="00DA50CE">
        <w:rPr>
          <w:rFonts w:hint="cs"/>
          <w:rtl/>
        </w:rPr>
        <w:t>ی</w:t>
      </w:r>
      <w:r w:rsidRPr="00DA50CE">
        <w:rPr>
          <w:rFonts w:hint="eastAsia"/>
          <w:rtl/>
        </w:rPr>
        <w:t>ه</w:t>
      </w:r>
      <w:r w:rsidRPr="00DA50CE">
        <w:rPr>
          <w:rtl/>
        </w:rPr>
        <w:t xml:space="preserve"> «انشراح»، س</w:t>
      </w:r>
      <w:r w:rsidRPr="00DA50CE">
        <w:rPr>
          <w:rFonts w:hint="cs"/>
          <w:rtl/>
        </w:rPr>
        <w:t>ی</w:t>
      </w:r>
      <w:r w:rsidRPr="00DA50CE">
        <w:rPr>
          <w:rFonts w:hint="eastAsia"/>
          <w:rtl/>
        </w:rPr>
        <w:t>نه‌اش</w:t>
      </w:r>
      <w:r w:rsidRPr="00DA50CE">
        <w:rPr>
          <w:rtl/>
        </w:rPr>
        <w:t xml:space="preserve"> را گشا</w:t>
      </w:r>
      <w:r w:rsidRPr="00DA50CE">
        <w:rPr>
          <w:rFonts w:hint="cs"/>
          <w:rtl/>
        </w:rPr>
        <w:t>ی</w:t>
      </w:r>
      <w:r w:rsidRPr="00DA50CE">
        <w:rPr>
          <w:rFonts w:hint="eastAsia"/>
          <w:rtl/>
        </w:rPr>
        <w:t>ش</w:t>
      </w:r>
      <w:r w:rsidRPr="00DA50CE">
        <w:rPr>
          <w:rtl/>
        </w:rPr>
        <w:t xml:space="preserve"> و کارش را سامان بده. ما را از ا</w:t>
      </w:r>
      <w:r w:rsidRPr="00DA50CE">
        <w:rPr>
          <w:rFonts w:hint="cs"/>
          <w:rtl/>
        </w:rPr>
        <w:t>ی</w:t>
      </w:r>
      <w:r w:rsidRPr="00DA50CE">
        <w:rPr>
          <w:rFonts w:hint="eastAsia"/>
          <w:rtl/>
        </w:rPr>
        <w:t>ن</w:t>
      </w:r>
      <w:r w:rsidRPr="00DA50CE">
        <w:rPr>
          <w:rtl/>
        </w:rPr>
        <w:t xml:space="preserve"> ماه، پاک ب</w:t>
      </w:r>
      <w:r w:rsidRPr="00DA50CE">
        <w:rPr>
          <w:rFonts w:hint="cs"/>
          <w:rtl/>
        </w:rPr>
        <w:t>ی</w:t>
      </w:r>
      <w:r w:rsidRPr="00DA50CE">
        <w:rPr>
          <w:rFonts w:hint="eastAsia"/>
          <w:rtl/>
        </w:rPr>
        <w:t>رون</w:t>
      </w:r>
      <w:r w:rsidRPr="00DA50CE">
        <w:rPr>
          <w:rtl/>
        </w:rPr>
        <w:t xml:space="preserve"> ببر و د</w:t>
      </w:r>
      <w:r w:rsidRPr="00DA50CE">
        <w:rPr>
          <w:rFonts w:hint="cs"/>
          <w:rtl/>
        </w:rPr>
        <w:t>ی</w:t>
      </w:r>
      <w:r w:rsidRPr="00DA50CE">
        <w:rPr>
          <w:rFonts w:hint="eastAsia"/>
          <w:rtl/>
        </w:rPr>
        <w:t>گر</w:t>
      </w:r>
      <w:r w:rsidRPr="00DA50CE">
        <w:rPr>
          <w:rtl/>
        </w:rPr>
        <w:t xml:space="preserve"> به آلودگ</w:t>
      </w:r>
      <w:r w:rsidRPr="00DA50CE">
        <w:rPr>
          <w:rFonts w:hint="cs"/>
          <w:rtl/>
        </w:rPr>
        <w:t>ی‌</w:t>
      </w:r>
      <w:r w:rsidRPr="00DA50CE">
        <w:rPr>
          <w:rFonts w:hint="eastAsia"/>
          <w:rtl/>
        </w:rPr>
        <w:t>ها</w:t>
      </w:r>
      <w:r w:rsidRPr="00DA50CE">
        <w:rPr>
          <w:rtl/>
        </w:rPr>
        <w:t xml:space="preserve"> برنگردان.</w:t>
      </w:r>
    </w:p>
    <w:p w14:paraId="7031015F" w14:textId="77777777" w:rsidR="000A4203" w:rsidRDefault="006E46C9" w:rsidP="005E3300">
      <w:pPr>
        <w:pStyle w:val="03"/>
        <w:rPr>
          <w:rtl/>
        </w:rPr>
      </w:pPr>
      <w:r w:rsidRPr="00DA50CE">
        <w:rPr>
          <w:rFonts w:hint="eastAsia"/>
          <w:rtl/>
        </w:rPr>
        <w:t>ع</w:t>
      </w:r>
      <w:r w:rsidRPr="00DA50CE">
        <w:rPr>
          <w:rFonts w:hint="cs"/>
          <w:rtl/>
        </w:rPr>
        <w:t>ی</w:t>
      </w:r>
      <w:r w:rsidRPr="00DA50CE">
        <w:rPr>
          <w:rFonts w:hint="eastAsia"/>
          <w:rtl/>
        </w:rPr>
        <w:t>دتان</w:t>
      </w:r>
      <w:r w:rsidRPr="00DA50CE">
        <w:rPr>
          <w:rtl/>
        </w:rPr>
        <w:t xml:space="preserve"> مبارک، قدم‌ها</w:t>
      </w:r>
      <w:r w:rsidRPr="00DA50CE">
        <w:rPr>
          <w:rFonts w:hint="cs"/>
          <w:rtl/>
        </w:rPr>
        <w:t>ی</w:t>
      </w:r>
      <w:r w:rsidRPr="00DA50CE">
        <w:rPr>
          <w:rFonts w:hint="eastAsia"/>
          <w:rtl/>
        </w:rPr>
        <w:t>تان</w:t>
      </w:r>
      <w:r w:rsidRPr="00DA50CE">
        <w:rPr>
          <w:rtl/>
        </w:rPr>
        <w:t xml:space="preserve"> استوار، و ام</w:t>
      </w:r>
      <w:r w:rsidRPr="00DA50CE">
        <w:rPr>
          <w:rFonts w:hint="cs"/>
          <w:rtl/>
        </w:rPr>
        <w:t>ی</w:t>
      </w:r>
      <w:r w:rsidRPr="00DA50CE">
        <w:rPr>
          <w:rFonts w:hint="eastAsia"/>
          <w:rtl/>
        </w:rPr>
        <w:t>دتان</w:t>
      </w:r>
      <w:r w:rsidRPr="00DA50CE">
        <w:rPr>
          <w:rtl/>
        </w:rPr>
        <w:t xml:space="preserve"> فقط به خدا.</w:t>
      </w:r>
    </w:p>
    <w:p w14:paraId="1C54DE12" w14:textId="230E899B" w:rsidR="00A840F5" w:rsidRPr="00DA50CE" w:rsidRDefault="006E46C9" w:rsidP="000A4203">
      <w:pPr>
        <w:pStyle w:val="03"/>
        <w:jc w:val="center"/>
      </w:pPr>
      <w:r w:rsidRPr="00DA50CE">
        <w:rPr>
          <w:rtl/>
        </w:rPr>
        <w:t>و السلام عل</w:t>
      </w:r>
      <w:r w:rsidRPr="00DA50CE">
        <w:rPr>
          <w:rFonts w:hint="cs"/>
          <w:rtl/>
        </w:rPr>
        <w:t>ی</w:t>
      </w:r>
      <w:r w:rsidRPr="00DA50CE">
        <w:rPr>
          <w:rFonts w:hint="eastAsia"/>
          <w:rtl/>
        </w:rPr>
        <w:t>کم</w:t>
      </w:r>
      <w:r w:rsidRPr="00DA50CE">
        <w:rPr>
          <w:rtl/>
        </w:rPr>
        <w:t xml:space="preserve"> و رحمة الله و برکاته</w:t>
      </w:r>
    </w:p>
    <w:p w14:paraId="2C5A2F61" w14:textId="77777777" w:rsidR="00A840F5" w:rsidRPr="00DA50CE" w:rsidRDefault="00A840F5" w:rsidP="00A92E94">
      <w:pPr>
        <w:pStyle w:val="Normal4"/>
        <w:rPr>
          <w:rFonts w:ascii="IRLotus" w:hAnsi="IRLotus" w:cs="IRLotus"/>
          <w:rtl/>
        </w:rPr>
      </w:pPr>
    </w:p>
    <w:p w14:paraId="28297C77" w14:textId="77777777" w:rsidR="00A92E94" w:rsidRPr="00DA50CE" w:rsidRDefault="00A92E94" w:rsidP="00A92E94">
      <w:pPr>
        <w:pStyle w:val="Normal4"/>
        <w:rPr>
          <w:rFonts w:ascii="IRLotus" w:hAnsi="IRLotus" w:cs="IRLotus"/>
          <w:rtl/>
        </w:rPr>
      </w:pPr>
    </w:p>
    <w:p w14:paraId="35D39C96" w14:textId="77777777" w:rsidR="001C62B9" w:rsidRPr="00DA50CE" w:rsidRDefault="001C62B9" w:rsidP="00A92E94">
      <w:pPr>
        <w:pStyle w:val="Normal4"/>
        <w:rPr>
          <w:rFonts w:ascii="IRLotus" w:hAnsi="IRLotus" w:cs="IRLotus"/>
        </w:rPr>
        <w:sectPr w:rsidR="001C62B9" w:rsidRPr="00DA50CE">
          <w:headerReference w:type="even" r:id="rId139"/>
          <w:headerReference w:type="default" r:id="rId140"/>
          <w:footerReference w:type="even" r:id="rId141"/>
          <w:footerReference w:type="default" r:id="rId142"/>
          <w:headerReference w:type="first" r:id="rId143"/>
          <w:footerReference w:type="first" r:id="rId144"/>
          <w:footnotePr>
            <w:numRestart w:val="eachPage"/>
          </w:footnotePr>
          <w:pgSz w:w="12240" w:h="15840"/>
          <w:pgMar w:top="1440" w:right="1440" w:bottom="1440" w:left="1440" w:header="720" w:footer="720" w:gutter="0"/>
          <w:cols w:space="720"/>
          <w:docGrid w:linePitch="360"/>
        </w:sectPr>
      </w:pPr>
    </w:p>
    <w:p w14:paraId="166B6DD9" w14:textId="77777777" w:rsidR="009645EE" w:rsidRPr="002E43D1" w:rsidRDefault="006E46C9" w:rsidP="009645EE">
      <w:pPr>
        <w:pStyle w:val="Heading15"/>
        <w:rPr>
          <w:rFonts w:ascii="Sahel" w:hAnsi="Sahel" w:cs="Sahel"/>
          <w:sz w:val="24"/>
          <w:szCs w:val="24"/>
          <w:rtl/>
        </w:rPr>
      </w:pPr>
      <w:r w:rsidRPr="002E43D1">
        <w:rPr>
          <w:rFonts w:ascii="Sahel" w:hAnsi="Sahel" w:cs="Sahel"/>
          <w:sz w:val="24"/>
          <w:szCs w:val="24"/>
          <w:rtl/>
        </w:rPr>
        <w:t>کتابنامه</w:t>
      </w:r>
    </w:p>
    <w:p w14:paraId="3261E889" w14:textId="77777777" w:rsidR="009645EE" w:rsidRPr="002E43D1" w:rsidRDefault="006E46C9" w:rsidP="009645EE">
      <w:pPr>
        <w:pStyle w:val="Normal1"/>
        <w:ind w:left="-138" w:hanging="567"/>
        <w:rPr>
          <w:rFonts w:ascii="Sahel" w:hAnsi="Sahel" w:cs="Sahel"/>
          <w:sz w:val="24"/>
          <w:szCs w:val="24"/>
          <w:rtl/>
          <w:lang w:bidi="fa-IR"/>
        </w:rPr>
      </w:pPr>
      <w:r w:rsidRPr="002E43D1">
        <w:rPr>
          <w:rFonts w:ascii="Sahel" w:hAnsi="Sahel" w:cs="Sahel"/>
          <w:sz w:val="24"/>
          <w:szCs w:val="24"/>
          <w:rtl/>
          <w:lang w:bidi="fa-IR"/>
        </w:rPr>
        <w:t>قرآن کریم.</w:t>
      </w:r>
    </w:p>
    <w:p w14:paraId="5A5E7101" w14:textId="77777777" w:rsidR="009645EE" w:rsidRPr="002E43D1" w:rsidRDefault="006E46C9" w:rsidP="009645EE">
      <w:pPr>
        <w:pStyle w:val="Heading15"/>
        <w:rPr>
          <w:rFonts w:ascii="Sahel" w:hAnsi="Sahel" w:cs="Sahel"/>
          <w:sz w:val="24"/>
          <w:szCs w:val="24"/>
          <w:rtl/>
        </w:rPr>
      </w:pPr>
      <w:r w:rsidRPr="002E43D1">
        <w:rPr>
          <w:rFonts w:ascii="Sahel" w:hAnsi="Sahel" w:cs="Sahel"/>
          <w:sz w:val="24"/>
          <w:szCs w:val="24"/>
          <w:rtl/>
        </w:rPr>
        <w:t>الف</w:t>
      </w:r>
    </w:p>
    <w:p w14:paraId="74222913" w14:textId="5E2BD63F"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آذرشب، محمدعلی</w:t>
      </w:r>
      <w:r w:rsidR="004E2A38" w:rsidRPr="002E43D1">
        <w:rPr>
          <w:rFonts w:ascii="Sahel" w:hAnsi="Sahel" w:cs="Sahel"/>
          <w:sz w:val="24"/>
          <w:szCs w:val="24"/>
          <w:rtl/>
          <w:lang w:bidi="fa-IR"/>
        </w:rPr>
        <w:t>،</w:t>
      </w:r>
      <w:r w:rsidRPr="002E43D1">
        <w:rPr>
          <w:rFonts w:ascii="Sahel" w:hAnsi="Sahel" w:cs="Sahel"/>
          <w:sz w:val="24"/>
          <w:szCs w:val="24"/>
          <w:rtl/>
          <w:lang w:bidi="fa-IR"/>
        </w:rPr>
        <w:t xml:space="preserve"> خون دلی که لعل شد: خاطرات حضرت آیت‌الله العظمی سیّد علی خامنه‌ای</w:t>
      </w:r>
      <w:r w:rsidR="002E43D1">
        <w:rPr>
          <w:rFonts w:ascii="Sahel" w:hAnsi="Sahel" w:cs="Sahel" w:hint="cs"/>
          <w:sz w:val="24"/>
          <w:szCs w:val="24"/>
          <w:rtl/>
          <w:lang w:bidi="fa-IR"/>
        </w:rPr>
        <w:t>؟مد؟</w:t>
      </w:r>
      <w:r w:rsidRPr="002E43D1">
        <w:rPr>
          <w:rFonts w:ascii="Sahel" w:hAnsi="Sahel" w:cs="Sahel"/>
          <w:sz w:val="24"/>
          <w:szCs w:val="24"/>
          <w:rtl/>
          <w:lang w:bidi="fa-IR"/>
        </w:rPr>
        <w:t xml:space="preserve"> از زندان</w:t>
      </w:r>
      <w:r w:rsidR="004E2A38" w:rsidRPr="002E43D1">
        <w:rPr>
          <w:rFonts w:ascii="Sahel" w:hAnsi="Sahel" w:cs="Sahel"/>
          <w:sz w:val="24"/>
          <w:szCs w:val="24"/>
          <w:rtl/>
          <w:lang w:bidi="fa-IR"/>
        </w:rPr>
        <w:t>‌</w:t>
      </w:r>
      <w:r w:rsidRPr="002E43D1">
        <w:rPr>
          <w:rFonts w:ascii="Sahel" w:hAnsi="Sahel" w:cs="Sahel"/>
          <w:sz w:val="24"/>
          <w:szCs w:val="24"/>
          <w:rtl/>
          <w:lang w:bidi="fa-IR"/>
        </w:rPr>
        <w:t>ها و تبعید دوران مبارزات انقلاب اسلامی</w:t>
      </w:r>
      <w:r w:rsidR="004E2A38" w:rsidRPr="002E43D1">
        <w:rPr>
          <w:rFonts w:ascii="Sahel" w:hAnsi="Sahel" w:cs="Sahel"/>
          <w:sz w:val="24"/>
          <w:szCs w:val="24"/>
          <w:rtl/>
          <w:lang w:bidi="fa-IR"/>
        </w:rPr>
        <w:t>،</w:t>
      </w:r>
      <w:r w:rsidRPr="002E43D1">
        <w:rPr>
          <w:rFonts w:ascii="Sahel" w:hAnsi="Sahel" w:cs="Sahel"/>
          <w:sz w:val="24"/>
          <w:szCs w:val="24"/>
          <w:rtl/>
          <w:lang w:bidi="fa-IR"/>
        </w:rPr>
        <w:t xml:space="preserve"> تهران: انتشارات انقلاب اسلامی، ۱۴۰۱.</w:t>
      </w:r>
    </w:p>
    <w:p w14:paraId="5D8EA574" w14:textId="1CAA0B4E"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آلوسی، سید محمود</w:t>
      </w:r>
      <w:r w:rsidR="004E2A38" w:rsidRPr="002E43D1">
        <w:rPr>
          <w:rFonts w:ascii="Sahel" w:hAnsi="Sahel" w:cs="Sahel"/>
          <w:sz w:val="24"/>
          <w:szCs w:val="24"/>
          <w:rtl/>
          <w:lang w:bidi="fa-IR"/>
        </w:rPr>
        <w:t>،</w:t>
      </w:r>
      <w:r w:rsidRPr="002E43D1">
        <w:rPr>
          <w:rFonts w:ascii="Sahel" w:hAnsi="Sahel" w:cs="Sahel"/>
          <w:sz w:val="24"/>
          <w:szCs w:val="24"/>
          <w:rtl/>
          <w:lang w:bidi="fa-IR"/>
        </w:rPr>
        <w:t xml:space="preserve"> روح المعانی فی تفسیر القرآن العظیم</w:t>
      </w:r>
      <w:r w:rsidR="004E2A38" w:rsidRPr="002E43D1">
        <w:rPr>
          <w:rFonts w:ascii="Sahel" w:hAnsi="Sahel" w:cs="Sahel"/>
          <w:sz w:val="24"/>
          <w:szCs w:val="24"/>
          <w:rtl/>
          <w:lang w:bidi="fa-IR"/>
        </w:rPr>
        <w:t>،</w:t>
      </w:r>
      <w:r w:rsidRPr="002E43D1">
        <w:rPr>
          <w:rFonts w:ascii="Sahel" w:hAnsi="Sahel" w:cs="Sahel"/>
          <w:sz w:val="24"/>
          <w:szCs w:val="24"/>
          <w:rtl/>
          <w:lang w:bidi="fa-IR"/>
        </w:rPr>
        <w:t xml:space="preserve"> بیروت: دارالکتب العلمیه، ۱۴۱۵ق.</w:t>
      </w:r>
    </w:p>
    <w:p w14:paraId="446E2E2E" w14:textId="74407F47"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ابن</w:t>
      </w:r>
      <w:r w:rsidR="004E2A38" w:rsidRPr="002E43D1">
        <w:rPr>
          <w:rFonts w:ascii="Sahel" w:hAnsi="Sahel" w:cs="Sahel"/>
          <w:sz w:val="24"/>
          <w:szCs w:val="24"/>
          <w:rtl/>
          <w:lang w:bidi="fa-IR"/>
        </w:rPr>
        <w:t>‌</w:t>
      </w:r>
      <w:r w:rsidRPr="002E43D1">
        <w:rPr>
          <w:rFonts w:ascii="Sahel" w:hAnsi="Sahel" w:cs="Sahel"/>
          <w:sz w:val="24"/>
          <w:szCs w:val="24"/>
          <w:rtl/>
          <w:lang w:bidi="fa-IR"/>
        </w:rPr>
        <w:t>ابی‌الحدید، عبدالحمید</w:t>
      </w:r>
      <w:r w:rsidR="004E2A38" w:rsidRPr="002E43D1">
        <w:rPr>
          <w:rFonts w:ascii="Sahel" w:hAnsi="Sahel" w:cs="Sahel"/>
          <w:sz w:val="24"/>
          <w:szCs w:val="24"/>
          <w:lang w:bidi="fa-IR"/>
        </w:rPr>
        <w:t>‌</w:t>
      </w:r>
      <w:r w:rsidRPr="002E43D1">
        <w:rPr>
          <w:rFonts w:ascii="Sahel" w:hAnsi="Sahel" w:cs="Sahel"/>
          <w:sz w:val="24"/>
          <w:szCs w:val="24"/>
          <w:rtl/>
          <w:lang w:bidi="fa-IR"/>
        </w:rPr>
        <w:t>بن</w:t>
      </w:r>
      <w:r w:rsidR="004E2A38" w:rsidRPr="002E43D1">
        <w:rPr>
          <w:rFonts w:ascii="Sahel" w:hAnsi="Sahel" w:cs="Sahel"/>
          <w:sz w:val="24"/>
          <w:szCs w:val="24"/>
          <w:rtl/>
          <w:lang w:bidi="fa-IR"/>
        </w:rPr>
        <w:t>‌</w:t>
      </w:r>
      <w:r w:rsidRPr="002E43D1">
        <w:rPr>
          <w:rFonts w:ascii="Sahel" w:hAnsi="Sahel" w:cs="Sahel"/>
          <w:sz w:val="24"/>
          <w:szCs w:val="24"/>
          <w:rtl/>
          <w:lang w:bidi="fa-IR"/>
        </w:rPr>
        <w:t>هبه‌الله</w:t>
      </w:r>
      <w:r w:rsidR="004E2A38" w:rsidRPr="002E43D1">
        <w:rPr>
          <w:rFonts w:ascii="Sahel" w:hAnsi="Sahel" w:cs="Sahel"/>
          <w:sz w:val="24"/>
          <w:szCs w:val="24"/>
          <w:rtl/>
          <w:lang w:bidi="fa-IR"/>
        </w:rPr>
        <w:t>،</w:t>
      </w:r>
      <w:r w:rsidRPr="002E43D1">
        <w:rPr>
          <w:rFonts w:ascii="Sahel" w:hAnsi="Sahel" w:cs="Sahel"/>
          <w:sz w:val="24"/>
          <w:szCs w:val="24"/>
          <w:rtl/>
          <w:lang w:bidi="fa-IR"/>
        </w:rPr>
        <w:t xml:space="preserve"> شرح نهج‌البلاغة</w:t>
      </w:r>
      <w:r w:rsidR="004E2A38" w:rsidRPr="002E43D1">
        <w:rPr>
          <w:rFonts w:ascii="Sahel" w:hAnsi="Sahel" w:cs="Sahel"/>
          <w:sz w:val="24"/>
          <w:szCs w:val="24"/>
          <w:rtl/>
          <w:lang w:bidi="fa-IR"/>
        </w:rPr>
        <w:t>،</w:t>
      </w:r>
      <w:r w:rsidRPr="002E43D1">
        <w:rPr>
          <w:rFonts w:ascii="Sahel" w:hAnsi="Sahel" w:cs="Sahel"/>
          <w:sz w:val="24"/>
          <w:szCs w:val="24"/>
          <w:rtl/>
          <w:lang w:bidi="fa-IR"/>
        </w:rPr>
        <w:t xml:space="preserve"> تحقیق محمد ابوالفضل ابراهیم</w:t>
      </w:r>
      <w:r w:rsidR="004E2A38" w:rsidRPr="002E43D1">
        <w:rPr>
          <w:rFonts w:ascii="Sahel" w:hAnsi="Sahel" w:cs="Sahel"/>
          <w:sz w:val="24"/>
          <w:szCs w:val="24"/>
          <w:rtl/>
          <w:lang w:bidi="fa-IR"/>
        </w:rPr>
        <w:t>،</w:t>
      </w:r>
      <w:r w:rsidRPr="002E43D1">
        <w:rPr>
          <w:rFonts w:ascii="Sahel" w:hAnsi="Sahel" w:cs="Sahel"/>
          <w:sz w:val="24"/>
          <w:szCs w:val="24"/>
          <w:rtl/>
          <w:lang w:bidi="fa-IR"/>
        </w:rPr>
        <w:t xml:space="preserve"> بیروت: دار احیاء التراث العربی، ۱۳۸۵ق.</w:t>
      </w:r>
    </w:p>
    <w:p w14:paraId="51EE68C9" w14:textId="3BB18985"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ابن</w:t>
      </w:r>
      <w:r w:rsidR="004E2A38" w:rsidRPr="002E43D1">
        <w:rPr>
          <w:rFonts w:ascii="Sahel" w:hAnsi="Sahel" w:cs="Sahel"/>
          <w:sz w:val="24"/>
          <w:szCs w:val="24"/>
          <w:rtl/>
          <w:lang w:bidi="fa-IR"/>
        </w:rPr>
        <w:t>‌</w:t>
      </w:r>
      <w:r w:rsidRPr="002E43D1">
        <w:rPr>
          <w:rFonts w:ascii="Sahel" w:hAnsi="Sahel" w:cs="Sahel"/>
          <w:sz w:val="24"/>
          <w:szCs w:val="24"/>
          <w:rtl/>
          <w:lang w:bidi="fa-IR"/>
        </w:rPr>
        <w:t>اثیر</w:t>
      </w:r>
      <w:r w:rsidRPr="002E43D1">
        <w:rPr>
          <w:rFonts w:ascii="Sahel" w:hAnsi="Sahel" w:cs="Sahel"/>
          <w:sz w:val="24"/>
          <w:szCs w:val="24"/>
          <w:rtl/>
          <w:lang w:bidi="fa-IR"/>
        </w:rPr>
        <w:t>، عزالدین علی</w:t>
      </w:r>
      <w:r w:rsidR="004E2A38" w:rsidRPr="002E43D1">
        <w:rPr>
          <w:rFonts w:ascii="Sahel" w:hAnsi="Sahel" w:cs="Sahel"/>
          <w:sz w:val="24"/>
          <w:szCs w:val="24"/>
          <w:rtl/>
          <w:lang w:bidi="fa-IR"/>
        </w:rPr>
        <w:t>،</w:t>
      </w:r>
      <w:r w:rsidRPr="002E43D1">
        <w:rPr>
          <w:rFonts w:ascii="Sahel" w:hAnsi="Sahel" w:cs="Sahel"/>
          <w:sz w:val="24"/>
          <w:szCs w:val="24"/>
          <w:rtl/>
          <w:lang w:bidi="fa-IR"/>
        </w:rPr>
        <w:t xml:space="preserve"> الکامل فی التاریخ</w:t>
      </w:r>
      <w:r w:rsidR="004E2A38" w:rsidRPr="002E43D1">
        <w:rPr>
          <w:rFonts w:ascii="Sahel" w:hAnsi="Sahel" w:cs="Sahel"/>
          <w:sz w:val="24"/>
          <w:szCs w:val="24"/>
          <w:rtl/>
          <w:lang w:bidi="fa-IR"/>
        </w:rPr>
        <w:t>،</w:t>
      </w:r>
      <w:r w:rsidRPr="002E43D1">
        <w:rPr>
          <w:rFonts w:ascii="Sahel" w:hAnsi="Sahel" w:cs="Sahel"/>
          <w:sz w:val="24"/>
          <w:szCs w:val="24"/>
          <w:rtl/>
          <w:lang w:bidi="fa-IR"/>
        </w:rPr>
        <w:t xml:space="preserve"> ترجمه عباس خلیلی</w:t>
      </w:r>
      <w:r w:rsidR="004E2A38" w:rsidRPr="002E43D1">
        <w:rPr>
          <w:rFonts w:ascii="Sahel" w:hAnsi="Sahel" w:cs="Sahel"/>
          <w:sz w:val="24"/>
          <w:szCs w:val="24"/>
          <w:rtl/>
          <w:lang w:bidi="fa-IR"/>
        </w:rPr>
        <w:t>،</w:t>
      </w:r>
      <w:r w:rsidRPr="002E43D1">
        <w:rPr>
          <w:rFonts w:ascii="Sahel" w:hAnsi="Sahel" w:cs="Sahel"/>
          <w:sz w:val="24"/>
          <w:szCs w:val="24"/>
          <w:rtl/>
          <w:lang w:bidi="fa-IR"/>
        </w:rPr>
        <w:t xml:space="preserve"> تهران: موسسه مطبوعاتی علمی، ۱۳۷۱.</w:t>
      </w:r>
    </w:p>
    <w:p w14:paraId="4236CB33" w14:textId="603C2352" w:rsidR="009645EE" w:rsidRPr="002E43D1" w:rsidRDefault="006E46C9" w:rsidP="009645EE">
      <w:pPr>
        <w:pStyle w:val="ListParagraph4"/>
        <w:numPr>
          <w:ilvl w:val="0"/>
          <w:numId w:val="36"/>
        </w:numPr>
        <w:ind w:left="-138" w:hanging="567"/>
        <w:rPr>
          <w:rFonts w:ascii="Sahel" w:hAnsi="Sahel" w:cs="Sahel"/>
          <w:sz w:val="24"/>
          <w:szCs w:val="24"/>
          <w:rtl/>
          <w:lang w:bidi="fa-IR"/>
        </w:rPr>
      </w:pPr>
      <w:r>
        <w:rPr>
          <w:rFonts w:ascii="Sahel" w:hAnsi="Sahel" w:cs="Sahel"/>
          <w:sz w:val="24"/>
          <w:szCs w:val="24"/>
          <w:rtl/>
          <w:lang w:bidi="fa-IR"/>
        </w:rPr>
        <w:t>ابن‌</w:t>
      </w:r>
      <w:r w:rsidRPr="002E43D1">
        <w:rPr>
          <w:rFonts w:ascii="Sahel" w:hAnsi="Sahel" w:cs="Sahel"/>
          <w:sz w:val="24"/>
          <w:szCs w:val="24"/>
          <w:rtl/>
          <w:lang w:bidi="fa-IR"/>
        </w:rPr>
        <w:t>اعثم کوفی، احمد</w:t>
      </w:r>
      <w:r w:rsidR="004E2A38" w:rsidRPr="002E43D1">
        <w:rPr>
          <w:rFonts w:ascii="Sahel" w:hAnsi="Sahel" w:cs="Sahel"/>
          <w:sz w:val="24"/>
          <w:szCs w:val="24"/>
          <w:rtl/>
          <w:lang w:bidi="fa-IR"/>
        </w:rPr>
        <w:t>،</w:t>
      </w:r>
      <w:r w:rsidRPr="002E43D1">
        <w:rPr>
          <w:rFonts w:ascii="Sahel" w:hAnsi="Sahel" w:cs="Sahel"/>
          <w:sz w:val="24"/>
          <w:szCs w:val="24"/>
          <w:rtl/>
          <w:lang w:bidi="fa-IR"/>
        </w:rPr>
        <w:t xml:space="preserve"> الفتوح</w:t>
      </w:r>
      <w:r w:rsidR="004E2A38" w:rsidRPr="002E43D1">
        <w:rPr>
          <w:rFonts w:ascii="Sahel" w:hAnsi="Sahel" w:cs="Sahel"/>
          <w:sz w:val="24"/>
          <w:szCs w:val="24"/>
          <w:rtl/>
          <w:lang w:bidi="fa-IR"/>
        </w:rPr>
        <w:t>،</w:t>
      </w:r>
      <w:r w:rsidRPr="002E43D1">
        <w:rPr>
          <w:rFonts w:ascii="Sahel" w:hAnsi="Sahel" w:cs="Sahel"/>
          <w:sz w:val="24"/>
          <w:szCs w:val="24"/>
          <w:rtl/>
          <w:lang w:bidi="fa-IR"/>
        </w:rPr>
        <w:t xml:space="preserve"> تحقیق علی شیری</w:t>
      </w:r>
      <w:r w:rsidR="004E2A38" w:rsidRPr="002E43D1">
        <w:rPr>
          <w:rFonts w:ascii="Sahel" w:hAnsi="Sahel" w:cs="Sahel"/>
          <w:sz w:val="24"/>
          <w:szCs w:val="24"/>
          <w:rtl/>
          <w:lang w:bidi="fa-IR"/>
        </w:rPr>
        <w:t>،</w:t>
      </w:r>
      <w:r w:rsidRPr="002E43D1">
        <w:rPr>
          <w:rFonts w:ascii="Sahel" w:hAnsi="Sahel" w:cs="Sahel"/>
          <w:sz w:val="24"/>
          <w:szCs w:val="24"/>
          <w:rtl/>
          <w:lang w:bidi="fa-IR"/>
        </w:rPr>
        <w:t xml:space="preserve"> بیروت: دارالأضواء، ۱۴۱۱ق.</w:t>
      </w:r>
    </w:p>
    <w:p w14:paraId="4B1E37BF" w14:textId="2D602D88" w:rsidR="009645EE" w:rsidRPr="002E43D1" w:rsidRDefault="006E46C9" w:rsidP="009645EE">
      <w:pPr>
        <w:pStyle w:val="ListParagraph4"/>
        <w:numPr>
          <w:ilvl w:val="0"/>
          <w:numId w:val="36"/>
        </w:numPr>
        <w:ind w:left="-138" w:hanging="567"/>
        <w:rPr>
          <w:rFonts w:ascii="Sahel" w:hAnsi="Sahel" w:cs="Sahel"/>
          <w:sz w:val="24"/>
          <w:szCs w:val="24"/>
          <w:rtl/>
          <w:lang w:bidi="fa-IR"/>
        </w:rPr>
      </w:pPr>
      <w:r>
        <w:rPr>
          <w:rFonts w:ascii="Sahel" w:hAnsi="Sahel" w:cs="Sahel"/>
          <w:sz w:val="24"/>
          <w:szCs w:val="24"/>
          <w:rtl/>
          <w:lang w:bidi="fa-IR"/>
        </w:rPr>
        <w:t>ابن‌</w:t>
      </w:r>
      <w:r w:rsidRPr="002E43D1">
        <w:rPr>
          <w:rFonts w:ascii="Sahel" w:hAnsi="Sahel" w:cs="Sahel"/>
          <w:sz w:val="24"/>
          <w:szCs w:val="24"/>
          <w:rtl/>
          <w:lang w:bidi="fa-IR"/>
        </w:rPr>
        <w:t>بابویه (شیخ صدوق)، محمد</w:t>
      </w:r>
      <w:r>
        <w:rPr>
          <w:rFonts w:ascii="Sahel" w:hAnsi="Sahel" w:cs="Sahel"/>
          <w:sz w:val="24"/>
          <w:szCs w:val="24"/>
          <w:rtl/>
          <w:lang w:bidi="fa-IR"/>
        </w:rPr>
        <w:t>‌بن‌</w:t>
      </w:r>
      <w:r w:rsidRPr="002E43D1">
        <w:rPr>
          <w:rFonts w:ascii="Sahel" w:hAnsi="Sahel" w:cs="Sahel"/>
          <w:sz w:val="24"/>
          <w:szCs w:val="24"/>
          <w:rtl/>
          <w:lang w:bidi="fa-IR"/>
        </w:rPr>
        <w:t>علی</w:t>
      </w:r>
      <w:r w:rsidR="004E2A38" w:rsidRPr="002E43D1">
        <w:rPr>
          <w:rFonts w:ascii="Sahel" w:hAnsi="Sahel" w:cs="Sahel"/>
          <w:sz w:val="24"/>
          <w:szCs w:val="24"/>
          <w:rtl/>
          <w:lang w:bidi="fa-IR"/>
        </w:rPr>
        <w:t>،</w:t>
      </w:r>
      <w:r w:rsidRPr="002E43D1">
        <w:rPr>
          <w:rFonts w:ascii="Sahel" w:hAnsi="Sahel" w:cs="Sahel"/>
          <w:sz w:val="24"/>
          <w:szCs w:val="24"/>
          <w:rtl/>
          <w:lang w:bidi="fa-IR"/>
        </w:rPr>
        <w:t xml:space="preserve"> الأمالی</w:t>
      </w:r>
      <w:r w:rsidR="004E2A38" w:rsidRPr="002E43D1">
        <w:rPr>
          <w:rFonts w:ascii="Sahel" w:hAnsi="Sahel" w:cs="Sahel"/>
          <w:sz w:val="24"/>
          <w:szCs w:val="24"/>
          <w:rtl/>
          <w:lang w:bidi="fa-IR"/>
        </w:rPr>
        <w:t>،</w:t>
      </w:r>
      <w:r w:rsidRPr="002E43D1">
        <w:rPr>
          <w:rFonts w:ascii="Sahel" w:hAnsi="Sahel" w:cs="Sahel"/>
          <w:sz w:val="24"/>
          <w:szCs w:val="24"/>
          <w:rtl/>
          <w:lang w:bidi="fa-IR"/>
        </w:rPr>
        <w:t xml:space="preserve"> تهران: کتابچی، ۱۳۷۶.</w:t>
      </w:r>
    </w:p>
    <w:p w14:paraId="614D7A85" w14:textId="19118D49"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ابن</w:t>
      </w:r>
      <w:r w:rsidR="004E2A38" w:rsidRPr="002E43D1">
        <w:rPr>
          <w:rFonts w:ascii="Sahel" w:hAnsi="Sahel" w:cs="Sahel"/>
          <w:sz w:val="24"/>
          <w:szCs w:val="24"/>
          <w:rtl/>
          <w:lang w:bidi="fa-IR"/>
        </w:rPr>
        <w:t>‌</w:t>
      </w:r>
      <w:r w:rsidRPr="002E43D1">
        <w:rPr>
          <w:rFonts w:ascii="Sahel" w:hAnsi="Sahel" w:cs="Sahel"/>
          <w:sz w:val="24"/>
          <w:szCs w:val="24"/>
          <w:rtl/>
          <w:lang w:bidi="fa-IR"/>
        </w:rPr>
        <w:t>بابویه (شیخ صدوق)، محمد</w:t>
      </w:r>
      <w:r w:rsidR="002E43D1">
        <w:rPr>
          <w:rFonts w:ascii="Sahel" w:hAnsi="Sahel" w:cs="Sahel"/>
          <w:sz w:val="24"/>
          <w:szCs w:val="24"/>
          <w:rtl/>
          <w:lang w:bidi="fa-IR"/>
        </w:rPr>
        <w:t>‌بن‌</w:t>
      </w:r>
      <w:r w:rsidRPr="002E43D1">
        <w:rPr>
          <w:rFonts w:ascii="Sahel" w:hAnsi="Sahel" w:cs="Sahel"/>
          <w:sz w:val="24"/>
          <w:szCs w:val="24"/>
          <w:rtl/>
          <w:lang w:bidi="fa-IR"/>
        </w:rPr>
        <w:t>علی</w:t>
      </w:r>
      <w:r w:rsidR="004E2A38" w:rsidRPr="002E43D1">
        <w:rPr>
          <w:rFonts w:ascii="Sahel" w:hAnsi="Sahel" w:cs="Sahel"/>
          <w:sz w:val="24"/>
          <w:szCs w:val="24"/>
          <w:rtl/>
          <w:lang w:bidi="fa-IR"/>
        </w:rPr>
        <w:t>،</w:t>
      </w:r>
      <w:r w:rsidRPr="002E43D1">
        <w:rPr>
          <w:rFonts w:ascii="Sahel" w:hAnsi="Sahel" w:cs="Sahel"/>
          <w:sz w:val="24"/>
          <w:szCs w:val="24"/>
          <w:rtl/>
          <w:lang w:bidi="fa-IR"/>
        </w:rPr>
        <w:t xml:space="preserve"> الخصال</w:t>
      </w:r>
      <w:r w:rsidR="004E2A38" w:rsidRPr="002E43D1">
        <w:rPr>
          <w:rFonts w:ascii="Sahel" w:hAnsi="Sahel" w:cs="Sahel"/>
          <w:sz w:val="24"/>
          <w:szCs w:val="24"/>
          <w:rtl/>
          <w:lang w:bidi="fa-IR"/>
        </w:rPr>
        <w:t>،</w:t>
      </w:r>
      <w:r w:rsidRPr="002E43D1">
        <w:rPr>
          <w:rFonts w:ascii="Sahel" w:hAnsi="Sahel" w:cs="Sahel"/>
          <w:sz w:val="24"/>
          <w:szCs w:val="24"/>
          <w:rtl/>
          <w:lang w:bidi="fa-IR"/>
        </w:rPr>
        <w:t xml:space="preserve"> تصحیح علی‌اکبر غفاری</w:t>
      </w:r>
      <w:r w:rsidR="004E2A38" w:rsidRPr="002E43D1">
        <w:rPr>
          <w:rFonts w:ascii="Sahel" w:hAnsi="Sahel" w:cs="Sahel"/>
          <w:sz w:val="24"/>
          <w:szCs w:val="24"/>
          <w:rtl/>
          <w:lang w:bidi="fa-IR"/>
        </w:rPr>
        <w:t>،</w:t>
      </w:r>
      <w:r w:rsidRPr="002E43D1">
        <w:rPr>
          <w:rFonts w:ascii="Sahel" w:hAnsi="Sahel" w:cs="Sahel"/>
          <w:sz w:val="24"/>
          <w:szCs w:val="24"/>
          <w:rtl/>
          <w:lang w:bidi="fa-IR"/>
        </w:rPr>
        <w:t xml:space="preserve"> قم: جامعه مدرسین، ۱۳۶۲.</w:t>
      </w:r>
    </w:p>
    <w:p w14:paraId="74621BE0" w14:textId="7B8725C1" w:rsidR="009645EE" w:rsidRPr="002E43D1" w:rsidRDefault="006E46C9" w:rsidP="009645EE">
      <w:pPr>
        <w:pStyle w:val="ListParagraph4"/>
        <w:numPr>
          <w:ilvl w:val="0"/>
          <w:numId w:val="36"/>
        </w:numPr>
        <w:ind w:left="-138" w:hanging="567"/>
        <w:rPr>
          <w:rFonts w:ascii="Sahel" w:hAnsi="Sahel" w:cs="Sahel"/>
          <w:sz w:val="24"/>
          <w:szCs w:val="24"/>
          <w:rtl/>
          <w:lang w:bidi="fa-IR"/>
        </w:rPr>
      </w:pPr>
      <w:r>
        <w:rPr>
          <w:rFonts w:ascii="Sahel" w:hAnsi="Sahel" w:cs="Sahel"/>
          <w:sz w:val="24"/>
          <w:szCs w:val="24"/>
          <w:rtl/>
          <w:lang w:bidi="fa-IR"/>
        </w:rPr>
        <w:t>ابن‌</w:t>
      </w:r>
      <w:r w:rsidRPr="002E43D1">
        <w:rPr>
          <w:rFonts w:ascii="Sahel" w:hAnsi="Sahel" w:cs="Sahel"/>
          <w:sz w:val="24"/>
          <w:szCs w:val="24"/>
          <w:rtl/>
          <w:lang w:bidi="fa-IR"/>
        </w:rPr>
        <w:t>بابویه (شیخ صدوق)، محمدبن</w:t>
      </w:r>
      <w:r w:rsidR="004E2A38" w:rsidRPr="002E43D1">
        <w:rPr>
          <w:rFonts w:ascii="Sahel" w:hAnsi="Sahel" w:cs="Sahel"/>
          <w:sz w:val="24"/>
          <w:szCs w:val="24"/>
          <w:rtl/>
          <w:lang w:bidi="fa-IR"/>
        </w:rPr>
        <w:t>‌</w:t>
      </w:r>
      <w:r w:rsidRPr="002E43D1">
        <w:rPr>
          <w:rFonts w:ascii="Sahel" w:hAnsi="Sahel" w:cs="Sahel"/>
          <w:sz w:val="24"/>
          <w:szCs w:val="24"/>
          <w:rtl/>
          <w:lang w:bidi="fa-IR"/>
        </w:rPr>
        <w:t>علی</w:t>
      </w:r>
      <w:r w:rsidR="004E2A38" w:rsidRPr="002E43D1">
        <w:rPr>
          <w:rFonts w:ascii="Sahel" w:hAnsi="Sahel" w:cs="Sahel"/>
          <w:sz w:val="24"/>
          <w:szCs w:val="24"/>
          <w:rtl/>
          <w:lang w:bidi="fa-IR"/>
        </w:rPr>
        <w:t>،</w:t>
      </w:r>
      <w:r w:rsidRPr="002E43D1">
        <w:rPr>
          <w:rFonts w:ascii="Sahel" w:hAnsi="Sahel" w:cs="Sahel"/>
          <w:sz w:val="24"/>
          <w:szCs w:val="24"/>
          <w:rtl/>
          <w:lang w:bidi="fa-IR"/>
        </w:rPr>
        <w:t xml:space="preserve"> ثواب الأعمال و عقاب الأعمال</w:t>
      </w:r>
      <w:r w:rsidR="004E2A38" w:rsidRPr="002E43D1">
        <w:rPr>
          <w:rFonts w:ascii="Sahel" w:hAnsi="Sahel" w:cs="Sahel"/>
          <w:sz w:val="24"/>
          <w:szCs w:val="24"/>
          <w:rtl/>
          <w:lang w:bidi="fa-IR"/>
        </w:rPr>
        <w:t>،</w:t>
      </w:r>
      <w:r w:rsidRPr="002E43D1">
        <w:rPr>
          <w:rFonts w:ascii="Sahel" w:hAnsi="Sahel" w:cs="Sahel"/>
          <w:sz w:val="24"/>
          <w:szCs w:val="24"/>
          <w:rtl/>
          <w:lang w:bidi="fa-IR"/>
        </w:rPr>
        <w:t xml:space="preserve"> قم: دار الشریف الرضی، ۱۴۰۶ق.</w:t>
      </w:r>
    </w:p>
    <w:p w14:paraId="72D45F3A" w14:textId="5D2A97E5"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ابن</w:t>
      </w:r>
      <w:r w:rsidR="004E2A38" w:rsidRPr="002E43D1">
        <w:rPr>
          <w:rFonts w:ascii="Sahel" w:hAnsi="Sahel" w:cs="Sahel"/>
          <w:sz w:val="24"/>
          <w:szCs w:val="24"/>
          <w:rtl/>
          <w:lang w:bidi="fa-IR"/>
        </w:rPr>
        <w:t>‌</w:t>
      </w:r>
      <w:r w:rsidRPr="002E43D1">
        <w:rPr>
          <w:rFonts w:ascii="Sahel" w:hAnsi="Sahel" w:cs="Sahel"/>
          <w:sz w:val="24"/>
          <w:szCs w:val="24"/>
          <w:rtl/>
          <w:lang w:bidi="fa-IR"/>
        </w:rPr>
        <w:t>بابویه (شیخ صدوق)، محمدبن</w:t>
      </w:r>
      <w:r w:rsidR="004E2A38" w:rsidRPr="002E43D1">
        <w:rPr>
          <w:rFonts w:ascii="Sahel" w:hAnsi="Sahel" w:cs="Sahel"/>
          <w:sz w:val="24"/>
          <w:szCs w:val="24"/>
          <w:rtl/>
          <w:lang w:bidi="fa-IR"/>
        </w:rPr>
        <w:t>‌</w:t>
      </w:r>
      <w:r w:rsidRPr="002E43D1">
        <w:rPr>
          <w:rFonts w:ascii="Sahel" w:hAnsi="Sahel" w:cs="Sahel"/>
          <w:sz w:val="24"/>
          <w:szCs w:val="24"/>
          <w:rtl/>
          <w:lang w:bidi="fa-IR"/>
        </w:rPr>
        <w:t>علی</w:t>
      </w:r>
      <w:r w:rsidR="004E2A38" w:rsidRPr="002E43D1">
        <w:rPr>
          <w:rFonts w:ascii="Sahel" w:hAnsi="Sahel" w:cs="Sahel"/>
          <w:sz w:val="24"/>
          <w:szCs w:val="24"/>
          <w:rtl/>
          <w:lang w:bidi="fa-IR"/>
        </w:rPr>
        <w:t>،</w:t>
      </w:r>
      <w:r w:rsidRPr="002E43D1">
        <w:rPr>
          <w:rFonts w:ascii="Sahel" w:hAnsi="Sahel" w:cs="Sahel"/>
          <w:sz w:val="24"/>
          <w:szCs w:val="24"/>
          <w:rtl/>
          <w:lang w:bidi="fa-IR"/>
        </w:rPr>
        <w:t xml:space="preserve"> عیو‌ن اخبار الرضا</w:t>
      </w:r>
      <w:r w:rsidR="004E2A38" w:rsidRPr="002E43D1">
        <w:rPr>
          <w:rFonts w:ascii="Sahel" w:hAnsi="Sahel" w:cs="Sahel"/>
          <w:sz w:val="24"/>
          <w:szCs w:val="24"/>
          <w:rtl/>
          <w:lang w:bidi="fa-IR"/>
        </w:rPr>
        <w:t>؟ع؟،</w:t>
      </w:r>
      <w:r w:rsidRPr="002E43D1">
        <w:rPr>
          <w:rFonts w:ascii="Sahel" w:hAnsi="Sahel" w:cs="Sahel"/>
          <w:sz w:val="24"/>
          <w:szCs w:val="24"/>
          <w:rtl/>
          <w:lang w:bidi="fa-IR"/>
        </w:rPr>
        <w:t xml:space="preserve"> تهران: نشر جهان، ۱۳۷۸.</w:t>
      </w:r>
    </w:p>
    <w:p w14:paraId="585621D7" w14:textId="4F290E49"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ابن</w:t>
      </w:r>
      <w:r w:rsidR="004E2A38" w:rsidRPr="002E43D1">
        <w:rPr>
          <w:rFonts w:ascii="Sahel" w:hAnsi="Sahel" w:cs="Sahel"/>
          <w:sz w:val="24"/>
          <w:szCs w:val="24"/>
          <w:rtl/>
          <w:lang w:bidi="fa-IR"/>
        </w:rPr>
        <w:t>‌</w:t>
      </w:r>
      <w:r w:rsidRPr="002E43D1">
        <w:rPr>
          <w:rFonts w:ascii="Sahel" w:hAnsi="Sahel" w:cs="Sahel"/>
          <w:sz w:val="24"/>
          <w:szCs w:val="24"/>
          <w:rtl/>
          <w:lang w:bidi="fa-IR"/>
        </w:rPr>
        <w:t>بابویه (شیخ صدوق</w:t>
      </w:r>
      <w:r w:rsidRPr="002E43D1">
        <w:rPr>
          <w:rFonts w:ascii="Sahel" w:hAnsi="Sahel" w:cs="Sahel"/>
          <w:sz w:val="24"/>
          <w:szCs w:val="24"/>
          <w:rtl/>
          <w:lang w:bidi="fa-IR"/>
        </w:rPr>
        <w:t>)، محمد</w:t>
      </w:r>
      <w:r w:rsidR="002E43D1">
        <w:rPr>
          <w:rFonts w:ascii="Sahel" w:hAnsi="Sahel" w:cs="Sahel"/>
          <w:sz w:val="24"/>
          <w:szCs w:val="24"/>
          <w:rtl/>
          <w:lang w:bidi="fa-IR"/>
        </w:rPr>
        <w:t>‌بن‌</w:t>
      </w:r>
      <w:r w:rsidRPr="002E43D1">
        <w:rPr>
          <w:rFonts w:ascii="Sahel" w:hAnsi="Sahel" w:cs="Sahel"/>
          <w:sz w:val="24"/>
          <w:szCs w:val="24"/>
          <w:rtl/>
          <w:lang w:bidi="fa-IR"/>
        </w:rPr>
        <w:t>علی</w:t>
      </w:r>
      <w:r w:rsidR="004E2A38" w:rsidRPr="002E43D1">
        <w:rPr>
          <w:rFonts w:ascii="Sahel" w:hAnsi="Sahel" w:cs="Sahel"/>
          <w:sz w:val="24"/>
          <w:szCs w:val="24"/>
          <w:rtl/>
          <w:lang w:bidi="fa-IR"/>
        </w:rPr>
        <w:t>،</w:t>
      </w:r>
      <w:r w:rsidRPr="002E43D1">
        <w:rPr>
          <w:rFonts w:ascii="Sahel" w:hAnsi="Sahel" w:cs="Sahel"/>
          <w:sz w:val="24"/>
          <w:szCs w:val="24"/>
          <w:rtl/>
          <w:lang w:bidi="fa-IR"/>
        </w:rPr>
        <w:t xml:space="preserve"> کمال الدین و تمام النعمة</w:t>
      </w:r>
      <w:r w:rsidR="004E2A38" w:rsidRPr="002E43D1">
        <w:rPr>
          <w:rFonts w:ascii="Sahel" w:hAnsi="Sahel" w:cs="Sahel"/>
          <w:sz w:val="24"/>
          <w:szCs w:val="24"/>
          <w:rtl/>
          <w:lang w:bidi="fa-IR"/>
        </w:rPr>
        <w:t>،</w:t>
      </w:r>
      <w:r w:rsidRPr="002E43D1">
        <w:rPr>
          <w:rFonts w:ascii="Sahel" w:hAnsi="Sahel" w:cs="Sahel"/>
          <w:sz w:val="24"/>
          <w:szCs w:val="24"/>
          <w:rtl/>
          <w:lang w:bidi="fa-IR"/>
        </w:rPr>
        <w:t xml:space="preserve"> تهران: اسلامیه، ۱۳۹۵ق.</w:t>
      </w:r>
    </w:p>
    <w:p w14:paraId="7B5D12FD" w14:textId="1FE415E0"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ابن</w:t>
      </w:r>
      <w:r w:rsidR="004E2A38" w:rsidRPr="002E43D1">
        <w:rPr>
          <w:rFonts w:ascii="Sahel" w:hAnsi="Sahel" w:cs="Sahel"/>
          <w:sz w:val="24"/>
          <w:szCs w:val="24"/>
          <w:rtl/>
          <w:lang w:bidi="fa-IR"/>
        </w:rPr>
        <w:t>‌</w:t>
      </w:r>
      <w:r w:rsidRPr="002E43D1">
        <w:rPr>
          <w:rFonts w:ascii="Sahel" w:hAnsi="Sahel" w:cs="Sahel"/>
          <w:sz w:val="24"/>
          <w:szCs w:val="24"/>
          <w:rtl/>
          <w:lang w:bidi="fa-IR"/>
        </w:rPr>
        <w:t>بابویه (شیخ صدوق)، محمدبن علی</w:t>
      </w:r>
      <w:r w:rsidR="004E2A38" w:rsidRPr="002E43D1">
        <w:rPr>
          <w:rFonts w:ascii="Sahel" w:hAnsi="Sahel" w:cs="Sahel"/>
          <w:sz w:val="24"/>
          <w:szCs w:val="24"/>
          <w:rtl/>
          <w:lang w:bidi="fa-IR"/>
        </w:rPr>
        <w:t>،</w:t>
      </w:r>
      <w:r w:rsidRPr="002E43D1">
        <w:rPr>
          <w:rFonts w:ascii="Sahel" w:hAnsi="Sahel" w:cs="Sahel"/>
          <w:sz w:val="24"/>
          <w:szCs w:val="24"/>
          <w:rtl/>
          <w:lang w:bidi="fa-IR"/>
        </w:rPr>
        <w:t xml:space="preserve"> من لایحضره الفقیه</w:t>
      </w:r>
      <w:r w:rsidR="004E2A38" w:rsidRPr="002E43D1">
        <w:rPr>
          <w:rFonts w:ascii="Sahel" w:hAnsi="Sahel" w:cs="Sahel"/>
          <w:sz w:val="24"/>
          <w:szCs w:val="24"/>
          <w:rtl/>
          <w:lang w:bidi="fa-IR"/>
        </w:rPr>
        <w:t>،</w:t>
      </w:r>
      <w:r w:rsidRPr="002E43D1">
        <w:rPr>
          <w:rFonts w:ascii="Sahel" w:hAnsi="Sahel" w:cs="Sahel"/>
          <w:sz w:val="24"/>
          <w:szCs w:val="24"/>
          <w:rtl/>
          <w:lang w:bidi="fa-IR"/>
        </w:rPr>
        <w:t xml:space="preserve"> تصحیح علی‌اکبر غفاری</w:t>
      </w:r>
      <w:r w:rsidR="002E43D1">
        <w:rPr>
          <w:rFonts w:ascii="Sahel" w:hAnsi="Sahel" w:cs="Sahel"/>
          <w:sz w:val="24"/>
          <w:szCs w:val="24"/>
          <w:rtl/>
          <w:lang w:bidi="fa-IR"/>
        </w:rPr>
        <w:t xml:space="preserve">، </w:t>
      </w:r>
      <w:r w:rsidRPr="002E43D1">
        <w:rPr>
          <w:rFonts w:ascii="Sahel" w:hAnsi="Sahel" w:cs="Sahel"/>
          <w:sz w:val="24"/>
          <w:szCs w:val="24"/>
          <w:rtl/>
          <w:lang w:bidi="fa-IR"/>
        </w:rPr>
        <w:t>قم: دفتر انتشارات اسلامی، ۱۴۱۳ق.</w:t>
      </w:r>
    </w:p>
    <w:p w14:paraId="3CAE649A" w14:textId="1170005E"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ابن‌حسام، محمدبن</w:t>
      </w:r>
      <w:r w:rsidR="004E2A38" w:rsidRPr="002E43D1">
        <w:rPr>
          <w:rFonts w:ascii="Sahel" w:hAnsi="Sahel" w:cs="Sahel"/>
          <w:sz w:val="24"/>
          <w:szCs w:val="24"/>
          <w:rtl/>
          <w:lang w:bidi="fa-IR"/>
        </w:rPr>
        <w:t>‌</w:t>
      </w:r>
      <w:r w:rsidRPr="002E43D1">
        <w:rPr>
          <w:rFonts w:ascii="Sahel" w:hAnsi="Sahel" w:cs="Sahel"/>
          <w:sz w:val="24"/>
          <w:szCs w:val="24"/>
          <w:rtl/>
          <w:lang w:bidi="fa-IR"/>
        </w:rPr>
        <w:t>خاوندشاه (میرخواند)</w:t>
      </w:r>
      <w:r w:rsidR="004E2A38" w:rsidRPr="002E43D1">
        <w:rPr>
          <w:rFonts w:ascii="Sahel" w:hAnsi="Sahel" w:cs="Sahel"/>
          <w:sz w:val="24"/>
          <w:szCs w:val="24"/>
          <w:rtl/>
          <w:lang w:bidi="fa-IR"/>
        </w:rPr>
        <w:t>،</w:t>
      </w:r>
      <w:r w:rsidRPr="002E43D1">
        <w:rPr>
          <w:rFonts w:ascii="Sahel" w:hAnsi="Sahel" w:cs="Sahel"/>
          <w:sz w:val="24"/>
          <w:szCs w:val="24"/>
          <w:rtl/>
          <w:lang w:bidi="fa-IR"/>
        </w:rPr>
        <w:t xml:space="preserve"> روضة الصفا</w:t>
      </w:r>
      <w:r w:rsidR="004E2A38" w:rsidRPr="002E43D1">
        <w:rPr>
          <w:rFonts w:ascii="Sahel" w:hAnsi="Sahel" w:cs="Sahel"/>
          <w:sz w:val="24"/>
          <w:szCs w:val="24"/>
          <w:rtl/>
          <w:lang w:bidi="fa-IR"/>
        </w:rPr>
        <w:t>،</w:t>
      </w:r>
      <w:r w:rsidRPr="002E43D1">
        <w:rPr>
          <w:rFonts w:ascii="Sahel" w:hAnsi="Sahel" w:cs="Sahel"/>
          <w:sz w:val="24"/>
          <w:szCs w:val="24"/>
          <w:rtl/>
          <w:lang w:bidi="fa-IR"/>
        </w:rPr>
        <w:t xml:space="preserve"> تهران: خیام، ۱۳۳۸.</w:t>
      </w:r>
    </w:p>
    <w:p w14:paraId="095648FB" w14:textId="11E27180" w:rsidR="009645EE" w:rsidRPr="002E43D1" w:rsidRDefault="006E46C9" w:rsidP="009645EE">
      <w:pPr>
        <w:pStyle w:val="ListParagraph4"/>
        <w:numPr>
          <w:ilvl w:val="0"/>
          <w:numId w:val="36"/>
        </w:numPr>
        <w:ind w:left="-138" w:hanging="567"/>
        <w:rPr>
          <w:rFonts w:ascii="Sahel" w:hAnsi="Sahel" w:cs="Sahel"/>
          <w:sz w:val="24"/>
          <w:szCs w:val="24"/>
          <w:rtl/>
          <w:lang w:bidi="fa-IR"/>
        </w:rPr>
      </w:pPr>
      <w:r>
        <w:rPr>
          <w:rFonts w:ascii="Sahel" w:hAnsi="Sahel" w:cs="Sahel"/>
          <w:sz w:val="24"/>
          <w:szCs w:val="24"/>
          <w:rtl/>
          <w:lang w:bidi="fa-IR"/>
        </w:rPr>
        <w:t>ابن‌</w:t>
      </w:r>
      <w:r w:rsidRPr="002E43D1">
        <w:rPr>
          <w:rFonts w:ascii="Sahel" w:hAnsi="Sahel" w:cs="Sahel"/>
          <w:sz w:val="24"/>
          <w:szCs w:val="24"/>
          <w:rtl/>
          <w:lang w:bidi="fa-IR"/>
        </w:rPr>
        <w:t>سعد، محمدبن</w:t>
      </w:r>
      <w:r w:rsidR="004E2A38" w:rsidRPr="002E43D1">
        <w:rPr>
          <w:rFonts w:ascii="Sahel" w:hAnsi="Sahel" w:cs="Sahel"/>
          <w:sz w:val="24"/>
          <w:szCs w:val="24"/>
          <w:rtl/>
          <w:lang w:bidi="fa-IR"/>
        </w:rPr>
        <w:t>‌</w:t>
      </w:r>
      <w:r w:rsidRPr="002E43D1">
        <w:rPr>
          <w:rFonts w:ascii="Sahel" w:hAnsi="Sahel" w:cs="Sahel"/>
          <w:sz w:val="24"/>
          <w:szCs w:val="24"/>
          <w:rtl/>
          <w:lang w:bidi="fa-IR"/>
        </w:rPr>
        <w:t>سعد</w:t>
      </w:r>
      <w:r w:rsidR="004E2A38" w:rsidRPr="002E43D1">
        <w:rPr>
          <w:rFonts w:ascii="Sahel" w:hAnsi="Sahel" w:cs="Sahel"/>
          <w:sz w:val="24"/>
          <w:szCs w:val="24"/>
          <w:rtl/>
          <w:lang w:bidi="fa-IR"/>
        </w:rPr>
        <w:t>،</w:t>
      </w:r>
      <w:r w:rsidRPr="002E43D1">
        <w:rPr>
          <w:rFonts w:ascii="Sahel" w:hAnsi="Sahel" w:cs="Sahel"/>
          <w:sz w:val="24"/>
          <w:szCs w:val="24"/>
          <w:rtl/>
          <w:lang w:bidi="fa-IR"/>
        </w:rPr>
        <w:t xml:space="preserve"> الطبقات الکبری، تحقیق محمد عبدالقادر عطا، بیروت: دارالکتب العلمیة، ۱۴۱۰ق.</w:t>
      </w:r>
    </w:p>
    <w:p w14:paraId="4E3A8147" w14:textId="72F71EDD" w:rsidR="009645EE" w:rsidRPr="002E43D1" w:rsidRDefault="006E46C9" w:rsidP="009645EE">
      <w:pPr>
        <w:pStyle w:val="ListParagraph4"/>
        <w:numPr>
          <w:ilvl w:val="0"/>
          <w:numId w:val="36"/>
        </w:numPr>
        <w:ind w:left="-138" w:hanging="567"/>
        <w:rPr>
          <w:rFonts w:ascii="Sahel" w:hAnsi="Sahel" w:cs="Sahel"/>
          <w:sz w:val="24"/>
          <w:szCs w:val="24"/>
          <w:rtl/>
          <w:lang w:bidi="fa-IR"/>
        </w:rPr>
      </w:pPr>
      <w:r>
        <w:rPr>
          <w:rFonts w:ascii="Sahel" w:hAnsi="Sahel" w:cs="Sahel"/>
          <w:sz w:val="24"/>
          <w:szCs w:val="24"/>
          <w:rtl/>
          <w:lang w:bidi="fa-IR"/>
        </w:rPr>
        <w:t>ابن‌</w:t>
      </w:r>
      <w:r w:rsidRPr="002E43D1">
        <w:rPr>
          <w:rFonts w:ascii="Sahel" w:hAnsi="Sahel" w:cs="Sahel"/>
          <w:sz w:val="24"/>
          <w:szCs w:val="24"/>
          <w:rtl/>
          <w:lang w:bidi="fa-IR"/>
        </w:rPr>
        <w:t>شعبه حرانی، حسن‌بن‌علی، تحف</w:t>
      </w:r>
      <w:r>
        <w:rPr>
          <w:rFonts w:ascii="Sahel" w:hAnsi="Sahel" w:cs="Sahel" w:hint="cs"/>
          <w:sz w:val="24"/>
          <w:szCs w:val="24"/>
          <w:rtl/>
          <w:lang w:bidi="fa-IR"/>
        </w:rPr>
        <w:t>‌</w:t>
      </w:r>
      <w:r w:rsidRPr="002E43D1">
        <w:rPr>
          <w:rFonts w:ascii="Sahel" w:hAnsi="Sahel" w:cs="Sahel"/>
          <w:sz w:val="24"/>
          <w:szCs w:val="24"/>
          <w:rtl/>
          <w:lang w:bidi="fa-IR"/>
        </w:rPr>
        <w:t>العقول عن</w:t>
      </w:r>
      <w:r>
        <w:rPr>
          <w:rFonts w:ascii="Sahel" w:hAnsi="Sahel" w:cs="Sahel" w:hint="cs"/>
          <w:sz w:val="24"/>
          <w:szCs w:val="24"/>
          <w:rtl/>
          <w:lang w:bidi="fa-IR"/>
        </w:rPr>
        <w:t xml:space="preserve"> ‌</w:t>
      </w:r>
      <w:r w:rsidRPr="002E43D1">
        <w:rPr>
          <w:rFonts w:ascii="Sahel" w:hAnsi="Sahel" w:cs="Sahel"/>
          <w:sz w:val="24"/>
          <w:szCs w:val="24"/>
          <w:rtl/>
          <w:lang w:bidi="fa-IR"/>
        </w:rPr>
        <w:t>آل</w:t>
      </w:r>
      <w:r>
        <w:rPr>
          <w:rFonts w:ascii="Sahel" w:hAnsi="Sahel" w:cs="Sahel" w:hint="cs"/>
          <w:sz w:val="24"/>
          <w:szCs w:val="24"/>
          <w:rtl/>
          <w:lang w:bidi="fa-IR"/>
        </w:rPr>
        <w:t>‌</w:t>
      </w:r>
      <w:r w:rsidRPr="002E43D1">
        <w:rPr>
          <w:rFonts w:ascii="Sahel" w:hAnsi="Sahel" w:cs="Sahel"/>
          <w:sz w:val="24"/>
          <w:szCs w:val="24"/>
          <w:rtl/>
          <w:lang w:bidi="fa-IR"/>
        </w:rPr>
        <w:t>الرسول؟صل؟</w:t>
      </w:r>
      <w:r>
        <w:rPr>
          <w:rFonts w:ascii="Sahel" w:hAnsi="Sahel" w:cs="Sahel"/>
          <w:sz w:val="24"/>
          <w:szCs w:val="24"/>
          <w:rtl/>
          <w:lang w:bidi="fa-IR"/>
        </w:rPr>
        <w:t xml:space="preserve">، </w:t>
      </w:r>
      <w:r w:rsidRPr="002E43D1">
        <w:rPr>
          <w:rFonts w:ascii="Sahel" w:hAnsi="Sahel" w:cs="Sahel"/>
          <w:sz w:val="24"/>
          <w:szCs w:val="24"/>
          <w:rtl/>
          <w:lang w:bidi="fa-IR"/>
        </w:rPr>
        <w:t>تصحیح علی‌اکبر غفاری، قم: جامعه مدرسین، ۱۴۰۴ق.</w:t>
      </w:r>
    </w:p>
    <w:p w14:paraId="357E4E32" w14:textId="3BE092DD"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ابن</w:t>
      </w:r>
      <w:r w:rsidR="002E43D1">
        <w:rPr>
          <w:rFonts w:ascii="Sahel" w:hAnsi="Sahel" w:cs="Sahel" w:hint="cs"/>
          <w:sz w:val="24"/>
          <w:szCs w:val="24"/>
          <w:rtl/>
          <w:lang w:bidi="fa-IR"/>
        </w:rPr>
        <w:t>‌</w:t>
      </w:r>
      <w:r w:rsidRPr="002E43D1">
        <w:rPr>
          <w:rFonts w:ascii="Sahel" w:hAnsi="Sahel" w:cs="Sahel"/>
          <w:sz w:val="24"/>
          <w:szCs w:val="24"/>
          <w:rtl/>
          <w:lang w:bidi="fa-IR"/>
        </w:rPr>
        <w:t>طاوس، علی</w:t>
      </w:r>
      <w:r w:rsidR="002E43D1">
        <w:rPr>
          <w:rFonts w:ascii="Sahel" w:hAnsi="Sahel" w:cs="Sahel" w:hint="cs"/>
          <w:sz w:val="24"/>
          <w:szCs w:val="24"/>
          <w:rtl/>
          <w:lang w:bidi="fa-IR"/>
        </w:rPr>
        <w:t>‌</w:t>
      </w:r>
      <w:r w:rsidRPr="002E43D1">
        <w:rPr>
          <w:rFonts w:ascii="Sahel" w:hAnsi="Sahel" w:cs="Sahel"/>
          <w:sz w:val="24"/>
          <w:szCs w:val="24"/>
          <w:rtl/>
          <w:lang w:bidi="fa-IR"/>
        </w:rPr>
        <w:t>بن</w:t>
      </w:r>
      <w:r w:rsidR="002E43D1">
        <w:rPr>
          <w:rFonts w:ascii="Sahel" w:hAnsi="Sahel" w:cs="Sahel" w:hint="cs"/>
          <w:sz w:val="24"/>
          <w:szCs w:val="24"/>
          <w:rtl/>
          <w:lang w:bidi="fa-IR"/>
        </w:rPr>
        <w:t>‌</w:t>
      </w:r>
      <w:r w:rsidRPr="002E43D1">
        <w:rPr>
          <w:rFonts w:ascii="Sahel" w:hAnsi="Sahel" w:cs="Sahel"/>
          <w:sz w:val="24"/>
          <w:szCs w:val="24"/>
          <w:rtl/>
          <w:lang w:bidi="fa-IR"/>
        </w:rPr>
        <w:t>موسی</w:t>
      </w:r>
      <w:r w:rsidR="002E43D1">
        <w:rPr>
          <w:rFonts w:ascii="Sahel" w:hAnsi="Sahel" w:cs="Sahel"/>
          <w:sz w:val="24"/>
          <w:szCs w:val="24"/>
          <w:rtl/>
          <w:lang w:bidi="fa-IR"/>
        </w:rPr>
        <w:t xml:space="preserve">، </w:t>
      </w:r>
      <w:r w:rsidRPr="002E43D1">
        <w:rPr>
          <w:rFonts w:ascii="Sahel" w:hAnsi="Sahel" w:cs="Sahel"/>
          <w:sz w:val="24"/>
          <w:szCs w:val="24"/>
          <w:rtl/>
          <w:lang w:bidi="fa-IR"/>
        </w:rPr>
        <w:t>إقبال الأعمال</w:t>
      </w:r>
      <w:r w:rsidR="002E43D1">
        <w:rPr>
          <w:rFonts w:ascii="Sahel" w:hAnsi="Sahel" w:cs="Sahel"/>
          <w:sz w:val="24"/>
          <w:szCs w:val="24"/>
          <w:rtl/>
          <w:lang w:bidi="fa-IR"/>
        </w:rPr>
        <w:t xml:space="preserve">، </w:t>
      </w:r>
      <w:r w:rsidRPr="002E43D1">
        <w:rPr>
          <w:rFonts w:ascii="Sahel" w:hAnsi="Sahel" w:cs="Sahel"/>
          <w:sz w:val="24"/>
          <w:szCs w:val="24"/>
          <w:rtl/>
          <w:lang w:bidi="fa-IR"/>
        </w:rPr>
        <w:t>تهران: دارالکتب الإسلامیه، ۱۴۰۹ق.</w:t>
      </w:r>
    </w:p>
    <w:p w14:paraId="498A9FFE" w14:textId="569E676C"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ابن</w:t>
      </w:r>
      <w:r w:rsidR="002E43D1">
        <w:rPr>
          <w:rFonts w:ascii="Sahel" w:hAnsi="Sahel" w:cs="Sahel" w:hint="cs"/>
          <w:sz w:val="24"/>
          <w:szCs w:val="24"/>
          <w:rtl/>
          <w:lang w:bidi="fa-IR"/>
        </w:rPr>
        <w:t>‌</w:t>
      </w:r>
      <w:r w:rsidRPr="002E43D1">
        <w:rPr>
          <w:rFonts w:ascii="Sahel" w:hAnsi="Sahel" w:cs="Sahel"/>
          <w:sz w:val="24"/>
          <w:szCs w:val="24"/>
          <w:rtl/>
          <w:lang w:bidi="fa-IR"/>
        </w:rPr>
        <w:t>طاوس، علی</w:t>
      </w:r>
      <w:r w:rsidR="002E43D1">
        <w:rPr>
          <w:rFonts w:ascii="Sahel" w:hAnsi="Sahel" w:cs="Sahel" w:hint="cs"/>
          <w:sz w:val="24"/>
          <w:szCs w:val="24"/>
          <w:rtl/>
          <w:lang w:bidi="fa-IR"/>
        </w:rPr>
        <w:t>‌</w:t>
      </w:r>
      <w:r w:rsidRPr="002E43D1">
        <w:rPr>
          <w:rFonts w:ascii="Sahel" w:hAnsi="Sahel" w:cs="Sahel"/>
          <w:sz w:val="24"/>
          <w:szCs w:val="24"/>
          <w:rtl/>
          <w:lang w:bidi="fa-IR"/>
        </w:rPr>
        <w:t>بن</w:t>
      </w:r>
      <w:r w:rsidR="002E43D1">
        <w:rPr>
          <w:rFonts w:ascii="Sahel" w:hAnsi="Sahel" w:cs="Sahel" w:hint="cs"/>
          <w:sz w:val="24"/>
          <w:szCs w:val="24"/>
          <w:rtl/>
          <w:lang w:bidi="fa-IR"/>
        </w:rPr>
        <w:t>‌</w:t>
      </w:r>
      <w:r w:rsidRPr="002E43D1">
        <w:rPr>
          <w:rFonts w:ascii="Sahel" w:hAnsi="Sahel" w:cs="Sahel"/>
          <w:sz w:val="24"/>
          <w:szCs w:val="24"/>
          <w:rtl/>
          <w:lang w:bidi="fa-IR"/>
        </w:rPr>
        <w:t>موسی</w:t>
      </w:r>
      <w:r w:rsidR="002E43D1">
        <w:rPr>
          <w:rFonts w:ascii="Sahel" w:hAnsi="Sahel" w:cs="Sahel"/>
          <w:sz w:val="24"/>
          <w:szCs w:val="24"/>
          <w:rtl/>
          <w:lang w:bidi="fa-IR"/>
        </w:rPr>
        <w:t xml:space="preserve">، </w:t>
      </w:r>
      <w:r w:rsidRPr="002E43D1">
        <w:rPr>
          <w:rFonts w:ascii="Sahel" w:hAnsi="Sahel" w:cs="Sahel"/>
          <w:sz w:val="24"/>
          <w:szCs w:val="24"/>
          <w:rtl/>
          <w:lang w:bidi="fa-IR"/>
        </w:rPr>
        <w:t>اللهوف علی قتلی الطفوف</w:t>
      </w:r>
      <w:r w:rsidR="002E43D1">
        <w:rPr>
          <w:rFonts w:ascii="Sahel" w:hAnsi="Sahel" w:cs="Sahel"/>
          <w:sz w:val="24"/>
          <w:szCs w:val="24"/>
          <w:rtl/>
          <w:lang w:bidi="fa-IR"/>
        </w:rPr>
        <w:t xml:space="preserve">، </w:t>
      </w:r>
      <w:r w:rsidRPr="002E43D1">
        <w:rPr>
          <w:rFonts w:ascii="Sahel" w:hAnsi="Sahel" w:cs="Sahel"/>
          <w:sz w:val="24"/>
          <w:szCs w:val="24"/>
          <w:rtl/>
          <w:lang w:bidi="fa-IR"/>
        </w:rPr>
        <w:t>تهران: جهان، ۱۳۴۸.</w:t>
      </w:r>
    </w:p>
    <w:p w14:paraId="6628A638" w14:textId="723AEAA4" w:rsidR="009645EE" w:rsidRPr="002E43D1" w:rsidRDefault="006E46C9" w:rsidP="009645EE">
      <w:pPr>
        <w:pStyle w:val="ListParagraph4"/>
        <w:numPr>
          <w:ilvl w:val="0"/>
          <w:numId w:val="36"/>
        </w:numPr>
        <w:ind w:left="-138" w:hanging="567"/>
        <w:rPr>
          <w:rFonts w:ascii="Sahel" w:hAnsi="Sahel" w:cs="Sahel"/>
          <w:sz w:val="24"/>
          <w:szCs w:val="24"/>
          <w:rtl/>
          <w:lang w:bidi="fa-IR"/>
        </w:rPr>
      </w:pPr>
      <w:r>
        <w:rPr>
          <w:rFonts w:ascii="Sahel" w:hAnsi="Sahel" w:cs="Sahel"/>
          <w:sz w:val="24"/>
          <w:szCs w:val="24"/>
          <w:rtl/>
          <w:lang w:bidi="fa-IR"/>
        </w:rPr>
        <w:t>ابن‌</w:t>
      </w:r>
      <w:r w:rsidRPr="002E43D1">
        <w:rPr>
          <w:rFonts w:ascii="Sahel" w:hAnsi="Sahel" w:cs="Sahel"/>
          <w:sz w:val="24"/>
          <w:szCs w:val="24"/>
          <w:rtl/>
          <w:lang w:bidi="fa-IR"/>
        </w:rPr>
        <w:t>قتیبه، عبدالله</w:t>
      </w:r>
      <w:r>
        <w:rPr>
          <w:rFonts w:ascii="Sahel" w:hAnsi="Sahel" w:cs="Sahel"/>
          <w:sz w:val="24"/>
          <w:szCs w:val="24"/>
          <w:rtl/>
          <w:lang w:bidi="fa-IR"/>
        </w:rPr>
        <w:t>‌بن‌</w:t>
      </w:r>
      <w:r w:rsidRPr="002E43D1">
        <w:rPr>
          <w:rFonts w:ascii="Sahel" w:hAnsi="Sahel" w:cs="Sahel"/>
          <w:sz w:val="24"/>
          <w:szCs w:val="24"/>
          <w:rtl/>
          <w:lang w:bidi="fa-IR"/>
        </w:rPr>
        <w:t>مسلم</w:t>
      </w:r>
      <w:r>
        <w:rPr>
          <w:rFonts w:ascii="Sahel" w:hAnsi="Sahel" w:cs="Sahel"/>
          <w:sz w:val="24"/>
          <w:szCs w:val="24"/>
          <w:rtl/>
          <w:lang w:bidi="fa-IR"/>
        </w:rPr>
        <w:t xml:space="preserve">، </w:t>
      </w:r>
      <w:r w:rsidRPr="002E43D1">
        <w:rPr>
          <w:rFonts w:ascii="Sahel" w:hAnsi="Sahel" w:cs="Sahel"/>
          <w:sz w:val="24"/>
          <w:szCs w:val="24"/>
          <w:rtl/>
          <w:lang w:bidi="fa-IR"/>
        </w:rPr>
        <w:t>المعارف</w:t>
      </w:r>
      <w:r>
        <w:rPr>
          <w:rFonts w:ascii="Sahel" w:hAnsi="Sahel" w:cs="Sahel"/>
          <w:sz w:val="24"/>
          <w:szCs w:val="24"/>
          <w:rtl/>
          <w:lang w:bidi="fa-IR"/>
        </w:rPr>
        <w:t xml:space="preserve">، </w:t>
      </w:r>
      <w:r w:rsidRPr="002E43D1">
        <w:rPr>
          <w:rFonts w:ascii="Sahel" w:hAnsi="Sahel" w:cs="Sahel"/>
          <w:sz w:val="24"/>
          <w:szCs w:val="24"/>
          <w:rtl/>
          <w:lang w:bidi="fa-IR"/>
        </w:rPr>
        <w:t>قاهره: الهیئة المصریة العامة للکتاب، ۱۹۹۲م.</w:t>
      </w:r>
    </w:p>
    <w:p w14:paraId="407D8F1B" w14:textId="0D2AE59A" w:rsidR="009645EE" w:rsidRPr="002E43D1" w:rsidRDefault="006E46C9" w:rsidP="009645EE">
      <w:pPr>
        <w:pStyle w:val="ListParagraph4"/>
        <w:numPr>
          <w:ilvl w:val="0"/>
          <w:numId w:val="36"/>
        </w:numPr>
        <w:ind w:left="-138" w:hanging="567"/>
        <w:rPr>
          <w:rFonts w:ascii="Sahel" w:hAnsi="Sahel" w:cs="Sahel"/>
          <w:sz w:val="24"/>
          <w:szCs w:val="24"/>
          <w:rtl/>
          <w:lang w:bidi="fa-IR"/>
        </w:rPr>
      </w:pPr>
      <w:r>
        <w:rPr>
          <w:rFonts w:ascii="Sahel" w:hAnsi="Sahel" w:cs="Sahel"/>
          <w:sz w:val="24"/>
          <w:szCs w:val="24"/>
          <w:rtl/>
          <w:lang w:bidi="fa-IR"/>
        </w:rPr>
        <w:t>ابن‌</w:t>
      </w:r>
      <w:r w:rsidRPr="002E43D1">
        <w:rPr>
          <w:rFonts w:ascii="Sahel" w:hAnsi="Sahel" w:cs="Sahel"/>
          <w:sz w:val="24"/>
          <w:szCs w:val="24"/>
          <w:rtl/>
          <w:lang w:bidi="fa-IR"/>
        </w:rPr>
        <w:t>کثیر، اسماعیل</w:t>
      </w:r>
      <w:r>
        <w:rPr>
          <w:rFonts w:ascii="Sahel" w:hAnsi="Sahel" w:cs="Sahel"/>
          <w:sz w:val="24"/>
          <w:szCs w:val="24"/>
          <w:rtl/>
          <w:lang w:bidi="fa-IR"/>
        </w:rPr>
        <w:t>‌بن‌</w:t>
      </w:r>
      <w:r w:rsidRPr="002E43D1">
        <w:rPr>
          <w:rFonts w:ascii="Sahel" w:hAnsi="Sahel" w:cs="Sahel"/>
          <w:sz w:val="24"/>
          <w:szCs w:val="24"/>
          <w:rtl/>
          <w:lang w:bidi="fa-IR"/>
        </w:rPr>
        <w:t>عمر</w:t>
      </w:r>
      <w:r>
        <w:rPr>
          <w:rFonts w:ascii="Sahel" w:hAnsi="Sahel" w:cs="Sahel"/>
          <w:sz w:val="24"/>
          <w:szCs w:val="24"/>
          <w:rtl/>
          <w:lang w:bidi="fa-IR"/>
        </w:rPr>
        <w:t xml:space="preserve">، </w:t>
      </w:r>
      <w:r w:rsidRPr="002E43D1">
        <w:rPr>
          <w:rFonts w:ascii="Sahel" w:hAnsi="Sahel" w:cs="Sahel"/>
          <w:sz w:val="24"/>
          <w:szCs w:val="24"/>
          <w:rtl/>
          <w:lang w:bidi="fa-IR"/>
        </w:rPr>
        <w:t>البدایة و النهایة</w:t>
      </w:r>
      <w:r>
        <w:rPr>
          <w:rFonts w:ascii="Sahel" w:hAnsi="Sahel" w:cs="Sahel"/>
          <w:sz w:val="24"/>
          <w:szCs w:val="24"/>
          <w:rtl/>
          <w:lang w:bidi="fa-IR"/>
        </w:rPr>
        <w:t xml:space="preserve">، </w:t>
      </w:r>
      <w:r w:rsidRPr="002E43D1">
        <w:rPr>
          <w:rFonts w:ascii="Sahel" w:hAnsi="Sahel" w:cs="Sahel"/>
          <w:sz w:val="24"/>
          <w:szCs w:val="24"/>
          <w:rtl/>
          <w:lang w:bidi="fa-IR"/>
        </w:rPr>
        <w:t xml:space="preserve">بیروت: دارالفکر، </w:t>
      </w:r>
      <w:r w:rsidRPr="002E43D1">
        <w:rPr>
          <w:rFonts w:ascii="Sahel" w:hAnsi="Sahel" w:cs="Sahel"/>
          <w:sz w:val="24"/>
          <w:szCs w:val="24"/>
          <w:rtl/>
          <w:lang w:bidi="fa-IR"/>
        </w:rPr>
        <w:t>۱۴۰۷ق.</w:t>
      </w:r>
    </w:p>
    <w:p w14:paraId="2BE7D3B4" w14:textId="4B8DB4DC" w:rsidR="009645EE" w:rsidRPr="002E43D1" w:rsidRDefault="006E46C9" w:rsidP="009645EE">
      <w:pPr>
        <w:pStyle w:val="ListParagraph4"/>
        <w:numPr>
          <w:ilvl w:val="0"/>
          <w:numId w:val="36"/>
        </w:numPr>
        <w:ind w:left="-138" w:hanging="567"/>
        <w:rPr>
          <w:rFonts w:ascii="Sahel" w:hAnsi="Sahel" w:cs="Sahel"/>
          <w:sz w:val="24"/>
          <w:szCs w:val="24"/>
          <w:rtl/>
          <w:lang w:bidi="fa-IR"/>
        </w:rPr>
      </w:pPr>
      <w:r>
        <w:rPr>
          <w:rFonts w:ascii="Sahel" w:hAnsi="Sahel" w:cs="Sahel"/>
          <w:sz w:val="24"/>
          <w:szCs w:val="24"/>
          <w:rtl/>
          <w:lang w:bidi="fa-IR"/>
        </w:rPr>
        <w:t>ابن‌</w:t>
      </w:r>
      <w:r w:rsidRPr="002E43D1">
        <w:rPr>
          <w:rFonts w:ascii="Sahel" w:hAnsi="Sahel" w:cs="Sahel"/>
          <w:sz w:val="24"/>
          <w:szCs w:val="24"/>
          <w:rtl/>
          <w:lang w:bidi="fa-IR"/>
        </w:rPr>
        <w:t>منظور، محمد</w:t>
      </w:r>
      <w:r>
        <w:rPr>
          <w:rFonts w:ascii="Sahel" w:hAnsi="Sahel" w:cs="Sahel"/>
          <w:sz w:val="24"/>
          <w:szCs w:val="24"/>
          <w:rtl/>
          <w:lang w:bidi="fa-IR"/>
        </w:rPr>
        <w:t>‌بن‌</w:t>
      </w:r>
      <w:r w:rsidRPr="002E43D1">
        <w:rPr>
          <w:rFonts w:ascii="Sahel" w:hAnsi="Sahel" w:cs="Sahel"/>
          <w:sz w:val="24"/>
          <w:szCs w:val="24"/>
          <w:rtl/>
          <w:lang w:bidi="fa-IR"/>
        </w:rPr>
        <w:t>مکرم</w:t>
      </w:r>
      <w:r>
        <w:rPr>
          <w:rFonts w:ascii="Sahel" w:hAnsi="Sahel" w:cs="Sahel"/>
          <w:sz w:val="24"/>
          <w:szCs w:val="24"/>
          <w:rtl/>
          <w:lang w:bidi="fa-IR"/>
        </w:rPr>
        <w:t xml:space="preserve">، </w:t>
      </w:r>
      <w:r w:rsidRPr="002E43D1">
        <w:rPr>
          <w:rFonts w:ascii="Sahel" w:hAnsi="Sahel" w:cs="Sahel"/>
          <w:sz w:val="24"/>
          <w:szCs w:val="24"/>
          <w:rtl/>
          <w:lang w:bidi="fa-IR"/>
        </w:rPr>
        <w:t>لسان العرب</w:t>
      </w:r>
      <w:r>
        <w:rPr>
          <w:rFonts w:ascii="Sahel" w:hAnsi="Sahel" w:cs="Sahel"/>
          <w:sz w:val="24"/>
          <w:szCs w:val="24"/>
          <w:rtl/>
          <w:lang w:bidi="fa-IR"/>
        </w:rPr>
        <w:t xml:space="preserve">، </w:t>
      </w:r>
      <w:r w:rsidRPr="002E43D1">
        <w:rPr>
          <w:rFonts w:ascii="Sahel" w:hAnsi="Sahel" w:cs="Sahel"/>
          <w:sz w:val="24"/>
          <w:szCs w:val="24"/>
          <w:rtl/>
          <w:lang w:bidi="fa-IR"/>
        </w:rPr>
        <w:t>بیروت: دار صادر، ۱۴۱۴ق.</w:t>
      </w:r>
    </w:p>
    <w:p w14:paraId="77B17282" w14:textId="40881C23" w:rsidR="009645EE" w:rsidRPr="002E43D1" w:rsidRDefault="006E46C9" w:rsidP="009645EE">
      <w:pPr>
        <w:pStyle w:val="ListParagraph4"/>
        <w:numPr>
          <w:ilvl w:val="0"/>
          <w:numId w:val="36"/>
        </w:numPr>
        <w:ind w:left="-138" w:hanging="567"/>
        <w:rPr>
          <w:rFonts w:ascii="Sahel" w:hAnsi="Sahel" w:cs="Sahel"/>
          <w:sz w:val="24"/>
          <w:szCs w:val="24"/>
          <w:rtl/>
          <w:lang w:bidi="fa-IR"/>
        </w:rPr>
      </w:pPr>
      <w:r>
        <w:rPr>
          <w:rFonts w:ascii="Sahel" w:hAnsi="Sahel" w:cs="Sahel"/>
          <w:sz w:val="24"/>
          <w:szCs w:val="24"/>
          <w:rtl/>
          <w:lang w:bidi="fa-IR"/>
        </w:rPr>
        <w:t>ابن‌</w:t>
      </w:r>
      <w:r w:rsidRPr="002E43D1">
        <w:rPr>
          <w:rFonts w:ascii="Sahel" w:hAnsi="Sahel" w:cs="Sahel"/>
          <w:sz w:val="24"/>
          <w:szCs w:val="24"/>
          <w:rtl/>
          <w:lang w:bidi="fa-IR"/>
        </w:rPr>
        <w:t>هشام، عبدالملک</w:t>
      </w:r>
      <w:r>
        <w:rPr>
          <w:rFonts w:ascii="Sahel" w:hAnsi="Sahel" w:cs="Sahel"/>
          <w:sz w:val="24"/>
          <w:szCs w:val="24"/>
          <w:rtl/>
          <w:lang w:bidi="fa-IR"/>
        </w:rPr>
        <w:t xml:space="preserve">، </w:t>
      </w:r>
      <w:r w:rsidRPr="002E43D1">
        <w:rPr>
          <w:rFonts w:ascii="Sahel" w:hAnsi="Sahel" w:cs="Sahel"/>
          <w:sz w:val="24"/>
          <w:szCs w:val="24"/>
          <w:rtl/>
          <w:lang w:bidi="fa-IR"/>
        </w:rPr>
        <w:t>السیرة النبویة</w:t>
      </w:r>
      <w:r>
        <w:rPr>
          <w:rFonts w:ascii="Sahel" w:hAnsi="Sahel" w:cs="Sahel"/>
          <w:sz w:val="24"/>
          <w:szCs w:val="24"/>
          <w:rtl/>
          <w:lang w:bidi="fa-IR"/>
        </w:rPr>
        <w:t xml:space="preserve">، </w:t>
      </w:r>
      <w:r w:rsidRPr="002E43D1">
        <w:rPr>
          <w:rFonts w:ascii="Sahel" w:hAnsi="Sahel" w:cs="Sahel"/>
          <w:sz w:val="24"/>
          <w:szCs w:val="24"/>
          <w:rtl/>
          <w:lang w:bidi="fa-IR"/>
        </w:rPr>
        <w:t>تحقیق مصطفی السقا و دیگران</w:t>
      </w:r>
      <w:r>
        <w:rPr>
          <w:rFonts w:ascii="Sahel" w:hAnsi="Sahel" w:cs="Sahel"/>
          <w:sz w:val="24"/>
          <w:szCs w:val="24"/>
          <w:rtl/>
          <w:lang w:bidi="fa-IR"/>
        </w:rPr>
        <w:t xml:space="preserve">، </w:t>
      </w:r>
      <w:r w:rsidRPr="002E43D1">
        <w:rPr>
          <w:rFonts w:ascii="Sahel" w:hAnsi="Sahel" w:cs="Sahel"/>
          <w:sz w:val="24"/>
          <w:szCs w:val="24"/>
          <w:rtl/>
          <w:lang w:bidi="fa-IR"/>
        </w:rPr>
        <w:t>بیروت: دارالمعرفة، بی‌تا.</w:t>
      </w:r>
    </w:p>
    <w:p w14:paraId="6D82E86C" w14:textId="7BF5F55B" w:rsidR="009645EE" w:rsidRPr="002E43D1" w:rsidRDefault="006E46C9" w:rsidP="009645EE">
      <w:pPr>
        <w:pStyle w:val="ListParagraph4"/>
        <w:numPr>
          <w:ilvl w:val="0"/>
          <w:numId w:val="36"/>
        </w:numPr>
        <w:ind w:left="-138" w:hanging="567"/>
        <w:rPr>
          <w:rFonts w:ascii="Sahel" w:hAnsi="Sahel" w:cs="Sahel"/>
          <w:sz w:val="24"/>
          <w:szCs w:val="24"/>
          <w:rtl/>
          <w:lang w:bidi="fa-IR"/>
        </w:rPr>
      </w:pPr>
      <w:r>
        <w:rPr>
          <w:rFonts w:ascii="Sahel" w:hAnsi="Sahel" w:cs="Sahel"/>
          <w:sz w:val="24"/>
          <w:szCs w:val="24"/>
          <w:rtl/>
          <w:lang w:bidi="fa-IR"/>
        </w:rPr>
        <w:t>ابن‌</w:t>
      </w:r>
      <w:r w:rsidRPr="002E43D1">
        <w:rPr>
          <w:rFonts w:ascii="Sahel" w:hAnsi="Sahel" w:cs="Sahel"/>
          <w:sz w:val="24"/>
          <w:szCs w:val="24"/>
          <w:rtl/>
          <w:lang w:bidi="fa-IR"/>
        </w:rPr>
        <w:t>هشام، عبدالله</w:t>
      </w:r>
      <w:r>
        <w:rPr>
          <w:rFonts w:ascii="Sahel" w:hAnsi="Sahel" w:cs="Sahel"/>
          <w:sz w:val="24"/>
          <w:szCs w:val="24"/>
          <w:rtl/>
          <w:lang w:bidi="fa-IR"/>
        </w:rPr>
        <w:t>‌بن‌</w:t>
      </w:r>
      <w:r w:rsidRPr="002E43D1">
        <w:rPr>
          <w:rFonts w:ascii="Sahel" w:hAnsi="Sahel" w:cs="Sahel"/>
          <w:sz w:val="24"/>
          <w:szCs w:val="24"/>
          <w:rtl/>
          <w:lang w:bidi="fa-IR"/>
        </w:rPr>
        <w:t>یوسف (نحوی)</w:t>
      </w:r>
      <w:r>
        <w:rPr>
          <w:rFonts w:ascii="Sahel" w:hAnsi="Sahel" w:cs="Sahel"/>
          <w:sz w:val="24"/>
          <w:szCs w:val="24"/>
          <w:rtl/>
          <w:lang w:bidi="fa-IR"/>
        </w:rPr>
        <w:t xml:space="preserve">، </w:t>
      </w:r>
      <w:r w:rsidRPr="002E43D1">
        <w:rPr>
          <w:rFonts w:ascii="Sahel" w:hAnsi="Sahel" w:cs="Sahel"/>
          <w:sz w:val="24"/>
          <w:szCs w:val="24"/>
          <w:rtl/>
          <w:lang w:bidi="fa-IR"/>
        </w:rPr>
        <w:t>مغنی اللبیب عن کتب الاعاریب</w:t>
      </w:r>
      <w:r>
        <w:rPr>
          <w:rFonts w:ascii="Sahel" w:hAnsi="Sahel" w:cs="Sahel"/>
          <w:sz w:val="24"/>
          <w:szCs w:val="24"/>
          <w:rtl/>
          <w:lang w:bidi="fa-IR"/>
        </w:rPr>
        <w:t xml:space="preserve">، </w:t>
      </w:r>
      <w:r w:rsidRPr="002E43D1">
        <w:rPr>
          <w:rFonts w:ascii="Sahel" w:hAnsi="Sahel" w:cs="Sahel"/>
          <w:sz w:val="24"/>
          <w:szCs w:val="24"/>
          <w:rtl/>
          <w:lang w:bidi="fa-IR"/>
        </w:rPr>
        <w:t>دمشق: دارالفکر، ۱۹۸۵م.</w:t>
      </w:r>
    </w:p>
    <w:p w14:paraId="521B7989" w14:textId="2CE81404"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ابوطالب مکی، محمد</w:t>
      </w:r>
      <w:r w:rsidR="002E43D1">
        <w:rPr>
          <w:rFonts w:ascii="Sahel" w:hAnsi="Sahel" w:cs="Sahel"/>
          <w:sz w:val="24"/>
          <w:szCs w:val="24"/>
          <w:rtl/>
          <w:lang w:bidi="fa-IR"/>
        </w:rPr>
        <w:t>‌بن‌</w:t>
      </w:r>
      <w:r w:rsidRPr="002E43D1">
        <w:rPr>
          <w:rFonts w:ascii="Sahel" w:hAnsi="Sahel" w:cs="Sahel"/>
          <w:sz w:val="24"/>
          <w:szCs w:val="24"/>
          <w:rtl/>
          <w:lang w:bidi="fa-IR"/>
        </w:rPr>
        <w:t>علی</w:t>
      </w:r>
      <w:r w:rsidR="002E43D1">
        <w:rPr>
          <w:rFonts w:ascii="Sahel" w:hAnsi="Sahel" w:cs="Sahel"/>
          <w:sz w:val="24"/>
          <w:szCs w:val="24"/>
          <w:rtl/>
          <w:lang w:bidi="fa-IR"/>
        </w:rPr>
        <w:t xml:space="preserve">، </w:t>
      </w:r>
      <w:r w:rsidRPr="002E43D1">
        <w:rPr>
          <w:rFonts w:ascii="Sahel" w:hAnsi="Sahel" w:cs="Sahel"/>
          <w:sz w:val="24"/>
          <w:szCs w:val="24"/>
          <w:rtl/>
          <w:lang w:bidi="fa-IR"/>
        </w:rPr>
        <w:t>قوت القلوب</w:t>
      </w:r>
      <w:r w:rsidR="002E43D1">
        <w:rPr>
          <w:rFonts w:ascii="Sahel" w:hAnsi="Sahel" w:cs="Sahel"/>
          <w:sz w:val="24"/>
          <w:szCs w:val="24"/>
          <w:rtl/>
          <w:lang w:bidi="fa-IR"/>
        </w:rPr>
        <w:t xml:space="preserve">، </w:t>
      </w:r>
      <w:r w:rsidRPr="002E43D1">
        <w:rPr>
          <w:rFonts w:ascii="Sahel" w:hAnsi="Sahel" w:cs="Sahel"/>
          <w:sz w:val="24"/>
          <w:szCs w:val="24"/>
          <w:rtl/>
          <w:lang w:bidi="fa-IR"/>
        </w:rPr>
        <w:t>قاهره: مطبعة المیمنیة، ۱۳۱۰ق.</w:t>
      </w:r>
    </w:p>
    <w:p w14:paraId="031251D1" w14:textId="122771E0"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اربلی، علی</w:t>
      </w:r>
      <w:r w:rsidR="002E43D1">
        <w:rPr>
          <w:rFonts w:ascii="Sahel" w:hAnsi="Sahel" w:cs="Sahel"/>
          <w:sz w:val="24"/>
          <w:szCs w:val="24"/>
          <w:rtl/>
          <w:lang w:bidi="fa-IR"/>
        </w:rPr>
        <w:t>‌بن‌</w:t>
      </w:r>
      <w:r w:rsidRPr="002E43D1">
        <w:rPr>
          <w:rFonts w:ascii="Sahel" w:hAnsi="Sahel" w:cs="Sahel"/>
          <w:sz w:val="24"/>
          <w:szCs w:val="24"/>
          <w:rtl/>
          <w:lang w:bidi="fa-IR"/>
        </w:rPr>
        <w:t>عیسی</w:t>
      </w:r>
      <w:r w:rsidR="002E43D1">
        <w:rPr>
          <w:rFonts w:ascii="Sahel" w:hAnsi="Sahel" w:cs="Sahel"/>
          <w:sz w:val="24"/>
          <w:szCs w:val="24"/>
          <w:rtl/>
          <w:lang w:bidi="fa-IR"/>
        </w:rPr>
        <w:t xml:space="preserve">، </w:t>
      </w:r>
      <w:r w:rsidRPr="002E43D1">
        <w:rPr>
          <w:rFonts w:ascii="Sahel" w:hAnsi="Sahel" w:cs="Sahel"/>
          <w:sz w:val="24"/>
          <w:szCs w:val="24"/>
          <w:rtl/>
          <w:lang w:bidi="fa-IR"/>
        </w:rPr>
        <w:t>کشف الغمة فی معرفة الأئمة</w:t>
      </w:r>
      <w:r w:rsidR="002E43D1">
        <w:rPr>
          <w:rFonts w:ascii="Sahel" w:hAnsi="Sahel" w:cs="Sahel"/>
          <w:sz w:val="24"/>
          <w:szCs w:val="24"/>
          <w:rtl/>
          <w:lang w:bidi="fa-IR"/>
        </w:rPr>
        <w:t xml:space="preserve">، </w:t>
      </w:r>
      <w:r w:rsidRPr="002E43D1">
        <w:rPr>
          <w:rFonts w:ascii="Sahel" w:hAnsi="Sahel" w:cs="Sahel"/>
          <w:sz w:val="24"/>
          <w:szCs w:val="24"/>
          <w:rtl/>
          <w:lang w:bidi="fa-IR"/>
        </w:rPr>
        <w:t>تبریز: بنی‌هاشمی، ۱۳۸۱ق.</w:t>
      </w:r>
    </w:p>
    <w:p w14:paraId="70D9789E" w14:textId="4A147345"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اصفهانی کربلایی، حسن</w:t>
      </w:r>
      <w:r w:rsidR="002E43D1">
        <w:rPr>
          <w:rFonts w:ascii="Sahel" w:hAnsi="Sahel" w:cs="Sahel"/>
          <w:sz w:val="24"/>
          <w:szCs w:val="24"/>
          <w:rtl/>
          <w:lang w:bidi="fa-IR"/>
        </w:rPr>
        <w:t xml:space="preserve">، </w:t>
      </w:r>
      <w:r w:rsidRPr="002E43D1">
        <w:rPr>
          <w:rFonts w:ascii="Sahel" w:hAnsi="Sahel" w:cs="Sahel"/>
          <w:sz w:val="24"/>
          <w:szCs w:val="24"/>
          <w:rtl/>
          <w:lang w:bidi="fa-IR"/>
        </w:rPr>
        <w:t>تاریخ دخانیه (یا تاریخ وقایع تحریم تنباکو)</w:t>
      </w:r>
      <w:r w:rsidR="002E43D1">
        <w:rPr>
          <w:rFonts w:ascii="Sahel" w:hAnsi="Sahel" w:cs="Sahel"/>
          <w:sz w:val="24"/>
          <w:szCs w:val="24"/>
          <w:rtl/>
          <w:lang w:bidi="fa-IR"/>
        </w:rPr>
        <w:t xml:space="preserve">، </w:t>
      </w:r>
      <w:r w:rsidRPr="002E43D1">
        <w:rPr>
          <w:rFonts w:ascii="Sahel" w:hAnsi="Sahel" w:cs="Sahel"/>
          <w:sz w:val="24"/>
          <w:szCs w:val="24"/>
          <w:rtl/>
          <w:lang w:bidi="fa-IR"/>
        </w:rPr>
        <w:t>به کوشش رسول جعفریان</w:t>
      </w:r>
      <w:r w:rsidR="002E43D1">
        <w:rPr>
          <w:rFonts w:ascii="Sahel" w:hAnsi="Sahel" w:cs="Sahel"/>
          <w:sz w:val="24"/>
          <w:szCs w:val="24"/>
          <w:rtl/>
          <w:lang w:bidi="fa-IR"/>
        </w:rPr>
        <w:t xml:space="preserve">، </w:t>
      </w:r>
      <w:r w:rsidRPr="002E43D1">
        <w:rPr>
          <w:rFonts w:ascii="Sahel" w:hAnsi="Sahel" w:cs="Sahel"/>
          <w:sz w:val="24"/>
          <w:szCs w:val="24"/>
          <w:rtl/>
          <w:lang w:bidi="fa-IR"/>
        </w:rPr>
        <w:t>تهران: مرکز اسناد انقلاب اسل</w:t>
      </w:r>
      <w:r w:rsidRPr="002E43D1">
        <w:rPr>
          <w:rFonts w:ascii="Sahel" w:hAnsi="Sahel" w:cs="Sahel"/>
          <w:sz w:val="24"/>
          <w:szCs w:val="24"/>
          <w:rtl/>
          <w:lang w:bidi="fa-IR"/>
        </w:rPr>
        <w:t>امی، ۱۳۷۷.</w:t>
      </w:r>
    </w:p>
    <w:p w14:paraId="61F5405B" w14:textId="5057AB7B"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اصفهانی، ابوالفرج</w:t>
      </w:r>
      <w:r w:rsidR="002E43D1">
        <w:rPr>
          <w:rFonts w:ascii="Sahel" w:hAnsi="Sahel" w:cs="Sahel"/>
          <w:sz w:val="24"/>
          <w:szCs w:val="24"/>
          <w:rtl/>
          <w:lang w:bidi="fa-IR"/>
        </w:rPr>
        <w:t xml:space="preserve">، </w:t>
      </w:r>
      <w:r w:rsidRPr="002E43D1">
        <w:rPr>
          <w:rFonts w:ascii="Sahel" w:hAnsi="Sahel" w:cs="Sahel"/>
          <w:sz w:val="24"/>
          <w:szCs w:val="24"/>
          <w:rtl/>
          <w:lang w:bidi="fa-IR"/>
        </w:rPr>
        <w:t>مقاتل الطالبیین</w:t>
      </w:r>
      <w:r w:rsidR="002E43D1">
        <w:rPr>
          <w:rFonts w:ascii="Sahel" w:hAnsi="Sahel" w:cs="Sahel"/>
          <w:sz w:val="24"/>
          <w:szCs w:val="24"/>
          <w:rtl/>
          <w:lang w:bidi="fa-IR"/>
        </w:rPr>
        <w:t xml:space="preserve">، </w:t>
      </w:r>
      <w:r w:rsidRPr="002E43D1">
        <w:rPr>
          <w:rFonts w:ascii="Sahel" w:hAnsi="Sahel" w:cs="Sahel"/>
          <w:sz w:val="24"/>
          <w:szCs w:val="24"/>
          <w:rtl/>
          <w:lang w:bidi="fa-IR"/>
        </w:rPr>
        <w:t>بیروت: دارالمعرفة، بی تا.</w:t>
      </w:r>
    </w:p>
    <w:p w14:paraId="18B2D6AD" w14:textId="03028724"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افقه، فاطمه‌سادات</w:t>
      </w:r>
      <w:r w:rsidR="002E43D1">
        <w:rPr>
          <w:rFonts w:ascii="Sahel" w:hAnsi="Sahel" w:cs="Sahel"/>
          <w:sz w:val="24"/>
          <w:szCs w:val="24"/>
          <w:rtl/>
          <w:lang w:bidi="fa-IR"/>
        </w:rPr>
        <w:t xml:space="preserve">، </w:t>
      </w:r>
      <w:r w:rsidRPr="002E43D1">
        <w:rPr>
          <w:rFonts w:ascii="Sahel" w:hAnsi="Sahel" w:cs="Sahel"/>
          <w:sz w:val="24"/>
          <w:szCs w:val="24"/>
          <w:rtl/>
          <w:lang w:bidi="fa-IR"/>
        </w:rPr>
        <w:t>قرار بی‌قرار: شهید مصطفی صدرزاده</w:t>
      </w:r>
      <w:r w:rsidR="002E43D1">
        <w:rPr>
          <w:rFonts w:ascii="Sahel" w:hAnsi="Sahel" w:cs="Sahel"/>
          <w:sz w:val="24"/>
          <w:szCs w:val="24"/>
          <w:rtl/>
          <w:lang w:bidi="fa-IR"/>
        </w:rPr>
        <w:t xml:space="preserve">، </w:t>
      </w:r>
      <w:r w:rsidRPr="002E43D1">
        <w:rPr>
          <w:rFonts w:ascii="Sahel" w:hAnsi="Sahel" w:cs="Sahel"/>
          <w:sz w:val="24"/>
          <w:szCs w:val="24"/>
          <w:rtl/>
          <w:lang w:bidi="fa-IR"/>
        </w:rPr>
        <w:t>تهران: انتشارات روایت فتح، ۱۳۹۵.</w:t>
      </w:r>
    </w:p>
    <w:p w14:paraId="1FE268BE" w14:textId="56865BF0"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امام خمینی، سید روح‌الله</w:t>
      </w:r>
      <w:r w:rsidR="002E43D1">
        <w:rPr>
          <w:rFonts w:ascii="Sahel" w:hAnsi="Sahel" w:cs="Sahel"/>
          <w:sz w:val="24"/>
          <w:szCs w:val="24"/>
          <w:rtl/>
          <w:lang w:bidi="fa-IR"/>
        </w:rPr>
        <w:t xml:space="preserve">، </w:t>
      </w:r>
      <w:r w:rsidRPr="002E43D1">
        <w:rPr>
          <w:rFonts w:ascii="Sahel" w:hAnsi="Sahel" w:cs="Sahel"/>
          <w:sz w:val="24"/>
          <w:szCs w:val="24"/>
          <w:rtl/>
          <w:lang w:bidi="fa-IR"/>
        </w:rPr>
        <w:t>صحیفه امام (مجموعه آثار)</w:t>
      </w:r>
      <w:r w:rsidR="002E43D1">
        <w:rPr>
          <w:rFonts w:ascii="Sahel" w:hAnsi="Sahel" w:cs="Sahel"/>
          <w:sz w:val="24"/>
          <w:szCs w:val="24"/>
          <w:rtl/>
          <w:lang w:bidi="fa-IR"/>
        </w:rPr>
        <w:t xml:space="preserve">، </w:t>
      </w:r>
      <w:r w:rsidRPr="002E43D1">
        <w:rPr>
          <w:rFonts w:ascii="Sahel" w:hAnsi="Sahel" w:cs="Sahel"/>
          <w:sz w:val="24"/>
          <w:szCs w:val="24"/>
          <w:rtl/>
          <w:lang w:bidi="fa-IR"/>
        </w:rPr>
        <w:t xml:space="preserve">تهران: موسسه تنظیم و نشر آثار امام خمینی </w:t>
      </w:r>
      <w:r w:rsidRPr="002E43D1">
        <w:rPr>
          <w:rFonts w:ascii="Sahel" w:hAnsi="Sahel" w:cs="Sahel"/>
          <w:sz w:val="24"/>
          <w:szCs w:val="24"/>
          <w:rtl/>
          <w:lang w:bidi="fa-IR"/>
        </w:rPr>
        <w:t>(س)، ۱۳۷۸.</w:t>
      </w:r>
    </w:p>
    <w:p w14:paraId="4BD8F5D9" w14:textId="4F73353F"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انصاری قمی</w:t>
      </w:r>
      <w:r w:rsidR="002E43D1">
        <w:rPr>
          <w:rFonts w:ascii="Sahel" w:hAnsi="Sahel" w:cs="Sahel"/>
          <w:sz w:val="24"/>
          <w:szCs w:val="24"/>
          <w:rtl/>
          <w:lang w:bidi="fa-IR"/>
        </w:rPr>
        <w:t xml:space="preserve">، </w:t>
      </w:r>
      <w:r w:rsidRPr="002E43D1">
        <w:rPr>
          <w:rFonts w:ascii="Sahel" w:hAnsi="Sahel" w:cs="Sahel"/>
          <w:sz w:val="24"/>
          <w:szCs w:val="24"/>
          <w:rtl/>
          <w:lang w:bidi="fa-IR"/>
        </w:rPr>
        <w:t>ترجمه و شرح غرر الحکم و درر الکلم</w:t>
      </w:r>
      <w:r w:rsidR="002E43D1">
        <w:rPr>
          <w:rFonts w:ascii="Sahel" w:hAnsi="Sahel" w:cs="Sahel"/>
          <w:sz w:val="24"/>
          <w:szCs w:val="24"/>
          <w:rtl/>
          <w:lang w:bidi="fa-IR"/>
        </w:rPr>
        <w:t xml:space="preserve">، </w:t>
      </w:r>
      <w:r w:rsidRPr="002E43D1">
        <w:rPr>
          <w:rFonts w:ascii="Sahel" w:hAnsi="Sahel" w:cs="Sahel"/>
          <w:sz w:val="24"/>
          <w:szCs w:val="24"/>
          <w:rtl/>
          <w:lang w:bidi="fa-IR"/>
        </w:rPr>
        <w:t>تهران: نوین، ۱۳۷۶.</w:t>
      </w:r>
    </w:p>
    <w:p w14:paraId="5D5C61D8" w14:textId="77777777" w:rsidR="009645EE" w:rsidRPr="002E43D1" w:rsidRDefault="006E46C9" w:rsidP="009645EE">
      <w:pPr>
        <w:pStyle w:val="Heading15"/>
        <w:rPr>
          <w:rFonts w:ascii="Sahel" w:hAnsi="Sahel" w:cs="Sahel"/>
          <w:sz w:val="24"/>
          <w:szCs w:val="24"/>
          <w:rtl/>
        </w:rPr>
      </w:pPr>
      <w:r w:rsidRPr="002E43D1">
        <w:rPr>
          <w:rFonts w:ascii="Sahel" w:hAnsi="Sahel" w:cs="Sahel"/>
          <w:sz w:val="24"/>
          <w:szCs w:val="24"/>
          <w:rtl/>
        </w:rPr>
        <w:t>ب</w:t>
      </w:r>
    </w:p>
    <w:p w14:paraId="3C227768" w14:textId="7CF3BE31"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بامداد، مهدی</w:t>
      </w:r>
      <w:r w:rsidR="002E43D1">
        <w:rPr>
          <w:rFonts w:ascii="Sahel" w:hAnsi="Sahel" w:cs="Sahel"/>
          <w:sz w:val="24"/>
          <w:szCs w:val="24"/>
          <w:rtl/>
          <w:lang w:bidi="fa-IR"/>
        </w:rPr>
        <w:t xml:space="preserve">، </w:t>
      </w:r>
      <w:r w:rsidRPr="002E43D1">
        <w:rPr>
          <w:rFonts w:ascii="Sahel" w:hAnsi="Sahel" w:cs="Sahel"/>
          <w:sz w:val="24"/>
          <w:szCs w:val="24"/>
          <w:rtl/>
          <w:lang w:bidi="fa-IR"/>
        </w:rPr>
        <w:t>شرح حال رجال ایران در قرن ۱۲ و ۱۳ و ۱۴ هجری</w:t>
      </w:r>
      <w:r w:rsidR="002E43D1">
        <w:rPr>
          <w:rFonts w:ascii="Sahel" w:hAnsi="Sahel" w:cs="Sahel"/>
          <w:sz w:val="24"/>
          <w:szCs w:val="24"/>
          <w:rtl/>
          <w:lang w:bidi="fa-IR"/>
        </w:rPr>
        <w:t xml:space="preserve">، </w:t>
      </w:r>
      <w:r w:rsidRPr="002E43D1">
        <w:rPr>
          <w:rFonts w:ascii="Sahel" w:hAnsi="Sahel" w:cs="Sahel"/>
          <w:sz w:val="24"/>
          <w:szCs w:val="24"/>
          <w:rtl/>
          <w:lang w:bidi="fa-IR"/>
        </w:rPr>
        <w:t>تهران: زوار، ۱۳۴۷.</w:t>
      </w:r>
    </w:p>
    <w:p w14:paraId="114BA5C1" w14:textId="0F2CE256"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بحرانی، سید هاشم</w:t>
      </w:r>
      <w:r w:rsidR="002E43D1">
        <w:rPr>
          <w:rFonts w:ascii="Sahel" w:hAnsi="Sahel" w:cs="Sahel"/>
          <w:sz w:val="24"/>
          <w:szCs w:val="24"/>
          <w:rtl/>
          <w:lang w:bidi="fa-IR"/>
        </w:rPr>
        <w:t xml:space="preserve">، </w:t>
      </w:r>
      <w:r w:rsidRPr="002E43D1">
        <w:rPr>
          <w:rFonts w:ascii="Sahel" w:hAnsi="Sahel" w:cs="Sahel"/>
          <w:sz w:val="24"/>
          <w:szCs w:val="24"/>
          <w:rtl/>
          <w:lang w:bidi="fa-IR"/>
        </w:rPr>
        <w:t>البرهان فی تفسیر القرآن</w:t>
      </w:r>
      <w:r w:rsidR="002E43D1">
        <w:rPr>
          <w:rFonts w:ascii="Sahel" w:hAnsi="Sahel" w:cs="Sahel"/>
          <w:sz w:val="24"/>
          <w:szCs w:val="24"/>
          <w:rtl/>
          <w:lang w:bidi="fa-IR"/>
        </w:rPr>
        <w:t xml:space="preserve">، </w:t>
      </w:r>
      <w:r w:rsidRPr="002E43D1">
        <w:rPr>
          <w:rFonts w:ascii="Sahel" w:hAnsi="Sahel" w:cs="Sahel"/>
          <w:sz w:val="24"/>
          <w:szCs w:val="24"/>
          <w:rtl/>
          <w:lang w:bidi="fa-IR"/>
        </w:rPr>
        <w:t>قم: موسسه بعثت، ۱۳۷۴.</w:t>
      </w:r>
    </w:p>
    <w:p w14:paraId="1E228FD8" w14:textId="5B419EF4"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بخاری، محمد</w:t>
      </w:r>
      <w:r w:rsidR="002E43D1">
        <w:rPr>
          <w:rFonts w:ascii="Sahel" w:hAnsi="Sahel" w:cs="Sahel"/>
          <w:sz w:val="24"/>
          <w:szCs w:val="24"/>
          <w:rtl/>
          <w:lang w:bidi="fa-IR"/>
        </w:rPr>
        <w:t>‌بن‌</w:t>
      </w:r>
      <w:r w:rsidRPr="002E43D1">
        <w:rPr>
          <w:rFonts w:ascii="Sahel" w:hAnsi="Sahel" w:cs="Sahel"/>
          <w:sz w:val="24"/>
          <w:szCs w:val="24"/>
          <w:rtl/>
          <w:lang w:bidi="fa-IR"/>
        </w:rPr>
        <w:t>اسماعیل</w:t>
      </w:r>
      <w:r w:rsidR="002E43D1">
        <w:rPr>
          <w:rFonts w:ascii="Sahel" w:hAnsi="Sahel" w:cs="Sahel"/>
          <w:sz w:val="24"/>
          <w:szCs w:val="24"/>
          <w:rtl/>
          <w:lang w:bidi="fa-IR"/>
        </w:rPr>
        <w:t xml:space="preserve">، </w:t>
      </w:r>
      <w:r w:rsidRPr="002E43D1">
        <w:rPr>
          <w:rFonts w:ascii="Sahel" w:hAnsi="Sahel" w:cs="Sahel"/>
          <w:sz w:val="24"/>
          <w:szCs w:val="24"/>
          <w:rtl/>
          <w:lang w:bidi="fa-IR"/>
        </w:rPr>
        <w:t>صحیح البخا</w:t>
      </w:r>
      <w:r w:rsidRPr="002E43D1">
        <w:rPr>
          <w:rFonts w:ascii="Sahel" w:hAnsi="Sahel" w:cs="Sahel"/>
          <w:sz w:val="24"/>
          <w:szCs w:val="24"/>
          <w:rtl/>
          <w:lang w:bidi="fa-IR"/>
        </w:rPr>
        <w:t>ری</w:t>
      </w:r>
      <w:r w:rsidR="002E43D1">
        <w:rPr>
          <w:rFonts w:ascii="Sahel" w:hAnsi="Sahel" w:cs="Sahel"/>
          <w:sz w:val="24"/>
          <w:szCs w:val="24"/>
          <w:rtl/>
          <w:lang w:bidi="fa-IR"/>
        </w:rPr>
        <w:t xml:space="preserve">، </w:t>
      </w:r>
      <w:r w:rsidRPr="002E43D1">
        <w:rPr>
          <w:rFonts w:ascii="Sahel" w:hAnsi="Sahel" w:cs="Sahel"/>
          <w:sz w:val="24"/>
          <w:szCs w:val="24"/>
          <w:rtl/>
          <w:lang w:bidi="fa-IR"/>
        </w:rPr>
        <w:t>بیروت: دارالکتب العلمیة، ۱۴۱۲ق.</w:t>
      </w:r>
    </w:p>
    <w:p w14:paraId="2EF503D2" w14:textId="29BCED99"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برقی، احمد</w:t>
      </w:r>
      <w:r w:rsidR="002E43D1">
        <w:rPr>
          <w:rFonts w:ascii="Sahel" w:hAnsi="Sahel" w:cs="Sahel"/>
          <w:sz w:val="24"/>
          <w:szCs w:val="24"/>
          <w:rtl/>
          <w:lang w:bidi="fa-IR"/>
        </w:rPr>
        <w:t>‌بن‌</w:t>
      </w:r>
      <w:r w:rsidRPr="002E43D1">
        <w:rPr>
          <w:rFonts w:ascii="Sahel" w:hAnsi="Sahel" w:cs="Sahel"/>
          <w:sz w:val="24"/>
          <w:szCs w:val="24"/>
          <w:rtl/>
          <w:lang w:bidi="fa-IR"/>
        </w:rPr>
        <w:t>محمد</w:t>
      </w:r>
      <w:r w:rsidR="002E43D1">
        <w:rPr>
          <w:rFonts w:ascii="Sahel" w:hAnsi="Sahel" w:cs="Sahel"/>
          <w:sz w:val="24"/>
          <w:szCs w:val="24"/>
          <w:rtl/>
          <w:lang w:bidi="fa-IR"/>
        </w:rPr>
        <w:t xml:space="preserve">، </w:t>
      </w:r>
      <w:r w:rsidRPr="002E43D1">
        <w:rPr>
          <w:rFonts w:ascii="Sahel" w:hAnsi="Sahel" w:cs="Sahel"/>
          <w:sz w:val="24"/>
          <w:szCs w:val="24"/>
          <w:rtl/>
          <w:lang w:bidi="fa-IR"/>
        </w:rPr>
        <w:t>المحاسن</w:t>
      </w:r>
      <w:r w:rsidR="002E43D1">
        <w:rPr>
          <w:rFonts w:ascii="Sahel" w:hAnsi="Sahel" w:cs="Sahel"/>
          <w:sz w:val="24"/>
          <w:szCs w:val="24"/>
          <w:rtl/>
          <w:lang w:bidi="fa-IR"/>
        </w:rPr>
        <w:t xml:space="preserve">، </w:t>
      </w:r>
      <w:r w:rsidRPr="002E43D1">
        <w:rPr>
          <w:rFonts w:ascii="Sahel" w:hAnsi="Sahel" w:cs="Sahel"/>
          <w:sz w:val="24"/>
          <w:szCs w:val="24"/>
          <w:rtl/>
          <w:lang w:bidi="fa-IR"/>
        </w:rPr>
        <w:t>قم: دارالکتب الإسلامیة، ۱۳۷۱ق.</w:t>
      </w:r>
    </w:p>
    <w:p w14:paraId="08A06B88" w14:textId="0B7E8769"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بستوی، عبدالسلام</w:t>
      </w:r>
      <w:r w:rsidR="002E43D1">
        <w:rPr>
          <w:rFonts w:ascii="Sahel" w:hAnsi="Sahel" w:cs="Sahel"/>
          <w:sz w:val="24"/>
          <w:szCs w:val="24"/>
          <w:rtl/>
          <w:lang w:bidi="fa-IR"/>
        </w:rPr>
        <w:t xml:space="preserve">، </w:t>
      </w:r>
      <w:r w:rsidRPr="002E43D1">
        <w:rPr>
          <w:rFonts w:ascii="Sahel" w:hAnsi="Sahel" w:cs="Sahel"/>
          <w:sz w:val="24"/>
          <w:szCs w:val="24"/>
          <w:rtl/>
          <w:lang w:bidi="fa-IR"/>
        </w:rPr>
        <w:t>موسوعة اطراف الحدیث النبوی الشریف</w:t>
      </w:r>
      <w:r w:rsidR="002E43D1">
        <w:rPr>
          <w:rFonts w:ascii="Sahel" w:hAnsi="Sahel" w:cs="Sahel"/>
          <w:sz w:val="24"/>
          <w:szCs w:val="24"/>
          <w:rtl/>
          <w:lang w:bidi="fa-IR"/>
        </w:rPr>
        <w:t xml:space="preserve">، </w:t>
      </w:r>
      <w:r w:rsidRPr="002E43D1">
        <w:rPr>
          <w:rFonts w:ascii="Sahel" w:hAnsi="Sahel" w:cs="Sahel"/>
          <w:sz w:val="24"/>
          <w:szCs w:val="24"/>
          <w:rtl/>
          <w:lang w:bidi="fa-IR"/>
        </w:rPr>
        <w:t>بیروت: عالم الکتب، بی تا.</w:t>
      </w:r>
    </w:p>
    <w:p w14:paraId="0D49E486" w14:textId="6C769CB9"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بیات، محمد</w:t>
      </w:r>
      <w:r w:rsidR="002E43D1">
        <w:rPr>
          <w:rFonts w:ascii="Sahel" w:hAnsi="Sahel" w:cs="Sahel"/>
          <w:sz w:val="24"/>
          <w:szCs w:val="24"/>
          <w:rtl/>
          <w:lang w:bidi="fa-IR"/>
        </w:rPr>
        <w:t xml:space="preserve">، </w:t>
      </w:r>
      <w:r w:rsidRPr="002E43D1">
        <w:rPr>
          <w:rFonts w:ascii="Sahel" w:hAnsi="Sahel" w:cs="Sahel"/>
          <w:sz w:val="24"/>
          <w:szCs w:val="24"/>
          <w:rtl/>
          <w:lang w:bidi="fa-IR"/>
        </w:rPr>
        <w:t>آشنایی با مفاهیم قرآن</w:t>
      </w:r>
      <w:r w:rsidR="002E43D1">
        <w:rPr>
          <w:rFonts w:ascii="Sahel" w:hAnsi="Sahel" w:cs="Sahel"/>
          <w:sz w:val="24"/>
          <w:szCs w:val="24"/>
          <w:rtl/>
          <w:lang w:bidi="fa-IR"/>
        </w:rPr>
        <w:t xml:space="preserve">، </w:t>
      </w:r>
      <w:r w:rsidRPr="002E43D1">
        <w:rPr>
          <w:rFonts w:ascii="Sahel" w:hAnsi="Sahel" w:cs="Sahel"/>
          <w:sz w:val="24"/>
          <w:szCs w:val="24"/>
          <w:rtl/>
          <w:lang w:bidi="fa-IR"/>
        </w:rPr>
        <w:t>قم: اجود، ۱۳۸۹.</w:t>
      </w:r>
    </w:p>
    <w:p w14:paraId="66D0B148" w14:textId="77777777" w:rsidR="009645EE" w:rsidRPr="002E43D1" w:rsidRDefault="006E46C9" w:rsidP="009645EE">
      <w:pPr>
        <w:pStyle w:val="Heading15"/>
        <w:rPr>
          <w:rFonts w:ascii="Sahel" w:hAnsi="Sahel" w:cs="Sahel"/>
          <w:sz w:val="24"/>
          <w:szCs w:val="24"/>
          <w:rtl/>
        </w:rPr>
      </w:pPr>
      <w:r w:rsidRPr="002E43D1">
        <w:rPr>
          <w:rFonts w:ascii="Sahel" w:hAnsi="Sahel" w:cs="Sahel"/>
          <w:sz w:val="24"/>
          <w:szCs w:val="24"/>
          <w:rtl/>
        </w:rPr>
        <w:t>پ</w:t>
      </w:r>
    </w:p>
    <w:p w14:paraId="6F2E17BB" w14:textId="03857FF5"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پاینده، ابوالقاسم</w:t>
      </w:r>
      <w:r w:rsidR="002E43D1">
        <w:rPr>
          <w:rFonts w:ascii="Sahel" w:hAnsi="Sahel" w:cs="Sahel"/>
          <w:sz w:val="24"/>
          <w:szCs w:val="24"/>
          <w:rtl/>
          <w:lang w:bidi="fa-IR"/>
        </w:rPr>
        <w:t>، نهج‌</w:t>
      </w:r>
      <w:r w:rsidRPr="002E43D1">
        <w:rPr>
          <w:rFonts w:ascii="Sahel" w:hAnsi="Sahel" w:cs="Sahel"/>
          <w:sz w:val="24"/>
          <w:szCs w:val="24"/>
          <w:rtl/>
          <w:lang w:bidi="fa-IR"/>
        </w:rPr>
        <w:t>الفصاحة (مجموعه کلمات قصار حضرت رسول صلی الله علیه و آله)</w:t>
      </w:r>
      <w:r w:rsidR="002E43D1">
        <w:rPr>
          <w:rFonts w:ascii="Sahel" w:hAnsi="Sahel" w:cs="Sahel"/>
          <w:sz w:val="24"/>
          <w:szCs w:val="24"/>
          <w:rtl/>
          <w:lang w:bidi="fa-IR"/>
        </w:rPr>
        <w:t xml:space="preserve">، </w:t>
      </w:r>
      <w:r w:rsidRPr="002E43D1">
        <w:rPr>
          <w:rFonts w:ascii="Sahel" w:hAnsi="Sahel" w:cs="Sahel"/>
          <w:sz w:val="24"/>
          <w:szCs w:val="24"/>
          <w:rtl/>
          <w:lang w:bidi="fa-IR"/>
        </w:rPr>
        <w:t>تهران: دنیای دانش، ۱۳۸۲.</w:t>
      </w:r>
    </w:p>
    <w:p w14:paraId="56515572" w14:textId="345FD3B4"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پورامینی، محمدباقر</w:t>
      </w:r>
      <w:r w:rsidR="002E43D1">
        <w:rPr>
          <w:rFonts w:ascii="Sahel" w:hAnsi="Sahel" w:cs="Sahel"/>
          <w:sz w:val="24"/>
          <w:szCs w:val="24"/>
          <w:rtl/>
          <w:lang w:bidi="fa-IR"/>
        </w:rPr>
        <w:t xml:space="preserve">، </w:t>
      </w:r>
      <w:r w:rsidRPr="002E43D1">
        <w:rPr>
          <w:rFonts w:ascii="Sahel" w:hAnsi="Sahel" w:cs="Sahel"/>
          <w:sz w:val="24"/>
          <w:szCs w:val="24"/>
          <w:rtl/>
          <w:lang w:bidi="fa-IR"/>
        </w:rPr>
        <w:t>نقش مرجعیت شیعه در حیات سیاسی، اجتماعی و فرهنگی مسلمین</w:t>
      </w:r>
      <w:r w:rsidR="002E43D1">
        <w:rPr>
          <w:rFonts w:ascii="Sahel" w:hAnsi="Sahel" w:cs="Sahel"/>
          <w:sz w:val="24"/>
          <w:szCs w:val="24"/>
          <w:rtl/>
          <w:lang w:bidi="fa-IR"/>
        </w:rPr>
        <w:t xml:space="preserve">، </w:t>
      </w:r>
      <w:r w:rsidRPr="002E43D1">
        <w:rPr>
          <w:rFonts w:ascii="Sahel" w:hAnsi="Sahel" w:cs="Sahel"/>
          <w:sz w:val="24"/>
          <w:szCs w:val="24"/>
          <w:rtl/>
          <w:lang w:bidi="fa-IR"/>
        </w:rPr>
        <w:t>قم: بوستان کتاب، ۱۳۹۰.</w:t>
      </w:r>
    </w:p>
    <w:p w14:paraId="0947E1A4" w14:textId="17F8D7F4"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پیرنیا، حسن</w:t>
      </w:r>
      <w:r w:rsidR="002E43D1">
        <w:rPr>
          <w:rFonts w:ascii="Sahel" w:hAnsi="Sahel" w:cs="Sahel"/>
          <w:sz w:val="24"/>
          <w:szCs w:val="24"/>
          <w:rtl/>
          <w:lang w:bidi="fa-IR"/>
        </w:rPr>
        <w:t xml:space="preserve">، </w:t>
      </w:r>
      <w:r w:rsidRPr="002E43D1">
        <w:rPr>
          <w:rFonts w:ascii="Sahel" w:hAnsi="Sahel" w:cs="Sahel"/>
          <w:sz w:val="24"/>
          <w:szCs w:val="24"/>
          <w:rtl/>
          <w:lang w:bidi="fa-IR"/>
        </w:rPr>
        <w:t>تاریخ ایران باستان</w:t>
      </w:r>
      <w:r w:rsidR="002E43D1">
        <w:rPr>
          <w:rFonts w:ascii="Sahel" w:hAnsi="Sahel" w:cs="Sahel"/>
          <w:sz w:val="24"/>
          <w:szCs w:val="24"/>
          <w:rtl/>
          <w:lang w:bidi="fa-IR"/>
        </w:rPr>
        <w:t xml:space="preserve">، </w:t>
      </w:r>
      <w:r w:rsidRPr="002E43D1">
        <w:rPr>
          <w:rFonts w:ascii="Sahel" w:hAnsi="Sahel" w:cs="Sahel"/>
          <w:sz w:val="24"/>
          <w:szCs w:val="24"/>
          <w:rtl/>
          <w:lang w:bidi="fa-IR"/>
        </w:rPr>
        <w:t>تهران: دنیای کتاب، ۱۳۷۵.</w:t>
      </w:r>
    </w:p>
    <w:p w14:paraId="25A80149" w14:textId="77777777" w:rsidR="009645EE" w:rsidRPr="002E43D1" w:rsidRDefault="006E46C9" w:rsidP="009645EE">
      <w:pPr>
        <w:pStyle w:val="Heading15"/>
        <w:rPr>
          <w:rFonts w:ascii="Sahel" w:hAnsi="Sahel" w:cs="Sahel"/>
          <w:sz w:val="24"/>
          <w:szCs w:val="24"/>
          <w:rtl/>
        </w:rPr>
      </w:pPr>
      <w:r w:rsidRPr="002E43D1">
        <w:rPr>
          <w:rFonts w:ascii="Sahel" w:hAnsi="Sahel" w:cs="Sahel"/>
          <w:sz w:val="24"/>
          <w:szCs w:val="24"/>
          <w:rtl/>
        </w:rPr>
        <w:t>ت</w:t>
      </w:r>
    </w:p>
    <w:p w14:paraId="3946038B" w14:textId="37ADBCC8"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تمیمی آمدی، ع</w:t>
      </w:r>
      <w:r w:rsidRPr="002E43D1">
        <w:rPr>
          <w:rFonts w:ascii="Sahel" w:hAnsi="Sahel" w:cs="Sahel"/>
          <w:sz w:val="24"/>
          <w:szCs w:val="24"/>
          <w:rtl/>
          <w:lang w:bidi="fa-IR"/>
        </w:rPr>
        <w:t>بدالواحد</w:t>
      </w:r>
      <w:r w:rsidR="002E43D1">
        <w:rPr>
          <w:rFonts w:ascii="Sahel" w:hAnsi="Sahel" w:cs="Sahel"/>
          <w:sz w:val="24"/>
          <w:szCs w:val="24"/>
          <w:rtl/>
          <w:lang w:bidi="fa-IR"/>
        </w:rPr>
        <w:t xml:space="preserve">، </w:t>
      </w:r>
      <w:r w:rsidRPr="002E43D1">
        <w:rPr>
          <w:rFonts w:ascii="Sahel" w:hAnsi="Sahel" w:cs="Sahel"/>
          <w:sz w:val="24"/>
          <w:szCs w:val="24"/>
          <w:rtl/>
          <w:lang w:bidi="fa-IR"/>
        </w:rPr>
        <w:t>غرر الحکم و درر الکلم</w:t>
      </w:r>
      <w:r w:rsidR="002E43D1">
        <w:rPr>
          <w:rFonts w:ascii="Sahel" w:hAnsi="Sahel" w:cs="Sahel"/>
          <w:sz w:val="24"/>
          <w:szCs w:val="24"/>
          <w:rtl/>
          <w:lang w:bidi="fa-IR"/>
        </w:rPr>
        <w:t xml:space="preserve">، </w:t>
      </w:r>
      <w:r w:rsidRPr="002E43D1">
        <w:rPr>
          <w:rFonts w:ascii="Sahel" w:hAnsi="Sahel" w:cs="Sahel"/>
          <w:sz w:val="24"/>
          <w:szCs w:val="24"/>
          <w:rtl/>
          <w:lang w:bidi="fa-IR"/>
        </w:rPr>
        <w:t>تصحیح سید مهدی رجایی</w:t>
      </w:r>
      <w:r w:rsidR="002E43D1">
        <w:rPr>
          <w:rFonts w:ascii="Sahel" w:hAnsi="Sahel" w:cs="Sahel"/>
          <w:sz w:val="24"/>
          <w:szCs w:val="24"/>
          <w:rtl/>
          <w:lang w:bidi="fa-IR"/>
        </w:rPr>
        <w:t xml:space="preserve">، </w:t>
      </w:r>
      <w:r w:rsidRPr="002E43D1">
        <w:rPr>
          <w:rFonts w:ascii="Sahel" w:hAnsi="Sahel" w:cs="Sahel"/>
          <w:sz w:val="24"/>
          <w:szCs w:val="24"/>
          <w:rtl/>
          <w:lang w:bidi="fa-IR"/>
        </w:rPr>
        <w:t>قم: دارالکتاب الإسلامی، ۱۴۱۰ق.</w:t>
      </w:r>
    </w:p>
    <w:p w14:paraId="4E02C3E9" w14:textId="7526FDF0"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تمیمی آمدی، عبدالواحد</w:t>
      </w:r>
      <w:r w:rsidR="002E43D1">
        <w:rPr>
          <w:rFonts w:ascii="Sahel" w:hAnsi="Sahel" w:cs="Sahel"/>
          <w:sz w:val="24"/>
          <w:szCs w:val="24"/>
          <w:rtl/>
          <w:lang w:bidi="fa-IR"/>
        </w:rPr>
        <w:t xml:space="preserve">، </w:t>
      </w:r>
      <w:r w:rsidRPr="002E43D1">
        <w:rPr>
          <w:rFonts w:ascii="Sahel" w:hAnsi="Sahel" w:cs="Sahel"/>
          <w:sz w:val="24"/>
          <w:szCs w:val="24"/>
          <w:rtl/>
          <w:lang w:bidi="fa-IR"/>
        </w:rPr>
        <w:t>تصنیف غرر الحکم و درر الکلم</w:t>
      </w:r>
      <w:r w:rsidR="002E43D1">
        <w:rPr>
          <w:rFonts w:ascii="Sahel" w:hAnsi="Sahel" w:cs="Sahel"/>
          <w:sz w:val="24"/>
          <w:szCs w:val="24"/>
          <w:rtl/>
          <w:lang w:bidi="fa-IR"/>
        </w:rPr>
        <w:t xml:space="preserve">، </w:t>
      </w:r>
      <w:r w:rsidRPr="002E43D1">
        <w:rPr>
          <w:rFonts w:ascii="Sahel" w:hAnsi="Sahel" w:cs="Sahel"/>
          <w:sz w:val="24"/>
          <w:szCs w:val="24"/>
          <w:rtl/>
          <w:lang w:bidi="fa-IR"/>
        </w:rPr>
        <w:t>تحقیق مصطفی درایتی</w:t>
      </w:r>
      <w:r w:rsidR="002E43D1">
        <w:rPr>
          <w:rFonts w:ascii="Sahel" w:hAnsi="Sahel" w:cs="Sahel"/>
          <w:sz w:val="24"/>
          <w:szCs w:val="24"/>
          <w:rtl/>
          <w:lang w:bidi="fa-IR"/>
        </w:rPr>
        <w:t xml:space="preserve">، </w:t>
      </w:r>
      <w:r w:rsidRPr="002E43D1">
        <w:rPr>
          <w:rFonts w:ascii="Sahel" w:hAnsi="Sahel" w:cs="Sahel"/>
          <w:sz w:val="24"/>
          <w:szCs w:val="24"/>
          <w:rtl/>
          <w:lang w:bidi="fa-IR"/>
        </w:rPr>
        <w:t>قم: دفتر تبلیغات اسلامی، ۱۳۶۶.</w:t>
      </w:r>
    </w:p>
    <w:p w14:paraId="5B22A85F" w14:textId="52C96EB7"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توکلی، یعقوب</w:t>
      </w:r>
      <w:r w:rsidR="002E43D1">
        <w:rPr>
          <w:rFonts w:ascii="Sahel" w:hAnsi="Sahel" w:cs="Sahel"/>
          <w:sz w:val="24"/>
          <w:szCs w:val="24"/>
          <w:rtl/>
          <w:lang w:bidi="fa-IR"/>
        </w:rPr>
        <w:t xml:space="preserve">، </w:t>
      </w:r>
      <w:r w:rsidRPr="002E43D1">
        <w:rPr>
          <w:rFonts w:ascii="Sahel" w:hAnsi="Sahel" w:cs="Sahel"/>
          <w:sz w:val="24"/>
          <w:szCs w:val="24"/>
          <w:rtl/>
          <w:lang w:bidi="fa-IR"/>
        </w:rPr>
        <w:t>فرهنگ جاودانه‌های تاریخ (زندگینامه فرماندهان شهید آذر</w:t>
      </w:r>
      <w:r w:rsidRPr="002E43D1">
        <w:rPr>
          <w:rFonts w:ascii="Sahel" w:hAnsi="Sahel" w:cs="Sahel"/>
          <w:sz w:val="24"/>
          <w:szCs w:val="24"/>
          <w:rtl/>
          <w:lang w:bidi="fa-IR"/>
        </w:rPr>
        <w:t>بایجان شرقی)</w:t>
      </w:r>
      <w:r w:rsidR="002E43D1">
        <w:rPr>
          <w:rFonts w:ascii="Sahel" w:hAnsi="Sahel" w:cs="Sahel"/>
          <w:sz w:val="24"/>
          <w:szCs w:val="24"/>
          <w:rtl/>
          <w:lang w:bidi="fa-IR"/>
        </w:rPr>
        <w:t xml:space="preserve">، </w:t>
      </w:r>
      <w:r w:rsidRPr="002E43D1">
        <w:rPr>
          <w:rFonts w:ascii="Sahel" w:hAnsi="Sahel" w:cs="Sahel"/>
          <w:sz w:val="24"/>
          <w:szCs w:val="24"/>
          <w:rtl/>
          <w:lang w:bidi="fa-IR"/>
        </w:rPr>
        <w:t>تهران: نشر شاهد، ۱۳۸۴.</w:t>
      </w:r>
    </w:p>
    <w:p w14:paraId="5BA21F79" w14:textId="77777777" w:rsidR="009645EE" w:rsidRPr="002E43D1" w:rsidRDefault="006E46C9" w:rsidP="009645EE">
      <w:pPr>
        <w:pStyle w:val="Heading15"/>
        <w:rPr>
          <w:rFonts w:ascii="Sahel" w:hAnsi="Sahel" w:cs="Sahel"/>
          <w:sz w:val="24"/>
          <w:szCs w:val="24"/>
          <w:rtl/>
        </w:rPr>
      </w:pPr>
      <w:r w:rsidRPr="002E43D1">
        <w:rPr>
          <w:rFonts w:ascii="Sahel" w:hAnsi="Sahel" w:cs="Sahel"/>
          <w:sz w:val="24"/>
          <w:szCs w:val="24"/>
          <w:rtl/>
        </w:rPr>
        <w:t>ث</w:t>
      </w:r>
    </w:p>
    <w:p w14:paraId="759E526D" w14:textId="2B9A02F9"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ثبات، نفیسه</w:t>
      </w:r>
      <w:r w:rsidR="002E43D1">
        <w:rPr>
          <w:rFonts w:ascii="Sahel" w:hAnsi="Sahel" w:cs="Sahel"/>
          <w:sz w:val="24"/>
          <w:szCs w:val="24"/>
          <w:rtl/>
          <w:lang w:bidi="fa-IR"/>
        </w:rPr>
        <w:t xml:space="preserve">، </w:t>
      </w:r>
      <w:r w:rsidRPr="002E43D1">
        <w:rPr>
          <w:rFonts w:ascii="Sahel" w:hAnsi="Sahel" w:cs="Sahel"/>
          <w:sz w:val="24"/>
          <w:szCs w:val="24"/>
          <w:rtl/>
          <w:lang w:bidi="fa-IR"/>
        </w:rPr>
        <w:t>یادگاران (جلد ۸: کتاب ردانی‌پور)</w:t>
      </w:r>
      <w:r w:rsidR="002E43D1">
        <w:rPr>
          <w:rFonts w:ascii="Sahel" w:hAnsi="Sahel" w:cs="Sahel"/>
          <w:sz w:val="24"/>
          <w:szCs w:val="24"/>
          <w:rtl/>
          <w:lang w:bidi="fa-IR"/>
        </w:rPr>
        <w:t xml:space="preserve">، </w:t>
      </w:r>
      <w:r w:rsidRPr="002E43D1">
        <w:rPr>
          <w:rFonts w:ascii="Sahel" w:hAnsi="Sahel" w:cs="Sahel"/>
          <w:sz w:val="24"/>
          <w:szCs w:val="24"/>
          <w:rtl/>
          <w:lang w:bidi="fa-IR"/>
        </w:rPr>
        <w:t>تهران: روایت فتح، ۱۳۸۹.</w:t>
      </w:r>
    </w:p>
    <w:p w14:paraId="55CD07E6" w14:textId="327602BA"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ثقفی کوفی، ابراهیم</w:t>
      </w:r>
      <w:r w:rsidR="002E43D1">
        <w:rPr>
          <w:rFonts w:ascii="Sahel" w:hAnsi="Sahel" w:cs="Sahel"/>
          <w:sz w:val="24"/>
          <w:szCs w:val="24"/>
          <w:rtl/>
          <w:lang w:bidi="fa-IR"/>
        </w:rPr>
        <w:t>‌بن‌</w:t>
      </w:r>
      <w:r w:rsidRPr="002E43D1">
        <w:rPr>
          <w:rFonts w:ascii="Sahel" w:hAnsi="Sahel" w:cs="Sahel"/>
          <w:sz w:val="24"/>
          <w:szCs w:val="24"/>
          <w:rtl/>
          <w:lang w:bidi="fa-IR"/>
        </w:rPr>
        <w:t>محمد</w:t>
      </w:r>
      <w:r w:rsidR="002E43D1">
        <w:rPr>
          <w:rFonts w:ascii="Sahel" w:hAnsi="Sahel" w:cs="Sahel"/>
          <w:sz w:val="24"/>
          <w:szCs w:val="24"/>
          <w:rtl/>
          <w:lang w:bidi="fa-IR"/>
        </w:rPr>
        <w:t xml:space="preserve">، </w:t>
      </w:r>
      <w:r w:rsidRPr="002E43D1">
        <w:rPr>
          <w:rFonts w:ascii="Sahel" w:hAnsi="Sahel" w:cs="Sahel"/>
          <w:sz w:val="24"/>
          <w:szCs w:val="24"/>
          <w:rtl/>
          <w:lang w:bidi="fa-IR"/>
        </w:rPr>
        <w:t>الغارات</w:t>
      </w:r>
      <w:r w:rsidR="002E43D1">
        <w:rPr>
          <w:rFonts w:ascii="Sahel" w:hAnsi="Sahel" w:cs="Sahel"/>
          <w:sz w:val="24"/>
          <w:szCs w:val="24"/>
          <w:rtl/>
          <w:lang w:bidi="fa-IR"/>
        </w:rPr>
        <w:t xml:space="preserve">، </w:t>
      </w:r>
      <w:r w:rsidRPr="002E43D1">
        <w:rPr>
          <w:rFonts w:ascii="Sahel" w:hAnsi="Sahel" w:cs="Sahel"/>
          <w:sz w:val="24"/>
          <w:szCs w:val="24"/>
          <w:rtl/>
          <w:lang w:bidi="fa-IR"/>
        </w:rPr>
        <w:t>تحقیق جلال‌الدین محدث ارموی</w:t>
      </w:r>
      <w:r w:rsidR="002E43D1">
        <w:rPr>
          <w:rFonts w:ascii="Sahel" w:hAnsi="Sahel" w:cs="Sahel"/>
          <w:sz w:val="24"/>
          <w:szCs w:val="24"/>
          <w:rtl/>
          <w:lang w:bidi="fa-IR"/>
        </w:rPr>
        <w:t xml:space="preserve">، </w:t>
      </w:r>
      <w:r w:rsidRPr="002E43D1">
        <w:rPr>
          <w:rFonts w:ascii="Sahel" w:hAnsi="Sahel" w:cs="Sahel"/>
          <w:sz w:val="24"/>
          <w:szCs w:val="24"/>
          <w:rtl/>
          <w:lang w:bidi="fa-IR"/>
        </w:rPr>
        <w:t>تهران: انجمن آثار ملی، ۱۳۵۳.</w:t>
      </w:r>
    </w:p>
    <w:p w14:paraId="35B4D667" w14:textId="77777777" w:rsidR="009645EE" w:rsidRPr="002E43D1" w:rsidRDefault="006E46C9" w:rsidP="009645EE">
      <w:pPr>
        <w:pStyle w:val="Heading15"/>
        <w:rPr>
          <w:rFonts w:ascii="Sahel" w:hAnsi="Sahel" w:cs="Sahel"/>
          <w:sz w:val="24"/>
          <w:szCs w:val="24"/>
          <w:rtl/>
        </w:rPr>
      </w:pPr>
      <w:r w:rsidRPr="002E43D1">
        <w:rPr>
          <w:rFonts w:ascii="Sahel" w:hAnsi="Sahel" w:cs="Sahel"/>
          <w:sz w:val="24"/>
          <w:szCs w:val="24"/>
          <w:rtl/>
        </w:rPr>
        <w:t>ج</w:t>
      </w:r>
    </w:p>
    <w:p w14:paraId="7591EAB5" w14:textId="19C73985"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جعفریان، رسول</w:t>
      </w:r>
      <w:r w:rsidR="002E43D1">
        <w:rPr>
          <w:rFonts w:ascii="Sahel" w:hAnsi="Sahel" w:cs="Sahel"/>
          <w:sz w:val="24"/>
          <w:szCs w:val="24"/>
          <w:rtl/>
          <w:lang w:bidi="fa-IR"/>
        </w:rPr>
        <w:t xml:space="preserve">، </w:t>
      </w:r>
      <w:r w:rsidRPr="002E43D1">
        <w:rPr>
          <w:rFonts w:ascii="Sahel" w:hAnsi="Sahel" w:cs="Sahel"/>
          <w:sz w:val="24"/>
          <w:szCs w:val="24"/>
          <w:rtl/>
          <w:lang w:bidi="fa-IR"/>
        </w:rPr>
        <w:t>تاریخ تشیع در ایران</w:t>
      </w:r>
      <w:r w:rsidR="002E43D1">
        <w:rPr>
          <w:rFonts w:ascii="Sahel" w:hAnsi="Sahel" w:cs="Sahel"/>
          <w:sz w:val="24"/>
          <w:szCs w:val="24"/>
          <w:rtl/>
          <w:lang w:bidi="fa-IR"/>
        </w:rPr>
        <w:t xml:space="preserve">، </w:t>
      </w:r>
      <w:r w:rsidRPr="002E43D1">
        <w:rPr>
          <w:rFonts w:ascii="Sahel" w:hAnsi="Sahel" w:cs="Sahel"/>
          <w:sz w:val="24"/>
          <w:szCs w:val="24"/>
          <w:rtl/>
          <w:lang w:bidi="fa-IR"/>
        </w:rPr>
        <w:t xml:space="preserve">قم: </w:t>
      </w:r>
      <w:r w:rsidRPr="002E43D1">
        <w:rPr>
          <w:rFonts w:ascii="Sahel" w:hAnsi="Sahel" w:cs="Sahel"/>
          <w:sz w:val="24"/>
          <w:szCs w:val="24"/>
          <w:rtl/>
          <w:lang w:bidi="fa-IR"/>
        </w:rPr>
        <w:t>انصاریان، ۱۳۷۵.</w:t>
      </w:r>
    </w:p>
    <w:p w14:paraId="79E611EB" w14:textId="207ABE4E"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جلال‌پور، علی</w:t>
      </w:r>
      <w:r w:rsidR="002E43D1">
        <w:rPr>
          <w:rFonts w:ascii="Sahel" w:hAnsi="Sahel" w:cs="Sahel"/>
          <w:sz w:val="24"/>
          <w:szCs w:val="24"/>
          <w:rtl/>
          <w:lang w:bidi="fa-IR"/>
        </w:rPr>
        <w:t xml:space="preserve">، </w:t>
      </w:r>
      <w:r w:rsidRPr="002E43D1">
        <w:rPr>
          <w:rFonts w:ascii="Sahel" w:hAnsi="Sahel" w:cs="Sahel"/>
          <w:sz w:val="24"/>
          <w:szCs w:val="24"/>
          <w:rtl/>
          <w:lang w:bidi="fa-IR"/>
        </w:rPr>
        <w:t>آینه عیب‌نما: نگاهی به دوران پهلوی</w:t>
      </w:r>
      <w:r w:rsidR="002E43D1">
        <w:rPr>
          <w:rFonts w:ascii="Sahel" w:hAnsi="Sahel" w:cs="Sahel"/>
          <w:sz w:val="24"/>
          <w:szCs w:val="24"/>
          <w:rtl/>
          <w:lang w:bidi="fa-IR"/>
        </w:rPr>
        <w:t xml:space="preserve">، </w:t>
      </w:r>
      <w:r w:rsidRPr="002E43D1">
        <w:rPr>
          <w:rFonts w:ascii="Sahel" w:hAnsi="Sahel" w:cs="Sahel"/>
          <w:sz w:val="24"/>
          <w:szCs w:val="24"/>
          <w:rtl/>
          <w:lang w:bidi="fa-IR"/>
        </w:rPr>
        <w:t>تهران: گفتمان اندیشه معاصر، ۱۳۹۶.</w:t>
      </w:r>
    </w:p>
    <w:p w14:paraId="0A4A616E" w14:textId="72E659C0"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جوادی آملی، عبدالله</w:t>
      </w:r>
      <w:r w:rsidR="002E43D1">
        <w:rPr>
          <w:rFonts w:ascii="Sahel" w:hAnsi="Sahel" w:cs="Sahel"/>
          <w:sz w:val="24"/>
          <w:szCs w:val="24"/>
          <w:rtl/>
          <w:lang w:bidi="fa-IR"/>
        </w:rPr>
        <w:t xml:space="preserve">، </w:t>
      </w:r>
      <w:r w:rsidRPr="002E43D1">
        <w:rPr>
          <w:rFonts w:ascii="Sahel" w:hAnsi="Sahel" w:cs="Sahel"/>
          <w:sz w:val="24"/>
          <w:szCs w:val="24"/>
          <w:rtl/>
          <w:lang w:bidi="fa-IR"/>
        </w:rPr>
        <w:t>تفسیر تسنیم</w:t>
      </w:r>
      <w:r w:rsidR="002E43D1">
        <w:rPr>
          <w:rFonts w:ascii="Sahel" w:hAnsi="Sahel" w:cs="Sahel"/>
          <w:sz w:val="24"/>
          <w:szCs w:val="24"/>
          <w:rtl/>
          <w:lang w:bidi="fa-IR"/>
        </w:rPr>
        <w:t xml:space="preserve">، </w:t>
      </w:r>
      <w:r w:rsidRPr="002E43D1">
        <w:rPr>
          <w:rFonts w:ascii="Sahel" w:hAnsi="Sahel" w:cs="Sahel"/>
          <w:sz w:val="24"/>
          <w:szCs w:val="24"/>
          <w:rtl/>
          <w:lang w:bidi="fa-IR"/>
        </w:rPr>
        <w:t>قم: اسراء، ۱۳۷۸.</w:t>
      </w:r>
    </w:p>
    <w:p w14:paraId="62887294" w14:textId="77777777" w:rsidR="009645EE" w:rsidRPr="002E43D1" w:rsidRDefault="006E46C9" w:rsidP="009645EE">
      <w:pPr>
        <w:pStyle w:val="Heading15"/>
        <w:rPr>
          <w:rFonts w:ascii="Sahel" w:hAnsi="Sahel" w:cs="Sahel"/>
          <w:sz w:val="24"/>
          <w:szCs w:val="24"/>
          <w:rtl/>
        </w:rPr>
      </w:pPr>
      <w:r w:rsidRPr="002E43D1">
        <w:rPr>
          <w:rFonts w:ascii="Sahel" w:hAnsi="Sahel" w:cs="Sahel"/>
          <w:sz w:val="24"/>
          <w:szCs w:val="24"/>
          <w:rtl/>
        </w:rPr>
        <w:t>ح</w:t>
      </w:r>
    </w:p>
    <w:p w14:paraId="27A08BC2" w14:textId="1FDE3FAD"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حافظ، شمس‌الدین محمد</w:t>
      </w:r>
      <w:r w:rsidR="002E43D1">
        <w:rPr>
          <w:rFonts w:ascii="Sahel" w:hAnsi="Sahel" w:cs="Sahel"/>
          <w:sz w:val="24"/>
          <w:szCs w:val="24"/>
          <w:rtl/>
          <w:lang w:bidi="fa-IR"/>
        </w:rPr>
        <w:t xml:space="preserve">، </w:t>
      </w:r>
      <w:r w:rsidRPr="002E43D1">
        <w:rPr>
          <w:rFonts w:ascii="Sahel" w:hAnsi="Sahel" w:cs="Sahel"/>
          <w:sz w:val="24"/>
          <w:szCs w:val="24"/>
          <w:rtl/>
          <w:lang w:bidi="fa-IR"/>
        </w:rPr>
        <w:t>دیوان حافظ</w:t>
      </w:r>
      <w:r w:rsidR="002E43D1">
        <w:rPr>
          <w:rFonts w:ascii="Sahel" w:hAnsi="Sahel" w:cs="Sahel"/>
          <w:sz w:val="24"/>
          <w:szCs w:val="24"/>
          <w:rtl/>
          <w:lang w:bidi="fa-IR"/>
        </w:rPr>
        <w:t xml:space="preserve">، </w:t>
      </w:r>
      <w:r w:rsidRPr="002E43D1">
        <w:rPr>
          <w:rFonts w:ascii="Sahel" w:hAnsi="Sahel" w:cs="Sahel"/>
          <w:sz w:val="24"/>
          <w:szCs w:val="24"/>
          <w:rtl/>
          <w:lang w:bidi="fa-IR"/>
        </w:rPr>
        <w:t>تصحیح قزوینی و غنی</w:t>
      </w:r>
      <w:r w:rsidR="002E43D1">
        <w:rPr>
          <w:rFonts w:ascii="Sahel" w:hAnsi="Sahel" w:cs="Sahel"/>
          <w:sz w:val="24"/>
          <w:szCs w:val="24"/>
          <w:rtl/>
          <w:lang w:bidi="fa-IR"/>
        </w:rPr>
        <w:t xml:space="preserve">، </w:t>
      </w:r>
      <w:r w:rsidRPr="002E43D1">
        <w:rPr>
          <w:rFonts w:ascii="Sahel" w:hAnsi="Sahel" w:cs="Sahel"/>
          <w:sz w:val="24"/>
          <w:szCs w:val="24"/>
          <w:rtl/>
          <w:lang w:bidi="fa-IR"/>
        </w:rPr>
        <w:t>تهران: اساطیر، ۱۳۸۱.</w:t>
      </w:r>
    </w:p>
    <w:p w14:paraId="551E4BD8" w14:textId="0BC339F1"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حاکم حسکانی، عبیدالله</w:t>
      </w:r>
      <w:r w:rsidR="002E43D1">
        <w:rPr>
          <w:rFonts w:ascii="Sahel" w:hAnsi="Sahel" w:cs="Sahel"/>
          <w:sz w:val="24"/>
          <w:szCs w:val="24"/>
          <w:rtl/>
          <w:lang w:bidi="fa-IR"/>
        </w:rPr>
        <w:t>‌بن‌</w:t>
      </w:r>
      <w:r w:rsidRPr="002E43D1">
        <w:rPr>
          <w:rFonts w:ascii="Sahel" w:hAnsi="Sahel" w:cs="Sahel"/>
          <w:sz w:val="24"/>
          <w:szCs w:val="24"/>
          <w:rtl/>
          <w:lang w:bidi="fa-IR"/>
        </w:rPr>
        <w:t>عب</w:t>
      </w:r>
      <w:r w:rsidRPr="002E43D1">
        <w:rPr>
          <w:rFonts w:ascii="Sahel" w:hAnsi="Sahel" w:cs="Sahel"/>
          <w:sz w:val="24"/>
          <w:szCs w:val="24"/>
          <w:rtl/>
          <w:lang w:bidi="fa-IR"/>
        </w:rPr>
        <w:t>دالله</w:t>
      </w:r>
      <w:r w:rsidR="002E43D1">
        <w:rPr>
          <w:rFonts w:ascii="Sahel" w:hAnsi="Sahel" w:cs="Sahel"/>
          <w:sz w:val="24"/>
          <w:szCs w:val="24"/>
          <w:rtl/>
          <w:lang w:bidi="fa-IR"/>
        </w:rPr>
        <w:t xml:space="preserve">، </w:t>
      </w:r>
      <w:r w:rsidRPr="002E43D1">
        <w:rPr>
          <w:rFonts w:ascii="Sahel" w:hAnsi="Sahel" w:cs="Sahel"/>
          <w:sz w:val="24"/>
          <w:szCs w:val="24"/>
          <w:rtl/>
          <w:lang w:bidi="fa-IR"/>
        </w:rPr>
        <w:t>شواهد التنزیل لقواعد التفضیل</w:t>
      </w:r>
      <w:r w:rsidR="002E43D1">
        <w:rPr>
          <w:rFonts w:ascii="Sahel" w:hAnsi="Sahel" w:cs="Sahel"/>
          <w:sz w:val="24"/>
          <w:szCs w:val="24"/>
          <w:rtl/>
          <w:lang w:bidi="fa-IR"/>
        </w:rPr>
        <w:t xml:space="preserve">، </w:t>
      </w:r>
      <w:r w:rsidRPr="002E43D1">
        <w:rPr>
          <w:rFonts w:ascii="Sahel" w:hAnsi="Sahel" w:cs="Sahel"/>
          <w:sz w:val="24"/>
          <w:szCs w:val="24"/>
          <w:rtl/>
          <w:lang w:bidi="fa-IR"/>
        </w:rPr>
        <w:t>تحقیق محمدباقر محمودی</w:t>
      </w:r>
      <w:r w:rsidR="002E43D1">
        <w:rPr>
          <w:rFonts w:ascii="Sahel" w:hAnsi="Sahel" w:cs="Sahel"/>
          <w:sz w:val="24"/>
          <w:szCs w:val="24"/>
          <w:rtl/>
          <w:lang w:bidi="fa-IR"/>
        </w:rPr>
        <w:t xml:space="preserve">، </w:t>
      </w:r>
      <w:r w:rsidRPr="002E43D1">
        <w:rPr>
          <w:rFonts w:ascii="Sahel" w:hAnsi="Sahel" w:cs="Sahel"/>
          <w:sz w:val="24"/>
          <w:szCs w:val="24"/>
          <w:rtl/>
          <w:lang w:bidi="fa-IR"/>
        </w:rPr>
        <w:t>تهران: وزارت ارشاد اسلامی، ۱۴۱۱ق.</w:t>
      </w:r>
    </w:p>
    <w:p w14:paraId="06508A6B" w14:textId="4815EFBA"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حرّ عاملی، محمد</w:t>
      </w:r>
      <w:r w:rsidR="002E43D1">
        <w:rPr>
          <w:rFonts w:ascii="Sahel" w:hAnsi="Sahel" w:cs="Sahel"/>
          <w:sz w:val="24"/>
          <w:szCs w:val="24"/>
          <w:rtl/>
          <w:lang w:bidi="fa-IR"/>
        </w:rPr>
        <w:t>‌بن‌</w:t>
      </w:r>
      <w:r w:rsidRPr="002E43D1">
        <w:rPr>
          <w:rFonts w:ascii="Sahel" w:hAnsi="Sahel" w:cs="Sahel"/>
          <w:sz w:val="24"/>
          <w:szCs w:val="24"/>
          <w:rtl/>
          <w:lang w:bidi="fa-IR"/>
        </w:rPr>
        <w:t>حسن</w:t>
      </w:r>
      <w:r w:rsidR="002E43D1">
        <w:rPr>
          <w:rFonts w:ascii="Sahel" w:hAnsi="Sahel" w:cs="Sahel"/>
          <w:sz w:val="24"/>
          <w:szCs w:val="24"/>
          <w:rtl/>
          <w:lang w:bidi="fa-IR"/>
        </w:rPr>
        <w:t xml:space="preserve">، </w:t>
      </w:r>
      <w:r w:rsidRPr="002E43D1">
        <w:rPr>
          <w:rFonts w:ascii="Sahel" w:hAnsi="Sahel" w:cs="Sahel"/>
          <w:sz w:val="24"/>
          <w:szCs w:val="24"/>
          <w:rtl/>
          <w:lang w:bidi="fa-IR"/>
        </w:rPr>
        <w:t>وسائل الشیعة</w:t>
      </w:r>
      <w:r w:rsidR="002E43D1">
        <w:rPr>
          <w:rFonts w:ascii="Sahel" w:hAnsi="Sahel" w:cs="Sahel"/>
          <w:sz w:val="24"/>
          <w:szCs w:val="24"/>
          <w:rtl/>
          <w:lang w:bidi="fa-IR"/>
        </w:rPr>
        <w:t xml:space="preserve">، </w:t>
      </w:r>
      <w:r w:rsidRPr="002E43D1">
        <w:rPr>
          <w:rFonts w:ascii="Sahel" w:hAnsi="Sahel" w:cs="Sahel"/>
          <w:sz w:val="24"/>
          <w:szCs w:val="24"/>
          <w:rtl/>
          <w:lang w:bidi="fa-IR"/>
        </w:rPr>
        <w:t>قم: مؤسسة آل البیت (ع)، ۱۴۰۹ق.</w:t>
      </w:r>
    </w:p>
    <w:p w14:paraId="5ADAE264" w14:textId="720AF0AC"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حسینی دشتی، سید مصطفی</w:t>
      </w:r>
      <w:r w:rsidR="002E43D1">
        <w:rPr>
          <w:rFonts w:ascii="Sahel" w:hAnsi="Sahel" w:cs="Sahel"/>
          <w:sz w:val="24"/>
          <w:szCs w:val="24"/>
          <w:rtl/>
          <w:lang w:bidi="fa-IR"/>
        </w:rPr>
        <w:t xml:space="preserve">، </w:t>
      </w:r>
      <w:r w:rsidRPr="002E43D1">
        <w:rPr>
          <w:rFonts w:ascii="Sahel" w:hAnsi="Sahel" w:cs="Sahel"/>
          <w:sz w:val="24"/>
          <w:szCs w:val="24"/>
          <w:rtl/>
          <w:lang w:bidi="fa-IR"/>
        </w:rPr>
        <w:t>معارف و معاریف (دائرة المعارف جامع اسلامی)</w:t>
      </w:r>
      <w:r w:rsidR="002E43D1">
        <w:rPr>
          <w:rFonts w:ascii="Sahel" w:hAnsi="Sahel" w:cs="Sahel"/>
          <w:sz w:val="24"/>
          <w:szCs w:val="24"/>
          <w:rtl/>
          <w:lang w:bidi="fa-IR"/>
        </w:rPr>
        <w:t xml:space="preserve">، </w:t>
      </w:r>
      <w:r w:rsidRPr="002E43D1">
        <w:rPr>
          <w:rFonts w:ascii="Sahel" w:hAnsi="Sahel" w:cs="Sahel"/>
          <w:sz w:val="24"/>
          <w:szCs w:val="24"/>
          <w:rtl/>
          <w:lang w:bidi="fa-IR"/>
        </w:rPr>
        <w:t>تهران: مؤسسه فرهنگی آرایه،</w:t>
      </w:r>
      <w:r w:rsidRPr="002E43D1">
        <w:rPr>
          <w:rFonts w:ascii="Sahel" w:hAnsi="Sahel" w:cs="Sahel"/>
          <w:sz w:val="24"/>
          <w:szCs w:val="24"/>
          <w:rtl/>
          <w:lang w:bidi="fa-IR"/>
        </w:rPr>
        <w:t xml:space="preserve"> ۱۳۷۹.</w:t>
      </w:r>
    </w:p>
    <w:p w14:paraId="1A2C0706" w14:textId="75D07240"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حویزی، عبدعلی</w:t>
      </w:r>
      <w:r w:rsidR="002E43D1">
        <w:rPr>
          <w:rFonts w:ascii="Sahel" w:hAnsi="Sahel" w:cs="Sahel"/>
          <w:sz w:val="24"/>
          <w:szCs w:val="24"/>
          <w:rtl/>
          <w:lang w:bidi="fa-IR"/>
        </w:rPr>
        <w:t>‌بن‌</w:t>
      </w:r>
      <w:r w:rsidRPr="002E43D1">
        <w:rPr>
          <w:rFonts w:ascii="Sahel" w:hAnsi="Sahel" w:cs="Sahel"/>
          <w:sz w:val="24"/>
          <w:szCs w:val="24"/>
          <w:rtl/>
          <w:lang w:bidi="fa-IR"/>
        </w:rPr>
        <w:t>جمعه</w:t>
      </w:r>
      <w:r w:rsidR="002E43D1">
        <w:rPr>
          <w:rFonts w:ascii="Sahel" w:hAnsi="Sahel" w:cs="Sahel"/>
          <w:sz w:val="24"/>
          <w:szCs w:val="24"/>
          <w:rtl/>
          <w:lang w:bidi="fa-IR"/>
        </w:rPr>
        <w:t xml:space="preserve">، </w:t>
      </w:r>
      <w:r w:rsidRPr="002E43D1">
        <w:rPr>
          <w:rFonts w:ascii="Sahel" w:hAnsi="Sahel" w:cs="Sahel"/>
          <w:sz w:val="24"/>
          <w:szCs w:val="24"/>
          <w:rtl/>
          <w:lang w:bidi="fa-IR"/>
        </w:rPr>
        <w:t>تفسیر نور الثقلین</w:t>
      </w:r>
      <w:r w:rsidR="002E43D1">
        <w:rPr>
          <w:rFonts w:ascii="Sahel" w:hAnsi="Sahel" w:cs="Sahel"/>
          <w:sz w:val="24"/>
          <w:szCs w:val="24"/>
          <w:rtl/>
          <w:lang w:bidi="fa-IR"/>
        </w:rPr>
        <w:t xml:space="preserve">، </w:t>
      </w:r>
      <w:r w:rsidRPr="002E43D1">
        <w:rPr>
          <w:rFonts w:ascii="Sahel" w:hAnsi="Sahel" w:cs="Sahel"/>
          <w:sz w:val="24"/>
          <w:szCs w:val="24"/>
          <w:rtl/>
          <w:lang w:bidi="fa-IR"/>
        </w:rPr>
        <w:t>قم: اسماعیلیان، ۱۴۱۵ق.</w:t>
      </w:r>
    </w:p>
    <w:p w14:paraId="26162BDA" w14:textId="77777777" w:rsidR="009645EE" w:rsidRPr="002E43D1" w:rsidRDefault="006E46C9" w:rsidP="009645EE">
      <w:pPr>
        <w:pStyle w:val="Heading15"/>
        <w:rPr>
          <w:rFonts w:ascii="Sahel" w:hAnsi="Sahel" w:cs="Sahel"/>
          <w:sz w:val="24"/>
          <w:szCs w:val="24"/>
          <w:rtl/>
        </w:rPr>
      </w:pPr>
      <w:r w:rsidRPr="002E43D1">
        <w:rPr>
          <w:rFonts w:ascii="Sahel" w:hAnsi="Sahel" w:cs="Sahel"/>
          <w:sz w:val="24"/>
          <w:szCs w:val="24"/>
          <w:rtl/>
        </w:rPr>
        <w:t>خ</w:t>
      </w:r>
    </w:p>
    <w:p w14:paraId="3B9D064A" w14:textId="18E43312"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خرازی، کمال</w:t>
      </w:r>
      <w:r w:rsidR="002E43D1">
        <w:rPr>
          <w:rFonts w:ascii="Sahel" w:hAnsi="Sahel" w:cs="Sahel"/>
          <w:sz w:val="24"/>
          <w:szCs w:val="24"/>
          <w:rtl/>
          <w:lang w:bidi="fa-IR"/>
        </w:rPr>
        <w:t xml:space="preserve">، </w:t>
      </w:r>
      <w:r w:rsidRPr="002E43D1">
        <w:rPr>
          <w:rFonts w:ascii="Sahel" w:hAnsi="Sahel" w:cs="Sahel"/>
          <w:sz w:val="24"/>
          <w:szCs w:val="24"/>
          <w:rtl/>
          <w:lang w:bidi="fa-IR"/>
        </w:rPr>
        <w:t>حق و باطل از دیدگاه قرآن</w:t>
      </w:r>
      <w:r w:rsidR="002E43D1">
        <w:rPr>
          <w:rFonts w:ascii="Sahel" w:hAnsi="Sahel" w:cs="Sahel"/>
          <w:sz w:val="24"/>
          <w:szCs w:val="24"/>
          <w:rtl/>
          <w:lang w:bidi="fa-IR"/>
        </w:rPr>
        <w:t xml:space="preserve">، </w:t>
      </w:r>
      <w:r w:rsidRPr="002E43D1">
        <w:rPr>
          <w:rFonts w:ascii="Sahel" w:hAnsi="Sahel" w:cs="Sahel"/>
          <w:sz w:val="24"/>
          <w:szCs w:val="24"/>
          <w:rtl/>
          <w:lang w:bidi="fa-IR"/>
        </w:rPr>
        <w:t>تهران: جهت، ۱۳۶۰.</w:t>
      </w:r>
    </w:p>
    <w:p w14:paraId="12071249" w14:textId="3EDEC4D8"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خلیلی، خلیل‌الله</w:t>
      </w:r>
      <w:r w:rsidR="002E43D1">
        <w:rPr>
          <w:rFonts w:ascii="Sahel" w:hAnsi="Sahel" w:cs="Sahel"/>
          <w:sz w:val="24"/>
          <w:szCs w:val="24"/>
          <w:rtl/>
          <w:lang w:bidi="fa-IR"/>
        </w:rPr>
        <w:t xml:space="preserve">، </w:t>
      </w:r>
      <w:r w:rsidRPr="002E43D1">
        <w:rPr>
          <w:rFonts w:ascii="Sahel" w:hAnsi="Sahel" w:cs="Sahel"/>
          <w:sz w:val="24"/>
          <w:szCs w:val="24"/>
          <w:rtl/>
          <w:lang w:bidi="fa-IR"/>
        </w:rPr>
        <w:t>کلیات دیوان اشعار</w:t>
      </w:r>
      <w:r w:rsidR="002E43D1">
        <w:rPr>
          <w:rFonts w:ascii="Sahel" w:hAnsi="Sahel" w:cs="Sahel"/>
          <w:sz w:val="24"/>
          <w:szCs w:val="24"/>
          <w:rtl/>
          <w:lang w:bidi="fa-IR"/>
        </w:rPr>
        <w:t xml:space="preserve">، </w:t>
      </w:r>
      <w:r w:rsidRPr="002E43D1">
        <w:rPr>
          <w:rFonts w:ascii="Sahel" w:hAnsi="Sahel" w:cs="Sahel"/>
          <w:sz w:val="24"/>
          <w:szCs w:val="24"/>
          <w:rtl/>
          <w:lang w:bidi="fa-IR"/>
        </w:rPr>
        <w:t>تهران: عرفان، ۱۳۸۵.</w:t>
      </w:r>
    </w:p>
    <w:p w14:paraId="34554659" w14:textId="77A8ABC0"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خوانساری، آقا جمال‌الدین</w:t>
      </w:r>
      <w:r w:rsidR="002E43D1">
        <w:rPr>
          <w:rFonts w:ascii="Sahel" w:hAnsi="Sahel" w:cs="Sahel"/>
          <w:sz w:val="24"/>
          <w:szCs w:val="24"/>
          <w:rtl/>
          <w:lang w:bidi="fa-IR"/>
        </w:rPr>
        <w:t xml:space="preserve">، </w:t>
      </w:r>
      <w:r w:rsidRPr="002E43D1">
        <w:rPr>
          <w:rFonts w:ascii="Sahel" w:hAnsi="Sahel" w:cs="Sahel"/>
          <w:sz w:val="24"/>
          <w:szCs w:val="24"/>
          <w:rtl/>
          <w:lang w:bidi="fa-IR"/>
        </w:rPr>
        <w:t>شرح غرر الحکم و درر الکلم</w:t>
      </w:r>
      <w:r w:rsidR="002E43D1">
        <w:rPr>
          <w:rFonts w:ascii="Sahel" w:hAnsi="Sahel" w:cs="Sahel"/>
          <w:sz w:val="24"/>
          <w:szCs w:val="24"/>
          <w:rtl/>
          <w:lang w:bidi="fa-IR"/>
        </w:rPr>
        <w:t xml:space="preserve">، </w:t>
      </w:r>
      <w:r w:rsidRPr="002E43D1">
        <w:rPr>
          <w:rFonts w:ascii="Sahel" w:hAnsi="Sahel" w:cs="Sahel"/>
          <w:sz w:val="24"/>
          <w:szCs w:val="24"/>
          <w:rtl/>
          <w:lang w:bidi="fa-IR"/>
        </w:rPr>
        <w:t xml:space="preserve">تصحیح </w:t>
      </w:r>
      <w:r w:rsidRPr="002E43D1">
        <w:rPr>
          <w:rFonts w:ascii="Sahel" w:hAnsi="Sahel" w:cs="Sahel"/>
          <w:sz w:val="24"/>
          <w:szCs w:val="24"/>
          <w:rtl/>
          <w:lang w:bidi="fa-IR"/>
        </w:rPr>
        <w:t>میرجلال‌الدین محدث ارموی</w:t>
      </w:r>
      <w:r w:rsidR="002E43D1">
        <w:rPr>
          <w:rFonts w:ascii="Sahel" w:hAnsi="Sahel" w:cs="Sahel"/>
          <w:sz w:val="24"/>
          <w:szCs w:val="24"/>
          <w:rtl/>
          <w:lang w:bidi="fa-IR"/>
        </w:rPr>
        <w:t xml:space="preserve">، </w:t>
      </w:r>
      <w:r w:rsidRPr="002E43D1">
        <w:rPr>
          <w:rFonts w:ascii="Sahel" w:hAnsi="Sahel" w:cs="Sahel"/>
          <w:sz w:val="24"/>
          <w:szCs w:val="24"/>
          <w:rtl/>
          <w:lang w:bidi="fa-IR"/>
        </w:rPr>
        <w:t>تهران: دانشگاه تهران، ۱۳۶۶.</w:t>
      </w:r>
    </w:p>
    <w:p w14:paraId="46789747" w14:textId="6500D67A"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خوارزمی، موفق</w:t>
      </w:r>
      <w:r w:rsidR="002E43D1">
        <w:rPr>
          <w:rFonts w:ascii="Sahel" w:hAnsi="Sahel" w:cs="Sahel"/>
          <w:sz w:val="24"/>
          <w:szCs w:val="24"/>
          <w:rtl/>
          <w:lang w:bidi="fa-IR"/>
        </w:rPr>
        <w:t>‌بن‌</w:t>
      </w:r>
      <w:r w:rsidRPr="002E43D1">
        <w:rPr>
          <w:rFonts w:ascii="Sahel" w:hAnsi="Sahel" w:cs="Sahel"/>
          <w:sz w:val="24"/>
          <w:szCs w:val="24"/>
          <w:rtl/>
          <w:lang w:bidi="fa-IR"/>
        </w:rPr>
        <w:t>احمد</w:t>
      </w:r>
      <w:r w:rsidR="002E43D1">
        <w:rPr>
          <w:rFonts w:ascii="Sahel" w:hAnsi="Sahel" w:cs="Sahel"/>
          <w:sz w:val="24"/>
          <w:szCs w:val="24"/>
          <w:rtl/>
          <w:lang w:bidi="fa-IR"/>
        </w:rPr>
        <w:t xml:space="preserve">، </w:t>
      </w:r>
      <w:r w:rsidRPr="002E43D1">
        <w:rPr>
          <w:rFonts w:ascii="Sahel" w:hAnsi="Sahel" w:cs="Sahel"/>
          <w:sz w:val="24"/>
          <w:szCs w:val="24"/>
          <w:rtl/>
          <w:lang w:bidi="fa-IR"/>
        </w:rPr>
        <w:t>مقتل الحسین (ع)</w:t>
      </w:r>
      <w:r w:rsidR="002E43D1">
        <w:rPr>
          <w:rFonts w:ascii="Sahel" w:hAnsi="Sahel" w:cs="Sahel"/>
          <w:sz w:val="24"/>
          <w:szCs w:val="24"/>
          <w:rtl/>
          <w:lang w:bidi="fa-IR"/>
        </w:rPr>
        <w:t xml:space="preserve">، </w:t>
      </w:r>
      <w:r w:rsidRPr="002E43D1">
        <w:rPr>
          <w:rFonts w:ascii="Sahel" w:hAnsi="Sahel" w:cs="Sahel"/>
          <w:sz w:val="24"/>
          <w:szCs w:val="24"/>
          <w:rtl/>
          <w:lang w:bidi="fa-IR"/>
        </w:rPr>
        <w:t>قم: انوار الهدی، ۱۴۲۳ق.</w:t>
      </w:r>
    </w:p>
    <w:p w14:paraId="1B505B8F" w14:textId="77777777" w:rsidR="009645EE" w:rsidRPr="002E43D1" w:rsidRDefault="006E46C9" w:rsidP="009645EE">
      <w:pPr>
        <w:pStyle w:val="Heading15"/>
        <w:rPr>
          <w:rFonts w:ascii="Sahel" w:hAnsi="Sahel" w:cs="Sahel"/>
          <w:sz w:val="24"/>
          <w:szCs w:val="24"/>
          <w:rtl/>
        </w:rPr>
      </w:pPr>
      <w:r w:rsidRPr="002E43D1">
        <w:rPr>
          <w:rFonts w:ascii="Sahel" w:hAnsi="Sahel" w:cs="Sahel"/>
          <w:sz w:val="24"/>
          <w:szCs w:val="24"/>
          <w:rtl/>
        </w:rPr>
        <w:t>د</w:t>
      </w:r>
    </w:p>
    <w:p w14:paraId="74D52B7A" w14:textId="2AE06D63"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دائرة المعارف قرآن کریم</w:t>
      </w:r>
      <w:r w:rsidR="002E43D1">
        <w:rPr>
          <w:rFonts w:ascii="Sahel" w:hAnsi="Sahel" w:cs="Sahel"/>
          <w:sz w:val="24"/>
          <w:szCs w:val="24"/>
          <w:rtl/>
          <w:lang w:bidi="fa-IR"/>
        </w:rPr>
        <w:t xml:space="preserve">، </w:t>
      </w:r>
      <w:r w:rsidRPr="002E43D1">
        <w:rPr>
          <w:rFonts w:ascii="Sahel" w:hAnsi="Sahel" w:cs="Sahel"/>
          <w:sz w:val="24"/>
          <w:szCs w:val="24"/>
          <w:rtl/>
          <w:lang w:bidi="fa-IR"/>
        </w:rPr>
        <w:t>قم: بوستان کتاب، ۱۳۸۲.</w:t>
      </w:r>
    </w:p>
    <w:p w14:paraId="30F1DFCE" w14:textId="47C07586"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درستی، ماهرخ</w:t>
      </w:r>
      <w:r w:rsidR="002E43D1">
        <w:rPr>
          <w:rFonts w:ascii="Sahel" w:hAnsi="Sahel" w:cs="Sahel"/>
          <w:sz w:val="24"/>
          <w:szCs w:val="24"/>
          <w:rtl/>
          <w:lang w:bidi="fa-IR"/>
        </w:rPr>
        <w:t xml:space="preserve">، </w:t>
      </w:r>
      <w:r w:rsidRPr="002E43D1">
        <w:rPr>
          <w:rFonts w:ascii="Sahel" w:hAnsi="Sahel" w:cs="Sahel"/>
          <w:sz w:val="24"/>
          <w:szCs w:val="24"/>
          <w:rtl/>
          <w:lang w:bidi="fa-IR"/>
        </w:rPr>
        <w:t>آیات غمزه (مجموعه شعر)</w:t>
      </w:r>
      <w:r w:rsidR="002E43D1">
        <w:rPr>
          <w:rFonts w:ascii="Sahel" w:hAnsi="Sahel" w:cs="Sahel"/>
          <w:sz w:val="24"/>
          <w:szCs w:val="24"/>
          <w:rtl/>
          <w:lang w:bidi="fa-IR"/>
        </w:rPr>
        <w:t xml:space="preserve">، </w:t>
      </w:r>
      <w:r w:rsidRPr="002E43D1">
        <w:rPr>
          <w:rFonts w:ascii="Sahel" w:hAnsi="Sahel" w:cs="Sahel"/>
          <w:sz w:val="24"/>
          <w:szCs w:val="24"/>
          <w:rtl/>
          <w:lang w:bidi="fa-IR"/>
        </w:rPr>
        <w:t>تهران: فصل پنجم، ۱۴۰۳.</w:t>
      </w:r>
    </w:p>
    <w:p w14:paraId="4A23BEAC" w14:textId="259C8360"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دریابیگی، محسن</w:t>
      </w:r>
      <w:r w:rsidR="002E43D1">
        <w:rPr>
          <w:rFonts w:ascii="Sahel" w:hAnsi="Sahel" w:cs="Sahel"/>
          <w:sz w:val="24"/>
          <w:szCs w:val="24"/>
          <w:rtl/>
          <w:lang w:bidi="fa-IR"/>
        </w:rPr>
        <w:t xml:space="preserve">، </w:t>
      </w:r>
      <w:r w:rsidRPr="002E43D1">
        <w:rPr>
          <w:rFonts w:ascii="Sahel" w:hAnsi="Sahel" w:cs="Sahel"/>
          <w:sz w:val="24"/>
          <w:szCs w:val="24"/>
          <w:rtl/>
          <w:lang w:bidi="fa-IR"/>
        </w:rPr>
        <w:t>مسیحای شهر:</w:t>
      </w:r>
      <w:r w:rsidRPr="002E43D1">
        <w:rPr>
          <w:rFonts w:ascii="Sahel" w:hAnsi="Sahel" w:cs="Sahel"/>
          <w:sz w:val="24"/>
          <w:szCs w:val="24"/>
          <w:rtl/>
          <w:lang w:bidi="fa-IR"/>
        </w:rPr>
        <w:t xml:space="preserve"> ماندنی‌های زندگی سید مهدی قوام</w:t>
      </w:r>
      <w:r w:rsidR="002E43D1">
        <w:rPr>
          <w:rFonts w:ascii="Sahel" w:hAnsi="Sahel" w:cs="Sahel"/>
          <w:sz w:val="24"/>
          <w:szCs w:val="24"/>
          <w:rtl/>
          <w:lang w:bidi="fa-IR"/>
        </w:rPr>
        <w:t xml:space="preserve">، </w:t>
      </w:r>
      <w:r w:rsidRPr="002E43D1">
        <w:rPr>
          <w:rFonts w:ascii="Sahel" w:hAnsi="Sahel" w:cs="Sahel"/>
          <w:sz w:val="24"/>
          <w:szCs w:val="24"/>
          <w:rtl/>
          <w:lang w:bidi="fa-IR"/>
        </w:rPr>
        <w:t>تهران: رامند، ۱۳۹۸.</w:t>
      </w:r>
    </w:p>
    <w:p w14:paraId="5856A858" w14:textId="38A9C415"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دشتی، محمد</w:t>
      </w:r>
      <w:r w:rsidR="002E43D1">
        <w:rPr>
          <w:rFonts w:ascii="Sahel" w:hAnsi="Sahel" w:cs="Sahel"/>
          <w:sz w:val="24"/>
          <w:szCs w:val="24"/>
          <w:rtl/>
          <w:lang w:bidi="fa-IR"/>
        </w:rPr>
        <w:t xml:space="preserve">، </w:t>
      </w:r>
      <w:r w:rsidRPr="002E43D1">
        <w:rPr>
          <w:rFonts w:ascii="Sahel" w:hAnsi="Sahel" w:cs="Sahel"/>
          <w:sz w:val="24"/>
          <w:szCs w:val="24"/>
          <w:rtl/>
          <w:lang w:bidi="fa-IR"/>
        </w:rPr>
        <w:t>آینده‌سازان</w:t>
      </w:r>
      <w:r w:rsidR="002E43D1">
        <w:rPr>
          <w:rFonts w:ascii="Sahel" w:hAnsi="Sahel" w:cs="Sahel"/>
          <w:sz w:val="24"/>
          <w:szCs w:val="24"/>
          <w:rtl/>
          <w:lang w:bidi="fa-IR"/>
        </w:rPr>
        <w:t xml:space="preserve">، </w:t>
      </w:r>
      <w:r w:rsidRPr="002E43D1">
        <w:rPr>
          <w:rFonts w:ascii="Sahel" w:hAnsi="Sahel" w:cs="Sahel"/>
          <w:sz w:val="24"/>
          <w:szCs w:val="24"/>
          <w:rtl/>
          <w:lang w:bidi="fa-IR"/>
        </w:rPr>
        <w:t>قم: امیرالمؤمنین، ۱۳۷۸.</w:t>
      </w:r>
    </w:p>
    <w:p w14:paraId="0F852C56" w14:textId="2187BDB8"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دوانی، علی</w:t>
      </w:r>
      <w:r w:rsidR="002E43D1">
        <w:rPr>
          <w:rFonts w:ascii="Sahel" w:hAnsi="Sahel" w:cs="Sahel"/>
          <w:sz w:val="24"/>
          <w:szCs w:val="24"/>
          <w:rtl/>
          <w:lang w:bidi="fa-IR"/>
        </w:rPr>
        <w:t xml:space="preserve">، </w:t>
      </w:r>
      <w:r w:rsidRPr="002E43D1">
        <w:rPr>
          <w:rFonts w:ascii="Sahel" w:hAnsi="Sahel" w:cs="Sahel"/>
          <w:sz w:val="24"/>
          <w:szCs w:val="24"/>
          <w:rtl/>
          <w:lang w:bidi="fa-IR"/>
        </w:rPr>
        <w:t>نهضت روحانیون ایران</w:t>
      </w:r>
      <w:r w:rsidR="002E43D1">
        <w:rPr>
          <w:rFonts w:ascii="Sahel" w:hAnsi="Sahel" w:cs="Sahel"/>
          <w:sz w:val="24"/>
          <w:szCs w:val="24"/>
          <w:rtl/>
          <w:lang w:bidi="fa-IR"/>
        </w:rPr>
        <w:t xml:space="preserve">، </w:t>
      </w:r>
      <w:r w:rsidRPr="002E43D1">
        <w:rPr>
          <w:rFonts w:ascii="Sahel" w:hAnsi="Sahel" w:cs="Sahel"/>
          <w:sz w:val="24"/>
          <w:szCs w:val="24"/>
          <w:rtl/>
          <w:lang w:bidi="fa-IR"/>
        </w:rPr>
        <w:t>تهران: مرکز اسناد انقلاب اسلامی، ۱۳۷۷.</w:t>
      </w:r>
    </w:p>
    <w:p w14:paraId="03029618" w14:textId="52CC6817"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دیلمی، حسن</w:t>
      </w:r>
      <w:r w:rsidR="002E43D1">
        <w:rPr>
          <w:rFonts w:ascii="Sahel" w:hAnsi="Sahel" w:cs="Sahel"/>
          <w:sz w:val="24"/>
          <w:szCs w:val="24"/>
          <w:rtl/>
          <w:lang w:bidi="fa-IR"/>
        </w:rPr>
        <w:t>‌بن‌</w:t>
      </w:r>
      <w:r w:rsidRPr="002E43D1">
        <w:rPr>
          <w:rFonts w:ascii="Sahel" w:hAnsi="Sahel" w:cs="Sahel"/>
          <w:sz w:val="24"/>
          <w:szCs w:val="24"/>
          <w:rtl/>
          <w:lang w:bidi="fa-IR"/>
        </w:rPr>
        <w:t>محمد</w:t>
      </w:r>
      <w:r w:rsidR="002E43D1">
        <w:rPr>
          <w:rFonts w:ascii="Sahel" w:hAnsi="Sahel" w:cs="Sahel"/>
          <w:sz w:val="24"/>
          <w:szCs w:val="24"/>
          <w:rtl/>
          <w:lang w:bidi="fa-IR"/>
        </w:rPr>
        <w:t xml:space="preserve">، </w:t>
      </w:r>
      <w:r w:rsidRPr="002E43D1">
        <w:rPr>
          <w:rFonts w:ascii="Sahel" w:hAnsi="Sahel" w:cs="Sahel"/>
          <w:sz w:val="24"/>
          <w:szCs w:val="24"/>
          <w:rtl/>
          <w:lang w:bidi="fa-IR"/>
        </w:rPr>
        <w:t>ارشاد القلوب الی الصواب</w:t>
      </w:r>
      <w:r w:rsidR="002E43D1">
        <w:rPr>
          <w:rFonts w:ascii="Sahel" w:hAnsi="Sahel" w:cs="Sahel"/>
          <w:sz w:val="24"/>
          <w:szCs w:val="24"/>
          <w:rtl/>
          <w:lang w:bidi="fa-IR"/>
        </w:rPr>
        <w:t xml:space="preserve">، </w:t>
      </w:r>
      <w:r w:rsidRPr="002E43D1">
        <w:rPr>
          <w:rFonts w:ascii="Sahel" w:hAnsi="Sahel" w:cs="Sahel"/>
          <w:sz w:val="24"/>
          <w:szCs w:val="24"/>
          <w:rtl/>
          <w:lang w:bidi="fa-IR"/>
        </w:rPr>
        <w:t>قم: الشریف الرضی، ۱۴۱۲ق.</w:t>
      </w:r>
    </w:p>
    <w:p w14:paraId="1544C8B3" w14:textId="77777777" w:rsidR="009645EE" w:rsidRPr="002E43D1" w:rsidRDefault="006E46C9" w:rsidP="009645EE">
      <w:pPr>
        <w:pStyle w:val="Heading15"/>
        <w:rPr>
          <w:rFonts w:ascii="Sahel" w:hAnsi="Sahel" w:cs="Sahel"/>
          <w:sz w:val="24"/>
          <w:szCs w:val="24"/>
          <w:rtl/>
        </w:rPr>
      </w:pPr>
      <w:r w:rsidRPr="002E43D1">
        <w:rPr>
          <w:rFonts w:ascii="Sahel" w:hAnsi="Sahel" w:cs="Sahel"/>
          <w:sz w:val="24"/>
          <w:szCs w:val="24"/>
          <w:rtl/>
        </w:rPr>
        <w:t>ر</w:t>
      </w:r>
    </w:p>
    <w:p w14:paraId="0AD4346E" w14:textId="25E740D6"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راغب اصفها</w:t>
      </w:r>
      <w:r w:rsidRPr="002E43D1">
        <w:rPr>
          <w:rFonts w:ascii="Sahel" w:hAnsi="Sahel" w:cs="Sahel"/>
          <w:sz w:val="24"/>
          <w:szCs w:val="24"/>
          <w:rtl/>
          <w:lang w:bidi="fa-IR"/>
        </w:rPr>
        <w:t>نی، حسین</w:t>
      </w:r>
      <w:r w:rsidR="002E43D1">
        <w:rPr>
          <w:rFonts w:ascii="Sahel" w:hAnsi="Sahel" w:cs="Sahel"/>
          <w:sz w:val="24"/>
          <w:szCs w:val="24"/>
          <w:rtl/>
          <w:lang w:bidi="fa-IR"/>
        </w:rPr>
        <w:t>‌بن‌</w:t>
      </w:r>
      <w:r w:rsidRPr="002E43D1">
        <w:rPr>
          <w:rFonts w:ascii="Sahel" w:hAnsi="Sahel" w:cs="Sahel"/>
          <w:sz w:val="24"/>
          <w:szCs w:val="24"/>
          <w:rtl/>
          <w:lang w:bidi="fa-IR"/>
        </w:rPr>
        <w:t>محمد</w:t>
      </w:r>
      <w:r w:rsidR="002E43D1">
        <w:rPr>
          <w:rFonts w:ascii="Sahel" w:hAnsi="Sahel" w:cs="Sahel"/>
          <w:sz w:val="24"/>
          <w:szCs w:val="24"/>
          <w:rtl/>
          <w:lang w:bidi="fa-IR"/>
        </w:rPr>
        <w:t xml:space="preserve">، </w:t>
      </w:r>
      <w:r w:rsidRPr="002E43D1">
        <w:rPr>
          <w:rFonts w:ascii="Sahel" w:hAnsi="Sahel" w:cs="Sahel"/>
          <w:sz w:val="24"/>
          <w:szCs w:val="24"/>
          <w:rtl/>
          <w:lang w:bidi="fa-IR"/>
        </w:rPr>
        <w:t>مفردات الفاظ القرآن</w:t>
      </w:r>
      <w:r w:rsidR="002E43D1">
        <w:rPr>
          <w:rFonts w:ascii="Sahel" w:hAnsi="Sahel" w:cs="Sahel"/>
          <w:sz w:val="24"/>
          <w:szCs w:val="24"/>
          <w:rtl/>
          <w:lang w:bidi="fa-IR"/>
        </w:rPr>
        <w:t xml:space="preserve">، </w:t>
      </w:r>
      <w:r w:rsidRPr="002E43D1">
        <w:rPr>
          <w:rFonts w:ascii="Sahel" w:hAnsi="Sahel" w:cs="Sahel"/>
          <w:sz w:val="24"/>
          <w:szCs w:val="24"/>
          <w:rtl/>
          <w:lang w:bidi="fa-IR"/>
        </w:rPr>
        <w:t>بیروت: دارالقلم، ۱۴۱۲ق.</w:t>
      </w:r>
    </w:p>
    <w:p w14:paraId="09EC0953" w14:textId="3642A79D"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راوندی، قطب‌الدین سعید</w:t>
      </w:r>
      <w:r w:rsidR="002E43D1">
        <w:rPr>
          <w:rFonts w:ascii="Sahel" w:hAnsi="Sahel" w:cs="Sahel"/>
          <w:sz w:val="24"/>
          <w:szCs w:val="24"/>
          <w:rtl/>
          <w:lang w:bidi="fa-IR"/>
        </w:rPr>
        <w:t>‌بن‌</w:t>
      </w:r>
      <w:r w:rsidRPr="002E43D1">
        <w:rPr>
          <w:rFonts w:ascii="Sahel" w:hAnsi="Sahel" w:cs="Sahel"/>
          <w:sz w:val="24"/>
          <w:szCs w:val="24"/>
          <w:rtl/>
          <w:lang w:bidi="fa-IR"/>
        </w:rPr>
        <w:t>هبة‌الله</w:t>
      </w:r>
      <w:r w:rsidR="002E43D1">
        <w:rPr>
          <w:rFonts w:ascii="Sahel" w:hAnsi="Sahel" w:cs="Sahel"/>
          <w:sz w:val="24"/>
          <w:szCs w:val="24"/>
          <w:rtl/>
          <w:lang w:bidi="fa-IR"/>
        </w:rPr>
        <w:t xml:space="preserve">، </w:t>
      </w:r>
      <w:r w:rsidRPr="002E43D1">
        <w:rPr>
          <w:rFonts w:ascii="Sahel" w:hAnsi="Sahel" w:cs="Sahel"/>
          <w:sz w:val="24"/>
          <w:szCs w:val="24"/>
          <w:rtl/>
          <w:lang w:bidi="fa-IR"/>
        </w:rPr>
        <w:t>قصص الأنبیاء</w:t>
      </w:r>
      <w:r w:rsidR="002E43D1">
        <w:rPr>
          <w:rFonts w:ascii="Sahel" w:hAnsi="Sahel" w:cs="Sahel"/>
          <w:sz w:val="24"/>
          <w:szCs w:val="24"/>
          <w:rtl/>
          <w:lang w:bidi="fa-IR"/>
        </w:rPr>
        <w:t xml:space="preserve">، </w:t>
      </w:r>
      <w:r w:rsidRPr="002E43D1">
        <w:rPr>
          <w:rFonts w:ascii="Sahel" w:hAnsi="Sahel" w:cs="Sahel"/>
          <w:sz w:val="24"/>
          <w:szCs w:val="24"/>
          <w:rtl/>
          <w:lang w:bidi="fa-IR"/>
        </w:rPr>
        <w:t>مشهد: بنیاد پژوهش‌های اسلامی آستان قدس رضوی، ۱۴۰۹ق.</w:t>
      </w:r>
    </w:p>
    <w:p w14:paraId="3F2E72D2" w14:textId="22A4C7EF"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رسولی محلاتی، سید هاشم</w:t>
      </w:r>
      <w:r w:rsidR="002E43D1">
        <w:rPr>
          <w:rFonts w:ascii="Sahel" w:hAnsi="Sahel" w:cs="Sahel"/>
          <w:sz w:val="24"/>
          <w:szCs w:val="24"/>
          <w:rtl/>
          <w:lang w:bidi="fa-IR"/>
        </w:rPr>
        <w:t xml:space="preserve">، </w:t>
      </w:r>
      <w:r w:rsidRPr="002E43D1">
        <w:rPr>
          <w:rFonts w:ascii="Sahel" w:hAnsi="Sahel" w:cs="Sahel"/>
          <w:sz w:val="24"/>
          <w:szCs w:val="24"/>
          <w:rtl/>
          <w:lang w:bidi="fa-IR"/>
        </w:rPr>
        <w:t>تاریخ انبیاء</w:t>
      </w:r>
      <w:r w:rsidR="002E43D1">
        <w:rPr>
          <w:rFonts w:ascii="Sahel" w:hAnsi="Sahel" w:cs="Sahel"/>
          <w:sz w:val="24"/>
          <w:szCs w:val="24"/>
          <w:rtl/>
          <w:lang w:bidi="fa-IR"/>
        </w:rPr>
        <w:t xml:space="preserve">، </w:t>
      </w:r>
      <w:r w:rsidRPr="002E43D1">
        <w:rPr>
          <w:rFonts w:ascii="Sahel" w:hAnsi="Sahel" w:cs="Sahel"/>
          <w:sz w:val="24"/>
          <w:szCs w:val="24"/>
          <w:rtl/>
          <w:lang w:bidi="fa-IR"/>
        </w:rPr>
        <w:t>تهران: دفتر نشر فرهنگ اسلامی، ۱۳۷۹.</w:t>
      </w:r>
    </w:p>
    <w:p w14:paraId="73F7A892" w14:textId="036F90A0"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 xml:space="preserve">رهبر، </w:t>
      </w:r>
      <w:r w:rsidRPr="002E43D1">
        <w:rPr>
          <w:rFonts w:ascii="Sahel" w:hAnsi="Sahel" w:cs="Sahel"/>
          <w:sz w:val="24"/>
          <w:szCs w:val="24"/>
          <w:rtl/>
          <w:lang w:bidi="fa-IR"/>
        </w:rPr>
        <w:t>حبیب‌الله</w:t>
      </w:r>
      <w:r w:rsidR="002E43D1">
        <w:rPr>
          <w:rFonts w:ascii="Sahel" w:hAnsi="Sahel" w:cs="Sahel"/>
          <w:sz w:val="24"/>
          <w:szCs w:val="24"/>
          <w:rtl/>
          <w:lang w:bidi="fa-IR"/>
        </w:rPr>
        <w:t xml:space="preserve">، </w:t>
      </w:r>
      <w:r w:rsidRPr="002E43D1">
        <w:rPr>
          <w:rFonts w:ascii="Sahel" w:hAnsi="Sahel" w:cs="Sahel"/>
          <w:sz w:val="24"/>
          <w:szCs w:val="24"/>
          <w:rtl/>
          <w:lang w:bidi="fa-IR"/>
        </w:rPr>
        <w:t>سوز سحرگاهی</w:t>
      </w:r>
      <w:r w:rsidR="002E43D1">
        <w:rPr>
          <w:rFonts w:ascii="Sahel" w:hAnsi="Sahel" w:cs="Sahel"/>
          <w:sz w:val="24"/>
          <w:szCs w:val="24"/>
          <w:rtl/>
          <w:lang w:bidi="fa-IR"/>
        </w:rPr>
        <w:t xml:space="preserve">، </w:t>
      </w:r>
      <w:r w:rsidRPr="002E43D1">
        <w:rPr>
          <w:rFonts w:ascii="Sahel" w:hAnsi="Sahel" w:cs="Sahel"/>
          <w:sz w:val="24"/>
          <w:szCs w:val="24"/>
          <w:rtl/>
          <w:lang w:bidi="fa-IR"/>
        </w:rPr>
        <w:t>قم: قیام، ۱۳۷۱.</w:t>
      </w:r>
    </w:p>
    <w:p w14:paraId="7F0AD169" w14:textId="1AED791F"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روحانی، سید حمید</w:t>
      </w:r>
      <w:r w:rsidR="002E43D1">
        <w:rPr>
          <w:rFonts w:ascii="Sahel" w:hAnsi="Sahel" w:cs="Sahel"/>
          <w:sz w:val="24"/>
          <w:szCs w:val="24"/>
          <w:rtl/>
          <w:lang w:bidi="fa-IR"/>
        </w:rPr>
        <w:t xml:space="preserve">، </w:t>
      </w:r>
      <w:r w:rsidRPr="002E43D1">
        <w:rPr>
          <w:rFonts w:ascii="Sahel" w:hAnsi="Sahel" w:cs="Sahel"/>
          <w:sz w:val="24"/>
          <w:szCs w:val="24"/>
          <w:rtl/>
          <w:lang w:bidi="fa-IR"/>
        </w:rPr>
        <w:t>سید حسن مدرس</w:t>
      </w:r>
      <w:r w:rsidR="002E43D1">
        <w:rPr>
          <w:rFonts w:ascii="Sahel" w:hAnsi="Sahel" w:cs="Sahel"/>
          <w:sz w:val="24"/>
          <w:szCs w:val="24"/>
          <w:rtl/>
          <w:lang w:bidi="fa-IR"/>
        </w:rPr>
        <w:t xml:space="preserve">، </w:t>
      </w:r>
      <w:r w:rsidRPr="002E43D1">
        <w:rPr>
          <w:rFonts w:ascii="Sahel" w:hAnsi="Sahel" w:cs="Sahel"/>
          <w:sz w:val="24"/>
          <w:szCs w:val="24"/>
          <w:rtl/>
          <w:lang w:bidi="fa-IR"/>
        </w:rPr>
        <w:t>تهران: مرکز اسناد انقلاب اسلامی، ۱۳۸۷.</w:t>
      </w:r>
    </w:p>
    <w:p w14:paraId="5D10AA65" w14:textId="5538E380"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ری‌شهری، محمد</w:t>
      </w:r>
      <w:r w:rsidR="002E43D1">
        <w:rPr>
          <w:rFonts w:ascii="Sahel" w:hAnsi="Sahel" w:cs="Sahel"/>
          <w:sz w:val="24"/>
          <w:szCs w:val="24"/>
          <w:rtl/>
          <w:lang w:bidi="fa-IR"/>
        </w:rPr>
        <w:t xml:space="preserve">، </w:t>
      </w:r>
      <w:r w:rsidRPr="002E43D1">
        <w:rPr>
          <w:rFonts w:ascii="Sahel" w:hAnsi="Sahel" w:cs="Sahel"/>
          <w:sz w:val="24"/>
          <w:szCs w:val="24"/>
          <w:rtl/>
          <w:lang w:bidi="fa-IR"/>
        </w:rPr>
        <w:t>میزان الحکمة</w:t>
      </w:r>
      <w:r w:rsidR="002E43D1">
        <w:rPr>
          <w:rFonts w:ascii="Sahel" w:hAnsi="Sahel" w:cs="Sahel"/>
          <w:sz w:val="24"/>
          <w:szCs w:val="24"/>
          <w:rtl/>
          <w:lang w:bidi="fa-IR"/>
        </w:rPr>
        <w:t xml:space="preserve">، </w:t>
      </w:r>
      <w:r w:rsidRPr="002E43D1">
        <w:rPr>
          <w:rFonts w:ascii="Sahel" w:hAnsi="Sahel" w:cs="Sahel"/>
          <w:sz w:val="24"/>
          <w:szCs w:val="24"/>
          <w:rtl/>
          <w:lang w:bidi="fa-IR"/>
        </w:rPr>
        <w:t>قم: دارالحدیث، ۱۳۷۷.</w:t>
      </w:r>
    </w:p>
    <w:p w14:paraId="6365CB44" w14:textId="0C913576"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ری‌شهری، محمد</w:t>
      </w:r>
      <w:r w:rsidR="002E43D1">
        <w:rPr>
          <w:rFonts w:ascii="Sahel" w:hAnsi="Sahel" w:cs="Sahel"/>
          <w:sz w:val="24"/>
          <w:szCs w:val="24"/>
          <w:rtl/>
          <w:lang w:bidi="fa-IR"/>
        </w:rPr>
        <w:t xml:space="preserve">، </w:t>
      </w:r>
      <w:r w:rsidRPr="002E43D1">
        <w:rPr>
          <w:rFonts w:ascii="Sahel" w:hAnsi="Sahel" w:cs="Sahel"/>
          <w:sz w:val="24"/>
          <w:szCs w:val="24"/>
          <w:rtl/>
          <w:lang w:bidi="fa-IR"/>
        </w:rPr>
        <w:t>تبلیغ در قرآن و حدیث</w:t>
      </w:r>
      <w:r w:rsidR="002E43D1">
        <w:rPr>
          <w:rFonts w:ascii="Sahel" w:hAnsi="Sahel" w:cs="Sahel"/>
          <w:sz w:val="24"/>
          <w:szCs w:val="24"/>
          <w:rtl/>
          <w:lang w:bidi="fa-IR"/>
        </w:rPr>
        <w:t xml:space="preserve">، </w:t>
      </w:r>
      <w:r w:rsidRPr="002E43D1">
        <w:rPr>
          <w:rFonts w:ascii="Sahel" w:hAnsi="Sahel" w:cs="Sahel"/>
          <w:sz w:val="24"/>
          <w:szCs w:val="24"/>
          <w:rtl/>
          <w:lang w:bidi="fa-IR"/>
        </w:rPr>
        <w:t>قم: دارالحدیث، ۱۳۸۶.</w:t>
      </w:r>
    </w:p>
    <w:p w14:paraId="5333E318" w14:textId="77777777" w:rsidR="009645EE" w:rsidRPr="002E43D1" w:rsidRDefault="006E46C9" w:rsidP="009645EE">
      <w:pPr>
        <w:pStyle w:val="Heading15"/>
        <w:rPr>
          <w:rFonts w:ascii="Sahel" w:hAnsi="Sahel" w:cs="Sahel"/>
          <w:sz w:val="24"/>
          <w:szCs w:val="24"/>
          <w:rtl/>
        </w:rPr>
      </w:pPr>
      <w:r w:rsidRPr="002E43D1">
        <w:rPr>
          <w:rFonts w:ascii="Sahel" w:hAnsi="Sahel" w:cs="Sahel"/>
          <w:sz w:val="24"/>
          <w:szCs w:val="24"/>
          <w:rtl/>
        </w:rPr>
        <w:t>ز</w:t>
      </w:r>
    </w:p>
    <w:p w14:paraId="089BDF12" w14:textId="6076D769"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زرین‌کوب، عبدالحسین</w:t>
      </w:r>
      <w:r w:rsidR="002E43D1">
        <w:rPr>
          <w:rFonts w:ascii="Sahel" w:hAnsi="Sahel" w:cs="Sahel"/>
          <w:sz w:val="24"/>
          <w:szCs w:val="24"/>
          <w:rtl/>
          <w:lang w:bidi="fa-IR"/>
        </w:rPr>
        <w:t xml:space="preserve">، </w:t>
      </w:r>
      <w:r w:rsidRPr="002E43D1">
        <w:rPr>
          <w:rFonts w:ascii="Sahel" w:hAnsi="Sahel" w:cs="Sahel"/>
          <w:sz w:val="24"/>
          <w:szCs w:val="24"/>
          <w:rtl/>
          <w:lang w:bidi="fa-IR"/>
        </w:rPr>
        <w:t xml:space="preserve">بامداد </w:t>
      </w:r>
      <w:r w:rsidRPr="002E43D1">
        <w:rPr>
          <w:rFonts w:ascii="Sahel" w:hAnsi="Sahel" w:cs="Sahel"/>
          <w:sz w:val="24"/>
          <w:szCs w:val="24"/>
          <w:rtl/>
          <w:lang w:bidi="fa-IR"/>
        </w:rPr>
        <w:t>اسلام</w:t>
      </w:r>
      <w:r w:rsidR="002E43D1">
        <w:rPr>
          <w:rFonts w:ascii="Sahel" w:hAnsi="Sahel" w:cs="Sahel"/>
          <w:sz w:val="24"/>
          <w:szCs w:val="24"/>
          <w:rtl/>
          <w:lang w:bidi="fa-IR"/>
        </w:rPr>
        <w:t xml:space="preserve">، </w:t>
      </w:r>
      <w:r w:rsidRPr="002E43D1">
        <w:rPr>
          <w:rFonts w:ascii="Sahel" w:hAnsi="Sahel" w:cs="Sahel"/>
          <w:sz w:val="24"/>
          <w:szCs w:val="24"/>
          <w:rtl/>
          <w:lang w:bidi="fa-IR"/>
        </w:rPr>
        <w:t>تهران: امیرکبیر، ۱۳۶۹.</w:t>
      </w:r>
    </w:p>
    <w:p w14:paraId="5EC976BA" w14:textId="55BA0C7C"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زمخشری، محمود</w:t>
      </w:r>
      <w:r w:rsidR="002E43D1">
        <w:rPr>
          <w:rFonts w:ascii="Sahel" w:hAnsi="Sahel" w:cs="Sahel"/>
          <w:sz w:val="24"/>
          <w:szCs w:val="24"/>
          <w:rtl/>
          <w:lang w:bidi="fa-IR"/>
        </w:rPr>
        <w:t>‌بن‌</w:t>
      </w:r>
      <w:r w:rsidRPr="002E43D1">
        <w:rPr>
          <w:rFonts w:ascii="Sahel" w:hAnsi="Sahel" w:cs="Sahel"/>
          <w:sz w:val="24"/>
          <w:szCs w:val="24"/>
          <w:rtl/>
          <w:lang w:bidi="fa-IR"/>
        </w:rPr>
        <w:t>عمر</w:t>
      </w:r>
      <w:r w:rsidR="002E43D1">
        <w:rPr>
          <w:rFonts w:ascii="Sahel" w:hAnsi="Sahel" w:cs="Sahel"/>
          <w:sz w:val="24"/>
          <w:szCs w:val="24"/>
          <w:rtl/>
          <w:lang w:bidi="fa-IR"/>
        </w:rPr>
        <w:t xml:space="preserve">، </w:t>
      </w:r>
      <w:r w:rsidRPr="002E43D1">
        <w:rPr>
          <w:rFonts w:ascii="Sahel" w:hAnsi="Sahel" w:cs="Sahel"/>
          <w:sz w:val="24"/>
          <w:szCs w:val="24"/>
          <w:rtl/>
          <w:lang w:bidi="fa-IR"/>
        </w:rPr>
        <w:t>الکشاف عن حقائق غوامض التنزیل</w:t>
      </w:r>
      <w:r w:rsidR="002E43D1">
        <w:rPr>
          <w:rFonts w:ascii="Sahel" w:hAnsi="Sahel" w:cs="Sahel"/>
          <w:sz w:val="24"/>
          <w:szCs w:val="24"/>
          <w:rtl/>
          <w:lang w:bidi="fa-IR"/>
        </w:rPr>
        <w:t xml:space="preserve">، </w:t>
      </w:r>
      <w:r w:rsidRPr="002E43D1">
        <w:rPr>
          <w:rFonts w:ascii="Sahel" w:hAnsi="Sahel" w:cs="Sahel"/>
          <w:sz w:val="24"/>
          <w:szCs w:val="24"/>
          <w:rtl/>
          <w:lang w:bidi="fa-IR"/>
        </w:rPr>
        <w:t>بیروت: دارالکتاب العربی، ۱۴۰۷ق.</w:t>
      </w:r>
    </w:p>
    <w:p w14:paraId="71DC9875" w14:textId="77777777" w:rsidR="009645EE" w:rsidRPr="002E43D1" w:rsidRDefault="006E46C9" w:rsidP="009645EE">
      <w:pPr>
        <w:pStyle w:val="Heading15"/>
        <w:rPr>
          <w:rFonts w:ascii="Sahel" w:hAnsi="Sahel" w:cs="Sahel"/>
          <w:sz w:val="24"/>
          <w:szCs w:val="24"/>
          <w:rtl/>
        </w:rPr>
      </w:pPr>
      <w:r w:rsidRPr="002E43D1">
        <w:rPr>
          <w:rFonts w:ascii="Sahel" w:hAnsi="Sahel" w:cs="Sahel"/>
          <w:sz w:val="24"/>
          <w:szCs w:val="24"/>
          <w:rtl/>
        </w:rPr>
        <w:t>س</w:t>
      </w:r>
    </w:p>
    <w:p w14:paraId="36D1A702" w14:textId="3B53508B"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سبحانی، جعفر</w:t>
      </w:r>
      <w:r w:rsidR="002E43D1">
        <w:rPr>
          <w:rFonts w:ascii="Sahel" w:hAnsi="Sahel" w:cs="Sahel"/>
          <w:sz w:val="24"/>
          <w:szCs w:val="24"/>
          <w:rtl/>
          <w:lang w:bidi="fa-IR"/>
        </w:rPr>
        <w:t xml:space="preserve">، </w:t>
      </w:r>
      <w:r w:rsidRPr="002E43D1">
        <w:rPr>
          <w:rFonts w:ascii="Sahel" w:hAnsi="Sahel" w:cs="Sahel"/>
          <w:sz w:val="24"/>
          <w:szCs w:val="24"/>
          <w:rtl/>
          <w:lang w:bidi="fa-IR"/>
        </w:rPr>
        <w:t>فروغ ابدیت</w:t>
      </w:r>
      <w:r w:rsidR="002E43D1">
        <w:rPr>
          <w:rFonts w:ascii="Sahel" w:hAnsi="Sahel" w:cs="Sahel"/>
          <w:sz w:val="24"/>
          <w:szCs w:val="24"/>
          <w:rtl/>
          <w:lang w:bidi="fa-IR"/>
        </w:rPr>
        <w:t xml:space="preserve">، </w:t>
      </w:r>
      <w:r w:rsidRPr="002E43D1">
        <w:rPr>
          <w:rFonts w:ascii="Sahel" w:hAnsi="Sahel" w:cs="Sahel"/>
          <w:sz w:val="24"/>
          <w:szCs w:val="24"/>
          <w:rtl/>
          <w:lang w:bidi="fa-IR"/>
        </w:rPr>
        <w:t>قم: بوستان کتاب، ۱۳۸۵.</w:t>
      </w:r>
    </w:p>
    <w:p w14:paraId="2400BDC9" w14:textId="2F29D97E"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سخاوی، شمس‌الدین</w:t>
      </w:r>
      <w:r w:rsidR="002E43D1">
        <w:rPr>
          <w:rFonts w:ascii="Sahel" w:hAnsi="Sahel" w:cs="Sahel"/>
          <w:sz w:val="24"/>
          <w:szCs w:val="24"/>
          <w:rtl/>
          <w:lang w:bidi="fa-IR"/>
        </w:rPr>
        <w:t xml:space="preserve">، </w:t>
      </w:r>
      <w:r w:rsidRPr="002E43D1">
        <w:rPr>
          <w:rFonts w:ascii="Sahel" w:hAnsi="Sahel" w:cs="Sahel"/>
          <w:sz w:val="24"/>
          <w:szCs w:val="24"/>
          <w:rtl/>
          <w:lang w:bidi="fa-IR"/>
        </w:rPr>
        <w:t>التحفة اللطیفة فی تاریخ المدینة الشریفة</w:t>
      </w:r>
      <w:r w:rsidR="002E43D1">
        <w:rPr>
          <w:rFonts w:ascii="Sahel" w:hAnsi="Sahel" w:cs="Sahel"/>
          <w:sz w:val="24"/>
          <w:szCs w:val="24"/>
          <w:rtl/>
          <w:lang w:bidi="fa-IR"/>
        </w:rPr>
        <w:t xml:space="preserve">، </w:t>
      </w:r>
      <w:r w:rsidRPr="002E43D1">
        <w:rPr>
          <w:rFonts w:ascii="Sahel" w:hAnsi="Sahel" w:cs="Sahel"/>
          <w:sz w:val="24"/>
          <w:szCs w:val="24"/>
          <w:rtl/>
          <w:lang w:bidi="fa-IR"/>
        </w:rPr>
        <w:t xml:space="preserve">بیروت: دارالکتب </w:t>
      </w:r>
      <w:r w:rsidRPr="002E43D1">
        <w:rPr>
          <w:rFonts w:ascii="Sahel" w:hAnsi="Sahel" w:cs="Sahel"/>
          <w:sz w:val="24"/>
          <w:szCs w:val="24"/>
          <w:rtl/>
          <w:lang w:bidi="fa-IR"/>
        </w:rPr>
        <w:t>العلمیة، ۱۴۱۴ق.</w:t>
      </w:r>
    </w:p>
    <w:p w14:paraId="4B7D9B7D" w14:textId="41416B45"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سعدی، مصلح‌الدین</w:t>
      </w:r>
      <w:r w:rsidR="002E43D1">
        <w:rPr>
          <w:rFonts w:ascii="Sahel" w:hAnsi="Sahel" w:cs="Sahel"/>
          <w:sz w:val="24"/>
          <w:szCs w:val="24"/>
          <w:rtl/>
          <w:lang w:bidi="fa-IR"/>
        </w:rPr>
        <w:t xml:space="preserve">، </w:t>
      </w:r>
      <w:r w:rsidRPr="002E43D1">
        <w:rPr>
          <w:rFonts w:ascii="Sahel" w:hAnsi="Sahel" w:cs="Sahel"/>
          <w:sz w:val="24"/>
          <w:szCs w:val="24"/>
          <w:rtl/>
          <w:lang w:bidi="fa-IR"/>
        </w:rPr>
        <w:t>بوستان</w:t>
      </w:r>
      <w:r w:rsidR="002E43D1">
        <w:rPr>
          <w:rFonts w:ascii="Sahel" w:hAnsi="Sahel" w:cs="Sahel"/>
          <w:sz w:val="24"/>
          <w:szCs w:val="24"/>
          <w:rtl/>
          <w:lang w:bidi="fa-IR"/>
        </w:rPr>
        <w:t xml:space="preserve">، </w:t>
      </w:r>
      <w:r w:rsidRPr="002E43D1">
        <w:rPr>
          <w:rFonts w:ascii="Sahel" w:hAnsi="Sahel" w:cs="Sahel"/>
          <w:sz w:val="24"/>
          <w:szCs w:val="24"/>
          <w:rtl/>
          <w:lang w:bidi="fa-IR"/>
        </w:rPr>
        <w:t>تصحیح غلامحسین یوسفی</w:t>
      </w:r>
      <w:r w:rsidR="002E43D1">
        <w:rPr>
          <w:rFonts w:ascii="Sahel" w:hAnsi="Sahel" w:cs="Sahel"/>
          <w:sz w:val="24"/>
          <w:szCs w:val="24"/>
          <w:rtl/>
          <w:lang w:bidi="fa-IR"/>
        </w:rPr>
        <w:t xml:space="preserve">، </w:t>
      </w:r>
      <w:r w:rsidRPr="002E43D1">
        <w:rPr>
          <w:rFonts w:ascii="Sahel" w:hAnsi="Sahel" w:cs="Sahel"/>
          <w:sz w:val="24"/>
          <w:szCs w:val="24"/>
          <w:rtl/>
          <w:lang w:bidi="fa-IR"/>
        </w:rPr>
        <w:t>تهران: خوارزمی، ۱۳۶۸.</w:t>
      </w:r>
    </w:p>
    <w:p w14:paraId="2CC2F197" w14:textId="0F90A928"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سعدی، مصلح‌الدین</w:t>
      </w:r>
      <w:r w:rsidR="002E43D1">
        <w:rPr>
          <w:rFonts w:ascii="Sahel" w:hAnsi="Sahel" w:cs="Sahel"/>
          <w:sz w:val="24"/>
          <w:szCs w:val="24"/>
          <w:rtl/>
          <w:lang w:bidi="fa-IR"/>
        </w:rPr>
        <w:t xml:space="preserve">، </w:t>
      </w:r>
      <w:r w:rsidRPr="002E43D1">
        <w:rPr>
          <w:rFonts w:ascii="Sahel" w:hAnsi="Sahel" w:cs="Sahel"/>
          <w:sz w:val="24"/>
          <w:szCs w:val="24"/>
          <w:rtl/>
          <w:lang w:bidi="fa-IR"/>
        </w:rPr>
        <w:t>گلستان</w:t>
      </w:r>
      <w:r w:rsidR="002E43D1">
        <w:rPr>
          <w:rFonts w:ascii="Sahel" w:hAnsi="Sahel" w:cs="Sahel"/>
          <w:sz w:val="24"/>
          <w:szCs w:val="24"/>
          <w:rtl/>
          <w:lang w:bidi="fa-IR"/>
        </w:rPr>
        <w:t xml:space="preserve">، </w:t>
      </w:r>
      <w:r w:rsidRPr="002E43D1">
        <w:rPr>
          <w:rFonts w:ascii="Sahel" w:hAnsi="Sahel" w:cs="Sahel"/>
          <w:sz w:val="24"/>
          <w:szCs w:val="24"/>
          <w:rtl/>
          <w:lang w:bidi="fa-IR"/>
        </w:rPr>
        <w:t>تصحیح غلامحسین یوسفی</w:t>
      </w:r>
      <w:r w:rsidR="002E43D1">
        <w:rPr>
          <w:rFonts w:ascii="Sahel" w:hAnsi="Sahel" w:cs="Sahel"/>
          <w:sz w:val="24"/>
          <w:szCs w:val="24"/>
          <w:rtl/>
          <w:lang w:bidi="fa-IR"/>
        </w:rPr>
        <w:t xml:space="preserve">، </w:t>
      </w:r>
      <w:r w:rsidRPr="002E43D1">
        <w:rPr>
          <w:rFonts w:ascii="Sahel" w:hAnsi="Sahel" w:cs="Sahel"/>
          <w:sz w:val="24"/>
          <w:szCs w:val="24"/>
          <w:rtl/>
          <w:lang w:bidi="fa-IR"/>
        </w:rPr>
        <w:t>تهران: خوارزمی، ۱۳۶۸.</w:t>
      </w:r>
    </w:p>
    <w:p w14:paraId="4DBAE5E7" w14:textId="3CF12584"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سماوی، محمد</w:t>
      </w:r>
      <w:r w:rsidR="002E43D1">
        <w:rPr>
          <w:rFonts w:ascii="Sahel" w:hAnsi="Sahel" w:cs="Sahel"/>
          <w:sz w:val="24"/>
          <w:szCs w:val="24"/>
          <w:rtl/>
          <w:lang w:bidi="fa-IR"/>
        </w:rPr>
        <w:t>‌بن‌</w:t>
      </w:r>
      <w:r w:rsidRPr="002E43D1">
        <w:rPr>
          <w:rFonts w:ascii="Sahel" w:hAnsi="Sahel" w:cs="Sahel"/>
          <w:sz w:val="24"/>
          <w:szCs w:val="24"/>
          <w:rtl/>
          <w:lang w:bidi="fa-IR"/>
        </w:rPr>
        <w:t>طاهر</w:t>
      </w:r>
      <w:r w:rsidR="002E43D1">
        <w:rPr>
          <w:rFonts w:ascii="Sahel" w:hAnsi="Sahel" w:cs="Sahel"/>
          <w:sz w:val="24"/>
          <w:szCs w:val="24"/>
          <w:rtl/>
          <w:lang w:bidi="fa-IR"/>
        </w:rPr>
        <w:t xml:space="preserve">، </w:t>
      </w:r>
      <w:r w:rsidRPr="002E43D1">
        <w:rPr>
          <w:rFonts w:ascii="Sahel" w:hAnsi="Sahel" w:cs="Sahel"/>
          <w:sz w:val="24"/>
          <w:szCs w:val="24"/>
          <w:rtl/>
          <w:lang w:bidi="fa-IR"/>
        </w:rPr>
        <w:t>إبصار العین فی أنصار الحسین (ع)</w:t>
      </w:r>
      <w:r w:rsidR="002E43D1">
        <w:rPr>
          <w:rFonts w:ascii="Sahel" w:hAnsi="Sahel" w:cs="Sahel"/>
          <w:sz w:val="24"/>
          <w:szCs w:val="24"/>
          <w:rtl/>
          <w:lang w:bidi="fa-IR"/>
        </w:rPr>
        <w:t xml:space="preserve">، </w:t>
      </w:r>
      <w:r w:rsidRPr="002E43D1">
        <w:rPr>
          <w:rFonts w:ascii="Sahel" w:hAnsi="Sahel" w:cs="Sahel"/>
          <w:sz w:val="24"/>
          <w:szCs w:val="24"/>
          <w:rtl/>
          <w:lang w:bidi="fa-IR"/>
        </w:rPr>
        <w:t>قم: دانشگاه شهید محلاتی، ۱۳۸۴.</w:t>
      </w:r>
    </w:p>
    <w:p w14:paraId="1612A3AA" w14:textId="06924E4A"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سید رضی، محمد</w:t>
      </w:r>
      <w:r w:rsidR="002E43D1">
        <w:rPr>
          <w:rFonts w:ascii="Sahel" w:hAnsi="Sahel" w:cs="Sahel"/>
          <w:sz w:val="24"/>
          <w:szCs w:val="24"/>
          <w:rtl/>
          <w:lang w:bidi="fa-IR"/>
        </w:rPr>
        <w:t>‌بن‌</w:t>
      </w:r>
      <w:r w:rsidRPr="002E43D1">
        <w:rPr>
          <w:rFonts w:ascii="Sahel" w:hAnsi="Sahel" w:cs="Sahel"/>
          <w:sz w:val="24"/>
          <w:szCs w:val="24"/>
          <w:rtl/>
          <w:lang w:bidi="fa-IR"/>
        </w:rPr>
        <w:t>حسین</w:t>
      </w:r>
      <w:r w:rsidR="002E43D1">
        <w:rPr>
          <w:rFonts w:ascii="Sahel" w:hAnsi="Sahel" w:cs="Sahel"/>
          <w:sz w:val="24"/>
          <w:szCs w:val="24"/>
          <w:rtl/>
          <w:lang w:bidi="fa-IR"/>
        </w:rPr>
        <w:t xml:space="preserve">، </w:t>
      </w:r>
      <w:r w:rsidRPr="002E43D1">
        <w:rPr>
          <w:rFonts w:ascii="Sahel" w:hAnsi="Sahel" w:cs="Sahel"/>
          <w:sz w:val="24"/>
          <w:szCs w:val="24"/>
          <w:rtl/>
          <w:lang w:bidi="fa-IR"/>
        </w:rPr>
        <w:t>نهج‌البلاغة</w:t>
      </w:r>
      <w:r w:rsidR="002E43D1">
        <w:rPr>
          <w:rFonts w:ascii="Sahel" w:hAnsi="Sahel" w:cs="Sahel"/>
          <w:sz w:val="24"/>
          <w:szCs w:val="24"/>
          <w:rtl/>
          <w:lang w:bidi="fa-IR"/>
        </w:rPr>
        <w:t xml:space="preserve">، </w:t>
      </w:r>
      <w:r w:rsidRPr="002E43D1">
        <w:rPr>
          <w:rFonts w:ascii="Sahel" w:hAnsi="Sahel" w:cs="Sahel"/>
          <w:sz w:val="24"/>
          <w:szCs w:val="24"/>
          <w:rtl/>
          <w:lang w:bidi="fa-IR"/>
        </w:rPr>
        <w:t>ترجمه محمد دشتی</w:t>
      </w:r>
      <w:r w:rsidR="002E43D1">
        <w:rPr>
          <w:rFonts w:ascii="Sahel" w:hAnsi="Sahel" w:cs="Sahel"/>
          <w:sz w:val="24"/>
          <w:szCs w:val="24"/>
          <w:rtl/>
          <w:lang w:bidi="fa-IR"/>
        </w:rPr>
        <w:t xml:space="preserve">، </w:t>
      </w:r>
      <w:r w:rsidRPr="002E43D1">
        <w:rPr>
          <w:rFonts w:ascii="Sahel" w:hAnsi="Sahel" w:cs="Sahel"/>
          <w:sz w:val="24"/>
          <w:szCs w:val="24"/>
          <w:rtl/>
          <w:lang w:bidi="fa-IR"/>
        </w:rPr>
        <w:t>قم: مشهور، ۱۳۷۹</w:t>
      </w:r>
      <w:r w:rsidR="002E43D1">
        <w:rPr>
          <w:rFonts w:ascii="Sahel" w:hAnsi="Sahel" w:cs="Sahel"/>
          <w:sz w:val="24"/>
          <w:szCs w:val="24"/>
          <w:rtl/>
          <w:lang w:bidi="fa-IR"/>
        </w:rPr>
        <w:t xml:space="preserve">، </w:t>
      </w:r>
      <w:r w:rsidRPr="002E43D1">
        <w:rPr>
          <w:rFonts w:ascii="Sahel" w:hAnsi="Sahel" w:cs="Sahel"/>
          <w:sz w:val="24"/>
          <w:szCs w:val="24"/>
          <w:rtl/>
          <w:lang w:bidi="fa-IR"/>
        </w:rPr>
        <w:t>(و نسخه صبحی صالح، ۱۴۱۴ق).</w:t>
      </w:r>
    </w:p>
    <w:p w14:paraId="641D74F1" w14:textId="103CCD9F"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سیوطی، جلال‌الدین</w:t>
      </w:r>
      <w:r w:rsidR="002E43D1">
        <w:rPr>
          <w:rFonts w:ascii="Sahel" w:hAnsi="Sahel" w:cs="Sahel"/>
          <w:sz w:val="24"/>
          <w:szCs w:val="24"/>
          <w:rtl/>
          <w:lang w:bidi="fa-IR"/>
        </w:rPr>
        <w:t xml:space="preserve">، </w:t>
      </w:r>
      <w:r w:rsidRPr="002E43D1">
        <w:rPr>
          <w:rFonts w:ascii="Sahel" w:hAnsi="Sahel" w:cs="Sahel"/>
          <w:sz w:val="24"/>
          <w:szCs w:val="24"/>
          <w:rtl/>
          <w:lang w:bidi="fa-IR"/>
        </w:rPr>
        <w:t>احیاء المیت بفضائل اهل البیت (ع)</w:t>
      </w:r>
      <w:r w:rsidR="002E43D1">
        <w:rPr>
          <w:rFonts w:ascii="Sahel" w:hAnsi="Sahel" w:cs="Sahel"/>
          <w:sz w:val="24"/>
          <w:szCs w:val="24"/>
          <w:rtl/>
          <w:lang w:bidi="fa-IR"/>
        </w:rPr>
        <w:t xml:space="preserve">، </w:t>
      </w:r>
      <w:r w:rsidRPr="002E43D1">
        <w:rPr>
          <w:rFonts w:ascii="Sahel" w:hAnsi="Sahel" w:cs="Sahel"/>
          <w:sz w:val="24"/>
          <w:szCs w:val="24"/>
          <w:rtl/>
          <w:lang w:bidi="fa-IR"/>
        </w:rPr>
        <w:t>تهران: مجمع جهانی اهل بیت، ۱۴۲۱ق.</w:t>
      </w:r>
    </w:p>
    <w:p w14:paraId="591C26A1" w14:textId="77777777" w:rsidR="009645EE" w:rsidRPr="002E43D1" w:rsidRDefault="006E46C9" w:rsidP="009645EE">
      <w:pPr>
        <w:pStyle w:val="Heading15"/>
        <w:rPr>
          <w:rFonts w:ascii="Sahel" w:hAnsi="Sahel" w:cs="Sahel"/>
          <w:sz w:val="24"/>
          <w:szCs w:val="24"/>
          <w:rtl/>
        </w:rPr>
      </w:pPr>
      <w:r w:rsidRPr="002E43D1">
        <w:rPr>
          <w:rFonts w:ascii="Sahel" w:hAnsi="Sahel" w:cs="Sahel"/>
          <w:sz w:val="24"/>
          <w:szCs w:val="24"/>
          <w:rtl/>
        </w:rPr>
        <w:t>ش</w:t>
      </w:r>
    </w:p>
    <w:p w14:paraId="2802C99A" w14:textId="7B0F42DF"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شب‌زنده‌دار، محمد</w:t>
      </w:r>
      <w:r w:rsidR="002E43D1">
        <w:rPr>
          <w:rFonts w:ascii="Sahel" w:hAnsi="Sahel" w:cs="Sahel"/>
          <w:sz w:val="24"/>
          <w:szCs w:val="24"/>
          <w:rtl/>
          <w:lang w:bidi="fa-IR"/>
        </w:rPr>
        <w:t xml:space="preserve">، </w:t>
      </w:r>
      <w:r w:rsidRPr="002E43D1">
        <w:rPr>
          <w:rFonts w:ascii="Sahel" w:hAnsi="Sahel" w:cs="Sahel"/>
          <w:sz w:val="24"/>
          <w:szCs w:val="24"/>
          <w:rtl/>
          <w:lang w:bidi="fa-IR"/>
        </w:rPr>
        <w:t>قصه‌های بهلول</w:t>
      </w:r>
      <w:r w:rsidR="002E43D1">
        <w:rPr>
          <w:rFonts w:ascii="Sahel" w:hAnsi="Sahel" w:cs="Sahel"/>
          <w:sz w:val="24"/>
          <w:szCs w:val="24"/>
          <w:rtl/>
          <w:lang w:bidi="fa-IR"/>
        </w:rPr>
        <w:t xml:space="preserve">، </w:t>
      </w:r>
      <w:r w:rsidRPr="002E43D1">
        <w:rPr>
          <w:rFonts w:ascii="Sahel" w:hAnsi="Sahel" w:cs="Sahel"/>
          <w:sz w:val="24"/>
          <w:szCs w:val="24"/>
          <w:rtl/>
          <w:lang w:bidi="fa-IR"/>
        </w:rPr>
        <w:t>تهران: ناس، ۱۳۸۰.</w:t>
      </w:r>
    </w:p>
    <w:p w14:paraId="0DFCEDFE" w14:textId="7110D566"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شریف لاهیجی، محمد</w:t>
      </w:r>
      <w:r w:rsidR="002E43D1">
        <w:rPr>
          <w:rFonts w:ascii="Sahel" w:hAnsi="Sahel" w:cs="Sahel"/>
          <w:sz w:val="24"/>
          <w:szCs w:val="24"/>
          <w:rtl/>
          <w:lang w:bidi="fa-IR"/>
        </w:rPr>
        <w:t>‌بن‌</w:t>
      </w:r>
      <w:r w:rsidRPr="002E43D1">
        <w:rPr>
          <w:rFonts w:ascii="Sahel" w:hAnsi="Sahel" w:cs="Sahel"/>
          <w:sz w:val="24"/>
          <w:szCs w:val="24"/>
          <w:rtl/>
          <w:lang w:bidi="fa-IR"/>
        </w:rPr>
        <w:t>علی</w:t>
      </w:r>
      <w:r w:rsidR="002E43D1">
        <w:rPr>
          <w:rFonts w:ascii="Sahel" w:hAnsi="Sahel" w:cs="Sahel"/>
          <w:sz w:val="24"/>
          <w:szCs w:val="24"/>
          <w:rtl/>
          <w:lang w:bidi="fa-IR"/>
        </w:rPr>
        <w:t xml:space="preserve">، </w:t>
      </w:r>
      <w:r w:rsidRPr="002E43D1">
        <w:rPr>
          <w:rFonts w:ascii="Sahel" w:hAnsi="Sahel" w:cs="Sahel"/>
          <w:sz w:val="24"/>
          <w:szCs w:val="24"/>
          <w:rtl/>
          <w:lang w:bidi="fa-IR"/>
        </w:rPr>
        <w:t>تفسیر ش</w:t>
      </w:r>
      <w:r w:rsidRPr="002E43D1">
        <w:rPr>
          <w:rFonts w:ascii="Sahel" w:hAnsi="Sahel" w:cs="Sahel"/>
          <w:sz w:val="24"/>
          <w:szCs w:val="24"/>
          <w:rtl/>
          <w:lang w:bidi="fa-IR"/>
        </w:rPr>
        <w:t>ریف لاهیجی</w:t>
      </w:r>
      <w:r w:rsidR="002E43D1">
        <w:rPr>
          <w:rFonts w:ascii="Sahel" w:hAnsi="Sahel" w:cs="Sahel"/>
          <w:sz w:val="24"/>
          <w:szCs w:val="24"/>
          <w:rtl/>
          <w:lang w:bidi="fa-IR"/>
        </w:rPr>
        <w:t xml:space="preserve">، </w:t>
      </w:r>
      <w:r w:rsidRPr="002E43D1">
        <w:rPr>
          <w:rFonts w:ascii="Sahel" w:hAnsi="Sahel" w:cs="Sahel"/>
          <w:sz w:val="24"/>
          <w:szCs w:val="24"/>
          <w:rtl/>
          <w:lang w:bidi="fa-IR"/>
        </w:rPr>
        <w:t>تهران: داد، ۱۳۷۳.</w:t>
      </w:r>
    </w:p>
    <w:p w14:paraId="3B42E2F8" w14:textId="482CC7FE"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شعیری، محمد</w:t>
      </w:r>
      <w:r w:rsidR="002E43D1">
        <w:rPr>
          <w:rFonts w:ascii="Sahel" w:hAnsi="Sahel" w:cs="Sahel"/>
          <w:sz w:val="24"/>
          <w:szCs w:val="24"/>
          <w:rtl/>
          <w:lang w:bidi="fa-IR"/>
        </w:rPr>
        <w:t>‌بن‌</w:t>
      </w:r>
      <w:r w:rsidRPr="002E43D1">
        <w:rPr>
          <w:rFonts w:ascii="Sahel" w:hAnsi="Sahel" w:cs="Sahel"/>
          <w:sz w:val="24"/>
          <w:szCs w:val="24"/>
          <w:rtl/>
          <w:lang w:bidi="fa-IR"/>
        </w:rPr>
        <w:t>محمد</w:t>
      </w:r>
      <w:r w:rsidR="002E43D1">
        <w:rPr>
          <w:rFonts w:ascii="Sahel" w:hAnsi="Sahel" w:cs="Sahel"/>
          <w:sz w:val="24"/>
          <w:szCs w:val="24"/>
          <w:rtl/>
          <w:lang w:bidi="fa-IR"/>
        </w:rPr>
        <w:t xml:space="preserve">، </w:t>
      </w:r>
      <w:r w:rsidRPr="002E43D1">
        <w:rPr>
          <w:rFonts w:ascii="Sahel" w:hAnsi="Sahel" w:cs="Sahel"/>
          <w:sz w:val="24"/>
          <w:szCs w:val="24"/>
          <w:rtl/>
          <w:lang w:bidi="fa-IR"/>
        </w:rPr>
        <w:t>جامع الأخبار</w:t>
      </w:r>
      <w:r w:rsidR="002E43D1">
        <w:rPr>
          <w:rFonts w:ascii="Sahel" w:hAnsi="Sahel" w:cs="Sahel"/>
          <w:sz w:val="24"/>
          <w:szCs w:val="24"/>
          <w:rtl/>
          <w:lang w:bidi="fa-IR"/>
        </w:rPr>
        <w:t xml:space="preserve">، </w:t>
      </w:r>
      <w:r w:rsidRPr="002E43D1">
        <w:rPr>
          <w:rFonts w:ascii="Sahel" w:hAnsi="Sahel" w:cs="Sahel"/>
          <w:sz w:val="24"/>
          <w:szCs w:val="24"/>
          <w:rtl/>
          <w:lang w:bidi="fa-IR"/>
        </w:rPr>
        <w:t>نجف: مطبعة حیدریة، بی تا.</w:t>
      </w:r>
    </w:p>
    <w:p w14:paraId="100A18B1" w14:textId="1CE6F311"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شهید اول، محمد</w:t>
      </w:r>
      <w:r w:rsidR="002E43D1">
        <w:rPr>
          <w:rFonts w:ascii="Sahel" w:hAnsi="Sahel" w:cs="Sahel"/>
          <w:sz w:val="24"/>
          <w:szCs w:val="24"/>
          <w:rtl/>
          <w:lang w:bidi="fa-IR"/>
        </w:rPr>
        <w:t>‌بن‌</w:t>
      </w:r>
      <w:r w:rsidRPr="002E43D1">
        <w:rPr>
          <w:rFonts w:ascii="Sahel" w:hAnsi="Sahel" w:cs="Sahel"/>
          <w:sz w:val="24"/>
          <w:szCs w:val="24"/>
          <w:rtl/>
          <w:lang w:bidi="fa-IR"/>
        </w:rPr>
        <w:t>مکی</w:t>
      </w:r>
      <w:r w:rsidR="002E43D1">
        <w:rPr>
          <w:rFonts w:ascii="Sahel" w:hAnsi="Sahel" w:cs="Sahel"/>
          <w:sz w:val="24"/>
          <w:szCs w:val="24"/>
          <w:rtl/>
          <w:lang w:bidi="fa-IR"/>
        </w:rPr>
        <w:t xml:space="preserve">، </w:t>
      </w:r>
      <w:r w:rsidRPr="002E43D1">
        <w:rPr>
          <w:rFonts w:ascii="Sahel" w:hAnsi="Sahel" w:cs="Sahel"/>
          <w:sz w:val="24"/>
          <w:szCs w:val="24"/>
          <w:rtl/>
          <w:lang w:bidi="fa-IR"/>
        </w:rPr>
        <w:t>المزار (المزار الکبیر)</w:t>
      </w:r>
      <w:r w:rsidR="002E43D1">
        <w:rPr>
          <w:rFonts w:ascii="Sahel" w:hAnsi="Sahel" w:cs="Sahel"/>
          <w:sz w:val="24"/>
          <w:szCs w:val="24"/>
          <w:rtl/>
          <w:lang w:bidi="fa-IR"/>
        </w:rPr>
        <w:t xml:space="preserve">، </w:t>
      </w:r>
      <w:r w:rsidRPr="002E43D1">
        <w:rPr>
          <w:rFonts w:ascii="Sahel" w:hAnsi="Sahel" w:cs="Sahel"/>
          <w:sz w:val="24"/>
          <w:szCs w:val="24"/>
          <w:rtl/>
          <w:lang w:bidi="fa-IR"/>
        </w:rPr>
        <w:t>قم: مدرسه امام مهدی (عج)، ۱۴۱۰ق.</w:t>
      </w:r>
    </w:p>
    <w:p w14:paraId="6E61F48C" w14:textId="70A6EB9B"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صاحب</w:t>
      </w:r>
      <w:r w:rsidR="002E43D1">
        <w:rPr>
          <w:rFonts w:ascii="Sahel" w:hAnsi="Sahel" w:cs="Sahel"/>
          <w:sz w:val="24"/>
          <w:szCs w:val="24"/>
          <w:rtl/>
          <w:lang w:bidi="fa-IR"/>
        </w:rPr>
        <w:t>‌بن‌</w:t>
      </w:r>
      <w:r w:rsidRPr="002E43D1">
        <w:rPr>
          <w:rFonts w:ascii="Sahel" w:hAnsi="Sahel" w:cs="Sahel"/>
          <w:sz w:val="24"/>
          <w:szCs w:val="24"/>
          <w:rtl/>
          <w:lang w:bidi="fa-IR"/>
        </w:rPr>
        <w:t>عباد، اسماعیل</w:t>
      </w:r>
      <w:r w:rsidR="002E43D1">
        <w:rPr>
          <w:rFonts w:ascii="Sahel" w:hAnsi="Sahel" w:cs="Sahel"/>
          <w:sz w:val="24"/>
          <w:szCs w:val="24"/>
          <w:rtl/>
          <w:lang w:bidi="fa-IR"/>
        </w:rPr>
        <w:t xml:space="preserve">، </w:t>
      </w:r>
      <w:r w:rsidRPr="002E43D1">
        <w:rPr>
          <w:rFonts w:ascii="Sahel" w:hAnsi="Sahel" w:cs="Sahel"/>
          <w:sz w:val="24"/>
          <w:szCs w:val="24"/>
          <w:rtl/>
          <w:lang w:bidi="fa-IR"/>
        </w:rPr>
        <w:t>المحیط فی اللغة</w:t>
      </w:r>
      <w:r w:rsidR="002E43D1">
        <w:rPr>
          <w:rFonts w:ascii="Sahel" w:hAnsi="Sahel" w:cs="Sahel"/>
          <w:sz w:val="24"/>
          <w:szCs w:val="24"/>
          <w:rtl/>
          <w:lang w:bidi="fa-IR"/>
        </w:rPr>
        <w:t xml:space="preserve">، </w:t>
      </w:r>
      <w:r w:rsidRPr="002E43D1">
        <w:rPr>
          <w:rFonts w:ascii="Sahel" w:hAnsi="Sahel" w:cs="Sahel"/>
          <w:sz w:val="24"/>
          <w:szCs w:val="24"/>
          <w:rtl/>
          <w:lang w:bidi="fa-IR"/>
        </w:rPr>
        <w:t>بیروت: عالم الکتب، ۱۴۱۴ق.</w:t>
      </w:r>
    </w:p>
    <w:p w14:paraId="3EEF8C2E" w14:textId="776A8D3B"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 xml:space="preserve">صائب تبریزی، </w:t>
      </w:r>
      <w:r w:rsidRPr="002E43D1">
        <w:rPr>
          <w:rFonts w:ascii="Sahel" w:hAnsi="Sahel" w:cs="Sahel"/>
          <w:sz w:val="24"/>
          <w:szCs w:val="24"/>
          <w:rtl/>
          <w:lang w:bidi="fa-IR"/>
        </w:rPr>
        <w:t>محمدعلی</w:t>
      </w:r>
      <w:r w:rsidR="002E43D1">
        <w:rPr>
          <w:rFonts w:ascii="Sahel" w:hAnsi="Sahel" w:cs="Sahel"/>
          <w:sz w:val="24"/>
          <w:szCs w:val="24"/>
          <w:rtl/>
          <w:lang w:bidi="fa-IR"/>
        </w:rPr>
        <w:t xml:space="preserve">، </w:t>
      </w:r>
      <w:r w:rsidRPr="002E43D1">
        <w:rPr>
          <w:rFonts w:ascii="Sahel" w:hAnsi="Sahel" w:cs="Sahel"/>
          <w:sz w:val="24"/>
          <w:szCs w:val="24"/>
          <w:rtl/>
          <w:lang w:bidi="fa-IR"/>
        </w:rPr>
        <w:t>دیوان اشعار</w:t>
      </w:r>
      <w:r w:rsidR="002E43D1">
        <w:rPr>
          <w:rFonts w:ascii="Sahel" w:hAnsi="Sahel" w:cs="Sahel"/>
          <w:sz w:val="24"/>
          <w:szCs w:val="24"/>
          <w:rtl/>
          <w:lang w:bidi="fa-IR"/>
        </w:rPr>
        <w:t xml:space="preserve">، </w:t>
      </w:r>
      <w:r w:rsidRPr="002E43D1">
        <w:rPr>
          <w:rFonts w:ascii="Sahel" w:hAnsi="Sahel" w:cs="Sahel"/>
          <w:sz w:val="24"/>
          <w:szCs w:val="24"/>
          <w:rtl/>
          <w:lang w:bidi="fa-IR"/>
        </w:rPr>
        <w:t>تهران: علمی و فرهنگی، ۱۳۷۰.</w:t>
      </w:r>
    </w:p>
    <w:p w14:paraId="06E19B27" w14:textId="77777777" w:rsidR="009645EE" w:rsidRPr="002E43D1" w:rsidRDefault="006E46C9" w:rsidP="009645EE">
      <w:pPr>
        <w:pStyle w:val="Heading15"/>
        <w:rPr>
          <w:rFonts w:ascii="Sahel" w:hAnsi="Sahel" w:cs="Sahel"/>
          <w:sz w:val="24"/>
          <w:szCs w:val="24"/>
          <w:rtl/>
        </w:rPr>
      </w:pPr>
      <w:r w:rsidRPr="002E43D1">
        <w:rPr>
          <w:rFonts w:ascii="Sahel" w:hAnsi="Sahel" w:cs="Sahel"/>
          <w:sz w:val="24"/>
          <w:szCs w:val="24"/>
          <w:rtl/>
        </w:rPr>
        <w:t>ص</w:t>
      </w:r>
    </w:p>
    <w:p w14:paraId="1809E3DD" w14:textId="59941616"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صاحبی، محمدجواد</w:t>
      </w:r>
      <w:r w:rsidR="002E43D1">
        <w:rPr>
          <w:rFonts w:ascii="Sahel" w:hAnsi="Sahel" w:cs="Sahel"/>
          <w:sz w:val="24"/>
          <w:szCs w:val="24"/>
          <w:rtl/>
          <w:lang w:bidi="fa-IR"/>
        </w:rPr>
        <w:t xml:space="preserve">، </w:t>
      </w:r>
      <w:r w:rsidRPr="002E43D1">
        <w:rPr>
          <w:rFonts w:ascii="Sahel" w:hAnsi="Sahel" w:cs="Sahel"/>
          <w:sz w:val="24"/>
          <w:szCs w:val="24"/>
          <w:rtl/>
          <w:lang w:bidi="fa-IR"/>
        </w:rPr>
        <w:t>حکایت‌ها و هدایت‌ها در آثار شهید مطهری</w:t>
      </w:r>
      <w:r w:rsidR="002E43D1">
        <w:rPr>
          <w:rFonts w:ascii="Sahel" w:hAnsi="Sahel" w:cs="Sahel"/>
          <w:sz w:val="24"/>
          <w:szCs w:val="24"/>
          <w:rtl/>
          <w:lang w:bidi="fa-IR"/>
        </w:rPr>
        <w:t xml:space="preserve">، </w:t>
      </w:r>
      <w:r w:rsidRPr="002E43D1">
        <w:rPr>
          <w:rFonts w:ascii="Sahel" w:hAnsi="Sahel" w:cs="Sahel"/>
          <w:sz w:val="24"/>
          <w:szCs w:val="24"/>
          <w:rtl/>
          <w:lang w:bidi="fa-IR"/>
        </w:rPr>
        <w:t>قم: صدرا، ۱۳۸۹.</w:t>
      </w:r>
    </w:p>
    <w:p w14:paraId="4E774DB5" w14:textId="1BBB1EDB"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صفی‌علیشاه، حسن</w:t>
      </w:r>
      <w:r w:rsidR="002E43D1">
        <w:rPr>
          <w:rFonts w:ascii="Sahel" w:hAnsi="Sahel" w:cs="Sahel"/>
          <w:sz w:val="24"/>
          <w:szCs w:val="24"/>
          <w:rtl/>
          <w:lang w:bidi="fa-IR"/>
        </w:rPr>
        <w:t xml:space="preserve">، </w:t>
      </w:r>
      <w:r w:rsidRPr="002E43D1">
        <w:rPr>
          <w:rFonts w:ascii="Sahel" w:hAnsi="Sahel" w:cs="Sahel"/>
          <w:sz w:val="24"/>
          <w:szCs w:val="24"/>
          <w:rtl/>
          <w:lang w:bidi="fa-IR"/>
        </w:rPr>
        <w:t>تفسیر صفی</w:t>
      </w:r>
      <w:r w:rsidR="002E43D1">
        <w:rPr>
          <w:rFonts w:ascii="Sahel" w:hAnsi="Sahel" w:cs="Sahel"/>
          <w:sz w:val="24"/>
          <w:szCs w:val="24"/>
          <w:rtl/>
          <w:lang w:bidi="fa-IR"/>
        </w:rPr>
        <w:t xml:space="preserve">، </w:t>
      </w:r>
      <w:r w:rsidRPr="002E43D1">
        <w:rPr>
          <w:rFonts w:ascii="Sahel" w:hAnsi="Sahel" w:cs="Sahel"/>
          <w:sz w:val="24"/>
          <w:szCs w:val="24"/>
          <w:rtl/>
          <w:lang w:bidi="fa-IR"/>
        </w:rPr>
        <w:t>تهران: منوچهری، ۱۳۷۸.</w:t>
      </w:r>
    </w:p>
    <w:p w14:paraId="51ECE9FA" w14:textId="14C160C0"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صفوت، محمدعلی</w:t>
      </w:r>
      <w:r w:rsidR="002E43D1">
        <w:rPr>
          <w:rFonts w:ascii="Sahel" w:hAnsi="Sahel" w:cs="Sahel"/>
          <w:sz w:val="24"/>
          <w:szCs w:val="24"/>
          <w:rtl/>
          <w:lang w:bidi="fa-IR"/>
        </w:rPr>
        <w:t xml:space="preserve">، </w:t>
      </w:r>
      <w:r w:rsidRPr="002E43D1">
        <w:rPr>
          <w:rFonts w:ascii="Sahel" w:hAnsi="Sahel" w:cs="Sahel"/>
          <w:sz w:val="24"/>
          <w:szCs w:val="24"/>
          <w:rtl/>
          <w:lang w:bidi="fa-IR"/>
        </w:rPr>
        <w:t>تاریخ فرهنگ آذربایجان</w:t>
      </w:r>
      <w:r w:rsidR="002E43D1">
        <w:rPr>
          <w:rFonts w:ascii="Sahel" w:hAnsi="Sahel" w:cs="Sahel"/>
          <w:sz w:val="24"/>
          <w:szCs w:val="24"/>
          <w:rtl/>
          <w:lang w:bidi="fa-IR"/>
        </w:rPr>
        <w:t xml:space="preserve">، </w:t>
      </w:r>
      <w:r w:rsidRPr="002E43D1">
        <w:rPr>
          <w:rFonts w:ascii="Sahel" w:hAnsi="Sahel" w:cs="Sahel"/>
          <w:sz w:val="24"/>
          <w:szCs w:val="24"/>
          <w:rtl/>
          <w:lang w:bidi="fa-IR"/>
        </w:rPr>
        <w:t>تبریز: [بی‌نا]، ۱۳۲۸.</w:t>
      </w:r>
    </w:p>
    <w:p w14:paraId="08D8F1C4" w14:textId="77777777" w:rsidR="009645EE" w:rsidRPr="002E43D1" w:rsidRDefault="006E46C9" w:rsidP="009645EE">
      <w:pPr>
        <w:pStyle w:val="Heading15"/>
        <w:rPr>
          <w:rFonts w:ascii="Sahel" w:hAnsi="Sahel" w:cs="Sahel"/>
          <w:sz w:val="24"/>
          <w:szCs w:val="24"/>
          <w:rtl/>
        </w:rPr>
      </w:pPr>
      <w:r w:rsidRPr="002E43D1">
        <w:rPr>
          <w:rFonts w:ascii="Sahel" w:hAnsi="Sahel" w:cs="Sahel"/>
          <w:sz w:val="24"/>
          <w:szCs w:val="24"/>
          <w:rtl/>
        </w:rPr>
        <w:t>ط</w:t>
      </w:r>
    </w:p>
    <w:p w14:paraId="05BFACCC" w14:textId="5657ACD0"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 xml:space="preserve">طباطبایی، سید </w:t>
      </w:r>
      <w:r w:rsidRPr="002E43D1">
        <w:rPr>
          <w:rFonts w:ascii="Sahel" w:hAnsi="Sahel" w:cs="Sahel"/>
          <w:sz w:val="24"/>
          <w:szCs w:val="24"/>
          <w:rtl/>
          <w:lang w:bidi="fa-IR"/>
        </w:rPr>
        <w:t>محمدحسین</w:t>
      </w:r>
      <w:r w:rsidR="002E43D1">
        <w:rPr>
          <w:rFonts w:ascii="Sahel" w:hAnsi="Sahel" w:cs="Sahel"/>
          <w:sz w:val="24"/>
          <w:szCs w:val="24"/>
          <w:rtl/>
          <w:lang w:bidi="fa-IR"/>
        </w:rPr>
        <w:t xml:space="preserve">، </w:t>
      </w:r>
      <w:r w:rsidRPr="002E43D1">
        <w:rPr>
          <w:rFonts w:ascii="Sahel" w:hAnsi="Sahel" w:cs="Sahel"/>
          <w:sz w:val="24"/>
          <w:szCs w:val="24"/>
          <w:rtl/>
          <w:lang w:bidi="fa-IR"/>
        </w:rPr>
        <w:t>المیزان فی تفسیر القرآن</w:t>
      </w:r>
      <w:r w:rsidR="002E43D1">
        <w:rPr>
          <w:rFonts w:ascii="Sahel" w:hAnsi="Sahel" w:cs="Sahel"/>
          <w:sz w:val="24"/>
          <w:szCs w:val="24"/>
          <w:rtl/>
          <w:lang w:bidi="fa-IR"/>
        </w:rPr>
        <w:t xml:space="preserve">، </w:t>
      </w:r>
      <w:r w:rsidRPr="002E43D1">
        <w:rPr>
          <w:rFonts w:ascii="Sahel" w:hAnsi="Sahel" w:cs="Sahel"/>
          <w:sz w:val="24"/>
          <w:szCs w:val="24"/>
          <w:rtl/>
          <w:lang w:bidi="fa-IR"/>
        </w:rPr>
        <w:t>ترجمه سید محمدباقر موسوی همدانی</w:t>
      </w:r>
      <w:r w:rsidR="002E43D1">
        <w:rPr>
          <w:rFonts w:ascii="Sahel" w:hAnsi="Sahel" w:cs="Sahel"/>
          <w:sz w:val="24"/>
          <w:szCs w:val="24"/>
          <w:rtl/>
          <w:lang w:bidi="fa-IR"/>
        </w:rPr>
        <w:t xml:space="preserve">، </w:t>
      </w:r>
      <w:r w:rsidRPr="002E43D1">
        <w:rPr>
          <w:rFonts w:ascii="Sahel" w:hAnsi="Sahel" w:cs="Sahel"/>
          <w:sz w:val="24"/>
          <w:szCs w:val="24"/>
          <w:rtl/>
          <w:lang w:bidi="fa-IR"/>
        </w:rPr>
        <w:t>قم: دفتر انتشارات اسلامی، ۱۳۷۴.</w:t>
      </w:r>
    </w:p>
    <w:p w14:paraId="2554B141" w14:textId="702F8C32"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طبرانی، سلیمان</w:t>
      </w:r>
      <w:r w:rsidR="002E43D1">
        <w:rPr>
          <w:rFonts w:ascii="Sahel" w:hAnsi="Sahel" w:cs="Sahel"/>
          <w:sz w:val="24"/>
          <w:szCs w:val="24"/>
          <w:rtl/>
          <w:lang w:bidi="fa-IR"/>
        </w:rPr>
        <w:t>‌بن‌</w:t>
      </w:r>
      <w:r w:rsidRPr="002E43D1">
        <w:rPr>
          <w:rFonts w:ascii="Sahel" w:hAnsi="Sahel" w:cs="Sahel"/>
          <w:sz w:val="24"/>
          <w:szCs w:val="24"/>
          <w:rtl/>
          <w:lang w:bidi="fa-IR"/>
        </w:rPr>
        <w:t>احمد</w:t>
      </w:r>
      <w:r w:rsidR="002E43D1">
        <w:rPr>
          <w:rFonts w:ascii="Sahel" w:hAnsi="Sahel" w:cs="Sahel"/>
          <w:sz w:val="24"/>
          <w:szCs w:val="24"/>
          <w:rtl/>
          <w:lang w:bidi="fa-IR"/>
        </w:rPr>
        <w:t xml:space="preserve">، </w:t>
      </w:r>
      <w:r w:rsidRPr="002E43D1">
        <w:rPr>
          <w:rFonts w:ascii="Sahel" w:hAnsi="Sahel" w:cs="Sahel"/>
          <w:sz w:val="24"/>
          <w:szCs w:val="24"/>
          <w:rtl/>
          <w:lang w:bidi="fa-IR"/>
        </w:rPr>
        <w:t>المعجم الکبیر</w:t>
      </w:r>
      <w:r w:rsidR="002E43D1">
        <w:rPr>
          <w:rFonts w:ascii="Sahel" w:hAnsi="Sahel" w:cs="Sahel"/>
          <w:sz w:val="24"/>
          <w:szCs w:val="24"/>
          <w:rtl/>
          <w:lang w:bidi="fa-IR"/>
        </w:rPr>
        <w:t xml:space="preserve">، </w:t>
      </w:r>
      <w:r w:rsidRPr="002E43D1">
        <w:rPr>
          <w:rFonts w:ascii="Sahel" w:hAnsi="Sahel" w:cs="Sahel"/>
          <w:sz w:val="24"/>
          <w:szCs w:val="24"/>
          <w:rtl/>
          <w:lang w:bidi="fa-IR"/>
        </w:rPr>
        <w:t>موصل: مکتبة الزهراء، ۱۴۰۴ق.</w:t>
      </w:r>
    </w:p>
    <w:p w14:paraId="3D20C55C" w14:textId="3B73D4AA"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طبرسی، احمد</w:t>
      </w:r>
      <w:r w:rsidR="002E43D1">
        <w:rPr>
          <w:rFonts w:ascii="Sahel" w:hAnsi="Sahel" w:cs="Sahel"/>
          <w:sz w:val="24"/>
          <w:szCs w:val="24"/>
          <w:rtl/>
          <w:lang w:bidi="fa-IR"/>
        </w:rPr>
        <w:t>‌بن‌</w:t>
      </w:r>
      <w:r w:rsidRPr="002E43D1">
        <w:rPr>
          <w:rFonts w:ascii="Sahel" w:hAnsi="Sahel" w:cs="Sahel"/>
          <w:sz w:val="24"/>
          <w:szCs w:val="24"/>
          <w:rtl/>
          <w:lang w:bidi="fa-IR"/>
        </w:rPr>
        <w:t>علی</w:t>
      </w:r>
      <w:r w:rsidR="002E43D1">
        <w:rPr>
          <w:rFonts w:ascii="Sahel" w:hAnsi="Sahel" w:cs="Sahel"/>
          <w:sz w:val="24"/>
          <w:szCs w:val="24"/>
          <w:rtl/>
          <w:lang w:bidi="fa-IR"/>
        </w:rPr>
        <w:t xml:space="preserve">، </w:t>
      </w:r>
      <w:r w:rsidRPr="002E43D1">
        <w:rPr>
          <w:rFonts w:ascii="Sahel" w:hAnsi="Sahel" w:cs="Sahel"/>
          <w:sz w:val="24"/>
          <w:szCs w:val="24"/>
          <w:rtl/>
          <w:lang w:bidi="fa-IR"/>
        </w:rPr>
        <w:t>الإحتجاج علی أهل اللجاج</w:t>
      </w:r>
      <w:r w:rsidR="002E43D1">
        <w:rPr>
          <w:rFonts w:ascii="Sahel" w:hAnsi="Sahel" w:cs="Sahel"/>
          <w:sz w:val="24"/>
          <w:szCs w:val="24"/>
          <w:rtl/>
          <w:lang w:bidi="fa-IR"/>
        </w:rPr>
        <w:t xml:space="preserve">، </w:t>
      </w:r>
      <w:r w:rsidRPr="002E43D1">
        <w:rPr>
          <w:rFonts w:ascii="Sahel" w:hAnsi="Sahel" w:cs="Sahel"/>
          <w:sz w:val="24"/>
          <w:szCs w:val="24"/>
          <w:rtl/>
          <w:lang w:bidi="fa-IR"/>
        </w:rPr>
        <w:t>مشهد: نشر مرتضی، ۱۴۰۳ق.</w:t>
      </w:r>
    </w:p>
    <w:p w14:paraId="2D401D7C" w14:textId="236D4C2C"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طبرسی، فضل</w:t>
      </w:r>
      <w:r w:rsidR="002E43D1">
        <w:rPr>
          <w:rFonts w:ascii="Sahel" w:hAnsi="Sahel" w:cs="Sahel"/>
          <w:sz w:val="24"/>
          <w:szCs w:val="24"/>
          <w:rtl/>
          <w:lang w:bidi="fa-IR"/>
        </w:rPr>
        <w:t>‌بن‌</w:t>
      </w:r>
      <w:r w:rsidRPr="002E43D1">
        <w:rPr>
          <w:rFonts w:ascii="Sahel" w:hAnsi="Sahel" w:cs="Sahel"/>
          <w:sz w:val="24"/>
          <w:szCs w:val="24"/>
          <w:rtl/>
          <w:lang w:bidi="fa-IR"/>
        </w:rPr>
        <w:t>حسن</w:t>
      </w:r>
      <w:r w:rsidR="002E43D1">
        <w:rPr>
          <w:rFonts w:ascii="Sahel" w:hAnsi="Sahel" w:cs="Sahel"/>
          <w:sz w:val="24"/>
          <w:szCs w:val="24"/>
          <w:rtl/>
          <w:lang w:bidi="fa-IR"/>
        </w:rPr>
        <w:t xml:space="preserve">، </w:t>
      </w:r>
      <w:r w:rsidRPr="002E43D1">
        <w:rPr>
          <w:rFonts w:ascii="Sahel" w:hAnsi="Sahel" w:cs="Sahel"/>
          <w:sz w:val="24"/>
          <w:szCs w:val="24"/>
          <w:rtl/>
          <w:lang w:bidi="fa-IR"/>
        </w:rPr>
        <w:t>إعلام الوری بأعلام الهدی</w:t>
      </w:r>
      <w:r w:rsidR="002E43D1">
        <w:rPr>
          <w:rFonts w:ascii="Sahel" w:hAnsi="Sahel" w:cs="Sahel"/>
          <w:sz w:val="24"/>
          <w:szCs w:val="24"/>
          <w:rtl/>
          <w:lang w:bidi="fa-IR"/>
        </w:rPr>
        <w:t xml:space="preserve">، </w:t>
      </w:r>
      <w:r w:rsidRPr="002E43D1">
        <w:rPr>
          <w:rFonts w:ascii="Sahel" w:hAnsi="Sahel" w:cs="Sahel"/>
          <w:sz w:val="24"/>
          <w:szCs w:val="24"/>
          <w:rtl/>
          <w:lang w:bidi="fa-IR"/>
        </w:rPr>
        <w:t>قم: آل البیت، ۱۴۱۷ق.</w:t>
      </w:r>
    </w:p>
    <w:p w14:paraId="0FB7E754" w14:textId="4EE6736E"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طبرسی، فضل</w:t>
      </w:r>
      <w:r w:rsidR="002E43D1">
        <w:rPr>
          <w:rFonts w:ascii="Sahel" w:hAnsi="Sahel" w:cs="Sahel"/>
          <w:sz w:val="24"/>
          <w:szCs w:val="24"/>
          <w:rtl/>
          <w:lang w:bidi="fa-IR"/>
        </w:rPr>
        <w:t>‌بن‌</w:t>
      </w:r>
      <w:r w:rsidRPr="002E43D1">
        <w:rPr>
          <w:rFonts w:ascii="Sahel" w:hAnsi="Sahel" w:cs="Sahel"/>
          <w:sz w:val="24"/>
          <w:szCs w:val="24"/>
          <w:rtl/>
          <w:lang w:bidi="fa-IR"/>
        </w:rPr>
        <w:t>حسن</w:t>
      </w:r>
      <w:r w:rsidR="002E43D1">
        <w:rPr>
          <w:rFonts w:ascii="Sahel" w:hAnsi="Sahel" w:cs="Sahel"/>
          <w:sz w:val="24"/>
          <w:szCs w:val="24"/>
          <w:rtl/>
          <w:lang w:bidi="fa-IR"/>
        </w:rPr>
        <w:t xml:space="preserve">، </w:t>
      </w:r>
      <w:r w:rsidRPr="002E43D1">
        <w:rPr>
          <w:rFonts w:ascii="Sahel" w:hAnsi="Sahel" w:cs="Sahel"/>
          <w:sz w:val="24"/>
          <w:szCs w:val="24"/>
          <w:rtl/>
          <w:lang w:bidi="fa-IR"/>
        </w:rPr>
        <w:t>مجمع البیان فی تفسیر القرآن</w:t>
      </w:r>
      <w:r w:rsidR="002E43D1">
        <w:rPr>
          <w:rFonts w:ascii="Sahel" w:hAnsi="Sahel" w:cs="Sahel"/>
          <w:sz w:val="24"/>
          <w:szCs w:val="24"/>
          <w:rtl/>
          <w:lang w:bidi="fa-IR"/>
        </w:rPr>
        <w:t xml:space="preserve">، </w:t>
      </w:r>
      <w:r w:rsidRPr="002E43D1">
        <w:rPr>
          <w:rFonts w:ascii="Sahel" w:hAnsi="Sahel" w:cs="Sahel"/>
          <w:sz w:val="24"/>
          <w:szCs w:val="24"/>
          <w:rtl/>
          <w:lang w:bidi="fa-IR"/>
        </w:rPr>
        <w:t>تهران: ناصرخسرو، ۱۳۷۲.</w:t>
      </w:r>
    </w:p>
    <w:p w14:paraId="1D324DB8" w14:textId="6CE98FBB"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طبرسی، فضل</w:t>
      </w:r>
      <w:r w:rsidR="002E43D1">
        <w:rPr>
          <w:rFonts w:ascii="Sahel" w:hAnsi="Sahel" w:cs="Sahel"/>
          <w:sz w:val="24"/>
          <w:szCs w:val="24"/>
          <w:rtl/>
          <w:lang w:bidi="fa-IR"/>
        </w:rPr>
        <w:t>‌بن‌</w:t>
      </w:r>
      <w:r w:rsidRPr="002E43D1">
        <w:rPr>
          <w:rFonts w:ascii="Sahel" w:hAnsi="Sahel" w:cs="Sahel"/>
          <w:sz w:val="24"/>
          <w:szCs w:val="24"/>
          <w:rtl/>
          <w:lang w:bidi="fa-IR"/>
        </w:rPr>
        <w:t>حسن</w:t>
      </w:r>
      <w:r w:rsidR="002E43D1">
        <w:rPr>
          <w:rFonts w:ascii="Sahel" w:hAnsi="Sahel" w:cs="Sahel"/>
          <w:sz w:val="24"/>
          <w:szCs w:val="24"/>
          <w:rtl/>
          <w:lang w:bidi="fa-IR"/>
        </w:rPr>
        <w:t xml:space="preserve">، </w:t>
      </w:r>
      <w:r w:rsidRPr="002E43D1">
        <w:rPr>
          <w:rFonts w:ascii="Sahel" w:hAnsi="Sahel" w:cs="Sahel"/>
          <w:sz w:val="24"/>
          <w:szCs w:val="24"/>
          <w:rtl/>
          <w:lang w:bidi="fa-IR"/>
        </w:rPr>
        <w:t>مکارم الاخلاق</w:t>
      </w:r>
      <w:r w:rsidR="002E43D1">
        <w:rPr>
          <w:rFonts w:ascii="Sahel" w:hAnsi="Sahel" w:cs="Sahel"/>
          <w:sz w:val="24"/>
          <w:szCs w:val="24"/>
          <w:rtl/>
          <w:lang w:bidi="fa-IR"/>
        </w:rPr>
        <w:t xml:space="preserve">، </w:t>
      </w:r>
      <w:r w:rsidRPr="002E43D1">
        <w:rPr>
          <w:rFonts w:ascii="Sahel" w:hAnsi="Sahel" w:cs="Sahel"/>
          <w:sz w:val="24"/>
          <w:szCs w:val="24"/>
          <w:rtl/>
          <w:lang w:bidi="fa-IR"/>
        </w:rPr>
        <w:t>قم: شریف رضی، ۱۴۱۲ق.</w:t>
      </w:r>
    </w:p>
    <w:p w14:paraId="2DDC5B45" w14:textId="7986EE90"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طبری، محمد</w:t>
      </w:r>
      <w:r w:rsidR="002E43D1">
        <w:rPr>
          <w:rFonts w:ascii="Sahel" w:hAnsi="Sahel" w:cs="Sahel"/>
          <w:sz w:val="24"/>
          <w:szCs w:val="24"/>
          <w:rtl/>
          <w:lang w:bidi="fa-IR"/>
        </w:rPr>
        <w:t>‌بن‌</w:t>
      </w:r>
      <w:r w:rsidRPr="002E43D1">
        <w:rPr>
          <w:rFonts w:ascii="Sahel" w:hAnsi="Sahel" w:cs="Sahel"/>
          <w:sz w:val="24"/>
          <w:szCs w:val="24"/>
          <w:rtl/>
          <w:lang w:bidi="fa-IR"/>
        </w:rPr>
        <w:t>جریر</w:t>
      </w:r>
      <w:r w:rsidR="002E43D1">
        <w:rPr>
          <w:rFonts w:ascii="Sahel" w:hAnsi="Sahel" w:cs="Sahel"/>
          <w:sz w:val="24"/>
          <w:szCs w:val="24"/>
          <w:rtl/>
          <w:lang w:bidi="fa-IR"/>
        </w:rPr>
        <w:t xml:space="preserve">، </w:t>
      </w:r>
      <w:r w:rsidRPr="002E43D1">
        <w:rPr>
          <w:rFonts w:ascii="Sahel" w:hAnsi="Sahel" w:cs="Sahel"/>
          <w:sz w:val="24"/>
          <w:szCs w:val="24"/>
          <w:rtl/>
          <w:lang w:bidi="fa-IR"/>
        </w:rPr>
        <w:t>تاریخ الأمم و الملوک (تاریخ طبری)</w:t>
      </w:r>
      <w:r w:rsidR="002E43D1">
        <w:rPr>
          <w:rFonts w:ascii="Sahel" w:hAnsi="Sahel" w:cs="Sahel"/>
          <w:sz w:val="24"/>
          <w:szCs w:val="24"/>
          <w:rtl/>
          <w:lang w:bidi="fa-IR"/>
        </w:rPr>
        <w:t xml:space="preserve">، </w:t>
      </w:r>
      <w:r w:rsidRPr="002E43D1">
        <w:rPr>
          <w:rFonts w:ascii="Sahel" w:hAnsi="Sahel" w:cs="Sahel"/>
          <w:sz w:val="24"/>
          <w:szCs w:val="24"/>
          <w:rtl/>
          <w:lang w:bidi="fa-IR"/>
        </w:rPr>
        <w:t>بیروت: دار التراث، ۱۳۸۷.</w:t>
      </w:r>
    </w:p>
    <w:p w14:paraId="79A62E38" w14:textId="29D98F5A"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ط</w:t>
      </w:r>
      <w:r w:rsidRPr="002E43D1">
        <w:rPr>
          <w:rFonts w:ascii="Sahel" w:hAnsi="Sahel" w:cs="Sahel"/>
          <w:sz w:val="24"/>
          <w:szCs w:val="24"/>
          <w:rtl/>
          <w:lang w:bidi="fa-IR"/>
        </w:rPr>
        <w:t>بری، محمد</w:t>
      </w:r>
      <w:r w:rsidR="002E43D1">
        <w:rPr>
          <w:rFonts w:ascii="Sahel" w:hAnsi="Sahel" w:cs="Sahel"/>
          <w:sz w:val="24"/>
          <w:szCs w:val="24"/>
          <w:rtl/>
          <w:lang w:bidi="fa-IR"/>
        </w:rPr>
        <w:t>‌بن‌</w:t>
      </w:r>
      <w:r w:rsidRPr="002E43D1">
        <w:rPr>
          <w:rFonts w:ascii="Sahel" w:hAnsi="Sahel" w:cs="Sahel"/>
          <w:sz w:val="24"/>
          <w:szCs w:val="24"/>
          <w:rtl/>
          <w:lang w:bidi="fa-IR"/>
        </w:rPr>
        <w:t>جریر (شیعی)</w:t>
      </w:r>
      <w:r w:rsidR="002E43D1">
        <w:rPr>
          <w:rFonts w:ascii="Sahel" w:hAnsi="Sahel" w:cs="Sahel"/>
          <w:sz w:val="24"/>
          <w:szCs w:val="24"/>
          <w:rtl/>
          <w:lang w:bidi="fa-IR"/>
        </w:rPr>
        <w:t xml:space="preserve">، </w:t>
      </w:r>
      <w:r w:rsidRPr="002E43D1">
        <w:rPr>
          <w:rFonts w:ascii="Sahel" w:hAnsi="Sahel" w:cs="Sahel"/>
          <w:sz w:val="24"/>
          <w:szCs w:val="24"/>
          <w:rtl/>
          <w:lang w:bidi="fa-IR"/>
        </w:rPr>
        <w:t>بشارة المصطفی لشیعة المرتضی</w:t>
      </w:r>
      <w:r w:rsidR="002E43D1">
        <w:rPr>
          <w:rFonts w:ascii="Sahel" w:hAnsi="Sahel" w:cs="Sahel"/>
          <w:sz w:val="24"/>
          <w:szCs w:val="24"/>
          <w:rtl/>
          <w:lang w:bidi="fa-IR"/>
        </w:rPr>
        <w:t xml:space="preserve">، </w:t>
      </w:r>
      <w:r w:rsidRPr="002E43D1">
        <w:rPr>
          <w:rFonts w:ascii="Sahel" w:hAnsi="Sahel" w:cs="Sahel"/>
          <w:sz w:val="24"/>
          <w:szCs w:val="24"/>
          <w:rtl/>
          <w:lang w:bidi="fa-IR"/>
        </w:rPr>
        <w:t>نجف: مکتبة الحیدریة، ۱۳۸۳.</w:t>
      </w:r>
    </w:p>
    <w:p w14:paraId="77481779" w14:textId="5431B59E"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طریحی، فخرالدین</w:t>
      </w:r>
      <w:r w:rsidR="002E43D1">
        <w:rPr>
          <w:rFonts w:ascii="Sahel" w:hAnsi="Sahel" w:cs="Sahel"/>
          <w:sz w:val="24"/>
          <w:szCs w:val="24"/>
          <w:rtl/>
          <w:lang w:bidi="fa-IR"/>
        </w:rPr>
        <w:t xml:space="preserve">، </w:t>
      </w:r>
      <w:r w:rsidRPr="002E43D1">
        <w:rPr>
          <w:rFonts w:ascii="Sahel" w:hAnsi="Sahel" w:cs="Sahel"/>
          <w:sz w:val="24"/>
          <w:szCs w:val="24"/>
          <w:rtl/>
          <w:lang w:bidi="fa-IR"/>
        </w:rPr>
        <w:t>مجمع البحرین</w:t>
      </w:r>
      <w:r w:rsidR="002E43D1">
        <w:rPr>
          <w:rFonts w:ascii="Sahel" w:hAnsi="Sahel" w:cs="Sahel"/>
          <w:sz w:val="24"/>
          <w:szCs w:val="24"/>
          <w:rtl/>
          <w:lang w:bidi="fa-IR"/>
        </w:rPr>
        <w:t xml:space="preserve">، </w:t>
      </w:r>
      <w:r w:rsidRPr="002E43D1">
        <w:rPr>
          <w:rFonts w:ascii="Sahel" w:hAnsi="Sahel" w:cs="Sahel"/>
          <w:sz w:val="24"/>
          <w:szCs w:val="24"/>
          <w:rtl/>
          <w:lang w:bidi="fa-IR"/>
        </w:rPr>
        <w:t>تهران: مرتضوی، ۱۳۷۵.</w:t>
      </w:r>
    </w:p>
    <w:p w14:paraId="23B963FC" w14:textId="39A1174D"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طوسی، محمد</w:t>
      </w:r>
      <w:r w:rsidR="002E43D1">
        <w:rPr>
          <w:rFonts w:ascii="Sahel" w:hAnsi="Sahel" w:cs="Sahel"/>
          <w:sz w:val="24"/>
          <w:szCs w:val="24"/>
          <w:rtl/>
          <w:lang w:bidi="fa-IR"/>
        </w:rPr>
        <w:t>‌بن‌</w:t>
      </w:r>
      <w:r w:rsidRPr="002E43D1">
        <w:rPr>
          <w:rFonts w:ascii="Sahel" w:hAnsi="Sahel" w:cs="Sahel"/>
          <w:sz w:val="24"/>
          <w:szCs w:val="24"/>
          <w:rtl/>
          <w:lang w:bidi="fa-IR"/>
        </w:rPr>
        <w:t>حسن</w:t>
      </w:r>
      <w:r w:rsidR="002E43D1">
        <w:rPr>
          <w:rFonts w:ascii="Sahel" w:hAnsi="Sahel" w:cs="Sahel"/>
          <w:sz w:val="24"/>
          <w:szCs w:val="24"/>
          <w:rtl/>
          <w:lang w:bidi="fa-IR"/>
        </w:rPr>
        <w:t xml:space="preserve">، </w:t>
      </w:r>
      <w:r w:rsidRPr="002E43D1">
        <w:rPr>
          <w:rFonts w:ascii="Sahel" w:hAnsi="Sahel" w:cs="Sahel"/>
          <w:sz w:val="24"/>
          <w:szCs w:val="24"/>
          <w:rtl/>
          <w:lang w:bidi="fa-IR"/>
        </w:rPr>
        <w:t>الأمالی</w:t>
      </w:r>
      <w:r w:rsidR="002E43D1">
        <w:rPr>
          <w:rFonts w:ascii="Sahel" w:hAnsi="Sahel" w:cs="Sahel"/>
          <w:sz w:val="24"/>
          <w:szCs w:val="24"/>
          <w:rtl/>
          <w:lang w:bidi="fa-IR"/>
        </w:rPr>
        <w:t xml:space="preserve">، </w:t>
      </w:r>
      <w:r w:rsidRPr="002E43D1">
        <w:rPr>
          <w:rFonts w:ascii="Sahel" w:hAnsi="Sahel" w:cs="Sahel"/>
          <w:sz w:val="24"/>
          <w:szCs w:val="24"/>
          <w:rtl/>
          <w:lang w:bidi="fa-IR"/>
        </w:rPr>
        <w:t>قم: دار الثقافة، ۱۴۱۴ق.</w:t>
      </w:r>
    </w:p>
    <w:p w14:paraId="1A3D8B19" w14:textId="79A8538F"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طوسی، محمد</w:t>
      </w:r>
      <w:r w:rsidR="002E43D1">
        <w:rPr>
          <w:rFonts w:ascii="Sahel" w:hAnsi="Sahel" w:cs="Sahel"/>
          <w:sz w:val="24"/>
          <w:szCs w:val="24"/>
          <w:rtl/>
          <w:lang w:bidi="fa-IR"/>
        </w:rPr>
        <w:t>‌بن‌</w:t>
      </w:r>
      <w:r w:rsidRPr="002E43D1">
        <w:rPr>
          <w:rFonts w:ascii="Sahel" w:hAnsi="Sahel" w:cs="Sahel"/>
          <w:sz w:val="24"/>
          <w:szCs w:val="24"/>
          <w:rtl/>
          <w:lang w:bidi="fa-IR"/>
        </w:rPr>
        <w:t>حسن</w:t>
      </w:r>
      <w:r w:rsidR="002E43D1">
        <w:rPr>
          <w:rFonts w:ascii="Sahel" w:hAnsi="Sahel" w:cs="Sahel"/>
          <w:sz w:val="24"/>
          <w:szCs w:val="24"/>
          <w:rtl/>
          <w:lang w:bidi="fa-IR"/>
        </w:rPr>
        <w:t xml:space="preserve">، </w:t>
      </w:r>
      <w:r w:rsidRPr="002E43D1">
        <w:rPr>
          <w:rFonts w:ascii="Sahel" w:hAnsi="Sahel" w:cs="Sahel"/>
          <w:sz w:val="24"/>
          <w:szCs w:val="24"/>
          <w:rtl/>
          <w:lang w:bidi="fa-IR"/>
        </w:rPr>
        <w:t>الغیبة</w:t>
      </w:r>
      <w:r w:rsidR="002E43D1">
        <w:rPr>
          <w:rFonts w:ascii="Sahel" w:hAnsi="Sahel" w:cs="Sahel"/>
          <w:sz w:val="24"/>
          <w:szCs w:val="24"/>
          <w:rtl/>
          <w:lang w:bidi="fa-IR"/>
        </w:rPr>
        <w:t xml:space="preserve">، </w:t>
      </w:r>
      <w:r w:rsidRPr="002E43D1">
        <w:rPr>
          <w:rFonts w:ascii="Sahel" w:hAnsi="Sahel" w:cs="Sahel"/>
          <w:sz w:val="24"/>
          <w:szCs w:val="24"/>
          <w:rtl/>
          <w:lang w:bidi="fa-IR"/>
        </w:rPr>
        <w:t>قم: دارالمعارف الإسلامیة، ۱۴۱۱ق.</w:t>
      </w:r>
    </w:p>
    <w:p w14:paraId="460DFBAC" w14:textId="52C5396D" w:rsidR="009645EE" w:rsidRPr="002E43D1" w:rsidRDefault="006E46C9" w:rsidP="009645EE">
      <w:pPr>
        <w:pStyle w:val="ListParagraph4"/>
        <w:numPr>
          <w:ilvl w:val="0"/>
          <w:numId w:val="36"/>
        </w:numPr>
        <w:ind w:left="-138" w:hanging="567"/>
        <w:rPr>
          <w:rFonts w:ascii="Sahel" w:hAnsi="Sahel" w:cs="Sahel"/>
          <w:sz w:val="24"/>
          <w:szCs w:val="24"/>
          <w:rtl/>
          <w:lang w:bidi="fa-IR"/>
        </w:rPr>
      </w:pPr>
      <w:r w:rsidRPr="002E43D1">
        <w:rPr>
          <w:rFonts w:ascii="Sahel" w:hAnsi="Sahel" w:cs="Sahel"/>
          <w:sz w:val="24"/>
          <w:szCs w:val="24"/>
          <w:rtl/>
          <w:lang w:bidi="fa-IR"/>
        </w:rPr>
        <w:t>طوسی، محمد</w:t>
      </w:r>
      <w:r w:rsidR="002E43D1">
        <w:rPr>
          <w:rFonts w:ascii="Sahel" w:hAnsi="Sahel" w:cs="Sahel"/>
          <w:sz w:val="24"/>
          <w:szCs w:val="24"/>
          <w:rtl/>
          <w:lang w:bidi="fa-IR"/>
        </w:rPr>
        <w:t>‌بن‌</w:t>
      </w:r>
      <w:r w:rsidRPr="002E43D1">
        <w:rPr>
          <w:rFonts w:ascii="Sahel" w:hAnsi="Sahel" w:cs="Sahel"/>
          <w:sz w:val="24"/>
          <w:szCs w:val="24"/>
          <w:rtl/>
          <w:lang w:bidi="fa-IR"/>
        </w:rPr>
        <w:t>حسن</w:t>
      </w:r>
      <w:r w:rsidR="002E43D1">
        <w:rPr>
          <w:rFonts w:ascii="Sahel" w:hAnsi="Sahel" w:cs="Sahel"/>
          <w:sz w:val="24"/>
          <w:szCs w:val="24"/>
          <w:rtl/>
          <w:lang w:bidi="fa-IR"/>
        </w:rPr>
        <w:t xml:space="preserve">، </w:t>
      </w:r>
      <w:r w:rsidRPr="002E43D1">
        <w:rPr>
          <w:rFonts w:ascii="Sahel" w:hAnsi="Sahel" w:cs="Sahel"/>
          <w:sz w:val="24"/>
          <w:szCs w:val="24"/>
          <w:rtl/>
          <w:lang w:bidi="fa-IR"/>
        </w:rPr>
        <w:t>مصباح المتهجد</w:t>
      </w:r>
      <w:r w:rsidR="002E43D1">
        <w:rPr>
          <w:rFonts w:ascii="Sahel" w:hAnsi="Sahel" w:cs="Sahel"/>
          <w:sz w:val="24"/>
          <w:szCs w:val="24"/>
          <w:rtl/>
          <w:lang w:bidi="fa-IR"/>
        </w:rPr>
        <w:t xml:space="preserve">، </w:t>
      </w:r>
      <w:r w:rsidRPr="002E43D1">
        <w:rPr>
          <w:rFonts w:ascii="Sahel" w:hAnsi="Sahel" w:cs="Sahel"/>
          <w:sz w:val="24"/>
          <w:szCs w:val="24"/>
          <w:rtl/>
          <w:lang w:bidi="fa-IR"/>
        </w:rPr>
        <w:t>بیروت: مؤسسة فقه الشیعة، ۱۴۱۱ق.</w:t>
      </w:r>
    </w:p>
    <w:p w14:paraId="217CDB2A" w14:textId="77777777" w:rsidR="009645EE" w:rsidRPr="002E43D1" w:rsidRDefault="006E46C9" w:rsidP="009645EE">
      <w:pPr>
        <w:pStyle w:val="Heading15"/>
        <w:rPr>
          <w:rFonts w:ascii="Sahel" w:hAnsi="Sahel" w:cs="Sahel"/>
          <w:sz w:val="24"/>
          <w:szCs w:val="24"/>
          <w:rtl/>
        </w:rPr>
      </w:pPr>
      <w:r w:rsidRPr="002E43D1">
        <w:rPr>
          <w:rFonts w:ascii="Sahel" w:hAnsi="Sahel" w:cs="Sahel"/>
          <w:sz w:val="24"/>
          <w:szCs w:val="24"/>
          <w:rtl/>
        </w:rPr>
        <w:t>ع</w:t>
      </w:r>
    </w:p>
    <w:p w14:paraId="4DF0A064" w14:textId="09AD0048"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عطار نیشابوری، فریدالدین</w:t>
      </w:r>
      <w:r w:rsidR="002E43D1">
        <w:rPr>
          <w:rFonts w:ascii="Sahel" w:hAnsi="Sahel" w:cs="Sahel"/>
          <w:sz w:val="24"/>
          <w:szCs w:val="24"/>
          <w:rtl/>
          <w:lang w:bidi="fa-IR"/>
        </w:rPr>
        <w:t xml:space="preserve">، </w:t>
      </w:r>
      <w:r w:rsidRPr="002E43D1">
        <w:rPr>
          <w:rFonts w:ascii="Sahel" w:hAnsi="Sahel" w:cs="Sahel"/>
          <w:sz w:val="24"/>
          <w:szCs w:val="24"/>
          <w:rtl/>
          <w:lang w:bidi="fa-IR"/>
        </w:rPr>
        <w:t>مختارنامه</w:t>
      </w:r>
      <w:r w:rsidR="002E43D1">
        <w:rPr>
          <w:rFonts w:ascii="Sahel" w:hAnsi="Sahel" w:cs="Sahel"/>
          <w:sz w:val="24"/>
          <w:szCs w:val="24"/>
          <w:rtl/>
          <w:lang w:bidi="fa-IR"/>
        </w:rPr>
        <w:t xml:space="preserve">، </w:t>
      </w:r>
      <w:r w:rsidRPr="002E43D1">
        <w:rPr>
          <w:rFonts w:ascii="Sahel" w:hAnsi="Sahel" w:cs="Sahel"/>
          <w:sz w:val="24"/>
          <w:szCs w:val="24"/>
          <w:rtl/>
          <w:lang w:bidi="fa-IR"/>
        </w:rPr>
        <w:t>تصحیح محمدرضا شفیعی کدکنی</w:t>
      </w:r>
      <w:r w:rsidR="002E43D1">
        <w:rPr>
          <w:rFonts w:ascii="Sahel" w:hAnsi="Sahel" w:cs="Sahel"/>
          <w:sz w:val="24"/>
          <w:szCs w:val="24"/>
          <w:rtl/>
          <w:lang w:bidi="fa-IR"/>
        </w:rPr>
        <w:t xml:space="preserve">، </w:t>
      </w:r>
      <w:r w:rsidRPr="002E43D1">
        <w:rPr>
          <w:rFonts w:ascii="Sahel" w:hAnsi="Sahel" w:cs="Sahel"/>
          <w:sz w:val="24"/>
          <w:szCs w:val="24"/>
          <w:rtl/>
          <w:lang w:bidi="fa-IR"/>
        </w:rPr>
        <w:t>تهران: سخن، ۱۳۷۶.</w:t>
      </w:r>
    </w:p>
    <w:p w14:paraId="2345F6C5" w14:textId="62443872"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علی</w:t>
      </w:r>
      <w:r w:rsidR="002E43D1">
        <w:rPr>
          <w:rFonts w:ascii="Sahel" w:hAnsi="Sahel" w:cs="Sahel"/>
          <w:sz w:val="24"/>
          <w:szCs w:val="24"/>
          <w:rtl/>
          <w:lang w:bidi="fa-IR"/>
        </w:rPr>
        <w:t>‌بن‌</w:t>
      </w:r>
      <w:r w:rsidRPr="002E43D1">
        <w:rPr>
          <w:rFonts w:ascii="Sahel" w:hAnsi="Sahel" w:cs="Sahel"/>
          <w:sz w:val="24"/>
          <w:szCs w:val="24"/>
          <w:rtl/>
          <w:lang w:bidi="fa-IR"/>
        </w:rPr>
        <w:t>ابراهیم قمی</w:t>
      </w:r>
      <w:r w:rsidR="002E43D1">
        <w:rPr>
          <w:rFonts w:ascii="Sahel" w:hAnsi="Sahel" w:cs="Sahel"/>
          <w:sz w:val="24"/>
          <w:szCs w:val="24"/>
          <w:rtl/>
          <w:lang w:bidi="fa-IR"/>
        </w:rPr>
        <w:t xml:space="preserve">، </w:t>
      </w:r>
      <w:r w:rsidRPr="002E43D1">
        <w:rPr>
          <w:rFonts w:ascii="Sahel" w:hAnsi="Sahel" w:cs="Sahel"/>
          <w:sz w:val="24"/>
          <w:szCs w:val="24"/>
          <w:rtl/>
          <w:lang w:bidi="fa-IR"/>
        </w:rPr>
        <w:t>تفسیر القمی</w:t>
      </w:r>
      <w:r w:rsidR="002E43D1">
        <w:rPr>
          <w:rFonts w:ascii="Sahel" w:hAnsi="Sahel" w:cs="Sahel"/>
          <w:sz w:val="24"/>
          <w:szCs w:val="24"/>
          <w:rtl/>
          <w:lang w:bidi="fa-IR"/>
        </w:rPr>
        <w:t xml:space="preserve">، </w:t>
      </w:r>
      <w:r w:rsidRPr="002E43D1">
        <w:rPr>
          <w:rFonts w:ascii="Sahel" w:hAnsi="Sahel" w:cs="Sahel"/>
          <w:sz w:val="24"/>
          <w:szCs w:val="24"/>
          <w:rtl/>
          <w:lang w:bidi="fa-IR"/>
        </w:rPr>
        <w:t>قم: دارالکتاب، ۱۴۰۴ق.</w:t>
      </w:r>
    </w:p>
    <w:p w14:paraId="4E18A042" w14:textId="23295263"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علی</w:t>
      </w:r>
      <w:r w:rsidR="002E43D1">
        <w:rPr>
          <w:rFonts w:ascii="Sahel" w:hAnsi="Sahel" w:cs="Sahel"/>
          <w:sz w:val="24"/>
          <w:szCs w:val="24"/>
          <w:rtl/>
          <w:lang w:bidi="fa-IR"/>
        </w:rPr>
        <w:t>‌بن‌</w:t>
      </w:r>
      <w:r w:rsidRPr="002E43D1">
        <w:rPr>
          <w:rFonts w:ascii="Sahel" w:hAnsi="Sahel" w:cs="Sahel"/>
          <w:sz w:val="24"/>
          <w:szCs w:val="24"/>
          <w:rtl/>
          <w:lang w:bidi="fa-IR"/>
        </w:rPr>
        <w:t>الحسین (امام سجاد علیه‌السلام)</w:t>
      </w:r>
      <w:r w:rsidR="002E43D1">
        <w:rPr>
          <w:rFonts w:ascii="Sahel" w:hAnsi="Sahel" w:cs="Sahel"/>
          <w:sz w:val="24"/>
          <w:szCs w:val="24"/>
          <w:rtl/>
          <w:lang w:bidi="fa-IR"/>
        </w:rPr>
        <w:t xml:space="preserve">، </w:t>
      </w:r>
      <w:r w:rsidRPr="002E43D1">
        <w:rPr>
          <w:rFonts w:ascii="Sahel" w:hAnsi="Sahel" w:cs="Sahel"/>
          <w:sz w:val="24"/>
          <w:szCs w:val="24"/>
          <w:rtl/>
          <w:lang w:bidi="fa-IR"/>
        </w:rPr>
        <w:t>صحیفه سجادیه</w:t>
      </w:r>
      <w:r w:rsidR="002E43D1">
        <w:rPr>
          <w:rFonts w:ascii="Sahel" w:hAnsi="Sahel" w:cs="Sahel"/>
          <w:sz w:val="24"/>
          <w:szCs w:val="24"/>
          <w:rtl/>
          <w:lang w:bidi="fa-IR"/>
        </w:rPr>
        <w:t xml:space="preserve">، </w:t>
      </w:r>
      <w:r w:rsidRPr="002E43D1">
        <w:rPr>
          <w:rFonts w:ascii="Sahel" w:hAnsi="Sahel" w:cs="Sahel"/>
          <w:sz w:val="24"/>
          <w:szCs w:val="24"/>
          <w:rtl/>
          <w:lang w:bidi="fa-IR"/>
        </w:rPr>
        <w:t>ترجمه علی‌نقی فیض‌الاسلام</w:t>
      </w:r>
      <w:r w:rsidR="002E43D1">
        <w:rPr>
          <w:rFonts w:ascii="Sahel" w:hAnsi="Sahel" w:cs="Sahel"/>
          <w:sz w:val="24"/>
          <w:szCs w:val="24"/>
          <w:rtl/>
          <w:lang w:bidi="fa-IR"/>
        </w:rPr>
        <w:t xml:space="preserve">، </w:t>
      </w:r>
      <w:r w:rsidRPr="002E43D1">
        <w:rPr>
          <w:rFonts w:ascii="Sahel" w:hAnsi="Sahel" w:cs="Sahel"/>
          <w:sz w:val="24"/>
          <w:szCs w:val="24"/>
          <w:rtl/>
          <w:lang w:bidi="fa-IR"/>
        </w:rPr>
        <w:t>تهران: فیض‌الاسلام، ۱۳۷۵.</w:t>
      </w:r>
    </w:p>
    <w:p w14:paraId="21C8E2C3" w14:textId="0195A1BD"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عوفی، محمد</w:t>
      </w:r>
      <w:r w:rsidR="002E43D1">
        <w:rPr>
          <w:rFonts w:ascii="Sahel" w:hAnsi="Sahel" w:cs="Sahel"/>
          <w:sz w:val="24"/>
          <w:szCs w:val="24"/>
          <w:rtl/>
          <w:lang w:bidi="fa-IR"/>
        </w:rPr>
        <w:t>‌بن‌</w:t>
      </w:r>
      <w:r w:rsidRPr="002E43D1">
        <w:rPr>
          <w:rFonts w:ascii="Sahel" w:hAnsi="Sahel" w:cs="Sahel"/>
          <w:sz w:val="24"/>
          <w:szCs w:val="24"/>
          <w:rtl/>
          <w:lang w:bidi="fa-IR"/>
        </w:rPr>
        <w:t>محمد</w:t>
      </w:r>
      <w:r w:rsidR="002E43D1">
        <w:rPr>
          <w:rFonts w:ascii="Sahel" w:hAnsi="Sahel" w:cs="Sahel"/>
          <w:sz w:val="24"/>
          <w:szCs w:val="24"/>
          <w:rtl/>
          <w:lang w:bidi="fa-IR"/>
        </w:rPr>
        <w:t xml:space="preserve">، </w:t>
      </w:r>
      <w:r w:rsidRPr="002E43D1">
        <w:rPr>
          <w:rFonts w:ascii="Sahel" w:hAnsi="Sahel" w:cs="Sahel"/>
          <w:sz w:val="24"/>
          <w:szCs w:val="24"/>
          <w:rtl/>
          <w:lang w:bidi="fa-IR"/>
        </w:rPr>
        <w:t>جوامع الحکایات و لوامع الروایات</w:t>
      </w:r>
      <w:r w:rsidR="002E43D1">
        <w:rPr>
          <w:rFonts w:ascii="Sahel" w:hAnsi="Sahel" w:cs="Sahel"/>
          <w:sz w:val="24"/>
          <w:szCs w:val="24"/>
          <w:rtl/>
          <w:lang w:bidi="fa-IR"/>
        </w:rPr>
        <w:t xml:space="preserve">، </w:t>
      </w:r>
      <w:r w:rsidRPr="002E43D1">
        <w:rPr>
          <w:rFonts w:ascii="Sahel" w:hAnsi="Sahel" w:cs="Sahel"/>
          <w:sz w:val="24"/>
          <w:szCs w:val="24"/>
          <w:rtl/>
          <w:lang w:bidi="fa-IR"/>
        </w:rPr>
        <w:t>تصحیح امیربانو کریمی</w:t>
      </w:r>
      <w:r w:rsidR="002E43D1">
        <w:rPr>
          <w:rFonts w:ascii="Sahel" w:hAnsi="Sahel" w:cs="Sahel"/>
          <w:sz w:val="24"/>
          <w:szCs w:val="24"/>
          <w:rtl/>
          <w:lang w:bidi="fa-IR"/>
        </w:rPr>
        <w:t xml:space="preserve">، </w:t>
      </w:r>
      <w:r w:rsidRPr="002E43D1">
        <w:rPr>
          <w:rFonts w:ascii="Sahel" w:hAnsi="Sahel" w:cs="Sahel"/>
          <w:sz w:val="24"/>
          <w:szCs w:val="24"/>
          <w:rtl/>
          <w:lang w:bidi="fa-IR"/>
        </w:rPr>
        <w:t>تهران: علمی و فرهنگی، ۱۳۸۶.</w:t>
      </w:r>
    </w:p>
    <w:p w14:paraId="32B02410" w14:textId="0D423BB4"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عیاشی، محمد</w:t>
      </w:r>
      <w:r w:rsidR="002E43D1">
        <w:rPr>
          <w:rFonts w:ascii="Sahel" w:hAnsi="Sahel" w:cs="Sahel"/>
          <w:sz w:val="24"/>
          <w:szCs w:val="24"/>
          <w:rtl/>
          <w:lang w:bidi="fa-IR"/>
        </w:rPr>
        <w:t>‌بن‌</w:t>
      </w:r>
      <w:r w:rsidRPr="002E43D1">
        <w:rPr>
          <w:rFonts w:ascii="Sahel" w:hAnsi="Sahel" w:cs="Sahel"/>
          <w:sz w:val="24"/>
          <w:szCs w:val="24"/>
          <w:rtl/>
          <w:lang w:bidi="fa-IR"/>
        </w:rPr>
        <w:t>مسعود</w:t>
      </w:r>
      <w:r w:rsidR="002E43D1">
        <w:rPr>
          <w:rFonts w:ascii="Sahel" w:hAnsi="Sahel" w:cs="Sahel"/>
          <w:sz w:val="24"/>
          <w:szCs w:val="24"/>
          <w:rtl/>
          <w:lang w:bidi="fa-IR"/>
        </w:rPr>
        <w:t xml:space="preserve">، </w:t>
      </w:r>
      <w:r w:rsidRPr="002E43D1">
        <w:rPr>
          <w:rFonts w:ascii="Sahel" w:hAnsi="Sahel" w:cs="Sahel"/>
          <w:sz w:val="24"/>
          <w:szCs w:val="24"/>
          <w:rtl/>
          <w:lang w:bidi="fa-IR"/>
        </w:rPr>
        <w:t>تفسیر العیاشی</w:t>
      </w:r>
      <w:r w:rsidR="002E43D1">
        <w:rPr>
          <w:rFonts w:ascii="Sahel" w:hAnsi="Sahel" w:cs="Sahel"/>
          <w:sz w:val="24"/>
          <w:szCs w:val="24"/>
          <w:rtl/>
          <w:lang w:bidi="fa-IR"/>
        </w:rPr>
        <w:t xml:space="preserve">، </w:t>
      </w:r>
      <w:r w:rsidRPr="002E43D1">
        <w:rPr>
          <w:rFonts w:ascii="Sahel" w:hAnsi="Sahel" w:cs="Sahel"/>
          <w:sz w:val="24"/>
          <w:szCs w:val="24"/>
          <w:rtl/>
          <w:lang w:bidi="fa-IR"/>
        </w:rPr>
        <w:t>تهران: المطبعة العلمیة، ۱۳۸۰.</w:t>
      </w:r>
    </w:p>
    <w:p w14:paraId="2A644FC2" w14:textId="77777777" w:rsidR="009645EE" w:rsidRPr="002E43D1" w:rsidRDefault="006E46C9" w:rsidP="009645EE">
      <w:pPr>
        <w:pStyle w:val="Heading15"/>
        <w:rPr>
          <w:rFonts w:ascii="Sahel" w:hAnsi="Sahel" w:cs="Sahel"/>
          <w:sz w:val="24"/>
          <w:szCs w:val="24"/>
          <w:rtl/>
        </w:rPr>
      </w:pPr>
      <w:r w:rsidRPr="002E43D1">
        <w:rPr>
          <w:rFonts w:ascii="Sahel" w:hAnsi="Sahel" w:cs="Sahel"/>
          <w:sz w:val="24"/>
          <w:szCs w:val="24"/>
          <w:rtl/>
        </w:rPr>
        <w:t>غ</w:t>
      </w:r>
    </w:p>
    <w:p w14:paraId="65548610" w14:textId="521BFA33"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غفاری، فاطمه</w:t>
      </w:r>
      <w:r w:rsidR="002E43D1">
        <w:rPr>
          <w:rFonts w:ascii="Sahel" w:hAnsi="Sahel" w:cs="Sahel"/>
          <w:sz w:val="24"/>
          <w:szCs w:val="24"/>
          <w:rtl/>
          <w:lang w:bidi="fa-IR"/>
        </w:rPr>
        <w:t xml:space="preserve">، </w:t>
      </w:r>
      <w:r w:rsidRPr="002E43D1">
        <w:rPr>
          <w:rFonts w:ascii="Sahel" w:hAnsi="Sahel" w:cs="Sahel"/>
          <w:sz w:val="24"/>
          <w:szCs w:val="24"/>
          <w:rtl/>
          <w:lang w:bidi="fa-IR"/>
        </w:rPr>
        <w:t>خدا می‌خواست زنده</w:t>
      </w:r>
      <w:r w:rsidRPr="002E43D1">
        <w:rPr>
          <w:rFonts w:ascii="Sahel" w:hAnsi="Sahel" w:cs="Sahel"/>
          <w:sz w:val="24"/>
          <w:szCs w:val="24"/>
          <w:rtl/>
          <w:lang w:bidi="fa-IR"/>
        </w:rPr>
        <w:t xml:space="preserve"> بمانی (کتاب شهید صیاد شیرازی)</w:t>
      </w:r>
      <w:r w:rsidR="002E43D1">
        <w:rPr>
          <w:rFonts w:ascii="Sahel" w:hAnsi="Sahel" w:cs="Sahel"/>
          <w:sz w:val="24"/>
          <w:szCs w:val="24"/>
          <w:rtl/>
          <w:lang w:bidi="fa-IR"/>
        </w:rPr>
        <w:t xml:space="preserve">، </w:t>
      </w:r>
      <w:r w:rsidRPr="002E43D1">
        <w:rPr>
          <w:rFonts w:ascii="Sahel" w:hAnsi="Sahel" w:cs="Sahel"/>
          <w:sz w:val="24"/>
          <w:szCs w:val="24"/>
          <w:rtl/>
          <w:lang w:bidi="fa-IR"/>
        </w:rPr>
        <w:t>تهران: روایت فتح، ۱۳۹۵.</w:t>
      </w:r>
    </w:p>
    <w:p w14:paraId="76A803AD" w14:textId="77777777" w:rsidR="009645EE" w:rsidRPr="002E43D1" w:rsidRDefault="006E46C9" w:rsidP="009645EE">
      <w:pPr>
        <w:pStyle w:val="Heading15"/>
        <w:rPr>
          <w:rFonts w:ascii="Sahel" w:hAnsi="Sahel" w:cs="Sahel"/>
          <w:sz w:val="24"/>
          <w:szCs w:val="24"/>
          <w:rtl/>
        </w:rPr>
      </w:pPr>
      <w:r w:rsidRPr="002E43D1">
        <w:rPr>
          <w:rFonts w:ascii="Sahel" w:hAnsi="Sahel" w:cs="Sahel"/>
          <w:sz w:val="24"/>
          <w:szCs w:val="24"/>
          <w:rtl/>
        </w:rPr>
        <w:t>ف</w:t>
      </w:r>
    </w:p>
    <w:p w14:paraId="26A20B52" w14:textId="65CA244F"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فخر رازی، محمد</w:t>
      </w:r>
      <w:r w:rsidR="002E43D1">
        <w:rPr>
          <w:rFonts w:ascii="Sahel" w:hAnsi="Sahel" w:cs="Sahel"/>
          <w:sz w:val="24"/>
          <w:szCs w:val="24"/>
          <w:rtl/>
          <w:lang w:bidi="fa-IR"/>
        </w:rPr>
        <w:t>‌بن‌</w:t>
      </w:r>
      <w:r w:rsidRPr="002E43D1">
        <w:rPr>
          <w:rFonts w:ascii="Sahel" w:hAnsi="Sahel" w:cs="Sahel"/>
          <w:sz w:val="24"/>
          <w:szCs w:val="24"/>
          <w:rtl/>
          <w:lang w:bidi="fa-IR"/>
        </w:rPr>
        <w:t>عمر</w:t>
      </w:r>
      <w:r w:rsidR="002E43D1">
        <w:rPr>
          <w:rFonts w:ascii="Sahel" w:hAnsi="Sahel" w:cs="Sahel"/>
          <w:sz w:val="24"/>
          <w:szCs w:val="24"/>
          <w:rtl/>
          <w:lang w:bidi="fa-IR"/>
        </w:rPr>
        <w:t xml:space="preserve">، </w:t>
      </w:r>
      <w:r w:rsidRPr="002E43D1">
        <w:rPr>
          <w:rFonts w:ascii="Sahel" w:hAnsi="Sahel" w:cs="Sahel"/>
          <w:sz w:val="24"/>
          <w:szCs w:val="24"/>
          <w:rtl/>
          <w:lang w:bidi="fa-IR"/>
        </w:rPr>
        <w:t>مفاتیح الغیب (تفسیر کبیر)</w:t>
      </w:r>
      <w:r w:rsidR="002E43D1">
        <w:rPr>
          <w:rFonts w:ascii="Sahel" w:hAnsi="Sahel" w:cs="Sahel"/>
          <w:sz w:val="24"/>
          <w:szCs w:val="24"/>
          <w:rtl/>
          <w:lang w:bidi="fa-IR"/>
        </w:rPr>
        <w:t xml:space="preserve">، </w:t>
      </w:r>
      <w:r w:rsidRPr="002E43D1">
        <w:rPr>
          <w:rFonts w:ascii="Sahel" w:hAnsi="Sahel" w:cs="Sahel"/>
          <w:sz w:val="24"/>
          <w:szCs w:val="24"/>
          <w:rtl/>
          <w:lang w:bidi="fa-IR"/>
        </w:rPr>
        <w:t>بیروت: دار احیاء التراث العربی، ۱۴۲۰ق.</w:t>
      </w:r>
    </w:p>
    <w:p w14:paraId="31990BDA" w14:textId="1CB0B1C8"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فراهیدی، خلیل</w:t>
      </w:r>
      <w:r w:rsidR="002E43D1">
        <w:rPr>
          <w:rFonts w:ascii="Sahel" w:hAnsi="Sahel" w:cs="Sahel"/>
          <w:sz w:val="24"/>
          <w:szCs w:val="24"/>
          <w:rtl/>
          <w:lang w:bidi="fa-IR"/>
        </w:rPr>
        <w:t>‌بن‌</w:t>
      </w:r>
      <w:r w:rsidRPr="002E43D1">
        <w:rPr>
          <w:rFonts w:ascii="Sahel" w:hAnsi="Sahel" w:cs="Sahel"/>
          <w:sz w:val="24"/>
          <w:szCs w:val="24"/>
          <w:rtl/>
          <w:lang w:bidi="fa-IR"/>
        </w:rPr>
        <w:t>احمد</w:t>
      </w:r>
      <w:r w:rsidR="002E43D1">
        <w:rPr>
          <w:rFonts w:ascii="Sahel" w:hAnsi="Sahel" w:cs="Sahel"/>
          <w:sz w:val="24"/>
          <w:szCs w:val="24"/>
          <w:rtl/>
          <w:lang w:bidi="fa-IR"/>
        </w:rPr>
        <w:t xml:space="preserve">، </w:t>
      </w:r>
      <w:r w:rsidRPr="002E43D1">
        <w:rPr>
          <w:rFonts w:ascii="Sahel" w:hAnsi="Sahel" w:cs="Sahel"/>
          <w:sz w:val="24"/>
          <w:szCs w:val="24"/>
          <w:rtl/>
          <w:lang w:bidi="fa-IR"/>
        </w:rPr>
        <w:t>کتاب العین</w:t>
      </w:r>
      <w:r w:rsidR="002E43D1">
        <w:rPr>
          <w:rFonts w:ascii="Sahel" w:hAnsi="Sahel" w:cs="Sahel"/>
          <w:sz w:val="24"/>
          <w:szCs w:val="24"/>
          <w:rtl/>
          <w:lang w:bidi="fa-IR"/>
        </w:rPr>
        <w:t xml:space="preserve">، </w:t>
      </w:r>
      <w:r w:rsidRPr="002E43D1">
        <w:rPr>
          <w:rFonts w:ascii="Sahel" w:hAnsi="Sahel" w:cs="Sahel"/>
          <w:sz w:val="24"/>
          <w:szCs w:val="24"/>
          <w:rtl/>
          <w:lang w:bidi="fa-IR"/>
        </w:rPr>
        <w:t>قم: هجرت، ۱۴۱۰ق.</w:t>
      </w:r>
    </w:p>
    <w:p w14:paraId="57687379" w14:textId="16F2AC96"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فرات کوفی، فرات</w:t>
      </w:r>
      <w:r w:rsidR="002E43D1">
        <w:rPr>
          <w:rFonts w:ascii="Sahel" w:hAnsi="Sahel" w:cs="Sahel"/>
          <w:sz w:val="24"/>
          <w:szCs w:val="24"/>
          <w:rtl/>
          <w:lang w:bidi="fa-IR"/>
        </w:rPr>
        <w:t>‌بن‌</w:t>
      </w:r>
      <w:r w:rsidRPr="002E43D1">
        <w:rPr>
          <w:rFonts w:ascii="Sahel" w:hAnsi="Sahel" w:cs="Sahel"/>
          <w:sz w:val="24"/>
          <w:szCs w:val="24"/>
          <w:rtl/>
          <w:lang w:bidi="fa-IR"/>
        </w:rPr>
        <w:t>ابراهیم</w:t>
      </w:r>
      <w:r w:rsidR="002E43D1">
        <w:rPr>
          <w:rFonts w:ascii="Sahel" w:hAnsi="Sahel" w:cs="Sahel"/>
          <w:sz w:val="24"/>
          <w:szCs w:val="24"/>
          <w:rtl/>
          <w:lang w:bidi="fa-IR"/>
        </w:rPr>
        <w:t xml:space="preserve">، </w:t>
      </w:r>
      <w:r w:rsidRPr="002E43D1">
        <w:rPr>
          <w:rFonts w:ascii="Sahel" w:hAnsi="Sahel" w:cs="Sahel"/>
          <w:sz w:val="24"/>
          <w:szCs w:val="24"/>
          <w:rtl/>
          <w:lang w:bidi="fa-IR"/>
        </w:rPr>
        <w:t>تفسیر فرات الکوفی</w:t>
      </w:r>
      <w:r w:rsidR="002E43D1">
        <w:rPr>
          <w:rFonts w:ascii="Sahel" w:hAnsi="Sahel" w:cs="Sahel"/>
          <w:sz w:val="24"/>
          <w:szCs w:val="24"/>
          <w:rtl/>
          <w:lang w:bidi="fa-IR"/>
        </w:rPr>
        <w:t xml:space="preserve">، </w:t>
      </w:r>
      <w:r w:rsidRPr="002E43D1">
        <w:rPr>
          <w:rFonts w:ascii="Sahel" w:hAnsi="Sahel" w:cs="Sahel"/>
          <w:sz w:val="24"/>
          <w:szCs w:val="24"/>
          <w:rtl/>
          <w:lang w:bidi="fa-IR"/>
        </w:rPr>
        <w:t>تهران: وزارت ارشاد اسلامی، ۱۴۱۰ق.</w:t>
      </w:r>
    </w:p>
    <w:p w14:paraId="5D22DB85" w14:textId="44601D68"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فیض کاشانی، ملا محسن</w:t>
      </w:r>
      <w:r w:rsidR="002E43D1">
        <w:rPr>
          <w:rFonts w:ascii="Sahel" w:hAnsi="Sahel" w:cs="Sahel"/>
          <w:sz w:val="24"/>
          <w:szCs w:val="24"/>
          <w:rtl/>
          <w:lang w:bidi="fa-IR"/>
        </w:rPr>
        <w:t xml:space="preserve">، </w:t>
      </w:r>
      <w:r w:rsidRPr="002E43D1">
        <w:rPr>
          <w:rFonts w:ascii="Sahel" w:hAnsi="Sahel" w:cs="Sahel"/>
          <w:sz w:val="24"/>
          <w:szCs w:val="24"/>
          <w:rtl/>
          <w:lang w:bidi="fa-IR"/>
        </w:rPr>
        <w:t>تفسیر الصافی</w:t>
      </w:r>
      <w:r w:rsidR="002E43D1">
        <w:rPr>
          <w:rFonts w:ascii="Sahel" w:hAnsi="Sahel" w:cs="Sahel"/>
          <w:sz w:val="24"/>
          <w:szCs w:val="24"/>
          <w:rtl/>
          <w:lang w:bidi="fa-IR"/>
        </w:rPr>
        <w:t xml:space="preserve">، </w:t>
      </w:r>
      <w:r w:rsidRPr="002E43D1">
        <w:rPr>
          <w:rFonts w:ascii="Sahel" w:hAnsi="Sahel" w:cs="Sahel"/>
          <w:sz w:val="24"/>
          <w:szCs w:val="24"/>
          <w:rtl/>
          <w:lang w:bidi="fa-IR"/>
        </w:rPr>
        <w:t>تهران: الصدر، ۱۴۱۵ق.</w:t>
      </w:r>
    </w:p>
    <w:p w14:paraId="1D4C731B" w14:textId="2473367D"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فیض کاشانی، ملا محسن</w:t>
      </w:r>
      <w:r w:rsidR="002E43D1">
        <w:rPr>
          <w:rFonts w:ascii="Sahel" w:hAnsi="Sahel" w:cs="Sahel"/>
          <w:sz w:val="24"/>
          <w:szCs w:val="24"/>
          <w:rtl/>
          <w:lang w:bidi="fa-IR"/>
        </w:rPr>
        <w:t xml:space="preserve">، </w:t>
      </w:r>
      <w:r w:rsidRPr="002E43D1">
        <w:rPr>
          <w:rFonts w:ascii="Sahel" w:hAnsi="Sahel" w:cs="Sahel"/>
          <w:sz w:val="24"/>
          <w:szCs w:val="24"/>
          <w:rtl/>
          <w:lang w:bidi="fa-IR"/>
        </w:rPr>
        <w:t>نوادر الاخبار</w:t>
      </w:r>
      <w:r w:rsidR="002E43D1">
        <w:rPr>
          <w:rFonts w:ascii="Sahel" w:hAnsi="Sahel" w:cs="Sahel"/>
          <w:sz w:val="24"/>
          <w:szCs w:val="24"/>
          <w:rtl/>
          <w:lang w:bidi="fa-IR"/>
        </w:rPr>
        <w:t xml:space="preserve">، </w:t>
      </w:r>
      <w:r w:rsidRPr="002E43D1">
        <w:rPr>
          <w:rFonts w:ascii="Sahel" w:hAnsi="Sahel" w:cs="Sahel"/>
          <w:sz w:val="24"/>
          <w:szCs w:val="24"/>
          <w:rtl/>
          <w:lang w:bidi="fa-IR"/>
        </w:rPr>
        <w:t>تهران: پژوهشگاه علوم انسانی، ۱۳۷۵.</w:t>
      </w:r>
    </w:p>
    <w:p w14:paraId="18E89AF8" w14:textId="77777777" w:rsidR="009645EE" w:rsidRPr="002E43D1" w:rsidRDefault="006E46C9" w:rsidP="009645EE">
      <w:pPr>
        <w:pStyle w:val="Heading15"/>
        <w:rPr>
          <w:rFonts w:ascii="Sahel" w:hAnsi="Sahel" w:cs="Sahel"/>
          <w:sz w:val="24"/>
          <w:szCs w:val="24"/>
          <w:rtl/>
        </w:rPr>
      </w:pPr>
      <w:r w:rsidRPr="002E43D1">
        <w:rPr>
          <w:rFonts w:ascii="Sahel" w:hAnsi="Sahel" w:cs="Sahel"/>
          <w:sz w:val="24"/>
          <w:szCs w:val="24"/>
          <w:rtl/>
        </w:rPr>
        <w:t>ق</w:t>
      </w:r>
    </w:p>
    <w:p w14:paraId="2E8DCC80" w14:textId="791905C3"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قائدان، اصغر</w:t>
      </w:r>
      <w:r w:rsidR="002E43D1">
        <w:rPr>
          <w:rFonts w:ascii="Sahel" w:hAnsi="Sahel" w:cs="Sahel"/>
          <w:sz w:val="24"/>
          <w:szCs w:val="24"/>
          <w:rtl/>
          <w:lang w:bidi="fa-IR"/>
        </w:rPr>
        <w:t xml:space="preserve">، </w:t>
      </w:r>
      <w:r w:rsidRPr="002E43D1">
        <w:rPr>
          <w:rFonts w:ascii="Sahel" w:hAnsi="Sahel" w:cs="Sahel"/>
          <w:sz w:val="24"/>
          <w:szCs w:val="24"/>
          <w:rtl/>
          <w:lang w:bidi="fa-IR"/>
        </w:rPr>
        <w:t>عتبات عالیات عراق</w:t>
      </w:r>
      <w:r w:rsidR="002E43D1">
        <w:rPr>
          <w:rFonts w:ascii="Sahel" w:hAnsi="Sahel" w:cs="Sahel"/>
          <w:sz w:val="24"/>
          <w:szCs w:val="24"/>
          <w:rtl/>
          <w:lang w:bidi="fa-IR"/>
        </w:rPr>
        <w:t xml:space="preserve">، </w:t>
      </w:r>
      <w:r w:rsidRPr="002E43D1">
        <w:rPr>
          <w:rFonts w:ascii="Sahel" w:hAnsi="Sahel" w:cs="Sahel"/>
          <w:sz w:val="24"/>
          <w:szCs w:val="24"/>
          <w:rtl/>
          <w:lang w:bidi="fa-IR"/>
        </w:rPr>
        <w:t>تهران: نشر مشعر، ۱۳۸۷.</w:t>
      </w:r>
    </w:p>
    <w:p w14:paraId="10EB0B04" w14:textId="2927C3FC"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قائنی، فرزانه</w:t>
      </w:r>
      <w:r w:rsidR="002E43D1">
        <w:rPr>
          <w:rFonts w:ascii="Sahel" w:hAnsi="Sahel" w:cs="Sahel"/>
          <w:sz w:val="24"/>
          <w:szCs w:val="24"/>
          <w:rtl/>
          <w:lang w:bidi="fa-IR"/>
        </w:rPr>
        <w:t xml:space="preserve">، </w:t>
      </w:r>
      <w:r w:rsidRPr="002E43D1">
        <w:rPr>
          <w:rFonts w:ascii="Sahel" w:hAnsi="Sahel" w:cs="Sahel"/>
          <w:sz w:val="24"/>
          <w:szCs w:val="24"/>
          <w:rtl/>
          <w:lang w:bidi="fa-IR"/>
        </w:rPr>
        <w:t>من فاخره‌ام</w:t>
      </w:r>
      <w:r w:rsidR="002E43D1">
        <w:rPr>
          <w:rFonts w:ascii="Sahel" w:hAnsi="Sahel" w:cs="Sahel"/>
          <w:sz w:val="24"/>
          <w:szCs w:val="24"/>
          <w:rtl/>
          <w:lang w:bidi="fa-IR"/>
        </w:rPr>
        <w:t xml:space="preserve">، </w:t>
      </w:r>
      <w:r w:rsidRPr="002E43D1">
        <w:rPr>
          <w:rFonts w:ascii="Sahel" w:hAnsi="Sahel" w:cs="Sahel"/>
          <w:sz w:val="24"/>
          <w:szCs w:val="24"/>
          <w:rtl/>
          <w:lang w:bidi="fa-IR"/>
        </w:rPr>
        <w:t xml:space="preserve">تهران: </w:t>
      </w:r>
      <w:r w:rsidRPr="002E43D1">
        <w:rPr>
          <w:rFonts w:ascii="Sahel" w:hAnsi="Sahel" w:cs="Sahel"/>
          <w:sz w:val="24"/>
          <w:szCs w:val="24"/>
          <w:rtl/>
          <w:lang w:bidi="fa-IR"/>
        </w:rPr>
        <w:t>سوره مهر، ۱۳۹۵.</w:t>
      </w:r>
    </w:p>
    <w:p w14:paraId="24125AFE" w14:textId="33AC91A5"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قبادی، محمد</w:t>
      </w:r>
      <w:r w:rsidR="002E43D1">
        <w:rPr>
          <w:rFonts w:ascii="Sahel" w:hAnsi="Sahel" w:cs="Sahel"/>
          <w:sz w:val="24"/>
          <w:szCs w:val="24"/>
          <w:rtl/>
          <w:lang w:bidi="fa-IR"/>
        </w:rPr>
        <w:t xml:space="preserve">، </w:t>
      </w:r>
      <w:r w:rsidRPr="002E43D1">
        <w:rPr>
          <w:rFonts w:ascii="Sahel" w:hAnsi="Sahel" w:cs="Sahel"/>
          <w:sz w:val="24"/>
          <w:szCs w:val="24"/>
          <w:rtl/>
          <w:lang w:bidi="fa-IR"/>
        </w:rPr>
        <w:t>پاسیاد پسر خاک: زندگی و زمانه حجت‌الاسلام ابوترابی‌فرد</w:t>
      </w:r>
      <w:r w:rsidR="002E43D1">
        <w:rPr>
          <w:rFonts w:ascii="Sahel" w:hAnsi="Sahel" w:cs="Sahel"/>
          <w:sz w:val="24"/>
          <w:szCs w:val="24"/>
          <w:rtl/>
          <w:lang w:bidi="fa-IR"/>
        </w:rPr>
        <w:t xml:space="preserve">، </w:t>
      </w:r>
      <w:r w:rsidRPr="002E43D1">
        <w:rPr>
          <w:rFonts w:ascii="Sahel" w:hAnsi="Sahel" w:cs="Sahel"/>
          <w:sz w:val="24"/>
          <w:szCs w:val="24"/>
          <w:rtl/>
          <w:lang w:bidi="fa-IR"/>
        </w:rPr>
        <w:t>تهران: سوره مهر، ۱۳۹۸.</w:t>
      </w:r>
    </w:p>
    <w:p w14:paraId="6F398123" w14:textId="2041C795"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قربانی، مهدی</w:t>
      </w:r>
      <w:r w:rsidR="002E43D1">
        <w:rPr>
          <w:rFonts w:ascii="Sahel" w:hAnsi="Sahel" w:cs="Sahel"/>
          <w:sz w:val="24"/>
          <w:szCs w:val="24"/>
          <w:rtl/>
          <w:lang w:bidi="fa-IR"/>
        </w:rPr>
        <w:t xml:space="preserve">، </w:t>
      </w:r>
      <w:r w:rsidRPr="002E43D1">
        <w:rPr>
          <w:rFonts w:ascii="Sahel" w:hAnsi="Sahel" w:cs="Sahel"/>
          <w:sz w:val="24"/>
          <w:szCs w:val="24"/>
          <w:rtl/>
          <w:lang w:bidi="fa-IR"/>
        </w:rPr>
        <w:t>کتاب شهید مهدی زین‌الدین</w:t>
      </w:r>
      <w:r w:rsidR="002E43D1">
        <w:rPr>
          <w:rFonts w:ascii="Sahel" w:hAnsi="Sahel" w:cs="Sahel"/>
          <w:sz w:val="24"/>
          <w:szCs w:val="24"/>
          <w:rtl/>
          <w:lang w:bidi="fa-IR"/>
        </w:rPr>
        <w:t xml:space="preserve">، </w:t>
      </w:r>
      <w:r w:rsidRPr="002E43D1">
        <w:rPr>
          <w:rFonts w:ascii="Sahel" w:hAnsi="Sahel" w:cs="Sahel"/>
          <w:sz w:val="24"/>
          <w:szCs w:val="24"/>
          <w:rtl/>
          <w:lang w:bidi="fa-IR"/>
        </w:rPr>
        <w:t>قم: حماسه یاران، ۱۳۹۳.</w:t>
      </w:r>
    </w:p>
    <w:p w14:paraId="0C1C04C5" w14:textId="024580E4"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قطب راوندی، سعید</w:t>
      </w:r>
      <w:r w:rsidR="002E43D1">
        <w:rPr>
          <w:rFonts w:ascii="Sahel" w:hAnsi="Sahel" w:cs="Sahel"/>
          <w:sz w:val="24"/>
          <w:szCs w:val="24"/>
          <w:rtl/>
          <w:lang w:bidi="fa-IR"/>
        </w:rPr>
        <w:t>‌بن‌</w:t>
      </w:r>
      <w:r w:rsidRPr="002E43D1">
        <w:rPr>
          <w:rFonts w:ascii="Sahel" w:hAnsi="Sahel" w:cs="Sahel"/>
          <w:sz w:val="24"/>
          <w:szCs w:val="24"/>
          <w:rtl/>
          <w:lang w:bidi="fa-IR"/>
        </w:rPr>
        <w:t>هبة‌الله</w:t>
      </w:r>
      <w:r w:rsidR="002E43D1">
        <w:rPr>
          <w:rFonts w:ascii="Sahel" w:hAnsi="Sahel" w:cs="Sahel"/>
          <w:sz w:val="24"/>
          <w:szCs w:val="24"/>
          <w:rtl/>
          <w:lang w:bidi="fa-IR"/>
        </w:rPr>
        <w:t xml:space="preserve">، </w:t>
      </w:r>
      <w:r w:rsidRPr="002E43D1">
        <w:rPr>
          <w:rFonts w:ascii="Sahel" w:hAnsi="Sahel" w:cs="Sahel"/>
          <w:sz w:val="24"/>
          <w:szCs w:val="24"/>
          <w:rtl/>
          <w:lang w:bidi="fa-IR"/>
        </w:rPr>
        <w:t>الخرائج و الجرائح</w:t>
      </w:r>
      <w:r w:rsidR="002E43D1">
        <w:rPr>
          <w:rFonts w:ascii="Sahel" w:hAnsi="Sahel" w:cs="Sahel"/>
          <w:sz w:val="24"/>
          <w:szCs w:val="24"/>
          <w:rtl/>
          <w:lang w:bidi="fa-IR"/>
        </w:rPr>
        <w:t xml:space="preserve">، </w:t>
      </w:r>
      <w:r w:rsidRPr="002E43D1">
        <w:rPr>
          <w:rFonts w:ascii="Sahel" w:hAnsi="Sahel" w:cs="Sahel"/>
          <w:sz w:val="24"/>
          <w:szCs w:val="24"/>
          <w:rtl/>
          <w:lang w:bidi="fa-IR"/>
        </w:rPr>
        <w:t>قم: مؤسسه امام مهدی (عج)، ۱۴۰۹ق.</w:t>
      </w:r>
    </w:p>
    <w:p w14:paraId="29EFA028" w14:textId="47F4051E"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قمی</w:t>
      </w:r>
      <w:r w:rsidRPr="002E43D1">
        <w:rPr>
          <w:rFonts w:ascii="Sahel" w:hAnsi="Sahel" w:cs="Sahel"/>
          <w:sz w:val="24"/>
          <w:szCs w:val="24"/>
          <w:rtl/>
          <w:lang w:bidi="fa-IR"/>
        </w:rPr>
        <w:t>، شیخ عباس</w:t>
      </w:r>
      <w:r w:rsidR="002E43D1">
        <w:rPr>
          <w:rFonts w:ascii="Sahel" w:hAnsi="Sahel" w:cs="Sahel"/>
          <w:sz w:val="24"/>
          <w:szCs w:val="24"/>
          <w:rtl/>
          <w:lang w:bidi="fa-IR"/>
        </w:rPr>
        <w:t xml:space="preserve">، </w:t>
      </w:r>
      <w:r w:rsidRPr="002E43D1">
        <w:rPr>
          <w:rFonts w:ascii="Sahel" w:hAnsi="Sahel" w:cs="Sahel"/>
          <w:sz w:val="24"/>
          <w:szCs w:val="24"/>
          <w:rtl/>
          <w:lang w:bidi="fa-IR"/>
        </w:rPr>
        <w:t>انوار البهیة فی تواریخ الحجج الالهیة</w:t>
      </w:r>
      <w:r w:rsidR="002E43D1">
        <w:rPr>
          <w:rFonts w:ascii="Sahel" w:hAnsi="Sahel" w:cs="Sahel"/>
          <w:sz w:val="24"/>
          <w:szCs w:val="24"/>
          <w:rtl/>
          <w:lang w:bidi="fa-IR"/>
        </w:rPr>
        <w:t xml:space="preserve">، </w:t>
      </w:r>
      <w:r w:rsidRPr="002E43D1">
        <w:rPr>
          <w:rFonts w:ascii="Sahel" w:hAnsi="Sahel" w:cs="Sahel"/>
          <w:sz w:val="24"/>
          <w:szCs w:val="24"/>
          <w:rtl/>
          <w:lang w:bidi="fa-IR"/>
        </w:rPr>
        <w:t>قم: جامعه مدرسین، ۱۴۱۷ق.</w:t>
      </w:r>
    </w:p>
    <w:p w14:paraId="68DFE6E9" w14:textId="5400CA69"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قمی، شیخ عباس</w:t>
      </w:r>
      <w:r w:rsidR="002E43D1">
        <w:rPr>
          <w:rFonts w:ascii="Sahel" w:hAnsi="Sahel" w:cs="Sahel"/>
          <w:sz w:val="24"/>
          <w:szCs w:val="24"/>
          <w:rtl/>
          <w:lang w:bidi="fa-IR"/>
        </w:rPr>
        <w:t xml:space="preserve">، </w:t>
      </w:r>
      <w:r w:rsidRPr="002E43D1">
        <w:rPr>
          <w:rFonts w:ascii="Sahel" w:hAnsi="Sahel" w:cs="Sahel"/>
          <w:sz w:val="24"/>
          <w:szCs w:val="24"/>
          <w:rtl/>
          <w:lang w:bidi="fa-IR"/>
        </w:rPr>
        <w:t>سفینة البحار</w:t>
      </w:r>
      <w:r w:rsidR="002E43D1">
        <w:rPr>
          <w:rFonts w:ascii="Sahel" w:hAnsi="Sahel" w:cs="Sahel"/>
          <w:sz w:val="24"/>
          <w:szCs w:val="24"/>
          <w:rtl/>
          <w:lang w:bidi="fa-IR"/>
        </w:rPr>
        <w:t xml:space="preserve">، </w:t>
      </w:r>
      <w:r w:rsidRPr="002E43D1">
        <w:rPr>
          <w:rFonts w:ascii="Sahel" w:hAnsi="Sahel" w:cs="Sahel"/>
          <w:sz w:val="24"/>
          <w:szCs w:val="24"/>
          <w:rtl/>
          <w:lang w:bidi="fa-IR"/>
        </w:rPr>
        <w:t>قم: اسوه، ۱۴۱۴ق.</w:t>
      </w:r>
    </w:p>
    <w:p w14:paraId="70AA6450" w14:textId="7D8D66A7"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قمی، شیخ عباس</w:t>
      </w:r>
      <w:r w:rsidR="002E43D1">
        <w:rPr>
          <w:rFonts w:ascii="Sahel" w:hAnsi="Sahel" w:cs="Sahel"/>
          <w:sz w:val="24"/>
          <w:szCs w:val="24"/>
          <w:rtl/>
          <w:lang w:bidi="fa-IR"/>
        </w:rPr>
        <w:t xml:space="preserve">، </w:t>
      </w:r>
      <w:r w:rsidRPr="002E43D1">
        <w:rPr>
          <w:rFonts w:ascii="Sahel" w:hAnsi="Sahel" w:cs="Sahel"/>
          <w:sz w:val="24"/>
          <w:szCs w:val="24"/>
          <w:rtl/>
          <w:lang w:bidi="fa-IR"/>
        </w:rPr>
        <w:t>کلیات مفاتیح الجنان</w:t>
      </w:r>
      <w:r w:rsidR="002E43D1">
        <w:rPr>
          <w:rFonts w:ascii="Sahel" w:hAnsi="Sahel" w:cs="Sahel"/>
          <w:sz w:val="24"/>
          <w:szCs w:val="24"/>
          <w:rtl/>
          <w:lang w:bidi="fa-IR"/>
        </w:rPr>
        <w:t xml:space="preserve">، </w:t>
      </w:r>
      <w:r w:rsidRPr="002E43D1">
        <w:rPr>
          <w:rFonts w:ascii="Sahel" w:hAnsi="Sahel" w:cs="Sahel"/>
          <w:sz w:val="24"/>
          <w:szCs w:val="24"/>
          <w:rtl/>
          <w:lang w:bidi="fa-IR"/>
        </w:rPr>
        <w:t>تهران: اسوه، بی تا.</w:t>
      </w:r>
    </w:p>
    <w:p w14:paraId="53D751F0" w14:textId="6B6F72FF"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قمی، شیخ عباس</w:t>
      </w:r>
      <w:r w:rsidR="002E43D1">
        <w:rPr>
          <w:rFonts w:ascii="Sahel" w:hAnsi="Sahel" w:cs="Sahel"/>
          <w:sz w:val="24"/>
          <w:szCs w:val="24"/>
          <w:rtl/>
          <w:lang w:bidi="fa-IR"/>
        </w:rPr>
        <w:t xml:space="preserve">، </w:t>
      </w:r>
      <w:r w:rsidRPr="002E43D1">
        <w:rPr>
          <w:rFonts w:ascii="Sahel" w:hAnsi="Sahel" w:cs="Sahel"/>
          <w:sz w:val="24"/>
          <w:szCs w:val="24"/>
          <w:rtl/>
          <w:lang w:bidi="fa-IR"/>
        </w:rPr>
        <w:t>نفس المهموم</w:t>
      </w:r>
      <w:r w:rsidR="002E43D1">
        <w:rPr>
          <w:rFonts w:ascii="Sahel" w:hAnsi="Sahel" w:cs="Sahel"/>
          <w:sz w:val="24"/>
          <w:szCs w:val="24"/>
          <w:rtl/>
          <w:lang w:bidi="fa-IR"/>
        </w:rPr>
        <w:t xml:space="preserve">، </w:t>
      </w:r>
      <w:r w:rsidRPr="002E43D1">
        <w:rPr>
          <w:rFonts w:ascii="Sahel" w:hAnsi="Sahel" w:cs="Sahel"/>
          <w:sz w:val="24"/>
          <w:szCs w:val="24"/>
          <w:rtl/>
          <w:lang w:bidi="fa-IR"/>
        </w:rPr>
        <w:t>قم: مکتبة الحیدریة، ۱۴۲۱ق.</w:t>
      </w:r>
    </w:p>
    <w:p w14:paraId="066F4E37" w14:textId="77777777" w:rsidR="009645EE" w:rsidRPr="002E43D1" w:rsidRDefault="006E46C9" w:rsidP="009645EE">
      <w:pPr>
        <w:pStyle w:val="Heading15"/>
        <w:rPr>
          <w:rFonts w:ascii="Sahel" w:hAnsi="Sahel" w:cs="Sahel"/>
          <w:sz w:val="24"/>
          <w:szCs w:val="24"/>
          <w:rtl/>
        </w:rPr>
      </w:pPr>
      <w:r w:rsidRPr="002E43D1">
        <w:rPr>
          <w:rFonts w:ascii="Sahel" w:hAnsi="Sahel" w:cs="Sahel"/>
          <w:sz w:val="24"/>
          <w:szCs w:val="24"/>
          <w:rtl/>
        </w:rPr>
        <w:t>ک</w:t>
      </w:r>
    </w:p>
    <w:p w14:paraId="77184847" w14:textId="01A560B5"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کاظمی، مسعود</w:t>
      </w:r>
      <w:r w:rsidR="002E43D1">
        <w:rPr>
          <w:rFonts w:ascii="Sahel" w:hAnsi="Sahel" w:cs="Sahel"/>
          <w:sz w:val="24"/>
          <w:szCs w:val="24"/>
          <w:rtl/>
          <w:lang w:bidi="fa-IR"/>
        </w:rPr>
        <w:t xml:space="preserve">، </w:t>
      </w:r>
      <w:r w:rsidRPr="002E43D1">
        <w:rPr>
          <w:rFonts w:ascii="Sahel" w:hAnsi="Sahel" w:cs="Sahel"/>
          <w:sz w:val="24"/>
          <w:szCs w:val="24"/>
          <w:rtl/>
          <w:lang w:bidi="fa-IR"/>
        </w:rPr>
        <w:t>داستان رویان (تاریخ شفاهی)</w:t>
      </w:r>
      <w:r w:rsidR="002E43D1">
        <w:rPr>
          <w:rFonts w:ascii="Sahel" w:hAnsi="Sahel" w:cs="Sahel"/>
          <w:sz w:val="24"/>
          <w:szCs w:val="24"/>
          <w:rtl/>
          <w:lang w:bidi="fa-IR"/>
        </w:rPr>
        <w:t xml:space="preserve">، </w:t>
      </w:r>
      <w:r w:rsidRPr="002E43D1">
        <w:rPr>
          <w:rFonts w:ascii="Sahel" w:hAnsi="Sahel" w:cs="Sahel"/>
          <w:sz w:val="24"/>
          <w:szCs w:val="24"/>
          <w:rtl/>
          <w:lang w:bidi="fa-IR"/>
        </w:rPr>
        <w:t>تهران: پژوهشگاه رویان، ۱۳۹۵.</w:t>
      </w:r>
    </w:p>
    <w:p w14:paraId="7999C3C0" w14:textId="55A7800A"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کاظم‌زاده، فیروز</w:t>
      </w:r>
      <w:r w:rsidR="002E43D1">
        <w:rPr>
          <w:rFonts w:ascii="Sahel" w:hAnsi="Sahel" w:cs="Sahel"/>
          <w:sz w:val="24"/>
          <w:szCs w:val="24"/>
          <w:rtl/>
          <w:lang w:bidi="fa-IR"/>
        </w:rPr>
        <w:t xml:space="preserve">، </w:t>
      </w:r>
      <w:r w:rsidRPr="002E43D1">
        <w:rPr>
          <w:rFonts w:ascii="Sahel" w:hAnsi="Sahel" w:cs="Sahel"/>
          <w:sz w:val="24"/>
          <w:szCs w:val="24"/>
          <w:rtl/>
          <w:lang w:bidi="fa-IR"/>
        </w:rPr>
        <w:t>روس و انگلیس در ایران</w:t>
      </w:r>
      <w:r w:rsidR="002E43D1">
        <w:rPr>
          <w:rFonts w:ascii="Sahel" w:hAnsi="Sahel" w:cs="Sahel"/>
          <w:sz w:val="24"/>
          <w:szCs w:val="24"/>
          <w:rtl/>
          <w:lang w:bidi="fa-IR"/>
        </w:rPr>
        <w:t xml:space="preserve">، </w:t>
      </w:r>
      <w:r w:rsidRPr="002E43D1">
        <w:rPr>
          <w:rFonts w:ascii="Sahel" w:hAnsi="Sahel" w:cs="Sahel"/>
          <w:sz w:val="24"/>
          <w:szCs w:val="24"/>
          <w:rtl/>
          <w:lang w:bidi="fa-IR"/>
        </w:rPr>
        <w:t>ترجمه منوچهر امیری</w:t>
      </w:r>
      <w:r w:rsidR="002E43D1">
        <w:rPr>
          <w:rFonts w:ascii="Sahel" w:hAnsi="Sahel" w:cs="Sahel"/>
          <w:sz w:val="24"/>
          <w:szCs w:val="24"/>
          <w:rtl/>
          <w:lang w:bidi="fa-IR"/>
        </w:rPr>
        <w:t xml:space="preserve">، </w:t>
      </w:r>
      <w:r w:rsidRPr="002E43D1">
        <w:rPr>
          <w:rFonts w:ascii="Sahel" w:hAnsi="Sahel" w:cs="Sahel"/>
          <w:sz w:val="24"/>
          <w:szCs w:val="24"/>
          <w:rtl/>
          <w:lang w:bidi="fa-IR"/>
        </w:rPr>
        <w:t>تهران: آموزش انقلاب اسلامی، ۱۳۷۱.</w:t>
      </w:r>
    </w:p>
    <w:p w14:paraId="1AF7959D" w14:textId="2B43203D"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کتاب مقدس (عهد عتیق و عهد جدید)</w:t>
      </w:r>
      <w:r w:rsidR="002E43D1">
        <w:rPr>
          <w:rFonts w:ascii="Sahel" w:hAnsi="Sahel" w:cs="Sahel"/>
          <w:sz w:val="24"/>
          <w:szCs w:val="24"/>
          <w:rtl/>
          <w:lang w:bidi="fa-IR"/>
        </w:rPr>
        <w:t xml:space="preserve">، </w:t>
      </w:r>
      <w:r w:rsidRPr="002E43D1">
        <w:rPr>
          <w:rFonts w:ascii="Sahel" w:hAnsi="Sahel" w:cs="Sahel"/>
          <w:sz w:val="24"/>
          <w:szCs w:val="24"/>
          <w:rtl/>
          <w:lang w:bidi="fa-IR"/>
        </w:rPr>
        <w:t>ترجمه ویلیام گلن و هنری مرتن</w:t>
      </w:r>
      <w:r w:rsidR="002E43D1">
        <w:rPr>
          <w:rFonts w:ascii="Sahel" w:hAnsi="Sahel" w:cs="Sahel"/>
          <w:sz w:val="24"/>
          <w:szCs w:val="24"/>
          <w:rtl/>
          <w:lang w:bidi="fa-IR"/>
        </w:rPr>
        <w:t xml:space="preserve">، </w:t>
      </w:r>
      <w:r w:rsidRPr="002E43D1">
        <w:rPr>
          <w:rFonts w:ascii="Sahel" w:hAnsi="Sahel" w:cs="Sahel"/>
          <w:sz w:val="24"/>
          <w:szCs w:val="24"/>
          <w:rtl/>
          <w:lang w:bidi="fa-IR"/>
        </w:rPr>
        <w:t>تهران: اساطیر، ۱۳۷۹.</w:t>
      </w:r>
    </w:p>
    <w:p w14:paraId="27335B10" w14:textId="0F0377A1"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کراجکی، محمد</w:t>
      </w:r>
      <w:r w:rsidR="002E43D1">
        <w:rPr>
          <w:rFonts w:ascii="Sahel" w:hAnsi="Sahel" w:cs="Sahel"/>
          <w:sz w:val="24"/>
          <w:szCs w:val="24"/>
          <w:rtl/>
          <w:lang w:bidi="fa-IR"/>
        </w:rPr>
        <w:t>‌بن‌</w:t>
      </w:r>
      <w:r w:rsidRPr="002E43D1">
        <w:rPr>
          <w:rFonts w:ascii="Sahel" w:hAnsi="Sahel" w:cs="Sahel"/>
          <w:sz w:val="24"/>
          <w:szCs w:val="24"/>
          <w:rtl/>
          <w:lang w:bidi="fa-IR"/>
        </w:rPr>
        <w:t>علی</w:t>
      </w:r>
      <w:r w:rsidR="002E43D1">
        <w:rPr>
          <w:rFonts w:ascii="Sahel" w:hAnsi="Sahel" w:cs="Sahel"/>
          <w:sz w:val="24"/>
          <w:szCs w:val="24"/>
          <w:rtl/>
          <w:lang w:bidi="fa-IR"/>
        </w:rPr>
        <w:t xml:space="preserve">، </w:t>
      </w:r>
      <w:r w:rsidRPr="002E43D1">
        <w:rPr>
          <w:rFonts w:ascii="Sahel" w:hAnsi="Sahel" w:cs="Sahel"/>
          <w:sz w:val="24"/>
          <w:szCs w:val="24"/>
          <w:rtl/>
          <w:lang w:bidi="fa-IR"/>
        </w:rPr>
        <w:t>کنز الفوائد</w:t>
      </w:r>
      <w:r w:rsidR="002E43D1">
        <w:rPr>
          <w:rFonts w:ascii="Sahel" w:hAnsi="Sahel" w:cs="Sahel"/>
          <w:sz w:val="24"/>
          <w:szCs w:val="24"/>
          <w:rtl/>
          <w:lang w:bidi="fa-IR"/>
        </w:rPr>
        <w:t xml:space="preserve">، </w:t>
      </w:r>
      <w:r w:rsidRPr="002E43D1">
        <w:rPr>
          <w:rFonts w:ascii="Sahel" w:hAnsi="Sahel" w:cs="Sahel"/>
          <w:sz w:val="24"/>
          <w:szCs w:val="24"/>
          <w:rtl/>
          <w:lang w:bidi="fa-IR"/>
        </w:rPr>
        <w:t>قم: دارالذخائر، ۱۴۱۰ق.</w:t>
      </w:r>
    </w:p>
    <w:p w14:paraId="78394309" w14:textId="22AA5053"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کلینی، محمد</w:t>
      </w:r>
      <w:r w:rsidR="002E43D1">
        <w:rPr>
          <w:rFonts w:ascii="Sahel" w:hAnsi="Sahel" w:cs="Sahel"/>
          <w:sz w:val="24"/>
          <w:szCs w:val="24"/>
          <w:rtl/>
          <w:lang w:bidi="fa-IR"/>
        </w:rPr>
        <w:t>‌بن‌</w:t>
      </w:r>
      <w:r w:rsidRPr="002E43D1">
        <w:rPr>
          <w:rFonts w:ascii="Sahel" w:hAnsi="Sahel" w:cs="Sahel"/>
          <w:sz w:val="24"/>
          <w:szCs w:val="24"/>
          <w:rtl/>
          <w:lang w:bidi="fa-IR"/>
        </w:rPr>
        <w:t>یعقوب</w:t>
      </w:r>
      <w:r w:rsidR="002E43D1">
        <w:rPr>
          <w:rFonts w:ascii="Sahel" w:hAnsi="Sahel" w:cs="Sahel"/>
          <w:sz w:val="24"/>
          <w:szCs w:val="24"/>
          <w:rtl/>
          <w:lang w:bidi="fa-IR"/>
        </w:rPr>
        <w:t xml:space="preserve">، </w:t>
      </w:r>
      <w:r w:rsidRPr="002E43D1">
        <w:rPr>
          <w:rFonts w:ascii="Sahel" w:hAnsi="Sahel" w:cs="Sahel"/>
          <w:sz w:val="24"/>
          <w:szCs w:val="24"/>
          <w:rtl/>
          <w:lang w:bidi="fa-IR"/>
        </w:rPr>
        <w:t>الکافی</w:t>
      </w:r>
      <w:r w:rsidR="002E43D1">
        <w:rPr>
          <w:rFonts w:ascii="Sahel" w:hAnsi="Sahel" w:cs="Sahel"/>
          <w:sz w:val="24"/>
          <w:szCs w:val="24"/>
          <w:rtl/>
          <w:lang w:bidi="fa-IR"/>
        </w:rPr>
        <w:t xml:space="preserve">، </w:t>
      </w:r>
      <w:r w:rsidRPr="002E43D1">
        <w:rPr>
          <w:rFonts w:ascii="Sahel" w:hAnsi="Sahel" w:cs="Sahel"/>
          <w:sz w:val="24"/>
          <w:szCs w:val="24"/>
          <w:rtl/>
          <w:lang w:bidi="fa-IR"/>
        </w:rPr>
        <w:t>تهران: دارالکتب الإسلامیة، ۱۴۰۷ق.</w:t>
      </w:r>
    </w:p>
    <w:p w14:paraId="47CDA263" w14:textId="035E088D"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کمره‌ای همدانی، علیرضا</w:t>
      </w:r>
      <w:r w:rsidR="002E43D1">
        <w:rPr>
          <w:rFonts w:ascii="Sahel" w:hAnsi="Sahel" w:cs="Sahel"/>
          <w:sz w:val="24"/>
          <w:szCs w:val="24"/>
          <w:rtl/>
          <w:lang w:bidi="fa-IR"/>
        </w:rPr>
        <w:t xml:space="preserve">، </w:t>
      </w:r>
      <w:r w:rsidRPr="002E43D1">
        <w:rPr>
          <w:rFonts w:ascii="Sahel" w:hAnsi="Sahel" w:cs="Sahel"/>
          <w:sz w:val="24"/>
          <w:szCs w:val="24"/>
          <w:rtl/>
          <w:lang w:bidi="fa-IR"/>
        </w:rPr>
        <w:t>حکم می‌کنم</w:t>
      </w:r>
      <w:r w:rsidR="002E43D1">
        <w:rPr>
          <w:rFonts w:ascii="Sahel" w:hAnsi="Sahel" w:cs="Sahel"/>
          <w:sz w:val="24"/>
          <w:szCs w:val="24"/>
          <w:rtl/>
          <w:lang w:bidi="fa-IR"/>
        </w:rPr>
        <w:t xml:space="preserve">، </w:t>
      </w:r>
      <w:r w:rsidRPr="002E43D1">
        <w:rPr>
          <w:rFonts w:ascii="Sahel" w:hAnsi="Sahel" w:cs="Sahel"/>
          <w:sz w:val="24"/>
          <w:szCs w:val="24"/>
          <w:rtl/>
          <w:lang w:bidi="fa-IR"/>
        </w:rPr>
        <w:t>تهران: عروج، ۱۳۹۰.</w:t>
      </w:r>
    </w:p>
    <w:p w14:paraId="36DB7C05" w14:textId="738CA111"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کوهستانی‌نژاد، مسعود</w:t>
      </w:r>
      <w:r w:rsidR="002E43D1">
        <w:rPr>
          <w:rFonts w:ascii="Sahel" w:hAnsi="Sahel" w:cs="Sahel"/>
          <w:sz w:val="24"/>
          <w:szCs w:val="24"/>
          <w:rtl/>
          <w:lang w:bidi="fa-IR"/>
        </w:rPr>
        <w:t xml:space="preserve">، </w:t>
      </w:r>
      <w:r w:rsidRPr="002E43D1">
        <w:rPr>
          <w:rFonts w:ascii="Sahel" w:hAnsi="Sahel" w:cs="Sahel"/>
          <w:sz w:val="24"/>
          <w:szCs w:val="24"/>
          <w:rtl/>
          <w:lang w:bidi="fa-IR"/>
        </w:rPr>
        <w:t>مرداد خاموش</w:t>
      </w:r>
      <w:r w:rsidR="002E43D1">
        <w:rPr>
          <w:rFonts w:ascii="Sahel" w:hAnsi="Sahel" w:cs="Sahel"/>
          <w:sz w:val="24"/>
          <w:szCs w:val="24"/>
          <w:rtl/>
          <w:lang w:bidi="fa-IR"/>
        </w:rPr>
        <w:t xml:space="preserve">، </w:t>
      </w:r>
      <w:r w:rsidRPr="002E43D1">
        <w:rPr>
          <w:rFonts w:ascii="Sahel" w:hAnsi="Sahel" w:cs="Sahel"/>
          <w:sz w:val="24"/>
          <w:szCs w:val="24"/>
          <w:rtl/>
          <w:lang w:bidi="fa-IR"/>
        </w:rPr>
        <w:t>تهران: مرکز اسناد انقلاب اسلامی، ۱۳۸۹.</w:t>
      </w:r>
    </w:p>
    <w:p w14:paraId="1D318D4E" w14:textId="77777777" w:rsidR="009645EE" w:rsidRPr="002E43D1" w:rsidRDefault="006E46C9" w:rsidP="009645EE">
      <w:pPr>
        <w:pStyle w:val="Heading15"/>
        <w:rPr>
          <w:rFonts w:ascii="Sahel" w:hAnsi="Sahel" w:cs="Sahel"/>
          <w:sz w:val="24"/>
          <w:szCs w:val="24"/>
          <w:rtl/>
        </w:rPr>
      </w:pPr>
      <w:r w:rsidRPr="002E43D1">
        <w:rPr>
          <w:rFonts w:ascii="Sahel" w:hAnsi="Sahel" w:cs="Sahel"/>
          <w:sz w:val="24"/>
          <w:szCs w:val="24"/>
          <w:rtl/>
        </w:rPr>
        <w:t>گ</w:t>
      </w:r>
    </w:p>
    <w:p w14:paraId="1106B9BD" w14:textId="45696D9F"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گروه نویسندگان</w:t>
      </w:r>
      <w:r w:rsidR="002E43D1">
        <w:rPr>
          <w:rFonts w:ascii="Sahel" w:hAnsi="Sahel" w:cs="Sahel"/>
          <w:sz w:val="24"/>
          <w:szCs w:val="24"/>
          <w:rtl/>
          <w:lang w:bidi="fa-IR"/>
        </w:rPr>
        <w:t xml:space="preserve">، </w:t>
      </w:r>
      <w:r w:rsidRPr="002E43D1">
        <w:rPr>
          <w:rFonts w:ascii="Sahel" w:hAnsi="Sahel" w:cs="Sahel"/>
          <w:sz w:val="24"/>
          <w:szCs w:val="24"/>
          <w:rtl/>
          <w:lang w:bidi="fa-IR"/>
        </w:rPr>
        <w:t xml:space="preserve">شهید </w:t>
      </w:r>
      <w:r w:rsidRPr="002E43D1">
        <w:rPr>
          <w:rFonts w:ascii="Sahel" w:hAnsi="Sahel" w:cs="Sahel"/>
          <w:sz w:val="24"/>
          <w:szCs w:val="24"/>
          <w:rtl/>
          <w:lang w:bidi="fa-IR"/>
        </w:rPr>
        <w:t>علم (دفتر اول)</w:t>
      </w:r>
      <w:r w:rsidR="002E43D1">
        <w:rPr>
          <w:rFonts w:ascii="Sahel" w:hAnsi="Sahel" w:cs="Sahel"/>
          <w:sz w:val="24"/>
          <w:szCs w:val="24"/>
          <w:rtl/>
          <w:lang w:bidi="fa-IR"/>
        </w:rPr>
        <w:t xml:space="preserve">، </w:t>
      </w:r>
      <w:r w:rsidRPr="002E43D1">
        <w:rPr>
          <w:rFonts w:ascii="Sahel" w:hAnsi="Sahel" w:cs="Sahel"/>
          <w:sz w:val="24"/>
          <w:szCs w:val="24"/>
          <w:rtl/>
          <w:lang w:bidi="fa-IR"/>
        </w:rPr>
        <w:t>تهران: دفتر مطالعات جبهه فرهنگی انقلاب اسلامی، ۱۳۸۹.</w:t>
      </w:r>
    </w:p>
    <w:p w14:paraId="4A103750" w14:textId="3606FED2"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لوبون، گوستاو</w:t>
      </w:r>
      <w:r w:rsidR="002E43D1">
        <w:rPr>
          <w:rFonts w:ascii="Sahel" w:hAnsi="Sahel" w:cs="Sahel"/>
          <w:sz w:val="24"/>
          <w:szCs w:val="24"/>
          <w:rtl/>
          <w:lang w:bidi="fa-IR"/>
        </w:rPr>
        <w:t xml:space="preserve">، </w:t>
      </w:r>
      <w:r w:rsidRPr="002E43D1">
        <w:rPr>
          <w:rFonts w:ascii="Sahel" w:hAnsi="Sahel" w:cs="Sahel"/>
          <w:sz w:val="24"/>
          <w:szCs w:val="24"/>
          <w:rtl/>
          <w:lang w:bidi="fa-IR"/>
        </w:rPr>
        <w:t>تمدن اسلام و عرب</w:t>
      </w:r>
      <w:r w:rsidR="002E43D1">
        <w:rPr>
          <w:rFonts w:ascii="Sahel" w:hAnsi="Sahel" w:cs="Sahel"/>
          <w:sz w:val="24"/>
          <w:szCs w:val="24"/>
          <w:rtl/>
          <w:lang w:bidi="fa-IR"/>
        </w:rPr>
        <w:t xml:space="preserve">، </w:t>
      </w:r>
      <w:r w:rsidRPr="002E43D1">
        <w:rPr>
          <w:rFonts w:ascii="Sahel" w:hAnsi="Sahel" w:cs="Sahel"/>
          <w:sz w:val="24"/>
          <w:szCs w:val="24"/>
          <w:rtl/>
          <w:lang w:bidi="fa-IR"/>
        </w:rPr>
        <w:t>ترجمه سید هاشم حسینی</w:t>
      </w:r>
      <w:r w:rsidR="002E43D1">
        <w:rPr>
          <w:rFonts w:ascii="Sahel" w:hAnsi="Sahel" w:cs="Sahel"/>
          <w:sz w:val="24"/>
          <w:szCs w:val="24"/>
          <w:rtl/>
          <w:lang w:bidi="fa-IR"/>
        </w:rPr>
        <w:t xml:space="preserve">، </w:t>
      </w:r>
      <w:r w:rsidRPr="002E43D1">
        <w:rPr>
          <w:rFonts w:ascii="Sahel" w:hAnsi="Sahel" w:cs="Sahel"/>
          <w:sz w:val="24"/>
          <w:szCs w:val="24"/>
          <w:rtl/>
          <w:lang w:bidi="fa-IR"/>
        </w:rPr>
        <w:t>تهران: کتابفروشی اسلامیه، ۱۳۴۷.</w:t>
      </w:r>
    </w:p>
    <w:p w14:paraId="6B26E5FB" w14:textId="77777777" w:rsidR="009645EE" w:rsidRPr="002E43D1" w:rsidRDefault="006E46C9" w:rsidP="009645EE">
      <w:pPr>
        <w:pStyle w:val="Heading15"/>
        <w:rPr>
          <w:rFonts w:ascii="Sahel" w:hAnsi="Sahel" w:cs="Sahel"/>
          <w:sz w:val="24"/>
          <w:szCs w:val="24"/>
          <w:rtl/>
        </w:rPr>
      </w:pPr>
      <w:r w:rsidRPr="002E43D1">
        <w:rPr>
          <w:rFonts w:ascii="Sahel" w:hAnsi="Sahel" w:cs="Sahel"/>
          <w:sz w:val="24"/>
          <w:szCs w:val="24"/>
          <w:rtl/>
        </w:rPr>
        <w:t>ل</w:t>
      </w:r>
    </w:p>
    <w:p w14:paraId="4E51B9EE" w14:textId="4B80D225"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لیثی واسطی، علی</w:t>
      </w:r>
      <w:r w:rsidR="002E43D1">
        <w:rPr>
          <w:rFonts w:ascii="Sahel" w:hAnsi="Sahel" w:cs="Sahel"/>
          <w:sz w:val="24"/>
          <w:szCs w:val="24"/>
          <w:rtl/>
          <w:lang w:bidi="fa-IR"/>
        </w:rPr>
        <w:t>‌بن‌</w:t>
      </w:r>
      <w:r w:rsidRPr="002E43D1">
        <w:rPr>
          <w:rFonts w:ascii="Sahel" w:hAnsi="Sahel" w:cs="Sahel"/>
          <w:sz w:val="24"/>
          <w:szCs w:val="24"/>
          <w:rtl/>
          <w:lang w:bidi="fa-IR"/>
        </w:rPr>
        <w:t>محمد</w:t>
      </w:r>
      <w:r w:rsidR="002E43D1">
        <w:rPr>
          <w:rFonts w:ascii="Sahel" w:hAnsi="Sahel" w:cs="Sahel"/>
          <w:sz w:val="24"/>
          <w:szCs w:val="24"/>
          <w:rtl/>
          <w:lang w:bidi="fa-IR"/>
        </w:rPr>
        <w:t xml:space="preserve">، </w:t>
      </w:r>
      <w:r w:rsidRPr="002E43D1">
        <w:rPr>
          <w:rFonts w:ascii="Sahel" w:hAnsi="Sahel" w:cs="Sahel"/>
          <w:sz w:val="24"/>
          <w:szCs w:val="24"/>
          <w:rtl/>
          <w:lang w:bidi="fa-IR"/>
        </w:rPr>
        <w:t>عیون الحکم و المواعظ</w:t>
      </w:r>
      <w:r w:rsidR="002E43D1">
        <w:rPr>
          <w:rFonts w:ascii="Sahel" w:hAnsi="Sahel" w:cs="Sahel"/>
          <w:sz w:val="24"/>
          <w:szCs w:val="24"/>
          <w:rtl/>
          <w:lang w:bidi="fa-IR"/>
        </w:rPr>
        <w:t xml:space="preserve">، </w:t>
      </w:r>
      <w:r w:rsidRPr="002E43D1">
        <w:rPr>
          <w:rFonts w:ascii="Sahel" w:hAnsi="Sahel" w:cs="Sahel"/>
          <w:sz w:val="24"/>
          <w:szCs w:val="24"/>
          <w:rtl/>
          <w:lang w:bidi="fa-IR"/>
        </w:rPr>
        <w:t>قم: دارالحدیث، ۱۳۷۶.</w:t>
      </w:r>
    </w:p>
    <w:p w14:paraId="3056C118" w14:textId="77777777" w:rsidR="009645EE" w:rsidRPr="002E43D1" w:rsidRDefault="006E46C9" w:rsidP="009645EE">
      <w:pPr>
        <w:pStyle w:val="Heading15"/>
        <w:rPr>
          <w:rFonts w:ascii="Sahel" w:hAnsi="Sahel" w:cs="Sahel"/>
          <w:sz w:val="24"/>
          <w:szCs w:val="24"/>
          <w:rtl/>
        </w:rPr>
      </w:pPr>
      <w:r w:rsidRPr="002E43D1">
        <w:rPr>
          <w:rFonts w:ascii="Sahel" w:hAnsi="Sahel" w:cs="Sahel"/>
          <w:sz w:val="24"/>
          <w:szCs w:val="24"/>
          <w:rtl/>
        </w:rPr>
        <w:t>م</w:t>
      </w:r>
    </w:p>
    <w:p w14:paraId="0B3A8333" w14:textId="74BDCACE"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مازندرانی، محمدصالح</w:t>
      </w:r>
      <w:r w:rsidR="002E43D1">
        <w:rPr>
          <w:rFonts w:ascii="Sahel" w:hAnsi="Sahel" w:cs="Sahel"/>
          <w:sz w:val="24"/>
          <w:szCs w:val="24"/>
          <w:rtl/>
          <w:lang w:bidi="fa-IR"/>
        </w:rPr>
        <w:t xml:space="preserve">، </w:t>
      </w:r>
      <w:r w:rsidRPr="002E43D1">
        <w:rPr>
          <w:rFonts w:ascii="Sahel" w:hAnsi="Sahel" w:cs="Sahel"/>
          <w:sz w:val="24"/>
          <w:szCs w:val="24"/>
          <w:rtl/>
          <w:lang w:bidi="fa-IR"/>
        </w:rPr>
        <w:t xml:space="preserve">شرح </w:t>
      </w:r>
      <w:r w:rsidRPr="002E43D1">
        <w:rPr>
          <w:rFonts w:ascii="Sahel" w:hAnsi="Sahel" w:cs="Sahel"/>
          <w:sz w:val="24"/>
          <w:szCs w:val="24"/>
          <w:rtl/>
          <w:lang w:bidi="fa-IR"/>
        </w:rPr>
        <w:t>اصول الکافی</w:t>
      </w:r>
      <w:r w:rsidR="002E43D1">
        <w:rPr>
          <w:rFonts w:ascii="Sahel" w:hAnsi="Sahel" w:cs="Sahel"/>
          <w:sz w:val="24"/>
          <w:szCs w:val="24"/>
          <w:rtl/>
          <w:lang w:bidi="fa-IR"/>
        </w:rPr>
        <w:t xml:space="preserve">، </w:t>
      </w:r>
      <w:r w:rsidRPr="002E43D1">
        <w:rPr>
          <w:rFonts w:ascii="Sahel" w:hAnsi="Sahel" w:cs="Sahel"/>
          <w:sz w:val="24"/>
          <w:szCs w:val="24"/>
          <w:rtl/>
          <w:lang w:bidi="fa-IR"/>
        </w:rPr>
        <w:t>بیروت: دار إحیاء التراث العربی، ۱۴۲۱ق.</w:t>
      </w:r>
    </w:p>
    <w:p w14:paraId="5EC7E7F5" w14:textId="505CEB6D"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متقي هندی، علی</w:t>
      </w:r>
      <w:r w:rsidR="002E43D1">
        <w:rPr>
          <w:rFonts w:ascii="Sahel" w:hAnsi="Sahel" w:cs="Sahel"/>
          <w:sz w:val="24"/>
          <w:szCs w:val="24"/>
          <w:rtl/>
          <w:lang w:bidi="fa-IR"/>
        </w:rPr>
        <w:t>‌بن‌</w:t>
      </w:r>
      <w:r w:rsidRPr="002E43D1">
        <w:rPr>
          <w:rFonts w:ascii="Sahel" w:hAnsi="Sahel" w:cs="Sahel"/>
          <w:sz w:val="24"/>
          <w:szCs w:val="24"/>
          <w:rtl/>
          <w:lang w:bidi="fa-IR"/>
        </w:rPr>
        <w:t>حسام‌الدین</w:t>
      </w:r>
      <w:r w:rsidR="002E43D1">
        <w:rPr>
          <w:rFonts w:ascii="Sahel" w:hAnsi="Sahel" w:cs="Sahel"/>
          <w:sz w:val="24"/>
          <w:szCs w:val="24"/>
          <w:rtl/>
          <w:lang w:bidi="fa-IR"/>
        </w:rPr>
        <w:t xml:space="preserve">، </w:t>
      </w:r>
      <w:r w:rsidRPr="002E43D1">
        <w:rPr>
          <w:rFonts w:ascii="Sahel" w:hAnsi="Sahel" w:cs="Sahel"/>
          <w:sz w:val="24"/>
          <w:szCs w:val="24"/>
          <w:rtl/>
          <w:lang w:bidi="fa-IR"/>
        </w:rPr>
        <w:t>کنز العمال فی سنن الأقوال و الأفعال</w:t>
      </w:r>
      <w:r w:rsidR="002E43D1">
        <w:rPr>
          <w:rFonts w:ascii="Sahel" w:hAnsi="Sahel" w:cs="Sahel"/>
          <w:sz w:val="24"/>
          <w:szCs w:val="24"/>
          <w:rtl/>
          <w:lang w:bidi="fa-IR"/>
        </w:rPr>
        <w:t xml:space="preserve">، </w:t>
      </w:r>
      <w:r w:rsidRPr="002E43D1">
        <w:rPr>
          <w:rFonts w:ascii="Sahel" w:hAnsi="Sahel" w:cs="Sahel"/>
          <w:sz w:val="24"/>
          <w:szCs w:val="24"/>
          <w:rtl/>
          <w:lang w:bidi="fa-IR"/>
        </w:rPr>
        <w:t>بیروت: مؤسسة الرسالة، ۱۴۰۹ق.</w:t>
      </w:r>
    </w:p>
    <w:p w14:paraId="361A9731" w14:textId="4825022A"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مج‌د، امید</w:t>
      </w:r>
      <w:r w:rsidR="002E43D1">
        <w:rPr>
          <w:rFonts w:ascii="Sahel" w:hAnsi="Sahel" w:cs="Sahel"/>
          <w:sz w:val="24"/>
          <w:szCs w:val="24"/>
          <w:rtl/>
          <w:lang w:bidi="fa-IR"/>
        </w:rPr>
        <w:t xml:space="preserve">، </w:t>
      </w:r>
      <w:r w:rsidRPr="002E43D1">
        <w:rPr>
          <w:rFonts w:ascii="Sahel" w:hAnsi="Sahel" w:cs="Sahel"/>
          <w:sz w:val="24"/>
          <w:szCs w:val="24"/>
          <w:rtl/>
          <w:lang w:bidi="fa-IR"/>
        </w:rPr>
        <w:t>قرآن‌نامه (ترجمه منظوم قرآن)</w:t>
      </w:r>
      <w:r w:rsidR="002E43D1">
        <w:rPr>
          <w:rFonts w:ascii="Sahel" w:hAnsi="Sahel" w:cs="Sahel"/>
          <w:sz w:val="24"/>
          <w:szCs w:val="24"/>
          <w:rtl/>
          <w:lang w:bidi="fa-IR"/>
        </w:rPr>
        <w:t xml:space="preserve">، </w:t>
      </w:r>
      <w:r w:rsidRPr="002E43D1">
        <w:rPr>
          <w:rFonts w:ascii="Sahel" w:hAnsi="Sahel" w:cs="Sahel"/>
          <w:sz w:val="24"/>
          <w:szCs w:val="24"/>
          <w:rtl/>
          <w:lang w:bidi="fa-IR"/>
        </w:rPr>
        <w:t>تهران: امید مجد، ۱۳۷۹.</w:t>
      </w:r>
    </w:p>
    <w:p w14:paraId="35270FF0" w14:textId="08330536"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مجلسی، محمدباقر</w:t>
      </w:r>
      <w:r w:rsidR="002E43D1">
        <w:rPr>
          <w:rFonts w:ascii="Sahel" w:hAnsi="Sahel" w:cs="Sahel"/>
          <w:sz w:val="24"/>
          <w:szCs w:val="24"/>
          <w:rtl/>
          <w:lang w:bidi="fa-IR"/>
        </w:rPr>
        <w:t xml:space="preserve">، </w:t>
      </w:r>
      <w:r w:rsidRPr="002E43D1">
        <w:rPr>
          <w:rFonts w:ascii="Sahel" w:hAnsi="Sahel" w:cs="Sahel"/>
          <w:sz w:val="24"/>
          <w:szCs w:val="24"/>
          <w:rtl/>
          <w:lang w:bidi="fa-IR"/>
        </w:rPr>
        <w:t xml:space="preserve">بحار الأنوار الجامعة لدرر </w:t>
      </w:r>
      <w:r w:rsidRPr="002E43D1">
        <w:rPr>
          <w:rFonts w:ascii="Sahel" w:hAnsi="Sahel" w:cs="Sahel"/>
          <w:sz w:val="24"/>
          <w:szCs w:val="24"/>
          <w:rtl/>
          <w:lang w:bidi="fa-IR"/>
        </w:rPr>
        <w:t>أخبار الأئمة الأطهار</w:t>
      </w:r>
      <w:r w:rsidR="002E43D1">
        <w:rPr>
          <w:rFonts w:ascii="Sahel" w:hAnsi="Sahel" w:cs="Sahel"/>
          <w:sz w:val="24"/>
          <w:szCs w:val="24"/>
          <w:rtl/>
          <w:lang w:bidi="fa-IR"/>
        </w:rPr>
        <w:t xml:space="preserve">، </w:t>
      </w:r>
      <w:r w:rsidRPr="002E43D1">
        <w:rPr>
          <w:rFonts w:ascii="Sahel" w:hAnsi="Sahel" w:cs="Sahel"/>
          <w:sz w:val="24"/>
          <w:szCs w:val="24"/>
          <w:rtl/>
          <w:lang w:bidi="fa-IR"/>
        </w:rPr>
        <w:t>بیروت: دار إحیاء التراث العربی، ۱۴۰۳ق.</w:t>
      </w:r>
    </w:p>
    <w:p w14:paraId="369B3B8F" w14:textId="72EE2EFF"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مجلسی، محمدباقر</w:t>
      </w:r>
      <w:r w:rsidR="002E43D1">
        <w:rPr>
          <w:rFonts w:ascii="Sahel" w:hAnsi="Sahel" w:cs="Sahel"/>
          <w:sz w:val="24"/>
          <w:szCs w:val="24"/>
          <w:rtl/>
          <w:lang w:bidi="fa-IR"/>
        </w:rPr>
        <w:t xml:space="preserve">، </w:t>
      </w:r>
      <w:r w:rsidRPr="002E43D1">
        <w:rPr>
          <w:rFonts w:ascii="Sahel" w:hAnsi="Sahel" w:cs="Sahel"/>
          <w:sz w:val="24"/>
          <w:szCs w:val="24"/>
          <w:rtl/>
          <w:lang w:bidi="fa-IR"/>
        </w:rPr>
        <w:t>تاریخ پیامبران (حیات القلوب)</w:t>
      </w:r>
      <w:r w:rsidR="002E43D1">
        <w:rPr>
          <w:rFonts w:ascii="Sahel" w:hAnsi="Sahel" w:cs="Sahel"/>
          <w:sz w:val="24"/>
          <w:szCs w:val="24"/>
          <w:rtl/>
          <w:lang w:bidi="fa-IR"/>
        </w:rPr>
        <w:t xml:space="preserve">، </w:t>
      </w:r>
      <w:r w:rsidRPr="002E43D1">
        <w:rPr>
          <w:rFonts w:ascii="Sahel" w:hAnsi="Sahel" w:cs="Sahel"/>
          <w:sz w:val="24"/>
          <w:szCs w:val="24"/>
          <w:rtl/>
          <w:lang w:bidi="fa-IR"/>
        </w:rPr>
        <w:t>تهران: سرور، ۱۳۸۰.</w:t>
      </w:r>
    </w:p>
    <w:p w14:paraId="7C48C0D3" w14:textId="0CA77EA8"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محدثی، جواد</w:t>
      </w:r>
      <w:r w:rsidR="002E43D1">
        <w:rPr>
          <w:rFonts w:ascii="Sahel" w:hAnsi="Sahel" w:cs="Sahel"/>
          <w:sz w:val="24"/>
          <w:szCs w:val="24"/>
          <w:rtl/>
          <w:lang w:bidi="fa-IR"/>
        </w:rPr>
        <w:t xml:space="preserve">، </w:t>
      </w:r>
      <w:r w:rsidRPr="002E43D1">
        <w:rPr>
          <w:rFonts w:ascii="Sahel" w:hAnsi="Sahel" w:cs="Sahel"/>
          <w:sz w:val="24"/>
          <w:szCs w:val="24"/>
          <w:rtl/>
          <w:lang w:bidi="fa-IR"/>
        </w:rPr>
        <w:t>اخلاق و احکام در داستان‌های شهید دستغیب</w:t>
      </w:r>
      <w:r w:rsidR="002E43D1">
        <w:rPr>
          <w:rFonts w:ascii="Sahel" w:hAnsi="Sahel" w:cs="Sahel"/>
          <w:sz w:val="24"/>
          <w:szCs w:val="24"/>
          <w:rtl/>
          <w:lang w:bidi="fa-IR"/>
        </w:rPr>
        <w:t xml:space="preserve">، </w:t>
      </w:r>
      <w:r w:rsidRPr="002E43D1">
        <w:rPr>
          <w:rFonts w:ascii="Sahel" w:hAnsi="Sahel" w:cs="Sahel"/>
          <w:sz w:val="24"/>
          <w:szCs w:val="24"/>
          <w:rtl/>
          <w:lang w:bidi="fa-IR"/>
        </w:rPr>
        <w:t>قم: بوستان کتاب، ۱۳۸۷.</w:t>
      </w:r>
    </w:p>
    <w:p w14:paraId="0E1A63BA" w14:textId="2EC016A1"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محمدی اشتهاردی، محمد</w:t>
      </w:r>
      <w:r w:rsidR="002E43D1">
        <w:rPr>
          <w:rFonts w:ascii="Sahel" w:hAnsi="Sahel" w:cs="Sahel"/>
          <w:sz w:val="24"/>
          <w:szCs w:val="24"/>
          <w:rtl/>
          <w:lang w:bidi="fa-IR"/>
        </w:rPr>
        <w:t xml:space="preserve">، </w:t>
      </w:r>
      <w:r w:rsidRPr="002E43D1">
        <w:rPr>
          <w:rFonts w:ascii="Sahel" w:hAnsi="Sahel" w:cs="Sahel"/>
          <w:sz w:val="24"/>
          <w:szCs w:val="24"/>
          <w:rtl/>
          <w:lang w:bidi="fa-IR"/>
        </w:rPr>
        <w:t>داستان‌ها و پندها</w:t>
      </w:r>
      <w:r w:rsidR="002E43D1">
        <w:rPr>
          <w:rFonts w:ascii="Sahel" w:hAnsi="Sahel" w:cs="Sahel"/>
          <w:sz w:val="24"/>
          <w:szCs w:val="24"/>
          <w:rtl/>
          <w:lang w:bidi="fa-IR"/>
        </w:rPr>
        <w:t xml:space="preserve">، </w:t>
      </w:r>
      <w:r w:rsidRPr="002E43D1">
        <w:rPr>
          <w:rFonts w:ascii="Sahel" w:hAnsi="Sahel" w:cs="Sahel"/>
          <w:sz w:val="24"/>
          <w:szCs w:val="24"/>
          <w:rtl/>
          <w:lang w:bidi="fa-IR"/>
        </w:rPr>
        <w:t xml:space="preserve">قم: </w:t>
      </w:r>
      <w:r w:rsidRPr="002E43D1">
        <w:rPr>
          <w:rFonts w:ascii="Sahel" w:hAnsi="Sahel" w:cs="Sahel"/>
          <w:sz w:val="24"/>
          <w:szCs w:val="24"/>
          <w:rtl/>
          <w:lang w:bidi="fa-IR"/>
        </w:rPr>
        <w:t>نبوی، ۱۳۷۵.</w:t>
      </w:r>
    </w:p>
    <w:p w14:paraId="2570A0D4" w14:textId="31F24D80"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محمدی اشتهاردی، محمد</w:t>
      </w:r>
      <w:r w:rsidR="002E43D1">
        <w:rPr>
          <w:rFonts w:ascii="Sahel" w:hAnsi="Sahel" w:cs="Sahel"/>
          <w:sz w:val="24"/>
          <w:szCs w:val="24"/>
          <w:rtl/>
          <w:lang w:bidi="fa-IR"/>
        </w:rPr>
        <w:t xml:space="preserve">، </w:t>
      </w:r>
      <w:r w:rsidRPr="002E43D1">
        <w:rPr>
          <w:rFonts w:ascii="Sahel" w:hAnsi="Sahel" w:cs="Sahel"/>
          <w:sz w:val="24"/>
          <w:szCs w:val="24"/>
          <w:rtl/>
          <w:lang w:bidi="fa-IR"/>
        </w:rPr>
        <w:t>سرگذشت‌های عبرت‌انگیز</w:t>
      </w:r>
      <w:r w:rsidR="002E43D1">
        <w:rPr>
          <w:rFonts w:ascii="Sahel" w:hAnsi="Sahel" w:cs="Sahel"/>
          <w:sz w:val="24"/>
          <w:szCs w:val="24"/>
          <w:rtl/>
          <w:lang w:bidi="fa-IR"/>
        </w:rPr>
        <w:t xml:space="preserve">، </w:t>
      </w:r>
      <w:r w:rsidRPr="002E43D1">
        <w:rPr>
          <w:rFonts w:ascii="Sahel" w:hAnsi="Sahel" w:cs="Sahel"/>
          <w:sz w:val="24"/>
          <w:szCs w:val="24"/>
          <w:rtl/>
          <w:lang w:bidi="fa-IR"/>
        </w:rPr>
        <w:t>قم: دفتر تبلیغات اسلامی، ۱۳۷۴.</w:t>
      </w:r>
    </w:p>
    <w:p w14:paraId="6CD698B7" w14:textId="4296135E"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محمدی، مصطفی</w:t>
      </w:r>
      <w:r w:rsidR="002E43D1">
        <w:rPr>
          <w:rFonts w:ascii="Sahel" w:hAnsi="Sahel" w:cs="Sahel"/>
          <w:sz w:val="24"/>
          <w:szCs w:val="24"/>
          <w:rtl/>
          <w:lang w:bidi="fa-IR"/>
        </w:rPr>
        <w:t xml:space="preserve">، </w:t>
      </w:r>
      <w:r w:rsidRPr="002E43D1">
        <w:rPr>
          <w:rFonts w:ascii="Sahel" w:hAnsi="Sahel" w:cs="Sahel"/>
          <w:sz w:val="24"/>
          <w:szCs w:val="24"/>
          <w:rtl/>
          <w:lang w:bidi="fa-IR"/>
        </w:rPr>
        <w:t>تنها ۳۰ ماه دیگر</w:t>
      </w:r>
      <w:r w:rsidR="002E43D1">
        <w:rPr>
          <w:rFonts w:ascii="Sahel" w:hAnsi="Sahel" w:cs="Sahel"/>
          <w:sz w:val="24"/>
          <w:szCs w:val="24"/>
          <w:rtl/>
          <w:lang w:bidi="fa-IR"/>
        </w:rPr>
        <w:t xml:space="preserve">، </w:t>
      </w:r>
      <w:r w:rsidRPr="002E43D1">
        <w:rPr>
          <w:rFonts w:ascii="Sahel" w:hAnsi="Sahel" w:cs="Sahel"/>
          <w:sz w:val="24"/>
          <w:szCs w:val="24"/>
          <w:rtl/>
          <w:lang w:bidi="fa-IR"/>
        </w:rPr>
        <w:t>تهران: فاتحان، ۱۳۹۰.</w:t>
      </w:r>
    </w:p>
    <w:p w14:paraId="7FAD8B0E" w14:textId="643C714E"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محمودی، محمدباقر</w:t>
      </w:r>
      <w:r w:rsidR="002E43D1">
        <w:rPr>
          <w:rFonts w:ascii="Sahel" w:hAnsi="Sahel" w:cs="Sahel"/>
          <w:sz w:val="24"/>
          <w:szCs w:val="24"/>
          <w:rtl/>
          <w:lang w:bidi="fa-IR"/>
        </w:rPr>
        <w:t xml:space="preserve">، </w:t>
      </w:r>
      <w:r w:rsidRPr="002E43D1">
        <w:rPr>
          <w:rFonts w:ascii="Sahel" w:hAnsi="Sahel" w:cs="Sahel"/>
          <w:sz w:val="24"/>
          <w:szCs w:val="24"/>
          <w:rtl/>
          <w:lang w:bidi="fa-IR"/>
        </w:rPr>
        <w:t>ترجمه اعلام الوری</w:t>
      </w:r>
      <w:r w:rsidR="002E43D1">
        <w:rPr>
          <w:rFonts w:ascii="Sahel" w:hAnsi="Sahel" w:cs="Sahel"/>
          <w:sz w:val="24"/>
          <w:szCs w:val="24"/>
          <w:rtl/>
          <w:lang w:bidi="fa-IR"/>
        </w:rPr>
        <w:t xml:space="preserve">، </w:t>
      </w:r>
      <w:r w:rsidRPr="002E43D1">
        <w:rPr>
          <w:rFonts w:ascii="Sahel" w:hAnsi="Sahel" w:cs="Sahel"/>
          <w:sz w:val="24"/>
          <w:szCs w:val="24"/>
          <w:rtl/>
          <w:lang w:bidi="fa-IR"/>
        </w:rPr>
        <w:t>تهران: اسلامیه، ۱۳۴۶.</w:t>
      </w:r>
    </w:p>
    <w:p w14:paraId="3FBC8B8D" w14:textId="3639CCC0"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مختاری، رضا</w:t>
      </w:r>
      <w:r w:rsidR="002E43D1">
        <w:rPr>
          <w:rFonts w:ascii="Sahel" w:hAnsi="Sahel" w:cs="Sahel"/>
          <w:sz w:val="24"/>
          <w:szCs w:val="24"/>
          <w:rtl/>
          <w:lang w:bidi="fa-IR"/>
        </w:rPr>
        <w:t xml:space="preserve">، </w:t>
      </w:r>
      <w:r w:rsidRPr="002E43D1">
        <w:rPr>
          <w:rFonts w:ascii="Sahel" w:hAnsi="Sahel" w:cs="Sahel"/>
          <w:sz w:val="24"/>
          <w:szCs w:val="24"/>
          <w:rtl/>
          <w:lang w:bidi="fa-IR"/>
        </w:rPr>
        <w:t>سیمای فرزانگان</w:t>
      </w:r>
      <w:r w:rsidR="002E43D1">
        <w:rPr>
          <w:rFonts w:ascii="Sahel" w:hAnsi="Sahel" w:cs="Sahel"/>
          <w:sz w:val="24"/>
          <w:szCs w:val="24"/>
          <w:rtl/>
          <w:lang w:bidi="fa-IR"/>
        </w:rPr>
        <w:t xml:space="preserve">، </w:t>
      </w:r>
      <w:r w:rsidRPr="002E43D1">
        <w:rPr>
          <w:rFonts w:ascii="Sahel" w:hAnsi="Sahel" w:cs="Sahel"/>
          <w:sz w:val="24"/>
          <w:szCs w:val="24"/>
          <w:rtl/>
          <w:lang w:bidi="fa-IR"/>
        </w:rPr>
        <w:t>قم: بوستان کتاب، ۱۳۷۵.</w:t>
      </w:r>
    </w:p>
    <w:p w14:paraId="3F42769E" w14:textId="3C69509C"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مشهد</w:t>
      </w:r>
      <w:r w:rsidRPr="002E43D1">
        <w:rPr>
          <w:rFonts w:ascii="Sahel" w:hAnsi="Sahel" w:cs="Sahel"/>
          <w:sz w:val="24"/>
          <w:szCs w:val="24"/>
          <w:rtl/>
          <w:lang w:bidi="fa-IR"/>
        </w:rPr>
        <w:t>ی، محمد</w:t>
      </w:r>
      <w:r w:rsidR="002E43D1">
        <w:rPr>
          <w:rFonts w:ascii="Sahel" w:hAnsi="Sahel" w:cs="Sahel"/>
          <w:sz w:val="24"/>
          <w:szCs w:val="24"/>
          <w:rtl/>
          <w:lang w:bidi="fa-IR"/>
        </w:rPr>
        <w:t>‌بن‌</w:t>
      </w:r>
      <w:r w:rsidRPr="002E43D1">
        <w:rPr>
          <w:rFonts w:ascii="Sahel" w:hAnsi="Sahel" w:cs="Sahel"/>
          <w:sz w:val="24"/>
          <w:szCs w:val="24"/>
          <w:rtl/>
          <w:lang w:bidi="fa-IR"/>
        </w:rPr>
        <w:t>محمدرضا</w:t>
      </w:r>
      <w:r w:rsidR="002E43D1">
        <w:rPr>
          <w:rFonts w:ascii="Sahel" w:hAnsi="Sahel" w:cs="Sahel"/>
          <w:sz w:val="24"/>
          <w:szCs w:val="24"/>
          <w:rtl/>
          <w:lang w:bidi="fa-IR"/>
        </w:rPr>
        <w:t xml:space="preserve">، </w:t>
      </w:r>
      <w:r w:rsidRPr="002E43D1">
        <w:rPr>
          <w:rFonts w:ascii="Sahel" w:hAnsi="Sahel" w:cs="Sahel"/>
          <w:sz w:val="24"/>
          <w:szCs w:val="24"/>
          <w:rtl/>
          <w:lang w:bidi="fa-IR"/>
        </w:rPr>
        <w:t>تفسیر کنز الدقائق و بحر الغرائب</w:t>
      </w:r>
      <w:r w:rsidR="002E43D1">
        <w:rPr>
          <w:rFonts w:ascii="Sahel" w:hAnsi="Sahel" w:cs="Sahel"/>
          <w:sz w:val="24"/>
          <w:szCs w:val="24"/>
          <w:rtl/>
          <w:lang w:bidi="fa-IR"/>
        </w:rPr>
        <w:t xml:space="preserve">، </w:t>
      </w:r>
      <w:r w:rsidRPr="002E43D1">
        <w:rPr>
          <w:rFonts w:ascii="Sahel" w:hAnsi="Sahel" w:cs="Sahel"/>
          <w:sz w:val="24"/>
          <w:szCs w:val="24"/>
          <w:rtl/>
          <w:lang w:bidi="fa-IR"/>
        </w:rPr>
        <w:t>تهران: وزارت ارشاد، ۱۴۰۷ق.</w:t>
      </w:r>
    </w:p>
    <w:p w14:paraId="73CD4F6E" w14:textId="4154A891"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مصطفوی، حسن</w:t>
      </w:r>
      <w:r w:rsidR="002E43D1">
        <w:rPr>
          <w:rFonts w:ascii="Sahel" w:hAnsi="Sahel" w:cs="Sahel"/>
          <w:sz w:val="24"/>
          <w:szCs w:val="24"/>
          <w:rtl/>
          <w:lang w:bidi="fa-IR"/>
        </w:rPr>
        <w:t xml:space="preserve">، </w:t>
      </w:r>
      <w:r w:rsidRPr="002E43D1">
        <w:rPr>
          <w:rFonts w:ascii="Sahel" w:hAnsi="Sahel" w:cs="Sahel"/>
          <w:sz w:val="24"/>
          <w:szCs w:val="24"/>
          <w:rtl/>
          <w:lang w:bidi="fa-IR"/>
        </w:rPr>
        <w:t>التحقیق فی کلمات القرآن الکریم</w:t>
      </w:r>
      <w:r w:rsidR="002E43D1">
        <w:rPr>
          <w:rFonts w:ascii="Sahel" w:hAnsi="Sahel" w:cs="Sahel"/>
          <w:sz w:val="24"/>
          <w:szCs w:val="24"/>
          <w:rtl/>
          <w:lang w:bidi="fa-IR"/>
        </w:rPr>
        <w:t xml:space="preserve">، </w:t>
      </w:r>
      <w:r w:rsidRPr="002E43D1">
        <w:rPr>
          <w:rFonts w:ascii="Sahel" w:hAnsi="Sahel" w:cs="Sahel"/>
          <w:sz w:val="24"/>
          <w:szCs w:val="24"/>
          <w:rtl/>
          <w:lang w:bidi="fa-IR"/>
        </w:rPr>
        <w:t>تهران: بنگاه ترجمه و نشر کتاب، ۱۳۶۰.</w:t>
      </w:r>
    </w:p>
    <w:p w14:paraId="266D2C78" w14:textId="3E521100"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مطهری، مرتضی</w:t>
      </w:r>
      <w:r w:rsidR="002E43D1">
        <w:rPr>
          <w:rFonts w:ascii="Sahel" w:hAnsi="Sahel" w:cs="Sahel"/>
          <w:sz w:val="24"/>
          <w:szCs w:val="24"/>
          <w:rtl/>
          <w:lang w:bidi="fa-IR"/>
        </w:rPr>
        <w:t xml:space="preserve">، </w:t>
      </w:r>
      <w:r w:rsidRPr="002E43D1">
        <w:rPr>
          <w:rFonts w:ascii="Sahel" w:hAnsi="Sahel" w:cs="Sahel"/>
          <w:sz w:val="24"/>
          <w:szCs w:val="24"/>
          <w:rtl/>
          <w:lang w:bidi="fa-IR"/>
        </w:rPr>
        <w:t>آشنایی با علوم اسلامی (بخش اخلاق)</w:t>
      </w:r>
      <w:r w:rsidR="002E43D1">
        <w:rPr>
          <w:rFonts w:ascii="Sahel" w:hAnsi="Sahel" w:cs="Sahel"/>
          <w:sz w:val="24"/>
          <w:szCs w:val="24"/>
          <w:rtl/>
          <w:lang w:bidi="fa-IR"/>
        </w:rPr>
        <w:t xml:space="preserve">، </w:t>
      </w:r>
      <w:r w:rsidRPr="002E43D1">
        <w:rPr>
          <w:rFonts w:ascii="Sahel" w:hAnsi="Sahel" w:cs="Sahel"/>
          <w:sz w:val="24"/>
          <w:szCs w:val="24"/>
          <w:rtl/>
          <w:lang w:bidi="fa-IR"/>
        </w:rPr>
        <w:t>تهران: صدرا، ۱۳۶۸.</w:t>
      </w:r>
    </w:p>
    <w:p w14:paraId="454FB4A9" w14:textId="68F2A410"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مظفر، محمدحسین</w:t>
      </w:r>
      <w:r w:rsidR="002E43D1">
        <w:rPr>
          <w:rFonts w:ascii="Sahel" w:hAnsi="Sahel" w:cs="Sahel"/>
          <w:sz w:val="24"/>
          <w:szCs w:val="24"/>
          <w:rtl/>
          <w:lang w:bidi="fa-IR"/>
        </w:rPr>
        <w:t xml:space="preserve">، </w:t>
      </w:r>
      <w:r w:rsidRPr="002E43D1">
        <w:rPr>
          <w:rFonts w:ascii="Sahel" w:hAnsi="Sahel" w:cs="Sahel"/>
          <w:sz w:val="24"/>
          <w:szCs w:val="24"/>
          <w:rtl/>
          <w:lang w:bidi="fa-IR"/>
        </w:rPr>
        <w:t>تاریخ شیعه</w:t>
      </w:r>
      <w:r w:rsidR="002E43D1">
        <w:rPr>
          <w:rFonts w:ascii="Sahel" w:hAnsi="Sahel" w:cs="Sahel"/>
          <w:sz w:val="24"/>
          <w:szCs w:val="24"/>
          <w:rtl/>
          <w:lang w:bidi="fa-IR"/>
        </w:rPr>
        <w:t xml:space="preserve">، </w:t>
      </w:r>
      <w:r w:rsidRPr="002E43D1">
        <w:rPr>
          <w:rFonts w:ascii="Sahel" w:hAnsi="Sahel" w:cs="Sahel"/>
          <w:sz w:val="24"/>
          <w:szCs w:val="24"/>
          <w:rtl/>
          <w:lang w:bidi="fa-IR"/>
        </w:rPr>
        <w:t>قم: انصاریان، ۱۳۷۹.</w:t>
      </w:r>
    </w:p>
    <w:p w14:paraId="1DD292A9" w14:textId="17AB893F"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معلوف، لویس</w:t>
      </w:r>
      <w:r w:rsidR="002E43D1">
        <w:rPr>
          <w:rFonts w:ascii="Sahel" w:hAnsi="Sahel" w:cs="Sahel"/>
          <w:sz w:val="24"/>
          <w:szCs w:val="24"/>
          <w:rtl/>
          <w:lang w:bidi="fa-IR"/>
        </w:rPr>
        <w:t xml:space="preserve">، </w:t>
      </w:r>
      <w:r w:rsidRPr="002E43D1">
        <w:rPr>
          <w:rFonts w:ascii="Sahel" w:hAnsi="Sahel" w:cs="Sahel"/>
          <w:sz w:val="24"/>
          <w:szCs w:val="24"/>
          <w:rtl/>
          <w:lang w:bidi="fa-IR"/>
        </w:rPr>
        <w:t>المنجد فی اللغة</w:t>
      </w:r>
      <w:r w:rsidR="002E43D1">
        <w:rPr>
          <w:rFonts w:ascii="Sahel" w:hAnsi="Sahel" w:cs="Sahel"/>
          <w:sz w:val="24"/>
          <w:szCs w:val="24"/>
          <w:rtl/>
          <w:lang w:bidi="fa-IR"/>
        </w:rPr>
        <w:t xml:space="preserve">، </w:t>
      </w:r>
      <w:r w:rsidRPr="002E43D1">
        <w:rPr>
          <w:rFonts w:ascii="Sahel" w:hAnsi="Sahel" w:cs="Sahel"/>
          <w:sz w:val="24"/>
          <w:szCs w:val="24"/>
          <w:rtl/>
          <w:lang w:bidi="fa-IR"/>
        </w:rPr>
        <w:t>ترجمه محمد بندرریگی</w:t>
      </w:r>
      <w:r w:rsidR="002E43D1">
        <w:rPr>
          <w:rFonts w:ascii="Sahel" w:hAnsi="Sahel" w:cs="Sahel"/>
          <w:sz w:val="24"/>
          <w:szCs w:val="24"/>
          <w:rtl/>
          <w:lang w:bidi="fa-IR"/>
        </w:rPr>
        <w:t xml:space="preserve">، </w:t>
      </w:r>
      <w:r w:rsidRPr="002E43D1">
        <w:rPr>
          <w:rFonts w:ascii="Sahel" w:hAnsi="Sahel" w:cs="Sahel"/>
          <w:sz w:val="24"/>
          <w:szCs w:val="24"/>
          <w:rtl/>
          <w:lang w:bidi="fa-IR"/>
        </w:rPr>
        <w:t>تهران: ایران، ۱۳۸۶.</w:t>
      </w:r>
    </w:p>
    <w:p w14:paraId="32511A03" w14:textId="7C42DA28"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مفید، محمد</w:t>
      </w:r>
      <w:r w:rsidR="002E43D1">
        <w:rPr>
          <w:rFonts w:ascii="Sahel" w:hAnsi="Sahel" w:cs="Sahel"/>
          <w:sz w:val="24"/>
          <w:szCs w:val="24"/>
          <w:rtl/>
          <w:lang w:bidi="fa-IR"/>
        </w:rPr>
        <w:t>‌بن‌</w:t>
      </w:r>
      <w:r w:rsidRPr="002E43D1">
        <w:rPr>
          <w:rFonts w:ascii="Sahel" w:hAnsi="Sahel" w:cs="Sahel"/>
          <w:sz w:val="24"/>
          <w:szCs w:val="24"/>
          <w:rtl/>
          <w:lang w:bidi="fa-IR"/>
        </w:rPr>
        <w:t>محمد</w:t>
      </w:r>
      <w:r w:rsidR="002E43D1">
        <w:rPr>
          <w:rFonts w:ascii="Sahel" w:hAnsi="Sahel" w:cs="Sahel"/>
          <w:sz w:val="24"/>
          <w:szCs w:val="24"/>
          <w:rtl/>
          <w:lang w:bidi="fa-IR"/>
        </w:rPr>
        <w:t xml:space="preserve">، </w:t>
      </w:r>
      <w:r w:rsidRPr="002E43D1">
        <w:rPr>
          <w:rFonts w:ascii="Sahel" w:hAnsi="Sahel" w:cs="Sahel"/>
          <w:sz w:val="24"/>
          <w:szCs w:val="24"/>
          <w:rtl/>
          <w:lang w:bidi="fa-IR"/>
        </w:rPr>
        <w:t>الإرشاد فی معرفة حجج الله علی العباد</w:t>
      </w:r>
      <w:r w:rsidR="002E43D1">
        <w:rPr>
          <w:rFonts w:ascii="Sahel" w:hAnsi="Sahel" w:cs="Sahel"/>
          <w:sz w:val="24"/>
          <w:szCs w:val="24"/>
          <w:rtl/>
          <w:lang w:bidi="fa-IR"/>
        </w:rPr>
        <w:t xml:space="preserve">، </w:t>
      </w:r>
      <w:r w:rsidRPr="002E43D1">
        <w:rPr>
          <w:rFonts w:ascii="Sahel" w:hAnsi="Sahel" w:cs="Sahel"/>
          <w:sz w:val="24"/>
          <w:szCs w:val="24"/>
          <w:rtl/>
          <w:lang w:bidi="fa-IR"/>
        </w:rPr>
        <w:t>قم: کنگره شیخ مفید، ۱۴۱۳ق.</w:t>
      </w:r>
    </w:p>
    <w:p w14:paraId="6C5FBCE7" w14:textId="2139D3DB"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مفید، محمد</w:t>
      </w:r>
      <w:r w:rsidR="002E43D1">
        <w:rPr>
          <w:rFonts w:ascii="Sahel" w:hAnsi="Sahel" w:cs="Sahel"/>
          <w:sz w:val="24"/>
          <w:szCs w:val="24"/>
          <w:rtl/>
          <w:lang w:bidi="fa-IR"/>
        </w:rPr>
        <w:t>‌بن‌</w:t>
      </w:r>
      <w:r w:rsidRPr="002E43D1">
        <w:rPr>
          <w:rFonts w:ascii="Sahel" w:hAnsi="Sahel" w:cs="Sahel"/>
          <w:sz w:val="24"/>
          <w:szCs w:val="24"/>
          <w:rtl/>
          <w:lang w:bidi="fa-IR"/>
        </w:rPr>
        <w:t>محمد</w:t>
      </w:r>
      <w:r w:rsidR="002E43D1">
        <w:rPr>
          <w:rFonts w:ascii="Sahel" w:hAnsi="Sahel" w:cs="Sahel"/>
          <w:sz w:val="24"/>
          <w:szCs w:val="24"/>
          <w:rtl/>
          <w:lang w:bidi="fa-IR"/>
        </w:rPr>
        <w:t xml:space="preserve">، </w:t>
      </w:r>
      <w:r w:rsidRPr="002E43D1">
        <w:rPr>
          <w:rFonts w:ascii="Sahel" w:hAnsi="Sahel" w:cs="Sahel"/>
          <w:sz w:val="24"/>
          <w:szCs w:val="24"/>
          <w:rtl/>
          <w:lang w:bidi="fa-IR"/>
        </w:rPr>
        <w:t>الأمالی</w:t>
      </w:r>
      <w:r w:rsidR="002E43D1">
        <w:rPr>
          <w:rFonts w:ascii="Sahel" w:hAnsi="Sahel" w:cs="Sahel"/>
          <w:sz w:val="24"/>
          <w:szCs w:val="24"/>
          <w:rtl/>
          <w:lang w:bidi="fa-IR"/>
        </w:rPr>
        <w:t xml:space="preserve">، </w:t>
      </w:r>
      <w:r w:rsidRPr="002E43D1">
        <w:rPr>
          <w:rFonts w:ascii="Sahel" w:hAnsi="Sahel" w:cs="Sahel"/>
          <w:sz w:val="24"/>
          <w:szCs w:val="24"/>
          <w:rtl/>
          <w:lang w:bidi="fa-IR"/>
        </w:rPr>
        <w:t>قم: کنگره شیخ مفید، ۱۴۱۳ق.</w:t>
      </w:r>
    </w:p>
    <w:p w14:paraId="2FDEE5A0" w14:textId="4C32F769"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مکارم شیرازی، ناصر</w:t>
      </w:r>
      <w:r w:rsidR="002E43D1">
        <w:rPr>
          <w:rFonts w:ascii="Sahel" w:hAnsi="Sahel" w:cs="Sahel"/>
          <w:sz w:val="24"/>
          <w:szCs w:val="24"/>
          <w:rtl/>
          <w:lang w:bidi="fa-IR"/>
        </w:rPr>
        <w:t xml:space="preserve">، </w:t>
      </w:r>
      <w:r w:rsidRPr="002E43D1">
        <w:rPr>
          <w:rFonts w:ascii="Sahel" w:hAnsi="Sahel" w:cs="Sahel"/>
          <w:sz w:val="24"/>
          <w:szCs w:val="24"/>
          <w:rtl/>
          <w:lang w:bidi="fa-IR"/>
        </w:rPr>
        <w:t>تفسیر نمونه</w:t>
      </w:r>
      <w:r w:rsidR="002E43D1">
        <w:rPr>
          <w:rFonts w:ascii="Sahel" w:hAnsi="Sahel" w:cs="Sahel"/>
          <w:sz w:val="24"/>
          <w:szCs w:val="24"/>
          <w:rtl/>
          <w:lang w:bidi="fa-IR"/>
        </w:rPr>
        <w:t xml:space="preserve">، </w:t>
      </w:r>
      <w:r w:rsidRPr="002E43D1">
        <w:rPr>
          <w:rFonts w:ascii="Sahel" w:hAnsi="Sahel" w:cs="Sahel"/>
          <w:sz w:val="24"/>
          <w:szCs w:val="24"/>
          <w:rtl/>
          <w:lang w:bidi="fa-IR"/>
        </w:rPr>
        <w:t>تهران: دارالکتب الإسلامیة، ۱۳۷۴.</w:t>
      </w:r>
    </w:p>
    <w:p w14:paraId="151C00C5" w14:textId="0153CDBA"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مکارم شیرازی، ناصر</w:t>
      </w:r>
      <w:r w:rsidR="002E43D1">
        <w:rPr>
          <w:rFonts w:ascii="Sahel" w:hAnsi="Sahel" w:cs="Sahel"/>
          <w:sz w:val="24"/>
          <w:szCs w:val="24"/>
          <w:rtl/>
          <w:lang w:bidi="fa-IR"/>
        </w:rPr>
        <w:t xml:space="preserve">، </w:t>
      </w:r>
      <w:r w:rsidRPr="002E43D1">
        <w:rPr>
          <w:rFonts w:ascii="Sahel" w:hAnsi="Sahel" w:cs="Sahel"/>
          <w:sz w:val="24"/>
          <w:szCs w:val="24"/>
          <w:rtl/>
          <w:lang w:bidi="fa-IR"/>
        </w:rPr>
        <w:t>عاشورا: ریشه‌ها، انگیزه‌ها، رویدادها، پیامدها</w:t>
      </w:r>
      <w:r w:rsidR="002E43D1">
        <w:rPr>
          <w:rFonts w:ascii="Sahel" w:hAnsi="Sahel" w:cs="Sahel"/>
          <w:sz w:val="24"/>
          <w:szCs w:val="24"/>
          <w:rtl/>
          <w:lang w:bidi="fa-IR"/>
        </w:rPr>
        <w:t xml:space="preserve">، </w:t>
      </w:r>
      <w:r w:rsidRPr="002E43D1">
        <w:rPr>
          <w:rFonts w:ascii="Sahel" w:hAnsi="Sahel" w:cs="Sahel"/>
          <w:sz w:val="24"/>
          <w:szCs w:val="24"/>
          <w:rtl/>
          <w:lang w:bidi="fa-IR"/>
        </w:rPr>
        <w:t>قم: مدرسه امام علی</w:t>
      </w:r>
      <w:r w:rsidR="002E43D1">
        <w:rPr>
          <w:rFonts w:ascii="Sahel" w:hAnsi="Sahel" w:cs="Sahel"/>
          <w:sz w:val="24"/>
          <w:szCs w:val="24"/>
          <w:rtl/>
          <w:lang w:bidi="fa-IR"/>
        </w:rPr>
        <w:t>‌بن‌</w:t>
      </w:r>
      <w:r w:rsidRPr="002E43D1">
        <w:rPr>
          <w:rFonts w:ascii="Sahel" w:hAnsi="Sahel" w:cs="Sahel"/>
          <w:sz w:val="24"/>
          <w:szCs w:val="24"/>
          <w:rtl/>
          <w:lang w:bidi="fa-IR"/>
        </w:rPr>
        <w:t>ابی‌طالب (ع)، ۱۳۸۶.</w:t>
      </w:r>
    </w:p>
    <w:p w14:paraId="6E5650A4" w14:textId="24D87AC9"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ملاحسینی، محمدرسول</w:t>
      </w:r>
      <w:r w:rsidR="002E43D1">
        <w:rPr>
          <w:rFonts w:ascii="Sahel" w:hAnsi="Sahel" w:cs="Sahel"/>
          <w:sz w:val="24"/>
          <w:szCs w:val="24"/>
          <w:rtl/>
          <w:lang w:bidi="fa-IR"/>
        </w:rPr>
        <w:t xml:space="preserve">، </w:t>
      </w:r>
      <w:r w:rsidRPr="002E43D1">
        <w:rPr>
          <w:rFonts w:ascii="Sahel" w:hAnsi="Sahel" w:cs="Sahel"/>
          <w:sz w:val="24"/>
          <w:szCs w:val="24"/>
          <w:rtl/>
          <w:lang w:bidi="fa-IR"/>
        </w:rPr>
        <w:t>یادت باشد: شهید مدافع حرم حمید سیاهکالی مرادی</w:t>
      </w:r>
      <w:r w:rsidR="002E43D1">
        <w:rPr>
          <w:rFonts w:ascii="Sahel" w:hAnsi="Sahel" w:cs="Sahel"/>
          <w:sz w:val="24"/>
          <w:szCs w:val="24"/>
          <w:rtl/>
          <w:lang w:bidi="fa-IR"/>
        </w:rPr>
        <w:t xml:space="preserve">، </w:t>
      </w:r>
      <w:r w:rsidRPr="002E43D1">
        <w:rPr>
          <w:rFonts w:ascii="Sahel" w:hAnsi="Sahel" w:cs="Sahel"/>
          <w:sz w:val="24"/>
          <w:szCs w:val="24"/>
          <w:rtl/>
          <w:lang w:bidi="fa-IR"/>
        </w:rPr>
        <w:t>تهران: شهید کاظمی، ۱۳۹۷.</w:t>
      </w:r>
    </w:p>
    <w:p w14:paraId="0060A3EF" w14:textId="3BE37174"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ملتجی، مه</w:t>
      </w:r>
      <w:r w:rsidRPr="002E43D1">
        <w:rPr>
          <w:rFonts w:ascii="Sahel" w:hAnsi="Sahel" w:cs="Sahel"/>
          <w:sz w:val="24"/>
          <w:szCs w:val="24"/>
          <w:rtl/>
          <w:lang w:bidi="fa-IR"/>
        </w:rPr>
        <w:t>دی</w:t>
      </w:r>
      <w:r w:rsidR="002E43D1">
        <w:rPr>
          <w:rFonts w:ascii="Sahel" w:hAnsi="Sahel" w:cs="Sahel"/>
          <w:sz w:val="24"/>
          <w:szCs w:val="24"/>
          <w:rtl/>
          <w:lang w:bidi="fa-IR"/>
        </w:rPr>
        <w:t xml:space="preserve">، </w:t>
      </w:r>
      <w:r w:rsidRPr="002E43D1">
        <w:rPr>
          <w:rFonts w:ascii="Sahel" w:hAnsi="Sahel" w:cs="Sahel"/>
          <w:sz w:val="24"/>
          <w:szCs w:val="24"/>
          <w:rtl/>
          <w:lang w:bidi="fa-IR"/>
        </w:rPr>
        <w:t>بزرگ بانوی جهان زینب (س)</w:t>
      </w:r>
      <w:r w:rsidR="002E43D1">
        <w:rPr>
          <w:rFonts w:ascii="Sahel" w:hAnsi="Sahel" w:cs="Sahel"/>
          <w:sz w:val="24"/>
          <w:szCs w:val="24"/>
          <w:rtl/>
          <w:lang w:bidi="fa-IR"/>
        </w:rPr>
        <w:t xml:space="preserve">، </w:t>
      </w:r>
      <w:r w:rsidRPr="002E43D1">
        <w:rPr>
          <w:rFonts w:ascii="Sahel" w:hAnsi="Sahel" w:cs="Sahel"/>
          <w:sz w:val="24"/>
          <w:szCs w:val="24"/>
          <w:rtl/>
          <w:lang w:bidi="fa-IR"/>
        </w:rPr>
        <w:t>تهران: اشرفی، ۱۳۵۴.</w:t>
      </w:r>
    </w:p>
    <w:p w14:paraId="167DC126" w14:textId="548B21C1"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ملک‌زاده، الهام و دیگران</w:t>
      </w:r>
      <w:r w:rsidR="002E43D1">
        <w:rPr>
          <w:rFonts w:ascii="Sahel" w:hAnsi="Sahel" w:cs="Sahel"/>
          <w:sz w:val="24"/>
          <w:szCs w:val="24"/>
          <w:rtl/>
          <w:lang w:bidi="fa-IR"/>
        </w:rPr>
        <w:t xml:space="preserve">، </w:t>
      </w:r>
      <w:r w:rsidRPr="002E43D1">
        <w:rPr>
          <w:rFonts w:ascii="Sahel" w:hAnsi="Sahel" w:cs="Sahel"/>
          <w:sz w:val="24"/>
          <w:szCs w:val="24"/>
          <w:rtl/>
          <w:lang w:bidi="fa-IR"/>
        </w:rPr>
        <w:t>جنگ جهانی اول و دوم در ایران به روایت اسناد</w:t>
      </w:r>
      <w:r w:rsidR="002E43D1">
        <w:rPr>
          <w:rFonts w:ascii="Sahel" w:hAnsi="Sahel" w:cs="Sahel"/>
          <w:sz w:val="24"/>
          <w:szCs w:val="24"/>
          <w:rtl/>
          <w:lang w:bidi="fa-IR"/>
        </w:rPr>
        <w:t xml:space="preserve">، </w:t>
      </w:r>
      <w:r w:rsidRPr="002E43D1">
        <w:rPr>
          <w:rFonts w:ascii="Sahel" w:hAnsi="Sahel" w:cs="Sahel"/>
          <w:sz w:val="24"/>
          <w:szCs w:val="24"/>
          <w:rtl/>
          <w:lang w:bidi="fa-IR"/>
        </w:rPr>
        <w:t>تهران: مجلس شورای اسلامی، ۱۳۹۲.</w:t>
      </w:r>
    </w:p>
    <w:p w14:paraId="7167808E" w14:textId="5E7BB499"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مولوی، جلال‌الدین محمد</w:t>
      </w:r>
      <w:r w:rsidR="002E43D1">
        <w:rPr>
          <w:rFonts w:ascii="Sahel" w:hAnsi="Sahel" w:cs="Sahel"/>
          <w:sz w:val="24"/>
          <w:szCs w:val="24"/>
          <w:rtl/>
          <w:lang w:bidi="fa-IR"/>
        </w:rPr>
        <w:t xml:space="preserve">، </w:t>
      </w:r>
      <w:r w:rsidRPr="002E43D1">
        <w:rPr>
          <w:rFonts w:ascii="Sahel" w:hAnsi="Sahel" w:cs="Sahel"/>
          <w:sz w:val="24"/>
          <w:szCs w:val="24"/>
          <w:rtl/>
          <w:lang w:bidi="fa-IR"/>
        </w:rPr>
        <w:t>مثنوی معنوی</w:t>
      </w:r>
      <w:r w:rsidR="002E43D1">
        <w:rPr>
          <w:rFonts w:ascii="Sahel" w:hAnsi="Sahel" w:cs="Sahel"/>
          <w:sz w:val="24"/>
          <w:szCs w:val="24"/>
          <w:rtl/>
          <w:lang w:bidi="fa-IR"/>
        </w:rPr>
        <w:t xml:space="preserve">، </w:t>
      </w:r>
      <w:r w:rsidRPr="002E43D1">
        <w:rPr>
          <w:rFonts w:ascii="Sahel" w:hAnsi="Sahel" w:cs="Sahel"/>
          <w:sz w:val="24"/>
          <w:szCs w:val="24"/>
          <w:rtl/>
          <w:lang w:bidi="fa-IR"/>
        </w:rPr>
        <w:t>تصحیح نیکلسون</w:t>
      </w:r>
      <w:r w:rsidR="002E43D1">
        <w:rPr>
          <w:rFonts w:ascii="Sahel" w:hAnsi="Sahel" w:cs="Sahel"/>
          <w:sz w:val="24"/>
          <w:szCs w:val="24"/>
          <w:rtl/>
          <w:lang w:bidi="fa-IR"/>
        </w:rPr>
        <w:t xml:space="preserve">، </w:t>
      </w:r>
      <w:r w:rsidRPr="002E43D1">
        <w:rPr>
          <w:rFonts w:ascii="Sahel" w:hAnsi="Sahel" w:cs="Sahel"/>
          <w:sz w:val="24"/>
          <w:szCs w:val="24"/>
          <w:rtl/>
          <w:lang w:bidi="fa-IR"/>
        </w:rPr>
        <w:t>تهران: امیرکبیر، ۱۳۶۳.</w:t>
      </w:r>
    </w:p>
    <w:p w14:paraId="2ABBC72C" w14:textId="228E9DEC"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مولوی، جلال‌الدین محمد</w:t>
      </w:r>
      <w:r w:rsidR="002E43D1">
        <w:rPr>
          <w:rFonts w:ascii="Sahel" w:hAnsi="Sahel" w:cs="Sahel"/>
          <w:sz w:val="24"/>
          <w:szCs w:val="24"/>
          <w:rtl/>
          <w:lang w:bidi="fa-IR"/>
        </w:rPr>
        <w:t xml:space="preserve">، </w:t>
      </w:r>
      <w:r w:rsidRPr="002E43D1">
        <w:rPr>
          <w:rFonts w:ascii="Sahel" w:hAnsi="Sahel" w:cs="Sahel"/>
          <w:sz w:val="24"/>
          <w:szCs w:val="24"/>
          <w:rtl/>
          <w:lang w:bidi="fa-IR"/>
        </w:rPr>
        <w:t>کلیا</w:t>
      </w:r>
      <w:r w:rsidRPr="002E43D1">
        <w:rPr>
          <w:rFonts w:ascii="Sahel" w:hAnsi="Sahel" w:cs="Sahel"/>
          <w:sz w:val="24"/>
          <w:szCs w:val="24"/>
          <w:rtl/>
          <w:lang w:bidi="fa-IR"/>
        </w:rPr>
        <w:t>ت دیوان شمس تبریزی</w:t>
      </w:r>
      <w:r w:rsidR="002E43D1">
        <w:rPr>
          <w:rFonts w:ascii="Sahel" w:hAnsi="Sahel" w:cs="Sahel"/>
          <w:sz w:val="24"/>
          <w:szCs w:val="24"/>
          <w:rtl/>
          <w:lang w:bidi="fa-IR"/>
        </w:rPr>
        <w:t xml:space="preserve">، </w:t>
      </w:r>
      <w:r w:rsidRPr="002E43D1">
        <w:rPr>
          <w:rFonts w:ascii="Sahel" w:hAnsi="Sahel" w:cs="Sahel"/>
          <w:sz w:val="24"/>
          <w:szCs w:val="24"/>
          <w:rtl/>
          <w:lang w:bidi="fa-IR"/>
        </w:rPr>
        <w:t>تصحیح بدیع‌الزمان فروزانفر</w:t>
      </w:r>
      <w:r w:rsidR="002E43D1">
        <w:rPr>
          <w:rFonts w:ascii="Sahel" w:hAnsi="Sahel" w:cs="Sahel"/>
          <w:sz w:val="24"/>
          <w:szCs w:val="24"/>
          <w:rtl/>
          <w:lang w:bidi="fa-IR"/>
        </w:rPr>
        <w:t xml:space="preserve">، </w:t>
      </w:r>
      <w:r w:rsidRPr="002E43D1">
        <w:rPr>
          <w:rFonts w:ascii="Sahel" w:hAnsi="Sahel" w:cs="Sahel"/>
          <w:sz w:val="24"/>
          <w:szCs w:val="24"/>
          <w:rtl/>
          <w:lang w:bidi="fa-IR"/>
        </w:rPr>
        <w:t>تهران: دانشگاه تهران، ۱۳۵۵.</w:t>
      </w:r>
    </w:p>
    <w:p w14:paraId="00D4AB25" w14:textId="17E93A08"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موسوی، سید محمد (ابوجهاد)</w:t>
      </w:r>
      <w:r w:rsidR="002E43D1">
        <w:rPr>
          <w:rFonts w:ascii="Sahel" w:hAnsi="Sahel" w:cs="Sahel"/>
          <w:sz w:val="24"/>
          <w:szCs w:val="24"/>
          <w:rtl/>
          <w:lang w:bidi="fa-IR"/>
        </w:rPr>
        <w:t xml:space="preserve">، </w:t>
      </w:r>
      <w:r w:rsidRPr="002E43D1">
        <w:rPr>
          <w:rFonts w:ascii="Sahel" w:hAnsi="Sahel" w:cs="Sahel"/>
          <w:sz w:val="24"/>
          <w:szCs w:val="24"/>
          <w:rtl/>
          <w:lang w:bidi="fa-IR"/>
        </w:rPr>
        <w:t>صد خاطره از شهید عماد مغنیه</w:t>
      </w:r>
      <w:r w:rsidR="002E43D1">
        <w:rPr>
          <w:rFonts w:ascii="Sahel" w:hAnsi="Sahel" w:cs="Sahel"/>
          <w:sz w:val="24"/>
          <w:szCs w:val="24"/>
          <w:rtl/>
          <w:lang w:bidi="fa-IR"/>
        </w:rPr>
        <w:t xml:space="preserve">، </w:t>
      </w:r>
      <w:r w:rsidRPr="002E43D1">
        <w:rPr>
          <w:rFonts w:ascii="Sahel" w:hAnsi="Sahel" w:cs="Sahel"/>
          <w:sz w:val="24"/>
          <w:szCs w:val="24"/>
          <w:rtl/>
          <w:lang w:bidi="fa-IR"/>
        </w:rPr>
        <w:t>تهران: مرکز اسناد انقلاب اسلامی، ۱۳۸۸.</w:t>
      </w:r>
    </w:p>
    <w:p w14:paraId="79B65AD8" w14:textId="659E2E74"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مهدوی کنی، محمدرضا</w:t>
      </w:r>
      <w:r w:rsidR="002E43D1">
        <w:rPr>
          <w:rFonts w:ascii="Sahel" w:hAnsi="Sahel" w:cs="Sahel"/>
          <w:sz w:val="24"/>
          <w:szCs w:val="24"/>
          <w:rtl/>
          <w:lang w:bidi="fa-IR"/>
        </w:rPr>
        <w:t xml:space="preserve">، </w:t>
      </w:r>
      <w:r w:rsidRPr="002E43D1">
        <w:rPr>
          <w:rFonts w:ascii="Sahel" w:hAnsi="Sahel" w:cs="Sahel"/>
          <w:sz w:val="24"/>
          <w:szCs w:val="24"/>
          <w:rtl/>
          <w:lang w:bidi="fa-IR"/>
        </w:rPr>
        <w:t>نقطه‌های آغاز در اخلاق عملی</w:t>
      </w:r>
      <w:r w:rsidR="002E43D1">
        <w:rPr>
          <w:rFonts w:ascii="Sahel" w:hAnsi="Sahel" w:cs="Sahel"/>
          <w:sz w:val="24"/>
          <w:szCs w:val="24"/>
          <w:rtl/>
          <w:lang w:bidi="fa-IR"/>
        </w:rPr>
        <w:t xml:space="preserve">، </w:t>
      </w:r>
      <w:r w:rsidRPr="002E43D1">
        <w:rPr>
          <w:rFonts w:ascii="Sahel" w:hAnsi="Sahel" w:cs="Sahel"/>
          <w:sz w:val="24"/>
          <w:szCs w:val="24"/>
          <w:rtl/>
          <w:lang w:bidi="fa-IR"/>
        </w:rPr>
        <w:t xml:space="preserve">تهران: دفتر نشر فرهنگ اسلامی، </w:t>
      </w:r>
      <w:r w:rsidRPr="002E43D1">
        <w:rPr>
          <w:rFonts w:ascii="Sahel" w:hAnsi="Sahel" w:cs="Sahel"/>
          <w:sz w:val="24"/>
          <w:szCs w:val="24"/>
          <w:rtl/>
          <w:lang w:bidi="fa-IR"/>
        </w:rPr>
        <w:t>۱۳۷۲.</w:t>
      </w:r>
    </w:p>
    <w:p w14:paraId="63C7F758" w14:textId="77777777" w:rsidR="009645EE" w:rsidRPr="002E43D1" w:rsidRDefault="006E46C9" w:rsidP="009645EE">
      <w:pPr>
        <w:pStyle w:val="Heading15"/>
        <w:rPr>
          <w:rFonts w:ascii="Sahel" w:hAnsi="Sahel" w:cs="Sahel"/>
          <w:sz w:val="24"/>
          <w:szCs w:val="24"/>
          <w:rtl/>
        </w:rPr>
      </w:pPr>
      <w:r w:rsidRPr="002E43D1">
        <w:rPr>
          <w:rFonts w:ascii="Sahel" w:hAnsi="Sahel" w:cs="Sahel"/>
          <w:sz w:val="24"/>
          <w:szCs w:val="24"/>
          <w:rtl/>
        </w:rPr>
        <w:t>ن</w:t>
      </w:r>
    </w:p>
    <w:p w14:paraId="0968DF7C" w14:textId="4C51EF5F"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نادر میرزا قاجار</w:t>
      </w:r>
      <w:r w:rsidR="002E43D1">
        <w:rPr>
          <w:rFonts w:ascii="Sahel" w:hAnsi="Sahel" w:cs="Sahel"/>
          <w:sz w:val="24"/>
          <w:szCs w:val="24"/>
          <w:rtl/>
          <w:lang w:bidi="fa-IR"/>
        </w:rPr>
        <w:t xml:space="preserve">، </w:t>
      </w:r>
      <w:r w:rsidRPr="002E43D1">
        <w:rPr>
          <w:rFonts w:ascii="Sahel" w:hAnsi="Sahel" w:cs="Sahel"/>
          <w:sz w:val="24"/>
          <w:szCs w:val="24"/>
          <w:rtl/>
          <w:lang w:bidi="fa-IR"/>
        </w:rPr>
        <w:t>تاریخ و جغرافی دارالسلطنه تبریز</w:t>
      </w:r>
      <w:r w:rsidR="002E43D1">
        <w:rPr>
          <w:rFonts w:ascii="Sahel" w:hAnsi="Sahel" w:cs="Sahel"/>
          <w:sz w:val="24"/>
          <w:szCs w:val="24"/>
          <w:rtl/>
          <w:lang w:bidi="fa-IR"/>
        </w:rPr>
        <w:t xml:space="preserve">، </w:t>
      </w:r>
      <w:r w:rsidRPr="002E43D1">
        <w:rPr>
          <w:rFonts w:ascii="Sahel" w:hAnsi="Sahel" w:cs="Sahel"/>
          <w:sz w:val="24"/>
          <w:szCs w:val="24"/>
          <w:rtl/>
          <w:lang w:bidi="fa-IR"/>
        </w:rPr>
        <w:t>تهران: اقبال، ۱۳۶۰.</w:t>
      </w:r>
    </w:p>
    <w:p w14:paraId="17525CD5" w14:textId="41634855"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نجفی، محمدحسن</w:t>
      </w:r>
      <w:r w:rsidR="002E43D1">
        <w:rPr>
          <w:rFonts w:ascii="Sahel" w:hAnsi="Sahel" w:cs="Sahel"/>
          <w:sz w:val="24"/>
          <w:szCs w:val="24"/>
          <w:rtl/>
          <w:lang w:bidi="fa-IR"/>
        </w:rPr>
        <w:t xml:space="preserve">، </w:t>
      </w:r>
      <w:r w:rsidRPr="002E43D1">
        <w:rPr>
          <w:rFonts w:ascii="Sahel" w:hAnsi="Sahel" w:cs="Sahel"/>
          <w:sz w:val="24"/>
          <w:szCs w:val="24"/>
          <w:rtl/>
          <w:lang w:bidi="fa-IR"/>
        </w:rPr>
        <w:t>جواهر الکلام فی شرح شرائع الإسلام</w:t>
      </w:r>
      <w:r w:rsidR="002E43D1">
        <w:rPr>
          <w:rFonts w:ascii="Sahel" w:hAnsi="Sahel" w:cs="Sahel"/>
          <w:sz w:val="24"/>
          <w:szCs w:val="24"/>
          <w:rtl/>
          <w:lang w:bidi="fa-IR"/>
        </w:rPr>
        <w:t xml:space="preserve">، </w:t>
      </w:r>
      <w:r w:rsidRPr="002E43D1">
        <w:rPr>
          <w:rFonts w:ascii="Sahel" w:hAnsi="Sahel" w:cs="Sahel"/>
          <w:sz w:val="24"/>
          <w:szCs w:val="24"/>
          <w:rtl/>
          <w:lang w:bidi="fa-IR"/>
        </w:rPr>
        <w:t>بیروت: دار إحیاء التراث العربی، ۱۹۸۱م.</w:t>
      </w:r>
    </w:p>
    <w:p w14:paraId="4DC0277A" w14:textId="2900A012"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نراقی، احمد</w:t>
      </w:r>
      <w:r w:rsidR="002E43D1">
        <w:rPr>
          <w:rFonts w:ascii="Sahel" w:hAnsi="Sahel" w:cs="Sahel"/>
          <w:sz w:val="24"/>
          <w:szCs w:val="24"/>
          <w:rtl/>
          <w:lang w:bidi="fa-IR"/>
        </w:rPr>
        <w:t>‌بن‌</w:t>
      </w:r>
      <w:r w:rsidRPr="002E43D1">
        <w:rPr>
          <w:rFonts w:ascii="Sahel" w:hAnsi="Sahel" w:cs="Sahel"/>
          <w:sz w:val="24"/>
          <w:szCs w:val="24"/>
          <w:rtl/>
          <w:lang w:bidi="fa-IR"/>
        </w:rPr>
        <w:t>محمد مهدی</w:t>
      </w:r>
      <w:r w:rsidR="002E43D1">
        <w:rPr>
          <w:rFonts w:ascii="Sahel" w:hAnsi="Sahel" w:cs="Sahel"/>
          <w:sz w:val="24"/>
          <w:szCs w:val="24"/>
          <w:rtl/>
          <w:lang w:bidi="fa-IR"/>
        </w:rPr>
        <w:t xml:space="preserve">، </w:t>
      </w:r>
      <w:r w:rsidRPr="002E43D1">
        <w:rPr>
          <w:rFonts w:ascii="Sahel" w:hAnsi="Sahel" w:cs="Sahel"/>
          <w:sz w:val="24"/>
          <w:szCs w:val="24"/>
          <w:rtl/>
          <w:lang w:bidi="fa-IR"/>
        </w:rPr>
        <w:t>معراج السعادة</w:t>
      </w:r>
      <w:r w:rsidR="002E43D1">
        <w:rPr>
          <w:rFonts w:ascii="Sahel" w:hAnsi="Sahel" w:cs="Sahel"/>
          <w:sz w:val="24"/>
          <w:szCs w:val="24"/>
          <w:rtl/>
          <w:lang w:bidi="fa-IR"/>
        </w:rPr>
        <w:t xml:space="preserve">، </w:t>
      </w:r>
      <w:r w:rsidRPr="002E43D1">
        <w:rPr>
          <w:rFonts w:ascii="Sahel" w:hAnsi="Sahel" w:cs="Sahel"/>
          <w:sz w:val="24"/>
          <w:szCs w:val="24"/>
          <w:rtl/>
          <w:lang w:bidi="fa-IR"/>
        </w:rPr>
        <w:t>تهران: دهقان، ۱۳۸۰.</w:t>
      </w:r>
    </w:p>
    <w:p w14:paraId="5FB753D4" w14:textId="66B1A0A5"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نراقی، احمد</w:t>
      </w:r>
      <w:r w:rsidR="002E43D1">
        <w:rPr>
          <w:rFonts w:ascii="Sahel" w:hAnsi="Sahel" w:cs="Sahel"/>
          <w:sz w:val="24"/>
          <w:szCs w:val="24"/>
          <w:rtl/>
          <w:lang w:bidi="fa-IR"/>
        </w:rPr>
        <w:t>‌بن‌</w:t>
      </w:r>
      <w:r w:rsidRPr="002E43D1">
        <w:rPr>
          <w:rFonts w:ascii="Sahel" w:hAnsi="Sahel" w:cs="Sahel"/>
          <w:sz w:val="24"/>
          <w:szCs w:val="24"/>
          <w:rtl/>
          <w:lang w:bidi="fa-IR"/>
        </w:rPr>
        <w:t xml:space="preserve">محمد </w:t>
      </w:r>
      <w:r w:rsidRPr="002E43D1">
        <w:rPr>
          <w:rFonts w:ascii="Sahel" w:hAnsi="Sahel" w:cs="Sahel"/>
          <w:sz w:val="24"/>
          <w:szCs w:val="24"/>
          <w:rtl/>
          <w:lang w:bidi="fa-IR"/>
        </w:rPr>
        <w:t>مهدی</w:t>
      </w:r>
      <w:r w:rsidR="002E43D1">
        <w:rPr>
          <w:rFonts w:ascii="Sahel" w:hAnsi="Sahel" w:cs="Sahel"/>
          <w:sz w:val="24"/>
          <w:szCs w:val="24"/>
          <w:rtl/>
          <w:lang w:bidi="fa-IR"/>
        </w:rPr>
        <w:t xml:space="preserve">، </w:t>
      </w:r>
      <w:r w:rsidRPr="002E43D1">
        <w:rPr>
          <w:rFonts w:ascii="Sahel" w:hAnsi="Sahel" w:cs="Sahel"/>
          <w:sz w:val="24"/>
          <w:szCs w:val="24"/>
          <w:rtl/>
          <w:lang w:bidi="fa-IR"/>
        </w:rPr>
        <w:t>خزائن الاشعار</w:t>
      </w:r>
      <w:r w:rsidR="002E43D1">
        <w:rPr>
          <w:rFonts w:ascii="Sahel" w:hAnsi="Sahel" w:cs="Sahel"/>
          <w:sz w:val="24"/>
          <w:szCs w:val="24"/>
          <w:rtl/>
          <w:lang w:bidi="fa-IR"/>
        </w:rPr>
        <w:t xml:space="preserve">، </w:t>
      </w:r>
      <w:r w:rsidRPr="002E43D1">
        <w:rPr>
          <w:rFonts w:ascii="Sahel" w:hAnsi="Sahel" w:cs="Sahel"/>
          <w:sz w:val="24"/>
          <w:szCs w:val="24"/>
          <w:rtl/>
          <w:lang w:bidi="fa-IR"/>
        </w:rPr>
        <w:t>تهران: جاویدان، ۱۳۶۲.</w:t>
      </w:r>
    </w:p>
    <w:p w14:paraId="1717C40F" w14:textId="0881D2D3"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نسیمی، سید عمادالدین</w:t>
      </w:r>
      <w:r w:rsidR="002E43D1">
        <w:rPr>
          <w:rFonts w:ascii="Sahel" w:hAnsi="Sahel" w:cs="Sahel"/>
          <w:sz w:val="24"/>
          <w:szCs w:val="24"/>
          <w:rtl/>
          <w:lang w:bidi="fa-IR"/>
        </w:rPr>
        <w:t xml:space="preserve">، </w:t>
      </w:r>
      <w:r w:rsidRPr="002E43D1">
        <w:rPr>
          <w:rFonts w:ascii="Sahel" w:hAnsi="Sahel" w:cs="Sahel"/>
          <w:sz w:val="24"/>
          <w:szCs w:val="24"/>
          <w:rtl/>
          <w:lang w:bidi="fa-IR"/>
        </w:rPr>
        <w:t>دیوان اشعار فارسی</w:t>
      </w:r>
      <w:r w:rsidR="002E43D1">
        <w:rPr>
          <w:rFonts w:ascii="Sahel" w:hAnsi="Sahel" w:cs="Sahel"/>
          <w:sz w:val="24"/>
          <w:szCs w:val="24"/>
          <w:rtl/>
          <w:lang w:bidi="fa-IR"/>
        </w:rPr>
        <w:t xml:space="preserve">، </w:t>
      </w:r>
      <w:r w:rsidRPr="002E43D1">
        <w:rPr>
          <w:rFonts w:ascii="Sahel" w:hAnsi="Sahel" w:cs="Sahel"/>
          <w:sz w:val="24"/>
          <w:szCs w:val="24"/>
          <w:rtl/>
          <w:lang w:bidi="fa-IR"/>
        </w:rPr>
        <w:t>تهران: نی، ۱۳۶۹.</w:t>
      </w:r>
    </w:p>
    <w:p w14:paraId="05C93757" w14:textId="540CEFFD"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نصر</w:t>
      </w:r>
      <w:r w:rsidR="002E43D1">
        <w:rPr>
          <w:rFonts w:ascii="Sahel" w:hAnsi="Sahel" w:cs="Sahel"/>
          <w:sz w:val="24"/>
          <w:szCs w:val="24"/>
          <w:rtl/>
          <w:lang w:bidi="fa-IR"/>
        </w:rPr>
        <w:t>‌بن‌</w:t>
      </w:r>
      <w:r w:rsidRPr="002E43D1">
        <w:rPr>
          <w:rFonts w:ascii="Sahel" w:hAnsi="Sahel" w:cs="Sahel"/>
          <w:sz w:val="24"/>
          <w:szCs w:val="24"/>
          <w:rtl/>
          <w:lang w:bidi="fa-IR"/>
        </w:rPr>
        <w:t>مزاحم</w:t>
      </w:r>
      <w:r w:rsidR="002E43D1">
        <w:rPr>
          <w:rFonts w:ascii="Sahel" w:hAnsi="Sahel" w:cs="Sahel"/>
          <w:sz w:val="24"/>
          <w:szCs w:val="24"/>
          <w:rtl/>
          <w:lang w:bidi="fa-IR"/>
        </w:rPr>
        <w:t xml:space="preserve">، </w:t>
      </w:r>
      <w:r w:rsidRPr="002E43D1">
        <w:rPr>
          <w:rFonts w:ascii="Sahel" w:hAnsi="Sahel" w:cs="Sahel"/>
          <w:sz w:val="24"/>
          <w:szCs w:val="24"/>
          <w:rtl/>
          <w:lang w:bidi="fa-IR"/>
        </w:rPr>
        <w:t>وقعة صفین</w:t>
      </w:r>
      <w:r w:rsidR="002E43D1">
        <w:rPr>
          <w:rFonts w:ascii="Sahel" w:hAnsi="Sahel" w:cs="Sahel"/>
          <w:sz w:val="24"/>
          <w:szCs w:val="24"/>
          <w:rtl/>
          <w:lang w:bidi="fa-IR"/>
        </w:rPr>
        <w:t xml:space="preserve">، </w:t>
      </w:r>
      <w:r w:rsidRPr="002E43D1">
        <w:rPr>
          <w:rFonts w:ascii="Sahel" w:hAnsi="Sahel" w:cs="Sahel"/>
          <w:sz w:val="24"/>
          <w:szCs w:val="24"/>
          <w:rtl/>
          <w:lang w:bidi="fa-IR"/>
        </w:rPr>
        <w:t>تحقیق عبدالسلام هارون</w:t>
      </w:r>
      <w:r w:rsidR="002E43D1">
        <w:rPr>
          <w:rFonts w:ascii="Sahel" w:hAnsi="Sahel" w:cs="Sahel"/>
          <w:sz w:val="24"/>
          <w:szCs w:val="24"/>
          <w:rtl/>
          <w:lang w:bidi="fa-IR"/>
        </w:rPr>
        <w:t xml:space="preserve">، </w:t>
      </w:r>
      <w:r w:rsidRPr="002E43D1">
        <w:rPr>
          <w:rFonts w:ascii="Sahel" w:hAnsi="Sahel" w:cs="Sahel"/>
          <w:sz w:val="24"/>
          <w:szCs w:val="24"/>
          <w:rtl/>
          <w:lang w:bidi="fa-IR"/>
        </w:rPr>
        <w:t>قاهره: المؤسسة العربیة الحدیثة، ۱۳۸۲ق.</w:t>
      </w:r>
    </w:p>
    <w:p w14:paraId="135CA773" w14:textId="7FF3646D"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نعمان مغربی (قاضی نعمان)</w:t>
      </w:r>
      <w:r w:rsidR="002E43D1">
        <w:rPr>
          <w:rFonts w:ascii="Sahel" w:hAnsi="Sahel" w:cs="Sahel"/>
          <w:sz w:val="24"/>
          <w:szCs w:val="24"/>
          <w:rtl/>
          <w:lang w:bidi="fa-IR"/>
        </w:rPr>
        <w:t xml:space="preserve">، </w:t>
      </w:r>
      <w:r w:rsidRPr="002E43D1">
        <w:rPr>
          <w:rFonts w:ascii="Sahel" w:hAnsi="Sahel" w:cs="Sahel"/>
          <w:sz w:val="24"/>
          <w:szCs w:val="24"/>
          <w:rtl/>
          <w:lang w:bidi="fa-IR"/>
        </w:rPr>
        <w:t>دعائم الإسلام</w:t>
      </w:r>
      <w:r w:rsidR="002E43D1">
        <w:rPr>
          <w:rFonts w:ascii="Sahel" w:hAnsi="Sahel" w:cs="Sahel"/>
          <w:sz w:val="24"/>
          <w:szCs w:val="24"/>
          <w:rtl/>
          <w:lang w:bidi="fa-IR"/>
        </w:rPr>
        <w:t xml:space="preserve">، </w:t>
      </w:r>
      <w:r w:rsidRPr="002E43D1">
        <w:rPr>
          <w:rFonts w:ascii="Sahel" w:hAnsi="Sahel" w:cs="Sahel"/>
          <w:sz w:val="24"/>
          <w:szCs w:val="24"/>
          <w:rtl/>
          <w:lang w:bidi="fa-IR"/>
        </w:rPr>
        <w:t>قم: آل البیت، ۱۳۸۵ق.</w:t>
      </w:r>
    </w:p>
    <w:p w14:paraId="6490AC02" w14:textId="43E17C6E"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نعمانی</w:t>
      </w:r>
      <w:r w:rsidRPr="002E43D1">
        <w:rPr>
          <w:rFonts w:ascii="Sahel" w:hAnsi="Sahel" w:cs="Sahel"/>
          <w:sz w:val="24"/>
          <w:szCs w:val="24"/>
          <w:rtl/>
          <w:lang w:bidi="fa-IR"/>
        </w:rPr>
        <w:t>، محمد</w:t>
      </w:r>
      <w:r w:rsidR="002E43D1">
        <w:rPr>
          <w:rFonts w:ascii="Sahel" w:hAnsi="Sahel" w:cs="Sahel"/>
          <w:sz w:val="24"/>
          <w:szCs w:val="24"/>
          <w:rtl/>
          <w:lang w:bidi="fa-IR"/>
        </w:rPr>
        <w:t>‌بن‌</w:t>
      </w:r>
      <w:r w:rsidRPr="002E43D1">
        <w:rPr>
          <w:rFonts w:ascii="Sahel" w:hAnsi="Sahel" w:cs="Sahel"/>
          <w:sz w:val="24"/>
          <w:szCs w:val="24"/>
          <w:rtl/>
          <w:lang w:bidi="fa-IR"/>
        </w:rPr>
        <w:t>ابراهیم</w:t>
      </w:r>
      <w:r w:rsidR="002E43D1">
        <w:rPr>
          <w:rFonts w:ascii="Sahel" w:hAnsi="Sahel" w:cs="Sahel"/>
          <w:sz w:val="24"/>
          <w:szCs w:val="24"/>
          <w:rtl/>
          <w:lang w:bidi="fa-IR"/>
        </w:rPr>
        <w:t xml:space="preserve">، </w:t>
      </w:r>
      <w:r w:rsidRPr="002E43D1">
        <w:rPr>
          <w:rFonts w:ascii="Sahel" w:hAnsi="Sahel" w:cs="Sahel"/>
          <w:sz w:val="24"/>
          <w:szCs w:val="24"/>
          <w:rtl/>
          <w:lang w:bidi="fa-IR"/>
        </w:rPr>
        <w:t>الغیبة</w:t>
      </w:r>
      <w:r w:rsidR="002E43D1">
        <w:rPr>
          <w:rFonts w:ascii="Sahel" w:hAnsi="Sahel" w:cs="Sahel"/>
          <w:sz w:val="24"/>
          <w:szCs w:val="24"/>
          <w:rtl/>
          <w:lang w:bidi="fa-IR"/>
        </w:rPr>
        <w:t xml:space="preserve">، </w:t>
      </w:r>
      <w:r w:rsidRPr="002E43D1">
        <w:rPr>
          <w:rFonts w:ascii="Sahel" w:hAnsi="Sahel" w:cs="Sahel"/>
          <w:sz w:val="24"/>
          <w:szCs w:val="24"/>
          <w:rtl/>
          <w:lang w:bidi="fa-IR"/>
        </w:rPr>
        <w:t>تهران: مکتبة الصدوق، ۱۳۹۷ق.</w:t>
      </w:r>
    </w:p>
    <w:p w14:paraId="1D23C2A3" w14:textId="15A4EC92"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 xml:space="preserve">نهایة، </w:t>
      </w:r>
      <w:r w:rsidR="002E43D1">
        <w:rPr>
          <w:rFonts w:ascii="Sahel" w:hAnsi="Sahel" w:cs="Sahel"/>
          <w:sz w:val="24"/>
          <w:szCs w:val="24"/>
          <w:rtl/>
          <w:lang w:bidi="fa-IR"/>
        </w:rPr>
        <w:t>ابن‌</w:t>
      </w:r>
      <w:r w:rsidRPr="002E43D1">
        <w:rPr>
          <w:rFonts w:ascii="Sahel" w:hAnsi="Sahel" w:cs="Sahel"/>
          <w:sz w:val="24"/>
          <w:szCs w:val="24"/>
          <w:rtl/>
          <w:lang w:bidi="fa-IR"/>
        </w:rPr>
        <w:t>اثیر جزری</w:t>
      </w:r>
      <w:r w:rsidR="002E43D1">
        <w:rPr>
          <w:rFonts w:ascii="Sahel" w:hAnsi="Sahel" w:cs="Sahel"/>
          <w:sz w:val="24"/>
          <w:szCs w:val="24"/>
          <w:rtl/>
          <w:lang w:bidi="fa-IR"/>
        </w:rPr>
        <w:t xml:space="preserve">، </w:t>
      </w:r>
      <w:r w:rsidRPr="002E43D1">
        <w:rPr>
          <w:rFonts w:ascii="Sahel" w:hAnsi="Sahel" w:cs="Sahel"/>
          <w:sz w:val="24"/>
          <w:szCs w:val="24"/>
          <w:rtl/>
          <w:lang w:bidi="fa-IR"/>
        </w:rPr>
        <w:t>النهایة فی غریب الحدیث و الأثر</w:t>
      </w:r>
      <w:r w:rsidR="002E43D1">
        <w:rPr>
          <w:rFonts w:ascii="Sahel" w:hAnsi="Sahel" w:cs="Sahel"/>
          <w:sz w:val="24"/>
          <w:szCs w:val="24"/>
          <w:rtl/>
          <w:lang w:bidi="fa-IR"/>
        </w:rPr>
        <w:t xml:space="preserve">، </w:t>
      </w:r>
      <w:r w:rsidRPr="002E43D1">
        <w:rPr>
          <w:rFonts w:ascii="Sahel" w:hAnsi="Sahel" w:cs="Sahel"/>
          <w:sz w:val="24"/>
          <w:szCs w:val="24"/>
          <w:rtl/>
          <w:lang w:bidi="fa-IR"/>
        </w:rPr>
        <w:t>قم: اسماعیلیان، ۱۳۶۷.</w:t>
      </w:r>
    </w:p>
    <w:p w14:paraId="7FEEAEFE" w14:textId="262D9865"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نهاوندی، علی</w:t>
      </w:r>
      <w:r w:rsidR="002E43D1">
        <w:rPr>
          <w:rFonts w:ascii="Sahel" w:hAnsi="Sahel" w:cs="Sahel"/>
          <w:sz w:val="24"/>
          <w:szCs w:val="24"/>
          <w:rtl/>
          <w:lang w:bidi="fa-IR"/>
        </w:rPr>
        <w:t xml:space="preserve">، </w:t>
      </w:r>
      <w:r w:rsidRPr="002E43D1">
        <w:rPr>
          <w:rFonts w:ascii="Sahel" w:hAnsi="Sahel" w:cs="Sahel"/>
          <w:sz w:val="24"/>
          <w:szCs w:val="24"/>
          <w:rtl/>
          <w:lang w:bidi="fa-IR"/>
        </w:rPr>
        <w:t>بهترین کاسب قرن: خاطرات مرحوم حاج مرشد چلویی</w:t>
      </w:r>
      <w:r w:rsidR="002E43D1">
        <w:rPr>
          <w:rFonts w:ascii="Sahel" w:hAnsi="Sahel" w:cs="Sahel"/>
          <w:sz w:val="24"/>
          <w:szCs w:val="24"/>
          <w:rtl/>
          <w:lang w:bidi="fa-IR"/>
        </w:rPr>
        <w:t xml:space="preserve">، </w:t>
      </w:r>
      <w:r w:rsidRPr="002E43D1">
        <w:rPr>
          <w:rFonts w:ascii="Sahel" w:hAnsi="Sahel" w:cs="Sahel"/>
          <w:sz w:val="24"/>
          <w:szCs w:val="24"/>
          <w:rtl/>
          <w:lang w:bidi="fa-IR"/>
        </w:rPr>
        <w:t>تهران: سبط اکبر، ۱۳۹۰.</w:t>
      </w:r>
    </w:p>
    <w:p w14:paraId="02BC46EE" w14:textId="252421C3"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نوری، میرزا حسین</w:t>
      </w:r>
      <w:r w:rsidR="002E43D1">
        <w:rPr>
          <w:rFonts w:ascii="Sahel" w:hAnsi="Sahel" w:cs="Sahel"/>
          <w:sz w:val="24"/>
          <w:szCs w:val="24"/>
          <w:rtl/>
          <w:lang w:bidi="fa-IR"/>
        </w:rPr>
        <w:t xml:space="preserve">، </w:t>
      </w:r>
      <w:r w:rsidRPr="002E43D1">
        <w:rPr>
          <w:rFonts w:ascii="Sahel" w:hAnsi="Sahel" w:cs="Sahel"/>
          <w:sz w:val="24"/>
          <w:szCs w:val="24"/>
          <w:rtl/>
          <w:lang w:bidi="fa-IR"/>
        </w:rPr>
        <w:t xml:space="preserve">مستدرک الوسائل و مستنبط </w:t>
      </w:r>
      <w:r w:rsidRPr="002E43D1">
        <w:rPr>
          <w:rFonts w:ascii="Sahel" w:hAnsi="Sahel" w:cs="Sahel"/>
          <w:sz w:val="24"/>
          <w:szCs w:val="24"/>
          <w:rtl/>
          <w:lang w:bidi="fa-IR"/>
        </w:rPr>
        <w:t>المسائل</w:t>
      </w:r>
      <w:r w:rsidR="002E43D1">
        <w:rPr>
          <w:rFonts w:ascii="Sahel" w:hAnsi="Sahel" w:cs="Sahel"/>
          <w:sz w:val="24"/>
          <w:szCs w:val="24"/>
          <w:rtl/>
          <w:lang w:bidi="fa-IR"/>
        </w:rPr>
        <w:t xml:space="preserve">، </w:t>
      </w:r>
      <w:r w:rsidRPr="002E43D1">
        <w:rPr>
          <w:rFonts w:ascii="Sahel" w:hAnsi="Sahel" w:cs="Sahel"/>
          <w:sz w:val="24"/>
          <w:szCs w:val="24"/>
          <w:rtl/>
          <w:lang w:bidi="fa-IR"/>
        </w:rPr>
        <w:t>بیروت: مؤسسة آل البیت، ۱۴۰۸ق.</w:t>
      </w:r>
    </w:p>
    <w:p w14:paraId="0BF9C74B" w14:textId="77777777" w:rsidR="009645EE" w:rsidRPr="002E43D1" w:rsidRDefault="006E46C9" w:rsidP="009645EE">
      <w:pPr>
        <w:pStyle w:val="Heading15"/>
        <w:rPr>
          <w:rFonts w:ascii="Sahel" w:hAnsi="Sahel" w:cs="Sahel"/>
          <w:sz w:val="24"/>
          <w:szCs w:val="24"/>
          <w:rtl/>
        </w:rPr>
      </w:pPr>
      <w:r w:rsidRPr="002E43D1">
        <w:rPr>
          <w:rFonts w:ascii="Sahel" w:hAnsi="Sahel" w:cs="Sahel"/>
          <w:sz w:val="24"/>
          <w:szCs w:val="24"/>
          <w:rtl/>
        </w:rPr>
        <w:t>و</w:t>
      </w:r>
    </w:p>
    <w:p w14:paraId="085F4FE2" w14:textId="73AF85A7"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واقدی، محمد</w:t>
      </w:r>
      <w:r w:rsidR="002E43D1">
        <w:rPr>
          <w:rFonts w:ascii="Sahel" w:hAnsi="Sahel" w:cs="Sahel"/>
          <w:sz w:val="24"/>
          <w:szCs w:val="24"/>
          <w:rtl/>
          <w:lang w:bidi="fa-IR"/>
        </w:rPr>
        <w:t>‌بن‌</w:t>
      </w:r>
      <w:r w:rsidRPr="002E43D1">
        <w:rPr>
          <w:rFonts w:ascii="Sahel" w:hAnsi="Sahel" w:cs="Sahel"/>
          <w:sz w:val="24"/>
          <w:szCs w:val="24"/>
          <w:rtl/>
          <w:lang w:bidi="fa-IR"/>
        </w:rPr>
        <w:t>عمر</w:t>
      </w:r>
      <w:r w:rsidR="002E43D1">
        <w:rPr>
          <w:rFonts w:ascii="Sahel" w:hAnsi="Sahel" w:cs="Sahel"/>
          <w:sz w:val="24"/>
          <w:szCs w:val="24"/>
          <w:rtl/>
          <w:lang w:bidi="fa-IR"/>
        </w:rPr>
        <w:t xml:space="preserve">، </w:t>
      </w:r>
      <w:r w:rsidRPr="002E43D1">
        <w:rPr>
          <w:rFonts w:ascii="Sahel" w:hAnsi="Sahel" w:cs="Sahel"/>
          <w:sz w:val="24"/>
          <w:szCs w:val="24"/>
          <w:rtl/>
          <w:lang w:bidi="fa-IR"/>
        </w:rPr>
        <w:t>المغازی</w:t>
      </w:r>
      <w:r w:rsidR="002E43D1">
        <w:rPr>
          <w:rFonts w:ascii="Sahel" w:hAnsi="Sahel" w:cs="Sahel"/>
          <w:sz w:val="24"/>
          <w:szCs w:val="24"/>
          <w:rtl/>
          <w:lang w:bidi="fa-IR"/>
        </w:rPr>
        <w:t xml:space="preserve">، </w:t>
      </w:r>
      <w:r w:rsidRPr="002E43D1">
        <w:rPr>
          <w:rFonts w:ascii="Sahel" w:hAnsi="Sahel" w:cs="Sahel"/>
          <w:sz w:val="24"/>
          <w:szCs w:val="24"/>
          <w:rtl/>
          <w:lang w:bidi="fa-IR"/>
        </w:rPr>
        <w:t>تحقیق مارسدن جونز</w:t>
      </w:r>
      <w:r w:rsidR="002E43D1">
        <w:rPr>
          <w:rFonts w:ascii="Sahel" w:hAnsi="Sahel" w:cs="Sahel"/>
          <w:sz w:val="24"/>
          <w:szCs w:val="24"/>
          <w:rtl/>
          <w:lang w:bidi="fa-IR"/>
        </w:rPr>
        <w:t xml:space="preserve">، </w:t>
      </w:r>
      <w:r w:rsidRPr="002E43D1">
        <w:rPr>
          <w:rFonts w:ascii="Sahel" w:hAnsi="Sahel" w:cs="Sahel"/>
          <w:sz w:val="24"/>
          <w:szCs w:val="24"/>
          <w:rtl/>
          <w:lang w:bidi="fa-IR"/>
        </w:rPr>
        <w:t>بیروت: مؤسسة الأعلمی، ۱۴۰۹ق.</w:t>
      </w:r>
    </w:p>
    <w:p w14:paraId="4B884E15" w14:textId="01040FFC"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ورام</w:t>
      </w:r>
      <w:r w:rsidR="002E43D1">
        <w:rPr>
          <w:rFonts w:ascii="Sahel" w:hAnsi="Sahel" w:cs="Sahel"/>
          <w:sz w:val="24"/>
          <w:szCs w:val="24"/>
          <w:rtl/>
          <w:lang w:bidi="fa-IR"/>
        </w:rPr>
        <w:t>‌بن‌</w:t>
      </w:r>
      <w:r w:rsidRPr="002E43D1">
        <w:rPr>
          <w:rFonts w:ascii="Sahel" w:hAnsi="Sahel" w:cs="Sahel"/>
          <w:sz w:val="24"/>
          <w:szCs w:val="24"/>
          <w:rtl/>
          <w:lang w:bidi="fa-IR"/>
        </w:rPr>
        <w:t>ابی فراس</w:t>
      </w:r>
      <w:r w:rsidR="002E43D1">
        <w:rPr>
          <w:rFonts w:ascii="Sahel" w:hAnsi="Sahel" w:cs="Sahel"/>
          <w:sz w:val="24"/>
          <w:szCs w:val="24"/>
          <w:rtl/>
          <w:lang w:bidi="fa-IR"/>
        </w:rPr>
        <w:t xml:space="preserve">، </w:t>
      </w:r>
      <w:r w:rsidRPr="002E43D1">
        <w:rPr>
          <w:rFonts w:ascii="Sahel" w:hAnsi="Sahel" w:cs="Sahel"/>
          <w:sz w:val="24"/>
          <w:szCs w:val="24"/>
          <w:rtl/>
          <w:lang w:bidi="fa-IR"/>
        </w:rPr>
        <w:t>تنبیه الخواطر و نزهة النواظر (مجموعه ورام)</w:t>
      </w:r>
      <w:r w:rsidR="002E43D1">
        <w:rPr>
          <w:rFonts w:ascii="Sahel" w:hAnsi="Sahel" w:cs="Sahel"/>
          <w:sz w:val="24"/>
          <w:szCs w:val="24"/>
          <w:rtl/>
          <w:lang w:bidi="fa-IR"/>
        </w:rPr>
        <w:t xml:space="preserve">، </w:t>
      </w:r>
      <w:r w:rsidRPr="002E43D1">
        <w:rPr>
          <w:rFonts w:ascii="Sahel" w:hAnsi="Sahel" w:cs="Sahel"/>
          <w:sz w:val="24"/>
          <w:szCs w:val="24"/>
          <w:rtl/>
          <w:lang w:bidi="fa-IR"/>
        </w:rPr>
        <w:t>قم: مکتبة الفقیه، ۱۴۱۰ق.</w:t>
      </w:r>
    </w:p>
    <w:p w14:paraId="47286707" w14:textId="3EF3913D"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وهاب‌زاده مرتضوی، سیمین</w:t>
      </w:r>
      <w:r w:rsidR="002E43D1">
        <w:rPr>
          <w:rFonts w:ascii="Sahel" w:hAnsi="Sahel" w:cs="Sahel"/>
          <w:sz w:val="24"/>
          <w:szCs w:val="24"/>
          <w:rtl/>
          <w:lang w:bidi="fa-IR"/>
        </w:rPr>
        <w:t xml:space="preserve">، </w:t>
      </w:r>
      <w:r w:rsidRPr="002E43D1">
        <w:rPr>
          <w:rFonts w:ascii="Sahel" w:hAnsi="Sahel" w:cs="Sahel"/>
          <w:sz w:val="24"/>
          <w:szCs w:val="24"/>
          <w:rtl/>
          <w:lang w:bidi="fa-IR"/>
        </w:rPr>
        <w:t>کتاب سی</w:t>
      </w:r>
      <w:r w:rsidR="002E43D1">
        <w:rPr>
          <w:rFonts w:ascii="Sahel" w:hAnsi="Sahel" w:cs="Sahel" w:hint="cs"/>
          <w:sz w:val="24"/>
          <w:szCs w:val="24"/>
          <w:rtl/>
          <w:lang w:bidi="fa-IR"/>
        </w:rPr>
        <w:t>‌</w:t>
      </w:r>
      <w:r w:rsidRPr="002E43D1">
        <w:rPr>
          <w:rFonts w:ascii="Sahel" w:hAnsi="Sahel" w:cs="Sahel"/>
          <w:sz w:val="24"/>
          <w:szCs w:val="24"/>
          <w:rtl/>
          <w:lang w:bidi="fa-IR"/>
        </w:rPr>
        <w:t xml:space="preserve">وششمین روز: </w:t>
      </w:r>
      <w:r w:rsidRPr="002E43D1">
        <w:rPr>
          <w:rFonts w:ascii="Sahel" w:hAnsi="Sahel" w:cs="Sahel"/>
          <w:sz w:val="24"/>
          <w:szCs w:val="24"/>
          <w:rtl/>
          <w:lang w:bidi="fa-IR"/>
        </w:rPr>
        <w:t>زندگی‌نامه</w:t>
      </w:r>
      <w:r w:rsidR="002E43D1">
        <w:rPr>
          <w:rFonts w:ascii="Sahel" w:hAnsi="Sahel" w:cs="Sahel" w:hint="cs"/>
          <w:sz w:val="24"/>
          <w:szCs w:val="24"/>
          <w:rtl/>
          <w:lang w:bidi="fa-IR"/>
        </w:rPr>
        <w:t>ٔ</w:t>
      </w:r>
      <w:r w:rsidRPr="002E43D1">
        <w:rPr>
          <w:rFonts w:ascii="Sahel" w:hAnsi="Sahel" w:cs="Sahel"/>
          <w:sz w:val="24"/>
          <w:szCs w:val="24"/>
          <w:rtl/>
          <w:lang w:bidi="fa-IR"/>
        </w:rPr>
        <w:t xml:space="preserve"> شهید عبدالله صادق</w:t>
      </w:r>
      <w:r w:rsidR="002E43D1">
        <w:rPr>
          <w:rFonts w:ascii="Sahel" w:hAnsi="Sahel" w:cs="Sahel"/>
          <w:sz w:val="24"/>
          <w:szCs w:val="24"/>
          <w:rtl/>
          <w:lang w:bidi="fa-IR"/>
        </w:rPr>
        <w:t xml:space="preserve">، </w:t>
      </w:r>
      <w:r w:rsidRPr="002E43D1">
        <w:rPr>
          <w:rFonts w:ascii="Sahel" w:hAnsi="Sahel" w:cs="Sahel"/>
          <w:sz w:val="24"/>
          <w:szCs w:val="24"/>
          <w:rtl/>
          <w:lang w:bidi="fa-IR"/>
        </w:rPr>
        <w:t>تهران: مرکز اسناد انقلاب اسلامی، ۱۳۹۴.</w:t>
      </w:r>
    </w:p>
    <w:p w14:paraId="740563F6" w14:textId="2C873303"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ویجویه، محمدباقر</w:t>
      </w:r>
      <w:r w:rsidR="002E43D1">
        <w:rPr>
          <w:rFonts w:ascii="Sahel" w:hAnsi="Sahel" w:cs="Sahel"/>
          <w:sz w:val="24"/>
          <w:szCs w:val="24"/>
          <w:rtl/>
          <w:lang w:bidi="fa-IR"/>
        </w:rPr>
        <w:t xml:space="preserve">، </w:t>
      </w:r>
      <w:r w:rsidRPr="002E43D1">
        <w:rPr>
          <w:rFonts w:ascii="Sahel" w:hAnsi="Sahel" w:cs="Sahel"/>
          <w:sz w:val="24"/>
          <w:szCs w:val="24"/>
          <w:rtl/>
          <w:lang w:bidi="fa-IR"/>
        </w:rPr>
        <w:t>تاریخ انقلاب آذربایجان و بلوای تبریز</w:t>
      </w:r>
      <w:r w:rsidR="002E43D1">
        <w:rPr>
          <w:rFonts w:ascii="Sahel" w:hAnsi="Sahel" w:cs="Sahel"/>
          <w:sz w:val="24"/>
          <w:szCs w:val="24"/>
          <w:rtl/>
          <w:lang w:bidi="fa-IR"/>
        </w:rPr>
        <w:t xml:space="preserve">، </w:t>
      </w:r>
      <w:r w:rsidRPr="002E43D1">
        <w:rPr>
          <w:rFonts w:ascii="Sahel" w:hAnsi="Sahel" w:cs="Sahel"/>
          <w:sz w:val="24"/>
          <w:szCs w:val="24"/>
          <w:rtl/>
          <w:lang w:bidi="fa-IR"/>
        </w:rPr>
        <w:t>تهران: امیرکبیر، ۱۳۴۸.</w:t>
      </w:r>
    </w:p>
    <w:p w14:paraId="0DD8CE34" w14:textId="77777777" w:rsidR="009645EE" w:rsidRPr="002E43D1" w:rsidRDefault="006E46C9" w:rsidP="009645EE">
      <w:pPr>
        <w:pStyle w:val="Heading15"/>
        <w:rPr>
          <w:rFonts w:ascii="Sahel" w:hAnsi="Sahel" w:cs="Sahel"/>
          <w:sz w:val="24"/>
          <w:szCs w:val="24"/>
          <w:rtl/>
        </w:rPr>
      </w:pPr>
      <w:r w:rsidRPr="002E43D1">
        <w:rPr>
          <w:rFonts w:ascii="Sahel" w:hAnsi="Sahel" w:cs="Sahel"/>
          <w:sz w:val="24"/>
          <w:szCs w:val="24"/>
          <w:rtl/>
        </w:rPr>
        <w:t>هـ</w:t>
      </w:r>
    </w:p>
    <w:p w14:paraId="516B61DA" w14:textId="7F8E99F6"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همدانی، حسین</w:t>
      </w:r>
      <w:r w:rsidR="002E43D1">
        <w:rPr>
          <w:rFonts w:ascii="Sahel" w:hAnsi="Sahel" w:cs="Sahel"/>
          <w:sz w:val="24"/>
          <w:szCs w:val="24"/>
          <w:rtl/>
          <w:lang w:bidi="fa-IR"/>
        </w:rPr>
        <w:t xml:space="preserve">، </w:t>
      </w:r>
      <w:r w:rsidRPr="002E43D1">
        <w:rPr>
          <w:rFonts w:ascii="Sahel" w:hAnsi="Sahel" w:cs="Sahel"/>
          <w:sz w:val="24"/>
          <w:szCs w:val="24"/>
          <w:rtl/>
          <w:lang w:bidi="fa-IR"/>
        </w:rPr>
        <w:t>مهتاب خیّن (به روایت سردار حسین همدانی)</w:t>
      </w:r>
      <w:r w:rsidR="002E43D1">
        <w:rPr>
          <w:rFonts w:ascii="Sahel" w:hAnsi="Sahel" w:cs="Sahel"/>
          <w:sz w:val="24"/>
          <w:szCs w:val="24"/>
          <w:rtl/>
          <w:lang w:bidi="fa-IR"/>
        </w:rPr>
        <w:t xml:space="preserve">، </w:t>
      </w:r>
      <w:r w:rsidRPr="002E43D1">
        <w:rPr>
          <w:rFonts w:ascii="Sahel" w:hAnsi="Sahel" w:cs="Sahel"/>
          <w:sz w:val="24"/>
          <w:szCs w:val="24"/>
          <w:rtl/>
          <w:lang w:bidi="fa-IR"/>
        </w:rPr>
        <w:t>مصاحبه حسین بهزاد</w:t>
      </w:r>
      <w:r w:rsidR="002E43D1">
        <w:rPr>
          <w:rFonts w:ascii="Sahel" w:hAnsi="Sahel" w:cs="Sahel"/>
          <w:sz w:val="24"/>
          <w:szCs w:val="24"/>
          <w:rtl/>
          <w:lang w:bidi="fa-IR"/>
        </w:rPr>
        <w:t xml:space="preserve">، </w:t>
      </w:r>
      <w:r w:rsidRPr="002E43D1">
        <w:rPr>
          <w:rFonts w:ascii="Sahel" w:hAnsi="Sahel" w:cs="Sahel"/>
          <w:sz w:val="24"/>
          <w:szCs w:val="24"/>
          <w:rtl/>
          <w:lang w:bidi="fa-IR"/>
        </w:rPr>
        <w:t>تهران: نشر ۲۷ بعثت، ۱۳۹۰.</w:t>
      </w:r>
    </w:p>
    <w:p w14:paraId="1F95D48B" w14:textId="77777777" w:rsidR="009645EE" w:rsidRPr="002E43D1" w:rsidRDefault="006E46C9" w:rsidP="009645EE">
      <w:pPr>
        <w:pStyle w:val="Heading15"/>
        <w:rPr>
          <w:rFonts w:ascii="Sahel" w:hAnsi="Sahel" w:cs="Sahel"/>
          <w:sz w:val="24"/>
          <w:szCs w:val="24"/>
          <w:rtl/>
        </w:rPr>
      </w:pPr>
      <w:r w:rsidRPr="002E43D1">
        <w:rPr>
          <w:rFonts w:ascii="Sahel" w:hAnsi="Sahel" w:cs="Sahel"/>
          <w:sz w:val="24"/>
          <w:szCs w:val="24"/>
          <w:rtl/>
        </w:rPr>
        <w:t>ی</w:t>
      </w:r>
    </w:p>
    <w:p w14:paraId="5207A4FF" w14:textId="10FAFFAB"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یع</w:t>
      </w:r>
      <w:r w:rsidRPr="002E43D1">
        <w:rPr>
          <w:rFonts w:ascii="Sahel" w:hAnsi="Sahel" w:cs="Sahel"/>
          <w:sz w:val="24"/>
          <w:szCs w:val="24"/>
          <w:rtl/>
          <w:lang w:bidi="fa-IR"/>
        </w:rPr>
        <w:t>قوبی، احمد</w:t>
      </w:r>
      <w:r w:rsidR="002E43D1">
        <w:rPr>
          <w:rFonts w:ascii="Sahel" w:hAnsi="Sahel" w:cs="Sahel"/>
          <w:sz w:val="24"/>
          <w:szCs w:val="24"/>
          <w:rtl/>
          <w:lang w:bidi="fa-IR"/>
        </w:rPr>
        <w:t>‌بن‌</w:t>
      </w:r>
      <w:r w:rsidRPr="002E43D1">
        <w:rPr>
          <w:rFonts w:ascii="Sahel" w:hAnsi="Sahel" w:cs="Sahel"/>
          <w:sz w:val="24"/>
          <w:szCs w:val="24"/>
          <w:rtl/>
          <w:lang w:bidi="fa-IR"/>
        </w:rPr>
        <w:t>ابی‌یعقوب</w:t>
      </w:r>
      <w:r w:rsidR="002E43D1">
        <w:rPr>
          <w:rFonts w:ascii="Sahel" w:hAnsi="Sahel" w:cs="Sahel" w:hint="cs"/>
          <w:sz w:val="24"/>
          <w:szCs w:val="24"/>
          <w:rtl/>
          <w:lang w:bidi="fa-IR"/>
        </w:rPr>
        <w:t>،</w:t>
      </w:r>
      <w:r w:rsidRPr="002E43D1">
        <w:rPr>
          <w:rFonts w:ascii="Sahel" w:hAnsi="Sahel" w:cs="Sahel"/>
          <w:sz w:val="24"/>
          <w:szCs w:val="24"/>
          <w:rtl/>
          <w:lang w:bidi="fa-IR"/>
        </w:rPr>
        <w:t xml:space="preserve"> تاریخ الیعقوبی</w:t>
      </w:r>
      <w:r w:rsidR="002E43D1">
        <w:rPr>
          <w:rFonts w:ascii="Sahel" w:hAnsi="Sahel" w:cs="Sahel" w:hint="cs"/>
          <w:sz w:val="24"/>
          <w:szCs w:val="24"/>
          <w:rtl/>
          <w:lang w:bidi="fa-IR"/>
        </w:rPr>
        <w:t>،</w:t>
      </w:r>
      <w:r w:rsidRPr="002E43D1">
        <w:rPr>
          <w:rFonts w:ascii="Sahel" w:hAnsi="Sahel" w:cs="Sahel"/>
          <w:sz w:val="24"/>
          <w:szCs w:val="24"/>
          <w:rtl/>
          <w:lang w:bidi="fa-IR"/>
        </w:rPr>
        <w:t xml:space="preserve"> بیروت: دار صادر، بی تا.</w:t>
      </w:r>
    </w:p>
    <w:p w14:paraId="0A51B5F0" w14:textId="77777777" w:rsidR="009645EE" w:rsidRPr="002E43D1" w:rsidRDefault="006E46C9" w:rsidP="009645EE">
      <w:pPr>
        <w:pStyle w:val="Heading15"/>
        <w:rPr>
          <w:rFonts w:ascii="Sahel" w:hAnsi="Sahel" w:cs="Sahel"/>
          <w:sz w:val="24"/>
          <w:szCs w:val="24"/>
          <w:rtl/>
        </w:rPr>
      </w:pPr>
      <w:r w:rsidRPr="002E43D1">
        <w:rPr>
          <w:rFonts w:ascii="Sahel" w:hAnsi="Sahel" w:cs="Sahel"/>
          <w:sz w:val="24"/>
          <w:szCs w:val="24"/>
          <w:rtl/>
        </w:rPr>
        <w:t>منابع دیجیتال، مقالات و خبرگزاری‌ها</w:t>
      </w:r>
    </w:p>
    <w:p w14:paraId="7BBD6FDB" w14:textId="0E46AB48"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پایگاه اطلاع‌رسانی دفتر حفظ و نشر آثار حضرت آیت‌الله العظمی خامنه‌ای (</w:t>
      </w:r>
      <w:r w:rsidRPr="002E43D1">
        <w:rPr>
          <w:rFonts w:ascii="Sahel" w:hAnsi="Sahel" w:cs="Sahel"/>
          <w:sz w:val="24"/>
          <w:szCs w:val="24"/>
          <w:lang w:bidi="fa-IR"/>
        </w:rPr>
        <w:t>KHAMENEI.IR</w:t>
      </w:r>
      <w:r w:rsidRPr="002E43D1">
        <w:rPr>
          <w:rFonts w:ascii="Sahel" w:hAnsi="Sahel" w:cs="Sahel"/>
          <w:sz w:val="24"/>
          <w:szCs w:val="24"/>
          <w:rtl/>
          <w:lang w:bidi="fa-IR"/>
        </w:rPr>
        <w:t>)</w:t>
      </w:r>
      <w:r w:rsidR="002E43D1">
        <w:rPr>
          <w:rFonts w:ascii="Sahel" w:hAnsi="Sahel" w:cs="Sahel"/>
          <w:sz w:val="24"/>
          <w:szCs w:val="24"/>
          <w:rtl/>
          <w:lang w:bidi="fa-IR"/>
        </w:rPr>
        <w:t xml:space="preserve">، </w:t>
      </w:r>
      <w:r w:rsidRPr="002E43D1">
        <w:rPr>
          <w:rFonts w:ascii="Sahel" w:hAnsi="Sahel" w:cs="Sahel"/>
          <w:sz w:val="24"/>
          <w:szCs w:val="24"/>
          <w:rtl/>
          <w:lang w:bidi="fa-IR"/>
        </w:rPr>
        <w:t>(شامل بیانات، استفتائات و گزیده دیدارها).</w:t>
      </w:r>
    </w:p>
    <w:p w14:paraId="2D792330" w14:textId="664A20C5"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 xml:space="preserve">پایگاه اطلاع‌رسانی دفتر </w:t>
      </w:r>
      <w:r w:rsidRPr="002E43D1">
        <w:rPr>
          <w:rFonts w:ascii="Sahel" w:hAnsi="Sahel" w:cs="Sahel"/>
          <w:sz w:val="24"/>
          <w:szCs w:val="24"/>
          <w:rtl/>
          <w:lang w:bidi="fa-IR"/>
        </w:rPr>
        <w:t>آیت‌الله مصباح یزدی (</w:t>
      </w:r>
      <w:r w:rsidRPr="002E43D1">
        <w:rPr>
          <w:rFonts w:ascii="Sahel" w:hAnsi="Sahel" w:cs="Sahel"/>
          <w:sz w:val="24"/>
          <w:szCs w:val="24"/>
          <w:lang w:bidi="fa-IR"/>
        </w:rPr>
        <w:t>mesbahyazdi.ir</w:t>
      </w:r>
      <w:r w:rsidRPr="002E43D1">
        <w:rPr>
          <w:rFonts w:ascii="Sahel" w:hAnsi="Sahel" w:cs="Sahel"/>
          <w:sz w:val="24"/>
          <w:szCs w:val="24"/>
          <w:rtl/>
          <w:lang w:bidi="fa-IR"/>
        </w:rPr>
        <w:t>)</w:t>
      </w:r>
      <w:r w:rsidR="002E43D1">
        <w:rPr>
          <w:rFonts w:ascii="Sahel" w:hAnsi="Sahel" w:cs="Sahel"/>
          <w:sz w:val="24"/>
          <w:szCs w:val="24"/>
          <w:rtl/>
          <w:lang w:bidi="fa-IR"/>
        </w:rPr>
        <w:t xml:space="preserve">، </w:t>
      </w:r>
      <w:r w:rsidRPr="002E43D1">
        <w:rPr>
          <w:rFonts w:ascii="Sahel" w:hAnsi="Sahel" w:cs="Sahel"/>
          <w:sz w:val="24"/>
          <w:szCs w:val="24"/>
          <w:rtl/>
          <w:lang w:bidi="fa-IR"/>
        </w:rPr>
        <w:t>سلسله جلسات شرح نصایح.</w:t>
      </w:r>
    </w:p>
    <w:p w14:paraId="1B47C161" w14:textId="77777777"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پایگاه مرکز اسناد انقلاب اسلامی (</w:t>
      </w:r>
      <w:r w:rsidRPr="002E43D1">
        <w:rPr>
          <w:rFonts w:ascii="Sahel" w:hAnsi="Sahel" w:cs="Sahel"/>
          <w:sz w:val="24"/>
          <w:szCs w:val="24"/>
          <w:lang w:bidi="fa-IR"/>
        </w:rPr>
        <w:t>irdc.ir</w:t>
      </w:r>
      <w:r w:rsidRPr="002E43D1">
        <w:rPr>
          <w:rFonts w:ascii="Sahel" w:hAnsi="Sahel" w:cs="Sahel"/>
          <w:sz w:val="24"/>
          <w:szCs w:val="24"/>
          <w:rtl/>
          <w:lang w:bidi="fa-IR"/>
        </w:rPr>
        <w:t>).</w:t>
      </w:r>
    </w:p>
    <w:p w14:paraId="2AD27105" w14:textId="77777777"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خبرگزاری حوزه (</w:t>
      </w:r>
      <w:r w:rsidRPr="002E43D1">
        <w:rPr>
          <w:rFonts w:ascii="Sahel" w:hAnsi="Sahel" w:cs="Sahel"/>
          <w:sz w:val="24"/>
          <w:szCs w:val="24"/>
          <w:lang w:bidi="fa-IR"/>
        </w:rPr>
        <w:t>hawzahnews.com</w:t>
      </w:r>
      <w:r w:rsidRPr="002E43D1">
        <w:rPr>
          <w:rFonts w:ascii="Sahel" w:hAnsi="Sahel" w:cs="Sahel"/>
          <w:sz w:val="24"/>
          <w:szCs w:val="24"/>
          <w:rtl/>
          <w:lang w:bidi="fa-IR"/>
        </w:rPr>
        <w:t>).</w:t>
      </w:r>
    </w:p>
    <w:p w14:paraId="66468AEE" w14:textId="77777777"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خبرگزاری فارس (</w:t>
      </w:r>
      <w:r w:rsidRPr="002E43D1">
        <w:rPr>
          <w:rFonts w:ascii="Sahel" w:hAnsi="Sahel" w:cs="Sahel"/>
          <w:sz w:val="24"/>
          <w:szCs w:val="24"/>
          <w:lang w:bidi="fa-IR"/>
        </w:rPr>
        <w:t>farsnews.ir</w:t>
      </w:r>
      <w:r w:rsidRPr="002E43D1">
        <w:rPr>
          <w:rFonts w:ascii="Sahel" w:hAnsi="Sahel" w:cs="Sahel"/>
          <w:sz w:val="24"/>
          <w:szCs w:val="24"/>
          <w:rtl/>
          <w:lang w:bidi="fa-IR"/>
        </w:rPr>
        <w:t>).</w:t>
      </w:r>
    </w:p>
    <w:p w14:paraId="3B4CBC8E" w14:textId="77777777"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خبرگزاری تسنیم (</w:t>
      </w:r>
      <w:r w:rsidRPr="002E43D1">
        <w:rPr>
          <w:rFonts w:ascii="Sahel" w:hAnsi="Sahel" w:cs="Sahel"/>
          <w:sz w:val="24"/>
          <w:szCs w:val="24"/>
          <w:lang w:bidi="fa-IR"/>
        </w:rPr>
        <w:t>tasnimnews.com</w:t>
      </w:r>
      <w:r w:rsidRPr="002E43D1">
        <w:rPr>
          <w:rFonts w:ascii="Sahel" w:hAnsi="Sahel" w:cs="Sahel"/>
          <w:sz w:val="24"/>
          <w:szCs w:val="24"/>
          <w:rtl/>
          <w:lang w:bidi="fa-IR"/>
        </w:rPr>
        <w:t>).</w:t>
      </w:r>
    </w:p>
    <w:p w14:paraId="09EA633D" w14:textId="77777777"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خبرگزاری مهر (</w:t>
      </w:r>
      <w:r w:rsidRPr="002E43D1">
        <w:rPr>
          <w:rFonts w:ascii="Sahel" w:hAnsi="Sahel" w:cs="Sahel"/>
          <w:sz w:val="24"/>
          <w:szCs w:val="24"/>
          <w:lang w:bidi="fa-IR"/>
        </w:rPr>
        <w:t>mehrnews.com</w:t>
      </w:r>
      <w:r w:rsidRPr="002E43D1">
        <w:rPr>
          <w:rFonts w:ascii="Sahel" w:hAnsi="Sahel" w:cs="Sahel"/>
          <w:sz w:val="24"/>
          <w:szCs w:val="24"/>
          <w:rtl/>
          <w:lang w:bidi="fa-IR"/>
        </w:rPr>
        <w:t>).</w:t>
      </w:r>
    </w:p>
    <w:p w14:paraId="7FEDD1DB" w14:textId="77777777"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خبرگزاری صدا و سیما (</w:t>
      </w:r>
      <w:r w:rsidRPr="002E43D1">
        <w:rPr>
          <w:rFonts w:ascii="Sahel" w:hAnsi="Sahel" w:cs="Sahel"/>
          <w:sz w:val="24"/>
          <w:szCs w:val="24"/>
          <w:lang w:bidi="fa-IR"/>
        </w:rPr>
        <w:t>iribnews.ir</w:t>
      </w:r>
      <w:r w:rsidRPr="002E43D1">
        <w:rPr>
          <w:rFonts w:ascii="Sahel" w:hAnsi="Sahel" w:cs="Sahel"/>
          <w:sz w:val="24"/>
          <w:szCs w:val="24"/>
          <w:rtl/>
          <w:lang w:bidi="fa-IR"/>
        </w:rPr>
        <w:t>).</w:t>
      </w:r>
    </w:p>
    <w:p w14:paraId="6198AF53" w14:textId="77777777"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خبرگزاری مشرق (</w:t>
      </w:r>
      <w:r w:rsidRPr="002E43D1">
        <w:rPr>
          <w:rFonts w:ascii="Sahel" w:hAnsi="Sahel" w:cs="Sahel"/>
          <w:sz w:val="24"/>
          <w:szCs w:val="24"/>
          <w:lang w:bidi="fa-IR"/>
        </w:rPr>
        <w:t>mashreghnews.ir</w:t>
      </w:r>
      <w:r w:rsidRPr="002E43D1">
        <w:rPr>
          <w:rFonts w:ascii="Sahel" w:hAnsi="Sahel" w:cs="Sahel"/>
          <w:sz w:val="24"/>
          <w:szCs w:val="24"/>
          <w:rtl/>
          <w:lang w:bidi="fa-IR"/>
        </w:rPr>
        <w:t>).</w:t>
      </w:r>
    </w:p>
    <w:p w14:paraId="398AEB3A" w14:textId="77777777"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خبرگزاری تابناک (</w:t>
      </w:r>
      <w:r w:rsidRPr="002E43D1">
        <w:rPr>
          <w:rFonts w:ascii="Sahel" w:hAnsi="Sahel" w:cs="Sahel"/>
          <w:sz w:val="24"/>
          <w:szCs w:val="24"/>
          <w:lang w:bidi="fa-IR"/>
        </w:rPr>
        <w:t>tabnak.ir</w:t>
      </w:r>
      <w:r w:rsidRPr="002E43D1">
        <w:rPr>
          <w:rFonts w:ascii="Sahel" w:hAnsi="Sahel" w:cs="Sahel"/>
          <w:sz w:val="24"/>
          <w:szCs w:val="24"/>
          <w:rtl/>
          <w:lang w:bidi="fa-IR"/>
        </w:rPr>
        <w:t>).</w:t>
      </w:r>
    </w:p>
    <w:p w14:paraId="216EF560" w14:textId="77777777"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خبرگزاری جهان نیوز (</w:t>
      </w:r>
      <w:r w:rsidRPr="002E43D1">
        <w:rPr>
          <w:rFonts w:ascii="Sahel" w:hAnsi="Sahel" w:cs="Sahel"/>
          <w:sz w:val="24"/>
          <w:szCs w:val="24"/>
          <w:lang w:bidi="fa-IR"/>
        </w:rPr>
        <w:t>jahannews.com</w:t>
      </w:r>
      <w:r w:rsidRPr="002E43D1">
        <w:rPr>
          <w:rFonts w:ascii="Sahel" w:hAnsi="Sahel" w:cs="Sahel"/>
          <w:sz w:val="24"/>
          <w:szCs w:val="24"/>
          <w:rtl/>
          <w:lang w:bidi="fa-IR"/>
        </w:rPr>
        <w:t>).</w:t>
      </w:r>
    </w:p>
    <w:p w14:paraId="38C82D88" w14:textId="77777777"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خبرگزاری دفاع مقدس (</w:t>
      </w:r>
      <w:r w:rsidRPr="002E43D1">
        <w:rPr>
          <w:rFonts w:ascii="Sahel" w:hAnsi="Sahel" w:cs="Sahel"/>
          <w:sz w:val="24"/>
          <w:szCs w:val="24"/>
          <w:lang w:bidi="fa-IR"/>
        </w:rPr>
        <w:t>defapress.ir</w:t>
      </w:r>
      <w:r w:rsidRPr="002E43D1">
        <w:rPr>
          <w:rFonts w:ascii="Sahel" w:hAnsi="Sahel" w:cs="Sahel"/>
          <w:sz w:val="24"/>
          <w:szCs w:val="24"/>
          <w:rtl/>
          <w:lang w:bidi="fa-IR"/>
        </w:rPr>
        <w:t>).</w:t>
      </w:r>
    </w:p>
    <w:p w14:paraId="72878315" w14:textId="77777777"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سایت نوید شاهد (</w:t>
      </w:r>
      <w:r w:rsidRPr="002E43D1">
        <w:rPr>
          <w:rFonts w:ascii="Sahel" w:hAnsi="Sahel" w:cs="Sahel"/>
          <w:sz w:val="24"/>
          <w:szCs w:val="24"/>
          <w:lang w:bidi="fa-IR"/>
        </w:rPr>
        <w:t>navideshahed.com</w:t>
      </w:r>
      <w:r w:rsidRPr="002E43D1">
        <w:rPr>
          <w:rFonts w:ascii="Sahel" w:hAnsi="Sahel" w:cs="Sahel"/>
          <w:sz w:val="24"/>
          <w:szCs w:val="24"/>
          <w:rtl/>
          <w:lang w:bidi="fa-IR"/>
        </w:rPr>
        <w:t>).</w:t>
      </w:r>
    </w:p>
    <w:p w14:paraId="53BCC42C" w14:textId="3272F0A5"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سایت آپارات (</w:t>
      </w:r>
      <w:r w:rsidRPr="002E43D1">
        <w:rPr>
          <w:rFonts w:ascii="Sahel" w:hAnsi="Sahel" w:cs="Sahel"/>
          <w:sz w:val="24"/>
          <w:szCs w:val="24"/>
          <w:lang w:bidi="fa-IR"/>
        </w:rPr>
        <w:t>aparat.com</w:t>
      </w:r>
      <w:r w:rsidRPr="002E43D1">
        <w:rPr>
          <w:rFonts w:ascii="Sahel" w:hAnsi="Sahel" w:cs="Sahel"/>
          <w:sz w:val="24"/>
          <w:szCs w:val="24"/>
          <w:rtl/>
          <w:lang w:bidi="fa-IR"/>
        </w:rPr>
        <w:t>)</w:t>
      </w:r>
      <w:r w:rsidR="002E43D1">
        <w:rPr>
          <w:rFonts w:ascii="Sahel" w:hAnsi="Sahel" w:cs="Sahel"/>
          <w:sz w:val="24"/>
          <w:szCs w:val="24"/>
          <w:rtl/>
          <w:lang w:bidi="fa-IR"/>
        </w:rPr>
        <w:t xml:space="preserve">، </w:t>
      </w:r>
      <w:r w:rsidRPr="002E43D1">
        <w:rPr>
          <w:rFonts w:ascii="Sahel" w:hAnsi="Sahel" w:cs="Sahel"/>
          <w:sz w:val="24"/>
          <w:szCs w:val="24"/>
          <w:rtl/>
          <w:lang w:bidi="fa-IR"/>
        </w:rPr>
        <w:t>(شامل مصاحبه‌ها و مستندهای روایت فتح، شهید آوینی</w:t>
      </w:r>
      <w:r w:rsidRPr="002E43D1">
        <w:rPr>
          <w:rFonts w:ascii="Sahel" w:hAnsi="Sahel" w:cs="Sahel"/>
          <w:sz w:val="24"/>
          <w:szCs w:val="24"/>
          <w:rtl/>
          <w:lang w:bidi="fa-IR"/>
        </w:rPr>
        <w:t xml:space="preserve"> و شهید طهرانی مقدم).</w:t>
      </w:r>
    </w:p>
    <w:p w14:paraId="0BBEBC75" w14:textId="12E68345" w:rsidR="009645EE" w:rsidRPr="002E43D1" w:rsidRDefault="006E46C9" w:rsidP="009645EE">
      <w:pPr>
        <w:pStyle w:val="ListParagraph4"/>
        <w:numPr>
          <w:ilvl w:val="0"/>
          <w:numId w:val="36"/>
        </w:numPr>
        <w:ind w:left="288" w:hanging="567"/>
        <w:rPr>
          <w:rFonts w:ascii="Sahel" w:hAnsi="Sahel" w:cs="Sahel"/>
          <w:sz w:val="24"/>
          <w:szCs w:val="24"/>
          <w:rtl/>
          <w:lang w:bidi="fa-IR"/>
        </w:rPr>
      </w:pPr>
      <w:r w:rsidRPr="002E43D1">
        <w:rPr>
          <w:rFonts w:ascii="Sahel" w:hAnsi="Sahel" w:cs="Sahel"/>
          <w:sz w:val="24"/>
          <w:szCs w:val="24"/>
          <w:rtl/>
          <w:lang w:bidi="fa-IR"/>
        </w:rPr>
        <w:t>سایت یورونیوز فارسی (</w:t>
      </w:r>
      <w:r w:rsidRPr="002E43D1">
        <w:rPr>
          <w:rFonts w:ascii="Sahel" w:hAnsi="Sahel" w:cs="Sahel"/>
          <w:sz w:val="24"/>
          <w:szCs w:val="24"/>
          <w:lang w:bidi="fa-IR"/>
        </w:rPr>
        <w:t>parsi.euronews.com</w:t>
      </w:r>
      <w:r w:rsidRPr="002E43D1">
        <w:rPr>
          <w:rFonts w:ascii="Sahel" w:hAnsi="Sahel" w:cs="Sahel"/>
          <w:sz w:val="24"/>
          <w:szCs w:val="24"/>
          <w:rtl/>
          <w:lang w:bidi="fa-IR"/>
        </w:rPr>
        <w:t>)</w:t>
      </w:r>
      <w:r w:rsidR="002E43D1">
        <w:rPr>
          <w:rFonts w:ascii="Sahel" w:hAnsi="Sahel" w:cs="Sahel"/>
          <w:sz w:val="24"/>
          <w:szCs w:val="24"/>
          <w:rtl/>
          <w:lang w:bidi="fa-IR"/>
        </w:rPr>
        <w:t xml:space="preserve">، </w:t>
      </w:r>
      <w:r w:rsidRPr="002E43D1">
        <w:rPr>
          <w:rFonts w:ascii="Sahel" w:hAnsi="Sahel" w:cs="Sahel"/>
          <w:sz w:val="24"/>
          <w:szCs w:val="24"/>
          <w:rtl/>
          <w:lang w:bidi="fa-IR"/>
        </w:rPr>
        <w:t>گزارش‌های آماری سلامت روان.</w:t>
      </w:r>
    </w:p>
    <w:p w14:paraId="2F507A45" w14:textId="172479C5" w:rsidR="009645EE" w:rsidRPr="002E43D1" w:rsidRDefault="006E46C9" w:rsidP="009645EE">
      <w:pPr>
        <w:pStyle w:val="ListParagraph4"/>
        <w:numPr>
          <w:ilvl w:val="0"/>
          <w:numId w:val="36"/>
        </w:numPr>
        <w:ind w:left="288" w:hanging="567"/>
        <w:rPr>
          <w:rFonts w:ascii="Sahel" w:hAnsi="Sahel" w:cs="Sahel"/>
          <w:sz w:val="24"/>
          <w:szCs w:val="24"/>
          <w:lang w:bidi="fa-IR"/>
        </w:rPr>
      </w:pPr>
      <w:r w:rsidRPr="002E43D1">
        <w:rPr>
          <w:rFonts w:ascii="Sahel" w:hAnsi="Sahel" w:cs="Sahel"/>
          <w:sz w:val="24"/>
          <w:szCs w:val="24"/>
          <w:rtl/>
          <w:lang w:bidi="fa-IR"/>
        </w:rPr>
        <w:t>مقاله: «دانش سیاسی»</w:t>
      </w:r>
      <w:r w:rsidR="002E43D1">
        <w:rPr>
          <w:rFonts w:ascii="Sahel" w:hAnsi="Sahel" w:cs="Sahel"/>
          <w:sz w:val="24"/>
          <w:szCs w:val="24"/>
          <w:rtl/>
          <w:lang w:bidi="fa-IR"/>
        </w:rPr>
        <w:t xml:space="preserve">، </w:t>
      </w:r>
      <w:r w:rsidRPr="002E43D1">
        <w:rPr>
          <w:rFonts w:ascii="Sahel" w:hAnsi="Sahel" w:cs="Sahel"/>
          <w:sz w:val="24"/>
          <w:szCs w:val="24"/>
          <w:rtl/>
          <w:lang w:bidi="fa-IR"/>
        </w:rPr>
        <w:t>سامانه اطلاعات علمی جهاد دانشگاهی (</w:t>
      </w:r>
      <w:r w:rsidRPr="002E43D1">
        <w:rPr>
          <w:rFonts w:ascii="Sahel" w:hAnsi="Sahel" w:cs="Sahel"/>
          <w:sz w:val="24"/>
          <w:szCs w:val="24"/>
          <w:lang w:bidi="fa-IR"/>
        </w:rPr>
        <w:t>SID</w:t>
      </w:r>
      <w:r w:rsidRPr="002E43D1">
        <w:rPr>
          <w:rFonts w:ascii="Sahel" w:hAnsi="Sahel" w:cs="Sahel"/>
          <w:sz w:val="24"/>
          <w:szCs w:val="24"/>
          <w:rtl/>
          <w:lang w:bidi="fa-IR"/>
        </w:rPr>
        <w:t>)</w:t>
      </w:r>
      <w:r w:rsidR="002E43D1">
        <w:rPr>
          <w:rFonts w:ascii="Sahel" w:hAnsi="Sahel" w:cs="Sahel"/>
          <w:sz w:val="24"/>
          <w:szCs w:val="24"/>
          <w:rtl/>
          <w:lang w:bidi="fa-IR"/>
        </w:rPr>
        <w:t xml:space="preserve">، </w:t>
      </w:r>
      <w:r w:rsidRPr="002E43D1">
        <w:rPr>
          <w:rFonts w:ascii="Sahel" w:hAnsi="Sahel" w:cs="Sahel"/>
          <w:sz w:val="24"/>
          <w:szCs w:val="24"/>
          <w:rtl/>
          <w:lang w:bidi="fa-IR"/>
        </w:rPr>
        <w:t>دوره ۱۶، شماره ۱.</w:t>
      </w:r>
    </w:p>
    <w:p w14:paraId="7614F004" w14:textId="77777777" w:rsidR="001C62B9" w:rsidRPr="002E43D1" w:rsidRDefault="001C62B9">
      <w:pPr>
        <w:pStyle w:val="Normal1"/>
        <w:rPr>
          <w:rFonts w:ascii="Sahel" w:hAnsi="Sahel" w:cs="Sahel"/>
          <w:sz w:val="24"/>
          <w:szCs w:val="24"/>
        </w:rPr>
      </w:pPr>
    </w:p>
    <w:sectPr w:rsidR="001C62B9" w:rsidRPr="002E43D1">
      <w:headerReference w:type="even" r:id="rId145"/>
      <w:headerReference w:type="default" r:id="rId146"/>
      <w:footerReference w:type="even" r:id="rId147"/>
      <w:footerReference w:type="default" r:id="rId148"/>
      <w:headerReference w:type="first" r:id="rId149"/>
      <w:footerReference w:type="first" r:id="rId1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9E3FF" w14:textId="77777777" w:rsidR="00000000" w:rsidRDefault="006E46C9">
      <w:r>
        <w:separator/>
      </w:r>
    </w:p>
  </w:endnote>
  <w:endnote w:type="continuationSeparator" w:id="0">
    <w:p w14:paraId="7728E31E" w14:textId="77777777" w:rsidR="00000000" w:rsidRDefault="006E4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RMitra">
    <w:panose1 w:val="02000506000000020002"/>
    <w:charset w:val="00"/>
    <w:family w:val="auto"/>
    <w:pitch w:val="variable"/>
    <w:sig w:usb0="21002A87" w:usb1="00000000" w:usb2="00000000"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IRLotus">
    <w:altName w:val="Arial"/>
    <w:panose1 w:val="02000503000000020002"/>
    <w:charset w:val="00"/>
    <w:family w:val="auto"/>
    <w:pitch w:val="variable"/>
    <w:sig w:usb0="00002003" w:usb1="00000000" w:usb2="00000000"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IRBadr">
    <w:altName w:val="Arial"/>
    <w:panose1 w:val="02000506000000020002"/>
    <w:charset w:val="00"/>
    <w:family w:val="auto"/>
    <w:pitch w:val="variable"/>
    <w:sig w:usb0="00002003" w:usb1="00000000" w:usb2="00000000" w:usb3="00000000" w:csb0="00000041" w:csb1="00000000"/>
  </w:font>
  <w:font w:name="KFGQPC Uthman Taha Naskh">
    <w:altName w:val="Arial"/>
    <w:charset w:val="B2"/>
    <w:family w:val="auto"/>
    <w:pitch w:val="variable"/>
    <w:sig w:usb0="80002001" w:usb1="90000000" w:usb2="00000008" w:usb3="00000000" w:csb0="00000040" w:csb1="00000000"/>
  </w:font>
  <w:font w:name="Taher">
    <w:charset w:val="B2"/>
    <w:family w:val="auto"/>
    <w:pitch w:val="variable"/>
    <w:sig w:usb0="00006001" w:usb1="00000000" w:usb2="00000000" w:usb3="00000000" w:csb0="00000040" w:csb1="00000000"/>
  </w:font>
  <w:font w:name="IRTitr">
    <w:altName w:val="Arial"/>
    <w:panose1 w:val="02000506000000020002"/>
    <w:charset w:val="00"/>
    <w:family w:val="auto"/>
    <w:pitch w:val="variable"/>
    <w:sig w:usb0="00002003" w:usb1="00000000" w:usb2="00000000" w:usb3="00000000" w:csb0="00000041" w:csb1="00000000"/>
  </w:font>
  <w:font w:name="B Yagut">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dobe Clean DC">
    <w:altName w:val="Times New Roman"/>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Arial Unicode MS">
    <w:altName w:val="Yu Gothic"/>
    <w:panose1 w:val="020B0604020202020204"/>
    <w:charset w:val="80"/>
    <w:family w:val="swiss"/>
    <w:pitch w:val="variable"/>
    <w:sig w:usb0="F7FFAFFF" w:usb1="E9DFFFFF" w:usb2="0000003F" w:usb3="00000000" w:csb0="003F01FF" w:csb1="00000000"/>
  </w:font>
  <w:font w:name="Sylfaen">
    <w:panose1 w:val="010A0502050306030303"/>
    <w:charset w:val="00"/>
    <w:family w:val="roman"/>
    <w:pitch w:val="variable"/>
    <w:sig w:usb0="04000687" w:usb1="00000000" w:usb2="00000000" w:usb3="00000000" w:csb0="0000009F" w:csb1="00000000"/>
  </w:font>
  <w:font w:name="Bahij Badr">
    <w:altName w:val="IRLotus"/>
    <w:charset w:val="00"/>
    <w:family w:val="roman"/>
    <w:pitch w:val="variable"/>
    <w:sig w:usb0="8000202F" w:usb1="8000A04A" w:usb2="00000008" w:usb3="00000000" w:csb0="00000041" w:csb1="00000000"/>
  </w:font>
  <w:font w:name="Sahel">
    <w:panose1 w:val="020B0603030804020204"/>
    <w:charset w:val="00"/>
    <w:family w:val="swiss"/>
    <w:pitch w:val="variable"/>
    <w:sig w:usb0="8000200F" w:usb1="80000000" w:usb2="00000008" w:usb3="00000000" w:csb0="00000041" w:csb1="00000000"/>
  </w:font>
  <w:font w:name="Vazir">
    <w:altName w:val="Arial"/>
    <w:charset w:val="00"/>
    <w:family w:val="swiss"/>
    <w:pitch w:val="variable"/>
    <w:sig w:usb0="8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81844" w14:textId="77777777" w:rsidR="00D70029" w:rsidRDefault="00D70029">
    <w:pPr>
      <w:pStyle w:val="Normal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D3DD9" w14:textId="77777777" w:rsidR="00D70029" w:rsidRDefault="00D70029">
    <w:pPr>
      <w:pStyle w:val="Normal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423DC" w14:textId="77777777" w:rsidR="00D70029" w:rsidRDefault="00D70029">
    <w:pPr>
      <w:pStyle w:val="Normal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2C6C4" w14:textId="77777777" w:rsidR="00D70029" w:rsidRDefault="00D70029">
    <w:pPr>
      <w:pStyle w:val="Normal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7C576" w14:textId="77777777" w:rsidR="00D70029" w:rsidRDefault="00D70029">
    <w:pPr>
      <w:pStyle w:val="Normal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886E4" w14:textId="77777777" w:rsidR="00D70029" w:rsidRDefault="00D70029">
    <w:pPr>
      <w:pStyle w:val="Normal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C8C6D" w14:textId="77777777" w:rsidR="00D70029" w:rsidRDefault="00D70029">
    <w:pPr>
      <w:pStyle w:val="Normal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44E6D" w14:textId="77777777" w:rsidR="00D70029" w:rsidRDefault="00D70029">
    <w:pPr>
      <w:pStyle w:val="Normal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9CF50" w14:textId="77777777" w:rsidR="00D70029" w:rsidRDefault="00D70029">
    <w:pPr>
      <w:pStyle w:val="Normal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615C8" w14:textId="77777777" w:rsidR="00D70029" w:rsidRDefault="00D70029">
    <w:pPr>
      <w:pStyle w:val="Normal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08CBE" w14:textId="77777777" w:rsidR="00D70029" w:rsidRDefault="00D70029">
    <w:pPr>
      <w:pStyle w:val="Norm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2570E" w14:textId="77777777" w:rsidR="00D70029" w:rsidRDefault="00D70029">
    <w:pPr>
      <w:pStyle w:val="Normal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EF4B4" w14:textId="77777777" w:rsidR="00D70029" w:rsidRDefault="00D70029">
    <w:pPr>
      <w:pStyle w:val="Normal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1D845" w14:textId="77777777" w:rsidR="00D70029" w:rsidRDefault="00D70029">
    <w:pPr>
      <w:pStyle w:val="Normal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17A1F" w14:textId="77777777" w:rsidR="00D70029" w:rsidRDefault="00D70029">
    <w:pPr>
      <w:pStyle w:val="Normal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73B96" w14:textId="77777777" w:rsidR="00D70029" w:rsidRDefault="00D70029">
    <w:pPr>
      <w:pStyle w:val="Normal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1DA46" w14:textId="77777777" w:rsidR="00D70029" w:rsidRDefault="00D70029">
    <w:pPr>
      <w:pStyle w:val="Normal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1C8AE" w14:textId="77777777" w:rsidR="00D70029" w:rsidRDefault="00D70029">
    <w:pPr>
      <w:pStyle w:val="Normal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0FE2B" w14:textId="77777777" w:rsidR="00D70029" w:rsidRDefault="00D70029">
    <w:pPr>
      <w:pStyle w:val="Normal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3A1FC" w14:textId="77777777" w:rsidR="00D70029" w:rsidRDefault="00D70029">
    <w:pPr>
      <w:pStyle w:val="Normal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0FFDF" w14:textId="77777777" w:rsidR="00D70029" w:rsidRDefault="00D70029">
    <w:pPr>
      <w:pStyle w:val="Normal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49AAE" w14:textId="77777777" w:rsidR="00D70029" w:rsidRDefault="00D70029">
    <w:pPr>
      <w:pStyle w:val="Normal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EE141" w14:textId="77777777" w:rsidR="00D70029" w:rsidRDefault="00D70029">
    <w:pPr>
      <w:pStyle w:val="Normal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55A47" w14:textId="77777777" w:rsidR="00D70029" w:rsidRDefault="00D70029">
    <w:pPr>
      <w:pStyle w:val="Normal0"/>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4C764" w14:textId="77777777" w:rsidR="00A665D2" w:rsidRDefault="00A665D2"/>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D806F" w14:textId="77777777" w:rsidR="00A665D2" w:rsidRDefault="00A665D2"/>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F061B" w14:textId="77777777" w:rsidR="00A665D2" w:rsidRDefault="00A665D2"/>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F79B8" w14:textId="77777777" w:rsidR="00A665D2" w:rsidRDefault="00A665D2"/>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F03BC" w14:textId="77777777" w:rsidR="00A665D2" w:rsidRDefault="00A665D2"/>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418F2" w14:textId="77777777" w:rsidR="00A665D2" w:rsidRDefault="00A665D2"/>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190A7" w14:textId="77777777" w:rsidR="00A665D2" w:rsidRDefault="00A665D2"/>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6F0EE" w14:textId="77777777" w:rsidR="00A665D2" w:rsidRDefault="00A665D2"/>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1D9B7" w14:textId="77777777" w:rsidR="00A665D2" w:rsidRDefault="00A665D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6194A" w14:textId="77777777" w:rsidR="00D70029" w:rsidRDefault="00D70029">
    <w:pPr>
      <w:pStyle w:val="Normal0"/>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C374A" w14:textId="77777777" w:rsidR="00E51AC0" w:rsidRDefault="00E51AC0" w:rsidP="00CC3BC8">
    <w:pPr>
      <w:pStyle w:val="Normal2"/>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B854C" w14:textId="77777777" w:rsidR="00E51AC0" w:rsidRDefault="00E51AC0" w:rsidP="00CC3BC8">
    <w:pPr>
      <w:pStyle w:val="Normal2"/>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DA31C" w14:textId="77777777" w:rsidR="00E51AC0" w:rsidRDefault="00E51AC0" w:rsidP="00CC3BC8">
    <w:pPr>
      <w:pStyle w:val="Normal2"/>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122B9" w14:textId="77777777" w:rsidR="00E51AC0" w:rsidRDefault="00E51AC0" w:rsidP="00CC3BC8">
    <w:pPr>
      <w:pStyle w:val="Normal2"/>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359A2" w14:textId="77777777" w:rsidR="00E51AC0" w:rsidRDefault="00E51AC0" w:rsidP="00CC3BC8">
    <w:pPr>
      <w:pStyle w:val="Normal2"/>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4A04C" w14:textId="77777777" w:rsidR="00E51AC0" w:rsidRDefault="00E51AC0" w:rsidP="00CC3BC8">
    <w:pPr>
      <w:pStyle w:val="Normal2"/>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205CE" w14:textId="77777777" w:rsidR="00E51AC0" w:rsidRDefault="00E51AC0" w:rsidP="00CC3BC8">
    <w:pPr>
      <w:pStyle w:val="Normal2"/>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A20F4" w14:textId="77777777" w:rsidR="00E51AC0" w:rsidRDefault="00E51AC0" w:rsidP="00CC3BC8">
    <w:pPr>
      <w:pStyle w:val="Normal2"/>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BA1CF" w14:textId="77777777" w:rsidR="00E51AC0" w:rsidRDefault="00E51AC0" w:rsidP="00CC3BC8">
    <w:pPr>
      <w:pStyle w:val="Normal2"/>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EAA53" w14:textId="77777777" w:rsidR="009E7AA0" w:rsidRDefault="009E7AA0" w:rsidP="00CC3BC8">
    <w:pPr>
      <w:pStyle w:val="Normal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D515E" w14:textId="77777777" w:rsidR="00D70029" w:rsidRDefault="00D70029">
    <w:pPr>
      <w:pStyle w:val="Normal0"/>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1D8DC" w14:textId="77777777" w:rsidR="009E7AA0" w:rsidRDefault="009E7AA0" w:rsidP="00CC3BC8">
    <w:pPr>
      <w:pStyle w:val="Normal2"/>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54451" w14:textId="77777777" w:rsidR="009E7AA0" w:rsidRDefault="009E7AA0" w:rsidP="00CC3BC8">
    <w:pPr>
      <w:pStyle w:val="Normal2"/>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6CCBA" w14:textId="77777777" w:rsidR="009E7AA0" w:rsidRDefault="009E7AA0" w:rsidP="00CC3BC8">
    <w:pPr>
      <w:pStyle w:val="Normal2"/>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A7FF1" w14:textId="77777777" w:rsidR="009E7AA0" w:rsidRDefault="009E7AA0" w:rsidP="00CC3BC8">
    <w:pPr>
      <w:pStyle w:val="Normal2"/>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0B173" w14:textId="77777777" w:rsidR="009E7AA0" w:rsidRDefault="009E7AA0" w:rsidP="00CC3BC8">
    <w:pPr>
      <w:pStyle w:val="Normal2"/>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2A600" w14:textId="77777777" w:rsidR="0077357E" w:rsidRDefault="0077357E">
    <w:pPr>
      <w:pStyle w:val="Normal3"/>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552C7" w14:textId="77777777" w:rsidR="0077357E" w:rsidRDefault="0077357E">
    <w:pPr>
      <w:pStyle w:val="Normal3"/>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318C1" w14:textId="77777777" w:rsidR="0077357E" w:rsidRDefault="0077357E">
    <w:pPr>
      <w:pStyle w:val="Normal3"/>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D7747" w14:textId="77777777" w:rsidR="0077357E" w:rsidRDefault="0077357E">
    <w:pPr>
      <w:pStyle w:val="Normal3"/>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3A703" w14:textId="77777777" w:rsidR="0077357E" w:rsidRDefault="0077357E">
    <w:pPr>
      <w:pStyle w:val="Normal3"/>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95C1E" w14:textId="77777777" w:rsidR="00D70029" w:rsidRDefault="00D70029">
    <w:pPr>
      <w:pStyle w:val="Normal0"/>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4BFF3" w14:textId="77777777" w:rsidR="0077357E" w:rsidRDefault="0077357E">
    <w:pPr>
      <w:pStyle w:val="Normal3"/>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259B3" w14:textId="77777777" w:rsidR="0077357E" w:rsidRDefault="0077357E">
    <w:pPr>
      <w:pStyle w:val="Normal3"/>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2FB37" w14:textId="77777777" w:rsidR="0077357E" w:rsidRDefault="0077357E">
    <w:pPr>
      <w:pStyle w:val="Normal3"/>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9B826" w14:textId="77777777" w:rsidR="0077357E" w:rsidRDefault="0077357E">
    <w:pPr>
      <w:pStyle w:val="Normal3"/>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134A0" w14:textId="77777777" w:rsidR="0077357E" w:rsidRDefault="0077357E">
    <w:pPr>
      <w:pStyle w:val="Normal3"/>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D04C3" w14:textId="77777777" w:rsidR="0077357E" w:rsidRDefault="0077357E">
    <w:pPr>
      <w:pStyle w:val="Normal3"/>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12E40" w14:textId="77777777" w:rsidR="0077357E" w:rsidRDefault="0077357E">
    <w:pPr>
      <w:pStyle w:val="Normal3"/>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29596" w14:textId="77777777" w:rsidR="00A665D2" w:rsidRDefault="00A665D2"/>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FD88B" w14:textId="77777777" w:rsidR="00A665D2" w:rsidRDefault="00A665D2"/>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5275B" w14:textId="77777777" w:rsidR="00A665D2" w:rsidRDefault="00A665D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5DE48" w14:textId="77777777" w:rsidR="00D70029" w:rsidRDefault="00D70029">
    <w:pPr>
      <w:pStyle w:val="Normal0"/>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9F662" w14:textId="77777777" w:rsidR="00A665D2" w:rsidRDefault="00A665D2"/>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1A058" w14:textId="77777777" w:rsidR="00A665D2" w:rsidRDefault="00A665D2"/>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73462" w14:textId="77777777" w:rsidR="00A665D2" w:rsidRDefault="00A665D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09172" w14:textId="77777777" w:rsidR="00D70029" w:rsidRDefault="00D70029">
    <w:pPr>
      <w:pStyle w:val="Normal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0C6F7" w14:textId="77777777" w:rsidR="00D70029" w:rsidRDefault="00D70029">
    <w:pPr>
      <w:pStyle w:val="Norm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17FDF" w14:textId="77777777" w:rsidR="00A665D2" w:rsidRDefault="006E46C9">
      <w:r>
        <w:separator/>
      </w:r>
    </w:p>
  </w:footnote>
  <w:footnote w:type="continuationSeparator" w:id="0">
    <w:p w14:paraId="687379E8" w14:textId="77777777" w:rsidR="00A665D2" w:rsidRDefault="006E46C9">
      <w:r>
        <w:continuationSeparator/>
      </w:r>
    </w:p>
  </w:footnote>
  <w:footnote w:id="1">
    <w:p w14:paraId="3680F3C7" w14:textId="77777777" w:rsidR="00D70029" w:rsidRPr="00D7711A" w:rsidRDefault="006E46C9" w:rsidP="00B50677">
      <w:pPr>
        <w:pStyle w:val="FootnoteText0"/>
        <w:bidi w:val="0"/>
        <w:jc w:val="left"/>
      </w:pPr>
      <w:r w:rsidRPr="00D7711A">
        <w:footnoteRef/>
      </w:r>
      <w:r>
        <w:rPr>
          <w:rFonts w:hint="cs"/>
          <w:rtl/>
        </w:rPr>
        <w:t xml:space="preserve"> .</w:t>
      </w:r>
      <w:r w:rsidRPr="00D7711A">
        <w:t>h</w:t>
      </w:r>
      <w:r w:rsidRPr="00D7711A">
        <w:t>ttps://hawzahnews.com/x</w:t>
      </w:r>
      <w:r w:rsidRPr="00D7711A">
        <w:rPr>
          <w:rtl/>
        </w:rPr>
        <w:t>5</w:t>
      </w:r>
      <w:r w:rsidRPr="00D7711A">
        <w:t>pm</w:t>
      </w:r>
      <w:r w:rsidRPr="00D7711A">
        <w:rPr>
          <w:rtl/>
        </w:rPr>
        <w:t>2</w:t>
      </w:r>
    </w:p>
  </w:footnote>
  <w:footnote w:id="2">
    <w:p w14:paraId="0C14DC82" w14:textId="77777777" w:rsidR="00D70029" w:rsidRPr="00D7711A" w:rsidRDefault="006E46C9" w:rsidP="00B50677">
      <w:pPr>
        <w:pStyle w:val="FootnoteText0"/>
      </w:pPr>
      <w:r w:rsidRPr="00D7711A">
        <w:footnoteRef/>
      </w:r>
      <w:r>
        <w:rPr>
          <w:rFonts w:hint="cs"/>
          <w:rtl/>
        </w:rPr>
        <w:t>.</w:t>
      </w:r>
      <w:r w:rsidRPr="00D7711A">
        <w:rPr>
          <w:rtl/>
        </w:rPr>
        <w:t xml:space="preserve"> رسولُ</w:t>
      </w:r>
      <w:r>
        <w:rPr>
          <w:rFonts w:hint="cs"/>
          <w:rtl/>
        </w:rPr>
        <w:t>‌‌</w:t>
      </w:r>
      <w:r w:rsidRPr="00D7711A">
        <w:rPr>
          <w:rtl/>
        </w:rPr>
        <w:t xml:space="preserve">اللّه </w:t>
      </w:r>
      <w:r>
        <w:rPr>
          <w:rFonts w:hint="cs"/>
          <w:rtl/>
        </w:rPr>
        <w:t>؟ص؟</w:t>
      </w:r>
      <w:r w:rsidRPr="00D7711A">
        <w:rPr>
          <w:rtl/>
        </w:rPr>
        <w:t xml:space="preserve">: </w:t>
      </w:r>
      <w:r>
        <w:rPr>
          <w:rFonts w:hint="cs"/>
          <w:rtl/>
        </w:rPr>
        <w:t>«</w:t>
      </w:r>
      <w:r w:rsidRPr="00D7711A">
        <w:rPr>
          <w:rtl/>
        </w:rPr>
        <w:t>إنّ لِرَبِّكُم في أيّامِ دَهرِكُم نَفَحات، فَتَعَرَّضُوا لَهُ لَعَلَّهُ أن يُصِيبَكُم نَفحَةٌ مِنها فلا تَشقَونَ بَعدَها أبدا</w:t>
      </w:r>
      <w:r>
        <w:rPr>
          <w:rFonts w:hint="cs"/>
          <w:rtl/>
        </w:rPr>
        <w:t xml:space="preserve">»؛ </w:t>
      </w:r>
      <w:r w:rsidRPr="00D7711A">
        <w:rPr>
          <w:rtl/>
        </w:rPr>
        <w:t>همانا از سوى پروردگار شما در طول عمرتان نسيم</w:t>
      </w:r>
      <w:r>
        <w:rPr>
          <w:rFonts w:hint="cs"/>
          <w:rtl/>
        </w:rPr>
        <w:t>‌‌</w:t>
      </w:r>
      <w:r w:rsidRPr="00D7711A">
        <w:rPr>
          <w:rtl/>
        </w:rPr>
        <w:t>هايى مى</w:t>
      </w:r>
      <w:r>
        <w:rPr>
          <w:rFonts w:hint="cs"/>
          <w:rtl/>
        </w:rPr>
        <w:t>‌‌</w:t>
      </w:r>
      <w:r w:rsidRPr="00D7711A">
        <w:rPr>
          <w:rtl/>
        </w:rPr>
        <w:t>وزد</w:t>
      </w:r>
      <w:r>
        <w:rPr>
          <w:rFonts w:hint="cs"/>
          <w:rtl/>
        </w:rPr>
        <w:t>؛</w:t>
      </w:r>
      <w:r w:rsidRPr="00D7711A">
        <w:rPr>
          <w:rtl/>
        </w:rPr>
        <w:t xml:space="preserve"> پس خود را در معرض آن</w:t>
      </w:r>
      <w:r>
        <w:rPr>
          <w:rFonts w:hint="cs"/>
          <w:rtl/>
        </w:rPr>
        <w:t>‌</w:t>
      </w:r>
      <w:r w:rsidRPr="00D7711A">
        <w:rPr>
          <w:rtl/>
        </w:rPr>
        <w:t>ها قرار دهيد</w:t>
      </w:r>
      <w:r>
        <w:rPr>
          <w:rFonts w:hint="cs"/>
          <w:rtl/>
        </w:rPr>
        <w:t>؛</w:t>
      </w:r>
      <w:r w:rsidRPr="00D7711A">
        <w:rPr>
          <w:rtl/>
        </w:rPr>
        <w:t xml:space="preserve"> باشد كه نسيمى از آن نفحات به شما بوزد و زان پس هرگز به شقاوت نيفتيد. متق</w:t>
      </w:r>
      <w:r>
        <w:rPr>
          <w:rFonts w:hint="cs"/>
          <w:rtl/>
        </w:rPr>
        <w:t>ی</w:t>
      </w:r>
      <w:r w:rsidRPr="00D7711A">
        <w:rPr>
          <w:rtl/>
        </w:rPr>
        <w:t xml:space="preserve"> هند</w:t>
      </w:r>
      <w:r>
        <w:rPr>
          <w:rFonts w:hint="cs"/>
          <w:rtl/>
        </w:rPr>
        <w:t>ی</w:t>
      </w:r>
      <w:r w:rsidRPr="00D7711A">
        <w:rPr>
          <w:rtl/>
        </w:rPr>
        <w:t>، كنز العمال في سنن الأقوال والأفعال، ج 7 ص769</w:t>
      </w:r>
      <w:r>
        <w:rPr>
          <w:rFonts w:hint="cs"/>
          <w:rtl/>
        </w:rPr>
        <w:t>،</w:t>
      </w:r>
      <w:r w:rsidRPr="00D7711A">
        <w:rPr>
          <w:rtl/>
        </w:rPr>
        <w:t xml:space="preserve"> ح 21324</w:t>
      </w:r>
      <w:r>
        <w:rPr>
          <w:rFonts w:hint="cs"/>
          <w:rtl/>
        </w:rPr>
        <w:t>.</w:t>
      </w:r>
      <w:r w:rsidRPr="00D7711A">
        <w:rPr>
          <w:rtl/>
        </w:rPr>
        <w:t xml:space="preserve"> </w:t>
      </w:r>
    </w:p>
  </w:footnote>
  <w:footnote w:id="3">
    <w:p w14:paraId="175C1815" w14:textId="77777777" w:rsidR="00D70029" w:rsidRPr="00D7711A" w:rsidRDefault="006E46C9" w:rsidP="00CF44CE">
      <w:pPr>
        <w:pStyle w:val="FootnoteText0"/>
      </w:pPr>
      <w:r w:rsidRPr="00D7711A">
        <w:footnoteRef/>
      </w:r>
      <w:r>
        <w:rPr>
          <w:rFonts w:hint="cs"/>
          <w:rtl/>
        </w:rPr>
        <w:t>.</w:t>
      </w:r>
      <w:r w:rsidRPr="00D7711A">
        <w:rPr>
          <w:rtl/>
        </w:rPr>
        <w:t xml:space="preserve"> صحیفه سجادیه </w:t>
      </w:r>
      <w:r>
        <w:rPr>
          <w:rFonts w:hint="cs"/>
          <w:rtl/>
        </w:rPr>
        <w:t>(</w:t>
      </w:r>
      <w:r w:rsidRPr="00D7711A">
        <w:rPr>
          <w:rtl/>
        </w:rPr>
        <w:t>فیض الاسلام</w:t>
      </w:r>
      <w:r>
        <w:rPr>
          <w:rFonts w:hint="cs"/>
          <w:rtl/>
        </w:rPr>
        <w:t>)</w:t>
      </w:r>
      <w:r w:rsidRPr="00D7711A">
        <w:rPr>
          <w:rtl/>
        </w:rPr>
        <w:t>،</w:t>
      </w:r>
      <w:r>
        <w:rPr>
          <w:rFonts w:hint="cs"/>
          <w:rtl/>
        </w:rPr>
        <w:t xml:space="preserve"> دعای 44.</w:t>
      </w:r>
    </w:p>
  </w:footnote>
  <w:footnote w:id="4">
    <w:p w14:paraId="4314A197" w14:textId="77777777" w:rsidR="00D70029" w:rsidRPr="00D7711A" w:rsidRDefault="006E46C9" w:rsidP="00CF44CE">
      <w:pPr>
        <w:pStyle w:val="FootnoteText0"/>
      </w:pPr>
      <w:r w:rsidRPr="00D7711A">
        <w:footnoteRef/>
      </w:r>
      <w:r>
        <w:rPr>
          <w:rFonts w:hint="cs"/>
          <w:rtl/>
        </w:rPr>
        <w:t>. بقره:</w:t>
      </w:r>
      <w:r w:rsidRPr="00D7711A">
        <w:rPr>
          <w:rtl/>
        </w:rPr>
        <w:t xml:space="preserve"> 185</w:t>
      </w:r>
      <w:r>
        <w:rPr>
          <w:rFonts w:hint="cs"/>
          <w:rtl/>
        </w:rPr>
        <w:t>.</w:t>
      </w:r>
    </w:p>
  </w:footnote>
  <w:footnote w:id="5">
    <w:p w14:paraId="0987EE08" w14:textId="77777777" w:rsidR="00D70029" w:rsidRDefault="006E46C9">
      <w:pPr>
        <w:pStyle w:val="FootnoteText0"/>
      </w:pPr>
      <w:r>
        <w:rPr>
          <w:rStyle w:val="FootnoteReference0"/>
        </w:rPr>
        <w:footnoteRef/>
      </w:r>
      <w:r>
        <w:rPr>
          <w:rFonts w:hint="cs"/>
          <w:rtl/>
        </w:rPr>
        <w:t>. بقره: 45.</w:t>
      </w:r>
    </w:p>
  </w:footnote>
  <w:footnote w:id="6">
    <w:p w14:paraId="3EC36A05" w14:textId="77777777" w:rsidR="00D70029" w:rsidRPr="00D7711A" w:rsidRDefault="006E46C9" w:rsidP="00CF44CE">
      <w:pPr>
        <w:pStyle w:val="FootnoteText0"/>
      </w:pPr>
      <w:r w:rsidRPr="00D7711A">
        <w:footnoteRef/>
      </w:r>
      <w:r>
        <w:rPr>
          <w:rFonts w:hint="cs"/>
          <w:rtl/>
        </w:rPr>
        <w:t>.</w:t>
      </w:r>
      <w:r w:rsidRPr="00D7711A">
        <w:rPr>
          <w:rtl/>
        </w:rPr>
        <w:t xml:space="preserve"> </w:t>
      </w:r>
      <w:r>
        <w:rPr>
          <w:rFonts w:hint="cs"/>
          <w:rtl/>
        </w:rPr>
        <w:t xml:space="preserve">حمد: </w:t>
      </w:r>
      <w:r w:rsidRPr="00D7711A">
        <w:rPr>
          <w:rtl/>
        </w:rPr>
        <w:t>4</w:t>
      </w:r>
      <w:r>
        <w:rPr>
          <w:rFonts w:hint="cs"/>
          <w:rtl/>
        </w:rPr>
        <w:t>.</w:t>
      </w:r>
    </w:p>
  </w:footnote>
  <w:footnote w:id="7">
    <w:p w14:paraId="69C715BC" w14:textId="77777777" w:rsidR="00D70029" w:rsidRPr="00D7711A" w:rsidRDefault="006E46C9" w:rsidP="00BF1F38">
      <w:pPr>
        <w:pStyle w:val="FootnoteText0"/>
      </w:pPr>
      <w:r w:rsidRPr="00D7711A">
        <w:footnoteRef/>
      </w:r>
      <w:r>
        <w:rPr>
          <w:rFonts w:hint="cs"/>
          <w:rtl/>
        </w:rPr>
        <w:t>.</w:t>
      </w:r>
      <w:r w:rsidRPr="00D7711A">
        <w:rPr>
          <w:rtl/>
        </w:rPr>
        <w:t xml:space="preserve"> ملتجى، بزرگ</w:t>
      </w:r>
      <w:r>
        <w:rPr>
          <w:rFonts w:hint="cs"/>
          <w:rtl/>
        </w:rPr>
        <w:t>‌‌</w:t>
      </w:r>
      <w:r w:rsidRPr="00D7711A">
        <w:rPr>
          <w:rtl/>
        </w:rPr>
        <w:t>بانوى جهان زینب</w:t>
      </w:r>
      <w:r>
        <w:rPr>
          <w:rFonts w:hint="cs"/>
          <w:rtl/>
        </w:rPr>
        <w:t>؟عها؟</w:t>
      </w:r>
      <w:r w:rsidRPr="00D7711A">
        <w:rPr>
          <w:rtl/>
        </w:rPr>
        <w:t>، ص 189.</w:t>
      </w:r>
    </w:p>
  </w:footnote>
  <w:footnote w:id="8">
    <w:p w14:paraId="1599B7EC" w14:textId="77777777" w:rsidR="00D70029" w:rsidRDefault="006E46C9">
      <w:pPr>
        <w:pStyle w:val="FootnoteText0"/>
      </w:pPr>
      <w:r>
        <w:rPr>
          <w:rStyle w:val="FootnoteReference0"/>
        </w:rPr>
        <w:footnoteRef/>
      </w:r>
      <w:r>
        <w:rPr>
          <w:rFonts w:hint="cs"/>
          <w:rtl/>
        </w:rPr>
        <w:t>. آل‌عمران: 103.</w:t>
      </w:r>
    </w:p>
  </w:footnote>
  <w:footnote w:id="9">
    <w:p w14:paraId="45319E6B" w14:textId="77777777" w:rsidR="00D70029" w:rsidRPr="00D7711A" w:rsidRDefault="006E46C9" w:rsidP="00BF1F38">
      <w:pPr>
        <w:pStyle w:val="FootnoteText0"/>
      </w:pPr>
      <w:r w:rsidRPr="00D7711A">
        <w:footnoteRef/>
      </w:r>
      <w:r>
        <w:rPr>
          <w:rFonts w:hint="cs"/>
          <w:rtl/>
        </w:rPr>
        <w:t>.</w:t>
      </w:r>
      <w:r w:rsidRPr="00D7711A">
        <w:rPr>
          <w:rtl/>
        </w:rPr>
        <w:t xml:space="preserve"> شیخ صدوق ، م</w:t>
      </w:r>
      <w:r>
        <w:rPr>
          <w:rFonts w:hint="cs"/>
          <w:rtl/>
        </w:rPr>
        <w:t>َ</w:t>
      </w:r>
      <w:r w:rsidRPr="00D7711A">
        <w:rPr>
          <w:rtl/>
        </w:rPr>
        <w:t>ن لایحضره الفقیه، ج۲</w:t>
      </w:r>
      <w:r>
        <w:rPr>
          <w:rFonts w:hint="cs"/>
          <w:rtl/>
        </w:rPr>
        <w:t>،</w:t>
      </w:r>
      <w:r w:rsidRPr="00D7711A">
        <w:rPr>
          <w:rtl/>
        </w:rPr>
        <w:t xml:space="preserve"> ص۷۶</w:t>
      </w:r>
      <w:r>
        <w:rPr>
          <w:rFonts w:hint="cs"/>
          <w:rtl/>
        </w:rPr>
        <w:t>،</w:t>
      </w:r>
      <w:r w:rsidRPr="00D7711A">
        <w:rPr>
          <w:rtl/>
        </w:rPr>
        <w:t xml:space="preserve"> ح۱۷۷۶؛ تفسیر عیاشی</w:t>
      </w:r>
      <w:r>
        <w:rPr>
          <w:rFonts w:hint="cs"/>
          <w:rtl/>
        </w:rPr>
        <w:t xml:space="preserve">، </w:t>
      </w:r>
      <w:r w:rsidRPr="00D7711A">
        <w:rPr>
          <w:rtl/>
        </w:rPr>
        <w:t>ج۱</w:t>
      </w:r>
      <w:r>
        <w:rPr>
          <w:rFonts w:hint="cs"/>
          <w:rtl/>
        </w:rPr>
        <w:t>،</w:t>
      </w:r>
      <w:r w:rsidRPr="00D7711A">
        <w:rPr>
          <w:rtl/>
        </w:rPr>
        <w:t xml:space="preserve"> ص۴۳</w:t>
      </w:r>
      <w:r>
        <w:rPr>
          <w:rFonts w:hint="cs"/>
          <w:rtl/>
        </w:rPr>
        <w:t>،</w:t>
      </w:r>
      <w:r w:rsidRPr="00D7711A">
        <w:rPr>
          <w:rtl/>
        </w:rPr>
        <w:t xml:space="preserve"> ح۴۰</w:t>
      </w:r>
      <w:r>
        <w:rPr>
          <w:rFonts w:hint="cs"/>
          <w:rtl/>
        </w:rPr>
        <w:t>؛</w:t>
      </w:r>
      <w:r w:rsidRPr="00D7711A">
        <w:rPr>
          <w:rtl/>
        </w:rPr>
        <w:t xml:space="preserve"> مجلسی،</w:t>
      </w:r>
      <w:r>
        <w:rPr>
          <w:rFonts w:hint="cs"/>
          <w:rtl/>
        </w:rPr>
        <w:t xml:space="preserve"> </w:t>
      </w:r>
      <w:r w:rsidRPr="00D7711A">
        <w:rPr>
          <w:rtl/>
        </w:rPr>
        <w:t>بحارالانوار،</w:t>
      </w:r>
      <w:r>
        <w:rPr>
          <w:rFonts w:hint="cs"/>
          <w:rtl/>
        </w:rPr>
        <w:t xml:space="preserve"> </w:t>
      </w:r>
      <w:r w:rsidRPr="00D7711A">
        <w:rPr>
          <w:rtl/>
        </w:rPr>
        <w:t>ج۹۳</w:t>
      </w:r>
      <w:r>
        <w:rPr>
          <w:rFonts w:hint="cs"/>
          <w:rtl/>
        </w:rPr>
        <w:t>،</w:t>
      </w:r>
      <w:r w:rsidRPr="00D7711A">
        <w:rPr>
          <w:rtl/>
        </w:rPr>
        <w:t xml:space="preserve"> ص۲۵۴</w:t>
      </w:r>
      <w:r>
        <w:rPr>
          <w:rFonts w:hint="cs"/>
          <w:rtl/>
        </w:rPr>
        <w:t>،</w:t>
      </w:r>
      <w:r w:rsidRPr="00D7711A">
        <w:rPr>
          <w:rtl/>
        </w:rPr>
        <w:t xml:space="preserve"> ح۳۰ .</w:t>
      </w:r>
    </w:p>
  </w:footnote>
  <w:footnote w:id="10">
    <w:p w14:paraId="1B9745DE" w14:textId="77777777" w:rsidR="00D70029" w:rsidRPr="00D7711A" w:rsidRDefault="006E46C9" w:rsidP="00844A43">
      <w:pPr>
        <w:pStyle w:val="FootnoteText0"/>
      </w:pPr>
      <w:r w:rsidRPr="00D7711A">
        <w:footnoteRef/>
      </w:r>
      <w:r>
        <w:rPr>
          <w:rFonts w:hint="cs"/>
          <w:rtl/>
        </w:rPr>
        <w:t>.</w:t>
      </w:r>
      <w:r w:rsidRPr="00D7711A">
        <w:rPr>
          <w:rtl/>
        </w:rPr>
        <w:t xml:space="preserve"> مصطفوی، التحقیق فی کلمات القرآن الکریم، ج‌۶، ص۱۸۲.</w:t>
      </w:r>
    </w:p>
  </w:footnote>
  <w:footnote w:id="11">
    <w:p w14:paraId="156004B5" w14:textId="77777777" w:rsidR="00D70029" w:rsidRPr="00D7711A" w:rsidRDefault="006E46C9" w:rsidP="00286DCF">
      <w:pPr>
        <w:pStyle w:val="FootnoteText0"/>
        <w:rPr>
          <w:rtl/>
        </w:rPr>
      </w:pPr>
      <w:r w:rsidRPr="00D7711A">
        <w:footnoteRef/>
      </w:r>
      <w:r w:rsidRPr="00D7711A">
        <w:rPr>
          <w:rtl/>
        </w:rPr>
        <w:t xml:space="preserve">. </w:t>
      </w:r>
      <w:r>
        <w:rPr>
          <w:rFonts w:hint="cs"/>
          <w:rtl/>
        </w:rPr>
        <w:t xml:space="preserve">شیخ حرّ عاملی، </w:t>
      </w:r>
      <w:r w:rsidRPr="00D7711A">
        <w:rPr>
          <w:rtl/>
        </w:rPr>
        <w:t>وسا</w:t>
      </w:r>
      <w:r>
        <w:rPr>
          <w:rFonts w:hint="cs"/>
          <w:rtl/>
        </w:rPr>
        <w:t>ئ</w:t>
      </w:r>
      <w:r w:rsidRPr="00D7711A">
        <w:rPr>
          <w:rtl/>
        </w:rPr>
        <w:t>ل الشیعه، ج۸، ص۱۳۸</w:t>
      </w:r>
      <w:r>
        <w:rPr>
          <w:rFonts w:hint="cs"/>
          <w:rtl/>
        </w:rPr>
        <w:t>؛</w:t>
      </w:r>
      <w:r w:rsidRPr="00D7711A">
        <w:rPr>
          <w:rtl/>
        </w:rPr>
        <w:t xml:space="preserve"> </w:t>
      </w:r>
      <w:r>
        <w:rPr>
          <w:rFonts w:hint="cs"/>
          <w:rtl/>
        </w:rPr>
        <w:t xml:space="preserve">نوری، </w:t>
      </w:r>
      <w:r w:rsidRPr="00D7711A">
        <w:rPr>
          <w:rtl/>
        </w:rPr>
        <w:t>مستدرک الوسا</w:t>
      </w:r>
      <w:r>
        <w:rPr>
          <w:rFonts w:hint="cs"/>
          <w:rtl/>
        </w:rPr>
        <w:t>ئ</w:t>
      </w:r>
      <w:r w:rsidRPr="00D7711A">
        <w:rPr>
          <w:rtl/>
        </w:rPr>
        <w:t>ل، ج۶، ص۳۱۹</w:t>
      </w:r>
      <w:r>
        <w:rPr>
          <w:rFonts w:hint="cs"/>
          <w:rtl/>
        </w:rPr>
        <w:t>؛ مجلسی،</w:t>
      </w:r>
      <w:r w:rsidRPr="00D7711A">
        <w:rPr>
          <w:rtl/>
        </w:rPr>
        <w:t xml:space="preserve"> بحارالأنوار، ج۶۶، ص۳۴۲</w:t>
      </w:r>
      <w:r>
        <w:rPr>
          <w:rFonts w:hint="cs"/>
          <w:rtl/>
        </w:rPr>
        <w:t xml:space="preserve"> و</w:t>
      </w:r>
      <w:r w:rsidRPr="00D7711A">
        <w:rPr>
          <w:rtl/>
        </w:rPr>
        <w:t xml:space="preserve"> ج۸۸، ص۳۴۱.</w:t>
      </w:r>
    </w:p>
  </w:footnote>
  <w:footnote w:id="12">
    <w:p w14:paraId="1FA149EE" w14:textId="77777777" w:rsidR="00D70029" w:rsidRPr="00D7711A" w:rsidRDefault="006E46C9" w:rsidP="00F6370D">
      <w:pPr>
        <w:pStyle w:val="FootnoteText0"/>
        <w:rPr>
          <w:rtl/>
        </w:rPr>
      </w:pPr>
      <w:r w:rsidRPr="00D7711A">
        <w:footnoteRef/>
      </w:r>
      <w:r w:rsidRPr="00D7711A">
        <w:rPr>
          <w:rtl/>
        </w:rPr>
        <w:t xml:space="preserve">. </w:t>
      </w:r>
      <w:r>
        <w:rPr>
          <w:rFonts w:hint="cs"/>
          <w:rtl/>
        </w:rPr>
        <w:t xml:space="preserve">برازش، </w:t>
      </w:r>
      <w:r w:rsidRPr="00D7711A">
        <w:rPr>
          <w:rtl/>
        </w:rPr>
        <w:t>تفسیر اهل</w:t>
      </w:r>
      <w:r>
        <w:rPr>
          <w:rFonts w:hint="cs"/>
          <w:rtl/>
        </w:rPr>
        <w:t>‌‌</w:t>
      </w:r>
      <w:r w:rsidRPr="00D7711A">
        <w:rPr>
          <w:rtl/>
        </w:rPr>
        <w:t>بیت</w:t>
      </w:r>
      <w:r>
        <w:rPr>
          <w:rFonts w:hint="cs"/>
          <w:rtl/>
        </w:rPr>
        <w:t>؟عهم؟،</w:t>
      </w:r>
      <w:r w:rsidRPr="00D7711A">
        <w:rPr>
          <w:rtl/>
        </w:rPr>
        <w:t xml:space="preserve"> ج۱، ص۳۲۶</w:t>
      </w:r>
      <w:r>
        <w:rPr>
          <w:rFonts w:hint="cs"/>
          <w:rtl/>
        </w:rPr>
        <w:t>؛ کلینی،</w:t>
      </w:r>
      <w:r w:rsidRPr="00D7711A">
        <w:rPr>
          <w:rtl/>
        </w:rPr>
        <w:t xml:space="preserve"> الکافی، ج۳، ص۴۸۰</w:t>
      </w:r>
      <w:r>
        <w:rPr>
          <w:rFonts w:hint="cs"/>
          <w:rtl/>
        </w:rPr>
        <w:t>؛ شیخ حرّ عاملی،</w:t>
      </w:r>
      <w:r w:rsidRPr="00D7711A">
        <w:rPr>
          <w:rtl/>
        </w:rPr>
        <w:t xml:space="preserve"> وسا</w:t>
      </w:r>
      <w:r>
        <w:rPr>
          <w:rFonts w:hint="cs"/>
          <w:rtl/>
        </w:rPr>
        <w:t>ئ</w:t>
      </w:r>
      <w:r w:rsidRPr="00D7711A">
        <w:rPr>
          <w:rtl/>
        </w:rPr>
        <w:t>ل الشیعه، ج۸، ص۱۳۸.</w:t>
      </w:r>
    </w:p>
  </w:footnote>
  <w:footnote w:id="13">
    <w:p w14:paraId="099DEF74" w14:textId="77777777" w:rsidR="00D70029" w:rsidRPr="00D7711A" w:rsidRDefault="006E46C9" w:rsidP="00F6370D">
      <w:pPr>
        <w:pStyle w:val="FootnoteText0"/>
      </w:pPr>
      <w:r w:rsidRPr="00D7711A">
        <w:footnoteRef/>
      </w:r>
      <w:r>
        <w:rPr>
          <w:rFonts w:hint="cs"/>
          <w:rtl/>
        </w:rPr>
        <w:t xml:space="preserve">. </w:t>
      </w:r>
      <w:r w:rsidRPr="00D7711A">
        <w:rPr>
          <w:rtl/>
        </w:rPr>
        <w:t>کلینی،</w:t>
      </w:r>
      <w:r>
        <w:rPr>
          <w:rFonts w:hint="cs"/>
          <w:rtl/>
        </w:rPr>
        <w:t xml:space="preserve"> </w:t>
      </w:r>
      <w:r w:rsidRPr="00D7711A">
        <w:rPr>
          <w:rtl/>
        </w:rPr>
        <w:t>الکافی، ج ‌٣، ص ٤٧٨.</w:t>
      </w:r>
    </w:p>
  </w:footnote>
  <w:footnote w:id="14">
    <w:p w14:paraId="0AF7ED44" w14:textId="6DB57182" w:rsidR="00D70029" w:rsidRPr="00D7711A" w:rsidRDefault="006E46C9" w:rsidP="00CA6F82">
      <w:pPr>
        <w:pStyle w:val="FootnoteText0"/>
      </w:pPr>
      <w:r w:rsidRPr="00D7711A">
        <w:footnoteRef/>
      </w:r>
      <w:r w:rsidR="00B20A79">
        <w:rPr>
          <w:rFonts w:hint="cs"/>
          <w:rtl/>
        </w:rPr>
        <w:t>.</w:t>
      </w:r>
      <w:r w:rsidRPr="00D7711A">
        <w:rPr>
          <w:rtl/>
        </w:rPr>
        <w:t xml:space="preserve"> شعب</w:t>
      </w:r>
      <w:r w:rsidRPr="00D7711A">
        <w:rPr>
          <w:rtl/>
        </w:rPr>
        <w:t xml:space="preserve"> اب</w:t>
      </w:r>
      <w:r w:rsidRPr="00D7711A">
        <w:rPr>
          <w:rFonts w:hint="cs"/>
          <w:rtl/>
        </w:rPr>
        <w:t>ی‌</w:t>
      </w:r>
      <w:r w:rsidRPr="00D7711A">
        <w:rPr>
          <w:rFonts w:hint="eastAsia"/>
          <w:rtl/>
        </w:rPr>
        <w:t>طالب</w:t>
      </w:r>
      <w:r w:rsidRPr="00D7711A">
        <w:rPr>
          <w:rtl/>
        </w:rPr>
        <w:t xml:space="preserve"> دوره‌ا</w:t>
      </w:r>
      <w:r w:rsidRPr="00D7711A">
        <w:rPr>
          <w:rFonts w:hint="cs"/>
          <w:rtl/>
        </w:rPr>
        <w:t>ی</w:t>
      </w:r>
      <w:r w:rsidRPr="00D7711A">
        <w:rPr>
          <w:rtl/>
        </w:rPr>
        <w:t xml:space="preserve"> از محاصره اقتصاد</w:t>
      </w:r>
      <w:r w:rsidRPr="00D7711A">
        <w:rPr>
          <w:rFonts w:hint="cs"/>
          <w:rtl/>
        </w:rPr>
        <w:t>ی</w:t>
      </w:r>
      <w:r w:rsidRPr="00D7711A">
        <w:rPr>
          <w:rFonts w:hint="eastAsia"/>
          <w:rtl/>
        </w:rPr>
        <w:t>،</w:t>
      </w:r>
      <w:r w:rsidRPr="00D7711A">
        <w:rPr>
          <w:rtl/>
        </w:rPr>
        <w:t xml:space="preserve"> اجتماع</w:t>
      </w:r>
      <w:r w:rsidRPr="00D7711A">
        <w:rPr>
          <w:rFonts w:hint="cs"/>
          <w:rtl/>
        </w:rPr>
        <w:t>ی</w:t>
      </w:r>
      <w:r w:rsidRPr="00D7711A">
        <w:rPr>
          <w:rtl/>
        </w:rPr>
        <w:t xml:space="preserve"> و روان</w:t>
      </w:r>
      <w:r w:rsidRPr="00D7711A">
        <w:rPr>
          <w:rFonts w:hint="cs"/>
          <w:rtl/>
        </w:rPr>
        <w:t>ی</w:t>
      </w:r>
      <w:r w:rsidRPr="00D7711A">
        <w:rPr>
          <w:rtl/>
        </w:rPr>
        <w:t xml:space="preserve"> بود که مسلمانان و خاندان بن</w:t>
      </w:r>
      <w:r w:rsidRPr="00D7711A">
        <w:rPr>
          <w:rFonts w:hint="cs"/>
          <w:rtl/>
        </w:rPr>
        <w:t>ی‌</w:t>
      </w:r>
      <w:r w:rsidRPr="00D7711A">
        <w:rPr>
          <w:rFonts w:hint="eastAsia"/>
          <w:rtl/>
        </w:rPr>
        <w:t>هاشم</w:t>
      </w:r>
      <w:r w:rsidRPr="00D7711A">
        <w:rPr>
          <w:rtl/>
        </w:rPr>
        <w:t xml:space="preserve"> به‌مدت سه سال در سخت‌تر</w:t>
      </w:r>
      <w:r w:rsidRPr="00D7711A">
        <w:rPr>
          <w:rFonts w:hint="cs"/>
          <w:rtl/>
        </w:rPr>
        <w:t>ی</w:t>
      </w:r>
      <w:r w:rsidRPr="00D7711A">
        <w:rPr>
          <w:rFonts w:hint="eastAsia"/>
          <w:rtl/>
        </w:rPr>
        <w:t>ن</w:t>
      </w:r>
      <w:r w:rsidRPr="00D7711A">
        <w:rPr>
          <w:rtl/>
        </w:rPr>
        <w:t xml:space="preserve"> شرا</w:t>
      </w:r>
      <w:r w:rsidRPr="00D7711A">
        <w:rPr>
          <w:rFonts w:hint="cs"/>
          <w:rtl/>
        </w:rPr>
        <w:t>ی</w:t>
      </w:r>
      <w:r w:rsidRPr="00D7711A">
        <w:rPr>
          <w:rFonts w:hint="eastAsia"/>
          <w:rtl/>
        </w:rPr>
        <w:t>ط</w:t>
      </w:r>
      <w:r w:rsidRPr="00D7711A">
        <w:rPr>
          <w:rtl/>
        </w:rPr>
        <w:t xml:space="preserve"> زندگ</w:t>
      </w:r>
      <w:r w:rsidRPr="00D7711A">
        <w:rPr>
          <w:rFonts w:hint="cs"/>
          <w:rtl/>
        </w:rPr>
        <w:t>ی</w:t>
      </w:r>
      <w:r w:rsidRPr="00D7711A">
        <w:rPr>
          <w:rtl/>
        </w:rPr>
        <w:t xml:space="preserve"> کردند.</w:t>
      </w:r>
      <w:r>
        <w:rPr>
          <w:rFonts w:hint="cs"/>
          <w:rtl/>
        </w:rPr>
        <w:t xml:space="preserve"> </w:t>
      </w:r>
      <w:r w:rsidRPr="00D7711A">
        <w:rPr>
          <w:rFonts w:hint="eastAsia"/>
          <w:rtl/>
        </w:rPr>
        <w:t>در</w:t>
      </w:r>
      <w:r w:rsidRPr="00D7711A">
        <w:rPr>
          <w:rtl/>
        </w:rPr>
        <w:t xml:space="preserve"> ا</w:t>
      </w:r>
      <w:r w:rsidRPr="00D7711A">
        <w:rPr>
          <w:rFonts w:hint="cs"/>
          <w:rtl/>
        </w:rPr>
        <w:t>ی</w:t>
      </w:r>
      <w:r w:rsidRPr="00D7711A">
        <w:rPr>
          <w:rFonts w:hint="eastAsia"/>
          <w:rtl/>
        </w:rPr>
        <w:t>ن</w:t>
      </w:r>
      <w:r w:rsidRPr="00D7711A">
        <w:rPr>
          <w:rtl/>
        </w:rPr>
        <w:t xml:space="preserve"> دوران، مسلمانان از خوردن غذاها</w:t>
      </w:r>
      <w:r w:rsidRPr="00D7711A">
        <w:rPr>
          <w:rFonts w:hint="cs"/>
          <w:rtl/>
        </w:rPr>
        <w:t>ی</w:t>
      </w:r>
      <w:r w:rsidRPr="00D7711A">
        <w:rPr>
          <w:rtl/>
        </w:rPr>
        <w:t xml:space="preserve"> معمول محروم بودند، کودکان از گرسنگ</w:t>
      </w:r>
      <w:r w:rsidRPr="00D7711A">
        <w:rPr>
          <w:rFonts w:hint="cs"/>
          <w:rtl/>
        </w:rPr>
        <w:t>ی</w:t>
      </w:r>
      <w:r w:rsidRPr="00D7711A">
        <w:rPr>
          <w:rtl/>
        </w:rPr>
        <w:t xml:space="preserve"> گر</w:t>
      </w:r>
      <w:r w:rsidRPr="00D7711A">
        <w:rPr>
          <w:rFonts w:hint="cs"/>
          <w:rtl/>
        </w:rPr>
        <w:t>ی</w:t>
      </w:r>
      <w:r w:rsidRPr="00D7711A">
        <w:rPr>
          <w:rFonts w:hint="eastAsia"/>
          <w:rtl/>
        </w:rPr>
        <w:t>ه</w:t>
      </w:r>
      <w:r w:rsidRPr="00D7711A">
        <w:rPr>
          <w:rtl/>
        </w:rPr>
        <w:t xml:space="preserve"> م</w:t>
      </w:r>
      <w:r w:rsidRPr="00D7711A">
        <w:rPr>
          <w:rFonts w:hint="cs"/>
          <w:rtl/>
        </w:rPr>
        <w:t>ی‌</w:t>
      </w:r>
      <w:r w:rsidRPr="00D7711A">
        <w:rPr>
          <w:rFonts w:hint="eastAsia"/>
          <w:rtl/>
        </w:rPr>
        <w:t>کردند،</w:t>
      </w:r>
      <w:r w:rsidRPr="00D7711A">
        <w:rPr>
          <w:rtl/>
        </w:rPr>
        <w:t xml:space="preserve"> و ه</w:t>
      </w:r>
      <w:r w:rsidRPr="00D7711A">
        <w:rPr>
          <w:rFonts w:hint="cs"/>
          <w:rtl/>
        </w:rPr>
        <w:t>ی</w:t>
      </w:r>
      <w:r w:rsidRPr="00D7711A">
        <w:rPr>
          <w:rFonts w:hint="eastAsia"/>
          <w:rtl/>
        </w:rPr>
        <w:t>چ‌گونه</w:t>
      </w:r>
      <w:r w:rsidRPr="00D7711A">
        <w:rPr>
          <w:rtl/>
        </w:rPr>
        <w:t xml:space="preserve"> دادوستد</w:t>
      </w:r>
      <w:r w:rsidRPr="00D7711A">
        <w:rPr>
          <w:rFonts w:hint="cs"/>
          <w:rtl/>
        </w:rPr>
        <w:t>ی</w:t>
      </w:r>
      <w:r w:rsidRPr="00D7711A">
        <w:rPr>
          <w:rtl/>
        </w:rPr>
        <w:t xml:space="preserve"> با آنان انجام نم</w:t>
      </w:r>
      <w:r w:rsidRPr="00D7711A">
        <w:rPr>
          <w:rFonts w:hint="cs"/>
          <w:rtl/>
        </w:rPr>
        <w:t>ی‌</w:t>
      </w:r>
      <w:r w:rsidRPr="00D7711A">
        <w:rPr>
          <w:rFonts w:hint="eastAsia"/>
          <w:rtl/>
        </w:rPr>
        <w:t>شد</w:t>
      </w:r>
      <w:r w:rsidRPr="00D7711A">
        <w:rPr>
          <w:rtl/>
        </w:rPr>
        <w:t>.</w:t>
      </w:r>
      <w:r>
        <w:rPr>
          <w:rFonts w:hint="cs"/>
          <w:rtl/>
        </w:rPr>
        <w:t xml:space="preserve"> </w:t>
      </w:r>
      <w:r w:rsidRPr="00D7711A">
        <w:rPr>
          <w:rFonts w:hint="eastAsia"/>
          <w:rtl/>
        </w:rPr>
        <w:t>تنها</w:t>
      </w:r>
      <w:r w:rsidRPr="00D7711A">
        <w:rPr>
          <w:rtl/>
        </w:rPr>
        <w:t xml:space="preserve"> چ</w:t>
      </w:r>
      <w:r w:rsidRPr="00D7711A">
        <w:rPr>
          <w:rFonts w:hint="cs"/>
          <w:rtl/>
        </w:rPr>
        <w:t>ی</w:t>
      </w:r>
      <w:r w:rsidRPr="00D7711A">
        <w:rPr>
          <w:rFonts w:hint="eastAsia"/>
          <w:rtl/>
        </w:rPr>
        <w:t>ز</w:t>
      </w:r>
      <w:r w:rsidRPr="00D7711A">
        <w:rPr>
          <w:rFonts w:hint="cs"/>
          <w:rtl/>
        </w:rPr>
        <w:t>ی</w:t>
      </w:r>
      <w:r w:rsidRPr="00D7711A">
        <w:rPr>
          <w:rtl/>
        </w:rPr>
        <w:t xml:space="preserve"> که آنان را سرپا نگه داشت، ا</w:t>
      </w:r>
      <w:r w:rsidRPr="00D7711A">
        <w:rPr>
          <w:rFonts w:hint="cs"/>
          <w:rtl/>
        </w:rPr>
        <w:t>ی</w:t>
      </w:r>
      <w:r w:rsidRPr="00D7711A">
        <w:rPr>
          <w:rFonts w:hint="eastAsia"/>
          <w:rtl/>
        </w:rPr>
        <w:t>مان،</w:t>
      </w:r>
      <w:r w:rsidRPr="00D7711A">
        <w:rPr>
          <w:rtl/>
        </w:rPr>
        <w:t xml:space="preserve"> صبر و توکل بر خداوند بود. نماز و دعا در ا</w:t>
      </w:r>
      <w:r w:rsidRPr="00D7711A">
        <w:rPr>
          <w:rFonts w:hint="cs"/>
          <w:rtl/>
        </w:rPr>
        <w:t>ی</w:t>
      </w:r>
      <w:r w:rsidRPr="00D7711A">
        <w:rPr>
          <w:rFonts w:hint="eastAsia"/>
          <w:rtl/>
        </w:rPr>
        <w:t>ن</w:t>
      </w:r>
      <w:r w:rsidRPr="00D7711A">
        <w:rPr>
          <w:rtl/>
        </w:rPr>
        <w:t xml:space="preserve"> دوران نقش تسک</w:t>
      </w:r>
      <w:r w:rsidRPr="00D7711A">
        <w:rPr>
          <w:rFonts w:hint="cs"/>
          <w:rtl/>
        </w:rPr>
        <w:t>ی</w:t>
      </w:r>
      <w:r w:rsidRPr="00D7711A">
        <w:rPr>
          <w:rFonts w:hint="eastAsia"/>
          <w:rtl/>
        </w:rPr>
        <w:t>ن‌دهنده</w:t>
      </w:r>
      <w:r w:rsidRPr="00D7711A">
        <w:rPr>
          <w:rtl/>
        </w:rPr>
        <w:t xml:space="preserve"> و تقو</w:t>
      </w:r>
      <w:r w:rsidRPr="00D7711A">
        <w:rPr>
          <w:rFonts w:hint="cs"/>
          <w:rtl/>
        </w:rPr>
        <w:t>ی</w:t>
      </w:r>
      <w:r w:rsidRPr="00D7711A">
        <w:rPr>
          <w:rFonts w:hint="eastAsia"/>
          <w:rtl/>
        </w:rPr>
        <w:t>ت‌کننده</w:t>
      </w:r>
      <w:r w:rsidRPr="00D7711A">
        <w:rPr>
          <w:rtl/>
        </w:rPr>
        <w:t xml:space="preserve"> روح</w:t>
      </w:r>
      <w:r w:rsidRPr="00D7711A">
        <w:rPr>
          <w:rFonts w:hint="cs"/>
          <w:rtl/>
        </w:rPr>
        <w:t>ی</w:t>
      </w:r>
      <w:r w:rsidRPr="00D7711A">
        <w:rPr>
          <w:rFonts w:hint="eastAsia"/>
          <w:rtl/>
        </w:rPr>
        <w:t>ه</w:t>
      </w:r>
      <w:r w:rsidRPr="00D7711A">
        <w:rPr>
          <w:rtl/>
        </w:rPr>
        <w:t xml:space="preserve"> داشت.</w:t>
      </w:r>
    </w:p>
  </w:footnote>
  <w:footnote w:id="15">
    <w:p w14:paraId="6455FF0D" w14:textId="77777777" w:rsidR="00D70029" w:rsidRPr="00D7711A" w:rsidRDefault="006E46C9" w:rsidP="00BF1A38">
      <w:pPr>
        <w:pStyle w:val="FootnoteText0"/>
      </w:pPr>
      <w:r w:rsidRPr="00D7711A">
        <w:footnoteRef/>
      </w:r>
      <w:r>
        <w:rPr>
          <w:rFonts w:hint="cs"/>
          <w:rtl/>
        </w:rPr>
        <w:t>.</w:t>
      </w:r>
      <w:r w:rsidRPr="00D7711A">
        <w:rPr>
          <w:rtl/>
        </w:rPr>
        <w:t xml:space="preserve"> </w:t>
      </w:r>
      <w:r>
        <w:rPr>
          <w:rFonts w:hint="cs"/>
          <w:rtl/>
        </w:rPr>
        <w:t>ابن‌‌</w:t>
      </w:r>
      <w:r w:rsidRPr="00D7711A">
        <w:rPr>
          <w:rtl/>
        </w:rPr>
        <w:t>هشام،</w:t>
      </w:r>
      <w:r>
        <w:rPr>
          <w:rFonts w:hint="cs"/>
          <w:rtl/>
        </w:rPr>
        <w:t xml:space="preserve"> </w:t>
      </w:r>
      <w:r w:rsidRPr="00D7711A">
        <w:rPr>
          <w:rtl/>
        </w:rPr>
        <w:t>السّیرة النّبویّة، ج‌١، ص٦٠٦:</w:t>
      </w:r>
      <w:r>
        <w:rPr>
          <w:rFonts w:hint="cs"/>
          <w:rtl/>
        </w:rPr>
        <w:t xml:space="preserve"> </w:t>
      </w:r>
      <w:r w:rsidRPr="00D7711A">
        <w:rPr>
          <w:rtl/>
        </w:rPr>
        <w:t>«سبب شروع جنگ بدر بدین‌شکل بود که مسلمین شنیده بودند ق</w:t>
      </w:r>
      <w:r w:rsidRPr="00D7711A">
        <w:rPr>
          <w:rtl/>
        </w:rPr>
        <w:t>افله قریش که از شام برمی‌گشت، نزدیک مدینه است و قصد داشتند به قافله شبیخون زده</w:t>
      </w:r>
      <w:r>
        <w:rPr>
          <w:rFonts w:hint="cs"/>
          <w:rtl/>
        </w:rPr>
        <w:t>،</w:t>
      </w:r>
      <w:r w:rsidRPr="00D7711A">
        <w:rPr>
          <w:rtl/>
        </w:rPr>
        <w:t xml:space="preserve"> اموال</w:t>
      </w:r>
      <w:r>
        <w:rPr>
          <w:rtl/>
        </w:rPr>
        <w:t xml:space="preserve"> آن‌ها </w:t>
      </w:r>
      <w:r w:rsidRPr="00D7711A">
        <w:rPr>
          <w:rtl/>
        </w:rPr>
        <w:t>را به غنیمت بگیرند (چون مشرکینِ قریش در مکّه اموال مسلمین را مصادره و</w:t>
      </w:r>
      <w:r>
        <w:rPr>
          <w:rtl/>
        </w:rPr>
        <w:t xml:space="preserve"> آن‌ها </w:t>
      </w:r>
      <w:r w:rsidRPr="00D7711A">
        <w:rPr>
          <w:rtl/>
        </w:rPr>
        <w:t>را از مسکن خود اخراج کرده بودند). در آن قافله حدود ٣٠</w:t>
      </w:r>
      <w:r>
        <w:rPr>
          <w:rFonts w:hint="cs"/>
          <w:rtl/>
        </w:rPr>
        <w:t xml:space="preserve"> </w:t>
      </w:r>
      <w:r w:rsidRPr="00D7711A">
        <w:rPr>
          <w:rtl/>
        </w:rPr>
        <w:t>یا ٤٠</w:t>
      </w:r>
      <w:r>
        <w:rPr>
          <w:rFonts w:hint="cs"/>
          <w:rtl/>
        </w:rPr>
        <w:t xml:space="preserve"> </w:t>
      </w:r>
      <w:r w:rsidRPr="00D7711A">
        <w:rPr>
          <w:rtl/>
        </w:rPr>
        <w:t xml:space="preserve">نفر </w:t>
      </w:r>
      <w:r>
        <w:rPr>
          <w:rFonts w:hint="cs"/>
          <w:rtl/>
        </w:rPr>
        <w:t xml:space="preserve">ازجمله </w:t>
      </w:r>
      <w:r w:rsidRPr="00D7711A">
        <w:rPr>
          <w:rtl/>
        </w:rPr>
        <w:t>أبوسفیان، مخرم</w:t>
      </w:r>
      <w:r>
        <w:rPr>
          <w:rFonts w:hint="cs"/>
          <w:rtl/>
        </w:rPr>
        <w:t>ة</w:t>
      </w:r>
      <w:r w:rsidRPr="00D7711A">
        <w:rPr>
          <w:rtl/>
        </w:rPr>
        <w:t xml:space="preserve"> ب</w:t>
      </w:r>
      <w:r w:rsidRPr="00D7711A">
        <w:rPr>
          <w:rtl/>
        </w:rPr>
        <w:t>ن نوفل و عمروعاص بودند</w:t>
      </w:r>
      <w:r>
        <w:rPr>
          <w:rFonts w:hint="cs"/>
          <w:rtl/>
        </w:rPr>
        <w:t>.</w:t>
      </w:r>
      <w:r w:rsidRPr="00D7711A">
        <w:rPr>
          <w:rtl/>
        </w:rPr>
        <w:t xml:space="preserve"> چون أبوسفیان این خبر را شنید، قاصدی به مکّه فرستاد و قضایا را برای</w:t>
      </w:r>
      <w:r>
        <w:rPr>
          <w:rtl/>
        </w:rPr>
        <w:t xml:space="preserve"> آن‌ها </w:t>
      </w:r>
      <w:r w:rsidRPr="00D7711A">
        <w:rPr>
          <w:rtl/>
        </w:rPr>
        <w:t>شرح داد.</w:t>
      </w:r>
      <w:r>
        <w:rPr>
          <w:rtl/>
        </w:rPr>
        <w:t xml:space="preserve"> آن‌ها </w:t>
      </w:r>
      <w:r w:rsidRPr="00D7711A">
        <w:rPr>
          <w:rtl/>
        </w:rPr>
        <w:t>هم به سرعت خود را آماده کرده</w:t>
      </w:r>
      <w:r>
        <w:rPr>
          <w:rFonts w:hint="cs"/>
          <w:rtl/>
        </w:rPr>
        <w:t xml:space="preserve"> و</w:t>
      </w:r>
      <w:r w:rsidRPr="00D7711A">
        <w:rPr>
          <w:rtl/>
        </w:rPr>
        <w:t xml:space="preserve"> برای نجات قافله به طرف مدینه حرکت کردند.</w:t>
      </w:r>
    </w:p>
  </w:footnote>
  <w:footnote w:id="16">
    <w:p w14:paraId="52267C26" w14:textId="77777777" w:rsidR="00D70029" w:rsidRPr="00D7711A" w:rsidRDefault="006E46C9" w:rsidP="004113BA">
      <w:pPr>
        <w:pStyle w:val="FootnoteText0"/>
      </w:pPr>
      <w:r w:rsidRPr="00D7711A">
        <w:footnoteRef/>
      </w:r>
      <w:r>
        <w:rPr>
          <w:rFonts w:hint="cs"/>
          <w:rtl/>
        </w:rPr>
        <w:t>.</w:t>
      </w:r>
      <w:r w:rsidRPr="00D7711A">
        <w:rPr>
          <w:rtl/>
        </w:rPr>
        <w:t xml:space="preserve"> </w:t>
      </w:r>
      <w:r>
        <w:rPr>
          <w:rFonts w:hint="cs"/>
          <w:rtl/>
        </w:rPr>
        <w:t>واقدی (</w:t>
      </w:r>
      <w:r w:rsidRPr="00D7711A">
        <w:rPr>
          <w:rtl/>
        </w:rPr>
        <w:t>محمد بن عمر</w:t>
      </w:r>
      <w:r>
        <w:rPr>
          <w:rFonts w:hint="cs"/>
          <w:rtl/>
        </w:rPr>
        <w:t>)</w:t>
      </w:r>
      <w:r w:rsidRPr="00D7711A">
        <w:rPr>
          <w:rtl/>
        </w:rPr>
        <w:t>، المغازی، ج ‌١، ص ٥٣.</w:t>
      </w:r>
    </w:p>
  </w:footnote>
  <w:footnote w:id="17">
    <w:p w14:paraId="2975A342" w14:textId="77777777" w:rsidR="00D70029" w:rsidRPr="00D7711A" w:rsidRDefault="006E46C9" w:rsidP="004113BA">
      <w:pPr>
        <w:pStyle w:val="FootnoteText0"/>
      </w:pPr>
      <w:r w:rsidRPr="00D7711A">
        <w:footnoteRef/>
      </w:r>
      <w:r>
        <w:rPr>
          <w:rFonts w:hint="cs"/>
          <w:rtl/>
        </w:rPr>
        <w:t>.</w:t>
      </w:r>
      <w:r>
        <w:rPr>
          <w:rtl/>
        </w:rPr>
        <w:t xml:space="preserve"> </w:t>
      </w:r>
      <w:r>
        <w:rPr>
          <w:rFonts w:hint="cs"/>
          <w:rtl/>
        </w:rPr>
        <w:t>واقدی (ابن‌سعد)</w:t>
      </w:r>
      <w:r w:rsidRPr="00D7711A">
        <w:rPr>
          <w:rtl/>
        </w:rPr>
        <w:t>،</w:t>
      </w:r>
      <w:r>
        <w:rPr>
          <w:rFonts w:hint="cs"/>
          <w:rtl/>
        </w:rPr>
        <w:t xml:space="preserve"> </w:t>
      </w:r>
      <w:r w:rsidRPr="00D7711A">
        <w:rPr>
          <w:rtl/>
        </w:rPr>
        <w:t>الطبقات</w:t>
      </w:r>
      <w:r w:rsidRPr="00D7711A">
        <w:rPr>
          <w:rtl/>
        </w:rPr>
        <w:t xml:space="preserve"> الکبری، ج ‌٤، ص ٩ و ١٠؛ </w:t>
      </w:r>
      <w:r>
        <w:rPr>
          <w:rFonts w:hint="cs"/>
          <w:rtl/>
        </w:rPr>
        <w:t xml:space="preserve">ابونعیم اصفهانی، </w:t>
      </w:r>
      <w:r w:rsidRPr="00D7711A">
        <w:rPr>
          <w:rtl/>
        </w:rPr>
        <w:t>دلائل النبوّة، ج ‌٣، ص ١٤١.</w:t>
      </w:r>
    </w:p>
  </w:footnote>
  <w:footnote w:id="18">
    <w:p w14:paraId="2104F292" w14:textId="77777777" w:rsidR="00D70029" w:rsidRPr="00D7711A" w:rsidRDefault="006E46C9" w:rsidP="004113BA">
      <w:pPr>
        <w:pStyle w:val="FootnoteText0"/>
      </w:pPr>
      <w:r w:rsidRPr="00D7711A">
        <w:footnoteRef/>
      </w:r>
      <w:r>
        <w:rPr>
          <w:rFonts w:hint="cs"/>
          <w:rtl/>
        </w:rPr>
        <w:t>.</w:t>
      </w:r>
      <w:r w:rsidRPr="00D7711A">
        <w:rPr>
          <w:rtl/>
        </w:rPr>
        <w:t xml:space="preserve"> </w:t>
      </w:r>
      <w:r>
        <w:rPr>
          <w:rFonts w:hint="cs"/>
          <w:rtl/>
        </w:rPr>
        <w:t xml:space="preserve">اربلی، </w:t>
      </w:r>
      <w:r w:rsidRPr="00D7711A">
        <w:rPr>
          <w:rtl/>
        </w:rPr>
        <w:t xml:space="preserve">کشف الغمّة فی معرفة الأئمة، ج ‌١، ص ١٨٤؛ </w:t>
      </w:r>
      <w:r>
        <w:rPr>
          <w:rFonts w:hint="cs"/>
          <w:rtl/>
        </w:rPr>
        <w:t xml:space="preserve">شیخ مفید، </w:t>
      </w:r>
      <w:r w:rsidRPr="00D7711A">
        <w:rPr>
          <w:rtl/>
        </w:rPr>
        <w:t>الإرشاد فی معرفة حجج الله علی العباد، ج‌١، ص٧٠</w:t>
      </w:r>
      <w:r>
        <w:rPr>
          <w:rFonts w:hint="cs"/>
          <w:rtl/>
        </w:rPr>
        <w:t>.</w:t>
      </w:r>
      <w:r w:rsidRPr="00D7711A">
        <w:rPr>
          <w:rtl/>
        </w:rPr>
        <w:t xml:space="preserve"> شیخ مفید نام تمام </w:t>
      </w:r>
      <w:r>
        <w:rPr>
          <w:rFonts w:hint="cs"/>
          <w:rtl/>
        </w:rPr>
        <w:t>35</w:t>
      </w:r>
      <w:r w:rsidRPr="00D7711A">
        <w:rPr>
          <w:rtl/>
        </w:rPr>
        <w:t>نفری که امیرالمؤمنین</w:t>
      </w:r>
      <w:r>
        <w:rPr>
          <w:rFonts w:hint="cs"/>
          <w:rtl/>
        </w:rPr>
        <w:t>؟ع؟</w:t>
      </w:r>
      <w:r w:rsidRPr="00D7711A">
        <w:rPr>
          <w:rtl/>
        </w:rPr>
        <w:t xml:space="preserve"> به</w:t>
      </w:r>
      <w:r>
        <w:rPr>
          <w:rFonts w:hint="cs"/>
          <w:rtl/>
        </w:rPr>
        <w:t>‌‌</w:t>
      </w:r>
      <w:r w:rsidRPr="00D7711A">
        <w:rPr>
          <w:rtl/>
        </w:rPr>
        <w:t xml:space="preserve">تنهایی آنان را </w:t>
      </w:r>
      <w:r>
        <w:rPr>
          <w:rFonts w:hint="cs"/>
          <w:rtl/>
        </w:rPr>
        <w:t>هلاک کرد</w:t>
      </w:r>
      <w:r w:rsidRPr="00D7711A">
        <w:rPr>
          <w:rtl/>
        </w:rPr>
        <w:t>، از قول روات عامّه و خاصّه بی‌آن</w:t>
      </w:r>
      <w:r>
        <w:rPr>
          <w:rFonts w:hint="cs"/>
          <w:rtl/>
        </w:rPr>
        <w:t>‌</w:t>
      </w:r>
      <w:r w:rsidRPr="00D7711A">
        <w:rPr>
          <w:rtl/>
        </w:rPr>
        <w:t>که در‌ این‌ باره اختلافی داشته باشند، نقل کرده‌است</w:t>
      </w:r>
      <w:r>
        <w:rPr>
          <w:rFonts w:hint="cs"/>
          <w:rtl/>
        </w:rPr>
        <w:t>.</w:t>
      </w:r>
      <w:r w:rsidRPr="00D7711A">
        <w:rPr>
          <w:rtl/>
        </w:rPr>
        <w:t xml:space="preserve"> در </w:t>
      </w:r>
      <w:r>
        <w:rPr>
          <w:rFonts w:hint="cs"/>
          <w:rtl/>
        </w:rPr>
        <w:t>«</w:t>
      </w:r>
      <w:r w:rsidRPr="00D7711A">
        <w:rPr>
          <w:rtl/>
        </w:rPr>
        <w:t>کشف الغُمّة</w:t>
      </w:r>
      <w:r>
        <w:rPr>
          <w:rFonts w:hint="cs"/>
          <w:rtl/>
        </w:rPr>
        <w:t>»</w:t>
      </w:r>
      <w:r w:rsidRPr="00D7711A">
        <w:rPr>
          <w:rtl/>
        </w:rPr>
        <w:t xml:space="preserve"> تعداد مقتولین را ٣٦ نفر ذکر کرده است.</w:t>
      </w:r>
    </w:p>
  </w:footnote>
  <w:footnote w:id="19">
    <w:p w14:paraId="55DA8B7A" w14:textId="77777777" w:rsidR="00D70029" w:rsidRPr="00D7711A" w:rsidRDefault="006E46C9" w:rsidP="00991DC8">
      <w:pPr>
        <w:pStyle w:val="FootnoteText0"/>
      </w:pPr>
      <w:r w:rsidRPr="00D7711A">
        <w:footnoteRef/>
      </w:r>
      <w:r>
        <w:rPr>
          <w:rFonts w:hint="cs"/>
          <w:rtl/>
        </w:rPr>
        <w:t>. شیخ مفید،</w:t>
      </w:r>
      <w:r w:rsidRPr="00D7711A">
        <w:rPr>
          <w:rtl/>
        </w:rPr>
        <w:t xml:space="preserve"> الإرشاد، ج‌١، ص٧٣؛ </w:t>
      </w:r>
      <w:r>
        <w:rPr>
          <w:rFonts w:hint="cs"/>
          <w:rtl/>
        </w:rPr>
        <w:t xml:space="preserve">ابونعیم اصفهانی،‌ </w:t>
      </w:r>
      <w:r w:rsidRPr="00D7711A">
        <w:rPr>
          <w:rtl/>
        </w:rPr>
        <w:t>دلائل النبوّة، ج‌٣، ص٤٩</w:t>
      </w:r>
      <w:r>
        <w:rPr>
          <w:rFonts w:hint="cs"/>
          <w:rtl/>
        </w:rPr>
        <w:t>.</w:t>
      </w:r>
      <w:r w:rsidRPr="00D7711A">
        <w:rPr>
          <w:rtl/>
        </w:rPr>
        <w:t xml:space="preserve"> «از علی</w:t>
      </w:r>
      <w:r>
        <w:rPr>
          <w:rFonts w:hint="cs"/>
          <w:rtl/>
        </w:rPr>
        <w:t>؟ع؟</w:t>
      </w:r>
      <w:r w:rsidRPr="00D7711A">
        <w:rPr>
          <w:rtl/>
        </w:rPr>
        <w:t xml:space="preserve"> روایت </w:t>
      </w:r>
      <w:r w:rsidRPr="00D7711A">
        <w:rPr>
          <w:rtl/>
        </w:rPr>
        <w:t xml:space="preserve">است که می‌فرمود: </w:t>
      </w:r>
      <w:r>
        <w:rPr>
          <w:rFonts w:hint="cs"/>
          <w:rtl/>
        </w:rPr>
        <w:t>«</w:t>
      </w:r>
      <w:r w:rsidRPr="00D7711A">
        <w:rPr>
          <w:rtl/>
        </w:rPr>
        <w:t>در جنگ بدر هیچ‌کس از ما اسب نداشت</w:t>
      </w:r>
      <w:r>
        <w:rPr>
          <w:rFonts w:hint="cs"/>
          <w:rtl/>
        </w:rPr>
        <w:t>،</w:t>
      </w:r>
      <w:r w:rsidRPr="00D7711A">
        <w:rPr>
          <w:rtl/>
        </w:rPr>
        <w:t xml:space="preserve"> مگر مقداد که بر اسبی أبلق سوار بود، و شب بدر همه خوابیده بودند</w:t>
      </w:r>
      <w:r>
        <w:rPr>
          <w:rFonts w:hint="cs"/>
          <w:rtl/>
        </w:rPr>
        <w:t>،</w:t>
      </w:r>
      <w:r w:rsidRPr="00D7711A">
        <w:rPr>
          <w:rtl/>
        </w:rPr>
        <w:t xml:space="preserve"> به جز پیامبر</w:t>
      </w:r>
      <w:r>
        <w:rPr>
          <w:rFonts w:hint="cs"/>
          <w:rtl/>
        </w:rPr>
        <w:t>؟ص؟</w:t>
      </w:r>
      <w:r w:rsidRPr="00D7711A">
        <w:rPr>
          <w:rtl/>
        </w:rPr>
        <w:t xml:space="preserve"> که زیر درختی تا صبح نماز می‌گزارد و می‌گریست.</w:t>
      </w:r>
      <w:r>
        <w:rPr>
          <w:rFonts w:hint="cs"/>
          <w:rtl/>
        </w:rPr>
        <w:t xml:space="preserve">» </w:t>
      </w:r>
      <w:r w:rsidRPr="00D7711A">
        <w:rPr>
          <w:rtl/>
        </w:rPr>
        <w:t>و نیز از علی</w:t>
      </w:r>
      <w:r>
        <w:rPr>
          <w:rFonts w:hint="cs"/>
          <w:rtl/>
        </w:rPr>
        <w:t>؟ع؟</w:t>
      </w:r>
      <w:r w:rsidRPr="00D7711A">
        <w:rPr>
          <w:rtl/>
        </w:rPr>
        <w:t xml:space="preserve"> روایت است که می‌</w:t>
      </w:r>
      <w:r>
        <w:rPr>
          <w:rFonts w:hint="cs"/>
          <w:rtl/>
        </w:rPr>
        <w:t>فرمود</w:t>
      </w:r>
      <w:r w:rsidRPr="00D7711A">
        <w:rPr>
          <w:rtl/>
        </w:rPr>
        <w:t xml:space="preserve">: </w:t>
      </w:r>
      <w:r>
        <w:rPr>
          <w:rFonts w:hint="cs"/>
          <w:rtl/>
        </w:rPr>
        <w:t>«</w:t>
      </w:r>
      <w:r w:rsidRPr="00D7711A">
        <w:rPr>
          <w:rtl/>
        </w:rPr>
        <w:t xml:space="preserve">روز بدر چون مقداری جنگ کردم، شتابان </w:t>
      </w:r>
      <w:r w:rsidRPr="00D7711A">
        <w:rPr>
          <w:rtl/>
        </w:rPr>
        <w:t>برگشتم تا ببینم پیامبر</w:t>
      </w:r>
      <w:r>
        <w:rPr>
          <w:rFonts w:hint="cs"/>
          <w:rtl/>
        </w:rPr>
        <w:t>؟ص؟</w:t>
      </w:r>
      <w:r w:rsidRPr="00D7711A">
        <w:rPr>
          <w:rtl/>
        </w:rPr>
        <w:t xml:space="preserve"> در چه حال است و چه می‌کند</w:t>
      </w:r>
      <w:r>
        <w:rPr>
          <w:rFonts w:hint="cs"/>
          <w:rtl/>
        </w:rPr>
        <w:t>.</w:t>
      </w:r>
      <w:r w:rsidRPr="00D7711A">
        <w:rPr>
          <w:rtl/>
        </w:rPr>
        <w:t xml:space="preserve"> دیدم آن حضرت در سجده است و می‌گوید: «یا حیُّ یا قیّومُ!» و چیز دیگری بر آن نمی‌افزود</w:t>
      </w:r>
      <w:r>
        <w:rPr>
          <w:rFonts w:hint="cs"/>
          <w:rtl/>
        </w:rPr>
        <w:t>.</w:t>
      </w:r>
      <w:r w:rsidRPr="00D7711A">
        <w:rPr>
          <w:rtl/>
        </w:rPr>
        <w:t xml:space="preserve"> به صحنه </w:t>
      </w:r>
      <w:r>
        <w:rPr>
          <w:rFonts w:hint="cs"/>
          <w:rtl/>
        </w:rPr>
        <w:t xml:space="preserve">جنگ </w:t>
      </w:r>
      <w:r w:rsidRPr="00D7711A">
        <w:rPr>
          <w:rtl/>
        </w:rPr>
        <w:t xml:space="preserve">برگشتم و دوباره </w:t>
      </w:r>
      <w:r>
        <w:rPr>
          <w:rFonts w:hint="cs"/>
          <w:rtl/>
        </w:rPr>
        <w:t xml:space="preserve">نزد ایشان </w:t>
      </w:r>
      <w:r w:rsidRPr="00D7711A">
        <w:rPr>
          <w:rtl/>
        </w:rPr>
        <w:t>بازگشتم</w:t>
      </w:r>
      <w:r>
        <w:rPr>
          <w:rFonts w:hint="cs"/>
          <w:rtl/>
        </w:rPr>
        <w:t>؛</w:t>
      </w:r>
      <w:r w:rsidRPr="00D7711A">
        <w:rPr>
          <w:rtl/>
        </w:rPr>
        <w:t xml:space="preserve"> دیدم هم‌چنان در سجده است و همان ذکر را می‌گوید</w:t>
      </w:r>
      <w:r>
        <w:rPr>
          <w:rFonts w:hint="cs"/>
          <w:rtl/>
        </w:rPr>
        <w:t>.</w:t>
      </w:r>
      <w:r w:rsidRPr="00D7711A">
        <w:rPr>
          <w:rtl/>
        </w:rPr>
        <w:t xml:space="preserve"> باز </w:t>
      </w:r>
      <w:r>
        <w:rPr>
          <w:rFonts w:hint="cs"/>
          <w:rtl/>
        </w:rPr>
        <w:t xml:space="preserve">که رفتم و </w:t>
      </w:r>
      <w:r w:rsidRPr="00D7711A">
        <w:rPr>
          <w:rtl/>
        </w:rPr>
        <w:t>برگشتم</w:t>
      </w:r>
      <w:r>
        <w:rPr>
          <w:rFonts w:hint="cs"/>
          <w:rtl/>
        </w:rPr>
        <w:t>،</w:t>
      </w:r>
      <w:r w:rsidRPr="00D7711A">
        <w:rPr>
          <w:rtl/>
        </w:rPr>
        <w:t xml:space="preserve"> </w:t>
      </w:r>
      <w:r w:rsidRPr="00D7711A">
        <w:rPr>
          <w:rtl/>
        </w:rPr>
        <w:t>هم‌چنان در سجده بود و همان ذکر را تکرار می‌فرمود</w:t>
      </w:r>
      <w:r>
        <w:rPr>
          <w:rFonts w:hint="cs"/>
          <w:rtl/>
        </w:rPr>
        <w:t>،</w:t>
      </w:r>
      <w:r w:rsidRPr="00D7711A">
        <w:rPr>
          <w:rtl/>
        </w:rPr>
        <w:t xml:space="preserve"> و آن‌قدر ادامه داد تا فتح نصیب گردید!</w:t>
      </w:r>
      <w:r>
        <w:rPr>
          <w:rFonts w:hint="cs"/>
          <w:rtl/>
        </w:rPr>
        <w:t>».</w:t>
      </w:r>
    </w:p>
  </w:footnote>
  <w:footnote w:id="20">
    <w:p w14:paraId="3C25A941" w14:textId="70AE6715" w:rsidR="00D70029" w:rsidRPr="00D7711A" w:rsidRDefault="006E46C9" w:rsidP="00B20A79">
      <w:pPr>
        <w:pStyle w:val="FootnoteText0"/>
      </w:pPr>
      <w:r w:rsidRPr="00D7711A">
        <w:footnoteRef/>
      </w:r>
      <w:r>
        <w:rPr>
          <w:rFonts w:hint="cs"/>
          <w:rtl/>
        </w:rPr>
        <w:t>.</w:t>
      </w:r>
      <w:r w:rsidRPr="00D7711A">
        <w:rPr>
          <w:rtl/>
        </w:rPr>
        <w:t xml:space="preserve"> وهاب</w:t>
      </w:r>
      <w:r>
        <w:rPr>
          <w:rFonts w:hint="cs"/>
          <w:rtl/>
        </w:rPr>
        <w:t>‌‌</w:t>
      </w:r>
      <w:r w:rsidRPr="00D7711A">
        <w:rPr>
          <w:rtl/>
        </w:rPr>
        <w:t>زاده مرتضوی، سی و ششمین روز</w:t>
      </w:r>
      <w:r>
        <w:rPr>
          <w:rFonts w:hint="cs"/>
          <w:rtl/>
        </w:rPr>
        <w:t xml:space="preserve"> (</w:t>
      </w:r>
      <w:r w:rsidRPr="00D7711A">
        <w:rPr>
          <w:rtl/>
        </w:rPr>
        <w:t xml:space="preserve"> زندگی نامه شهید عبدالله صادق</w:t>
      </w:r>
      <w:r>
        <w:rPr>
          <w:rFonts w:hint="cs"/>
          <w:rtl/>
        </w:rPr>
        <w:t>)،</w:t>
      </w:r>
      <w:r w:rsidRPr="00D7711A">
        <w:rPr>
          <w:rtl/>
        </w:rPr>
        <w:t xml:space="preserve"> </w:t>
      </w:r>
      <w:r w:rsidR="00B20A79">
        <w:rPr>
          <w:rFonts w:hint="cs"/>
          <w:rtl/>
        </w:rPr>
        <w:t>ص57-58</w:t>
      </w:r>
      <w:r>
        <w:rPr>
          <w:rFonts w:hint="cs"/>
          <w:rtl/>
        </w:rPr>
        <w:t>.</w:t>
      </w:r>
    </w:p>
  </w:footnote>
  <w:footnote w:id="21">
    <w:p w14:paraId="0BDAE59A" w14:textId="77777777" w:rsidR="00D70029" w:rsidRDefault="006E46C9" w:rsidP="00962349">
      <w:pPr>
        <w:pStyle w:val="FootnoteText0"/>
        <w:rPr>
          <w:rtl/>
        </w:rPr>
      </w:pPr>
      <w:r w:rsidRPr="00D7711A">
        <w:footnoteRef/>
      </w:r>
      <w:r>
        <w:rPr>
          <w:rFonts w:hint="cs"/>
          <w:rtl/>
        </w:rPr>
        <w:t>. وب‌</w:t>
      </w:r>
      <w:r w:rsidRPr="00D7711A">
        <w:rPr>
          <w:rtl/>
        </w:rPr>
        <w:t>سایت حفظ و نشر آثار آیت</w:t>
      </w:r>
      <w:r>
        <w:rPr>
          <w:rFonts w:hint="cs"/>
          <w:rtl/>
        </w:rPr>
        <w:t>‌‌</w:t>
      </w:r>
      <w:r w:rsidRPr="00D7711A">
        <w:rPr>
          <w:rtl/>
        </w:rPr>
        <w:t>الله خامنه ای، خلوت انس و توسل</w:t>
      </w:r>
      <w:r>
        <w:rPr>
          <w:rFonts w:hint="cs"/>
          <w:rtl/>
        </w:rPr>
        <w:t>،</w:t>
      </w:r>
      <w:r w:rsidRPr="00D7711A">
        <w:rPr>
          <w:rtl/>
        </w:rPr>
        <w:t xml:space="preserve"> روایتی از نحوه حضور رهبر </w:t>
      </w:r>
      <w:r w:rsidRPr="00D7711A">
        <w:rPr>
          <w:rtl/>
        </w:rPr>
        <w:t>انقلاب در مسجد جمکران:</w:t>
      </w:r>
    </w:p>
    <w:p w14:paraId="67A70741" w14:textId="77777777" w:rsidR="00D70029" w:rsidRPr="00D7711A" w:rsidRDefault="006E46C9" w:rsidP="00962349">
      <w:pPr>
        <w:pStyle w:val="FootnoteText0"/>
        <w:bidi w:val="0"/>
        <w:jc w:val="left"/>
      </w:pPr>
      <w:r w:rsidRPr="00D7711A">
        <w:rPr>
          <w:rtl/>
        </w:rPr>
        <w:t xml:space="preserve"> </w:t>
      </w:r>
      <w:r w:rsidRPr="00D7711A">
        <w:t>https://khl.ink/f</w:t>
      </w:r>
      <w:r w:rsidRPr="00D7711A">
        <w:rPr>
          <w:rtl/>
        </w:rPr>
        <w:t>45329</w:t>
      </w:r>
    </w:p>
  </w:footnote>
  <w:footnote w:id="22">
    <w:p w14:paraId="0DCE3F4E" w14:textId="77777777" w:rsidR="00D70029" w:rsidRPr="00D7711A" w:rsidRDefault="006E46C9" w:rsidP="00CF5AB5">
      <w:pPr>
        <w:pStyle w:val="FootnoteText0"/>
      </w:pPr>
      <w:r w:rsidRPr="00D7711A">
        <w:footnoteRef/>
      </w:r>
      <w:r>
        <w:rPr>
          <w:rFonts w:hint="cs"/>
          <w:rtl/>
        </w:rPr>
        <w:t>.</w:t>
      </w:r>
      <w:r w:rsidRPr="00D7711A">
        <w:rPr>
          <w:rtl/>
        </w:rPr>
        <w:t xml:space="preserve"> آذرشب، خون</w:t>
      </w:r>
      <w:r>
        <w:rPr>
          <w:rFonts w:hint="cs"/>
          <w:rtl/>
        </w:rPr>
        <w:t>‌‌</w:t>
      </w:r>
      <w:r w:rsidRPr="00D7711A">
        <w:rPr>
          <w:rtl/>
        </w:rPr>
        <w:t>دلی که لعل شد،</w:t>
      </w:r>
      <w:r>
        <w:rPr>
          <w:rFonts w:hint="cs"/>
          <w:rtl/>
        </w:rPr>
        <w:t xml:space="preserve"> </w:t>
      </w:r>
      <w:r w:rsidRPr="00D7711A">
        <w:rPr>
          <w:rtl/>
        </w:rPr>
        <w:t>ص 56</w:t>
      </w:r>
      <w:r>
        <w:rPr>
          <w:rFonts w:hint="cs"/>
          <w:rtl/>
        </w:rPr>
        <w:t>.</w:t>
      </w:r>
      <w:r w:rsidRPr="00D7711A">
        <w:rPr>
          <w:rtl/>
        </w:rPr>
        <w:t xml:space="preserve"> </w:t>
      </w:r>
    </w:p>
  </w:footnote>
  <w:footnote w:id="23">
    <w:p w14:paraId="3C5F3C06" w14:textId="77777777" w:rsidR="00D70029" w:rsidRPr="00D7711A" w:rsidRDefault="006E46C9" w:rsidP="00A81AC2">
      <w:pPr>
        <w:pStyle w:val="FootnoteText0"/>
      </w:pPr>
      <w:r w:rsidRPr="00D7711A">
        <w:footnoteRef/>
      </w:r>
      <w:r>
        <w:rPr>
          <w:rFonts w:hint="cs"/>
          <w:rtl/>
        </w:rPr>
        <w:t>.</w:t>
      </w:r>
      <w:r w:rsidRPr="00D7711A">
        <w:rPr>
          <w:rtl/>
        </w:rPr>
        <w:t xml:space="preserve"> ثقفى كوفى، الغارات، ج۲، ص۶۴۰.</w:t>
      </w:r>
    </w:p>
  </w:footnote>
  <w:footnote w:id="24">
    <w:p w14:paraId="2C8E7DDC" w14:textId="77777777" w:rsidR="00D70029" w:rsidRPr="00D7711A" w:rsidRDefault="006E46C9" w:rsidP="00A81AC2">
      <w:pPr>
        <w:pStyle w:val="FootnoteText0"/>
      </w:pPr>
      <w:r w:rsidRPr="00D7711A">
        <w:footnoteRef/>
      </w:r>
      <w:r>
        <w:rPr>
          <w:rFonts w:hint="cs"/>
          <w:rtl/>
        </w:rPr>
        <w:t>.</w:t>
      </w:r>
      <w:r w:rsidRPr="00D7711A">
        <w:rPr>
          <w:rtl/>
        </w:rPr>
        <w:t xml:space="preserve"> صحیفه سجادیه</w:t>
      </w:r>
      <w:r>
        <w:rPr>
          <w:rFonts w:hint="cs"/>
          <w:rtl/>
        </w:rPr>
        <w:t>، دعای 45.</w:t>
      </w:r>
    </w:p>
  </w:footnote>
  <w:footnote w:id="25">
    <w:p w14:paraId="717F25EE" w14:textId="77777777" w:rsidR="00D70029" w:rsidRPr="00D7711A" w:rsidRDefault="006E46C9" w:rsidP="00A81AC2">
      <w:pPr>
        <w:pStyle w:val="FootnoteText0"/>
      </w:pPr>
      <w:r w:rsidRPr="00D7711A">
        <w:footnoteRef/>
      </w:r>
      <w:r>
        <w:rPr>
          <w:rFonts w:hint="cs"/>
          <w:rtl/>
        </w:rPr>
        <w:t xml:space="preserve">. </w:t>
      </w:r>
      <w:r w:rsidRPr="00D7711A">
        <w:rPr>
          <w:rtl/>
        </w:rPr>
        <w:t>رهبر، سوز سحرگاهى، ص13</w:t>
      </w:r>
      <w:r>
        <w:rPr>
          <w:rFonts w:hint="cs"/>
          <w:rtl/>
        </w:rPr>
        <w:t>؛</w:t>
      </w:r>
      <w:r w:rsidRPr="00D7711A">
        <w:rPr>
          <w:rtl/>
        </w:rPr>
        <w:t xml:space="preserve"> مختاری،</w:t>
      </w:r>
      <w:r>
        <w:rPr>
          <w:rFonts w:hint="cs"/>
          <w:rtl/>
        </w:rPr>
        <w:t xml:space="preserve"> </w:t>
      </w:r>
      <w:r w:rsidRPr="00D7711A">
        <w:rPr>
          <w:rtl/>
        </w:rPr>
        <w:t>سیماى فرزانگان،</w:t>
      </w:r>
      <w:r>
        <w:rPr>
          <w:rFonts w:hint="cs"/>
          <w:rtl/>
        </w:rPr>
        <w:t xml:space="preserve"> </w:t>
      </w:r>
      <w:r w:rsidRPr="00D7711A">
        <w:rPr>
          <w:rtl/>
        </w:rPr>
        <w:t>ص171.</w:t>
      </w:r>
    </w:p>
  </w:footnote>
  <w:footnote w:id="26">
    <w:p w14:paraId="35DF0077" w14:textId="77777777" w:rsidR="00D70029" w:rsidRPr="00D7711A" w:rsidRDefault="006E46C9" w:rsidP="00151581">
      <w:pPr>
        <w:pStyle w:val="FootnoteText0"/>
      </w:pPr>
      <w:r w:rsidRPr="00D7711A">
        <w:footnoteRef/>
      </w:r>
      <w:r>
        <w:rPr>
          <w:rFonts w:hint="cs"/>
          <w:rtl/>
        </w:rPr>
        <w:t>.</w:t>
      </w:r>
      <w:r w:rsidRPr="00D7711A">
        <w:rPr>
          <w:rtl/>
        </w:rPr>
        <w:t xml:space="preserve"> </w:t>
      </w:r>
      <w:r>
        <w:rPr>
          <w:rFonts w:hint="cs"/>
          <w:rtl/>
        </w:rPr>
        <w:t xml:space="preserve">زینعلی، </w:t>
      </w:r>
      <w:r w:rsidRPr="00D7711A">
        <w:rPr>
          <w:rFonts w:hint="cs"/>
          <w:rtl/>
        </w:rPr>
        <w:t>شهریار سرزمین من، ص43</w:t>
      </w:r>
      <w:r>
        <w:rPr>
          <w:rFonts w:hint="cs"/>
          <w:rtl/>
        </w:rPr>
        <w:t>؛</w:t>
      </w:r>
      <w:r w:rsidRPr="00D7711A">
        <w:rPr>
          <w:rFonts w:hint="cs"/>
          <w:rtl/>
        </w:rPr>
        <w:t xml:space="preserve"> </w:t>
      </w:r>
      <w:r>
        <w:rPr>
          <w:rFonts w:hint="cs"/>
          <w:rtl/>
        </w:rPr>
        <w:t xml:space="preserve">مروّتی، </w:t>
      </w:r>
      <w:r w:rsidRPr="00D7711A">
        <w:rPr>
          <w:rFonts w:hint="cs"/>
          <w:rtl/>
        </w:rPr>
        <w:t xml:space="preserve">شهید علم، </w:t>
      </w:r>
      <w:r w:rsidRPr="00D7711A">
        <w:rPr>
          <w:rFonts w:hint="cs"/>
          <w:rtl/>
        </w:rPr>
        <w:t>دفتر اول، ص59</w:t>
      </w:r>
      <w:r>
        <w:rPr>
          <w:rFonts w:hint="cs"/>
          <w:rtl/>
        </w:rPr>
        <w:t>.</w:t>
      </w:r>
    </w:p>
  </w:footnote>
  <w:footnote w:id="27">
    <w:p w14:paraId="4721A960" w14:textId="77777777" w:rsidR="00D70029" w:rsidRDefault="006E46C9" w:rsidP="00B15033">
      <w:pPr>
        <w:pStyle w:val="FootnoteText00"/>
      </w:pPr>
      <w:r>
        <w:rPr>
          <w:rStyle w:val="FootnoteReference00"/>
        </w:rPr>
        <w:footnoteRef/>
      </w:r>
      <w:r>
        <w:rPr>
          <w:rFonts w:hint="cs"/>
          <w:rtl/>
        </w:rPr>
        <w:t>.</w:t>
      </w:r>
      <w:r>
        <w:rPr>
          <w:rtl/>
        </w:rPr>
        <w:t xml:space="preserve"> </w:t>
      </w:r>
      <w:r w:rsidRPr="001D5FA1">
        <w:rPr>
          <w:rtl/>
        </w:rPr>
        <w:t>اشتهارد</w:t>
      </w:r>
      <w:r w:rsidRPr="001D5FA1">
        <w:rPr>
          <w:rFonts w:hint="cs"/>
          <w:rtl/>
        </w:rPr>
        <w:t>ی</w:t>
      </w:r>
      <w:r>
        <w:rPr>
          <w:rFonts w:hint="cs"/>
          <w:rtl/>
        </w:rPr>
        <w:t xml:space="preserve"> و</w:t>
      </w:r>
      <w:r w:rsidRPr="001D5FA1">
        <w:rPr>
          <w:rtl/>
        </w:rPr>
        <w:t xml:space="preserve"> زمان</w:t>
      </w:r>
      <w:r w:rsidRPr="001D5FA1">
        <w:rPr>
          <w:rFonts w:hint="cs"/>
          <w:rtl/>
        </w:rPr>
        <w:t>ی</w:t>
      </w:r>
      <w:r w:rsidRPr="001D5FA1">
        <w:rPr>
          <w:rtl/>
        </w:rPr>
        <w:t>، داستان</w:t>
      </w:r>
      <w:r>
        <w:rPr>
          <w:rtl/>
        </w:rPr>
        <w:t xml:space="preserve">‌‌ها </w:t>
      </w:r>
      <w:r w:rsidRPr="001D5FA1">
        <w:rPr>
          <w:rtl/>
        </w:rPr>
        <w:t>و پندها</w:t>
      </w:r>
      <w:r>
        <w:rPr>
          <w:rFonts w:hint="cs"/>
          <w:rtl/>
        </w:rPr>
        <w:t>،</w:t>
      </w:r>
      <w:r w:rsidRPr="001D5FA1">
        <w:rPr>
          <w:rtl/>
        </w:rPr>
        <w:t xml:space="preserve"> ج5،</w:t>
      </w:r>
      <w:r>
        <w:rPr>
          <w:rFonts w:hint="cs"/>
          <w:rtl/>
        </w:rPr>
        <w:t xml:space="preserve"> </w:t>
      </w:r>
      <w:r w:rsidRPr="001D5FA1">
        <w:rPr>
          <w:rtl/>
        </w:rPr>
        <w:t>ص65</w:t>
      </w:r>
      <w:r>
        <w:rPr>
          <w:rFonts w:hint="cs"/>
          <w:rtl/>
        </w:rPr>
        <w:t>.</w:t>
      </w:r>
    </w:p>
  </w:footnote>
  <w:footnote w:id="28">
    <w:p w14:paraId="716BA109" w14:textId="77777777" w:rsidR="00D70029" w:rsidRDefault="006E46C9" w:rsidP="001D02DD">
      <w:pPr>
        <w:pStyle w:val="FootnoteText00"/>
      </w:pPr>
      <w:r>
        <w:rPr>
          <w:rStyle w:val="FootnoteReference00"/>
        </w:rPr>
        <w:footnoteRef/>
      </w:r>
      <w:r>
        <w:rPr>
          <w:rFonts w:hint="cs"/>
          <w:rtl/>
        </w:rPr>
        <w:t>.</w:t>
      </w:r>
      <w:r>
        <w:rPr>
          <w:rtl/>
        </w:rPr>
        <w:t xml:space="preserve"> </w:t>
      </w:r>
      <w:r>
        <w:rPr>
          <w:rFonts w:hint="cs"/>
          <w:rtl/>
        </w:rPr>
        <w:t>«</w:t>
      </w:r>
      <w:r w:rsidRPr="00922FA8">
        <w:rPr>
          <w:rFonts w:hint="cs"/>
          <w:rtl/>
        </w:rPr>
        <w:t>شَهْرُ</w:t>
      </w:r>
      <w:r w:rsidRPr="00922FA8">
        <w:rPr>
          <w:rtl/>
        </w:rPr>
        <w:t xml:space="preserve"> </w:t>
      </w:r>
      <w:r w:rsidRPr="00922FA8">
        <w:rPr>
          <w:rFonts w:hint="cs"/>
          <w:rtl/>
        </w:rPr>
        <w:t>رَمَضَانَ</w:t>
      </w:r>
      <w:r w:rsidRPr="00922FA8">
        <w:rPr>
          <w:rtl/>
        </w:rPr>
        <w:t xml:space="preserve"> </w:t>
      </w:r>
      <w:r w:rsidRPr="00922FA8">
        <w:rPr>
          <w:rFonts w:hint="cs"/>
          <w:rtl/>
        </w:rPr>
        <w:t>الَّذِي</w:t>
      </w:r>
      <w:r w:rsidRPr="00922FA8">
        <w:rPr>
          <w:rtl/>
        </w:rPr>
        <w:t xml:space="preserve"> </w:t>
      </w:r>
      <w:r w:rsidRPr="00922FA8">
        <w:rPr>
          <w:rFonts w:hint="cs"/>
          <w:rtl/>
        </w:rPr>
        <w:t>أُنْزِلَ</w:t>
      </w:r>
      <w:r w:rsidRPr="00922FA8">
        <w:rPr>
          <w:rtl/>
        </w:rPr>
        <w:t xml:space="preserve"> </w:t>
      </w:r>
      <w:r w:rsidRPr="00922FA8">
        <w:rPr>
          <w:rFonts w:hint="cs"/>
          <w:rtl/>
        </w:rPr>
        <w:t>فِيهِ</w:t>
      </w:r>
      <w:r w:rsidRPr="00922FA8">
        <w:rPr>
          <w:rtl/>
        </w:rPr>
        <w:t xml:space="preserve"> </w:t>
      </w:r>
      <w:r w:rsidRPr="00922FA8">
        <w:rPr>
          <w:rFonts w:hint="cs"/>
          <w:rtl/>
        </w:rPr>
        <w:t>الْقُرْآنُ</w:t>
      </w:r>
      <w:r w:rsidRPr="00922FA8">
        <w:rPr>
          <w:rtl/>
        </w:rPr>
        <w:t xml:space="preserve"> </w:t>
      </w:r>
      <w:r w:rsidRPr="00922FA8">
        <w:rPr>
          <w:rFonts w:hint="cs"/>
          <w:rtl/>
        </w:rPr>
        <w:t>هُديً</w:t>
      </w:r>
      <w:r w:rsidRPr="00922FA8">
        <w:rPr>
          <w:rtl/>
        </w:rPr>
        <w:t xml:space="preserve"> </w:t>
      </w:r>
      <w:r w:rsidRPr="00922FA8">
        <w:rPr>
          <w:rFonts w:hint="cs"/>
          <w:rtl/>
        </w:rPr>
        <w:t>لِلنَّاسِ</w:t>
      </w:r>
      <w:r w:rsidRPr="00922FA8">
        <w:rPr>
          <w:rtl/>
        </w:rPr>
        <w:t xml:space="preserve"> </w:t>
      </w:r>
      <w:r w:rsidRPr="00922FA8">
        <w:rPr>
          <w:rFonts w:hint="cs"/>
          <w:rtl/>
        </w:rPr>
        <w:t>وَبَيِّنَاتٍ</w:t>
      </w:r>
      <w:r w:rsidRPr="00922FA8">
        <w:rPr>
          <w:rtl/>
        </w:rPr>
        <w:t xml:space="preserve"> </w:t>
      </w:r>
      <w:r w:rsidRPr="00922FA8">
        <w:rPr>
          <w:rFonts w:hint="cs"/>
          <w:rtl/>
        </w:rPr>
        <w:t>مِنَ</w:t>
      </w:r>
      <w:r w:rsidRPr="00922FA8">
        <w:rPr>
          <w:rtl/>
        </w:rPr>
        <w:t xml:space="preserve"> </w:t>
      </w:r>
      <w:r w:rsidRPr="00922FA8">
        <w:rPr>
          <w:rFonts w:hint="cs"/>
          <w:rtl/>
        </w:rPr>
        <w:t>الْهُدي</w:t>
      </w:r>
      <w:r w:rsidRPr="00922FA8">
        <w:rPr>
          <w:rtl/>
        </w:rPr>
        <w:t xml:space="preserve"> </w:t>
      </w:r>
      <w:r w:rsidRPr="00922FA8">
        <w:rPr>
          <w:rFonts w:hint="cs"/>
          <w:rtl/>
        </w:rPr>
        <w:t>وَالْفُرْقَانِ</w:t>
      </w:r>
      <w:r w:rsidRPr="00922FA8">
        <w:rPr>
          <w:rtl/>
        </w:rPr>
        <w:t xml:space="preserve"> </w:t>
      </w:r>
      <w:r w:rsidRPr="00922FA8">
        <w:rPr>
          <w:rFonts w:hint="cs"/>
          <w:rtl/>
        </w:rPr>
        <w:t>فَمَن</w:t>
      </w:r>
      <w:r w:rsidRPr="00922FA8">
        <w:rPr>
          <w:rtl/>
        </w:rPr>
        <w:t xml:space="preserve"> </w:t>
      </w:r>
      <w:r w:rsidRPr="00922FA8">
        <w:rPr>
          <w:rFonts w:hint="cs"/>
          <w:rtl/>
        </w:rPr>
        <w:t>شَهِدَ</w:t>
      </w:r>
      <w:r w:rsidRPr="00922FA8">
        <w:rPr>
          <w:rtl/>
        </w:rPr>
        <w:t xml:space="preserve"> </w:t>
      </w:r>
      <w:r w:rsidRPr="00922FA8">
        <w:rPr>
          <w:rFonts w:hint="cs"/>
          <w:rtl/>
        </w:rPr>
        <w:t>مِنْكُمُ</w:t>
      </w:r>
      <w:r w:rsidRPr="00922FA8">
        <w:rPr>
          <w:rtl/>
        </w:rPr>
        <w:t xml:space="preserve"> </w:t>
      </w:r>
      <w:r w:rsidRPr="00922FA8">
        <w:rPr>
          <w:rFonts w:hint="cs"/>
          <w:rtl/>
        </w:rPr>
        <w:t>الشَّهْرَ</w:t>
      </w:r>
      <w:r w:rsidRPr="00922FA8">
        <w:rPr>
          <w:rtl/>
        </w:rPr>
        <w:t xml:space="preserve"> </w:t>
      </w:r>
      <w:r w:rsidRPr="00922FA8">
        <w:rPr>
          <w:rFonts w:hint="cs"/>
          <w:rtl/>
        </w:rPr>
        <w:t>فَلْيَصُمْهُ</w:t>
      </w:r>
      <w:r w:rsidRPr="00922FA8">
        <w:rPr>
          <w:rtl/>
        </w:rPr>
        <w:t xml:space="preserve"> </w:t>
      </w:r>
      <w:r w:rsidRPr="00922FA8">
        <w:rPr>
          <w:rFonts w:hint="cs"/>
          <w:rtl/>
        </w:rPr>
        <w:t>وَمَن</w:t>
      </w:r>
      <w:r w:rsidRPr="00922FA8">
        <w:rPr>
          <w:rtl/>
        </w:rPr>
        <w:t xml:space="preserve"> </w:t>
      </w:r>
      <w:r w:rsidRPr="00922FA8">
        <w:rPr>
          <w:rFonts w:hint="cs"/>
          <w:rtl/>
        </w:rPr>
        <w:t>كَانَ</w:t>
      </w:r>
      <w:r w:rsidRPr="00922FA8">
        <w:rPr>
          <w:rtl/>
        </w:rPr>
        <w:t xml:space="preserve"> </w:t>
      </w:r>
      <w:r w:rsidRPr="00922FA8">
        <w:rPr>
          <w:rFonts w:hint="cs"/>
          <w:rtl/>
        </w:rPr>
        <w:t>مَرِيضاً</w:t>
      </w:r>
      <w:r w:rsidRPr="00922FA8">
        <w:rPr>
          <w:rtl/>
        </w:rPr>
        <w:t xml:space="preserve"> </w:t>
      </w:r>
      <w:r w:rsidRPr="00922FA8">
        <w:rPr>
          <w:rFonts w:hint="cs"/>
          <w:rtl/>
        </w:rPr>
        <w:t>أَوْ</w:t>
      </w:r>
      <w:r w:rsidRPr="00922FA8">
        <w:rPr>
          <w:rtl/>
        </w:rPr>
        <w:t xml:space="preserve"> </w:t>
      </w:r>
      <w:r w:rsidRPr="00922FA8">
        <w:rPr>
          <w:rFonts w:hint="cs"/>
          <w:rtl/>
        </w:rPr>
        <w:t>عَلَي</w:t>
      </w:r>
      <w:r w:rsidRPr="00922FA8">
        <w:rPr>
          <w:rtl/>
        </w:rPr>
        <w:t xml:space="preserve"> </w:t>
      </w:r>
      <w:r w:rsidRPr="00922FA8">
        <w:rPr>
          <w:rFonts w:hint="cs"/>
          <w:rtl/>
        </w:rPr>
        <w:t>سَفَرٍ</w:t>
      </w:r>
      <w:r w:rsidRPr="00922FA8">
        <w:rPr>
          <w:rtl/>
        </w:rPr>
        <w:t xml:space="preserve"> </w:t>
      </w:r>
      <w:r w:rsidRPr="00922FA8">
        <w:rPr>
          <w:rFonts w:hint="cs"/>
          <w:rtl/>
        </w:rPr>
        <w:t>فَعِدَّةٌ</w:t>
      </w:r>
      <w:r w:rsidRPr="00922FA8">
        <w:rPr>
          <w:rtl/>
        </w:rPr>
        <w:t xml:space="preserve"> </w:t>
      </w:r>
      <w:r w:rsidRPr="00922FA8">
        <w:rPr>
          <w:rFonts w:hint="cs"/>
          <w:rtl/>
        </w:rPr>
        <w:t>مِنْ</w:t>
      </w:r>
      <w:r w:rsidRPr="00922FA8">
        <w:rPr>
          <w:rtl/>
        </w:rPr>
        <w:t xml:space="preserve"> </w:t>
      </w:r>
      <w:r w:rsidRPr="00922FA8">
        <w:rPr>
          <w:rFonts w:hint="cs"/>
          <w:rtl/>
        </w:rPr>
        <w:t>أَيَّامٍ</w:t>
      </w:r>
      <w:r w:rsidRPr="00922FA8">
        <w:rPr>
          <w:rtl/>
        </w:rPr>
        <w:t xml:space="preserve"> </w:t>
      </w:r>
      <w:r w:rsidRPr="00922FA8">
        <w:rPr>
          <w:rFonts w:hint="cs"/>
          <w:rtl/>
        </w:rPr>
        <w:t>أُخَرَ</w:t>
      </w:r>
      <w:r w:rsidRPr="00922FA8">
        <w:rPr>
          <w:rtl/>
        </w:rPr>
        <w:t xml:space="preserve"> </w:t>
      </w:r>
      <w:r w:rsidRPr="00922FA8">
        <w:rPr>
          <w:rFonts w:hint="cs"/>
          <w:rtl/>
        </w:rPr>
        <w:t>يُرِيدُ</w:t>
      </w:r>
      <w:r w:rsidRPr="00922FA8">
        <w:rPr>
          <w:rtl/>
        </w:rPr>
        <w:t xml:space="preserve"> </w:t>
      </w:r>
      <w:r w:rsidRPr="00922FA8">
        <w:rPr>
          <w:rFonts w:hint="cs"/>
          <w:rtl/>
        </w:rPr>
        <w:t>اللّهُ</w:t>
      </w:r>
      <w:r w:rsidRPr="00922FA8">
        <w:rPr>
          <w:rtl/>
        </w:rPr>
        <w:t xml:space="preserve"> </w:t>
      </w:r>
      <w:r w:rsidRPr="00922FA8">
        <w:rPr>
          <w:rFonts w:hint="cs"/>
          <w:rtl/>
        </w:rPr>
        <w:t>بِكُمُ</w:t>
      </w:r>
      <w:r w:rsidRPr="00922FA8">
        <w:rPr>
          <w:rtl/>
        </w:rPr>
        <w:t xml:space="preserve"> </w:t>
      </w:r>
      <w:r w:rsidRPr="00922FA8">
        <w:rPr>
          <w:rFonts w:hint="cs"/>
          <w:rtl/>
        </w:rPr>
        <w:t>الْيُسْرَ</w:t>
      </w:r>
      <w:r w:rsidRPr="00922FA8">
        <w:rPr>
          <w:rtl/>
        </w:rPr>
        <w:t xml:space="preserve"> </w:t>
      </w:r>
      <w:r w:rsidRPr="00922FA8">
        <w:rPr>
          <w:rFonts w:hint="cs"/>
          <w:rtl/>
        </w:rPr>
        <w:t>وَلاَ</w:t>
      </w:r>
      <w:r w:rsidRPr="00922FA8">
        <w:rPr>
          <w:rtl/>
        </w:rPr>
        <w:t xml:space="preserve"> </w:t>
      </w:r>
      <w:r w:rsidRPr="00922FA8">
        <w:rPr>
          <w:rFonts w:hint="cs"/>
          <w:rtl/>
        </w:rPr>
        <w:t>يُرِيدُ</w:t>
      </w:r>
      <w:r w:rsidRPr="00922FA8">
        <w:rPr>
          <w:rtl/>
        </w:rPr>
        <w:t xml:space="preserve"> </w:t>
      </w:r>
      <w:r w:rsidRPr="00922FA8">
        <w:rPr>
          <w:rFonts w:hint="cs"/>
          <w:rtl/>
        </w:rPr>
        <w:t>بِكُمُ</w:t>
      </w:r>
      <w:r w:rsidRPr="00922FA8">
        <w:rPr>
          <w:rtl/>
        </w:rPr>
        <w:t xml:space="preserve"> </w:t>
      </w:r>
      <w:r w:rsidRPr="00922FA8">
        <w:rPr>
          <w:rFonts w:hint="cs"/>
          <w:rtl/>
        </w:rPr>
        <w:t>الْعُسْرَ</w:t>
      </w:r>
      <w:r w:rsidRPr="00922FA8">
        <w:rPr>
          <w:rtl/>
        </w:rPr>
        <w:t xml:space="preserve"> </w:t>
      </w:r>
      <w:r w:rsidRPr="00922FA8">
        <w:rPr>
          <w:rFonts w:hint="cs"/>
          <w:rtl/>
        </w:rPr>
        <w:t>وَلِتُكْمِلُوا</w:t>
      </w:r>
      <w:r w:rsidRPr="00922FA8">
        <w:rPr>
          <w:rtl/>
        </w:rPr>
        <w:t xml:space="preserve"> </w:t>
      </w:r>
      <w:r w:rsidRPr="00922FA8">
        <w:rPr>
          <w:rFonts w:hint="cs"/>
          <w:rtl/>
        </w:rPr>
        <w:t>الْعِدَّةَ</w:t>
      </w:r>
      <w:r w:rsidRPr="00922FA8">
        <w:rPr>
          <w:rtl/>
        </w:rPr>
        <w:t xml:space="preserve"> </w:t>
      </w:r>
      <w:r w:rsidRPr="00922FA8">
        <w:rPr>
          <w:rFonts w:hint="cs"/>
          <w:rtl/>
        </w:rPr>
        <w:t>وَلِتُكَبِّرُوا</w:t>
      </w:r>
      <w:r w:rsidRPr="00922FA8">
        <w:rPr>
          <w:rtl/>
        </w:rPr>
        <w:t xml:space="preserve"> </w:t>
      </w:r>
      <w:r w:rsidRPr="00922FA8">
        <w:rPr>
          <w:rFonts w:hint="cs"/>
          <w:rtl/>
        </w:rPr>
        <w:t>اللّهَ</w:t>
      </w:r>
      <w:r w:rsidRPr="00922FA8">
        <w:rPr>
          <w:rtl/>
        </w:rPr>
        <w:t xml:space="preserve"> </w:t>
      </w:r>
      <w:r w:rsidRPr="00922FA8">
        <w:rPr>
          <w:rFonts w:hint="cs"/>
          <w:rtl/>
        </w:rPr>
        <w:t>عَلَي</w:t>
      </w:r>
      <w:r w:rsidRPr="00922FA8">
        <w:rPr>
          <w:rtl/>
        </w:rPr>
        <w:t xml:space="preserve"> </w:t>
      </w:r>
      <w:r w:rsidRPr="00922FA8">
        <w:rPr>
          <w:rFonts w:hint="cs"/>
          <w:rtl/>
        </w:rPr>
        <w:t>مَا</w:t>
      </w:r>
      <w:r w:rsidRPr="00922FA8">
        <w:rPr>
          <w:rtl/>
        </w:rPr>
        <w:t xml:space="preserve"> </w:t>
      </w:r>
      <w:r w:rsidRPr="00922FA8">
        <w:rPr>
          <w:rFonts w:hint="cs"/>
          <w:rtl/>
        </w:rPr>
        <w:t>هَدَاكُمْ</w:t>
      </w:r>
      <w:r w:rsidRPr="00922FA8">
        <w:rPr>
          <w:rtl/>
        </w:rPr>
        <w:t xml:space="preserve"> </w:t>
      </w:r>
      <w:r w:rsidRPr="00922FA8">
        <w:rPr>
          <w:rFonts w:hint="cs"/>
          <w:rtl/>
        </w:rPr>
        <w:t>وَلَعَلَّكُمْ</w:t>
      </w:r>
      <w:r w:rsidRPr="00922FA8">
        <w:rPr>
          <w:rtl/>
        </w:rPr>
        <w:t xml:space="preserve"> </w:t>
      </w:r>
      <w:r w:rsidRPr="00922FA8">
        <w:rPr>
          <w:rFonts w:hint="cs"/>
          <w:rtl/>
        </w:rPr>
        <w:t>تَشْكُرُونَ</w:t>
      </w:r>
      <w:r>
        <w:rPr>
          <w:rFonts w:hint="cs"/>
          <w:rtl/>
        </w:rPr>
        <w:t>». (بقره:</w:t>
      </w:r>
      <w:r w:rsidRPr="00922FA8">
        <w:rPr>
          <w:rtl/>
        </w:rPr>
        <w:t xml:space="preserve"> 185</w:t>
      </w:r>
      <w:r>
        <w:rPr>
          <w:rFonts w:hint="cs"/>
          <w:rtl/>
        </w:rPr>
        <w:t>)</w:t>
      </w:r>
    </w:p>
  </w:footnote>
  <w:footnote w:id="29">
    <w:p w14:paraId="490DDC51" w14:textId="77777777" w:rsidR="00D70029" w:rsidRDefault="006E46C9">
      <w:pPr>
        <w:pStyle w:val="FootnoteText00"/>
      </w:pPr>
      <w:r>
        <w:rPr>
          <w:rStyle w:val="FootnoteReference00"/>
        </w:rPr>
        <w:footnoteRef/>
      </w:r>
      <w:r>
        <w:rPr>
          <w:rFonts w:hint="cs"/>
          <w:rtl/>
        </w:rPr>
        <w:t>. بقره: 250.</w:t>
      </w:r>
    </w:p>
  </w:footnote>
  <w:footnote w:id="30">
    <w:p w14:paraId="33C9E79E" w14:textId="77777777" w:rsidR="00D70029" w:rsidRDefault="006E46C9">
      <w:pPr>
        <w:pStyle w:val="FootnoteText00"/>
        <w:rPr>
          <w:rtl/>
        </w:rPr>
      </w:pPr>
      <w:r>
        <w:rPr>
          <w:rStyle w:val="FootnoteReference00"/>
        </w:rPr>
        <w:footnoteRef/>
      </w:r>
      <w:r>
        <w:rPr>
          <w:rFonts w:hint="cs"/>
          <w:rtl/>
        </w:rPr>
        <w:t>. بقره: 246.</w:t>
      </w:r>
    </w:p>
  </w:footnote>
  <w:footnote w:id="31">
    <w:p w14:paraId="63C76A38" w14:textId="77777777" w:rsidR="00D70029" w:rsidRDefault="006E46C9">
      <w:pPr>
        <w:pStyle w:val="FootnoteText00"/>
      </w:pPr>
      <w:r>
        <w:rPr>
          <w:rStyle w:val="FootnoteReference00"/>
        </w:rPr>
        <w:footnoteRef/>
      </w:r>
      <w:r>
        <w:rPr>
          <w:rFonts w:hint="cs"/>
          <w:rtl/>
        </w:rPr>
        <w:t>. بقره: 95.</w:t>
      </w:r>
    </w:p>
  </w:footnote>
  <w:footnote w:id="32">
    <w:p w14:paraId="7442CDAB" w14:textId="77777777" w:rsidR="00D70029" w:rsidRDefault="006E46C9">
      <w:pPr>
        <w:pStyle w:val="FootnoteText00"/>
      </w:pPr>
      <w:r>
        <w:rPr>
          <w:rStyle w:val="FootnoteReference00"/>
        </w:rPr>
        <w:footnoteRef/>
      </w:r>
      <w:r>
        <w:rPr>
          <w:rFonts w:hint="cs"/>
          <w:rtl/>
        </w:rPr>
        <w:t>. بقره: 247.</w:t>
      </w:r>
    </w:p>
  </w:footnote>
  <w:footnote w:id="33">
    <w:p w14:paraId="41D90578" w14:textId="77777777" w:rsidR="00D70029" w:rsidRDefault="006E46C9">
      <w:pPr>
        <w:pStyle w:val="FootnoteText00"/>
        <w:rPr>
          <w:rtl/>
        </w:rPr>
      </w:pPr>
      <w:r>
        <w:rPr>
          <w:rStyle w:val="FootnoteReference00"/>
        </w:rPr>
        <w:footnoteRef/>
      </w:r>
      <w:r>
        <w:rPr>
          <w:rFonts w:hint="cs"/>
          <w:rtl/>
        </w:rPr>
        <w:t>. بقره: 249.</w:t>
      </w:r>
    </w:p>
  </w:footnote>
  <w:footnote w:id="34">
    <w:p w14:paraId="3DB3993F" w14:textId="77777777" w:rsidR="00D70029" w:rsidRDefault="006E46C9" w:rsidP="00611736">
      <w:pPr>
        <w:pStyle w:val="FootnoteText00"/>
        <w:rPr>
          <w:rtl/>
        </w:rPr>
      </w:pPr>
      <w:r>
        <w:rPr>
          <w:rStyle w:val="FootnoteReference00"/>
        </w:rPr>
        <w:footnoteRef/>
      </w:r>
      <w:r>
        <w:rPr>
          <w:rFonts w:hint="cs"/>
          <w:rtl/>
        </w:rPr>
        <w:t>.</w:t>
      </w:r>
      <w:r>
        <w:rPr>
          <w:rtl/>
        </w:rPr>
        <w:t xml:space="preserve"> طباطبا</w:t>
      </w:r>
      <w:r>
        <w:rPr>
          <w:rFonts w:hint="cs"/>
          <w:rtl/>
        </w:rPr>
        <w:t xml:space="preserve">ئی، </w:t>
      </w:r>
      <w:r>
        <w:rPr>
          <w:rtl/>
        </w:rPr>
        <w:t>الم</w:t>
      </w:r>
      <w:r>
        <w:rPr>
          <w:rFonts w:hint="cs"/>
          <w:rtl/>
        </w:rPr>
        <w:t>ی</w:t>
      </w:r>
      <w:r>
        <w:rPr>
          <w:rFonts w:hint="eastAsia"/>
          <w:rtl/>
        </w:rPr>
        <w:t>زان</w:t>
      </w:r>
      <w:r>
        <w:rPr>
          <w:rFonts w:hint="cs"/>
          <w:rtl/>
        </w:rPr>
        <w:t>،</w:t>
      </w:r>
      <w:r>
        <w:rPr>
          <w:rtl/>
        </w:rPr>
        <w:t xml:space="preserve"> </w:t>
      </w:r>
      <w:r>
        <w:rPr>
          <w:rFonts w:hint="cs"/>
          <w:rtl/>
        </w:rPr>
        <w:t xml:space="preserve">ترجمه موسوی همدانی، </w:t>
      </w:r>
      <w:r>
        <w:rPr>
          <w:rtl/>
        </w:rPr>
        <w:t>ج‏2</w:t>
      </w:r>
      <w:r>
        <w:rPr>
          <w:rFonts w:hint="cs"/>
          <w:rtl/>
        </w:rPr>
        <w:t>،</w:t>
      </w:r>
      <w:r>
        <w:rPr>
          <w:rtl/>
        </w:rPr>
        <w:t xml:space="preserve"> ص433- 444</w:t>
      </w:r>
      <w:r>
        <w:rPr>
          <w:rFonts w:hint="cs"/>
          <w:rtl/>
        </w:rPr>
        <w:t xml:space="preserve"> و</w:t>
      </w:r>
      <w:r>
        <w:rPr>
          <w:rtl/>
        </w:rPr>
        <w:t xml:space="preserve"> ج‏14</w:t>
      </w:r>
      <w:r>
        <w:rPr>
          <w:rFonts w:hint="cs"/>
          <w:rtl/>
        </w:rPr>
        <w:t>،</w:t>
      </w:r>
      <w:r>
        <w:rPr>
          <w:rtl/>
        </w:rPr>
        <w:t xml:space="preserve"> ص85 – 87</w:t>
      </w:r>
      <w:r>
        <w:rPr>
          <w:rFonts w:hint="cs"/>
          <w:rtl/>
        </w:rPr>
        <w:t xml:space="preserve">؛ </w:t>
      </w:r>
      <w:r>
        <w:rPr>
          <w:rtl/>
        </w:rPr>
        <w:t>مکارم ش</w:t>
      </w:r>
      <w:r>
        <w:rPr>
          <w:rFonts w:hint="cs"/>
          <w:rtl/>
        </w:rPr>
        <w:t>ی</w:t>
      </w:r>
      <w:r>
        <w:rPr>
          <w:rFonts w:hint="eastAsia"/>
          <w:rtl/>
        </w:rPr>
        <w:t>راز</w:t>
      </w:r>
      <w:r>
        <w:rPr>
          <w:rFonts w:hint="cs"/>
          <w:rtl/>
        </w:rPr>
        <w:t>ی،</w:t>
      </w:r>
      <w:r>
        <w:rPr>
          <w:rtl/>
        </w:rPr>
        <w:t xml:space="preserve"> تفس</w:t>
      </w:r>
      <w:r>
        <w:rPr>
          <w:rFonts w:hint="cs"/>
          <w:rtl/>
        </w:rPr>
        <w:t>ی</w:t>
      </w:r>
      <w:r>
        <w:rPr>
          <w:rFonts w:hint="eastAsia"/>
          <w:rtl/>
        </w:rPr>
        <w:t>ر</w:t>
      </w:r>
      <w:r>
        <w:rPr>
          <w:rtl/>
        </w:rPr>
        <w:t xml:space="preserve"> نمونه</w:t>
      </w:r>
      <w:r>
        <w:rPr>
          <w:rFonts w:hint="cs"/>
          <w:rtl/>
        </w:rPr>
        <w:t>،</w:t>
      </w:r>
      <w:r>
        <w:rPr>
          <w:rtl/>
        </w:rPr>
        <w:t xml:space="preserve"> ج‏2</w:t>
      </w:r>
      <w:r>
        <w:rPr>
          <w:rFonts w:hint="cs"/>
          <w:rtl/>
        </w:rPr>
        <w:t>،</w:t>
      </w:r>
      <w:r>
        <w:rPr>
          <w:rtl/>
        </w:rPr>
        <w:t xml:space="preserve"> ص234</w:t>
      </w:r>
      <w:r>
        <w:rPr>
          <w:rFonts w:hint="cs"/>
          <w:rtl/>
        </w:rPr>
        <w:t>-</w:t>
      </w:r>
      <w:r>
        <w:rPr>
          <w:rtl/>
        </w:rPr>
        <w:t xml:space="preserve"> 246</w:t>
      </w:r>
      <w:r>
        <w:rPr>
          <w:rFonts w:hint="cs"/>
          <w:rtl/>
        </w:rPr>
        <w:t xml:space="preserve">؛ </w:t>
      </w:r>
      <w:r>
        <w:rPr>
          <w:rtl/>
        </w:rPr>
        <w:t>رسول</w:t>
      </w:r>
      <w:r>
        <w:rPr>
          <w:rFonts w:hint="cs"/>
          <w:rtl/>
        </w:rPr>
        <w:t>ی</w:t>
      </w:r>
      <w:r>
        <w:rPr>
          <w:rtl/>
        </w:rPr>
        <w:t xml:space="preserve"> محلات</w:t>
      </w:r>
      <w:r>
        <w:rPr>
          <w:rFonts w:hint="cs"/>
          <w:rtl/>
        </w:rPr>
        <w:t>ی،</w:t>
      </w:r>
      <w:r>
        <w:rPr>
          <w:rtl/>
        </w:rPr>
        <w:t xml:space="preserve"> تار</w:t>
      </w:r>
      <w:r>
        <w:rPr>
          <w:rFonts w:hint="cs"/>
          <w:rtl/>
        </w:rPr>
        <w:t>ی</w:t>
      </w:r>
      <w:r>
        <w:rPr>
          <w:rFonts w:hint="eastAsia"/>
          <w:rtl/>
        </w:rPr>
        <w:t>خ</w:t>
      </w:r>
      <w:r>
        <w:rPr>
          <w:rtl/>
        </w:rPr>
        <w:t xml:space="preserve"> انب</w:t>
      </w:r>
      <w:r>
        <w:rPr>
          <w:rFonts w:hint="cs"/>
          <w:rtl/>
        </w:rPr>
        <w:t>ی</w:t>
      </w:r>
      <w:r>
        <w:rPr>
          <w:rFonts w:hint="eastAsia"/>
          <w:rtl/>
        </w:rPr>
        <w:t>اء</w:t>
      </w:r>
      <w:r>
        <w:rPr>
          <w:rFonts w:hint="cs"/>
          <w:rtl/>
        </w:rPr>
        <w:t>،</w:t>
      </w:r>
      <w:r>
        <w:rPr>
          <w:rtl/>
        </w:rPr>
        <w:t xml:space="preserve"> ص498</w:t>
      </w:r>
      <w:r>
        <w:rPr>
          <w:rFonts w:hint="cs"/>
          <w:rtl/>
        </w:rPr>
        <w:t>.</w:t>
      </w:r>
    </w:p>
  </w:footnote>
  <w:footnote w:id="35">
    <w:p w14:paraId="2E0AD8C2" w14:textId="77777777" w:rsidR="00D70029" w:rsidRPr="009104FB" w:rsidRDefault="006E46C9" w:rsidP="009104FB">
      <w:pPr>
        <w:pStyle w:val="FootnoteText00"/>
        <w:bidi w:val="0"/>
        <w:jc w:val="left"/>
      </w:pPr>
      <w:r>
        <w:rPr>
          <w:rStyle w:val="FootnoteReference00"/>
        </w:rPr>
        <w:footnoteRef/>
      </w:r>
      <w:r>
        <w:rPr>
          <w:rFonts w:hint="cs"/>
          <w:rtl/>
        </w:rPr>
        <w:t xml:space="preserve">. </w:t>
      </w:r>
      <w:r w:rsidRPr="009104FB">
        <w:t>https://iict.ac.ir/</w:t>
      </w:r>
      <w:r w:rsidRPr="009104FB">
        <w:rPr>
          <w:rtl/>
        </w:rPr>
        <w:t>1399/10</w:t>
      </w:r>
      <w:r w:rsidRPr="009104FB">
        <w:t>/sardardel/</w:t>
      </w:r>
    </w:p>
  </w:footnote>
  <w:footnote w:id="36">
    <w:p w14:paraId="712A6044" w14:textId="77777777" w:rsidR="00D70029" w:rsidRDefault="006E46C9" w:rsidP="00E520D9">
      <w:pPr>
        <w:pStyle w:val="FootnoteText00"/>
      </w:pPr>
      <w:r>
        <w:rPr>
          <w:rStyle w:val="FootnoteReference00"/>
        </w:rPr>
        <w:footnoteRef/>
      </w:r>
      <w:r>
        <w:rPr>
          <w:rFonts w:hint="cs"/>
          <w:rtl/>
        </w:rPr>
        <w:t>.</w:t>
      </w:r>
      <w:r w:rsidRPr="00B04637">
        <w:rPr>
          <w:rtl/>
        </w:rPr>
        <w:t xml:space="preserve"> مولانا</w:t>
      </w:r>
      <w:r>
        <w:rPr>
          <w:rFonts w:hint="cs"/>
          <w:rtl/>
        </w:rPr>
        <w:t>،</w:t>
      </w:r>
      <w:r w:rsidRPr="00B04637">
        <w:rPr>
          <w:rtl/>
        </w:rPr>
        <w:t xml:space="preserve"> مثنو</w:t>
      </w:r>
      <w:r w:rsidRPr="00B04637">
        <w:rPr>
          <w:rFonts w:hint="cs"/>
          <w:rtl/>
        </w:rPr>
        <w:t>ی</w:t>
      </w:r>
      <w:r w:rsidRPr="00B04637">
        <w:rPr>
          <w:rtl/>
        </w:rPr>
        <w:t xml:space="preserve"> معنو</w:t>
      </w:r>
      <w:r w:rsidRPr="00B04637">
        <w:rPr>
          <w:rFonts w:hint="cs"/>
          <w:rtl/>
        </w:rPr>
        <w:t>ی</w:t>
      </w:r>
      <w:r>
        <w:rPr>
          <w:rFonts w:hint="cs"/>
          <w:rtl/>
        </w:rPr>
        <w:t>،</w:t>
      </w:r>
      <w:r w:rsidRPr="00B04637">
        <w:rPr>
          <w:rtl/>
        </w:rPr>
        <w:t xml:space="preserve"> دفتر سوم</w:t>
      </w:r>
      <w:r>
        <w:rPr>
          <w:rFonts w:hint="cs"/>
          <w:rtl/>
        </w:rPr>
        <w:t xml:space="preserve">، </w:t>
      </w:r>
      <w:r w:rsidRPr="00B04637">
        <w:rPr>
          <w:rtl/>
        </w:rPr>
        <w:t>بخش ۲</w:t>
      </w:r>
      <w:r>
        <w:rPr>
          <w:rFonts w:hint="cs"/>
          <w:rtl/>
        </w:rPr>
        <w:t>.</w:t>
      </w:r>
    </w:p>
  </w:footnote>
  <w:footnote w:id="37">
    <w:p w14:paraId="01BC1016" w14:textId="77777777" w:rsidR="00D70029" w:rsidRDefault="006E46C9" w:rsidP="00043FE3">
      <w:pPr>
        <w:pStyle w:val="FootnoteText00"/>
      </w:pPr>
      <w:r>
        <w:rPr>
          <w:rStyle w:val="FootnoteReference00"/>
        </w:rPr>
        <w:footnoteRef/>
      </w:r>
      <w:r>
        <w:rPr>
          <w:rFonts w:hint="cs"/>
          <w:rtl/>
        </w:rPr>
        <w:t>.</w:t>
      </w:r>
      <w:r>
        <w:rPr>
          <w:rtl/>
        </w:rPr>
        <w:t xml:space="preserve"> </w:t>
      </w:r>
      <w:r>
        <w:rPr>
          <w:rFonts w:hint="cs"/>
          <w:rtl/>
        </w:rPr>
        <w:t>بقره:</w:t>
      </w:r>
      <w:r w:rsidRPr="00B04637">
        <w:rPr>
          <w:rtl/>
        </w:rPr>
        <w:t>250</w:t>
      </w:r>
      <w:r>
        <w:rPr>
          <w:rFonts w:hint="cs"/>
          <w:rtl/>
        </w:rPr>
        <w:t>.</w:t>
      </w:r>
    </w:p>
  </w:footnote>
  <w:footnote w:id="38">
    <w:p w14:paraId="26C1C761" w14:textId="77777777" w:rsidR="00D70029" w:rsidRDefault="006E46C9">
      <w:pPr>
        <w:pStyle w:val="FootnoteText00"/>
        <w:rPr>
          <w:rtl/>
        </w:rPr>
      </w:pPr>
      <w:r>
        <w:rPr>
          <w:rStyle w:val="FootnoteReference00"/>
        </w:rPr>
        <w:footnoteRef/>
      </w:r>
      <w:r>
        <w:rPr>
          <w:rFonts w:hint="cs"/>
          <w:rtl/>
        </w:rPr>
        <w:t>. بقره: 251.</w:t>
      </w:r>
    </w:p>
  </w:footnote>
  <w:footnote w:id="39">
    <w:p w14:paraId="730A8E3B" w14:textId="77777777" w:rsidR="00D70029" w:rsidRDefault="006E46C9" w:rsidP="00866B2D">
      <w:pPr>
        <w:pStyle w:val="FootnoteText00"/>
        <w:bidi w:val="0"/>
        <w:jc w:val="left"/>
      </w:pPr>
      <w:r>
        <w:rPr>
          <w:rStyle w:val="FootnoteReference00"/>
        </w:rPr>
        <w:footnoteRef/>
      </w:r>
      <w:r>
        <w:rPr>
          <w:rFonts w:hint="cs"/>
          <w:rtl/>
        </w:rPr>
        <w:t>.</w:t>
      </w:r>
      <w:r w:rsidRPr="00866B2D">
        <w:t xml:space="preserve"> https://farsi.khamenei.ir/news-content?id=</w:t>
      </w:r>
      <w:r w:rsidRPr="00866B2D">
        <w:rPr>
          <w:rtl/>
        </w:rPr>
        <w:t>31221</w:t>
      </w:r>
    </w:p>
  </w:footnote>
  <w:footnote w:id="40">
    <w:p w14:paraId="76FF74E7" w14:textId="77777777" w:rsidR="00D70029" w:rsidRDefault="006E46C9" w:rsidP="00AF72EF">
      <w:pPr>
        <w:pStyle w:val="FootnoteText00"/>
      </w:pPr>
      <w:r>
        <w:rPr>
          <w:rStyle w:val="FootnoteReference00"/>
        </w:rPr>
        <w:footnoteRef/>
      </w:r>
      <w:r>
        <w:rPr>
          <w:rFonts w:hint="cs"/>
          <w:rtl/>
        </w:rPr>
        <w:t>.</w:t>
      </w:r>
      <w:r>
        <w:rPr>
          <w:rtl/>
        </w:rPr>
        <w:t xml:space="preserve"> </w:t>
      </w:r>
      <w:r>
        <w:rPr>
          <w:rFonts w:hint="cs"/>
          <w:rtl/>
        </w:rPr>
        <w:t xml:space="preserve">بهزاد، </w:t>
      </w:r>
      <w:r w:rsidRPr="00B04637">
        <w:rPr>
          <w:rtl/>
        </w:rPr>
        <w:t>مهتاب خ</w:t>
      </w:r>
      <w:r>
        <w:rPr>
          <w:rFonts w:hint="cs"/>
          <w:rtl/>
        </w:rPr>
        <w:t>َ</w:t>
      </w:r>
      <w:r w:rsidRPr="00B04637">
        <w:rPr>
          <w:rFonts w:hint="cs"/>
          <w:rtl/>
        </w:rPr>
        <w:t>ی</w:t>
      </w:r>
      <w:r>
        <w:rPr>
          <w:rFonts w:hint="cs"/>
          <w:rtl/>
        </w:rPr>
        <w:t>ّ</w:t>
      </w:r>
      <w:r w:rsidRPr="00B04637">
        <w:rPr>
          <w:rFonts w:hint="eastAsia"/>
          <w:rtl/>
        </w:rPr>
        <w:t>ن</w:t>
      </w:r>
      <w:r w:rsidRPr="00B04637">
        <w:rPr>
          <w:rtl/>
        </w:rPr>
        <w:t xml:space="preserve"> </w:t>
      </w:r>
      <w:r>
        <w:rPr>
          <w:rFonts w:hint="cs"/>
          <w:rtl/>
        </w:rPr>
        <w:t>(</w:t>
      </w:r>
      <w:r w:rsidRPr="00B04637">
        <w:rPr>
          <w:rtl/>
        </w:rPr>
        <w:t>به روا</w:t>
      </w:r>
      <w:r w:rsidRPr="00B04637">
        <w:rPr>
          <w:rFonts w:hint="cs"/>
          <w:rtl/>
        </w:rPr>
        <w:t>ی</w:t>
      </w:r>
      <w:r w:rsidRPr="00B04637">
        <w:rPr>
          <w:rFonts w:hint="eastAsia"/>
          <w:rtl/>
        </w:rPr>
        <w:t>ت</w:t>
      </w:r>
      <w:r w:rsidRPr="00B04637">
        <w:rPr>
          <w:rtl/>
        </w:rPr>
        <w:t xml:space="preserve"> سردار </w:t>
      </w:r>
      <w:r>
        <w:rPr>
          <w:rFonts w:hint="cs"/>
          <w:rtl/>
        </w:rPr>
        <w:t>شهید</w:t>
      </w:r>
      <w:r w:rsidRPr="00B04637">
        <w:rPr>
          <w:rtl/>
        </w:rPr>
        <w:t xml:space="preserve"> حس</w:t>
      </w:r>
      <w:r w:rsidRPr="00B04637">
        <w:rPr>
          <w:rFonts w:hint="cs"/>
          <w:rtl/>
        </w:rPr>
        <w:t>ی</w:t>
      </w:r>
      <w:r w:rsidRPr="00B04637">
        <w:rPr>
          <w:rFonts w:hint="eastAsia"/>
          <w:rtl/>
        </w:rPr>
        <w:t>ن</w:t>
      </w:r>
      <w:r w:rsidRPr="00B04637">
        <w:rPr>
          <w:rtl/>
        </w:rPr>
        <w:t xml:space="preserve"> همدان</w:t>
      </w:r>
      <w:r w:rsidRPr="00B04637">
        <w:rPr>
          <w:rFonts w:hint="cs"/>
          <w:rtl/>
        </w:rPr>
        <w:t>ی</w:t>
      </w:r>
      <w:r>
        <w:rPr>
          <w:rFonts w:hint="cs"/>
          <w:rtl/>
        </w:rPr>
        <w:t>)، ص 103 - 145.</w:t>
      </w:r>
    </w:p>
  </w:footnote>
  <w:footnote w:id="41">
    <w:p w14:paraId="4134AB58" w14:textId="77777777" w:rsidR="00D70029" w:rsidRDefault="006E46C9" w:rsidP="00F841A5">
      <w:pPr>
        <w:pStyle w:val="FootnoteText00"/>
        <w:bidi w:val="0"/>
        <w:jc w:val="left"/>
      </w:pPr>
      <w:r>
        <w:rPr>
          <w:rStyle w:val="FootnoteReference00"/>
        </w:rPr>
        <w:footnoteRef/>
      </w:r>
      <w:r>
        <w:rPr>
          <w:rFonts w:hint="cs"/>
          <w:rtl/>
        </w:rPr>
        <w:t>.</w:t>
      </w:r>
      <w:r>
        <w:t xml:space="preserve"> </w:t>
      </w:r>
      <w:r w:rsidRPr="00C538FD">
        <w:t>https://farsnews.ir/Culture/</w:t>
      </w:r>
      <w:r w:rsidRPr="00C538FD">
        <w:rPr>
          <w:rtl/>
        </w:rPr>
        <w:t>1645911060000944157/</w:t>
      </w:r>
    </w:p>
  </w:footnote>
  <w:footnote w:id="42">
    <w:p w14:paraId="1C9E1853" w14:textId="77777777" w:rsidR="00D70029" w:rsidRDefault="006E46C9" w:rsidP="00837F3B">
      <w:pPr>
        <w:pStyle w:val="FootnoteText00"/>
        <w:bidi w:val="0"/>
        <w:jc w:val="left"/>
      </w:pPr>
      <w:r>
        <w:rPr>
          <w:rStyle w:val="FootnoteReference00"/>
        </w:rPr>
        <w:footnoteRef/>
      </w:r>
      <w:r>
        <w:rPr>
          <w:rFonts w:hint="cs"/>
          <w:rtl/>
        </w:rPr>
        <w:t xml:space="preserve">. </w:t>
      </w:r>
      <w:r w:rsidRPr="00671617">
        <w:t>https://hawzah.net/fa/Mostabser/View/63488/2992</w:t>
      </w:r>
    </w:p>
  </w:footnote>
  <w:footnote w:id="43">
    <w:p w14:paraId="7817FB52" w14:textId="77777777" w:rsidR="00D70029" w:rsidRPr="00E50029" w:rsidRDefault="006E46C9" w:rsidP="00E50029">
      <w:pPr>
        <w:pStyle w:val="FootnoteText00"/>
      </w:pPr>
      <w:r w:rsidRPr="00E50029">
        <w:footnoteRef/>
      </w:r>
      <w:r>
        <w:rPr>
          <w:rFonts w:hint="cs"/>
          <w:rtl/>
        </w:rPr>
        <w:t>.</w:t>
      </w:r>
      <w:r w:rsidRPr="00E50029">
        <w:rPr>
          <w:rtl/>
        </w:rPr>
        <w:t xml:space="preserve"> </w:t>
      </w:r>
      <w:r>
        <w:rPr>
          <w:rFonts w:hint="cs"/>
          <w:rtl/>
        </w:rPr>
        <w:t xml:space="preserve">اشتهاردی، </w:t>
      </w:r>
      <w:r w:rsidRPr="00E50029">
        <w:rPr>
          <w:rtl/>
        </w:rPr>
        <w:t>نگاه</w:t>
      </w:r>
      <w:r w:rsidRPr="00E50029">
        <w:rPr>
          <w:rFonts w:hint="cs"/>
          <w:rtl/>
        </w:rPr>
        <w:t>ی</w:t>
      </w:r>
      <w:r w:rsidRPr="00E50029">
        <w:rPr>
          <w:rtl/>
        </w:rPr>
        <w:t xml:space="preserve"> بر زندگ</w:t>
      </w:r>
      <w:r w:rsidRPr="00E50029">
        <w:rPr>
          <w:rFonts w:hint="cs"/>
          <w:rtl/>
        </w:rPr>
        <w:t>ی</w:t>
      </w:r>
      <w:r w:rsidRPr="00E50029">
        <w:rPr>
          <w:rtl/>
        </w:rPr>
        <w:t xml:space="preserve"> چهارده معصوم</w:t>
      </w:r>
      <w:r>
        <w:rPr>
          <w:rFonts w:hint="cs"/>
          <w:rtl/>
        </w:rPr>
        <w:t>؟عهم؟</w:t>
      </w:r>
      <w:r w:rsidRPr="00E50029">
        <w:rPr>
          <w:rtl/>
        </w:rPr>
        <w:t xml:space="preserve"> </w:t>
      </w:r>
      <w:r>
        <w:rPr>
          <w:rFonts w:hint="cs"/>
          <w:rtl/>
        </w:rPr>
        <w:t>(</w:t>
      </w:r>
      <w:r w:rsidRPr="00E50029">
        <w:rPr>
          <w:rtl/>
        </w:rPr>
        <w:t>ترجمه انوارالبه</w:t>
      </w:r>
      <w:r w:rsidRPr="00E50029">
        <w:rPr>
          <w:rFonts w:hint="cs"/>
          <w:rtl/>
        </w:rPr>
        <w:t>ی</w:t>
      </w:r>
      <w:r w:rsidRPr="00E50029">
        <w:rPr>
          <w:rFonts w:hint="eastAsia"/>
          <w:rtl/>
        </w:rPr>
        <w:t>ه</w:t>
      </w:r>
      <w:r w:rsidRPr="00E50029">
        <w:rPr>
          <w:rtl/>
        </w:rPr>
        <w:t xml:space="preserve"> محدث قم</w:t>
      </w:r>
      <w:r w:rsidRPr="00E50029">
        <w:rPr>
          <w:rFonts w:hint="cs"/>
          <w:rtl/>
        </w:rPr>
        <w:t>ی</w:t>
      </w:r>
      <w:r>
        <w:rPr>
          <w:rFonts w:hint="cs"/>
          <w:rtl/>
        </w:rPr>
        <w:t>؟رح؟)</w:t>
      </w:r>
      <w:r w:rsidRPr="00E50029">
        <w:rPr>
          <w:rtl/>
        </w:rPr>
        <w:t>، ص503</w:t>
      </w:r>
      <w:r>
        <w:rPr>
          <w:rFonts w:hint="cs"/>
          <w:rtl/>
        </w:rPr>
        <w:t>.</w:t>
      </w:r>
    </w:p>
  </w:footnote>
  <w:footnote w:id="44">
    <w:p w14:paraId="4B116A74" w14:textId="77777777" w:rsidR="00D70029" w:rsidRDefault="006E46C9">
      <w:pPr>
        <w:pStyle w:val="FootnoteText00"/>
      </w:pPr>
      <w:r>
        <w:rPr>
          <w:rStyle w:val="FootnoteReference00"/>
        </w:rPr>
        <w:footnoteRef/>
      </w:r>
      <w:r>
        <w:rPr>
          <w:rFonts w:hint="cs"/>
          <w:rtl/>
        </w:rPr>
        <w:t>. شیخ عباس قمی، منتهی الآمال، ص161.</w:t>
      </w:r>
    </w:p>
  </w:footnote>
  <w:footnote w:id="45">
    <w:p w14:paraId="762DD31B" w14:textId="77777777" w:rsidR="00D70029" w:rsidRDefault="006E46C9" w:rsidP="007770AB">
      <w:pPr>
        <w:pStyle w:val="FootnoteText00"/>
      </w:pPr>
      <w:r>
        <w:rPr>
          <w:rStyle w:val="FootnoteReference00"/>
        </w:rPr>
        <w:footnoteRef/>
      </w:r>
      <w:r>
        <w:rPr>
          <w:rFonts w:hint="cs"/>
          <w:rtl/>
        </w:rPr>
        <w:t>.</w:t>
      </w:r>
      <w:r w:rsidRPr="00B04637">
        <w:rPr>
          <w:rtl/>
        </w:rPr>
        <w:t xml:space="preserve"> ابن</w:t>
      </w:r>
      <w:r>
        <w:rPr>
          <w:rFonts w:hint="cs"/>
          <w:rtl/>
        </w:rPr>
        <w:t>‌‌</w:t>
      </w:r>
      <w:r w:rsidRPr="00B04637">
        <w:rPr>
          <w:rtl/>
        </w:rPr>
        <w:t>اث</w:t>
      </w:r>
      <w:r w:rsidRPr="00B04637">
        <w:rPr>
          <w:rFonts w:hint="cs"/>
          <w:rtl/>
        </w:rPr>
        <w:t>ی</w:t>
      </w:r>
      <w:r w:rsidRPr="00B04637">
        <w:rPr>
          <w:rFonts w:hint="eastAsia"/>
          <w:rtl/>
        </w:rPr>
        <w:t>ر،</w:t>
      </w:r>
      <w:r w:rsidRPr="00B04637">
        <w:rPr>
          <w:rtl/>
        </w:rPr>
        <w:t xml:space="preserve"> الکامل ف</w:t>
      </w:r>
      <w:r w:rsidRPr="00B04637">
        <w:rPr>
          <w:rFonts w:hint="cs"/>
          <w:rtl/>
        </w:rPr>
        <w:t>ی</w:t>
      </w:r>
      <w:r w:rsidRPr="00B04637">
        <w:rPr>
          <w:rtl/>
        </w:rPr>
        <w:t xml:space="preserve"> التار</w:t>
      </w:r>
      <w:r w:rsidRPr="00B04637">
        <w:rPr>
          <w:rFonts w:hint="cs"/>
          <w:rtl/>
        </w:rPr>
        <w:t>ی</w:t>
      </w:r>
      <w:r w:rsidRPr="00B04637">
        <w:rPr>
          <w:rFonts w:hint="eastAsia"/>
          <w:rtl/>
        </w:rPr>
        <w:t>خ،</w:t>
      </w:r>
      <w:r w:rsidRPr="00B04637">
        <w:rPr>
          <w:rtl/>
        </w:rPr>
        <w:t xml:space="preserve"> </w:t>
      </w:r>
      <w:r>
        <w:rPr>
          <w:rFonts w:hint="cs"/>
          <w:rtl/>
        </w:rPr>
        <w:t xml:space="preserve">ترجمه </w:t>
      </w:r>
      <w:r w:rsidRPr="00B04637">
        <w:rPr>
          <w:rtl/>
        </w:rPr>
        <w:t>عباس خل</w:t>
      </w:r>
      <w:r w:rsidRPr="00B04637">
        <w:rPr>
          <w:rFonts w:hint="cs"/>
          <w:rtl/>
        </w:rPr>
        <w:t>ی</w:t>
      </w:r>
      <w:r w:rsidRPr="00B04637">
        <w:rPr>
          <w:rFonts w:hint="eastAsia"/>
          <w:rtl/>
        </w:rPr>
        <w:t>ل</w:t>
      </w:r>
      <w:r w:rsidRPr="00B04637">
        <w:rPr>
          <w:rFonts w:hint="cs"/>
          <w:rtl/>
        </w:rPr>
        <w:t>ی</w:t>
      </w:r>
      <w:r w:rsidRPr="00B04637">
        <w:rPr>
          <w:rFonts w:hint="eastAsia"/>
          <w:rtl/>
        </w:rPr>
        <w:t>،</w:t>
      </w:r>
      <w:r w:rsidRPr="00B04637">
        <w:rPr>
          <w:rtl/>
        </w:rPr>
        <w:t xml:space="preserve"> ج۱، ص۷۲</w:t>
      </w:r>
      <w:r>
        <w:rPr>
          <w:rFonts w:hint="cs"/>
          <w:rtl/>
        </w:rPr>
        <w:t>.</w:t>
      </w:r>
    </w:p>
  </w:footnote>
  <w:footnote w:id="46">
    <w:p w14:paraId="5708B362" w14:textId="77777777" w:rsidR="00D70029" w:rsidRDefault="006E46C9" w:rsidP="007770AB">
      <w:pPr>
        <w:pStyle w:val="FootnoteText00"/>
      </w:pPr>
      <w:r>
        <w:rPr>
          <w:rStyle w:val="FootnoteReference00"/>
        </w:rPr>
        <w:footnoteRef/>
      </w:r>
      <w:r>
        <w:rPr>
          <w:rFonts w:hint="cs"/>
          <w:rtl/>
        </w:rPr>
        <w:t>.</w:t>
      </w:r>
      <w:r w:rsidRPr="00B04637">
        <w:rPr>
          <w:rtl/>
        </w:rPr>
        <w:t xml:space="preserve"> محمد</w:t>
      </w:r>
      <w:r>
        <w:rPr>
          <w:rFonts w:hint="cs"/>
          <w:rtl/>
        </w:rPr>
        <w:t>: 7.</w:t>
      </w:r>
    </w:p>
  </w:footnote>
  <w:footnote w:id="47">
    <w:p w14:paraId="03D6AB1E" w14:textId="77777777" w:rsidR="00D70029" w:rsidRPr="00951842" w:rsidRDefault="006E46C9" w:rsidP="00772A13">
      <w:pPr>
        <w:pStyle w:val="FootnoteText00"/>
      </w:pPr>
      <w:r w:rsidRPr="00951842">
        <w:footnoteRef/>
      </w:r>
      <w:r>
        <w:rPr>
          <w:rFonts w:hint="cs"/>
          <w:rtl/>
        </w:rPr>
        <w:t>.</w:t>
      </w:r>
      <w:r w:rsidRPr="00951842">
        <w:rPr>
          <w:rtl/>
        </w:rPr>
        <w:t xml:space="preserve"> </w:t>
      </w:r>
      <w:r>
        <w:rPr>
          <w:rFonts w:hint="cs"/>
          <w:rtl/>
        </w:rPr>
        <w:t>بقره:</w:t>
      </w:r>
      <w:r w:rsidRPr="00951842">
        <w:rPr>
          <w:rtl/>
        </w:rPr>
        <w:t xml:space="preserve"> 245</w:t>
      </w:r>
      <w:r>
        <w:rPr>
          <w:rFonts w:hint="cs"/>
          <w:rtl/>
        </w:rPr>
        <w:t>.</w:t>
      </w:r>
      <w:r w:rsidRPr="00951842">
        <w:rPr>
          <w:rtl/>
        </w:rPr>
        <w:t xml:space="preserve"> </w:t>
      </w:r>
      <w:r>
        <w:rPr>
          <w:rFonts w:hint="cs"/>
          <w:rtl/>
        </w:rPr>
        <w:t>«</w:t>
      </w:r>
      <w:r w:rsidRPr="00951842">
        <w:rPr>
          <w:rtl/>
        </w:rPr>
        <w:t>مَنْ ذَا الَّذِي يُقْرِضُ اللَّهَ قَرْضًا حَسَنًا فَيُضَاعِفَهُ لَهُ أَضْعَافًا كَثِيرَةً ۚ وَاللَّهُ يَقْبِضُ وَيَبْسُطُ وَإِلَيْهِ تُرْجَعُونَ</w:t>
      </w:r>
      <w:r>
        <w:rPr>
          <w:rFonts w:hint="cs"/>
          <w:rtl/>
        </w:rPr>
        <w:t>»</w:t>
      </w:r>
      <w:r w:rsidRPr="00951842">
        <w:rPr>
          <w:rFonts w:hint="cs"/>
          <w:rtl/>
        </w:rPr>
        <w:t>.</w:t>
      </w:r>
    </w:p>
  </w:footnote>
  <w:footnote w:id="48">
    <w:p w14:paraId="5D6F62AE" w14:textId="77777777" w:rsidR="00D70029" w:rsidRPr="00951842" w:rsidRDefault="006E46C9" w:rsidP="00E03395">
      <w:pPr>
        <w:pStyle w:val="FootnoteText00"/>
      </w:pPr>
      <w:r w:rsidRPr="00951842">
        <w:footnoteRef/>
      </w:r>
      <w:r>
        <w:rPr>
          <w:rFonts w:hint="cs"/>
          <w:rtl/>
        </w:rPr>
        <w:t>.</w:t>
      </w:r>
      <w:r w:rsidRPr="00951842">
        <w:rPr>
          <w:rtl/>
        </w:rPr>
        <w:t xml:space="preserve"> </w:t>
      </w:r>
      <w:r>
        <w:rPr>
          <w:rFonts w:hint="cs"/>
          <w:rtl/>
        </w:rPr>
        <w:t>«</w:t>
      </w:r>
      <w:r w:rsidRPr="00951842">
        <w:rPr>
          <w:rtl/>
        </w:rPr>
        <w:t>أن النبي</w:t>
      </w:r>
      <w:r>
        <w:rPr>
          <w:rFonts w:hint="cs"/>
          <w:rtl/>
        </w:rPr>
        <w:t>؟</w:t>
      </w:r>
      <w:r w:rsidRPr="00951842">
        <w:rPr>
          <w:rtl/>
        </w:rPr>
        <w:t>ص</w:t>
      </w:r>
      <w:r>
        <w:rPr>
          <w:rFonts w:hint="cs"/>
          <w:rtl/>
        </w:rPr>
        <w:t>؟</w:t>
      </w:r>
      <w:r w:rsidRPr="00951842">
        <w:rPr>
          <w:rtl/>
        </w:rPr>
        <w:t xml:space="preserve"> قال</w:t>
      </w:r>
      <w:r>
        <w:rPr>
          <w:rFonts w:hint="cs"/>
          <w:rtl/>
        </w:rPr>
        <w:t>:</w:t>
      </w:r>
      <w:r w:rsidRPr="00951842">
        <w:rPr>
          <w:rtl/>
        </w:rPr>
        <w:t xml:space="preserve"> </w:t>
      </w:r>
      <w:r w:rsidRPr="00E03395">
        <w:rPr>
          <w:rtl/>
        </w:rPr>
        <w:t>مَنْ تَصَدَّقَ بِصَدَقَةٍ فَلَهُ مِثْلهَا فِي اَلْجَنَّةِ</w:t>
      </w:r>
      <w:r>
        <w:rPr>
          <w:rFonts w:hint="cs"/>
          <w:rtl/>
        </w:rPr>
        <w:t>».</w:t>
      </w:r>
      <w:r w:rsidRPr="00951842">
        <w:rPr>
          <w:rtl/>
        </w:rPr>
        <w:t xml:space="preserve"> </w:t>
      </w:r>
      <w:r>
        <w:rPr>
          <w:rFonts w:hint="cs"/>
          <w:rtl/>
        </w:rPr>
        <w:t>(نوری، مستدرک الوسائل</w:t>
      </w:r>
      <w:r w:rsidRPr="00951842">
        <w:rPr>
          <w:rtl/>
        </w:rPr>
        <w:t>، ج‌</w:t>
      </w:r>
      <w:r>
        <w:rPr>
          <w:rFonts w:hint="cs"/>
          <w:rtl/>
        </w:rPr>
        <w:t>7</w:t>
      </w:r>
      <w:r w:rsidRPr="00951842">
        <w:rPr>
          <w:rtl/>
        </w:rPr>
        <w:t>، ص</w:t>
      </w:r>
      <w:r>
        <w:rPr>
          <w:rFonts w:hint="cs"/>
          <w:rtl/>
        </w:rPr>
        <w:t>262)</w:t>
      </w:r>
    </w:p>
  </w:footnote>
  <w:footnote w:id="49">
    <w:p w14:paraId="1529A3AD" w14:textId="77777777" w:rsidR="00D70029" w:rsidRPr="00951842" w:rsidRDefault="006E46C9" w:rsidP="00895979">
      <w:pPr>
        <w:pStyle w:val="FootnoteText00"/>
      </w:pPr>
      <w:r w:rsidRPr="00951842">
        <w:footnoteRef/>
      </w:r>
      <w:r>
        <w:rPr>
          <w:rFonts w:hint="cs"/>
          <w:rtl/>
        </w:rPr>
        <w:t>.</w:t>
      </w:r>
      <w:r w:rsidRPr="00951842">
        <w:rPr>
          <w:rtl/>
        </w:rPr>
        <w:t xml:space="preserve"> </w:t>
      </w:r>
      <w:r>
        <w:rPr>
          <w:rFonts w:hint="cs"/>
          <w:rtl/>
        </w:rPr>
        <w:t>«</w:t>
      </w:r>
      <w:r w:rsidRPr="00951842">
        <w:rPr>
          <w:rtl/>
        </w:rPr>
        <w:t>قال الكلبي في سبب نزول هذه الآية أن النبي</w:t>
      </w:r>
      <w:r>
        <w:rPr>
          <w:rFonts w:hint="cs"/>
          <w:rtl/>
        </w:rPr>
        <w:t>؟</w:t>
      </w:r>
      <w:r w:rsidRPr="00951842">
        <w:rPr>
          <w:rtl/>
        </w:rPr>
        <w:t>ص</w:t>
      </w:r>
      <w:r>
        <w:rPr>
          <w:rFonts w:hint="cs"/>
          <w:rtl/>
        </w:rPr>
        <w:t>؟</w:t>
      </w:r>
      <w:r w:rsidRPr="00951842">
        <w:rPr>
          <w:rtl/>
        </w:rPr>
        <w:t xml:space="preserve"> قال</w:t>
      </w:r>
      <w:r>
        <w:rPr>
          <w:rFonts w:hint="cs"/>
          <w:rtl/>
        </w:rPr>
        <w:t>:</w:t>
      </w:r>
      <w:r w:rsidRPr="00951842">
        <w:rPr>
          <w:rtl/>
        </w:rPr>
        <w:t xml:space="preserve"> من تصدق بصدقة فله مثلها في الجنة فقال أبوالدداح الأنصاري و اسمه عمرو بن الدحداح يا رسول</w:t>
      </w:r>
      <w:r>
        <w:rPr>
          <w:rFonts w:hint="cs"/>
          <w:rtl/>
        </w:rPr>
        <w:t>‌‌</w:t>
      </w:r>
      <w:r w:rsidRPr="00951842">
        <w:rPr>
          <w:rtl/>
        </w:rPr>
        <w:t>الله إن لي حديقتين إن تصدقت بإحداهما فإن لي مثليها في الجنة قال</w:t>
      </w:r>
      <w:r>
        <w:rPr>
          <w:rFonts w:hint="cs"/>
          <w:rtl/>
        </w:rPr>
        <w:t>:</w:t>
      </w:r>
      <w:r w:rsidRPr="00951842">
        <w:rPr>
          <w:rtl/>
        </w:rPr>
        <w:t xml:space="preserve"> نعم</w:t>
      </w:r>
      <w:r>
        <w:rPr>
          <w:rFonts w:hint="cs"/>
          <w:rtl/>
        </w:rPr>
        <w:t>.</w:t>
      </w:r>
      <w:r w:rsidRPr="00951842">
        <w:rPr>
          <w:rtl/>
        </w:rPr>
        <w:t xml:space="preserve"> قال</w:t>
      </w:r>
      <w:r>
        <w:rPr>
          <w:rFonts w:hint="cs"/>
          <w:rtl/>
        </w:rPr>
        <w:t>:</w:t>
      </w:r>
      <w:r w:rsidRPr="00951842">
        <w:rPr>
          <w:rtl/>
        </w:rPr>
        <w:t xml:space="preserve"> و أم الدحداح معي</w:t>
      </w:r>
      <w:r>
        <w:rPr>
          <w:rFonts w:hint="cs"/>
          <w:rtl/>
        </w:rPr>
        <w:t>.</w:t>
      </w:r>
      <w:r w:rsidRPr="00951842">
        <w:rPr>
          <w:rtl/>
        </w:rPr>
        <w:t xml:space="preserve"> قال</w:t>
      </w:r>
      <w:r>
        <w:rPr>
          <w:rFonts w:hint="cs"/>
          <w:rtl/>
        </w:rPr>
        <w:t>:</w:t>
      </w:r>
      <w:r w:rsidRPr="00951842">
        <w:rPr>
          <w:rtl/>
        </w:rPr>
        <w:t xml:space="preserve"> نعم</w:t>
      </w:r>
      <w:r>
        <w:rPr>
          <w:rFonts w:hint="cs"/>
          <w:rtl/>
        </w:rPr>
        <w:t>.</w:t>
      </w:r>
      <w:r w:rsidRPr="00951842">
        <w:rPr>
          <w:rtl/>
        </w:rPr>
        <w:t xml:space="preserve"> قال</w:t>
      </w:r>
      <w:r>
        <w:rPr>
          <w:rFonts w:hint="cs"/>
          <w:rtl/>
        </w:rPr>
        <w:t>:</w:t>
      </w:r>
      <w:r w:rsidRPr="00951842">
        <w:rPr>
          <w:rtl/>
        </w:rPr>
        <w:t xml:space="preserve"> و الصبية معي قال</w:t>
      </w:r>
      <w:r>
        <w:rPr>
          <w:rFonts w:hint="cs"/>
          <w:rtl/>
        </w:rPr>
        <w:t>:</w:t>
      </w:r>
      <w:r w:rsidRPr="00951842">
        <w:rPr>
          <w:rtl/>
        </w:rPr>
        <w:t xml:space="preserve"> نعم فتصدق بأفضل حديقتيه فدفعها إلى رسول الله فنزلت الآية فضاعف الله له صدقته ألفي ألف و ذلك قوله «أَضْعَافاً كَثِيرَةً» قال</w:t>
      </w:r>
      <w:r>
        <w:rPr>
          <w:rFonts w:hint="cs"/>
          <w:rtl/>
        </w:rPr>
        <w:t>:</w:t>
      </w:r>
      <w:r w:rsidRPr="00951842">
        <w:rPr>
          <w:rtl/>
        </w:rPr>
        <w:t xml:space="preserve"> فرجع أبو الدحداح فوجد أم الدحداح و الصبية في الحديقة التي جعلها صدقة فقام على باب الحديقة و تحرج أن يد</w:t>
      </w:r>
      <w:r w:rsidRPr="00951842">
        <w:rPr>
          <w:rtl/>
        </w:rPr>
        <w:t>خلها فنادى يا أم الدحداح قالت لبيك يا أبا الدحداح قال إني قد جعلت حديقتي هذه صدقة و اشتريت مثليها في الجنة و أم الدحداح معي و الصبية معي قالت بارك الله لك فيما شريت و فيما اشتريت فخرجوا منها و أسلموا الحديقة إلى النبي فقال النبي</w:t>
      </w:r>
      <w:r>
        <w:rPr>
          <w:rFonts w:hint="cs"/>
          <w:rtl/>
        </w:rPr>
        <w:t>:</w:t>
      </w:r>
      <w:r w:rsidRPr="00951842">
        <w:rPr>
          <w:rtl/>
        </w:rPr>
        <w:t xml:space="preserve"> كم نخلة متدل عذوقها لأبي ا</w:t>
      </w:r>
      <w:r w:rsidRPr="00951842">
        <w:rPr>
          <w:rtl/>
        </w:rPr>
        <w:t>لدحداح في الجنة</w:t>
      </w:r>
      <w:r>
        <w:rPr>
          <w:rFonts w:hint="cs"/>
          <w:rtl/>
        </w:rPr>
        <w:t>»</w:t>
      </w:r>
      <w:r w:rsidRPr="00951842">
        <w:rPr>
          <w:rtl/>
        </w:rPr>
        <w:t xml:space="preserve">. </w:t>
      </w:r>
      <w:r>
        <w:rPr>
          <w:rFonts w:hint="cs"/>
          <w:rtl/>
        </w:rPr>
        <w:t>(</w:t>
      </w:r>
      <w:r w:rsidRPr="00951842">
        <w:rPr>
          <w:rtl/>
        </w:rPr>
        <w:t>همان</w:t>
      </w:r>
      <w:r>
        <w:rPr>
          <w:rFonts w:hint="cs"/>
          <w:rtl/>
        </w:rPr>
        <w:t>)</w:t>
      </w:r>
    </w:p>
  </w:footnote>
  <w:footnote w:id="50">
    <w:p w14:paraId="7978DDFD" w14:textId="0EC44D73" w:rsidR="00D70029" w:rsidRPr="00951842" w:rsidRDefault="006E46C9">
      <w:pPr>
        <w:pStyle w:val="FootnoteText00"/>
      </w:pPr>
      <w:r w:rsidRPr="00951842">
        <w:footnoteRef/>
      </w:r>
      <w:r>
        <w:rPr>
          <w:rFonts w:hint="cs"/>
          <w:rtl/>
        </w:rPr>
        <w:t>.</w:t>
      </w:r>
      <w:r w:rsidRPr="00951842">
        <w:rPr>
          <w:rtl/>
        </w:rPr>
        <w:t xml:space="preserve"> علي بن ابراهيم،</w:t>
      </w:r>
      <w:r>
        <w:rPr>
          <w:rFonts w:hint="cs"/>
          <w:rtl/>
        </w:rPr>
        <w:t xml:space="preserve"> </w:t>
      </w:r>
      <w:r w:rsidRPr="00951842">
        <w:rPr>
          <w:rtl/>
        </w:rPr>
        <w:t>تفس</w:t>
      </w:r>
      <w:r w:rsidRPr="00951842">
        <w:rPr>
          <w:rFonts w:hint="cs"/>
          <w:rtl/>
        </w:rPr>
        <w:t>ی</w:t>
      </w:r>
      <w:r w:rsidRPr="00951842">
        <w:rPr>
          <w:rFonts w:hint="eastAsia"/>
          <w:rtl/>
        </w:rPr>
        <w:t>رقم</w:t>
      </w:r>
      <w:r w:rsidRPr="00951842">
        <w:rPr>
          <w:rFonts w:hint="cs"/>
          <w:rtl/>
        </w:rPr>
        <w:t>ی</w:t>
      </w:r>
      <w:r w:rsidRPr="00951842">
        <w:rPr>
          <w:rFonts w:hint="eastAsia"/>
          <w:rtl/>
        </w:rPr>
        <w:t>،</w:t>
      </w:r>
      <w:r w:rsidR="00B20A79">
        <w:rPr>
          <w:rtl/>
        </w:rPr>
        <w:t xml:space="preserve"> ج‌۲، ص‌</w:t>
      </w:r>
      <w:r w:rsidR="00B20A79">
        <w:rPr>
          <w:rFonts w:hint="cs"/>
          <w:rtl/>
        </w:rPr>
        <w:t>425</w:t>
      </w:r>
      <w:r w:rsidRPr="00951842">
        <w:rPr>
          <w:rtl/>
        </w:rPr>
        <w:t>و426.</w:t>
      </w:r>
    </w:p>
  </w:footnote>
  <w:footnote w:id="51">
    <w:p w14:paraId="2CE93151" w14:textId="77777777" w:rsidR="00D70029" w:rsidRPr="00951842" w:rsidRDefault="006E46C9" w:rsidP="00895979">
      <w:pPr>
        <w:pStyle w:val="FootnoteText00"/>
        <w:rPr>
          <w:rtl/>
        </w:rPr>
      </w:pPr>
      <w:r w:rsidRPr="00951842">
        <w:footnoteRef/>
      </w:r>
      <w:r>
        <w:rPr>
          <w:rFonts w:hint="cs"/>
          <w:rtl/>
        </w:rPr>
        <w:t>.</w:t>
      </w:r>
      <w:r w:rsidRPr="00951842">
        <w:rPr>
          <w:rtl/>
        </w:rPr>
        <w:t xml:space="preserve"> واقدي</w:t>
      </w:r>
      <w:r w:rsidRPr="00951842">
        <w:rPr>
          <w:rFonts w:hint="cs"/>
          <w:rtl/>
        </w:rPr>
        <w:t xml:space="preserve">، </w:t>
      </w:r>
      <w:r w:rsidRPr="00951842">
        <w:rPr>
          <w:rtl/>
        </w:rPr>
        <w:t>المغازي</w:t>
      </w:r>
      <w:r w:rsidRPr="00951842">
        <w:rPr>
          <w:rFonts w:hint="cs"/>
          <w:rtl/>
        </w:rPr>
        <w:t>،</w:t>
      </w:r>
      <w:r w:rsidRPr="00951842">
        <w:rPr>
          <w:rtl/>
        </w:rPr>
        <w:t xml:space="preserve"> ج1</w:t>
      </w:r>
      <w:r w:rsidRPr="00951842">
        <w:rPr>
          <w:rFonts w:hint="cs"/>
          <w:rtl/>
        </w:rPr>
        <w:t>،</w:t>
      </w:r>
      <w:r>
        <w:rPr>
          <w:rtl/>
        </w:rPr>
        <w:t xml:space="preserve"> </w:t>
      </w:r>
      <w:r w:rsidRPr="00951842">
        <w:rPr>
          <w:rtl/>
        </w:rPr>
        <w:t>ص 281</w:t>
      </w:r>
      <w:r w:rsidRPr="00951842">
        <w:rPr>
          <w:rFonts w:hint="cs"/>
          <w:rtl/>
        </w:rPr>
        <w:t>.</w:t>
      </w:r>
    </w:p>
  </w:footnote>
  <w:footnote w:id="52">
    <w:p w14:paraId="0915B464" w14:textId="74803FEA" w:rsidR="00D70029" w:rsidRPr="00951842" w:rsidRDefault="006E46C9" w:rsidP="00951842">
      <w:pPr>
        <w:pStyle w:val="FootnoteText00"/>
      </w:pPr>
      <w:r w:rsidRPr="00951842">
        <w:footnoteRef/>
      </w:r>
      <w:r w:rsidR="00B20A79">
        <w:rPr>
          <w:rFonts w:hint="cs"/>
          <w:rtl/>
        </w:rPr>
        <w:t>.</w:t>
      </w:r>
      <w:r w:rsidRPr="00951842">
        <w:rPr>
          <w:rtl/>
        </w:rPr>
        <w:t xml:space="preserve"> </w:t>
      </w:r>
      <w:r w:rsidRPr="00951842">
        <w:rPr>
          <w:rFonts w:hint="cs"/>
          <w:rtl/>
        </w:rPr>
        <w:t>همان</w:t>
      </w:r>
      <w:r>
        <w:rPr>
          <w:rFonts w:hint="cs"/>
          <w:rtl/>
        </w:rPr>
        <w:t>.</w:t>
      </w:r>
    </w:p>
  </w:footnote>
  <w:footnote w:id="53">
    <w:p w14:paraId="20B60A24" w14:textId="77777777" w:rsidR="00D70029" w:rsidRPr="00951842" w:rsidRDefault="006E46C9" w:rsidP="00A273A3">
      <w:pPr>
        <w:pStyle w:val="FootnoteText00"/>
      </w:pPr>
      <w:r w:rsidRPr="00951842">
        <w:footnoteRef/>
      </w:r>
      <w:r>
        <w:rPr>
          <w:rFonts w:hint="cs"/>
          <w:rtl/>
        </w:rPr>
        <w:t>. بقره:</w:t>
      </w:r>
      <w:r w:rsidRPr="00951842">
        <w:rPr>
          <w:rtl/>
        </w:rPr>
        <w:t xml:space="preserve"> 268</w:t>
      </w:r>
      <w:r>
        <w:rPr>
          <w:rFonts w:hint="cs"/>
          <w:rtl/>
        </w:rPr>
        <w:t>.</w:t>
      </w:r>
    </w:p>
  </w:footnote>
  <w:footnote w:id="54">
    <w:p w14:paraId="02AFC832" w14:textId="77777777" w:rsidR="00D70029" w:rsidRPr="00951842" w:rsidRDefault="006E46C9" w:rsidP="00E73269">
      <w:pPr>
        <w:pStyle w:val="FootnoteText00"/>
      </w:pPr>
      <w:r w:rsidRPr="00951842">
        <w:footnoteRef/>
      </w:r>
      <w:r>
        <w:rPr>
          <w:rFonts w:hint="cs"/>
          <w:rtl/>
        </w:rPr>
        <w:t>.</w:t>
      </w:r>
      <w:r w:rsidRPr="00951842">
        <w:rPr>
          <w:rtl/>
        </w:rPr>
        <w:t xml:space="preserve"> طباطبا</w:t>
      </w:r>
      <w:r>
        <w:rPr>
          <w:rFonts w:hint="cs"/>
          <w:rtl/>
        </w:rPr>
        <w:t>ئ</w:t>
      </w:r>
      <w:r w:rsidRPr="00951842">
        <w:rPr>
          <w:rFonts w:hint="cs"/>
          <w:rtl/>
        </w:rPr>
        <w:t>ی</w:t>
      </w:r>
      <w:r w:rsidRPr="00951842">
        <w:rPr>
          <w:rFonts w:hint="eastAsia"/>
          <w:rtl/>
        </w:rPr>
        <w:t>،</w:t>
      </w:r>
      <w:r w:rsidRPr="00951842">
        <w:rPr>
          <w:rtl/>
        </w:rPr>
        <w:t xml:space="preserve"> </w:t>
      </w:r>
      <w:r>
        <w:rPr>
          <w:rFonts w:hint="cs"/>
          <w:rtl/>
        </w:rPr>
        <w:t xml:space="preserve">تفسیر المیزان، </w:t>
      </w:r>
      <w:r w:rsidRPr="00951842">
        <w:rPr>
          <w:rtl/>
        </w:rPr>
        <w:t>ج2</w:t>
      </w:r>
      <w:r>
        <w:rPr>
          <w:rFonts w:hint="cs"/>
          <w:rtl/>
        </w:rPr>
        <w:t xml:space="preserve">، </w:t>
      </w:r>
      <w:r w:rsidRPr="00951842">
        <w:rPr>
          <w:rtl/>
        </w:rPr>
        <w:t>ص604</w:t>
      </w:r>
      <w:r w:rsidRPr="00951842">
        <w:rPr>
          <w:rFonts w:hint="cs"/>
          <w:rtl/>
        </w:rPr>
        <w:t xml:space="preserve">؛ </w:t>
      </w:r>
      <w:r w:rsidRPr="00951842">
        <w:rPr>
          <w:rtl/>
        </w:rPr>
        <w:t>مکارم ش</w:t>
      </w:r>
      <w:r w:rsidRPr="00951842">
        <w:rPr>
          <w:rFonts w:hint="cs"/>
          <w:rtl/>
        </w:rPr>
        <w:t>ی</w:t>
      </w:r>
      <w:r w:rsidRPr="00951842">
        <w:rPr>
          <w:rFonts w:hint="eastAsia"/>
          <w:rtl/>
        </w:rPr>
        <w:t>راز</w:t>
      </w:r>
      <w:r w:rsidRPr="00951842">
        <w:rPr>
          <w:rFonts w:hint="cs"/>
          <w:rtl/>
        </w:rPr>
        <w:t>ی</w:t>
      </w:r>
      <w:r w:rsidRPr="00951842">
        <w:rPr>
          <w:rFonts w:hint="eastAsia"/>
          <w:rtl/>
        </w:rPr>
        <w:t>،</w:t>
      </w:r>
      <w:r w:rsidRPr="00951842">
        <w:rPr>
          <w:rtl/>
        </w:rPr>
        <w:t xml:space="preserve"> ج2</w:t>
      </w:r>
      <w:r>
        <w:rPr>
          <w:rFonts w:hint="cs"/>
          <w:rtl/>
        </w:rPr>
        <w:t>،</w:t>
      </w:r>
      <w:r w:rsidRPr="00951842">
        <w:rPr>
          <w:rtl/>
        </w:rPr>
        <w:t xml:space="preserve"> ص336</w:t>
      </w:r>
      <w:r w:rsidRPr="00951842">
        <w:rPr>
          <w:rFonts w:hint="cs"/>
          <w:rtl/>
        </w:rPr>
        <w:t>.</w:t>
      </w:r>
    </w:p>
  </w:footnote>
  <w:footnote w:id="55">
    <w:p w14:paraId="2C9FD3B9" w14:textId="77777777" w:rsidR="00D70029" w:rsidRPr="00951842" w:rsidRDefault="006E46C9" w:rsidP="005C002A">
      <w:pPr>
        <w:pStyle w:val="FootnoteText00"/>
      </w:pPr>
      <w:r w:rsidRPr="00951842">
        <w:footnoteRef/>
      </w:r>
      <w:r>
        <w:rPr>
          <w:rFonts w:hint="cs"/>
          <w:rtl/>
        </w:rPr>
        <w:t>.</w:t>
      </w:r>
      <w:r w:rsidRPr="00951842">
        <w:rPr>
          <w:rtl/>
        </w:rPr>
        <w:t xml:space="preserve"> </w:t>
      </w:r>
      <w:r>
        <w:rPr>
          <w:rFonts w:hint="cs"/>
          <w:rtl/>
        </w:rPr>
        <w:t>«</w:t>
      </w:r>
      <w:r w:rsidRPr="00951842">
        <w:rPr>
          <w:rtl/>
        </w:rPr>
        <w:t xml:space="preserve">وَأَنْفِقُوا فِي سَبِيلِ اللَّهِ وَلَا تُلْقُوا </w:t>
      </w:r>
      <w:r w:rsidRPr="00951842">
        <w:rPr>
          <w:rtl/>
        </w:rPr>
        <w:t>بِأَيْدِيكُمْ إِلَى التَّهْلُكَةِ ۛ وَأَحْسِنُوا ۛ إِنَّ اللَّهَ يُحِبُّ الْمُحْسِنِينَ</w:t>
      </w:r>
      <w:r>
        <w:rPr>
          <w:rFonts w:hint="cs"/>
          <w:rtl/>
        </w:rPr>
        <w:t>».</w:t>
      </w:r>
      <w:r w:rsidRPr="00951842">
        <w:rPr>
          <w:rtl/>
        </w:rPr>
        <w:t xml:space="preserve"> </w:t>
      </w:r>
      <w:r>
        <w:rPr>
          <w:rFonts w:hint="cs"/>
          <w:rtl/>
        </w:rPr>
        <w:t xml:space="preserve">(بقره: </w:t>
      </w:r>
      <w:r w:rsidRPr="00951842">
        <w:rPr>
          <w:rtl/>
        </w:rPr>
        <w:t>195</w:t>
      </w:r>
      <w:r>
        <w:rPr>
          <w:rFonts w:hint="cs"/>
          <w:rtl/>
        </w:rPr>
        <w:t>)</w:t>
      </w:r>
    </w:p>
  </w:footnote>
  <w:footnote w:id="56">
    <w:p w14:paraId="0A8A2479" w14:textId="3E3AE56C" w:rsidR="00D70029" w:rsidRPr="00951842" w:rsidRDefault="006E46C9" w:rsidP="00B20A79">
      <w:pPr>
        <w:pStyle w:val="FootnoteText00"/>
        <w:rPr>
          <w:rtl/>
        </w:rPr>
      </w:pPr>
      <w:r w:rsidRPr="00951842">
        <w:footnoteRef/>
      </w:r>
      <w:r>
        <w:rPr>
          <w:rFonts w:hint="cs"/>
          <w:rtl/>
        </w:rPr>
        <w:t>.</w:t>
      </w:r>
      <w:r w:rsidRPr="00951842">
        <w:rPr>
          <w:rtl/>
        </w:rPr>
        <w:t xml:space="preserve"> </w:t>
      </w:r>
      <w:r>
        <w:rPr>
          <w:rFonts w:hint="cs"/>
          <w:rtl/>
        </w:rPr>
        <w:t>«</w:t>
      </w:r>
      <w:r w:rsidRPr="00951842">
        <w:rPr>
          <w:rtl/>
        </w:rPr>
        <w:t>وَقَاتِلُواْ فِي سَبِيلِ اللّهِ الَّذِينَ يُقَاتِلُونَكُمْ وَلاَ تَعْتَدُواْ إِنَّ اللّهَ لاَ يُحِبُّ الْمُعْتَدِينَ</w:t>
      </w:r>
      <w:r>
        <w:rPr>
          <w:rFonts w:hint="cs"/>
          <w:rtl/>
        </w:rPr>
        <w:t>».</w:t>
      </w:r>
      <w:r w:rsidRPr="00951842">
        <w:rPr>
          <w:rtl/>
        </w:rPr>
        <w:t xml:space="preserve"> </w:t>
      </w:r>
      <w:r>
        <w:rPr>
          <w:rFonts w:hint="cs"/>
          <w:rtl/>
        </w:rPr>
        <w:t xml:space="preserve">(بقره: </w:t>
      </w:r>
      <w:r w:rsidRPr="00951842">
        <w:rPr>
          <w:rtl/>
        </w:rPr>
        <w:t>190</w:t>
      </w:r>
      <w:r w:rsidR="00B20A79">
        <w:rPr>
          <w:rFonts w:hint="cs"/>
          <w:rtl/>
        </w:rPr>
        <w:t>)</w:t>
      </w:r>
    </w:p>
  </w:footnote>
  <w:footnote w:id="57">
    <w:p w14:paraId="70A5EC47" w14:textId="77777777" w:rsidR="00D70029" w:rsidRPr="00951842" w:rsidRDefault="006E46C9" w:rsidP="00EF7103">
      <w:pPr>
        <w:pStyle w:val="FootnoteText00"/>
        <w:rPr>
          <w:rtl/>
        </w:rPr>
      </w:pPr>
      <w:r w:rsidRPr="00951842">
        <w:footnoteRef/>
      </w:r>
      <w:r>
        <w:rPr>
          <w:rFonts w:hint="cs"/>
          <w:rtl/>
        </w:rPr>
        <w:t>.</w:t>
      </w:r>
      <w:r w:rsidRPr="00951842">
        <w:rPr>
          <w:rtl/>
        </w:rPr>
        <w:t xml:space="preserve"> در</w:t>
      </w:r>
      <w:r w:rsidRPr="00951842">
        <w:rPr>
          <w:rFonts w:hint="cs"/>
          <w:rtl/>
        </w:rPr>
        <w:t>ی</w:t>
      </w:r>
      <w:r w:rsidRPr="00951842">
        <w:rPr>
          <w:rFonts w:hint="eastAsia"/>
          <w:rtl/>
        </w:rPr>
        <w:t>اب</w:t>
      </w:r>
      <w:r w:rsidRPr="00951842">
        <w:rPr>
          <w:rFonts w:hint="cs"/>
          <w:rtl/>
        </w:rPr>
        <w:t>ی</w:t>
      </w:r>
      <w:r w:rsidRPr="00951842">
        <w:rPr>
          <w:rFonts w:hint="eastAsia"/>
          <w:rtl/>
        </w:rPr>
        <w:t>گ</w:t>
      </w:r>
      <w:r w:rsidRPr="00951842">
        <w:rPr>
          <w:rFonts w:hint="cs"/>
          <w:rtl/>
        </w:rPr>
        <w:t>ی</w:t>
      </w:r>
      <w:r w:rsidRPr="00951842">
        <w:rPr>
          <w:rFonts w:hint="eastAsia"/>
          <w:rtl/>
        </w:rPr>
        <w:t>،</w:t>
      </w:r>
      <w:r w:rsidRPr="00951842">
        <w:rPr>
          <w:rtl/>
        </w:rPr>
        <w:t xml:space="preserve"> مس</w:t>
      </w:r>
      <w:r w:rsidRPr="00951842">
        <w:rPr>
          <w:rFonts w:hint="cs"/>
          <w:rtl/>
        </w:rPr>
        <w:t>ی</w:t>
      </w:r>
      <w:r w:rsidRPr="00951842">
        <w:rPr>
          <w:rFonts w:hint="eastAsia"/>
          <w:rtl/>
        </w:rPr>
        <w:t>حا</w:t>
      </w:r>
      <w:r w:rsidRPr="00951842">
        <w:rPr>
          <w:rFonts w:hint="cs"/>
          <w:rtl/>
        </w:rPr>
        <w:t>ی</w:t>
      </w:r>
      <w:r w:rsidRPr="00951842">
        <w:rPr>
          <w:rtl/>
        </w:rPr>
        <w:t xml:space="preserve"> شهر(ماندن</w:t>
      </w:r>
      <w:r w:rsidRPr="00951842">
        <w:rPr>
          <w:rFonts w:hint="cs"/>
          <w:rtl/>
        </w:rPr>
        <w:t>ی</w:t>
      </w:r>
      <w:r>
        <w:rPr>
          <w:rFonts w:hint="cs"/>
          <w:rtl/>
        </w:rPr>
        <w:t>‌‌</w:t>
      </w:r>
      <w:r w:rsidRPr="00951842">
        <w:rPr>
          <w:rtl/>
        </w:rPr>
        <w:t>ها</w:t>
      </w:r>
      <w:r w:rsidRPr="00951842">
        <w:rPr>
          <w:rFonts w:hint="cs"/>
          <w:rtl/>
        </w:rPr>
        <w:t>ی</w:t>
      </w:r>
      <w:r w:rsidRPr="00951842">
        <w:rPr>
          <w:rtl/>
        </w:rPr>
        <w:t xml:space="preserve"> زندگ</w:t>
      </w:r>
      <w:r w:rsidRPr="00951842">
        <w:rPr>
          <w:rFonts w:hint="cs"/>
          <w:rtl/>
        </w:rPr>
        <w:t>ی</w:t>
      </w:r>
      <w:r w:rsidRPr="00951842">
        <w:rPr>
          <w:rtl/>
        </w:rPr>
        <w:t xml:space="preserve"> س</w:t>
      </w:r>
      <w:r w:rsidRPr="00951842">
        <w:rPr>
          <w:rFonts w:hint="cs"/>
          <w:rtl/>
        </w:rPr>
        <w:t>ی</w:t>
      </w:r>
      <w:r w:rsidRPr="00951842">
        <w:rPr>
          <w:rFonts w:hint="eastAsia"/>
          <w:rtl/>
        </w:rPr>
        <w:t>د</w:t>
      </w:r>
      <w:r w:rsidRPr="00951842">
        <w:rPr>
          <w:rtl/>
        </w:rPr>
        <w:t xml:space="preserve"> مهد</w:t>
      </w:r>
      <w:r w:rsidRPr="00951842">
        <w:rPr>
          <w:rFonts w:hint="cs"/>
          <w:rtl/>
        </w:rPr>
        <w:t>ی</w:t>
      </w:r>
      <w:r w:rsidRPr="00951842">
        <w:rPr>
          <w:rtl/>
        </w:rPr>
        <w:t xml:space="preserve"> قوام)، ص 46</w:t>
      </w:r>
      <w:r>
        <w:rPr>
          <w:rFonts w:hint="cs"/>
          <w:rtl/>
        </w:rPr>
        <w:t>.</w:t>
      </w:r>
    </w:p>
  </w:footnote>
  <w:footnote w:id="58">
    <w:p w14:paraId="28665415" w14:textId="77777777" w:rsidR="00D70029" w:rsidRPr="00977B80" w:rsidRDefault="006E46C9" w:rsidP="00977B80">
      <w:pPr>
        <w:pStyle w:val="FootnoteText00"/>
        <w:bidi w:val="0"/>
        <w:jc w:val="left"/>
      </w:pPr>
      <w:r>
        <w:rPr>
          <w:rStyle w:val="FootnoteReference00"/>
        </w:rPr>
        <w:footnoteRef/>
      </w:r>
      <w:r>
        <w:t xml:space="preserve">. </w:t>
      </w:r>
      <w:r w:rsidRPr="00977B80">
        <w:t>Neuroscience</w:t>
      </w:r>
      <w:r>
        <w:t>.</w:t>
      </w:r>
    </w:p>
  </w:footnote>
  <w:footnote w:id="59">
    <w:p w14:paraId="78B47FDE" w14:textId="77777777" w:rsidR="00D70029" w:rsidRPr="00EF7103" w:rsidRDefault="006E46C9" w:rsidP="00EF7103">
      <w:pPr>
        <w:pStyle w:val="FootnoteText00"/>
        <w:bidi w:val="0"/>
      </w:pPr>
      <w:r>
        <w:rPr>
          <w:rStyle w:val="FootnoteReference00"/>
        </w:rPr>
        <w:footnoteRef/>
      </w:r>
      <w:r>
        <w:t xml:space="preserve">. </w:t>
      </w:r>
      <w:r w:rsidRPr="00EF7103">
        <w:t>Cortisol</w:t>
      </w:r>
      <w:r>
        <w:t>.</w:t>
      </w:r>
    </w:p>
  </w:footnote>
  <w:footnote w:id="60">
    <w:p w14:paraId="3F9A6A79" w14:textId="77777777" w:rsidR="00D70029" w:rsidRPr="00951842" w:rsidRDefault="006E46C9" w:rsidP="00951842">
      <w:pPr>
        <w:pStyle w:val="FootnoteText00"/>
        <w:bidi w:val="0"/>
        <w:jc w:val="left"/>
      </w:pPr>
      <w:r w:rsidRPr="00951842">
        <w:footnoteRef/>
      </w:r>
      <w:r>
        <w:t>.</w:t>
      </w:r>
      <w:r w:rsidRPr="00951842">
        <w:rPr>
          <w:rtl/>
        </w:rPr>
        <w:t xml:space="preserve"> </w:t>
      </w:r>
      <w:r w:rsidRPr="00951842">
        <w:t>Prosocial Spending</w:t>
      </w:r>
      <w:r>
        <w:t>.</w:t>
      </w:r>
    </w:p>
  </w:footnote>
  <w:footnote w:id="61">
    <w:p w14:paraId="21F3837E" w14:textId="77777777" w:rsidR="00D70029" w:rsidRPr="00166D9E" w:rsidRDefault="006E46C9" w:rsidP="00166D9E">
      <w:pPr>
        <w:pStyle w:val="FootnoteText00"/>
        <w:bidi w:val="0"/>
        <w:jc w:val="left"/>
      </w:pPr>
      <w:r>
        <w:rPr>
          <w:rStyle w:val="FootnoteReference00"/>
        </w:rPr>
        <w:footnoteRef/>
      </w:r>
      <w:r>
        <w:t xml:space="preserve">. </w:t>
      </w:r>
      <w:r w:rsidRPr="00166D9E">
        <w:t>Serotonin</w:t>
      </w:r>
      <w:r>
        <w:t>.</w:t>
      </w:r>
    </w:p>
  </w:footnote>
  <w:footnote w:id="62">
    <w:p w14:paraId="160842F5" w14:textId="77777777" w:rsidR="00D70029" w:rsidRPr="00166D9E" w:rsidRDefault="006E46C9" w:rsidP="00166D9E">
      <w:pPr>
        <w:pStyle w:val="FootnoteText00"/>
        <w:bidi w:val="0"/>
        <w:jc w:val="left"/>
      </w:pPr>
      <w:r>
        <w:rPr>
          <w:rStyle w:val="FootnoteReference00"/>
        </w:rPr>
        <w:footnoteRef/>
      </w:r>
      <w:r>
        <w:t xml:space="preserve">. </w:t>
      </w:r>
      <w:r w:rsidRPr="00166D9E">
        <w:t>Dopamine</w:t>
      </w:r>
      <w:r>
        <w:t>.</w:t>
      </w:r>
    </w:p>
  </w:footnote>
  <w:footnote w:id="63">
    <w:p w14:paraId="55FD5DBC" w14:textId="77777777" w:rsidR="00D70029" w:rsidRPr="00951842" w:rsidRDefault="006E46C9" w:rsidP="00951842">
      <w:pPr>
        <w:pStyle w:val="FootnoteText00"/>
        <w:bidi w:val="0"/>
        <w:jc w:val="left"/>
      </w:pPr>
      <w:r w:rsidRPr="00951842">
        <w:footnoteRef/>
      </w:r>
      <w:r>
        <w:t>.</w:t>
      </w:r>
      <w:r w:rsidRPr="00951842">
        <w:rPr>
          <w:rtl/>
        </w:rPr>
        <w:t xml:space="preserve"> </w:t>
      </w:r>
      <w:r w:rsidRPr="00951842">
        <w:t>Positive Psychology</w:t>
      </w:r>
      <w:r>
        <w:t>.</w:t>
      </w:r>
    </w:p>
  </w:footnote>
  <w:footnote w:id="64">
    <w:p w14:paraId="7401DFFE" w14:textId="77777777" w:rsidR="00D70029" w:rsidRPr="00951842" w:rsidRDefault="006E46C9" w:rsidP="00951842">
      <w:pPr>
        <w:pStyle w:val="FootnoteText00"/>
        <w:bidi w:val="0"/>
        <w:jc w:val="left"/>
      </w:pPr>
      <w:r w:rsidRPr="00951842">
        <w:footnoteRef/>
      </w:r>
      <w:r>
        <w:t>.</w:t>
      </w:r>
      <w:r w:rsidRPr="00951842">
        <w:rPr>
          <w:rtl/>
        </w:rPr>
        <w:t xml:space="preserve"> </w:t>
      </w:r>
      <w:r w:rsidRPr="00951842">
        <w:t>Self-Efficacy</w:t>
      </w:r>
      <w:r>
        <w:t>.</w:t>
      </w:r>
    </w:p>
  </w:footnote>
  <w:footnote w:id="65">
    <w:p w14:paraId="06FB064B" w14:textId="77777777" w:rsidR="00D70029" w:rsidRDefault="006E46C9">
      <w:pPr>
        <w:pStyle w:val="FootnoteText00"/>
      </w:pPr>
      <w:r>
        <w:rPr>
          <w:rStyle w:val="FootnoteReference00"/>
        </w:rPr>
        <w:footnoteRef/>
      </w:r>
      <w:r>
        <w:rPr>
          <w:rFonts w:hint="cs"/>
          <w:rtl/>
        </w:rPr>
        <w:t>. توبه: 20.</w:t>
      </w:r>
    </w:p>
  </w:footnote>
  <w:footnote w:id="66">
    <w:p w14:paraId="672D17D4" w14:textId="77777777" w:rsidR="00D70029" w:rsidRPr="00951842" w:rsidRDefault="006E46C9" w:rsidP="009656B2">
      <w:pPr>
        <w:pStyle w:val="FootnoteText00"/>
      </w:pPr>
      <w:r w:rsidRPr="00951842">
        <w:footnoteRef/>
      </w:r>
      <w:r>
        <w:rPr>
          <w:rFonts w:hint="cs"/>
          <w:rtl/>
        </w:rPr>
        <w:t>.</w:t>
      </w:r>
      <w:r w:rsidRPr="00951842">
        <w:rPr>
          <w:rtl/>
        </w:rPr>
        <w:t xml:space="preserve"> دائرةالمعارف قرآن كريم ، ج2، ص42-43</w:t>
      </w:r>
      <w:r>
        <w:rPr>
          <w:rFonts w:hint="cs"/>
          <w:rtl/>
        </w:rPr>
        <w:t>.</w:t>
      </w:r>
    </w:p>
  </w:footnote>
  <w:footnote w:id="67">
    <w:p w14:paraId="47F7FCC7" w14:textId="77777777" w:rsidR="00D70029" w:rsidRPr="00951842" w:rsidRDefault="006E46C9" w:rsidP="009656B2">
      <w:pPr>
        <w:pStyle w:val="FootnoteText00"/>
      </w:pPr>
      <w:r w:rsidRPr="00951842">
        <w:footnoteRef/>
      </w:r>
      <w:r>
        <w:rPr>
          <w:rFonts w:hint="cs"/>
          <w:rtl/>
        </w:rPr>
        <w:t>.</w:t>
      </w:r>
      <w:r w:rsidRPr="00951842">
        <w:rPr>
          <w:rtl/>
        </w:rPr>
        <w:t xml:space="preserve"> توبه</w:t>
      </w:r>
      <w:r>
        <w:rPr>
          <w:rFonts w:hint="cs"/>
          <w:rtl/>
        </w:rPr>
        <w:t>: 79.</w:t>
      </w:r>
    </w:p>
  </w:footnote>
  <w:footnote w:id="68">
    <w:p w14:paraId="0FA93331" w14:textId="1E711D53" w:rsidR="00D70029" w:rsidRPr="00951842" w:rsidRDefault="006E46C9" w:rsidP="00D10175">
      <w:pPr>
        <w:pStyle w:val="FootnoteText00"/>
      </w:pPr>
      <w:r w:rsidRPr="00951842">
        <w:footnoteRef/>
      </w:r>
      <w:r w:rsidR="00B20A79">
        <w:rPr>
          <w:rFonts w:hint="cs"/>
          <w:rtl/>
        </w:rPr>
        <w:t>.</w:t>
      </w:r>
      <w:r>
        <w:rPr>
          <w:rtl/>
        </w:rPr>
        <w:t xml:space="preserve"> </w:t>
      </w:r>
      <w:r w:rsidRPr="00951842">
        <w:rPr>
          <w:rtl/>
        </w:rPr>
        <w:t>سا</w:t>
      </w:r>
      <w:r w:rsidRPr="00951842">
        <w:rPr>
          <w:rFonts w:hint="cs"/>
          <w:rtl/>
        </w:rPr>
        <w:t>ی</w:t>
      </w:r>
      <w:r w:rsidRPr="00951842">
        <w:rPr>
          <w:rFonts w:hint="eastAsia"/>
          <w:rtl/>
        </w:rPr>
        <w:t>ت</w:t>
      </w:r>
      <w:r w:rsidRPr="00951842">
        <w:rPr>
          <w:rtl/>
        </w:rPr>
        <w:t>: حفظ و نشر آ</w:t>
      </w:r>
      <w:r w:rsidRPr="00951842">
        <w:rPr>
          <w:rFonts w:hint="cs"/>
          <w:rtl/>
        </w:rPr>
        <w:t>ی</w:t>
      </w:r>
      <w:r w:rsidRPr="00951842">
        <w:rPr>
          <w:rFonts w:hint="eastAsia"/>
          <w:rtl/>
        </w:rPr>
        <w:t>ت</w:t>
      </w:r>
      <w:r w:rsidR="00B20A79">
        <w:rPr>
          <w:rFonts w:hint="cs"/>
          <w:rtl/>
        </w:rPr>
        <w:t>‌</w:t>
      </w:r>
      <w:r w:rsidRPr="00951842">
        <w:rPr>
          <w:rtl/>
        </w:rPr>
        <w:t>الله العظم</w:t>
      </w:r>
      <w:r w:rsidRPr="00951842">
        <w:rPr>
          <w:rFonts w:hint="cs"/>
          <w:rtl/>
        </w:rPr>
        <w:t>ی</w:t>
      </w:r>
      <w:r w:rsidR="00B20A79">
        <w:rPr>
          <w:rtl/>
        </w:rPr>
        <w:t xml:space="preserve"> خامنه</w:t>
      </w:r>
      <w:r w:rsidR="00B20A79">
        <w:rPr>
          <w:rFonts w:hint="cs"/>
          <w:rtl/>
        </w:rPr>
        <w:t>‌</w:t>
      </w:r>
      <w:r w:rsidRPr="00951842">
        <w:rPr>
          <w:rtl/>
        </w:rPr>
        <w:t>ا</w:t>
      </w:r>
      <w:r w:rsidRPr="00951842">
        <w:rPr>
          <w:rFonts w:hint="cs"/>
          <w:rtl/>
        </w:rPr>
        <w:t>ی</w:t>
      </w:r>
      <w:r w:rsidRPr="00951842">
        <w:rPr>
          <w:rtl/>
        </w:rPr>
        <w:t>: ۱۴۰۴/۰۷/۱۸، داستان سنگ</w:t>
      </w:r>
      <w:r w:rsidRPr="00951842">
        <w:rPr>
          <w:rFonts w:hint="cs"/>
          <w:rtl/>
        </w:rPr>
        <w:t>ی</w:t>
      </w:r>
      <w:r w:rsidRPr="00951842">
        <w:rPr>
          <w:rtl/>
        </w:rPr>
        <w:t xml:space="preserve"> که ک</w:t>
      </w:r>
      <w:r w:rsidRPr="00951842">
        <w:rPr>
          <w:rFonts w:hint="cs"/>
          <w:rtl/>
        </w:rPr>
        <w:t>ی</w:t>
      </w:r>
      <w:r w:rsidRPr="00951842">
        <w:rPr>
          <w:rFonts w:hint="eastAsia"/>
          <w:rtl/>
        </w:rPr>
        <w:t>م</w:t>
      </w:r>
      <w:r w:rsidRPr="00951842">
        <w:rPr>
          <w:rFonts w:hint="cs"/>
          <w:rtl/>
        </w:rPr>
        <w:t>ی</w:t>
      </w:r>
      <w:r w:rsidRPr="00951842">
        <w:rPr>
          <w:rFonts w:hint="eastAsia"/>
          <w:rtl/>
        </w:rPr>
        <w:t>ا</w:t>
      </w:r>
      <w:r w:rsidRPr="00951842">
        <w:rPr>
          <w:rtl/>
        </w:rPr>
        <w:t xml:space="preserve"> شد! نماهنگ | از دل ا</w:t>
      </w:r>
      <w:r w:rsidRPr="00951842">
        <w:rPr>
          <w:rFonts w:hint="cs"/>
          <w:rtl/>
        </w:rPr>
        <w:t>ی</w:t>
      </w:r>
      <w:r w:rsidRPr="00951842">
        <w:rPr>
          <w:rFonts w:hint="eastAsia"/>
          <w:rtl/>
        </w:rPr>
        <w:t>ران؛</w:t>
      </w:r>
      <w:r>
        <w:rPr>
          <w:rtl/>
        </w:rPr>
        <w:t xml:space="preserve"> </w:t>
      </w:r>
      <w:r w:rsidRPr="00951842">
        <w:t>https://khl.ink/f/</w:t>
      </w:r>
      <w:r w:rsidRPr="00951842">
        <w:rPr>
          <w:rtl/>
        </w:rPr>
        <w:t>61529</w:t>
      </w:r>
    </w:p>
  </w:footnote>
  <w:footnote w:id="69">
    <w:p w14:paraId="691D8A8F" w14:textId="57C9DA06" w:rsidR="00D70029" w:rsidRPr="00951842" w:rsidRDefault="006E46C9" w:rsidP="00D10175">
      <w:pPr>
        <w:pStyle w:val="FootnoteText00"/>
      </w:pPr>
      <w:r w:rsidRPr="00951842">
        <w:footnoteRef/>
      </w:r>
      <w:r w:rsidR="00B20A79">
        <w:rPr>
          <w:rFonts w:hint="cs"/>
          <w:rtl/>
        </w:rPr>
        <w:t>.</w:t>
      </w:r>
      <w:r w:rsidRPr="00951842">
        <w:rPr>
          <w:rtl/>
        </w:rPr>
        <w:t xml:space="preserve"> خبرگزاری فارس: </w:t>
      </w:r>
      <w:r w:rsidRPr="00951842">
        <w:rPr>
          <w:rFonts w:hint="cs"/>
          <w:rtl/>
        </w:rPr>
        <w:t xml:space="preserve">روایت خانم فاطمه رمضانی، خانم نادعلی، </w:t>
      </w:r>
      <w:r w:rsidRPr="00951842">
        <w:rPr>
          <w:rtl/>
        </w:rPr>
        <w:t xml:space="preserve">حماسه طلایی زنان ایرانی پشت جبهه‌های مقاومت؛ </w:t>
      </w:r>
      <w:r w:rsidRPr="00951842">
        <w:t>https://farsnews.ir/z_nadali/</w:t>
      </w:r>
      <w:r w:rsidRPr="00951842">
        <w:rPr>
          <w:rtl/>
        </w:rPr>
        <w:t>1727873081690795260/</w:t>
      </w:r>
    </w:p>
  </w:footnote>
  <w:footnote w:id="70">
    <w:p w14:paraId="2D596CC9" w14:textId="77777777" w:rsidR="00D70029" w:rsidRPr="00951842" w:rsidRDefault="006E46C9" w:rsidP="00D10175">
      <w:pPr>
        <w:pStyle w:val="FootnoteText00"/>
      </w:pPr>
      <w:r w:rsidRPr="00951842">
        <w:footnoteRef/>
      </w:r>
      <w:r>
        <w:rPr>
          <w:rFonts w:hint="cs"/>
          <w:rtl/>
        </w:rPr>
        <w:t>.</w:t>
      </w:r>
      <w:r w:rsidRPr="00951842">
        <w:rPr>
          <w:rtl/>
        </w:rPr>
        <w:t xml:space="preserve"> همان</w:t>
      </w:r>
      <w:r>
        <w:rPr>
          <w:rFonts w:hint="cs"/>
          <w:rtl/>
        </w:rPr>
        <w:t>.</w:t>
      </w:r>
    </w:p>
  </w:footnote>
  <w:footnote w:id="71">
    <w:p w14:paraId="5AAF36E1" w14:textId="77777777" w:rsidR="00D70029" w:rsidRPr="00951842" w:rsidRDefault="006E46C9" w:rsidP="0031573B">
      <w:pPr>
        <w:pStyle w:val="FootnoteText00"/>
      </w:pPr>
      <w:r w:rsidRPr="00951842">
        <w:footnoteRef/>
      </w:r>
      <w:r>
        <w:rPr>
          <w:rFonts w:hint="cs"/>
          <w:rtl/>
        </w:rPr>
        <w:t>.</w:t>
      </w:r>
      <w:r w:rsidRPr="00951842">
        <w:rPr>
          <w:rtl/>
        </w:rPr>
        <w:t xml:space="preserve"> توبه</w:t>
      </w:r>
      <w:r>
        <w:rPr>
          <w:rFonts w:hint="cs"/>
          <w:rtl/>
        </w:rPr>
        <w:t>: 41.</w:t>
      </w:r>
    </w:p>
  </w:footnote>
  <w:footnote w:id="72">
    <w:p w14:paraId="0ED94A1B" w14:textId="77777777" w:rsidR="00D70029" w:rsidRPr="00951842" w:rsidRDefault="006E46C9" w:rsidP="0031573B">
      <w:pPr>
        <w:pStyle w:val="FootnoteText00"/>
      </w:pPr>
      <w:r w:rsidRPr="00951842">
        <w:footnoteRef/>
      </w:r>
      <w:r>
        <w:rPr>
          <w:rFonts w:hint="cs"/>
          <w:rtl/>
        </w:rPr>
        <w:t>.</w:t>
      </w:r>
      <w:r w:rsidRPr="00951842">
        <w:rPr>
          <w:rtl/>
        </w:rPr>
        <w:t xml:space="preserve"> طبرسی، مجمع</w:t>
      </w:r>
      <w:r>
        <w:rPr>
          <w:rFonts w:hint="cs"/>
          <w:rtl/>
        </w:rPr>
        <w:t>‌‌</w:t>
      </w:r>
      <w:r w:rsidRPr="00951842">
        <w:rPr>
          <w:rtl/>
        </w:rPr>
        <w:t>البیان فی تفسیر القرآن، ج۹، ص۱۷۴.</w:t>
      </w:r>
    </w:p>
  </w:footnote>
  <w:footnote w:id="73">
    <w:p w14:paraId="40FCA4A8" w14:textId="77777777" w:rsidR="00D70029" w:rsidRPr="00951842" w:rsidRDefault="006E46C9" w:rsidP="00C974E7">
      <w:pPr>
        <w:pStyle w:val="FootnoteText00"/>
      </w:pPr>
      <w:r w:rsidRPr="00951842">
        <w:footnoteRef/>
      </w:r>
      <w:r>
        <w:rPr>
          <w:rFonts w:hint="cs"/>
          <w:rtl/>
        </w:rPr>
        <w:t>.</w:t>
      </w:r>
      <w:r w:rsidRPr="00951842">
        <w:rPr>
          <w:rtl/>
        </w:rPr>
        <w:t xml:space="preserve"> </w:t>
      </w:r>
      <w:r>
        <w:rPr>
          <w:rFonts w:hint="cs"/>
          <w:rtl/>
        </w:rPr>
        <w:t>دینوری</w:t>
      </w:r>
      <w:r w:rsidRPr="00951842">
        <w:rPr>
          <w:rtl/>
        </w:rPr>
        <w:t>، المعارف، ص۱۵۶.</w:t>
      </w:r>
    </w:p>
  </w:footnote>
  <w:footnote w:id="74">
    <w:p w14:paraId="3745995F" w14:textId="77777777" w:rsidR="00D70029" w:rsidRPr="00951842" w:rsidRDefault="006E46C9" w:rsidP="00C974E7">
      <w:pPr>
        <w:pStyle w:val="FootnoteText00"/>
      </w:pPr>
      <w:r w:rsidRPr="00951842">
        <w:footnoteRef/>
      </w:r>
      <w:r>
        <w:rPr>
          <w:rFonts w:hint="cs"/>
          <w:rtl/>
        </w:rPr>
        <w:t>. متقی هندی،</w:t>
      </w:r>
      <w:r w:rsidRPr="00951842">
        <w:rPr>
          <w:rtl/>
        </w:rPr>
        <w:t xml:space="preserve"> كنز العمّال</w:t>
      </w:r>
      <w:r>
        <w:rPr>
          <w:rFonts w:hint="cs"/>
          <w:rtl/>
        </w:rPr>
        <w:t>، ح</w:t>
      </w:r>
      <w:r w:rsidRPr="00951842">
        <w:rPr>
          <w:rtl/>
        </w:rPr>
        <w:t xml:space="preserve"> 16249</w:t>
      </w:r>
      <w:r>
        <w:rPr>
          <w:rFonts w:hint="cs"/>
          <w:rtl/>
        </w:rPr>
        <w:t>:</w:t>
      </w:r>
      <w:r w:rsidRPr="00951842">
        <w:rPr>
          <w:rtl/>
        </w:rPr>
        <w:t xml:space="preserve"> </w:t>
      </w:r>
      <w:r>
        <w:rPr>
          <w:rFonts w:hint="cs"/>
          <w:rtl/>
        </w:rPr>
        <w:t>«</w:t>
      </w:r>
      <w:r w:rsidRPr="00951842">
        <w:rPr>
          <w:rtl/>
        </w:rPr>
        <w:t>أفضَلُ الصَّدَقةِ في رَمَضانَ</w:t>
      </w:r>
      <w:r>
        <w:rPr>
          <w:rFonts w:hint="cs"/>
          <w:rtl/>
        </w:rPr>
        <w:t>»</w:t>
      </w:r>
      <w:r w:rsidRPr="00951842">
        <w:rPr>
          <w:rtl/>
        </w:rPr>
        <w:t>.</w:t>
      </w:r>
    </w:p>
  </w:footnote>
  <w:footnote w:id="75">
    <w:p w14:paraId="0419B146" w14:textId="01B354D3" w:rsidR="00D70029" w:rsidRPr="00951842" w:rsidRDefault="006E46C9" w:rsidP="00BF5985">
      <w:pPr>
        <w:pStyle w:val="FootnoteText00"/>
      </w:pPr>
      <w:r w:rsidRPr="00951842">
        <w:footnoteRef/>
      </w:r>
      <w:r>
        <w:rPr>
          <w:rFonts w:hint="cs"/>
          <w:rtl/>
        </w:rPr>
        <w:t>.</w:t>
      </w:r>
      <w:r w:rsidRPr="00951842">
        <w:rPr>
          <w:rtl/>
        </w:rPr>
        <w:t xml:space="preserve"> </w:t>
      </w:r>
      <w:r>
        <w:rPr>
          <w:rFonts w:hint="cs"/>
          <w:rtl/>
        </w:rPr>
        <w:t xml:space="preserve">شیخ صدوق، </w:t>
      </w:r>
      <w:r w:rsidRPr="00951842">
        <w:rPr>
          <w:rtl/>
        </w:rPr>
        <w:t>ثواب الأعمال و عقاب الأعمال، ج2، ص142</w:t>
      </w:r>
      <w:r>
        <w:rPr>
          <w:rFonts w:hint="cs"/>
          <w:rtl/>
        </w:rPr>
        <w:t>:</w:t>
      </w:r>
      <w:r w:rsidRPr="00951842">
        <w:rPr>
          <w:rtl/>
        </w:rPr>
        <w:t xml:space="preserve"> </w:t>
      </w:r>
      <w:r>
        <w:rPr>
          <w:rFonts w:hint="cs"/>
          <w:rtl/>
        </w:rPr>
        <w:t>«</w:t>
      </w:r>
      <w:r w:rsidRPr="00951842">
        <w:rPr>
          <w:rtl/>
        </w:rPr>
        <w:t xml:space="preserve">مَنْ تَصَدَّقَ فِي شَهْرِ </w:t>
      </w:r>
      <w:r w:rsidRPr="00951842">
        <w:rPr>
          <w:rtl/>
        </w:rPr>
        <w:t>رَمَضَانَ بِصَدَقَةٍ صَرَفَ اَللَّهُ عَنْهُ سَبْعِينَ نَوْعاً مِنَ اَلْبَلاَءِ</w:t>
      </w:r>
      <w:r>
        <w:rPr>
          <w:rFonts w:hint="cs"/>
          <w:rtl/>
        </w:rPr>
        <w:t>»؛</w:t>
      </w:r>
      <w:r w:rsidRPr="00951842">
        <w:rPr>
          <w:rtl/>
        </w:rPr>
        <w:t xml:space="preserve"> امام صادق</w:t>
      </w:r>
      <w:r>
        <w:rPr>
          <w:rFonts w:hint="cs"/>
          <w:rtl/>
        </w:rPr>
        <w:t>؟ع؟</w:t>
      </w:r>
      <w:r w:rsidRPr="00951842">
        <w:rPr>
          <w:rtl/>
        </w:rPr>
        <w:t xml:space="preserve"> فرمود: هر كه در ماه رمضان صدقه</w:t>
      </w:r>
      <w:r>
        <w:rPr>
          <w:rFonts w:hint="cs"/>
          <w:rtl/>
        </w:rPr>
        <w:t>‌‌</w:t>
      </w:r>
      <w:r w:rsidRPr="00951842">
        <w:rPr>
          <w:rtl/>
        </w:rPr>
        <w:t>ا</w:t>
      </w:r>
      <w:r>
        <w:rPr>
          <w:rFonts w:hint="cs"/>
          <w:rtl/>
        </w:rPr>
        <w:t>ی</w:t>
      </w:r>
      <w:r w:rsidRPr="00951842">
        <w:rPr>
          <w:rtl/>
        </w:rPr>
        <w:t xml:space="preserve"> دهد</w:t>
      </w:r>
      <w:r>
        <w:rPr>
          <w:rFonts w:hint="cs"/>
          <w:rtl/>
        </w:rPr>
        <w:t>،</w:t>
      </w:r>
      <w:r w:rsidRPr="00951842">
        <w:rPr>
          <w:rtl/>
        </w:rPr>
        <w:t xml:space="preserve"> خداوند هفتاد گونه بلا را از او برگرداند.</w:t>
      </w:r>
      <w:r>
        <w:rPr>
          <w:rFonts w:hint="cs"/>
          <w:rtl/>
        </w:rPr>
        <w:t xml:space="preserve"> </w:t>
      </w:r>
      <w:r w:rsidRPr="00951842">
        <w:rPr>
          <w:rtl/>
        </w:rPr>
        <w:t>امام رضا</w:t>
      </w:r>
      <w:r>
        <w:rPr>
          <w:rtl/>
        </w:rPr>
        <w:t>؟ع؟</w:t>
      </w:r>
      <w:r w:rsidRPr="00951842">
        <w:rPr>
          <w:rtl/>
        </w:rPr>
        <w:t xml:space="preserve"> فرمود: </w:t>
      </w:r>
      <w:r>
        <w:rPr>
          <w:rFonts w:hint="cs"/>
          <w:rtl/>
        </w:rPr>
        <w:t>«</w:t>
      </w:r>
      <w:r w:rsidRPr="00951842">
        <w:rPr>
          <w:rtl/>
        </w:rPr>
        <w:t>هر که موقع افطار یک نان به نیازمندی صدقه دهد</w:t>
      </w:r>
      <w:r>
        <w:rPr>
          <w:rFonts w:hint="cs"/>
          <w:rtl/>
        </w:rPr>
        <w:t>»</w:t>
      </w:r>
      <w:r w:rsidRPr="00951842">
        <w:rPr>
          <w:rtl/>
        </w:rPr>
        <w:t xml:space="preserve"> خدا گناهش را</w:t>
      </w:r>
      <w:r w:rsidR="00B20A79">
        <w:rPr>
          <w:rFonts w:hint="cs"/>
          <w:rtl/>
        </w:rPr>
        <w:t xml:space="preserve"> </w:t>
      </w:r>
      <w:r>
        <w:rPr>
          <w:rtl/>
        </w:rPr>
        <w:t>‌م</w:t>
      </w:r>
      <w:r>
        <w:rPr>
          <w:rtl/>
        </w:rPr>
        <w:t>ی‌</w:t>
      </w:r>
      <w:r w:rsidRPr="00951842">
        <w:rPr>
          <w:rtl/>
        </w:rPr>
        <w:t>آمرزد و برایش ثواب آزاد</w:t>
      </w:r>
      <w:r>
        <w:rPr>
          <w:rtl/>
        </w:rPr>
        <w:t xml:space="preserve">‌‌کردن </w:t>
      </w:r>
      <w:r w:rsidRPr="00951842">
        <w:rPr>
          <w:rtl/>
        </w:rPr>
        <w:t>یک برده از نسل حضرت اسماعیل می</w:t>
      </w:r>
      <w:r>
        <w:rPr>
          <w:rFonts w:hint="cs"/>
          <w:rtl/>
        </w:rPr>
        <w:t>‌‌</w:t>
      </w:r>
      <w:r w:rsidRPr="00951842">
        <w:rPr>
          <w:rtl/>
        </w:rPr>
        <w:t>نویسد.</w:t>
      </w:r>
      <w:r>
        <w:rPr>
          <w:rFonts w:hint="cs"/>
          <w:rtl/>
        </w:rPr>
        <w:t xml:space="preserve"> </w:t>
      </w:r>
      <w:r w:rsidRPr="00951842">
        <w:rPr>
          <w:rtl/>
        </w:rPr>
        <w:t>رسول خدا</w:t>
      </w:r>
      <w:r>
        <w:rPr>
          <w:rFonts w:hint="cs"/>
          <w:rtl/>
        </w:rPr>
        <w:t>؟</w:t>
      </w:r>
      <w:r w:rsidRPr="00951842">
        <w:rPr>
          <w:rtl/>
        </w:rPr>
        <w:t>ص</w:t>
      </w:r>
      <w:r>
        <w:rPr>
          <w:rFonts w:hint="cs"/>
          <w:rtl/>
        </w:rPr>
        <w:t>؟</w:t>
      </w:r>
      <w:r w:rsidRPr="00951842">
        <w:rPr>
          <w:rtl/>
        </w:rPr>
        <w:t xml:space="preserve"> درباره فضیلت افطاری در ماه رمضان فرمود: </w:t>
      </w:r>
      <w:r>
        <w:rPr>
          <w:rFonts w:hint="cs"/>
          <w:rtl/>
        </w:rPr>
        <w:t>«</w:t>
      </w:r>
      <w:r w:rsidRPr="00951842">
        <w:rPr>
          <w:rtl/>
        </w:rPr>
        <w:t xml:space="preserve"> مَنْ فَطَّرَ فِی هَذَا الشَّهْرِ مُؤْمِناً صَائِماً کانَ لَهُ بِذَلِک عِنْدَ اللهِ عَزَّ وَ جَلَّ عِتْقُ رَقَبَةٍ وَ مَغْفِرَةٌ لِم</w:t>
      </w:r>
      <w:r w:rsidRPr="00951842">
        <w:rPr>
          <w:rtl/>
        </w:rPr>
        <w:t>َا مَضَی مِنْ ذُنُوبِهِ فَقِیلَ لَهُ یا رَسُولَ اللهِ لَیسَ کلُّنَا نَقْدِرُ عَلَی أَنْ نُفَطِّرَ صَائِماً فَقَالَ إِنَّ اللهَ تَبَارَک وَ تَعَالَی کرِیمٌ یعْطِی هَذَا الثَّوَابَ مِنْکمْ مَنْ لَمْ یقْدِرْ إِلَّا عَلَی مَذْقَةٍ مِنْ لَبَنٍ یفَطِّرُ بِهَا صَ</w:t>
      </w:r>
      <w:r w:rsidRPr="00951842">
        <w:rPr>
          <w:rtl/>
        </w:rPr>
        <w:t>ائِماً أَوْ شَرْبَةٍ مِنْ مَاءِ عَذْبٍ أَوْ تُمَیرَاتٍ لَا یقْدِرُ عَلَی أَکثَرَ مِنْ ذَلِک</w:t>
      </w:r>
      <w:r>
        <w:rPr>
          <w:rFonts w:hint="cs"/>
          <w:rtl/>
        </w:rPr>
        <w:t>»</w:t>
      </w:r>
      <w:r w:rsidRPr="00951842">
        <w:rPr>
          <w:rtl/>
        </w:rPr>
        <w:t>. (</w:t>
      </w:r>
      <w:r>
        <w:rPr>
          <w:rFonts w:hint="cs"/>
          <w:rtl/>
        </w:rPr>
        <w:t xml:space="preserve">شیخ صدوق، </w:t>
      </w:r>
      <w:r w:rsidRPr="00951842">
        <w:rPr>
          <w:rtl/>
        </w:rPr>
        <w:t>م</w:t>
      </w:r>
      <w:r>
        <w:rPr>
          <w:rFonts w:hint="cs"/>
          <w:rtl/>
        </w:rPr>
        <w:t>َ</w:t>
      </w:r>
      <w:r w:rsidRPr="00951842">
        <w:rPr>
          <w:rtl/>
        </w:rPr>
        <w:t>ن لا یحضره الفقیه، ج۲، ص۱۳۴)</w:t>
      </w:r>
    </w:p>
  </w:footnote>
  <w:footnote w:id="76">
    <w:p w14:paraId="68B28326" w14:textId="77777777" w:rsidR="00D70029" w:rsidRPr="00951842" w:rsidRDefault="006E46C9" w:rsidP="00D2645D">
      <w:pPr>
        <w:pStyle w:val="FootnoteText00"/>
      </w:pPr>
      <w:r w:rsidRPr="00951842">
        <w:footnoteRef/>
      </w:r>
      <w:r>
        <w:rPr>
          <w:rFonts w:hint="cs"/>
          <w:rtl/>
        </w:rPr>
        <w:t xml:space="preserve">. </w:t>
      </w:r>
      <w:r w:rsidRPr="00951842">
        <w:rPr>
          <w:rtl/>
        </w:rPr>
        <w:t>روم</w:t>
      </w:r>
      <w:r>
        <w:rPr>
          <w:rFonts w:hint="cs"/>
          <w:rtl/>
        </w:rPr>
        <w:t>: 21.</w:t>
      </w:r>
    </w:p>
  </w:footnote>
  <w:footnote w:id="77">
    <w:p w14:paraId="235E35E7" w14:textId="77777777" w:rsidR="00D70029" w:rsidRDefault="006E46C9">
      <w:pPr>
        <w:pStyle w:val="FootnoteText00"/>
      </w:pPr>
      <w:r>
        <w:rPr>
          <w:rStyle w:val="FootnoteReference00"/>
        </w:rPr>
        <w:footnoteRef/>
      </w:r>
      <w:r>
        <w:rPr>
          <w:rFonts w:hint="cs"/>
          <w:rtl/>
        </w:rPr>
        <w:t>. کنزالعمال، ح9738.</w:t>
      </w:r>
    </w:p>
  </w:footnote>
  <w:footnote w:id="78">
    <w:p w14:paraId="7046A460" w14:textId="77777777" w:rsidR="00D70029" w:rsidRDefault="006E46C9">
      <w:pPr>
        <w:pStyle w:val="FootnoteText00"/>
      </w:pPr>
      <w:r>
        <w:rPr>
          <w:rStyle w:val="FootnoteReference00"/>
        </w:rPr>
        <w:footnoteRef/>
      </w:r>
      <w:r>
        <w:rPr>
          <w:rFonts w:hint="cs"/>
          <w:rtl/>
        </w:rPr>
        <w:t>. آمدی، غررالحکم، ح256.</w:t>
      </w:r>
    </w:p>
  </w:footnote>
  <w:footnote w:id="79">
    <w:p w14:paraId="611CDF53" w14:textId="4F6223A6" w:rsidR="00D70029" w:rsidRPr="00951842" w:rsidRDefault="006E46C9">
      <w:pPr>
        <w:pStyle w:val="FootnoteText00"/>
      </w:pPr>
      <w:r w:rsidRPr="00951842">
        <w:footnoteRef/>
      </w:r>
      <w:r>
        <w:rPr>
          <w:rFonts w:hint="cs"/>
          <w:rtl/>
        </w:rPr>
        <w:t>.</w:t>
      </w:r>
      <w:r w:rsidRPr="00951842">
        <w:rPr>
          <w:rtl/>
        </w:rPr>
        <w:t xml:space="preserve"> دعا</w:t>
      </w:r>
      <w:r w:rsidRPr="00951842">
        <w:rPr>
          <w:rFonts w:hint="cs"/>
          <w:rtl/>
        </w:rPr>
        <w:t>ی</w:t>
      </w:r>
      <w:r w:rsidRPr="00951842">
        <w:rPr>
          <w:rtl/>
        </w:rPr>
        <w:t xml:space="preserve"> روز ب</w:t>
      </w:r>
      <w:r w:rsidRPr="00951842">
        <w:rPr>
          <w:rFonts w:hint="cs"/>
          <w:rtl/>
        </w:rPr>
        <w:t>ی</w:t>
      </w:r>
      <w:r w:rsidRPr="00951842">
        <w:rPr>
          <w:rFonts w:hint="eastAsia"/>
          <w:rtl/>
        </w:rPr>
        <w:t>ست</w:t>
      </w:r>
      <w:r w:rsidR="00431616">
        <w:rPr>
          <w:rFonts w:hint="cs"/>
          <w:rtl/>
        </w:rPr>
        <w:t>‌</w:t>
      </w:r>
      <w:r w:rsidR="00431616">
        <w:rPr>
          <w:rtl/>
        </w:rPr>
        <w:t>و</w:t>
      </w:r>
      <w:r w:rsidRPr="00951842">
        <w:rPr>
          <w:rFonts w:hint="cs"/>
          <w:rtl/>
        </w:rPr>
        <w:t>ی</w:t>
      </w:r>
      <w:r w:rsidRPr="00951842">
        <w:rPr>
          <w:rFonts w:hint="eastAsia"/>
          <w:rtl/>
        </w:rPr>
        <w:t>کم</w:t>
      </w:r>
      <w:r w:rsidRPr="00951842">
        <w:rPr>
          <w:rtl/>
        </w:rPr>
        <w:t xml:space="preserve"> ماه مبارک رمضان</w:t>
      </w:r>
      <w:r w:rsidRPr="00951842">
        <w:rPr>
          <w:rFonts w:hint="cs"/>
          <w:rtl/>
        </w:rPr>
        <w:t>.</w:t>
      </w:r>
    </w:p>
  </w:footnote>
  <w:footnote w:id="80">
    <w:p w14:paraId="2BB05516" w14:textId="77777777" w:rsidR="00D70029" w:rsidRPr="002311AD" w:rsidRDefault="006E46C9" w:rsidP="00751AF9">
      <w:pPr>
        <w:pStyle w:val="FootnoteText00"/>
      </w:pPr>
      <w:r w:rsidRPr="002311AD">
        <w:footnoteRef/>
      </w:r>
      <w:r>
        <w:rPr>
          <w:rFonts w:hint="cs"/>
          <w:rtl/>
        </w:rPr>
        <w:t>.</w:t>
      </w:r>
      <w:r w:rsidRPr="000071A7">
        <w:rPr>
          <w:rtl/>
        </w:rPr>
        <w:t xml:space="preserve"> سعدی، بوستان، باب دوم در احسان، بخش ۱۷، حکایت درویش با روباه.</w:t>
      </w:r>
    </w:p>
  </w:footnote>
  <w:footnote w:id="81">
    <w:p w14:paraId="26BCEFFB" w14:textId="77777777" w:rsidR="00D70029" w:rsidRDefault="006E46C9">
      <w:pPr>
        <w:pStyle w:val="FootnoteText00"/>
        <w:rPr>
          <w:rtl/>
        </w:rPr>
      </w:pPr>
      <w:r>
        <w:rPr>
          <w:rStyle w:val="FootnoteReference00"/>
        </w:rPr>
        <w:footnoteRef/>
      </w:r>
      <w:r>
        <w:rPr>
          <w:rFonts w:hint="cs"/>
          <w:rtl/>
        </w:rPr>
        <w:t>. آل‌عمران: 173.</w:t>
      </w:r>
      <w:r>
        <w:rPr>
          <w:rtl/>
        </w:rPr>
        <w:t xml:space="preserve"> </w:t>
      </w:r>
    </w:p>
  </w:footnote>
  <w:footnote w:id="82">
    <w:p w14:paraId="394F327F" w14:textId="77777777" w:rsidR="00D70029" w:rsidRPr="002311AD" w:rsidRDefault="006E46C9" w:rsidP="0079336A">
      <w:pPr>
        <w:pStyle w:val="FootnoteText00"/>
      </w:pPr>
      <w:r w:rsidRPr="002311AD">
        <w:footnoteRef/>
      </w:r>
      <w:r>
        <w:rPr>
          <w:rFonts w:hint="cs"/>
          <w:rtl/>
        </w:rPr>
        <w:t>.</w:t>
      </w:r>
      <w:r w:rsidRPr="000071A7">
        <w:rPr>
          <w:rtl/>
        </w:rPr>
        <w:t xml:space="preserve"> </w:t>
      </w:r>
      <w:r>
        <w:rPr>
          <w:rFonts w:hint="cs"/>
          <w:rtl/>
        </w:rPr>
        <w:t>برای</w:t>
      </w:r>
      <w:r w:rsidRPr="000071A7">
        <w:rPr>
          <w:rtl/>
        </w:rPr>
        <w:t xml:space="preserve"> مطالعه جریانات غزوه ا</w:t>
      </w:r>
      <w:r>
        <w:rPr>
          <w:rFonts w:hint="cs"/>
          <w:rtl/>
        </w:rPr>
        <w:t>ُ</w:t>
      </w:r>
      <w:r w:rsidRPr="000071A7">
        <w:rPr>
          <w:rtl/>
        </w:rPr>
        <w:t xml:space="preserve">حد </w:t>
      </w:r>
      <w:r>
        <w:rPr>
          <w:rFonts w:hint="cs"/>
          <w:rtl/>
        </w:rPr>
        <w:t>ر.ک</w:t>
      </w:r>
      <w:r w:rsidRPr="000071A7">
        <w:rPr>
          <w:rtl/>
        </w:rPr>
        <w:t>: واقدی، المغازی، ج۱ ص 200 ۲5۰</w:t>
      </w:r>
      <w:r>
        <w:rPr>
          <w:rFonts w:hint="cs"/>
          <w:rtl/>
        </w:rPr>
        <w:t>؛</w:t>
      </w:r>
      <w:r w:rsidRPr="000071A7">
        <w:rPr>
          <w:rtl/>
        </w:rPr>
        <w:t xml:space="preserve"> الطبقات الکبری، ج۲، ص۴۰-53</w:t>
      </w:r>
      <w:r>
        <w:rPr>
          <w:rFonts w:hint="cs"/>
          <w:rtl/>
        </w:rPr>
        <w:t>؛</w:t>
      </w:r>
      <w:r w:rsidRPr="000071A7">
        <w:rPr>
          <w:rtl/>
        </w:rPr>
        <w:t xml:space="preserve"> سبحانی، فروغ ابدیت،</w:t>
      </w:r>
      <w:r>
        <w:rPr>
          <w:rtl/>
        </w:rPr>
        <w:t xml:space="preserve"> </w:t>
      </w:r>
      <w:r w:rsidRPr="000071A7">
        <w:rPr>
          <w:rtl/>
        </w:rPr>
        <w:t>ج۱، ص۵۴۴-569.</w:t>
      </w:r>
    </w:p>
  </w:footnote>
  <w:footnote w:id="83">
    <w:p w14:paraId="2E510276" w14:textId="77777777" w:rsidR="00D70029" w:rsidRPr="002311AD" w:rsidRDefault="006E46C9" w:rsidP="00751AF9">
      <w:pPr>
        <w:pStyle w:val="FootnoteText00"/>
      </w:pPr>
      <w:r w:rsidRPr="002311AD">
        <w:footnoteRef/>
      </w:r>
      <w:r>
        <w:rPr>
          <w:rFonts w:hint="cs"/>
          <w:rtl/>
        </w:rPr>
        <w:t>.</w:t>
      </w:r>
      <w:r w:rsidRPr="000071A7">
        <w:rPr>
          <w:rtl/>
        </w:rPr>
        <w:t xml:space="preserve"> واقدی، المغازی، ج۱ ص۲۴۰.</w:t>
      </w:r>
    </w:p>
  </w:footnote>
  <w:footnote w:id="84">
    <w:p w14:paraId="74D837EA" w14:textId="77777777" w:rsidR="00D70029" w:rsidRPr="002311AD" w:rsidRDefault="006E46C9" w:rsidP="002731E7">
      <w:pPr>
        <w:pStyle w:val="FootnoteText00"/>
      </w:pPr>
      <w:r w:rsidRPr="002311AD">
        <w:footnoteRef/>
      </w:r>
      <w:r>
        <w:rPr>
          <w:rFonts w:hint="cs"/>
          <w:rtl/>
        </w:rPr>
        <w:t>.</w:t>
      </w:r>
      <w:r w:rsidRPr="000071A7">
        <w:rPr>
          <w:rtl/>
        </w:rPr>
        <w:t xml:space="preserve"> </w:t>
      </w:r>
      <w:r>
        <w:rPr>
          <w:rFonts w:hint="cs"/>
          <w:rtl/>
        </w:rPr>
        <w:t xml:space="preserve">طبرسی، </w:t>
      </w:r>
      <w:r w:rsidRPr="000071A7">
        <w:rPr>
          <w:rtl/>
        </w:rPr>
        <w:t>إعلام الورى، ج‏۱،</w:t>
      </w:r>
      <w:r>
        <w:rPr>
          <w:rFonts w:hint="cs"/>
          <w:rtl/>
        </w:rPr>
        <w:t xml:space="preserve"> </w:t>
      </w:r>
      <w:r w:rsidRPr="000071A7">
        <w:rPr>
          <w:rtl/>
        </w:rPr>
        <w:t>ص۱۸۳.</w:t>
      </w:r>
    </w:p>
  </w:footnote>
  <w:footnote w:id="85">
    <w:p w14:paraId="25E5FE0D" w14:textId="77777777" w:rsidR="00D70029" w:rsidRPr="002311AD" w:rsidRDefault="006E46C9" w:rsidP="00685B24">
      <w:pPr>
        <w:pStyle w:val="FootnoteText00"/>
        <w:bidi w:val="0"/>
        <w:jc w:val="left"/>
      </w:pPr>
      <w:r w:rsidRPr="002311AD">
        <w:footnoteRef/>
      </w:r>
      <w:r w:rsidRPr="000071A7">
        <w:rPr>
          <w:rtl/>
        </w:rPr>
        <w:t xml:space="preserve"> </w:t>
      </w:r>
      <w:r>
        <w:rPr>
          <w:rFonts w:hint="cs"/>
          <w:rtl/>
        </w:rPr>
        <w:t>.</w:t>
      </w:r>
      <w:r w:rsidRPr="00685B24">
        <w:t xml:space="preserve"> https://www.yjc.ir/fa/news/7136513</w:t>
      </w:r>
    </w:p>
  </w:footnote>
  <w:footnote w:id="86">
    <w:p w14:paraId="034FFDE3" w14:textId="77777777" w:rsidR="00D70029" w:rsidRPr="002311AD" w:rsidRDefault="006E46C9" w:rsidP="00656A2F">
      <w:pPr>
        <w:pStyle w:val="FootnoteText00"/>
      </w:pPr>
      <w:r w:rsidRPr="002311AD">
        <w:footnoteRef/>
      </w:r>
      <w:r>
        <w:rPr>
          <w:rFonts w:hint="cs"/>
          <w:rtl/>
        </w:rPr>
        <w:t>.</w:t>
      </w:r>
      <w:r w:rsidRPr="000071A7">
        <w:rPr>
          <w:rtl/>
        </w:rPr>
        <w:t xml:space="preserve"> کلینی، الكافي، ج2، ص57</w:t>
      </w:r>
      <w:r>
        <w:rPr>
          <w:rFonts w:hint="cs"/>
          <w:rtl/>
        </w:rPr>
        <w:t>.</w:t>
      </w:r>
    </w:p>
  </w:footnote>
  <w:footnote w:id="87">
    <w:p w14:paraId="2ECB93AE" w14:textId="77777777" w:rsidR="00D70029" w:rsidRPr="002311AD" w:rsidRDefault="006E46C9" w:rsidP="00751AF9">
      <w:pPr>
        <w:pStyle w:val="FootnoteText00"/>
      </w:pPr>
      <w:r w:rsidRPr="002311AD">
        <w:footnoteRef/>
      </w:r>
      <w:r>
        <w:rPr>
          <w:rFonts w:hint="cs"/>
          <w:rtl/>
        </w:rPr>
        <w:t>.</w:t>
      </w:r>
      <w:r w:rsidRPr="000071A7">
        <w:rPr>
          <w:rtl/>
        </w:rPr>
        <w:t xml:space="preserve"> مولوی، مثنوی معنوی، دفتر اول، بخش ۴۷، ترجیح نهادن شیر</w:t>
      </w:r>
      <w:r>
        <w:rPr>
          <w:rFonts w:hint="cs"/>
          <w:rtl/>
        </w:rPr>
        <w:t>،</w:t>
      </w:r>
      <w:r w:rsidRPr="000071A7">
        <w:rPr>
          <w:rtl/>
        </w:rPr>
        <w:t xml:space="preserve"> جهد را بر توکل</w:t>
      </w:r>
      <w:r>
        <w:rPr>
          <w:rFonts w:hint="cs"/>
          <w:rtl/>
        </w:rPr>
        <w:t>.</w:t>
      </w:r>
    </w:p>
  </w:footnote>
  <w:footnote w:id="88">
    <w:p w14:paraId="52ED461D" w14:textId="77777777" w:rsidR="00D70029" w:rsidRPr="002311AD" w:rsidRDefault="006E46C9" w:rsidP="00656A2F">
      <w:pPr>
        <w:pStyle w:val="FootnoteText00"/>
      </w:pPr>
      <w:r w:rsidRPr="002311AD">
        <w:footnoteRef/>
      </w:r>
      <w:r>
        <w:rPr>
          <w:rFonts w:hint="cs"/>
          <w:rtl/>
        </w:rPr>
        <w:t>.</w:t>
      </w:r>
      <w:r w:rsidRPr="000071A7">
        <w:rPr>
          <w:rtl/>
        </w:rPr>
        <w:t xml:space="preserve"> راوندی، قصص الأنبیاء، ج۱، ص۱۰۴</w:t>
      </w:r>
      <w:r>
        <w:rPr>
          <w:rFonts w:hint="cs"/>
          <w:rtl/>
        </w:rPr>
        <w:t>.</w:t>
      </w:r>
    </w:p>
  </w:footnote>
  <w:footnote w:id="89">
    <w:p w14:paraId="73A7B773" w14:textId="77777777" w:rsidR="00D70029" w:rsidRPr="002311AD" w:rsidRDefault="006E46C9" w:rsidP="00656A2F">
      <w:pPr>
        <w:pStyle w:val="FootnoteText00"/>
      </w:pPr>
      <w:r w:rsidRPr="002311AD">
        <w:footnoteRef/>
      </w:r>
      <w:r>
        <w:rPr>
          <w:rFonts w:hint="cs"/>
          <w:rtl/>
        </w:rPr>
        <w:t>. انبیاء:</w:t>
      </w:r>
      <w:r w:rsidRPr="000071A7">
        <w:rPr>
          <w:rtl/>
        </w:rPr>
        <w:t xml:space="preserve"> 69</w:t>
      </w:r>
      <w:r>
        <w:rPr>
          <w:rFonts w:hint="cs"/>
          <w:rtl/>
        </w:rPr>
        <w:t>.</w:t>
      </w:r>
    </w:p>
  </w:footnote>
  <w:footnote w:id="90">
    <w:p w14:paraId="0435ACB8" w14:textId="77777777" w:rsidR="00D70029" w:rsidRPr="002311AD" w:rsidRDefault="006E46C9" w:rsidP="002A03EF">
      <w:pPr>
        <w:pStyle w:val="FootnoteText00"/>
      </w:pPr>
      <w:r w:rsidRPr="002311AD">
        <w:footnoteRef/>
      </w:r>
      <w:r>
        <w:rPr>
          <w:rFonts w:hint="cs"/>
          <w:rtl/>
        </w:rPr>
        <w:t>.</w:t>
      </w:r>
      <w:r w:rsidRPr="000071A7">
        <w:rPr>
          <w:rtl/>
        </w:rPr>
        <w:t xml:space="preserve"> قمی، تفسیر القمی،</w:t>
      </w:r>
      <w:r>
        <w:rPr>
          <w:rtl/>
        </w:rPr>
        <w:t xml:space="preserve"> </w:t>
      </w:r>
      <w:r w:rsidRPr="000071A7">
        <w:rPr>
          <w:rtl/>
        </w:rPr>
        <w:t>ج۱، ص۶۰.</w:t>
      </w:r>
    </w:p>
  </w:footnote>
  <w:footnote w:id="91">
    <w:p w14:paraId="1A2FBEBA" w14:textId="77777777" w:rsidR="00D70029" w:rsidRPr="002311AD" w:rsidRDefault="006E46C9" w:rsidP="00DB60E5">
      <w:pPr>
        <w:pStyle w:val="FootnoteText00"/>
      </w:pPr>
      <w:r w:rsidRPr="002311AD">
        <w:footnoteRef/>
      </w:r>
      <w:r>
        <w:rPr>
          <w:rFonts w:hint="cs"/>
          <w:rtl/>
        </w:rPr>
        <w:t>.</w:t>
      </w:r>
      <w:r w:rsidRPr="000071A7">
        <w:rPr>
          <w:rtl/>
        </w:rPr>
        <w:t xml:space="preserve"> همان</w:t>
      </w:r>
      <w:r>
        <w:rPr>
          <w:rFonts w:hint="cs"/>
          <w:rtl/>
        </w:rPr>
        <w:t>.</w:t>
      </w:r>
    </w:p>
  </w:footnote>
  <w:footnote w:id="92">
    <w:p w14:paraId="34B49BAB" w14:textId="24082C3E" w:rsidR="00D70029" w:rsidRPr="002311AD" w:rsidRDefault="006E46C9" w:rsidP="002A03EF">
      <w:pPr>
        <w:pStyle w:val="FootnoteText00"/>
      </w:pPr>
      <w:r w:rsidRPr="002311AD">
        <w:footnoteRef/>
      </w:r>
      <w:r w:rsidR="00431616">
        <w:rPr>
          <w:rFonts w:hint="cs"/>
          <w:rtl/>
        </w:rPr>
        <w:t>.</w:t>
      </w:r>
      <w:r w:rsidRPr="000071A7">
        <w:rPr>
          <w:rtl/>
        </w:rPr>
        <w:t xml:space="preserve"> کلینی، الکافی،</w:t>
      </w:r>
      <w:r>
        <w:rPr>
          <w:rtl/>
        </w:rPr>
        <w:t xml:space="preserve"> </w:t>
      </w:r>
      <w:r w:rsidRPr="000071A7">
        <w:rPr>
          <w:rtl/>
        </w:rPr>
        <w:t>ج۴، ص۲۰۸.</w:t>
      </w:r>
    </w:p>
  </w:footnote>
  <w:footnote w:id="93">
    <w:p w14:paraId="0FC4CE82" w14:textId="77777777" w:rsidR="00D70029" w:rsidRPr="002311AD" w:rsidRDefault="006E46C9" w:rsidP="00FB2B1B">
      <w:pPr>
        <w:pStyle w:val="FootnoteText00"/>
      </w:pPr>
      <w:r w:rsidRPr="002311AD">
        <w:footnoteRef/>
      </w:r>
      <w:r>
        <w:rPr>
          <w:rFonts w:hint="cs"/>
          <w:rtl/>
        </w:rPr>
        <w:t>.</w:t>
      </w:r>
      <w:r w:rsidRPr="000071A7">
        <w:rPr>
          <w:rtl/>
        </w:rPr>
        <w:t xml:space="preserve"> صافات</w:t>
      </w:r>
      <w:r>
        <w:rPr>
          <w:rFonts w:hint="cs"/>
          <w:rtl/>
        </w:rPr>
        <w:t>: 102.</w:t>
      </w:r>
    </w:p>
  </w:footnote>
  <w:footnote w:id="94">
    <w:p w14:paraId="0C330D79" w14:textId="77777777" w:rsidR="00D70029" w:rsidRPr="002311AD" w:rsidRDefault="006E46C9" w:rsidP="00FB2B1B">
      <w:pPr>
        <w:pStyle w:val="FootnoteText00"/>
      </w:pPr>
      <w:r w:rsidRPr="002311AD">
        <w:footnoteRef/>
      </w:r>
      <w:r>
        <w:rPr>
          <w:rFonts w:hint="cs"/>
          <w:rtl/>
        </w:rPr>
        <w:t>.</w:t>
      </w:r>
      <w:r w:rsidRPr="000071A7">
        <w:rPr>
          <w:rtl/>
        </w:rPr>
        <w:t xml:space="preserve"> صافات</w:t>
      </w:r>
      <w:r>
        <w:rPr>
          <w:rFonts w:hint="cs"/>
          <w:rtl/>
        </w:rPr>
        <w:t>: 105.</w:t>
      </w:r>
    </w:p>
  </w:footnote>
  <w:footnote w:id="95">
    <w:p w14:paraId="1D988FEF" w14:textId="77777777" w:rsidR="00D70029" w:rsidRPr="002311AD" w:rsidRDefault="006E46C9" w:rsidP="00FB2B1B">
      <w:pPr>
        <w:pStyle w:val="FootnoteText00"/>
      </w:pPr>
      <w:r>
        <w:t>.</w:t>
      </w:r>
      <w:r w:rsidRPr="002311AD">
        <w:footnoteRef/>
      </w:r>
      <w:r w:rsidRPr="000071A7">
        <w:rPr>
          <w:rtl/>
        </w:rPr>
        <w:t xml:space="preserve"> </w:t>
      </w:r>
      <w:r>
        <w:rPr>
          <w:rFonts w:hint="cs"/>
          <w:rtl/>
        </w:rPr>
        <w:t xml:space="preserve">طبرسی، </w:t>
      </w:r>
      <w:r w:rsidRPr="000071A7">
        <w:rPr>
          <w:rtl/>
        </w:rPr>
        <w:t>مشکاة الأنوار في غرر الأخبار،</w:t>
      </w:r>
      <w:r>
        <w:rPr>
          <w:rFonts w:hint="cs"/>
          <w:rtl/>
        </w:rPr>
        <w:t xml:space="preserve"> </w:t>
      </w:r>
      <w:r w:rsidRPr="000071A7">
        <w:rPr>
          <w:rtl/>
        </w:rPr>
        <w:t>ج۱، ص۱۶</w:t>
      </w:r>
      <w:r>
        <w:rPr>
          <w:rFonts w:hint="cs"/>
          <w:rtl/>
        </w:rPr>
        <w:t>.</w:t>
      </w:r>
    </w:p>
  </w:footnote>
  <w:footnote w:id="96">
    <w:p w14:paraId="00D6876A" w14:textId="7B4F15E7" w:rsidR="00D70029" w:rsidRPr="002311AD" w:rsidRDefault="006E46C9" w:rsidP="00431616">
      <w:pPr>
        <w:pStyle w:val="FootnoteText00"/>
      </w:pPr>
      <w:r w:rsidRPr="002311AD">
        <w:footnoteRef/>
      </w:r>
      <w:r>
        <w:rPr>
          <w:rFonts w:hint="cs"/>
          <w:rtl/>
        </w:rPr>
        <w:t>.</w:t>
      </w:r>
      <w:r w:rsidRPr="000071A7">
        <w:rPr>
          <w:rtl/>
        </w:rPr>
        <w:t xml:space="preserve"> آل</w:t>
      </w:r>
      <w:r w:rsidR="00431616">
        <w:rPr>
          <w:rFonts w:hint="cs"/>
          <w:rtl/>
        </w:rPr>
        <w:t>‌</w:t>
      </w:r>
      <w:r w:rsidRPr="000071A7">
        <w:rPr>
          <w:rtl/>
        </w:rPr>
        <w:t>عمران</w:t>
      </w:r>
      <w:r w:rsidR="00431616">
        <w:rPr>
          <w:rFonts w:hint="cs"/>
          <w:rtl/>
        </w:rPr>
        <w:t>: 173</w:t>
      </w:r>
      <w:r>
        <w:rPr>
          <w:rFonts w:hint="cs"/>
          <w:rtl/>
        </w:rPr>
        <w:t>.</w:t>
      </w:r>
    </w:p>
  </w:footnote>
  <w:footnote w:id="97">
    <w:p w14:paraId="41159AD7" w14:textId="77777777" w:rsidR="00D70029" w:rsidRPr="002311AD" w:rsidRDefault="006E46C9" w:rsidP="008E769F">
      <w:pPr>
        <w:pStyle w:val="FootnoteText00"/>
      </w:pPr>
      <w:r w:rsidRPr="002311AD">
        <w:footnoteRef/>
      </w:r>
      <w:r>
        <w:rPr>
          <w:rFonts w:hint="cs"/>
          <w:rtl/>
        </w:rPr>
        <w:t>.</w:t>
      </w:r>
      <w:r w:rsidRPr="000071A7">
        <w:rPr>
          <w:rtl/>
        </w:rPr>
        <w:t xml:space="preserve"> دوانی، نهضت روحانیون ایران</w:t>
      </w:r>
      <w:r>
        <w:rPr>
          <w:rFonts w:hint="cs"/>
          <w:rtl/>
        </w:rPr>
        <w:t>،</w:t>
      </w:r>
      <w:r w:rsidRPr="000071A7">
        <w:rPr>
          <w:rtl/>
        </w:rPr>
        <w:t xml:space="preserve"> ج</w:t>
      </w:r>
      <w:r>
        <w:rPr>
          <w:rFonts w:hint="cs"/>
          <w:rtl/>
        </w:rPr>
        <w:t>،</w:t>
      </w:r>
      <w:r w:rsidRPr="000071A7">
        <w:rPr>
          <w:rtl/>
        </w:rPr>
        <w:t xml:space="preserve"> </w:t>
      </w:r>
      <w:r>
        <w:rPr>
          <w:rFonts w:hint="cs"/>
          <w:rtl/>
        </w:rPr>
        <w:t>ص</w:t>
      </w:r>
      <w:r w:rsidRPr="000071A7">
        <w:rPr>
          <w:rtl/>
        </w:rPr>
        <w:t>9 و10.</w:t>
      </w:r>
    </w:p>
  </w:footnote>
  <w:footnote w:id="98">
    <w:p w14:paraId="74E1FFD2" w14:textId="77777777" w:rsidR="00D70029" w:rsidRPr="002311AD" w:rsidRDefault="006E46C9" w:rsidP="008E769F">
      <w:pPr>
        <w:pStyle w:val="FootnoteText00"/>
      </w:pPr>
      <w:r w:rsidRPr="002311AD">
        <w:footnoteRef/>
      </w:r>
      <w:r>
        <w:rPr>
          <w:rFonts w:hint="cs"/>
          <w:rtl/>
        </w:rPr>
        <w:t>.</w:t>
      </w:r>
      <w:r w:rsidRPr="000071A7">
        <w:rPr>
          <w:rtl/>
        </w:rPr>
        <w:t xml:space="preserve"> کلینی، الكافي، ج2، ص57</w:t>
      </w:r>
      <w:r>
        <w:rPr>
          <w:rFonts w:hint="cs"/>
          <w:rtl/>
        </w:rPr>
        <w:t>.</w:t>
      </w:r>
    </w:p>
  </w:footnote>
  <w:footnote w:id="99">
    <w:p w14:paraId="1D201F2A" w14:textId="77777777" w:rsidR="00D70029" w:rsidRPr="002311AD" w:rsidRDefault="006E46C9" w:rsidP="004414E8">
      <w:pPr>
        <w:pStyle w:val="FootnoteText00"/>
      </w:pPr>
      <w:r w:rsidRPr="002311AD">
        <w:footnoteRef/>
      </w:r>
      <w:r>
        <w:rPr>
          <w:rFonts w:hint="cs"/>
          <w:rtl/>
        </w:rPr>
        <w:t>.</w:t>
      </w:r>
      <w:r w:rsidRPr="000071A7">
        <w:rPr>
          <w:rtl/>
        </w:rPr>
        <w:t xml:space="preserve"> </w:t>
      </w:r>
      <w:r>
        <w:rPr>
          <w:rFonts w:hint="cs"/>
          <w:rtl/>
        </w:rPr>
        <w:t xml:space="preserve">مرادی، </w:t>
      </w:r>
      <w:r w:rsidRPr="000071A7">
        <w:rPr>
          <w:rtl/>
        </w:rPr>
        <w:t>یادگاران ۴</w:t>
      </w:r>
      <w:r>
        <w:rPr>
          <w:rFonts w:hint="cs"/>
          <w:rtl/>
        </w:rPr>
        <w:t xml:space="preserve"> (شهی</w:t>
      </w:r>
      <w:r>
        <w:rPr>
          <w:rFonts w:hint="cs"/>
          <w:rtl/>
        </w:rPr>
        <w:t>د حسن باقری)،</w:t>
      </w:r>
      <w:r w:rsidRPr="000071A7">
        <w:rPr>
          <w:rtl/>
        </w:rPr>
        <w:t xml:space="preserve"> خاطره شماره ۶۲</w:t>
      </w:r>
      <w:r>
        <w:rPr>
          <w:rFonts w:hint="cs"/>
          <w:rtl/>
        </w:rPr>
        <w:t>.</w:t>
      </w:r>
    </w:p>
  </w:footnote>
  <w:footnote w:id="100">
    <w:p w14:paraId="74585C1B" w14:textId="77777777" w:rsidR="00D70029" w:rsidRPr="002311AD" w:rsidRDefault="006E46C9" w:rsidP="001C3EBA">
      <w:pPr>
        <w:pStyle w:val="FootnoteText00"/>
      </w:pPr>
      <w:r w:rsidRPr="002311AD">
        <w:footnoteRef/>
      </w:r>
      <w:r>
        <w:rPr>
          <w:rFonts w:hint="cs"/>
          <w:rtl/>
        </w:rPr>
        <w:t>.</w:t>
      </w:r>
      <w:r w:rsidRPr="000071A7">
        <w:rPr>
          <w:rtl/>
        </w:rPr>
        <w:t xml:space="preserve"> </w:t>
      </w:r>
      <w:r>
        <w:rPr>
          <w:rFonts w:hint="cs"/>
          <w:rtl/>
        </w:rPr>
        <w:t xml:space="preserve">قربانی، </w:t>
      </w:r>
      <w:r w:rsidRPr="000071A7">
        <w:rPr>
          <w:rtl/>
        </w:rPr>
        <w:t>شهید مهدی زین</w:t>
      </w:r>
      <w:r>
        <w:rPr>
          <w:rFonts w:hint="cs"/>
          <w:rtl/>
        </w:rPr>
        <w:t>‌‌</w:t>
      </w:r>
      <w:r w:rsidRPr="000071A7">
        <w:rPr>
          <w:rtl/>
        </w:rPr>
        <w:t>الدین، ص۲۳</w:t>
      </w:r>
      <w:r>
        <w:rPr>
          <w:rFonts w:hint="cs"/>
          <w:rtl/>
        </w:rPr>
        <w:t>.</w:t>
      </w:r>
    </w:p>
  </w:footnote>
  <w:footnote w:id="101">
    <w:p w14:paraId="7CD26D71" w14:textId="77777777" w:rsidR="00D70029" w:rsidRPr="002311AD" w:rsidRDefault="006E46C9" w:rsidP="001B736F">
      <w:pPr>
        <w:pStyle w:val="FootnoteText00"/>
        <w:bidi w:val="0"/>
        <w:jc w:val="left"/>
      </w:pPr>
      <w:r w:rsidRPr="002311AD">
        <w:footnoteRef/>
      </w:r>
      <w:r>
        <w:rPr>
          <w:rFonts w:hint="cs"/>
          <w:rtl/>
        </w:rPr>
        <w:t xml:space="preserve"> .</w:t>
      </w:r>
      <w:r w:rsidRPr="002311AD">
        <w:t>https://www.aparat.com/v/c</w:t>
      </w:r>
      <w:r w:rsidRPr="000071A7">
        <w:rPr>
          <w:rtl/>
        </w:rPr>
        <w:t>46</w:t>
      </w:r>
      <w:r w:rsidRPr="002311AD">
        <w:t>m</w:t>
      </w:r>
      <w:r w:rsidRPr="000071A7">
        <w:rPr>
          <w:rtl/>
        </w:rPr>
        <w:t>53</w:t>
      </w:r>
      <w:r w:rsidRPr="002311AD">
        <w:t>g</w:t>
      </w:r>
    </w:p>
  </w:footnote>
  <w:footnote w:id="102">
    <w:p w14:paraId="2FBD8F26" w14:textId="77777777" w:rsidR="00D70029" w:rsidRPr="002311AD" w:rsidRDefault="006E46C9" w:rsidP="001B736F">
      <w:pPr>
        <w:pStyle w:val="FootnoteText00"/>
        <w:bidi w:val="0"/>
        <w:jc w:val="left"/>
      </w:pPr>
      <w:r w:rsidRPr="002311AD">
        <w:footnoteRef/>
      </w:r>
      <w:r>
        <w:rPr>
          <w:rFonts w:hint="cs"/>
          <w:rtl/>
        </w:rPr>
        <w:t xml:space="preserve"> .</w:t>
      </w:r>
      <w:r w:rsidRPr="002311AD">
        <w:t>https://www.aparat.com/v/Xqx</w:t>
      </w:r>
      <w:r w:rsidRPr="000071A7">
        <w:rPr>
          <w:rtl/>
        </w:rPr>
        <w:t>6</w:t>
      </w:r>
      <w:r w:rsidRPr="002311AD">
        <w:t>s</w:t>
      </w:r>
    </w:p>
  </w:footnote>
  <w:footnote w:id="103">
    <w:p w14:paraId="16296B77" w14:textId="77777777" w:rsidR="00D70029" w:rsidRPr="002311AD" w:rsidRDefault="006E46C9" w:rsidP="00361C7D">
      <w:pPr>
        <w:pStyle w:val="FootnoteText00"/>
        <w:bidi w:val="0"/>
        <w:jc w:val="left"/>
      </w:pPr>
      <w:r w:rsidRPr="002311AD">
        <w:footnoteRef/>
      </w:r>
      <w:r>
        <w:rPr>
          <w:rFonts w:hint="cs"/>
          <w:rtl/>
        </w:rPr>
        <w:t>.</w:t>
      </w:r>
      <w:r>
        <w:t xml:space="preserve"> </w:t>
      </w:r>
      <w:r w:rsidRPr="002311AD">
        <w:t>https://jahannews.com/vdcja</w:t>
      </w:r>
      <w:r w:rsidRPr="000071A7">
        <w:rPr>
          <w:rtl/>
        </w:rPr>
        <w:t>8</w:t>
      </w:r>
      <w:r w:rsidRPr="002311AD">
        <w:t>eamuqevhz.fsfu.html</w:t>
      </w:r>
    </w:p>
  </w:footnote>
  <w:footnote w:id="104">
    <w:p w14:paraId="4E0C72B8" w14:textId="77777777" w:rsidR="00D70029" w:rsidRPr="002311AD" w:rsidRDefault="006E46C9" w:rsidP="00654A30">
      <w:pPr>
        <w:pStyle w:val="FootnoteText00"/>
      </w:pPr>
      <w:r w:rsidRPr="002311AD">
        <w:footnoteRef/>
      </w:r>
      <w:r>
        <w:rPr>
          <w:rFonts w:hint="cs"/>
          <w:rtl/>
        </w:rPr>
        <w:t>.</w:t>
      </w:r>
      <w:r w:rsidRPr="000071A7">
        <w:rPr>
          <w:rtl/>
        </w:rPr>
        <w:t xml:space="preserve"> کلینی، الكافي، ج2، ص57</w:t>
      </w:r>
      <w:r>
        <w:rPr>
          <w:rFonts w:hint="cs"/>
          <w:rtl/>
        </w:rPr>
        <w:t>.</w:t>
      </w:r>
    </w:p>
  </w:footnote>
  <w:footnote w:id="105">
    <w:p w14:paraId="4E99E96A" w14:textId="77777777" w:rsidR="00D70029" w:rsidRPr="000071A7" w:rsidRDefault="006E46C9" w:rsidP="006902C5">
      <w:pPr>
        <w:pStyle w:val="FootnoteText00"/>
        <w:jc w:val="both"/>
        <w:rPr>
          <w:rtl/>
        </w:rPr>
      </w:pPr>
      <w:r w:rsidRPr="002311AD">
        <w:footnoteRef/>
      </w:r>
      <w:r>
        <w:rPr>
          <w:rFonts w:hint="cs"/>
          <w:rtl/>
        </w:rPr>
        <w:t>.</w:t>
      </w:r>
      <w:r w:rsidRPr="002311AD">
        <w:rPr>
          <w:rtl/>
        </w:rPr>
        <w:t xml:space="preserve"> </w:t>
      </w:r>
      <w:r w:rsidRPr="000071A7">
        <w:rPr>
          <w:rtl/>
        </w:rPr>
        <w:t>خل</w:t>
      </w:r>
      <w:r w:rsidRPr="000071A7">
        <w:rPr>
          <w:rFonts w:hint="cs"/>
          <w:rtl/>
        </w:rPr>
        <w:t>ی</w:t>
      </w:r>
      <w:r w:rsidRPr="000071A7">
        <w:rPr>
          <w:rFonts w:hint="eastAsia"/>
          <w:rtl/>
        </w:rPr>
        <w:t>ل</w:t>
      </w:r>
      <w:r>
        <w:rPr>
          <w:rFonts w:hint="cs"/>
          <w:rtl/>
        </w:rPr>
        <w:t>‌‌</w:t>
      </w:r>
      <w:r w:rsidRPr="000071A7">
        <w:rPr>
          <w:rtl/>
        </w:rPr>
        <w:t>ال</w:t>
      </w:r>
      <w:r w:rsidRPr="000071A7">
        <w:rPr>
          <w:rFonts w:hint="cs"/>
          <w:rtl/>
        </w:rPr>
        <w:t>ل</w:t>
      </w:r>
      <w:r w:rsidRPr="000071A7">
        <w:rPr>
          <w:rtl/>
        </w:rPr>
        <w:t>ه خل</w:t>
      </w:r>
      <w:r w:rsidRPr="000071A7">
        <w:rPr>
          <w:rFonts w:hint="cs"/>
          <w:rtl/>
        </w:rPr>
        <w:t>ی</w:t>
      </w:r>
      <w:r w:rsidRPr="000071A7">
        <w:rPr>
          <w:rFonts w:hint="eastAsia"/>
          <w:rtl/>
        </w:rPr>
        <w:t>ل</w:t>
      </w:r>
      <w:r w:rsidRPr="000071A7">
        <w:rPr>
          <w:rFonts w:hint="cs"/>
          <w:rtl/>
        </w:rPr>
        <w:t>ی</w:t>
      </w:r>
      <w:r>
        <w:rPr>
          <w:rFonts w:hint="cs"/>
          <w:rtl/>
        </w:rPr>
        <w:t>،</w:t>
      </w:r>
      <w:r w:rsidRPr="000071A7">
        <w:rPr>
          <w:rFonts w:hint="cs"/>
          <w:rtl/>
        </w:rPr>
        <w:t xml:space="preserve"> </w:t>
      </w:r>
      <w:r w:rsidRPr="000071A7">
        <w:rPr>
          <w:rtl/>
        </w:rPr>
        <w:t>شاعر افغان</w:t>
      </w:r>
      <w:r>
        <w:rPr>
          <w:rFonts w:hint="cs"/>
          <w:rtl/>
        </w:rPr>
        <w:t>.</w:t>
      </w:r>
    </w:p>
  </w:footnote>
  <w:footnote w:id="106">
    <w:p w14:paraId="019C68EB" w14:textId="77777777" w:rsidR="00D70029" w:rsidRPr="000071A7" w:rsidRDefault="006E46C9" w:rsidP="000E20FC">
      <w:pPr>
        <w:pStyle w:val="FootnoteText00"/>
        <w:jc w:val="both"/>
        <w:rPr>
          <w:rtl/>
        </w:rPr>
      </w:pPr>
      <w:r w:rsidRPr="002311AD">
        <w:footnoteRef/>
      </w:r>
      <w:r>
        <w:rPr>
          <w:rFonts w:hint="cs"/>
          <w:rtl/>
        </w:rPr>
        <w:t>.</w:t>
      </w:r>
      <w:r w:rsidRPr="002311AD">
        <w:rPr>
          <w:rtl/>
        </w:rPr>
        <w:t xml:space="preserve"> </w:t>
      </w:r>
      <w:r w:rsidRPr="000071A7">
        <w:rPr>
          <w:rtl/>
        </w:rPr>
        <w:t>س</w:t>
      </w:r>
      <w:r w:rsidRPr="000071A7">
        <w:rPr>
          <w:rFonts w:hint="cs"/>
          <w:rtl/>
        </w:rPr>
        <w:t>ی</w:t>
      </w:r>
      <w:r w:rsidRPr="000071A7">
        <w:rPr>
          <w:rFonts w:hint="eastAsia"/>
          <w:rtl/>
        </w:rPr>
        <w:t>د</w:t>
      </w:r>
      <w:r w:rsidRPr="000071A7">
        <w:rPr>
          <w:rtl/>
        </w:rPr>
        <w:t xml:space="preserve"> بن طاووس</w:t>
      </w:r>
      <w:r w:rsidRPr="000071A7">
        <w:rPr>
          <w:rFonts w:hint="cs"/>
          <w:rtl/>
        </w:rPr>
        <w:t>،</w:t>
      </w:r>
      <w:r w:rsidRPr="000071A7">
        <w:rPr>
          <w:rtl/>
        </w:rPr>
        <w:t xml:space="preserve"> اقبال الاعمال، ج 1</w:t>
      </w:r>
      <w:r w:rsidRPr="000071A7">
        <w:rPr>
          <w:rFonts w:hint="cs"/>
          <w:rtl/>
        </w:rPr>
        <w:t>،</w:t>
      </w:r>
      <w:r w:rsidRPr="000071A7">
        <w:rPr>
          <w:rtl/>
        </w:rPr>
        <w:t xml:space="preserve"> ص2</w:t>
      </w:r>
      <w:r>
        <w:rPr>
          <w:rFonts w:hint="cs"/>
          <w:rtl/>
        </w:rPr>
        <w:t>.</w:t>
      </w:r>
    </w:p>
  </w:footnote>
  <w:footnote w:id="107">
    <w:p w14:paraId="6871B7F1" w14:textId="77777777" w:rsidR="00D70029" w:rsidRPr="000071A7" w:rsidRDefault="006E46C9" w:rsidP="000E20FC">
      <w:pPr>
        <w:pStyle w:val="FootnoteText00"/>
        <w:jc w:val="both"/>
        <w:rPr>
          <w:rtl/>
        </w:rPr>
      </w:pPr>
      <w:r w:rsidRPr="002311AD">
        <w:footnoteRef/>
      </w:r>
      <w:r>
        <w:rPr>
          <w:rFonts w:hint="cs"/>
          <w:rtl/>
        </w:rPr>
        <w:t>.</w:t>
      </w:r>
      <w:r w:rsidRPr="002311AD">
        <w:rPr>
          <w:rtl/>
        </w:rPr>
        <w:t xml:space="preserve"> </w:t>
      </w:r>
      <w:r>
        <w:rPr>
          <w:rFonts w:hint="cs"/>
          <w:rtl/>
        </w:rPr>
        <w:t xml:space="preserve">نساء: </w:t>
      </w:r>
      <w:r w:rsidRPr="000071A7">
        <w:rPr>
          <w:rtl/>
        </w:rPr>
        <w:t>139</w:t>
      </w:r>
      <w:r>
        <w:rPr>
          <w:rFonts w:hint="cs"/>
          <w:rtl/>
        </w:rPr>
        <w:t>.</w:t>
      </w:r>
    </w:p>
  </w:footnote>
  <w:footnote w:id="108">
    <w:p w14:paraId="6DAA77B5" w14:textId="77777777" w:rsidR="00D70029" w:rsidRPr="000071A7" w:rsidRDefault="006E46C9" w:rsidP="005C27DB">
      <w:pPr>
        <w:pStyle w:val="FootnoteText00"/>
        <w:jc w:val="both"/>
        <w:rPr>
          <w:rtl/>
        </w:rPr>
      </w:pPr>
      <w:r w:rsidRPr="002311AD">
        <w:footnoteRef/>
      </w:r>
      <w:r>
        <w:rPr>
          <w:rFonts w:hint="cs"/>
          <w:rtl/>
        </w:rPr>
        <w:t>.</w:t>
      </w:r>
      <w:r w:rsidRPr="002311AD">
        <w:rPr>
          <w:rtl/>
        </w:rPr>
        <w:t xml:space="preserve"> </w:t>
      </w:r>
      <w:r w:rsidRPr="000071A7">
        <w:rPr>
          <w:rFonts w:hint="cs"/>
          <w:rtl/>
        </w:rPr>
        <w:t>شهید اول، المزار الکبیر، ج1</w:t>
      </w:r>
      <w:r>
        <w:rPr>
          <w:rFonts w:hint="cs"/>
          <w:rtl/>
        </w:rPr>
        <w:t>،</w:t>
      </w:r>
      <w:r w:rsidRPr="000071A7">
        <w:rPr>
          <w:rFonts w:hint="cs"/>
          <w:rtl/>
        </w:rPr>
        <w:t xml:space="preserve"> ص64</w:t>
      </w:r>
      <w:r>
        <w:rPr>
          <w:rFonts w:hint="cs"/>
          <w:rtl/>
        </w:rPr>
        <w:t>.</w:t>
      </w:r>
    </w:p>
  </w:footnote>
  <w:footnote w:id="109">
    <w:p w14:paraId="3FBF5A48" w14:textId="77777777" w:rsidR="00D70029" w:rsidRPr="000071A7" w:rsidRDefault="006E46C9" w:rsidP="005C27DB">
      <w:pPr>
        <w:pStyle w:val="FootnoteText00"/>
        <w:jc w:val="both"/>
        <w:rPr>
          <w:rtl/>
        </w:rPr>
      </w:pPr>
      <w:r w:rsidRPr="002311AD">
        <w:footnoteRef/>
      </w:r>
      <w:r>
        <w:rPr>
          <w:rFonts w:hint="cs"/>
          <w:rtl/>
        </w:rPr>
        <w:t>.</w:t>
      </w:r>
      <w:r w:rsidRPr="002311AD">
        <w:rPr>
          <w:rtl/>
        </w:rPr>
        <w:t xml:space="preserve"> </w:t>
      </w:r>
      <w:r w:rsidRPr="000071A7">
        <w:rPr>
          <w:rFonts w:hint="cs"/>
          <w:rtl/>
        </w:rPr>
        <w:t xml:space="preserve">فراهیدی، </w:t>
      </w:r>
      <w:r w:rsidRPr="000071A7">
        <w:rPr>
          <w:rtl/>
        </w:rPr>
        <w:t>الع</w:t>
      </w:r>
      <w:r w:rsidRPr="000071A7">
        <w:rPr>
          <w:rFonts w:hint="cs"/>
          <w:rtl/>
        </w:rPr>
        <w:t>ی</w:t>
      </w:r>
      <w:r w:rsidRPr="000071A7">
        <w:rPr>
          <w:rFonts w:hint="eastAsia"/>
          <w:rtl/>
        </w:rPr>
        <w:t>ن،</w:t>
      </w:r>
      <w:r w:rsidRPr="000071A7">
        <w:rPr>
          <w:rtl/>
        </w:rPr>
        <w:t xml:space="preserve"> ج ۱، ص۳۱۴</w:t>
      </w:r>
      <w:r>
        <w:rPr>
          <w:rFonts w:hint="cs"/>
          <w:rtl/>
        </w:rPr>
        <w:t>.</w:t>
      </w:r>
    </w:p>
  </w:footnote>
  <w:footnote w:id="110">
    <w:p w14:paraId="2AF75BFE" w14:textId="77777777" w:rsidR="00D70029" w:rsidRPr="000071A7" w:rsidRDefault="006E46C9" w:rsidP="005C27DB">
      <w:pPr>
        <w:pStyle w:val="FootnoteText00"/>
        <w:jc w:val="both"/>
        <w:rPr>
          <w:rtl/>
        </w:rPr>
      </w:pPr>
      <w:r w:rsidRPr="002311AD">
        <w:footnoteRef/>
      </w:r>
      <w:r>
        <w:rPr>
          <w:rFonts w:hint="cs"/>
          <w:rtl/>
        </w:rPr>
        <w:t>.</w:t>
      </w:r>
      <w:r w:rsidRPr="002311AD">
        <w:rPr>
          <w:rtl/>
        </w:rPr>
        <w:t xml:space="preserve"> </w:t>
      </w:r>
      <w:r>
        <w:rPr>
          <w:rFonts w:hint="cs"/>
          <w:rtl/>
        </w:rPr>
        <w:t xml:space="preserve">معلوف، </w:t>
      </w:r>
      <w:r w:rsidRPr="000071A7">
        <w:rPr>
          <w:rtl/>
        </w:rPr>
        <w:t>المنجد ف</w:t>
      </w:r>
      <w:r w:rsidRPr="000071A7">
        <w:rPr>
          <w:rFonts w:hint="cs"/>
          <w:rtl/>
        </w:rPr>
        <w:t>ی</w:t>
      </w:r>
      <w:r w:rsidRPr="000071A7">
        <w:rPr>
          <w:rtl/>
        </w:rPr>
        <w:t xml:space="preserve"> اللغة، ص۵۱۰</w:t>
      </w:r>
      <w:r>
        <w:rPr>
          <w:rFonts w:hint="cs"/>
          <w:rtl/>
        </w:rPr>
        <w:t>.</w:t>
      </w:r>
    </w:p>
  </w:footnote>
  <w:footnote w:id="111">
    <w:p w14:paraId="6E90DEF6" w14:textId="77777777" w:rsidR="00D70029" w:rsidRPr="000071A7" w:rsidRDefault="006E46C9" w:rsidP="00D02792">
      <w:pPr>
        <w:pStyle w:val="FootnoteText00"/>
        <w:jc w:val="both"/>
        <w:rPr>
          <w:rtl/>
        </w:rPr>
      </w:pPr>
      <w:r w:rsidRPr="002311AD">
        <w:footnoteRef/>
      </w:r>
      <w:r>
        <w:rPr>
          <w:rFonts w:hint="cs"/>
          <w:rtl/>
        </w:rPr>
        <w:t>.</w:t>
      </w:r>
      <w:r w:rsidRPr="002311AD">
        <w:rPr>
          <w:rtl/>
        </w:rPr>
        <w:t xml:space="preserve"> </w:t>
      </w:r>
      <w:r>
        <w:rPr>
          <w:rFonts w:hint="cs"/>
          <w:rtl/>
        </w:rPr>
        <w:t xml:space="preserve">ابن‌منظور، </w:t>
      </w:r>
      <w:r w:rsidRPr="000071A7">
        <w:rPr>
          <w:rtl/>
        </w:rPr>
        <w:t>لسان العرب، ج۵، ص۳۷۵</w:t>
      </w:r>
      <w:r>
        <w:rPr>
          <w:rFonts w:hint="cs"/>
          <w:rtl/>
        </w:rPr>
        <w:t>.</w:t>
      </w:r>
    </w:p>
  </w:footnote>
  <w:footnote w:id="112">
    <w:p w14:paraId="46C66C57" w14:textId="77777777" w:rsidR="00D70029" w:rsidRPr="000071A7" w:rsidRDefault="006E46C9" w:rsidP="00751AF9">
      <w:pPr>
        <w:pStyle w:val="FootnoteText00"/>
        <w:jc w:val="both"/>
        <w:rPr>
          <w:rtl/>
        </w:rPr>
      </w:pPr>
      <w:r w:rsidRPr="002311AD">
        <w:footnoteRef/>
      </w:r>
      <w:r>
        <w:rPr>
          <w:rFonts w:hint="cs"/>
          <w:rtl/>
        </w:rPr>
        <w:t>.</w:t>
      </w:r>
      <w:r w:rsidRPr="002311AD">
        <w:rPr>
          <w:rtl/>
        </w:rPr>
        <w:t xml:space="preserve"> </w:t>
      </w:r>
      <w:r>
        <w:rPr>
          <w:rFonts w:hint="cs"/>
          <w:rtl/>
        </w:rPr>
        <w:t xml:space="preserve">جوهری، </w:t>
      </w:r>
      <w:r w:rsidRPr="000071A7">
        <w:rPr>
          <w:rtl/>
        </w:rPr>
        <w:t>کل</w:t>
      </w:r>
      <w:r w:rsidRPr="000071A7">
        <w:rPr>
          <w:rFonts w:hint="cs"/>
          <w:rtl/>
        </w:rPr>
        <w:t>ی</w:t>
      </w:r>
      <w:r w:rsidRPr="000071A7">
        <w:rPr>
          <w:rFonts w:hint="eastAsia"/>
          <w:rtl/>
        </w:rPr>
        <w:t>ات</w:t>
      </w:r>
      <w:r w:rsidRPr="000071A7">
        <w:rPr>
          <w:rtl/>
        </w:rPr>
        <w:t xml:space="preserve"> خزائن الاشعار، ص 28</w:t>
      </w:r>
      <w:r>
        <w:rPr>
          <w:rFonts w:hint="cs"/>
          <w:rtl/>
        </w:rPr>
        <w:t>.</w:t>
      </w:r>
    </w:p>
  </w:footnote>
  <w:footnote w:id="113">
    <w:p w14:paraId="453731E0" w14:textId="77777777" w:rsidR="00D70029" w:rsidRPr="002311AD" w:rsidRDefault="006E46C9" w:rsidP="00D02792">
      <w:pPr>
        <w:pStyle w:val="FootnoteText00"/>
        <w:jc w:val="both"/>
      </w:pPr>
      <w:r w:rsidRPr="002311AD">
        <w:footnoteRef/>
      </w:r>
      <w:r>
        <w:rPr>
          <w:rFonts w:hint="cs"/>
          <w:rtl/>
        </w:rPr>
        <w:t>.</w:t>
      </w:r>
      <w:r w:rsidRPr="002311AD">
        <w:rPr>
          <w:rtl/>
        </w:rPr>
        <w:t xml:space="preserve"> </w:t>
      </w:r>
      <w:r>
        <w:rPr>
          <w:rFonts w:hint="cs"/>
          <w:rtl/>
        </w:rPr>
        <w:t>شیخ</w:t>
      </w:r>
      <w:r w:rsidRPr="000071A7">
        <w:rPr>
          <w:rFonts w:hint="cs"/>
          <w:rtl/>
        </w:rPr>
        <w:t xml:space="preserve"> صدوق، </w:t>
      </w:r>
      <w:r>
        <w:rPr>
          <w:rFonts w:hint="cs"/>
          <w:rtl/>
        </w:rPr>
        <w:t>ال</w:t>
      </w:r>
      <w:r w:rsidRPr="000071A7">
        <w:rPr>
          <w:rtl/>
        </w:rPr>
        <w:t xml:space="preserve">أمالي، </w:t>
      </w:r>
      <w:r w:rsidRPr="000071A7">
        <w:rPr>
          <w:rFonts w:hint="cs"/>
          <w:rtl/>
        </w:rPr>
        <w:t>ص</w:t>
      </w:r>
      <w:r w:rsidRPr="000071A7">
        <w:rPr>
          <w:rtl/>
        </w:rPr>
        <w:t>623</w:t>
      </w:r>
      <w:r>
        <w:rPr>
          <w:rFonts w:hint="cs"/>
          <w:rtl/>
        </w:rPr>
        <w:t>.</w:t>
      </w:r>
    </w:p>
  </w:footnote>
  <w:footnote w:id="114">
    <w:p w14:paraId="71814A45" w14:textId="77777777" w:rsidR="00D70029" w:rsidRPr="002311AD" w:rsidRDefault="006E46C9" w:rsidP="00751AF9">
      <w:pPr>
        <w:pStyle w:val="FootnoteText00"/>
        <w:jc w:val="both"/>
      </w:pPr>
      <w:r w:rsidRPr="002311AD">
        <w:footnoteRef/>
      </w:r>
      <w:r>
        <w:rPr>
          <w:rFonts w:hint="cs"/>
          <w:rtl/>
        </w:rPr>
        <w:t>.</w:t>
      </w:r>
      <w:r w:rsidRPr="002311AD">
        <w:rPr>
          <w:rtl/>
        </w:rPr>
        <w:t xml:space="preserve"> </w:t>
      </w:r>
      <w:r w:rsidRPr="000071A7">
        <w:rPr>
          <w:rFonts w:hint="cs"/>
          <w:rtl/>
        </w:rPr>
        <w:t>همان</w:t>
      </w:r>
      <w:r>
        <w:rPr>
          <w:rFonts w:hint="cs"/>
          <w:rtl/>
        </w:rPr>
        <w:t>.</w:t>
      </w:r>
    </w:p>
  </w:footnote>
  <w:footnote w:id="115">
    <w:p w14:paraId="080B287D" w14:textId="77777777" w:rsidR="00D70029" w:rsidRPr="000071A7" w:rsidRDefault="006E46C9" w:rsidP="00D02792">
      <w:pPr>
        <w:pStyle w:val="FootnoteText00"/>
        <w:jc w:val="both"/>
        <w:rPr>
          <w:rtl/>
        </w:rPr>
      </w:pPr>
      <w:r w:rsidRPr="002311AD">
        <w:footnoteRef/>
      </w:r>
      <w:r>
        <w:rPr>
          <w:rFonts w:hint="cs"/>
          <w:rtl/>
        </w:rPr>
        <w:t>.</w:t>
      </w:r>
      <w:r w:rsidRPr="000071A7">
        <w:rPr>
          <w:rFonts w:hint="cs"/>
          <w:rtl/>
        </w:rPr>
        <w:t xml:space="preserve"> منافقون</w:t>
      </w:r>
      <w:r>
        <w:rPr>
          <w:rFonts w:hint="cs"/>
          <w:rtl/>
        </w:rPr>
        <w:t>: 8.</w:t>
      </w:r>
    </w:p>
  </w:footnote>
  <w:footnote w:id="116">
    <w:p w14:paraId="2F1CFAC9" w14:textId="77777777" w:rsidR="00D70029" w:rsidRPr="000071A7" w:rsidRDefault="006E46C9" w:rsidP="00D02792">
      <w:pPr>
        <w:pStyle w:val="FootnoteText00"/>
        <w:jc w:val="both"/>
        <w:rPr>
          <w:rtl/>
        </w:rPr>
      </w:pPr>
      <w:r w:rsidRPr="002311AD">
        <w:footnoteRef/>
      </w:r>
      <w:r>
        <w:rPr>
          <w:rFonts w:hint="cs"/>
          <w:rtl/>
        </w:rPr>
        <w:t>.</w:t>
      </w:r>
      <w:r w:rsidRPr="002311AD">
        <w:rPr>
          <w:rtl/>
        </w:rPr>
        <w:t xml:space="preserve"> </w:t>
      </w:r>
      <w:r w:rsidRPr="000071A7">
        <w:rPr>
          <w:rFonts w:hint="cs"/>
          <w:rtl/>
        </w:rPr>
        <w:t>نهج</w:t>
      </w:r>
      <w:r>
        <w:rPr>
          <w:rFonts w:hint="cs"/>
          <w:rtl/>
        </w:rPr>
        <w:t>‌‌</w:t>
      </w:r>
      <w:r w:rsidRPr="000071A7">
        <w:rPr>
          <w:rFonts w:hint="cs"/>
          <w:rtl/>
        </w:rPr>
        <w:t>البلاغه</w:t>
      </w:r>
      <w:r>
        <w:rPr>
          <w:rFonts w:hint="cs"/>
          <w:rtl/>
        </w:rPr>
        <w:t xml:space="preserve">، </w:t>
      </w:r>
      <w:r w:rsidRPr="000071A7">
        <w:rPr>
          <w:rFonts w:hint="cs"/>
          <w:rtl/>
        </w:rPr>
        <w:t>خطبه 192</w:t>
      </w:r>
      <w:r>
        <w:rPr>
          <w:rFonts w:hint="cs"/>
          <w:rtl/>
        </w:rPr>
        <w:t>.</w:t>
      </w:r>
    </w:p>
  </w:footnote>
  <w:footnote w:id="117">
    <w:p w14:paraId="05CDAD6A" w14:textId="77777777" w:rsidR="00D70029" w:rsidRPr="002311AD" w:rsidRDefault="006E46C9" w:rsidP="0075121D">
      <w:pPr>
        <w:pStyle w:val="FootnoteText00"/>
        <w:jc w:val="both"/>
      </w:pPr>
      <w:r w:rsidRPr="002311AD">
        <w:footnoteRef/>
      </w:r>
      <w:r>
        <w:rPr>
          <w:rFonts w:hint="cs"/>
          <w:rtl/>
        </w:rPr>
        <w:t>. مجلسی،</w:t>
      </w:r>
      <w:r w:rsidRPr="002311AD">
        <w:rPr>
          <w:rtl/>
        </w:rPr>
        <w:t xml:space="preserve"> </w:t>
      </w:r>
      <w:r w:rsidRPr="000071A7">
        <w:rPr>
          <w:rtl/>
        </w:rPr>
        <w:t>بحارالأنوار، ج‏1، ص225</w:t>
      </w:r>
      <w:r>
        <w:rPr>
          <w:rFonts w:hint="cs"/>
          <w:rtl/>
        </w:rPr>
        <w:t>.</w:t>
      </w:r>
    </w:p>
  </w:footnote>
  <w:footnote w:id="118">
    <w:p w14:paraId="3E827E6B" w14:textId="77777777" w:rsidR="00D70029" w:rsidRPr="000071A7" w:rsidRDefault="006E46C9" w:rsidP="0075121D">
      <w:pPr>
        <w:pStyle w:val="FootnoteText00"/>
        <w:jc w:val="both"/>
        <w:rPr>
          <w:rtl/>
        </w:rPr>
      </w:pPr>
      <w:r w:rsidRPr="002311AD">
        <w:footnoteRef/>
      </w:r>
      <w:r>
        <w:rPr>
          <w:rFonts w:hint="cs"/>
          <w:rtl/>
        </w:rPr>
        <w:t>.</w:t>
      </w:r>
      <w:r w:rsidRPr="002311AD">
        <w:rPr>
          <w:rtl/>
        </w:rPr>
        <w:t xml:space="preserve"> </w:t>
      </w:r>
      <w:r w:rsidRPr="000071A7">
        <w:rPr>
          <w:rFonts w:hint="cs"/>
          <w:rtl/>
        </w:rPr>
        <w:t>نهج</w:t>
      </w:r>
      <w:r>
        <w:rPr>
          <w:rFonts w:hint="cs"/>
          <w:rtl/>
        </w:rPr>
        <w:t>‌‌</w:t>
      </w:r>
      <w:r w:rsidRPr="000071A7">
        <w:rPr>
          <w:rFonts w:hint="cs"/>
          <w:rtl/>
        </w:rPr>
        <w:t>البلاغه</w:t>
      </w:r>
      <w:r>
        <w:rPr>
          <w:rFonts w:hint="cs"/>
          <w:rtl/>
        </w:rPr>
        <w:t xml:space="preserve">، </w:t>
      </w:r>
      <w:r w:rsidRPr="000071A7">
        <w:rPr>
          <w:rFonts w:hint="cs"/>
          <w:rtl/>
        </w:rPr>
        <w:t>خطبه 192</w:t>
      </w:r>
      <w:r>
        <w:rPr>
          <w:rFonts w:hint="cs"/>
          <w:rtl/>
        </w:rPr>
        <w:t>.</w:t>
      </w:r>
    </w:p>
  </w:footnote>
  <w:footnote w:id="119">
    <w:p w14:paraId="2F38B094" w14:textId="77777777" w:rsidR="00D70029" w:rsidRPr="000071A7" w:rsidRDefault="006E46C9" w:rsidP="00D30F87">
      <w:pPr>
        <w:pStyle w:val="FootnoteText00"/>
        <w:jc w:val="both"/>
        <w:rPr>
          <w:rtl/>
        </w:rPr>
      </w:pPr>
      <w:r w:rsidRPr="002311AD">
        <w:footnoteRef/>
      </w:r>
      <w:r>
        <w:rPr>
          <w:rFonts w:hint="cs"/>
          <w:rtl/>
        </w:rPr>
        <w:t>.</w:t>
      </w:r>
      <w:r w:rsidRPr="002311AD">
        <w:rPr>
          <w:rtl/>
        </w:rPr>
        <w:t xml:space="preserve"> </w:t>
      </w:r>
      <w:r w:rsidRPr="000071A7">
        <w:rPr>
          <w:rtl/>
        </w:rPr>
        <w:t>منافقون</w:t>
      </w:r>
      <w:r>
        <w:rPr>
          <w:rFonts w:hint="cs"/>
          <w:rtl/>
        </w:rPr>
        <w:t>: 8.</w:t>
      </w:r>
    </w:p>
  </w:footnote>
  <w:footnote w:id="120">
    <w:p w14:paraId="2CDAF236" w14:textId="77777777" w:rsidR="00D70029" w:rsidRPr="000071A7" w:rsidRDefault="006E46C9" w:rsidP="00BE0D0F">
      <w:pPr>
        <w:pStyle w:val="FootnoteText00"/>
        <w:jc w:val="both"/>
        <w:rPr>
          <w:rtl/>
        </w:rPr>
      </w:pPr>
      <w:r w:rsidRPr="002311AD">
        <w:footnoteRef/>
      </w:r>
      <w:r>
        <w:rPr>
          <w:rFonts w:hint="cs"/>
          <w:rtl/>
        </w:rPr>
        <w:t>. بیانات در دیدار مسئولان نظام و سفرای کشورهای اسلامی، 25/01/1397.</w:t>
      </w:r>
      <w:r w:rsidRPr="002311AD">
        <w:rPr>
          <w:rtl/>
        </w:rPr>
        <w:t xml:space="preserve"> </w:t>
      </w:r>
    </w:p>
  </w:footnote>
  <w:footnote w:id="121">
    <w:p w14:paraId="668AD04A" w14:textId="77777777" w:rsidR="00D70029" w:rsidRPr="000071A7" w:rsidRDefault="006E46C9" w:rsidP="00BE0D0F">
      <w:pPr>
        <w:pStyle w:val="FootnoteText00"/>
        <w:jc w:val="both"/>
        <w:rPr>
          <w:rtl/>
        </w:rPr>
      </w:pPr>
      <w:r w:rsidRPr="002311AD">
        <w:footnoteRef/>
      </w:r>
      <w:r>
        <w:rPr>
          <w:rFonts w:hint="cs"/>
          <w:rtl/>
        </w:rPr>
        <w:t>.</w:t>
      </w:r>
      <w:r w:rsidRPr="002311AD">
        <w:rPr>
          <w:rtl/>
        </w:rPr>
        <w:t xml:space="preserve"> </w:t>
      </w:r>
      <w:r w:rsidRPr="000071A7">
        <w:rPr>
          <w:rFonts w:hint="cs"/>
          <w:rtl/>
        </w:rPr>
        <w:t>شعرا</w:t>
      </w:r>
      <w:r>
        <w:rPr>
          <w:rFonts w:hint="cs"/>
          <w:rtl/>
        </w:rPr>
        <w:t xml:space="preserve">ء: </w:t>
      </w:r>
      <w:r w:rsidRPr="000071A7">
        <w:rPr>
          <w:rFonts w:hint="cs"/>
          <w:rtl/>
        </w:rPr>
        <w:t>217</w:t>
      </w:r>
      <w:r>
        <w:rPr>
          <w:rFonts w:hint="cs"/>
          <w:rtl/>
        </w:rPr>
        <w:t>.</w:t>
      </w:r>
    </w:p>
  </w:footnote>
  <w:footnote w:id="122">
    <w:p w14:paraId="76659C71" w14:textId="77777777" w:rsidR="00D70029" w:rsidRPr="000071A7" w:rsidRDefault="006E46C9" w:rsidP="00751AF9">
      <w:pPr>
        <w:pStyle w:val="FootnoteText00"/>
        <w:jc w:val="both"/>
        <w:rPr>
          <w:rtl/>
        </w:rPr>
      </w:pPr>
      <w:r w:rsidRPr="002311AD">
        <w:footnoteRef/>
      </w:r>
      <w:r>
        <w:rPr>
          <w:rFonts w:hint="cs"/>
          <w:rtl/>
        </w:rPr>
        <w:t xml:space="preserve">. بیانات در مراسم بیست‌وسومین سالگرد رحلت </w:t>
      </w:r>
      <w:r>
        <w:rPr>
          <w:rFonts w:hint="cs"/>
          <w:rtl/>
        </w:rPr>
        <w:t>امام خمینی؟رح؟،</w:t>
      </w:r>
      <w:r w:rsidRPr="002311AD">
        <w:rPr>
          <w:rtl/>
        </w:rPr>
        <w:t xml:space="preserve"> </w:t>
      </w:r>
      <w:r w:rsidRPr="000071A7">
        <w:rPr>
          <w:rtl/>
        </w:rPr>
        <w:t>۱۳۹۱/۰۳/۱۴</w:t>
      </w:r>
      <w:r>
        <w:rPr>
          <w:rFonts w:hint="cs"/>
          <w:rtl/>
        </w:rPr>
        <w:t>.</w:t>
      </w:r>
    </w:p>
  </w:footnote>
  <w:footnote w:id="123">
    <w:p w14:paraId="332F9B08" w14:textId="77777777" w:rsidR="00D70029" w:rsidRDefault="006E46C9">
      <w:pPr>
        <w:pStyle w:val="FootnoteText00"/>
      </w:pPr>
      <w:r>
        <w:rPr>
          <w:rStyle w:val="FootnoteReference00"/>
        </w:rPr>
        <w:footnoteRef/>
      </w:r>
      <w:r>
        <w:rPr>
          <w:rFonts w:hint="cs"/>
          <w:rtl/>
        </w:rPr>
        <w:t>. نهج‌البلاغه، حکمت 252.</w:t>
      </w:r>
    </w:p>
  </w:footnote>
  <w:footnote w:id="124">
    <w:p w14:paraId="445B3EAC" w14:textId="77777777" w:rsidR="00D70029" w:rsidRPr="000071A7" w:rsidRDefault="006E46C9" w:rsidP="00BE0D0F">
      <w:pPr>
        <w:pStyle w:val="FootnoteText00"/>
        <w:jc w:val="both"/>
        <w:rPr>
          <w:rtl/>
        </w:rPr>
      </w:pPr>
      <w:r w:rsidRPr="002311AD">
        <w:footnoteRef/>
      </w:r>
      <w:r>
        <w:rPr>
          <w:rFonts w:hint="cs"/>
          <w:rtl/>
        </w:rPr>
        <w:t>.</w:t>
      </w:r>
      <w:r w:rsidRPr="002311AD">
        <w:rPr>
          <w:rtl/>
        </w:rPr>
        <w:t xml:space="preserve"> </w:t>
      </w:r>
      <w:r>
        <w:rPr>
          <w:rFonts w:hint="cs"/>
          <w:rtl/>
        </w:rPr>
        <w:t xml:space="preserve">ویجویه‌ای، </w:t>
      </w:r>
      <w:r w:rsidRPr="000071A7">
        <w:rPr>
          <w:rtl/>
        </w:rPr>
        <w:t>تار</w:t>
      </w:r>
      <w:r w:rsidRPr="000071A7">
        <w:rPr>
          <w:rFonts w:hint="cs"/>
          <w:rtl/>
        </w:rPr>
        <w:t>ی</w:t>
      </w:r>
      <w:r w:rsidRPr="000071A7">
        <w:rPr>
          <w:rFonts w:hint="eastAsia"/>
          <w:rtl/>
        </w:rPr>
        <w:t>خ</w:t>
      </w:r>
      <w:r w:rsidRPr="000071A7">
        <w:rPr>
          <w:rtl/>
        </w:rPr>
        <w:t xml:space="preserve"> انقلاب آذربا</w:t>
      </w:r>
      <w:r w:rsidRPr="000071A7">
        <w:rPr>
          <w:rFonts w:hint="cs"/>
          <w:rtl/>
        </w:rPr>
        <w:t>ی</w:t>
      </w:r>
      <w:r w:rsidRPr="000071A7">
        <w:rPr>
          <w:rFonts w:hint="eastAsia"/>
          <w:rtl/>
        </w:rPr>
        <w:t>جان</w:t>
      </w:r>
      <w:r w:rsidRPr="000071A7">
        <w:rPr>
          <w:rtl/>
        </w:rPr>
        <w:t xml:space="preserve"> و بلوا</w:t>
      </w:r>
      <w:r w:rsidRPr="000071A7">
        <w:rPr>
          <w:rFonts w:hint="cs"/>
          <w:rtl/>
        </w:rPr>
        <w:t>ی</w:t>
      </w:r>
      <w:r w:rsidRPr="000071A7">
        <w:rPr>
          <w:rtl/>
        </w:rPr>
        <w:t xml:space="preserve"> تبر</w:t>
      </w:r>
      <w:r w:rsidRPr="000071A7">
        <w:rPr>
          <w:rFonts w:hint="cs"/>
          <w:rtl/>
        </w:rPr>
        <w:t>ی</w:t>
      </w:r>
      <w:r w:rsidRPr="000071A7">
        <w:rPr>
          <w:rFonts w:hint="eastAsia"/>
          <w:rtl/>
        </w:rPr>
        <w:t>ز</w:t>
      </w:r>
      <w:r w:rsidRPr="000071A7">
        <w:rPr>
          <w:rtl/>
        </w:rPr>
        <w:t>، ص34</w:t>
      </w:r>
      <w:r w:rsidRPr="002311AD">
        <w:rPr>
          <w:rtl/>
        </w:rPr>
        <w:t>.</w:t>
      </w:r>
    </w:p>
  </w:footnote>
  <w:footnote w:id="125">
    <w:p w14:paraId="7B80323C" w14:textId="77777777" w:rsidR="00D70029" w:rsidRPr="00DB03A8" w:rsidRDefault="006E46C9" w:rsidP="00DB03A8">
      <w:pPr>
        <w:pStyle w:val="FootnoteText00"/>
        <w:bidi w:val="0"/>
        <w:jc w:val="left"/>
        <w:rPr>
          <w:rtl/>
        </w:rPr>
      </w:pPr>
      <w:r w:rsidRPr="002311AD">
        <w:footnoteRef/>
      </w:r>
      <w:r>
        <w:rPr>
          <w:rFonts w:hint="cs"/>
          <w:rtl/>
        </w:rPr>
        <w:t>.</w:t>
      </w:r>
      <w:r>
        <w:t xml:space="preserve"> </w:t>
      </w:r>
      <w:r w:rsidRPr="00DB03A8">
        <w:t>https://snn.ir/fa/news/561129</w:t>
      </w:r>
    </w:p>
  </w:footnote>
  <w:footnote w:id="126">
    <w:p w14:paraId="00141B44" w14:textId="77777777" w:rsidR="00D70029" w:rsidRPr="002311AD" w:rsidRDefault="006E46C9" w:rsidP="00B56895">
      <w:pPr>
        <w:pStyle w:val="FootnoteText00"/>
        <w:jc w:val="both"/>
        <w:rPr>
          <w:rtl/>
        </w:rPr>
      </w:pPr>
      <w:r w:rsidRPr="002311AD">
        <w:footnoteRef/>
      </w:r>
      <w:r>
        <w:rPr>
          <w:rFonts w:hint="cs"/>
          <w:rtl/>
        </w:rPr>
        <w:t>.</w:t>
      </w:r>
      <w:r w:rsidRPr="002311AD">
        <w:rPr>
          <w:rtl/>
        </w:rPr>
        <w:t xml:space="preserve"> </w:t>
      </w:r>
      <w:r w:rsidRPr="000071A7">
        <w:rPr>
          <w:rtl/>
        </w:rPr>
        <w:t>نهج</w:t>
      </w:r>
      <w:r>
        <w:rPr>
          <w:rFonts w:hint="cs"/>
          <w:rtl/>
        </w:rPr>
        <w:t>‌‌</w:t>
      </w:r>
      <w:r w:rsidRPr="000071A7">
        <w:rPr>
          <w:rtl/>
        </w:rPr>
        <w:t>البلاغة</w:t>
      </w:r>
      <w:r>
        <w:rPr>
          <w:rFonts w:hint="cs"/>
          <w:rtl/>
        </w:rPr>
        <w:t>،</w:t>
      </w:r>
      <w:r w:rsidRPr="000071A7">
        <w:rPr>
          <w:rtl/>
        </w:rPr>
        <w:t xml:space="preserve"> </w:t>
      </w:r>
      <w:r>
        <w:rPr>
          <w:rFonts w:hint="cs"/>
          <w:rtl/>
        </w:rPr>
        <w:t>نامه 53.</w:t>
      </w:r>
    </w:p>
  </w:footnote>
  <w:footnote w:id="127">
    <w:p w14:paraId="1E66AFBC" w14:textId="77777777" w:rsidR="00D70029" w:rsidRPr="000071A7" w:rsidRDefault="006E46C9" w:rsidP="00B56895">
      <w:pPr>
        <w:pStyle w:val="FootnoteText00"/>
        <w:jc w:val="both"/>
        <w:rPr>
          <w:rtl/>
        </w:rPr>
      </w:pPr>
      <w:r w:rsidRPr="002311AD">
        <w:footnoteRef/>
      </w:r>
      <w:r>
        <w:rPr>
          <w:rFonts w:hint="cs"/>
          <w:rtl/>
        </w:rPr>
        <w:t>. کلینی،</w:t>
      </w:r>
      <w:r w:rsidRPr="002311AD">
        <w:rPr>
          <w:rtl/>
        </w:rPr>
        <w:t xml:space="preserve"> </w:t>
      </w:r>
      <w:r w:rsidRPr="000071A7">
        <w:rPr>
          <w:rtl/>
        </w:rPr>
        <w:t>الكافي، ج‏2، ص6</w:t>
      </w:r>
      <w:r w:rsidRPr="000071A7">
        <w:rPr>
          <w:rFonts w:hint="cs"/>
          <w:rtl/>
        </w:rPr>
        <w:t>6</w:t>
      </w:r>
      <w:r>
        <w:rPr>
          <w:rFonts w:hint="cs"/>
          <w:rtl/>
        </w:rPr>
        <w:t>.</w:t>
      </w:r>
    </w:p>
  </w:footnote>
  <w:footnote w:id="128">
    <w:p w14:paraId="64708355" w14:textId="77777777" w:rsidR="00D70029" w:rsidRPr="000071A7" w:rsidRDefault="006E46C9" w:rsidP="00590882">
      <w:pPr>
        <w:pStyle w:val="FootnoteText00"/>
        <w:jc w:val="both"/>
        <w:rPr>
          <w:rtl/>
        </w:rPr>
      </w:pPr>
      <w:r w:rsidRPr="002311AD">
        <w:footnoteRef/>
      </w:r>
      <w:r>
        <w:rPr>
          <w:rFonts w:hint="cs"/>
          <w:rtl/>
        </w:rPr>
        <w:t>.</w:t>
      </w:r>
      <w:r w:rsidRPr="002311AD">
        <w:rPr>
          <w:rtl/>
        </w:rPr>
        <w:t xml:space="preserve"> </w:t>
      </w:r>
      <w:r>
        <w:rPr>
          <w:rFonts w:hint="cs"/>
          <w:rtl/>
        </w:rPr>
        <w:t xml:space="preserve">دیلمی، </w:t>
      </w:r>
      <w:r w:rsidRPr="000071A7">
        <w:rPr>
          <w:rtl/>
        </w:rPr>
        <w:t>إرشاد القلوب إلى الصواب، ج‏1، ص194</w:t>
      </w:r>
      <w:r>
        <w:rPr>
          <w:rFonts w:hint="cs"/>
          <w:rtl/>
        </w:rPr>
        <w:t>.</w:t>
      </w:r>
    </w:p>
  </w:footnote>
  <w:footnote w:id="129">
    <w:p w14:paraId="4B6B38A8" w14:textId="77777777" w:rsidR="00D70029" w:rsidRPr="000071A7" w:rsidRDefault="006E46C9" w:rsidP="00590882">
      <w:pPr>
        <w:pStyle w:val="FootnoteText00"/>
        <w:jc w:val="both"/>
        <w:rPr>
          <w:rtl/>
        </w:rPr>
      </w:pPr>
      <w:r w:rsidRPr="002311AD">
        <w:footnoteRef/>
      </w:r>
      <w:r>
        <w:rPr>
          <w:rFonts w:hint="cs"/>
          <w:rtl/>
        </w:rPr>
        <w:t>.</w:t>
      </w:r>
      <w:r w:rsidRPr="002311AD">
        <w:rPr>
          <w:rtl/>
        </w:rPr>
        <w:t xml:space="preserve"> </w:t>
      </w:r>
      <w:r w:rsidRPr="000071A7">
        <w:rPr>
          <w:rFonts w:hint="cs"/>
          <w:rtl/>
        </w:rPr>
        <w:t>قصص</w:t>
      </w:r>
      <w:r>
        <w:rPr>
          <w:rFonts w:hint="cs"/>
          <w:rtl/>
        </w:rPr>
        <w:t xml:space="preserve">: </w:t>
      </w:r>
      <w:r w:rsidRPr="000071A7">
        <w:rPr>
          <w:rFonts w:hint="cs"/>
          <w:rtl/>
        </w:rPr>
        <w:t>79</w:t>
      </w:r>
      <w:r>
        <w:rPr>
          <w:rFonts w:hint="cs"/>
          <w:rtl/>
        </w:rPr>
        <w:t>.</w:t>
      </w:r>
    </w:p>
  </w:footnote>
  <w:footnote w:id="130">
    <w:p w14:paraId="6B696AA2" w14:textId="77777777" w:rsidR="00D70029" w:rsidRPr="000071A7" w:rsidRDefault="006E46C9" w:rsidP="00590882">
      <w:pPr>
        <w:pStyle w:val="FootnoteText00"/>
        <w:jc w:val="both"/>
        <w:rPr>
          <w:rtl/>
        </w:rPr>
      </w:pPr>
      <w:r w:rsidRPr="002311AD">
        <w:footnoteRef/>
      </w:r>
      <w:r>
        <w:rPr>
          <w:rFonts w:hint="cs"/>
          <w:rtl/>
        </w:rPr>
        <w:t>.</w:t>
      </w:r>
      <w:r w:rsidRPr="002311AD">
        <w:rPr>
          <w:rtl/>
        </w:rPr>
        <w:t xml:space="preserve"> </w:t>
      </w:r>
      <w:r w:rsidRPr="000071A7">
        <w:rPr>
          <w:rFonts w:hint="cs"/>
          <w:rtl/>
        </w:rPr>
        <w:t>قصص</w:t>
      </w:r>
      <w:r>
        <w:rPr>
          <w:rFonts w:hint="cs"/>
          <w:rtl/>
        </w:rPr>
        <w:t xml:space="preserve">: </w:t>
      </w:r>
      <w:r w:rsidRPr="000071A7">
        <w:rPr>
          <w:rFonts w:hint="cs"/>
          <w:rtl/>
        </w:rPr>
        <w:t>82</w:t>
      </w:r>
      <w:r>
        <w:rPr>
          <w:rFonts w:hint="cs"/>
          <w:rtl/>
        </w:rPr>
        <w:t>.</w:t>
      </w:r>
    </w:p>
  </w:footnote>
  <w:footnote w:id="131">
    <w:p w14:paraId="462CAE61" w14:textId="77777777" w:rsidR="00D70029" w:rsidRPr="000071A7" w:rsidRDefault="006E46C9" w:rsidP="00797286">
      <w:pPr>
        <w:pStyle w:val="FootnoteText00"/>
        <w:jc w:val="both"/>
        <w:rPr>
          <w:rtl/>
        </w:rPr>
      </w:pPr>
      <w:r w:rsidRPr="002311AD">
        <w:footnoteRef/>
      </w:r>
      <w:r>
        <w:rPr>
          <w:rFonts w:hint="cs"/>
          <w:rtl/>
        </w:rPr>
        <w:t>.</w:t>
      </w:r>
      <w:r w:rsidRPr="002311AD">
        <w:rPr>
          <w:rtl/>
        </w:rPr>
        <w:t xml:space="preserve"> </w:t>
      </w:r>
      <w:r w:rsidRPr="000071A7">
        <w:rPr>
          <w:rtl/>
        </w:rPr>
        <w:t>نام دخترش</w:t>
      </w:r>
      <w:r>
        <w:rPr>
          <w:rFonts w:hint="cs"/>
          <w:rtl/>
        </w:rPr>
        <w:t>ان</w:t>
      </w:r>
      <w:r w:rsidRPr="000071A7">
        <w:rPr>
          <w:rtl/>
        </w:rPr>
        <w:t xml:space="preserve"> فاطمه است </w:t>
      </w:r>
      <w:r>
        <w:rPr>
          <w:rFonts w:hint="cs"/>
          <w:rtl/>
        </w:rPr>
        <w:t xml:space="preserve">و </w:t>
      </w:r>
      <w:r w:rsidRPr="000071A7">
        <w:rPr>
          <w:rtl/>
        </w:rPr>
        <w:t>برا</w:t>
      </w:r>
      <w:r w:rsidRPr="000071A7">
        <w:rPr>
          <w:rFonts w:hint="cs"/>
          <w:rtl/>
        </w:rPr>
        <w:t>ی</w:t>
      </w:r>
      <w:r w:rsidRPr="000071A7">
        <w:rPr>
          <w:rtl/>
        </w:rPr>
        <w:t xml:space="preserve"> احترام از لقب </w:t>
      </w:r>
      <w:r>
        <w:rPr>
          <w:rFonts w:hint="cs"/>
          <w:rtl/>
        </w:rPr>
        <w:t>«</w:t>
      </w:r>
      <w:r w:rsidRPr="000071A7">
        <w:rPr>
          <w:rtl/>
        </w:rPr>
        <w:t>فاخره</w:t>
      </w:r>
      <w:r>
        <w:rPr>
          <w:rFonts w:hint="cs"/>
          <w:rtl/>
        </w:rPr>
        <w:t>»</w:t>
      </w:r>
      <w:r w:rsidRPr="000071A7">
        <w:rPr>
          <w:rtl/>
        </w:rPr>
        <w:t xml:space="preserve"> استفاده </w:t>
      </w:r>
      <w:r>
        <w:rPr>
          <w:rFonts w:hint="cs"/>
          <w:rtl/>
        </w:rPr>
        <w:t>می‌</w:t>
      </w:r>
      <w:r w:rsidRPr="000071A7">
        <w:rPr>
          <w:rFonts w:hint="eastAsia"/>
          <w:rtl/>
        </w:rPr>
        <w:t>کند</w:t>
      </w:r>
      <w:r>
        <w:rPr>
          <w:rFonts w:hint="cs"/>
          <w:rtl/>
        </w:rPr>
        <w:t>.</w:t>
      </w:r>
    </w:p>
  </w:footnote>
  <w:footnote w:id="132">
    <w:p w14:paraId="3B2A9DE0" w14:textId="77777777" w:rsidR="00D70029" w:rsidRPr="000071A7" w:rsidRDefault="006E46C9" w:rsidP="00797286">
      <w:pPr>
        <w:pStyle w:val="FootnoteText00"/>
        <w:jc w:val="both"/>
        <w:rPr>
          <w:rtl/>
        </w:rPr>
      </w:pPr>
      <w:r w:rsidRPr="002311AD">
        <w:footnoteRef/>
      </w:r>
      <w:r>
        <w:rPr>
          <w:rFonts w:hint="cs"/>
          <w:rtl/>
        </w:rPr>
        <w:t xml:space="preserve">. </w:t>
      </w:r>
      <w:r w:rsidRPr="000071A7">
        <w:rPr>
          <w:rFonts w:hint="cs"/>
          <w:rtl/>
        </w:rPr>
        <w:t>قائنی</w:t>
      </w:r>
      <w:r w:rsidRPr="002311AD">
        <w:rPr>
          <w:rtl/>
        </w:rPr>
        <w:t xml:space="preserve"> </w:t>
      </w:r>
      <w:r w:rsidRPr="000071A7">
        <w:rPr>
          <w:rFonts w:hint="cs"/>
          <w:rtl/>
        </w:rPr>
        <w:t>، من فاخره</w:t>
      </w:r>
      <w:r w:rsidRPr="000071A7">
        <w:rPr>
          <w:rtl/>
        </w:rPr>
        <w:softHyphen/>
      </w:r>
      <w:r w:rsidRPr="000071A7">
        <w:rPr>
          <w:rFonts w:hint="cs"/>
          <w:rtl/>
        </w:rPr>
        <w:t>ام، ص67</w:t>
      </w:r>
      <w:r>
        <w:rPr>
          <w:rFonts w:hint="cs"/>
          <w:rtl/>
        </w:rPr>
        <w:t>.</w:t>
      </w:r>
    </w:p>
  </w:footnote>
  <w:footnote w:id="133">
    <w:p w14:paraId="6CF75DA8" w14:textId="77777777" w:rsidR="00D70029" w:rsidRDefault="006E46C9">
      <w:pPr>
        <w:pStyle w:val="FootnoteText00"/>
      </w:pPr>
      <w:r>
        <w:rPr>
          <w:rStyle w:val="FootnoteReference00"/>
        </w:rPr>
        <w:footnoteRef/>
      </w:r>
      <w:r>
        <w:rPr>
          <w:rFonts w:hint="cs"/>
          <w:rtl/>
        </w:rPr>
        <w:t>. آمدی، غررالحکم، ص184.</w:t>
      </w:r>
    </w:p>
  </w:footnote>
  <w:footnote w:id="134">
    <w:p w14:paraId="68D0FA94" w14:textId="77777777" w:rsidR="00D70029" w:rsidRDefault="006E46C9" w:rsidP="00A2155A">
      <w:pPr>
        <w:pStyle w:val="FootnoteText00"/>
      </w:pPr>
      <w:r>
        <w:rPr>
          <w:rStyle w:val="FootnoteReference00"/>
        </w:rPr>
        <w:footnoteRef/>
      </w:r>
      <w:r>
        <w:rPr>
          <w:rFonts w:hint="cs"/>
          <w:rtl/>
        </w:rPr>
        <w:t>. نهج‌البلاغه، حکمت 371.</w:t>
      </w:r>
    </w:p>
  </w:footnote>
  <w:footnote w:id="135">
    <w:p w14:paraId="3429E60B" w14:textId="77777777" w:rsidR="00D70029" w:rsidRDefault="006E46C9" w:rsidP="00E22CED">
      <w:pPr>
        <w:pStyle w:val="FootnoteText00"/>
      </w:pPr>
      <w:r>
        <w:rPr>
          <w:rStyle w:val="FootnoteReference00"/>
        </w:rPr>
        <w:footnoteRef/>
      </w:r>
      <w:r>
        <w:rPr>
          <w:rFonts w:hint="cs"/>
          <w:rtl/>
        </w:rPr>
        <w:t>. خوانساری، شرح غررالحکم، ج5، ص146.</w:t>
      </w:r>
    </w:p>
  </w:footnote>
  <w:footnote w:id="136">
    <w:p w14:paraId="466B0B83" w14:textId="77777777" w:rsidR="00D70029" w:rsidRPr="000071A7" w:rsidRDefault="006E46C9" w:rsidP="007C3F43">
      <w:pPr>
        <w:pStyle w:val="FootnoteText00"/>
        <w:rPr>
          <w:rtl/>
        </w:rPr>
      </w:pPr>
      <w:r w:rsidRPr="002311AD">
        <w:footnoteRef/>
      </w:r>
      <w:r>
        <w:rPr>
          <w:rFonts w:hint="cs"/>
          <w:rtl/>
        </w:rPr>
        <w:t>.</w:t>
      </w:r>
      <w:r w:rsidRPr="002311AD">
        <w:rPr>
          <w:rtl/>
        </w:rPr>
        <w:t xml:space="preserve"> </w:t>
      </w:r>
      <w:r w:rsidRPr="000071A7">
        <w:rPr>
          <w:rFonts w:hint="cs"/>
          <w:rtl/>
        </w:rPr>
        <w:t xml:space="preserve">جهت مطالعه سرنوشت قوم نوح </w:t>
      </w:r>
      <w:r>
        <w:rPr>
          <w:rFonts w:hint="cs"/>
          <w:rtl/>
        </w:rPr>
        <w:t>ر.ک</w:t>
      </w:r>
      <w:r w:rsidRPr="000071A7">
        <w:rPr>
          <w:rFonts w:hint="cs"/>
          <w:rtl/>
        </w:rPr>
        <w:t xml:space="preserve">: </w:t>
      </w:r>
      <w:r w:rsidRPr="000071A7">
        <w:rPr>
          <w:rtl/>
        </w:rPr>
        <w:t xml:space="preserve">مجلسی، تاریخ </w:t>
      </w:r>
      <w:r w:rsidRPr="000071A7">
        <w:rPr>
          <w:rtl/>
        </w:rPr>
        <w:t>پیامبران،</w:t>
      </w:r>
      <w:r>
        <w:rPr>
          <w:rtl/>
        </w:rPr>
        <w:t xml:space="preserve"> </w:t>
      </w:r>
      <w:r w:rsidRPr="000071A7">
        <w:rPr>
          <w:rtl/>
        </w:rPr>
        <w:t>ج2،</w:t>
      </w:r>
      <w:r>
        <w:rPr>
          <w:rFonts w:hint="cs"/>
          <w:rtl/>
        </w:rPr>
        <w:t xml:space="preserve"> </w:t>
      </w:r>
      <w:r w:rsidRPr="000071A7">
        <w:rPr>
          <w:rtl/>
        </w:rPr>
        <w:t>ص263-264</w:t>
      </w:r>
      <w:r>
        <w:rPr>
          <w:rFonts w:hint="cs"/>
          <w:rtl/>
        </w:rPr>
        <w:t>.</w:t>
      </w:r>
    </w:p>
  </w:footnote>
  <w:footnote w:id="137">
    <w:p w14:paraId="13A5806D" w14:textId="77777777" w:rsidR="00D70029" w:rsidRPr="000071A7" w:rsidRDefault="006E46C9" w:rsidP="00751AF9">
      <w:pPr>
        <w:pStyle w:val="FootnoteText00"/>
        <w:rPr>
          <w:rtl/>
        </w:rPr>
      </w:pPr>
      <w:r w:rsidRPr="002311AD">
        <w:footnoteRef/>
      </w:r>
      <w:r>
        <w:rPr>
          <w:rFonts w:hint="cs"/>
          <w:rtl/>
        </w:rPr>
        <w:t>.</w:t>
      </w:r>
      <w:r w:rsidRPr="002311AD">
        <w:rPr>
          <w:rtl/>
        </w:rPr>
        <w:t xml:space="preserve"> </w:t>
      </w:r>
      <w:r w:rsidRPr="000071A7">
        <w:rPr>
          <w:rFonts w:hint="cs"/>
          <w:rtl/>
        </w:rPr>
        <w:t>همان</w:t>
      </w:r>
      <w:r>
        <w:rPr>
          <w:rFonts w:hint="cs"/>
          <w:rtl/>
        </w:rPr>
        <w:t>.</w:t>
      </w:r>
    </w:p>
  </w:footnote>
  <w:footnote w:id="138">
    <w:p w14:paraId="4F3C9549" w14:textId="77777777" w:rsidR="00D70029" w:rsidRPr="000071A7" w:rsidRDefault="006E46C9" w:rsidP="00751AF9">
      <w:pPr>
        <w:pStyle w:val="FootnoteText00"/>
        <w:rPr>
          <w:rtl/>
        </w:rPr>
      </w:pPr>
      <w:r w:rsidRPr="002311AD">
        <w:footnoteRef/>
      </w:r>
      <w:r>
        <w:rPr>
          <w:rFonts w:hint="cs"/>
          <w:rtl/>
        </w:rPr>
        <w:t>.</w:t>
      </w:r>
      <w:r w:rsidRPr="002311AD">
        <w:rPr>
          <w:rtl/>
        </w:rPr>
        <w:t xml:space="preserve"> </w:t>
      </w:r>
      <w:r w:rsidRPr="000071A7">
        <w:rPr>
          <w:rFonts w:hint="cs"/>
          <w:rtl/>
        </w:rPr>
        <w:t>همان</w:t>
      </w:r>
      <w:r>
        <w:rPr>
          <w:rFonts w:hint="cs"/>
          <w:rtl/>
        </w:rPr>
        <w:t>.</w:t>
      </w:r>
    </w:p>
  </w:footnote>
  <w:footnote w:id="139">
    <w:p w14:paraId="6237FA7E" w14:textId="77777777" w:rsidR="00D70029" w:rsidRPr="000071A7" w:rsidRDefault="006E46C9" w:rsidP="007C3F43">
      <w:pPr>
        <w:pStyle w:val="FootnoteText00"/>
        <w:rPr>
          <w:rtl/>
        </w:rPr>
      </w:pPr>
      <w:r w:rsidRPr="002311AD">
        <w:footnoteRef/>
      </w:r>
      <w:r>
        <w:rPr>
          <w:rFonts w:hint="cs"/>
          <w:rtl/>
        </w:rPr>
        <w:t>.</w:t>
      </w:r>
      <w:r w:rsidRPr="002311AD">
        <w:rPr>
          <w:rtl/>
        </w:rPr>
        <w:t xml:space="preserve"> </w:t>
      </w:r>
      <w:r>
        <w:rPr>
          <w:rFonts w:hint="cs"/>
          <w:rtl/>
        </w:rPr>
        <w:t xml:space="preserve">هود: </w:t>
      </w:r>
      <w:r w:rsidRPr="000071A7">
        <w:rPr>
          <w:rtl/>
        </w:rPr>
        <w:t>38</w:t>
      </w:r>
      <w:r>
        <w:rPr>
          <w:rFonts w:hint="cs"/>
          <w:rtl/>
        </w:rPr>
        <w:t>.</w:t>
      </w:r>
    </w:p>
  </w:footnote>
  <w:footnote w:id="140">
    <w:p w14:paraId="18919FF9" w14:textId="77777777" w:rsidR="00D70029" w:rsidRPr="000071A7" w:rsidRDefault="006E46C9" w:rsidP="007B2AD8">
      <w:pPr>
        <w:pStyle w:val="FootnoteText00"/>
        <w:rPr>
          <w:rtl/>
        </w:rPr>
      </w:pPr>
      <w:r w:rsidRPr="002311AD">
        <w:footnoteRef/>
      </w:r>
      <w:r>
        <w:rPr>
          <w:rFonts w:hint="cs"/>
          <w:rtl/>
        </w:rPr>
        <w:t xml:space="preserve">. هود: </w:t>
      </w:r>
      <w:bookmarkStart w:id="2" w:name="_Hlk213856079"/>
      <w:r w:rsidRPr="000071A7">
        <w:rPr>
          <w:rtl/>
        </w:rPr>
        <w:t>37</w:t>
      </w:r>
      <w:bookmarkEnd w:id="2"/>
      <w:r>
        <w:rPr>
          <w:rFonts w:hint="cs"/>
          <w:rtl/>
        </w:rPr>
        <w:t>.</w:t>
      </w:r>
    </w:p>
  </w:footnote>
  <w:footnote w:id="141">
    <w:p w14:paraId="25B2D206" w14:textId="77777777" w:rsidR="00D70029" w:rsidRPr="000071A7" w:rsidRDefault="006E46C9" w:rsidP="007B2AD8">
      <w:pPr>
        <w:pStyle w:val="FootnoteText00"/>
        <w:rPr>
          <w:rtl/>
        </w:rPr>
      </w:pPr>
      <w:r w:rsidRPr="002311AD">
        <w:footnoteRef/>
      </w:r>
      <w:r>
        <w:rPr>
          <w:rFonts w:hint="cs"/>
          <w:rtl/>
        </w:rPr>
        <w:t>.</w:t>
      </w:r>
      <w:r w:rsidRPr="002311AD">
        <w:rPr>
          <w:rtl/>
        </w:rPr>
        <w:t xml:space="preserve"> </w:t>
      </w:r>
      <w:r>
        <w:rPr>
          <w:rFonts w:hint="cs"/>
          <w:rtl/>
        </w:rPr>
        <w:t xml:space="preserve">حویزی، </w:t>
      </w:r>
      <w:r w:rsidRPr="000071A7">
        <w:rPr>
          <w:rtl/>
        </w:rPr>
        <w:t>تفسیر نورالثقلین</w:t>
      </w:r>
      <w:r>
        <w:rPr>
          <w:rFonts w:hint="cs"/>
          <w:rtl/>
        </w:rPr>
        <w:t xml:space="preserve">، </w:t>
      </w:r>
      <w:r w:rsidRPr="000071A7">
        <w:rPr>
          <w:rtl/>
        </w:rPr>
        <w:t xml:space="preserve">ج1 </w:t>
      </w:r>
      <w:r>
        <w:rPr>
          <w:rFonts w:hint="cs"/>
          <w:rtl/>
        </w:rPr>
        <w:t xml:space="preserve">، </w:t>
      </w:r>
      <w:r w:rsidRPr="000071A7">
        <w:rPr>
          <w:rtl/>
        </w:rPr>
        <w:t>ص641</w:t>
      </w:r>
      <w:r>
        <w:rPr>
          <w:rFonts w:hint="cs"/>
          <w:rtl/>
        </w:rPr>
        <w:t>.</w:t>
      </w:r>
    </w:p>
  </w:footnote>
  <w:footnote w:id="142">
    <w:p w14:paraId="582FFD5B" w14:textId="77777777" w:rsidR="00D70029" w:rsidRPr="000071A7" w:rsidRDefault="006E46C9" w:rsidP="007B2AD8">
      <w:pPr>
        <w:pStyle w:val="FootnoteText00"/>
        <w:rPr>
          <w:rtl/>
        </w:rPr>
      </w:pPr>
      <w:r w:rsidRPr="002311AD">
        <w:footnoteRef/>
      </w:r>
      <w:r>
        <w:rPr>
          <w:rFonts w:hint="cs"/>
          <w:rtl/>
        </w:rPr>
        <w:t>. طباطبائی،</w:t>
      </w:r>
      <w:r w:rsidRPr="002311AD">
        <w:rPr>
          <w:rtl/>
        </w:rPr>
        <w:t xml:space="preserve"> </w:t>
      </w:r>
      <w:r w:rsidRPr="000071A7">
        <w:rPr>
          <w:rtl/>
        </w:rPr>
        <w:t>تفسیر المیزان</w:t>
      </w:r>
      <w:r>
        <w:rPr>
          <w:rFonts w:hint="cs"/>
          <w:rtl/>
        </w:rPr>
        <w:t>،</w:t>
      </w:r>
      <w:r w:rsidRPr="000071A7">
        <w:rPr>
          <w:rtl/>
        </w:rPr>
        <w:t xml:space="preserve"> ج5</w:t>
      </w:r>
      <w:r>
        <w:rPr>
          <w:rFonts w:hint="cs"/>
          <w:rtl/>
        </w:rPr>
        <w:t xml:space="preserve">، </w:t>
      </w:r>
      <w:r w:rsidRPr="000071A7">
        <w:rPr>
          <w:rtl/>
        </w:rPr>
        <w:t>ص623</w:t>
      </w:r>
      <w:r>
        <w:rPr>
          <w:rFonts w:hint="cs"/>
          <w:rtl/>
        </w:rPr>
        <w:t>.</w:t>
      </w:r>
    </w:p>
  </w:footnote>
  <w:footnote w:id="143">
    <w:p w14:paraId="44176958" w14:textId="77777777" w:rsidR="00D70029" w:rsidRPr="000071A7" w:rsidRDefault="006E46C9" w:rsidP="008C6393">
      <w:pPr>
        <w:pStyle w:val="FootnoteText00"/>
        <w:rPr>
          <w:rtl/>
        </w:rPr>
      </w:pPr>
      <w:r w:rsidRPr="002311AD">
        <w:footnoteRef/>
      </w:r>
      <w:r>
        <w:rPr>
          <w:rFonts w:hint="cs"/>
          <w:rtl/>
        </w:rPr>
        <w:t>.</w:t>
      </w:r>
      <w:r w:rsidRPr="002311AD">
        <w:rPr>
          <w:rtl/>
        </w:rPr>
        <w:t xml:space="preserve"> </w:t>
      </w:r>
      <w:r>
        <w:rPr>
          <w:rFonts w:hint="cs"/>
          <w:rtl/>
        </w:rPr>
        <w:t>مائده:</w:t>
      </w:r>
      <w:r w:rsidRPr="000071A7">
        <w:rPr>
          <w:rtl/>
        </w:rPr>
        <w:t xml:space="preserve"> 54</w:t>
      </w:r>
      <w:r>
        <w:rPr>
          <w:rFonts w:hint="cs"/>
          <w:rtl/>
        </w:rPr>
        <w:t>.</w:t>
      </w:r>
    </w:p>
  </w:footnote>
  <w:footnote w:id="144">
    <w:p w14:paraId="51313447" w14:textId="77777777" w:rsidR="00D70029" w:rsidRPr="00F33D65" w:rsidRDefault="006E46C9" w:rsidP="00F33D65">
      <w:pPr>
        <w:pStyle w:val="FootnoteText00"/>
        <w:bidi w:val="0"/>
        <w:jc w:val="left"/>
      </w:pPr>
      <w:r w:rsidRPr="002311AD">
        <w:footnoteRef/>
      </w:r>
      <w:r>
        <w:t xml:space="preserve">. </w:t>
      </w:r>
      <w:r w:rsidRPr="00F33D65">
        <w:t>https://mesbahyazdi.ir/node/3171</w:t>
      </w:r>
    </w:p>
  </w:footnote>
  <w:footnote w:id="145">
    <w:p w14:paraId="67AF636E" w14:textId="77777777" w:rsidR="00D70029" w:rsidRPr="000071A7" w:rsidRDefault="006E46C9" w:rsidP="00CB0E5D">
      <w:pPr>
        <w:pStyle w:val="FootnoteText00"/>
        <w:rPr>
          <w:rtl/>
        </w:rPr>
      </w:pPr>
      <w:r w:rsidRPr="002311AD">
        <w:footnoteRef/>
      </w:r>
      <w:r>
        <w:rPr>
          <w:rFonts w:hint="cs"/>
          <w:rtl/>
        </w:rPr>
        <w:t>. حرّانی،</w:t>
      </w:r>
      <w:r w:rsidRPr="002311AD">
        <w:rPr>
          <w:rtl/>
        </w:rPr>
        <w:t xml:space="preserve"> </w:t>
      </w:r>
      <w:r w:rsidRPr="000071A7">
        <w:rPr>
          <w:rtl/>
        </w:rPr>
        <w:t>تحف العقول، ص284</w:t>
      </w:r>
      <w:r w:rsidRPr="002311AD">
        <w:rPr>
          <w:rtl/>
        </w:rPr>
        <w:t>.</w:t>
      </w:r>
    </w:p>
  </w:footnote>
  <w:footnote w:id="146">
    <w:p w14:paraId="4E86526B" w14:textId="77777777" w:rsidR="00D70029" w:rsidRPr="000071A7" w:rsidRDefault="006E46C9" w:rsidP="00751AF9">
      <w:pPr>
        <w:pStyle w:val="FootnoteText00"/>
        <w:rPr>
          <w:rtl/>
        </w:rPr>
      </w:pPr>
      <w:r w:rsidRPr="002311AD">
        <w:footnoteRef/>
      </w:r>
      <w:r>
        <w:rPr>
          <w:rFonts w:hint="cs"/>
          <w:rtl/>
        </w:rPr>
        <w:t>.</w:t>
      </w:r>
      <w:r w:rsidRPr="000071A7">
        <w:rPr>
          <w:rtl/>
        </w:rPr>
        <w:t xml:space="preserve"> همان</w:t>
      </w:r>
      <w:r>
        <w:rPr>
          <w:rFonts w:hint="cs"/>
          <w:rtl/>
        </w:rPr>
        <w:t>.</w:t>
      </w:r>
      <w:r w:rsidRPr="000071A7">
        <w:rPr>
          <w:rtl/>
        </w:rPr>
        <w:t xml:space="preserve"> </w:t>
      </w:r>
    </w:p>
  </w:footnote>
  <w:footnote w:id="147">
    <w:p w14:paraId="1214BC73" w14:textId="77777777" w:rsidR="00D70029" w:rsidRPr="000071A7" w:rsidRDefault="006E46C9" w:rsidP="004F42BA">
      <w:pPr>
        <w:pStyle w:val="FootnoteText00"/>
        <w:rPr>
          <w:rtl/>
        </w:rPr>
      </w:pPr>
      <w:r w:rsidRPr="002311AD">
        <w:footnoteRef/>
      </w:r>
      <w:r>
        <w:rPr>
          <w:rFonts w:hint="cs"/>
          <w:rtl/>
        </w:rPr>
        <w:t>.</w:t>
      </w:r>
      <w:r w:rsidRPr="002311AD">
        <w:rPr>
          <w:rtl/>
        </w:rPr>
        <w:t xml:space="preserve"> </w:t>
      </w:r>
      <w:r w:rsidRPr="000071A7">
        <w:rPr>
          <w:rtl/>
        </w:rPr>
        <w:t>نهج</w:t>
      </w:r>
      <w:r>
        <w:rPr>
          <w:rFonts w:hint="cs"/>
          <w:rtl/>
        </w:rPr>
        <w:t>‌‌</w:t>
      </w:r>
      <w:r w:rsidRPr="000071A7">
        <w:rPr>
          <w:rtl/>
        </w:rPr>
        <w:t>البلاغه</w:t>
      </w:r>
      <w:r>
        <w:rPr>
          <w:rFonts w:hint="cs"/>
          <w:rtl/>
        </w:rPr>
        <w:t>،</w:t>
      </w:r>
      <w:r w:rsidRPr="000071A7">
        <w:rPr>
          <w:rtl/>
        </w:rPr>
        <w:t xml:space="preserve"> خطبه 193</w:t>
      </w:r>
      <w:r>
        <w:rPr>
          <w:rFonts w:hint="cs"/>
          <w:rtl/>
        </w:rPr>
        <w:t>.</w:t>
      </w:r>
    </w:p>
  </w:footnote>
  <w:footnote w:id="148">
    <w:p w14:paraId="408E38A2" w14:textId="77777777" w:rsidR="00D70029" w:rsidRPr="000071A7" w:rsidRDefault="006E46C9" w:rsidP="00B51943">
      <w:pPr>
        <w:pStyle w:val="FootnoteText00"/>
        <w:rPr>
          <w:rtl/>
        </w:rPr>
      </w:pPr>
      <w:r w:rsidRPr="002311AD">
        <w:footnoteRef/>
      </w:r>
      <w:r>
        <w:rPr>
          <w:rFonts w:hint="cs"/>
          <w:rtl/>
        </w:rPr>
        <w:t>.</w:t>
      </w:r>
      <w:r w:rsidRPr="002311AD">
        <w:rPr>
          <w:rtl/>
        </w:rPr>
        <w:t xml:space="preserve"> </w:t>
      </w:r>
      <w:r w:rsidRPr="000071A7">
        <w:rPr>
          <w:rtl/>
        </w:rPr>
        <w:t>بقره</w:t>
      </w:r>
      <w:r>
        <w:rPr>
          <w:rFonts w:hint="cs"/>
          <w:rtl/>
        </w:rPr>
        <w:t xml:space="preserve">: </w:t>
      </w:r>
      <w:r w:rsidRPr="000071A7">
        <w:rPr>
          <w:rtl/>
        </w:rPr>
        <w:t>150</w:t>
      </w:r>
      <w:r>
        <w:rPr>
          <w:rFonts w:hint="cs"/>
          <w:rtl/>
        </w:rPr>
        <w:t>.</w:t>
      </w:r>
    </w:p>
  </w:footnote>
  <w:footnote w:id="149">
    <w:p w14:paraId="2B1F62D0" w14:textId="77777777" w:rsidR="00D70029" w:rsidRPr="000071A7" w:rsidRDefault="006E46C9" w:rsidP="002A1CF9">
      <w:pPr>
        <w:pStyle w:val="FootnoteText00"/>
        <w:rPr>
          <w:rtl/>
        </w:rPr>
      </w:pPr>
      <w:r w:rsidRPr="002311AD">
        <w:footnoteRef/>
      </w:r>
      <w:r>
        <w:rPr>
          <w:rFonts w:hint="cs"/>
          <w:rtl/>
        </w:rPr>
        <w:t xml:space="preserve">. نعمانی، الغیبة، باب 19، </w:t>
      </w:r>
      <w:r w:rsidRPr="000071A7">
        <w:rPr>
          <w:rtl/>
        </w:rPr>
        <w:t>ح</w:t>
      </w:r>
      <w:r>
        <w:rPr>
          <w:rFonts w:hint="cs"/>
          <w:rtl/>
        </w:rPr>
        <w:t>233.</w:t>
      </w:r>
    </w:p>
  </w:footnote>
  <w:footnote w:id="150">
    <w:p w14:paraId="6E1E95BC" w14:textId="77777777" w:rsidR="00D70029" w:rsidRPr="000071A7" w:rsidRDefault="006E46C9" w:rsidP="00356FD2">
      <w:pPr>
        <w:pStyle w:val="FootnoteText00"/>
        <w:rPr>
          <w:rtl/>
        </w:rPr>
      </w:pPr>
      <w:r w:rsidRPr="002311AD">
        <w:footnoteRef/>
      </w:r>
      <w:r>
        <w:rPr>
          <w:rFonts w:hint="cs"/>
          <w:rtl/>
        </w:rPr>
        <w:t>.</w:t>
      </w:r>
      <w:r w:rsidRPr="002311AD">
        <w:rPr>
          <w:rtl/>
        </w:rPr>
        <w:t xml:space="preserve"> «</w:t>
      </w:r>
      <w:r w:rsidRPr="000071A7">
        <w:rPr>
          <w:rtl/>
        </w:rPr>
        <w:t>إِذَا مَدَحْتَ أَخَاكَ فِي وَجْهِهِ فَكَأَنَّمَا أَمْرَرْتَ عَلَى حَلْقِهِ اَلْمُوسَى»</w:t>
      </w:r>
      <w:r>
        <w:rPr>
          <w:rFonts w:hint="cs"/>
          <w:rtl/>
        </w:rPr>
        <w:t>.</w:t>
      </w:r>
      <w:r w:rsidRPr="000071A7">
        <w:rPr>
          <w:rtl/>
        </w:rPr>
        <w:t xml:space="preserve"> (</w:t>
      </w:r>
      <w:r>
        <w:rPr>
          <w:rFonts w:hint="cs"/>
          <w:rtl/>
        </w:rPr>
        <w:t xml:space="preserve">ابن ابی‌الحدید، </w:t>
      </w:r>
      <w:r w:rsidRPr="000071A7">
        <w:rPr>
          <w:rtl/>
        </w:rPr>
        <w:t>شرح نهج</w:t>
      </w:r>
      <w:r>
        <w:rPr>
          <w:rFonts w:hint="cs"/>
          <w:rtl/>
        </w:rPr>
        <w:t>‌‌‌</w:t>
      </w:r>
      <w:r w:rsidRPr="000071A7">
        <w:rPr>
          <w:rtl/>
        </w:rPr>
        <w:t>البلاغة، ج 18، ص256)</w:t>
      </w:r>
    </w:p>
  </w:footnote>
  <w:footnote w:id="151">
    <w:p w14:paraId="266334C6" w14:textId="77777777" w:rsidR="00D70029" w:rsidRPr="000071A7" w:rsidRDefault="006E46C9" w:rsidP="00914698">
      <w:pPr>
        <w:pStyle w:val="FootnoteText00"/>
        <w:rPr>
          <w:rtl/>
        </w:rPr>
      </w:pPr>
      <w:r w:rsidRPr="002311AD">
        <w:footnoteRef/>
      </w:r>
      <w:r>
        <w:rPr>
          <w:rFonts w:hint="cs"/>
          <w:rtl/>
        </w:rPr>
        <w:t>.</w:t>
      </w:r>
      <w:r w:rsidRPr="002311AD">
        <w:rPr>
          <w:rtl/>
        </w:rPr>
        <w:t xml:space="preserve"> </w:t>
      </w:r>
      <w:r w:rsidRPr="000071A7">
        <w:rPr>
          <w:rtl/>
        </w:rPr>
        <w:t>صح</w:t>
      </w:r>
      <w:r w:rsidRPr="000071A7">
        <w:rPr>
          <w:rFonts w:hint="cs"/>
          <w:rtl/>
        </w:rPr>
        <w:t>ی</w:t>
      </w:r>
      <w:r w:rsidRPr="000071A7">
        <w:rPr>
          <w:rFonts w:hint="eastAsia"/>
          <w:rtl/>
        </w:rPr>
        <w:t>فه</w:t>
      </w:r>
      <w:r w:rsidRPr="000071A7">
        <w:rPr>
          <w:rtl/>
        </w:rPr>
        <w:t xml:space="preserve"> امام، ج12، ص343 (سخنران</w:t>
      </w:r>
      <w:r w:rsidRPr="000071A7">
        <w:rPr>
          <w:rFonts w:hint="cs"/>
          <w:rtl/>
        </w:rPr>
        <w:t>ی</w:t>
      </w:r>
      <w:r w:rsidRPr="000071A7">
        <w:rPr>
          <w:rtl/>
        </w:rPr>
        <w:t xml:space="preserve"> در جمع خطبا</w:t>
      </w:r>
      <w:r w:rsidRPr="000071A7">
        <w:rPr>
          <w:rFonts w:hint="cs"/>
          <w:rtl/>
        </w:rPr>
        <w:t>ی</w:t>
      </w:r>
      <w:r w:rsidRPr="000071A7">
        <w:rPr>
          <w:rtl/>
        </w:rPr>
        <w:t xml:space="preserve"> مذهب</w:t>
      </w:r>
      <w:r w:rsidRPr="000071A7">
        <w:rPr>
          <w:rFonts w:hint="cs"/>
          <w:rtl/>
        </w:rPr>
        <w:t>ی</w:t>
      </w:r>
      <w:r w:rsidRPr="000071A7">
        <w:rPr>
          <w:rtl/>
        </w:rPr>
        <w:t>)</w:t>
      </w:r>
      <w:r w:rsidRPr="002311AD">
        <w:rPr>
          <w:rtl/>
        </w:rPr>
        <w:t>.</w:t>
      </w:r>
    </w:p>
  </w:footnote>
  <w:footnote w:id="152">
    <w:p w14:paraId="46EC63ED" w14:textId="565D34E4" w:rsidR="00D70029" w:rsidRDefault="006E46C9" w:rsidP="007E16D9">
      <w:pPr>
        <w:pStyle w:val="FootnoteText00"/>
        <w:rPr>
          <w:rtl/>
        </w:rPr>
      </w:pPr>
      <w:r>
        <w:rPr>
          <w:rStyle w:val="FootnoteReference00"/>
        </w:rPr>
        <w:footnoteRef/>
      </w:r>
      <w:r>
        <w:rPr>
          <w:rFonts w:hint="cs"/>
          <w:rtl/>
        </w:rPr>
        <w:t>.</w:t>
      </w:r>
      <w:r>
        <w:rPr>
          <w:rFonts w:hint="cs"/>
          <w:rtl/>
        </w:rPr>
        <w:t xml:space="preserve"> ابن‌کثیر، البدایة و النهایة، ج7، ص216.</w:t>
      </w:r>
    </w:p>
  </w:footnote>
  <w:footnote w:id="153">
    <w:p w14:paraId="75C24653" w14:textId="77777777" w:rsidR="00D70029" w:rsidRPr="002311AD" w:rsidRDefault="006E46C9" w:rsidP="00B6335B">
      <w:pPr>
        <w:pStyle w:val="FootnoteText00"/>
      </w:pPr>
      <w:r w:rsidRPr="002311AD">
        <w:footnoteRef/>
      </w:r>
      <w:r>
        <w:rPr>
          <w:rFonts w:hint="cs"/>
          <w:rtl/>
        </w:rPr>
        <w:t>. کلینی،</w:t>
      </w:r>
      <w:r w:rsidRPr="000071A7">
        <w:rPr>
          <w:rtl/>
        </w:rPr>
        <w:t xml:space="preserve"> الكافي</w:t>
      </w:r>
      <w:r>
        <w:rPr>
          <w:rFonts w:hint="cs"/>
          <w:rtl/>
        </w:rPr>
        <w:t>،</w:t>
      </w:r>
      <w:r w:rsidRPr="000071A7">
        <w:rPr>
          <w:rtl/>
        </w:rPr>
        <w:t xml:space="preserve"> </w:t>
      </w:r>
      <w:r>
        <w:rPr>
          <w:rFonts w:hint="cs"/>
          <w:rtl/>
        </w:rPr>
        <w:t>ج</w:t>
      </w:r>
      <w:r w:rsidRPr="000071A7">
        <w:rPr>
          <w:rtl/>
        </w:rPr>
        <w:t>6</w:t>
      </w:r>
      <w:r>
        <w:rPr>
          <w:rFonts w:hint="cs"/>
          <w:rtl/>
        </w:rPr>
        <w:t>، ص</w:t>
      </w:r>
      <w:r w:rsidRPr="000071A7">
        <w:rPr>
          <w:rtl/>
        </w:rPr>
        <w:t>412</w:t>
      </w:r>
      <w:r w:rsidRPr="002311AD">
        <w:rPr>
          <w:rtl/>
        </w:rPr>
        <w:t>.</w:t>
      </w:r>
    </w:p>
  </w:footnote>
  <w:footnote w:id="154">
    <w:p w14:paraId="3910C614" w14:textId="77777777" w:rsidR="00D70029" w:rsidRPr="002311AD" w:rsidRDefault="006E46C9" w:rsidP="00291098">
      <w:pPr>
        <w:pStyle w:val="FootnoteText00"/>
      </w:pPr>
      <w:r w:rsidRPr="002311AD">
        <w:footnoteRef/>
      </w:r>
      <w:r>
        <w:rPr>
          <w:rFonts w:hint="cs"/>
          <w:rtl/>
        </w:rPr>
        <w:t>.</w:t>
      </w:r>
      <w:r w:rsidRPr="000071A7">
        <w:rPr>
          <w:rtl/>
        </w:rPr>
        <w:t xml:space="preserve"> نهج البلاغة (للصبحي صالح)</w:t>
      </w:r>
      <w:r>
        <w:rPr>
          <w:rFonts w:hint="cs"/>
          <w:rtl/>
        </w:rPr>
        <w:t>،</w:t>
      </w:r>
      <w:r w:rsidRPr="000071A7">
        <w:rPr>
          <w:rtl/>
        </w:rPr>
        <w:t xml:space="preserve"> </w:t>
      </w:r>
      <w:r>
        <w:rPr>
          <w:rFonts w:hint="cs"/>
          <w:rtl/>
        </w:rPr>
        <w:t>خطبه 113</w:t>
      </w:r>
      <w:r w:rsidRPr="000071A7">
        <w:rPr>
          <w:rtl/>
        </w:rPr>
        <w:t>.</w:t>
      </w:r>
    </w:p>
  </w:footnote>
  <w:footnote w:id="155">
    <w:p w14:paraId="538BC4B5" w14:textId="77777777" w:rsidR="00D70029" w:rsidRPr="002311AD" w:rsidRDefault="006E46C9" w:rsidP="00367280">
      <w:pPr>
        <w:pStyle w:val="FootnoteText00"/>
      </w:pPr>
      <w:r w:rsidRPr="002311AD">
        <w:footnoteRef/>
      </w:r>
      <w:r>
        <w:rPr>
          <w:rFonts w:hint="cs"/>
          <w:rtl/>
        </w:rPr>
        <w:t>.</w:t>
      </w:r>
      <w:r w:rsidRPr="000071A7">
        <w:rPr>
          <w:rtl/>
        </w:rPr>
        <w:t xml:space="preserve"> </w:t>
      </w:r>
      <w:r>
        <w:rPr>
          <w:rFonts w:hint="cs"/>
          <w:rtl/>
        </w:rPr>
        <w:t xml:space="preserve">بقره: </w:t>
      </w:r>
      <w:r w:rsidRPr="000071A7">
        <w:rPr>
          <w:rtl/>
        </w:rPr>
        <w:t>113.</w:t>
      </w:r>
    </w:p>
  </w:footnote>
  <w:footnote w:id="156">
    <w:p w14:paraId="34062C9F" w14:textId="77777777" w:rsidR="00D70029" w:rsidRPr="002311AD" w:rsidRDefault="006E46C9" w:rsidP="00875820">
      <w:pPr>
        <w:pStyle w:val="FootnoteText00"/>
      </w:pPr>
      <w:r w:rsidRPr="002311AD">
        <w:footnoteRef/>
      </w:r>
      <w:r>
        <w:rPr>
          <w:rFonts w:hint="cs"/>
          <w:rtl/>
        </w:rPr>
        <w:t>.</w:t>
      </w:r>
      <w:r w:rsidRPr="000071A7">
        <w:rPr>
          <w:rtl/>
        </w:rPr>
        <w:t xml:space="preserve"> كلينى، الكافي، ج‏8</w:t>
      </w:r>
      <w:r>
        <w:rPr>
          <w:rFonts w:hint="cs"/>
          <w:rtl/>
        </w:rPr>
        <w:t>،</w:t>
      </w:r>
      <w:r w:rsidRPr="000071A7">
        <w:rPr>
          <w:rtl/>
        </w:rPr>
        <w:t xml:space="preserve"> ص128.</w:t>
      </w:r>
    </w:p>
  </w:footnote>
  <w:footnote w:id="157">
    <w:p w14:paraId="6BEA9392" w14:textId="77777777" w:rsidR="00D70029" w:rsidRPr="002311AD" w:rsidRDefault="006E46C9" w:rsidP="00875820">
      <w:pPr>
        <w:pStyle w:val="FootnoteText00"/>
      </w:pPr>
      <w:r w:rsidRPr="002311AD">
        <w:footnoteRef/>
      </w:r>
      <w:r>
        <w:rPr>
          <w:rFonts w:hint="cs"/>
          <w:rtl/>
        </w:rPr>
        <w:t>.</w:t>
      </w:r>
      <w:r w:rsidRPr="000071A7">
        <w:rPr>
          <w:rtl/>
        </w:rPr>
        <w:t xml:space="preserve"> </w:t>
      </w:r>
      <w:r>
        <w:rPr>
          <w:rFonts w:hint="cs"/>
          <w:rtl/>
        </w:rPr>
        <w:t>شعراء:</w:t>
      </w:r>
      <w:r w:rsidRPr="000071A7">
        <w:rPr>
          <w:rtl/>
        </w:rPr>
        <w:t xml:space="preserve"> 41.</w:t>
      </w:r>
    </w:p>
  </w:footnote>
  <w:footnote w:id="158">
    <w:p w14:paraId="212C30A4" w14:textId="77777777" w:rsidR="00D70029" w:rsidRPr="002311AD" w:rsidRDefault="006E46C9" w:rsidP="00875820">
      <w:pPr>
        <w:pStyle w:val="FootnoteText00"/>
      </w:pPr>
      <w:r w:rsidRPr="002311AD">
        <w:footnoteRef/>
      </w:r>
      <w:r>
        <w:rPr>
          <w:rFonts w:hint="cs"/>
          <w:rtl/>
        </w:rPr>
        <w:t>.</w:t>
      </w:r>
      <w:r w:rsidRPr="000071A7">
        <w:rPr>
          <w:rtl/>
        </w:rPr>
        <w:t xml:space="preserve"> </w:t>
      </w:r>
      <w:r>
        <w:rPr>
          <w:rFonts w:hint="cs"/>
          <w:rtl/>
        </w:rPr>
        <w:t>شعراء: 42.</w:t>
      </w:r>
    </w:p>
  </w:footnote>
  <w:footnote w:id="159">
    <w:p w14:paraId="3752CCEF" w14:textId="77777777" w:rsidR="00D70029" w:rsidRPr="002311AD" w:rsidRDefault="006E46C9" w:rsidP="00875820">
      <w:pPr>
        <w:pStyle w:val="FootnoteText00"/>
      </w:pPr>
      <w:r w:rsidRPr="002311AD">
        <w:footnoteRef/>
      </w:r>
      <w:r>
        <w:rPr>
          <w:rFonts w:hint="cs"/>
          <w:rtl/>
        </w:rPr>
        <w:t>.</w:t>
      </w:r>
      <w:r w:rsidRPr="000071A7">
        <w:rPr>
          <w:rtl/>
        </w:rPr>
        <w:t xml:space="preserve"> </w:t>
      </w:r>
      <w:r>
        <w:rPr>
          <w:rFonts w:hint="cs"/>
          <w:rtl/>
        </w:rPr>
        <w:t xml:space="preserve">شعراء: </w:t>
      </w:r>
      <w:r w:rsidRPr="000071A7">
        <w:rPr>
          <w:rtl/>
        </w:rPr>
        <w:t>46.</w:t>
      </w:r>
    </w:p>
  </w:footnote>
  <w:footnote w:id="160">
    <w:p w14:paraId="7E8CBFFE" w14:textId="77777777" w:rsidR="00D70029" w:rsidRPr="002311AD" w:rsidRDefault="006E46C9" w:rsidP="00875820">
      <w:pPr>
        <w:pStyle w:val="FootnoteText00"/>
      </w:pPr>
      <w:r w:rsidRPr="002311AD">
        <w:footnoteRef/>
      </w:r>
      <w:r>
        <w:rPr>
          <w:rFonts w:hint="cs"/>
          <w:rtl/>
        </w:rPr>
        <w:t>.</w:t>
      </w:r>
      <w:r w:rsidRPr="000071A7">
        <w:rPr>
          <w:rtl/>
        </w:rPr>
        <w:t xml:space="preserve"> </w:t>
      </w:r>
      <w:r>
        <w:rPr>
          <w:rFonts w:hint="cs"/>
          <w:rtl/>
        </w:rPr>
        <w:t xml:space="preserve">طه: </w:t>
      </w:r>
      <w:r w:rsidRPr="000071A7">
        <w:rPr>
          <w:rtl/>
        </w:rPr>
        <w:t>71.</w:t>
      </w:r>
    </w:p>
  </w:footnote>
  <w:footnote w:id="161">
    <w:p w14:paraId="78AE64F0" w14:textId="77777777" w:rsidR="00D70029" w:rsidRPr="002311AD" w:rsidRDefault="006E46C9" w:rsidP="001852EF">
      <w:pPr>
        <w:pStyle w:val="FootnoteText00"/>
      </w:pPr>
      <w:r w:rsidRPr="002311AD">
        <w:footnoteRef/>
      </w:r>
      <w:r>
        <w:rPr>
          <w:rFonts w:hint="cs"/>
          <w:rtl/>
        </w:rPr>
        <w:t>.</w:t>
      </w:r>
      <w:r w:rsidRPr="000071A7">
        <w:rPr>
          <w:rtl/>
        </w:rPr>
        <w:t xml:space="preserve"> </w:t>
      </w:r>
      <w:r>
        <w:rPr>
          <w:rFonts w:hint="cs"/>
          <w:rtl/>
        </w:rPr>
        <w:t xml:space="preserve">طه: </w:t>
      </w:r>
      <w:r w:rsidRPr="000071A7">
        <w:rPr>
          <w:rFonts w:hint="cs"/>
          <w:rtl/>
        </w:rPr>
        <w:t>72</w:t>
      </w:r>
      <w:r w:rsidRPr="000071A7">
        <w:rPr>
          <w:rtl/>
        </w:rPr>
        <w:t>.</w:t>
      </w:r>
    </w:p>
  </w:footnote>
  <w:footnote w:id="162">
    <w:p w14:paraId="55633A28" w14:textId="77777777" w:rsidR="00D70029" w:rsidRPr="002311AD" w:rsidRDefault="006E46C9" w:rsidP="00604D7B">
      <w:pPr>
        <w:pStyle w:val="FootnoteText00"/>
      </w:pPr>
      <w:r w:rsidRPr="002311AD">
        <w:footnoteRef/>
      </w:r>
      <w:r>
        <w:rPr>
          <w:rFonts w:hint="cs"/>
          <w:rtl/>
        </w:rPr>
        <w:t>.</w:t>
      </w:r>
      <w:r w:rsidRPr="000071A7">
        <w:rPr>
          <w:rtl/>
        </w:rPr>
        <w:t xml:space="preserve"> نهج البلاغة (للصبحي صالح)</w:t>
      </w:r>
      <w:r>
        <w:rPr>
          <w:rFonts w:hint="cs"/>
          <w:rtl/>
        </w:rPr>
        <w:t>، خطبه 53</w:t>
      </w:r>
      <w:r w:rsidRPr="000071A7">
        <w:rPr>
          <w:rtl/>
        </w:rPr>
        <w:t>.</w:t>
      </w:r>
    </w:p>
  </w:footnote>
  <w:footnote w:id="163">
    <w:p w14:paraId="5ABAEAD2" w14:textId="77777777" w:rsidR="00D70029" w:rsidRPr="002311AD" w:rsidRDefault="006E46C9" w:rsidP="00604D7B">
      <w:pPr>
        <w:pStyle w:val="FootnoteText00"/>
      </w:pPr>
      <w:r w:rsidRPr="002311AD">
        <w:footnoteRef/>
      </w:r>
      <w:r>
        <w:rPr>
          <w:rFonts w:hint="cs"/>
          <w:rtl/>
        </w:rPr>
        <w:t>.</w:t>
      </w:r>
      <w:r w:rsidRPr="000071A7">
        <w:rPr>
          <w:rtl/>
        </w:rPr>
        <w:t xml:space="preserve"> درباره ماجراى «</w:t>
      </w:r>
      <w:r w:rsidRPr="000071A7">
        <w:rPr>
          <w:rFonts w:hint="cs"/>
          <w:rtl/>
        </w:rPr>
        <w:t>ی</w:t>
      </w:r>
      <w:r w:rsidRPr="000071A7">
        <w:rPr>
          <w:rFonts w:hint="eastAsia"/>
          <w:rtl/>
        </w:rPr>
        <w:t>وم</w:t>
      </w:r>
      <w:r w:rsidRPr="000071A7">
        <w:rPr>
          <w:rtl/>
        </w:rPr>
        <w:t xml:space="preserve"> بعاث» </w:t>
      </w:r>
      <w:r>
        <w:rPr>
          <w:rFonts w:hint="cs"/>
          <w:rtl/>
        </w:rPr>
        <w:t>ر.ک: ابن‌اثیر، ال</w:t>
      </w:r>
      <w:r w:rsidRPr="000071A7">
        <w:rPr>
          <w:rtl/>
        </w:rPr>
        <w:t xml:space="preserve">کامل </w:t>
      </w:r>
      <w:r>
        <w:rPr>
          <w:rFonts w:hint="cs"/>
          <w:rtl/>
        </w:rPr>
        <w:t>فی التاریخ</w:t>
      </w:r>
      <w:r w:rsidRPr="000071A7">
        <w:rPr>
          <w:rFonts w:hint="eastAsia"/>
          <w:rtl/>
        </w:rPr>
        <w:t>،</w:t>
      </w:r>
      <w:r w:rsidRPr="000071A7">
        <w:rPr>
          <w:rtl/>
        </w:rPr>
        <w:t xml:space="preserve"> ج1، ص443.</w:t>
      </w:r>
    </w:p>
  </w:footnote>
  <w:footnote w:id="164">
    <w:p w14:paraId="4FCF4F68" w14:textId="77777777" w:rsidR="00D70029" w:rsidRPr="002311AD" w:rsidRDefault="006E46C9" w:rsidP="00604D7B">
      <w:pPr>
        <w:pStyle w:val="FootnoteText00"/>
      </w:pPr>
      <w:r w:rsidRPr="002311AD">
        <w:footnoteRef/>
      </w:r>
      <w:r>
        <w:rPr>
          <w:rFonts w:hint="cs"/>
          <w:rtl/>
        </w:rPr>
        <w:t>. مجلسی،</w:t>
      </w:r>
      <w:r w:rsidRPr="000071A7">
        <w:rPr>
          <w:rtl/>
        </w:rPr>
        <w:t xml:space="preserve"> بحارالانوار، ج71، ص246 و ج72، ص163</w:t>
      </w:r>
      <w:r>
        <w:rPr>
          <w:rFonts w:hint="cs"/>
          <w:rtl/>
        </w:rPr>
        <w:t>؛</w:t>
      </w:r>
      <w:r w:rsidRPr="000071A7">
        <w:rPr>
          <w:rtl/>
        </w:rPr>
        <w:t xml:space="preserve"> طبرى، </w:t>
      </w:r>
      <w:r>
        <w:rPr>
          <w:rFonts w:hint="cs"/>
          <w:rtl/>
        </w:rPr>
        <w:t xml:space="preserve">تفسیر قرآن، </w:t>
      </w:r>
      <w:r w:rsidRPr="000071A7">
        <w:rPr>
          <w:rtl/>
        </w:rPr>
        <w:t>ج4، ص15، ذ</w:t>
      </w:r>
      <w:r w:rsidRPr="000071A7">
        <w:rPr>
          <w:rFonts w:hint="cs"/>
          <w:rtl/>
        </w:rPr>
        <w:t>ی</w:t>
      </w:r>
      <w:r w:rsidRPr="000071A7">
        <w:rPr>
          <w:rFonts w:hint="eastAsia"/>
          <w:rtl/>
        </w:rPr>
        <w:t>ل</w:t>
      </w:r>
      <w:r w:rsidRPr="000071A7">
        <w:rPr>
          <w:rtl/>
        </w:rPr>
        <w:t xml:space="preserve"> آ</w:t>
      </w:r>
      <w:r w:rsidRPr="000071A7">
        <w:rPr>
          <w:rFonts w:hint="cs"/>
          <w:rtl/>
        </w:rPr>
        <w:t>ی</w:t>
      </w:r>
      <w:r w:rsidRPr="000071A7">
        <w:rPr>
          <w:rFonts w:hint="eastAsia"/>
          <w:rtl/>
        </w:rPr>
        <w:t>ه</w:t>
      </w:r>
      <w:r w:rsidRPr="000071A7">
        <w:rPr>
          <w:rtl/>
        </w:rPr>
        <w:t xml:space="preserve"> 99</w:t>
      </w:r>
      <w:r>
        <w:rPr>
          <w:rFonts w:hint="cs"/>
          <w:rtl/>
        </w:rPr>
        <w:t>.</w:t>
      </w:r>
    </w:p>
  </w:footnote>
  <w:footnote w:id="165">
    <w:p w14:paraId="5F262FCE" w14:textId="77777777" w:rsidR="00D70029" w:rsidRPr="002311AD" w:rsidRDefault="006E46C9" w:rsidP="00793F03">
      <w:pPr>
        <w:pStyle w:val="FootnoteText00"/>
      </w:pPr>
      <w:r w:rsidRPr="002311AD">
        <w:footnoteRef/>
      </w:r>
      <w:r>
        <w:rPr>
          <w:rFonts w:hint="cs"/>
          <w:rtl/>
        </w:rPr>
        <w:t>.</w:t>
      </w:r>
      <w:r>
        <w:rPr>
          <w:rtl/>
        </w:rPr>
        <w:t xml:space="preserve"> </w:t>
      </w:r>
      <w:r>
        <w:rPr>
          <w:rFonts w:hint="cs"/>
          <w:rtl/>
        </w:rPr>
        <w:t xml:space="preserve">آل‌عمران: </w:t>
      </w:r>
      <w:r w:rsidRPr="000071A7">
        <w:rPr>
          <w:rtl/>
        </w:rPr>
        <w:t>118.</w:t>
      </w:r>
    </w:p>
  </w:footnote>
  <w:footnote w:id="166">
    <w:p w14:paraId="5704E8AC" w14:textId="77777777" w:rsidR="00D70029" w:rsidRPr="002311AD" w:rsidRDefault="006E46C9" w:rsidP="00793F03">
      <w:pPr>
        <w:pStyle w:val="FootnoteText00"/>
      </w:pPr>
      <w:r w:rsidRPr="002311AD">
        <w:footnoteRef/>
      </w:r>
      <w:r>
        <w:rPr>
          <w:rFonts w:hint="cs"/>
          <w:rtl/>
        </w:rPr>
        <w:t>.</w:t>
      </w:r>
      <w:r w:rsidRPr="000071A7">
        <w:rPr>
          <w:rtl/>
        </w:rPr>
        <w:t xml:space="preserve"> </w:t>
      </w:r>
      <w:r>
        <w:rPr>
          <w:rFonts w:hint="cs"/>
          <w:rtl/>
        </w:rPr>
        <w:t xml:space="preserve">نساء: </w:t>
      </w:r>
      <w:r w:rsidRPr="000071A7">
        <w:rPr>
          <w:rtl/>
        </w:rPr>
        <w:t>8.</w:t>
      </w:r>
    </w:p>
  </w:footnote>
  <w:footnote w:id="167">
    <w:p w14:paraId="725EEB78" w14:textId="77777777" w:rsidR="00D70029" w:rsidRPr="002311AD" w:rsidRDefault="006E46C9" w:rsidP="00793F03">
      <w:pPr>
        <w:pStyle w:val="FootnoteText00"/>
      </w:pPr>
      <w:r w:rsidRPr="002311AD">
        <w:footnoteRef/>
      </w:r>
      <w:r>
        <w:rPr>
          <w:rFonts w:hint="cs"/>
          <w:rtl/>
        </w:rPr>
        <w:t>.</w:t>
      </w:r>
      <w:r w:rsidRPr="000071A7">
        <w:rPr>
          <w:rtl/>
        </w:rPr>
        <w:t xml:space="preserve"> </w:t>
      </w:r>
      <w:r>
        <w:rPr>
          <w:rFonts w:hint="cs"/>
          <w:rtl/>
        </w:rPr>
        <w:t xml:space="preserve">حجرات: </w:t>
      </w:r>
      <w:r w:rsidRPr="000071A7">
        <w:rPr>
          <w:rtl/>
        </w:rPr>
        <w:t>6</w:t>
      </w:r>
      <w:r>
        <w:rPr>
          <w:rFonts w:hint="cs"/>
          <w:rtl/>
        </w:rPr>
        <w:t>.</w:t>
      </w:r>
    </w:p>
  </w:footnote>
  <w:footnote w:id="168">
    <w:p w14:paraId="3E7C4465" w14:textId="77777777" w:rsidR="00D70029" w:rsidRPr="002311AD" w:rsidRDefault="006E46C9" w:rsidP="00970C8C">
      <w:pPr>
        <w:pStyle w:val="FootnoteText00"/>
        <w:bidi w:val="0"/>
        <w:jc w:val="left"/>
      </w:pPr>
      <w:r w:rsidRPr="002311AD">
        <w:footnoteRef/>
      </w:r>
      <w:r>
        <w:t xml:space="preserve">. </w:t>
      </w:r>
      <w:r w:rsidRPr="002311AD">
        <w:t>https://farsnews.ir/mahdiasadi</w:t>
      </w:r>
      <w:r>
        <w:t>/</w:t>
      </w:r>
      <w:r w:rsidRPr="000071A7">
        <w:rPr>
          <w:rtl/>
        </w:rPr>
        <w:t>1759334250269886876</w:t>
      </w:r>
    </w:p>
  </w:footnote>
  <w:footnote w:id="169">
    <w:p w14:paraId="40589C73" w14:textId="77777777" w:rsidR="00D70029" w:rsidRPr="002311AD" w:rsidRDefault="006E46C9" w:rsidP="007B7204">
      <w:pPr>
        <w:pStyle w:val="FootnoteText00"/>
        <w:bidi w:val="0"/>
        <w:jc w:val="left"/>
      </w:pPr>
      <w:r w:rsidRPr="002311AD">
        <w:footnoteRef/>
      </w:r>
      <w:r>
        <w:t xml:space="preserve">. </w:t>
      </w:r>
      <w:r w:rsidRPr="002311AD">
        <w:t>https://fa.shafaqna.com/?p</w:t>
      </w:r>
      <w:r w:rsidRPr="002311AD">
        <w:rPr>
          <w:rtl/>
        </w:rPr>
        <w:t>=</w:t>
      </w:r>
      <w:r w:rsidRPr="000071A7">
        <w:rPr>
          <w:rtl/>
        </w:rPr>
        <w:t>184410</w:t>
      </w:r>
    </w:p>
  </w:footnote>
  <w:footnote w:id="170">
    <w:p w14:paraId="2276C5BD" w14:textId="20360279" w:rsidR="00D70029" w:rsidRPr="002311AD" w:rsidRDefault="006E46C9" w:rsidP="007B7204">
      <w:pPr>
        <w:pStyle w:val="FootnoteText00"/>
      </w:pPr>
      <w:r w:rsidRPr="002311AD">
        <w:footnoteRef/>
      </w:r>
      <w:r>
        <w:rPr>
          <w:rFonts w:hint="cs"/>
          <w:rtl/>
        </w:rPr>
        <w:t xml:space="preserve">. برای </w:t>
      </w:r>
      <w:r w:rsidRPr="000071A7">
        <w:rPr>
          <w:rFonts w:hint="cs"/>
          <w:rtl/>
        </w:rPr>
        <w:t>مطالعه جریانات</w:t>
      </w:r>
      <w:r>
        <w:rPr>
          <w:rFonts w:hint="cs"/>
          <w:rtl/>
        </w:rPr>
        <w:t>،</w:t>
      </w:r>
      <w:r w:rsidRPr="000071A7">
        <w:rPr>
          <w:rFonts w:hint="cs"/>
          <w:rtl/>
        </w:rPr>
        <w:t xml:space="preserve"> جدال</w:t>
      </w:r>
      <w:r>
        <w:rPr>
          <w:rFonts w:hint="cs"/>
          <w:rtl/>
        </w:rPr>
        <w:t>‌</w:t>
      </w:r>
      <w:r w:rsidR="00431616">
        <w:rPr>
          <w:rFonts w:hint="cs"/>
          <w:rtl/>
        </w:rPr>
        <w:t>ها و اختلافات نهضت ملی‌</w:t>
      </w:r>
      <w:r w:rsidRPr="000071A7">
        <w:rPr>
          <w:rFonts w:hint="cs"/>
          <w:rtl/>
        </w:rPr>
        <w:t xml:space="preserve">شدن صنعت نفت </w:t>
      </w:r>
      <w:r>
        <w:rPr>
          <w:rFonts w:hint="cs"/>
          <w:rtl/>
        </w:rPr>
        <w:t>ر.ک</w:t>
      </w:r>
      <w:r w:rsidRPr="000071A7">
        <w:rPr>
          <w:rFonts w:hint="cs"/>
          <w:rtl/>
        </w:rPr>
        <w:t xml:space="preserve">: </w:t>
      </w:r>
      <w:r w:rsidRPr="000071A7">
        <w:rPr>
          <w:rtl/>
        </w:rPr>
        <w:t>کوهستان</w:t>
      </w:r>
      <w:r w:rsidRPr="000071A7">
        <w:rPr>
          <w:rFonts w:hint="cs"/>
          <w:rtl/>
        </w:rPr>
        <w:t>ی‌</w:t>
      </w:r>
      <w:r w:rsidRPr="000071A7">
        <w:rPr>
          <w:rFonts w:hint="eastAsia"/>
          <w:rtl/>
        </w:rPr>
        <w:t>نژاد،</w:t>
      </w:r>
      <w:r w:rsidRPr="000071A7">
        <w:rPr>
          <w:rtl/>
        </w:rPr>
        <w:t xml:space="preserve"> مرداد خاموش، ص۱۴</w:t>
      </w:r>
      <w:r>
        <w:rPr>
          <w:rFonts w:hint="cs"/>
          <w:rtl/>
        </w:rPr>
        <w:t>.</w:t>
      </w:r>
    </w:p>
  </w:footnote>
  <w:footnote w:id="171">
    <w:p w14:paraId="418CB4F5" w14:textId="77777777" w:rsidR="00D70029" w:rsidRDefault="006E46C9">
      <w:pPr>
        <w:pStyle w:val="FootnoteText00"/>
        <w:rPr>
          <w:rtl/>
        </w:rPr>
      </w:pPr>
      <w:r>
        <w:rPr>
          <w:rStyle w:val="FootnoteReference00"/>
        </w:rPr>
        <w:footnoteRef/>
      </w:r>
      <w:r>
        <w:rPr>
          <w:rFonts w:hint="cs"/>
          <w:rtl/>
        </w:rPr>
        <w:t>. مائده: 91.</w:t>
      </w:r>
    </w:p>
  </w:footnote>
  <w:footnote w:id="172">
    <w:p w14:paraId="4E06F7EA" w14:textId="77777777" w:rsidR="00D70029" w:rsidRPr="002311AD" w:rsidRDefault="006E46C9" w:rsidP="006118CF">
      <w:pPr>
        <w:pStyle w:val="FootnoteText00"/>
      </w:pPr>
      <w:r w:rsidRPr="002311AD">
        <w:footnoteRef/>
      </w:r>
      <w:r>
        <w:rPr>
          <w:rFonts w:hint="cs"/>
          <w:rtl/>
        </w:rPr>
        <w:t>.</w:t>
      </w:r>
      <w:r w:rsidRPr="000071A7">
        <w:rPr>
          <w:rtl/>
        </w:rPr>
        <w:t xml:space="preserve"> نهج</w:t>
      </w:r>
      <w:r>
        <w:rPr>
          <w:rFonts w:hint="cs"/>
          <w:rtl/>
        </w:rPr>
        <w:t>‌‌</w:t>
      </w:r>
      <w:r w:rsidRPr="000071A7">
        <w:rPr>
          <w:rtl/>
        </w:rPr>
        <w:t>الفصاحة</w:t>
      </w:r>
      <w:r>
        <w:rPr>
          <w:rFonts w:hint="cs"/>
          <w:rtl/>
        </w:rPr>
        <w:t>،</w:t>
      </w:r>
      <w:r w:rsidRPr="000071A7">
        <w:rPr>
          <w:rtl/>
        </w:rPr>
        <w:t xml:space="preserve"> ص770.</w:t>
      </w:r>
    </w:p>
  </w:footnote>
  <w:footnote w:id="173">
    <w:p w14:paraId="7C61AED6" w14:textId="77777777" w:rsidR="00D70029" w:rsidRPr="002311AD" w:rsidRDefault="006E46C9" w:rsidP="006118CF">
      <w:pPr>
        <w:pStyle w:val="FootnoteText00"/>
      </w:pPr>
      <w:r w:rsidRPr="002311AD">
        <w:footnoteRef/>
      </w:r>
      <w:r>
        <w:rPr>
          <w:rFonts w:hint="cs"/>
          <w:rtl/>
        </w:rPr>
        <w:t>. حجرات:</w:t>
      </w:r>
      <w:r w:rsidRPr="000071A7">
        <w:rPr>
          <w:rtl/>
        </w:rPr>
        <w:t xml:space="preserve"> 12.</w:t>
      </w:r>
    </w:p>
  </w:footnote>
  <w:footnote w:id="174">
    <w:p w14:paraId="4A7D37FC" w14:textId="77777777" w:rsidR="00D70029" w:rsidRPr="002311AD" w:rsidRDefault="006E46C9" w:rsidP="008C127D">
      <w:pPr>
        <w:pStyle w:val="FootnoteText00"/>
      </w:pPr>
      <w:r w:rsidRPr="002311AD">
        <w:footnoteRef/>
      </w:r>
      <w:r>
        <w:rPr>
          <w:rFonts w:hint="cs"/>
          <w:rtl/>
        </w:rPr>
        <w:t xml:space="preserve">. </w:t>
      </w:r>
      <w:r w:rsidRPr="000071A7">
        <w:rPr>
          <w:rtl/>
        </w:rPr>
        <w:t>مجلسى، بحارالأنوار، ج‏68، ص395.</w:t>
      </w:r>
    </w:p>
  </w:footnote>
  <w:footnote w:id="175">
    <w:p w14:paraId="40D99C48" w14:textId="77777777" w:rsidR="00D70029" w:rsidRPr="002311AD" w:rsidRDefault="006E46C9" w:rsidP="00F66245">
      <w:pPr>
        <w:pStyle w:val="FootnoteText00"/>
      </w:pPr>
      <w:r w:rsidRPr="002311AD">
        <w:footnoteRef/>
      </w:r>
      <w:r>
        <w:rPr>
          <w:rFonts w:hint="cs"/>
          <w:rtl/>
        </w:rPr>
        <w:t xml:space="preserve">. </w:t>
      </w:r>
      <w:r w:rsidRPr="000071A7">
        <w:rPr>
          <w:rtl/>
        </w:rPr>
        <w:t>كلينى، الكافي، ج‏2، ص369.</w:t>
      </w:r>
    </w:p>
  </w:footnote>
  <w:footnote w:id="176">
    <w:p w14:paraId="774D58E9" w14:textId="77777777" w:rsidR="00D70029" w:rsidRPr="002311AD" w:rsidRDefault="006E46C9" w:rsidP="00F66245">
      <w:pPr>
        <w:pStyle w:val="FootnoteText00"/>
      </w:pPr>
      <w:r w:rsidRPr="002311AD">
        <w:footnoteRef/>
      </w:r>
      <w:r>
        <w:rPr>
          <w:rFonts w:hint="cs"/>
          <w:rtl/>
        </w:rPr>
        <w:t>. بقره:</w:t>
      </w:r>
      <w:r w:rsidRPr="000071A7">
        <w:rPr>
          <w:rtl/>
        </w:rPr>
        <w:t xml:space="preserve"> 237.</w:t>
      </w:r>
    </w:p>
  </w:footnote>
  <w:footnote w:id="177">
    <w:p w14:paraId="6D58CBEB" w14:textId="77777777" w:rsidR="00D70029" w:rsidRPr="002311AD" w:rsidRDefault="006E46C9" w:rsidP="00E76857">
      <w:pPr>
        <w:pStyle w:val="FootnoteText00"/>
      </w:pPr>
      <w:r w:rsidRPr="002311AD">
        <w:footnoteRef/>
      </w:r>
      <w:r>
        <w:rPr>
          <w:rFonts w:hint="cs"/>
          <w:rtl/>
        </w:rPr>
        <w:t>. حجرات:</w:t>
      </w:r>
      <w:r w:rsidRPr="000071A7">
        <w:rPr>
          <w:rtl/>
        </w:rPr>
        <w:t xml:space="preserve"> 6.</w:t>
      </w:r>
    </w:p>
  </w:footnote>
  <w:footnote w:id="178">
    <w:p w14:paraId="0293D828" w14:textId="77777777" w:rsidR="00D70029" w:rsidRPr="002311AD" w:rsidRDefault="006E46C9" w:rsidP="00DD0D44">
      <w:pPr>
        <w:pStyle w:val="FootnoteText00"/>
      </w:pPr>
      <w:r w:rsidRPr="002311AD">
        <w:footnoteRef/>
      </w:r>
      <w:r>
        <w:rPr>
          <w:rFonts w:hint="cs"/>
          <w:rtl/>
        </w:rPr>
        <w:t>.</w:t>
      </w:r>
      <w:r w:rsidRPr="000071A7">
        <w:rPr>
          <w:rtl/>
        </w:rPr>
        <w:t xml:space="preserve"> </w:t>
      </w:r>
      <w:r>
        <w:rPr>
          <w:rFonts w:hint="cs"/>
          <w:rtl/>
        </w:rPr>
        <w:t>آل‌عمران:</w:t>
      </w:r>
      <w:r w:rsidRPr="000071A7">
        <w:rPr>
          <w:rtl/>
        </w:rPr>
        <w:t xml:space="preserve"> 103.</w:t>
      </w:r>
    </w:p>
  </w:footnote>
  <w:footnote w:id="179">
    <w:p w14:paraId="7CD82BA7" w14:textId="77777777" w:rsidR="00D70029" w:rsidRPr="002311AD" w:rsidRDefault="006E46C9" w:rsidP="00DD0D44">
      <w:pPr>
        <w:pStyle w:val="FootnoteText00"/>
      </w:pPr>
      <w:r w:rsidRPr="002311AD">
        <w:footnoteRef/>
      </w:r>
      <w:r>
        <w:rPr>
          <w:rFonts w:hint="cs"/>
          <w:rtl/>
        </w:rPr>
        <w:t>.</w:t>
      </w:r>
      <w:r w:rsidRPr="000071A7">
        <w:rPr>
          <w:rtl/>
        </w:rPr>
        <w:t xml:space="preserve"> </w:t>
      </w:r>
      <w:r>
        <w:rPr>
          <w:rFonts w:hint="cs"/>
          <w:rtl/>
        </w:rPr>
        <w:t xml:space="preserve">نساء: </w:t>
      </w:r>
      <w:r w:rsidRPr="000071A7">
        <w:rPr>
          <w:rtl/>
        </w:rPr>
        <w:t>59</w:t>
      </w:r>
      <w:r>
        <w:rPr>
          <w:rFonts w:hint="cs"/>
          <w:rtl/>
        </w:rPr>
        <w:t>.</w:t>
      </w:r>
    </w:p>
  </w:footnote>
  <w:footnote w:id="180">
    <w:p w14:paraId="0C0F9D8F" w14:textId="4AD1F774" w:rsidR="00D70029" w:rsidRPr="002311AD" w:rsidRDefault="006E46C9" w:rsidP="00431616">
      <w:pPr>
        <w:pStyle w:val="FootnoteText00"/>
      </w:pPr>
      <w:r w:rsidRPr="002311AD">
        <w:footnoteRef/>
      </w:r>
      <w:r w:rsidR="00431616">
        <w:rPr>
          <w:rFonts w:hint="cs"/>
          <w:rtl/>
        </w:rPr>
        <w:t>.</w:t>
      </w:r>
      <w:r w:rsidRPr="000071A7">
        <w:rPr>
          <w:rtl/>
        </w:rPr>
        <w:t xml:space="preserve"> آل</w:t>
      </w:r>
      <w:r w:rsidR="00431616">
        <w:rPr>
          <w:rFonts w:hint="cs"/>
          <w:rtl/>
        </w:rPr>
        <w:t>‌</w:t>
      </w:r>
      <w:r w:rsidRPr="000071A7">
        <w:rPr>
          <w:rtl/>
        </w:rPr>
        <w:t>عمران</w:t>
      </w:r>
      <w:r w:rsidR="00431616">
        <w:rPr>
          <w:rFonts w:hint="cs"/>
          <w:rtl/>
        </w:rPr>
        <w:t>: 127</w:t>
      </w:r>
      <w:r w:rsidRPr="000071A7">
        <w:rPr>
          <w:rtl/>
        </w:rPr>
        <w:t>.</w:t>
      </w:r>
    </w:p>
  </w:footnote>
  <w:footnote w:id="181">
    <w:p w14:paraId="4E1C331E" w14:textId="77777777" w:rsidR="00D70029" w:rsidRPr="0088327E" w:rsidRDefault="006E46C9" w:rsidP="003D5BF6">
      <w:pPr>
        <w:pStyle w:val="FootnoteText00"/>
      </w:pPr>
      <w:r w:rsidRPr="0088327E">
        <w:footnoteRef/>
      </w:r>
      <w:r w:rsidRPr="00A342AA">
        <w:rPr>
          <w:rtl/>
        </w:rPr>
        <w:t xml:space="preserve">. </w:t>
      </w:r>
      <w:r>
        <w:rPr>
          <w:rFonts w:hint="cs"/>
          <w:rtl/>
        </w:rPr>
        <w:t xml:space="preserve">اعراف: </w:t>
      </w:r>
      <w:r w:rsidRPr="00A342AA">
        <w:rPr>
          <w:rtl/>
        </w:rPr>
        <w:t>31</w:t>
      </w:r>
      <w:r>
        <w:rPr>
          <w:rFonts w:hint="cs"/>
          <w:rtl/>
        </w:rPr>
        <w:t>.</w:t>
      </w:r>
    </w:p>
  </w:footnote>
  <w:footnote w:id="182">
    <w:p w14:paraId="2AE1DA45" w14:textId="77777777" w:rsidR="00D70029" w:rsidRPr="0088327E" w:rsidRDefault="006E46C9" w:rsidP="00EB39BF">
      <w:pPr>
        <w:pStyle w:val="FootnoteText00"/>
      </w:pPr>
      <w:r w:rsidRPr="0088327E">
        <w:footnoteRef/>
      </w:r>
      <w:r w:rsidRPr="00A342AA">
        <w:rPr>
          <w:rtl/>
        </w:rPr>
        <w:t xml:space="preserve">. </w:t>
      </w:r>
      <w:r>
        <w:rPr>
          <w:rFonts w:hint="cs"/>
          <w:rtl/>
        </w:rPr>
        <w:t xml:space="preserve">انعام: </w:t>
      </w:r>
      <w:r w:rsidRPr="00A342AA">
        <w:rPr>
          <w:rtl/>
        </w:rPr>
        <w:t>12</w:t>
      </w:r>
      <w:r>
        <w:rPr>
          <w:rFonts w:hint="cs"/>
          <w:rtl/>
        </w:rPr>
        <w:t>.</w:t>
      </w:r>
    </w:p>
  </w:footnote>
  <w:footnote w:id="183">
    <w:p w14:paraId="357F50C6" w14:textId="77777777" w:rsidR="00D70029" w:rsidRPr="0088327E" w:rsidRDefault="006E46C9" w:rsidP="00EB39BF">
      <w:pPr>
        <w:pStyle w:val="FootnoteText00"/>
      </w:pPr>
      <w:r w:rsidRPr="0088327E">
        <w:footnoteRef/>
      </w:r>
      <w:r w:rsidRPr="00A342AA">
        <w:rPr>
          <w:rtl/>
        </w:rPr>
        <w:t>.</w:t>
      </w:r>
      <w:hyperlink r:id="rId1" w:tooltip="ابن شعبه حرانی" w:history="1">
        <w:r w:rsidRPr="00A342AA">
          <w:rPr>
            <w:rtl/>
          </w:rPr>
          <w:t xml:space="preserve"> حَرّانی</w:t>
        </w:r>
      </w:hyperlink>
      <w:r w:rsidRPr="00A342AA">
        <w:rPr>
          <w:rtl/>
        </w:rPr>
        <w:t>، تُحَفُ العُقول،</w:t>
      </w:r>
      <w:r>
        <w:rPr>
          <w:rtl/>
        </w:rPr>
        <w:t xml:space="preserve"> </w:t>
      </w:r>
      <w:r w:rsidRPr="00A342AA">
        <w:rPr>
          <w:rtl/>
        </w:rPr>
        <w:t>ص408</w:t>
      </w:r>
      <w:r>
        <w:rPr>
          <w:rFonts w:hint="cs"/>
          <w:rtl/>
        </w:rPr>
        <w:t>.</w:t>
      </w:r>
    </w:p>
  </w:footnote>
  <w:footnote w:id="184">
    <w:p w14:paraId="704A8F3F" w14:textId="77777777" w:rsidR="00D70029" w:rsidRPr="0088327E" w:rsidRDefault="006E46C9" w:rsidP="004A07F2">
      <w:pPr>
        <w:pStyle w:val="FootnoteText00"/>
      </w:pPr>
      <w:r w:rsidRPr="0088327E">
        <w:footnoteRef/>
      </w:r>
      <w:r w:rsidRPr="00A342AA">
        <w:rPr>
          <w:rtl/>
        </w:rPr>
        <w:t xml:space="preserve">. </w:t>
      </w:r>
      <w:r>
        <w:rPr>
          <w:rFonts w:hint="cs"/>
          <w:rtl/>
        </w:rPr>
        <w:t>اسراء:</w:t>
      </w:r>
      <w:r w:rsidRPr="00A342AA">
        <w:rPr>
          <w:rtl/>
        </w:rPr>
        <w:t xml:space="preserve"> 27</w:t>
      </w:r>
      <w:r>
        <w:rPr>
          <w:rFonts w:hint="cs"/>
          <w:rtl/>
        </w:rPr>
        <w:t>.</w:t>
      </w:r>
    </w:p>
  </w:footnote>
  <w:footnote w:id="185">
    <w:p w14:paraId="7766637D" w14:textId="77777777" w:rsidR="00D70029" w:rsidRPr="0088327E" w:rsidRDefault="006E46C9" w:rsidP="00AB029C">
      <w:pPr>
        <w:pStyle w:val="FootnoteText00"/>
      </w:pPr>
      <w:r w:rsidRPr="0088327E">
        <w:footnoteRef/>
      </w:r>
      <w:r w:rsidRPr="00A342AA">
        <w:rPr>
          <w:rtl/>
        </w:rPr>
        <w:t xml:space="preserve"> . </w:t>
      </w:r>
      <w:r w:rsidRPr="004A07F2">
        <w:rPr>
          <w:rtl/>
        </w:rPr>
        <w:t>کلینی</w:t>
      </w:r>
      <w:r w:rsidRPr="00A342AA">
        <w:rPr>
          <w:rtl/>
        </w:rPr>
        <w:t>، فروع کافی، ج 5، ص 84</w:t>
      </w:r>
      <w:r>
        <w:rPr>
          <w:rFonts w:hint="cs"/>
          <w:rtl/>
        </w:rPr>
        <w:t>.</w:t>
      </w:r>
    </w:p>
  </w:footnote>
  <w:footnote w:id="186">
    <w:p w14:paraId="2E039923" w14:textId="77777777" w:rsidR="00D70029" w:rsidRPr="0088327E" w:rsidRDefault="006E46C9" w:rsidP="00D94703">
      <w:pPr>
        <w:pStyle w:val="FootnoteText00"/>
      </w:pPr>
      <w:r w:rsidRPr="0088327E">
        <w:footnoteRef/>
      </w:r>
      <w:r w:rsidRPr="00A342AA">
        <w:rPr>
          <w:rtl/>
        </w:rPr>
        <w:t xml:space="preserve">. عوفی، جوامع الحکایات و لوامع </w:t>
      </w:r>
      <w:r w:rsidRPr="00A342AA">
        <w:rPr>
          <w:rtl/>
        </w:rPr>
        <w:t>الروایات، ج2، ص458 (بازنویسی و تلخیص)</w:t>
      </w:r>
      <w:r>
        <w:rPr>
          <w:rFonts w:hint="cs"/>
          <w:rtl/>
        </w:rPr>
        <w:t>.</w:t>
      </w:r>
    </w:p>
  </w:footnote>
  <w:footnote w:id="187">
    <w:p w14:paraId="103AF031" w14:textId="4CAF8EEB" w:rsidR="00D70029" w:rsidRPr="0088327E" w:rsidRDefault="006E46C9" w:rsidP="00431616">
      <w:pPr>
        <w:pStyle w:val="FootnoteText00"/>
      </w:pPr>
      <w:r w:rsidRPr="0088327E">
        <w:footnoteRef/>
      </w:r>
      <w:r w:rsidRPr="00A342AA">
        <w:rPr>
          <w:rtl/>
        </w:rPr>
        <w:t xml:space="preserve">. </w:t>
      </w:r>
      <w:r>
        <w:rPr>
          <w:rFonts w:hint="cs"/>
          <w:rtl/>
        </w:rPr>
        <w:t>«</w:t>
      </w:r>
      <w:r w:rsidRPr="00A342AA">
        <w:rPr>
          <w:rtl/>
        </w:rPr>
        <w:t>أَبِی عَنْ أَحْمَدَ بْنِ إِدْرِیسَ عَنِ الْأَشْعَرِیِّ عَنْ عَلِیِّ بْنِ إِسْمَاعِیلَ عَنْ مُحَمَّدِ بْنِ عَمْرِو بْنِ سَعِیدٍ عَنْ بَعْضِ أَصْحَابِهِ قَالَ سَمِعْتُ الْعَبَّاسِیَّ وَ هُوَ یَقُولُ اسْتَأْذَنْتُ ال</w:t>
      </w:r>
      <w:r w:rsidRPr="00A342AA">
        <w:rPr>
          <w:rtl/>
        </w:rPr>
        <w:t>رِّضَا</w:t>
      </w:r>
      <w:r>
        <w:rPr>
          <w:rFonts w:hint="cs"/>
          <w:rtl/>
        </w:rPr>
        <w:t>؟</w:t>
      </w:r>
      <w:r w:rsidRPr="00A342AA">
        <w:rPr>
          <w:rtl/>
        </w:rPr>
        <w:t>ع</w:t>
      </w:r>
      <w:r>
        <w:rPr>
          <w:rFonts w:hint="cs"/>
          <w:rtl/>
        </w:rPr>
        <w:t>؟</w:t>
      </w:r>
      <w:r w:rsidRPr="00A342AA">
        <w:rPr>
          <w:rtl/>
        </w:rPr>
        <w:t xml:space="preserve"> فِی النَّفَقَةِ عَلَى الْعِیَالِ فَقَالَ بَیْنَ الْمَكْرُوهَیْنِ قَالَ فَقُلْتُ جُعِلْتُ فِدَاكَ لَا وَ اللَّهِ مَا أَعْرِفُ الْمَكْرُوهَیْنِ قَالَ فَقَالَ لِی یَرْحَمُكَ اللَّهُ أَ مَا تَعْرِفُ أَنَّ اللَّهَ عَزَّ وَ جَلَّ كَرِهَ الْإِسْرَافَ وَ</w:t>
      </w:r>
      <w:r w:rsidRPr="00A342AA">
        <w:rPr>
          <w:rtl/>
        </w:rPr>
        <w:t xml:space="preserve"> كَرِهَ الْإِقْتَارَ فَقَالَ وَ الَّذِینَ إِذا أَنْفَقُوا لَمْ یُسْرِفُوا وَ لَمْ یَقْتُرُوا وَ كانَ بَیْنَ ذلِكَ قَواماً</w:t>
      </w:r>
      <w:r>
        <w:rPr>
          <w:rFonts w:hint="cs"/>
          <w:rtl/>
        </w:rPr>
        <w:t>». (</w:t>
      </w:r>
      <w:r w:rsidRPr="00A342AA">
        <w:rPr>
          <w:rtl/>
        </w:rPr>
        <w:t>مجلسی بحارالانوار ج68، ص347</w:t>
      </w:r>
      <w:r>
        <w:rPr>
          <w:rFonts w:hint="cs"/>
          <w:rtl/>
        </w:rPr>
        <w:t>)</w:t>
      </w:r>
    </w:p>
  </w:footnote>
  <w:footnote w:id="188">
    <w:p w14:paraId="401D459E" w14:textId="77777777" w:rsidR="00D70029" w:rsidRPr="0088327E" w:rsidRDefault="006E46C9" w:rsidP="004E71D6">
      <w:pPr>
        <w:pStyle w:val="FootnoteText00"/>
      </w:pPr>
      <w:r w:rsidRPr="0088327E">
        <w:footnoteRef/>
      </w:r>
      <w:r w:rsidRPr="00A342AA">
        <w:rPr>
          <w:rtl/>
        </w:rPr>
        <w:t xml:space="preserve">. </w:t>
      </w:r>
      <w:r>
        <w:rPr>
          <w:rFonts w:hint="cs"/>
          <w:rtl/>
        </w:rPr>
        <w:t xml:space="preserve">فرقان: </w:t>
      </w:r>
      <w:r w:rsidRPr="00A342AA">
        <w:rPr>
          <w:rtl/>
        </w:rPr>
        <w:t>68</w:t>
      </w:r>
      <w:r>
        <w:rPr>
          <w:rFonts w:hint="cs"/>
          <w:rtl/>
        </w:rPr>
        <w:t>.</w:t>
      </w:r>
    </w:p>
  </w:footnote>
  <w:footnote w:id="189">
    <w:p w14:paraId="3E04929E" w14:textId="77777777" w:rsidR="00D70029" w:rsidRPr="0088327E" w:rsidRDefault="006E46C9" w:rsidP="004E71D6">
      <w:pPr>
        <w:pStyle w:val="FootnoteText00"/>
      </w:pPr>
      <w:r w:rsidRPr="0088327E">
        <w:footnoteRef/>
      </w:r>
      <w:r w:rsidRPr="00A342AA">
        <w:rPr>
          <w:rtl/>
        </w:rPr>
        <w:t xml:space="preserve">. شیخ صدوق، من لا یحضره الفقیه، </w:t>
      </w:r>
      <w:r>
        <w:rPr>
          <w:rFonts w:hint="cs"/>
          <w:rtl/>
        </w:rPr>
        <w:t>ج</w:t>
      </w:r>
      <w:r w:rsidRPr="0088327E">
        <w:rPr>
          <w:rtl/>
        </w:rPr>
        <w:t>3</w:t>
      </w:r>
      <w:r>
        <w:rPr>
          <w:rFonts w:hint="cs"/>
          <w:rtl/>
        </w:rPr>
        <w:t>، ص</w:t>
      </w:r>
      <w:r w:rsidRPr="0088327E">
        <w:rPr>
          <w:rtl/>
        </w:rPr>
        <w:t>167</w:t>
      </w:r>
      <w:r>
        <w:rPr>
          <w:rFonts w:hint="cs"/>
          <w:rtl/>
        </w:rPr>
        <w:t>، ح</w:t>
      </w:r>
      <w:r w:rsidRPr="0088327E">
        <w:rPr>
          <w:rtl/>
        </w:rPr>
        <w:t>3625.</w:t>
      </w:r>
    </w:p>
  </w:footnote>
  <w:footnote w:id="190">
    <w:p w14:paraId="50799788" w14:textId="77777777" w:rsidR="00D70029" w:rsidRPr="0088327E" w:rsidRDefault="006E46C9" w:rsidP="00FE7E37">
      <w:pPr>
        <w:pStyle w:val="FootnoteText00"/>
      </w:pPr>
      <w:r w:rsidRPr="0088327E">
        <w:footnoteRef/>
      </w:r>
      <w:r w:rsidRPr="00A342AA">
        <w:rPr>
          <w:rtl/>
        </w:rPr>
        <w:t>. مجلسی بحارالانوار، ج 66، ص 334</w:t>
      </w:r>
      <w:r>
        <w:rPr>
          <w:rFonts w:hint="cs"/>
          <w:rtl/>
        </w:rPr>
        <w:t>.</w:t>
      </w:r>
    </w:p>
  </w:footnote>
  <w:footnote w:id="191">
    <w:p w14:paraId="63B717F7" w14:textId="77777777" w:rsidR="00D70029" w:rsidRPr="0088327E" w:rsidRDefault="006E46C9" w:rsidP="00D4052B">
      <w:pPr>
        <w:pStyle w:val="FootnoteText00"/>
      </w:pPr>
      <w:r w:rsidRPr="0088327E">
        <w:footnoteRef/>
      </w:r>
      <w:r>
        <w:rPr>
          <w:rFonts w:hint="cs"/>
          <w:rtl/>
        </w:rPr>
        <w:t>.</w:t>
      </w:r>
      <w:r w:rsidRPr="00A342AA">
        <w:rPr>
          <w:rtl/>
        </w:rPr>
        <w:t xml:space="preserve"> </w:t>
      </w:r>
      <w:r w:rsidRPr="00A342AA">
        <w:rPr>
          <w:rFonts w:hint="cs"/>
          <w:rtl/>
        </w:rPr>
        <w:t xml:space="preserve">مولوی، </w:t>
      </w:r>
      <w:r w:rsidRPr="00A342AA">
        <w:rPr>
          <w:rtl/>
        </w:rPr>
        <w:t>مثنو</w:t>
      </w:r>
      <w:r w:rsidRPr="00A342AA">
        <w:rPr>
          <w:rFonts w:hint="cs"/>
          <w:rtl/>
        </w:rPr>
        <w:t>ی</w:t>
      </w:r>
      <w:r w:rsidRPr="00A342AA">
        <w:rPr>
          <w:rtl/>
        </w:rPr>
        <w:t xml:space="preserve"> معنو</w:t>
      </w:r>
      <w:r w:rsidRPr="00A342AA">
        <w:rPr>
          <w:rFonts w:hint="cs"/>
          <w:rtl/>
        </w:rPr>
        <w:t>ی،</w:t>
      </w:r>
      <w:r w:rsidRPr="00A342AA">
        <w:rPr>
          <w:rtl/>
        </w:rPr>
        <w:t xml:space="preserve"> دفتر اول</w:t>
      </w:r>
      <w:r w:rsidRPr="00A342AA">
        <w:rPr>
          <w:rFonts w:hint="cs"/>
          <w:rtl/>
        </w:rPr>
        <w:t xml:space="preserve">، </w:t>
      </w:r>
      <w:r w:rsidRPr="00A342AA">
        <w:rPr>
          <w:rFonts w:hint="eastAsia"/>
          <w:rtl/>
        </w:rPr>
        <w:t>بخش</w:t>
      </w:r>
      <w:r w:rsidRPr="00A342AA">
        <w:rPr>
          <w:rtl/>
        </w:rPr>
        <w:t xml:space="preserve"> ۲۹</w:t>
      </w:r>
      <w:r w:rsidRPr="00A342AA">
        <w:rPr>
          <w:rFonts w:hint="cs"/>
          <w:rtl/>
        </w:rPr>
        <w:t>،</w:t>
      </w:r>
      <w:r w:rsidRPr="00A342AA">
        <w:rPr>
          <w:rtl/>
        </w:rPr>
        <w:t xml:space="preserve"> اعتراض مر</w:t>
      </w:r>
      <w:r w:rsidRPr="00A342AA">
        <w:rPr>
          <w:rFonts w:hint="cs"/>
          <w:rtl/>
        </w:rPr>
        <w:t>ی</w:t>
      </w:r>
      <w:r w:rsidRPr="00A342AA">
        <w:rPr>
          <w:rFonts w:hint="eastAsia"/>
          <w:rtl/>
        </w:rPr>
        <w:t>دان</w:t>
      </w:r>
      <w:r w:rsidRPr="00A342AA">
        <w:rPr>
          <w:rtl/>
        </w:rPr>
        <w:t xml:space="preserve"> در خلوت وز</w:t>
      </w:r>
      <w:r w:rsidRPr="00A342AA">
        <w:rPr>
          <w:rFonts w:hint="cs"/>
          <w:rtl/>
        </w:rPr>
        <w:t>ی</w:t>
      </w:r>
      <w:r w:rsidRPr="00A342AA">
        <w:rPr>
          <w:rFonts w:hint="eastAsia"/>
          <w:rtl/>
        </w:rPr>
        <w:t>ر</w:t>
      </w:r>
      <w:r>
        <w:rPr>
          <w:rFonts w:hint="cs"/>
          <w:rtl/>
        </w:rPr>
        <w:t>.</w:t>
      </w:r>
      <w:r w:rsidRPr="00A342AA">
        <w:rPr>
          <w:rFonts w:hint="cs"/>
          <w:rtl/>
        </w:rPr>
        <w:t xml:space="preserve"> </w:t>
      </w:r>
    </w:p>
  </w:footnote>
  <w:footnote w:id="192">
    <w:p w14:paraId="021F5D97" w14:textId="77777777" w:rsidR="00D70029" w:rsidRPr="0088327E" w:rsidRDefault="006E46C9" w:rsidP="002D5E64">
      <w:pPr>
        <w:pStyle w:val="FootnoteText00"/>
      </w:pPr>
      <w:r w:rsidRPr="0088327E">
        <w:footnoteRef/>
      </w:r>
      <w:r>
        <w:rPr>
          <w:rFonts w:hint="cs"/>
          <w:rtl/>
        </w:rPr>
        <w:t>.</w:t>
      </w:r>
      <w:r w:rsidRPr="00A342AA">
        <w:rPr>
          <w:rtl/>
        </w:rPr>
        <w:t xml:space="preserve"> </w:t>
      </w:r>
      <w:r w:rsidRPr="00A342AA">
        <w:rPr>
          <w:rFonts w:hint="cs"/>
          <w:rtl/>
        </w:rPr>
        <w:t xml:space="preserve">همان، </w:t>
      </w:r>
      <w:r w:rsidRPr="00A342AA">
        <w:rPr>
          <w:rFonts w:hint="eastAsia"/>
          <w:rtl/>
        </w:rPr>
        <w:t>بخش</w:t>
      </w:r>
      <w:r w:rsidRPr="00A342AA">
        <w:rPr>
          <w:rtl/>
        </w:rPr>
        <w:t xml:space="preserve"> ۹۷</w:t>
      </w:r>
      <w:r w:rsidRPr="00A342AA">
        <w:rPr>
          <w:rFonts w:hint="cs"/>
          <w:rtl/>
        </w:rPr>
        <w:t>،</w:t>
      </w:r>
      <w:r w:rsidRPr="00A342AA">
        <w:rPr>
          <w:rtl/>
        </w:rPr>
        <w:t xml:space="preserve"> داستان پ</w:t>
      </w:r>
      <w:r w:rsidRPr="00A342AA">
        <w:rPr>
          <w:rFonts w:hint="cs"/>
          <w:rtl/>
        </w:rPr>
        <w:t>ی</w:t>
      </w:r>
      <w:r w:rsidRPr="00A342AA">
        <w:rPr>
          <w:rFonts w:hint="eastAsia"/>
          <w:rtl/>
        </w:rPr>
        <w:t>ر</w:t>
      </w:r>
      <w:r w:rsidRPr="00A342AA">
        <w:rPr>
          <w:rtl/>
        </w:rPr>
        <w:t xml:space="preserve"> چنگ</w:t>
      </w:r>
      <w:r w:rsidRPr="00A342AA">
        <w:rPr>
          <w:rFonts w:hint="cs"/>
          <w:rtl/>
        </w:rPr>
        <w:t>ی در گورستان.</w:t>
      </w:r>
    </w:p>
  </w:footnote>
  <w:footnote w:id="193">
    <w:p w14:paraId="08560AD4" w14:textId="77777777" w:rsidR="00D70029" w:rsidRPr="0088327E" w:rsidRDefault="006E46C9" w:rsidP="00F87C05">
      <w:pPr>
        <w:pStyle w:val="FootnoteText00"/>
      </w:pPr>
      <w:r w:rsidRPr="0088327E">
        <w:footnoteRef/>
      </w:r>
      <w:r>
        <w:rPr>
          <w:rFonts w:hint="cs"/>
          <w:rtl/>
        </w:rPr>
        <w:t>.</w:t>
      </w:r>
      <w:r w:rsidRPr="00A342AA">
        <w:rPr>
          <w:rtl/>
        </w:rPr>
        <w:t xml:space="preserve"> واقد</w:t>
      </w:r>
      <w:r w:rsidRPr="00A342AA">
        <w:rPr>
          <w:rFonts w:hint="cs"/>
          <w:rtl/>
        </w:rPr>
        <w:t>ی</w:t>
      </w:r>
      <w:r w:rsidRPr="00A342AA">
        <w:rPr>
          <w:rFonts w:hint="eastAsia"/>
          <w:rtl/>
        </w:rPr>
        <w:t>،</w:t>
      </w:r>
      <w:r w:rsidRPr="00A342AA">
        <w:rPr>
          <w:rtl/>
        </w:rPr>
        <w:t xml:space="preserve"> المغاز</w:t>
      </w:r>
      <w:r w:rsidRPr="00A342AA">
        <w:rPr>
          <w:rFonts w:hint="cs"/>
          <w:rtl/>
        </w:rPr>
        <w:t>ی</w:t>
      </w:r>
      <w:r w:rsidRPr="00A342AA">
        <w:rPr>
          <w:rFonts w:hint="eastAsia"/>
          <w:rtl/>
        </w:rPr>
        <w:t>،</w:t>
      </w:r>
      <w:r w:rsidRPr="00A342AA">
        <w:rPr>
          <w:rtl/>
        </w:rPr>
        <w:t xml:space="preserve"> ج۱، ص۱۰۵.</w:t>
      </w:r>
    </w:p>
  </w:footnote>
  <w:footnote w:id="194">
    <w:p w14:paraId="67EA177F" w14:textId="77777777" w:rsidR="00D70029" w:rsidRPr="0088327E" w:rsidRDefault="006E46C9">
      <w:pPr>
        <w:pStyle w:val="FootnoteText00"/>
      </w:pPr>
      <w:r w:rsidRPr="0088327E">
        <w:footnoteRef/>
      </w:r>
      <w:r>
        <w:rPr>
          <w:rFonts w:hint="cs"/>
          <w:rtl/>
        </w:rPr>
        <w:t>.</w:t>
      </w:r>
      <w:r w:rsidRPr="00A342AA">
        <w:rPr>
          <w:rtl/>
        </w:rPr>
        <w:t xml:space="preserve"> ش</w:t>
      </w:r>
      <w:r w:rsidRPr="00A342AA">
        <w:rPr>
          <w:rFonts w:hint="cs"/>
          <w:rtl/>
        </w:rPr>
        <w:t>ی</w:t>
      </w:r>
      <w:r w:rsidRPr="00A342AA">
        <w:rPr>
          <w:rFonts w:hint="eastAsia"/>
          <w:rtl/>
        </w:rPr>
        <w:t>خ</w:t>
      </w:r>
      <w:r w:rsidRPr="00A342AA">
        <w:rPr>
          <w:rtl/>
        </w:rPr>
        <w:t xml:space="preserve"> صدوق، الخصال، ج۲، ص‌۵۷۶‌.</w:t>
      </w:r>
    </w:p>
  </w:footnote>
  <w:footnote w:id="195">
    <w:p w14:paraId="1A94419D" w14:textId="77777777" w:rsidR="00D70029" w:rsidRPr="0088327E" w:rsidRDefault="006E46C9" w:rsidP="00F87C05">
      <w:pPr>
        <w:pStyle w:val="FootnoteText00"/>
      </w:pPr>
      <w:r w:rsidRPr="0088327E">
        <w:footnoteRef/>
      </w:r>
      <w:r>
        <w:rPr>
          <w:rFonts w:hint="cs"/>
          <w:rtl/>
        </w:rPr>
        <w:t>.</w:t>
      </w:r>
      <w:r w:rsidRPr="00A342AA">
        <w:rPr>
          <w:rtl/>
        </w:rPr>
        <w:t xml:space="preserve"> طبران</w:t>
      </w:r>
      <w:r w:rsidRPr="00A342AA">
        <w:rPr>
          <w:rFonts w:hint="cs"/>
          <w:rtl/>
        </w:rPr>
        <w:t>ی</w:t>
      </w:r>
      <w:r w:rsidRPr="00A342AA">
        <w:rPr>
          <w:rFonts w:hint="eastAsia"/>
          <w:rtl/>
        </w:rPr>
        <w:t>،</w:t>
      </w:r>
      <w:r w:rsidRPr="00A342AA">
        <w:rPr>
          <w:rtl/>
        </w:rPr>
        <w:t xml:space="preserve"> المعجم الکب</w:t>
      </w:r>
      <w:r w:rsidRPr="00A342AA">
        <w:rPr>
          <w:rFonts w:hint="cs"/>
          <w:rtl/>
        </w:rPr>
        <w:t>ی</w:t>
      </w:r>
      <w:r w:rsidRPr="00A342AA">
        <w:rPr>
          <w:rFonts w:hint="eastAsia"/>
          <w:rtl/>
        </w:rPr>
        <w:t>ر،</w:t>
      </w:r>
      <w:r w:rsidRPr="00A342AA">
        <w:rPr>
          <w:rtl/>
        </w:rPr>
        <w:t xml:space="preserve"> ج۴، ص۱۷۴.</w:t>
      </w:r>
    </w:p>
  </w:footnote>
  <w:footnote w:id="196">
    <w:p w14:paraId="44A5F076" w14:textId="77777777" w:rsidR="00D70029" w:rsidRPr="0088327E" w:rsidRDefault="006E46C9" w:rsidP="00F87C05">
      <w:pPr>
        <w:pStyle w:val="FootnoteText00"/>
      </w:pPr>
      <w:r w:rsidRPr="0088327E">
        <w:footnoteRef/>
      </w:r>
      <w:r>
        <w:rPr>
          <w:rFonts w:hint="cs"/>
          <w:rtl/>
        </w:rPr>
        <w:t>.</w:t>
      </w:r>
      <w:r w:rsidRPr="00A342AA">
        <w:rPr>
          <w:rtl/>
        </w:rPr>
        <w:t xml:space="preserve"> </w:t>
      </w:r>
      <w:r>
        <w:rPr>
          <w:rFonts w:hint="cs"/>
          <w:rtl/>
        </w:rPr>
        <w:t xml:space="preserve">انفال: </w:t>
      </w:r>
      <w:r w:rsidRPr="00A342AA">
        <w:rPr>
          <w:rFonts w:hint="cs"/>
          <w:rtl/>
        </w:rPr>
        <w:t>17</w:t>
      </w:r>
      <w:r>
        <w:rPr>
          <w:rFonts w:hint="cs"/>
          <w:rtl/>
        </w:rPr>
        <w:t>.</w:t>
      </w:r>
    </w:p>
  </w:footnote>
  <w:footnote w:id="197">
    <w:p w14:paraId="2D06C333" w14:textId="77777777" w:rsidR="00D70029" w:rsidRDefault="006E46C9">
      <w:pPr>
        <w:pStyle w:val="FootnoteText00"/>
      </w:pPr>
      <w:r>
        <w:rPr>
          <w:rStyle w:val="FootnoteReference00"/>
        </w:rPr>
        <w:footnoteRef/>
      </w:r>
      <w:r>
        <w:rPr>
          <w:rFonts w:hint="cs"/>
          <w:rtl/>
        </w:rPr>
        <w:t>. کهف: 83.</w:t>
      </w:r>
    </w:p>
  </w:footnote>
  <w:footnote w:id="198">
    <w:p w14:paraId="777B3751" w14:textId="77777777" w:rsidR="00D70029" w:rsidRPr="0088327E" w:rsidRDefault="006E46C9" w:rsidP="00221F2E">
      <w:pPr>
        <w:pStyle w:val="FootnoteText00"/>
      </w:pPr>
      <w:r w:rsidRPr="0088327E">
        <w:footnoteRef/>
      </w:r>
      <w:r>
        <w:rPr>
          <w:rFonts w:hint="cs"/>
          <w:rtl/>
        </w:rPr>
        <w:t xml:space="preserve">. انفال: </w:t>
      </w:r>
      <w:r w:rsidRPr="00A342AA">
        <w:rPr>
          <w:rFonts w:hint="cs"/>
          <w:rtl/>
        </w:rPr>
        <w:t>10.</w:t>
      </w:r>
    </w:p>
  </w:footnote>
  <w:footnote w:id="199">
    <w:p w14:paraId="4D061CAE" w14:textId="77777777" w:rsidR="00D70029" w:rsidRPr="0088327E" w:rsidRDefault="006E46C9" w:rsidP="00221F2E">
      <w:pPr>
        <w:pStyle w:val="FootnoteText00"/>
      </w:pPr>
      <w:r w:rsidRPr="0088327E">
        <w:footnoteRef/>
      </w:r>
      <w:r>
        <w:rPr>
          <w:rFonts w:hint="cs"/>
          <w:rtl/>
        </w:rPr>
        <w:t>.</w:t>
      </w:r>
      <w:r w:rsidRPr="00A342AA">
        <w:rPr>
          <w:rtl/>
        </w:rPr>
        <w:t xml:space="preserve"> </w:t>
      </w:r>
      <w:r>
        <w:rPr>
          <w:rFonts w:hint="cs"/>
          <w:rtl/>
        </w:rPr>
        <w:t>آل‌عمران:</w:t>
      </w:r>
      <w:r w:rsidRPr="00A342AA">
        <w:rPr>
          <w:rFonts w:hint="cs"/>
          <w:rtl/>
        </w:rPr>
        <w:t xml:space="preserve"> 126.</w:t>
      </w:r>
    </w:p>
  </w:footnote>
  <w:footnote w:id="200">
    <w:p w14:paraId="7E871B98" w14:textId="77777777" w:rsidR="00D70029" w:rsidRPr="0088327E" w:rsidRDefault="006E46C9" w:rsidP="001D382B">
      <w:pPr>
        <w:pStyle w:val="FootnoteText00"/>
      </w:pPr>
      <w:r w:rsidRPr="0088327E">
        <w:footnoteRef/>
      </w:r>
      <w:r>
        <w:rPr>
          <w:rFonts w:hint="cs"/>
          <w:rtl/>
        </w:rPr>
        <w:t>. انسان:</w:t>
      </w:r>
      <w:r w:rsidRPr="00A342AA">
        <w:rPr>
          <w:rFonts w:hint="cs"/>
          <w:rtl/>
        </w:rPr>
        <w:t xml:space="preserve"> 30 </w:t>
      </w:r>
      <w:r w:rsidRPr="00A342AA">
        <w:rPr>
          <w:rtl/>
        </w:rPr>
        <w:t xml:space="preserve">و </w:t>
      </w:r>
      <w:r>
        <w:rPr>
          <w:rFonts w:hint="cs"/>
          <w:rtl/>
        </w:rPr>
        <w:t xml:space="preserve">تکویر: </w:t>
      </w:r>
      <w:r w:rsidRPr="00A342AA">
        <w:rPr>
          <w:rFonts w:hint="cs"/>
          <w:rtl/>
        </w:rPr>
        <w:t>29</w:t>
      </w:r>
      <w:r>
        <w:rPr>
          <w:rFonts w:hint="cs"/>
          <w:rtl/>
        </w:rPr>
        <w:t>.</w:t>
      </w:r>
    </w:p>
  </w:footnote>
  <w:footnote w:id="201">
    <w:p w14:paraId="203A9500" w14:textId="77777777" w:rsidR="00D70029" w:rsidRDefault="006E46C9" w:rsidP="00EC0671">
      <w:pPr>
        <w:pStyle w:val="FootnoteText00"/>
        <w:rPr>
          <w:rtl/>
        </w:rPr>
      </w:pPr>
      <w:r w:rsidRPr="0088327E">
        <w:footnoteRef/>
      </w:r>
      <w:r>
        <w:rPr>
          <w:rFonts w:hint="cs"/>
          <w:rtl/>
        </w:rPr>
        <w:t xml:space="preserve">. </w:t>
      </w:r>
      <w:r w:rsidRPr="00A342AA">
        <w:rPr>
          <w:rFonts w:hint="cs"/>
          <w:rtl/>
        </w:rPr>
        <w:t xml:space="preserve">مصاحبه </w:t>
      </w:r>
      <w:r>
        <w:rPr>
          <w:rFonts w:hint="cs"/>
          <w:rtl/>
        </w:rPr>
        <w:t xml:space="preserve">با </w:t>
      </w:r>
      <w:r w:rsidRPr="00A342AA">
        <w:rPr>
          <w:rFonts w:hint="cs"/>
          <w:rtl/>
        </w:rPr>
        <w:t>شهید طهرانی</w:t>
      </w:r>
      <w:r>
        <w:rPr>
          <w:rFonts w:hint="cs"/>
          <w:rtl/>
        </w:rPr>
        <w:t>‌‌‌</w:t>
      </w:r>
      <w:r w:rsidRPr="00A342AA">
        <w:rPr>
          <w:rFonts w:hint="cs"/>
          <w:rtl/>
        </w:rPr>
        <w:t>مقدم</w:t>
      </w:r>
      <w:r>
        <w:rPr>
          <w:rFonts w:hint="cs"/>
          <w:rtl/>
        </w:rPr>
        <w:t>، با عنوان</w:t>
      </w:r>
      <w:r w:rsidRPr="00A342AA">
        <w:rPr>
          <w:rFonts w:hint="cs"/>
          <w:rtl/>
        </w:rPr>
        <w:t xml:space="preserve"> </w:t>
      </w:r>
      <w:r>
        <w:rPr>
          <w:rFonts w:hint="cs"/>
          <w:rtl/>
        </w:rPr>
        <w:t>«</w:t>
      </w:r>
      <w:r w:rsidRPr="00A342AA">
        <w:rPr>
          <w:rtl/>
        </w:rPr>
        <w:t xml:space="preserve">خاطره‌‌‌ای عجیب از زبان شهید </w:t>
      </w:r>
      <w:r>
        <w:rPr>
          <w:rFonts w:hint="cs"/>
          <w:rtl/>
        </w:rPr>
        <w:t>ط</w:t>
      </w:r>
      <w:r w:rsidRPr="00A342AA">
        <w:rPr>
          <w:rtl/>
        </w:rPr>
        <w:t>هرانی</w:t>
      </w:r>
      <w:r>
        <w:rPr>
          <w:rFonts w:hint="cs"/>
          <w:rtl/>
        </w:rPr>
        <w:t>‌‌</w:t>
      </w:r>
      <w:r w:rsidRPr="00A342AA">
        <w:rPr>
          <w:rtl/>
        </w:rPr>
        <w:t>مقدم</w:t>
      </w:r>
      <w:r>
        <w:rPr>
          <w:rFonts w:hint="cs"/>
          <w:rtl/>
        </w:rPr>
        <w:t>»</w:t>
      </w:r>
      <w:r w:rsidRPr="00A342AA">
        <w:rPr>
          <w:rtl/>
        </w:rPr>
        <w:t>، پدر موشکی ایران</w:t>
      </w:r>
      <w:r>
        <w:rPr>
          <w:rFonts w:hint="cs"/>
          <w:rtl/>
        </w:rPr>
        <w:t>:</w:t>
      </w:r>
    </w:p>
    <w:p w14:paraId="0272E15E" w14:textId="77777777" w:rsidR="00D70029" w:rsidRPr="0088327E" w:rsidRDefault="006E46C9" w:rsidP="001D382B">
      <w:pPr>
        <w:pStyle w:val="FootnoteText00"/>
        <w:bidi w:val="0"/>
        <w:jc w:val="left"/>
      </w:pPr>
      <w:r w:rsidRPr="00A342AA">
        <w:rPr>
          <w:rFonts w:hint="cs"/>
          <w:rtl/>
        </w:rPr>
        <w:t xml:space="preserve"> </w:t>
      </w:r>
      <w:r w:rsidRPr="0088327E">
        <w:t>https://www.aparat.com/v/x</w:t>
      </w:r>
      <w:r w:rsidRPr="00A342AA">
        <w:rPr>
          <w:rtl/>
        </w:rPr>
        <w:t>7007</w:t>
      </w:r>
      <w:r w:rsidRPr="0088327E">
        <w:t>av</w:t>
      </w:r>
    </w:p>
  </w:footnote>
  <w:footnote w:id="202">
    <w:p w14:paraId="0C3C87C0" w14:textId="77777777" w:rsidR="00D70029" w:rsidRPr="0088327E" w:rsidRDefault="006E46C9" w:rsidP="00E50E62">
      <w:pPr>
        <w:pStyle w:val="FootnoteText00"/>
        <w:bidi w:val="0"/>
        <w:jc w:val="left"/>
      </w:pPr>
      <w:r w:rsidRPr="0088327E">
        <w:footnoteRef/>
      </w:r>
      <w:r>
        <w:t>.</w:t>
      </w:r>
      <w:r w:rsidRPr="00A342AA">
        <w:rPr>
          <w:rtl/>
        </w:rPr>
        <w:t xml:space="preserve"> </w:t>
      </w:r>
      <w:r w:rsidRPr="00E50E62">
        <w:t>https://farsi.khamenei.ir/others-dialog?id=43598</w:t>
      </w:r>
    </w:p>
  </w:footnote>
  <w:footnote w:id="203">
    <w:p w14:paraId="093097DD" w14:textId="6F37D9E8" w:rsidR="00D70029" w:rsidRPr="00A342AA" w:rsidRDefault="006E46C9" w:rsidP="00E50E62">
      <w:pPr>
        <w:pStyle w:val="FootnoteText00"/>
        <w:rPr>
          <w:rtl/>
        </w:rPr>
      </w:pPr>
      <w:r w:rsidRPr="0088327E">
        <w:footnoteRef/>
      </w:r>
      <w:r>
        <w:rPr>
          <w:rFonts w:hint="cs"/>
          <w:rtl/>
        </w:rPr>
        <w:t>.</w:t>
      </w:r>
      <w:r w:rsidRPr="00A342AA">
        <w:rPr>
          <w:rtl/>
        </w:rPr>
        <w:t xml:space="preserve"> سپر دفاع</w:t>
      </w:r>
      <w:r w:rsidRPr="00A342AA">
        <w:rPr>
          <w:rFonts w:hint="cs"/>
          <w:rtl/>
        </w:rPr>
        <w:t>ی</w:t>
      </w:r>
      <w:r w:rsidRPr="00A342AA">
        <w:rPr>
          <w:rtl/>
        </w:rPr>
        <w:t xml:space="preserve"> چندلا</w:t>
      </w:r>
      <w:r w:rsidRPr="00A342AA">
        <w:rPr>
          <w:rFonts w:hint="cs"/>
          <w:rtl/>
        </w:rPr>
        <w:t>ی</w:t>
      </w:r>
      <w:r w:rsidRPr="00A342AA">
        <w:rPr>
          <w:rFonts w:hint="eastAsia"/>
          <w:rtl/>
        </w:rPr>
        <w:t>ه</w:t>
      </w:r>
      <w:r w:rsidRPr="00A342AA">
        <w:rPr>
          <w:rtl/>
        </w:rPr>
        <w:t xml:space="preserve"> رژ</w:t>
      </w:r>
      <w:r w:rsidRPr="00A342AA">
        <w:rPr>
          <w:rFonts w:hint="cs"/>
          <w:rtl/>
        </w:rPr>
        <w:t>ی</w:t>
      </w:r>
      <w:r w:rsidRPr="00A342AA">
        <w:rPr>
          <w:rFonts w:hint="eastAsia"/>
          <w:rtl/>
        </w:rPr>
        <w:t>م</w:t>
      </w:r>
      <w:r w:rsidRPr="00A342AA">
        <w:rPr>
          <w:rtl/>
        </w:rPr>
        <w:t xml:space="preserve"> صه</w:t>
      </w:r>
      <w:r w:rsidRPr="00A342AA">
        <w:rPr>
          <w:rFonts w:hint="cs"/>
          <w:rtl/>
        </w:rPr>
        <w:t>ی</w:t>
      </w:r>
      <w:r w:rsidRPr="00A342AA">
        <w:rPr>
          <w:rFonts w:hint="eastAsia"/>
          <w:rtl/>
        </w:rPr>
        <w:t>ون</w:t>
      </w:r>
      <w:r w:rsidRPr="00A342AA">
        <w:rPr>
          <w:rFonts w:hint="cs"/>
          <w:rtl/>
        </w:rPr>
        <w:t>ی</w:t>
      </w:r>
      <w:r w:rsidRPr="00A342AA">
        <w:rPr>
          <w:rFonts w:hint="eastAsia"/>
          <w:rtl/>
        </w:rPr>
        <w:t>ست</w:t>
      </w:r>
      <w:r w:rsidRPr="00A342AA">
        <w:rPr>
          <w:rFonts w:hint="cs"/>
          <w:rtl/>
        </w:rPr>
        <w:t>ی</w:t>
      </w:r>
      <w:r w:rsidRPr="00A342AA">
        <w:rPr>
          <w:rtl/>
        </w:rPr>
        <w:t xml:space="preserve"> که موشک‌ها و پرنده‌ها</w:t>
      </w:r>
      <w:r w:rsidRPr="00A342AA">
        <w:rPr>
          <w:rFonts w:hint="cs"/>
          <w:rtl/>
        </w:rPr>
        <w:t>ی</w:t>
      </w:r>
      <w:r w:rsidRPr="00A342AA">
        <w:rPr>
          <w:rtl/>
        </w:rPr>
        <w:t xml:space="preserve"> با بردها</w:t>
      </w:r>
      <w:r w:rsidRPr="00A342AA">
        <w:rPr>
          <w:rFonts w:hint="cs"/>
          <w:rtl/>
        </w:rPr>
        <w:t>ی</w:t>
      </w:r>
      <w:r w:rsidRPr="00A342AA">
        <w:rPr>
          <w:rtl/>
        </w:rPr>
        <w:t xml:space="preserve"> مختلف را هدف قرار م</w:t>
      </w:r>
      <w:r w:rsidRPr="00A342AA">
        <w:rPr>
          <w:rFonts w:hint="cs"/>
          <w:rtl/>
        </w:rPr>
        <w:t>ی‌</w:t>
      </w:r>
      <w:r w:rsidRPr="00A342AA">
        <w:rPr>
          <w:rFonts w:hint="eastAsia"/>
          <w:rtl/>
        </w:rPr>
        <w:t>دهد،</w:t>
      </w:r>
      <w:r w:rsidRPr="00A342AA">
        <w:rPr>
          <w:rtl/>
        </w:rPr>
        <w:t xml:space="preserve"> شامل سامانه‌ها</w:t>
      </w:r>
      <w:r w:rsidRPr="00A342AA">
        <w:rPr>
          <w:rFonts w:hint="cs"/>
          <w:rtl/>
        </w:rPr>
        <w:t>ی</w:t>
      </w:r>
      <w:r w:rsidRPr="00A342AA">
        <w:rPr>
          <w:rtl/>
        </w:rPr>
        <w:t xml:space="preserve"> اصل</w:t>
      </w:r>
      <w:r w:rsidRPr="00A342AA">
        <w:rPr>
          <w:rFonts w:hint="cs"/>
          <w:rtl/>
        </w:rPr>
        <w:t>ی</w:t>
      </w:r>
      <w:r w:rsidRPr="00A342AA">
        <w:rPr>
          <w:rtl/>
        </w:rPr>
        <w:t xml:space="preserve"> ز</w:t>
      </w:r>
      <w:r w:rsidRPr="00A342AA">
        <w:rPr>
          <w:rFonts w:hint="cs"/>
          <w:rtl/>
        </w:rPr>
        <w:t>ی</w:t>
      </w:r>
      <w:r w:rsidRPr="00A342AA">
        <w:rPr>
          <w:rFonts w:hint="eastAsia"/>
          <w:rtl/>
        </w:rPr>
        <w:t>ر</w:t>
      </w:r>
      <w:r w:rsidRPr="00A342AA">
        <w:rPr>
          <w:rtl/>
        </w:rPr>
        <w:t xml:space="preserve"> است. سخنران م</w:t>
      </w:r>
      <w:r w:rsidRPr="00A342AA">
        <w:rPr>
          <w:rFonts w:hint="cs"/>
          <w:rtl/>
        </w:rPr>
        <w:t>ی‌</w:t>
      </w:r>
      <w:r w:rsidRPr="00A342AA">
        <w:rPr>
          <w:rFonts w:hint="eastAsia"/>
          <w:rtl/>
        </w:rPr>
        <w:t>تواند</w:t>
      </w:r>
      <w:r w:rsidRPr="00A342AA">
        <w:rPr>
          <w:rtl/>
        </w:rPr>
        <w:t xml:space="preserve"> برا</w:t>
      </w:r>
      <w:r w:rsidRPr="00A342AA">
        <w:rPr>
          <w:rFonts w:hint="cs"/>
          <w:rtl/>
        </w:rPr>
        <w:t>ی</w:t>
      </w:r>
      <w:r w:rsidRPr="00A342AA">
        <w:rPr>
          <w:rtl/>
        </w:rPr>
        <w:t xml:space="preserve"> نشان</w:t>
      </w:r>
      <w:r>
        <w:rPr>
          <w:rtl/>
        </w:rPr>
        <w:t>‌‌‌دادن</w:t>
      </w:r>
      <w:r w:rsidR="00431616">
        <w:rPr>
          <w:rFonts w:hint="cs"/>
          <w:rtl/>
        </w:rPr>
        <w:t xml:space="preserve"> </w:t>
      </w:r>
      <w:r w:rsidRPr="00A342AA">
        <w:rPr>
          <w:rtl/>
        </w:rPr>
        <w:t>حجم تکنولوژ</w:t>
      </w:r>
      <w:r w:rsidRPr="00A342AA">
        <w:rPr>
          <w:rFonts w:hint="cs"/>
          <w:rtl/>
        </w:rPr>
        <w:t>ی</w:t>
      </w:r>
      <w:r w:rsidRPr="00A342AA">
        <w:rPr>
          <w:rtl/>
        </w:rPr>
        <w:t xml:space="preserve"> دشمن، به صورت اشاره‌ا</w:t>
      </w:r>
      <w:r w:rsidRPr="00A342AA">
        <w:rPr>
          <w:rFonts w:hint="cs"/>
          <w:rtl/>
        </w:rPr>
        <w:t>ی</w:t>
      </w:r>
      <w:r w:rsidRPr="00A342AA">
        <w:rPr>
          <w:rtl/>
        </w:rPr>
        <w:t xml:space="preserve"> ا</w:t>
      </w:r>
      <w:r w:rsidRPr="00A342AA">
        <w:rPr>
          <w:rFonts w:hint="cs"/>
          <w:rtl/>
        </w:rPr>
        <w:t>ی</w:t>
      </w:r>
      <w:r w:rsidRPr="00A342AA">
        <w:rPr>
          <w:rFonts w:hint="eastAsia"/>
          <w:rtl/>
        </w:rPr>
        <w:t>ن</w:t>
      </w:r>
      <w:r w:rsidRPr="00A342AA">
        <w:rPr>
          <w:rtl/>
        </w:rPr>
        <w:t xml:space="preserve"> موارد را نام ببرد:</w:t>
      </w:r>
    </w:p>
    <w:p w14:paraId="283EABDB" w14:textId="77777777" w:rsidR="00D70029" w:rsidRPr="00A342AA" w:rsidRDefault="006E46C9" w:rsidP="008B0D79">
      <w:pPr>
        <w:pStyle w:val="FootnoteText00"/>
        <w:numPr>
          <w:ilvl w:val="0"/>
          <w:numId w:val="20"/>
        </w:numPr>
        <w:rPr>
          <w:rtl/>
        </w:rPr>
      </w:pPr>
      <w:r w:rsidRPr="00A342AA">
        <w:rPr>
          <w:rFonts w:hint="eastAsia"/>
          <w:rtl/>
        </w:rPr>
        <w:t>گنبد</w:t>
      </w:r>
      <w:r w:rsidRPr="00A342AA">
        <w:rPr>
          <w:rtl/>
        </w:rPr>
        <w:t xml:space="preserve"> آهن</w:t>
      </w:r>
      <w:r w:rsidRPr="00A342AA">
        <w:rPr>
          <w:rFonts w:hint="cs"/>
          <w:rtl/>
        </w:rPr>
        <w:t>ی</w:t>
      </w:r>
      <w:r w:rsidRPr="00A342AA">
        <w:rPr>
          <w:rFonts w:hint="eastAsia"/>
          <w:rtl/>
        </w:rPr>
        <w:t>ن</w:t>
      </w:r>
      <w:r w:rsidRPr="00A342AA">
        <w:rPr>
          <w:rtl/>
        </w:rPr>
        <w:t xml:space="preserve"> (</w:t>
      </w:r>
      <w:r w:rsidRPr="0088327E">
        <w:t>Iron Dome</w:t>
      </w:r>
      <w:r w:rsidRPr="00A342AA">
        <w:rPr>
          <w:rtl/>
        </w:rPr>
        <w:t>): هدف‌گ</w:t>
      </w:r>
      <w:r w:rsidRPr="00A342AA">
        <w:rPr>
          <w:rFonts w:hint="cs"/>
          <w:rtl/>
        </w:rPr>
        <w:t>ی</w:t>
      </w:r>
      <w:r w:rsidRPr="00A342AA">
        <w:rPr>
          <w:rFonts w:hint="eastAsia"/>
          <w:rtl/>
        </w:rPr>
        <w:t>ر</w:t>
      </w:r>
      <w:r w:rsidRPr="00A342AA">
        <w:rPr>
          <w:rFonts w:hint="cs"/>
          <w:rtl/>
        </w:rPr>
        <w:t>ی</w:t>
      </w:r>
      <w:r w:rsidRPr="00A342AA">
        <w:rPr>
          <w:rtl/>
        </w:rPr>
        <w:t xml:space="preserve"> موشک‌ها و خمپاره‌ها</w:t>
      </w:r>
      <w:r w:rsidRPr="00A342AA">
        <w:rPr>
          <w:rFonts w:hint="cs"/>
          <w:rtl/>
        </w:rPr>
        <w:t>ی</w:t>
      </w:r>
      <w:r w:rsidRPr="00A342AA">
        <w:rPr>
          <w:rtl/>
        </w:rPr>
        <w:t xml:space="preserve"> کوتاه</w:t>
      </w:r>
      <w:r w:rsidRPr="00A342AA">
        <w:rPr>
          <w:rtl/>
        </w:rPr>
        <w:t>‌بُرد.</w:t>
      </w:r>
    </w:p>
    <w:p w14:paraId="0753AC15" w14:textId="77777777" w:rsidR="00D70029" w:rsidRPr="00A342AA" w:rsidRDefault="006E46C9" w:rsidP="008B0D79">
      <w:pPr>
        <w:pStyle w:val="FootnoteText00"/>
        <w:numPr>
          <w:ilvl w:val="0"/>
          <w:numId w:val="20"/>
        </w:numPr>
        <w:rPr>
          <w:rtl/>
        </w:rPr>
      </w:pPr>
      <w:r w:rsidRPr="00A342AA">
        <w:rPr>
          <w:rFonts w:hint="eastAsia"/>
          <w:rtl/>
        </w:rPr>
        <w:t>فلاخن</w:t>
      </w:r>
      <w:r w:rsidRPr="00A342AA">
        <w:rPr>
          <w:rtl/>
        </w:rPr>
        <w:t xml:space="preserve"> داوود (</w:t>
      </w:r>
      <w:r w:rsidRPr="0088327E">
        <w:t>David's Sling / Magic Wand</w:t>
      </w:r>
      <w:r w:rsidRPr="00A342AA">
        <w:rPr>
          <w:rtl/>
        </w:rPr>
        <w:t>): هدف‌گ</w:t>
      </w:r>
      <w:r w:rsidRPr="00A342AA">
        <w:rPr>
          <w:rFonts w:hint="cs"/>
          <w:rtl/>
        </w:rPr>
        <w:t>ی</w:t>
      </w:r>
      <w:r w:rsidRPr="00A342AA">
        <w:rPr>
          <w:rFonts w:hint="eastAsia"/>
          <w:rtl/>
        </w:rPr>
        <w:t>ر</w:t>
      </w:r>
      <w:r w:rsidRPr="00A342AA">
        <w:rPr>
          <w:rFonts w:hint="cs"/>
          <w:rtl/>
        </w:rPr>
        <w:t>ی</w:t>
      </w:r>
      <w:r w:rsidRPr="00A342AA">
        <w:rPr>
          <w:rtl/>
        </w:rPr>
        <w:t xml:space="preserve"> موشک‌ها</w:t>
      </w:r>
      <w:r w:rsidRPr="00A342AA">
        <w:rPr>
          <w:rFonts w:hint="cs"/>
          <w:rtl/>
        </w:rPr>
        <w:t>ی</w:t>
      </w:r>
      <w:r w:rsidRPr="00A342AA">
        <w:rPr>
          <w:rtl/>
        </w:rPr>
        <w:t xml:space="preserve"> م</w:t>
      </w:r>
      <w:r w:rsidRPr="00A342AA">
        <w:rPr>
          <w:rFonts w:hint="cs"/>
          <w:rtl/>
        </w:rPr>
        <w:t>ی</w:t>
      </w:r>
      <w:r w:rsidRPr="00A342AA">
        <w:rPr>
          <w:rFonts w:hint="eastAsia"/>
          <w:rtl/>
        </w:rPr>
        <w:t>ان‌بُرد</w:t>
      </w:r>
      <w:r w:rsidRPr="00A342AA">
        <w:rPr>
          <w:rtl/>
        </w:rPr>
        <w:t>.</w:t>
      </w:r>
    </w:p>
    <w:p w14:paraId="2FFD6511" w14:textId="77777777" w:rsidR="00D70029" w:rsidRPr="00A342AA" w:rsidRDefault="006E46C9" w:rsidP="00E50E62">
      <w:pPr>
        <w:pStyle w:val="FootnoteText00"/>
        <w:numPr>
          <w:ilvl w:val="0"/>
          <w:numId w:val="20"/>
        </w:numPr>
        <w:rPr>
          <w:rtl/>
        </w:rPr>
      </w:pPr>
      <w:r w:rsidRPr="00A342AA">
        <w:rPr>
          <w:rFonts w:hint="eastAsia"/>
          <w:rtl/>
        </w:rPr>
        <w:t>پ</w:t>
      </w:r>
      <w:r w:rsidRPr="00A342AA">
        <w:rPr>
          <w:rFonts w:hint="cs"/>
          <w:rtl/>
        </w:rPr>
        <w:t>ی</w:t>
      </w:r>
      <w:r w:rsidRPr="00A342AA">
        <w:rPr>
          <w:rFonts w:hint="eastAsia"/>
          <w:rtl/>
        </w:rPr>
        <w:t>کان</w:t>
      </w:r>
      <w:r w:rsidRPr="00A342AA">
        <w:rPr>
          <w:rtl/>
        </w:rPr>
        <w:t xml:space="preserve"> ۲ (</w:t>
      </w:r>
      <w:r w:rsidRPr="0088327E">
        <w:t>Arrow</w:t>
      </w:r>
      <w:r w:rsidRPr="0088327E">
        <w:rPr>
          <w:rtl/>
        </w:rPr>
        <w:t xml:space="preserve"> </w:t>
      </w:r>
      <w:r w:rsidRPr="00A342AA">
        <w:rPr>
          <w:rtl/>
        </w:rPr>
        <w:t>2): دفاع موشک</w:t>
      </w:r>
      <w:r w:rsidRPr="00A342AA">
        <w:rPr>
          <w:rFonts w:hint="cs"/>
          <w:rtl/>
        </w:rPr>
        <w:t>ی</w:t>
      </w:r>
      <w:r w:rsidRPr="00A342AA">
        <w:rPr>
          <w:rtl/>
        </w:rPr>
        <w:t xml:space="preserve"> بالست</w:t>
      </w:r>
      <w:r w:rsidRPr="00A342AA">
        <w:rPr>
          <w:rFonts w:hint="cs"/>
          <w:rtl/>
        </w:rPr>
        <w:t>ی</w:t>
      </w:r>
      <w:r w:rsidRPr="00A342AA">
        <w:rPr>
          <w:rFonts w:hint="eastAsia"/>
          <w:rtl/>
        </w:rPr>
        <w:t>ک</w:t>
      </w:r>
      <w:r w:rsidRPr="00A342AA">
        <w:rPr>
          <w:rtl/>
        </w:rPr>
        <w:t xml:space="preserve"> (درون</w:t>
      </w:r>
      <w:r>
        <w:rPr>
          <w:rFonts w:hint="cs"/>
          <w:rtl/>
        </w:rPr>
        <w:t>‌‌</w:t>
      </w:r>
      <w:r w:rsidRPr="00A342AA">
        <w:rPr>
          <w:rtl/>
        </w:rPr>
        <w:t>جو</w:t>
      </w:r>
      <w:r>
        <w:rPr>
          <w:rFonts w:hint="cs"/>
          <w:rtl/>
        </w:rPr>
        <w:t>ّ</w:t>
      </w:r>
      <w:r w:rsidRPr="00A342AA">
        <w:rPr>
          <w:rFonts w:hint="cs"/>
          <w:rtl/>
        </w:rPr>
        <w:t>ی</w:t>
      </w:r>
      <w:r w:rsidRPr="00A342AA">
        <w:rPr>
          <w:rtl/>
        </w:rPr>
        <w:t>).</w:t>
      </w:r>
    </w:p>
    <w:p w14:paraId="271B02F0" w14:textId="77777777" w:rsidR="00D70029" w:rsidRPr="00A342AA" w:rsidRDefault="006E46C9" w:rsidP="00E50E62">
      <w:pPr>
        <w:pStyle w:val="FootnoteText00"/>
        <w:numPr>
          <w:ilvl w:val="0"/>
          <w:numId w:val="20"/>
        </w:numPr>
        <w:rPr>
          <w:rtl/>
        </w:rPr>
      </w:pPr>
      <w:r w:rsidRPr="00A342AA">
        <w:rPr>
          <w:rFonts w:hint="eastAsia"/>
          <w:rtl/>
        </w:rPr>
        <w:t>پ</w:t>
      </w:r>
      <w:r w:rsidRPr="00A342AA">
        <w:rPr>
          <w:rFonts w:hint="cs"/>
          <w:rtl/>
        </w:rPr>
        <w:t>ی</w:t>
      </w:r>
      <w:r w:rsidRPr="00A342AA">
        <w:rPr>
          <w:rFonts w:hint="eastAsia"/>
          <w:rtl/>
        </w:rPr>
        <w:t>کان</w:t>
      </w:r>
      <w:r w:rsidRPr="00A342AA">
        <w:rPr>
          <w:rtl/>
        </w:rPr>
        <w:t xml:space="preserve"> ۳ (</w:t>
      </w:r>
      <w:r w:rsidRPr="0088327E">
        <w:t>Arrow</w:t>
      </w:r>
      <w:r w:rsidRPr="0088327E">
        <w:rPr>
          <w:rtl/>
        </w:rPr>
        <w:t xml:space="preserve"> </w:t>
      </w:r>
      <w:r w:rsidRPr="00A342AA">
        <w:rPr>
          <w:rtl/>
        </w:rPr>
        <w:t>3): دفاع موشک</w:t>
      </w:r>
      <w:r w:rsidRPr="00A342AA">
        <w:rPr>
          <w:rFonts w:hint="cs"/>
          <w:rtl/>
        </w:rPr>
        <w:t>ی</w:t>
      </w:r>
      <w:r w:rsidRPr="00A342AA">
        <w:rPr>
          <w:rtl/>
        </w:rPr>
        <w:t xml:space="preserve"> بالست</w:t>
      </w:r>
      <w:r w:rsidRPr="00A342AA">
        <w:rPr>
          <w:rFonts w:hint="cs"/>
          <w:rtl/>
        </w:rPr>
        <w:t>ی</w:t>
      </w:r>
      <w:r w:rsidRPr="00A342AA">
        <w:rPr>
          <w:rFonts w:hint="eastAsia"/>
          <w:rtl/>
        </w:rPr>
        <w:t>ک</w:t>
      </w:r>
      <w:r w:rsidRPr="00A342AA">
        <w:rPr>
          <w:rtl/>
        </w:rPr>
        <w:t xml:space="preserve"> (فراجو</w:t>
      </w:r>
      <w:r>
        <w:rPr>
          <w:rFonts w:hint="cs"/>
          <w:rtl/>
        </w:rPr>
        <w:t>ّ</w:t>
      </w:r>
      <w:r w:rsidRPr="00A342AA">
        <w:rPr>
          <w:rFonts w:hint="cs"/>
          <w:rtl/>
        </w:rPr>
        <w:t>ی</w:t>
      </w:r>
      <w:r w:rsidRPr="00A342AA">
        <w:rPr>
          <w:rtl/>
        </w:rPr>
        <w:t>).</w:t>
      </w:r>
    </w:p>
    <w:p w14:paraId="524C68C9" w14:textId="77777777" w:rsidR="00D70029" w:rsidRPr="00A342AA" w:rsidRDefault="006E46C9" w:rsidP="008B0D79">
      <w:pPr>
        <w:pStyle w:val="FootnoteText00"/>
        <w:numPr>
          <w:ilvl w:val="0"/>
          <w:numId w:val="20"/>
        </w:numPr>
        <w:rPr>
          <w:rtl/>
        </w:rPr>
      </w:pPr>
      <w:r w:rsidRPr="00A342AA">
        <w:rPr>
          <w:rFonts w:hint="eastAsia"/>
          <w:rtl/>
        </w:rPr>
        <w:t>پ</w:t>
      </w:r>
      <w:r w:rsidRPr="00A342AA">
        <w:rPr>
          <w:rFonts w:hint="cs"/>
          <w:rtl/>
        </w:rPr>
        <w:t>ی</w:t>
      </w:r>
      <w:r w:rsidRPr="00A342AA">
        <w:rPr>
          <w:rFonts w:hint="eastAsia"/>
          <w:rtl/>
        </w:rPr>
        <w:t>کان</w:t>
      </w:r>
      <w:r w:rsidRPr="00A342AA">
        <w:rPr>
          <w:rtl/>
        </w:rPr>
        <w:t xml:space="preserve"> ۴ (</w:t>
      </w:r>
      <w:r w:rsidRPr="0088327E">
        <w:t>Arrow</w:t>
      </w:r>
      <w:r w:rsidRPr="0088327E">
        <w:rPr>
          <w:rtl/>
        </w:rPr>
        <w:t xml:space="preserve"> </w:t>
      </w:r>
      <w:r w:rsidRPr="00A342AA">
        <w:rPr>
          <w:rtl/>
        </w:rPr>
        <w:t>4): نسل جد</w:t>
      </w:r>
      <w:r w:rsidRPr="00A342AA">
        <w:rPr>
          <w:rFonts w:hint="cs"/>
          <w:rtl/>
        </w:rPr>
        <w:t>ی</w:t>
      </w:r>
      <w:r w:rsidRPr="00A342AA">
        <w:rPr>
          <w:rFonts w:hint="eastAsia"/>
          <w:rtl/>
        </w:rPr>
        <w:t>د</w:t>
      </w:r>
      <w:r w:rsidRPr="00A342AA">
        <w:rPr>
          <w:rtl/>
        </w:rPr>
        <w:t xml:space="preserve"> دفاع بالست</w:t>
      </w:r>
      <w:r w:rsidRPr="00A342AA">
        <w:rPr>
          <w:rFonts w:hint="cs"/>
          <w:rtl/>
        </w:rPr>
        <w:t>ی</w:t>
      </w:r>
      <w:r w:rsidRPr="00A342AA">
        <w:rPr>
          <w:rFonts w:hint="eastAsia"/>
          <w:rtl/>
        </w:rPr>
        <w:t>ک</w:t>
      </w:r>
      <w:r w:rsidRPr="00A342AA">
        <w:rPr>
          <w:rtl/>
        </w:rPr>
        <w:t xml:space="preserve"> (درحال ساخت/بهره‌بردار</w:t>
      </w:r>
      <w:r w:rsidRPr="00A342AA">
        <w:rPr>
          <w:rFonts w:hint="cs"/>
          <w:rtl/>
        </w:rPr>
        <w:t>ی</w:t>
      </w:r>
      <w:r w:rsidRPr="00A342AA">
        <w:rPr>
          <w:rtl/>
        </w:rPr>
        <w:t>).</w:t>
      </w:r>
    </w:p>
    <w:p w14:paraId="585CB851" w14:textId="77777777" w:rsidR="00D70029" w:rsidRPr="00A342AA" w:rsidRDefault="006E46C9" w:rsidP="008B0D79">
      <w:pPr>
        <w:pStyle w:val="FootnoteText00"/>
        <w:numPr>
          <w:ilvl w:val="0"/>
          <w:numId w:val="20"/>
        </w:numPr>
        <w:rPr>
          <w:rtl/>
        </w:rPr>
      </w:pPr>
      <w:r w:rsidRPr="00A342AA">
        <w:rPr>
          <w:rFonts w:hint="eastAsia"/>
          <w:rtl/>
        </w:rPr>
        <w:t>سامانه‌ها</w:t>
      </w:r>
      <w:r w:rsidRPr="00A342AA">
        <w:rPr>
          <w:rFonts w:hint="cs"/>
          <w:rtl/>
        </w:rPr>
        <w:t>ی</w:t>
      </w:r>
      <w:r w:rsidRPr="00A342AA">
        <w:rPr>
          <w:rtl/>
        </w:rPr>
        <w:t xml:space="preserve"> پاتر</w:t>
      </w:r>
      <w:r w:rsidRPr="00A342AA">
        <w:rPr>
          <w:rFonts w:hint="cs"/>
          <w:rtl/>
        </w:rPr>
        <w:t>ی</w:t>
      </w:r>
      <w:r w:rsidRPr="00A342AA">
        <w:rPr>
          <w:rFonts w:hint="eastAsia"/>
          <w:rtl/>
        </w:rPr>
        <w:t>وت</w:t>
      </w:r>
      <w:r w:rsidRPr="00A342AA">
        <w:rPr>
          <w:rtl/>
        </w:rPr>
        <w:t xml:space="preserve"> (</w:t>
      </w:r>
      <w:r w:rsidRPr="0088327E">
        <w:t>Patriot</w:t>
      </w:r>
      <w:r w:rsidRPr="00A342AA">
        <w:rPr>
          <w:rtl/>
        </w:rPr>
        <w:t>): سامانه‌ها</w:t>
      </w:r>
      <w:r w:rsidRPr="00A342AA">
        <w:rPr>
          <w:rFonts w:hint="cs"/>
          <w:rtl/>
        </w:rPr>
        <w:t>ی</w:t>
      </w:r>
      <w:r w:rsidRPr="00A342AA">
        <w:rPr>
          <w:rtl/>
        </w:rPr>
        <w:t xml:space="preserve"> قد</w:t>
      </w:r>
      <w:r w:rsidRPr="00A342AA">
        <w:rPr>
          <w:rFonts w:hint="cs"/>
          <w:rtl/>
        </w:rPr>
        <w:t>ی</w:t>
      </w:r>
      <w:r w:rsidRPr="00A342AA">
        <w:rPr>
          <w:rFonts w:hint="eastAsia"/>
          <w:rtl/>
        </w:rPr>
        <w:t>م</w:t>
      </w:r>
      <w:r w:rsidRPr="00A342AA">
        <w:rPr>
          <w:rFonts w:hint="cs"/>
          <w:rtl/>
        </w:rPr>
        <w:t>ی‌</w:t>
      </w:r>
      <w:r w:rsidRPr="00A342AA">
        <w:rPr>
          <w:rFonts w:hint="eastAsia"/>
          <w:rtl/>
        </w:rPr>
        <w:t>تر</w:t>
      </w:r>
      <w:r w:rsidRPr="00A342AA">
        <w:rPr>
          <w:rtl/>
        </w:rPr>
        <w:t xml:space="preserve"> ضدهوا</w:t>
      </w:r>
      <w:r w:rsidRPr="00A342AA">
        <w:rPr>
          <w:rFonts w:hint="cs"/>
          <w:rtl/>
        </w:rPr>
        <w:t>یی</w:t>
      </w:r>
      <w:r w:rsidRPr="00A342AA">
        <w:rPr>
          <w:rtl/>
        </w:rPr>
        <w:t>.</w:t>
      </w:r>
    </w:p>
    <w:p w14:paraId="7817D855" w14:textId="6902F535" w:rsidR="00D70029" w:rsidRPr="00A342AA" w:rsidRDefault="006E46C9" w:rsidP="00E50E62">
      <w:pPr>
        <w:pStyle w:val="FootnoteText00"/>
        <w:numPr>
          <w:ilvl w:val="0"/>
          <w:numId w:val="20"/>
        </w:numPr>
        <w:rPr>
          <w:rtl/>
        </w:rPr>
      </w:pPr>
      <w:r w:rsidRPr="00A342AA">
        <w:rPr>
          <w:rFonts w:hint="eastAsia"/>
          <w:rtl/>
        </w:rPr>
        <w:t>گنبد</w:t>
      </w:r>
      <w:r w:rsidRPr="00A342AA">
        <w:rPr>
          <w:rtl/>
        </w:rPr>
        <w:t xml:space="preserve"> در</w:t>
      </w:r>
      <w:r w:rsidRPr="00A342AA">
        <w:rPr>
          <w:rFonts w:hint="cs"/>
          <w:rtl/>
        </w:rPr>
        <w:t>ی</w:t>
      </w:r>
      <w:r w:rsidRPr="00A342AA">
        <w:rPr>
          <w:rFonts w:hint="eastAsia"/>
          <w:rtl/>
        </w:rPr>
        <w:t>ا</w:t>
      </w:r>
      <w:r w:rsidRPr="00A342AA">
        <w:rPr>
          <w:rFonts w:hint="cs"/>
          <w:rtl/>
        </w:rPr>
        <w:t>یی</w:t>
      </w:r>
      <w:r w:rsidRPr="00A342AA">
        <w:rPr>
          <w:rtl/>
        </w:rPr>
        <w:t xml:space="preserve"> (</w:t>
      </w:r>
      <w:r w:rsidRPr="0088327E">
        <w:t>C-Dome</w:t>
      </w:r>
      <w:r w:rsidRPr="00A342AA">
        <w:rPr>
          <w:rtl/>
        </w:rPr>
        <w:t>): نسخه در</w:t>
      </w:r>
      <w:r w:rsidRPr="00A342AA">
        <w:rPr>
          <w:rFonts w:hint="cs"/>
          <w:rtl/>
        </w:rPr>
        <w:t>ی</w:t>
      </w:r>
      <w:r w:rsidRPr="00A342AA">
        <w:rPr>
          <w:rFonts w:hint="eastAsia"/>
          <w:rtl/>
        </w:rPr>
        <w:t>ا</w:t>
      </w:r>
      <w:r w:rsidRPr="00A342AA">
        <w:rPr>
          <w:rFonts w:hint="cs"/>
          <w:rtl/>
        </w:rPr>
        <w:t>یی</w:t>
      </w:r>
      <w:r w:rsidRPr="00A342AA">
        <w:rPr>
          <w:rtl/>
        </w:rPr>
        <w:t xml:space="preserve"> گنبد آهن</w:t>
      </w:r>
      <w:r w:rsidRPr="00A342AA">
        <w:rPr>
          <w:rFonts w:hint="cs"/>
          <w:rtl/>
        </w:rPr>
        <w:t>ی</w:t>
      </w:r>
      <w:r w:rsidRPr="00A342AA">
        <w:rPr>
          <w:rFonts w:hint="eastAsia"/>
          <w:rtl/>
        </w:rPr>
        <w:t>ن</w:t>
      </w:r>
      <w:r w:rsidRPr="00A342AA">
        <w:rPr>
          <w:rFonts w:hint="cs"/>
          <w:rtl/>
        </w:rPr>
        <w:t xml:space="preserve"> (در این مورد کشورهای عضو ناتو نیز با اسرائیل همکاری داشتند که از خلیج فارس، دریای سرخ، مدیترانه همه به این سپر کمک</w:t>
      </w:r>
      <w:r>
        <w:rPr>
          <w:rFonts w:hint="cs"/>
          <w:rtl/>
        </w:rPr>
        <w:t>‌می‌</w:t>
      </w:r>
      <w:r w:rsidRPr="00A342AA">
        <w:rPr>
          <w:rFonts w:hint="cs"/>
          <w:rtl/>
        </w:rPr>
        <w:t>کردند)</w:t>
      </w:r>
      <w:r>
        <w:rPr>
          <w:rFonts w:hint="cs"/>
          <w:rtl/>
        </w:rPr>
        <w:t>.</w:t>
      </w:r>
    </w:p>
    <w:p w14:paraId="45D33E13" w14:textId="77777777" w:rsidR="00D70029" w:rsidRPr="00A342AA" w:rsidRDefault="006E46C9" w:rsidP="00151D1B">
      <w:pPr>
        <w:pStyle w:val="FootnoteText00"/>
        <w:numPr>
          <w:ilvl w:val="0"/>
          <w:numId w:val="20"/>
        </w:numPr>
        <w:rPr>
          <w:rtl/>
        </w:rPr>
      </w:pPr>
      <w:r w:rsidRPr="00A342AA">
        <w:rPr>
          <w:rFonts w:hint="eastAsia"/>
          <w:rtl/>
        </w:rPr>
        <w:t>جنگنده‌ها</w:t>
      </w:r>
      <w:r w:rsidRPr="00A342AA">
        <w:rPr>
          <w:rFonts w:hint="cs"/>
          <w:rtl/>
        </w:rPr>
        <w:t>ی</w:t>
      </w:r>
      <w:r w:rsidRPr="00A342AA">
        <w:rPr>
          <w:rtl/>
        </w:rPr>
        <w:t xml:space="preserve"> رهگ</w:t>
      </w:r>
      <w:r w:rsidRPr="00A342AA">
        <w:rPr>
          <w:rFonts w:hint="cs"/>
          <w:rtl/>
        </w:rPr>
        <w:t>ی</w:t>
      </w:r>
      <w:r w:rsidRPr="00A342AA">
        <w:rPr>
          <w:rFonts w:hint="eastAsia"/>
          <w:rtl/>
        </w:rPr>
        <w:t>ر</w:t>
      </w:r>
      <w:r w:rsidRPr="00A342AA">
        <w:rPr>
          <w:rtl/>
        </w:rPr>
        <w:t>: نظ</w:t>
      </w:r>
      <w:r w:rsidRPr="00A342AA">
        <w:rPr>
          <w:rFonts w:hint="cs"/>
          <w:rtl/>
        </w:rPr>
        <w:t>ی</w:t>
      </w:r>
      <w:r w:rsidRPr="00A342AA">
        <w:rPr>
          <w:rFonts w:hint="eastAsia"/>
          <w:rtl/>
        </w:rPr>
        <w:t>ر</w:t>
      </w:r>
      <w:r w:rsidRPr="00A342AA">
        <w:rPr>
          <w:rtl/>
        </w:rPr>
        <w:t xml:space="preserve"> </w:t>
      </w:r>
      <w:r>
        <w:t>F35</w:t>
      </w:r>
      <w:r w:rsidRPr="00A342AA">
        <w:rPr>
          <w:rtl/>
        </w:rPr>
        <w:t xml:space="preserve"> و </w:t>
      </w:r>
      <w:r>
        <w:t>F16</w:t>
      </w:r>
      <w:r w:rsidRPr="00A342AA">
        <w:rPr>
          <w:rtl/>
        </w:rPr>
        <w:t>.</w:t>
      </w:r>
    </w:p>
    <w:p w14:paraId="540128DB" w14:textId="77777777" w:rsidR="00D70029" w:rsidRPr="00A342AA" w:rsidRDefault="006E46C9" w:rsidP="008B0D79">
      <w:pPr>
        <w:pStyle w:val="FootnoteText00"/>
        <w:numPr>
          <w:ilvl w:val="0"/>
          <w:numId w:val="20"/>
        </w:numPr>
        <w:rPr>
          <w:rtl/>
        </w:rPr>
      </w:pPr>
      <w:r w:rsidRPr="00A342AA">
        <w:rPr>
          <w:rFonts w:hint="eastAsia"/>
          <w:rtl/>
        </w:rPr>
        <w:t>پوشش</w:t>
      </w:r>
      <w:r w:rsidRPr="00A342AA">
        <w:rPr>
          <w:rtl/>
        </w:rPr>
        <w:t xml:space="preserve"> رادار</w:t>
      </w:r>
      <w:r w:rsidRPr="00A342AA">
        <w:rPr>
          <w:rFonts w:hint="cs"/>
          <w:rtl/>
        </w:rPr>
        <w:t>ی</w:t>
      </w:r>
      <w:r w:rsidRPr="00A342AA">
        <w:rPr>
          <w:rtl/>
        </w:rPr>
        <w:t>/هشدار زودهنگام: شبکه</w:t>
      </w:r>
      <w:r w:rsidRPr="00A342AA">
        <w:rPr>
          <w:rFonts w:hint="cs"/>
          <w:rtl/>
        </w:rPr>
        <w:t>ٔ</w:t>
      </w:r>
      <w:r w:rsidRPr="00A342AA">
        <w:rPr>
          <w:rtl/>
        </w:rPr>
        <w:t xml:space="preserve"> </w:t>
      </w:r>
      <w:r w:rsidRPr="00A342AA">
        <w:rPr>
          <w:rFonts w:hint="cs"/>
          <w:rtl/>
        </w:rPr>
        <w:t>حسگرهای</w:t>
      </w:r>
      <w:r w:rsidRPr="00A342AA">
        <w:rPr>
          <w:rtl/>
        </w:rPr>
        <w:t xml:space="preserve"> زم</w:t>
      </w:r>
      <w:r w:rsidRPr="00A342AA">
        <w:rPr>
          <w:rFonts w:hint="cs"/>
          <w:rtl/>
        </w:rPr>
        <w:t>ی</w:t>
      </w:r>
      <w:r w:rsidRPr="00A342AA">
        <w:rPr>
          <w:rFonts w:hint="eastAsia"/>
          <w:rtl/>
        </w:rPr>
        <w:t>ن</w:t>
      </w:r>
      <w:r w:rsidRPr="00A342AA">
        <w:rPr>
          <w:rFonts w:hint="cs"/>
          <w:rtl/>
        </w:rPr>
        <w:t>ی</w:t>
      </w:r>
      <w:r w:rsidRPr="00A342AA">
        <w:rPr>
          <w:rtl/>
        </w:rPr>
        <w:t xml:space="preserve"> و هوا</w:t>
      </w:r>
      <w:r w:rsidRPr="00A342AA">
        <w:rPr>
          <w:rFonts w:hint="cs"/>
          <w:rtl/>
        </w:rPr>
        <w:t>یی</w:t>
      </w:r>
      <w:r w:rsidRPr="00A342AA">
        <w:rPr>
          <w:rtl/>
        </w:rPr>
        <w:t>.</w:t>
      </w:r>
    </w:p>
    <w:p w14:paraId="4B893E1D" w14:textId="77777777" w:rsidR="00D70029" w:rsidRPr="00A342AA" w:rsidRDefault="006E46C9" w:rsidP="008B0D79">
      <w:pPr>
        <w:pStyle w:val="FootnoteText00"/>
        <w:numPr>
          <w:ilvl w:val="0"/>
          <w:numId w:val="20"/>
        </w:numPr>
        <w:rPr>
          <w:rtl/>
        </w:rPr>
      </w:pPr>
      <w:r w:rsidRPr="00A342AA">
        <w:rPr>
          <w:rFonts w:hint="eastAsia"/>
          <w:rtl/>
        </w:rPr>
        <w:t>جنگ</w:t>
      </w:r>
      <w:r w:rsidRPr="00A342AA">
        <w:rPr>
          <w:rtl/>
        </w:rPr>
        <w:t xml:space="preserve"> الکترون</w:t>
      </w:r>
      <w:r w:rsidRPr="00A342AA">
        <w:rPr>
          <w:rFonts w:hint="cs"/>
          <w:rtl/>
        </w:rPr>
        <w:t>ی</w:t>
      </w:r>
      <w:r w:rsidRPr="00A342AA">
        <w:rPr>
          <w:rFonts w:hint="eastAsia"/>
          <w:rtl/>
        </w:rPr>
        <w:t>ک</w:t>
      </w:r>
      <w:r w:rsidRPr="00A342AA">
        <w:rPr>
          <w:rtl/>
        </w:rPr>
        <w:t xml:space="preserve"> (</w:t>
      </w:r>
      <w:r w:rsidRPr="0088327E">
        <w:t>EW</w:t>
      </w:r>
      <w:r w:rsidRPr="00A342AA">
        <w:rPr>
          <w:rtl/>
        </w:rPr>
        <w:t>): سامانه‌ها</w:t>
      </w:r>
      <w:r w:rsidRPr="00A342AA">
        <w:rPr>
          <w:rFonts w:hint="cs"/>
          <w:rtl/>
        </w:rPr>
        <w:t>ی</w:t>
      </w:r>
      <w:r w:rsidRPr="00A342AA">
        <w:rPr>
          <w:rtl/>
        </w:rPr>
        <w:t xml:space="preserve"> فر</w:t>
      </w:r>
      <w:r w:rsidRPr="00A342AA">
        <w:rPr>
          <w:rFonts w:hint="cs"/>
          <w:rtl/>
        </w:rPr>
        <w:t>ی</w:t>
      </w:r>
      <w:r w:rsidRPr="00A342AA">
        <w:rPr>
          <w:rFonts w:hint="eastAsia"/>
          <w:rtl/>
        </w:rPr>
        <w:t>ب</w:t>
      </w:r>
      <w:r w:rsidRPr="00A342AA">
        <w:rPr>
          <w:rtl/>
        </w:rPr>
        <w:t xml:space="preserve"> و اخلالگر الکترون</w:t>
      </w:r>
      <w:r w:rsidRPr="00A342AA">
        <w:rPr>
          <w:rFonts w:hint="cs"/>
          <w:rtl/>
        </w:rPr>
        <w:t>ی</w:t>
      </w:r>
      <w:r w:rsidRPr="00A342AA">
        <w:rPr>
          <w:rFonts w:hint="eastAsia"/>
          <w:rtl/>
        </w:rPr>
        <w:t>ک</w:t>
      </w:r>
      <w:r w:rsidRPr="00A342AA">
        <w:rPr>
          <w:rFonts w:hint="cs"/>
          <w:rtl/>
        </w:rPr>
        <w:t>ی</w:t>
      </w:r>
      <w:r w:rsidRPr="00A342AA">
        <w:rPr>
          <w:rtl/>
        </w:rPr>
        <w:t>.</w:t>
      </w:r>
    </w:p>
    <w:p w14:paraId="6B20AF3B" w14:textId="77777777" w:rsidR="00D70029" w:rsidRPr="0088327E" w:rsidRDefault="006E46C9" w:rsidP="008B0D79">
      <w:pPr>
        <w:pStyle w:val="FootnoteText00"/>
        <w:numPr>
          <w:ilvl w:val="0"/>
          <w:numId w:val="20"/>
        </w:numPr>
      </w:pPr>
      <w:r w:rsidRPr="00A342AA">
        <w:rPr>
          <w:rFonts w:hint="eastAsia"/>
          <w:rtl/>
        </w:rPr>
        <w:t>ن</w:t>
      </w:r>
      <w:r w:rsidRPr="00A342AA">
        <w:rPr>
          <w:rFonts w:hint="cs"/>
          <w:rtl/>
        </w:rPr>
        <w:t>ی</w:t>
      </w:r>
      <w:r w:rsidRPr="00A342AA">
        <w:rPr>
          <w:rFonts w:hint="eastAsia"/>
          <w:rtl/>
        </w:rPr>
        <w:t>رو</w:t>
      </w:r>
      <w:r w:rsidRPr="00A342AA">
        <w:rPr>
          <w:rFonts w:hint="cs"/>
          <w:rtl/>
        </w:rPr>
        <w:t>ی</w:t>
      </w:r>
      <w:r w:rsidRPr="00A342AA">
        <w:rPr>
          <w:rtl/>
        </w:rPr>
        <w:t xml:space="preserve"> انسان</w:t>
      </w:r>
      <w:r w:rsidRPr="00A342AA">
        <w:rPr>
          <w:rFonts w:hint="cs"/>
          <w:rtl/>
        </w:rPr>
        <w:t>ی</w:t>
      </w:r>
      <w:r w:rsidRPr="00A342AA">
        <w:rPr>
          <w:rtl/>
        </w:rPr>
        <w:t>/س</w:t>
      </w:r>
      <w:r w:rsidRPr="00A342AA">
        <w:rPr>
          <w:rFonts w:hint="cs"/>
          <w:rtl/>
        </w:rPr>
        <w:t>ی</w:t>
      </w:r>
      <w:r w:rsidRPr="00A342AA">
        <w:rPr>
          <w:rFonts w:hint="eastAsia"/>
          <w:rtl/>
        </w:rPr>
        <w:t>ستم</w:t>
      </w:r>
      <w:r w:rsidRPr="00A342AA">
        <w:rPr>
          <w:rtl/>
        </w:rPr>
        <w:t xml:space="preserve"> فرمانده</w:t>
      </w:r>
      <w:r w:rsidRPr="00A342AA">
        <w:rPr>
          <w:rFonts w:hint="cs"/>
          <w:rtl/>
        </w:rPr>
        <w:t>ی</w:t>
      </w:r>
      <w:r w:rsidRPr="00A342AA">
        <w:rPr>
          <w:rtl/>
        </w:rPr>
        <w:t xml:space="preserve"> و کنترل (</w:t>
      </w:r>
      <w:r w:rsidRPr="0088327E">
        <w:t>C</w:t>
      </w:r>
      <w:r w:rsidRPr="00A342AA">
        <w:rPr>
          <w:rtl/>
        </w:rPr>
        <w:t>4</w:t>
      </w:r>
      <w:r w:rsidRPr="0088327E">
        <w:t>I</w:t>
      </w:r>
      <w:r w:rsidRPr="00A342AA">
        <w:rPr>
          <w:rtl/>
        </w:rPr>
        <w:t>): به عنوان لا</w:t>
      </w:r>
      <w:r w:rsidRPr="00A342AA">
        <w:rPr>
          <w:rFonts w:hint="cs"/>
          <w:rtl/>
        </w:rPr>
        <w:t>ی</w:t>
      </w:r>
      <w:r w:rsidRPr="00A342AA">
        <w:rPr>
          <w:rFonts w:hint="eastAsia"/>
          <w:rtl/>
        </w:rPr>
        <w:t>ه‌ا</w:t>
      </w:r>
      <w:r w:rsidRPr="00A342AA">
        <w:rPr>
          <w:rFonts w:hint="cs"/>
          <w:rtl/>
        </w:rPr>
        <w:t>ی</w:t>
      </w:r>
      <w:r w:rsidRPr="00A342AA">
        <w:rPr>
          <w:rtl/>
        </w:rPr>
        <w:t xml:space="preserve"> از تصم</w:t>
      </w:r>
      <w:r w:rsidRPr="00A342AA">
        <w:rPr>
          <w:rFonts w:hint="cs"/>
          <w:rtl/>
        </w:rPr>
        <w:t>ی</w:t>
      </w:r>
      <w:r w:rsidRPr="00A342AA">
        <w:rPr>
          <w:rFonts w:hint="eastAsia"/>
          <w:rtl/>
        </w:rPr>
        <w:t>م‌گ</w:t>
      </w:r>
      <w:r w:rsidRPr="00A342AA">
        <w:rPr>
          <w:rFonts w:hint="cs"/>
          <w:rtl/>
        </w:rPr>
        <w:t>ی</w:t>
      </w:r>
      <w:r w:rsidRPr="00A342AA">
        <w:rPr>
          <w:rFonts w:hint="eastAsia"/>
          <w:rtl/>
        </w:rPr>
        <w:t>ر</w:t>
      </w:r>
      <w:r w:rsidRPr="00A342AA">
        <w:rPr>
          <w:rFonts w:hint="cs"/>
          <w:rtl/>
        </w:rPr>
        <w:t>ی</w:t>
      </w:r>
      <w:r w:rsidRPr="00A342AA">
        <w:rPr>
          <w:rtl/>
        </w:rPr>
        <w:t xml:space="preserve"> سر</w:t>
      </w:r>
      <w:r w:rsidRPr="00A342AA">
        <w:rPr>
          <w:rFonts w:hint="cs"/>
          <w:rtl/>
        </w:rPr>
        <w:t>ی</w:t>
      </w:r>
      <w:r w:rsidRPr="00A342AA">
        <w:rPr>
          <w:rFonts w:hint="eastAsia"/>
          <w:rtl/>
        </w:rPr>
        <w:t>ع</w:t>
      </w:r>
      <w:r w:rsidRPr="00A342AA">
        <w:rPr>
          <w:rtl/>
        </w:rPr>
        <w:t>.</w:t>
      </w:r>
    </w:p>
  </w:footnote>
  <w:footnote w:id="204">
    <w:p w14:paraId="5FEF5C53" w14:textId="77777777" w:rsidR="00D70029" w:rsidRPr="0088327E" w:rsidRDefault="006E46C9" w:rsidP="00151D1B">
      <w:pPr>
        <w:pStyle w:val="FootnoteText00"/>
      </w:pPr>
      <w:r w:rsidRPr="0088327E">
        <w:footnoteRef/>
      </w:r>
      <w:r>
        <w:rPr>
          <w:rFonts w:hint="cs"/>
          <w:rtl/>
        </w:rPr>
        <w:t>.</w:t>
      </w:r>
      <w:r w:rsidRPr="00A342AA">
        <w:rPr>
          <w:rtl/>
        </w:rPr>
        <w:t xml:space="preserve"> </w:t>
      </w:r>
      <w:r w:rsidRPr="0088327E">
        <w:t xml:space="preserve">Weizmann </w:t>
      </w:r>
      <w:r w:rsidRPr="0088327E">
        <w:t>Institute</w:t>
      </w:r>
      <w:r w:rsidRPr="00A342AA">
        <w:rPr>
          <w:rtl/>
        </w:rPr>
        <w:t xml:space="preserve"> ا</w:t>
      </w:r>
      <w:r w:rsidRPr="00A342AA">
        <w:rPr>
          <w:rFonts w:hint="cs"/>
          <w:rtl/>
        </w:rPr>
        <w:t>ی</w:t>
      </w:r>
      <w:r w:rsidRPr="00A342AA">
        <w:rPr>
          <w:rFonts w:hint="eastAsia"/>
          <w:rtl/>
        </w:rPr>
        <w:t>ن</w:t>
      </w:r>
      <w:r w:rsidRPr="00A342AA">
        <w:rPr>
          <w:rtl/>
        </w:rPr>
        <w:t xml:space="preserve"> مؤسسه</w:t>
      </w:r>
      <w:r>
        <w:rPr>
          <w:rFonts w:hint="cs"/>
          <w:rtl/>
        </w:rPr>
        <w:t>،</w:t>
      </w:r>
      <w:r w:rsidRPr="00A342AA">
        <w:rPr>
          <w:rtl/>
        </w:rPr>
        <w:t xml:space="preserve"> مهم‌تر</w:t>
      </w:r>
      <w:r w:rsidRPr="00A342AA">
        <w:rPr>
          <w:rFonts w:hint="cs"/>
          <w:rtl/>
        </w:rPr>
        <w:t>ی</w:t>
      </w:r>
      <w:r w:rsidRPr="00A342AA">
        <w:rPr>
          <w:rFonts w:hint="eastAsia"/>
          <w:rtl/>
        </w:rPr>
        <w:t>ن</w:t>
      </w:r>
      <w:r w:rsidRPr="00A342AA">
        <w:rPr>
          <w:rtl/>
        </w:rPr>
        <w:t xml:space="preserve"> مراکز علم</w:t>
      </w:r>
      <w:r w:rsidRPr="00A342AA">
        <w:rPr>
          <w:rFonts w:hint="cs"/>
          <w:rtl/>
        </w:rPr>
        <w:t>ی</w:t>
      </w:r>
      <w:r w:rsidRPr="00A342AA">
        <w:rPr>
          <w:rtl/>
        </w:rPr>
        <w:t xml:space="preserve"> و تحق</w:t>
      </w:r>
      <w:r w:rsidRPr="00A342AA">
        <w:rPr>
          <w:rFonts w:hint="cs"/>
          <w:rtl/>
        </w:rPr>
        <w:t>ی</w:t>
      </w:r>
      <w:r w:rsidRPr="00A342AA">
        <w:rPr>
          <w:rFonts w:hint="eastAsia"/>
          <w:rtl/>
        </w:rPr>
        <w:t>قات</w:t>
      </w:r>
      <w:r w:rsidRPr="00A342AA">
        <w:rPr>
          <w:rFonts w:hint="cs"/>
          <w:rtl/>
        </w:rPr>
        <w:t>ی</w:t>
      </w:r>
      <w:r w:rsidRPr="00A342AA">
        <w:rPr>
          <w:rtl/>
        </w:rPr>
        <w:t xml:space="preserve"> نظام</w:t>
      </w:r>
      <w:r w:rsidRPr="00A342AA">
        <w:rPr>
          <w:rFonts w:hint="cs"/>
          <w:rtl/>
        </w:rPr>
        <w:t>ی</w:t>
      </w:r>
      <w:r w:rsidRPr="00A342AA">
        <w:rPr>
          <w:rtl/>
        </w:rPr>
        <w:t>/فناور</w:t>
      </w:r>
      <w:r w:rsidRPr="00A342AA">
        <w:rPr>
          <w:rFonts w:hint="cs"/>
          <w:rtl/>
        </w:rPr>
        <w:t>ی</w:t>
      </w:r>
      <w:r w:rsidRPr="00A342AA">
        <w:rPr>
          <w:rtl/>
        </w:rPr>
        <w:t xml:space="preserve"> رژ</w:t>
      </w:r>
      <w:r w:rsidRPr="00A342AA">
        <w:rPr>
          <w:rFonts w:hint="cs"/>
          <w:rtl/>
        </w:rPr>
        <w:t>ی</w:t>
      </w:r>
      <w:r w:rsidRPr="00A342AA">
        <w:rPr>
          <w:rFonts w:hint="eastAsia"/>
          <w:rtl/>
        </w:rPr>
        <w:t>م</w:t>
      </w:r>
      <w:r w:rsidRPr="00A342AA">
        <w:rPr>
          <w:rtl/>
        </w:rPr>
        <w:t xml:space="preserve"> صه</w:t>
      </w:r>
      <w:r w:rsidRPr="00A342AA">
        <w:rPr>
          <w:rFonts w:hint="cs"/>
          <w:rtl/>
        </w:rPr>
        <w:t>ی</w:t>
      </w:r>
      <w:r w:rsidRPr="00A342AA">
        <w:rPr>
          <w:rFonts w:hint="eastAsia"/>
          <w:rtl/>
        </w:rPr>
        <w:t>ون</w:t>
      </w:r>
      <w:r w:rsidRPr="00A342AA">
        <w:rPr>
          <w:rFonts w:hint="cs"/>
          <w:rtl/>
        </w:rPr>
        <w:t>ی</w:t>
      </w:r>
      <w:r w:rsidRPr="00A342AA">
        <w:rPr>
          <w:rFonts w:hint="eastAsia"/>
          <w:rtl/>
        </w:rPr>
        <w:t>ست</w:t>
      </w:r>
      <w:r w:rsidRPr="00A342AA">
        <w:rPr>
          <w:rFonts w:hint="cs"/>
          <w:rtl/>
        </w:rPr>
        <w:t>ی</w:t>
      </w:r>
      <w:r w:rsidRPr="00A342AA">
        <w:rPr>
          <w:rtl/>
        </w:rPr>
        <w:t xml:space="preserve"> </w:t>
      </w:r>
      <w:r>
        <w:rPr>
          <w:rFonts w:hint="cs"/>
          <w:rtl/>
        </w:rPr>
        <w:t>است (بود).</w:t>
      </w:r>
    </w:p>
  </w:footnote>
  <w:footnote w:id="205">
    <w:p w14:paraId="7CB5B996" w14:textId="77777777" w:rsidR="00D70029" w:rsidRPr="0088327E" w:rsidRDefault="006E46C9" w:rsidP="00C37F1E">
      <w:pPr>
        <w:pStyle w:val="FootnoteText00"/>
      </w:pPr>
      <w:r w:rsidRPr="0088327E">
        <w:footnoteRef/>
      </w:r>
      <w:r>
        <w:rPr>
          <w:rFonts w:hint="cs"/>
          <w:rtl/>
        </w:rPr>
        <w:t>. نصر:</w:t>
      </w:r>
      <w:r w:rsidRPr="00A342AA">
        <w:rPr>
          <w:rtl/>
        </w:rPr>
        <w:t xml:space="preserve"> 3</w:t>
      </w:r>
      <w:r>
        <w:rPr>
          <w:rFonts w:hint="cs"/>
          <w:rtl/>
        </w:rPr>
        <w:t>.</w:t>
      </w:r>
    </w:p>
  </w:footnote>
  <w:footnote w:id="206">
    <w:p w14:paraId="629D9CBC" w14:textId="77777777" w:rsidR="00D70029" w:rsidRDefault="006E46C9" w:rsidP="00DA1B94">
      <w:pPr>
        <w:pStyle w:val="FootnoteText00"/>
        <w:rPr>
          <w:rtl/>
        </w:rPr>
      </w:pPr>
      <w:r w:rsidRPr="0088327E">
        <w:footnoteRef/>
      </w:r>
      <w:r>
        <w:rPr>
          <w:rFonts w:hint="cs"/>
          <w:rtl/>
        </w:rPr>
        <w:t>.</w:t>
      </w:r>
      <w:r w:rsidRPr="00A342AA">
        <w:rPr>
          <w:rtl/>
        </w:rPr>
        <w:t xml:space="preserve"> روایتی از حمله موشکی ایران به باشگاه افسران </w:t>
      </w:r>
      <w:r>
        <w:rPr>
          <w:rFonts w:hint="cs"/>
          <w:rtl/>
        </w:rPr>
        <w:t>بعثی</w:t>
      </w:r>
      <w:r w:rsidRPr="00A342AA">
        <w:rPr>
          <w:rtl/>
        </w:rPr>
        <w:t xml:space="preserve"> در </w:t>
      </w:r>
      <w:r>
        <w:rPr>
          <w:rFonts w:hint="cs"/>
          <w:rtl/>
        </w:rPr>
        <w:t xml:space="preserve">دوران </w:t>
      </w:r>
      <w:r w:rsidRPr="00A342AA">
        <w:rPr>
          <w:rtl/>
        </w:rPr>
        <w:t>جنگ</w:t>
      </w:r>
      <w:r w:rsidRPr="00A342AA">
        <w:rPr>
          <w:rFonts w:hint="cs"/>
          <w:rtl/>
        </w:rPr>
        <w:t xml:space="preserve"> </w:t>
      </w:r>
      <w:r>
        <w:rPr>
          <w:rFonts w:hint="cs"/>
          <w:rtl/>
        </w:rPr>
        <w:t>تحمیلی:</w:t>
      </w:r>
    </w:p>
    <w:p w14:paraId="5392D234" w14:textId="77777777" w:rsidR="00D70029" w:rsidRPr="0088327E" w:rsidRDefault="006E46C9" w:rsidP="00DA1B94">
      <w:pPr>
        <w:pStyle w:val="FootnoteText00"/>
        <w:bidi w:val="0"/>
        <w:jc w:val="left"/>
      </w:pPr>
      <w:r w:rsidRPr="00A342AA">
        <w:rPr>
          <w:rFonts w:hint="cs"/>
          <w:rtl/>
        </w:rPr>
        <w:t xml:space="preserve"> </w:t>
      </w:r>
      <w:r w:rsidRPr="0088327E">
        <w:t>https://www.aparat.com/v</w:t>
      </w:r>
      <w:r w:rsidRPr="0088327E">
        <w:rPr>
          <w:rtl/>
        </w:rPr>
        <w:t>/</w:t>
      </w:r>
      <w:r w:rsidRPr="00A342AA">
        <w:rPr>
          <w:rtl/>
        </w:rPr>
        <w:t>30</w:t>
      </w:r>
      <w:r w:rsidRPr="0088327E">
        <w:t>YOu</w:t>
      </w:r>
    </w:p>
  </w:footnote>
  <w:footnote w:id="207">
    <w:p w14:paraId="42970309" w14:textId="77777777" w:rsidR="00D70029" w:rsidRPr="00C948D6" w:rsidRDefault="006E46C9" w:rsidP="00C948D6">
      <w:pPr>
        <w:pStyle w:val="FootnoteText00"/>
        <w:bidi w:val="0"/>
        <w:jc w:val="left"/>
      </w:pPr>
      <w:r w:rsidRPr="0088327E">
        <w:footnoteRef/>
      </w:r>
      <w:r>
        <w:t xml:space="preserve">. </w:t>
      </w:r>
      <w:r w:rsidRPr="00C948D6">
        <w:t>https://pr.irna.ir/news/85985873</w:t>
      </w:r>
    </w:p>
  </w:footnote>
  <w:footnote w:id="208">
    <w:p w14:paraId="365C4A8F" w14:textId="2CCA7D5B" w:rsidR="00D70029" w:rsidRDefault="006E46C9" w:rsidP="00590D95">
      <w:pPr>
        <w:pStyle w:val="FootnoteText00"/>
        <w:rPr>
          <w:rtl/>
        </w:rPr>
      </w:pPr>
      <w:r w:rsidRPr="0088327E">
        <w:footnoteRef/>
      </w:r>
      <w:r>
        <w:rPr>
          <w:rFonts w:hint="cs"/>
          <w:rtl/>
        </w:rPr>
        <w:t>.</w:t>
      </w:r>
      <w:r w:rsidRPr="00A342AA">
        <w:rPr>
          <w:rtl/>
        </w:rPr>
        <w:t xml:space="preserve"> </w:t>
      </w:r>
      <w:r w:rsidRPr="00A342AA">
        <w:rPr>
          <w:rFonts w:hint="cs"/>
          <w:rtl/>
        </w:rPr>
        <w:t>خبرگزاری مشرق</w:t>
      </w:r>
      <w:r>
        <w:rPr>
          <w:rFonts w:hint="cs"/>
          <w:rtl/>
        </w:rPr>
        <w:t>،</w:t>
      </w:r>
      <w:r w:rsidRPr="00A342AA">
        <w:rPr>
          <w:rFonts w:hint="cs"/>
          <w:rtl/>
        </w:rPr>
        <w:t xml:space="preserve"> </w:t>
      </w:r>
      <w:r>
        <w:rPr>
          <w:rFonts w:hint="cs"/>
          <w:rtl/>
        </w:rPr>
        <w:t>«</w:t>
      </w:r>
      <w:r w:rsidRPr="00A342AA">
        <w:rPr>
          <w:rtl/>
        </w:rPr>
        <w:t>بزرگ</w:t>
      </w:r>
      <w:r>
        <w:rPr>
          <w:rFonts w:hint="cs"/>
          <w:rtl/>
        </w:rPr>
        <w:t>‌</w:t>
      </w:r>
      <w:r w:rsidRPr="00A342AA">
        <w:rPr>
          <w:rtl/>
        </w:rPr>
        <w:t>تر</w:t>
      </w:r>
      <w:r w:rsidRPr="00A342AA">
        <w:rPr>
          <w:rFonts w:hint="cs"/>
          <w:rtl/>
        </w:rPr>
        <w:t>ی</w:t>
      </w:r>
      <w:r w:rsidRPr="00A342AA">
        <w:rPr>
          <w:rFonts w:hint="eastAsia"/>
          <w:rtl/>
        </w:rPr>
        <w:t>ن</w:t>
      </w:r>
      <w:r w:rsidRPr="00A342AA">
        <w:rPr>
          <w:rtl/>
        </w:rPr>
        <w:t xml:space="preserve"> شرکت‌ها</w:t>
      </w:r>
      <w:r w:rsidRPr="00A342AA">
        <w:rPr>
          <w:rFonts w:hint="cs"/>
          <w:rtl/>
        </w:rPr>
        <w:t>ی</w:t>
      </w:r>
      <w:r w:rsidRPr="00A342AA">
        <w:rPr>
          <w:rtl/>
        </w:rPr>
        <w:t xml:space="preserve"> اسلحه</w:t>
      </w:r>
      <w:r>
        <w:rPr>
          <w:rFonts w:hint="cs"/>
          <w:rtl/>
        </w:rPr>
        <w:t>‌‌</w:t>
      </w:r>
      <w:r w:rsidRPr="00A342AA">
        <w:rPr>
          <w:rtl/>
        </w:rPr>
        <w:t>ساز</w:t>
      </w:r>
      <w:r w:rsidRPr="00A342AA">
        <w:rPr>
          <w:rFonts w:hint="cs"/>
          <w:rtl/>
        </w:rPr>
        <w:t>ی</w:t>
      </w:r>
      <w:r w:rsidRPr="00A342AA">
        <w:rPr>
          <w:rtl/>
        </w:rPr>
        <w:t xml:space="preserve"> جهان را بشناس</w:t>
      </w:r>
      <w:r w:rsidRPr="00A342AA">
        <w:rPr>
          <w:rFonts w:hint="cs"/>
          <w:rtl/>
        </w:rPr>
        <w:t>ی</w:t>
      </w:r>
      <w:r w:rsidRPr="00A342AA">
        <w:rPr>
          <w:rFonts w:hint="eastAsia"/>
          <w:rtl/>
        </w:rPr>
        <w:t>د</w:t>
      </w:r>
      <w:r w:rsidR="00431616">
        <w:rPr>
          <w:rFonts w:hint="cs"/>
          <w:rtl/>
        </w:rPr>
        <w:t>»</w:t>
      </w:r>
      <w:r>
        <w:rPr>
          <w:rFonts w:hint="cs"/>
          <w:rtl/>
        </w:rPr>
        <w:t>:</w:t>
      </w:r>
    </w:p>
    <w:p w14:paraId="0DA52512" w14:textId="77777777" w:rsidR="00D70029" w:rsidRPr="0088327E" w:rsidRDefault="006E46C9" w:rsidP="00C94F82">
      <w:pPr>
        <w:pStyle w:val="FootnoteText00"/>
        <w:bidi w:val="0"/>
        <w:jc w:val="left"/>
      </w:pPr>
      <w:r w:rsidRPr="00A342AA">
        <w:rPr>
          <w:rFonts w:hint="cs"/>
          <w:rtl/>
        </w:rPr>
        <w:t xml:space="preserve"> </w:t>
      </w:r>
      <w:r w:rsidRPr="00C94F82">
        <w:t>https://www.mashreghnews.ir/news/1505907</w:t>
      </w:r>
    </w:p>
  </w:footnote>
  <w:footnote w:id="209">
    <w:p w14:paraId="138BE435" w14:textId="77777777" w:rsidR="00D70029" w:rsidRPr="0088327E" w:rsidRDefault="006E46C9" w:rsidP="004D104B">
      <w:pPr>
        <w:pStyle w:val="FootnoteText00"/>
        <w:rPr>
          <w:rtl/>
        </w:rPr>
      </w:pPr>
      <w:r w:rsidRPr="0088327E">
        <w:footnoteRef/>
      </w:r>
      <w:r>
        <w:rPr>
          <w:rFonts w:hint="cs"/>
          <w:rtl/>
        </w:rPr>
        <w:t>.</w:t>
      </w:r>
      <w:r w:rsidRPr="00A342AA">
        <w:rPr>
          <w:rtl/>
        </w:rPr>
        <w:t xml:space="preserve"> مجلس</w:t>
      </w:r>
      <w:r w:rsidRPr="00A342AA">
        <w:rPr>
          <w:rFonts w:hint="cs"/>
          <w:rtl/>
        </w:rPr>
        <w:t>ی</w:t>
      </w:r>
      <w:r w:rsidRPr="00A342AA">
        <w:rPr>
          <w:rFonts w:hint="eastAsia"/>
          <w:rtl/>
        </w:rPr>
        <w:t>،</w:t>
      </w:r>
      <w:r w:rsidRPr="00A342AA">
        <w:rPr>
          <w:rtl/>
        </w:rPr>
        <w:t xml:space="preserve"> بحارالانوار، ج‌۴۳، ص۱۳۱.</w:t>
      </w:r>
    </w:p>
  </w:footnote>
  <w:footnote w:id="210">
    <w:p w14:paraId="78BE6F5C" w14:textId="77777777" w:rsidR="00D70029" w:rsidRPr="0088327E" w:rsidRDefault="006E46C9" w:rsidP="00580BF8">
      <w:pPr>
        <w:pStyle w:val="FootnoteText00"/>
      </w:pPr>
      <w:r w:rsidRPr="0088327E">
        <w:footnoteRef/>
      </w:r>
      <w:r>
        <w:rPr>
          <w:rFonts w:hint="cs"/>
          <w:rtl/>
        </w:rPr>
        <w:t>.</w:t>
      </w:r>
      <w:r w:rsidRPr="00A342AA">
        <w:rPr>
          <w:rtl/>
        </w:rPr>
        <w:t xml:space="preserve"> </w:t>
      </w:r>
      <w:r>
        <w:rPr>
          <w:rFonts w:hint="cs"/>
          <w:rtl/>
        </w:rPr>
        <w:t xml:space="preserve">شیخ </w:t>
      </w:r>
      <w:r w:rsidRPr="00A342AA">
        <w:rPr>
          <w:rtl/>
        </w:rPr>
        <w:t>حر</w:t>
      </w:r>
      <w:r>
        <w:rPr>
          <w:rFonts w:hint="cs"/>
          <w:rtl/>
        </w:rPr>
        <w:t>ّ</w:t>
      </w:r>
      <w:r w:rsidRPr="00A342AA">
        <w:rPr>
          <w:rtl/>
        </w:rPr>
        <w:t xml:space="preserve"> عامل</w:t>
      </w:r>
      <w:r w:rsidRPr="00A342AA">
        <w:rPr>
          <w:rFonts w:hint="cs"/>
          <w:rtl/>
        </w:rPr>
        <w:t>ی</w:t>
      </w:r>
      <w:r w:rsidRPr="00A342AA">
        <w:rPr>
          <w:rFonts w:hint="eastAsia"/>
          <w:rtl/>
        </w:rPr>
        <w:t>،</w:t>
      </w:r>
      <w:r w:rsidRPr="00A342AA">
        <w:rPr>
          <w:rtl/>
        </w:rPr>
        <w:t xml:space="preserve"> وسائل الش</w:t>
      </w:r>
      <w:r w:rsidRPr="00A342AA">
        <w:rPr>
          <w:rFonts w:hint="cs"/>
          <w:rtl/>
        </w:rPr>
        <w:t>ی</w:t>
      </w:r>
      <w:r w:rsidRPr="00A342AA">
        <w:rPr>
          <w:rFonts w:hint="eastAsia"/>
          <w:rtl/>
        </w:rPr>
        <w:t>عه،</w:t>
      </w:r>
      <w:r w:rsidRPr="00A342AA">
        <w:rPr>
          <w:rtl/>
        </w:rPr>
        <w:t xml:space="preserve"> ج۱۹، ص۲۵۲.</w:t>
      </w:r>
    </w:p>
  </w:footnote>
  <w:footnote w:id="211">
    <w:p w14:paraId="3CC31FC6" w14:textId="77777777" w:rsidR="00D70029" w:rsidRPr="0088327E" w:rsidRDefault="006E46C9" w:rsidP="00580BF8">
      <w:pPr>
        <w:pStyle w:val="FootnoteText00"/>
      </w:pPr>
      <w:r w:rsidRPr="0088327E">
        <w:footnoteRef/>
      </w:r>
      <w:r>
        <w:rPr>
          <w:rFonts w:hint="cs"/>
          <w:rtl/>
        </w:rPr>
        <w:t>.</w:t>
      </w:r>
      <w:r w:rsidRPr="00A342AA">
        <w:rPr>
          <w:rtl/>
        </w:rPr>
        <w:t xml:space="preserve"> </w:t>
      </w:r>
      <w:r>
        <w:rPr>
          <w:rFonts w:hint="cs"/>
          <w:rtl/>
        </w:rPr>
        <w:t xml:space="preserve">شیخ صدوق، </w:t>
      </w:r>
      <w:r w:rsidRPr="00A342AA">
        <w:rPr>
          <w:rtl/>
        </w:rPr>
        <w:t>من لا</w:t>
      </w:r>
      <w:r w:rsidRPr="00A342AA">
        <w:rPr>
          <w:rFonts w:hint="cs"/>
          <w:rtl/>
        </w:rPr>
        <w:t>ی</w:t>
      </w:r>
      <w:r w:rsidRPr="00A342AA">
        <w:rPr>
          <w:rFonts w:hint="eastAsia"/>
          <w:rtl/>
        </w:rPr>
        <w:t>حضره</w:t>
      </w:r>
      <w:r w:rsidRPr="00A342AA">
        <w:rPr>
          <w:rtl/>
        </w:rPr>
        <w:t xml:space="preserve"> الفق</w:t>
      </w:r>
      <w:r w:rsidRPr="00A342AA">
        <w:rPr>
          <w:rFonts w:hint="cs"/>
          <w:rtl/>
        </w:rPr>
        <w:t>ی</w:t>
      </w:r>
      <w:r w:rsidRPr="00A342AA">
        <w:rPr>
          <w:rFonts w:hint="eastAsia"/>
          <w:rtl/>
        </w:rPr>
        <w:t>ه،</w:t>
      </w:r>
      <w:r w:rsidRPr="00A342AA">
        <w:rPr>
          <w:rtl/>
        </w:rPr>
        <w:t xml:space="preserve"> ج۱، ص۱۲۳</w:t>
      </w:r>
      <w:r>
        <w:rPr>
          <w:rFonts w:hint="cs"/>
          <w:rtl/>
        </w:rPr>
        <w:t>؛ شیخ حرّ عاملی،</w:t>
      </w:r>
      <w:r w:rsidRPr="00A342AA">
        <w:rPr>
          <w:rtl/>
        </w:rPr>
        <w:t xml:space="preserve"> وسا</w:t>
      </w:r>
      <w:r w:rsidRPr="00A342AA">
        <w:rPr>
          <w:rFonts w:hint="cs"/>
          <w:rtl/>
        </w:rPr>
        <w:t>ی</w:t>
      </w:r>
      <w:r w:rsidRPr="00A342AA">
        <w:rPr>
          <w:rFonts w:hint="eastAsia"/>
          <w:rtl/>
        </w:rPr>
        <w:t>ل</w:t>
      </w:r>
      <w:r w:rsidRPr="00A342AA">
        <w:rPr>
          <w:rtl/>
        </w:rPr>
        <w:t xml:space="preserve"> الش</w:t>
      </w:r>
      <w:r w:rsidRPr="00A342AA">
        <w:rPr>
          <w:rFonts w:hint="cs"/>
          <w:rtl/>
        </w:rPr>
        <w:t>ی</w:t>
      </w:r>
      <w:r w:rsidRPr="00A342AA">
        <w:rPr>
          <w:rFonts w:hint="eastAsia"/>
          <w:rtl/>
        </w:rPr>
        <w:t>ع</w:t>
      </w:r>
      <w:r>
        <w:rPr>
          <w:rFonts w:hint="cs"/>
          <w:rtl/>
        </w:rPr>
        <w:t>ه</w:t>
      </w:r>
      <w:r w:rsidRPr="00A342AA">
        <w:rPr>
          <w:rFonts w:hint="eastAsia"/>
          <w:rtl/>
        </w:rPr>
        <w:t>،</w:t>
      </w:r>
      <w:r w:rsidRPr="00A342AA">
        <w:rPr>
          <w:rtl/>
        </w:rPr>
        <w:t xml:space="preserve"> ج۲، ص۸۹</w:t>
      </w:r>
      <w:r>
        <w:rPr>
          <w:rFonts w:hint="cs"/>
          <w:rtl/>
        </w:rPr>
        <w:t>؛ نوری،</w:t>
      </w:r>
      <w:r w:rsidRPr="00A342AA">
        <w:rPr>
          <w:rtl/>
        </w:rPr>
        <w:t xml:space="preserve"> مستدرک الوسا</w:t>
      </w:r>
      <w:r>
        <w:rPr>
          <w:rFonts w:hint="cs"/>
          <w:rtl/>
        </w:rPr>
        <w:t>ئ</w:t>
      </w:r>
      <w:r w:rsidRPr="00A342AA">
        <w:rPr>
          <w:rFonts w:hint="eastAsia"/>
          <w:rtl/>
        </w:rPr>
        <w:t>ل،</w:t>
      </w:r>
      <w:r w:rsidRPr="00A342AA">
        <w:rPr>
          <w:rtl/>
        </w:rPr>
        <w:t xml:space="preserve"> ج۱، ص۳۹۲</w:t>
      </w:r>
      <w:r>
        <w:rPr>
          <w:rFonts w:hint="cs"/>
          <w:rtl/>
        </w:rPr>
        <w:t>.</w:t>
      </w:r>
    </w:p>
  </w:footnote>
  <w:footnote w:id="212">
    <w:p w14:paraId="24A6B271" w14:textId="77777777" w:rsidR="00D70029" w:rsidRPr="0088327E" w:rsidRDefault="006E46C9" w:rsidP="00FF70D0">
      <w:pPr>
        <w:pStyle w:val="FootnoteText00"/>
      </w:pPr>
      <w:r w:rsidRPr="0088327E">
        <w:footnoteRef/>
      </w:r>
      <w:r>
        <w:rPr>
          <w:rFonts w:hint="cs"/>
          <w:rtl/>
        </w:rPr>
        <w:t>.</w:t>
      </w:r>
      <w:r w:rsidRPr="00A342AA">
        <w:rPr>
          <w:rtl/>
        </w:rPr>
        <w:t xml:space="preserve"> </w:t>
      </w:r>
      <w:r>
        <w:rPr>
          <w:rFonts w:hint="cs"/>
          <w:rtl/>
        </w:rPr>
        <w:t xml:space="preserve">ابن‌هشام، </w:t>
      </w:r>
      <w:r w:rsidRPr="00A342AA">
        <w:rPr>
          <w:rtl/>
        </w:rPr>
        <w:t>الس</w:t>
      </w:r>
      <w:r w:rsidRPr="00A342AA">
        <w:rPr>
          <w:rFonts w:hint="cs"/>
          <w:rtl/>
        </w:rPr>
        <w:t>ی</w:t>
      </w:r>
      <w:r w:rsidRPr="00A342AA">
        <w:rPr>
          <w:rFonts w:hint="eastAsia"/>
          <w:rtl/>
        </w:rPr>
        <w:t>رة</w:t>
      </w:r>
      <w:r w:rsidRPr="00A342AA">
        <w:rPr>
          <w:rtl/>
        </w:rPr>
        <w:t xml:space="preserve"> النبو</w:t>
      </w:r>
      <w:r w:rsidRPr="00A342AA">
        <w:rPr>
          <w:rFonts w:hint="cs"/>
          <w:rtl/>
        </w:rPr>
        <w:t>ی</w:t>
      </w:r>
      <w:r w:rsidRPr="00A342AA">
        <w:rPr>
          <w:rFonts w:hint="eastAsia"/>
          <w:rtl/>
        </w:rPr>
        <w:t>ة</w:t>
      </w:r>
      <w:r>
        <w:rPr>
          <w:rFonts w:hint="cs"/>
          <w:rtl/>
        </w:rPr>
        <w:t>،</w:t>
      </w:r>
      <w:r w:rsidRPr="00A342AA">
        <w:rPr>
          <w:rtl/>
        </w:rPr>
        <w:t xml:space="preserve"> ج2</w:t>
      </w:r>
      <w:r>
        <w:rPr>
          <w:rFonts w:hint="cs"/>
          <w:rtl/>
        </w:rPr>
        <w:t>،</w:t>
      </w:r>
      <w:r w:rsidRPr="00A342AA">
        <w:rPr>
          <w:rtl/>
        </w:rPr>
        <w:t xml:space="preserve"> ص478</w:t>
      </w:r>
      <w:r>
        <w:rPr>
          <w:rFonts w:hint="cs"/>
          <w:rtl/>
        </w:rPr>
        <w:t>؛</w:t>
      </w:r>
      <w:r w:rsidRPr="00A342AA">
        <w:rPr>
          <w:rFonts w:hint="cs"/>
          <w:rtl/>
        </w:rPr>
        <w:t xml:space="preserve"> </w:t>
      </w:r>
      <w:r>
        <w:rPr>
          <w:rFonts w:hint="cs"/>
          <w:rtl/>
        </w:rPr>
        <w:t xml:space="preserve">طبری، </w:t>
      </w:r>
      <w:r w:rsidRPr="00A342AA">
        <w:rPr>
          <w:rtl/>
        </w:rPr>
        <w:t>تار</w:t>
      </w:r>
      <w:r w:rsidRPr="00A342AA">
        <w:rPr>
          <w:rFonts w:hint="cs"/>
          <w:rtl/>
        </w:rPr>
        <w:t>ی</w:t>
      </w:r>
      <w:r w:rsidRPr="00A342AA">
        <w:rPr>
          <w:rFonts w:hint="eastAsia"/>
          <w:rtl/>
        </w:rPr>
        <w:t>خ</w:t>
      </w:r>
      <w:r w:rsidRPr="00A342AA">
        <w:rPr>
          <w:rtl/>
        </w:rPr>
        <w:t xml:space="preserve"> طبر</w:t>
      </w:r>
      <w:r>
        <w:rPr>
          <w:rFonts w:hint="cs"/>
          <w:rtl/>
        </w:rPr>
        <w:t>ی،</w:t>
      </w:r>
      <w:r w:rsidRPr="00A342AA">
        <w:rPr>
          <w:rtl/>
        </w:rPr>
        <w:t xml:space="preserve"> ج3</w:t>
      </w:r>
      <w:r>
        <w:rPr>
          <w:rFonts w:hint="cs"/>
          <w:rtl/>
        </w:rPr>
        <w:t>،</w:t>
      </w:r>
      <w:r w:rsidRPr="00A342AA">
        <w:rPr>
          <w:rtl/>
        </w:rPr>
        <w:t xml:space="preserve"> ص81</w:t>
      </w:r>
      <w:r w:rsidRPr="00A342AA">
        <w:rPr>
          <w:rFonts w:hint="cs"/>
          <w:rtl/>
        </w:rPr>
        <w:t>.</w:t>
      </w:r>
    </w:p>
  </w:footnote>
  <w:footnote w:id="213">
    <w:p w14:paraId="2A1865C7" w14:textId="77777777" w:rsidR="00D70029" w:rsidRPr="0088327E" w:rsidRDefault="006E46C9" w:rsidP="00670453">
      <w:pPr>
        <w:pStyle w:val="FootnoteText00"/>
      </w:pPr>
      <w:r w:rsidRPr="0088327E">
        <w:footnoteRef/>
      </w:r>
      <w:r>
        <w:rPr>
          <w:rFonts w:hint="cs"/>
          <w:rtl/>
        </w:rPr>
        <w:t>.</w:t>
      </w:r>
      <w:r w:rsidRPr="00A342AA">
        <w:rPr>
          <w:rtl/>
        </w:rPr>
        <w:t xml:space="preserve"> </w:t>
      </w:r>
      <w:r>
        <w:rPr>
          <w:rFonts w:hint="cs"/>
          <w:rtl/>
        </w:rPr>
        <w:t xml:space="preserve">شوشتری، </w:t>
      </w:r>
      <w:r w:rsidRPr="00A342AA">
        <w:rPr>
          <w:rtl/>
        </w:rPr>
        <w:t>احقاق الحق</w:t>
      </w:r>
      <w:r>
        <w:rPr>
          <w:rFonts w:hint="cs"/>
          <w:rtl/>
        </w:rPr>
        <w:t>،</w:t>
      </w:r>
      <w:r w:rsidRPr="00A342AA">
        <w:rPr>
          <w:rtl/>
        </w:rPr>
        <w:t xml:space="preserve"> ص265</w:t>
      </w:r>
      <w:r>
        <w:rPr>
          <w:rFonts w:hint="cs"/>
          <w:rtl/>
        </w:rPr>
        <w:t>؛</w:t>
      </w:r>
      <w:r w:rsidRPr="00A342AA">
        <w:rPr>
          <w:rtl/>
        </w:rPr>
        <w:t xml:space="preserve"> </w:t>
      </w:r>
      <w:r>
        <w:rPr>
          <w:rFonts w:hint="cs"/>
          <w:rtl/>
        </w:rPr>
        <w:t xml:space="preserve">علامه حلّی، </w:t>
      </w:r>
      <w:r w:rsidRPr="00A342AA">
        <w:rPr>
          <w:rtl/>
        </w:rPr>
        <w:t>نهج الحق و کشف الصدق</w:t>
      </w:r>
      <w:r>
        <w:rPr>
          <w:rFonts w:hint="cs"/>
          <w:rtl/>
        </w:rPr>
        <w:t>،</w:t>
      </w:r>
      <w:r w:rsidRPr="00A342AA">
        <w:rPr>
          <w:rtl/>
        </w:rPr>
        <w:t xml:space="preserve"> ص310</w:t>
      </w:r>
      <w:r>
        <w:rPr>
          <w:rFonts w:hint="cs"/>
          <w:rtl/>
        </w:rPr>
        <w:t>؛</w:t>
      </w:r>
      <w:r w:rsidRPr="00A342AA">
        <w:rPr>
          <w:rtl/>
        </w:rPr>
        <w:t xml:space="preserve"> س</w:t>
      </w:r>
      <w:r w:rsidRPr="00A342AA">
        <w:rPr>
          <w:rFonts w:hint="cs"/>
          <w:rtl/>
        </w:rPr>
        <w:t>ی</w:t>
      </w:r>
      <w:r w:rsidRPr="00A342AA">
        <w:rPr>
          <w:rFonts w:hint="eastAsia"/>
          <w:rtl/>
        </w:rPr>
        <w:t>ره</w:t>
      </w:r>
      <w:r w:rsidRPr="00A342AA">
        <w:rPr>
          <w:rtl/>
        </w:rPr>
        <w:t xml:space="preserve"> ابن هشام، ج 4، ص 49</w:t>
      </w:r>
      <w:r w:rsidRPr="00A342AA">
        <w:rPr>
          <w:rFonts w:hint="cs"/>
          <w:rtl/>
        </w:rPr>
        <w:t>.</w:t>
      </w:r>
    </w:p>
  </w:footnote>
  <w:footnote w:id="214">
    <w:p w14:paraId="05055D23" w14:textId="324F71B8" w:rsidR="00D70029" w:rsidRPr="0088327E" w:rsidRDefault="006E46C9" w:rsidP="00A171CA">
      <w:pPr>
        <w:pStyle w:val="FootnoteText00"/>
      </w:pPr>
      <w:r w:rsidRPr="0088327E">
        <w:footnoteRef/>
      </w:r>
      <w:r w:rsidR="00431616">
        <w:rPr>
          <w:rFonts w:hint="cs"/>
          <w:rtl/>
        </w:rPr>
        <w:t>.</w:t>
      </w:r>
      <w:r w:rsidRPr="00A342AA">
        <w:rPr>
          <w:rtl/>
        </w:rPr>
        <w:t xml:space="preserve"> مفهوم بازدارندگ</w:t>
      </w:r>
      <w:r w:rsidRPr="00A342AA">
        <w:rPr>
          <w:rFonts w:hint="cs"/>
          <w:rtl/>
        </w:rPr>
        <w:t>ی</w:t>
      </w:r>
      <w:r w:rsidRPr="00A342AA">
        <w:rPr>
          <w:rtl/>
        </w:rPr>
        <w:t xml:space="preserve"> </w:t>
      </w:r>
      <w:r w:rsidRPr="00A342AA">
        <w:rPr>
          <w:rFonts w:hint="cs"/>
          <w:rtl/>
        </w:rPr>
        <w:t>ی</w:t>
      </w:r>
      <w:r w:rsidRPr="00A342AA">
        <w:rPr>
          <w:rFonts w:hint="eastAsia"/>
          <w:rtl/>
        </w:rPr>
        <w:t>عن</w:t>
      </w:r>
      <w:r w:rsidRPr="00A342AA">
        <w:rPr>
          <w:rFonts w:hint="cs"/>
          <w:rtl/>
        </w:rPr>
        <w:t>ی</w:t>
      </w:r>
      <w:r w:rsidRPr="00A342AA">
        <w:rPr>
          <w:rtl/>
        </w:rPr>
        <w:t xml:space="preserve"> منصرف</w:t>
      </w:r>
      <w:r>
        <w:rPr>
          <w:rtl/>
        </w:rPr>
        <w:t>‌‌کردن</w:t>
      </w:r>
      <w:r w:rsidRPr="00A342AA">
        <w:rPr>
          <w:rtl/>
        </w:rPr>
        <w:t xml:space="preserve"> دشمن از انجام برخ</w:t>
      </w:r>
      <w:r w:rsidRPr="00A342AA">
        <w:rPr>
          <w:rFonts w:hint="cs"/>
          <w:rtl/>
        </w:rPr>
        <w:t>ی</w:t>
      </w:r>
      <w:r w:rsidRPr="00A342AA">
        <w:rPr>
          <w:rtl/>
        </w:rPr>
        <w:t xml:space="preserve"> اقدامات از طر</w:t>
      </w:r>
      <w:r w:rsidRPr="00A342AA">
        <w:rPr>
          <w:rFonts w:hint="cs"/>
          <w:rtl/>
        </w:rPr>
        <w:t>ی</w:t>
      </w:r>
      <w:r w:rsidRPr="00A342AA">
        <w:rPr>
          <w:rFonts w:hint="eastAsia"/>
          <w:rtl/>
        </w:rPr>
        <w:t>ق</w:t>
      </w:r>
      <w:r w:rsidRPr="00A342AA">
        <w:rPr>
          <w:rtl/>
        </w:rPr>
        <w:t xml:space="preserve"> تهد</w:t>
      </w:r>
      <w:r w:rsidRPr="00A342AA">
        <w:rPr>
          <w:rFonts w:hint="cs"/>
          <w:rtl/>
        </w:rPr>
        <w:t>ی</w:t>
      </w:r>
      <w:r w:rsidRPr="00A342AA">
        <w:rPr>
          <w:rFonts w:hint="eastAsia"/>
          <w:rtl/>
        </w:rPr>
        <w:t>د</w:t>
      </w:r>
      <w:r w:rsidR="00431616">
        <w:rPr>
          <w:rtl/>
        </w:rPr>
        <w:t xml:space="preserve"> مجازات، حد</w:t>
      </w:r>
      <w:r w:rsidR="00431616">
        <w:rPr>
          <w:rFonts w:hint="cs"/>
          <w:rtl/>
        </w:rPr>
        <w:t>أ</w:t>
      </w:r>
      <w:r w:rsidRPr="00A342AA">
        <w:rPr>
          <w:rtl/>
        </w:rPr>
        <w:t xml:space="preserve">قل از زمان </w:t>
      </w:r>
      <w:r w:rsidRPr="00A342AA">
        <w:rPr>
          <w:rFonts w:hint="cs"/>
          <w:rtl/>
        </w:rPr>
        <w:t>ی</w:t>
      </w:r>
      <w:r w:rsidRPr="00A342AA">
        <w:rPr>
          <w:rFonts w:hint="eastAsia"/>
          <w:rtl/>
        </w:rPr>
        <w:t>ونان</w:t>
      </w:r>
      <w:r w:rsidRPr="00A342AA">
        <w:rPr>
          <w:rtl/>
        </w:rPr>
        <w:t xml:space="preserve"> باستان </w:t>
      </w:r>
      <w:r w:rsidRPr="00A342AA">
        <w:rPr>
          <w:rFonts w:hint="cs"/>
          <w:rtl/>
        </w:rPr>
        <w:t>ی</w:t>
      </w:r>
      <w:r w:rsidRPr="00A342AA">
        <w:rPr>
          <w:rFonts w:hint="eastAsia"/>
          <w:rtl/>
        </w:rPr>
        <w:t>ک</w:t>
      </w:r>
      <w:r w:rsidRPr="00A342AA">
        <w:rPr>
          <w:rFonts w:hint="cs"/>
          <w:rtl/>
        </w:rPr>
        <w:t>ی</w:t>
      </w:r>
      <w:r w:rsidRPr="00A342AA">
        <w:rPr>
          <w:rtl/>
        </w:rPr>
        <w:t xml:space="preserve"> از و</w:t>
      </w:r>
      <w:r w:rsidRPr="00A342AA">
        <w:rPr>
          <w:rFonts w:hint="cs"/>
          <w:rtl/>
        </w:rPr>
        <w:t>ی</w:t>
      </w:r>
      <w:r w:rsidRPr="00A342AA">
        <w:rPr>
          <w:rFonts w:hint="eastAsia"/>
          <w:rtl/>
        </w:rPr>
        <w:t>ژگ</w:t>
      </w:r>
      <w:r w:rsidRPr="00A342AA">
        <w:rPr>
          <w:rFonts w:hint="cs"/>
          <w:rtl/>
        </w:rPr>
        <w:t>ی‌‌</w:t>
      </w:r>
      <w:r w:rsidRPr="00A342AA">
        <w:rPr>
          <w:rFonts w:hint="eastAsia"/>
          <w:rtl/>
        </w:rPr>
        <w:t>ها</w:t>
      </w:r>
      <w:r w:rsidRPr="00A342AA">
        <w:rPr>
          <w:rFonts w:hint="cs"/>
          <w:rtl/>
        </w:rPr>
        <w:t>ی</w:t>
      </w:r>
      <w:r w:rsidRPr="00A342AA">
        <w:rPr>
          <w:rtl/>
        </w:rPr>
        <w:t xml:space="preserve"> روابط ب</w:t>
      </w:r>
      <w:r w:rsidRPr="00A342AA">
        <w:rPr>
          <w:rFonts w:hint="cs"/>
          <w:rtl/>
        </w:rPr>
        <w:t>ی</w:t>
      </w:r>
      <w:r w:rsidRPr="00A342AA">
        <w:rPr>
          <w:rFonts w:hint="eastAsia"/>
          <w:rtl/>
        </w:rPr>
        <w:t>ن‌الملل</w:t>
      </w:r>
      <w:r w:rsidRPr="00A342AA">
        <w:rPr>
          <w:rtl/>
        </w:rPr>
        <w:t xml:space="preserve"> و </w:t>
      </w:r>
      <w:r w:rsidRPr="00A342AA">
        <w:rPr>
          <w:rFonts w:hint="cs"/>
          <w:rtl/>
        </w:rPr>
        <w:t>ی</w:t>
      </w:r>
      <w:r w:rsidRPr="00A342AA">
        <w:rPr>
          <w:rFonts w:hint="eastAsia"/>
          <w:rtl/>
        </w:rPr>
        <w:t>ک</w:t>
      </w:r>
      <w:r w:rsidRPr="00A342AA">
        <w:rPr>
          <w:rtl/>
        </w:rPr>
        <w:t xml:space="preserve"> استراتژ</w:t>
      </w:r>
      <w:r w:rsidRPr="00A342AA">
        <w:rPr>
          <w:rFonts w:hint="cs"/>
          <w:rtl/>
        </w:rPr>
        <w:t>ی</w:t>
      </w:r>
      <w:r w:rsidRPr="00A342AA">
        <w:rPr>
          <w:rtl/>
        </w:rPr>
        <w:t xml:space="preserve"> نظام</w:t>
      </w:r>
      <w:r w:rsidRPr="00A342AA">
        <w:rPr>
          <w:rFonts w:hint="cs"/>
          <w:rtl/>
        </w:rPr>
        <w:t>ی</w:t>
      </w:r>
      <w:r w:rsidRPr="00A342AA">
        <w:rPr>
          <w:rtl/>
        </w:rPr>
        <w:t xml:space="preserve"> بوده است. ا</w:t>
      </w:r>
      <w:r w:rsidRPr="00A342AA">
        <w:rPr>
          <w:rFonts w:hint="cs"/>
          <w:rtl/>
        </w:rPr>
        <w:t>ی</w:t>
      </w:r>
      <w:r w:rsidRPr="00A342AA">
        <w:rPr>
          <w:rFonts w:hint="eastAsia"/>
          <w:rtl/>
        </w:rPr>
        <w:t>ن</w:t>
      </w:r>
      <w:r w:rsidRPr="00A342AA">
        <w:rPr>
          <w:rtl/>
        </w:rPr>
        <w:t xml:space="preserve"> مفهوم در اوج جنگ سرد توسط نظر</w:t>
      </w:r>
      <w:r w:rsidRPr="00A342AA">
        <w:rPr>
          <w:rFonts w:hint="cs"/>
          <w:rtl/>
        </w:rPr>
        <w:t>ی</w:t>
      </w:r>
      <w:r w:rsidRPr="00A342AA">
        <w:rPr>
          <w:rFonts w:hint="eastAsia"/>
          <w:rtl/>
        </w:rPr>
        <w:t>ه‌پردازان</w:t>
      </w:r>
      <w:r w:rsidRPr="00A342AA">
        <w:rPr>
          <w:rFonts w:hint="cs"/>
          <w:rtl/>
        </w:rPr>
        <w:t>ی</w:t>
      </w:r>
      <w:r w:rsidRPr="00A342AA">
        <w:rPr>
          <w:rtl/>
        </w:rPr>
        <w:t xml:space="preserve"> مانند </w:t>
      </w:r>
      <w:r>
        <w:rPr>
          <w:rFonts w:hint="cs"/>
          <w:rtl/>
        </w:rPr>
        <w:t>«</w:t>
      </w:r>
      <w:r w:rsidRPr="00A342AA">
        <w:rPr>
          <w:rtl/>
        </w:rPr>
        <w:t>توماس</w:t>
      </w:r>
      <w:r w:rsidRPr="00A342AA">
        <w:rPr>
          <w:rtl/>
        </w:rPr>
        <w:t xml:space="preserve"> شل</w:t>
      </w:r>
      <w:r w:rsidRPr="00A342AA">
        <w:rPr>
          <w:rFonts w:hint="cs"/>
          <w:rtl/>
        </w:rPr>
        <w:t>ی</w:t>
      </w:r>
      <w:r w:rsidRPr="00A342AA">
        <w:rPr>
          <w:rFonts w:hint="eastAsia"/>
          <w:rtl/>
        </w:rPr>
        <w:t>نگ</w:t>
      </w:r>
      <w:r>
        <w:rPr>
          <w:rFonts w:hint="cs"/>
          <w:rtl/>
        </w:rPr>
        <w:t>»</w:t>
      </w:r>
      <w:r w:rsidRPr="00A342AA">
        <w:rPr>
          <w:rFonts w:hint="eastAsia"/>
          <w:rtl/>
        </w:rPr>
        <w:t>،</w:t>
      </w:r>
      <w:r w:rsidRPr="00A342AA">
        <w:rPr>
          <w:rtl/>
        </w:rPr>
        <w:t xml:space="preserve"> اقتصاددان برنده جا</w:t>
      </w:r>
      <w:r w:rsidRPr="00A342AA">
        <w:rPr>
          <w:rFonts w:hint="cs"/>
          <w:rtl/>
        </w:rPr>
        <w:t>ی</w:t>
      </w:r>
      <w:r w:rsidRPr="00A342AA">
        <w:rPr>
          <w:rFonts w:hint="eastAsia"/>
          <w:rtl/>
        </w:rPr>
        <w:t>زه</w:t>
      </w:r>
      <w:r w:rsidRPr="00A342AA">
        <w:rPr>
          <w:rtl/>
        </w:rPr>
        <w:t xml:space="preserve"> نوبل مطرح شد</w:t>
      </w:r>
      <w:r>
        <w:rPr>
          <w:rFonts w:hint="cs"/>
          <w:rtl/>
        </w:rPr>
        <w:t>.</w:t>
      </w:r>
      <w:r w:rsidRPr="00A342AA">
        <w:rPr>
          <w:rtl/>
        </w:rPr>
        <w:t xml:space="preserve"> در سال ۱۹۶۶ شل</w:t>
      </w:r>
      <w:r w:rsidRPr="00A342AA">
        <w:rPr>
          <w:rFonts w:hint="cs"/>
          <w:rtl/>
        </w:rPr>
        <w:t>ی</w:t>
      </w:r>
      <w:r w:rsidRPr="00A342AA">
        <w:rPr>
          <w:rFonts w:hint="eastAsia"/>
          <w:rtl/>
        </w:rPr>
        <w:t>نگ</w:t>
      </w:r>
      <w:r w:rsidRPr="00A342AA">
        <w:rPr>
          <w:rtl/>
        </w:rPr>
        <w:t xml:space="preserve"> در کتاب «تسل</w:t>
      </w:r>
      <w:r w:rsidRPr="00A342AA">
        <w:rPr>
          <w:rFonts w:hint="cs"/>
          <w:rtl/>
        </w:rPr>
        <w:t>ی</w:t>
      </w:r>
      <w:r w:rsidRPr="00A342AA">
        <w:rPr>
          <w:rFonts w:hint="eastAsia"/>
          <w:rtl/>
        </w:rPr>
        <w:t>حات</w:t>
      </w:r>
      <w:r w:rsidRPr="00A342AA">
        <w:rPr>
          <w:rtl/>
        </w:rPr>
        <w:t xml:space="preserve"> و نفوذ» بررس</w:t>
      </w:r>
      <w:r w:rsidRPr="00A342AA">
        <w:rPr>
          <w:rFonts w:hint="cs"/>
          <w:rtl/>
        </w:rPr>
        <w:t>ی</w:t>
      </w:r>
      <w:r w:rsidRPr="00A342AA">
        <w:rPr>
          <w:rtl/>
        </w:rPr>
        <w:t xml:space="preserve"> کرد که چگونه کشورها م</w:t>
      </w:r>
      <w:r w:rsidRPr="00A342AA">
        <w:rPr>
          <w:rFonts w:hint="cs"/>
          <w:rtl/>
        </w:rPr>
        <w:t>ی‌</w:t>
      </w:r>
      <w:r w:rsidRPr="00A342AA">
        <w:rPr>
          <w:rFonts w:hint="eastAsia"/>
          <w:rtl/>
        </w:rPr>
        <w:t>توانند</w:t>
      </w:r>
      <w:r w:rsidRPr="00A342AA">
        <w:rPr>
          <w:rtl/>
        </w:rPr>
        <w:t xml:space="preserve"> ازجمله در عصر هسته‌‌ا</w:t>
      </w:r>
      <w:r w:rsidRPr="00A342AA">
        <w:rPr>
          <w:rFonts w:hint="cs"/>
          <w:rtl/>
        </w:rPr>
        <w:t>ی</w:t>
      </w:r>
      <w:r w:rsidRPr="00A342AA">
        <w:rPr>
          <w:rtl/>
        </w:rPr>
        <w:t xml:space="preserve"> که قدرت کشتن م</w:t>
      </w:r>
      <w:r w:rsidRPr="00A342AA">
        <w:rPr>
          <w:rFonts w:hint="cs"/>
          <w:rtl/>
        </w:rPr>
        <w:t>ی</w:t>
      </w:r>
      <w:r w:rsidRPr="00A342AA">
        <w:rPr>
          <w:rFonts w:hint="eastAsia"/>
          <w:rtl/>
        </w:rPr>
        <w:t>ل</w:t>
      </w:r>
      <w:r w:rsidRPr="00A342AA">
        <w:rPr>
          <w:rFonts w:hint="cs"/>
          <w:rtl/>
        </w:rPr>
        <w:t>ی</w:t>
      </w:r>
      <w:r w:rsidRPr="00A342AA">
        <w:rPr>
          <w:rFonts w:hint="eastAsia"/>
          <w:rtl/>
        </w:rPr>
        <w:t>ون‌‌ها</w:t>
      </w:r>
      <w:r w:rsidRPr="00A342AA">
        <w:rPr>
          <w:rtl/>
        </w:rPr>
        <w:t xml:space="preserve"> نفر تقر</w:t>
      </w:r>
      <w:r w:rsidRPr="00A342AA">
        <w:rPr>
          <w:rFonts w:hint="cs"/>
          <w:rtl/>
        </w:rPr>
        <w:t>ی</w:t>
      </w:r>
      <w:r w:rsidRPr="00A342AA">
        <w:rPr>
          <w:rFonts w:hint="eastAsia"/>
          <w:rtl/>
        </w:rPr>
        <w:t>با</w:t>
      </w:r>
      <w:r w:rsidR="00431616">
        <w:rPr>
          <w:rFonts w:hint="cs"/>
          <w:rtl/>
        </w:rPr>
        <w:t>ً</w:t>
      </w:r>
      <w:r w:rsidRPr="00A342AA">
        <w:rPr>
          <w:rtl/>
        </w:rPr>
        <w:t xml:space="preserve"> در لحظه وجود دارد، از قدرت نظام</w:t>
      </w:r>
      <w:r w:rsidRPr="00A342AA">
        <w:rPr>
          <w:rFonts w:hint="cs"/>
          <w:rtl/>
        </w:rPr>
        <w:t>ی</w:t>
      </w:r>
      <w:r w:rsidRPr="00A342AA">
        <w:rPr>
          <w:rtl/>
        </w:rPr>
        <w:t xml:space="preserve"> برا</w:t>
      </w:r>
      <w:r w:rsidRPr="00A342AA">
        <w:rPr>
          <w:rFonts w:hint="cs"/>
          <w:rtl/>
        </w:rPr>
        <w:t>ی</w:t>
      </w:r>
      <w:r w:rsidRPr="00A342AA">
        <w:rPr>
          <w:rtl/>
        </w:rPr>
        <w:t xml:space="preserve"> ت</w:t>
      </w:r>
      <w:r>
        <w:rPr>
          <w:rFonts w:hint="cs"/>
          <w:rtl/>
        </w:rPr>
        <w:t>أ</w:t>
      </w:r>
      <w:r w:rsidRPr="00A342AA">
        <w:rPr>
          <w:rtl/>
        </w:rPr>
        <w:t>ث</w:t>
      </w:r>
      <w:r w:rsidRPr="00A342AA">
        <w:rPr>
          <w:rFonts w:hint="cs"/>
          <w:rtl/>
        </w:rPr>
        <w:t>ی</w:t>
      </w:r>
      <w:r w:rsidRPr="00A342AA">
        <w:rPr>
          <w:rFonts w:hint="eastAsia"/>
          <w:rtl/>
        </w:rPr>
        <w:t>رگذار</w:t>
      </w:r>
      <w:r w:rsidRPr="00A342AA">
        <w:rPr>
          <w:rFonts w:hint="cs"/>
          <w:rtl/>
        </w:rPr>
        <w:t>ی</w:t>
      </w:r>
      <w:r w:rsidRPr="00A342AA">
        <w:rPr>
          <w:rtl/>
        </w:rPr>
        <w:t xml:space="preserve"> بر رفتار </w:t>
      </w:r>
      <w:r w:rsidRPr="00A342AA">
        <w:rPr>
          <w:rFonts w:hint="cs"/>
          <w:rtl/>
        </w:rPr>
        <w:t>ی</w:t>
      </w:r>
      <w:r w:rsidRPr="00A342AA">
        <w:rPr>
          <w:rFonts w:hint="eastAsia"/>
          <w:rtl/>
        </w:rPr>
        <w:t>کد</w:t>
      </w:r>
      <w:r w:rsidRPr="00A342AA">
        <w:rPr>
          <w:rFonts w:hint="cs"/>
          <w:rtl/>
        </w:rPr>
        <w:t>ی</w:t>
      </w:r>
      <w:r w:rsidRPr="00A342AA">
        <w:rPr>
          <w:rFonts w:hint="eastAsia"/>
          <w:rtl/>
        </w:rPr>
        <w:t>گر</w:t>
      </w:r>
      <w:r w:rsidRPr="00A342AA">
        <w:rPr>
          <w:rtl/>
        </w:rPr>
        <w:t xml:space="preserve"> استفاده کنند. شل</w:t>
      </w:r>
      <w:r w:rsidRPr="00A342AA">
        <w:rPr>
          <w:rFonts w:hint="cs"/>
          <w:rtl/>
        </w:rPr>
        <w:t>ی</w:t>
      </w:r>
      <w:r w:rsidRPr="00A342AA">
        <w:rPr>
          <w:rFonts w:hint="eastAsia"/>
          <w:rtl/>
        </w:rPr>
        <w:t>نگ</w:t>
      </w:r>
      <w:r w:rsidRPr="00A342AA">
        <w:rPr>
          <w:rtl/>
        </w:rPr>
        <w:t xml:space="preserve"> رقابت ابرقدرت‌‌</w:t>
      </w:r>
      <w:r w:rsidRPr="00A342AA">
        <w:rPr>
          <w:rFonts w:hint="eastAsia"/>
          <w:rtl/>
        </w:rPr>
        <w:t>ها</w:t>
      </w:r>
      <w:r w:rsidRPr="00A342AA">
        <w:rPr>
          <w:rtl/>
        </w:rPr>
        <w:t xml:space="preserve"> در دوران هسته‌‌ا</w:t>
      </w:r>
      <w:r w:rsidRPr="00A342AA">
        <w:rPr>
          <w:rFonts w:hint="cs"/>
          <w:rtl/>
        </w:rPr>
        <w:t>ی</w:t>
      </w:r>
      <w:r w:rsidRPr="00A342AA">
        <w:rPr>
          <w:rtl/>
        </w:rPr>
        <w:t xml:space="preserve"> را به‌‌عنوان «رقابت</w:t>
      </w:r>
      <w:r w:rsidRPr="00A342AA">
        <w:rPr>
          <w:rFonts w:hint="cs"/>
          <w:rtl/>
        </w:rPr>
        <w:t>ی</w:t>
      </w:r>
      <w:r w:rsidRPr="00A342AA">
        <w:rPr>
          <w:rtl/>
        </w:rPr>
        <w:t xml:space="preserve"> در ر</w:t>
      </w:r>
      <w:r w:rsidRPr="00A342AA">
        <w:rPr>
          <w:rFonts w:hint="cs"/>
          <w:rtl/>
        </w:rPr>
        <w:t>ی</w:t>
      </w:r>
      <w:r w:rsidRPr="00A342AA">
        <w:rPr>
          <w:rFonts w:hint="eastAsia"/>
          <w:rtl/>
        </w:rPr>
        <w:t>سک‌‌پذ</w:t>
      </w:r>
      <w:r w:rsidRPr="00A342AA">
        <w:rPr>
          <w:rFonts w:hint="cs"/>
          <w:rtl/>
        </w:rPr>
        <w:t>ی</w:t>
      </w:r>
      <w:r w:rsidRPr="00A342AA">
        <w:rPr>
          <w:rFonts w:hint="eastAsia"/>
          <w:rtl/>
        </w:rPr>
        <w:t>ر</w:t>
      </w:r>
      <w:r w:rsidRPr="00A342AA">
        <w:rPr>
          <w:rFonts w:hint="cs"/>
          <w:rtl/>
        </w:rPr>
        <w:t>ی</w:t>
      </w:r>
      <w:r w:rsidRPr="00A342AA">
        <w:rPr>
          <w:rFonts w:hint="eastAsia"/>
          <w:rtl/>
        </w:rPr>
        <w:t>»</w:t>
      </w:r>
      <w:r w:rsidRPr="00A342AA">
        <w:rPr>
          <w:rtl/>
        </w:rPr>
        <w:t xml:space="preserve"> به تصو</w:t>
      </w:r>
      <w:r w:rsidRPr="00A342AA">
        <w:rPr>
          <w:rFonts w:hint="cs"/>
          <w:rtl/>
        </w:rPr>
        <w:t>ی</w:t>
      </w:r>
      <w:r w:rsidRPr="00A342AA">
        <w:rPr>
          <w:rFonts w:hint="eastAsia"/>
          <w:rtl/>
        </w:rPr>
        <w:t>ر</w:t>
      </w:r>
      <w:r w:rsidRPr="00A342AA">
        <w:rPr>
          <w:rtl/>
        </w:rPr>
        <w:t xml:space="preserve"> م</w:t>
      </w:r>
      <w:r w:rsidRPr="00A342AA">
        <w:rPr>
          <w:rFonts w:hint="cs"/>
          <w:rtl/>
        </w:rPr>
        <w:t>ی‌‌</w:t>
      </w:r>
      <w:r w:rsidRPr="00A342AA">
        <w:rPr>
          <w:rFonts w:hint="eastAsia"/>
          <w:rtl/>
        </w:rPr>
        <w:t>کشد</w:t>
      </w:r>
      <w:r w:rsidRPr="00A342AA">
        <w:rPr>
          <w:rtl/>
        </w:rPr>
        <w:t xml:space="preserve"> که نه با تست قدرت که با تست اعصاب مشخص م</w:t>
      </w:r>
      <w:r w:rsidRPr="00A342AA">
        <w:rPr>
          <w:rFonts w:hint="cs"/>
          <w:rtl/>
        </w:rPr>
        <w:t>ی‌</w:t>
      </w:r>
      <w:r w:rsidRPr="00A342AA">
        <w:rPr>
          <w:rFonts w:hint="eastAsia"/>
          <w:rtl/>
        </w:rPr>
        <w:t>شود</w:t>
      </w:r>
      <w:r w:rsidRPr="00A342AA">
        <w:rPr>
          <w:rtl/>
        </w:rPr>
        <w:t>. به عبارت د</w:t>
      </w:r>
      <w:r w:rsidRPr="00A342AA">
        <w:rPr>
          <w:rFonts w:hint="cs"/>
          <w:rtl/>
        </w:rPr>
        <w:t>ی</w:t>
      </w:r>
      <w:r w:rsidRPr="00A342AA">
        <w:rPr>
          <w:rFonts w:hint="eastAsia"/>
          <w:rtl/>
        </w:rPr>
        <w:t>گر</w:t>
      </w:r>
      <w:r>
        <w:rPr>
          <w:rFonts w:hint="cs"/>
          <w:rtl/>
        </w:rPr>
        <w:t>:</w:t>
      </w:r>
      <w:r w:rsidRPr="00A342AA">
        <w:rPr>
          <w:rtl/>
        </w:rPr>
        <w:t xml:space="preserve"> مع</w:t>
      </w:r>
      <w:r w:rsidRPr="00A342AA">
        <w:rPr>
          <w:rFonts w:hint="cs"/>
          <w:rtl/>
        </w:rPr>
        <w:t>ی</w:t>
      </w:r>
      <w:r w:rsidRPr="00A342AA">
        <w:rPr>
          <w:rFonts w:hint="eastAsia"/>
          <w:rtl/>
        </w:rPr>
        <w:t>ار</w:t>
      </w:r>
      <w:r w:rsidRPr="00A342AA">
        <w:rPr>
          <w:rtl/>
        </w:rPr>
        <w:t xml:space="preserve"> قدرت </w:t>
      </w:r>
      <w:r w:rsidRPr="00A342AA">
        <w:rPr>
          <w:rFonts w:hint="cs"/>
          <w:rtl/>
        </w:rPr>
        <w:t>ی</w:t>
      </w:r>
      <w:r w:rsidRPr="00A342AA">
        <w:rPr>
          <w:rFonts w:hint="eastAsia"/>
          <w:rtl/>
        </w:rPr>
        <w:t>ک</w:t>
      </w:r>
      <w:r w:rsidRPr="00A342AA">
        <w:rPr>
          <w:rtl/>
        </w:rPr>
        <w:t xml:space="preserve"> کشور برا</w:t>
      </w:r>
      <w:r w:rsidRPr="00A342AA">
        <w:rPr>
          <w:rFonts w:hint="cs"/>
          <w:rtl/>
        </w:rPr>
        <w:t>ی</w:t>
      </w:r>
      <w:r w:rsidRPr="00A342AA">
        <w:rPr>
          <w:rtl/>
        </w:rPr>
        <w:t xml:space="preserve"> بازدارندگ</w:t>
      </w:r>
      <w:r w:rsidRPr="00A342AA">
        <w:rPr>
          <w:rFonts w:hint="cs"/>
          <w:rtl/>
        </w:rPr>
        <w:t>ی</w:t>
      </w:r>
      <w:r w:rsidRPr="00A342AA">
        <w:rPr>
          <w:rtl/>
        </w:rPr>
        <w:t xml:space="preserve"> </w:t>
      </w:r>
      <w:r w:rsidRPr="00A342AA">
        <w:rPr>
          <w:rFonts w:hint="cs"/>
          <w:rtl/>
        </w:rPr>
        <w:t>ی</w:t>
      </w:r>
      <w:r w:rsidRPr="00A342AA">
        <w:rPr>
          <w:rFonts w:hint="eastAsia"/>
          <w:rtl/>
        </w:rPr>
        <w:t>ا</w:t>
      </w:r>
      <w:r w:rsidRPr="00A342AA">
        <w:rPr>
          <w:rtl/>
        </w:rPr>
        <w:t xml:space="preserve"> مجبورکردن دشمنانش فقط تعداد ن</w:t>
      </w:r>
      <w:r w:rsidRPr="00A342AA">
        <w:rPr>
          <w:rFonts w:hint="cs"/>
          <w:rtl/>
        </w:rPr>
        <w:t>ی</w:t>
      </w:r>
      <w:r w:rsidRPr="00A342AA">
        <w:rPr>
          <w:rFonts w:hint="eastAsia"/>
          <w:rtl/>
        </w:rPr>
        <w:t>روها،</w:t>
      </w:r>
      <w:r w:rsidRPr="00A342AA">
        <w:rPr>
          <w:rtl/>
        </w:rPr>
        <w:t xml:space="preserve"> تفنگ‌‌ها </w:t>
      </w:r>
      <w:r w:rsidRPr="00A342AA">
        <w:rPr>
          <w:rtl/>
        </w:rPr>
        <w:t>و بمب‌‌ها</w:t>
      </w:r>
      <w:r w:rsidRPr="00A342AA">
        <w:rPr>
          <w:rFonts w:hint="cs"/>
          <w:rtl/>
        </w:rPr>
        <w:t>ی</w:t>
      </w:r>
      <w:r w:rsidRPr="00A342AA">
        <w:rPr>
          <w:rtl/>
        </w:rPr>
        <w:t xml:space="preserve"> در اخت</w:t>
      </w:r>
      <w:r w:rsidRPr="00A342AA">
        <w:rPr>
          <w:rFonts w:hint="cs"/>
          <w:rtl/>
        </w:rPr>
        <w:t>ی</w:t>
      </w:r>
      <w:r w:rsidRPr="00A342AA">
        <w:rPr>
          <w:rFonts w:hint="eastAsia"/>
          <w:rtl/>
        </w:rPr>
        <w:t>ارش</w:t>
      </w:r>
      <w:r w:rsidRPr="00A342AA">
        <w:rPr>
          <w:rtl/>
        </w:rPr>
        <w:t xml:space="preserve"> نبود</w:t>
      </w:r>
      <w:r>
        <w:rPr>
          <w:rFonts w:hint="cs"/>
          <w:rtl/>
        </w:rPr>
        <w:t>؛</w:t>
      </w:r>
      <w:r w:rsidRPr="00A342AA">
        <w:rPr>
          <w:rtl/>
        </w:rPr>
        <w:t xml:space="preserve"> بلکه تو</w:t>
      </w:r>
      <w:r w:rsidRPr="00A342AA">
        <w:rPr>
          <w:rFonts w:hint="eastAsia"/>
          <w:rtl/>
        </w:rPr>
        <w:t>انا</w:t>
      </w:r>
      <w:r w:rsidRPr="00A342AA">
        <w:rPr>
          <w:rFonts w:hint="cs"/>
          <w:rtl/>
        </w:rPr>
        <w:t>یی</w:t>
      </w:r>
      <w:r w:rsidRPr="00A342AA">
        <w:rPr>
          <w:rtl/>
        </w:rPr>
        <w:t xml:space="preserve"> آن در ا</w:t>
      </w:r>
      <w:r w:rsidRPr="00A342AA">
        <w:rPr>
          <w:rFonts w:hint="cs"/>
          <w:rtl/>
        </w:rPr>
        <w:t>ی</w:t>
      </w:r>
      <w:r w:rsidRPr="00A342AA">
        <w:rPr>
          <w:rFonts w:hint="eastAsia"/>
          <w:rtl/>
        </w:rPr>
        <w:t>جاد</w:t>
      </w:r>
      <w:r w:rsidRPr="00A342AA">
        <w:rPr>
          <w:rtl/>
        </w:rPr>
        <w:t xml:space="preserve"> ا</w:t>
      </w:r>
      <w:r w:rsidRPr="00A342AA">
        <w:rPr>
          <w:rFonts w:hint="cs"/>
          <w:rtl/>
        </w:rPr>
        <w:t>ی</w:t>
      </w:r>
      <w:r w:rsidRPr="00A342AA">
        <w:rPr>
          <w:rFonts w:hint="eastAsia"/>
          <w:rtl/>
        </w:rPr>
        <w:t>ن</w:t>
      </w:r>
      <w:r w:rsidRPr="00A342AA">
        <w:rPr>
          <w:rtl/>
        </w:rPr>
        <w:t xml:space="preserve"> تصور بود که کشورش اراده</w:t>
      </w:r>
      <w:r>
        <w:rPr>
          <w:rFonts w:hint="cs"/>
          <w:rtl/>
        </w:rPr>
        <w:t>ٔ</w:t>
      </w:r>
      <w:r w:rsidRPr="00A342AA">
        <w:rPr>
          <w:rtl/>
        </w:rPr>
        <w:t xml:space="preserve"> استفاده از آن تجه</w:t>
      </w:r>
      <w:r w:rsidRPr="00A342AA">
        <w:rPr>
          <w:rFonts w:hint="cs"/>
          <w:rtl/>
        </w:rPr>
        <w:t>ی</w:t>
      </w:r>
      <w:r w:rsidRPr="00A342AA">
        <w:rPr>
          <w:rFonts w:hint="eastAsia"/>
          <w:rtl/>
        </w:rPr>
        <w:t>زات</w:t>
      </w:r>
      <w:r w:rsidRPr="00A342AA">
        <w:rPr>
          <w:rtl/>
        </w:rPr>
        <w:t xml:space="preserve"> را دارد؛ پو</w:t>
      </w:r>
      <w:r w:rsidRPr="00A342AA">
        <w:rPr>
          <w:rFonts w:hint="cs"/>
          <w:rtl/>
        </w:rPr>
        <w:t>ی</w:t>
      </w:r>
      <w:r w:rsidRPr="00A342AA">
        <w:rPr>
          <w:rFonts w:hint="eastAsia"/>
          <w:rtl/>
        </w:rPr>
        <w:t>ا</w:t>
      </w:r>
      <w:r w:rsidRPr="00A342AA">
        <w:rPr>
          <w:rFonts w:hint="cs"/>
          <w:rtl/>
        </w:rPr>
        <w:t>یی‌‌</w:t>
      </w:r>
      <w:r w:rsidRPr="00A342AA">
        <w:rPr>
          <w:rFonts w:hint="eastAsia"/>
          <w:rtl/>
        </w:rPr>
        <w:t>ا</w:t>
      </w:r>
      <w:r w:rsidRPr="00A342AA">
        <w:rPr>
          <w:rFonts w:hint="cs"/>
          <w:rtl/>
        </w:rPr>
        <w:t>ی</w:t>
      </w:r>
      <w:r w:rsidRPr="00A342AA">
        <w:rPr>
          <w:rtl/>
        </w:rPr>
        <w:t xml:space="preserve"> که از آن به عنوان دستکار</w:t>
      </w:r>
      <w:r w:rsidRPr="00A342AA">
        <w:rPr>
          <w:rFonts w:hint="cs"/>
          <w:rtl/>
        </w:rPr>
        <w:t>ی</w:t>
      </w:r>
      <w:r w:rsidRPr="00A342AA">
        <w:rPr>
          <w:rtl/>
        </w:rPr>
        <w:t xml:space="preserve"> ر</w:t>
      </w:r>
      <w:r w:rsidRPr="00A342AA">
        <w:rPr>
          <w:rFonts w:hint="cs"/>
          <w:rtl/>
        </w:rPr>
        <w:t>ی</w:t>
      </w:r>
      <w:r w:rsidRPr="00A342AA">
        <w:rPr>
          <w:rFonts w:hint="eastAsia"/>
          <w:rtl/>
        </w:rPr>
        <w:t>سک</w:t>
      </w:r>
      <w:r w:rsidRPr="00A342AA">
        <w:rPr>
          <w:rtl/>
        </w:rPr>
        <w:t xml:space="preserve"> </w:t>
      </w:r>
      <w:r w:rsidRPr="00A342AA">
        <w:rPr>
          <w:rFonts w:hint="cs"/>
          <w:rtl/>
        </w:rPr>
        <w:t>ی</w:t>
      </w:r>
      <w:r w:rsidRPr="00A342AA">
        <w:rPr>
          <w:rFonts w:hint="eastAsia"/>
          <w:rtl/>
        </w:rPr>
        <w:t>اد</w:t>
      </w:r>
      <w:r w:rsidRPr="00A342AA">
        <w:rPr>
          <w:rtl/>
        </w:rPr>
        <w:t xml:space="preserve"> کرده است</w:t>
      </w:r>
      <w:r w:rsidRPr="00A342AA">
        <w:rPr>
          <w:rFonts w:hint="cs"/>
          <w:rtl/>
        </w:rPr>
        <w:t xml:space="preserve">. </w:t>
      </w:r>
      <w:r w:rsidRPr="00A342AA">
        <w:rPr>
          <w:rtl/>
        </w:rPr>
        <w:t>جمش</w:t>
      </w:r>
      <w:r w:rsidRPr="00A342AA">
        <w:rPr>
          <w:rFonts w:hint="cs"/>
          <w:rtl/>
        </w:rPr>
        <w:t>ی</w:t>
      </w:r>
      <w:r w:rsidRPr="00A342AA">
        <w:rPr>
          <w:rFonts w:hint="eastAsia"/>
          <w:rtl/>
        </w:rPr>
        <w:t>د</w:t>
      </w:r>
      <w:r w:rsidRPr="00A342AA">
        <w:rPr>
          <w:rFonts w:hint="cs"/>
          <w:rtl/>
        </w:rPr>
        <w:t>ی</w:t>
      </w:r>
      <w:r w:rsidRPr="00A342AA">
        <w:rPr>
          <w:rtl/>
        </w:rPr>
        <w:t xml:space="preserve"> و </w:t>
      </w:r>
      <w:r w:rsidRPr="00A342AA">
        <w:rPr>
          <w:rFonts w:hint="cs"/>
          <w:rtl/>
        </w:rPr>
        <w:t>ی</w:t>
      </w:r>
      <w:r w:rsidRPr="00A342AA">
        <w:rPr>
          <w:rFonts w:hint="eastAsia"/>
          <w:rtl/>
        </w:rPr>
        <w:t>زدان</w:t>
      </w:r>
      <w:r>
        <w:rPr>
          <w:rFonts w:hint="cs"/>
          <w:rtl/>
        </w:rPr>
        <w:t>‌‌</w:t>
      </w:r>
      <w:r w:rsidRPr="00A342AA">
        <w:rPr>
          <w:rtl/>
        </w:rPr>
        <w:t xml:space="preserve">شناس، </w:t>
      </w:r>
      <w:r>
        <w:rPr>
          <w:rFonts w:hint="cs"/>
          <w:rtl/>
        </w:rPr>
        <w:t>«</w:t>
      </w:r>
      <w:r w:rsidRPr="00A342AA">
        <w:rPr>
          <w:rtl/>
        </w:rPr>
        <w:t>استراتژ</w:t>
      </w:r>
      <w:r w:rsidRPr="00A342AA">
        <w:rPr>
          <w:rFonts w:hint="cs"/>
          <w:rtl/>
        </w:rPr>
        <w:t>ی</w:t>
      </w:r>
      <w:r w:rsidRPr="00A342AA">
        <w:rPr>
          <w:rtl/>
        </w:rPr>
        <w:t xml:space="preserve"> چرخش به آس</w:t>
      </w:r>
      <w:r w:rsidRPr="00A342AA">
        <w:rPr>
          <w:rFonts w:hint="cs"/>
          <w:rtl/>
        </w:rPr>
        <w:t>ی</w:t>
      </w:r>
      <w:r w:rsidRPr="00A342AA">
        <w:rPr>
          <w:rFonts w:hint="eastAsia"/>
          <w:rtl/>
        </w:rPr>
        <w:t>ا؛</w:t>
      </w:r>
      <w:r w:rsidRPr="00A342AA">
        <w:rPr>
          <w:rtl/>
        </w:rPr>
        <w:t xml:space="preserve"> خ</w:t>
      </w:r>
      <w:r w:rsidRPr="00A342AA">
        <w:rPr>
          <w:rFonts w:hint="cs"/>
          <w:rtl/>
        </w:rPr>
        <w:t>ی</w:t>
      </w:r>
      <w:r w:rsidRPr="00A342AA">
        <w:rPr>
          <w:rFonts w:hint="eastAsia"/>
          <w:rtl/>
        </w:rPr>
        <w:t>زش</w:t>
      </w:r>
      <w:r w:rsidRPr="00A342AA">
        <w:rPr>
          <w:rtl/>
        </w:rPr>
        <w:t xml:space="preserve"> چ</w:t>
      </w:r>
      <w:r w:rsidRPr="00A342AA">
        <w:rPr>
          <w:rFonts w:hint="cs"/>
          <w:rtl/>
        </w:rPr>
        <w:t>ی</w:t>
      </w:r>
      <w:r w:rsidRPr="00A342AA">
        <w:rPr>
          <w:rFonts w:hint="eastAsia"/>
          <w:rtl/>
        </w:rPr>
        <w:t>ن</w:t>
      </w:r>
      <w:r w:rsidRPr="00A342AA">
        <w:rPr>
          <w:rtl/>
        </w:rPr>
        <w:t xml:space="preserve"> و س</w:t>
      </w:r>
      <w:r w:rsidRPr="00A342AA">
        <w:rPr>
          <w:rFonts w:hint="cs"/>
          <w:rtl/>
        </w:rPr>
        <w:t>ی</w:t>
      </w:r>
      <w:r w:rsidRPr="00A342AA">
        <w:rPr>
          <w:rFonts w:hint="eastAsia"/>
          <w:rtl/>
        </w:rPr>
        <w:t>است</w:t>
      </w:r>
      <w:r w:rsidRPr="00A342AA">
        <w:rPr>
          <w:rtl/>
        </w:rPr>
        <w:t xml:space="preserve"> امن</w:t>
      </w:r>
      <w:r w:rsidRPr="00A342AA">
        <w:rPr>
          <w:rFonts w:hint="cs"/>
          <w:rtl/>
        </w:rPr>
        <w:t>ی</w:t>
      </w:r>
      <w:r w:rsidRPr="00A342AA">
        <w:rPr>
          <w:rFonts w:hint="eastAsia"/>
          <w:rtl/>
        </w:rPr>
        <w:t>ت</w:t>
      </w:r>
      <w:r w:rsidRPr="00A342AA">
        <w:rPr>
          <w:rtl/>
        </w:rPr>
        <w:t xml:space="preserve"> مل</w:t>
      </w:r>
      <w:r w:rsidRPr="00A342AA">
        <w:rPr>
          <w:rFonts w:hint="cs"/>
          <w:rtl/>
        </w:rPr>
        <w:t>ی</w:t>
      </w:r>
      <w:r w:rsidRPr="00A342AA">
        <w:rPr>
          <w:rtl/>
        </w:rPr>
        <w:t xml:space="preserve"> آمر</w:t>
      </w:r>
      <w:r w:rsidRPr="00A342AA">
        <w:rPr>
          <w:rFonts w:hint="cs"/>
          <w:rtl/>
        </w:rPr>
        <w:t>ی</w:t>
      </w:r>
      <w:r w:rsidRPr="00A342AA">
        <w:rPr>
          <w:rFonts w:hint="eastAsia"/>
          <w:rtl/>
        </w:rPr>
        <w:t>کا</w:t>
      </w:r>
      <w:r w:rsidRPr="00A342AA">
        <w:rPr>
          <w:rtl/>
        </w:rPr>
        <w:t xml:space="preserve"> در آس</w:t>
      </w:r>
      <w:r w:rsidRPr="00A342AA">
        <w:rPr>
          <w:rFonts w:hint="cs"/>
          <w:rtl/>
        </w:rPr>
        <w:t>ی</w:t>
      </w:r>
      <w:r w:rsidRPr="00A342AA">
        <w:rPr>
          <w:rFonts w:hint="eastAsia"/>
          <w:rtl/>
        </w:rPr>
        <w:t>ا</w:t>
      </w:r>
      <w:r>
        <w:rPr>
          <w:rFonts w:hint="cs"/>
          <w:rtl/>
        </w:rPr>
        <w:t>»،</w:t>
      </w:r>
      <w:r w:rsidRPr="00A342AA">
        <w:rPr>
          <w:rtl/>
        </w:rPr>
        <w:t xml:space="preserve"> </w:t>
      </w:r>
      <w:r>
        <w:rPr>
          <w:rFonts w:hint="cs"/>
          <w:rtl/>
        </w:rPr>
        <w:t xml:space="preserve">فصل‌نامه </w:t>
      </w:r>
      <w:r w:rsidRPr="00A342AA">
        <w:rPr>
          <w:rtl/>
        </w:rPr>
        <w:t>دانش س</w:t>
      </w:r>
      <w:r w:rsidRPr="00A342AA">
        <w:rPr>
          <w:rFonts w:hint="cs"/>
          <w:rtl/>
        </w:rPr>
        <w:t>ی</w:t>
      </w:r>
      <w:r w:rsidRPr="00A342AA">
        <w:rPr>
          <w:rFonts w:hint="eastAsia"/>
          <w:rtl/>
        </w:rPr>
        <w:t>اس</w:t>
      </w:r>
      <w:r w:rsidRPr="00A342AA">
        <w:rPr>
          <w:rFonts w:hint="cs"/>
          <w:rtl/>
        </w:rPr>
        <w:t>ی</w:t>
      </w:r>
      <w:r w:rsidRPr="00A342AA">
        <w:rPr>
          <w:rFonts w:hint="eastAsia"/>
          <w:rtl/>
        </w:rPr>
        <w:t>،</w:t>
      </w:r>
      <w:r w:rsidRPr="00A342AA">
        <w:rPr>
          <w:rtl/>
        </w:rPr>
        <w:t xml:space="preserve"> </w:t>
      </w:r>
      <w:r>
        <w:rPr>
          <w:rFonts w:hint="cs"/>
          <w:rtl/>
        </w:rPr>
        <w:t>ش</w:t>
      </w:r>
      <w:r w:rsidRPr="00A342AA">
        <w:rPr>
          <w:rtl/>
        </w:rPr>
        <w:t>۱۶</w:t>
      </w:r>
      <w:r>
        <w:rPr>
          <w:rFonts w:hint="cs"/>
          <w:rtl/>
        </w:rPr>
        <w:t xml:space="preserve"> </w:t>
      </w:r>
      <w:r w:rsidRPr="00A342AA">
        <w:rPr>
          <w:rtl/>
        </w:rPr>
        <w:t>(۳۱ پ</w:t>
      </w:r>
      <w:r w:rsidRPr="00A342AA">
        <w:rPr>
          <w:rFonts w:hint="cs"/>
          <w:rtl/>
        </w:rPr>
        <w:t>ی</w:t>
      </w:r>
      <w:r w:rsidRPr="00A342AA">
        <w:rPr>
          <w:rFonts w:hint="eastAsia"/>
          <w:rtl/>
        </w:rPr>
        <w:t>اپ</w:t>
      </w:r>
      <w:r w:rsidRPr="00A342AA">
        <w:rPr>
          <w:rFonts w:hint="cs"/>
          <w:rtl/>
        </w:rPr>
        <w:t>ی</w:t>
      </w:r>
      <w:r w:rsidRPr="00A342AA">
        <w:rPr>
          <w:rtl/>
        </w:rPr>
        <w:t>)</w:t>
      </w:r>
      <w:r>
        <w:rPr>
          <w:rFonts w:hint="cs"/>
          <w:rtl/>
        </w:rPr>
        <w:t>.</w:t>
      </w:r>
      <w:r w:rsidRPr="00A342AA">
        <w:rPr>
          <w:rtl/>
        </w:rPr>
        <w:t xml:space="preserve"> </w:t>
      </w:r>
    </w:p>
  </w:footnote>
  <w:footnote w:id="215">
    <w:p w14:paraId="39D2B306" w14:textId="77777777" w:rsidR="00D70029" w:rsidRPr="0088327E" w:rsidRDefault="006E46C9" w:rsidP="007401E7">
      <w:pPr>
        <w:pStyle w:val="FootnoteText00"/>
        <w:rPr>
          <w:rtl/>
        </w:rPr>
      </w:pPr>
      <w:r w:rsidRPr="0088327E">
        <w:footnoteRef/>
      </w:r>
      <w:r>
        <w:rPr>
          <w:rFonts w:hint="cs"/>
          <w:rtl/>
        </w:rPr>
        <w:t>.</w:t>
      </w:r>
      <w:r w:rsidRPr="00A342AA">
        <w:rPr>
          <w:rtl/>
        </w:rPr>
        <w:t xml:space="preserve"> کمره‌ا</w:t>
      </w:r>
      <w:r w:rsidRPr="00A342AA">
        <w:rPr>
          <w:rFonts w:hint="cs"/>
          <w:rtl/>
        </w:rPr>
        <w:t>ی</w:t>
      </w:r>
      <w:r w:rsidRPr="00A342AA">
        <w:rPr>
          <w:rFonts w:hint="eastAsia"/>
          <w:rtl/>
        </w:rPr>
        <w:t>،</w:t>
      </w:r>
      <w:r w:rsidRPr="00A342AA">
        <w:rPr>
          <w:rtl/>
        </w:rPr>
        <w:t xml:space="preserve"> حکم م</w:t>
      </w:r>
      <w:r w:rsidRPr="00A342AA">
        <w:rPr>
          <w:rFonts w:hint="cs"/>
          <w:rtl/>
        </w:rPr>
        <w:t>ی‌</w:t>
      </w:r>
      <w:r w:rsidRPr="00A342AA">
        <w:rPr>
          <w:rFonts w:hint="eastAsia"/>
          <w:rtl/>
        </w:rPr>
        <w:t>کنم،</w:t>
      </w:r>
      <w:r w:rsidRPr="00A342AA">
        <w:rPr>
          <w:rtl/>
        </w:rPr>
        <w:t xml:space="preserve"> ص 98</w:t>
      </w:r>
      <w:r>
        <w:rPr>
          <w:rFonts w:hint="cs"/>
          <w:rtl/>
        </w:rPr>
        <w:t xml:space="preserve">؛ جلال‌پور، </w:t>
      </w:r>
      <w:r w:rsidRPr="00A342AA">
        <w:rPr>
          <w:rtl/>
        </w:rPr>
        <w:t>آ</w:t>
      </w:r>
      <w:r w:rsidRPr="00A342AA">
        <w:rPr>
          <w:rFonts w:hint="cs"/>
          <w:rtl/>
        </w:rPr>
        <w:t>ی</w:t>
      </w:r>
      <w:r w:rsidRPr="00A342AA">
        <w:rPr>
          <w:rFonts w:hint="eastAsia"/>
          <w:rtl/>
        </w:rPr>
        <w:t>نه</w:t>
      </w:r>
      <w:r w:rsidRPr="00A342AA">
        <w:rPr>
          <w:rtl/>
        </w:rPr>
        <w:t xml:space="preserve"> ع</w:t>
      </w:r>
      <w:r w:rsidRPr="00A342AA">
        <w:rPr>
          <w:rFonts w:hint="cs"/>
          <w:rtl/>
        </w:rPr>
        <w:t>ی</w:t>
      </w:r>
      <w:r w:rsidRPr="00A342AA">
        <w:rPr>
          <w:rFonts w:hint="eastAsia"/>
          <w:rtl/>
        </w:rPr>
        <w:t>ب‌نما،</w:t>
      </w:r>
      <w:r w:rsidRPr="00A342AA">
        <w:rPr>
          <w:rtl/>
        </w:rPr>
        <w:t xml:space="preserve"> نگاه</w:t>
      </w:r>
      <w:r w:rsidRPr="00A342AA">
        <w:rPr>
          <w:rFonts w:hint="cs"/>
          <w:rtl/>
        </w:rPr>
        <w:t>ی</w:t>
      </w:r>
      <w:r w:rsidRPr="00A342AA">
        <w:rPr>
          <w:rtl/>
        </w:rPr>
        <w:t xml:space="preserve"> به دوران پهلو</w:t>
      </w:r>
      <w:r w:rsidRPr="00A342AA">
        <w:rPr>
          <w:rFonts w:hint="cs"/>
          <w:rtl/>
        </w:rPr>
        <w:t>ی</w:t>
      </w:r>
      <w:r w:rsidRPr="00A342AA">
        <w:rPr>
          <w:rFonts w:hint="eastAsia"/>
          <w:rtl/>
        </w:rPr>
        <w:t>،</w:t>
      </w:r>
      <w:r w:rsidRPr="00A342AA">
        <w:rPr>
          <w:rtl/>
        </w:rPr>
        <w:t xml:space="preserve"> ص50</w:t>
      </w:r>
      <w:r>
        <w:rPr>
          <w:rFonts w:hint="cs"/>
          <w:rtl/>
        </w:rPr>
        <w:t>.</w:t>
      </w:r>
    </w:p>
  </w:footnote>
  <w:footnote w:id="216">
    <w:p w14:paraId="632AC691" w14:textId="77777777" w:rsidR="00D70029" w:rsidRPr="00D975F4" w:rsidRDefault="006E46C9" w:rsidP="00A41B92">
      <w:pPr>
        <w:pStyle w:val="FootnoteText00"/>
        <w:bidi w:val="0"/>
        <w:jc w:val="left"/>
      </w:pPr>
      <w:r w:rsidRPr="0088327E">
        <w:footnoteRef/>
      </w:r>
      <w:r>
        <w:rPr>
          <w:rFonts w:hint="cs"/>
          <w:rtl/>
        </w:rPr>
        <w:t>.</w:t>
      </w:r>
      <w:r>
        <w:t xml:space="preserve"> </w:t>
      </w:r>
      <w:r w:rsidRPr="00D975F4">
        <w:t>https://farsi.khamenei.ir/others-dialog?id=60680</w:t>
      </w:r>
    </w:p>
  </w:footnote>
  <w:footnote w:id="217">
    <w:p w14:paraId="7B109D43" w14:textId="77777777" w:rsidR="00D70029" w:rsidRPr="0088327E" w:rsidRDefault="006E46C9">
      <w:pPr>
        <w:pStyle w:val="FootnoteText00"/>
      </w:pPr>
      <w:r w:rsidRPr="0088327E">
        <w:footnoteRef/>
      </w:r>
      <w:r>
        <w:rPr>
          <w:rFonts w:hint="cs"/>
          <w:rtl/>
        </w:rPr>
        <w:t>.</w:t>
      </w:r>
      <w:r w:rsidRPr="00A342AA">
        <w:rPr>
          <w:rtl/>
        </w:rPr>
        <w:t xml:space="preserve"> </w:t>
      </w:r>
      <w:r w:rsidRPr="00A342AA">
        <w:rPr>
          <w:rFonts w:hint="cs"/>
          <w:rtl/>
        </w:rPr>
        <w:t>مستند روایت فتح: شهری در آسمان، قسمت پنجم.</w:t>
      </w:r>
    </w:p>
  </w:footnote>
  <w:footnote w:id="218">
    <w:p w14:paraId="476E0575" w14:textId="77777777" w:rsidR="00D70029" w:rsidRDefault="006E46C9">
      <w:pPr>
        <w:pStyle w:val="FootnoteText00"/>
      </w:pPr>
      <w:r>
        <w:rPr>
          <w:rStyle w:val="FootnoteReference00"/>
        </w:rPr>
        <w:footnoteRef/>
      </w:r>
      <w:r>
        <w:rPr>
          <w:rFonts w:hint="cs"/>
          <w:rtl/>
        </w:rPr>
        <w:t>. فتح: 29.</w:t>
      </w:r>
    </w:p>
  </w:footnote>
  <w:footnote w:id="219">
    <w:p w14:paraId="62D4258E" w14:textId="77777777" w:rsidR="00D70029" w:rsidRPr="0088327E" w:rsidRDefault="006E46C9" w:rsidP="00925975">
      <w:pPr>
        <w:pStyle w:val="FootnoteText00"/>
      </w:pPr>
      <w:r w:rsidRPr="0088327E">
        <w:footnoteRef/>
      </w:r>
      <w:r>
        <w:rPr>
          <w:rFonts w:hint="cs"/>
          <w:rtl/>
        </w:rPr>
        <w:t>.</w:t>
      </w:r>
      <w:r w:rsidRPr="00A342AA">
        <w:rPr>
          <w:rtl/>
        </w:rPr>
        <w:t xml:space="preserve"> سعدی</w:t>
      </w:r>
      <w:r>
        <w:rPr>
          <w:rFonts w:hint="cs"/>
          <w:rtl/>
        </w:rPr>
        <w:t>،</w:t>
      </w:r>
      <w:r w:rsidRPr="00A342AA">
        <w:rPr>
          <w:rtl/>
        </w:rPr>
        <w:t xml:space="preserve"> گلستان</w:t>
      </w:r>
      <w:r>
        <w:rPr>
          <w:rFonts w:hint="cs"/>
          <w:rtl/>
        </w:rPr>
        <w:t>،</w:t>
      </w:r>
      <w:r w:rsidRPr="00A342AA">
        <w:rPr>
          <w:rtl/>
        </w:rPr>
        <w:t xml:space="preserve"> باب چهارم</w:t>
      </w:r>
      <w:r>
        <w:rPr>
          <w:rFonts w:hint="cs"/>
          <w:rtl/>
        </w:rPr>
        <w:t>،</w:t>
      </w:r>
      <w:r w:rsidRPr="00A342AA">
        <w:rPr>
          <w:rtl/>
        </w:rPr>
        <w:t xml:space="preserve"> در فواید خاموشی</w:t>
      </w:r>
      <w:r>
        <w:rPr>
          <w:rFonts w:hint="cs"/>
          <w:rtl/>
        </w:rPr>
        <w:t xml:space="preserve">، </w:t>
      </w:r>
      <w:r w:rsidRPr="00A342AA">
        <w:rPr>
          <w:rtl/>
        </w:rPr>
        <w:t>حکایت شماره ۲</w:t>
      </w:r>
      <w:r>
        <w:rPr>
          <w:rFonts w:hint="cs"/>
          <w:rtl/>
        </w:rPr>
        <w:t>.</w:t>
      </w:r>
    </w:p>
  </w:footnote>
  <w:footnote w:id="220">
    <w:p w14:paraId="7FB1A06F" w14:textId="77777777" w:rsidR="00D70029" w:rsidRPr="0088327E" w:rsidRDefault="006E46C9" w:rsidP="00925975">
      <w:pPr>
        <w:pStyle w:val="FootnoteText00"/>
      </w:pPr>
      <w:r w:rsidRPr="0088327E">
        <w:footnoteRef/>
      </w:r>
      <w:r>
        <w:rPr>
          <w:rFonts w:hint="cs"/>
          <w:rtl/>
        </w:rPr>
        <w:t>.</w:t>
      </w:r>
      <w:r w:rsidRPr="00A342AA">
        <w:rPr>
          <w:rtl/>
        </w:rPr>
        <w:t xml:space="preserve"> </w:t>
      </w:r>
      <w:r w:rsidRPr="00A342AA">
        <w:rPr>
          <w:rFonts w:hint="eastAsia"/>
          <w:rtl/>
        </w:rPr>
        <w:t>ا</w:t>
      </w:r>
      <w:r w:rsidRPr="00A342AA">
        <w:rPr>
          <w:rFonts w:hint="cs"/>
          <w:rtl/>
        </w:rPr>
        <w:t>ی</w:t>
      </w:r>
      <w:r w:rsidRPr="00A342AA">
        <w:rPr>
          <w:rFonts w:hint="eastAsia"/>
          <w:rtl/>
        </w:rPr>
        <w:t>ن</w:t>
      </w:r>
      <w:r w:rsidRPr="00A342AA">
        <w:rPr>
          <w:rtl/>
        </w:rPr>
        <w:t xml:space="preserve"> بوق معمولاً از شاخ ح</w:t>
      </w:r>
      <w:r w:rsidRPr="00A342AA">
        <w:rPr>
          <w:rFonts w:hint="cs"/>
          <w:rtl/>
        </w:rPr>
        <w:t>ی</w:t>
      </w:r>
      <w:r w:rsidRPr="00A342AA">
        <w:rPr>
          <w:rFonts w:hint="eastAsia"/>
          <w:rtl/>
        </w:rPr>
        <w:t>وانات</w:t>
      </w:r>
      <w:r w:rsidRPr="00A342AA">
        <w:rPr>
          <w:rtl/>
        </w:rPr>
        <w:t xml:space="preserve"> </w:t>
      </w:r>
      <w:r w:rsidRPr="00A342AA">
        <w:rPr>
          <w:rFonts w:hint="cs"/>
          <w:rtl/>
        </w:rPr>
        <w:t>ی</w:t>
      </w:r>
      <w:r w:rsidRPr="00A342AA">
        <w:rPr>
          <w:rFonts w:hint="eastAsia"/>
          <w:rtl/>
        </w:rPr>
        <w:t>ا</w:t>
      </w:r>
      <w:r w:rsidRPr="00A342AA">
        <w:rPr>
          <w:rtl/>
        </w:rPr>
        <w:t xml:space="preserve"> فلز (مس </w:t>
      </w:r>
      <w:r w:rsidRPr="00A342AA">
        <w:rPr>
          <w:rFonts w:hint="cs"/>
          <w:rtl/>
        </w:rPr>
        <w:t>ی</w:t>
      </w:r>
      <w:r w:rsidRPr="00A342AA">
        <w:rPr>
          <w:rFonts w:hint="eastAsia"/>
          <w:rtl/>
        </w:rPr>
        <w:t>ا</w:t>
      </w:r>
      <w:r w:rsidRPr="00A342AA">
        <w:rPr>
          <w:rtl/>
        </w:rPr>
        <w:t xml:space="preserve"> برنج) ساخته م</w:t>
      </w:r>
      <w:r w:rsidRPr="00A342AA">
        <w:rPr>
          <w:rFonts w:hint="cs"/>
          <w:rtl/>
        </w:rPr>
        <w:t>ی‌</w:t>
      </w:r>
      <w:r w:rsidRPr="00A342AA">
        <w:rPr>
          <w:rFonts w:hint="eastAsia"/>
          <w:rtl/>
        </w:rPr>
        <w:t>شد</w:t>
      </w:r>
      <w:r w:rsidRPr="00A342AA">
        <w:rPr>
          <w:rtl/>
        </w:rPr>
        <w:t xml:space="preserve"> و صدا</w:t>
      </w:r>
      <w:r w:rsidRPr="00A342AA">
        <w:rPr>
          <w:rFonts w:hint="cs"/>
          <w:rtl/>
        </w:rPr>
        <w:t>ی</w:t>
      </w:r>
      <w:r w:rsidRPr="00A342AA">
        <w:rPr>
          <w:rtl/>
        </w:rPr>
        <w:t xml:space="preserve"> بلند و بَم</w:t>
      </w:r>
      <w:r w:rsidRPr="00A342AA">
        <w:rPr>
          <w:rFonts w:hint="cs"/>
          <w:rtl/>
        </w:rPr>
        <w:t>ی</w:t>
      </w:r>
      <w:r w:rsidRPr="00A342AA">
        <w:rPr>
          <w:rtl/>
        </w:rPr>
        <w:t xml:space="preserve"> داشت.</w:t>
      </w:r>
    </w:p>
  </w:footnote>
  <w:footnote w:id="221">
    <w:p w14:paraId="5C64B916" w14:textId="77777777" w:rsidR="00D70029" w:rsidRDefault="006E46C9">
      <w:pPr>
        <w:pStyle w:val="FootnoteText00"/>
        <w:rPr>
          <w:rtl/>
        </w:rPr>
      </w:pPr>
      <w:r>
        <w:rPr>
          <w:rStyle w:val="FootnoteReference00"/>
        </w:rPr>
        <w:footnoteRef/>
      </w:r>
      <w:r>
        <w:rPr>
          <w:rFonts w:hint="cs"/>
          <w:rtl/>
        </w:rPr>
        <w:t>. نراقی، مثنوی طاقدیس، بخش 191، حکایت پسر مهتر تاجر.</w:t>
      </w:r>
    </w:p>
  </w:footnote>
  <w:footnote w:id="222">
    <w:p w14:paraId="1F1D5716" w14:textId="77777777" w:rsidR="00D70029" w:rsidRPr="0088327E" w:rsidRDefault="006E46C9" w:rsidP="00FB081B">
      <w:pPr>
        <w:pStyle w:val="FootnoteText00"/>
      </w:pPr>
      <w:r w:rsidRPr="0088327E">
        <w:footnoteRef/>
      </w:r>
      <w:r w:rsidRPr="00A342AA">
        <w:rPr>
          <w:rFonts w:hint="cs"/>
          <w:rtl/>
        </w:rPr>
        <w:t xml:space="preserve">. </w:t>
      </w:r>
      <w:r w:rsidRPr="00A342AA">
        <w:rPr>
          <w:rtl/>
        </w:rPr>
        <w:t>پرچمى</w:t>
      </w:r>
      <w:r w:rsidRPr="00A342AA">
        <w:rPr>
          <w:rFonts w:hint="cs"/>
          <w:rtl/>
        </w:rPr>
        <w:t>، در رثای حضرت زهرای اطهر</w:t>
      </w:r>
      <w:r>
        <w:rPr>
          <w:rFonts w:hint="cs"/>
          <w:rtl/>
        </w:rPr>
        <w:t>؟سها؟</w:t>
      </w:r>
      <w:r w:rsidRPr="00A342AA">
        <w:rPr>
          <w:rFonts w:hint="cs"/>
          <w:rtl/>
        </w:rPr>
        <w:t>.</w:t>
      </w:r>
    </w:p>
  </w:footnote>
  <w:footnote w:id="223">
    <w:p w14:paraId="43A2B584" w14:textId="77777777" w:rsidR="00D70029" w:rsidRPr="0088327E" w:rsidRDefault="006E46C9" w:rsidP="00FB081B">
      <w:pPr>
        <w:pStyle w:val="FootnoteText00"/>
      </w:pPr>
      <w:r w:rsidRPr="0088327E">
        <w:footnoteRef/>
      </w:r>
      <w:r w:rsidRPr="00A342AA">
        <w:rPr>
          <w:rFonts w:hint="cs"/>
          <w:rtl/>
        </w:rPr>
        <w:t>.</w:t>
      </w:r>
      <w:r w:rsidRPr="00A342AA">
        <w:rPr>
          <w:rtl/>
        </w:rPr>
        <w:t xml:space="preserve"> </w:t>
      </w:r>
      <w:r>
        <w:rPr>
          <w:rFonts w:hint="cs"/>
          <w:rtl/>
        </w:rPr>
        <w:t>شیخ طوسی، ال</w:t>
      </w:r>
      <w:r w:rsidRPr="00A342AA">
        <w:rPr>
          <w:rtl/>
        </w:rPr>
        <w:t>امال</w:t>
      </w:r>
      <w:r w:rsidRPr="00A342AA">
        <w:rPr>
          <w:rFonts w:hint="cs"/>
          <w:rtl/>
        </w:rPr>
        <w:t>ی</w:t>
      </w:r>
      <w:r w:rsidRPr="00A342AA">
        <w:rPr>
          <w:rFonts w:hint="eastAsia"/>
          <w:rtl/>
        </w:rPr>
        <w:t>،</w:t>
      </w:r>
      <w:r w:rsidRPr="00A342AA">
        <w:rPr>
          <w:rtl/>
        </w:rPr>
        <w:t xml:space="preserve"> ص139</w:t>
      </w:r>
      <w:r w:rsidRPr="00A342AA">
        <w:rPr>
          <w:rFonts w:hint="cs"/>
          <w:rtl/>
        </w:rPr>
        <w:t xml:space="preserve">. </w:t>
      </w:r>
    </w:p>
  </w:footnote>
  <w:footnote w:id="224">
    <w:p w14:paraId="541A7094" w14:textId="77777777" w:rsidR="00D70029" w:rsidRPr="0088327E" w:rsidRDefault="006E46C9" w:rsidP="00077B38">
      <w:pPr>
        <w:pStyle w:val="FootnoteText00"/>
      </w:pPr>
      <w:r w:rsidRPr="0088327E">
        <w:footnoteRef/>
      </w:r>
      <w:r w:rsidRPr="00A342AA">
        <w:rPr>
          <w:rFonts w:hint="cs"/>
          <w:rtl/>
        </w:rPr>
        <w:t>.</w:t>
      </w:r>
      <w:r w:rsidRPr="00A342AA">
        <w:rPr>
          <w:rtl/>
        </w:rPr>
        <w:t xml:space="preserve"> ب</w:t>
      </w:r>
      <w:r w:rsidRPr="00A342AA">
        <w:rPr>
          <w:rFonts w:hint="cs"/>
          <w:rtl/>
        </w:rPr>
        <w:t>ی</w:t>
      </w:r>
      <w:r w:rsidRPr="00A342AA">
        <w:rPr>
          <w:rFonts w:hint="eastAsia"/>
          <w:rtl/>
        </w:rPr>
        <w:t>انات</w:t>
      </w:r>
      <w:r w:rsidRPr="00A342AA">
        <w:rPr>
          <w:rtl/>
        </w:rPr>
        <w:t xml:space="preserve"> در د</w:t>
      </w:r>
      <w:r w:rsidRPr="00A342AA">
        <w:rPr>
          <w:rFonts w:hint="cs"/>
          <w:rtl/>
        </w:rPr>
        <w:t>ی</w:t>
      </w:r>
      <w:r w:rsidRPr="00A342AA">
        <w:rPr>
          <w:rFonts w:hint="eastAsia"/>
          <w:rtl/>
        </w:rPr>
        <w:t>دار</w:t>
      </w:r>
      <w:r w:rsidRPr="00A342AA">
        <w:rPr>
          <w:rtl/>
        </w:rPr>
        <w:t xml:space="preserve"> خانواده‌ها</w:t>
      </w:r>
      <w:r w:rsidRPr="00A342AA">
        <w:rPr>
          <w:rFonts w:hint="cs"/>
          <w:rtl/>
        </w:rPr>
        <w:t>ی</w:t>
      </w:r>
      <w:r w:rsidRPr="00A342AA">
        <w:rPr>
          <w:rtl/>
        </w:rPr>
        <w:t xml:space="preserve"> شهدا</w:t>
      </w:r>
      <w:r w:rsidRPr="00A342AA">
        <w:rPr>
          <w:rFonts w:hint="cs"/>
          <w:rtl/>
        </w:rPr>
        <w:t>ی</w:t>
      </w:r>
      <w:r w:rsidRPr="00A342AA">
        <w:rPr>
          <w:rtl/>
        </w:rPr>
        <w:t xml:space="preserve"> </w:t>
      </w:r>
      <w:r>
        <w:rPr>
          <w:rFonts w:hint="cs"/>
          <w:rtl/>
        </w:rPr>
        <w:t xml:space="preserve">استان </w:t>
      </w:r>
      <w:r w:rsidRPr="00A342AA">
        <w:rPr>
          <w:rtl/>
        </w:rPr>
        <w:t>کرمان</w:t>
      </w:r>
      <w:r>
        <w:rPr>
          <w:rFonts w:hint="cs"/>
          <w:rtl/>
        </w:rPr>
        <w:t>،</w:t>
      </w:r>
      <w:r w:rsidRPr="00A342AA">
        <w:rPr>
          <w:rtl/>
        </w:rPr>
        <w:t xml:space="preserve"> ۱۳۸۴/۲/۱۲</w:t>
      </w:r>
      <w:r>
        <w:rPr>
          <w:rFonts w:hint="cs"/>
          <w:rtl/>
        </w:rPr>
        <w:t>.</w:t>
      </w:r>
    </w:p>
  </w:footnote>
  <w:footnote w:id="225">
    <w:p w14:paraId="155DBFA0" w14:textId="77777777" w:rsidR="00D70029" w:rsidRPr="0088327E" w:rsidRDefault="006E46C9" w:rsidP="00077B38">
      <w:pPr>
        <w:pStyle w:val="FootnoteText00"/>
      </w:pPr>
      <w:r w:rsidRPr="0088327E">
        <w:footnoteRef/>
      </w:r>
      <w:r>
        <w:rPr>
          <w:rFonts w:hint="cs"/>
          <w:rtl/>
        </w:rPr>
        <w:t>.</w:t>
      </w:r>
      <w:r w:rsidRPr="00A342AA">
        <w:rPr>
          <w:rtl/>
        </w:rPr>
        <w:t xml:space="preserve"> مائده</w:t>
      </w:r>
      <w:r>
        <w:rPr>
          <w:rFonts w:hint="cs"/>
          <w:rtl/>
        </w:rPr>
        <w:t>:</w:t>
      </w:r>
      <w:r w:rsidRPr="00A342AA">
        <w:rPr>
          <w:rtl/>
        </w:rPr>
        <w:t xml:space="preserve"> ۱۰۹.</w:t>
      </w:r>
    </w:p>
  </w:footnote>
  <w:footnote w:id="226">
    <w:p w14:paraId="488D1924" w14:textId="77777777" w:rsidR="00D70029" w:rsidRDefault="006E46C9">
      <w:pPr>
        <w:pStyle w:val="FootnoteText00"/>
      </w:pPr>
      <w:r>
        <w:rPr>
          <w:rStyle w:val="FootnoteReference00"/>
        </w:rPr>
        <w:footnoteRef/>
      </w:r>
      <w:r>
        <w:rPr>
          <w:rFonts w:hint="cs"/>
          <w:rtl/>
        </w:rPr>
        <w:t>. توبه: 111.</w:t>
      </w:r>
    </w:p>
  </w:footnote>
  <w:footnote w:id="227">
    <w:p w14:paraId="680A66DF" w14:textId="77777777" w:rsidR="00D70029" w:rsidRPr="0088327E" w:rsidRDefault="006E46C9" w:rsidP="008D05DE">
      <w:pPr>
        <w:pStyle w:val="FootnoteText00"/>
      </w:pPr>
      <w:r w:rsidRPr="0088327E">
        <w:footnoteRef/>
      </w:r>
      <w:r>
        <w:rPr>
          <w:rFonts w:hint="cs"/>
          <w:rtl/>
        </w:rPr>
        <w:t>.</w:t>
      </w:r>
      <w:r w:rsidRPr="00A342AA">
        <w:rPr>
          <w:rtl/>
        </w:rPr>
        <w:t xml:space="preserve"> </w:t>
      </w:r>
      <w:r>
        <w:rPr>
          <w:rFonts w:hint="cs"/>
          <w:rtl/>
        </w:rPr>
        <w:t xml:space="preserve">کاشانی، </w:t>
      </w:r>
      <w:r w:rsidRPr="00A342AA">
        <w:rPr>
          <w:rtl/>
        </w:rPr>
        <w:t>تفسیر منهج الصادقین، ج4، ص320</w:t>
      </w:r>
      <w:r w:rsidRPr="0088327E">
        <w:rPr>
          <w:rtl/>
        </w:rPr>
        <w:t>.</w:t>
      </w:r>
    </w:p>
  </w:footnote>
  <w:footnote w:id="228">
    <w:p w14:paraId="72196F52" w14:textId="77777777" w:rsidR="00D70029" w:rsidRPr="0088327E" w:rsidRDefault="006E46C9" w:rsidP="00702256">
      <w:pPr>
        <w:pStyle w:val="FootnoteText00"/>
      </w:pPr>
      <w:r w:rsidRPr="0088327E">
        <w:footnoteRef/>
      </w:r>
      <w:r>
        <w:rPr>
          <w:rFonts w:hint="cs"/>
          <w:rtl/>
        </w:rPr>
        <w:t>.</w:t>
      </w:r>
      <w:r w:rsidRPr="00A342AA">
        <w:rPr>
          <w:rtl/>
        </w:rPr>
        <w:t xml:space="preserve"> </w:t>
      </w:r>
      <w:r>
        <w:rPr>
          <w:rFonts w:hint="cs"/>
          <w:rtl/>
        </w:rPr>
        <w:t xml:space="preserve">توبه: </w:t>
      </w:r>
      <w:r w:rsidRPr="00A342AA">
        <w:rPr>
          <w:rtl/>
        </w:rPr>
        <w:t>111</w:t>
      </w:r>
      <w:r>
        <w:rPr>
          <w:rFonts w:hint="cs"/>
          <w:rtl/>
        </w:rPr>
        <w:t>.</w:t>
      </w:r>
    </w:p>
  </w:footnote>
  <w:footnote w:id="229">
    <w:p w14:paraId="54D095B9" w14:textId="77777777" w:rsidR="00D70029" w:rsidRPr="0088327E" w:rsidRDefault="006E46C9" w:rsidP="00702256">
      <w:pPr>
        <w:pStyle w:val="FootnoteText00"/>
      </w:pPr>
      <w:r w:rsidRPr="0088327E">
        <w:footnoteRef/>
      </w:r>
      <w:r>
        <w:rPr>
          <w:rFonts w:hint="cs"/>
          <w:rtl/>
        </w:rPr>
        <w:t>.</w:t>
      </w:r>
      <w:r w:rsidRPr="00A342AA">
        <w:rPr>
          <w:rtl/>
        </w:rPr>
        <w:t xml:space="preserve"> آل</w:t>
      </w:r>
      <w:r>
        <w:rPr>
          <w:rFonts w:hint="cs"/>
          <w:rtl/>
        </w:rPr>
        <w:t>‌‌‌</w:t>
      </w:r>
      <w:r w:rsidRPr="00A342AA">
        <w:rPr>
          <w:rtl/>
        </w:rPr>
        <w:t>عمران</w:t>
      </w:r>
      <w:r>
        <w:rPr>
          <w:rFonts w:hint="cs"/>
          <w:rtl/>
        </w:rPr>
        <w:t>:</w:t>
      </w:r>
      <w:r w:rsidRPr="00A342AA">
        <w:rPr>
          <w:rtl/>
        </w:rPr>
        <w:t xml:space="preserve"> ۱۴۶</w:t>
      </w:r>
      <w:r>
        <w:rPr>
          <w:rFonts w:hint="cs"/>
          <w:rtl/>
        </w:rPr>
        <w:t>.</w:t>
      </w:r>
    </w:p>
  </w:footnote>
  <w:footnote w:id="230">
    <w:p w14:paraId="610CBAA3" w14:textId="77777777" w:rsidR="00D70029" w:rsidRPr="0088327E" w:rsidRDefault="006E46C9" w:rsidP="00702256">
      <w:pPr>
        <w:pStyle w:val="FootnoteText00"/>
      </w:pPr>
      <w:r w:rsidRPr="0088327E">
        <w:footnoteRef/>
      </w:r>
      <w:r>
        <w:rPr>
          <w:rFonts w:hint="cs"/>
          <w:rtl/>
        </w:rPr>
        <w:t>.</w:t>
      </w:r>
      <w:r w:rsidRPr="00A342AA">
        <w:rPr>
          <w:rtl/>
        </w:rPr>
        <w:t xml:space="preserve"> بیانات در دیدار اعضای کنگره ملی بزرگداشت ۲۴هزار شهید </w:t>
      </w:r>
      <w:r>
        <w:rPr>
          <w:rFonts w:hint="cs"/>
          <w:rtl/>
        </w:rPr>
        <w:t xml:space="preserve">استان </w:t>
      </w:r>
      <w:r w:rsidRPr="00A342AA">
        <w:rPr>
          <w:rtl/>
        </w:rPr>
        <w:t>تهران</w:t>
      </w:r>
      <w:r>
        <w:rPr>
          <w:rFonts w:hint="cs"/>
          <w:rtl/>
        </w:rPr>
        <w:t xml:space="preserve">، </w:t>
      </w:r>
      <w:r w:rsidRPr="00A342AA">
        <w:rPr>
          <w:rtl/>
        </w:rPr>
        <w:t>۱۴۰۲/۱۱</w:t>
      </w:r>
      <w:r w:rsidRPr="00A342AA">
        <w:rPr>
          <w:rtl/>
        </w:rPr>
        <w:t>/۰۳</w:t>
      </w:r>
      <w:r>
        <w:rPr>
          <w:rFonts w:hint="cs"/>
          <w:rtl/>
        </w:rPr>
        <w:t>.</w:t>
      </w:r>
    </w:p>
  </w:footnote>
  <w:footnote w:id="231">
    <w:p w14:paraId="4060F6A7" w14:textId="77777777" w:rsidR="00D70029" w:rsidRPr="0088327E" w:rsidRDefault="006E46C9" w:rsidP="00702256">
      <w:pPr>
        <w:pStyle w:val="FootnoteText00"/>
      </w:pPr>
      <w:r w:rsidRPr="0088327E">
        <w:footnoteRef/>
      </w:r>
      <w:r>
        <w:rPr>
          <w:rFonts w:hint="cs"/>
          <w:rtl/>
        </w:rPr>
        <w:t>.</w:t>
      </w:r>
      <w:r w:rsidRPr="00A342AA">
        <w:rPr>
          <w:rtl/>
        </w:rPr>
        <w:t xml:space="preserve"> </w:t>
      </w:r>
      <w:r>
        <w:rPr>
          <w:rFonts w:hint="cs"/>
          <w:rtl/>
        </w:rPr>
        <w:t xml:space="preserve">کلینی، </w:t>
      </w:r>
      <w:r w:rsidRPr="00A342AA">
        <w:rPr>
          <w:rtl/>
        </w:rPr>
        <w:t>الكافي</w:t>
      </w:r>
      <w:r>
        <w:rPr>
          <w:rFonts w:hint="cs"/>
          <w:rtl/>
        </w:rPr>
        <w:t>،</w:t>
      </w:r>
      <w:r w:rsidRPr="00A342AA">
        <w:rPr>
          <w:rtl/>
        </w:rPr>
        <w:t xml:space="preserve"> ج‏5</w:t>
      </w:r>
      <w:r>
        <w:rPr>
          <w:rFonts w:hint="cs"/>
          <w:rtl/>
        </w:rPr>
        <w:t>،</w:t>
      </w:r>
      <w:r w:rsidRPr="00A342AA">
        <w:rPr>
          <w:rtl/>
        </w:rPr>
        <w:t xml:space="preserve"> </w:t>
      </w:r>
      <w:r>
        <w:rPr>
          <w:rFonts w:hint="cs"/>
          <w:rtl/>
        </w:rPr>
        <w:t>ص</w:t>
      </w:r>
      <w:r w:rsidRPr="00A342AA">
        <w:rPr>
          <w:rtl/>
        </w:rPr>
        <w:t>3</w:t>
      </w:r>
      <w:r>
        <w:rPr>
          <w:rFonts w:hint="cs"/>
          <w:rtl/>
        </w:rPr>
        <w:t>،</w:t>
      </w:r>
      <w:r w:rsidRPr="00A342AA">
        <w:rPr>
          <w:rtl/>
        </w:rPr>
        <w:t xml:space="preserve"> باب فضل الجهاد</w:t>
      </w:r>
      <w:r>
        <w:rPr>
          <w:rFonts w:hint="cs"/>
          <w:rtl/>
        </w:rPr>
        <w:t>: «</w:t>
      </w:r>
      <w:r w:rsidRPr="00A342AA">
        <w:rPr>
          <w:rtl/>
        </w:rPr>
        <w:t>مُحَمَّدُ بْنُ يَحْيَى عَنْ أَحْمَدَ بْنِ مُحَمَّدِ بْنِ عِيسَى عَنِ الْحَسَنِ بْنِ مَحْبُوبٍ عَنْ بَعْضِ أَصْحَابِهِ قَالَ: كَتَبَ أَبُوجَعْفَرٍ</w:t>
      </w:r>
      <w:r>
        <w:rPr>
          <w:rFonts w:hint="cs"/>
          <w:rtl/>
        </w:rPr>
        <w:t>؟</w:t>
      </w:r>
      <w:r w:rsidRPr="00A342AA">
        <w:rPr>
          <w:rtl/>
        </w:rPr>
        <w:t>ع</w:t>
      </w:r>
      <w:r>
        <w:rPr>
          <w:rFonts w:hint="cs"/>
          <w:rtl/>
        </w:rPr>
        <w:t>؟</w:t>
      </w:r>
      <w:r w:rsidRPr="00A342AA">
        <w:rPr>
          <w:rtl/>
        </w:rPr>
        <w:t xml:space="preserve"> فِي رِسَالَةٍ إِلَى بَعْضِ خُلَفَاءِ بَنِي أُمَيَّةَ وَ مِنْ ذَلِكَ مَا ضَيَّعَ‏ الْجِهَادَ الَّذِي فَضَّلَهُ اللَّهُ عَزَّ وَ جَلَّ عَلَى الْأَعْمَالِ وَ فَضَّلَ عَامِلَهُ عَلَى الْعُمَّالِ تَفْضِيلًا فِي الدَّرَجَاتِ وَ الْمَغْفِرَةِ وَ الرَّحْمَةِ لِأَ</w:t>
      </w:r>
      <w:r w:rsidRPr="00A342AA">
        <w:rPr>
          <w:rtl/>
        </w:rPr>
        <w:t>نَّهُ ظَهَرَ بِهِ الدِّينُ وَ بِهِ يُدْفَعُ عَنِ الدِّينِ وَ بِهِ اشْتَرَى اللَّهُ‏ مِنَ الْمُؤْمِنِينَ أَنْفُسَهُمْ وَ أَمْوالَهُمْ‏ بِالْجَنَّةِ بَيْعاً مُفْلِحاً مُنْجِحاً اشْتَرَطَ عَلَيْهِمْ فِيهِ حِفْظَ الْحُدُودِ وَ أَوَّلُ ذَلِكَ الدُّعَاءُ إِلَى ط</w:t>
      </w:r>
      <w:r w:rsidRPr="00A342AA">
        <w:rPr>
          <w:rtl/>
        </w:rPr>
        <w:t>َاعَةِ اللَّهِ عَزَّ وَ جَلَّ مِنْ طَاعَةِ الْعِبَادِ وَ إِلَى عِبَادَةِ اللَّهِ مِنْ عِبَادَةِ الْعِبَادِ وَ إِلَى وَلَايَةِ اللَّهِ مِنْ وَلَايَةِ الْعِبَادِ فَمَنْ دُعِيَ إِلَى الْجِزْيَةِ فَأَبَى قُتِلَ وَ سُبِيَ أَهْلُهُ وَ لَيْسَ الدُّعَاءُ مِنْ طَاع</w:t>
      </w:r>
      <w:r w:rsidRPr="00A342AA">
        <w:rPr>
          <w:rtl/>
        </w:rPr>
        <w:t>َةِ عَبْدٍ إِلَى طَاعَةِ عَبْدٍ مِثْلِهِ وَ مَنْ أَقَرَّ بِالْجِزْيَةِ لَمْ يُتَعَدَّ عَلَيْهِ وَ لَمْ تُخْفَرْ ذِمَّتُهُ وَ كُلِّفَ دُونَ طَاقَتِهِ وَ كَانَ الْفَيْ‏ءُ لِلْمُسْلِمِينَ عَامَّةً غَيْرَ خَاصَّةٍ وَ إِنْ كَانَ قِتَالٌ وَ سَبْيٌ سِيرَ فِي ذَلِ</w:t>
      </w:r>
      <w:r w:rsidRPr="00A342AA">
        <w:rPr>
          <w:rtl/>
        </w:rPr>
        <w:t>كَ بِسِيرَتِهِ وَ عُمِلَ فِي ذَلِكَ بِسُنَّتِهِ مِنَ الدِّينِ ثُمَّ كَلَّفَ الْأَعْمَى وَ الْأَعْرَجَ‏ الَّذِينَ لا يَجِدُونَ ما يُنْفِقُونَ‏ عَلَى الْجِهَادِ بَعْدَ عُذْرِ اللَّهِ عَزَّ وَ جَلَّ إِيَّاهُمْ وَ يُكَلِّفُ الَّذِينَ يُطِيقُونَ مَا لَا يُطِيقُ</w:t>
      </w:r>
      <w:r w:rsidRPr="00A342AA">
        <w:rPr>
          <w:rtl/>
        </w:rPr>
        <w:t xml:space="preserve">ونَ وَ إِنَّمَا كَانُوا أَهْلَ مِصْرٍ يُقَاتِلُونَ مَنْ يَلِيهِ يُعْدَلُ بَيْنَهُمْ فِي الْبُعُوثِ فَذَهَبَ ذَلِكَ كُلُّهُ حَتَّى عَادَ النَّاسُ رَجُلَيْنِ أَجِيرٌ مُؤْتَجِرٌ بَعْدَ بَيْعِ اللَّهِ وَ مُسْتَأْجِرٌ صَاحِبَهُ غَارِمٌ وَ بَعْدَ عُذْرِ اللَّهِ </w:t>
      </w:r>
      <w:r w:rsidRPr="00A342AA">
        <w:rPr>
          <w:rtl/>
        </w:rPr>
        <w:t>وَ ذَهَبَ الْحَجُّ فَضُيِّعَ‏ وَ افْتَقَرَ النَّاسُ فَمَنْ أَعْوَجُ مِمَّنْ عَوَّجَ هَذَا وَ مَنْ أَقْوَمُ مِمَّنْ أَقَامَ هَذَا فَرَدَّ الْجِهَادَ عَلَى الْعِبَادِ وَ زَادَ الْجِهَادَ عَلَى الْعِبَادِ إِنَّ ذَلِكَ خَطَأٌ عَظِيمٌ</w:t>
      </w:r>
      <w:r>
        <w:rPr>
          <w:rFonts w:hint="cs"/>
          <w:rtl/>
        </w:rPr>
        <w:t>»</w:t>
      </w:r>
      <w:r w:rsidRPr="00A342AA">
        <w:rPr>
          <w:rtl/>
        </w:rPr>
        <w:t>.</w:t>
      </w:r>
      <w:r>
        <w:rPr>
          <w:rFonts w:hint="cs"/>
          <w:rtl/>
        </w:rPr>
        <w:t xml:space="preserve"> </w:t>
      </w:r>
      <w:r w:rsidRPr="00A342AA">
        <w:rPr>
          <w:rtl/>
        </w:rPr>
        <w:t>امام باقر</w:t>
      </w:r>
      <w:r>
        <w:rPr>
          <w:rtl/>
        </w:rPr>
        <w:t>؟ع؟</w:t>
      </w:r>
      <w:r w:rsidRPr="00A342AA">
        <w:rPr>
          <w:rtl/>
        </w:rPr>
        <w:t xml:space="preserve"> در نامه به </w:t>
      </w:r>
      <w:r w:rsidRPr="00A342AA">
        <w:rPr>
          <w:rtl/>
        </w:rPr>
        <w:t>يكى از خلفاى بنى</w:t>
      </w:r>
      <w:r>
        <w:rPr>
          <w:rFonts w:hint="cs"/>
          <w:rtl/>
        </w:rPr>
        <w:t>‌‌</w:t>
      </w:r>
      <w:r w:rsidRPr="00A342AA">
        <w:rPr>
          <w:rtl/>
        </w:rPr>
        <w:t xml:space="preserve">اميه: از جمله آن [حدود </w:t>
      </w:r>
      <w:r w:rsidRPr="00767374">
        <w:rPr>
          <w:spacing w:val="-4"/>
          <w:rtl/>
        </w:rPr>
        <w:t>ضايع</w:t>
      </w:r>
      <w:r w:rsidRPr="00767374">
        <w:rPr>
          <w:rFonts w:hint="cs"/>
          <w:spacing w:val="-4"/>
          <w:rtl/>
        </w:rPr>
        <w:t>‌‌</w:t>
      </w:r>
      <w:r w:rsidRPr="00767374">
        <w:rPr>
          <w:spacing w:val="-4"/>
          <w:rtl/>
        </w:rPr>
        <w:t>شده] ضايع</w:t>
      </w:r>
      <w:r w:rsidRPr="00767374">
        <w:rPr>
          <w:rFonts w:hint="cs"/>
          <w:spacing w:val="-4"/>
          <w:rtl/>
        </w:rPr>
        <w:t>‌‌</w:t>
      </w:r>
      <w:r w:rsidRPr="00767374">
        <w:rPr>
          <w:spacing w:val="-4"/>
          <w:rtl/>
        </w:rPr>
        <w:t>شدن جهادى است كه خداوند عز و جل آن را بر ساير كارها برترى داده و رزمنده را بر ديگر عمل</w:t>
      </w:r>
      <w:r w:rsidRPr="00767374">
        <w:rPr>
          <w:rFonts w:hint="cs"/>
          <w:spacing w:val="-4"/>
          <w:rtl/>
        </w:rPr>
        <w:t>‌‌‌</w:t>
      </w:r>
      <w:r w:rsidRPr="00767374">
        <w:rPr>
          <w:spacing w:val="-4"/>
          <w:rtl/>
        </w:rPr>
        <w:t>كنندگان در منزلت، بخشش و رحمت، برترى بخشيده است؛ زيرا دين با جهاد پيروز شد و با آن، از دين دفاع مى شود و با ج</w:t>
      </w:r>
      <w:r w:rsidRPr="00767374">
        <w:rPr>
          <w:spacing w:val="-4"/>
          <w:rtl/>
        </w:rPr>
        <w:t>هاد است كه خداوند، جان‌‌‌ها و مال هاى مؤمنان را در برابر بهشت، در معامله</w:t>
      </w:r>
      <w:r w:rsidRPr="00767374">
        <w:rPr>
          <w:rFonts w:hint="cs"/>
          <w:spacing w:val="-4"/>
          <w:rtl/>
        </w:rPr>
        <w:t>‌‌</w:t>
      </w:r>
      <w:r w:rsidRPr="00767374">
        <w:rPr>
          <w:spacing w:val="-4"/>
          <w:rtl/>
        </w:rPr>
        <w:t xml:space="preserve">اى كه مايه رستگارى و موفّقيت است، از آنان خريدارى كرده و در اين معامله، رعايت حدود را بر آنان شرط كرده است و نخستين شرط، فراخواندن از اطاعت بندگان به اطاعت خدا، و از عبادت بندگان به </w:t>
      </w:r>
      <w:r w:rsidRPr="00767374">
        <w:rPr>
          <w:spacing w:val="-4"/>
          <w:rtl/>
        </w:rPr>
        <w:t>عبادت خدا، و از ولايت بندگان به ولايت خداست. (</w:t>
      </w:r>
      <w:r w:rsidRPr="00767374">
        <w:rPr>
          <w:rFonts w:hint="cs"/>
          <w:spacing w:val="-4"/>
          <w:rtl/>
        </w:rPr>
        <w:t xml:space="preserve">محمدی ری‌شهری، </w:t>
      </w:r>
      <w:r w:rsidRPr="00767374">
        <w:rPr>
          <w:spacing w:val="-4"/>
          <w:rtl/>
        </w:rPr>
        <w:t>تبليغ بر پايه قرآن و حديث، ص‌‌106)</w:t>
      </w:r>
    </w:p>
  </w:footnote>
  <w:footnote w:id="232">
    <w:p w14:paraId="62E32CAC" w14:textId="77777777" w:rsidR="00D70029" w:rsidRPr="0088327E" w:rsidRDefault="006E46C9" w:rsidP="00922A0C">
      <w:pPr>
        <w:pStyle w:val="FootnoteText00"/>
      </w:pPr>
      <w:r w:rsidRPr="0088327E">
        <w:footnoteRef/>
      </w:r>
      <w:r>
        <w:rPr>
          <w:rFonts w:hint="cs"/>
          <w:rtl/>
        </w:rPr>
        <w:t>.</w:t>
      </w:r>
      <w:r w:rsidRPr="00A342AA">
        <w:rPr>
          <w:rtl/>
        </w:rPr>
        <w:t xml:space="preserve"> </w:t>
      </w:r>
      <w:r>
        <w:rPr>
          <w:rFonts w:hint="cs"/>
          <w:rtl/>
        </w:rPr>
        <w:t xml:space="preserve">برازش، </w:t>
      </w:r>
      <w:r w:rsidRPr="00A342AA">
        <w:rPr>
          <w:rtl/>
        </w:rPr>
        <w:t>تفسیر اهل</w:t>
      </w:r>
      <w:r>
        <w:rPr>
          <w:rFonts w:hint="cs"/>
          <w:rtl/>
        </w:rPr>
        <w:t>‌‌</w:t>
      </w:r>
      <w:r w:rsidRPr="00A342AA">
        <w:rPr>
          <w:rtl/>
        </w:rPr>
        <w:t>بیت</w:t>
      </w:r>
      <w:r>
        <w:rPr>
          <w:rFonts w:hint="cs"/>
          <w:rtl/>
        </w:rPr>
        <w:t>؟عهم؟،</w:t>
      </w:r>
      <w:r w:rsidRPr="00A342AA">
        <w:rPr>
          <w:rtl/>
        </w:rPr>
        <w:t xml:space="preserve"> ج۶، ص۳۵۸ </w:t>
      </w:r>
      <w:r>
        <w:rPr>
          <w:rFonts w:hint="cs"/>
          <w:rtl/>
        </w:rPr>
        <w:t xml:space="preserve">؛ مجلسی، </w:t>
      </w:r>
      <w:r w:rsidRPr="00A342AA">
        <w:rPr>
          <w:rtl/>
        </w:rPr>
        <w:t>بحارالأنوار، ج۴۴، ص۲۶۴.</w:t>
      </w:r>
    </w:p>
  </w:footnote>
  <w:footnote w:id="233">
    <w:p w14:paraId="4035B1AE" w14:textId="77777777" w:rsidR="00D70029" w:rsidRPr="0088327E" w:rsidRDefault="006E46C9" w:rsidP="00922A0C">
      <w:pPr>
        <w:pStyle w:val="FootnoteText00"/>
      </w:pPr>
      <w:r w:rsidRPr="0088327E">
        <w:footnoteRef/>
      </w:r>
      <w:r>
        <w:rPr>
          <w:rFonts w:hint="cs"/>
          <w:rtl/>
        </w:rPr>
        <w:t>.</w:t>
      </w:r>
      <w:r w:rsidRPr="00A342AA">
        <w:rPr>
          <w:rtl/>
        </w:rPr>
        <w:t xml:space="preserve"> مولانا</w:t>
      </w:r>
      <w:r>
        <w:rPr>
          <w:rFonts w:hint="cs"/>
          <w:rtl/>
        </w:rPr>
        <w:t>،</w:t>
      </w:r>
      <w:r w:rsidRPr="00A342AA">
        <w:rPr>
          <w:rtl/>
        </w:rPr>
        <w:t xml:space="preserve"> دیوان شمس</w:t>
      </w:r>
      <w:r>
        <w:rPr>
          <w:rFonts w:hint="cs"/>
          <w:rtl/>
        </w:rPr>
        <w:t>،</w:t>
      </w:r>
      <w:r w:rsidRPr="00A342AA">
        <w:rPr>
          <w:rtl/>
        </w:rPr>
        <w:t xml:space="preserve"> غزل شمارهٔ ۱۳۲۶</w:t>
      </w:r>
      <w:r>
        <w:rPr>
          <w:rFonts w:hint="cs"/>
          <w:rtl/>
        </w:rPr>
        <w:t>.</w:t>
      </w:r>
    </w:p>
  </w:footnote>
  <w:footnote w:id="234">
    <w:p w14:paraId="66EE28F7" w14:textId="77777777" w:rsidR="00D70029" w:rsidRDefault="006E46C9">
      <w:pPr>
        <w:pStyle w:val="FootnoteText00"/>
        <w:rPr>
          <w:rtl/>
        </w:rPr>
      </w:pPr>
      <w:r>
        <w:rPr>
          <w:rStyle w:val="FootnoteReference00"/>
        </w:rPr>
        <w:footnoteRef/>
      </w:r>
      <w:r>
        <w:rPr>
          <w:rFonts w:hint="cs"/>
          <w:rtl/>
        </w:rPr>
        <w:t>. سعدی.</w:t>
      </w:r>
    </w:p>
  </w:footnote>
  <w:footnote w:id="235">
    <w:p w14:paraId="59A673E1" w14:textId="77777777" w:rsidR="00D70029" w:rsidRPr="0088327E" w:rsidRDefault="006E46C9" w:rsidP="00D57412">
      <w:pPr>
        <w:pStyle w:val="FootnoteText00"/>
      </w:pPr>
      <w:r w:rsidRPr="0088327E">
        <w:footnoteRef/>
      </w:r>
      <w:r>
        <w:rPr>
          <w:rFonts w:hint="cs"/>
          <w:rtl/>
        </w:rPr>
        <w:t>.</w:t>
      </w:r>
      <w:r w:rsidRPr="00A342AA">
        <w:rPr>
          <w:rtl/>
        </w:rPr>
        <w:t xml:space="preserve"> گزیده‌ای از بیانات در دیدارهای خانواده‌های شهدای مدافع حرم</w:t>
      </w:r>
      <w:r>
        <w:rPr>
          <w:rFonts w:hint="cs"/>
          <w:rtl/>
        </w:rPr>
        <w:t xml:space="preserve">، </w:t>
      </w:r>
      <w:r w:rsidRPr="00A342AA">
        <w:rPr>
          <w:rtl/>
        </w:rPr>
        <w:t>۱۳۹۷/۱۲/۲۲</w:t>
      </w:r>
      <w:r>
        <w:rPr>
          <w:rFonts w:hint="cs"/>
          <w:rtl/>
        </w:rPr>
        <w:t>.</w:t>
      </w:r>
    </w:p>
  </w:footnote>
  <w:footnote w:id="236">
    <w:p w14:paraId="61B86B02" w14:textId="77777777" w:rsidR="00D70029" w:rsidRPr="0088327E" w:rsidRDefault="006E46C9" w:rsidP="00425B0A">
      <w:pPr>
        <w:pStyle w:val="FootnoteText00"/>
        <w:bidi w:val="0"/>
        <w:jc w:val="left"/>
      </w:pPr>
      <w:r w:rsidRPr="0088327E">
        <w:footnoteRef/>
      </w:r>
      <w:r w:rsidRPr="00A342AA">
        <w:rPr>
          <w:rtl/>
        </w:rPr>
        <w:t xml:space="preserve"> </w:t>
      </w:r>
      <w:r>
        <w:rPr>
          <w:rFonts w:hint="cs"/>
          <w:rtl/>
        </w:rPr>
        <w:t>.</w:t>
      </w:r>
      <w:r w:rsidRPr="0088327E">
        <w:t>https://linestudy.ir/study/fiction/anex/dastaneBohlolVaBazargan.html</w:t>
      </w:r>
    </w:p>
  </w:footnote>
  <w:footnote w:id="237">
    <w:p w14:paraId="7AEE179F" w14:textId="77777777" w:rsidR="00D70029" w:rsidRDefault="006E46C9">
      <w:pPr>
        <w:pStyle w:val="FootnoteText00"/>
        <w:rPr>
          <w:rtl/>
        </w:rPr>
      </w:pPr>
      <w:r>
        <w:rPr>
          <w:rStyle w:val="FootnoteReference00"/>
        </w:rPr>
        <w:footnoteRef/>
      </w:r>
      <w:r>
        <w:rPr>
          <w:rFonts w:hint="cs"/>
          <w:rtl/>
        </w:rPr>
        <w:t>. حرّانی، تحف العقول، ح774.</w:t>
      </w:r>
    </w:p>
  </w:footnote>
  <w:footnote w:id="238">
    <w:p w14:paraId="1B0D1E2F" w14:textId="77777777" w:rsidR="00D70029" w:rsidRDefault="006E46C9" w:rsidP="000C0D46">
      <w:pPr>
        <w:pStyle w:val="FootnoteText00"/>
      </w:pPr>
      <w:r>
        <w:rPr>
          <w:rStyle w:val="FootnoteReference00"/>
        </w:rPr>
        <w:footnoteRef/>
      </w:r>
      <w:r>
        <w:rPr>
          <w:rFonts w:hint="cs"/>
          <w:rtl/>
        </w:rPr>
        <w:t>. کراجکی، کنز الفوائد، ص340؛ دیلمی، دُرر الاخبار، ج1، ص158.</w:t>
      </w:r>
    </w:p>
  </w:footnote>
  <w:footnote w:id="239">
    <w:p w14:paraId="614BA872" w14:textId="77777777" w:rsidR="00D70029" w:rsidRPr="00864C37" w:rsidRDefault="006E46C9" w:rsidP="00222859">
      <w:pPr>
        <w:pStyle w:val="FootnoteText00"/>
      </w:pPr>
      <w:r w:rsidRPr="00864C37">
        <w:footnoteRef/>
      </w:r>
      <w:r>
        <w:rPr>
          <w:rFonts w:hint="cs"/>
          <w:rtl/>
        </w:rPr>
        <w:t>. برازش،</w:t>
      </w:r>
      <w:r w:rsidRPr="00864C37">
        <w:rPr>
          <w:rtl/>
        </w:rPr>
        <w:t xml:space="preserve"> تفسیر اهل</w:t>
      </w:r>
      <w:r>
        <w:rPr>
          <w:rFonts w:hint="cs"/>
          <w:rtl/>
        </w:rPr>
        <w:t>‌‌</w:t>
      </w:r>
      <w:r w:rsidRPr="00864C37">
        <w:rPr>
          <w:rtl/>
        </w:rPr>
        <w:t>بیت</w:t>
      </w:r>
      <w:r>
        <w:rPr>
          <w:rFonts w:hint="cs"/>
          <w:rtl/>
        </w:rPr>
        <w:t>؟عهم؟،</w:t>
      </w:r>
      <w:r w:rsidRPr="00864C37">
        <w:rPr>
          <w:rtl/>
        </w:rPr>
        <w:t xml:space="preserve"> ج۶، ص۳۵۰</w:t>
      </w:r>
      <w:r>
        <w:rPr>
          <w:rFonts w:hint="cs"/>
          <w:rtl/>
        </w:rPr>
        <w:t>؛</w:t>
      </w:r>
      <w:r w:rsidRPr="00864C37">
        <w:rPr>
          <w:rtl/>
        </w:rPr>
        <w:t xml:space="preserve"> </w:t>
      </w:r>
      <w:r>
        <w:rPr>
          <w:rFonts w:hint="cs"/>
          <w:rtl/>
        </w:rPr>
        <w:t xml:space="preserve">نوری، </w:t>
      </w:r>
      <w:r w:rsidRPr="00864C37">
        <w:rPr>
          <w:rtl/>
        </w:rPr>
        <w:t>مستدرک الوسایل، ج۱۱، ص۱۵</w:t>
      </w:r>
      <w:r>
        <w:rPr>
          <w:rFonts w:hint="cs"/>
          <w:rtl/>
        </w:rPr>
        <w:t>؛</w:t>
      </w:r>
      <w:r w:rsidRPr="00864C37">
        <w:rPr>
          <w:rtl/>
        </w:rPr>
        <w:t xml:space="preserve"> </w:t>
      </w:r>
      <w:r>
        <w:rPr>
          <w:rFonts w:hint="cs"/>
          <w:rtl/>
        </w:rPr>
        <w:t xml:space="preserve">مجلسی، </w:t>
      </w:r>
      <w:r w:rsidRPr="00864C37">
        <w:rPr>
          <w:rtl/>
        </w:rPr>
        <w:t>بحارالأنوار، ج۹۷، ص۴۸</w:t>
      </w:r>
      <w:r>
        <w:rPr>
          <w:rFonts w:hint="cs"/>
          <w:rtl/>
        </w:rPr>
        <w:t>.</w:t>
      </w:r>
    </w:p>
  </w:footnote>
  <w:footnote w:id="240">
    <w:p w14:paraId="2E8A002C" w14:textId="77777777" w:rsidR="00D70029" w:rsidRPr="0088327E" w:rsidRDefault="006E46C9" w:rsidP="00DC6850">
      <w:pPr>
        <w:pStyle w:val="FootnoteText00"/>
      </w:pPr>
      <w:r w:rsidRPr="00864C37">
        <w:footnoteRef/>
      </w:r>
      <w:r>
        <w:rPr>
          <w:rFonts w:hint="cs"/>
          <w:rtl/>
        </w:rPr>
        <w:t>.</w:t>
      </w:r>
      <w:r w:rsidRPr="00864C37">
        <w:rPr>
          <w:rFonts w:hint="cs"/>
          <w:rtl/>
        </w:rPr>
        <w:t xml:space="preserve"> </w:t>
      </w:r>
      <w:r w:rsidRPr="00864C37">
        <w:rPr>
          <w:rtl/>
        </w:rPr>
        <w:t>صفی</w:t>
      </w:r>
      <w:r>
        <w:rPr>
          <w:rFonts w:hint="cs"/>
          <w:rtl/>
        </w:rPr>
        <w:t>‌‌‌</w:t>
      </w:r>
      <w:r w:rsidRPr="00864C37">
        <w:rPr>
          <w:rtl/>
        </w:rPr>
        <w:t>علیشاه،</w:t>
      </w:r>
      <w:r>
        <w:rPr>
          <w:rFonts w:hint="cs"/>
          <w:rtl/>
        </w:rPr>
        <w:t xml:space="preserve"> تفسیر منظوم قرآن کریم، سوره توبه، آیات 109-111</w:t>
      </w:r>
      <w:r w:rsidRPr="00864C37">
        <w:rPr>
          <w:rtl/>
        </w:rPr>
        <w:t>.</w:t>
      </w:r>
    </w:p>
  </w:footnote>
  <w:footnote w:id="241">
    <w:p w14:paraId="7F355AE4" w14:textId="77777777" w:rsidR="00D70029" w:rsidRDefault="006E46C9">
      <w:pPr>
        <w:pStyle w:val="FootnoteText00"/>
        <w:rPr>
          <w:rtl/>
        </w:rPr>
      </w:pPr>
      <w:r>
        <w:rPr>
          <w:rStyle w:val="FootnoteReference00"/>
        </w:rPr>
        <w:footnoteRef/>
      </w:r>
      <w:r>
        <w:rPr>
          <w:rFonts w:hint="cs"/>
          <w:rtl/>
        </w:rPr>
        <w:t>. زمخشری، تفسیر کشاف، ج2، ص313.</w:t>
      </w:r>
    </w:p>
  </w:footnote>
  <w:footnote w:id="242">
    <w:p w14:paraId="3CECE4E6" w14:textId="77777777" w:rsidR="00D70029" w:rsidRPr="0088327E" w:rsidRDefault="006E46C9" w:rsidP="009A71C1">
      <w:pPr>
        <w:pStyle w:val="FootnoteText00"/>
      </w:pPr>
      <w:r w:rsidRPr="0088327E">
        <w:footnoteRef/>
      </w:r>
      <w:r>
        <w:rPr>
          <w:rFonts w:hint="cs"/>
          <w:rtl/>
        </w:rPr>
        <w:t>.</w:t>
      </w:r>
      <w:r w:rsidRPr="00A342AA">
        <w:rPr>
          <w:rtl/>
        </w:rPr>
        <w:t xml:space="preserve"> </w:t>
      </w:r>
      <w:r>
        <w:rPr>
          <w:rFonts w:hint="cs"/>
          <w:rtl/>
        </w:rPr>
        <w:t xml:space="preserve">کاشانی، </w:t>
      </w:r>
      <w:r w:rsidRPr="00A342AA">
        <w:rPr>
          <w:rtl/>
        </w:rPr>
        <w:t>تفسیر منهج الصادقین،</w:t>
      </w:r>
      <w:r>
        <w:rPr>
          <w:rtl/>
        </w:rPr>
        <w:t xml:space="preserve"> </w:t>
      </w:r>
      <w:r w:rsidRPr="00A342AA">
        <w:rPr>
          <w:rtl/>
        </w:rPr>
        <w:t>ج4، ص320.</w:t>
      </w:r>
    </w:p>
  </w:footnote>
  <w:footnote w:id="243">
    <w:p w14:paraId="67161FFF" w14:textId="77777777" w:rsidR="00D70029" w:rsidRPr="0088327E" w:rsidRDefault="006E46C9" w:rsidP="00BA0414">
      <w:pPr>
        <w:pStyle w:val="FootnoteText00"/>
      </w:pPr>
      <w:r w:rsidRPr="0088327E">
        <w:footnoteRef/>
      </w:r>
      <w:r>
        <w:rPr>
          <w:rFonts w:hint="cs"/>
          <w:rtl/>
        </w:rPr>
        <w:t>.</w:t>
      </w:r>
      <w:r w:rsidRPr="00A342AA">
        <w:rPr>
          <w:rtl/>
        </w:rPr>
        <w:t xml:space="preserve"> </w:t>
      </w:r>
      <w:r>
        <w:rPr>
          <w:rFonts w:hint="cs"/>
          <w:rtl/>
        </w:rPr>
        <w:t xml:space="preserve">شیخ عباس قمی، </w:t>
      </w:r>
      <w:r w:rsidRPr="00A342AA">
        <w:rPr>
          <w:rtl/>
        </w:rPr>
        <w:t>سفین</w:t>
      </w:r>
      <w:r>
        <w:rPr>
          <w:rFonts w:hint="cs"/>
          <w:rtl/>
        </w:rPr>
        <w:t>ة</w:t>
      </w:r>
      <w:r w:rsidRPr="00A342AA">
        <w:rPr>
          <w:rtl/>
        </w:rPr>
        <w:t xml:space="preserve"> البحار ، </w:t>
      </w:r>
      <w:r>
        <w:rPr>
          <w:rtl/>
        </w:rPr>
        <w:t>ج</w:t>
      </w:r>
      <w:r w:rsidRPr="00A342AA">
        <w:rPr>
          <w:rtl/>
        </w:rPr>
        <w:t>2</w:t>
      </w:r>
      <w:r w:rsidRPr="00A342AA">
        <w:rPr>
          <w:rtl/>
        </w:rPr>
        <w:t>، ماده</w:t>
      </w:r>
      <w:r>
        <w:rPr>
          <w:rFonts w:hint="cs"/>
          <w:rtl/>
        </w:rPr>
        <w:t>ٔ</w:t>
      </w:r>
      <w:r w:rsidRPr="00A342AA">
        <w:rPr>
          <w:rtl/>
        </w:rPr>
        <w:t xml:space="preserve"> «عبد».</w:t>
      </w:r>
    </w:p>
  </w:footnote>
  <w:footnote w:id="244">
    <w:p w14:paraId="56D66EAC" w14:textId="77777777" w:rsidR="00D70029" w:rsidRPr="0088327E" w:rsidRDefault="006E46C9" w:rsidP="002E4C81">
      <w:pPr>
        <w:pStyle w:val="FootnoteText00"/>
        <w:bidi w:val="0"/>
        <w:jc w:val="left"/>
      </w:pPr>
      <w:r w:rsidRPr="0088327E">
        <w:footnoteRef/>
      </w:r>
      <w:r>
        <w:t xml:space="preserve">. </w:t>
      </w:r>
      <w:r w:rsidRPr="00BA0414">
        <w:t xml:space="preserve">https://defapress.ir/fa/news/88777 </w:t>
      </w:r>
    </w:p>
  </w:footnote>
  <w:footnote w:id="245">
    <w:p w14:paraId="3118A8B3" w14:textId="77989DF3" w:rsidR="00522EC7" w:rsidRPr="00A342AA" w:rsidRDefault="006E46C9" w:rsidP="0018206B">
      <w:pPr>
        <w:pStyle w:val="FootnoteText"/>
        <w:rPr>
          <w:rtl/>
        </w:rPr>
      </w:pPr>
      <w:r w:rsidRPr="0088327E">
        <w:footnoteRef/>
      </w:r>
      <w:r>
        <w:rPr>
          <w:rFonts w:hint="cs"/>
          <w:rtl/>
        </w:rPr>
        <w:t>.</w:t>
      </w:r>
      <w:r w:rsidRPr="00A342AA">
        <w:rPr>
          <w:rtl/>
        </w:rPr>
        <w:t xml:space="preserve"> </w:t>
      </w:r>
      <w:r>
        <w:rPr>
          <w:rFonts w:hint="cs"/>
          <w:rtl/>
        </w:rPr>
        <w:t>«</w:t>
      </w:r>
      <w:r w:rsidRPr="00A342AA">
        <w:rPr>
          <w:rtl/>
        </w:rPr>
        <w:t>يَـ</w:t>
      </w:r>
      <w:r>
        <w:rPr>
          <w:rFonts w:hint="cs"/>
          <w:rtl/>
        </w:rPr>
        <w:t xml:space="preserve">ا </w:t>
      </w:r>
      <w:r w:rsidRPr="00A342AA">
        <w:rPr>
          <w:rtl/>
        </w:rPr>
        <w:t xml:space="preserve">أَيُّهَا </w:t>
      </w:r>
      <w:r w:rsidRPr="00A342AA">
        <w:rPr>
          <w:rFonts w:hint="cs"/>
          <w:rtl/>
        </w:rPr>
        <w:t>ٱ</w:t>
      </w:r>
      <w:r w:rsidRPr="00A342AA">
        <w:rPr>
          <w:rFonts w:hint="eastAsia"/>
          <w:rtl/>
        </w:rPr>
        <w:t>لَّذِينَ</w:t>
      </w:r>
      <w:r w:rsidRPr="00A342AA">
        <w:rPr>
          <w:rtl/>
        </w:rPr>
        <w:t xml:space="preserve"> ءَامَنُواْ تُوبُوٓاْ إِلَى </w:t>
      </w:r>
      <w:r w:rsidRPr="00A342AA">
        <w:rPr>
          <w:rFonts w:hint="cs"/>
          <w:rtl/>
        </w:rPr>
        <w:t>ٱ</w:t>
      </w:r>
      <w:r w:rsidRPr="00A342AA">
        <w:rPr>
          <w:rFonts w:hint="eastAsia"/>
          <w:rtl/>
        </w:rPr>
        <w:t>للَّهِ</w:t>
      </w:r>
      <w:r w:rsidRPr="00A342AA">
        <w:rPr>
          <w:rtl/>
        </w:rPr>
        <w:t xml:space="preserve"> تَوۡبَة</w:t>
      </w:r>
      <w:r w:rsidR="005338E6">
        <w:rPr>
          <w:rFonts w:cs="Times New Roman" w:hint="cs"/>
          <w:rtl/>
        </w:rPr>
        <w:t>ً</w:t>
      </w:r>
      <w:r w:rsidRPr="00A342AA">
        <w:rPr>
          <w:rFonts w:ascii="IRLotus" w:hAnsi="IRLotus" w:hint="cs"/>
          <w:rtl/>
        </w:rPr>
        <w:t xml:space="preserve"> نَّصُوحًا عَسَىٰ رَبُّكُمۡ أَن يُكَفِّرَ عَنكُمۡ سَيِّـَٔاتِكُمۡ وَيُدۡخِلَكُمۡ جَنَّـٰت</w:t>
      </w:r>
      <w:r w:rsidRPr="00A342AA">
        <w:rPr>
          <w:rFonts w:cs="Times New Roman" w:hint="cs"/>
          <w:rtl/>
        </w:rPr>
        <w:t>ࣲ</w:t>
      </w:r>
      <w:r w:rsidRPr="00A342AA">
        <w:rPr>
          <w:rFonts w:ascii="IRLotus" w:hAnsi="IRLotus" w:hint="cs"/>
          <w:rtl/>
        </w:rPr>
        <w:t xml:space="preserve"> تَجۡرِي مِن تَحۡت</w:t>
      </w:r>
      <w:r w:rsidRPr="00A342AA">
        <w:rPr>
          <w:rtl/>
        </w:rPr>
        <w:t xml:space="preserve">ِهَا </w:t>
      </w:r>
      <w:r w:rsidRPr="00A342AA">
        <w:rPr>
          <w:rFonts w:hint="cs"/>
          <w:rtl/>
        </w:rPr>
        <w:t>ٱ</w:t>
      </w:r>
      <w:r w:rsidRPr="00A342AA">
        <w:rPr>
          <w:rFonts w:hint="eastAsia"/>
          <w:rtl/>
        </w:rPr>
        <w:t>لۡأَنۡهَٰرُ</w:t>
      </w:r>
      <w:r w:rsidRPr="00A342AA">
        <w:rPr>
          <w:rtl/>
        </w:rPr>
        <w:t xml:space="preserve"> يَوۡمَ لَا يُخۡزِي </w:t>
      </w:r>
      <w:r w:rsidRPr="00A342AA">
        <w:rPr>
          <w:rFonts w:hint="cs"/>
          <w:rtl/>
        </w:rPr>
        <w:t>ٱ</w:t>
      </w:r>
      <w:r w:rsidRPr="00A342AA">
        <w:rPr>
          <w:rFonts w:hint="eastAsia"/>
          <w:rtl/>
        </w:rPr>
        <w:t>للَّهُ</w:t>
      </w:r>
      <w:r w:rsidRPr="00A342AA">
        <w:rPr>
          <w:rtl/>
        </w:rPr>
        <w:t xml:space="preserve"> </w:t>
      </w:r>
      <w:r w:rsidRPr="00A342AA">
        <w:rPr>
          <w:rFonts w:hint="cs"/>
          <w:rtl/>
        </w:rPr>
        <w:t>ٱ</w:t>
      </w:r>
      <w:r w:rsidRPr="00A342AA">
        <w:rPr>
          <w:rFonts w:hint="eastAsia"/>
          <w:rtl/>
        </w:rPr>
        <w:t>لنَّبِيَّ</w:t>
      </w:r>
      <w:r w:rsidRPr="00A342AA">
        <w:rPr>
          <w:rtl/>
        </w:rPr>
        <w:t xml:space="preserve"> وَ</w:t>
      </w:r>
      <w:r w:rsidRPr="00A342AA">
        <w:rPr>
          <w:rFonts w:hint="cs"/>
          <w:rtl/>
        </w:rPr>
        <w:t>ٱ</w:t>
      </w:r>
      <w:r w:rsidRPr="00A342AA">
        <w:rPr>
          <w:rFonts w:hint="eastAsia"/>
          <w:rtl/>
        </w:rPr>
        <w:t>لَّذِينَ</w:t>
      </w:r>
      <w:r w:rsidRPr="00A342AA">
        <w:rPr>
          <w:rtl/>
        </w:rPr>
        <w:t xml:space="preserve"> ءَامَنُواْ مَ</w:t>
      </w:r>
      <w:r w:rsidRPr="00A342AA">
        <w:rPr>
          <w:rFonts w:hint="eastAsia"/>
          <w:rtl/>
        </w:rPr>
        <w:t>عَهُ</w:t>
      </w:r>
      <w:r w:rsidRPr="00A342AA">
        <w:rPr>
          <w:rFonts w:hint="cs"/>
          <w:rtl/>
        </w:rPr>
        <w:t>ۥۖ</w:t>
      </w:r>
      <w:r w:rsidRPr="00A342AA">
        <w:rPr>
          <w:rtl/>
        </w:rPr>
        <w:t xml:space="preserve"> نُورُهُمۡ يَسۡعَىٰ بَيۡنَ أَيۡدِيهِمۡ وَبِأَيۡمَٰنِهِمۡ يَقُولُونَ رَبَّنَآ أَتۡمِمۡ لَنَا نُورَنَا وَ</w:t>
      </w:r>
      <w:r w:rsidRPr="00A342AA">
        <w:rPr>
          <w:rFonts w:hint="cs"/>
          <w:rtl/>
        </w:rPr>
        <w:t>ٱ</w:t>
      </w:r>
      <w:r w:rsidRPr="00A342AA">
        <w:rPr>
          <w:rFonts w:hint="eastAsia"/>
          <w:rtl/>
        </w:rPr>
        <w:t>غۡفِرۡ</w:t>
      </w:r>
      <w:r w:rsidRPr="00A342AA">
        <w:rPr>
          <w:rtl/>
        </w:rPr>
        <w:t xml:space="preserve"> لَنَآۖ إِنَّكَ عَلَىٰ كُلِّ شَيۡء</w:t>
      </w:r>
      <w:r w:rsidRPr="00A342AA">
        <w:rPr>
          <w:rFonts w:cs="Times New Roman" w:hint="cs"/>
          <w:rtl/>
        </w:rPr>
        <w:t>ࣲ</w:t>
      </w:r>
      <w:r w:rsidRPr="00A342AA">
        <w:rPr>
          <w:rFonts w:ascii="IRLotus" w:hAnsi="IRLotus" w:hint="cs"/>
          <w:rtl/>
        </w:rPr>
        <w:t xml:space="preserve"> قَدِير</w:t>
      </w:r>
      <w:r w:rsidRPr="00A342AA">
        <w:rPr>
          <w:rFonts w:cs="Times New Roman" w:hint="cs"/>
          <w:rtl/>
        </w:rPr>
        <w:t>ࣱ</w:t>
      </w:r>
      <w:r w:rsidRPr="00A342AA">
        <w:rPr>
          <w:rFonts w:hint="cs"/>
          <w:rtl/>
        </w:rPr>
        <w:t xml:space="preserve"> </w:t>
      </w:r>
      <w:r>
        <w:rPr>
          <w:rFonts w:hint="cs"/>
          <w:rtl/>
        </w:rPr>
        <w:t>». (</w:t>
      </w:r>
      <w:r w:rsidRPr="00A342AA">
        <w:rPr>
          <w:rFonts w:hint="cs"/>
          <w:rtl/>
        </w:rPr>
        <w:t>تحریم</w:t>
      </w:r>
      <w:r>
        <w:rPr>
          <w:rFonts w:hint="cs"/>
          <w:rtl/>
        </w:rPr>
        <w:t>:</w:t>
      </w:r>
      <w:r w:rsidRPr="00A342AA">
        <w:rPr>
          <w:rFonts w:hint="cs"/>
          <w:rtl/>
        </w:rPr>
        <w:t xml:space="preserve">  8</w:t>
      </w:r>
      <w:r>
        <w:rPr>
          <w:rFonts w:hint="cs"/>
          <w:rtl/>
        </w:rPr>
        <w:t>)</w:t>
      </w:r>
    </w:p>
  </w:footnote>
  <w:footnote w:id="246">
    <w:p w14:paraId="1A0CB8B1" w14:textId="77777777" w:rsidR="00522EC7" w:rsidRPr="0088327E" w:rsidRDefault="006E46C9" w:rsidP="0018206B">
      <w:pPr>
        <w:pStyle w:val="FootnoteText"/>
      </w:pPr>
      <w:r w:rsidRPr="0088327E">
        <w:footnoteRef/>
      </w:r>
      <w:r>
        <w:rPr>
          <w:rFonts w:hint="cs"/>
          <w:rtl/>
        </w:rPr>
        <w:t>. ط</w:t>
      </w:r>
      <w:r>
        <w:rPr>
          <w:rFonts w:hint="cs"/>
          <w:rtl/>
        </w:rPr>
        <w:t>باطبائی،</w:t>
      </w:r>
      <w:r w:rsidRPr="00A342AA">
        <w:rPr>
          <w:rtl/>
        </w:rPr>
        <w:t xml:space="preserve"> تفس</w:t>
      </w:r>
      <w:r w:rsidRPr="00A342AA">
        <w:rPr>
          <w:rFonts w:hint="cs"/>
          <w:rtl/>
        </w:rPr>
        <w:t>ی</w:t>
      </w:r>
      <w:r w:rsidRPr="00A342AA">
        <w:rPr>
          <w:rFonts w:hint="eastAsia"/>
          <w:rtl/>
        </w:rPr>
        <w:t>ر</w:t>
      </w:r>
      <w:r w:rsidRPr="00A342AA">
        <w:rPr>
          <w:rtl/>
        </w:rPr>
        <w:t xml:space="preserve"> الم</w:t>
      </w:r>
      <w:r w:rsidRPr="00A342AA">
        <w:rPr>
          <w:rFonts w:hint="cs"/>
          <w:rtl/>
        </w:rPr>
        <w:t>ی</w:t>
      </w:r>
      <w:r w:rsidRPr="00A342AA">
        <w:rPr>
          <w:rFonts w:hint="eastAsia"/>
          <w:rtl/>
        </w:rPr>
        <w:t>زان</w:t>
      </w:r>
      <w:r>
        <w:rPr>
          <w:rFonts w:hint="cs"/>
          <w:rtl/>
        </w:rPr>
        <w:t>،</w:t>
      </w:r>
      <w:r w:rsidRPr="00A342AA">
        <w:rPr>
          <w:rtl/>
        </w:rPr>
        <w:t xml:space="preserve"> </w:t>
      </w:r>
      <w:r>
        <w:rPr>
          <w:rtl/>
        </w:rPr>
        <w:t>ج</w:t>
      </w:r>
      <w:r w:rsidRPr="00A342AA">
        <w:rPr>
          <w:rtl/>
        </w:rPr>
        <w:t>11</w:t>
      </w:r>
      <w:r>
        <w:rPr>
          <w:rFonts w:hint="cs"/>
          <w:rtl/>
        </w:rPr>
        <w:t>،</w:t>
      </w:r>
      <w:r w:rsidRPr="00A342AA">
        <w:rPr>
          <w:rtl/>
        </w:rPr>
        <w:t xml:space="preserve"> </w:t>
      </w:r>
      <w:r>
        <w:rPr>
          <w:rtl/>
        </w:rPr>
        <w:t>ص‌‌</w:t>
      </w:r>
      <w:r w:rsidRPr="00A342AA">
        <w:rPr>
          <w:rtl/>
        </w:rPr>
        <w:t>77</w:t>
      </w:r>
      <w:r>
        <w:rPr>
          <w:rFonts w:hint="cs"/>
          <w:rtl/>
        </w:rPr>
        <w:t>.</w:t>
      </w:r>
    </w:p>
  </w:footnote>
  <w:footnote w:id="247">
    <w:p w14:paraId="751613B9" w14:textId="43BC7016" w:rsidR="00522EC7" w:rsidRPr="00A342AA" w:rsidRDefault="006E46C9" w:rsidP="000A6557">
      <w:pPr>
        <w:pStyle w:val="FootnoteText"/>
        <w:rPr>
          <w:rtl/>
        </w:rPr>
      </w:pPr>
      <w:r w:rsidRPr="0088327E">
        <w:footnoteRef/>
      </w:r>
      <w:r>
        <w:rPr>
          <w:rFonts w:hint="cs"/>
          <w:rtl/>
        </w:rPr>
        <w:t>.</w:t>
      </w:r>
      <w:r w:rsidRPr="00A342AA">
        <w:rPr>
          <w:rtl/>
        </w:rPr>
        <w:t xml:space="preserve"> </w:t>
      </w:r>
      <w:r>
        <w:rPr>
          <w:rFonts w:hint="cs"/>
          <w:rtl/>
        </w:rPr>
        <w:t xml:space="preserve">محمدی ری‌شهری، </w:t>
      </w:r>
      <w:r w:rsidRPr="00A342AA">
        <w:rPr>
          <w:rtl/>
        </w:rPr>
        <w:t>ميزان الحكمه</w:t>
      </w:r>
      <w:r>
        <w:rPr>
          <w:rFonts w:hint="cs"/>
          <w:rtl/>
        </w:rPr>
        <w:t>،</w:t>
      </w:r>
      <w:r w:rsidRPr="00A342AA">
        <w:rPr>
          <w:rtl/>
        </w:rPr>
        <w:t xml:space="preserve"> ج</w:t>
      </w:r>
      <w:r>
        <w:rPr>
          <w:rFonts w:hint="cs"/>
          <w:rtl/>
        </w:rPr>
        <w:t>6</w:t>
      </w:r>
      <w:r w:rsidRPr="00A342AA">
        <w:rPr>
          <w:rFonts w:hint="cs"/>
          <w:rtl/>
        </w:rPr>
        <w:t>،</w:t>
      </w:r>
      <w:r>
        <w:rPr>
          <w:rFonts w:hint="cs"/>
          <w:rtl/>
        </w:rPr>
        <w:t xml:space="preserve"> </w:t>
      </w:r>
      <w:r>
        <w:rPr>
          <w:rFonts w:hint="eastAsia"/>
          <w:rtl/>
        </w:rPr>
        <w:t>ص‌‌</w:t>
      </w:r>
      <w:r w:rsidRPr="00A342AA">
        <w:rPr>
          <w:rtl/>
        </w:rPr>
        <w:t>279</w:t>
      </w:r>
      <w:r>
        <w:rPr>
          <w:rFonts w:hint="cs"/>
          <w:rtl/>
        </w:rPr>
        <w:t>.</w:t>
      </w:r>
    </w:p>
  </w:footnote>
  <w:footnote w:id="248">
    <w:p w14:paraId="6AFF8D9A" w14:textId="77777777" w:rsidR="00522EC7" w:rsidRPr="00A342AA" w:rsidRDefault="006E46C9" w:rsidP="00A348B4">
      <w:pPr>
        <w:pStyle w:val="FootnoteText"/>
        <w:rPr>
          <w:rtl/>
        </w:rPr>
      </w:pPr>
      <w:r w:rsidRPr="0088327E">
        <w:footnoteRef/>
      </w:r>
      <w:r>
        <w:rPr>
          <w:rFonts w:hint="cs"/>
          <w:rtl/>
        </w:rPr>
        <w:t>.</w:t>
      </w:r>
      <w:r w:rsidRPr="00A342AA">
        <w:rPr>
          <w:rtl/>
        </w:rPr>
        <w:t xml:space="preserve"> </w:t>
      </w:r>
      <w:r>
        <w:rPr>
          <w:rFonts w:hint="cs"/>
          <w:rtl/>
        </w:rPr>
        <w:t>«</w:t>
      </w:r>
      <w:r w:rsidRPr="00A348B4">
        <w:rPr>
          <w:rtl/>
        </w:rPr>
        <w:t>جَاءَ رَجُلٌ إِلَى رَسُولِ اَللَّهِ صَلَّى اَللَّهُ عَلَيْهِ وَ آلِهِ فَقَالَ إِنَّ لِي زَوْجَةً إِذَا دَخَلْتُ تَلَقَّتْنِي وَ إِذَا خَرَجْتُ شَيَّعَتْنِي وَ إِذَا رَأَتْنِي مَهْمُوماً قَالَ</w:t>
      </w:r>
      <w:r w:rsidRPr="00A348B4">
        <w:rPr>
          <w:rtl/>
        </w:rPr>
        <w:t>تْ لِي مَا يُهِمُّكَ إِنْ كُنْتَ تَهْتَمُّ لِرِزْقِكَ فَقَدْ تَكَفَّلَ لَكَ بِهِ غَيْرُكَ وَ إِنْ كُنْتَ تَهْتَمُّ بِأَمْرِ آخِرَتِكَ فَزَادَكَ اَللَّهُ هَمّاً فَقَالَ رَسُولُ اَللَّهِ صَلَّى اَللَّهُ عَلَيْهِ وَ آلِهِ إِنَّ لِلَّهِ عُمَّالاً وَ هَذِهِ مِن</w:t>
      </w:r>
      <w:r w:rsidRPr="00A348B4">
        <w:rPr>
          <w:rtl/>
        </w:rPr>
        <w:t>ْ عُمَّالِهِ لَهَا نِصْفُ أَجْرِ اَلشَّهِيدِ</w:t>
      </w:r>
      <w:r>
        <w:rPr>
          <w:rFonts w:hint="cs"/>
          <w:rtl/>
        </w:rPr>
        <w:t>».</w:t>
      </w:r>
      <w:r w:rsidRPr="00A342AA">
        <w:rPr>
          <w:rtl/>
        </w:rPr>
        <w:t xml:space="preserve"> </w:t>
      </w:r>
      <w:r w:rsidRPr="00A342AA">
        <w:rPr>
          <w:rFonts w:hint="cs"/>
          <w:rtl/>
        </w:rPr>
        <w:t>(</w:t>
      </w:r>
      <w:r>
        <w:rPr>
          <w:rFonts w:hint="cs"/>
          <w:rtl/>
        </w:rPr>
        <w:t xml:space="preserve">شیخ حرّ عاملی، </w:t>
      </w:r>
      <w:r w:rsidRPr="00A342AA">
        <w:rPr>
          <w:rtl/>
        </w:rPr>
        <w:t>وسائل الش</w:t>
      </w:r>
      <w:r w:rsidRPr="00A342AA">
        <w:rPr>
          <w:rFonts w:hint="cs"/>
          <w:rtl/>
        </w:rPr>
        <w:t>ی</w:t>
      </w:r>
      <w:r w:rsidRPr="00A342AA">
        <w:rPr>
          <w:rFonts w:hint="eastAsia"/>
          <w:rtl/>
        </w:rPr>
        <w:t>عه،</w:t>
      </w:r>
      <w:r w:rsidRPr="00A342AA">
        <w:rPr>
          <w:rtl/>
        </w:rPr>
        <w:t xml:space="preserve"> ج14، ص17</w:t>
      </w:r>
      <w:r w:rsidRPr="00A342AA">
        <w:rPr>
          <w:rFonts w:hint="cs"/>
          <w:rtl/>
        </w:rPr>
        <w:t>)</w:t>
      </w:r>
    </w:p>
  </w:footnote>
  <w:footnote w:id="249">
    <w:p w14:paraId="68E82E46" w14:textId="77777777" w:rsidR="00522EC7" w:rsidRPr="0088327E" w:rsidRDefault="006E46C9" w:rsidP="00423F26">
      <w:pPr>
        <w:pStyle w:val="FootnoteText"/>
      </w:pPr>
      <w:r w:rsidRPr="0088327E">
        <w:footnoteRef/>
      </w:r>
      <w:r>
        <w:rPr>
          <w:rFonts w:hint="cs"/>
          <w:rtl/>
        </w:rPr>
        <w:t>.</w:t>
      </w:r>
      <w:r w:rsidRPr="00A342AA">
        <w:rPr>
          <w:rtl/>
        </w:rPr>
        <w:t xml:space="preserve"> </w:t>
      </w:r>
      <w:r w:rsidRPr="00A342AA">
        <w:rPr>
          <w:rFonts w:hint="cs"/>
          <w:rtl/>
        </w:rPr>
        <w:t xml:space="preserve">نهاوندی، بهترین کاسب قرن: </w:t>
      </w:r>
      <w:r w:rsidRPr="00A342AA">
        <w:rPr>
          <w:rtl/>
        </w:rPr>
        <w:t>خاطرات مرحوم حاج مرشد چلو</w:t>
      </w:r>
      <w:r w:rsidRPr="00A342AA">
        <w:rPr>
          <w:rFonts w:hint="cs"/>
          <w:rtl/>
        </w:rPr>
        <w:t>یی، ص 24-36</w:t>
      </w:r>
      <w:r>
        <w:rPr>
          <w:rFonts w:hint="cs"/>
          <w:rtl/>
        </w:rPr>
        <w:t>.</w:t>
      </w:r>
    </w:p>
  </w:footnote>
  <w:footnote w:id="250">
    <w:p w14:paraId="2E4431D6" w14:textId="77777777" w:rsidR="00522EC7" w:rsidRPr="0088327E" w:rsidRDefault="006E46C9" w:rsidP="00423F26">
      <w:pPr>
        <w:pStyle w:val="FootnoteText"/>
      </w:pPr>
      <w:r w:rsidRPr="0088327E">
        <w:footnoteRef/>
      </w:r>
      <w:r>
        <w:rPr>
          <w:rFonts w:hint="cs"/>
          <w:rtl/>
        </w:rPr>
        <w:t>. کلینی،</w:t>
      </w:r>
      <w:r w:rsidRPr="00A342AA">
        <w:rPr>
          <w:rtl/>
        </w:rPr>
        <w:t xml:space="preserve"> الکاف</w:t>
      </w:r>
      <w:r w:rsidRPr="00A342AA">
        <w:rPr>
          <w:rFonts w:hint="cs"/>
          <w:rtl/>
        </w:rPr>
        <w:t>ی</w:t>
      </w:r>
      <w:r w:rsidRPr="00A342AA">
        <w:rPr>
          <w:rFonts w:hint="eastAsia"/>
          <w:rtl/>
        </w:rPr>
        <w:t>،</w:t>
      </w:r>
      <w:r w:rsidRPr="00A342AA">
        <w:rPr>
          <w:rtl/>
        </w:rPr>
        <w:t xml:space="preserve"> ج۲، ص۱۹۰</w:t>
      </w:r>
      <w:r>
        <w:rPr>
          <w:rFonts w:hint="cs"/>
          <w:rtl/>
        </w:rPr>
        <w:t>.</w:t>
      </w:r>
    </w:p>
  </w:footnote>
  <w:footnote w:id="251">
    <w:p w14:paraId="0938A2A2" w14:textId="77777777" w:rsidR="00522EC7" w:rsidRPr="0088327E" w:rsidRDefault="006E46C9" w:rsidP="00423F26">
      <w:pPr>
        <w:pStyle w:val="FootnoteText"/>
      </w:pPr>
      <w:r w:rsidRPr="0088327E">
        <w:footnoteRef/>
      </w:r>
      <w:r>
        <w:rPr>
          <w:rFonts w:hint="cs"/>
          <w:rtl/>
        </w:rPr>
        <w:t xml:space="preserve">. مجلسی، </w:t>
      </w:r>
      <w:r w:rsidRPr="00A342AA">
        <w:rPr>
          <w:rtl/>
        </w:rPr>
        <w:t>بحارالانوار، ج۷۱، ص۳۰۲</w:t>
      </w:r>
      <w:r>
        <w:rPr>
          <w:rFonts w:hint="cs"/>
          <w:rtl/>
        </w:rPr>
        <w:t>.</w:t>
      </w:r>
    </w:p>
  </w:footnote>
  <w:footnote w:id="252">
    <w:p w14:paraId="5CC3C3B1" w14:textId="77777777" w:rsidR="009C61F8" w:rsidRDefault="006E46C9">
      <w:pPr>
        <w:pStyle w:val="FootnoteText"/>
      </w:pPr>
      <w:r>
        <w:rPr>
          <w:rStyle w:val="FootnoteReference"/>
        </w:rPr>
        <w:footnoteRef/>
      </w:r>
      <w:r>
        <w:rPr>
          <w:rtl/>
        </w:rPr>
        <w:t xml:space="preserve"> </w:t>
      </w:r>
      <w:r>
        <w:rPr>
          <w:rFonts w:hint="cs"/>
          <w:rtl/>
        </w:rPr>
        <w:t xml:space="preserve">. حر عاملی، </w:t>
      </w:r>
      <w:r w:rsidRPr="009C61F8">
        <w:rPr>
          <w:rtl/>
        </w:rPr>
        <w:t>وسائل الش</w:t>
      </w:r>
      <w:r w:rsidRPr="009C61F8">
        <w:rPr>
          <w:rFonts w:hint="cs"/>
          <w:rtl/>
        </w:rPr>
        <w:t>ی</w:t>
      </w:r>
      <w:r w:rsidRPr="009C61F8">
        <w:rPr>
          <w:rFonts w:hint="eastAsia"/>
          <w:rtl/>
        </w:rPr>
        <w:t>عه،</w:t>
      </w:r>
      <w:r w:rsidRPr="009C61F8">
        <w:rPr>
          <w:rtl/>
        </w:rPr>
        <w:t xml:space="preserve"> ج 10، ص 314، ابواب احکام شهر رمضان، باب 18، ذ</w:t>
      </w:r>
      <w:r w:rsidRPr="009C61F8">
        <w:rPr>
          <w:rFonts w:hint="cs"/>
          <w:rtl/>
        </w:rPr>
        <w:t>ی</w:t>
      </w:r>
      <w:r w:rsidRPr="009C61F8">
        <w:rPr>
          <w:rFonts w:hint="eastAsia"/>
          <w:rtl/>
        </w:rPr>
        <w:t>ل</w:t>
      </w:r>
      <w:r w:rsidRPr="009C61F8">
        <w:rPr>
          <w:rtl/>
        </w:rPr>
        <w:t xml:space="preserve"> حد</w:t>
      </w:r>
      <w:r w:rsidRPr="009C61F8">
        <w:rPr>
          <w:rFonts w:hint="cs"/>
          <w:rtl/>
        </w:rPr>
        <w:t>ی</w:t>
      </w:r>
      <w:r w:rsidRPr="009C61F8">
        <w:rPr>
          <w:rFonts w:hint="eastAsia"/>
          <w:rtl/>
        </w:rPr>
        <w:t>ث</w:t>
      </w:r>
      <w:r w:rsidRPr="009C61F8">
        <w:rPr>
          <w:rtl/>
        </w:rPr>
        <w:t xml:space="preserve"> 2</w:t>
      </w:r>
      <w:r>
        <w:rPr>
          <w:rFonts w:hint="cs"/>
          <w:rtl/>
        </w:rPr>
        <w:t>0.</w:t>
      </w:r>
    </w:p>
  </w:footnote>
  <w:footnote w:id="253">
    <w:p w14:paraId="5D3748E5" w14:textId="77777777" w:rsidR="00522EC7" w:rsidRPr="0088327E" w:rsidRDefault="006E46C9" w:rsidP="000C67B9">
      <w:pPr>
        <w:pStyle w:val="FootnoteText"/>
      </w:pPr>
      <w:r w:rsidRPr="0088327E">
        <w:footnoteRef/>
      </w:r>
      <w:r>
        <w:rPr>
          <w:rFonts w:hint="cs"/>
          <w:rtl/>
        </w:rPr>
        <w:t>. کلینی،</w:t>
      </w:r>
      <w:r w:rsidRPr="00A342AA">
        <w:rPr>
          <w:rtl/>
        </w:rPr>
        <w:t xml:space="preserve"> الکاف</w:t>
      </w:r>
      <w:r w:rsidRPr="00A342AA">
        <w:rPr>
          <w:rFonts w:hint="cs"/>
          <w:rtl/>
        </w:rPr>
        <w:t>ی</w:t>
      </w:r>
      <w:r w:rsidRPr="00A342AA">
        <w:rPr>
          <w:rFonts w:hint="eastAsia"/>
          <w:rtl/>
        </w:rPr>
        <w:t>،</w:t>
      </w:r>
      <w:r w:rsidRPr="00A342AA">
        <w:rPr>
          <w:rtl/>
        </w:rPr>
        <w:t xml:space="preserve"> ج۲، ص۲۷۳</w:t>
      </w:r>
      <w:r>
        <w:rPr>
          <w:rFonts w:hint="cs"/>
          <w:rtl/>
        </w:rPr>
        <w:t>.</w:t>
      </w:r>
    </w:p>
  </w:footnote>
  <w:footnote w:id="254">
    <w:p w14:paraId="2CF4731A" w14:textId="77777777" w:rsidR="00522EC7" w:rsidRDefault="006E46C9">
      <w:pPr>
        <w:pStyle w:val="FootnoteText"/>
      </w:pPr>
      <w:r>
        <w:rPr>
          <w:rStyle w:val="FootnoteReference"/>
        </w:rPr>
        <w:footnoteRef/>
      </w:r>
      <w:r>
        <w:rPr>
          <w:rFonts w:hint="cs"/>
          <w:rtl/>
        </w:rPr>
        <w:t>. نساء: 18.</w:t>
      </w:r>
    </w:p>
  </w:footnote>
  <w:footnote w:id="255">
    <w:p w14:paraId="38F0743A" w14:textId="77777777" w:rsidR="009C61F8" w:rsidRDefault="006E46C9">
      <w:pPr>
        <w:pStyle w:val="FootnoteText"/>
      </w:pPr>
      <w:r>
        <w:rPr>
          <w:rStyle w:val="FootnoteReference"/>
        </w:rPr>
        <w:footnoteRef/>
      </w:r>
      <w:r>
        <w:rPr>
          <w:rtl/>
        </w:rPr>
        <w:t xml:space="preserve"> </w:t>
      </w:r>
      <w:r>
        <w:rPr>
          <w:rFonts w:hint="cs"/>
          <w:rtl/>
        </w:rPr>
        <w:t>.</w:t>
      </w:r>
      <w:r w:rsidRPr="009C61F8">
        <w:rPr>
          <w:rtl/>
        </w:rPr>
        <w:t xml:space="preserve"> محمد ابراه</w:t>
      </w:r>
      <w:r w:rsidRPr="009C61F8">
        <w:rPr>
          <w:rFonts w:hint="cs"/>
          <w:rtl/>
        </w:rPr>
        <w:t>ی</w:t>
      </w:r>
      <w:r w:rsidRPr="009C61F8">
        <w:rPr>
          <w:rFonts w:hint="eastAsia"/>
          <w:rtl/>
        </w:rPr>
        <w:t>م</w:t>
      </w:r>
      <w:r w:rsidRPr="009C61F8">
        <w:rPr>
          <w:rtl/>
        </w:rPr>
        <w:t xml:space="preserve"> آ</w:t>
      </w:r>
      <w:r w:rsidRPr="009C61F8">
        <w:rPr>
          <w:rFonts w:hint="cs"/>
          <w:rtl/>
        </w:rPr>
        <w:t>ی</w:t>
      </w:r>
      <w:r w:rsidRPr="009C61F8">
        <w:rPr>
          <w:rFonts w:hint="eastAsia"/>
          <w:rtl/>
        </w:rPr>
        <w:t>تى،</w:t>
      </w:r>
      <w:r w:rsidRPr="009C61F8">
        <w:rPr>
          <w:rtl/>
        </w:rPr>
        <w:t xml:space="preserve"> پ</w:t>
      </w:r>
      <w:r w:rsidRPr="009C61F8">
        <w:rPr>
          <w:rFonts w:hint="cs"/>
          <w:rtl/>
        </w:rPr>
        <w:t>ی</w:t>
      </w:r>
      <w:r w:rsidRPr="009C61F8">
        <w:rPr>
          <w:rFonts w:hint="eastAsia"/>
          <w:rtl/>
        </w:rPr>
        <w:t>ش</w:t>
      </w:r>
      <w:r w:rsidRPr="009C61F8">
        <w:rPr>
          <w:rFonts w:hint="cs"/>
          <w:rtl/>
        </w:rPr>
        <w:t>ی</w:t>
      </w:r>
      <w:r w:rsidRPr="009C61F8">
        <w:rPr>
          <w:rFonts w:hint="eastAsia"/>
          <w:rtl/>
        </w:rPr>
        <w:t>ن،</w:t>
      </w:r>
      <w:r w:rsidRPr="009C61F8">
        <w:rPr>
          <w:rtl/>
        </w:rPr>
        <w:t xml:space="preserve"> ص 135 .</w:t>
      </w:r>
    </w:p>
  </w:footnote>
  <w:footnote w:id="256">
    <w:p w14:paraId="7BA7AF5B" w14:textId="77777777" w:rsidR="00522EC7" w:rsidRPr="0088327E" w:rsidRDefault="006E46C9" w:rsidP="002778DC">
      <w:pPr>
        <w:pStyle w:val="FootnoteText"/>
      </w:pPr>
      <w:r w:rsidRPr="0088327E">
        <w:footnoteRef/>
      </w:r>
      <w:r w:rsidRPr="00A342AA">
        <w:rPr>
          <w:rtl/>
        </w:rPr>
        <w:t xml:space="preserve"> اعراف</w:t>
      </w:r>
      <w:r>
        <w:rPr>
          <w:rFonts w:hint="cs"/>
          <w:rtl/>
        </w:rPr>
        <w:t>:</w:t>
      </w:r>
      <w:r w:rsidRPr="00A342AA">
        <w:rPr>
          <w:rtl/>
        </w:rPr>
        <w:t xml:space="preserve"> ۹۶</w:t>
      </w:r>
      <w:r>
        <w:rPr>
          <w:rFonts w:hint="cs"/>
          <w:rtl/>
        </w:rPr>
        <w:t>.</w:t>
      </w:r>
    </w:p>
  </w:footnote>
  <w:footnote w:id="257">
    <w:p w14:paraId="6AFF318A" w14:textId="77777777" w:rsidR="00522EC7" w:rsidRPr="0088327E" w:rsidRDefault="006E46C9" w:rsidP="000156A7">
      <w:pPr>
        <w:pStyle w:val="FootnoteText"/>
      </w:pPr>
      <w:r w:rsidRPr="0088327E">
        <w:footnoteRef/>
      </w:r>
      <w:r>
        <w:rPr>
          <w:rFonts w:hint="cs"/>
          <w:rtl/>
        </w:rPr>
        <w:t xml:space="preserve">. نهج‌البلاغه، </w:t>
      </w:r>
      <w:r w:rsidRPr="00A342AA">
        <w:rPr>
          <w:rtl/>
        </w:rPr>
        <w:t>خطبه ۱۹۲</w:t>
      </w:r>
      <w:r>
        <w:rPr>
          <w:rFonts w:hint="cs"/>
          <w:rtl/>
        </w:rPr>
        <w:t>.</w:t>
      </w:r>
    </w:p>
  </w:footnote>
  <w:footnote w:id="258">
    <w:p w14:paraId="5B1C6228" w14:textId="77777777" w:rsidR="00522EC7" w:rsidRPr="0088327E" w:rsidRDefault="006E46C9" w:rsidP="000156A7">
      <w:pPr>
        <w:pStyle w:val="FootnoteText"/>
      </w:pPr>
      <w:r w:rsidRPr="0088327E">
        <w:footnoteRef/>
      </w:r>
      <w:r>
        <w:rPr>
          <w:rFonts w:hint="cs"/>
          <w:rtl/>
        </w:rPr>
        <w:t>.</w:t>
      </w:r>
      <w:r w:rsidRPr="00A342AA">
        <w:rPr>
          <w:rtl/>
        </w:rPr>
        <w:t xml:space="preserve"> لوبون، تمدن اسلام و عرب ، ص335</w:t>
      </w:r>
      <w:r>
        <w:rPr>
          <w:rFonts w:hint="cs"/>
          <w:rtl/>
        </w:rPr>
        <w:t>.</w:t>
      </w:r>
    </w:p>
  </w:footnote>
  <w:footnote w:id="259">
    <w:p w14:paraId="6AEE8F71" w14:textId="77777777" w:rsidR="00522EC7" w:rsidRPr="0088327E" w:rsidRDefault="006E46C9" w:rsidP="00E24638">
      <w:pPr>
        <w:pStyle w:val="FootnoteText"/>
      </w:pPr>
      <w:r w:rsidRPr="0088327E">
        <w:footnoteRef/>
      </w:r>
      <w:r>
        <w:rPr>
          <w:rFonts w:hint="cs"/>
          <w:rtl/>
        </w:rPr>
        <w:t>. ر.ک:</w:t>
      </w:r>
      <w:r w:rsidRPr="00A342AA">
        <w:rPr>
          <w:rtl/>
        </w:rPr>
        <w:t xml:space="preserve"> </w:t>
      </w:r>
      <w:r>
        <w:rPr>
          <w:rFonts w:hint="cs"/>
          <w:rtl/>
        </w:rPr>
        <w:t xml:space="preserve">مؤسسه فرهنگی ایمان جهادی، </w:t>
      </w:r>
      <w:r w:rsidRPr="00A342AA">
        <w:rPr>
          <w:rFonts w:hint="cs"/>
          <w:rtl/>
        </w:rPr>
        <w:t xml:space="preserve"> </w:t>
      </w:r>
      <w:r w:rsidRPr="00A342AA">
        <w:rPr>
          <w:rtl/>
        </w:rPr>
        <w:t>تا خم</w:t>
      </w:r>
      <w:r w:rsidRPr="00A342AA">
        <w:rPr>
          <w:rFonts w:hint="cs"/>
          <w:rtl/>
        </w:rPr>
        <w:t>ی</w:t>
      </w:r>
      <w:r w:rsidRPr="00A342AA">
        <w:rPr>
          <w:rFonts w:hint="eastAsia"/>
          <w:rtl/>
        </w:rPr>
        <w:t>ن</w:t>
      </w:r>
      <w:r w:rsidRPr="00A342AA">
        <w:rPr>
          <w:rFonts w:hint="cs"/>
          <w:rtl/>
        </w:rPr>
        <w:t>ی</w:t>
      </w:r>
      <w:r w:rsidRPr="00A342AA">
        <w:rPr>
          <w:rtl/>
        </w:rPr>
        <w:t xml:space="preserve"> شهر: روا</w:t>
      </w:r>
      <w:r w:rsidRPr="00A342AA">
        <w:rPr>
          <w:rFonts w:hint="cs"/>
          <w:rtl/>
        </w:rPr>
        <w:t>ی</w:t>
      </w:r>
      <w:r w:rsidRPr="00A342AA">
        <w:rPr>
          <w:rFonts w:hint="eastAsia"/>
          <w:rtl/>
        </w:rPr>
        <w:t>ت</w:t>
      </w:r>
      <w:r w:rsidRPr="00A342AA">
        <w:rPr>
          <w:rtl/>
        </w:rPr>
        <w:t xml:space="preserve"> زندگ</w:t>
      </w:r>
      <w:r w:rsidRPr="00A342AA">
        <w:rPr>
          <w:rFonts w:hint="cs"/>
          <w:rtl/>
        </w:rPr>
        <w:t>ی</w:t>
      </w:r>
      <w:r w:rsidRPr="00A342AA">
        <w:rPr>
          <w:rtl/>
        </w:rPr>
        <w:t xml:space="preserve"> مجاهدانه حاج</w:t>
      </w:r>
      <w:r>
        <w:rPr>
          <w:rFonts w:hint="cs"/>
          <w:rtl/>
        </w:rPr>
        <w:t>‌‌</w:t>
      </w:r>
      <w:r w:rsidRPr="00A342AA">
        <w:rPr>
          <w:rtl/>
        </w:rPr>
        <w:t>عبدالله وال</w:t>
      </w:r>
      <w:r w:rsidRPr="00A342AA">
        <w:rPr>
          <w:rFonts w:hint="cs"/>
          <w:rtl/>
        </w:rPr>
        <w:t>ی</w:t>
      </w:r>
      <w:r>
        <w:rPr>
          <w:rFonts w:hint="cs"/>
          <w:rtl/>
        </w:rPr>
        <w:t>.</w:t>
      </w:r>
    </w:p>
  </w:footnote>
  <w:footnote w:id="260">
    <w:p w14:paraId="5D01C601" w14:textId="77777777" w:rsidR="00DE57A6" w:rsidRDefault="006E46C9" w:rsidP="00AD4FF2">
      <w:pPr>
        <w:pStyle w:val="FootnoteText"/>
        <w:rPr>
          <w:rtl/>
        </w:rPr>
      </w:pPr>
      <w:r w:rsidRPr="0088327E">
        <w:footnoteRef/>
      </w:r>
      <w:r>
        <w:rPr>
          <w:rFonts w:hint="cs"/>
          <w:rtl/>
        </w:rPr>
        <w:t>.</w:t>
      </w:r>
      <w:r w:rsidRPr="0088327E">
        <w:rPr>
          <w:rtl/>
        </w:rPr>
        <w:t xml:space="preserve"> </w:t>
      </w:r>
      <w:r>
        <w:rPr>
          <w:rFonts w:hint="cs"/>
          <w:rtl/>
        </w:rPr>
        <w:t>برنامه</w:t>
      </w:r>
      <w:r w:rsidR="00E967BA">
        <w:rPr>
          <w:rFonts w:hint="cs"/>
          <w:rtl/>
        </w:rPr>
        <w:t>ٔ</w:t>
      </w:r>
      <w:r>
        <w:rPr>
          <w:rFonts w:hint="cs"/>
          <w:rtl/>
        </w:rPr>
        <w:t xml:space="preserve"> ماه‌عسل، 18 رمضان 1</w:t>
      </w:r>
      <w:r w:rsidR="00AD4FF2">
        <w:rPr>
          <w:rFonts w:hint="cs"/>
          <w:rtl/>
        </w:rPr>
        <w:t>3</w:t>
      </w:r>
      <w:r>
        <w:rPr>
          <w:rFonts w:hint="cs"/>
          <w:rtl/>
        </w:rPr>
        <w:t>94، دسترسی در:</w:t>
      </w:r>
    </w:p>
    <w:p w14:paraId="2815FA31" w14:textId="77777777" w:rsidR="00DE57A6" w:rsidRPr="00A342AA" w:rsidRDefault="006E46C9" w:rsidP="007B3E61">
      <w:pPr>
        <w:pStyle w:val="FootnoteText"/>
        <w:bidi w:val="0"/>
        <w:jc w:val="left"/>
      </w:pPr>
      <w:r w:rsidRPr="00A342AA">
        <w:rPr>
          <w:rFonts w:hint="cs"/>
          <w:rtl/>
        </w:rPr>
        <w:t xml:space="preserve"> </w:t>
      </w:r>
      <w:r w:rsidRPr="0088327E">
        <w:t>https://www.aparat.com/v/l</w:t>
      </w:r>
      <w:r w:rsidRPr="00A342AA">
        <w:rPr>
          <w:rtl/>
        </w:rPr>
        <w:t>319</w:t>
      </w:r>
      <w:r w:rsidRPr="0088327E">
        <w:t>bad</w:t>
      </w:r>
    </w:p>
  </w:footnote>
  <w:footnote w:id="261">
    <w:p w14:paraId="6E2BFDDE" w14:textId="77777777" w:rsidR="00DE57A6" w:rsidRPr="00A342AA" w:rsidRDefault="006E46C9" w:rsidP="007B3E61">
      <w:pPr>
        <w:pStyle w:val="FootnoteText"/>
        <w:rPr>
          <w:rtl/>
        </w:rPr>
      </w:pPr>
      <w:r w:rsidRPr="0088327E">
        <w:footnoteRef/>
      </w:r>
      <w:r w:rsidRPr="00A342AA">
        <w:rPr>
          <w:rtl/>
        </w:rPr>
        <w:t xml:space="preserve">. </w:t>
      </w:r>
      <w:r>
        <w:rPr>
          <w:rFonts w:hint="cs"/>
          <w:rtl/>
        </w:rPr>
        <w:t xml:space="preserve">دانش‌نامه آزاد </w:t>
      </w:r>
      <w:r>
        <w:t>Wikipedia</w:t>
      </w:r>
      <w:r w:rsidRPr="00A342AA">
        <w:rPr>
          <w:rtl/>
        </w:rPr>
        <w:t xml:space="preserve"> </w:t>
      </w:r>
      <w:r>
        <w:rPr>
          <w:rFonts w:hint="cs"/>
          <w:rtl/>
        </w:rPr>
        <w:t>، ذیل واژه «</w:t>
      </w:r>
      <w:r w:rsidRPr="00A342AA">
        <w:rPr>
          <w:rtl/>
        </w:rPr>
        <w:t>دین</w:t>
      </w:r>
      <w:r>
        <w:rPr>
          <w:rFonts w:hint="cs"/>
          <w:rtl/>
        </w:rPr>
        <w:t>».</w:t>
      </w:r>
    </w:p>
  </w:footnote>
  <w:footnote w:id="262">
    <w:p w14:paraId="28B72636" w14:textId="77777777" w:rsidR="00DE57A6" w:rsidRPr="00A342AA" w:rsidRDefault="006E46C9" w:rsidP="007152A7">
      <w:pPr>
        <w:pStyle w:val="FootnoteText"/>
        <w:bidi w:val="0"/>
        <w:jc w:val="left"/>
        <w:rPr>
          <w:rtl/>
        </w:rPr>
      </w:pPr>
      <w:r w:rsidRPr="0088327E">
        <w:footnoteRef/>
      </w:r>
      <w:r>
        <w:rPr>
          <w:rFonts w:hint="cs"/>
          <w:rtl/>
        </w:rPr>
        <w:t xml:space="preserve"> .</w:t>
      </w:r>
      <w:hyperlink r:id="rId2" w:history="1">
        <w:r w:rsidRPr="0088327E">
          <w:t>https://parsi.euronews.com/health</w:t>
        </w:r>
        <w:r w:rsidRPr="0088327E">
          <w:rPr>
            <w:rtl/>
          </w:rPr>
          <w:t>/</w:t>
        </w:r>
        <w:r w:rsidRPr="00A342AA">
          <w:rPr>
            <w:rtl/>
          </w:rPr>
          <w:t>2023/03/03</w:t>
        </w:r>
        <w:r w:rsidRPr="0088327E">
          <w:rPr>
            <w:rtl/>
          </w:rPr>
          <w:t>/</w:t>
        </w:r>
        <w:r w:rsidRPr="0088327E">
          <w:t>europes-mental-health-crisis-in-data-which-country-uses-the-most-antide</w:t>
        </w:r>
        <w:r w:rsidRPr="0088327E">
          <w:t>pressants</w:t>
        </w:r>
      </w:hyperlink>
    </w:p>
  </w:footnote>
  <w:footnote w:id="263">
    <w:p w14:paraId="1541A323" w14:textId="77777777" w:rsidR="00DE57A6" w:rsidRPr="00A342AA" w:rsidRDefault="006E46C9" w:rsidP="007152A7">
      <w:pPr>
        <w:pStyle w:val="FootnoteText"/>
        <w:rPr>
          <w:rtl/>
        </w:rPr>
      </w:pPr>
      <w:r w:rsidRPr="0088327E">
        <w:footnoteRef/>
      </w:r>
      <w:r>
        <w:rPr>
          <w:rFonts w:hint="cs"/>
          <w:rtl/>
        </w:rPr>
        <w:t xml:space="preserve">. </w:t>
      </w:r>
      <w:r w:rsidRPr="00A342AA">
        <w:rPr>
          <w:rtl/>
        </w:rPr>
        <w:t>آل</w:t>
      </w:r>
      <w:r>
        <w:rPr>
          <w:rFonts w:hint="cs"/>
          <w:rtl/>
        </w:rPr>
        <w:t>‌‌</w:t>
      </w:r>
      <w:r w:rsidRPr="00A342AA">
        <w:rPr>
          <w:rtl/>
        </w:rPr>
        <w:t>عمران</w:t>
      </w:r>
      <w:r>
        <w:rPr>
          <w:rFonts w:hint="cs"/>
          <w:rtl/>
        </w:rPr>
        <w:t>:</w:t>
      </w:r>
      <w:r w:rsidRPr="00A342AA">
        <w:rPr>
          <w:rtl/>
        </w:rPr>
        <w:t xml:space="preserve"> ۱۹۱</w:t>
      </w:r>
      <w:r>
        <w:rPr>
          <w:rFonts w:hint="cs"/>
          <w:rtl/>
        </w:rPr>
        <w:t>.</w:t>
      </w:r>
    </w:p>
  </w:footnote>
  <w:footnote w:id="264">
    <w:p w14:paraId="121C2E10" w14:textId="77777777" w:rsidR="00DE57A6" w:rsidRPr="00A342AA" w:rsidRDefault="006E46C9" w:rsidP="007152A7">
      <w:pPr>
        <w:pStyle w:val="FootnoteText"/>
        <w:rPr>
          <w:rtl/>
        </w:rPr>
      </w:pPr>
      <w:r w:rsidRPr="0088327E">
        <w:footnoteRef/>
      </w:r>
      <w:r>
        <w:rPr>
          <w:rFonts w:hint="cs"/>
          <w:rtl/>
        </w:rPr>
        <w:t>.</w:t>
      </w:r>
      <w:r w:rsidRPr="0088327E">
        <w:rPr>
          <w:rtl/>
        </w:rPr>
        <w:t xml:space="preserve"> </w:t>
      </w:r>
      <w:r w:rsidRPr="00A342AA">
        <w:rPr>
          <w:rtl/>
        </w:rPr>
        <w:t>بقره</w:t>
      </w:r>
      <w:r>
        <w:rPr>
          <w:rFonts w:hint="cs"/>
          <w:rtl/>
        </w:rPr>
        <w:t xml:space="preserve">: </w:t>
      </w:r>
      <w:r w:rsidRPr="00A342AA">
        <w:rPr>
          <w:rtl/>
        </w:rPr>
        <w:t>۱۵۲</w:t>
      </w:r>
      <w:r>
        <w:rPr>
          <w:rFonts w:hint="cs"/>
          <w:rtl/>
        </w:rPr>
        <w:t>.</w:t>
      </w:r>
    </w:p>
  </w:footnote>
  <w:footnote w:id="265">
    <w:p w14:paraId="5E1FE611" w14:textId="77777777" w:rsidR="00DE57A6" w:rsidRPr="00A342AA" w:rsidRDefault="006E46C9" w:rsidP="00887D87">
      <w:pPr>
        <w:pStyle w:val="FootnoteText"/>
        <w:rPr>
          <w:rtl/>
        </w:rPr>
      </w:pPr>
      <w:r w:rsidRPr="0088327E">
        <w:footnoteRef/>
      </w:r>
      <w:r>
        <w:rPr>
          <w:rFonts w:hint="cs"/>
          <w:rtl/>
        </w:rPr>
        <w:t>.</w:t>
      </w:r>
      <w:r w:rsidRPr="0088327E">
        <w:rPr>
          <w:rtl/>
        </w:rPr>
        <w:t xml:space="preserve"> </w:t>
      </w:r>
      <w:r w:rsidRPr="00A342AA">
        <w:rPr>
          <w:rtl/>
        </w:rPr>
        <w:t>جمعه</w:t>
      </w:r>
      <w:r>
        <w:rPr>
          <w:rFonts w:hint="cs"/>
          <w:rtl/>
        </w:rPr>
        <w:t xml:space="preserve">: </w:t>
      </w:r>
      <w:r w:rsidRPr="00A342AA">
        <w:rPr>
          <w:rtl/>
        </w:rPr>
        <w:t>9</w:t>
      </w:r>
      <w:r>
        <w:rPr>
          <w:rFonts w:hint="cs"/>
          <w:rtl/>
        </w:rPr>
        <w:t>.</w:t>
      </w:r>
    </w:p>
  </w:footnote>
  <w:footnote w:id="266">
    <w:p w14:paraId="46ABAEBD" w14:textId="77777777" w:rsidR="00DE57A6" w:rsidRPr="00A342AA" w:rsidRDefault="006E46C9" w:rsidP="00887D87">
      <w:pPr>
        <w:pStyle w:val="FootnoteText"/>
        <w:rPr>
          <w:rtl/>
        </w:rPr>
      </w:pPr>
      <w:r w:rsidRPr="0088327E">
        <w:footnoteRef/>
      </w:r>
      <w:r w:rsidRPr="00A342AA">
        <w:rPr>
          <w:rtl/>
        </w:rPr>
        <w:t>. قمر</w:t>
      </w:r>
      <w:r>
        <w:rPr>
          <w:rFonts w:hint="cs"/>
          <w:rtl/>
        </w:rPr>
        <w:t>:</w:t>
      </w:r>
      <w:r w:rsidRPr="00A342AA">
        <w:rPr>
          <w:rtl/>
        </w:rPr>
        <w:t xml:space="preserve"> 32</w:t>
      </w:r>
      <w:r>
        <w:rPr>
          <w:rFonts w:hint="cs"/>
          <w:rtl/>
        </w:rPr>
        <w:t>.</w:t>
      </w:r>
    </w:p>
  </w:footnote>
  <w:footnote w:id="267">
    <w:p w14:paraId="435B55B0" w14:textId="77777777" w:rsidR="00DE57A6" w:rsidRPr="00A342AA" w:rsidRDefault="006E46C9" w:rsidP="00887D87">
      <w:pPr>
        <w:pStyle w:val="FootnoteText"/>
        <w:rPr>
          <w:rtl/>
        </w:rPr>
      </w:pPr>
      <w:r>
        <w:t>.</w:t>
      </w:r>
      <w:r w:rsidRPr="0088327E">
        <w:footnoteRef/>
      </w:r>
      <w:r w:rsidRPr="0088327E">
        <w:rPr>
          <w:rtl/>
        </w:rPr>
        <w:t xml:space="preserve"> </w:t>
      </w:r>
      <w:r w:rsidRPr="00A342AA">
        <w:rPr>
          <w:rtl/>
        </w:rPr>
        <w:t>اسراء</w:t>
      </w:r>
      <w:r>
        <w:rPr>
          <w:rFonts w:hint="cs"/>
          <w:rtl/>
        </w:rPr>
        <w:t xml:space="preserve">: </w:t>
      </w:r>
      <w:r w:rsidRPr="00A342AA">
        <w:rPr>
          <w:rtl/>
        </w:rPr>
        <w:t>۸۲</w:t>
      </w:r>
      <w:r>
        <w:rPr>
          <w:rFonts w:hint="cs"/>
          <w:rtl/>
        </w:rPr>
        <w:t>.</w:t>
      </w:r>
    </w:p>
  </w:footnote>
  <w:footnote w:id="268">
    <w:p w14:paraId="21F3104A" w14:textId="77777777" w:rsidR="00DE57A6" w:rsidRDefault="006E46C9">
      <w:pPr>
        <w:pStyle w:val="FootnoteText"/>
      </w:pPr>
      <w:r>
        <w:rPr>
          <w:rStyle w:val="FootnoteReference"/>
        </w:rPr>
        <w:footnoteRef/>
      </w:r>
      <w:r>
        <w:rPr>
          <w:rFonts w:hint="cs"/>
          <w:rtl/>
        </w:rPr>
        <w:t>. رعد: 28.</w:t>
      </w:r>
    </w:p>
  </w:footnote>
  <w:footnote w:id="269">
    <w:p w14:paraId="04C4A813" w14:textId="77777777" w:rsidR="00DE57A6" w:rsidRPr="00A342AA" w:rsidRDefault="006E46C9" w:rsidP="00887D87">
      <w:pPr>
        <w:pStyle w:val="FootnoteText"/>
        <w:rPr>
          <w:rtl/>
        </w:rPr>
      </w:pPr>
      <w:r w:rsidRPr="0088327E">
        <w:footnoteRef/>
      </w:r>
      <w:r w:rsidRPr="00A342AA">
        <w:rPr>
          <w:rtl/>
        </w:rPr>
        <w:t xml:space="preserve">. </w:t>
      </w:r>
      <w:r>
        <w:rPr>
          <w:rFonts w:hint="cs"/>
          <w:rtl/>
        </w:rPr>
        <w:t xml:space="preserve">شیخ </w:t>
      </w:r>
      <w:r w:rsidRPr="00A342AA">
        <w:rPr>
          <w:rtl/>
        </w:rPr>
        <w:t>طوس</w:t>
      </w:r>
      <w:r w:rsidRPr="00A342AA">
        <w:rPr>
          <w:rFonts w:hint="cs"/>
          <w:rtl/>
        </w:rPr>
        <w:t>ی</w:t>
      </w:r>
      <w:r w:rsidRPr="00A342AA">
        <w:rPr>
          <w:rFonts w:hint="eastAsia"/>
          <w:rtl/>
        </w:rPr>
        <w:t>،</w:t>
      </w:r>
      <w:r w:rsidRPr="00A342AA">
        <w:rPr>
          <w:rtl/>
        </w:rPr>
        <w:t xml:space="preserve"> </w:t>
      </w:r>
      <w:r>
        <w:rPr>
          <w:rFonts w:hint="cs"/>
          <w:rtl/>
        </w:rPr>
        <w:t>ال</w:t>
      </w:r>
      <w:hyperlink r:id="rId3" w:tooltip="امالى طوسى، ص 296، ح 582" w:history="1">
        <w:r w:rsidRPr="00A342AA">
          <w:rPr>
            <w:rtl/>
          </w:rPr>
          <w:t>امالى، ص296، ح582</w:t>
        </w:r>
      </w:hyperlink>
      <w:r>
        <w:rPr>
          <w:rFonts w:hint="cs"/>
          <w:rtl/>
        </w:rPr>
        <w:t>.</w:t>
      </w:r>
    </w:p>
  </w:footnote>
  <w:footnote w:id="270">
    <w:p w14:paraId="0770956E" w14:textId="77777777" w:rsidR="00DE57A6" w:rsidRDefault="006E46C9">
      <w:pPr>
        <w:pStyle w:val="FootnoteText"/>
      </w:pPr>
      <w:r>
        <w:rPr>
          <w:rStyle w:val="FootnoteReference"/>
        </w:rPr>
        <w:footnoteRef/>
      </w:r>
      <w:r>
        <w:rPr>
          <w:rFonts w:hint="cs"/>
          <w:rtl/>
        </w:rPr>
        <w:t>. کلینی، الکافی، ج2، ص534.</w:t>
      </w:r>
    </w:p>
  </w:footnote>
  <w:footnote w:id="271">
    <w:p w14:paraId="05215D1A" w14:textId="77777777" w:rsidR="00DE57A6" w:rsidRPr="00A342AA" w:rsidRDefault="006E46C9" w:rsidP="00887D87">
      <w:pPr>
        <w:pStyle w:val="FootnoteText"/>
        <w:rPr>
          <w:rtl/>
        </w:rPr>
      </w:pPr>
      <w:r w:rsidRPr="0088327E">
        <w:footnoteRef/>
      </w:r>
      <w:r w:rsidRPr="00A342AA">
        <w:rPr>
          <w:rtl/>
        </w:rPr>
        <w:t>. قمر</w:t>
      </w:r>
      <w:r>
        <w:rPr>
          <w:rFonts w:hint="cs"/>
          <w:rtl/>
        </w:rPr>
        <w:t>:</w:t>
      </w:r>
      <w:r w:rsidRPr="00A342AA">
        <w:rPr>
          <w:rtl/>
        </w:rPr>
        <w:t xml:space="preserve"> 32</w:t>
      </w:r>
      <w:r>
        <w:rPr>
          <w:rFonts w:hint="cs"/>
          <w:rtl/>
        </w:rPr>
        <w:t>.</w:t>
      </w:r>
    </w:p>
  </w:footnote>
  <w:footnote w:id="272">
    <w:p w14:paraId="6BFD7480" w14:textId="77777777" w:rsidR="00DE57A6" w:rsidRPr="00A342AA" w:rsidRDefault="006E46C9" w:rsidP="000B487C">
      <w:pPr>
        <w:pStyle w:val="FootnoteText"/>
        <w:rPr>
          <w:rtl/>
        </w:rPr>
      </w:pPr>
      <w:r w:rsidRPr="0088327E">
        <w:footnoteRef/>
      </w:r>
      <w:r w:rsidRPr="00A342AA">
        <w:rPr>
          <w:rtl/>
        </w:rPr>
        <w:t xml:space="preserve">. </w:t>
      </w:r>
      <w:r>
        <w:rPr>
          <w:rFonts w:hint="cs"/>
          <w:rtl/>
        </w:rPr>
        <w:t xml:space="preserve">ثبات، </w:t>
      </w:r>
      <w:r w:rsidRPr="00A342AA">
        <w:rPr>
          <w:rtl/>
        </w:rPr>
        <w:t xml:space="preserve">یادگاران، کتاب </w:t>
      </w:r>
      <w:r>
        <w:rPr>
          <w:rFonts w:hint="cs"/>
          <w:rtl/>
        </w:rPr>
        <w:t xml:space="preserve">شهید </w:t>
      </w:r>
      <w:r w:rsidRPr="00A342AA">
        <w:rPr>
          <w:rtl/>
        </w:rPr>
        <w:t>رد</w:t>
      </w:r>
      <w:r>
        <w:rPr>
          <w:rFonts w:hint="cs"/>
          <w:rtl/>
        </w:rPr>
        <w:t>ّ</w:t>
      </w:r>
      <w:r w:rsidRPr="00A342AA">
        <w:rPr>
          <w:rtl/>
        </w:rPr>
        <w:t>انی</w:t>
      </w:r>
      <w:r>
        <w:rPr>
          <w:rFonts w:hint="cs"/>
          <w:rtl/>
        </w:rPr>
        <w:t>‌‌</w:t>
      </w:r>
      <w:r w:rsidRPr="00A342AA">
        <w:rPr>
          <w:rtl/>
        </w:rPr>
        <w:t xml:space="preserve">پور، </w:t>
      </w:r>
      <w:r>
        <w:rPr>
          <w:rtl/>
        </w:rPr>
        <w:t>ص‌‌</w:t>
      </w:r>
      <w:r w:rsidRPr="00A342AA">
        <w:rPr>
          <w:rtl/>
        </w:rPr>
        <w:t>۲۲</w:t>
      </w:r>
      <w:r>
        <w:rPr>
          <w:rFonts w:hint="cs"/>
          <w:rtl/>
        </w:rPr>
        <w:t>.</w:t>
      </w:r>
    </w:p>
  </w:footnote>
  <w:footnote w:id="273">
    <w:p w14:paraId="756B4C55" w14:textId="77777777" w:rsidR="00DE57A6" w:rsidRPr="00A342AA" w:rsidRDefault="006E46C9" w:rsidP="000B487C">
      <w:pPr>
        <w:pStyle w:val="FootnoteText"/>
        <w:rPr>
          <w:rtl/>
        </w:rPr>
      </w:pPr>
      <w:r w:rsidRPr="0088327E">
        <w:footnoteRef/>
      </w:r>
      <w:r w:rsidRPr="00A342AA">
        <w:rPr>
          <w:rtl/>
        </w:rPr>
        <w:t xml:space="preserve">. </w:t>
      </w:r>
      <w:r>
        <w:rPr>
          <w:rFonts w:hint="cs"/>
          <w:rtl/>
        </w:rPr>
        <w:t xml:space="preserve">ملاحسینی، </w:t>
      </w:r>
      <w:r w:rsidRPr="00A342AA">
        <w:rPr>
          <w:rtl/>
        </w:rPr>
        <w:t xml:space="preserve">یادت باشد </w:t>
      </w:r>
      <w:r>
        <w:rPr>
          <w:rFonts w:hint="cs"/>
          <w:rtl/>
        </w:rPr>
        <w:t>(</w:t>
      </w:r>
      <w:r w:rsidRPr="00A342AA">
        <w:rPr>
          <w:rtl/>
        </w:rPr>
        <w:t>شهید مدافع حرم حمید سیاهکالی مر</w:t>
      </w:r>
      <w:r w:rsidRPr="00A342AA">
        <w:rPr>
          <w:rtl/>
        </w:rPr>
        <w:t>ادی به روایت همسر شهید</w:t>
      </w:r>
      <w:r w:rsidR="006C56A4">
        <w:rPr>
          <w:rFonts w:hint="cs"/>
          <w:rtl/>
        </w:rPr>
        <w:t>)</w:t>
      </w:r>
      <w:r w:rsidRPr="00A342AA">
        <w:rPr>
          <w:rtl/>
        </w:rPr>
        <w:t>،</w:t>
      </w:r>
      <w:r>
        <w:rPr>
          <w:rFonts w:hint="cs"/>
          <w:rtl/>
        </w:rPr>
        <w:t>ص</w:t>
      </w:r>
      <w:r w:rsidRPr="00A342AA">
        <w:rPr>
          <w:rtl/>
        </w:rPr>
        <w:t>۱۵۳-۱۵۲</w:t>
      </w:r>
      <w:r>
        <w:rPr>
          <w:rFonts w:hint="cs"/>
          <w:rtl/>
        </w:rPr>
        <w:t>.</w:t>
      </w:r>
    </w:p>
  </w:footnote>
  <w:footnote w:id="274">
    <w:p w14:paraId="1ED3D338" w14:textId="72ADFF83" w:rsidR="00BF5307" w:rsidRPr="00E8796C" w:rsidRDefault="006E46C9" w:rsidP="00BF5307">
      <w:pPr>
        <w:pStyle w:val="FootnoteText10"/>
        <w:rPr>
          <w:rStyle w:val="IntenseReference0"/>
        </w:rPr>
      </w:pPr>
      <w:r w:rsidRPr="00E8796C">
        <w:rPr>
          <w:rStyle w:val="IntenseReference0"/>
        </w:rPr>
        <w:footnoteRef/>
      </w:r>
      <w:r>
        <w:rPr>
          <w:rStyle w:val="IntenseReference0"/>
          <w:rFonts w:cs="B Mitra"/>
          <w:rtl/>
        </w:rPr>
        <w:t>.</w:t>
      </w:r>
      <w:r w:rsidR="0025558D">
        <w:rPr>
          <w:rStyle w:val="IntenseReference0"/>
          <w:rFonts w:hint="cs"/>
          <w:rtl/>
        </w:rPr>
        <w:t xml:space="preserve"> </w:t>
      </w:r>
      <w:r w:rsidRPr="00E8796C">
        <w:rPr>
          <w:rStyle w:val="IntenseReference0"/>
          <w:rtl/>
        </w:rPr>
        <w:t>مول</w:t>
      </w:r>
      <w:r w:rsidRPr="00E8796C">
        <w:rPr>
          <w:rStyle w:val="IntenseReference0"/>
          <w:rFonts w:hint="cs"/>
          <w:rtl/>
        </w:rPr>
        <w:t>وی،</w:t>
      </w:r>
      <w:r w:rsidRPr="00E8796C">
        <w:rPr>
          <w:rStyle w:val="IntenseReference0"/>
          <w:rtl/>
        </w:rPr>
        <w:t xml:space="preserve"> د</w:t>
      </w:r>
      <w:r w:rsidRPr="00E8796C">
        <w:rPr>
          <w:rStyle w:val="IntenseReference0"/>
          <w:rFonts w:hint="cs"/>
          <w:rtl/>
        </w:rPr>
        <w:t>ی</w:t>
      </w:r>
      <w:r w:rsidRPr="00E8796C">
        <w:rPr>
          <w:rStyle w:val="IntenseReference0"/>
          <w:rFonts w:hint="eastAsia"/>
          <w:rtl/>
        </w:rPr>
        <w:t>وان</w:t>
      </w:r>
      <w:r w:rsidRPr="00E8796C">
        <w:rPr>
          <w:rStyle w:val="IntenseReference0"/>
          <w:rtl/>
        </w:rPr>
        <w:t xml:space="preserve"> شمس</w:t>
      </w:r>
      <w:r w:rsidRPr="00E8796C">
        <w:rPr>
          <w:rStyle w:val="IntenseReference0"/>
          <w:rFonts w:hint="cs"/>
          <w:rtl/>
        </w:rPr>
        <w:t>،</w:t>
      </w:r>
      <w:r w:rsidRPr="00E8796C">
        <w:rPr>
          <w:rStyle w:val="IntenseReference0"/>
          <w:rtl/>
        </w:rPr>
        <w:t xml:space="preserve"> غزل</w:t>
      </w:r>
      <w:r w:rsidRPr="00E8796C">
        <w:rPr>
          <w:rStyle w:val="IntenseReference0"/>
          <w:rFonts w:hint="cs"/>
          <w:rtl/>
        </w:rPr>
        <w:t>ی</w:t>
      </w:r>
      <w:r w:rsidRPr="00E8796C">
        <w:rPr>
          <w:rStyle w:val="IntenseReference0"/>
          <w:rFonts w:hint="eastAsia"/>
          <w:rtl/>
        </w:rPr>
        <w:t>ات</w:t>
      </w:r>
      <w:r w:rsidRPr="00E8796C">
        <w:rPr>
          <w:rStyle w:val="IntenseReference0"/>
          <w:rFonts w:hint="cs"/>
          <w:rtl/>
        </w:rPr>
        <w:t xml:space="preserve">، </w:t>
      </w:r>
      <w:r w:rsidRPr="00E8796C">
        <w:rPr>
          <w:rStyle w:val="IntenseReference0"/>
          <w:rFonts w:hint="eastAsia"/>
          <w:rtl/>
        </w:rPr>
        <w:t>غزل</w:t>
      </w:r>
      <w:r w:rsidRPr="00E8796C">
        <w:rPr>
          <w:rStyle w:val="IntenseReference0"/>
          <w:rtl/>
        </w:rPr>
        <w:t xml:space="preserve"> شماره</w:t>
      </w:r>
      <w:r w:rsidRPr="00E8796C">
        <w:rPr>
          <w:rStyle w:val="IntenseReference0"/>
          <w:rFonts w:ascii="Times New Roman" w:hAnsi="Times New Roman" w:cs="Times New Roman" w:hint="cs"/>
          <w:rtl/>
        </w:rPr>
        <w:t>ٔ</w:t>
      </w:r>
      <w:r w:rsidRPr="00E8796C">
        <w:rPr>
          <w:rStyle w:val="IntenseReference0"/>
          <w:rtl/>
        </w:rPr>
        <w:t xml:space="preserve"> ۷۶۵</w:t>
      </w:r>
      <w:r w:rsidR="0025558D">
        <w:rPr>
          <w:rStyle w:val="IntenseReference0"/>
          <w:rFonts w:hint="cs"/>
          <w:rtl/>
        </w:rPr>
        <w:t>.</w:t>
      </w:r>
    </w:p>
  </w:footnote>
  <w:footnote w:id="275">
    <w:p w14:paraId="3F5AC0FE" w14:textId="2F3A2CC6" w:rsidR="00BF5307" w:rsidRPr="00E8796C" w:rsidRDefault="006E46C9" w:rsidP="00BF5307">
      <w:pPr>
        <w:pStyle w:val="FootnoteText10"/>
        <w:rPr>
          <w:rStyle w:val="IntenseReference0"/>
        </w:rPr>
      </w:pPr>
      <w:r w:rsidRPr="00E8796C">
        <w:rPr>
          <w:rStyle w:val="IntenseReference0"/>
        </w:rPr>
        <w:footnoteRef/>
      </w:r>
      <w:r>
        <w:rPr>
          <w:rStyle w:val="IntenseReference0"/>
          <w:rFonts w:cs="B Mitra"/>
          <w:rtl/>
        </w:rPr>
        <w:t>.</w:t>
      </w:r>
      <w:r w:rsidRPr="00E8796C">
        <w:rPr>
          <w:rStyle w:val="IntenseReference0"/>
          <w:rtl/>
        </w:rPr>
        <w:t xml:space="preserve"> نحل</w:t>
      </w:r>
      <w:r w:rsidR="0025558D">
        <w:rPr>
          <w:rStyle w:val="IntenseReference0"/>
          <w:rFonts w:hint="cs"/>
          <w:rtl/>
        </w:rPr>
        <w:t>، 127.</w:t>
      </w:r>
    </w:p>
  </w:footnote>
  <w:footnote w:id="276">
    <w:p w14:paraId="17AAAC37" w14:textId="639878C4" w:rsidR="00BF5307" w:rsidRPr="00E8796C" w:rsidRDefault="006E46C9" w:rsidP="00BF5307">
      <w:pPr>
        <w:pStyle w:val="FootnoteText10"/>
        <w:rPr>
          <w:rStyle w:val="IntenseReference0"/>
        </w:rPr>
      </w:pPr>
      <w:r w:rsidRPr="00E8796C">
        <w:rPr>
          <w:rStyle w:val="IntenseReference0"/>
        </w:rPr>
        <w:footnoteRef/>
      </w:r>
      <w:r>
        <w:rPr>
          <w:rStyle w:val="IntenseReference0"/>
          <w:rFonts w:cs="B Mitra"/>
          <w:rtl/>
        </w:rPr>
        <w:t>.</w:t>
      </w:r>
      <w:r w:rsidRPr="00E8796C">
        <w:rPr>
          <w:rStyle w:val="IntenseReference0"/>
          <w:rtl/>
        </w:rPr>
        <w:t xml:space="preserve"> </w:t>
      </w:r>
      <w:r w:rsidR="0025558D" w:rsidRPr="00E8796C">
        <w:rPr>
          <w:rStyle w:val="IntenseReference0"/>
          <w:rtl/>
        </w:rPr>
        <w:t xml:space="preserve">حسن </w:t>
      </w:r>
      <w:r w:rsidRPr="00E8796C">
        <w:rPr>
          <w:rStyle w:val="IntenseReference0"/>
          <w:rtl/>
        </w:rPr>
        <w:t>مصطفو</w:t>
      </w:r>
      <w:r w:rsidRPr="00E8796C">
        <w:rPr>
          <w:rStyle w:val="IntenseReference0"/>
          <w:rFonts w:hint="cs"/>
          <w:rtl/>
        </w:rPr>
        <w:t>ی</w:t>
      </w:r>
      <w:r w:rsidRPr="00E8796C">
        <w:rPr>
          <w:rStyle w:val="IntenseReference0"/>
          <w:rFonts w:hint="eastAsia"/>
          <w:rtl/>
        </w:rPr>
        <w:t>،</w:t>
      </w:r>
      <w:r w:rsidRPr="00E8796C">
        <w:rPr>
          <w:rStyle w:val="IntenseReference0"/>
          <w:rtl/>
        </w:rPr>
        <w:t xml:space="preserve"> التحق</w:t>
      </w:r>
      <w:r w:rsidRPr="00E8796C">
        <w:rPr>
          <w:rStyle w:val="IntenseReference0"/>
          <w:rFonts w:hint="cs"/>
          <w:rtl/>
        </w:rPr>
        <w:t>ی</w:t>
      </w:r>
      <w:r w:rsidRPr="00E8796C">
        <w:rPr>
          <w:rStyle w:val="IntenseReference0"/>
          <w:rFonts w:hint="eastAsia"/>
          <w:rtl/>
        </w:rPr>
        <w:t>ق</w:t>
      </w:r>
      <w:r w:rsidRPr="00E8796C">
        <w:rPr>
          <w:rStyle w:val="IntenseReference0"/>
          <w:rtl/>
        </w:rPr>
        <w:t xml:space="preserve"> ف</w:t>
      </w:r>
      <w:r w:rsidRPr="00E8796C">
        <w:rPr>
          <w:rStyle w:val="IntenseReference0"/>
          <w:rFonts w:hint="cs"/>
          <w:rtl/>
        </w:rPr>
        <w:t>ی</w:t>
      </w:r>
      <w:r w:rsidRPr="00E8796C">
        <w:rPr>
          <w:rStyle w:val="IntenseReference0"/>
          <w:rtl/>
        </w:rPr>
        <w:t xml:space="preserve"> کلمات القرآن الکر</w:t>
      </w:r>
      <w:r w:rsidRPr="00E8796C">
        <w:rPr>
          <w:rStyle w:val="IntenseReference0"/>
          <w:rFonts w:hint="cs"/>
          <w:rtl/>
        </w:rPr>
        <w:t>ی</w:t>
      </w:r>
      <w:r w:rsidRPr="00E8796C">
        <w:rPr>
          <w:rStyle w:val="IntenseReference0"/>
          <w:rFonts w:hint="eastAsia"/>
          <w:rtl/>
        </w:rPr>
        <w:t>م،</w:t>
      </w:r>
      <w:r w:rsidRPr="00E8796C">
        <w:rPr>
          <w:rStyle w:val="IntenseReference0"/>
          <w:rtl/>
        </w:rPr>
        <w:t xml:space="preserve"> ج‌۶، ص۱۸۲</w:t>
      </w:r>
      <w:r w:rsidR="0025558D">
        <w:rPr>
          <w:rStyle w:val="IntenseReference0"/>
          <w:rFonts w:hint="cs"/>
          <w:rtl/>
        </w:rPr>
        <w:t>.</w:t>
      </w:r>
    </w:p>
  </w:footnote>
  <w:footnote w:id="277">
    <w:p w14:paraId="76C21B94" w14:textId="731BB19B" w:rsidR="00BF5307" w:rsidRPr="00E8796C" w:rsidRDefault="006E46C9" w:rsidP="00BF5307">
      <w:pPr>
        <w:pStyle w:val="FootnoteText10"/>
        <w:rPr>
          <w:rStyle w:val="IntenseReference0"/>
        </w:rPr>
      </w:pPr>
      <w:r w:rsidRPr="00E8796C">
        <w:rPr>
          <w:rStyle w:val="IntenseReference0"/>
        </w:rPr>
        <w:footnoteRef/>
      </w:r>
      <w:r>
        <w:rPr>
          <w:rStyle w:val="IntenseReference0"/>
          <w:rFonts w:cs="B Mitra"/>
          <w:rtl/>
        </w:rPr>
        <w:t>.</w:t>
      </w:r>
      <w:r w:rsidRPr="00E8796C">
        <w:rPr>
          <w:rStyle w:val="IntenseReference0"/>
          <w:rtl/>
        </w:rPr>
        <w:t xml:space="preserve"> بقره</w:t>
      </w:r>
      <w:r w:rsidR="0025558D">
        <w:rPr>
          <w:rStyle w:val="IntenseReference0"/>
          <w:rFonts w:hint="cs"/>
          <w:rtl/>
        </w:rPr>
        <w:t>، 286.</w:t>
      </w:r>
    </w:p>
  </w:footnote>
  <w:footnote w:id="278">
    <w:p w14:paraId="4FA40CC4" w14:textId="6A71E9E8" w:rsidR="00CD3FDF" w:rsidRPr="00E8796C" w:rsidRDefault="006E46C9" w:rsidP="00CD3FDF">
      <w:pPr>
        <w:pStyle w:val="FootnoteText10"/>
        <w:rPr>
          <w:rStyle w:val="IntenseReference0"/>
        </w:rPr>
      </w:pPr>
      <w:r w:rsidRPr="00E8796C">
        <w:rPr>
          <w:rStyle w:val="IntenseReference0"/>
        </w:rPr>
        <w:footnoteRef/>
      </w:r>
      <w:r>
        <w:rPr>
          <w:rStyle w:val="IntenseReference0"/>
          <w:rFonts w:cs="B Mitra"/>
          <w:rtl/>
        </w:rPr>
        <w:t>.</w:t>
      </w:r>
      <w:r w:rsidRPr="00E8796C">
        <w:rPr>
          <w:rStyle w:val="IntenseReference0"/>
          <w:rtl/>
        </w:rPr>
        <w:t xml:space="preserve"> تفس</w:t>
      </w:r>
      <w:r w:rsidRPr="00E8796C">
        <w:rPr>
          <w:rStyle w:val="IntenseReference0"/>
          <w:rFonts w:hint="cs"/>
          <w:rtl/>
        </w:rPr>
        <w:t>ی</w:t>
      </w:r>
      <w:r w:rsidRPr="00E8796C">
        <w:rPr>
          <w:rStyle w:val="IntenseReference0"/>
          <w:rFonts w:hint="eastAsia"/>
          <w:rtl/>
        </w:rPr>
        <w:t>ر</w:t>
      </w:r>
      <w:r w:rsidRPr="00E8796C">
        <w:rPr>
          <w:rStyle w:val="IntenseReference0"/>
          <w:rtl/>
        </w:rPr>
        <w:t xml:space="preserve"> اهل</w:t>
      </w:r>
      <w:r>
        <w:rPr>
          <w:rStyle w:val="IntenseReference0"/>
          <w:rFonts w:hint="cs"/>
          <w:rtl/>
        </w:rPr>
        <w:t>‌</w:t>
      </w:r>
      <w:r w:rsidRPr="00E8796C">
        <w:rPr>
          <w:rStyle w:val="IntenseReference0"/>
          <w:rtl/>
        </w:rPr>
        <w:t>ب</w:t>
      </w:r>
      <w:r w:rsidRPr="00E8796C">
        <w:rPr>
          <w:rStyle w:val="IntenseReference0"/>
          <w:rFonts w:hint="cs"/>
          <w:rtl/>
        </w:rPr>
        <w:t>ی</w:t>
      </w:r>
      <w:r w:rsidRPr="00E8796C">
        <w:rPr>
          <w:rStyle w:val="IntenseReference0"/>
          <w:rFonts w:hint="eastAsia"/>
          <w:rtl/>
        </w:rPr>
        <w:t>ت</w:t>
      </w:r>
      <w:r>
        <w:rPr>
          <w:rStyle w:val="IntenseReference0"/>
          <w:rFonts w:hint="cs"/>
          <w:rtl/>
        </w:rPr>
        <w:t>؟عهم؟</w:t>
      </w:r>
      <w:r w:rsidRPr="00E8796C">
        <w:rPr>
          <w:rStyle w:val="IntenseReference0"/>
          <w:rtl/>
        </w:rPr>
        <w:t xml:space="preserve"> ج۷، ص</w:t>
      </w:r>
      <w:r>
        <w:rPr>
          <w:rStyle w:val="IntenseReference0"/>
          <w:rFonts w:hint="cs"/>
          <w:rtl/>
        </w:rPr>
        <w:t>؛</w:t>
      </w:r>
      <w:r w:rsidRPr="00E8796C">
        <w:rPr>
          <w:rStyle w:val="IntenseReference0"/>
          <w:rtl/>
        </w:rPr>
        <w:t>۷۷۶ بحارالأنوار، ج۵، ص۵۴</w:t>
      </w:r>
      <w:r>
        <w:rPr>
          <w:rStyle w:val="IntenseReference0"/>
          <w:rFonts w:hint="cs"/>
          <w:rtl/>
        </w:rPr>
        <w:t>؛</w:t>
      </w:r>
      <w:r w:rsidRPr="00E8796C">
        <w:rPr>
          <w:rStyle w:val="IntenseReference0"/>
          <w:rtl/>
        </w:rPr>
        <w:t xml:space="preserve"> فقه</w:t>
      </w:r>
      <w:r>
        <w:rPr>
          <w:rStyle w:val="IntenseReference0"/>
          <w:rFonts w:hint="cs"/>
          <w:rtl/>
        </w:rPr>
        <w:t>‌</w:t>
      </w:r>
      <w:r w:rsidRPr="00E8796C">
        <w:rPr>
          <w:rStyle w:val="IntenseReference0"/>
          <w:rtl/>
        </w:rPr>
        <w:t>الرضا</w:t>
      </w:r>
      <w:r>
        <w:rPr>
          <w:rStyle w:val="IntenseReference0"/>
          <w:rFonts w:hint="cs"/>
          <w:rtl/>
        </w:rPr>
        <w:t xml:space="preserve">، </w:t>
      </w:r>
      <w:r w:rsidRPr="00E8796C">
        <w:rPr>
          <w:rStyle w:val="IntenseReference0"/>
          <w:rtl/>
        </w:rPr>
        <w:t>ص۳۴۹</w:t>
      </w:r>
      <w:r>
        <w:rPr>
          <w:rStyle w:val="IntenseReference0"/>
          <w:rFonts w:hint="cs"/>
          <w:rtl/>
        </w:rPr>
        <w:t>.</w:t>
      </w:r>
    </w:p>
  </w:footnote>
  <w:footnote w:id="279">
    <w:p w14:paraId="0FA8FBD9" w14:textId="472FF7CB" w:rsidR="00BF5307" w:rsidRPr="00E8796C" w:rsidRDefault="006E46C9" w:rsidP="00BF5307">
      <w:pPr>
        <w:pStyle w:val="FootnoteText10"/>
        <w:rPr>
          <w:rStyle w:val="IntenseReference0"/>
        </w:rPr>
      </w:pPr>
      <w:r w:rsidRPr="00E8796C">
        <w:rPr>
          <w:rStyle w:val="IntenseReference0"/>
        </w:rPr>
        <w:footnoteRef/>
      </w:r>
      <w:r>
        <w:rPr>
          <w:rStyle w:val="IntenseReference0"/>
          <w:rFonts w:cs="B Mitra"/>
          <w:rtl/>
        </w:rPr>
        <w:t>.</w:t>
      </w:r>
      <w:r w:rsidRPr="00E8796C">
        <w:rPr>
          <w:rStyle w:val="IntenseReference0"/>
          <w:rtl/>
        </w:rPr>
        <w:t xml:space="preserve"> جامع</w:t>
      </w:r>
      <w:r w:rsidR="0025558D">
        <w:rPr>
          <w:rStyle w:val="IntenseReference0"/>
          <w:rFonts w:hint="cs"/>
          <w:rtl/>
        </w:rPr>
        <w:t>‌</w:t>
      </w:r>
      <w:r w:rsidRPr="00E8796C">
        <w:rPr>
          <w:rStyle w:val="IntenseReference0"/>
          <w:rtl/>
        </w:rPr>
        <w:t>الأخبار</w:t>
      </w:r>
      <w:r w:rsidRPr="00E8796C">
        <w:rPr>
          <w:rStyle w:val="IntenseReference0"/>
          <w:rFonts w:hint="cs"/>
          <w:rtl/>
        </w:rPr>
        <w:t>، ج</w:t>
      </w:r>
      <w:r w:rsidRPr="00E8796C">
        <w:rPr>
          <w:rStyle w:val="IntenseReference0"/>
          <w:rtl/>
        </w:rPr>
        <w:t>۱</w:t>
      </w:r>
      <w:r w:rsidRPr="00E8796C">
        <w:rPr>
          <w:rStyle w:val="IntenseReference0"/>
          <w:rFonts w:hint="cs"/>
          <w:rtl/>
        </w:rPr>
        <w:t xml:space="preserve">، </w:t>
      </w:r>
      <w:r w:rsidRPr="00E8796C">
        <w:rPr>
          <w:rStyle w:val="IntenseReference0"/>
          <w:rtl/>
        </w:rPr>
        <w:t>ص۱۱۶</w:t>
      </w:r>
      <w:r w:rsidRPr="00E8796C">
        <w:rPr>
          <w:rStyle w:val="IntenseReference0"/>
          <w:rFonts w:hint="cs"/>
          <w:rtl/>
        </w:rPr>
        <w:t>.</w:t>
      </w:r>
    </w:p>
  </w:footnote>
  <w:footnote w:id="280">
    <w:p w14:paraId="5334DE61" w14:textId="77777777" w:rsidR="00317385" w:rsidRPr="00E8796C" w:rsidRDefault="006E46C9" w:rsidP="00317385">
      <w:pPr>
        <w:pStyle w:val="FootnoteText10"/>
        <w:rPr>
          <w:rStyle w:val="IntenseReference0"/>
        </w:rPr>
      </w:pPr>
      <w:r w:rsidRPr="00E8796C">
        <w:rPr>
          <w:rStyle w:val="IntenseReference0"/>
        </w:rPr>
        <w:footnoteRef/>
      </w:r>
      <w:r>
        <w:rPr>
          <w:rStyle w:val="IntenseReference0"/>
          <w:rFonts w:cs="B Mitra"/>
          <w:rtl/>
        </w:rPr>
        <w:t>.</w:t>
      </w:r>
      <w:r w:rsidRPr="00E8796C">
        <w:rPr>
          <w:rStyle w:val="IntenseReference0"/>
          <w:rtl/>
        </w:rPr>
        <w:t xml:space="preserve"> </w:t>
      </w:r>
      <w:r w:rsidRPr="00E8796C">
        <w:rPr>
          <w:rStyle w:val="IntenseReference0"/>
          <w:rFonts w:hint="cs"/>
          <w:rtl/>
        </w:rPr>
        <w:t>ی</w:t>
      </w:r>
      <w:r w:rsidRPr="00E8796C">
        <w:rPr>
          <w:rStyle w:val="IntenseReference0"/>
          <w:rFonts w:hint="eastAsia"/>
          <w:rtl/>
        </w:rPr>
        <w:t>وسف</w:t>
      </w:r>
      <w:r>
        <w:rPr>
          <w:rStyle w:val="IntenseReference0"/>
          <w:rFonts w:hint="cs"/>
          <w:rtl/>
        </w:rPr>
        <w:t>، 18.</w:t>
      </w:r>
    </w:p>
  </w:footnote>
  <w:footnote w:id="281">
    <w:p w14:paraId="032E0F3D" w14:textId="53EB2C88" w:rsidR="00BF5307" w:rsidRPr="00E8796C" w:rsidRDefault="006E46C9" w:rsidP="00BF5307">
      <w:pPr>
        <w:pStyle w:val="FootnoteText10"/>
        <w:rPr>
          <w:rStyle w:val="IntenseReference0"/>
        </w:rPr>
      </w:pPr>
      <w:r w:rsidRPr="00E8796C">
        <w:rPr>
          <w:rStyle w:val="IntenseReference0"/>
        </w:rPr>
        <w:footnoteRef/>
      </w:r>
      <w:r>
        <w:rPr>
          <w:rStyle w:val="IntenseReference0"/>
          <w:rFonts w:cs="B Mitra"/>
          <w:rtl/>
        </w:rPr>
        <w:t>.</w:t>
      </w:r>
      <w:r w:rsidRPr="00E8796C">
        <w:rPr>
          <w:rStyle w:val="IntenseReference0"/>
          <w:rtl/>
        </w:rPr>
        <w:t xml:space="preserve"> اصول كافى، ج2،</w:t>
      </w:r>
      <w:r w:rsidR="00A20D2D">
        <w:rPr>
          <w:rStyle w:val="IntenseReference0"/>
          <w:rFonts w:cs="B Mitra"/>
          <w:rtl/>
        </w:rPr>
        <w:t xml:space="preserve"> ص</w:t>
      </w:r>
      <w:r w:rsidRPr="00E8796C">
        <w:rPr>
          <w:rStyle w:val="IntenseReference0"/>
          <w:rtl/>
        </w:rPr>
        <w:t>91، ح 13.</w:t>
      </w:r>
    </w:p>
  </w:footnote>
  <w:footnote w:id="282">
    <w:p w14:paraId="3CA121FE" w14:textId="35BB8091" w:rsidR="0025558D" w:rsidRDefault="006E46C9" w:rsidP="00BF5307">
      <w:pPr>
        <w:pStyle w:val="FootnoteText10"/>
        <w:rPr>
          <w:rStyle w:val="IntenseReference0"/>
          <w:rtl/>
        </w:rPr>
      </w:pPr>
      <w:r w:rsidRPr="00E8796C">
        <w:rPr>
          <w:rStyle w:val="IntenseReference0"/>
        </w:rPr>
        <w:footnoteRef/>
      </w:r>
      <w:r>
        <w:rPr>
          <w:rStyle w:val="IntenseReference0"/>
          <w:rFonts w:cs="B Mitra"/>
          <w:rtl/>
        </w:rPr>
        <w:t>.</w:t>
      </w:r>
      <w:r w:rsidR="00BF5307" w:rsidRPr="00E8796C">
        <w:rPr>
          <w:rStyle w:val="IntenseReference0"/>
          <w:rtl/>
        </w:rPr>
        <w:t xml:space="preserve"> </w:t>
      </w:r>
      <w:r w:rsidR="00BF5307" w:rsidRPr="00E8796C">
        <w:rPr>
          <w:rStyle w:val="IntenseReference0"/>
          <w:rFonts w:hint="cs"/>
          <w:rtl/>
        </w:rPr>
        <w:t xml:space="preserve">خبرگزاری جوان آنلاین به نقل از: </w:t>
      </w:r>
      <w:r w:rsidR="00BF5307" w:rsidRPr="00E8796C">
        <w:rPr>
          <w:rStyle w:val="IntenseReference0"/>
          <w:rtl/>
        </w:rPr>
        <w:t>کتاب شب</w:t>
      </w:r>
      <w:r w:rsidR="00BF5307" w:rsidRPr="00E8796C">
        <w:rPr>
          <w:rStyle w:val="IntenseReference0"/>
          <w:rFonts w:hint="cs"/>
          <w:rtl/>
        </w:rPr>
        <w:t>ی</w:t>
      </w:r>
      <w:r w:rsidR="00BF5307" w:rsidRPr="00E8796C">
        <w:rPr>
          <w:rStyle w:val="IntenseReference0"/>
          <w:rFonts w:hint="eastAsia"/>
          <w:rtl/>
        </w:rPr>
        <w:t>خون</w:t>
      </w:r>
      <w:r w:rsidR="00BF5307" w:rsidRPr="00E8796C">
        <w:rPr>
          <w:rStyle w:val="IntenseReference0"/>
          <w:rtl/>
        </w:rPr>
        <w:t xml:space="preserve"> انتشارات ستاد مرکز</w:t>
      </w:r>
      <w:r w:rsidR="00BF5307" w:rsidRPr="00E8796C">
        <w:rPr>
          <w:rStyle w:val="IntenseReference0"/>
          <w:rFonts w:hint="cs"/>
          <w:rtl/>
        </w:rPr>
        <w:t>ی</w:t>
      </w:r>
      <w:r w:rsidR="00BF5307" w:rsidRPr="00E8796C">
        <w:rPr>
          <w:rStyle w:val="IntenseReference0"/>
          <w:rtl/>
        </w:rPr>
        <w:t xml:space="preserve"> سپاه پاسداران</w:t>
      </w:r>
      <w:r w:rsidR="00BF5307" w:rsidRPr="00E8796C">
        <w:rPr>
          <w:rStyle w:val="IntenseReference0"/>
          <w:rFonts w:hint="cs"/>
          <w:rtl/>
        </w:rPr>
        <w:t>،</w:t>
      </w:r>
      <w:r w:rsidR="00BF5307" w:rsidRPr="00E8796C">
        <w:rPr>
          <w:rStyle w:val="IntenseReference0"/>
          <w:rtl/>
        </w:rPr>
        <w:t xml:space="preserve"> </w:t>
      </w:r>
      <w:r w:rsidR="00BF5307" w:rsidRPr="00E8796C">
        <w:rPr>
          <w:rStyle w:val="IntenseReference0"/>
          <w:rFonts w:hint="cs"/>
          <w:rtl/>
        </w:rPr>
        <w:t>چاپ</w:t>
      </w:r>
      <w:r w:rsidR="00BF5307" w:rsidRPr="00E8796C">
        <w:rPr>
          <w:rStyle w:val="IntenseReference0"/>
          <w:rtl/>
        </w:rPr>
        <w:t xml:space="preserve"> ۱۳۶۷</w:t>
      </w:r>
      <w:r w:rsidR="00BF5307" w:rsidRPr="00E8796C">
        <w:rPr>
          <w:rStyle w:val="IntenseReference0"/>
          <w:rFonts w:hint="cs"/>
          <w:rtl/>
        </w:rPr>
        <w:t xml:space="preserve">؛ </w:t>
      </w:r>
      <w:r w:rsidR="00BF5307" w:rsidRPr="00E8796C">
        <w:rPr>
          <w:rStyle w:val="IntenseReference0"/>
          <w:rtl/>
        </w:rPr>
        <w:t>ضد انقلاب پس از شهادت احمد گوشت تنش را خوردند!</w:t>
      </w:r>
      <w:r w:rsidR="00BF5307" w:rsidRPr="00E8796C">
        <w:rPr>
          <w:rStyle w:val="IntenseReference0"/>
          <w:rFonts w:hint="cs"/>
          <w:rtl/>
        </w:rPr>
        <w:t xml:space="preserve"> </w:t>
      </w:r>
      <w:r w:rsidR="00BF5307" w:rsidRPr="00E8796C">
        <w:rPr>
          <w:rStyle w:val="IntenseReference0"/>
          <w:rtl/>
        </w:rPr>
        <w:t>تاریخ انتشار:</w:t>
      </w:r>
      <w:r w:rsidR="00BF5307" w:rsidRPr="00E8796C">
        <w:rPr>
          <w:rStyle w:val="IntenseReference0"/>
          <w:rFonts w:ascii="Cambria" w:hAnsi="Cambria" w:cs="Cambria" w:hint="cs"/>
          <w:rtl/>
        </w:rPr>
        <w:t> </w:t>
      </w:r>
      <w:r w:rsidR="00BF5307" w:rsidRPr="00E8796C">
        <w:rPr>
          <w:rStyle w:val="IntenseReference0"/>
          <w:rtl/>
        </w:rPr>
        <w:t>۱۱</w:t>
      </w:r>
      <w:r w:rsidR="00BF5307" w:rsidRPr="00E8796C">
        <w:rPr>
          <w:rStyle w:val="IntenseReference0"/>
        </w:rPr>
        <w:t xml:space="preserve"> </w:t>
      </w:r>
      <w:r w:rsidR="00BF5307" w:rsidRPr="00E8796C">
        <w:rPr>
          <w:rStyle w:val="IntenseReference0"/>
          <w:rtl/>
        </w:rPr>
        <w:t>دی ۱۴۰۱</w:t>
      </w:r>
      <w:r>
        <w:rPr>
          <w:rStyle w:val="IntenseReference0"/>
          <w:rFonts w:hint="cs"/>
          <w:rtl/>
        </w:rPr>
        <w:t>، دسترسی در:</w:t>
      </w:r>
    </w:p>
    <w:p w14:paraId="190B3968" w14:textId="2265F628" w:rsidR="00BF5307" w:rsidRPr="0025558D" w:rsidRDefault="006E46C9" w:rsidP="0025558D">
      <w:pPr>
        <w:pStyle w:val="af4"/>
        <w:rPr>
          <w:rStyle w:val="IntenseReference0"/>
          <w:rFonts w:asciiTheme="majorBidi" w:eastAsiaTheme="majorEastAsia" w:hAnsiTheme="majorBidi" w:cstheme="majorBidi"/>
          <w:b w:val="0"/>
          <w:smallCaps w:val="0"/>
          <w:color w:val="auto"/>
          <w:spacing w:val="0"/>
        </w:rPr>
      </w:pPr>
      <w:r w:rsidRPr="0025558D">
        <w:rPr>
          <w:rStyle w:val="IntenseReference0"/>
          <w:rFonts w:asciiTheme="majorBidi" w:eastAsiaTheme="majorEastAsia" w:hAnsiTheme="majorBidi" w:cstheme="majorBidi" w:hint="cs"/>
          <w:b w:val="0"/>
          <w:smallCaps w:val="0"/>
          <w:color w:val="auto"/>
          <w:spacing w:val="0"/>
          <w:rtl/>
        </w:rPr>
        <w:t xml:space="preserve"> </w:t>
      </w:r>
      <w:hyperlink r:id="rId4" w:history="1">
        <w:r w:rsidRPr="0025558D">
          <w:rPr>
            <w:rStyle w:val="IntenseReference0"/>
            <w:rFonts w:asciiTheme="majorBidi" w:eastAsiaTheme="majorEastAsia" w:hAnsiTheme="majorBidi" w:cstheme="majorBidi"/>
            <w:b w:val="0"/>
            <w:smallCaps w:val="0"/>
            <w:color w:val="auto"/>
            <w:spacing w:val="0"/>
          </w:rPr>
          <w:t>https://www.javanonline.ir/</w:t>
        </w:r>
        <w:r w:rsidRPr="0025558D">
          <w:rPr>
            <w:rStyle w:val="IntenseReference0"/>
            <w:rFonts w:asciiTheme="majorBidi" w:eastAsiaTheme="majorEastAsia" w:hAnsiTheme="majorBidi" w:cstheme="majorBidi"/>
            <w:b w:val="0"/>
            <w:smallCaps w:val="0"/>
            <w:color w:val="auto"/>
            <w:spacing w:val="0"/>
            <w:rtl/>
          </w:rPr>
          <w:t>004</w:t>
        </w:r>
        <w:r w:rsidRPr="0025558D">
          <w:rPr>
            <w:rStyle w:val="IntenseReference0"/>
            <w:rFonts w:asciiTheme="majorBidi" w:eastAsiaTheme="majorEastAsia" w:hAnsiTheme="majorBidi" w:cstheme="majorBidi"/>
            <w:b w:val="0"/>
            <w:smallCaps w:val="0"/>
            <w:color w:val="auto"/>
            <w:spacing w:val="0"/>
          </w:rPr>
          <w:t>jBc</w:t>
        </w:r>
      </w:hyperlink>
      <w:r w:rsidRPr="0025558D">
        <w:rPr>
          <w:rStyle w:val="IntenseReference0"/>
          <w:rFonts w:asciiTheme="majorBidi" w:eastAsiaTheme="majorEastAsia" w:hAnsiTheme="majorBidi" w:cstheme="majorBidi" w:hint="cs"/>
          <w:b w:val="0"/>
          <w:smallCaps w:val="0"/>
          <w:color w:val="auto"/>
          <w:spacing w:val="0"/>
          <w:rtl/>
        </w:rPr>
        <w:t xml:space="preserve"> </w:t>
      </w:r>
    </w:p>
  </w:footnote>
  <w:footnote w:id="283">
    <w:p w14:paraId="38175F24" w14:textId="77777777" w:rsidR="008A1C8E" w:rsidRDefault="006E46C9" w:rsidP="00BF5307">
      <w:pPr>
        <w:pStyle w:val="FootnoteText10"/>
        <w:rPr>
          <w:rStyle w:val="IntenseReference0"/>
          <w:rtl/>
        </w:rPr>
      </w:pPr>
      <w:r w:rsidRPr="00E8796C">
        <w:rPr>
          <w:rStyle w:val="IntenseReference0"/>
        </w:rPr>
        <w:footnoteRef/>
      </w:r>
      <w:r>
        <w:rPr>
          <w:rStyle w:val="IntenseReference0"/>
          <w:rFonts w:cs="B Mitra"/>
          <w:rtl/>
        </w:rPr>
        <w:t>.</w:t>
      </w:r>
      <w:r w:rsidR="00BF5307" w:rsidRPr="00E8796C">
        <w:rPr>
          <w:rStyle w:val="IntenseReference0"/>
          <w:rtl/>
        </w:rPr>
        <w:t xml:space="preserve"> </w:t>
      </w:r>
      <w:r w:rsidR="00BF5307" w:rsidRPr="00E8796C">
        <w:rPr>
          <w:rStyle w:val="IntenseReference0"/>
          <w:rFonts w:hint="cs"/>
          <w:rtl/>
        </w:rPr>
        <w:t xml:space="preserve">آپارات، </w:t>
      </w:r>
      <w:r w:rsidR="00BF5307" w:rsidRPr="00E8796C">
        <w:rPr>
          <w:rStyle w:val="IntenseReference0"/>
          <w:rtl/>
        </w:rPr>
        <w:t>شکنجه آرمان علی وردی / ماجرای حمله اوباش به علی وردی</w:t>
      </w:r>
      <w:r w:rsidR="00BF5307" w:rsidRPr="00E8796C">
        <w:rPr>
          <w:rStyle w:val="IntenseReference0"/>
          <w:rFonts w:hint="cs"/>
          <w:rtl/>
        </w:rPr>
        <w:t>،</w:t>
      </w:r>
      <w:r>
        <w:rPr>
          <w:rStyle w:val="IntenseReference0"/>
          <w:rFonts w:hint="cs"/>
          <w:rtl/>
        </w:rPr>
        <w:t xml:space="preserve"> دسترسی در:</w:t>
      </w:r>
      <w:r w:rsidR="00BF5307" w:rsidRPr="00E8796C">
        <w:rPr>
          <w:rStyle w:val="IntenseReference0"/>
          <w:rFonts w:hint="cs"/>
          <w:rtl/>
        </w:rPr>
        <w:t xml:space="preserve"> </w:t>
      </w:r>
    </w:p>
    <w:p w14:paraId="5EA5FEA2" w14:textId="32D1635C" w:rsidR="00BF5307" w:rsidRPr="00E8796C" w:rsidRDefault="006E46C9" w:rsidP="008A1C8E">
      <w:pPr>
        <w:pStyle w:val="af4"/>
        <w:rPr>
          <w:rStyle w:val="IntenseReference0"/>
        </w:rPr>
      </w:pPr>
      <w:hyperlink r:id="rId5" w:history="1">
        <w:r w:rsidR="008A1C8E" w:rsidRPr="001D6AB3">
          <w:rPr>
            <w:rStyle w:val="Hyperlink0"/>
            <w:rFonts w:cs="B Mitra"/>
            <w:spacing w:val="5"/>
          </w:rPr>
          <w:t>https://www.aparat.com/v/B</w:t>
        </w:r>
        <w:r w:rsidR="008A1C8E" w:rsidRPr="001D6AB3">
          <w:rPr>
            <w:rStyle w:val="Hyperlink0"/>
            <w:rFonts w:cs="B Mitra"/>
            <w:spacing w:val="5"/>
            <w:rtl/>
          </w:rPr>
          <w:t>0</w:t>
        </w:r>
        <w:r w:rsidR="008A1C8E" w:rsidRPr="001D6AB3">
          <w:rPr>
            <w:rStyle w:val="Hyperlink0"/>
            <w:rFonts w:cs="B Mitra"/>
            <w:spacing w:val="5"/>
          </w:rPr>
          <w:t>w</w:t>
        </w:r>
        <w:r w:rsidR="008A1C8E" w:rsidRPr="001D6AB3">
          <w:rPr>
            <w:rStyle w:val="Hyperlink0"/>
            <w:rFonts w:cs="B Mitra"/>
            <w:spacing w:val="5"/>
            <w:rtl/>
          </w:rPr>
          <w:t>9</w:t>
        </w:r>
        <w:r w:rsidR="008A1C8E" w:rsidRPr="001D6AB3">
          <w:rPr>
            <w:rStyle w:val="Hyperlink0"/>
            <w:rFonts w:cs="B Mitra"/>
            <w:spacing w:val="5"/>
          </w:rPr>
          <w:t>K</w:t>
        </w:r>
      </w:hyperlink>
      <w:r w:rsidRPr="00E8796C">
        <w:rPr>
          <w:rStyle w:val="IntenseReference0"/>
          <w:rFonts w:hint="cs"/>
          <w:rtl/>
        </w:rPr>
        <w:t xml:space="preserve"> </w:t>
      </w:r>
    </w:p>
  </w:footnote>
  <w:footnote w:id="284">
    <w:p w14:paraId="21267202" w14:textId="25DD9FCF" w:rsidR="00BF5307" w:rsidRPr="00E8796C" w:rsidRDefault="006E46C9" w:rsidP="00BF5307">
      <w:pPr>
        <w:pStyle w:val="FootnoteText10"/>
        <w:rPr>
          <w:rStyle w:val="IntenseReference0"/>
        </w:rPr>
      </w:pPr>
      <w:r w:rsidRPr="00E8796C">
        <w:rPr>
          <w:rStyle w:val="IntenseReference0"/>
        </w:rPr>
        <w:footnoteRef/>
      </w:r>
      <w:r>
        <w:rPr>
          <w:rStyle w:val="IntenseReference0"/>
          <w:rFonts w:cs="B Mitra"/>
          <w:rtl/>
        </w:rPr>
        <w:t>.</w:t>
      </w:r>
      <w:r w:rsidRPr="00E8796C">
        <w:rPr>
          <w:rStyle w:val="IntenseReference0"/>
          <w:rtl/>
        </w:rPr>
        <w:t xml:space="preserve"> حافظ</w:t>
      </w:r>
      <w:r w:rsidRPr="00E8796C">
        <w:rPr>
          <w:rStyle w:val="IntenseReference0"/>
          <w:rFonts w:hint="cs"/>
          <w:rtl/>
        </w:rPr>
        <w:t>،</w:t>
      </w:r>
      <w:r w:rsidRPr="00E8796C">
        <w:rPr>
          <w:rStyle w:val="IntenseReference0"/>
          <w:rtl/>
        </w:rPr>
        <w:t xml:space="preserve"> غزل</w:t>
      </w:r>
      <w:r w:rsidRPr="00E8796C">
        <w:rPr>
          <w:rStyle w:val="IntenseReference0"/>
          <w:rFonts w:hint="cs"/>
          <w:rtl/>
        </w:rPr>
        <w:t>ی</w:t>
      </w:r>
      <w:r w:rsidRPr="00E8796C">
        <w:rPr>
          <w:rStyle w:val="IntenseReference0"/>
          <w:rFonts w:hint="eastAsia"/>
          <w:rtl/>
        </w:rPr>
        <w:t>ات</w:t>
      </w:r>
      <w:r w:rsidRPr="00E8796C">
        <w:rPr>
          <w:rStyle w:val="IntenseReference0"/>
          <w:rFonts w:hint="cs"/>
          <w:rtl/>
        </w:rPr>
        <w:t xml:space="preserve">، </w:t>
      </w:r>
      <w:r w:rsidRPr="00E8796C">
        <w:rPr>
          <w:rStyle w:val="IntenseReference0"/>
          <w:rFonts w:hint="eastAsia"/>
          <w:rtl/>
        </w:rPr>
        <w:t>غزل</w:t>
      </w:r>
      <w:r w:rsidRPr="00E8796C">
        <w:rPr>
          <w:rStyle w:val="IntenseReference0"/>
          <w:rtl/>
        </w:rPr>
        <w:t xml:space="preserve"> شماره</w:t>
      </w:r>
      <w:r w:rsidRPr="00E8796C">
        <w:rPr>
          <w:rStyle w:val="IntenseReference0"/>
          <w:rFonts w:ascii="Times New Roman" w:hAnsi="Times New Roman" w:cs="Times New Roman" w:hint="cs"/>
          <w:rtl/>
        </w:rPr>
        <w:t>ٔ</w:t>
      </w:r>
      <w:r w:rsidRPr="00E8796C">
        <w:rPr>
          <w:rStyle w:val="IntenseReference0"/>
          <w:rtl/>
        </w:rPr>
        <w:t xml:space="preserve"> ۳</w:t>
      </w:r>
      <w:r w:rsidR="008A1C8E">
        <w:rPr>
          <w:rStyle w:val="IntenseReference0"/>
          <w:rFonts w:hint="cs"/>
          <w:rtl/>
        </w:rPr>
        <w:t>.</w:t>
      </w:r>
    </w:p>
  </w:footnote>
  <w:footnote w:id="285">
    <w:p w14:paraId="5AF07271" w14:textId="43C12E15" w:rsidR="00BF5307" w:rsidRPr="00E8796C" w:rsidRDefault="006E46C9" w:rsidP="00BF5307">
      <w:pPr>
        <w:pStyle w:val="FootnoteText10"/>
        <w:rPr>
          <w:rStyle w:val="IntenseReference0"/>
        </w:rPr>
      </w:pPr>
      <w:r w:rsidRPr="00E8796C">
        <w:rPr>
          <w:rStyle w:val="IntenseReference0"/>
        </w:rPr>
        <w:footnoteRef/>
      </w:r>
      <w:r>
        <w:rPr>
          <w:rStyle w:val="IntenseReference0"/>
          <w:rFonts w:cs="B Mitra"/>
          <w:rtl/>
        </w:rPr>
        <w:t>.</w:t>
      </w:r>
      <w:r w:rsidRPr="00E8796C">
        <w:rPr>
          <w:rStyle w:val="IntenseReference0"/>
          <w:rtl/>
        </w:rPr>
        <w:t xml:space="preserve"> سعد</w:t>
      </w:r>
      <w:r w:rsidRPr="00E8796C">
        <w:rPr>
          <w:rStyle w:val="IntenseReference0"/>
          <w:rFonts w:hint="cs"/>
          <w:rtl/>
        </w:rPr>
        <w:t>ی،</w:t>
      </w:r>
      <w:r w:rsidRPr="00E8796C">
        <w:rPr>
          <w:rStyle w:val="IntenseReference0"/>
          <w:rtl/>
        </w:rPr>
        <w:t xml:space="preserve"> بوستان</w:t>
      </w:r>
      <w:r w:rsidRPr="00E8796C">
        <w:rPr>
          <w:rStyle w:val="IntenseReference0"/>
          <w:rFonts w:hint="cs"/>
          <w:rtl/>
        </w:rPr>
        <w:t>،</w:t>
      </w:r>
      <w:r w:rsidRPr="00E8796C">
        <w:rPr>
          <w:rStyle w:val="IntenseReference0"/>
          <w:rtl/>
        </w:rPr>
        <w:t xml:space="preserve"> باب نهم در توبه و راه صواب</w:t>
      </w:r>
      <w:r w:rsidRPr="00E8796C">
        <w:rPr>
          <w:rStyle w:val="IntenseReference0"/>
          <w:rFonts w:hint="cs"/>
          <w:rtl/>
        </w:rPr>
        <w:t>،</w:t>
      </w:r>
      <w:r w:rsidR="000B533D">
        <w:rPr>
          <w:rStyle w:val="IntenseReference0"/>
          <w:rFonts w:cs="B Mitra" w:hint="cs"/>
          <w:rtl/>
        </w:rPr>
        <w:t xml:space="preserve"> </w:t>
      </w:r>
      <w:r w:rsidRPr="00E8796C">
        <w:rPr>
          <w:rStyle w:val="IntenseReference0"/>
          <w:rFonts w:hint="eastAsia"/>
          <w:rtl/>
        </w:rPr>
        <w:t>بخش</w:t>
      </w:r>
      <w:r w:rsidRPr="00E8796C">
        <w:rPr>
          <w:rStyle w:val="IntenseReference0"/>
          <w:rtl/>
        </w:rPr>
        <w:t xml:space="preserve"> ۱۸</w:t>
      </w:r>
      <w:r w:rsidRPr="00E8796C">
        <w:rPr>
          <w:rStyle w:val="IntenseReference0"/>
          <w:rFonts w:hint="cs"/>
          <w:rtl/>
        </w:rPr>
        <w:t>،</w:t>
      </w:r>
      <w:r w:rsidRPr="00E8796C">
        <w:rPr>
          <w:rStyle w:val="IntenseReference0"/>
          <w:rtl/>
        </w:rPr>
        <w:t xml:space="preserve"> حکا</w:t>
      </w:r>
      <w:r w:rsidRPr="00E8796C">
        <w:rPr>
          <w:rStyle w:val="IntenseReference0"/>
          <w:rFonts w:hint="cs"/>
          <w:rtl/>
        </w:rPr>
        <w:t>ی</w:t>
      </w:r>
      <w:r w:rsidRPr="00E8796C">
        <w:rPr>
          <w:rStyle w:val="IntenseReference0"/>
          <w:rFonts w:hint="eastAsia"/>
          <w:rtl/>
        </w:rPr>
        <w:t>ت</w:t>
      </w:r>
      <w:r w:rsidRPr="00E8796C">
        <w:rPr>
          <w:rStyle w:val="IntenseReference0"/>
          <w:rtl/>
        </w:rPr>
        <w:t xml:space="preserve"> زل</w:t>
      </w:r>
      <w:r w:rsidRPr="00E8796C">
        <w:rPr>
          <w:rStyle w:val="IntenseReference0"/>
          <w:rFonts w:hint="cs"/>
          <w:rtl/>
        </w:rPr>
        <w:t>ی</w:t>
      </w:r>
      <w:r w:rsidRPr="00E8796C">
        <w:rPr>
          <w:rStyle w:val="IntenseReference0"/>
          <w:rFonts w:hint="eastAsia"/>
          <w:rtl/>
        </w:rPr>
        <w:t>خا</w:t>
      </w:r>
      <w:r w:rsidRPr="00E8796C">
        <w:rPr>
          <w:rStyle w:val="IntenseReference0"/>
          <w:rtl/>
        </w:rPr>
        <w:t xml:space="preserve"> با </w:t>
      </w:r>
      <w:r w:rsidRPr="00E8796C">
        <w:rPr>
          <w:rStyle w:val="IntenseReference0"/>
          <w:rFonts w:hint="cs"/>
          <w:rtl/>
        </w:rPr>
        <w:t>ی</w:t>
      </w:r>
      <w:r w:rsidRPr="00E8796C">
        <w:rPr>
          <w:rStyle w:val="IntenseReference0"/>
          <w:rFonts w:hint="eastAsia"/>
          <w:rtl/>
        </w:rPr>
        <w:t>وسف</w:t>
      </w:r>
      <w:r w:rsidR="008A1C8E">
        <w:rPr>
          <w:rStyle w:val="IntenseReference0"/>
          <w:rFonts w:hint="cs"/>
          <w:rtl/>
        </w:rPr>
        <w:t>؟ع؟.</w:t>
      </w:r>
    </w:p>
  </w:footnote>
  <w:footnote w:id="286">
    <w:p w14:paraId="55635056" w14:textId="486D404D" w:rsidR="00BF5307" w:rsidRPr="00E8796C" w:rsidRDefault="006E46C9" w:rsidP="00BF5307">
      <w:pPr>
        <w:pStyle w:val="FootnoteText10"/>
        <w:rPr>
          <w:rStyle w:val="IntenseReference0"/>
        </w:rPr>
      </w:pPr>
      <w:r w:rsidRPr="00E8796C">
        <w:rPr>
          <w:rStyle w:val="IntenseReference0"/>
        </w:rPr>
        <w:footnoteRef/>
      </w:r>
      <w:r>
        <w:rPr>
          <w:rStyle w:val="IntenseReference0"/>
          <w:rFonts w:cs="B Mitra"/>
          <w:rtl/>
        </w:rPr>
        <w:t>.</w:t>
      </w:r>
      <w:r w:rsidRPr="00E8796C">
        <w:rPr>
          <w:rStyle w:val="IntenseReference0"/>
          <w:rtl/>
        </w:rPr>
        <w:t xml:space="preserve"> صائب</w:t>
      </w:r>
      <w:r w:rsidRPr="00E8796C">
        <w:rPr>
          <w:rStyle w:val="IntenseReference0"/>
          <w:rFonts w:hint="cs"/>
          <w:rtl/>
        </w:rPr>
        <w:t>،</w:t>
      </w:r>
      <w:r w:rsidRPr="00E8796C">
        <w:rPr>
          <w:rStyle w:val="IntenseReference0"/>
          <w:rtl/>
        </w:rPr>
        <w:t xml:space="preserve"> د</w:t>
      </w:r>
      <w:r w:rsidRPr="00E8796C">
        <w:rPr>
          <w:rStyle w:val="IntenseReference0"/>
          <w:rFonts w:hint="cs"/>
          <w:rtl/>
        </w:rPr>
        <w:t>ی</w:t>
      </w:r>
      <w:r w:rsidRPr="00E8796C">
        <w:rPr>
          <w:rStyle w:val="IntenseReference0"/>
          <w:rFonts w:hint="eastAsia"/>
          <w:rtl/>
        </w:rPr>
        <w:t>وان</w:t>
      </w:r>
      <w:r w:rsidRPr="00E8796C">
        <w:rPr>
          <w:rStyle w:val="IntenseReference0"/>
          <w:rtl/>
        </w:rPr>
        <w:t xml:space="preserve"> اشعار</w:t>
      </w:r>
      <w:r w:rsidRPr="00E8796C">
        <w:rPr>
          <w:rStyle w:val="IntenseReference0"/>
          <w:rFonts w:hint="cs"/>
          <w:rtl/>
        </w:rPr>
        <w:t>،</w:t>
      </w:r>
      <w:r w:rsidRPr="00E8796C">
        <w:rPr>
          <w:rStyle w:val="IntenseReference0"/>
          <w:rtl/>
        </w:rPr>
        <w:t xml:space="preserve"> غزل</w:t>
      </w:r>
      <w:r w:rsidRPr="00E8796C">
        <w:rPr>
          <w:rStyle w:val="IntenseReference0"/>
          <w:rFonts w:hint="cs"/>
          <w:rtl/>
        </w:rPr>
        <w:t>ی</w:t>
      </w:r>
      <w:r w:rsidRPr="00E8796C">
        <w:rPr>
          <w:rStyle w:val="IntenseReference0"/>
          <w:rFonts w:hint="eastAsia"/>
          <w:rtl/>
        </w:rPr>
        <w:t>ات</w:t>
      </w:r>
      <w:r w:rsidRPr="00E8796C">
        <w:rPr>
          <w:rStyle w:val="IntenseReference0"/>
          <w:rFonts w:hint="cs"/>
          <w:rtl/>
        </w:rPr>
        <w:t xml:space="preserve">، </w:t>
      </w:r>
      <w:r w:rsidRPr="00E8796C">
        <w:rPr>
          <w:rStyle w:val="IntenseReference0"/>
          <w:rFonts w:hint="eastAsia"/>
          <w:rtl/>
        </w:rPr>
        <w:t>غزل</w:t>
      </w:r>
      <w:r w:rsidRPr="00E8796C">
        <w:rPr>
          <w:rStyle w:val="IntenseReference0"/>
          <w:rtl/>
        </w:rPr>
        <w:t xml:space="preserve"> شماره</w:t>
      </w:r>
      <w:r w:rsidRPr="00E8796C">
        <w:rPr>
          <w:rStyle w:val="IntenseReference0"/>
          <w:rFonts w:ascii="Times New Roman" w:hAnsi="Times New Roman" w:cs="Times New Roman" w:hint="cs"/>
          <w:rtl/>
        </w:rPr>
        <w:t>ٔ</w:t>
      </w:r>
      <w:r w:rsidRPr="00E8796C">
        <w:rPr>
          <w:rStyle w:val="IntenseReference0"/>
          <w:rtl/>
        </w:rPr>
        <w:t xml:space="preserve"> ۲۷۰۷</w:t>
      </w:r>
      <w:r w:rsidR="008A1C8E">
        <w:rPr>
          <w:rStyle w:val="IntenseReference0"/>
          <w:rFonts w:hint="cs"/>
          <w:rtl/>
        </w:rPr>
        <w:t>.</w:t>
      </w:r>
    </w:p>
  </w:footnote>
  <w:footnote w:id="287">
    <w:p w14:paraId="5E0DD3AC" w14:textId="443A5929" w:rsidR="00BF5307" w:rsidRPr="00E8796C" w:rsidRDefault="006E46C9" w:rsidP="00BF5307">
      <w:pPr>
        <w:pStyle w:val="FootnoteText10"/>
        <w:rPr>
          <w:rStyle w:val="IntenseReference0"/>
        </w:rPr>
      </w:pPr>
      <w:r w:rsidRPr="00E8796C">
        <w:rPr>
          <w:rStyle w:val="IntenseReference0"/>
        </w:rPr>
        <w:footnoteRef/>
      </w:r>
      <w:r>
        <w:rPr>
          <w:rStyle w:val="IntenseReference0"/>
          <w:rFonts w:cs="B Mitra"/>
          <w:rtl/>
        </w:rPr>
        <w:t>.</w:t>
      </w:r>
      <w:r w:rsidRPr="00E8796C">
        <w:rPr>
          <w:rStyle w:val="IntenseReference0"/>
          <w:rtl/>
        </w:rPr>
        <w:t xml:space="preserve"> اصفهان</w:t>
      </w:r>
      <w:r w:rsidRPr="00E8796C">
        <w:rPr>
          <w:rStyle w:val="IntenseReference0"/>
          <w:rFonts w:hint="cs"/>
          <w:rtl/>
        </w:rPr>
        <w:t>ی‌</w:t>
      </w:r>
      <w:r w:rsidRPr="00E8796C">
        <w:rPr>
          <w:rStyle w:val="IntenseReference0"/>
          <w:rtl/>
        </w:rPr>
        <w:t xml:space="preserve"> کربلا</w:t>
      </w:r>
      <w:r w:rsidRPr="00E8796C">
        <w:rPr>
          <w:rStyle w:val="IntenseReference0"/>
          <w:rFonts w:hint="cs"/>
          <w:rtl/>
        </w:rPr>
        <w:t>یی</w:t>
      </w:r>
      <w:r w:rsidRPr="00E8796C">
        <w:rPr>
          <w:rStyle w:val="IntenseReference0"/>
          <w:rFonts w:hint="eastAsia"/>
          <w:rtl/>
        </w:rPr>
        <w:t>،</w:t>
      </w:r>
      <w:r w:rsidRPr="00E8796C">
        <w:rPr>
          <w:rStyle w:val="IntenseReference0"/>
          <w:rtl/>
        </w:rPr>
        <w:t xml:space="preserve"> حسن، «تار</w:t>
      </w:r>
      <w:r w:rsidRPr="00E8796C">
        <w:rPr>
          <w:rStyle w:val="IntenseReference0"/>
          <w:rFonts w:hint="cs"/>
          <w:rtl/>
        </w:rPr>
        <w:t>ی</w:t>
      </w:r>
      <w:r w:rsidRPr="00E8796C">
        <w:rPr>
          <w:rStyle w:val="IntenseReference0"/>
          <w:rFonts w:hint="eastAsia"/>
          <w:rtl/>
        </w:rPr>
        <w:t>خ</w:t>
      </w:r>
      <w:r w:rsidRPr="00E8796C">
        <w:rPr>
          <w:rStyle w:val="IntenseReference0"/>
          <w:rtl/>
        </w:rPr>
        <w:t xml:space="preserve"> دخان</w:t>
      </w:r>
      <w:r w:rsidRPr="00E8796C">
        <w:rPr>
          <w:rStyle w:val="IntenseReference0"/>
          <w:rFonts w:hint="cs"/>
          <w:rtl/>
        </w:rPr>
        <w:t>ی</w:t>
      </w:r>
      <w:r w:rsidRPr="00E8796C">
        <w:rPr>
          <w:rStyle w:val="IntenseReference0"/>
          <w:rFonts w:hint="eastAsia"/>
          <w:rtl/>
        </w:rPr>
        <w:t>ه»،</w:t>
      </w:r>
      <w:r w:rsidRPr="00E8796C">
        <w:rPr>
          <w:rStyle w:val="IntenseReference0"/>
          <w:rtl/>
        </w:rPr>
        <w:t xml:space="preserve"> همراه سد</w:t>
      </w:r>
      <w:r w:rsidRPr="00E8796C">
        <w:rPr>
          <w:rStyle w:val="IntenseReference0"/>
          <w:rFonts w:hint="cs"/>
          <w:rtl/>
        </w:rPr>
        <w:t>ۀ</w:t>
      </w:r>
      <w:r w:rsidRPr="00E8796C">
        <w:rPr>
          <w:rStyle w:val="IntenseReference0"/>
          <w:rtl/>
        </w:rPr>
        <w:t xml:space="preserve"> تحر</w:t>
      </w:r>
      <w:r w:rsidRPr="00E8796C">
        <w:rPr>
          <w:rStyle w:val="IntenseReference0"/>
          <w:rFonts w:hint="cs"/>
          <w:rtl/>
        </w:rPr>
        <w:t>ی</w:t>
      </w:r>
      <w:r w:rsidRPr="00E8796C">
        <w:rPr>
          <w:rStyle w:val="IntenseReference0"/>
          <w:rFonts w:hint="eastAsia"/>
          <w:rtl/>
        </w:rPr>
        <w:t>م</w:t>
      </w:r>
      <w:r w:rsidRPr="00E8796C">
        <w:rPr>
          <w:rStyle w:val="IntenseReference0"/>
          <w:rtl/>
        </w:rPr>
        <w:t xml:space="preserve"> تنباکو، به کوشش موس</w:t>
      </w:r>
      <w:r w:rsidRPr="00E8796C">
        <w:rPr>
          <w:rStyle w:val="IntenseReference0"/>
          <w:rFonts w:hint="cs"/>
          <w:rtl/>
        </w:rPr>
        <w:t>ی</w:t>
      </w:r>
      <w:r w:rsidRPr="00E8796C">
        <w:rPr>
          <w:rStyle w:val="IntenseReference0"/>
          <w:rtl/>
        </w:rPr>
        <w:t xml:space="preserve"> نجف</w:t>
      </w:r>
      <w:r w:rsidRPr="00E8796C">
        <w:rPr>
          <w:rStyle w:val="IntenseReference0"/>
          <w:rFonts w:hint="cs"/>
          <w:rtl/>
        </w:rPr>
        <w:t>ی</w:t>
      </w:r>
      <w:r w:rsidRPr="00E8796C">
        <w:rPr>
          <w:rStyle w:val="IntenseReference0"/>
          <w:rtl/>
        </w:rPr>
        <w:t xml:space="preserve"> و رسول جعفر</w:t>
      </w:r>
      <w:r w:rsidRPr="00E8796C">
        <w:rPr>
          <w:rStyle w:val="IntenseReference0"/>
          <w:rFonts w:hint="cs"/>
          <w:rtl/>
        </w:rPr>
        <w:t>ی</w:t>
      </w:r>
      <w:r w:rsidRPr="00E8796C">
        <w:rPr>
          <w:rStyle w:val="IntenseReference0"/>
          <w:rFonts w:hint="eastAsia"/>
          <w:rtl/>
        </w:rPr>
        <w:t>ان،</w:t>
      </w:r>
      <w:r w:rsidRPr="00E8796C">
        <w:rPr>
          <w:rStyle w:val="IntenseReference0"/>
          <w:rtl/>
        </w:rPr>
        <w:t xml:space="preserve"> تهران، ۱۳۷۷ش؛</w:t>
      </w:r>
    </w:p>
  </w:footnote>
  <w:footnote w:id="288">
    <w:p w14:paraId="537E64EB" w14:textId="09081F7D" w:rsidR="00BF5307" w:rsidRPr="00E8796C" w:rsidRDefault="006E46C9" w:rsidP="00BF5307">
      <w:pPr>
        <w:pStyle w:val="FootnoteText10"/>
        <w:rPr>
          <w:rStyle w:val="IntenseReference0"/>
        </w:rPr>
      </w:pPr>
      <w:r w:rsidRPr="00E8796C">
        <w:rPr>
          <w:rStyle w:val="IntenseReference0"/>
        </w:rPr>
        <w:footnoteRef/>
      </w:r>
      <w:r>
        <w:rPr>
          <w:rStyle w:val="IntenseReference0"/>
          <w:rFonts w:cs="B Mitra"/>
          <w:rtl/>
        </w:rPr>
        <w:t>.</w:t>
      </w:r>
      <w:r w:rsidRPr="00E8796C">
        <w:rPr>
          <w:rStyle w:val="IntenseReference0"/>
          <w:rtl/>
        </w:rPr>
        <w:t xml:space="preserve"> آ</w:t>
      </w:r>
      <w:r w:rsidRPr="00E8796C">
        <w:rPr>
          <w:rStyle w:val="IntenseReference0"/>
          <w:rFonts w:hint="cs"/>
          <w:rtl/>
        </w:rPr>
        <w:t>ی</w:t>
      </w:r>
      <w:r w:rsidRPr="00E8796C">
        <w:rPr>
          <w:rStyle w:val="IntenseReference0"/>
          <w:rFonts w:hint="eastAsia"/>
          <w:rtl/>
        </w:rPr>
        <w:t>ه</w:t>
      </w:r>
      <w:r w:rsidRPr="00E8796C">
        <w:rPr>
          <w:rStyle w:val="IntenseReference0"/>
          <w:rtl/>
        </w:rPr>
        <w:t xml:space="preserve"> 127</w:t>
      </w:r>
      <w:r w:rsidR="004944CC">
        <w:rPr>
          <w:rStyle w:val="IntenseReference0"/>
          <w:rFonts w:cs="B Mitra"/>
          <w:rtl/>
        </w:rPr>
        <w:t xml:space="preserve"> </w:t>
      </w:r>
      <w:r w:rsidRPr="00E8796C">
        <w:rPr>
          <w:rStyle w:val="IntenseReference0"/>
          <w:rtl/>
        </w:rPr>
        <w:t>نحل</w:t>
      </w:r>
    </w:p>
  </w:footnote>
  <w:footnote w:id="289">
    <w:p w14:paraId="32F279BE" w14:textId="6511C739" w:rsidR="00BF5307" w:rsidRPr="00E8796C" w:rsidRDefault="006E46C9" w:rsidP="00BF5307">
      <w:pPr>
        <w:pStyle w:val="FootnoteText10"/>
        <w:rPr>
          <w:rStyle w:val="IntenseReference0"/>
        </w:rPr>
      </w:pPr>
      <w:r w:rsidRPr="00E8796C">
        <w:rPr>
          <w:rStyle w:val="IntenseReference0"/>
        </w:rPr>
        <w:footnoteRef/>
      </w:r>
      <w:r>
        <w:rPr>
          <w:rStyle w:val="IntenseReference0"/>
          <w:rFonts w:cs="B Mitra"/>
          <w:rtl/>
        </w:rPr>
        <w:t>.</w:t>
      </w:r>
      <w:r w:rsidRPr="00E8796C">
        <w:rPr>
          <w:rStyle w:val="IntenseReference0"/>
          <w:rtl/>
        </w:rPr>
        <w:t xml:space="preserve"> بحارالانوار، ج71،</w:t>
      </w:r>
      <w:r w:rsidR="00A20D2D">
        <w:rPr>
          <w:rStyle w:val="IntenseReference0"/>
          <w:rFonts w:cs="B Mitra"/>
          <w:rtl/>
        </w:rPr>
        <w:t xml:space="preserve"> ص</w:t>
      </w:r>
      <w:r w:rsidRPr="00E8796C">
        <w:rPr>
          <w:rStyle w:val="IntenseReference0"/>
          <w:rtl/>
        </w:rPr>
        <w:t>86</w:t>
      </w:r>
      <w:r w:rsidRPr="00E8796C">
        <w:rPr>
          <w:rStyle w:val="IntenseReference0"/>
          <w:rFonts w:hint="cs"/>
          <w:rtl/>
        </w:rPr>
        <w:t>.</w:t>
      </w:r>
    </w:p>
  </w:footnote>
  <w:footnote w:id="290">
    <w:p w14:paraId="1B3536DB" w14:textId="6F46F454" w:rsidR="00BF5307" w:rsidRPr="00E8796C" w:rsidRDefault="006E46C9" w:rsidP="00BF5307">
      <w:pPr>
        <w:pStyle w:val="FootnoteText10"/>
        <w:rPr>
          <w:rStyle w:val="IntenseReference0"/>
        </w:rPr>
      </w:pPr>
      <w:r w:rsidRPr="00E8796C">
        <w:rPr>
          <w:rStyle w:val="IntenseReference0"/>
        </w:rPr>
        <w:footnoteRef/>
      </w:r>
      <w:r>
        <w:rPr>
          <w:rStyle w:val="IntenseReference0"/>
          <w:rFonts w:cs="B Mitra"/>
          <w:rtl/>
        </w:rPr>
        <w:t>.</w:t>
      </w:r>
      <w:r w:rsidRPr="00E8796C">
        <w:rPr>
          <w:rStyle w:val="IntenseReference0"/>
          <w:rtl/>
        </w:rPr>
        <w:t xml:space="preserve"> نور</w:t>
      </w:r>
      <w:r w:rsidR="008A1C8E">
        <w:rPr>
          <w:rStyle w:val="IntenseReference0"/>
          <w:rFonts w:hint="cs"/>
          <w:rtl/>
        </w:rPr>
        <w:t>، 30.</w:t>
      </w:r>
    </w:p>
  </w:footnote>
  <w:footnote w:id="291">
    <w:p w14:paraId="63863850" w14:textId="5F8879A4" w:rsidR="00BF5307" w:rsidRPr="00E8796C" w:rsidRDefault="006E46C9" w:rsidP="00BF5307">
      <w:pPr>
        <w:pStyle w:val="FootnoteText10"/>
        <w:rPr>
          <w:rStyle w:val="IntenseReference0"/>
        </w:rPr>
      </w:pPr>
      <w:r w:rsidRPr="00E8796C">
        <w:rPr>
          <w:rStyle w:val="IntenseReference0"/>
        </w:rPr>
        <w:footnoteRef/>
      </w:r>
      <w:r>
        <w:rPr>
          <w:rStyle w:val="IntenseReference0"/>
          <w:rFonts w:cs="B Mitra"/>
          <w:rtl/>
        </w:rPr>
        <w:t>.</w:t>
      </w:r>
      <w:r w:rsidRPr="00E8796C">
        <w:rPr>
          <w:rStyle w:val="IntenseReference0"/>
          <w:rtl/>
        </w:rPr>
        <w:t xml:space="preserve"> مستدرک الوسائل و مستنبط المسائل</w:t>
      </w:r>
      <w:r w:rsidRPr="00E8796C">
        <w:rPr>
          <w:rStyle w:val="IntenseReference0"/>
          <w:rFonts w:hint="cs"/>
          <w:rtl/>
        </w:rPr>
        <w:t>،</w:t>
      </w:r>
      <w:r w:rsidR="000B533D">
        <w:rPr>
          <w:rStyle w:val="IntenseReference0"/>
          <w:rFonts w:cs="B Mitra"/>
          <w:rtl/>
        </w:rPr>
        <w:t xml:space="preserve"> </w:t>
      </w:r>
      <w:r w:rsidRPr="00E8796C">
        <w:rPr>
          <w:rStyle w:val="IntenseReference0"/>
          <w:rtl/>
        </w:rPr>
        <w:t>ج۹</w:t>
      </w:r>
      <w:r w:rsidRPr="00E8796C">
        <w:rPr>
          <w:rStyle w:val="IntenseReference0"/>
          <w:rFonts w:hint="cs"/>
          <w:rtl/>
        </w:rPr>
        <w:t>،</w:t>
      </w:r>
      <w:r w:rsidRPr="00E8796C">
        <w:rPr>
          <w:rStyle w:val="IntenseReference0"/>
          <w:rtl/>
        </w:rPr>
        <w:t xml:space="preserve"> ص۳۷</w:t>
      </w:r>
      <w:r w:rsidRPr="00E8796C">
        <w:rPr>
          <w:rStyle w:val="IntenseReference0"/>
          <w:rFonts w:hint="cs"/>
          <w:rtl/>
        </w:rPr>
        <w:t>.</w:t>
      </w:r>
    </w:p>
  </w:footnote>
  <w:footnote w:id="292">
    <w:p w14:paraId="5B297679" w14:textId="59CE19CA" w:rsidR="00BF5307" w:rsidRPr="00E8796C" w:rsidRDefault="006E46C9" w:rsidP="00BF5307">
      <w:pPr>
        <w:pStyle w:val="FootnoteText10"/>
        <w:rPr>
          <w:rStyle w:val="IntenseReference0"/>
        </w:rPr>
      </w:pPr>
      <w:r w:rsidRPr="00E8796C">
        <w:rPr>
          <w:rStyle w:val="IntenseReference0"/>
        </w:rPr>
        <w:footnoteRef/>
      </w:r>
      <w:r>
        <w:rPr>
          <w:rStyle w:val="IntenseReference0"/>
          <w:rFonts w:cs="B Mitra"/>
          <w:rtl/>
        </w:rPr>
        <w:t>.</w:t>
      </w:r>
      <w:r w:rsidR="004944CC">
        <w:rPr>
          <w:rStyle w:val="IntenseReference0"/>
          <w:rFonts w:cs="B Mitra"/>
          <w:rtl/>
        </w:rPr>
        <w:t xml:space="preserve"> </w:t>
      </w:r>
      <w:r w:rsidRPr="00E8796C">
        <w:rPr>
          <w:rStyle w:val="IntenseReference0"/>
          <w:rFonts w:hint="cs"/>
          <w:rtl/>
        </w:rPr>
        <w:t>اسراء، 7</w:t>
      </w:r>
      <w:r w:rsidR="008A1C8E">
        <w:rPr>
          <w:rStyle w:val="IntenseReference0"/>
          <w:rFonts w:hint="cs"/>
          <w:rtl/>
        </w:rPr>
        <w:t>.</w:t>
      </w:r>
    </w:p>
  </w:footnote>
  <w:footnote w:id="293">
    <w:p w14:paraId="60B2D75C" w14:textId="362F7762" w:rsidR="00BF5307" w:rsidRPr="00E8796C" w:rsidRDefault="006E46C9" w:rsidP="00BF5307">
      <w:pPr>
        <w:pStyle w:val="FootnoteText10"/>
        <w:rPr>
          <w:rStyle w:val="IntenseReference0"/>
          <w:rtl/>
        </w:rPr>
      </w:pPr>
      <w:r w:rsidRPr="00E8796C">
        <w:rPr>
          <w:rStyle w:val="IntenseReference0"/>
        </w:rPr>
        <w:footnoteRef/>
      </w:r>
      <w:r>
        <w:rPr>
          <w:rStyle w:val="IntenseReference0"/>
          <w:rFonts w:cs="B Mitra"/>
          <w:rtl/>
        </w:rPr>
        <w:t>.</w:t>
      </w:r>
      <w:r w:rsidR="000B533D">
        <w:rPr>
          <w:rStyle w:val="IntenseReference0"/>
          <w:rFonts w:cs="B Mitra"/>
          <w:rtl/>
        </w:rPr>
        <w:t xml:space="preserve"> </w:t>
      </w:r>
      <w:r w:rsidRPr="00E8796C">
        <w:rPr>
          <w:rStyle w:val="IntenseReference0"/>
          <w:rtl/>
        </w:rPr>
        <w:t>البدايه و النهايه، ج8،</w:t>
      </w:r>
      <w:r w:rsidR="00A20D2D">
        <w:rPr>
          <w:rStyle w:val="IntenseReference0"/>
          <w:rFonts w:cs="B Mitra"/>
          <w:rtl/>
        </w:rPr>
        <w:t xml:space="preserve"> ص</w:t>
      </w:r>
      <w:r w:rsidRPr="00E8796C">
        <w:rPr>
          <w:rStyle w:val="IntenseReference0"/>
          <w:rtl/>
        </w:rPr>
        <w:t>38</w:t>
      </w:r>
      <w:r w:rsidR="008A1C8E">
        <w:rPr>
          <w:rStyle w:val="IntenseReference0"/>
          <w:rFonts w:hint="cs"/>
          <w:rtl/>
        </w:rPr>
        <w:t>.</w:t>
      </w:r>
    </w:p>
  </w:footnote>
  <w:footnote w:id="294">
    <w:p w14:paraId="74988A60" w14:textId="77777777" w:rsidR="00B017E3" w:rsidRPr="00E8796C" w:rsidRDefault="006E46C9" w:rsidP="00B017E3">
      <w:pPr>
        <w:pStyle w:val="FootnoteText10"/>
        <w:rPr>
          <w:rStyle w:val="IntenseReference0"/>
        </w:rPr>
      </w:pPr>
      <w:r w:rsidRPr="00E8796C">
        <w:rPr>
          <w:rStyle w:val="IntenseReference0"/>
        </w:rPr>
        <w:footnoteRef/>
      </w:r>
      <w:r>
        <w:rPr>
          <w:rStyle w:val="IntenseReference0"/>
          <w:rFonts w:cs="B Mitra"/>
          <w:rtl/>
        </w:rPr>
        <w:t xml:space="preserve">. </w:t>
      </w:r>
      <w:r w:rsidRPr="00E8796C">
        <w:rPr>
          <w:rStyle w:val="IntenseReference0"/>
          <w:rFonts w:hint="cs"/>
          <w:rtl/>
        </w:rPr>
        <w:t xml:space="preserve"> بقره، 178</w:t>
      </w:r>
      <w:r>
        <w:rPr>
          <w:rStyle w:val="IntenseReference0"/>
          <w:rFonts w:hint="cs"/>
          <w:rtl/>
        </w:rPr>
        <w:t>.</w:t>
      </w:r>
    </w:p>
  </w:footnote>
  <w:footnote w:id="295">
    <w:p w14:paraId="48522889" w14:textId="39DDFC2A" w:rsidR="00BF5307" w:rsidRPr="00E8796C" w:rsidRDefault="006E46C9" w:rsidP="00BF5307">
      <w:pPr>
        <w:pStyle w:val="FootnoteText10"/>
        <w:rPr>
          <w:rStyle w:val="IntenseReference0"/>
        </w:rPr>
      </w:pPr>
      <w:r w:rsidRPr="00E8796C">
        <w:rPr>
          <w:rStyle w:val="IntenseReference0"/>
        </w:rPr>
        <w:footnoteRef/>
      </w:r>
      <w:r>
        <w:rPr>
          <w:rStyle w:val="IntenseReference0"/>
          <w:rFonts w:cs="B Mitra"/>
          <w:rtl/>
        </w:rPr>
        <w:t>.</w:t>
      </w:r>
      <w:r w:rsidRPr="00E8796C">
        <w:rPr>
          <w:rStyle w:val="IntenseReference0"/>
          <w:rtl/>
        </w:rPr>
        <w:t xml:space="preserve"> الغارات، ج2،</w:t>
      </w:r>
      <w:r w:rsidR="00A20D2D">
        <w:rPr>
          <w:rStyle w:val="IntenseReference0"/>
          <w:rFonts w:cs="B Mitra"/>
          <w:rtl/>
        </w:rPr>
        <w:t xml:space="preserve"> ص</w:t>
      </w:r>
      <w:r w:rsidRPr="00E8796C">
        <w:rPr>
          <w:rStyle w:val="IntenseReference0"/>
          <w:rtl/>
        </w:rPr>
        <w:t>696</w:t>
      </w:r>
      <w:r w:rsidR="008A1C8E">
        <w:rPr>
          <w:rStyle w:val="IntenseReference0"/>
          <w:rFonts w:hint="cs"/>
          <w:rtl/>
        </w:rPr>
        <w:t>.</w:t>
      </w:r>
    </w:p>
  </w:footnote>
  <w:footnote w:id="296">
    <w:p w14:paraId="12E9E2F1" w14:textId="0A78082A" w:rsidR="00BF5307" w:rsidRPr="00E8796C" w:rsidRDefault="006E46C9" w:rsidP="00BF5307">
      <w:pPr>
        <w:pStyle w:val="FootnoteText10"/>
        <w:rPr>
          <w:rStyle w:val="IntenseReference0"/>
        </w:rPr>
      </w:pPr>
      <w:r w:rsidRPr="00E8796C">
        <w:rPr>
          <w:rStyle w:val="IntenseReference0"/>
        </w:rPr>
        <w:footnoteRef/>
      </w:r>
      <w:r>
        <w:rPr>
          <w:rStyle w:val="IntenseReference0"/>
          <w:rFonts w:cs="B Mitra"/>
          <w:rtl/>
        </w:rPr>
        <w:t>.</w:t>
      </w:r>
      <w:r w:rsidR="004944CC">
        <w:rPr>
          <w:rStyle w:val="IntenseReference0"/>
          <w:rFonts w:cs="B Mitra"/>
          <w:rtl/>
        </w:rPr>
        <w:t xml:space="preserve"> </w:t>
      </w:r>
      <w:r w:rsidRPr="00E8796C">
        <w:rPr>
          <w:rStyle w:val="IntenseReference0"/>
          <w:rFonts w:hint="cs"/>
          <w:rtl/>
        </w:rPr>
        <w:t xml:space="preserve"> اسراء، 7</w:t>
      </w:r>
      <w:r w:rsidR="008A1C8E">
        <w:rPr>
          <w:rStyle w:val="IntenseReference0"/>
          <w:rFonts w:hint="cs"/>
          <w:rtl/>
        </w:rPr>
        <w:t>.</w:t>
      </w:r>
    </w:p>
  </w:footnote>
  <w:footnote w:id="297">
    <w:p w14:paraId="31B402DB" w14:textId="7FFB3742" w:rsidR="00BF5307" w:rsidRPr="00E8796C" w:rsidRDefault="006E46C9" w:rsidP="00BF5307">
      <w:pPr>
        <w:pStyle w:val="FootnoteText10"/>
        <w:rPr>
          <w:rStyle w:val="IntenseReference0"/>
          <w:rtl/>
        </w:rPr>
      </w:pPr>
      <w:r w:rsidRPr="00E8796C">
        <w:rPr>
          <w:rStyle w:val="IntenseReference0"/>
        </w:rPr>
        <w:footnoteRef/>
      </w:r>
      <w:r>
        <w:rPr>
          <w:rStyle w:val="IntenseReference0"/>
          <w:rFonts w:cs="B Mitra"/>
          <w:rtl/>
        </w:rPr>
        <w:t>.</w:t>
      </w:r>
      <w:r w:rsidRPr="00E8796C">
        <w:rPr>
          <w:rStyle w:val="IntenseReference0"/>
          <w:rtl/>
        </w:rPr>
        <w:t xml:space="preserve"> تصنیف غررالحکم</w:t>
      </w:r>
      <w:r w:rsidRPr="00E8796C">
        <w:rPr>
          <w:rStyle w:val="IntenseReference0"/>
          <w:rFonts w:hint="cs"/>
          <w:rtl/>
        </w:rPr>
        <w:t>،</w:t>
      </w:r>
      <w:r w:rsidR="00A20D2D">
        <w:rPr>
          <w:rStyle w:val="IntenseReference0"/>
          <w:rFonts w:cs="B Mitra" w:hint="cs"/>
          <w:rtl/>
        </w:rPr>
        <w:t xml:space="preserve"> ص</w:t>
      </w:r>
      <w:r w:rsidRPr="00E8796C">
        <w:rPr>
          <w:rStyle w:val="IntenseReference0"/>
          <w:rtl/>
        </w:rPr>
        <w:t>100</w:t>
      </w:r>
      <w:r w:rsidR="008A1C8E">
        <w:rPr>
          <w:rStyle w:val="IntenseReference0"/>
          <w:rFonts w:hint="cs"/>
          <w:rtl/>
        </w:rPr>
        <w:t>.</w:t>
      </w:r>
    </w:p>
  </w:footnote>
  <w:footnote w:id="298">
    <w:p w14:paraId="61DE5416" w14:textId="6383EDB7" w:rsidR="00BF5307" w:rsidRPr="00E8796C" w:rsidRDefault="006E46C9" w:rsidP="00BF5307">
      <w:pPr>
        <w:pStyle w:val="FootnoteText10"/>
        <w:rPr>
          <w:rStyle w:val="IntenseReference0"/>
          <w:rtl/>
        </w:rPr>
      </w:pPr>
      <w:r w:rsidRPr="00E8796C">
        <w:rPr>
          <w:rStyle w:val="IntenseReference0"/>
        </w:rPr>
        <w:footnoteRef/>
      </w:r>
      <w:r>
        <w:rPr>
          <w:rStyle w:val="IntenseReference0"/>
          <w:rFonts w:cs="B Mitra"/>
          <w:rtl/>
        </w:rPr>
        <w:t>.</w:t>
      </w:r>
      <w:r w:rsidRPr="00E8796C">
        <w:rPr>
          <w:rStyle w:val="IntenseReference0"/>
          <w:rFonts w:ascii="Cambria" w:hAnsi="Cambria" w:cs="Cambria" w:hint="cs"/>
          <w:rtl/>
        </w:rPr>
        <w:t> </w:t>
      </w:r>
      <w:r w:rsidRPr="00E8796C">
        <w:rPr>
          <w:rStyle w:val="IntenseReference0"/>
          <w:rtl/>
        </w:rPr>
        <w:t>تفسير الصافي. ج2،</w:t>
      </w:r>
      <w:r w:rsidR="00A20D2D">
        <w:rPr>
          <w:rStyle w:val="IntenseReference0"/>
          <w:rFonts w:cs="B Mitra"/>
          <w:rtl/>
        </w:rPr>
        <w:t xml:space="preserve"> ص</w:t>
      </w:r>
      <w:r w:rsidRPr="00E8796C">
        <w:rPr>
          <w:rStyle w:val="IntenseReference0"/>
          <w:rtl/>
        </w:rPr>
        <w:t>372</w:t>
      </w:r>
      <w:r w:rsidR="008A1C8E">
        <w:rPr>
          <w:rStyle w:val="IntenseReference0"/>
          <w:rFonts w:hint="cs"/>
          <w:rtl/>
        </w:rPr>
        <w:t>.</w:t>
      </w:r>
    </w:p>
  </w:footnote>
  <w:footnote w:id="299">
    <w:p w14:paraId="01DEEB38" w14:textId="73CF64B8" w:rsidR="00BF5307" w:rsidRPr="00E8796C" w:rsidRDefault="006E46C9" w:rsidP="006B3100">
      <w:pPr>
        <w:pStyle w:val="FootnoteText10"/>
        <w:rPr>
          <w:rStyle w:val="IntenseReference0"/>
        </w:rPr>
      </w:pPr>
      <w:r w:rsidRPr="00E8796C">
        <w:rPr>
          <w:rStyle w:val="IntenseReference0"/>
        </w:rPr>
        <w:footnoteRef/>
      </w:r>
      <w:r>
        <w:rPr>
          <w:rStyle w:val="IntenseReference0"/>
          <w:rFonts w:cs="B Mitra"/>
          <w:rtl/>
        </w:rPr>
        <w:t>.</w:t>
      </w:r>
      <w:r w:rsidRPr="00E8796C">
        <w:rPr>
          <w:rStyle w:val="IntenseReference0"/>
          <w:rtl/>
        </w:rPr>
        <w:t xml:space="preserve"> در ده</w:t>
      </w:r>
      <w:r w:rsidR="00C55580">
        <w:rPr>
          <w:rStyle w:val="IntenseReference0"/>
          <w:rFonts w:cs="B Mitra"/>
          <w:rtl/>
        </w:rPr>
        <w:t xml:space="preserve">ۀ </w:t>
      </w:r>
      <w:r w:rsidRPr="00E8796C">
        <w:rPr>
          <w:rStyle w:val="IntenseReference0"/>
          <w:rtl/>
        </w:rPr>
        <w:t>۱۹۶۰، ادوارد لورن</w:t>
      </w:r>
      <w:r w:rsidRPr="00E8796C">
        <w:rPr>
          <w:rStyle w:val="IntenseReference0"/>
        </w:rPr>
        <w:t xml:space="preserve"> (Edward Lorenz)</w:t>
      </w:r>
      <w:r w:rsidRPr="00E8796C">
        <w:rPr>
          <w:rStyle w:val="IntenseReference0"/>
          <w:rtl/>
        </w:rPr>
        <w:t xml:space="preserve">، هواشناس و ریاضی‌دان آمریکایی، در حال کار روی مدل‌های پیش‌بینی آب‌وهوا بود. او متوجه شد که تغییرات بسیار </w:t>
      </w:r>
      <w:r w:rsidRPr="00E8796C">
        <w:rPr>
          <w:rStyle w:val="IntenseReference0"/>
          <w:rtl/>
        </w:rPr>
        <w:t>کوچک در عددهای ورودی مدل کامپیوتری (مثلاً 0.506 به جای 0.506127) می‌تواند پیش‌بینی‌های نهایی را کاملاً تغییر دهد؛ یعنی یک اختلاف بسیار جزئی در نقط</w:t>
      </w:r>
      <w:r w:rsidR="00C55580">
        <w:rPr>
          <w:rStyle w:val="IntenseReference0"/>
          <w:rFonts w:cs="B Mitra"/>
          <w:rtl/>
        </w:rPr>
        <w:t xml:space="preserve">ۀ </w:t>
      </w:r>
      <w:r w:rsidRPr="00E8796C">
        <w:rPr>
          <w:rStyle w:val="IntenseReference0"/>
          <w:rtl/>
        </w:rPr>
        <w:t>شروع می‌تواند باعث نتایج کاملاً متفاوتی شود. از آنجا اصطلاح «اثر پروانه‌ای» به وجود آمد</w:t>
      </w:r>
      <w:r w:rsidR="006B3100">
        <w:rPr>
          <w:rStyle w:val="IntenseReference0"/>
          <w:rFonts w:hint="cs"/>
          <w:rtl/>
        </w:rPr>
        <w:t>.</w:t>
      </w:r>
      <w:r>
        <w:rPr>
          <w:rStyle w:val="IntenseReference0"/>
          <w:rFonts w:hint="cs"/>
          <w:rtl/>
        </w:rPr>
        <w:t xml:space="preserve"> </w:t>
      </w:r>
      <w:r w:rsidRPr="00E8796C">
        <w:rPr>
          <w:rStyle w:val="IntenseReference0"/>
          <w:rtl/>
        </w:rPr>
        <w:t xml:space="preserve">در روان‌شناسی، «اثر پروانه‌ای» برای توضیح همین </w:t>
      </w:r>
      <w:r w:rsidRPr="00E8796C">
        <w:rPr>
          <w:rStyle w:val="IntenseReference0"/>
          <w:rtl/>
        </w:rPr>
        <w:t>پدیده در رفتار انسان و روابط بین‌فردی استفاده می‌شود: گاهی یک تصمیم بسیار کوچک یا رخداد معمولی (مثلاً یک جمله</w:t>
      </w:r>
      <w:r>
        <w:rPr>
          <w:rStyle w:val="IntenseReference0"/>
          <w:rFonts w:cs="Times New Roman" w:hint="cs"/>
          <w:rtl/>
        </w:rPr>
        <w:t>ٔ</w:t>
      </w:r>
      <w:r w:rsidRPr="00E8796C">
        <w:rPr>
          <w:rStyle w:val="IntenseReference0"/>
          <w:rtl/>
        </w:rPr>
        <w:t xml:space="preserve"> مثبت از معلم، یا یک رویداد ناگوار کوچک در کودکی) می‌تواند مسیر زندگی فرد را عوض کند. در روان‌درمانی، درمانگرها از این مفهوم برای یادآوری این نکته</w:t>
      </w:r>
      <w:r w:rsidRPr="00E8796C">
        <w:rPr>
          <w:rStyle w:val="IntenseReference0"/>
          <w:rtl/>
        </w:rPr>
        <w:t xml:space="preserve"> استفاده می‌کنند که تغییرات کوچک در طرز فکر یا رفتار روزمره می‌تواند اثرات عظیمی در سلامت روان داشته باشد. همچنین در روان‌شناسی اجتماعی، اثر پروانه‌ای توصیف می‌کند که چگونه اعمال کوچک ما (مثل لبخند زدن یا مهربانی جزئی) بر دیگران تأثیر زنجیره‌ای می‌گذارد.</w:t>
      </w:r>
    </w:p>
  </w:footnote>
  <w:footnote w:id="300">
    <w:p w14:paraId="5FF287C0" w14:textId="79A9515C" w:rsidR="00BF5307" w:rsidRPr="00E8796C" w:rsidRDefault="006E46C9" w:rsidP="00BF5307">
      <w:pPr>
        <w:pStyle w:val="FootnoteText10"/>
        <w:rPr>
          <w:rStyle w:val="IntenseReference0"/>
          <w:rtl/>
        </w:rPr>
      </w:pPr>
      <w:r w:rsidRPr="00E8796C">
        <w:rPr>
          <w:rStyle w:val="IntenseReference0"/>
        </w:rPr>
        <w:footnoteRef/>
      </w:r>
      <w:r>
        <w:rPr>
          <w:rStyle w:val="IntenseReference0"/>
          <w:rFonts w:cs="B Mitra"/>
          <w:rtl/>
        </w:rPr>
        <w:t>.</w:t>
      </w:r>
      <w:r w:rsidRPr="00E8796C">
        <w:rPr>
          <w:rStyle w:val="IntenseReference0"/>
          <w:rFonts w:ascii="Cambria" w:hAnsi="Cambria" w:cs="Cambria" w:hint="cs"/>
          <w:rtl/>
        </w:rPr>
        <w:t> </w:t>
      </w:r>
      <w:r w:rsidRPr="00E8796C">
        <w:rPr>
          <w:rStyle w:val="IntenseReference0"/>
          <w:rtl/>
        </w:rPr>
        <w:t>البرهان في تفسير القرآن. ج1،</w:t>
      </w:r>
      <w:r w:rsidR="00A20D2D">
        <w:rPr>
          <w:rStyle w:val="IntenseReference0"/>
          <w:rFonts w:cs="B Mitra"/>
          <w:rtl/>
        </w:rPr>
        <w:t xml:space="preserve"> ص</w:t>
      </w:r>
      <w:r w:rsidRPr="00E8796C">
        <w:rPr>
          <w:rStyle w:val="IntenseReference0"/>
          <w:rtl/>
        </w:rPr>
        <w:t>513</w:t>
      </w:r>
      <w:r w:rsidR="004E51D7">
        <w:rPr>
          <w:rStyle w:val="IntenseReference0"/>
          <w:rFonts w:hint="cs"/>
          <w:rtl/>
        </w:rPr>
        <w:t>.</w:t>
      </w:r>
    </w:p>
  </w:footnote>
  <w:footnote w:id="301">
    <w:p w14:paraId="764ECABC" w14:textId="528A9CE6" w:rsidR="00BF5307" w:rsidRPr="00E8796C" w:rsidRDefault="006E46C9" w:rsidP="00BF5307">
      <w:pPr>
        <w:pStyle w:val="FootnoteText10"/>
        <w:rPr>
          <w:rStyle w:val="IntenseReference0"/>
        </w:rPr>
      </w:pPr>
      <w:r w:rsidRPr="00E8796C">
        <w:rPr>
          <w:rStyle w:val="IntenseReference0"/>
        </w:rPr>
        <w:footnoteRef/>
      </w:r>
      <w:r>
        <w:rPr>
          <w:rStyle w:val="IntenseReference0"/>
          <w:rFonts w:cs="B Mitra"/>
          <w:rtl/>
        </w:rPr>
        <w:t>.</w:t>
      </w:r>
      <w:r w:rsidRPr="00E8796C">
        <w:rPr>
          <w:rStyle w:val="IntenseReference0"/>
          <w:rtl/>
        </w:rPr>
        <w:t xml:space="preserve"> </w:t>
      </w:r>
      <w:r w:rsidRPr="00E8796C">
        <w:rPr>
          <w:rStyle w:val="IntenseReference0"/>
          <w:rFonts w:hint="cs"/>
          <w:rtl/>
        </w:rPr>
        <w:t xml:space="preserve">بیانات در </w:t>
      </w:r>
      <w:r w:rsidRPr="00E8796C">
        <w:rPr>
          <w:rStyle w:val="IntenseReference0"/>
          <w:rtl/>
        </w:rPr>
        <w:t>پ</w:t>
      </w:r>
      <w:r w:rsidRPr="00E8796C">
        <w:rPr>
          <w:rStyle w:val="IntenseReference0"/>
          <w:rFonts w:hint="cs"/>
          <w:rtl/>
        </w:rPr>
        <w:t>ی</w:t>
      </w:r>
      <w:r w:rsidRPr="00E8796C">
        <w:rPr>
          <w:rStyle w:val="IntenseReference0"/>
          <w:rFonts w:hint="eastAsia"/>
          <w:rtl/>
        </w:rPr>
        <w:t>ام</w:t>
      </w:r>
      <w:r w:rsidRPr="00E8796C">
        <w:rPr>
          <w:rStyle w:val="IntenseReference0"/>
          <w:rtl/>
        </w:rPr>
        <w:t xml:space="preserve"> تلو</w:t>
      </w:r>
      <w:r w:rsidRPr="00E8796C">
        <w:rPr>
          <w:rStyle w:val="IntenseReference0"/>
          <w:rFonts w:hint="cs"/>
          <w:rtl/>
        </w:rPr>
        <w:t>ی</w:t>
      </w:r>
      <w:r w:rsidRPr="00E8796C">
        <w:rPr>
          <w:rStyle w:val="IntenseReference0"/>
          <w:rFonts w:hint="eastAsia"/>
          <w:rtl/>
        </w:rPr>
        <w:t>ز</w:t>
      </w:r>
      <w:r w:rsidRPr="00E8796C">
        <w:rPr>
          <w:rStyle w:val="IntenseReference0"/>
          <w:rFonts w:hint="cs"/>
          <w:rtl/>
        </w:rPr>
        <w:t>ی</w:t>
      </w:r>
      <w:r w:rsidRPr="00E8796C">
        <w:rPr>
          <w:rStyle w:val="IntenseReference0"/>
          <w:rFonts w:hint="eastAsia"/>
          <w:rtl/>
        </w:rPr>
        <w:t>ون</w:t>
      </w:r>
      <w:r w:rsidRPr="00E8796C">
        <w:rPr>
          <w:rStyle w:val="IntenseReference0"/>
          <w:rFonts w:hint="cs"/>
          <w:rtl/>
        </w:rPr>
        <w:t>ی</w:t>
      </w:r>
      <w:r w:rsidRPr="00E8796C">
        <w:rPr>
          <w:rStyle w:val="IntenseReference0"/>
          <w:rtl/>
        </w:rPr>
        <w:t xml:space="preserve"> درباره وضع</w:t>
      </w:r>
      <w:r w:rsidRPr="00E8796C">
        <w:rPr>
          <w:rStyle w:val="IntenseReference0"/>
          <w:rFonts w:hint="cs"/>
          <w:rtl/>
        </w:rPr>
        <w:t>ی</w:t>
      </w:r>
      <w:r w:rsidRPr="00E8796C">
        <w:rPr>
          <w:rStyle w:val="IntenseReference0"/>
          <w:rFonts w:hint="eastAsia"/>
          <w:rtl/>
        </w:rPr>
        <w:t>ت</w:t>
      </w:r>
      <w:r w:rsidRPr="00E8796C">
        <w:rPr>
          <w:rStyle w:val="IntenseReference0"/>
          <w:rtl/>
        </w:rPr>
        <w:t xml:space="preserve"> ب</w:t>
      </w:r>
      <w:r w:rsidRPr="00E8796C">
        <w:rPr>
          <w:rStyle w:val="IntenseReference0"/>
          <w:rFonts w:hint="cs"/>
          <w:rtl/>
        </w:rPr>
        <w:t>ی</w:t>
      </w:r>
      <w:r w:rsidRPr="00E8796C">
        <w:rPr>
          <w:rStyle w:val="IntenseReference0"/>
          <w:rFonts w:hint="eastAsia"/>
          <w:rtl/>
        </w:rPr>
        <w:t>مار</w:t>
      </w:r>
      <w:r w:rsidRPr="00E8796C">
        <w:rPr>
          <w:rStyle w:val="IntenseReference0"/>
          <w:rFonts w:hint="cs"/>
          <w:rtl/>
        </w:rPr>
        <w:t>ی</w:t>
      </w:r>
      <w:r w:rsidRPr="00E8796C">
        <w:rPr>
          <w:rStyle w:val="IntenseReference0"/>
          <w:rtl/>
        </w:rPr>
        <w:t xml:space="preserve"> کرونا</w:t>
      </w:r>
      <w:r w:rsidRPr="00E8796C">
        <w:rPr>
          <w:rStyle w:val="IntenseReference0"/>
          <w:rFonts w:hint="cs"/>
          <w:rtl/>
        </w:rPr>
        <w:t>، 20 مرداد 1400</w:t>
      </w:r>
      <w:r w:rsidR="004E51D7">
        <w:rPr>
          <w:rStyle w:val="IntenseReference0"/>
          <w:rFonts w:hint="cs"/>
          <w:rtl/>
        </w:rPr>
        <w:t>.</w:t>
      </w:r>
    </w:p>
  </w:footnote>
  <w:footnote w:id="302">
    <w:p w14:paraId="47C4740D" w14:textId="283AB59E" w:rsidR="00BF5307" w:rsidRPr="00E8796C" w:rsidRDefault="006E46C9" w:rsidP="00BF5307">
      <w:pPr>
        <w:pStyle w:val="FootnoteText10"/>
        <w:rPr>
          <w:rStyle w:val="IntenseReference0"/>
          <w:rtl/>
        </w:rPr>
      </w:pPr>
      <w:r w:rsidRPr="00E8796C">
        <w:rPr>
          <w:rStyle w:val="IntenseReference0"/>
        </w:rPr>
        <w:footnoteRef/>
      </w:r>
      <w:r>
        <w:rPr>
          <w:rStyle w:val="IntenseReference0"/>
          <w:rFonts w:cs="B Mitra"/>
          <w:rtl/>
        </w:rPr>
        <w:t>.</w:t>
      </w:r>
      <w:r w:rsidR="000B533D">
        <w:rPr>
          <w:rStyle w:val="IntenseReference0"/>
          <w:rFonts w:ascii="Cambria" w:hAnsi="Cambria" w:cs="Times New Roman" w:hint="cs"/>
          <w:rtl/>
        </w:rPr>
        <w:t xml:space="preserve"> </w:t>
      </w:r>
      <w:r w:rsidRPr="00E8796C">
        <w:rPr>
          <w:rStyle w:val="IntenseReference0"/>
          <w:rtl/>
        </w:rPr>
        <w:t>غررالحکم</w:t>
      </w:r>
      <w:r w:rsidRPr="00E8796C">
        <w:rPr>
          <w:rStyle w:val="IntenseReference0"/>
          <w:rFonts w:hint="cs"/>
          <w:rtl/>
        </w:rPr>
        <w:t>،</w:t>
      </w:r>
      <w:r w:rsidRPr="00E8796C">
        <w:rPr>
          <w:rStyle w:val="IntenseReference0"/>
          <w:rtl/>
        </w:rPr>
        <w:t xml:space="preserve"> ترجمه انصاری قمی، ج1،</w:t>
      </w:r>
      <w:r w:rsidR="00A20D2D">
        <w:rPr>
          <w:rStyle w:val="IntenseReference0"/>
          <w:rFonts w:cs="B Mitra"/>
          <w:rtl/>
        </w:rPr>
        <w:t xml:space="preserve"> ص</w:t>
      </w:r>
      <w:r w:rsidRPr="00E8796C">
        <w:rPr>
          <w:rStyle w:val="IntenseReference0"/>
          <w:rtl/>
        </w:rPr>
        <w:t>412.</w:t>
      </w:r>
    </w:p>
  </w:footnote>
  <w:footnote w:id="303">
    <w:p w14:paraId="56A4E3F9" w14:textId="0CCDF547" w:rsidR="00BF5307" w:rsidRPr="00E8796C" w:rsidRDefault="006E46C9" w:rsidP="00BF5307">
      <w:pPr>
        <w:pStyle w:val="FootnoteText10"/>
        <w:rPr>
          <w:rStyle w:val="IntenseReference0"/>
        </w:rPr>
      </w:pPr>
      <w:r w:rsidRPr="00E8796C">
        <w:rPr>
          <w:rStyle w:val="IntenseReference0"/>
        </w:rPr>
        <w:footnoteRef/>
      </w:r>
      <w:r>
        <w:rPr>
          <w:rStyle w:val="IntenseReference0"/>
          <w:rFonts w:cs="B Mitra"/>
          <w:rtl/>
        </w:rPr>
        <w:t>.</w:t>
      </w:r>
      <w:r w:rsidRPr="00E8796C">
        <w:rPr>
          <w:rStyle w:val="IntenseReference0"/>
          <w:rtl/>
        </w:rPr>
        <w:t xml:space="preserve"> س</w:t>
      </w:r>
      <w:r w:rsidRPr="00E8796C">
        <w:rPr>
          <w:rStyle w:val="IntenseReference0"/>
          <w:rFonts w:hint="cs"/>
          <w:rtl/>
        </w:rPr>
        <w:t>ی</w:t>
      </w:r>
      <w:r w:rsidRPr="00E8796C">
        <w:rPr>
          <w:rStyle w:val="IntenseReference0"/>
          <w:rFonts w:hint="eastAsia"/>
          <w:rtl/>
        </w:rPr>
        <w:t>ما</w:t>
      </w:r>
      <w:r w:rsidRPr="00E8796C">
        <w:rPr>
          <w:rStyle w:val="IntenseReference0"/>
          <w:rFonts w:hint="cs"/>
          <w:rtl/>
        </w:rPr>
        <w:t>ی</w:t>
      </w:r>
      <w:r w:rsidRPr="00E8796C">
        <w:rPr>
          <w:rStyle w:val="IntenseReference0"/>
          <w:rtl/>
        </w:rPr>
        <w:t xml:space="preserve"> فرزانگان</w:t>
      </w:r>
      <w:r w:rsidRPr="00E8796C">
        <w:rPr>
          <w:rStyle w:val="IntenseReference0"/>
          <w:rFonts w:hint="cs"/>
          <w:rtl/>
        </w:rPr>
        <w:t>،</w:t>
      </w:r>
      <w:r w:rsidR="00A20D2D">
        <w:rPr>
          <w:rStyle w:val="IntenseReference0"/>
          <w:rFonts w:cs="B Mitra"/>
          <w:rtl/>
        </w:rPr>
        <w:t xml:space="preserve"> ص</w:t>
      </w:r>
      <w:r w:rsidRPr="00E8796C">
        <w:rPr>
          <w:rStyle w:val="IntenseReference0"/>
          <w:rtl/>
        </w:rPr>
        <w:t>252</w:t>
      </w:r>
      <w:r w:rsidR="004E51D7">
        <w:rPr>
          <w:rStyle w:val="IntenseReference0"/>
          <w:rFonts w:hint="cs"/>
          <w:rtl/>
        </w:rPr>
        <w:t>.</w:t>
      </w:r>
    </w:p>
  </w:footnote>
  <w:footnote w:id="304">
    <w:p w14:paraId="0ECAABB7" w14:textId="54474C47" w:rsidR="00BF5307" w:rsidRPr="00E8796C" w:rsidRDefault="006E46C9" w:rsidP="00BF5307">
      <w:pPr>
        <w:pStyle w:val="FootnoteText10"/>
        <w:rPr>
          <w:rStyle w:val="IntenseReference0"/>
          <w:rtl/>
        </w:rPr>
      </w:pPr>
      <w:r w:rsidRPr="00E8796C">
        <w:rPr>
          <w:rStyle w:val="IntenseReference0"/>
        </w:rPr>
        <w:footnoteRef/>
      </w:r>
      <w:r>
        <w:rPr>
          <w:rStyle w:val="IntenseReference0"/>
          <w:rFonts w:cs="B Mitra"/>
          <w:rtl/>
        </w:rPr>
        <w:t>.</w:t>
      </w:r>
      <w:r w:rsidRPr="00E8796C">
        <w:rPr>
          <w:rStyle w:val="IntenseReference0"/>
          <w:rFonts w:ascii="Cambria" w:hAnsi="Cambria" w:cs="Cambria" w:hint="cs"/>
          <w:rtl/>
        </w:rPr>
        <w:t> </w:t>
      </w:r>
      <w:r w:rsidRPr="00E8796C">
        <w:rPr>
          <w:rStyle w:val="IntenseReference0"/>
          <w:rtl/>
        </w:rPr>
        <w:t>عیون الحکم و المواعظ</w:t>
      </w:r>
      <w:r w:rsidRPr="00E8796C">
        <w:rPr>
          <w:rStyle w:val="IntenseReference0"/>
          <w:rFonts w:hint="cs"/>
          <w:rtl/>
        </w:rPr>
        <w:t>،</w:t>
      </w:r>
      <w:r w:rsidR="00A20D2D">
        <w:rPr>
          <w:rStyle w:val="IntenseReference0"/>
          <w:rFonts w:cs="B Mitra" w:hint="cs"/>
          <w:rtl/>
        </w:rPr>
        <w:t xml:space="preserve"> ص</w:t>
      </w:r>
      <w:r w:rsidRPr="00E8796C">
        <w:rPr>
          <w:rStyle w:val="IntenseReference0"/>
          <w:rtl/>
        </w:rPr>
        <w:t>428</w:t>
      </w:r>
      <w:r w:rsidR="004E51D7">
        <w:rPr>
          <w:rStyle w:val="IntenseReference0"/>
          <w:rFonts w:hint="cs"/>
          <w:rtl/>
        </w:rPr>
        <w:t>.</w:t>
      </w:r>
    </w:p>
  </w:footnote>
  <w:footnote w:id="305">
    <w:p w14:paraId="372FF3FC" w14:textId="5758514D" w:rsidR="00E8796C" w:rsidRDefault="006E46C9" w:rsidP="00BF5307">
      <w:pPr>
        <w:pStyle w:val="FootnoteText10"/>
        <w:rPr>
          <w:rStyle w:val="IntenseReference0"/>
          <w:rtl/>
        </w:rPr>
      </w:pPr>
      <w:r w:rsidRPr="00E8796C">
        <w:rPr>
          <w:rStyle w:val="IntenseReference0"/>
        </w:rPr>
        <w:footnoteRef/>
      </w:r>
      <w:r>
        <w:rPr>
          <w:rStyle w:val="IntenseReference0"/>
          <w:rFonts w:cs="B Mitra"/>
          <w:rtl/>
        </w:rPr>
        <w:t>.</w:t>
      </w:r>
      <w:r w:rsidR="00BF5307" w:rsidRPr="00E8796C">
        <w:rPr>
          <w:rStyle w:val="IntenseReference0"/>
          <w:rtl/>
        </w:rPr>
        <w:t xml:space="preserve"> </w:t>
      </w:r>
      <w:r w:rsidR="00BF5307" w:rsidRPr="00E8796C">
        <w:rPr>
          <w:rStyle w:val="IntenseReference0"/>
          <w:rFonts w:hint="cs"/>
          <w:rtl/>
        </w:rPr>
        <w:t>به نقل از برادر شهید</w:t>
      </w:r>
      <w:r w:rsidR="00BF5307" w:rsidRPr="00E8796C">
        <w:rPr>
          <w:rStyle w:val="IntenseReference0"/>
          <w:rtl/>
        </w:rPr>
        <w:t xml:space="preserve"> عباس</w:t>
      </w:r>
      <w:r w:rsidR="004E0A75" w:rsidRPr="00E8796C">
        <w:rPr>
          <w:rStyle w:val="IntenseReference0"/>
          <w:rtl/>
        </w:rPr>
        <w:t>‌ها</w:t>
      </w:r>
      <w:r w:rsidR="00BF5307" w:rsidRPr="00E8796C">
        <w:rPr>
          <w:rStyle w:val="IntenseReference0"/>
          <w:rtl/>
        </w:rPr>
        <w:t>دی</w:t>
      </w:r>
      <w:r w:rsidR="00BF5307" w:rsidRPr="00E8796C">
        <w:rPr>
          <w:rStyle w:val="IntenseReference0"/>
          <w:rFonts w:hint="cs"/>
          <w:rtl/>
        </w:rPr>
        <w:t>،</w:t>
      </w:r>
      <w:r w:rsidR="004E51D7">
        <w:rPr>
          <w:rStyle w:val="IntenseReference0"/>
          <w:rFonts w:hint="cs"/>
          <w:rtl/>
        </w:rPr>
        <w:t xml:space="preserve"> دسترسی در:</w:t>
      </w:r>
    </w:p>
    <w:p w14:paraId="102A404F" w14:textId="4DE722D4" w:rsidR="00BF5307" w:rsidRPr="00E8796C" w:rsidRDefault="006E46C9" w:rsidP="00E8796C">
      <w:pPr>
        <w:pStyle w:val="af4"/>
        <w:rPr>
          <w:rStyle w:val="IntenseReference0"/>
        </w:rPr>
      </w:pPr>
      <w:r w:rsidRPr="00E8796C">
        <w:rPr>
          <w:rStyle w:val="IntenseReference0"/>
          <w:rFonts w:hint="cs"/>
          <w:rtl/>
        </w:rPr>
        <w:t xml:space="preserve"> </w:t>
      </w:r>
      <w:r w:rsidRPr="00E8796C">
        <w:rPr>
          <w:rStyle w:val="IntenseReference0"/>
        </w:rPr>
        <w:t>https://tn.ai/</w:t>
      </w:r>
      <w:r w:rsidRPr="00E8796C">
        <w:rPr>
          <w:rStyle w:val="IntenseReference0"/>
          <w:rtl/>
        </w:rPr>
        <w:t>1145011</w:t>
      </w:r>
    </w:p>
  </w:footnote>
  <w:footnote w:id="306">
    <w:p w14:paraId="3FF1CC59" w14:textId="7FF14835" w:rsidR="00BF5307" w:rsidRPr="00E8796C" w:rsidRDefault="006E46C9" w:rsidP="00BF5307">
      <w:pPr>
        <w:pStyle w:val="FootnoteText10"/>
        <w:rPr>
          <w:rStyle w:val="IntenseReference0"/>
          <w:rtl/>
        </w:rPr>
      </w:pPr>
      <w:r w:rsidRPr="00E8796C">
        <w:rPr>
          <w:rStyle w:val="IntenseReference0"/>
        </w:rPr>
        <w:footnoteRef/>
      </w:r>
      <w:r>
        <w:rPr>
          <w:rStyle w:val="IntenseReference0"/>
          <w:rFonts w:cs="B Mitra"/>
          <w:rtl/>
        </w:rPr>
        <w:t>.</w:t>
      </w:r>
      <w:r w:rsidR="000B533D">
        <w:rPr>
          <w:rStyle w:val="IntenseReference0"/>
          <w:rFonts w:ascii="Cambria" w:hAnsi="Cambria" w:cs="Times New Roman" w:hint="cs"/>
          <w:rtl/>
        </w:rPr>
        <w:t xml:space="preserve"> </w:t>
      </w:r>
      <w:r w:rsidRPr="00E8796C">
        <w:rPr>
          <w:rStyle w:val="IntenseReference0"/>
          <w:rtl/>
        </w:rPr>
        <w:t>وسائل</w:t>
      </w:r>
      <w:r w:rsidR="009200DD">
        <w:rPr>
          <w:rStyle w:val="IntenseReference0"/>
          <w:rFonts w:hint="cs"/>
          <w:rtl/>
        </w:rPr>
        <w:t>‌</w:t>
      </w:r>
      <w:r w:rsidRPr="00E8796C">
        <w:rPr>
          <w:rStyle w:val="IntenseReference0"/>
          <w:rtl/>
        </w:rPr>
        <w:t>الشیعة</w:t>
      </w:r>
      <w:r w:rsidR="009200DD">
        <w:rPr>
          <w:rStyle w:val="IntenseReference0"/>
          <w:rFonts w:hint="cs"/>
          <w:rtl/>
        </w:rPr>
        <w:t>،</w:t>
      </w:r>
      <w:r w:rsidRPr="00E8796C">
        <w:rPr>
          <w:rStyle w:val="IntenseReference0"/>
          <w:rtl/>
        </w:rPr>
        <w:t xml:space="preserve"> ج</w:t>
      </w:r>
      <w:r w:rsidR="004E51D7">
        <w:rPr>
          <w:rStyle w:val="IntenseReference0"/>
          <w:rFonts w:hint="cs"/>
          <w:rtl/>
        </w:rPr>
        <w:t>1</w:t>
      </w:r>
      <w:r w:rsidRPr="00E8796C">
        <w:rPr>
          <w:rStyle w:val="IntenseReference0"/>
          <w:rtl/>
        </w:rPr>
        <w:t>،</w:t>
      </w:r>
      <w:r w:rsidR="00A20D2D">
        <w:rPr>
          <w:rStyle w:val="IntenseReference0"/>
          <w:rFonts w:cs="B Mitra"/>
          <w:rtl/>
        </w:rPr>
        <w:t xml:space="preserve"> ص</w:t>
      </w:r>
      <w:r w:rsidRPr="00E8796C">
        <w:rPr>
          <w:rStyle w:val="IntenseReference0"/>
          <w:rtl/>
        </w:rPr>
        <w:t>117</w:t>
      </w:r>
      <w:r w:rsidR="004E51D7">
        <w:rPr>
          <w:rStyle w:val="IntenseReference0"/>
          <w:rFonts w:hint="cs"/>
          <w:rtl/>
        </w:rPr>
        <w:t>.</w:t>
      </w:r>
    </w:p>
  </w:footnote>
  <w:footnote w:id="307">
    <w:p w14:paraId="3A394E45" w14:textId="1EB45DA2" w:rsidR="00BF5307" w:rsidRPr="00E8796C" w:rsidRDefault="006E46C9" w:rsidP="00E8796C">
      <w:pPr>
        <w:pStyle w:val="af4"/>
        <w:rPr>
          <w:rStyle w:val="IntenseReference0"/>
        </w:rPr>
      </w:pPr>
      <w:r w:rsidRPr="00E8796C">
        <w:rPr>
          <w:rStyle w:val="IntenseReference0"/>
        </w:rPr>
        <w:footnoteRef/>
      </w:r>
      <w:r>
        <w:rPr>
          <w:rStyle w:val="IntenseReference0"/>
          <w:rFonts w:cs="B Mitra"/>
          <w:rtl/>
        </w:rPr>
        <w:t>.</w:t>
      </w:r>
      <w:r w:rsidRPr="00E8796C">
        <w:rPr>
          <w:rStyle w:val="IntenseReference0"/>
          <w:rtl/>
        </w:rPr>
        <w:t xml:space="preserve"> </w:t>
      </w:r>
      <w:r w:rsidRPr="00E8796C">
        <w:rPr>
          <w:rStyle w:val="IntenseReference0"/>
        </w:rPr>
        <w:t>https://navideshahed.com/</w:t>
      </w:r>
      <w:r w:rsidRPr="00E8796C">
        <w:rPr>
          <w:rStyle w:val="IntenseReference0"/>
          <w:rtl/>
        </w:rPr>
        <w:t>002</w:t>
      </w:r>
      <w:r w:rsidRPr="00E8796C">
        <w:rPr>
          <w:rStyle w:val="IntenseReference0"/>
        </w:rPr>
        <w:t>BJ</w:t>
      </w:r>
      <w:r w:rsidRPr="00E8796C">
        <w:rPr>
          <w:rStyle w:val="IntenseReference0"/>
          <w:rtl/>
        </w:rPr>
        <w:t>8</w:t>
      </w:r>
    </w:p>
  </w:footnote>
  <w:footnote w:id="308">
    <w:p w14:paraId="6ED7CDEB" w14:textId="77777777" w:rsidR="002B470F" w:rsidRPr="00E8796C" w:rsidRDefault="006E46C9" w:rsidP="002B470F">
      <w:pPr>
        <w:pStyle w:val="FootnoteText10"/>
        <w:rPr>
          <w:rStyle w:val="IntenseReference0"/>
          <w:rtl/>
        </w:rPr>
      </w:pPr>
      <w:r w:rsidRPr="00E8796C">
        <w:rPr>
          <w:rStyle w:val="IntenseReference0"/>
        </w:rPr>
        <w:footnoteRef/>
      </w:r>
      <w:r>
        <w:rPr>
          <w:rStyle w:val="IntenseReference0"/>
          <w:rFonts w:cs="B Mitra"/>
          <w:rtl/>
        </w:rPr>
        <w:t>.</w:t>
      </w:r>
      <w:r w:rsidRPr="00E8796C">
        <w:rPr>
          <w:rStyle w:val="IntenseReference0"/>
          <w:rFonts w:ascii="Cambria" w:hAnsi="Cambria" w:cs="Cambria" w:hint="cs"/>
          <w:rtl/>
        </w:rPr>
        <w:t> </w:t>
      </w:r>
      <w:r w:rsidRPr="00E8796C">
        <w:rPr>
          <w:rStyle w:val="IntenseReference0"/>
          <w:rtl/>
        </w:rPr>
        <w:t>لئالي</w:t>
      </w:r>
      <w:r>
        <w:rPr>
          <w:rStyle w:val="IntenseReference0"/>
          <w:rFonts w:hint="cs"/>
          <w:rtl/>
        </w:rPr>
        <w:t>‌</w:t>
      </w:r>
      <w:r w:rsidRPr="00E8796C">
        <w:rPr>
          <w:rStyle w:val="IntenseReference0"/>
          <w:rtl/>
        </w:rPr>
        <w:t>الأخبار</w:t>
      </w:r>
      <w:r>
        <w:rPr>
          <w:rStyle w:val="IntenseReference0"/>
          <w:rFonts w:hint="cs"/>
          <w:rtl/>
        </w:rPr>
        <w:t>،</w:t>
      </w:r>
      <w:r w:rsidRPr="00E8796C">
        <w:rPr>
          <w:rStyle w:val="IntenseReference0"/>
          <w:rtl/>
        </w:rPr>
        <w:t xml:space="preserve"> ج4،</w:t>
      </w:r>
      <w:r>
        <w:rPr>
          <w:rStyle w:val="IntenseReference0"/>
          <w:rFonts w:cs="B Mitra"/>
          <w:rtl/>
        </w:rPr>
        <w:t xml:space="preserve"> ص</w:t>
      </w:r>
      <w:r w:rsidRPr="00E8796C">
        <w:rPr>
          <w:rStyle w:val="IntenseReference0"/>
          <w:rtl/>
        </w:rPr>
        <w:t>106</w:t>
      </w:r>
      <w:r>
        <w:rPr>
          <w:rStyle w:val="IntenseReference0"/>
          <w:rFonts w:hint="cs"/>
          <w:rtl/>
        </w:rPr>
        <w:t>.</w:t>
      </w:r>
    </w:p>
  </w:footnote>
  <w:footnote w:id="309">
    <w:p w14:paraId="1A956C5D" w14:textId="0925A84F" w:rsidR="00BF5307" w:rsidRPr="00E8796C" w:rsidRDefault="006E46C9" w:rsidP="00BF5307">
      <w:pPr>
        <w:pStyle w:val="FootnoteText10"/>
        <w:rPr>
          <w:rStyle w:val="IntenseReference0"/>
        </w:rPr>
      </w:pPr>
      <w:r w:rsidRPr="00E8796C">
        <w:rPr>
          <w:rStyle w:val="IntenseReference0"/>
        </w:rPr>
        <w:footnoteRef/>
      </w:r>
      <w:r>
        <w:rPr>
          <w:rStyle w:val="IntenseReference0"/>
          <w:rFonts w:cs="B Mitra"/>
          <w:rtl/>
        </w:rPr>
        <w:t>.</w:t>
      </w:r>
      <w:r w:rsidRPr="00E8796C">
        <w:rPr>
          <w:rStyle w:val="IntenseReference0"/>
          <w:rtl/>
        </w:rPr>
        <w:t xml:space="preserve"> </w:t>
      </w:r>
      <w:r w:rsidRPr="00E8796C">
        <w:rPr>
          <w:rStyle w:val="IntenseReference0"/>
          <w:rFonts w:hint="cs"/>
          <w:rtl/>
        </w:rPr>
        <w:t xml:space="preserve">بیانات در </w:t>
      </w:r>
      <w:r w:rsidRPr="00E8796C">
        <w:rPr>
          <w:rStyle w:val="IntenseReference0"/>
          <w:rtl/>
        </w:rPr>
        <w:t>سخنران</w:t>
      </w:r>
      <w:r w:rsidRPr="00E8796C">
        <w:rPr>
          <w:rStyle w:val="IntenseReference0"/>
          <w:rFonts w:hint="cs"/>
          <w:rtl/>
        </w:rPr>
        <w:t>ی</w:t>
      </w:r>
      <w:r w:rsidRPr="00E8796C">
        <w:rPr>
          <w:rStyle w:val="IntenseReference0"/>
          <w:rtl/>
        </w:rPr>
        <w:t xml:space="preserve"> تلو</w:t>
      </w:r>
      <w:r w:rsidRPr="00E8796C">
        <w:rPr>
          <w:rStyle w:val="IntenseReference0"/>
          <w:rFonts w:hint="cs"/>
          <w:rtl/>
        </w:rPr>
        <w:t>ی</w:t>
      </w:r>
      <w:r w:rsidRPr="00E8796C">
        <w:rPr>
          <w:rStyle w:val="IntenseReference0"/>
          <w:rFonts w:hint="eastAsia"/>
          <w:rtl/>
        </w:rPr>
        <w:t>ز</w:t>
      </w:r>
      <w:r w:rsidRPr="00E8796C">
        <w:rPr>
          <w:rStyle w:val="IntenseReference0"/>
          <w:rFonts w:hint="cs"/>
          <w:rtl/>
        </w:rPr>
        <w:t>ی</w:t>
      </w:r>
      <w:r w:rsidRPr="00E8796C">
        <w:rPr>
          <w:rStyle w:val="IntenseReference0"/>
          <w:rFonts w:hint="eastAsia"/>
          <w:rtl/>
        </w:rPr>
        <w:t>ون</w:t>
      </w:r>
      <w:r w:rsidRPr="00E8796C">
        <w:rPr>
          <w:rStyle w:val="IntenseReference0"/>
          <w:rFonts w:hint="cs"/>
          <w:rtl/>
        </w:rPr>
        <w:t>ی</w:t>
      </w:r>
      <w:r w:rsidRPr="00E8796C">
        <w:rPr>
          <w:rStyle w:val="IntenseReference0"/>
          <w:rtl/>
        </w:rPr>
        <w:t xml:space="preserve"> به مناسبت ولادت حضرت امام زمان</w:t>
      </w:r>
      <w:r w:rsidR="004E51D7">
        <w:rPr>
          <w:rStyle w:val="IntenseReference0"/>
          <w:rFonts w:cs="Arial" w:hint="cs"/>
          <w:rtl/>
        </w:rPr>
        <w:t>؟عج؟</w:t>
      </w:r>
      <w:r w:rsidRPr="00E8796C">
        <w:rPr>
          <w:rStyle w:val="IntenseReference0"/>
          <w:rFonts w:hint="cs"/>
          <w:rtl/>
        </w:rPr>
        <w:t>، 21 فروردین 1399</w:t>
      </w:r>
      <w:r w:rsidR="004E51D7">
        <w:rPr>
          <w:rStyle w:val="IntenseReference0"/>
          <w:rFonts w:hint="cs"/>
          <w:rtl/>
        </w:rPr>
        <w:t>.</w:t>
      </w:r>
    </w:p>
  </w:footnote>
  <w:footnote w:id="310">
    <w:p w14:paraId="6A43CBBA" w14:textId="6616B54D" w:rsidR="00E51AC0" w:rsidRPr="00B02ACA" w:rsidRDefault="006E46C9" w:rsidP="00C61A7E">
      <w:pPr>
        <w:pStyle w:val="FootnoteText20"/>
        <w:rPr>
          <w:sz w:val="22"/>
          <w:szCs w:val="22"/>
          <w:rtl/>
          <w:lang w:bidi="fa-IR"/>
        </w:rPr>
      </w:pPr>
      <w:r w:rsidRPr="00B02ACA">
        <w:rPr>
          <w:rStyle w:val="FootnoteReference1"/>
          <w:sz w:val="22"/>
          <w:szCs w:val="22"/>
        </w:rPr>
        <w:footnoteRef/>
      </w:r>
      <w:r>
        <w:rPr>
          <w:sz w:val="22"/>
          <w:szCs w:val="22"/>
          <w:rtl/>
        </w:rPr>
        <w:t xml:space="preserve">. </w:t>
      </w:r>
      <w:r w:rsidRPr="00B02ACA">
        <w:rPr>
          <w:sz w:val="22"/>
          <w:szCs w:val="22"/>
          <w:rtl/>
          <w:lang w:bidi="fa-IR"/>
        </w:rPr>
        <w:t>طه، 68</w:t>
      </w:r>
      <w:r>
        <w:rPr>
          <w:sz w:val="22"/>
          <w:szCs w:val="22"/>
          <w:rtl/>
          <w:lang w:bidi="fa-IR"/>
        </w:rPr>
        <w:t xml:space="preserve">. </w:t>
      </w:r>
    </w:p>
  </w:footnote>
  <w:footnote w:id="311">
    <w:p w14:paraId="11115691" w14:textId="0C56A163" w:rsidR="00E51AC0" w:rsidRPr="00B02ACA" w:rsidRDefault="006E46C9" w:rsidP="00C61A7E">
      <w:pPr>
        <w:pStyle w:val="FootnoteText20"/>
        <w:rPr>
          <w:sz w:val="22"/>
          <w:szCs w:val="22"/>
          <w:rtl/>
          <w:lang w:bidi="fa-IR"/>
        </w:rPr>
      </w:pPr>
      <w:r w:rsidRPr="00B02ACA">
        <w:rPr>
          <w:rStyle w:val="FootnoteReference1"/>
          <w:color w:val="000000" w:themeColor="text1"/>
          <w:sz w:val="22"/>
          <w:szCs w:val="22"/>
        </w:rPr>
        <w:footnoteRef/>
      </w:r>
      <w:r>
        <w:rPr>
          <w:sz w:val="22"/>
          <w:szCs w:val="22"/>
          <w:rtl/>
        </w:rPr>
        <w:t xml:space="preserve">. </w:t>
      </w:r>
      <w:r w:rsidRPr="00B02ACA">
        <w:rPr>
          <w:sz w:val="22"/>
          <w:szCs w:val="22"/>
          <w:rtl/>
        </w:rPr>
        <w:t xml:space="preserve">آیت‌الله </w:t>
      </w:r>
      <w:r w:rsidRPr="00B02ACA">
        <w:rPr>
          <w:sz w:val="22"/>
          <w:szCs w:val="22"/>
          <w:u w:color="00B050"/>
          <w:rtl/>
        </w:rPr>
        <w:t>خامنه</w:t>
      </w:r>
      <w:r w:rsidRPr="00B02ACA">
        <w:rPr>
          <w:sz w:val="22"/>
          <w:szCs w:val="22"/>
          <w:u w:color="92D050"/>
          <w:rtl/>
        </w:rPr>
        <w:t>‌ای</w:t>
      </w:r>
      <w:r>
        <w:rPr>
          <w:rFonts w:hint="cs"/>
          <w:sz w:val="22"/>
          <w:szCs w:val="22"/>
          <w:u w:color="92D050"/>
          <w:rtl/>
        </w:rPr>
        <w:t xml:space="preserve">، </w:t>
      </w:r>
      <w:r w:rsidRPr="00B02ACA">
        <w:rPr>
          <w:sz w:val="22"/>
          <w:szCs w:val="22"/>
          <w:rtl/>
        </w:rPr>
        <w:t xml:space="preserve">رهبر معظم انقلاب اسلامی / </w:t>
      </w:r>
      <w:hyperlink r:id="rId6" w:history="1">
        <w:r w:rsidRPr="00B02ACA">
          <w:rPr>
            <w:rStyle w:val="Hyperlink1"/>
            <w:color w:val="000000" w:themeColor="text1"/>
            <w:sz w:val="22"/>
            <w:szCs w:val="22"/>
          </w:rPr>
          <w:t>https://farsi</w:t>
        </w:r>
        <w:r>
          <w:rPr>
            <w:rStyle w:val="Hyperlink1"/>
            <w:color w:val="000000" w:themeColor="text1"/>
            <w:sz w:val="22"/>
            <w:szCs w:val="22"/>
          </w:rPr>
          <w:t xml:space="preserve">. </w:t>
        </w:r>
        <w:r w:rsidRPr="00B02ACA">
          <w:rPr>
            <w:rStyle w:val="Hyperlink1"/>
            <w:color w:val="000000" w:themeColor="text1"/>
            <w:sz w:val="22"/>
            <w:szCs w:val="22"/>
          </w:rPr>
          <w:t>khamenei</w:t>
        </w:r>
        <w:r>
          <w:rPr>
            <w:rStyle w:val="Hyperlink1"/>
            <w:color w:val="000000" w:themeColor="text1"/>
            <w:sz w:val="22"/>
            <w:szCs w:val="22"/>
          </w:rPr>
          <w:t xml:space="preserve">. </w:t>
        </w:r>
        <w:r w:rsidRPr="00B02ACA">
          <w:rPr>
            <w:rStyle w:val="Hyperlink1"/>
            <w:color w:val="000000" w:themeColor="text1"/>
            <w:sz w:val="22"/>
            <w:szCs w:val="22"/>
          </w:rPr>
          <w:t>ir/news-content?id=56100</w:t>
        </w:r>
      </w:hyperlink>
    </w:p>
  </w:footnote>
  <w:footnote w:id="312">
    <w:p w14:paraId="561E2FD9" w14:textId="4FBA5EB0" w:rsidR="00E51AC0" w:rsidRPr="00B02ACA" w:rsidRDefault="006E46C9" w:rsidP="000D6441">
      <w:pPr>
        <w:pStyle w:val="FootnoteText20"/>
        <w:rPr>
          <w:sz w:val="22"/>
          <w:szCs w:val="22"/>
          <w:rtl/>
          <w:lang w:bidi="fa-IR"/>
        </w:rPr>
      </w:pPr>
      <w:r w:rsidRPr="00B02ACA">
        <w:rPr>
          <w:rStyle w:val="FootnoteReference1"/>
          <w:sz w:val="22"/>
          <w:szCs w:val="22"/>
        </w:rPr>
        <w:footnoteRef/>
      </w:r>
      <w:r>
        <w:rPr>
          <w:sz w:val="22"/>
          <w:szCs w:val="22"/>
          <w:rtl/>
        </w:rPr>
        <w:t xml:space="preserve">. </w:t>
      </w:r>
      <w:r>
        <w:rPr>
          <w:rFonts w:hint="cs"/>
          <w:sz w:val="22"/>
          <w:szCs w:val="22"/>
          <w:rtl/>
        </w:rPr>
        <w:t>سید محمدحسین</w:t>
      </w:r>
      <w:r w:rsidRPr="00B02ACA">
        <w:rPr>
          <w:sz w:val="22"/>
          <w:szCs w:val="22"/>
          <w:rtl/>
        </w:rPr>
        <w:t xml:space="preserve"> طباطبایی، تفسیر المیزان، ج</w:t>
      </w:r>
      <w:r w:rsidRPr="00B02ACA">
        <w:rPr>
          <w:sz w:val="22"/>
          <w:szCs w:val="22"/>
          <w:rtl/>
          <w:lang w:bidi="fa-IR"/>
        </w:rPr>
        <w:t>۱۶</w:t>
      </w:r>
      <w:r w:rsidRPr="00B02ACA">
        <w:rPr>
          <w:sz w:val="22"/>
          <w:szCs w:val="22"/>
          <w:rtl/>
        </w:rPr>
        <w:t>، ص</w:t>
      </w:r>
      <w:r w:rsidRPr="00B02ACA">
        <w:rPr>
          <w:sz w:val="22"/>
          <w:szCs w:val="22"/>
          <w:rtl/>
          <w:lang w:bidi="fa-IR"/>
        </w:rPr>
        <w:t>۲۵۴–۲۵۶</w:t>
      </w:r>
      <w:r>
        <w:rPr>
          <w:sz w:val="22"/>
          <w:szCs w:val="22"/>
          <w:rtl/>
        </w:rPr>
        <w:t xml:space="preserve">. </w:t>
      </w:r>
    </w:p>
  </w:footnote>
  <w:footnote w:id="313">
    <w:p w14:paraId="34237745" w14:textId="1BB73CB2" w:rsidR="00E51AC0" w:rsidRPr="00B02ACA" w:rsidRDefault="006E46C9" w:rsidP="00684D63">
      <w:pPr>
        <w:pStyle w:val="FootnoteText20"/>
        <w:rPr>
          <w:sz w:val="22"/>
          <w:szCs w:val="22"/>
          <w:rtl/>
          <w:lang w:bidi="fa-IR"/>
        </w:rPr>
      </w:pPr>
      <w:r w:rsidRPr="00B02ACA">
        <w:rPr>
          <w:rStyle w:val="FootnoteReference1"/>
          <w:sz w:val="22"/>
          <w:szCs w:val="22"/>
        </w:rPr>
        <w:footnoteRef/>
      </w:r>
      <w:r>
        <w:rPr>
          <w:sz w:val="22"/>
          <w:szCs w:val="22"/>
          <w:rtl/>
        </w:rPr>
        <w:t xml:space="preserve">. </w:t>
      </w:r>
      <w:r w:rsidRPr="00B02ACA">
        <w:rPr>
          <w:sz w:val="22"/>
          <w:szCs w:val="22"/>
          <w:rtl/>
        </w:rPr>
        <w:t>همان</w:t>
      </w:r>
      <w:r>
        <w:rPr>
          <w:sz w:val="22"/>
          <w:szCs w:val="22"/>
          <w:rtl/>
        </w:rPr>
        <w:t xml:space="preserve">. </w:t>
      </w:r>
    </w:p>
  </w:footnote>
  <w:footnote w:id="314">
    <w:p w14:paraId="6B2C46D5" w14:textId="1EFDF06D" w:rsidR="00E51AC0" w:rsidRPr="00B02ACA" w:rsidRDefault="006E46C9" w:rsidP="00633999">
      <w:pPr>
        <w:pStyle w:val="FootnoteText20"/>
        <w:rPr>
          <w:sz w:val="22"/>
          <w:szCs w:val="22"/>
          <w:lang w:bidi="fa-IR"/>
        </w:rPr>
      </w:pPr>
      <w:r w:rsidRPr="00B02ACA">
        <w:rPr>
          <w:rStyle w:val="FootnoteReference1"/>
          <w:sz w:val="22"/>
          <w:szCs w:val="22"/>
        </w:rPr>
        <w:footnoteRef/>
      </w:r>
      <w:r>
        <w:rPr>
          <w:sz w:val="22"/>
          <w:szCs w:val="22"/>
          <w:rtl/>
        </w:rPr>
        <w:t xml:space="preserve">. </w:t>
      </w:r>
      <w:r w:rsidRPr="00B02ACA">
        <w:rPr>
          <w:sz w:val="22"/>
          <w:szCs w:val="22"/>
          <w:rtl/>
        </w:rPr>
        <w:t>شمس‌الدین محمد بن احمد بن عثمان ذهبی، سیر أعلام النبلاء، ج</w:t>
      </w:r>
      <w:r w:rsidRPr="00B02ACA">
        <w:rPr>
          <w:sz w:val="22"/>
          <w:szCs w:val="22"/>
          <w:rtl/>
          <w:lang w:bidi="fa-IR"/>
        </w:rPr>
        <w:t>۲۰</w:t>
      </w:r>
      <w:r w:rsidRPr="00B02ACA">
        <w:rPr>
          <w:sz w:val="22"/>
          <w:szCs w:val="22"/>
          <w:rtl/>
        </w:rPr>
        <w:t>، ص</w:t>
      </w:r>
      <w:r w:rsidRPr="00B02ACA">
        <w:rPr>
          <w:sz w:val="22"/>
          <w:szCs w:val="22"/>
          <w:rtl/>
          <w:lang w:bidi="fa-IR"/>
        </w:rPr>
        <w:t>۲۳</w:t>
      </w:r>
      <w:r>
        <w:rPr>
          <w:sz w:val="22"/>
          <w:szCs w:val="22"/>
          <w:rtl/>
          <w:lang w:bidi="fa-IR"/>
        </w:rPr>
        <w:t xml:space="preserve">. </w:t>
      </w:r>
    </w:p>
  </w:footnote>
  <w:footnote w:id="315">
    <w:p w14:paraId="34E7985D" w14:textId="0DE462C6" w:rsidR="00E51AC0" w:rsidRPr="00B02ACA" w:rsidRDefault="006E46C9" w:rsidP="00633999">
      <w:pPr>
        <w:pStyle w:val="FootnoteText20"/>
        <w:rPr>
          <w:sz w:val="22"/>
          <w:szCs w:val="22"/>
        </w:rPr>
      </w:pPr>
      <w:r w:rsidRPr="00B02ACA">
        <w:rPr>
          <w:sz w:val="22"/>
          <w:szCs w:val="22"/>
        </w:rPr>
        <w:footnoteRef/>
      </w:r>
      <w:r>
        <w:rPr>
          <w:sz w:val="22"/>
          <w:szCs w:val="22"/>
          <w:rtl/>
        </w:rPr>
        <w:t xml:space="preserve">. </w:t>
      </w:r>
      <w:r>
        <w:rPr>
          <w:rFonts w:hint="cs"/>
          <w:sz w:val="22"/>
          <w:szCs w:val="22"/>
          <w:rtl/>
        </w:rPr>
        <w:t xml:space="preserve">شیخ عباس </w:t>
      </w:r>
      <w:r w:rsidRPr="00B02ACA">
        <w:rPr>
          <w:sz w:val="22"/>
          <w:szCs w:val="22"/>
          <w:rtl/>
        </w:rPr>
        <w:t>قمی، مفاتیح الجنان، مناجات شعبانیه</w:t>
      </w:r>
      <w:r>
        <w:rPr>
          <w:sz w:val="22"/>
          <w:szCs w:val="22"/>
          <w:rtl/>
        </w:rPr>
        <w:t xml:space="preserve">. </w:t>
      </w:r>
    </w:p>
  </w:footnote>
  <w:footnote w:id="316">
    <w:p w14:paraId="31ED11D2" w14:textId="6773AEDF" w:rsidR="00E51AC0" w:rsidRPr="00B02ACA" w:rsidRDefault="006E46C9" w:rsidP="00633999">
      <w:pPr>
        <w:pStyle w:val="FootnoteText20"/>
        <w:rPr>
          <w:sz w:val="22"/>
          <w:szCs w:val="22"/>
          <w:lang w:bidi="fa-IR"/>
        </w:rPr>
      </w:pPr>
      <w:r w:rsidRPr="00B02ACA">
        <w:rPr>
          <w:rStyle w:val="FootnoteReference1"/>
          <w:sz w:val="22"/>
          <w:szCs w:val="22"/>
        </w:rPr>
        <w:footnoteRef/>
      </w:r>
      <w:r>
        <w:rPr>
          <w:sz w:val="22"/>
          <w:szCs w:val="22"/>
          <w:rtl/>
        </w:rPr>
        <w:t xml:space="preserve">. </w:t>
      </w:r>
      <w:r w:rsidRPr="00B02ACA">
        <w:rPr>
          <w:sz w:val="22"/>
          <w:szCs w:val="22"/>
          <w:rtl/>
        </w:rPr>
        <w:t>طه، 46</w:t>
      </w:r>
      <w:r>
        <w:rPr>
          <w:sz w:val="22"/>
          <w:szCs w:val="22"/>
          <w:rtl/>
        </w:rPr>
        <w:t xml:space="preserve">. </w:t>
      </w:r>
    </w:p>
  </w:footnote>
  <w:footnote w:id="317">
    <w:p w14:paraId="49C8E82A" w14:textId="50713FEC" w:rsidR="00E51AC0" w:rsidRPr="00B02ACA" w:rsidRDefault="006E46C9" w:rsidP="002273FB">
      <w:pPr>
        <w:pStyle w:val="FootnoteText20"/>
        <w:rPr>
          <w:sz w:val="22"/>
          <w:szCs w:val="22"/>
          <w:lang w:bidi="fa-IR"/>
        </w:rPr>
      </w:pPr>
      <w:r w:rsidRPr="00B02ACA">
        <w:rPr>
          <w:rStyle w:val="FootnoteReference1"/>
          <w:sz w:val="22"/>
          <w:szCs w:val="22"/>
        </w:rPr>
        <w:footnoteRef/>
      </w:r>
      <w:r>
        <w:rPr>
          <w:sz w:val="22"/>
          <w:szCs w:val="22"/>
          <w:rtl/>
        </w:rPr>
        <w:t xml:space="preserve">. </w:t>
      </w:r>
      <w:r w:rsidRPr="00B02ACA">
        <w:rPr>
          <w:sz w:val="22"/>
          <w:szCs w:val="22"/>
          <w:rtl/>
        </w:rPr>
        <w:t>شعراء، 61</w:t>
      </w:r>
      <w:r>
        <w:rPr>
          <w:sz w:val="22"/>
          <w:szCs w:val="22"/>
          <w:rtl/>
        </w:rPr>
        <w:t xml:space="preserve">. </w:t>
      </w:r>
    </w:p>
  </w:footnote>
  <w:footnote w:id="318">
    <w:p w14:paraId="0985A731" w14:textId="6935AB76" w:rsidR="00E51AC0" w:rsidRPr="00B02ACA" w:rsidRDefault="006E46C9" w:rsidP="005D4BFF">
      <w:pPr>
        <w:pStyle w:val="FootnoteText20"/>
        <w:rPr>
          <w:sz w:val="22"/>
          <w:szCs w:val="22"/>
          <w:lang w:bidi="fa-IR"/>
        </w:rPr>
      </w:pPr>
      <w:r w:rsidRPr="00B02ACA">
        <w:rPr>
          <w:rStyle w:val="FootnoteReference1"/>
          <w:sz w:val="22"/>
          <w:szCs w:val="22"/>
        </w:rPr>
        <w:footnoteRef/>
      </w:r>
      <w:r>
        <w:rPr>
          <w:sz w:val="22"/>
          <w:szCs w:val="22"/>
          <w:rtl/>
        </w:rPr>
        <w:t xml:space="preserve">. </w:t>
      </w:r>
      <w:r w:rsidRPr="00B02ACA">
        <w:rPr>
          <w:sz w:val="22"/>
          <w:szCs w:val="22"/>
          <w:rtl/>
        </w:rPr>
        <w:t>شعراء، 62</w:t>
      </w:r>
      <w:r>
        <w:rPr>
          <w:sz w:val="22"/>
          <w:szCs w:val="22"/>
          <w:rtl/>
        </w:rPr>
        <w:t xml:space="preserve">. </w:t>
      </w:r>
    </w:p>
  </w:footnote>
  <w:footnote w:id="319">
    <w:p w14:paraId="2EC6E2B5" w14:textId="4E9AA7DD" w:rsidR="00E51AC0" w:rsidRPr="00B02ACA" w:rsidRDefault="006E46C9" w:rsidP="005D4BFF">
      <w:pPr>
        <w:pStyle w:val="FootnoteText20"/>
        <w:rPr>
          <w:sz w:val="22"/>
          <w:szCs w:val="22"/>
          <w:lang w:bidi="fa-IR"/>
        </w:rPr>
      </w:pPr>
      <w:r w:rsidRPr="00B02ACA">
        <w:rPr>
          <w:rStyle w:val="FootnoteReference1"/>
          <w:sz w:val="22"/>
          <w:szCs w:val="22"/>
        </w:rPr>
        <w:footnoteRef/>
      </w:r>
      <w:r>
        <w:rPr>
          <w:sz w:val="22"/>
          <w:szCs w:val="22"/>
          <w:rtl/>
        </w:rPr>
        <w:t xml:space="preserve">. </w:t>
      </w:r>
      <w:r w:rsidRPr="00B02ACA">
        <w:rPr>
          <w:sz w:val="22"/>
          <w:szCs w:val="22"/>
          <w:rtl/>
        </w:rPr>
        <w:t>شعراء، 63</w:t>
      </w:r>
      <w:r>
        <w:rPr>
          <w:sz w:val="22"/>
          <w:szCs w:val="22"/>
          <w:rtl/>
        </w:rPr>
        <w:t xml:space="preserve">. </w:t>
      </w:r>
    </w:p>
  </w:footnote>
  <w:footnote w:id="320">
    <w:p w14:paraId="41142FBC" w14:textId="74BCB1B1" w:rsidR="00E51AC0" w:rsidRPr="00B02ACA" w:rsidRDefault="006E46C9" w:rsidP="004C6E31">
      <w:pPr>
        <w:pStyle w:val="FootnoteText20"/>
        <w:rPr>
          <w:sz w:val="22"/>
          <w:szCs w:val="22"/>
          <w:rtl/>
          <w:lang w:bidi="fa-IR"/>
        </w:rPr>
      </w:pPr>
      <w:r w:rsidRPr="00B02ACA">
        <w:rPr>
          <w:rStyle w:val="FootnoteReference1"/>
          <w:sz w:val="22"/>
          <w:szCs w:val="22"/>
        </w:rPr>
        <w:footnoteRef/>
      </w:r>
      <w:r>
        <w:rPr>
          <w:sz w:val="22"/>
          <w:szCs w:val="22"/>
          <w:rtl/>
        </w:rPr>
        <w:t xml:space="preserve">. </w:t>
      </w:r>
      <w:r w:rsidRPr="00B02ACA">
        <w:rPr>
          <w:sz w:val="22"/>
          <w:szCs w:val="22"/>
          <w:rtl/>
        </w:rPr>
        <w:t>سید حمید روحانی، سید حسن مدرس، تهران</w:t>
      </w:r>
      <w:r>
        <w:rPr>
          <w:sz w:val="22"/>
          <w:szCs w:val="22"/>
          <w:rtl/>
        </w:rPr>
        <w:t xml:space="preserve">: </w:t>
      </w:r>
      <w:r w:rsidRPr="00B02ACA">
        <w:rPr>
          <w:sz w:val="22"/>
          <w:szCs w:val="22"/>
          <w:rtl/>
        </w:rPr>
        <w:t xml:space="preserve">مرکز اسناد انقلاب اسلامی، </w:t>
      </w:r>
      <w:r w:rsidRPr="00B02ACA">
        <w:rPr>
          <w:sz w:val="22"/>
          <w:szCs w:val="22"/>
          <w:rtl/>
          <w:lang w:bidi="fa-IR"/>
        </w:rPr>
        <w:t>۱۳۸۷</w:t>
      </w:r>
      <w:r w:rsidRPr="00B02ACA">
        <w:rPr>
          <w:sz w:val="22"/>
          <w:szCs w:val="22"/>
          <w:rtl/>
        </w:rPr>
        <w:t>، ص</w:t>
      </w:r>
      <w:r w:rsidRPr="00B02ACA">
        <w:rPr>
          <w:sz w:val="22"/>
          <w:szCs w:val="22"/>
          <w:rtl/>
          <w:lang w:bidi="fa-IR"/>
        </w:rPr>
        <w:t>۳۴۵</w:t>
      </w:r>
      <w:r>
        <w:rPr>
          <w:sz w:val="22"/>
          <w:szCs w:val="22"/>
          <w:rtl/>
        </w:rPr>
        <w:t xml:space="preserve">. </w:t>
      </w:r>
      <w:r w:rsidRPr="00B02ACA">
        <w:rPr>
          <w:rStyle w:val="Strong0"/>
          <w:b w:val="0"/>
          <w:bCs w:val="0"/>
          <w:sz w:val="22"/>
          <w:szCs w:val="22"/>
          <w:rtl/>
        </w:rPr>
        <w:t>همچنین ر</w:t>
      </w:r>
      <w:r>
        <w:rPr>
          <w:rStyle w:val="Strong0"/>
          <w:b w:val="0"/>
          <w:bCs w:val="0"/>
          <w:sz w:val="22"/>
          <w:szCs w:val="22"/>
          <w:rtl/>
        </w:rPr>
        <w:t xml:space="preserve">. </w:t>
      </w:r>
      <w:r w:rsidRPr="00B02ACA">
        <w:rPr>
          <w:rStyle w:val="Strong0"/>
          <w:b w:val="0"/>
          <w:bCs w:val="0"/>
          <w:sz w:val="22"/>
          <w:szCs w:val="22"/>
          <w:rtl/>
        </w:rPr>
        <w:t>ک</w:t>
      </w:r>
      <w:r>
        <w:rPr>
          <w:rStyle w:val="Strong0"/>
          <w:b w:val="0"/>
          <w:bCs w:val="0"/>
          <w:sz w:val="22"/>
          <w:szCs w:val="22"/>
          <w:rtl/>
        </w:rPr>
        <w:t xml:space="preserve">: </w:t>
      </w:r>
      <w:r w:rsidRPr="00B02ACA">
        <w:rPr>
          <w:rStyle w:val="Strong0"/>
          <w:b w:val="0"/>
          <w:bCs w:val="0"/>
          <w:sz w:val="22"/>
          <w:szCs w:val="22"/>
          <w:rtl/>
        </w:rPr>
        <w:t>مشروح مذاکرات مجلس شورای ملی، دوره ششم، جلسه</w:t>
      </w:r>
      <w:r w:rsidRPr="00B02ACA">
        <w:rPr>
          <w:rStyle w:val="Strong0"/>
          <w:b w:val="0"/>
          <w:bCs w:val="0"/>
          <w:sz w:val="22"/>
          <w:szCs w:val="22"/>
          <w:rtl/>
          <w:lang w:bidi="fa-IR"/>
        </w:rPr>
        <w:t>۹۴</w:t>
      </w:r>
      <w:r w:rsidRPr="00B02ACA">
        <w:rPr>
          <w:rStyle w:val="Strong0"/>
          <w:b w:val="0"/>
          <w:bCs w:val="0"/>
          <w:sz w:val="22"/>
          <w:szCs w:val="22"/>
          <w:rtl/>
        </w:rPr>
        <w:t xml:space="preserve">، </w:t>
      </w:r>
      <w:r w:rsidRPr="00B02ACA">
        <w:rPr>
          <w:rStyle w:val="Strong0"/>
          <w:b w:val="0"/>
          <w:bCs w:val="0"/>
          <w:sz w:val="22"/>
          <w:szCs w:val="22"/>
          <w:rtl/>
          <w:lang w:bidi="fa-IR"/>
        </w:rPr>
        <w:t>۲۴</w:t>
      </w:r>
      <w:r w:rsidRPr="00B02ACA">
        <w:rPr>
          <w:rStyle w:val="Strong0"/>
          <w:b w:val="0"/>
          <w:bCs w:val="0"/>
          <w:sz w:val="22"/>
          <w:szCs w:val="22"/>
          <w:rtl/>
        </w:rPr>
        <w:t>مهر</w:t>
      </w:r>
      <w:r w:rsidRPr="00B02ACA">
        <w:rPr>
          <w:rStyle w:val="Strong0"/>
          <w:b w:val="0"/>
          <w:bCs w:val="0"/>
          <w:sz w:val="22"/>
          <w:szCs w:val="22"/>
          <w:rtl/>
          <w:lang w:bidi="fa-IR"/>
        </w:rPr>
        <w:t>۱۳۰۶</w:t>
      </w:r>
      <w:r>
        <w:rPr>
          <w:rStyle w:val="Strong0"/>
          <w:b w:val="0"/>
          <w:bCs w:val="0"/>
          <w:sz w:val="22"/>
          <w:szCs w:val="22"/>
          <w:rtl/>
          <w:lang w:bidi="fa-IR"/>
        </w:rPr>
        <w:t xml:space="preserve">. </w:t>
      </w:r>
    </w:p>
  </w:footnote>
  <w:footnote w:id="321">
    <w:p w14:paraId="798CBECE" w14:textId="5BE63107" w:rsidR="00E51AC0" w:rsidRPr="00B02ACA" w:rsidRDefault="006E46C9" w:rsidP="00DA49B8">
      <w:pPr>
        <w:pStyle w:val="FootnoteText20"/>
        <w:rPr>
          <w:sz w:val="22"/>
          <w:szCs w:val="22"/>
          <w:lang w:bidi="fa-IR"/>
        </w:rPr>
      </w:pPr>
      <w:r w:rsidRPr="00B02ACA">
        <w:rPr>
          <w:rStyle w:val="FootnoteReference1"/>
          <w:sz w:val="22"/>
          <w:szCs w:val="22"/>
        </w:rPr>
        <w:footnoteRef/>
      </w:r>
      <w:r>
        <w:rPr>
          <w:sz w:val="22"/>
          <w:szCs w:val="22"/>
          <w:rtl/>
        </w:rPr>
        <w:t xml:space="preserve">. </w:t>
      </w:r>
      <w:r w:rsidRPr="00B02ACA">
        <w:rPr>
          <w:sz w:val="22"/>
          <w:szCs w:val="22"/>
          <w:rtl/>
        </w:rPr>
        <w:t xml:space="preserve">سایت تسنیم؛ </w:t>
      </w:r>
      <w:r w:rsidRPr="00B02ACA">
        <w:rPr>
          <w:sz w:val="22"/>
          <w:szCs w:val="22"/>
        </w:rPr>
        <w:t>https://tn</w:t>
      </w:r>
      <w:r>
        <w:rPr>
          <w:sz w:val="22"/>
          <w:szCs w:val="22"/>
        </w:rPr>
        <w:t xml:space="preserve">. </w:t>
      </w:r>
      <w:r w:rsidRPr="00B02ACA">
        <w:rPr>
          <w:sz w:val="22"/>
          <w:szCs w:val="22"/>
        </w:rPr>
        <w:t>ai/</w:t>
      </w:r>
      <w:r w:rsidRPr="00B02ACA">
        <w:rPr>
          <w:sz w:val="22"/>
          <w:szCs w:val="22"/>
          <w:rtl/>
        </w:rPr>
        <w:t>2410608</w:t>
      </w:r>
      <w:r>
        <w:rPr>
          <w:sz w:val="22"/>
          <w:szCs w:val="22"/>
          <w:rtl/>
        </w:rPr>
        <w:t xml:space="preserve">. </w:t>
      </w:r>
    </w:p>
  </w:footnote>
  <w:footnote w:id="322">
    <w:p w14:paraId="176391D3" w14:textId="2791AFA6" w:rsidR="00E51AC0" w:rsidRPr="00B02ACA" w:rsidRDefault="006E46C9" w:rsidP="00ED6127">
      <w:pPr>
        <w:pStyle w:val="FootnoteText20"/>
        <w:rPr>
          <w:sz w:val="22"/>
          <w:szCs w:val="22"/>
        </w:rPr>
      </w:pPr>
      <w:r w:rsidRPr="00B02ACA">
        <w:rPr>
          <w:rStyle w:val="FootnoteReference1"/>
          <w:sz w:val="22"/>
          <w:szCs w:val="22"/>
        </w:rPr>
        <w:footnoteRef/>
      </w:r>
      <w:r>
        <w:rPr>
          <w:sz w:val="22"/>
          <w:szCs w:val="22"/>
          <w:rtl/>
        </w:rPr>
        <w:t xml:space="preserve">. </w:t>
      </w:r>
      <w:r w:rsidRPr="00B02ACA">
        <w:rPr>
          <w:sz w:val="22"/>
          <w:szCs w:val="22"/>
          <w:rtl/>
        </w:rPr>
        <w:t>سایت مکتب سلیمانی؛</w:t>
      </w:r>
      <w:r w:rsidRPr="00B02ACA">
        <w:rPr>
          <w:rFonts w:ascii="Cambria" w:hAnsi="Cambria" w:cs="Cambria"/>
          <w:sz w:val="22"/>
          <w:szCs w:val="22"/>
        </w:rPr>
        <w:t> </w:t>
      </w:r>
      <w:r w:rsidRPr="00B02ACA">
        <w:rPr>
          <w:sz w:val="22"/>
          <w:szCs w:val="22"/>
          <w:rtl/>
          <w:lang w:bidi="fa-IR"/>
        </w:rPr>
        <w:t xml:space="preserve">۱۴۰۱/۰۹/۱۴، </w:t>
      </w:r>
      <w:r w:rsidRPr="00B02ACA">
        <w:rPr>
          <w:sz w:val="22"/>
          <w:szCs w:val="22"/>
        </w:rPr>
        <w:t>https://soleimani</w:t>
      </w:r>
      <w:r>
        <w:rPr>
          <w:sz w:val="22"/>
          <w:szCs w:val="22"/>
        </w:rPr>
        <w:t xml:space="preserve">. </w:t>
      </w:r>
      <w:r w:rsidRPr="00B02ACA">
        <w:rPr>
          <w:sz w:val="22"/>
          <w:szCs w:val="22"/>
        </w:rPr>
        <w:t>ir/?p=</w:t>
      </w:r>
      <w:r w:rsidRPr="00B02ACA">
        <w:rPr>
          <w:sz w:val="22"/>
          <w:szCs w:val="22"/>
          <w:rtl/>
        </w:rPr>
        <w:t>3422</w:t>
      </w:r>
      <w:r>
        <w:rPr>
          <w:sz w:val="22"/>
          <w:szCs w:val="22"/>
          <w:rtl/>
        </w:rPr>
        <w:t xml:space="preserve">. </w:t>
      </w:r>
    </w:p>
  </w:footnote>
  <w:footnote w:id="323">
    <w:p w14:paraId="3EF6258F" w14:textId="3CDC70F5" w:rsidR="00E51AC0" w:rsidRPr="00B02ACA" w:rsidRDefault="006E46C9" w:rsidP="008C3912">
      <w:pPr>
        <w:pStyle w:val="FootnoteText20"/>
        <w:rPr>
          <w:sz w:val="22"/>
          <w:szCs w:val="22"/>
          <w:rtl/>
          <w:lang w:bidi="fa-IR"/>
        </w:rPr>
      </w:pPr>
      <w:r w:rsidRPr="00B02ACA">
        <w:rPr>
          <w:rStyle w:val="FootnoteReference1"/>
          <w:sz w:val="22"/>
          <w:szCs w:val="22"/>
        </w:rPr>
        <w:footnoteRef/>
      </w:r>
      <w:r>
        <w:rPr>
          <w:sz w:val="22"/>
          <w:szCs w:val="22"/>
          <w:rtl/>
        </w:rPr>
        <w:t xml:space="preserve">. </w:t>
      </w:r>
      <w:r w:rsidRPr="00B02ACA">
        <w:rPr>
          <w:sz w:val="22"/>
          <w:szCs w:val="22"/>
          <w:rtl/>
        </w:rPr>
        <w:t xml:space="preserve">مصطفی محمدی، تنها </w:t>
      </w:r>
      <w:r w:rsidRPr="00B02ACA">
        <w:rPr>
          <w:sz w:val="22"/>
          <w:szCs w:val="22"/>
          <w:rtl/>
          <w:lang w:bidi="fa-IR"/>
        </w:rPr>
        <w:t>۳۰</w:t>
      </w:r>
      <w:r w:rsidRPr="00B02ACA">
        <w:rPr>
          <w:sz w:val="22"/>
          <w:szCs w:val="22"/>
          <w:rtl/>
        </w:rPr>
        <w:t xml:space="preserve"> ماه دیگر، تهران</w:t>
      </w:r>
      <w:r>
        <w:rPr>
          <w:sz w:val="22"/>
          <w:szCs w:val="22"/>
          <w:rtl/>
        </w:rPr>
        <w:t xml:space="preserve">: </w:t>
      </w:r>
      <w:r w:rsidRPr="00B02ACA">
        <w:rPr>
          <w:sz w:val="22"/>
          <w:szCs w:val="22"/>
          <w:rtl/>
        </w:rPr>
        <w:t xml:space="preserve">انتشارات فاتحان، چاپ سوم، </w:t>
      </w:r>
      <w:r w:rsidRPr="00B02ACA">
        <w:rPr>
          <w:sz w:val="22"/>
          <w:szCs w:val="22"/>
          <w:rtl/>
          <w:lang w:bidi="fa-IR"/>
        </w:rPr>
        <w:t>۱۳۹۰</w:t>
      </w:r>
      <w:r w:rsidRPr="00B02ACA">
        <w:rPr>
          <w:sz w:val="22"/>
          <w:szCs w:val="22"/>
          <w:rtl/>
        </w:rPr>
        <w:t>، ص</w:t>
      </w:r>
      <w:r w:rsidRPr="00B02ACA">
        <w:rPr>
          <w:sz w:val="22"/>
          <w:szCs w:val="22"/>
          <w:rtl/>
          <w:lang w:bidi="fa-IR"/>
        </w:rPr>
        <w:t>۱۴۲</w:t>
      </w:r>
      <w:r>
        <w:rPr>
          <w:sz w:val="22"/>
          <w:szCs w:val="22"/>
          <w:rtl/>
        </w:rPr>
        <w:t xml:space="preserve">. </w:t>
      </w:r>
    </w:p>
  </w:footnote>
  <w:footnote w:id="324">
    <w:p w14:paraId="748110EB" w14:textId="6E8C1910" w:rsidR="00E51AC0" w:rsidRPr="00B02ACA" w:rsidRDefault="006E46C9" w:rsidP="00C13EB5">
      <w:pPr>
        <w:pStyle w:val="FootnoteText20"/>
        <w:rPr>
          <w:sz w:val="22"/>
          <w:szCs w:val="22"/>
          <w:lang w:bidi="fa-IR"/>
        </w:rPr>
      </w:pPr>
      <w:r w:rsidRPr="00B02ACA">
        <w:rPr>
          <w:rStyle w:val="FootnoteReference1"/>
          <w:sz w:val="22"/>
          <w:szCs w:val="22"/>
        </w:rPr>
        <w:footnoteRef/>
      </w:r>
      <w:r>
        <w:rPr>
          <w:sz w:val="22"/>
          <w:szCs w:val="22"/>
          <w:rtl/>
        </w:rPr>
        <w:t xml:space="preserve">. </w:t>
      </w:r>
      <w:r w:rsidRPr="00B02ACA">
        <w:rPr>
          <w:sz w:val="22"/>
          <w:szCs w:val="22"/>
          <w:rtl/>
          <w:lang w:bidi="fa-IR"/>
        </w:rPr>
        <w:t>آپارات</w:t>
      </w:r>
      <w:r>
        <w:rPr>
          <w:sz w:val="22"/>
          <w:szCs w:val="22"/>
          <w:rtl/>
          <w:lang w:bidi="fa-IR"/>
        </w:rPr>
        <w:t xml:space="preserve">: </w:t>
      </w:r>
      <w:r w:rsidRPr="00B02ACA">
        <w:rPr>
          <w:sz w:val="22"/>
          <w:szCs w:val="22"/>
          <w:rtl/>
        </w:rPr>
        <w:t>حماسه سحر امامی</w:t>
      </w:r>
      <w:r w:rsidRPr="00B02ACA">
        <w:rPr>
          <w:sz w:val="22"/>
          <w:szCs w:val="22"/>
          <w:rtl/>
          <w:lang w:bidi="fa-IR"/>
        </w:rPr>
        <w:t xml:space="preserve">؛ </w:t>
      </w:r>
      <w:r w:rsidRPr="00B02ACA">
        <w:rPr>
          <w:sz w:val="22"/>
          <w:szCs w:val="22"/>
          <w:lang w:bidi="fa-IR"/>
        </w:rPr>
        <w:t>https://www</w:t>
      </w:r>
      <w:r>
        <w:rPr>
          <w:sz w:val="22"/>
          <w:szCs w:val="22"/>
          <w:lang w:bidi="fa-IR"/>
        </w:rPr>
        <w:t xml:space="preserve">. </w:t>
      </w:r>
      <w:r w:rsidRPr="00B02ACA">
        <w:rPr>
          <w:sz w:val="22"/>
          <w:szCs w:val="22"/>
          <w:lang w:bidi="fa-IR"/>
        </w:rPr>
        <w:t>aparat</w:t>
      </w:r>
      <w:r>
        <w:rPr>
          <w:sz w:val="22"/>
          <w:szCs w:val="22"/>
          <w:lang w:bidi="fa-IR"/>
        </w:rPr>
        <w:t xml:space="preserve">. </w:t>
      </w:r>
      <w:r w:rsidRPr="00B02ACA">
        <w:rPr>
          <w:sz w:val="22"/>
          <w:szCs w:val="22"/>
          <w:lang w:bidi="fa-IR"/>
        </w:rPr>
        <w:t>com/v/nagzhzk</w:t>
      </w:r>
      <w:r>
        <w:rPr>
          <w:sz w:val="22"/>
          <w:szCs w:val="22"/>
          <w:rtl/>
          <w:lang w:bidi="fa-IR"/>
        </w:rPr>
        <w:t xml:space="preserve">. </w:t>
      </w:r>
    </w:p>
  </w:footnote>
  <w:footnote w:id="325">
    <w:p w14:paraId="286D8BE2" w14:textId="7657EDDD" w:rsidR="00E51AC0" w:rsidRPr="00B02ACA" w:rsidRDefault="006E46C9" w:rsidP="00DB4F46">
      <w:pPr>
        <w:pStyle w:val="FootnoteText20"/>
        <w:rPr>
          <w:sz w:val="22"/>
          <w:szCs w:val="22"/>
          <w:rtl/>
          <w:lang w:bidi="fa-IR"/>
        </w:rPr>
      </w:pPr>
      <w:r w:rsidRPr="00B02ACA">
        <w:rPr>
          <w:rStyle w:val="FootnoteReference1"/>
          <w:sz w:val="22"/>
          <w:szCs w:val="22"/>
        </w:rPr>
        <w:footnoteRef/>
      </w:r>
      <w:r>
        <w:rPr>
          <w:sz w:val="22"/>
          <w:szCs w:val="22"/>
          <w:rtl/>
        </w:rPr>
        <w:t xml:space="preserve">. </w:t>
      </w:r>
      <w:r>
        <w:rPr>
          <w:rFonts w:hint="cs"/>
          <w:sz w:val="22"/>
          <w:szCs w:val="22"/>
          <w:rtl/>
          <w:lang w:bidi="fa-IR"/>
        </w:rPr>
        <w:t>شعر از</w:t>
      </w:r>
      <w:r>
        <w:rPr>
          <w:rFonts w:hint="cs"/>
          <w:sz w:val="22"/>
          <w:szCs w:val="22"/>
          <w:rtl/>
          <w:lang w:bidi="fa-IR"/>
        </w:rPr>
        <w:t xml:space="preserve"> </w:t>
      </w:r>
      <w:r w:rsidRPr="00B02ACA">
        <w:rPr>
          <w:sz w:val="22"/>
          <w:szCs w:val="22"/>
          <w:rtl/>
          <w:lang w:bidi="fa-IR"/>
        </w:rPr>
        <w:t>محمد رسولی</w:t>
      </w:r>
      <w:r>
        <w:rPr>
          <w:rFonts w:hint="cs"/>
          <w:sz w:val="22"/>
          <w:szCs w:val="22"/>
          <w:rtl/>
          <w:lang w:bidi="fa-IR"/>
        </w:rPr>
        <w:t xml:space="preserve"> در دیدار</w:t>
      </w:r>
      <w:r>
        <w:rPr>
          <w:rFonts w:hint="cs"/>
          <w:sz w:val="22"/>
          <w:szCs w:val="22"/>
          <w:rtl/>
          <w:lang w:bidi="fa-IR"/>
        </w:rPr>
        <w:t xml:space="preserve"> شاعران</w:t>
      </w:r>
      <w:r>
        <w:rPr>
          <w:rFonts w:hint="cs"/>
          <w:sz w:val="22"/>
          <w:szCs w:val="22"/>
          <w:rtl/>
          <w:lang w:bidi="fa-IR"/>
        </w:rPr>
        <w:t xml:space="preserve"> با</w:t>
      </w:r>
      <w:r>
        <w:rPr>
          <w:rFonts w:hint="cs"/>
          <w:sz w:val="22"/>
          <w:szCs w:val="22"/>
          <w:rtl/>
          <w:lang w:bidi="fa-IR"/>
        </w:rPr>
        <w:t xml:space="preserve"> مقام معظم رهبری. </w:t>
      </w:r>
      <w:r>
        <w:rPr>
          <w:rFonts w:hint="cs"/>
          <w:sz w:val="22"/>
          <w:szCs w:val="22"/>
          <w:rtl/>
          <w:lang w:bidi="fa-IR"/>
        </w:rPr>
        <w:t>25</w:t>
      </w:r>
      <w:r w:rsidRPr="005B4FA6">
        <w:rPr>
          <w:rFonts w:hint="cs"/>
          <w:sz w:val="22"/>
          <w:szCs w:val="22"/>
          <w:rtl/>
          <w:lang w:bidi="fa-IR"/>
        </w:rPr>
        <w:t xml:space="preserve"> </w:t>
      </w:r>
      <w:r>
        <w:rPr>
          <w:rFonts w:hint="cs"/>
          <w:sz w:val="22"/>
          <w:szCs w:val="22"/>
          <w:rtl/>
          <w:lang w:bidi="fa-IR"/>
        </w:rPr>
        <w:t>اسفند 1403</w:t>
      </w:r>
      <w:r>
        <w:rPr>
          <w:rFonts w:hint="cs"/>
          <w:sz w:val="22"/>
          <w:szCs w:val="22"/>
          <w:rtl/>
          <w:lang w:bidi="fa-IR"/>
        </w:rPr>
        <w:t>؛</w:t>
      </w:r>
      <w:r w:rsidRPr="00DB4F46">
        <w:rPr>
          <w:sz w:val="22"/>
          <w:szCs w:val="22"/>
          <w:lang w:bidi="fa-IR"/>
        </w:rPr>
        <w:t xml:space="preserve"> </w:t>
      </w:r>
      <w:hyperlink r:id="rId7" w:history="1">
        <w:r w:rsidRPr="0037624F">
          <w:rPr>
            <w:rStyle w:val="Hyperlink1"/>
            <w:sz w:val="22"/>
            <w:szCs w:val="22"/>
            <w:lang w:bidi="fa-IR"/>
          </w:rPr>
          <w:t>https://khl.ink/f/59709</w:t>
        </w:r>
      </w:hyperlink>
      <w:r>
        <w:rPr>
          <w:sz w:val="22"/>
          <w:szCs w:val="22"/>
          <w:lang w:bidi="fa-IR"/>
        </w:rPr>
        <w:t xml:space="preserve"> </w:t>
      </w:r>
    </w:p>
  </w:footnote>
  <w:footnote w:id="326">
    <w:p w14:paraId="5E4B75F6" w14:textId="65F74E85" w:rsidR="00E51AC0" w:rsidRPr="00B02ACA" w:rsidRDefault="006E46C9" w:rsidP="00B870E5">
      <w:pPr>
        <w:pStyle w:val="FootnoteText20"/>
        <w:rPr>
          <w:sz w:val="22"/>
          <w:szCs w:val="22"/>
          <w:rtl/>
          <w:lang w:bidi="fa-IR"/>
        </w:rPr>
      </w:pPr>
      <w:r w:rsidRPr="00B02ACA">
        <w:rPr>
          <w:rStyle w:val="FootnoteReference1"/>
          <w:sz w:val="22"/>
          <w:szCs w:val="22"/>
        </w:rPr>
        <w:footnoteRef/>
      </w:r>
      <w:r>
        <w:rPr>
          <w:sz w:val="22"/>
          <w:szCs w:val="22"/>
          <w:rtl/>
        </w:rPr>
        <w:t xml:space="preserve">. </w:t>
      </w:r>
      <w:r w:rsidRPr="00B02ACA">
        <w:rPr>
          <w:sz w:val="22"/>
          <w:szCs w:val="22"/>
          <w:rtl/>
        </w:rPr>
        <w:t>خبرگزاری رسمی حوزه، کد خبر</w:t>
      </w:r>
      <w:r>
        <w:rPr>
          <w:sz w:val="22"/>
          <w:szCs w:val="22"/>
          <w:rtl/>
        </w:rPr>
        <w:t xml:space="preserve">: </w:t>
      </w:r>
      <w:r w:rsidRPr="00B02ACA">
        <w:rPr>
          <w:sz w:val="22"/>
          <w:szCs w:val="22"/>
          <w:rtl/>
        </w:rPr>
        <w:t>1187396، دسترسی در</w:t>
      </w:r>
      <w:r w:rsidRPr="00B02ACA">
        <w:rPr>
          <w:sz w:val="22"/>
          <w:szCs w:val="22"/>
        </w:rPr>
        <w:t>https://hawzahnews</w:t>
      </w:r>
      <w:r>
        <w:rPr>
          <w:sz w:val="22"/>
          <w:szCs w:val="22"/>
        </w:rPr>
        <w:t xml:space="preserve">. </w:t>
      </w:r>
      <w:r w:rsidRPr="00B02ACA">
        <w:rPr>
          <w:sz w:val="22"/>
          <w:szCs w:val="22"/>
        </w:rPr>
        <w:t>com/xd6yB</w:t>
      </w:r>
    </w:p>
  </w:footnote>
  <w:footnote w:id="327">
    <w:p w14:paraId="124BF472" w14:textId="2DA3A5B5" w:rsidR="00E51AC0" w:rsidRPr="00B02ACA" w:rsidRDefault="006E46C9" w:rsidP="00B870E5">
      <w:pPr>
        <w:pStyle w:val="FootnoteText20"/>
        <w:rPr>
          <w:sz w:val="22"/>
          <w:szCs w:val="22"/>
          <w:lang w:bidi="fa-IR"/>
        </w:rPr>
      </w:pPr>
      <w:r w:rsidRPr="00B02ACA">
        <w:rPr>
          <w:rStyle w:val="FootnoteReference1"/>
          <w:sz w:val="22"/>
          <w:szCs w:val="22"/>
        </w:rPr>
        <w:footnoteRef/>
      </w:r>
      <w:r>
        <w:rPr>
          <w:sz w:val="22"/>
          <w:szCs w:val="22"/>
          <w:rtl/>
        </w:rPr>
        <w:t xml:space="preserve">. </w:t>
      </w:r>
      <w:r w:rsidRPr="00B02ACA">
        <w:rPr>
          <w:sz w:val="22"/>
          <w:szCs w:val="22"/>
          <w:rtl/>
        </w:rPr>
        <w:t xml:space="preserve">خبرگزاری مهر، </w:t>
      </w:r>
      <w:r w:rsidRPr="00B02ACA">
        <w:rPr>
          <w:sz w:val="22"/>
          <w:szCs w:val="22"/>
          <w:rtl/>
        </w:rPr>
        <w:t>گفت‌وگوی تفصیلی با خلبان نقدی‌بیک، کد خبر</w:t>
      </w:r>
      <w:r>
        <w:rPr>
          <w:sz w:val="22"/>
          <w:szCs w:val="22"/>
          <w:rtl/>
        </w:rPr>
        <w:t xml:space="preserve">: </w:t>
      </w:r>
      <w:r w:rsidRPr="00B02ACA">
        <w:rPr>
          <w:sz w:val="22"/>
          <w:szCs w:val="22"/>
        </w:rPr>
        <w:t>4041869</w:t>
      </w:r>
      <w:r w:rsidRPr="00B02ACA">
        <w:rPr>
          <w:sz w:val="22"/>
          <w:szCs w:val="22"/>
          <w:rtl/>
        </w:rPr>
        <w:t xml:space="preserve"> دسترسی در</w:t>
      </w:r>
      <w:r>
        <w:rPr>
          <w:sz w:val="22"/>
          <w:szCs w:val="22"/>
          <w:rtl/>
        </w:rPr>
        <w:t xml:space="preserve">: </w:t>
      </w:r>
      <w:r w:rsidRPr="00B02ACA">
        <w:rPr>
          <w:sz w:val="22"/>
          <w:szCs w:val="22"/>
        </w:rPr>
        <w:t>https://mehrnews</w:t>
      </w:r>
      <w:r>
        <w:rPr>
          <w:sz w:val="22"/>
          <w:szCs w:val="22"/>
        </w:rPr>
        <w:t xml:space="preserve">. </w:t>
      </w:r>
      <w:r w:rsidRPr="00B02ACA">
        <w:rPr>
          <w:sz w:val="22"/>
          <w:szCs w:val="22"/>
        </w:rPr>
        <w:t>com/xJnr8</w:t>
      </w:r>
    </w:p>
  </w:footnote>
  <w:footnote w:id="328">
    <w:p w14:paraId="28624D3C" w14:textId="77777777" w:rsidR="00E51AC0" w:rsidRPr="00B02ACA" w:rsidRDefault="006E46C9" w:rsidP="00360118">
      <w:pPr>
        <w:pStyle w:val="FootnoteText20"/>
        <w:rPr>
          <w:sz w:val="22"/>
          <w:szCs w:val="22"/>
          <w:lang w:bidi="fa-IR"/>
        </w:rPr>
      </w:pPr>
      <w:r w:rsidRPr="00B02ACA">
        <w:rPr>
          <w:rStyle w:val="FootnoteReference1"/>
          <w:sz w:val="22"/>
          <w:szCs w:val="22"/>
        </w:rPr>
        <w:footnoteRef/>
      </w:r>
      <w:r>
        <w:rPr>
          <w:sz w:val="22"/>
          <w:szCs w:val="22"/>
          <w:rtl/>
        </w:rPr>
        <w:t xml:space="preserve">. </w:t>
      </w:r>
      <w:r w:rsidRPr="00B02ACA">
        <w:rPr>
          <w:sz w:val="22"/>
          <w:szCs w:val="22"/>
          <w:rtl/>
        </w:rPr>
        <w:t>کلینی، الکافی، ج</w:t>
      </w:r>
      <w:r w:rsidRPr="00B02ACA">
        <w:rPr>
          <w:sz w:val="22"/>
          <w:szCs w:val="22"/>
          <w:rtl/>
          <w:lang w:bidi="fa-IR"/>
        </w:rPr>
        <w:t>۲</w:t>
      </w:r>
      <w:r w:rsidRPr="00B02ACA">
        <w:rPr>
          <w:sz w:val="22"/>
          <w:szCs w:val="22"/>
          <w:rtl/>
        </w:rPr>
        <w:t>، ص</w:t>
      </w:r>
      <w:r w:rsidRPr="00B02ACA">
        <w:rPr>
          <w:sz w:val="22"/>
          <w:szCs w:val="22"/>
          <w:rtl/>
          <w:lang w:bidi="fa-IR"/>
        </w:rPr>
        <w:t>۵۳۴</w:t>
      </w:r>
      <w:r>
        <w:rPr>
          <w:sz w:val="22"/>
          <w:szCs w:val="22"/>
          <w:rtl/>
          <w:lang w:bidi="fa-IR"/>
        </w:rPr>
        <w:t xml:space="preserve">. </w:t>
      </w:r>
    </w:p>
  </w:footnote>
  <w:footnote w:id="329">
    <w:p w14:paraId="6D716EC9" w14:textId="393821D3" w:rsidR="00E51AC0" w:rsidRPr="00B02ACA" w:rsidRDefault="006E46C9" w:rsidP="00701BDD">
      <w:pPr>
        <w:pStyle w:val="FootnoteText01"/>
        <w:rPr>
          <w:b w:val="0"/>
          <w:bCs w:val="0"/>
          <w:sz w:val="22"/>
          <w:szCs w:val="22"/>
          <w:rtl/>
          <w:lang w:bidi="fa-IR"/>
        </w:rPr>
      </w:pPr>
      <w:r w:rsidRPr="00B02ACA">
        <w:rPr>
          <w:rStyle w:val="FootnoteReference1"/>
          <w:b w:val="0"/>
          <w:bCs w:val="0"/>
          <w:sz w:val="22"/>
          <w:szCs w:val="22"/>
        </w:rPr>
        <w:footnoteRef/>
      </w:r>
      <w:r>
        <w:rPr>
          <w:b w:val="0"/>
          <w:bCs w:val="0"/>
          <w:sz w:val="22"/>
          <w:szCs w:val="22"/>
          <w:rtl/>
        </w:rPr>
        <w:t xml:space="preserve">. </w:t>
      </w:r>
      <w:r w:rsidRPr="00B02ACA">
        <w:rPr>
          <w:b w:val="0"/>
          <w:bCs w:val="0"/>
          <w:sz w:val="22"/>
          <w:szCs w:val="22"/>
          <w:rtl/>
        </w:rPr>
        <w:t>شعراء، 29</w:t>
      </w:r>
      <w:r>
        <w:rPr>
          <w:b w:val="0"/>
          <w:bCs w:val="0"/>
          <w:sz w:val="22"/>
          <w:szCs w:val="22"/>
          <w:rtl/>
        </w:rPr>
        <w:t xml:space="preserve">. </w:t>
      </w:r>
    </w:p>
  </w:footnote>
  <w:footnote w:id="330">
    <w:p w14:paraId="5E608E9E" w14:textId="59FA54F0" w:rsidR="00E51AC0" w:rsidRPr="00B02ACA" w:rsidRDefault="006E46C9" w:rsidP="00D143CD">
      <w:pPr>
        <w:pStyle w:val="FootnoteText01"/>
        <w:rPr>
          <w:b w:val="0"/>
          <w:bCs w:val="0"/>
          <w:sz w:val="22"/>
          <w:szCs w:val="22"/>
        </w:rPr>
      </w:pPr>
      <w:r w:rsidRPr="00B02ACA">
        <w:rPr>
          <w:rStyle w:val="FootnoteReference1"/>
          <w:b w:val="0"/>
          <w:bCs w:val="0"/>
          <w:sz w:val="22"/>
          <w:szCs w:val="22"/>
        </w:rPr>
        <w:footnoteRef/>
      </w:r>
      <w:r>
        <w:rPr>
          <w:b w:val="0"/>
          <w:bCs w:val="0"/>
          <w:sz w:val="22"/>
          <w:szCs w:val="22"/>
          <w:rtl/>
        </w:rPr>
        <w:t xml:space="preserve">. </w:t>
      </w:r>
      <w:r w:rsidRPr="00B02ACA">
        <w:rPr>
          <w:b w:val="0"/>
          <w:bCs w:val="0"/>
          <w:sz w:val="22"/>
          <w:szCs w:val="22"/>
          <w:rtl/>
        </w:rPr>
        <w:t>تسلیحات و نظامی</w:t>
      </w:r>
      <w:r>
        <w:rPr>
          <w:b w:val="0"/>
          <w:bCs w:val="0"/>
          <w:sz w:val="22"/>
          <w:szCs w:val="22"/>
          <w:rtl/>
        </w:rPr>
        <w:t xml:space="preserve">: </w:t>
      </w:r>
      <w:r w:rsidRPr="00B02ACA">
        <w:rPr>
          <w:rFonts w:ascii="IRBadr" w:hAnsi="IRBadr" w:cs="IRBadr"/>
          <w:b w:val="0"/>
          <w:bCs w:val="0"/>
          <w:sz w:val="22"/>
          <w:szCs w:val="22"/>
          <w:rtl/>
        </w:rPr>
        <w:t>«إِنَّ فِرْعَوْنَ وَهَامَانَ وَجُنُودَهُمَا كَانُوا خَاطِئِينَ</w:t>
      </w:r>
      <w:r>
        <w:rPr>
          <w:rFonts w:hint="cs"/>
          <w:b w:val="0"/>
          <w:bCs w:val="0"/>
          <w:sz w:val="22"/>
          <w:szCs w:val="22"/>
          <w:rtl/>
        </w:rPr>
        <w:t xml:space="preserve">؛ </w:t>
      </w:r>
      <w:r w:rsidRPr="00B02ACA">
        <w:rPr>
          <w:b w:val="0"/>
          <w:bCs w:val="0"/>
          <w:sz w:val="22"/>
          <w:szCs w:val="22"/>
          <w:rtl/>
        </w:rPr>
        <w:t>فرعون و هامان و لشکریان</w:t>
      </w:r>
      <w:r>
        <w:rPr>
          <w:rFonts w:hint="cs"/>
          <w:b w:val="0"/>
          <w:bCs w:val="0"/>
          <w:sz w:val="22"/>
          <w:szCs w:val="22"/>
          <w:rtl/>
        </w:rPr>
        <w:t>‌</w:t>
      </w:r>
      <w:r w:rsidRPr="00B02ACA">
        <w:rPr>
          <w:b w:val="0"/>
          <w:bCs w:val="0"/>
          <w:sz w:val="22"/>
          <w:szCs w:val="22"/>
          <w:rtl/>
        </w:rPr>
        <w:t xml:space="preserve">شان، همگی </w:t>
      </w:r>
      <w:r>
        <w:rPr>
          <w:b w:val="0"/>
          <w:bCs w:val="0"/>
          <w:sz w:val="22"/>
          <w:szCs w:val="22"/>
          <w:rtl/>
        </w:rPr>
        <w:t>گنه‌کار</w:t>
      </w:r>
      <w:r w:rsidRPr="00B02ACA">
        <w:rPr>
          <w:b w:val="0"/>
          <w:bCs w:val="0"/>
          <w:sz w:val="22"/>
          <w:szCs w:val="22"/>
          <w:rtl/>
        </w:rPr>
        <w:t xml:space="preserve"> [و ستمگر] بودند</w:t>
      </w:r>
      <w:r>
        <w:rPr>
          <w:b w:val="0"/>
          <w:bCs w:val="0"/>
          <w:sz w:val="22"/>
          <w:szCs w:val="22"/>
          <w:rtl/>
        </w:rPr>
        <w:t>.</w:t>
      </w:r>
      <w:r w:rsidRPr="00B02ACA">
        <w:rPr>
          <w:b w:val="0"/>
          <w:bCs w:val="0"/>
          <w:sz w:val="22"/>
          <w:szCs w:val="22"/>
          <w:rtl/>
        </w:rPr>
        <w:t xml:space="preserve">» </w:t>
      </w:r>
      <w:r>
        <w:rPr>
          <w:rFonts w:hint="cs"/>
          <w:b w:val="0"/>
          <w:bCs w:val="0"/>
          <w:sz w:val="22"/>
          <w:szCs w:val="22"/>
          <w:rtl/>
        </w:rPr>
        <w:t>(</w:t>
      </w:r>
      <w:r w:rsidRPr="00B02ACA">
        <w:rPr>
          <w:b w:val="0"/>
          <w:bCs w:val="0"/>
          <w:sz w:val="22"/>
          <w:szCs w:val="22"/>
          <w:rtl/>
        </w:rPr>
        <w:t xml:space="preserve">قصص، </w:t>
      </w:r>
      <w:r w:rsidRPr="00B02ACA">
        <w:rPr>
          <w:b w:val="0"/>
          <w:bCs w:val="0"/>
          <w:sz w:val="22"/>
          <w:szCs w:val="22"/>
          <w:rtl/>
          <w:lang w:bidi="fa-IR"/>
        </w:rPr>
        <w:t>۸</w:t>
      </w:r>
      <w:r>
        <w:rPr>
          <w:rFonts w:hint="cs"/>
          <w:b w:val="0"/>
          <w:bCs w:val="0"/>
          <w:sz w:val="22"/>
          <w:szCs w:val="22"/>
          <w:rtl/>
        </w:rPr>
        <w:t>)</w:t>
      </w:r>
      <w:r>
        <w:rPr>
          <w:b w:val="0"/>
          <w:bCs w:val="0"/>
          <w:sz w:val="22"/>
          <w:szCs w:val="22"/>
          <w:rtl/>
        </w:rPr>
        <w:t xml:space="preserve">. </w:t>
      </w:r>
    </w:p>
    <w:p w14:paraId="394C3298" w14:textId="5D135346" w:rsidR="00E51AC0" w:rsidRPr="00B00274" w:rsidRDefault="006E46C9" w:rsidP="00B00274">
      <w:pPr>
        <w:pStyle w:val="NormalWeb0"/>
        <w:bidi/>
        <w:rPr>
          <w:b w:val="0"/>
          <w:bCs w:val="0"/>
          <w:lang w:bidi="fa-IR"/>
        </w:rPr>
      </w:pPr>
      <w:r w:rsidRPr="00B02ACA">
        <w:rPr>
          <w:b w:val="0"/>
          <w:bCs w:val="0"/>
          <w:sz w:val="22"/>
          <w:szCs w:val="22"/>
          <w:rtl/>
        </w:rPr>
        <w:t>اقتصادی و عمرانی</w:t>
      </w:r>
      <w:r>
        <w:rPr>
          <w:b w:val="0"/>
          <w:bCs w:val="0"/>
          <w:sz w:val="22"/>
          <w:szCs w:val="22"/>
          <w:rtl/>
        </w:rPr>
        <w:t xml:space="preserve">: </w:t>
      </w:r>
      <w:r w:rsidRPr="00B02ACA">
        <w:rPr>
          <w:rFonts w:ascii="IRBadr" w:hAnsi="IRBadr" w:cs="IRBadr"/>
          <w:b w:val="0"/>
          <w:bCs w:val="0"/>
          <w:sz w:val="22"/>
          <w:szCs w:val="22"/>
          <w:rtl/>
        </w:rPr>
        <w:t>«وَقَالَ فِرْعَوْنُ يَا أَيُّهَا الْمَلَأُ مَا عَلِمْتُ لَكُم مِّنْ إِلَٰهٍ غَيْرِي فَأَوْقِدْ لِي يَا هَامَانُ عَلَى الطِّينِ</w:t>
      </w:r>
      <w:r>
        <w:rPr>
          <w:rFonts w:ascii="IRBadr" w:hAnsi="IRBadr" w:cs="IRBadr" w:hint="cs"/>
          <w:b w:val="0"/>
          <w:bCs w:val="0"/>
          <w:sz w:val="22"/>
          <w:szCs w:val="22"/>
          <w:rtl/>
        </w:rPr>
        <w:t xml:space="preserve"> </w:t>
      </w:r>
      <w:r w:rsidRPr="00B02ACA">
        <w:rPr>
          <w:rFonts w:ascii="IRBadr" w:hAnsi="IRBadr" w:cs="IRBadr"/>
          <w:b w:val="0"/>
          <w:bCs w:val="0"/>
          <w:sz w:val="22"/>
          <w:szCs w:val="22"/>
          <w:rtl/>
        </w:rPr>
        <w:t xml:space="preserve"> فَاجْعَل لِي صَرْحًا لَّعَلِّي </w:t>
      </w:r>
      <w:r w:rsidRPr="006A45A0">
        <w:rPr>
          <w:rFonts w:ascii="Traditional Arabic" w:hAnsi="Traditional Arabic" w:cs="Traditional Arabic" w:hint="cs"/>
          <w:b w:val="0"/>
          <w:bCs w:val="0"/>
          <w:color w:val="000000"/>
          <w:sz w:val="30"/>
          <w:szCs w:val="30"/>
          <w:rtl/>
          <w:lang w:bidi="fa-IR"/>
        </w:rPr>
        <w:t>أَطَّلِعُ إِلى‏ إِلهِ مُوسى‏</w:t>
      </w:r>
      <w:r>
        <w:rPr>
          <w:rFonts w:hint="cs"/>
          <w:b w:val="0"/>
          <w:bCs w:val="0"/>
          <w:sz w:val="22"/>
          <w:szCs w:val="22"/>
          <w:rtl/>
        </w:rPr>
        <w:t xml:space="preserve">؛ </w:t>
      </w:r>
      <w:r w:rsidRPr="00B02ACA">
        <w:rPr>
          <w:b w:val="0"/>
          <w:bCs w:val="0"/>
          <w:sz w:val="22"/>
          <w:szCs w:val="22"/>
          <w:rtl/>
        </w:rPr>
        <w:t>و فرعون گفت</w:t>
      </w:r>
      <w:r>
        <w:rPr>
          <w:b w:val="0"/>
          <w:bCs w:val="0"/>
          <w:sz w:val="22"/>
          <w:szCs w:val="22"/>
          <w:rtl/>
        </w:rPr>
        <w:t xml:space="preserve">: </w:t>
      </w:r>
      <w:r w:rsidRPr="00B02ACA">
        <w:rPr>
          <w:b w:val="0"/>
          <w:bCs w:val="0"/>
          <w:sz w:val="22"/>
          <w:szCs w:val="22"/>
          <w:rtl/>
        </w:rPr>
        <w:t>ای بزرگان قوم! من برای شما معبودی جز خودم نمی‌شناسم! پس ای هامان! برایم بر گ</w:t>
      </w:r>
      <w:r>
        <w:rPr>
          <w:rFonts w:hint="cs"/>
          <w:b w:val="0"/>
          <w:bCs w:val="0"/>
          <w:sz w:val="22"/>
          <w:szCs w:val="22"/>
          <w:rtl/>
        </w:rPr>
        <w:t>ِ</w:t>
      </w:r>
      <w:r w:rsidRPr="00B02ACA">
        <w:rPr>
          <w:b w:val="0"/>
          <w:bCs w:val="0"/>
          <w:sz w:val="22"/>
          <w:szCs w:val="22"/>
          <w:rtl/>
        </w:rPr>
        <w:t xml:space="preserve">ل آتش بیفروز [آجر بساز] و برایم قصری بلند بساز، شاید به خدای موسی سرکی بکشم!» </w:t>
      </w:r>
      <w:r>
        <w:rPr>
          <w:rFonts w:hint="cs"/>
          <w:b w:val="0"/>
          <w:bCs w:val="0"/>
          <w:sz w:val="22"/>
          <w:szCs w:val="22"/>
          <w:rtl/>
        </w:rPr>
        <w:t>(</w:t>
      </w:r>
      <w:r w:rsidRPr="00B02ACA">
        <w:rPr>
          <w:b w:val="0"/>
          <w:bCs w:val="0"/>
          <w:sz w:val="22"/>
          <w:szCs w:val="22"/>
          <w:rtl/>
        </w:rPr>
        <w:t xml:space="preserve">قصص، </w:t>
      </w:r>
      <w:r w:rsidRPr="00B02ACA">
        <w:rPr>
          <w:b w:val="0"/>
          <w:bCs w:val="0"/>
          <w:sz w:val="22"/>
          <w:szCs w:val="22"/>
          <w:rtl/>
          <w:lang w:bidi="fa-IR"/>
        </w:rPr>
        <w:t>۳۸</w:t>
      </w:r>
      <w:r>
        <w:rPr>
          <w:rFonts w:hint="cs"/>
          <w:b w:val="0"/>
          <w:bCs w:val="0"/>
          <w:sz w:val="22"/>
          <w:szCs w:val="22"/>
          <w:rtl/>
        </w:rPr>
        <w:t>)</w:t>
      </w:r>
      <w:r>
        <w:rPr>
          <w:b w:val="0"/>
          <w:bCs w:val="0"/>
          <w:sz w:val="22"/>
          <w:szCs w:val="22"/>
          <w:rtl/>
        </w:rPr>
        <w:t xml:space="preserve">. </w:t>
      </w:r>
    </w:p>
    <w:p w14:paraId="66BAC4AE" w14:textId="556660B3" w:rsidR="00E51AC0" w:rsidRPr="00B02ACA" w:rsidRDefault="006E46C9" w:rsidP="000760F2">
      <w:pPr>
        <w:pStyle w:val="FootnoteText01"/>
        <w:rPr>
          <w:b w:val="0"/>
          <w:bCs w:val="0"/>
          <w:sz w:val="22"/>
          <w:szCs w:val="22"/>
        </w:rPr>
      </w:pPr>
      <w:r w:rsidRPr="00B02ACA">
        <w:rPr>
          <w:b w:val="0"/>
          <w:bCs w:val="0"/>
          <w:sz w:val="22"/>
          <w:szCs w:val="22"/>
          <w:rtl/>
        </w:rPr>
        <w:t>فرهنگی و تبلیغاتی</w:t>
      </w:r>
      <w:r>
        <w:rPr>
          <w:b w:val="0"/>
          <w:bCs w:val="0"/>
          <w:sz w:val="22"/>
          <w:szCs w:val="22"/>
          <w:rtl/>
        </w:rPr>
        <w:t xml:space="preserve">: </w:t>
      </w:r>
      <w:r w:rsidRPr="00B02ACA">
        <w:rPr>
          <w:rFonts w:ascii="IRBadr" w:hAnsi="IRBadr" w:cs="IRBadr"/>
          <w:b w:val="0"/>
          <w:bCs w:val="0"/>
          <w:sz w:val="22"/>
          <w:szCs w:val="22"/>
          <w:rtl/>
        </w:rPr>
        <w:t>«فَاسْتَخَفَّ قَوْمَهُ فَأَطَاعُوهُ</w:t>
      </w:r>
      <w:r>
        <w:rPr>
          <w:rFonts w:hint="cs"/>
          <w:b w:val="0"/>
          <w:bCs w:val="0"/>
          <w:sz w:val="22"/>
          <w:szCs w:val="22"/>
          <w:rtl/>
        </w:rPr>
        <w:t xml:space="preserve">؛ </w:t>
      </w:r>
      <w:r w:rsidRPr="00B02ACA">
        <w:rPr>
          <w:b w:val="0"/>
          <w:bCs w:val="0"/>
          <w:sz w:val="22"/>
          <w:szCs w:val="22"/>
          <w:rtl/>
        </w:rPr>
        <w:t>پس [فرعون] قوم خود را سبک [و حقیر] شمرد، پس آن‌ها [هم] از او اطاعت کردند</w:t>
      </w:r>
      <w:r>
        <w:rPr>
          <w:b w:val="0"/>
          <w:bCs w:val="0"/>
          <w:sz w:val="22"/>
          <w:szCs w:val="22"/>
          <w:rtl/>
        </w:rPr>
        <w:t>.</w:t>
      </w:r>
      <w:r w:rsidRPr="00B02ACA">
        <w:rPr>
          <w:b w:val="0"/>
          <w:bCs w:val="0"/>
          <w:sz w:val="22"/>
          <w:szCs w:val="22"/>
          <w:rtl/>
        </w:rPr>
        <w:t xml:space="preserve">» </w:t>
      </w:r>
      <w:r>
        <w:rPr>
          <w:rFonts w:hint="cs"/>
          <w:b w:val="0"/>
          <w:bCs w:val="0"/>
          <w:sz w:val="22"/>
          <w:szCs w:val="22"/>
          <w:rtl/>
        </w:rPr>
        <w:t>(</w:t>
      </w:r>
      <w:r w:rsidRPr="00B02ACA">
        <w:rPr>
          <w:b w:val="0"/>
          <w:bCs w:val="0"/>
          <w:sz w:val="22"/>
          <w:szCs w:val="22"/>
          <w:rtl/>
        </w:rPr>
        <w:t xml:space="preserve">زخرف، </w:t>
      </w:r>
      <w:r w:rsidRPr="00B02ACA">
        <w:rPr>
          <w:b w:val="0"/>
          <w:bCs w:val="0"/>
          <w:sz w:val="22"/>
          <w:szCs w:val="22"/>
          <w:rtl/>
          <w:lang w:bidi="fa-IR"/>
        </w:rPr>
        <w:t>۵۴</w:t>
      </w:r>
      <w:r>
        <w:rPr>
          <w:rFonts w:hint="cs"/>
          <w:b w:val="0"/>
          <w:bCs w:val="0"/>
          <w:sz w:val="22"/>
          <w:szCs w:val="22"/>
          <w:rtl/>
        </w:rPr>
        <w:t>)</w:t>
      </w:r>
      <w:r>
        <w:rPr>
          <w:b w:val="0"/>
          <w:bCs w:val="0"/>
          <w:sz w:val="22"/>
          <w:szCs w:val="22"/>
          <w:rtl/>
        </w:rPr>
        <w:t>.</w:t>
      </w:r>
    </w:p>
  </w:footnote>
  <w:footnote w:id="331">
    <w:p w14:paraId="502E2D0C" w14:textId="5009CCEC" w:rsidR="00E51AC0" w:rsidRPr="00B02ACA" w:rsidRDefault="006E46C9" w:rsidP="00D143CD">
      <w:pPr>
        <w:pStyle w:val="FootnoteText20"/>
        <w:rPr>
          <w:sz w:val="22"/>
          <w:szCs w:val="22"/>
        </w:rPr>
      </w:pPr>
      <w:r w:rsidRPr="00B02ACA">
        <w:rPr>
          <w:rStyle w:val="FootnoteReference1"/>
          <w:sz w:val="22"/>
          <w:szCs w:val="22"/>
        </w:rPr>
        <w:footnoteRef/>
      </w:r>
      <w:r>
        <w:rPr>
          <w:sz w:val="22"/>
          <w:szCs w:val="22"/>
          <w:rtl/>
        </w:rPr>
        <w:t xml:space="preserve">. </w:t>
      </w:r>
      <w:r w:rsidRPr="00B02ACA">
        <w:rPr>
          <w:sz w:val="22"/>
          <w:szCs w:val="22"/>
          <w:rtl/>
        </w:rPr>
        <w:t xml:space="preserve">فجر، </w:t>
      </w:r>
      <w:r w:rsidRPr="00B02ACA">
        <w:rPr>
          <w:sz w:val="22"/>
          <w:szCs w:val="22"/>
          <w:rtl/>
          <w:lang w:bidi="fa-IR"/>
        </w:rPr>
        <w:t>۱۰</w:t>
      </w:r>
      <w:r>
        <w:rPr>
          <w:sz w:val="22"/>
          <w:szCs w:val="22"/>
          <w:rtl/>
        </w:rPr>
        <w:t xml:space="preserve">. </w:t>
      </w:r>
      <w:r w:rsidRPr="00B02ACA">
        <w:rPr>
          <w:sz w:val="22"/>
          <w:szCs w:val="22"/>
          <w:rtl/>
        </w:rPr>
        <w:t>«ذو الاوتاد» به‌معنای صاحب میخ‌های محکم است و توصیف فرعون به این کلمه، کنایه از استحکام قدرت اقتصادی، فرهنگی و سیاسی فرعون و فرعونیان است</w:t>
      </w:r>
      <w:r>
        <w:rPr>
          <w:sz w:val="22"/>
          <w:szCs w:val="22"/>
          <w:rtl/>
        </w:rPr>
        <w:t xml:space="preserve">. </w:t>
      </w:r>
      <w:r w:rsidRPr="00B02ACA">
        <w:rPr>
          <w:sz w:val="22"/>
          <w:szCs w:val="22"/>
          <w:rtl/>
        </w:rPr>
        <w:t xml:space="preserve">ناصر مکارم شیرازی، </w:t>
      </w:r>
      <w:r w:rsidRPr="00B02ACA">
        <w:rPr>
          <w:i/>
          <w:iCs/>
          <w:sz w:val="22"/>
          <w:szCs w:val="22"/>
          <w:rtl/>
        </w:rPr>
        <w:t>لغات در تفسیر نمونه</w:t>
      </w:r>
      <w:r w:rsidRPr="00B02ACA">
        <w:rPr>
          <w:sz w:val="22"/>
          <w:szCs w:val="22"/>
          <w:rtl/>
        </w:rPr>
        <w:t>، ج</w:t>
      </w:r>
      <w:r w:rsidRPr="00B02ACA">
        <w:rPr>
          <w:sz w:val="22"/>
          <w:szCs w:val="22"/>
          <w:rtl/>
          <w:lang w:bidi="fa-IR"/>
        </w:rPr>
        <w:t>۱</w:t>
      </w:r>
      <w:r w:rsidRPr="00B02ACA">
        <w:rPr>
          <w:sz w:val="22"/>
          <w:szCs w:val="22"/>
          <w:rtl/>
        </w:rPr>
        <w:t>، ص</w:t>
      </w:r>
      <w:r w:rsidRPr="00B02ACA">
        <w:rPr>
          <w:sz w:val="22"/>
          <w:szCs w:val="22"/>
          <w:rtl/>
          <w:lang w:bidi="fa-IR"/>
        </w:rPr>
        <w:t>۲۳۷</w:t>
      </w:r>
      <w:r>
        <w:rPr>
          <w:sz w:val="22"/>
          <w:szCs w:val="22"/>
          <w:rtl/>
        </w:rPr>
        <w:t xml:space="preserve">. </w:t>
      </w:r>
    </w:p>
  </w:footnote>
  <w:footnote w:id="332">
    <w:p w14:paraId="5158C826" w14:textId="6D43075F" w:rsidR="00E51AC0" w:rsidRPr="00B02ACA" w:rsidRDefault="006E46C9" w:rsidP="00D143CD">
      <w:pPr>
        <w:pStyle w:val="FootnoteText01"/>
        <w:rPr>
          <w:b w:val="0"/>
          <w:bCs w:val="0"/>
          <w:sz w:val="22"/>
          <w:szCs w:val="22"/>
          <w:lang w:bidi="fa-IR"/>
        </w:rPr>
      </w:pPr>
      <w:r w:rsidRPr="00B02ACA">
        <w:rPr>
          <w:rStyle w:val="FootnoteReference1"/>
          <w:b w:val="0"/>
          <w:bCs w:val="0"/>
          <w:sz w:val="22"/>
          <w:szCs w:val="22"/>
        </w:rPr>
        <w:footnoteRef/>
      </w:r>
      <w:r>
        <w:rPr>
          <w:b w:val="0"/>
          <w:bCs w:val="0"/>
          <w:sz w:val="22"/>
          <w:szCs w:val="22"/>
          <w:rtl/>
        </w:rPr>
        <w:t xml:space="preserve">. </w:t>
      </w:r>
      <w:r w:rsidRPr="00B02ACA">
        <w:rPr>
          <w:b w:val="0"/>
          <w:bCs w:val="0"/>
          <w:sz w:val="22"/>
          <w:szCs w:val="22"/>
          <w:rtl/>
        </w:rPr>
        <w:t>زخرف، 51</w:t>
      </w:r>
      <w:r>
        <w:rPr>
          <w:b w:val="0"/>
          <w:bCs w:val="0"/>
          <w:sz w:val="22"/>
          <w:szCs w:val="22"/>
          <w:rtl/>
        </w:rPr>
        <w:t xml:space="preserve">. </w:t>
      </w:r>
    </w:p>
  </w:footnote>
  <w:footnote w:id="333">
    <w:p w14:paraId="582BB15A" w14:textId="7AB58C32" w:rsidR="00E51AC0" w:rsidRPr="00B02ACA" w:rsidRDefault="006E46C9" w:rsidP="002822CA">
      <w:pPr>
        <w:pStyle w:val="FootnoteText01"/>
        <w:rPr>
          <w:b w:val="0"/>
          <w:bCs w:val="0"/>
          <w:sz w:val="22"/>
          <w:szCs w:val="22"/>
          <w:rtl/>
          <w:lang w:bidi="fa-IR"/>
        </w:rPr>
      </w:pPr>
      <w:r w:rsidRPr="00B02ACA">
        <w:rPr>
          <w:rStyle w:val="FootnoteReference1"/>
          <w:b w:val="0"/>
          <w:bCs w:val="0"/>
          <w:sz w:val="22"/>
          <w:szCs w:val="22"/>
        </w:rPr>
        <w:footnoteRef/>
      </w:r>
      <w:r>
        <w:rPr>
          <w:b w:val="0"/>
          <w:bCs w:val="0"/>
          <w:sz w:val="22"/>
          <w:szCs w:val="22"/>
          <w:rtl/>
        </w:rPr>
        <w:t xml:space="preserve">. </w:t>
      </w:r>
      <w:r w:rsidRPr="00B02ACA">
        <w:rPr>
          <w:b w:val="0"/>
          <w:bCs w:val="0"/>
          <w:sz w:val="22"/>
          <w:szCs w:val="22"/>
          <w:rtl/>
        </w:rPr>
        <w:t>خبرگزاری تسنیم، «واقعیت معنادار از نشست سران اروپ</w:t>
      </w:r>
      <w:r w:rsidRPr="00B02ACA">
        <w:rPr>
          <w:b w:val="0"/>
          <w:bCs w:val="0"/>
          <w:sz w:val="22"/>
          <w:szCs w:val="22"/>
          <w:rtl/>
        </w:rPr>
        <w:t xml:space="preserve">ا با ترامپ»، </w:t>
      </w:r>
      <w:r w:rsidRPr="00B02ACA">
        <w:rPr>
          <w:b w:val="0"/>
          <w:bCs w:val="0"/>
          <w:sz w:val="22"/>
          <w:szCs w:val="22"/>
          <w:rtl/>
          <w:lang w:bidi="fa-IR"/>
        </w:rPr>
        <w:t>۲۹</w:t>
      </w:r>
      <w:r w:rsidRPr="00B02ACA">
        <w:rPr>
          <w:b w:val="0"/>
          <w:bCs w:val="0"/>
          <w:sz w:val="22"/>
          <w:szCs w:val="22"/>
          <w:rtl/>
        </w:rPr>
        <w:t xml:space="preserve"> مرداد </w:t>
      </w:r>
      <w:r w:rsidRPr="00B02ACA">
        <w:rPr>
          <w:b w:val="0"/>
          <w:bCs w:val="0"/>
          <w:sz w:val="22"/>
          <w:szCs w:val="22"/>
          <w:rtl/>
          <w:lang w:bidi="fa-IR"/>
        </w:rPr>
        <w:t>۱۴۰۴</w:t>
      </w:r>
      <w:r w:rsidRPr="00B02ACA">
        <w:rPr>
          <w:b w:val="0"/>
          <w:bCs w:val="0"/>
          <w:sz w:val="22"/>
          <w:szCs w:val="22"/>
          <w:rtl/>
        </w:rPr>
        <w:t>، دسترسی در</w:t>
      </w:r>
      <w:r>
        <w:rPr>
          <w:b w:val="0"/>
          <w:bCs w:val="0"/>
          <w:sz w:val="22"/>
          <w:szCs w:val="22"/>
          <w:rtl/>
        </w:rPr>
        <w:t xml:space="preserve">: </w:t>
      </w:r>
      <w:r w:rsidRPr="00B02ACA">
        <w:rPr>
          <w:b w:val="0"/>
          <w:bCs w:val="0"/>
          <w:sz w:val="22"/>
          <w:szCs w:val="22"/>
        </w:rPr>
        <w:t>https://tn</w:t>
      </w:r>
      <w:r>
        <w:rPr>
          <w:b w:val="0"/>
          <w:bCs w:val="0"/>
          <w:sz w:val="22"/>
          <w:szCs w:val="22"/>
        </w:rPr>
        <w:t xml:space="preserve">. </w:t>
      </w:r>
      <w:r w:rsidRPr="00B02ACA">
        <w:rPr>
          <w:b w:val="0"/>
          <w:bCs w:val="0"/>
          <w:sz w:val="22"/>
          <w:szCs w:val="22"/>
        </w:rPr>
        <w:t>ai/3380329</w:t>
      </w:r>
    </w:p>
  </w:footnote>
  <w:footnote w:id="334">
    <w:p w14:paraId="1B638748" w14:textId="2E133D8F" w:rsidR="00E51AC0" w:rsidRPr="00B02ACA" w:rsidRDefault="006E46C9" w:rsidP="002822CA">
      <w:pPr>
        <w:pStyle w:val="FootnoteText01"/>
        <w:rPr>
          <w:b w:val="0"/>
          <w:bCs w:val="0"/>
          <w:sz w:val="22"/>
          <w:szCs w:val="22"/>
        </w:rPr>
      </w:pPr>
      <w:r w:rsidRPr="00B02ACA">
        <w:rPr>
          <w:rStyle w:val="FootnoteReference1"/>
          <w:b w:val="0"/>
          <w:bCs w:val="0"/>
          <w:sz w:val="22"/>
          <w:szCs w:val="22"/>
        </w:rPr>
        <w:footnoteRef/>
      </w:r>
      <w:r>
        <w:rPr>
          <w:b w:val="0"/>
          <w:bCs w:val="0"/>
          <w:sz w:val="22"/>
          <w:szCs w:val="22"/>
          <w:rtl/>
        </w:rPr>
        <w:t xml:space="preserve">. </w:t>
      </w:r>
      <w:r w:rsidRPr="00B02ACA">
        <w:rPr>
          <w:b w:val="0"/>
          <w:bCs w:val="0"/>
          <w:sz w:val="22"/>
          <w:szCs w:val="22"/>
          <w:rtl/>
        </w:rPr>
        <w:t>خبرگزاری تسنیم، «باسن من را می‌بوسند و می‌میرند برای توافق با ما</w:t>
      </w:r>
      <w:r>
        <w:rPr>
          <w:b w:val="0"/>
          <w:bCs w:val="0"/>
          <w:sz w:val="22"/>
          <w:szCs w:val="22"/>
          <w:rtl/>
        </w:rPr>
        <w:t xml:space="preserve">. </w:t>
      </w:r>
      <w:r w:rsidRPr="00B02ACA">
        <w:rPr>
          <w:b w:val="0"/>
          <w:bCs w:val="0"/>
          <w:sz w:val="22"/>
          <w:szCs w:val="22"/>
          <w:rtl/>
        </w:rPr>
        <w:t xml:space="preserve">می‌گویند آقا لطفاً با ما توافق کنید»، سایت آپارات، </w:t>
      </w:r>
      <w:hyperlink r:id="rId8" w:history="1">
        <w:r w:rsidRPr="00B02ACA">
          <w:rPr>
            <w:rStyle w:val="Hyperlink0"/>
            <w:b w:val="0"/>
            <w:bCs w:val="0"/>
            <w:sz w:val="22"/>
            <w:szCs w:val="22"/>
          </w:rPr>
          <w:t>https://www</w:t>
        </w:r>
        <w:r>
          <w:rPr>
            <w:rStyle w:val="Hyperlink0"/>
            <w:b w:val="0"/>
            <w:bCs w:val="0"/>
            <w:sz w:val="22"/>
            <w:szCs w:val="22"/>
          </w:rPr>
          <w:t xml:space="preserve">. </w:t>
        </w:r>
        <w:r w:rsidRPr="00B02ACA">
          <w:rPr>
            <w:rStyle w:val="Hyperlink0"/>
            <w:b w:val="0"/>
            <w:bCs w:val="0"/>
            <w:sz w:val="22"/>
            <w:szCs w:val="22"/>
          </w:rPr>
          <w:t>aparat</w:t>
        </w:r>
        <w:r>
          <w:rPr>
            <w:rStyle w:val="Hyperlink0"/>
            <w:b w:val="0"/>
            <w:bCs w:val="0"/>
            <w:sz w:val="22"/>
            <w:szCs w:val="22"/>
          </w:rPr>
          <w:t xml:space="preserve">. </w:t>
        </w:r>
        <w:r w:rsidRPr="00B02ACA">
          <w:rPr>
            <w:rStyle w:val="Hyperlink0"/>
            <w:b w:val="0"/>
            <w:bCs w:val="0"/>
            <w:sz w:val="22"/>
            <w:szCs w:val="22"/>
          </w:rPr>
          <w:t>com/v/eit3j5v</w:t>
        </w:r>
      </w:hyperlink>
      <w:r w:rsidRPr="00B02ACA">
        <w:rPr>
          <w:b w:val="0"/>
          <w:bCs w:val="0"/>
          <w:sz w:val="22"/>
          <w:szCs w:val="22"/>
          <w:rtl/>
        </w:rPr>
        <w:t xml:space="preserve"> </w:t>
      </w:r>
    </w:p>
  </w:footnote>
  <w:footnote w:id="335">
    <w:p w14:paraId="5EFF2810" w14:textId="712488DD" w:rsidR="00E51AC0" w:rsidRPr="00B02ACA" w:rsidRDefault="006E46C9" w:rsidP="00812F63">
      <w:pPr>
        <w:pStyle w:val="FootnoteText01"/>
        <w:rPr>
          <w:b w:val="0"/>
          <w:bCs w:val="0"/>
          <w:sz w:val="22"/>
          <w:szCs w:val="22"/>
          <w:rtl/>
          <w:lang w:bidi="fa-IR"/>
        </w:rPr>
      </w:pPr>
      <w:r w:rsidRPr="00B02ACA">
        <w:rPr>
          <w:rStyle w:val="FootnoteReference1"/>
          <w:b w:val="0"/>
          <w:bCs w:val="0"/>
          <w:sz w:val="22"/>
          <w:szCs w:val="22"/>
        </w:rPr>
        <w:footnoteRef/>
      </w:r>
      <w:r>
        <w:rPr>
          <w:b w:val="0"/>
          <w:bCs w:val="0"/>
          <w:sz w:val="22"/>
          <w:szCs w:val="22"/>
          <w:rtl/>
        </w:rPr>
        <w:t xml:space="preserve">. </w:t>
      </w:r>
      <w:r w:rsidRPr="00B02ACA">
        <w:rPr>
          <w:b w:val="0"/>
          <w:bCs w:val="0"/>
          <w:sz w:val="22"/>
          <w:szCs w:val="22"/>
          <w:rtl/>
        </w:rPr>
        <w:t>نباء، 105</w:t>
      </w:r>
      <w:r>
        <w:rPr>
          <w:b w:val="0"/>
          <w:bCs w:val="0"/>
          <w:sz w:val="22"/>
          <w:szCs w:val="22"/>
          <w:rtl/>
        </w:rPr>
        <w:t xml:space="preserve">. </w:t>
      </w:r>
    </w:p>
  </w:footnote>
  <w:footnote w:id="336">
    <w:p w14:paraId="75979A69" w14:textId="17F0A21F" w:rsidR="00E51AC0" w:rsidRPr="00475185" w:rsidRDefault="006E46C9" w:rsidP="007F2DDE">
      <w:pPr>
        <w:pStyle w:val="FootnoteText01"/>
        <w:rPr>
          <w:rFonts w:ascii="IRBadr" w:hAnsi="IRBadr" w:cs="IRBadr"/>
          <w:b w:val="0"/>
          <w:bCs w:val="0"/>
          <w:sz w:val="22"/>
          <w:szCs w:val="22"/>
          <w:lang w:bidi="fa-IR"/>
        </w:rPr>
      </w:pPr>
      <w:r w:rsidRPr="00B02ACA">
        <w:rPr>
          <w:rStyle w:val="FootnoteReference1"/>
          <w:b w:val="0"/>
          <w:bCs w:val="0"/>
          <w:sz w:val="22"/>
          <w:szCs w:val="22"/>
        </w:rPr>
        <w:footnoteRef/>
      </w:r>
      <w:r>
        <w:rPr>
          <w:b w:val="0"/>
          <w:bCs w:val="0"/>
          <w:sz w:val="22"/>
          <w:szCs w:val="22"/>
          <w:rtl/>
        </w:rPr>
        <w:t xml:space="preserve">. </w:t>
      </w:r>
      <w:r>
        <w:rPr>
          <w:rFonts w:hint="cs"/>
          <w:b w:val="0"/>
          <w:bCs w:val="0"/>
          <w:sz w:val="22"/>
          <w:szCs w:val="22"/>
          <w:rtl/>
        </w:rPr>
        <w:t>«</w:t>
      </w:r>
      <w:r w:rsidRPr="00475185">
        <w:rPr>
          <w:rFonts w:ascii="IRBadr" w:hAnsi="IRBadr" w:cs="IRBadr"/>
          <w:b w:val="0"/>
          <w:bCs w:val="0"/>
          <w:sz w:val="22"/>
          <w:szCs w:val="22"/>
          <w:rtl/>
          <w:lang w:bidi="fa-IR"/>
        </w:rPr>
        <w:t>وَلَقَدْ كَتَبْنَا في الزَّبُور منْ بَعْد الذكْر أَنَّ الْأَرْضَ يَرثُهَا عبَاديَ الصَّالحُونَ</w:t>
      </w:r>
      <w:r>
        <w:rPr>
          <w:rFonts w:ascii="IRBadr" w:hAnsi="IRBadr" w:cs="IRBadr"/>
          <w:b w:val="0"/>
          <w:bCs w:val="0"/>
          <w:sz w:val="22"/>
          <w:szCs w:val="22"/>
          <w:rtl/>
          <w:lang w:bidi="fa-IR"/>
        </w:rPr>
        <w:t>.</w:t>
      </w:r>
      <w:r>
        <w:rPr>
          <w:rFonts w:ascii="IRBadr" w:hAnsi="IRBadr" w:cs="IRBadr" w:hint="cs"/>
          <w:b w:val="0"/>
          <w:bCs w:val="0"/>
          <w:sz w:val="22"/>
          <w:szCs w:val="22"/>
          <w:rtl/>
          <w:lang w:bidi="fa-IR"/>
        </w:rPr>
        <w:t>»(</w:t>
      </w:r>
      <w:r w:rsidRPr="00B02ACA">
        <w:rPr>
          <w:b w:val="0"/>
          <w:bCs w:val="0"/>
          <w:sz w:val="22"/>
          <w:szCs w:val="22"/>
          <w:rtl/>
        </w:rPr>
        <w:t>انبیاء، 105</w:t>
      </w:r>
      <w:r>
        <w:rPr>
          <w:rFonts w:hint="cs"/>
          <w:b w:val="0"/>
          <w:bCs w:val="0"/>
          <w:sz w:val="22"/>
          <w:szCs w:val="22"/>
          <w:rtl/>
        </w:rPr>
        <w:t>).</w:t>
      </w:r>
    </w:p>
  </w:footnote>
  <w:footnote w:id="337">
    <w:p w14:paraId="50F01720" w14:textId="093C7937" w:rsidR="00E51AC0" w:rsidRPr="00B02ACA" w:rsidRDefault="006E46C9" w:rsidP="00990662">
      <w:pPr>
        <w:pStyle w:val="FootnoteText01"/>
        <w:rPr>
          <w:b w:val="0"/>
          <w:bCs w:val="0"/>
          <w:sz w:val="22"/>
          <w:szCs w:val="22"/>
          <w:rtl/>
          <w:lang w:bidi="fa-IR"/>
        </w:rPr>
      </w:pPr>
      <w:r w:rsidRPr="00B02ACA">
        <w:rPr>
          <w:rStyle w:val="FootnoteReference1"/>
          <w:b w:val="0"/>
          <w:bCs w:val="0"/>
          <w:sz w:val="22"/>
          <w:szCs w:val="22"/>
        </w:rPr>
        <w:footnoteRef/>
      </w:r>
      <w:r>
        <w:rPr>
          <w:b w:val="0"/>
          <w:bCs w:val="0"/>
          <w:sz w:val="22"/>
          <w:szCs w:val="22"/>
          <w:rtl/>
        </w:rPr>
        <w:t xml:space="preserve">. </w:t>
      </w:r>
      <w:r w:rsidRPr="00B02ACA">
        <w:rPr>
          <w:b w:val="0"/>
          <w:bCs w:val="0"/>
          <w:sz w:val="22"/>
          <w:szCs w:val="22"/>
          <w:rtl/>
        </w:rPr>
        <w:t xml:space="preserve">علامه مجلسی، </w:t>
      </w:r>
      <w:r w:rsidRPr="00B02ACA">
        <w:rPr>
          <w:b w:val="0"/>
          <w:bCs w:val="0"/>
          <w:sz w:val="22"/>
          <w:szCs w:val="22"/>
          <w:rtl/>
        </w:rPr>
        <w:t>بحارالأنوار، ج</w:t>
      </w:r>
      <w:r w:rsidRPr="00B02ACA">
        <w:rPr>
          <w:b w:val="0"/>
          <w:bCs w:val="0"/>
          <w:sz w:val="22"/>
          <w:szCs w:val="22"/>
          <w:rtl/>
          <w:lang w:bidi="fa-IR"/>
        </w:rPr>
        <w:t>۷۴</w:t>
      </w:r>
      <w:r w:rsidRPr="00B02ACA">
        <w:rPr>
          <w:b w:val="0"/>
          <w:bCs w:val="0"/>
          <w:sz w:val="22"/>
          <w:szCs w:val="22"/>
          <w:rtl/>
        </w:rPr>
        <w:t>، ص</w:t>
      </w:r>
      <w:r w:rsidRPr="00B02ACA">
        <w:rPr>
          <w:b w:val="0"/>
          <w:bCs w:val="0"/>
          <w:sz w:val="22"/>
          <w:szCs w:val="22"/>
          <w:rtl/>
          <w:lang w:bidi="fa-IR"/>
        </w:rPr>
        <w:t>۱۷۳، «</w:t>
      </w:r>
      <w:r w:rsidRPr="00B02ACA">
        <w:rPr>
          <w:b w:val="0"/>
          <w:bCs w:val="0"/>
          <w:sz w:val="22"/>
          <w:szCs w:val="22"/>
          <w:rtl/>
        </w:rPr>
        <w:t>وَ قَالَ صلی الله علیه و آله</w:t>
      </w:r>
      <w:r>
        <w:rPr>
          <w:b w:val="0"/>
          <w:bCs w:val="0"/>
          <w:sz w:val="22"/>
          <w:szCs w:val="22"/>
          <w:rtl/>
        </w:rPr>
        <w:t xml:space="preserve">: </w:t>
      </w:r>
      <w:r w:rsidRPr="00B02ACA">
        <w:rPr>
          <w:b w:val="0"/>
          <w:bCs w:val="0"/>
          <w:sz w:val="22"/>
          <w:szCs w:val="22"/>
          <w:rtl/>
        </w:rPr>
        <w:t>الْأَمَلُ رَحْمَهٌ لأُمَّتی، وَ لَوْ لَا الْأَمَلُ مَا رَضَعَتْ وَالِدَهٌ وَلَدَهَا، وَ لَا غَرَسَ غَارِسٌ شَجَراً»</w:t>
      </w:r>
      <w:r>
        <w:rPr>
          <w:b w:val="0"/>
          <w:bCs w:val="0"/>
          <w:sz w:val="22"/>
          <w:szCs w:val="22"/>
          <w:rtl/>
        </w:rPr>
        <w:t xml:space="preserve">. </w:t>
      </w:r>
    </w:p>
  </w:footnote>
  <w:footnote w:id="338">
    <w:p w14:paraId="5E12CD92" w14:textId="3D3E266C" w:rsidR="00E51AC0" w:rsidRPr="00B02ACA" w:rsidRDefault="006E46C9" w:rsidP="00990662">
      <w:pPr>
        <w:pStyle w:val="FootnoteText01"/>
        <w:rPr>
          <w:b w:val="0"/>
          <w:bCs w:val="0"/>
          <w:sz w:val="22"/>
          <w:szCs w:val="22"/>
          <w:rtl/>
          <w:lang w:bidi="fa-IR"/>
        </w:rPr>
      </w:pPr>
      <w:r w:rsidRPr="00B02ACA">
        <w:rPr>
          <w:rStyle w:val="FootnoteReference1"/>
          <w:b w:val="0"/>
          <w:bCs w:val="0"/>
          <w:sz w:val="22"/>
          <w:szCs w:val="22"/>
        </w:rPr>
        <w:footnoteRef/>
      </w:r>
      <w:r>
        <w:rPr>
          <w:b w:val="0"/>
          <w:bCs w:val="0"/>
          <w:sz w:val="22"/>
          <w:szCs w:val="22"/>
          <w:rtl/>
        </w:rPr>
        <w:t xml:space="preserve">. </w:t>
      </w:r>
      <w:r w:rsidRPr="00B02ACA">
        <w:rPr>
          <w:b w:val="0"/>
          <w:bCs w:val="0"/>
          <w:sz w:val="22"/>
          <w:szCs w:val="22"/>
          <w:rtl/>
        </w:rPr>
        <w:t xml:space="preserve">مولانا جلال‌الدین محمد بلخی، مثنوی معنوی، دفتر دوم از شش دفتر، بخش «آدمی عالم اصغر است و یا عالم اکبر است»، بیت </w:t>
      </w:r>
      <w:r w:rsidRPr="00B02ACA">
        <w:rPr>
          <w:b w:val="0"/>
          <w:bCs w:val="0"/>
          <w:sz w:val="22"/>
          <w:szCs w:val="22"/>
          <w:rtl/>
          <w:lang w:bidi="fa-IR"/>
        </w:rPr>
        <w:t>۵۲۳</w:t>
      </w:r>
      <w:r>
        <w:rPr>
          <w:b w:val="0"/>
          <w:bCs w:val="0"/>
          <w:sz w:val="22"/>
          <w:szCs w:val="22"/>
          <w:rtl/>
        </w:rPr>
        <w:t xml:space="preserve">. </w:t>
      </w:r>
    </w:p>
  </w:footnote>
  <w:footnote w:id="339">
    <w:p w14:paraId="799BC176" w14:textId="3D765DDC" w:rsidR="00E51AC0" w:rsidRPr="00B02ACA" w:rsidRDefault="006E46C9" w:rsidP="00990662">
      <w:pPr>
        <w:pStyle w:val="FootnoteText01"/>
        <w:rPr>
          <w:b w:val="0"/>
          <w:bCs w:val="0"/>
          <w:sz w:val="22"/>
          <w:szCs w:val="22"/>
          <w:rtl/>
          <w:lang w:bidi="fa-IR"/>
        </w:rPr>
      </w:pPr>
      <w:r w:rsidRPr="00B02ACA">
        <w:rPr>
          <w:rStyle w:val="FootnoteReference1"/>
          <w:b w:val="0"/>
          <w:bCs w:val="0"/>
          <w:sz w:val="22"/>
          <w:szCs w:val="22"/>
        </w:rPr>
        <w:footnoteRef/>
      </w:r>
      <w:r>
        <w:rPr>
          <w:b w:val="0"/>
          <w:bCs w:val="0"/>
          <w:sz w:val="22"/>
          <w:szCs w:val="22"/>
          <w:rtl/>
        </w:rPr>
        <w:t xml:space="preserve">. </w:t>
      </w:r>
      <w:r>
        <w:rPr>
          <w:rFonts w:hint="cs"/>
          <w:b w:val="0"/>
          <w:bCs w:val="0"/>
          <w:sz w:val="22"/>
          <w:szCs w:val="22"/>
          <w:rtl/>
        </w:rPr>
        <w:t xml:space="preserve">سید محمدحسین </w:t>
      </w:r>
      <w:r w:rsidRPr="00B02ACA">
        <w:rPr>
          <w:b w:val="0"/>
          <w:bCs w:val="0"/>
          <w:sz w:val="22"/>
          <w:szCs w:val="22"/>
          <w:rtl/>
        </w:rPr>
        <w:t>طباطبایی، تفسیر المیزان، ج</w:t>
      </w:r>
      <w:r w:rsidRPr="00B02ACA">
        <w:rPr>
          <w:b w:val="0"/>
          <w:bCs w:val="0"/>
          <w:sz w:val="22"/>
          <w:szCs w:val="22"/>
          <w:rtl/>
          <w:lang w:bidi="fa-IR"/>
        </w:rPr>
        <w:t>۱۴</w:t>
      </w:r>
      <w:r w:rsidRPr="00B02ACA">
        <w:rPr>
          <w:b w:val="0"/>
          <w:bCs w:val="0"/>
          <w:sz w:val="22"/>
          <w:szCs w:val="22"/>
          <w:rtl/>
        </w:rPr>
        <w:t>، ص</w:t>
      </w:r>
      <w:r w:rsidRPr="00B02ACA">
        <w:rPr>
          <w:b w:val="0"/>
          <w:bCs w:val="0"/>
          <w:sz w:val="22"/>
          <w:szCs w:val="22"/>
          <w:rtl/>
          <w:lang w:bidi="fa-IR"/>
        </w:rPr>
        <w:t>۴۶۵</w:t>
      </w:r>
      <w:r w:rsidRPr="00B02ACA">
        <w:rPr>
          <w:b w:val="0"/>
          <w:bCs w:val="0"/>
          <w:sz w:val="22"/>
          <w:szCs w:val="22"/>
          <w:rtl/>
        </w:rPr>
        <w:t>، دسترسی در</w:t>
      </w:r>
      <w:r>
        <w:rPr>
          <w:b w:val="0"/>
          <w:bCs w:val="0"/>
          <w:sz w:val="22"/>
          <w:szCs w:val="22"/>
          <w:rtl/>
        </w:rPr>
        <w:t xml:space="preserve">: </w:t>
      </w:r>
      <w:r w:rsidRPr="00B02ACA">
        <w:rPr>
          <w:b w:val="0"/>
          <w:bCs w:val="0"/>
          <w:sz w:val="22"/>
          <w:szCs w:val="22"/>
        </w:rPr>
        <w:t>https://quran</w:t>
      </w:r>
      <w:r>
        <w:rPr>
          <w:b w:val="0"/>
          <w:bCs w:val="0"/>
          <w:sz w:val="22"/>
          <w:szCs w:val="22"/>
        </w:rPr>
        <w:t xml:space="preserve">. </w:t>
      </w:r>
      <w:r w:rsidRPr="00B02ACA">
        <w:rPr>
          <w:b w:val="0"/>
          <w:bCs w:val="0"/>
          <w:sz w:val="22"/>
          <w:szCs w:val="22"/>
        </w:rPr>
        <w:t>anhar</w:t>
      </w:r>
      <w:r>
        <w:rPr>
          <w:b w:val="0"/>
          <w:bCs w:val="0"/>
          <w:sz w:val="22"/>
          <w:szCs w:val="22"/>
        </w:rPr>
        <w:t xml:space="preserve">. </w:t>
      </w:r>
      <w:r w:rsidRPr="00B02ACA">
        <w:rPr>
          <w:b w:val="0"/>
          <w:bCs w:val="0"/>
          <w:sz w:val="22"/>
          <w:szCs w:val="22"/>
        </w:rPr>
        <w:t>ir/tafsirfull-13883</w:t>
      </w:r>
      <w:r>
        <w:rPr>
          <w:b w:val="0"/>
          <w:bCs w:val="0"/>
          <w:sz w:val="22"/>
          <w:szCs w:val="22"/>
        </w:rPr>
        <w:t xml:space="preserve">. </w:t>
      </w:r>
      <w:r w:rsidRPr="00B02ACA">
        <w:rPr>
          <w:b w:val="0"/>
          <w:bCs w:val="0"/>
          <w:sz w:val="22"/>
          <w:szCs w:val="22"/>
        </w:rPr>
        <w:t>htm</w:t>
      </w:r>
      <w:r w:rsidRPr="00B02ACA">
        <w:rPr>
          <w:b w:val="0"/>
          <w:bCs w:val="0"/>
          <w:sz w:val="22"/>
          <w:szCs w:val="22"/>
          <w:rtl/>
        </w:rPr>
        <w:t xml:space="preserve"> </w:t>
      </w:r>
    </w:p>
  </w:footnote>
  <w:footnote w:id="340">
    <w:p w14:paraId="170B7844" w14:textId="1586C8AE" w:rsidR="00E51AC0" w:rsidRPr="00B02ACA" w:rsidRDefault="006E46C9" w:rsidP="00990662">
      <w:pPr>
        <w:pStyle w:val="FootnoteText01"/>
        <w:rPr>
          <w:b w:val="0"/>
          <w:bCs w:val="0"/>
          <w:sz w:val="22"/>
          <w:szCs w:val="22"/>
          <w:rtl/>
        </w:rPr>
      </w:pPr>
      <w:r w:rsidRPr="00B02ACA">
        <w:rPr>
          <w:rStyle w:val="FootnoteReference1"/>
          <w:b w:val="0"/>
          <w:bCs w:val="0"/>
          <w:sz w:val="22"/>
          <w:szCs w:val="22"/>
        </w:rPr>
        <w:footnoteRef/>
      </w:r>
      <w:r>
        <w:rPr>
          <w:b w:val="0"/>
          <w:bCs w:val="0"/>
          <w:sz w:val="22"/>
          <w:szCs w:val="22"/>
          <w:rtl/>
        </w:rPr>
        <w:t xml:space="preserve">. </w:t>
      </w:r>
      <w:r w:rsidRPr="00B02ACA">
        <w:rPr>
          <w:b w:val="0"/>
          <w:bCs w:val="0"/>
          <w:sz w:val="22"/>
          <w:szCs w:val="22"/>
          <w:rtl/>
        </w:rPr>
        <w:t>همان</w:t>
      </w:r>
      <w:r>
        <w:rPr>
          <w:b w:val="0"/>
          <w:bCs w:val="0"/>
          <w:sz w:val="22"/>
          <w:szCs w:val="22"/>
          <w:rtl/>
        </w:rPr>
        <w:t xml:space="preserve">. </w:t>
      </w:r>
    </w:p>
  </w:footnote>
  <w:footnote w:id="341">
    <w:p w14:paraId="1D7BAA14" w14:textId="5D5DC21A" w:rsidR="00E51AC0" w:rsidRPr="00B02ACA" w:rsidRDefault="006E46C9" w:rsidP="001B6B20">
      <w:pPr>
        <w:pStyle w:val="FootnoteText01"/>
        <w:rPr>
          <w:b w:val="0"/>
          <w:bCs w:val="0"/>
          <w:sz w:val="22"/>
          <w:szCs w:val="22"/>
          <w:lang w:bidi="fa-IR"/>
        </w:rPr>
      </w:pPr>
      <w:r w:rsidRPr="00B02ACA">
        <w:rPr>
          <w:rStyle w:val="FootnoteReference1"/>
          <w:b w:val="0"/>
          <w:bCs w:val="0"/>
          <w:sz w:val="22"/>
          <w:szCs w:val="22"/>
        </w:rPr>
        <w:footnoteRef/>
      </w:r>
      <w:r>
        <w:rPr>
          <w:b w:val="0"/>
          <w:bCs w:val="0"/>
          <w:sz w:val="22"/>
          <w:szCs w:val="22"/>
          <w:rtl/>
        </w:rPr>
        <w:t xml:space="preserve">. </w:t>
      </w:r>
      <w:r w:rsidRPr="00B02ACA">
        <w:rPr>
          <w:b w:val="0"/>
          <w:bCs w:val="0"/>
          <w:sz w:val="22"/>
          <w:szCs w:val="22"/>
          <w:rtl/>
        </w:rPr>
        <w:t>قصص، 5</w:t>
      </w:r>
      <w:r>
        <w:rPr>
          <w:b w:val="0"/>
          <w:bCs w:val="0"/>
          <w:sz w:val="22"/>
          <w:szCs w:val="22"/>
          <w:rtl/>
        </w:rPr>
        <w:t xml:space="preserve">. </w:t>
      </w:r>
    </w:p>
  </w:footnote>
  <w:footnote w:id="342">
    <w:p w14:paraId="3DED0E37" w14:textId="362CBFD7" w:rsidR="00E51AC0" w:rsidRPr="00B02ACA" w:rsidRDefault="006E46C9" w:rsidP="00C4600A">
      <w:pPr>
        <w:pStyle w:val="FootnoteText01"/>
        <w:rPr>
          <w:b w:val="0"/>
          <w:bCs w:val="0"/>
          <w:sz w:val="22"/>
          <w:szCs w:val="22"/>
          <w:lang w:bidi="fa-IR"/>
        </w:rPr>
      </w:pPr>
      <w:r w:rsidRPr="00B02ACA">
        <w:rPr>
          <w:rStyle w:val="FootnoteReference1"/>
          <w:b w:val="0"/>
          <w:bCs w:val="0"/>
          <w:sz w:val="22"/>
          <w:szCs w:val="22"/>
        </w:rPr>
        <w:footnoteRef/>
      </w:r>
      <w:r>
        <w:rPr>
          <w:b w:val="0"/>
          <w:bCs w:val="0"/>
          <w:sz w:val="22"/>
          <w:szCs w:val="22"/>
          <w:rtl/>
        </w:rPr>
        <w:t xml:space="preserve">. </w:t>
      </w:r>
      <w:r w:rsidRPr="00B02ACA">
        <w:rPr>
          <w:b w:val="0"/>
          <w:bCs w:val="0"/>
          <w:sz w:val="22"/>
          <w:szCs w:val="22"/>
          <w:rtl/>
        </w:rPr>
        <w:t>رو</w:t>
      </w:r>
      <w:r w:rsidRPr="00B02ACA">
        <w:rPr>
          <w:b w:val="0"/>
          <w:bCs w:val="0"/>
          <w:sz w:val="22"/>
          <w:szCs w:val="22"/>
          <w:rtl/>
        </w:rPr>
        <w:t xml:space="preserve">زنامه اطلاعات؛ </w:t>
      </w:r>
      <w:r w:rsidRPr="00B02ACA">
        <w:rPr>
          <w:b w:val="0"/>
          <w:bCs w:val="0"/>
          <w:sz w:val="22"/>
          <w:szCs w:val="22"/>
          <w:rtl/>
          <w:lang w:bidi="fa-IR"/>
        </w:rPr>
        <w:t>۱۱</w:t>
      </w:r>
      <w:r w:rsidRPr="00B02ACA">
        <w:rPr>
          <w:b w:val="0"/>
          <w:bCs w:val="0"/>
          <w:sz w:val="22"/>
          <w:szCs w:val="22"/>
          <w:rtl/>
        </w:rPr>
        <w:t>دی‌ماه</w:t>
      </w:r>
      <w:r w:rsidRPr="00B02ACA">
        <w:rPr>
          <w:b w:val="0"/>
          <w:bCs w:val="0"/>
          <w:sz w:val="22"/>
          <w:szCs w:val="22"/>
          <w:rtl/>
          <w:lang w:bidi="fa-IR"/>
        </w:rPr>
        <w:t>۱۳۵۶</w:t>
      </w:r>
      <w:r>
        <w:rPr>
          <w:b w:val="0"/>
          <w:bCs w:val="0"/>
          <w:sz w:val="22"/>
          <w:szCs w:val="22"/>
          <w:rtl/>
          <w:lang w:bidi="fa-IR"/>
        </w:rPr>
        <w:t xml:space="preserve">. </w:t>
      </w:r>
    </w:p>
  </w:footnote>
  <w:footnote w:id="343">
    <w:p w14:paraId="4D7AB2EB" w14:textId="50A16AE7" w:rsidR="00E51AC0" w:rsidRPr="00B02ACA" w:rsidRDefault="006E46C9" w:rsidP="001B6B20">
      <w:pPr>
        <w:pStyle w:val="FootnoteText01"/>
        <w:rPr>
          <w:b w:val="0"/>
          <w:bCs w:val="0"/>
          <w:sz w:val="22"/>
          <w:szCs w:val="22"/>
          <w:lang w:bidi="fa-IR"/>
        </w:rPr>
      </w:pPr>
      <w:r w:rsidRPr="00B02ACA">
        <w:rPr>
          <w:rStyle w:val="FootnoteReference1"/>
          <w:b w:val="0"/>
          <w:bCs w:val="0"/>
          <w:sz w:val="22"/>
          <w:szCs w:val="22"/>
        </w:rPr>
        <w:footnoteRef/>
      </w:r>
      <w:r>
        <w:rPr>
          <w:b w:val="0"/>
          <w:bCs w:val="0"/>
          <w:sz w:val="22"/>
          <w:szCs w:val="22"/>
          <w:rtl/>
          <w:lang w:bidi="fa-IR"/>
        </w:rPr>
        <w:t xml:space="preserve">. </w:t>
      </w:r>
      <w:r w:rsidRPr="00B02ACA">
        <w:rPr>
          <w:b w:val="0"/>
          <w:bCs w:val="0"/>
          <w:sz w:val="22"/>
          <w:szCs w:val="22"/>
          <w:rtl/>
        </w:rPr>
        <w:t xml:space="preserve">شیخ طبرسی، </w:t>
      </w:r>
      <w:r w:rsidRPr="00B02ACA">
        <w:rPr>
          <w:b w:val="0"/>
          <w:bCs w:val="0"/>
          <w:i/>
          <w:iCs/>
          <w:sz w:val="22"/>
          <w:szCs w:val="22"/>
          <w:rtl/>
        </w:rPr>
        <w:t>مجمع‌البیان</w:t>
      </w:r>
      <w:r w:rsidRPr="00B02ACA">
        <w:rPr>
          <w:b w:val="0"/>
          <w:bCs w:val="0"/>
          <w:sz w:val="22"/>
          <w:szCs w:val="22"/>
          <w:rtl/>
        </w:rPr>
        <w:t>، ج</w:t>
      </w:r>
      <w:r w:rsidRPr="00B02ACA">
        <w:rPr>
          <w:b w:val="0"/>
          <w:bCs w:val="0"/>
          <w:sz w:val="22"/>
          <w:szCs w:val="22"/>
          <w:rtl/>
          <w:lang w:bidi="fa-IR"/>
        </w:rPr>
        <w:t>۷</w:t>
      </w:r>
      <w:r w:rsidRPr="00B02ACA">
        <w:rPr>
          <w:b w:val="0"/>
          <w:bCs w:val="0"/>
          <w:sz w:val="22"/>
          <w:szCs w:val="22"/>
          <w:rtl/>
        </w:rPr>
        <w:t>، ص</w:t>
      </w:r>
      <w:r w:rsidRPr="00B02ACA">
        <w:rPr>
          <w:b w:val="0"/>
          <w:bCs w:val="0"/>
          <w:sz w:val="22"/>
          <w:szCs w:val="22"/>
          <w:rtl/>
          <w:lang w:bidi="fa-IR"/>
        </w:rPr>
        <w:t>۱۰۶</w:t>
      </w:r>
      <w:r w:rsidRPr="00B02ACA">
        <w:rPr>
          <w:b w:val="0"/>
          <w:bCs w:val="0"/>
          <w:sz w:val="22"/>
          <w:szCs w:val="22"/>
          <w:rtl/>
        </w:rPr>
        <w:t>؛ عن ابن‌عباس</w:t>
      </w:r>
      <w:r>
        <w:rPr>
          <w:b w:val="0"/>
          <w:bCs w:val="0"/>
          <w:sz w:val="22"/>
          <w:szCs w:val="22"/>
          <w:rtl/>
          <w:lang w:bidi="fa-IR"/>
        </w:rPr>
        <w:t xml:space="preserve">. </w:t>
      </w:r>
      <w:r w:rsidRPr="00B02ACA">
        <w:rPr>
          <w:b w:val="0"/>
          <w:bCs w:val="0"/>
          <w:sz w:val="22"/>
          <w:szCs w:val="22"/>
          <w:rtl/>
        </w:rPr>
        <w:t>تأويل الآيات الظاهرة، ص</w:t>
      </w:r>
      <w:r w:rsidRPr="00B02ACA">
        <w:rPr>
          <w:b w:val="0"/>
          <w:bCs w:val="0"/>
          <w:sz w:val="22"/>
          <w:szCs w:val="22"/>
          <w:rtl/>
          <w:lang w:bidi="fa-IR"/>
        </w:rPr>
        <w:t>۳۲۷</w:t>
      </w:r>
      <w:r w:rsidRPr="00B02ACA">
        <w:rPr>
          <w:b w:val="0"/>
          <w:bCs w:val="0"/>
          <w:sz w:val="22"/>
          <w:szCs w:val="22"/>
          <w:rtl/>
        </w:rPr>
        <w:t>؛ عن محمد بن عبدالله بن الحسن</w:t>
      </w:r>
      <w:r>
        <w:rPr>
          <w:b w:val="0"/>
          <w:bCs w:val="0"/>
          <w:sz w:val="22"/>
          <w:szCs w:val="22"/>
          <w:rtl/>
          <w:lang w:bidi="fa-IR"/>
        </w:rPr>
        <w:t xml:space="preserve">. </w:t>
      </w:r>
      <w:r w:rsidRPr="00B02ACA">
        <w:rPr>
          <w:b w:val="0"/>
          <w:bCs w:val="0"/>
          <w:sz w:val="22"/>
          <w:szCs w:val="22"/>
          <w:rtl/>
        </w:rPr>
        <w:t>ينابيع المودّة، ج</w:t>
      </w:r>
      <w:r w:rsidRPr="00B02ACA">
        <w:rPr>
          <w:b w:val="0"/>
          <w:bCs w:val="0"/>
          <w:sz w:val="22"/>
          <w:szCs w:val="22"/>
          <w:rtl/>
          <w:lang w:bidi="fa-IR"/>
        </w:rPr>
        <w:t>۳</w:t>
      </w:r>
      <w:r w:rsidRPr="00B02ACA">
        <w:rPr>
          <w:b w:val="0"/>
          <w:bCs w:val="0"/>
          <w:sz w:val="22"/>
          <w:szCs w:val="22"/>
          <w:rtl/>
        </w:rPr>
        <w:t>، ص</w:t>
      </w:r>
      <w:r w:rsidRPr="00B02ACA">
        <w:rPr>
          <w:b w:val="0"/>
          <w:bCs w:val="0"/>
          <w:sz w:val="22"/>
          <w:szCs w:val="22"/>
          <w:rtl/>
          <w:lang w:bidi="fa-IR"/>
        </w:rPr>
        <w:t>۲۴۳</w:t>
      </w:r>
      <w:r w:rsidRPr="00B02ACA">
        <w:rPr>
          <w:b w:val="0"/>
          <w:bCs w:val="0"/>
          <w:sz w:val="22"/>
          <w:szCs w:val="22"/>
          <w:rtl/>
        </w:rPr>
        <w:t>، ح</w:t>
      </w:r>
      <w:r w:rsidRPr="00B02ACA">
        <w:rPr>
          <w:b w:val="0"/>
          <w:bCs w:val="0"/>
          <w:sz w:val="22"/>
          <w:szCs w:val="22"/>
          <w:rtl/>
          <w:lang w:bidi="fa-IR"/>
        </w:rPr>
        <w:t>۲۸</w:t>
      </w:r>
      <w:r>
        <w:rPr>
          <w:b w:val="0"/>
          <w:bCs w:val="0"/>
          <w:sz w:val="22"/>
          <w:szCs w:val="22"/>
          <w:rtl/>
          <w:lang w:bidi="fa-IR"/>
        </w:rPr>
        <w:t xml:space="preserve">. </w:t>
      </w:r>
      <w:r w:rsidRPr="00B02ACA">
        <w:rPr>
          <w:b w:val="0"/>
          <w:bCs w:val="0"/>
          <w:sz w:val="22"/>
          <w:szCs w:val="22"/>
          <w:rtl/>
        </w:rPr>
        <w:t>تفسير القمّي، ج</w:t>
      </w:r>
      <w:r w:rsidRPr="00B02ACA">
        <w:rPr>
          <w:b w:val="0"/>
          <w:bCs w:val="0"/>
          <w:sz w:val="22"/>
          <w:szCs w:val="22"/>
          <w:rtl/>
          <w:lang w:bidi="fa-IR"/>
        </w:rPr>
        <w:t>۲</w:t>
      </w:r>
      <w:r w:rsidRPr="00B02ACA">
        <w:rPr>
          <w:b w:val="0"/>
          <w:bCs w:val="0"/>
          <w:sz w:val="22"/>
          <w:szCs w:val="22"/>
          <w:rtl/>
        </w:rPr>
        <w:t>، ص</w:t>
      </w:r>
      <w:r w:rsidRPr="00B02ACA">
        <w:rPr>
          <w:b w:val="0"/>
          <w:bCs w:val="0"/>
          <w:sz w:val="22"/>
          <w:szCs w:val="22"/>
          <w:rtl/>
          <w:lang w:bidi="fa-IR"/>
        </w:rPr>
        <w:t>۷۷</w:t>
      </w:r>
      <w:r>
        <w:rPr>
          <w:b w:val="0"/>
          <w:bCs w:val="0"/>
          <w:sz w:val="22"/>
          <w:szCs w:val="22"/>
          <w:rtl/>
          <w:lang w:bidi="fa-IR"/>
        </w:rPr>
        <w:t xml:space="preserve">. </w:t>
      </w:r>
    </w:p>
  </w:footnote>
  <w:footnote w:id="344">
    <w:p w14:paraId="0043F7CB" w14:textId="66207B64" w:rsidR="00E51AC0" w:rsidRPr="00B02ACA" w:rsidRDefault="006E46C9" w:rsidP="00EB0795">
      <w:pPr>
        <w:pStyle w:val="FootnoteText01"/>
        <w:rPr>
          <w:b w:val="0"/>
          <w:bCs w:val="0"/>
          <w:sz w:val="22"/>
          <w:szCs w:val="22"/>
        </w:rPr>
      </w:pPr>
      <w:r w:rsidRPr="00B02ACA">
        <w:rPr>
          <w:rStyle w:val="FootnoteReference1"/>
          <w:b w:val="0"/>
          <w:bCs w:val="0"/>
          <w:sz w:val="22"/>
          <w:szCs w:val="22"/>
        </w:rPr>
        <w:footnoteRef/>
      </w:r>
      <w:r>
        <w:rPr>
          <w:b w:val="0"/>
          <w:bCs w:val="0"/>
          <w:sz w:val="22"/>
          <w:szCs w:val="22"/>
          <w:rtl/>
        </w:rPr>
        <w:t xml:space="preserve">. </w:t>
      </w:r>
      <w:r w:rsidRPr="00B02ACA">
        <w:rPr>
          <w:b w:val="0"/>
          <w:bCs w:val="0"/>
          <w:sz w:val="22"/>
          <w:szCs w:val="22"/>
          <w:rtl/>
        </w:rPr>
        <w:t>امام باقر</w:t>
      </w:r>
      <w:r>
        <w:rPr>
          <w:b w:val="0"/>
          <w:bCs w:val="0"/>
          <w:sz w:val="22"/>
          <w:szCs w:val="22"/>
          <w:rtl/>
        </w:rPr>
        <w:t>؟ع؟</w:t>
      </w:r>
      <w:r w:rsidRPr="00B02ACA">
        <w:rPr>
          <w:b w:val="0"/>
          <w:bCs w:val="0"/>
          <w:sz w:val="22"/>
          <w:szCs w:val="22"/>
          <w:rtl/>
        </w:rPr>
        <w:t>، بحارالأنوار، ج</w:t>
      </w:r>
      <w:r w:rsidRPr="00B02ACA">
        <w:rPr>
          <w:b w:val="0"/>
          <w:bCs w:val="0"/>
          <w:sz w:val="22"/>
          <w:szCs w:val="22"/>
          <w:rtl/>
          <w:lang w:bidi="fa-IR"/>
        </w:rPr>
        <w:t>۵۲</w:t>
      </w:r>
      <w:r w:rsidRPr="00B02ACA">
        <w:rPr>
          <w:b w:val="0"/>
          <w:bCs w:val="0"/>
          <w:sz w:val="22"/>
          <w:szCs w:val="22"/>
          <w:rtl/>
        </w:rPr>
        <w:t>، ص</w:t>
      </w:r>
      <w:r w:rsidRPr="00B02ACA">
        <w:rPr>
          <w:b w:val="0"/>
          <w:bCs w:val="0"/>
          <w:sz w:val="22"/>
          <w:szCs w:val="22"/>
          <w:rtl/>
          <w:lang w:bidi="fa-IR"/>
        </w:rPr>
        <w:t>۳۸۶</w:t>
      </w:r>
      <w:r w:rsidRPr="00B02ACA">
        <w:rPr>
          <w:b w:val="0"/>
          <w:bCs w:val="0"/>
          <w:sz w:val="22"/>
          <w:szCs w:val="22"/>
          <w:rtl/>
        </w:rPr>
        <w:t xml:space="preserve"> «گویا یاران مهدی </w:t>
      </w:r>
      <w:r>
        <w:rPr>
          <w:b w:val="0"/>
          <w:bCs w:val="0"/>
          <w:sz w:val="22"/>
          <w:szCs w:val="22"/>
          <w:rtl/>
        </w:rPr>
        <w:t>؟عج؟</w:t>
      </w:r>
      <w:r w:rsidRPr="00B02ACA">
        <w:rPr>
          <w:b w:val="0"/>
          <w:bCs w:val="0"/>
          <w:sz w:val="22"/>
          <w:szCs w:val="22"/>
          <w:rtl/>
        </w:rPr>
        <w:t xml:space="preserve"> را می‌بینم که سراسر زمین و آسمان را احاطه کرده‌اند و هیچ چیزی در جهان نیست که فرمان‌بردار و تسلیم محض آنان نباشد</w:t>
      </w:r>
      <w:r>
        <w:rPr>
          <w:b w:val="0"/>
          <w:bCs w:val="0"/>
          <w:sz w:val="22"/>
          <w:szCs w:val="22"/>
          <w:rtl/>
        </w:rPr>
        <w:t xml:space="preserve">. </w:t>
      </w:r>
      <w:r w:rsidRPr="00B02ACA">
        <w:rPr>
          <w:b w:val="0"/>
          <w:bCs w:val="0"/>
          <w:sz w:val="22"/>
          <w:szCs w:val="22"/>
          <w:rtl/>
        </w:rPr>
        <w:t>آنان به‌قدری محبوبیت دارند که حتی درندگان و پرندگان نیز در پی جلب خشنودی آنان‌اند</w:t>
      </w:r>
      <w:r>
        <w:rPr>
          <w:b w:val="0"/>
          <w:bCs w:val="0"/>
          <w:sz w:val="22"/>
          <w:szCs w:val="22"/>
          <w:rtl/>
        </w:rPr>
        <w:t xml:space="preserve">. </w:t>
      </w:r>
      <w:r w:rsidRPr="00B02ACA">
        <w:rPr>
          <w:b w:val="0"/>
          <w:bCs w:val="0"/>
          <w:sz w:val="22"/>
          <w:szCs w:val="22"/>
          <w:rtl/>
        </w:rPr>
        <w:t>قطعه‌ای از زمین، از این‌که یکی از یا</w:t>
      </w:r>
      <w:r w:rsidRPr="00B02ACA">
        <w:rPr>
          <w:b w:val="0"/>
          <w:bCs w:val="0"/>
          <w:sz w:val="22"/>
          <w:szCs w:val="22"/>
          <w:rtl/>
        </w:rPr>
        <w:t xml:space="preserve">ران مهدی </w:t>
      </w:r>
      <w:r>
        <w:rPr>
          <w:b w:val="0"/>
          <w:bCs w:val="0"/>
          <w:sz w:val="22"/>
          <w:szCs w:val="22"/>
          <w:rtl/>
        </w:rPr>
        <w:t>؟عج؟</w:t>
      </w:r>
      <w:r w:rsidRPr="00B02ACA">
        <w:rPr>
          <w:b w:val="0"/>
          <w:bCs w:val="0"/>
          <w:sz w:val="22"/>
          <w:szCs w:val="22"/>
          <w:rtl/>
        </w:rPr>
        <w:t xml:space="preserve"> بر آن گام نهاده است، بر قطعه دیگر فخر و مباهات می‌کند»</w:t>
      </w:r>
      <w:r>
        <w:rPr>
          <w:b w:val="0"/>
          <w:bCs w:val="0"/>
          <w:sz w:val="22"/>
          <w:szCs w:val="22"/>
          <w:rtl/>
        </w:rPr>
        <w:t xml:space="preserve">. </w:t>
      </w:r>
      <w:r w:rsidRPr="00B02ACA">
        <w:rPr>
          <w:b w:val="0"/>
          <w:bCs w:val="0"/>
          <w:sz w:val="22"/>
          <w:szCs w:val="22"/>
          <w:rtl/>
        </w:rPr>
        <w:t xml:space="preserve">صدوق، کمال الدین، </w:t>
      </w:r>
      <w:r w:rsidRPr="00B02ACA">
        <w:rPr>
          <w:b w:val="0"/>
          <w:bCs w:val="0"/>
          <w:sz w:val="22"/>
          <w:szCs w:val="22"/>
          <w:rtl/>
          <w:lang w:bidi="fa-IR"/>
        </w:rPr>
        <w:t>۱۴۱۶</w:t>
      </w:r>
      <w:r w:rsidRPr="00B02ACA">
        <w:rPr>
          <w:b w:val="0"/>
          <w:bCs w:val="0"/>
          <w:sz w:val="22"/>
          <w:szCs w:val="22"/>
          <w:rtl/>
        </w:rPr>
        <w:t>ق، ج</w:t>
      </w:r>
      <w:r w:rsidRPr="00B02ACA">
        <w:rPr>
          <w:b w:val="0"/>
          <w:bCs w:val="0"/>
          <w:sz w:val="22"/>
          <w:szCs w:val="22"/>
          <w:rtl/>
          <w:lang w:bidi="fa-IR"/>
        </w:rPr>
        <w:t>۲</w:t>
      </w:r>
      <w:r w:rsidRPr="00B02ACA">
        <w:rPr>
          <w:b w:val="0"/>
          <w:bCs w:val="0"/>
          <w:sz w:val="22"/>
          <w:szCs w:val="22"/>
          <w:rtl/>
        </w:rPr>
        <w:t>، ص</w:t>
      </w:r>
      <w:r w:rsidRPr="00B02ACA">
        <w:rPr>
          <w:b w:val="0"/>
          <w:bCs w:val="0"/>
          <w:sz w:val="22"/>
          <w:szCs w:val="22"/>
          <w:rtl/>
          <w:lang w:bidi="fa-IR"/>
        </w:rPr>
        <w:t>۶۷۲</w:t>
      </w:r>
      <w:r w:rsidRPr="00B02ACA">
        <w:rPr>
          <w:b w:val="0"/>
          <w:bCs w:val="0"/>
          <w:sz w:val="22"/>
          <w:szCs w:val="22"/>
          <w:rtl/>
        </w:rPr>
        <w:t xml:space="preserve">؛ حر عاملی، إثبات الهداة، </w:t>
      </w:r>
      <w:r w:rsidRPr="00B02ACA">
        <w:rPr>
          <w:b w:val="0"/>
          <w:bCs w:val="0"/>
          <w:sz w:val="22"/>
          <w:szCs w:val="22"/>
          <w:rtl/>
          <w:lang w:bidi="fa-IR"/>
        </w:rPr>
        <w:t>۱۳۷۹</w:t>
      </w:r>
      <w:r w:rsidRPr="00B02ACA">
        <w:rPr>
          <w:b w:val="0"/>
          <w:bCs w:val="0"/>
          <w:sz w:val="22"/>
          <w:szCs w:val="22"/>
          <w:rtl/>
        </w:rPr>
        <w:t>ق، ج</w:t>
      </w:r>
      <w:r w:rsidRPr="00B02ACA">
        <w:rPr>
          <w:b w:val="0"/>
          <w:bCs w:val="0"/>
          <w:sz w:val="22"/>
          <w:szCs w:val="22"/>
          <w:rtl/>
          <w:lang w:bidi="fa-IR"/>
        </w:rPr>
        <w:t>۳</w:t>
      </w:r>
      <w:r w:rsidRPr="00B02ACA">
        <w:rPr>
          <w:b w:val="0"/>
          <w:bCs w:val="0"/>
          <w:sz w:val="22"/>
          <w:szCs w:val="22"/>
          <w:rtl/>
        </w:rPr>
        <w:t>، ص</w:t>
      </w:r>
      <w:r w:rsidRPr="00B02ACA">
        <w:rPr>
          <w:b w:val="0"/>
          <w:bCs w:val="0"/>
          <w:sz w:val="22"/>
          <w:szCs w:val="22"/>
          <w:rtl/>
          <w:lang w:bidi="fa-IR"/>
        </w:rPr>
        <w:t>۴۹۳</w:t>
      </w:r>
      <w:r w:rsidRPr="00B02ACA">
        <w:rPr>
          <w:b w:val="0"/>
          <w:bCs w:val="0"/>
          <w:sz w:val="22"/>
          <w:szCs w:val="22"/>
          <w:rtl/>
        </w:rPr>
        <w:t xml:space="preserve">؛ مجلسی، بحارالأنوار، </w:t>
      </w:r>
      <w:r w:rsidRPr="00B02ACA">
        <w:rPr>
          <w:b w:val="0"/>
          <w:bCs w:val="0"/>
          <w:sz w:val="22"/>
          <w:szCs w:val="22"/>
          <w:rtl/>
          <w:lang w:bidi="fa-IR"/>
        </w:rPr>
        <w:t>۱۴۰۳</w:t>
      </w:r>
      <w:r w:rsidRPr="00B02ACA">
        <w:rPr>
          <w:b w:val="0"/>
          <w:bCs w:val="0"/>
          <w:sz w:val="22"/>
          <w:szCs w:val="22"/>
          <w:rtl/>
        </w:rPr>
        <w:t>ق، ج</w:t>
      </w:r>
      <w:r w:rsidRPr="00B02ACA">
        <w:rPr>
          <w:b w:val="0"/>
          <w:bCs w:val="0"/>
          <w:sz w:val="22"/>
          <w:szCs w:val="22"/>
          <w:rtl/>
          <w:lang w:bidi="fa-IR"/>
        </w:rPr>
        <w:t>۵۲</w:t>
      </w:r>
      <w:r w:rsidRPr="00B02ACA">
        <w:rPr>
          <w:b w:val="0"/>
          <w:bCs w:val="0"/>
          <w:sz w:val="22"/>
          <w:szCs w:val="22"/>
          <w:rtl/>
        </w:rPr>
        <w:t>، ص</w:t>
      </w:r>
      <w:r w:rsidRPr="00B02ACA">
        <w:rPr>
          <w:b w:val="0"/>
          <w:bCs w:val="0"/>
          <w:sz w:val="22"/>
          <w:szCs w:val="22"/>
          <w:rtl/>
          <w:lang w:bidi="fa-IR"/>
        </w:rPr>
        <w:t>۳۲۷</w:t>
      </w:r>
      <w:r>
        <w:rPr>
          <w:b w:val="0"/>
          <w:bCs w:val="0"/>
          <w:sz w:val="22"/>
          <w:szCs w:val="22"/>
          <w:rtl/>
          <w:lang w:bidi="fa-IR"/>
        </w:rPr>
        <w:t xml:space="preserve">. </w:t>
      </w:r>
    </w:p>
  </w:footnote>
  <w:footnote w:id="345">
    <w:p w14:paraId="0BE8FEAB" w14:textId="084311C4" w:rsidR="00E51AC0" w:rsidRPr="00B02ACA" w:rsidRDefault="006E46C9" w:rsidP="00EB0795">
      <w:pPr>
        <w:pStyle w:val="FootnoteText01"/>
        <w:rPr>
          <w:b w:val="0"/>
          <w:bCs w:val="0"/>
          <w:sz w:val="22"/>
          <w:szCs w:val="22"/>
          <w:rtl/>
          <w:lang w:bidi="fa-IR"/>
        </w:rPr>
      </w:pPr>
      <w:r w:rsidRPr="00B02ACA">
        <w:rPr>
          <w:rStyle w:val="FootnoteReference1"/>
          <w:b w:val="0"/>
          <w:bCs w:val="0"/>
          <w:sz w:val="22"/>
          <w:szCs w:val="22"/>
        </w:rPr>
        <w:footnoteRef/>
      </w:r>
      <w:r>
        <w:rPr>
          <w:b w:val="0"/>
          <w:bCs w:val="0"/>
          <w:sz w:val="22"/>
          <w:szCs w:val="22"/>
          <w:rtl/>
        </w:rPr>
        <w:t xml:space="preserve">. </w:t>
      </w:r>
      <w:r w:rsidRPr="00B02ACA">
        <w:rPr>
          <w:b w:val="0"/>
          <w:bCs w:val="0"/>
          <w:sz w:val="22"/>
          <w:szCs w:val="22"/>
          <w:rtl/>
        </w:rPr>
        <w:t>لغت‌نامه دهخدا؛ سایت المعانی، دسترسی در</w:t>
      </w:r>
      <w:r>
        <w:rPr>
          <w:b w:val="0"/>
          <w:bCs w:val="0"/>
          <w:sz w:val="22"/>
          <w:szCs w:val="22"/>
          <w:rtl/>
          <w:lang w:bidi="fa-IR"/>
        </w:rPr>
        <w:t xml:space="preserve">: </w:t>
      </w:r>
      <w:r w:rsidRPr="00475185">
        <w:rPr>
          <w:b w:val="0"/>
          <w:bCs w:val="0"/>
          <w:sz w:val="22"/>
          <w:szCs w:val="22"/>
          <w:lang w:bidi="fa-IR"/>
        </w:rPr>
        <w:t>https://bit</w:t>
      </w:r>
      <w:r>
        <w:rPr>
          <w:b w:val="0"/>
          <w:bCs w:val="0"/>
          <w:sz w:val="22"/>
          <w:szCs w:val="22"/>
          <w:lang w:bidi="fa-IR"/>
        </w:rPr>
        <w:t xml:space="preserve">. </w:t>
      </w:r>
      <w:r w:rsidRPr="00475185">
        <w:rPr>
          <w:b w:val="0"/>
          <w:bCs w:val="0"/>
          <w:sz w:val="22"/>
          <w:szCs w:val="22"/>
          <w:lang w:bidi="fa-IR"/>
        </w:rPr>
        <w:t>ly/48VwQM3</w:t>
      </w:r>
    </w:p>
  </w:footnote>
  <w:footnote w:id="346">
    <w:p w14:paraId="69813CC9" w14:textId="69141394" w:rsidR="00E51AC0" w:rsidRPr="00B02ACA" w:rsidRDefault="006E46C9" w:rsidP="004F412E">
      <w:pPr>
        <w:pStyle w:val="FootnoteText01"/>
        <w:rPr>
          <w:b w:val="0"/>
          <w:bCs w:val="0"/>
          <w:sz w:val="22"/>
          <w:szCs w:val="22"/>
          <w:rtl/>
          <w:lang w:bidi="fa-IR"/>
        </w:rPr>
      </w:pPr>
      <w:r w:rsidRPr="00B02ACA">
        <w:rPr>
          <w:rStyle w:val="FootnoteReference1"/>
          <w:b w:val="0"/>
          <w:bCs w:val="0"/>
          <w:sz w:val="22"/>
          <w:szCs w:val="22"/>
        </w:rPr>
        <w:footnoteRef/>
      </w:r>
      <w:r>
        <w:rPr>
          <w:b w:val="0"/>
          <w:bCs w:val="0"/>
          <w:sz w:val="22"/>
          <w:szCs w:val="22"/>
          <w:rtl/>
        </w:rPr>
        <w:t xml:space="preserve">. </w:t>
      </w:r>
      <w:r w:rsidRPr="00B02ACA">
        <w:rPr>
          <w:b w:val="0"/>
          <w:bCs w:val="0"/>
          <w:sz w:val="22"/>
          <w:szCs w:val="22"/>
          <w:rtl/>
          <w:lang w:bidi="fa-IR"/>
        </w:rPr>
        <w:t>دعای عهد</w:t>
      </w:r>
      <w:r>
        <w:rPr>
          <w:b w:val="0"/>
          <w:bCs w:val="0"/>
          <w:sz w:val="22"/>
          <w:szCs w:val="22"/>
          <w:rtl/>
          <w:lang w:bidi="fa-IR"/>
        </w:rPr>
        <w:t xml:space="preserve">. </w:t>
      </w:r>
    </w:p>
  </w:footnote>
  <w:footnote w:id="347">
    <w:p w14:paraId="65779556" w14:textId="2A6699D6" w:rsidR="00E51AC0" w:rsidRPr="00B02ACA" w:rsidRDefault="006E46C9" w:rsidP="00CF2BF2">
      <w:pPr>
        <w:pStyle w:val="FootnoteText01"/>
        <w:rPr>
          <w:b w:val="0"/>
          <w:bCs w:val="0"/>
          <w:sz w:val="22"/>
          <w:szCs w:val="22"/>
        </w:rPr>
      </w:pPr>
      <w:r w:rsidRPr="00B02ACA">
        <w:rPr>
          <w:b w:val="0"/>
          <w:bCs w:val="0"/>
          <w:sz w:val="22"/>
          <w:szCs w:val="22"/>
        </w:rPr>
        <w:footnoteRef/>
      </w:r>
      <w:r>
        <w:rPr>
          <w:b w:val="0"/>
          <w:bCs w:val="0"/>
          <w:sz w:val="22"/>
          <w:szCs w:val="22"/>
          <w:rtl/>
        </w:rPr>
        <w:t xml:space="preserve">. </w:t>
      </w:r>
      <w:r w:rsidRPr="00B02ACA">
        <w:rPr>
          <w:b w:val="0"/>
          <w:bCs w:val="0"/>
          <w:sz w:val="22"/>
          <w:szCs w:val="22"/>
          <w:rtl/>
        </w:rPr>
        <w:t xml:space="preserve">امام خمینی، </w:t>
      </w:r>
      <w:r w:rsidRPr="00B02ACA">
        <w:rPr>
          <w:b w:val="0"/>
          <w:bCs w:val="0"/>
          <w:i/>
          <w:iCs/>
          <w:sz w:val="22"/>
          <w:szCs w:val="22"/>
          <w:rtl/>
        </w:rPr>
        <w:t>صحیفه امام</w:t>
      </w:r>
      <w:r w:rsidRPr="00B02ACA">
        <w:rPr>
          <w:b w:val="0"/>
          <w:bCs w:val="0"/>
          <w:sz w:val="22"/>
          <w:szCs w:val="22"/>
          <w:rtl/>
        </w:rPr>
        <w:t xml:space="preserve"> (مجموعه آثار امام)، ج</w:t>
      </w:r>
      <w:r w:rsidRPr="00B02ACA">
        <w:rPr>
          <w:b w:val="0"/>
          <w:bCs w:val="0"/>
          <w:sz w:val="22"/>
          <w:szCs w:val="22"/>
          <w:rtl/>
          <w:lang w:bidi="fa-IR"/>
        </w:rPr>
        <w:t>۲۱</w:t>
      </w:r>
      <w:r w:rsidRPr="00B02ACA">
        <w:rPr>
          <w:b w:val="0"/>
          <w:bCs w:val="0"/>
          <w:sz w:val="22"/>
          <w:szCs w:val="22"/>
          <w:rtl/>
        </w:rPr>
        <w:t>، ص</w:t>
      </w:r>
      <w:r w:rsidRPr="00B02ACA">
        <w:rPr>
          <w:b w:val="0"/>
          <w:bCs w:val="0"/>
          <w:sz w:val="22"/>
          <w:szCs w:val="22"/>
          <w:rtl/>
          <w:lang w:bidi="fa-IR"/>
        </w:rPr>
        <w:t>۱۳</w:t>
      </w:r>
      <w:r>
        <w:rPr>
          <w:b w:val="0"/>
          <w:bCs w:val="0"/>
          <w:sz w:val="22"/>
          <w:szCs w:val="22"/>
          <w:rtl/>
        </w:rPr>
        <w:t xml:space="preserve">. </w:t>
      </w:r>
    </w:p>
  </w:footnote>
  <w:footnote w:id="348">
    <w:p w14:paraId="2B53CB4E" w14:textId="515EB967" w:rsidR="00E51AC0" w:rsidRPr="00B02ACA" w:rsidRDefault="006E46C9" w:rsidP="00CF2BF2">
      <w:pPr>
        <w:pStyle w:val="FootnoteText01"/>
        <w:rPr>
          <w:b w:val="0"/>
          <w:bCs w:val="0"/>
          <w:sz w:val="22"/>
          <w:szCs w:val="22"/>
        </w:rPr>
      </w:pPr>
      <w:r w:rsidRPr="00B02ACA">
        <w:rPr>
          <w:b w:val="0"/>
          <w:bCs w:val="0"/>
          <w:sz w:val="22"/>
          <w:szCs w:val="22"/>
        </w:rPr>
        <w:footnoteRef/>
      </w:r>
      <w:r>
        <w:rPr>
          <w:b w:val="0"/>
          <w:bCs w:val="0"/>
          <w:sz w:val="22"/>
          <w:szCs w:val="22"/>
          <w:rtl/>
        </w:rPr>
        <w:t xml:space="preserve">. </w:t>
      </w:r>
      <w:r w:rsidRPr="00B02ACA">
        <w:rPr>
          <w:b w:val="0"/>
          <w:bCs w:val="0"/>
          <w:sz w:val="22"/>
          <w:szCs w:val="22"/>
          <w:rtl/>
        </w:rPr>
        <w:t>همان، ج</w:t>
      </w:r>
      <w:r w:rsidRPr="00B02ACA">
        <w:rPr>
          <w:b w:val="0"/>
          <w:bCs w:val="0"/>
          <w:sz w:val="22"/>
          <w:szCs w:val="22"/>
          <w:rtl/>
          <w:lang w:bidi="fa-IR"/>
        </w:rPr>
        <w:t>۳</w:t>
      </w:r>
      <w:r w:rsidRPr="00B02ACA">
        <w:rPr>
          <w:b w:val="0"/>
          <w:bCs w:val="0"/>
          <w:sz w:val="22"/>
          <w:szCs w:val="22"/>
          <w:rtl/>
        </w:rPr>
        <w:t>، ص</w:t>
      </w:r>
      <w:r w:rsidRPr="00B02ACA">
        <w:rPr>
          <w:b w:val="0"/>
          <w:bCs w:val="0"/>
          <w:sz w:val="22"/>
          <w:szCs w:val="22"/>
          <w:rtl/>
          <w:lang w:bidi="fa-IR"/>
        </w:rPr>
        <w:t>۳۴۰</w:t>
      </w:r>
      <w:r w:rsidRPr="00B02ACA">
        <w:rPr>
          <w:b w:val="0"/>
          <w:bCs w:val="0"/>
          <w:sz w:val="22"/>
          <w:szCs w:val="22"/>
          <w:rtl/>
        </w:rPr>
        <w:t>، ح</w:t>
      </w:r>
      <w:r w:rsidRPr="00B02ACA">
        <w:rPr>
          <w:b w:val="0"/>
          <w:bCs w:val="0"/>
          <w:sz w:val="22"/>
          <w:szCs w:val="22"/>
          <w:rtl/>
          <w:lang w:bidi="fa-IR"/>
        </w:rPr>
        <w:t>۳۵</w:t>
      </w:r>
      <w:r>
        <w:rPr>
          <w:b w:val="0"/>
          <w:bCs w:val="0"/>
          <w:sz w:val="22"/>
          <w:szCs w:val="22"/>
          <w:rtl/>
        </w:rPr>
        <w:t xml:space="preserve">. </w:t>
      </w:r>
    </w:p>
  </w:footnote>
  <w:footnote w:id="349">
    <w:p w14:paraId="1A736D3B" w14:textId="3325E2E5" w:rsidR="00E51AC0" w:rsidRPr="00B02ACA" w:rsidRDefault="006E46C9" w:rsidP="00DF20B0">
      <w:pPr>
        <w:pStyle w:val="FootnoteText01"/>
        <w:rPr>
          <w:b w:val="0"/>
          <w:bCs w:val="0"/>
          <w:sz w:val="22"/>
          <w:szCs w:val="22"/>
          <w:rtl/>
          <w:lang w:bidi="fa-IR"/>
        </w:rPr>
      </w:pPr>
      <w:r w:rsidRPr="00B02ACA">
        <w:rPr>
          <w:rStyle w:val="FootnoteReference1"/>
          <w:b w:val="0"/>
          <w:bCs w:val="0"/>
          <w:sz w:val="22"/>
          <w:szCs w:val="22"/>
        </w:rPr>
        <w:footnoteRef/>
      </w:r>
      <w:r>
        <w:rPr>
          <w:b w:val="0"/>
          <w:bCs w:val="0"/>
          <w:sz w:val="22"/>
          <w:szCs w:val="22"/>
          <w:rtl/>
        </w:rPr>
        <w:t xml:space="preserve">. </w:t>
      </w:r>
      <w:r w:rsidRPr="00B00274">
        <w:rPr>
          <w:b w:val="0"/>
          <w:bCs w:val="0"/>
          <w:sz w:val="22"/>
          <w:szCs w:val="22"/>
          <w:highlight w:val="yellow"/>
          <w:rtl/>
          <w:lang w:bidi="fa-IR"/>
        </w:rPr>
        <w:t xml:space="preserve">ترجمه مجد. </w:t>
      </w:r>
      <w:r w:rsidRPr="00B00274">
        <w:rPr>
          <w:rFonts w:hint="eastAsia"/>
          <w:b w:val="0"/>
          <w:bCs w:val="0"/>
          <w:sz w:val="22"/>
          <w:szCs w:val="22"/>
          <w:highlight w:val="yellow"/>
          <w:rtl/>
          <w:lang w:bidi="fa-IR"/>
        </w:rPr>
        <w:t>؟؟؟؟</w:t>
      </w:r>
    </w:p>
  </w:footnote>
  <w:footnote w:id="350">
    <w:p w14:paraId="0C4C170E" w14:textId="1D2C2347" w:rsidR="00E51AC0" w:rsidRPr="00B02ACA" w:rsidRDefault="006E46C9" w:rsidP="00CF2BF2">
      <w:pPr>
        <w:pStyle w:val="FootnoteText20"/>
        <w:rPr>
          <w:sz w:val="22"/>
          <w:szCs w:val="22"/>
          <w:lang w:bidi="fa-IR"/>
        </w:rPr>
      </w:pPr>
      <w:r w:rsidRPr="00B02ACA">
        <w:rPr>
          <w:rStyle w:val="FootnoteReference1"/>
          <w:sz w:val="22"/>
          <w:szCs w:val="22"/>
        </w:rPr>
        <w:footnoteRef/>
      </w:r>
      <w:r>
        <w:rPr>
          <w:sz w:val="22"/>
          <w:szCs w:val="22"/>
          <w:rtl/>
        </w:rPr>
        <w:t xml:space="preserve">. </w:t>
      </w:r>
      <w:r w:rsidRPr="00B02ACA">
        <w:rPr>
          <w:sz w:val="22"/>
          <w:szCs w:val="22"/>
          <w:rtl/>
        </w:rPr>
        <w:t xml:space="preserve">مجد، </w:t>
      </w:r>
      <w:r w:rsidRPr="00B02ACA">
        <w:rPr>
          <w:i/>
          <w:iCs/>
          <w:sz w:val="22"/>
          <w:szCs w:val="22"/>
          <w:rtl/>
        </w:rPr>
        <w:t>امید</w:t>
      </w:r>
      <w:r w:rsidRPr="00B02ACA">
        <w:rPr>
          <w:sz w:val="22"/>
          <w:szCs w:val="22"/>
          <w:rtl/>
        </w:rPr>
        <w:t>، ج</w:t>
      </w:r>
      <w:r w:rsidRPr="00B02ACA">
        <w:rPr>
          <w:sz w:val="22"/>
          <w:szCs w:val="22"/>
          <w:rtl/>
          <w:lang w:bidi="fa-IR"/>
        </w:rPr>
        <w:t>۱</w:t>
      </w:r>
      <w:r w:rsidRPr="00B02ACA">
        <w:rPr>
          <w:sz w:val="22"/>
          <w:szCs w:val="22"/>
          <w:rtl/>
        </w:rPr>
        <w:t>، ص</w:t>
      </w:r>
      <w:r w:rsidRPr="00B02ACA">
        <w:rPr>
          <w:sz w:val="22"/>
          <w:szCs w:val="22"/>
          <w:rtl/>
          <w:lang w:bidi="fa-IR"/>
        </w:rPr>
        <w:t>۳۳۱</w:t>
      </w:r>
      <w:r>
        <w:rPr>
          <w:sz w:val="22"/>
          <w:szCs w:val="22"/>
          <w:rtl/>
        </w:rPr>
        <w:t xml:space="preserve">. </w:t>
      </w:r>
    </w:p>
  </w:footnote>
  <w:footnote w:id="351">
    <w:p w14:paraId="6E9EC603" w14:textId="08023050" w:rsidR="00E51AC0" w:rsidRPr="00B02ACA" w:rsidRDefault="006E46C9" w:rsidP="00CF2BF2">
      <w:pPr>
        <w:pStyle w:val="FootnoteText20"/>
        <w:rPr>
          <w:sz w:val="22"/>
          <w:szCs w:val="22"/>
          <w:lang w:bidi="fa-IR"/>
        </w:rPr>
      </w:pPr>
      <w:r w:rsidRPr="00B02ACA">
        <w:rPr>
          <w:rStyle w:val="FootnoteReference1"/>
          <w:sz w:val="22"/>
          <w:szCs w:val="22"/>
        </w:rPr>
        <w:footnoteRef/>
      </w:r>
      <w:r>
        <w:rPr>
          <w:sz w:val="22"/>
          <w:szCs w:val="22"/>
          <w:rtl/>
        </w:rPr>
        <w:t xml:space="preserve">. </w:t>
      </w:r>
      <w:r w:rsidRPr="00B02ACA">
        <w:rPr>
          <w:sz w:val="22"/>
          <w:szCs w:val="22"/>
          <w:rtl/>
        </w:rPr>
        <w:t>محمد، 7</w:t>
      </w:r>
      <w:r>
        <w:rPr>
          <w:sz w:val="22"/>
          <w:szCs w:val="22"/>
          <w:rtl/>
        </w:rPr>
        <w:t xml:space="preserve">. </w:t>
      </w:r>
    </w:p>
  </w:footnote>
  <w:footnote w:id="352">
    <w:p w14:paraId="47A31B34" w14:textId="56D0E3BD" w:rsidR="00E51AC0" w:rsidRPr="00B02ACA" w:rsidRDefault="006E46C9">
      <w:pPr>
        <w:pStyle w:val="FootnoteText20"/>
        <w:rPr>
          <w:sz w:val="22"/>
          <w:szCs w:val="22"/>
          <w:lang w:bidi="fa-IR"/>
        </w:rPr>
      </w:pPr>
      <w:r w:rsidRPr="00B02ACA">
        <w:rPr>
          <w:rStyle w:val="FootnoteReference1"/>
          <w:sz w:val="22"/>
          <w:szCs w:val="22"/>
        </w:rPr>
        <w:footnoteRef/>
      </w:r>
      <w:r>
        <w:rPr>
          <w:sz w:val="22"/>
          <w:szCs w:val="22"/>
          <w:rtl/>
        </w:rPr>
        <w:t xml:space="preserve">. </w:t>
      </w:r>
      <w:r w:rsidRPr="00B02ACA">
        <w:rPr>
          <w:sz w:val="22"/>
          <w:szCs w:val="22"/>
          <w:rtl/>
        </w:rPr>
        <w:t>حج، 40</w:t>
      </w:r>
      <w:r>
        <w:rPr>
          <w:sz w:val="22"/>
          <w:szCs w:val="22"/>
          <w:rtl/>
        </w:rPr>
        <w:t xml:space="preserve">. </w:t>
      </w:r>
    </w:p>
  </w:footnote>
  <w:footnote w:id="353">
    <w:p w14:paraId="71E6941E" w14:textId="67BF4F00" w:rsidR="00E51AC0" w:rsidRPr="00B02ACA" w:rsidRDefault="006E46C9" w:rsidP="00CF2BF2">
      <w:pPr>
        <w:pStyle w:val="FootnoteText01"/>
        <w:rPr>
          <w:b w:val="0"/>
          <w:bCs w:val="0"/>
          <w:sz w:val="22"/>
          <w:szCs w:val="22"/>
          <w:rtl/>
        </w:rPr>
      </w:pPr>
      <w:r w:rsidRPr="00B02ACA">
        <w:rPr>
          <w:b w:val="0"/>
          <w:bCs w:val="0"/>
          <w:sz w:val="22"/>
          <w:szCs w:val="22"/>
        </w:rPr>
        <w:footnoteRef/>
      </w:r>
      <w:r>
        <w:rPr>
          <w:b w:val="0"/>
          <w:bCs w:val="0"/>
          <w:sz w:val="22"/>
          <w:szCs w:val="22"/>
          <w:rtl/>
        </w:rPr>
        <w:t xml:space="preserve">. </w:t>
      </w:r>
      <w:r w:rsidRPr="00B02ACA">
        <w:rPr>
          <w:b w:val="0"/>
          <w:bCs w:val="0"/>
          <w:sz w:val="22"/>
          <w:szCs w:val="22"/>
          <w:rtl/>
        </w:rPr>
        <w:t xml:space="preserve">فراهیدی، </w:t>
      </w:r>
      <w:r w:rsidRPr="00B02ACA">
        <w:rPr>
          <w:b w:val="0"/>
          <w:bCs w:val="0"/>
          <w:i/>
          <w:iCs/>
          <w:sz w:val="22"/>
          <w:szCs w:val="22"/>
          <w:rtl/>
        </w:rPr>
        <w:t>العین</w:t>
      </w:r>
      <w:r w:rsidRPr="00B02ACA">
        <w:rPr>
          <w:b w:val="0"/>
          <w:bCs w:val="0"/>
          <w:sz w:val="22"/>
          <w:szCs w:val="22"/>
          <w:rtl/>
        </w:rPr>
        <w:t>، ج</w:t>
      </w:r>
      <w:r w:rsidRPr="00B02ACA">
        <w:rPr>
          <w:b w:val="0"/>
          <w:bCs w:val="0"/>
          <w:sz w:val="22"/>
          <w:szCs w:val="22"/>
          <w:rtl/>
          <w:lang w:bidi="fa-IR"/>
        </w:rPr>
        <w:t>۷</w:t>
      </w:r>
      <w:r w:rsidRPr="00B02ACA">
        <w:rPr>
          <w:b w:val="0"/>
          <w:bCs w:val="0"/>
          <w:sz w:val="22"/>
          <w:szCs w:val="22"/>
          <w:rtl/>
        </w:rPr>
        <w:t>، ص</w:t>
      </w:r>
      <w:r w:rsidRPr="00B02ACA">
        <w:rPr>
          <w:b w:val="0"/>
          <w:bCs w:val="0"/>
          <w:sz w:val="22"/>
          <w:szCs w:val="22"/>
          <w:rtl/>
          <w:lang w:bidi="fa-IR"/>
        </w:rPr>
        <w:t>۴۶۷</w:t>
      </w:r>
      <w:r>
        <w:rPr>
          <w:b w:val="0"/>
          <w:bCs w:val="0"/>
          <w:sz w:val="22"/>
          <w:szCs w:val="22"/>
          <w:rtl/>
        </w:rPr>
        <w:t xml:space="preserve">. </w:t>
      </w:r>
      <w:r w:rsidRPr="00475185">
        <w:rPr>
          <w:rFonts w:ascii="IRBadr" w:hAnsi="IRBadr" w:cs="IRBadr"/>
          <w:b w:val="0"/>
          <w:bCs w:val="0"/>
          <w:sz w:val="22"/>
          <w:szCs w:val="22"/>
          <w:rtl/>
        </w:rPr>
        <w:t>«وَطَّأْتُ‏ لَکَ الأَمر، إذا هَیَّأته»</w:t>
      </w:r>
      <w:r>
        <w:rPr>
          <w:rFonts w:hint="cs"/>
          <w:b w:val="0"/>
          <w:bCs w:val="0"/>
          <w:sz w:val="22"/>
          <w:szCs w:val="22"/>
          <w:rtl/>
        </w:rPr>
        <w:t xml:space="preserve"> «</w:t>
      </w:r>
      <w:r w:rsidRPr="00B02ACA">
        <w:rPr>
          <w:b w:val="0"/>
          <w:bCs w:val="0"/>
          <w:sz w:val="22"/>
          <w:szCs w:val="22"/>
          <w:rtl/>
        </w:rPr>
        <w:t xml:space="preserve">ابن‌اثیر، </w:t>
      </w:r>
      <w:r w:rsidRPr="00B02ACA">
        <w:rPr>
          <w:b w:val="0"/>
          <w:bCs w:val="0"/>
          <w:i/>
          <w:iCs/>
          <w:sz w:val="22"/>
          <w:szCs w:val="22"/>
          <w:rtl/>
        </w:rPr>
        <w:t>الکامل فی التاریخ</w:t>
      </w:r>
      <w:r w:rsidRPr="00B02ACA">
        <w:rPr>
          <w:b w:val="0"/>
          <w:bCs w:val="0"/>
          <w:sz w:val="22"/>
          <w:szCs w:val="22"/>
          <w:rtl/>
        </w:rPr>
        <w:t>، ج</w:t>
      </w:r>
      <w:r w:rsidRPr="00B02ACA">
        <w:rPr>
          <w:b w:val="0"/>
          <w:bCs w:val="0"/>
          <w:sz w:val="22"/>
          <w:szCs w:val="22"/>
          <w:rtl/>
          <w:lang w:bidi="fa-IR"/>
        </w:rPr>
        <w:t>۱</w:t>
      </w:r>
      <w:r w:rsidRPr="00B02ACA">
        <w:rPr>
          <w:b w:val="0"/>
          <w:bCs w:val="0"/>
          <w:sz w:val="22"/>
          <w:szCs w:val="22"/>
          <w:rtl/>
        </w:rPr>
        <w:t>، ص</w:t>
      </w:r>
      <w:r w:rsidRPr="00B02ACA">
        <w:rPr>
          <w:b w:val="0"/>
          <w:bCs w:val="0"/>
          <w:sz w:val="22"/>
          <w:szCs w:val="22"/>
          <w:rtl/>
          <w:lang w:bidi="fa-IR"/>
        </w:rPr>
        <w:t>۵۳</w:t>
      </w:r>
      <w:r>
        <w:rPr>
          <w:b w:val="0"/>
          <w:bCs w:val="0"/>
          <w:sz w:val="22"/>
          <w:szCs w:val="22"/>
          <w:rtl/>
        </w:rPr>
        <w:t xml:space="preserve">. </w:t>
      </w:r>
      <w:r>
        <w:rPr>
          <w:rFonts w:hint="cs"/>
          <w:b w:val="0"/>
          <w:bCs w:val="0"/>
          <w:sz w:val="22"/>
          <w:szCs w:val="22"/>
          <w:rtl/>
        </w:rPr>
        <w:t>»</w:t>
      </w:r>
      <w:r w:rsidRPr="00B02ACA">
        <w:rPr>
          <w:b w:val="0"/>
          <w:bCs w:val="0"/>
          <w:sz w:val="22"/>
          <w:szCs w:val="22"/>
          <w:rtl/>
        </w:rPr>
        <w:t xml:space="preserve"> </w:t>
      </w:r>
      <w:r w:rsidRPr="002244D1">
        <w:rPr>
          <w:rFonts w:ascii="IRBadr" w:hAnsi="IRBadr" w:cs="IRBadr"/>
          <w:b w:val="0"/>
          <w:bCs w:val="0"/>
          <w:sz w:val="22"/>
          <w:szCs w:val="22"/>
          <w:rtl/>
        </w:rPr>
        <w:t>حقیقته من التوطئة، و هی التمهید و التذلیل»</w:t>
      </w:r>
      <w:r>
        <w:rPr>
          <w:b w:val="0"/>
          <w:bCs w:val="0"/>
          <w:sz w:val="22"/>
          <w:szCs w:val="22"/>
          <w:rtl/>
        </w:rPr>
        <w:t xml:space="preserve">. </w:t>
      </w:r>
      <w:r w:rsidRPr="00B02ACA">
        <w:rPr>
          <w:b w:val="0"/>
          <w:bCs w:val="0"/>
          <w:sz w:val="22"/>
          <w:szCs w:val="22"/>
          <w:rtl/>
        </w:rPr>
        <w:t xml:space="preserve">طریحی، </w:t>
      </w:r>
      <w:r w:rsidRPr="00B02ACA">
        <w:rPr>
          <w:b w:val="0"/>
          <w:bCs w:val="0"/>
          <w:i/>
          <w:iCs/>
          <w:sz w:val="22"/>
          <w:szCs w:val="22"/>
          <w:rtl/>
        </w:rPr>
        <w:t>مجمع البحرین</w:t>
      </w:r>
      <w:r w:rsidRPr="00B02ACA">
        <w:rPr>
          <w:b w:val="0"/>
          <w:bCs w:val="0"/>
          <w:sz w:val="22"/>
          <w:szCs w:val="22"/>
          <w:rtl/>
        </w:rPr>
        <w:t>، ج</w:t>
      </w:r>
      <w:r w:rsidRPr="00B02ACA">
        <w:rPr>
          <w:b w:val="0"/>
          <w:bCs w:val="0"/>
          <w:sz w:val="22"/>
          <w:szCs w:val="22"/>
          <w:rtl/>
          <w:lang w:bidi="fa-IR"/>
        </w:rPr>
        <w:t>۱</w:t>
      </w:r>
      <w:r w:rsidRPr="00B02ACA">
        <w:rPr>
          <w:b w:val="0"/>
          <w:bCs w:val="0"/>
          <w:sz w:val="22"/>
          <w:szCs w:val="22"/>
          <w:rtl/>
        </w:rPr>
        <w:t>، ص</w:t>
      </w:r>
      <w:r w:rsidRPr="00B02ACA">
        <w:rPr>
          <w:b w:val="0"/>
          <w:bCs w:val="0"/>
          <w:sz w:val="22"/>
          <w:szCs w:val="22"/>
          <w:rtl/>
          <w:lang w:bidi="fa-IR"/>
        </w:rPr>
        <w:t>۴۴۲</w:t>
      </w:r>
      <w:r>
        <w:rPr>
          <w:b w:val="0"/>
          <w:bCs w:val="0"/>
          <w:sz w:val="22"/>
          <w:szCs w:val="22"/>
          <w:rtl/>
        </w:rPr>
        <w:t xml:space="preserve">. </w:t>
      </w:r>
      <w:r w:rsidRPr="00B02ACA">
        <w:rPr>
          <w:b w:val="0"/>
          <w:bCs w:val="0"/>
          <w:sz w:val="22"/>
          <w:szCs w:val="22"/>
        </w:rPr>
        <w:t>«</w:t>
      </w:r>
      <w:r w:rsidRPr="00B02ACA">
        <w:rPr>
          <w:b w:val="0"/>
          <w:bCs w:val="0"/>
          <w:sz w:val="22"/>
          <w:szCs w:val="22"/>
          <w:rtl/>
        </w:rPr>
        <w:t>التوطئة</w:t>
      </w:r>
      <w:r>
        <w:rPr>
          <w:b w:val="0"/>
          <w:bCs w:val="0"/>
          <w:sz w:val="22"/>
          <w:szCs w:val="22"/>
          <w:rtl/>
        </w:rPr>
        <w:t xml:space="preserve">: </w:t>
      </w:r>
      <w:r w:rsidRPr="00B02ACA">
        <w:rPr>
          <w:b w:val="0"/>
          <w:bCs w:val="0"/>
          <w:sz w:val="22"/>
          <w:szCs w:val="22"/>
          <w:rtl/>
        </w:rPr>
        <w:t>التذلیل و التمهید</w:t>
      </w:r>
      <w:r>
        <w:rPr>
          <w:b w:val="0"/>
          <w:bCs w:val="0"/>
          <w:sz w:val="22"/>
          <w:szCs w:val="22"/>
          <w:rtl/>
        </w:rPr>
        <w:t xml:space="preserve">. </w:t>
      </w:r>
    </w:p>
  </w:footnote>
  <w:footnote w:id="354">
    <w:p w14:paraId="6A75BA4A" w14:textId="007B01E3" w:rsidR="00E51AC0" w:rsidRPr="00B02ACA" w:rsidRDefault="006E46C9" w:rsidP="00CF2BF2">
      <w:pPr>
        <w:pStyle w:val="FootnoteText01"/>
        <w:rPr>
          <w:b w:val="0"/>
          <w:bCs w:val="0"/>
          <w:sz w:val="22"/>
          <w:szCs w:val="22"/>
          <w:rtl/>
        </w:rPr>
      </w:pPr>
      <w:r w:rsidRPr="00B02ACA">
        <w:rPr>
          <w:b w:val="0"/>
          <w:bCs w:val="0"/>
          <w:sz w:val="22"/>
          <w:szCs w:val="22"/>
        </w:rPr>
        <w:footnoteRef/>
      </w:r>
      <w:r>
        <w:rPr>
          <w:b w:val="0"/>
          <w:bCs w:val="0"/>
          <w:sz w:val="22"/>
          <w:szCs w:val="22"/>
          <w:rtl/>
        </w:rPr>
        <w:t xml:space="preserve">. </w:t>
      </w:r>
      <w:r w:rsidRPr="00B02ACA">
        <w:rPr>
          <w:b w:val="0"/>
          <w:bCs w:val="0"/>
          <w:sz w:val="22"/>
          <w:szCs w:val="22"/>
          <w:rtl/>
        </w:rPr>
        <w:t xml:space="preserve">علی بن عیسی اربلی، </w:t>
      </w:r>
      <w:r w:rsidRPr="00B02ACA">
        <w:rPr>
          <w:b w:val="0"/>
          <w:bCs w:val="0"/>
          <w:i/>
          <w:iCs/>
          <w:sz w:val="22"/>
          <w:szCs w:val="22"/>
          <w:rtl/>
        </w:rPr>
        <w:t>کشف الغمة</w:t>
      </w:r>
      <w:r w:rsidRPr="00B02ACA">
        <w:rPr>
          <w:b w:val="0"/>
          <w:bCs w:val="0"/>
          <w:sz w:val="22"/>
          <w:szCs w:val="22"/>
          <w:rtl/>
        </w:rPr>
        <w:t>، ج</w:t>
      </w:r>
      <w:r w:rsidRPr="00B02ACA">
        <w:rPr>
          <w:b w:val="0"/>
          <w:bCs w:val="0"/>
          <w:sz w:val="22"/>
          <w:szCs w:val="22"/>
          <w:rtl/>
          <w:lang w:bidi="fa-IR"/>
        </w:rPr>
        <w:t>۲</w:t>
      </w:r>
      <w:r w:rsidRPr="00B02ACA">
        <w:rPr>
          <w:b w:val="0"/>
          <w:bCs w:val="0"/>
          <w:sz w:val="22"/>
          <w:szCs w:val="22"/>
          <w:rtl/>
        </w:rPr>
        <w:t>، ص</w:t>
      </w:r>
      <w:r w:rsidRPr="00B02ACA">
        <w:rPr>
          <w:b w:val="0"/>
          <w:bCs w:val="0"/>
          <w:sz w:val="22"/>
          <w:szCs w:val="22"/>
          <w:rtl/>
          <w:lang w:bidi="fa-IR"/>
        </w:rPr>
        <w:t>۴۷۷</w:t>
      </w:r>
      <w:r>
        <w:rPr>
          <w:b w:val="0"/>
          <w:bCs w:val="0"/>
          <w:sz w:val="22"/>
          <w:szCs w:val="22"/>
          <w:rtl/>
        </w:rPr>
        <w:t xml:space="preserve">. </w:t>
      </w:r>
    </w:p>
  </w:footnote>
  <w:footnote w:id="355">
    <w:p w14:paraId="6EF72400" w14:textId="574B6E40" w:rsidR="00E51AC0" w:rsidRPr="00B02ACA" w:rsidRDefault="006E46C9" w:rsidP="00CF2BF2">
      <w:pPr>
        <w:pStyle w:val="FootnoteText01"/>
        <w:rPr>
          <w:b w:val="0"/>
          <w:bCs w:val="0"/>
          <w:sz w:val="22"/>
          <w:szCs w:val="22"/>
        </w:rPr>
      </w:pPr>
      <w:r w:rsidRPr="00B02ACA">
        <w:rPr>
          <w:b w:val="0"/>
          <w:bCs w:val="0"/>
          <w:sz w:val="22"/>
          <w:szCs w:val="22"/>
        </w:rPr>
        <w:footnoteRef/>
      </w:r>
      <w:r>
        <w:rPr>
          <w:b w:val="0"/>
          <w:bCs w:val="0"/>
          <w:sz w:val="22"/>
          <w:szCs w:val="22"/>
          <w:rtl/>
        </w:rPr>
        <w:t xml:space="preserve">. </w:t>
      </w:r>
      <w:r w:rsidRPr="00B02ACA">
        <w:rPr>
          <w:b w:val="0"/>
          <w:bCs w:val="0"/>
          <w:sz w:val="22"/>
          <w:szCs w:val="22"/>
          <w:rtl/>
        </w:rPr>
        <w:t xml:space="preserve">امام خمینی، </w:t>
      </w:r>
      <w:r w:rsidRPr="00B02ACA">
        <w:rPr>
          <w:b w:val="0"/>
          <w:bCs w:val="0"/>
          <w:i/>
          <w:iCs/>
          <w:sz w:val="22"/>
          <w:szCs w:val="22"/>
          <w:rtl/>
        </w:rPr>
        <w:t>صحیفه نور</w:t>
      </w:r>
      <w:r w:rsidRPr="00B02ACA">
        <w:rPr>
          <w:b w:val="0"/>
          <w:bCs w:val="0"/>
          <w:sz w:val="22"/>
          <w:szCs w:val="22"/>
          <w:rtl/>
        </w:rPr>
        <w:t>، ج</w:t>
      </w:r>
      <w:r w:rsidRPr="00B02ACA">
        <w:rPr>
          <w:b w:val="0"/>
          <w:bCs w:val="0"/>
          <w:sz w:val="22"/>
          <w:szCs w:val="22"/>
          <w:rtl/>
          <w:lang w:bidi="fa-IR"/>
        </w:rPr>
        <w:t>۲۱</w:t>
      </w:r>
      <w:r w:rsidRPr="00B02ACA">
        <w:rPr>
          <w:b w:val="0"/>
          <w:bCs w:val="0"/>
          <w:sz w:val="22"/>
          <w:szCs w:val="22"/>
          <w:rtl/>
        </w:rPr>
        <w:t>، ص</w:t>
      </w:r>
      <w:r w:rsidRPr="00B02ACA">
        <w:rPr>
          <w:b w:val="0"/>
          <w:bCs w:val="0"/>
          <w:sz w:val="22"/>
          <w:szCs w:val="22"/>
          <w:rtl/>
          <w:lang w:bidi="fa-IR"/>
        </w:rPr>
        <w:t>۳۲۷</w:t>
      </w:r>
      <w:r>
        <w:rPr>
          <w:b w:val="0"/>
          <w:bCs w:val="0"/>
          <w:sz w:val="22"/>
          <w:szCs w:val="22"/>
          <w:rtl/>
        </w:rPr>
        <w:t xml:space="preserve">. </w:t>
      </w:r>
    </w:p>
  </w:footnote>
  <w:footnote w:id="356">
    <w:p w14:paraId="41803767" w14:textId="17ACAE0B" w:rsidR="00E51AC0" w:rsidRPr="00B02ACA" w:rsidRDefault="006E46C9" w:rsidP="00DC7F9A">
      <w:pPr>
        <w:pStyle w:val="FootnoteText01"/>
        <w:rPr>
          <w:b w:val="0"/>
          <w:bCs w:val="0"/>
          <w:sz w:val="22"/>
          <w:szCs w:val="22"/>
        </w:rPr>
      </w:pPr>
      <w:r w:rsidRPr="00B02ACA">
        <w:rPr>
          <w:b w:val="0"/>
          <w:bCs w:val="0"/>
          <w:sz w:val="22"/>
          <w:szCs w:val="22"/>
        </w:rPr>
        <w:footnoteRef/>
      </w:r>
      <w:r>
        <w:rPr>
          <w:b w:val="0"/>
          <w:bCs w:val="0"/>
          <w:sz w:val="22"/>
          <w:szCs w:val="22"/>
          <w:rtl/>
        </w:rPr>
        <w:t xml:space="preserve">. </w:t>
      </w:r>
      <w:r w:rsidRPr="00B02ACA">
        <w:rPr>
          <w:b w:val="0"/>
          <w:bCs w:val="0"/>
          <w:sz w:val="22"/>
          <w:szCs w:val="22"/>
          <w:rtl/>
        </w:rPr>
        <w:t>همان</w:t>
      </w:r>
      <w:r>
        <w:rPr>
          <w:b w:val="0"/>
          <w:bCs w:val="0"/>
          <w:sz w:val="22"/>
          <w:szCs w:val="22"/>
          <w:rtl/>
        </w:rPr>
        <w:t xml:space="preserve">: </w:t>
      </w:r>
      <w:r w:rsidRPr="00B02ACA">
        <w:rPr>
          <w:b w:val="0"/>
          <w:bCs w:val="0"/>
          <w:sz w:val="22"/>
          <w:szCs w:val="22"/>
          <w:rtl/>
        </w:rPr>
        <w:t>ج16، ص131</w:t>
      </w:r>
      <w:r>
        <w:rPr>
          <w:b w:val="0"/>
          <w:bCs w:val="0"/>
          <w:sz w:val="22"/>
          <w:szCs w:val="22"/>
          <w:rtl/>
        </w:rPr>
        <w:t xml:space="preserve">. </w:t>
      </w:r>
    </w:p>
  </w:footnote>
  <w:footnote w:id="357">
    <w:p w14:paraId="46467A9E" w14:textId="76F496D9" w:rsidR="00E51AC0" w:rsidRPr="00B02ACA" w:rsidRDefault="006E46C9" w:rsidP="00CF2BF2">
      <w:pPr>
        <w:pStyle w:val="FootnoteText01"/>
        <w:rPr>
          <w:b w:val="0"/>
          <w:bCs w:val="0"/>
          <w:sz w:val="22"/>
          <w:szCs w:val="22"/>
        </w:rPr>
      </w:pPr>
      <w:r w:rsidRPr="00B02ACA">
        <w:rPr>
          <w:b w:val="0"/>
          <w:bCs w:val="0"/>
          <w:sz w:val="22"/>
          <w:szCs w:val="22"/>
        </w:rPr>
        <w:footnoteRef/>
      </w:r>
      <w:r>
        <w:rPr>
          <w:b w:val="0"/>
          <w:bCs w:val="0"/>
          <w:sz w:val="22"/>
          <w:szCs w:val="22"/>
          <w:rtl/>
        </w:rPr>
        <w:t xml:space="preserve">. </w:t>
      </w:r>
      <w:r w:rsidRPr="00B02ACA">
        <w:rPr>
          <w:b w:val="0"/>
          <w:bCs w:val="0"/>
          <w:sz w:val="22"/>
          <w:szCs w:val="22"/>
          <w:rtl/>
        </w:rPr>
        <w:t xml:space="preserve">محمد دشتی، </w:t>
      </w:r>
      <w:r w:rsidRPr="00B02ACA">
        <w:rPr>
          <w:b w:val="0"/>
          <w:bCs w:val="0"/>
          <w:i/>
          <w:iCs/>
          <w:sz w:val="22"/>
          <w:szCs w:val="22"/>
          <w:rtl/>
        </w:rPr>
        <w:t>آینده‌سازان</w:t>
      </w:r>
      <w:r w:rsidRPr="00B02ACA">
        <w:rPr>
          <w:b w:val="0"/>
          <w:bCs w:val="0"/>
          <w:sz w:val="22"/>
          <w:szCs w:val="22"/>
          <w:rtl/>
        </w:rPr>
        <w:t>، ص</w:t>
      </w:r>
      <w:r w:rsidRPr="00B02ACA">
        <w:rPr>
          <w:b w:val="0"/>
          <w:bCs w:val="0"/>
          <w:sz w:val="22"/>
          <w:szCs w:val="22"/>
          <w:rtl/>
          <w:lang w:bidi="fa-IR"/>
        </w:rPr>
        <w:t>۷۰</w:t>
      </w:r>
      <w:r>
        <w:rPr>
          <w:b w:val="0"/>
          <w:bCs w:val="0"/>
          <w:sz w:val="22"/>
          <w:szCs w:val="22"/>
          <w:rtl/>
        </w:rPr>
        <w:t xml:space="preserve">. </w:t>
      </w:r>
    </w:p>
  </w:footnote>
  <w:footnote w:id="358">
    <w:p w14:paraId="683DE36F" w14:textId="1E70C9C7" w:rsidR="00E51AC0" w:rsidRPr="00B02ACA" w:rsidRDefault="006E46C9" w:rsidP="00CF2BF2">
      <w:pPr>
        <w:pStyle w:val="FootnoteText01"/>
        <w:rPr>
          <w:b w:val="0"/>
          <w:bCs w:val="0"/>
          <w:sz w:val="22"/>
          <w:szCs w:val="22"/>
        </w:rPr>
      </w:pPr>
      <w:r w:rsidRPr="00B02ACA">
        <w:rPr>
          <w:b w:val="0"/>
          <w:bCs w:val="0"/>
          <w:sz w:val="22"/>
          <w:szCs w:val="22"/>
        </w:rPr>
        <w:footnoteRef/>
      </w:r>
      <w:r>
        <w:rPr>
          <w:b w:val="0"/>
          <w:bCs w:val="0"/>
          <w:sz w:val="22"/>
          <w:szCs w:val="22"/>
          <w:rtl/>
        </w:rPr>
        <w:t xml:space="preserve">. </w:t>
      </w:r>
      <w:r w:rsidRPr="00B02ACA">
        <w:rPr>
          <w:b w:val="0"/>
          <w:bCs w:val="0"/>
          <w:sz w:val="22"/>
          <w:szCs w:val="22"/>
          <w:rtl/>
        </w:rPr>
        <w:t xml:space="preserve">مؤسسه فرهنگی هنری ایمان جهادی، </w:t>
      </w:r>
      <w:r w:rsidRPr="00B02ACA">
        <w:rPr>
          <w:b w:val="0"/>
          <w:bCs w:val="0"/>
          <w:i/>
          <w:iCs/>
          <w:sz w:val="22"/>
          <w:szCs w:val="22"/>
          <w:rtl/>
        </w:rPr>
        <w:t>عبدصالح خدا، پرسش‌هایی از زندگی و سیره مبارزاتی امام خمینی</w:t>
      </w:r>
      <w:r w:rsidRPr="00B02ACA">
        <w:rPr>
          <w:b w:val="0"/>
          <w:bCs w:val="0"/>
          <w:sz w:val="22"/>
          <w:szCs w:val="22"/>
          <w:rtl/>
        </w:rPr>
        <w:t>، بیانات آیت‌الله خامنه‌ای، ص</w:t>
      </w:r>
      <w:r w:rsidRPr="00B02ACA">
        <w:rPr>
          <w:b w:val="0"/>
          <w:bCs w:val="0"/>
          <w:sz w:val="22"/>
          <w:szCs w:val="22"/>
          <w:rtl/>
          <w:lang w:bidi="fa-IR"/>
        </w:rPr>
        <w:t>۱۵۶</w:t>
      </w:r>
      <w:r>
        <w:rPr>
          <w:b w:val="0"/>
          <w:bCs w:val="0"/>
          <w:sz w:val="22"/>
          <w:szCs w:val="22"/>
          <w:rtl/>
        </w:rPr>
        <w:t xml:space="preserve">. </w:t>
      </w:r>
    </w:p>
  </w:footnote>
  <w:footnote w:id="359">
    <w:p w14:paraId="7DC0BBF7" w14:textId="51971EE4" w:rsidR="00E51AC0" w:rsidRPr="00B00274" w:rsidRDefault="006E46C9" w:rsidP="00B00274">
      <w:pPr>
        <w:pStyle w:val="NormalWeb0"/>
        <w:bidi/>
        <w:rPr>
          <w:rFonts w:ascii="Traditional Arabic" w:hAnsi="Traditional Arabic" w:cs="Traditional Arabic"/>
          <w:b w:val="0"/>
          <w:bCs w:val="0"/>
          <w:color w:val="242887"/>
          <w:sz w:val="30"/>
          <w:szCs w:val="30"/>
          <w:lang w:bidi="fa-IR"/>
        </w:rPr>
      </w:pPr>
      <w:r w:rsidRPr="00B02ACA">
        <w:rPr>
          <w:b w:val="0"/>
          <w:bCs w:val="0"/>
          <w:sz w:val="22"/>
          <w:szCs w:val="22"/>
        </w:rPr>
        <w:footnoteRef/>
      </w:r>
      <w:r>
        <w:rPr>
          <w:b w:val="0"/>
          <w:bCs w:val="0"/>
          <w:sz w:val="22"/>
          <w:szCs w:val="22"/>
          <w:rtl/>
        </w:rPr>
        <w:t xml:space="preserve">. </w:t>
      </w:r>
      <w:r w:rsidRPr="00B02ACA">
        <w:rPr>
          <w:b w:val="0"/>
          <w:bCs w:val="0"/>
          <w:sz w:val="22"/>
          <w:szCs w:val="22"/>
          <w:rtl/>
        </w:rPr>
        <w:t xml:space="preserve">طبری، </w:t>
      </w:r>
      <w:r w:rsidRPr="00B02ACA">
        <w:rPr>
          <w:b w:val="0"/>
          <w:bCs w:val="0"/>
          <w:i/>
          <w:iCs/>
          <w:sz w:val="22"/>
          <w:szCs w:val="22"/>
          <w:rtl/>
        </w:rPr>
        <w:t>بشارة المصطفی لشیعة المرتضی</w:t>
      </w:r>
      <w:r w:rsidRPr="00B02ACA">
        <w:rPr>
          <w:b w:val="0"/>
          <w:bCs w:val="0"/>
          <w:sz w:val="22"/>
          <w:szCs w:val="22"/>
          <w:rtl/>
        </w:rPr>
        <w:t>، ج</w:t>
      </w:r>
      <w:r w:rsidRPr="00B02ACA">
        <w:rPr>
          <w:b w:val="0"/>
          <w:bCs w:val="0"/>
          <w:sz w:val="22"/>
          <w:szCs w:val="22"/>
          <w:rtl/>
          <w:lang w:bidi="fa-IR"/>
        </w:rPr>
        <w:t>۴</w:t>
      </w:r>
      <w:r w:rsidRPr="00B02ACA">
        <w:rPr>
          <w:b w:val="0"/>
          <w:bCs w:val="0"/>
          <w:sz w:val="22"/>
          <w:szCs w:val="22"/>
          <w:rtl/>
        </w:rPr>
        <w:t>، ص</w:t>
      </w:r>
      <w:r w:rsidRPr="00B02ACA">
        <w:rPr>
          <w:b w:val="0"/>
          <w:bCs w:val="0"/>
          <w:sz w:val="22"/>
          <w:szCs w:val="22"/>
          <w:rtl/>
          <w:lang w:bidi="fa-IR"/>
        </w:rPr>
        <w:t>۲۵۷–۲۵۸</w:t>
      </w:r>
      <w:r w:rsidRPr="00B02ACA">
        <w:rPr>
          <w:b w:val="0"/>
          <w:bCs w:val="0"/>
          <w:sz w:val="22"/>
          <w:szCs w:val="22"/>
          <w:rtl/>
        </w:rPr>
        <w:t>، ح</w:t>
      </w:r>
      <w:r w:rsidRPr="00B02ACA">
        <w:rPr>
          <w:b w:val="0"/>
          <w:bCs w:val="0"/>
          <w:sz w:val="22"/>
          <w:szCs w:val="22"/>
          <w:rtl/>
          <w:lang w:bidi="fa-IR"/>
        </w:rPr>
        <w:t>۶۱</w:t>
      </w:r>
      <w:r>
        <w:rPr>
          <w:rFonts w:hint="cs"/>
          <w:b w:val="0"/>
          <w:bCs w:val="0"/>
          <w:sz w:val="22"/>
          <w:szCs w:val="22"/>
          <w:rtl/>
        </w:rPr>
        <w:t>؛</w:t>
      </w:r>
      <w:r>
        <w:rPr>
          <w:b w:val="0"/>
          <w:bCs w:val="0"/>
          <w:sz w:val="22"/>
          <w:szCs w:val="22"/>
          <w:rtl/>
        </w:rPr>
        <w:t xml:space="preserve"> </w:t>
      </w:r>
      <w:r w:rsidRPr="00B02ACA">
        <w:rPr>
          <w:b w:val="0"/>
          <w:bCs w:val="0"/>
          <w:sz w:val="22"/>
          <w:szCs w:val="22"/>
          <w:rtl/>
        </w:rPr>
        <w:t xml:space="preserve">محمدباقر مجلسی، </w:t>
      </w:r>
      <w:r w:rsidRPr="00B02ACA">
        <w:rPr>
          <w:b w:val="0"/>
          <w:bCs w:val="0"/>
          <w:i/>
          <w:iCs/>
          <w:sz w:val="22"/>
          <w:szCs w:val="22"/>
          <w:rtl/>
        </w:rPr>
        <w:t>بحارالأنوار</w:t>
      </w:r>
      <w:r w:rsidRPr="00B02ACA">
        <w:rPr>
          <w:b w:val="0"/>
          <w:bCs w:val="0"/>
          <w:sz w:val="22"/>
          <w:szCs w:val="22"/>
          <w:rtl/>
        </w:rPr>
        <w:t xml:space="preserve">، چاپ اسلامی، </w:t>
      </w:r>
      <w:r w:rsidRPr="00B02ACA">
        <w:rPr>
          <w:b w:val="0"/>
          <w:bCs w:val="0"/>
          <w:sz w:val="22"/>
          <w:szCs w:val="22"/>
          <w:rtl/>
        </w:rPr>
        <w:t>ج</w:t>
      </w:r>
      <w:r w:rsidRPr="00B02ACA">
        <w:rPr>
          <w:b w:val="0"/>
          <w:bCs w:val="0"/>
          <w:sz w:val="22"/>
          <w:szCs w:val="22"/>
          <w:rtl/>
          <w:lang w:bidi="fa-IR"/>
        </w:rPr>
        <w:t>۶۸</w:t>
      </w:r>
      <w:r w:rsidRPr="00B02ACA">
        <w:rPr>
          <w:b w:val="0"/>
          <w:bCs w:val="0"/>
          <w:sz w:val="22"/>
          <w:szCs w:val="22"/>
          <w:rtl/>
        </w:rPr>
        <w:t>، ص</w:t>
      </w:r>
      <w:r w:rsidRPr="00B02ACA">
        <w:rPr>
          <w:b w:val="0"/>
          <w:bCs w:val="0"/>
          <w:sz w:val="22"/>
          <w:szCs w:val="22"/>
          <w:rtl/>
          <w:lang w:bidi="fa-IR"/>
        </w:rPr>
        <w:t xml:space="preserve">۱۳۹ </w:t>
      </w:r>
      <w:r>
        <w:rPr>
          <w:rFonts w:hint="cs"/>
          <w:b w:val="0"/>
          <w:bCs w:val="0"/>
          <w:sz w:val="22"/>
          <w:szCs w:val="22"/>
          <w:rtl/>
          <w:lang w:bidi="fa-IR"/>
        </w:rPr>
        <w:t>«</w:t>
      </w:r>
      <w:r w:rsidRPr="006C5B9D">
        <w:rPr>
          <w:rFonts w:ascii="Traditional Arabic" w:hAnsi="Traditional Arabic" w:cs="Traditional Arabic" w:hint="cs"/>
          <w:color w:val="780000"/>
          <w:sz w:val="30"/>
          <w:szCs w:val="30"/>
          <w:rtl/>
        </w:rPr>
        <w:t xml:space="preserve"> </w:t>
      </w:r>
      <w:r w:rsidRPr="006C5B9D">
        <w:rPr>
          <w:rFonts w:ascii="Traditional Arabic" w:hAnsi="Traditional Arabic" w:cs="Traditional Arabic" w:hint="cs"/>
          <w:b w:val="0"/>
          <w:bCs w:val="0"/>
          <w:color w:val="780000"/>
          <w:sz w:val="30"/>
          <w:szCs w:val="30"/>
          <w:rtl/>
          <w:lang w:bidi="fa-IR"/>
        </w:rPr>
        <w:t>عَنْ عَبْدِ اللَّهِ بْنِ شَرِيكٍ عَنْ أَبِي جَعْفَر</w:t>
      </w:r>
      <w:r>
        <w:rPr>
          <w:rFonts w:ascii="Traditional Arabic" w:hAnsi="Traditional Arabic" w:cs="Traditional Arabic" w:hint="cs"/>
          <w:b w:val="0"/>
          <w:bCs w:val="0"/>
          <w:color w:val="780000"/>
          <w:sz w:val="30"/>
          <w:szCs w:val="30"/>
          <w:rtl/>
          <w:lang w:bidi="fa-IR"/>
        </w:rPr>
        <w:t xml:space="preserve"> علیه السلام</w:t>
      </w:r>
      <w:r w:rsidRPr="00B02ACA">
        <w:rPr>
          <w:b w:val="0"/>
          <w:bCs w:val="0"/>
          <w:sz w:val="22"/>
          <w:szCs w:val="22"/>
          <w:rtl/>
        </w:rPr>
        <w:t xml:space="preserve">… </w:t>
      </w:r>
      <w:r w:rsidRPr="003D166F">
        <w:rPr>
          <w:rFonts w:ascii="IRBadr" w:hAnsi="IRBadr" w:cs="IRBadr"/>
          <w:b w:val="0"/>
          <w:bCs w:val="0"/>
          <w:sz w:val="22"/>
          <w:szCs w:val="22"/>
          <w:rtl/>
        </w:rPr>
        <w:t xml:space="preserve">هُمْ قَوْمٌ تَحَابُّوا بروح اللَّه عَلَی غَیْر أَنْسَابٍ وَ لَا أَمْوَالٍ، أُولَئِکَ شِیعَتُکَ وَ أَنْتَ </w:t>
      </w:r>
      <w:r w:rsidRPr="003D166F">
        <w:rPr>
          <w:rFonts w:ascii="IRBadr" w:hAnsi="IRBadr" w:cs="IRBadr"/>
          <w:b w:val="0"/>
          <w:bCs w:val="0"/>
          <w:sz w:val="22"/>
          <w:szCs w:val="22"/>
          <w:rtl/>
        </w:rPr>
        <w:t>إِمَامُهُمْ یَا عَلِی</w:t>
      </w:r>
      <w:r>
        <w:rPr>
          <w:rFonts w:ascii="IRBadr" w:hAnsi="IRBadr" w:cs="IRBadr" w:hint="cs"/>
          <w:b w:val="0"/>
          <w:bCs w:val="0"/>
          <w:sz w:val="22"/>
          <w:szCs w:val="22"/>
          <w:rtl/>
        </w:rPr>
        <w:t>».</w:t>
      </w:r>
    </w:p>
  </w:footnote>
  <w:footnote w:id="360">
    <w:p w14:paraId="7172A949" w14:textId="76DC2818" w:rsidR="00E51AC0" w:rsidRPr="00B02ACA" w:rsidRDefault="006E46C9" w:rsidP="00AF0A7A">
      <w:pPr>
        <w:pStyle w:val="FootnoteText01"/>
        <w:rPr>
          <w:b w:val="0"/>
          <w:bCs w:val="0"/>
          <w:sz w:val="22"/>
          <w:szCs w:val="22"/>
          <w:rtl/>
          <w:lang w:bidi="fa-IR"/>
        </w:rPr>
      </w:pPr>
      <w:r w:rsidRPr="00B02ACA">
        <w:rPr>
          <w:b w:val="0"/>
          <w:bCs w:val="0"/>
          <w:sz w:val="22"/>
          <w:szCs w:val="22"/>
        </w:rPr>
        <w:footnoteRef/>
      </w:r>
      <w:r>
        <w:rPr>
          <w:b w:val="0"/>
          <w:bCs w:val="0"/>
          <w:sz w:val="22"/>
          <w:szCs w:val="22"/>
          <w:rtl/>
        </w:rPr>
        <w:t xml:space="preserve">. </w:t>
      </w:r>
      <w:r w:rsidRPr="00B02ACA">
        <w:rPr>
          <w:b w:val="0"/>
          <w:bCs w:val="0"/>
          <w:sz w:val="22"/>
          <w:szCs w:val="22"/>
          <w:rtl/>
        </w:rPr>
        <w:t xml:space="preserve">روزنامه کیهان، </w:t>
      </w:r>
      <w:r w:rsidRPr="00B02ACA">
        <w:rPr>
          <w:b w:val="0"/>
          <w:bCs w:val="0"/>
          <w:sz w:val="22"/>
          <w:szCs w:val="22"/>
          <w:rtl/>
          <w:lang w:bidi="fa-IR"/>
        </w:rPr>
        <w:t>۶</w:t>
      </w:r>
      <w:r w:rsidRPr="00B02ACA">
        <w:rPr>
          <w:b w:val="0"/>
          <w:bCs w:val="0"/>
          <w:sz w:val="22"/>
          <w:szCs w:val="22"/>
          <w:rtl/>
        </w:rPr>
        <w:t xml:space="preserve"> بهمن</w:t>
      </w:r>
      <w:r w:rsidRPr="00B02ACA">
        <w:rPr>
          <w:b w:val="0"/>
          <w:bCs w:val="0"/>
          <w:sz w:val="22"/>
          <w:szCs w:val="22"/>
          <w:rtl/>
          <w:lang w:bidi="fa-IR"/>
        </w:rPr>
        <w:t>۱۳۹۷</w:t>
      </w:r>
      <w:r w:rsidRPr="00B02ACA">
        <w:rPr>
          <w:b w:val="0"/>
          <w:bCs w:val="0"/>
          <w:sz w:val="22"/>
          <w:szCs w:val="22"/>
          <w:rtl/>
        </w:rPr>
        <w:t xml:space="preserve">، کد خبر </w:t>
      </w:r>
      <w:r w:rsidRPr="00B02ACA">
        <w:rPr>
          <w:b w:val="0"/>
          <w:bCs w:val="0"/>
          <w:sz w:val="22"/>
          <w:szCs w:val="22"/>
          <w:rtl/>
          <w:lang w:bidi="fa-IR"/>
        </w:rPr>
        <w:t>۱۵۳۲۱۸</w:t>
      </w:r>
      <w:r w:rsidRPr="00B02ACA">
        <w:rPr>
          <w:b w:val="0"/>
          <w:bCs w:val="0"/>
          <w:sz w:val="22"/>
          <w:szCs w:val="22"/>
          <w:rtl/>
        </w:rPr>
        <w:t>، دسترسی در</w:t>
      </w:r>
      <w:r>
        <w:rPr>
          <w:b w:val="0"/>
          <w:bCs w:val="0"/>
          <w:sz w:val="22"/>
          <w:szCs w:val="22"/>
          <w:rtl/>
        </w:rPr>
        <w:t xml:space="preserve">: </w:t>
      </w:r>
      <w:r w:rsidRPr="00B02ACA">
        <w:rPr>
          <w:b w:val="0"/>
          <w:bCs w:val="0"/>
          <w:sz w:val="22"/>
          <w:szCs w:val="22"/>
        </w:rPr>
        <w:t>https://kayhan</w:t>
      </w:r>
      <w:r>
        <w:rPr>
          <w:b w:val="0"/>
          <w:bCs w:val="0"/>
          <w:sz w:val="22"/>
          <w:szCs w:val="22"/>
        </w:rPr>
        <w:t xml:space="preserve">. </w:t>
      </w:r>
      <w:r w:rsidRPr="00B02ACA">
        <w:rPr>
          <w:b w:val="0"/>
          <w:bCs w:val="0"/>
          <w:sz w:val="22"/>
          <w:szCs w:val="22"/>
        </w:rPr>
        <w:t>ir/000drG</w:t>
      </w:r>
    </w:p>
  </w:footnote>
  <w:footnote w:id="361">
    <w:p w14:paraId="4F6128FE" w14:textId="3149575C" w:rsidR="00E51AC0" w:rsidRPr="00B02ACA" w:rsidRDefault="006E46C9" w:rsidP="00A361DC">
      <w:pPr>
        <w:pStyle w:val="FootnoteText01"/>
        <w:rPr>
          <w:b w:val="0"/>
          <w:bCs w:val="0"/>
          <w:sz w:val="22"/>
          <w:szCs w:val="22"/>
          <w:rtl/>
          <w:lang w:bidi="fa-IR"/>
        </w:rPr>
      </w:pPr>
      <w:r w:rsidRPr="00B02ACA">
        <w:rPr>
          <w:rStyle w:val="FootnoteReference1"/>
          <w:b w:val="0"/>
          <w:bCs w:val="0"/>
          <w:sz w:val="22"/>
          <w:szCs w:val="22"/>
        </w:rPr>
        <w:footnoteRef/>
      </w:r>
      <w:r>
        <w:rPr>
          <w:b w:val="0"/>
          <w:bCs w:val="0"/>
          <w:sz w:val="22"/>
          <w:szCs w:val="22"/>
          <w:rtl/>
          <w:lang w:bidi="fa-IR"/>
        </w:rPr>
        <w:t xml:space="preserve">. </w:t>
      </w:r>
      <w:r w:rsidRPr="00B02ACA">
        <w:rPr>
          <w:b w:val="0"/>
          <w:bCs w:val="0"/>
          <w:sz w:val="22"/>
          <w:szCs w:val="22"/>
          <w:rtl/>
        </w:rPr>
        <w:t xml:space="preserve">حافظ شیرازی، </w:t>
      </w:r>
      <w:r w:rsidRPr="00B02ACA">
        <w:rPr>
          <w:b w:val="0"/>
          <w:bCs w:val="0"/>
          <w:i/>
          <w:iCs/>
          <w:sz w:val="22"/>
          <w:szCs w:val="22"/>
          <w:rtl/>
        </w:rPr>
        <w:t>غزلیات حافظ</w:t>
      </w:r>
      <w:r w:rsidRPr="00B02ACA">
        <w:rPr>
          <w:b w:val="0"/>
          <w:bCs w:val="0"/>
          <w:sz w:val="22"/>
          <w:szCs w:val="22"/>
          <w:rtl/>
        </w:rPr>
        <w:t xml:space="preserve">، غزل </w:t>
      </w:r>
      <w:r w:rsidRPr="00B02ACA">
        <w:rPr>
          <w:b w:val="0"/>
          <w:bCs w:val="0"/>
          <w:sz w:val="22"/>
          <w:szCs w:val="22"/>
          <w:rtl/>
          <w:lang w:bidi="fa-IR"/>
        </w:rPr>
        <w:t>۲۲۶</w:t>
      </w:r>
      <w:r>
        <w:rPr>
          <w:b w:val="0"/>
          <w:bCs w:val="0"/>
          <w:sz w:val="22"/>
          <w:szCs w:val="22"/>
          <w:rtl/>
          <w:lang w:bidi="fa-IR"/>
        </w:rPr>
        <w:t xml:space="preserve">. </w:t>
      </w:r>
    </w:p>
  </w:footnote>
  <w:footnote w:id="362">
    <w:p w14:paraId="3D683F4D" w14:textId="1A8019DA" w:rsidR="00E51AC0" w:rsidRPr="00B02ACA" w:rsidRDefault="006E46C9" w:rsidP="00AF0A7A">
      <w:pPr>
        <w:pStyle w:val="FootnoteText01"/>
        <w:rPr>
          <w:b w:val="0"/>
          <w:bCs w:val="0"/>
          <w:sz w:val="22"/>
          <w:szCs w:val="22"/>
          <w:lang w:bidi="fa-IR"/>
        </w:rPr>
      </w:pPr>
      <w:r w:rsidRPr="00B02ACA">
        <w:rPr>
          <w:rStyle w:val="FootnoteReference1"/>
          <w:b w:val="0"/>
          <w:bCs w:val="0"/>
          <w:sz w:val="22"/>
          <w:szCs w:val="22"/>
        </w:rPr>
        <w:footnoteRef/>
      </w:r>
      <w:r>
        <w:rPr>
          <w:b w:val="0"/>
          <w:bCs w:val="0"/>
          <w:sz w:val="22"/>
          <w:szCs w:val="22"/>
          <w:rtl/>
        </w:rPr>
        <w:t xml:space="preserve">. </w:t>
      </w:r>
      <w:r w:rsidRPr="00A361DC">
        <w:rPr>
          <w:b w:val="0"/>
          <w:bCs w:val="0"/>
          <w:sz w:val="22"/>
          <w:szCs w:val="22"/>
          <w:rtl/>
        </w:rPr>
        <w:t xml:space="preserve">شیخ طوسی، </w:t>
      </w:r>
      <w:r w:rsidRPr="00A361DC">
        <w:rPr>
          <w:b w:val="0"/>
          <w:bCs w:val="0"/>
          <w:i/>
          <w:iCs/>
          <w:sz w:val="22"/>
          <w:szCs w:val="22"/>
          <w:rtl/>
        </w:rPr>
        <w:t>الغیبة</w:t>
      </w:r>
      <w:r w:rsidRPr="00A361DC">
        <w:rPr>
          <w:b w:val="0"/>
          <w:bCs w:val="0"/>
          <w:sz w:val="22"/>
          <w:szCs w:val="22"/>
          <w:rtl/>
        </w:rPr>
        <w:t>، ص</w:t>
      </w:r>
      <w:r w:rsidRPr="00A361DC">
        <w:rPr>
          <w:b w:val="0"/>
          <w:bCs w:val="0"/>
          <w:sz w:val="22"/>
          <w:szCs w:val="22"/>
          <w:rtl/>
          <w:lang w:bidi="fa-IR"/>
        </w:rPr>
        <w:t>۳۴۰</w:t>
      </w:r>
      <w:r>
        <w:rPr>
          <w:b w:val="0"/>
          <w:bCs w:val="0"/>
          <w:sz w:val="22"/>
          <w:szCs w:val="22"/>
          <w:rtl/>
        </w:rPr>
        <w:t xml:space="preserve">. </w:t>
      </w:r>
      <w:r w:rsidRPr="00A361DC">
        <w:rPr>
          <w:b w:val="0"/>
          <w:bCs w:val="0"/>
          <w:sz w:val="22"/>
          <w:szCs w:val="22"/>
          <w:rtl/>
        </w:rPr>
        <w:t xml:space="preserve">عیاشی، </w:t>
      </w:r>
      <w:r w:rsidRPr="00A361DC">
        <w:rPr>
          <w:b w:val="0"/>
          <w:bCs w:val="0"/>
          <w:i/>
          <w:iCs/>
          <w:sz w:val="22"/>
          <w:szCs w:val="22"/>
          <w:rtl/>
        </w:rPr>
        <w:t>تفسیر عیاشی</w:t>
      </w:r>
      <w:r w:rsidRPr="00A361DC">
        <w:rPr>
          <w:b w:val="0"/>
          <w:bCs w:val="0"/>
          <w:sz w:val="22"/>
          <w:szCs w:val="22"/>
          <w:rtl/>
        </w:rPr>
        <w:t>، ج</w:t>
      </w:r>
      <w:r w:rsidRPr="00A361DC">
        <w:rPr>
          <w:b w:val="0"/>
          <w:bCs w:val="0"/>
          <w:sz w:val="22"/>
          <w:szCs w:val="22"/>
          <w:rtl/>
          <w:lang w:bidi="fa-IR"/>
        </w:rPr>
        <w:t>۱</w:t>
      </w:r>
      <w:r w:rsidRPr="00A361DC">
        <w:rPr>
          <w:b w:val="0"/>
          <w:bCs w:val="0"/>
          <w:sz w:val="22"/>
          <w:szCs w:val="22"/>
          <w:rtl/>
        </w:rPr>
        <w:t>، ص</w:t>
      </w:r>
      <w:r w:rsidRPr="00A361DC">
        <w:rPr>
          <w:b w:val="0"/>
          <w:bCs w:val="0"/>
          <w:sz w:val="22"/>
          <w:szCs w:val="22"/>
          <w:rtl/>
          <w:lang w:bidi="fa-IR"/>
        </w:rPr>
        <w:t>۱۹۹</w:t>
      </w:r>
      <w:r w:rsidRPr="00A361DC">
        <w:rPr>
          <w:b w:val="0"/>
          <w:bCs w:val="0"/>
          <w:sz w:val="22"/>
          <w:szCs w:val="22"/>
          <w:rtl/>
        </w:rPr>
        <w:t>، ح</w:t>
      </w:r>
      <w:r w:rsidRPr="00A361DC">
        <w:rPr>
          <w:b w:val="0"/>
          <w:bCs w:val="0"/>
          <w:sz w:val="22"/>
          <w:szCs w:val="22"/>
          <w:rtl/>
          <w:lang w:bidi="fa-IR"/>
        </w:rPr>
        <w:t>۱۴۶</w:t>
      </w:r>
      <w:r>
        <w:rPr>
          <w:b w:val="0"/>
          <w:bCs w:val="0"/>
          <w:sz w:val="22"/>
          <w:szCs w:val="22"/>
          <w:rtl/>
        </w:rPr>
        <w:t xml:space="preserve">. </w:t>
      </w:r>
      <w:r w:rsidRPr="00A361DC">
        <w:rPr>
          <w:b w:val="0"/>
          <w:bCs w:val="0"/>
          <w:sz w:val="22"/>
          <w:szCs w:val="22"/>
          <w:rtl/>
        </w:rPr>
        <w:t xml:space="preserve">نعمانی، </w:t>
      </w:r>
      <w:r w:rsidRPr="00A361DC">
        <w:rPr>
          <w:b w:val="0"/>
          <w:bCs w:val="0"/>
          <w:i/>
          <w:iCs/>
          <w:sz w:val="22"/>
          <w:szCs w:val="22"/>
          <w:rtl/>
        </w:rPr>
        <w:t>الغیبة</w:t>
      </w:r>
      <w:r w:rsidRPr="00A361DC">
        <w:rPr>
          <w:b w:val="0"/>
          <w:bCs w:val="0"/>
          <w:sz w:val="22"/>
          <w:szCs w:val="22"/>
          <w:rtl/>
        </w:rPr>
        <w:t>، ص</w:t>
      </w:r>
      <w:r w:rsidRPr="00A361DC">
        <w:rPr>
          <w:b w:val="0"/>
          <w:bCs w:val="0"/>
          <w:sz w:val="22"/>
          <w:szCs w:val="22"/>
          <w:rtl/>
          <w:lang w:bidi="fa-IR"/>
        </w:rPr>
        <w:t>۲۰۵</w:t>
      </w:r>
      <w:r w:rsidRPr="00A361DC">
        <w:rPr>
          <w:b w:val="0"/>
          <w:bCs w:val="0"/>
          <w:sz w:val="22"/>
          <w:szCs w:val="22"/>
          <w:rtl/>
        </w:rPr>
        <w:t>، ح</w:t>
      </w:r>
      <w:r w:rsidRPr="00A361DC">
        <w:rPr>
          <w:b w:val="0"/>
          <w:bCs w:val="0"/>
          <w:sz w:val="22"/>
          <w:szCs w:val="22"/>
          <w:rtl/>
          <w:lang w:bidi="fa-IR"/>
        </w:rPr>
        <w:t>۸</w:t>
      </w:r>
      <w:r>
        <w:rPr>
          <w:b w:val="0"/>
          <w:bCs w:val="0"/>
          <w:sz w:val="22"/>
          <w:szCs w:val="22"/>
          <w:rtl/>
        </w:rPr>
        <w:t xml:space="preserve">. </w:t>
      </w:r>
      <w:r w:rsidRPr="00A361DC">
        <w:rPr>
          <w:b w:val="0"/>
          <w:bCs w:val="0"/>
          <w:sz w:val="22"/>
          <w:szCs w:val="22"/>
          <w:rtl/>
        </w:rPr>
        <w:t xml:space="preserve">محمدباقر مجلسی، </w:t>
      </w:r>
      <w:r w:rsidRPr="00A361DC">
        <w:rPr>
          <w:b w:val="0"/>
          <w:bCs w:val="0"/>
          <w:i/>
          <w:iCs/>
          <w:sz w:val="22"/>
          <w:szCs w:val="22"/>
          <w:rtl/>
        </w:rPr>
        <w:t>بحارالأنوار</w:t>
      </w:r>
      <w:r w:rsidRPr="00A361DC">
        <w:rPr>
          <w:b w:val="0"/>
          <w:bCs w:val="0"/>
          <w:sz w:val="22"/>
          <w:szCs w:val="22"/>
          <w:rtl/>
        </w:rPr>
        <w:t>، ج</w:t>
      </w:r>
      <w:r w:rsidRPr="00A361DC">
        <w:rPr>
          <w:b w:val="0"/>
          <w:bCs w:val="0"/>
          <w:sz w:val="22"/>
          <w:szCs w:val="22"/>
          <w:rtl/>
          <w:lang w:bidi="fa-IR"/>
        </w:rPr>
        <w:t>۵</w:t>
      </w:r>
      <w:r w:rsidRPr="00A361DC">
        <w:rPr>
          <w:b w:val="0"/>
          <w:bCs w:val="0"/>
          <w:sz w:val="22"/>
          <w:szCs w:val="22"/>
          <w:rtl/>
        </w:rPr>
        <w:t>، ص</w:t>
      </w:r>
      <w:r w:rsidRPr="00A361DC">
        <w:rPr>
          <w:b w:val="0"/>
          <w:bCs w:val="0"/>
          <w:sz w:val="22"/>
          <w:szCs w:val="22"/>
          <w:rtl/>
          <w:lang w:bidi="fa-IR"/>
        </w:rPr>
        <w:t>۲۱۶</w:t>
      </w:r>
      <w:r w:rsidRPr="00A361DC">
        <w:rPr>
          <w:b w:val="0"/>
          <w:bCs w:val="0"/>
          <w:sz w:val="22"/>
          <w:szCs w:val="22"/>
          <w:rtl/>
        </w:rPr>
        <w:t>، ح</w:t>
      </w:r>
      <w:r w:rsidRPr="00A361DC">
        <w:rPr>
          <w:b w:val="0"/>
          <w:bCs w:val="0"/>
          <w:sz w:val="22"/>
          <w:szCs w:val="22"/>
          <w:rtl/>
          <w:lang w:bidi="fa-IR"/>
        </w:rPr>
        <w:t>۱</w:t>
      </w:r>
      <w:r>
        <w:rPr>
          <w:b w:val="0"/>
          <w:bCs w:val="0"/>
          <w:sz w:val="22"/>
          <w:szCs w:val="22"/>
          <w:rtl/>
        </w:rPr>
        <w:t xml:space="preserve">. </w:t>
      </w:r>
      <w:r w:rsidRPr="003D166F">
        <w:rPr>
          <w:rFonts w:ascii="IRBadr" w:hAnsi="IRBadr" w:cs="IRBadr"/>
          <w:b w:val="0"/>
          <w:bCs w:val="0"/>
          <w:sz w:val="22"/>
          <w:szCs w:val="22"/>
          <w:rtl/>
          <w:lang w:bidi="fa-IR"/>
        </w:rPr>
        <w:t>«</w:t>
      </w:r>
      <w:r w:rsidRPr="00A361DC">
        <w:rPr>
          <w:rFonts w:ascii="IRBadr" w:hAnsi="IRBadr" w:cs="IRBadr"/>
          <w:b w:val="0"/>
          <w:bCs w:val="0"/>
          <w:sz w:val="22"/>
          <w:szCs w:val="22"/>
          <w:rtl/>
        </w:rPr>
        <w:t>قال لی أبو عبد الله</w:t>
      </w:r>
      <w:r w:rsidRPr="003D166F">
        <w:rPr>
          <w:rFonts w:ascii="IRBadr" w:hAnsi="IRBadr" w:cs="IRBadr"/>
          <w:b w:val="0"/>
          <w:bCs w:val="0"/>
          <w:sz w:val="22"/>
          <w:szCs w:val="22"/>
          <w:rtl/>
        </w:rPr>
        <w:t>؟ع؟</w:t>
      </w:r>
      <w:r>
        <w:rPr>
          <w:rFonts w:ascii="IRBadr" w:hAnsi="IRBadr" w:cs="IRBadr"/>
          <w:b w:val="0"/>
          <w:bCs w:val="0"/>
          <w:sz w:val="22"/>
          <w:szCs w:val="22"/>
          <w:rtl/>
        </w:rPr>
        <w:t xml:space="preserve"> </w:t>
      </w:r>
      <w:r w:rsidRPr="00A361DC">
        <w:rPr>
          <w:rFonts w:ascii="IRBadr" w:hAnsi="IRBadr" w:cs="IRBadr"/>
          <w:b w:val="0"/>
          <w:bCs w:val="0"/>
          <w:sz w:val="22"/>
          <w:szCs w:val="22"/>
          <w:rtl/>
        </w:rPr>
        <w:t>و الله لتُكسرن كسر الزجاج و إن الزجاج يُعاد فيعود كما كان، و الله لتُكسرن كسر الفخار و إن الفخار لا يعود كما كان، و الله لَتُميزن، و الله لَتُمحصن، و الله لَتُغربلن كما يُغربل ا</w:t>
      </w:r>
      <w:r w:rsidRPr="00A361DC">
        <w:rPr>
          <w:rFonts w:ascii="IRBadr" w:hAnsi="IRBadr" w:cs="IRBadr"/>
          <w:b w:val="0"/>
          <w:bCs w:val="0"/>
          <w:sz w:val="22"/>
          <w:szCs w:val="22"/>
          <w:rtl/>
        </w:rPr>
        <w:t>لزؤان من القمح</w:t>
      </w:r>
      <w:r>
        <w:rPr>
          <w:rFonts w:ascii="IRBadr" w:hAnsi="IRBadr" w:cs="IRBadr" w:hint="cs"/>
          <w:b w:val="0"/>
          <w:bCs w:val="0"/>
          <w:sz w:val="22"/>
          <w:szCs w:val="22"/>
          <w:rtl/>
        </w:rPr>
        <w:t xml:space="preserve">؛ </w:t>
      </w:r>
      <w:r w:rsidRPr="00A361DC">
        <w:rPr>
          <w:b w:val="0"/>
          <w:bCs w:val="0"/>
          <w:sz w:val="22"/>
          <w:szCs w:val="22"/>
          <w:rtl/>
        </w:rPr>
        <w:t>ربیع بن محمد المسلی روایت می‌کند که امام صادق</w:t>
      </w:r>
      <w:r>
        <w:rPr>
          <w:b w:val="0"/>
          <w:bCs w:val="0"/>
          <w:sz w:val="22"/>
          <w:szCs w:val="22"/>
          <w:rtl/>
        </w:rPr>
        <w:t>؟ع؟</w:t>
      </w:r>
      <w:r w:rsidRPr="00A361DC">
        <w:rPr>
          <w:b w:val="0"/>
          <w:bCs w:val="0"/>
          <w:sz w:val="22"/>
          <w:szCs w:val="22"/>
          <w:rtl/>
        </w:rPr>
        <w:t xml:space="preserve"> فرمود</w:t>
      </w:r>
      <w:r>
        <w:rPr>
          <w:rFonts w:hint="cs"/>
          <w:b w:val="0"/>
          <w:bCs w:val="0"/>
          <w:sz w:val="22"/>
          <w:szCs w:val="22"/>
          <w:rtl/>
        </w:rPr>
        <w:t xml:space="preserve">: </w:t>
      </w:r>
      <w:r w:rsidRPr="00A361DC">
        <w:rPr>
          <w:b w:val="0"/>
          <w:bCs w:val="0"/>
          <w:sz w:val="22"/>
          <w:szCs w:val="22"/>
          <w:rtl/>
        </w:rPr>
        <w:t>به خدا قسم، مانند شکستن شیشه شکسته می‌شوید و شیشه دوباره بازگردانده می‌شود و همان‌گونه که بوده است برمی‌گردد</w:t>
      </w:r>
      <w:r>
        <w:rPr>
          <w:b w:val="0"/>
          <w:bCs w:val="0"/>
          <w:sz w:val="22"/>
          <w:szCs w:val="22"/>
          <w:rtl/>
        </w:rPr>
        <w:t xml:space="preserve">. </w:t>
      </w:r>
      <w:r w:rsidRPr="00A361DC">
        <w:rPr>
          <w:b w:val="0"/>
          <w:bCs w:val="0"/>
          <w:sz w:val="22"/>
          <w:szCs w:val="22"/>
          <w:rtl/>
        </w:rPr>
        <w:t xml:space="preserve">به خدا قسم، مانند کوزه‌ها شکسته می‌شوید و کوزه همان‌گونه که بوده است </w:t>
      </w:r>
      <w:r w:rsidRPr="00A361DC">
        <w:rPr>
          <w:b w:val="0"/>
          <w:bCs w:val="0"/>
          <w:sz w:val="22"/>
          <w:szCs w:val="22"/>
          <w:rtl/>
        </w:rPr>
        <w:t>بازنمی‌گردد</w:t>
      </w:r>
      <w:r>
        <w:rPr>
          <w:b w:val="0"/>
          <w:bCs w:val="0"/>
          <w:sz w:val="22"/>
          <w:szCs w:val="22"/>
          <w:rtl/>
        </w:rPr>
        <w:t xml:space="preserve">. </w:t>
      </w:r>
      <w:r w:rsidRPr="00A361DC">
        <w:rPr>
          <w:b w:val="0"/>
          <w:bCs w:val="0"/>
          <w:sz w:val="22"/>
          <w:szCs w:val="22"/>
          <w:rtl/>
        </w:rPr>
        <w:t>به خدا قسم، از یکدیگر جدا می‌شوید؛ به خدا قسم، خالص می‌شوید؛ به خدا قسم، همانند غربال کردن تلخه</w:t>
      </w:r>
      <w:r w:rsidRPr="00A361DC">
        <w:rPr>
          <w:rFonts w:ascii="Arial" w:hAnsi="Arial" w:cs="Arial" w:hint="cs"/>
          <w:b w:val="0"/>
          <w:bCs w:val="0"/>
          <w:sz w:val="22"/>
          <w:szCs w:val="22"/>
          <w:rtl/>
        </w:rPr>
        <w:t>ٔ</w:t>
      </w:r>
      <w:r w:rsidRPr="00A361DC">
        <w:rPr>
          <w:b w:val="0"/>
          <w:bCs w:val="0"/>
          <w:sz w:val="22"/>
          <w:szCs w:val="22"/>
          <w:rtl/>
        </w:rPr>
        <w:t xml:space="preserve"> </w:t>
      </w:r>
      <w:r w:rsidRPr="00A361DC">
        <w:rPr>
          <w:rFonts w:ascii="Arial Unicode MS" w:hAnsi="Arial Unicode MS" w:cs="Arial Unicode MS" w:hint="cs"/>
          <w:b w:val="0"/>
          <w:bCs w:val="0"/>
          <w:sz w:val="22"/>
          <w:szCs w:val="22"/>
          <w:rtl/>
        </w:rPr>
        <w:t>گندم</w:t>
      </w:r>
      <w:r w:rsidRPr="00A361DC">
        <w:rPr>
          <w:b w:val="0"/>
          <w:bCs w:val="0"/>
          <w:sz w:val="22"/>
          <w:szCs w:val="22"/>
          <w:rtl/>
        </w:rPr>
        <w:t xml:space="preserve"> </w:t>
      </w:r>
      <w:r w:rsidRPr="00A361DC">
        <w:rPr>
          <w:rFonts w:ascii="Arial Unicode MS" w:hAnsi="Arial Unicode MS" w:cs="Arial Unicode MS" w:hint="cs"/>
          <w:b w:val="0"/>
          <w:bCs w:val="0"/>
          <w:sz w:val="22"/>
          <w:szCs w:val="22"/>
          <w:rtl/>
        </w:rPr>
        <w:t>از</w:t>
      </w:r>
      <w:r w:rsidRPr="00A361DC">
        <w:rPr>
          <w:b w:val="0"/>
          <w:bCs w:val="0"/>
          <w:sz w:val="22"/>
          <w:szCs w:val="22"/>
          <w:rtl/>
        </w:rPr>
        <w:t xml:space="preserve"> </w:t>
      </w:r>
      <w:r w:rsidRPr="00A361DC">
        <w:rPr>
          <w:rFonts w:ascii="Arial Unicode MS" w:hAnsi="Arial Unicode MS" w:cs="Arial Unicode MS" w:hint="cs"/>
          <w:b w:val="0"/>
          <w:bCs w:val="0"/>
          <w:sz w:val="22"/>
          <w:szCs w:val="22"/>
          <w:rtl/>
        </w:rPr>
        <w:t>گندم،</w:t>
      </w:r>
      <w:r w:rsidRPr="00A361DC">
        <w:rPr>
          <w:b w:val="0"/>
          <w:bCs w:val="0"/>
          <w:sz w:val="22"/>
          <w:szCs w:val="22"/>
          <w:rtl/>
        </w:rPr>
        <w:t xml:space="preserve"> </w:t>
      </w:r>
      <w:r w:rsidRPr="00A361DC">
        <w:rPr>
          <w:rFonts w:ascii="Arial Unicode MS" w:hAnsi="Arial Unicode MS" w:cs="Arial Unicode MS" w:hint="cs"/>
          <w:b w:val="0"/>
          <w:bCs w:val="0"/>
          <w:sz w:val="22"/>
          <w:szCs w:val="22"/>
          <w:rtl/>
        </w:rPr>
        <w:t>غربال</w:t>
      </w:r>
      <w:r w:rsidRPr="00A361DC">
        <w:rPr>
          <w:b w:val="0"/>
          <w:bCs w:val="0"/>
          <w:sz w:val="22"/>
          <w:szCs w:val="22"/>
          <w:rtl/>
        </w:rPr>
        <w:t xml:space="preserve"> </w:t>
      </w:r>
      <w:r w:rsidRPr="00A361DC">
        <w:rPr>
          <w:rFonts w:ascii="Arial Unicode MS" w:hAnsi="Arial Unicode MS" w:cs="Arial Unicode MS" w:hint="cs"/>
          <w:b w:val="0"/>
          <w:bCs w:val="0"/>
          <w:sz w:val="22"/>
          <w:szCs w:val="22"/>
          <w:rtl/>
        </w:rPr>
        <w:t>می‌شوید</w:t>
      </w:r>
      <w:r w:rsidRPr="003D166F">
        <w:rPr>
          <w:rFonts w:ascii="IRBadr" w:hAnsi="IRBadr" w:cs="IRBadr"/>
          <w:b w:val="0"/>
          <w:bCs w:val="0"/>
          <w:sz w:val="22"/>
          <w:szCs w:val="22"/>
          <w:rtl/>
        </w:rPr>
        <w:t>»</w:t>
      </w:r>
      <w:r>
        <w:rPr>
          <w:rFonts w:ascii="IRBadr" w:hAnsi="IRBadr" w:cs="IRBadr"/>
          <w:b w:val="0"/>
          <w:bCs w:val="0"/>
          <w:sz w:val="22"/>
          <w:szCs w:val="22"/>
          <w:rtl/>
        </w:rPr>
        <w:t xml:space="preserve">. </w:t>
      </w:r>
    </w:p>
  </w:footnote>
  <w:footnote w:id="363">
    <w:p w14:paraId="4F8204E3" w14:textId="2628E8E9" w:rsidR="00E51AC0" w:rsidRPr="00B02ACA" w:rsidRDefault="006E46C9" w:rsidP="00A361DC">
      <w:pPr>
        <w:pStyle w:val="FootnoteText01"/>
        <w:rPr>
          <w:b w:val="0"/>
          <w:bCs w:val="0"/>
          <w:sz w:val="22"/>
          <w:szCs w:val="22"/>
          <w:rtl/>
          <w:lang w:bidi="fa-IR"/>
        </w:rPr>
      </w:pPr>
      <w:r w:rsidRPr="00B02ACA">
        <w:rPr>
          <w:rStyle w:val="FootnoteReference1"/>
          <w:b w:val="0"/>
          <w:bCs w:val="0"/>
          <w:sz w:val="22"/>
          <w:szCs w:val="22"/>
        </w:rPr>
        <w:footnoteRef/>
      </w:r>
      <w:r>
        <w:rPr>
          <w:b w:val="0"/>
          <w:bCs w:val="0"/>
          <w:sz w:val="22"/>
          <w:szCs w:val="22"/>
          <w:rtl/>
        </w:rPr>
        <w:t xml:space="preserve">. </w:t>
      </w:r>
      <w:r w:rsidRPr="00B02ACA">
        <w:rPr>
          <w:b w:val="0"/>
          <w:bCs w:val="0"/>
          <w:sz w:val="22"/>
          <w:szCs w:val="22"/>
          <w:rtl/>
        </w:rPr>
        <w:t xml:space="preserve">عطار نیشابوری، </w:t>
      </w:r>
      <w:r w:rsidRPr="00B02ACA">
        <w:rPr>
          <w:b w:val="0"/>
          <w:bCs w:val="0"/>
          <w:i/>
          <w:iCs/>
          <w:sz w:val="22"/>
          <w:szCs w:val="22"/>
          <w:rtl/>
        </w:rPr>
        <w:t>مختارنامه</w:t>
      </w:r>
      <w:r w:rsidRPr="00B02ACA">
        <w:rPr>
          <w:b w:val="0"/>
          <w:bCs w:val="0"/>
          <w:sz w:val="22"/>
          <w:szCs w:val="22"/>
          <w:rtl/>
        </w:rPr>
        <w:t>، باب هجدهم</w:t>
      </w:r>
      <w:r>
        <w:rPr>
          <w:b w:val="0"/>
          <w:bCs w:val="0"/>
          <w:sz w:val="22"/>
          <w:szCs w:val="22"/>
          <w:rtl/>
        </w:rPr>
        <w:t xml:space="preserve">: </w:t>
      </w:r>
      <w:r w:rsidRPr="00B02ACA">
        <w:rPr>
          <w:b w:val="0"/>
          <w:bCs w:val="0"/>
          <w:sz w:val="22"/>
          <w:szCs w:val="22"/>
          <w:rtl/>
        </w:rPr>
        <w:t xml:space="preserve">در همّت بلند داشتن و در کار تمام بودن، شماره </w:t>
      </w:r>
      <w:r w:rsidRPr="00B02ACA">
        <w:rPr>
          <w:b w:val="0"/>
          <w:bCs w:val="0"/>
          <w:sz w:val="22"/>
          <w:szCs w:val="22"/>
          <w:rtl/>
          <w:lang w:bidi="fa-IR"/>
        </w:rPr>
        <w:t>۲۵</w:t>
      </w:r>
      <w:r>
        <w:rPr>
          <w:b w:val="0"/>
          <w:bCs w:val="0"/>
          <w:sz w:val="22"/>
          <w:szCs w:val="22"/>
          <w:rtl/>
        </w:rPr>
        <w:t xml:space="preserve">. </w:t>
      </w:r>
    </w:p>
  </w:footnote>
  <w:footnote w:id="364">
    <w:p w14:paraId="0E68C879" w14:textId="5048ED23" w:rsidR="00E51AC0" w:rsidRPr="00B02ACA" w:rsidRDefault="006E46C9" w:rsidP="00A361DC">
      <w:pPr>
        <w:pStyle w:val="FootnoteText01"/>
        <w:rPr>
          <w:b w:val="0"/>
          <w:bCs w:val="0"/>
          <w:sz w:val="22"/>
          <w:szCs w:val="22"/>
        </w:rPr>
      </w:pPr>
      <w:r w:rsidRPr="00B02ACA">
        <w:rPr>
          <w:b w:val="0"/>
          <w:bCs w:val="0"/>
          <w:sz w:val="22"/>
          <w:szCs w:val="22"/>
        </w:rPr>
        <w:footnoteRef/>
      </w:r>
      <w:r>
        <w:rPr>
          <w:b w:val="0"/>
          <w:bCs w:val="0"/>
          <w:sz w:val="22"/>
          <w:szCs w:val="22"/>
          <w:rtl/>
        </w:rPr>
        <w:t xml:space="preserve">. </w:t>
      </w:r>
      <w:r w:rsidRPr="00B02ACA">
        <w:rPr>
          <w:b w:val="0"/>
          <w:bCs w:val="0"/>
          <w:sz w:val="22"/>
          <w:szCs w:val="22"/>
          <w:rtl/>
        </w:rPr>
        <w:t xml:space="preserve">سید محمد موسوی، </w:t>
      </w:r>
      <w:r w:rsidRPr="00B02ACA">
        <w:rPr>
          <w:b w:val="0"/>
          <w:bCs w:val="0"/>
          <w:i/>
          <w:iCs/>
          <w:sz w:val="22"/>
          <w:szCs w:val="22"/>
          <w:rtl/>
        </w:rPr>
        <w:t>ابوجهاد؛ صد خاطره از شهید عماد مغنیه</w:t>
      </w:r>
      <w:r w:rsidRPr="00B02ACA">
        <w:rPr>
          <w:b w:val="0"/>
          <w:bCs w:val="0"/>
          <w:sz w:val="22"/>
          <w:szCs w:val="22"/>
          <w:rtl/>
        </w:rPr>
        <w:t xml:space="preserve">، خاطره شماره </w:t>
      </w:r>
      <w:r w:rsidRPr="00B02ACA">
        <w:rPr>
          <w:b w:val="0"/>
          <w:bCs w:val="0"/>
          <w:sz w:val="22"/>
          <w:szCs w:val="22"/>
          <w:rtl/>
          <w:lang w:bidi="fa-IR"/>
        </w:rPr>
        <w:t>۲۵</w:t>
      </w:r>
      <w:r>
        <w:rPr>
          <w:b w:val="0"/>
          <w:bCs w:val="0"/>
          <w:sz w:val="22"/>
          <w:szCs w:val="22"/>
          <w:rtl/>
        </w:rPr>
        <w:t xml:space="preserve">. </w:t>
      </w:r>
    </w:p>
  </w:footnote>
  <w:footnote w:id="365">
    <w:p w14:paraId="6C3915FF" w14:textId="54C79784" w:rsidR="00E51AC0" w:rsidRPr="00B02ACA" w:rsidRDefault="006E46C9" w:rsidP="00A361DC">
      <w:pPr>
        <w:pStyle w:val="FootnoteText01"/>
        <w:rPr>
          <w:b w:val="0"/>
          <w:bCs w:val="0"/>
          <w:sz w:val="22"/>
          <w:szCs w:val="22"/>
          <w:lang w:bidi="fa-IR"/>
        </w:rPr>
      </w:pPr>
      <w:r w:rsidRPr="00B02ACA">
        <w:rPr>
          <w:rStyle w:val="FootnoteReference1"/>
          <w:b w:val="0"/>
          <w:bCs w:val="0"/>
          <w:sz w:val="22"/>
          <w:szCs w:val="22"/>
        </w:rPr>
        <w:footnoteRef/>
      </w:r>
      <w:r>
        <w:rPr>
          <w:b w:val="0"/>
          <w:bCs w:val="0"/>
          <w:sz w:val="22"/>
          <w:szCs w:val="22"/>
          <w:rtl/>
        </w:rPr>
        <w:t xml:space="preserve">. </w:t>
      </w:r>
      <w:r w:rsidRPr="00B02ACA">
        <w:rPr>
          <w:b w:val="0"/>
          <w:bCs w:val="0"/>
          <w:sz w:val="22"/>
          <w:szCs w:val="22"/>
          <w:rtl/>
        </w:rPr>
        <w:t xml:space="preserve">پایگاه اطلاع‌رسانی دفتر حفظ و نشر آثار آیت‌الله خامنه‌ای </w:t>
      </w:r>
      <w:r w:rsidRPr="00B02ACA">
        <w:rPr>
          <w:b w:val="0"/>
          <w:bCs w:val="0"/>
          <w:sz w:val="22"/>
          <w:szCs w:val="22"/>
        </w:rPr>
        <w:t>(farsi</w:t>
      </w:r>
      <w:r>
        <w:rPr>
          <w:b w:val="0"/>
          <w:bCs w:val="0"/>
          <w:sz w:val="22"/>
          <w:szCs w:val="22"/>
        </w:rPr>
        <w:t xml:space="preserve">. </w:t>
      </w:r>
      <w:r w:rsidRPr="00B02ACA">
        <w:rPr>
          <w:b w:val="0"/>
          <w:bCs w:val="0"/>
          <w:sz w:val="22"/>
          <w:szCs w:val="22"/>
        </w:rPr>
        <w:t>khamenei</w:t>
      </w:r>
      <w:r>
        <w:rPr>
          <w:b w:val="0"/>
          <w:bCs w:val="0"/>
          <w:sz w:val="22"/>
          <w:szCs w:val="22"/>
        </w:rPr>
        <w:t xml:space="preserve">. </w:t>
      </w:r>
      <w:r w:rsidRPr="00B02ACA">
        <w:rPr>
          <w:b w:val="0"/>
          <w:bCs w:val="0"/>
          <w:sz w:val="22"/>
          <w:szCs w:val="22"/>
        </w:rPr>
        <w:t>ir)</w:t>
      </w:r>
      <w:r w:rsidRPr="00B02ACA">
        <w:rPr>
          <w:b w:val="0"/>
          <w:bCs w:val="0"/>
          <w:sz w:val="22"/>
          <w:szCs w:val="22"/>
          <w:rtl/>
        </w:rPr>
        <w:t xml:space="preserve">، </w:t>
      </w:r>
      <w:r w:rsidRPr="00B02ACA">
        <w:rPr>
          <w:b w:val="0"/>
          <w:bCs w:val="0"/>
          <w:sz w:val="22"/>
          <w:szCs w:val="22"/>
          <w:rtl/>
          <w:lang w:bidi="fa-IR"/>
        </w:rPr>
        <w:t>۲۰</w:t>
      </w:r>
      <w:r w:rsidRPr="00B02ACA">
        <w:rPr>
          <w:b w:val="0"/>
          <w:bCs w:val="0"/>
          <w:sz w:val="22"/>
          <w:szCs w:val="22"/>
          <w:rtl/>
        </w:rPr>
        <w:t>دی</w:t>
      </w:r>
      <w:r w:rsidRPr="00B02ACA">
        <w:rPr>
          <w:b w:val="0"/>
          <w:bCs w:val="0"/>
          <w:sz w:val="22"/>
          <w:szCs w:val="22"/>
          <w:rtl/>
          <w:lang w:bidi="fa-IR"/>
        </w:rPr>
        <w:t>۱۳۹۹</w:t>
      </w:r>
      <w:r w:rsidRPr="00B02ACA">
        <w:rPr>
          <w:b w:val="0"/>
          <w:bCs w:val="0"/>
          <w:sz w:val="22"/>
          <w:szCs w:val="22"/>
          <w:rtl/>
        </w:rPr>
        <w:t xml:space="preserve">، </w:t>
      </w:r>
      <w:r>
        <w:rPr>
          <w:rFonts w:hint="cs"/>
          <w:b w:val="0"/>
          <w:bCs w:val="0"/>
          <w:sz w:val="22"/>
          <w:szCs w:val="22"/>
          <w:rtl/>
        </w:rPr>
        <w:t>«</w:t>
      </w:r>
      <w:r w:rsidRPr="00B02ACA">
        <w:rPr>
          <w:b w:val="0"/>
          <w:bCs w:val="0"/>
          <w:sz w:val="22"/>
          <w:szCs w:val="22"/>
          <w:rtl/>
        </w:rPr>
        <w:t>روایتی از جلوه‌های مکتب سلیمانی به قلم حاج قاسم</w:t>
      </w:r>
      <w:r>
        <w:rPr>
          <w:rFonts w:hint="cs"/>
          <w:b w:val="0"/>
          <w:bCs w:val="0"/>
          <w:sz w:val="22"/>
          <w:szCs w:val="22"/>
          <w:rtl/>
        </w:rPr>
        <w:t xml:space="preserve">» </w:t>
      </w:r>
      <w:r w:rsidRPr="00B02ACA">
        <w:rPr>
          <w:b w:val="0"/>
          <w:bCs w:val="0"/>
          <w:sz w:val="22"/>
          <w:szCs w:val="22"/>
          <w:rtl/>
        </w:rPr>
        <w:t>دسترسی در</w:t>
      </w:r>
      <w:r>
        <w:rPr>
          <w:b w:val="0"/>
          <w:bCs w:val="0"/>
          <w:sz w:val="22"/>
          <w:szCs w:val="22"/>
          <w:rtl/>
        </w:rPr>
        <w:t xml:space="preserve">: </w:t>
      </w:r>
      <w:r w:rsidRPr="00B02ACA">
        <w:rPr>
          <w:b w:val="0"/>
          <w:bCs w:val="0"/>
          <w:sz w:val="22"/>
          <w:szCs w:val="22"/>
        </w:rPr>
        <w:t>https://khl</w:t>
      </w:r>
      <w:r>
        <w:rPr>
          <w:b w:val="0"/>
          <w:bCs w:val="0"/>
          <w:sz w:val="22"/>
          <w:szCs w:val="22"/>
        </w:rPr>
        <w:t xml:space="preserve">. </w:t>
      </w:r>
      <w:r w:rsidRPr="00B02ACA">
        <w:rPr>
          <w:b w:val="0"/>
          <w:bCs w:val="0"/>
          <w:sz w:val="22"/>
          <w:szCs w:val="22"/>
        </w:rPr>
        <w:t>ink/f/47306</w:t>
      </w:r>
    </w:p>
  </w:footnote>
  <w:footnote w:id="366">
    <w:p w14:paraId="09BBC5AE" w14:textId="60A0DA7D" w:rsidR="00E51AC0" w:rsidRPr="00B02ACA" w:rsidRDefault="006E46C9" w:rsidP="00366463">
      <w:pPr>
        <w:pStyle w:val="FootnoteText01"/>
        <w:rPr>
          <w:b w:val="0"/>
          <w:bCs w:val="0"/>
          <w:sz w:val="22"/>
          <w:szCs w:val="22"/>
          <w:lang w:bidi="fa-IR"/>
        </w:rPr>
      </w:pPr>
      <w:r w:rsidRPr="00B02ACA">
        <w:rPr>
          <w:rStyle w:val="FootnoteReference1"/>
          <w:b w:val="0"/>
          <w:bCs w:val="0"/>
          <w:sz w:val="22"/>
          <w:szCs w:val="22"/>
        </w:rPr>
        <w:footnoteRef/>
      </w:r>
      <w:r>
        <w:rPr>
          <w:b w:val="0"/>
          <w:bCs w:val="0"/>
          <w:sz w:val="22"/>
          <w:szCs w:val="22"/>
          <w:rtl/>
          <w:lang w:bidi="fa-IR"/>
        </w:rPr>
        <w:t xml:space="preserve">. </w:t>
      </w:r>
      <w:r w:rsidRPr="00B02ACA">
        <w:rPr>
          <w:b w:val="0"/>
          <w:bCs w:val="0"/>
          <w:sz w:val="22"/>
          <w:szCs w:val="22"/>
          <w:rtl/>
          <w:lang w:bidi="fa-IR"/>
        </w:rPr>
        <w:t>حج، 40</w:t>
      </w:r>
      <w:r>
        <w:rPr>
          <w:b w:val="0"/>
          <w:bCs w:val="0"/>
          <w:sz w:val="22"/>
          <w:szCs w:val="22"/>
          <w:rtl/>
          <w:lang w:bidi="fa-IR"/>
        </w:rPr>
        <w:t xml:space="preserve">. </w:t>
      </w:r>
    </w:p>
  </w:footnote>
  <w:footnote w:id="367">
    <w:p w14:paraId="3ADA34AE" w14:textId="6BE1E8CC" w:rsidR="00E51AC0" w:rsidRPr="00B02ACA" w:rsidRDefault="006E46C9" w:rsidP="004742F1">
      <w:pPr>
        <w:pStyle w:val="FootnoteText01"/>
        <w:rPr>
          <w:b w:val="0"/>
          <w:bCs w:val="0"/>
          <w:sz w:val="22"/>
          <w:szCs w:val="22"/>
          <w:rtl/>
          <w:lang w:bidi="fa-IR"/>
        </w:rPr>
      </w:pPr>
      <w:r w:rsidRPr="00B02ACA">
        <w:rPr>
          <w:rStyle w:val="FootnoteReference1"/>
          <w:b w:val="0"/>
          <w:bCs w:val="0"/>
          <w:sz w:val="22"/>
          <w:szCs w:val="22"/>
        </w:rPr>
        <w:footnoteRef/>
      </w:r>
      <w:r>
        <w:rPr>
          <w:b w:val="0"/>
          <w:bCs w:val="0"/>
          <w:sz w:val="22"/>
          <w:szCs w:val="22"/>
          <w:rtl/>
        </w:rPr>
        <w:t xml:space="preserve">. </w:t>
      </w:r>
      <w:bookmarkStart w:id="6" w:name="_Hlk215894484"/>
      <w:r w:rsidRPr="00B02ACA">
        <w:rPr>
          <w:b w:val="0"/>
          <w:bCs w:val="0"/>
          <w:sz w:val="22"/>
          <w:szCs w:val="22"/>
          <w:rtl/>
        </w:rPr>
        <w:t xml:space="preserve">پایگاه ادبی آیات غمزه، </w:t>
      </w:r>
      <w:r w:rsidRPr="00B02ACA">
        <w:rPr>
          <w:b w:val="0"/>
          <w:bCs w:val="0"/>
          <w:sz w:val="22"/>
          <w:szCs w:val="22"/>
          <w:rtl/>
          <w:lang w:bidi="fa-IR"/>
        </w:rPr>
        <w:t>۲۶</w:t>
      </w:r>
      <w:r w:rsidRPr="00B02ACA">
        <w:rPr>
          <w:b w:val="0"/>
          <w:bCs w:val="0"/>
          <w:sz w:val="22"/>
          <w:szCs w:val="22"/>
          <w:rtl/>
        </w:rPr>
        <w:t>اسفند</w:t>
      </w:r>
      <w:r w:rsidRPr="00B02ACA">
        <w:rPr>
          <w:b w:val="0"/>
          <w:bCs w:val="0"/>
          <w:sz w:val="22"/>
          <w:szCs w:val="22"/>
          <w:rtl/>
          <w:lang w:bidi="fa-IR"/>
        </w:rPr>
        <w:t>۱۴۰۳</w:t>
      </w:r>
      <w:r w:rsidRPr="00B02ACA">
        <w:rPr>
          <w:b w:val="0"/>
          <w:bCs w:val="0"/>
          <w:sz w:val="22"/>
          <w:szCs w:val="22"/>
          <w:rtl/>
        </w:rPr>
        <w:t xml:space="preserve">، «نترس از قدرت فرعون او را آب </w:t>
      </w:r>
      <w:r w:rsidRPr="00B02ACA">
        <w:rPr>
          <w:b w:val="0"/>
          <w:bCs w:val="0"/>
          <w:sz w:val="22"/>
          <w:szCs w:val="22"/>
          <w:rtl/>
        </w:rPr>
        <w:t>خواهد برد»، شاعر</w:t>
      </w:r>
      <w:r>
        <w:rPr>
          <w:b w:val="0"/>
          <w:bCs w:val="0"/>
          <w:sz w:val="22"/>
          <w:szCs w:val="22"/>
          <w:rtl/>
        </w:rPr>
        <w:t xml:space="preserve">: </w:t>
      </w:r>
      <w:r w:rsidRPr="00B02ACA">
        <w:rPr>
          <w:b w:val="0"/>
          <w:bCs w:val="0"/>
          <w:sz w:val="22"/>
          <w:szCs w:val="22"/>
          <w:rtl/>
        </w:rPr>
        <w:t>ماهرخ درستی، دسترسی در</w:t>
      </w:r>
      <w:r>
        <w:rPr>
          <w:b w:val="0"/>
          <w:bCs w:val="0"/>
          <w:sz w:val="22"/>
          <w:szCs w:val="22"/>
          <w:rtl/>
          <w:lang w:bidi="fa-IR"/>
        </w:rPr>
        <w:t xml:space="preserve">: </w:t>
      </w:r>
      <w:r w:rsidRPr="00B02ACA">
        <w:rPr>
          <w:b w:val="0"/>
          <w:bCs w:val="0"/>
          <w:sz w:val="22"/>
          <w:szCs w:val="22"/>
          <w:lang w:bidi="fa-IR"/>
        </w:rPr>
        <w:t>https://bit</w:t>
      </w:r>
      <w:r>
        <w:rPr>
          <w:b w:val="0"/>
          <w:bCs w:val="0"/>
          <w:sz w:val="22"/>
          <w:szCs w:val="22"/>
          <w:lang w:bidi="fa-IR"/>
        </w:rPr>
        <w:t xml:space="preserve">. </w:t>
      </w:r>
      <w:r w:rsidRPr="00B02ACA">
        <w:rPr>
          <w:b w:val="0"/>
          <w:bCs w:val="0"/>
          <w:sz w:val="22"/>
          <w:szCs w:val="22"/>
          <w:lang w:bidi="fa-IR"/>
        </w:rPr>
        <w:t>ly/3KdZsHa</w:t>
      </w:r>
    </w:p>
    <w:bookmarkEnd w:id="6"/>
  </w:footnote>
  <w:footnote w:id="368">
    <w:p w14:paraId="169380F4" w14:textId="04D0115E" w:rsidR="00E51AC0" w:rsidRPr="00B02ACA" w:rsidRDefault="006E46C9" w:rsidP="004742F1">
      <w:pPr>
        <w:pStyle w:val="FootnoteText01"/>
        <w:rPr>
          <w:b w:val="0"/>
          <w:bCs w:val="0"/>
          <w:sz w:val="22"/>
          <w:szCs w:val="22"/>
          <w:lang w:bidi="fa-IR"/>
        </w:rPr>
      </w:pPr>
      <w:r w:rsidRPr="00B02ACA">
        <w:rPr>
          <w:rStyle w:val="FootnoteReference1"/>
          <w:b w:val="0"/>
          <w:bCs w:val="0"/>
          <w:sz w:val="22"/>
          <w:szCs w:val="22"/>
        </w:rPr>
        <w:footnoteRef/>
      </w:r>
      <w:r>
        <w:rPr>
          <w:b w:val="0"/>
          <w:bCs w:val="0"/>
          <w:sz w:val="22"/>
          <w:szCs w:val="22"/>
          <w:rtl/>
        </w:rPr>
        <w:t xml:space="preserve">. </w:t>
      </w:r>
      <w:r w:rsidRPr="00B02ACA">
        <w:rPr>
          <w:b w:val="0"/>
          <w:bCs w:val="0"/>
          <w:sz w:val="22"/>
          <w:szCs w:val="22"/>
          <w:rtl/>
        </w:rPr>
        <w:t xml:space="preserve">محمد بن علی ابن‌بابویه (شیخ صدوق)، </w:t>
      </w:r>
      <w:r w:rsidRPr="00B02ACA">
        <w:rPr>
          <w:b w:val="0"/>
          <w:bCs w:val="0"/>
          <w:i/>
          <w:iCs/>
          <w:sz w:val="22"/>
          <w:szCs w:val="22"/>
          <w:rtl/>
        </w:rPr>
        <w:t>الأمالي</w:t>
      </w:r>
      <w:r w:rsidRPr="00B02ACA">
        <w:rPr>
          <w:b w:val="0"/>
          <w:bCs w:val="0"/>
          <w:sz w:val="22"/>
          <w:szCs w:val="22"/>
          <w:rtl/>
        </w:rPr>
        <w:t>، ص</w:t>
      </w:r>
      <w:r w:rsidRPr="00B02ACA">
        <w:rPr>
          <w:b w:val="0"/>
          <w:bCs w:val="0"/>
          <w:sz w:val="22"/>
          <w:szCs w:val="22"/>
          <w:rtl/>
          <w:lang w:bidi="fa-IR"/>
        </w:rPr>
        <w:t>۹۳</w:t>
      </w:r>
      <w:r w:rsidRPr="00B02ACA">
        <w:rPr>
          <w:b w:val="0"/>
          <w:bCs w:val="0"/>
          <w:sz w:val="22"/>
          <w:szCs w:val="22"/>
          <w:rtl/>
        </w:rPr>
        <w:t xml:space="preserve"> (نفس</w:t>
      </w:r>
      <w:r>
        <w:rPr>
          <w:rFonts w:hint="cs"/>
          <w:b w:val="0"/>
          <w:bCs w:val="0"/>
          <w:sz w:val="22"/>
          <w:szCs w:val="22"/>
          <w:rtl/>
        </w:rPr>
        <w:t>‌</w:t>
      </w:r>
      <w:r w:rsidRPr="00B02ACA">
        <w:rPr>
          <w:b w:val="0"/>
          <w:bCs w:val="0"/>
          <w:sz w:val="22"/>
          <w:szCs w:val="22"/>
          <w:rtl/>
        </w:rPr>
        <w:t>های</w:t>
      </w:r>
      <w:r>
        <w:rPr>
          <w:rFonts w:hint="cs"/>
          <w:b w:val="0"/>
          <w:bCs w:val="0"/>
          <w:sz w:val="22"/>
          <w:szCs w:val="22"/>
          <w:rtl/>
        </w:rPr>
        <w:t>‌</w:t>
      </w:r>
      <w:r w:rsidRPr="00B02ACA">
        <w:rPr>
          <w:b w:val="0"/>
          <w:bCs w:val="0"/>
          <w:sz w:val="22"/>
          <w:szCs w:val="22"/>
          <w:rtl/>
        </w:rPr>
        <w:t xml:space="preserve">تان در این ماه تسبیح و </w:t>
      </w:r>
      <w:r>
        <w:rPr>
          <w:b w:val="0"/>
          <w:bCs w:val="0"/>
          <w:sz w:val="22"/>
          <w:szCs w:val="22"/>
          <w:rtl/>
        </w:rPr>
        <w:t>خواب‌تان</w:t>
      </w:r>
      <w:r w:rsidRPr="00B02ACA">
        <w:rPr>
          <w:b w:val="0"/>
          <w:bCs w:val="0"/>
          <w:sz w:val="22"/>
          <w:szCs w:val="22"/>
          <w:rtl/>
        </w:rPr>
        <w:t xml:space="preserve"> در آن عبادت است)</w:t>
      </w:r>
      <w:r>
        <w:rPr>
          <w:b w:val="0"/>
          <w:bCs w:val="0"/>
          <w:sz w:val="22"/>
          <w:szCs w:val="22"/>
          <w:rtl/>
        </w:rPr>
        <w:t xml:space="preserve">. </w:t>
      </w:r>
    </w:p>
  </w:footnote>
  <w:footnote w:id="369">
    <w:p w14:paraId="7C29BAD5" w14:textId="77777777" w:rsidR="00E51AC0" w:rsidRPr="00056FBF" w:rsidRDefault="006E46C9" w:rsidP="00615C15">
      <w:pPr>
        <w:pStyle w:val="FootnoteText01"/>
        <w:rPr>
          <w:rFonts w:ascii="IRBadr" w:hAnsi="IRBadr" w:cs="IRBadr"/>
          <w:b w:val="0"/>
          <w:bCs w:val="0"/>
          <w:sz w:val="22"/>
          <w:szCs w:val="22"/>
          <w:lang w:bidi="fa-IR"/>
        </w:rPr>
      </w:pPr>
      <w:r w:rsidRPr="00056FBF">
        <w:rPr>
          <w:rStyle w:val="FootnoteReference1"/>
          <w:rFonts w:ascii="IRBadr" w:hAnsi="IRBadr" w:cs="IRBadr"/>
          <w:b w:val="0"/>
          <w:bCs w:val="0"/>
          <w:sz w:val="22"/>
          <w:szCs w:val="22"/>
        </w:rPr>
        <w:footnoteRef/>
      </w:r>
      <w:r>
        <w:rPr>
          <w:rFonts w:ascii="IRBadr" w:hAnsi="IRBadr" w:cs="IRBadr"/>
          <w:b w:val="0"/>
          <w:bCs w:val="0"/>
          <w:sz w:val="22"/>
          <w:szCs w:val="22"/>
          <w:rtl/>
        </w:rPr>
        <w:t xml:space="preserve">. </w:t>
      </w:r>
      <w:r w:rsidRPr="00056FBF">
        <w:rPr>
          <w:rFonts w:ascii="IRBadr" w:hAnsi="IRBadr" w:cs="IRBadr"/>
          <w:b w:val="0"/>
          <w:bCs w:val="0"/>
          <w:sz w:val="22"/>
          <w:szCs w:val="22"/>
          <w:rtl/>
        </w:rPr>
        <w:t>«انَّ السَّمعَ وَ البَصَرَ وَ الفُؤادَ کُلُّ ‌اُولئٰکَ کانَ عَنهُ مَسئولاً»</w:t>
      </w:r>
      <w:r>
        <w:rPr>
          <w:rFonts w:ascii="IRBadr" w:hAnsi="IRBadr" w:cs="IRBadr"/>
          <w:b w:val="0"/>
          <w:bCs w:val="0"/>
          <w:sz w:val="22"/>
          <w:szCs w:val="22"/>
          <w:rtl/>
        </w:rPr>
        <w:t xml:space="preserve">. </w:t>
      </w:r>
    </w:p>
  </w:footnote>
  <w:footnote w:id="370">
    <w:p w14:paraId="25FE2208" w14:textId="5F38C63D" w:rsidR="00E51AC0" w:rsidRPr="00B02ACA" w:rsidRDefault="006E46C9" w:rsidP="00220766">
      <w:pPr>
        <w:pStyle w:val="FootnoteText01"/>
        <w:rPr>
          <w:b w:val="0"/>
          <w:bCs w:val="0"/>
          <w:sz w:val="22"/>
          <w:szCs w:val="22"/>
          <w:lang w:bidi="fa-IR"/>
        </w:rPr>
      </w:pPr>
      <w:r w:rsidRPr="00B02ACA">
        <w:rPr>
          <w:rStyle w:val="FootnoteReference1"/>
          <w:b w:val="0"/>
          <w:bCs w:val="0"/>
          <w:sz w:val="22"/>
          <w:szCs w:val="22"/>
        </w:rPr>
        <w:footnoteRef/>
      </w:r>
      <w:r>
        <w:rPr>
          <w:b w:val="0"/>
          <w:bCs w:val="0"/>
          <w:sz w:val="22"/>
          <w:szCs w:val="22"/>
          <w:rtl/>
        </w:rPr>
        <w:t xml:space="preserve">. </w:t>
      </w:r>
      <w:r w:rsidRPr="00B00350">
        <w:rPr>
          <w:b w:val="0"/>
          <w:bCs w:val="0"/>
          <w:sz w:val="22"/>
          <w:szCs w:val="22"/>
          <w:rtl/>
        </w:rPr>
        <w:t xml:space="preserve">محمدرسول ملا حسینی، </w:t>
      </w:r>
      <w:r w:rsidRPr="00B00350">
        <w:rPr>
          <w:b w:val="0"/>
          <w:bCs w:val="0"/>
          <w:i/>
          <w:iCs/>
          <w:sz w:val="22"/>
          <w:szCs w:val="22"/>
          <w:rtl/>
        </w:rPr>
        <w:t xml:space="preserve">یادت باشد؛ شهید مدافع حرم حمید سیاهکالی مرادی به روایت فرزانه سیاهکالی مرادی </w:t>
      </w:r>
      <w:r w:rsidRPr="00B02ACA">
        <w:rPr>
          <w:b w:val="0"/>
          <w:bCs w:val="0"/>
          <w:i/>
          <w:iCs/>
          <w:sz w:val="22"/>
          <w:szCs w:val="22"/>
          <w:rtl/>
          <w:lang w:bidi="fa-IR"/>
        </w:rPr>
        <w:t>(</w:t>
      </w:r>
      <w:r w:rsidRPr="00B00350">
        <w:rPr>
          <w:b w:val="0"/>
          <w:bCs w:val="0"/>
          <w:i/>
          <w:iCs/>
          <w:sz w:val="22"/>
          <w:szCs w:val="22"/>
          <w:rtl/>
        </w:rPr>
        <w:t>همسر شهید</w:t>
      </w:r>
      <w:r w:rsidRPr="00B02ACA">
        <w:rPr>
          <w:b w:val="0"/>
          <w:bCs w:val="0"/>
          <w:i/>
          <w:iCs/>
          <w:sz w:val="22"/>
          <w:szCs w:val="22"/>
          <w:rtl/>
          <w:lang w:bidi="fa-IR"/>
        </w:rPr>
        <w:t>)</w:t>
      </w:r>
      <w:r w:rsidRPr="00B00350">
        <w:rPr>
          <w:b w:val="0"/>
          <w:bCs w:val="0"/>
          <w:sz w:val="22"/>
          <w:szCs w:val="22"/>
          <w:rtl/>
        </w:rPr>
        <w:t xml:space="preserve">، چاپ بیست‌ونهم، </w:t>
      </w:r>
      <w:r w:rsidRPr="00B00350">
        <w:rPr>
          <w:b w:val="0"/>
          <w:bCs w:val="0"/>
          <w:sz w:val="22"/>
          <w:szCs w:val="22"/>
          <w:rtl/>
          <w:lang w:bidi="fa-IR"/>
        </w:rPr>
        <w:t>۱۳۹۷</w:t>
      </w:r>
      <w:r w:rsidRPr="00B00350">
        <w:rPr>
          <w:b w:val="0"/>
          <w:bCs w:val="0"/>
          <w:sz w:val="22"/>
          <w:szCs w:val="22"/>
          <w:rtl/>
        </w:rPr>
        <w:t>، ص</w:t>
      </w:r>
      <w:r w:rsidRPr="00B00350">
        <w:rPr>
          <w:b w:val="0"/>
          <w:bCs w:val="0"/>
          <w:sz w:val="22"/>
          <w:szCs w:val="22"/>
          <w:rtl/>
          <w:lang w:bidi="fa-IR"/>
        </w:rPr>
        <w:t>۱۲۷–۱۲۹</w:t>
      </w:r>
      <w:r>
        <w:rPr>
          <w:b w:val="0"/>
          <w:bCs w:val="0"/>
          <w:sz w:val="22"/>
          <w:szCs w:val="22"/>
          <w:rtl/>
          <w:lang w:bidi="fa-IR"/>
        </w:rPr>
        <w:t xml:space="preserve">. </w:t>
      </w:r>
    </w:p>
  </w:footnote>
  <w:footnote w:id="371">
    <w:p w14:paraId="28897BC8" w14:textId="1FB2F454" w:rsidR="00E51AC0" w:rsidRPr="00B02ACA" w:rsidRDefault="006E46C9" w:rsidP="006168CC">
      <w:pPr>
        <w:pStyle w:val="FootnoteText01"/>
        <w:rPr>
          <w:b w:val="0"/>
          <w:bCs w:val="0"/>
          <w:sz w:val="22"/>
          <w:szCs w:val="22"/>
          <w:lang w:bidi="fa-IR"/>
        </w:rPr>
      </w:pPr>
      <w:r w:rsidRPr="00B02ACA">
        <w:rPr>
          <w:rStyle w:val="FootnoteReference1"/>
          <w:b w:val="0"/>
          <w:bCs w:val="0"/>
          <w:sz w:val="22"/>
          <w:szCs w:val="22"/>
        </w:rPr>
        <w:footnoteRef/>
      </w:r>
      <w:r>
        <w:rPr>
          <w:b w:val="0"/>
          <w:bCs w:val="0"/>
          <w:sz w:val="22"/>
          <w:szCs w:val="22"/>
          <w:rtl/>
        </w:rPr>
        <w:t xml:space="preserve">. </w:t>
      </w:r>
      <w:r w:rsidRPr="00B02ACA">
        <w:rPr>
          <w:b w:val="0"/>
          <w:bCs w:val="0"/>
          <w:sz w:val="22"/>
          <w:szCs w:val="22"/>
          <w:rtl/>
        </w:rPr>
        <w:t>خبرگزاری تابناک، کد خبر</w:t>
      </w:r>
      <w:r>
        <w:rPr>
          <w:b w:val="0"/>
          <w:bCs w:val="0"/>
          <w:sz w:val="22"/>
          <w:szCs w:val="22"/>
          <w:rtl/>
        </w:rPr>
        <w:t xml:space="preserve">: </w:t>
      </w:r>
      <w:r w:rsidRPr="00B02ACA">
        <w:rPr>
          <w:b w:val="0"/>
          <w:bCs w:val="0"/>
          <w:sz w:val="22"/>
          <w:szCs w:val="22"/>
          <w:rtl/>
          <w:lang w:bidi="fa-IR"/>
        </w:rPr>
        <w:t>۱۲۳۸۷۵</w:t>
      </w:r>
      <w:r w:rsidRPr="00B02ACA">
        <w:rPr>
          <w:b w:val="0"/>
          <w:bCs w:val="0"/>
          <w:sz w:val="22"/>
          <w:szCs w:val="22"/>
          <w:rtl/>
        </w:rPr>
        <w:t>، تاریخ انتشار</w:t>
      </w:r>
      <w:r>
        <w:rPr>
          <w:b w:val="0"/>
          <w:bCs w:val="0"/>
          <w:sz w:val="22"/>
          <w:szCs w:val="22"/>
          <w:rtl/>
        </w:rPr>
        <w:t xml:space="preserve">: </w:t>
      </w:r>
      <w:r w:rsidRPr="00B02ACA">
        <w:rPr>
          <w:b w:val="0"/>
          <w:bCs w:val="0"/>
          <w:sz w:val="22"/>
          <w:szCs w:val="22"/>
          <w:rtl/>
          <w:lang w:bidi="fa-IR"/>
        </w:rPr>
        <w:t>۱۴</w:t>
      </w:r>
      <w:r w:rsidRPr="00B02ACA">
        <w:rPr>
          <w:b w:val="0"/>
          <w:bCs w:val="0"/>
          <w:sz w:val="22"/>
          <w:szCs w:val="22"/>
          <w:rtl/>
        </w:rPr>
        <w:t xml:space="preserve"> مهر </w:t>
      </w:r>
      <w:r w:rsidRPr="00B02ACA">
        <w:rPr>
          <w:b w:val="0"/>
          <w:bCs w:val="0"/>
          <w:sz w:val="22"/>
          <w:szCs w:val="22"/>
          <w:rtl/>
          <w:lang w:bidi="fa-IR"/>
        </w:rPr>
        <w:t>۱۳۸۹</w:t>
      </w:r>
      <w:r w:rsidRPr="00B02ACA">
        <w:rPr>
          <w:b w:val="0"/>
          <w:bCs w:val="0"/>
          <w:sz w:val="22"/>
          <w:szCs w:val="22"/>
          <w:rtl/>
        </w:rPr>
        <w:t xml:space="preserve">، </w:t>
      </w:r>
      <w:r w:rsidRPr="00B02ACA">
        <w:rPr>
          <w:b w:val="0"/>
          <w:bCs w:val="0"/>
          <w:sz w:val="22"/>
          <w:szCs w:val="22"/>
          <w:rtl/>
        </w:rPr>
        <w:t>دسترسی در</w:t>
      </w:r>
      <w:r>
        <w:rPr>
          <w:b w:val="0"/>
          <w:bCs w:val="0"/>
          <w:sz w:val="22"/>
          <w:szCs w:val="22"/>
          <w:rtl/>
        </w:rPr>
        <w:t xml:space="preserve">: </w:t>
      </w:r>
      <w:r w:rsidRPr="00B02ACA">
        <w:rPr>
          <w:b w:val="0"/>
          <w:bCs w:val="0"/>
          <w:sz w:val="22"/>
          <w:szCs w:val="22"/>
        </w:rPr>
        <w:t>https://www</w:t>
      </w:r>
      <w:r>
        <w:rPr>
          <w:b w:val="0"/>
          <w:bCs w:val="0"/>
          <w:sz w:val="22"/>
          <w:szCs w:val="22"/>
        </w:rPr>
        <w:t xml:space="preserve">. </w:t>
      </w:r>
      <w:r w:rsidRPr="00B02ACA">
        <w:rPr>
          <w:b w:val="0"/>
          <w:bCs w:val="0"/>
          <w:sz w:val="22"/>
          <w:szCs w:val="22"/>
        </w:rPr>
        <w:t>tabnak</w:t>
      </w:r>
      <w:r>
        <w:rPr>
          <w:b w:val="0"/>
          <w:bCs w:val="0"/>
          <w:sz w:val="22"/>
          <w:szCs w:val="22"/>
        </w:rPr>
        <w:t xml:space="preserve">. </w:t>
      </w:r>
      <w:r w:rsidRPr="00B02ACA">
        <w:rPr>
          <w:b w:val="0"/>
          <w:bCs w:val="0"/>
          <w:sz w:val="22"/>
          <w:szCs w:val="22"/>
        </w:rPr>
        <w:t>ir/000WDz</w:t>
      </w:r>
    </w:p>
  </w:footnote>
  <w:footnote w:id="372">
    <w:p w14:paraId="7BA9AB27" w14:textId="10E5D702" w:rsidR="00E51AC0" w:rsidRPr="00B02ACA" w:rsidRDefault="006E46C9" w:rsidP="008805AD">
      <w:pPr>
        <w:pStyle w:val="FootnoteText01"/>
        <w:rPr>
          <w:b w:val="0"/>
          <w:bCs w:val="0"/>
          <w:sz w:val="22"/>
          <w:szCs w:val="22"/>
          <w:lang w:bidi="fa-IR"/>
        </w:rPr>
      </w:pPr>
      <w:r w:rsidRPr="00B02ACA">
        <w:rPr>
          <w:rStyle w:val="FootnoteReference1"/>
          <w:b w:val="0"/>
          <w:bCs w:val="0"/>
          <w:sz w:val="22"/>
          <w:szCs w:val="22"/>
        </w:rPr>
        <w:footnoteRef/>
      </w:r>
      <w:r>
        <w:rPr>
          <w:b w:val="0"/>
          <w:bCs w:val="0"/>
          <w:sz w:val="22"/>
          <w:szCs w:val="22"/>
          <w:rtl/>
          <w:lang w:bidi="fa-IR"/>
        </w:rPr>
        <w:t xml:space="preserve">. </w:t>
      </w:r>
      <w:r w:rsidRPr="00B02ACA">
        <w:rPr>
          <w:b w:val="0"/>
          <w:bCs w:val="0"/>
          <w:sz w:val="22"/>
          <w:szCs w:val="22"/>
          <w:rtl/>
        </w:rPr>
        <w:t xml:space="preserve">سایت شفقنا، شنبه </w:t>
      </w:r>
      <w:r w:rsidRPr="00B02ACA">
        <w:rPr>
          <w:b w:val="0"/>
          <w:bCs w:val="0"/>
          <w:sz w:val="22"/>
          <w:szCs w:val="22"/>
          <w:rtl/>
          <w:lang w:bidi="fa-IR"/>
        </w:rPr>
        <w:t>۵</w:t>
      </w:r>
      <w:r w:rsidRPr="00B02ACA">
        <w:rPr>
          <w:b w:val="0"/>
          <w:bCs w:val="0"/>
          <w:sz w:val="22"/>
          <w:szCs w:val="22"/>
          <w:rtl/>
        </w:rPr>
        <w:t>شهریور</w:t>
      </w:r>
      <w:r w:rsidRPr="00B02ACA">
        <w:rPr>
          <w:b w:val="0"/>
          <w:bCs w:val="0"/>
          <w:sz w:val="22"/>
          <w:szCs w:val="22"/>
          <w:rtl/>
          <w:lang w:bidi="fa-IR"/>
        </w:rPr>
        <w:t>۱۴۰۱</w:t>
      </w:r>
      <w:r w:rsidRPr="00B02ACA">
        <w:rPr>
          <w:b w:val="0"/>
          <w:bCs w:val="0"/>
          <w:sz w:val="22"/>
          <w:szCs w:val="22"/>
          <w:rtl/>
        </w:rPr>
        <w:t xml:space="preserve">، ساعت </w:t>
      </w:r>
      <w:r w:rsidRPr="00B02ACA">
        <w:rPr>
          <w:b w:val="0"/>
          <w:bCs w:val="0"/>
          <w:sz w:val="22"/>
          <w:szCs w:val="22"/>
          <w:rtl/>
          <w:lang w:bidi="fa-IR"/>
        </w:rPr>
        <w:t>۱۵:۰۹</w:t>
      </w:r>
      <w:r w:rsidRPr="00B02ACA">
        <w:rPr>
          <w:b w:val="0"/>
          <w:bCs w:val="0"/>
          <w:sz w:val="22"/>
          <w:szCs w:val="22"/>
          <w:rtl/>
        </w:rPr>
        <w:t>، آیت‌الله ناصری و انتظار ظهور امام زمان</w:t>
      </w:r>
      <w:r w:rsidRPr="00B02ACA">
        <w:rPr>
          <w:b w:val="0"/>
          <w:bCs w:val="0"/>
          <w:sz w:val="22"/>
          <w:szCs w:val="22"/>
          <w:rtl/>
          <w:lang w:bidi="fa-IR"/>
        </w:rPr>
        <w:t>؟عج؟</w:t>
      </w:r>
      <w:r w:rsidRPr="00B02ACA">
        <w:rPr>
          <w:b w:val="0"/>
          <w:bCs w:val="0"/>
          <w:sz w:val="22"/>
          <w:szCs w:val="22"/>
          <w:rtl/>
        </w:rPr>
        <w:t>، کد خبر</w:t>
      </w:r>
      <w:r>
        <w:rPr>
          <w:b w:val="0"/>
          <w:bCs w:val="0"/>
          <w:sz w:val="22"/>
          <w:szCs w:val="22"/>
          <w:rtl/>
          <w:lang w:bidi="fa-IR"/>
        </w:rPr>
        <w:t xml:space="preserve">: </w:t>
      </w:r>
      <w:r w:rsidRPr="00B02ACA">
        <w:rPr>
          <w:b w:val="0"/>
          <w:bCs w:val="0"/>
          <w:sz w:val="22"/>
          <w:szCs w:val="22"/>
          <w:rtl/>
          <w:lang w:bidi="fa-IR"/>
        </w:rPr>
        <w:t>۳۵۷۶۴۲</w:t>
      </w:r>
      <w:r w:rsidRPr="00B02ACA">
        <w:rPr>
          <w:b w:val="0"/>
          <w:bCs w:val="0"/>
          <w:sz w:val="22"/>
          <w:szCs w:val="22"/>
          <w:rtl/>
        </w:rPr>
        <w:t>، دسترسی در</w:t>
      </w:r>
      <w:r>
        <w:rPr>
          <w:b w:val="0"/>
          <w:bCs w:val="0"/>
          <w:sz w:val="22"/>
          <w:szCs w:val="22"/>
          <w:rtl/>
          <w:lang w:bidi="fa-IR"/>
        </w:rPr>
        <w:t xml:space="preserve">: </w:t>
      </w:r>
      <w:r w:rsidRPr="00B02ACA">
        <w:rPr>
          <w:b w:val="0"/>
          <w:bCs w:val="0"/>
          <w:sz w:val="22"/>
          <w:szCs w:val="22"/>
          <w:lang w:bidi="fa-IR"/>
        </w:rPr>
        <w:t>https://fa</w:t>
      </w:r>
      <w:r>
        <w:rPr>
          <w:b w:val="0"/>
          <w:bCs w:val="0"/>
          <w:sz w:val="22"/>
          <w:szCs w:val="22"/>
          <w:lang w:bidi="fa-IR"/>
        </w:rPr>
        <w:t xml:space="preserve">. </w:t>
      </w:r>
      <w:r w:rsidRPr="00B02ACA">
        <w:rPr>
          <w:b w:val="0"/>
          <w:bCs w:val="0"/>
          <w:sz w:val="22"/>
          <w:szCs w:val="22"/>
          <w:lang w:bidi="fa-IR"/>
        </w:rPr>
        <w:t>shafaqna</w:t>
      </w:r>
      <w:r>
        <w:rPr>
          <w:b w:val="0"/>
          <w:bCs w:val="0"/>
          <w:sz w:val="22"/>
          <w:szCs w:val="22"/>
          <w:lang w:bidi="fa-IR"/>
        </w:rPr>
        <w:t xml:space="preserve">. </w:t>
      </w:r>
      <w:r w:rsidRPr="00B02ACA">
        <w:rPr>
          <w:b w:val="0"/>
          <w:bCs w:val="0"/>
          <w:sz w:val="22"/>
          <w:szCs w:val="22"/>
          <w:lang w:bidi="fa-IR"/>
        </w:rPr>
        <w:t>com/?p=1435091</w:t>
      </w:r>
    </w:p>
  </w:footnote>
  <w:footnote w:id="373">
    <w:p w14:paraId="06323C46" w14:textId="3C938DD1" w:rsidR="00E51AC0" w:rsidRPr="00B02ACA" w:rsidRDefault="006E46C9" w:rsidP="008805AD">
      <w:pPr>
        <w:pStyle w:val="FootnoteText01"/>
        <w:rPr>
          <w:b w:val="0"/>
          <w:bCs w:val="0"/>
          <w:sz w:val="22"/>
          <w:szCs w:val="22"/>
          <w:lang w:bidi="fa-IR"/>
        </w:rPr>
      </w:pPr>
      <w:r w:rsidRPr="00B02ACA">
        <w:rPr>
          <w:rStyle w:val="FootnoteReference1"/>
          <w:b w:val="0"/>
          <w:bCs w:val="0"/>
          <w:sz w:val="22"/>
          <w:szCs w:val="22"/>
        </w:rPr>
        <w:footnoteRef/>
      </w:r>
      <w:r>
        <w:rPr>
          <w:b w:val="0"/>
          <w:bCs w:val="0"/>
          <w:sz w:val="22"/>
          <w:szCs w:val="22"/>
          <w:rtl/>
        </w:rPr>
        <w:t xml:space="preserve">. </w:t>
      </w:r>
      <w:r w:rsidRPr="00B02ACA">
        <w:rPr>
          <w:b w:val="0"/>
          <w:bCs w:val="0"/>
          <w:sz w:val="22"/>
          <w:szCs w:val="22"/>
          <w:rtl/>
        </w:rPr>
        <w:t xml:space="preserve">فاطمه غفاری، </w:t>
      </w:r>
      <w:r w:rsidRPr="00B02ACA">
        <w:rPr>
          <w:b w:val="0"/>
          <w:bCs w:val="0"/>
          <w:i/>
          <w:iCs/>
          <w:sz w:val="22"/>
          <w:szCs w:val="22"/>
          <w:rtl/>
        </w:rPr>
        <w:t>خدا می‌خواست زنده بمانی؛ کتاب علی صیاد شیرازی</w:t>
      </w:r>
      <w:r w:rsidRPr="00B02ACA">
        <w:rPr>
          <w:b w:val="0"/>
          <w:bCs w:val="0"/>
          <w:sz w:val="22"/>
          <w:szCs w:val="22"/>
          <w:rtl/>
        </w:rPr>
        <w:t>، ناشر</w:t>
      </w:r>
      <w:r>
        <w:rPr>
          <w:b w:val="0"/>
          <w:bCs w:val="0"/>
          <w:sz w:val="22"/>
          <w:szCs w:val="22"/>
          <w:rtl/>
        </w:rPr>
        <w:t xml:space="preserve">: </w:t>
      </w:r>
      <w:r w:rsidRPr="00B02ACA">
        <w:rPr>
          <w:b w:val="0"/>
          <w:bCs w:val="0"/>
          <w:sz w:val="22"/>
          <w:szCs w:val="22"/>
          <w:rtl/>
        </w:rPr>
        <w:t xml:space="preserve">روایت فتح، چاپ هفتم، </w:t>
      </w:r>
      <w:r w:rsidRPr="00B02ACA">
        <w:rPr>
          <w:b w:val="0"/>
          <w:bCs w:val="0"/>
          <w:sz w:val="22"/>
          <w:szCs w:val="22"/>
          <w:rtl/>
          <w:lang w:bidi="fa-IR"/>
        </w:rPr>
        <w:t>۱۳۹۵</w:t>
      </w:r>
      <w:r w:rsidRPr="00B02ACA">
        <w:rPr>
          <w:b w:val="0"/>
          <w:bCs w:val="0"/>
          <w:sz w:val="22"/>
          <w:szCs w:val="22"/>
          <w:rtl/>
        </w:rPr>
        <w:t>، ص</w:t>
      </w:r>
      <w:r w:rsidRPr="00B02ACA">
        <w:rPr>
          <w:b w:val="0"/>
          <w:bCs w:val="0"/>
          <w:sz w:val="22"/>
          <w:szCs w:val="22"/>
          <w:rtl/>
          <w:lang w:bidi="fa-IR"/>
        </w:rPr>
        <w:t>۴۰–۴۱</w:t>
      </w:r>
      <w:r w:rsidRPr="00B02ACA">
        <w:rPr>
          <w:b w:val="0"/>
          <w:bCs w:val="0"/>
          <w:sz w:val="22"/>
          <w:szCs w:val="22"/>
          <w:rtl/>
        </w:rPr>
        <w:t xml:space="preserve"> و </w:t>
      </w:r>
      <w:r w:rsidRPr="00B02ACA">
        <w:rPr>
          <w:b w:val="0"/>
          <w:bCs w:val="0"/>
          <w:sz w:val="22"/>
          <w:szCs w:val="22"/>
          <w:rtl/>
          <w:lang w:bidi="fa-IR"/>
        </w:rPr>
        <w:t>۵۷</w:t>
      </w:r>
      <w:r>
        <w:rPr>
          <w:b w:val="0"/>
          <w:bCs w:val="0"/>
          <w:sz w:val="22"/>
          <w:szCs w:val="22"/>
          <w:rtl/>
        </w:rPr>
        <w:t xml:space="preserve">. </w:t>
      </w:r>
    </w:p>
  </w:footnote>
  <w:footnote w:id="374">
    <w:p w14:paraId="0E46D147" w14:textId="3C287241" w:rsidR="00E51AC0" w:rsidRPr="00B02ACA" w:rsidRDefault="006E46C9" w:rsidP="00ED2744">
      <w:pPr>
        <w:pStyle w:val="FootnoteText01"/>
        <w:rPr>
          <w:b w:val="0"/>
          <w:bCs w:val="0"/>
          <w:sz w:val="22"/>
          <w:szCs w:val="22"/>
          <w:lang w:bidi="fa-IR"/>
        </w:rPr>
      </w:pPr>
      <w:r w:rsidRPr="00B02ACA">
        <w:rPr>
          <w:rStyle w:val="FootnoteReference1"/>
          <w:b w:val="0"/>
          <w:bCs w:val="0"/>
          <w:sz w:val="22"/>
          <w:szCs w:val="22"/>
        </w:rPr>
        <w:footnoteRef/>
      </w:r>
      <w:r>
        <w:rPr>
          <w:b w:val="0"/>
          <w:bCs w:val="0"/>
          <w:sz w:val="22"/>
          <w:szCs w:val="22"/>
          <w:rtl/>
        </w:rPr>
        <w:t xml:space="preserve">. </w:t>
      </w:r>
      <w:r w:rsidRPr="00D8264E">
        <w:rPr>
          <w:b w:val="0"/>
          <w:bCs w:val="0"/>
          <w:i/>
          <w:iCs/>
          <w:sz w:val="22"/>
          <w:szCs w:val="22"/>
          <w:rtl/>
        </w:rPr>
        <w:t>سلام بر ابراهیم</w:t>
      </w:r>
      <w:r w:rsidRPr="00D8264E">
        <w:rPr>
          <w:b w:val="0"/>
          <w:bCs w:val="0"/>
          <w:sz w:val="22"/>
          <w:szCs w:val="22"/>
          <w:rtl/>
        </w:rPr>
        <w:t xml:space="preserve">، </w:t>
      </w:r>
      <w:r>
        <w:rPr>
          <w:rFonts w:hint="cs"/>
          <w:b w:val="0"/>
          <w:bCs w:val="0"/>
          <w:sz w:val="22"/>
          <w:szCs w:val="22"/>
          <w:rtl/>
        </w:rPr>
        <w:t>ج1</w:t>
      </w:r>
      <w:r w:rsidRPr="00D8264E">
        <w:rPr>
          <w:b w:val="0"/>
          <w:bCs w:val="0"/>
          <w:sz w:val="22"/>
          <w:szCs w:val="22"/>
          <w:rtl/>
        </w:rPr>
        <w:t>، ص</w:t>
      </w:r>
      <w:r w:rsidRPr="00D8264E">
        <w:rPr>
          <w:b w:val="0"/>
          <w:bCs w:val="0"/>
          <w:sz w:val="22"/>
          <w:szCs w:val="22"/>
          <w:rtl/>
          <w:lang w:bidi="fa-IR"/>
        </w:rPr>
        <w:t>۴۶</w:t>
      </w:r>
      <w:r w:rsidRPr="00D8264E">
        <w:rPr>
          <w:b w:val="0"/>
          <w:bCs w:val="0"/>
          <w:sz w:val="22"/>
          <w:szCs w:val="22"/>
          <w:rtl/>
        </w:rPr>
        <w:t xml:space="preserve"> و </w:t>
      </w:r>
      <w:r w:rsidRPr="00D8264E">
        <w:rPr>
          <w:b w:val="0"/>
          <w:bCs w:val="0"/>
          <w:sz w:val="22"/>
          <w:szCs w:val="22"/>
          <w:rtl/>
          <w:lang w:bidi="fa-IR"/>
        </w:rPr>
        <w:t>۵۹</w:t>
      </w:r>
      <w:r>
        <w:rPr>
          <w:b w:val="0"/>
          <w:bCs w:val="0"/>
          <w:sz w:val="22"/>
          <w:szCs w:val="22"/>
          <w:rtl/>
          <w:lang w:bidi="fa-IR"/>
        </w:rPr>
        <w:t xml:space="preserve">. </w:t>
      </w:r>
    </w:p>
  </w:footnote>
  <w:footnote w:id="375">
    <w:p w14:paraId="02D6CDE2" w14:textId="6FE570A0" w:rsidR="00E51AC0" w:rsidRPr="00B02ACA" w:rsidRDefault="006E46C9" w:rsidP="00742621">
      <w:pPr>
        <w:pStyle w:val="FootnoteText100"/>
        <w:bidi/>
        <w:rPr>
          <w:rFonts w:cs="IRMitra"/>
          <w:b w:val="0"/>
          <w:bCs w:val="0"/>
          <w:sz w:val="22"/>
          <w:szCs w:val="22"/>
          <w:rtl/>
          <w:lang w:bidi="fa-IR"/>
        </w:rPr>
      </w:pPr>
      <w:r w:rsidRPr="00B02ACA">
        <w:rPr>
          <w:rStyle w:val="FootnoteReference1"/>
          <w:rFonts w:cs="IRMitra"/>
          <w:b w:val="0"/>
          <w:bCs w:val="0"/>
          <w:sz w:val="22"/>
          <w:szCs w:val="22"/>
        </w:rPr>
        <w:footnoteRef/>
      </w:r>
      <w:r>
        <w:rPr>
          <w:rFonts w:cs="IRMitra"/>
          <w:b w:val="0"/>
          <w:bCs w:val="0"/>
          <w:sz w:val="22"/>
          <w:szCs w:val="22"/>
          <w:rtl/>
        </w:rPr>
        <w:t xml:space="preserve">. </w:t>
      </w:r>
      <w:r w:rsidRPr="00B02ACA">
        <w:rPr>
          <w:rFonts w:cs="IRMitra"/>
          <w:b w:val="0"/>
          <w:bCs w:val="0"/>
          <w:sz w:val="22"/>
          <w:szCs w:val="22"/>
          <w:rtl/>
        </w:rPr>
        <w:t xml:space="preserve">سید </w:t>
      </w:r>
      <w:r>
        <w:rPr>
          <w:rFonts w:cs="IRMitra"/>
          <w:b w:val="0"/>
          <w:bCs w:val="0"/>
          <w:sz w:val="22"/>
          <w:szCs w:val="22"/>
          <w:rtl/>
        </w:rPr>
        <w:t>سید محمدحسین طباطبایی</w:t>
      </w:r>
      <w:r w:rsidRPr="00B02ACA">
        <w:rPr>
          <w:rFonts w:cs="IRMitra"/>
          <w:b w:val="0"/>
          <w:bCs w:val="0"/>
          <w:sz w:val="22"/>
          <w:szCs w:val="22"/>
          <w:rtl/>
        </w:rPr>
        <w:t xml:space="preserve">، </w:t>
      </w:r>
      <w:r w:rsidRPr="00B02ACA">
        <w:rPr>
          <w:rFonts w:cs="IRMitra"/>
          <w:b w:val="0"/>
          <w:bCs w:val="0"/>
          <w:i/>
          <w:iCs/>
          <w:sz w:val="22"/>
          <w:szCs w:val="22"/>
          <w:rtl/>
        </w:rPr>
        <w:t>المیزان فی تفسیر القرآن</w:t>
      </w:r>
      <w:r w:rsidRPr="00B02ACA">
        <w:rPr>
          <w:rFonts w:cs="IRMitra"/>
          <w:b w:val="0"/>
          <w:bCs w:val="0"/>
          <w:sz w:val="22"/>
          <w:szCs w:val="22"/>
          <w:rtl/>
        </w:rPr>
        <w:t>، ج</w:t>
      </w:r>
      <w:r w:rsidRPr="00B02ACA">
        <w:rPr>
          <w:rFonts w:cs="IRMitra"/>
          <w:b w:val="0"/>
          <w:bCs w:val="0"/>
          <w:sz w:val="22"/>
          <w:szCs w:val="22"/>
          <w:rtl/>
          <w:lang w:bidi="fa-IR"/>
        </w:rPr>
        <w:t>۱۵</w:t>
      </w:r>
      <w:r w:rsidRPr="00B02ACA">
        <w:rPr>
          <w:rFonts w:cs="IRMitra"/>
          <w:b w:val="0"/>
          <w:bCs w:val="0"/>
          <w:sz w:val="22"/>
          <w:szCs w:val="22"/>
          <w:rtl/>
        </w:rPr>
        <w:t>، ذیل آیه</w:t>
      </w:r>
      <w:r w:rsidRPr="00B02ACA">
        <w:rPr>
          <w:rFonts w:cs="IRMitra"/>
          <w:b w:val="0"/>
          <w:bCs w:val="0"/>
          <w:sz w:val="22"/>
          <w:szCs w:val="22"/>
          <w:rtl/>
          <w:lang w:bidi="fa-IR"/>
        </w:rPr>
        <w:t>۲۲</w:t>
      </w:r>
      <w:r w:rsidRPr="00B02ACA">
        <w:rPr>
          <w:rFonts w:cs="IRMitra"/>
          <w:b w:val="0"/>
          <w:bCs w:val="0"/>
          <w:sz w:val="22"/>
          <w:szCs w:val="22"/>
          <w:rtl/>
        </w:rPr>
        <w:t xml:space="preserve"> سوره نور، چاپ جامعهٔ مدرسین قم</w:t>
      </w:r>
      <w:r>
        <w:rPr>
          <w:rFonts w:cs="IRMitra"/>
          <w:b w:val="0"/>
          <w:bCs w:val="0"/>
          <w:sz w:val="22"/>
          <w:szCs w:val="22"/>
          <w:rtl/>
        </w:rPr>
        <w:t xml:space="preserve">. </w:t>
      </w:r>
    </w:p>
  </w:footnote>
  <w:footnote w:id="376">
    <w:p w14:paraId="20C0A37E" w14:textId="401AD10F" w:rsidR="00E51AC0" w:rsidRPr="00B02ACA" w:rsidRDefault="006E46C9" w:rsidP="00742621">
      <w:pPr>
        <w:pStyle w:val="FootnoteText100"/>
        <w:bidi/>
        <w:rPr>
          <w:rFonts w:cs="IRMitra"/>
          <w:b w:val="0"/>
          <w:bCs w:val="0"/>
          <w:sz w:val="22"/>
          <w:szCs w:val="22"/>
          <w:rtl/>
          <w:lang w:bidi="fa-IR"/>
        </w:rPr>
      </w:pPr>
      <w:r w:rsidRPr="00B02ACA">
        <w:rPr>
          <w:rStyle w:val="FootnoteReference1"/>
          <w:rFonts w:cs="IRMitra"/>
          <w:b w:val="0"/>
          <w:bCs w:val="0"/>
          <w:sz w:val="22"/>
          <w:szCs w:val="22"/>
        </w:rPr>
        <w:footnoteRef/>
      </w:r>
      <w:r>
        <w:rPr>
          <w:rFonts w:cs="IRMitra"/>
          <w:b w:val="0"/>
          <w:bCs w:val="0"/>
          <w:sz w:val="22"/>
          <w:szCs w:val="22"/>
          <w:rtl/>
        </w:rPr>
        <w:t xml:space="preserve">. </w:t>
      </w:r>
      <w:r w:rsidRPr="00B02ACA">
        <w:rPr>
          <w:rFonts w:cs="IRMitra"/>
          <w:b w:val="0"/>
          <w:bCs w:val="0"/>
          <w:sz w:val="22"/>
          <w:szCs w:val="22"/>
          <w:rtl/>
        </w:rPr>
        <w:t xml:space="preserve">مرتضی مطهری، </w:t>
      </w:r>
      <w:r w:rsidRPr="00B02ACA">
        <w:rPr>
          <w:rFonts w:cs="IRMitra"/>
          <w:b w:val="0"/>
          <w:bCs w:val="0"/>
          <w:i/>
          <w:iCs/>
          <w:sz w:val="22"/>
          <w:szCs w:val="22"/>
          <w:rtl/>
        </w:rPr>
        <w:t xml:space="preserve">آشنایی با علوم اسلامی </w:t>
      </w:r>
      <w:r w:rsidRPr="00B02ACA">
        <w:rPr>
          <w:rFonts w:cs="IRMitra"/>
          <w:b w:val="0"/>
          <w:bCs w:val="0"/>
          <w:i/>
          <w:iCs/>
          <w:sz w:val="22"/>
          <w:szCs w:val="22"/>
        </w:rPr>
        <w:t xml:space="preserve">– </w:t>
      </w:r>
      <w:r w:rsidRPr="00B02ACA">
        <w:rPr>
          <w:rFonts w:cs="IRMitra"/>
          <w:b w:val="0"/>
          <w:bCs w:val="0"/>
          <w:i/>
          <w:iCs/>
          <w:sz w:val="22"/>
          <w:szCs w:val="22"/>
          <w:rtl/>
        </w:rPr>
        <w:t>بخش اخلاق</w:t>
      </w:r>
      <w:r w:rsidRPr="00B02ACA">
        <w:rPr>
          <w:rFonts w:cs="IRMitra"/>
          <w:b w:val="0"/>
          <w:bCs w:val="0"/>
          <w:sz w:val="22"/>
          <w:szCs w:val="22"/>
          <w:rtl/>
        </w:rPr>
        <w:t xml:space="preserve">، فصل «فضیلت </w:t>
      </w:r>
      <w:r w:rsidRPr="00B02ACA">
        <w:rPr>
          <w:rFonts w:cs="IRMitra"/>
          <w:b w:val="0"/>
          <w:bCs w:val="0"/>
          <w:sz w:val="22"/>
          <w:szCs w:val="22"/>
          <w:rtl/>
        </w:rPr>
        <w:t>گذشت»، بحث تفاوت عفو و صفح، چاپ انتشارات صدرا</w:t>
      </w:r>
      <w:r>
        <w:rPr>
          <w:rFonts w:cs="IRMitra"/>
          <w:b w:val="0"/>
          <w:bCs w:val="0"/>
          <w:sz w:val="22"/>
          <w:szCs w:val="22"/>
          <w:rtl/>
        </w:rPr>
        <w:t xml:space="preserve">. </w:t>
      </w:r>
    </w:p>
  </w:footnote>
  <w:footnote w:id="377">
    <w:p w14:paraId="4A2261EF" w14:textId="56B7C435" w:rsidR="00E51AC0" w:rsidRPr="00B02ACA" w:rsidRDefault="006E46C9" w:rsidP="008F1A41">
      <w:pPr>
        <w:pStyle w:val="FootnoteText100"/>
        <w:bidi/>
        <w:rPr>
          <w:rFonts w:cs="IRMitra"/>
          <w:b w:val="0"/>
          <w:bCs w:val="0"/>
          <w:sz w:val="22"/>
          <w:szCs w:val="22"/>
          <w:rtl/>
          <w:lang w:bidi="fa-IR"/>
        </w:rPr>
      </w:pPr>
      <w:r w:rsidRPr="00B02ACA">
        <w:rPr>
          <w:rStyle w:val="FootnoteReference1"/>
          <w:rFonts w:cs="IRMitra"/>
          <w:b w:val="0"/>
          <w:bCs w:val="0"/>
          <w:sz w:val="22"/>
          <w:szCs w:val="22"/>
        </w:rPr>
        <w:footnoteRef/>
      </w:r>
      <w:r w:rsidRPr="00B02ACA">
        <w:rPr>
          <w:rFonts w:cs="IRMitra"/>
          <w:b w:val="0"/>
          <w:bCs w:val="0"/>
          <w:sz w:val="22"/>
          <w:szCs w:val="22"/>
        </w:rPr>
        <w:t xml:space="preserve"> </w:t>
      </w:r>
      <w:r>
        <w:rPr>
          <w:rFonts w:cs="IRMitra" w:hint="cs"/>
          <w:b w:val="0"/>
          <w:bCs w:val="0"/>
          <w:sz w:val="22"/>
          <w:szCs w:val="22"/>
          <w:rtl/>
        </w:rPr>
        <w:t xml:space="preserve">. </w:t>
      </w:r>
      <w:r>
        <w:rPr>
          <w:rFonts w:cs="IRMitra"/>
          <w:b w:val="0"/>
          <w:bCs w:val="0"/>
          <w:sz w:val="22"/>
          <w:szCs w:val="22"/>
          <w:rtl/>
        </w:rPr>
        <w:t xml:space="preserve">. </w:t>
      </w:r>
      <w:r w:rsidRPr="00B02ACA">
        <w:rPr>
          <w:rFonts w:cs="IRMitra"/>
          <w:b w:val="0"/>
          <w:bCs w:val="0"/>
          <w:sz w:val="22"/>
          <w:szCs w:val="22"/>
        </w:rPr>
        <w:t>https://www</w:t>
      </w:r>
      <w:r>
        <w:rPr>
          <w:rFonts w:cs="IRMitra"/>
          <w:b w:val="0"/>
          <w:bCs w:val="0"/>
          <w:sz w:val="22"/>
          <w:szCs w:val="22"/>
        </w:rPr>
        <w:t xml:space="preserve">. </w:t>
      </w:r>
      <w:r w:rsidRPr="00B02ACA">
        <w:rPr>
          <w:rFonts w:cs="IRMitra"/>
          <w:b w:val="0"/>
          <w:bCs w:val="0"/>
          <w:sz w:val="22"/>
          <w:szCs w:val="22"/>
        </w:rPr>
        <w:t>iribnews</w:t>
      </w:r>
      <w:r>
        <w:rPr>
          <w:rFonts w:cs="IRMitra"/>
          <w:b w:val="0"/>
          <w:bCs w:val="0"/>
          <w:sz w:val="22"/>
          <w:szCs w:val="22"/>
        </w:rPr>
        <w:t xml:space="preserve">. </w:t>
      </w:r>
      <w:r w:rsidRPr="00B02ACA">
        <w:rPr>
          <w:rFonts w:cs="IRMitra"/>
          <w:b w:val="0"/>
          <w:bCs w:val="0"/>
          <w:sz w:val="22"/>
          <w:szCs w:val="22"/>
        </w:rPr>
        <w:t>ir/008aM6</w:t>
      </w:r>
    </w:p>
  </w:footnote>
  <w:footnote w:id="378">
    <w:p w14:paraId="77C00C64" w14:textId="05BD0D65" w:rsidR="00E51AC0" w:rsidRPr="00B02ACA" w:rsidRDefault="006E46C9" w:rsidP="00742621">
      <w:pPr>
        <w:pStyle w:val="FootnoteText100"/>
        <w:bidi/>
        <w:rPr>
          <w:rFonts w:cs="IRMitra"/>
          <w:b w:val="0"/>
          <w:bCs w:val="0"/>
          <w:sz w:val="22"/>
          <w:szCs w:val="22"/>
          <w:rtl/>
          <w:lang w:bidi="fa-IR"/>
        </w:rPr>
      </w:pPr>
      <w:r w:rsidRPr="00B02ACA">
        <w:rPr>
          <w:rStyle w:val="FootnoteReference1"/>
          <w:rFonts w:cs="IRMitra"/>
          <w:b w:val="0"/>
          <w:bCs w:val="0"/>
          <w:sz w:val="22"/>
          <w:szCs w:val="22"/>
        </w:rPr>
        <w:footnoteRef/>
      </w:r>
      <w:r>
        <w:rPr>
          <w:rFonts w:cs="IRMitra"/>
          <w:b w:val="0"/>
          <w:bCs w:val="0"/>
          <w:sz w:val="22"/>
          <w:szCs w:val="22"/>
          <w:rtl/>
        </w:rPr>
        <w:t xml:space="preserve">. </w:t>
      </w:r>
      <w:r>
        <w:rPr>
          <w:rFonts w:cs="IRMitra" w:hint="cs"/>
          <w:b w:val="0"/>
          <w:bCs w:val="0"/>
          <w:sz w:val="22"/>
          <w:szCs w:val="22"/>
          <w:rtl/>
        </w:rPr>
        <w:t xml:space="preserve">احمد </w:t>
      </w:r>
      <w:r w:rsidRPr="00B02ACA">
        <w:rPr>
          <w:rFonts w:cs="IRMitra"/>
          <w:b w:val="0"/>
          <w:bCs w:val="0"/>
          <w:sz w:val="22"/>
          <w:szCs w:val="22"/>
          <w:rtl/>
        </w:rPr>
        <w:t xml:space="preserve">نراقی (المولى)، </w:t>
      </w:r>
      <w:r w:rsidRPr="00B02ACA">
        <w:rPr>
          <w:rFonts w:cs="IRMitra"/>
          <w:b w:val="0"/>
          <w:bCs w:val="0"/>
          <w:i/>
          <w:iCs/>
          <w:sz w:val="22"/>
          <w:szCs w:val="22"/>
          <w:rtl/>
        </w:rPr>
        <w:t>معراج السعادة</w:t>
      </w:r>
      <w:r w:rsidRPr="00B02ACA">
        <w:rPr>
          <w:rFonts w:cs="IRMitra"/>
          <w:b w:val="0"/>
          <w:bCs w:val="0"/>
          <w:sz w:val="22"/>
          <w:szCs w:val="22"/>
          <w:rtl/>
        </w:rPr>
        <w:t>، ج</w:t>
      </w:r>
      <w:r w:rsidRPr="00B02ACA">
        <w:rPr>
          <w:rFonts w:cs="IRMitra"/>
          <w:b w:val="0"/>
          <w:bCs w:val="0"/>
          <w:sz w:val="22"/>
          <w:szCs w:val="22"/>
          <w:rtl/>
          <w:lang w:bidi="fa-IR"/>
        </w:rPr>
        <w:t>۱</w:t>
      </w:r>
      <w:r w:rsidRPr="00B02ACA">
        <w:rPr>
          <w:rFonts w:cs="IRMitra"/>
          <w:b w:val="0"/>
          <w:bCs w:val="0"/>
          <w:sz w:val="22"/>
          <w:szCs w:val="22"/>
          <w:rtl/>
        </w:rPr>
        <w:t>، ص</w:t>
      </w:r>
      <w:r w:rsidRPr="00B02ACA">
        <w:rPr>
          <w:rFonts w:cs="IRMitra"/>
          <w:b w:val="0"/>
          <w:bCs w:val="0"/>
          <w:sz w:val="22"/>
          <w:szCs w:val="22"/>
          <w:rtl/>
          <w:lang w:bidi="fa-IR"/>
        </w:rPr>
        <w:t>۲۸۱</w:t>
      </w:r>
      <w:r>
        <w:rPr>
          <w:rFonts w:cs="IRMitra"/>
          <w:b w:val="0"/>
          <w:bCs w:val="0"/>
          <w:sz w:val="22"/>
          <w:szCs w:val="22"/>
          <w:rtl/>
        </w:rPr>
        <w:t xml:space="preserve">. </w:t>
      </w:r>
    </w:p>
  </w:footnote>
  <w:footnote w:id="379">
    <w:p w14:paraId="63DE4CEB" w14:textId="5CEAF711" w:rsidR="00E51AC0" w:rsidRPr="00B02ACA" w:rsidRDefault="006E46C9" w:rsidP="00742621">
      <w:pPr>
        <w:pStyle w:val="FootnoteText100"/>
        <w:bidi/>
        <w:rPr>
          <w:rFonts w:cs="IRMitra"/>
          <w:b w:val="0"/>
          <w:bCs w:val="0"/>
          <w:sz w:val="22"/>
          <w:szCs w:val="22"/>
          <w:rtl/>
          <w:lang w:bidi="fa-IR"/>
        </w:rPr>
      </w:pPr>
      <w:r w:rsidRPr="00B02ACA">
        <w:rPr>
          <w:rStyle w:val="FootnoteReference1"/>
          <w:rFonts w:cs="IRMitra"/>
          <w:b w:val="0"/>
          <w:bCs w:val="0"/>
          <w:sz w:val="22"/>
          <w:szCs w:val="22"/>
        </w:rPr>
        <w:footnoteRef/>
      </w:r>
      <w:r>
        <w:rPr>
          <w:rFonts w:cs="IRMitra"/>
          <w:b w:val="0"/>
          <w:bCs w:val="0"/>
          <w:sz w:val="22"/>
          <w:szCs w:val="22"/>
          <w:rtl/>
          <w:lang w:bidi="fa-IR"/>
        </w:rPr>
        <w:t xml:space="preserve">. </w:t>
      </w:r>
      <w:r w:rsidRPr="00B02ACA">
        <w:rPr>
          <w:rFonts w:cs="IRMitra"/>
          <w:b w:val="0"/>
          <w:bCs w:val="0"/>
          <w:sz w:val="22"/>
          <w:szCs w:val="22"/>
          <w:rtl/>
        </w:rPr>
        <w:t xml:space="preserve">بیانات رهبر معظم انقلاب، </w:t>
      </w:r>
      <w:r w:rsidRPr="00B02ACA">
        <w:rPr>
          <w:rFonts w:cs="IRMitra"/>
          <w:b w:val="0"/>
          <w:bCs w:val="0"/>
          <w:sz w:val="22"/>
          <w:szCs w:val="22"/>
          <w:rtl/>
          <w:lang w:bidi="fa-IR"/>
        </w:rPr>
        <w:t>۱۵</w:t>
      </w:r>
      <w:r w:rsidRPr="00B02ACA">
        <w:rPr>
          <w:rFonts w:cs="IRMitra"/>
          <w:b w:val="0"/>
          <w:bCs w:val="0"/>
          <w:sz w:val="22"/>
          <w:szCs w:val="22"/>
          <w:rtl/>
        </w:rPr>
        <w:t>مهر</w:t>
      </w:r>
      <w:r w:rsidRPr="00B02ACA">
        <w:rPr>
          <w:rFonts w:cs="IRMitra"/>
          <w:b w:val="0"/>
          <w:bCs w:val="0"/>
          <w:sz w:val="22"/>
          <w:szCs w:val="22"/>
          <w:rtl/>
          <w:lang w:bidi="fa-IR"/>
        </w:rPr>
        <w:t>۱۳۶۶</w:t>
      </w:r>
      <w:r>
        <w:rPr>
          <w:rFonts w:cs="IRMitra"/>
          <w:b w:val="0"/>
          <w:bCs w:val="0"/>
          <w:sz w:val="22"/>
          <w:szCs w:val="22"/>
          <w:rtl/>
          <w:lang w:bidi="fa-IR"/>
        </w:rPr>
        <w:t xml:space="preserve">. </w:t>
      </w:r>
    </w:p>
  </w:footnote>
  <w:footnote w:id="380">
    <w:p w14:paraId="2AE44335" w14:textId="7243BE38" w:rsidR="00E51AC0" w:rsidRPr="00B02ACA" w:rsidRDefault="006E46C9" w:rsidP="00742621">
      <w:pPr>
        <w:pStyle w:val="FootnoteText100"/>
        <w:bidi/>
        <w:rPr>
          <w:rFonts w:cs="IRMitra"/>
          <w:b w:val="0"/>
          <w:bCs w:val="0"/>
          <w:sz w:val="22"/>
          <w:szCs w:val="22"/>
          <w:rtl/>
        </w:rPr>
      </w:pPr>
      <w:r w:rsidRPr="00B02ACA">
        <w:rPr>
          <w:rStyle w:val="FootnoteReference1"/>
          <w:rFonts w:cs="IRMitra"/>
          <w:b w:val="0"/>
          <w:bCs w:val="0"/>
          <w:sz w:val="22"/>
          <w:szCs w:val="22"/>
        </w:rPr>
        <w:footnoteRef/>
      </w:r>
      <w:r>
        <w:rPr>
          <w:rFonts w:cs="IRMitra"/>
          <w:b w:val="0"/>
          <w:bCs w:val="0"/>
          <w:sz w:val="22"/>
          <w:szCs w:val="22"/>
          <w:rtl/>
        </w:rPr>
        <w:t xml:space="preserve">. </w:t>
      </w:r>
      <w:r w:rsidRPr="00B02ACA">
        <w:rPr>
          <w:rFonts w:cs="IRMitra"/>
          <w:b w:val="0"/>
          <w:bCs w:val="0"/>
          <w:sz w:val="22"/>
          <w:szCs w:val="22"/>
          <w:rtl/>
        </w:rPr>
        <w:t xml:space="preserve">خبرگزاری تسنیم، «واکنش شهید بروجردی بعد سیلی خوردن از یک سرباز»، مرداد </w:t>
      </w:r>
      <w:r w:rsidRPr="00B02ACA">
        <w:rPr>
          <w:rFonts w:cs="IRMitra"/>
          <w:b w:val="0"/>
          <w:bCs w:val="0"/>
          <w:sz w:val="22"/>
          <w:szCs w:val="22"/>
          <w:rtl/>
          <w:lang w:bidi="fa-IR"/>
        </w:rPr>
        <w:t>۱۴۰۲</w:t>
      </w:r>
      <w:r w:rsidRPr="00B02ACA">
        <w:rPr>
          <w:rFonts w:cs="IRMitra"/>
          <w:b w:val="0"/>
          <w:bCs w:val="0"/>
          <w:sz w:val="22"/>
          <w:szCs w:val="22"/>
          <w:rtl/>
        </w:rPr>
        <w:t>، دسترسی در</w:t>
      </w:r>
      <w:r>
        <w:rPr>
          <w:rFonts w:cs="IRMitra"/>
          <w:b w:val="0"/>
          <w:bCs w:val="0"/>
          <w:sz w:val="22"/>
          <w:szCs w:val="22"/>
          <w:rtl/>
        </w:rPr>
        <w:t xml:space="preserve">: </w:t>
      </w:r>
      <w:r w:rsidRPr="00B02ACA">
        <w:rPr>
          <w:rFonts w:cs="IRMitra"/>
          <w:b w:val="0"/>
          <w:bCs w:val="0"/>
          <w:sz w:val="22"/>
          <w:szCs w:val="22"/>
        </w:rPr>
        <w:t>https://tn</w:t>
      </w:r>
      <w:r>
        <w:rPr>
          <w:rFonts w:cs="IRMitra"/>
          <w:b w:val="0"/>
          <w:bCs w:val="0"/>
          <w:sz w:val="22"/>
          <w:szCs w:val="22"/>
        </w:rPr>
        <w:t xml:space="preserve">. </w:t>
      </w:r>
      <w:r w:rsidRPr="00B02ACA">
        <w:rPr>
          <w:rFonts w:cs="IRMitra"/>
          <w:b w:val="0"/>
          <w:bCs w:val="0"/>
          <w:sz w:val="22"/>
          <w:szCs w:val="22"/>
        </w:rPr>
        <w:t>ai/2933924</w:t>
      </w:r>
      <w:r>
        <w:rPr>
          <w:rFonts w:cs="IRMitra"/>
          <w:b w:val="0"/>
          <w:bCs w:val="0"/>
          <w:sz w:val="22"/>
          <w:szCs w:val="22"/>
        </w:rPr>
        <w:t xml:space="preserve">. </w:t>
      </w:r>
      <w:r>
        <w:rPr>
          <w:rFonts w:cs="IRMitra"/>
          <w:b w:val="0"/>
          <w:bCs w:val="0"/>
          <w:sz w:val="22"/>
          <w:szCs w:val="22"/>
          <w:rtl/>
        </w:rPr>
        <w:t xml:space="preserve">. </w:t>
      </w:r>
    </w:p>
  </w:footnote>
  <w:footnote w:id="381">
    <w:p w14:paraId="191011C8" w14:textId="1C438274" w:rsidR="00E51AC0" w:rsidRPr="00B02ACA" w:rsidRDefault="006E46C9" w:rsidP="00742621">
      <w:pPr>
        <w:pStyle w:val="FootnoteText100"/>
        <w:bidi/>
        <w:rPr>
          <w:rFonts w:cs="IRMitra"/>
          <w:b w:val="0"/>
          <w:bCs w:val="0"/>
          <w:sz w:val="22"/>
          <w:szCs w:val="22"/>
          <w:rtl/>
          <w:lang w:bidi="fa-IR"/>
        </w:rPr>
      </w:pPr>
      <w:r w:rsidRPr="00B02ACA">
        <w:rPr>
          <w:rStyle w:val="FootnoteReference1"/>
          <w:rFonts w:cs="IRMitra"/>
          <w:b w:val="0"/>
          <w:bCs w:val="0"/>
          <w:sz w:val="22"/>
          <w:szCs w:val="22"/>
        </w:rPr>
        <w:footnoteRef/>
      </w:r>
      <w:r>
        <w:rPr>
          <w:rFonts w:cs="IRMitra"/>
          <w:b w:val="0"/>
          <w:bCs w:val="0"/>
          <w:sz w:val="22"/>
          <w:szCs w:val="22"/>
          <w:rtl/>
        </w:rPr>
        <w:t xml:space="preserve">. </w:t>
      </w:r>
      <w:r>
        <w:rPr>
          <w:rFonts w:cs="IRMitra" w:hint="cs"/>
          <w:b w:val="0"/>
          <w:bCs w:val="0"/>
          <w:sz w:val="22"/>
          <w:szCs w:val="22"/>
          <w:rtl/>
        </w:rPr>
        <w:t xml:space="preserve">محمدباقر </w:t>
      </w:r>
      <w:r w:rsidRPr="00B02ACA">
        <w:rPr>
          <w:rFonts w:cs="IRMitra"/>
          <w:b w:val="0"/>
          <w:bCs w:val="0"/>
          <w:sz w:val="22"/>
          <w:szCs w:val="22"/>
          <w:rtl/>
        </w:rPr>
        <w:t xml:space="preserve">مجلسی، </w:t>
      </w:r>
      <w:r w:rsidRPr="00B02ACA">
        <w:rPr>
          <w:rFonts w:cs="IRMitra"/>
          <w:b w:val="0"/>
          <w:bCs w:val="0"/>
          <w:i/>
          <w:iCs/>
          <w:sz w:val="22"/>
          <w:szCs w:val="22"/>
          <w:rtl/>
        </w:rPr>
        <w:t>بحار الانوار</w:t>
      </w:r>
      <w:r w:rsidRPr="00B02ACA">
        <w:rPr>
          <w:rFonts w:cs="IRMitra"/>
          <w:b w:val="0"/>
          <w:bCs w:val="0"/>
          <w:sz w:val="22"/>
          <w:szCs w:val="22"/>
          <w:rtl/>
        </w:rPr>
        <w:t>، ج</w:t>
      </w:r>
      <w:r w:rsidRPr="00B02ACA">
        <w:rPr>
          <w:rFonts w:cs="IRMitra"/>
          <w:b w:val="0"/>
          <w:bCs w:val="0"/>
          <w:sz w:val="22"/>
          <w:szCs w:val="22"/>
          <w:rtl/>
          <w:lang w:bidi="fa-IR"/>
        </w:rPr>
        <w:t>۱۱</w:t>
      </w:r>
      <w:r w:rsidRPr="00B02ACA">
        <w:rPr>
          <w:rFonts w:cs="IRMitra"/>
          <w:b w:val="0"/>
          <w:bCs w:val="0"/>
          <w:sz w:val="22"/>
          <w:szCs w:val="22"/>
          <w:rtl/>
        </w:rPr>
        <w:t>، ص</w:t>
      </w:r>
      <w:r w:rsidRPr="00B02ACA">
        <w:rPr>
          <w:rFonts w:cs="IRMitra"/>
          <w:b w:val="0"/>
          <w:bCs w:val="0"/>
          <w:sz w:val="22"/>
          <w:szCs w:val="22"/>
          <w:rtl/>
          <w:lang w:bidi="fa-IR"/>
        </w:rPr>
        <w:t>۳۷۶</w:t>
      </w:r>
      <w:r>
        <w:rPr>
          <w:rFonts w:cs="IRMitra"/>
          <w:b w:val="0"/>
          <w:bCs w:val="0"/>
          <w:sz w:val="22"/>
          <w:szCs w:val="22"/>
          <w:rtl/>
        </w:rPr>
        <w:t xml:space="preserve">. </w:t>
      </w:r>
    </w:p>
  </w:footnote>
  <w:footnote w:id="382">
    <w:p w14:paraId="4AFC5BC4" w14:textId="72958D48" w:rsidR="00E51AC0" w:rsidRPr="00B02ACA" w:rsidRDefault="006E46C9" w:rsidP="00742621">
      <w:pPr>
        <w:pStyle w:val="FootnoteText100"/>
        <w:bidi/>
        <w:rPr>
          <w:rFonts w:cs="IRMitra"/>
          <w:b w:val="0"/>
          <w:bCs w:val="0"/>
          <w:sz w:val="22"/>
          <w:szCs w:val="22"/>
          <w:rtl/>
          <w:lang w:bidi="fa-IR"/>
        </w:rPr>
      </w:pPr>
      <w:r w:rsidRPr="00B02ACA">
        <w:rPr>
          <w:rStyle w:val="FootnoteReference1"/>
          <w:rFonts w:cs="IRMitra"/>
          <w:b w:val="0"/>
          <w:bCs w:val="0"/>
          <w:sz w:val="22"/>
          <w:szCs w:val="22"/>
        </w:rPr>
        <w:footnoteRef/>
      </w:r>
      <w:r>
        <w:rPr>
          <w:rFonts w:cs="IRMitra"/>
          <w:b w:val="0"/>
          <w:bCs w:val="0"/>
          <w:sz w:val="22"/>
          <w:szCs w:val="22"/>
          <w:rtl/>
        </w:rPr>
        <w:t xml:space="preserve">. </w:t>
      </w:r>
      <w:r>
        <w:rPr>
          <w:rFonts w:cs="IRMitra" w:hint="cs"/>
          <w:b w:val="0"/>
          <w:bCs w:val="0"/>
          <w:sz w:val="22"/>
          <w:szCs w:val="22"/>
          <w:rtl/>
        </w:rPr>
        <w:t xml:space="preserve">محمدباقر </w:t>
      </w:r>
      <w:r w:rsidRPr="00B02ACA">
        <w:rPr>
          <w:rFonts w:cs="IRMitra"/>
          <w:b w:val="0"/>
          <w:bCs w:val="0"/>
          <w:sz w:val="22"/>
          <w:szCs w:val="22"/>
          <w:rtl/>
        </w:rPr>
        <w:t xml:space="preserve">مجلسی، </w:t>
      </w:r>
      <w:r w:rsidRPr="00B02ACA">
        <w:rPr>
          <w:rFonts w:cs="IRMitra"/>
          <w:b w:val="0"/>
          <w:bCs w:val="0"/>
          <w:i/>
          <w:iCs/>
          <w:sz w:val="22"/>
          <w:szCs w:val="22"/>
          <w:rtl/>
        </w:rPr>
        <w:t>بحارالأنوار</w:t>
      </w:r>
      <w:r w:rsidRPr="00B02ACA">
        <w:rPr>
          <w:rFonts w:cs="IRMitra"/>
          <w:b w:val="0"/>
          <w:bCs w:val="0"/>
          <w:sz w:val="22"/>
          <w:szCs w:val="22"/>
          <w:rtl/>
        </w:rPr>
        <w:t>، ج</w:t>
      </w:r>
      <w:r w:rsidRPr="00B02ACA">
        <w:rPr>
          <w:rFonts w:cs="IRMitra"/>
          <w:b w:val="0"/>
          <w:bCs w:val="0"/>
          <w:sz w:val="22"/>
          <w:szCs w:val="22"/>
          <w:rtl/>
          <w:lang w:bidi="fa-IR"/>
        </w:rPr>
        <w:t>۴۲</w:t>
      </w:r>
      <w:r w:rsidRPr="00B02ACA">
        <w:rPr>
          <w:rFonts w:cs="IRMitra"/>
          <w:b w:val="0"/>
          <w:bCs w:val="0"/>
          <w:sz w:val="22"/>
          <w:szCs w:val="22"/>
          <w:rtl/>
        </w:rPr>
        <w:t>، ص</w:t>
      </w:r>
      <w:r w:rsidRPr="00B02ACA">
        <w:rPr>
          <w:rFonts w:cs="IRMitra"/>
          <w:b w:val="0"/>
          <w:bCs w:val="0"/>
          <w:sz w:val="22"/>
          <w:szCs w:val="22"/>
          <w:rtl/>
          <w:lang w:bidi="fa-IR"/>
        </w:rPr>
        <w:t>۲۵۶</w:t>
      </w:r>
      <w:r>
        <w:rPr>
          <w:rFonts w:cs="IRMitra"/>
          <w:b w:val="0"/>
          <w:bCs w:val="0"/>
          <w:sz w:val="22"/>
          <w:szCs w:val="22"/>
          <w:rtl/>
        </w:rPr>
        <w:t xml:space="preserve">. </w:t>
      </w:r>
    </w:p>
  </w:footnote>
  <w:footnote w:id="383">
    <w:p w14:paraId="151B980B" w14:textId="0E53D157" w:rsidR="00E51AC0" w:rsidRPr="00B02ACA" w:rsidRDefault="006E46C9" w:rsidP="00D4155A">
      <w:pPr>
        <w:pStyle w:val="FootnoteText100"/>
        <w:bidi/>
        <w:rPr>
          <w:rFonts w:cs="IRMitra"/>
          <w:b w:val="0"/>
          <w:bCs w:val="0"/>
          <w:sz w:val="22"/>
          <w:szCs w:val="22"/>
          <w:rtl/>
          <w:lang w:bidi="fa-IR"/>
        </w:rPr>
      </w:pPr>
      <w:r w:rsidRPr="00B02ACA">
        <w:rPr>
          <w:rStyle w:val="FootnoteReference1"/>
          <w:rFonts w:cs="IRMitra"/>
          <w:b w:val="0"/>
          <w:bCs w:val="0"/>
          <w:sz w:val="22"/>
          <w:szCs w:val="22"/>
        </w:rPr>
        <w:footnoteRef/>
      </w:r>
      <w:r>
        <w:rPr>
          <w:rFonts w:cs="IRMitra"/>
          <w:b w:val="0"/>
          <w:bCs w:val="0"/>
          <w:sz w:val="22"/>
          <w:szCs w:val="22"/>
          <w:rtl/>
        </w:rPr>
        <w:t xml:space="preserve">. </w:t>
      </w:r>
      <w:r w:rsidRPr="00B02ACA">
        <w:rPr>
          <w:rFonts w:cs="IRMitra"/>
          <w:b w:val="0"/>
          <w:bCs w:val="0"/>
          <w:sz w:val="22"/>
          <w:szCs w:val="22"/>
          <w:rtl/>
        </w:rPr>
        <w:t>همان</w:t>
      </w:r>
      <w:r>
        <w:rPr>
          <w:rFonts w:cs="IRMitra"/>
          <w:b w:val="0"/>
          <w:bCs w:val="0"/>
          <w:sz w:val="22"/>
          <w:szCs w:val="22"/>
          <w:rtl/>
        </w:rPr>
        <w:t xml:space="preserve">. </w:t>
      </w:r>
    </w:p>
  </w:footnote>
  <w:footnote w:id="384">
    <w:p w14:paraId="7EDF2188" w14:textId="59091178" w:rsidR="00E51AC0" w:rsidRPr="00B02ACA" w:rsidRDefault="006E46C9" w:rsidP="00742621">
      <w:pPr>
        <w:pStyle w:val="FootnoteText100"/>
        <w:bidi/>
        <w:rPr>
          <w:rFonts w:cs="IRMitra"/>
          <w:b w:val="0"/>
          <w:bCs w:val="0"/>
          <w:sz w:val="22"/>
          <w:szCs w:val="22"/>
          <w:rtl/>
          <w:lang w:bidi="fa-IR"/>
        </w:rPr>
      </w:pPr>
      <w:r w:rsidRPr="00B02ACA">
        <w:rPr>
          <w:rStyle w:val="FootnoteReference1"/>
          <w:rFonts w:cs="IRMitra"/>
          <w:b w:val="0"/>
          <w:bCs w:val="0"/>
          <w:sz w:val="22"/>
          <w:szCs w:val="22"/>
        </w:rPr>
        <w:footnoteRef/>
      </w:r>
      <w:r>
        <w:rPr>
          <w:rFonts w:cs="IRMitra"/>
          <w:b w:val="0"/>
          <w:bCs w:val="0"/>
          <w:sz w:val="22"/>
          <w:szCs w:val="22"/>
          <w:rtl/>
        </w:rPr>
        <w:t xml:space="preserve">. </w:t>
      </w:r>
      <w:r>
        <w:rPr>
          <w:rFonts w:cs="IRMitra" w:hint="cs"/>
          <w:b w:val="0"/>
          <w:bCs w:val="0"/>
          <w:sz w:val="22"/>
          <w:szCs w:val="22"/>
          <w:rtl/>
        </w:rPr>
        <w:t xml:space="preserve">محمدباقر </w:t>
      </w:r>
      <w:r w:rsidRPr="00B02ACA">
        <w:rPr>
          <w:rFonts w:cs="IRMitra"/>
          <w:b w:val="0"/>
          <w:bCs w:val="0"/>
          <w:sz w:val="22"/>
          <w:szCs w:val="22"/>
          <w:rtl/>
        </w:rPr>
        <w:t xml:space="preserve">پورامینی، </w:t>
      </w:r>
      <w:r w:rsidRPr="00B02ACA">
        <w:rPr>
          <w:rFonts w:cs="IRMitra"/>
          <w:b w:val="0"/>
          <w:bCs w:val="0"/>
          <w:i/>
          <w:iCs/>
          <w:sz w:val="22"/>
          <w:szCs w:val="22"/>
          <w:rtl/>
        </w:rPr>
        <w:t xml:space="preserve">نقش مرجعیت شیعه در </w:t>
      </w:r>
      <w:r w:rsidRPr="00B02ACA">
        <w:rPr>
          <w:rFonts w:cs="IRMitra"/>
          <w:b w:val="0"/>
          <w:bCs w:val="0"/>
          <w:i/>
          <w:iCs/>
          <w:sz w:val="22"/>
          <w:szCs w:val="22"/>
          <w:rtl/>
        </w:rPr>
        <w:t>حیات سیاسی، اجتماعی و فرهنگی مسلمین</w:t>
      </w:r>
      <w:r w:rsidRPr="00B02ACA">
        <w:rPr>
          <w:rFonts w:cs="IRMitra"/>
          <w:b w:val="0"/>
          <w:bCs w:val="0"/>
          <w:sz w:val="22"/>
          <w:szCs w:val="22"/>
          <w:rtl/>
        </w:rPr>
        <w:t>، ص</w:t>
      </w:r>
      <w:r w:rsidRPr="00B02ACA">
        <w:rPr>
          <w:rFonts w:cs="IRMitra"/>
          <w:b w:val="0"/>
          <w:bCs w:val="0"/>
          <w:sz w:val="22"/>
          <w:szCs w:val="22"/>
          <w:rtl/>
          <w:lang w:bidi="fa-IR"/>
        </w:rPr>
        <w:t>۲۵۸–۲۶۰</w:t>
      </w:r>
      <w:r>
        <w:rPr>
          <w:rFonts w:cs="IRMitra"/>
          <w:b w:val="0"/>
          <w:bCs w:val="0"/>
          <w:sz w:val="22"/>
          <w:szCs w:val="22"/>
          <w:rtl/>
        </w:rPr>
        <w:t xml:space="preserve">. </w:t>
      </w:r>
    </w:p>
  </w:footnote>
  <w:footnote w:id="385">
    <w:p w14:paraId="49A17B8F" w14:textId="510A7476" w:rsidR="00E51AC0" w:rsidRPr="00B02ACA" w:rsidRDefault="006E46C9" w:rsidP="00742621">
      <w:pPr>
        <w:pStyle w:val="FootnoteText100"/>
        <w:bidi/>
        <w:rPr>
          <w:rFonts w:cs="IRMitra"/>
          <w:b w:val="0"/>
          <w:bCs w:val="0"/>
          <w:sz w:val="22"/>
          <w:szCs w:val="22"/>
          <w:rtl/>
          <w:lang w:bidi="fa-IR"/>
        </w:rPr>
      </w:pPr>
      <w:r w:rsidRPr="00B02ACA">
        <w:rPr>
          <w:rStyle w:val="FootnoteReference1"/>
          <w:rFonts w:cs="IRMitra"/>
          <w:b w:val="0"/>
          <w:bCs w:val="0"/>
          <w:sz w:val="22"/>
          <w:szCs w:val="22"/>
        </w:rPr>
        <w:footnoteRef/>
      </w:r>
      <w:r w:rsidRPr="00B02ACA">
        <w:rPr>
          <w:rFonts w:cs="IRMitra"/>
          <w:b w:val="0"/>
          <w:bCs w:val="0"/>
          <w:sz w:val="22"/>
          <w:szCs w:val="22"/>
        </w:rPr>
        <w:t xml:space="preserve"> </w:t>
      </w:r>
      <w:r>
        <w:rPr>
          <w:rFonts w:cs="IRMitra"/>
          <w:b w:val="0"/>
          <w:bCs w:val="0"/>
          <w:sz w:val="22"/>
          <w:szCs w:val="22"/>
          <w:rtl/>
        </w:rPr>
        <w:t xml:space="preserve">. </w:t>
      </w:r>
      <w:r w:rsidRPr="00B02ACA">
        <w:rPr>
          <w:rFonts w:cs="IRMitra"/>
          <w:b w:val="0"/>
          <w:bCs w:val="0"/>
          <w:sz w:val="22"/>
          <w:szCs w:val="22"/>
          <w:rtl/>
        </w:rPr>
        <w:t xml:space="preserve">روزنامه جام‌جم، «عکس سال </w:t>
      </w:r>
      <w:r w:rsidRPr="00B02ACA">
        <w:rPr>
          <w:rFonts w:cs="IRMitra"/>
          <w:b w:val="0"/>
          <w:bCs w:val="0"/>
          <w:sz w:val="22"/>
          <w:szCs w:val="22"/>
          <w:rtl/>
          <w:lang w:bidi="fa-IR"/>
        </w:rPr>
        <w:t>۲۰۱۴</w:t>
      </w:r>
      <w:r w:rsidRPr="00B02ACA">
        <w:rPr>
          <w:rFonts w:cs="IRMitra"/>
          <w:b w:val="0"/>
          <w:bCs w:val="0"/>
          <w:sz w:val="22"/>
          <w:szCs w:val="22"/>
          <w:rtl/>
        </w:rPr>
        <w:t xml:space="preserve"> گاردین</w:t>
      </w:r>
      <w:r>
        <w:rPr>
          <w:rFonts w:cs="IRMitra"/>
          <w:b w:val="0"/>
          <w:bCs w:val="0"/>
          <w:sz w:val="22"/>
          <w:szCs w:val="22"/>
          <w:rtl/>
        </w:rPr>
        <w:t xml:space="preserve">: </w:t>
      </w:r>
      <w:r w:rsidRPr="00B02ACA">
        <w:rPr>
          <w:rFonts w:cs="IRMitra"/>
          <w:b w:val="0"/>
          <w:bCs w:val="0"/>
          <w:sz w:val="22"/>
          <w:szCs w:val="22"/>
          <w:rtl/>
        </w:rPr>
        <w:t>مادر ایرانی پای چوبه‌دار»، دسترسی در</w:t>
      </w:r>
      <w:r>
        <w:rPr>
          <w:rFonts w:cs="IRMitra"/>
          <w:b w:val="0"/>
          <w:bCs w:val="0"/>
          <w:sz w:val="22"/>
          <w:szCs w:val="22"/>
          <w:rtl/>
        </w:rPr>
        <w:t xml:space="preserve">: </w:t>
      </w:r>
      <w:r w:rsidRPr="00B02ACA">
        <w:rPr>
          <w:rFonts w:cs="IRMitra"/>
          <w:b w:val="0"/>
          <w:bCs w:val="0"/>
          <w:sz w:val="22"/>
          <w:szCs w:val="22"/>
        </w:rPr>
        <w:t>https://jamejamonline</w:t>
      </w:r>
      <w:r>
        <w:rPr>
          <w:rFonts w:cs="IRMitra"/>
          <w:b w:val="0"/>
          <w:bCs w:val="0"/>
          <w:sz w:val="22"/>
          <w:szCs w:val="22"/>
        </w:rPr>
        <w:t xml:space="preserve">. </w:t>
      </w:r>
      <w:r w:rsidRPr="00B02ACA">
        <w:rPr>
          <w:rFonts w:cs="IRMitra"/>
          <w:b w:val="0"/>
          <w:bCs w:val="0"/>
          <w:sz w:val="22"/>
          <w:szCs w:val="22"/>
        </w:rPr>
        <w:t>ir/003ALG</w:t>
      </w:r>
      <w:r>
        <w:rPr>
          <w:rFonts w:cs="IRMitra"/>
          <w:b w:val="0"/>
          <w:bCs w:val="0"/>
          <w:sz w:val="22"/>
          <w:szCs w:val="22"/>
        </w:rPr>
        <w:t xml:space="preserve">. </w:t>
      </w:r>
      <w:r>
        <w:rPr>
          <w:rFonts w:cs="IRMitra"/>
          <w:b w:val="0"/>
          <w:bCs w:val="0"/>
          <w:sz w:val="22"/>
          <w:szCs w:val="22"/>
          <w:rtl/>
        </w:rPr>
        <w:t xml:space="preserve">. </w:t>
      </w:r>
    </w:p>
  </w:footnote>
  <w:footnote w:id="386">
    <w:p w14:paraId="4E5251CE" w14:textId="645955A1" w:rsidR="00E51AC0" w:rsidRPr="00B02ACA" w:rsidRDefault="006E46C9" w:rsidP="00610BBD">
      <w:pPr>
        <w:pStyle w:val="FootnoteText100"/>
        <w:bidi/>
        <w:rPr>
          <w:rFonts w:cs="IRMitra"/>
          <w:b w:val="0"/>
          <w:bCs w:val="0"/>
          <w:sz w:val="22"/>
          <w:szCs w:val="22"/>
          <w:rtl/>
          <w:lang w:bidi="fa-IR"/>
        </w:rPr>
      </w:pPr>
      <w:r w:rsidRPr="00B02ACA">
        <w:rPr>
          <w:rStyle w:val="FootnoteReference1"/>
          <w:rFonts w:cs="IRMitra"/>
          <w:b w:val="0"/>
          <w:bCs w:val="0"/>
          <w:sz w:val="22"/>
          <w:szCs w:val="22"/>
        </w:rPr>
        <w:footnoteRef/>
      </w:r>
      <w:r>
        <w:rPr>
          <w:rFonts w:cs="IRMitra"/>
          <w:b w:val="0"/>
          <w:bCs w:val="0"/>
          <w:sz w:val="22"/>
          <w:szCs w:val="22"/>
          <w:rtl/>
        </w:rPr>
        <w:t xml:space="preserve">. </w:t>
      </w:r>
      <w:r w:rsidRPr="00B02ACA">
        <w:rPr>
          <w:rFonts w:cs="IRMitra"/>
          <w:b w:val="0"/>
          <w:bCs w:val="0"/>
          <w:sz w:val="22"/>
          <w:szCs w:val="22"/>
          <w:rtl/>
        </w:rPr>
        <w:t>یوسف، 92</w:t>
      </w:r>
      <w:r>
        <w:rPr>
          <w:rFonts w:cs="IRMitra"/>
          <w:b w:val="0"/>
          <w:bCs w:val="0"/>
          <w:sz w:val="22"/>
          <w:szCs w:val="22"/>
          <w:rtl/>
        </w:rPr>
        <w:t xml:space="preserve">. </w:t>
      </w:r>
    </w:p>
  </w:footnote>
  <w:footnote w:id="387">
    <w:p w14:paraId="23E303DF" w14:textId="1ED0A872" w:rsidR="00E51AC0" w:rsidRPr="00B02ACA" w:rsidRDefault="006E46C9" w:rsidP="00742621">
      <w:pPr>
        <w:pStyle w:val="FootnoteText100"/>
        <w:bidi/>
        <w:rPr>
          <w:rFonts w:cs="IRMitra"/>
          <w:b w:val="0"/>
          <w:bCs w:val="0"/>
          <w:sz w:val="22"/>
          <w:szCs w:val="22"/>
          <w:rtl/>
          <w:lang w:bidi="fa-IR"/>
        </w:rPr>
      </w:pPr>
      <w:r w:rsidRPr="00B02ACA">
        <w:rPr>
          <w:rStyle w:val="FootnoteReference1"/>
          <w:rFonts w:cs="IRMitra"/>
          <w:b w:val="0"/>
          <w:bCs w:val="0"/>
          <w:sz w:val="22"/>
          <w:szCs w:val="22"/>
        </w:rPr>
        <w:footnoteRef/>
      </w:r>
      <w:r w:rsidRPr="00B02ACA">
        <w:rPr>
          <w:rFonts w:cs="IRMitra"/>
          <w:b w:val="0"/>
          <w:bCs w:val="0"/>
          <w:sz w:val="22"/>
          <w:szCs w:val="22"/>
          <w:rtl/>
        </w:rPr>
        <w:t xml:space="preserve"> </w:t>
      </w:r>
      <w:r>
        <w:rPr>
          <w:rFonts w:cs="IRMitra"/>
          <w:b w:val="0"/>
          <w:bCs w:val="0"/>
          <w:sz w:val="22"/>
          <w:szCs w:val="22"/>
          <w:rtl/>
        </w:rPr>
        <w:t xml:space="preserve">. </w:t>
      </w:r>
      <w:r>
        <w:rPr>
          <w:rFonts w:cs="IRMitra" w:hint="cs"/>
          <w:b w:val="0"/>
          <w:bCs w:val="0"/>
          <w:sz w:val="22"/>
          <w:szCs w:val="22"/>
          <w:rtl/>
        </w:rPr>
        <w:t>محمدباقر</w:t>
      </w:r>
      <w:r w:rsidRPr="00B02ACA">
        <w:rPr>
          <w:rFonts w:cs="IRMitra"/>
          <w:b w:val="0"/>
          <w:bCs w:val="0"/>
          <w:sz w:val="22"/>
          <w:szCs w:val="22"/>
          <w:rtl/>
        </w:rPr>
        <w:t xml:space="preserve"> مجلسی، </w:t>
      </w:r>
      <w:r w:rsidRPr="00B02ACA">
        <w:rPr>
          <w:rFonts w:cs="IRMitra"/>
          <w:b w:val="0"/>
          <w:bCs w:val="0"/>
          <w:i/>
          <w:iCs/>
          <w:sz w:val="22"/>
          <w:szCs w:val="22"/>
          <w:rtl/>
        </w:rPr>
        <w:t>بحار الأنوار</w:t>
      </w:r>
      <w:r w:rsidRPr="00B02ACA">
        <w:rPr>
          <w:rFonts w:cs="IRMitra"/>
          <w:b w:val="0"/>
          <w:bCs w:val="0"/>
          <w:sz w:val="22"/>
          <w:szCs w:val="22"/>
          <w:rtl/>
        </w:rPr>
        <w:t>، ج</w:t>
      </w:r>
      <w:r w:rsidRPr="00B02ACA">
        <w:rPr>
          <w:rFonts w:cs="IRMitra"/>
          <w:b w:val="0"/>
          <w:bCs w:val="0"/>
          <w:sz w:val="22"/>
          <w:szCs w:val="22"/>
          <w:rtl/>
          <w:lang w:bidi="fa-IR"/>
        </w:rPr>
        <w:t>۷۱</w:t>
      </w:r>
      <w:r w:rsidRPr="00B02ACA">
        <w:rPr>
          <w:rFonts w:cs="IRMitra"/>
          <w:b w:val="0"/>
          <w:bCs w:val="0"/>
          <w:sz w:val="22"/>
          <w:szCs w:val="22"/>
          <w:rtl/>
        </w:rPr>
        <w:t>، ص</w:t>
      </w:r>
      <w:r w:rsidRPr="00B02ACA">
        <w:rPr>
          <w:rFonts w:cs="IRMitra"/>
          <w:b w:val="0"/>
          <w:bCs w:val="0"/>
          <w:sz w:val="22"/>
          <w:szCs w:val="22"/>
          <w:rtl/>
          <w:lang w:bidi="fa-IR"/>
        </w:rPr>
        <w:t>۳۹۴</w:t>
      </w:r>
      <w:r>
        <w:rPr>
          <w:rFonts w:cs="IRMitra"/>
          <w:b w:val="0"/>
          <w:bCs w:val="0"/>
          <w:sz w:val="22"/>
          <w:szCs w:val="22"/>
          <w:rtl/>
        </w:rPr>
        <w:t xml:space="preserve">. </w:t>
      </w:r>
    </w:p>
  </w:footnote>
  <w:footnote w:id="388">
    <w:p w14:paraId="25310891" w14:textId="7AD0DB5A" w:rsidR="00E51AC0" w:rsidRDefault="006E46C9" w:rsidP="00DD67D6">
      <w:pPr>
        <w:pStyle w:val="FootnoteText20"/>
        <w:rPr>
          <w:lang w:bidi="fa-IR"/>
        </w:rPr>
      </w:pPr>
      <w:r>
        <w:rPr>
          <w:rStyle w:val="FootnoteReference1"/>
        </w:rPr>
        <w:footnoteRef/>
      </w:r>
      <w:r>
        <w:rPr>
          <w:rtl/>
        </w:rPr>
        <w:t xml:space="preserve"> </w:t>
      </w:r>
      <w:r>
        <w:rPr>
          <w:rFonts w:hint="cs"/>
          <w:rtl/>
          <w:lang w:bidi="fa-IR"/>
        </w:rPr>
        <w:t xml:space="preserve">. </w:t>
      </w:r>
      <w:r w:rsidRPr="00DD67D6">
        <w:rPr>
          <w:rFonts w:ascii="IRBadr" w:hAnsi="IRBadr" w:cs="IRBadr"/>
          <w:sz w:val="22"/>
          <w:szCs w:val="22"/>
          <w:rtl/>
        </w:rPr>
        <w:t>«</w:t>
      </w:r>
      <w:r w:rsidRPr="00D231DF">
        <w:rPr>
          <w:rFonts w:ascii="IRBadr" w:hAnsi="IRBadr" w:cs="IRBadr"/>
          <w:kern w:val="0"/>
          <w:sz w:val="22"/>
          <w:szCs w:val="22"/>
          <w:rtl/>
        </w:rPr>
        <w:t xml:space="preserve">يقول الإمام جعفر </w:t>
      </w:r>
      <w:r w:rsidRPr="00D231DF">
        <w:rPr>
          <w:rFonts w:ascii="IRBadr" w:hAnsi="IRBadr" w:cs="IRBadr"/>
          <w:kern w:val="0"/>
          <w:sz w:val="22"/>
          <w:szCs w:val="22"/>
          <w:rtl/>
        </w:rPr>
        <w:t>الصادق عليه السلام لابن جندب</w:t>
      </w:r>
      <w:r>
        <w:rPr>
          <w:rFonts w:ascii="IRBadr" w:hAnsi="IRBadr" w:cs="IRBadr"/>
          <w:kern w:val="0"/>
          <w:sz w:val="22"/>
          <w:szCs w:val="22"/>
          <w:rtl/>
          <w:lang w:bidi="fa-IR"/>
        </w:rPr>
        <w:t xml:space="preserve">: </w:t>
      </w:r>
      <w:r w:rsidRPr="00D231DF">
        <w:rPr>
          <w:rFonts w:ascii="IRBadr" w:hAnsi="IRBadr" w:cs="IRBadr"/>
          <w:kern w:val="0"/>
          <w:sz w:val="22"/>
          <w:szCs w:val="22"/>
          <w:rtl/>
        </w:rPr>
        <w:t>صلْ مَن قطَعَك، وأعطِ مَن حرَمَك، وأحسِنْ إلى مَن أساء إليك، وسلِّمْ على مَن سبَّك، وأنصِفْ مَن خاصَمَك، واعفُ عمَّن ظلمَك كما أنّك تُحبّ أن يُعفى عنك، فاعتبِرْ بعفو الله عنك، ألا ترى أنّ شمسَه أشرقتْ على الأبرار والفُجّار، وأ</w:t>
      </w:r>
      <w:r w:rsidRPr="00D231DF">
        <w:rPr>
          <w:rFonts w:ascii="IRBadr" w:hAnsi="IRBadr" w:cs="IRBadr"/>
          <w:kern w:val="0"/>
          <w:sz w:val="22"/>
          <w:szCs w:val="22"/>
          <w:rtl/>
        </w:rPr>
        <w:t>نّ مطرَه ينزل على الصالحين والخاطئين؟</w:t>
      </w:r>
      <w:r w:rsidRPr="00D231DF">
        <w:rPr>
          <w:rFonts w:ascii="IRBadr" w:hAnsi="IRBadr" w:cs="IRBadr"/>
          <w:kern w:val="0"/>
          <w:sz w:val="22"/>
          <w:szCs w:val="22"/>
          <w:lang w:bidi="fa-IR"/>
        </w:rPr>
        <w:t xml:space="preserve">! </w:t>
      </w:r>
      <w:r w:rsidRPr="00DD67D6">
        <w:rPr>
          <w:rFonts w:ascii="IRBadr" w:hAnsi="IRBadr" w:cs="IRBadr"/>
          <w:sz w:val="22"/>
          <w:szCs w:val="22"/>
          <w:rtl/>
          <w:lang w:bidi="fa-IR"/>
        </w:rPr>
        <w:t xml:space="preserve">» </w:t>
      </w:r>
      <w:r w:rsidRPr="00D231DF">
        <w:rPr>
          <w:rFonts w:ascii="IRBadr" w:hAnsi="IRBadr" w:cs="IRBadr"/>
          <w:i/>
          <w:iCs/>
          <w:kern w:val="0"/>
          <w:sz w:val="22"/>
          <w:szCs w:val="22"/>
          <w:rtl/>
        </w:rPr>
        <w:t>تحف العقول، ص</w:t>
      </w:r>
      <w:r w:rsidRPr="00D231DF">
        <w:rPr>
          <w:rFonts w:ascii="IRBadr" w:hAnsi="IRBadr" w:cs="IRBadr"/>
          <w:i/>
          <w:iCs/>
          <w:kern w:val="0"/>
          <w:sz w:val="22"/>
          <w:szCs w:val="22"/>
          <w:rtl/>
          <w:lang w:bidi="fa-IR"/>
        </w:rPr>
        <w:t>۲۲۵</w:t>
      </w:r>
      <w:r>
        <w:rPr>
          <w:rFonts w:ascii="IRBadr" w:hAnsi="IRBadr" w:cs="IRBadr"/>
          <w:sz w:val="22"/>
          <w:szCs w:val="22"/>
          <w:rtl/>
          <w:lang w:bidi="fa-IR"/>
        </w:rPr>
        <w:t xml:space="preserve">. </w:t>
      </w:r>
    </w:p>
  </w:footnote>
  <w:footnote w:id="389">
    <w:p w14:paraId="08FFE4B0" w14:textId="1BAF16E0" w:rsidR="00E51AC0" w:rsidRPr="00B02ACA" w:rsidRDefault="006E46C9" w:rsidP="00A931DC">
      <w:pPr>
        <w:pStyle w:val="FootnoteText100"/>
        <w:bidi/>
        <w:rPr>
          <w:rFonts w:cs="IRMitra"/>
          <w:b w:val="0"/>
          <w:bCs w:val="0"/>
          <w:sz w:val="22"/>
          <w:szCs w:val="22"/>
          <w:rtl/>
          <w:lang w:bidi="fa-IR"/>
        </w:rPr>
      </w:pPr>
      <w:r w:rsidRPr="00B02ACA">
        <w:rPr>
          <w:rStyle w:val="FootnoteReference1"/>
          <w:rFonts w:cs="IRMitra"/>
          <w:b w:val="0"/>
          <w:bCs w:val="0"/>
          <w:sz w:val="22"/>
          <w:szCs w:val="22"/>
        </w:rPr>
        <w:footnoteRef/>
      </w:r>
      <w:r w:rsidRPr="00B02ACA">
        <w:rPr>
          <w:rFonts w:cs="IRMitra"/>
          <w:b w:val="0"/>
          <w:bCs w:val="0"/>
          <w:sz w:val="22"/>
          <w:szCs w:val="22"/>
        </w:rPr>
        <w:t xml:space="preserve"> </w:t>
      </w:r>
      <w:r>
        <w:rPr>
          <w:rFonts w:cs="IRMitra"/>
          <w:b w:val="0"/>
          <w:bCs w:val="0"/>
          <w:sz w:val="22"/>
          <w:szCs w:val="22"/>
          <w:rtl/>
        </w:rPr>
        <w:t>.</w:t>
      </w:r>
      <w:r w:rsidR="00F44D92">
        <w:rPr>
          <w:rFonts w:cs="IRMitra" w:hint="cs"/>
          <w:b w:val="0"/>
          <w:bCs w:val="0"/>
          <w:sz w:val="22"/>
          <w:szCs w:val="22"/>
          <w:rtl/>
        </w:rPr>
        <w:t xml:space="preserve"> مشتاقی‎نیا،</w:t>
      </w:r>
      <w:r>
        <w:rPr>
          <w:rFonts w:cs="IRMitra"/>
          <w:b w:val="0"/>
          <w:bCs w:val="0"/>
          <w:sz w:val="22"/>
          <w:szCs w:val="22"/>
          <w:rtl/>
        </w:rPr>
        <w:t xml:space="preserve"> </w:t>
      </w:r>
      <w:r w:rsidRPr="00B02ACA">
        <w:rPr>
          <w:rFonts w:cs="IRMitra"/>
          <w:b w:val="0"/>
          <w:bCs w:val="0"/>
          <w:sz w:val="22"/>
          <w:szCs w:val="22"/>
          <w:rtl/>
        </w:rPr>
        <w:t xml:space="preserve">قصه عاشقان، ص </w:t>
      </w:r>
      <w:r w:rsidRPr="00B02ACA">
        <w:rPr>
          <w:rFonts w:cs="IRMitra"/>
          <w:b w:val="0"/>
          <w:bCs w:val="0"/>
          <w:sz w:val="22"/>
          <w:szCs w:val="22"/>
          <w:rtl/>
          <w:lang w:bidi="fa-IR"/>
        </w:rPr>
        <w:t xml:space="preserve">۵۱ </w:t>
      </w:r>
      <w:r>
        <w:rPr>
          <w:rFonts w:cs="IRMitra"/>
          <w:b w:val="0"/>
          <w:bCs w:val="0"/>
          <w:sz w:val="22"/>
          <w:szCs w:val="22"/>
          <w:rtl/>
          <w:lang w:bidi="fa-IR"/>
        </w:rPr>
        <w:t xml:space="preserve">. </w:t>
      </w:r>
    </w:p>
  </w:footnote>
  <w:footnote w:id="390">
    <w:p w14:paraId="4DBA8128" w14:textId="7F60826B" w:rsidR="00E51AC0" w:rsidRPr="00B02ACA" w:rsidRDefault="006E46C9" w:rsidP="00D231DF">
      <w:pPr>
        <w:pStyle w:val="FootnoteText100"/>
        <w:bidi/>
        <w:rPr>
          <w:rFonts w:cs="IRMitra"/>
          <w:b w:val="0"/>
          <w:bCs w:val="0"/>
          <w:sz w:val="22"/>
          <w:szCs w:val="22"/>
          <w:rtl/>
          <w:lang w:bidi="fa-IR"/>
        </w:rPr>
      </w:pPr>
      <w:r w:rsidRPr="00B02ACA">
        <w:rPr>
          <w:rStyle w:val="FootnoteReference1"/>
          <w:rFonts w:cs="IRMitra"/>
          <w:b w:val="0"/>
          <w:bCs w:val="0"/>
          <w:sz w:val="22"/>
          <w:szCs w:val="22"/>
        </w:rPr>
        <w:footnoteRef/>
      </w:r>
      <w:r>
        <w:rPr>
          <w:rFonts w:cs="IRMitra"/>
          <w:b w:val="0"/>
          <w:bCs w:val="0"/>
          <w:sz w:val="22"/>
          <w:szCs w:val="22"/>
          <w:rtl/>
          <w:lang w:bidi="fa-IR"/>
        </w:rPr>
        <w:t xml:space="preserve">. </w:t>
      </w:r>
      <w:r>
        <w:rPr>
          <w:rFonts w:cs="IRMitra" w:hint="cs"/>
          <w:b w:val="0"/>
          <w:bCs w:val="0"/>
          <w:sz w:val="22"/>
          <w:szCs w:val="22"/>
          <w:rtl/>
          <w:lang w:bidi="fa-IR"/>
        </w:rPr>
        <w:t xml:space="preserve">مصلح‌الدین </w:t>
      </w:r>
      <w:r w:rsidRPr="00B02ACA">
        <w:rPr>
          <w:rFonts w:cs="IRMitra"/>
          <w:b w:val="0"/>
          <w:bCs w:val="0"/>
          <w:sz w:val="22"/>
          <w:szCs w:val="22"/>
          <w:rtl/>
        </w:rPr>
        <w:t xml:space="preserve">سعدی، </w:t>
      </w:r>
      <w:r w:rsidRPr="00B02ACA">
        <w:rPr>
          <w:rFonts w:cs="IRMitra"/>
          <w:b w:val="0"/>
          <w:bCs w:val="0"/>
          <w:i/>
          <w:iCs/>
          <w:sz w:val="22"/>
          <w:szCs w:val="22"/>
          <w:rtl/>
        </w:rPr>
        <w:t>بوستان</w:t>
      </w:r>
      <w:r w:rsidRPr="00B02ACA">
        <w:rPr>
          <w:rFonts w:cs="IRMitra"/>
          <w:b w:val="0"/>
          <w:bCs w:val="0"/>
          <w:sz w:val="22"/>
          <w:szCs w:val="22"/>
          <w:rtl/>
        </w:rPr>
        <w:t>، باب هشتم «عفو و رحمت</w:t>
      </w:r>
      <w:r w:rsidRPr="00B02ACA">
        <w:rPr>
          <w:rFonts w:cs="IRMitra"/>
          <w:b w:val="0"/>
          <w:bCs w:val="0"/>
          <w:sz w:val="22"/>
          <w:szCs w:val="22"/>
          <w:rtl/>
          <w:lang w:bidi="fa-IR"/>
        </w:rPr>
        <w:t>»</w:t>
      </w:r>
      <w:r>
        <w:rPr>
          <w:rFonts w:cs="IRMitra"/>
          <w:b w:val="0"/>
          <w:bCs w:val="0"/>
          <w:sz w:val="22"/>
          <w:szCs w:val="22"/>
          <w:rtl/>
          <w:lang w:bidi="fa-IR"/>
        </w:rPr>
        <w:t xml:space="preserve">. </w:t>
      </w:r>
    </w:p>
  </w:footnote>
  <w:footnote w:id="391">
    <w:p w14:paraId="044144FE" w14:textId="03421235" w:rsidR="00E51AC0" w:rsidRPr="00B02ACA" w:rsidRDefault="006E46C9" w:rsidP="00D231DF">
      <w:pPr>
        <w:pStyle w:val="FootnoteText100"/>
        <w:bidi/>
        <w:rPr>
          <w:rFonts w:cs="IRMitra"/>
          <w:b w:val="0"/>
          <w:bCs w:val="0"/>
          <w:sz w:val="22"/>
          <w:szCs w:val="22"/>
          <w:rtl/>
          <w:lang w:bidi="fa-IR"/>
        </w:rPr>
      </w:pPr>
      <w:r w:rsidRPr="00B02ACA">
        <w:rPr>
          <w:rStyle w:val="FootnoteReference1"/>
          <w:rFonts w:cs="IRMitra"/>
          <w:b w:val="0"/>
          <w:bCs w:val="0"/>
          <w:sz w:val="22"/>
          <w:szCs w:val="22"/>
        </w:rPr>
        <w:footnoteRef/>
      </w:r>
      <w:r>
        <w:rPr>
          <w:rFonts w:cs="IRMitra"/>
          <w:b w:val="0"/>
          <w:bCs w:val="0"/>
          <w:sz w:val="22"/>
          <w:szCs w:val="22"/>
          <w:rtl/>
        </w:rPr>
        <w:t xml:space="preserve">. </w:t>
      </w:r>
      <w:r w:rsidRPr="00B02ACA">
        <w:rPr>
          <w:rFonts w:cs="IRMitra"/>
          <w:b w:val="0"/>
          <w:bCs w:val="0"/>
          <w:sz w:val="22"/>
          <w:szCs w:val="22"/>
          <w:rtl/>
        </w:rPr>
        <w:t>شیخ عباس</w:t>
      </w:r>
      <w:r>
        <w:rPr>
          <w:rFonts w:cs="IRMitra" w:hint="cs"/>
          <w:b w:val="0"/>
          <w:bCs w:val="0"/>
          <w:sz w:val="22"/>
          <w:szCs w:val="22"/>
          <w:rtl/>
        </w:rPr>
        <w:t xml:space="preserve"> قمی</w:t>
      </w:r>
      <w:r w:rsidRPr="00B02ACA">
        <w:rPr>
          <w:rFonts w:cs="IRMitra"/>
          <w:b w:val="0"/>
          <w:bCs w:val="0"/>
          <w:sz w:val="22"/>
          <w:szCs w:val="22"/>
          <w:rtl/>
        </w:rPr>
        <w:t xml:space="preserve">، </w:t>
      </w:r>
      <w:r w:rsidRPr="00B02ACA">
        <w:rPr>
          <w:rFonts w:cs="IRMitra"/>
          <w:b w:val="0"/>
          <w:bCs w:val="0"/>
          <w:i/>
          <w:iCs/>
          <w:sz w:val="22"/>
          <w:szCs w:val="22"/>
          <w:rtl/>
        </w:rPr>
        <w:t>مفاتیح الجنان</w:t>
      </w:r>
      <w:r w:rsidRPr="00B02ACA">
        <w:rPr>
          <w:rFonts w:cs="IRMitra"/>
          <w:b w:val="0"/>
          <w:bCs w:val="0"/>
          <w:sz w:val="22"/>
          <w:szCs w:val="22"/>
          <w:rtl/>
        </w:rPr>
        <w:t>، اعمال مشترک ماه رمضان، دعای ابوحمزه ثُمالی</w:t>
      </w:r>
      <w:r>
        <w:rPr>
          <w:rFonts w:cs="IRMitra"/>
          <w:b w:val="0"/>
          <w:bCs w:val="0"/>
          <w:sz w:val="22"/>
          <w:szCs w:val="22"/>
          <w:rtl/>
        </w:rPr>
        <w:t xml:space="preserve">. </w:t>
      </w:r>
    </w:p>
  </w:footnote>
  <w:footnote w:id="392">
    <w:p w14:paraId="1F40B683" w14:textId="02CFDD3D" w:rsidR="00E51AC0" w:rsidRPr="00B02ACA" w:rsidRDefault="006E46C9" w:rsidP="00D231DF">
      <w:pPr>
        <w:pStyle w:val="FootnoteText100"/>
        <w:bidi/>
        <w:rPr>
          <w:rFonts w:cs="IRMitra"/>
          <w:b w:val="0"/>
          <w:bCs w:val="0"/>
          <w:sz w:val="22"/>
          <w:szCs w:val="22"/>
          <w:rtl/>
          <w:lang w:bidi="fa-IR"/>
        </w:rPr>
      </w:pPr>
      <w:r w:rsidRPr="00B02ACA">
        <w:rPr>
          <w:rStyle w:val="FootnoteReference1"/>
          <w:rFonts w:cs="IRMitra"/>
          <w:b w:val="0"/>
          <w:bCs w:val="0"/>
          <w:sz w:val="22"/>
          <w:szCs w:val="22"/>
        </w:rPr>
        <w:footnoteRef/>
      </w:r>
      <w:r w:rsidRPr="00B02ACA">
        <w:rPr>
          <w:rFonts w:cs="IRMitra"/>
          <w:b w:val="0"/>
          <w:bCs w:val="0"/>
          <w:sz w:val="22"/>
          <w:szCs w:val="22"/>
        </w:rPr>
        <w:t xml:space="preserve"> </w:t>
      </w:r>
      <w:r>
        <w:rPr>
          <w:rFonts w:cs="IRMitra"/>
          <w:b w:val="0"/>
          <w:bCs w:val="0"/>
          <w:sz w:val="22"/>
          <w:szCs w:val="22"/>
          <w:rtl/>
        </w:rPr>
        <w:t xml:space="preserve">. </w:t>
      </w:r>
      <w:r w:rsidRPr="00B02ACA">
        <w:rPr>
          <w:rFonts w:cs="IRMitra"/>
          <w:b w:val="0"/>
          <w:bCs w:val="0"/>
          <w:sz w:val="22"/>
          <w:szCs w:val="22"/>
          <w:rtl/>
        </w:rPr>
        <w:t>مؤمنون، 100</w:t>
      </w:r>
      <w:r>
        <w:rPr>
          <w:rFonts w:cs="IRMitra"/>
          <w:b w:val="0"/>
          <w:bCs w:val="0"/>
          <w:sz w:val="22"/>
          <w:szCs w:val="22"/>
          <w:rtl/>
        </w:rPr>
        <w:t xml:space="preserve">. </w:t>
      </w:r>
    </w:p>
  </w:footnote>
  <w:footnote w:id="393">
    <w:p w14:paraId="14578D6E" w14:textId="40C30337" w:rsidR="00E51AC0" w:rsidRPr="00B02ACA" w:rsidRDefault="006E46C9" w:rsidP="00D231DF">
      <w:pPr>
        <w:pStyle w:val="FootnoteText100"/>
        <w:bidi/>
        <w:rPr>
          <w:rFonts w:cs="IRMitra"/>
          <w:b w:val="0"/>
          <w:bCs w:val="0"/>
          <w:sz w:val="22"/>
          <w:szCs w:val="22"/>
          <w:rtl/>
          <w:lang w:bidi="fa-IR"/>
        </w:rPr>
      </w:pPr>
      <w:r w:rsidRPr="00B02ACA">
        <w:rPr>
          <w:rStyle w:val="FootnoteReference1"/>
          <w:rFonts w:cs="IRMitra"/>
          <w:b w:val="0"/>
          <w:bCs w:val="0"/>
          <w:sz w:val="22"/>
          <w:szCs w:val="22"/>
        </w:rPr>
        <w:footnoteRef/>
      </w:r>
      <w:r>
        <w:rPr>
          <w:rFonts w:cs="IRMitra"/>
          <w:b w:val="0"/>
          <w:bCs w:val="0"/>
          <w:sz w:val="22"/>
          <w:szCs w:val="22"/>
          <w:rtl/>
        </w:rPr>
        <w:t xml:space="preserve">. </w:t>
      </w:r>
      <w:r w:rsidRPr="00B02ACA">
        <w:rPr>
          <w:rFonts w:cs="IRMitra"/>
          <w:b w:val="0"/>
          <w:bCs w:val="0"/>
          <w:i/>
          <w:iCs/>
          <w:sz w:val="22"/>
          <w:szCs w:val="22"/>
          <w:rtl/>
        </w:rPr>
        <w:t xml:space="preserve">فضائل </w:t>
      </w:r>
      <w:r w:rsidRPr="00B02ACA">
        <w:rPr>
          <w:rFonts w:cs="IRMitra"/>
          <w:b w:val="0"/>
          <w:bCs w:val="0"/>
          <w:i/>
          <w:iCs/>
          <w:sz w:val="22"/>
          <w:szCs w:val="22"/>
          <w:rtl/>
        </w:rPr>
        <w:t>الأشهر الثلاثه</w:t>
      </w:r>
      <w:r w:rsidRPr="00B02ACA">
        <w:rPr>
          <w:rFonts w:cs="IRMitra"/>
          <w:b w:val="0"/>
          <w:bCs w:val="0"/>
          <w:sz w:val="22"/>
          <w:szCs w:val="22"/>
          <w:rtl/>
        </w:rPr>
        <w:t>، ص</w:t>
      </w:r>
      <w:r w:rsidRPr="00B02ACA">
        <w:rPr>
          <w:rFonts w:cs="IRMitra"/>
          <w:b w:val="0"/>
          <w:bCs w:val="0"/>
          <w:sz w:val="22"/>
          <w:szCs w:val="22"/>
          <w:rtl/>
          <w:lang w:bidi="fa-IR"/>
        </w:rPr>
        <w:t>۱۳۶</w:t>
      </w:r>
      <w:r>
        <w:rPr>
          <w:rFonts w:cs="IRMitra"/>
          <w:b w:val="0"/>
          <w:bCs w:val="0"/>
          <w:sz w:val="22"/>
          <w:szCs w:val="22"/>
          <w:rtl/>
        </w:rPr>
        <w:t xml:space="preserve">. </w:t>
      </w:r>
    </w:p>
  </w:footnote>
  <w:footnote w:id="394">
    <w:p w14:paraId="696CE73A" w14:textId="20499A58" w:rsidR="00E51AC0" w:rsidRPr="00B02ACA" w:rsidRDefault="006E46C9" w:rsidP="00D231DF">
      <w:pPr>
        <w:pStyle w:val="FootnoteText100"/>
        <w:bidi/>
        <w:jc w:val="both"/>
        <w:rPr>
          <w:rFonts w:cs="IRMitra"/>
          <w:b w:val="0"/>
          <w:bCs w:val="0"/>
          <w:sz w:val="22"/>
          <w:szCs w:val="22"/>
          <w:rtl/>
          <w:lang w:bidi="fa-IR"/>
        </w:rPr>
      </w:pPr>
      <w:r w:rsidRPr="00B02ACA">
        <w:rPr>
          <w:rStyle w:val="FootnoteReference1"/>
          <w:rFonts w:cs="IRMitra"/>
          <w:b w:val="0"/>
          <w:bCs w:val="0"/>
          <w:sz w:val="22"/>
          <w:szCs w:val="22"/>
        </w:rPr>
        <w:footnoteRef/>
      </w:r>
      <w:r>
        <w:rPr>
          <w:rFonts w:cs="IRMitra"/>
          <w:b w:val="0"/>
          <w:bCs w:val="0"/>
          <w:sz w:val="22"/>
          <w:szCs w:val="22"/>
          <w:rtl/>
        </w:rPr>
        <w:t xml:space="preserve">. </w:t>
      </w:r>
      <w:r w:rsidRPr="00D231DF">
        <w:rPr>
          <w:rFonts w:cs="IRMitra"/>
          <w:b w:val="0"/>
          <w:bCs w:val="0"/>
          <w:sz w:val="22"/>
          <w:szCs w:val="22"/>
          <w:rtl/>
        </w:rPr>
        <w:t xml:space="preserve">محمد بن علی بن بابویه، </w:t>
      </w:r>
      <w:r w:rsidRPr="00D231DF">
        <w:rPr>
          <w:rFonts w:cs="IRMitra"/>
          <w:b w:val="0"/>
          <w:bCs w:val="0"/>
          <w:i/>
          <w:iCs/>
          <w:sz w:val="22"/>
          <w:szCs w:val="22"/>
          <w:rtl/>
        </w:rPr>
        <w:t>ثواب الأعمال و عقاب الأعمال</w:t>
      </w:r>
      <w:r w:rsidRPr="00D231DF">
        <w:rPr>
          <w:rFonts w:cs="IRMitra"/>
          <w:b w:val="0"/>
          <w:bCs w:val="0"/>
          <w:sz w:val="22"/>
          <w:szCs w:val="22"/>
          <w:rtl/>
        </w:rPr>
        <w:t>، ص</w:t>
      </w:r>
      <w:r w:rsidRPr="00D231DF">
        <w:rPr>
          <w:rFonts w:cs="IRMitra"/>
          <w:b w:val="0"/>
          <w:bCs w:val="0"/>
          <w:sz w:val="22"/>
          <w:szCs w:val="22"/>
          <w:rtl/>
          <w:lang w:bidi="fa-IR"/>
        </w:rPr>
        <w:t>۲۸۸</w:t>
      </w:r>
      <w:r>
        <w:rPr>
          <w:rFonts w:cs="IRMitra"/>
          <w:b w:val="0"/>
          <w:bCs w:val="0"/>
          <w:sz w:val="22"/>
          <w:szCs w:val="22"/>
          <w:rtl/>
          <w:lang w:bidi="fa-IR"/>
        </w:rPr>
        <w:t xml:space="preserve">. </w:t>
      </w:r>
    </w:p>
  </w:footnote>
  <w:footnote w:id="395">
    <w:p w14:paraId="48815F05" w14:textId="66E34C56" w:rsidR="00E51AC0" w:rsidRPr="00B02ACA" w:rsidRDefault="006E46C9">
      <w:pPr>
        <w:pStyle w:val="FootnoteText20"/>
        <w:rPr>
          <w:sz w:val="22"/>
          <w:szCs w:val="22"/>
        </w:rPr>
      </w:pPr>
      <w:r w:rsidRPr="00B02ACA">
        <w:rPr>
          <w:rStyle w:val="FootnoteReference1"/>
          <w:sz w:val="22"/>
          <w:szCs w:val="22"/>
        </w:rPr>
        <w:footnoteRef/>
      </w:r>
      <w:r>
        <w:rPr>
          <w:sz w:val="22"/>
          <w:szCs w:val="22"/>
          <w:rtl/>
        </w:rPr>
        <w:t xml:space="preserve">. </w:t>
      </w:r>
      <w:r w:rsidRPr="00B02ACA">
        <w:rPr>
          <w:sz w:val="22"/>
          <w:szCs w:val="22"/>
          <w:rtl/>
        </w:rPr>
        <w:t>همان</w:t>
      </w:r>
      <w:r>
        <w:rPr>
          <w:sz w:val="22"/>
          <w:szCs w:val="22"/>
          <w:rtl/>
        </w:rPr>
        <w:t xml:space="preserve">. </w:t>
      </w:r>
    </w:p>
  </w:footnote>
  <w:footnote w:id="396">
    <w:p w14:paraId="1C21D025" w14:textId="77777777" w:rsidR="00AF68A7" w:rsidRPr="00B02ACA" w:rsidRDefault="006E46C9" w:rsidP="003D207C">
      <w:pPr>
        <w:pStyle w:val="FootnoteText01"/>
        <w:rPr>
          <w:b w:val="0"/>
          <w:bCs w:val="0"/>
          <w:sz w:val="22"/>
          <w:szCs w:val="22"/>
          <w:lang w:bidi="fa-IR"/>
        </w:rPr>
      </w:pPr>
      <w:r w:rsidRPr="00B02ACA">
        <w:rPr>
          <w:rStyle w:val="FootnoteReference1"/>
          <w:b w:val="0"/>
          <w:bCs w:val="0"/>
          <w:sz w:val="22"/>
          <w:szCs w:val="22"/>
        </w:rPr>
        <w:footnoteRef/>
      </w:r>
      <w:r w:rsidR="007C2791">
        <w:rPr>
          <w:b w:val="0"/>
          <w:bCs w:val="0"/>
          <w:sz w:val="22"/>
          <w:szCs w:val="22"/>
          <w:rtl/>
        </w:rPr>
        <w:t xml:space="preserve">. </w:t>
      </w:r>
      <w:r w:rsidR="003D207C" w:rsidRPr="00B02ACA">
        <w:rPr>
          <w:b w:val="0"/>
          <w:bCs w:val="0"/>
          <w:sz w:val="22"/>
          <w:szCs w:val="22"/>
          <w:rtl/>
        </w:rPr>
        <w:t xml:space="preserve">سید رضی، </w:t>
      </w:r>
      <w:r w:rsidR="003D207C" w:rsidRPr="00B02ACA">
        <w:rPr>
          <w:b w:val="0"/>
          <w:bCs w:val="0"/>
          <w:i/>
          <w:iCs/>
          <w:sz w:val="22"/>
          <w:szCs w:val="22"/>
          <w:rtl/>
        </w:rPr>
        <w:t>نهج البلاغه</w:t>
      </w:r>
      <w:r w:rsidR="003D207C" w:rsidRPr="00B02ACA">
        <w:rPr>
          <w:b w:val="0"/>
          <w:bCs w:val="0"/>
          <w:sz w:val="22"/>
          <w:szCs w:val="22"/>
          <w:rtl/>
        </w:rPr>
        <w:t xml:space="preserve">، خطبه </w:t>
      </w:r>
      <w:r w:rsidR="003D207C" w:rsidRPr="00B02ACA">
        <w:rPr>
          <w:b w:val="0"/>
          <w:bCs w:val="0"/>
          <w:sz w:val="22"/>
          <w:szCs w:val="22"/>
          <w:rtl/>
          <w:lang w:bidi="fa-IR"/>
        </w:rPr>
        <w:t>۳۴</w:t>
      </w:r>
      <w:r w:rsidR="007C2791">
        <w:rPr>
          <w:b w:val="0"/>
          <w:bCs w:val="0"/>
          <w:sz w:val="22"/>
          <w:szCs w:val="22"/>
          <w:rtl/>
        </w:rPr>
        <w:t xml:space="preserve">. </w:t>
      </w:r>
    </w:p>
  </w:footnote>
  <w:footnote w:id="397">
    <w:p w14:paraId="583AEC5D" w14:textId="77777777" w:rsidR="00AF68A7" w:rsidRPr="00B02ACA" w:rsidRDefault="006E46C9" w:rsidP="00AF68A7">
      <w:pPr>
        <w:pStyle w:val="FootnoteText01"/>
        <w:rPr>
          <w:b w:val="0"/>
          <w:bCs w:val="0"/>
          <w:sz w:val="22"/>
          <w:szCs w:val="22"/>
          <w:lang w:bidi="fa-IR"/>
        </w:rPr>
      </w:pPr>
      <w:r w:rsidRPr="00B02ACA">
        <w:rPr>
          <w:rStyle w:val="FootnoteReference1"/>
          <w:b w:val="0"/>
          <w:bCs w:val="0"/>
          <w:sz w:val="22"/>
          <w:szCs w:val="22"/>
        </w:rPr>
        <w:footnoteRef/>
      </w:r>
      <w:r w:rsidR="007C2791">
        <w:rPr>
          <w:b w:val="0"/>
          <w:bCs w:val="0"/>
          <w:sz w:val="22"/>
          <w:szCs w:val="22"/>
          <w:rtl/>
        </w:rPr>
        <w:t xml:space="preserve">. </w:t>
      </w:r>
      <w:r w:rsidRPr="00B02ACA">
        <w:rPr>
          <w:b w:val="0"/>
          <w:bCs w:val="0"/>
          <w:sz w:val="22"/>
          <w:szCs w:val="22"/>
          <w:rtl/>
        </w:rPr>
        <w:t>همان</w:t>
      </w:r>
      <w:r w:rsidR="007C2791">
        <w:rPr>
          <w:b w:val="0"/>
          <w:bCs w:val="0"/>
          <w:sz w:val="22"/>
          <w:szCs w:val="22"/>
          <w:rtl/>
        </w:rPr>
        <w:t xml:space="preserve">. </w:t>
      </w:r>
    </w:p>
  </w:footnote>
  <w:footnote w:id="398">
    <w:p w14:paraId="678A8C37" w14:textId="77777777" w:rsidR="001A2C66" w:rsidRPr="00B02ACA" w:rsidRDefault="006E46C9" w:rsidP="001A2C66">
      <w:pPr>
        <w:pStyle w:val="FootnoteText01"/>
        <w:rPr>
          <w:b w:val="0"/>
          <w:bCs w:val="0"/>
          <w:sz w:val="22"/>
          <w:szCs w:val="22"/>
          <w:lang w:bidi="fa-IR"/>
        </w:rPr>
      </w:pPr>
      <w:r w:rsidRPr="00B02ACA">
        <w:rPr>
          <w:rStyle w:val="FootnoteReference1"/>
          <w:b w:val="0"/>
          <w:bCs w:val="0"/>
          <w:sz w:val="22"/>
          <w:szCs w:val="22"/>
        </w:rPr>
        <w:footnoteRef/>
      </w:r>
      <w:r w:rsidR="007C2791">
        <w:rPr>
          <w:b w:val="0"/>
          <w:bCs w:val="0"/>
          <w:sz w:val="22"/>
          <w:szCs w:val="22"/>
          <w:rtl/>
        </w:rPr>
        <w:t xml:space="preserve">. </w:t>
      </w:r>
      <w:r w:rsidR="003D207C" w:rsidRPr="00B02ACA">
        <w:rPr>
          <w:b w:val="0"/>
          <w:bCs w:val="0"/>
          <w:sz w:val="22"/>
          <w:szCs w:val="22"/>
          <w:rtl/>
        </w:rPr>
        <w:t>فرقان، 52</w:t>
      </w:r>
      <w:r w:rsidR="007C2791">
        <w:rPr>
          <w:b w:val="0"/>
          <w:bCs w:val="0"/>
          <w:sz w:val="22"/>
          <w:szCs w:val="22"/>
          <w:rtl/>
        </w:rPr>
        <w:t xml:space="preserve">. </w:t>
      </w:r>
    </w:p>
  </w:footnote>
  <w:footnote w:id="399">
    <w:p w14:paraId="4932116A" w14:textId="77777777" w:rsidR="0028074B" w:rsidRPr="00B02ACA" w:rsidRDefault="006E46C9" w:rsidP="003D207C">
      <w:pPr>
        <w:pStyle w:val="FootnoteText01"/>
        <w:rPr>
          <w:b w:val="0"/>
          <w:bCs w:val="0"/>
          <w:sz w:val="22"/>
          <w:szCs w:val="22"/>
          <w:lang w:bidi="fa-IR"/>
        </w:rPr>
      </w:pPr>
      <w:r w:rsidRPr="00B02ACA">
        <w:rPr>
          <w:rStyle w:val="FootnoteReference1"/>
          <w:b w:val="0"/>
          <w:bCs w:val="0"/>
          <w:sz w:val="22"/>
          <w:szCs w:val="22"/>
        </w:rPr>
        <w:footnoteRef/>
      </w:r>
      <w:r w:rsidR="007C2791">
        <w:rPr>
          <w:b w:val="0"/>
          <w:bCs w:val="0"/>
          <w:sz w:val="22"/>
          <w:szCs w:val="22"/>
          <w:rtl/>
        </w:rPr>
        <w:t xml:space="preserve">. </w:t>
      </w:r>
      <w:r w:rsidR="00F61008">
        <w:rPr>
          <w:b w:val="0"/>
          <w:bCs w:val="0"/>
          <w:sz w:val="22"/>
          <w:szCs w:val="22"/>
          <w:rtl/>
        </w:rPr>
        <w:t>سید محمدحسین طباطبایی</w:t>
      </w:r>
      <w:r w:rsidR="003D207C" w:rsidRPr="00B02ACA">
        <w:rPr>
          <w:b w:val="0"/>
          <w:bCs w:val="0"/>
          <w:sz w:val="22"/>
          <w:szCs w:val="22"/>
          <w:rtl/>
        </w:rPr>
        <w:t xml:space="preserve">، </w:t>
      </w:r>
      <w:r w:rsidR="003D207C" w:rsidRPr="00B02ACA">
        <w:rPr>
          <w:b w:val="0"/>
          <w:bCs w:val="0"/>
          <w:i/>
          <w:iCs/>
          <w:sz w:val="22"/>
          <w:szCs w:val="22"/>
          <w:rtl/>
        </w:rPr>
        <w:t>المیزان فی تفسیر القرآن</w:t>
      </w:r>
      <w:r w:rsidR="003D207C" w:rsidRPr="00B02ACA">
        <w:rPr>
          <w:b w:val="0"/>
          <w:bCs w:val="0"/>
          <w:sz w:val="22"/>
          <w:szCs w:val="22"/>
          <w:rtl/>
        </w:rPr>
        <w:t>، ج</w:t>
      </w:r>
      <w:r w:rsidR="003D207C" w:rsidRPr="00B02ACA">
        <w:rPr>
          <w:b w:val="0"/>
          <w:bCs w:val="0"/>
          <w:sz w:val="22"/>
          <w:szCs w:val="22"/>
          <w:rtl/>
          <w:lang w:bidi="fa-IR"/>
        </w:rPr>
        <w:t>۱۵</w:t>
      </w:r>
      <w:r w:rsidR="003D207C" w:rsidRPr="00B02ACA">
        <w:rPr>
          <w:b w:val="0"/>
          <w:bCs w:val="0"/>
          <w:sz w:val="22"/>
          <w:szCs w:val="22"/>
          <w:rtl/>
        </w:rPr>
        <w:t>، ص</w:t>
      </w:r>
      <w:r w:rsidR="003D207C" w:rsidRPr="00B02ACA">
        <w:rPr>
          <w:b w:val="0"/>
          <w:bCs w:val="0"/>
          <w:sz w:val="22"/>
          <w:szCs w:val="22"/>
          <w:rtl/>
          <w:lang w:bidi="fa-IR"/>
        </w:rPr>
        <w:t>۲۲۸</w:t>
      </w:r>
      <w:r w:rsidR="007C2791">
        <w:rPr>
          <w:b w:val="0"/>
          <w:bCs w:val="0"/>
          <w:sz w:val="22"/>
          <w:szCs w:val="22"/>
          <w:rtl/>
        </w:rPr>
        <w:t xml:space="preserve">. </w:t>
      </w:r>
    </w:p>
  </w:footnote>
  <w:footnote w:id="400">
    <w:p w14:paraId="20D2FDE1" w14:textId="77777777" w:rsidR="00A91CC5" w:rsidRPr="00B02ACA" w:rsidRDefault="006E46C9" w:rsidP="00A91CC5">
      <w:pPr>
        <w:pStyle w:val="FootnoteText01"/>
        <w:rPr>
          <w:b w:val="0"/>
          <w:bCs w:val="0"/>
          <w:sz w:val="22"/>
          <w:szCs w:val="22"/>
          <w:lang w:bidi="fa-IR"/>
        </w:rPr>
      </w:pPr>
      <w:r w:rsidRPr="00B02ACA">
        <w:rPr>
          <w:rStyle w:val="FootnoteReference1"/>
          <w:b w:val="0"/>
          <w:bCs w:val="0"/>
          <w:sz w:val="22"/>
          <w:szCs w:val="22"/>
        </w:rPr>
        <w:footnoteRef/>
      </w:r>
      <w:r w:rsidR="007C2791">
        <w:rPr>
          <w:b w:val="0"/>
          <w:bCs w:val="0"/>
          <w:sz w:val="22"/>
          <w:szCs w:val="22"/>
          <w:rtl/>
        </w:rPr>
        <w:t xml:space="preserve">. </w:t>
      </w:r>
      <w:r w:rsidR="00653CFF" w:rsidRPr="00B02ACA">
        <w:rPr>
          <w:b w:val="0"/>
          <w:bCs w:val="0"/>
          <w:sz w:val="22"/>
          <w:szCs w:val="22"/>
          <w:rtl/>
        </w:rPr>
        <w:t>اسراء، 81</w:t>
      </w:r>
      <w:r w:rsidR="007C2791">
        <w:rPr>
          <w:b w:val="0"/>
          <w:bCs w:val="0"/>
          <w:sz w:val="22"/>
          <w:szCs w:val="22"/>
          <w:rtl/>
        </w:rPr>
        <w:t xml:space="preserve">. </w:t>
      </w:r>
    </w:p>
  </w:footnote>
  <w:footnote w:id="401">
    <w:p w14:paraId="59626991" w14:textId="77777777" w:rsidR="00653CFF" w:rsidRPr="00B02ACA" w:rsidRDefault="006E46C9" w:rsidP="00F61008">
      <w:pPr>
        <w:pStyle w:val="FootnoteText01"/>
        <w:rPr>
          <w:b w:val="0"/>
          <w:bCs w:val="0"/>
          <w:sz w:val="22"/>
          <w:szCs w:val="22"/>
          <w:lang w:bidi="fa-IR"/>
        </w:rPr>
      </w:pPr>
      <w:r w:rsidRPr="00B02ACA">
        <w:rPr>
          <w:rStyle w:val="FootnoteReference1"/>
          <w:b w:val="0"/>
          <w:bCs w:val="0"/>
          <w:sz w:val="22"/>
          <w:szCs w:val="22"/>
        </w:rPr>
        <w:footnoteRef/>
      </w:r>
      <w:r w:rsidR="007C2791">
        <w:rPr>
          <w:b w:val="0"/>
          <w:bCs w:val="0"/>
          <w:sz w:val="22"/>
          <w:szCs w:val="22"/>
          <w:rtl/>
        </w:rPr>
        <w:t xml:space="preserve">. </w:t>
      </w:r>
      <w:r w:rsidR="00F61008">
        <w:rPr>
          <w:b w:val="0"/>
          <w:bCs w:val="0"/>
          <w:sz w:val="22"/>
          <w:szCs w:val="22"/>
          <w:rtl/>
        </w:rPr>
        <w:t>سید محمدحسین طباطبایی</w:t>
      </w:r>
      <w:r w:rsidRPr="00653CFF">
        <w:rPr>
          <w:b w:val="0"/>
          <w:bCs w:val="0"/>
          <w:sz w:val="22"/>
          <w:szCs w:val="22"/>
          <w:rtl/>
        </w:rPr>
        <w:t xml:space="preserve">، </w:t>
      </w:r>
      <w:r w:rsidRPr="00653CFF">
        <w:rPr>
          <w:b w:val="0"/>
          <w:bCs w:val="0"/>
          <w:i/>
          <w:iCs/>
          <w:sz w:val="22"/>
          <w:szCs w:val="22"/>
          <w:rtl/>
        </w:rPr>
        <w:t>تفسیر سوره حمد</w:t>
      </w:r>
      <w:r w:rsidRPr="00653CFF">
        <w:rPr>
          <w:b w:val="0"/>
          <w:bCs w:val="0"/>
          <w:sz w:val="22"/>
          <w:szCs w:val="22"/>
          <w:rtl/>
        </w:rPr>
        <w:t>، ص</w:t>
      </w:r>
      <w:r w:rsidRPr="00653CFF">
        <w:rPr>
          <w:b w:val="0"/>
          <w:bCs w:val="0"/>
          <w:sz w:val="22"/>
          <w:szCs w:val="22"/>
          <w:rtl/>
          <w:lang w:bidi="fa-IR"/>
        </w:rPr>
        <w:t>۳۰</w:t>
      </w:r>
      <w:r w:rsidR="007C2791">
        <w:rPr>
          <w:b w:val="0"/>
          <w:bCs w:val="0"/>
          <w:sz w:val="22"/>
          <w:szCs w:val="22"/>
          <w:rtl/>
          <w:lang w:bidi="fa-IR"/>
        </w:rPr>
        <w:t xml:space="preserve">. </w:t>
      </w:r>
    </w:p>
  </w:footnote>
  <w:footnote w:id="402">
    <w:p w14:paraId="2F78CECC" w14:textId="77777777" w:rsidR="00906B64" w:rsidRPr="00B02ACA" w:rsidRDefault="006E46C9" w:rsidP="00906B64">
      <w:pPr>
        <w:pStyle w:val="FootnoteText01"/>
        <w:rPr>
          <w:b w:val="0"/>
          <w:bCs w:val="0"/>
          <w:sz w:val="22"/>
          <w:szCs w:val="22"/>
          <w:lang w:bidi="fa-IR"/>
        </w:rPr>
      </w:pPr>
      <w:r w:rsidRPr="00B02ACA">
        <w:rPr>
          <w:rStyle w:val="FootnoteReference1"/>
          <w:b w:val="0"/>
          <w:bCs w:val="0"/>
          <w:sz w:val="22"/>
          <w:szCs w:val="22"/>
        </w:rPr>
        <w:footnoteRef/>
      </w:r>
      <w:r w:rsidR="007C2791">
        <w:rPr>
          <w:b w:val="0"/>
          <w:bCs w:val="0"/>
          <w:sz w:val="22"/>
          <w:szCs w:val="22"/>
          <w:rtl/>
        </w:rPr>
        <w:t xml:space="preserve">. </w:t>
      </w:r>
      <w:r w:rsidR="00653CFF" w:rsidRPr="00B02ACA">
        <w:rPr>
          <w:b w:val="0"/>
          <w:bCs w:val="0"/>
          <w:sz w:val="22"/>
          <w:szCs w:val="22"/>
          <w:rtl/>
        </w:rPr>
        <w:t>احزاب، 1</w:t>
      </w:r>
      <w:r w:rsidR="007C2791">
        <w:rPr>
          <w:b w:val="0"/>
          <w:bCs w:val="0"/>
          <w:sz w:val="22"/>
          <w:szCs w:val="22"/>
          <w:rtl/>
        </w:rPr>
        <w:t xml:space="preserve">. </w:t>
      </w:r>
    </w:p>
  </w:footnote>
  <w:footnote w:id="403">
    <w:p w14:paraId="48A229E5" w14:textId="77777777" w:rsidR="00C340C2" w:rsidRPr="00B02ACA" w:rsidRDefault="006E46C9" w:rsidP="00C340C2">
      <w:pPr>
        <w:pStyle w:val="FootnoteText01"/>
        <w:rPr>
          <w:b w:val="0"/>
          <w:bCs w:val="0"/>
          <w:sz w:val="22"/>
          <w:szCs w:val="22"/>
          <w:lang w:bidi="fa-IR"/>
        </w:rPr>
      </w:pPr>
      <w:r w:rsidRPr="00B02ACA">
        <w:rPr>
          <w:rStyle w:val="FootnoteReference1"/>
          <w:b w:val="0"/>
          <w:bCs w:val="0"/>
          <w:sz w:val="22"/>
          <w:szCs w:val="22"/>
        </w:rPr>
        <w:footnoteRef/>
      </w:r>
      <w:r w:rsidR="007C2791">
        <w:rPr>
          <w:b w:val="0"/>
          <w:bCs w:val="0"/>
          <w:sz w:val="22"/>
          <w:szCs w:val="22"/>
          <w:rtl/>
        </w:rPr>
        <w:t xml:space="preserve">. </w:t>
      </w:r>
      <w:r w:rsidRPr="00B02ACA">
        <w:rPr>
          <w:b w:val="0"/>
          <w:bCs w:val="0"/>
          <w:sz w:val="22"/>
          <w:szCs w:val="22"/>
          <w:rtl/>
        </w:rPr>
        <w:t>همان</w:t>
      </w:r>
      <w:r w:rsidR="007C2791">
        <w:rPr>
          <w:b w:val="0"/>
          <w:bCs w:val="0"/>
          <w:sz w:val="22"/>
          <w:szCs w:val="22"/>
          <w:rtl/>
        </w:rPr>
        <w:t xml:space="preserve">. </w:t>
      </w:r>
    </w:p>
  </w:footnote>
  <w:footnote w:id="404">
    <w:p w14:paraId="102E2277" w14:textId="77777777" w:rsidR="00A56D5E" w:rsidRPr="00B02ACA" w:rsidRDefault="006E46C9" w:rsidP="00A56D5E">
      <w:pPr>
        <w:pStyle w:val="FootnoteText01"/>
        <w:rPr>
          <w:b w:val="0"/>
          <w:bCs w:val="0"/>
          <w:sz w:val="22"/>
          <w:szCs w:val="22"/>
          <w:lang w:bidi="fa-IR"/>
        </w:rPr>
      </w:pPr>
      <w:r w:rsidRPr="00B02ACA">
        <w:rPr>
          <w:rStyle w:val="FootnoteReference1"/>
          <w:b w:val="0"/>
          <w:bCs w:val="0"/>
          <w:sz w:val="22"/>
          <w:szCs w:val="22"/>
        </w:rPr>
        <w:footnoteRef/>
      </w:r>
      <w:r w:rsidR="007C2791">
        <w:rPr>
          <w:b w:val="0"/>
          <w:bCs w:val="0"/>
          <w:sz w:val="22"/>
          <w:szCs w:val="22"/>
          <w:rtl/>
        </w:rPr>
        <w:t xml:space="preserve">. </w:t>
      </w:r>
      <w:r w:rsidR="00653CFF" w:rsidRPr="00B02ACA">
        <w:rPr>
          <w:b w:val="0"/>
          <w:bCs w:val="0"/>
          <w:sz w:val="22"/>
          <w:szCs w:val="22"/>
          <w:rtl/>
        </w:rPr>
        <w:t>احزاب، 2</w:t>
      </w:r>
      <w:r w:rsidR="007C2791">
        <w:rPr>
          <w:b w:val="0"/>
          <w:bCs w:val="0"/>
          <w:sz w:val="22"/>
          <w:szCs w:val="22"/>
          <w:rtl/>
        </w:rPr>
        <w:t xml:space="preserve">. </w:t>
      </w:r>
    </w:p>
  </w:footnote>
  <w:footnote w:id="405">
    <w:p w14:paraId="54ECF4C3" w14:textId="77777777" w:rsidR="009B2C3D" w:rsidRPr="00B02ACA" w:rsidRDefault="006E46C9" w:rsidP="009B2C3D">
      <w:pPr>
        <w:pStyle w:val="FootnoteText01"/>
        <w:rPr>
          <w:b w:val="0"/>
          <w:bCs w:val="0"/>
          <w:sz w:val="22"/>
          <w:szCs w:val="22"/>
          <w:lang w:bidi="fa-IR"/>
        </w:rPr>
      </w:pPr>
      <w:r w:rsidRPr="00B02ACA">
        <w:rPr>
          <w:rStyle w:val="FootnoteReference1"/>
          <w:b w:val="0"/>
          <w:bCs w:val="0"/>
          <w:sz w:val="22"/>
          <w:szCs w:val="22"/>
        </w:rPr>
        <w:footnoteRef/>
      </w:r>
      <w:r w:rsidR="007C2791">
        <w:rPr>
          <w:b w:val="0"/>
          <w:bCs w:val="0"/>
          <w:sz w:val="22"/>
          <w:szCs w:val="22"/>
          <w:rtl/>
        </w:rPr>
        <w:t xml:space="preserve">. </w:t>
      </w:r>
      <w:r w:rsidR="00653CFF" w:rsidRPr="00B02ACA">
        <w:rPr>
          <w:b w:val="0"/>
          <w:bCs w:val="0"/>
          <w:sz w:val="22"/>
          <w:szCs w:val="22"/>
          <w:rtl/>
        </w:rPr>
        <w:t>احزاب، 3</w:t>
      </w:r>
      <w:r w:rsidR="007C2791">
        <w:rPr>
          <w:b w:val="0"/>
          <w:bCs w:val="0"/>
          <w:sz w:val="22"/>
          <w:szCs w:val="22"/>
          <w:rtl/>
        </w:rPr>
        <w:t xml:space="preserve">. </w:t>
      </w:r>
    </w:p>
  </w:footnote>
  <w:footnote w:id="406">
    <w:p w14:paraId="2176CC43" w14:textId="77777777" w:rsidR="006721B7" w:rsidRPr="00B02ACA" w:rsidRDefault="006E46C9" w:rsidP="00653CFF">
      <w:pPr>
        <w:pStyle w:val="FootnoteText01"/>
        <w:rPr>
          <w:b w:val="0"/>
          <w:bCs w:val="0"/>
          <w:sz w:val="22"/>
          <w:szCs w:val="22"/>
          <w:lang w:bidi="fa-IR"/>
        </w:rPr>
      </w:pPr>
      <w:r w:rsidRPr="00B02ACA">
        <w:rPr>
          <w:rStyle w:val="FootnoteReference1"/>
          <w:b w:val="0"/>
          <w:bCs w:val="0"/>
          <w:sz w:val="22"/>
          <w:szCs w:val="22"/>
        </w:rPr>
        <w:footnoteRef/>
      </w:r>
      <w:r w:rsidR="007C2791">
        <w:rPr>
          <w:b w:val="0"/>
          <w:bCs w:val="0"/>
          <w:sz w:val="22"/>
          <w:szCs w:val="22"/>
          <w:rtl/>
        </w:rPr>
        <w:t xml:space="preserve">. </w:t>
      </w:r>
      <w:r w:rsidR="00653CFF" w:rsidRPr="00B02ACA">
        <w:rPr>
          <w:b w:val="0"/>
          <w:bCs w:val="0"/>
          <w:sz w:val="22"/>
          <w:szCs w:val="22"/>
          <w:rtl/>
        </w:rPr>
        <w:t>محمدعلی</w:t>
      </w:r>
      <w:r w:rsidR="00C70493">
        <w:rPr>
          <w:rFonts w:hint="cs"/>
          <w:b w:val="0"/>
          <w:bCs w:val="0"/>
          <w:sz w:val="22"/>
          <w:szCs w:val="22"/>
          <w:rtl/>
        </w:rPr>
        <w:t xml:space="preserve"> صفوت</w:t>
      </w:r>
      <w:r w:rsidR="00653CFF" w:rsidRPr="00B02ACA">
        <w:rPr>
          <w:b w:val="0"/>
          <w:bCs w:val="0"/>
          <w:sz w:val="22"/>
          <w:szCs w:val="22"/>
          <w:rtl/>
        </w:rPr>
        <w:t xml:space="preserve">، </w:t>
      </w:r>
      <w:r w:rsidR="00653CFF" w:rsidRPr="00B02ACA">
        <w:rPr>
          <w:b w:val="0"/>
          <w:bCs w:val="0"/>
          <w:i/>
          <w:iCs/>
          <w:sz w:val="22"/>
          <w:szCs w:val="22"/>
          <w:rtl/>
        </w:rPr>
        <w:t>تاریخ فرهنگ آذربایجان</w:t>
      </w:r>
      <w:r w:rsidR="00653CFF" w:rsidRPr="00B02ACA">
        <w:rPr>
          <w:b w:val="0"/>
          <w:bCs w:val="0"/>
          <w:sz w:val="22"/>
          <w:szCs w:val="22"/>
          <w:rtl/>
        </w:rPr>
        <w:t>، ص</w:t>
      </w:r>
      <w:r w:rsidR="00653CFF" w:rsidRPr="00B02ACA">
        <w:rPr>
          <w:b w:val="0"/>
          <w:bCs w:val="0"/>
          <w:sz w:val="22"/>
          <w:szCs w:val="22"/>
          <w:rtl/>
          <w:lang w:bidi="fa-IR"/>
        </w:rPr>
        <w:t>۱۹۸</w:t>
      </w:r>
      <w:r w:rsidR="007C2791">
        <w:rPr>
          <w:b w:val="0"/>
          <w:bCs w:val="0"/>
          <w:sz w:val="22"/>
          <w:szCs w:val="22"/>
          <w:rtl/>
        </w:rPr>
        <w:t xml:space="preserve">. </w:t>
      </w:r>
    </w:p>
  </w:footnote>
  <w:footnote w:id="407">
    <w:p w14:paraId="6586DDA3" w14:textId="77777777" w:rsidR="00624652" w:rsidRPr="00B02ACA" w:rsidRDefault="006E46C9" w:rsidP="00653CFF">
      <w:pPr>
        <w:pStyle w:val="FootnoteText01"/>
        <w:rPr>
          <w:b w:val="0"/>
          <w:bCs w:val="0"/>
          <w:sz w:val="22"/>
          <w:szCs w:val="22"/>
          <w:lang w:bidi="fa-IR"/>
        </w:rPr>
      </w:pPr>
      <w:r w:rsidRPr="00B02ACA">
        <w:rPr>
          <w:rStyle w:val="FootnoteReference1"/>
          <w:b w:val="0"/>
          <w:bCs w:val="0"/>
          <w:sz w:val="22"/>
          <w:szCs w:val="22"/>
        </w:rPr>
        <w:footnoteRef/>
      </w:r>
      <w:r w:rsidR="007C2791">
        <w:rPr>
          <w:b w:val="0"/>
          <w:bCs w:val="0"/>
          <w:sz w:val="22"/>
          <w:szCs w:val="22"/>
          <w:rtl/>
        </w:rPr>
        <w:t xml:space="preserve">. </w:t>
      </w:r>
      <w:r w:rsidR="00653CFF" w:rsidRPr="00B02ACA">
        <w:rPr>
          <w:b w:val="0"/>
          <w:bCs w:val="0"/>
          <w:sz w:val="22"/>
          <w:szCs w:val="22"/>
          <w:rtl/>
        </w:rPr>
        <w:t xml:space="preserve">نادر میرزا، </w:t>
      </w:r>
      <w:r w:rsidR="00653CFF" w:rsidRPr="00B02ACA">
        <w:rPr>
          <w:b w:val="0"/>
          <w:bCs w:val="0"/>
          <w:i/>
          <w:iCs/>
          <w:sz w:val="22"/>
          <w:szCs w:val="22"/>
          <w:rtl/>
        </w:rPr>
        <w:t>تاریخ و جغرافی دارالسلطنه تبریز</w:t>
      </w:r>
      <w:r w:rsidR="00653CFF" w:rsidRPr="00B02ACA">
        <w:rPr>
          <w:b w:val="0"/>
          <w:bCs w:val="0"/>
          <w:sz w:val="22"/>
          <w:szCs w:val="22"/>
          <w:rtl/>
        </w:rPr>
        <w:t>، ص</w:t>
      </w:r>
      <w:r w:rsidR="00653CFF" w:rsidRPr="00B02ACA">
        <w:rPr>
          <w:b w:val="0"/>
          <w:bCs w:val="0"/>
          <w:sz w:val="22"/>
          <w:szCs w:val="22"/>
          <w:rtl/>
          <w:lang w:bidi="fa-IR"/>
        </w:rPr>
        <w:t>۱۶۲</w:t>
      </w:r>
      <w:r w:rsidR="007C2791">
        <w:rPr>
          <w:b w:val="0"/>
          <w:bCs w:val="0"/>
          <w:sz w:val="22"/>
          <w:szCs w:val="22"/>
          <w:rtl/>
        </w:rPr>
        <w:t xml:space="preserve">. </w:t>
      </w:r>
    </w:p>
  </w:footnote>
  <w:footnote w:id="408">
    <w:p w14:paraId="01F19202" w14:textId="77777777" w:rsidR="007F4727" w:rsidRPr="00B02ACA" w:rsidRDefault="006E46C9" w:rsidP="007F4727">
      <w:pPr>
        <w:pStyle w:val="FootnoteText01"/>
        <w:rPr>
          <w:b w:val="0"/>
          <w:bCs w:val="0"/>
          <w:sz w:val="22"/>
          <w:szCs w:val="22"/>
          <w:lang w:bidi="fa-IR"/>
        </w:rPr>
      </w:pPr>
      <w:r w:rsidRPr="00B02ACA">
        <w:rPr>
          <w:rStyle w:val="FootnoteReference1"/>
          <w:b w:val="0"/>
          <w:bCs w:val="0"/>
          <w:sz w:val="22"/>
          <w:szCs w:val="22"/>
        </w:rPr>
        <w:footnoteRef/>
      </w:r>
      <w:r w:rsidR="007C2791">
        <w:rPr>
          <w:b w:val="0"/>
          <w:bCs w:val="0"/>
          <w:sz w:val="22"/>
          <w:szCs w:val="22"/>
          <w:rtl/>
        </w:rPr>
        <w:t xml:space="preserve">. </w:t>
      </w:r>
      <w:r w:rsidRPr="00B02ACA">
        <w:rPr>
          <w:b w:val="0"/>
          <w:bCs w:val="0"/>
          <w:sz w:val="22"/>
          <w:szCs w:val="22"/>
          <w:rtl/>
        </w:rPr>
        <w:t>رژی (</w:t>
      </w:r>
      <w:r w:rsidRPr="00B02ACA">
        <w:rPr>
          <w:b w:val="0"/>
          <w:bCs w:val="0"/>
          <w:sz w:val="22"/>
          <w:szCs w:val="22"/>
        </w:rPr>
        <w:t>Régie</w:t>
      </w:r>
      <w:r w:rsidRPr="00B02ACA">
        <w:rPr>
          <w:b w:val="0"/>
          <w:bCs w:val="0"/>
          <w:sz w:val="22"/>
          <w:szCs w:val="22"/>
          <w:rtl/>
        </w:rPr>
        <w:t>)</w:t>
      </w:r>
      <w:r w:rsidR="007C2791">
        <w:rPr>
          <w:b w:val="0"/>
          <w:bCs w:val="0"/>
          <w:sz w:val="22"/>
          <w:szCs w:val="22"/>
          <w:rtl/>
        </w:rPr>
        <w:t xml:space="preserve">. </w:t>
      </w:r>
    </w:p>
  </w:footnote>
  <w:footnote w:id="409">
    <w:p w14:paraId="2B7AF766" w14:textId="77777777" w:rsidR="00653CFF" w:rsidRPr="00B02ACA" w:rsidRDefault="006E46C9" w:rsidP="00C60708">
      <w:pPr>
        <w:pStyle w:val="FootnoteText01"/>
        <w:rPr>
          <w:b w:val="0"/>
          <w:bCs w:val="0"/>
          <w:sz w:val="22"/>
          <w:szCs w:val="22"/>
          <w:lang w:bidi="fa-IR"/>
        </w:rPr>
      </w:pPr>
      <w:r w:rsidRPr="00B02ACA">
        <w:rPr>
          <w:rStyle w:val="FootnoteReference1"/>
          <w:b w:val="0"/>
          <w:bCs w:val="0"/>
          <w:sz w:val="22"/>
          <w:szCs w:val="22"/>
        </w:rPr>
        <w:footnoteRef/>
      </w:r>
      <w:r w:rsidR="007C2791">
        <w:rPr>
          <w:b w:val="0"/>
          <w:bCs w:val="0"/>
          <w:sz w:val="22"/>
          <w:szCs w:val="22"/>
          <w:rtl/>
        </w:rPr>
        <w:t xml:space="preserve">. </w:t>
      </w:r>
      <w:r w:rsidR="00C70493">
        <w:rPr>
          <w:rFonts w:hint="cs"/>
          <w:b w:val="0"/>
          <w:bCs w:val="0"/>
          <w:sz w:val="22"/>
          <w:szCs w:val="22"/>
          <w:rtl/>
        </w:rPr>
        <w:t xml:space="preserve">فیروز </w:t>
      </w:r>
      <w:r w:rsidRPr="00653CFF">
        <w:rPr>
          <w:b w:val="0"/>
          <w:bCs w:val="0"/>
          <w:sz w:val="22"/>
          <w:szCs w:val="22"/>
          <w:rtl/>
        </w:rPr>
        <w:t xml:space="preserve">کاظم‌زاده، </w:t>
      </w:r>
      <w:r w:rsidRPr="00653CFF">
        <w:rPr>
          <w:b w:val="0"/>
          <w:bCs w:val="0"/>
          <w:i/>
          <w:iCs/>
          <w:sz w:val="22"/>
          <w:szCs w:val="22"/>
          <w:rtl/>
        </w:rPr>
        <w:t>میرزای شیرازی</w:t>
      </w:r>
      <w:r w:rsidRPr="00653CFF">
        <w:rPr>
          <w:b w:val="0"/>
          <w:bCs w:val="0"/>
          <w:sz w:val="22"/>
          <w:szCs w:val="22"/>
          <w:rtl/>
        </w:rPr>
        <w:t>، ص</w:t>
      </w:r>
      <w:r w:rsidRPr="00653CFF">
        <w:rPr>
          <w:b w:val="0"/>
          <w:bCs w:val="0"/>
          <w:sz w:val="22"/>
          <w:szCs w:val="22"/>
          <w:rtl/>
          <w:lang w:bidi="fa-IR"/>
        </w:rPr>
        <w:t>۲۴۱</w:t>
      </w:r>
      <w:r w:rsidR="007C2791">
        <w:rPr>
          <w:b w:val="0"/>
          <w:bCs w:val="0"/>
          <w:sz w:val="22"/>
          <w:szCs w:val="22"/>
          <w:rtl/>
          <w:lang w:bidi="fa-IR"/>
        </w:rPr>
        <w:t xml:space="preserve">. </w:t>
      </w:r>
    </w:p>
  </w:footnote>
  <w:footnote w:id="410">
    <w:p w14:paraId="2771BF07" w14:textId="77777777" w:rsidR="00DE5BDD" w:rsidRPr="00B02ACA" w:rsidRDefault="006E46C9" w:rsidP="00DE5BDD">
      <w:pPr>
        <w:pStyle w:val="FootnoteText01"/>
        <w:rPr>
          <w:b w:val="0"/>
          <w:bCs w:val="0"/>
          <w:sz w:val="22"/>
          <w:szCs w:val="22"/>
          <w:lang w:bidi="fa-IR"/>
        </w:rPr>
      </w:pPr>
      <w:r w:rsidRPr="00B02ACA">
        <w:rPr>
          <w:rStyle w:val="FootnoteReference1"/>
          <w:b w:val="0"/>
          <w:bCs w:val="0"/>
          <w:sz w:val="22"/>
          <w:szCs w:val="22"/>
        </w:rPr>
        <w:footnoteRef/>
      </w:r>
      <w:r w:rsidR="007C2791">
        <w:rPr>
          <w:b w:val="0"/>
          <w:bCs w:val="0"/>
          <w:sz w:val="22"/>
          <w:szCs w:val="22"/>
          <w:rtl/>
        </w:rPr>
        <w:t xml:space="preserve">. </w:t>
      </w:r>
      <w:r w:rsidRPr="00B02ACA">
        <w:rPr>
          <w:b w:val="0"/>
          <w:bCs w:val="0"/>
          <w:sz w:val="22"/>
          <w:szCs w:val="22"/>
          <w:rtl/>
        </w:rPr>
        <w:t>همان</w:t>
      </w:r>
      <w:r w:rsidR="007C2791">
        <w:rPr>
          <w:b w:val="0"/>
          <w:bCs w:val="0"/>
          <w:sz w:val="22"/>
          <w:szCs w:val="22"/>
          <w:rtl/>
        </w:rPr>
        <w:t xml:space="preserve">. </w:t>
      </w:r>
    </w:p>
  </w:footnote>
  <w:footnote w:id="411">
    <w:p w14:paraId="51BA3826" w14:textId="77777777" w:rsidR="00C60708" w:rsidRPr="00B02ACA" w:rsidRDefault="006E46C9" w:rsidP="007832CE">
      <w:pPr>
        <w:pStyle w:val="FootnoteText01"/>
        <w:rPr>
          <w:b w:val="0"/>
          <w:bCs w:val="0"/>
          <w:sz w:val="22"/>
          <w:szCs w:val="22"/>
          <w:lang w:bidi="fa-IR"/>
        </w:rPr>
      </w:pPr>
      <w:r w:rsidRPr="00B02ACA">
        <w:rPr>
          <w:rStyle w:val="FootnoteReference1"/>
          <w:b w:val="0"/>
          <w:bCs w:val="0"/>
          <w:sz w:val="22"/>
          <w:szCs w:val="22"/>
        </w:rPr>
        <w:footnoteRef/>
      </w:r>
      <w:r w:rsidR="007C2791">
        <w:rPr>
          <w:b w:val="0"/>
          <w:bCs w:val="0"/>
          <w:sz w:val="22"/>
          <w:szCs w:val="22"/>
          <w:rtl/>
        </w:rPr>
        <w:t xml:space="preserve">. </w:t>
      </w:r>
      <w:r w:rsidRPr="00C60708">
        <w:rPr>
          <w:b w:val="0"/>
          <w:bCs w:val="0"/>
          <w:sz w:val="22"/>
          <w:szCs w:val="22"/>
          <w:rtl/>
        </w:rPr>
        <w:t>امین‌حضور (آقا علی آشتیانی) از رجال بانفوذ و شناخته‌شده در دربار ناصرالدین‌شاه قاجار بود</w:t>
      </w:r>
      <w:r w:rsidR="007C2791">
        <w:rPr>
          <w:b w:val="0"/>
          <w:bCs w:val="0"/>
          <w:sz w:val="22"/>
          <w:szCs w:val="22"/>
          <w:rtl/>
        </w:rPr>
        <w:t xml:space="preserve">. </w:t>
      </w:r>
      <w:r w:rsidRPr="00C60708">
        <w:rPr>
          <w:b w:val="0"/>
          <w:bCs w:val="0"/>
          <w:sz w:val="22"/>
          <w:szCs w:val="22"/>
          <w:rtl/>
        </w:rPr>
        <w:t>لقب «امین‌حضور» به</w:t>
      </w:r>
      <w:r w:rsidRPr="00B02ACA">
        <w:rPr>
          <w:b w:val="0"/>
          <w:bCs w:val="0"/>
          <w:sz w:val="22"/>
          <w:szCs w:val="22"/>
          <w:rtl/>
        </w:rPr>
        <w:t>‌</w:t>
      </w:r>
      <w:r w:rsidRPr="00C60708">
        <w:rPr>
          <w:b w:val="0"/>
          <w:bCs w:val="0"/>
          <w:sz w:val="22"/>
          <w:szCs w:val="22"/>
          <w:rtl/>
        </w:rPr>
        <w:t>معنای کسی است که امین دربار بوده و همواره در حضور شاه قرار دارد</w:t>
      </w:r>
      <w:r w:rsidR="007C2791">
        <w:rPr>
          <w:b w:val="0"/>
          <w:bCs w:val="0"/>
          <w:sz w:val="22"/>
          <w:szCs w:val="22"/>
          <w:rtl/>
        </w:rPr>
        <w:t xml:space="preserve">. </w:t>
      </w:r>
    </w:p>
  </w:footnote>
  <w:footnote w:id="412">
    <w:p w14:paraId="7008E404" w14:textId="77777777" w:rsidR="005C5272" w:rsidRPr="00B02ACA" w:rsidRDefault="006E46C9" w:rsidP="007832CE">
      <w:pPr>
        <w:pStyle w:val="FootnoteText01"/>
        <w:rPr>
          <w:b w:val="0"/>
          <w:bCs w:val="0"/>
          <w:sz w:val="22"/>
          <w:szCs w:val="22"/>
          <w:lang w:bidi="fa-IR"/>
        </w:rPr>
      </w:pPr>
      <w:r w:rsidRPr="00B02ACA">
        <w:rPr>
          <w:rStyle w:val="FootnoteReference1"/>
          <w:b w:val="0"/>
          <w:bCs w:val="0"/>
          <w:sz w:val="22"/>
          <w:szCs w:val="22"/>
        </w:rPr>
        <w:footnoteRef/>
      </w:r>
      <w:r w:rsidR="007C2791">
        <w:rPr>
          <w:b w:val="0"/>
          <w:bCs w:val="0"/>
          <w:sz w:val="22"/>
          <w:szCs w:val="22"/>
          <w:rtl/>
        </w:rPr>
        <w:t xml:space="preserve">. </w:t>
      </w:r>
      <w:r w:rsidR="007832CE" w:rsidRPr="00B02ACA">
        <w:rPr>
          <w:b w:val="0"/>
          <w:bCs w:val="0"/>
          <w:sz w:val="22"/>
          <w:szCs w:val="22"/>
          <w:rtl/>
        </w:rPr>
        <w:t xml:space="preserve">دفتر تبلیغات اسلامی حوزه علمیه قم، </w:t>
      </w:r>
      <w:r w:rsidR="007832CE" w:rsidRPr="00B02ACA">
        <w:rPr>
          <w:b w:val="0"/>
          <w:bCs w:val="0"/>
          <w:i/>
          <w:iCs/>
          <w:sz w:val="22"/>
          <w:szCs w:val="22"/>
          <w:rtl/>
        </w:rPr>
        <w:t>مجله حوزه</w:t>
      </w:r>
      <w:r w:rsidR="007832CE" w:rsidRPr="00B02ACA">
        <w:rPr>
          <w:b w:val="0"/>
          <w:bCs w:val="0"/>
          <w:sz w:val="22"/>
          <w:szCs w:val="22"/>
          <w:rtl/>
        </w:rPr>
        <w:t>، به نقل از</w:t>
      </w:r>
      <w:r w:rsidR="00B65046">
        <w:rPr>
          <w:b w:val="0"/>
          <w:bCs w:val="0"/>
          <w:sz w:val="22"/>
          <w:szCs w:val="22"/>
          <w:rtl/>
        </w:rPr>
        <w:t xml:space="preserve">: </w:t>
      </w:r>
      <w:r w:rsidR="007832CE" w:rsidRPr="00B02ACA">
        <w:rPr>
          <w:b w:val="0"/>
          <w:bCs w:val="0"/>
          <w:i/>
          <w:iCs/>
          <w:sz w:val="22"/>
          <w:szCs w:val="22"/>
          <w:rtl/>
        </w:rPr>
        <w:t>خاطرات سیاسی</w:t>
      </w:r>
      <w:r w:rsidR="007832CE" w:rsidRPr="00B02ACA">
        <w:rPr>
          <w:b w:val="0"/>
          <w:bCs w:val="0"/>
          <w:sz w:val="22"/>
          <w:szCs w:val="22"/>
          <w:rtl/>
        </w:rPr>
        <w:t>، ش</w:t>
      </w:r>
      <w:r w:rsidR="007832CE" w:rsidRPr="00B02ACA">
        <w:rPr>
          <w:b w:val="0"/>
          <w:bCs w:val="0"/>
          <w:sz w:val="22"/>
          <w:szCs w:val="22"/>
          <w:rtl/>
          <w:lang w:bidi="fa-IR"/>
        </w:rPr>
        <w:t>۵۰–۵۱</w:t>
      </w:r>
      <w:r w:rsidR="007832CE" w:rsidRPr="00B02ACA">
        <w:rPr>
          <w:b w:val="0"/>
          <w:bCs w:val="0"/>
          <w:sz w:val="22"/>
          <w:szCs w:val="22"/>
          <w:rtl/>
        </w:rPr>
        <w:t>، ص</w:t>
      </w:r>
      <w:r w:rsidR="007832CE" w:rsidRPr="00B02ACA">
        <w:rPr>
          <w:b w:val="0"/>
          <w:bCs w:val="0"/>
          <w:sz w:val="22"/>
          <w:szCs w:val="22"/>
          <w:rtl/>
          <w:lang w:bidi="fa-IR"/>
        </w:rPr>
        <w:t>۱۴۴</w:t>
      </w:r>
      <w:r w:rsidR="007C2791">
        <w:rPr>
          <w:b w:val="0"/>
          <w:bCs w:val="0"/>
          <w:sz w:val="22"/>
          <w:szCs w:val="22"/>
          <w:rtl/>
        </w:rPr>
        <w:t xml:space="preserve">. </w:t>
      </w:r>
    </w:p>
  </w:footnote>
  <w:footnote w:id="413">
    <w:p w14:paraId="202061F8" w14:textId="77777777" w:rsidR="00093F15" w:rsidRPr="00B02ACA" w:rsidRDefault="006E46C9" w:rsidP="007832CE">
      <w:pPr>
        <w:pStyle w:val="FootnoteText01"/>
        <w:rPr>
          <w:b w:val="0"/>
          <w:bCs w:val="0"/>
          <w:sz w:val="22"/>
          <w:szCs w:val="22"/>
          <w:lang w:bidi="fa-IR"/>
        </w:rPr>
      </w:pPr>
      <w:r w:rsidRPr="00B02ACA">
        <w:rPr>
          <w:rStyle w:val="FootnoteReference1"/>
          <w:b w:val="0"/>
          <w:bCs w:val="0"/>
          <w:sz w:val="22"/>
          <w:szCs w:val="22"/>
        </w:rPr>
        <w:footnoteRef/>
      </w:r>
      <w:r w:rsidR="007C2791">
        <w:rPr>
          <w:b w:val="0"/>
          <w:bCs w:val="0"/>
          <w:sz w:val="22"/>
          <w:szCs w:val="22"/>
          <w:rtl/>
        </w:rPr>
        <w:t xml:space="preserve">. </w:t>
      </w:r>
      <w:r w:rsidR="00C70493">
        <w:rPr>
          <w:rFonts w:hint="cs"/>
          <w:b w:val="0"/>
          <w:bCs w:val="0"/>
          <w:sz w:val="22"/>
          <w:szCs w:val="22"/>
          <w:rtl/>
        </w:rPr>
        <w:t xml:space="preserve">مهدی </w:t>
      </w:r>
      <w:r w:rsidR="007832CE" w:rsidRPr="00B02ACA">
        <w:rPr>
          <w:b w:val="0"/>
          <w:bCs w:val="0"/>
          <w:sz w:val="22"/>
          <w:szCs w:val="22"/>
          <w:rtl/>
        </w:rPr>
        <w:t xml:space="preserve">بامداد، </w:t>
      </w:r>
      <w:r w:rsidR="007832CE" w:rsidRPr="00B02ACA">
        <w:rPr>
          <w:b w:val="0"/>
          <w:bCs w:val="0"/>
          <w:i/>
          <w:iCs/>
          <w:sz w:val="22"/>
          <w:szCs w:val="22"/>
          <w:rtl/>
        </w:rPr>
        <w:t>شرح‌حال رجال ایران</w:t>
      </w:r>
      <w:r w:rsidR="007832CE" w:rsidRPr="00B02ACA">
        <w:rPr>
          <w:b w:val="0"/>
          <w:bCs w:val="0"/>
          <w:sz w:val="22"/>
          <w:szCs w:val="22"/>
          <w:rtl/>
        </w:rPr>
        <w:t>، ج</w:t>
      </w:r>
      <w:r w:rsidR="007832CE" w:rsidRPr="00B02ACA">
        <w:rPr>
          <w:b w:val="0"/>
          <w:bCs w:val="0"/>
          <w:sz w:val="22"/>
          <w:szCs w:val="22"/>
          <w:rtl/>
          <w:lang w:bidi="fa-IR"/>
        </w:rPr>
        <w:t>۱</w:t>
      </w:r>
      <w:r w:rsidR="007832CE" w:rsidRPr="00B02ACA">
        <w:rPr>
          <w:b w:val="0"/>
          <w:bCs w:val="0"/>
          <w:sz w:val="22"/>
          <w:szCs w:val="22"/>
          <w:rtl/>
        </w:rPr>
        <w:t>، ص</w:t>
      </w:r>
      <w:r w:rsidR="007832CE" w:rsidRPr="00B02ACA">
        <w:rPr>
          <w:b w:val="0"/>
          <w:bCs w:val="0"/>
          <w:sz w:val="22"/>
          <w:szCs w:val="22"/>
          <w:rtl/>
          <w:lang w:bidi="fa-IR"/>
        </w:rPr>
        <w:t>۲۹۵</w:t>
      </w:r>
      <w:r w:rsidR="007C2791">
        <w:rPr>
          <w:b w:val="0"/>
          <w:bCs w:val="0"/>
          <w:sz w:val="22"/>
          <w:szCs w:val="22"/>
          <w:rtl/>
        </w:rPr>
        <w:t xml:space="preserve">. </w:t>
      </w:r>
    </w:p>
  </w:footnote>
  <w:footnote w:id="414">
    <w:p w14:paraId="155B2BF5" w14:textId="77777777" w:rsidR="00093F15" w:rsidRPr="00B02ACA" w:rsidRDefault="006E46C9" w:rsidP="00093F15">
      <w:pPr>
        <w:pStyle w:val="FootnoteText01"/>
        <w:rPr>
          <w:b w:val="0"/>
          <w:bCs w:val="0"/>
          <w:sz w:val="22"/>
          <w:szCs w:val="22"/>
          <w:lang w:bidi="fa-IR"/>
        </w:rPr>
      </w:pPr>
      <w:r w:rsidRPr="00B02ACA">
        <w:rPr>
          <w:rStyle w:val="FootnoteReference1"/>
          <w:b w:val="0"/>
          <w:bCs w:val="0"/>
          <w:sz w:val="22"/>
          <w:szCs w:val="22"/>
        </w:rPr>
        <w:footnoteRef/>
      </w:r>
      <w:r w:rsidR="007C2791">
        <w:rPr>
          <w:b w:val="0"/>
          <w:bCs w:val="0"/>
          <w:sz w:val="22"/>
          <w:szCs w:val="22"/>
          <w:rtl/>
        </w:rPr>
        <w:t xml:space="preserve">. </w:t>
      </w:r>
      <w:r w:rsidRPr="00B02ACA">
        <w:rPr>
          <w:b w:val="0"/>
          <w:bCs w:val="0"/>
          <w:sz w:val="22"/>
          <w:szCs w:val="22"/>
          <w:rtl/>
          <w:lang w:bidi="fa-IR"/>
        </w:rPr>
        <w:t>همان</w:t>
      </w:r>
      <w:r w:rsidR="007C2791">
        <w:rPr>
          <w:b w:val="0"/>
          <w:bCs w:val="0"/>
          <w:sz w:val="22"/>
          <w:szCs w:val="22"/>
          <w:rtl/>
          <w:lang w:bidi="fa-IR"/>
        </w:rPr>
        <w:t xml:space="preserve">. </w:t>
      </w:r>
    </w:p>
  </w:footnote>
  <w:footnote w:id="415">
    <w:p w14:paraId="65B206B5" w14:textId="77777777" w:rsidR="007832CE" w:rsidRPr="00B02ACA" w:rsidRDefault="006E46C9" w:rsidP="00D43606">
      <w:pPr>
        <w:pStyle w:val="FootnoteText01"/>
        <w:rPr>
          <w:b w:val="0"/>
          <w:bCs w:val="0"/>
          <w:sz w:val="22"/>
          <w:szCs w:val="22"/>
          <w:lang w:bidi="fa-IR"/>
        </w:rPr>
      </w:pPr>
      <w:r w:rsidRPr="00B02ACA">
        <w:rPr>
          <w:rStyle w:val="FootnoteReference1"/>
          <w:b w:val="0"/>
          <w:bCs w:val="0"/>
          <w:sz w:val="22"/>
          <w:szCs w:val="22"/>
        </w:rPr>
        <w:footnoteRef/>
      </w:r>
      <w:r w:rsidR="007C2791">
        <w:rPr>
          <w:b w:val="0"/>
          <w:bCs w:val="0"/>
          <w:sz w:val="22"/>
          <w:szCs w:val="22"/>
          <w:rtl/>
        </w:rPr>
        <w:t xml:space="preserve">. </w:t>
      </w:r>
      <w:r w:rsidR="00B46EF8" w:rsidRPr="00B46EF8">
        <w:rPr>
          <w:b w:val="0"/>
          <w:bCs w:val="0"/>
          <w:sz w:val="22"/>
          <w:szCs w:val="22"/>
          <w:rtl/>
        </w:rPr>
        <w:t xml:space="preserve">محمدعلی فروغی دردشتی </w:t>
      </w:r>
      <w:r w:rsidR="00B46EF8" w:rsidRPr="00B02ACA">
        <w:rPr>
          <w:b w:val="0"/>
          <w:bCs w:val="0"/>
          <w:sz w:val="22"/>
          <w:szCs w:val="22"/>
          <w:rtl/>
        </w:rPr>
        <w:t>(</w:t>
      </w:r>
      <w:r w:rsidR="00B46EF8" w:rsidRPr="00B46EF8">
        <w:rPr>
          <w:b w:val="0"/>
          <w:bCs w:val="0"/>
          <w:sz w:val="22"/>
          <w:szCs w:val="22"/>
          <w:rtl/>
          <w:lang w:bidi="fa-IR"/>
        </w:rPr>
        <w:t>۱۲۵۶</w:t>
      </w:r>
      <w:r w:rsidR="00B46EF8" w:rsidRPr="00B46EF8">
        <w:rPr>
          <w:rFonts w:ascii="Times New Roman" w:hAnsi="Times New Roman" w:cs="Times New Roman"/>
          <w:b w:val="0"/>
          <w:bCs w:val="0"/>
          <w:sz w:val="22"/>
          <w:szCs w:val="22"/>
        </w:rPr>
        <w:t> </w:t>
      </w:r>
      <w:r w:rsidR="00B46EF8" w:rsidRPr="00B46EF8">
        <w:rPr>
          <w:b w:val="0"/>
          <w:bCs w:val="0"/>
          <w:sz w:val="22"/>
          <w:szCs w:val="22"/>
        </w:rPr>
        <w:t>–</w:t>
      </w:r>
      <w:r w:rsidR="00B46EF8" w:rsidRPr="00B46EF8">
        <w:rPr>
          <w:rFonts w:ascii="Times New Roman" w:hAnsi="Times New Roman" w:cs="Times New Roman"/>
          <w:b w:val="0"/>
          <w:bCs w:val="0"/>
          <w:sz w:val="22"/>
          <w:szCs w:val="22"/>
        </w:rPr>
        <w:t> </w:t>
      </w:r>
      <w:r w:rsidR="00B46EF8" w:rsidRPr="00B46EF8">
        <w:rPr>
          <w:b w:val="0"/>
          <w:bCs w:val="0"/>
          <w:sz w:val="22"/>
          <w:szCs w:val="22"/>
          <w:rtl/>
          <w:lang w:bidi="fa-IR"/>
        </w:rPr>
        <w:t>۵</w:t>
      </w:r>
      <w:r w:rsidR="00B46EF8" w:rsidRPr="00B46EF8">
        <w:rPr>
          <w:b w:val="0"/>
          <w:bCs w:val="0"/>
          <w:sz w:val="22"/>
          <w:szCs w:val="22"/>
          <w:rtl/>
        </w:rPr>
        <w:t>آذر</w:t>
      </w:r>
      <w:r w:rsidR="00B46EF8" w:rsidRPr="00B46EF8">
        <w:rPr>
          <w:b w:val="0"/>
          <w:bCs w:val="0"/>
          <w:sz w:val="22"/>
          <w:szCs w:val="22"/>
          <w:rtl/>
          <w:lang w:bidi="fa-IR"/>
        </w:rPr>
        <w:t>۱۳۲۱</w:t>
      </w:r>
      <w:r w:rsidR="00B46EF8" w:rsidRPr="00B02ACA">
        <w:rPr>
          <w:b w:val="0"/>
          <w:bCs w:val="0"/>
          <w:sz w:val="22"/>
          <w:szCs w:val="22"/>
          <w:rtl/>
          <w:lang w:bidi="fa-IR"/>
        </w:rPr>
        <w:t>)</w:t>
      </w:r>
      <w:r w:rsidR="00B46EF8" w:rsidRPr="00B46EF8">
        <w:rPr>
          <w:b w:val="0"/>
          <w:bCs w:val="0"/>
          <w:sz w:val="22"/>
          <w:szCs w:val="22"/>
        </w:rPr>
        <w:t xml:space="preserve"> </w:t>
      </w:r>
      <w:r w:rsidR="00B46EF8" w:rsidRPr="00B46EF8">
        <w:rPr>
          <w:b w:val="0"/>
          <w:bCs w:val="0"/>
          <w:sz w:val="22"/>
          <w:szCs w:val="22"/>
          <w:rtl/>
        </w:rPr>
        <w:t>ملقّب به ذُکاءُالمُلک، نویسنده و سیاستمدار غرب‌گرا و فراماسون ایرانی بود که در دوره پهلوی سه بار به عنوان نخست‌وزیر انتخاب شد</w:t>
      </w:r>
      <w:r w:rsidR="007C2791">
        <w:rPr>
          <w:b w:val="0"/>
          <w:bCs w:val="0"/>
          <w:sz w:val="22"/>
          <w:szCs w:val="22"/>
          <w:rtl/>
        </w:rPr>
        <w:t xml:space="preserve">. </w:t>
      </w:r>
      <w:r w:rsidR="00B46EF8" w:rsidRPr="00B46EF8">
        <w:rPr>
          <w:b w:val="0"/>
          <w:bCs w:val="0"/>
          <w:sz w:val="22"/>
          <w:szCs w:val="22"/>
          <w:rtl/>
        </w:rPr>
        <w:t>او در دوره قاجار چند بار وزیر، دو بار نماینده مجلس شورای ملی و یک بار رئیس دیوان عالی تمیز شد</w:t>
      </w:r>
      <w:r w:rsidR="007C2791">
        <w:rPr>
          <w:b w:val="0"/>
          <w:bCs w:val="0"/>
          <w:sz w:val="22"/>
          <w:szCs w:val="22"/>
          <w:rtl/>
        </w:rPr>
        <w:t xml:space="preserve">. </w:t>
      </w:r>
    </w:p>
  </w:footnote>
  <w:footnote w:id="416">
    <w:p w14:paraId="79B82A23" w14:textId="77777777" w:rsidR="00D43606" w:rsidRPr="00B02ACA" w:rsidRDefault="006E46C9" w:rsidP="00034FCD">
      <w:pPr>
        <w:pStyle w:val="FootnoteText01"/>
        <w:rPr>
          <w:b w:val="0"/>
          <w:bCs w:val="0"/>
          <w:sz w:val="22"/>
          <w:szCs w:val="22"/>
          <w:lang w:bidi="fa-IR"/>
        </w:rPr>
      </w:pPr>
      <w:r w:rsidRPr="00B02ACA">
        <w:rPr>
          <w:rStyle w:val="FootnoteReference1"/>
          <w:b w:val="0"/>
          <w:bCs w:val="0"/>
          <w:sz w:val="22"/>
          <w:szCs w:val="22"/>
        </w:rPr>
        <w:footnoteRef/>
      </w:r>
      <w:r w:rsidR="007C2791">
        <w:rPr>
          <w:b w:val="0"/>
          <w:bCs w:val="0"/>
          <w:sz w:val="22"/>
          <w:szCs w:val="22"/>
          <w:rtl/>
        </w:rPr>
        <w:t xml:space="preserve">. </w:t>
      </w:r>
      <w:r w:rsidRPr="00D43606">
        <w:rPr>
          <w:b w:val="0"/>
          <w:bCs w:val="0"/>
          <w:sz w:val="22"/>
          <w:szCs w:val="22"/>
          <w:rtl/>
        </w:rPr>
        <w:t>میرزا ملکم‌خان</w:t>
      </w:r>
      <w:r w:rsidRPr="00D43606">
        <w:rPr>
          <w:b w:val="0"/>
          <w:bCs w:val="0"/>
          <w:sz w:val="22"/>
          <w:szCs w:val="22"/>
          <w:lang w:bidi="fa-IR"/>
        </w:rPr>
        <w:t xml:space="preserve"> </w:t>
      </w:r>
      <w:r w:rsidRPr="00D43606">
        <w:rPr>
          <w:b w:val="0"/>
          <w:bCs w:val="0"/>
          <w:sz w:val="22"/>
          <w:szCs w:val="22"/>
          <w:rtl/>
        </w:rPr>
        <w:t>ارمن</w:t>
      </w:r>
      <w:r w:rsidRPr="00B02ACA">
        <w:rPr>
          <w:b w:val="0"/>
          <w:bCs w:val="0"/>
          <w:sz w:val="22"/>
          <w:szCs w:val="22"/>
          <w:rtl/>
        </w:rPr>
        <w:t>ی(</w:t>
      </w:r>
      <w:r w:rsidRPr="00D43606">
        <w:rPr>
          <w:rFonts w:ascii="Sylfaen" w:hAnsi="Sylfaen" w:cs="Sylfaen"/>
          <w:b w:val="0"/>
          <w:bCs w:val="0"/>
          <w:sz w:val="22"/>
          <w:szCs w:val="22"/>
          <w:lang w:bidi="fa-IR"/>
        </w:rPr>
        <w:t>Հովսեփ</w:t>
      </w:r>
      <w:r w:rsidRPr="00D43606">
        <w:rPr>
          <w:b w:val="0"/>
          <w:bCs w:val="0"/>
          <w:sz w:val="22"/>
          <w:szCs w:val="22"/>
          <w:lang w:bidi="fa-IR"/>
        </w:rPr>
        <w:t xml:space="preserve"> </w:t>
      </w:r>
      <w:r w:rsidRPr="00D43606">
        <w:rPr>
          <w:rFonts w:ascii="Sylfaen" w:hAnsi="Sylfaen" w:cs="Sylfaen"/>
          <w:b w:val="0"/>
          <w:bCs w:val="0"/>
          <w:sz w:val="22"/>
          <w:szCs w:val="22"/>
          <w:lang w:bidi="fa-IR"/>
        </w:rPr>
        <w:t>Հակոբի</w:t>
      </w:r>
      <w:r w:rsidRPr="00D43606">
        <w:rPr>
          <w:b w:val="0"/>
          <w:bCs w:val="0"/>
          <w:sz w:val="22"/>
          <w:szCs w:val="22"/>
          <w:lang w:bidi="fa-IR"/>
        </w:rPr>
        <w:t xml:space="preserve"> </w:t>
      </w:r>
      <w:r w:rsidRPr="00D43606">
        <w:rPr>
          <w:rFonts w:ascii="Sylfaen" w:hAnsi="Sylfaen" w:cs="Sylfaen"/>
          <w:b w:val="0"/>
          <w:bCs w:val="0"/>
          <w:sz w:val="22"/>
          <w:szCs w:val="22"/>
          <w:lang w:bidi="fa-IR"/>
        </w:rPr>
        <w:t>Մելքում</w:t>
      </w:r>
      <w:r w:rsidRPr="00B02ACA">
        <w:rPr>
          <w:b w:val="0"/>
          <w:bCs w:val="0"/>
          <w:sz w:val="22"/>
          <w:szCs w:val="22"/>
          <w:rtl/>
          <w:lang w:bidi="fa-IR"/>
        </w:rPr>
        <w:t>)</w:t>
      </w:r>
      <w:r w:rsidRPr="00D43606">
        <w:rPr>
          <w:b w:val="0"/>
          <w:bCs w:val="0"/>
          <w:sz w:val="22"/>
          <w:szCs w:val="22"/>
          <w:lang w:bidi="fa-IR"/>
        </w:rPr>
        <w:t xml:space="preserve"> </w:t>
      </w:r>
      <w:r w:rsidRPr="00D43606">
        <w:rPr>
          <w:b w:val="0"/>
          <w:bCs w:val="0"/>
          <w:sz w:val="22"/>
          <w:szCs w:val="22"/>
          <w:rtl/>
        </w:rPr>
        <w:t>(</w:t>
      </w:r>
      <w:r w:rsidRPr="00D43606">
        <w:rPr>
          <w:b w:val="0"/>
          <w:bCs w:val="0"/>
          <w:sz w:val="22"/>
          <w:szCs w:val="22"/>
          <w:rtl/>
          <w:lang w:bidi="fa-IR"/>
        </w:rPr>
        <w:t>۱۸۳۳</w:t>
      </w:r>
      <w:r w:rsidRPr="00D43606">
        <w:rPr>
          <w:b w:val="0"/>
          <w:bCs w:val="0"/>
          <w:sz w:val="22"/>
          <w:szCs w:val="22"/>
          <w:rtl/>
        </w:rPr>
        <w:t>م/</w:t>
      </w:r>
      <w:r w:rsidRPr="00D43606">
        <w:rPr>
          <w:b w:val="0"/>
          <w:bCs w:val="0"/>
          <w:sz w:val="22"/>
          <w:szCs w:val="22"/>
          <w:rtl/>
          <w:lang w:bidi="fa-IR"/>
        </w:rPr>
        <w:t>۱۲۱۲</w:t>
      </w:r>
      <w:r w:rsidRPr="00D43606">
        <w:rPr>
          <w:b w:val="0"/>
          <w:bCs w:val="0"/>
          <w:sz w:val="22"/>
          <w:szCs w:val="22"/>
          <w:rtl/>
        </w:rPr>
        <w:t>ش</w:t>
      </w:r>
      <w:r w:rsidRPr="00D43606">
        <w:rPr>
          <w:rFonts w:ascii="Times New Roman" w:hAnsi="Times New Roman" w:cs="Times New Roman" w:hint="cs"/>
          <w:b w:val="0"/>
          <w:bCs w:val="0"/>
          <w:sz w:val="22"/>
          <w:szCs w:val="22"/>
          <w:rtl/>
        </w:rPr>
        <w:t> </w:t>
      </w:r>
      <w:r w:rsidRPr="00D43606">
        <w:rPr>
          <w:rFonts w:hint="cs"/>
          <w:b w:val="0"/>
          <w:bCs w:val="0"/>
          <w:sz w:val="22"/>
          <w:szCs w:val="22"/>
          <w:rtl/>
        </w:rPr>
        <w:t>–</w:t>
      </w:r>
      <w:r w:rsidRPr="00D43606">
        <w:rPr>
          <w:rFonts w:ascii="Times New Roman" w:hAnsi="Times New Roman" w:cs="Times New Roman" w:hint="cs"/>
          <w:b w:val="0"/>
          <w:bCs w:val="0"/>
          <w:sz w:val="22"/>
          <w:szCs w:val="22"/>
          <w:rtl/>
        </w:rPr>
        <w:t> </w:t>
      </w:r>
      <w:r w:rsidRPr="00D43606">
        <w:rPr>
          <w:b w:val="0"/>
          <w:bCs w:val="0"/>
          <w:sz w:val="22"/>
          <w:szCs w:val="22"/>
          <w:rtl/>
          <w:lang w:bidi="fa-IR"/>
        </w:rPr>
        <w:t>۱۹۰۸</w:t>
      </w:r>
      <w:r w:rsidRPr="00D43606">
        <w:rPr>
          <w:b w:val="0"/>
          <w:bCs w:val="0"/>
          <w:sz w:val="22"/>
          <w:szCs w:val="22"/>
          <w:rtl/>
        </w:rPr>
        <w:t>م/</w:t>
      </w:r>
      <w:r w:rsidRPr="00D43606">
        <w:rPr>
          <w:b w:val="0"/>
          <w:bCs w:val="0"/>
          <w:sz w:val="22"/>
          <w:szCs w:val="22"/>
          <w:rtl/>
          <w:lang w:bidi="fa-IR"/>
        </w:rPr>
        <w:t>۱۲۸۷</w:t>
      </w:r>
      <w:r w:rsidRPr="00D43606">
        <w:rPr>
          <w:b w:val="0"/>
          <w:bCs w:val="0"/>
          <w:sz w:val="22"/>
          <w:szCs w:val="22"/>
          <w:rtl/>
        </w:rPr>
        <w:t>ش) ملقب به ناظم‌الدوله، روشن</w:t>
      </w:r>
      <w:r w:rsidRPr="00B02ACA">
        <w:rPr>
          <w:b w:val="0"/>
          <w:bCs w:val="0"/>
          <w:sz w:val="22"/>
          <w:szCs w:val="22"/>
          <w:rtl/>
        </w:rPr>
        <w:t>‌</w:t>
      </w:r>
      <w:r w:rsidRPr="00D43606">
        <w:rPr>
          <w:b w:val="0"/>
          <w:bCs w:val="0"/>
          <w:sz w:val="22"/>
          <w:szCs w:val="22"/>
          <w:rtl/>
        </w:rPr>
        <w:t>فکر، روزنامه‌نگار، دیپلمات و سیاست‌مدار دوره قاجار بود</w:t>
      </w:r>
      <w:r w:rsidR="007C2791">
        <w:rPr>
          <w:b w:val="0"/>
          <w:bCs w:val="0"/>
          <w:sz w:val="22"/>
          <w:szCs w:val="22"/>
          <w:rtl/>
        </w:rPr>
        <w:t xml:space="preserve">. </w:t>
      </w:r>
      <w:r w:rsidRPr="00D43606">
        <w:rPr>
          <w:b w:val="0"/>
          <w:bCs w:val="0"/>
          <w:sz w:val="22"/>
          <w:szCs w:val="22"/>
          <w:rtl/>
        </w:rPr>
        <w:t>او بنیان‌گذار لژ فراموش‌خانه و از چهره‌های غرب‌گرا و فراماسون در ایران به شمار می‌رود</w:t>
      </w:r>
      <w:r w:rsidR="007C2791">
        <w:rPr>
          <w:b w:val="0"/>
          <w:bCs w:val="0"/>
          <w:sz w:val="22"/>
          <w:szCs w:val="22"/>
          <w:rtl/>
          <w:lang w:bidi="fa-IR"/>
        </w:rPr>
        <w:t xml:space="preserve">. </w:t>
      </w:r>
    </w:p>
  </w:footnote>
  <w:footnote w:id="417">
    <w:p w14:paraId="29357F7F" w14:textId="77777777" w:rsidR="00034FCD" w:rsidRPr="00B02ACA" w:rsidRDefault="006E46C9" w:rsidP="00034FCD">
      <w:pPr>
        <w:pStyle w:val="FootnoteText01"/>
        <w:rPr>
          <w:b w:val="0"/>
          <w:bCs w:val="0"/>
          <w:sz w:val="22"/>
          <w:szCs w:val="22"/>
          <w:lang w:bidi="fa-IR"/>
        </w:rPr>
      </w:pPr>
      <w:r w:rsidRPr="00B02ACA">
        <w:rPr>
          <w:rStyle w:val="FootnoteReference1"/>
          <w:b w:val="0"/>
          <w:bCs w:val="0"/>
          <w:sz w:val="22"/>
          <w:szCs w:val="22"/>
        </w:rPr>
        <w:footnoteRef/>
      </w:r>
      <w:r w:rsidR="007C2791">
        <w:rPr>
          <w:b w:val="0"/>
          <w:bCs w:val="0"/>
          <w:sz w:val="22"/>
          <w:szCs w:val="22"/>
          <w:rtl/>
        </w:rPr>
        <w:t xml:space="preserve">. </w:t>
      </w:r>
      <w:r w:rsidRPr="00034FCD">
        <w:rPr>
          <w:b w:val="0"/>
          <w:bCs w:val="0"/>
          <w:sz w:val="22"/>
          <w:szCs w:val="22"/>
          <w:rtl/>
        </w:rPr>
        <w:t xml:space="preserve">امام خمینی، </w:t>
      </w:r>
      <w:r w:rsidRPr="00034FCD">
        <w:rPr>
          <w:b w:val="0"/>
          <w:bCs w:val="0"/>
          <w:i/>
          <w:iCs/>
          <w:sz w:val="22"/>
          <w:szCs w:val="22"/>
          <w:rtl/>
        </w:rPr>
        <w:t>صحیفه امام</w:t>
      </w:r>
      <w:r w:rsidRPr="00034FCD">
        <w:rPr>
          <w:b w:val="0"/>
          <w:bCs w:val="0"/>
          <w:sz w:val="22"/>
          <w:szCs w:val="22"/>
          <w:rtl/>
        </w:rPr>
        <w:t>، ج</w:t>
      </w:r>
      <w:r w:rsidRPr="00034FCD">
        <w:rPr>
          <w:b w:val="0"/>
          <w:bCs w:val="0"/>
          <w:sz w:val="22"/>
          <w:szCs w:val="22"/>
          <w:rtl/>
          <w:lang w:bidi="fa-IR"/>
        </w:rPr>
        <w:t>۱</w:t>
      </w:r>
      <w:r w:rsidRPr="00034FCD">
        <w:rPr>
          <w:b w:val="0"/>
          <w:bCs w:val="0"/>
          <w:sz w:val="22"/>
          <w:szCs w:val="22"/>
          <w:rtl/>
        </w:rPr>
        <w:t>، ص</w:t>
      </w:r>
      <w:r w:rsidRPr="00034FCD">
        <w:rPr>
          <w:b w:val="0"/>
          <w:bCs w:val="0"/>
          <w:sz w:val="22"/>
          <w:szCs w:val="22"/>
          <w:rtl/>
          <w:lang w:bidi="fa-IR"/>
        </w:rPr>
        <w:t>۴۱۶</w:t>
      </w:r>
      <w:r w:rsidR="007C2791">
        <w:rPr>
          <w:b w:val="0"/>
          <w:bCs w:val="0"/>
          <w:sz w:val="22"/>
          <w:szCs w:val="22"/>
          <w:rtl/>
          <w:lang w:bidi="fa-IR"/>
        </w:rPr>
        <w:t xml:space="preserve">. </w:t>
      </w:r>
    </w:p>
  </w:footnote>
  <w:footnote w:id="418">
    <w:p w14:paraId="0468EB81" w14:textId="77777777" w:rsidR="009D15D2" w:rsidRPr="00B02ACA" w:rsidRDefault="006E46C9" w:rsidP="00034FCD">
      <w:pPr>
        <w:pStyle w:val="FootnoteText01"/>
        <w:rPr>
          <w:b w:val="0"/>
          <w:bCs w:val="0"/>
          <w:sz w:val="22"/>
          <w:szCs w:val="22"/>
          <w:lang w:bidi="fa-IR"/>
        </w:rPr>
      </w:pPr>
      <w:r w:rsidRPr="00B02ACA">
        <w:rPr>
          <w:rStyle w:val="FootnoteReference1"/>
          <w:b w:val="0"/>
          <w:bCs w:val="0"/>
          <w:sz w:val="22"/>
          <w:szCs w:val="22"/>
        </w:rPr>
        <w:footnoteRef/>
      </w:r>
      <w:r w:rsidR="007C2791">
        <w:rPr>
          <w:b w:val="0"/>
          <w:bCs w:val="0"/>
          <w:sz w:val="22"/>
          <w:szCs w:val="22"/>
          <w:rtl/>
          <w:lang w:bidi="fa-IR"/>
        </w:rPr>
        <w:t xml:space="preserve">. </w:t>
      </w:r>
      <w:r w:rsidR="00C26EDD" w:rsidRPr="00C26EDD">
        <w:rPr>
          <w:b w:val="0"/>
          <w:bCs w:val="0"/>
          <w:sz w:val="22"/>
          <w:szCs w:val="22"/>
          <w:rtl/>
        </w:rPr>
        <w:t>رهبر انقلاب اسلام</w:t>
      </w:r>
      <w:r w:rsidR="00C26EDD" w:rsidRPr="00C26EDD">
        <w:rPr>
          <w:rFonts w:hint="cs"/>
          <w:b w:val="0"/>
          <w:bCs w:val="0"/>
          <w:sz w:val="22"/>
          <w:szCs w:val="22"/>
          <w:rtl/>
        </w:rPr>
        <w:t>ی</w:t>
      </w:r>
      <w:r w:rsidR="00C26EDD" w:rsidRPr="00C26EDD">
        <w:rPr>
          <w:rFonts w:hint="eastAsia"/>
          <w:b w:val="0"/>
          <w:bCs w:val="0"/>
          <w:sz w:val="22"/>
          <w:szCs w:val="22"/>
          <w:rtl/>
        </w:rPr>
        <w:t>،</w:t>
      </w:r>
      <w:r w:rsidR="00C26EDD" w:rsidRPr="00C26EDD">
        <w:rPr>
          <w:b w:val="0"/>
          <w:bCs w:val="0"/>
          <w:sz w:val="22"/>
          <w:szCs w:val="22"/>
          <w:rtl/>
        </w:rPr>
        <w:t xml:space="preserve"> ب</w:t>
      </w:r>
      <w:r w:rsidR="00C26EDD" w:rsidRPr="00C26EDD">
        <w:rPr>
          <w:rFonts w:hint="cs"/>
          <w:b w:val="0"/>
          <w:bCs w:val="0"/>
          <w:sz w:val="22"/>
          <w:szCs w:val="22"/>
          <w:rtl/>
        </w:rPr>
        <w:t>ی</w:t>
      </w:r>
      <w:r w:rsidR="00C26EDD" w:rsidRPr="00C26EDD">
        <w:rPr>
          <w:rFonts w:hint="eastAsia"/>
          <w:b w:val="0"/>
          <w:bCs w:val="0"/>
          <w:sz w:val="22"/>
          <w:szCs w:val="22"/>
          <w:rtl/>
        </w:rPr>
        <w:t>انات</w:t>
      </w:r>
      <w:r w:rsidR="00C26EDD" w:rsidRPr="00C26EDD">
        <w:rPr>
          <w:b w:val="0"/>
          <w:bCs w:val="0"/>
          <w:sz w:val="22"/>
          <w:szCs w:val="22"/>
          <w:rtl/>
        </w:rPr>
        <w:t xml:space="preserve"> در د</w:t>
      </w:r>
      <w:r w:rsidR="00C26EDD" w:rsidRPr="00C26EDD">
        <w:rPr>
          <w:rFonts w:hint="cs"/>
          <w:b w:val="0"/>
          <w:bCs w:val="0"/>
          <w:sz w:val="22"/>
          <w:szCs w:val="22"/>
          <w:rtl/>
        </w:rPr>
        <w:t>ی</w:t>
      </w:r>
      <w:r w:rsidR="00C26EDD" w:rsidRPr="00C26EDD">
        <w:rPr>
          <w:rFonts w:hint="eastAsia"/>
          <w:b w:val="0"/>
          <w:bCs w:val="0"/>
          <w:sz w:val="22"/>
          <w:szCs w:val="22"/>
          <w:rtl/>
        </w:rPr>
        <w:t>دار</w:t>
      </w:r>
      <w:r w:rsidR="00C26EDD" w:rsidRPr="00C26EDD">
        <w:rPr>
          <w:b w:val="0"/>
          <w:bCs w:val="0"/>
          <w:sz w:val="22"/>
          <w:szCs w:val="22"/>
          <w:rtl/>
        </w:rPr>
        <w:t xml:space="preserve"> معلمان و فرهنگ</w:t>
      </w:r>
      <w:r w:rsidR="00C26EDD" w:rsidRPr="00C26EDD">
        <w:rPr>
          <w:rFonts w:hint="cs"/>
          <w:b w:val="0"/>
          <w:bCs w:val="0"/>
          <w:sz w:val="22"/>
          <w:szCs w:val="22"/>
          <w:rtl/>
        </w:rPr>
        <w:t>ی</w:t>
      </w:r>
      <w:r w:rsidR="00C26EDD" w:rsidRPr="00C26EDD">
        <w:rPr>
          <w:rFonts w:hint="eastAsia"/>
          <w:b w:val="0"/>
          <w:bCs w:val="0"/>
          <w:sz w:val="22"/>
          <w:szCs w:val="22"/>
          <w:rtl/>
        </w:rPr>
        <w:t>ان،</w:t>
      </w:r>
      <w:r w:rsidR="00C26EDD" w:rsidRPr="00C26EDD">
        <w:rPr>
          <w:b w:val="0"/>
          <w:bCs w:val="0"/>
          <w:sz w:val="22"/>
          <w:szCs w:val="22"/>
          <w:rtl/>
        </w:rPr>
        <w:t xml:space="preserve"> </w:t>
      </w:r>
      <w:r w:rsidR="00C26EDD" w:rsidRPr="00C26EDD">
        <w:rPr>
          <w:b w:val="0"/>
          <w:bCs w:val="0"/>
          <w:sz w:val="22"/>
          <w:szCs w:val="22"/>
          <w:rtl/>
          <w:lang w:bidi="fa-IR"/>
        </w:rPr>
        <w:t>۱۱</w:t>
      </w:r>
      <w:r w:rsidR="00C26EDD" w:rsidRPr="00C26EDD">
        <w:rPr>
          <w:b w:val="0"/>
          <w:bCs w:val="0"/>
          <w:sz w:val="22"/>
          <w:szCs w:val="22"/>
          <w:rtl/>
        </w:rPr>
        <w:t>ارد</w:t>
      </w:r>
      <w:r w:rsidR="00C26EDD" w:rsidRPr="00C26EDD">
        <w:rPr>
          <w:rFonts w:hint="cs"/>
          <w:b w:val="0"/>
          <w:bCs w:val="0"/>
          <w:sz w:val="22"/>
          <w:szCs w:val="22"/>
          <w:rtl/>
        </w:rPr>
        <w:t>ی</w:t>
      </w:r>
      <w:r w:rsidR="00C26EDD" w:rsidRPr="00C26EDD">
        <w:rPr>
          <w:rFonts w:hint="eastAsia"/>
          <w:b w:val="0"/>
          <w:bCs w:val="0"/>
          <w:sz w:val="22"/>
          <w:szCs w:val="22"/>
          <w:rtl/>
        </w:rPr>
        <w:t>بهشت</w:t>
      </w:r>
      <w:r w:rsidR="00C26EDD" w:rsidRPr="00C26EDD">
        <w:rPr>
          <w:b w:val="0"/>
          <w:bCs w:val="0"/>
          <w:sz w:val="22"/>
          <w:szCs w:val="22"/>
          <w:rtl/>
          <w:lang w:bidi="fa-IR"/>
        </w:rPr>
        <w:t>۱۳۹۸</w:t>
      </w:r>
      <w:r w:rsidR="007C2791">
        <w:rPr>
          <w:b w:val="0"/>
          <w:bCs w:val="0"/>
          <w:sz w:val="22"/>
          <w:szCs w:val="22"/>
          <w:rtl/>
          <w:lang w:bidi="fa-IR"/>
        </w:rPr>
        <w:t xml:space="preserve">. </w:t>
      </w:r>
    </w:p>
  </w:footnote>
  <w:footnote w:id="419">
    <w:p w14:paraId="481F6876" w14:textId="77777777" w:rsidR="00034FCD" w:rsidRPr="00B02ACA" w:rsidRDefault="006E46C9" w:rsidP="0011382F">
      <w:pPr>
        <w:pStyle w:val="FootnoteText01"/>
        <w:rPr>
          <w:b w:val="0"/>
          <w:bCs w:val="0"/>
          <w:sz w:val="22"/>
          <w:szCs w:val="22"/>
        </w:rPr>
      </w:pPr>
      <w:r w:rsidRPr="00B02ACA">
        <w:rPr>
          <w:rStyle w:val="FootnoteReference1"/>
          <w:b w:val="0"/>
          <w:bCs w:val="0"/>
          <w:sz w:val="22"/>
          <w:szCs w:val="22"/>
        </w:rPr>
        <w:footnoteRef/>
      </w:r>
      <w:r w:rsidR="007C2791">
        <w:rPr>
          <w:b w:val="0"/>
          <w:bCs w:val="0"/>
          <w:sz w:val="22"/>
          <w:szCs w:val="22"/>
          <w:rtl/>
        </w:rPr>
        <w:t xml:space="preserve">. </w:t>
      </w:r>
      <w:r w:rsidR="00C26EDD" w:rsidRPr="00C26EDD">
        <w:rPr>
          <w:b w:val="0"/>
          <w:bCs w:val="0"/>
          <w:sz w:val="22"/>
          <w:szCs w:val="22"/>
          <w:rtl/>
        </w:rPr>
        <w:t>رهبر انقلاب اسلامی، بیانات در دیدار با معلمان و فرهنگیان، ۱۱خرداد۱۳۹۶</w:t>
      </w:r>
      <w:r w:rsidR="007C2791">
        <w:rPr>
          <w:b w:val="0"/>
          <w:bCs w:val="0"/>
          <w:sz w:val="22"/>
          <w:szCs w:val="22"/>
          <w:rtl/>
        </w:rPr>
        <w:t xml:space="preserve">. </w:t>
      </w:r>
    </w:p>
  </w:footnote>
  <w:footnote w:id="420">
    <w:p w14:paraId="77F76456" w14:textId="77777777" w:rsidR="009D15D2" w:rsidRPr="00B02ACA" w:rsidRDefault="006E46C9" w:rsidP="0011382F">
      <w:pPr>
        <w:pStyle w:val="FootnoteText01"/>
        <w:rPr>
          <w:b w:val="0"/>
          <w:bCs w:val="0"/>
          <w:sz w:val="22"/>
          <w:szCs w:val="22"/>
        </w:rPr>
      </w:pPr>
      <w:r w:rsidRPr="00B02ACA">
        <w:rPr>
          <w:rStyle w:val="FootnoteReference1"/>
          <w:b w:val="0"/>
          <w:bCs w:val="0"/>
          <w:sz w:val="22"/>
          <w:szCs w:val="22"/>
        </w:rPr>
        <w:footnoteRef/>
      </w:r>
      <w:r w:rsidR="007C2791">
        <w:rPr>
          <w:b w:val="0"/>
          <w:bCs w:val="0"/>
          <w:sz w:val="22"/>
          <w:szCs w:val="22"/>
          <w:rtl/>
          <w:lang w:bidi="fa-IR"/>
        </w:rPr>
        <w:t xml:space="preserve">. </w:t>
      </w:r>
      <w:r w:rsidR="0011382F" w:rsidRPr="0011382F">
        <w:rPr>
          <w:b w:val="0"/>
          <w:bCs w:val="0"/>
          <w:sz w:val="22"/>
          <w:szCs w:val="22"/>
          <w:rtl/>
        </w:rPr>
        <w:t>بیانات مقام معظم رهبری، در دیدار با معلمان و فرهنگیان، ۱۷اردیبهشت۱۳۹۶</w:t>
      </w:r>
      <w:r w:rsidR="007C2791">
        <w:rPr>
          <w:b w:val="0"/>
          <w:bCs w:val="0"/>
          <w:sz w:val="22"/>
          <w:szCs w:val="22"/>
          <w:rtl/>
        </w:rPr>
        <w:t xml:space="preserve">. </w:t>
      </w:r>
    </w:p>
  </w:footnote>
  <w:footnote w:id="421">
    <w:p w14:paraId="2BC2CD7A" w14:textId="42D883D8" w:rsidR="00463FE0" w:rsidRDefault="006E46C9">
      <w:pPr>
        <w:pStyle w:val="FootnoteText20"/>
        <w:rPr>
          <w:lang w:bidi="fa-IR"/>
        </w:rPr>
      </w:pPr>
      <w:r>
        <w:rPr>
          <w:rStyle w:val="FootnoteReference1"/>
        </w:rPr>
        <w:footnoteRef/>
      </w:r>
      <w:r>
        <w:rPr>
          <w:rtl/>
        </w:rPr>
        <w:t xml:space="preserve"> </w:t>
      </w:r>
      <w:r>
        <w:rPr>
          <w:rFonts w:hint="cs"/>
          <w:rtl/>
          <w:lang w:bidi="fa-IR"/>
        </w:rPr>
        <w:t>. آل‌عمران، ۱۳۹.</w:t>
      </w:r>
    </w:p>
  </w:footnote>
  <w:footnote w:id="422">
    <w:p w14:paraId="68D11F8A" w14:textId="77777777" w:rsidR="00D51EF5" w:rsidRPr="00B02ACA" w:rsidRDefault="006E46C9" w:rsidP="00BA3527">
      <w:pPr>
        <w:pStyle w:val="FootnoteText01"/>
        <w:rPr>
          <w:b w:val="0"/>
          <w:bCs w:val="0"/>
          <w:sz w:val="22"/>
          <w:szCs w:val="22"/>
          <w:rtl/>
          <w:lang w:bidi="fa-IR"/>
        </w:rPr>
      </w:pPr>
      <w:r w:rsidRPr="00B02ACA">
        <w:rPr>
          <w:rStyle w:val="FootnoteReference1"/>
          <w:b w:val="0"/>
          <w:bCs w:val="0"/>
          <w:sz w:val="22"/>
          <w:szCs w:val="22"/>
        </w:rPr>
        <w:footnoteRef/>
      </w:r>
      <w:r w:rsidR="007C2791">
        <w:rPr>
          <w:b w:val="0"/>
          <w:bCs w:val="0"/>
          <w:sz w:val="22"/>
          <w:szCs w:val="22"/>
          <w:rtl/>
        </w:rPr>
        <w:t xml:space="preserve">. </w:t>
      </w:r>
      <w:r w:rsidR="00BA3527" w:rsidRPr="00B02ACA">
        <w:rPr>
          <w:b w:val="0"/>
          <w:bCs w:val="0"/>
          <w:i/>
          <w:iCs/>
          <w:sz w:val="22"/>
          <w:szCs w:val="22"/>
          <w:rtl/>
        </w:rPr>
        <w:t>سایت نوید شاهد، در دسترس در</w:t>
      </w:r>
      <w:r w:rsidR="00B65046">
        <w:rPr>
          <w:b w:val="0"/>
          <w:bCs w:val="0"/>
          <w:i/>
          <w:iCs/>
          <w:sz w:val="22"/>
          <w:szCs w:val="22"/>
          <w:rtl/>
        </w:rPr>
        <w:t xml:space="preserve">: </w:t>
      </w:r>
      <w:r w:rsidR="00BA3527" w:rsidRPr="00B02ACA">
        <w:rPr>
          <w:b w:val="0"/>
          <w:bCs w:val="0"/>
          <w:i/>
          <w:iCs/>
          <w:sz w:val="22"/>
          <w:szCs w:val="22"/>
        </w:rPr>
        <w:t>https://navideshahed</w:t>
      </w:r>
      <w:r w:rsidR="007C2791">
        <w:rPr>
          <w:b w:val="0"/>
          <w:bCs w:val="0"/>
          <w:i/>
          <w:iCs/>
          <w:sz w:val="22"/>
          <w:szCs w:val="22"/>
        </w:rPr>
        <w:t xml:space="preserve">. </w:t>
      </w:r>
      <w:r w:rsidR="00BA3527" w:rsidRPr="00B02ACA">
        <w:rPr>
          <w:b w:val="0"/>
          <w:bCs w:val="0"/>
          <w:i/>
          <w:iCs/>
          <w:sz w:val="22"/>
          <w:szCs w:val="22"/>
        </w:rPr>
        <w:t>com/fa/print/437115</w:t>
      </w:r>
      <w:r w:rsidR="00BA3527" w:rsidRPr="00B02ACA">
        <w:rPr>
          <w:b w:val="0"/>
          <w:bCs w:val="0"/>
          <w:sz w:val="22"/>
          <w:szCs w:val="22"/>
        </w:rPr>
        <w:t></w:t>
      </w:r>
      <w:r w:rsidR="004D4965">
        <w:rPr>
          <w:b w:val="0"/>
          <w:bCs w:val="0"/>
          <w:sz w:val="22"/>
          <w:szCs w:val="22"/>
          <w:rtl/>
        </w:rPr>
        <w:t xml:space="preserve"> </w:t>
      </w:r>
    </w:p>
  </w:footnote>
  <w:footnote w:id="423">
    <w:p w14:paraId="39B3EB57" w14:textId="77777777" w:rsidR="00D51EF5" w:rsidRPr="00B02ACA" w:rsidRDefault="006E46C9" w:rsidP="00D51EF5">
      <w:pPr>
        <w:pStyle w:val="FootnoteText01"/>
        <w:rPr>
          <w:b w:val="0"/>
          <w:bCs w:val="0"/>
          <w:sz w:val="22"/>
          <w:szCs w:val="22"/>
          <w:lang w:bidi="fa-IR"/>
        </w:rPr>
      </w:pPr>
      <w:r w:rsidRPr="00B02ACA">
        <w:rPr>
          <w:rStyle w:val="FootnoteReference1"/>
          <w:b w:val="0"/>
          <w:bCs w:val="0"/>
          <w:sz w:val="22"/>
          <w:szCs w:val="22"/>
        </w:rPr>
        <w:footnoteRef/>
      </w:r>
      <w:r w:rsidR="007C2791">
        <w:rPr>
          <w:b w:val="0"/>
          <w:bCs w:val="0"/>
          <w:sz w:val="22"/>
          <w:szCs w:val="22"/>
          <w:rtl/>
        </w:rPr>
        <w:t xml:space="preserve">. </w:t>
      </w:r>
      <w:r w:rsidRPr="00B02ACA">
        <w:rPr>
          <w:b w:val="0"/>
          <w:bCs w:val="0"/>
          <w:sz w:val="22"/>
          <w:szCs w:val="22"/>
          <w:rtl/>
          <w:lang w:bidi="fa-IR"/>
        </w:rPr>
        <w:t>یادت باشد، ص118</w:t>
      </w:r>
      <w:r w:rsidR="007C2791">
        <w:rPr>
          <w:b w:val="0"/>
          <w:bCs w:val="0"/>
          <w:sz w:val="22"/>
          <w:szCs w:val="22"/>
          <w:rtl/>
          <w:lang w:bidi="fa-IR"/>
        </w:rPr>
        <w:t xml:space="preserve">. </w:t>
      </w:r>
    </w:p>
  </w:footnote>
  <w:footnote w:id="424">
    <w:p w14:paraId="46584C43" w14:textId="77777777" w:rsidR="00D97C7A" w:rsidRPr="00B02ACA" w:rsidRDefault="006E46C9" w:rsidP="00F61008">
      <w:pPr>
        <w:pStyle w:val="FootnoteText01"/>
        <w:rPr>
          <w:b w:val="0"/>
          <w:bCs w:val="0"/>
          <w:sz w:val="22"/>
          <w:szCs w:val="22"/>
          <w:rtl/>
          <w:lang w:bidi="fa-IR"/>
        </w:rPr>
      </w:pPr>
      <w:r w:rsidRPr="00B02ACA">
        <w:rPr>
          <w:rStyle w:val="FootnoteReference1"/>
          <w:b w:val="0"/>
          <w:bCs w:val="0"/>
          <w:sz w:val="22"/>
          <w:szCs w:val="22"/>
        </w:rPr>
        <w:footnoteRef/>
      </w:r>
      <w:r w:rsidR="007C2791">
        <w:rPr>
          <w:b w:val="0"/>
          <w:bCs w:val="0"/>
          <w:sz w:val="22"/>
          <w:szCs w:val="22"/>
          <w:rtl/>
        </w:rPr>
        <w:t xml:space="preserve">. </w:t>
      </w:r>
      <w:r w:rsidRPr="00B02ACA">
        <w:rPr>
          <w:b w:val="0"/>
          <w:bCs w:val="0"/>
          <w:sz w:val="22"/>
          <w:szCs w:val="22"/>
          <w:rtl/>
        </w:rPr>
        <w:t xml:space="preserve">سایت جهان نیوز </w:t>
      </w:r>
      <w:hyperlink r:id="rId9" w:history="1">
        <w:r w:rsidRPr="00B02ACA">
          <w:rPr>
            <w:rStyle w:val="Hyperlink0"/>
            <w:b w:val="0"/>
            <w:bCs w:val="0"/>
            <w:sz w:val="22"/>
            <w:szCs w:val="22"/>
          </w:rPr>
          <w:t>https://www</w:t>
        </w:r>
        <w:r w:rsidR="007C2791">
          <w:rPr>
            <w:rStyle w:val="Hyperlink0"/>
            <w:b w:val="0"/>
            <w:bCs w:val="0"/>
            <w:sz w:val="22"/>
            <w:szCs w:val="22"/>
          </w:rPr>
          <w:t xml:space="preserve">. </w:t>
        </w:r>
        <w:r w:rsidRPr="00B02ACA">
          <w:rPr>
            <w:rStyle w:val="Hyperlink0"/>
            <w:b w:val="0"/>
            <w:bCs w:val="0"/>
            <w:sz w:val="22"/>
            <w:szCs w:val="22"/>
          </w:rPr>
          <w:t>mashreghnews</w:t>
        </w:r>
        <w:r w:rsidR="007C2791">
          <w:rPr>
            <w:rStyle w:val="Hyperlink0"/>
            <w:b w:val="0"/>
            <w:bCs w:val="0"/>
            <w:sz w:val="22"/>
            <w:szCs w:val="22"/>
          </w:rPr>
          <w:t xml:space="preserve">. </w:t>
        </w:r>
        <w:r w:rsidRPr="00B02ACA">
          <w:rPr>
            <w:rStyle w:val="Hyperlink0"/>
            <w:b w:val="0"/>
            <w:bCs w:val="0"/>
            <w:sz w:val="22"/>
            <w:szCs w:val="22"/>
          </w:rPr>
          <w:t>ir/news/</w:t>
        </w:r>
        <w:r w:rsidRPr="00B02ACA">
          <w:rPr>
            <w:rStyle w:val="Hyperlink0"/>
            <w:b w:val="0"/>
            <w:bCs w:val="0"/>
            <w:sz w:val="22"/>
            <w:szCs w:val="22"/>
            <w:rtl/>
          </w:rPr>
          <w:t>53136</w:t>
        </w:r>
      </w:hyperlink>
    </w:p>
  </w:footnote>
  <w:footnote w:id="425">
    <w:p w14:paraId="44727025" w14:textId="77777777" w:rsidR="00392000" w:rsidRPr="00B02ACA" w:rsidRDefault="006E46C9" w:rsidP="00392000">
      <w:pPr>
        <w:pStyle w:val="FootnoteText200"/>
        <w:rPr>
          <w:b w:val="0"/>
          <w:bCs w:val="0"/>
          <w:sz w:val="22"/>
          <w:szCs w:val="22"/>
          <w:lang w:bidi="fa-IR"/>
        </w:rPr>
      </w:pPr>
      <w:r w:rsidRPr="00B02ACA">
        <w:rPr>
          <w:rStyle w:val="FootnoteReference1"/>
          <w:b w:val="0"/>
          <w:bCs w:val="0"/>
          <w:sz w:val="22"/>
          <w:szCs w:val="22"/>
        </w:rPr>
        <w:footnoteRef/>
      </w:r>
      <w:r w:rsidR="007C2791">
        <w:rPr>
          <w:b w:val="0"/>
          <w:bCs w:val="0"/>
          <w:sz w:val="22"/>
          <w:szCs w:val="22"/>
          <w:rtl/>
        </w:rPr>
        <w:t xml:space="preserve">. </w:t>
      </w:r>
      <w:r w:rsidR="00BA3527" w:rsidRPr="00B02ACA">
        <w:rPr>
          <w:b w:val="0"/>
          <w:bCs w:val="0"/>
          <w:sz w:val="22"/>
          <w:szCs w:val="22"/>
          <w:rtl/>
        </w:rPr>
        <w:t>عنکبوت، 2</w:t>
      </w:r>
      <w:r w:rsidR="007C2791">
        <w:rPr>
          <w:b w:val="0"/>
          <w:bCs w:val="0"/>
          <w:sz w:val="22"/>
          <w:szCs w:val="22"/>
          <w:rtl/>
        </w:rPr>
        <w:t xml:space="preserve">. </w:t>
      </w:r>
    </w:p>
  </w:footnote>
  <w:footnote w:id="426">
    <w:p w14:paraId="7545120E" w14:textId="77777777" w:rsidR="003712FF" w:rsidRPr="00B02ACA" w:rsidRDefault="006E46C9" w:rsidP="00BA3527">
      <w:pPr>
        <w:pStyle w:val="FootnoteText200"/>
        <w:rPr>
          <w:b w:val="0"/>
          <w:bCs w:val="0"/>
          <w:sz w:val="22"/>
          <w:szCs w:val="22"/>
          <w:lang w:bidi="fa-IR"/>
        </w:rPr>
      </w:pPr>
      <w:r w:rsidRPr="00B02ACA">
        <w:rPr>
          <w:rStyle w:val="FootnoteReference1"/>
          <w:b w:val="0"/>
          <w:bCs w:val="0"/>
          <w:sz w:val="22"/>
          <w:szCs w:val="22"/>
        </w:rPr>
        <w:footnoteRef/>
      </w:r>
      <w:r w:rsidR="007C2791">
        <w:rPr>
          <w:b w:val="0"/>
          <w:bCs w:val="0"/>
          <w:sz w:val="22"/>
          <w:szCs w:val="22"/>
          <w:rtl/>
        </w:rPr>
        <w:t xml:space="preserve">. </w:t>
      </w:r>
      <w:r w:rsidR="00571095">
        <w:rPr>
          <w:rFonts w:hint="cs"/>
          <w:b w:val="0"/>
          <w:bCs w:val="0"/>
          <w:sz w:val="22"/>
          <w:szCs w:val="22"/>
          <w:rtl/>
        </w:rPr>
        <w:t xml:space="preserve">امید </w:t>
      </w:r>
      <w:r w:rsidR="00BA3527" w:rsidRPr="00B02ACA">
        <w:rPr>
          <w:b w:val="0"/>
          <w:bCs w:val="0"/>
          <w:sz w:val="22"/>
          <w:szCs w:val="22"/>
          <w:rtl/>
        </w:rPr>
        <w:t xml:space="preserve">مجد، </w:t>
      </w:r>
      <w:r w:rsidR="00BA3527" w:rsidRPr="00B02ACA">
        <w:rPr>
          <w:b w:val="0"/>
          <w:bCs w:val="0"/>
          <w:i/>
          <w:iCs/>
          <w:sz w:val="22"/>
          <w:szCs w:val="22"/>
          <w:rtl/>
        </w:rPr>
        <w:t>ج</w:t>
      </w:r>
      <w:r w:rsidR="00BA3527" w:rsidRPr="00B02ACA">
        <w:rPr>
          <w:b w:val="0"/>
          <w:bCs w:val="0"/>
          <w:i/>
          <w:iCs/>
          <w:sz w:val="22"/>
          <w:szCs w:val="22"/>
          <w:rtl/>
          <w:lang w:bidi="fa-IR"/>
        </w:rPr>
        <w:t>۱</w:t>
      </w:r>
      <w:r w:rsidR="00BA3527" w:rsidRPr="00B02ACA">
        <w:rPr>
          <w:b w:val="0"/>
          <w:bCs w:val="0"/>
          <w:sz w:val="22"/>
          <w:szCs w:val="22"/>
          <w:rtl/>
        </w:rPr>
        <w:t>، ص</w:t>
      </w:r>
      <w:r w:rsidR="00BA3527" w:rsidRPr="00B02ACA">
        <w:rPr>
          <w:b w:val="0"/>
          <w:bCs w:val="0"/>
          <w:sz w:val="22"/>
          <w:szCs w:val="22"/>
          <w:rtl/>
          <w:lang w:bidi="fa-IR"/>
        </w:rPr>
        <w:t>۳۹۶</w:t>
      </w:r>
      <w:r w:rsidR="007C2791">
        <w:rPr>
          <w:b w:val="0"/>
          <w:bCs w:val="0"/>
          <w:sz w:val="22"/>
          <w:szCs w:val="22"/>
          <w:rtl/>
        </w:rPr>
        <w:t xml:space="preserve">. </w:t>
      </w:r>
    </w:p>
  </w:footnote>
  <w:footnote w:id="427">
    <w:p w14:paraId="75D2A263" w14:textId="77777777" w:rsidR="00AD2949" w:rsidRPr="00B02ACA" w:rsidRDefault="006E46C9" w:rsidP="00BA3527">
      <w:pPr>
        <w:pStyle w:val="FootnoteText200"/>
        <w:rPr>
          <w:b w:val="0"/>
          <w:bCs w:val="0"/>
          <w:sz w:val="22"/>
          <w:szCs w:val="22"/>
          <w:lang w:bidi="fa-IR"/>
        </w:rPr>
      </w:pPr>
      <w:r w:rsidRPr="00B02ACA">
        <w:rPr>
          <w:rStyle w:val="FootnoteReference1"/>
          <w:b w:val="0"/>
          <w:bCs w:val="0"/>
          <w:sz w:val="22"/>
          <w:szCs w:val="22"/>
        </w:rPr>
        <w:footnoteRef/>
      </w:r>
      <w:r w:rsidR="007C2791">
        <w:rPr>
          <w:b w:val="0"/>
          <w:bCs w:val="0"/>
          <w:sz w:val="22"/>
          <w:szCs w:val="22"/>
          <w:rtl/>
        </w:rPr>
        <w:t xml:space="preserve">. </w:t>
      </w:r>
      <w:r w:rsidR="00FE1D68">
        <w:rPr>
          <w:rFonts w:hint="cs"/>
          <w:b w:val="0"/>
          <w:bCs w:val="0"/>
          <w:sz w:val="22"/>
          <w:szCs w:val="22"/>
          <w:rtl/>
        </w:rPr>
        <w:t xml:space="preserve">لویس </w:t>
      </w:r>
      <w:r w:rsidR="00BA3527" w:rsidRPr="00B02ACA">
        <w:rPr>
          <w:b w:val="0"/>
          <w:bCs w:val="0"/>
          <w:sz w:val="22"/>
          <w:szCs w:val="22"/>
          <w:rtl/>
        </w:rPr>
        <w:t xml:space="preserve">معلوف، </w:t>
      </w:r>
      <w:r w:rsidR="00BA3527" w:rsidRPr="00B02ACA">
        <w:rPr>
          <w:b w:val="0"/>
          <w:bCs w:val="0"/>
          <w:i/>
          <w:iCs/>
          <w:sz w:val="22"/>
          <w:szCs w:val="22"/>
          <w:rtl/>
        </w:rPr>
        <w:t>فرهنگ المنجد (عربی</w:t>
      </w:r>
      <w:r w:rsidR="00BA3527" w:rsidRPr="00B02ACA">
        <w:rPr>
          <w:rFonts w:ascii="Times New Roman" w:hAnsi="Times New Roman" w:cs="Times New Roman" w:hint="cs"/>
          <w:b w:val="0"/>
          <w:bCs w:val="0"/>
          <w:i/>
          <w:iCs/>
          <w:sz w:val="22"/>
          <w:szCs w:val="22"/>
          <w:rtl/>
        </w:rPr>
        <w:t> </w:t>
      </w:r>
      <w:r w:rsidR="00BA3527" w:rsidRPr="00B02ACA">
        <w:rPr>
          <w:rFonts w:hint="cs"/>
          <w:b w:val="0"/>
          <w:bCs w:val="0"/>
          <w:i/>
          <w:iCs/>
          <w:sz w:val="22"/>
          <w:szCs w:val="22"/>
          <w:rtl/>
        </w:rPr>
        <w:t>–</w:t>
      </w:r>
      <w:r w:rsidR="00BA3527" w:rsidRPr="00B02ACA">
        <w:rPr>
          <w:rFonts w:ascii="Times New Roman" w:hAnsi="Times New Roman" w:cs="Times New Roman" w:hint="cs"/>
          <w:b w:val="0"/>
          <w:bCs w:val="0"/>
          <w:i/>
          <w:iCs/>
          <w:sz w:val="22"/>
          <w:szCs w:val="22"/>
          <w:rtl/>
        </w:rPr>
        <w:t> </w:t>
      </w:r>
      <w:r w:rsidR="00BA3527" w:rsidRPr="00B02ACA">
        <w:rPr>
          <w:rFonts w:hint="cs"/>
          <w:b w:val="0"/>
          <w:bCs w:val="0"/>
          <w:i/>
          <w:iCs/>
          <w:sz w:val="22"/>
          <w:szCs w:val="22"/>
          <w:rtl/>
        </w:rPr>
        <w:t>فارسی</w:t>
      </w:r>
      <w:r w:rsidR="00BA3527" w:rsidRPr="00B02ACA">
        <w:rPr>
          <w:b w:val="0"/>
          <w:bCs w:val="0"/>
          <w:i/>
          <w:iCs/>
          <w:sz w:val="22"/>
          <w:szCs w:val="22"/>
          <w:rtl/>
        </w:rPr>
        <w:t>)</w:t>
      </w:r>
      <w:r w:rsidR="00BA3527" w:rsidRPr="00B02ACA">
        <w:rPr>
          <w:b w:val="0"/>
          <w:bCs w:val="0"/>
          <w:sz w:val="22"/>
          <w:szCs w:val="22"/>
          <w:rtl/>
        </w:rPr>
        <w:t>، ترجمه محمد بندر ریگی، چاپ ششم، تهران</w:t>
      </w:r>
      <w:r w:rsidR="00B65046">
        <w:rPr>
          <w:b w:val="0"/>
          <w:bCs w:val="0"/>
          <w:sz w:val="22"/>
          <w:szCs w:val="22"/>
          <w:rtl/>
        </w:rPr>
        <w:t xml:space="preserve">: </w:t>
      </w:r>
      <w:r w:rsidR="00BA3527" w:rsidRPr="00B02ACA">
        <w:rPr>
          <w:b w:val="0"/>
          <w:bCs w:val="0"/>
          <w:sz w:val="22"/>
          <w:szCs w:val="22"/>
          <w:rtl/>
        </w:rPr>
        <w:t xml:space="preserve">انتشارات ایران، </w:t>
      </w:r>
      <w:r w:rsidR="00BA3527" w:rsidRPr="00B02ACA">
        <w:rPr>
          <w:b w:val="0"/>
          <w:bCs w:val="0"/>
          <w:sz w:val="22"/>
          <w:szCs w:val="22"/>
          <w:rtl/>
          <w:lang w:bidi="fa-IR"/>
        </w:rPr>
        <w:t>۱۳۸۶</w:t>
      </w:r>
      <w:r w:rsidR="00BA3527" w:rsidRPr="00B02ACA">
        <w:rPr>
          <w:b w:val="0"/>
          <w:bCs w:val="0"/>
          <w:sz w:val="22"/>
          <w:szCs w:val="22"/>
          <w:rtl/>
        </w:rPr>
        <w:t xml:space="preserve"> هـ</w:t>
      </w:r>
      <w:r w:rsidR="007C2791">
        <w:rPr>
          <w:b w:val="0"/>
          <w:bCs w:val="0"/>
          <w:sz w:val="22"/>
          <w:szCs w:val="22"/>
          <w:rtl/>
        </w:rPr>
        <w:t xml:space="preserve">. </w:t>
      </w:r>
      <w:r w:rsidR="00BA3527" w:rsidRPr="00B02ACA">
        <w:rPr>
          <w:b w:val="0"/>
          <w:bCs w:val="0"/>
          <w:sz w:val="22"/>
          <w:szCs w:val="22"/>
          <w:rtl/>
        </w:rPr>
        <w:t>ش، ج</w:t>
      </w:r>
      <w:r w:rsidR="00BA3527" w:rsidRPr="00B02ACA">
        <w:rPr>
          <w:b w:val="0"/>
          <w:bCs w:val="0"/>
          <w:sz w:val="22"/>
          <w:szCs w:val="22"/>
          <w:rtl/>
          <w:lang w:bidi="fa-IR"/>
        </w:rPr>
        <w:t>۲</w:t>
      </w:r>
      <w:r w:rsidR="00BA3527" w:rsidRPr="00B02ACA">
        <w:rPr>
          <w:b w:val="0"/>
          <w:bCs w:val="0"/>
          <w:sz w:val="22"/>
          <w:szCs w:val="22"/>
          <w:rtl/>
        </w:rPr>
        <w:t>، ص</w:t>
      </w:r>
      <w:r w:rsidR="00BA3527" w:rsidRPr="00B02ACA">
        <w:rPr>
          <w:b w:val="0"/>
          <w:bCs w:val="0"/>
          <w:sz w:val="22"/>
          <w:szCs w:val="22"/>
          <w:rtl/>
          <w:lang w:bidi="fa-IR"/>
        </w:rPr>
        <w:t>۱۹۰۷</w:t>
      </w:r>
      <w:r w:rsidR="007C2791">
        <w:rPr>
          <w:b w:val="0"/>
          <w:bCs w:val="0"/>
          <w:sz w:val="22"/>
          <w:szCs w:val="22"/>
          <w:rtl/>
        </w:rPr>
        <w:t xml:space="preserve">. </w:t>
      </w:r>
    </w:p>
  </w:footnote>
  <w:footnote w:id="428">
    <w:p w14:paraId="2CACA12F" w14:textId="77777777" w:rsidR="000D6441" w:rsidRPr="00B02ACA" w:rsidRDefault="006E46C9" w:rsidP="000D6441">
      <w:pPr>
        <w:pStyle w:val="FootnoteText200"/>
        <w:rPr>
          <w:b w:val="0"/>
          <w:bCs w:val="0"/>
          <w:sz w:val="22"/>
          <w:szCs w:val="22"/>
        </w:rPr>
      </w:pPr>
      <w:r w:rsidRPr="00B02ACA">
        <w:rPr>
          <w:rStyle w:val="FootnoteReference1"/>
          <w:b w:val="0"/>
          <w:bCs w:val="0"/>
          <w:sz w:val="22"/>
          <w:szCs w:val="22"/>
        </w:rPr>
        <w:footnoteRef/>
      </w:r>
      <w:r w:rsidR="007C2791">
        <w:rPr>
          <w:b w:val="0"/>
          <w:bCs w:val="0"/>
          <w:sz w:val="22"/>
          <w:szCs w:val="22"/>
          <w:rtl/>
        </w:rPr>
        <w:t xml:space="preserve">. </w:t>
      </w:r>
      <w:r w:rsidRPr="00B02ACA">
        <w:rPr>
          <w:b w:val="0"/>
          <w:bCs w:val="0"/>
          <w:sz w:val="22"/>
          <w:szCs w:val="22"/>
          <w:rtl/>
        </w:rPr>
        <w:t>مصطفی</w:t>
      </w:r>
      <w:r w:rsidR="00FE1D68">
        <w:rPr>
          <w:rFonts w:hint="cs"/>
          <w:b w:val="0"/>
          <w:bCs w:val="0"/>
          <w:sz w:val="22"/>
          <w:szCs w:val="22"/>
          <w:rtl/>
        </w:rPr>
        <w:t xml:space="preserve"> </w:t>
      </w:r>
      <w:r w:rsidR="00BA3527" w:rsidRPr="00B02ACA">
        <w:rPr>
          <w:b w:val="0"/>
          <w:bCs w:val="0"/>
          <w:sz w:val="22"/>
          <w:szCs w:val="22"/>
          <w:rtl/>
        </w:rPr>
        <w:t xml:space="preserve">حسینی دشتی، </w:t>
      </w:r>
      <w:r w:rsidR="00BA3527" w:rsidRPr="00B02ACA">
        <w:rPr>
          <w:b w:val="0"/>
          <w:bCs w:val="0"/>
          <w:i/>
          <w:iCs/>
          <w:sz w:val="22"/>
          <w:szCs w:val="22"/>
          <w:rtl/>
        </w:rPr>
        <w:t>معارف و معاریف (دائرةالمعارف جامع اسلامی)</w:t>
      </w:r>
      <w:r w:rsidR="00BA3527" w:rsidRPr="00B02ACA">
        <w:rPr>
          <w:b w:val="0"/>
          <w:bCs w:val="0"/>
          <w:sz w:val="22"/>
          <w:szCs w:val="22"/>
          <w:rtl/>
        </w:rPr>
        <w:t>، تهران</w:t>
      </w:r>
      <w:r w:rsidR="00B65046">
        <w:rPr>
          <w:b w:val="0"/>
          <w:bCs w:val="0"/>
          <w:sz w:val="22"/>
          <w:szCs w:val="22"/>
          <w:rtl/>
        </w:rPr>
        <w:t xml:space="preserve">: </w:t>
      </w:r>
      <w:r w:rsidR="00BA3527" w:rsidRPr="00B02ACA">
        <w:rPr>
          <w:b w:val="0"/>
          <w:bCs w:val="0"/>
          <w:sz w:val="22"/>
          <w:szCs w:val="22"/>
          <w:rtl/>
        </w:rPr>
        <w:t xml:space="preserve">مؤسسه فرهنگی آرایه، چاپ سوم، </w:t>
      </w:r>
      <w:r w:rsidR="00BA3527" w:rsidRPr="00B02ACA">
        <w:rPr>
          <w:b w:val="0"/>
          <w:bCs w:val="0"/>
          <w:sz w:val="22"/>
          <w:szCs w:val="22"/>
          <w:rtl/>
          <w:lang w:bidi="fa-IR"/>
        </w:rPr>
        <w:t>۱۳۷۹</w:t>
      </w:r>
      <w:r w:rsidR="00BA3527" w:rsidRPr="00B02ACA">
        <w:rPr>
          <w:b w:val="0"/>
          <w:bCs w:val="0"/>
          <w:sz w:val="22"/>
          <w:szCs w:val="22"/>
          <w:rtl/>
        </w:rPr>
        <w:t>ش، ج</w:t>
      </w:r>
      <w:r w:rsidR="00BA3527" w:rsidRPr="00B02ACA">
        <w:rPr>
          <w:b w:val="0"/>
          <w:bCs w:val="0"/>
          <w:sz w:val="22"/>
          <w:szCs w:val="22"/>
          <w:rtl/>
          <w:lang w:bidi="fa-IR"/>
        </w:rPr>
        <w:t>۱</w:t>
      </w:r>
      <w:r w:rsidR="00BA3527" w:rsidRPr="00B02ACA">
        <w:rPr>
          <w:b w:val="0"/>
          <w:bCs w:val="0"/>
          <w:sz w:val="22"/>
          <w:szCs w:val="22"/>
          <w:rtl/>
        </w:rPr>
        <w:t>، ص</w:t>
      </w:r>
      <w:r w:rsidR="00BA3527" w:rsidRPr="00B02ACA">
        <w:rPr>
          <w:b w:val="0"/>
          <w:bCs w:val="0"/>
          <w:sz w:val="22"/>
          <w:szCs w:val="22"/>
          <w:rtl/>
          <w:lang w:bidi="fa-IR"/>
        </w:rPr>
        <w:t>۸۵</w:t>
      </w:r>
      <w:r w:rsidR="007C2791">
        <w:rPr>
          <w:b w:val="0"/>
          <w:bCs w:val="0"/>
          <w:sz w:val="22"/>
          <w:szCs w:val="22"/>
          <w:rtl/>
        </w:rPr>
        <w:t xml:space="preserve">. </w:t>
      </w:r>
    </w:p>
  </w:footnote>
  <w:footnote w:id="429">
    <w:p w14:paraId="75B04D3B" w14:textId="77777777" w:rsidR="00AD2949" w:rsidRPr="00B02ACA" w:rsidRDefault="006E46C9" w:rsidP="00BA3527">
      <w:pPr>
        <w:pStyle w:val="FootnoteText200"/>
        <w:rPr>
          <w:b w:val="0"/>
          <w:bCs w:val="0"/>
          <w:sz w:val="22"/>
          <w:szCs w:val="22"/>
          <w:lang w:bidi="fa-IR"/>
        </w:rPr>
      </w:pPr>
      <w:r w:rsidRPr="00B02ACA">
        <w:rPr>
          <w:rStyle w:val="FootnoteReference1"/>
          <w:b w:val="0"/>
          <w:bCs w:val="0"/>
          <w:sz w:val="22"/>
          <w:szCs w:val="22"/>
        </w:rPr>
        <w:footnoteRef/>
      </w:r>
      <w:r w:rsidR="007C2791">
        <w:rPr>
          <w:b w:val="0"/>
          <w:bCs w:val="0"/>
          <w:sz w:val="22"/>
          <w:szCs w:val="22"/>
          <w:rtl/>
        </w:rPr>
        <w:t xml:space="preserve">. </w:t>
      </w:r>
      <w:r w:rsidR="00FE1D68">
        <w:rPr>
          <w:rFonts w:hint="cs"/>
          <w:b w:val="0"/>
          <w:bCs w:val="0"/>
          <w:sz w:val="22"/>
          <w:szCs w:val="22"/>
          <w:rtl/>
        </w:rPr>
        <w:t>حسن</w:t>
      </w:r>
      <w:r w:rsidR="00B02ACA" w:rsidRPr="00B02ACA">
        <w:rPr>
          <w:b w:val="0"/>
          <w:bCs w:val="0"/>
          <w:sz w:val="22"/>
          <w:szCs w:val="22"/>
          <w:rtl/>
        </w:rPr>
        <w:t xml:space="preserve"> </w:t>
      </w:r>
      <w:r w:rsidR="00BA3527" w:rsidRPr="00B02ACA">
        <w:rPr>
          <w:b w:val="0"/>
          <w:bCs w:val="0"/>
          <w:sz w:val="22"/>
          <w:szCs w:val="22"/>
          <w:rtl/>
        </w:rPr>
        <w:t xml:space="preserve">مصطفوی، </w:t>
      </w:r>
      <w:r w:rsidR="00BA3527" w:rsidRPr="00B02ACA">
        <w:rPr>
          <w:b w:val="0"/>
          <w:bCs w:val="0"/>
          <w:i/>
          <w:iCs/>
          <w:sz w:val="22"/>
          <w:szCs w:val="22"/>
          <w:rtl/>
        </w:rPr>
        <w:t>التحقیق فی کلمات القرآن الکریم</w:t>
      </w:r>
      <w:r w:rsidR="00BA3527" w:rsidRPr="00B02ACA">
        <w:rPr>
          <w:b w:val="0"/>
          <w:bCs w:val="0"/>
          <w:sz w:val="22"/>
          <w:szCs w:val="22"/>
          <w:rtl/>
        </w:rPr>
        <w:t>، تهران</w:t>
      </w:r>
      <w:r w:rsidR="00B65046">
        <w:rPr>
          <w:b w:val="0"/>
          <w:bCs w:val="0"/>
          <w:sz w:val="22"/>
          <w:szCs w:val="22"/>
          <w:rtl/>
        </w:rPr>
        <w:t xml:space="preserve">: </w:t>
      </w:r>
      <w:r w:rsidR="00BA3527" w:rsidRPr="00B02ACA">
        <w:rPr>
          <w:b w:val="0"/>
          <w:bCs w:val="0"/>
          <w:sz w:val="22"/>
          <w:szCs w:val="22"/>
          <w:rtl/>
        </w:rPr>
        <w:t xml:space="preserve">بنگاه ترجمه و نشر کتاب، </w:t>
      </w:r>
      <w:r w:rsidR="00BA3527" w:rsidRPr="00B02ACA">
        <w:rPr>
          <w:b w:val="0"/>
          <w:bCs w:val="0"/>
          <w:sz w:val="22"/>
          <w:szCs w:val="22"/>
          <w:rtl/>
          <w:lang w:bidi="fa-IR"/>
        </w:rPr>
        <w:t>۱۳۶۰</w:t>
      </w:r>
      <w:r w:rsidR="00BA3527" w:rsidRPr="00B02ACA">
        <w:rPr>
          <w:b w:val="0"/>
          <w:bCs w:val="0"/>
          <w:sz w:val="22"/>
          <w:szCs w:val="22"/>
          <w:rtl/>
        </w:rPr>
        <w:t>ش، ج</w:t>
      </w:r>
      <w:r w:rsidR="00BA3527" w:rsidRPr="00B02ACA">
        <w:rPr>
          <w:b w:val="0"/>
          <w:bCs w:val="0"/>
          <w:sz w:val="22"/>
          <w:szCs w:val="22"/>
          <w:rtl/>
          <w:lang w:bidi="fa-IR"/>
        </w:rPr>
        <w:t>۱</w:t>
      </w:r>
      <w:r w:rsidR="00BA3527" w:rsidRPr="00B02ACA">
        <w:rPr>
          <w:b w:val="0"/>
          <w:bCs w:val="0"/>
          <w:sz w:val="22"/>
          <w:szCs w:val="22"/>
          <w:rtl/>
        </w:rPr>
        <w:t>، ص</w:t>
      </w:r>
      <w:r w:rsidR="00BA3527" w:rsidRPr="00B02ACA">
        <w:rPr>
          <w:b w:val="0"/>
          <w:bCs w:val="0"/>
          <w:sz w:val="22"/>
          <w:szCs w:val="22"/>
          <w:rtl/>
          <w:lang w:bidi="fa-IR"/>
        </w:rPr>
        <w:t>۳۳۶</w:t>
      </w:r>
      <w:r w:rsidR="007C2791">
        <w:rPr>
          <w:b w:val="0"/>
          <w:bCs w:val="0"/>
          <w:sz w:val="22"/>
          <w:szCs w:val="22"/>
          <w:rtl/>
        </w:rPr>
        <w:t xml:space="preserve">. </w:t>
      </w:r>
    </w:p>
  </w:footnote>
  <w:footnote w:id="430">
    <w:p w14:paraId="078FC361" w14:textId="77777777" w:rsidR="00AD2949" w:rsidRPr="00B02ACA" w:rsidRDefault="006E46C9" w:rsidP="00AD2949">
      <w:pPr>
        <w:pStyle w:val="FootnoteText200"/>
        <w:rPr>
          <w:b w:val="0"/>
          <w:bCs w:val="0"/>
          <w:sz w:val="22"/>
          <w:szCs w:val="22"/>
        </w:rPr>
      </w:pPr>
      <w:r w:rsidRPr="00B02ACA">
        <w:rPr>
          <w:rStyle w:val="FootnoteReference1"/>
          <w:b w:val="0"/>
          <w:bCs w:val="0"/>
          <w:sz w:val="22"/>
          <w:szCs w:val="22"/>
        </w:rPr>
        <w:footnoteRef/>
      </w:r>
      <w:r w:rsidR="007C2791">
        <w:rPr>
          <w:b w:val="0"/>
          <w:bCs w:val="0"/>
          <w:sz w:val="22"/>
          <w:szCs w:val="22"/>
          <w:rtl/>
        </w:rPr>
        <w:t xml:space="preserve">. </w:t>
      </w:r>
      <w:r w:rsidRPr="00B02ACA">
        <w:rPr>
          <w:b w:val="0"/>
          <w:bCs w:val="0"/>
          <w:sz w:val="22"/>
          <w:szCs w:val="22"/>
          <w:rtl/>
        </w:rPr>
        <w:t>همان، ج‌</w:t>
      </w:r>
      <w:r w:rsidRPr="00B02ACA">
        <w:rPr>
          <w:b w:val="0"/>
          <w:bCs w:val="0"/>
          <w:sz w:val="22"/>
          <w:szCs w:val="22"/>
          <w:rtl/>
          <w:lang w:bidi="fa-IR"/>
        </w:rPr>
        <w:t>۶</w:t>
      </w:r>
      <w:r w:rsidRPr="00B02ACA">
        <w:rPr>
          <w:b w:val="0"/>
          <w:bCs w:val="0"/>
          <w:sz w:val="22"/>
          <w:szCs w:val="22"/>
          <w:rtl/>
        </w:rPr>
        <w:t>، ص</w:t>
      </w:r>
      <w:r w:rsidRPr="00B02ACA">
        <w:rPr>
          <w:b w:val="0"/>
          <w:bCs w:val="0"/>
          <w:sz w:val="22"/>
          <w:szCs w:val="22"/>
          <w:rtl/>
          <w:lang w:bidi="fa-IR"/>
        </w:rPr>
        <w:t>۲۹۱</w:t>
      </w:r>
      <w:r w:rsidR="007C2791">
        <w:rPr>
          <w:b w:val="0"/>
          <w:bCs w:val="0"/>
          <w:sz w:val="22"/>
          <w:szCs w:val="22"/>
          <w:rtl/>
          <w:lang w:bidi="fa-IR"/>
        </w:rPr>
        <w:t xml:space="preserve">. </w:t>
      </w:r>
    </w:p>
  </w:footnote>
  <w:footnote w:id="431">
    <w:p w14:paraId="314705EE" w14:textId="77777777" w:rsidR="002675F5" w:rsidRPr="00B02ACA" w:rsidRDefault="006E46C9" w:rsidP="002675F5">
      <w:pPr>
        <w:pStyle w:val="FootnoteText200"/>
        <w:rPr>
          <w:b w:val="0"/>
          <w:bCs w:val="0"/>
          <w:sz w:val="22"/>
          <w:szCs w:val="22"/>
          <w:lang w:bidi="fa-IR"/>
        </w:rPr>
      </w:pPr>
      <w:r w:rsidRPr="00B02ACA">
        <w:rPr>
          <w:rStyle w:val="FootnoteReference1"/>
          <w:b w:val="0"/>
          <w:bCs w:val="0"/>
          <w:sz w:val="22"/>
          <w:szCs w:val="22"/>
        </w:rPr>
        <w:footnoteRef/>
      </w:r>
      <w:r w:rsidR="007C2791">
        <w:rPr>
          <w:b w:val="0"/>
          <w:bCs w:val="0"/>
          <w:sz w:val="22"/>
          <w:szCs w:val="22"/>
          <w:rtl/>
        </w:rPr>
        <w:t xml:space="preserve">. </w:t>
      </w:r>
      <w:r w:rsidR="00BA3527" w:rsidRPr="00B02ACA">
        <w:rPr>
          <w:b w:val="0"/>
          <w:bCs w:val="0"/>
          <w:sz w:val="22"/>
          <w:szCs w:val="22"/>
          <w:rtl/>
        </w:rPr>
        <w:t>ملک، 2</w:t>
      </w:r>
      <w:r w:rsidR="007C2791">
        <w:rPr>
          <w:b w:val="0"/>
          <w:bCs w:val="0"/>
          <w:sz w:val="22"/>
          <w:szCs w:val="22"/>
          <w:rtl/>
        </w:rPr>
        <w:t xml:space="preserve">. </w:t>
      </w:r>
    </w:p>
  </w:footnote>
  <w:footnote w:id="432">
    <w:p w14:paraId="0CBB3CF4" w14:textId="77777777" w:rsidR="00807A3E" w:rsidRPr="00B02ACA" w:rsidRDefault="006E46C9" w:rsidP="00BA3527">
      <w:pPr>
        <w:pStyle w:val="FootnoteText200"/>
        <w:rPr>
          <w:b w:val="0"/>
          <w:bCs w:val="0"/>
          <w:sz w:val="22"/>
          <w:szCs w:val="22"/>
        </w:rPr>
      </w:pPr>
      <w:r w:rsidRPr="00B02ACA">
        <w:rPr>
          <w:b w:val="0"/>
          <w:bCs w:val="0"/>
          <w:sz w:val="22"/>
          <w:szCs w:val="22"/>
        </w:rPr>
        <w:footnoteRef/>
      </w:r>
      <w:r w:rsidR="007C2791">
        <w:rPr>
          <w:b w:val="0"/>
          <w:bCs w:val="0"/>
          <w:sz w:val="22"/>
          <w:szCs w:val="22"/>
          <w:rtl/>
        </w:rPr>
        <w:t xml:space="preserve">. </w:t>
      </w:r>
      <w:r w:rsidR="00BA3527" w:rsidRPr="00B02ACA">
        <w:rPr>
          <w:b w:val="0"/>
          <w:bCs w:val="0"/>
          <w:i/>
          <w:iCs/>
          <w:sz w:val="22"/>
          <w:szCs w:val="22"/>
          <w:rtl/>
        </w:rPr>
        <w:t>طوبای محبت</w:t>
      </w:r>
      <w:r w:rsidR="00BA3527" w:rsidRPr="00B02ACA">
        <w:rPr>
          <w:b w:val="0"/>
          <w:bCs w:val="0"/>
          <w:sz w:val="22"/>
          <w:szCs w:val="22"/>
          <w:rtl/>
        </w:rPr>
        <w:t>، ج</w:t>
      </w:r>
      <w:r w:rsidR="00BA3527" w:rsidRPr="00B02ACA">
        <w:rPr>
          <w:b w:val="0"/>
          <w:bCs w:val="0"/>
          <w:sz w:val="22"/>
          <w:szCs w:val="22"/>
          <w:rtl/>
          <w:lang w:bidi="fa-IR"/>
        </w:rPr>
        <w:t>۱</w:t>
      </w:r>
      <w:r w:rsidR="00BA3527" w:rsidRPr="00B02ACA">
        <w:rPr>
          <w:b w:val="0"/>
          <w:bCs w:val="0"/>
          <w:sz w:val="22"/>
          <w:szCs w:val="22"/>
          <w:rtl/>
        </w:rPr>
        <w:t>، ص</w:t>
      </w:r>
      <w:r w:rsidR="00BA3527" w:rsidRPr="00B02ACA">
        <w:rPr>
          <w:b w:val="0"/>
          <w:bCs w:val="0"/>
          <w:sz w:val="22"/>
          <w:szCs w:val="22"/>
          <w:rtl/>
          <w:lang w:bidi="fa-IR"/>
        </w:rPr>
        <w:t>۱۷۸</w:t>
      </w:r>
      <w:r w:rsidR="007C2791">
        <w:rPr>
          <w:b w:val="0"/>
          <w:bCs w:val="0"/>
          <w:sz w:val="22"/>
          <w:szCs w:val="22"/>
          <w:rtl/>
        </w:rPr>
        <w:t xml:space="preserve">. </w:t>
      </w:r>
    </w:p>
  </w:footnote>
  <w:footnote w:id="433">
    <w:p w14:paraId="061E06AE" w14:textId="77777777" w:rsidR="00BE5EF7" w:rsidRPr="00B02ACA" w:rsidRDefault="006E46C9" w:rsidP="00866FB7">
      <w:pPr>
        <w:pStyle w:val="FootnoteText200"/>
        <w:rPr>
          <w:b w:val="0"/>
          <w:bCs w:val="0"/>
          <w:sz w:val="22"/>
          <w:szCs w:val="22"/>
          <w:lang w:bidi="fa-IR"/>
        </w:rPr>
      </w:pPr>
      <w:r w:rsidRPr="00B02ACA">
        <w:rPr>
          <w:rStyle w:val="FootnoteReference1"/>
          <w:b w:val="0"/>
          <w:bCs w:val="0"/>
          <w:sz w:val="22"/>
          <w:szCs w:val="22"/>
        </w:rPr>
        <w:footnoteRef/>
      </w:r>
      <w:r w:rsidR="007C2791">
        <w:rPr>
          <w:b w:val="0"/>
          <w:bCs w:val="0"/>
          <w:sz w:val="22"/>
          <w:szCs w:val="22"/>
          <w:rtl/>
          <w:lang w:bidi="fa-IR"/>
        </w:rPr>
        <w:t xml:space="preserve">. </w:t>
      </w:r>
      <w:r w:rsidR="00866FB7" w:rsidRPr="00B02ACA">
        <w:rPr>
          <w:b w:val="0"/>
          <w:bCs w:val="0"/>
          <w:sz w:val="22"/>
          <w:szCs w:val="22"/>
          <w:rtl/>
        </w:rPr>
        <w:t xml:space="preserve">سید رضی، </w:t>
      </w:r>
      <w:r w:rsidR="00866FB7" w:rsidRPr="00B02ACA">
        <w:rPr>
          <w:b w:val="0"/>
          <w:bCs w:val="0"/>
          <w:i/>
          <w:iCs/>
          <w:sz w:val="22"/>
          <w:szCs w:val="22"/>
          <w:rtl/>
        </w:rPr>
        <w:t>نهج‌البلاغه</w:t>
      </w:r>
      <w:r w:rsidR="00866FB7" w:rsidRPr="00B02ACA">
        <w:rPr>
          <w:b w:val="0"/>
          <w:bCs w:val="0"/>
          <w:sz w:val="22"/>
          <w:szCs w:val="22"/>
          <w:rtl/>
        </w:rPr>
        <w:t xml:space="preserve">، نسخه صبحی صالح، خطبه </w:t>
      </w:r>
      <w:r w:rsidR="00866FB7" w:rsidRPr="00B02ACA">
        <w:rPr>
          <w:b w:val="0"/>
          <w:bCs w:val="0"/>
          <w:sz w:val="22"/>
          <w:szCs w:val="22"/>
          <w:rtl/>
          <w:lang w:bidi="fa-IR"/>
        </w:rPr>
        <w:t>۲۲۶</w:t>
      </w:r>
      <w:r w:rsidR="007C2791">
        <w:rPr>
          <w:b w:val="0"/>
          <w:bCs w:val="0"/>
          <w:sz w:val="22"/>
          <w:szCs w:val="22"/>
          <w:rtl/>
          <w:lang w:bidi="fa-IR"/>
        </w:rPr>
        <w:t xml:space="preserve">. </w:t>
      </w:r>
    </w:p>
  </w:footnote>
  <w:footnote w:id="434">
    <w:p w14:paraId="48F2F0DD" w14:textId="77777777" w:rsidR="00CC4F18" w:rsidRPr="00B02ACA" w:rsidRDefault="006E46C9" w:rsidP="00CC4F18">
      <w:pPr>
        <w:pStyle w:val="FootnoteText200"/>
        <w:rPr>
          <w:b w:val="0"/>
          <w:bCs w:val="0"/>
          <w:sz w:val="22"/>
          <w:szCs w:val="22"/>
        </w:rPr>
      </w:pPr>
      <w:r w:rsidRPr="00B02ACA">
        <w:rPr>
          <w:b w:val="0"/>
          <w:bCs w:val="0"/>
          <w:sz w:val="22"/>
          <w:szCs w:val="22"/>
        </w:rPr>
        <w:footnoteRef/>
      </w:r>
      <w:r w:rsidR="007C2791">
        <w:rPr>
          <w:b w:val="0"/>
          <w:bCs w:val="0"/>
          <w:sz w:val="22"/>
          <w:szCs w:val="22"/>
          <w:rtl/>
        </w:rPr>
        <w:t xml:space="preserve">. </w:t>
      </w:r>
      <w:r w:rsidRPr="00B02ACA">
        <w:rPr>
          <w:b w:val="0"/>
          <w:bCs w:val="0"/>
          <w:sz w:val="22"/>
          <w:szCs w:val="22"/>
          <w:rtl/>
        </w:rPr>
        <w:t>نجم، 39</w:t>
      </w:r>
      <w:r w:rsidR="007C2791">
        <w:rPr>
          <w:b w:val="0"/>
          <w:bCs w:val="0"/>
          <w:sz w:val="22"/>
          <w:szCs w:val="22"/>
          <w:rtl/>
        </w:rPr>
        <w:t xml:space="preserve">. </w:t>
      </w:r>
    </w:p>
  </w:footnote>
  <w:footnote w:id="435">
    <w:p w14:paraId="2B0F3C35" w14:textId="77777777" w:rsidR="006F67D2" w:rsidRPr="00B02ACA" w:rsidRDefault="006E46C9" w:rsidP="006F67D2">
      <w:pPr>
        <w:pStyle w:val="FootnoteText200"/>
        <w:rPr>
          <w:b w:val="0"/>
          <w:bCs w:val="0"/>
          <w:sz w:val="22"/>
          <w:szCs w:val="22"/>
        </w:rPr>
      </w:pPr>
      <w:r w:rsidRPr="00B02ACA">
        <w:rPr>
          <w:b w:val="0"/>
          <w:bCs w:val="0"/>
          <w:sz w:val="22"/>
          <w:szCs w:val="22"/>
        </w:rPr>
        <w:footnoteRef/>
      </w:r>
      <w:r w:rsidR="007C2791">
        <w:rPr>
          <w:b w:val="0"/>
          <w:bCs w:val="0"/>
          <w:sz w:val="22"/>
          <w:szCs w:val="22"/>
          <w:rtl/>
        </w:rPr>
        <w:t xml:space="preserve">. </w:t>
      </w:r>
      <w:r w:rsidRPr="00B02ACA">
        <w:rPr>
          <w:b w:val="0"/>
          <w:bCs w:val="0"/>
          <w:sz w:val="22"/>
          <w:szCs w:val="22"/>
          <w:rtl/>
        </w:rPr>
        <w:t>نجم، 40</w:t>
      </w:r>
      <w:r w:rsidR="007C2791">
        <w:rPr>
          <w:b w:val="0"/>
          <w:bCs w:val="0"/>
          <w:sz w:val="22"/>
          <w:szCs w:val="22"/>
          <w:rtl/>
        </w:rPr>
        <w:t xml:space="preserve">. </w:t>
      </w:r>
    </w:p>
  </w:footnote>
  <w:footnote w:id="436">
    <w:p w14:paraId="028582A4" w14:textId="77777777" w:rsidR="00E36815" w:rsidRPr="00B02ACA" w:rsidRDefault="006E46C9" w:rsidP="00E36815">
      <w:pPr>
        <w:pStyle w:val="FootnoteText200"/>
        <w:rPr>
          <w:b w:val="0"/>
          <w:bCs w:val="0"/>
          <w:sz w:val="22"/>
          <w:szCs w:val="22"/>
          <w:lang w:bidi="fa-IR"/>
        </w:rPr>
      </w:pPr>
      <w:r w:rsidRPr="00B02ACA">
        <w:rPr>
          <w:rStyle w:val="FootnoteReference1"/>
          <w:b w:val="0"/>
          <w:bCs w:val="0"/>
          <w:sz w:val="22"/>
          <w:szCs w:val="22"/>
        </w:rPr>
        <w:footnoteRef/>
      </w:r>
      <w:r w:rsidR="007C2791">
        <w:rPr>
          <w:b w:val="0"/>
          <w:bCs w:val="0"/>
          <w:sz w:val="22"/>
          <w:szCs w:val="22"/>
          <w:rtl/>
        </w:rPr>
        <w:t xml:space="preserve">. </w:t>
      </w:r>
      <w:r w:rsidR="00866FB7" w:rsidRPr="00B02ACA">
        <w:rPr>
          <w:b w:val="0"/>
          <w:bCs w:val="0"/>
          <w:sz w:val="22"/>
          <w:szCs w:val="22"/>
          <w:rtl/>
        </w:rPr>
        <w:t>هود، 48</w:t>
      </w:r>
      <w:r w:rsidR="007C2791">
        <w:rPr>
          <w:b w:val="0"/>
          <w:bCs w:val="0"/>
          <w:sz w:val="22"/>
          <w:szCs w:val="22"/>
          <w:rtl/>
        </w:rPr>
        <w:t xml:space="preserve">. </w:t>
      </w:r>
    </w:p>
  </w:footnote>
  <w:footnote w:id="437">
    <w:p w14:paraId="56F188B2" w14:textId="77777777" w:rsidR="00A272C5" w:rsidRPr="00B02ACA" w:rsidRDefault="006E46C9" w:rsidP="00A272C5">
      <w:pPr>
        <w:pStyle w:val="FootnoteText200"/>
        <w:rPr>
          <w:b w:val="0"/>
          <w:bCs w:val="0"/>
          <w:sz w:val="22"/>
          <w:szCs w:val="22"/>
          <w:lang w:bidi="fa-IR"/>
        </w:rPr>
      </w:pPr>
      <w:r w:rsidRPr="00B02ACA">
        <w:rPr>
          <w:rStyle w:val="FootnoteReference1"/>
          <w:b w:val="0"/>
          <w:bCs w:val="0"/>
          <w:sz w:val="22"/>
          <w:szCs w:val="22"/>
        </w:rPr>
        <w:footnoteRef/>
      </w:r>
      <w:r w:rsidR="007C2791">
        <w:rPr>
          <w:b w:val="0"/>
          <w:bCs w:val="0"/>
          <w:sz w:val="22"/>
          <w:szCs w:val="22"/>
          <w:rtl/>
          <w:lang w:bidi="fa-IR"/>
        </w:rPr>
        <w:t xml:space="preserve">. </w:t>
      </w:r>
      <w:r w:rsidR="00866FB7" w:rsidRPr="00B02ACA">
        <w:rPr>
          <w:b w:val="0"/>
          <w:bCs w:val="0"/>
          <w:sz w:val="22"/>
          <w:szCs w:val="22"/>
          <w:rtl/>
          <w:lang w:bidi="fa-IR"/>
        </w:rPr>
        <w:t>همان</w:t>
      </w:r>
      <w:r w:rsidR="007C2791">
        <w:rPr>
          <w:b w:val="0"/>
          <w:bCs w:val="0"/>
          <w:sz w:val="22"/>
          <w:szCs w:val="22"/>
          <w:rtl/>
          <w:lang w:bidi="fa-IR"/>
        </w:rPr>
        <w:t xml:space="preserve">. </w:t>
      </w:r>
    </w:p>
  </w:footnote>
  <w:footnote w:id="438">
    <w:p w14:paraId="0B15FA93" w14:textId="2F53EB72" w:rsidR="00866FB7" w:rsidRPr="00B02ACA" w:rsidRDefault="006E46C9" w:rsidP="00866FB7">
      <w:pPr>
        <w:pStyle w:val="FootnoteText200"/>
        <w:rPr>
          <w:b w:val="0"/>
          <w:bCs w:val="0"/>
          <w:sz w:val="22"/>
          <w:szCs w:val="22"/>
          <w:lang w:bidi="fa-IR"/>
        </w:rPr>
      </w:pPr>
      <w:r w:rsidRPr="00B02ACA">
        <w:rPr>
          <w:b w:val="0"/>
          <w:bCs w:val="0"/>
          <w:sz w:val="22"/>
          <w:szCs w:val="22"/>
        </w:rPr>
        <w:footnoteRef/>
      </w:r>
      <w:r w:rsidR="007C2791">
        <w:rPr>
          <w:b w:val="0"/>
          <w:bCs w:val="0"/>
          <w:sz w:val="22"/>
          <w:szCs w:val="22"/>
          <w:rtl/>
        </w:rPr>
        <w:t xml:space="preserve">. </w:t>
      </w:r>
      <w:r w:rsidRPr="00B02ACA">
        <w:rPr>
          <w:b w:val="0"/>
          <w:bCs w:val="0"/>
          <w:sz w:val="22"/>
          <w:szCs w:val="22"/>
          <w:rtl/>
        </w:rPr>
        <w:t>خبرگزاری قدس آنلاین، کد خبر</w:t>
      </w:r>
      <w:r w:rsidR="00B65046">
        <w:rPr>
          <w:b w:val="0"/>
          <w:bCs w:val="0"/>
          <w:sz w:val="22"/>
          <w:szCs w:val="22"/>
          <w:rtl/>
        </w:rPr>
        <w:t xml:space="preserve">: </w:t>
      </w:r>
      <w:r w:rsidRPr="00B02ACA">
        <w:rPr>
          <w:b w:val="0"/>
          <w:bCs w:val="0"/>
          <w:sz w:val="22"/>
          <w:szCs w:val="22"/>
          <w:rtl/>
          <w:lang w:bidi="fa-IR"/>
        </w:rPr>
        <w:t>۶۲۳۵۲۲</w:t>
      </w:r>
      <w:r w:rsidRPr="00B02ACA">
        <w:rPr>
          <w:b w:val="0"/>
          <w:bCs w:val="0"/>
          <w:sz w:val="22"/>
          <w:szCs w:val="22"/>
          <w:rtl/>
        </w:rPr>
        <w:t xml:space="preserve">، منتشر شده در تاریخ </w:t>
      </w:r>
      <w:r w:rsidRPr="00B02ACA">
        <w:rPr>
          <w:b w:val="0"/>
          <w:bCs w:val="0"/>
          <w:sz w:val="22"/>
          <w:szCs w:val="22"/>
          <w:rtl/>
          <w:lang w:bidi="fa-IR"/>
        </w:rPr>
        <w:t>۱۶</w:t>
      </w:r>
      <w:r w:rsidRPr="00B02ACA">
        <w:rPr>
          <w:b w:val="0"/>
          <w:bCs w:val="0"/>
          <w:sz w:val="22"/>
          <w:szCs w:val="22"/>
        </w:rPr>
        <w:t xml:space="preserve"> </w:t>
      </w:r>
      <w:r w:rsidRPr="00B02ACA">
        <w:rPr>
          <w:b w:val="0"/>
          <w:bCs w:val="0"/>
          <w:sz w:val="22"/>
          <w:szCs w:val="22"/>
          <w:rtl/>
        </w:rPr>
        <w:t xml:space="preserve">مهر </w:t>
      </w:r>
      <w:r w:rsidRPr="00B02ACA">
        <w:rPr>
          <w:b w:val="0"/>
          <w:bCs w:val="0"/>
          <w:sz w:val="22"/>
          <w:szCs w:val="22"/>
          <w:rtl/>
          <w:lang w:bidi="fa-IR"/>
        </w:rPr>
        <w:t>۱۳۹۷</w:t>
      </w:r>
      <w:r w:rsidRPr="00B02ACA">
        <w:rPr>
          <w:b w:val="0"/>
          <w:bCs w:val="0"/>
          <w:sz w:val="22"/>
          <w:szCs w:val="22"/>
          <w:rtl/>
        </w:rPr>
        <w:t xml:space="preserve">، ساعت </w:t>
      </w:r>
      <w:r w:rsidRPr="00B02ACA">
        <w:rPr>
          <w:b w:val="0"/>
          <w:bCs w:val="0"/>
          <w:sz w:val="22"/>
          <w:szCs w:val="22"/>
          <w:rtl/>
          <w:lang w:bidi="fa-IR"/>
        </w:rPr>
        <w:t>۱۰:۴۵</w:t>
      </w:r>
      <w:r w:rsidRPr="00B02ACA">
        <w:rPr>
          <w:b w:val="0"/>
          <w:bCs w:val="0"/>
          <w:sz w:val="22"/>
          <w:szCs w:val="22"/>
          <w:rtl/>
        </w:rPr>
        <w:t xml:space="preserve">، </w:t>
      </w:r>
      <w:r w:rsidRPr="00B02ACA">
        <w:rPr>
          <w:b w:val="0"/>
          <w:bCs w:val="0"/>
          <w:sz w:val="22"/>
          <w:szCs w:val="22"/>
          <w:rtl/>
        </w:rPr>
        <w:t>دسترس</w:t>
      </w:r>
      <w:r w:rsidR="00CF64F1">
        <w:rPr>
          <w:rFonts w:hint="cs"/>
          <w:b w:val="0"/>
          <w:bCs w:val="0"/>
          <w:sz w:val="22"/>
          <w:szCs w:val="22"/>
          <w:rtl/>
        </w:rPr>
        <w:t>ی</w:t>
      </w:r>
      <w:r w:rsidRPr="00B02ACA">
        <w:rPr>
          <w:b w:val="0"/>
          <w:bCs w:val="0"/>
          <w:sz w:val="22"/>
          <w:szCs w:val="22"/>
          <w:rtl/>
        </w:rPr>
        <w:t xml:space="preserve"> در</w:t>
      </w:r>
      <w:r w:rsidR="00B65046">
        <w:rPr>
          <w:b w:val="0"/>
          <w:bCs w:val="0"/>
          <w:sz w:val="22"/>
          <w:szCs w:val="22"/>
          <w:rtl/>
        </w:rPr>
        <w:t xml:space="preserve">: </w:t>
      </w:r>
      <w:r w:rsidRPr="00B02ACA">
        <w:rPr>
          <w:b w:val="0"/>
          <w:bCs w:val="0"/>
          <w:sz w:val="22"/>
          <w:szCs w:val="22"/>
        </w:rPr>
        <w:t>https://qudsonline</w:t>
      </w:r>
      <w:r w:rsidR="007C2791">
        <w:rPr>
          <w:b w:val="0"/>
          <w:bCs w:val="0"/>
          <w:sz w:val="22"/>
          <w:szCs w:val="22"/>
        </w:rPr>
        <w:t xml:space="preserve">. </w:t>
      </w:r>
      <w:r w:rsidRPr="00B02ACA">
        <w:rPr>
          <w:b w:val="0"/>
          <w:bCs w:val="0"/>
          <w:sz w:val="22"/>
          <w:szCs w:val="22"/>
        </w:rPr>
        <w:t>ir/x7jHX</w:t>
      </w:r>
      <w:r w:rsidR="007C2791">
        <w:rPr>
          <w:b w:val="0"/>
          <w:bCs w:val="0"/>
          <w:sz w:val="22"/>
          <w:szCs w:val="22"/>
        </w:rPr>
        <w:t xml:space="preserve">. </w:t>
      </w:r>
      <w:r w:rsidR="007C2791">
        <w:rPr>
          <w:b w:val="0"/>
          <w:bCs w:val="0"/>
          <w:sz w:val="22"/>
          <w:szCs w:val="22"/>
          <w:rtl/>
        </w:rPr>
        <w:t xml:space="preserve">. </w:t>
      </w:r>
    </w:p>
  </w:footnote>
  <w:footnote w:id="439">
    <w:p w14:paraId="653A7EB7" w14:textId="77777777" w:rsidR="00531EA5" w:rsidRPr="00B02ACA" w:rsidRDefault="006E46C9" w:rsidP="00866FB7">
      <w:pPr>
        <w:pStyle w:val="FootnoteText200"/>
        <w:rPr>
          <w:b w:val="0"/>
          <w:bCs w:val="0"/>
          <w:sz w:val="22"/>
          <w:szCs w:val="22"/>
          <w:lang w:bidi="fa-IR"/>
        </w:rPr>
      </w:pPr>
      <w:r w:rsidRPr="00B02ACA">
        <w:rPr>
          <w:rStyle w:val="FootnoteReference1"/>
          <w:b w:val="0"/>
          <w:bCs w:val="0"/>
          <w:sz w:val="22"/>
          <w:szCs w:val="22"/>
        </w:rPr>
        <w:footnoteRef/>
      </w:r>
      <w:r w:rsidR="007C2791">
        <w:rPr>
          <w:b w:val="0"/>
          <w:bCs w:val="0"/>
          <w:sz w:val="22"/>
          <w:szCs w:val="22"/>
          <w:rtl/>
        </w:rPr>
        <w:t xml:space="preserve">. </w:t>
      </w:r>
      <w:r w:rsidR="00866FB7" w:rsidRPr="00B02ACA">
        <w:rPr>
          <w:b w:val="0"/>
          <w:bCs w:val="0"/>
          <w:sz w:val="22"/>
          <w:szCs w:val="22"/>
          <w:rtl/>
        </w:rPr>
        <w:t>خبرگزاری صداوسیما، تاریخ انتشار</w:t>
      </w:r>
      <w:r w:rsidR="00B65046">
        <w:rPr>
          <w:rFonts w:hint="cs"/>
          <w:b w:val="0"/>
          <w:bCs w:val="0"/>
          <w:sz w:val="22"/>
          <w:szCs w:val="22"/>
          <w:rtl/>
        </w:rPr>
        <w:t xml:space="preserve">: </w:t>
      </w:r>
      <w:r w:rsidR="00866FB7" w:rsidRPr="00B02ACA">
        <w:rPr>
          <w:b w:val="0"/>
          <w:bCs w:val="0"/>
          <w:sz w:val="22"/>
          <w:szCs w:val="22"/>
          <w:rtl/>
          <w:lang w:bidi="fa-IR"/>
        </w:rPr>
        <w:t>۱۴</w:t>
      </w:r>
      <w:r w:rsidR="00866FB7" w:rsidRPr="00B02ACA">
        <w:rPr>
          <w:b w:val="0"/>
          <w:bCs w:val="0"/>
          <w:sz w:val="22"/>
          <w:szCs w:val="22"/>
          <w:rtl/>
        </w:rPr>
        <w:t>شهریور</w:t>
      </w:r>
      <w:r w:rsidR="00866FB7" w:rsidRPr="00B02ACA">
        <w:rPr>
          <w:b w:val="0"/>
          <w:bCs w:val="0"/>
          <w:sz w:val="22"/>
          <w:szCs w:val="22"/>
          <w:rtl/>
          <w:lang w:bidi="fa-IR"/>
        </w:rPr>
        <w:t>۱۴۰۴</w:t>
      </w:r>
      <w:r w:rsidR="00866FB7" w:rsidRPr="00B02ACA">
        <w:rPr>
          <w:b w:val="0"/>
          <w:bCs w:val="0"/>
          <w:sz w:val="22"/>
          <w:szCs w:val="22"/>
          <w:rtl/>
        </w:rPr>
        <w:t xml:space="preserve">، ساعت </w:t>
      </w:r>
      <w:r w:rsidR="00866FB7" w:rsidRPr="00B02ACA">
        <w:rPr>
          <w:b w:val="0"/>
          <w:bCs w:val="0"/>
          <w:sz w:val="22"/>
          <w:szCs w:val="22"/>
          <w:rtl/>
          <w:lang w:bidi="fa-IR"/>
        </w:rPr>
        <w:t>۲۱:۳۰</w:t>
      </w:r>
      <w:r w:rsidR="00866FB7" w:rsidRPr="00B02ACA">
        <w:rPr>
          <w:b w:val="0"/>
          <w:bCs w:val="0"/>
          <w:sz w:val="22"/>
          <w:szCs w:val="22"/>
          <w:rtl/>
        </w:rPr>
        <w:t>، کد خبر</w:t>
      </w:r>
      <w:r w:rsidR="00B65046">
        <w:rPr>
          <w:rFonts w:hint="cs"/>
          <w:b w:val="0"/>
          <w:bCs w:val="0"/>
          <w:sz w:val="22"/>
          <w:szCs w:val="22"/>
          <w:rtl/>
        </w:rPr>
        <w:t xml:space="preserve">: </w:t>
      </w:r>
      <w:r w:rsidR="00866FB7" w:rsidRPr="00B02ACA">
        <w:rPr>
          <w:b w:val="0"/>
          <w:bCs w:val="0"/>
          <w:sz w:val="22"/>
          <w:szCs w:val="22"/>
          <w:rtl/>
          <w:lang w:bidi="fa-IR"/>
        </w:rPr>
        <w:t>۵۵۵۹۶۱۷</w:t>
      </w:r>
      <w:r w:rsidR="007C2791">
        <w:rPr>
          <w:b w:val="0"/>
          <w:bCs w:val="0"/>
          <w:sz w:val="22"/>
          <w:szCs w:val="22"/>
          <w:rtl/>
        </w:rPr>
        <w:t xml:space="preserve">. </w:t>
      </w:r>
      <w:r w:rsidRPr="00B02ACA">
        <w:rPr>
          <w:b w:val="0"/>
          <w:bCs w:val="0"/>
          <w:sz w:val="22"/>
          <w:szCs w:val="22"/>
          <w:lang w:bidi="fa-IR"/>
        </w:rPr>
        <w:t>https://www</w:t>
      </w:r>
      <w:r w:rsidR="007C2791">
        <w:rPr>
          <w:b w:val="0"/>
          <w:bCs w:val="0"/>
          <w:sz w:val="22"/>
          <w:szCs w:val="22"/>
          <w:lang w:bidi="fa-IR"/>
        </w:rPr>
        <w:t xml:space="preserve">. </w:t>
      </w:r>
      <w:r w:rsidRPr="00B02ACA">
        <w:rPr>
          <w:b w:val="0"/>
          <w:bCs w:val="0"/>
          <w:sz w:val="22"/>
          <w:szCs w:val="22"/>
          <w:lang w:bidi="fa-IR"/>
        </w:rPr>
        <w:t>iribnews</w:t>
      </w:r>
      <w:r w:rsidR="007C2791">
        <w:rPr>
          <w:b w:val="0"/>
          <w:bCs w:val="0"/>
          <w:sz w:val="22"/>
          <w:szCs w:val="22"/>
          <w:lang w:bidi="fa-IR"/>
        </w:rPr>
        <w:t xml:space="preserve">. </w:t>
      </w:r>
      <w:r w:rsidRPr="00B02ACA">
        <w:rPr>
          <w:b w:val="0"/>
          <w:bCs w:val="0"/>
          <w:sz w:val="22"/>
          <w:szCs w:val="22"/>
          <w:lang w:bidi="fa-IR"/>
        </w:rPr>
        <w:t>ir/</w:t>
      </w:r>
      <w:r w:rsidRPr="00B02ACA">
        <w:rPr>
          <w:b w:val="0"/>
          <w:bCs w:val="0"/>
          <w:sz w:val="22"/>
          <w:szCs w:val="22"/>
          <w:rtl/>
          <w:lang w:bidi="fa-IR"/>
        </w:rPr>
        <w:t>00</w:t>
      </w:r>
      <w:r w:rsidRPr="00B02ACA">
        <w:rPr>
          <w:b w:val="0"/>
          <w:bCs w:val="0"/>
          <w:sz w:val="22"/>
          <w:szCs w:val="22"/>
          <w:lang w:bidi="fa-IR"/>
        </w:rPr>
        <w:t>NKJF</w:t>
      </w:r>
    </w:p>
  </w:footnote>
  <w:footnote w:id="440">
    <w:p w14:paraId="101C1DDB" w14:textId="77777777" w:rsidR="002E5E8E" w:rsidRPr="00B02ACA" w:rsidRDefault="006E46C9" w:rsidP="002E5E8E">
      <w:pPr>
        <w:pStyle w:val="FootnoteText200"/>
        <w:rPr>
          <w:b w:val="0"/>
          <w:bCs w:val="0"/>
          <w:sz w:val="22"/>
          <w:szCs w:val="22"/>
        </w:rPr>
      </w:pPr>
      <w:r w:rsidRPr="00B02ACA">
        <w:rPr>
          <w:b w:val="0"/>
          <w:bCs w:val="0"/>
          <w:sz w:val="22"/>
          <w:szCs w:val="22"/>
        </w:rPr>
        <w:footnoteRef/>
      </w:r>
      <w:r w:rsidR="007C2791">
        <w:rPr>
          <w:b w:val="0"/>
          <w:bCs w:val="0"/>
          <w:sz w:val="22"/>
          <w:szCs w:val="22"/>
          <w:rtl/>
        </w:rPr>
        <w:t xml:space="preserve">. </w:t>
      </w:r>
      <w:r w:rsidRPr="00B02ACA">
        <w:rPr>
          <w:b w:val="0"/>
          <w:bCs w:val="0"/>
          <w:sz w:val="22"/>
          <w:szCs w:val="22"/>
          <w:rtl/>
        </w:rPr>
        <w:t>یوسف، 87</w:t>
      </w:r>
      <w:r w:rsidR="007C2791">
        <w:rPr>
          <w:b w:val="0"/>
          <w:bCs w:val="0"/>
          <w:sz w:val="22"/>
          <w:szCs w:val="22"/>
          <w:rtl/>
        </w:rPr>
        <w:t xml:space="preserve">. </w:t>
      </w:r>
    </w:p>
  </w:footnote>
  <w:footnote w:id="441">
    <w:p w14:paraId="21B21933" w14:textId="77777777" w:rsidR="00D732BB" w:rsidRPr="00B02ACA" w:rsidRDefault="006E46C9" w:rsidP="00866FB7">
      <w:pPr>
        <w:pStyle w:val="FootnoteText200"/>
        <w:rPr>
          <w:b w:val="0"/>
          <w:bCs w:val="0"/>
          <w:sz w:val="22"/>
          <w:szCs w:val="22"/>
          <w:lang w:bidi="fa-IR"/>
        </w:rPr>
      </w:pPr>
      <w:r w:rsidRPr="00B02ACA">
        <w:rPr>
          <w:rStyle w:val="FootnoteReference1"/>
          <w:b w:val="0"/>
          <w:bCs w:val="0"/>
          <w:sz w:val="22"/>
          <w:szCs w:val="22"/>
        </w:rPr>
        <w:footnoteRef/>
      </w:r>
      <w:r w:rsidR="007C2791">
        <w:rPr>
          <w:b w:val="0"/>
          <w:bCs w:val="0"/>
          <w:sz w:val="22"/>
          <w:szCs w:val="22"/>
          <w:rtl/>
        </w:rPr>
        <w:t xml:space="preserve">. </w:t>
      </w:r>
      <w:r w:rsidR="00866FB7" w:rsidRPr="00B02ACA">
        <w:rPr>
          <w:b w:val="0"/>
          <w:bCs w:val="0"/>
          <w:sz w:val="22"/>
          <w:szCs w:val="22"/>
          <w:rtl/>
        </w:rPr>
        <w:t xml:space="preserve">حافظ، </w:t>
      </w:r>
      <w:r w:rsidR="00866FB7" w:rsidRPr="00B02ACA">
        <w:rPr>
          <w:b w:val="0"/>
          <w:bCs w:val="0"/>
          <w:i/>
          <w:iCs/>
          <w:sz w:val="22"/>
          <w:szCs w:val="22"/>
          <w:rtl/>
        </w:rPr>
        <w:t>غزلیات</w:t>
      </w:r>
      <w:r w:rsidR="00866FB7" w:rsidRPr="00B02ACA">
        <w:rPr>
          <w:b w:val="0"/>
          <w:bCs w:val="0"/>
          <w:sz w:val="22"/>
          <w:szCs w:val="22"/>
          <w:rtl/>
        </w:rPr>
        <w:t>، غزل شما</w:t>
      </w:r>
      <w:r w:rsidR="004D4965">
        <w:rPr>
          <w:rFonts w:hint="cs"/>
          <w:b w:val="0"/>
          <w:bCs w:val="0"/>
          <w:sz w:val="22"/>
          <w:szCs w:val="22"/>
          <w:rtl/>
        </w:rPr>
        <w:t>ره</w:t>
      </w:r>
      <w:r w:rsidR="00866FB7" w:rsidRPr="00B02ACA">
        <w:rPr>
          <w:b w:val="0"/>
          <w:bCs w:val="0"/>
          <w:sz w:val="22"/>
          <w:szCs w:val="22"/>
          <w:rtl/>
        </w:rPr>
        <w:t xml:space="preserve"> </w:t>
      </w:r>
      <w:r w:rsidR="00866FB7" w:rsidRPr="00B02ACA">
        <w:rPr>
          <w:b w:val="0"/>
          <w:bCs w:val="0"/>
          <w:sz w:val="22"/>
          <w:szCs w:val="22"/>
          <w:rtl/>
          <w:lang w:bidi="fa-IR"/>
        </w:rPr>
        <w:t>۲۳۲</w:t>
      </w:r>
      <w:r w:rsidR="007C2791">
        <w:rPr>
          <w:b w:val="0"/>
          <w:bCs w:val="0"/>
          <w:sz w:val="22"/>
          <w:szCs w:val="22"/>
          <w:rtl/>
        </w:rPr>
        <w:t xml:space="preserve">. </w:t>
      </w:r>
    </w:p>
  </w:footnote>
  <w:footnote w:id="442">
    <w:p w14:paraId="487D8DAC" w14:textId="77777777" w:rsidR="00D732BB" w:rsidRPr="00B02ACA" w:rsidRDefault="006E46C9" w:rsidP="00D732BB">
      <w:pPr>
        <w:pStyle w:val="FootnoteText200"/>
        <w:rPr>
          <w:b w:val="0"/>
          <w:bCs w:val="0"/>
          <w:sz w:val="22"/>
          <w:szCs w:val="22"/>
          <w:lang w:bidi="fa-IR"/>
        </w:rPr>
      </w:pPr>
      <w:r w:rsidRPr="00B02ACA">
        <w:rPr>
          <w:rStyle w:val="FootnoteReference1"/>
          <w:b w:val="0"/>
          <w:bCs w:val="0"/>
          <w:sz w:val="22"/>
          <w:szCs w:val="22"/>
        </w:rPr>
        <w:footnoteRef/>
      </w:r>
      <w:r w:rsidR="007C2791">
        <w:rPr>
          <w:b w:val="0"/>
          <w:bCs w:val="0"/>
          <w:sz w:val="22"/>
          <w:szCs w:val="22"/>
          <w:rtl/>
        </w:rPr>
        <w:t xml:space="preserve">. </w:t>
      </w:r>
      <w:r w:rsidR="00866FB7" w:rsidRPr="00B02ACA">
        <w:rPr>
          <w:b w:val="0"/>
          <w:bCs w:val="0"/>
          <w:sz w:val="22"/>
          <w:szCs w:val="22"/>
          <w:rtl/>
        </w:rPr>
        <w:t>والعصر، 3</w:t>
      </w:r>
      <w:r w:rsidR="007C2791">
        <w:rPr>
          <w:b w:val="0"/>
          <w:bCs w:val="0"/>
          <w:sz w:val="22"/>
          <w:szCs w:val="22"/>
          <w:rtl/>
        </w:rPr>
        <w:t xml:space="preserve">. </w:t>
      </w:r>
    </w:p>
  </w:footnote>
  <w:footnote w:id="443">
    <w:p w14:paraId="33CD8871" w14:textId="07E22F73" w:rsidR="0077357E" w:rsidRPr="00C51942" w:rsidRDefault="006E46C9" w:rsidP="002137BA">
      <w:pPr>
        <w:pStyle w:val="afa"/>
        <w:jc w:val="both"/>
        <w:rPr>
          <w:sz w:val="22"/>
        </w:rPr>
      </w:pPr>
      <w:r w:rsidRPr="00C51942">
        <w:rPr>
          <w:rStyle w:val="FootnoteReference1"/>
          <w:sz w:val="22"/>
          <w:vertAlign w:val="baseline"/>
        </w:rPr>
        <w:footnoteRef/>
      </w:r>
      <w:r w:rsidRPr="00C51942">
        <w:rPr>
          <w:rFonts w:hint="cs"/>
          <w:sz w:val="22"/>
          <w:rtl/>
        </w:rPr>
        <w:t>.</w:t>
      </w:r>
      <w:r w:rsidRPr="00C51942">
        <w:rPr>
          <w:sz w:val="22"/>
          <w:rtl/>
        </w:rPr>
        <w:t xml:space="preserve"> محمد</w:t>
      </w:r>
      <w:r w:rsidRPr="00C51942">
        <w:rPr>
          <w:rFonts w:hint="cs"/>
          <w:sz w:val="22"/>
          <w:rtl/>
        </w:rPr>
        <w:t>‌</w:t>
      </w:r>
      <w:r w:rsidRPr="00C51942">
        <w:rPr>
          <w:sz w:val="22"/>
          <w:rtl/>
        </w:rPr>
        <w:t>بن</w:t>
      </w:r>
      <w:r w:rsidRPr="00C51942">
        <w:rPr>
          <w:rFonts w:hint="cs"/>
          <w:sz w:val="22"/>
          <w:rtl/>
        </w:rPr>
        <w:t>‌</w:t>
      </w:r>
      <w:r w:rsidRPr="00C51942">
        <w:rPr>
          <w:sz w:val="22"/>
          <w:rtl/>
        </w:rPr>
        <w:t>حسن</w:t>
      </w:r>
      <w:r w:rsidRPr="00C51942">
        <w:rPr>
          <w:rFonts w:hint="cs"/>
          <w:sz w:val="22"/>
          <w:rtl/>
        </w:rPr>
        <w:t xml:space="preserve"> حر</w:t>
      </w:r>
      <w:r w:rsidRPr="00C51942">
        <w:rPr>
          <w:sz w:val="22"/>
          <w:rtl/>
        </w:rPr>
        <w:t xml:space="preserve"> عامل</w:t>
      </w:r>
      <w:r w:rsidRPr="00C51942">
        <w:rPr>
          <w:rFonts w:hint="cs"/>
          <w:sz w:val="22"/>
          <w:rtl/>
        </w:rPr>
        <w:t>ی</w:t>
      </w:r>
      <w:r w:rsidRPr="00C51942">
        <w:rPr>
          <w:rFonts w:hint="eastAsia"/>
          <w:sz w:val="22"/>
          <w:rtl/>
        </w:rPr>
        <w:t>،</w:t>
      </w:r>
      <w:r w:rsidRPr="00C51942">
        <w:rPr>
          <w:sz w:val="22"/>
          <w:rtl/>
        </w:rPr>
        <w:t xml:space="preserve"> </w:t>
      </w:r>
      <w:r w:rsidRPr="00C51942">
        <w:rPr>
          <w:b/>
          <w:bCs/>
          <w:i/>
          <w:iCs/>
          <w:sz w:val="22"/>
          <w:rtl/>
        </w:rPr>
        <w:t>وسائل الش</w:t>
      </w:r>
      <w:r w:rsidRPr="00C51942">
        <w:rPr>
          <w:rFonts w:hint="cs"/>
          <w:b/>
          <w:bCs/>
          <w:i/>
          <w:iCs/>
          <w:sz w:val="22"/>
          <w:rtl/>
        </w:rPr>
        <w:t>ی</w:t>
      </w:r>
      <w:r w:rsidRPr="00C51942">
        <w:rPr>
          <w:rFonts w:hint="eastAsia"/>
          <w:b/>
          <w:bCs/>
          <w:i/>
          <w:iCs/>
          <w:sz w:val="22"/>
          <w:rtl/>
        </w:rPr>
        <w:t>عة</w:t>
      </w:r>
      <w:r w:rsidRPr="00C51942">
        <w:rPr>
          <w:rFonts w:hint="eastAsia"/>
          <w:sz w:val="22"/>
          <w:rtl/>
        </w:rPr>
        <w:t>،</w:t>
      </w:r>
      <w:r w:rsidRPr="00C51942">
        <w:rPr>
          <w:sz w:val="22"/>
          <w:rtl/>
        </w:rPr>
        <w:t xml:space="preserve"> ج‏10، ص 359</w:t>
      </w:r>
      <w:r w:rsidRPr="00C51942">
        <w:rPr>
          <w:rFonts w:hint="cs"/>
          <w:sz w:val="22"/>
          <w:rtl/>
        </w:rPr>
        <w:t>.</w:t>
      </w:r>
      <w:r w:rsidRPr="00C51942">
        <w:rPr>
          <w:sz w:val="22"/>
          <w:rtl/>
        </w:rPr>
        <w:t xml:space="preserve"> ابن عم</w:t>
      </w:r>
      <w:r w:rsidRPr="00C51942">
        <w:rPr>
          <w:rFonts w:hint="cs"/>
          <w:sz w:val="22"/>
          <w:rtl/>
        </w:rPr>
        <w:t>ی</w:t>
      </w:r>
      <w:r w:rsidRPr="00C51942">
        <w:rPr>
          <w:rFonts w:hint="eastAsia"/>
          <w:sz w:val="22"/>
          <w:rtl/>
        </w:rPr>
        <w:t>ر</w:t>
      </w:r>
      <w:r w:rsidRPr="00C51942">
        <w:rPr>
          <w:sz w:val="22"/>
          <w:rtl/>
        </w:rPr>
        <w:t xml:space="preserve"> از هشام</w:t>
      </w:r>
      <w:r w:rsidRPr="00C51942">
        <w:rPr>
          <w:rFonts w:hint="cs"/>
          <w:sz w:val="22"/>
          <w:rtl/>
        </w:rPr>
        <w:t>‌</w:t>
      </w:r>
      <w:r w:rsidRPr="00C51942">
        <w:rPr>
          <w:sz w:val="22"/>
          <w:rtl/>
        </w:rPr>
        <w:t>بن</w:t>
      </w:r>
      <w:r w:rsidRPr="00C51942">
        <w:rPr>
          <w:rFonts w:hint="cs"/>
          <w:sz w:val="22"/>
          <w:rtl/>
        </w:rPr>
        <w:t>‌</w:t>
      </w:r>
      <w:r w:rsidRPr="00C51942">
        <w:rPr>
          <w:sz w:val="22"/>
          <w:rtl/>
        </w:rPr>
        <w:t>حکم از امام صادق</w:t>
      </w:r>
      <w:r w:rsidRPr="00C51942">
        <w:rPr>
          <w:rFonts w:hint="cs"/>
          <w:sz w:val="22"/>
          <w:rtl/>
        </w:rPr>
        <w:t xml:space="preserve">؟ع؟ </w:t>
      </w:r>
      <w:r w:rsidRPr="00C51942">
        <w:rPr>
          <w:sz w:val="22"/>
          <w:rtl/>
        </w:rPr>
        <w:t>نقل م</w:t>
      </w:r>
      <w:r w:rsidRPr="00C51942">
        <w:rPr>
          <w:rFonts w:hint="cs"/>
          <w:sz w:val="22"/>
          <w:rtl/>
        </w:rPr>
        <w:t>ی‌</w:t>
      </w:r>
      <w:r w:rsidRPr="00C51942">
        <w:rPr>
          <w:rFonts w:hint="eastAsia"/>
          <w:sz w:val="22"/>
          <w:rtl/>
        </w:rPr>
        <w:t>کند</w:t>
      </w:r>
      <w:r w:rsidRPr="00C51942">
        <w:rPr>
          <w:sz w:val="22"/>
          <w:rtl/>
        </w:rPr>
        <w:t xml:space="preserve"> که فرمودند</w:t>
      </w:r>
      <w:r w:rsidRPr="00C51942">
        <w:rPr>
          <w:rFonts w:hint="cs"/>
          <w:sz w:val="22"/>
          <w:rtl/>
        </w:rPr>
        <w:t>:</w:t>
      </w:r>
      <w:r w:rsidRPr="00C51942">
        <w:rPr>
          <w:sz w:val="22"/>
          <w:rtl/>
        </w:rPr>
        <w:t xml:space="preserve"> «</w:t>
      </w:r>
      <w:r w:rsidRPr="00C51942">
        <w:rPr>
          <w:rStyle w:val="Char5"/>
          <w:bCs w:val="0"/>
          <w:sz w:val="22"/>
          <w:rtl/>
        </w:rPr>
        <w:t>لَ</w:t>
      </w:r>
      <w:r w:rsidRPr="00C51942">
        <w:rPr>
          <w:rStyle w:val="Char5"/>
          <w:rFonts w:hint="cs"/>
          <w:bCs w:val="0"/>
          <w:sz w:val="22"/>
          <w:rtl/>
        </w:rPr>
        <w:t>یْ</w:t>
      </w:r>
      <w:r w:rsidRPr="00C51942">
        <w:rPr>
          <w:rStyle w:val="Char5"/>
          <w:rFonts w:hint="eastAsia"/>
          <w:bCs w:val="0"/>
          <w:sz w:val="22"/>
          <w:rtl/>
        </w:rPr>
        <w:t>لَةُ</w:t>
      </w:r>
      <w:r w:rsidRPr="00C51942">
        <w:rPr>
          <w:rStyle w:val="Char5"/>
          <w:bCs w:val="0"/>
          <w:sz w:val="22"/>
          <w:rtl/>
        </w:rPr>
        <w:t xml:space="preserve"> الْقَدْرِ فِ</w:t>
      </w:r>
      <w:r w:rsidRPr="00C51942">
        <w:rPr>
          <w:rStyle w:val="Char5"/>
          <w:rFonts w:hint="cs"/>
          <w:bCs w:val="0"/>
          <w:sz w:val="22"/>
          <w:rtl/>
        </w:rPr>
        <w:t>ی</w:t>
      </w:r>
      <w:r w:rsidRPr="00C51942">
        <w:rPr>
          <w:rStyle w:val="Char5"/>
          <w:bCs w:val="0"/>
          <w:sz w:val="22"/>
          <w:rtl/>
        </w:rPr>
        <w:t xml:space="preserve"> كُلِّ سَنَةٍ وَ </w:t>
      </w:r>
      <w:r w:rsidRPr="00C51942">
        <w:rPr>
          <w:rStyle w:val="Char5"/>
          <w:rFonts w:hint="cs"/>
          <w:bCs w:val="0"/>
          <w:sz w:val="22"/>
          <w:rtl/>
        </w:rPr>
        <w:t>یَ</w:t>
      </w:r>
      <w:r w:rsidRPr="00C51942">
        <w:rPr>
          <w:rStyle w:val="Char5"/>
          <w:rFonts w:hint="eastAsia"/>
          <w:bCs w:val="0"/>
          <w:sz w:val="22"/>
          <w:rtl/>
        </w:rPr>
        <w:t>وْمُهَا</w:t>
      </w:r>
      <w:r w:rsidRPr="00C51942">
        <w:rPr>
          <w:rStyle w:val="Char5"/>
          <w:bCs w:val="0"/>
          <w:sz w:val="22"/>
          <w:rtl/>
        </w:rPr>
        <w:t xml:space="preserve"> مِثْلُ لَ</w:t>
      </w:r>
      <w:r w:rsidRPr="00C51942">
        <w:rPr>
          <w:rStyle w:val="Char5"/>
          <w:rFonts w:hint="cs"/>
          <w:bCs w:val="0"/>
          <w:sz w:val="22"/>
          <w:rtl/>
        </w:rPr>
        <w:t>یْ</w:t>
      </w:r>
      <w:r w:rsidRPr="00C51942">
        <w:rPr>
          <w:rStyle w:val="Char5"/>
          <w:rFonts w:hint="eastAsia"/>
          <w:bCs w:val="0"/>
          <w:sz w:val="22"/>
          <w:rtl/>
        </w:rPr>
        <w:t>لَتِهَا</w:t>
      </w:r>
      <w:r w:rsidRPr="00C51942">
        <w:rPr>
          <w:rFonts w:hint="cs"/>
          <w:sz w:val="22"/>
          <w:rtl/>
        </w:rPr>
        <w:t xml:space="preserve">؛ </w:t>
      </w:r>
      <w:r w:rsidRPr="00C51942">
        <w:rPr>
          <w:sz w:val="22"/>
          <w:rtl/>
        </w:rPr>
        <w:t>شب قدر در هر سال وجود دارد و روز آن مانند شب آن است»</w:t>
      </w:r>
      <w:r w:rsidRPr="00C51942">
        <w:rPr>
          <w:rFonts w:hint="cs"/>
          <w:sz w:val="22"/>
          <w:rtl/>
        </w:rPr>
        <w:t xml:space="preserve">. </w:t>
      </w:r>
      <w:r>
        <w:rPr>
          <w:rFonts w:hint="cs"/>
          <w:sz w:val="22"/>
          <w:rtl/>
        </w:rPr>
        <w:t xml:space="preserve">شیخ </w:t>
      </w:r>
      <w:r w:rsidRPr="00730015">
        <w:rPr>
          <w:sz w:val="22"/>
          <w:rtl/>
        </w:rPr>
        <w:t>صدوق</w:t>
      </w:r>
      <w:r w:rsidRPr="00C51942">
        <w:rPr>
          <w:rFonts w:hint="cs"/>
          <w:sz w:val="22"/>
          <w:rtl/>
        </w:rPr>
        <w:t>،</w:t>
      </w:r>
      <w:r w:rsidRPr="00C51942">
        <w:rPr>
          <w:sz w:val="22"/>
          <w:rtl/>
        </w:rPr>
        <w:t xml:space="preserve"> </w:t>
      </w:r>
      <w:r w:rsidRPr="00C51942">
        <w:rPr>
          <w:b/>
          <w:bCs/>
          <w:i/>
          <w:iCs/>
          <w:sz w:val="22"/>
          <w:rtl/>
        </w:rPr>
        <w:t>الأمال</w:t>
      </w:r>
      <w:r w:rsidRPr="00C51942">
        <w:rPr>
          <w:rFonts w:hint="cs"/>
          <w:b/>
          <w:bCs/>
          <w:i/>
          <w:iCs/>
          <w:sz w:val="22"/>
          <w:rtl/>
        </w:rPr>
        <w:t>ی</w:t>
      </w:r>
      <w:r w:rsidRPr="00C51942">
        <w:rPr>
          <w:sz w:val="22"/>
          <w:rtl/>
        </w:rPr>
        <w:t>، ص</w:t>
      </w:r>
      <w:r w:rsidRPr="00C51942">
        <w:rPr>
          <w:rFonts w:hint="cs"/>
          <w:sz w:val="22"/>
          <w:rtl/>
        </w:rPr>
        <w:t>‌</w:t>
      </w:r>
      <w:r w:rsidRPr="00C51942">
        <w:rPr>
          <w:sz w:val="22"/>
          <w:rtl/>
        </w:rPr>
        <w:t>654</w:t>
      </w:r>
      <w:r w:rsidRPr="00C51942">
        <w:rPr>
          <w:rFonts w:hint="cs"/>
          <w:sz w:val="22"/>
          <w:rtl/>
        </w:rPr>
        <w:t>.</w:t>
      </w:r>
      <w:r w:rsidRPr="00C51942">
        <w:rPr>
          <w:sz w:val="22"/>
          <w:rtl/>
        </w:rPr>
        <w:t xml:space="preserve"> </w:t>
      </w:r>
      <w:r w:rsidRPr="00C51942">
        <w:rPr>
          <w:rFonts w:hint="cs"/>
          <w:sz w:val="22"/>
          <w:rtl/>
        </w:rPr>
        <w:t>ی</w:t>
      </w:r>
      <w:r w:rsidRPr="00C51942">
        <w:rPr>
          <w:rFonts w:hint="eastAsia"/>
          <w:sz w:val="22"/>
          <w:rtl/>
        </w:rPr>
        <w:t>ا</w:t>
      </w:r>
      <w:r w:rsidRPr="00C51942">
        <w:rPr>
          <w:sz w:val="22"/>
          <w:rtl/>
        </w:rPr>
        <w:t xml:space="preserve"> نزد</w:t>
      </w:r>
      <w:r w:rsidRPr="00C51942">
        <w:rPr>
          <w:rFonts w:hint="cs"/>
          <w:sz w:val="22"/>
          <w:rtl/>
        </w:rPr>
        <w:t>ی</w:t>
      </w:r>
      <w:r w:rsidRPr="00C51942">
        <w:rPr>
          <w:rFonts w:hint="eastAsia"/>
          <w:sz w:val="22"/>
          <w:rtl/>
        </w:rPr>
        <w:t>ک</w:t>
      </w:r>
      <w:r w:rsidRPr="00C51942">
        <w:rPr>
          <w:sz w:val="22"/>
          <w:rtl/>
        </w:rPr>
        <w:t xml:space="preserve"> به ا</w:t>
      </w:r>
      <w:r w:rsidRPr="00C51942">
        <w:rPr>
          <w:rFonts w:hint="cs"/>
          <w:sz w:val="22"/>
          <w:rtl/>
        </w:rPr>
        <w:t>ی</w:t>
      </w:r>
      <w:r w:rsidRPr="00C51942">
        <w:rPr>
          <w:rFonts w:hint="eastAsia"/>
          <w:sz w:val="22"/>
          <w:rtl/>
        </w:rPr>
        <w:t>ن</w:t>
      </w:r>
      <w:r w:rsidRPr="00C51942">
        <w:rPr>
          <w:sz w:val="22"/>
          <w:rtl/>
        </w:rPr>
        <w:t xml:space="preserve"> روا</w:t>
      </w:r>
      <w:r w:rsidRPr="00C51942">
        <w:rPr>
          <w:rFonts w:hint="cs"/>
          <w:sz w:val="22"/>
          <w:rtl/>
        </w:rPr>
        <w:t>ی</w:t>
      </w:r>
      <w:r w:rsidRPr="00C51942">
        <w:rPr>
          <w:rFonts w:hint="eastAsia"/>
          <w:sz w:val="22"/>
          <w:rtl/>
        </w:rPr>
        <w:t>ت،</w:t>
      </w:r>
      <w:r w:rsidRPr="00C51942">
        <w:rPr>
          <w:sz w:val="22"/>
          <w:rtl/>
        </w:rPr>
        <w:t xml:space="preserve"> در جا</w:t>
      </w:r>
      <w:r w:rsidRPr="00C51942">
        <w:rPr>
          <w:rFonts w:hint="cs"/>
          <w:sz w:val="22"/>
          <w:rtl/>
        </w:rPr>
        <w:t>یی</w:t>
      </w:r>
      <w:r w:rsidRPr="00C51942">
        <w:rPr>
          <w:sz w:val="22"/>
          <w:rtl/>
        </w:rPr>
        <w:t xml:space="preserve"> د</w:t>
      </w:r>
      <w:r w:rsidRPr="00C51942">
        <w:rPr>
          <w:rFonts w:hint="cs"/>
          <w:sz w:val="22"/>
          <w:rtl/>
        </w:rPr>
        <w:t>ی</w:t>
      </w:r>
      <w:r w:rsidRPr="00C51942">
        <w:rPr>
          <w:rFonts w:hint="eastAsia"/>
          <w:sz w:val="22"/>
          <w:rtl/>
        </w:rPr>
        <w:t>گر</w:t>
      </w:r>
      <w:r w:rsidRPr="00C51942">
        <w:rPr>
          <w:sz w:val="22"/>
          <w:rtl/>
        </w:rPr>
        <w:t xml:space="preserve"> فرمودند «</w:t>
      </w:r>
      <w:r w:rsidRPr="00C51942">
        <w:rPr>
          <w:rStyle w:val="Char5"/>
          <w:bCs w:val="0"/>
          <w:sz w:val="22"/>
          <w:rtl/>
        </w:rPr>
        <w:t>رُوِ</w:t>
      </w:r>
      <w:r w:rsidRPr="00C51942">
        <w:rPr>
          <w:rStyle w:val="Char5"/>
          <w:rFonts w:hint="cs"/>
          <w:bCs w:val="0"/>
          <w:sz w:val="22"/>
          <w:rtl/>
        </w:rPr>
        <w:t>یَ</w:t>
      </w:r>
      <w:r w:rsidRPr="00C51942">
        <w:rPr>
          <w:rStyle w:val="Char5"/>
          <w:bCs w:val="0"/>
          <w:sz w:val="22"/>
          <w:rtl/>
        </w:rPr>
        <w:t xml:space="preserve"> عَنْ أَبِ</w:t>
      </w:r>
      <w:r w:rsidRPr="00C51942">
        <w:rPr>
          <w:rStyle w:val="Char5"/>
          <w:rFonts w:hint="cs"/>
          <w:bCs w:val="0"/>
          <w:sz w:val="22"/>
          <w:rtl/>
        </w:rPr>
        <w:t>ی‌</w:t>
      </w:r>
      <w:r w:rsidRPr="00C51942">
        <w:rPr>
          <w:rStyle w:val="Char5"/>
          <w:bCs w:val="0"/>
          <w:sz w:val="22"/>
          <w:rtl/>
        </w:rPr>
        <w:t>عَبْدِ</w:t>
      </w:r>
      <w:r w:rsidRPr="00C51942">
        <w:rPr>
          <w:rStyle w:val="Char5"/>
          <w:rFonts w:hint="cs"/>
          <w:bCs w:val="0"/>
          <w:sz w:val="22"/>
          <w:rtl/>
        </w:rPr>
        <w:t>‌</w:t>
      </w:r>
      <w:r w:rsidRPr="00C51942">
        <w:rPr>
          <w:rStyle w:val="Char5"/>
          <w:bCs w:val="0"/>
          <w:sz w:val="22"/>
          <w:rtl/>
        </w:rPr>
        <w:t>اللَّهِ أَنَّهُ قَالَ: صَبِ</w:t>
      </w:r>
      <w:r w:rsidRPr="00C51942">
        <w:rPr>
          <w:rStyle w:val="Char5"/>
          <w:rFonts w:hint="cs"/>
          <w:bCs w:val="0"/>
          <w:sz w:val="22"/>
          <w:rtl/>
        </w:rPr>
        <w:t>ی</w:t>
      </w:r>
      <w:r w:rsidRPr="00C51942">
        <w:rPr>
          <w:rStyle w:val="Char5"/>
          <w:rFonts w:hint="eastAsia"/>
          <w:bCs w:val="0"/>
          <w:sz w:val="22"/>
          <w:rtl/>
        </w:rPr>
        <w:t>حَةُ</w:t>
      </w:r>
      <w:r w:rsidRPr="00C51942">
        <w:rPr>
          <w:rStyle w:val="Char5"/>
          <w:bCs w:val="0"/>
          <w:sz w:val="22"/>
          <w:rtl/>
        </w:rPr>
        <w:t xml:space="preserve"> </w:t>
      </w:r>
      <w:r w:rsidRPr="00C51942">
        <w:rPr>
          <w:rStyle w:val="Char5"/>
          <w:rFonts w:hint="cs"/>
          <w:bCs w:val="0"/>
          <w:sz w:val="22"/>
          <w:rtl/>
        </w:rPr>
        <w:t>یَ</w:t>
      </w:r>
      <w:r w:rsidRPr="00C51942">
        <w:rPr>
          <w:rStyle w:val="Char5"/>
          <w:rFonts w:hint="eastAsia"/>
          <w:bCs w:val="0"/>
          <w:sz w:val="22"/>
          <w:rtl/>
        </w:rPr>
        <w:t>وْمِ</w:t>
      </w:r>
      <w:r w:rsidRPr="00C51942">
        <w:rPr>
          <w:rStyle w:val="Char5"/>
          <w:bCs w:val="0"/>
          <w:sz w:val="22"/>
          <w:rtl/>
        </w:rPr>
        <w:t xml:space="preserve"> لَ</w:t>
      </w:r>
      <w:r w:rsidRPr="00C51942">
        <w:rPr>
          <w:rStyle w:val="Char5"/>
          <w:rFonts w:hint="cs"/>
          <w:bCs w:val="0"/>
          <w:sz w:val="22"/>
          <w:rtl/>
        </w:rPr>
        <w:t>یْ</w:t>
      </w:r>
      <w:r w:rsidRPr="00C51942">
        <w:rPr>
          <w:rStyle w:val="Char5"/>
          <w:rFonts w:hint="eastAsia"/>
          <w:bCs w:val="0"/>
          <w:sz w:val="22"/>
          <w:rtl/>
        </w:rPr>
        <w:t>لَةِ</w:t>
      </w:r>
      <w:r w:rsidRPr="00C51942">
        <w:rPr>
          <w:rStyle w:val="Char5"/>
          <w:bCs w:val="0"/>
          <w:sz w:val="22"/>
          <w:rtl/>
        </w:rPr>
        <w:t xml:space="preserve"> الْقَدْرِ مِثْلُ لَ</w:t>
      </w:r>
      <w:r w:rsidRPr="00C51942">
        <w:rPr>
          <w:rStyle w:val="Char5"/>
          <w:rFonts w:hint="cs"/>
          <w:bCs w:val="0"/>
          <w:sz w:val="22"/>
          <w:rtl/>
        </w:rPr>
        <w:t>یْ</w:t>
      </w:r>
      <w:r w:rsidRPr="00C51942">
        <w:rPr>
          <w:rStyle w:val="Char5"/>
          <w:rFonts w:hint="eastAsia"/>
          <w:bCs w:val="0"/>
          <w:sz w:val="22"/>
          <w:rtl/>
        </w:rPr>
        <w:t>لَةِ</w:t>
      </w:r>
      <w:r w:rsidRPr="00C51942">
        <w:rPr>
          <w:rStyle w:val="Char5"/>
          <w:bCs w:val="0"/>
          <w:sz w:val="22"/>
          <w:rtl/>
        </w:rPr>
        <w:t xml:space="preserve"> الْقَدْرِ فَاعْمَلْ وَ اجْتَهِدْ</w:t>
      </w:r>
      <w:r w:rsidRPr="00C51942">
        <w:rPr>
          <w:rFonts w:hint="cs"/>
          <w:sz w:val="22"/>
          <w:rtl/>
        </w:rPr>
        <w:t xml:space="preserve">؛ </w:t>
      </w:r>
      <w:r w:rsidRPr="00C51942">
        <w:rPr>
          <w:sz w:val="22"/>
          <w:rtl/>
        </w:rPr>
        <w:t>ص</w:t>
      </w:r>
      <w:r w:rsidRPr="00C51942">
        <w:rPr>
          <w:rFonts w:hint="eastAsia"/>
          <w:sz w:val="22"/>
          <w:rtl/>
        </w:rPr>
        <w:t>بح</w:t>
      </w:r>
      <w:r w:rsidRPr="00C51942">
        <w:rPr>
          <w:sz w:val="22"/>
          <w:rtl/>
        </w:rPr>
        <w:t xml:space="preserve"> روز شب قدر مثل شب قدر است؛ پس عمل کن و تلاش و کوشش کن</w:t>
      </w:r>
      <w:r w:rsidRPr="00C51942">
        <w:rPr>
          <w:rFonts w:hint="cs"/>
          <w:sz w:val="22"/>
          <w:rtl/>
        </w:rPr>
        <w:t>».</w:t>
      </w:r>
    </w:p>
  </w:footnote>
  <w:footnote w:id="444">
    <w:p w14:paraId="2C29E482" w14:textId="1FC27BDE" w:rsidR="0077357E" w:rsidRPr="00C51942" w:rsidRDefault="006E46C9" w:rsidP="002137BA">
      <w:pPr>
        <w:pStyle w:val="FootnoteText3"/>
        <w:bidi w:val="0"/>
        <w:rPr>
          <w:sz w:val="22"/>
          <w:szCs w:val="22"/>
          <w:lang w:bidi="fa-IR"/>
        </w:rPr>
      </w:pPr>
      <w:r w:rsidRPr="00C51942">
        <w:rPr>
          <w:rStyle w:val="FootnoteReference1"/>
          <w:sz w:val="22"/>
          <w:szCs w:val="22"/>
        </w:rPr>
        <w:footnoteRef/>
      </w:r>
      <w:r w:rsidRPr="00C51942">
        <w:rPr>
          <w:sz w:val="22"/>
          <w:szCs w:val="22"/>
          <w:lang w:bidi="fa-IR"/>
        </w:rPr>
        <w:t>. Location</w:t>
      </w:r>
    </w:p>
  </w:footnote>
  <w:footnote w:id="445">
    <w:p w14:paraId="4D6C394A" w14:textId="60338060" w:rsidR="0077357E" w:rsidRPr="00C51942" w:rsidRDefault="006E46C9" w:rsidP="002137BA">
      <w:pPr>
        <w:pStyle w:val="FootnoteText3"/>
        <w:rPr>
          <w:sz w:val="22"/>
          <w:szCs w:val="22"/>
          <w:lang w:bidi="fa-IR"/>
        </w:rPr>
      </w:pPr>
      <w:r w:rsidRPr="00C51942">
        <w:rPr>
          <w:rStyle w:val="FootnoteReference1"/>
          <w:sz w:val="22"/>
          <w:szCs w:val="22"/>
        </w:rPr>
        <w:footnoteRef/>
      </w:r>
      <w:r w:rsidRPr="00C51942">
        <w:rPr>
          <w:rFonts w:hint="cs"/>
          <w:sz w:val="22"/>
          <w:szCs w:val="22"/>
          <w:rtl/>
        </w:rPr>
        <w:t>. «</w:t>
      </w:r>
      <w:r w:rsidRPr="00C51942">
        <w:rPr>
          <w:rStyle w:val="Char5"/>
          <w:b w:val="0"/>
          <w:bCs w:val="0"/>
          <w:sz w:val="22"/>
          <w:rtl/>
        </w:rPr>
        <w:t>مِن حَیثُ لا</w:t>
      </w:r>
      <w:r w:rsidRPr="00C51942">
        <w:rPr>
          <w:rStyle w:val="Char5"/>
          <w:rFonts w:hint="cs"/>
          <w:b w:val="0"/>
          <w:bCs w:val="0"/>
          <w:sz w:val="22"/>
          <w:rtl/>
        </w:rPr>
        <w:t>‌</w:t>
      </w:r>
      <w:r w:rsidRPr="00C51942">
        <w:rPr>
          <w:rStyle w:val="Char5"/>
          <w:b w:val="0"/>
          <w:bCs w:val="0"/>
          <w:sz w:val="22"/>
          <w:rtl/>
        </w:rPr>
        <w:t>یَحتَسِب</w:t>
      </w:r>
      <w:r w:rsidRPr="00C51942">
        <w:rPr>
          <w:rFonts w:hint="cs"/>
          <w:sz w:val="22"/>
          <w:szCs w:val="22"/>
          <w:rtl/>
        </w:rPr>
        <w:t>»</w:t>
      </w:r>
    </w:p>
  </w:footnote>
  <w:footnote w:id="446">
    <w:p w14:paraId="3949EE6A" w14:textId="0B8EB1A5" w:rsidR="0077357E" w:rsidRPr="00C51942" w:rsidRDefault="006E46C9" w:rsidP="002137BA">
      <w:pPr>
        <w:pStyle w:val="FootnoteText3"/>
        <w:rPr>
          <w:sz w:val="22"/>
          <w:szCs w:val="22"/>
          <w:rtl/>
          <w:lang w:bidi="fa-IR"/>
        </w:rPr>
      </w:pPr>
      <w:r w:rsidRPr="00C51942">
        <w:rPr>
          <w:rStyle w:val="FootnoteReference1"/>
          <w:sz w:val="22"/>
          <w:szCs w:val="22"/>
          <w:vertAlign w:val="baseline"/>
        </w:rPr>
        <w:footnoteRef/>
      </w:r>
      <w:r w:rsidRPr="00C51942">
        <w:rPr>
          <w:rFonts w:hint="cs"/>
          <w:sz w:val="22"/>
          <w:szCs w:val="22"/>
          <w:rtl/>
        </w:rPr>
        <w:t xml:space="preserve">. </w:t>
      </w:r>
      <w:r w:rsidRPr="00C51942">
        <w:rPr>
          <w:sz w:val="22"/>
          <w:szCs w:val="22"/>
          <w:rtl/>
        </w:rPr>
        <w:t>اقبال لاهور</w:t>
      </w:r>
      <w:r w:rsidRPr="00C51942">
        <w:rPr>
          <w:rFonts w:hint="cs"/>
          <w:sz w:val="22"/>
          <w:szCs w:val="22"/>
          <w:rtl/>
        </w:rPr>
        <w:t>ی،</w:t>
      </w:r>
      <w:r w:rsidRPr="00C51942">
        <w:rPr>
          <w:sz w:val="22"/>
          <w:szCs w:val="22"/>
          <w:rtl/>
        </w:rPr>
        <w:t xml:space="preserve"> </w:t>
      </w:r>
      <w:r w:rsidRPr="00C51942">
        <w:rPr>
          <w:b/>
          <w:bCs/>
          <w:i/>
          <w:iCs/>
          <w:sz w:val="22"/>
          <w:szCs w:val="22"/>
          <w:rtl/>
        </w:rPr>
        <w:t>ارمغان حجاز</w:t>
      </w:r>
      <w:r w:rsidRPr="00C51942">
        <w:rPr>
          <w:rFonts w:hint="cs"/>
          <w:sz w:val="22"/>
          <w:szCs w:val="22"/>
          <w:rtl/>
        </w:rPr>
        <w:t xml:space="preserve">، </w:t>
      </w:r>
      <w:r w:rsidRPr="00C51942">
        <w:rPr>
          <w:sz w:val="22"/>
          <w:szCs w:val="22"/>
          <w:rtl/>
        </w:rPr>
        <w:t xml:space="preserve">بخش </w:t>
      </w:r>
      <w:r w:rsidRPr="00C51942">
        <w:rPr>
          <w:sz w:val="22"/>
          <w:szCs w:val="22"/>
          <w:rtl/>
          <w:lang w:bidi="fa-IR"/>
        </w:rPr>
        <w:t>۱۷۲</w:t>
      </w:r>
      <w:r w:rsidRPr="00C51942">
        <w:rPr>
          <w:rFonts w:hint="cs"/>
          <w:sz w:val="22"/>
          <w:szCs w:val="22"/>
          <w:rtl/>
          <w:lang w:bidi="fa-IR"/>
        </w:rPr>
        <w:t>.</w:t>
      </w:r>
    </w:p>
  </w:footnote>
  <w:footnote w:id="447">
    <w:p w14:paraId="7C3089E0" w14:textId="76509BC3" w:rsidR="0077357E" w:rsidRPr="00C51942" w:rsidRDefault="006E46C9" w:rsidP="002137BA">
      <w:pPr>
        <w:pStyle w:val="FootnoteText3"/>
        <w:rPr>
          <w:sz w:val="22"/>
          <w:szCs w:val="22"/>
          <w:lang w:bidi="fa-IR"/>
        </w:rPr>
      </w:pPr>
      <w:r w:rsidRPr="00C51942">
        <w:rPr>
          <w:sz w:val="22"/>
          <w:szCs w:val="22"/>
        </w:rPr>
        <w:footnoteRef/>
      </w:r>
      <w:r w:rsidRPr="00C51942">
        <w:rPr>
          <w:rFonts w:hint="cs"/>
          <w:sz w:val="22"/>
          <w:szCs w:val="22"/>
          <w:rtl/>
        </w:rPr>
        <w:t xml:space="preserve">. </w:t>
      </w:r>
      <w:r w:rsidRPr="00C51942">
        <w:rPr>
          <w:sz w:val="22"/>
          <w:szCs w:val="22"/>
          <w:rtl/>
        </w:rPr>
        <w:t>معان</w:t>
      </w:r>
      <w:r w:rsidRPr="00C51942">
        <w:rPr>
          <w:rFonts w:hint="cs"/>
          <w:sz w:val="22"/>
          <w:szCs w:val="22"/>
          <w:rtl/>
        </w:rPr>
        <w:t>ی‌</w:t>
      </w:r>
      <w:r w:rsidRPr="00C51942">
        <w:rPr>
          <w:sz w:val="22"/>
          <w:szCs w:val="22"/>
          <w:rtl/>
        </w:rPr>
        <w:t>الأخبار: 59/9</w:t>
      </w:r>
      <w:r w:rsidRPr="00C51942">
        <w:rPr>
          <w:rFonts w:hint="cs"/>
          <w:sz w:val="22"/>
          <w:szCs w:val="22"/>
          <w:rtl/>
        </w:rPr>
        <w:t>.</w:t>
      </w:r>
    </w:p>
  </w:footnote>
  <w:footnote w:id="448">
    <w:p w14:paraId="061DEB20" w14:textId="35336F0D" w:rsidR="0077357E" w:rsidRPr="00C51942" w:rsidRDefault="006E46C9" w:rsidP="002137BA">
      <w:pPr>
        <w:pStyle w:val="FootnoteText3"/>
        <w:rPr>
          <w:sz w:val="22"/>
          <w:szCs w:val="22"/>
          <w:rtl/>
          <w:lang w:bidi="fa-IR"/>
        </w:rPr>
      </w:pPr>
      <w:r w:rsidRPr="00C51942">
        <w:rPr>
          <w:rStyle w:val="FootnoteReference1"/>
          <w:sz w:val="22"/>
          <w:szCs w:val="22"/>
        </w:rPr>
        <w:footnoteRef/>
      </w:r>
      <w:r w:rsidRPr="00C51942">
        <w:rPr>
          <w:rFonts w:hint="cs"/>
          <w:sz w:val="22"/>
          <w:szCs w:val="22"/>
          <w:rtl/>
        </w:rPr>
        <w:t>. همان.</w:t>
      </w:r>
    </w:p>
  </w:footnote>
  <w:footnote w:id="449">
    <w:p w14:paraId="4EC63EB8" w14:textId="47BCA089" w:rsidR="0077357E" w:rsidRPr="00C51942" w:rsidRDefault="006E46C9" w:rsidP="002137BA">
      <w:pPr>
        <w:pStyle w:val="FootnoteText3"/>
        <w:rPr>
          <w:sz w:val="22"/>
          <w:szCs w:val="22"/>
          <w:lang w:bidi="fa-IR"/>
        </w:rPr>
      </w:pPr>
      <w:r w:rsidRPr="00C51942">
        <w:rPr>
          <w:rStyle w:val="FootnoteReference1"/>
          <w:sz w:val="22"/>
          <w:szCs w:val="22"/>
        </w:rPr>
        <w:footnoteRef/>
      </w:r>
      <w:r w:rsidRPr="00C51942">
        <w:rPr>
          <w:rFonts w:hint="cs"/>
          <w:sz w:val="22"/>
          <w:szCs w:val="22"/>
          <w:rtl/>
        </w:rPr>
        <w:t>. مؤمنون، 34.</w:t>
      </w:r>
    </w:p>
  </w:footnote>
  <w:footnote w:id="450">
    <w:p w14:paraId="6EF81CF5" w14:textId="09BEE00F" w:rsidR="0077357E" w:rsidRPr="00C51942" w:rsidRDefault="006E46C9" w:rsidP="002137BA">
      <w:pPr>
        <w:pStyle w:val="afa"/>
        <w:jc w:val="both"/>
        <w:rPr>
          <w:sz w:val="22"/>
        </w:rPr>
      </w:pPr>
      <w:r w:rsidRPr="00C51942">
        <w:rPr>
          <w:rStyle w:val="FootnoteReference1"/>
          <w:sz w:val="22"/>
          <w:vertAlign w:val="baseline"/>
        </w:rPr>
        <w:footnoteRef/>
      </w:r>
      <w:r w:rsidRPr="00C51942">
        <w:rPr>
          <w:rFonts w:hint="cs"/>
          <w:sz w:val="22"/>
          <w:rtl/>
        </w:rPr>
        <w:t>.</w:t>
      </w:r>
      <w:r w:rsidRPr="00C51942">
        <w:rPr>
          <w:sz w:val="22"/>
          <w:rtl/>
        </w:rPr>
        <w:t xml:space="preserve"> فاطمه سادات افقه، </w:t>
      </w:r>
      <w:r w:rsidRPr="00C51942">
        <w:rPr>
          <w:bCs/>
          <w:i/>
          <w:iCs/>
          <w:sz w:val="22"/>
          <w:rtl/>
        </w:rPr>
        <w:t>قرار ب</w:t>
      </w:r>
      <w:r w:rsidRPr="00C51942">
        <w:rPr>
          <w:rFonts w:hint="cs"/>
          <w:bCs/>
          <w:i/>
          <w:iCs/>
          <w:sz w:val="22"/>
          <w:rtl/>
        </w:rPr>
        <w:t>ی‌</w:t>
      </w:r>
      <w:r w:rsidRPr="00C51942">
        <w:rPr>
          <w:bCs/>
          <w:i/>
          <w:iCs/>
          <w:sz w:val="22"/>
          <w:rtl/>
        </w:rPr>
        <w:t>قرار</w:t>
      </w:r>
      <w:r w:rsidRPr="00C51942">
        <w:rPr>
          <w:rFonts w:hint="cs"/>
          <w:i/>
          <w:iCs/>
          <w:sz w:val="22"/>
          <w:rtl/>
        </w:rPr>
        <w:t>؛</w:t>
      </w:r>
      <w:r w:rsidRPr="00C51942">
        <w:rPr>
          <w:sz w:val="22"/>
          <w:rtl/>
        </w:rPr>
        <w:t xml:space="preserve"> روا</w:t>
      </w:r>
      <w:r w:rsidRPr="00C51942">
        <w:rPr>
          <w:rFonts w:hint="cs"/>
          <w:sz w:val="22"/>
          <w:rtl/>
        </w:rPr>
        <w:t>ی</w:t>
      </w:r>
      <w:r w:rsidRPr="00C51942">
        <w:rPr>
          <w:rFonts w:hint="eastAsia"/>
          <w:sz w:val="22"/>
          <w:rtl/>
        </w:rPr>
        <w:t>ت</w:t>
      </w:r>
      <w:r w:rsidRPr="00C51942">
        <w:rPr>
          <w:sz w:val="22"/>
          <w:rtl/>
        </w:rPr>
        <w:t xml:space="preserve"> داستان‌ها</w:t>
      </w:r>
      <w:r w:rsidRPr="00C51942">
        <w:rPr>
          <w:rFonts w:hint="cs"/>
          <w:sz w:val="22"/>
          <w:rtl/>
        </w:rPr>
        <w:t>یی</w:t>
      </w:r>
      <w:r w:rsidRPr="00C51942">
        <w:rPr>
          <w:sz w:val="22"/>
          <w:rtl/>
        </w:rPr>
        <w:t xml:space="preserve"> از مصطف</w:t>
      </w:r>
      <w:r w:rsidRPr="00C51942">
        <w:rPr>
          <w:rFonts w:hint="cs"/>
          <w:sz w:val="22"/>
          <w:rtl/>
        </w:rPr>
        <w:t>ی</w:t>
      </w:r>
      <w:r w:rsidRPr="00C51942">
        <w:rPr>
          <w:sz w:val="22"/>
          <w:rtl/>
        </w:rPr>
        <w:t xml:space="preserve"> صدرزاده</w:t>
      </w:r>
      <w:r w:rsidRPr="00C51942">
        <w:rPr>
          <w:rFonts w:hint="cs"/>
          <w:sz w:val="22"/>
          <w:rtl/>
        </w:rPr>
        <w:t xml:space="preserve">، </w:t>
      </w:r>
      <w:r w:rsidRPr="00C51942">
        <w:rPr>
          <w:sz w:val="22"/>
          <w:rtl/>
        </w:rPr>
        <w:t>ص</w:t>
      </w:r>
      <w:r w:rsidRPr="00C51942">
        <w:rPr>
          <w:rFonts w:hint="cs"/>
          <w:sz w:val="22"/>
          <w:rtl/>
        </w:rPr>
        <w:t>‌</w:t>
      </w:r>
      <w:r w:rsidRPr="00C51942">
        <w:rPr>
          <w:sz w:val="22"/>
          <w:rtl/>
        </w:rPr>
        <w:t>56</w:t>
      </w:r>
      <w:r w:rsidRPr="00C51942">
        <w:rPr>
          <w:rFonts w:hint="cs"/>
          <w:sz w:val="22"/>
          <w:rtl/>
        </w:rPr>
        <w:t>.</w:t>
      </w:r>
    </w:p>
  </w:footnote>
  <w:footnote w:id="451">
    <w:p w14:paraId="3F7BCEE7" w14:textId="4717E711" w:rsidR="0077357E" w:rsidRPr="00C51942" w:rsidRDefault="006E46C9" w:rsidP="002137BA">
      <w:pPr>
        <w:pStyle w:val="afa"/>
        <w:jc w:val="both"/>
        <w:rPr>
          <w:sz w:val="22"/>
        </w:rPr>
      </w:pPr>
      <w:r w:rsidRPr="00C51942">
        <w:rPr>
          <w:rStyle w:val="FootnoteReference1"/>
          <w:sz w:val="22"/>
          <w:vertAlign w:val="baseline"/>
        </w:rPr>
        <w:footnoteRef/>
      </w:r>
      <w:r w:rsidRPr="00C51942">
        <w:rPr>
          <w:rFonts w:hint="cs"/>
          <w:sz w:val="22"/>
          <w:rtl/>
        </w:rPr>
        <w:t xml:space="preserve">. </w:t>
      </w:r>
      <w:r w:rsidRPr="00C51942">
        <w:rPr>
          <w:rFonts w:hint="cs"/>
          <w:sz w:val="22"/>
          <w:rtl/>
          <w:lang w:bidi="fa-IR"/>
        </w:rPr>
        <w:t>«</w:t>
      </w:r>
      <w:r w:rsidRPr="00C51942">
        <w:rPr>
          <w:rStyle w:val="Char8"/>
          <w:sz w:val="22"/>
          <w:rtl/>
        </w:rPr>
        <w:t>أن الل</w:t>
      </w:r>
      <w:r w:rsidRPr="00C51942">
        <w:rPr>
          <w:rStyle w:val="Char8"/>
          <w:rFonts w:hint="cs"/>
          <w:sz w:val="22"/>
          <w:rtl/>
        </w:rPr>
        <w:t>ّ</w:t>
      </w:r>
      <w:r w:rsidRPr="00C51942">
        <w:rPr>
          <w:rStyle w:val="Char8"/>
          <w:sz w:val="22"/>
          <w:rtl/>
        </w:rPr>
        <w:t>ه أوح</w:t>
      </w:r>
      <w:r w:rsidRPr="00C51942">
        <w:rPr>
          <w:rStyle w:val="Char8"/>
          <w:rFonts w:hint="cs"/>
          <w:sz w:val="22"/>
          <w:rtl/>
        </w:rPr>
        <w:t>ی</w:t>
      </w:r>
      <w:r w:rsidRPr="00C51942">
        <w:rPr>
          <w:rStyle w:val="Char8"/>
          <w:sz w:val="22"/>
          <w:rtl/>
        </w:rPr>
        <w:t xml:space="preserve"> إل</w:t>
      </w:r>
      <w:r w:rsidRPr="00C51942">
        <w:rPr>
          <w:rStyle w:val="Char8"/>
          <w:rFonts w:hint="cs"/>
          <w:sz w:val="22"/>
          <w:rtl/>
        </w:rPr>
        <w:t>ی</w:t>
      </w:r>
      <w:r w:rsidRPr="00C51942">
        <w:rPr>
          <w:rStyle w:val="Char8"/>
          <w:sz w:val="22"/>
          <w:rtl/>
        </w:rPr>
        <w:t xml:space="preserve"> بعض عباد بن</w:t>
      </w:r>
      <w:r w:rsidRPr="00C51942">
        <w:rPr>
          <w:rStyle w:val="Char8"/>
          <w:rFonts w:hint="cs"/>
          <w:sz w:val="22"/>
          <w:rtl/>
        </w:rPr>
        <w:t>ی‌</w:t>
      </w:r>
      <w:r w:rsidRPr="00C51942">
        <w:rPr>
          <w:rStyle w:val="Char8"/>
          <w:sz w:val="22"/>
          <w:rtl/>
        </w:rPr>
        <w:t>إسرائ</w:t>
      </w:r>
      <w:r w:rsidRPr="00C51942">
        <w:rPr>
          <w:rStyle w:val="Char8"/>
          <w:rFonts w:hint="cs"/>
          <w:sz w:val="22"/>
          <w:rtl/>
        </w:rPr>
        <w:t>ی</w:t>
      </w:r>
      <w:r w:rsidRPr="00C51942">
        <w:rPr>
          <w:rStyle w:val="Char8"/>
          <w:rFonts w:hint="eastAsia"/>
          <w:sz w:val="22"/>
          <w:rtl/>
        </w:rPr>
        <w:t>ل</w:t>
      </w:r>
      <w:r w:rsidRPr="00C51942">
        <w:rPr>
          <w:rStyle w:val="Char8"/>
          <w:sz w:val="22"/>
          <w:rtl/>
        </w:rPr>
        <w:t xml:space="preserve"> و</w:t>
      </w:r>
      <w:r w:rsidRPr="00C51942">
        <w:rPr>
          <w:rStyle w:val="Char8"/>
          <w:rFonts w:hint="cs"/>
          <w:sz w:val="22"/>
          <w:rtl/>
        </w:rPr>
        <w:t xml:space="preserve"> </w:t>
      </w:r>
      <w:r w:rsidRPr="00C51942">
        <w:rPr>
          <w:rStyle w:val="Char8"/>
          <w:sz w:val="22"/>
          <w:rtl/>
        </w:rPr>
        <w:t xml:space="preserve">قد دخل قلبه شئ: </w:t>
      </w:r>
      <w:r w:rsidRPr="00C51942">
        <w:rPr>
          <w:rStyle w:val="Char8"/>
          <w:rFonts w:hint="cs"/>
          <w:sz w:val="22"/>
          <w:rtl/>
        </w:rPr>
        <w:t>«</w:t>
      </w:r>
      <w:r w:rsidRPr="00C51942">
        <w:rPr>
          <w:rStyle w:val="Char8"/>
          <w:sz w:val="22"/>
          <w:rtl/>
        </w:rPr>
        <w:t>أما عبادتک ل</w:t>
      </w:r>
      <w:r w:rsidRPr="00C51942">
        <w:rPr>
          <w:rStyle w:val="Char8"/>
          <w:rFonts w:hint="cs"/>
          <w:sz w:val="22"/>
          <w:rtl/>
        </w:rPr>
        <w:t>ی</w:t>
      </w:r>
      <w:r w:rsidRPr="00C51942">
        <w:rPr>
          <w:rStyle w:val="Char8"/>
          <w:sz w:val="22"/>
          <w:rtl/>
        </w:rPr>
        <w:t xml:space="preserve"> فقد تعززت ب</w:t>
      </w:r>
      <w:r w:rsidRPr="00C51942">
        <w:rPr>
          <w:rStyle w:val="Char8"/>
          <w:rFonts w:hint="cs"/>
          <w:sz w:val="22"/>
          <w:rtl/>
        </w:rPr>
        <w:t>ی</w:t>
      </w:r>
      <w:r w:rsidRPr="00C51942">
        <w:rPr>
          <w:rStyle w:val="Char8"/>
          <w:sz w:val="22"/>
          <w:rtl/>
        </w:rPr>
        <w:t xml:space="preserve"> و</w:t>
      </w:r>
      <w:r w:rsidRPr="00C51942">
        <w:rPr>
          <w:rStyle w:val="Char8"/>
          <w:rFonts w:hint="cs"/>
          <w:sz w:val="22"/>
          <w:rtl/>
        </w:rPr>
        <w:t xml:space="preserve"> </w:t>
      </w:r>
      <w:r w:rsidRPr="00C51942">
        <w:rPr>
          <w:rStyle w:val="Char8"/>
          <w:sz w:val="22"/>
          <w:rtl/>
        </w:rPr>
        <w:t>أما زهدک ف</w:t>
      </w:r>
      <w:r w:rsidRPr="00C51942">
        <w:rPr>
          <w:rStyle w:val="Char8"/>
          <w:rFonts w:hint="cs"/>
          <w:sz w:val="22"/>
          <w:rtl/>
        </w:rPr>
        <w:t>ی</w:t>
      </w:r>
      <w:r w:rsidRPr="00C51942">
        <w:rPr>
          <w:rStyle w:val="Char8"/>
          <w:sz w:val="22"/>
          <w:rtl/>
        </w:rPr>
        <w:t xml:space="preserve"> الدن</w:t>
      </w:r>
      <w:r w:rsidRPr="00C51942">
        <w:rPr>
          <w:rStyle w:val="Char8"/>
          <w:rFonts w:hint="cs"/>
          <w:sz w:val="22"/>
          <w:rtl/>
        </w:rPr>
        <w:t>ی</w:t>
      </w:r>
      <w:r w:rsidRPr="00C51942">
        <w:rPr>
          <w:rStyle w:val="Char8"/>
          <w:rFonts w:hint="eastAsia"/>
          <w:sz w:val="22"/>
          <w:rtl/>
        </w:rPr>
        <w:t>ا</w:t>
      </w:r>
      <w:r w:rsidRPr="00C51942">
        <w:rPr>
          <w:rStyle w:val="Char8"/>
          <w:sz w:val="22"/>
          <w:rtl/>
        </w:rPr>
        <w:t xml:space="preserve"> فقد تعجلت الراحة، فهل وال</w:t>
      </w:r>
      <w:r w:rsidRPr="00C51942">
        <w:rPr>
          <w:rStyle w:val="Char8"/>
          <w:rFonts w:hint="cs"/>
          <w:sz w:val="22"/>
          <w:rtl/>
        </w:rPr>
        <w:t>ی</w:t>
      </w:r>
      <w:r w:rsidRPr="00C51942">
        <w:rPr>
          <w:rStyle w:val="Char8"/>
          <w:rFonts w:hint="eastAsia"/>
          <w:sz w:val="22"/>
          <w:rtl/>
        </w:rPr>
        <w:t>ت</w:t>
      </w:r>
      <w:r w:rsidRPr="00C51942">
        <w:rPr>
          <w:rStyle w:val="Char8"/>
          <w:sz w:val="22"/>
          <w:rtl/>
        </w:rPr>
        <w:t xml:space="preserve"> ل</w:t>
      </w:r>
      <w:r w:rsidRPr="00C51942">
        <w:rPr>
          <w:rStyle w:val="Char8"/>
          <w:rFonts w:hint="cs"/>
          <w:sz w:val="22"/>
          <w:rtl/>
        </w:rPr>
        <w:t>ی</w:t>
      </w:r>
      <w:r w:rsidRPr="00C51942">
        <w:rPr>
          <w:rStyle w:val="Char8"/>
          <w:sz w:val="22"/>
          <w:rtl/>
        </w:rPr>
        <w:t xml:space="preserve"> ول</w:t>
      </w:r>
      <w:r w:rsidRPr="00C51942">
        <w:rPr>
          <w:rStyle w:val="Char8"/>
          <w:rFonts w:hint="cs"/>
          <w:sz w:val="22"/>
          <w:rtl/>
        </w:rPr>
        <w:t>ی</w:t>
      </w:r>
      <w:r w:rsidRPr="00C51942">
        <w:rPr>
          <w:rStyle w:val="Char8"/>
          <w:rFonts w:hint="eastAsia"/>
          <w:sz w:val="22"/>
          <w:rtl/>
        </w:rPr>
        <w:t>ا</w:t>
      </w:r>
      <w:r w:rsidRPr="00C51942">
        <w:rPr>
          <w:rStyle w:val="Char8"/>
          <w:sz w:val="22"/>
          <w:rtl/>
        </w:rPr>
        <w:t xml:space="preserve"> أو عاد</w:t>
      </w:r>
      <w:r w:rsidRPr="00C51942">
        <w:rPr>
          <w:rStyle w:val="Char8"/>
          <w:rFonts w:hint="cs"/>
          <w:sz w:val="22"/>
          <w:rtl/>
        </w:rPr>
        <w:t>ی</w:t>
      </w:r>
      <w:r w:rsidRPr="00C51942">
        <w:rPr>
          <w:rStyle w:val="Char8"/>
          <w:rFonts w:hint="eastAsia"/>
          <w:sz w:val="22"/>
          <w:rtl/>
        </w:rPr>
        <w:t>ت</w:t>
      </w:r>
      <w:r w:rsidRPr="00C51942">
        <w:rPr>
          <w:rStyle w:val="Char8"/>
          <w:sz w:val="22"/>
          <w:rtl/>
        </w:rPr>
        <w:t xml:space="preserve"> ل</w:t>
      </w:r>
      <w:r w:rsidRPr="00C51942">
        <w:rPr>
          <w:rStyle w:val="Char8"/>
          <w:rFonts w:hint="cs"/>
          <w:sz w:val="22"/>
          <w:rtl/>
        </w:rPr>
        <w:t>ی</w:t>
      </w:r>
      <w:r w:rsidRPr="00C51942">
        <w:rPr>
          <w:rStyle w:val="Char8"/>
          <w:sz w:val="22"/>
          <w:rtl/>
        </w:rPr>
        <w:t xml:space="preserve"> عدوا؟ ثم أمر به إل</w:t>
      </w:r>
      <w:r w:rsidRPr="00C51942">
        <w:rPr>
          <w:rStyle w:val="Char8"/>
          <w:rFonts w:hint="cs"/>
          <w:sz w:val="22"/>
          <w:rtl/>
        </w:rPr>
        <w:t>ی</w:t>
      </w:r>
      <w:r w:rsidRPr="00C51942">
        <w:rPr>
          <w:rStyle w:val="Char8"/>
          <w:sz w:val="22"/>
          <w:rtl/>
        </w:rPr>
        <w:t xml:space="preserve"> النار، نعوذ بالله منها</w:t>
      </w:r>
      <w:r w:rsidRPr="00C51942">
        <w:rPr>
          <w:rFonts w:hint="cs"/>
          <w:sz w:val="22"/>
          <w:rtl/>
        </w:rPr>
        <w:t>» (</w:t>
      </w:r>
      <w:r w:rsidRPr="00C51942">
        <w:rPr>
          <w:sz w:val="22"/>
          <w:rtl/>
        </w:rPr>
        <w:t>محمد</w:t>
      </w:r>
      <w:r w:rsidRPr="00C51942">
        <w:rPr>
          <w:rFonts w:hint="cs"/>
          <w:sz w:val="22"/>
          <w:rtl/>
        </w:rPr>
        <w:t>‌</w:t>
      </w:r>
      <w:r w:rsidRPr="00C51942">
        <w:rPr>
          <w:sz w:val="22"/>
          <w:rtl/>
        </w:rPr>
        <w:t>باقر مجلس</w:t>
      </w:r>
      <w:r w:rsidRPr="00C51942">
        <w:rPr>
          <w:rFonts w:hint="cs"/>
          <w:sz w:val="22"/>
          <w:rtl/>
        </w:rPr>
        <w:t>ی</w:t>
      </w:r>
      <w:r w:rsidRPr="00C51942">
        <w:rPr>
          <w:rFonts w:hint="eastAsia"/>
          <w:sz w:val="22"/>
          <w:rtl/>
        </w:rPr>
        <w:t>،</w:t>
      </w:r>
      <w:r w:rsidRPr="00C51942">
        <w:rPr>
          <w:sz w:val="22"/>
          <w:rtl/>
        </w:rPr>
        <w:t xml:space="preserve"> </w:t>
      </w:r>
      <w:r w:rsidRPr="00C51942">
        <w:rPr>
          <w:bCs/>
          <w:i/>
          <w:iCs/>
          <w:sz w:val="22"/>
          <w:rtl/>
        </w:rPr>
        <w:t>بحارالانوار</w:t>
      </w:r>
      <w:r w:rsidRPr="00C51942">
        <w:rPr>
          <w:rFonts w:hint="cs"/>
          <w:sz w:val="22"/>
          <w:rtl/>
        </w:rPr>
        <w:t xml:space="preserve">، </w:t>
      </w:r>
      <w:r w:rsidRPr="00C51942">
        <w:rPr>
          <w:sz w:val="22"/>
          <w:rtl/>
        </w:rPr>
        <w:t>ج</w:t>
      </w:r>
      <w:r w:rsidRPr="00C51942">
        <w:rPr>
          <w:rFonts w:hint="cs"/>
          <w:sz w:val="22"/>
          <w:rtl/>
        </w:rPr>
        <w:t>‌</w:t>
      </w:r>
      <w:r w:rsidRPr="00C51942">
        <w:rPr>
          <w:sz w:val="22"/>
          <w:rtl/>
          <w:lang w:bidi="fa-IR"/>
        </w:rPr>
        <w:t>۲۸</w:t>
      </w:r>
      <w:r w:rsidRPr="00C51942">
        <w:rPr>
          <w:rFonts w:hint="cs"/>
          <w:sz w:val="22"/>
          <w:rtl/>
          <w:lang w:bidi="fa-IR"/>
        </w:rPr>
        <w:t>،</w:t>
      </w:r>
      <w:r w:rsidRPr="00C51942">
        <w:rPr>
          <w:sz w:val="22"/>
          <w:rtl/>
        </w:rPr>
        <w:t xml:space="preserve"> ص</w:t>
      </w:r>
      <w:r w:rsidRPr="00C51942">
        <w:rPr>
          <w:rFonts w:hint="cs"/>
          <w:sz w:val="22"/>
          <w:rtl/>
          <w:lang w:bidi="fa-IR"/>
        </w:rPr>
        <w:t>‌</w:t>
      </w:r>
      <w:r w:rsidRPr="00C51942">
        <w:rPr>
          <w:sz w:val="22"/>
          <w:rtl/>
          <w:lang w:bidi="fa-IR"/>
        </w:rPr>
        <w:t>۵۷</w:t>
      </w:r>
      <w:r w:rsidRPr="00C51942">
        <w:rPr>
          <w:rFonts w:hint="cs"/>
          <w:sz w:val="22"/>
          <w:rtl/>
        </w:rPr>
        <w:t>)</w:t>
      </w:r>
    </w:p>
  </w:footnote>
  <w:footnote w:id="452">
    <w:p w14:paraId="3ACD2382" w14:textId="77777777" w:rsidR="0077357E" w:rsidRPr="00C51942" w:rsidRDefault="006E46C9" w:rsidP="002137BA">
      <w:pPr>
        <w:pStyle w:val="afa"/>
        <w:jc w:val="both"/>
        <w:rPr>
          <w:sz w:val="22"/>
          <w:lang w:bidi="fa-IR"/>
        </w:rPr>
      </w:pPr>
      <w:r w:rsidRPr="00C51942">
        <w:rPr>
          <w:sz w:val="22"/>
        </w:rPr>
        <w:footnoteRef/>
      </w:r>
      <w:r w:rsidRPr="00C51942">
        <w:rPr>
          <w:rFonts w:hint="cs"/>
          <w:sz w:val="22"/>
          <w:rtl/>
        </w:rPr>
        <w:t>.</w:t>
      </w:r>
      <w:r w:rsidRPr="00C51942">
        <w:rPr>
          <w:rFonts w:hint="cs"/>
          <w:sz w:val="22"/>
          <w:rtl/>
          <w:lang w:bidi="fa-IR"/>
        </w:rPr>
        <w:t xml:space="preserve"> فاطر، 22.</w:t>
      </w:r>
    </w:p>
  </w:footnote>
  <w:footnote w:id="453">
    <w:p w14:paraId="75D8FA1D" w14:textId="7FFF754C" w:rsidR="0077357E" w:rsidRPr="00C51942" w:rsidRDefault="006E46C9" w:rsidP="002137BA">
      <w:pPr>
        <w:pStyle w:val="afa"/>
        <w:jc w:val="both"/>
        <w:rPr>
          <w:sz w:val="22"/>
          <w:lang w:bidi="fa-IR"/>
        </w:rPr>
      </w:pPr>
      <w:r w:rsidRPr="00C51942">
        <w:rPr>
          <w:sz w:val="22"/>
        </w:rPr>
        <w:footnoteRef/>
      </w:r>
      <w:r w:rsidRPr="00C51942">
        <w:rPr>
          <w:rFonts w:hint="cs"/>
          <w:sz w:val="22"/>
          <w:rtl/>
        </w:rPr>
        <w:t>.</w:t>
      </w:r>
      <w:r w:rsidRPr="00C51942">
        <w:rPr>
          <w:sz w:val="22"/>
          <w:rtl/>
        </w:rPr>
        <w:t xml:space="preserve"> اسماع</w:t>
      </w:r>
      <w:r w:rsidRPr="00C51942">
        <w:rPr>
          <w:rFonts w:hint="cs"/>
          <w:sz w:val="22"/>
          <w:rtl/>
        </w:rPr>
        <w:t>ی</w:t>
      </w:r>
      <w:r w:rsidRPr="00C51942">
        <w:rPr>
          <w:rFonts w:hint="eastAsia"/>
          <w:sz w:val="22"/>
          <w:rtl/>
        </w:rPr>
        <w:t>ل</w:t>
      </w:r>
      <w:r w:rsidRPr="00C51942">
        <w:rPr>
          <w:rFonts w:hint="cs"/>
          <w:sz w:val="22"/>
          <w:rtl/>
        </w:rPr>
        <w:t>‌</w:t>
      </w:r>
      <w:r w:rsidRPr="00C51942">
        <w:rPr>
          <w:sz w:val="22"/>
          <w:rtl/>
        </w:rPr>
        <w:t>بن</w:t>
      </w:r>
      <w:r w:rsidRPr="00C51942">
        <w:rPr>
          <w:rFonts w:hint="cs"/>
          <w:sz w:val="22"/>
          <w:rtl/>
        </w:rPr>
        <w:t>‌</w:t>
      </w:r>
      <w:r w:rsidRPr="00C51942">
        <w:rPr>
          <w:sz w:val="22"/>
          <w:rtl/>
        </w:rPr>
        <w:t xml:space="preserve">عباد صاحب، </w:t>
      </w:r>
      <w:r w:rsidRPr="00C51942">
        <w:rPr>
          <w:bCs/>
          <w:i/>
          <w:iCs/>
          <w:sz w:val="22"/>
          <w:rtl/>
        </w:rPr>
        <w:t>المح</w:t>
      </w:r>
      <w:r w:rsidRPr="00C51942">
        <w:rPr>
          <w:rFonts w:hint="cs"/>
          <w:bCs/>
          <w:i/>
          <w:iCs/>
          <w:sz w:val="22"/>
          <w:rtl/>
        </w:rPr>
        <w:t>ی</w:t>
      </w:r>
      <w:r w:rsidRPr="00C51942">
        <w:rPr>
          <w:rFonts w:hint="eastAsia"/>
          <w:bCs/>
          <w:i/>
          <w:iCs/>
          <w:sz w:val="22"/>
          <w:rtl/>
        </w:rPr>
        <w:t>ط</w:t>
      </w:r>
      <w:r w:rsidRPr="00C51942">
        <w:rPr>
          <w:bCs/>
          <w:i/>
          <w:iCs/>
          <w:sz w:val="22"/>
          <w:rtl/>
        </w:rPr>
        <w:t xml:space="preserve"> ف</w:t>
      </w:r>
      <w:r w:rsidRPr="00C51942">
        <w:rPr>
          <w:rFonts w:hint="cs"/>
          <w:bCs/>
          <w:i/>
          <w:iCs/>
          <w:sz w:val="22"/>
          <w:rtl/>
        </w:rPr>
        <w:t>ی</w:t>
      </w:r>
      <w:r w:rsidRPr="00C51942">
        <w:rPr>
          <w:bCs/>
          <w:i/>
          <w:iCs/>
          <w:sz w:val="22"/>
          <w:rtl/>
        </w:rPr>
        <w:t xml:space="preserve"> اللغة</w:t>
      </w:r>
      <w:r w:rsidRPr="00C51942">
        <w:rPr>
          <w:sz w:val="22"/>
          <w:rtl/>
        </w:rPr>
        <w:t>، ج</w:t>
      </w:r>
      <w:r w:rsidRPr="00C51942">
        <w:rPr>
          <w:rFonts w:hint="cs"/>
          <w:sz w:val="22"/>
          <w:rtl/>
        </w:rPr>
        <w:t>‌</w:t>
      </w:r>
      <w:r w:rsidRPr="00C51942">
        <w:rPr>
          <w:sz w:val="22"/>
          <w:rtl/>
        </w:rPr>
        <w:t>7، ص</w:t>
      </w:r>
      <w:r w:rsidRPr="00C51942">
        <w:rPr>
          <w:rFonts w:hint="cs"/>
          <w:sz w:val="22"/>
          <w:rtl/>
        </w:rPr>
        <w:t>‌</w:t>
      </w:r>
      <w:r w:rsidRPr="00C51942">
        <w:rPr>
          <w:sz w:val="22"/>
          <w:rtl/>
        </w:rPr>
        <w:t>293.</w:t>
      </w:r>
    </w:p>
  </w:footnote>
  <w:footnote w:id="454">
    <w:p w14:paraId="20002CB0" w14:textId="0622CAEE" w:rsidR="0077357E" w:rsidRPr="00C51942" w:rsidRDefault="006E46C9" w:rsidP="002137BA">
      <w:pPr>
        <w:pStyle w:val="afa"/>
        <w:jc w:val="both"/>
        <w:rPr>
          <w:sz w:val="22"/>
        </w:rPr>
      </w:pPr>
      <w:r w:rsidRPr="00C51942">
        <w:rPr>
          <w:rStyle w:val="FootnoteReference1"/>
          <w:sz w:val="22"/>
          <w:vertAlign w:val="baseline"/>
        </w:rPr>
        <w:footnoteRef/>
      </w:r>
      <w:r w:rsidRPr="00C51942">
        <w:rPr>
          <w:rFonts w:hint="cs"/>
          <w:sz w:val="22"/>
          <w:rtl/>
        </w:rPr>
        <w:t>.</w:t>
      </w:r>
      <w:r w:rsidRPr="00C51942">
        <w:rPr>
          <w:sz w:val="22"/>
          <w:rtl/>
        </w:rPr>
        <w:t xml:space="preserve"> انعام</w:t>
      </w:r>
      <w:r w:rsidRPr="00C51942">
        <w:rPr>
          <w:rFonts w:hint="cs"/>
          <w:sz w:val="22"/>
          <w:rtl/>
        </w:rPr>
        <w:t>،</w:t>
      </w:r>
      <w:r w:rsidRPr="00C51942">
        <w:rPr>
          <w:sz w:val="22"/>
          <w:rtl/>
        </w:rPr>
        <w:t xml:space="preserve"> </w:t>
      </w:r>
      <w:r w:rsidRPr="00C51942">
        <w:rPr>
          <w:rFonts w:hint="cs"/>
          <w:sz w:val="22"/>
          <w:rtl/>
        </w:rPr>
        <w:t>112.</w:t>
      </w:r>
    </w:p>
  </w:footnote>
  <w:footnote w:id="455">
    <w:p w14:paraId="41BF230B" w14:textId="7B085D00" w:rsidR="0077357E" w:rsidRPr="00C51942" w:rsidRDefault="006E46C9" w:rsidP="002137BA">
      <w:pPr>
        <w:pStyle w:val="afa"/>
        <w:jc w:val="both"/>
        <w:rPr>
          <w:sz w:val="22"/>
          <w:lang w:bidi="fa-IR"/>
        </w:rPr>
      </w:pPr>
      <w:r w:rsidRPr="00C51942">
        <w:rPr>
          <w:sz w:val="22"/>
        </w:rPr>
        <w:footnoteRef/>
      </w:r>
      <w:r w:rsidRPr="00C51942">
        <w:rPr>
          <w:rFonts w:hint="cs"/>
          <w:sz w:val="22"/>
          <w:rtl/>
        </w:rPr>
        <w:t>.</w:t>
      </w:r>
      <w:r w:rsidRPr="00C51942">
        <w:rPr>
          <w:sz w:val="22"/>
          <w:rtl/>
        </w:rPr>
        <w:t xml:space="preserve"> حس</w:t>
      </w:r>
      <w:r w:rsidRPr="00C51942">
        <w:rPr>
          <w:rFonts w:hint="cs"/>
          <w:sz w:val="22"/>
          <w:rtl/>
        </w:rPr>
        <w:t>ی</w:t>
      </w:r>
      <w:r w:rsidRPr="00C51942">
        <w:rPr>
          <w:rFonts w:hint="eastAsia"/>
          <w:sz w:val="22"/>
          <w:rtl/>
        </w:rPr>
        <w:t>ن</w:t>
      </w:r>
      <w:r w:rsidRPr="00C51942">
        <w:rPr>
          <w:sz w:val="22"/>
          <w:rtl/>
        </w:rPr>
        <w:t xml:space="preserve"> راغب اصفهان</w:t>
      </w:r>
      <w:r w:rsidRPr="00C51942">
        <w:rPr>
          <w:rFonts w:hint="cs"/>
          <w:sz w:val="22"/>
          <w:rtl/>
        </w:rPr>
        <w:t>ی</w:t>
      </w:r>
      <w:r w:rsidRPr="00C51942">
        <w:rPr>
          <w:rFonts w:hint="eastAsia"/>
          <w:sz w:val="22"/>
          <w:rtl/>
        </w:rPr>
        <w:t>،</w:t>
      </w:r>
      <w:r w:rsidRPr="00C51942">
        <w:rPr>
          <w:sz w:val="22"/>
          <w:rtl/>
        </w:rPr>
        <w:t xml:space="preserve"> </w:t>
      </w:r>
      <w:r w:rsidRPr="00C51942">
        <w:rPr>
          <w:bCs/>
          <w:i/>
          <w:iCs/>
          <w:sz w:val="22"/>
          <w:rtl/>
        </w:rPr>
        <w:t>المفردات</w:t>
      </w:r>
      <w:r w:rsidRPr="00C51942">
        <w:rPr>
          <w:sz w:val="22"/>
          <w:rtl/>
        </w:rPr>
        <w:t>، ص</w:t>
      </w:r>
      <w:r w:rsidRPr="00C51942">
        <w:rPr>
          <w:sz w:val="22"/>
          <w:rtl/>
          <w:lang w:bidi="fa-IR"/>
        </w:rPr>
        <w:t>۵۵۳.</w:t>
      </w:r>
    </w:p>
  </w:footnote>
  <w:footnote w:id="456">
    <w:p w14:paraId="5CB0454B" w14:textId="063992B3" w:rsidR="0077357E" w:rsidRPr="00C51942" w:rsidRDefault="006E46C9" w:rsidP="002137BA">
      <w:pPr>
        <w:pStyle w:val="afa"/>
        <w:jc w:val="both"/>
        <w:rPr>
          <w:sz w:val="22"/>
          <w:lang w:bidi="fa-IR"/>
        </w:rPr>
      </w:pPr>
      <w:r w:rsidRPr="00C51942">
        <w:rPr>
          <w:sz w:val="22"/>
        </w:rPr>
        <w:footnoteRef/>
      </w:r>
      <w:r w:rsidRPr="00C51942">
        <w:rPr>
          <w:rFonts w:hint="cs"/>
          <w:sz w:val="22"/>
          <w:rtl/>
        </w:rPr>
        <w:t>.</w:t>
      </w:r>
      <w:r w:rsidRPr="00C51942">
        <w:rPr>
          <w:sz w:val="22"/>
          <w:rtl/>
        </w:rPr>
        <w:t xml:space="preserve"> بقر</w:t>
      </w:r>
      <w:r w:rsidRPr="00C51942">
        <w:rPr>
          <w:rFonts w:hint="cs"/>
          <w:sz w:val="22"/>
          <w:rtl/>
        </w:rPr>
        <w:t xml:space="preserve">ه، </w:t>
      </w:r>
      <w:r w:rsidRPr="00C51942">
        <w:rPr>
          <w:rFonts w:hint="cs"/>
          <w:sz w:val="22"/>
          <w:rtl/>
          <w:lang w:bidi="fa-IR"/>
        </w:rPr>
        <w:t>168 (</w:t>
      </w:r>
      <w:r w:rsidRPr="00C51942">
        <w:rPr>
          <w:rStyle w:val="Char5"/>
          <w:bCs w:val="0"/>
          <w:sz w:val="22"/>
          <w:rtl/>
        </w:rPr>
        <w:t>وَ</w:t>
      </w:r>
      <w:r w:rsidRPr="00C51942">
        <w:rPr>
          <w:rStyle w:val="Char5"/>
          <w:rFonts w:hint="cs"/>
          <w:bCs w:val="0"/>
          <w:sz w:val="22"/>
          <w:rtl/>
        </w:rPr>
        <w:t xml:space="preserve"> </w:t>
      </w:r>
      <w:r w:rsidRPr="00C51942">
        <w:rPr>
          <w:rStyle w:val="Char5"/>
          <w:bCs w:val="0"/>
          <w:sz w:val="22"/>
          <w:rtl/>
        </w:rPr>
        <w:t>لاَ</w:t>
      </w:r>
      <w:r w:rsidRPr="00C51942">
        <w:rPr>
          <w:rStyle w:val="Char5"/>
          <w:rFonts w:hint="cs"/>
          <w:bCs w:val="0"/>
          <w:sz w:val="22"/>
          <w:rtl/>
        </w:rPr>
        <w:t>‌</w:t>
      </w:r>
      <w:r w:rsidRPr="00C51942">
        <w:rPr>
          <w:rStyle w:val="Char5"/>
          <w:bCs w:val="0"/>
          <w:sz w:val="22"/>
          <w:rtl/>
        </w:rPr>
        <w:t>تَتَّبِعُواْ خُطُوَاتِ الشَّ</w:t>
      </w:r>
      <w:r w:rsidRPr="00C51942">
        <w:rPr>
          <w:rStyle w:val="Char5"/>
          <w:rFonts w:hint="cs"/>
          <w:bCs w:val="0"/>
          <w:sz w:val="22"/>
          <w:rtl/>
        </w:rPr>
        <w:t>یْ</w:t>
      </w:r>
      <w:r w:rsidRPr="00C51942">
        <w:rPr>
          <w:rStyle w:val="Char5"/>
          <w:rFonts w:hint="eastAsia"/>
          <w:bCs w:val="0"/>
          <w:sz w:val="22"/>
          <w:rtl/>
        </w:rPr>
        <w:t>طَانِ</w:t>
      </w:r>
      <w:r w:rsidRPr="00C51942">
        <w:rPr>
          <w:rStyle w:val="Char5"/>
          <w:bCs w:val="0"/>
          <w:sz w:val="22"/>
          <w:rtl/>
        </w:rPr>
        <w:t xml:space="preserve"> إِنَّهُ لَكُمْ عَدُوٌّ مُّبِ</w:t>
      </w:r>
      <w:r w:rsidRPr="00C51942">
        <w:rPr>
          <w:rStyle w:val="Char5"/>
          <w:rFonts w:hint="cs"/>
          <w:bCs w:val="0"/>
          <w:sz w:val="22"/>
          <w:rtl/>
        </w:rPr>
        <w:t>ی</w:t>
      </w:r>
      <w:r w:rsidRPr="00C51942">
        <w:rPr>
          <w:rStyle w:val="Char5"/>
          <w:rFonts w:hint="eastAsia"/>
          <w:bCs w:val="0"/>
          <w:sz w:val="22"/>
          <w:rtl/>
        </w:rPr>
        <w:t>نٌ</w:t>
      </w:r>
      <w:r w:rsidRPr="00C51942">
        <w:rPr>
          <w:rFonts w:hint="cs"/>
          <w:sz w:val="22"/>
          <w:rtl/>
        </w:rPr>
        <w:t>).</w:t>
      </w:r>
    </w:p>
  </w:footnote>
  <w:footnote w:id="457">
    <w:p w14:paraId="715F4874" w14:textId="4F71DD5D" w:rsidR="0077357E" w:rsidRPr="00C51942" w:rsidRDefault="006E46C9" w:rsidP="002137BA">
      <w:pPr>
        <w:pStyle w:val="afa"/>
        <w:jc w:val="both"/>
        <w:rPr>
          <w:sz w:val="22"/>
          <w:lang w:bidi="fa-IR"/>
        </w:rPr>
      </w:pPr>
      <w:r w:rsidRPr="00C51942">
        <w:rPr>
          <w:sz w:val="22"/>
        </w:rPr>
        <w:footnoteRef/>
      </w:r>
      <w:r w:rsidRPr="00C51942">
        <w:rPr>
          <w:rFonts w:hint="cs"/>
          <w:sz w:val="22"/>
          <w:rtl/>
        </w:rPr>
        <w:t>.</w:t>
      </w:r>
      <w:r w:rsidRPr="00C51942">
        <w:rPr>
          <w:sz w:val="22"/>
          <w:rtl/>
        </w:rPr>
        <w:t xml:space="preserve"> </w:t>
      </w:r>
      <w:r w:rsidRPr="00C51942">
        <w:rPr>
          <w:rFonts w:hint="cs"/>
          <w:sz w:val="22"/>
          <w:rtl/>
        </w:rPr>
        <w:t>محمدباقر</w:t>
      </w:r>
      <w:r w:rsidRPr="00C51942">
        <w:rPr>
          <w:sz w:val="22"/>
          <w:rtl/>
        </w:rPr>
        <w:t xml:space="preserve"> </w:t>
      </w:r>
      <w:r w:rsidRPr="00C51942">
        <w:rPr>
          <w:rFonts w:hint="cs"/>
          <w:sz w:val="22"/>
          <w:rtl/>
        </w:rPr>
        <w:t xml:space="preserve">مجلسی، </w:t>
      </w:r>
      <w:r w:rsidRPr="00C51942">
        <w:rPr>
          <w:bCs/>
          <w:i/>
          <w:iCs/>
          <w:sz w:val="22"/>
          <w:rtl/>
        </w:rPr>
        <w:t>بحار</w:t>
      </w:r>
      <w:r w:rsidRPr="00C51942">
        <w:rPr>
          <w:rFonts w:hint="cs"/>
          <w:bCs/>
          <w:i/>
          <w:iCs/>
          <w:sz w:val="22"/>
          <w:rtl/>
        </w:rPr>
        <w:t>‌</w:t>
      </w:r>
      <w:r w:rsidRPr="00C51942">
        <w:rPr>
          <w:bCs/>
          <w:i/>
          <w:iCs/>
          <w:sz w:val="22"/>
          <w:rtl/>
        </w:rPr>
        <w:t>الأنوار</w:t>
      </w:r>
      <w:r w:rsidRPr="00C51942">
        <w:rPr>
          <w:rFonts w:hint="cs"/>
          <w:sz w:val="22"/>
          <w:rtl/>
        </w:rPr>
        <w:t>.</w:t>
      </w:r>
    </w:p>
  </w:footnote>
  <w:footnote w:id="458">
    <w:p w14:paraId="514F8077" w14:textId="725C479E" w:rsidR="0077357E" w:rsidRPr="00C51942" w:rsidRDefault="006E46C9" w:rsidP="002137BA">
      <w:pPr>
        <w:pStyle w:val="FootnoteText3"/>
        <w:bidi w:val="0"/>
        <w:rPr>
          <w:sz w:val="22"/>
          <w:szCs w:val="22"/>
          <w:lang w:bidi="fa-IR"/>
        </w:rPr>
      </w:pPr>
      <w:r w:rsidRPr="00C51942">
        <w:rPr>
          <w:rStyle w:val="FootnoteReference1"/>
          <w:sz w:val="22"/>
          <w:szCs w:val="22"/>
        </w:rPr>
        <w:footnoteRef/>
      </w:r>
      <w:r w:rsidRPr="00C51942">
        <w:rPr>
          <w:sz w:val="22"/>
          <w:szCs w:val="22"/>
          <w:lang w:bidi="fa-IR"/>
        </w:rPr>
        <w:t xml:space="preserve">. </w:t>
      </w:r>
      <w:r w:rsidRPr="00C51942">
        <w:rPr>
          <w:sz w:val="22"/>
          <w:szCs w:val="22"/>
        </w:rPr>
        <w:t>Share.</w:t>
      </w:r>
    </w:p>
  </w:footnote>
  <w:footnote w:id="459">
    <w:p w14:paraId="5E83DA2B" w14:textId="77777777" w:rsidR="0077357E" w:rsidRPr="00C51942" w:rsidRDefault="006E46C9" w:rsidP="002137BA">
      <w:pPr>
        <w:pStyle w:val="afa"/>
        <w:jc w:val="both"/>
        <w:rPr>
          <w:sz w:val="22"/>
          <w:lang w:bidi="fa-IR"/>
        </w:rPr>
      </w:pPr>
      <w:r w:rsidRPr="00C51942">
        <w:rPr>
          <w:sz w:val="22"/>
        </w:rPr>
        <w:footnoteRef/>
      </w:r>
      <w:r w:rsidRPr="00C51942">
        <w:rPr>
          <w:rFonts w:hint="cs"/>
          <w:sz w:val="22"/>
          <w:rtl/>
        </w:rPr>
        <w:t>.</w:t>
      </w:r>
      <w:r w:rsidRPr="00C51942">
        <w:rPr>
          <w:sz w:val="22"/>
          <w:rtl/>
        </w:rPr>
        <w:t xml:space="preserve"> مجادل</w:t>
      </w:r>
      <w:r w:rsidRPr="00C51942">
        <w:rPr>
          <w:rFonts w:hint="cs"/>
          <w:sz w:val="22"/>
          <w:rtl/>
        </w:rPr>
        <w:t xml:space="preserve">ه، </w:t>
      </w:r>
      <w:r w:rsidRPr="00C51942">
        <w:rPr>
          <w:rFonts w:hint="cs"/>
          <w:sz w:val="22"/>
          <w:rtl/>
          <w:lang w:bidi="fa-IR"/>
        </w:rPr>
        <w:t>19.</w:t>
      </w:r>
    </w:p>
  </w:footnote>
  <w:footnote w:id="460">
    <w:p w14:paraId="075FF511" w14:textId="00A934DC" w:rsidR="0077357E" w:rsidRPr="00C51942" w:rsidRDefault="006E46C9" w:rsidP="002137BA">
      <w:pPr>
        <w:pStyle w:val="afa"/>
        <w:jc w:val="both"/>
        <w:rPr>
          <w:sz w:val="22"/>
          <w:lang w:bidi="fa-IR"/>
        </w:rPr>
      </w:pPr>
      <w:r w:rsidRPr="00C51942">
        <w:rPr>
          <w:sz w:val="22"/>
        </w:rPr>
        <w:footnoteRef/>
      </w:r>
      <w:r w:rsidRPr="00C51942">
        <w:rPr>
          <w:rFonts w:hint="cs"/>
          <w:sz w:val="22"/>
          <w:rtl/>
        </w:rPr>
        <w:t>.</w:t>
      </w:r>
      <w:r w:rsidRPr="00C51942">
        <w:rPr>
          <w:sz w:val="22"/>
          <w:rtl/>
        </w:rPr>
        <w:t xml:space="preserve"> حس</w:t>
      </w:r>
      <w:r w:rsidRPr="00C51942">
        <w:rPr>
          <w:rFonts w:hint="cs"/>
          <w:sz w:val="22"/>
          <w:rtl/>
        </w:rPr>
        <w:t>ی</w:t>
      </w:r>
      <w:r w:rsidRPr="00C51942">
        <w:rPr>
          <w:rFonts w:hint="eastAsia"/>
          <w:sz w:val="22"/>
          <w:rtl/>
        </w:rPr>
        <w:t>ن</w:t>
      </w:r>
      <w:r w:rsidRPr="00C51942">
        <w:rPr>
          <w:sz w:val="22"/>
          <w:rtl/>
        </w:rPr>
        <w:t xml:space="preserve"> راغب اصفهان</w:t>
      </w:r>
      <w:r w:rsidRPr="00C51942">
        <w:rPr>
          <w:rFonts w:hint="cs"/>
          <w:sz w:val="22"/>
          <w:rtl/>
        </w:rPr>
        <w:t>ی</w:t>
      </w:r>
      <w:r w:rsidRPr="00C51942">
        <w:rPr>
          <w:rFonts w:hint="eastAsia"/>
          <w:sz w:val="22"/>
          <w:rtl/>
        </w:rPr>
        <w:t>،</w:t>
      </w:r>
      <w:r w:rsidRPr="00C51942">
        <w:rPr>
          <w:sz w:val="22"/>
          <w:rtl/>
        </w:rPr>
        <w:t xml:space="preserve"> </w:t>
      </w:r>
      <w:r w:rsidRPr="00C51942">
        <w:rPr>
          <w:bCs/>
          <w:i/>
          <w:iCs/>
          <w:sz w:val="22"/>
          <w:rtl/>
        </w:rPr>
        <w:t>المفردات</w:t>
      </w:r>
      <w:r w:rsidRPr="00C51942">
        <w:rPr>
          <w:sz w:val="22"/>
          <w:rtl/>
        </w:rPr>
        <w:t>، ص</w:t>
      </w:r>
      <w:r w:rsidRPr="00C51942">
        <w:rPr>
          <w:sz w:val="22"/>
          <w:rtl/>
          <w:lang w:bidi="fa-IR"/>
        </w:rPr>
        <w:t>۲۶۲.</w:t>
      </w:r>
    </w:p>
  </w:footnote>
  <w:footnote w:id="461">
    <w:p w14:paraId="07494B72" w14:textId="25330E51" w:rsidR="0077357E" w:rsidRPr="00C51942" w:rsidRDefault="006E46C9" w:rsidP="002137BA">
      <w:pPr>
        <w:pStyle w:val="afa"/>
        <w:jc w:val="both"/>
        <w:rPr>
          <w:sz w:val="22"/>
          <w:lang w:bidi="fa-IR"/>
        </w:rPr>
      </w:pPr>
      <w:r w:rsidRPr="00C51942">
        <w:rPr>
          <w:sz w:val="22"/>
        </w:rPr>
        <w:footnoteRef/>
      </w:r>
      <w:r w:rsidRPr="00C51942">
        <w:rPr>
          <w:rFonts w:hint="cs"/>
          <w:sz w:val="22"/>
          <w:rtl/>
        </w:rPr>
        <w:t>.</w:t>
      </w:r>
      <w:r w:rsidRPr="00C51942">
        <w:rPr>
          <w:rFonts w:hint="cs"/>
          <w:sz w:val="22"/>
          <w:rtl/>
          <w:lang w:bidi="fa-IR"/>
        </w:rPr>
        <w:t xml:space="preserve"> بقره، 257.</w:t>
      </w:r>
    </w:p>
  </w:footnote>
  <w:footnote w:id="462">
    <w:p w14:paraId="21E005B8" w14:textId="0C6A2BDB" w:rsidR="0077357E" w:rsidRPr="00C51942" w:rsidRDefault="006E46C9" w:rsidP="002137BA">
      <w:pPr>
        <w:pStyle w:val="afa"/>
        <w:jc w:val="both"/>
        <w:rPr>
          <w:sz w:val="22"/>
          <w:lang w:bidi="fa-IR"/>
        </w:rPr>
      </w:pPr>
      <w:r w:rsidRPr="00C51942">
        <w:rPr>
          <w:b/>
          <w:sz w:val="22"/>
        </w:rPr>
        <w:footnoteRef/>
      </w:r>
      <w:r w:rsidRPr="00C51942">
        <w:rPr>
          <w:rFonts w:hint="cs"/>
          <w:b/>
          <w:sz w:val="22"/>
          <w:rtl/>
        </w:rPr>
        <w:t>.</w:t>
      </w:r>
      <w:r w:rsidRPr="00C51942">
        <w:rPr>
          <w:b/>
          <w:sz w:val="22"/>
          <w:rtl/>
        </w:rPr>
        <w:t xml:space="preserve"> عل</w:t>
      </w:r>
      <w:r w:rsidRPr="00C51942">
        <w:rPr>
          <w:rFonts w:hint="cs"/>
          <w:b/>
          <w:sz w:val="22"/>
          <w:rtl/>
        </w:rPr>
        <w:t>ی‌</w:t>
      </w:r>
      <w:r w:rsidRPr="00C51942">
        <w:rPr>
          <w:b/>
          <w:sz w:val="22"/>
          <w:rtl/>
        </w:rPr>
        <w:t>بن</w:t>
      </w:r>
      <w:r w:rsidRPr="00C51942">
        <w:rPr>
          <w:rFonts w:hint="cs"/>
          <w:b/>
          <w:sz w:val="22"/>
          <w:rtl/>
        </w:rPr>
        <w:t>‌</w:t>
      </w:r>
      <w:r w:rsidRPr="00C51942">
        <w:rPr>
          <w:b/>
          <w:sz w:val="22"/>
          <w:rtl/>
        </w:rPr>
        <w:t>الحس</w:t>
      </w:r>
      <w:r w:rsidRPr="00C51942">
        <w:rPr>
          <w:rFonts w:hint="cs"/>
          <w:b/>
          <w:sz w:val="22"/>
          <w:rtl/>
        </w:rPr>
        <w:t>ین</w:t>
      </w:r>
      <w:r w:rsidRPr="00C51942">
        <w:rPr>
          <w:b/>
          <w:sz w:val="22"/>
          <w:rtl/>
        </w:rPr>
        <w:t xml:space="preserve"> مسعود</w:t>
      </w:r>
      <w:r w:rsidRPr="00C51942">
        <w:rPr>
          <w:rFonts w:hint="cs"/>
          <w:b/>
          <w:sz w:val="22"/>
          <w:rtl/>
        </w:rPr>
        <w:t>ی</w:t>
      </w:r>
      <w:r w:rsidRPr="00C51942">
        <w:rPr>
          <w:rFonts w:hint="eastAsia"/>
          <w:b/>
          <w:sz w:val="22"/>
          <w:rtl/>
        </w:rPr>
        <w:t>،</w:t>
      </w:r>
      <w:r w:rsidRPr="00C51942">
        <w:rPr>
          <w:rFonts w:hint="cs"/>
          <w:b/>
          <w:sz w:val="22"/>
          <w:rtl/>
        </w:rPr>
        <w:t xml:space="preserve"> </w:t>
      </w:r>
      <w:r w:rsidRPr="00C51942">
        <w:rPr>
          <w:b/>
          <w:bCs/>
          <w:i/>
          <w:iCs/>
          <w:sz w:val="22"/>
          <w:rtl/>
        </w:rPr>
        <w:t>مروج الذهب و</w:t>
      </w:r>
      <w:r w:rsidRPr="00C51942">
        <w:rPr>
          <w:rFonts w:hint="cs"/>
          <w:b/>
          <w:bCs/>
          <w:i/>
          <w:iCs/>
          <w:sz w:val="22"/>
          <w:rtl/>
        </w:rPr>
        <w:t xml:space="preserve"> </w:t>
      </w:r>
      <w:r w:rsidRPr="00C51942">
        <w:rPr>
          <w:b/>
          <w:bCs/>
          <w:i/>
          <w:iCs/>
          <w:sz w:val="22"/>
          <w:rtl/>
        </w:rPr>
        <w:t>معادن الجواهر</w:t>
      </w:r>
      <w:r w:rsidRPr="00C51942">
        <w:rPr>
          <w:b/>
          <w:sz w:val="22"/>
          <w:rtl/>
        </w:rPr>
        <w:t>، ج3</w:t>
      </w:r>
      <w:r w:rsidRPr="00C51942">
        <w:rPr>
          <w:rFonts w:hint="cs"/>
          <w:b/>
          <w:sz w:val="22"/>
          <w:rtl/>
        </w:rPr>
        <w:t>،</w:t>
      </w:r>
      <w:r w:rsidRPr="00C51942">
        <w:rPr>
          <w:b/>
          <w:sz w:val="22"/>
          <w:rtl/>
        </w:rPr>
        <w:t xml:space="preserve"> ص</w:t>
      </w:r>
      <w:r w:rsidRPr="00C51942">
        <w:rPr>
          <w:rFonts w:hint="cs"/>
          <w:b/>
          <w:sz w:val="22"/>
          <w:rtl/>
        </w:rPr>
        <w:t>ص</w:t>
      </w:r>
      <w:r w:rsidRPr="00C51942">
        <w:rPr>
          <w:b/>
          <w:sz w:val="22"/>
          <w:rtl/>
        </w:rPr>
        <w:t>41-42</w:t>
      </w:r>
      <w:r w:rsidRPr="00C51942">
        <w:rPr>
          <w:rFonts w:hint="cs"/>
          <w:sz w:val="22"/>
          <w:rtl/>
        </w:rPr>
        <w:t xml:space="preserve"> «</w:t>
      </w:r>
      <w:r w:rsidRPr="00C51942">
        <w:rPr>
          <w:rStyle w:val="Char8"/>
          <w:sz w:val="22"/>
          <w:rtl/>
        </w:rPr>
        <w:t>أبلغ عل</w:t>
      </w:r>
      <w:r w:rsidRPr="00C51942">
        <w:rPr>
          <w:rStyle w:val="Char8"/>
          <w:rFonts w:hint="cs"/>
          <w:sz w:val="22"/>
          <w:rtl/>
        </w:rPr>
        <w:t>ی</w:t>
      </w:r>
      <w:r w:rsidRPr="00C51942">
        <w:rPr>
          <w:rStyle w:val="Char8"/>
          <w:rFonts w:hint="eastAsia"/>
          <w:sz w:val="22"/>
          <w:rtl/>
        </w:rPr>
        <w:t>ا</w:t>
      </w:r>
      <w:r w:rsidRPr="00C51942">
        <w:rPr>
          <w:rStyle w:val="Char8"/>
          <w:sz w:val="22"/>
          <w:rtl/>
        </w:rPr>
        <w:t xml:space="preserve"> أن</w:t>
      </w:r>
      <w:r w:rsidRPr="00C51942">
        <w:rPr>
          <w:rStyle w:val="Char8"/>
          <w:rFonts w:hint="cs"/>
          <w:sz w:val="22"/>
          <w:rtl/>
        </w:rPr>
        <w:t>ی</w:t>
      </w:r>
      <w:r w:rsidRPr="00C51942">
        <w:rPr>
          <w:rStyle w:val="Char8"/>
          <w:sz w:val="22"/>
          <w:rtl/>
        </w:rPr>
        <w:t xml:space="preserve"> أقابله بمأه ألف ما ف</w:t>
      </w:r>
      <w:r w:rsidRPr="00C51942">
        <w:rPr>
          <w:rStyle w:val="Char8"/>
          <w:rFonts w:hint="cs"/>
          <w:sz w:val="22"/>
          <w:rtl/>
        </w:rPr>
        <w:t>ی</w:t>
      </w:r>
      <w:r w:rsidRPr="00C51942">
        <w:rPr>
          <w:rStyle w:val="Char8"/>
          <w:rFonts w:hint="eastAsia"/>
          <w:sz w:val="22"/>
          <w:rtl/>
        </w:rPr>
        <w:t>هم</w:t>
      </w:r>
      <w:r w:rsidRPr="00C51942">
        <w:rPr>
          <w:rStyle w:val="Char8"/>
          <w:sz w:val="22"/>
          <w:rtl/>
        </w:rPr>
        <w:t xml:space="preserve"> من </w:t>
      </w:r>
      <w:r w:rsidRPr="00C51942">
        <w:rPr>
          <w:rStyle w:val="Char8"/>
          <w:rFonts w:hint="cs"/>
          <w:sz w:val="22"/>
          <w:rtl/>
        </w:rPr>
        <w:t>ی</w:t>
      </w:r>
      <w:r w:rsidRPr="00C51942">
        <w:rPr>
          <w:rStyle w:val="Char8"/>
          <w:rFonts w:hint="eastAsia"/>
          <w:sz w:val="22"/>
          <w:rtl/>
        </w:rPr>
        <w:t>فرق</w:t>
      </w:r>
      <w:r w:rsidRPr="00C51942">
        <w:rPr>
          <w:rStyle w:val="Char8"/>
          <w:sz w:val="22"/>
          <w:rtl/>
        </w:rPr>
        <w:t xml:space="preserve"> ب</w:t>
      </w:r>
      <w:r w:rsidRPr="00C51942">
        <w:rPr>
          <w:rStyle w:val="Char8"/>
          <w:rFonts w:hint="cs"/>
          <w:sz w:val="22"/>
          <w:rtl/>
        </w:rPr>
        <w:t>ی</w:t>
      </w:r>
      <w:r w:rsidRPr="00C51942">
        <w:rPr>
          <w:rStyle w:val="Char8"/>
          <w:rFonts w:hint="eastAsia"/>
          <w:sz w:val="22"/>
          <w:rtl/>
        </w:rPr>
        <w:t>ن</w:t>
      </w:r>
      <w:r w:rsidRPr="00C51942">
        <w:rPr>
          <w:rStyle w:val="Char8"/>
          <w:sz w:val="22"/>
          <w:rtl/>
        </w:rPr>
        <w:t xml:space="preserve"> الناقه و</w:t>
      </w:r>
      <w:r w:rsidRPr="00C51942">
        <w:rPr>
          <w:rStyle w:val="Char8"/>
          <w:rFonts w:hint="cs"/>
          <w:sz w:val="22"/>
          <w:rtl/>
        </w:rPr>
        <w:t xml:space="preserve"> </w:t>
      </w:r>
      <w:r w:rsidRPr="00C51942">
        <w:rPr>
          <w:rStyle w:val="Char8"/>
          <w:sz w:val="22"/>
          <w:rtl/>
        </w:rPr>
        <w:t>الجمل</w:t>
      </w:r>
      <w:r w:rsidRPr="00C51942">
        <w:rPr>
          <w:rFonts w:hint="cs"/>
          <w:b/>
          <w:sz w:val="22"/>
          <w:rtl/>
        </w:rPr>
        <w:t>».</w:t>
      </w:r>
    </w:p>
  </w:footnote>
  <w:footnote w:id="463">
    <w:p w14:paraId="64B95F98" w14:textId="0548A307" w:rsidR="0077357E" w:rsidRPr="00C51942" w:rsidRDefault="006E46C9" w:rsidP="002137BA">
      <w:pPr>
        <w:pStyle w:val="afa"/>
        <w:jc w:val="both"/>
        <w:rPr>
          <w:b/>
          <w:bCs/>
          <w:sz w:val="22"/>
          <w:lang w:bidi="fa-IR"/>
        </w:rPr>
      </w:pPr>
      <w:r w:rsidRPr="00C51942">
        <w:rPr>
          <w:b/>
          <w:sz w:val="22"/>
        </w:rPr>
        <w:t>.</w:t>
      </w:r>
      <w:r w:rsidRPr="00C51942">
        <w:rPr>
          <w:b/>
          <w:sz w:val="22"/>
        </w:rPr>
        <w:footnoteRef/>
      </w:r>
      <w:r w:rsidRPr="00C51942">
        <w:rPr>
          <w:b/>
          <w:sz w:val="22"/>
          <w:rtl/>
        </w:rPr>
        <w:t xml:space="preserve"> </w:t>
      </w:r>
      <w:r w:rsidRPr="00C51942">
        <w:rPr>
          <w:rFonts w:hint="cs"/>
          <w:b/>
          <w:sz w:val="22"/>
          <w:rtl/>
        </w:rPr>
        <w:t>ابن</w:t>
      </w:r>
      <w:r w:rsidRPr="00C51942">
        <w:rPr>
          <w:rFonts w:hint="cs"/>
          <w:b/>
          <w:sz w:val="22"/>
          <w:rtl/>
          <w:lang w:bidi="fa-IR"/>
        </w:rPr>
        <w:t>‌</w:t>
      </w:r>
      <w:r w:rsidRPr="00C51942">
        <w:rPr>
          <w:rFonts w:hint="cs"/>
          <w:b/>
          <w:sz w:val="22"/>
          <w:rtl/>
        </w:rPr>
        <w:t>ابی‌الحدید،</w:t>
      </w:r>
      <w:r w:rsidRPr="00C51942">
        <w:rPr>
          <w:b/>
          <w:sz w:val="22"/>
          <w:rtl/>
        </w:rPr>
        <w:t xml:space="preserve"> </w:t>
      </w:r>
      <w:r w:rsidRPr="00C51942">
        <w:rPr>
          <w:b/>
          <w:bCs/>
          <w:i/>
          <w:iCs/>
          <w:sz w:val="22"/>
          <w:rtl/>
        </w:rPr>
        <w:t>شرح نهج</w:t>
      </w:r>
      <w:r w:rsidRPr="00C51942">
        <w:rPr>
          <w:rFonts w:hint="cs"/>
          <w:b/>
          <w:bCs/>
          <w:i/>
          <w:iCs/>
          <w:sz w:val="22"/>
          <w:rtl/>
        </w:rPr>
        <w:t>‌</w:t>
      </w:r>
      <w:r w:rsidRPr="00C51942">
        <w:rPr>
          <w:b/>
          <w:bCs/>
          <w:i/>
          <w:iCs/>
          <w:sz w:val="22"/>
          <w:rtl/>
        </w:rPr>
        <w:t>البلاغة</w:t>
      </w:r>
      <w:r w:rsidRPr="00C51942">
        <w:rPr>
          <w:b/>
          <w:sz w:val="22"/>
          <w:rtl/>
        </w:rPr>
        <w:t>،</w:t>
      </w:r>
      <w:r w:rsidRPr="00C51942">
        <w:rPr>
          <w:rFonts w:hint="cs"/>
          <w:b/>
          <w:sz w:val="22"/>
          <w:rtl/>
        </w:rPr>
        <w:t xml:space="preserve"> </w:t>
      </w:r>
      <w:r w:rsidRPr="00C51942">
        <w:rPr>
          <w:b/>
          <w:sz w:val="22"/>
          <w:rtl/>
        </w:rPr>
        <w:t>1 تا 77</w:t>
      </w:r>
      <w:r w:rsidRPr="00C51942">
        <w:rPr>
          <w:b/>
          <w:sz w:val="22"/>
        </w:rPr>
        <w:t>.</w:t>
      </w:r>
    </w:p>
  </w:footnote>
  <w:footnote w:id="464">
    <w:p w14:paraId="400D7BA1" w14:textId="4EA2ED6D" w:rsidR="0077357E" w:rsidRPr="00C51942" w:rsidRDefault="006E46C9" w:rsidP="002137BA">
      <w:pPr>
        <w:pStyle w:val="afa"/>
        <w:jc w:val="both"/>
        <w:rPr>
          <w:b/>
          <w:bCs/>
          <w:sz w:val="22"/>
        </w:rPr>
      </w:pPr>
      <w:r w:rsidRPr="00C51942">
        <w:rPr>
          <w:b/>
          <w:sz w:val="22"/>
        </w:rPr>
        <w:footnoteRef/>
      </w:r>
      <w:r w:rsidRPr="00C51942">
        <w:rPr>
          <w:rFonts w:hint="cs"/>
          <w:b/>
          <w:sz w:val="22"/>
          <w:rtl/>
        </w:rPr>
        <w:t>.</w:t>
      </w:r>
      <w:r w:rsidRPr="00C51942">
        <w:rPr>
          <w:b/>
          <w:sz w:val="22"/>
          <w:rtl/>
        </w:rPr>
        <w:t xml:space="preserve"> و</w:t>
      </w:r>
      <w:r w:rsidRPr="00C51942">
        <w:rPr>
          <w:rFonts w:hint="cs"/>
          <w:b/>
          <w:sz w:val="22"/>
          <w:rtl/>
        </w:rPr>
        <w:t>ی</w:t>
      </w:r>
      <w:r w:rsidRPr="00C51942">
        <w:rPr>
          <w:rFonts w:hint="eastAsia"/>
          <w:b/>
          <w:sz w:val="22"/>
          <w:rtl/>
        </w:rPr>
        <w:t>ل</w:t>
      </w:r>
      <w:r w:rsidRPr="00C51942">
        <w:rPr>
          <w:rFonts w:hint="cs"/>
          <w:b/>
          <w:sz w:val="22"/>
          <w:rtl/>
        </w:rPr>
        <w:t>ی</w:t>
      </w:r>
      <w:r w:rsidRPr="00C51942">
        <w:rPr>
          <w:rFonts w:hint="eastAsia"/>
          <w:b/>
          <w:sz w:val="22"/>
          <w:rtl/>
        </w:rPr>
        <w:t>ام</w:t>
      </w:r>
      <w:r w:rsidRPr="00C51942">
        <w:rPr>
          <w:b/>
          <w:sz w:val="22"/>
          <w:rtl/>
        </w:rPr>
        <w:t xml:space="preserve"> گلن</w:t>
      </w:r>
      <w:r w:rsidRPr="00C51942">
        <w:rPr>
          <w:rFonts w:hint="cs"/>
          <w:b/>
          <w:sz w:val="22"/>
          <w:rtl/>
        </w:rPr>
        <w:t xml:space="preserve"> و</w:t>
      </w:r>
      <w:r w:rsidRPr="00C51942">
        <w:rPr>
          <w:b/>
          <w:sz w:val="22"/>
          <w:rtl/>
        </w:rPr>
        <w:t xml:space="preserve"> هنر</w:t>
      </w:r>
      <w:r w:rsidRPr="00C51942">
        <w:rPr>
          <w:rFonts w:hint="cs"/>
          <w:b/>
          <w:sz w:val="22"/>
          <w:rtl/>
        </w:rPr>
        <w:t>ی</w:t>
      </w:r>
      <w:r w:rsidRPr="00C51942">
        <w:rPr>
          <w:b/>
          <w:sz w:val="22"/>
          <w:rtl/>
        </w:rPr>
        <w:t xml:space="preserve"> مرتن</w:t>
      </w:r>
      <w:r w:rsidRPr="00C51942">
        <w:rPr>
          <w:rFonts w:hint="cs"/>
          <w:b/>
          <w:sz w:val="22"/>
          <w:rtl/>
        </w:rPr>
        <w:t xml:space="preserve">، </w:t>
      </w:r>
      <w:r w:rsidRPr="00C51942">
        <w:rPr>
          <w:b/>
          <w:bCs/>
          <w:i/>
          <w:iCs/>
          <w:sz w:val="22"/>
          <w:rtl/>
        </w:rPr>
        <w:t>مقدس عهد عت</w:t>
      </w:r>
      <w:r w:rsidRPr="00C51942">
        <w:rPr>
          <w:rFonts w:hint="cs"/>
          <w:b/>
          <w:bCs/>
          <w:i/>
          <w:iCs/>
          <w:sz w:val="22"/>
          <w:rtl/>
        </w:rPr>
        <w:t>ی</w:t>
      </w:r>
      <w:r w:rsidRPr="00C51942">
        <w:rPr>
          <w:rFonts w:hint="eastAsia"/>
          <w:b/>
          <w:bCs/>
          <w:i/>
          <w:iCs/>
          <w:sz w:val="22"/>
          <w:rtl/>
        </w:rPr>
        <w:t>ق</w:t>
      </w:r>
      <w:r w:rsidRPr="00C51942">
        <w:rPr>
          <w:b/>
          <w:bCs/>
          <w:i/>
          <w:iCs/>
          <w:sz w:val="22"/>
          <w:rtl/>
        </w:rPr>
        <w:t xml:space="preserve"> و عهد جد</w:t>
      </w:r>
      <w:r w:rsidRPr="00C51942">
        <w:rPr>
          <w:rFonts w:hint="cs"/>
          <w:b/>
          <w:bCs/>
          <w:i/>
          <w:iCs/>
          <w:sz w:val="22"/>
          <w:rtl/>
        </w:rPr>
        <w:t>ی</w:t>
      </w:r>
      <w:r w:rsidRPr="00C51942">
        <w:rPr>
          <w:rFonts w:hint="eastAsia"/>
          <w:b/>
          <w:bCs/>
          <w:i/>
          <w:iCs/>
          <w:sz w:val="22"/>
          <w:rtl/>
        </w:rPr>
        <w:t>د</w:t>
      </w:r>
      <w:r w:rsidRPr="00C51942">
        <w:rPr>
          <w:rFonts w:hint="eastAsia"/>
          <w:b/>
          <w:sz w:val="22"/>
          <w:rtl/>
        </w:rPr>
        <w:t>،</w:t>
      </w:r>
      <w:r w:rsidRPr="00C51942">
        <w:rPr>
          <w:b/>
          <w:sz w:val="22"/>
          <w:rtl/>
        </w:rPr>
        <w:t xml:space="preserve"> باب هفتم</w:t>
      </w:r>
      <w:r w:rsidRPr="00C51942">
        <w:rPr>
          <w:rFonts w:hint="cs"/>
          <w:b/>
          <w:sz w:val="22"/>
          <w:rtl/>
          <w:lang w:bidi="fa-IR"/>
        </w:rPr>
        <w:t>،</w:t>
      </w:r>
      <w:r w:rsidRPr="00C51942">
        <w:rPr>
          <w:b/>
          <w:sz w:val="22"/>
          <w:rtl/>
        </w:rPr>
        <w:t xml:space="preserve"> آ</w:t>
      </w:r>
      <w:r w:rsidRPr="00C51942">
        <w:rPr>
          <w:rFonts w:hint="cs"/>
          <w:b/>
          <w:sz w:val="22"/>
          <w:rtl/>
        </w:rPr>
        <w:t>ی</w:t>
      </w:r>
      <w:r w:rsidRPr="00C51942">
        <w:rPr>
          <w:rFonts w:hint="eastAsia"/>
          <w:b/>
          <w:sz w:val="22"/>
          <w:rtl/>
        </w:rPr>
        <w:t>ات</w:t>
      </w:r>
      <w:r w:rsidRPr="00C51942">
        <w:rPr>
          <w:b/>
          <w:sz w:val="22"/>
          <w:rtl/>
        </w:rPr>
        <w:t xml:space="preserve"> ۳ تا ۸</w:t>
      </w:r>
      <w:r w:rsidRPr="00C51942">
        <w:rPr>
          <w:rFonts w:hint="cs"/>
          <w:b/>
          <w:sz w:val="22"/>
          <w:rtl/>
        </w:rPr>
        <w:t>.</w:t>
      </w:r>
    </w:p>
  </w:footnote>
  <w:footnote w:id="465">
    <w:p w14:paraId="56FE6D2C" w14:textId="7F8188D6" w:rsidR="0077357E" w:rsidRPr="00C51942" w:rsidRDefault="006E46C9" w:rsidP="002137BA">
      <w:pPr>
        <w:pStyle w:val="afa"/>
        <w:jc w:val="both"/>
        <w:rPr>
          <w:b/>
          <w:bCs/>
          <w:sz w:val="22"/>
          <w:rtl/>
          <w:lang w:bidi="fa-IR"/>
        </w:rPr>
      </w:pPr>
      <w:r w:rsidRPr="00C51942">
        <w:rPr>
          <w:rStyle w:val="FootnoteReference1"/>
          <w:sz w:val="22"/>
          <w:vertAlign w:val="baseline"/>
        </w:rPr>
        <w:footnoteRef/>
      </w:r>
      <w:r w:rsidRPr="00C51942">
        <w:rPr>
          <w:rFonts w:hint="cs"/>
          <w:sz w:val="22"/>
          <w:rtl/>
        </w:rPr>
        <w:t>. بی‌نام،</w:t>
      </w:r>
      <w:r w:rsidRPr="00C51942">
        <w:rPr>
          <w:sz w:val="22"/>
          <w:rtl/>
          <w:lang w:bidi="fa-IR"/>
        </w:rPr>
        <w:t xml:space="preserve"> «</w:t>
      </w:r>
      <w:r w:rsidRPr="00C51942">
        <w:rPr>
          <w:b/>
          <w:bCs/>
          <w:i/>
          <w:iCs/>
          <w:sz w:val="22"/>
          <w:rtl/>
          <w:lang w:bidi="fa-IR"/>
        </w:rPr>
        <w:t>انقلاب هشتگ</w:t>
      </w:r>
      <w:r w:rsidRPr="00C51942">
        <w:rPr>
          <w:rFonts w:hint="cs"/>
          <w:b/>
          <w:bCs/>
          <w:i/>
          <w:iCs/>
          <w:sz w:val="22"/>
          <w:rtl/>
          <w:lang w:bidi="fa-IR"/>
        </w:rPr>
        <w:t>ی</w:t>
      </w:r>
      <w:r w:rsidRPr="00C51942">
        <w:rPr>
          <w:rFonts w:hint="cs"/>
          <w:sz w:val="22"/>
          <w:rtl/>
          <w:lang w:bidi="fa-IR"/>
        </w:rPr>
        <w:t>؛</w:t>
      </w:r>
      <w:r w:rsidRPr="00C51942">
        <w:rPr>
          <w:sz w:val="22"/>
          <w:rtl/>
          <w:lang w:bidi="fa-IR"/>
        </w:rPr>
        <w:t xml:space="preserve"> پشت</w:t>
      </w:r>
      <w:r w:rsidRPr="00C51942">
        <w:rPr>
          <w:rFonts w:hint="cs"/>
          <w:sz w:val="22"/>
          <w:rtl/>
          <w:lang w:bidi="fa-IR"/>
        </w:rPr>
        <w:t>‌</w:t>
      </w:r>
      <w:r w:rsidRPr="00C51942">
        <w:rPr>
          <w:sz w:val="22"/>
          <w:rtl/>
          <w:lang w:bidi="fa-IR"/>
        </w:rPr>
        <w:t>پرد</w:t>
      </w:r>
      <w:r w:rsidRPr="00C51942">
        <w:rPr>
          <w:rFonts w:hint="cs"/>
          <w:sz w:val="22"/>
          <w:rtl/>
          <w:lang w:bidi="fa-IR"/>
        </w:rPr>
        <w:t>ۀ</w:t>
      </w:r>
      <w:r w:rsidRPr="00C51942">
        <w:rPr>
          <w:sz w:val="22"/>
          <w:rtl/>
          <w:lang w:bidi="fa-IR"/>
        </w:rPr>
        <w:t xml:space="preserve"> ماجرا</w:t>
      </w:r>
      <w:r w:rsidRPr="00C51942">
        <w:rPr>
          <w:rFonts w:hint="cs"/>
          <w:sz w:val="22"/>
          <w:rtl/>
          <w:lang w:bidi="fa-IR"/>
        </w:rPr>
        <w:t>ی</w:t>
      </w:r>
      <w:r w:rsidRPr="00C51942">
        <w:rPr>
          <w:sz w:val="22"/>
          <w:rtl/>
          <w:lang w:bidi="fa-IR"/>
        </w:rPr>
        <w:t xml:space="preserve"> 184 م</w:t>
      </w:r>
      <w:r w:rsidRPr="00C51942">
        <w:rPr>
          <w:rFonts w:hint="cs"/>
          <w:sz w:val="22"/>
          <w:rtl/>
          <w:lang w:bidi="fa-IR"/>
        </w:rPr>
        <w:t>یلیون</w:t>
      </w:r>
      <w:r w:rsidRPr="00C51942">
        <w:rPr>
          <w:sz w:val="22"/>
          <w:rtl/>
          <w:lang w:bidi="fa-IR"/>
        </w:rPr>
        <w:t xml:space="preserve"> هشتگ مهسا ام</w:t>
      </w:r>
      <w:r w:rsidRPr="00C51942">
        <w:rPr>
          <w:rFonts w:hint="cs"/>
          <w:sz w:val="22"/>
          <w:rtl/>
          <w:lang w:bidi="fa-IR"/>
        </w:rPr>
        <w:t>ینی</w:t>
      </w:r>
      <w:r w:rsidRPr="00C51942">
        <w:rPr>
          <w:sz w:val="22"/>
          <w:rtl/>
          <w:lang w:bidi="fa-IR"/>
        </w:rPr>
        <w:t xml:space="preserve"> چ</w:t>
      </w:r>
      <w:r w:rsidRPr="00C51942">
        <w:rPr>
          <w:rFonts w:hint="cs"/>
          <w:sz w:val="22"/>
          <w:rtl/>
          <w:lang w:bidi="fa-IR"/>
        </w:rPr>
        <w:t>یست؟</w:t>
      </w:r>
      <w:r w:rsidRPr="00C51942">
        <w:rPr>
          <w:sz w:val="22"/>
          <w:rtl/>
          <w:lang w:bidi="fa-IR"/>
        </w:rPr>
        <w:t>»</w:t>
      </w:r>
      <w:r w:rsidRPr="00C51942">
        <w:rPr>
          <w:rFonts w:hint="cs"/>
          <w:sz w:val="22"/>
          <w:rtl/>
          <w:lang w:bidi="fa-IR"/>
        </w:rPr>
        <w:t xml:space="preserve">، </w:t>
      </w:r>
      <w:r w:rsidRPr="00C51942">
        <w:rPr>
          <w:rFonts w:hint="cs"/>
          <w:b/>
          <w:sz w:val="22"/>
          <w:rtl/>
        </w:rPr>
        <w:t>گزاری تسنیم، دسترسی در:</w:t>
      </w:r>
      <w:r w:rsidRPr="00C51942">
        <w:rPr>
          <w:rFonts w:hint="cs"/>
          <w:sz w:val="22"/>
          <w:rtl/>
          <w:lang w:bidi="fa-IR"/>
        </w:rPr>
        <w:t xml:space="preserve"> </w:t>
      </w:r>
      <w:r w:rsidRPr="00C51942">
        <w:rPr>
          <w:sz w:val="22"/>
          <w:lang w:bidi="fa-IR"/>
        </w:rPr>
        <w:t>https://tn.ai/2782575</w:t>
      </w:r>
      <w:r w:rsidRPr="00C51942">
        <w:rPr>
          <w:rFonts w:hint="cs"/>
          <w:sz w:val="22"/>
          <w:rtl/>
          <w:lang w:bidi="fa-IR"/>
        </w:rPr>
        <w:t xml:space="preserve">، </w:t>
      </w:r>
      <w:r w:rsidRPr="00C51942">
        <w:rPr>
          <w:b/>
          <w:sz w:val="22"/>
          <w:rtl/>
        </w:rPr>
        <w:t>۱۰مهر۱۴۰۱ - ۱۴:</w:t>
      </w:r>
      <w:r w:rsidRPr="00C51942">
        <w:rPr>
          <w:b/>
          <w:sz w:val="22"/>
          <w:rtl/>
          <w:lang w:bidi="fa-IR"/>
        </w:rPr>
        <w:t>۰۰</w:t>
      </w:r>
      <w:r w:rsidRPr="00C51942">
        <w:rPr>
          <w:rFonts w:hint="cs"/>
          <w:b/>
          <w:sz w:val="22"/>
          <w:rtl/>
        </w:rPr>
        <w:t>.</w:t>
      </w:r>
    </w:p>
  </w:footnote>
  <w:footnote w:id="466">
    <w:p w14:paraId="79AF1622" w14:textId="1E805D01" w:rsidR="0077357E" w:rsidRPr="00C51942" w:rsidRDefault="006E46C9" w:rsidP="002137BA">
      <w:pPr>
        <w:pStyle w:val="afa"/>
        <w:jc w:val="both"/>
        <w:rPr>
          <w:rFonts w:ascii="Bahij Badr" w:hAnsi="Bahij Badr"/>
          <w:sz w:val="22"/>
          <w:vertAlign w:val="superscript"/>
          <w:lang w:bidi="fa-IR"/>
        </w:rPr>
      </w:pPr>
      <w:r w:rsidRPr="00C51942">
        <w:rPr>
          <w:sz w:val="22"/>
        </w:rPr>
        <w:footnoteRef/>
      </w:r>
      <w:r w:rsidRPr="00C51942">
        <w:rPr>
          <w:sz w:val="22"/>
          <w:rtl/>
        </w:rPr>
        <w:t>.</w:t>
      </w:r>
      <w:r w:rsidRPr="00C51942">
        <w:rPr>
          <w:rFonts w:hint="cs"/>
          <w:sz w:val="22"/>
          <w:rtl/>
        </w:rPr>
        <w:t xml:space="preserve"> </w:t>
      </w:r>
      <w:r w:rsidRPr="00C51942">
        <w:rPr>
          <w:sz w:val="22"/>
          <w:rtl/>
        </w:rPr>
        <w:t xml:space="preserve">طبرانی المعجم الکبیر، </w:t>
      </w:r>
      <w:r w:rsidRPr="00C51942">
        <w:rPr>
          <w:b/>
          <w:bCs/>
          <w:i/>
          <w:iCs/>
          <w:sz w:val="22"/>
          <w:rtl/>
        </w:rPr>
        <w:t>دارالکتب العلمیة</w:t>
      </w:r>
      <w:r w:rsidRPr="00C51942">
        <w:rPr>
          <w:sz w:val="22"/>
          <w:rtl/>
        </w:rPr>
        <w:t>، ج11، ص32، ح10970</w:t>
      </w:r>
      <w:r w:rsidRPr="00C51942">
        <w:rPr>
          <w:rFonts w:hint="cs"/>
          <w:sz w:val="22"/>
          <w:rtl/>
        </w:rPr>
        <w:t xml:space="preserve"> </w:t>
      </w:r>
      <w:r w:rsidRPr="00C51942">
        <w:rPr>
          <w:sz w:val="22"/>
          <w:rtl/>
        </w:rPr>
        <w:t>«</w:t>
      </w:r>
      <w:r w:rsidRPr="00C51942">
        <w:rPr>
          <w:rStyle w:val="Char8"/>
          <w:sz w:val="22"/>
          <w:rtl/>
        </w:rPr>
        <w:t>سمع رسول</w:t>
      </w:r>
      <w:r w:rsidRPr="00C51942">
        <w:rPr>
          <w:rStyle w:val="Char8"/>
          <w:rFonts w:hint="cs"/>
          <w:sz w:val="22"/>
          <w:rtl/>
        </w:rPr>
        <w:t>‌</w:t>
      </w:r>
      <w:r w:rsidRPr="00C51942">
        <w:rPr>
          <w:rStyle w:val="Char8"/>
          <w:sz w:val="22"/>
          <w:rtl/>
        </w:rPr>
        <w:t>الل</w:t>
      </w:r>
      <w:r w:rsidRPr="00C51942">
        <w:rPr>
          <w:rStyle w:val="Char8"/>
          <w:rFonts w:hint="cs"/>
          <w:sz w:val="22"/>
          <w:rtl/>
        </w:rPr>
        <w:t>ّ</w:t>
      </w:r>
      <w:r w:rsidRPr="00C51942">
        <w:rPr>
          <w:rStyle w:val="Char8"/>
          <w:sz w:val="22"/>
          <w:rtl/>
        </w:rPr>
        <w:t>ه صوت رجلین یغنیان... فسأل عنهما فقیل معاویة و عمرو</w:t>
      </w:r>
      <w:r w:rsidRPr="00C51942">
        <w:rPr>
          <w:rStyle w:val="Char8"/>
          <w:rFonts w:hint="cs"/>
          <w:sz w:val="22"/>
          <w:rtl/>
        </w:rPr>
        <w:t>‌</w:t>
      </w:r>
      <w:r w:rsidRPr="00C51942">
        <w:rPr>
          <w:rStyle w:val="Char8"/>
          <w:sz w:val="22"/>
          <w:rtl/>
        </w:rPr>
        <w:t>بن</w:t>
      </w:r>
      <w:r w:rsidRPr="00C51942">
        <w:rPr>
          <w:rStyle w:val="Char8"/>
          <w:rFonts w:hint="cs"/>
          <w:sz w:val="22"/>
          <w:rtl/>
        </w:rPr>
        <w:t>‌</w:t>
      </w:r>
      <w:r w:rsidRPr="00C51942">
        <w:rPr>
          <w:rStyle w:val="Char8"/>
          <w:sz w:val="22"/>
          <w:rtl/>
        </w:rPr>
        <w:t xml:space="preserve">العاص. فقال: </w:t>
      </w:r>
      <w:r w:rsidRPr="00C51942">
        <w:rPr>
          <w:rStyle w:val="Char8"/>
          <w:rFonts w:hint="cs"/>
          <w:sz w:val="22"/>
          <w:rtl/>
        </w:rPr>
        <w:t>"</w:t>
      </w:r>
      <w:r w:rsidRPr="00C51942">
        <w:rPr>
          <w:rStyle w:val="Char8"/>
          <w:sz w:val="22"/>
          <w:rtl/>
        </w:rPr>
        <w:t>الل</w:t>
      </w:r>
      <w:r w:rsidRPr="00C51942">
        <w:rPr>
          <w:rStyle w:val="Char8"/>
          <w:rFonts w:hint="cs"/>
          <w:sz w:val="22"/>
          <w:rtl/>
        </w:rPr>
        <w:t>ّ</w:t>
      </w:r>
      <w:r w:rsidRPr="00C51942">
        <w:rPr>
          <w:rStyle w:val="Char8"/>
          <w:sz w:val="22"/>
          <w:rtl/>
        </w:rPr>
        <w:t>هم ارکسهما فی الفتنة رکسا و دعهما إلی النار</w:t>
      </w:r>
      <w:r w:rsidRPr="00C51942">
        <w:rPr>
          <w:rFonts w:hint="cs"/>
          <w:sz w:val="22"/>
          <w:rtl/>
        </w:rPr>
        <w:t>"</w:t>
      </w:r>
      <w:r w:rsidRPr="00C51942">
        <w:rPr>
          <w:sz w:val="22"/>
          <w:rtl/>
        </w:rPr>
        <w:t>»</w:t>
      </w:r>
      <w:r w:rsidRPr="00C51942">
        <w:rPr>
          <w:rFonts w:hint="cs"/>
          <w:sz w:val="22"/>
          <w:rtl/>
        </w:rPr>
        <w:t>.</w:t>
      </w:r>
    </w:p>
  </w:footnote>
  <w:footnote w:id="467">
    <w:p w14:paraId="2731DEE2" w14:textId="6822CCE0" w:rsidR="0077357E" w:rsidRPr="00C51942" w:rsidRDefault="006E46C9" w:rsidP="002137BA">
      <w:pPr>
        <w:pStyle w:val="afa"/>
        <w:jc w:val="both"/>
        <w:rPr>
          <w:sz w:val="22"/>
        </w:rPr>
      </w:pPr>
      <w:r w:rsidRPr="00C51942">
        <w:rPr>
          <w:rStyle w:val="FootnoteReference1"/>
          <w:sz w:val="22"/>
          <w:vertAlign w:val="baseline"/>
        </w:rPr>
        <w:footnoteRef/>
      </w:r>
      <w:r w:rsidRPr="00C51942">
        <w:rPr>
          <w:sz w:val="22"/>
          <w:rtl/>
        </w:rPr>
        <w:t>.</w:t>
      </w:r>
      <w:r w:rsidRPr="00C51942">
        <w:rPr>
          <w:rFonts w:hint="cs"/>
          <w:sz w:val="22"/>
          <w:rtl/>
        </w:rPr>
        <w:t xml:space="preserve"> </w:t>
      </w:r>
      <w:r w:rsidRPr="00C51942">
        <w:rPr>
          <w:sz w:val="22"/>
          <w:rtl/>
        </w:rPr>
        <w:t xml:space="preserve">ابوالقاسم اصفهانی، </w:t>
      </w:r>
      <w:r w:rsidRPr="00C51942">
        <w:rPr>
          <w:b/>
          <w:bCs/>
          <w:i/>
          <w:iCs/>
          <w:sz w:val="22"/>
          <w:rtl/>
        </w:rPr>
        <w:t>محاضرات الأدباء و</w:t>
      </w:r>
      <w:r w:rsidRPr="00C51942">
        <w:rPr>
          <w:rFonts w:hint="cs"/>
          <w:b/>
          <w:bCs/>
          <w:i/>
          <w:iCs/>
          <w:sz w:val="22"/>
          <w:rtl/>
        </w:rPr>
        <w:t xml:space="preserve"> </w:t>
      </w:r>
      <w:r w:rsidRPr="00C51942">
        <w:rPr>
          <w:b/>
          <w:bCs/>
          <w:i/>
          <w:iCs/>
          <w:sz w:val="22"/>
          <w:rtl/>
        </w:rPr>
        <w:t>محاورات الشعرء و</w:t>
      </w:r>
      <w:r w:rsidRPr="00C51942">
        <w:rPr>
          <w:rFonts w:hint="cs"/>
          <w:b/>
          <w:bCs/>
          <w:i/>
          <w:iCs/>
          <w:sz w:val="22"/>
          <w:rtl/>
        </w:rPr>
        <w:t xml:space="preserve"> </w:t>
      </w:r>
      <w:r w:rsidRPr="00C51942">
        <w:rPr>
          <w:b/>
          <w:bCs/>
          <w:i/>
          <w:iCs/>
          <w:sz w:val="22"/>
          <w:rtl/>
        </w:rPr>
        <w:t>البلغاء</w:t>
      </w:r>
      <w:r w:rsidRPr="00C51942">
        <w:rPr>
          <w:sz w:val="22"/>
          <w:rtl/>
        </w:rPr>
        <w:t>، ج</w:t>
      </w:r>
      <w:r w:rsidRPr="00C51942">
        <w:rPr>
          <w:rFonts w:hint="cs"/>
          <w:sz w:val="22"/>
          <w:rtl/>
        </w:rPr>
        <w:t>‌</w:t>
      </w:r>
      <w:r w:rsidRPr="00C51942">
        <w:rPr>
          <w:sz w:val="22"/>
          <w:rtl/>
        </w:rPr>
        <w:t>2، ص</w:t>
      </w:r>
      <w:r w:rsidRPr="00C51942">
        <w:rPr>
          <w:rFonts w:hint="cs"/>
          <w:sz w:val="22"/>
          <w:rtl/>
        </w:rPr>
        <w:t>‌</w:t>
      </w:r>
      <w:r w:rsidRPr="00C51942">
        <w:rPr>
          <w:sz w:val="22"/>
          <w:rtl/>
        </w:rPr>
        <w:t>500</w:t>
      </w:r>
      <w:r w:rsidRPr="00C51942">
        <w:rPr>
          <w:rFonts w:hint="cs"/>
          <w:sz w:val="22"/>
          <w:rtl/>
        </w:rPr>
        <w:t xml:space="preserve"> «</w:t>
      </w:r>
      <w:r w:rsidRPr="00C51942">
        <w:rPr>
          <w:rStyle w:val="Char8"/>
          <w:sz w:val="22"/>
          <w:rtl/>
        </w:rPr>
        <w:t>و</w:t>
      </w:r>
      <w:r w:rsidRPr="00C51942">
        <w:rPr>
          <w:rStyle w:val="Char8"/>
          <w:rFonts w:hint="cs"/>
          <w:sz w:val="22"/>
          <w:rtl/>
        </w:rPr>
        <w:t xml:space="preserve"> </w:t>
      </w:r>
      <w:r w:rsidRPr="00C51942">
        <w:rPr>
          <w:rStyle w:val="Char8"/>
          <w:sz w:val="22"/>
          <w:rtl/>
        </w:rPr>
        <w:t xml:space="preserve">قال بعض عوام الناصبة معاویة لیس بمخلوق. فقیل: کیف؟ قال: </w:t>
      </w:r>
      <w:r w:rsidRPr="00C51942">
        <w:rPr>
          <w:rStyle w:val="Char8"/>
          <w:rFonts w:hint="cs"/>
          <w:sz w:val="22"/>
          <w:rtl/>
        </w:rPr>
        <w:t>"</w:t>
      </w:r>
      <w:r w:rsidRPr="00C51942">
        <w:rPr>
          <w:rStyle w:val="Char8"/>
          <w:sz w:val="22"/>
          <w:rtl/>
        </w:rPr>
        <w:t>لأنه کاتب الوحی و الوحی لیس بمخلوق و کاتبه منه</w:t>
      </w:r>
      <w:r w:rsidRPr="00C51942">
        <w:rPr>
          <w:rFonts w:hint="cs"/>
          <w:sz w:val="22"/>
          <w:rtl/>
        </w:rPr>
        <w:t>"».</w:t>
      </w:r>
    </w:p>
  </w:footnote>
  <w:footnote w:id="468">
    <w:p w14:paraId="5937491B" w14:textId="0E369569" w:rsidR="0077357E" w:rsidRPr="00C51942" w:rsidRDefault="006E46C9" w:rsidP="002137BA">
      <w:pPr>
        <w:pStyle w:val="afa"/>
        <w:jc w:val="both"/>
        <w:rPr>
          <w:sz w:val="22"/>
        </w:rPr>
      </w:pPr>
      <w:r w:rsidRPr="00C51942">
        <w:rPr>
          <w:rStyle w:val="FootnoteReference1"/>
          <w:sz w:val="22"/>
          <w:vertAlign w:val="baseline"/>
        </w:rPr>
        <w:footnoteRef/>
      </w:r>
      <w:r w:rsidRPr="00C51942">
        <w:rPr>
          <w:sz w:val="22"/>
          <w:rtl/>
        </w:rPr>
        <w:t>. ابوسعد منصور،</w:t>
      </w:r>
      <w:r w:rsidRPr="00C51942">
        <w:rPr>
          <w:rFonts w:hint="cs"/>
          <w:sz w:val="22"/>
          <w:rtl/>
        </w:rPr>
        <w:t xml:space="preserve"> </w:t>
      </w:r>
      <w:r w:rsidRPr="00C51942">
        <w:rPr>
          <w:b/>
          <w:bCs/>
          <w:i/>
          <w:iCs/>
          <w:sz w:val="22"/>
          <w:rtl/>
        </w:rPr>
        <w:t>نثر الدر فی المحاضرات</w:t>
      </w:r>
      <w:r w:rsidRPr="00C51942">
        <w:rPr>
          <w:sz w:val="22"/>
          <w:rtl/>
        </w:rPr>
        <w:t>، ج 7، ص 209.</w:t>
      </w:r>
      <w:r w:rsidRPr="00C51942">
        <w:rPr>
          <w:rStyle w:val="Char5"/>
          <w:rFonts w:hint="cs"/>
          <w:b w:val="0"/>
          <w:bCs w:val="0"/>
          <w:sz w:val="22"/>
          <w:rtl/>
        </w:rPr>
        <w:t xml:space="preserve"> </w:t>
      </w:r>
      <w:r w:rsidRPr="00C51942">
        <w:rPr>
          <w:rFonts w:hint="cs"/>
          <w:sz w:val="22"/>
          <w:rtl/>
        </w:rPr>
        <w:t>«</w:t>
      </w:r>
      <w:r w:rsidRPr="00C51942">
        <w:rPr>
          <w:rStyle w:val="Char8"/>
          <w:sz w:val="22"/>
          <w:rtl/>
        </w:rPr>
        <w:t>أن ثلاثة من المشایخ حضروا الجامع. فقال واحد لآخر:</w:t>
      </w:r>
      <w:r w:rsidRPr="00C51942">
        <w:rPr>
          <w:rStyle w:val="Char8"/>
          <w:rFonts w:hint="cs"/>
          <w:sz w:val="22"/>
          <w:rtl/>
        </w:rPr>
        <w:t xml:space="preserve"> «</w:t>
      </w:r>
      <w:r w:rsidRPr="00C51942">
        <w:rPr>
          <w:rStyle w:val="Char8"/>
          <w:sz w:val="22"/>
          <w:rtl/>
        </w:rPr>
        <w:t>جُعلت فداک، أیهما أفضل</w:t>
      </w:r>
      <w:r w:rsidRPr="00C51942">
        <w:rPr>
          <w:rStyle w:val="Char8"/>
          <w:sz w:val="22"/>
          <w:rtl/>
        </w:rPr>
        <w:t xml:space="preserve"> معاویة</w:t>
      </w:r>
      <w:r w:rsidRPr="00C51942">
        <w:rPr>
          <w:rStyle w:val="Char8"/>
          <w:rFonts w:hint="cs"/>
          <w:sz w:val="22"/>
          <w:rtl/>
        </w:rPr>
        <w:t>‌</w:t>
      </w:r>
      <w:r w:rsidRPr="00C51942">
        <w:rPr>
          <w:rStyle w:val="Char8"/>
          <w:sz w:val="22"/>
          <w:rtl/>
        </w:rPr>
        <w:t>بن</w:t>
      </w:r>
      <w:r w:rsidRPr="00C51942">
        <w:rPr>
          <w:rStyle w:val="Char8"/>
          <w:rFonts w:hint="cs"/>
          <w:sz w:val="22"/>
          <w:rtl/>
        </w:rPr>
        <w:t>‌</w:t>
      </w:r>
      <w:r w:rsidRPr="00C51942">
        <w:rPr>
          <w:rStyle w:val="Char8"/>
          <w:sz w:val="22"/>
          <w:rtl/>
        </w:rPr>
        <w:t>أبی</w:t>
      </w:r>
      <w:r w:rsidRPr="00C51942">
        <w:rPr>
          <w:rStyle w:val="Char8"/>
          <w:rFonts w:hint="cs"/>
          <w:sz w:val="22"/>
          <w:rtl/>
        </w:rPr>
        <w:t>‌سفیان</w:t>
      </w:r>
      <w:r w:rsidRPr="00C51942">
        <w:rPr>
          <w:rStyle w:val="Char8"/>
          <w:sz w:val="22"/>
          <w:rtl/>
        </w:rPr>
        <w:t xml:space="preserve"> </w:t>
      </w:r>
      <w:r w:rsidRPr="00C51942">
        <w:rPr>
          <w:rStyle w:val="Char8"/>
          <w:rFonts w:hint="cs"/>
          <w:sz w:val="22"/>
          <w:rtl/>
        </w:rPr>
        <w:t>أم‌ عیسی‌بن‌مریم؟"،</w:t>
      </w:r>
      <w:r w:rsidRPr="00C51942">
        <w:rPr>
          <w:rStyle w:val="Char8"/>
          <w:sz w:val="22"/>
          <w:rtl/>
        </w:rPr>
        <w:t xml:space="preserve"> </w:t>
      </w:r>
      <w:r w:rsidRPr="00C51942">
        <w:rPr>
          <w:rStyle w:val="Char8"/>
          <w:rFonts w:hint="cs"/>
          <w:sz w:val="22"/>
          <w:rtl/>
        </w:rPr>
        <w:t>فقال</w:t>
      </w:r>
      <w:r w:rsidRPr="00C51942">
        <w:rPr>
          <w:rStyle w:val="Char8"/>
          <w:sz w:val="22"/>
          <w:rtl/>
        </w:rPr>
        <w:t xml:space="preserve">: </w:t>
      </w:r>
      <w:r w:rsidRPr="00C51942">
        <w:rPr>
          <w:rStyle w:val="Char8"/>
          <w:rFonts w:hint="cs"/>
          <w:sz w:val="22"/>
          <w:rtl/>
        </w:rPr>
        <w:t>«لا</w:t>
      </w:r>
      <w:r w:rsidRPr="00C51942">
        <w:rPr>
          <w:rStyle w:val="Char8"/>
          <w:sz w:val="22"/>
          <w:rtl/>
        </w:rPr>
        <w:t xml:space="preserve"> </w:t>
      </w:r>
      <w:r w:rsidRPr="00C51942">
        <w:rPr>
          <w:rStyle w:val="Char8"/>
          <w:rFonts w:hint="cs"/>
          <w:sz w:val="22"/>
          <w:rtl/>
        </w:rPr>
        <w:t>و</w:t>
      </w:r>
      <w:r w:rsidRPr="00C51942">
        <w:rPr>
          <w:rStyle w:val="Char8"/>
          <w:sz w:val="22"/>
          <w:rtl/>
        </w:rPr>
        <w:t xml:space="preserve"> </w:t>
      </w:r>
      <w:r w:rsidRPr="00C51942">
        <w:rPr>
          <w:rStyle w:val="Char8"/>
          <w:rFonts w:hint="cs"/>
          <w:sz w:val="22"/>
          <w:rtl/>
        </w:rPr>
        <w:t>الله</w:t>
      </w:r>
      <w:r w:rsidRPr="00C51942">
        <w:rPr>
          <w:rStyle w:val="Char8"/>
          <w:sz w:val="22"/>
          <w:rtl/>
        </w:rPr>
        <w:t xml:space="preserve"> </w:t>
      </w:r>
      <w:r w:rsidRPr="00C51942">
        <w:rPr>
          <w:rStyle w:val="Char8"/>
          <w:rFonts w:hint="cs"/>
          <w:sz w:val="22"/>
          <w:rtl/>
        </w:rPr>
        <w:t>ما</w:t>
      </w:r>
      <w:r w:rsidRPr="00C51942">
        <w:rPr>
          <w:rStyle w:val="Char8"/>
          <w:sz w:val="22"/>
          <w:rtl/>
        </w:rPr>
        <w:t xml:space="preserve"> </w:t>
      </w:r>
      <w:r w:rsidRPr="00C51942">
        <w:rPr>
          <w:rStyle w:val="Char8"/>
          <w:rFonts w:hint="cs"/>
          <w:sz w:val="22"/>
          <w:rtl/>
        </w:rPr>
        <w:t>أدری"</w:t>
      </w:r>
      <w:r w:rsidRPr="00C51942">
        <w:rPr>
          <w:rStyle w:val="Char8"/>
          <w:sz w:val="22"/>
          <w:rtl/>
        </w:rPr>
        <w:t xml:space="preserve">. </w:t>
      </w:r>
      <w:r w:rsidRPr="00C51942">
        <w:rPr>
          <w:rStyle w:val="Char8"/>
          <w:rFonts w:hint="cs"/>
          <w:sz w:val="22"/>
          <w:rtl/>
        </w:rPr>
        <w:t>فقال</w:t>
      </w:r>
      <w:r w:rsidRPr="00C51942">
        <w:rPr>
          <w:rStyle w:val="Char8"/>
          <w:sz w:val="22"/>
          <w:rtl/>
        </w:rPr>
        <w:t xml:space="preserve"> </w:t>
      </w:r>
      <w:r w:rsidRPr="00C51942">
        <w:rPr>
          <w:rStyle w:val="Char8"/>
          <w:rFonts w:hint="cs"/>
          <w:sz w:val="22"/>
          <w:rtl/>
        </w:rPr>
        <w:t>الثالث</w:t>
      </w:r>
      <w:r w:rsidRPr="00C51942">
        <w:rPr>
          <w:rStyle w:val="Char8"/>
          <w:sz w:val="22"/>
          <w:rtl/>
        </w:rPr>
        <w:t xml:space="preserve">: </w:t>
      </w:r>
      <w:r w:rsidRPr="00C51942">
        <w:rPr>
          <w:rStyle w:val="Char8"/>
          <w:rFonts w:hint="cs"/>
          <w:sz w:val="22"/>
          <w:rtl/>
        </w:rPr>
        <w:t>"تقیس</w:t>
      </w:r>
      <w:r w:rsidRPr="00C51942">
        <w:rPr>
          <w:rStyle w:val="Char8"/>
          <w:sz w:val="22"/>
          <w:rtl/>
        </w:rPr>
        <w:t xml:space="preserve"> </w:t>
      </w:r>
      <w:r w:rsidRPr="00C51942">
        <w:rPr>
          <w:rStyle w:val="Char8"/>
          <w:rFonts w:hint="cs"/>
          <w:sz w:val="22"/>
          <w:rtl/>
        </w:rPr>
        <w:t>کاتب</w:t>
      </w:r>
      <w:r w:rsidRPr="00C51942">
        <w:rPr>
          <w:rStyle w:val="Char8"/>
          <w:sz w:val="22"/>
          <w:rtl/>
        </w:rPr>
        <w:t xml:space="preserve"> </w:t>
      </w:r>
      <w:r w:rsidRPr="00C51942">
        <w:rPr>
          <w:rStyle w:val="Char8"/>
          <w:rFonts w:hint="cs"/>
          <w:sz w:val="22"/>
          <w:rtl/>
        </w:rPr>
        <w:t>الوحی</w:t>
      </w:r>
      <w:r w:rsidRPr="00C51942">
        <w:rPr>
          <w:rStyle w:val="Char8"/>
          <w:sz w:val="22"/>
          <w:rtl/>
        </w:rPr>
        <w:t xml:space="preserve"> </w:t>
      </w:r>
      <w:r w:rsidRPr="00C51942">
        <w:rPr>
          <w:rStyle w:val="Char8"/>
          <w:rFonts w:hint="cs"/>
          <w:sz w:val="22"/>
          <w:rtl/>
        </w:rPr>
        <w:t>إلی</w:t>
      </w:r>
      <w:r w:rsidRPr="00C51942">
        <w:rPr>
          <w:rStyle w:val="Char8"/>
          <w:sz w:val="22"/>
          <w:rtl/>
        </w:rPr>
        <w:t xml:space="preserve"> </w:t>
      </w:r>
      <w:r w:rsidRPr="00C51942">
        <w:rPr>
          <w:rStyle w:val="Char8"/>
          <w:rFonts w:hint="cs"/>
          <w:sz w:val="22"/>
          <w:rtl/>
        </w:rPr>
        <w:t>نبی</w:t>
      </w:r>
      <w:r w:rsidRPr="00C51942">
        <w:rPr>
          <w:rStyle w:val="Char8"/>
          <w:sz w:val="22"/>
          <w:rtl/>
        </w:rPr>
        <w:t xml:space="preserve"> </w:t>
      </w:r>
      <w:r w:rsidRPr="00C51942">
        <w:rPr>
          <w:rStyle w:val="Char8"/>
          <w:rFonts w:hint="cs"/>
          <w:sz w:val="22"/>
          <w:rtl/>
        </w:rPr>
        <w:t>النصاری؟</w:t>
      </w:r>
      <w:r w:rsidRPr="00C51942">
        <w:rPr>
          <w:rFonts w:hint="cs"/>
          <w:sz w:val="22"/>
          <w:rtl/>
        </w:rPr>
        <w:t>"».</w:t>
      </w:r>
    </w:p>
  </w:footnote>
  <w:footnote w:id="469">
    <w:p w14:paraId="38F465A5" w14:textId="77777777" w:rsidR="0077357E" w:rsidRPr="00C51942" w:rsidRDefault="006E46C9" w:rsidP="00C37FAC">
      <w:pPr>
        <w:pStyle w:val="FootnoteText3"/>
        <w:rPr>
          <w:sz w:val="22"/>
          <w:szCs w:val="22"/>
          <w:rtl/>
          <w:lang w:bidi="fa-IR"/>
        </w:rPr>
      </w:pPr>
      <w:r w:rsidRPr="00C51942">
        <w:rPr>
          <w:rStyle w:val="FootnoteReference1"/>
          <w:sz w:val="22"/>
          <w:szCs w:val="22"/>
        </w:rPr>
        <w:footnoteRef/>
      </w:r>
      <w:r w:rsidRPr="00C51942">
        <w:rPr>
          <w:rFonts w:hint="cs"/>
          <w:sz w:val="22"/>
          <w:szCs w:val="22"/>
          <w:rtl/>
        </w:rPr>
        <w:t xml:space="preserve">. </w:t>
      </w:r>
      <w:r w:rsidRPr="00C51942">
        <w:rPr>
          <w:sz w:val="22"/>
          <w:szCs w:val="22"/>
          <w:rtl/>
          <w:lang w:bidi="fa-IR"/>
        </w:rPr>
        <w:t xml:space="preserve">در روایت صحیح: </w:t>
      </w:r>
      <w:r w:rsidRPr="00C51942">
        <w:rPr>
          <w:rFonts w:hint="cs"/>
          <w:sz w:val="22"/>
          <w:szCs w:val="22"/>
          <w:rtl/>
          <w:lang w:bidi="fa-IR"/>
        </w:rPr>
        <w:t>«</w:t>
      </w:r>
      <w:r w:rsidRPr="00C51942">
        <w:rPr>
          <w:rStyle w:val="Char8"/>
          <w:sz w:val="22"/>
          <w:rtl/>
        </w:rPr>
        <w:t>لأَجْزَعْتُهُ</w:t>
      </w:r>
      <w:r w:rsidRPr="00C51942">
        <w:rPr>
          <w:rFonts w:hint="cs"/>
          <w:sz w:val="22"/>
          <w:szCs w:val="22"/>
          <w:rtl/>
          <w:lang w:bidi="fa-IR"/>
        </w:rPr>
        <w:t>».</w:t>
      </w:r>
    </w:p>
  </w:footnote>
  <w:footnote w:id="470">
    <w:p w14:paraId="38FC7836" w14:textId="4786AB13" w:rsidR="0077357E" w:rsidRPr="00C51942" w:rsidRDefault="006E46C9" w:rsidP="002137BA">
      <w:pPr>
        <w:pStyle w:val="afa"/>
        <w:jc w:val="both"/>
        <w:rPr>
          <w:sz w:val="22"/>
        </w:rPr>
      </w:pPr>
      <w:r w:rsidRPr="00C51942">
        <w:rPr>
          <w:rStyle w:val="FootnoteReference1"/>
          <w:sz w:val="22"/>
          <w:vertAlign w:val="baseline"/>
        </w:rPr>
        <w:footnoteRef/>
      </w:r>
      <w:r w:rsidRPr="00C51942">
        <w:rPr>
          <w:rFonts w:hint="cs"/>
          <w:sz w:val="22"/>
          <w:rtl/>
        </w:rPr>
        <w:t>.</w:t>
      </w:r>
      <w:r w:rsidRPr="00C51942">
        <w:rPr>
          <w:sz w:val="22"/>
          <w:rtl/>
        </w:rPr>
        <w:t xml:space="preserve"> ابراهیم</w:t>
      </w:r>
      <w:r w:rsidRPr="00C51942">
        <w:rPr>
          <w:rFonts w:hint="cs"/>
          <w:sz w:val="22"/>
          <w:rtl/>
        </w:rPr>
        <w:t>‌</w:t>
      </w:r>
      <w:r w:rsidRPr="00C51942">
        <w:rPr>
          <w:sz w:val="22"/>
          <w:rtl/>
        </w:rPr>
        <w:t>بن</w:t>
      </w:r>
      <w:r w:rsidRPr="00C51942">
        <w:rPr>
          <w:rFonts w:hint="cs"/>
          <w:sz w:val="22"/>
          <w:rtl/>
        </w:rPr>
        <w:t>‌</w:t>
      </w:r>
      <w:r w:rsidRPr="00C51942">
        <w:rPr>
          <w:sz w:val="22"/>
          <w:rtl/>
        </w:rPr>
        <w:t xml:space="preserve">محمد ثقفی، </w:t>
      </w:r>
      <w:r w:rsidRPr="00C51942">
        <w:rPr>
          <w:b/>
          <w:bCs/>
          <w:i/>
          <w:iCs/>
          <w:sz w:val="22"/>
          <w:rtl/>
        </w:rPr>
        <w:t>الغارات</w:t>
      </w:r>
      <w:r w:rsidRPr="00C51942">
        <w:rPr>
          <w:sz w:val="22"/>
          <w:rtl/>
        </w:rPr>
        <w:t>، ج</w:t>
      </w:r>
      <w:r w:rsidRPr="00C51942">
        <w:rPr>
          <w:rFonts w:hint="cs"/>
          <w:sz w:val="22"/>
          <w:rtl/>
        </w:rPr>
        <w:t>‌</w:t>
      </w:r>
      <w:r w:rsidRPr="00C51942">
        <w:rPr>
          <w:sz w:val="22"/>
          <w:rtl/>
        </w:rPr>
        <w:t>1، ص</w:t>
      </w:r>
      <w:r w:rsidRPr="00C51942">
        <w:rPr>
          <w:rFonts w:hint="cs"/>
          <w:sz w:val="22"/>
          <w:rtl/>
        </w:rPr>
        <w:t>‌</w:t>
      </w:r>
      <w:r w:rsidRPr="00C51942">
        <w:rPr>
          <w:sz w:val="22"/>
          <w:rtl/>
        </w:rPr>
        <w:t>44</w:t>
      </w:r>
      <w:r w:rsidRPr="00C51942">
        <w:rPr>
          <w:rFonts w:hint="cs"/>
          <w:sz w:val="22"/>
          <w:rtl/>
        </w:rPr>
        <w:t>.</w:t>
      </w:r>
    </w:p>
  </w:footnote>
  <w:footnote w:id="471">
    <w:p w14:paraId="489C7C91" w14:textId="7B201DD1" w:rsidR="0077357E" w:rsidRPr="00C51942" w:rsidRDefault="006E46C9" w:rsidP="002137BA">
      <w:pPr>
        <w:pStyle w:val="afa"/>
        <w:jc w:val="both"/>
        <w:rPr>
          <w:sz w:val="22"/>
        </w:rPr>
      </w:pPr>
      <w:r w:rsidRPr="00C51942">
        <w:rPr>
          <w:rStyle w:val="FootnoteReference1"/>
          <w:sz w:val="22"/>
          <w:vertAlign w:val="baseline"/>
        </w:rPr>
        <w:footnoteRef/>
      </w:r>
      <w:r w:rsidRPr="00C51942">
        <w:rPr>
          <w:rFonts w:hint="cs"/>
          <w:sz w:val="22"/>
          <w:rtl/>
        </w:rPr>
        <w:t>.</w:t>
      </w:r>
      <w:r w:rsidRPr="00C51942">
        <w:rPr>
          <w:sz w:val="22"/>
          <w:rtl/>
        </w:rPr>
        <w:t xml:space="preserve"> دفتر انتشارات اسل</w:t>
      </w:r>
      <w:r w:rsidRPr="00C51942">
        <w:rPr>
          <w:rFonts w:hint="cs"/>
          <w:sz w:val="22"/>
          <w:rtl/>
        </w:rPr>
        <w:t>ا</w:t>
      </w:r>
      <w:r w:rsidRPr="00C51942">
        <w:rPr>
          <w:sz w:val="22"/>
          <w:rtl/>
        </w:rPr>
        <w:t>م</w:t>
      </w:r>
      <w:r w:rsidRPr="00C51942">
        <w:rPr>
          <w:rFonts w:hint="cs"/>
          <w:sz w:val="22"/>
          <w:rtl/>
        </w:rPr>
        <w:t>ی وابسته</w:t>
      </w:r>
      <w:r w:rsidRPr="00C51942">
        <w:rPr>
          <w:sz w:val="22"/>
          <w:rtl/>
        </w:rPr>
        <w:t xml:space="preserve"> به جامع</w:t>
      </w:r>
      <w:r w:rsidRPr="00C51942">
        <w:rPr>
          <w:rFonts w:hint="cs"/>
          <w:sz w:val="22"/>
          <w:rtl/>
        </w:rPr>
        <w:t>ۀ</w:t>
      </w:r>
      <w:r w:rsidRPr="00C51942">
        <w:rPr>
          <w:sz w:val="22"/>
          <w:rtl/>
        </w:rPr>
        <w:t xml:space="preserve"> مدرس</w:t>
      </w:r>
      <w:r w:rsidRPr="00C51942">
        <w:rPr>
          <w:rFonts w:hint="cs"/>
          <w:sz w:val="22"/>
          <w:rtl/>
        </w:rPr>
        <w:t>ین</w:t>
      </w:r>
      <w:r w:rsidRPr="00C51942">
        <w:rPr>
          <w:sz w:val="22"/>
          <w:rtl/>
        </w:rPr>
        <w:t xml:space="preserve"> حوزه علم</w:t>
      </w:r>
      <w:r w:rsidRPr="00C51942">
        <w:rPr>
          <w:rFonts w:hint="cs"/>
          <w:sz w:val="22"/>
          <w:rtl/>
        </w:rPr>
        <w:t>یه</w:t>
      </w:r>
      <w:r w:rsidRPr="00C51942">
        <w:rPr>
          <w:sz w:val="22"/>
          <w:rtl/>
        </w:rPr>
        <w:t xml:space="preserve"> قم</w:t>
      </w:r>
      <w:r w:rsidRPr="00C51942">
        <w:rPr>
          <w:rFonts w:hint="cs"/>
          <w:sz w:val="22"/>
          <w:rtl/>
        </w:rPr>
        <w:t>،</w:t>
      </w:r>
      <w:r w:rsidRPr="00C51942">
        <w:rPr>
          <w:sz w:val="22"/>
          <w:rtl/>
        </w:rPr>
        <w:t xml:space="preserve"> </w:t>
      </w:r>
      <w:r w:rsidRPr="00C51942">
        <w:rPr>
          <w:b/>
          <w:bCs/>
          <w:i/>
          <w:iCs/>
          <w:sz w:val="22"/>
          <w:rtl/>
        </w:rPr>
        <w:t>اسناد لان</w:t>
      </w:r>
      <w:r w:rsidRPr="00C51942">
        <w:rPr>
          <w:rFonts w:hint="cs"/>
          <w:b/>
          <w:bCs/>
          <w:i/>
          <w:iCs/>
          <w:sz w:val="22"/>
          <w:rtl/>
        </w:rPr>
        <w:t>ۀ</w:t>
      </w:r>
      <w:r w:rsidRPr="00C51942">
        <w:rPr>
          <w:b/>
          <w:bCs/>
          <w:i/>
          <w:iCs/>
          <w:sz w:val="22"/>
          <w:rtl/>
        </w:rPr>
        <w:t xml:space="preserve"> جاسوس</w:t>
      </w:r>
      <w:r w:rsidRPr="00C51942">
        <w:rPr>
          <w:rFonts w:hint="cs"/>
          <w:b/>
          <w:bCs/>
          <w:i/>
          <w:iCs/>
          <w:sz w:val="22"/>
          <w:rtl/>
        </w:rPr>
        <w:t>ی</w:t>
      </w:r>
      <w:r w:rsidRPr="00C51942">
        <w:rPr>
          <w:rFonts w:hint="eastAsia"/>
          <w:sz w:val="22"/>
          <w:rtl/>
        </w:rPr>
        <w:t>،</w:t>
      </w:r>
      <w:r w:rsidRPr="00C51942">
        <w:rPr>
          <w:sz w:val="22"/>
          <w:rtl/>
        </w:rPr>
        <w:t xml:space="preserve"> ج</w:t>
      </w:r>
      <w:r w:rsidRPr="00C51942">
        <w:rPr>
          <w:rFonts w:hint="cs"/>
          <w:sz w:val="22"/>
          <w:rtl/>
        </w:rPr>
        <w:t>‌</w:t>
      </w:r>
      <w:r w:rsidRPr="00C51942">
        <w:rPr>
          <w:sz w:val="22"/>
          <w:rtl/>
          <w:lang w:bidi="fa-IR"/>
        </w:rPr>
        <w:t>۹</w:t>
      </w:r>
      <w:r w:rsidRPr="00C51942">
        <w:rPr>
          <w:sz w:val="22"/>
          <w:rtl/>
        </w:rPr>
        <w:t>، ص</w:t>
      </w:r>
      <w:r w:rsidRPr="00C51942">
        <w:rPr>
          <w:rFonts w:hint="cs"/>
          <w:sz w:val="22"/>
          <w:rtl/>
        </w:rPr>
        <w:t>‌</w:t>
      </w:r>
      <w:r w:rsidRPr="00C51942">
        <w:rPr>
          <w:sz w:val="22"/>
          <w:rtl/>
          <w:lang w:bidi="fa-IR"/>
        </w:rPr>
        <w:t>۱۲۱</w:t>
      </w:r>
      <w:r w:rsidRPr="00C51942">
        <w:rPr>
          <w:rFonts w:hint="cs"/>
          <w:sz w:val="22"/>
          <w:rtl/>
        </w:rPr>
        <w:t xml:space="preserve"> (</w:t>
      </w:r>
      <w:r w:rsidRPr="00C51942">
        <w:rPr>
          <w:sz w:val="22"/>
          <w:rtl/>
        </w:rPr>
        <w:t>نما</w:t>
      </w:r>
      <w:r w:rsidRPr="00C51942">
        <w:rPr>
          <w:rFonts w:hint="cs"/>
          <w:sz w:val="22"/>
          <w:rtl/>
        </w:rPr>
        <w:t>ی</w:t>
      </w:r>
      <w:r w:rsidRPr="00C51942">
        <w:rPr>
          <w:rFonts w:hint="eastAsia"/>
          <w:sz w:val="22"/>
          <w:rtl/>
        </w:rPr>
        <w:t>نده</w:t>
      </w:r>
      <w:r w:rsidRPr="00C51942">
        <w:rPr>
          <w:sz w:val="22"/>
          <w:rtl/>
        </w:rPr>
        <w:t xml:space="preserve"> امن</w:t>
      </w:r>
      <w:r w:rsidRPr="00C51942">
        <w:rPr>
          <w:rFonts w:hint="cs"/>
          <w:sz w:val="22"/>
          <w:rtl/>
        </w:rPr>
        <w:t>ی</w:t>
      </w:r>
      <w:r w:rsidRPr="00C51942">
        <w:rPr>
          <w:rFonts w:hint="eastAsia"/>
          <w:sz w:val="22"/>
          <w:rtl/>
        </w:rPr>
        <w:t>ت</w:t>
      </w:r>
      <w:r w:rsidRPr="00C51942">
        <w:rPr>
          <w:rFonts w:hint="cs"/>
          <w:sz w:val="22"/>
          <w:rtl/>
        </w:rPr>
        <w:t>ی</w:t>
      </w:r>
      <w:r w:rsidRPr="00C51942">
        <w:rPr>
          <w:sz w:val="22"/>
          <w:rtl/>
        </w:rPr>
        <w:t xml:space="preserve"> گفت که تظاهرات و برخوردها</w:t>
      </w:r>
      <w:r w:rsidRPr="00C51942">
        <w:rPr>
          <w:rFonts w:hint="cs"/>
          <w:sz w:val="22"/>
          <w:rtl/>
        </w:rPr>
        <w:t>ی</w:t>
      </w:r>
      <w:r w:rsidRPr="00C51942">
        <w:rPr>
          <w:sz w:val="22"/>
          <w:rtl/>
        </w:rPr>
        <w:t xml:space="preserve"> عظ</w:t>
      </w:r>
      <w:r w:rsidRPr="00C51942">
        <w:rPr>
          <w:rFonts w:hint="cs"/>
          <w:sz w:val="22"/>
          <w:rtl/>
        </w:rPr>
        <w:t>ی</w:t>
      </w:r>
      <w:r w:rsidRPr="00C51942">
        <w:rPr>
          <w:rFonts w:hint="eastAsia"/>
          <w:sz w:val="22"/>
          <w:rtl/>
        </w:rPr>
        <w:t>م</w:t>
      </w:r>
      <w:r w:rsidRPr="00C51942">
        <w:rPr>
          <w:rFonts w:hint="cs"/>
          <w:sz w:val="22"/>
          <w:rtl/>
        </w:rPr>
        <w:t>ی</w:t>
      </w:r>
      <w:r w:rsidRPr="00C51942">
        <w:rPr>
          <w:sz w:val="22"/>
          <w:rtl/>
        </w:rPr>
        <w:t xml:space="preserve"> در منطق</w:t>
      </w:r>
      <w:r w:rsidRPr="00C51942">
        <w:rPr>
          <w:rFonts w:hint="cs"/>
          <w:sz w:val="22"/>
          <w:rtl/>
        </w:rPr>
        <w:t>ۀ</w:t>
      </w:r>
      <w:r w:rsidRPr="00C51942">
        <w:rPr>
          <w:sz w:val="22"/>
          <w:rtl/>
        </w:rPr>
        <w:t xml:space="preserve"> م</w:t>
      </w:r>
      <w:r w:rsidRPr="00C51942">
        <w:rPr>
          <w:rFonts w:hint="cs"/>
          <w:sz w:val="22"/>
          <w:rtl/>
        </w:rPr>
        <w:t>ی</w:t>
      </w:r>
      <w:r w:rsidRPr="00C51942">
        <w:rPr>
          <w:rFonts w:hint="eastAsia"/>
          <w:sz w:val="22"/>
          <w:rtl/>
        </w:rPr>
        <w:t>دان</w:t>
      </w:r>
      <w:r w:rsidRPr="00C51942">
        <w:rPr>
          <w:sz w:val="22"/>
          <w:rtl/>
        </w:rPr>
        <w:t xml:space="preserve"> ژاله وجود داشته و ب</w:t>
      </w:r>
      <w:r w:rsidRPr="00C51942">
        <w:rPr>
          <w:rFonts w:hint="cs"/>
          <w:sz w:val="22"/>
          <w:rtl/>
        </w:rPr>
        <w:t>ی</w:t>
      </w:r>
      <w:r w:rsidRPr="00C51942">
        <w:rPr>
          <w:rFonts w:hint="eastAsia"/>
          <w:sz w:val="22"/>
          <w:rtl/>
        </w:rPr>
        <w:t>ش</w:t>
      </w:r>
      <w:r w:rsidRPr="00C51942">
        <w:rPr>
          <w:sz w:val="22"/>
          <w:rtl/>
        </w:rPr>
        <w:t xml:space="preserve"> از ۴۰‌۰۰ </w:t>
      </w:r>
      <w:r w:rsidRPr="00C51942">
        <w:rPr>
          <w:rFonts w:hint="cs"/>
          <w:sz w:val="22"/>
          <w:rtl/>
        </w:rPr>
        <w:t>ی</w:t>
      </w:r>
      <w:r w:rsidRPr="00C51942">
        <w:rPr>
          <w:rFonts w:hint="eastAsia"/>
          <w:sz w:val="22"/>
          <w:rtl/>
        </w:rPr>
        <w:t>ا</w:t>
      </w:r>
      <w:r w:rsidRPr="00C51942">
        <w:rPr>
          <w:sz w:val="22"/>
          <w:rtl/>
        </w:rPr>
        <w:t xml:space="preserve"> احتمالاً نزد</w:t>
      </w:r>
      <w:r w:rsidRPr="00C51942">
        <w:rPr>
          <w:rFonts w:hint="cs"/>
          <w:sz w:val="22"/>
          <w:rtl/>
        </w:rPr>
        <w:t>ی</w:t>
      </w:r>
      <w:r w:rsidRPr="00C51942">
        <w:rPr>
          <w:rFonts w:hint="eastAsia"/>
          <w:sz w:val="22"/>
          <w:rtl/>
        </w:rPr>
        <w:t>ک</w:t>
      </w:r>
      <w:r w:rsidRPr="00C51942">
        <w:rPr>
          <w:sz w:val="22"/>
          <w:rtl/>
        </w:rPr>
        <w:t xml:space="preserve"> به ۴۵‌۰۰ نفر کشته‌ شده‌اند. علاوه</w:t>
      </w:r>
      <w:r w:rsidRPr="00C51942">
        <w:rPr>
          <w:rFonts w:hint="cs"/>
          <w:sz w:val="22"/>
          <w:rtl/>
        </w:rPr>
        <w:t>‌</w:t>
      </w:r>
      <w:r w:rsidRPr="00C51942">
        <w:rPr>
          <w:sz w:val="22"/>
          <w:rtl/>
        </w:rPr>
        <w:t>بر ا</w:t>
      </w:r>
      <w:r w:rsidRPr="00C51942">
        <w:rPr>
          <w:rFonts w:hint="cs"/>
          <w:sz w:val="22"/>
          <w:rtl/>
        </w:rPr>
        <w:t>ی</w:t>
      </w:r>
      <w:r w:rsidRPr="00C51942">
        <w:rPr>
          <w:rFonts w:hint="eastAsia"/>
          <w:sz w:val="22"/>
          <w:rtl/>
        </w:rPr>
        <w:t>ن</w:t>
      </w:r>
      <w:r w:rsidRPr="00C51942">
        <w:rPr>
          <w:sz w:val="22"/>
          <w:rtl/>
        </w:rPr>
        <w:t xml:space="preserve"> چند صد نفر در د</w:t>
      </w:r>
      <w:r w:rsidRPr="00C51942">
        <w:rPr>
          <w:rFonts w:hint="cs"/>
          <w:sz w:val="22"/>
          <w:rtl/>
        </w:rPr>
        <w:t>ی</w:t>
      </w:r>
      <w:r w:rsidRPr="00C51942">
        <w:rPr>
          <w:rFonts w:hint="eastAsia"/>
          <w:sz w:val="22"/>
          <w:rtl/>
        </w:rPr>
        <w:t>گر</w:t>
      </w:r>
      <w:r w:rsidRPr="00C51942">
        <w:rPr>
          <w:sz w:val="22"/>
          <w:rtl/>
        </w:rPr>
        <w:t xml:space="preserve"> مناطق پا</w:t>
      </w:r>
      <w:r w:rsidRPr="00C51942">
        <w:rPr>
          <w:rFonts w:hint="cs"/>
          <w:sz w:val="22"/>
          <w:rtl/>
        </w:rPr>
        <w:t>یی</w:t>
      </w:r>
      <w:r w:rsidRPr="00C51942">
        <w:rPr>
          <w:rFonts w:hint="eastAsia"/>
          <w:sz w:val="22"/>
          <w:rtl/>
        </w:rPr>
        <w:t>ن</w:t>
      </w:r>
      <w:r w:rsidRPr="00C51942">
        <w:rPr>
          <w:rFonts w:hint="cs"/>
          <w:sz w:val="22"/>
          <w:rtl/>
        </w:rPr>
        <w:t>‌</w:t>
      </w:r>
      <w:r w:rsidRPr="00C51942">
        <w:rPr>
          <w:sz w:val="22"/>
          <w:rtl/>
        </w:rPr>
        <w:t>شهر کشته‌ شده‌اند</w:t>
      </w:r>
      <w:r w:rsidRPr="00C51942">
        <w:rPr>
          <w:rFonts w:hint="cs"/>
          <w:sz w:val="22"/>
          <w:rtl/>
        </w:rPr>
        <w:t>)</w:t>
      </w:r>
      <w:r w:rsidRPr="00C51942">
        <w:rPr>
          <w:sz w:val="22"/>
          <w:rtl/>
        </w:rPr>
        <w:t>.</w:t>
      </w:r>
    </w:p>
  </w:footnote>
  <w:footnote w:id="472">
    <w:p w14:paraId="62620960" w14:textId="2565AF6C" w:rsidR="0077357E" w:rsidRPr="00C51942" w:rsidRDefault="006E46C9" w:rsidP="002137BA">
      <w:pPr>
        <w:pStyle w:val="afa"/>
        <w:jc w:val="both"/>
        <w:rPr>
          <w:sz w:val="22"/>
          <w:rtl/>
          <w:lang w:bidi="fa-IR"/>
        </w:rPr>
      </w:pPr>
      <w:r w:rsidRPr="00C51942">
        <w:rPr>
          <w:sz w:val="22"/>
        </w:rPr>
        <w:footnoteRef/>
      </w:r>
      <w:r w:rsidRPr="00C51942">
        <w:rPr>
          <w:rFonts w:hint="cs"/>
          <w:sz w:val="22"/>
          <w:rtl/>
        </w:rPr>
        <w:t>.</w:t>
      </w:r>
      <w:r w:rsidRPr="00C51942">
        <w:rPr>
          <w:sz w:val="22"/>
          <w:rtl/>
        </w:rPr>
        <w:t xml:space="preserve"> </w:t>
      </w:r>
      <w:r w:rsidRPr="00C51942">
        <w:rPr>
          <w:rFonts w:hint="cs"/>
          <w:sz w:val="22"/>
          <w:rtl/>
        </w:rPr>
        <w:t>خبرگزاری مرکز اسناد انقلاب اسلامی،</w:t>
      </w:r>
      <w:r w:rsidRPr="00C51942">
        <w:rPr>
          <w:sz w:val="22"/>
          <w:rtl/>
        </w:rPr>
        <w:t xml:space="preserve"> «</w:t>
      </w:r>
      <w:r w:rsidRPr="00C51942">
        <w:rPr>
          <w:b/>
          <w:bCs/>
          <w:i/>
          <w:iCs/>
          <w:sz w:val="22"/>
          <w:rtl/>
          <w:lang w:bidi="fa-IR"/>
        </w:rPr>
        <w:t>ثروت شاه به هنگام خروج از ا</w:t>
      </w:r>
      <w:r w:rsidRPr="00C51942">
        <w:rPr>
          <w:rFonts w:hint="cs"/>
          <w:b/>
          <w:bCs/>
          <w:i/>
          <w:iCs/>
          <w:sz w:val="22"/>
          <w:rtl/>
          <w:lang w:bidi="fa-IR"/>
        </w:rPr>
        <w:t>یران</w:t>
      </w:r>
      <w:r w:rsidRPr="00C51942">
        <w:rPr>
          <w:b/>
          <w:bCs/>
          <w:i/>
          <w:iCs/>
          <w:sz w:val="22"/>
          <w:rtl/>
          <w:lang w:bidi="fa-IR"/>
        </w:rPr>
        <w:t xml:space="preserve"> چقدر بود و سرنوشت آن پول‌ها چه شد؟</w:t>
      </w:r>
      <w:r w:rsidRPr="00C51942">
        <w:rPr>
          <w:sz w:val="22"/>
          <w:rtl/>
        </w:rPr>
        <w:t>»</w:t>
      </w:r>
      <w:r w:rsidRPr="00C51942">
        <w:rPr>
          <w:rFonts w:hint="cs"/>
          <w:sz w:val="22"/>
          <w:rtl/>
        </w:rPr>
        <w:t>، دسترسی در</w:t>
      </w:r>
      <w:r w:rsidRPr="00C51942">
        <w:rPr>
          <w:rFonts w:hint="cs"/>
          <w:sz w:val="22"/>
          <w:rtl/>
          <w:lang w:bidi="fa-IR"/>
        </w:rPr>
        <w:t>:</w:t>
      </w:r>
      <w:r w:rsidRPr="00C51942">
        <w:rPr>
          <w:sz w:val="22"/>
          <w:rtl/>
          <w:lang w:bidi="fa-IR"/>
        </w:rPr>
        <w:t xml:space="preserve"> </w:t>
      </w:r>
      <w:r w:rsidRPr="00C51942">
        <w:rPr>
          <w:sz w:val="22"/>
          <w:lang w:bidi="fa-IR"/>
        </w:rPr>
        <w:t>https://irdc.ir/0001fq</w:t>
      </w:r>
      <w:r w:rsidRPr="00C51942">
        <w:rPr>
          <w:rFonts w:hint="cs"/>
          <w:sz w:val="22"/>
          <w:rtl/>
          <w:lang w:bidi="fa-IR"/>
        </w:rPr>
        <w:t>.</w:t>
      </w:r>
    </w:p>
  </w:footnote>
  <w:footnote w:id="473">
    <w:p w14:paraId="2A33B58B" w14:textId="5E6DDAE3" w:rsidR="0077357E" w:rsidRPr="00C51942" w:rsidRDefault="006E46C9" w:rsidP="002137BA">
      <w:pPr>
        <w:pStyle w:val="afa"/>
        <w:jc w:val="both"/>
        <w:rPr>
          <w:sz w:val="22"/>
          <w:rtl/>
          <w:lang w:bidi="fa-IR"/>
        </w:rPr>
      </w:pPr>
      <w:r w:rsidRPr="00C51942">
        <w:rPr>
          <w:sz w:val="22"/>
        </w:rPr>
        <w:footnoteRef/>
      </w:r>
      <w:r w:rsidRPr="00C51942">
        <w:rPr>
          <w:rFonts w:hint="cs"/>
          <w:sz w:val="22"/>
          <w:rtl/>
        </w:rPr>
        <w:t>.</w:t>
      </w:r>
      <w:r w:rsidRPr="00C51942">
        <w:rPr>
          <w:sz w:val="22"/>
          <w:rtl/>
        </w:rPr>
        <w:t xml:space="preserve"> «</w:t>
      </w:r>
      <w:r w:rsidRPr="00C51942">
        <w:rPr>
          <w:b/>
          <w:bCs/>
          <w:i/>
          <w:iCs/>
          <w:sz w:val="22"/>
          <w:rtl/>
          <w:lang w:bidi="fa-IR"/>
        </w:rPr>
        <w:t>صحبت</w:t>
      </w:r>
      <w:r w:rsidRPr="00C51942">
        <w:rPr>
          <w:rFonts w:hint="cs"/>
          <w:b/>
          <w:bCs/>
          <w:i/>
          <w:iCs/>
          <w:sz w:val="22"/>
          <w:rtl/>
          <w:lang w:bidi="fa-IR"/>
        </w:rPr>
        <w:t>‌</w:t>
      </w:r>
      <w:r w:rsidRPr="00C51942">
        <w:rPr>
          <w:b/>
          <w:bCs/>
          <w:i/>
          <w:iCs/>
          <w:sz w:val="22"/>
          <w:rtl/>
          <w:lang w:bidi="fa-IR"/>
        </w:rPr>
        <w:t>ها</w:t>
      </w:r>
      <w:r w:rsidRPr="00C51942">
        <w:rPr>
          <w:rFonts w:hint="cs"/>
          <w:b/>
          <w:bCs/>
          <w:i/>
          <w:iCs/>
          <w:sz w:val="22"/>
          <w:rtl/>
          <w:lang w:bidi="fa-IR"/>
        </w:rPr>
        <w:t>ی</w:t>
      </w:r>
      <w:r w:rsidRPr="00C51942">
        <w:rPr>
          <w:b/>
          <w:bCs/>
          <w:i/>
          <w:iCs/>
          <w:sz w:val="22"/>
          <w:rtl/>
          <w:lang w:bidi="fa-IR"/>
        </w:rPr>
        <w:t xml:space="preserve"> شاه دربار</w:t>
      </w:r>
      <w:r w:rsidRPr="00C51942">
        <w:rPr>
          <w:rFonts w:hint="cs"/>
          <w:b/>
          <w:bCs/>
          <w:i/>
          <w:iCs/>
          <w:sz w:val="22"/>
          <w:rtl/>
          <w:lang w:bidi="fa-IR"/>
        </w:rPr>
        <w:t>ۀ</w:t>
      </w:r>
      <w:r w:rsidRPr="00C51942">
        <w:rPr>
          <w:b/>
          <w:bCs/>
          <w:i/>
          <w:iCs/>
          <w:sz w:val="22"/>
          <w:rtl/>
          <w:lang w:bidi="fa-IR"/>
        </w:rPr>
        <w:t xml:space="preserve"> گران</w:t>
      </w:r>
      <w:r w:rsidRPr="00C51942">
        <w:rPr>
          <w:rFonts w:hint="cs"/>
          <w:b/>
          <w:bCs/>
          <w:i/>
          <w:iCs/>
          <w:sz w:val="22"/>
          <w:rtl/>
          <w:lang w:bidi="fa-IR"/>
        </w:rPr>
        <w:t>ی</w:t>
      </w:r>
      <w:r w:rsidRPr="00C51942">
        <w:rPr>
          <w:b/>
          <w:bCs/>
          <w:i/>
          <w:iCs/>
          <w:sz w:val="22"/>
          <w:rtl/>
          <w:lang w:bidi="fa-IR"/>
        </w:rPr>
        <w:t xml:space="preserve"> و تورم فوق</w:t>
      </w:r>
      <w:r w:rsidRPr="00C51942">
        <w:rPr>
          <w:rFonts w:hint="cs"/>
          <w:b/>
          <w:bCs/>
          <w:i/>
          <w:iCs/>
          <w:sz w:val="22"/>
          <w:rtl/>
          <w:lang w:bidi="fa-IR"/>
        </w:rPr>
        <w:t>‌</w:t>
      </w:r>
      <w:r w:rsidRPr="00C51942">
        <w:rPr>
          <w:b/>
          <w:bCs/>
          <w:i/>
          <w:iCs/>
          <w:sz w:val="22"/>
          <w:rtl/>
          <w:lang w:bidi="fa-IR"/>
        </w:rPr>
        <w:t>العاده ز</w:t>
      </w:r>
      <w:r w:rsidRPr="00C51942">
        <w:rPr>
          <w:rFonts w:hint="cs"/>
          <w:b/>
          <w:bCs/>
          <w:i/>
          <w:iCs/>
          <w:sz w:val="22"/>
          <w:rtl/>
          <w:lang w:bidi="fa-IR"/>
        </w:rPr>
        <w:t>یاد</w:t>
      </w:r>
      <w:r w:rsidRPr="00C51942">
        <w:rPr>
          <w:b/>
          <w:bCs/>
          <w:i/>
          <w:iCs/>
          <w:sz w:val="22"/>
          <w:rtl/>
          <w:lang w:bidi="fa-IR"/>
        </w:rPr>
        <w:t xml:space="preserve"> قبل از انقلاب</w:t>
      </w:r>
      <w:r w:rsidRPr="00C51942">
        <w:rPr>
          <w:sz w:val="22"/>
          <w:rtl/>
          <w:lang w:bidi="fa-IR"/>
        </w:rPr>
        <w:t>!</w:t>
      </w:r>
      <w:r w:rsidRPr="00C51942">
        <w:rPr>
          <w:sz w:val="22"/>
          <w:rtl/>
        </w:rPr>
        <w:t>»</w:t>
      </w:r>
      <w:r w:rsidRPr="00C51942">
        <w:rPr>
          <w:rFonts w:hint="cs"/>
          <w:sz w:val="22"/>
          <w:rtl/>
          <w:lang w:bidi="fa-IR"/>
        </w:rPr>
        <w:t xml:space="preserve">، آپارات، دسترسی در </w:t>
      </w:r>
      <w:r w:rsidRPr="00C51942">
        <w:rPr>
          <w:sz w:val="22"/>
          <w:lang w:bidi="fa-IR"/>
        </w:rPr>
        <w:t>https://www.aparat.com/v/y83oQ</w:t>
      </w:r>
      <w:r w:rsidRPr="00C51942">
        <w:rPr>
          <w:rFonts w:hint="cs"/>
          <w:sz w:val="22"/>
          <w:rtl/>
          <w:lang w:bidi="fa-IR"/>
        </w:rPr>
        <w:t>.</w:t>
      </w:r>
    </w:p>
  </w:footnote>
  <w:footnote w:id="474">
    <w:p w14:paraId="1CC87003" w14:textId="0B6D4312" w:rsidR="0077357E" w:rsidRPr="00C51942" w:rsidRDefault="006E46C9" w:rsidP="002137BA">
      <w:pPr>
        <w:pStyle w:val="afa"/>
        <w:jc w:val="both"/>
        <w:rPr>
          <w:sz w:val="22"/>
          <w:lang w:bidi="fa-IR"/>
        </w:rPr>
      </w:pPr>
      <w:r w:rsidRPr="00C51942">
        <w:rPr>
          <w:sz w:val="22"/>
        </w:rPr>
        <w:footnoteRef/>
      </w:r>
      <w:r w:rsidRPr="00C51942">
        <w:rPr>
          <w:rFonts w:hint="cs"/>
          <w:sz w:val="22"/>
          <w:rtl/>
        </w:rPr>
        <w:t>.</w:t>
      </w:r>
      <w:r w:rsidRPr="00C51942">
        <w:rPr>
          <w:sz w:val="22"/>
          <w:rtl/>
        </w:rPr>
        <w:t xml:space="preserve"> «</w:t>
      </w:r>
      <w:r w:rsidRPr="00C51942">
        <w:rPr>
          <w:b/>
          <w:bCs/>
          <w:i/>
          <w:iCs/>
          <w:sz w:val="22"/>
          <w:rtl/>
          <w:lang w:bidi="fa-IR"/>
        </w:rPr>
        <w:t>در</w:t>
      </w:r>
      <w:r w:rsidRPr="00C51942">
        <w:rPr>
          <w:rFonts w:hint="cs"/>
          <w:b/>
          <w:bCs/>
          <w:i/>
          <w:iCs/>
          <w:sz w:val="22"/>
          <w:rtl/>
          <w:lang w:bidi="fa-IR"/>
        </w:rPr>
        <w:t>یافت</w:t>
      </w:r>
      <w:r w:rsidRPr="00C51942">
        <w:rPr>
          <w:b/>
          <w:bCs/>
          <w:i/>
          <w:iCs/>
          <w:sz w:val="22"/>
          <w:rtl/>
          <w:lang w:bidi="fa-IR"/>
        </w:rPr>
        <w:t xml:space="preserve"> حق توحش آمر</w:t>
      </w:r>
      <w:r w:rsidRPr="00C51942">
        <w:rPr>
          <w:rFonts w:hint="cs"/>
          <w:b/>
          <w:bCs/>
          <w:i/>
          <w:iCs/>
          <w:sz w:val="22"/>
          <w:rtl/>
          <w:lang w:bidi="fa-IR"/>
        </w:rPr>
        <w:t>ی</w:t>
      </w:r>
      <w:r w:rsidRPr="00C51942">
        <w:rPr>
          <w:rFonts w:hint="eastAsia"/>
          <w:b/>
          <w:bCs/>
          <w:i/>
          <w:iCs/>
          <w:sz w:val="22"/>
          <w:rtl/>
          <w:lang w:bidi="fa-IR"/>
        </w:rPr>
        <w:t>کا</w:t>
      </w:r>
      <w:r w:rsidRPr="00C51942">
        <w:rPr>
          <w:rFonts w:hint="cs"/>
          <w:b/>
          <w:bCs/>
          <w:i/>
          <w:iCs/>
          <w:sz w:val="22"/>
          <w:rtl/>
          <w:lang w:bidi="fa-IR"/>
        </w:rPr>
        <w:t>یی‌</w:t>
      </w:r>
      <w:r w:rsidRPr="00C51942">
        <w:rPr>
          <w:rFonts w:hint="eastAsia"/>
          <w:b/>
          <w:bCs/>
          <w:i/>
          <w:iCs/>
          <w:sz w:val="22"/>
          <w:rtl/>
          <w:lang w:bidi="fa-IR"/>
        </w:rPr>
        <w:t>ها</w:t>
      </w:r>
      <w:r w:rsidRPr="00C51942">
        <w:rPr>
          <w:b/>
          <w:bCs/>
          <w:i/>
          <w:iCs/>
          <w:sz w:val="22"/>
          <w:rtl/>
          <w:lang w:bidi="fa-IR"/>
        </w:rPr>
        <w:t xml:space="preserve"> از ا</w:t>
      </w:r>
      <w:r w:rsidRPr="00C51942">
        <w:rPr>
          <w:rFonts w:hint="cs"/>
          <w:b/>
          <w:bCs/>
          <w:i/>
          <w:iCs/>
          <w:sz w:val="22"/>
          <w:rtl/>
          <w:lang w:bidi="fa-IR"/>
        </w:rPr>
        <w:t>یرانیان</w:t>
      </w:r>
      <w:r w:rsidRPr="00C51942">
        <w:rPr>
          <w:sz w:val="22"/>
          <w:rtl/>
        </w:rPr>
        <w:t>»</w:t>
      </w:r>
      <w:r w:rsidRPr="00C51942">
        <w:rPr>
          <w:rFonts w:hint="cs"/>
          <w:sz w:val="22"/>
          <w:rtl/>
        </w:rPr>
        <w:t xml:space="preserve">، </w:t>
      </w:r>
      <w:r w:rsidRPr="00C51942">
        <w:rPr>
          <w:rFonts w:hint="cs"/>
          <w:sz w:val="22"/>
          <w:rtl/>
          <w:lang w:bidi="fa-IR"/>
        </w:rPr>
        <w:t>آپارات</w:t>
      </w:r>
      <w:r w:rsidRPr="00C51942">
        <w:rPr>
          <w:rFonts w:hint="cs"/>
          <w:sz w:val="22"/>
          <w:rtl/>
        </w:rPr>
        <w:t>، دسترسی در:</w:t>
      </w:r>
      <w:r w:rsidRPr="00C51942">
        <w:rPr>
          <w:rFonts w:hint="cs"/>
          <w:sz w:val="22"/>
          <w:rtl/>
          <w:lang w:bidi="fa-IR"/>
        </w:rPr>
        <w:t xml:space="preserve"> </w:t>
      </w:r>
      <w:r w:rsidRPr="00C51942">
        <w:rPr>
          <w:sz w:val="22"/>
          <w:lang w:bidi="fa-IR"/>
        </w:rPr>
        <w:t>https://www.aparat.com/v/WcKDw</w:t>
      </w:r>
    </w:p>
  </w:footnote>
  <w:footnote w:id="475">
    <w:p w14:paraId="507DE6C0" w14:textId="4996F553" w:rsidR="0077357E" w:rsidRPr="00C51942" w:rsidRDefault="006E46C9" w:rsidP="002137BA">
      <w:pPr>
        <w:pStyle w:val="afa"/>
        <w:jc w:val="both"/>
        <w:rPr>
          <w:sz w:val="22"/>
          <w:lang w:bidi="fa-IR"/>
        </w:rPr>
      </w:pPr>
      <w:r w:rsidRPr="00C51942">
        <w:rPr>
          <w:sz w:val="22"/>
        </w:rPr>
        <w:footnoteRef/>
      </w:r>
      <w:r w:rsidRPr="00C51942">
        <w:rPr>
          <w:rFonts w:hint="cs"/>
          <w:sz w:val="22"/>
          <w:rtl/>
        </w:rPr>
        <w:t>.</w:t>
      </w:r>
      <w:r w:rsidRPr="00C51942">
        <w:rPr>
          <w:sz w:val="22"/>
          <w:rtl/>
        </w:rPr>
        <w:t xml:space="preserve"> «</w:t>
      </w:r>
      <w:r w:rsidRPr="00C51942">
        <w:rPr>
          <w:b/>
          <w:bCs/>
          <w:i/>
          <w:iCs/>
          <w:sz w:val="22"/>
          <w:rtl/>
        </w:rPr>
        <w:t>در خاطرات کل</w:t>
      </w:r>
      <w:r w:rsidRPr="00C51942">
        <w:rPr>
          <w:rFonts w:hint="cs"/>
          <w:b/>
          <w:bCs/>
          <w:i/>
          <w:iCs/>
          <w:sz w:val="22"/>
          <w:rtl/>
        </w:rPr>
        <w:t>ینتون</w:t>
      </w:r>
      <w:r w:rsidRPr="00C51942">
        <w:rPr>
          <w:b/>
          <w:bCs/>
          <w:i/>
          <w:iCs/>
          <w:sz w:val="22"/>
          <w:rtl/>
        </w:rPr>
        <w:t xml:space="preserve"> افشا شد؛ نقش آمر</w:t>
      </w:r>
      <w:r w:rsidRPr="00C51942">
        <w:rPr>
          <w:rFonts w:hint="cs"/>
          <w:b/>
          <w:bCs/>
          <w:i/>
          <w:iCs/>
          <w:sz w:val="22"/>
          <w:rtl/>
        </w:rPr>
        <w:t>یکا</w:t>
      </w:r>
      <w:r w:rsidRPr="00C51942">
        <w:rPr>
          <w:b/>
          <w:bCs/>
          <w:i/>
          <w:iCs/>
          <w:sz w:val="22"/>
          <w:rtl/>
        </w:rPr>
        <w:t xml:space="preserve"> در ظهور داعش</w:t>
      </w:r>
      <w:r w:rsidRPr="00C51942">
        <w:rPr>
          <w:sz w:val="22"/>
          <w:rtl/>
        </w:rPr>
        <w:t>»</w:t>
      </w:r>
      <w:r w:rsidRPr="00C51942">
        <w:rPr>
          <w:rFonts w:hint="cs"/>
          <w:sz w:val="22"/>
          <w:rtl/>
        </w:rPr>
        <w:t>،</w:t>
      </w:r>
      <w:r w:rsidRPr="00C51942">
        <w:rPr>
          <w:sz w:val="22"/>
          <w:rtl/>
        </w:rPr>
        <w:t xml:space="preserve"> خبر</w:t>
      </w:r>
      <w:r w:rsidRPr="00C51942">
        <w:rPr>
          <w:rFonts w:hint="cs"/>
          <w:sz w:val="22"/>
          <w:rtl/>
        </w:rPr>
        <w:t xml:space="preserve">گزاری صدا‌و‌سیما، دسترسی در: </w:t>
      </w:r>
      <w:r w:rsidRPr="00C51942">
        <w:rPr>
          <w:sz w:val="22"/>
        </w:rPr>
        <w:t>https://www.iribnews.ir/000E5F</w:t>
      </w:r>
      <w:r w:rsidRPr="00C51942">
        <w:rPr>
          <w:rFonts w:hint="cs"/>
          <w:sz w:val="22"/>
          <w:rtl/>
        </w:rPr>
        <w:t xml:space="preserve">، </w:t>
      </w:r>
      <w:r w:rsidRPr="00C51942">
        <w:rPr>
          <w:sz w:val="22"/>
          <w:rtl/>
          <w:lang w:bidi="fa-IR"/>
        </w:rPr>
        <w:t>۱۳</w:t>
      </w:r>
      <w:r w:rsidRPr="00C51942">
        <w:rPr>
          <w:rFonts w:hint="cs"/>
          <w:sz w:val="22"/>
          <w:rtl/>
        </w:rPr>
        <w:t>‌</w:t>
      </w:r>
      <w:r w:rsidRPr="00C51942">
        <w:rPr>
          <w:sz w:val="22"/>
          <w:rtl/>
        </w:rPr>
        <w:t>مرداد</w:t>
      </w:r>
      <w:r w:rsidRPr="00C51942">
        <w:rPr>
          <w:rFonts w:hint="cs"/>
          <w:sz w:val="22"/>
          <w:rtl/>
          <w:lang w:bidi="fa-IR"/>
        </w:rPr>
        <w:t>‌</w:t>
      </w:r>
      <w:r w:rsidRPr="00C51942">
        <w:rPr>
          <w:sz w:val="22"/>
          <w:rtl/>
          <w:lang w:bidi="fa-IR"/>
        </w:rPr>
        <w:t>۱۳۹۳</w:t>
      </w:r>
      <w:r w:rsidRPr="00C51942">
        <w:rPr>
          <w:rFonts w:hint="cs"/>
          <w:sz w:val="22"/>
          <w:rtl/>
          <w:lang w:bidi="fa-IR"/>
        </w:rPr>
        <w:t>.</w:t>
      </w:r>
    </w:p>
  </w:footnote>
  <w:footnote w:id="476">
    <w:p w14:paraId="090A2E6B" w14:textId="3AAE0ECB" w:rsidR="0077357E" w:rsidRPr="00C51942" w:rsidRDefault="006E46C9" w:rsidP="002137BA">
      <w:pPr>
        <w:pStyle w:val="afa"/>
        <w:jc w:val="both"/>
        <w:rPr>
          <w:sz w:val="22"/>
          <w:lang w:bidi="fa-IR"/>
        </w:rPr>
      </w:pPr>
      <w:r w:rsidRPr="00C51942">
        <w:rPr>
          <w:sz w:val="22"/>
        </w:rPr>
        <w:footnoteRef/>
      </w:r>
      <w:r w:rsidRPr="00C51942">
        <w:rPr>
          <w:rFonts w:hint="cs"/>
          <w:sz w:val="22"/>
          <w:rtl/>
        </w:rPr>
        <w:t>.</w:t>
      </w:r>
      <w:r w:rsidRPr="00C51942">
        <w:rPr>
          <w:sz w:val="22"/>
          <w:rtl/>
        </w:rPr>
        <w:t xml:space="preserve"> </w:t>
      </w:r>
      <w:r w:rsidRPr="00C51942">
        <w:rPr>
          <w:rFonts w:hint="cs"/>
          <w:sz w:val="22"/>
          <w:rtl/>
        </w:rPr>
        <w:t xml:space="preserve">مصطفی محمدی، </w:t>
      </w:r>
      <w:r w:rsidRPr="00C51942">
        <w:rPr>
          <w:rFonts w:hint="cs"/>
          <w:b/>
          <w:bCs/>
          <w:i/>
          <w:iCs/>
          <w:sz w:val="22"/>
          <w:rtl/>
        </w:rPr>
        <w:t xml:space="preserve">تنها </w:t>
      </w:r>
      <w:r w:rsidRPr="00C51942">
        <w:rPr>
          <w:rFonts w:hint="cs"/>
          <w:b/>
          <w:bCs/>
          <w:i/>
          <w:iCs/>
          <w:sz w:val="22"/>
          <w:rtl/>
          <w:lang w:bidi="fa-IR"/>
        </w:rPr>
        <w:t>۳۰</w:t>
      </w:r>
      <w:r w:rsidRPr="00C51942">
        <w:rPr>
          <w:rFonts w:hint="cs"/>
          <w:b/>
          <w:bCs/>
          <w:i/>
          <w:iCs/>
          <w:sz w:val="22"/>
          <w:rtl/>
        </w:rPr>
        <w:t xml:space="preserve"> ماه دیگر</w:t>
      </w:r>
      <w:r w:rsidRPr="00C51942">
        <w:rPr>
          <w:rFonts w:hint="cs"/>
          <w:sz w:val="22"/>
          <w:rtl/>
        </w:rPr>
        <w:t>، ص</w:t>
      </w:r>
      <w:r w:rsidRPr="00C51942">
        <w:rPr>
          <w:rFonts w:hint="cs"/>
          <w:sz w:val="22"/>
          <w:rtl/>
          <w:lang w:bidi="fa-IR"/>
        </w:rPr>
        <w:t>‌</w:t>
      </w:r>
      <w:r w:rsidRPr="00C51942">
        <w:rPr>
          <w:sz w:val="22"/>
          <w:rtl/>
          <w:lang w:bidi="fa-IR"/>
        </w:rPr>
        <w:t>۱۴۰</w:t>
      </w:r>
      <w:r w:rsidRPr="00C51942">
        <w:rPr>
          <w:rFonts w:hint="cs"/>
          <w:sz w:val="22"/>
          <w:rtl/>
          <w:lang w:bidi="fa-IR"/>
        </w:rPr>
        <w:t>.</w:t>
      </w:r>
    </w:p>
  </w:footnote>
  <w:footnote w:id="477">
    <w:p w14:paraId="66A36A1A" w14:textId="0B24A496" w:rsidR="0077357E" w:rsidRPr="00C51942" w:rsidRDefault="006E46C9" w:rsidP="002137BA">
      <w:pPr>
        <w:pStyle w:val="afa"/>
        <w:jc w:val="both"/>
        <w:rPr>
          <w:sz w:val="22"/>
          <w:lang w:bidi="fa-IR"/>
        </w:rPr>
      </w:pPr>
      <w:r w:rsidRPr="00C51942">
        <w:rPr>
          <w:rStyle w:val="FootnoteReference1"/>
          <w:sz w:val="22"/>
          <w:vertAlign w:val="baseline"/>
        </w:rPr>
        <w:footnoteRef/>
      </w:r>
      <w:r w:rsidRPr="00C51942">
        <w:rPr>
          <w:rFonts w:hint="cs"/>
          <w:sz w:val="22"/>
          <w:rtl/>
        </w:rPr>
        <w:t xml:space="preserve">. </w:t>
      </w:r>
      <w:r w:rsidRPr="00C51942">
        <w:rPr>
          <w:sz w:val="22"/>
          <w:rtl/>
        </w:rPr>
        <w:t>سخنران</w:t>
      </w:r>
      <w:r w:rsidRPr="00C51942">
        <w:rPr>
          <w:rFonts w:hint="cs"/>
          <w:sz w:val="22"/>
          <w:rtl/>
        </w:rPr>
        <w:t>ی</w:t>
      </w:r>
      <w:r w:rsidRPr="00C51942">
        <w:rPr>
          <w:sz w:val="22"/>
          <w:rtl/>
        </w:rPr>
        <w:t xml:space="preserve"> جفر</w:t>
      </w:r>
      <w:r w:rsidRPr="00C51942">
        <w:rPr>
          <w:rFonts w:hint="cs"/>
          <w:sz w:val="22"/>
          <w:rtl/>
        </w:rPr>
        <w:t>ی</w:t>
      </w:r>
      <w:r w:rsidRPr="00C51942">
        <w:rPr>
          <w:sz w:val="22"/>
          <w:rtl/>
        </w:rPr>
        <w:t xml:space="preserve"> ساکس در پارلمان اروپا</w:t>
      </w:r>
      <w:r w:rsidRPr="00C51942">
        <w:rPr>
          <w:rFonts w:hint="cs"/>
          <w:sz w:val="22"/>
          <w:rtl/>
        </w:rPr>
        <w:t xml:space="preserve">، </w:t>
      </w:r>
      <w:r w:rsidRPr="00C51942">
        <w:rPr>
          <w:sz w:val="22"/>
          <w:rtl/>
        </w:rPr>
        <w:t>«</w:t>
      </w:r>
      <w:r w:rsidRPr="00C51942">
        <w:rPr>
          <w:b/>
          <w:bCs/>
          <w:i/>
          <w:iCs/>
          <w:sz w:val="22"/>
          <w:rtl/>
        </w:rPr>
        <w:t>دشمن</w:t>
      </w:r>
      <w:r w:rsidRPr="00C51942">
        <w:rPr>
          <w:rFonts w:hint="cs"/>
          <w:b/>
          <w:bCs/>
          <w:i/>
          <w:iCs/>
          <w:sz w:val="22"/>
          <w:rtl/>
        </w:rPr>
        <w:t>ی</w:t>
      </w:r>
      <w:r w:rsidRPr="00C51942">
        <w:rPr>
          <w:b/>
          <w:bCs/>
          <w:i/>
          <w:iCs/>
          <w:sz w:val="22"/>
          <w:rtl/>
        </w:rPr>
        <w:t xml:space="preserve"> با آمر</w:t>
      </w:r>
      <w:r w:rsidRPr="00C51942">
        <w:rPr>
          <w:rFonts w:hint="cs"/>
          <w:b/>
          <w:bCs/>
          <w:i/>
          <w:iCs/>
          <w:sz w:val="22"/>
          <w:rtl/>
        </w:rPr>
        <w:t>یکا</w:t>
      </w:r>
      <w:r w:rsidRPr="00C51942">
        <w:rPr>
          <w:b/>
          <w:bCs/>
          <w:i/>
          <w:iCs/>
          <w:sz w:val="22"/>
          <w:rtl/>
        </w:rPr>
        <w:t xml:space="preserve"> خطرناک است، دوست</w:t>
      </w:r>
      <w:r w:rsidRPr="00C51942">
        <w:rPr>
          <w:rFonts w:hint="cs"/>
          <w:b/>
          <w:bCs/>
          <w:i/>
          <w:iCs/>
          <w:sz w:val="22"/>
          <w:rtl/>
        </w:rPr>
        <w:t>ی</w:t>
      </w:r>
      <w:r w:rsidRPr="00C51942">
        <w:rPr>
          <w:b/>
          <w:bCs/>
          <w:i/>
          <w:iCs/>
          <w:sz w:val="22"/>
          <w:rtl/>
        </w:rPr>
        <w:t xml:space="preserve"> با آن کشنده!</w:t>
      </w:r>
      <w:r w:rsidRPr="00C51942">
        <w:rPr>
          <w:sz w:val="22"/>
          <w:rtl/>
        </w:rPr>
        <w:t>»</w:t>
      </w:r>
      <w:r w:rsidRPr="00C51942">
        <w:rPr>
          <w:rFonts w:hint="cs"/>
          <w:sz w:val="22"/>
          <w:rtl/>
        </w:rPr>
        <w:t>، خبرگزاری فراز</w:t>
      </w:r>
      <w:r w:rsidRPr="00C51942">
        <w:rPr>
          <w:rFonts w:hint="cs"/>
          <w:sz w:val="22"/>
          <w:rtl/>
          <w:lang w:bidi="fa-IR"/>
        </w:rPr>
        <w:t>، دسترسی در</w:t>
      </w:r>
      <w:r w:rsidRPr="00C51942">
        <w:rPr>
          <w:rFonts w:hint="cs"/>
          <w:sz w:val="22"/>
          <w:rtl/>
        </w:rPr>
        <w:t xml:space="preserve">: </w:t>
      </w:r>
      <w:r w:rsidRPr="00C51942">
        <w:rPr>
          <w:sz w:val="22"/>
        </w:rPr>
        <w:t>https://www.faraz.ir/000NbE</w:t>
      </w:r>
      <w:r w:rsidRPr="00C51942">
        <w:rPr>
          <w:rFonts w:hint="cs"/>
          <w:sz w:val="22"/>
          <w:rtl/>
          <w:lang w:bidi="fa-IR"/>
        </w:rPr>
        <w:t xml:space="preserve">، </w:t>
      </w:r>
      <w:r w:rsidRPr="00C51942">
        <w:rPr>
          <w:sz w:val="22"/>
          <w:rtl/>
          <w:lang w:bidi="fa-IR"/>
        </w:rPr>
        <w:t>۰۹</w:t>
      </w:r>
      <w:r w:rsidRPr="00C51942">
        <w:rPr>
          <w:rFonts w:hint="cs"/>
          <w:sz w:val="22"/>
          <w:rtl/>
          <w:lang w:bidi="fa-IR"/>
        </w:rPr>
        <w:t>‌</w:t>
      </w:r>
      <w:r w:rsidRPr="00C51942">
        <w:rPr>
          <w:sz w:val="22"/>
          <w:rtl/>
          <w:lang w:bidi="fa-IR"/>
        </w:rPr>
        <w:t>اسفند</w:t>
      </w:r>
      <w:r w:rsidRPr="00C51942">
        <w:rPr>
          <w:rFonts w:hint="cs"/>
          <w:sz w:val="22"/>
          <w:rtl/>
          <w:lang w:bidi="fa-IR"/>
        </w:rPr>
        <w:t>‌</w:t>
      </w:r>
      <w:r w:rsidRPr="00C51942">
        <w:rPr>
          <w:sz w:val="22"/>
          <w:rtl/>
          <w:lang w:bidi="fa-IR"/>
        </w:rPr>
        <w:t>۱۴۰۳</w:t>
      </w:r>
      <w:r w:rsidRPr="00C51942">
        <w:rPr>
          <w:rFonts w:hint="cs"/>
          <w:sz w:val="22"/>
          <w:rtl/>
          <w:lang w:bidi="fa-IR"/>
        </w:rPr>
        <w:t>.</w:t>
      </w:r>
    </w:p>
  </w:footnote>
  <w:footnote w:id="478">
    <w:p w14:paraId="262A603B" w14:textId="3815F3A6" w:rsidR="0077357E" w:rsidRPr="00C51942" w:rsidRDefault="006E46C9" w:rsidP="002137BA">
      <w:pPr>
        <w:pStyle w:val="afa"/>
        <w:jc w:val="both"/>
        <w:rPr>
          <w:sz w:val="22"/>
          <w:lang w:bidi="fa-IR"/>
        </w:rPr>
      </w:pPr>
      <w:r w:rsidRPr="00C51942">
        <w:rPr>
          <w:sz w:val="22"/>
        </w:rPr>
        <w:footnoteRef/>
      </w:r>
      <w:r w:rsidRPr="00C51942">
        <w:rPr>
          <w:rFonts w:hint="cs"/>
          <w:sz w:val="22"/>
          <w:rtl/>
        </w:rPr>
        <w:t>.</w:t>
      </w:r>
      <w:r w:rsidRPr="00C51942">
        <w:rPr>
          <w:sz w:val="22"/>
          <w:rtl/>
        </w:rPr>
        <w:t xml:space="preserve"> گز</w:t>
      </w:r>
      <w:r w:rsidRPr="00C51942">
        <w:rPr>
          <w:rFonts w:hint="cs"/>
          <w:sz w:val="22"/>
          <w:rtl/>
        </w:rPr>
        <w:t>ی</w:t>
      </w:r>
      <w:r w:rsidRPr="00C51942">
        <w:rPr>
          <w:rFonts w:hint="eastAsia"/>
          <w:sz w:val="22"/>
          <w:rtl/>
        </w:rPr>
        <w:t>ده‌ا</w:t>
      </w:r>
      <w:r w:rsidRPr="00C51942">
        <w:rPr>
          <w:rFonts w:hint="cs"/>
          <w:sz w:val="22"/>
          <w:rtl/>
        </w:rPr>
        <w:t>ی</w:t>
      </w:r>
      <w:r w:rsidRPr="00C51942">
        <w:rPr>
          <w:sz w:val="22"/>
          <w:rtl/>
        </w:rPr>
        <w:t xml:space="preserve"> از وصا</w:t>
      </w:r>
      <w:r w:rsidRPr="00C51942">
        <w:rPr>
          <w:rFonts w:hint="cs"/>
          <w:sz w:val="22"/>
          <w:rtl/>
        </w:rPr>
        <w:t>یای</w:t>
      </w:r>
      <w:r w:rsidRPr="00C51942">
        <w:rPr>
          <w:sz w:val="22"/>
          <w:rtl/>
        </w:rPr>
        <w:t xml:space="preserve"> شهدا</w:t>
      </w:r>
      <w:r w:rsidRPr="00C51942">
        <w:rPr>
          <w:rFonts w:hint="cs"/>
          <w:sz w:val="22"/>
          <w:rtl/>
        </w:rPr>
        <w:t>ی</w:t>
      </w:r>
      <w:r w:rsidRPr="00C51942">
        <w:rPr>
          <w:sz w:val="22"/>
          <w:rtl/>
        </w:rPr>
        <w:t xml:space="preserve"> کاشان</w:t>
      </w:r>
      <w:r w:rsidRPr="00C51942">
        <w:rPr>
          <w:rFonts w:hint="cs"/>
          <w:sz w:val="22"/>
          <w:rtl/>
        </w:rPr>
        <w:t>،</w:t>
      </w:r>
      <w:r w:rsidRPr="00C51942">
        <w:rPr>
          <w:sz w:val="22"/>
          <w:rtl/>
        </w:rPr>
        <w:t xml:space="preserve"> «</w:t>
      </w:r>
      <w:r w:rsidRPr="00C51942">
        <w:rPr>
          <w:b/>
          <w:bCs/>
          <w:i/>
          <w:iCs/>
          <w:sz w:val="22"/>
          <w:rtl/>
        </w:rPr>
        <w:t>شهدا درس استکبار</w:t>
      </w:r>
      <w:r w:rsidRPr="00C51942">
        <w:rPr>
          <w:rFonts w:hint="cs"/>
          <w:b/>
          <w:bCs/>
          <w:i/>
          <w:iCs/>
          <w:sz w:val="22"/>
          <w:rtl/>
        </w:rPr>
        <w:t>‌</w:t>
      </w:r>
      <w:r w:rsidRPr="00C51942">
        <w:rPr>
          <w:b/>
          <w:bCs/>
          <w:i/>
          <w:iCs/>
          <w:sz w:val="22"/>
          <w:rtl/>
        </w:rPr>
        <w:t>ست</w:t>
      </w:r>
      <w:r w:rsidRPr="00C51942">
        <w:rPr>
          <w:rFonts w:hint="cs"/>
          <w:b/>
          <w:bCs/>
          <w:i/>
          <w:iCs/>
          <w:sz w:val="22"/>
          <w:rtl/>
        </w:rPr>
        <w:t>یزی</w:t>
      </w:r>
      <w:r w:rsidRPr="00C51942">
        <w:rPr>
          <w:b/>
          <w:bCs/>
          <w:i/>
          <w:iCs/>
          <w:sz w:val="22"/>
          <w:rtl/>
        </w:rPr>
        <w:t xml:space="preserve"> م</w:t>
      </w:r>
      <w:r w:rsidRPr="00C51942">
        <w:rPr>
          <w:rFonts w:hint="cs"/>
          <w:b/>
          <w:bCs/>
          <w:i/>
          <w:iCs/>
          <w:sz w:val="22"/>
          <w:rtl/>
        </w:rPr>
        <w:t>ی‌</w:t>
      </w:r>
      <w:r w:rsidRPr="00C51942">
        <w:rPr>
          <w:rFonts w:hint="eastAsia"/>
          <w:b/>
          <w:bCs/>
          <w:i/>
          <w:iCs/>
          <w:sz w:val="22"/>
          <w:rtl/>
        </w:rPr>
        <w:t>دهند</w:t>
      </w:r>
      <w:r w:rsidRPr="00C51942">
        <w:rPr>
          <w:b/>
          <w:bCs/>
          <w:i/>
          <w:iCs/>
          <w:sz w:val="22"/>
          <w:rtl/>
        </w:rPr>
        <w:t>؛ مبارزه با</w:t>
      </w:r>
      <w:r w:rsidRPr="00C51942">
        <w:rPr>
          <w:rFonts w:hint="cs"/>
          <w:b/>
          <w:bCs/>
          <w:i/>
          <w:iCs/>
          <w:sz w:val="22"/>
          <w:rtl/>
        </w:rPr>
        <w:t xml:space="preserve"> آ</w:t>
      </w:r>
      <w:r w:rsidRPr="00C51942">
        <w:rPr>
          <w:b/>
          <w:bCs/>
          <w:i/>
          <w:iCs/>
          <w:sz w:val="22"/>
          <w:rtl/>
        </w:rPr>
        <w:t>مر</w:t>
      </w:r>
      <w:r w:rsidRPr="00C51942">
        <w:rPr>
          <w:rFonts w:hint="cs"/>
          <w:b/>
          <w:bCs/>
          <w:i/>
          <w:iCs/>
          <w:sz w:val="22"/>
          <w:rtl/>
        </w:rPr>
        <w:t>یکا</w:t>
      </w:r>
      <w:r w:rsidRPr="00C51942">
        <w:rPr>
          <w:b/>
          <w:bCs/>
          <w:i/>
          <w:iCs/>
          <w:sz w:val="22"/>
          <w:rtl/>
        </w:rPr>
        <w:t xml:space="preserve"> در وصا</w:t>
      </w:r>
      <w:r w:rsidRPr="00C51942">
        <w:rPr>
          <w:rFonts w:hint="cs"/>
          <w:b/>
          <w:bCs/>
          <w:i/>
          <w:iCs/>
          <w:sz w:val="22"/>
          <w:rtl/>
        </w:rPr>
        <w:t>یای</w:t>
      </w:r>
      <w:r w:rsidRPr="00C51942">
        <w:rPr>
          <w:b/>
          <w:bCs/>
          <w:i/>
          <w:iCs/>
          <w:sz w:val="22"/>
          <w:rtl/>
        </w:rPr>
        <w:t xml:space="preserve"> شهدا</w:t>
      </w:r>
      <w:r w:rsidRPr="00C51942">
        <w:rPr>
          <w:rFonts w:hint="cs"/>
          <w:b/>
          <w:bCs/>
          <w:i/>
          <w:iCs/>
          <w:sz w:val="22"/>
          <w:rtl/>
        </w:rPr>
        <w:t>، نوید شاهد</w:t>
      </w:r>
      <w:r w:rsidRPr="00C51942">
        <w:rPr>
          <w:rFonts w:hint="cs"/>
          <w:sz w:val="22"/>
          <w:rtl/>
        </w:rPr>
        <w:t xml:space="preserve">»، </w:t>
      </w:r>
      <w:r w:rsidRPr="00C51942">
        <w:rPr>
          <w:rFonts w:hint="cs"/>
          <w:sz w:val="22"/>
          <w:rtl/>
          <w:lang w:bidi="fa-IR"/>
        </w:rPr>
        <w:t xml:space="preserve">دسترسی در: </w:t>
      </w:r>
      <w:hyperlink r:id="rId10" w:history="1">
        <w:r w:rsidRPr="00C51942">
          <w:rPr>
            <w:rStyle w:val="Hyperlink0"/>
            <w:sz w:val="22"/>
            <w:lang w:bidi="fa-IR"/>
          </w:rPr>
          <w:t>https://navideshahed.com/001jVc</w:t>
        </w:r>
      </w:hyperlink>
      <w:r w:rsidRPr="00C51942">
        <w:rPr>
          <w:rFonts w:hint="cs"/>
          <w:sz w:val="22"/>
          <w:rtl/>
          <w:lang w:bidi="fa-IR"/>
        </w:rPr>
        <w:t>، 09‌</w:t>
      </w:r>
      <w:r w:rsidRPr="00C51942">
        <w:rPr>
          <w:sz w:val="22"/>
          <w:rtl/>
          <w:lang w:bidi="fa-IR"/>
        </w:rPr>
        <w:t>آبان</w:t>
      </w:r>
      <w:r w:rsidRPr="00C51942">
        <w:rPr>
          <w:rFonts w:hint="cs"/>
          <w:sz w:val="22"/>
          <w:rtl/>
          <w:lang w:bidi="fa-IR"/>
        </w:rPr>
        <w:t>‌</w:t>
      </w:r>
      <w:r w:rsidRPr="00C51942">
        <w:rPr>
          <w:sz w:val="22"/>
          <w:rtl/>
          <w:lang w:bidi="fa-IR"/>
        </w:rPr>
        <w:t>۱۳۹۶</w:t>
      </w:r>
      <w:r w:rsidRPr="00C51942">
        <w:rPr>
          <w:rFonts w:hint="cs"/>
          <w:sz w:val="22"/>
          <w:rtl/>
          <w:lang w:bidi="fa-IR"/>
        </w:rPr>
        <w:t>.</w:t>
      </w:r>
    </w:p>
  </w:footnote>
  <w:footnote w:id="479">
    <w:p w14:paraId="6559DEA6" w14:textId="77777777" w:rsidR="0077357E" w:rsidRPr="00C51942" w:rsidRDefault="006E46C9" w:rsidP="002137BA">
      <w:pPr>
        <w:pStyle w:val="afa"/>
        <w:jc w:val="both"/>
        <w:rPr>
          <w:sz w:val="22"/>
          <w:rtl/>
          <w:lang w:bidi="fa-IR"/>
        </w:rPr>
      </w:pPr>
      <w:r w:rsidRPr="00C51942">
        <w:rPr>
          <w:rStyle w:val="FootnoteReference1"/>
          <w:sz w:val="22"/>
          <w:vertAlign w:val="baseline"/>
        </w:rPr>
        <w:footnoteRef/>
      </w:r>
      <w:r w:rsidRPr="00C51942">
        <w:rPr>
          <w:rFonts w:hint="cs"/>
          <w:sz w:val="22"/>
          <w:rtl/>
        </w:rPr>
        <w:t xml:space="preserve">. </w:t>
      </w:r>
      <w:r w:rsidRPr="00C51942">
        <w:rPr>
          <w:sz w:val="22"/>
          <w:rtl/>
        </w:rPr>
        <w:t>صافات</w:t>
      </w:r>
      <w:r w:rsidRPr="00C51942">
        <w:rPr>
          <w:rFonts w:hint="cs"/>
          <w:sz w:val="22"/>
          <w:rtl/>
        </w:rPr>
        <w:t>،</w:t>
      </w:r>
      <w:r w:rsidRPr="00C51942">
        <w:rPr>
          <w:sz w:val="22"/>
          <w:rtl/>
        </w:rPr>
        <w:t xml:space="preserve"> ۱۷۳</w:t>
      </w:r>
      <w:r w:rsidRPr="00C51942">
        <w:rPr>
          <w:rFonts w:hint="cs"/>
          <w:sz w:val="22"/>
          <w:rtl/>
        </w:rPr>
        <w:t>.</w:t>
      </w:r>
    </w:p>
  </w:footnote>
  <w:footnote w:id="480">
    <w:p w14:paraId="42BA89C8" w14:textId="70BA7627" w:rsidR="0077357E" w:rsidRPr="00C51942" w:rsidRDefault="006E46C9" w:rsidP="002137BA">
      <w:pPr>
        <w:pStyle w:val="afa"/>
        <w:jc w:val="both"/>
        <w:rPr>
          <w:sz w:val="22"/>
          <w:lang w:bidi="fa-IR"/>
        </w:rPr>
      </w:pPr>
      <w:r w:rsidRPr="00C51942">
        <w:rPr>
          <w:sz w:val="22"/>
        </w:rPr>
        <w:footnoteRef/>
      </w:r>
      <w:r w:rsidRPr="00C51942">
        <w:rPr>
          <w:rFonts w:hint="cs"/>
          <w:sz w:val="22"/>
          <w:rtl/>
        </w:rPr>
        <w:t>.</w:t>
      </w:r>
      <w:r w:rsidRPr="00C51942">
        <w:rPr>
          <w:sz w:val="22"/>
          <w:rtl/>
        </w:rPr>
        <w:t xml:space="preserve"> </w:t>
      </w:r>
      <w:r w:rsidRPr="00C51942">
        <w:rPr>
          <w:rFonts w:hint="cs"/>
          <w:sz w:val="22"/>
          <w:rtl/>
        </w:rPr>
        <w:t>در عبار</w:t>
      </w:r>
      <w:r w:rsidRPr="00C51942">
        <w:rPr>
          <w:rFonts w:hint="cs"/>
          <w:sz w:val="22"/>
          <w:rtl/>
          <w:lang w:bidi="fa-IR"/>
        </w:rPr>
        <w:t xml:space="preserve">ت غربی سر یا دم است که یک طرف عکس، سر شیر و یک طرف عکس، دم شیر است؛ اما در عبارت مصطلح ایرانی شیر یا خط است که از زمان قاجار با </w:t>
      </w:r>
      <w:r w:rsidRPr="00C51942">
        <w:rPr>
          <w:sz w:val="22"/>
          <w:rtl/>
          <w:lang w:bidi="fa-IR"/>
        </w:rPr>
        <w:t>سکه‌ها</w:t>
      </w:r>
      <w:r w:rsidRPr="00C51942">
        <w:rPr>
          <w:rFonts w:hint="cs"/>
          <w:sz w:val="22"/>
          <w:rtl/>
          <w:lang w:bidi="fa-IR"/>
        </w:rPr>
        <w:t xml:space="preserve">یی که یک طرف، نقش شیر بود و یک طرف، </w:t>
      </w:r>
      <w:r w:rsidRPr="00C51942">
        <w:rPr>
          <w:sz w:val="22"/>
          <w:rtl/>
          <w:lang w:bidi="fa-IR"/>
        </w:rPr>
        <w:t>نوشته‌ا</w:t>
      </w:r>
      <w:r w:rsidRPr="00C51942">
        <w:rPr>
          <w:rFonts w:hint="cs"/>
          <w:sz w:val="22"/>
          <w:rtl/>
          <w:lang w:bidi="fa-IR"/>
        </w:rPr>
        <w:t xml:space="preserve">ی بود، </w:t>
      </w:r>
      <w:r w:rsidRPr="00C51942">
        <w:rPr>
          <w:sz w:val="22"/>
          <w:rtl/>
          <w:lang w:bidi="fa-IR"/>
        </w:rPr>
        <w:t>م</w:t>
      </w:r>
      <w:r w:rsidRPr="00C51942">
        <w:rPr>
          <w:rFonts w:hint="cs"/>
          <w:sz w:val="22"/>
          <w:rtl/>
          <w:lang w:bidi="fa-IR"/>
        </w:rPr>
        <w:t>ی‌</w:t>
      </w:r>
      <w:r w:rsidRPr="00C51942">
        <w:rPr>
          <w:rFonts w:hint="eastAsia"/>
          <w:sz w:val="22"/>
          <w:rtl/>
          <w:lang w:bidi="fa-IR"/>
        </w:rPr>
        <w:t>شد</w:t>
      </w:r>
      <w:r w:rsidRPr="00C51942">
        <w:rPr>
          <w:rFonts w:hint="cs"/>
          <w:sz w:val="22"/>
          <w:rtl/>
          <w:lang w:bidi="fa-IR"/>
        </w:rPr>
        <w:t xml:space="preserve"> شیر یا خط.</w:t>
      </w:r>
    </w:p>
  </w:footnote>
  <w:footnote w:id="481">
    <w:p w14:paraId="5239EDCD" w14:textId="77777777" w:rsidR="0077357E" w:rsidRPr="00C51942" w:rsidRDefault="006E46C9" w:rsidP="002137BA">
      <w:pPr>
        <w:pStyle w:val="afa"/>
        <w:jc w:val="both"/>
        <w:rPr>
          <w:sz w:val="22"/>
          <w:lang w:bidi="fa-IR"/>
        </w:rPr>
      </w:pPr>
      <w:r w:rsidRPr="00C51942">
        <w:rPr>
          <w:rStyle w:val="FootnoteReference1"/>
          <w:sz w:val="22"/>
          <w:vertAlign w:val="baseline"/>
        </w:rPr>
        <w:footnoteRef/>
      </w:r>
      <w:r w:rsidRPr="00C51942">
        <w:rPr>
          <w:rFonts w:hint="cs"/>
          <w:sz w:val="22"/>
          <w:rtl/>
        </w:rPr>
        <w:t xml:space="preserve">. </w:t>
      </w:r>
      <w:r w:rsidRPr="00C51942">
        <w:rPr>
          <w:sz w:val="22"/>
          <w:rtl/>
        </w:rPr>
        <w:t>صافات</w:t>
      </w:r>
      <w:r w:rsidRPr="00C51942">
        <w:rPr>
          <w:rFonts w:hint="cs"/>
          <w:sz w:val="22"/>
          <w:rtl/>
        </w:rPr>
        <w:t>،</w:t>
      </w:r>
      <w:r w:rsidRPr="00C51942">
        <w:rPr>
          <w:sz w:val="22"/>
          <w:rtl/>
        </w:rPr>
        <w:t xml:space="preserve"> ۱۷۳</w:t>
      </w:r>
      <w:r w:rsidRPr="00C51942">
        <w:rPr>
          <w:rFonts w:hint="cs"/>
          <w:sz w:val="22"/>
          <w:rtl/>
        </w:rPr>
        <w:t>.</w:t>
      </w:r>
    </w:p>
  </w:footnote>
  <w:footnote w:id="482">
    <w:p w14:paraId="7FEB6145" w14:textId="77777777" w:rsidR="006C630C" w:rsidRPr="00C51942" w:rsidRDefault="006C630C" w:rsidP="006C630C">
      <w:pPr>
        <w:pStyle w:val="afa"/>
        <w:jc w:val="both"/>
        <w:rPr>
          <w:sz w:val="22"/>
        </w:rPr>
      </w:pPr>
      <w:r w:rsidRPr="00C51942">
        <w:rPr>
          <w:rStyle w:val="FootnoteReference1"/>
          <w:sz w:val="22"/>
          <w:vertAlign w:val="baseline"/>
        </w:rPr>
        <w:footnoteRef/>
      </w:r>
      <w:r w:rsidRPr="00C51942">
        <w:rPr>
          <w:rFonts w:hint="cs"/>
          <w:sz w:val="22"/>
          <w:rtl/>
        </w:rPr>
        <w:t>.</w:t>
      </w:r>
      <w:r w:rsidRPr="00C51942">
        <w:rPr>
          <w:sz w:val="22"/>
          <w:rtl/>
        </w:rPr>
        <w:t xml:space="preserve"> </w:t>
      </w:r>
      <w:r w:rsidRPr="00C51942">
        <w:rPr>
          <w:rFonts w:hint="cs"/>
          <w:sz w:val="22"/>
          <w:rtl/>
          <w:lang w:bidi="fa-IR"/>
        </w:rPr>
        <w:t xml:space="preserve">فتح، </w:t>
      </w:r>
      <w:r w:rsidRPr="00C51942">
        <w:rPr>
          <w:rFonts w:hint="cs"/>
          <w:sz w:val="22"/>
          <w:rtl/>
        </w:rPr>
        <w:t>23.</w:t>
      </w:r>
    </w:p>
  </w:footnote>
  <w:footnote w:id="483">
    <w:p w14:paraId="7003F1F2" w14:textId="2FB3B4F3" w:rsidR="0077357E" w:rsidRPr="00C51942" w:rsidRDefault="006E46C9" w:rsidP="002137BA">
      <w:pPr>
        <w:pStyle w:val="afa"/>
        <w:jc w:val="both"/>
        <w:rPr>
          <w:sz w:val="22"/>
          <w:lang w:bidi="fa-IR"/>
        </w:rPr>
      </w:pPr>
      <w:r w:rsidRPr="00C51942">
        <w:rPr>
          <w:sz w:val="22"/>
        </w:rPr>
        <w:footnoteRef/>
      </w:r>
      <w:r w:rsidRPr="00C51942">
        <w:rPr>
          <w:rFonts w:hint="cs"/>
          <w:sz w:val="22"/>
          <w:rtl/>
        </w:rPr>
        <w:t xml:space="preserve">. </w:t>
      </w:r>
      <w:r w:rsidRPr="00C51942">
        <w:rPr>
          <w:sz w:val="22"/>
          <w:rtl/>
        </w:rPr>
        <w:t>محمد</w:t>
      </w:r>
      <w:r w:rsidRPr="00C51942">
        <w:rPr>
          <w:rFonts w:hint="cs"/>
          <w:sz w:val="22"/>
          <w:rtl/>
        </w:rPr>
        <w:t>‌</w:t>
      </w:r>
      <w:r w:rsidRPr="00C51942">
        <w:rPr>
          <w:sz w:val="22"/>
          <w:rtl/>
        </w:rPr>
        <w:t>حس</w:t>
      </w:r>
      <w:r w:rsidRPr="00C51942">
        <w:rPr>
          <w:rFonts w:hint="cs"/>
          <w:sz w:val="22"/>
          <w:rtl/>
        </w:rPr>
        <w:t>ی</w:t>
      </w:r>
      <w:r w:rsidRPr="00C51942">
        <w:rPr>
          <w:rFonts w:hint="eastAsia"/>
          <w:sz w:val="22"/>
          <w:rtl/>
        </w:rPr>
        <w:t>ن</w:t>
      </w:r>
      <w:r w:rsidRPr="00C51942">
        <w:rPr>
          <w:sz w:val="22"/>
          <w:rtl/>
        </w:rPr>
        <w:t xml:space="preserve"> </w:t>
      </w:r>
      <w:r w:rsidRPr="00C51942">
        <w:rPr>
          <w:rFonts w:hint="eastAsia"/>
          <w:sz w:val="22"/>
          <w:rtl/>
        </w:rPr>
        <w:t>طباطبا</w:t>
      </w:r>
      <w:r w:rsidRPr="00C51942">
        <w:rPr>
          <w:rFonts w:hint="cs"/>
          <w:sz w:val="22"/>
          <w:rtl/>
        </w:rPr>
        <w:t>یی</w:t>
      </w:r>
      <w:r w:rsidRPr="00C51942">
        <w:rPr>
          <w:rFonts w:hint="eastAsia"/>
          <w:sz w:val="22"/>
          <w:rtl/>
        </w:rPr>
        <w:t>،</w:t>
      </w:r>
      <w:r w:rsidRPr="00C51942">
        <w:rPr>
          <w:sz w:val="22"/>
          <w:rtl/>
        </w:rPr>
        <w:t xml:space="preserve"> </w:t>
      </w:r>
      <w:r w:rsidRPr="00C51942">
        <w:rPr>
          <w:b/>
          <w:bCs/>
          <w:i/>
          <w:iCs/>
          <w:sz w:val="22"/>
          <w:rtl/>
        </w:rPr>
        <w:t>تفس</w:t>
      </w:r>
      <w:r w:rsidRPr="00C51942">
        <w:rPr>
          <w:rFonts w:hint="cs"/>
          <w:b/>
          <w:bCs/>
          <w:i/>
          <w:iCs/>
          <w:sz w:val="22"/>
          <w:rtl/>
        </w:rPr>
        <w:t>ی</w:t>
      </w:r>
      <w:r w:rsidRPr="00C51942">
        <w:rPr>
          <w:rFonts w:hint="eastAsia"/>
          <w:b/>
          <w:bCs/>
          <w:i/>
          <w:iCs/>
          <w:sz w:val="22"/>
          <w:rtl/>
        </w:rPr>
        <w:t>ر</w:t>
      </w:r>
      <w:r w:rsidRPr="00C51942">
        <w:rPr>
          <w:b/>
          <w:bCs/>
          <w:i/>
          <w:iCs/>
          <w:sz w:val="22"/>
          <w:rtl/>
        </w:rPr>
        <w:t xml:space="preserve"> الم</w:t>
      </w:r>
      <w:r w:rsidRPr="00C51942">
        <w:rPr>
          <w:rFonts w:hint="cs"/>
          <w:b/>
          <w:bCs/>
          <w:i/>
          <w:iCs/>
          <w:sz w:val="22"/>
          <w:rtl/>
        </w:rPr>
        <w:t>ی</w:t>
      </w:r>
      <w:r w:rsidRPr="00C51942">
        <w:rPr>
          <w:rFonts w:hint="eastAsia"/>
          <w:b/>
          <w:bCs/>
          <w:i/>
          <w:iCs/>
          <w:sz w:val="22"/>
          <w:rtl/>
        </w:rPr>
        <w:t>زان</w:t>
      </w:r>
      <w:r w:rsidRPr="00C51942">
        <w:rPr>
          <w:rFonts w:hint="cs"/>
          <w:sz w:val="22"/>
          <w:rtl/>
        </w:rPr>
        <w:t>،</w:t>
      </w:r>
      <w:r w:rsidRPr="00C51942">
        <w:rPr>
          <w:sz w:val="22"/>
          <w:rtl/>
        </w:rPr>
        <w:t xml:space="preserve"> ج</w:t>
      </w:r>
      <w:r w:rsidRPr="00C51942">
        <w:rPr>
          <w:rFonts w:hint="cs"/>
          <w:sz w:val="22"/>
          <w:rtl/>
        </w:rPr>
        <w:t>‌</w:t>
      </w:r>
      <w:r w:rsidRPr="00C51942">
        <w:rPr>
          <w:sz w:val="22"/>
          <w:rtl/>
        </w:rPr>
        <w:t>17</w:t>
      </w:r>
      <w:r w:rsidRPr="00C51942">
        <w:rPr>
          <w:rFonts w:hint="cs"/>
          <w:sz w:val="22"/>
          <w:rtl/>
        </w:rPr>
        <w:t>،</w:t>
      </w:r>
      <w:r w:rsidRPr="00C51942">
        <w:rPr>
          <w:sz w:val="22"/>
          <w:rtl/>
        </w:rPr>
        <w:t xml:space="preserve"> ص</w:t>
      </w:r>
      <w:r w:rsidRPr="00C51942">
        <w:rPr>
          <w:rFonts w:hint="cs"/>
          <w:sz w:val="22"/>
          <w:rtl/>
        </w:rPr>
        <w:t>‌</w:t>
      </w:r>
      <w:r w:rsidRPr="00C51942">
        <w:rPr>
          <w:sz w:val="22"/>
          <w:rtl/>
        </w:rPr>
        <w:t>270</w:t>
      </w:r>
      <w:r w:rsidRPr="00C51942">
        <w:rPr>
          <w:rFonts w:hint="cs"/>
          <w:sz w:val="22"/>
          <w:rtl/>
        </w:rPr>
        <w:t>.</w:t>
      </w:r>
    </w:p>
  </w:footnote>
  <w:footnote w:id="484">
    <w:p w14:paraId="6265B82A" w14:textId="2374AD36" w:rsidR="0077357E" w:rsidRPr="00C51942" w:rsidRDefault="006E46C9" w:rsidP="002137BA">
      <w:pPr>
        <w:pStyle w:val="afa"/>
        <w:jc w:val="both"/>
        <w:rPr>
          <w:sz w:val="22"/>
        </w:rPr>
      </w:pPr>
      <w:r w:rsidRPr="00C51942">
        <w:rPr>
          <w:rStyle w:val="FootnoteReference1"/>
          <w:sz w:val="22"/>
          <w:vertAlign w:val="baseline"/>
        </w:rPr>
        <w:footnoteRef/>
      </w:r>
      <w:r w:rsidRPr="00C51942">
        <w:rPr>
          <w:rFonts w:hint="cs"/>
          <w:sz w:val="22"/>
          <w:rtl/>
        </w:rPr>
        <w:t>.</w:t>
      </w:r>
      <w:r w:rsidRPr="00C51942">
        <w:rPr>
          <w:sz w:val="22"/>
          <w:rtl/>
        </w:rPr>
        <w:t xml:space="preserve"> محمدباقر مجلس</w:t>
      </w:r>
      <w:r w:rsidRPr="00C51942">
        <w:rPr>
          <w:rFonts w:hint="cs"/>
          <w:sz w:val="22"/>
          <w:rtl/>
        </w:rPr>
        <w:t>ی،</w:t>
      </w:r>
      <w:r w:rsidRPr="00C51942">
        <w:rPr>
          <w:bCs/>
          <w:i/>
          <w:iCs/>
          <w:sz w:val="22"/>
          <w:rtl/>
        </w:rPr>
        <w:t xml:space="preserve"> </w:t>
      </w:r>
      <w:r w:rsidRPr="00C51942">
        <w:rPr>
          <w:b/>
          <w:bCs/>
          <w:i/>
          <w:iCs/>
          <w:sz w:val="22"/>
          <w:rtl/>
        </w:rPr>
        <w:t>بحارالأنوار</w:t>
      </w:r>
      <w:r w:rsidRPr="00C51942">
        <w:rPr>
          <w:rFonts w:hint="cs"/>
          <w:sz w:val="22"/>
          <w:rtl/>
        </w:rPr>
        <w:t>؛</w:t>
      </w:r>
      <w:r w:rsidRPr="00C51942">
        <w:rPr>
          <w:rFonts w:hint="cs"/>
          <w:b/>
          <w:bCs/>
          <w:i/>
          <w:iCs/>
          <w:sz w:val="22"/>
          <w:rtl/>
        </w:rPr>
        <w:t xml:space="preserve"> </w:t>
      </w:r>
      <w:r w:rsidRPr="00C51942">
        <w:rPr>
          <w:sz w:val="22"/>
          <w:rtl/>
        </w:rPr>
        <w:t>داستان بدر و کشتن ابوجهل</w:t>
      </w:r>
      <w:r w:rsidRPr="00C51942">
        <w:rPr>
          <w:rFonts w:hint="cs"/>
          <w:sz w:val="22"/>
          <w:rtl/>
        </w:rPr>
        <w:t>،</w:t>
      </w:r>
      <w:r w:rsidRPr="00C51942">
        <w:rPr>
          <w:sz w:val="22"/>
          <w:rtl/>
        </w:rPr>
        <w:t xml:space="preserve"> باب ۱۱</w:t>
      </w:r>
      <w:r w:rsidRPr="00C51942">
        <w:rPr>
          <w:rFonts w:hint="cs"/>
          <w:sz w:val="22"/>
          <w:rtl/>
        </w:rPr>
        <w:t xml:space="preserve">، </w:t>
      </w:r>
      <w:r w:rsidRPr="00C51942">
        <w:rPr>
          <w:rFonts w:hint="eastAsia"/>
          <w:sz w:val="22"/>
          <w:rtl/>
        </w:rPr>
        <w:t>ج</w:t>
      </w:r>
      <w:r w:rsidRPr="00C51942">
        <w:rPr>
          <w:rFonts w:hint="cs"/>
          <w:sz w:val="22"/>
          <w:rtl/>
        </w:rPr>
        <w:t>‌</w:t>
      </w:r>
      <w:r w:rsidRPr="00C51942">
        <w:rPr>
          <w:sz w:val="22"/>
          <w:rtl/>
        </w:rPr>
        <w:t>۱۹</w:t>
      </w:r>
      <w:r w:rsidRPr="00C51942">
        <w:rPr>
          <w:rFonts w:hint="cs"/>
          <w:sz w:val="22"/>
          <w:rtl/>
        </w:rPr>
        <w:t xml:space="preserve"> ص‌</w:t>
      </w:r>
      <w:r w:rsidRPr="00C51942">
        <w:rPr>
          <w:sz w:val="22"/>
          <w:rtl/>
          <w:lang w:bidi="fa-IR"/>
        </w:rPr>
        <w:t>۲۸۴</w:t>
      </w:r>
      <w:r w:rsidRPr="00C51942">
        <w:rPr>
          <w:rFonts w:hint="cs"/>
          <w:sz w:val="22"/>
          <w:rtl/>
        </w:rPr>
        <w:t xml:space="preserve"> (جهت مطالعه پیرامون </w:t>
      </w:r>
      <w:r w:rsidRPr="00C51942">
        <w:rPr>
          <w:sz w:val="22"/>
          <w:rtl/>
        </w:rPr>
        <w:t>آب</w:t>
      </w:r>
      <w:r w:rsidRPr="00C51942">
        <w:rPr>
          <w:rFonts w:hint="cs"/>
          <w:sz w:val="22"/>
          <w:rtl/>
        </w:rPr>
        <w:t xml:space="preserve"> مسعود و جریان جنگ بدر مراجعه کنید به: محمد</w:t>
      </w:r>
      <w:r w:rsidRPr="00C51942">
        <w:rPr>
          <w:sz w:val="22"/>
          <w:rtl/>
        </w:rPr>
        <w:t xml:space="preserve"> </w:t>
      </w:r>
      <w:r w:rsidRPr="00C51942">
        <w:rPr>
          <w:rFonts w:hint="cs"/>
          <w:sz w:val="22"/>
          <w:rtl/>
        </w:rPr>
        <w:t>محمدى</w:t>
      </w:r>
      <w:r w:rsidRPr="00C51942">
        <w:rPr>
          <w:sz w:val="22"/>
          <w:rtl/>
        </w:rPr>
        <w:t xml:space="preserve"> </w:t>
      </w:r>
      <w:r w:rsidRPr="00C51942">
        <w:rPr>
          <w:rFonts w:hint="cs"/>
          <w:sz w:val="22"/>
          <w:rtl/>
        </w:rPr>
        <w:t>اشتهاردى،</w:t>
      </w:r>
      <w:r w:rsidRPr="00C51942">
        <w:rPr>
          <w:sz w:val="22"/>
          <w:rtl/>
        </w:rPr>
        <w:t xml:space="preserve"> </w:t>
      </w:r>
      <w:r w:rsidRPr="00C51942">
        <w:rPr>
          <w:b/>
          <w:bCs/>
          <w:i/>
          <w:iCs/>
          <w:sz w:val="22"/>
          <w:rtl/>
        </w:rPr>
        <w:t>سرگذشت‌ها</w:t>
      </w:r>
      <w:r w:rsidRPr="00C51942">
        <w:rPr>
          <w:rFonts w:hint="cs"/>
          <w:b/>
          <w:bCs/>
          <w:i/>
          <w:iCs/>
          <w:sz w:val="22"/>
          <w:rtl/>
        </w:rPr>
        <w:t>ی</w:t>
      </w:r>
      <w:r w:rsidRPr="00C51942">
        <w:rPr>
          <w:b/>
          <w:bCs/>
          <w:i/>
          <w:iCs/>
          <w:sz w:val="22"/>
          <w:rtl/>
        </w:rPr>
        <w:t xml:space="preserve"> </w:t>
      </w:r>
      <w:r w:rsidRPr="00C51942">
        <w:rPr>
          <w:rFonts w:hint="cs"/>
          <w:b/>
          <w:bCs/>
          <w:i/>
          <w:iCs/>
          <w:sz w:val="22"/>
          <w:rtl/>
        </w:rPr>
        <w:t>عبرت</w:t>
      </w:r>
      <w:r w:rsidRPr="00C51942">
        <w:rPr>
          <w:b/>
          <w:bCs/>
          <w:i/>
          <w:iCs/>
          <w:sz w:val="22"/>
          <w:rtl/>
        </w:rPr>
        <w:t xml:space="preserve"> </w:t>
      </w:r>
      <w:r w:rsidRPr="00C51942">
        <w:rPr>
          <w:rFonts w:hint="cs"/>
          <w:b/>
          <w:bCs/>
          <w:i/>
          <w:iCs/>
          <w:sz w:val="22"/>
          <w:rtl/>
        </w:rPr>
        <w:t>انگیز</w:t>
      </w:r>
      <w:r w:rsidRPr="00C51942">
        <w:rPr>
          <w:rFonts w:hint="cs"/>
          <w:sz w:val="22"/>
          <w:rtl/>
        </w:rPr>
        <w:t>؛</w:t>
      </w:r>
      <w:r w:rsidRPr="00C51942">
        <w:rPr>
          <w:sz w:val="22"/>
          <w:rtl/>
        </w:rPr>
        <w:t xml:space="preserve"> </w:t>
      </w:r>
      <w:r w:rsidRPr="00C51942">
        <w:rPr>
          <w:b/>
          <w:bCs/>
          <w:i/>
          <w:iCs/>
          <w:sz w:val="22"/>
          <w:rtl/>
        </w:rPr>
        <w:t>س</w:t>
      </w:r>
      <w:r w:rsidRPr="00C51942">
        <w:rPr>
          <w:rFonts w:hint="cs"/>
          <w:b/>
          <w:bCs/>
          <w:i/>
          <w:iCs/>
          <w:sz w:val="22"/>
          <w:rtl/>
        </w:rPr>
        <w:t>ی</w:t>
      </w:r>
      <w:r w:rsidRPr="00C51942">
        <w:rPr>
          <w:rFonts w:hint="eastAsia"/>
          <w:b/>
          <w:bCs/>
          <w:i/>
          <w:iCs/>
          <w:sz w:val="22"/>
          <w:rtl/>
        </w:rPr>
        <w:t>ر</w:t>
      </w:r>
      <w:r w:rsidRPr="00C51942">
        <w:rPr>
          <w:rFonts w:hint="cs"/>
          <w:b/>
          <w:bCs/>
          <w:i/>
          <w:iCs/>
          <w:sz w:val="22"/>
          <w:rtl/>
        </w:rPr>
        <w:t>ۀ</w:t>
      </w:r>
      <w:r w:rsidRPr="00C51942">
        <w:rPr>
          <w:b/>
          <w:bCs/>
          <w:i/>
          <w:iCs/>
          <w:sz w:val="22"/>
          <w:rtl/>
        </w:rPr>
        <w:t xml:space="preserve"> ابن</w:t>
      </w:r>
      <w:r w:rsidRPr="00C51942">
        <w:rPr>
          <w:rFonts w:hint="cs"/>
          <w:b/>
          <w:bCs/>
          <w:i/>
          <w:iCs/>
          <w:sz w:val="22"/>
          <w:rtl/>
        </w:rPr>
        <w:t>‌</w:t>
      </w:r>
      <w:r w:rsidRPr="00C51942">
        <w:rPr>
          <w:b/>
          <w:bCs/>
          <w:i/>
          <w:iCs/>
          <w:sz w:val="22"/>
          <w:rtl/>
        </w:rPr>
        <w:t>هشام</w:t>
      </w:r>
      <w:r w:rsidRPr="00C51942">
        <w:rPr>
          <w:rFonts w:hint="cs"/>
          <w:sz w:val="22"/>
          <w:rtl/>
        </w:rPr>
        <w:t>،</w:t>
      </w:r>
      <w:r w:rsidRPr="00C51942">
        <w:rPr>
          <w:sz w:val="22"/>
          <w:rtl/>
        </w:rPr>
        <w:t xml:space="preserve"> </w:t>
      </w:r>
      <w:r w:rsidRPr="00C51942">
        <w:rPr>
          <w:b/>
          <w:bCs/>
          <w:i/>
          <w:iCs/>
          <w:sz w:val="22"/>
          <w:rtl/>
        </w:rPr>
        <w:t>ذکر</w:t>
      </w:r>
      <w:r w:rsidRPr="00C51942">
        <w:rPr>
          <w:sz w:val="22"/>
          <w:rtl/>
        </w:rPr>
        <w:t xml:space="preserve"> </w:t>
      </w:r>
      <w:r w:rsidRPr="00C51942">
        <w:rPr>
          <w:b/>
          <w:bCs/>
          <w:i/>
          <w:iCs/>
          <w:sz w:val="22"/>
          <w:rtl/>
        </w:rPr>
        <w:t>تلاوت ابن</w:t>
      </w:r>
      <w:r w:rsidRPr="00C51942">
        <w:rPr>
          <w:rFonts w:hint="cs"/>
          <w:b/>
          <w:bCs/>
          <w:i/>
          <w:iCs/>
          <w:sz w:val="22"/>
          <w:rtl/>
        </w:rPr>
        <w:t>‌</w:t>
      </w:r>
      <w:r w:rsidRPr="00C51942">
        <w:rPr>
          <w:b/>
          <w:bCs/>
          <w:i/>
          <w:iCs/>
          <w:sz w:val="22"/>
          <w:rtl/>
        </w:rPr>
        <w:t>مسعود و آزار قر</w:t>
      </w:r>
      <w:r w:rsidRPr="00C51942">
        <w:rPr>
          <w:rFonts w:hint="cs"/>
          <w:b/>
          <w:bCs/>
          <w:i/>
          <w:iCs/>
          <w:sz w:val="22"/>
          <w:rtl/>
        </w:rPr>
        <w:t>ی</w:t>
      </w:r>
      <w:r w:rsidRPr="00C51942">
        <w:rPr>
          <w:rFonts w:hint="eastAsia"/>
          <w:b/>
          <w:bCs/>
          <w:i/>
          <w:iCs/>
          <w:sz w:val="22"/>
          <w:rtl/>
        </w:rPr>
        <w:t>ش</w:t>
      </w:r>
      <w:r w:rsidRPr="00C51942">
        <w:rPr>
          <w:rFonts w:hint="cs"/>
          <w:sz w:val="22"/>
          <w:rtl/>
        </w:rPr>
        <w:t xml:space="preserve">؛ </w:t>
      </w:r>
      <w:r w:rsidRPr="00B00274">
        <w:rPr>
          <w:b/>
          <w:bCs/>
          <w:i/>
          <w:iCs/>
          <w:sz w:val="22"/>
          <w:rtl/>
        </w:rPr>
        <w:t>تفس</w:t>
      </w:r>
      <w:r w:rsidRPr="00B00274">
        <w:rPr>
          <w:rFonts w:hint="cs"/>
          <w:b/>
          <w:bCs/>
          <w:i/>
          <w:iCs/>
          <w:sz w:val="22"/>
          <w:rtl/>
        </w:rPr>
        <w:t>ی</w:t>
      </w:r>
      <w:r w:rsidRPr="00B00274">
        <w:rPr>
          <w:rFonts w:hint="eastAsia"/>
          <w:b/>
          <w:bCs/>
          <w:i/>
          <w:iCs/>
          <w:sz w:val="22"/>
          <w:rtl/>
        </w:rPr>
        <w:t>ر</w:t>
      </w:r>
      <w:r w:rsidRPr="00B00274">
        <w:rPr>
          <w:b/>
          <w:bCs/>
          <w:i/>
          <w:iCs/>
          <w:sz w:val="22"/>
          <w:rtl/>
        </w:rPr>
        <w:t xml:space="preserve"> القُرطُب</w:t>
      </w:r>
      <w:r w:rsidRPr="00B00274">
        <w:rPr>
          <w:rFonts w:hint="cs"/>
          <w:b/>
          <w:bCs/>
          <w:i/>
          <w:iCs/>
          <w:sz w:val="22"/>
          <w:rtl/>
        </w:rPr>
        <w:t>ی</w:t>
      </w:r>
      <w:r w:rsidRPr="00C51942">
        <w:rPr>
          <w:sz w:val="22"/>
          <w:rtl/>
        </w:rPr>
        <w:t xml:space="preserve"> (ذ</w:t>
      </w:r>
      <w:r w:rsidRPr="00C51942">
        <w:rPr>
          <w:rFonts w:hint="cs"/>
          <w:sz w:val="22"/>
          <w:rtl/>
        </w:rPr>
        <w:t>ی</w:t>
      </w:r>
      <w:r w:rsidRPr="00C51942">
        <w:rPr>
          <w:rFonts w:hint="eastAsia"/>
          <w:sz w:val="22"/>
          <w:rtl/>
        </w:rPr>
        <w:t>ل</w:t>
      </w:r>
      <w:r w:rsidRPr="00C51942">
        <w:rPr>
          <w:sz w:val="22"/>
          <w:rtl/>
        </w:rPr>
        <w:t xml:space="preserve"> سوره الرحمن)</w:t>
      </w:r>
      <w:r w:rsidRPr="00C51942">
        <w:rPr>
          <w:rFonts w:hint="cs"/>
          <w:sz w:val="22"/>
          <w:rtl/>
        </w:rPr>
        <w:t xml:space="preserve">؛ </w:t>
      </w:r>
      <w:r w:rsidRPr="00C51942">
        <w:rPr>
          <w:sz w:val="22"/>
          <w:rtl/>
        </w:rPr>
        <w:t>قطب الد</w:t>
      </w:r>
      <w:r w:rsidRPr="00C51942">
        <w:rPr>
          <w:rFonts w:hint="cs"/>
          <w:sz w:val="22"/>
          <w:rtl/>
        </w:rPr>
        <w:t>ی</w:t>
      </w:r>
      <w:r w:rsidRPr="00C51942">
        <w:rPr>
          <w:rFonts w:hint="eastAsia"/>
          <w:sz w:val="22"/>
          <w:rtl/>
        </w:rPr>
        <w:t>ن</w:t>
      </w:r>
      <w:r w:rsidRPr="00C51942">
        <w:rPr>
          <w:sz w:val="22"/>
          <w:rtl/>
        </w:rPr>
        <w:t xml:space="preserve"> راوند</w:t>
      </w:r>
      <w:r w:rsidRPr="00C51942">
        <w:rPr>
          <w:rFonts w:hint="cs"/>
          <w:sz w:val="22"/>
          <w:rtl/>
        </w:rPr>
        <w:t xml:space="preserve">ی، </w:t>
      </w:r>
      <w:r w:rsidRPr="00C51942">
        <w:rPr>
          <w:rFonts w:hint="eastAsia"/>
          <w:b/>
          <w:bCs/>
          <w:i/>
          <w:iCs/>
          <w:sz w:val="22"/>
          <w:rtl/>
        </w:rPr>
        <w:t>الخرائج</w:t>
      </w:r>
      <w:r w:rsidRPr="00C51942">
        <w:rPr>
          <w:b/>
          <w:bCs/>
          <w:i/>
          <w:iCs/>
          <w:sz w:val="22"/>
          <w:rtl/>
        </w:rPr>
        <w:t xml:space="preserve"> و الجرائح</w:t>
      </w:r>
      <w:r w:rsidRPr="00C51942">
        <w:rPr>
          <w:sz w:val="22"/>
          <w:rtl/>
        </w:rPr>
        <w:t>، ج</w:t>
      </w:r>
      <w:r w:rsidRPr="00C51942">
        <w:rPr>
          <w:rFonts w:hint="cs"/>
          <w:sz w:val="22"/>
          <w:rtl/>
        </w:rPr>
        <w:t>‌</w:t>
      </w:r>
      <w:r w:rsidRPr="00C51942">
        <w:rPr>
          <w:sz w:val="22"/>
          <w:rtl/>
        </w:rPr>
        <w:t>1، ص</w:t>
      </w:r>
      <w:r w:rsidRPr="00C51942">
        <w:rPr>
          <w:rFonts w:hint="cs"/>
          <w:sz w:val="22"/>
          <w:rtl/>
        </w:rPr>
        <w:t>‌</w:t>
      </w:r>
      <w:r w:rsidRPr="00C51942">
        <w:rPr>
          <w:sz w:val="22"/>
          <w:rtl/>
          <w:lang w:bidi="fa-IR"/>
        </w:rPr>
        <w:t>۱۶۴</w:t>
      </w:r>
      <w:r w:rsidRPr="00C51942">
        <w:rPr>
          <w:sz w:val="22"/>
          <w:rtl/>
        </w:rPr>
        <w:t>.</w:t>
      </w:r>
    </w:p>
  </w:footnote>
  <w:footnote w:id="485">
    <w:p w14:paraId="735708C8" w14:textId="4E25B9D2" w:rsidR="0077357E" w:rsidRPr="00C51942" w:rsidRDefault="006E46C9" w:rsidP="002137BA">
      <w:pPr>
        <w:pStyle w:val="afa"/>
        <w:jc w:val="both"/>
        <w:rPr>
          <w:sz w:val="22"/>
          <w:lang w:bidi="fa-IR"/>
        </w:rPr>
      </w:pPr>
      <w:r w:rsidRPr="00C51942">
        <w:rPr>
          <w:sz w:val="22"/>
        </w:rPr>
        <w:footnoteRef/>
      </w:r>
      <w:r w:rsidRPr="00C51942">
        <w:rPr>
          <w:rFonts w:hint="cs"/>
          <w:sz w:val="22"/>
          <w:rtl/>
        </w:rPr>
        <w:t>.</w:t>
      </w:r>
      <w:r w:rsidRPr="00C51942">
        <w:rPr>
          <w:sz w:val="22"/>
          <w:rtl/>
        </w:rPr>
        <w:t xml:space="preserve"> محمدباقر مجلس</w:t>
      </w:r>
      <w:r w:rsidRPr="00C51942">
        <w:rPr>
          <w:rFonts w:hint="cs"/>
          <w:sz w:val="22"/>
          <w:rtl/>
        </w:rPr>
        <w:t>ی،</w:t>
      </w:r>
      <w:r w:rsidRPr="00C51942">
        <w:rPr>
          <w:sz w:val="22"/>
          <w:rtl/>
        </w:rPr>
        <w:t xml:space="preserve"> </w:t>
      </w:r>
      <w:r w:rsidRPr="00C51942">
        <w:rPr>
          <w:b/>
          <w:bCs/>
          <w:i/>
          <w:iCs/>
          <w:sz w:val="22"/>
          <w:rtl/>
        </w:rPr>
        <w:t>بحارالأنوار</w:t>
      </w:r>
      <w:r w:rsidRPr="00C51942">
        <w:rPr>
          <w:sz w:val="22"/>
          <w:rtl/>
        </w:rPr>
        <w:t>، ج</w:t>
      </w:r>
      <w:r w:rsidRPr="00C51942">
        <w:rPr>
          <w:rFonts w:hint="cs"/>
          <w:sz w:val="22"/>
          <w:rtl/>
          <w:lang w:bidi="fa-IR"/>
        </w:rPr>
        <w:t>‌</w:t>
      </w:r>
      <w:r w:rsidRPr="00C51942">
        <w:rPr>
          <w:sz w:val="22"/>
          <w:rtl/>
          <w:lang w:bidi="fa-IR"/>
        </w:rPr>
        <w:t>۱۸</w:t>
      </w:r>
      <w:r w:rsidRPr="00C51942">
        <w:rPr>
          <w:sz w:val="22"/>
          <w:rtl/>
        </w:rPr>
        <w:t>، ص</w:t>
      </w:r>
      <w:r w:rsidRPr="00C51942">
        <w:rPr>
          <w:rFonts w:hint="cs"/>
          <w:sz w:val="22"/>
          <w:rtl/>
          <w:lang w:bidi="fa-IR"/>
        </w:rPr>
        <w:t>‌</w:t>
      </w:r>
      <w:r w:rsidRPr="00C51942">
        <w:rPr>
          <w:sz w:val="22"/>
          <w:rtl/>
          <w:lang w:bidi="fa-IR"/>
        </w:rPr>
        <w:t>۲۰۳</w:t>
      </w:r>
      <w:r w:rsidRPr="00C51942">
        <w:rPr>
          <w:rFonts w:hint="cs"/>
          <w:sz w:val="22"/>
          <w:rtl/>
        </w:rPr>
        <w:t xml:space="preserve"> </w:t>
      </w:r>
      <w:r w:rsidRPr="00C51942">
        <w:rPr>
          <w:sz w:val="22"/>
          <w:rtl/>
        </w:rPr>
        <w:t>«</w:t>
      </w:r>
      <w:r w:rsidRPr="00C51942">
        <w:rPr>
          <w:rStyle w:val="Char5"/>
          <w:b w:val="0"/>
          <w:bCs w:val="0"/>
          <w:sz w:val="22"/>
          <w:rtl/>
        </w:rPr>
        <w:t>إنَّ فِرعَونَ اُمَّت</w:t>
      </w:r>
      <w:r w:rsidRPr="00C51942">
        <w:rPr>
          <w:rStyle w:val="Char5"/>
          <w:rFonts w:hint="cs"/>
          <w:b w:val="0"/>
          <w:bCs w:val="0"/>
          <w:sz w:val="22"/>
          <w:rtl/>
        </w:rPr>
        <w:t>ی</w:t>
      </w:r>
      <w:r w:rsidRPr="00C51942">
        <w:rPr>
          <w:rStyle w:val="Char5"/>
          <w:b w:val="0"/>
          <w:bCs w:val="0"/>
          <w:sz w:val="22"/>
          <w:rtl/>
        </w:rPr>
        <w:t xml:space="preserve"> کانَ اَطغَ</w:t>
      </w:r>
      <w:r w:rsidRPr="00C51942">
        <w:rPr>
          <w:rStyle w:val="Char5"/>
          <w:rFonts w:hint="cs"/>
          <w:b w:val="0"/>
          <w:bCs w:val="0"/>
          <w:sz w:val="22"/>
          <w:rtl/>
        </w:rPr>
        <w:t>ی</w:t>
      </w:r>
      <w:r w:rsidRPr="00C51942">
        <w:rPr>
          <w:rStyle w:val="Char5"/>
          <w:b w:val="0"/>
          <w:bCs w:val="0"/>
          <w:sz w:val="22"/>
          <w:rtl/>
        </w:rPr>
        <w:t xml:space="preserve"> مِن فِرعَونِ مُوسَ</w:t>
      </w:r>
      <w:r w:rsidRPr="00C51942">
        <w:rPr>
          <w:rStyle w:val="Char5"/>
          <w:rFonts w:hint="cs"/>
          <w:b w:val="0"/>
          <w:bCs w:val="0"/>
          <w:sz w:val="22"/>
          <w:rtl/>
        </w:rPr>
        <w:t>ی…</w:t>
      </w:r>
      <w:r w:rsidRPr="00C51942">
        <w:rPr>
          <w:rFonts w:hint="cs"/>
          <w:sz w:val="22"/>
          <w:rtl/>
        </w:rPr>
        <w:t>».</w:t>
      </w:r>
    </w:p>
  </w:footnote>
  <w:footnote w:id="486">
    <w:p w14:paraId="6CF8E594" w14:textId="6348E74C" w:rsidR="0077357E" w:rsidRPr="00C51942" w:rsidRDefault="006E46C9" w:rsidP="002137BA">
      <w:pPr>
        <w:pStyle w:val="afa"/>
        <w:jc w:val="both"/>
        <w:rPr>
          <w:sz w:val="22"/>
        </w:rPr>
      </w:pPr>
      <w:r w:rsidRPr="00C51942">
        <w:rPr>
          <w:rStyle w:val="FootnoteReference1"/>
          <w:sz w:val="22"/>
          <w:vertAlign w:val="baseline"/>
        </w:rPr>
        <w:footnoteRef/>
      </w:r>
      <w:r w:rsidRPr="00C51942">
        <w:rPr>
          <w:rFonts w:hint="cs"/>
          <w:sz w:val="22"/>
          <w:rtl/>
        </w:rPr>
        <w:t>.</w:t>
      </w:r>
      <w:r w:rsidRPr="00C51942">
        <w:rPr>
          <w:sz w:val="22"/>
          <w:rtl/>
        </w:rPr>
        <w:t xml:space="preserve"> ناصر مکارم ش</w:t>
      </w:r>
      <w:r w:rsidRPr="00C51942">
        <w:rPr>
          <w:rFonts w:hint="cs"/>
          <w:sz w:val="22"/>
          <w:rtl/>
        </w:rPr>
        <w:t>یرازی،</w:t>
      </w:r>
      <w:r w:rsidRPr="00C51942">
        <w:rPr>
          <w:bCs/>
          <w:i/>
          <w:iCs/>
          <w:sz w:val="22"/>
          <w:rtl/>
        </w:rPr>
        <w:t xml:space="preserve"> </w:t>
      </w:r>
      <w:r w:rsidRPr="00C51942">
        <w:rPr>
          <w:b/>
          <w:bCs/>
          <w:i/>
          <w:iCs/>
          <w:sz w:val="22"/>
          <w:rtl/>
        </w:rPr>
        <w:t>تفس</w:t>
      </w:r>
      <w:r w:rsidRPr="00C51942">
        <w:rPr>
          <w:rFonts w:hint="cs"/>
          <w:b/>
          <w:bCs/>
          <w:i/>
          <w:iCs/>
          <w:sz w:val="22"/>
          <w:rtl/>
        </w:rPr>
        <w:t>ی</w:t>
      </w:r>
      <w:r w:rsidRPr="00C51942">
        <w:rPr>
          <w:rFonts w:hint="eastAsia"/>
          <w:b/>
          <w:bCs/>
          <w:i/>
          <w:iCs/>
          <w:sz w:val="22"/>
          <w:rtl/>
        </w:rPr>
        <w:t>ر</w:t>
      </w:r>
      <w:r w:rsidRPr="00C51942">
        <w:rPr>
          <w:b/>
          <w:bCs/>
          <w:i/>
          <w:iCs/>
          <w:sz w:val="22"/>
          <w:rtl/>
        </w:rPr>
        <w:t xml:space="preserve"> نمونه</w:t>
      </w:r>
      <w:r w:rsidRPr="00C51942">
        <w:rPr>
          <w:sz w:val="22"/>
          <w:rtl/>
        </w:rPr>
        <w:t>، ج</w:t>
      </w:r>
      <w:r w:rsidRPr="00C51942">
        <w:rPr>
          <w:rFonts w:hint="cs"/>
          <w:sz w:val="22"/>
          <w:rtl/>
        </w:rPr>
        <w:t>‌</w:t>
      </w:r>
      <w:r w:rsidRPr="00C51942">
        <w:rPr>
          <w:sz w:val="22"/>
          <w:rtl/>
          <w:lang w:bidi="fa-IR"/>
        </w:rPr>
        <w:t>۲۷</w:t>
      </w:r>
      <w:r w:rsidRPr="00C51942">
        <w:rPr>
          <w:sz w:val="22"/>
          <w:rtl/>
        </w:rPr>
        <w:t>، ص</w:t>
      </w:r>
      <w:r w:rsidRPr="00C51942">
        <w:rPr>
          <w:rFonts w:hint="cs"/>
          <w:sz w:val="22"/>
          <w:rtl/>
        </w:rPr>
        <w:t>‌</w:t>
      </w:r>
      <w:r w:rsidRPr="00C51942">
        <w:rPr>
          <w:sz w:val="22"/>
          <w:rtl/>
          <w:lang w:bidi="fa-IR"/>
        </w:rPr>
        <w:t>۲۴۰</w:t>
      </w:r>
      <w:r w:rsidRPr="00C51942">
        <w:rPr>
          <w:sz w:val="22"/>
          <w:rtl/>
        </w:rPr>
        <w:t>.</w:t>
      </w:r>
    </w:p>
  </w:footnote>
  <w:footnote w:id="487">
    <w:p w14:paraId="22A9D4C6" w14:textId="77777777" w:rsidR="0077357E" w:rsidRPr="00C51942" w:rsidRDefault="006E46C9" w:rsidP="00CD2BD5">
      <w:pPr>
        <w:pStyle w:val="afa"/>
        <w:jc w:val="both"/>
        <w:rPr>
          <w:sz w:val="22"/>
        </w:rPr>
      </w:pPr>
      <w:r w:rsidRPr="00C51942">
        <w:rPr>
          <w:rStyle w:val="FootnoteReference1"/>
          <w:sz w:val="22"/>
          <w:vertAlign w:val="baseline"/>
        </w:rPr>
        <w:footnoteRef/>
      </w:r>
      <w:r w:rsidRPr="00C51942">
        <w:rPr>
          <w:rFonts w:hint="cs"/>
          <w:sz w:val="22"/>
          <w:rtl/>
        </w:rPr>
        <w:t>.</w:t>
      </w:r>
      <w:r w:rsidRPr="00C51942">
        <w:rPr>
          <w:sz w:val="22"/>
          <w:rtl/>
        </w:rPr>
        <w:t xml:space="preserve"> احمد</w:t>
      </w:r>
      <w:r w:rsidRPr="00C51942">
        <w:rPr>
          <w:rFonts w:hint="cs"/>
          <w:sz w:val="22"/>
          <w:rtl/>
        </w:rPr>
        <w:t>‌</w:t>
      </w:r>
      <w:r w:rsidRPr="00C51942">
        <w:rPr>
          <w:sz w:val="22"/>
          <w:rtl/>
        </w:rPr>
        <w:t>بن</w:t>
      </w:r>
      <w:r w:rsidRPr="00C51942">
        <w:rPr>
          <w:rFonts w:hint="cs"/>
          <w:sz w:val="22"/>
          <w:rtl/>
        </w:rPr>
        <w:t>‌</w:t>
      </w:r>
      <w:r w:rsidRPr="00C51942">
        <w:rPr>
          <w:sz w:val="22"/>
          <w:rtl/>
        </w:rPr>
        <w:t>اب</w:t>
      </w:r>
      <w:r w:rsidRPr="00C51942">
        <w:rPr>
          <w:rFonts w:hint="cs"/>
          <w:sz w:val="22"/>
          <w:rtl/>
        </w:rPr>
        <w:t>ی</w:t>
      </w:r>
      <w:r w:rsidRPr="00C51942">
        <w:rPr>
          <w:sz w:val="22"/>
          <w:rtl/>
        </w:rPr>
        <w:t xml:space="preserve"> </w:t>
      </w:r>
      <w:r w:rsidRPr="00C51942">
        <w:rPr>
          <w:rFonts w:hint="cs"/>
          <w:sz w:val="22"/>
          <w:rtl/>
        </w:rPr>
        <w:t>یعقوب‌</w:t>
      </w:r>
      <w:r w:rsidRPr="00C51942">
        <w:rPr>
          <w:sz w:val="22"/>
          <w:rtl/>
        </w:rPr>
        <w:t>بن</w:t>
      </w:r>
      <w:r w:rsidRPr="00C51942">
        <w:rPr>
          <w:rFonts w:hint="cs"/>
          <w:sz w:val="22"/>
          <w:rtl/>
        </w:rPr>
        <w:t>‌</w:t>
      </w:r>
      <w:r w:rsidRPr="00C51942">
        <w:rPr>
          <w:sz w:val="22"/>
          <w:rtl/>
        </w:rPr>
        <w:t>واضح</w:t>
      </w:r>
      <w:r w:rsidRPr="00C51942">
        <w:rPr>
          <w:rFonts w:hint="eastAsia"/>
          <w:sz w:val="22"/>
          <w:rtl/>
        </w:rPr>
        <w:t>،</w:t>
      </w:r>
      <w:r w:rsidRPr="00C51942">
        <w:rPr>
          <w:sz w:val="22"/>
          <w:rtl/>
        </w:rPr>
        <w:t xml:space="preserve"> </w:t>
      </w:r>
      <w:r w:rsidRPr="00C51942">
        <w:rPr>
          <w:b/>
          <w:bCs/>
          <w:i/>
          <w:iCs/>
          <w:sz w:val="22"/>
          <w:rtl/>
        </w:rPr>
        <w:t>تار</w:t>
      </w:r>
      <w:r w:rsidRPr="00C51942">
        <w:rPr>
          <w:rFonts w:hint="cs"/>
          <w:b/>
          <w:bCs/>
          <w:i/>
          <w:iCs/>
          <w:sz w:val="22"/>
          <w:rtl/>
        </w:rPr>
        <w:t>ی</w:t>
      </w:r>
      <w:r w:rsidRPr="00C51942">
        <w:rPr>
          <w:rFonts w:hint="eastAsia"/>
          <w:b/>
          <w:bCs/>
          <w:i/>
          <w:iCs/>
          <w:sz w:val="22"/>
          <w:rtl/>
        </w:rPr>
        <w:t>خ</w:t>
      </w:r>
      <w:r w:rsidRPr="00C51942">
        <w:rPr>
          <w:b/>
          <w:bCs/>
          <w:i/>
          <w:iCs/>
          <w:sz w:val="22"/>
          <w:rtl/>
        </w:rPr>
        <w:t xml:space="preserve"> </w:t>
      </w:r>
      <w:r w:rsidRPr="00C51942">
        <w:rPr>
          <w:rFonts w:hint="cs"/>
          <w:b/>
          <w:bCs/>
          <w:i/>
          <w:iCs/>
          <w:sz w:val="22"/>
          <w:rtl/>
        </w:rPr>
        <w:t>ی</w:t>
      </w:r>
      <w:r w:rsidRPr="00C51942">
        <w:rPr>
          <w:rFonts w:hint="eastAsia"/>
          <w:b/>
          <w:bCs/>
          <w:i/>
          <w:iCs/>
          <w:sz w:val="22"/>
          <w:rtl/>
        </w:rPr>
        <w:t>عقوب</w:t>
      </w:r>
      <w:r w:rsidRPr="00C51942">
        <w:rPr>
          <w:rFonts w:hint="cs"/>
          <w:b/>
          <w:bCs/>
          <w:i/>
          <w:iCs/>
          <w:sz w:val="22"/>
          <w:rtl/>
        </w:rPr>
        <w:t>ی</w:t>
      </w:r>
      <w:r w:rsidRPr="00C51942">
        <w:rPr>
          <w:rFonts w:hint="eastAsia"/>
          <w:sz w:val="22"/>
          <w:rtl/>
        </w:rPr>
        <w:t>،</w:t>
      </w:r>
      <w:r w:rsidRPr="00C51942">
        <w:rPr>
          <w:sz w:val="22"/>
          <w:rtl/>
        </w:rPr>
        <w:t xml:space="preserve"> ج</w:t>
      </w:r>
      <w:r w:rsidRPr="00C51942">
        <w:rPr>
          <w:rFonts w:hint="cs"/>
          <w:sz w:val="22"/>
          <w:rtl/>
        </w:rPr>
        <w:t>‌</w:t>
      </w:r>
      <w:r w:rsidRPr="00C51942">
        <w:rPr>
          <w:sz w:val="22"/>
          <w:rtl/>
          <w:lang w:bidi="fa-IR"/>
        </w:rPr>
        <w:t>۲</w:t>
      </w:r>
      <w:r w:rsidRPr="00C51942">
        <w:rPr>
          <w:sz w:val="22"/>
          <w:rtl/>
        </w:rPr>
        <w:t>، ص</w:t>
      </w:r>
      <w:r w:rsidRPr="00C51942">
        <w:rPr>
          <w:rFonts w:hint="cs"/>
          <w:sz w:val="22"/>
          <w:rtl/>
        </w:rPr>
        <w:t>‌</w:t>
      </w:r>
      <w:r w:rsidRPr="00C51942">
        <w:rPr>
          <w:sz w:val="22"/>
          <w:rtl/>
          <w:lang w:bidi="fa-IR"/>
        </w:rPr>
        <w:t>۵۶</w:t>
      </w:r>
      <w:r w:rsidRPr="00C51942">
        <w:rPr>
          <w:sz w:val="22"/>
          <w:rtl/>
        </w:rPr>
        <w:t>؛ على</w:t>
      </w:r>
      <w:r w:rsidRPr="00C51942">
        <w:rPr>
          <w:rFonts w:hint="cs"/>
          <w:sz w:val="22"/>
          <w:rtl/>
        </w:rPr>
        <w:t>‌</w:t>
      </w:r>
      <w:r w:rsidRPr="00C51942">
        <w:rPr>
          <w:sz w:val="22"/>
          <w:rtl/>
        </w:rPr>
        <w:t>بن</w:t>
      </w:r>
      <w:r w:rsidRPr="00C51942">
        <w:rPr>
          <w:rFonts w:hint="cs"/>
          <w:sz w:val="22"/>
          <w:rtl/>
        </w:rPr>
        <w:t>‌</w:t>
      </w:r>
      <w:r w:rsidRPr="00C51942">
        <w:rPr>
          <w:sz w:val="22"/>
          <w:rtl/>
        </w:rPr>
        <w:t>موسى</w:t>
      </w:r>
      <w:r w:rsidRPr="00C51942">
        <w:rPr>
          <w:rFonts w:hint="cs"/>
          <w:sz w:val="22"/>
          <w:rtl/>
        </w:rPr>
        <w:t xml:space="preserve"> ا</w:t>
      </w:r>
      <w:r w:rsidRPr="00C51942">
        <w:rPr>
          <w:sz w:val="22"/>
          <w:rtl/>
        </w:rPr>
        <w:t>بن</w:t>
      </w:r>
      <w:r w:rsidRPr="00C51942">
        <w:rPr>
          <w:rFonts w:hint="cs"/>
          <w:sz w:val="22"/>
          <w:rtl/>
        </w:rPr>
        <w:t>‌</w:t>
      </w:r>
      <w:r w:rsidRPr="00C51942">
        <w:rPr>
          <w:sz w:val="22"/>
          <w:rtl/>
        </w:rPr>
        <w:t xml:space="preserve">طاووس‌، </w:t>
      </w:r>
      <w:r w:rsidRPr="00C51942">
        <w:rPr>
          <w:b/>
          <w:bCs/>
          <w:i/>
          <w:iCs/>
          <w:sz w:val="22"/>
          <w:rtl/>
        </w:rPr>
        <w:t>الطرائف</w:t>
      </w:r>
      <w:r w:rsidRPr="00C51942">
        <w:rPr>
          <w:sz w:val="22"/>
          <w:rtl/>
        </w:rPr>
        <w:t>، ج</w:t>
      </w:r>
      <w:r w:rsidRPr="00C51942">
        <w:rPr>
          <w:rFonts w:hint="cs"/>
          <w:sz w:val="22"/>
          <w:rtl/>
        </w:rPr>
        <w:t>‌</w:t>
      </w:r>
      <w:r w:rsidRPr="00C51942">
        <w:rPr>
          <w:sz w:val="22"/>
          <w:rtl/>
          <w:lang w:bidi="fa-IR"/>
        </w:rPr>
        <w:t>۱</w:t>
      </w:r>
      <w:r w:rsidRPr="00C51942">
        <w:rPr>
          <w:sz w:val="22"/>
          <w:rtl/>
        </w:rPr>
        <w:t>، ص</w:t>
      </w:r>
      <w:r w:rsidRPr="00C51942">
        <w:rPr>
          <w:rFonts w:hint="cs"/>
          <w:sz w:val="22"/>
          <w:rtl/>
        </w:rPr>
        <w:t>‌</w:t>
      </w:r>
      <w:r w:rsidRPr="00C51942">
        <w:rPr>
          <w:sz w:val="22"/>
          <w:rtl/>
          <w:lang w:bidi="fa-IR"/>
        </w:rPr>
        <w:t>۵۷</w:t>
      </w:r>
      <w:r w:rsidRPr="00C51942">
        <w:rPr>
          <w:sz w:val="22"/>
          <w:rtl/>
        </w:rPr>
        <w:t>.</w:t>
      </w:r>
    </w:p>
  </w:footnote>
  <w:footnote w:id="488">
    <w:p w14:paraId="3860F053" w14:textId="52733162" w:rsidR="0077357E" w:rsidRPr="00C51942" w:rsidRDefault="006E46C9" w:rsidP="00DC58DB">
      <w:pPr>
        <w:pStyle w:val="afa"/>
        <w:jc w:val="both"/>
        <w:rPr>
          <w:sz w:val="22"/>
          <w:lang w:bidi="fa-IR"/>
        </w:rPr>
      </w:pPr>
      <w:r w:rsidRPr="00C51942">
        <w:rPr>
          <w:rStyle w:val="FootnoteReference1"/>
          <w:sz w:val="22"/>
          <w:vertAlign w:val="baseline"/>
        </w:rPr>
        <w:footnoteRef/>
      </w:r>
      <w:r w:rsidRPr="00C51942">
        <w:rPr>
          <w:rFonts w:hint="cs"/>
          <w:sz w:val="22"/>
          <w:rtl/>
        </w:rPr>
        <w:t xml:space="preserve">. </w:t>
      </w:r>
      <w:r w:rsidRPr="00C51942">
        <w:rPr>
          <w:rFonts w:ascii="IRMitra" w:hAnsi="IRMitra"/>
          <w:sz w:val="22"/>
          <w:rtl/>
          <w:lang w:bidi="fa-IR"/>
        </w:rPr>
        <w:t>محمد‌بن‌یعقوب</w:t>
      </w:r>
      <w:r>
        <w:rPr>
          <w:rFonts w:hint="cs"/>
          <w:b/>
          <w:bCs/>
          <w:i/>
          <w:iCs/>
          <w:sz w:val="22"/>
          <w:rtl/>
        </w:rPr>
        <w:t xml:space="preserve"> </w:t>
      </w:r>
      <w:r w:rsidRPr="00C51942">
        <w:rPr>
          <w:rFonts w:ascii="IRMitra" w:hAnsi="IRMitra"/>
          <w:sz w:val="22"/>
          <w:rtl/>
          <w:lang w:bidi="fa-IR"/>
        </w:rPr>
        <w:t xml:space="preserve">کلینی، </w:t>
      </w:r>
      <w:r w:rsidRPr="00C51942">
        <w:rPr>
          <w:rFonts w:hint="cs"/>
          <w:b/>
          <w:bCs/>
          <w:i/>
          <w:iCs/>
          <w:sz w:val="22"/>
          <w:rtl/>
        </w:rPr>
        <w:t>الکافی</w:t>
      </w:r>
      <w:r w:rsidRPr="00C51942">
        <w:rPr>
          <w:rFonts w:hint="eastAsia"/>
          <w:sz w:val="22"/>
          <w:rtl/>
        </w:rPr>
        <w:t>،</w:t>
      </w:r>
      <w:r w:rsidRPr="00C51942">
        <w:rPr>
          <w:sz w:val="22"/>
          <w:rtl/>
        </w:rPr>
        <w:t xml:space="preserve"> ج</w:t>
      </w:r>
      <w:r w:rsidRPr="00C51942">
        <w:rPr>
          <w:rFonts w:hint="cs"/>
          <w:sz w:val="22"/>
          <w:rtl/>
        </w:rPr>
        <w:t>‌</w:t>
      </w:r>
      <w:r w:rsidRPr="00C51942">
        <w:rPr>
          <w:sz w:val="22"/>
          <w:rtl/>
          <w:lang w:bidi="fa-IR"/>
        </w:rPr>
        <w:t>۸</w:t>
      </w:r>
      <w:r w:rsidRPr="00C51942">
        <w:rPr>
          <w:sz w:val="22"/>
          <w:rtl/>
        </w:rPr>
        <w:t>، ص</w:t>
      </w:r>
      <w:r w:rsidRPr="00C51942">
        <w:rPr>
          <w:rFonts w:hint="cs"/>
          <w:sz w:val="22"/>
          <w:rtl/>
        </w:rPr>
        <w:t>‌</w:t>
      </w:r>
      <w:r w:rsidRPr="00C51942">
        <w:rPr>
          <w:sz w:val="22"/>
          <w:rtl/>
          <w:lang w:bidi="fa-IR"/>
        </w:rPr>
        <w:t>۳۵۱</w:t>
      </w:r>
      <w:r w:rsidRPr="00C51942">
        <w:rPr>
          <w:sz w:val="22"/>
          <w:rtl/>
        </w:rPr>
        <w:t>، ح</w:t>
      </w:r>
      <w:r w:rsidRPr="00C51942">
        <w:rPr>
          <w:rFonts w:hint="cs"/>
          <w:sz w:val="22"/>
          <w:rtl/>
        </w:rPr>
        <w:t>‌</w:t>
      </w:r>
      <w:r w:rsidRPr="00C51942">
        <w:rPr>
          <w:sz w:val="22"/>
          <w:rtl/>
          <w:lang w:bidi="fa-IR"/>
        </w:rPr>
        <w:t>۵۴۸</w:t>
      </w:r>
      <w:r w:rsidRPr="00C51942">
        <w:rPr>
          <w:rFonts w:hint="cs"/>
          <w:sz w:val="22"/>
          <w:rtl/>
        </w:rPr>
        <w:t xml:space="preserve">؛ </w:t>
      </w:r>
      <w:r w:rsidRPr="00C51942">
        <w:rPr>
          <w:sz w:val="22"/>
          <w:rtl/>
        </w:rPr>
        <w:t>محمد</w:t>
      </w:r>
      <w:r w:rsidRPr="00C51942">
        <w:rPr>
          <w:rFonts w:hint="cs"/>
          <w:sz w:val="22"/>
          <w:rtl/>
        </w:rPr>
        <w:t>‌</w:t>
      </w:r>
      <w:r w:rsidRPr="00C51942">
        <w:rPr>
          <w:sz w:val="22"/>
          <w:rtl/>
        </w:rPr>
        <w:t>بن</w:t>
      </w:r>
      <w:r w:rsidRPr="00C51942">
        <w:rPr>
          <w:rFonts w:hint="cs"/>
          <w:sz w:val="22"/>
          <w:rtl/>
        </w:rPr>
        <w:t>‌</w:t>
      </w:r>
      <w:r w:rsidRPr="00C51942">
        <w:rPr>
          <w:sz w:val="22"/>
          <w:rtl/>
        </w:rPr>
        <w:t>حسن</w:t>
      </w:r>
      <w:r w:rsidRPr="00C51942">
        <w:rPr>
          <w:rFonts w:hint="cs"/>
          <w:b/>
          <w:bCs/>
          <w:i/>
          <w:iCs/>
          <w:sz w:val="22"/>
          <w:rtl/>
        </w:rPr>
        <w:t xml:space="preserve"> </w:t>
      </w:r>
      <w:r w:rsidRPr="00C51942">
        <w:rPr>
          <w:rFonts w:hint="eastAsia"/>
          <w:sz w:val="22"/>
          <w:rtl/>
        </w:rPr>
        <w:t>طوس</w:t>
      </w:r>
      <w:r w:rsidRPr="00C51942">
        <w:rPr>
          <w:rFonts w:hint="cs"/>
          <w:sz w:val="22"/>
          <w:rtl/>
        </w:rPr>
        <w:t>ی</w:t>
      </w:r>
      <w:r w:rsidRPr="00C51942">
        <w:rPr>
          <w:rFonts w:hint="eastAsia"/>
          <w:sz w:val="22"/>
          <w:rtl/>
        </w:rPr>
        <w:t>،</w:t>
      </w:r>
      <w:r w:rsidRPr="00C51942">
        <w:rPr>
          <w:sz w:val="22"/>
          <w:rtl/>
        </w:rPr>
        <w:t xml:space="preserve"> </w:t>
      </w:r>
      <w:r w:rsidRPr="00C51942">
        <w:rPr>
          <w:b/>
          <w:bCs/>
          <w:i/>
          <w:iCs/>
          <w:sz w:val="22"/>
          <w:rtl/>
        </w:rPr>
        <w:t>الأمال</w:t>
      </w:r>
      <w:r w:rsidRPr="00C51942">
        <w:rPr>
          <w:rFonts w:hint="cs"/>
          <w:b/>
          <w:bCs/>
          <w:i/>
          <w:iCs/>
          <w:sz w:val="22"/>
          <w:rtl/>
        </w:rPr>
        <w:t>ی</w:t>
      </w:r>
      <w:r w:rsidRPr="00C51942">
        <w:rPr>
          <w:b/>
          <w:bCs/>
          <w:i/>
          <w:iCs/>
          <w:sz w:val="22"/>
          <w:rtl/>
        </w:rPr>
        <w:t xml:space="preserve"> للطوس</w:t>
      </w:r>
      <w:r w:rsidRPr="00C51942">
        <w:rPr>
          <w:rFonts w:hint="cs"/>
          <w:b/>
          <w:bCs/>
          <w:i/>
          <w:iCs/>
          <w:sz w:val="22"/>
          <w:rtl/>
        </w:rPr>
        <w:t>ی</w:t>
      </w:r>
      <w:r w:rsidRPr="00C51942">
        <w:rPr>
          <w:rFonts w:hint="eastAsia"/>
          <w:sz w:val="22"/>
          <w:rtl/>
        </w:rPr>
        <w:t>،</w:t>
      </w:r>
      <w:r w:rsidRPr="00C51942">
        <w:rPr>
          <w:sz w:val="22"/>
          <w:rtl/>
        </w:rPr>
        <w:t xml:space="preserve"> ص</w:t>
      </w:r>
      <w:r w:rsidRPr="00C51942">
        <w:rPr>
          <w:rFonts w:hint="cs"/>
          <w:sz w:val="22"/>
          <w:rtl/>
        </w:rPr>
        <w:t>‌</w:t>
      </w:r>
      <w:r w:rsidRPr="00C51942">
        <w:rPr>
          <w:sz w:val="22"/>
          <w:rtl/>
          <w:lang w:bidi="fa-IR"/>
        </w:rPr>
        <w:t>۳۸۰</w:t>
      </w:r>
      <w:r w:rsidRPr="00C51942">
        <w:rPr>
          <w:rFonts w:hint="cs"/>
          <w:sz w:val="22"/>
          <w:rtl/>
        </w:rPr>
        <w:t>،</w:t>
      </w:r>
      <w:r w:rsidRPr="00C51942">
        <w:rPr>
          <w:sz w:val="22"/>
          <w:rtl/>
        </w:rPr>
        <w:t xml:space="preserve"> ح</w:t>
      </w:r>
      <w:r w:rsidRPr="00C51942">
        <w:rPr>
          <w:rFonts w:hint="cs"/>
          <w:sz w:val="22"/>
          <w:rtl/>
        </w:rPr>
        <w:t>‌</w:t>
      </w:r>
      <w:r w:rsidRPr="00C51942">
        <w:rPr>
          <w:sz w:val="22"/>
          <w:rtl/>
          <w:lang w:bidi="fa-IR"/>
        </w:rPr>
        <w:t>۸۱۷</w:t>
      </w:r>
      <w:r w:rsidRPr="00C51942">
        <w:rPr>
          <w:rFonts w:hint="cs"/>
          <w:sz w:val="22"/>
          <w:rtl/>
        </w:rPr>
        <w:t xml:space="preserve">؛ </w:t>
      </w:r>
      <w:r w:rsidRPr="00C51942">
        <w:rPr>
          <w:sz w:val="22"/>
          <w:rtl/>
        </w:rPr>
        <w:t>احمد</w:t>
      </w:r>
      <w:r w:rsidRPr="00C51942">
        <w:rPr>
          <w:rFonts w:hint="cs"/>
          <w:sz w:val="22"/>
          <w:rtl/>
        </w:rPr>
        <w:t>‌</w:t>
      </w:r>
      <w:r w:rsidRPr="00C51942">
        <w:rPr>
          <w:sz w:val="22"/>
          <w:rtl/>
        </w:rPr>
        <w:t>بن</w:t>
      </w:r>
      <w:r w:rsidRPr="00C51942">
        <w:rPr>
          <w:rFonts w:hint="cs"/>
          <w:sz w:val="22"/>
          <w:rtl/>
        </w:rPr>
        <w:t>‌</w:t>
      </w:r>
      <w:r w:rsidRPr="00C51942">
        <w:rPr>
          <w:sz w:val="22"/>
          <w:rtl/>
        </w:rPr>
        <w:t>محمد</w:t>
      </w:r>
      <w:r w:rsidRPr="00C51942">
        <w:rPr>
          <w:rFonts w:hint="cs"/>
          <w:sz w:val="22"/>
          <w:rtl/>
        </w:rPr>
        <w:t>‌</w:t>
      </w:r>
      <w:r w:rsidRPr="00C51942">
        <w:rPr>
          <w:sz w:val="22"/>
          <w:rtl/>
        </w:rPr>
        <w:t>بن</w:t>
      </w:r>
      <w:r w:rsidRPr="00C51942">
        <w:rPr>
          <w:rFonts w:hint="cs"/>
          <w:sz w:val="22"/>
          <w:rtl/>
        </w:rPr>
        <w:t>‌</w:t>
      </w:r>
      <w:r w:rsidRPr="00C51942">
        <w:rPr>
          <w:sz w:val="22"/>
          <w:rtl/>
        </w:rPr>
        <w:t>حنبل بغداد</w:t>
      </w:r>
      <w:r w:rsidRPr="00C51942">
        <w:rPr>
          <w:rFonts w:hint="cs"/>
          <w:sz w:val="22"/>
          <w:rtl/>
        </w:rPr>
        <w:t xml:space="preserve">ی، </w:t>
      </w:r>
      <w:r w:rsidRPr="00C51942">
        <w:rPr>
          <w:rFonts w:hint="eastAsia"/>
          <w:b/>
          <w:bCs/>
          <w:i/>
          <w:iCs/>
          <w:sz w:val="22"/>
          <w:rtl/>
        </w:rPr>
        <w:t>مسند</w:t>
      </w:r>
      <w:r w:rsidRPr="00C51942">
        <w:rPr>
          <w:b/>
          <w:bCs/>
          <w:i/>
          <w:iCs/>
          <w:sz w:val="22"/>
          <w:rtl/>
        </w:rPr>
        <w:t xml:space="preserve"> احمد</w:t>
      </w:r>
      <w:r w:rsidRPr="00C51942">
        <w:rPr>
          <w:sz w:val="22"/>
          <w:rtl/>
        </w:rPr>
        <w:t>، ج</w:t>
      </w:r>
      <w:r w:rsidRPr="00C51942">
        <w:rPr>
          <w:rFonts w:hint="cs"/>
          <w:sz w:val="22"/>
          <w:rtl/>
        </w:rPr>
        <w:t>‌</w:t>
      </w:r>
      <w:r w:rsidRPr="00C51942">
        <w:rPr>
          <w:sz w:val="22"/>
          <w:rtl/>
        </w:rPr>
        <w:t>1</w:t>
      </w:r>
      <w:r w:rsidRPr="00C51942">
        <w:rPr>
          <w:rFonts w:hint="cs"/>
          <w:sz w:val="22"/>
          <w:rtl/>
        </w:rPr>
        <w:t>،</w:t>
      </w:r>
      <w:r w:rsidRPr="00C51942">
        <w:rPr>
          <w:sz w:val="22"/>
          <w:rtl/>
        </w:rPr>
        <w:t xml:space="preserve"> ص</w:t>
      </w:r>
      <w:r w:rsidRPr="00C51942">
        <w:rPr>
          <w:rFonts w:hint="cs"/>
          <w:sz w:val="22"/>
          <w:rtl/>
        </w:rPr>
        <w:t>‌</w:t>
      </w:r>
      <w:r w:rsidRPr="00C51942">
        <w:rPr>
          <w:sz w:val="22"/>
          <w:rtl/>
          <w:lang w:bidi="fa-IR"/>
        </w:rPr>
        <w:t>۱</w:t>
      </w:r>
      <w:r w:rsidRPr="00C51942">
        <w:rPr>
          <w:rFonts w:hint="cs"/>
          <w:sz w:val="22"/>
          <w:rtl/>
        </w:rPr>
        <w:t>،</w:t>
      </w:r>
      <w:r w:rsidRPr="00C51942">
        <w:rPr>
          <w:sz w:val="22"/>
          <w:rtl/>
        </w:rPr>
        <w:t xml:space="preserve"> ۹۹، ۳۵۳</w:t>
      </w:r>
      <w:r w:rsidRPr="00C51942">
        <w:rPr>
          <w:rFonts w:hint="cs"/>
          <w:sz w:val="22"/>
          <w:rtl/>
        </w:rPr>
        <w:t xml:space="preserve">؛ </w:t>
      </w:r>
      <w:r w:rsidRPr="00C51942">
        <w:rPr>
          <w:sz w:val="22"/>
          <w:rtl/>
        </w:rPr>
        <w:t>محمد</w:t>
      </w:r>
      <w:r w:rsidRPr="00C51942">
        <w:rPr>
          <w:rFonts w:hint="cs"/>
          <w:sz w:val="22"/>
          <w:rtl/>
        </w:rPr>
        <w:t>‌</w:t>
      </w:r>
      <w:r w:rsidRPr="00C51942">
        <w:rPr>
          <w:sz w:val="22"/>
          <w:rtl/>
        </w:rPr>
        <w:t>بن</w:t>
      </w:r>
      <w:r w:rsidRPr="00C51942">
        <w:rPr>
          <w:rFonts w:hint="cs"/>
          <w:sz w:val="22"/>
          <w:rtl/>
        </w:rPr>
        <w:t>‌</w:t>
      </w:r>
      <w:r w:rsidRPr="00C51942">
        <w:rPr>
          <w:sz w:val="22"/>
          <w:rtl/>
        </w:rPr>
        <w:t>اسماع</w:t>
      </w:r>
      <w:r w:rsidRPr="00C51942">
        <w:rPr>
          <w:rFonts w:hint="cs"/>
          <w:sz w:val="22"/>
          <w:rtl/>
        </w:rPr>
        <w:t>یل</w:t>
      </w:r>
      <w:r w:rsidRPr="00C51942">
        <w:rPr>
          <w:sz w:val="22"/>
          <w:rtl/>
        </w:rPr>
        <w:t xml:space="preserve"> بخار</w:t>
      </w:r>
      <w:r w:rsidRPr="00C51942">
        <w:rPr>
          <w:rFonts w:hint="cs"/>
          <w:sz w:val="22"/>
          <w:rtl/>
        </w:rPr>
        <w:t xml:space="preserve">ی، </w:t>
      </w:r>
      <w:r w:rsidRPr="00C51942">
        <w:rPr>
          <w:rFonts w:hint="eastAsia"/>
          <w:b/>
          <w:bCs/>
          <w:i/>
          <w:iCs/>
          <w:sz w:val="22"/>
          <w:rtl/>
        </w:rPr>
        <w:t>صح</w:t>
      </w:r>
      <w:r w:rsidRPr="00C51942">
        <w:rPr>
          <w:rFonts w:hint="cs"/>
          <w:b/>
          <w:bCs/>
          <w:i/>
          <w:iCs/>
          <w:sz w:val="22"/>
          <w:rtl/>
        </w:rPr>
        <w:t>ی</w:t>
      </w:r>
      <w:r w:rsidRPr="00C51942">
        <w:rPr>
          <w:rFonts w:hint="eastAsia"/>
          <w:b/>
          <w:bCs/>
          <w:i/>
          <w:iCs/>
          <w:sz w:val="22"/>
          <w:rtl/>
        </w:rPr>
        <w:t>ح</w:t>
      </w:r>
      <w:r w:rsidRPr="00C51942">
        <w:rPr>
          <w:b/>
          <w:bCs/>
          <w:i/>
          <w:iCs/>
          <w:sz w:val="22"/>
          <w:rtl/>
        </w:rPr>
        <w:t xml:space="preserve"> بخار</w:t>
      </w:r>
      <w:r w:rsidRPr="00C51942">
        <w:rPr>
          <w:rFonts w:hint="cs"/>
          <w:b/>
          <w:bCs/>
          <w:i/>
          <w:iCs/>
          <w:sz w:val="22"/>
          <w:rtl/>
        </w:rPr>
        <w:t>ی</w:t>
      </w:r>
      <w:r w:rsidRPr="00C51942">
        <w:rPr>
          <w:rFonts w:hint="eastAsia"/>
          <w:sz w:val="22"/>
          <w:rtl/>
        </w:rPr>
        <w:t>،</w:t>
      </w:r>
      <w:r w:rsidRPr="00C51942">
        <w:rPr>
          <w:sz w:val="22"/>
          <w:rtl/>
        </w:rPr>
        <w:t xml:space="preserve"> ج</w:t>
      </w:r>
      <w:r w:rsidRPr="00C51942">
        <w:rPr>
          <w:rFonts w:hint="cs"/>
          <w:sz w:val="22"/>
          <w:rtl/>
        </w:rPr>
        <w:t>‌</w:t>
      </w:r>
      <w:r w:rsidRPr="00C51942">
        <w:rPr>
          <w:sz w:val="22"/>
          <w:rtl/>
          <w:lang w:bidi="fa-IR"/>
        </w:rPr>
        <w:t>۵</w:t>
      </w:r>
      <w:r w:rsidRPr="00C51942">
        <w:rPr>
          <w:sz w:val="22"/>
          <w:rtl/>
        </w:rPr>
        <w:t>، ص</w:t>
      </w:r>
      <w:r w:rsidRPr="00C51942">
        <w:rPr>
          <w:rFonts w:hint="cs"/>
          <w:sz w:val="22"/>
          <w:rtl/>
        </w:rPr>
        <w:t>‌</w:t>
      </w:r>
      <w:r w:rsidRPr="00C51942">
        <w:rPr>
          <w:sz w:val="22"/>
          <w:rtl/>
          <w:lang w:bidi="fa-IR"/>
        </w:rPr>
        <w:t>۲۲</w:t>
      </w:r>
      <w:r w:rsidRPr="00C51942">
        <w:rPr>
          <w:sz w:val="22"/>
          <w:rtl/>
        </w:rPr>
        <w:t xml:space="preserve"> و ۱۷۱</w:t>
      </w:r>
      <w:r w:rsidRPr="00C51942">
        <w:rPr>
          <w:rFonts w:hint="cs"/>
          <w:sz w:val="22"/>
          <w:rtl/>
        </w:rPr>
        <w:t xml:space="preserve">؛ </w:t>
      </w:r>
      <w:r w:rsidRPr="00C51942">
        <w:rPr>
          <w:sz w:val="22"/>
          <w:rtl/>
        </w:rPr>
        <w:t>مسلم</w:t>
      </w:r>
      <w:r w:rsidRPr="00C51942">
        <w:rPr>
          <w:rFonts w:hint="cs"/>
          <w:sz w:val="22"/>
          <w:rtl/>
        </w:rPr>
        <w:t>‌</w:t>
      </w:r>
      <w:r w:rsidRPr="00C51942">
        <w:rPr>
          <w:sz w:val="22"/>
          <w:rtl/>
        </w:rPr>
        <w:t>بن</w:t>
      </w:r>
      <w:r w:rsidRPr="00C51942">
        <w:rPr>
          <w:rFonts w:hint="cs"/>
          <w:sz w:val="22"/>
          <w:rtl/>
        </w:rPr>
        <w:t>‌</w:t>
      </w:r>
      <w:r w:rsidRPr="00C51942">
        <w:rPr>
          <w:sz w:val="22"/>
          <w:rtl/>
        </w:rPr>
        <w:t>حجاج نيشابورى</w:t>
      </w:r>
      <w:r w:rsidRPr="00C51942">
        <w:rPr>
          <w:rFonts w:hint="cs"/>
          <w:sz w:val="22"/>
          <w:rtl/>
        </w:rPr>
        <w:t>،</w:t>
      </w:r>
      <w:r w:rsidRPr="00C51942">
        <w:rPr>
          <w:rFonts w:hint="eastAsia"/>
          <w:sz w:val="22"/>
          <w:rtl/>
        </w:rPr>
        <w:t xml:space="preserve"> </w:t>
      </w:r>
      <w:r w:rsidRPr="00C51942">
        <w:rPr>
          <w:rFonts w:hint="eastAsia"/>
          <w:b/>
          <w:bCs/>
          <w:i/>
          <w:iCs/>
          <w:sz w:val="22"/>
          <w:rtl/>
        </w:rPr>
        <w:t>صح</w:t>
      </w:r>
      <w:r w:rsidRPr="00C51942">
        <w:rPr>
          <w:rFonts w:hint="cs"/>
          <w:b/>
          <w:bCs/>
          <w:i/>
          <w:iCs/>
          <w:sz w:val="22"/>
          <w:rtl/>
        </w:rPr>
        <w:t>ی</w:t>
      </w:r>
      <w:r w:rsidRPr="00C51942">
        <w:rPr>
          <w:rFonts w:hint="eastAsia"/>
          <w:b/>
          <w:bCs/>
          <w:i/>
          <w:iCs/>
          <w:sz w:val="22"/>
          <w:rtl/>
        </w:rPr>
        <w:t>ح</w:t>
      </w:r>
      <w:r w:rsidRPr="00C51942">
        <w:rPr>
          <w:b/>
          <w:bCs/>
          <w:i/>
          <w:iCs/>
          <w:sz w:val="22"/>
          <w:rtl/>
        </w:rPr>
        <w:t xml:space="preserve"> مسلم</w:t>
      </w:r>
      <w:r w:rsidRPr="00C51942">
        <w:rPr>
          <w:sz w:val="22"/>
          <w:rtl/>
        </w:rPr>
        <w:t>، ج</w:t>
      </w:r>
      <w:r w:rsidRPr="00C51942">
        <w:rPr>
          <w:rFonts w:hint="cs"/>
          <w:sz w:val="22"/>
          <w:rtl/>
        </w:rPr>
        <w:t>‌</w:t>
      </w:r>
      <w:r w:rsidRPr="00C51942">
        <w:rPr>
          <w:sz w:val="22"/>
          <w:rtl/>
        </w:rPr>
        <w:t>4</w:t>
      </w:r>
      <w:r w:rsidRPr="00C51942">
        <w:rPr>
          <w:rFonts w:hint="cs"/>
          <w:sz w:val="22"/>
          <w:rtl/>
        </w:rPr>
        <w:t>،</w:t>
      </w:r>
      <w:r w:rsidRPr="00C51942">
        <w:rPr>
          <w:sz w:val="22"/>
          <w:rtl/>
        </w:rPr>
        <w:t xml:space="preserve"> </w:t>
      </w:r>
      <w:r w:rsidRPr="00C51942">
        <w:rPr>
          <w:rFonts w:hint="cs"/>
          <w:sz w:val="22"/>
          <w:rtl/>
        </w:rPr>
        <w:t>ص‌</w:t>
      </w:r>
      <w:r w:rsidRPr="00C51942">
        <w:rPr>
          <w:sz w:val="22"/>
          <w:rtl/>
          <w:lang w:bidi="fa-IR"/>
        </w:rPr>
        <w:t>۱۰۸</w:t>
      </w:r>
      <w:r w:rsidRPr="00C51942">
        <w:rPr>
          <w:rFonts w:hint="cs"/>
          <w:sz w:val="22"/>
          <w:rtl/>
        </w:rPr>
        <w:t>.</w:t>
      </w:r>
    </w:p>
  </w:footnote>
  <w:footnote w:id="489">
    <w:p w14:paraId="79F070D9" w14:textId="4320B922" w:rsidR="0077357E" w:rsidRPr="00C51942" w:rsidRDefault="006E46C9" w:rsidP="002137BA">
      <w:pPr>
        <w:pStyle w:val="afa"/>
        <w:jc w:val="both"/>
        <w:rPr>
          <w:sz w:val="22"/>
        </w:rPr>
      </w:pPr>
      <w:r w:rsidRPr="00C51942">
        <w:rPr>
          <w:rStyle w:val="FootnoteReference1"/>
          <w:sz w:val="22"/>
          <w:vertAlign w:val="baseline"/>
        </w:rPr>
        <w:footnoteRef/>
      </w:r>
      <w:r w:rsidRPr="00C51942">
        <w:rPr>
          <w:rFonts w:hint="cs"/>
          <w:sz w:val="22"/>
          <w:rtl/>
        </w:rPr>
        <w:t>.</w:t>
      </w:r>
      <w:r w:rsidRPr="00C51942">
        <w:rPr>
          <w:sz w:val="22"/>
          <w:rtl/>
        </w:rPr>
        <w:t xml:space="preserve"> </w:t>
      </w:r>
      <w:r w:rsidRPr="00C51942">
        <w:rPr>
          <w:rFonts w:ascii="IRMitra" w:hAnsi="IRMitra"/>
          <w:sz w:val="22"/>
          <w:rtl/>
          <w:lang w:bidi="fa-IR"/>
        </w:rPr>
        <w:t>محمدباقر</w:t>
      </w:r>
      <w:r w:rsidRPr="00C51942">
        <w:rPr>
          <w:rFonts w:hint="cs"/>
          <w:b/>
          <w:bCs/>
          <w:i/>
          <w:iCs/>
          <w:sz w:val="22"/>
          <w:rtl/>
        </w:rPr>
        <w:t xml:space="preserve"> </w:t>
      </w:r>
      <w:r w:rsidRPr="00C51942">
        <w:rPr>
          <w:rFonts w:ascii="IRMitra" w:hAnsi="IRMitra"/>
          <w:sz w:val="22"/>
          <w:rtl/>
          <w:lang w:bidi="fa-IR"/>
        </w:rPr>
        <w:t xml:space="preserve">مجلسی، </w:t>
      </w:r>
      <w:r w:rsidRPr="00C51942">
        <w:rPr>
          <w:rFonts w:hint="cs"/>
          <w:b/>
          <w:bCs/>
          <w:i/>
          <w:iCs/>
          <w:sz w:val="22"/>
          <w:rtl/>
        </w:rPr>
        <w:t>بحارالأنوار</w:t>
      </w:r>
      <w:r w:rsidRPr="00C51942">
        <w:rPr>
          <w:rFonts w:hint="cs"/>
          <w:sz w:val="22"/>
          <w:rtl/>
        </w:rPr>
        <w:t>،</w:t>
      </w:r>
      <w:r w:rsidRPr="00C51942">
        <w:rPr>
          <w:sz w:val="22"/>
          <w:rtl/>
        </w:rPr>
        <w:t xml:space="preserve"> </w:t>
      </w:r>
      <w:r w:rsidRPr="00C51942">
        <w:rPr>
          <w:rFonts w:hint="cs"/>
          <w:sz w:val="22"/>
          <w:rtl/>
        </w:rPr>
        <w:t>ج‌</w:t>
      </w:r>
      <w:r w:rsidRPr="00C51942">
        <w:rPr>
          <w:sz w:val="22"/>
          <w:rtl/>
          <w:lang w:bidi="fa-IR"/>
        </w:rPr>
        <w:t>۵۲</w:t>
      </w:r>
      <w:r w:rsidRPr="00C51942">
        <w:rPr>
          <w:rFonts w:hint="cs"/>
          <w:sz w:val="22"/>
          <w:rtl/>
        </w:rPr>
        <w:t>،</w:t>
      </w:r>
      <w:r w:rsidRPr="00C51942">
        <w:rPr>
          <w:sz w:val="22"/>
          <w:rtl/>
        </w:rPr>
        <w:t xml:space="preserve"> </w:t>
      </w:r>
      <w:r w:rsidRPr="00C51942">
        <w:rPr>
          <w:rFonts w:hint="cs"/>
          <w:sz w:val="22"/>
          <w:rtl/>
        </w:rPr>
        <w:t>ص‌</w:t>
      </w:r>
      <w:r w:rsidRPr="00C51942">
        <w:rPr>
          <w:sz w:val="22"/>
          <w:rtl/>
          <w:lang w:bidi="fa-IR"/>
        </w:rPr>
        <w:t>۱۲۵</w:t>
      </w:r>
      <w:r w:rsidRPr="00C51942">
        <w:rPr>
          <w:rFonts w:hint="cs"/>
          <w:sz w:val="22"/>
          <w:rtl/>
        </w:rPr>
        <w:t>.</w:t>
      </w:r>
    </w:p>
  </w:footnote>
  <w:footnote w:id="490">
    <w:p w14:paraId="182626BA" w14:textId="3B1C73BE" w:rsidR="0077357E" w:rsidRPr="00C51942" w:rsidRDefault="006E46C9" w:rsidP="002137BA">
      <w:pPr>
        <w:pStyle w:val="afa"/>
        <w:jc w:val="both"/>
        <w:rPr>
          <w:sz w:val="22"/>
        </w:rPr>
      </w:pPr>
      <w:r w:rsidRPr="00C51942">
        <w:rPr>
          <w:rStyle w:val="FootnoteReference1"/>
          <w:sz w:val="22"/>
          <w:vertAlign w:val="baseline"/>
        </w:rPr>
        <w:footnoteRef/>
      </w:r>
      <w:r w:rsidRPr="00C51942">
        <w:rPr>
          <w:rFonts w:hint="cs"/>
          <w:sz w:val="22"/>
          <w:rtl/>
        </w:rPr>
        <w:t>. امام‌خمینی،</w:t>
      </w:r>
      <w:r w:rsidRPr="00C51942">
        <w:rPr>
          <w:sz w:val="22"/>
          <w:rtl/>
        </w:rPr>
        <w:t xml:space="preserve"> </w:t>
      </w:r>
      <w:r w:rsidRPr="00C51942">
        <w:rPr>
          <w:b/>
          <w:bCs/>
          <w:i/>
          <w:iCs/>
          <w:sz w:val="22"/>
          <w:rtl/>
        </w:rPr>
        <w:t>صح</w:t>
      </w:r>
      <w:r w:rsidRPr="00C51942">
        <w:rPr>
          <w:rFonts w:hint="cs"/>
          <w:b/>
          <w:bCs/>
          <w:i/>
          <w:iCs/>
          <w:sz w:val="22"/>
          <w:rtl/>
        </w:rPr>
        <w:t>ی</w:t>
      </w:r>
      <w:r w:rsidRPr="00C51942">
        <w:rPr>
          <w:rFonts w:hint="eastAsia"/>
          <w:b/>
          <w:bCs/>
          <w:i/>
          <w:iCs/>
          <w:sz w:val="22"/>
          <w:rtl/>
        </w:rPr>
        <w:t>ف</w:t>
      </w:r>
      <w:r w:rsidRPr="00C51942">
        <w:rPr>
          <w:rFonts w:hint="cs"/>
          <w:b/>
          <w:bCs/>
          <w:i/>
          <w:iCs/>
          <w:sz w:val="22"/>
          <w:rtl/>
        </w:rPr>
        <w:t xml:space="preserve">ۀ </w:t>
      </w:r>
      <w:r w:rsidRPr="00C51942">
        <w:rPr>
          <w:b/>
          <w:bCs/>
          <w:i/>
          <w:iCs/>
          <w:sz w:val="22"/>
          <w:rtl/>
        </w:rPr>
        <w:t>امام</w:t>
      </w:r>
      <w:r w:rsidRPr="00C51942">
        <w:rPr>
          <w:sz w:val="22"/>
          <w:rtl/>
        </w:rPr>
        <w:t>، ج</w:t>
      </w:r>
      <w:r w:rsidRPr="00C51942">
        <w:rPr>
          <w:rFonts w:hint="cs"/>
          <w:sz w:val="22"/>
          <w:rtl/>
        </w:rPr>
        <w:t>‌</w:t>
      </w:r>
      <w:r w:rsidRPr="00C51942">
        <w:rPr>
          <w:sz w:val="22"/>
          <w:rtl/>
          <w:lang w:bidi="fa-IR"/>
        </w:rPr>
        <w:t>۱۳</w:t>
      </w:r>
      <w:r w:rsidRPr="00C51942">
        <w:rPr>
          <w:sz w:val="22"/>
          <w:rtl/>
        </w:rPr>
        <w:t>، ص</w:t>
      </w:r>
      <w:r w:rsidRPr="00C51942">
        <w:rPr>
          <w:rFonts w:hint="cs"/>
          <w:sz w:val="22"/>
          <w:rtl/>
        </w:rPr>
        <w:t>‌</w:t>
      </w:r>
      <w:r w:rsidRPr="00C51942">
        <w:rPr>
          <w:sz w:val="22"/>
          <w:rtl/>
          <w:lang w:bidi="fa-IR"/>
        </w:rPr>
        <w:t>۲۶</w:t>
      </w:r>
      <w:r w:rsidRPr="00C51942">
        <w:rPr>
          <w:rFonts w:hint="cs"/>
          <w:sz w:val="22"/>
          <w:rtl/>
        </w:rPr>
        <w:t>.</w:t>
      </w:r>
    </w:p>
  </w:footnote>
  <w:footnote w:id="491">
    <w:p w14:paraId="656719E8" w14:textId="77777777" w:rsidR="0077357E" w:rsidRPr="00C51942" w:rsidRDefault="006E46C9" w:rsidP="007C3156">
      <w:pPr>
        <w:pStyle w:val="afa"/>
        <w:jc w:val="both"/>
        <w:rPr>
          <w:sz w:val="22"/>
        </w:rPr>
      </w:pPr>
      <w:r w:rsidRPr="00C51942">
        <w:rPr>
          <w:rStyle w:val="FootnoteReference1"/>
          <w:sz w:val="22"/>
          <w:vertAlign w:val="baseline"/>
        </w:rPr>
        <w:footnoteRef/>
      </w:r>
      <w:r w:rsidRPr="00C51942">
        <w:rPr>
          <w:rFonts w:hint="cs"/>
          <w:sz w:val="22"/>
          <w:rtl/>
        </w:rPr>
        <w:t>.</w:t>
      </w:r>
      <w:r w:rsidRPr="00C51942">
        <w:rPr>
          <w:sz w:val="22"/>
          <w:rtl/>
        </w:rPr>
        <w:t xml:space="preserve"> </w:t>
      </w:r>
      <w:r w:rsidRPr="00C51942">
        <w:rPr>
          <w:rFonts w:hint="cs"/>
          <w:sz w:val="22"/>
          <w:rtl/>
        </w:rPr>
        <w:t>مجادله، 21.</w:t>
      </w:r>
    </w:p>
  </w:footnote>
  <w:footnote w:id="492">
    <w:p w14:paraId="1B90956B" w14:textId="77777777" w:rsidR="0077357E" w:rsidRPr="00C51942" w:rsidRDefault="006E46C9" w:rsidP="007C3156">
      <w:pPr>
        <w:pStyle w:val="afa"/>
        <w:jc w:val="both"/>
        <w:rPr>
          <w:sz w:val="22"/>
        </w:rPr>
      </w:pPr>
      <w:r w:rsidRPr="00C51942">
        <w:rPr>
          <w:rStyle w:val="FootnoteReference1"/>
          <w:sz w:val="22"/>
          <w:vertAlign w:val="baseline"/>
        </w:rPr>
        <w:footnoteRef/>
      </w:r>
      <w:r w:rsidRPr="00C51942">
        <w:rPr>
          <w:rFonts w:hint="cs"/>
          <w:sz w:val="22"/>
          <w:rtl/>
        </w:rPr>
        <w:t>.</w:t>
      </w:r>
      <w:r w:rsidRPr="00C51942">
        <w:rPr>
          <w:sz w:val="22"/>
          <w:rtl/>
        </w:rPr>
        <w:t xml:space="preserve"> </w:t>
      </w:r>
      <w:r w:rsidRPr="00C51942">
        <w:rPr>
          <w:rFonts w:hint="cs"/>
          <w:sz w:val="22"/>
          <w:rtl/>
        </w:rPr>
        <w:t>شیخ صدوق،</w:t>
      </w:r>
      <w:r w:rsidRPr="00C51942">
        <w:rPr>
          <w:sz w:val="22"/>
          <w:rtl/>
        </w:rPr>
        <w:t xml:space="preserve"> </w:t>
      </w:r>
      <w:r w:rsidRPr="00C51942">
        <w:rPr>
          <w:rFonts w:hint="cs"/>
          <w:b/>
          <w:bCs/>
          <w:i/>
          <w:iCs/>
          <w:sz w:val="22"/>
          <w:rtl/>
        </w:rPr>
        <w:t>من</w:t>
      </w:r>
      <w:r w:rsidRPr="00C51942">
        <w:rPr>
          <w:b/>
          <w:bCs/>
          <w:i/>
          <w:iCs/>
          <w:sz w:val="22"/>
          <w:rtl/>
        </w:rPr>
        <w:t xml:space="preserve"> </w:t>
      </w:r>
      <w:r w:rsidRPr="00C51942">
        <w:rPr>
          <w:rFonts w:hint="cs"/>
          <w:b/>
          <w:bCs/>
          <w:i/>
          <w:iCs/>
          <w:sz w:val="22"/>
          <w:rtl/>
        </w:rPr>
        <w:t>لا‌یحضره</w:t>
      </w:r>
      <w:r w:rsidRPr="00C51942">
        <w:rPr>
          <w:b/>
          <w:bCs/>
          <w:i/>
          <w:iCs/>
          <w:sz w:val="22"/>
          <w:rtl/>
        </w:rPr>
        <w:t xml:space="preserve"> </w:t>
      </w:r>
      <w:r w:rsidRPr="00C51942">
        <w:rPr>
          <w:rFonts w:hint="cs"/>
          <w:b/>
          <w:bCs/>
          <w:i/>
          <w:iCs/>
          <w:sz w:val="22"/>
          <w:rtl/>
        </w:rPr>
        <w:t>الفقیه</w:t>
      </w:r>
      <w:r w:rsidRPr="00C51942">
        <w:rPr>
          <w:rFonts w:hint="cs"/>
          <w:sz w:val="22"/>
          <w:rtl/>
        </w:rPr>
        <w:t>،</w:t>
      </w:r>
      <w:r w:rsidRPr="00C51942">
        <w:rPr>
          <w:sz w:val="22"/>
          <w:rtl/>
        </w:rPr>
        <w:t xml:space="preserve"> ۴/۳۳۴/۵۷۱۹</w:t>
      </w:r>
      <w:r w:rsidRPr="00C51942">
        <w:rPr>
          <w:rFonts w:hint="cs"/>
          <w:sz w:val="22"/>
          <w:rtl/>
        </w:rPr>
        <w:t>.</w:t>
      </w:r>
    </w:p>
  </w:footnote>
  <w:footnote w:id="493">
    <w:p w14:paraId="4734231D" w14:textId="3EF1EDE0" w:rsidR="0077357E" w:rsidRPr="00C51942" w:rsidRDefault="006E46C9" w:rsidP="002137BA">
      <w:pPr>
        <w:pStyle w:val="afa"/>
        <w:jc w:val="both"/>
        <w:rPr>
          <w:sz w:val="22"/>
        </w:rPr>
      </w:pPr>
      <w:r w:rsidRPr="00C51942">
        <w:rPr>
          <w:rStyle w:val="FootnoteReference1"/>
          <w:sz w:val="22"/>
          <w:vertAlign w:val="baseline"/>
        </w:rPr>
        <w:footnoteRef/>
      </w:r>
      <w:r w:rsidRPr="00C51942">
        <w:rPr>
          <w:rFonts w:hint="cs"/>
          <w:sz w:val="22"/>
          <w:rtl/>
        </w:rPr>
        <w:t>.</w:t>
      </w:r>
      <w:r w:rsidRPr="00C51942">
        <w:rPr>
          <w:sz w:val="22"/>
          <w:rtl/>
        </w:rPr>
        <w:t xml:space="preserve"> </w:t>
      </w:r>
      <w:r w:rsidRPr="00C51942">
        <w:rPr>
          <w:rFonts w:hint="cs"/>
          <w:sz w:val="22"/>
          <w:rtl/>
        </w:rPr>
        <w:t>توبه، 33.</w:t>
      </w:r>
    </w:p>
  </w:footnote>
  <w:footnote w:id="494">
    <w:p w14:paraId="3633DA77" w14:textId="53271AE9" w:rsidR="0077357E" w:rsidRPr="00C51942" w:rsidRDefault="006E46C9" w:rsidP="00542F7C">
      <w:pPr>
        <w:pStyle w:val="afa"/>
        <w:jc w:val="both"/>
        <w:rPr>
          <w:sz w:val="22"/>
        </w:rPr>
      </w:pPr>
      <w:r w:rsidRPr="00C51942">
        <w:rPr>
          <w:rStyle w:val="FootnoteReference1"/>
          <w:sz w:val="22"/>
          <w:vertAlign w:val="baseline"/>
        </w:rPr>
        <w:footnoteRef/>
      </w:r>
      <w:r w:rsidRPr="00C51942">
        <w:rPr>
          <w:rFonts w:hint="cs"/>
          <w:sz w:val="22"/>
          <w:rtl/>
        </w:rPr>
        <w:t xml:space="preserve">. </w:t>
      </w:r>
      <w:r w:rsidRPr="00C51942">
        <w:rPr>
          <w:sz w:val="22"/>
          <w:rtl/>
        </w:rPr>
        <w:t>عب</w:t>
      </w:r>
      <w:r w:rsidRPr="00C51942">
        <w:rPr>
          <w:rFonts w:hint="cs"/>
          <w:sz w:val="22"/>
          <w:rtl/>
        </w:rPr>
        <w:t xml:space="preserve">د </w:t>
      </w:r>
      <w:r w:rsidRPr="00C51942">
        <w:rPr>
          <w:sz w:val="22"/>
          <w:rtl/>
        </w:rPr>
        <w:t>عل</w:t>
      </w:r>
      <w:r w:rsidRPr="00C51942">
        <w:rPr>
          <w:rFonts w:hint="cs"/>
          <w:sz w:val="22"/>
          <w:rtl/>
        </w:rPr>
        <w:t>ی</w:t>
      </w:r>
      <w:r w:rsidRPr="00C51942">
        <w:rPr>
          <w:rFonts w:hint="eastAsia"/>
          <w:sz w:val="22"/>
          <w:rtl/>
        </w:rPr>
        <w:t>‌</w:t>
      </w:r>
      <w:r w:rsidRPr="00C51942">
        <w:rPr>
          <w:sz w:val="22"/>
          <w:rtl/>
        </w:rPr>
        <w:t>بن</w:t>
      </w:r>
      <w:r w:rsidRPr="00C51942">
        <w:rPr>
          <w:rFonts w:hint="cs"/>
          <w:sz w:val="22"/>
          <w:rtl/>
        </w:rPr>
        <w:t>‌</w:t>
      </w:r>
      <w:r w:rsidRPr="00C51942">
        <w:rPr>
          <w:sz w:val="22"/>
          <w:rtl/>
        </w:rPr>
        <w:t>جمعة العروس</w:t>
      </w:r>
      <w:r w:rsidRPr="00C51942">
        <w:rPr>
          <w:rFonts w:hint="cs"/>
          <w:sz w:val="22"/>
          <w:rtl/>
        </w:rPr>
        <w:t xml:space="preserve">ی </w:t>
      </w:r>
      <w:r w:rsidRPr="00C51942">
        <w:rPr>
          <w:sz w:val="22"/>
          <w:rtl/>
        </w:rPr>
        <w:t>حو</w:t>
      </w:r>
      <w:r w:rsidRPr="00C51942">
        <w:rPr>
          <w:rFonts w:hint="cs"/>
          <w:sz w:val="22"/>
          <w:rtl/>
        </w:rPr>
        <w:t>ی</w:t>
      </w:r>
      <w:r w:rsidRPr="00C51942">
        <w:rPr>
          <w:rFonts w:hint="eastAsia"/>
          <w:sz w:val="22"/>
          <w:rtl/>
        </w:rPr>
        <w:t>ز</w:t>
      </w:r>
      <w:r w:rsidRPr="00C51942">
        <w:rPr>
          <w:rFonts w:hint="cs"/>
          <w:sz w:val="22"/>
          <w:rtl/>
        </w:rPr>
        <w:t>ی،</w:t>
      </w:r>
      <w:r w:rsidRPr="00C51942">
        <w:rPr>
          <w:rFonts w:hint="cs"/>
          <w:b/>
          <w:bCs/>
          <w:i/>
          <w:iCs/>
          <w:sz w:val="22"/>
          <w:rtl/>
        </w:rPr>
        <w:t xml:space="preserve"> تفسیر</w:t>
      </w:r>
      <w:r w:rsidRPr="00C51942">
        <w:rPr>
          <w:b/>
          <w:bCs/>
          <w:i/>
          <w:iCs/>
          <w:sz w:val="22"/>
          <w:rtl/>
        </w:rPr>
        <w:t xml:space="preserve"> </w:t>
      </w:r>
      <w:r w:rsidRPr="00C51942">
        <w:rPr>
          <w:rFonts w:hint="cs"/>
          <w:b/>
          <w:bCs/>
          <w:i/>
          <w:iCs/>
          <w:sz w:val="22"/>
          <w:rtl/>
        </w:rPr>
        <w:t>نور‌الثقلین</w:t>
      </w:r>
      <w:r w:rsidRPr="00C51942">
        <w:rPr>
          <w:rFonts w:hint="cs"/>
          <w:sz w:val="22"/>
          <w:rtl/>
        </w:rPr>
        <w:t>،</w:t>
      </w:r>
      <w:r w:rsidRPr="00C51942">
        <w:rPr>
          <w:sz w:val="22"/>
          <w:rtl/>
        </w:rPr>
        <w:t xml:space="preserve"> </w:t>
      </w:r>
      <w:r w:rsidRPr="00C51942">
        <w:rPr>
          <w:rFonts w:hint="cs"/>
          <w:sz w:val="22"/>
          <w:rtl/>
        </w:rPr>
        <w:t>ج‌</w:t>
      </w:r>
      <w:r w:rsidRPr="00C51942">
        <w:rPr>
          <w:sz w:val="22"/>
          <w:rtl/>
          <w:lang w:bidi="fa-IR"/>
        </w:rPr>
        <w:t>۲</w:t>
      </w:r>
      <w:r w:rsidRPr="00C51942">
        <w:rPr>
          <w:sz w:val="22"/>
          <w:rtl/>
        </w:rPr>
        <w:t>، ص</w:t>
      </w:r>
      <w:r w:rsidRPr="00C51942">
        <w:rPr>
          <w:rFonts w:hint="cs"/>
          <w:sz w:val="22"/>
          <w:rtl/>
        </w:rPr>
        <w:t>‌</w:t>
      </w:r>
      <w:r w:rsidRPr="00C51942">
        <w:rPr>
          <w:sz w:val="22"/>
          <w:rtl/>
          <w:lang w:bidi="fa-IR"/>
        </w:rPr>
        <w:t>۲۱۱</w:t>
      </w:r>
      <w:r w:rsidRPr="00C51942">
        <w:rPr>
          <w:rFonts w:hint="cs"/>
          <w:sz w:val="22"/>
          <w:rtl/>
        </w:rPr>
        <w:t xml:space="preserve">؛ </w:t>
      </w:r>
      <w:r w:rsidRPr="00C51942">
        <w:rPr>
          <w:sz w:val="22"/>
          <w:rtl/>
        </w:rPr>
        <w:t>هاشم بحران</w:t>
      </w:r>
      <w:r w:rsidRPr="00C51942">
        <w:rPr>
          <w:rFonts w:hint="cs"/>
          <w:sz w:val="22"/>
          <w:rtl/>
        </w:rPr>
        <w:t xml:space="preserve">ی، </w:t>
      </w:r>
      <w:r w:rsidRPr="00C51942">
        <w:rPr>
          <w:rFonts w:hint="cs"/>
          <w:b/>
          <w:bCs/>
          <w:i/>
          <w:iCs/>
          <w:sz w:val="22"/>
          <w:rtl/>
        </w:rPr>
        <w:t>تفسیر</w:t>
      </w:r>
      <w:r w:rsidRPr="00C51942">
        <w:rPr>
          <w:b/>
          <w:bCs/>
          <w:i/>
          <w:iCs/>
          <w:sz w:val="22"/>
          <w:rtl/>
        </w:rPr>
        <w:t xml:space="preserve"> </w:t>
      </w:r>
      <w:r w:rsidRPr="00C51942">
        <w:rPr>
          <w:rFonts w:hint="cs"/>
          <w:b/>
          <w:bCs/>
          <w:i/>
          <w:iCs/>
          <w:sz w:val="22"/>
          <w:rtl/>
        </w:rPr>
        <w:t>البرهان</w:t>
      </w:r>
      <w:r w:rsidRPr="00C51942">
        <w:rPr>
          <w:rFonts w:hint="cs"/>
          <w:sz w:val="22"/>
          <w:rtl/>
        </w:rPr>
        <w:t>،</w:t>
      </w:r>
      <w:r w:rsidRPr="00C51942">
        <w:rPr>
          <w:sz w:val="22"/>
          <w:rtl/>
        </w:rPr>
        <w:t xml:space="preserve"> </w:t>
      </w:r>
      <w:r w:rsidRPr="00C51942">
        <w:rPr>
          <w:rFonts w:hint="cs"/>
          <w:sz w:val="22"/>
          <w:rtl/>
        </w:rPr>
        <w:t>ج‌</w:t>
      </w:r>
      <w:r w:rsidRPr="00C51942">
        <w:rPr>
          <w:sz w:val="22"/>
          <w:rtl/>
          <w:lang w:bidi="fa-IR"/>
        </w:rPr>
        <w:t>۲</w:t>
      </w:r>
      <w:r w:rsidRPr="00C51942">
        <w:rPr>
          <w:sz w:val="22"/>
          <w:rtl/>
        </w:rPr>
        <w:t>، ص</w:t>
      </w:r>
      <w:r w:rsidRPr="00C51942">
        <w:rPr>
          <w:rFonts w:hint="cs"/>
          <w:sz w:val="22"/>
          <w:rtl/>
        </w:rPr>
        <w:t>‌</w:t>
      </w:r>
      <w:r w:rsidRPr="00C51942">
        <w:rPr>
          <w:sz w:val="22"/>
          <w:rtl/>
          <w:lang w:bidi="fa-IR"/>
        </w:rPr>
        <w:t>۷۷۰</w:t>
      </w:r>
      <w:r w:rsidRPr="00C51942">
        <w:rPr>
          <w:rFonts w:hint="cs"/>
          <w:sz w:val="22"/>
          <w:rtl/>
        </w:rPr>
        <w:t xml:space="preserve">؛ شیخ صدوق، </w:t>
      </w:r>
      <w:r w:rsidRPr="00C51942">
        <w:rPr>
          <w:rFonts w:hint="cs"/>
          <w:b/>
          <w:bCs/>
          <w:i/>
          <w:iCs/>
          <w:sz w:val="22"/>
          <w:rtl/>
        </w:rPr>
        <w:t>کمال‌الدین</w:t>
      </w:r>
      <w:r w:rsidRPr="00C51942">
        <w:rPr>
          <w:rFonts w:hint="cs"/>
          <w:sz w:val="22"/>
          <w:rtl/>
        </w:rPr>
        <w:t>،</w:t>
      </w:r>
      <w:r w:rsidRPr="00C51942">
        <w:rPr>
          <w:sz w:val="22"/>
          <w:rtl/>
        </w:rPr>
        <w:t xml:space="preserve"> </w:t>
      </w:r>
      <w:r w:rsidRPr="00C51942">
        <w:rPr>
          <w:rFonts w:hint="cs"/>
          <w:sz w:val="22"/>
          <w:rtl/>
        </w:rPr>
        <w:t>ج‌</w:t>
      </w:r>
      <w:r w:rsidRPr="00C51942">
        <w:rPr>
          <w:sz w:val="22"/>
          <w:rtl/>
          <w:lang w:bidi="fa-IR"/>
        </w:rPr>
        <w:t>۲</w:t>
      </w:r>
      <w:r w:rsidRPr="00C51942">
        <w:rPr>
          <w:sz w:val="22"/>
          <w:rtl/>
        </w:rPr>
        <w:t>، ص</w:t>
      </w:r>
      <w:r w:rsidRPr="00C51942">
        <w:rPr>
          <w:rFonts w:hint="cs"/>
          <w:sz w:val="22"/>
          <w:rtl/>
        </w:rPr>
        <w:t>‌</w:t>
      </w:r>
      <w:r w:rsidRPr="00C51942">
        <w:rPr>
          <w:sz w:val="22"/>
          <w:rtl/>
          <w:lang w:bidi="fa-IR"/>
        </w:rPr>
        <w:t>۶۷۰</w:t>
      </w:r>
      <w:r w:rsidRPr="00C51942">
        <w:rPr>
          <w:rFonts w:hint="cs"/>
          <w:sz w:val="22"/>
          <w:rtl/>
        </w:rPr>
        <w:t>.</w:t>
      </w:r>
    </w:p>
  </w:footnote>
  <w:footnote w:id="495">
    <w:p w14:paraId="38FB2D95" w14:textId="77777777" w:rsidR="0077357E" w:rsidRPr="00C51942" w:rsidRDefault="006E46C9" w:rsidP="00E15587">
      <w:pPr>
        <w:pStyle w:val="FootnoteText3"/>
        <w:rPr>
          <w:sz w:val="22"/>
          <w:szCs w:val="22"/>
          <w:lang w:bidi="fa-IR"/>
        </w:rPr>
      </w:pPr>
      <w:r w:rsidRPr="00C51942">
        <w:rPr>
          <w:rStyle w:val="FootnoteReference1"/>
          <w:sz w:val="22"/>
          <w:szCs w:val="22"/>
          <w:vertAlign w:val="baseline"/>
        </w:rPr>
        <w:footnoteRef/>
      </w:r>
      <w:r w:rsidRPr="00C51942">
        <w:rPr>
          <w:rFonts w:hint="cs"/>
          <w:sz w:val="22"/>
          <w:szCs w:val="22"/>
          <w:rtl/>
        </w:rPr>
        <w:t xml:space="preserve">. </w:t>
      </w:r>
      <w:r w:rsidRPr="00C51942">
        <w:rPr>
          <w:sz w:val="22"/>
          <w:szCs w:val="22"/>
          <w:rtl/>
        </w:rPr>
        <w:t>محمد</w:t>
      </w:r>
      <w:r w:rsidRPr="00C51942">
        <w:rPr>
          <w:rFonts w:hint="cs"/>
          <w:sz w:val="22"/>
          <w:szCs w:val="22"/>
          <w:rtl/>
        </w:rPr>
        <w:t>‌</w:t>
      </w:r>
      <w:r w:rsidRPr="00C51942">
        <w:rPr>
          <w:sz w:val="22"/>
          <w:szCs w:val="22"/>
          <w:rtl/>
        </w:rPr>
        <w:t>بن</w:t>
      </w:r>
      <w:r w:rsidRPr="00C51942">
        <w:rPr>
          <w:rFonts w:hint="cs"/>
          <w:sz w:val="22"/>
          <w:szCs w:val="22"/>
          <w:rtl/>
        </w:rPr>
        <w:t>‌</w:t>
      </w:r>
      <w:r w:rsidRPr="00C51942">
        <w:rPr>
          <w:sz w:val="22"/>
          <w:szCs w:val="22"/>
          <w:rtl/>
        </w:rPr>
        <w:t>حس</w:t>
      </w:r>
      <w:r w:rsidRPr="00C51942">
        <w:rPr>
          <w:rFonts w:hint="cs"/>
          <w:sz w:val="22"/>
          <w:szCs w:val="22"/>
          <w:rtl/>
        </w:rPr>
        <w:t>ی</w:t>
      </w:r>
      <w:r w:rsidRPr="00C51942">
        <w:rPr>
          <w:rFonts w:hint="eastAsia"/>
          <w:sz w:val="22"/>
          <w:szCs w:val="22"/>
          <w:rtl/>
        </w:rPr>
        <w:t>ن</w:t>
      </w:r>
      <w:r w:rsidRPr="00C51942">
        <w:rPr>
          <w:b/>
          <w:bCs/>
          <w:i/>
          <w:iCs/>
          <w:sz w:val="22"/>
          <w:szCs w:val="22"/>
          <w:rtl/>
        </w:rPr>
        <w:t xml:space="preserve"> </w:t>
      </w:r>
      <w:r w:rsidRPr="00C51942">
        <w:rPr>
          <w:sz w:val="22"/>
          <w:szCs w:val="22"/>
          <w:rtl/>
        </w:rPr>
        <w:t>شر</w:t>
      </w:r>
      <w:r w:rsidRPr="00C51942">
        <w:rPr>
          <w:rFonts w:hint="cs"/>
          <w:sz w:val="22"/>
          <w:szCs w:val="22"/>
          <w:rtl/>
        </w:rPr>
        <w:t>ی</w:t>
      </w:r>
      <w:r w:rsidRPr="00C51942">
        <w:rPr>
          <w:rFonts w:hint="eastAsia"/>
          <w:sz w:val="22"/>
          <w:szCs w:val="22"/>
          <w:rtl/>
        </w:rPr>
        <w:t>ف</w:t>
      </w:r>
      <w:r w:rsidRPr="00C51942">
        <w:rPr>
          <w:sz w:val="22"/>
          <w:szCs w:val="22"/>
          <w:rtl/>
        </w:rPr>
        <w:t xml:space="preserve"> رض</w:t>
      </w:r>
      <w:r w:rsidRPr="00C51942">
        <w:rPr>
          <w:rFonts w:hint="cs"/>
          <w:sz w:val="22"/>
          <w:szCs w:val="22"/>
          <w:rtl/>
        </w:rPr>
        <w:t>ی</w:t>
      </w:r>
      <w:r w:rsidRPr="00C51942">
        <w:rPr>
          <w:rFonts w:hint="cs"/>
          <w:sz w:val="22"/>
          <w:szCs w:val="22"/>
          <w:rtl/>
          <w:lang w:bidi="fa-IR"/>
        </w:rPr>
        <w:t xml:space="preserve">، </w:t>
      </w:r>
      <w:r w:rsidRPr="00C51942">
        <w:rPr>
          <w:rFonts w:hint="cs"/>
          <w:b/>
          <w:bCs/>
          <w:i/>
          <w:iCs/>
          <w:sz w:val="22"/>
          <w:szCs w:val="22"/>
          <w:rtl/>
          <w:lang w:bidi="fa-IR"/>
        </w:rPr>
        <w:t>نهج‌البلاغة</w:t>
      </w:r>
      <w:r w:rsidRPr="00C51942">
        <w:rPr>
          <w:rFonts w:hint="cs"/>
          <w:sz w:val="22"/>
          <w:szCs w:val="22"/>
          <w:rtl/>
          <w:lang w:bidi="fa-IR"/>
        </w:rPr>
        <w:t>، حکمت 153.</w:t>
      </w:r>
    </w:p>
  </w:footnote>
  <w:footnote w:id="496">
    <w:p w14:paraId="237E9ADA" w14:textId="77777777" w:rsidR="0077357E" w:rsidRPr="00C51942" w:rsidRDefault="006E46C9" w:rsidP="00E15587">
      <w:pPr>
        <w:pStyle w:val="afa"/>
        <w:jc w:val="both"/>
        <w:rPr>
          <w:sz w:val="22"/>
          <w:rtl/>
          <w:lang w:bidi="fa-IR"/>
        </w:rPr>
      </w:pPr>
      <w:r w:rsidRPr="00C51942">
        <w:rPr>
          <w:rStyle w:val="FootnoteReference1"/>
          <w:sz w:val="22"/>
          <w:vertAlign w:val="baseline"/>
        </w:rPr>
        <w:footnoteRef/>
      </w:r>
      <w:r w:rsidRPr="00C51942">
        <w:rPr>
          <w:rFonts w:hint="cs"/>
          <w:sz w:val="22"/>
          <w:rtl/>
          <w:lang w:bidi="fa-IR"/>
        </w:rPr>
        <w:t>.</w:t>
      </w:r>
      <w:r w:rsidRPr="00C51942">
        <w:rPr>
          <w:rFonts w:hint="cs"/>
          <w:sz w:val="22"/>
          <w:rtl/>
        </w:rPr>
        <w:t xml:space="preserve"> </w:t>
      </w:r>
      <w:r w:rsidRPr="00C51942">
        <w:rPr>
          <w:sz w:val="22"/>
          <w:rtl/>
        </w:rPr>
        <w:t>ابن</w:t>
      </w:r>
      <w:r w:rsidRPr="00C51942">
        <w:rPr>
          <w:rFonts w:hint="cs"/>
          <w:sz w:val="22"/>
          <w:rtl/>
        </w:rPr>
        <w:t>‌</w:t>
      </w:r>
      <w:r w:rsidRPr="00C51942">
        <w:rPr>
          <w:sz w:val="22"/>
          <w:rtl/>
        </w:rPr>
        <w:t>ابى</w:t>
      </w:r>
      <w:r w:rsidRPr="00C51942">
        <w:rPr>
          <w:rFonts w:hint="cs"/>
          <w:sz w:val="22"/>
          <w:rtl/>
        </w:rPr>
        <w:t>‌</w:t>
      </w:r>
      <w:r w:rsidRPr="00C51942">
        <w:rPr>
          <w:sz w:val="22"/>
          <w:rtl/>
        </w:rPr>
        <w:t>الحدید</w:t>
      </w:r>
      <w:r w:rsidRPr="00C51942">
        <w:rPr>
          <w:rFonts w:hint="cs"/>
          <w:sz w:val="22"/>
          <w:rtl/>
        </w:rPr>
        <w:t>،</w:t>
      </w:r>
      <w:r w:rsidRPr="00C51942">
        <w:rPr>
          <w:sz w:val="22"/>
          <w:rtl/>
        </w:rPr>
        <w:t xml:space="preserve"> </w:t>
      </w:r>
      <w:r w:rsidRPr="00C51942">
        <w:rPr>
          <w:b/>
          <w:bCs/>
          <w:i/>
          <w:iCs/>
          <w:sz w:val="22"/>
          <w:rtl/>
        </w:rPr>
        <w:t>شرح نهج</w:t>
      </w:r>
      <w:r w:rsidRPr="00C51942">
        <w:rPr>
          <w:rFonts w:hint="cs"/>
          <w:b/>
          <w:bCs/>
          <w:i/>
          <w:iCs/>
          <w:sz w:val="22"/>
          <w:rtl/>
        </w:rPr>
        <w:t>‌</w:t>
      </w:r>
      <w:r w:rsidRPr="00C51942">
        <w:rPr>
          <w:b/>
          <w:bCs/>
          <w:i/>
          <w:iCs/>
          <w:sz w:val="22"/>
          <w:rtl/>
        </w:rPr>
        <w:t>البلاغ</w:t>
      </w:r>
      <w:r w:rsidRPr="00C51942">
        <w:rPr>
          <w:rFonts w:hint="cs"/>
          <w:b/>
          <w:bCs/>
          <w:i/>
          <w:iCs/>
          <w:sz w:val="22"/>
          <w:rtl/>
        </w:rPr>
        <w:t>ة</w:t>
      </w:r>
      <w:r w:rsidRPr="00C51942">
        <w:rPr>
          <w:sz w:val="22"/>
          <w:rtl/>
        </w:rPr>
        <w:t>، ج</w:t>
      </w:r>
      <w:r w:rsidRPr="00C51942">
        <w:rPr>
          <w:rFonts w:hint="cs"/>
          <w:sz w:val="22"/>
          <w:rtl/>
        </w:rPr>
        <w:t>‌</w:t>
      </w:r>
      <w:r w:rsidRPr="00C51942">
        <w:rPr>
          <w:sz w:val="22"/>
          <w:rtl/>
        </w:rPr>
        <w:t>1، ص</w:t>
      </w:r>
      <w:r w:rsidRPr="00C51942">
        <w:rPr>
          <w:rFonts w:hint="cs"/>
          <w:sz w:val="22"/>
          <w:rtl/>
        </w:rPr>
        <w:t>‌</w:t>
      </w:r>
      <w:r w:rsidRPr="00C51942">
        <w:rPr>
          <w:sz w:val="22"/>
          <w:rtl/>
        </w:rPr>
        <w:t>322</w:t>
      </w:r>
      <w:r w:rsidRPr="00C51942">
        <w:rPr>
          <w:rFonts w:hint="cs"/>
          <w:sz w:val="22"/>
          <w:rtl/>
          <w:lang w:bidi="fa-IR"/>
        </w:rPr>
        <w:t>.</w:t>
      </w:r>
    </w:p>
  </w:footnote>
  <w:footnote w:id="497">
    <w:p w14:paraId="4054E803" w14:textId="77777777" w:rsidR="0077357E" w:rsidRPr="00C51942" w:rsidRDefault="006E46C9" w:rsidP="0021664E">
      <w:pPr>
        <w:pStyle w:val="afa"/>
        <w:jc w:val="both"/>
        <w:rPr>
          <w:sz w:val="22"/>
        </w:rPr>
      </w:pPr>
      <w:r w:rsidRPr="00C51942">
        <w:rPr>
          <w:rStyle w:val="FootnoteReference1"/>
          <w:sz w:val="22"/>
          <w:vertAlign w:val="baseline"/>
        </w:rPr>
        <w:footnoteRef/>
      </w:r>
      <w:r w:rsidRPr="00C51942">
        <w:rPr>
          <w:rFonts w:hint="cs"/>
          <w:sz w:val="22"/>
          <w:rtl/>
        </w:rPr>
        <w:t xml:space="preserve">. </w:t>
      </w:r>
      <w:r w:rsidRPr="00C51942">
        <w:rPr>
          <w:sz w:val="22"/>
          <w:rtl/>
        </w:rPr>
        <w:t>محمد</w:t>
      </w:r>
      <w:r w:rsidRPr="00C51942">
        <w:rPr>
          <w:rFonts w:hint="cs"/>
          <w:sz w:val="22"/>
          <w:rtl/>
        </w:rPr>
        <w:t>‌</w:t>
      </w:r>
      <w:r w:rsidRPr="00C51942">
        <w:rPr>
          <w:sz w:val="22"/>
          <w:rtl/>
        </w:rPr>
        <w:t>بن</w:t>
      </w:r>
      <w:r w:rsidRPr="00C51942">
        <w:rPr>
          <w:rFonts w:hint="cs"/>
          <w:sz w:val="22"/>
          <w:rtl/>
        </w:rPr>
        <w:t>‌ی</w:t>
      </w:r>
      <w:r w:rsidRPr="00C51942">
        <w:rPr>
          <w:rFonts w:hint="eastAsia"/>
          <w:sz w:val="22"/>
          <w:rtl/>
        </w:rPr>
        <w:t>عقوب</w:t>
      </w:r>
      <w:r w:rsidRPr="00C51942">
        <w:rPr>
          <w:rFonts w:hint="cs"/>
          <w:b/>
          <w:bCs/>
          <w:i/>
          <w:iCs/>
          <w:sz w:val="22"/>
          <w:rtl/>
        </w:rPr>
        <w:t xml:space="preserve"> </w:t>
      </w:r>
      <w:r w:rsidRPr="00C51942">
        <w:rPr>
          <w:sz w:val="22"/>
          <w:rtl/>
        </w:rPr>
        <w:t>کل</w:t>
      </w:r>
      <w:r w:rsidRPr="00C51942">
        <w:rPr>
          <w:rFonts w:hint="cs"/>
          <w:sz w:val="22"/>
          <w:rtl/>
        </w:rPr>
        <w:t>ی</w:t>
      </w:r>
      <w:r w:rsidRPr="00C51942">
        <w:rPr>
          <w:rFonts w:hint="eastAsia"/>
          <w:sz w:val="22"/>
          <w:rtl/>
        </w:rPr>
        <w:t>ن</w:t>
      </w:r>
      <w:r w:rsidRPr="00C51942">
        <w:rPr>
          <w:rFonts w:hint="cs"/>
          <w:sz w:val="22"/>
          <w:rtl/>
        </w:rPr>
        <w:t>ی</w:t>
      </w:r>
      <w:r w:rsidRPr="00C51942">
        <w:rPr>
          <w:rFonts w:hint="eastAsia"/>
          <w:sz w:val="22"/>
          <w:rtl/>
        </w:rPr>
        <w:t>،</w:t>
      </w:r>
      <w:r w:rsidRPr="00C51942">
        <w:rPr>
          <w:sz w:val="22"/>
          <w:rtl/>
        </w:rPr>
        <w:t xml:space="preserve"> </w:t>
      </w:r>
      <w:r w:rsidRPr="00C51942">
        <w:rPr>
          <w:rFonts w:hint="cs"/>
          <w:b/>
          <w:bCs/>
          <w:i/>
          <w:iCs/>
          <w:sz w:val="22"/>
          <w:rtl/>
        </w:rPr>
        <w:t>الکافی</w:t>
      </w:r>
      <w:r w:rsidRPr="00C51942">
        <w:rPr>
          <w:rFonts w:hint="cs"/>
          <w:sz w:val="22"/>
          <w:rtl/>
        </w:rPr>
        <w:t xml:space="preserve">، </w:t>
      </w:r>
      <w:r w:rsidRPr="00C51942">
        <w:rPr>
          <w:sz w:val="22"/>
          <w:rtl/>
        </w:rPr>
        <w:t>ج</w:t>
      </w:r>
      <w:r w:rsidRPr="00C51942">
        <w:rPr>
          <w:rFonts w:hint="cs"/>
          <w:sz w:val="22"/>
          <w:rtl/>
        </w:rPr>
        <w:t>‌</w:t>
      </w:r>
      <w:r w:rsidRPr="00C51942">
        <w:rPr>
          <w:sz w:val="22"/>
          <w:rtl/>
        </w:rPr>
        <w:t>2</w:t>
      </w:r>
      <w:r w:rsidRPr="00C51942">
        <w:rPr>
          <w:rFonts w:hint="cs"/>
          <w:sz w:val="22"/>
          <w:rtl/>
        </w:rPr>
        <w:t xml:space="preserve">، </w:t>
      </w:r>
      <w:r w:rsidRPr="00C51942">
        <w:rPr>
          <w:sz w:val="22"/>
          <w:rtl/>
        </w:rPr>
        <w:t>ص</w:t>
      </w:r>
      <w:r w:rsidRPr="00C51942">
        <w:rPr>
          <w:rFonts w:hint="cs"/>
          <w:sz w:val="22"/>
          <w:rtl/>
        </w:rPr>
        <w:t>‌</w:t>
      </w:r>
      <w:r w:rsidRPr="00C51942">
        <w:rPr>
          <w:sz w:val="22"/>
          <w:rtl/>
        </w:rPr>
        <w:t>468</w:t>
      </w:r>
      <w:r w:rsidRPr="00C51942">
        <w:rPr>
          <w:rFonts w:hint="cs"/>
          <w:sz w:val="22"/>
          <w:rtl/>
        </w:rPr>
        <w:t xml:space="preserve">، </w:t>
      </w:r>
      <w:r w:rsidRPr="00C51942">
        <w:rPr>
          <w:sz w:val="22"/>
          <w:rtl/>
        </w:rPr>
        <w:t>ح</w:t>
      </w:r>
      <w:r w:rsidRPr="00C51942">
        <w:rPr>
          <w:rFonts w:hint="cs"/>
          <w:sz w:val="22"/>
          <w:rtl/>
        </w:rPr>
        <w:t>‌</w:t>
      </w:r>
      <w:r w:rsidRPr="00C51942">
        <w:rPr>
          <w:sz w:val="22"/>
          <w:rtl/>
        </w:rPr>
        <w:t>1</w:t>
      </w:r>
      <w:r w:rsidRPr="00C51942">
        <w:rPr>
          <w:rFonts w:hint="cs"/>
          <w:sz w:val="22"/>
          <w:rtl/>
        </w:rPr>
        <w:t>.</w:t>
      </w:r>
    </w:p>
  </w:footnote>
  <w:footnote w:id="498">
    <w:p w14:paraId="3D517246" w14:textId="507F7EE2" w:rsidR="0077357E" w:rsidRPr="00C51942" w:rsidRDefault="006E46C9" w:rsidP="00542F7C">
      <w:pPr>
        <w:pStyle w:val="afa"/>
        <w:jc w:val="both"/>
        <w:rPr>
          <w:sz w:val="22"/>
        </w:rPr>
      </w:pPr>
      <w:r w:rsidRPr="00C51942">
        <w:rPr>
          <w:rStyle w:val="FootnoteReference1"/>
          <w:sz w:val="22"/>
          <w:vertAlign w:val="baseline"/>
        </w:rPr>
        <w:footnoteRef/>
      </w:r>
      <w:r w:rsidRPr="00C51942">
        <w:rPr>
          <w:rFonts w:hint="cs"/>
          <w:sz w:val="22"/>
          <w:rtl/>
        </w:rPr>
        <w:t xml:space="preserve">. </w:t>
      </w:r>
      <w:r w:rsidRPr="00C51942">
        <w:rPr>
          <w:rFonts w:ascii="IRMitra" w:hAnsi="IRMitra" w:hint="cs"/>
          <w:sz w:val="22"/>
          <w:rtl/>
          <w:lang w:bidi="fa-IR"/>
        </w:rPr>
        <w:t>شیخ صدوق</w:t>
      </w:r>
      <w:r w:rsidRPr="00C51942">
        <w:rPr>
          <w:rFonts w:ascii="IRMitra" w:hAnsi="IRMitra"/>
          <w:sz w:val="22"/>
          <w:rtl/>
          <w:lang w:bidi="fa-IR"/>
        </w:rPr>
        <w:t xml:space="preserve">، </w:t>
      </w:r>
      <w:r w:rsidRPr="00C51942">
        <w:rPr>
          <w:b/>
          <w:bCs/>
          <w:i/>
          <w:iCs/>
          <w:sz w:val="22"/>
          <w:rtl/>
        </w:rPr>
        <w:t>عیون أخبار</w:t>
      </w:r>
      <w:r w:rsidRPr="00C51942">
        <w:rPr>
          <w:rFonts w:hint="cs"/>
          <w:b/>
          <w:bCs/>
          <w:i/>
          <w:iCs/>
          <w:sz w:val="22"/>
          <w:rtl/>
        </w:rPr>
        <w:t>‌</w:t>
      </w:r>
      <w:r w:rsidRPr="00C51942">
        <w:rPr>
          <w:b/>
          <w:bCs/>
          <w:i/>
          <w:iCs/>
          <w:sz w:val="22"/>
          <w:rtl/>
        </w:rPr>
        <w:t>الرضا</w:t>
      </w:r>
      <w:r w:rsidRPr="00C51942">
        <w:rPr>
          <w:rFonts w:hint="cs"/>
          <w:sz w:val="22"/>
          <w:rtl/>
        </w:rPr>
        <w:t>.</w:t>
      </w:r>
    </w:p>
  </w:footnote>
  <w:footnote w:id="499">
    <w:p w14:paraId="7899CB75" w14:textId="3A9CD85F" w:rsidR="0077357E" w:rsidRPr="00C51942" w:rsidRDefault="006E46C9" w:rsidP="00C44045">
      <w:pPr>
        <w:pStyle w:val="afa"/>
        <w:jc w:val="both"/>
        <w:rPr>
          <w:sz w:val="22"/>
        </w:rPr>
      </w:pPr>
      <w:r w:rsidRPr="00C51942">
        <w:rPr>
          <w:rStyle w:val="FootnoteReference1"/>
          <w:sz w:val="22"/>
          <w:vertAlign w:val="baseline"/>
        </w:rPr>
        <w:footnoteRef/>
      </w:r>
      <w:r w:rsidRPr="00C51942">
        <w:rPr>
          <w:rFonts w:hint="cs"/>
          <w:sz w:val="22"/>
          <w:rtl/>
        </w:rPr>
        <w:t xml:space="preserve">. </w:t>
      </w:r>
      <w:r w:rsidRPr="00C44045">
        <w:rPr>
          <w:sz w:val="22"/>
          <w:rtl/>
        </w:rPr>
        <w:t>هاشم بحران</w:t>
      </w:r>
      <w:r w:rsidRPr="00C44045">
        <w:rPr>
          <w:rFonts w:hint="cs"/>
          <w:sz w:val="22"/>
          <w:rtl/>
        </w:rPr>
        <w:t>ی</w:t>
      </w:r>
      <w:r>
        <w:rPr>
          <w:rFonts w:hint="cs"/>
          <w:sz w:val="22"/>
          <w:rtl/>
        </w:rPr>
        <w:t>،</w:t>
      </w:r>
      <w:r w:rsidRPr="00C51942">
        <w:rPr>
          <w:sz w:val="22"/>
          <w:rtl/>
        </w:rPr>
        <w:t xml:space="preserve"> </w:t>
      </w:r>
      <w:r w:rsidRPr="00C51942">
        <w:rPr>
          <w:b/>
          <w:bCs/>
          <w:i/>
          <w:iCs/>
          <w:sz w:val="22"/>
          <w:rtl/>
        </w:rPr>
        <w:t>تفس</w:t>
      </w:r>
      <w:r w:rsidRPr="00C51942">
        <w:rPr>
          <w:rFonts w:hint="cs"/>
          <w:b/>
          <w:bCs/>
          <w:i/>
          <w:iCs/>
          <w:sz w:val="22"/>
          <w:rtl/>
        </w:rPr>
        <w:t>ی</w:t>
      </w:r>
      <w:r w:rsidRPr="00C51942">
        <w:rPr>
          <w:rFonts w:hint="eastAsia"/>
          <w:b/>
          <w:bCs/>
          <w:i/>
          <w:iCs/>
          <w:sz w:val="22"/>
          <w:rtl/>
        </w:rPr>
        <w:t>ر</w:t>
      </w:r>
      <w:r w:rsidRPr="00C51942">
        <w:rPr>
          <w:b/>
          <w:bCs/>
          <w:i/>
          <w:iCs/>
          <w:sz w:val="22"/>
          <w:rtl/>
        </w:rPr>
        <w:t xml:space="preserve"> البرهان</w:t>
      </w:r>
      <w:r w:rsidRPr="00C51942">
        <w:rPr>
          <w:rFonts w:hint="cs"/>
          <w:sz w:val="22"/>
          <w:rtl/>
        </w:rPr>
        <w:t>،</w:t>
      </w:r>
      <w:r w:rsidRPr="00C51942">
        <w:rPr>
          <w:sz w:val="22"/>
          <w:rtl/>
        </w:rPr>
        <w:t xml:space="preserve"> ج</w:t>
      </w:r>
      <w:r w:rsidRPr="00C51942">
        <w:rPr>
          <w:rFonts w:hint="cs"/>
          <w:sz w:val="22"/>
          <w:rtl/>
        </w:rPr>
        <w:t>‌</w:t>
      </w:r>
      <w:r w:rsidRPr="00C51942">
        <w:rPr>
          <w:sz w:val="22"/>
          <w:rtl/>
          <w:lang w:bidi="fa-IR"/>
        </w:rPr>
        <w:t>۷</w:t>
      </w:r>
      <w:r w:rsidRPr="00C51942">
        <w:rPr>
          <w:rFonts w:hint="cs"/>
          <w:sz w:val="22"/>
          <w:rtl/>
        </w:rPr>
        <w:t>،</w:t>
      </w:r>
      <w:r w:rsidRPr="00C51942">
        <w:rPr>
          <w:sz w:val="22"/>
          <w:rtl/>
        </w:rPr>
        <w:t xml:space="preserve"> ص</w:t>
      </w:r>
      <w:r w:rsidRPr="00C51942">
        <w:rPr>
          <w:rFonts w:hint="cs"/>
          <w:sz w:val="22"/>
          <w:rtl/>
        </w:rPr>
        <w:t>‌</w:t>
      </w:r>
      <w:r w:rsidRPr="00C51942">
        <w:rPr>
          <w:sz w:val="22"/>
          <w:rtl/>
          <w:lang w:bidi="fa-IR"/>
        </w:rPr>
        <w:t>۷۷</w:t>
      </w:r>
      <w:r w:rsidRPr="00C51942">
        <w:rPr>
          <w:rFonts w:hint="cs"/>
          <w:sz w:val="22"/>
          <w:rtl/>
        </w:rPr>
        <w:t>.</w:t>
      </w:r>
    </w:p>
  </w:footnote>
  <w:footnote w:id="500">
    <w:p w14:paraId="3F1F3426" w14:textId="5CED53B4" w:rsidR="0077357E" w:rsidRPr="00C51942" w:rsidRDefault="006E46C9" w:rsidP="00E8602E">
      <w:pPr>
        <w:pStyle w:val="afa"/>
        <w:jc w:val="both"/>
        <w:rPr>
          <w:sz w:val="22"/>
        </w:rPr>
      </w:pPr>
      <w:r w:rsidRPr="00E8602E">
        <w:rPr>
          <w:rStyle w:val="FootnoteReference1"/>
          <w:sz w:val="22"/>
          <w:vertAlign w:val="baseline"/>
        </w:rPr>
        <w:footnoteRef/>
      </w:r>
      <w:r w:rsidRPr="00E8602E">
        <w:rPr>
          <w:rFonts w:hint="cs"/>
          <w:sz w:val="22"/>
          <w:rtl/>
        </w:rPr>
        <w:t xml:space="preserve">. </w:t>
      </w:r>
      <w:r>
        <w:rPr>
          <w:sz w:val="22"/>
          <w:rtl/>
        </w:rPr>
        <w:t>محمد</w:t>
      </w:r>
      <w:r>
        <w:rPr>
          <w:rFonts w:hint="cs"/>
          <w:sz w:val="22"/>
          <w:rtl/>
        </w:rPr>
        <w:t>‌</w:t>
      </w:r>
      <w:r w:rsidRPr="00E8602E">
        <w:rPr>
          <w:sz w:val="22"/>
          <w:rtl/>
        </w:rPr>
        <w:t>حس</w:t>
      </w:r>
      <w:r>
        <w:rPr>
          <w:rFonts w:hint="cs"/>
          <w:sz w:val="22"/>
          <w:rtl/>
        </w:rPr>
        <w:t xml:space="preserve">ین </w:t>
      </w:r>
      <w:r w:rsidRPr="00E8602E">
        <w:rPr>
          <w:sz w:val="22"/>
          <w:rtl/>
        </w:rPr>
        <w:t>بهشت</w:t>
      </w:r>
      <w:r w:rsidRPr="00E8602E">
        <w:rPr>
          <w:rFonts w:hint="cs"/>
          <w:sz w:val="22"/>
          <w:rtl/>
        </w:rPr>
        <w:t>ی</w:t>
      </w:r>
      <w:r w:rsidRPr="00E8602E">
        <w:rPr>
          <w:rFonts w:hint="cs"/>
          <w:i/>
          <w:iCs/>
          <w:sz w:val="22"/>
          <w:rtl/>
        </w:rPr>
        <w:t xml:space="preserve">، </w:t>
      </w:r>
      <w:r w:rsidRPr="00C51942">
        <w:rPr>
          <w:b/>
          <w:bCs/>
          <w:i/>
          <w:iCs/>
          <w:sz w:val="22"/>
          <w:rtl/>
        </w:rPr>
        <w:t>حق و باطل از د</w:t>
      </w:r>
      <w:r w:rsidRPr="00C51942">
        <w:rPr>
          <w:rFonts w:hint="cs"/>
          <w:b/>
          <w:bCs/>
          <w:i/>
          <w:iCs/>
          <w:sz w:val="22"/>
          <w:rtl/>
        </w:rPr>
        <w:t>ی</w:t>
      </w:r>
      <w:r w:rsidRPr="00C51942">
        <w:rPr>
          <w:rFonts w:hint="eastAsia"/>
          <w:b/>
          <w:bCs/>
          <w:i/>
          <w:iCs/>
          <w:sz w:val="22"/>
          <w:rtl/>
        </w:rPr>
        <w:t>دگاه</w:t>
      </w:r>
      <w:r w:rsidRPr="00C51942">
        <w:rPr>
          <w:b/>
          <w:bCs/>
          <w:i/>
          <w:iCs/>
          <w:sz w:val="22"/>
          <w:rtl/>
        </w:rPr>
        <w:t xml:space="preserve"> قرآن</w:t>
      </w:r>
      <w:r w:rsidRPr="00C51942">
        <w:rPr>
          <w:rFonts w:hint="cs"/>
          <w:sz w:val="22"/>
          <w:rtl/>
        </w:rPr>
        <w:t xml:space="preserve">، </w:t>
      </w:r>
      <w:r w:rsidRPr="00C51942">
        <w:rPr>
          <w:sz w:val="22"/>
          <w:rtl/>
        </w:rPr>
        <w:t>ص</w:t>
      </w:r>
      <w:r w:rsidRPr="00C51942">
        <w:rPr>
          <w:rFonts w:hint="cs"/>
          <w:sz w:val="22"/>
          <w:rtl/>
        </w:rPr>
        <w:t>‌</w:t>
      </w:r>
      <w:r w:rsidRPr="00C51942">
        <w:rPr>
          <w:sz w:val="22"/>
          <w:rtl/>
        </w:rPr>
        <w:t>56</w:t>
      </w:r>
      <w:r w:rsidRPr="00C51942">
        <w:rPr>
          <w:rFonts w:hint="cs"/>
          <w:sz w:val="22"/>
          <w:rtl/>
        </w:rPr>
        <w:t>.</w:t>
      </w:r>
    </w:p>
  </w:footnote>
  <w:footnote w:id="501">
    <w:p w14:paraId="0BBC44BD" w14:textId="77777777" w:rsidR="0077357E" w:rsidRPr="00C51942" w:rsidRDefault="006E46C9" w:rsidP="00D82387">
      <w:pPr>
        <w:pStyle w:val="afa"/>
        <w:jc w:val="both"/>
        <w:rPr>
          <w:sz w:val="22"/>
        </w:rPr>
      </w:pPr>
      <w:r w:rsidRPr="00C51942">
        <w:rPr>
          <w:rStyle w:val="FootnoteReference1"/>
          <w:sz w:val="22"/>
          <w:vertAlign w:val="baseline"/>
        </w:rPr>
        <w:footnoteRef/>
      </w:r>
      <w:r w:rsidRPr="00C51942">
        <w:rPr>
          <w:rFonts w:hint="cs"/>
          <w:sz w:val="22"/>
          <w:rtl/>
        </w:rPr>
        <w:t>. فصلت،30.</w:t>
      </w:r>
    </w:p>
  </w:footnote>
  <w:footnote w:id="502">
    <w:p w14:paraId="0F67C5C3" w14:textId="417C3F58" w:rsidR="0077357E" w:rsidRPr="00C51942" w:rsidRDefault="006E46C9" w:rsidP="00B3644F">
      <w:pPr>
        <w:pStyle w:val="afa"/>
        <w:jc w:val="both"/>
        <w:rPr>
          <w:sz w:val="22"/>
          <w:rtl/>
          <w:lang w:bidi="fa-IR"/>
        </w:rPr>
      </w:pPr>
      <w:r w:rsidRPr="00C51942">
        <w:rPr>
          <w:rStyle w:val="FootnoteReference1"/>
          <w:sz w:val="22"/>
          <w:vertAlign w:val="baseline"/>
        </w:rPr>
        <w:footnoteRef/>
      </w:r>
      <w:r w:rsidRPr="00C51942">
        <w:rPr>
          <w:rFonts w:hint="cs"/>
          <w:sz w:val="22"/>
          <w:rtl/>
        </w:rPr>
        <w:t>.</w:t>
      </w:r>
      <w:r w:rsidRPr="00C51942">
        <w:rPr>
          <w:sz w:val="22"/>
          <w:rtl/>
        </w:rPr>
        <w:t xml:space="preserve"> </w:t>
      </w:r>
      <w:r w:rsidRPr="00C51942">
        <w:rPr>
          <w:rFonts w:hint="eastAsia"/>
          <w:sz w:val="22"/>
          <w:rtl/>
        </w:rPr>
        <w:t>تفس</w:t>
      </w:r>
      <w:r w:rsidRPr="00C51942">
        <w:rPr>
          <w:rFonts w:hint="cs"/>
          <w:sz w:val="22"/>
          <w:rtl/>
        </w:rPr>
        <w:t>ی</w:t>
      </w:r>
      <w:r w:rsidRPr="00C51942">
        <w:rPr>
          <w:rFonts w:hint="eastAsia"/>
          <w:sz w:val="22"/>
          <w:rtl/>
        </w:rPr>
        <w:t>ر</w:t>
      </w:r>
      <w:r w:rsidRPr="00C51942">
        <w:rPr>
          <w:sz w:val="22"/>
          <w:rtl/>
        </w:rPr>
        <w:t xml:space="preserve"> سور</w:t>
      </w:r>
      <w:r w:rsidRPr="00C51942">
        <w:rPr>
          <w:rFonts w:hint="cs"/>
          <w:sz w:val="22"/>
          <w:rtl/>
        </w:rPr>
        <w:t xml:space="preserve">ۀ </w:t>
      </w:r>
      <w:r w:rsidRPr="00C51942">
        <w:rPr>
          <w:sz w:val="22"/>
          <w:rtl/>
        </w:rPr>
        <w:t>احقاف</w:t>
      </w:r>
      <w:r w:rsidRPr="00C51942">
        <w:rPr>
          <w:rFonts w:hint="cs"/>
          <w:sz w:val="22"/>
          <w:rtl/>
        </w:rPr>
        <w:t xml:space="preserve">، </w:t>
      </w:r>
      <w:r w:rsidRPr="00C51942">
        <w:rPr>
          <w:sz w:val="22"/>
          <w:rtl/>
        </w:rPr>
        <w:t>جلس</w:t>
      </w:r>
      <w:r w:rsidRPr="00C51942">
        <w:rPr>
          <w:rFonts w:hint="cs"/>
          <w:sz w:val="22"/>
          <w:rtl/>
        </w:rPr>
        <w:t>ۀ</w:t>
      </w:r>
      <w:r w:rsidRPr="00C51942">
        <w:rPr>
          <w:sz w:val="22"/>
          <w:rtl/>
        </w:rPr>
        <w:t xml:space="preserve"> 10 (</w:t>
      </w:r>
      <w:r w:rsidRPr="00C51942">
        <w:rPr>
          <w:rFonts w:hint="cs"/>
          <w:sz w:val="22"/>
          <w:rtl/>
        </w:rPr>
        <w:t>28/01/1395)؛ دسترسی در</w:t>
      </w:r>
      <w:r>
        <w:rPr>
          <w:rFonts w:hint="cs"/>
          <w:sz w:val="22"/>
          <w:rtl/>
        </w:rPr>
        <w:t xml:space="preserve"> سایت آیت الله جوادی آملی.</w:t>
      </w:r>
    </w:p>
    <w:p w14:paraId="1B1A8855" w14:textId="08EF90AB" w:rsidR="0077357E" w:rsidRPr="00C51942" w:rsidRDefault="006E46C9" w:rsidP="00D82387">
      <w:pPr>
        <w:pStyle w:val="afa"/>
        <w:jc w:val="both"/>
        <w:rPr>
          <w:sz w:val="22"/>
          <w:lang w:bidi="fa-IR"/>
        </w:rPr>
      </w:pPr>
      <w:r w:rsidRPr="00C51942">
        <w:rPr>
          <w:rFonts w:hint="cs"/>
          <w:sz w:val="22"/>
          <w:rtl/>
        </w:rPr>
        <w:t xml:space="preserve"> </w:t>
      </w:r>
    </w:p>
  </w:footnote>
  <w:footnote w:id="503">
    <w:p w14:paraId="17BD18FF" w14:textId="10642F18" w:rsidR="0077357E" w:rsidRPr="00C51942" w:rsidRDefault="006E46C9" w:rsidP="002137BA">
      <w:pPr>
        <w:pStyle w:val="afa"/>
        <w:jc w:val="both"/>
        <w:rPr>
          <w:sz w:val="22"/>
        </w:rPr>
      </w:pPr>
      <w:r w:rsidRPr="00C51942">
        <w:rPr>
          <w:rStyle w:val="FootnoteReference1"/>
          <w:sz w:val="22"/>
          <w:vertAlign w:val="baseline"/>
        </w:rPr>
        <w:footnoteRef/>
      </w:r>
      <w:r w:rsidRPr="00C51942">
        <w:rPr>
          <w:rFonts w:hint="cs"/>
          <w:sz w:val="22"/>
          <w:rtl/>
        </w:rPr>
        <w:t xml:space="preserve">. </w:t>
      </w:r>
      <w:r w:rsidRPr="00C51942">
        <w:rPr>
          <w:sz w:val="22"/>
          <w:rtl/>
        </w:rPr>
        <w:t>فصلت</w:t>
      </w:r>
      <w:r w:rsidRPr="00C51942">
        <w:rPr>
          <w:rFonts w:hint="cs"/>
          <w:sz w:val="22"/>
          <w:rtl/>
        </w:rPr>
        <w:t xml:space="preserve">، </w:t>
      </w:r>
      <w:r w:rsidRPr="00C51942">
        <w:rPr>
          <w:sz w:val="22"/>
          <w:rtl/>
        </w:rPr>
        <w:t>30</w:t>
      </w:r>
      <w:r w:rsidRPr="00C51942">
        <w:rPr>
          <w:rFonts w:hint="cs"/>
          <w:sz w:val="22"/>
          <w:rtl/>
        </w:rPr>
        <w:t>.</w:t>
      </w:r>
    </w:p>
  </w:footnote>
  <w:footnote w:id="504">
    <w:p w14:paraId="4C74B991" w14:textId="6804967F" w:rsidR="0077357E" w:rsidRPr="00C51942" w:rsidRDefault="006E46C9" w:rsidP="002137BA">
      <w:pPr>
        <w:pStyle w:val="afa"/>
        <w:jc w:val="both"/>
        <w:rPr>
          <w:sz w:val="22"/>
        </w:rPr>
      </w:pPr>
      <w:r w:rsidRPr="00C51942">
        <w:rPr>
          <w:rStyle w:val="FootnoteReference1"/>
          <w:sz w:val="22"/>
          <w:vertAlign w:val="baseline"/>
        </w:rPr>
        <w:footnoteRef/>
      </w:r>
      <w:r w:rsidRPr="00C51942">
        <w:rPr>
          <w:rFonts w:hint="cs"/>
          <w:sz w:val="22"/>
          <w:rtl/>
        </w:rPr>
        <w:t>.</w:t>
      </w:r>
      <w:r w:rsidRPr="00C51942">
        <w:rPr>
          <w:sz w:val="22"/>
          <w:rtl/>
        </w:rPr>
        <w:t xml:space="preserve"> احقاف</w:t>
      </w:r>
      <w:r w:rsidRPr="00C51942">
        <w:rPr>
          <w:rFonts w:hint="cs"/>
          <w:sz w:val="22"/>
          <w:rtl/>
        </w:rPr>
        <w:t xml:space="preserve">، </w:t>
      </w:r>
      <w:r w:rsidRPr="00C51942">
        <w:rPr>
          <w:sz w:val="22"/>
          <w:rtl/>
        </w:rPr>
        <w:t>13</w:t>
      </w:r>
      <w:r w:rsidRPr="00C51942">
        <w:rPr>
          <w:rFonts w:hint="cs"/>
          <w:sz w:val="22"/>
          <w:rtl/>
        </w:rPr>
        <w:t>.</w:t>
      </w:r>
    </w:p>
  </w:footnote>
  <w:footnote w:id="505">
    <w:p w14:paraId="34FFBBBB" w14:textId="254B0089" w:rsidR="0077357E" w:rsidRPr="00C51942" w:rsidRDefault="006E46C9" w:rsidP="002137BA">
      <w:pPr>
        <w:pStyle w:val="afa"/>
        <w:jc w:val="both"/>
        <w:rPr>
          <w:sz w:val="22"/>
          <w:lang w:bidi="fa-IR"/>
        </w:rPr>
      </w:pPr>
      <w:r w:rsidRPr="00C51942">
        <w:rPr>
          <w:sz w:val="22"/>
        </w:rPr>
        <w:footnoteRef/>
      </w:r>
      <w:r w:rsidRPr="00C51942">
        <w:rPr>
          <w:rFonts w:hint="cs"/>
          <w:sz w:val="22"/>
          <w:rtl/>
        </w:rPr>
        <w:t xml:space="preserve">. </w:t>
      </w:r>
      <w:r w:rsidRPr="00C51942">
        <w:rPr>
          <w:sz w:val="22"/>
          <w:rtl/>
        </w:rPr>
        <w:t>تکو</w:t>
      </w:r>
      <w:r w:rsidRPr="00C51942">
        <w:rPr>
          <w:rFonts w:hint="cs"/>
          <w:sz w:val="22"/>
          <w:rtl/>
        </w:rPr>
        <w:t>ی</w:t>
      </w:r>
      <w:r w:rsidRPr="00C51942">
        <w:rPr>
          <w:rFonts w:hint="eastAsia"/>
          <w:sz w:val="22"/>
          <w:rtl/>
        </w:rPr>
        <w:t>ر</w:t>
      </w:r>
      <w:r w:rsidRPr="00C51942">
        <w:rPr>
          <w:rFonts w:hint="cs"/>
          <w:sz w:val="22"/>
          <w:rtl/>
        </w:rPr>
        <w:t xml:space="preserve">، </w:t>
      </w:r>
      <w:r w:rsidRPr="00C51942">
        <w:rPr>
          <w:sz w:val="22"/>
          <w:rtl/>
        </w:rPr>
        <w:t>28</w:t>
      </w:r>
      <w:r w:rsidRPr="00C51942">
        <w:rPr>
          <w:rFonts w:hint="cs"/>
          <w:sz w:val="22"/>
          <w:rtl/>
        </w:rPr>
        <w:t>.</w:t>
      </w:r>
    </w:p>
  </w:footnote>
  <w:footnote w:id="506">
    <w:p w14:paraId="51D1B66C" w14:textId="70B09FDC" w:rsidR="0077357E" w:rsidRPr="00C51942" w:rsidRDefault="006E46C9" w:rsidP="00C63B77">
      <w:pPr>
        <w:pStyle w:val="afa"/>
        <w:jc w:val="both"/>
        <w:rPr>
          <w:sz w:val="22"/>
          <w:lang w:bidi="fa-IR"/>
        </w:rPr>
      </w:pPr>
      <w:r w:rsidRPr="00C51942">
        <w:rPr>
          <w:sz w:val="22"/>
        </w:rPr>
        <w:footnoteRef/>
      </w:r>
      <w:r w:rsidRPr="00C51942">
        <w:rPr>
          <w:sz w:val="22"/>
          <w:rtl/>
        </w:rPr>
        <w:t xml:space="preserve"> هاشم</w:t>
      </w:r>
      <w:r w:rsidRPr="00C51942">
        <w:rPr>
          <w:rFonts w:hint="cs"/>
          <w:sz w:val="22"/>
          <w:rtl/>
        </w:rPr>
        <w:t>‌</w:t>
      </w:r>
      <w:r w:rsidRPr="00C51942">
        <w:rPr>
          <w:sz w:val="22"/>
          <w:rtl/>
        </w:rPr>
        <w:t>بن</w:t>
      </w:r>
      <w:r w:rsidRPr="00C51942">
        <w:rPr>
          <w:rFonts w:hint="cs"/>
          <w:sz w:val="22"/>
          <w:rtl/>
        </w:rPr>
        <w:t>‌</w:t>
      </w:r>
      <w:r w:rsidRPr="00C51942">
        <w:rPr>
          <w:sz w:val="22"/>
          <w:rtl/>
        </w:rPr>
        <w:t>سل</w:t>
      </w:r>
      <w:r w:rsidRPr="00C51942">
        <w:rPr>
          <w:rFonts w:hint="cs"/>
          <w:sz w:val="22"/>
          <w:rtl/>
        </w:rPr>
        <w:t>ی</w:t>
      </w:r>
      <w:r w:rsidRPr="00C51942">
        <w:rPr>
          <w:rFonts w:hint="eastAsia"/>
          <w:sz w:val="22"/>
          <w:rtl/>
        </w:rPr>
        <w:t>مان</w:t>
      </w:r>
      <w:r w:rsidRPr="00C51942">
        <w:rPr>
          <w:sz w:val="22"/>
          <w:rtl/>
        </w:rPr>
        <w:t xml:space="preserve"> بحران</w:t>
      </w:r>
      <w:r w:rsidRPr="00C51942">
        <w:rPr>
          <w:rFonts w:hint="cs"/>
          <w:sz w:val="22"/>
          <w:rtl/>
        </w:rPr>
        <w:t>ی</w:t>
      </w:r>
      <w:r w:rsidRPr="00C51942">
        <w:rPr>
          <w:rFonts w:hint="eastAsia"/>
          <w:sz w:val="22"/>
          <w:rtl/>
        </w:rPr>
        <w:t>،</w:t>
      </w:r>
      <w:r w:rsidRPr="00C51942">
        <w:rPr>
          <w:sz w:val="22"/>
          <w:rtl/>
        </w:rPr>
        <w:t xml:space="preserve"> </w:t>
      </w:r>
      <w:r w:rsidRPr="00C51942">
        <w:rPr>
          <w:b/>
          <w:bCs/>
          <w:i/>
          <w:iCs/>
          <w:sz w:val="22"/>
          <w:rtl/>
        </w:rPr>
        <w:t>البرهان فی تفسیر القرآن</w:t>
      </w:r>
      <w:r w:rsidRPr="00C51942">
        <w:rPr>
          <w:rFonts w:hint="cs"/>
          <w:sz w:val="22"/>
          <w:rtl/>
        </w:rPr>
        <w:t>،</w:t>
      </w:r>
      <w:r w:rsidRPr="00C51942">
        <w:rPr>
          <w:sz w:val="22"/>
          <w:rtl/>
        </w:rPr>
        <w:t xml:space="preserve"> ج</w:t>
      </w:r>
      <w:r w:rsidRPr="00C51942">
        <w:rPr>
          <w:rFonts w:hint="cs"/>
          <w:sz w:val="22"/>
          <w:rtl/>
        </w:rPr>
        <w:t>‌</w:t>
      </w:r>
      <w:r w:rsidRPr="00C51942">
        <w:rPr>
          <w:sz w:val="22"/>
          <w:rtl/>
        </w:rPr>
        <w:t>5</w:t>
      </w:r>
      <w:r w:rsidRPr="00C51942">
        <w:rPr>
          <w:rFonts w:hint="cs"/>
          <w:sz w:val="22"/>
          <w:rtl/>
        </w:rPr>
        <w:t>،</w:t>
      </w:r>
      <w:r w:rsidRPr="00C51942">
        <w:rPr>
          <w:sz w:val="22"/>
          <w:rtl/>
        </w:rPr>
        <w:t xml:space="preserve"> ص</w:t>
      </w:r>
      <w:r w:rsidRPr="00C51942">
        <w:rPr>
          <w:rFonts w:hint="cs"/>
          <w:sz w:val="22"/>
          <w:rtl/>
        </w:rPr>
        <w:t>‌</w:t>
      </w:r>
      <w:r w:rsidRPr="00C51942">
        <w:rPr>
          <w:sz w:val="22"/>
          <w:rtl/>
        </w:rPr>
        <w:t>596</w:t>
      </w:r>
      <w:r w:rsidRPr="00C51942">
        <w:rPr>
          <w:rFonts w:hint="cs"/>
          <w:sz w:val="22"/>
          <w:rtl/>
        </w:rPr>
        <w:t>.</w:t>
      </w:r>
    </w:p>
  </w:footnote>
  <w:footnote w:id="507">
    <w:p w14:paraId="75501DA1" w14:textId="321403E6" w:rsidR="0077357E" w:rsidRPr="00C51942" w:rsidRDefault="006E46C9" w:rsidP="002137BA">
      <w:pPr>
        <w:pStyle w:val="afa"/>
        <w:jc w:val="both"/>
        <w:rPr>
          <w:sz w:val="22"/>
        </w:rPr>
      </w:pPr>
      <w:r w:rsidRPr="00C51942">
        <w:rPr>
          <w:sz w:val="22"/>
        </w:rPr>
        <w:footnoteRef/>
      </w:r>
      <w:r w:rsidRPr="00C51942">
        <w:rPr>
          <w:rFonts w:hint="cs"/>
          <w:sz w:val="22"/>
          <w:rtl/>
        </w:rPr>
        <w:t>.</w:t>
      </w:r>
      <w:r w:rsidRPr="00C51942">
        <w:rPr>
          <w:sz w:val="22"/>
          <w:rtl/>
        </w:rPr>
        <w:t xml:space="preserve"> </w:t>
      </w:r>
      <w:r w:rsidRPr="00C51942">
        <w:rPr>
          <w:sz w:val="22"/>
          <w:rtl/>
          <w:lang w:bidi="fa-IR"/>
        </w:rPr>
        <w:t>الهام ملک‌زاده، زهرا حامد</w:t>
      </w:r>
      <w:r w:rsidRPr="00C51942">
        <w:rPr>
          <w:rFonts w:hint="cs"/>
          <w:sz w:val="22"/>
          <w:rtl/>
          <w:lang w:bidi="fa-IR"/>
        </w:rPr>
        <w:t>ی و</w:t>
      </w:r>
      <w:r w:rsidRPr="00C51942">
        <w:rPr>
          <w:sz w:val="22"/>
          <w:rtl/>
          <w:lang w:bidi="fa-IR"/>
        </w:rPr>
        <w:t xml:space="preserve"> زهرا عل</w:t>
      </w:r>
      <w:r w:rsidRPr="00C51942">
        <w:rPr>
          <w:rFonts w:hint="cs"/>
          <w:sz w:val="22"/>
          <w:rtl/>
          <w:lang w:bidi="fa-IR"/>
        </w:rPr>
        <w:t>ی</w:t>
      </w:r>
      <w:r w:rsidRPr="00C51942">
        <w:rPr>
          <w:rFonts w:hint="eastAsia"/>
          <w:sz w:val="22"/>
          <w:rtl/>
          <w:lang w:bidi="fa-IR"/>
        </w:rPr>
        <w:t>زاده</w:t>
      </w:r>
      <w:r w:rsidRPr="00C51942">
        <w:rPr>
          <w:sz w:val="22"/>
          <w:rtl/>
          <w:lang w:bidi="fa-IR"/>
        </w:rPr>
        <w:t xml:space="preserve"> ب</w:t>
      </w:r>
      <w:r w:rsidRPr="00C51942">
        <w:rPr>
          <w:rFonts w:hint="cs"/>
          <w:sz w:val="22"/>
          <w:rtl/>
          <w:lang w:bidi="fa-IR"/>
        </w:rPr>
        <w:t>ی</w:t>
      </w:r>
      <w:r w:rsidRPr="00C51942">
        <w:rPr>
          <w:rFonts w:hint="eastAsia"/>
          <w:sz w:val="22"/>
          <w:rtl/>
          <w:lang w:bidi="fa-IR"/>
        </w:rPr>
        <w:t>رجند</w:t>
      </w:r>
      <w:r w:rsidRPr="00C51942">
        <w:rPr>
          <w:rFonts w:hint="cs"/>
          <w:sz w:val="22"/>
          <w:rtl/>
          <w:lang w:bidi="fa-IR"/>
        </w:rPr>
        <w:t>ی</w:t>
      </w:r>
      <w:r w:rsidRPr="00C51942">
        <w:rPr>
          <w:rFonts w:hint="cs"/>
          <w:sz w:val="22"/>
          <w:rtl/>
        </w:rPr>
        <w:t xml:space="preserve">، </w:t>
      </w:r>
      <w:r w:rsidRPr="00C51942">
        <w:rPr>
          <w:bCs/>
          <w:i/>
          <w:iCs/>
          <w:sz w:val="22"/>
          <w:rtl/>
        </w:rPr>
        <w:t>جنگ جها</w:t>
      </w:r>
      <w:r w:rsidRPr="00C51942">
        <w:rPr>
          <w:bCs/>
          <w:i/>
          <w:iCs/>
          <w:sz w:val="22"/>
          <w:rtl/>
          <w:lang w:bidi="fa-IR"/>
        </w:rPr>
        <w:t>ن</w:t>
      </w:r>
      <w:r w:rsidRPr="00C51942">
        <w:rPr>
          <w:rFonts w:hint="cs"/>
          <w:bCs/>
          <w:i/>
          <w:iCs/>
          <w:sz w:val="22"/>
          <w:rtl/>
          <w:lang w:bidi="fa-IR"/>
        </w:rPr>
        <w:t>ی</w:t>
      </w:r>
      <w:r w:rsidRPr="00C51942">
        <w:rPr>
          <w:bCs/>
          <w:i/>
          <w:iCs/>
          <w:sz w:val="22"/>
          <w:rtl/>
          <w:lang w:bidi="fa-IR"/>
        </w:rPr>
        <w:t xml:space="preserve"> اول و دوم در ا</w:t>
      </w:r>
      <w:r w:rsidRPr="00C51942">
        <w:rPr>
          <w:rFonts w:hint="cs"/>
          <w:bCs/>
          <w:i/>
          <w:iCs/>
          <w:sz w:val="22"/>
          <w:rtl/>
          <w:lang w:bidi="fa-IR"/>
        </w:rPr>
        <w:t>ی</w:t>
      </w:r>
      <w:r w:rsidRPr="00C51942">
        <w:rPr>
          <w:rFonts w:hint="eastAsia"/>
          <w:bCs/>
          <w:i/>
          <w:iCs/>
          <w:sz w:val="22"/>
          <w:rtl/>
          <w:lang w:bidi="fa-IR"/>
        </w:rPr>
        <w:t>ران</w:t>
      </w:r>
      <w:r w:rsidRPr="00C51942">
        <w:rPr>
          <w:bCs/>
          <w:i/>
          <w:iCs/>
          <w:sz w:val="22"/>
          <w:rtl/>
          <w:lang w:bidi="fa-IR"/>
        </w:rPr>
        <w:t xml:space="preserve"> به روا</w:t>
      </w:r>
      <w:r w:rsidRPr="00C51942">
        <w:rPr>
          <w:rFonts w:hint="cs"/>
          <w:bCs/>
          <w:i/>
          <w:iCs/>
          <w:sz w:val="22"/>
          <w:rtl/>
          <w:lang w:bidi="fa-IR"/>
        </w:rPr>
        <w:t>ی</w:t>
      </w:r>
      <w:r w:rsidRPr="00C51942">
        <w:rPr>
          <w:rFonts w:hint="eastAsia"/>
          <w:bCs/>
          <w:i/>
          <w:iCs/>
          <w:sz w:val="22"/>
          <w:rtl/>
          <w:lang w:bidi="fa-IR"/>
        </w:rPr>
        <w:t>ت</w:t>
      </w:r>
      <w:r w:rsidRPr="00C51942">
        <w:rPr>
          <w:bCs/>
          <w:i/>
          <w:iCs/>
          <w:sz w:val="22"/>
          <w:rtl/>
          <w:lang w:bidi="fa-IR"/>
        </w:rPr>
        <w:t xml:space="preserve"> اسناد</w:t>
      </w:r>
      <w:r w:rsidRPr="00C51942">
        <w:rPr>
          <w:rFonts w:hint="cs"/>
          <w:sz w:val="22"/>
          <w:rtl/>
          <w:lang w:bidi="fa-IR"/>
        </w:rPr>
        <w:t>.</w:t>
      </w:r>
    </w:p>
  </w:footnote>
  <w:footnote w:id="508">
    <w:p w14:paraId="42022518" w14:textId="77777777" w:rsidR="0077357E" w:rsidRPr="00C51942" w:rsidRDefault="006E46C9" w:rsidP="00EC02E4">
      <w:pPr>
        <w:pStyle w:val="afa"/>
        <w:jc w:val="both"/>
        <w:rPr>
          <w:sz w:val="22"/>
        </w:rPr>
      </w:pPr>
      <w:r w:rsidRPr="00C51942">
        <w:rPr>
          <w:rStyle w:val="FootnoteReference1"/>
          <w:sz w:val="22"/>
          <w:vertAlign w:val="baseline"/>
        </w:rPr>
        <w:footnoteRef/>
      </w:r>
      <w:r w:rsidRPr="00C51942">
        <w:rPr>
          <w:rFonts w:hint="cs"/>
          <w:sz w:val="22"/>
          <w:rtl/>
        </w:rPr>
        <w:t>.</w:t>
      </w:r>
      <w:r w:rsidRPr="00C51942">
        <w:rPr>
          <w:sz w:val="22"/>
          <w:rtl/>
        </w:rPr>
        <w:t xml:space="preserve"> اسراء</w:t>
      </w:r>
      <w:r w:rsidRPr="00C51942">
        <w:rPr>
          <w:rFonts w:hint="cs"/>
          <w:sz w:val="22"/>
          <w:rtl/>
        </w:rPr>
        <w:t xml:space="preserve">، </w:t>
      </w:r>
      <w:r w:rsidRPr="00C51942">
        <w:rPr>
          <w:sz w:val="22"/>
          <w:rtl/>
        </w:rPr>
        <w:t>103</w:t>
      </w:r>
      <w:r w:rsidRPr="00C51942">
        <w:rPr>
          <w:rFonts w:hint="cs"/>
          <w:sz w:val="22"/>
          <w:rtl/>
        </w:rPr>
        <w:t>.</w:t>
      </w:r>
    </w:p>
  </w:footnote>
  <w:footnote w:id="509">
    <w:p w14:paraId="4B9B881B" w14:textId="77777777" w:rsidR="0077357E" w:rsidRPr="00C51942" w:rsidRDefault="006E46C9" w:rsidP="00EC02E4">
      <w:pPr>
        <w:pStyle w:val="afa"/>
        <w:jc w:val="both"/>
        <w:rPr>
          <w:sz w:val="22"/>
          <w:lang w:bidi="fa-IR"/>
        </w:rPr>
      </w:pPr>
      <w:r w:rsidRPr="00C51942">
        <w:rPr>
          <w:sz w:val="22"/>
        </w:rPr>
        <w:footnoteRef/>
      </w:r>
      <w:r w:rsidRPr="00C51942">
        <w:rPr>
          <w:rFonts w:hint="cs"/>
          <w:sz w:val="22"/>
          <w:rtl/>
        </w:rPr>
        <w:t>.</w:t>
      </w:r>
      <w:r w:rsidRPr="00C51942">
        <w:rPr>
          <w:sz w:val="22"/>
          <w:rtl/>
        </w:rPr>
        <w:t xml:space="preserve"> </w:t>
      </w:r>
      <w:r w:rsidRPr="00C51942">
        <w:rPr>
          <w:rFonts w:hint="cs"/>
          <w:sz w:val="22"/>
          <w:rtl/>
        </w:rPr>
        <w:t>هما</w:t>
      </w:r>
      <w:r w:rsidRPr="00C51942">
        <w:rPr>
          <w:rFonts w:hint="cs"/>
          <w:sz w:val="22"/>
          <w:rtl/>
          <w:lang w:bidi="fa-IR"/>
        </w:rPr>
        <w:t>ن.</w:t>
      </w:r>
    </w:p>
  </w:footnote>
  <w:footnote w:id="510">
    <w:p w14:paraId="385E5D6C" w14:textId="556AD464" w:rsidR="0077357E" w:rsidRPr="00C51942" w:rsidRDefault="006E46C9" w:rsidP="002137BA">
      <w:pPr>
        <w:pStyle w:val="afa"/>
        <w:jc w:val="both"/>
        <w:rPr>
          <w:sz w:val="22"/>
          <w:lang w:bidi="fa-IR"/>
        </w:rPr>
      </w:pPr>
      <w:r w:rsidRPr="00C51942">
        <w:rPr>
          <w:sz w:val="22"/>
        </w:rPr>
        <w:footnoteRef/>
      </w:r>
      <w:r w:rsidRPr="00C51942">
        <w:rPr>
          <w:rFonts w:hint="cs"/>
          <w:sz w:val="22"/>
          <w:rtl/>
        </w:rPr>
        <w:t xml:space="preserve">. </w:t>
      </w:r>
      <w:r w:rsidRPr="00C51942">
        <w:rPr>
          <w:rFonts w:ascii="IRMitra" w:hAnsi="IRMitra"/>
          <w:sz w:val="22"/>
          <w:rtl/>
          <w:lang w:bidi="fa-IR"/>
        </w:rPr>
        <w:t>محمدباقر</w:t>
      </w:r>
      <w:r w:rsidRPr="00C51942">
        <w:rPr>
          <w:rFonts w:hint="cs"/>
          <w:b/>
          <w:bCs/>
          <w:i/>
          <w:iCs/>
          <w:sz w:val="22"/>
          <w:rtl/>
        </w:rPr>
        <w:t xml:space="preserve"> </w:t>
      </w:r>
      <w:r w:rsidRPr="00C51942">
        <w:rPr>
          <w:rFonts w:ascii="IRMitra" w:hAnsi="IRMitra"/>
          <w:sz w:val="22"/>
          <w:rtl/>
          <w:lang w:bidi="fa-IR"/>
        </w:rPr>
        <w:t xml:space="preserve">مجلسی، </w:t>
      </w:r>
      <w:r w:rsidRPr="00C51942">
        <w:rPr>
          <w:rFonts w:hint="cs"/>
          <w:b/>
          <w:bCs/>
          <w:i/>
          <w:iCs/>
          <w:sz w:val="22"/>
          <w:rtl/>
        </w:rPr>
        <w:t>بحارالأنوار</w:t>
      </w:r>
      <w:r w:rsidRPr="00C51942">
        <w:rPr>
          <w:rFonts w:hint="cs"/>
          <w:sz w:val="22"/>
          <w:rtl/>
        </w:rPr>
        <w:t>،</w:t>
      </w:r>
      <w:r w:rsidRPr="00C51942">
        <w:rPr>
          <w:sz w:val="22"/>
          <w:rtl/>
        </w:rPr>
        <w:t xml:space="preserve"> </w:t>
      </w:r>
      <w:r w:rsidRPr="00C51942">
        <w:rPr>
          <w:rFonts w:hint="cs"/>
          <w:sz w:val="22"/>
          <w:rtl/>
        </w:rPr>
        <w:t>ج</w:t>
      </w:r>
      <w:r w:rsidRPr="00C51942">
        <w:rPr>
          <w:rFonts w:hint="cs"/>
          <w:sz w:val="22"/>
          <w:rtl/>
          <w:lang w:bidi="fa-IR"/>
        </w:rPr>
        <w:t>‌</w:t>
      </w:r>
      <w:r w:rsidRPr="00C51942">
        <w:rPr>
          <w:sz w:val="22"/>
          <w:rtl/>
          <w:lang w:bidi="fa-IR"/>
        </w:rPr>
        <w:t>۵۲</w:t>
      </w:r>
      <w:r w:rsidRPr="00C51942">
        <w:rPr>
          <w:sz w:val="22"/>
          <w:rtl/>
        </w:rPr>
        <w:t>، ص</w:t>
      </w:r>
      <w:r w:rsidRPr="00C51942">
        <w:rPr>
          <w:rFonts w:hint="cs"/>
          <w:sz w:val="22"/>
          <w:rtl/>
          <w:lang w:bidi="fa-IR"/>
        </w:rPr>
        <w:t>‌</w:t>
      </w:r>
      <w:r w:rsidRPr="00C51942">
        <w:rPr>
          <w:sz w:val="22"/>
          <w:rtl/>
          <w:lang w:bidi="fa-IR"/>
        </w:rPr>
        <w:t>۱۳۰.</w:t>
      </w:r>
    </w:p>
  </w:footnote>
  <w:footnote w:id="511">
    <w:p w14:paraId="5382B777" w14:textId="726537A1" w:rsidR="0077357E" w:rsidRDefault="006E46C9">
      <w:pPr>
        <w:pStyle w:val="FootnoteText3"/>
        <w:rPr>
          <w:rtl/>
          <w:lang w:bidi="fa-IR"/>
        </w:rPr>
      </w:pPr>
      <w:r>
        <w:rPr>
          <w:rStyle w:val="FootnoteReference1"/>
        </w:rPr>
        <w:footnoteRef/>
      </w:r>
      <w:r>
        <w:rPr>
          <w:rtl/>
        </w:rPr>
        <w:t xml:space="preserve"> </w:t>
      </w:r>
      <w:r>
        <w:rPr>
          <w:rFonts w:ascii="Sahel" w:hAnsi="Sahel" w:cs="Sahel"/>
          <w:color w:val="333333"/>
          <w:sz w:val="18"/>
          <w:szCs w:val="18"/>
          <w:shd w:val="clear" w:color="auto" w:fill="F4F4F4"/>
          <w:rtl/>
        </w:rPr>
        <w:t>بحار الأنوار : 52 / 130 / 26 </w:t>
      </w:r>
    </w:p>
  </w:footnote>
  <w:footnote w:id="512">
    <w:p w14:paraId="1732D9B8" w14:textId="449E037A" w:rsidR="0077357E" w:rsidRPr="00C51942" w:rsidRDefault="006E46C9" w:rsidP="002137BA">
      <w:pPr>
        <w:pStyle w:val="afa"/>
        <w:jc w:val="both"/>
        <w:rPr>
          <w:sz w:val="22"/>
        </w:rPr>
      </w:pPr>
      <w:r w:rsidRPr="00C51942">
        <w:rPr>
          <w:rStyle w:val="FootnoteReference1"/>
          <w:sz w:val="22"/>
          <w:vertAlign w:val="baseline"/>
        </w:rPr>
        <w:footnoteRef/>
      </w:r>
      <w:r w:rsidRPr="00C51942">
        <w:rPr>
          <w:rFonts w:hint="cs"/>
          <w:sz w:val="22"/>
          <w:rtl/>
        </w:rPr>
        <w:t xml:space="preserve">. </w:t>
      </w:r>
      <w:r w:rsidRPr="00C51942">
        <w:rPr>
          <w:sz w:val="22"/>
          <w:rtl/>
        </w:rPr>
        <w:t>محمد</w:t>
      </w:r>
      <w:r w:rsidRPr="00C51942">
        <w:rPr>
          <w:rFonts w:hint="cs"/>
          <w:sz w:val="22"/>
          <w:rtl/>
        </w:rPr>
        <w:t>‌</w:t>
      </w:r>
      <w:r w:rsidRPr="00C51942">
        <w:rPr>
          <w:sz w:val="22"/>
          <w:rtl/>
        </w:rPr>
        <w:t>بن</w:t>
      </w:r>
      <w:r w:rsidRPr="00C51942">
        <w:rPr>
          <w:rFonts w:hint="cs"/>
          <w:sz w:val="22"/>
          <w:rtl/>
        </w:rPr>
        <w:t>‌</w:t>
      </w:r>
      <w:r w:rsidRPr="00C51942">
        <w:rPr>
          <w:sz w:val="22"/>
          <w:rtl/>
        </w:rPr>
        <w:t>حس</w:t>
      </w:r>
      <w:r w:rsidRPr="00C51942">
        <w:rPr>
          <w:rFonts w:hint="cs"/>
          <w:sz w:val="22"/>
          <w:rtl/>
        </w:rPr>
        <w:t>ی</w:t>
      </w:r>
      <w:r w:rsidRPr="00C51942">
        <w:rPr>
          <w:rFonts w:hint="eastAsia"/>
          <w:sz w:val="22"/>
          <w:rtl/>
        </w:rPr>
        <w:t>ن</w:t>
      </w:r>
      <w:r w:rsidRPr="00C51942">
        <w:rPr>
          <w:b/>
          <w:bCs/>
          <w:i/>
          <w:iCs/>
          <w:sz w:val="22"/>
          <w:rtl/>
        </w:rPr>
        <w:t xml:space="preserve"> </w:t>
      </w:r>
      <w:r w:rsidRPr="00C51942">
        <w:rPr>
          <w:sz w:val="22"/>
          <w:rtl/>
        </w:rPr>
        <w:t>شر</w:t>
      </w:r>
      <w:r w:rsidRPr="00C51942">
        <w:rPr>
          <w:rFonts w:hint="cs"/>
          <w:sz w:val="22"/>
          <w:rtl/>
        </w:rPr>
        <w:t>ی</w:t>
      </w:r>
      <w:r w:rsidRPr="00C51942">
        <w:rPr>
          <w:rFonts w:hint="eastAsia"/>
          <w:sz w:val="22"/>
          <w:rtl/>
        </w:rPr>
        <w:t>ف</w:t>
      </w:r>
      <w:r w:rsidRPr="00C51942">
        <w:rPr>
          <w:sz w:val="22"/>
          <w:rtl/>
        </w:rPr>
        <w:t xml:space="preserve"> رض</w:t>
      </w:r>
      <w:r w:rsidRPr="00C51942">
        <w:rPr>
          <w:rFonts w:hint="cs"/>
          <w:sz w:val="22"/>
          <w:rtl/>
        </w:rPr>
        <w:t>ی</w:t>
      </w:r>
      <w:r w:rsidRPr="00C51942">
        <w:rPr>
          <w:rFonts w:hint="eastAsia"/>
          <w:sz w:val="22"/>
          <w:rtl/>
        </w:rPr>
        <w:t>،</w:t>
      </w:r>
      <w:r w:rsidRPr="00C51942">
        <w:rPr>
          <w:sz w:val="22"/>
          <w:rtl/>
        </w:rPr>
        <w:t xml:space="preserve"> </w:t>
      </w:r>
      <w:r w:rsidRPr="00C51942">
        <w:rPr>
          <w:b/>
          <w:bCs/>
          <w:i/>
          <w:iCs/>
          <w:sz w:val="22"/>
          <w:rtl/>
        </w:rPr>
        <w:t>نهج</w:t>
      </w:r>
      <w:r w:rsidRPr="00C51942">
        <w:rPr>
          <w:rFonts w:hint="cs"/>
          <w:b/>
          <w:bCs/>
          <w:i/>
          <w:iCs/>
          <w:sz w:val="22"/>
          <w:rtl/>
        </w:rPr>
        <w:t>‌</w:t>
      </w:r>
      <w:r w:rsidRPr="00C51942">
        <w:rPr>
          <w:b/>
          <w:bCs/>
          <w:i/>
          <w:iCs/>
          <w:sz w:val="22"/>
          <w:rtl/>
        </w:rPr>
        <w:t>البلاغة</w:t>
      </w:r>
      <w:r w:rsidRPr="00C51942">
        <w:rPr>
          <w:rFonts w:hint="cs"/>
          <w:sz w:val="22"/>
          <w:rtl/>
        </w:rPr>
        <w:t xml:space="preserve">، </w:t>
      </w:r>
      <w:r w:rsidRPr="00C51942">
        <w:rPr>
          <w:sz w:val="22"/>
          <w:rtl/>
        </w:rPr>
        <w:t>خطب</w:t>
      </w:r>
      <w:r w:rsidRPr="00C51942">
        <w:rPr>
          <w:rFonts w:hint="cs"/>
          <w:sz w:val="22"/>
          <w:rtl/>
        </w:rPr>
        <w:t xml:space="preserve">ۀ </w:t>
      </w:r>
      <w:r w:rsidRPr="00C51942">
        <w:rPr>
          <w:sz w:val="22"/>
          <w:rtl/>
        </w:rPr>
        <w:t>176.</w:t>
      </w:r>
    </w:p>
  </w:footnote>
  <w:footnote w:id="513">
    <w:p w14:paraId="14D72763" w14:textId="375893A9" w:rsidR="0077357E" w:rsidRPr="00C51942" w:rsidRDefault="006E46C9" w:rsidP="002137BA">
      <w:pPr>
        <w:pStyle w:val="afa"/>
        <w:jc w:val="both"/>
        <w:rPr>
          <w:sz w:val="22"/>
        </w:rPr>
      </w:pPr>
      <w:r w:rsidRPr="00C51942">
        <w:rPr>
          <w:rStyle w:val="FootnoteReference1"/>
          <w:sz w:val="22"/>
          <w:vertAlign w:val="baseline"/>
        </w:rPr>
        <w:footnoteRef/>
      </w:r>
      <w:r w:rsidRPr="00C51942">
        <w:rPr>
          <w:sz w:val="22"/>
          <w:rtl/>
        </w:rPr>
        <w:t xml:space="preserve"> </w:t>
      </w:r>
      <w:r w:rsidRPr="00C51942">
        <w:rPr>
          <w:rFonts w:hint="cs"/>
          <w:sz w:val="22"/>
          <w:rtl/>
        </w:rPr>
        <w:t>همان.</w:t>
      </w:r>
    </w:p>
  </w:footnote>
  <w:footnote w:id="514">
    <w:p w14:paraId="1D0EB5A4" w14:textId="2F7753B5" w:rsidR="0077357E" w:rsidRPr="00C51942" w:rsidRDefault="006E46C9" w:rsidP="002137BA">
      <w:pPr>
        <w:pStyle w:val="afa"/>
        <w:jc w:val="both"/>
        <w:rPr>
          <w:sz w:val="22"/>
          <w:lang w:bidi="fa-IR"/>
        </w:rPr>
      </w:pPr>
      <w:r w:rsidRPr="00C51942">
        <w:rPr>
          <w:rStyle w:val="FootnoteReference1"/>
          <w:sz w:val="22"/>
          <w:vertAlign w:val="baseline"/>
        </w:rPr>
        <w:footnoteRef/>
      </w:r>
      <w:r w:rsidRPr="00C51942">
        <w:rPr>
          <w:rFonts w:hint="cs"/>
          <w:sz w:val="22"/>
          <w:rtl/>
        </w:rPr>
        <w:t xml:space="preserve">. </w:t>
      </w:r>
      <w:r w:rsidRPr="00C51942">
        <w:rPr>
          <w:sz w:val="22"/>
          <w:rtl/>
        </w:rPr>
        <w:t>ضح</w:t>
      </w:r>
      <w:r w:rsidRPr="00C51942">
        <w:rPr>
          <w:rFonts w:hint="cs"/>
          <w:sz w:val="22"/>
          <w:rtl/>
        </w:rPr>
        <w:t>ی، 4.</w:t>
      </w:r>
    </w:p>
  </w:footnote>
  <w:footnote w:id="515">
    <w:p w14:paraId="585B22A7" w14:textId="7A89871F" w:rsidR="0077357E" w:rsidRPr="00C51942" w:rsidRDefault="006E46C9" w:rsidP="002137BA">
      <w:pPr>
        <w:pStyle w:val="afa"/>
        <w:jc w:val="both"/>
        <w:rPr>
          <w:sz w:val="22"/>
          <w:lang w:bidi="fa-IR"/>
        </w:rPr>
      </w:pPr>
      <w:r w:rsidRPr="00C51942">
        <w:rPr>
          <w:sz w:val="22"/>
        </w:rPr>
        <w:footnoteRef/>
      </w:r>
      <w:r w:rsidRPr="00C51942">
        <w:rPr>
          <w:rFonts w:hint="cs"/>
          <w:sz w:val="22"/>
          <w:rtl/>
        </w:rPr>
        <w:t>.</w:t>
      </w:r>
      <w:r w:rsidRPr="00C51942">
        <w:rPr>
          <w:sz w:val="22"/>
          <w:rtl/>
        </w:rPr>
        <w:t xml:space="preserve"> «</w:t>
      </w:r>
      <w:r w:rsidRPr="00C51942">
        <w:rPr>
          <w:b/>
          <w:bCs/>
          <w:i/>
          <w:iCs/>
          <w:sz w:val="22"/>
          <w:rtl/>
        </w:rPr>
        <w:t>مصاحب</w:t>
      </w:r>
      <w:r w:rsidRPr="00C51942">
        <w:rPr>
          <w:rFonts w:hint="cs"/>
          <w:b/>
          <w:bCs/>
          <w:i/>
          <w:iCs/>
          <w:sz w:val="22"/>
          <w:rtl/>
        </w:rPr>
        <w:t xml:space="preserve">ۀ </w:t>
      </w:r>
      <w:r w:rsidRPr="00C51942">
        <w:rPr>
          <w:b/>
          <w:bCs/>
          <w:i/>
          <w:iCs/>
          <w:sz w:val="22"/>
          <w:rtl/>
        </w:rPr>
        <w:t>حبیب‌الله عسگراولادی مسلمان</w:t>
      </w:r>
      <w:r w:rsidRPr="00C51942">
        <w:rPr>
          <w:sz w:val="22"/>
          <w:rtl/>
        </w:rPr>
        <w:t>»</w:t>
      </w:r>
      <w:r w:rsidRPr="00C51942">
        <w:rPr>
          <w:rFonts w:hint="cs"/>
          <w:sz w:val="22"/>
          <w:rtl/>
        </w:rPr>
        <w:t>،</w:t>
      </w:r>
      <w:r w:rsidRPr="00C51942">
        <w:rPr>
          <w:sz w:val="22"/>
          <w:rtl/>
        </w:rPr>
        <w:t xml:space="preserve"> روزنام</w:t>
      </w:r>
      <w:r w:rsidRPr="00C51942">
        <w:rPr>
          <w:rFonts w:hint="cs"/>
          <w:sz w:val="22"/>
          <w:rtl/>
        </w:rPr>
        <w:t xml:space="preserve">ۀ </w:t>
      </w:r>
      <w:r w:rsidRPr="00C51942">
        <w:rPr>
          <w:sz w:val="22"/>
          <w:rtl/>
        </w:rPr>
        <w:t>اطلاعات‌</w:t>
      </w:r>
      <w:r w:rsidRPr="00C51942">
        <w:rPr>
          <w:rFonts w:hint="cs"/>
          <w:sz w:val="22"/>
          <w:rtl/>
        </w:rPr>
        <w:t>،</w:t>
      </w:r>
      <w:r w:rsidRPr="00C51942">
        <w:rPr>
          <w:sz w:val="22"/>
          <w:rtl/>
        </w:rPr>
        <w:t xml:space="preserve"> 23</w:t>
      </w:r>
      <w:r w:rsidRPr="00C51942">
        <w:rPr>
          <w:rFonts w:hint="cs"/>
          <w:sz w:val="22"/>
          <w:rtl/>
        </w:rPr>
        <w:t>‌</w:t>
      </w:r>
      <w:r w:rsidRPr="00C51942">
        <w:rPr>
          <w:sz w:val="22"/>
          <w:rtl/>
        </w:rPr>
        <w:t>خرداد</w:t>
      </w:r>
      <w:r w:rsidRPr="00C51942">
        <w:rPr>
          <w:rFonts w:hint="cs"/>
          <w:sz w:val="22"/>
          <w:rtl/>
        </w:rPr>
        <w:t>‌</w:t>
      </w:r>
      <w:r w:rsidRPr="00C51942">
        <w:rPr>
          <w:sz w:val="22"/>
          <w:rtl/>
        </w:rPr>
        <w:t>1360</w:t>
      </w:r>
      <w:r w:rsidRPr="00C51942">
        <w:rPr>
          <w:rFonts w:hint="cs"/>
          <w:sz w:val="22"/>
          <w:rtl/>
        </w:rPr>
        <w:t>.</w:t>
      </w:r>
    </w:p>
  </w:footnote>
  <w:footnote w:id="516">
    <w:p w14:paraId="3B4D44D9" w14:textId="1F1B07D5" w:rsidR="0077357E" w:rsidRPr="00C51942" w:rsidRDefault="006E46C9" w:rsidP="00C63B77">
      <w:pPr>
        <w:pStyle w:val="afa"/>
        <w:jc w:val="both"/>
        <w:rPr>
          <w:sz w:val="22"/>
        </w:rPr>
      </w:pPr>
      <w:r w:rsidRPr="00C51942">
        <w:rPr>
          <w:rStyle w:val="FootnoteReference1"/>
          <w:sz w:val="22"/>
          <w:vertAlign w:val="baseline"/>
        </w:rPr>
        <w:footnoteRef/>
      </w:r>
      <w:r w:rsidRPr="00C51942">
        <w:rPr>
          <w:rFonts w:hint="cs"/>
          <w:sz w:val="22"/>
          <w:rtl/>
        </w:rPr>
        <w:t xml:space="preserve">. </w:t>
      </w:r>
      <w:r w:rsidRPr="00C51942">
        <w:rPr>
          <w:sz w:val="22"/>
          <w:rtl/>
        </w:rPr>
        <w:t>یعقوب توکلی</w:t>
      </w:r>
      <w:r w:rsidRPr="00C51942">
        <w:rPr>
          <w:rFonts w:hint="cs"/>
          <w:sz w:val="22"/>
          <w:rtl/>
        </w:rPr>
        <w:t>،</w:t>
      </w:r>
      <w:r w:rsidRPr="00C51942">
        <w:rPr>
          <w:sz w:val="22"/>
          <w:rtl/>
        </w:rPr>
        <w:t xml:space="preserve"> </w:t>
      </w:r>
      <w:r w:rsidRPr="00C51942">
        <w:rPr>
          <w:b/>
          <w:bCs/>
          <w:i/>
          <w:iCs/>
          <w:sz w:val="22"/>
          <w:rtl/>
        </w:rPr>
        <w:t>فرهنگ جاودانه‌ها</w:t>
      </w:r>
      <w:r w:rsidRPr="00C51942">
        <w:rPr>
          <w:rFonts w:hint="cs"/>
          <w:b/>
          <w:bCs/>
          <w:i/>
          <w:iCs/>
          <w:sz w:val="22"/>
          <w:rtl/>
        </w:rPr>
        <w:t>ی</w:t>
      </w:r>
      <w:r w:rsidRPr="00C51942">
        <w:rPr>
          <w:b/>
          <w:bCs/>
          <w:i/>
          <w:iCs/>
          <w:sz w:val="22"/>
          <w:rtl/>
        </w:rPr>
        <w:t xml:space="preserve"> تاریخ</w:t>
      </w:r>
      <w:r w:rsidRPr="00C51942">
        <w:rPr>
          <w:rFonts w:hint="cs"/>
          <w:sz w:val="22"/>
          <w:rtl/>
        </w:rPr>
        <w:t xml:space="preserve">؛ </w:t>
      </w:r>
      <w:r w:rsidRPr="00C51942">
        <w:rPr>
          <w:sz w:val="22"/>
          <w:rtl/>
        </w:rPr>
        <w:t>زندگی</w:t>
      </w:r>
      <w:r w:rsidRPr="00C51942">
        <w:rPr>
          <w:rFonts w:hint="cs"/>
          <w:sz w:val="22"/>
          <w:rtl/>
        </w:rPr>
        <w:t>‌</w:t>
      </w:r>
      <w:r w:rsidRPr="00C51942">
        <w:rPr>
          <w:sz w:val="22"/>
          <w:rtl/>
        </w:rPr>
        <w:t>نام</w:t>
      </w:r>
      <w:r w:rsidRPr="00C51942">
        <w:rPr>
          <w:rFonts w:hint="cs"/>
          <w:sz w:val="22"/>
          <w:rtl/>
        </w:rPr>
        <w:t xml:space="preserve">ۀ </w:t>
      </w:r>
      <w:r w:rsidRPr="00C51942">
        <w:rPr>
          <w:sz w:val="22"/>
          <w:rtl/>
        </w:rPr>
        <w:t>فرماندهان شهید آذربایجان</w:t>
      </w:r>
      <w:r w:rsidRPr="00C51942">
        <w:rPr>
          <w:rFonts w:hint="cs"/>
          <w:sz w:val="22"/>
          <w:rtl/>
        </w:rPr>
        <w:t>‌</w:t>
      </w:r>
      <w:r w:rsidRPr="00C51942">
        <w:rPr>
          <w:sz w:val="22"/>
          <w:rtl/>
        </w:rPr>
        <w:t>شرقی</w:t>
      </w:r>
      <w:r w:rsidRPr="00C51942">
        <w:rPr>
          <w:rFonts w:hint="cs"/>
          <w:sz w:val="22"/>
          <w:rtl/>
        </w:rPr>
        <w:t>.</w:t>
      </w:r>
    </w:p>
  </w:footnote>
  <w:footnote w:id="517">
    <w:p w14:paraId="1E570D0E" w14:textId="17AA21F1" w:rsidR="0077357E" w:rsidRPr="00C51942" w:rsidRDefault="006E46C9" w:rsidP="00D05E5C">
      <w:pPr>
        <w:pStyle w:val="afa"/>
        <w:jc w:val="both"/>
        <w:rPr>
          <w:sz w:val="22"/>
          <w:lang w:bidi="fa-IR"/>
        </w:rPr>
      </w:pPr>
      <w:r w:rsidRPr="008C36E7">
        <w:rPr>
          <w:rStyle w:val="FootnoteReference1"/>
          <w:sz w:val="22"/>
          <w:vertAlign w:val="baseline"/>
        </w:rPr>
        <w:footnoteRef/>
      </w:r>
      <w:r w:rsidRPr="008C36E7">
        <w:rPr>
          <w:rFonts w:hint="cs"/>
          <w:sz w:val="22"/>
          <w:rtl/>
        </w:rPr>
        <w:t>.</w:t>
      </w:r>
      <w:r w:rsidRPr="008C36E7">
        <w:rPr>
          <w:sz w:val="22"/>
          <w:rtl/>
        </w:rPr>
        <w:t xml:space="preserve"> ابن‌اعثم، </w:t>
      </w:r>
      <w:r w:rsidRPr="008C36E7">
        <w:rPr>
          <w:b/>
          <w:bCs/>
          <w:i/>
          <w:iCs/>
          <w:sz w:val="22"/>
          <w:rtl/>
        </w:rPr>
        <w:t>الفتوح</w:t>
      </w:r>
      <w:r w:rsidRPr="008C36E7">
        <w:rPr>
          <w:sz w:val="22"/>
          <w:rtl/>
        </w:rPr>
        <w:t>، ج</w:t>
      </w:r>
      <w:r w:rsidRPr="008C36E7">
        <w:rPr>
          <w:rFonts w:hint="cs"/>
          <w:sz w:val="22"/>
          <w:rtl/>
        </w:rPr>
        <w:t>‌</w:t>
      </w:r>
      <w:r w:rsidRPr="008C36E7">
        <w:rPr>
          <w:sz w:val="22"/>
          <w:rtl/>
          <w:lang w:bidi="fa-IR"/>
        </w:rPr>
        <w:t>۵</w:t>
      </w:r>
      <w:r w:rsidRPr="008C36E7">
        <w:rPr>
          <w:sz w:val="22"/>
          <w:rtl/>
        </w:rPr>
        <w:t>، ص</w:t>
      </w:r>
      <w:r w:rsidRPr="008C36E7">
        <w:rPr>
          <w:rFonts w:hint="cs"/>
          <w:sz w:val="22"/>
          <w:rtl/>
        </w:rPr>
        <w:t>‌</w:t>
      </w:r>
      <w:r w:rsidRPr="008C36E7">
        <w:rPr>
          <w:sz w:val="22"/>
          <w:rtl/>
          <w:lang w:bidi="fa-IR"/>
        </w:rPr>
        <w:t>۱۲۲</w:t>
      </w:r>
      <w:r w:rsidRPr="008C36E7">
        <w:rPr>
          <w:sz w:val="22"/>
          <w:rtl/>
        </w:rPr>
        <w:t xml:space="preserve">؛ مقرم، </w:t>
      </w:r>
      <w:r w:rsidRPr="008C36E7">
        <w:rPr>
          <w:b/>
          <w:bCs/>
          <w:i/>
          <w:iCs/>
          <w:sz w:val="22"/>
          <w:rtl/>
        </w:rPr>
        <w:t>مقتل</w:t>
      </w:r>
      <w:r w:rsidRPr="008C36E7">
        <w:rPr>
          <w:rFonts w:hint="cs"/>
          <w:b/>
          <w:bCs/>
          <w:i/>
          <w:iCs/>
          <w:sz w:val="22"/>
          <w:rtl/>
        </w:rPr>
        <w:t>‌</w:t>
      </w:r>
      <w:r w:rsidRPr="008C36E7">
        <w:rPr>
          <w:b/>
          <w:bCs/>
          <w:i/>
          <w:iCs/>
          <w:sz w:val="22"/>
          <w:rtl/>
        </w:rPr>
        <w:t>الحس</w:t>
      </w:r>
      <w:r w:rsidRPr="008C36E7">
        <w:rPr>
          <w:rFonts w:hint="cs"/>
          <w:b/>
          <w:bCs/>
          <w:i/>
          <w:iCs/>
          <w:sz w:val="22"/>
          <w:rtl/>
        </w:rPr>
        <w:t>ی</w:t>
      </w:r>
      <w:r w:rsidRPr="008C36E7">
        <w:rPr>
          <w:rFonts w:hint="eastAsia"/>
          <w:b/>
          <w:bCs/>
          <w:i/>
          <w:iCs/>
          <w:sz w:val="22"/>
          <w:rtl/>
        </w:rPr>
        <w:t>ن</w:t>
      </w:r>
      <w:r w:rsidRPr="008C36E7">
        <w:rPr>
          <w:rFonts w:hint="cs"/>
          <w:sz w:val="22"/>
          <w:rtl/>
        </w:rPr>
        <w:t>؟ع؟</w:t>
      </w:r>
      <w:r w:rsidRPr="008C36E7">
        <w:rPr>
          <w:sz w:val="22"/>
          <w:rtl/>
        </w:rPr>
        <w:t>، ص</w:t>
      </w:r>
      <w:r w:rsidRPr="008C36E7">
        <w:rPr>
          <w:rFonts w:hint="cs"/>
          <w:sz w:val="22"/>
          <w:rtl/>
        </w:rPr>
        <w:t>‌</w:t>
      </w:r>
      <w:r w:rsidRPr="008C36E7">
        <w:rPr>
          <w:sz w:val="22"/>
          <w:rtl/>
          <w:lang w:bidi="fa-IR"/>
        </w:rPr>
        <w:t>۳۴۱</w:t>
      </w:r>
      <w:r w:rsidRPr="008C36E7">
        <w:rPr>
          <w:sz w:val="22"/>
          <w:rtl/>
        </w:rPr>
        <w:t xml:space="preserve">؛ ابن‌طاووس، </w:t>
      </w:r>
      <w:r w:rsidRPr="008C36E7">
        <w:rPr>
          <w:b/>
          <w:bCs/>
          <w:i/>
          <w:iCs/>
          <w:sz w:val="22"/>
          <w:rtl/>
        </w:rPr>
        <w:t>اللهوف</w:t>
      </w:r>
      <w:r w:rsidRPr="008C36E7">
        <w:rPr>
          <w:sz w:val="22"/>
          <w:rtl/>
        </w:rPr>
        <w:t>، ص</w:t>
      </w:r>
      <w:r w:rsidRPr="008C36E7">
        <w:rPr>
          <w:rFonts w:hint="cs"/>
          <w:sz w:val="22"/>
          <w:rtl/>
        </w:rPr>
        <w:t>‌</w:t>
      </w:r>
      <w:r w:rsidRPr="008C36E7">
        <w:rPr>
          <w:sz w:val="22"/>
          <w:rtl/>
          <w:lang w:bidi="fa-IR"/>
        </w:rPr>
        <w:t>۱۶۰</w:t>
      </w:r>
      <w:r w:rsidRPr="008C36E7">
        <w:rPr>
          <w:sz w:val="22"/>
          <w:rtl/>
        </w:rPr>
        <w:t>.</w:t>
      </w:r>
    </w:p>
  </w:footnote>
  <w:footnote w:id="518">
    <w:p w14:paraId="0C9C8BDC" w14:textId="7D1C06F8" w:rsidR="0077357E" w:rsidRPr="00C51942" w:rsidRDefault="006E46C9" w:rsidP="002137BA">
      <w:pPr>
        <w:pStyle w:val="afa"/>
        <w:jc w:val="both"/>
        <w:rPr>
          <w:sz w:val="22"/>
          <w:lang w:bidi="fa-IR"/>
        </w:rPr>
      </w:pPr>
      <w:r w:rsidRPr="00C51942">
        <w:rPr>
          <w:sz w:val="22"/>
        </w:rPr>
        <w:footnoteRef/>
      </w:r>
      <w:r w:rsidRPr="00C51942">
        <w:rPr>
          <w:rFonts w:hint="cs"/>
          <w:sz w:val="22"/>
          <w:rtl/>
        </w:rPr>
        <w:t xml:space="preserve">. </w:t>
      </w:r>
      <w:r w:rsidRPr="00C51942">
        <w:rPr>
          <w:sz w:val="22"/>
          <w:rtl/>
        </w:rPr>
        <w:t>س</w:t>
      </w:r>
      <w:r w:rsidRPr="00C51942">
        <w:rPr>
          <w:sz w:val="22"/>
          <w:rtl/>
          <w:lang w:bidi="fa-IR"/>
        </w:rPr>
        <w:t>ع</w:t>
      </w:r>
      <w:r w:rsidRPr="00C51942">
        <w:rPr>
          <w:rFonts w:hint="cs"/>
          <w:sz w:val="22"/>
          <w:rtl/>
          <w:lang w:bidi="fa-IR"/>
        </w:rPr>
        <w:t>ی</w:t>
      </w:r>
      <w:r w:rsidRPr="00C51942">
        <w:rPr>
          <w:rFonts w:hint="eastAsia"/>
          <w:sz w:val="22"/>
          <w:rtl/>
          <w:lang w:bidi="fa-IR"/>
        </w:rPr>
        <w:t>د</w:t>
      </w:r>
      <w:r w:rsidRPr="00C51942">
        <w:rPr>
          <w:sz w:val="22"/>
          <w:rtl/>
          <w:lang w:bidi="fa-IR"/>
        </w:rPr>
        <w:t xml:space="preserve"> کاظم</w:t>
      </w:r>
      <w:r w:rsidRPr="00C51942">
        <w:rPr>
          <w:rFonts w:hint="cs"/>
          <w:sz w:val="22"/>
          <w:rtl/>
          <w:lang w:bidi="fa-IR"/>
        </w:rPr>
        <w:t>ی</w:t>
      </w:r>
      <w:r w:rsidRPr="00C51942">
        <w:rPr>
          <w:sz w:val="22"/>
          <w:rtl/>
          <w:lang w:bidi="fa-IR"/>
        </w:rPr>
        <w:t xml:space="preserve"> آشت</w:t>
      </w:r>
      <w:r w:rsidRPr="00C51942">
        <w:rPr>
          <w:rFonts w:hint="cs"/>
          <w:sz w:val="22"/>
          <w:rtl/>
          <w:lang w:bidi="fa-IR"/>
        </w:rPr>
        <w:t>ی</w:t>
      </w:r>
      <w:r w:rsidRPr="00C51942">
        <w:rPr>
          <w:rFonts w:hint="eastAsia"/>
          <w:sz w:val="22"/>
          <w:rtl/>
          <w:lang w:bidi="fa-IR"/>
        </w:rPr>
        <w:t>ان</w:t>
      </w:r>
      <w:r w:rsidRPr="00C51942">
        <w:rPr>
          <w:rFonts w:hint="cs"/>
          <w:sz w:val="22"/>
          <w:rtl/>
          <w:lang w:bidi="fa-IR"/>
        </w:rPr>
        <w:t>ی،</w:t>
      </w:r>
      <w:r w:rsidRPr="00C51942">
        <w:rPr>
          <w:sz w:val="22"/>
          <w:rtl/>
        </w:rPr>
        <w:t xml:space="preserve"> </w:t>
      </w:r>
      <w:r w:rsidRPr="00C51942">
        <w:rPr>
          <w:b/>
          <w:bCs/>
          <w:i/>
          <w:iCs/>
          <w:sz w:val="22"/>
          <w:rtl/>
          <w:lang w:bidi="fa-IR"/>
        </w:rPr>
        <w:t>داستان رو</w:t>
      </w:r>
      <w:r w:rsidRPr="00C51942">
        <w:rPr>
          <w:rFonts w:hint="cs"/>
          <w:b/>
          <w:bCs/>
          <w:i/>
          <w:iCs/>
          <w:sz w:val="22"/>
          <w:rtl/>
          <w:lang w:bidi="fa-IR"/>
        </w:rPr>
        <w:t>ی</w:t>
      </w:r>
      <w:r w:rsidRPr="00C51942">
        <w:rPr>
          <w:rFonts w:hint="eastAsia"/>
          <w:b/>
          <w:bCs/>
          <w:i/>
          <w:iCs/>
          <w:sz w:val="22"/>
          <w:rtl/>
          <w:lang w:bidi="fa-IR"/>
        </w:rPr>
        <w:t>ان</w:t>
      </w:r>
      <w:r w:rsidRPr="00C51942">
        <w:rPr>
          <w:rFonts w:hint="cs"/>
          <w:sz w:val="22"/>
          <w:rtl/>
          <w:lang w:bidi="fa-IR"/>
        </w:rPr>
        <w:t xml:space="preserve">؛ </w:t>
      </w:r>
      <w:r w:rsidRPr="00C51942">
        <w:rPr>
          <w:sz w:val="22"/>
          <w:rtl/>
          <w:lang w:bidi="fa-IR"/>
        </w:rPr>
        <w:t>تار</w:t>
      </w:r>
      <w:r w:rsidRPr="00C51942">
        <w:rPr>
          <w:rFonts w:hint="cs"/>
          <w:sz w:val="22"/>
          <w:rtl/>
          <w:lang w:bidi="fa-IR"/>
        </w:rPr>
        <w:t>ی</w:t>
      </w:r>
      <w:r w:rsidRPr="00C51942">
        <w:rPr>
          <w:rFonts w:hint="eastAsia"/>
          <w:sz w:val="22"/>
          <w:rtl/>
          <w:lang w:bidi="fa-IR"/>
        </w:rPr>
        <w:t>خ</w:t>
      </w:r>
      <w:r w:rsidRPr="00C51942">
        <w:rPr>
          <w:sz w:val="22"/>
          <w:rtl/>
          <w:lang w:bidi="fa-IR"/>
        </w:rPr>
        <w:t xml:space="preserve"> شفاه</w:t>
      </w:r>
      <w:r w:rsidRPr="00C51942">
        <w:rPr>
          <w:rFonts w:hint="cs"/>
          <w:sz w:val="22"/>
          <w:rtl/>
          <w:lang w:bidi="fa-IR"/>
        </w:rPr>
        <w:t>ی.</w:t>
      </w:r>
    </w:p>
  </w:footnote>
  <w:footnote w:id="519">
    <w:p w14:paraId="6CAE2C1E" w14:textId="3FFEC3B2" w:rsidR="0077357E" w:rsidRPr="00C51942" w:rsidRDefault="006E46C9" w:rsidP="00B93AD3">
      <w:pPr>
        <w:pStyle w:val="afa"/>
        <w:jc w:val="both"/>
        <w:rPr>
          <w:sz w:val="22"/>
        </w:rPr>
      </w:pPr>
      <w:r w:rsidRPr="00C51942">
        <w:rPr>
          <w:rStyle w:val="FootnoteReference1"/>
          <w:sz w:val="22"/>
          <w:vertAlign w:val="baseline"/>
        </w:rPr>
        <w:footnoteRef/>
      </w:r>
      <w:r w:rsidRPr="00C51942">
        <w:rPr>
          <w:rFonts w:hint="cs"/>
          <w:sz w:val="22"/>
          <w:rtl/>
        </w:rPr>
        <w:t>.</w:t>
      </w:r>
      <w:r w:rsidRPr="00C51942">
        <w:rPr>
          <w:sz w:val="22"/>
          <w:rtl/>
        </w:rPr>
        <w:t xml:space="preserve"> پژوهشگران لجنة الحدیث فی معهد باقر</w:t>
      </w:r>
      <w:r w:rsidRPr="00C51942">
        <w:rPr>
          <w:rFonts w:hint="cs"/>
          <w:sz w:val="22"/>
          <w:rtl/>
        </w:rPr>
        <w:t>‌</w:t>
      </w:r>
      <w:r w:rsidRPr="00C51942">
        <w:rPr>
          <w:sz w:val="22"/>
          <w:rtl/>
        </w:rPr>
        <w:t>العلوم</w:t>
      </w:r>
      <w:r w:rsidRPr="00C51942">
        <w:rPr>
          <w:rFonts w:hint="cs"/>
          <w:sz w:val="22"/>
          <w:rtl/>
        </w:rPr>
        <w:t>؟</w:t>
      </w:r>
      <w:r w:rsidRPr="00C51942">
        <w:rPr>
          <w:sz w:val="22"/>
          <w:rtl/>
        </w:rPr>
        <w:t>ع</w:t>
      </w:r>
      <w:r w:rsidRPr="00C51942">
        <w:rPr>
          <w:rFonts w:hint="cs"/>
          <w:sz w:val="22"/>
          <w:rtl/>
        </w:rPr>
        <w:t>؟</w:t>
      </w:r>
      <w:r w:rsidRPr="00C51942">
        <w:rPr>
          <w:sz w:val="22"/>
          <w:rtl/>
        </w:rPr>
        <w:t xml:space="preserve">، </w:t>
      </w:r>
      <w:r w:rsidRPr="00C51942">
        <w:rPr>
          <w:b/>
          <w:bCs/>
          <w:i/>
          <w:iCs/>
          <w:sz w:val="22"/>
          <w:rtl/>
        </w:rPr>
        <w:t>موسوعة کلمات الإمام الحسین</w:t>
      </w:r>
      <w:r w:rsidRPr="00C51942">
        <w:rPr>
          <w:rFonts w:hint="cs"/>
          <w:b/>
          <w:bCs/>
          <w:i/>
          <w:iCs/>
          <w:sz w:val="22"/>
          <w:rtl/>
        </w:rPr>
        <w:t>؟</w:t>
      </w:r>
      <w:r w:rsidRPr="00C51942">
        <w:rPr>
          <w:b/>
          <w:bCs/>
          <w:i/>
          <w:iCs/>
          <w:sz w:val="22"/>
          <w:rtl/>
        </w:rPr>
        <w:t>ع</w:t>
      </w:r>
      <w:r w:rsidRPr="00C51942">
        <w:rPr>
          <w:rFonts w:hint="cs"/>
          <w:b/>
          <w:bCs/>
          <w:i/>
          <w:iCs/>
          <w:sz w:val="22"/>
          <w:rtl/>
        </w:rPr>
        <w:t>؟</w:t>
      </w:r>
      <w:r w:rsidRPr="00C51942">
        <w:rPr>
          <w:sz w:val="22"/>
          <w:rtl/>
        </w:rPr>
        <w:t>، ص</w:t>
      </w:r>
      <w:r w:rsidRPr="00C51942">
        <w:rPr>
          <w:rFonts w:hint="cs"/>
          <w:sz w:val="22"/>
          <w:rtl/>
        </w:rPr>
        <w:t>‌</w:t>
      </w:r>
      <w:r w:rsidRPr="00C51942">
        <w:rPr>
          <w:sz w:val="22"/>
          <w:rtl/>
        </w:rPr>
        <w:t>497، ح</w:t>
      </w:r>
      <w:r w:rsidRPr="00C51942">
        <w:rPr>
          <w:rFonts w:hint="cs"/>
          <w:sz w:val="22"/>
          <w:rtl/>
        </w:rPr>
        <w:t>‌</w:t>
      </w:r>
      <w:r w:rsidRPr="00C51942">
        <w:rPr>
          <w:sz w:val="22"/>
          <w:rtl/>
        </w:rPr>
        <w:t>258</w:t>
      </w:r>
      <w:r w:rsidRPr="00C51942">
        <w:rPr>
          <w:rFonts w:hint="cs"/>
          <w:sz w:val="22"/>
          <w:rtl/>
        </w:rPr>
        <w:t>.</w:t>
      </w:r>
    </w:p>
  </w:footnote>
  <w:footnote w:id="520">
    <w:p w14:paraId="70DF79C0" w14:textId="56342805" w:rsidR="0077357E" w:rsidRPr="00C51942" w:rsidRDefault="006E46C9" w:rsidP="00B93AD3">
      <w:pPr>
        <w:pStyle w:val="afa"/>
        <w:jc w:val="both"/>
        <w:rPr>
          <w:sz w:val="22"/>
          <w:rtl/>
        </w:rPr>
      </w:pPr>
      <w:r w:rsidRPr="00C51942">
        <w:rPr>
          <w:rStyle w:val="FootnoteReference1"/>
          <w:sz w:val="22"/>
          <w:vertAlign w:val="baseline"/>
        </w:rPr>
        <w:footnoteRef/>
      </w:r>
      <w:r w:rsidRPr="00C51942">
        <w:rPr>
          <w:rFonts w:hint="cs"/>
          <w:sz w:val="22"/>
          <w:rtl/>
        </w:rPr>
        <w:t xml:space="preserve">. </w:t>
      </w:r>
      <w:r w:rsidRPr="00C51942">
        <w:rPr>
          <w:rFonts w:ascii="IRLotus" w:hAnsi="IRLotus" w:cs="IRLotus"/>
          <w:sz w:val="22"/>
          <w:rtl/>
          <w:lang w:bidi="fa-IR"/>
        </w:rPr>
        <w:t>شوری</w:t>
      </w:r>
      <w:r w:rsidRPr="00C51942">
        <w:rPr>
          <w:rFonts w:ascii="IRLotus" w:hAnsi="IRLotus" w:cs="IRLotus" w:hint="cs"/>
          <w:sz w:val="22"/>
          <w:rtl/>
          <w:lang w:bidi="fa-IR"/>
        </w:rPr>
        <w:t>، 23</w:t>
      </w:r>
      <w:r w:rsidRPr="00C51942">
        <w:rPr>
          <w:sz w:val="22"/>
          <w:rtl/>
        </w:rPr>
        <w:t xml:space="preserve"> </w:t>
      </w:r>
      <w:r w:rsidRPr="00C51942">
        <w:rPr>
          <w:rFonts w:hint="cs"/>
          <w:sz w:val="22"/>
          <w:rtl/>
        </w:rPr>
        <w:t>(</w:t>
      </w:r>
      <w:r w:rsidRPr="00C51942">
        <w:rPr>
          <w:rStyle w:val="Char5"/>
          <w:b w:val="0"/>
          <w:bCs w:val="0"/>
          <w:sz w:val="22"/>
          <w:rtl/>
        </w:rPr>
        <w:t>ذَٰلِكَ الَّذِی یبَشِّرُ اللَّهُ عِبَادَهُ الَّذِینَ آمَنُوا وَ</w:t>
      </w:r>
      <w:r w:rsidRPr="00C51942">
        <w:rPr>
          <w:rStyle w:val="Char5"/>
          <w:rFonts w:hint="cs"/>
          <w:b w:val="0"/>
          <w:bCs w:val="0"/>
          <w:sz w:val="22"/>
          <w:rtl/>
        </w:rPr>
        <w:t xml:space="preserve"> </w:t>
      </w:r>
      <w:r w:rsidRPr="00C51942">
        <w:rPr>
          <w:rStyle w:val="Char5"/>
          <w:b w:val="0"/>
          <w:bCs w:val="0"/>
          <w:sz w:val="22"/>
          <w:rtl/>
        </w:rPr>
        <w:t>عَمِلُوا الصَّالِحَاتِ قُلْ لَا</w:t>
      </w:r>
      <w:r w:rsidRPr="00C51942">
        <w:rPr>
          <w:rStyle w:val="Char5"/>
          <w:rFonts w:hint="cs"/>
          <w:b w:val="0"/>
          <w:bCs w:val="0"/>
          <w:sz w:val="22"/>
          <w:rtl/>
        </w:rPr>
        <w:t>‌</w:t>
      </w:r>
      <w:r w:rsidRPr="00C51942">
        <w:rPr>
          <w:rStyle w:val="Char5"/>
          <w:b w:val="0"/>
          <w:bCs w:val="0"/>
          <w:sz w:val="22"/>
          <w:rtl/>
        </w:rPr>
        <w:t>أَسْأَلُكُمْ عَلَیهِ أَجْرًا إِلَّا الْمَوَدَّةَ فِی الْقُرْبَىٰ وَ</w:t>
      </w:r>
      <w:r w:rsidRPr="00C51942">
        <w:rPr>
          <w:rStyle w:val="Char5"/>
          <w:rFonts w:hint="cs"/>
          <w:b w:val="0"/>
          <w:bCs w:val="0"/>
          <w:sz w:val="22"/>
          <w:rtl/>
        </w:rPr>
        <w:t xml:space="preserve"> </w:t>
      </w:r>
      <w:r w:rsidRPr="00C51942">
        <w:rPr>
          <w:rStyle w:val="Char5"/>
          <w:b w:val="0"/>
          <w:bCs w:val="0"/>
          <w:sz w:val="22"/>
          <w:rtl/>
        </w:rPr>
        <w:t>مَنْ یقْتَرِفْ حَسَنَةً نَزِدْ لَهُ فِیهَا حُسْنًا إِنَّ اللَّهَ غَفُورٌ شَكُورٌ</w:t>
      </w:r>
      <w:r w:rsidRPr="00C51942">
        <w:rPr>
          <w:rFonts w:hint="cs"/>
          <w:sz w:val="22"/>
          <w:rtl/>
        </w:rPr>
        <w:t>).</w:t>
      </w:r>
    </w:p>
  </w:footnote>
  <w:footnote w:id="521">
    <w:p w14:paraId="484EA885" w14:textId="0C310B4B" w:rsidR="0077357E" w:rsidRPr="00C51942" w:rsidRDefault="006E46C9" w:rsidP="00B93AD3">
      <w:pPr>
        <w:pStyle w:val="afa"/>
        <w:jc w:val="both"/>
        <w:rPr>
          <w:sz w:val="22"/>
          <w:rtl/>
        </w:rPr>
      </w:pPr>
      <w:r w:rsidRPr="00C51942">
        <w:rPr>
          <w:rStyle w:val="FootnoteReference1"/>
          <w:sz w:val="22"/>
          <w:vertAlign w:val="baseline"/>
        </w:rPr>
        <w:footnoteRef/>
      </w:r>
      <w:r w:rsidRPr="00C51942">
        <w:rPr>
          <w:rFonts w:hint="cs"/>
          <w:sz w:val="22"/>
          <w:rtl/>
        </w:rPr>
        <w:t>.</w:t>
      </w:r>
      <w:r w:rsidRPr="00C51942">
        <w:rPr>
          <w:sz w:val="22"/>
          <w:rtl/>
        </w:rPr>
        <w:t xml:space="preserve"> عبیدالله</w:t>
      </w:r>
      <w:r w:rsidRPr="00C51942">
        <w:rPr>
          <w:rFonts w:hint="cs"/>
          <w:sz w:val="22"/>
          <w:rtl/>
        </w:rPr>
        <w:t>‌</w:t>
      </w:r>
      <w:r w:rsidRPr="00C51942">
        <w:rPr>
          <w:sz w:val="22"/>
          <w:rtl/>
        </w:rPr>
        <w:t>بن</w:t>
      </w:r>
      <w:r w:rsidRPr="00C51942">
        <w:rPr>
          <w:rFonts w:hint="cs"/>
          <w:sz w:val="22"/>
          <w:rtl/>
        </w:rPr>
        <w:t>‌</w:t>
      </w:r>
      <w:r w:rsidRPr="00C51942">
        <w:rPr>
          <w:sz w:val="22"/>
          <w:rtl/>
        </w:rPr>
        <w:t>عبدالله حاکم حسکانی،</w:t>
      </w:r>
      <w:r w:rsidRPr="00C51942">
        <w:rPr>
          <w:rFonts w:hint="cs"/>
          <w:sz w:val="22"/>
          <w:rtl/>
        </w:rPr>
        <w:t xml:space="preserve"> </w:t>
      </w:r>
      <w:r w:rsidRPr="00C51942">
        <w:rPr>
          <w:b/>
          <w:bCs/>
          <w:i/>
          <w:iCs/>
          <w:sz w:val="22"/>
          <w:rtl/>
        </w:rPr>
        <w:t>شواهد التنزیل لقواعد التفضیل</w:t>
      </w:r>
      <w:r w:rsidRPr="00C51942">
        <w:rPr>
          <w:sz w:val="22"/>
          <w:rtl/>
        </w:rPr>
        <w:t>، 1411: 2/ 196</w:t>
      </w:r>
      <w:r w:rsidRPr="00C51942">
        <w:rPr>
          <w:rFonts w:hint="cs"/>
          <w:sz w:val="22"/>
          <w:rtl/>
        </w:rPr>
        <w:t>.</w:t>
      </w:r>
    </w:p>
    <w:p w14:paraId="0CA3D434" w14:textId="4C0E60A6" w:rsidR="0077357E" w:rsidRPr="00C51942" w:rsidRDefault="006E46C9" w:rsidP="009B1658">
      <w:pPr>
        <w:pStyle w:val="afa"/>
        <w:jc w:val="both"/>
        <w:rPr>
          <w:rFonts w:ascii="IRLotus" w:hAnsi="IRLotus" w:cs="IRLotus"/>
          <w:sz w:val="22"/>
          <w:rtl/>
        </w:rPr>
      </w:pPr>
      <w:r w:rsidRPr="00C51942">
        <w:rPr>
          <w:rFonts w:ascii="IRLotus" w:hAnsi="IRLotus" w:cs="IRLotus"/>
          <w:sz w:val="22"/>
          <w:rtl/>
        </w:rPr>
        <w:t>محمد</w:t>
      </w:r>
      <w:r w:rsidRPr="00C51942">
        <w:rPr>
          <w:rFonts w:ascii="IRLotus" w:hAnsi="IRLotus" w:cs="IRLotus" w:hint="cs"/>
          <w:sz w:val="22"/>
          <w:rtl/>
        </w:rPr>
        <w:t>‌</w:t>
      </w:r>
      <w:r w:rsidRPr="00C51942">
        <w:rPr>
          <w:rFonts w:ascii="IRLotus" w:hAnsi="IRLotus" w:cs="IRLotus"/>
          <w:sz w:val="22"/>
          <w:rtl/>
        </w:rPr>
        <w:t>بن</w:t>
      </w:r>
      <w:r w:rsidRPr="00C51942">
        <w:rPr>
          <w:rFonts w:ascii="IRLotus" w:hAnsi="IRLotus" w:cs="IRLotus" w:hint="cs"/>
          <w:sz w:val="22"/>
          <w:rtl/>
        </w:rPr>
        <w:t>‌</w:t>
      </w:r>
      <w:r w:rsidRPr="00C51942">
        <w:rPr>
          <w:rFonts w:ascii="IRLotus" w:hAnsi="IRLotus" w:cs="IRLotus"/>
          <w:sz w:val="22"/>
          <w:rtl/>
        </w:rPr>
        <w:t xml:space="preserve">اسماعیل </w:t>
      </w:r>
      <w:r w:rsidRPr="00C51942">
        <w:rPr>
          <w:rFonts w:ascii="IRLotus" w:hAnsi="IRLotus" w:cs="IRLotus"/>
          <w:sz w:val="22"/>
          <w:rtl/>
        </w:rPr>
        <w:t xml:space="preserve">بخاری، </w:t>
      </w:r>
      <w:r w:rsidRPr="00C51942">
        <w:rPr>
          <w:rFonts w:ascii="IRLotus" w:hAnsi="IRLotus" w:cs="IRLotus"/>
          <w:b/>
          <w:bCs/>
          <w:i/>
          <w:iCs/>
          <w:sz w:val="22"/>
          <w:rtl/>
        </w:rPr>
        <w:t>صحیح بخاری</w:t>
      </w:r>
      <w:r w:rsidRPr="00C51942">
        <w:rPr>
          <w:rFonts w:ascii="IRLotus" w:hAnsi="IRLotus" w:cs="IRLotus"/>
          <w:sz w:val="22"/>
          <w:rtl/>
        </w:rPr>
        <w:t xml:space="preserve">، </w:t>
      </w:r>
      <w:r w:rsidRPr="00B00274">
        <w:rPr>
          <w:rFonts w:ascii="IRLotus" w:hAnsi="IRLotus" w:cs="IRLotus"/>
          <w:sz w:val="22"/>
          <w:rtl/>
        </w:rPr>
        <w:t>بخار</w:t>
      </w:r>
      <w:r w:rsidRPr="00B00274">
        <w:rPr>
          <w:rFonts w:ascii="IRLotus" w:hAnsi="IRLotus" w:cs="IRLotus" w:hint="cs"/>
          <w:sz w:val="22"/>
          <w:rtl/>
        </w:rPr>
        <w:t>ی</w:t>
      </w:r>
      <w:r w:rsidRPr="00B00274">
        <w:rPr>
          <w:rFonts w:ascii="IRLotus" w:hAnsi="IRLotus" w:cs="IRLotus" w:hint="eastAsia"/>
          <w:sz w:val="22"/>
          <w:rtl/>
        </w:rPr>
        <w:t>،</w:t>
      </w:r>
      <w:r w:rsidRPr="00B00274">
        <w:rPr>
          <w:rFonts w:ascii="IRLotus" w:hAnsi="IRLotus" w:cs="IRLotus"/>
          <w:sz w:val="22"/>
          <w:rtl/>
        </w:rPr>
        <w:t xml:space="preserve"> </w:t>
      </w:r>
      <w:r w:rsidRPr="00B00274">
        <w:rPr>
          <w:rFonts w:ascii="IRLotus" w:hAnsi="IRLotus" w:cs="IRLotus" w:hint="eastAsia"/>
          <w:sz w:val="22"/>
          <w:rtl/>
        </w:rPr>
        <w:t>ب</w:t>
      </w:r>
      <w:r w:rsidRPr="00B00274">
        <w:rPr>
          <w:rFonts w:ascii="IRLotus" w:hAnsi="IRLotus" w:cs="IRLotus" w:hint="cs"/>
          <w:sz w:val="22"/>
          <w:rtl/>
        </w:rPr>
        <w:t>ی</w:t>
      </w:r>
      <w:r w:rsidRPr="00B00274">
        <w:rPr>
          <w:rFonts w:ascii="IRLotus" w:hAnsi="IRLotus" w:cs="IRLotus" w:hint="eastAsia"/>
          <w:sz w:val="22"/>
        </w:rPr>
        <w:t>‌</w:t>
      </w:r>
      <w:r w:rsidRPr="00B00274">
        <w:rPr>
          <w:rFonts w:ascii="IRLotus" w:hAnsi="IRLotus" w:cs="IRLotus"/>
          <w:sz w:val="22"/>
          <w:rtl/>
        </w:rPr>
        <w:t>تا: 6/38</w:t>
      </w:r>
      <w:r>
        <w:rPr>
          <w:rFonts w:ascii="IRLotus" w:hAnsi="IRLotus" w:cs="IRLotus" w:hint="cs"/>
          <w:sz w:val="22"/>
          <w:rtl/>
        </w:rPr>
        <w:t>.</w:t>
      </w:r>
    </w:p>
    <w:p w14:paraId="04109939" w14:textId="6A8CC322" w:rsidR="0077357E" w:rsidRPr="00C51942" w:rsidRDefault="006E46C9" w:rsidP="002137BA">
      <w:pPr>
        <w:pStyle w:val="afa"/>
        <w:jc w:val="both"/>
        <w:rPr>
          <w:rFonts w:ascii="IRLotus" w:hAnsi="IRLotus" w:cs="IRLotus"/>
          <w:sz w:val="22"/>
          <w:rtl/>
        </w:rPr>
      </w:pPr>
      <w:r w:rsidRPr="00C51942">
        <w:rPr>
          <w:rFonts w:ascii="IRLotus" w:hAnsi="IRLotus" w:cs="IRLotus"/>
          <w:sz w:val="22"/>
          <w:rtl/>
        </w:rPr>
        <w:t>سلیمان</w:t>
      </w:r>
      <w:r w:rsidRPr="00C51942">
        <w:rPr>
          <w:rFonts w:ascii="IRLotus" w:hAnsi="IRLotus" w:cs="IRLotus" w:hint="cs"/>
          <w:sz w:val="22"/>
          <w:rtl/>
        </w:rPr>
        <w:t>‌</w:t>
      </w:r>
      <w:r w:rsidRPr="00C51942">
        <w:rPr>
          <w:rFonts w:ascii="IRLotus" w:hAnsi="IRLotus" w:cs="IRLotus"/>
          <w:sz w:val="22"/>
          <w:rtl/>
        </w:rPr>
        <w:t>بن</w:t>
      </w:r>
      <w:r w:rsidRPr="00C51942">
        <w:rPr>
          <w:rFonts w:ascii="IRLotus" w:hAnsi="IRLotus" w:cs="IRLotus" w:hint="cs"/>
          <w:sz w:val="22"/>
          <w:rtl/>
        </w:rPr>
        <w:t>‌</w:t>
      </w:r>
      <w:r w:rsidRPr="00C51942">
        <w:rPr>
          <w:rFonts w:ascii="IRLotus" w:hAnsi="IRLotus" w:cs="IRLotus"/>
          <w:sz w:val="22"/>
          <w:rtl/>
        </w:rPr>
        <w:t xml:space="preserve">احمد </w:t>
      </w:r>
      <w:r w:rsidRPr="00C51942">
        <w:rPr>
          <w:rFonts w:ascii="IRLotus" w:hAnsi="IRLotus" w:cs="IRLotus"/>
          <w:sz w:val="22"/>
          <w:rtl/>
        </w:rPr>
        <w:t xml:space="preserve"> طبرانی، </w:t>
      </w:r>
      <w:r w:rsidRPr="00C51942">
        <w:rPr>
          <w:rFonts w:ascii="IRLotus" w:hAnsi="IRLotus" w:cs="IRLotus"/>
          <w:b/>
          <w:bCs/>
          <w:i/>
          <w:iCs/>
          <w:sz w:val="22"/>
          <w:rtl/>
        </w:rPr>
        <w:t>المعجم الکبیر</w:t>
      </w:r>
      <w:r w:rsidRPr="00C51942">
        <w:rPr>
          <w:rFonts w:ascii="IRLotus" w:hAnsi="IRLotus" w:cs="IRLotus"/>
          <w:sz w:val="22"/>
          <w:rtl/>
        </w:rPr>
        <w:t xml:space="preserve">، </w:t>
      </w:r>
      <w:r w:rsidRPr="00B00274">
        <w:rPr>
          <w:rFonts w:ascii="IRLotus" w:hAnsi="IRLotus" w:cs="IRLotus"/>
          <w:sz w:val="22"/>
          <w:rtl/>
        </w:rPr>
        <w:t>الطبران</w:t>
      </w:r>
      <w:r w:rsidRPr="00B00274">
        <w:rPr>
          <w:rFonts w:ascii="IRLotus" w:hAnsi="IRLotus" w:cs="IRLotus" w:hint="cs"/>
          <w:sz w:val="22"/>
          <w:rtl/>
        </w:rPr>
        <w:t>ی</w:t>
      </w:r>
      <w:r w:rsidRPr="00B00274">
        <w:rPr>
          <w:rFonts w:ascii="IRLotus" w:hAnsi="IRLotus" w:cs="IRLotus" w:hint="eastAsia"/>
          <w:sz w:val="22"/>
          <w:rtl/>
        </w:rPr>
        <w:t>،</w:t>
      </w:r>
      <w:r w:rsidRPr="00B00274">
        <w:rPr>
          <w:rFonts w:ascii="IRLotus" w:hAnsi="IRLotus" w:cs="IRLotus"/>
          <w:sz w:val="22"/>
          <w:rtl/>
        </w:rPr>
        <w:t xml:space="preserve"> </w:t>
      </w:r>
      <w:r w:rsidRPr="00B00274">
        <w:rPr>
          <w:rFonts w:ascii="IRLotus" w:hAnsi="IRLotus" w:cs="IRLotus" w:hint="eastAsia"/>
          <w:sz w:val="22"/>
          <w:rtl/>
        </w:rPr>
        <w:t>ب</w:t>
      </w:r>
      <w:r w:rsidRPr="00B00274">
        <w:rPr>
          <w:rFonts w:ascii="IRLotus" w:hAnsi="IRLotus" w:cs="IRLotus" w:hint="cs"/>
          <w:sz w:val="22"/>
          <w:rtl/>
        </w:rPr>
        <w:t>ی</w:t>
      </w:r>
      <w:r w:rsidRPr="00B00274">
        <w:rPr>
          <w:rFonts w:ascii="IRLotus" w:hAnsi="IRLotus" w:cs="IRLotus" w:hint="eastAsia"/>
          <w:sz w:val="22"/>
        </w:rPr>
        <w:t>‌</w:t>
      </w:r>
      <w:r w:rsidRPr="00B00274">
        <w:rPr>
          <w:rFonts w:ascii="IRLotus" w:hAnsi="IRLotus" w:cs="IRLotus"/>
          <w:sz w:val="22"/>
          <w:rtl/>
        </w:rPr>
        <w:t>تا: 1/125</w:t>
      </w:r>
      <w:r w:rsidRPr="00C51942">
        <w:rPr>
          <w:rFonts w:ascii="IRLotus" w:hAnsi="IRLotus" w:cs="IRLotus" w:hint="cs"/>
          <w:sz w:val="22"/>
          <w:rtl/>
        </w:rPr>
        <w:t>.</w:t>
      </w:r>
    </w:p>
    <w:p w14:paraId="0BD2DA61" w14:textId="73E8119B" w:rsidR="0077357E" w:rsidRPr="00C51942" w:rsidRDefault="006E46C9" w:rsidP="002137BA">
      <w:pPr>
        <w:pStyle w:val="afa"/>
        <w:jc w:val="both"/>
        <w:rPr>
          <w:rFonts w:ascii="IRLotus" w:hAnsi="IRLotus" w:cs="IRLotus"/>
          <w:sz w:val="22"/>
          <w:lang w:bidi="fa-IR"/>
        </w:rPr>
      </w:pPr>
      <w:r w:rsidRPr="00C51942">
        <w:rPr>
          <w:rFonts w:ascii="IRLotus" w:hAnsi="IRLotus" w:cs="IRLotus"/>
          <w:sz w:val="22"/>
          <w:rtl/>
        </w:rPr>
        <w:t>جلال</w:t>
      </w:r>
      <w:r w:rsidRPr="00C51942">
        <w:rPr>
          <w:rFonts w:ascii="IRLotus" w:hAnsi="IRLotus" w:cs="IRLotus" w:hint="cs"/>
          <w:sz w:val="22"/>
          <w:rtl/>
        </w:rPr>
        <w:t>‌‌</w:t>
      </w:r>
      <w:r w:rsidRPr="00C51942">
        <w:rPr>
          <w:rFonts w:ascii="IRLotus" w:hAnsi="IRLotus" w:cs="IRLotus"/>
          <w:sz w:val="22"/>
          <w:rtl/>
        </w:rPr>
        <w:t>الدین عبدالرحمن</w:t>
      </w:r>
      <w:r w:rsidRPr="00C51942">
        <w:rPr>
          <w:rFonts w:ascii="IRLotus" w:hAnsi="IRLotus" w:cs="IRLotus" w:hint="cs"/>
          <w:sz w:val="22"/>
          <w:rtl/>
        </w:rPr>
        <w:t>‌</w:t>
      </w:r>
      <w:r w:rsidRPr="00C51942">
        <w:rPr>
          <w:rFonts w:ascii="IRLotus" w:hAnsi="IRLotus" w:cs="IRLotus"/>
          <w:sz w:val="22"/>
          <w:rtl/>
        </w:rPr>
        <w:t>بن</w:t>
      </w:r>
      <w:r w:rsidRPr="00C51942">
        <w:rPr>
          <w:rFonts w:ascii="IRLotus" w:hAnsi="IRLotus" w:cs="IRLotus" w:hint="cs"/>
          <w:sz w:val="22"/>
          <w:rtl/>
        </w:rPr>
        <w:t>‌</w:t>
      </w:r>
      <w:r w:rsidRPr="00C51942">
        <w:rPr>
          <w:rFonts w:ascii="IRLotus" w:hAnsi="IRLotus" w:cs="IRLotus"/>
          <w:sz w:val="22"/>
          <w:rtl/>
        </w:rPr>
        <w:t>ابی</w:t>
      </w:r>
      <w:r w:rsidRPr="00C51942">
        <w:rPr>
          <w:rFonts w:ascii="IRLotus" w:hAnsi="IRLotus" w:cs="IRLotus" w:hint="cs"/>
          <w:sz w:val="22"/>
          <w:rtl/>
        </w:rPr>
        <w:t>‌</w:t>
      </w:r>
      <w:r w:rsidRPr="00C51942">
        <w:rPr>
          <w:rFonts w:ascii="IRLotus" w:hAnsi="IRLotus" w:cs="IRLotus"/>
          <w:sz w:val="22"/>
          <w:rtl/>
        </w:rPr>
        <w:t xml:space="preserve">بکر سیوطی، </w:t>
      </w:r>
      <w:r w:rsidRPr="00C51942">
        <w:rPr>
          <w:rFonts w:ascii="IRLotus" w:hAnsi="IRLotus" w:cs="IRLotus"/>
          <w:b/>
          <w:bCs/>
          <w:i/>
          <w:iCs/>
          <w:sz w:val="22"/>
          <w:rtl/>
        </w:rPr>
        <w:t>احیاء المیّت بفضائل اهل البیت</w:t>
      </w:r>
      <w:r w:rsidRPr="00C51942">
        <w:rPr>
          <w:rFonts w:ascii="IRLotus" w:hAnsi="IRLotus" w:cs="IRLotus"/>
          <w:sz w:val="22"/>
          <w:rtl/>
        </w:rPr>
        <w:t xml:space="preserve">، </w:t>
      </w:r>
      <w:r w:rsidRPr="00B00274">
        <w:rPr>
          <w:rFonts w:ascii="IRLotus" w:hAnsi="IRLotus" w:cs="IRLotus"/>
          <w:sz w:val="22"/>
          <w:rtl/>
        </w:rPr>
        <w:t>س</w:t>
      </w:r>
      <w:r w:rsidRPr="00B00274">
        <w:rPr>
          <w:rFonts w:ascii="IRLotus" w:hAnsi="IRLotus" w:cs="IRLotus" w:hint="cs"/>
          <w:sz w:val="22"/>
          <w:rtl/>
        </w:rPr>
        <w:t>ی</w:t>
      </w:r>
      <w:r w:rsidRPr="00B00274">
        <w:rPr>
          <w:rFonts w:ascii="IRLotus" w:hAnsi="IRLotus" w:cs="IRLotus" w:hint="eastAsia"/>
          <w:sz w:val="22"/>
          <w:rtl/>
        </w:rPr>
        <w:t>وط</w:t>
      </w:r>
      <w:r w:rsidRPr="00B00274">
        <w:rPr>
          <w:rFonts w:ascii="IRLotus" w:hAnsi="IRLotus" w:cs="IRLotus" w:hint="cs"/>
          <w:sz w:val="22"/>
          <w:rtl/>
        </w:rPr>
        <w:t>ی</w:t>
      </w:r>
      <w:r w:rsidRPr="00B00274">
        <w:rPr>
          <w:rFonts w:ascii="IRLotus" w:hAnsi="IRLotus" w:cs="IRLotus" w:hint="eastAsia"/>
          <w:sz w:val="22"/>
          <w:rtl/>
        </w:rPr>
        <w:t>،</w:t>
      </w:r>
      <w:r w:rsidRPr="00B00274">
        <w:rPr>
          <w:rFonts w:ascii="IRLotus" w:hAnsi="IRLotus" w:cs="IRLotus"/>
          <w:sz w:val="22"/>
          <w:rtl/>
        </w:rPr>
        <w:t xml:space="preserve"> 1404: /191</w:t>
      </w:r>
      <w:r w:rsidRPr="00C51942">
        <w:rPr>
          <w:rFonts w:ascii="IRLotus" w:hAnsi="IRLotus" w:cs="IRLotus" w:hint="cs"/>
          <w:sz w:val="22"/>
          <w:rtl/>
          <w:lang w:bidi="fa-IR"/>
        </w:rPr>
        <w:t>.</w:t>
      </w:r>
    </w:p>
  </w:footnote>
  <w:footnote w:id="522">
    <w:p w14:paraId="37502320" w14:textId="77777777" w:rsidR="0077357E" w:rsidRPr="00C51942" w:rsidRDefault="006E46C9" w:rsidP="009B1658">
      <w:pPr>
        <w:pStyle w:val="afa"/>
        <w:jc w:val="both"/>
        <w:rPr>
          <w:rFonts w:ascii="IRLotus" w:hAnsi="IRLotus" w:cs="IRLotus"/>
          <w:sz w:val="22"/>
          <w:rtl/>
          <w:lang w:bidi="fa-IR"/>
        </w:rPr>
      </w:pPr>
      <w:r w:rsidRPr="00C51942">
        <w:rPr>
          <w:rStyle w:val="FootnoteReference1"/>
          <w:rFonts w:ascii="IRLotus" w:hAnsi="IRLotus" w:cs="IRLotus"/>
          <w:sz w:val="22"/>
          <w:vertAlign w:val="baseline"/>
        </w:rPr>
        <w:footnoteRef/>
      </w:r>
      <w:r w:rsidRPr="00C51942">
        <w:rPr>
          <w:rFonts w:ascii="IRLotus" w:hAnsi="IRLotus" w:cs="IRLotus" w:hint="cs"/>
          <w:sz w:val="22"/>
          <w:rtl/>
        </w:rPr>
        <w:t>.</w:t>
      </w:r>
      <w:r w:rsidRPr="00C51942">
        <w:rPr>
          <w:rFonts w:ascii="IRLotus" w:hAnsi="IRLotus" w:cs="IRLotus"/>
          <w:sz w:val="22"/>
          <w:rtl/>
        </w:rPr>
        <w:t xml:space="preserve"> </w:t>
      </w:r>
      <w:r w:rsidRPr="00C51942">
        <w:rPr>
          <w:rFonts w:ascii="IRLotus" w:hAnsi="IRLotus" w:cs="IRLotus"/>
          <w:sz w:val="22"/>
          <w:rtl/>
          <w:lang w:bidi="fa-IR"/>
        </w:rPr>
        <w:t>مائده</w:t>
      </w:r>
      <w:r w:rsidRPr="00C51942">
        <w:rPr>
          <w:rFonts w:ascii="IRLotus" w:hAnsi="IRLotus" w:cs="IRLotus" w:hint="cs"/>
          <w:sz w:val="22"/>
          <w:rtl/>
          <w:lang w:bidi="fa-IR"/>
        </w:rPr>
        <w:t>،</w:t>
      </w:r>
      <w:r w:rsidRPr="00C51942">
        <w:rPr>
          <w:rFonts w:ascii="IRLotus" w:hAnsi="IRLotus" w:cs="IRLotus"/>
          <w:sz w:val="22"/>
          <w:rtl/>
          <w:lang w:bidi="fa-IR"/>
        </w:rPr>
        <w:t xml:space="preserve"> 55</w:t>
      </w:r>
      <w:r w:rsidRPr="00C51942">
        <w:rPr>
          <w:rFonts w:ascii="IRLotus" w:hAnsi="IRLotus" w:cs="IRLotus" w:hint="cs"/>
          <w:sz w:val="22"/>
          <w:rtl/>
          <w:lang w:bidi="fa-IR"/>
        </w:rPr>
        <w:t>.</w:t>
      </w:r>
    </w:p>
  </w:footnote>
  <w:footnote w:id="523">
    <w:p w14:paraId="1CAEE139" w14:textId="77777777" w:rsidR="0077357E" w:rsidRPr="00C51942" w:rsidRDefault="006E46C9" w:rsidP="009B1658">
      <w:pPr>
        <w:pStyle w:val="afa"/>
        <w:jc w:val="both"/>
        <w:rPr>
          <w:sz w:val="22"/>
          <w:rtl/>
        </w:rPr>
      </w:pPr>
      <w:r w:rsidRPr="00C51942">
        <w:rPr>
          <w:rStyle w:val="FootnoteReference1"/>
          <w:sz w:val="22"/>
          <w:vertAlign w:val="baseline"/>
        </w:rPr>
        <w:footnoteRef/>
      </w:r>
      <w:r w:rsidRPr="00C51942">
        <w:rPr>
          <w:rFonts w:hint="cs"/>
          <w:sz w:val="22"/>
          <w:rtl/>
        </w:rPr>
        <w:t xml:space="preserve">. </w:t>
      </w:r>
      <w:r w:rsidRPr="00C51942">
        <w:rPr>
          <w:sz w:val="22"/>
          <w:rtl/>
        </w:rPr>
        <w:t>نساء</w:t>
      </w:r>
      <w:r w:rsidRPr="00C51942">
        <w:rPr>
          <w:rFonts w:hint="cs"/>
          <w:sz w:val="22"/>
          <w:rtl/>
        </w:rPr>
        <w:t>، 53</w:t>
      </w:r>
      <w:r w:rsidRPr="00C51942">
        <w:rPr>
          <w:sz w:val="22"/>
          <w:rtl/>
        </w:rPr>
        <w:t xml:space="preserve"> </w:t>
      </w:r>
      <w:r w:rsidRPr="00C51942">
        <w:rPr>
          <w:rFonts w:hint="cs"/>
          <w:sz w:val="22"/>
          <w:rtl/>
        </w:rPr>
        <w:t>(</w:t>
      </w:r>
      <w:r w:rsidRPr="00C51942">
        <w:rPr>
          <w:rStyle w:val="Char5"/>
          <w:b w:val="0"/>
          <w:bCs w:val="0"/>
          <w:sz w:val="22"/>
          <w:rtl/>
        </w:rPr>
        <w:t xml:space="preserve">یا أَیهَا </w:t>
      </w:r>
      <w:r w:rsidRPr="00C51942">
        <w:rPr>
          <w:rStyle w:val="Char5"/>
          <w:b w:val="0"/>
          <w:bCs w:val="0"/>
          <w:sz w:val="22"/>
          <w:rtl/>
        </w:rPr>
        <w:t>الَّذِینَ آمَنُوا أَطِیعُوا اللَّهَ وَ</w:t>
      </w:r>
      <w:r w:rsidRPr="00C51942">
        <w:rPr>
          <w:rStyle w:val="Char5"/>
          <w:rFonts w:hint="cs"/>
          <w:b w:val="0"/>
          <w:bCs w:val="0"/>
          <w:sz w:val="22"/>
          <w:rtl/>
        </w:rPr>
        <w:t xml:space="preserve"> </w:t>
      </w:r>
      <w:r w:rsidRPr="00C51942">
        <w:rPr>
          <w:rStyle w:val="Char5"/>
          <w:b w:val="0"/>
          <w:bCs w:val="0"/>
          <w:sz w:val="22"/>
          <w:rtl/>
        </w:rPr>
        <w:t>أَطِیعُوا الرَّسُولَ وَ</w:t>
      </w:r>
      <w:r w:rsidRPr="00C51942">
        <w:rPr>
          <w:rStyle w:val="Char5"/>
          <w:rFonts w:hint="cs"/>
          <w:b w:val="0"/>
          <w:bCs w:val="0"/>
          <w:sz w:val="22"/>
          <w:rtl/>
        </w:rPr>
        <w:t xml:space="preserve"> </w:t>
      </w:r>
      <w:r w:rsidRPr="00C51942">
        <w:rPr>
          <w:rStyle w:val="Char5"/>
          <w:b w:val="0"/>
          <w:bCs w:val="0"/>
          <w:sz w:val="22"/>
          <w:rtl/>
        </w:rPr>
        <w:t>أُولِی</w:t>
      </w:r>
      <w:r w:rsidRPr="00C51942">
        <w:rPr>
          <w:rStyle w:val="Char5"/>
          <w:rFonts w:hint="cs"/>
          <w:b w:val="0"/>
          <w:bCs w:val="0"/>
          <w:sz w:val="22"/>
          <w:rtl/>
        </w:rPr>
        <w:t>‌</w:t>
      </w:r>
      <w:r w:rsidRPr="00C51942">
        <w:rPr>
          <w:rStyle w:val="Char5"/>
          <w:b w:val="0"/>
          <w:bCs w:val="0"/>
          <w:sz w:val="22"/>
          <w:rtl/>
        </w:rPr>
        <w:t>الْأَمْرِ مِنْكُمْ فَإِنْ تَنَازَعْتُمْ فِی شَیءٍ فَرُدُّوهُ إِلَى اللَّهِ وَ</w:t>
      </w:r>
      <w:r w:rsidRPr="00C51942">
        <w:rPr>
          <w:rStyle w:val="Char5"/>
          <w:rFonts w:hint="cs"/>
          <w:b w:val="0"/>
          <w:bCs w:val="0"/>
          <w:sz w:val="22"/>
          <w:rtl/>
        </w:rPr>
        <w:t xml:space="preserve"> </w:t>
      </w:r>
      <w:r w:rsidRPr="00C51942">
        <w:rPr>
          <w:rStyle w:val="Char5"/>
          <w:b w:val="0"/>
          <w:bCs w:val="0"/>
          <w:sz w:val="22"/>
          <w:rtl/>
        </w:rPr>
        <w:t>الرَّسُولِ إِنْ كُنْتُمْ تُؤْمِنُونَ بِاللَّهِ وَ</w:t>
      </w:r>
      <w:r w:rsidRPr="00C51942">
        <w:rPr>
          <w:rStyle w:val="Char5"/>
          <w:rFonts w:hint="cs"/>
          <w:b w:val="0"/>
          <w:bCs w:val="0"/>
          <w:sz w:val="22"/>
          <w:rtl/>
        </w:rPr>
        <w:t xml:space="preserve"> </w:t>
      </w:r>
      <w:r w:rsidRPr="00C51942">
        <w:rPr>
          <w:rStyle w:val="Char5"/>
          <w:b w:val="0"/>
          <w:bCs w:val="0"/>
          <w:sz w:val="22"/>
          <w:rtl/>
        </w:rPr>
        <w:t>الْیوْمِ الْآخِرِ ذَٰلِكَ خَیرٌ وَ</w:t>
      </w:r>
      <w:r w:rsidRPr="00C51942">
        <w:rPr>
          <w:rStyle w:val="Char5"/>
          <w:rFonts w:hint="cs"/>
          <w:b w:val="0"/>
          <w:bCs w:val="0"/>
          <w:sz w:val="22"/>
          <w:rtl/>
        </w:rPr>
        <w:t xml:space="preserve"> </w:t>
      </w:r>
      <w:r w:rsidRPr="00C51942">
        <w:rPr>
          <w:rStyle w:val="Char5"/>
          <w:b w:val="0"/>
          <w:bCs w:val="0"/>
          <w:sz w:val="22"/>
          <w:rtl/>
        </w:rPr>
        <w:t>أَحْسَنُ تَأْوِیلًا</w:t>
      </w:r>
      <w:r w:rsidRPr="00C51942">
        <w:rPr>
          <w:rFonts w:hint="cs"/>
          <w:sz w:val="22"/>
          <w:rtl/>
        </w:rPr>
        <w:t>).</w:t>
      </w:r>
    </w:p>
  </w:footnote>
  <w:footnote w:id="524">
    <w:p w14:paraId="0696C4A5" w14:textId="77777777" w:rsidR="0077357E" w:rsidRPr="00C51942" w:rsidRDefault="006E46C9" w:rsidP="009B1658">
      <w:pPr>
        <w:pStyle w:val="afa"/>
        <w:jc w:val="both"/>
        <w:rPr>
          <w:sz w:val="22"/>
        </w:rPr>
      </w:pPr>
      <w:r w:rsidRPr="00C51942">
        <w:rPr>
          <w:rStyle w:val="FootnoteReference1"/>
          <w:sz w:val="22"/>
          <w:vertAlign w:val="baseline"/>
        </w:rPr>
        <w:footnoteRef/>
      </w:r>
      <w:r w:rsidRPr="00C51942">
        <w:rPr>
          <w:rFonts w:hint="cs"/>
          <w:sz w:val="22"/>
          <w:rtl/>
        </w:rPr>
        <w:t xml:space="preserve">. </w:t>
      </w:r>
      <w:r w:rsidRPr="00C51942">
        <w:rPr>
          <w:sz w:val="22"/>
          <w:rtl/>
        </w:rPr>
        <w:t>شوری</w:t>
      </w:r>
      <w:r w:rsidRPr="00C51942">
        <w:rPr>
          <w:rFonts w:hint="cs"/>
          <w:sz w:val="22"/>
          <w:rtl/>
        </w:rPr>
        <w:t>، 23</w:t>
      </w:r>
      <w:r w:rsidRPr="00C51942">
        <w:rPr>
          <w:sz w:val="22"/>
          <w:rtl/>
        </w:rPr>
        <w:t xml:space="preserve"> </w:t>
      </w:r>
      <w:r w:rsidRPr="00C51942">
        <w:rPr>
          <w:rFonts w:hint="cs"/>
          <w:sz w:val="22"/>
          <w:rtl/>
        </w:rPr>
        <w:t>(</w:t>
      </w:r>
      <w:r w:rsidRPr="00C51942">
        <w:rPr>
          <w:rStyle w:val="Char5"/>
          <w:b w:val="0"/>
          <w:bCs w:val="0"/>
          <w:sz w:val="22"/>
          <w:rtl/>
        </w:rPr>
        <w:t>ذَٰلِكَ الَّذِی یبَشِّرُ اللَّهُ عِبَادَهُ الَّذِینَ آمَنُوا وَ</w:t>
      </w:r>
      <w:r w:rsidRPr="00C51942">
        <w:rPr>
          <w:rStyle w:val="Char5"/>
          <w:rFonts w:hint="cs"/>
          <w:b w:val="0"/>
          <w:bCs w:val="0"/>
          <w:sz w:val="22"/>
          <w:rtl/>
        </w:rPr>
        <w:t xml:space="preserve"> </w:t>
      </w:r>
      <w:r w:rsidRPr="00C51942">
        <w:rPr>
          <w:rStyle w:val="Char5"/>
          <w:b w:val="0"/>
          <w:bCs w:val="0"/>
          <w:sz w:val="22"/>
          <w:rtl/>
        </w:rPr>
        <w:t>عَمِلُوا الصَّالِحَاتِ قُلْ لَا</w:t>
      </w:r>
      <w:r w:rsidRPr="00C51942">
        <w:rPr>
          <w:rStyle w:val="Char5"/>
          <w:rFonts w:hint="cs"/>
          <w:b w:val="0"/>
          <w:bCs w:val="0"/>
          <w:sz w:val="22"/>
          <w:rtl/>
        </w:rPr>
        <w:t>‌</w:t>
      </w:r>
      <w:r w:rsidRPr="00C51942">
        <w:rPr>
          <w:rStyle w:val="Char5"/>
          <w:b w:val="0"/>
          <w:bCs w:val="0"/>
          <w:sz w:val="22"/>
          <w:rtl/>
        </w:rPr>
        <w:t>أَسْأَلُكُمْ عَلَیهِ أَجْرًا إِلَّا الْمَوَدَّةَ فِی الْقُرْبَىٰ وَ</w:t>
      </w:r>
      <w:r w:rsidRPr="00C51942">
        <w:rPr>
          <w:rStyle w:val="Char5"/>
          <w:rFonts w:hint="cs"/>
          <w:b w:val="0"/>
          <w:bCs w:val="0"/>
          <w:sz w:val="22"/>
          <w:rtl/>
        </w:rPr>
        <w:t xml:space="preserve"> </w:t>
      </w:r>
      <w:r w:rsidRPr="00C51942">
        <w:rPr>
          <w:rStyle w:val="Char5"/>
          <w:b w:val="0"/>
          <w:bCs w:val="0"/>
          <w:sz w:val="22"/>
          <w:rtl/>
        </w:rPr>
        <w:t xml:space="preserve">مَنْ یقْتَرِفْ حَسَنَةً نَزِدْ لَهُ فِیهَا حُسْنًا إِنَّ </w:t>
      </w:r>
      <w:r w:rsidRPr="00C51942">
        <w:rPr>
          <w:rStyle w:val="Char5"/>
          <w:b w:val="0"/>
          <w:bCs w:val="0"/>
          <w:sz w:val="22"/>
          <w:rtl/>
        </w:rPr>
        <w:t>اللَّهَ غَفُورٌ شَكُورٌ</w:t>
      </w:r>
      <w:r w:rsidRPr="00C51942">
        <w:rPr>
          <w:rFonts w:hint="cs"/>
          <w:sz w:val="22"/>
          <w:rtl/>
        </w:rPr>
        <w:t>).</w:t>
      </w:r>
    </w:p>
  </w:footnote>
  <w:footnote w:id="525">
    <w:p w14:paraId="7C1B647D" w14:textId="09F8A2C3" w:rsidR="0077357E" w:rsidRPr="00C51942" w:rsidRDefault="006E46C9" w:rsidP="00B93AD3">
      <w:pPr>
        <w:pStyle w:val="afa"/>
        <w:jc w:val="both"/>
        <w:rPr>
          <w:sz w:val="22"/>
          <w:lang w:bidi="fa-IR"/>
        </w:rPr>
      </w:pPr>
      <w:r w:rsidRPr="00C51942">
        <w:rPr>
          <w:rStyle w:val="FootnoteReference1"/>
          <w:sz w:val="22"/>
          <w:vertAlign w:val="baseline"/>
        </w:rPr>
        <w:footnoteRef/>
      </w:r>
      <w:r w:rsidRPr="00C51942">
        <w:rPr>
          <w:rFonts w:hint="cs"/>
          <w:sz w:val="22"/>
          <w:rtl/>
        </w:rPr>
        <w:t>.</w:t>
      </w:r>
      <w:r w:rsidRPr="00C51942">
        <w:rPr>
          <w:sz w:val="22"/>
          <w:rtl/>
        </w:rPr>
        <w:t xml:space="preserve"> </w:t>
      </w:r>
      <w:r w:rsidRPr="00C51942">
        <w:rPr>
          <w:sz w:val="22"/>
          <w:highlight w:val="yellow"/>
          <w:rtl/>
        </w:rPr>
        <w:t>علامه مصطفوی</w:t>
      </w:r>
      <w:r w:rsidRPr="00C51942">
        <w:rPr>
          <w:sz w:val="22"/>
          <w:rtl/>
        </w:rPr>
        <w:t>،</w:t>
      </w:r>
      <w:r w:rsidRPr="00C51942">
        <w:rPr>
          <w:b/>
          <w:bCs/>
          <w:i/>
          <w:iCs/>
          <w:sz w:val="22"/>
          <w:rtl/>
        </w:rPr>
        <w:t xml:space="preserve"> التحقیق فی کلمات القر</w:t>
      </w:r>
      <w:r w:rsidRPr="00C51942">
        <w:rPr>
          <w:rFonts w:hint="cs"/>
          <w:b/>
          <w:bCs/>
          <w:i/>
          <w:iCs/>
          <w:sz w:val="22"/>
          <w:rtl/>
        </w:rPr>
        <w:t>آ</w:t>
      </w:r>
      <w:r w:rsidRPr="00C51942">
        <w:rPr>
          <w:b/>
          <w:bCs/>
          <w:i/>
          <w:iCs/>
          <w:sz w:val="22"/>
          <w:rtl/>
        </w:rPr>
        <w:t>ن</w:t>
      </w:r>
      <w:r w:rsidRPr="00C51942">
        <w:rPr>
          <w:sz w:val="22"/>
          <w:rtl/>
        </w:rPr>
        <w:t>، ج</w:t>
      </w:r>
      <w:r w:rsidRPr="00C51942">
        <w:rPr>
          <w:rFonts w:hint="cs"/>
          <w:sz w:val="22"/>
          <w:rtl/>
        </w:rPr>
        <w:t>‌</w:t>
      </w:r>
      <w:r w:rsidRPr="00C51942">
        <w:rPr>
          <w:sz w:val="22"/>
          <w:rtl/>
        </w:rPr>
        <w:t>13، ص</w:t>
      </w:r>
      <w:r w:rsidRPr="00C51942">
        <w:rPr>
          <w:rFonts w:hint="cs"/>
          <w:sz w:val="22"/>
          <w:rtl/>
        </w:rPr>
        <w:t>‌</w:t>
      </w:r>
      <w:r w:rsidRPr="00C51942">
        <w:rPr>
          <w:sz w:val="22"/>
          <w:rtl/>
        </w:rPr>
        <w:t>64.</w:t>
      </w:r>
    </w:p>
  </w:footnote>
  <w:footnote w:id="526">
    <w:p w14:paraId="34320490" w14:textId="77A6D748" w:rsidR="0077357E" w:rsidRPr="008F7E3A" w:rsidRDefault="006E46C9" w:rsidP="002137BA">
      <w:pPr>
        <w:pStyle w:val="afa"/>
        <w:jc w:val="both"/>
        <w:rPr>
          <w:rFonts w:ascii="IRLotus" w:hAnsi="IRLotus" w:cs="IRLotus"/>
          <w:sz w:val="22"/>
          <w:lang w:bidi="fa-IR"/>
        </w:rPr>
      </w:pPr>
      <w:r w:rsidRPr="008F7E3A">
        <w:rPr>
          <w:rStyle w:val="FootnoteReference1"/>
          <w:rFonts w:ascii="IRLotus" w:hAnsi="IRLotus" w:cs="IRLotus"/>
          <w:sz w:val="22"/>
          <w:vertAlign w:val="baseline"/>
        </w:rPr>
        <w:footnoteRef/>
      </w:r>
      <w:r w:rsidRPr="008F7E3A">
        <w:rPr>
          <w:rFonts w:ascii="IRLotus" w:hAnsi="IRLotus" w:cs="IRLotus" w:hint="cs"/>
          <w:sz w:val="22"/>
          <w:rtl/>
        </w:rPr>
        <w:t>.</w:t>
      </w:r>
      <w:r w:rsidRPr="008F7E3A">
        <w:rPr>
          <w:rFonts w:ascii="IRLotus" w:hAnsi="IRLotus" w:cs="IRLotus"/>
          <w:sz w:val="22"/>
          <w:rtl/>
        </w:rPr>
        <w:t xml:space="preserve"> </w:t>
      </w:r>
      <w:r w:rsidRPr="008F7E3A">
        <w:rPr>
          <w:rFonts w:ascii="IRLotus" w:hAnsi="IRLotus" w:cs="IRLotus"/>
          <w:sz w:val="22"/>
          <w:rtl/>
          <w:lang w:bidi="fa-IR"/>
        </w:rPr>
        <w:t xml:space="preserve">طبری، </w:t>
      </w:r>
      <w:r w:rsidRPr="008F7E3A">
        <w:rPr>
          <w:rFonts w:ascii="IRLotus" w:hAnsi="IRLotus" w:cs="IRLotus"/>
          <w:b/>
          <w:bCs/>
          <w:i/>
          <w:iCs/>
          <w:sz w:val="22"/>
          <w:rtl/>
          <w:lang w:bidi="fa-IR"/>
        </w:rPr>
        <w:t>تاریخ الامم و الملوک، دارالتراث</w:t>
      </w:r>
      <w:r w:rsidRPr="008F7E3A">
        <w:rPr>
          <w:rFonts w:ascii="IRLotus" w:hAnsi="IRLotus" w:cs="IRLotus"/>
          <w:sz w:val="22"/>
          <w:rtl/>
          <w:lang w:bidi="fa-IR"/>
        </w:rPr>
        <w:t>، ج</w:t>
      </w:r>
      <w:r w:rsidRPr="008F7E3A">
        <w:rPr>
          <w:rFonts w:ascii="IRLotus" w:hAnsi="IRLotus" w:cs="IRLotus" w:hint="cs"/>
          <w:sz w:val="22"/>
          <w:rtl/>
          <w:lang w:bidi="fa-IR"/>
        </w:rPr>
        <w:t>‌</w:t>
      </w:r>
      <w:r w:rsidRPr="008F7E3A">
        <w:rPr>
          <w:rFonts w:ascii="IRLotus" w:hAnsi="IRLotus" w:cs="IRLotus"/>
          <w:sz w:val="22"/>
          <w:rtl/>
          <w:lang w:bidi="fa-IR"/>
        </w:rPr>
        <w:t>۵، ص</w:t>
      </w:r>
      <w:r w:rsidRPr="008F7E3A">
        <w:rPr>
          <w:rFonts w:ascii="IRLotus" w:hAnsi="IRLotus" w:cs="IRLotus" w:hint="cs"/>
          <w:sz w:val="22"/>
          <w:rtl/>
          <w:lang w:bidi="fa-IR"/>
        </w:rPr>
        <w:t>‌</w:t>
      </w:r>
      <w:r w:rsidRPr="008F7E3A">
        <w:rPr>
          <w:rFonts w:ascii="IRLotus" w:hAnsi="IRLotus" w:cs="IRLotus"/>
          <w:sz w:val="22"/>
          <w:rtl/>
          <w:lang w:bidi="fa-IR"/>
        </w:rPr>
        <w:t>۳۵۳.</w:t>
      </w:r>
    </w:p>
  </w:footnote>
  <w:footnote w:id="527">
    <w:p w14:paraId="7DE5CD9E" w14:textId="3B4C8CF1" w:rsidR="0077357E" w:rsidRPr="008F7E3A" w:rsidRDefault="006E46C9" w:rsidP="002137BA">
      <w:pPr>
        <w:pStyle w:val="afa"/>
        <w:jc w:val="both"/>
        <w:rPr>
          <w:rFonts w:ascii="IRLotus" w:hAnsi="IRLotus" w:cs="IRLotus"/>
          <w:sz w:val="22"/>
          <w:lang w:bidi="fa-IR"/>
        </w:rPr>
      </w:pPr>
      <w:r w:rsidRPr="008F7E3A">
        <w:rPr>
          <w:rStyle w:val="FootnoteReference1"/>
          <w:rFonts w:ascii="IRLotus" w:hAnsi="IRLotus" w:cs="IRLotus"/>
          <w:sz w:val="22"/>
          <w:vertAlign w:val="baseline"/>
        </w:rPr>
        <w:footnoteRef/>
      </w:r>
      <w:r w:rsidRPr="008F7E3A">
        <w:rPr>
          <w:rFonts w:ascii="IRLotus" w:hAnsi="IRLotus" w:cs="IRLotus" w:hint="cs"/>
          <w:sz w:val="22"/>
          <w:rtl/>
        </w:rPr>
        <w:t>.</w:t>
      </w:r>
      <w:r w:rsidRPr="008F7E3A">
        <w:rPr>
          <w:rFonts w:ascii="IRLotus" w:hAnsi="IRLotus" w:cs="IRLotus"/>
          <w:sz w:val="22"/>
          <w:rtl/>
        </w:rPr>
        <w:t xml:space="preserve"> </w:t>
      </w:r>
      <w:r w:rsidRPr="008F7E3A">
        <w:rPr>
          <w:rFonts w:ascii="IRLotus" w:hAnsi="IRLotus" w:cs="IRLotus"/>
          <w:sz w:val="22"/>
          <w:rtl/>
          <w:lang w:bidi="fa-IR"/>
        </w:rPr>
        <w:t xml:space="preserve">سماوی، </w:t>
      </w:r>
      <w:r w:rsidRPr="008F7E3A">
        <w:rPr>
          <w:rFonts w:ascii="IRLotus" w:hAnsi="IRLotus" w:cs="IRLotus"/>
          <w:b/>
          <w:bCs/>
          <w:i/>
          <w:iCs/>
          <w:sz w:val="22"/>
          <w:rtl/>
          <w:lang w:bidi="fa-IR"/>
        </w:rPr>
        <w:t>ابصار العین</w:t>
      </w:r>
      <w:r w:rsidRPr="008F7E3A">
        <w:rPr>
          <w:rFonts w:ascii="IRLotus" w:hAnsi="IRLotus" w:cs="IRLotus"/>
          <w:sz w:val="22"/>
          <w:rtl/>
          <w:lang w:bidi="fa-IR"/>
        </w:rPr>
        <w:t>، ص</w:t>
      </w:r>
      <w:r w:rsidRPr="008F7E3A">
        <w:rPr>
          <w:rFonts w:ascii="IRLotus" w:hAnsi="IRLotus" w:cs="IRLotus" w:hint="cs"/>
          <w:sz w:val="22"/>
          <w:rtl/>
          <w:lang w:bidi="fa-IR"/>
        </w:rPr>
        <w:t>‌</w:t>
      </w:r>
      <w:r w:rsidRPr="008F7E3A">
        <w:rPr>
          <w:rFonts w:ascii="IRLotus" w:hAnsi="IRLotus" w:cs="IRLotus"/>
          <w:sz w:val="22"/>
          <w:rtl/>
          <w:lang w:bidi="fa-IR"/>
        </w:rPr>
        <w:t>۱۸۸.</w:t>
      </w:r>
    </w:p>
  </w:footnote>
  <w:footnote w:id="528">
    <w:p w14:paraId="740E2746" w14:textId="2F8EB12F" w:rsidR="0077357E" w:rsidRPr="00C51942" w:rsidRDefault="006E46C9" w:rsidP="0077357E">
      <w:pPr>
        <w:pStyle w:val="afa"/>
        <w:jc w:val="both"/>
        <w:rPr>
          <w:rFonts w:ascii="IRLotus" w:hAnsi="IRLotus" w:cs="IRLotus"/>
          <w:sz w:val="22"/>
          <w:rtl/>
          <w:lang w:bidi="fa-IR"/>
        </w:rPr>
      </w:pPr>
      <w:r w:rsidRPr="008F7E3A">
        <w:rPr>
          <w:rStyle w:val="FootnoteReference1"/>
          <w:rFonts w:ascii="IRLotus" w:hAnsi="IRLotus" w:cs="IRLotus"/>
          <w:sz w:val="22"/>
          <w:vertAlign w:val="baseline"/>
        </w:rPr>
        <w:footnoteRef/>
      </w:r>
      <w:r w:rsidRPr="008F7E3A">
        <w:rPr>
          <w:rFonts w:ascii="IRLotus" w:hAnsi="IRLotus" w:cs="IRLotus" w:hint="cs"/>
          <w:sz w:val="22"/>
          <w:rtl/>
        </w:rPr>
        <w:t>.</w:t>
      </w:r>
      <w:r w:rsidRPr="008F7E3A">
        <w:rPr>
          <w:rFonts w:ascii="IRLotus" w:hAnsi="IRLotus" w:cs="IRLotus"/>
          <w:sz w:val="22"/>
          <w:rtl/>
        </w:rPr>
        <w:t xml:space="preserve"> </w:t>
      </w:r>
      <w:r w:rsidRPr="008F7E3A">
        <w:rPr>
          <w:rFonts w:ascii="IRLotus" w:hAnsi="IRLotus" w:cs="IRLotus"/>
          <w:sz w:val="22"/>
          <w:rtl/>
          <w:lang w:bidi="fa-IR"/>
        </w:rPr>
        <w:t xml:space="preserve">طبری، </w:t>
      </w:r>
      <w:r w:rsidRPr="008F7E3A">
        <w:rPr>
          <w:rFonts w:ascii="IRLotus" w:hAnsi="IRLotus" w:cs="IRLotus"/>
          <w:b/>
          <w:bCs/>
          <w:i/>
          <w:iCs/>
          <w:sz w:val="22"/>
          <w:rtl/>
          <w:lang w:bidi="fa-IR"/>
        </w:rPr>
        <w:t>تاریخ الامم و الملوک</w:t>
      </w:r>
      <w:r w:rsidRPr="008F7E3A">
        <w:rPr>
          <w:rFonts w:ascii="IRLotus" w:hAnsi="IRLotus" w:cs="IRLotus"/>
          <w:sz w:val="22"/>
          <w:rtl/>
          <w:lang w:bidi="fa-IR"/>
        </w:rPr>
        <w:t>، دار التراث، ج</w:t>
      </w:r>
      <w:r w:rsidRPr="008F7E3A">
        <w:rPr>
          <w:rFonts w:ascii="IRLotus" w:hAnsi="IRLotus" w:cs="IRLotus" w:hint="cs"/>
          <w:sz w:val="22"/>
          <w:rtl/>
          <w:lang w:bidi="fa-IR"/>
        </w:rPr>
        <w:t>‌</w:t>
      </w:r>
      <w:r w:rsidRPr="008F7E3A">
        <w:rPr>
          <w:rFonts w:ascii="IRLotus" w:hAnsi="IRLotus" w:cs="IRLotus"/>
          <w:sz w:val="22"/>
          <w:rtl/>
          <w:lang w:bidi="fa-IR"/>
        </w:rPr>
        <w:t>۵، ص</w:t>
      </w:r>
      <w:r w:rsidRPr="008F7E3A">
        <w:rPr>
          <w:rFonts w:ascii="IRLotus" w:hAnsi="IRLotus" w:cs="IRLotus" w:hint="cs"/>
          <w:sz w:val="22"/>
          <w:rtl/>
          <w:lang w:bidi="fa-IR"/>
        </w:rPr>
        <w:t>‌</w:t>
      </w:r>
      <w:r w:rsidRPr="008F7E3A">
        <w:rPr>
          <w:rFonts w:ascii="IRLotus" w:hAnsi="IRLotus" w:cs="IRLotus"/>
          <w:sz w:val="22"/>
          <w:rtl/>
          <w:lang w:bidi="fa-IR"/>
        </w:rPr>
        <w:t>۴۱۹</w:t>
      </w:r>
      <w:r>
        <w:rPr>
          <w:rFonts w:ascii="IRLotus" w:hAnsi="IRLotus" w:cs="IRLotus" w:hint="cs"/>
          <w:sz w:val="22"/>
          <w:rtl/>
        </w:rPr>
        <w:t>.</w:t>
      </w:r>
    </w:p>
  </w:footnote>
  <w:footnote w:id="529">
    <w:p w14:paraId="5B8B3D81" w14:textId="6FBF6227" w:rsidR="0077357E" w:rsidRPr="00C51942" w:rsidRDefault="006E46C9" w:rsidP="0077357E">
      <w:pPr>
        <w:pStyle w:val="afa"/>
        <w:jc w:val="both"/>
        <w:rPr>
          <w:rFonts w:ascii="IRLotus" w:hAnsi="IRLotus" w:cs="IRLotus"/>
          <w:sz w:val="22"/>
          <w:rtl/>
          <w:lang w:bidi="fa-IR"/>
        </w:rPr>
      </w:pPr>
      <w:r w:rsidRPr="00C51942">
        <w:rPr>
          <w:rStyle w:val="FootnoteReference1"/>
          <w:rFonts w:ascii="IRLotus" w:hAnsi="IRLotus" w:cs="IRLotus"/>
          <w:sz w:val="22"/>
          <w:vertAlign w:val="baseline"/>
        </w:rPr>
        <w:footnoteRef/>
      </w:r>
      <w:r w:rsidRPr="00C51942">
        <w:rPr>
          <w:rFonts w:ascii="IRLotus" w:hAnsi="IRLotus" w:cs="IRLotus" w:hint="cs"/>
          <w:sz w:val="22"/>
          <w:rtl/>
        </w:rPr>
        <w:t>.</w:t>
      </w:r>
      <w:r w:rsidRPr="00C51942">
        <w:rPr>
          <w:rFonts w:ascii="IRLotus" w:hAnsi="IRLotus" w:cs="IRLotus"/>
          <w:sz w:val="22"/>
          <w:rtl/>
        </w:rPr>
        <w:t xml:space="preserve"> ناصر مكارم شیرازى، </w:t>
      </w:r>
      <w:r w:rsidRPr="00C51942">
        <w:rPr>
          <w:rFonts w:ascii="IRLotus" w:hAnsi="IRLotus" w:cs="IRLotus"/>
          <w:b/>
          <w:bCs/>
          <w:i/>
          <w:iCs/>
          <w:sz w:val="22"/>
          <w:rtl/>
        </w:rPr>
        <w:t>عاشورا ریشه‌ها، انگیزه‌ها، رویدادها، پیامده</w:t>
      </w:r>
      <w:r w:rsidRPr="00C51942">
        <w:rPr>
          <w:rFonts w:ascii="IRLotus" w:hAnsi="IRLotus" w:cs="IRLotus" w:hint="cs"/>
          <w:b/>
          <w:bCs/>
          <w:i/>
          <w:iCs/>
          <w:sz w:val="22"/>
          <w:rtl/>
        </w:rPr>
        <w:t>ا</w:t>
      </w:r>
      <w:r w:rsidRPr="00C51942">
        <w:rPr>
          <w:rFonts w:ascii="IRLotus" w:hAnsi="IRLotus" w:cs="IRLotus" w:hint="cs"/>
          <w:sz w:val="22"/>
          <w:rtl/>
        </w:rPr>
        <w:t xml:space="preserve">، </w:t>
      </w:r>
      <w:r w:rsidRPr="00C51942">
        <w:rPr>
          <w:rFonts w:ascii="IRLotus" w:hAnsi="IRLotus" w:cs="IRLotus"/>
          <w:sz w:val="22"/>
          <w:rtl/>
        </w:rPr>
        <w:t>ج</w:t>
      </w:r>
      <w:r w:rsidRPr="00C51942">
        <w:rPr>
          <w:rFonts w:ascii="IRLotus" w:hAnsi="IRLotus" w:cs="IRLotus" w:hint="cs"/>
          <w:sz w:val="22"/>
          <w:rtl/>
        </w:rPr>
        <w:t>‌</w:t>
      </w:r>
      <w:r w:rsidRPr="00C51942">
        <w:rPr>
          <w:rFonts w:ascii="IRLotus" w:hAnsi="IRLotus" w:cs="IRLotus"/>
          <w:sz w:val="22"/>
          <w:rtl/>
        </w:rPr>
        <w:t>1</w:t>
      </w:r>
      <w:r w:rsidRPr="00C51942">
        <w:rPr>
          <w:rFonts w:ascii="IRLotus" w:hAnsi="IRLotus" w:cs="IRLotus" w:hint="cs"/>
          <w:sz w:val="22"/>
          <w:rtl/>
        </w:rPr>
        <w:t xml:space="preserve">، </w:t>
      </w:r>
      <w:r w:rsidRPr="00C51942">
        <w:rPr>
          <w:rFonts w:ascii="IRLotus" w:hAnsi="IRLotus" w:cs="IRLotus"/>
          <w:sz w:val="22"/>
          <w:rtl/>
        </w:rPr>
        <w:t>ص</w:t>
      </w:r>
      <w:r w:rsidRPr="00C51942">
        <w:rPr>
          <w:rFonts w:ascii="IRLotus" w:hAnsi="IRLotus" w:cs="IRLotus" w:hint="cs"/>
          <w:sz w:val="22"/>
          <w:rtl/>
        </w:rPr>
        <w:t>‌</w:t>
      </w:r>
      <w:r w:rsidRPr="00C51942">
        <w:rPr>
          <w:rFonts w:ascii="IRLotus" w:hAnsi="IRLotus" w:cs="IRLotus"/>
          <w:sz w:val="22"/>
          <w:rtl/>
        </w:rPr>
        <w:t>468</w:t>
      </w:r>
      <w:r>
        <w:rPr>
          <w:rFonts w:ascii="IRLotus" w:hAnsi="IRLotus" w:cs="IRLotus" w:hint="cs"/>
          <w:sz w:val="22"/>
          <w:rtl/>
        </w:rPr>
        <w:t>.</w:t>
      </w:r>
    </w:p>
  </w:footnote>
  <w:footnote w:id="530">
    <w:p w14:paraId="07C3686A" w14:textId="0A55298E" w:rsidR="0077357E" w:rsidRPr="00C51942" w:rsidRDefault="006E46C9" w:rsidP="002137BA">
      <w:pPr>
        <w:pStyle w:val="afa"/>
        <w:jc w:val="both"/>
        <w:rPr>
          <w:sz w:val="22"/>
          <w:rtl/>
          <w:lang w:bidi="fa-IR"/>
        </w:rPr>
      </w:pPr>
      <w:r w:rsidRPr="00C51942">
        <w:rPr>
          <w:rStyle w:val="FootnoteReference1"/>
          <w:sz w:val="22"/>
          <w:vertAlign w:val="baseline"/>
        </w:rPr>
        <w:footnoteRef/>
      </w:r>
      <w:r w:rsidRPr="00C51942">
        <w:rPr>
          <w:rFonts w:hint="cs"/>
          <w:sz w:val="22"/>
          <w:rtl/>
        </w:rPr>
        <w:t xml:space="preserve">. </w:t>
      </w:r>
      <w:r w:rsidRPr="00C51942">
        <w:rPr>
          <w:sz w:val="22"/>
          <w:rtl/>
        </w:rPr>
        <w:t>ابراهیم</w:t>
      </w:r>
      <w:r w:rsidRPr="00C51942">
        <w:rPr>
          <w:rFonts w:hint="cs"/>
          <w:sz w:val="22"/>
          <w:rtl/>
        </w:rPr>
        <w:t>، 37.</w:t>
      </w:r>
      <w:r w:rsidRPr="00C51942">
        <w:rPr>
          <w:sz w:val="22"/>
          <w:rtl/>
        </w:rPr>
        <w:t xml:space="preserve"> </w:t>
      </w:r>
    </w:p>
  </w:footnote>
  <w:footnote w:id="531">
    <w:p w14:paraId="32586F55" w14:textId="3E071DAE" w:rsidR="0077357E" w:rsidRPr="00C51942" w:rsidRDefault="006E46C9" w:rsidP="00BD2D7E">
      <w:pPr>
        <w:pStyle w:val="afa"/>
        <w:jc w:val="both"/>
        <w:rPr>
          <w:sz w:val="22"/>
        </w:rPr>
      </w:pPr>
      <w:r w:rsidRPr="008F7E3A">
        <w:rPr>
          <w:rStyle w:val="FootnoteReference1"/>
          <w:sz w:val="22"/>
          <w:vertAlign w:val="baseline"/>
        </w:rPr>
        <w:footnoteRef/>
      </w:r>
      <w:r w:rsidRPr="008F7E3A">
        <w:rPr>
          <w:rFonts w:hint="cs"/>
          <w:sz w:val="22"/>
          <w:rtl/>
        </w:rPr>
        <w:t xml:space="preserve">. </w:t>
      </w:r>
      <w:r w:rsidRPr="008F7E3A">
        <w:rPr>
          <w:sz w:val="22"/>
          <w:rtl/>
        </w:rPr>
        <w:t>سید</w:t>
      </w:r>
      <w:r w:rsidRPr="008F7E3A">
        <w:rPr>
          <w:rFonts w:hint="cs"/>
          <w:sz w:val="22"/>
          <w:rtl/>
        </w:rPr>
        <w:t>‌</w:t>
      </w:r>
      <w:r w:rsidRPr="008F7E3A">
        <w:rPr>
          <w:sz w:val="22"/>
          <w:rtl/>
        </w:rPr>
        <w:t>بن</w:t>
      </w:r>
      <w:r w:rsidRPr="008F7E3A">
        <w:rPr>
          <w:rFonts w:hint="cs"/>
          <w:sz w:val="22"/>
          <w:rtl/>
        </w:rPr>
        <w:t>‌</w:t>
      </w:r>
      <w:r w:rsidRPr="008F7E3A">
        <w:rPr>
          <w:sz w:val="22"/>
          <w:rtl/>
        </w:rPr>
        <w:t xml:space="preserve">طاووس، </w:t>
      </w:r>
      <w:r w:rsidRPr="008F7E3A">
        <w:rPr>
          <w:b/>
          <w:bCs/>
          <w:i/>
          <w:iCs/>
          <w:sz w:val="22"/>
          <w:rtl/>
        </w:rPr>
        <w:t>إقبال‏ الأعمال</w:t>
      </w:r>
      <w:r w:rsidRPr="008F7E3A">
        <w:rPr>
          <w:rFonts w:hint="cs"/>
          <w:sz w:val="22"/>
          <w:rtl/>
        </w:rPr>
        <w:t>،</w:t>
      </w:r>
      <w:r w:rsidRPr="008F7E3A">
        <w:rPr>
          <w:sz w:val="22"/>
          <w:rtl/>
        </w:rPr>
        <w:t xml:space="preserve"> ص</w:t>
      </w:r>
      <w:r w:rsidRPr="008F7E3A">
        <w:rPr>
          <w:rFonts w:hint="cs"/>
          <w:sz w:val="22"/>
          <w:rtl/>
        </w:rPr>
        <w:t>‌</w:t>
      </w:r>
      <w:r w:rsidRPr="008F7E3A">
        <w:rPr>
          <w:sz w:val="22"/>
          <w:rtl/>
        </w:rPr>
        <w:t>267</w:t>
      </w:r>
      <w:r w:rsidRPr="008F7E3A">
        <w:rPr>
          <w:rFonts w:hint="cs"/>
          <w:sz w:val="22"/>
          <w:rtl/>
        </w:rPr>
        <w:t>.</w:t>
      </w:r>
    </w:p>
  </w:footnote>
  <w:footnote w:id="532">
    <w:p w14:paraId="720E2C35" w14:textId="1C0D61B3" w:rsidR="0077357E" w:rsidRPr="00C51942" w:rsidRDefault="006E46C9" w:rsidP="00BD2D7E">
      <w:pPr>
        <w:pStyle w:val="afa"/>
        <w:jc w:val="both"/>
        <w:rPr>
          <w:sz w:val="22"/>
        </w:rPr>
      </w:pPr>
      <w:r w:rsidRPr="00C51942">
        <w:rPr>
          <w:rStyle w:val="FootnoteReference1"/>
          <w:sz w:val="22"/>
          <w:vertAlign w:val="baseline"/>
        </w:rPr>
        <w:footnoteRef/>
      </w:r>
      <w:r w:rsidRPr="00C51942">
        <w:rPr>
          <w:rFonts w:hint="cs"/>
          <w:sz w:val="22"/>
          <w:rtl/>
        </w:rPr>
        <w:t>.</w:t>
      </w:r>
      <w:r w:rsidRPr="00C51942">
        <w:rPr>
          <w:sz w:val="22"/>
          <w:rtl/>
        </w:rPr>
        <w:t xml:space="preserve"> الملا صالح المازندرانی</w:t>
      </w:r>
      <w:r w:rsidRPr="00C51942">
        <w:rPr>
          <w:rFonts w:hint="cs"/>
          <w:sz w:val="22"/>
          <w:rtl/>
        </w:rPr>
        <w:t>،</w:t>
      </w:r>
      <w:r w:rsidRPr="00C51942">
        <w:rPr>
          <w:b/>
          <w:bCs/>
          <w:i/>
          <w:iCs/>
          <w:sz w:val="22"/>
          <w:rtl/>
        </w:rPr>
        <w:t xml:space="preserve"> شرح أصول الكافی</w:t>
      </w:r>
      <w:r w:rsidRPr="00C51942">
        <w:rPr>
          <w:sz w:val="22"/>
          <w:rtl/>
        </w:rPr>
        <w:t>، ج</w:t>
      </w:r>
      <w:r w:rsidRPr="00C51942">
        <w:rPr>
          <w:rFonts w:hint="cs"/>
          <w:sz w:val="22"/>
          <w:rtl/>
        </w:rPr>
        <w:t>‌</w:t>
      </w:r>
      <w:r w:rsidRPr="00C51942">
        <w:rPr>
          <w:sz w:val="22"/>
          <w:rtl/>
        </w:rPr>
        <w:t>6 ص</w:t>
      </w:r>
      <w:r w:rsidRPr="00C51942">
        <w:rPr>
          <w:rFonts w:hint="cs"/>
          <w:sz w:val="22"/>
          <w:rtl/>
        </w:rPr>
        <w:t>‌</w:t>
      </w:r>
      <w:r w:rsidRPr="00C51942">
        <w:rPr>
          <w:sz w:val="22"/>
          <w:rtl/>
        </w:rPr>
        <w:t>407</w:t>
      </w:r>
      <w:r w:rsidRPr="00C51942">
        <w:rPr>
          <w:rFonts w:hint="cs"/>
          <w:sz w:val="22"/>
          <w:rtl/>
        </w:rPr>
        <w:t xml:space="preserve"> (</w:t>
      </w:r>
      <w:r w:rsidRPr="00C51942">
        <w:rPr>
          <w:rStyle w:val="Char8"/>
          <w:sz w:val="22"/>
          <w:rtl/>
        </w:rPr>
        <w:t>علی</w:t>
      </w:r>
      <w:r w:rsidRPr="00C51942">
        <w:rPr>
          <w:rStyle w:val="Char8"/>
          <w:rFonts w:hint="cs"/>
          <w:sz w:val="22"/>
          <w:rtl/>
        </w:rPr>
        <w:t>‌</w:t>
      </w:r>
      <w:r w:rsidRPr="00C51942">
        <w:rPr>
          <w:rStyle w:val="Char8"/>
          <w:sz w:val="22"/>
          <w:rtl/>
        </w:rPr>
        <w:t>بن</w:t>
      </w:r>
      <w:r w:rsidRPr="00C51942">
        <w:rPr>
          <w:rStyle w:val="Char8"/>
          <w:rFonts w:hint="cs"/>
          <w:sz w:val="22"/>
          <w:rtl/>
        </w:rPr>
        <w:t>‌</w:t>
      </w:r>
      <w:r w:rsidRPr="00C51942">
        <w:rPr>
          <w:rStyle w:val="Char8"/>
          <w:sz w:val="22"/>
          <w:rtl/>
        </w:rPr>
        <w:t>إبراهیم، عن أبیه، عن ابن</w:t>
      </w:r>
      <w:r w:rsidRPr="00C51942">
        <w:rPr>
          <w:rStyle w:val="Char8"/>
          <w:rFonts w:hint="cs"/>
          <w:sz w:val="22"/>
          <w:rtl/>
        </w:rPr>
        <w:t>‌</w:t>
      </w:r>
      <w:r w:rsidRPr="00C51942">
        <w:rPr>
          <w:rStyle w:val="Char8"/>
          <w:sz w:val="22"/>
          <w:rtl/>
        </w:rPr>
        <w:t>أبی</w:t>
      </w:r>
      <w:r w:rsidRPr="00C51942">
        <w:rPr>
          <w:rStyle w:val="Char8"/>
          <w:rFonts w:hint="cs"/>
          <w:sz w:val="22"/>
          <w:rtl/>
        </w:rPr>
        <w:t>‌</w:t>
      </w:r>
      <w:r w:rsidRPr="00C51942">
        <w:rPr>
          <w:rStyle w:val="Char8"/>
          <w:sz w:val="22"/>
          <w:rtl/>
        </w:rPr>
        <w:t>عمیر، عن ابن</w:t>
      </w:r>
      <w:r w:rsidRPr="00C51942">
        <w:rPr>
          <w:rStyle w:val="Char8"/>
          <w:rFonts w:hint="cs"/>
          <w:sz w:val="22"/>
          <w:rtl/>
        </w:rPr>
        <w:t>‌</w:t>
      </w:r>
      <w:r w:rsidRPr="00C51942">
        <w:rPr>
          <w:rStyle w:val="Char8"/>
          <w:sz w:val="22"/>
          <w:rtl/>
        </w:rPr>
        <w:t>اذینة، عن الفضیل عن أبی</w:t>
      </w:r>
      <w:r w:rsidRPr="00C51942">
        <w:rPr>
          <w:rStyle w:val="Char8"/>
          <w:rFonts w:hint="cs"/>
          <w:sz w:val="22"/>
          <w:rtl/>
        </w:rPr>
        <w:t>‌</w:t>
      </w:r>
      <w:r w:rsidRPr="00C51942">
        <w:rPr>
          <w:rStyle w:val="Char8"/>
          <w:sz w:val="22"/>
          <w:rtl/>
        </w:rPr>
        <w:t>جعفر</w:t>
      </w:r>
      <w:r w:rsidRPr="00C51942">
        <w:rPr>
          <w:rStyle w:val="Char8"/>
          <w:rFonts w:hint="cs"/>
          <w:sz w:val="22"/>
          <w:rtl/>
        </w:rPr>
        <w:t>؟ع؟</w:t>
      </w:r>
      <w:r w:rsidRPr="00C51942">
        <w:rPr>
          <w:rStyle w:val="Char8"/>
          <w:sz w:val="22"/>
          <w:rtl/>
        </w:rPr>
        <w:t xml:space="preserve"> قال: </w:t>
      </w:r>
      <w:r w:rsidRPr="00C51942">
        <w:rPr>
          <w:rStyle w:val="Char8"/>
          <w:rFonts w:hint="cs"/>
          <w:sz w:val="22"/>
          <w:rtl/>
        </w:rPr>
        <w:t>«</w:t>
      </w:r>
      <w:r w:rsidRPr="00C51942">
        <w:rPr>
          <w:rStyle w:val="Char8"/>
          <w:sz w:val="22"/>
          <w:rtl/>
        </w:rPr>
        <w:t>نظر إلى الناس یطوفون حول الكعبة</w:t>
      </w:r>
      <w:r w:rsidRPr="00C51942">
        <w:rPr>
          <w:rStyle w:val="Char8"/>
          <w:rFonts w:hint="cs"/>
          <w:sz w:val="22"/>
          <w:rtl/>
        </w:rPr>
        <w:t>»</w:t>
      </w:r>
      <w:r w:rsidRPr="00C51942">
        <w:rPr>
          <w:rStyle w:val="Char8"/>
          <w:sz w:val="22"/>
          <w:rtl/>
        </w:rPr>
        <w:t xml:space="preserve">، فقال: </w:t>
      </w:r>
      <w:r w:rsidRPr="00C51942">
        <w:rPr>
          <w:rStyle w:val="Char8"/>
          <w:rFonts w:hint="cs"/>
          <w:sz w:val="22"/>
          <w:rtl/>
        </w:rPr>
        <w:t>«</w:t>
      </w:r>
      <w:r w:rsidRPr="00C51942">
        <w:rPr>
          <w:rStyle w:val="Char8"/>
          <w:sz w:val="22"/>
          <w:rtl/>
        </w:rPr>
        <w:t xml:space="preserve">هكذا كانوا یطوفون فی الجاهلیة! </w:t>
      </w:r>
      <w:bookmarkStart w:id="7" w:name="_Hlk210910868"/>
      <w:r w:rsidRPr="00C51942">
        <w:rPr>
          <w:rStyle w:val="Char8"/>
          <w:sz w:val="22"/>
          <w:rtl/>
        </w:rPr>
        <w:t>إنما امروا أن یطوفوا بها ثم ینفروا إلینا، فیعلمونا ولایتهم و</w:t>
      </w:r>
      <w:r w:rsidRPr="00C51942">
        <w:rPr>
          <w:rStyle w:val="Char8"/>
          <w:rFonts w:hint="cs"/>
          <w:sz w:val="22"/>
          <w:rtl/>
        </w:rPr>
        <w:t xml:space="preserve"> </w:t>
      </w:r>
      <w:r w:rsidRPr="00C51942">
        <w:rPr>
          <w:rStyle w:val="Char8"/>
          <w:sz w:val="22"/>
          <w:rtl/>
        </w:rPr>
        <w:t>مودتهم و</w:t>
      </w:r>
      <w:r w:rsidRPr="00C51942">
        <w:rPr>
          <w:rStyle w:val="Char8"/>
          <w:rFonts w:hint="cs"/>
          <w:sz w:val="22"/>
          <w:rtl/>
        </w:rPr>
        <w:t xml:space="preserve"> </w:t>
      </w:r>
      <w:r w:rsidRPr="00C51942">
        <w:rPr>
          <w:rStyle w:val="Char8"/>
          <w:sz w:val="22"/>
          <w:rtl/>
        </w:rPr>
        <w:t>یعرضوا علینا نصرتهم</w:t>
      </w:r>
      <w:bookmarkEnd w:id="7"/>
      <w:r w:rsidRPr="00C51942">
        <w:rPr>
          <w:rStyle w:val="Char8"/>
          <w:rFonts w:hint="cs"/>
          <w:sz w:val="22"/>
          <w:rtl/>
        </w:rPr>
        <w:t>»</w:t>
      </w:r>
      <w:r w:rsidRPr="00C51942">
        <w:rPr>
          <w:rStyle w:val="Char8"/>
          <w:sz w:val="22"/>
          <w:rtl/>
        </w:rPr>
        <w:t xml:space="preserve">، ثم قرأ هذه الآیة </w:t>
      </w:r>
      <w:r w:rsidRPr="00C51942">
        <w:rPr>
          <w:rStyle w:val="Char8"/>
          <w:rFonts w:hint="cs"/>
          <w:sz w:val="22"/>
          <w:rtl/>
        </w:rPr>
        <w:t>«</w:t>
      </w:r>
      <w:r w:rsidRPr="00C51942">
        <w:rPr>
          <w:rStyle w:val="Char8"/>
          <w:sz w:val="22"/>
          <w:rtl/>
        </w:rPr>
        <w:t>و</w:t>
      </w:r>
      <w:r w:rsidRPr="00C51942">
        <w:rPr>
          <w:rStyle w:val="Char8"/>
          <w:rFonts w:hint="cs"/>
          <w:sz w:val="22"/>
          <w:rtl/>
        </w:rPr>
        <w:t xml:space="preserve"> </w:t>
      </w:r>
      <w:r w:rsidRPr="00C51942">
        <w:rPr>
          <w:rStyle w:val="Char8"/>
          <w:sz w:val="22"/>
          <w:rtl/>
        </w:rPr>
        <w:t>اجعل أفئدة من الناس تهوی إلیهم</w:t>
      </w:r>
      <w:r w:rsidRPr="00C51942">
        <w:rPr>
          <w:rStyle w:val="Char8"/>
          <w:rFonts w:hint="cs"/>
          <w:sz w:val="22"/>
          <w:rtl/>
        </w:rPr>
        <w:t>»</w:t>
      </w:r>
      <w:r w:rsidRPr="00C51942">
        <w:rPr>
          <w:sz w:val="22"/>
          <w:rtl/>
        </w:rPr>
        <w:t>)</w:t>
      </w:r>
      <w:r w:rsidRPr="00C51942">
        <w:rPr>
          <w:rFonts w:hint="cs"/>
          <w:sz w:val="22"/>
          <w:rtl/>
        </w:rPr>
        <w:t>.</w:t>
      </w:r>
    </w:p>
  </w:footnote>
  <w:footnote w:id="533">
    <w:p w14:paraId="63089EC8" w14:textId="10313D53" w:rsidR="0077357E" w:rsidRPr="00C51942" w:rsidRDefault="006E46C9" w:rsidP="002137BA">
      <w:pPr>
        <w:pStyle w:val="afa"/>
        <w:jc w:val="both"/>
        <w:rPr>
          <w:sz w:val="22"/>
          <w:rtl/>
        </w:rPr>
      </w:pPr>
      <w:r w:rsidRPr="00C51942">
        <w:rPr>
          <w:rStyle w:val="FootnoteReference1"/>
          <w:sz w:val="22"/>
          <w:vertAlign w:val="baseline"/>
        </w:rPr>
        <w:footnoteRef/>
      </w:r>
      <w:r w:rsidRPr="00C51942">
        <w:rPr>
          <w:rFonts w:hint="cs"/>
          <w:sz w:val="22"/>
          <w:rtl/>
        </w:rPr>
        <w:t>.</w:t>
      </w:r>
      <w:r w:rsidRPr="00C51942">
        <w:rPr>
          <w:sz w:val="22"/>
          <w:rtl/>
        </w:rPr>
        <w:t xml:space="preserve"> علامه مصطفوی،</w:t>
      </w:r>
      <w:r w:rsidRPr="00C51942">
        <w:rPr>
          <w:b/>
          <w:bCs/>
          <w:i/>
          <w:iCs/>
          <w:sz w:val="22"/>
          <w:rtl/>
        </w:rPr>
        <w:t xml:space="preserve"> التحق</w:t>
      </w:r>
      <w:r w:rsidRPr="00C51942">
        <w:rPr>
          <w:rFonts w:hint="cs"/>
          <w:b/>
          <w:bCs/>
          <w:i/>
          <w:iCs/>
          <w:sz w:val="22"/>
          <w:rtl/>
        </w:rPr>
        <w:t>ی</w:t>
      </w:r>
      <w:r w:rsidRPr="00C51942">
        <w:rPr>
          <w:rFonts w:hint="eastAsia"/>
          <w:b/>
          <w:bCs/>
          <w:i/>
          <w:iCs/>
          <w:sz w:val="22"/>
          <w:rtl/>
        </w:rPr>
        <w:t>ق</w:t>
      </w:r>
      <w:r w:rsidRPr="00C51942">
        <w:rPr>
          <w:b/>
          <w:bCs/>
          <w:i/>
          <w:iCs/>
          <w:sz w:val="22"/>
          <w:rtl/>
        </w:rPr>
        <w:t xml:space="preserve"> فی کلمات قران</w:t>
      </w:r>
      <w:r w:rsidRPr="00C51942">
        <w:rPr>
          <w:sz w:val="22"/>
          <w:rtl/>
        </w:rPr>
        <w:t>، ج</w:t>
      </w:r>
      <w:r w:rsidRPr="00C51942">
        <w:rPr>
          <w:rFonts w:hint="cs"/>
          <w:sz w:val="22"/>
          <w:rtl/>
        </w:rPr>
        <w:t>‌</w:t>
      </w:r>
      <w:r w:rsidRPr="00C51942">
        <w:rPr>
          <w:sz w:val="22"/>
          <w:rtl/>
        </w:rPr>
        <w:t>11، ص</w:t>
      </w:r>
      <w:r w:rsidRPr="00C51942">
        <w:rPr>
          <w:rFonts w:hint="cs"/>
          <w:sz w:val="22"/>
          <w:rtl/>
        </w:rPr>
        <w:t>‌</w:t>
      </w:r>
      <w:r w:rsidRPr="00C51942">
        <w:rPr>
          <w:sz w:val="22"/>
          <w:rtl/>
        </w:rPr>
        <w:t>237</w:t>
      </w:r>
      <w:r w:rsidRPr="00C51942">
        <w:rPr>
          <w:rFonts w:hint="cs"/>
          <w:sz w:val="22"/>
          <w:rtl/>
        </w:rPr>
        <w:t>.</w:t>
      </w:r>
    </w:p>
  </w:footnote>
  <w:footnote w:id="534">
    <w:p w14:paraId="5CC03B44" w14:textId="59B3805A" w:rsidR="0077357E" w:rsidRPr="00C51942" w:rsidRDefault="006E46C9" w:rsidP="000F1FB4">
      <w:pPr>
        <w:pStyle w:val="afa"/>
        <w:jc w:val="both"/>
        <w:rPr>
          <w:sz w:val="22"/>
        </w:rPr>
      </w:pPr>
      <w:r w:rsidRPr="00C51942">
        <w:rPr>
          <w:rStyle w:val="FootnoteReference1"/>
          <w:sz w:val="22"/>
          <w:vertAlign w:val="baseline"/>
        </w:rPr>
        <w:footnoteRef/>
      </w:r>
      <w:r w:rsidRPr="00C51942">
        <w:rPr>
          <w:rFonts w:hint="cs"/>
          <w:sz w:val="22"/>
          <w:rtl/>
        </w:rPr>
        <w:t xml:space="preserve">. </w:t>
      </w:r>
      <w:r w:rsidRPr="00C51942">
        <w:rPr>
          <w:sz w:val="22"/>
          <w:rtl/>
        </w:rPr>
        <w:t>حر</w:t>
      </w:r>
      <w:r w:rsidRPr="00C51942">
        <w:rPr>
          <w:rFonts w:hint="cs"/>
          <w:sz w:val="22"/>
          <w:rtl/>
        </w:rPr>
        <w:t xml:space="preserve"> </w:t>
      </w:r>
      <w:r w:rsidRPr="00C51942">
        <w:rPr>
          <w:sz w:val="22"/>
          <w:rtl/>
        </w:rPr>
        <w:t>عاملی،</w:t>
      </w:r>
      <w:r w:rsidRPr="00B00274">
        <w:rPr>
          <w:sz w:val="22"/>
          <w:rtl/>
        </w:rPr>
        <w:t xml:space="preserve"> وسائل الش</w:t>
      </w:r>
      <w:r w:rsidRPr="00B00274">
        <w:rPr>
          <w:rFonts w:hint="cs"/>
          <w:sz w:val="22"/>
          <w:rtl/>
        </w:rPr>
        <w:t>ی</w:t>
      </w:r>
      <w:r w:rsidRPr="00B00274">
        <w:rPr>
          <w:rFonts w:hint="eastAsia"/>
          <w:sz w:val="22"/>
          <w:rtl/>
        </w:rPr>
        <w:t>عه</w:t>
      </w:r>
      <w:r w:rsidRPr="00C51942">
        <w:rPr>
          <w:sz w:val="22"/>
          <w:rtl/>
        </w:rPr>
        <w:t>، ج</w:t>
      </w:r>
      <w:r w:rsidRPr="00C51942">
        <w:rPr>
          <w:rFonts w:hint="cs"/>
          <w:sz w:val="22"/>
          <w:rtl/>
        </w:rPr>
        <w:t>‌</w:t>
      </w:r>
      <w:r w:rsidRPr="00C51942">
        <w:rPr>
          <w:sz w:val="22"/>
          <w:rtl/>
        </w:rPr>
        <w:t>4</w:t>
      </w:r>
      <w:r w:rsidRPr="00C51942">
        <w:rPr>
          <w:rFonts w:hint="cs"/>
          <w:sz w:val="22"/>
          <w:rtl/>
        </w:rPr>
        <w:t>،</w:t>
      </w:r>
      <w:r w:rsidRPr="00C51942">
        <w:rPr>
          <w:sz w:val="22"/>
          <w:rtl/>
        </w:rPr>
        <w:t xml:space="preserve"> ص</w:t>
      </w:r>
      <w:r w:rsidRPr="00C51942">
        <w:rPr>
          <w:rFonts w:hint="cs"/>
          <w:sz w:val="22"/>
          <w:rtl/>
        </w:rPr>
        <w:t>‌</w:t>
      </w:r>
      <w:r w:rsidRPr="00C51942">
        <w:rPr>
          <w:sz w:val="22"/>
          <w:rtl/>
        </w:rPr>
        <w:t>4</w:t>
      </w:r>
      <w:r w:rsidRPr="00C51942">
        <w:rPr>
          <w:rFonts w:hint="cs"/>
          <w:sz w:val="22"/>
          <w:rtl/>
        </w:rPr>
        <w:t>،</w:t>
      </w:r>
      <w:r w:rsidRPr="00C51942">
        <w:rPr>
          <w:sz w:val="22"/>
          <w:rtl/>
        </w:rPr>
        <w:t xml:space="preserve"> ح</w:t>
      </w:r>
      <w:r w:rsidRPr="00C51942">
        <w:rPr>
          <w:rFonts w:hint="cs"/>
          <w:sz w:val="22"/>
          <w:rtl/>
        </w:rPr>
        <w:t>‌</w:t>
      </w:r>
      <w:r w:rsidRPr="00C51942">
        <w:rPr>
          <w:sz w:val="22"/>
          <w:rtl/>
        </w:rPr>
        <w:t>5</w:t>
      </w:r>
      <w:r w:rsidRPr="00C51942">
        <w:rPr>
          <w:rFonts w:hint="cs"/>
          <w:sz w:val="22"/>
          <w:rtl/>
        </w:rPr>
        <w:t>؛</w:t>
      </w:r>
    </w:p>
  </w:footnote>
  <w:footnote w:id="535">
    <w:p w14:paraId="7F488E2B" w14:textId="31E4B2CD" w:rsidR="0077357E" w:rsidRPr="00C51942" w:rsidRDefault="006E46C9" w:rsidP="006032D9">
      <w:pPr>
        <w:pStyle w:val="afa"/>
        <w:jc w:val="both"/>
        <w:rPr>
          <w:sz w:val="22"/>
        </w:rPr>
      </w:pPr>
      <w:r w:rsidRPr="00C51942">
        <w:rPr>
          <w:rStyle w:val="FootnoteReference1"/>
          <w:sz w:val="22"/>
          <w:vertAlign w:val="baseline"/>
        </w:rPr>
        <w:footnoteRef/>
      </w:r>
      <w:r w:rsidRPr="00C51942">
        <w:rPr>
          <w:rFonts w:hint="cs"/>
          <w:sz w:val="22"/>
          <w:rtl/>
        </w:rPr>
        <w:t>.</w:t>
      </w:r>
      <w:r w:rsidRPr="00C51942">
        <w:rPr>
          <w:sz w:val="22"/>
          <w:rtl/>
        </w:rPr>
        <w:t xml:space="preserve"> </w:t>
      </w:r>
      <w:r>
        <w:rPr>
          <w:sz w:val="22"/>
          <w:rtl/>
        </w:rPr>
        <w:t>جمال</w:t>
      </w:r>
      <w:r>
        <w:rPr>
          <w:rFonts w:hint="cs"/>
          <w:sz w:val="22"/>
          <w:rtl/>
        </w:rPr>
        <w:t>‌</w:t>
      </w:r>
      <w:r w:rsidRPr="006032D9">
        <w:rPr>
          <w:sz w:val="22"/>
          <w:rtl/>
        </w:rPr>
        <w:t>الد</w:t>
      </w:r>
      <w:r w:rsidRPr="006032D9">
        <w:rPr>
          <w:rFonts w:hint="cs"/>
          <w:sz w:val="22"/>
          <w:rtl/>
        </w:rPr>
        <w:t>ین</w:t>
      </w:r>
      <w:r w:rsidRPr="006032D9">
        <w:rPr>
          <w:sz w:val="22"/>
          <w:rtl/>
        </w:rPr>
        <w:t xml:space="preserve"> محقق خوانسار</w:t>
      </w:r>
      <w:r w:rsidRPr="006032D9">
        <w:rPr>
          <w:rFonts w:hint="cs"/>
          <w:sz w:val="22"/>
          <w:rtl/>
        </w:rPr>
        <w:t>ی</w:t>
      </w:r>
      <w:r>
        <w:rPr>
          <w:rFonts w:hint="cs"/>
          <w:sz w:val="22"/>
          <w:rtl/>
        </w:rPr>
        <w:t>،</w:t>
      </w:r>
      <w:r w:rsidRPr="00C51942">
        <w:rPr>
          <w:rFonts w:hint="cs"/>
          <w:sz w:val="22"/>
          <w:rtl/>
        </w:rPr>
        <w:t xml:space="preserve"> </w:t>
      </w:r>
      <w:r w:rsidRPr="00C51942">
        <w:rPr>
          <w:b/>
          <w:bCs/>
          <w:i/>
          <w:iCs/>
          <w:sz w:val="22"/>
          <w:rtl/>
        </w:rPr>
        <w:t>شرح آقا جمال</w:t>
      </w:r>
      <w:r w:rsidRPr="00C51942">
        <w:rPr>
          <w:rFonts w:hint="cs"/>
          <w:b/>
          <w:bCs/>
          <w:i/>
          <w:iCs/>
          <w:sz w:val="22"/>
          <w:rtl/>
        </w:rPr>
        <w:t>‌</w:t>
      </w:r>
      <w:r w:rsidRPr="00C51942">
        <w:rPr>
          <w:b/>
          <w:bCs/>
          <w:i/>
          <w:iCs/>
          <w:sz w:val="22"/>
          <w:rtl/>
        </w:rPr>
        <w:t xml:space="preserve">الدین خوانساری بر غررالحکم و درر </w:t>
      </w:r>
      <w:r w:rsidRPr="00C51942">
        <w:rPr>
          <w:b/>
          <w:bCs/>
          <w:i/>
          <w:iCs/>
          <w:sz w:val="22"/>
          <w:rtl/>
        </w:rPr>
        <w:t>الکلم</w:t>
      </w:r>
      <w:r w:rsidRPr="00C51942">
        <w:rPr>
          <w:sz w:val="22"/>
          <w:rtl/>
        </w:rPr>
        <w:t>، ج</w:t>
      </w:r>
      <w:r w:rsidRPr="00C51942">
        <w:rPr>
          <w:rFonts w:hint="cs"/>
          <w:sz w:val="22"/>
          <w:rtl/>
        </w:rPr>
        <w:t>‌</w:t>
      </w:r>
      <w:r w:rsidRPr="00C51942">
        <w:rPr>
          <w:sz w:val="22"/>
          <w:rtl/>
        </w:rPr>
        <w:t>4، ص</w:t>
      </w:r>
      <w:r w:rsidRPr="00C51942">
        <w:rPr>
          <w:rFonts w:hint="cs"/>
          <w:sz w:val="22"/>
          <w:rtl/>
        </w:rPr>
        <w:t>‌</w:t>
      </w:r>
      <w:r w:rsidRPr="00C51942">
        <w:rPr>
          <w:sz w:val="22"/>
          <w:rtl/>
        </w:rPr>
        <w:t>366، ح</w:t>
      </w:r>
      <w:r w:rsidRPr="00C51942">
        <w:rPr>
          <w:rFonts w:hint="cs"/>
          <w:sz w:val="22"/>
          <w:rtl/>
        </w:rPr>
        <w:t>‌</w:t>
      </w:r>
      <w:r w:rsidRPr="00C51942">
        <w:rPr>
          <w:sz w:val="22"/>
          <w:rtl/>
        </w:rPr>
        <w:t>6342</w:t>
      </w:r>
      <w:r w:rsidRPr="00C51942">
        <w:rPr>
          <w:rFonts w:hint="cs"/>
          <w:sz w:val="22"/>
          <w:rtl/>
        </w:rPr>
        <w:t>.</w:t>
      </w:r>
    </w:p>
  </w:footnote>
  <w:footnote w:id="536">
    <w:p w14:paraId="5C9CA808" w14:textId="09D0B455" w:rsidR="0077357E" w:rsidRPr="00C51942" w:rsidRDefault="006E46C9" w:rsidP="00416747">
      <w:pPr>
        <w:pStyle w:val="afa"/>
        <w:jc w:val="both"/>
        <w:rPr>
          <w:sz w:val="22"/>
        </w:rPr>
      </w:pPr>
      <w:r w:rsidRPr="00C51942">
        <w:rPr>
          <w:rStyle w:val="FootnoteReference1"/>
          <w:sz w:val="22"/>
          <w:vertAlign w:val="baseline"/>
        </w:rPr>
        <w:footnoteRef/>
      </w:r>
      <w:r w:rsidRPr="00C51942">
        <w:rPr>
          <w:rFonts w:hint="cs"/>
          <w:sz w:val="22"/>
          <w:rtl/>
        </w:rPr>
        <w:t>.</w:t>
      </w:r>
      <w:r w:rsidRPr="00C51942">
        <w:rPr>
          <w:sz w:val="22"/>
          <w:rtl/>
        </w:rPr>
        <w:t xml:space="preserve"> سهل</w:t>
      </w:r>
      <w:r w:rsidRPr="00C51942">
        <w:rPr>
          <w:rFonts w:hint="cs"/>
          <w:sz w:val="22"/>
          <w:rtl/>
        </w:rPr>
        <w:t>‌</w:t>
      </w:r>
      <w:r w:rsidRPr="00C51942">
        <w:rPr>
          <w:sz w:val="22"/>
          <w:rtl/>
        </w:rPr>
        <w:t>بن</w:t>
      </w:r>
      <w:r w:rsidRPr="00C51942">
        <w:rPr>
          <w:rFonts w:hint="cs"/>
          <w:sz w:val="22"/>
          <w:rtl/>
        </w:rPr>
        <w:t>‌</w:t>
      </w:r>
      <w:r w:rsidRPr="00C51942">
        <w:rPr>
          <w:sz w:val="22"/>
          <w:rtl/>
        </w:rPr>
        <w:t>عبد</w:t>
      </w:r>
      <w:r w:rsidRPr="00C51942">
        <w:rPr>
          <w:rFonts w:hint="cs"/>
          <w:sz w:val="22"/>
          <w:rtl/>
        </w:rPr>
        <w:t>‌</w:t>
      </w:r>
      <w:r w:rsidRPr="00C51942">
        <w:rPr>
          <w:sz w:val="22"/>
          <w:rtl/>
        </w:rPr>
        <w:t>اللّه،</w:t>
      </w:r>
      <w:r w:rsidRPr="00C51942">
        <w:rPr>
          <w:rFonts w:hint="cs"/>
          <w:sz w:val="22"/>
          <w:rtl/>
        </w:rPr>
        <w:t xml:space="preserve"> </w:t>
      </w:r>
      <w:r w:rsidRPr="00C51942">
        <w:rPr>
          <w:b/>
          <w:bCs/>
          <w:i/>
          <w:iCs/>
          <w:sz w:val="22"/>
          <w:rtl/>
        </w:rPr>
        <w:t>تنبیه الخواطر</w:t>
      </w:r>
      <w:r w:rsidRPr="00C51942">
        <w:rPr>
          <w:sz w:val="22"/>
          <w:rtl/>
        </w:rPr>
        <w:t xml:space="preserve"> ج</w:t>
      </w:r>
      <w:r w:rsidRPr="00C51942">
        <w:rPr>
          <w:rFonts w:hint="cs"/>
          <w:sz w:val="22"/>
          <w:rtl/>
        </w:rPr>
        <w:t>‌</w:t>
      </w:r>
      <w:r w:rsidRPr="00C51942">
        <w:rPr>
          <w:sz w:val="22"/>
          <w:rtl/>
          <w:lang w:bidi="fa-IR"/>
        </w:rPr>
        <w:t>۱</w:t>
      </w:r>
      <w:r w:rsidRPr="00C51942">
        <w:rPr>
          <w:rFonts w:hint="cs"/>
          <w:sz w:val="22"/>
          <w:rtl/>
        </w:rPr>
        <w:t>،</w:t>
      </w:r>
      <w:r w:rsidRPr="00C51942">
        <w:rPr>
          <w:sz w:val="22"/>
          <w:rtl/>
        </w:rPr>
        <w:t xml:space="preserve"> ص</w:t>
      </w:r>
      <w:r w:rsidRPr="00C51942">
        <w:rPr>
          <w:rFonts w:hint="cs"/>
          <w:sz w:val="22"/>
          <w:rtl/>
        </w:rPr>
        <w:t>‌</w:t>
      </w:r>
      <w:r w:rsidRPr="00C51942">
        <w:rPr>
          <w:sz w:val="22"/>
          <w:rtl/>
          <w:lang w:bidi="fa-IR"/>
        </w:rPr>
        <w:t>۱۷۳</w:t>
      </w:r>
      <w:r w:rsidRPr="00C51942">
        <w:rPr>
          <w:rFonts w:hint="cs"/>
          <w:sz w:val="22"/>
          <w:rtl/>
        </w:rPr>
        <w:t xml:space="preserve">؛ </w:t>
      </w:r>
      <w:r w:rsidRPr="00416747">
        <w:rPr>
          <w:sz w:val="22"/>
          <w:rtl/>
        </w:rPr>
        <w:t>محمد محمد</w:t>
      </w:r>
      <w:r w:rsidRPr="00416747">
        <w:rPr>
          <w:rFonts w:hint="cs"/>
          <w:sz w:val="22"/>
          <w:rtl/>
        </w:rPr>
        <w:t>ی</w:t>
      </w:r>
      <w:r w:rsidRPr="00416747">
        <w:rPr>
          <w:sz w:val="22"/>
          <w:rtl/>
        </w:rPr>
        <w:t xml:space="preserve"> ر</w:t>
      </w:r>
      <w:r w:rsidRPr="00416747">
        <w:rPr>
          <w:rFonts w:hint="cs"/>
          <w:sz w:val="22"/>
          <w:rtl/>
        </w:rPr>
        <w:t>ی</w:t>
      </w:r>
      <w:r>
        <w:rPr>
          <w:rFonts w:hint="cs"/>
          <w:sz w:val="22"/>
          <w:rtl/>
        </w:rPr>
        <w:t>‌</w:t>
      </w:r>
      <w:r w:rsidRPr="00416747">
        <w:rPr>
          <w:sz w:val="22"/>
          <w:rtl/>
        </w:rPr>
        <w:t>شهر</w:t>
      </w:r>
      <w:r w:rsidRPr="00416747">
        <w:rPr>
          <w:rFonts w:hint="cs"/>
          <w:sz w:val="22"/>
          <w:rtl/>
        </w:rPr>
        <w:t>ی</w:t>
      </w:r>
      <w:r>
        <w:rPr>
          <w:rFonts w:hint="cs"/>
          <w:sz w:val="22"/>
          <w:rtl/>
        </w:rPr>
        <w:t>،</w:t>
      </w:r>
      <w:r w:rsidRPr="00C51942">
        <w:rPr>
          <w:sz w:val="22"/>
          <w:rtl/>
        </w:rPr>
        <w:t xml:space="preserve"> </w:t>
      </w:r>
      <w:r w:rsidRPr="00C51942">
        <w:rPr>
          <w:b/>
          <w:bCs/>
          <w:i/>
          <w:iCs/>
          <w:sz w:val="22"/>
          <w:rtl/>
        </w:rPr>
        <w:t>دانشنام</w:t>
      </w:r>
      <w:r w:rsidRPr="00C51942">
        <w:rPr>
          <w:rFonts w:hint="cs"/>
          <w:b/>
          <w:bCs/>
          <w:i/>
          <w:iCs/>
          <w:sz w:val="22"/>
          <w:rtl/>
        </w:rPr>
        <w:t>ۀ</w:t>
      </w:r>
      <w:r w:rsidRPr="00C51942">
        <w:rPr>
          <w:b/>
          <w:bCs/>
          <w:i/>
          <w:iCs/>
          <w:sz w:val="22"/>
          <w:rtl/>
        </w:rPr>
        <w:t xml:space="preserve"> قرآن و حدیث</w:t>
      </w:r>
      <w:r w:rsidRPr="00C51942">
        <w:rPr>
          <w:rFonts w:hint="cs"/>
          <w:sz w:val="22"/>
          <w:rtl/>
        </w:rPr>
        <w:t>،</w:t>
      </w:r>
      <w:r w:rsidRPr="00C51942">
        <w:rPr>
          <w:sz w:val="22"/>
          <w:rtl/>
        </w:rPr>
        <w:t xml:space="preserve"> ج</w:t>
      </w:r>
      <w:r w:rsidRPr="00C51942">
        <w:rPr>
          <w:rFonts w:hint="cs"/>
          <w:sz w:val="22"/>
          <w:rtl/>
        </w:rPr>
        <w:t>‌</w:t>
      </w:r>
      <w:r w:rsidRPr="00C51942">
        <w:rPr>
          <w:sz w:val="22"/>
          <w:rtl/>
          <w:lang w:bidi="fa-IR"/>
        </w:rPr>
        <w:t>۱</w:t>
      </w:r>
      <w:r w:rsidRPr="00C51942">
        <w:rPr>
          <w:rFonts w:hint="cs"/>
          <w:sz w:val="22"/>
          <w:rtl/>
        </w:rPr>
        <w:t>،</w:t>
      </w:r>
      <w:r w:rsidRPr="00C51942">
        <w:rPr>
          <w:sz w:val="22"/>
          <w:rtl/>
        </w:rPr>
        <w:t xml:space="preserve"> ص</w:t>
      </w:r>
      <w:r w:rsidRPr="00C51942">
        <w:rPr>
          <w:rFonts w:hint="cs"/>
          <w:sz w:val="22"/>
          <w:rtl/>
        </w:rPr>
        <w:t>‌</w:t>
      </w:r>
      <w:r w:rsidRPr="00C51942">
        <w:rPr>
          <w:sz w:val="22"/>
          <w:rtl/>
          <w:lang w:bidi="fa-IR"/>
        </w:rPr>
        <w:t>۱۴۴</w:t>
      </w:r>
      <w:r w:rsidRPr="00C51942">
        <w:rPr>
          <w:rFonts w:hint="cs"/>
          <w:sz w:val="22"/>
          <w:rtl/>
        </w:rPr>
        <w:t xml:space="preserve"> (</w:t>
      </w:r>
      <w:r w:rsidRPr="00C51942">
        <w:rPr>
          <w:rStyle w:val="Char8"/>
          <w:sz w:val="22"/>
          <w:rtl/>
        </w:rPr>
        <w:t>قالَ موس</w:t>
      </w:r>
      <w:r w:rsidRPr="00C51942">
        <w:rPr>
          <w:rStyle w:val="Char8"/>
          <w:rFonts w:hint="cs"/>
          <w:sz w:val="22"/>
          <w:rtl/>
        </w:rPr>
        <w:t>ی؟</w:t>
      </w:r>
      <w:r w:rsidRPr="00C51942">
        <w:rPr>
          <w:rStyle w:val="Char8"/>
          <w:sz w:val="22"/>
          <w:rtl/>
        </w:rPr>
        <w:t>ع</w:t>
      </w:r>
      <w:r w:rsidRPr="00C51942">
        <w:rPr>
          <w:rStyle w:val="Char8"/>
          <w:rFonts w:hint="cs"/>
          <w:sz w:val="22"/>
          <w:rtl/>
        </w:rPr>
        <w:t>؟</w:t>
      </w:r>
      <w:r w:rsidRPr="00C51942">
        <w:rPr>
          <w:rStyle w:val="Char8"/>
          <w:sz w:val="22"/>
          <w:rtl/>
        </w:rPr>
        <w:t xml:space="preserve">: </w:t>
      </w:r>
      <w:r w:rsidRPr="00C51942">
        <w:rPr>
          <w:rStyle w:val="Char8"/>
          <w:rFonts w:hint="cs"/>
          <w:sz w:val="22"/>
          <w:rtl/>
        </w:rPr>
        <w:t>«</w:t>
      </w:r>
      <w:r w:rsidRPr="00C51942">
        <w:rPr>
          <w:rStyle w:val="Char8"/>
          <w:sz w:val="22"/>
          <w:rtl/>
        </w:rPr>
        <w:t>یا رَبِّ، أرِنی دَرَجاتِ مُحَمَّدٍ و اُمَّتِهِ</w:t>
      </w:r>
      <w:r w:rsidRPr="00C51942">
        <w:rPr>
          <w:rStyle w:val="Char8"/>
          <w:rFonts w:hint="cs"/>
          <w:sz w:val="22"/>
          <w:rtl/>
        </w:rPr>
        <w:t>»</w:t>
      </w:r>
      <w:r w:rsidRPr="00C51942">
        <w:rPr>
          <w:rStyle w:val="Char8"/>
          <w:sz w:val="22"/>
          <w:rtl/>
        </w:rPr>
        <w:t>.</w:t>
      </w:r>
      <w:r w:rsidRPr="00C51942">
        <w:rPr>
          <w:rStyle w:val="Char8"/>
          <w:rFonts w:hint="cs"/>
          <w:sz w:val="22"/>
          <w:rtl/>
        </w:rPr>
        <w:t xml:space="preserve"> </w:t>
      </w:r>
      <w:r w:rsidRPr="00C51942">
        <w:rPr>
          <w:rStyle w:val="Char8"/>
          <w:sz w:val="22"/>
          <w:rtl/>
        </w:rPr>
        <w:t xml:space="preserve">قالَ: </w:t>
      </w:r>
      <w:r w:rsidRPr="00C51942">
        <w:rPr>
          <w:rStyle w:val="Char8"/>
          <w:rFonts w:hint="cs"/>
          <w:sz w:val="22"/>
          <w:rtl/>
        </w:rPr>
        <w:t>«</w:t>
      </w:r>
      <w:r w:rsidRPr="00C51942">
        <w:rPr>
          <w:rStyle w:val="Char8"/>
          <w:sz w:val="22"/>
          <w:rtl/>
        </w:rPr>
        <w:t>یا موسی، إنَّک لَن</w:t>
      </w:r>
      <w:r w:rsidRPr="00C51942">
        <w:rPr>
          <w:rStyle w:val="Char8"/>
          <w:rFonts w:hint="cs"/>
          <w:sz w:val="22"/>
          <w:rtl/>
        </w:rPr>
        <w:t>‌</w:t>
      </w:r>
      <w:r w:rsidRPr="00C51942">
        <w:rPr>
          <w:rStyle w:val="Char8"/>
          <w:sz w:val="22"/>
          <w:rtl/>
        </w:rPr>
        <w:t xml:space="preserve">تُطیقَ ذلِک، ولکن اُریک </w:t>
      </w:r>
      <w:r w:rsidRPr="00C51942">
        <w:rPr>
          <w:rStyle w:val="Char8"/>
          <w:sz w:val="22"/>
          <w:rtl/>
        </w:rPr>
        <w:t>مَنزِلَةً مِن مَنازِلِهِ جَلیلَةً عَظیمَةً فَضَّلتُهُ بِها عَلَیک و</w:t>
      </w:r>
      <w:r w:rsidRPr="00C51942">
        <w:rPr>
          <w:rStyle w:val="Char8"/>
          <w:rFonts w:hint="cs"/>
          <w:sz w:val="22"/>
          <w:rtl/>
        </w:rPr>
        <w:t xml:space="preserve"> </w:t>
      </w:r>
      <w:r w:rsidRPr="00C51942">
        <w:rPr>
          <w:rStyle w:val="Char8"/>
          <w:sz w:val="22"/>
          <w:rtl/>
        </w:rPr>
        <w:t>عَلی جَمیعِ خَلقی</w:t>
      </w:r>
      <w:r w:rsidRPr="00C51942">
        <w:rPr>
          <w:rStyle w:val="Char8"/>
          <w:rFonts w:hint="cs"/>
          <w:sz w:val="22"/>
          <w:rtl/>
        </w:rPr>
        <w:t xml:space="preserve">». </w:t>
      </w:r>
      <w:r w:rsidRPr="00C51942">
        <w:rPr>
          <w:rStyle w:val="Char8"/>
          <w:sz w:val="22"/>
          <w:rtl/>
        </w:rPr>
        <w:t xml:space="preserve">قالَ: </w:t>
      </w:r>
      <w:r w:rsidRPr="00C51942">
        <w:rPr>
          <w:rStyle w:val="Char8"/>
          <w:rFonts w:hint="cs"/>
          <w:sz w:val="22"/>
          <w:rtl/>
        </w:rPr>
        <w:t>«</w:t>
      </w:r>
      <w:r w:rsidRPr="00C51942">
        <w:rPr>
          <w:rStyle w:val="Char8"/>
          <w:sz w:val="22"/>
          <w:rtl/>
        </w:rPr>
        <w:t>فَکشَفَ لَهُ عَن مَلَکوتِ السَّماءِ فَنَظَرَ إلی مَنزِلَةٍ کادَت تَتلَفُ نَفسُهُ مِن أنوارِها و</w:t>
      </w:r>
      <w:r w:rsidRPr="00C51942">
        <w:rPr>
          <w:rStyle w:val="Char8"/>
          <w:rFonts w:hint="cs"/>
          <w:sz w:val="22"/>
          <w:rtl/>
        </w:rPr>
        <w:t xml:space="preserve"> </w:t>
      </w:r>
      <w:r w:rsidRPr="00C51942">
        <w:rPr>
          <w:rStyle w:val="Char8"/>
          <w:sz w:val="22"/>
          <w:rtl/>
        </w:rPr>
        <w:t>قُربِها مِنَ اللّهِ عز</w:t>
      </w:r>
      <w:r w:rsidRPr="00C51942">
        <w:rPr>
          <w:rStyle w:val="Char8"/>
          <w:rFonts w:hint="cs"/>
          <w:sz w:val="22"/>
          <w:rtl/>
        </w:rPr>
        <w:t>‌</w:t>
      </w:r>
      <w:r w:rsidRPr="00C51942">
        <w:rPr>
          <w:rStyle w:val="Char8"/>
          <w:sz w:val="22"/>
          <w:rtl/>
        </w:rPr>
        <w:t>و</w:t>
      </w:r>
      <w:r w:rsidRPr="00C51942">
        <w:rPr>
          <w:rStyle w:val="Char8"/>
          <w:rFonts w:hint="cs"/>
          <w:sz w:val="22"/>
          <w:rtl/>
        </w:rPr>
        <w:t>‌</w:t>
      </w:r>
      <w:r w:rsidRPr="00C51942">
        <w:rPr>
          <w:rStyle w:val="Char8"/>
          <w:sz w:val="22"/>
          <w:rtl/>
        </w:rPr>
        <w:t>جل</w:t>
      </w:r>
      <w:r w:rsidRPr="00C51942">
        <w:rPr>
          <w:rStyle w:val="Char8"/>
          <w:rFonts w:hint="cs"/>
          <w:sz w:val="22"/>
          <w:rtl/>
        </w:rPr>
        <w:t>»</w:t>
      </w:r>
      <w:r w:rsidRPr="00C51942">
        <w:rPr>
          <w:rStyle w:val="Char8"/>
          <w:sz w:val="22"/>
          <w:rtl/>
        </w:rPr>
        <w:t xml:space="preserve">، قالَ: </w:t>
      </w:r>
      <w:r w:rsidRPr="00C51942">
        <w:rPr>
          <w:rStyle w:val="Char8"/>
          <w:rFonts w:hint="cs"/>
          <w:sz w:val="22"/>
          <w:rtl/>
        </w:rPr>
        <w:t>«</w:t>
      </w:r>
      <w:r w:rsidRPr="00C51942">
        <w:rPr>
          <w:rStyle w:val="Char8"/>
          <w:sz w:val="22"/>
          <w:rtl/>
        </w:rPr>
        <w:t xml:space="preserve">یا رَبِّ، بِماذا بَلَّغتَهُ </w:t>
      </w:r>
      <w:r w:rsidRPr="00C51942">
        <w:rPr>
          <w:rStyle w:val="Char8"/>
          <w:sz w:val="22"/>
          <w:rtl/>
        </w:rPr>
        <w:t>إلی هذِهِ الکرامَةِ؟!</w:t>
      </w:r>
      <w:r w:rsidRPr="00C51942">
        <w:rPr>
          <w:rStyle w:val="Char8"/>
          <w:rFonts w:hint="cs"/>
          <w:sz w:val="22"/>
          <w:rtl/>
        </w:rPr>
        <w:t>»،</w:t>
      </w:r>
      <w:r w:rsidRPr="00C51942">
        <w:rPr>
          <w:rStyle w:val="Char8"/>
          <w:sz w:val="22"/>
          <w:rtl/>
        </w:rPr>
        <w:t xml:space="preserve"> قالَ: </w:t>
      </w:r>
      <w:r w:rsidRPr="00C51942">
        <w:rPr>
          <w:rStyle w:val="Char8"/>
          <w:rFonts w:hint="cs"/>
          <w:sz w:val="22"/>
          <w:rtl/>
        </w:rPr>
        <w:t>«</w:t>
      </w:r>
      <w:r w:rsidRPr="00C51942">
        <w:rPr>
          <w:rStyle w:val="Char8"/>
          <w:sz w:val="22"/>
          <w:rtl/>
        </w:rPr>
        <w:t>بِخُلُقٍ اِختَصَصتُهُ بِهِ مِن بَینِهِم و</w:t>
      </w:r>
      <w:r w:rsidRPr="00C51942">
        <w:rPr>
          <w:rStyle w:val="Char8"/>
          <w:rFonts w:hint="cs"/>
          <w:sz w:val="22"/>
          <w:rtl/>
        </w:rPr>
        <w:t xml:space="preserve"> </w:t>
      </w:r>
      <w:r w:rsidRPr="00C51942">
        <w:rPr>
          <w:rStyle w:val="Char8"/>
          <w:sz w:val="22"/>
          <w:rtl/>
        </w:rPr>
        <w:t>هُوَ الإِیثارُ. یا موسی، لا</w:t>
      </w:r>
      <w:r w:rsidRPr="00C51942">
        <w:rPr>
          <w:rStyle w:val="Char8"/>
          <w:rFonts w:hint="cs"/>
          <w:sz w:val="22"/>
          <w:rtl/>
        </w:rPr>
        <w:t>‌</w:t>
      </w:r>
      <w:r w:rsidRPr="00C51942">
        <w:rPr>
          <w:rStyle w:val="Char8"/>
          <w:sz w:val="22"/>
          <w:rtl/>
        </w:rPr>
        <w:t>یأتینی أحَدٌ مِنهُم قَد عَمِلَ بِهِ وَقتا مِن عُمُرِهِ إلَا استَحییتُ مِن مُحاسَبَتِهِ، وَ</w:t>
      </w:r>
      <w:r w:rsidRPr="00C51942">
        <w:rPr>
          <w:rStyle w:val="Char8"/>
          <w:rFonts w:hint="cs"/>
          <w:sz w:val="22"/>
          <w:rtl/>
        </w:rPr>
        <w:t xml:space="preserve"> </w:t>
      </w:r>
      <w:r w:rsidRPr="00C51942">
        <w:rPr>
          <w:rStyle w:val="Char8"/>
          <w:sz w:val="22"/>
          <w:rtl/>
        </w:rPr>
        <w:t>بوَّأتُهُ مِن جَنَّتی حَیثُ یشاءُ</w:t>
      </w:r>
      <w:r w:rsidRPr="00C51942">
        <w:rPr>
          <w:rStyle w:val="Char8"/>
          <w:rFonts w:hint="cs"/>
          <w:sz w:val="22"/>
          <w:rtl/>
        </w:rPr>
        <w:t>»</w:t>
      </w:r>
      <w:r w:rsidRPr="00C51942">
        <w:rPr>
          <w:rFonts w:hint="cs"/>
          <w:sz w:val="22"/>
          <w:rtl/>
        </w:rPr>
        <w:t>)</w:t>
      </w:r>
      <w:r w:rsidRPr="00C51942">
        <w:rPr>
          <w:sz w:val="22"/>
          <w:rtl/>
        </w:rPr>
        <w:t>.</w:t>
      </w:r>
    </w:p>
  </w:footnote>
  <w:footnote w:id="537">
    <w:p w14:paraId="00E7321F" w14:textId="7354CE3F" w:rsidR="0077357E" w:rsidRPr="00C51942" w:rsidRDefault="006E46C9" w:rsidP="00906169">
      <w:pPr>
        <w:pStyle w:val="afa"/>
        <w:jc w:val="both"/>
        <w:rPr>
          <w:sz w:val="22"/>
        </w:rPr>
      </w:pPr>
      <w:r w:rsidRPr="00906169">
        <w:rPr>
          <w:rStyle w:val="FootnoteReference1"/>
          <w:sz w:val="22"/>
          <w:vertAlign w:val="baseline"/>
        </w:rPr>
        <w:footnoteRef/>
      </w:r>
      <w:r w:rsidRPr="00906169">
        <w:rPr>
          <w:rFonts w:hint="cs"/>
          <w:sz w:val="22"/>
          <w:rtl/>
        </w:rPr>
        <w:t>.</w:t>
      </w:r>
      <w:r w:rsidRPr="00906169">
        <w:rPr>
          <w:sz w:val="22"/>
          <w:rtl/>
        </w:rPr>
        <w:t xml:space="preserve"> ب</w:t>
      </w:r>
      <w:r w:rsidRPr="00906169">
        <w:rPr>
          <w:rFonts w:hint="cs"/>
          <w:sz w:val="22"/>
          <w:rtl/>
        </w:rPr>
        <w:t>یانات</w:t>
      </w:r>
      <w:r w:rsidRPr="00906169">
        <w:rPr>
          <w:sz w:val="22"/>
          <w:rtl/>
        </w:rPr>
        <w:t xml:space="preserve"> </w:t>
      </w:r>
      <w:r>
        <w:rPr>
          <w:rFonts w:hint="cs"/>
          <w:sz w:val="22"/>
          <w:rtl/>
        </w:rPr>
        <w:t xml:space="preserve">رهبر معظم انقلاب </w:t>
      </w:r>
      <w:r w:rsidRPr="00906169">
        <w:rPr>
          <w:sz w:val="22"/>
          <w:rtl/>
        </w:rPr>
        <w:t>در د</w:t>
      </w:r>
      <w:r w:rsidRPr="00906169">
        <w:rPr>
          <w:rFonts w:hint="cs"/>
          <w:sz w:val="22"/>
          <w:rtl/>
        </w:rPr>
        <w:t>یدار</w:t>
      </w:r>
      <w:r w:rsidRPr="00906169">
        <w:rPr>
          <w:sz w:val="22"/>
          <w:rtl/>
        </w:rPr>
        <w:t xml:space="preserve"> اعضا</w:t>
      </w:r>
      <w:r w:rsidRPr="00906169">
        <w:rPr>
          <w:rFonts w:hint="cs"/>
          <w:sz w:val="22"/>
          <w:rtl/>
        </w:rPr>
        <w:t>ی</w:t>
      </w:r>
      <w:r w:rsidRPr="00906169">
        <w:rPr>
          <w:sz w:val="22"/>
          <w:rtl/>
        </w:rPr>
        <w:t xml:space="preserve"> مجلس خبرگان رهبر</w:t>
      </w:r>
      <w:r w:rsidRPr="00906169">
        <w:rPr>
          <w:rFonts w:hint="cs"/>
          <w:sz w:val="22"/>
          <w:rtl/>
        </w:rPr>
        <w:t>ی</w:t>
      </w:r>
      <w:r>
        <w:rPr>
          <w:rFonts w:hint="cs"/>
          <w:sz w:val="22"/>
          <w:rtl/>
        </w:rPr>
        <w:t>، 15شهریور1397.</w:t>
      </w:r>
    </w:p>
  </w:footnote>
  <w:footnote w:id="538">
    <w:p w14:paraId="407A825D" w14:textId="7A306467" w:rsidR="0077357E" w:rsidRPr="00C51942" w:rsidRDefault="006E46C9" w:rsidP="008E1A80">
      <w:pPr>
        <w:pStyle w:val="afa"/>
        <w:jc w:val="both"/>
        <w:rPr>
          <w:sz w:val="22"/>
        </w:rPr>
      </w:pPr>
      <w:r w:rsidRPr="00C51942">
        <w:rPr>
          <w:sz w:val="22"/>
        </w:rPr>
        <w:footnoteRef/>
      </w:r>
      <w:r w:rsidRPr="00C51942">
        <w:rPr>
          <w:sz w:val="22"/>
          <w:rtl/>
        </w:rPr>
        <w:t xml:space="preserve">. محمدرسول ملاحسینی، </w:t>
      </w:r>
      <w:r w:rsidRPr="00C51942">
        <w:rPr>
          <w:b/>
          <w:bCs/>
          <w:i/>
          <w:iCs/>
          <w:sz w:val="22"/>
          <w:rtl/>
        </w:rPr>
        <w:t>یادت باشد</w:t>
      </w:r>
      <w:r w:rsidRPr="00C51942">
        <w:rPr>
          <w:rFonts w:hint="cs"/>
          <w:sz w:val="22"/>
          <w:rtl/>
        </w:rPr>
        <w:t>؛</w:t>
      </w:r>
      <w:r w:rsidRPr="00C51942">
        <w:rPr>
          <w:sz w:val="22"/>
          <w:rtl/>
        </w:rPr>
        <w:t xml:space="preserve"> خاطراتی از شهید مدافع حرم حمید سیاهکالی مرادی به روایت همسر شهید، ص</w:t>
      </w:r>
      <w:r w:rsidRPr="00C51942">
        <w:rPr>
          <w:rFonts w:hint="cs"/>
          <w:sz w:val="22"/>
          <w:rtl/>
        </w:rPr>
        <w:t>ص</w:t>
      </w:r>
      <w:r w:rsidRPr="00C51942">
        <w:rPr>
          <w:sz w:val="22"/>
          <w:rtl/>
          <w:lang w:bidi="fa-IR"/>
        </w:rPr>
        <w:t>۱۱۹</w:t>
      </w:r>
      <w:r w:rsidRPr="00C51942">
        <w:rPr>
          <w:rFonts w:hint="cs"/>
          <w:sz w:val="22"/>
          <w:rtl/>
        </w:rPr>
        <w:t>-</w:t>
      </w:r>
      <w:r w:rsidRPr="00C51942">
        <w:rPr>
          <w:sz w:val="22"/>
          <w:rtl/>
          <w:lang w:bidi="fa-IR"/>
        </w:rPr>
        <w:t>۱۲۱</w:t>
      </w:r>
      <w:r w:rsidRPr="00C51942">
        <w:rPr>
          <w:sz w:val="22"/>
          <w:rtl/>
        </w:rPr>
        <w:t>.</w:t>
      </w:r>
    </w:p>
  </w:footnote>
  <w:footnote w:id="539">
    <w:p w14:paraId="25090DBA" w14:textId="61E1F970" w:rsidR="0077357E" w:rsidRPr="00C51942" w:rsidRDefault="006E46C9" w:rsidP="002137BA">
      <w:pPr>
        <w:pStyle w:val="FootnoteText3"/>
        <w:bidi w:val="0"/>
        <w:rPr>
          <w:sz w:val="22"/>
          <w:szCs w:val="22"/>
          <w:lang w:bidi="fa-IR"/>
        </w:rPr>
      </w:pPr>
      <w:r w:rsidRPr="00C51942">
        <w:rPr>
          <w:rStyle w:val="FootnoteReference1"/>
          <w:sz w:val="22"/>
          <w:szCs w:val="22"/>
        </w:rPr>
        <w:footnoteRef/>
      </w:r>
      <w:r w:rsidRPr="00C51942">
        <w:rPr>
          <w:sz w:val="22"/>
          <w:szCs w:val="22"/>
        </w:rPr>
        <w:t xml:space="preserve">. </w:t>
      </w:r>
      <w:r w:rsidRPr="00C51942">
        <w:rPr>
          <w:sz w:val="22"/>
          <w:szCs w:val="22"/>
          <w:lang w:bidi="fa-IR"/>
        </w:rPr>
        <w:t>PK</w:t>
      </w:r>
    </w:p>
  </w:footnote>
  <w:footnote w:id="540">
    <w:p w14:paraId="36E7FEFB" w14:textId="3466C971" w:rsidR="0077357E" w:rsidRPr="00C51942" w:rsidRDefault="006E46C9" w:rsidP="002137BA">
      <w:pPr>
        <w:pStyle w:val="afa"/>
        <w:jc w:val="both"/>
        <w:rPr>
          <w:sz w:val="22"/>
        </w:rPr>
      </w:pPr>
      <w:r w:rsidRPr="00C51942">
        <w:rPr>
          <w:sz w:val="22"/>
        </w:rPr>
        <w:footnoteRef/>
      </w:r>
      <w:r w:rsidRPr="00C51942">
        <w:rPr>
          <w:sz w:val="22"/>
          <w:rtl/>
        </w:rPr>
        <w:t xml:space="preserve">. </w:t>
      </w:r>
      <w:r w:rsidRPr="00C51942">
        <w:rPr>
          <w:b/>
          <w:bCs/>
          <w:i/>
          <w:iCs/>
          <w:sz w:val="22"/>
          <w:rtl/>
        </w:rPr>
        <w:t>مجل</w:t>
      </w:r>
      <w:r w:rsidRPr="00C51942">
        <w:rPr>
          <w:rFonts w:hint="cs"/>
          <w:b/>
          <w:bCs/>
          <w:i/>
          <w:iCs/>
          <w:sz w:val="22"/>
          <w:rtl/>
        </w:rPr>
        <w:t xml:space="preserve">ۀ </w:t>
      </w:r>
      <w:r w:rsidRPr="00C51942">
        <w:rPr>
          <w:b/>
          <w:bCs/>
          <w:i/>
          <w:iCs/>
          <w:sz w:val="22"/>
          <w:rtl/>
        </w:rPr>
        <w:t>فکه</w:t>
      </w:r>
      <w:r w:rsidRPr="00C51942">
        <w:rPr>
          <w:sz w:val="22"/>
          <w:rtl/>
        </w:rPr>
        <w:t>، ش</w:t>
      </w:r>
      <w:r w:rsidRPr="00C51942">
        <w:rPr>
          <w:rFonts w:hint="cs"/>
          <w:sz w:val="22"/>
          <w:rtl/>
        </w:rPr>
        <w:t>‌</w:t>
      </w:r>
      <w:r w:rsidRPr="00C51942">
        <w:rPr>
          <w:sz w:val="22"/>
          <w:rtl/>
          <w:lang w:bidi="fa-IR"/>
        </w:rPr>
        <w:t>۱۸۰</w:t>
      </w:r>
      <w:r w:rsidRPr="00C51942">
        <w:rPr>
          <w:sz w:val="22"/>
          <w:rtl/>
        </w:rPr>
        <w:t>، ص</w:t>
      </w:r>
      <w:r w:rsidRPr="00C51942">
        <w:rPr>
          <w:rFonts w:hint="cs"/>
          <w:sz w:val="22"/>
          <w:rtl/>
        </w:rPr>
        <w:t>‌</w:t>
      </w:r>
      <w:r w:rsidRPr="00C51942">
        <w:rPr>
          <w:sz w:val="22"/>
          <w:rtl/>
          <w:lang w:bidi="fa-IR"/>
        </w:rPr>
        <w:t>۶۱</w:t>
      </w:r>
      <w:r w:rsidRPr="00C51942">
        <w:rPr>
          <w:rFonts w:hint="cs"/>
          <w:sz w:val="22"/>
          <w:rtl/>
        </w:rPr>
        <w:t xml:space="preserve">، </w:t>
      </w:r>
      <w:r w:rsidRPr="00C51942">
        <w:rPr>
          <w:sz w:val="22"/>
          <w:rtl/>
        </w:rPr>
        <w:t>اردیبهشت</w:t>
      </w:r>
      <w:r w:rsidRPr="00C51942">
        <w:rPr>
          <w:rFonts w:hint="cs"/>
          <w:sz w:val="22"/>
          <w:rtl/>
        </w:rPr>
        <w:t>‌</w:t>
      </w:r>
      <w:r w:rsidRPr="00C51942">
        <w:rPr>
          <w:sz w:val="22"/>
          <w:rtl/>
          <w:lang w:bidi="fa-IR"/>
        </w:rPr>
        <w:t>۱۳۹۷</w:t>
      </w:r>
      <w:r w:rsidRPr="00C51942">
        <w:rPr>
          <w:rFonts w:hint="cs"/>
          <w:sz w:val="22"/>
          <w:rtl/>
        </w:rPr>
        <w:t>.</w:t>
      </w:r>
    </w:p>
  </w:footnote>
  <w:footnote w:id="541">
    <w:p w14:paraId="7D2DB647" w14:textId="01897007" w:rsidR="0077357E" w:rsidRPr="00C51942" w:rsidRDefault="006E46C9" w:rsidP="002137BA">
      <w:pPr>
        <w:pStyle w:val="afa"/>
        <w:jc w:val="both"/>
        <w:rPr>
          <w:sz w:val="22"/>
        </w:rPr>
      </w:pPr>
      <w:r w:rsidRPr="004A235B">
        <w:rPr>
          <w:rStyle w:val="FootnoteReference1"/>
          <w:sz w:val="22"/>
          <w:vertAlign w:val="baseline"/>
        </w:rPr>
        <w:footnoteRef/>
      </w:r>
      <w:r w:rsidRPr="004A235B">
        <w:rPr>
          <w:rFonts w:hint="cs"/>
          <w:sz w:val="22"/>
          <w:rtl/>
          <w:lang w:bidi="fa-IR"/>
        </w:rPr>
        <w:t>.</w:t>
      </w:r>
      <w:r w:rsidRPr="004A235B">
        <w:rPr>
          <w:sz w:val="22"/>
          <w:rtl/>
        </w:rPr>
        <w:t xml:space="preserve"> متقی هندی، </w:t>
      </w:r>
      <w:r w:rsidRPr="004A235B">
        <w:rPr>
          <w:b/>
          <w:bCs/>
          <w:i/>
          <w:iCs/>
          <w:sz w:val="22"/>
          <w:rtl/>
        </w:rPr>
        <w:t>کنز العمال</w:t>
      </w:r>
      <w:r w:rsidRPr="004A235B">
        <w:rPr>
          <w:sz w:val="22"/>
          <w:rtl/>
        </w:rPr>
        <w:t>، ج</w:t>
      </w:r>
      <w:r w:rsidRPr="004A235B">
        <w:rPr>
          <w:rFonts w:hint="cs"/>
          <w:sz w:val="22"/>
          <w:rtl/>
        </w:rPr>
        <w:t>‌</w:t>
      </w:r>
      <w:r w:rsidRPr="004A235B">
        <w:rPr>
          <w:sz w:val="22"/>
          <w:rtl/>
        </w:rPr>
        <w:t>16، ص</w:t>
      </w:r>
      <w:r w:rsidRPr="004A235B">
        <w:rPr>
          <w:rFonts w:hint="cs"/>
          <w:sz w:val="22"/>
          <w:rtl/>
        </w:rPr>
        <w:t>‌</w:t>
      </w:r>
      <w:r w:rsidRPr="004A235B">
        <w:rPr>
          <w:sz w:val="22"/>
          <w:rtl/>
        </w:rPr>
        <w:t>456، ح</w:t>
      </w:r>
      <w:r w:rsidRPr="004A235B">
        <w:rPr>
          <w:rFonts w:hint="cs"/>
          <w:sz w:val="22"/>
          <w:rtl/>
        </w:rPr>
        <w:t>‌</w:t>
      </w:r>
      <w:r w:rsidRPr="004A235B">
        <w:rPr>
          <w:sz w:val="22"/>
          <w:rtl/>
        </w:rPr>
        <w:t>45409.</w:t>
      </w:r>
    </w:p>
  </w:footnote>
  <w:footnote w:id="542">
    <w:p w14:paraId="2D96EFDD" w14:textId="564FD99B" w:rsidR="008C0379" w:rsidRPr="0046436B" w:rsidRDefault="006E46C9" w:rsidP="00371725">
      <w:pPr>
        <w:pStyle w:val="FootnoteText4"/>
        <w:rPr>
          <w:rStyle w:val="IntenseReference1"/>
        </w:rPr>
      </w:pPr>
      <w:r w:rsidRPr="0046436B">
        <w:rPr>
          <w:rStyle w:val="IntenseReference1"/>
        </w:rPr>
        <w:footnoteRef/>
      </w:r>
      <w:r w:rsidRPr="0046436B">
        <w:rPr>
          <w:rStyle w:val="IntenseReference1"/>
          <w:rtl/>
        </w:rPr>
        <w:t xml:space="preserve"> بیانات رهبری۱۴۰۴/۰۸/۱۲</w:t>
      </w:r>
      <w:r w:rsidRPr="0046436B">
        <w:rPr>
          <w:rStyle w:val="IntenseReference1"/>
          <w:rtl/>
        </w:rPr>
        <w:t>.</w:t>
      </w:r>
    </w:p>
  </w:footnote>
  <w:footnote w:id="543">
    <w:p w14:paraId="127CC343" w14:textId="5046C078" w:rsidR="008C0379" w:rsidRPr="0046436B" w:rsidRDefault="006E46C9" w:rsidP="00371725">
      <w:pPr>
        <w:pStyle w:val="FootnoteText4"/>
        <w:rPr>
          <w:rStyle w:val="IntenseReference1"/>
        </w:rPr>
      </w:pPr>
      <w:r w:rsidRPr="0046436B">
        <w:rPr>
          <w:rStyle w:val="IntenseReference1"/>
        </w:rPr>
        <w:footnoteRef/>
      </w:r>
      <w:r w:rsidRPr="0046436B">
        <w:rPr>
          <w:rStyle w:val="IntenseReference1"/>
          <w:rtl/>
        </w:rPr>
        <w:t xml:space="preserve"> با اقتباس و ویراست از کتاب</w:t>
      </w:r>
      <w:r w:rsidRPr="0046436B">
        <w:rPr>
          <w:rStyle w:val="IntenseReference1"/>
        </w:rPr>
        <w:t>‌</w:t>
      </w:r>
      <w:r w:rsidRPr="0046436B">
        <w:rPr>
          <w:rStyle w:val="IntenseReference1"/>
          <w:rtl/>
        </w:rPr>
        <w:t xml:space="preserve"> دیدار با ابرار.</w:t>
      </w:r>
      <w:r w:rsidRPr="0046436B">
        <w:rPr>
          <w:rStyle w:val="IntenseReference1"/>
        </w:rPr>
        <w:t xml:space="preserve"> </w:t>
      </w:r>
      <w:hyperlink r:id="rId11" w:history="1">
        <w:r w:rsidRPr="00012553">
          <w:rPr>
            <w:rStyle w:val="Hyperlink0"/>
            <w:rFonts w:cs="B Mitra"/>
            <w:spacing w:val="5"/>
            <w:szCs w:val="18"/>
          </w:rPr>
          <w:t>https://hawzahnews.com/x5fk5</w:t>
        </w:r>
      </w:hyperlink>
      <w:r>
        <w:rPr>
          <w:rStyle w:val="IntenseReference1"/>
        </w:rPr>
        <w:t xml:space="preserve"> </w:t>
      </w:r>
    </w:p>
  </w:footnote>
  <w:footnote w:id="544">
    <w:p w14:paraId="0B6A994D" w14:textId="77777777" w:rsidR="008C0379" w:rsidRPr="0046436B" w:rsidRDefault="006E46C9" w:rsidP="005815CD">
      <w:pPr>
        <w:pStyle w:val="FootnoteText4"/>
        <w:rPr>
          <w:rStyle w:val="IntenseReference1"/>
        </w:rPr>
      </w:pPr>
      <w:r w:rsidRPr="0046436B">
        <w:rPr>
          <w:rStyle w:val="IntenseReference1"/>
        </w:rPr>
        <w:footnoteRef/>
      </w:r>
      <w:r w:rsidRPr="0046436B">
        <w:rPr>
          <w:rStyle w:val="IntenseReference1"/>
        </w:rPr>
        <w:t>‌</w:t>
      </w:r>
      <w:r w:rsidRPr="0046436B">
        <w:rPr>
          <w:rStyle w:val="IntenseReference1"/>
          <w:rtl/>
        </w:rPr>
        <w:t xml:space="preserve"> سوره نساءآیه</w:t>
      </w:r>
      <w:r w:rsidRPr="0046436B">
        <w:rPr>
          <w:rStyle w:val="IntenseReference1"/>
        </w:rPr>
        <w:t>‌</w:t>
      </w:r>
      <w:r w:rsidRPr="0046436B">
        <w:rPr>
          <w:rStyle w:val="IntenseReference1"/>
          <w:rtl/>
        </w:rPr>
        <w:t xml:space="preserve"> 141)</w:t>
      </w:r>
    </w:p>
  </w:footnote>
  <w:footnote w:id="545">
    <w:p w14:paraId="009EB40F" w14:textId="77777777" w:rsidR="008C0379" w:rsidRPr="0046436B" w:rsidRDefault="006E46C9" w:rsidP="00A13555">
      <w:pPr>
        <w:pStyle w:val="FootnoteText4"/>
        <w:rPr>
          <w:rStyle w:val="IntenseReference1"/>
        </w:rPr>
      </w:pPr>
      <w:r w:rsidRPr="0046436B">
        <w:rPr>
          <w:rStyle w:val="IntenseReference1"/>
        </w:rPr>
        <w:footnoteRef/>
      </w:r>
      <w:r w:rsidRPr="0046436B">
        <w:rPr>
          <w:rStyle w:val="IntenseReference1"/>
          <w:rtl/>
        </w:rPr>
        <w:t xml:space="preserve"> </w:t>
      </w:r>
      <w:r w:rsidRPr="0046436B">
        <w:rPr>
          <w:rStyle w:val="IntenseReference1"/>
        </w:rPr>
        <w:t>https://noo.rs/FfWaX</w:t>
      </w:r>
    </w:p>
  </w:footnote>
  <w:footnote w:id="546">
    <w:p w14:paraId="42614DEF" w14:textId="38B12206" w:rsidR="008C0379" w:rsidRPr="0046436B" w:rsidRDefault="006E46C9" w:rsidP="00371725">
      <w:pPr>
        <w:pStyle w:val="FootnoteText4"/>
        <w:rPr>
          <w:rStyle w:val="IntenseReference1"/>
        </w:rPr>
      </w:pPr>
      <w:r w:rsidRPr="0046436B">
        <w:rPr>
          <w:rStyle w:val="IntenseReference1"/>
        </w:rPr>
        <w:footnoteRef/>
      </w:r>
      <w:r w:rsidRPr="0046436B">
        <w:rPr>
          <w:rStyle w:val="IntenseReference1"/>
          <w:rtl/>
        </w:rPr>
        <w:t>. بیانات در دیدار فرماندهان سپاه پاسداران‌۱۴۰۲/۰۵/۲۶</w:t>
      </w:r>
    </w:p>
  </w:footnote>
  <w:footnote w:id="547">
    <w:p w14:paraId="088A2968" w14:textId="1502590D" w:rsidR="008C0379" w:rsidRPr="0046436B" w:rsidRDefault="006E46C9">
      <w:pPr>
        <w:pStyle w:val="FootnoteText4"/>
        <w:rPr>
          <w:rStyle w:val="IntenseReference1"/>
          <w:lang w:bidi="fa-IR"/>
        </w:rPr>
      </w:pPr>
      <w:r w:rsidRPr="0046436B">
        <w:rPr>
          <w:rStyle w:val="IntenseReference1"/>
        </w:rPr>
        <w:footnoteRef/>
      </w:r>
      <w:r w:rsidRPr="0046436B">
        <w:rPr>
          <w:rStyle w:val="IntenseReference1"/>
          <w:rtl/>
        </w:rPr>
        <w:t xml:space="preserve"> </w:t>
      </w:r>
      <w:r w:rsidRPr="0046436B">
        <w:rPr>
          <w:rStyle w:val="IntenseReference1"/>
          <w:rFonts w:hint="cs"/>
          <w:rtl/>
        </w:rPr>
        <w:t xml:space="preserve">. </w:t>
      </w:r>
      <w:r w:rsidRPr="0046436B">
        <w:rPr>
          <w:rStyle w:val="IntenseReference1"/>
          <w:rtl/>
          <w:lang w:bidi="fa-IR"/>
        </w:rPr>
        <w:t>هود</w:t>
      </w:r>
      <w:r w:rsidRPr="0046436B">
        <w:rPr>
          <w:rStyle w:val="IntenseReference1"/>
          <w:rFonts w:hint="cs"/>
          <w:rtl/>
        </w:rPr>
        <w:t xml:space="preserve">، </w:t>
      </w:r>
      <w:r w:rsidRPr="0046436B">
        <w:rPr>
          <w:rStyle w:val="IntenseReference1"/>
          <w:rtl/>
          <w:lang w:bidi="fa-IR"/>
        </w:rPr>
        <w:t>113</w:t>
      </w:r>
      <w:r w:rsidRPr="0046436B">
        <w:rPr>
          <w:rStyle w:val="IntenseReference1"/>
          <w:rFonts w:hint="cs"/>
          <w:rtl/>
        </w:rPr>
        <w:t>.</w:t>
      </w:r>
    </w:p>
  </w:footnote>
  <w:footnote w:id="548">
    <w:p w14:paraId="0A843F20" w14:textId="505BF223" w:rsidR="008C0379" w:rsidRPr="0046436B" w:rsidRDefault="006E46C9" w:rsidP="00406367">
      <w:pPr>
        <w:pStyle w:val="FootnoteText4"/>
        <w:rPr>
          <w:rStyle w:val="IntenseReference1"/>
        </w:rPr>
      </w:pPr>
      <w:r w:rsidRPr="0046436B">
        <w:rPr>
          <w:rStyle w:val="IntenseReference1"/>
        </w:rPr>
        <w:footnoteRef/>
      </w:r>
      <w:r>
        <w:rPr>
          <w:rStyle w:val="IntenseReference1"/>
          <w:rFonts w:hint="cs"/>
          <w:rtl/>
        </w:rPr>
        <w:t>. به نقل از سایت خبربان.</w:t>
      </w:r>
      <w:r>
        <w:rPr>
          <w:rStyle w:val="IntenseReference1"/>
          <w:rFonts w:hint="cs"/>
          <w:rtl/>
        </w:rPr>
        <w:t xml:space="preserve"> </w:t>
      </w:r>
      <w:r>
        <w:rPr>
          <w:rStyle w:val="IntenseReference1"/>
          <w:rFonts w:hint="cs"/>
          <w:rtl/>
        </w:rPr>
        <w:t xml:space="preserve"> </w:t>
      </w:r>
      <w:r w:rsidRPr="008C0379">
        <w:rPr>
          <w:rStyle w:val="IntenseReference1"/>
        </w:rPr>
        <w:t>khabarban.com</w:t>
      </w:r>
    </w:p>
  </w:footnote>
  <w:footnote w:id="549">
    <w:p w14:paraId="14A5B755" w14:textId="726518F4" w:rsidR="008C0379" w:rsidRPr="0046436B" w:rsidRDefault="006E46C9" w:rsidP="003B636A">
      <w:pPr>
        <w:pStyle w:val="FootnoteText4"/>
        <w:rPr>
          <w:rStyle w:val="IntenseReference1"/>
        </w:rPr>
      </w:pPr>
      <w:r w:rsidRPr="0046436B">
        <w:rPr>
          <w:rStyle w:val="IntenseReference1"/>
        </w:rPr>
        <w:footnoteRef/>
      </w:r>
      <w:r w:rsidRPr="0046436B">
        <w:rPr>
          <w:rStyle w:val="IntenseReference1"/>
          <w:rtl/>
        </w:rPr>
        <w:t xml:space="preserve">. </w:t>
      </w:r>
      <w:r w:rsidR="003B636A">
        <w:rPr>
          <w:rStyle w:val="IntenseReference1"/>
          <w:rFonts w:hint="cs"/>
          <w:rtl/>
        </w:rPr>
        <w:t xml:space="preserve"> </w:t>
      </w:r>
      <w:r w:rsidRPr="0046436B">
        <w:rPr>
          <w:rStyle w:val="IntenseReference1"/>
          <w:rtl/>
        </w:rPr>
        <w:t xml:space="preserve">اخلاق و احکام در </w:t>
      </w:r>
      <w:r>
        <w:rPr>
          <w:rStyle w:val="IntenseReference1"/>
          <w:rFonts w:hint="cs"/>
          <w:rtl/>
        </w:rPr>
        <w:t>داستان‌های</w:t>
      </w:r>
      <w:r w:rsidRPr="0046436B">
        <w:rPr>
          <w:rStyle w:val="IntenseReference1"/>
          <w:rtl/>
        </w:rPr>
        <w:t xml:space="preserve"> شهید دستغیب</w:t>
      </w:r>
      <w:r>
        <w:rPr>
          <w:rStyle w:val="IntenseReference1"/>
          <w:rFonts w:hint="cs"/>
          <w:rtl/>
        </w:rPr>
        <w:t>، ص</w:t>
      </w:r>
      <w:r w:rsidRPr="0046436B">
        <w:rPr>
          <w:rStyle w:val="IntenseReference1"/>
          <w:rtl/>
        </w:rPr>
        <w:t>۲۹۲.</w:t>
      </w:r>
    </w:p>
  </w:footnote>
  <w:footnote w:id="550">
    <w:p w14:paraId="64AE71A8" w14:textId="2B7B4C97" w:rsidR="008C0379" w:rsidRPr="0046436B" w:rsidRDefault="006E46C9" w:rsidP="003B636A">
      <w:pPr>
        <w:pStyle w:val="FootnoteText4"/>
        <w:rPr>
          <w:rStyle w:val="IntenseReference1"/>
        </w:rPr>
      </w:pPr>
      <w:r w:rsidRPr="0046436B">
        <w:rPr>
          <w:rStyle w:val="IntenseReference1"/>
        </w:rPr>
        <w:footnoteRef/>
      </w:r>
      <w:r>
        <w:rPr>
          <w:rStyle w:val="IntenseReference1"/>
          <w:rFonts w:hint="cs"/>
          <w:rtl/>
        </w:rPr>
        <w:t>.</w:t>
      </w:r>
      <w:r w:rsidRPr="0046436B">
        <w:rPr>
          <w:rStyle w:val="IntenseReference1"/>
          <w:rtl/>
        </w:rPr>
        <w:t xml:space="preserve"> ثمرات</w:t>
      </w:r>
      <w:r>
        <w:rPr>
          <w:rStyle w:val="IntenseReference1"/>
          <w:rFonts w:hint="cs"/>
          <w:rtl/>
        </w:rPr>
        <w:t>‌</w:t>
      </w:r>
      <w:r w:rsidRPr="0046436B">
        <w:rPr>
          <w:rStyle w:val="IntenseReference1"/>
          <w:rtl/>
        </w:rPr>
        <w:t>الحیات، ج</w:t>
      </w:r>
      <w:r>
        <w:rPr>
          <w:rStyle w:val="IntenseReference1"/>
          <w:rFonts w:hint="cs"/>
          <w:rtl/>
        </w:rPr>
        <w:t>1،</w:t>
      </w:r>
      <w:r w:rsidRPr="0046436B">
        <w:rPr>
          <w:rStyle w:val="IntenseReference1"/>
          <w:rtl/>
        </w:rPr>
        <w:t xml:space="preserve"> ص511</w:t>
      </w:r>
      <w:r>
        <w:rPr>
          <w:rStyle w:val="IntenseReference1"/>
          <w:rFonts w:hint="cs"/>
          <w:rtl/>
        </w:rPr>
        <w:t>.</w:t>
      </w:r>
    </w:p>
  </w:footnote>
  <w:footnote w:id="551">
    <w:p w14:paraId="53E7892E" w14:textId="3DA01787" w:rsidR="003B636A" w:rsidRDefault="006E46C9" w:rsidP="003B636A">
      <w:pPr>
        <w:pStyle w:val="FootnoteText4"/>
        <w:rPr>
          <w:rtl/>
          <w:lang w:bidi="fa-IR"/>
        </w:rPr>
      </w:pPr>
      <w:r>
        <w:rPr>
          <w:rStyle w:val="FootnoteReference1"/>
        </w:rPr>
        <w:footnoteRef/>
      </w:r>
      <w:r>
        <w:rPr>
          <w:rtl/>
        </w:rPr>
        <w:t xml:space="preserve"> </w:t>
      </w:r>
      <w:r>
        <w:rPr>
          <w:rFonts w:ascii="Vazir" w:hAnsi="Vazir" w:cs="Vazir"/>
          <w:color w:val="333333"/>
          <w:shd w:val="clear" w:color="auto" w:fill="FFFFFF"/>
          <w:rtl/>
        </w:rPr>
        <w:t>علل الشرایع، ج1، ص 291</w:t>
      </w:r>
      <w:r>
        <w:rPr>
          <w:rFonts w:ascii="Vazir" w:hAnsi="Vazir" w:cs="Vazir" w:hint="cs"/>
          <w:color w:val="333333"/>
          <w:shd w:val="clear" w:color="auto" w:fill="FFFFFF"/>
          <w:rtl/>
        </w:rPr>
        <w:t>.</w:t>
      </w:r>
    </w:p>
  </w:footnote>
  <w:footnote w:id="552">
    <w:p w14:paraId="05893630" w14:textId="0A176A9C" w:rsidR="008C0379" w:rsidRPr="0046436B" w:rsidRDefault="006E46C9" w:rsidP="00991B9B">
      <w:pPr>
        <w:pStyle w:val="FootnoteText4"/>
        <w:rPr>
          <w:rStyle w:val="IntenseReference1"/>
        </w:rPr>
      </w:pPr>
      <w:r w:rsidRPr="0046436B">
        <w:rPr>
          <w:rStyle w:val="IntenseReference1"/>
        </w:rPr>
        <w:footnoteRef/>
      </w:r>
      <w:r w:rsidRPr="0046436B">
        <w:rPr>
          <w:rStyle w:val="IntenseReference1"/>
          <w:rtl/>
        </w:rPr>
        <w:t>. بقره</w:t>
      </w:r>
      <w:r>
        <w:rPr>
          <w:rStyle w:val="IntenseReference1"/>
          <w:rFonts w:hint="cs"/>
          <w:rtl/>
        </w:rPr>
        <w:t xml:space="preserve">، </w:t>
      </w:r>
      <w:r w:rsidRPr="0046436B">
        <w:rPr>
          <w:rStyle w:val="IntenseReference1"/>
          <w:rtl/>
        </w:rPr>
        <w:t>279.</w:t>
      </w:r>
    </w:p>
  </w:footnote>
  <w:footnote w:id="553">
    <w:p w14:paraId="32648450" w14:textId="6AB94BAD" w:rsidR="004E5862" w:rsidRDefault="006E46C9">
      <w:pPr>
        <w:pStyle w:val="FootnoteText4"/>
        <w:rPr>
          <w:lang w:bidi="fa-IR"/>
        </w:rPr>
      </w:pPr>
      <w:r>
        <w:rPr>
          <w:rStyle w:val="FootnoteReference1"/>
        </w:rPr>
        <w:footnoteRef/>
      </w:r>
      <w:r>
        <w:rPr>
          <w:rtl/>
        </w:rPr>
        <w:t xml:space="preserve"> </w:t>
      </w:r>
      <w:r>
        <w:rPr>
          <w:rFonts w:hint="cs"/>
          <w:rtl/>
          <w:lang w:bidi="fa-IR"/>
        </w:rPr>
        <w:t xml:space="preserve">نهج </w:t>
      </w:r>
      <w:r>
        <w:rPr>
          <w:rFonts w:hint="cs"/>
          <w:rtl/>
          <w:lang w:bidi="fa-IR"/>
        </w:rPr>
        <w:t>البلاغه، حکمت 241.</w:t>
      </w:r>
    </w:p>
  </w:footnote>
  <w:footnote w:id="554">
    <w:p w14:paraId="7C60F053" w14:textId="343611C0" w:rsidR="008C0379" w:rsidRPr="0046436B" w:rsidRDefault="006E46C9" w:rsidP="00CC17CC">
      <w:pPr>
        <w:pStyle w:val="NormalWeb1"/>
        <w:bidi/>
        <w:spacing w:before="0" w:beforeAutospacing="0"/>
        <w:jc w:val="both"/>
        <w:rPr>
          <w:rStyle w:val="IntenseReference1"/>
        </w:rPr>
      </w:pPr>
      <w:r w:rsidRPr="0046436B">
        <w:rPr>
          <w:rStyle w:val="IntenseReference1"/>
        </w:rPr>
        <w:footnoteRef/>
      </w:r>
      <w:r w:rsidRPr="0046436B">
        <w:rPr>
          <w:rStyle w:val="IntenseReference1"/>
          <w:rtl/>
        </w:rPr>
        <w:t xml:space="preserve"> </w:t>
      </w:r>
      <w:r w:rsidRPr="0046436B">
        <w:rPr>
          <w:rStyle w:val="IntenseReference1"/>
          <w:rtl/>
        </w:rPr>
        <w:t>الکافی</w:t>
      </w:r>
      <w:r>
        <w:rPr>
          <w:rStyle w:val="IntenseReference1"/>
          <w:rFonts w:hint="cs"/>
          <w:rtl/>
        </w:rPr>
        <w:t xml:space="preserve">، </w:t>
      </w:r>
      <w:r w:rsidRPr="0046436B">
        <w:rPr>
          <w:rStyle w:val="IntenseReference1"/>
          <w:rtl/>
        </w:rPr>
        <w:t>ج‏2، ص331</w:t>
      </w:r>
      <w:r>
        <w:rPr>
          <w:rStyle w:val="IntenseReference1"/>
          <w:rFonts w:hint="cs"/>
          <w:rtl/>
        </w:rPr>
        <w:t>.</w:t>
      </w:r>
    </w:p>
  </w:footnote>
  <w:footnote w:id="555">
    <w:p w14:paraId="117EA801" w14:textId="79DBAC24" w:rsidR="008C0379" w:rsidRPr="0046436B" w:rsidRDefault="006E46C9" w:rsidP="00336EB8">
      <w:pPr>
        <w:pStyle w:val="FootnoteText4"/>
        <w:rPr>
          <w:rStyle w:val="IntenseReference1"/>
        </w:rPr>
      </w:pPr>
      <w:r w:rsidRPr="0046436B">
        <w:rPr>
          <w:rStyle w:val="IntenseReference1"/>
        </w:rPr>
        <w:footnoteRef/>
      </w:r>
      <w:r>
        <w:rPr>
          <w:rStyle w:val="IntenseReference1"/>
          <w:rFonts w:hint="cs"/>
          <w:rtl/>
        </w:rPr>
        <w:t xml:space="preserve">. </w:t>
      </w:r>
      <w:r w:rsidRPr="0046436B">
        <w:rPr>
          <w:rStyle w:val="IntenseReference1"/>
          <w:rtl/>
        </w:rPr>
        <w:t xml:space="preserve">نهج البلاغة، </w:t>
      </w:r>
      <w:r>
        <w:rPr>
          <w:rStyle w:val="IntenseReference1"/>
          <w:rFonts w:hint="cs"/>
          <w:rtl/>
        </w:rPr>
        <w:t>ح</w:t>
      </w:r>
      <w:r w:rsidRPr="0046436B">
        <w:rPr>
          <w:rStyle w:val="IntenseReference1"/>
          <w:rtl/>
        </w:rPr>
        <w:t>۴۳۹؛ مشكاة الأنوار، ص۲۰۷، ح۵۶۳</w:t>
      </w:r>
      <w:r>
        <w:rPr>
          <w:rStyle w:val="IntenseReference1"/>
          <w:rFonts w:hint="cs"/>
          <w:rtl/>
        </w:rPr>
        <w:t>.</w:t>
      </w:r>
    </w:p>
  </w:footnote>
  <w:footnote w:id="556">
    <w:p w14:paraId="5BB59915" w14:textId="7B67C82D" w:rsidR="008C0379" w:rsidRPr="0046436B" w:rsidRDefault="006E46C9" w:rsidP="00336EB8">
      <w:pPr>
        <w:pStyle w:val="FootnoteText4"/>
        <w:rPr>
          <w:rStyle w:val="IntenseReference1"/>
        </w:rPr>
      </w:pPr>
      <w:r w:rsidRPr="0046436B">
        <w:rPr>
          <w:rStyle w:val="IntenseReference1"/>
        </w:rPr>
        <w:footnoteRef/>
      </w:r>
      <w:r w:rsidRPr="0046436B">
        <w:rPr>
          <w:rStyle w:val="IntenseReference1"/>
          <w:rtl/>
        </w:rPr>
        <w:t xml:space="preserve"> </w:t>
      </w:r>
      <w:r w:rsidRPr="0046436B">
        <w:rPr>
          <w:rStyle w:val="IntenseReference1"/>
          <w:rFonts w:hint="cs"/>
          <w:rtl/>
        </w:rPr>
        <w:t>همان</w:t>
      </w:r>
      <w:r>
        <w:rPr>
          <w:rStyle w:val="IntenseReference1"/>
          <w:rFonts w:hint="cs"/>
          <w:rtl/>
        </w:rPr>
        <w:t>.</w:t>
      </w:r>
    </w:p>
  </w:footnote>
  <w:footnote w:id="557">
    <w:p w14:paraId="5B35A700" w14:textId="7E53DFE2" w:rsidR="008C0379" w:rsidRPr="0046436B" w:rsidRDefault="006E46C9" w:rsidP="00FC5C85">
      <w:pPr>
        <w:pStyle w:val="FootnoteText4"/>
        <w:rPr>
          <w:rStyle w:val="IntenseReference1"/>
        </w:rPr>
      </w:pPr>
      <w:r w:rsidRPr="0046436B">
        <w:rPr>
          <w:rStyle w:val="IntenseReference1"/>
        </w:rPr>
        <w:footnoteRef/>
      </w:r>
      <w:r>
        <w:rPr>
          <w:rStyle w:val="IntenseReference1"/>
          <w:rFonts w:hint="cs"/>
          <w:rtl/>
        </w:rPr>
        <w:t>.</w:t>
      </w:r>
      <w:r w:rsidRPr="0046436B">
        <w:rPr>
          <w:rStyle w:val="IntenseReference1"/>
          <w:rtl/>
        </w:rPr>
        <w:t xml:space="preserve"> </w:t>
      </w:r>
      <w:r w:rsidRPr="0046436B">
        <w:rPr>
          <w:rStyle w:val="IntenseReference1"/>
          <w:rtl/>
        </w:rPr>
        <w:t>تفس</w:t>
      </w:r>
      <w:r w:rsidRPr="0046436B">
        <w:rPr>
          <w:rStyle w:val="IntenseReference1"/>
          <w:rFonts w:hint="cs"/>
          <w:rtl/>
        </w:rPr>
        <w:t>ی</w:t>
      </w:r>
      <w:r w:rsidRPr="0046436B">
        <w:rPr>
          <w:rStyle w:val="IntenseReference1"/>
          <w:rFonts w:hint="eastAsia"/>
          <w:rtl/>
        </w:rPr>
        <w:t>ر</w:t>
      </w:r>
      <w:r w:rsidRPr="0046436B">
        <w:rPr>
          <w:rStyle w:val="IntenseReference1"/>
          <w:rtl/>
        </w:rPr>
        <w:t xml:space="preserve"> اهل ب</w:t>
      </w:r>
      <w:r w:rsidRPr="0046436B">
        <w:rPr>
          <w:rStyle w:val="IntenseReference1"/>
          <w:rFonts w:hint="cs"/>
          <w:rtl/>
        </w:rPr>
        <w:t>ی</w:t>
      </w:r>
      <w:r w:rsidRPr="0046436B">
        <w:rPr>
          <w:rStyle w:val="IntenseReference1"/>
          <w:rFonts w:hint="eastAsia"/>
          <w:rtl/>
        </w:rPr>
        <w:t>ت</w:t>
      </w:r>
      <w:r>
        <w:rPr>
          <w:rStyle w:val="IntenseReference1"/>
          <w:rFonts w:hint="cs"/>
          <w:rtl/>
        </w:rPr>
        <w:t xml:space="preserve">؟عهم؟ </w:t>
      </w:r>
      <w:r w:rsidRPr="0046436B">
        <w:rPr>
          <w:rStyle w:val="IntenseReference1"/>
          <w:rtl/>
        </w:rPr>
        <w:t xml:space="preserve">ج۱۵، ص۵۹۸ </w:t>
      </w:r>
    </w:p>
  </w:footnote>
  <w:footnote w:id="558">
    <w:p w14:paraId="3454915A" w14:textId="021C8003" w:rsidR="008C0379" w:rsidRPr="0046436B" w:rsidRDefault="006E46C9" w:rsidP="00371725">
      <w:pPr>
        <w:pStyle w:val="FootnoteText4"/>
        <w:rPr>
          <w:rStyle w:val="IntenseReference1"/>
        </w:rPr>
      </w:pPr>
      <w:r w:rsidRPr="0046436B">
        <w:rPr>
          <w:rStyle w:val="IntenseReference1"/>
        </w:rPr>
        <w:footnoteRef/>
      </w:r>
      <w:r>
        <w:rPr>
          <w:rStyle w:val="IntenseReference1"/>
          <w:rFonts w:hint="cs"/>
          <w:rtl/>
        </w:rPr>
        <w:t>.</w:t>
      </w:r>
      <w:r w:rsidRPr="0046436B">
        <w:rPr>
          <w:rStyle w:val="IntenseReference1"/>
          <w:rtl/>
        </w:rPr>
        <w:t xml:space="preserve"> محمدجواد صاحب</w:t>
      </w:r>
      <w:r w:rsidRPr="0046436B">
        <w:rPr>
          <w:rStyle w:val="IntenseReference1"/>
          <w:rFonts w:hint="cs"/>
          <w:rtl/>
        </w:rPr>
        <w:t>ی</w:t>
      </w:r>
      <w:r w:rsidRPr="0046436B">
        <w:rPr>
          <w:rStyle w:val="IntenseReference1"/>
          <w:rFonts w:hint="eastAsia"/>
          <w:rtl/>
        </w:rPr>
        <w:t>،</w:t>
      </w:r>
      <w:r w:rsidRPr="0046436B">
        <w:rPr>
          <w:rStyle w:val="IntenseReference1"/>
          <w:rtl/>
        </w:rPr>
        <w:t xml:space="preserve"> حکا</w:t>
      </w:r>
      <w:r w:rsidRPr="0046436B">
        <w:rPr>
          <w:rStyle w:val="IntenseReference1"/>
          <w:rFonts w:hint="cs"/>
          <w:rtl/>
        </w:rPr>
        <w:t>ی</w:t>
      </w:r>
      <w:r w:rsidRPr="0046436B">
        <w:rPr>
          <w:rStyle w:val="IntenseReference1"/>
          <w:rFonts w:hint="eastAsia"/>
          <w:rtl/>
        </w:rPr>
        <w:t>ت</w:t>
      </w:r>
      <w:r w:rsidRPr="0046436B">
        <w:rPr>
          <w:rStyle w:val="IntenseReference1"/>
          <w:rtl/>
        </w:rPr>
        <w:t>‌ها و هدا</w:t>
      </w:r>
      <w:r w:rsidRPr="0046436B">
        <w:rPr>
          <w:rStyle w:val="IntenseReference1"/>
          <w:rFonts w:hint="cs"/>
          <w:rtl/>
        </w:rPr>
        <w:t>ی</w:t>
      </w:r>
      <w:r w:rsidRPr="0046436B">
        <w:rPr>
          <w:rStyle w:val="IntenseReference1"/>
          <w:rFonts w:hint="eastAsia"/>
          <w:rtl/>
        </w:rPr>
        <w:t>ت</w:t>
      </w:r>
      <w:r w:rsidRPr="0046436B">
        <w:rPr>
          <w:rStyle w:val="IntenseReference1"/>
          <w:rtl/>
        </w:rPr>
        <w:t>‌ها در آثار شه</w:t>
      </w:r>
      <w:r w:rsidRPr="0046436B">
        <w:rPr>
          <w:rStyle w:val="IntenseReference1"/>
          <w:rFonts w:hint="cs"/>
          <w:rtl/>
        </w:rPr>
        <w:t>ی</w:t>
      </w:r>
      <w:r w:rsidRPr="0046436B">
        <w:rPr>
          <w:rStyle w:val="IntenseReference1"/>
          <w:rFonts w:hint="eastAsia"/>
          <w:rtl/>
        </w:rPr>
        <w:t>د</w:t>
      </w:r>
      <w:r w:rsidRPr="0046436B">
        <w:rPr>
          <w:rStyle w:val="IntenseReference1"/>
          <w:rtl/>
        </w:rPr>
        <w:t xml:space="preserve"> مطهر</w:t>
      </w:r>
      <w:r w:rsidRPr="0046436B">
        <w:rPr>
          <w:rStyle w:val="IntenseReference1"/>
          <w:rFonts w:hint="cs"/>
          <w:rtl/>
        </w:rPr>
        <w:t>ی</w:t>
      </w:r>
      <w:r>
        <w:rPr>
          <w:rStyle w:val="IntenseReference1"/>
          <w:rFonts w:hint="cs"/>
          <w:rtl/>
        </w:rPr>
        <w:t>؟</w:t>
      </w:r>
      <w:r w:rsidRPr="0046436B">
        <w:rPr>
          <w:rStyle w:val="IntenseReference1"/>
          <w:rtl/>
        </w:rPr>
        <w:t>ره</w:t>
      </w:r>
      <w:r>
        <w:rPr>
          <w:rStyle w:val="IntenseReference1"/>
          <w:rFonts w:hint="cs"/>
          <w:rtl/>
        </w:rPr>
        <w:t>؟</w:t>
      </w:r>
      <w:r w:rsidRPr="0046436B">
        <w:rPr>
          <w:rStyle w:val="IntenseReference1"/>
          <w:rtl/>
        </w:rPr>
        <w:t>، ص64</w:t>
      </w:r>
      <w:r>
        <w:rPr>
          <w:rStyle w:val="IntenseReference1"/>
          <w:rFonts w:hint="cs"/>
          <w:rtl/>
        </w:rPr>
        <w:t>.</w:t>
      </w:r>
    </w:p>
  </w:footnote>
  <w:footnote w:id="559">
    <w:p w14:paraId="2B59082E" w14:textId="78D3021C" w:rsidR="008C0379" w:rsidRPr="0046436B" w:rsidRDefault="006E46C9" w:rsidP="00371725">
      <w:pPr>
        <w:pStyle w:val="FootnoteText4"/>
        <w:rPr>
          <w:rStyle w:val="IntenseReference1"/>
        </w:rPr>
      </w:pPr>
      <w:r w:rsidRPr="0046436B">
        <w:rPr>
          <w:rStyle w:val="IntenseReference1"/>
        </w:rPr>
        <w:footnoteRef/>
      </w:r>
      <w:r>
        <w:rPr>
          <w:rStyle w:val="IntenseReference1"/>
          <w:rFonts w:hint="cs"/>
          <w:rtl/>
        </w:rPr>
        <w:t xml:space="preserve">. </w:t>
      </w:r>
      <w:r w:rsidRPr="0046436B">
        <w:rPr>
          <w:rStyle w:val="IntenseReference1"/>
          <w:rtl/>
        </w:rPr>
        <w:t>إنّي لَاُبغِضُ الرجُلَ ـ أو اُبغِضُ للرَّجُلِ ـأن يَكونَ كَسلانَ عن أمرِ دُنياهُ ، ومَن كَسِلَ عَن أمرِ دُنياهُ فهُو عن أمرِ آخرتِهِ أكسَلُ</w:t>
      </w:r>
      <w:r w:rsidRPr="0046436B">
        <w:rPr>
          <w:rStyle w:val="IntenseReference1"/>
          <w:rFonts w:hint="cs"/>
          <w:rtl/>
        </w:rPr>
        <w:t xml:space="preserve">. </w:t>
      </w:r>
      <w:r w:rsidRPr="0046436B">
        <w:rPr>
          <w:rStyle w:val="IntenseReference1"/>
          <w:rtl/>
        </w:rPr>
        <w:t>کاف</w:t>
      </w:r>
      <w:r w:rsidRPr="0046436B">
        <w:rPr>
          <w:rStyle w:val="IntenseReference1"/>
          <w:rFonts w:hint="cs"/>
          <w:rtl/>
        </w:rPr>
        <w:t>ی</w:t>
      </w:r>
      <w:r w:rsidRPr="0046436B">
        <w:rPr>
          <w:rStyle w:val="IntenseReference1"/>
          <w:rFonts w:hint="eastAsia"/>
          <w:rtl/>
        </w:rPr>
        <w:t>،</w:t>
      </w:r>
      <w:r w:rsidRPr="0046436B">
        <w:rPr>
          <w:rStyle w:val="IntenseReference1"/>
          <w:rtl/>
        </w:rPr>
        <w:t xml:space="preserve"> ج5، ص85</w:t>
      </w:r>
    </w:p>
  </w:footnote>
  <w:footnote w:id="560">
    <w:p w14:paraId="119BA86D" w14:textId="5204EE06" w:rsidR="008C0379" w:rsidRPr="0046436B" w:rsidRDefault="006E46C9" w:rsidP="00371725">
      <w:pPr>
        <w:pStyle w:val="FootnoteText4"/>
        <w:rPr>
          <w:rStyle w:val="IntenseReference1"/>
        </w:rPr>
      </w:pPr>
      <w:r w:rsidRPr="0046436B">
        <w:rPr>
          <w:rStyle w:val="IntenseReference1"/>
        </w:rPr>
        <w:footnoteRef/>
      </w:r>
      <w:r>
        <w:rPr>
          <w:rStyle w:val="IntenseReference1"/>
          <w:rFonts w:hint="cs"/>
          <w:rtl/>
        </w:rPr>
        <w:t>.</w:t>
      </w:r>
      <w:r w:rsidRPr="0046436B">
        <w:rPr>
          <w:rStyle w:val="IntenseReference1"/>
          <w:rtl/>
        </w:rPr>
        <w:t xml:space="preserve"> امام صادق</w:t>
      </w:r>
      <w:r>
        <w:rPr>
          <w:rStyle w:val="IntenseReference1"/>
          <w:rFonts w:hint="cs"/>
          <w:rtl/>
        </w:rPr>
        <w:t xml:space="preserve">؟ع؟ </w:t>
      </w:r>
      <w:r w:rsidRPr="0046436B">
        <w:rPr>
          <w:rStyle w:val="IntenseReference1"/>
          <w:rtl/>
        </w:rPr>
        <w:t>می</w:t>
      </w:r>
      <w:r>
        <w:rPr>
          <w:rStyle w:val="IntenseReference1"/>
          <w:rFonts w:cs="Times New Roman" w:hint="cs"/>
          <w:rtl/>
          <w:lang w:bidi="fa-IR"/>
        </w:rPr>
        <w:t>‌</w:t>
      </w:r>
      <w:r w:rsidRPr="0046436B">
        <w:rPr>
          <w:rStyle w:val="IntenseReference1"/>
          <w:rtl/>
        </w:rPr>
        <w:t xml:space="preserve">فرماید: «کانَ </w:t>
      </w:r>
      <w:r w:rsidRPr="0046436B">
        <w:rPr>
          <w:rStyle w:val="IntenseReference1"/>
          <w:rtl/>
        </w:rPr>
        <w:t>امیرالمؤمنین یضرِبُ بالمِرِّ و یستخرجُ الارضین»</w:t>
      </w:r>
      <w:r w:rsidRPr="0046436B">
        <w:rPr>
          <w:rStyle w:val="IntenseReference1"/>
          <w:rFonts w:ascii="Cambria" w:hAnsi="Cambria" w:cs="Cambria"/>
        </w:rPr>
        <w:t> </w:t>
      </w:r>
      <w:r w:rsidRPr="0046436B">
        <w:rPr>
          <w:rStyle w:val="IntenseReference1"/>
          <w:rtl/>
        </w:rPr>
        <w:t>امیرالمؤمنین بیل می</w:t>
      </w:r>
      <w:r>
        <w:rPr>
          <w:rStyle w:val="IntenseReference1"/>
          <w:rFonts w:hint="cs"/>
          <w:rtl/>
        </w:rPr>
        <w:t>‌</w:t>
      </w:r>
      <w:r w:rsidRPr="0046436B">
        <w:rPr>
          <w:rStyle w:val="IntenseReference1"/>
          <w:rtl/>
        </w:rPr>
        <w:t>زد و نعمت های نهفته در دل زمین‌ها را استخراج می کرد</w:t>
      </w:r>
      <w:r w:rsidRPr="0046436B">
        <w:rPr>
          <w:rStyle w:val="IntenseReference1"/>
        </w:rPr>
        <w:t>.</w:t>
      </w:r>
      <w:r>
        <w:rPr>
          <w:rStyle w:val="IntenseReference1"/>
          <w:rFonts w:hint="cs"/>
          <w:rtl/>
        </w:rPr>
        <w:t xml:space="preserve"> (</w:t>
      </w:r>
      <w:r w:rsidRPr="0046436B">
        <w:rPr>
          <w:rStyle w:val="IntenseReference1"/>
          <w:rtl/>
        </w:rPr>
        <w:t>بحارالانوار، ج 41، ص37</w:t>
      </w:r>
      <w:r>
        <w:rPr>
          <w:rStyle w:val="IntenseReference1"/>
          <w:rFonts w:hint="cs"/>
          <w:rtl/>
        </w:rPr>
        <w:t>)</w:t>
      </w:r>
      <w:r w:rsidRPr="0046436B">
        <w:rPr>
          <w:rStyle w:val="IntenseReference1"/>
          <w:rtl/>
        </w:rPr>
        <w:t>.</w:t>
      </w:r>
    </w:p>
  </w:footnote>
  <w:footnote w:id="561">
    <w:p w14:paraId="1B991DAA" w14:textId="03967E0E" w:rsidR="008C0379" w:rsidRPr="0046436B" w:rsidRDefault="006E46C9" w:rsidP="00371725">
      <w:pPr>
        <w:pStyle w:val="FootnoteText4"/>
        <w:rPr>
          <w:rStyle w:val="IntenseReference1"/>
        </w:rPr>
      </w:pPr>
      <w:r w:rsidRPr="0046436B">
        <w:rPr>
          <w:rStyle w:val="IntenseReference1"/>
        </w:rPr>
        <w:footnoteRef/>
      </w:r>
      <w:r>
        <w:rPr>
          <w:rStyle w:val="IntenseReference1"/>
          <w:rFonts w:hint="cs"/>
          <w:rtl/>
        </w:rPr>
        <w:t>.</w:t>
      </w:r>
      <w:r w:rsidRPr="0046436B">
        <w:rPr>
          <w:rStyle w:val="IntenseReference1"/>
          <w:rtl/>
        </w:rPr>
        <w:t xml:space="preserve"> به‌سو</w:t>
      </w:r>
      <w:r w:rsidRPr="0046436B">
        <w:rPr>
          <w:rStyle w:val="IntenseReference1"/>
          <w:rFonts w:hint="cs"/>
          <w:rtl/>
        </w:rPr>
        <w:t>ی</w:t>
      </w:r>
      <w:r w:rsidRPr="0046436B">
        <w:rPr>
          <w:rStyle w:val="IntenseReference1"/>
          <w:rtl/>
        </w:rPr>
        <w:t xml:space="preserve"> محبوب، ص۳۷</w:t>
      </w:r>
      <w:r>
        <w:rPr>
          <w:rStyle w:val="IntenseReference1"/>
          <w:rFonts w:hint="cs"/>
          <w:rtl/>
        </w:rPr>
        <w:t>.</w:t>
      </w:r>
    </w:p>
  </w:footnote>
  <w:footnote w:id="562">
    <w:p w14:paraId="5C13C1D9" w14:textId="3292F276" w:rsidR="008C0379" w:rsidRPr="0046436B" w:rsidRDefault="006E46C9" w:rsidP="00371725">
      <w:pPr>
        <w:pStyle w:val="FootnoteText4"/>
        <w:rPr>
          <w:rStyle w:val="IntenseReference1"/>
        </w:rPr>
      </w:pPr>
      <w:r w:rsidRPr="0046436B">
        <w:rPr>
          <w:rStyle w:val="IntenseReference1"/>
        </w:rPr>
        <w:footnoteRef/>
      </w:r>
      <w:r w:rsidRPr="0046436B">
        <w:rPr>
          <w:rStyle w:val="IntenseReference1"/>
          <w:rtl/>
        </w:rPr>
        <w:t xml:space="preserve"> حافظ</w:t>
      </w:r>
      <w:r w:rsidRPr="0046436B">
        <w:rPr>
          <w:rStyle w:val="IntenseReference1"/>
          <w:rFonts w:hint="cs"/>
          <w:rtl/>
        </w:rPr>
        <w:t xml:space="preserve">، </w:t>
      </w:r>
      <w:r w:rsidRPr="0046436B">
        <w:rPr>
          <w:rStyle w:val="IntenseReference1"/>
          <w:rtl/>
        </w:rPr>
        <w:t>غزل</w:t>
      </w:r>
      <w:r w:rsidRPr="0046436B">
        <w:rPr>
          <w:rStyle w:val="IntenseReference1"/>
          <w:rFonts w:hint="cs"/>
          <w:rtl/>
        </w:rPr>
        <w:t>ی</w:t>
      </w:r>
      <w:r w:rsidRPr="0046436B">
        <w:rPr>
          <w:rStyle w:val="IntenseReference1"/>
          <w:rFonts w:hint="eastAsia"/>
          <w:rtl/>
        </w:rPr>
        <w:t>ات</w:t>
      </w:r>
      <w:r w:rsidRPr="0046436B">
        <w:rPr>
          <w:rStyle w:val="IntenseReference1"/>
          <w:rFonts w:hint="cs"/>
          <w:rtl/>
        </w:rPr>
        <w:t xml:space="preserve">، </w:t>
      </w:r>
      <w:r w:rsidRPr="0046436B">
        <w:rPr>
          <w:rStyle w:val="IntenseReference1"/>
          <w:rFonts w:hint="eastAsia"/>
          <w:rtl/>
        </w:rPr>
        <w:t>غزل</w:t>
      </w:r>
      <w:r w:rsidRPr="0046436B">
        <w:rPr>
          <w:rStyle w:val="IntenseReference1"/>
          <w:rtl/>
        </w:rPr>
        <w:t xml:space="preserve"> شماره</w:t>
      </w:r>
      <w:r w:rsidRPr="0046436B">
        <w:rPr>
          <w:rStyle w:val="IntenseReference1"/>
          <w:rFonts w:ascii="Times New Roman" w:hAnsi="Times New Roman" w:cs="Times New Roman" w:hint="cs"/>
          <w:rtl/>
        </w:rPr>
        <w:t>ٔ</w:t>
      </w:r>
      <w:r w:rsidRPr="0046436B">
        <w:rPr>
          <w:rStyle w:val="IntenseReference1"/>
          <w:rtl/>
        </w:rPr>
        <w:t xml:space="preserve"> ۴۴۰</w:t>
      </w:r>
      <w:r>
        <w:rPr>
          <w:rStyle w:val="IntenseReference1"/>
          <w:rFonts w:hint="cs"/>
          <w:rtl/>
        </w:rPr>
        <w:t>.</w:t>
      </w:r>
    </w:p>
  </w:footnote>
  <w:footnote w:id="563">
    <w:p w14:paraId="7D00796B" w14:textId="4A6C7720" w:rsidR="008C0379" w:rsidRPr="0046436B" w:rsidRDefault="006E46C9" w:rsidP="00371725">
      <w:pPr>
        <w:pStyle w:val="FootnoteText4"/>
        <w:rPr>
          <w:rStyle w:val="IntenseReference1"/>
        </w:rPr>
      </w:pPr>
      <w:r w:rsidRPr="0046436B">
        <w:rPr>
          <w:rStyle w:val="IntenseReference1"/>
        </w:rPr>
        <w:footnoteRef/>
      </w:r>
      <w:r w:rsidRPr="0046436B">
        <w:rPr>
          <w:rStyle w:val="IntenseReference1"/>
          <w:rtl/>
        </w:rPr>
        <w:t xml:space="preserve"> مولانا</w:t>
      </w:r>
      <w:r w:rsidRPr="0046436B">
        <w:rPr>
          <w:rStyle w:val="IntenseReference1"/>
          <w:rFonts w:hint="cs"/>
          <w:rtl/>
        </w:rPr>
        <w:t xml:space="preserve">، </w:t>
      </w:r>
      <w:r w:rsidRPr="0046436B">
        <w:rPr>
          <w:rStyle w:val="IntenseReference1"/>
          <w:rtl/>
        </w:rPr>
        <w:t>مثنو</w:t>
      </w:r>
      <w:r w:rsidRPr="0046436B">
        <w:rPr>
          <w:rStyle w:val="IntenseReference1"/>
          <w:rFonts w:hint="cs"/>
          <w:rtl/>
        </w:rPr>
        <w:t>ی</w:t>
      </w:r>
      <w:r w:rsidRPr="0046436B">
        <w:rPr>
          <w:rStyle w:val="IntenseReference1"/>
          <w:rtl/>
        </w:rPr>
        <w:t xml:space="preserve"> معنو</w:t>
      </w:r>
      <w:r w:rsidRPr="0046436B">
        <w:rPr>
          <w:rStyle w:val="IntenseReference1"/>
          <w:rFonts w:hint="cs"/>
          <w:rtl/>
        </w:rPr>
        <w:t>ی،</w:t>
      </w:r>
      <w:r w:rsidRPr="0046436B">
        <w:rPr>
          <w:rStyle w:val="IntenseReference1"/>
          <w:rtl/>
        </w:rPr>
        <w:t xml:space="preserve"> دفتر اول</w:t>
      </w:r>
      <w:r w:rsidRPr="0046436B">
        <w:rPr>
          <w:rStyle w:val="IntenseReference1"/>
          <w:rFonts w:hint="cs"/>
          <w:rtl/>
        </w:rPr>
        <w:t xml:space="preserve">، </w:t>
      </w:r>
      <w:r w:rsidRPr="0046436B">
        <w:rPr>
          <w:rStyle w:val="IntenseReference1"/>
          <w:rFonts w:hint="eastAsia"/>
          <w:rtl/>
        </w:rPr>
        <w:t>بخش</w:t>
      </w:r>
      <w:r w:rsidRPr="0046436B">
        <w:rPr>
          <w:rStyle w:val="IntenseReference1"/>
          <w:rtl/>
        </w:rPr>
        <w:t xml:space="preserve"> ۵۰</w:t>
      </w:r>
      <w:r w:rsidRPr="0046436B">
        <w:rPr>
          <w:rStyle w:val="IntenseReference1"/>
          <w:rFonts w:hint="cs"/>
          <w:rtl/>
        </w:rPr>
        <w:t xml:space="preserve">، </w:t>
      </w:r>
      <w:r w:rsidRPr="0046436B">
        <w:rPr>
          <w:rStyle w:val="IntenseReference1"/>
          <w:rtl/>
        </w:rPr>
        <w:t>باز ترج</w:t>
      </w:r>
      <w:r w:rsidRPr="0046436B">
        <w:rPr>
          <w:rStyle w:val="IntenseReference1"/>
          <w:rFonts w:hint="cs"/>
          <w:rtl/>
        </w:rPr>
        <w:t>ی</w:t>
      </w:r>
      <w:r w:rsidRPr="0046436B">
        <w:rPr>
          <w:rStyle w:val="IntenseReference1"/>
          <w:rFonts w:hint="eastAsia"/>
          <w:rtl/>
        </w:rPr>
        <w:t>ح</w:t>
      </w:r>
      <w:r w:rsidRPr="0046436B">
        <w:rPr>
          <w:rStyle w:val="IntenseReference1"/>
          <w:rtl/>
        </w:rPr>
        <w:t xml:space="preserve"> نهادن ش</w:t>
      </w:r>
      <w:r w:rsidRPr="0046436B">
        <w:rPr>
          <w:rStyle w:val="IntenseReference1"/>
          <w:rFonts w:hint="cs"/>
          <w:rtl/>
        </w:rPr>
        <w:t>ی</w:t>
      </w:r>
      <w:r w:rsidRPr="0046436B">
        <w:rPr>
          <w:rStyle w:val="IntenseReference1"/>
          <w:rFonts w:hint="eastAsia"/>
          <w:rtl/>
        </w:rPr>
        <w:t>ر</w:t>
      </w:r>
      <w:r w:rsidRPr="0046436B">
        <w:rPr>
          <w:rStyle w:val="IntenseReference1"/>
          <w:rtl/>
        </w:rPr>
        <w:t xml:space="preserve"> جهد را بر توکل و فوا</w:t>
      </w:r>
      <w:r w:rsidRPr="0046436B">
        <w:rPr>
          <w:rStyle w:val="IntenseReference1"/>
          <w:rFonts w:hint="cs"/>
          <w:rtl/>
        </w:rPr>
        <w:t>ی</w:t>
      </w:r>
      <w:r w:rsidRPr="0046436B">
        <w:rPr>
          <w:rStyle w:val="IntenseReference1"/>
          <w:rFonts w:hint="eastAsia"/>
          <w:rtl/>
        </w:rPr>
        <w:t>د</w:t>
      </w:r>
      <w:r w:rsidRPr="0046436B">
        <w:rPr>
          <w:rStyle w:val="IntenseReference1"/>
          <w:rtl/>
        </w:rPr>
        <w:t xml:space="preserve"> جهد را ب</w:t>
      </w:r>
      <w:r w:rsidRPr="0046436B">
        <w:rPr>
          <w:rStyle w:val="IntenseReference1"/>
          <w:rFonts w:hint="cs"/>
          <w:rtl/>
        </w:rPr>
        <w:t>ی</w:t>
      </w:r>
      <w:r w:rsidRPr="0046436B">
        <w:rPr>
          <w:rStyle w:val="IntenseReference1"/>
          <w:rFonts w:hint="eastAsia"/>
          <w:rtl/>
        </w:rPr>
        <w:t>ان</w:t>
      </w:r>
      <w:r w:rsidRPr="0046436B">
        <w:rPr>
          <w:rStyle w:val="IntenseReference1"/>
          <w:rtl/>
        </w:rPr>
        <w:t xml:space="preserve"> کردن</w:t>
      </w:r>
      <w:r>
        <w:rPr>
          <w:rStyle w:val="IntenseReference1"/>
          <w:rFonts w:hint="cs"/>
          <w:rtl/>
        </w:rPr>
        <w:t>.</w:t>
      </w:r>
    </w:p>
  </w:footnote>
  <w:footnote w:id="564">
    <w:p w14:paraId="163F0B0A" w14:textId="1EBA63BB" w:rsidR="008C0379" w:rsidRPr="0046436B" w:rsidRDefault="006E46C9" w:rsidP="00371725">
      <w:pPr>
        <w:pStyle w:val="FootnoteText4"/>
        <w:rPr>
          <w:rStyle w:val="IntenseReference1"/>
        </w:rPr>
      </w:pPr>
      <w:r w:rsidRPr="0046436B">
        <w:rPr>
          <w:rStyle w:val="IntenseReference1"/>
        </w:rPr>
        <w:footnoteRef/>
      </w:r>
      <w:r w:rsidRPr="0046436B">
        <w:rPr>
          <w:rStyle w:val="IntenseReference1"/>
          <w:rtl/>
        </w:rPr>
        <w:t xml:space="preserve"> نشر</w:t>
      </w:r>
      <w:r w:rsidRPr="0046436B">
        <w:rPr>
          <w:rStyle w:val="IntenseReference1"/>
          <w:rFonts w:hint="cs"/>
          <w:rtl/>
        </w:rPr>
        <w:t>ی</w:t>
      </w:r>
      <w:r w:rsidRPr="0046436B">
        <w:rPr>
          <w:rStyle w:val="IntenseReference1"/>
          <w:rFonts w:hint="eastAsia"/>
          <w:rtl/>
        </w:rPr>
        <w:t>ه</w:t>
      </w:r>
      <w:r w:rsidRPr="0046436B">
        <w:rPr>
          <w:rStyle w:val="IntenseReference1"/>
          <w:rtl/>
        </w:rPr>
        <w:t xml:space="preserve"> طوب</w:t>
      </w:r>
      <w:r w:rsidRPr="0046436B">
        <w:rPr>
          <w:rStyle w:val="IntenseReference1"/>
          <w:rFonts w:hint="cs"/>
          <w:rtl/>
        </w:rPr>
        <w:t>ی</w:t>
      </w:r>
      <w:r w:rsidRPr="0046436B">
        <w:rPr>
          <w:rStyle w:val="IntenseReference1"/>
          <w:rFonts w:hint="eastAsia"/>
          <w:rtl/>
        </w:rPr>
        <w:t>؛</w:t>
      </w:r>
      <w:r w:rsidRPr="0046436B">
        <w:rPr>
          <w:rStyle w:val="IntenseReference1"/>
          <w:rtl/>
        </w:rPr>
        <w:t xml:space="preserve"> ت</w:t>
      </w:r>
      <w:r w:rsidRPr="0046436B">
        <w:rPr>
          <w:rStyle w:val="IntenseReference1"/>
          <w:rFonts w:hint="cs"/>
          <w:rtl/>
        </w:rPr>
        <w:t>ی</w:t>
      </w:r>
      <w:r w:rsidRPr="0046436B">
        <w:rPr>
          <w:rStyle w:val="IntenseReference1"/>
          <w:rFonts w:hint="eastAsia"/>
          <w:rtl/>
        </w:rPr>
        <w:t>ر</w:t>
      </w:r>
      <w:r w:rsidRPr="0046436B">
        <w:rPr>
          <w:rStyle w:val="IntenseReference1"/>
          <w:rtl/>
        </w:rPr>
        <w:t xml:space="preserve"> ۱۳۸۶؛ شماره ۱۹</w:t>
      </w:r>
      <w:r w:rsidR="0048229A">
        <w:rPr>
          <w:rStyle w:val="IntenseReference1"/>
          <w:rFonts w:hint="cs"/>
          <w:rtl/>
        </w:rPr>
        <w:t>.</w:t>
      </w:r>
    </w:p>
  </w:footnote>
  <w:footnote w:id="565">
    <w:p w14:paraId="0B973A34" w14:textId="0ADBF000" w:rsidR="008C0379" w:rsidRPr="0046436B" w:rsidRDefault="006E46C9" w:rsidP="00371725">
      <w:pPr>
        <w:pStyle w:val="FootnoteText4"/>
        <w:rPr>
          <w:rStyle w:val="IntenseReference1"/>
        </w:rPr>
      </w:pPr>
      <w:r w:rsidRPr="0046436B">
        <w:rPr>
          <w:rStyle w:val="IntenseReference1"/>
        </w:rPr>
        <w:footnoteRef/>
      </w:r>
      <w:r w:rsidRPr="0046436B">
        <w:rPr>
          <w:rStyle w:val="IntenseReference1"/>
          <w:rtl/>
        </w:rPr>
        <w:t xml:space="preserve"> قصه</w:t>
      </w:r>
      <w:r>
        <w:rPr>
          <w:rStyle w:val="IntenseReference1"/>
          <w:rFonts w:hint="cs"/>
          <w:rtl/>
        </w:rPr>
        <w:t>‌</w:t>
      </w:r>
      <w:r w:rsidRPr="0046436B">
        <w:rPr>
          <w:rStyle w:val="IntenseReference1"/>
          <w:rtl/>
        </w:rPr>
        <w:t>ها</w:t>
      </w:r>
      <w:r w:rsidRPr="0046436B">
        <w:rPr>
          <w:rStyle w:val="IntenseReference1"/>
          <w:rFonts w:hint="cs"/>
          <w:rtl/>
        </w:rPr>
        <w:t>ی</w:t>
      </w:r>
      <w:r w:rsidRPr="0046436B">
        <w:rPr>
          <w:rStyle w:val="IntenseReference1"/>
          <w:rtl/>
        </w:rPr>
        <w:t xml:space="preserve"> بهلول، محمّد شب زنده</w:t>
      </w:r>
      <w:r>
        <w:rPr>
          <w:rStyle w:val="IntenseReference1"/>
          <w:rFonts w:hint="cs"/>
          <w:rtl/>
        </w:rPr>
        <w:t>‌</w:t>
      </w:r>
      <w:r w:rsidRPr="0046436B">
        <w:rPr>
          <w:rStyle w:val="IntenseReference1"/>
          <w:rtl/>
        </w:rPr>
        <w:t>دار ، ص 9 و 10.</w:t>
      </w:r>
    </w:p>
  </w:footnote>
  <w:footnote w:id="566">
    <w:p w14:paraId="43A09FE0" w14:textId="60997E37" w:rsidR="008C0379" w:rsidRPr="0046436B" w:rsidRDefault="006E46C9" w:rsidP="001D59BD">
      <w:pPr>
        <w:pStyle w:val="FootnoteText4"/>
        <w:rPr>
          <w:rStyle w:val="IntenseReference1"/>
        </w:rPr>
      </w:pPr>
      <w:r w:rsidRPr="0046436B">
        <w:rPr>
          <w:rStyle w:val="IntenseReference1"/>
        </w:rPr>
        <w:footnoteRef/>
      </w:r>
      <w:r w:rsidRPr="0046436B">
        <w:rPr>
          <w:rStyle w:val="IntenseReference1"/>
          <w:rtl/>
        </w:rPr>
        <w:t xml:space="preserve"> خاطرات حجت‌الاسلام محمد افشار</w:t>
      </w:r>
      <w:r w:rsidRPr="0046436B">
        <w:rPr>
          <w:rStyle w:val="IntenseReference1"/>
          <w:rFonts w:hint="cs"/>
          <w:rtl/>
        </w:rPr>
        <w:t>ی</w:t>
      </w:r>
      <w:r w:rsidRPr="0046436B">
        <w:rPr>
          <w:rStyle w:val="IntenseReference1"/>
          <w:rFonts w:hint="eastAsia"/>
          <w:rtl/>
        </w:rPr>
        <w:t>،</w:t>
      </w:r>
      <w:r w:rsidRPr="0046436B">
        <w:rPr>
          <w:rStyle w:val="IntenseReference1"/>
          <w:rtl/>
        </w:rPr>
        <w:t xml:space="preserve"> تهران: مرکز اسناد انقلاب اسلام</w:t>
      </w:r>
      <w:r w:rsidRPr="0046436B">
        <w:rPr>
          <w:rStyle w:val="IntenseReference1"/>
          <w:rFonts w:hint="cs"/>
          <w:rtl/>
        </w:rPr>
        <w:t>ی</w:t>
      </w:r>
      <w:r w:rsidRPr="0046436B">
        <w:rPr>
          <w:rStyle w:val="IntenseReference1"/>
          <w:rFonts w:hint="eastAsia"/>
          <w:rtl/>
        </w:rPr>
        <w:t>،ص</w:t>
      </w:r>
      <w:r w:rsidRPr="0046436B">
        <w:rPr>
          <w:rStyle w:val="IntenseReference1"/>
          <w:rtl/>
        </w:rPr>
        <w:t>140</w:t>
      </w:r>
      <w:r w:rsidR="001D59BD">
        <w:rPr>
          <w:rStyle w:val="IntenseReference1"/>
          <w:rFonts w:hint="cs"/>
          <w:rtl/>
        </w:rPr>
        <w:t>.</w:t>
      </w:r>
    </w:p>
  </w:footnote>
  <w:footnote w:id="567">
    <w:p w14:paraId="04223D0E" w14:textId="6B8F8050" w:rsidR="008C0379" w:rsidRPr="0046436B" w:rsidRDefault="006E46C9" w:rsidP="00371725">
      <w:pPr>
        <w:pStyle w:val="FootnoteText4"/>
        <w:rPr>
          <w:rStyle w:val="IntenseReference1"/>
        </w:rPr>
      </w:pPr>
      <w:r w:rsidRPr="0046436B">
        <w:rPr>
          <w:rStyle w:val="IntenseReference1"/>
        </w:rPr>
        <w:footnoteRef/>
      </w:r>
      <w:r w:rsidRPr="0046436B">
        <w:rPr>
          <w:rStyle w:val="IntenseReference1"/>
          <w:rtl/>
        </w:rPr>
        <w:t xml:space="preserve"> </w:t>
      </w:r>
      <w:r w:rsidRPr="0046436B">
        <w:rPr>
          <w:rStyle w:val="IntenseReference1"/>
          <w:rFonts w:hint="cs"/>
          <w:rtl/>
        </w:rPr>
        <w:t>همان.</w:t>
      </w:r>
    </w:p>
  </w:footnote>
  <w:footnote w:id="568">
    <w:p w14:paraId="3D6F1903" w14:textId="111FBB10" w:rsidR="008C0379" w:rsidRPr="0046436B" w:rsidRDefault="006E46C9" w:rsidP="00ED035B">
      <w:pPr>
        <w:pStyle w:val="FootnoteText4"/>
        <w:rPr>
          <w:rStyle w:val="IntenseReference1"/>
        </w:rPr>
      </w:pPr>
      <w:r w:rsidRPr="0046436B">
        <w:rPr>
          <w:rStyle w:val="IntenseReference1"/>
        </w:rPr>
        <w:footnoteRef/>
      </w:r>
      <w:r>
        <w:rPr>
          <w:rStyle w:val="IntenseReference1"/>
          <w:rFonts w:hint="cs"/>
          <w:rtl/>
        </w:rPr>
        <w:t>.</w:t>
      </w:r>
      <w:r w:rsidRPr="0046436B">
        <w:rPr>
          <w:rStyle w:val="IntenseReference1"/>
          <w:rtl/>
        </w:rPr>
        <w:t xml:space="preserve"> گفت</w:t>
      </w:r>
      <w:r>
        <w:rPr>
          <w:rStyle w:val="IntenseReference1"/>
          <w:rFonts w:hint="cs"/>
          <w:rtl/>
        </w:rPr>
        <w:t>‌و</w:t>
      </w:r>
      <w:r w:rsidRPr="0046436B">
        <w:rPr>
          <w:rStyle w:val="IntenseReference1"/>
          <w:rtl/>
        </w:rPr>
        <w:t>گو با حجت</w:t>
      </w:r>
      <w:r>
        <w:rPr>
          <w:rStyle w:val="IntenseReference1"/>
          <w:rFonts w:hint="cs"/>
          <w:rtl/>
        </w:rPr>
        <w:t>‌</w:t>
      </w:r>
      <w:r w:rsidRPr="0046436B">
        <w:rPr>
          <w:rStyle w:val="IntenseReference1"/>
          <w:rtl/>
        </w:rPr>
        <w:t>الاسلام احمد مرو</w:t>
      </w:r>
      <w:r w:rsidRPr="0046436B">
        <w:rPr>
          <w:rStyle w:val="IntenseReference1"/>
          <w:rFonts w:hint="cs"/>
          <w:rtl/>
        </w:rPr>
        <w:t>ی</w:t>
      </w:r>
      <w:r w:rsidRPr="0046436B">
        <w:rPr>
          <w:rStyle w:val="IntenseReference1"/>
          <w:rFonts w:hint="eastAsia"/>
          <w:rtl/>
        </w:rPr>
        <w:t>،</w:t>
      </w:r>
      <w:r w:rsidRPr="0046436B">
        <w:rPr>
          <w:rStyle w:val="IntenseReference1"/>
          <w:rtl/>
        </w:rPr>
        <w:t xml:space="preserve"> معاون ارتباطات حوزه‌ا</w:t>
      </w:r>
      <w:r w:rsidRPr="0046436B">
        <w:rPr>
          <w:rStyle w:val="IntenseReference1"/>
          <w:rFonts w:hint="cs"/>
          <w:rtl/>
        </w:rPr>
        <w:t>ی</w:t>
      </w:r>
      <w:r w:rsidRPr="0046436B">
        <w:rPr>
          <w:rStyle w:val="IntenseReference1"/>
          <w:rtl/>
        </w:rPr>
        <w:t xml:space="preserve"> دفتر مقام معظم رهبر</w:t>
      </w:r>
      <w:r w:rsidRPr="0046436B">
        <w:rPr>
          <w:rStyle w:val="IntenseReference1"/>
          <w:rFonts w:hint="cs"/>
          <w:rtl/>
        </w:rPr>
        <w:t>ی</w:t>
      </w:r>
      <w:r w:rsidRPr="0046436B">
        <w:rPr>
          <w:rStyle w:val="IntenseReference1"/>
          <w:rtl/>
        </w:rPr>
        <w:t xml:space="preserve"> منتشر شده در و</w:t>
      </w:r>
      <w:r w:rsidRPr="0046436B">
        <w:rPr>
          <w:rStyle w:val="IntenseReference1"/>
          <w:rFonts w:hint="cs"/>
          <w:rtl/>
        </w:rPr>
        <w:t>ی</w:t>
      </w:r>
      <w:r w:rsidRPr="0046436B">
        <w:rPr>
          <w:rStyle w:val="IntenseReference1"/>
          <w:rFonts w:hint="eastAsia"/>
          <w:rtl/>
        </w:rPr>
        <w:t>ژه‌نامه</w:t>
      </w:r>
      <w:r w:rsidRPr="0046436B">
        <w:rPr>
          <w:rStyle w:val="IntenseReference1"/>
          <w:rtl/>
        </w:rPr>
        <w:t xml:space="preserve"> تداوم آفتاب روزنامه جام‌جم</w:t>
      </w:r>
      <w:r w:rsidRPr="0046436B">
        <w:rPr>
          <w:rStyle w:val="IntenseReference1"/>
        </w:rPr>
        <w:t>‌</w:t>
      </w:r>
      <w:r w:rsidRPr="0046436B">
        <w:rPr>
          <w:rStyle w:val="IntenseReference1"/>
          <w:rtl/>
        </w:rPr>
        <w:t xml:space="preserve"> يكشنبه 6 مرداد</w:t>
      </w:r>
      <w:r w:rsidRPr="0046436B">
        <w:rPr>
          <w:rStyle w:val="IntenseReference1"/>
          <w:rFonts w:ascii="Cambria" w:hAnsi="Cambria" w:cs="Cambria" w:hint="cs"/>
          <w:rtl/>
        </w:rPr>
        <w:t> </w:t>
      </w:r>
      <w:r w:rsidRPr="0046436B">
        <w:rPr>
          <w:rStyle w:val="IntenseReference1"/>
          <w:rtl/>
        </w:rPr>
        <w:t>۱۳۸۷</w:t>
      </w:r>
    </w:p>
  </w:footnote>
  <w:footnote w:id="569">
    <w:p w14:paraId="29485769" w14:textId="01D6D9F6" w:rsidR="008C0379" w:rsidRPr="0046436B" w:rsidRDefault="006E46C9" w:rsidP="00371725">
      <w:pPr>
        <w:pStyle w:val="FootnoteText4"/>
        <w:rPr>
          <w:rStyle w:val="IntenseReference1"/>
        </w:rPr>
      </w:pPr>
      <w:r w:rsidRPr="0046436B">
        <w:rPr>
          <w:rStyle w:val="IntenseReference1"/>
        </w:rPr>
        <w:footnoteRef/>
      </w:r>
      <w:r>
        <w:rPr>
          <w:rStyle w:val="IntenseReference1"/>
          <w:rFonts w:hint="cs"/>
          <w:rtl/>
        </w:rPr>
        <w:t>.</w:t>
      </w:r>
      <w:r w:rsidRPr="0046436B">
        <w:rPr>
          <w:rStyle w:val="IntenseReference1"/>
          <w:rtl/>
        </w:rPr>
        <w:t xml:space="preserve"> بحار</w:t>
      </w:r>
      <w:r>
        <w:rPr>
          <w:rStyle w:val="IntenseReference1"/>
          <w:rFonts w:hint="cs"/>
          <w:rtl/>
        </w:rPr>
        <w:t>‌</w:t>
      </w:r>
      <w:r w:rsidRPr="0046436B">
        <w:rPr>
          <w:rStyle w:val="IntenseReference1"/>
          <w:rtl/>
        </w:rPr>
        <w:t xml:space="preserve">الانوار، </w:t>
      </w:r>
      <w:r>
        <w:rPr>
          <w:rStyle w:val="IntenseReference1"/>
          <w:rFonts w:hint="cs"/>
          <w:rtl/>
        </w:rPr>
        <w:t>ج70</w:t>
      </w:r>
      <w:r w:rsidRPr="0046436B">
        <w:rPr>
          <w:rStyle w:val="IntenseReference1"/>
          <w:rtl/>
        </w:rPr>
        <w:t xml:space="preserve">، </w:t>
      </w:r>
      <w:r>
        <w:rPr>
          <w:rStyle w:val="IntenseReference1"/>
          <w:rFonts w:hint="cs"/>
          <w:rtl/>
        </w:rPr>
        <w:t>ص313</w:t>
      </w:r>
      <w:r w:rsidRPr="0046436B">
        <w:rPr>
          <w:rStyle w:val="IntenseReference1"/>
          <w:rtl/>
        </w:rPr>
        <w:t>، ح 1526.</w:t>
      </w:r>
    </w:p>
  </w:footnote>
  <w:footnote w:id="570">
    <w:p w14:paraId="16FDE92B" w14:textId="7089F93E" w:rsidR="008C0379" w:rsidRPr="0046436B" w:rsidRDefault="006E46C9" w:rsidP="009848BC">
      <w:pPr>
        <w:pStyle w:val="FootnoteText4"/>
        <w:rPr>
          <w:rStyle w:val="IntenseReference1"/>
        </w:rPr>
      </w:pPr>
      <w:r w:rsidRPr="0046436B">
        <w:rPr>
          <w:rStyle w:val="IntenseReference1"/>
        </w:rPr>
        <w:footnoteRef/>
      </w:r>
      <w:r>
        <w:rPr>
          <w:rStyle w:val="IntenseReference1"/>
          <w:rFonts w:hint="cs"/>
          <w:rtl/>
        </w:rPr>
        <w:t xml:space="preserve">. </w:t>
      </w:r>
      <w:r w:rsidRPr="0046436B">
        <w:rPr>
          <w:rStyle w:val="IntenseReference1"/>
          <w:rtl/>
        </w:rPr>
        <w:t>لقمان</w:t>
      </w:r>
      <w:r>
        <w:rPr>
          <w:rStyle w:val="IntenseReference1"/>
          <w:rFonts w:hint="cs"/>
          <w:rtl/>
        </w:rPr>
        <w:t>، 18.</w:t>
      </w:r>
    </w:p>
  </w:footnote>
  <w:footnote w:id="571">
    <w:p w14:paraId="46509DE9" w14:textId="77C51B97" w:rsidR="008C0379" w:rsidRDefault="006E46C9">
      <w:pPr>
        <w:pStyle w:val="FootnoteText4"/>
        <w:rPr>
          <w:lang w:bidi="fa-IR"/>
        </w:rPr>
      </w:pPr>
      <w:r>
        <w:rPr>
          <w:rStyle w:val="FootnoteReference1"/>
        </w:rPr>
        <w:footnoteRef/>
      </w:r>
      <w:r>
        <w:rPr>
          <w:rtl/>
        </w:rPr>
        <w:t xml:space="preserve"> </w:t>
      </w:r>
      <w:r>
        <w:rPr>
          <w:rFonts w:hint="cs"/>
          <w:rtl/>
          <w:lang w:bidi="fa-IR"/>
        </w:rPr>
        <w:t xml:space="preserve">. </w:t>
      </w:r>
      <w:r w:rsidRPr="0046436B">
        <w:rPr>
          <w:rtl/>
          <w:lang w:bidi="fa-IR"/>
        </w:rPr>
        <w:t>بحار</w:t>
      </w:r>
      <w:r>
        <w:rPr>
          <w:rFonts w:hint="cs"/>
          <w:rtl/>
          <w:lang w:bidi="fa-IR"/>
        </w:rPr>
        <w:t>‌</w:t>
      </w:r>
      <w:r w:rsidRPr="0046436B">
        <w:rPr>
          <w:rtl/>
          <w:lang w:bidi="fa-IR"/>
        </w:rPr>
        <w:t xml:space="preserve">الأنوار (ط - </w:t>
      </w:r>
      <w:r w:rsidRPr="0046436B">
        <w:rPr>
          <w:rtl/>
          <w:lang w:bidi="fa-IR"/>
        </w:rPr>
        <w:t>بيروت)</w:t>
      </w:r>
      <w:r>
        <w:rPr>
          <w:rFonts w:hint="cs"/>
          <w:rtl/>
          <w:lang w:bidi="fa-IR"/>
        </w:rPr>
        <w:t>،</w:t>
      </w:r>
      <w:r w:rsidRPr="0046436B">
        <w:rPr>
          <w:rtl/>
          <w:lang w:bidi="fa-IR"/>
        </w:rPr>
        <w:t xml:space="preserve"> ج‏67</w:t>
      </w:r>
      <w:r>
        <w:rPr>
          <w:rFonts w:hint="cs"/>
          <w:rtl/>
          <w:lang w:bidi="fa-IR"/>
        </w:rPr>
        <w:t>،</w:t>
      </w:r>
      <w:r w:rsidRPr="0046436B">
        <w:rPr>
          <w:rtl/>
          <w:lang w:bidi="fa-IR"/>
        </w:rPr>
        <w:t xml:space="preserve"> ص281</w:t>
      </w:r>
      <w:r>
        <w:rPr>
          <w:rFonts w:hint="cs"/>
          <w:rtl/>
          <w:lang w:bidi="fa-IR"/>
        </w:rPr>
        <w:t>.</w:t>
      </w:r>
    </w:p>
  </w:footnote>
  <w:footnote w:id="572">
    <w:p w14:paraId="6B9E9ED9" w14:textId="08054251" w:rsidR="008C0379" w:rsidRPr="0046436B" w:rsidRDefault="006E46C9" w:rsidP="00AC3F64">
      <w:pPr>
        <w:pStyle w:val="FootnoteText4"/>
        <w:rPr>
          <w:rStyle w:val="IntenseReference1"/>
          <w:rtl/>
        </w:rPr>
      </w:pPr>
      <w:r w:rsidRPr="0046436B">
        <w:rPr>
          <w:rStyle w:val="IntenseReference1"/>
        </w:rPr>
        <w:footnoteRef/>
      </w:r>
      <w:r w:rsidRPr="0046436B">
        <w:rPr>
          <w:rStyle w:val="IntenseReference1"/>
          <w:rFonts w:hint="cs"/>
          <w:rtl/>
        </w:rPr>
        <w:t>.</w:t>
      </w:r>
      <w:r w:rsidRPr="0046436B">
        <w:rPr>
          <w:rStyle w:val="IntenseReference1"/>
        </w:rPr>
        <w:t xml:space="preserve"> </w:t>
      </w:r>
      <w:r w:rsidRPr="0046436B">
        <w:rPr>
          <w:rStyle w:val="IntenseReference1"/>
          <w:rFonts w:hint="cs"/>
          <w:rtl/>
        </w:rPr>
        <w:t>طلاق، 2.</w:t>
      </w:r>
    </w:p>
  </w:footnote>
  <w:footnote w:id="573">
    <w:p w14:paraId="676605AF" w14:textId="522C392F" w:rsidR="008C0379" w:rsidRPr="0046436B" w:rsidRDefault="006E46C9" w:rsidP="00AC3F64">
      <w:pPr>
        <w:pStyle w:val="FootnoteText4"/>
        <w:rPr>
          <w:rStyle w:val="IntenseReference1"/>
          <w:rtl/>
        </w:rPr>
      </w:pPr>
      <w:r w:rsidRPr="0046436B">
        <w:rPr>
          <w:rStyle w:val="IntenseReference1"/>
        </w:rPr>
        <w:footnoteRef/>
      </w:r>
      <w:r w:rsidRPr="0046436B">
        <w:rPr>
          <w:rStyle w:val="IntenseReference1"/>
          <w:rFonts w:hint="cs"/>
          <w:rtl/>
        </w:rPr>
        <w:t>.</w:t>
      </w:r>
      <w:r w:rsidRPr="0046436B">
        <w:rPr>
          <w:rStyle w:val="IntenseReference1"/>
        </w:rPr>
        <w:t xml:space="preserve"> </w:t>
      </w:r>
      <w:r w:rsidRPr="0046436B">
        <w:rPr>
          <w:rStyle w:val="IntenseReference1"/>
          <w:rFonts w:hint="cs"/>
          <w:rtl/>
        </w:rPr>
        <w:t>طلاق، 3.</w:t>
      </w:r>
    </w:p>
  </w:footnote>
  <w:footnote w:id="574">
    <w:p w14:paraId="29F5A0FD" w14:textId="37140768" w:rsidR="008C0379" w:rsidRPr="0046436B" w:rsidRDefault="006E46C9" w:rsidP="00750718">
      <w:pPr>
        <w:pStyle w:val="FootnoteText4"/>
        <w:rPr>
          <w:rStyle w:val="IntenseReference1"/>
          <w:rtl/>
        </w:rPr>
      </w:pPr>
      <w:r w:rsidRPr="0046436B">
        <w:rPr>
          <w:rStyle w:val="IntenseReference1"/>
        </w:rPr>
        <w:footnoteRef/>
      </w:r>
      <w:r w:rsidRPr="0046436B">
        <w:rPr>
          <w:rStyle w:val="IntenseReference1"/>
          <w:rFonts w:hint="cs"/>
          <w:rtl/>
        </w:rPr>
        <w:t xml:space="preserve">. </w:t>
      </w:r>
      <w:r w:rsidR="00C359D1">
        <w:rPr>
          <w:rStyle w:val="IntenseReference1"/>
          <w:rFonts w:hint="cs"/>
          <w:rtl/>
        </w:rPr>
        <w:t xml:space="preserve">بیانات رهبری در </w:t>
      </w:r>
      <w:r w:rsidRPr="0046436B">
        <w:rPr>
          <w:rStyle w:val="IntenseReference1"/>
          <w:rFonts w:hint="cs"/>
          <w:rtl/>
        </w:rPr>
        <w:t>دیدار با مسئولان نظام، 24اردیبهشت1398.</w:t>
      </w:r>
    </w:p>
  </w:footnote>
  <w:footnote w:id="575">
    <w:p w14:paraId="4F2DD3CA" w14:textId="17078DD1" w:rsidR="008C0379" w:rsidRPr="0046436B" w:rsidRDefault="006E46C9" w:rsidP="00750718">
      <w:pPr>
        <w:pStyle w:val="FootnoteText4"/>
        <w:rPr>
          <w:rStyle w:val="IntenseReference1"/>
          <w:rtl/>
        </w:rPr>
      </w:pPr>
      <w:r w:rsidRPr="0046436B">
        <w:rPr>
          <w:rStyle w:val="IntenseReference1"/>
        </w:rPr>
        <w:footnoteRef/>
      </w:r>
      <w:r w:rsidRPr="0046436B">
        <w:rPr>
          <w:rStyle w:val="IntenseReference1"/>
          <w:rFonts w:hint="cs"/>
          <w:rtl/>
        </w:rPr>
        <w:t xml:space="preserve">. </w:t>
      </w:r>
      <w:r w:rsidRPr="0046436B">
        <w:rPr>
          <w:rStyle w:val="IntenseReference1"/>
          <w:rtl/>
        </w:rPr>
        <w:t>بقره</w:t>
      </w:r>
      <w:r w:rsidRPr="0046436B">
        <w:rPr>
          <w:rStyle w:val="IntenseReference1"/>
          <w:rFonts w:hint="cs"/>
          <w:rtl/>
        </w:rPr>
        <w:t>، 183.</w:t>
      </w:r>
    </w:p>
  </w:footnote>
  <w:footnote w:id="576">
    <w:p w14:paraId="2C22C9F8" w14:textId="77BB32F3" w:rsidR="008C0379" w:rsidRPr="0046436B" w:rsidRDefault="006E46C9" w:rsidP="00750718">
      <w:pPr>
        <w:pStyle w:val="FootnoteText4"/>
        <w:rPr>
          <w:rStyle w:val="IntenseReference1"/>
          <w:rtl/>
        </w:rPr>
      </w:pPr>
      <w:r w:rsidRPr="0046436B">
        <w:rPr>
          <w:rStyle w:val="IntenseReference1"/>
        </w:rPr>
        <w:footnoteRef/>
      </w:r>
      <w:r w:rsidRPr="0046436B">
        <w:rPr>
          <w:rStyle w:val="IntenseReference1"/>
          <w:rFonts w:hint="cs"/>
          <w:rtl/>
        </w:rPr>
        <w:t xml:space="preserve">. </w:t>
      </w:r>
      <w:r w:rsidR="00F51863">
        <w:rPr>
          <w:rStyle w:val="IntenseReference1"/>
          <w:rFonts w:hint="cs"/>
          <w:rtl/>
        </w:rPr>
        <w:t xml:space="preserve">بیانات رهبری در </w:t>
      </w:r>
      <w:r w:rsidRPr="0046436B">
        <w:rPr>
          <w:rStyle w:val="IntenseReference1"/>
          <w:rFonts w:hint="cs"/>
          <w:rtl/>
        </w:rPr>
        <w:t>دیدار با مسئولین قوه قضاییه، 7تیر1401.</w:t>
      </w:r>
    </w:p>
  </w:footnote>
  <w:footnote w:id="577">
    <w:p w14:paraId="4DAB03E9" w14:textId="6E0D6860" w:rsidR="008C0379" w:rsidRPr="0046436B" w:rsidRDefault="006E46C9" w:rsidP="00750718">
      <w:pPr>
        <w:pStyle w:val="FootnoteText4"/>
        <w:rPr>
          <w:rStyle w:val="IntenseReference1"/>
          <w:rtl/>
        </w:rPr>
      </w:pPr>
      <w:r w:rsidRPr="0046436B">
        <w:rPr>
          <w:rStyle w:val="IntenseReference1"/>
        </w:rPr>
        <w:footnoteRef/>
      </w:r>
      <w:r w:rsidRPr="0046436B">
        <w:rPr>
          <w:rStyle w:val="IntenseReference1"/>
          <w:rFonts w:hint="cs"/>
          <w:rtl/>
        </w:rPr>
        <w:t>.</w:t>
      </w:r>
      <w:r w:rsidRPr="0046436B">
        <w:rPr>
          <w:rStyle w:val="IntenseReference1"/>
        </w:rPr>
        <w:t xml:space="preserve"> </w:t>
      </w:r>
      <w:r w:rsidRPr="0046436B">
        <w:rPr>
          <w:rStyle w:val="IntenseReference1"/>
          <w:rFonts w:hint="cs"/>
          <w:rtl/>
        </w:rPr>
        <w:t>نهج‌البلاغه (صبحی صالح)، ص537.</w:t>
      </w:r>
    </w:p>
  </w:footnote>
  <w:footnote w:id="578">
    <w:p w14:paraId="34C1F329" w14:textId="76E4D996" w:rsidR="008C0379" w:rsidRPr="0046436B" w:rsidRDefault="006E46C9" w:rsidP="00750718">
      <w:pPr>
        <w:pStyle w:val="FootnoteText4"/>
        <w:rPr>
          <w:rStyle w:val="IntenseReference1"/>
          <w:rtl/>
        </w:rPr>
      </w:pPr>
      <w:r w:rsidRPr="0046436B">
        <w:rPr>
          <w:rStyle w:val="IntenseReference1"/>
        </w:rPr>
        <w:footnoteRef/>
      </w:r>
      <w:r w:rsidRPr="0046436B">
        <w:rPr>
          <w:rStyle w:val="IntenseReference1"/>
          <w:rFonts w:hint="cs"/>
          <w:rtl/>
        </w:rPr>
        <w:t>.</w:t>
      </w:r>
      <w:r w:rsidRPr="0046436B">
        <w:rPr>
          <w:rStyle w:val="IntenseReference1"/>
        </w:rPr>
        <w:t xml:space="preserve"> </w:t>
      </w:r>
      <w:r w:rsidRPr="0046436B">
        <w:rPr>
          <w:rStyle w:val="IntenseReference1"/>
          <w:rFonts w:hint="cs"/>
          <w:rtl/>
        </w:rPr>
        <w:t>کهف، 25.</w:t>
      </w:r>
    </w:p>
  </w:footnote>
  <w:footnote w:id="579">
    <w:p w14:paraId="0F9A4CDB" w14:textId="447C426F" w:rsidR="008C0379" w:rsidRPr="0046436B" w:rsidRDefault="006E46C9" w:rsidP="00750718">
      <w:pPr>
        <w:pStyle w:val="FootnoteText4"/>
        <w:rPr>
          <w:rStyle w:val="IntenseReference1"/>
          <w:rtl/>
        </w:rPr>
      </w:pPr>
      <w:r w:rsidRPr="0046436B">
        <w:rPr>
          <w:rStyle w:val="IntenseReference1"/>
        </w:rPr>
        <w:footnoteRef/>
      </w:r>
      <w:r w:rsidRPr="0046436B">
        <w:rPr>
          <w:rStyle w:val="IntenseReference1"/>
          <w:rFonts w:hint="cs"/>
          <w:rtl/>
        </w:rPr>
        <w:t>.</w:t>
      </w:r>
      <w:r w:rsidRPr="0046436B">
        <w:rPr>
          <w:rStyle w:val="IntenseReference1"/>
        </w:rPr>
        <w:t xml:space="preserve"> </w:t>
      </w:r>
      <w:r w:rsidRPr="0046436B">
        <w:rPr>
          <w:rStyle w:val="IntenseReference1"/>
          <w:rFonts w:hint="cs"/>
          <w:rtl/>
        </w:rPr>
        <w:t>مریم، 25.</w:t>
      </w:r>
    </w:p>
  </w:footnote>
  <w:footnote w:id="580">
    <w:p w14:paraId="2D8322AF" w14:textId="13FC164E" w:rsidR="008C0379" w:rsidRPr="0046436B" w:rsidRDefault="006E46C9" w:rsidP="00750718">
      <w:pPr>
        <w:pStyle w:val="FootnoteText4"/>
        <w:rPr>
          <w:rStyle w:val="IntenseReference1"/>
          <w:rtl/>
        </w:rPr>
      </w:pPr>
      <w:r w:rsidRPr="0046436B">
        <w:rPr>
          <w:rStyle w:val="IntenseReference1"/>
        </w:rPr>
        <w:footnoteRef/>
      </w:r>
      <w:r w:rsidRPr="0046436B">
        <w:rPr>
          <w:rStyle w:val="IntenseReference1"/>
          <w:rFonts w:hint="cs"/>
          <w:rtl/>
        </w:rPr>
        <w:t>.</w:t>
      </w:r>
      <w:r w:rsidRPr="0046436B">
        <w:rPr>
          <w:rStyle w:val="IntenseReference1"/>
        </w:rPr>
        <w:t xml:space="preserve"> </w:t>
      </w:r>
      <w:r w:rsidRPr="0046436B">
        <w:rPr>
          <w:rStyle w:val="IntenseReference1"/>
          <w:rFonts w:hint="cs"/>
          <w:rtl/>
        </w:rPr>
        <w:t>بحار‌الانوار، ج1، ص224.</w:t>
      </w:r>
    </w:p>
  </w:footnote>
  <w:footnote w:id="581">
    <w:p w14:paraId="1AD66519" w14:textId="48F07C1C" w:rsidR="008C0379" w:rsidRPr="0046436B" w:rsidRDefault="006E46C9" w:rsidP="00750718">
      <w:pPr>
        <w:pStyle w:val="FootnoteText4"/>
        <w:rPr>
          <w:rStyle w:val="IntenseReference1"/>
          <w:rtl/>
        </w:rPr>
      </w:pPr>
      <w:r w:rsidRPr="0046436B">
        <w:rPr>
          <w:rStyle w:val="IntenseReference1"/>
        </w:rPr>
        <w:footnoteRef/>
      </w:r>
      <w:r w:rsidRPr="0046436B">
        <w:rPr>
          <w:rStyle w:val="IntenseReference1"/>
          <w:rFonts w:hint="cs"/>
          <w:rtl/>
        </w:rPr>
        <w:t>.</w:t>
      </w:r>
      <w:r w:rsidRPr="0046436B">
        <w:rPr>
          <w:rStyle w:val="IntenseReference1"/>
        </w:rPr>
        <w:t xml:space="preserve"> </w:t>
      </w:r>
      <w:r w:rsidRPr="0046436B">
        <w:rPr>
          <w:rStyle w:val="IntenseReference1"/>
          <w:rFonts w:hint="cs"/>
          <w:rtl/>
        </w:rPr>
        <w:t>قصص، 78.</w:t>
      </w:r>
    </w:p>
  </w:footnote>
  <w:footnote w:id="582">
    <w:p w14:paraId="2DF13B89" w14:textId="6A2820F7" w:rsidR="008C0379" w:rsidRPr="0046436B" w:rsidRDefault="006E46C9" w:rsidP="00750718">
      <w:pPr>
        <w:pStyle w:val="FootnoteText4"/>
        <w:rPr>
          <w:rStyle w:val="IntenseReference1"/>
          <w:rtl/>
        </w:rPr>
      </w:pPr>
      <w:r w:rsidRPr="0046436B">
        <w:rPr>
          <w:rStyle w:val="IntenseReference1"/>
        </w:rPr>
        <w:footnoteRef/>
      </w:r>
      <w:r w:rsidRPr="0046436B">
        <w:rPr>
          <w:rStyle w:val="IntenseReference1"/>
          <w:rFonts w:hint="cs"/>
          <w:rtl/>
        </w:rPr>
        <w:t>.</w:t>
      </w:r>
      <w:r w:rsidRPr="0046436B">
        <w:rPr>
          <w:rStyle w:val="IntenseReference1"/>
        </w:rPr>
        <w:t xml:space="preserve"> </w:t>
      </w:r>
      <w:r w:rsidRPr="0046436B">
        <w:rPr>
          <w:rStyle w:val="IntenseReference1"/>
          <w:rFonts w:hint="cs"/>
          <w:rtl/>
        </w:rPr>
        <w:t>نحل، 78.</w:t>
      </w:r>
    </w:p>
  </w:footnote>
  <w:footnote w:id="583">
    <w:p w14:paraId="1A85CD3D" w14:textId="1182F8F0" w:rsidR="008C0379" w:rsidRPr="0046436B" w:rsidRDefault="006E46C9" w:rsidP="00750718">
      <w:pPr>
        <w:pStyle w:val="FootnoteText4"/>
        <w:rPr>
          <w:rStyle w:val="IntenseReference1"/>
          <w:rtl/>
        </w:rPr>
      </w:pPr>
      <w:r w:rsidRPr="0046436B">
        <w:rPr>
          <w:rStyle w:val="IntenseReference1"/>
        </w:rPr>
        <w:footnoteRef/>
      </w:r>
      <w:r w:rsidRPr="0046436B">
        <w:rPr>
          <w:rStyle w:val="IntenseReference1"/>
          <w:rFonts w:hint="cs"/>
          <w:rtl/>
        </w:rPr>
        <w:t>.</w:t>
      </w:r>
      <w:r w:rsidRPr="0046436B">
        <w:rPr>
          <w:rStyle w:val="IntenseReference1"/>
        </w:rPr>
        <w:t xml:space="preserve"> </w:t>
      </w:r>
      <w:r w:rsidRPr="0046436B">
        <w:rPr>
          <w:rStyle w:val="IntenseReference1"/>
          <w:rFonts w:hint="cs"/>
          <w:rtl/>
        </w:rPr>
        <w:t>نحل، 70.</w:t>
      </w:r>
    </w:p>
  </w:footnote>
  <w:footnote w:id="584">
    <w:p w14:paraId="1A1F682B" w14:textId="0BE5356D" w:rsidR="008C0379" w:rsidRPr="0046436B" w:rsidRDefault="006E46C9" w:rsidP="00750718">
      <w:pPr>
        <w:pStyle w:val="FootnoteText4"/>
        <w:rPr>
          <w:rStyle w:val="IntenseReference1"/>
          <w:rtl/>
        </w:rPr>
      </w:pPr>
      <w:r w:rsidRPr="0046436B">
        <w:rPr>
          <w:rStyle w:val="IntenseReference1"/>
        </w:rPr>
        <w:footnoteRef/>
      </w:r>
      <w:r w:rsidRPr="0046436B">
        <w:rPr>
          <w:rStyle w:val="IntenseReference1"/>
          <w:rFonts w:hint="cs"/>
          <w:rtl/>
        </w:rPr>
        <w:t>.</w:t>
      </w:r>
      <w:r w:rsidRPr="0046436B">
        <w:rPr>
          <w:rStyle w:val="IntenseReference1"/>
        </w:rPr>
        <w:t xml:space="preserve"> </w:t>
      </w:r>
      <w:r w:rsidRPr="0046436B">
        <w:rPr>
          <w:rStyle w:val="IntenseReference1"/>
          <w:rFonts w:hint="cs"/>
          <w:rtl/>
        </w:rPr>
        <w:t>انفال، 17.</w:t>
      </w:r>
    </w:p>
  </w:footnote>
  <w:footnote w:id="585">
    <w:p w14:paraId="41EBE647" w14:textId="10E443D1" w:rsidR="008C0379" w:rsidRPr="0046436B" w:rsidRDefault="006E46C9" w:rsidP="00750718">
      <w:pPr>
        <w:pStyle w:val="FootnoteText4"/>
        <w:rPr>
          <w:rStyle w:val="IntenseReference1"/>
          <w:rtl/>
        </w:rPr>
      </w:pPr>
      <w:r w:rsidRPr="0046436B">
        <w:rPr>
          <w:rStyle w:val="IntenseReference1"/>
        </w:rPr>
        <w:footnoteRef/>
      </w:r>
      <w:r w:rsidRPr="0046436B">
        <w:rPr>
          <w:rStyle w:val="IntenseReference1"/>
          <w:rFonts w:hint="cs"/>
          <w:rtl/>
        </w:rPr>
        <w:t>.</w:t>
      </w:r>
      <w:r w:rsidRPr="0046436B">
        <w:rPr>
          <w:rStyle w:val="IntenseReference1"/>
        </w:rPr>
        <w:t xml:space="preserve"> </w:t>
      </w:r>
      <w:r w:rsidRPr="0046436B">
        <w:rPr>
          <w:rStyle w:val="IntenseReference1"/>
          <w:rFonts w:hint="cs"/>
          <w:rtl/>
        </w:rPr>
        <w:t>بحارالانوار، ج 73، ص305.</w:t>
      </w:r>
    </w:p>
  </w:footnote>
  <w:footnote w:id="586">
    <w:p w14:paraId="11EE1587" w14:textId="75EB1A79" w:rsidR="008C0379" w:rsidRPr="0046436B" w:rsidRDefault="006E46C9" w:rsidP="00750718">
      <w:pPr>
        <w:pStyle w:val="FootnoteText4"/>
        <w:rPr>
          <w:rStyle w:val="IntenseReference1"/>
          <w:rtl/>
        </w:rPr>
      </w:pPr>
      <w:r w:rsidRPr="0046436B">
        <w:rPr>
          <w:rStyle w:val="IntenseReference1"/>
        </w:rPr>
        <w:footnoteRef/>
      </w:r>
      <w:r w:rsidRPr="0046436B">
        <w:rPr>
          <w:rStyle w:val="IntenseReference1"/>
          <w:rFonts w:hint="cs"/>
          <w:rtl/>
        </w:rPr>
        <w:t>.</w:t>
      </w:r>
      <w:r w:rsidRPr="0046436B">
        <w:rPr>
          <w:rStyle w:val="IntenseReference1"/>
        </w:rPr>
        <w:t xml:space="preserve"> </w:t>
      </w:r>
      <w:r w:rsidRPr="0046436B">
        <w:rPr>
          <w:rStyle w:val="IntenseReference1"/>
          <w:rFonts w:hint="cs"/>
          <w:rtl/>
        </w:rPr>
        <w:t>یونس، 107.</w:t>
      </w:r>
    </w:p>
  </w:footnote>
  <w:footnote w:id="587">
    <w:p w14:paraId="75BC8673" w14:textId="76F20308" w:rsidR="008C0379" w:rsidRPr="0046436B" w:rsidRDefault="006E46C9" w:rsidP="00750718">
      <w:pPr>
        <w:pStyle w:val="FootnoteText4"/>
        <w:rPr>
          <w:rStyle w:val="IntenseReference1"/>
          <w:rtl/>
        </w:rPr>
      </w:pPr>
      <w:r w:rsidRPr="0046436B">
        <w:rPr>
          <w:rStyle w:val="IntenseReference1"/>
        </w:rPr>
        <w:footnoteRef/>
      </w:r>
      <w:r w:rsidRPr="0046436B">
        <w:rPr>
          <w:rStyle w:val="IntenseReference1"/>
          <w:rFonts w:hint="cs"/>
          <w:rtl/>
        </w:rPr>
        <w:t>.</w:t>
      </w:r>
      <w:r w:rsidRPr="0046436B">
        <w:rPr>
          <w:rStyle w:val="IntenseReference1"/>
        </w:rPr>
        <w:t xml:space="preserve"> </w:t>
      </w:r>
      <w:r w:rsidRPr="0046436B">
        <w:rPr>
          <w:rStyle w:val="IntenseReference1"/>
          <w:rtl/>
        </w:rPr>
        <w:t>مولانا</w:t>
      </w:r>
      <w:r w:rsidRPr="0046436B">
        <w:rPr>
          <w:rStyle w:val="IntenseReference1"/>
          <w:rFonts w:hint="cs"/>
          <w:rtl/>
        </w:rPr>
        <w:t>،</w:t>
      </w:r>
      <w:r w:rsidRPr="0046436B">
        <w:rPr>
          <w:rStyle w:val="IntenseReference1"/>
          <w:rtl/>
        </w:rPr>
        <w:t xml:space="preserve"> مثنو</w:t>
      </w:r>
      <w:r w:rsidRPr="0046436B">
        <w:rPr>
          <w:rStyle w:val="IntenseReference1"/>
          <w:rFonts w:hint="cs"/>
          <w:rtl/>
        </w:rPr>
        <w:t>ی</w:t>
      </w:r>
      <w:r w:rsidRPr="0046436B">
        <w:rPr>
          <w:rStyle w:val="IntenseReference1"/>
          <w:rtl/>
        </w:rPr>
        <w:t xml:space="preserve"> معنو</w:t>
      </w:r>
      <w:r w:rsidRPr="0046436B">
        <w:rPr>
          <w:rStyle w:val="IntenseReference1"/>
          <w:rFonts w:hint="cs"/>
          <w:rtl/>
        </w:rPr>
        <w:t>ی،</w:t>
      </w:r>
      <w:r w:rsidRPr="0046436B">
        <w:rPr>
          <w:rStyle w:val="IntenseReference1"/>
          <w:rtl/>
        </w:rPr>
        <w:t xml:space="preserve"> دفتر پنجم</w:t>
      </w:r>
      <w:r w:rsidRPr="0046436B">
        <w:rPr>
          <w:rStyle w:val="IntenseReference1"/>
          <w:rFonts w:hint="cs"/>
          <w:rtl/>
        </w:rPr>
        <w:t xml:space="preserve">، </w:t>
      </w:r>
      <w:r w:rsidRPr="0046436B">
        <w:rPr>
          <w:rStyle w:val="IntenseReference1"/>
          <w:rFonts w:hint="eastAsia"/>
          <w:rtl/>
        </w:rPr>
        <w:t>بخش</w:t>
      </w:r>
      <w:r w:rsidRPr="0046436B">
        <w:rPr>
          <w:rStyle w:val="IntenseReference1"/>
          <w:rtl/>
        </w:rPr>
        <w:t xml:space="preserve"> ۵۰</w:t>
      </w:r>
      <w:r w:rsidRPr="0046436B">
        <w:rPr>
          <w:rStyle w:val="IntenseReference1"/>
          <w:rFonts w:hint="cs"/>
          <w:rtl/>
        </w:rPr>
        <w:t xml:space="preserve">، </w:t>
      </w:r>
      <w:r w:rsidRPr="0046436B">
        <w:rPr>
          <w:rStyle w:val="IntenseReference1"/>
          <w:rtl/>
        </w:rPr>
        <w:t>در معن</w:t>
      </w:r>
      <w:r w:rsidRPr="0046436B">
        <w:rPr>
          <w:rStyle w:val="IntenseReference1"/>
          <w:rFonts w:hint="cs"/>
          <w:rtl/>
        </w:rPr>
        <w:t>ی</w:t>
      </w:r>
      <w:r w:rsidRPr="0046436B">
        <w:rPr>
          <w:rStyle w:val="IntenseReference1"/>
          <w:rtl/>
        </w:rPr>
        <w:t xml:space="preserve"> ا</w:t>
      </w:r>
      <w:r w:rsidRPr="0046436B">
        <w:rPr>
          <w:rStyle w:val="IntenseReference1"/>
          <w:rFonts w:hint="cs"/>
          <w:rtl/>
        </w:rPr>
        <w:t>ی</w:t>
      </w:r>
      <w:r w:rsidRPr="0046436B">
        <w:rPr>
          <w:rStyle w:val="IntenseReference1"/>
          <w:rFonts w:hint="eastAsia"/>
          <w:rtl/>
        </w:rPr>
        <w:t>ن</w:t>
      </w:r>
      <w:r w:rsidRPr="0046436B">
        <w:rPr>
          <w:rStyle w:val="IntenseReference1"/>
          <w:rtl/>
        </w:rPr>
        <w:t xml:space="preserve"> ب</w:t>
      </w:r>
      <w:r w:rsidRPr="0046436B">
        <w:rPr>
          <w:rStyle w:val="IntenseReference1"/>
          <w:rFonts w:hint="cs"/>
          <w:rtl/>
        </w:rPr>
        <w:t>ی</w:t>
      </w:r>
      <w:r w:rsidRPr="0046436B">
        <w:rPr>
          <w:rStyle w:val="IntenseReference1"/>
          <w:rFonts w:hint="eastAsia"/>
          <w:rtl/>
        </w:rPr>
        <w:t>ت</w:t>
      </w:r>
      <w:r w:rsidRPr="0046436B">
        <w:rPr>
          <w:rStyle w:val="IntenseReference1"/>
          <w:rtl/>
        </w:rPr>
        <w:t xml:space="preserve"> «گر راه رو</w:t>
      </w:r>
      <w:r w:rsidRPr="0046436B">
        <w:rPr>
          <w:rStyle w:val="IntenseReference1"/>
          <w:rFonts w:hint="cs"/>
          <w:rtl/>
        </w:rPr>
        <w:t>ی</w:t>
      </w:r>
      <w:r w:rsidRPr="0046436B">
        <w:rPr>
          <w:rStyle w:val="IntenseReference1"/>
          <w:rtl/>
        </w:rPr>
        <w:t xml:space="preserve"> راه برت بگشا</w:t>
      </w:r>
      <w:r w:rsidRPr="0046436B">
        <w:rPr>
          <w:rStyle w:val="IntenseReference1"/>
          <w:rFonts w:hint="cs"/>
          <w:rtl/>
        </w:rPr>
        <w:t>ی</w:t>
      </w:r>
      <w:r w:rsidRPr="0046436B">
        <w:rPr>
          <w:rStyle w:val="IntenseReference1"/>
          <w:rFonts w:hint="eastAsia"/>
          <w:rtl/>
        </w:rPr>
        <w:t>ند</w:t>
      </w:r>
      <w:r w:rsidRPr="0046436B">
        <w:rPr>
          <w:rStyle w:val="IntenseReference1"/>
          <w:rtl/>
        </w:rPr>
        <w:t xml:space="preserve"> ور ن</w:t>
      </w:r>
      <w:r w:rsidRPr="0046436B">
        <w:rPr>
          <w:rStyle w:val="IntenseReference1"/>
          <w:rFonts w:hint="cs"/>
          <w:rtl/>
        </w:rPr>
        <w:t>ی</w:t>
      </w:r>
      <w:r w:rsidRPr="0046436B">
        <w:rPr>
          <w:rStyle w:val="IntenseReference1"/>
          <w:rFonts w:hint="eastAsia"/>
          <w:rtl/>
        </w:rPr>
        <w:t>ست</w:t>
      </w:r>
      <w:r w:rsidRPr="0046436B">
        <w:rPr>
          <w:rStyle w:val="IntenseReference1"/>
          <w:rtl/>
        </w:rPr>
        <w:t xml:space="preserve"> شو</w:t>
      </w:r>
      <w:r w:rsidRPr="0046436B">
        <w:rPr>
          <w:rStyle w:val="IntenseReference1"/>
          <w:rFonts w:hint="cs"/>
          <w:rtl/>
        </w:rPr>
        <w:t>ی</w:t>
      </w:r>
      <w:r w:rsidRPr="0046436B">
        <w:rPr>
          <w:rStyle w:val="IntenseReference1"/>
          <w:rtl/>
        </w:rPr>
        <w:t xml:space="preserve"> بهست</w:t>
      </w:r>
      <w:r w:rsidRPr="0046436B">
        <w:rPr>
          <w:rStyle w:val="IntenseReference1"/>
          <w:rFonts w:hint="cs"/>
          <w:rtl/>
        </w:rPr>
        <w:t>ی</w:t>
      </w:r>
      <w:r w:rsidRPr="0046436B">
        <w:rPr>
          <w:rStyle w:val="IntenseReference1"/>
          <w:rFonts w:hint="eastAsia"/>
          <w:rtl/>
        </w:rPr>
        <w:t>ت</w:t>
      </w:r>
      <w:r w:rsidRPr="0046436B">
        <w:rPr>
          <w:rStyle w:val="IntenseReference1"/>
          <w:rtl/>
        </w:rPr>
        <w:t xml:space="preserve"> بگرا</w:t>
      </w:r>
      <w:r w:rsidRPr="0046436B">
        <w:rPr>
          <w:rStyle w:val="IntenseReference1"/>
          <w:rFonts w:hint="cs"/>
          <w:rtl/>
        </w:rPr>
        <w:t>ی</w:t>
      </w:r>
      <w:r w:rsidRPr="0046436B">
        <w:rPr>
          <w:rStyle w:val="IntenseReference1"/>
          <w:rFonts w:hint="eastAsia"/>
          <w:rtl/>
        </w:rPr>
        <w:t>ند</w:t>
      </w:r>
      <w:r w:rsidRPr="0046436B">
        <w:rPr>
          <w:rStyle w:val="IntenseReference1"/>
          <w:rFonts w:hint="cs"/>
          <w:rtl/>
        </w:rPr>
        <w:t>.»</w:t>
      </w:r>
    </w:p>
  </w:footnote>
  <w:footnote w:id="588">
    <w:p w14:paraId="0E79E833" w14:textId="652EDBB9"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w:t>
      </w:r>
      <w:r w:rsidRPr="0046436B">
        <w:rPr>
          <w:rStyle w:val="IntenseReference1"/>
          <w:rtl/>
        </w:rPr>
        <w:t xml:space="preserve"> صح</w:t>
      </w:r>
      <w:r w:rsidRPr="0046436B">
        <w:rPr>
          <w:rStyle w:val="IntenseReference1"/>
          <w:rFonts w:hint="cs"/>
          <w:rtl/>
        </w:rPr>
        <w:t>ی</w:t>
      </w:r>
      <w:r w:rsidRPr="0046436B">
        <w:rPr>
          <w:rStyle w:val="IntenseReference1"/>
          <w:rFonts w:hint="eastAsia"/>
          <w:rtl/>
        </w:rPr>
        <w:t>فه</w:t>
      </w:r>
      <w:r w:rsidRPr="0046436B">
        <w:rPr>
          <w:rStyle w:val="IntenseReference1"/>
          <w:rtl/>
        </w:rPr>
        <w:t xml:space="preserve"> سجاد</w:t>
      </w:r>
      <w:r w:rsidRPr="0046436B">
        <w:rPr>
          <w:rStyle w:val="IntenseReference1"/>
          <w:rFonts w:hint="cs"/>
          <w:rtl/>
        </w:rPr>
        <w:t>ی</w:t>
      </w:r>
      <w:r w:rsidRPr="0046436B">
        <w:rPr>
          <w:rStyle w:val="IntenseReference1"/>
          <w:rFonts w:hint="eastAsia"/>
          <w:rtl/>
        </w:rPr>
        <w:t>ه</w:t>
      </w:r>
      <w:r w:rsidRPr="0046436B">
        <w:rPr>
          <w:rStyle w:val="IntenseReference1"/>
          <w:rFonts w:hint="cs"/>
          <w:rtl/>
        </w:rPr>
        <w:t xml:space="preserve">، </w:t>
      </w:r>
      <w:r w:rsidRPr="0046436B">
        <w:rPr>
          <w:rStyle w:val="IntenseReference1"/>
          <w:rFonts w:hint="cs"/>
          <w:rtl/>
        </w:rPr>
        <w:t>دعای45.</w:t>
      </w:r>
    </w:p>
  </w:footnote>
  <w:footnote w:id="589">
    <w:p w14:paraId="3F119175" w14:textId="72AE77A0"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w:t>
      </w:r>
      <w:r w:rsidRPr="0046436B">
        <w:rPr>
          <w:rStyle w:val="IntenseReference1"/>
          <w:rtl/>
        </w:rPr>
        <w:t xml:space="preserve"> </w:t>
      </w:r>
      <w:r w:rsidRPr="0046436B">
        <w:rPr>
          <w:rStyle w:val="IntenseReference1"/>
          <w:rFonts w:hint="cs"/>
          <w:rtl/>
        </w:rPr>
        <w:t>همان.</w:t>
      </w:r>
    </w:p>
  </w:footnote>
  <w:footnote w:id="590">
    <w:p w14:paraId="335F8401" w14:textId="6506C755"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 مزمل، 20.</w:t>
      </w:r>
    </w:p>
  </w:footnote>
  <w:footnote w:id="591">
    <w:p w14:paraId="6C8AEF3D" w14:textId="697F59D1"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 xml:space="preserve">. </w:t>
      </w:r>
      <w:r w:rsidRPr="0046436B">
        <w:rPr>
          <w:rStyle w:val="IntenseReference1"/>
          <w:rtl/>
        </w:rPr>
        <w:t>نساء</w:t>
      </w:r>
      <w:r w:rsidRPr="0046436B">
        <w:rPr>
          <w:rStyle w:val="IntenseReference1"/>
          <w:rFonts w:hint="cs"/>
          <w:rtl/>
        </w:rPr>
        <w:t>، 141.</w:t>
      </w:r>
    </w:p>
  </w:footnote>
  <w:footnote w:id="592">
    <w:p w14:paraId="2BE6BDDA" w14:textId="2D59C214"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tl/>
        </w:rPr>
        <w:t xml:space="preserve"> نهج‌البلاغه (نسخه صبح</w:t>
      </w:r>
      <w:r w:rsidRPr="0046436B">
        <w:rPr>
          <w:rStyle w:val="IntenseReference1"/>
          <w:rFonts w:hint="cs"/>
          <w:rtl/>
        </w:rPr>
        <w:t>ی</w:t>
      </w:r>
      <w:r w:rsidRPr="0046436B">
        <w:rPr>
          <w:rStyle w:val="IntenseReference1"/>
          <w:rtl/>
        </w:rPr>
        <w:t xml:space="preserve"> صالح)</w:t>
      </w:r>
      <w:r w:rsidRPr="0046436B">
        <w:rPr>
          <w:rStyle w:val="IntenseReference1"/>
          <w:rFonts w:hint="cs"/>
          <w:rtl/>
        </w:rPr>
        <w:t xml:space="preserve">؛ </w:t>
      </w:r>
      <w:r w:rsidRPr="0046436B">
        <w:rPr>
          <w:rStyle w:val="IntenseReference1"/>
          <w:rtl/>
        </w:rPr>
        <w:t>خطبه 176 نهج‌البلاغه</w:t>
      </w:r>
    </w:p>
  </w:footnote>
  <w:footnote w:id="593">
    <w:p w14:paraId="52335614" w14:textId="10B68FF1"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tl/>
        </w:rPr>
        <w:t xml:space="preserve"> </w:t>
      </w:r>
      <w:r w:rsidRPr="0046436B">
        <w:rPr>
          <w:rStyle w:val="IntenseReference1"/>
          <w:rFonts w:hint="cs"/>
          <w:rtl/>
        </w:rPr>
        <w:t>همان</w:t>
      </w:r>
    </w:p>
  </w:footnote>
  <w:footnote w:id="594">
    <w:p w14:paraId="50F8A664" w14:textId="2F76FED4"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tl/>
        </w:rPr>
        <w:t>.</w:t>
      </w:r>
      <w:r w:rsidRPr="0046436B">
        <w:rPr>
          <w:rStyle w:val="IntenseReference1"/>
          <w:rFonts w:hint="cs"/>
          <w:rtl/>
        </w:rPr>
        <w:t xml:space="preserve"> همان.</w:t>
      </w:r>
    </w:p>
  </w:footnote>
  <w:footnote w:id="595">
    <w:p w14:paraId="7FB535C1" w14:textId="35DC647F"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tl/>
        </w:rPr>
        <w:t>.</w:t>
      </w:r>
      <w:r w:rsidRPr="0046436B">
        <w:rPr>
          <w:rStyle w:val="IntenseReference1"/>
          <w:rFonts w:hint="cs"/>
          <w:rtl/>
        </w:rPr>
        <w:t xml:space="preserve"> همان.</w:t>
      </w:r>
    </w:p>
  </w:footnote>
  <w:footnote w:id="596">
    <w:p w14:paraId="27D40634" w14:textId="6C46307D"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w:t>
      </w:r>
      <w:r w:rsidRPr="0046436B">
        <w:rPr>
          <w:rStyle w:val="IntenseReference1"/>
          <w:rtl/>
        </w:rPr>
        <w:t xml:space="preserve"> </w:t>
      </w:r>
      <w:r w:rsidRPr="0046436B">
        <w:rPr>
          <w:rStyle w:val="IntenseReference1"/>
          <w:rFonts w:hint="cs"/>
          <w:rtl/>
        </w:rPr>
        <w:t>همان.</w:t>
      </w:r>
    </w:p>
  </w:footnote>
  <w:footnote w:id="597">
    <w:p w14:paraId="31E10B2C" w14:textId="45E62CDF"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w:t>
      </w:r>
      <w:r w:rsidRPr="0046436B">
        <w:rPr>
          <w:rStyle w:val="IntenseReference1"/>
          <w:rtl/>
        </w:rPr>
        <w:t xml:space="preserve"> آل</w:t>
      </w:r>
      <w:r w:rsidRPr="0046436B">
        <w:rPr>
          <w:rStyle w:val="IntenseReference1"/>
          <w:rFonts w:hint="cs"/>
          <w:rtl/>
        </w:rPr>
        <w:t>‌</w:t>
      </w:r>
      <w:r w:rsidRPr="0046436B">
        <w:rPr>
          <w:rStyle w:val="IntenseReference1"/>
          <w:rtl/>
        </w:rPr>
        <w:t>عمران</w:t>
      </w:r>
      <w:r w:rsidRPr="0046436B">
        <w:rPr>
          <w:rStyle w:val="IntenseReference1"/>
          <w:rFonts w:hint="cs"/>
          <w:rtl/>
        </w:rPr>
        <w:t>، 103.</w:t>
      </w:r>
    </w:p>
  </w:footnote>
  <w:footnote w:id="598">
    <w:p w14:paraId="7A8F32B1" w14:textId="5D0CB584"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 xml:space="preserve">. </w:t>
      </w:r>
      <w:r w:rsidRPr="0046436B">
        <w:rPr>
          <w:rStyle w:val="IntenseReference1"/>
          <w:rtl/>
        </w:rPr>
        <w:t>اسراء،</w:t>
      </w:r>
      <w:r w:rsidRPr="0046436B">
        <w:rPr>
          <w:rStyle w:val="IntenseReference1"/>
          <w:rFonts w:hint="cs"/>
          <w:rtl/>
        </w:rPr>
        <w:t xml:space="preserve"> </w:t>
      </w:r>
      <w:r w:rsidRPr="0046436B">
        <w:rPr>
          <w:rStyle w:val="IntenseReference1"/>
          <w:rtl/>
        </w:rPr>
        <w:t>۸۲</w:t>
      </w:r>
      <w:r w:rsidRPr="0046436B">
        <w:rPr>
          <w:rStyle w:val="IntenseReference1"/>
          <w:rFonts w:hint="cs"/>
          <w:rtl/>
        </w:rPr>
        <w:t>.</w:t>
      </w:r>
    </w:p>
  </w:footnote>
  <w:footnote w:id="599">
    <w:p w14:paraId="2A6699A5" w14:textId="30C301E3"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 xml:space="preserve">. </w:t>
      </w:r>
      <w:r w:rsidRPr="0046436B">
        <w:rPr>
          <w:rStyle w:val="IntenseReference1"/>
          <w:rtl/>
        </w:rPr>
        <w:t>منافقون</w:t>
      </w:r>
      <w:r w:rsidRPr="0046436B">
        <w:rPr>
          <w:rStyle w:val="IntenseReference1"/>
          <w:rFonts w:hint="cs"/>
          <w:rtl/>
        </w:rPr>
        <w:t>، 8.</w:t>
      </w:r>
    </w:p>
  </w:footnote>
  <w:footnote w:id="600">
    <w:p w14:paraId="1D1E5E4B" w14:textId="795F2092"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w:t>
      </w:r>
      <w:r w:rsidRPr="0046436B">
        <w:rPr>
          <w:rStyle w:val="IntenseReference1"/>
          <w:rtl/>
        </w:rPr>
        <w:t xml:space="preserve"> نهج‌البلاغه، </w:t>
      </w:r>
      <w:r w:rsidRPr="0046436B">
        <w:rPr>
          <w:rStyle w:val="IntenseReference1"/>
          <w:rFonts w:hint="cs"/>
          <w:rtl/>
        </w:rPr>
        <w:t>خ</w:t>
      </w:r>
      <w:r w:rsidRPr="0046436B">
        <w:rPr>
          <w:rStyle w:val="IntenseReference1"/>
          <w:rtl/>
        </w:rPr>
        <w:t>176.</w:t>
      </w:r>
    </w:p>
  </w:footnote>
  <w:footnote w:id="601">
    <w:p w14:paraId="195A2293" w14:textId="7BC6DCF8"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 xml:space="preserve">. </w:t>
      </w:r>
      <w:r w:rsidRPr="0046436B">
        <w:rPr>
          <w:rStyle w:val="IntenseReference1"/>
          <w:rtl/>
        </w:rPr>
        <w:t>نساء</w:t>
      </w:r>
      <w:r w:rsidRPr="0046436B">
        <w:rPr>
          <w:rStyle w:val="IntenseReference1"/>
          <w:rFonts w:hint="cs"/>
          <w:rtl/>
        </w:rPr>
        <w:t>، 76.</w:t>
      </w:r>
    </w:p>
  </w:footnote>
  <w:footnote w:id="602">
    <w:p w14:paraId="13F9F326" w14:textId="56543AA7"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 xml:space="preserve">. </w:t>
      </w:r>
      <w:r w:rsidRPr="0046436B">
        <w:rPr>
          <w:rStyle w:val="IntenseReference1"/>
          <w:rtl/>
        </w:rPr>
        <w:t>انفال</w:t>
      </w:r>
      <w:r w:rsidRPr="0046436B">
        <w:rPr>
          <w:rStyle w:val="IntenseReference1"/>
          <w:rFonts w:hint="cs"/>
          <w:rtl/>
        </w:rPr>
        <w:t>، 45.</w:t>
      </w:r>
    </w:p>
  </w:footnote>
  <w:footnote w:id="603">
    <w:p w14:paraId="3EBA16BC" w14:textId="33E36FD8"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 xml:space="preserve">. </w:t>
      </w:r>
      <w:r w:rsidRPr="0046436B">
        <w:rPr>
          <w:rStyle w:val="IntenseReference1"/>
          <w:rtl/>
        </w:rPr>
        <w:t>بقره</w:t>
      </w:r>
      <w:r w:rsidRPr="0046436B">
        <w:rPr>
          <w:rStyle w:val="IntenseReference1"/>
          <w:rFonts w:hint="cs"/>
          <w:rtl/>
        </w:rPr>
        <w:t>، 249.</w:t>
      </w:r>
    </w:p>
  </w:footnote>
  <w:footnote w:id="604">
    <w:p w14:paraId="7ED99F79" w14:textId="13F90486"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 xml:space="preserve">. </w:t>
      </w:r>
      <w:r w:rsidRPr="0046436B">
        <w:rPr>
          <w:rStyle w:val="IntenseReference1"/>
          <w:rtl/>
        </w:rPr>
        <w:t>انفال</w:t>
      </w:r>
      <w:r w:rsidRPr="0046436B">
        <w:rPr>
          <w:rStyle w:val="IntenseReference1"/>
          <w:rFonts w:hint="cs"/>
          <w:rtl/>
        </w:rPr>
        <w:t xml:space="preserve">، </w:t>
      </w:r>
      <w:r w:rsidRPr="0046436B">
        <w:rPr>
          <w:rStyle w:val="IntenseReference1"/>
          <w:rFonts w:hint="cs"/>
          <w:rtl/>
        </w:rPr>
        <w:t>60.</w:t>
      </w:r>
    </w:p>
  </w:footnote>
  <w:footnote w:id="605">
    <w:p w14:paraId="70532186" w14:textId="5509E8E0"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w:t>
      </w:r>
      <w:r w:rsidRPr="0046436B">
        <w:rPr>
          <w:rStyle w:val="IntenseReference1"/>
          <w:rtl/>
        </w:rPr>
        <w:t xml:space="preserve"> </w:t>
      </w:r>
      <w:r w:rsidRPr="0046436B">
        <w:rPr>
          <w:rStyle w:val="IntenseReference1"/>
          <w:rFonts w:hint="cs"/>
          <w:rtl/>
        </w:rPr>
        <w:t>همان.</w:t>
      </w:r>
    </w:p>
    <w:p w14:paraId="1144C1DE" w14:textId="4039F51C" w:rsidR="008C0379" w:rsidRPr="0046436B" w:rsidRDefault="008C0379" w:rsidP="001444BB">
      <w:pPr>
        <w:pStyle w:val="FootnoteText4"/>
        <w:jc w:val="lowKashida"/>
        <w:rPr>
          <w:rStyle w:val="IntenseReference1"/>
        </w:rPr>
      </w:pPr>
    </w:p>
  </w:footnote>
  <w:footnote w:id="606">
    <w:p w14:paraId="4FDE7B3C" w14:textId="155E5CF4"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w:t>
      </w:r>
      <w:r w:rsidRPr="0046436B">
        <w:rPr>
          <w:rStyle w:val="IntenseReference1"/>
          <w:rtl/>
        </w:rPr>
        <w:t xml:space="preserve"> برداشت‌ها</w:t>
      </w:r>
      <w:r w:rsidRPr="0046436B">
        <w:rPr>
          <w:rStyle w:val="IntenseReference1"/>
          <w:rFonts w:hint="cs"/>
          <w:rtl/>
        </w:rPr>
        <w:t>یی</w:t>
      </w:r>
      <w:r w:rsidRPr="0046436B">
        <w:rPr>
          <w:rStyle w:val="IntenseReference1"/>
          <w:rtl/>
        </w:rPr>
        <w:t xml:space="preserve"> از س</w:t>
      </w:r>
      <w:r w:rsidRPr="0046436B">
        <w:rPr>
          <w:rStyle w:val="IntenseReference1"/>
          <w:rFonts w:hint="cs"/>
          <w:rtl/>
        </w:rPr>
        <w:t>ی</w:t>
      </w:r>
      <w:r w:rsidRPr="0046436B">
        <w:rPr>
          <w:rStyle w:val="IntenseReference1"/>
          <w:rFonts w:hint="eastAsia"/>
          <w:rtl/>
        </w:rPr>
        <w:t>ره</w:t>
      </w:r>
      <w:r w:rsidRPr="0046436B">
        <w:rPr>
          <w:rStyle w:val="IntenseReference1"/>
          <w:rtl/>
        </w:rPr>
        <w:t xml:space="preserve"> امام خم</w:t>
      </w:r>
      <w:r w:rsidRPr="0046436B">
        <w:rPr>
          <w:rStyle w:val="IntenseReference1"/>
          <w:rFonts w:hint="cs"/>
          <w:rtl/>
        </w:rPr>
        <w:t>ی</w:t>
      </w:r>
      <w:r w:rsidRPr="0046436B">
        <w:rPr>
          <w:rStyle w:val="IntenseReference1"/>
          <w:rFonts w:hint="eastAsia"/>
          <w:rtl/>
        </w:rPr>
        <w:t>ن</w:t>
      </w:r>
      <w:r w:rsidRPr="0046436B">
        <w:rPr>
          <w:rStyle w:val="IntenseReference1"/>
          <w:rFonts w:hint="cs"/>
          <w:rtl/>
        </w:rPr>
        <w:t>ی</w:t>
      </w:r>
      <w:r w:rsidRPr="0046436B">
        <w:rPr>
          <w:rStyle w:val="IntenseReference1"/>
          <w:rFonts w:hint="eastAsia"/>
          <w:rtl/>
        </w:rPr>
        <w:t>،</w:t>
      </w:r>
      <w:r w:rsidRPr="0046436B">
        <w:rPr>
          <w:rStyle w:val="IntenseReference1"/>
          <w:rtl/>
        </w:rPr>
        <w:t xml:space="preserve"> ج</w:t>
      </w:r>
      <w:r w:rsidRPr="0046436B">
        <w:rPr>
          <w:rStyle w:val="IntenseReference1"/>
          <w:rFonts w:hint="cs"/>
          <w:rtl/>
        </w:rPr>
        <w:t>3</w:t>
      </w:r>
      <w:r w:rsidRPr="0046436B">
        <w:rPr>
          <w:rStyle w:val="IntenseReference1"/>
          <w:rtl/>
        </w:rPr>
        <w:t>، ص</w:t>
      </w:r>
      <w:r w:rsidRPr="0046436B">
        <w:rPr>
          <w:rStyle w:val="IntenseReference1"/>
          <w:rFonts w:hint="cs"/>
          <w:rtl/>
        </w:rPr>
        <w:t>37.</w:t>
      </w:r>
    </w:p>
  </w:footnote>
  <w:footnote w:id="607">
    <w:p w14:paraId="1A5E7145" w14:textId="1914D403"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w:t>
      </w:r>
      <w:r w:rsidRPr="0046436B">
        <w:rPr>
          <w:rStyle w:val="IntenseReference1"/>
          <w:rtl/>
        </w:rPr>
        <w:t xml:space="preserve"> </w:t>
      </w:r>
      <w:r w:rsidRPr="0046436B">
        <w:rPr>
          <w:rStyle w:val="IntenseReference1"/>
          <w:rFonts w:hint="cs"/>
          <w:rtl/>
        </w:rPr>
        <w:t>همان، ص10.</w:t>
      </w:r>
    </w:p>
  </w:footnote>
  <w:footnote w:id="608">
    <w:p w14:paraId="1F6F6A9D" w14:textId="4978E5C1"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w:t>
      </w:r>
      <w:r w:rsidRPr="0046436B">
        <w:rPr>
          <w:rStyle w:val="IntenseReference1"/>
          <w:rtl/>
        </w:rPr>
        <w:t xml:space="preserve"> </w:t>
      </w:r>
      <w:r w:rsidRPr="0046436B">
        <w:rPr>
          <w:rStyle w:val="IntenseReference1"/>
          <w:rFonts w:hint="cs"/>
          <w:rtl/>
        </w:rPr>
        <w:t>ی</w:t>
      </w:r>
      <w:r w:rsidRPr="0046436B">
        <w:rPr>
          <w:rStyle w:val="IntenseReference1"/>
          <w:rFonts w:hint="eastAsia"/>
          <w:rtl/>
        </w:rPr>
        <w:t>ک‌صد</w:t>
      </w:r>
      <w:r w:rsidRPr="0046436B">
        <w:rPr>
          <w:rStyle w:val="IntenseReference1"/>
          <w:rtl/>
        </w:rPr>
        <w:t xml:space="preserve"> داستان شن</w:t>
      </w:r>
      <w:r w:rsidRPr="0046436B">
        <w:rPr>
          <w:rStyle w:val="IntenseReference1"/>
          <w:rFonts w:hint="cs"/>
          <w:rtl/>
        </w:rPr>
        <w:t>ی</w:t>
      </w:r>
      <w:r w:rsidRPr="0046436B">
        <w:rPr>
          <w:rStyle w:val="IntenseReference1"/>
          <w:rFonts w:hint="eastAsia"/>
          <w:rtl/>
        </w:rPr>
        <w:t>دن</w:t>
      </w:r>
      <w:r w:rsidRPr="0046436B">
        <w:rPr>
          <w:rStyle w:val="IntenseReference1"/>
          <w:rFonts w:hint="cs"/>
          <w:rtl/>
        </w:rPr>
        <w:t>ی</w:t>
      </w:r>
      <w:r w:rsidRPr="0046436B">
        <w:rPr>
          <w:rStyle w:val="IntenseReference1"/>
          <w:rtl/>
        </w:rPr>
        <w:t xml:space="preserve"> از کرامات علما</w:t>
      </w:r>
      <w:r w:rsidRPr="0046436B">
        <w:rPr>
          <w:rStyle w:val="IntenseReference1"/>
          <w:rFonts w:hint="cs"/>
          <w:rtl/>
        </w:rPr>
        <w:t>، ج2، ص107؛</w:t>
      </w:r>
      <w:r w:rsidRPr="0046436B">
        <w:rPr>
          <w:rStyle w:val="IntenseReference1"/>
          <w:rtl/>
        </w:rPr>
        <w:t xml:space="preserve"> به نقل از: مجل</w:t>
      </w:r>
      <w:r w:rsidRPr="0046436B">
        <w:rPr>
          <w:rStyle w:val="IntenseReference1"/>
          <w:rFonts w:hint="cs"/>
          <w:rtl/>
        </w:rPr>
        <w:t>ۀ</w:t>
      </w:r>
      <w:r w:rsidRPr="0046436B">
        <w:rPr>
          <w:rStyle w:val="IntenseReference1"/>
          <w:rtl/>
        </w:rPr>
        <w:t xml:space="preserve"> پ</w:t>
      </w:r>
      <w:r w:rsidRPr="0046436B">
        <w:rPr>
          <w:rStyle w:val="IntenseReference1"/>
          <w:rFonts w:hint="cs"/>
          <w:rtl/>
        </w:rPr>
        <w:t>ی</w:t>
      </w:r>
      <w:r w:rsidRPr="0046436B">
        <w:rPr>
          <w:rStyle w:val="IntenseReference1"/>
          <w:rFonts w:hint="eastAsia"/>
          <w:rtl/>
        </w:rPr>
        <w:t>ام</w:t>
      </w:r>
      <w:r w:rsidRPr="0046436B">
        <w:rPr>
          <w:rStyle w:val="IntenseReference1"/>
          <w:rtl/>
        </w:rPr>
        <w:t xml:space="preserve"> حوزه، سال پنجم، بهار 1377ش. </w:t>
      </w:r>
      <w:r w:rsidRPr="0046436B">
        <w:rPr>
          <w:rStyle w:val="IntenseReference1"/>
          <w:rFonts w:hint="cs"/>
          <w:rtl/>
        </w:rPr>
        <w:t>ص11</w:t>
      </w:r>
      <w:r w:rsidRPr="0046436B">
        <w:rPr>
          <w:rStyle w:val="IntenseReference1"/>
          <w:rtl/>
        </w:rPr>
        <w:t>.</w:t>
      </w:r>
    </w:p>
  </w:footnote>
  <w:footnote w:id="609">
    <w:p w14:paraId="2FDFA142" w14:textId="7006059B"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w:t>
      </w:r>
      <w:r w:rsidRPr="0046436B">
        <w:rPr>
          <w:rStyle w:val="IntenseReference1"/>
          <w:rtl/>
        </w:rPr>
        <w:t xml:space="preserve"> ش</w:t>
      </w:r>
      <w:r w:rsidRPr="0046436B">
        <w:rPr>
          <w:rStyle w:val="IntenseReference1"/>
          <w:rFonts w:hint="cs"/>
          <w:rtl/>
        </w:rPr>
        <w:t>ی</w:t>
      </w:r>
      <w:r w:rsidRPr="0046436B">
        <w:rPr>
          <w:rStyle w:val="IntenseReference1"/>
          <w:rFonts w:hint="eastAsia"/>
          <w:rtl/>
        </w:rPr>
        <w:t>خ</w:t>
      </w:r>
      <w:r w:rsidRPr="0046436B">
        <w:rPr>
          <w:rStyle w:val="IntenseReference1"/>
          <w:rtl/>
        </w:rPr>
        <w:t xml:space="preserve"> مف</w:t>
      </w:r>
      <w:r w:rsidRPr="0046436B">
        <w:rPr>
          <w:rStyle w:val="IntenseReference1"/>
          <w:rFonts w:hint="cs"/>
          <w:rtl/>
        </w:rPr>
        <w:t>ی</w:t>
      </w:r>
      <w:r w:rsidRPr="0046436B">
        <w:rPr>
          <w:rStyle w:val="IntenseReference1"/>
          <w:rFonts w:hint="eastAsia"/>
          <w:rtl/>
        </w:rPr>
        <w:t>د،</w:t>
      </w:r>
      <w:r w:rsidRPr="0046436B">
        <w:rPr>
          <w:rStyle w:val="IntenseReference1"/>
          <w:rtl/>
        </w:rPr>
        <w:t xml:space="preserve"> الارشاد، ج2، ص116، کنگره ش</w:t>
      </w:r>
      <w:r w:rsidRPr="0046436B">
        <w:rPr>
          <w:rStyle w:val="IntenseReference1"/>
          <w:rFonts w:hint="cs"/>
          <w:rtl/>
        </w:rPr>
        <w:t>ی</w:t>
      </w:r>
      <w:r w:rsidRPr="0046436B">
        <w:rPr>
          <w:rStyle w:val="IntenseReference1"/>
          <w:rFonts w:hint="eastAsia"/>
          <w:rtl/>
        </w:rPr>
        <w:t>خ</w:t>
      </w:r>
      <w:r w:rsidRPr="0046436B">
        <w:rPr>
          <w:rStyle w:val="IntenseReference1"/>
          <w:rtl/>
        </w:rPr>
        <w:t xml:space="preserve"> مف</w:t>
      </w:r>
      <w:r w:rsidRPr="0046436B">
        <w:rPr>
          <w:rStyle w:val="IntenseReference1"/>
          <w:rFonts w:hint="cs"/>
          <w:rtl/>
        </w:rPr>
        <w:t>ی</w:t>
      </w:r>
      <w:r w:rsidRPr="0046436B">
        <w:rPr>
          <w:rStyle w:val="IntenseReference1"/>
          <w:rFonts w:hint="eastAsia"/>
          <w:rtl/>
        </w:rPr>
        <w:t>د</w:t>
      </w:r>
      <w:r w:rsidRPr="0046436B">
        <w:rPr>
          <w:rStyle w:val="IntenseReference1"/>
          <w:rtl/>
        </w:rPr>
        <w:t>.</w:t>
      </w:r>
    </w:p>
  </w:footnote>
  <w:footnote w:id="610">
    <w:p w14:paraId="657313CD" w14:textId="46EFE6E5"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 xml:space="preserve">. </w:t>
      </w:r>
      <w:r w:rsidRPr="0046436B">
        <w:rPr>
          <w:rStyle w:val="IntenseReference1"/>
          <w:rtl/>
        </w:rPr>
        <w:t>کهف</w:t>
      </w:r>
      <w:r w:rsidRPr="0046436B">
        <w:rPr>
          <w:rStyle w:val="IntenseReference1"/>
          <w:rFonts w:hint="cs"/>
          <w:rtl/>
        </w:rPr>
        <w:t>، 9.</w:t>
      </w:r>
    </w:p>
  </w:footnote>
  <w:footnote w:id="611">
    <w:p w14:paraId="7690B045" w14:textId="6E464455"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 xml:space="preserve">. مجلسی، </w:t>
      </w:r>
      <w:r w:rsidRPr="0046436B">
        <w:rPr>
          <w:rStyle w:val="IntenseReference1"/>
          <w:rtl/>
        </w:rPr>
        <w:t>بحارالانوار</w:t>
      </w:r>
      <w:r w:rsidRPr="0046436B">
        <w:rPr>
          <w:rStyle w:val="IntenseReference1"/>
          <w:rFonts w:hint="cs"/>
          <w:rtl/>
        </w:rPr>
        <w:t>،</w:t>
      </w:r>
      <w:r w:rsidRPr="0046436B">
        <w:rPr>
          <w:rStyle w:val="IntenseReference1"/>
          <w:rtl/>
        </w:rPr>
        <w:t xml:space="preserve"> </w:t>
      </w:r>
      <w:r w:rsidRPr="0046436B">
        <w:rPr>
          <w:rStyle w:val="IntenseReference1"/>
          <w:rFonts w:hint="cs"/>
          <w:rtl/>
        </w:rPr>
        <w:t>ج</w:t>
      </w:r>
      <w:r w:rsidRPr="0046436B">
        <w:rPr>
          <w:rStyle w:val="IntenseReference1"/>
          <w:rtl/>
        </w:rPr>
        <w:t>92</w:t>
      </w:r>
      <w:r w:rsidRPr="0046436B">
        <w:rPr>
          <w:rStyle w:val="IntenseReference1"/>
          <w:rFonts w:hint="cs"/>
          <w:rtl/>
        </w:rPr>
        <w:t>، ص</w:t>
      </w:r>
      <w:r w:rsidRPr="0046436B">
        <w:rPr>
          <w:rStyle w:val="IntenseReference1"/>
          <w:rtl/>
        </w:rPr>
        <w:t>204</w:t>
      </w:r>
      <w:r w:rsidRPr="0046436B">
        <w:rPr>
          <w:rStyle w:val="IntenseReference1"/>
          <w:rFonts w:hint="cs"/>
          <w:rtl/>
        </w:rPr>
        <w:t>،</w:t>
      </w:r>
      <w:r w:rsidRPr="0046436B">
        <w:rPr>
          <w:rStyle w:val="IntenseReference1"/>
          <w:rtl/>
        </w:rPr>
        <w:t xml:space="preserve"> ح1</w:t>
      </w:r>
      <w:r w:rsidRPr="0046436B">
        <w:rPr>
          <w:rStyle w:val="IntenseReference1"/>
          <w:rFonts w:hint="cs"/>
          <w:rtl/>
        </w:rPr>
        <w:t>.</w:t>
      </w:r>
    </w:p>
  </w:footnote>
  <w:footnote w:id="612">
    <w:p w14:paraId="4ABDD839" w14:textId="2FCB3E6A"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w:t>
      </w:r>
      <w:r w:rsidRPr="0046436B">
        <w:rPr>
          <w:rStyle w:val="IntenseReference1"/>
          <w:rtl/>
        </w:rPr>
        <w:t xml:space="preserve"> </w:t>
      </w:r>
      <w:r w:rsidRPr="0046436B">
        <w:rPr>
          <w:rStyle w:val="IntenseReference1"/>
          <w:rFonts w:hint="eastAsia"/>
          <w:rtl/>
        </w:rPr>
        <w:t>قائدان،</w:t>
      </w:r>
      <w:r w:rsidRPr="0046436B">
        <w:rPr>
          <w:rStyle w:val="IntenseReference1"/>
          <w:rtl/>
        </w:rPr>
        <w:t xml:space="preserve"> عتبات‌عال</w:t>
      </w:r>
      <w:r w:rsidRPr="0046436B">
        <w:rPr>
          <w:rStyle w:val="IntenseReference1"/>
          <w:rFonts w:hint="cs"/>
          <w:rtl/>
        </w:rPr>
        <w:t>ی</w:t>
      </w:r>
      <w:r w:rsidRPr="0046436B">
        <w:rPr>
          <w:rStyle w:val="IntenseReference1"/>
          <w:rFonts w:hint="eastAsia"/>
          <w:rtl/>
        </w:rPr>
        <w:t>ات</w:t>
      </w:r>
      <w:r w:rsidRPr="0046436B">
        <w:rPr>
          <w:rStyle w:val="IntenseReference1"/>
          <w:rtl/>
        </w:rPr>
        <w:t xml:space="preserve"> عراق، ص۱۲۲</w:t>
      </w:r>
      <w:r w:rsidRPr="0046436B">
        <w:rPr>
          <w:rStyle w:val="IntenseReference1"/>
          <w:rFonts w:hint="cs"/>
          <w:rtl/>
        </w:rPr>
        <w:t xml:space="preserve">؛ </w:t>
      </w:r>
      <w:r w:rsidRPr="0046436B">
        <w:rPr>
          <w:rStyle w:val="IntenseReference1"/>
          <w:rtl/>
        </w:rPr>
        <w:t>ش</w:t>
      </w:r>
      <w:r w:rsidRPr="0046436B">
        <w:rPr>
          <w:rStyle w:val="IntenseReference1"/>
          <w:rFonts w:hint="cs"/>
          <w:rtl/>
        </w:rPr>
        <w:t>ی</w:t>
      </w:r>
      <w:r w:rsidRPr="0046436B">
        <w:rPr>
          <w:rStyle w:val="IntenseReference1"/>
          <w:rFonts w:hint="eastAsia"/>
          <w:rtl/>
        </w:rPr>
        <w:t>خ</w:t>
      </w:r>
      <w:r w:rsidRPr="0046436B">
        <w:rPr>
          <w:rStyle w:val="IntenseReference1"/>
          <w:rtl/>
        </w:rPr>
        <w:t xml:space="preserve"> عباس قم</w:t>
      </w:r>
      <w:r w:rsidRPr="0046436B">
        <w:rPr>
          <w:rStyle w:val="IntenseReference1"/>
          <w:rFonts w:hint="cs"/>
          <w:rtl/>
        </w:rPr>
        <w:t>ی</w:t>
      </w:r>
      <w:r w:rsidRPr="0046436B">
        <w:rPr>
          <w:rStyle w:val="IntenseReference1"/>
          <w:rFonts w:hint="eastAsia"/>
          <w:rtl/>
        </w:rPr>
        <w:t>،</w:t>
      </w:r>
      <w:r w:rsidRPr="0046436B">
        <w:rPr>
          <w:rStyle w:val="IntenseReference1"/>
          <w:rtl/>
        </w:rPr>
        <w:t xml:space="preserve"> نفس</w:t>
      </w:r>
      <w:r w:rsidRPr="0046436B">
        <w:rPr>
          <w:rStyle w:val="IntenseReference1"/>
          <w:rFonts w:hint="cs"/>
          <w:rtl/>
        </w:rPr>
        <w:t>‌</w:t>
      </w:r>
      <w:r w:rsidRPr="0046436B">
        <w:rPr>
          <w:rStyle w:val="IntenseReference1"/>
          <w:rtl/>
        </w:rPr>
        <w:t>المهموم، ص۱۲۴</w:t>
      </w:r>
      <w:r w:rsidRPr="0046436B">
        <w:rPr>
          <w:rStyle w:val="IntenseReference1"/>
          <w:rFonts w:hint="cs"/>
          <w:rtl/>
        </w:rPr>
        <w:t>.</w:t>
      </w:r>
    </w:p>
  </w:footnote>
  <w:footnote w:id="613">
    <w:p w14:paraId="4F80C7DF" w14:textId="028918C5"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w:t>
      </w:r>
      <w:r w:rsidRPr="0046436B">
        <w:rPr>
          <w:rStyle w:val="IntenseReference1"/>
          <w:rtl/>
        </w:rPr>
        <w:t xml:space="preserve"> ثواب</w:t>
      </w:r>
      <w:r w:rsidRPr="0046436B">
        <w:rPr>
          <w:rStyle w:val="IntenseReference1"/>
          <w:rFonts w:hint="cs"/>
          <w:rtl/>
        </w:rPr>
        <w:t>‌</w:t>
      </w:r>
      <w:r w:rsidRPr="0046436B">
        <w:rPr>
          <w:rStyle w:val="IntenseReference1"/>
          <w:rtl/>
        </w:rPr>
        <w:t>الأعمال و عقاب</w:t>
      </w:r>
      <w:r w:rsidRPr="0046436B">
        <w:rPr>
          <w:rStyle w:val="IntenseReference1"/>
          <w:rFonts w:hint="cs"/>
          <w:rtl/>
        </w:rPr>
        <w:t>‌</w:t>
      </w:r>
      <w:r w:rsidRPr="0046436B">
        <w:rPr>
          <w:rStyle w:val="IntenseReference1"/>
          <w:rtl/>
        </w:rPr>
        <w:t>الأعمال، ج</w:t>
      </w:r>
      <w:r w:rsidRPr="0046436B">
        <w:rPr>
          <w:rStyle w:val="IntenseReference1"/>
          <w:rFonts w:hint="cs"/>
          <w:rtl/>
        </w:rPr>
        <w:t>2</w:t>
      </w:r>
      <w:r w:rsidRPr="0046436B">
        <w:rPr>
          <w:rStyle w:val="IntenseReference1"/>
          <w:rtl/>
        </w:rPr>
        <w:t>، ص103</w:t>
      </w:r>
      <w:r w:rsidRPr="0046436B">
        <w:rPr>
          <w:rStyle w:val="IntenseReference1"/>
          <w:rFonts w:hint="cs"/>
          <w:rtl/>
        </w:rPr>
        <w:t>.</w:t>
      </w:r>
    </w:p>
  </w:footnote>
  <w:footnote w:id="614">
    <w:p w14:paraId="69C97E02" w14:textId="77777777" w:rsidR="008C0379" w:rsidRPr="0046436B" w:rsidRDefault="006E46C9" w:rsidP="001444BB">
      <w:pPr>
        <w:pStyle w:val="FootnoteText4"/>
        <w:jc w:val="lowKashida"/>
        <w:rPr>
          <w:rStyle w:val="IntenseReference1"/>
          <w:rtl/>
          <w:lang w:bidi="fa-IR"/>
        </w:rPr>
      </w:pPr>
      <w:r w:rsidRPr="0046436B">
        <w:rPr>
          <w:rStyle w:val="IntenseReference1"/>
        </w:rPr>
        <w:footnoteRef/>
      </w:r>
      <w:r w:rsidRPr="0046436B">
        <w:rPr>
          <w:rStyle w:val="IntenseReference1"/>
          <w:rFonts w:hint="cs"/>
          <w:rtl/>
        </w:rPr>
        <w:t>.</w:t>
      </w:r>
      <w:r w:rsidRPr="0046436B">
        <w:rPr>
          <w:rStyle w:val="IntenseReference1"/>
          <w:rtl/>
        </w:rPr>
        <w:t xml:space="preserve"> </w:t>
      </w:r>
      <w:r w:rsidRPr="0046436B">
        <w:rPr>
          <w:rStyle w:val="IntenseReference1"/>
          <w:rFonts w:hint="cs"/>
          <w:rtl/>
        </w:rPr>
        <w:t xml:space="preserve">مصاحبه جفری لانگ، </w:t>
      </w:r>
      <w:r w:rsidRPr="0046436B">
        <w:rPr>
          <w:rStyle w:val="IntenseReference1"/>
          <w:rtl/>
        </w:rPr>
        <w:t>داستان مسلمان‌شدن پروفسور جفری لانگ</w:t>
      </w:r>
      <w:r w:rsidRPr="0046436B">
        <w:rPr>
          <w:rStyle w:val="IntenseReference1"/>
          <w:rFonts w:hint="cs"/>
          <w:rtl/>
        </w:rPr>
        <w:t>، آپارات، دسترسی در:</w:t>
      </w:r>
    </w:p>
    <w:p w14:paraId="6CE4050A" w14:textId="71F41433" w:rsidR="008C0379" w:rsidRPr="0046436B" w:rsidRDefault="006E46C9" w:rsidP="00826CD3">
      <w:pPr>
        <w:pStyle w:val="04"/>
        <w:rPr>
          <w:rStyle w:val="IntenseReference1"/>
        </w:rPr>
      </w:pPr>
      <w:r w:rsidRPr="0046436B">
        <w:rPr>
          <w:rStyle w:val="IntenseReference1"/>
        </w:rPr>
        <w:t>https://www.aparat.com/v/vve</w:t>
      </w:r>
      <w:r w:rsidRPr="0046436B">
        <w:rPr>
          <w:rStyle w:val="IntenseReference1"/>
          <w:rtl/>
        </w:rPr>
        <w:t>2</w:t>
      </w:r>
      <w:r w:rsidRPr="0046436B">
        <w:rPr>
          <w:rStyle w:val="IntenseReference1"/>
        </w:rPr>
        <w:t>kfh</w:t>
      </w:r>
    </w:p>
  </w:footnote>
  <w:footnote w:id="615">
    <w:p w14:paraId="7ED81C3C" w14:textId="3B29E194"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 صحیف</w:t>
      </w:r>
      <w:r w:rsidRPr="0046436B">
        <w:rPr>
          <w:rStyle w:val="IntenseReference1"/>
          <w:rFonts w:hint="cs"/>
          <w:rtl/>
        </w:rPr>
        <w:t>ه سجادیه، دعای 45.</w:t>
      </w:r>
    </w:p>
  </w:footnote>
  <w:footnote w:id="616">
    <w:p w14:paraId="43C01B20" w14:textId="24937BDB"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 xml:space="preserve">. </w:t>
      </w:r>
      <w:r w:rsidRPr="0046436B">
        <w:rPr>
          <w:rStyle w:val="IntenseReference1"/>
          <w:rtl/>
        </w:rPr>
        <w:t>شرح</w:t>
      </w:r>
      <w:r w:rsidRPr="0046436B">
        <w:rPr>
          <w:rStyle w:val="IntenseReference1"/>
          <w:rFonts w:hint="cs"/>
          <w:rtl/>
        </w:rPr>
        <w:t>، 6.</w:t>
      </w:r>
    </w:p>
  </w:footnote>
  <w:footnote w:id="617">
    <w:p w14:paraId="3B22BB62" w14:textId="4903487D"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w:t>
      </w:r>
      <w:r w:rsidRPr="0046436B">
        <w:rPr>
          <w:rStyle w:val="IntenseReference1"/>
          <w:rtl/>
        </w:rPr>
        <w:t xml:space="preserve"> </w:t>
      </w:r>
      <w:r w:rsidRPr="0046436B">
        <w:rPr>
          <w:rStyle w:val="IntenseReference1"/>
          <w:rFonts w:hint="cs"/>
          <w:rtl/>
        </w:rPr>
        <w:t>همان.</w:t>
      </w:r>
    </w:p>
  </w:footnote>
  <w:footnote w:id="618">
    <w:p w14:paraId="3E7B7C30" w14:textId="557C8105"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w:t>
      </w:r>
      <w:r w:rsidRPr="0046436B">
        <w:rPr>
          <w:rStyle w:val="IntenseReference1"/>
          <w:rtl/>
        </w:rPr>
        <w:t xml:space="preserve"> ابن هشام</w:t>
      </w:r>
      <w:r w:rsidRPr="0046436B">
        <w:rPr>
          <w:rStyle w:val="IntenseReference1"/>
          <w:rFonts w:hint="eastAsia"/>
          <w:rtl/>
        </w:rPr>
        <w:t>،</w:t>
      </w:r>
      <w:r w:rsidRPr="0046436B">
        <w:rPr>
          <w:rStyle w:val="IntenseReference1"/>
          <w:rtl/>
        </w:rPr>
        <w:t xml:space="preserve"> مغن</w:t>
      </w:r>
      <w:r w:rsidRPr="0046436B">
        <w:rPr>
          <w:rStyle w:val="IntenseReference1"/>
          <w:rFonts w:hint="cs"/>
          <w:rtl/>
        </w:rPr>
        <w:t>ی</w:t>
      </w:r>
      <w:r w:rsidRPr="0046436B">
        <w:rPr>
          <w:rStyle w:val="IntenseReference1"/>
          <w:rtl/>
        </w:rPr>
        <w:t xml:space="preserve"> اللب</w:t>
      </w:r>
      <w:r w:rsidRPr="0046436B">
        <w:rPr>
          <w:rStyle w:val="IntenseReference1"/>
          <w:rFonts w:hint="cs"/>
          <w:rtl/>
        </w:rPr>
        <w:t>ی</w:t>
      </w:r>
      <w:r w:rsidRPr="0046436B">
        <w:rPr>
          <w:rStyle w:val="IntenseReference1"/>
          <w:rFonts w:hint="eastAsia"/>
          <w:rtl/>
        </w:rPr>
        <w:t>ب</w:t>
      </w:r>
      <w:r w:rsidRPr="0046436B">
        <w:rPr>
          <w:rStyle w:val="IntenseReference1"/>
          <w:rtl/>
        </w:rPr>
        <w:t xml:space="preserve"> عن کتب الاعار</w:t>
      </w:r>
      <w:r w:rsidRPr="0046436B">
        <w:rPr>
          <w:rStyle w:val="IntenseReference1"/>
          <w:rFonts w:hint="cs"/>
          <w:rtl/>
        </w:rPr>
        <w:t>ی</w:t>
      </w:r>
      <w:r w:rsidRPr="0046436B">
        <w:rPr>
          <w:rStyle w:val="IntenseReference1"/>
          <w:rFonts w:hint="eastAsia"/>
          <w:rtl/>
        </w:rPr>
        <w:t>ب،</w:t>
      </w:r>
      <w:r w:rsidRPr="0046436B">
        <w:rPr>
          <w:rStyle w:val="IntenseReference1"/>
          <w:rtl/>
        </w:rPr>
        <w:t xml:space="preserve"> ص71.</w:t>
      </w:r>
    </w:p>
  </w:footnote>
  <w:footnote w:id="619">
    <w:p w14:paraId="22581242" w14:textId="2C417CB4"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 xml:space="preserve">. </w:t>
      </w:r>
      <w:r w:rsidRPr="0046436B">
        <w:rPr>
          <w:rStyle w:val="IntenseReference1"/>
          <w:rtl/>
        </w:rPr>
        <w:t>ملک</w:t>
      </w:r>
      <w:r w:rsidRPr="0046436B">
        <w:rPr>
          <w:rStyle w:val="IntenseReference1"/>
          <w:rFonts w:hint="cs"/>
          <w:rtl/>
        </w:rPr>
        <w:t>، 2.</w:t>
      </w:r>
    </w:p>
  </w:footnote>
  <w:footnote w:id="620">
    <w:p w14:paraId="27C13922" w14:textId="7D84B5C4"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 xml:space="preserve">. </w:t>
      </w:r>
      <w:r w:rsidRPr="0046436B">
        <w:rPr>
          <w:rStyle w:val="IntenseReference1"/>
          <w:rtl/>
        </w:rPr>
        <w:t>شرح</w:t>
      </w:r>
      <w:r w:rsidRPr="0046436B">
        <w:rPr>
          <w:rStyle w:val="IntenseReference1"/>
          <w:rFonts w:hint="cs"/>
          <w:rtl/>
        </w:rPr>
        <w:t>، 2.</w:t>
      </w:r>
    </w:p>
  </w:footnote>
  <w:footnote w:id="621">
    <w:p w14:paraId="3AB987F2" w14:textId="7B701B5A"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w:t>
      </w:r>
      <w:r w:rsidRPr="0046436B">
        <w:rPr>
          <w:rStyle w:val="IntenseReference1"/>
          <w:rtl/>
        </w:rPr>
        <w:t xml:space="preserve"> كنز العمّال</w:t>
      </w:r>
      <w:r w:rsidRPr="0046436B">
        <w:rPr>
          <w:rStyle w:val="IntenseReference1"/>
          <w:rFonts w:hint="cs"/>
          <w:rtl/>
        </w:rPr>
        <w:t xml:space="preserve">، </w:t>
      </w:r>
      <w:r w:rsidRPr="0046436B">
        <w:rPr>
          <w:rStyle w:val="IntenseReference1"/>
          <w:rtl/>
        </w:rPr>
        <w:t>2946.</w:t>
      </w:r>
    </w:p>
  </w:footnote>
  <w:footnote w:id="622">
    <w:p w14:paraId="7AA12A66" w14:textId="0576F8C2"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w:t>
      </w:r>
      <w:r w:rsidRPr="0046436B">
        <w:rPr>
          <w:rStyle w:val="IntenseReference1"/>
          <w:rtl/>
        </w:rPr>
        <w:t xml:space="preserve"> ب</w:t>
      </w:r>
      <w:r w:rsidRPr="0046436B">
        <w:rPr>
          <w:rStyle w:val="IntenseReference1"/>
          <w:rFonts w:hint="cs"/>
          <w:rtl/>
        </w:rPr>
        <w:t>ی</w:t>
      </w:r>
      <w:r w:rsidRPr="0046436B">
        <w:rPr>
          <w:rStyle w:val="IntenseReference1"/>
          <w:rFonts w:hint="eastAsia"/>
          <w:rtl/>
        </w:rPr>
        <w:t>انات</w:t>
      </w:r>
      <w:r w:rsidRPr="0046436B">
        <w:rPr>
          <w:rStyle w:val="IntenseReference1"/>
          <w:rtl/>
        </w:rPr>
        <w:t xml:space="preserve"> در د</w:t>
      </w:r>
      <w:r w:rsidRPr="0046436B">
        <w:rPr>
          <w:rStyle w:val="IntenseReference1"/>
          <w:rFonts w:hint="cs"/>
          <w:rtl/>
        </w:rPr>
        <w:t>ی</w:t>
      </w:r>
      <w:r w:rsidRPr="0046436B">
        <w:rPr>
          <w:rStyle w:val="IntenseReference1"/>
          <w:rFonts w:hint="eastAsia"/>
          <w:rtl/>
        </w:rPr>
        <w:t>دار</w:t>
      </w:r>
      <w:r w:rsidRPr="0046436B">
        <w:rPr>
          <w:rStyle w:val="IntenseReference1"/>
          <w:rtl/>
        </w:rPr>
        <w:t xml:space="preserve"> جمع</w:t>
      </w:r>
      <w:r w:rsidRPr="0046436B">
        <w:rPr>
          <w:rStyle w:val="IntenseReference1"/>
          <w:rFonts w:hint="cs"/>
          <w:rtl/>
        </w:rPr>
        <w:t>ی</w:t>
      </w:r>
      <w:r w:rsidRPr="0046436B">
        <w:rPr>
          <w:rStyle w:val="IntenseReference1"/>
          <w:rtl/>
        </w:rPr>
        <w:t xml:space="preserve"> از ا</w:t>
      </w:r>
      <w:r w:rsidRPr="0046436B">
        <w:rPr>
          <w:rStyle w:val="IntenseReference1"/>
          <w:rFonts w:hint="cs"/>
          <w:rtl/>
        </w:rPr>
        <w:t>ی</w:t>
      </w:r>
      <w:r w:rsidRPr="0046436B">
        <w:rPr>
          <w:rStyle w:val="IntenseReference1"/>
          <w:rFonts w:hint="eastAsia"/>
          <w:rtl/>
        </w:rPr>
        <w:t>ثارگران</w:t>
      </w:r>
      <w:r w:rsidRPr="0046436B">
        <w:rPr>
          <w:rStyle w:val="IntenseReference1"/>
          <w:rtl/>
        </w:rPr>
        <w:t xml:space="preserve"> و خانواده‌ها</w:t>
      </w:r>
      <w:r w:rsidRPr="0046436B">
        <w:rPr>
          <w:rStyle w:val="IntenseReference1"/>
          <w:rFonts w:hint="cs"/>
          <w:rtl/>
        </w:rPr>
        <w:t>ی</w:t>
      </w:r>
      <w:r w:rsidRPr="0046436B">
        <w:rPr>
          <w:rStyle w:val="IntenseReference1"/>
          <w:rtl/>
        </w:rPr>
        <w:t xml:space="preserve"> شهدا</w:t>
      </w:r>
      <w:r w:rsidRPr="0046436B">
        <w:rPr>
          <w:rStyle w:val="IntenseReference1"/>
          <w:rFonts w:hint="cs"/>
          <w:rtl/>
        </w:rPr>
        <w:t>، 29مرداد1376.</w:t>
      </w:r>
    </w:p>
  </w:footnote>
  <w:footnote w:id="623">
    <w:p w14:paraId="13E482F1" w14:textId="459664B0"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w:t>
      </w:r>
      <w:r w:rsidRPr="0046436B">
        <w:rPr>
          <w:rStyle w:val="IntenseReference1"/>
          <w:rtl/>
        </w:rPr>
        <w:t xml:space="preserve"> </w:t>
      </w:r>
      <w:r w:rsidRPr="0046436B">
        <w:rPr>
          <w:rStyle w:val="IntenseReference1"/>
          <w:rFonts w:hint="cs"/>
          <w:rtl/>
        </w:rPr>
        <w:t xml:space="preserve">برای مطالعه خاطرات اسارت </w:t>
      </w:r>
      <w:r w:rsidRPr="0046436B">
        <w:rPr>
          <w:rStyle w:val="IntenseReference1"/>
          <w:rtl/>
        </w:rPr>
        <w:t>حجت‌الاسلام</w:t>
      </w:r>
      <w:r w:rsidRPr="0046436B">
        <w:rPr>
          <w:rStyle w:val="IntenseReference1"/>
          <w:rFonts w:hint="cs"/>
          <w:rtl/>
        </w:rPr>
        <w:t xml:space="preserve"> ابوترابی مراجعه کنید به: «محمد قبادی، </w:t>
      </w:r>
      <w:r w:rsidRPr="0046436B">
        <w:rPr>
          <w:rStyle w:val="IntenseReference1"/>
          <w:rtl/>
        </w:rPr>
        <w:t>پاسیاد پسر خاک</w:t>
      </w:r>
      <w:r w:rsidRPr="0046436B">
        <w:rPr>
          <w:rStyle w:val="IntenseReference1"/>
          <w:rFonts w:hint="cs"/>
          <w:rtl/>
        </w:rPr>
        <w:t xml:space="preserve">؛ </w:t>
      </w:r>
      <w:r w:rsidRPr="0046436B">
        <w:rPr>
          <w:rStyle w:val="IntenseReference1"/>
          <w:rtl/>
        </w:rPr>
        <w:t>زندگ</w:t>
      </w:r>
      <w:r w:rsidRPr="0046436B">
        <w:rPr>
          <w:rStyle w:val="IntenseReference1"/>
          <w:rFonts w:hint="cs"/>
          <w:rtl/>
        </w:rPr>
        <w:t>ی</w:t>
      </w:r>
      <w:r w:rsidRPr="0046436B">
        <w:rPr>
          <w:rStyle w:val="IntenseReference1"/>
          <w:rtl/>
        </w:rPr>
        <w:t xml:space="preserve"> و زمانه حجت‌الاسلام س</w:t>
      </w:r>
      <w:r w:rsidRPr="0046436B">
        <w:rPr>
          <w:rStyle w:val="IntenseReference1"/>
          <w:rFonts w:hint="cs"/>
          <w:rtl/>
        </w:rPr>
        <w:t>ی</w:t>
      </w:r>
      <w:r w:rsidRPr="0046436B">
        <w:rPr>
          <w:rStyle w:val="IntenseReference1"/>
          <w:rFonts w:hint="eastAsia"/>
          <w:rtl/>
        </w:rPr>
        <w:t>د</w:t>
      </w:r>
      <w:r w:rsidRPr="0046436B">
        <w:rPr>
          <w:rStyle w:val="IntenseReference1"/>
          <w:rtl/>
        </w:rPr>
        <w:t xml:space="preserve"> عل</w:t>
      </w:r>
      <w:r w:rsidRPr="0046436B">
        <w:rPr>
          <w:rStyle w:val="IntenseReference1"/>
          <w:rFonts w:hint="cs"/>
          <w:rtl/>
        </w:rPr>
        <w:t>ی‌</w:t>
      </w:r>
      <w:r w:rsidRPr="0046436B">
        <w:rPr>
          <w:rStyle w:val="IntenseReference1"/>
          <w:rFonts w:hint="eastAsia"/>
          <w:rtl/>
        </w:rPr>
        <w:t>اکبر</w:t>
      </w:r>
      <w:r w:rsidRPr="0046436B">
        <w:rPr>
          <w:rStyle w:val="IntenseReference1"/>
          <w:rtl/>
        </w:rPr>
        <w:t xml:space="preserve"> ابوتراب</w:t>
      </w:r>
      <w:r w:rsidRPr="0046436B">
        <w:rPr>
          <w:rStyle w:val="IntenseReference1"/>
          <w:rFonts w:hint="cs"/>
          <w:rtl/>
        </w:rPr>
        <w:t>ی</w:t>
      </w:r>
      <w:r w:rsidRPr="0046436B">
        <w:rPr>
          <w:rStyle w:val="IntenseReference1"/>
          <w:rtl/>
        </w:rPr>
        <w:t xml:space="preserve"> فرد</w:t>
      </w:r>
      <w:r w:rsidRPr="0046436B">
        <w:rPr>
          <w:rStyle w:val="IntenseReference1"/>
          <w:rFonts w:hint="cs"/>
          <w:rtl/>
        </w:rPr>
        <w:t>».</w:t>
      </w:r>
    </w:p>
  </w:footnote>
  <w:footnote w:id="624">
    <w:p w14:paraId="40802301" w14:textId="270347DF"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w:t>
      </w:r>
      <w:r w:rsidRPr="0046436B">
        <w:rPr>
          <w:rStyle w:val="IntenseReference1"/>
          <w:rtl/>
        </w:rPr>
        <w:t xml:space="preserve"> </w:t>
      </w:r>
      <w:r w:rsidRPr="0046436B">
        <w:rPr>
          <w:rStyle w:val="IntenseReference1"/>
          <w:rFonts w:hint="cs"/>
          <w:rtl/>
        </w:rPr>
        <w:t>همان، ص113.</w:t>
      </w:r>
    </w:p>
  </w:footnote>
  <w:footnote w:id="625">
    <w:p w14:paraId="0ECBB3D5" w14:textId="6264591D"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w:t>
      </w:r>
      <w:r w:rsidRPr="0046436B">
        <w:rPr>
          <w:rStyle w:val="IntenseReference1"/>
          <w:rtl/>
        </w:rPr>
        <w:t xml:space="preserve"> </w:t>
      </w:r>
      <w:r w:rsidRPr="0046436B">
        <w:rPr>
          <w:rStyle w:val="IntenseReference1"/>
          <w:rFonts w:hint="cs"/>
          <w:rtl/>
        </w:rPr>
        <w:t>همان.</w:t>
      </w:r>
    </w:p>
  </w:footnote>
  <w:footnote w:id="626">
    <w:p w14:paraId="37BEBD62" w14:textId="1412C7D4"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 xml:space="preserve">. </w:t>
      </w:r>
      <w:r w:rsidRPr="0046436B">
        <w:rPr>
          <w:rStyle w:val="IntenseReference1"/>
          <w:rtl/>
        </w:rPr>
        <w:t>احزاب</w:t>
      </w:r>
      <w:r w:rsidRPr="0046436B">
        <w:rPr>
          <w:rStyle w:val="IntenseReference1"/>
          <w:rFonts w:hint="cs"/>
          <w:rtl/>
        </w:rPr>
        <w:t>، 39.</w:t>
      </w:r>
    </w:p>
  </w:footnote>
  <w:footnote w:id="627">
    <w:p w14:paraId="2B742BA0" w14:textId="456501DD" w:rsidR="008C0379" w:rsidRPr="0046436B" w:rsidRDefault="006E46C9" w:rsidP="001444BB">
      <w:pPr>
        <w:pStyle w:val="FootnoteText4"/>
        <w:jc w:val="lowKashida"/>
        <w:rPr>
          <w:rStyle w:val="IntenseReference1"/>
        </w:rPr>
      </w:pPr>
      <w:r w:rsidRPr="0046436B">
        <w:rPr>
          <w:rStyle w:val="IntenseReference1"/>
        </w:rPr>
        <w:footnoteRef/>
      </w:r>
      <w:r w:rsidRPr="0046436B">
        <w:rPr>
          <w:rStyle w:val="IntenseReference1"/>
          <w:rFonts w:hint="cs"/>
          <w:rtl/>
        </w:rPr>
        <w:t xml:space="preserve">. </w:t>
      </w:r>
      <w:r w:rsidRPr="0046436B">
        <w:rPr>
          <w:rStyle w:val="IntenseReference1"/>
          <w:rtl/>
        </w:rPr>
        <w:t>شرح</w:t>
      </w:r>
      <w:r w:rsidRPr="0046436B">
        <w:rPr>
          <w:rStyle w:val="IntenseReference1"/>
          <w:rFonts w:hint="cs"/>
          <w:rtl/>
        </w:rPr>
        <w:t>، 7.</w:t>
      </w:r>
    </w:p>
  </w:footnote>
  <w:footnote w:id="628">
    <w:p w14:paraId="6194F08B" w14:textId="2B30DE55" w:rsidR="008C0379" w:rsidRPr="0046436B" w:rsidRDefault="006E46C9" w:rsidP="006912E4">
      <w:pPr>
        <w:pStyle w:val="FootnoteText4"/>
        <w:jc w:val="lowKashida"/>
        <w:rPr>
          <w:rStyle w:val="IntenseReference1"/>
        </w:rPr>
      </w:pPr>
      <w:r w:rsidRPr="0046436B">
        <w:rPr>
          <w:rStyle w:val="IntenseReference1"/>
        </w:rPr>
        <w:footnoteRef/>
      </w:r>
      <w:r w:rsidRPr="0046436B">
        <w:rPr>
          <w:rStyle w:val="IntenseReference1"/>
          <w:rFonts w:hint="cs"/>
          <w:rtl/>
        </w:rPr>
        <w:t>.</w:t>
      </w:r>
      <w:r w:rsidRPr="0046436B">
        <w:rPr>
          <w:rStyle w:val="IntenseReference1"/>
          <w:rtl/>
        </w:rPr>
        <w:t xml:space="preserve"> مصطف</w:t>
      </w:r>
      <w:r w:rsidRPr="0046436B">
        <w:rPr>
          <w:rStyle w:val="IntenseReference1"/>
          <w:rFonts w:hint="cs"/>
          <w:rtl/>
        </w:rPr>
        <w:t>ی</w:t>
      </w:r>
      <w:r w:rsidRPr="0046436B">
        <w:rPr>
          <w:rStyle w:val="IntenseReference1"/>
          <w:rtl/>
        </w:rPr>
        <w:t xml:space="preserve"> محمد</w:t>
      </w:r>
      <w:r w:rsidRPr="0046436B">
        <w:rPr>
          <w:rStyle w:val="IntenseReference1"/>
          <w:rFonts w:hint="cs"/>
          <w:rtl/>
        </w:rPr>
        <w:t>ی</w:t>
      </w:r>
      <w:r w:rsidRPr="0046436B">
        <w:rPr>
          <w:rStyle w:val="IntenseReference1"/>
          <w:rFonts w:hint="eastAsia"/>
          <w:rtl/>
        </w:rPr>
        <w:t>،</w:t>
      </w:r>
      <w:r w:rsidRPr="0046436B">
        <w:rPr>
          <w:rStyle w:val="IntenseReference1"/>
          <w:rtl/>
        </w:rPr>
        <w:t xml:space="preserve"> تنها س</w:t>
      </w:r>
      <w:r w:rsidRPr="0046436B">
        <w:rPr>
          <w:rStyle w:val="IntenseReference1"/>
          <w:rFonts w:hint="cs"/>
          <w:rtl/>
        </w:rPr>
        <w:t>ی</w:t>
      </w:r>
      <w:r w:rsidRPr="0046436B">
        <w:rPr>
          <w:rStyle w:val="IntenseReference1"/>
          <w:rtl/>
        </w:rPr>
        <w:t xml:space="preserve"> ماه د</w:t>
      </w:r>
      <w:r w:rsidRPr="0046436B">
        <w:rPr>
          <w:rStyle w:val="IntenseReference1"/>
          <w:rFonts w:hint="cs"/>
          <w:rtl/>
        </w:rPr>
        <w:t>ی</w:t>
      </w:r>
      <w:r w:rsidRPr="0046436B">
        <w:rPr>
          <w:rStyle w:val="IntenseReference1"/>
          <w:rFonts w:hint="eastAsia"/>
          <w:rtl/>
        </w:rPr>
        <w:t>گر</w:t>
      </w:r>
      <w:r w:rsidRPr="0046436B">
        <w:rPr>
          <w:rStyle w:val="IntenseReference1"/>
          <w:rtl/>
        </w:rPr>
        <w:t>، ص</w:t>
      </w:r>
      <w:r w:rsidRPr="0046436B">
        <w:rPr>
          <w:rStyle w:val="IntenseReference1"/>
          <w:rFonts w:hint="cs"/>
          <w:rtl/>
        </w:rPr>
        <w:t>60، 61، 65 و67؛ ی</w:t>
      </w:r>
      <w:r w:rsidRPr="0046436B">
        <w:rPr>
          <w:rStyle w:val="IntenseReference1"/>
          <w:rFonts w:hint="eastAsia"/>
          <w:rtl/>
        </w:rPr>
        <w:t>ادگار</w:t>
      </w:r>
      <w:r w:rsidRPr="0046436B">
        <w:rPr>
          <w:rStyle w:val="IntenseReference1"/>
          <w:rFonts w:hint="cs"/>
          <w:rtl/>
        </w:rPr>
        <w:t>ا</w:t>
      </w:r>
      <w:r w:rsidRPr="0046436B">
        <w:rPr>
          <w:rStyle w:val="IntenseReference1"/>
          <w:rFonts w:hint="eastAsia"/>
          <w:rtl/>
        </w:rPr>
        <w:t>ن</w:t>
      </w:r>
      <w:r w:rsidRPr="0046436B">
        <w:rPr>
          <w:rStyle w:val="IntenseReference1"/>
          <w:rtl/>
        </w:rPr>
        <w:t xml:space="preserve"> ، ج۵، خاط</w:t>
      </w:r>
      <w:r w:rsidRPr="0046436B">
        <w:rPr>
          <w:rStyle w:val="IntenseReference1"/>
          <w:rFonts w:hint="cs"/>
          <w:rtl/>
        </w:rPr>
        <w:t>ره36.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D9216" w14:textId="77777777" w:rsidR="00D70029" w:rsidRDefault="00D70029">
    <w:pPr>
      <w:pStyle w:val="Normal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82A28" w14:textId="77777777" w:rsidR="00D70029" w:rsidRDefault="00D70029">
    <w:pPr>
      <w:pStyle w:val="Normal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0F22" w14:textId="77777777" w:rsidR="00D70029" w:rsidRDefault="00D70029">
    <w:pPr>
      <w:pStyle w:val="Normal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C2F34" w14:textId="77777777" w:rsidR="00D70029" w:rsidRDefault="00D70029">
    <w:pPr>
      <w:pStyle w:val="Normal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11EFD" w14:textId="77777777" w:rsidR="00D70029" w:rsidRDefault="00D70029">
    <w:pPr>
      <w:pStyle w:val="Normal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6FA90" w14:textId="77777777" w:rsidR="00D70029" w:rsidRDefault="00D70029">
    <w:pPr>
      <w:pStyle w:val="Normal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A813E" w14:textId="77777777" w:rsidR="00D70029" w:rsidRDefault="00D70029">
    <w:pPr>
      <w:pStyle w:val="Normal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830B1" w14:textId="77777777" w:rsidR="00D70029" w:rsidRDefault="00D70029">
    <w:pPr>
      <w:pStyle w:val="Normal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9F260" w14:textId="77777777" w:rsidR="00D70029" w:rsidRDefault="00D70029">
    <w:pPr>
      <w:pStyle w:val="Normal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53E6A" w14:textId="77777777" w:rsidR="00D70029" w:rsidRDefault="00D70029">
    <w:pPr>
      <w:pStyle w:val="Normal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E50DE" w14:textId="77777777" w:rsidR="00D70029" w:rsidRDefault="00D70029">
    <w:pPr>
      <w:pStyle w:val="Norm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6EA1A" w14:textId="77777777" w:rsidR="00D70029" w:rsidRDefault="00D70029">
    <w:pPr>
      <w:pStyle w:val="Normal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A3FDD" w14:textId="77777777" w:rsidR="00D70029" w:rsidRDefault="00D70029">
    <w:pPr>
      <w:pStyle w:val="Normal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A16CD" w14:textId="77777777" w:rsidR="00D70029" w:rsidRDefault="00D70029">
    <w:pPr>
      <w:pStyle w:val="Normal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3374C" w14:textId="77777777" w:rsidR="00D70029" w:rsidRDefault="00D70029">
    <w:pPr>
      <w:pStyle w:val="Normal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A6064" w14:textId="77777777" w:rsidR="00D70029" w:rsidRDefault="00D70029">
    <w:pPr>
      <w:pStyle w:val="Normal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4A8A" w14:textId="77777777" w:rsidR="00D70029" w:rsidRDefault="00D70029">
    <w:pPr>
      <w:pStyle w:val="Normal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B7774" w14:textId="77777777" w:rsidR="00D70029" w:rsidRDefault="00D70029">
    <w:pPr>
      <w:pStyle w:val="Normal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D3E5F" w14:textId="77777777" w:rsidR="00D70029" w:rsidRDefault="00D70029">
    <w:pPr>
      <w:pStyle w:val="Normal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7C3D7" w14:textId="77777777" w:rsidR="00D70029" w:rsidRDefault="00D70029">
    <w:pPr>
      <w:pStyle w:val="Normal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2316F" w14:textId="77777777" w:rsidR="00D70029" w:rsidRDefault="00D70029">
    <w:pPr>
      <w:pStyle w:val="Normal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C7239" w14:textId="77777777" w:rsidR="00D70029" w:rsidRDefault="00D70029">
    <w:pPr>
      <w:pStyle w:val="Norm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E2C6D" w14:textId="77777777" w:rsidR="00D70029" w:rsidRDefault="00D70029">
    <w:pPr>
      <w:pStyle w:val="Normal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E078A" w14:textId="77777777" w:rsidR="00D70029" w:rsidRDefault="00D70029">
    <w:pPr>
      <w:pStyle w:val="Normal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D0B66" w14:textId="77777777" w:rsidR="00A665D2" w:rsidRDefault="00A665D2"/>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E9E6" w14:textId="77777777" w:rsidR="00A665D2" w:rsidRDefault="00A665D2"/>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714F2" w14:textId="77777777" w:rsidR="00A665D2" w:rsidRDefault="00A665D2"/>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388DA" w14:textId="77777777" w:rsidR="00A665D2" w:rsidRDefault="00A665D2"/>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58839" w14:textId="77777777" w:rsidR="00A665D2" w:rsidRDefault="00A665D2"/>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DBED2" w14:textId="77777777" w:rsidR="00A665D2" w:rsidRDefault="00A665D2"/>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964A0" w14:textId="77777777" w:rsidR="00A665D2" w:rsidRDefault="00A665D2"/>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8532C" w14:textId="77777777" w:rsidR="00A665D2" w:rsidRDefault="00A665D2"/>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B5F41" w14:textId="77777777" w:rsidR="00A665D2" w:rsidRDefault="00A665D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5786B" w14:textId="77777777" w:rsidR="00D70029" w:rsidRDefault="00D70029">
    <w:pPr>
      <w:pStyle w:val="Normal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29F1E" w14:textId="77777777" w:rsidR="00E51AC0" w:rsidRDefault="00E51AC0" w:rsidP="00CC3BC8">
    <w:pPr>
      <w:pStyle w:val="Normal2"/>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2C4C7" w14:textId="77777777" w:rsidR="00E51AC0" w:rsidRDefault="00E51AC0" w:rsidP="00CC3BC8">
    <w:pPr>
      <w:pStyle w:val="Normal2"/>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7F33A" w14:textId="77777777" w:rsidR="00E51AC0" w:rsidRDefault="00E51AC0" w:rsidP="00CC3BC8">
    <w:pPr>
      <w:pStyle w:val="Normal2"/>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B66E1" w14:textId="77777777" w:rsidR="00E51AC0" w:rsidRDefault="00E51AC0" w:rsidP="00CC3BC8">
    <w:pPr>
      <w:pStyle w:val="Normal2"/>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1F14C" w14:textId="77777777" w:rsidR="00E51AC0" w:rsidRDefault="00E51AC0" w:rsidP="00CC3BC8">
    <w:pPr>
      <w:pStyle w:val="Normal2"/>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2E469" w14:textId="77777777" w:rsidR="00E51AC0" w:rsidRDefault="00E51AC0" w:rsidP="00CC3BC8">
    <w:pPr>
      <w:pStyle w:val="Normal2"/>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9D44F" w14:textId="77777777" w:rsidR="00E51AC0" w:rsidRDefault="00E51AC0" w:rsidP="00CC3BC8">
    <w:pPr>
      <w:pStyle w:val="Normal2"/>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4BCB2" w14:textId="77777777" w:rsidR="00E51AC0" w:rsidRDefault="00E51AC0" w:rsidP="00CC3BC8">
    <w:pPr>
      <w:pStyle w:val="Normal2"/>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238A" w14:textId="77777777" w:rsidR="00E51AC0" w:rsidRDefault="00E51AC0" w:rsidP="00CC3BC8">
    <w:pPr>
      <w:pStyle w:val="Normal2"/>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179F3" w14:textId="77777777" w:rsidR="009E7AA0" w:rsidRDefault="009E7AA0" w:rsidP="00CC3BC8">
    <w:pPr>
      <w:pStyle w:val="Normal2"/>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B7A67" w14:textId="77777777" w:rsidR="00D70029" w:rsidRDefault="00D70029">
    <w:pPr>
      <w:pStyle w:val="Normal0"/>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0EDAA" w14:textId="77777777" w:rsidR="009E7AA0" w:rsidRDefault="009E7AA0" w:rsidP="00CC3BC8">
    <w:pPr>
      <w:pStyle w:val="Normal2"/>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02298" w14:textId="77777777" w:rsidR="009E7AA0" w:rsidRDefault="009E7AA0" w:rsidP="00CC3BC8">
    <w:pPr>
      <w:pStyle w:val="Normal2"/>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92707" w14:textId="77777777" w:rsidR="009E7AA0" w:rsidRDefault="009E7AA0" w:rsidP="00CC3BC8">
    <w:pPr>
      <w:pStyle w:val="Normal2"/>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667CE" w14:textId="77777777" w:rsidR="009E7AA0" w:rsidRDefault="009E7AA0" w:rsidP="00CC3BC8">
    <w:pPr>
      <w:pStyle w:val="Normal2"/>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675F8" w14:textId="77777777" w:rsidR="009E7AA0" w:rsidRDefault="009E7AA0" w:rsidP="00CC3BC8">
    <w:pPr>
      <w:pStyle w:val="Normal2"/>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9B753" w14:textId="77777777" w:rsidR="0077357E" w:rsidRDefault="0077357E">
    <w:pPr>
      <w:pStyle w:val="Normal3"/>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1D390" w14:textId="77777777" w:rsidR="0077357E" w:rsidRDefault="0077357E">
    <w:pPr>
      <w:pStyle w:val="Normal3"/>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D4BC2" w14:textId="77777777" w:rsidR="0077357E" w:rsidRDefault="0077357E">
    <w:pPr>
      <w:pStyle w:val="Normal3"/>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D14E2" w14:textId="77777777" w:rsidR="0077357E" w:rsidRDefault="0077357E">
    <w:pPr>
      <w:pStyle w:val="Normal3"/>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0225C" w14:textId="77777777" w:rsidR="0077357E" w:rsidRDefault="0077357E">
    <w:pPr>
      <w:pStyle w:val="Normal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ECA2F" w14:textId="77777777" w:rsidR="00D70029" w:rsidRDefault="00D70029">
    <w:pPr>
      <w:pStyle w:val="Normal0"/>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EF7DB" w14:textId="77777777" w:rsidR="0077357E" w:rsidRDefault="0077357E">
    <w:pPr>
      <w:pStyle w:val="Normal3"/>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A2502" w14:textId="77777777" w:rsidR="0077357E" w:rsidRDefault="0077357E">
    <w:pPr>
      <w:pStyle w:val="Normal3"/>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DF055" w14:textId="77777777" w:rsidR="0077357E" w:rsidRDefault="0077357E">
    <w:pPr>
      <w:pStyle w:val="Normal3"/>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4260B" w14:textId="77777777" w:rsidR="0077357E" w:rsidRDefault="0077357E">
    <w:pPr>
      <w:pStyle w:val="Normal3"/>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A4779" w14:textId="77777777" w:rsidR="0077357E" w:rsidRDefault="0077357E">
    <w:pPr>
      <w:pStyle w:val="Normal3"/>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6ABE8" w14:textId="77777777" w:rsidR="0077357E" w:rsidRDefault="0077357E">
    <w:pPr>
      <w:pStyle w:val="Normal3"/>
      <w:rPr>
        <w:lang w:bidi="fa-IR"/>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EFDAD" w14:textId="77777777" w:rsidR="0077357E" w:rsidRDefault="0077357E">
    <w:pPr>
      <w:pStyle w:val="Normal3"/>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59895" w14:textId="77777777" w:rsidR="00A665D2" w:rsidRDefault="00A665D2"/>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66134" w14:textId="77777777" w:rsidR="00A665D2" w:rsidRDefault="00A665D2"/>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E9DFC" w14:textId="77777777" w:rsidR="00A665D2" w:rsidRDefault="00A665D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71E48" w14:textId="77777777" w:rsidR="00D70029" w:rsidRDefault="00D70029">
    <w:pPr>
      <w:pStyle w:val="Normal0"/>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9B8F9" w14:textId="77777777" w:rsidR="00A665D2" w:rsidRDefault="00A665D2"/>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EE2C1" w14:textId="77777777" w:rsidR="00A665D2" w:rsidRDefault="00A665D2"/>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19AA6" w14:textId="77777777" w:rsidR="00A665D2" w:rsidRDefault="00A665D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051F7" w14:textId="77777777" w:rsidR="00D70029" w:rsidRDefault="00D70029">
    <w:pPr>
      <w:pStyle w:val="Normal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1DF2B" w14:textId="77777777" w:rsidR="00D70029" w:rsidRDefault="00D70029">
    <w:pPr>
      <w:pStyle w:val="Norm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6CEA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9AA25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ACC6B2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C36510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0E64BB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F02DA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4DA4A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244E2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A106A6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5603B2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9A75BF"/>
    <w:multiLevelType w:val="hybridMultilevel"/>
    <w:tmpl w:val="CE72A5D4"/>
    <w:lvl w:ilvl="0" w:tplc="C16E3368">
      <w:start w:val="1"/>
      <w:numFmt w:val="decimal"/>
      <w:lvlText w:val="%1-"/>
      <w:lvlJc w:val="left"/>
      <w:pPr>
        <w:ind w:left="720" w:hanging="360"/>
      </w:pPr>
      <w:rPr>
        <w:rFonts w:hint="default"/>
      </w:rPr>
    </w:lvl>
    <w:lvl w:ilvl="1" w:tplc="A270136E" w:tentative="1">
      <w:start w:val="1"/>
      <w:numFmt w:val="lowerLetter"/>
      <w:lvlText w:val="%2."/>
      <w:lvlJc w:val="left"/>
      <w:pPr>
        <w:ind w:left="1440" w:hanging="360"/>
      </w:pPr>
    </w:lvl>
    <w:lvl w:ilvl="2" w:tplc="AAF63676" w:tentative="1">
      <w:start w:val="1"/>
      <w:numFmt w:val="lowerRoman"/>
      <w:lvlText w:val="%3."/>
      <w:lvlJc w:val="right"/>
      <w:pPr>
        <w:ind w:left="2160" w:hanging="180"/>
      </w:pPr>
    </w:lvl>
    <w:lvl w:ilvl="3" w:tplc="B6CC4D02" w:tentative="1">
      <w:start w:val="1"/>
      <w:numFmt w:val="decimal"/>
      <w:lvlText w:val="%4."/>
      <w:lvlJc w:val="left"/>
      <w:pPr>
        <w:ind w:left="2880" w:hanging="360"/>
      </w:pPr>
    </w:lvl>
    <w:lvl w:ilvl="4" w:tplc="DF5A30BE" w:tentative="1">
      <w:start w:val="1"/>
      <w:numFmt w:val="lowerLetter"/>
      <w:lvlText w:val="%5."/>
      <w:lvlJc w:val="left"/>
      <w:pPr>
        <w:ind w:left="3600" w:hanging="360"/>
      </w:pPr>
    </w:lvl>
    <w:lvl w:ilvl="5" w:tplc="3D426EFA" w:tentative="1">
      <w:start w:val="1"/>
      <w:numFmt w:val="lowerRoman"/>
      <w:lvlText w:val="%6."/>
      <w:lvlJc w:val="right"/>
      <w:pPr>
        <w:ind w:left="4320" w:hanging="180"/>
      </w:pPr>
    </w:lvl>
    <w:lvl w:ilvl="6" w:tplc="ECAAEF22" w:tentative="1">
      <w:start w:val="1"/>
      <w:numFmt w:val="decimal"/>
      <w:lvlText w:val="%7."/>
      <w:lvlJc w:val="left"/>
      <w:pPr>
        <w:ind w:left="5040" w:hanging="360"/>
      </w:pPr>
    </w:lvl>
    <w:lvl w:ilvl="7" w:tplc="8092064A" w:tentative="1">
      <w:start w:val="1"/>
      <w:numFmt w:val="lowerLetter"/>
      <w:lvlText w:val="%8."/>
      <w:lvlJc w:val="left"/>
      <w:pPr>
        <w:ind w:left="5760" w:hanging="360"/>
      </w:pPr>
    </w:lvl>
    <w:lvl w:ilvl="8" w:tplc="842C1BE6" w:tentative="1">
      <w:start w:val="1"/>
      <w:numFmt w:val="lowerRoman"/>
      <w:lvlText w:val="%9."/>
      <w:lvlJc w:val="right"/>
      <w:pPr>
        <w:ind w:left="6480" w:hanging="180"/>
      </w:pPr>
    </w:lvl>
  </w:abstractNum>
  <w:abstractNum w:abstractNumId="11" w15:restartNumberingAfterBreak="0">
    <w:nsid w:val="072129C6"/>
    <w:multiLevelType w:val="hybridMultilevel"/>
    <w:tmpl w:val="DA908484"/>
    <w:lvl w:ilvl="0" w:tplc="CA1C3904">
      <w:start w:val="1"/>
      <w:numFmt w:val="decimal"/>
      <w:lvlText w:val="%1-"/>
      <w:lvlJc w:val="left"/>
      <w:pPr>
        <w:ind w:left="720" w:hanging="360"/>
      </w:pPr>
      <w:rPr>
        <w:rFonts w:hint="default"/>
      </w:rPr>
    </w:lvl>
    <w:lvl w:ilvl="1" w:tplc="C452F2C6" w:tentative="1">
      <w:start w:val="1"/>
      <w:numFmt w:val="lowerLetter"/>
      <w:lvlText w:val="%2."/>
      <w:lvlJc w:val="left"/>
      <w:pPr>
        <w:ind w:left="1440" w:hanging="360"/>
      </w:pPr>
    </w:lvl>
    <w:lvl w:ilvl="2" w:tplc="3578C584" w:tentative="1">
      <w:start w:val="1"/>
      <w:numFmt w:val="lowerRoman"/>
      <w:lvlText w:val="%3."/>
      <w:lvlJc w:val="right"/>
      <w:pPr>
        <w:ind w:left="2160" w:hanging="180"/>
      </w:pPr>
    </w:lvl>
    <w:lvl w:ilvl="3" w:tplc="EC6ECCE0" w:tentative="1">
      <w:start w:val="1"/>
      <w:numFmt w:val="decimal"/>
      <w:lvlText w:val="%4."/>
      <w:lvlJc w:val="left"/>
      <w:pPr>
        <w:ind w:left="2880" w:hanging="360"/>
      </w:pPr>
    </w:lvl>
    <w:lvl w:ilvl="4" w:tplc="30E07FCE" w:tentative="1">
      <w:start w:val="1"/>
      <w:numFmt w:val="lowerLetter"/>
      <w:lvlText w:val="%5."/>
      <w:lvlJc w:val="left"/>
      <w:pPr>
        <w:ind w:left="3600" w:hanging="360"/>
      </w:pPr>
    </w:lvl>
    <w:lvl w:ilvl="5" w:tplc="75524182" w:tentative="1">
      <w:start w:val="1"/>
      <w:numFmt w:val="lowerRoman"/>
      <w:lvlText w:val="%6."/>
      <w:lvlJc w:val="right"/>
      <w:pPr>
        <w:ind w:left="4320" w:hanging="180"/>
      </w:pPr>
    </w:lvl>
    <w:lvl w:ilvl="6" w:tplc="9C1E9CE2" w:tentative="1">
      <w:start w:val="1"/>
      <w:numFmt w:val="decimal"/>
      <w:lvlText w:val="%7."/>
      <w:lvlJc w:val="left"/>
      <w:pPr>
        <w:ind w:left="5040" w:hanging="360"/>
      </w:pPr>
    </w:lvl>
    <w:lvl w:ilvl="7" w:tplc="226C0DEA" w:tentative="1">
      <w:start w:val="1"/>
      <w:numFmt w:val="lowerLetter"/>
      <w:lvlText w:val="%8."/>
      <w:lvlJc w:val="left"/>
      <w:pPr>
        <w:ind w:left="5760" w:hanging="360"/>
      </w:pPr>
    </w:lvl>
    <w:lvl w:ilvl="8" w:tplc="0A3E4512" w:tentative="1">
      <w:start w:val="1"/>
      <w:numFmt w:val="lowerRoman"/>
      <w:lvlText w:val="%9."/>
      <w:lvlJc w:val="right"/>
      <w:pPr>
        <w:ind w:left="6480" w:hanging="180"/>
      </w:pPr>
    </w:lvl>
  </w:abstractNum>
  <w:abstractNum w:abstractNumId="12" w15:restartNumberingAfterBreak="0">
    <w:nsid w:val="177D5940"/>
    <w:multiLevelType w:val="hybridMultilevel"/>
    <w:tmpl w:val="513CF73E"/>
    <w:lvl w:ilvl="0" w:tplc="AA1EDF60">
      <w:start w:val="1"/>
      <w:numFmt w:val="decimal"/>
      <w:lvlText w:val="%1."/>
      <w:lvlJc w:val="left"/>
      <w:pPr>
        <w:ind w:left="720" w:hanging="360"/>
      </w:pPr>
    </w:lvl>
    <w:lvl w:ilvl="1" w:tplc="20E08078" w:tentative="1">
      <w:start w:val="1"/>
      <w:numFmt w:val="lowerLetter"/>
      <w:lvlText w:val="%2."/>
      <w:lvlJc w:val="left"/>
      <w:pPr>
        <w:ind w:left="1440" w:hanging="360"/>
      </w:pPr>
    </w:lvl>
    <w:lvl w:ilvl="2" w:tplc="ECC01D86" w:tentative="1">
      <w:start w:val="1"/>
      <w:numFmt w:val="lowerRoman"/>
      <w:lvlText w:val="%3."/>
      <w:lvlJc w:val="right"/>
      <w:pPr>
        <w:ind w:left="2160" w:hanging="180"/>
      </w:pPr>
    </w:lvl>
    <w:lvl w:ilvl="3" w:tplc="05CE16A2" w:tentative="1">
      <w:start w:val="1"/>
      <w:numFmt w:val="decimal"/>
      <w:lvlText w:val="%4."/>
      <w:lvlJc w:val="left"/>
      <w:pPr>
        <w:ind w:left="2880" w:hanging="360"/>
      </w:pPr>
    </w:lvl>
    <w:lvl w:ilvl="4" w:tplc="B222748E" w:tentative="1">
      <w:start w:val="1"/>
      <w:numFmt w:val="lowerLetter"/>
      <w:lvlText w:val="%5."/>
      <w:lvlJc w:val="left"/>
      <w:pPr>
        <w:ind w:left="3600" w:hanging="360"/>
      </w:pPr>
    </w:lvl>
    <w:lvl w:ilvl="5" w:tplc="D7D81718" w:tentative="1">
      <w:start w:val="1"/>
      <w:numFmt w:val="lowerRoman"/>
      <w:lvlText w:val="%6."/>
      <w:lvlJc w:val="right"/>
      <w:pPr>
        <w:ind w:left="4320" w:hanging="180"/>
      </w:pPr>
    </w:lvl>
    <w:lvl w:ilvl="6" w:tplc="54BE583A" w:tentative="1">
      <w:start w:val="1"/>
      <w:numFmt w:val="decimal"/>
      <w:lvlText w:val="%7."/>
      <w:lvlJc w:val="left"/>
      <w:pPr>
        <w:ind w:left="5040" w:hanging="360"/>
      </w:pPr>
    </w:lvl>
    <w:lvl w:ilvl="7" w:tplc="11CC3634" w:tentative="1">
      <w:start w:val="1"/>
      <w:numFmt w:val="lowerLetter"/>
      <w:lvlText w:val="%8."/>
      <w:lvlJc w:val="left"/>
      <w:pPr>
        <w:ind w:left="5760" w:hanging="360"/>
      </w:pPr>
    </w:lvl>
    <w:lvl w:ilvl="8" w:tplc="E7F414D2" w:tentative="1">
      <w:start w:val="1"/>
      <w:numFmt w:val="lowerRoman"/>
      <w:lvlText w:val="%9."/>
      <w:lvlJc w:val="right"/>
      <w:pPr>
        <w:ind w:left="6480" w:hanging="180"/>
      </w:pPr>
    </w:lvl>
  </w:abstractNum>
  <w:abstractNum w:abstractNumId="13" w15:restartNumberingAfterBreak="0">
    <w:nsid w:val="1F70315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5207E66"/>
    <w:multiLevelType w:val="hybridMultilevel"/>
    <w:tmpl w:val="432C60B8"/>
    <w:lvl w:ilvl="0" w:tplc="507C1556">
      <w:start w:val="1"/>
      <w:numFmt w:val="decimal"/>
      <w:lvlText w:val="%1."/>
      <w:lvlJc w:val="left"/>
      <w:pPr>
        <w:ind w:left="720" w:hanging="360"/>
      </w:pPr>
      <w:rPr>
        <w:rFonts w:hint="default"/>
        <w:sz w:val="28"/>
      </w:rPr>
    </w:lvl>
    <w:lvl w:ilvl="1" w:tplc="CCB6ED7C" w:tentative="1">
      <w:start w:val="1"/>
      <w:numFmt w:val="lowerLetter"/>
      <w:lvlText w:val="%2."/>
      <w:lvlJc w:val="left"/>
      <w:pPr>
        <w:ind w:left="1440" w:hanging="360"/>
      </w:pPr>
    </w:lvl>
    <w:lvl w:ilvl="2" w:tplc="3AD0C252" w:tentative="1">
      <w:start w:val="1"/>
      <w:numFmt w:val="lowerRoman"/>
      <w:lvlText w:val="%3."/>
      <w:lvlJc w:val="right"/>
      <w:pPr>
        <w:ind w:left="2160" w:hanging="180"/>
      </w:pPr>
    </w:lvl>
    <w:lvl w:ilvl="3" w:tplc="63947AAA" w:tentative="1">
      <w:start w:val="1"/>
      <w:numFmt w:val="decimal"/>
      <w:lvlText w:val="%4."/>
      <w:lvlJc w:val="left"/>
      <w:pPr>
        <w:ind w:left="2880" w:hanging="360"/>
      </w:pPr>
    </w:lvl>
    <w:lvl w:ilvl="4" w:tplc="3C003BF2" w:tentative="1">
      <w:start w:val="1"/>
      <w:numFmt w:val="lowerLetter"/>
      <w:lvlText w:val="%5."/>
      <w:lvlJc w:val="left"/>
      <w:pPr>
        <w:ind w:left="3600" w:hanging="360"/>
      </w:pPr>
    </w:lvl>
    <w:lvl w:ilvl="5" w:tplc="024A4270" w:tentative="1">
      <w:start w:val="1"/>
      <w:numFmt w:val="lowerRoman"/>
      <w:lvlText w:val="%6."/>
      <w:lvlJc w:val="right"/>
      <w:pPr>
        <w:ind w:left="4320" w:hanging="180"/>
      </w:pPr>
    </w:lvl>
    <w:lvl w:ilvl="6" w:tplc="103A04C0" w:tentative="1">
      <w:start w:val="1"/>
      <w:numFmt w:val="decimal"/>
      <w:lvlText w:val="%7."/>
      <w:lvlJc w:val="left"/>
      <w:pPr>
        <w:ind w:left="5040" w:hanging="360"/>
      </w:pPr>
    </w:lvl>
    <w:lvl w:ilvl="7" w:tplc="86FE2F8A" w:tentative="1">
      <w:start w:val="1"/>
      <w:numFmt w:val="lowerLetter"/>
      <w:lvlText w:val="%8."/>
      <w:lvlJc w:val="left"/>
      <w:pPr>
        <w:ind w:left="5760" w:hanging="360"/>
      </w:pPr>
    </w:lvl>
    <w:lvl w:ilvl="8" w:tplc="496AE6C6" w:tentative="1">
      <w:start w:val="1"/>
      <w:numFmt w:val="lowerRoman"/>
      <w:lvlText w:val="%9."/>
      <w:lvlJc w:val="right"/>
      <w:pPr>
        <w:ind w:left="6480" w:hanging="180"/>
      </w:pPr>
    </w:lvl>
  </w:abstractNum>
  <w:abstractNum w:abstractNumId="15" w15:restartNumberingAfterBreak="0">
    <w:nsid w:val="27BC14F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A721524"/>
    <w:multiLevelType w:val="hybridMultilevel"/>
    <w:tmpl w:val="9B0A6A64"/>
    <w:lvl w:ilvl="0" w:tplc="DD988BFC">
      <w:numFmt w:val="bullet"/>
      <w:lvlText w:val="-"/>
      <w:lvlJc w:val="left"/>
      <w:pPr>
        <w:ind w:left="720" w:hanging="360"/>
      </w:pPr>
      <w:rPr>
        <w:rFonts w:ascii="IRMitra" w:eastAsiaTheme="minorHAnsi" w:hAnsi="IRMitra" w:cs="IRMitra" w:hint="default"/>
      </w:rPr>
    </w:lvl>
    <w:lvl w:ilvl="1" w:tplc="B0624B5E" w:tentative="1">
      <w:start w:val="1"/>
      <w:numFmt w:val="bullet"/>
      <w:lvlText w:val="o"/>
      <w:lvlJc w:val="left"/>
      <w:pPr>
        <w:ind w:left="1440" w:hanging="360"/>
      </w:pPr>
      <w:rPr>
        <w:rFonts w:ascii="Courier New" w:hAnsi="Courier New" w:cs="Courier New" w:hint="default"/>
      </w:rPr>
    </w:lvl>
    <w:lvl w:ilvl="2" w:tplc="C220B82A" w:tentative="1">
      <w:start w:val="1"/>
      <w:numFmt w:val="bullet"/>
      <w:lvlText w:val=""/>
      <w:lvlJc w:val="left"/>
      <w:pPr>
        <w:ind w:left="2160" w:hanging="360"/>
      </w:pPr>
      <w:rPr>
        <w:rFonts w:ascii="Wingdings" w:hAnsi="Wingdings" w:hint="default"/>
      </w:rPr>
    </w:lvl>
    <w:lvl w:ilvl="3" w:tplc="D5080F82" w:tentative="1">
      <w:start w:val="1"/>
      <w:numFmt w:val="bullet"/>
      <w:lvlText w:val=""/>
      <w:lvlJc w:val="left"/>
      <w:pPr>
        <w:ind w:left="2880" w:hanging="360"/>
      </w:pPr>
      <w:rPr>
        <w:rFonts w:ascii="Symbol" w:hAnsi="Symbol" w:hint="default"/>
      </w:rPr>
    </w:lvl>
    <w:lvl w:ilvl="4" w:tplc="74622EBA" w:tentative="1">
      <w:start w:val="1"/>
      <w:numFmt w:val="bullet"/>
      <w:lvlText w:val="o"/>
      <w:lvlJc w:val="left"/>
      <w:pPr>
        <w:ind w:left="3600" w:hanging="360"/>
      </w:pPr>
      <w:rPr>
        <w:rFonts w:ascii="Courier New" w:hAnsi="Courier New" w:cs="Courier New" w:hint="default"/>
      </w:rPr>
    </w:lvl>
    <w:lvl w:ilvl="5" w:tplc="05AAB5E6" w:tentative="1">
      <w:start w:val="1"/>
      <w:numFmt w:val="bullet"/>
      <w:lvlText w:val=""/>
      <w:lvlJc w:val="left"/>
      <w:pPr>
        <w:ind w:left="4320" w:hanging="360"/>
      </w:pPr>
      <w:rPr>
        <w:rFonts w:ascii="Wingdings" w:hAnsi="Wingdings" w:hint="default"/>
      </w:rPr>
    </w:lvl>
    <w:lvl w:ilvl="6" w:tplc="D6B68FBE" w:tentative="1">
      <w:start w:val="1"/>
      <w:numFmt w:val="bullet"/>
      <w:lvlText w:val=""/>
      <w:lvlJc w:val="left"/>
      <w:pPr>
        <w:ind w:left="5040" w:hanging="360"/>
      </w:pPr>
      <w:rPr>
        <w:rFonts w:ascii="Symbol" w:hAnsi="Symbol" w:hint="default"/>
      </w:rPr>
    </w:lvl>
    <w:lvl w:ilvl="7" w:tplc="EE9EC68E" w:tentative="1">
      <w:start w:val="1"/>
      <w:numFmt w:val="bullet"/>
      <w:lvlText w:val="o"/>
      <w:lvlJc w:val="left"/>
      <w:pPr>
        <w:ind w:left="5760" w:hanging="360"/>
      </w:pPr>
      <w:rPr>
        <w:rFonts w:ascii="Courier New" w:hAnsi="Courier New" w:cs="Courier New" w:hint="default"/>
      </w:rPr>
    </w:lvl>
    <w:lvl w:ilvl="8" w:tplc="DA1CED90" w:tentative="1">
      <w:start w:val="1"/>
      <w:numFmt w:val="bullet"/>
      <w:lvlText w:val=""/>
      <w:lvlJc w:val="left"/>
      <w:pPr>
        <w:ind w:left="6480" w:hanging="360"/>
      </w:pPr>
      <w:rPr>
        <w:rFonts w:ascii="Wingdings" w:hAnsi="Wingdings" w:hint="default"/>
      </w:rPr>
    </w:lvl>
  </w:abstractNum>
  <w:abstractNum w:abstractNumId="17" w15:restartNumberingAfterBreak="0">
    <w:nsid w:val="2AD5724D"/>
    <w:multiLevelType w:val="multilevel"/>
    <w:tmpl w:val="7AF47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B3405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3B31100"/>
    <w:multiLevelType w:val="hybridMultilevel"/>
    <w:tmpl w:val="B362321A"/>
    <w:lvl w:ilvl="0" w:tplc="00704406">
      <w:start w:val="1"/>
      <w:numFmt w:val="decimal"/>
      <w:lvlText w:val="%1."/>
      <w:lvlJc w:val="left"/>
      <w:pPr>
        <w:ind w:left="1440" w:hanging="360"/>
      </w:pPr>
    </w:lvl>
    <w:lvl w:ilvl="1" w:tplc="01101EE2" w:tentative="1">
      <w:start w:val="1"/>
      <w:numFmt w:val="lowerLetter"/>
      <w:lvlText w:val="%2."/>
      <w:lvlJc w:val="left"/>
      <w:pPr>
        <w:ind w:left="2160" w:hanging="360"/>
      </w:pPr>
    </w:lvl>
    <w:lvl w:ilvl="2" w:tplc="4CAE2BE8" w:tentative="1">
      <w:start w:val="1"/>
      <w:numFmt w:val="lowerRoman"/>
      <w:lvlText w:val="%3."/>
      <w:lvlJc w:val="right"/>
      <w:pPr>
        <w:ind w:left="2880" w:hanging="180"/>
      </w:pPr>
    </w:lvl>
    <w:lvl w:ilvl="3" w:tplc="DB840756" w:tentative="1">
      <w:start w:val="1"/>
      <w:numFmt w:val="decimal"/>
      <w:lvlText w:val="%4."/>
      <w:lvlJc w:val="left"/>
      <w:pPr>
        <w:ind w:left="3600" w:hanging="360"/>
      </w:pPr>
    </w:lvl>
    <w:lvl w:ilvl="4" w:tplc="B77696F8" w:tentative="1">
      <w:start w:val="1"/>
      <w:numFmt w:val="lowerLetter"/>
      <w:lvlText w:val="%5."/>
      <w:lvlJc w:val="left"/>
      <w:pPr>
        <w:ind w:left="4320" w:hanging="360"/>
      </w:pPr>
    </w:lvl>
    <w:lvl w:ilvl="5" w:tplc="46EAD1E2" w:tentative="1">
      <w:start w:val="1"/>
      <w:numFmt w:val="lowerRoman"/>
      <w:lvlText w:val="%6."/>
      <w:lvlJc w:val="right"/>
      <w:pPr>
        <w:ind w:left="5040" w:hanging="180"/>
      </w:pPr>
    </w:lvl>
    <w:lvl w:ilvl="6" w:tplc="4BF2031A" w:tentative="1">
      <w:start w:val="1"/>
      <w:numFmt w:val="decimal"/>
      <w:lvlText w:val="%7."/>
      <w:lvlJc w:val="left"/>
      <w:pPr>
        <w:ind w:left="5760" w:hanging="360"/>
      </w:pPr>
    </w:lvl>
    <w:lvl w:ilvl="7" w:tplc="4D52C748" w:tentative="1">
      <w:start w:val="1"/>
      <w:numFmt w:val="lowerLetter"/>
      <w:lvlText w:val="%8."/>
      <w:lvlJc w:val="left"/>
      <w:pPr>
        <w:ind w:left="6480" w:hanging="360"/>
      </w:pPr>
    </w:lvl>
    <w:lvl w:ilvl="8" w:tplc="C706E2E8" w:tentative="1">
      <w:start w:val="1"/>
      <w:numFmt w:val="lowerRoman"/>
      <w:lvlText w:val="%9."/>
      <w:lvlJc w:val="right"/>
      <w:pPr>
        <w:ind w:left="7200" w:hanging="180"/>
      </w:pPr>
    </w:lvl>
  </w:abstractNum>
  <w:abstractNum w:abstractNumId="20" w15:restartNumberingAfterBreak="0">
    <w:nsid w:val="39D47188"/>
    <w:multiLevelType w:val="hybridMultilevel"/>
    <w:tmpl w:val="9AC63A4C"/>
    <w:lvl w:ilvl="0" w:tplc="F3746F14">
      <w:start w:val="1"/>
      <w:numFmt w:val="decimal"/>
      <w:pStyle w:val="ListParagraph0"/>
      <w:lvlText w:val="%1."/>
      <w:lvlJc w:val="left"/>
      <w:pPr>
        <w:tabs>
          <w:tab w:val="num" w:pos="567"/>
        </w:tabs>
        <w:ind w:left="907" w:hanging="340"/>
      </w:pPr>
      <w:rPr>
        <w:rFonts w:hint="default"/>
      </w:rPr>
    </w:lvl>
    <w:lvl w:ilvl="1" w:tplc="CE3C7C54" w:tentative="1">
      <w:start w:val="1"/>
      <w:numFmt w:val="lowerLetter"/>
      <w:lvlText w:val="%2."/>
      <w:lvlJc w:val="left"/>
      <w:pPr>
        <w:tabs>
          <w:tab w:val="num" w:pos="1440"/>
        </w:tabs>
        <w:ind w:left="1440" w:hanging="360"/>
      </w:pPr>
    </w:lvl>
    <w:lvl w:ilvl="2" w:tplc="0F48A1A6" w:tentative="1">
      <w:start w:val="1"/>
      <w:numFmt w:val="lowerRoman"/>
      <w:lvlText w:val="%3."/>
      <w:lvlJc w:val="right"/>
      <w:pPr>
        <w:tabs>
          <w:tab w:val="num" w:pos="2160"/>
        </w:tabs>
        <w:ind w:left="2160" w:hanging="180"/>
      </w:pPr>
    </w:lvl>
    <w:lvl w:ilvl="3" w:tplc="CF3EFB16" w:tentative="1">
      <w:start w:val="1"/>
      <w:numFmt w:val="decimal"/>
      <w:lvlText w:val="%4."/>
      <w:lvlJc w:val="left"/>
      <w:pPr>
        <w:tabs>
          <w:tab w:val="num" w:pos="2880"/>
        </w:tabs>
        <w:ind w:left="2880" w:hanging="360"/>
      </w:pPr>
    </w:lvl>
    <w:lvl w:ilvl="4" w:tplc="19346026" w:tentative="1">
      <w:start w:val="1"/>
      <w:numFmt w:val="lowerLetter"/>
      <w:lvlText w:val="%5."/>
      <w:lvlJc w:val="left"/>
      <w:pPr>
        <w:tabs>
          <w:tab w:val="num" w:pos="3600"/>
        </w:tabs>
        <w:ind w:left="3600" w:hanging="360"/>
      </w:pPr>
    </w:lvl>
    <w:lvl w:ilvl="5" w:tplc="07B02362" w:tentative="1">
      <w:start w:val="1"/>
      <w:numFmt w:val="lowerRoman"/>
      <w:lvlText w:val="%6."/>
      <w:lvlJc w:val="right"/>
      <w:pPr>
        <w:tabs>
          <w:tab w:val="num" w:pos="4320"/>
        </w:tabs>
        <w:ind w:left="4320" w:hanging="180"/>
      </w:pPr>
    </w:lvl>
    <w:lvl w:ilvl="6" w:tplc="A8ECFEBE" w:tentative="1">
      <w:start w:val="1"/>
      <w:numFmt w:val="decimal"/>
      <w:lvlText w:val="%7."/>
      <w:lvlJc w:val="left"/>
      <w:pPr>
        <w:tabs>
          <w:tab w:val="num" w:pos="5040"/>
        </w:tabs>
        <w:ind w:left="5040" w:hanging="360"/>
      </w:pPr>
    </w:lvl>
    <w:lvl w:ilvl="7" w:tplc="59545BC4" w:tentative="1">
      <w:start w:val="1"/>
      <w:numFmt w:val="lowerLetter"/>
      <w:lvlText w:val="%8."/>
      <w:lvlJc w:val="left"/>
      <w:pPr>
        <w:tabs>
          <w:tab w:val="num" w:pos="5760"/>
        </w:tabs>
        <w:ind w:left="5760" w:hanging="360"/>
      </w:pPr>
    </w:lvl>
    <w:lvl w:ilvl="8" w:tplc="E2C678A4" w:tentative="1">
      <w:start w:val="1"/>
      <w:numFmt w:val="lowerRoman"/>
      <w:lvlText w:val="%9."/>
      <w:lvlJc w:val="right"/>
      <w:pPr>
        <w:tabs>
          <w:tab w:val="num" w:pos="6480"/>
        </w:tabs>
        <w:ind w:left="6480" w:hanging="180"/>
      </w:pPr>
    </w:lvl>
  </w:abstractNum>
  <w:abstractNum w:abstractNumId="21" w15:restartNumberingAfterBreak="0">
    <w:nsid w:val="3A8F35F0"/>
    <w:multiLevelType w:val="hybridMultilevel"/>
    <w:tmpl w:val="9AC63A4C"/>
    <w:lvl w:ilvl="0" w:tplc="0CF6A430">
      <w:start w:val="1"/>
      <w:numFmt w:val="decimal"/>
      <w:pStyle w:val="ListParagraph"/>
      <w:lvlText w:val="%1."/>
      <w:lvlJc w:val="left"/>
      <w:pPr>
        <w:tabs>
          <w:tab w:val="num" w:pos="567"/>
        </w:tabs>
        <w:ind w:left="907" w:hanging="340"/>
      </w:pPr>
      <w:rPr>
        <w:rFonts w:hint="default"/>
      </w:rPr>
    </w:lvl>
    <w:lvl w:ilvl="1" w:tplc="45567BC2" w:tentative="1">
      <w:start w:val="1"/>
      <w:numFmt w:val="lowerLetter"/>
      <w:lvlText w:val="%2."/>
      <w:lvlJc w:val="left"/>
      <w:pPr>
        <w:tabs>
          <w:tab w:val="num" w:pos="1440"/>
        </w:tabs>
        <w:ind w:left="1440" w:hanging="360"/>
      </w:pPr>
    </w:lvl>
    <w:lvl w:ilvl="2" w:tplc="59BE387A" w:tentative="1">
      <w:start w:val="1"/>
      <w:numFmt w:val="lowerRoman"/>
      <w:lvlText w:val="%3."/>
      <w:lvlJc w:val="right"/>
      <w:pPr>
        <w:tabs>
          <w:tab w:val="num" w:pos="2160"/>
        </w:tabs>
        <w:ind w:left="2160" w:hanging="180"/>
      </w:pPr>
    </w:lvl>
    <w:lvl w:ilvl="3" w:tplc="EDBC06EC" w:tentative="1">
      <w:start w:val="1"/>
      <w:numFmt w:val="decimal"/>
      <w:lvlText w:val="%4."/>
      <w:lvlJc w:val="left"/>
      <w:pPr>
        <w:tabs>
          <w:tab w:val="num" w:pos="2880"/>
        </w:tabs>
        <w:ind w:left="2880" w:hanging="360"/>
      </w:pPr>
    </w:lvl>
    <w:lvl w:ilvl="4" w:tplc="035C6070" w:tentative="1">
      <w:start w:val="1"/>
      <w:numFmt w:val="lowerLetter"/>
      <w:lvlText w:val="%5."/>
      <w:lvlJc w:val="left"/>
      <w:pPr>
        <w:tabs>
          <w:tab w:val="num" w:pos="3600"/>
        </w:tabs>
        <w:ind w:left="3600" w:hanging="360"/>
      </w:pPr>
    </w:lvl>
    <w:lvl w:ilvl="5" w:tplc="0740669E" w:tentative="1">
      <w:start w:val="1"/>
      <w:numFmt w:val="lowerRoman"/>
      <w:lvlText w:val="%6."/>
      <w:lvlJc w:val="right"/>
      <w:pPr>
        <w:tabs>
          <w:tab w:val="num" w:pos="4320"/>
        </w:tabs>
        <w:ind w:left="4320" w:hanging="180"/>
      </w:pPr>
    </w:lvl>
    <w:lvl w:ilvl="6" w:tplc="275C3C76" w:tentative="1">
      <w:start w:val="1"/>
      <w:numFmt w:val="decimal"/>
      <w:lvlText w:val="%7."/>
      <w:lvlJc w:val="left"/>
      <w:pPr>
        <w:tabs>
          <w:tab w:val="num" w:pos="5040"/>
        </w:tabs>
        <w:ind w:left="5040" w:hanging="360"/>
      </w:pPr>
    </w:lvl>
    <w:lvl w:ilvl="7" w:tplc="C9B6EE38" w:tentative="1">
      <w:start w:val="1"/>
      <w:numFmt w:val="lowerLetter"/>
      <w:lvlText w:val="%8."/>
      <w:lvlJc w:val="left"/>
      <w:pPr>
        <w:tabs>
          <w:tab w:val="num" w:pos="5760"/>
        </w:tabs>
        <w:ind w:left="5760" w:hanging="360"/>
      </w:pPr>
    </w:lvl>
    <w:lvl w:ilvl="8" w:tplc="9B302254" w:tentative="1">
      <w:start w:val="1"/>
      <w:numFmt w:val="lowerRoman"/>
      <w:lvlText w:val="%9."/>
      <w:lvlJc w:val="right"/>
      <w:pPr>
        <w:tabs>
          <w:tab w:val="num" w:pos="6480"/>
        </w:tabs>
        <w:ind w:left="6480" w:hanging="180"/>
      </w:pPr>
    </w:lvl>
  </w:abstractNum>
  <w:abstractNum w:abstractNumId="22" w15:restartNumberingAfterBreak="0">
    <w:nsid w:val="3FDD4283"/>
    <w:multiLevelType w:val="multilevel"/>
    <w:tmpl w:val="B434B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1B33A3"/>
    <w:multiLevelType w:val="multilevel"/>
    <w:tmpl w:val="4BFE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D038E1"/>
    <w:multiLevelType w:val="hybridMultilevel"/>
    <w:tmpl w:val="71CE4644"/>
    <w:lvl w:ilvl="0" w:tplc="6F2C8C48">
      <w:start w:val="1"/>
      <w:numFmt w:val="decimal"/>
      <w:lvlText w:val="%1."/>
      <w:lvlJc w:val="left"/>
      <w:pPr>
        <w:tabs>
          <w:tab w:val="num" w:pos="700"/>
        </w:tabs>
        <w:ind w:left="700" w:hanging="360"/>
      </w:pPr>
      <w:rPr>
        <w:rFonts w:hint="default"/>
      </w:rPr>
    </w:lvl>
    <w:lvl w:ilvl="1" w:tplc="1090C4F2" w:tentative="1">
      <w:start w:val="1"/>
      <w:numFmt w:val="lowerLetter"/>
      <w:lvlText w:val="%2."/>
      <w:lvlJc w:val="left"/>
      <w:pPr>
        <w:tabs>
          <w:tab w:val="num" w:pos="1420"/>
        </w:tabs>
        <w:ind w:left="1420" w:hanging="360"/>
      </w:pPr>
    </w:lvl>
    <w:lvl w:ilvl="2" w:tplc="0D54A452" w:tentative="1">
      <w:start w:val="1"/>
      <w:numFmt w:val="lowerRoman"/>
      <w:lvlText w:val="%3."/>
      <w:lvlJc w:val="right"/>
      <w:pPr>
        <w:tabs>
          <w:tab w:val="num" w:pos="2140"/>
        </w:tabs>
        <w:ind w:left="2140" w:hanging="180"/>
      </w:pPr>
    </w:lvl>
    <w:lvl w:ilvl="3" w:tplc="461608CE" w:tentative="1">
      <w:start w:val="1"/>
      <w:numFmt w:val="decimal"/>
      <w:lvlText w:val="%4."/>
      <w:lvlJc w:val="left"/>
      <w:pPr>
        <w:tabs>
          <w:tab w:val="num" w:pos="2860"/>
        </w:tabs>
        <w:ind w:left="2860" w:hanging="360"/>
      </w:pPr>
    </w:lvl>
    <w:lvl w:ilvl="4" w:tplc="095ECB8C" w:tentative="1">
      <w:start w:val="1"/>
      <w:numFmt w:val="lowerLetter"/>
      <w:lvlText w:val="%5."/>
      <w:lvlJc w:val="left"/>
      <w:pPr>
        <w:tabs>
          <w:tab w:val="num" w:pos="3580"/>
        </w:tabs>
        <w:ind w:left="3580" w:hanging="360"/>
      </w:pPr>
    </w:lvl>
    <w:lvl w:ilvl="5" w:tplc="6C126D0C" w:tentative="1">
      <w:start w:val="1"/>
      <w:numFmt w:val="lowerRoman"/>
      <w:lvlText w:val="%6."/>
      <w:lvlJc w:val="right"/>
      <w:pPr>
        <w:tabs>
          <w:tab w:val="num" w:pos="4300"/>
        </w:tabs>
        <w:ind w:left="4300" w:hanging="180"/>
      </w:pPr>
    </w:lvl>
    <w:lvl w:ilvl="6" w:tplc="E422A520" w:tentative="1">
      <w:start w:val="1"/>
      <w:numFmt w:val="decimal"/>
      <w:lvlText w:val="%7."/>
      <w:lvlJc w:val="left"/>
      <w:pPr>
        <w:tabs>
          <w:tab w:val="num" w:pos="5020"/>
        </w:tabs>
        <w:ind w:left="5020" w:hanging="360"/>
      </w:pPr>
    </w:lvl>
    <w:lvl w:ilvl="7" w:tplc="59826A50" w:tentative="1">
      <w:start w:val="1"/>
      <w:numFmt w:val="lowerLetter"/>
      <w:lvlText w:val="%8."/>
      <w:lvlJc w:val="left"/>
      <w:pPr>
        <w:tabs>
          <w:tab w:val="num" w:pos="5740"/>
        </w:tabs>
        <w:ind w:left="5740" w:hanging="360"/>
      </w:pPr>
    </w:lvl>
    <w:lvl w:ilvl="8" w:tplc="E8800FF2" w:tentative="1">
      <w:start w:val="1"/>
      <w:numFmt w:val="lowerRoman"/>
      <w:lvlText w:val="%9."/>
      <w:lvlJc w:val="right"/>
      <w:pPr>
        <w:tabs>
          <w:tab w:val="num" w:pos="6460"/>
        </w:tabs>
        <w:ind w:left="6460" w:hanging="180"/>
      </w:pPr>
    </w:lvl>
  </w:abstractNum>
  <w:abstractNum w:abstractNumId="25" w15:restartNumberingAfterBreak="0">
    <w:nsid w:val="4F5C3035"/>
    <w:multiLevelType w:val="hybridMultilevel"/>
    <w:tmpl w:val="062647B8"/>
    <w:lvl w:ilvl="0" w:tplc="1C2E8058">
      <w:start w:val="1"/>
      <w:numFmt w:val="decimal"/>
      <w:lvlText w:val="%1-"/>
      <w:lvlJc w:val="left"/>
      <w:pPr>
        <w:ind w:left="1080" w:hanging="360"/>
      </w:pPr>
      <w:rPr>
        <w:rFonts w:hint="default"/>
      </w:rPr>
    </w:lvl>
    <w:lvl w:ilvl="1" w:tplc="18B8CD30" w:tentative="1">
      <w:start w:val="1"/>
      <w:numFmt w:val="lowerLetter"/>
      <w:lvlText w:val="%2."/>
      <w:lvlJc w:val="left"/>
      <w:pPr>
        <w:ind w:left="1800" w:hanging="360"/>
      </w:pPr>
    </w:lvl>
    <w:lvl w:ilvl="2" w:tplc="5EBCEB06" w:tentative="1">
      <w:start w:val="1"/>
      <w:numFmt w:val="lowerRoman"/>
      <w:lvlText w:val="%3."/>
      <w:lvlJc w:val="right"/>
      <w:pPr>
        <w:ind w:left="2520" w:hanging="180"/>
      </w:pPr>
    </w:lvl>
    <w:lvl w:ilvl="3" w:tplc="EFA4FEE6" w:tentative="1">
      <w:start w:val="1"/>
      <w:numFmt w:val="decimal"/>
      <w:lvlText w:val="%4."/>
      <w:lvlJc w:val="left"/>
      <w:pPr>
        <w:ind w:left="3240" w:hanging="360"/>
      </w:pPr>
    </w:lvl>
    <w:lvl w:ilvl="4" w:tplc="57B2D5F2" w:tentative="1">
      <w:start w:val="1"/>
      <w:numFmt w:val="lowerLetter"/>
      <w:lvlText w:val="%5."/>
      <w:lvlJc w:val="left"/>
      <w:pPr>
        <w:ind w:left="3960" w:hanging="360"/>
      </w:pPr>
    </w:lvl>
    <w:lvl w:ilvl="5" w:tplc="61FC97E2" w:tentative="1">
      <w:start w:val="1"/>
      <w:numFmt w:val="lowerRoman"/>
      <w:lvlText w:val="%6."/>
      <w:lvlJc w:val="right"/>
      <w:pPr>
        <w:ind w:left="4680" w:hanging="180"/>
      </w:pPr>
    </w:lvl>
    <w:lvl w:ilvl="6" w:tplc="2932EB62" w:tentative="1">
      <w:start w:val="1"/>
      <w:numFmt w:val="decimal"/>
      <w:lvlText w:val="%7."/>
      <w:lvlJc w:val="left"/>
      <w:pPr>
        <w:ind w:left="5400" w:hanging="360"/>
      </w:pPr>
    </w:lvl>
    <w:lvl w:ilvl="7" w:tplc="D0E0DF78" w:tentative="1">
      <w:start w:val="1"/>
      <w:numFmt w:val="lowerLetter"/>
      <w:lvlText w:val="%8."/>
      <w:lvlJc w:val="left"/>
      <w:pPr>
        <w:ind w:left="6120" w:hanging="360"/>
      </w:pPr>
    </w:lvl>
    <w:lvl w:ilvl="8" w:tplc="B1048928" w:tentative="1">
      <w:start w:val="1"/>
      <w:numFmt w:val="lowerRoman"/>
      <w:lvlText w:val="%9."/>
      <w:lvlJc w:val="right"/>
      <w:pPr>
        <w:ind w:left="6840" w:hanging="180"/>
      </w:pPr>
    </w:lvl>
  </w:abstractNum>
  <w:abstractNum w:abstractNumId="26" w15:restartNumberingAfterBreak="0">
    <w:nsid w:val="5C4F06A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7" w15:restartNumberingAfterBreak="0">
    <w:nsid w:val="60B1D737"/>
    <w:multiLevelType w:val="multilevel"/>
    <w:tmpl w:val="7AF47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AD5898"/>
    <w:multiLevelType w:val="hybridMultilevel"/>
    <w:tmpl w:val="2A0091BA"/>
    <w:lvl w:ilvl="0" w:tplc="8D0C9C4C">
      <w:start w:val="1"/>
      <w:numFmt w:val="decimal"/>
      <w:lvlText w:val="%1."/>
      <w:lvlJc w:val="left"/>
      <w:pPr>
        <w:ind w:left="720" w:hanging="360"/>
      </w:pPr>
    </w:lvl>
    <w:lvl w:ilvl="1" w:tplc="C122CB4C" w:tentative="1">
      <w:start w:val="1"/>
      <w:numFmt w:val="lowerLetter"/>
      <w:lvlText w:val="%2."/>
      <w:lvlJc w:val="left"/>
      <w:pPr>
        <w:ind w:left="1440" w:hanging="360"/>
      </w:pPr>
    </w:lvl>
    <w:lvl w:ilvl="2" w:tplc="C69E44F2" w:tentative="1">
      <w:start w:val="1"/>
      <w:numFmt w:val="lowerRoman"/>
      <w:lvlText w:val="%3."/>
      <w:lvlJc w:val="right"/>
      <w:pPr>
        <w:ind w:left="2160" w:hanging="180"/>
      </w:pPr>
    </w:lvl>
    <w:lvl w:ilvl="3" w:tplc="64C433FA" w:tentative="1">
      <w:start w:val="1"/>
      <w:numFmt w:val="decimal"/>
      <w:lvlText w:val="%4."/>
      <w:lvlJc w:val="left"/>
      <w:pPr>
        <w:ind w:left="2880" w:hanging="360"/>
      </w:pPr>
    </w:lvl>
    <w:lvl w:ilvl="4" w:tplc="79902798" w:tentative="1">
      <w:start w:val="1"/>
      <w:numFmt w:val="lowerLetter"/>
      <w:lvlText w:val="%5."/>
      <w:lvlJc w:val="left"/>
      <w:pPr>
        <w:ind w:left="3600" w:hanging="360"/>
      </w:pPr>
    </w:lvl>
    <w:lvl w:ilvl="5" w:tplc="3B442F1C" w:tentative="1">
      <w:start w:val="1"/>
      <w:numFmt w:val="lowerRoman"/>
      <w:lvlText w:val="%6."/>
      <w:lvlJc w:val="right"/>
      <w:pPr>
        <w:ind w:left="4320" w:hanging="180"/>
      </w:pPr>
    </w:lvl>
    <w:lvl w:ilvl="6" w:tplc="937452F8" w:tentative="1">
      <w:start w:val="1"/>
      <w:numFmt w:val="decimal"/>
      <w:lvlText w:val="%7."/>
      <w:lvlJc w:val="left"/>
      <w:pPr>
        <w:ind w:left="5040" w:hanging="360"/>
      </w:pPr>
    </w:lvl>
    <w:lvl w:ilvl="7" w:tplc="65909AE8" w:tentative="1">
      <w:start w:val="1"/>
      <w:numFmt w:val="lowerLetter"/>
      <w:lvlText w:val="%8."/>
      <w:lvlJc w:val="left"/>
      <w:pPr>
        <w:ind w:left="5760" w:hanging="360"/>
      </w:pPr>
    </w:lvl>
    <w:lvl w:ilvl="8" w:tplc="2AFA42BE" w:tentative="1">
      <w:start w:val="1"/>
      <w:numFmt w:val="lowerRoman"/>
      <w:lvlText w:val="%9."/>
      <w:lvlJc w:val="right"/>
      <w:pPr>
        <w:ind w:left="6480" w:hanging="180"/>
      </w:pPr>
    </w:lvl>
  </w:abstractNum>
  <w:abstractNum w:abstractNumId="29" w15:restartNumberingAfterBreak="0">
    <w:nsid w:val="68EA2EFD"/>
    <w:multiLevelType w:val="hybridMultilevel"/>
    <w:tmpl w:val="6060C29C"/>
    <w:lvl w:ilvl="0" w:tplc="573AA71E">
      <w:start w:val="1"/>
      <w:numFmt w:val="bullet"/>
      <w:pStyle w:val="a"/>
      <w:lvlText w:val=""/>
      <w:lvlJc w:val="left"/>
      <w:pPr>
        <w:ind w:left="720" w:hanging="360"/>
      </w:pPr>
      <w:rPr>
        <w:rFonts w:ascii="Symbol" w:hAnsi="Symbol" w:hint="default"/>
      </w:rPr>
    </w:lvl>
    <w:lvl w:ilvl="1" w:tplc="CE842BE2" w:tentative="1">
      <w:start w:val="1"/>
      <w:numFmt w:val="bullet"/>
      <w:lvlText w:val="o"/>
      <w:lvlJc w:val="left"/>
      <w:pPr>
        <w:ind w:left="1440" w:hanging="360"/>
      </w:pPr>
      <w:rPr>
        <w:rFonts w:ascii="Courier New" w:hAnsi="Courier New" w:cs="Courier New" w:hint="default"/>
      </w:rPr>
    </w:lvl>
    <w:lvl w:ilvl="2" w:tplc="DFE014C8" w:tentative="1">
      <w:start w:val="1"/>
      <w:numFmt w:val="bullet"/>
      <w:lvlText w:val=""/>
      <w:lvlJc w:val="left"/>
      <w:pPr>
        <w:ind w:left="2160" w:hanging="360"/>
      </w:pPr>
      <w:rPr>
        <w:rFonts w:ascii="Wingdings" w:hAnsi="Wingdings" w:hint="default"/>
      </w:rPr>
    </w:lvl>
    <w:lvl w:ilvl="3" w:tplc="8BB2A3CA" w:tentative="1">
      <w:start w:val="1"/>
      <w:numFmt w:val="bullet"/>
      <w:lvlText w:val=""/>
      <w:lvlJc w:val="left"/>
      <w:pPr>
        <w:ind w:left="2880" w:hanging="360"/>
      </w:pPr>
      <w:rPr>
        <w:rFonts w:ascii="Symbol" w:hAnsi="Symbol" w:hint="default"/>
      </w:rPr>
    </w:lvl>
    <w:lvl w:ilvl="4" w:tplc="FF3C405E" w:tentative="1">
      <w:start w:val="1"/>
      <w:numFmt w:val="bullet"/>
      <w:lvlText w:val="o"/>
      <w:lvlJc w:val="left"/>
      <w:pPr>
        <w:ind w:left="3600" w:hanging="360"/>
      </w:pPr>
      <w:rPr>
        <w:rFonts w:ascii="Courier New" w:hAnsi="Courier New" w:cs="Courier New" w:hint="default"/>
      </w:rPr>
    </w:lvl>
    <w:lvl w:ilvl="5" w:tplc="DDBC1C10" w:tentative="1">
      <w:start w:val="1"/>
      <w:numFmt w:val="bullet"/>
      <w:lvlText w:val=""/>
      <w:lvlJc w:val="left"/>
      <w:pPr>
        <w:ind w:left="4320" w:hanging="360"/>
      </w:pPr>
      <w:rPr>
        <w:rFonts w:ascii="Wingdings" w:hAnsi="Wingdings" w:hint="default"/>
      </w:rPr>
    </w:lvl>
    <w:lvl w:ilvl="6" w:tplc="EA3806F2" w:tentative="1">
      <w:start w:val="1"/>
      <w:numFmt w:val="bullet"/>
      <w:lvlText w:val=""/>
      <w:lvlJc w:val="left"/>
      <w:pPr>
        <w:ind w:left="5040" w:hanging="360"/>
      </w:pPr>
      <w:rPr>
        <w:rFonts w:ascii="Symbol" w:hAnsi="Symbol" w:hint="default"/>
      </w:rPr>
    </w:lvl>
    <w:lvl w:ilvl="7" w:tplc="C486BE5E" w:tentative="1">
      <w:start w:val="1"/>
      <w:numFmt w:val="bullet"/>
      <w:lvlText w:val="o"/>
      <w:lvlJc w:val="left"/>
      <w:pPr>
        <w:ind w:left="5760" w:hanging="360"/>
      </w:pPr>
      <w:rPr>
        <w:rFonts w:ascii="Courier New" w:hAnsi="Courier New" w:cs="Courier New" w:hint="default"/>
      </w:rPr>
    </w:lvl>
    <w:lvl w:ilvl="8" w:tplc="C7465CD8" w:tentative="1">
      <w:start w:val="1"/>
      <w:numFmt w:val="bullet"/>
      <w:lvlText w:val=""/>
      <w:lvlJc w:val="left"/>
      <w:pPr>
        <w:ind w:left="6480" w:hanging="360"/>
      </w:pPr>
      <w:rPr>
        <w:rFonts w:ascii="Wingdings" w:hAnsi="Wingdings" w:hint="default"/>
      </w:rPr>
    </w:lvl>
  </w:abstractNum>
  <w:abstractNum w:abstractNumId="30" w15:restartNumberingAfterBreak="0">
    <w:nsid w:val="6A557FA8"/>
    <w:multiLevelType w:val="hybridMultilevel"/>
    <w:tmpl w:val="91CA5DA6"/>
    <w:lvl w:ilvl="0" w:tplc="FD06545E">
      <w:start w:val="1"/>
      <w:numFmt w:val="decimal"/>
      <w:lvlText w:val="%1."/>
      <w:lvlJc w:val="left"/>
      <w:pPr>
        <w:ind w:left="720" w:hanging="360"/>
      </w:pPr>
      <w:rPr>
        <w:rFonts w:hint="default"/>
      </w:rPr>
    </w:lvl>
    <w:lvl w:ilvl="1" w:tplc="F1F4CED0" w:tentative="1">
      <w:start w:val="1"/>
      <w:numFmt w:val="lowerLetter"/>
      <w:lvlText w:val="%2."/>
      <w:lvlJc w:val="left"/>
      <w:pPr>
        <w:ind w:left="1440" w:hanging="360"/>
      </w:pPr>
    </w:lvl>
    <w:lvl w:ilvl="2" w:tplc="A31A8992" w:tentative="1">
      <w:start w:val="1"/>
      <w:numFmt w:val="lowerRoman"/>
      <w:lvlText w:val="%3."/>
      <w:lvlJc w:val="right"/>
      <w:pPr>
        <w:ind w:left="2160" w:hanging="180"/>
      </w:pPr>
    </w:lvl>
    <w:lvl w:ilvl="3" w:tplc="4E4048A0" w:tentative="1">
      <w:start w:val="1"/>
      <w:numFmt w:val="decimal"/>
      <w:lvlText w:val="%4."/>
      <w:lvlJc w:val="left"/>
      <w:pPr>
        <w:ind w:left="2880" w:hanging="360"/>
      </w:pPr>
    </w:lvl>
    <w:lvl w:ilvl="4" w:tplc="8912070C" w:tentative="1">
      <w:start w:val="1"/>
      <w:numFmt w:val="lowerLetter"/>
      <w:lvlText w:val="%5."/>
      <w:lvlJc w:val="left"/>
      <w:pPr>
        <w:ind w:left="3600" w:hanging="360"/>
      </w:pPr>
    </w:lvl>
    <w:lvl w:ilvl="5" w:tplc="9B2EC12C" w:tentative="1">
      <w:start w:val="1"/>
      <w:numFmt w:val="lowerRoman"/>
      <w:lvlText w:val="%6."/>
      <w:lvlJc w:val="right"/>
      <w:pPr>
        <w:ind w:left="4320" w:hanging="180"/>
      </w:pPr>
    </w:lvl>
    <w:lvl w:ilvl="6" w:tplc="3BA0CCFA" w:tentative="1">
      <w:start w:val="1"/>
      <w:numFmt w:val="decimal"/>
      <w:lvlText w:val="%7."/>
      <w:lvlJc w:val="left"/>
      <w:pPr>
        <w:ind w:left="5040" w:hanging="360"/>
      </w:pPr>
    </w:lvl>
    <w:lvl w:ilvl="7" w:tplc="2C7E3F8E" w:tentative="1">
      <w:start w:val="1"/>
      <w:numFmt w:val="lowerLetter"/>
      <w:lvlText w:val="%8."/>
      <w:lvlJc w:val="left"/>
      <w:pPr>
        <w:ind w:left="5760" w:hanging="360"/>
      </w:pPr>
    </w:lvl>
    <w:lvl w:ilvl="8" w:tplc="8C68F1DE" w:tentative="1">
      <w:start w:val="1"/>
      <w:numFmt w:val="lowerRoman"/>
      <w:lvlText w:val="%9."/>
      <w:lvlJc w:val="right"/>
      <w:pPr>
        <w:ind w:left="6480" w:hanging="180"/>
      </w:pPr>
    </w:lvl>
  </w:abstractNum>
  <w:abstractNum w:abstractNumId="31" w15:restartNumberingAfterBreak="0">
    <w:nsid w:val="6FC119AA"/>
    <w:multiLevelType w:val="multilevel"/>
    <w:tmpl w:val="930A5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B73F73"/>
    <w:multiLevelType w:val="hybridMultilevel"/>
    <w:tmpl w:val="9C4ED9D2"/>
    <w:lvl w:ilvl="0" w:tplc="6CD486D4">
      <w:start w:val="1"/>
      <w:numFmt w:val="decimal"/>
      <w:pStyle w:val="a0"/>
      <w:lvlText w:val="%1."/>
      <w:lvlJc w:val="left"/>
      <w:pPr>
        <w:tabs>
          <w:tab w:val="num" w:pos="113"/>
        </w:tabs>
        <w:ind w:left="198" w:hanging="141"/>
      </w:pPr>
      <w:rPr>
        <w:rFonts w:hint="default"/>
      </w:rPr>
    </w:lvl>
    <w:lvl w:ilvl="1" w:tplc="D696F596" w:tentative="1">
      <w:start w:val="1"/>
      <w:numFmt w:val="lowerLetter"/>
      <w:lvlText w:val="%2."/>
      <w:lvlJc w:val="left"/>
      <w:pPr>
        <w:tabs>
          <w:tab w:val="num" w:pos="1440"/>
        </w:tabs>
        <w:ind w:left="1440" w:hanging="360"/>
      </w:pPr>
    </w:lvl>
    <w:lvl w:ilvl="2" w:tplc="1DA24F92" w:tentative="1">
      <w:start w:val="1"/>
      <w:numFmt w:val="lowerRoman"/>
      <w:lvlText w:val="%3."/>
      <w:lvlJc w:val="right"/>
      <w:pPr>
        <w:tabs>
          <w:tab w:val="num" w:pos="2160"/>
        </w:tabs>
        <w:ind w:left="2160" w:hanging="180"/>
      </w:pPr>
    </w:lvl>
    <w:lvl w:ilvl="3" w:tplc="108E5EF2" w:tentative="1">
      <w:start w:val="1"/>
      <w:numFmt w:val="decimal"/>
      <w:lvlText w:val="%4."/>
      <w:lvlJc w:val="left"/>
      <w:pPr>
        <w:tabs>
          <w:tab w:val="num" w:pos="2880"/>
        </w:tabs>
        <w:ind w:left="2880" w:hanging="360"/>
      </w:pPr>
    </w:lvl>
    <w:lvl w:ilvl="4" w:tplc="D6007494" w:tentative="1">
      <w:start w:val="1"/>
      <w:numFmt w:val="lowerLetter"/>
      <w:lvlText w:val="%5."/>
      <w:lvlJc w:val="left"/>
      <w:pPr>
        <w:tabs>
          <w:tab w:val="num" w:pos="3600"/>
        </w:tabs>
        <w:ind w:left="3600" w:hanging="360"/>
      </w:pPr>
    </w:lvl>
    <w:lvl w:ilvl="5" w:tplc="BF1AD50C" w:tentative="1">
      <w:start w:val="1"/>
      <w:numFmt w:val="lowerRoman"/>
      <w:lvlText w:val="%6."/>
      <w:lvlJc w:val="right"/>
      <w:pPr>
        <w:tabs>
          <w:tab w:val="num" w:pos="4320"/>
        </w:tabs>
        <w:ind w:left="4320" w:hanging="180"/>
      </w:pPr>
    </w:lvl>
    <w:lvl w:ilvl="6" w:tplc="BA26DEFA" w:tentative="1">
      <w:start w:val="1"/>
      <w:numFmt w:val="decimal"/>
      <w:lvlText w:val="%7."/>
      <w:lvlJc w:val="left"/>
      <w:pPr>
        <w:tabs>
          <w:tab w:val="num" w:pos="5040"/>
        </w:tabs>
        <w:ind w:left="5040" w:hanging="360"/>
      </w:pPr>
    </w:lvl>
    <w:lvl w:ilvl="7" w:tplc="D4F66CB4" w:tentative="1">
      <w:start w:val="1"/>
      <w:numFmt w:val="lowerLetter"/>
      <w:lvlText w:val="%8."/>
      <w:lvlJc w:val="left"/>
      <w:pPr>
        <w:tabs>
          <w:tab w:val="num" w:pos="5760"/>
        </w:tabs>
        <w:ind w:left="5760" w:hanging="360"/>
      </w:pPr>
    </w:lvl>
    <w:lvl w:ilvl="8" w:tplc="CBAAC282" w:tentative="1">
      <w:start w:val="1"/>
      <w:numFmt w:val="lowerRoman"/>
      <w:lvlText w:val="%9."/>
      <w:lvlJc w:val="right"/>
      <w:pPr>
        <w:tabs>
          <w:tab w:val="num" w:pos="6480"/>
        </w:tabs>
        <w:ind w:left="6480" w:hanging="180"/>
      </w:pPr>
    </w:lvl>
  </w:abstractNum>
  <w:abstractNum w:abstractNumId="33" w15:restartNumberingAfterBreak="0">
    <w:nsid w:val="7BF249B4"/>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15:restartNumberingAfterBreak="0">
    <w:nsid w:val="7C127FD8"/>
    <w:multiLevelType w:val="hybridMultilevel"/>
    <w:tmpl w:val="476430DA"/>
    <w:lvl w:ilvl="0" w:tplc="6C7A2662">
      <w:start w:val="3"/>
      <w:numFmt w:val="bullet"/>
      <w:lvlText w:val="-"/>
      <w:lvlJc w:val="left"/>
      <w:pPr>
        <w:ind w:left="720" w:hanging="360"/>
      </w:pPr>
      <w:rPr>
        <w:rFonts w:ascii="IRMitra" w:eastAsiaTheme="minorHAnsi" w:hAnsi="IRMitra" w:cs="IRMitra" w:hint="default"/>
      </w:rPr>
    </w:lvl>
    <w:lvl w:ilvl="1" w:tplc="C874A916" w:tentative="1">
      <w:start w:val="1"/>
      <w:numFmt w:val="bullet"/>
      <w:lvlText w:val="o"/>
      <w:lvlJc w:val="left"/>
      <w:pPr>
        <w:ind w:left="1440" w:hanging="360"/>
      </w:pPr>
      <w:rPr>
        <w:rFonts w:ascii="Courier New" w:hAnsi="Courier New" w:cs="Courier New" w:hint="default"/>
      </w:rPr>
    </w:lvl>
    <w:lvl w:ilvl="2" w:tplc="51662E76" w:tentative="1">
      <w:start w:val="1"/>
      <w:numFmt w:val="bullet"/>
      <w:lvlText w:val=""/>
      <w:lvlJc w:val="left"/>
      <w:pPr>
        <w:ind w:left="2160" w:hanging="360"/>
      </w:pPr>
      <w:rPr>
        <w:rFonts w:ascii="Wingdings" w:hAnsi="Wingdings" w:hint="default"/>
      </w:rPr>
    </w:lvl>
    <w:lvl w:ilvl="3" w:tplc="CB24BA9A" w:tentative="1">
      <w:start w:val="1"/>
      <w:numFmt w:val="bullet"/>
      <w:lvlText w:val=""/>
      <w:lvlJc w:val="left"/>
      <w:pPr>
        <w:ind w:left="2880" w:hanging="360"/>
      </w:pPr>
      <w:rPr>
        <w:rFonts w:ascii="Symbol" w:hAnsi="Symbol" w:hint="default"/>
      </w:rPr>
    </w:lvl>
    <w:lvl w:ilvl="4" w:tplc="1BD8ABF2" w:tentative="1">
      <w:start w:val="1"/>
      <w:numFmt w:val="bullet"/>
      <w:lvlText w:val="o"/>
      <w:lvlJc w:val="left"/>
      <w:pPr>
        <w:ind w:left="3600" w:hanging="360"/>
      </w:pPr>
      <w:rPr>
        <w:rFonts w:ascii="Courier New" w:hAnsi="Courier New" w:cs="Courier New" w:hint="default"/>
      </w:rPr>
    </w:lvl>
    <w:lvl w:ilvl="5" w:tplc="EFD8F0CE" w:tentative="1">
      <w:start w:val="1"/>
      <w:numFmt w:val="bullet"/>
      <w:lvlText w:val=""/>
      <w:lvlJc w:val="left"/>
      <w:pPr>
        <w:ind w:left="4320" w:hanging="360"/>
      </w:pPr>
      <w:rPr>
        <w:rFonts w:ascii="Wingdings" w:hAnsi="Wingdings" w:hint="default"/>
      </w:rPr>
    </w:lvl>
    <w:lvl w:ilvl="6" w:tplc="A0207FF0" w:tentative="1">
      <w:start w:val="1"/>
      <w:numFmt w:val="bullet"/>
      <w:lvlText w:val=""/>
      <w:lvlJc w:val="left"/>
      <w:pPr>
        <w:ind w:left="5040" w:hanging="360"/>
      </w:pPr>
      <w:rPr>
        <w:rFonts w:ascii="Symbol" w:hAnsi="Symbol" w:hint="default"/>
      </w:rPr>
    </w:lvl>
    <w:lvl w:ilvl="7" w:tplc="842E686A" w:tentative="1">
      <w:start w:val="1"/>
      <w:numFmt w:val="bullet"/>
      <w:lvlText w:val="o"/>
      <w:lvlJc w:val="left"/>
      <w:pPr>
        <w:ind w:left="5760" w:hanging="360"/>
      </w:pPr>
      <w:rPr>
        <w:rFonts w:ascii="Courier New" w:hAnsi="Courier New" w:cs="Courier New" w:hint="default"/>
      </w:rPr>
    </w:lvl>
    <w:lvl w:ilvl="8" w:tplc="135862A6" w:tentative="1">
      <w:start w:val="1"/>
      <w:numFmt w:val="bullet"/>
      <w:lvlText w:val=""/>
      <w:lvlJc w:val="left"/>
      <w:pPr>
        <w:ind w:left="6480" w:hanging="360"/>
      </w:pPr>
      <w:rPr>
        <w:rFonts w:ascii="Wingdings" w:hAnsi="Wingdings" w:hint="default"/>
      </w:rPr>
    </w:lvl>
  </w:abstractNum>
  <w:abstractNum w:abstractNumId="35" w15:restartNumberingAfterBreak="0">
    <w:nsid w:val="7D7848CB"/>
    <w:multiLevelType w:val="multilevel"/>
    <w:tmpl w:val="C6D4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0285117">
    <w:abstractNumId w:val="26"/>
  </w:num>
  <w:num w:numId="2" w16cid:durableId="328797983">
    <w:abstractNumId w:val="13"/>
  </w:num>
  <w:num w:numId="3" w16cid:durableId="1702777726">
    <w:abstractNumId w:val="33"/>
  </w:num>
  <w:num w:numId="4" w16cid:durableId="153642254">
    <w:abstractNumId w:val="9"/>
  </w:num>
  <w:num w:numId="5" w16cid:durableId="1338192356">
    <w:abstractNumId w:val="7"/>
  </w:num>
  <w:num w:numId="6" w16cid:durableId="1374041352">
    <w:abstractNumId w:val="6"/>
  </w:num>
  <w:num w:numId="7" w16cid:durableId="1295332539">
    <w:abstractNumId w:val="5"/>
  </w:num>
  <w:num w:numId="8" w16cid:durableId="906188470">
    <w:abstractNumId w:val="4"/>
  </w:num>
  <w:num w:numId="9" w16cid:durableId="131756103">
    <w:abstractNumId w:val="8"/>
  </w:num>
  <w:num w:numId="10" w16cid:durableId="578832633">
    <w:abstractNumId w:val="3"/>
  </w:num>
  <w:num w:numId="11" w16cid:durableId="1448429089">
    <w:abstractNumId w:val="2"/>
  </w:num>
  <w:num w:numId="12" w16cid:durableId="1802386057">
    <w:abstractNumId w:val="1"/>
  </w:num>
  <w:num w:numId="13" w16cid:durableId="487401113">
    <w:abstractNumId w:val="0"/>
  </w:num>
  <w:num w:numId="14" w16cid:durableId="1946838817">
    <w:abstractNumId w:val="32"/>
  </w:num>
  <w:num w:numId="15" w16cid:durableId="1832020492">
    <w:abstractNumId w:val="24"/>
  </w:num>
  <w:num w:numId="16" w16cid:durableId="1054506316">
    <w:abstractNumId w:val="21"/>
  </w:num>
  <w:num w:numId="17" w16cid:durableId="34159914">
    <w:abstractNumId w:val="15"/>
  </w:num>
  <w:num w:numId="18" w16cid:durableId="894582385">
    <w:abstractNumId w:val="18"/>
  </w:num>
  <w:num w:numId="19" w16cid:durableId="365372479">
    <w:abstractNumId w:val="20"/>
  </w:num>
  <w:num w:numId="20" w16cid:durableId="1968856619">
    <w:abstractNumId w:val="28"/>
  </w:num>
  <w:num w:numId="21" w16cid:durableId="735670675">
    <w:abstractNumId w:val="29"/>
  </w:num>
  <w:num w:numId="22" w16cid:durableId="1778017162">
    <w:abstractNumId w:val="17"/>
  </w:num>
  <w:num w:numId="23" w16cid:durableId="1241018603">
    <w:abstractNumId w:val="16"/>
  </w:num>
  <w:num w:numId="24" w16cid:durableId="1335106282">
    <w:abstractNumId w:val="22"/>
  </w:num>
  <w:num w:numId="25" w16cid:durableId="181676674">
    <w:abstractNumId w:val="31"/>
  </w:num>
  <w:num w:numId="26" w16cid:durableId="762384261">
    <w:abstractNumId w:val="35"/>
  </w:num>
  <w:num w:numId="27" w16cid:durableId="129834879">
    <w:abstractNumId w:val="19"/>
  </w:num>
  <w:num w:numId="28" w16cid:durableId="1285962708">
    <w:abstractNumId w:val="25"/>
  </w:num>
  <w:num w:numId="29" w16cid:durableId="217784240">
    <w:abstractNumId w:val="11"/>
  </w:num>
  <w:num w:numId="30" w16cid:durableId="549919974">
    <w:abstractNumId w:val="10"/>
  </w:num>
  <w:num w:numId="31" w16cid:durableId="379981060">
    <w:abstractNumId w:val="23"/>
  </w:num>
  <w:num w:numId="32" w16cid:durableId="13464859">
    <w:abstractNumId w:val="27"/>
  </w:num>
  <w:num w:numId="33" w16cid:durableId="496843872">
    <w:abstractNumId w:val="34"/>
  </w:num>
  <w:num w:numId="34" w16cid:durableId="798425813">
    <w:abstractNumId w:val="14"/>
  </w:num>
  <w:num w:numId="35" w16cid:durableId="1993218365">
    <w:abstractNumId w:val="30"/>
  </w:num>
  <w:num w:numId="36" w16cid:durableId="156706189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attachedTemplate r:id="rId1"/>
  <w:linkStyl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407C0"/>
    <w:rsid w:val="00000A0A"/>
    <w:rsid w:val="00000EA2"/>
    <w:rsid w:val="00000F5F"/>
    <w:rsid w:val="00001A2E"/>
    <w:rsid w:val="00005359"/>
    <w:rsid w:val="0000555F"/>
    <w:rsid w:val="00005FB6"/>
    <w:rsid w:val="00006F3F"/>
    <w:rsid w:val="000071A7"/>
    <w:rsid w:val="000075E6"/>
    <w:rsid w:val="00007D40"/>
    <w:rsid w:val="00007E9D"/>
    <w:rsid w:val="00010F14"/>
    <w:rsid w:val="0001133F"/>
    <w:rsid w:val="00011912"/>
    <w:rsid w:val="00012553"/>
    <w:rsid w:val="00012A00"/>
    <w:rsid w:val="00012C7B"/>
    <w:rsid w:val="00014EA2"/>
    <w:rsid w:val="000156A7"/>
    <w:rsid w:val="000166C6"/>
    <w:rsid w:val="0001671F"/>
    <w:rsid w:val="000202EF"/>
    <w:rsid w:val="000228DC"/>
    <w:rsid w:val="00023696"/>
    <w:rsid w:val="000237C4"/>
    <w:rsid w:val="00024A7B"/>
    <w:rsid w:val="00024F9C"/>
    <w:rsid w:val="000251CD"/>
    <w:rsid w:val="00025A4B"/>
    <w:rsid w:val="00026298"/>
    <w:rsid w:val="0002651E"/>
    <w:rsid w:val="00026902"/>
    <w:rsid w:val="00030414"/>
    <w:rsid w:val="00031073"/>
    <w:rsid w:val="000316DB"/>
    <w:rsid w:val="00034772"/>
    <w:rsid w:val="00034FCD"/>
    <w:rsid w:val="000355E3"/>
    <w:rsid w:val="00036443"/>
    <w:rsid w:val="00037F65"/>
    <w:rsid w:val="00040F53"/>
    <w:rsid w:val="0004150C"/>
    <w:rsid w:val="00041CC2"/>
    <w:rsid w:val="00041EEE"/>
    <w:rsid w:val="00043B5F"/>
    <w:rsid w:val="00043FE3"/>
    <w:rsid w:val="00045463"/>
    <w:rsid w:val="00047D8B"/>
    <w:rsid w:val="000528D9"/>
    <w:rsid w:val="00054CA6"/>
    <w:rsid w:val="00055F29"/>
    <w:rsid w:val="00056170"/>
    <w:rsid w:val="00056FBF"/>
    <w:rsid w:val="00060651"/>
    <w:rsid w:val="00060A92"/>
    <w:rsid w:val="000621B1"/>
    <w:rsid w:val="00063140"/>
    <w:rsid w:val="000631A8"/>
    <w:rsid w:val="00065536"/>
    <w:rsid w:val="00065EF3"/>
    <w:rsid w:val="00070380"/>
    <w:rsid w:val="00070AAE"/>
    <w:rsid w:val="0007266A"/>
    <w:rsid w:val="000731A6"/>
    <w:rsid w:val="00073631"/>
    <w:rsid w:val="00076061"/>
    <w:rsid w:val="000760F2"/>
    <w:rsid w:val="00077B38"/>
    <w:rsid w:val="000801D4"/>
    <w:rsid w:val="0008100C"/>
    <w:rsid w:val="00084E1C"/>
    <w:rsid w:val="000853C0"/>
    <w:rsid w:val="00085AFA"/>
    <w:rsid w:val="000862DD"/>
    <w:rsid w:val="00086782"/>
    <w:rsid w:val="00087A8D"/>
    <w:rsid w:val="00087FEE"/>
    <w:rsid w:val="00090A0B"/>
    <w:rsid w:val="00090FE8"/>
    <w:rsid w:val="0009204D"/>
    <w:rsid w:val="00092063"/>
    <w:rsid w:val="00092A01"/>
    <w:rsid w:val="00092AFF"/>
    <w:rsid w:val="00093F15"/>
    <w:rsid w:val="000953CC"/>
    <w:rsid w:val="0009631A"/>
    <w:rsid w:val="00097E33"/>
    <w:rsid w:val="000A4106"/>
    <w:rsid w:val="000A4203"/>
    <w:rsid w:val="000A4642"/>
    <w:rsid w:val="000A4F95"/>
    <w:rsid w:val="000A6557"/>
    <w:rsid w:val="000A6C82"/>
    <w:rsid w:val="000A6DF8"/>
    <w:rsid w:val="000B0BB3"/>
    <w:rsid w:val="000B343D"/>
    <w:rsid w:val="000B487C"/>
    <w:rsid w:val="000B533D"/>
    <w:rsid w:val="000B535E"/>
    <w:rsid w:val="000B7680"/>
    <w:rsid w:val="000B7849"/>
    <w:rsid w:val="000C0B8E"/>
    <w:rsid w:val="000C0D46"/>
    <w:rsid w:val="000C1B31"/>
    <w:rsid w:val="000C2672"/>
    <w:rsid w:val="000C2809"/>
    <w:rsid w:val="000C2B01"/>
    <w:rsid w:val="000C67B9"/>
    <w:rsid w:val="000C6FF4"/>
    <w:rsid w:val="000C7856"/>
    <w:rsid w:val="000D0058"/>
    <w:rsid w:val="000D05A1"/>
    <w:rsid w:val="000D229A"/>
    <w:rsid w:val="000D3590"/>
    <w:rsid w:val="000D3C60"/>
    <w:rsid w:val="000D3E12"/>
    <w:rsid w:val="000D41E5"/>
    <w:rsid w:val="000D5400"/>
    <w:rsid w:val="000D56C7"/>
    <w:rsid w:val="000D5D49"/>
    <w:rsid w:val="000D6441"/>
    <w:rsid w:val="000D64F3"/>
    <w:rsid w:val="000D73A3"/>
    <w:rsid w:val="000D7CBF"/>
    <w:rsid w:val="000D7CE5"/>
    <w:rsid w:val="000E0857"/>
    <w:rsid w:val="000E1F85"/>
    <w:rsid w:val="000E20FC"/>
    <w:rsid w:val="000E27C7"/>
    <w:rsid w:val="000E3331"/>
    <w:rsid w:val="000E5CB3"/>
    <w:rsid w:val="000E6821"/>
    <w:rsid w:val="000E6AA5"/>
    <w:rsid w:val="000E6C60"/>
    <w:rsid w:val="000E7EAC"/>
    <w:rsid w:val="000F0082"/>
    <w:rsid w:val="000F1153"/>
    <w:rsid w:val="000F1FB4"/>
    <w:rsid w:val="000F29C5"/>
    <w:rsid w:val="000F2BBA"/>
    <w:rsid w:val="000F2BE4"/>
    <w:rsid w:val="000F3006"/>
    <w:rsid w:val="000F35B6"/>
    <w:rsid w:val="000F3AB7"/>
    <w:rsid w:val="000F40AA"/>
    <w:rsid w:val="000F4DEB"/>
    <w:rsid w:val="000F55DA"/>
    <w:rsid w:val="000F704C"/>
    <w:rsid w:val="000F743F"/>
    <w:rsid w:val="00101275"/>
    <w:rsid w:val="00101FA9"/>
    <w:rsid w:val="00102CD1"/>
    <w:rsid w:val="00103152"/>
    <w:rsid w:val="001050CA"/>
    <w:rsid w:val="00105B2F"/>
    <w:rsid w:val="0011026B"/>
    <w:rsid w:val="001105E2"/>
    <w:rsid w:val="00110D0B"/>
    <w:rsid w:val="00110E70"/>
    <w:rsid w:val="00111E7A"/>
    <w:rsid w:val="00111E97"/>
    <w:rsid w:val="0011259B"/>
    <w:rsid w:val="00112E1C"/>
    <w:rsid w:val="0011382F"/>
    <w:rsid w:val="00114411"/>
    <w:rsid w:val="00116944"/>
    <w:rsid w:val="00116E30"/>
    <w:rsid w:val="001172A9"/>
    <w:rsid w:val="001174A6"/>
    <w:rsid w:val="001177BD"/>
    <w:rsid w:val="00117A3A"/>
    <w:rsid w:val="00120498"/>
    <w:rsid w:val="00120ED3"/>
    <w:rsid w:val="00121A0E"/>
    <w:rsid w:val="00123164"/>
    <w:rsid w:val="001237AA"/>
    <w:rsid w:val="00123BE2"/>
    <w:rsid w:val="0012421A"/>
    <w:rsid w:val="00124D92"/>
    <w:rsid w:val="00130F81"/>
    <w:rsid w:val="001314DF"/>
    <w:rsid w:val="001314F8"/>
    <w:rsid w:val="00132079"/>
    <w:rsid w:val="001338DD"/>
    <w:rsid w:val="00133F74"/>
    <w:rsid w:val="00134919"/>
    <w:rsid w:val="00134CE6"/>
    <w:rsid w:val="00136349"/>
    <w:rsid w:val="00136B5D"/>
    <w:rsid w:val="001408CF"/>
    <w:rsid w:val="00140A5C"/>
    <w:rsid w:val="00141844"/>
    <w:rsid w:val="001444BB"/>
    <w:rsid w:val="00146BB1"/>
    <w:rsid w:val="00150301"/>
    <w:rsid w:val="001503E3"/>
    <w:rsid w:val="001509DB"/>
    <w:rsid w:val="00150B97"/>
    <w:rsid w:val="00151006"/>
    <w:rsid w:val="00151401"/>
    <w:rsid w:val="00151581"/>
    <w:rsid w:val="00151D1B"/>
    <w:rsid w:val="00152D23"/>
    <w:rsid w:val="00153BDF"/>
    <w:rsid w:val="001549AA"/>
    <w:rsid w:val="00155883"/>
    <w:rsid w:val="00155D83"/>
    <w:rsid w:val="00155E45"/>
    <w:rsid w:val="001566AF"/>
    <w:rsid w:val="00156C16"/>
    <w:rsid w:val="0015752B"/>
    <w:rsid w:val="00160884"/>
    <w:rsid w:val="0016437F"/>
    <w:rsid w:val="00165019"/>
    <w:rsid w:val="00166582"/>
    <w:rsid w:val="00166D9E"/>
    <w:rsid w:val="00172BF5"/>
    <w:rsid w:val="001734DF"/>
    <w:rsid w:val="001746C3"/>
    <w:rsid w:val="00175A02"/>
    <w:rsid w:val="00175BF1"/>
    <w:rsid w:val="001760EE"/>
    <w:rsid w:val="001776D8"/>
    <w:rsid w:val="001802CF"/>
    <w:rsid w:val="00180815"/>
    <w:rsid w:val="00180956"/>
    <w:rsid w:val="00180ED8"/>
    <w:rsid w:val="0018206B"/>
    <w:rsid w:val="001822A6"/>
    <w:rsid w:val="001822A7"/>
    <w:rsid w:val="001852EF"/>
    <w:rsid w:val="00186F86"/>
    <w:rsid w:val="00187966"/>
    <w:rsid w:val="00187B90"/>
    <w:rsid w:val="00187D08"/>
    <w:rsid w:val="001911FE"/>
    <w:rsid w:val="00192A43"/>
    <w:rsid w:val="00192A78"/>
    <w:rsid w:val="00192BF9"/>
    <w:rsid w:val="00192D33"/>
    <w:rsid w:val="00194A0F"/>
    <w:rsid w:val="0019515D"/>
    <w:rsid w:val="001955C5"/>
    <w:rsid w:val="00195C34"/>
    <w:rsid w:val="00197391"/>
    <w:rsid w:val="001A0B4D"/>
    <w:rsid w:val="001A26F5"/>
    <w:rsid w:val="001A2843"/>
    <w:rsid w:val="001A298B"/>
    <w:rsid w:val="001A2C66"/>
    <w:rsid w:val="001A3182"/>
    <w:rsid w:val="001A3294"/>
    <w:rsid w:val="001A3CF5"/>
    <w:rsid w:val="001A4A45"/>
    <w:rsid w:val="001A5053"/>
    <w:rsid w:val="001A7B6B"/>
    <w:rsid w:val="001B0AA4"/>
    <w:rsid w:val="001B2FE1"/>
    <w:rsid w:val="001B4AF7"/>
    <w:rsid w:val="001B6385"/>
    <w:rsid w:val="001B6B20"/>
    <w:rsid w:val="001B736F"/>
    <w:rsid w:val="001C036F"/>
    <w:rsid w:val="001C0918"/>
    <w:rsid w:val="001C16AF"/>
    <w:rsid w:val="001C1C0C"/>
    <w:rsid w:val="001C262F"/>
    <w:rsid w:val="001C3EBA"/>
    <w:rsid w:val="001C4ADE"/>
    <w:rsid w:val="001C62B9"/>
    <w:rsid w:val="001C6E32"/>
    <w:rsid w:val="001C7B49"/>
    <w:rsid w:val="001D02DD"/>
    <w:rsid w:val="001D0988"/>
    <w:rsid w:val="001D1395"/>
    <w:rsid w:val="001D2809"/>
    <w:rsid w:val="001D2E4D"/>
    <w:rsid w:val="001D31CE"/>
    <w:rsid w:val="001D382B"/>
    <w:rsid w:val="001D3A11"/>
    <w:rsid w:val="001D3DC4"/>
    <w:rsid w:val="001D4DAE"/>
    <w:rsid w:val="001D59BD"/>
    <w:rsid w:val="001D5FA1"/>
    <w:rsid w:val="001D6AB3"/>
    <w:rsid w:val="001D6B1B"/>
    <w:rsid w:val="001D76C5"/>
    <w:rsid w:val="001D788B"/>
    <w:rsid w:val="001D7F26"/>
    <w:rsid w:val="001E148B"/>
    <w:rsid w:val="001E228A"/>
    <w:rsid w:val="001E24A0"/>
    <w:rsid w:val="001E374D"/>
    <w:rsid w:val="001E4492"/>
    <w:rsid w:val="001E4F7F"/>
    <w:rsid w:val="001E5A4E"/>
    <w:rsid w:val="001E7CA4"/>
    <w:rsid w:val="001F2752"/>
    <w:rsid w:val="001F2D4A"/>
    <w:rsid w:val="001F37D2"/>
    <w:rsid w:val="001F3D37"/>
    <w:rsid w:val="001F443E"/>
    <w:rsid w:val="001F47D3"/>
    <w:rsid w:val="001F4C75"/>
    <w:rsid w:val="001F50CB"/>
    <w:rsid w:val="001F5FDD"/>
    <w:rsid w:val="001F7CB0"/>
    <w:rsid w:val="00200D7E"/>
    <w:rsid w:val="00202A5A"/>
    <w:rsid w:val="00203326"/>
    <w:rsid w:val="002042FE"/>
    <w:rsid w:val="002045D8"/>
    <w:rsid w:val="002047AC"/>
    <w:rsid w:val="00204A59"/>
    <w:rsid w:val="00204FE6"/>
    <w:rsid w:val="00205F79"/>
    <w:rsid w:val="00206C58"/>
    <w:rsid w:val="002071F2"/>
    <w:rsid w:val="00207690"/>
    <w:rsid w:val="0021004B"/>
    <w:rsid w:val="00212409"/>
    <w:rsid w:val="002137BA"/>
    <w:rsid w:val="00213989"/>
    <w:rsid w:val="00213AD2"/>
    <w:rsid w:val="002153BC"/>
    <w:rsid w:val="00216203"/>
    <w:rsid w:val="002163DB"/>
    <w:rsid w:val="0021664E"/>
    <w:rsid w:val="00216890"/>
    <w:rsid w:val="00217888"/>
    <w:rsid w:val="002201E5"/>
    <w:rsid w:val="00220766"/>
    <w:rsid w:val="00221494"/>
    <w:rsid w:val="00221989"/>
    <w:rsid w:val="00221F2E"/>
    <w:rsid w:val="0022235D"/>
    <w:rsid w:val="00222859"/>
    <w:rsid w:val="00222928"/>
    <w:rsid w:val="002238EF"/>
    <w:rsid w:val="002244D1"/>
    <w:rsid w:val="00224540"/>
    <w:rsid w:val="002265E5"/>
    <w:rsid w:val="002273FB"/>
    <w:rsid w:val="002311AD"/>
    <w:rsid w:val="002322F7"/>
    <w:rsid w:val="002331CE"/>
    <w:rsid w:val="002344CF"/>
    <w:rsid w:val="0023606F"/>
    <w:rsid w:val="00236B53"/>
    <w:rsid w:val="00237AC1"/>
    <w:rsid w:val="00237B52"/>
    <w:rsid w:val="00237E97"/>
    <w:rsid w:val="0024118D"/>
    <w:rsid w:val="00241851"/>
    <w:rsid w:val="00241FBA"/>
    <w:rsid w:val="002430BE"/>
    <w:rsid w:val="0024372B"/>
    <w:rsid w:val="0024379F"/>
    <w:rsid w:val="00244651"/>
    <w:rsid w:val="00244ED6"/>
    <w:rsid w:val="00246EC3"/>
    <w:rsid w:val="00247F29"/>
    <w:rsid w:val="00250127"/>
    <w:rsid w:val="002502B9"/>
    <w:rsid w:val="00250BC2"/>
    <w:rsid w:val="00250F2C"/>
    <w:rsid w:val="0025159E"/>
    <w:rsid w:val="00251FF2"/>
    <w:rsid w:val="002520B8"/>
    <w:rsid w:val="00252E2F"/>
    <w:rsid w:val="002536FD"/>
    <w:rsid w:val="00253C9E"/>
    <w:rsid w:val="00253E23"/>
    <w:rsid w:val="0025558D"/>
    <w:rsid w:val="002556A6"/>
    <w:rsid w:val="002557F9"/>
    <w:rsid w:val="0025656F"/>
    <w:rsid w:val="002574EE"/>
    <w:rsid w:val="00262095"/>
    <w:rsid w:val="0026232F"/>
    <w:rsid w:val="002647AF"/>
    <w:rsid w:val="00264DE7"/>
    <w:rsid w:val="00265164"/>
    <w:rsid w:val="0026533B"/>
    <w:rsid w:val="00266577"/>
    <w:rsid w:val="0026658A"/>
    <w:rsid w:val="00266872"/>
    <w:rsid w:val="002669F1"/>
    <w:rsid w:val="002675F5"/>
    <w:rsid w:val="00267ED3"/>
    <w:rsid w:val="002700E5"/>
    <w:rsid w:val="00270929"/>
    <w:rsid w:val="0027151E"/>
    <w:rsid w:val="00271F6F"/>
    <w:rsid w:val="002731E7"/>
    <w:rsid w:val="00274803"/>
    <w:rsid w:val="00274BB0"/>
    <w:rsid w:val="002770AF"/>
    <w:rsid w:val="002778DC"/>
    <w:rsid w:val="0028074B"/>
    <w:rsid w:val="002822CA"/>
    <w:rsid w:val="00284648"/>
    <w:rsid w:val="00285342"/>
    <w:rsid w:val="00286B34"/>
    <w:rsid w:val="00286DCF"/>
    <w:rsid w:val="002875FF"/>
    <w:rsid w:val="0028796D"/>
    <w:rsid w:val="00290487"/>
    <w:rsid w:val="002904F0"/>
    <w:rsid w:val="00291098"/>
    <w:rsid w:val="002918A7"/>
    <w:rsid w:val="002919EA"/>
    <w:rsid w:val="00292359"/>
    <w:rsid w:val="00292518"/>
    <w:rsid w:val="00292B9C"/>
    <w:rsid w:val="00293434"/>
    <w:rsid w:val="00293A43"/>
    <w:rsid w:val="00294FE9"/>
    <w:rsid w:val="00295692"/>
    <w:rsid w:val="002959DB"/>
    <w:rsid w:val="00295C04"/>
    <w:rsid w:val="00296368"/>
    <w:rsid w:val="002A03EF"/>
    <w:rsid w:val="002A06AF"/>
    <w:rsid w:val="002A0F70"/>
    <w:rsid w:val="002A1CF9"/>
    <w:rsid w:val="002A1E2D"/>
    <w:rsid w:val="002A1E88"/>
    <w:rsid w:val="002A24D3"/>
    <w:rsid w:val="002A3C7A"/>
    <w:rsid w:val="002A4FBB"/>
    <w:rsid w:val="002A63D0"/>
    <w:rsid w:val="002A6C59"/>
    <w:rsid w:val="002A733C"/>
    <w:rsid w:val="002B13D7"/>
    <w:rsid w:val="002B19BE"/>
    <w:rsid w:val="002B1EBF"/>
    <w:rsid w:val="002B229A"/>
    <w:rsid w:val="002B3B1E"/>
    <w:rsid w:val="002B3E58"/>
    <w:rsid w:val="002B470F"/>
    <w:rsid w:val="002B4B20"/>
    <w:rsid w:val="002B6B39"/>
    <w:rsid w:val="002B746F"/>
    <w:rsid w:val="002B74C4"/>
    <w:rsid w:val="002B7939"/>
    <w:rsid w:val="002B7F5C"/>
    <w:rsid w:val="002C6049"/>
    <w:rsid w:val="002C62EB"/>
    <w:rsid w:val="002C6485"/>
    <w:rsid w:val="002D0D3D"/>
    <w:rsid w:val="002D1C2A"/>
    <w:rsid w:val="002D3A71"/>
    <w:rsid w:val="002D5E64"/>
    <w:rsid w:val="002D79D8"/>
    <w:rsid w:val="002D7B65"/>
    <w:rsid w:val="002E1394"/>
    <w:rsid w:val="002E1DBC"/>
    <w:rsid w:val="002E1EB3"/>
    <w:rsid w:val="002E28BD"/>
    <w:rsid w:val="002E30A4"/>
    <w:rsid w:val="002E3326"/>
    <w:rsid w:val="002E3FAD"/>
    <w:rsid w:val="002E43D1"/>
    <w:rsid w:val="002E4752"/>
    <w:rsid w:val="002E4A55"/>
    <w:rsid w:val="002E4C81"/>
    <w:rsid w:val="002E509F"/>
    <w:rsid w:val="002E5101"/>
    <w:rsid w:val="002E59D8"/>
    <w:rsid w:val="002E5AC9"/>
    <w:rsid w:val="002E5E8E"/>
    <w:rsid w:val="002E68C5"/>
    <w:rsid w:val="002E6B6C"/>
    <w:rsid w:val="002E6E9B"/>
    <w:rsid w:val="002E78F4"/>
    <w:rsid w:val="002F0ED1"/>
    <w:rsid w:val="002F0F79"/>
    <w:rsid w:val="002F2397"/>
    <w:rsid w:val="002F249F"/>
    <w:rsid w:val="002F3363"/>
    <w:rsid w:val="002F47C5"/>
    <w:rsid w:val="002F48B3"/>
    <w:rsid w:val="002F58CC"/>
    <w:rsid w:val="002F70A8"/>
    <w:rsid w:val="002F7887"/>
    <w:rsid w:val="002F7B5F"/>
    <w:rsid w:val="003009A3"/>
    <w:rsid w:val="00301990"/>
    <w:rsid w:val="00301F76"/>
    <w:rsid w:val="00302417"/>
    <w:rsid w:val="00303115"/>
    <w:rsid w:val="003048C5"/>
    <w:rsid w:val="003048F5"/>
    <w:rsid w:val="00304ABD"/>
    <w:rsid w:val="00305DCA"/>
    <w:rsid w:val="00306776"/>
    <w:rsid w:val="00310EAF"/>
    <w:rsid w:val="00311542"/>
    <w:rsid w:val="0031284A"/>
    <w:rsid w:val="00313A48"/>
    <w:rsid w:val="0031573B"/>
    <w:rsid w:val="00315B9F"/>
    <w:rsid w:val="00316E48"/>
    <w:rsid w:val="00317054"/>
    <w:rsid w:val="003171B5"/>
    <w:rsid w:val="00317385"/>
    <w:rsid w:val="00321CDC"/>
    <w:rsid w:val="00322A6B"/>
    <w:rsid w:val="0032326E"/>
    <w:rsid w:val="0032384F"/>
    <w:rsid w:val="00323F90"/>
    <w:rsid w:val="00324011"/>
    <w:rsid w:val="0032473D"/>
    <w:rsid w:val="00325122"/>
    <w:rsid w:val="003257EF"/>
    <w:rsid w:val="00326559"/>
    <w:rsid w:val="00326D1F"/>
    <w:rsid w:val="0033244B"/>
    <w:rsid w:val="00332681"/>
    <w:rsid w:val="00332D4F"/>
    <w:rsid w:val="00333CA5"/>
    <w:rsid w:val="003351F0"/>
    <w:rsid w:val="0033633C"/>
    <w:rsid w:val="00336EB8"/>
    <w:rsid w:val="00337174"/>
    <w:rsid w:val="00337DE5"/>
    <w:rsid w:val="00337E4E"/>
    <w:rsid w:val="0034245D"/>
    <w:rsid w:val="003427B9"/>
    <w:rsid w:val="00342E4A"/>
    <w:rsid w:val="00343444"/>
    <w:rsid w:val="003435CD"/>
    <w:rsid w:val="003442C0"/>
    <w:rsid w:val="003448DE"/>
    <w:rsid w:val="003449A7"/>
    <w:rsid w:val="003454BD"/>
    <w:rsid w:val="003465ED"/>
    <w:rsid w:val="00346B2C"/>
    <w:rsid w:val="00346CF6"/>
    <w:rsid w:val="003475E5"/>
    <w:rsid w:val="00347825"/>
    <w:rsid w:val="003478EF"/>
    <w:rsid w:val="00347B09"/>
    <w:rsid w:val="00350497"/>
    <w:rsid w:val="00350752"/>
    <w:rsid w:val="00350CAF"/>
    <w:rsid w:val="0035242E"/>
    <w:rsid w:val="00355057"/>
    <w:rsid w:val="003561D6"/>
    <w:rsid w:val="003562FE"/>
    <w:rsid w:val="0035692B"/>
    <w:rsid w:val="00356FD2"/>
    <w:rsid w:val="00357065"/>
    <w:rsid w:val="00357519"/>
    <w:rsid w:val="00360118"/>
    <w:rsid w:val="00360A0B"/>
    <w:rsid w:val="00361C7D"/>
    <w:rsid w:val="00362638"/>
    <w:rsid w:val="00362743"/>
    <w:rsid w:val="00362A6A"/>
    <w:rsid w:val="00363665"/>
    <w:rsid w:val="00364E53"/>
    <w:rsid w:val="00364F8F"/>
    <w:rsid w:val="00364F95"/>
    <w:rsid w:val="00365AA7"/>
    <w:rsid w:val="00366322"/>
    <w:rsid w:val="00366463"/>
    <w:rsid w:val="00367280"/>
    <w:rsid w:val="0037001E"/>
    <w:rsid w:val="003712FF"/>
    <w:rsid w:val="003714DE"/>
    <w:rsid w:val="00371725"/>
    <w:rsid w:val="0037189E"/>
    <w:rsid w:val="003722E6"/>
    <w:rsid w:val="00372E02"/>
    <w:rsid w:val="00372FF8"/>
    <w:rsid w:val="00373139"/>
    <w:rsid w:val="00373547"/>
    <w:rsid w:val="00373D29"/>
    <w:rsid w:val="00373D3F"/>
    <w:rsid w:val="0037432E"/>
    <w:rsid w:val="00374A12"/>
    <w:rsid w:val="0037624F"/>
    <w:rsid w:val="003770F9"/>
    <w:rsid w:val="00377753"/>
    <w:rsid w:val="00381EA5"/>
    <w:rsid w:val="0038244E"/>
    <w:rsid w:val="0038347F"/>
    <w:rsid w:val="00383DB3"/>
    <w:rsid w:val="00384E8F"/>
    <w:rsid w:val="003850F8"/>
    <w:rsid w:val="00385CAC"/>
    <w:rsid w:val="0038726A"/>
    <w:rsid w:val="00387986"/>
    <w:rsid w:val="00387991"/>
    <w:rsid w:val="003902F3"/>
    <w:rsid w:val="00391EAE"/>
    <w:rsid w:val="00392000"/>
    <w:rsid w:val="0039353C"/>
    <w:rsid w:val="00395C2D"/>
    <w:rsid w:val="003A1750"/>
    <w:rsid w:val="003A261E"/>
    <w:rsid w:val="003A2F90"/>
    <w:rsid w:val="003A4721"/>
    <w:rsid w:val="003A4955"/>
    <w:rsid w:val="003A56F0"/>
    <w:rsid w:val="003A5729"/>
    <w:rsid w:val="003A6E0C"/>
    <w:rsid w:val="003A6F68"/>
    <w:rsid w:val="003B0BA3"/>
    <w:rsid w:val="003B1069"/>
    <w:rsid w:val="003B1C3F"/>
    <w:rsid w:val="003B2ACE"/>
    <w:rsid w:val="003B5110"/>
    <w:rsid w:val="003B5333"/>
    <w:rsid w:val="003B550D"/>
    <w:rsid w:val="003B636A"/>
    <w:rsid w:val="003B6C24"/>
    <w:rsid w:val="003B74DA"/>
    <w:rsid w:val="003B7C8B"/>
    <w:rsid w:val="003C0500"/>
    <w:rsid w:val="003C0DF8"/>
    <w:rsid w:val="003C1BB5"/>
    <w:rsid w:val="003C1C96"/>
    <w:rsid w:val="003C2FD1"/>
    <w:rsid w:val="003C3752"/>
    <w:rsid w:val="003C4D78"/>
    <w:rsid w:val="003C6053"/>
    <w:rsid w:val="003C6C5E"/>
    <w:rsid w:val="003C77C4"/>
    <w:rsid w:val="003C79CE"/>
    <w:rsid w:val="003D091F"/>
    <w:rsid w:val="003D0EC2"/>
    <w:rsid w:val="003D11BC"/>
    <w:rsid w:val="003D166F"/>
    <w:rsid w:val="003D207C"/>
    <w:rsid w:val="003D5328"/>
    <w:rsid w:val="003D5BF6"/>
    <w:rsid w:val="003E034D"/>
    <w:rsid w:val="003E12A6"/>
    <w:rsid w:val="003E276D"/>
    <w:rsid w:val="003E2D93"/>
    <w:rsid w:val="003E4738"/>
    <w:rsid w:val="003E7A60"/>
    <w:rsid w:val="003E7FFC"/>
    <w:rsid w:val="003F057A"/>
    <w:rsid w:val="003F2068"/>
    <w:rsid w:val="003F3F51"/>
    <w:rsid w:val="003F511C"/>
    <w:rsid w:val="003F6D22"/>
    <w:rsid w:val="00401AB9"/>
    <w:rsid w:val="0040381A"/>
    <w:rsid w:val="00404C25"/>
    <w:rsid w:val="00406367"/>
    <w:rsid w:val="00406655"/>
    <w:rsid w:val="00406713"/>
    <w:rsid w:val="00406915"/>
    <w:rsid w:val="00407524"/>
    <w:rsid w:val="004113BA"/>
    <w:rsid w:val="0041389E"/>
    <w:rsid w:val="00416705"/>
    <w:rsid w:val="00416747"/>
    <w:rsid w:val="004167D8"/>
    <w:rsid w:val="00416B0D"/>
    <w:rsid w:val="00416EE2"/>
    <w:rsid w:val="00417858"/>
    <w:rsid w:val="00420124"/>
    <w:rsid w:val="004201D6"/>
    <w:rsid w:val="004201D9"/>
    <w:rsid w:val="00421B92"/>
    <w:rsid w:val="00422713"/>
    <w:rsid w:val="00422F87"/>
    <w:rsid w:val="00423F26"/>
    <w:rsid w:val="004244B4"/>
    <w:rsid w:val="00425482"/>
    <w:rsid w:val="00425B0A"/>
    <w:rsid w:val="0042647F"/>
    <w:rsid w:val="00426724"/>
    <w:rsid w:val="00427E9E"/>
    <w:rsid w:val="004304F0"/>
    <w:rsid w:val="004305A8"/>
    <w:rsid w:val="00430857"/>
    <w:rsid w:val="0043099B"/>
    <w:rsid w:val="00431616"/>
    <w:rsid w:val="004317CF"/>
    <w:rsid w:val="004320B3"/>
    <w:rsid w:val="00432657"/>
    <w:rsid w:val="00433467"/>
    <w:rsid w:val="004334FF"/>
    <w:rsid w:val="00435A9D"/>
    <w:rsid w:val="00436E1F"/>
    <w:rsid w:val="0043768E"/>
    <w:rsid w:val="00437FA8"/>
    <w:rsid w:val="004401D0"/>
    <w:rsid w:val="00441142"/>
    <w:rsid w:val="004414E8"/>
    <w:rsid w:val="00442908"/>
    <w:rsid w:val="00443064"/>
    <w:rsid w:val="0044436F"/>
    <w:rsid w:val="00445122"/>
    <w:rsid w:val="00445A2F"/>
    <w:rsid w:val="004461BE"/>
    <w:rsid w:val="00447010"/>
    <w:rsid w:val="004471E2"/>
    <w:rsid w:val="00447324"/>
    <w:rsid w:val="00447CC9"/>
    <w:rsid w:val="00450830"/>
    <w:rsid w:val="0045192A"/>
    <w:rsid w:val="00452C11"/>
    <w:rsid w:val="00453869"/>
    <w:rsid w:val="00453E1C"/>
    <w:rsid w:val="0045537E"/>
    <w:rsid w:val="004568B6"/>
    <w:rsid w:val="0045719D"/>
    <w:rsid w:val="004576B5"/>
    <w:rsid w:val="00457E77"/>
    <w:rsid w:val="004605E3"/>
    <w:rsid w:val="00460655"/>
    <w:rsid w:val="00461AA5"/>
    <w:rsid w:val="00463FE0"/>
    <w:rsid w:val="0046436B"/>
    <w:rsid w:val="004643AE"/>
    <w:rsid w:val="00464AEB"/>
    <w:rsid w:val="00464F37"/>
    <w:rsid w:val="0046568F"/>
    <w:rsid w:val="00467F8E"/>
    <w:rsid w:val="00470DAF"/>
    <w:rsid w:val="00472ABB"/>
    <w:rsid w:val="00473865"/>
    <w:rsid w:val="0047421A"/>
    <w:rsid w:val="004742F1"/>
    <w:rsid w:val="0047480C"/>
    <w:rsid w:val="00475036"/>
    <w:rsid w:val="00475185"/>
    <w:rsid w:val="00475A50"/>
    <w:rsid w:val="0047680C"/>
    <w:rsid w:val="004776FC"/>
    <w:rsid w:val="00477A6A"/>
    <w:rsid w:val="004806DD"/>
    <w:rsid w:val="004814FB"/>
    <w:rsid w:val="0048229A"/>
    <w:rsid w:val="0048317C"/>
    <w:rsid w:val="00483AF9"/>
    <w:rsid w:val="00483E9D"/>
    <w:rsid w:val="00485869"/>
    <w:rsid w:val="004862C8"/>
    <w:rsid w:val="0048727F"/>
    <w:rsid w:val="00487526"/>
    <w:rsid w:val="00487997"/>
    <w:rsid w:val="00490AB2"/>
    <w:rsid w:val="0049129C"/>
    <w:rsid w:val="004915F4"/>
    <w:rsid w:val="00491C41"/>
    <w:rsid w:val="00492D67"/>
    <w:rsid w:val="004937D3"/>
    <w:rsid w:val="00493EBB"/>
    <w:rsid w:val="004944CC"/>
    <w:rsid w:val="00494777"/>
    <w:rsid w:val="00495080"/>
    <w:rsid w:val="00495609"/>
    <w:rsid w:val="00495C82"/>
    <w:rsid w:val="004A0105"/>
    <w:rsid w:val="004A07F2"/>
    <w:rsid w:val="004A11EE"/>
    <w:rsid w:val="004A1521"/>
    <w:rsid w:val="004A1584"/>
    <w:rsid w:val="004A235B"/>
    <w:rsid w:val="004A46D1"/>
    <w:rsid w:val="004A526D"/>
    <w:rsid w:val="004A54CC"/>
    <w:rsid w:val="004A7B51"/>
    <w:rsid w:val="004B05E6"/>
    <w:rsid w:val="004B0886"/>
    <w:rsid w:val="004B0AE6"/>
    <w:rsid w:val="004B1FDC"/>
    <w:rsid w:val="004B2518"/>
    <w:rsid w:val="004B3E23"/>
    <w:rsid w:val="004B51CA"/>
    <w:rsid w:val="004B78CB"/>
    <w:rsid w:val="004B79A9"/>
    <w:rsid w:val="004B79DB"/>
    <w:rsid w:val="004B7B26"/>
    <w:rsid w:val="004B7C4B"/>
    <w:rsid w:val="004C05A4"/>
    <w:rsid w:val="004C2735"/>
    <w:rsid w:val="004C443B"/>
    <w:rsid w:val="004C4522"/>
    <w:rsid w:val="004C6397"/>
    <w:rsid w:val="004C67C1"/>
    <w:rsid w:val="004C6E31"/>
    <w:rsid w:val="004D104B"/>
    <w:rsid w:val="004D16A6"/>
    <w:rsid w:val="004D198A"/>
    <w:rsid w:val="004D27E8"/>
    <w:rsid w:val="004D315D"/>
    <w:rsid w:val="004D3F41"/>
    <w:rsid w:val="004D4965"/>
    <w:rsid w:val="004D5806"/>
    <w:rsid w:val="004D63BD"/>
    <w:rsid w:val="004D721E"/>
    <w:rsid w:val="004D7E5D"/>
    <w:rsid w:val="004D7E80"/>
    <w:rsid w:val="004E06EB"/>
    <w:rsid w:val="004E0A75"/>
    <w:rsid w:val="004E1357"/>
    <w:rsid w:val="004E2A38"/>
    <w:rsid w:val="004E37EA"/>
    <w:rsid w:val="004E3DD9"/>
    <w:rsid w:val="004E51D7"/>
    <w:rsid w:val="004E5839"/>
    <w:rsid w:val="004E5862"/>
    <w:rsid w:val="004E5B49"/>
    <w:rsid w:val="004E5E15"/>
    <w:rsid w:val="004E651F"/>
    <w:rsid w:val="004E68B1"/>
    <w:rsid w:val="004E7181"/>
    <w:rsid w:val="004E71D6"/>
    <w:rsid w:val="004E7B9D"/>
    <w:rsid w:val="004F123D"/>
    <w:rsid w:val="004F2D4D"/>
    <w:rsid w:val="004F412E"/>
    <w:rsid w:val="004F42BA"/>
    <w:rsid w:val="004F6E82"/>
    <w:rsid w:val="004F7281"/>
    <w:rsid w:val="004F7366"/>
    <w:rsid w:val="005004AC"/>
    <w:rsid w:val="00500A42"/>
    <w:rsid w:val="00500E0C"/>
    <w:rsid w:val="00501CCF"/>
    <w:rsid w:val="005035D5"/>
    <w:rsid w:val="00503FBD"/>
    <w:rsid w:val="005046DB"/>
    <w:rsid w:val="00504F3A"/>
    <w:rsid w:val="00505E41"/>
    <w:rsid w:val="005068BF"/>
    <w:rsid w:val="00506D83"/>
    <w:rsid w:val="00507458"/>
    <w:rsid w:val="00507954"/>
    <w:rsid w:val="00510956"/>
    <w:rsid w:val="00510F38"/>
    <w:rsid w:val="00511191"/>
    <w:rsid w:val="005115BB"/>
    <w:rsid w:val="00511D85"/>
    <w:rsid w:val="00512878"/>
    <w:rsid w:val="00513A2A"/>
    <w:rsid w:val="005157A9"/>
    <w:rsid w:val="0051762A"/>
    <w:rsid w:val="00517E9D"/>
    <w:rsid w:val="00521979"/>
    <w:rsid w:val="00522EC7"/>
    <w:rsid w:val="0052397C"/>
    <w:rsid w:val="00527B85"/>
    <w:rsid w:val="00530263"/>
    <w:rsid w:val="00531EA5"/>
    <w:rsid w:val="00531F1D"/>
    <w:rsid w:val="00532F90"/>
    <w:rsid w:val="00533146"/>
    <w:rsid w:val="005336D5"/>
    <w:rsid w:val="005338E6"/>
    <w:rsid w:val="0053588B"/>
    <w:rsid w:val="00536F21"/>
    <w:rsid w:val="00537A2C"/>
    <w:rsid w:val="005401AF"/>
    <w:rsid w:val="00540F21"/>
    <w:rsid w:val="00542F7C"/>
    <w:rsid w:val="00543575"/>
    <w:rsid w:val="005436A3"/>
    <w:rsid w:val="00543BE6"/>
    <w:rsid w:val="00544DB7"/>
    <w:rsid w:val="005455D4"/>
    <w:rsid w:val="00545BD1"/>
    <w:rsid w:val="00545FAB"/>
    <w:rsid w:val="00546D90"/>
    <w:rsid w:val="0054783E"/>
    <w:rsid w:val="0055120A"/>
    <w:rsid w:val="00554D69"/>
    <w:rsid w:val="005554E1"/>
    <w:rsid w:val="005579DD"/>
    <w:rsid w:val="005579E7"/>
    <w:rsid w:val="005611E7"/>
    <w:rsid w:val="00563DFB"/>
    <w:rsid w:val="00565CE7"/>
    <w:rsid w:val="00566911"/>
    <w:rsid w:val="0056774B"/>
    <w:rsid w:val="005702F6"/>
    <w:rsid w:val="00570A4A"/>
    <w:rsid w:val="00571095"/>
    <w:rsid w:val="005728B6"/>
    <w:rsid w:val="00573170"/>
    <w:rsid w:val="005744AC"/>
    <w:rsid w:val="00574E1C"/>
    <w:rsid w:val="00575237"/>
    <w:rsid w:val="005757DA"/>
    <w:rsid w:val="0057650C"/>
    <w:rsid w:val="00580573"/>
    <w:rsid w:val="00580BF8"/>
    <w:rsid w:val="005815CD"/>
    <w:rsid w:val="00581B4A"/>
    <w:rsid w:val="00582238"/>
    <w:rsid w:val="00582527"/>
    <w:rsid w:val="005828D6"/>
    <w:rsid w:val="005842F7"/>
    <w:rsid w:val="005845C8"/>
    <w:rsid w:val="005846EE"/>
    <w:rsid w:val="00584E09"/>
    <w:rsid w:val="0058521A"/>
    <w:rsid w:val="00585FF6"/>
    <w:rsid w:val="0058631C"/>
    <w:rsid w:val="00586C38"/>
    <w:rsid w:val="00587460"/>
    <w:rsid w:val="0059039D"/>
    <w:rsid w:val="00590882"/>
    <w:rsid w:val="00590C39"/>
    <w:rsid w:val="00590D6B"/>
    <w:rsid w:val="00590D95"/>
    <w:rsid w:val="00590F12"/>
    <w:rsid w:val="00592538"/>
    <w:rsid w:val="00593CA1"/>
    <w:rsid w:val="00594934"/>
    <w:rsid w:val="00594B68"/>
    <w:rsid w:val="00594F53"/>
    <w:rsid w:val="005955EE"/>
    <w:rsid w:val="00595957"/>
    <w:rsid w:val="005963CD"/>
    <w:rsid w:val="00596C0F"/>
    <w:rsid w:val="0059717A"/>
    <w:rsid w:val="00597A63"/>
    <w:rsid w:val="005A0C23"/>
    <w:rsid w:val="005A2980"/>
    <w:rsid w:val="005A2E6C"/>
    <w:rsid w:val="005A3783"/>
    <w:rsid w:val="005A3C13"/>
    <w:rsid w:val="005A3ED0"/>
    <w:rsid w:val="005A4DD2"/>
    <w:rsid w:val="005A63AE"/>
    <w:rsid w:val="005A6D89"/>
    <w:rsid w:val="005A7AA5"/>
    <w:rsid w:val="005A7B25"/>
    <w:rsid w:val="005A7D61"/>
    <w:rsid w:val="005B2FE9"/>
    <w:rsid w:val="005B3EF9"/>
    <w:rsid w:val="005B4E3D"/>
    <w:rsid w:val="005B4FA6"/>
    <w:rsid w:val="005B5717"/>
    <w:rsid w:val="005B58B0"/>
    <w:rsid w:val="005B7290"/>
    <w:rsid w:val="005C002A"/>
    <w:rsid w:val="005C07CE"/>
    <w:rsid w:val="005C103C"/>
    <w:rsid w:val="005C248B"/>
    <w:rsid w:val="005C27DB"/>
    <w:rsid w:val="005C2C7C"/>
    <w:rsid w:val="005C3E57"/>
    <w:rsid w:val="005C4067"/>
    <w:rsid w:val="005C4720"/>
    <w:rsid w:val="005C51CF"/>
    <w:rsid w:val="005C5272"/>
    <w:rsid w:val="005C5367"/>
    <w:rsid w:val="005C553F"/>
    <w:rsid w:val="005C580B"/>
    <w:rsid w:val="005C6515"/>
    <w:rsid w:val="005C6930"/>
    <w:rsid w:val="005C76A1"/>
    <w:rsid w:val="005D0744"/>
    <w:rsid w:val="005D33CF"/>
    <w:rsid w:val="005D3DD4"/>
    <w:rsid w:val="005D4BFF"/>
    <w:rsid w:val="005D60F1"/>
    <w:rsid w:val="005D71A0"/>
    <w:rsid w:val="005D7244"/>
    <w:rsid w:val="005D7F9F"/>
    <w:rsid w:val="005E0618"/>
    <w:rsid w:val="005E0E62"/>
    <w:rsid w:val="005E2408"/>
    <w:rsid w:val="005E240E"/>
    <w:rsid w:val="005E2A24"/>
    <w:rsid w:val="005E3300"/>
    <w:rsid w:val="005E3481"/>
    <w:rsid w:val="005E4A59"/>
    <w:rsid w:val="005E583F"/>
    <w:rsid w:val="005E597D"/>
    <w:rsid w:val="005E6C1E"/>
    <w:rsid w:val="005E6C89"/>
    <w:rsid w:val="005E717F"/>
    <w:rsid w:val="005E7F53"/>
    <w:rsid w:val="005F238C"/>
    <w:rsid w:val="005F5883"/>
    <w:rsid w:val="005F59B0"/>
    <w:rsid w:val="005F69F0"/>
    <w:rsid w:val="0060038B"/>
    <w:rsid w:val="0060099C"/>
    <w:rsid w:val="006032D9"/>
    <w:rsid w:val="00604B6D"/>
    <w:rsid w:val="00604D7B"/>
    <w:rsid w:val="00605A66"/>
    <w:rsid w:val="00605FE7"/>
    <w:rsid w:val="0060642B"/>
    <w:rsid w:val="006071C8"/>
    <w:rsid w:val="0060768B"/>
    <w:rsid w:val="006105EB"/>
    <w:rsid w:val="00610BA6"/>
    <w:rsid w:val="00610BBD"/>
    <w:rsid w:val="00611736"/>
    <w:rsid w:val="006118CF"/>
    <w:rsid w:val="00612051"/>
    <w:rsid w:val="006122A0"/>
    <w:rsid w:val="006126B3"/>
    <w:rsid w:val="00613682"/>
    <w:rsid w:val="00613A2E"/>
    <w:rsid w:val="0061482D"/>
    <w:rsid w:val="0061524E"/>
    <w:rsid w:val="00615B2E"/>
    <w:rsid w:val="00615C15"/>
    <w:rsid w:val="00616258"/>
    <w:rsid w:val="006168CC"/>
    <w:rsid w:val="00617202"/>
    <w:rsid w:val="0062253D"/>
    <w:rsid w:val="00623C28"/>
    <w:rsid w:val="00624652"/>
    <w:rsid w:val="00625085"/>
    <w:rsid w:val="00630BCF"/>
    <w:rsid w:val="00631FE1"/>
    <w:rsid w:val="0063268D"/>
    <w:rsid w:val="00633198"/>
    <w:rsid w:val="0063355A"/>
    <w:rsid w:val="00633999"/>
    <w:rsid w:val="00636B8B"/>
    <w:rsid w:val="00637120"/>
    <w:rsid w:val="00640486"/>
    <w:rsid w:val="006407C0"/>
    <w:rsid w:val="00641E89"/>
    <w:rsid w:val="00642767"/>
    <w:rsid w:val="00643779"/>
    <w:rsid w:val="006439D7"/>
    <w:rsid w:val="00645D85"/>
    <w:rsid w:val="00646B6E"/>
    <w:rsid w:val="006506CA"/>
    <w:rsid w:val="00652478"/>
    <w:rsid w:val="00653CFF"/>
    <w:rsid w:val="00654A30"/>
    <w:rsid w:val="00656A2F"/>
    <w:rsid w:val="00657505"/>
    <w:rsid w:val="00661958"/>
    <w:rsid w:val="0066252F"/>
    <w:rsid w:val="0066469B"/>
    <w:rsid w:val="006656E7"/>
    <w:rsid w:val="00665A2D"/>
    <w:rsid w:val="00665DD8"/>
    <w:rsid w:val="0066609D"/>
    <w:rsid w:val="006661A4"/>
    <w:rsid w:val="006662DF"/>
    <w:rsid w:val="00670453"/>
    <w:rsid w:val="00671617"/>
    <w:rsid w:val="00671833"/>
    <w:rsid w:val="006721B7"/>
    <w:rsid w:val="00672340"/>
    <w:rsid w:val="00673A49"/>
    <w:rsid w:val="00673E97"/>
    <w:rsid w:val="00674573"/>
    <w:rsid w:val="006748A5"/>
    <w:rsid w:val="00677380"/>
    <w:rsid w:val="00680334"/>
    <w:rsid w:val="006819A3"/>
    <w:rsid w:val="00681D3A"/>
    <w:rsid w:val="00682C8F"/>
    <w:rsid w:val="006832CC"/>
    <w:rsid w:val="0068385E"/>
    <w:rsid w:val="0068432F"/>
    <w:rsid w:val="00684B63"/>
    <w:rsid w:val="00684D5F"/>
    <w:rsid w:val="00684D63"/>
    <w:rsid w:val="00685B24"/>
    <w:rsid w:val="00686098"/>
    <w:rsid w:val="00686E33"/>
    <w:rsid w:val="0068717F"/>
    <w:rsid w:val="00687D93"/>
    <w:rsid w:val="006902C5"/>
    <w:rsid w:val="006906C6"/>
    <w:rsid w:val="006912E4"/>
    <w:rsid w:val="00693B02"/>
    <w:rsid w:val="00693D32"/>
    <w:rsid w:val="006947EB"/>
    <w:rsid w:val="00696187"/>
    <w:rsid w:val="00696A58"/>
    <w:rsid w:val="00696E0D"/>
    <w:rsid w:val="00697597"/>
    <w:rsid w:val="00697E20"/>
    <w:rsid w:val="006A0DCC"/>
    <w:rsid w:val="006A11BA"/>
    <w:rsid w:val="006A2822"/>
    <w:rsid w:val="006A29A4"/>
    <w:rsid w:val="006A3057"/>
    <w:rsid w:val="006A45A0"/>
    <w:rsid w:val="006A5731"/>
    <w:rsid w:val="006A6292"/>
    <w:rsid w:val="006A63C8"/>
    <w:rsid w:val="006A645C"/>
    <w:rsid w:val="006A65BC"/>
    <w:rsid w:val="006A6978"/>
    <w:rsid w:val="006A7F10"/>
    <w:rsid w:val="006B0119"/>
    <w:rsid w:val="006B121D"/>
    <w:rsid w:val="006B163E"/>
    <w:rsid w:val="006B170A"/>
    <w:rsid w:val="006B2366"/>
    <w:rsid w:val="006B3100"/>
    <w:rsid w:val="006B5695"/>
    <w:rsid w:val="006B5FB5"/>
    <w:rsid w:val="006C06E9"/>
    <w:rsid w:val="006C0CA8"/>
    <w:rsid w:val="006C0EDB"/>
    <w:rsid w:val="006C1CB4"/>
    <w:rsid w:val="006C2024"/>
    <w:rsid w:val="006C29DE"/>
    <w:rsid w:val="006C412B"/>
    <w:rsid w:val="006C4FB7"/>
    <w:rsid w:val="006C56A4"/>
    <w:rsid w:val="006C5B9D"/>
    <w:rsid w:val="006C630C"/>
    <w:rsid w:val="006C6998"/>
    <w:rsid w:val="006C73CA"/>
    <w:rsid w:val="006C747A"/>
    <w:rsid w:val="006C7C74"/>
    <w:rsid w:val="006D1EBC"/>
    <w:rsid w:val="006D20A4"/>
    <w:rsid w:val="006D2128"/>
    <w:rsid w:val="006D23F2"/>
    <w:rsid w:val="006D344E"/>
    <w:rsid w:val="006D438C"/>
    <w:rsid w:val="006D462F"/>
    <w:rsid w:val="006D6E42"/>
    <w:rsid w:val="006D781C"/>
    <w:rsid w:val="006E00AE"/>
    <w:rsid w:val="006E3B6F"/>
    <w:rsid w:val="006E3F45"/>
    <w:rsid w:val="006E430E"/>
    <w:rsid w:val="006E46C9"/>
    <w:rsid w:val="006E4AAB"/>
    <w:rsid w:val="006E6254"/>
    <w:rsid w:val="006F139A"/>
    <w:rsid w:val="006F1861"/>
    <w:rsid w:val="006F261B"/>
    <w:rsid w:val="006F287F"/>
    <w:rsid w:val="006F3B09"/>
    <w:rsid w:val="006F4489"/>
    <w:rsid w:val="006F47FD"/>
    <w:rsid w:val="006F4DEB"/>
    <w:rsid w:val="006F4EAB"/>
    <w:rsid w:val="006F5B7C"/>
    <w:rsid w:val="006F649D"/>
    <w:rsid w:val="006F67D2"/>
    <w:rsid w:val="006F72F3"/>
    <w:rsid w:val="006F7952"/>
    <w:rsid w:val="007001CE"/>
    <w:rsid w:val="00701BDD"/>
    <w:rsid w:val="00701CDE"/>
    <w:rsid w:val="00702256"/>
    <w:rsid w:val="00704221"/>
    <w:rsid w:val="00704B53"/>
    <w:rsid w:val="00705010"/>
    <w:rsid w:val="0070514A"/>
    <w:rsid w:val="007053A3"/>
    <w:rsid w:val="0070658D"/>
    <w:rsid w:val="00706FDD"/>
    <w:rsid w:val="0070729E"/>
    <w:rsid w:val="00707F2F"/>
    <w:rsid w:val="007111D7"/>
    <w:rsid w:val="00711291"/>
    <w:rsid w:val="00712727"/>
    <w:rsid w:val="00713EC0"/>
    <w:rsid w:val="0071507D"/>
    <w:rsid w:val="007152A7"/>
    <w:rsid w:val="00716262"/>
    <w:rsid w:val="00717610"/>
    <w:rsid w:val="00717B1F"/>
    <w:rsid w:val="00720483"/>
    <w:rsid w:val="0072155D"/>
    <w:rsid w:val="00722159"/>
    <w:rsid w:val="007225B8"/>
    <w:rsid w:val="007232DA"/>
    <w:rsid w:val="00723A45"/>
    <w:rsid w:val="00724086"/>
    <w:rsid w:val="007249E8"/>
    <w:rsid w:val="00724A39"/>
    <w:rsid w:val="00724C1C"/>
    <w:rsid w:val="00724FF0"/>
    <w:rsid w:val="00725296"/>
    <w:rsid w:val="00725D63"/>
    <w:rsid w:val="00726035"/>
    <w:rsid w:val="0072639B"/>
    <w:rsid w:val="0072726F"/>
    <w:rsid w:val="00727BA6"/>
    <w:rsid w:val="00730015"/>
    <w:rsid w:val="007316EE"/>
    <w:rsid w:val="00731FD8"/>
    <w:rsid w:val="0073206A"/>
    <w:rsid w:val="00733F26"/>
    <w:rsid w:val="00734CD0"/>
    <w:rsid w:val="00735C2F"/>
    <w:rsid w:val="00736B06"/>
    <w:rsid w:val="00740190"/>
    <w:rsid w:val="007401E7"/>
    <w:rsid w:val="00741A22"/>
    <w:rsid w:val="00741A6E"/>
    <w:rsid w:val="00742621"/>
    <w:rsid w:val="00743374"/>
    <w:rsid w:val="0074458F"/>
    <w:rsid w:val="007447C6"/>
    <w:rsid w:val="00746894"/>
    <w:rsid w:val="00750718"/>
    <w:rsid w:val="0075121D"/>
    <w:rsid w:val="00751803"/>
    <w:rsid w:val="00751AF9"/>
    <w:rsid w:val="00751C30"/>
    <w:rsid w:val="0075273B"/>
    <w:rsid w:val="00752870"/>
    <w:rsid w:val="007547BA"/>
    <w:rsid w:val="00754A13"/>
    <w:rsid w:val="00755228"/>
    <w:rsid w:val="00755BB4"/>
    <w:rsid w:val="00760828"/>
    <w:rsid w:val="00760C3E"/>
    <w:rsid w:val="00760E3E"/>
    <w:rsid w:val="0076140B"/>
    <w:rsid w:val="00761581"/>
    <w:rsid w:val="00761D9F"/>
    <w:rsid w:val="00762560"/>
    <w:rsid w:val="00762F08"/>
    <w:rsid w:val="007633C8"/>
    <w:rsid w:val="007639F6"/>
    <w:rsid w:val="00763FF8"/>
    <w:rsid w:val="00764758"/>
    <w:rsid w:val="00764C18"/>
    <w:rsid w:val="00767374"/>
    <w:rsid w:val="00770DF9"/>
    <w:rsid w:val="00771185"/>
    <w:rsid w:val="00772A13"/>
    <w:rsid w:val="0077357E"/>
    <w:rsid w:val="0077381D"/>
    <w:rsid w:val="007751A8"/>
    <w:rsid w:val="0077536D"/>
    <w:rsid w:val="007755B0"/>
    <w:rsid w:val="007770AB"/>
    <w:rsid w:val="00777331"/>
    <w:rsid w:val="00777DE5"/>
    <w:rsid w:val="0078006D"/>
    <w:rsid w:val="007832CE"/>
    <w:rsid w:val="0078378E"/>
    <w:rsid w:val="00785EF9"/>
    <w:rsid w:val="0078639F"/>
    <w:rsid w:val="00786D78"/>
    <w:rsid w:val="00792C21"/>
    <w:rsid w:val="0079336A"/>
    <w:rsid w:val="00793C1D"/>
    <w:rsid w:val="00793F03"/>
    <w:rsid w:val="007943B0"/>
    <w:rsid w:val="00794F02"/>
    <w:rsid w:val="0079605F"/>
    <w:rsid w:val="00796A1F"/>
    <w:rsid w:val="00797286"/>
    <w:rsid w:val="0079739B"/>
    <w:rsid w:val="007A13CD"/>
    <w:rsid w:val="007A19FA"/>
    <w:rsid w:val="007A2E5B"/>
    <w:rsid w:val="007A38C6"/>
    <w:rsid w:val="007A4564"/>
    <w:rsid w:val="007A6698"/>
    <w:rsid w:val="007A72DC"/>
    <w:rsid w:val="007B191F"/>
    <w:rsid w:val="007B2220"/>
    <w:rsid w:val="007B2891"/>
    <w:rsid w:val="007B2AD8"/>
    <w:rsid w:val="007B3291"/>
    <w:rsid w:val="007B3E61"/>
    <w:rsid w:val="007B5600"/>
    <w:rsid w:val="007B5E67"/>
    <w:rsid w:val="007B7204"/>
    <w:rsid w:val="007B76C2"/>
    <w:rsid w:val="007C0371"/>
    <w:rsid w:val="007C0374"/>
    <w:rsid w:val="007C0702"/>
    <w:rsid w:val="007C0737"/>
    <w:rsid w:val="007C07EC"/>
    <w:rsid w:val="007C2791"/>
    <w:rsid w:val="007C28D9"/>
    <w:rsid w:val="007C2F19"/>
    <w:rsid w:val="007C3006"/>
    <w:rsid w:val="007C3156"/>
    <w:rsid w:val="007C387C"/>
    <w:rsid w:val="007C3F43"/>
    <w:rsid w:val="007C49F7"/>
    <w:rsid w:val="007C71F8"/>
    <w:rsid w:val="007D0083"/>
    <w:rsid w:val="007D1630"/>
    <w:rsid w:val="007D1C51"/>
    <w:rsid w:val="007D1D12"/>
    <w:rsid w:val="007D233A"/>
    <w:rsid w:val="007D23D8"/>
    <w:rsid w:val="007D2A2D"/>
    <w:rsid w:val="007D2C40"/>
    <w:rsid w:val="007D3273"/>
    <w:rsid w:val="007D37D3"/>
    <w:rsid w:val="007D38FE"/>
    <w:rsid w:val="007D525C"/>
    <w:rsid w:val="007D5D1B"/>
    <w:rsid w:val="007D6FF8"/>
    <w:rsid w:val="007D7791"/>
    <w:rsid w:val="007E00DF"/>
    <w:rsid w:val="007E16D9"/>
    <w:rsid w:val="007E1B5E"/>
    <w:rsid w:val="007E25BC"/>
    <w:rsid w:val="007E2AF9"/>
    <w:rsid w:val="007E3360"/>
    <w:rsid w:val="007E3F2C"/>
    <w:rsid w:val="007E4589"/>
    <w:rsid w:val="007E4BF3"/>
    <w:rsid w:val="007E6713"/>
    <w:rsid w:val="007E770D"/>
    <w:rsid w:val="007F0297"/>
    <w:rsid w:val="007F0675"/>
    <w:rsid w:val="007F0EA1"/>
    <w:rsid w:val="007F0F18"/>
    <w:rsid w:val="007F296A"/>
    <w:rsid w:val="007F298D"/>
    <w:rsid w:val="007F2DDE"/>
    <w:rsid w:val="007F4727"/>
    <w:rsid w:val="007F5323"/>
    <w:rsid w:val="007F56DE"/>
    <w:rsid w:val="007F5873"/>
    <w:rsid w:val="007F5E97"/>
    <w:rsid w:val="007F666A"/>
    <w:rsid w:val="007F6F44"/>
    <w:rsid w:val="007F7773"/>
    <w:rsid w:val="00805D50"/>
    <w:rsid w:val="008066B0"/>
    <w:rsid w:val="00806E55"/>
    <w:rsid w:val="00807143"/>
    <w:rsid w:val="00807166"/>
    <w:rsid w:val="00807A3E"/>
    <w:rsid w:val="00810692"/>
    <w:rsid w:val="00811DB2"/>
    <w:rsid w:val="00812F63"/>
    <w:rsid w:val="0081441C"/>
    <w:rsid w:val="008156F6"/>
    <w:rsid w:val="00816F86"/>
    <w:rsid w:val="00817F41"/>
    <w:rsid w:val="0082069D"/>
    <w:rsid w:val="00822490"/>
    <w:rsid w:val="00823D51"/>
    <w:rsid w:val="008248B0"/>
    <w:rsid w:val="0082697E"/>
    <w:rsid w:val="00826CD3"/>
    <w:rsid w:val="008275CA"/>
    <w:rsid w:val="008277C0"/>
    <w:rsid w:val="0083059D"/>
    <w:rsid w:val="00830795"/>
    <w:rsid w:val="00830F66"/>
    <w:rsid w:val="00831C95"/>
    <w:rsid w:val="00832016"/>
    <w:rsid w:val="0083352C"/>
    <w:rsid w:val="00833534"/>
    <w:rsid w:val="008339C9"/>
    <w:rsid w:val="00833BEA"/>
    <w:rsid w:val="00834B61"/>
    <w:rsid w:val="008377B7"/>
    <w:rsid w:val="008377C8"/>
    <w:rsid w:val="00837F3B"/>
    <w:rsid w:val="00840E0E"/>
    <w:rsid w:val="00840E2E"/>
    <w:rsid w:val="008415D7"/>
    <w:rsid w:val="00842E02"/>
    <w:rsid w:val="00842F59"/>
    <w:rsid w:val="0084317F"/>
    <w:rsid w:val="00843C1A"/>
    <w:rsid w:val="00843F6E"/>
    <w:rsid w:val="00844610"/>
    <w:rsid w:val="00844A43"/>
    <w:rsid w:val="00844DD6"/>
    <w:rsid w:val="0084582E"/>
    <w:rsid w:val="00845DC6"/>
    <w:rsid w:val="00846394"/>
    <w:rsid w:val="008469F6"/>
    <w:rsid w:val="00846D60"/>
    <w:rsid w:val="00847194"/>
    <w:rsid w:val="008477F2"/>
    <w:rsid w:val="00850482"/>
    <w:rsid w:val="00850B2D"/>
    <w:rsid w:val="008513EC"/>
    <w:rsid w:val="00852767"/>
    <w:rsid w:val="008531D8"/>
    <w:rsid w:val="0085386F"/>
    <w:rsid w:val="00853D01"/>
    <w:rsid w:val="008555D1"/>
    <w:rsid w:val="00855870"/>
    <w:rsid w:val="00857475"/>
    <w:rsid w:val="00857F9B"/>
    <w:rsid w:val="00857FDE"/>
    <w:rsid w:val="00861871"/>
    <w:rsid w:val="00861997"/>
    <w:rsid w:val="008623C3"/>
    <w:rsid w:val="0086272E"/>
    <w:rsid w:val="008638CD"/>
    <w:rsid w:val="00864C37"/>
    <w:rsid w:val="00865F62"/>
    <w:rsid w:val="00866B2D"/>
    <w:rsid w:val="00866FB7"/>
    <w:rsid w:val="00867CF4"/>
    <w:rsid w:val="00870B00"/>
    <w:rsid w:val="00870B77"/>
    <w:rsid w:val="008713A0"/>
    <w:rsid w:val="008747D6"/>
    <w:rsid w:val="00874EFE"/>
    <w:rsid w:val="00875820"/>
    <w:rsid w:val="008762B5"/>
    <w:rsid w:val="008805AD"/>
    <w:rsid w:val="0088162E"/>
    <w:rsid w:val="00882B48"/>
    <w:rsid w:val="00882BA4"/>
    <w:rsid w:val="0088327E"/>
    <w:rsid w:val="00883891"/>
    <w:rsid w:val="008838B5"/>
    <w:rsid w:val="008852E7"/>
    <w:rsid w:val="00887D87"/>
    <w:rsid w:val="008902C9"/>
    <w:rsid w:val="00890D84"/>
    <w:rsid w:val="00892A9D"/>
    <w:rsid w:val="00892F40"/>
    <w:rsid w:val="00892FBF"/>
    <w:rsid w:val="008934C0"/>
    <w:rsid w:val="00893F16"/>
    <w:rsid w:val="008954D1"/>
    <w:rsid w:val="00895907"/>
    <w:rsid w:val="00895979"/>
    <w:rsid w:val="008965D6"/>
    <w:rsid w:val="0089733D"/>
    <w:rsid w:val="008A02D9"/>
    <w:rsid w:val="008A167B"/>
    <w:rsid w:val="008A1680"/>
    <w:rsid w:val="008A1C8E"/>
    <w:rsid w:val="008A1F25"/>
    <w:rsid w:val="008A2C57"/>
    <w:rsid w:val="008A31AD"/>
    <w:rsid w:val="008A3C57"/>
    <w:rsid w:val="008A3CFC"/>
    <w:rsid w:val="008B03AE"/>
    <w:rsid w:val="008B07E9"/>
    <w:rsid w:val="008B0D79"/>
    <w:rsid w:val="008B123F"/>
    <w:rsid w:val="008B471C"/>
    <w:rsid w:val="008B4856"/>
    <w:rsid w:val="008B4E2D"/>
    <w:rsid w:val="008B6EAE"/>
    <w:rsid w:val="008B793B"/>
    <w:rsid w:val="008B7C0C"/>
    <w:rsid w:val="008C0355"/>
    <w:rsid w:val="008C0379"/>
    <w:rsid w:val="008C099F"/>
    <w:rsid w:val="008C127D"/>
    <w:rsid w:val="008C1914"/>
    <w:rsid w:val="008C31F3"/>
    <w:rsid w:val="008C36E7"/>
    <w:rsid w:val="008C3912"/>
    <w:rsid w:val="008C391C"/>
    <w:rsid w:val="008C3BA9"/>
    <w:rsid w:val="008C3D3C"/>
    <w:rsid w:val="008C43DF"/>
    <w:rsid w:val="008C4927"/>
    <w:rsid w:val="008C62EF"/>
    <w:rsid w:val="008C6393"/>
    <w:rsid w:val="008C7AB3"/>
    <w:rsid w:val="008C7D5B"/>
    <w:rsid w:val="008D05DE"/>
    <w:rsid w:val="008D1039"/>
    <w:rsid w:val="008D16B7"/>
    <w:rsid w:val="008D49D0"/>
    <w:rsid w:val="008D4DB5"/>
    <w:rsid w:val="008D5551"/>
    <w:rsid w:val="008D73BC"/>
    <w:rsid w:val="008D77F6"/>
    <w:rsid w:val="008E1A80"/>
    <w:rsid w:val="008E2663"/>
    <w:rsid w:val="008E64E8"/>
    <w:rsid w:val="008E6706"/>
    <w:rsid w:val="008E769F"/>
    <w:rsid w:val="008E7E75"/>
    <w:rsid w:val="008F0899"/>
    <w:rsid w:val="008F0A87"/>
    <w:rsid w:val="008F1A41"/>
    <w:rsid w:val="008F1EB0"/>
    <w:rsid w:val="008F3979"/>
    <w:rsid w:val="008F3D6A"/>
    <w:rsid w:val="008F3E5C"/>
    <w:rsid w:val="008F43E1"/>
    <w:rsid w:val="008F4941"/>
    <w:rsid w:val="008F4B69"/>
    <w:rsid w:val="008F530E"/>
    <w:rsid w:val="008F5494"/>
    <w:rsid w:val="008F5CDC"/>
    <w:rsid w:val="008F692C"/>
    <w:rsid w:val="008F6D29"/>
    <w:rsid w:val="008F7E3A"/>
    <w:rsid w:val="00900467"/>
    <w:rsid w:val="00900564"/>
    <w:rsid w:val="0090249A"/>
    <w:rsid w:val="00902550"/>
    <w:rsid w:val="00903042"/>
    <w:rsid w:val="009036E5"/>
    <w:rsid w:val="009055D5"/>
    <w:rsid w:val="00906169"/>
    <w:rsid w:val="009062C6"/>
    <w:rsid w:val="00906B64"/>
    <w:rsid w:val="00906EFE"/>
    <w:rsid w:val="009104DB"/>
    <w:rsid w:val="009104FB"/>
    <w:rsid w:val="009108BA"/>
    <w:rsid w:val="00913678"/>
    <w:rsid w:val="0091460A"/>
    <w:rsid w:val="00914698"/>
    <w:rsid w:val="00915128"/>
    <w:rsid w:val="009158B5"/>
    <w:rsid w:val="00915CBB"/>
    <w:rsid w:val="009165A0"/>
    <w:rsid w:val="00916B01"/>
    <w:rsid w:val="00916F27"/>
    <w:rsid w:val="00917A6D"/>
    <w:rsid w:val="009200DD"/>
    <w:rsid w:val="00922A0C"/>
    <w:rsid w:val="00922FA8"/>
    <w:rsid w:val="00925975"/>
    <w:rsid w:val="00925CE4"/>
    <w:rsid w:val="009268AC"/>
    <w:rsid w:val="00926934"/>
    <w:rsid w:val="00927A50"/>
    <w:rsid w:val="00927D39"/>
    <w:rsid w:val="009309C2"/>
    <w:rsid w:val="00931B81"/>
    <w:rsid w:val="00932514"/>
    <w:rsid w:val="009355F4"/>
    <w:rsid w:val="00941838"/>
    <w:rsid w:val="00942FF7"/>
    <w:rsid w:val="0094304A"/>
    <w:rsid w:val="00944489"/>
    <w:rsid w:val="009449D0"/>
    <w:rsid w:val="00946308"/>
    <w:rsid w:val="0094683E"/>
    <w:rsid w:val="00947C71"/>
    <w:rsid w:val="00950C82"/>
    <w:rsid w:val="00950DB7"/>
    <w:rsid w:val="00951330"/>
    <w:rsid w:val="00951842"/>
    <w:rsid w:val="00952489"/>
    <w:rsid w:val="00952557"/>
    <w:rsid w:val="00952AC7"/>
    <w:rsid w:val="009544B7"/>
    <w:rsid w:val="00955091"/>
    <w:rsid w:val="00955763"/>
    <w:rsid w:val="00955A00"/>
    <w:rsid w:val="00955E74"/>
    <w:rsid w:val="009570DB"/>
    <w:rsid w:val="00957745"/>
    <w:rsid w:val="00960E41"/>
    <w:rsid w:val="00961DA1"/>
    <w:rsid w:val="00961DE1"/>
    <w:rsid w:val="00961DF0"/>
    <w:rsid w:val="00962349"/>
    <w:rsid w:val="00962502"/>
    <w:rsid w:val="009635AB"/>
    <w:rsid w:val="0096432E"/>
    <w:rsid w:val="00964372"/>
    <w:rsid w:val="009645EE"/>
    <w:rsid w:val="009648DB"/>
    <w:rsid w:val="00965694"/>
    <w:rsid w:val="009656B2"/>
    <w:rsid w:val="00966E7D"/>
    <w:rsid w:val="009706AD"/>
    <w:rsid w:val="00970AED"/>
    <w:rsid w:val="00970C8C"/>
    <w:rsid w:val="00970FD5"/>
    <w:rsid w:val="009710BC"/>
    <w:rsid w:val="0097123F"/>
    <w:rsid w:val="009712C6"/>
    <w:rsid w:val="0097165D"/>
    <w:rsid w:val="00972E23"/>
    <w:rsid w:val="0097302C"/>
    <w:rsid w:val="00973784"/>
    <w:rsid w:val="0097419B"/>
    <w:rsid w:val="009748A3"/>
    <w:rsid w:val="009751CC"/>
    <w:rsid w:val="0097683A"/>
    <w:rsid w:val="00977B80"/>
    <w:rsid w:val="009818B4"/>
    <w:rsid w:val="00981F80"/>
    <w:rsid w:val="00982318"/>
    <w:rsid w:val="0098253D"/>
    <w:rsid w:val="00983D52"/>
    <w:rsid w:val="009842C1"/>
    <w:rsid w:val="009848BC"/>
    <w:rsid w:val="00984F20"/>
    <w:rsid w:val="009860C3"/>
    <w:rsid w:val="0098772B"/>
    <w:rsid w:val="00987EE4"/>
    <w:rsid w:val="00990662"/>
    <w:rsid w:val="00991B9B"/>
    <w:rsid w:val="00991DC8"/>
    <w:rsid w:val="00992050"/>
    <w:rsid w:val="00992376"/>
    <w:rsid w:val="009964ED"/>
    <w:rsid w:val="0099659B"/>
    <w:rsid w:val="00996F08"/>
    <w:rsid w:val="009A26B8"/>
    <w:rsid w:val="009A3AD5"/>
    <w:rsid w:val="009A5465"/>
    <w:rsid w:val="009A5F26"/>
    <w:rsid w:val="009A64DC"/>
    <w:rsid w:val="009A6C1B"/>
    <w:rsid w:val="009A71C1"/>
    <w:rsid w:val="009B05F2"/>
    <w:rsid w:val="009B08C5"/>
    <w:rsid w:val="009B1658"/>
    <w:rsid w:val="009B1888"/>
    <w:rsid w:val="009B2141"/>
    <w:rsid w:val="009B2C3D"/>
    <w:rsid w:val="009B3686"/>
    <w:rsid w:val="009B397D"/>
    <w:rsid w:val="009B3FF7"/>
    <w:rsid w:val="009B474D"/>
    <w:rsid w:val="009B47DF"/>
    <w:rsid w:val="009B5FC0"/>
    <w:rsid w:val="009B6BD4"/>
    <w:rsid w:val="009B7094"/>
    <w:rsid w:val="009B7A3B"/>
    <w:rsid w:val="009B7B09"/>
    <w:rsid w:val="009B7C38"/>
    <w:rsid w:val="009C20CB"/>
    <w:rsid w:val="009C2392"/>
    <w:rsid w:val="009C23A3"/>
    <w:rsid w:val="009C51E5"/>
    <w:rsid w:val="009C5D58"/>
    <w:rsid w:val="009C61F8"/>
    <w:rsid w:val="009C6EE3"/>
    <w:rsid w:val="009D0661"/>
    <w:rsid w:val="009D15D2"/>
    <w:rsid w:val="009D2F4F"/>
    <w:rsid w:val="009D3FD2"/>
    <w:rsid w:val="009D4F1B"/>
    <w:rsid w:val="009D57B5"/>
    <w:rsid w:val="009D5A09"/>
    <w:rsid w:val="009D5AF4"/>
    <w:rsid w:val="009D5FDF"/>
    <w:rsid w:val="009D65B2"/>
    <w:rsid w:val="009D6AB1"/>
    <w:rsid w:val="009D6DBF"/>
    <w:rsid w:val="009D757F"/>
    <w:rsid w:val="009E04BC"/>
    <w:rsid w:val="009E1585"/>
    <w:rsid w:val="009E184B"/>
    <w:rsid w:val="009E1C5C"/>
    <w:rsid w:val="009E26D2"/>
    <w:rsid w:val="009E35F6"/>
    <w:rsid w:val="009E3C18"/>
    <w:rsid w:val="009E40BC"/>
    <w:rsid w:val="009E4AE7"/>
    <w:rsid w:val="009E4EBA"/>
    <w:rsid w:val="009E513C"/>
    <w:rsid w:val="009E7300"/>
    <w:rsid w:val="009E7AA0"/>
    <w:rsid w:val="009E7DA7"/>
    <w:rsid w:val="009F02D1"/>
    <w:rsid w:val="009F1072"/>
    <w:rsid w:val="009F2917"/>
    <w:rsid w:val="009F41F4"/>
    <w:rsid w:val="009F4547"/>
    <w:rsid w:val="009F4D8A"/>
    <w:rsid w:val="00A0093A"/>
    <w:rsid w:val="00A0117D"/>
    <w:rsid w:val="00A02C88"/>
    <w:rsid w:val="00A031CE"/>
    <w:rsid w:val="00A03223"/>
    <w:rsid w:val="00A03A01"/>
    <w:rsid w:val="00A04AB5"/>
    <w:rsid w:val="00A05342"/>
    <w:rsid w:val="00A057F3"/>
    <w:rsid w:val="00A0667F"/>
    <w:rsid w:val="00A10999"/>
    <w:rsid w:val="00A11630"/>
    <w:rsid w:val="00A1199A"/>
    <w:rsid w:val="00A1235F"/>
    <w:rsid w:val="00A13555"/>
    <w:rsid w:val="00A1377F"/>
    <w:rsid w:val="00A14EAF"/>
    <w:rsid w:val="00A171CA"/>
    <w:rsid w:val="00A20219"/>
    <w:rsid w:val="00A20BBB"/>
    <w:rsid w:val="00A20D2D"/>
    <w:rsid w:val="00A2155A"/>
    <w:rsid w:val="00A223BE"/>
    <w:rsid w:val="00A23293"/>
    <w:rsid w:val="00A23B47"/>
    <w:rsid w:val="00A23F34"/>
    <w:rsid w:val="00A26BD9"/>
    <w:rsid w:val="00A272C5"/>
    <w:rsid w:val="00A272FD"/>
    <w:rsid w:val="00A273A3"/>
    <w:rsid w:val="00A32040"/>
    <w:rsid w:val="00A32674"/>
    <w:rsid w:val="00A33279"/>
    <w:rsid w:val="00A342AA"/>
    <w:rsid w:val="00A34462"/>
    <w:rsid w:val="00A348B4"/>
    <w:rsid w:val="00A34B4E"/>
    <w:rsid w:val="00A361DC"/>
    <w:rsid w:val="00A36D8C"/>
    <w:rsid w:val="00A402A5"/>
    <w:rsid w:val="00A40E65"/>
    <w:rsid w:val="00A41A06"/>
    <w:rsid w:val="00A41B92"/>
    <w:rsid w:val="00A41E5E"/>
    <w:rsid w:val="00A422F4"/>
    <w:rsid w:val="00A426F6"/>
    <w:rsid w:val="00A438F4"/>
    <w:rsid w:val="00A43FBD"/>
    <w:rsid w:val="00A448E1"/>
    <w:rsid w:val="00A457F2"/>
    <w:rsid w:val="00A45A7D"/>
    <w:rsid w:val="00A46EBF"/>
    <w:rsid w:val="00A4754E"/>
    <w:rsid w:val="00A52152"/>
    <w:rsid w:val="00A543B5"/>
    <w:rsid w:val="00A547E2"/>
    <w:rsid w:val="00A5582D"/>
    <w:rsid w:val="00A558A0"/>
    <w:rsid w:val="00A56D5E"/>
    <w:rsid w:val="00A56E98"/>
    <w:rsid w:val="00A5743F"/>
    <w:rsid w:val="00A57684"/>
    <w:rsid w:val="00A57EE2"/>
    <w:rsid w:val="00A60D66"/>
    <w:rsid w:val="00A61CA3"/>
    <w:rsid w:val="00A630B6"/>
    <w:rsid w:val="00A6312F"/>
    <w:rsid w:val="00A632DC"/>
    <w:rsid w:val="00A63542"/>
    <w:rsid w:val="00A63AD2"/>
    <w:rsid w:val="00A64122"/>
    <w:rsid w:val="00A665D2"/>
    <w:rsid w:val="00A666D8"/>
    <w:rsid w:val="00A67039"/>
    <w:rsid w:val="00A7035C"/>
    <w:rsid w:val="00A70D65"/>
    <w:rsid w:val="00A71064"/>
    <w:rsid w:val="00A713DB"/>
    <w:rsid w:val="00A71F72"/>
    <w:rsid w:val="00A72A00"/>
    <w:rsid w:val="00A73E40"/>
    <w:rsid w:val="00A74248"/>
    <w:rsid w:val="00A76437"/>
    <w:rsid w:val="00A76CE3"/>
    <w:rsid w:val="00A77715"/>
    <w:rsid w:val="00A802C0"/>
    <w:rsid w:val="00A817D8"/>
    <w:rsid w:val="00A81AC2"/>
    <w:rsid w:val="00A822A9"/>
    <w:rsid w:val="00A82C25"/>
    <w:rsid w:val="00A840F5"/>
    <w:rsid w:val="00A84277"/>
    <w:rsid w:val="00A84E3B"/>
    <w:rsid w:val="00A87926"/>
    <w:rsid w:val="00A90BB5"/>
    <w:rsid w:val="00A90C0F"/>
    <w:rsid w:val="00A91C8E"/>
    <w:rsid w:val="00A91CC5"/>
    <w:rsid w:val="00A92E94"/>
    <w:rsid w:val="00A931DC"/>
    <w:rsid w:val="00A949C9"/>
    <w:rsid w:val="00A9502B"/>
    <w:rsid w:val="00A955E1"/>
    <w:rsid w:val="00A9707D"/>
    <w:rsid w:val="00AA019A"/>
    <w:rsid w:val="00AA107F"/>
    <w:rsid w:val="00AA3EB1"/>
    <w:rsid w:val="00AA5378"/>
    <w:rsid w:val="00AA756A"/>
    <w:rsid w:val="00AA7D37"/>
    <w:rsid w:val="00AB029C"/>
    <w:rsid w:val="00AB1CFB"/>
    <w:rsid w:val="00AB25D3"/>
    <w:rsid w:val="00AB2D05"/>
    <w:rsid w:val="00AB305D"/>
    <w:rsid w:val="00AB555A"/>
    <w:rsid w:val="00AB57A1"/>
    <w:rsid w:val="00AB5A42"/>
    <w:rsid w:val="00AB5AFA"/>
    <w:rsid w:val="00AB673E"/>
    <w:rsid w:val="00AB7FA9"/>
    <w:rsid w:val="00AC0D24"/>
    <w:rsid w:val="00AC1EA7"/>
    <w:rsid w:val="00AC3F64"/>
    <w:rsid w:val="00AC4985"/>
    <w:rsid w:val="00AC53B1"/>
    <w:rsid w:val="00AC5A93"/>
    <w:rsid w:val="00AC5D35"/>
    <w:rsid w:val="00AC6366"/>
    <w:rsid w:val="00AC6572"/>
    <w:rsid w:val="00AC65A1"/>
    <w:rsid w:val="00AC67D1"/>
    <w:rsid w:val="00AC7D21"/>
    <w:rsid w:val="00AC7F72"/>
    <w:rsid w:val="00AD2949"/>
    <w:rsid w:val="00AD2BE3"/>
    <w:rsid w:val="00AD3308"/>
    <w:rsid w:val="00AD44E3"/>
    <w:rsid w:val="00AD491C"/>
    <w:rsid w:val="00AD4FF2"/>
    <w:rsid w:val="00AD5ED3"/>
    <w:rsid w:val="00AD6925"/>
    <w:rsid w:val="00AE014C"/>
    <w:rsid w:val="00AE0B64"/>
    <w:rsid w:val="00AE40C2"/>
    <w:rsid w:val="00AE4929"/>
    <w:rsid w:val="00AE5386"/>
    <w:rsid w:val="00AE5613"/>
    <w:rsid w:val="00AE6B41"/>
    <w:rsid w:val="00AF0A7A"/>
    <w:rsid w:val="00AF0E75"/>
    <w:rsid w:val="00AF2924"/>
    <w:rsid w:val="00AF3719"/>
    <w:rsid w:val="00AF51D1"/>
    <w:rsid w:val="00AF540A"/>
    <w:rsid w:val="00AF59E5"/>
    <w:rsid w:val="00AF5A9F"/>
    <w:rsid w:val="00AF68A7"/>
    <w:rsid w:val="00AF70AE"/>
    <w:rsid w:val="00AF72EF"/>
    <w:rsid w:val="00B00274"/>
    <w:rsid w:val="00B00350"/>
    <w:rsid w:val="00B00A8C"/>
    <w:rsid w:val="00B010B4"/>
    <w:rsid w:val="00B01545"/>
    <w:rsid w:val="00B017E3"/>
    <w:rsid w:val="00B027BB"/>
    <w:rsid w:val="00B02ACA"/>
    <w:rsid w:val="00B03DFA"/>
    <w:rsid w:val="00B04637"/>
    <w:rsid w:val="00B04871"/>
    <w:rsid w:val="00B05167"/>
    <w:rsid w:val="00B06221"/>
    <w:rsid w:val="00B12841"/>
    <w:rsid w:val="00B13103"/>
    <w:rsid w:val="00B14955"/>
    <w:rsid w:val="00B14D17"/>
    <w:rsid w:val="00B15033"/>
    <w:rsid w:val="00B15034"/>
    <w:rsid w:val="00B1607D"/>
    <w:rsid w:val="00B17159"/>
    <w:rsid w:val="00B17832"/>
    <w:rsid w:val="00B17CBA"/>
    <w:rsid w:val="00B17DE3"/>
    <w:rsid w:val="00B20A79"/>
    <w:rsid w:val="00B21FFC"/>
    <w:rsid w:val="00B23D84"/>
    <w:rsid w:val="00B25A0E"/>
    <w:rsid w:val="00B262B3"/>
    <w:rsid w:val="00B26FAC"/>
    <w:rsid w:val="00B27897"/>
    <w:rsid w:val="00B31957"/>
    <w:rsid w:val="00B31984"/>
    <w:rsid w:val="00B31AE5"/>
    <w:rsid w:val="00B3332F"/>
    <w:rsid w:val="00B333CF"/>
    <w:rsid w:val="00B3503B"/>
    <w:rsid w:val="00B35CF3"/>
    <w:rsid w:val="00B35D8A"/>
    <w:rsid w:val="00B3644F"/>
    <w:rsid w:val="00B36BC3"/>
    <w:rsid w:val="00B36BC7"/>
    <w:rsid w:val="00B36DE1"/>
    <w:rsid w:val="00B36EE7"/>
    <w:rsid w:val="00B37A16"/>
    <w:rsid w:val="00B40467"/>
    <w:rsid w:val="00B4114E"/>
    <w:rsid w:val="00B44D23"/>
    <w:rsid w:val="00B44DCB"/>
    <w:rsid w:val="00B46EF8"/>
    <w:rsid w:val="00B47C0E"/>
    <w:rsid w:val="00B50677"/>
    <w:rsid w:val="00B506DB"/>
    <w:rsid w:val="00B516A0"/>
    <w:rsid w:val="00B51943"/>
    <w:rsid w:val="00B51DDD"/>
    <w:rsid w:val="00B51FB8"/>
    <w:rsid w:val="00B5360D"/>
    <w:rsid w:val="00B5372C"/>
    <w:rsid w:val="00B53C9B"/>
    <w:rsid w:val="00B551D9"/>
    <w:rsid w:val="00B55AA9"/>
    <w:rsid w:val="00B56895"/>
    <w:rsid w:val="00B56F11"/>
    <w:rsid w:val="00B57ABE"/>
    <w:rsid w:val="00B61F26"/>
    <w:rsid w:val="00B62546"/>
    <w:rsid w:val="00B62C80"/>
    <w:rsid w:val="00B6335B"/>
    <w:rsid w:val="00B65046"/>
    <w:rsid w:val="00B65595"/>
    <w:rsid w:val="00B65817"/>
    <w:rsid w:val="00B6589D"/>
    <w:rsid w:val="00B6677D"/>
    <w:rsid w:val="00B67ABA"/>
    <w:rsid w:val="00B70ABA"/>
    <w:rsid w:val="00B71390"/>
    <w:rsid w:val="00B71F59"/>
    <w:rsid w:val="00B71F6D"/>
    <w:rsid w:val="00B7423F"/>
    <w:rsid w:val="00B75103"/>
    <w:rsid w:val="00B75AAC"/>
    <w:rsid w:val="00B75AB1"/>
    <w:rsid w:val="00B75F4A"/>
    <w:rsid w:val="00B77426"/>
    <w:rsid w:val="00B8008E"/>
    <w:rsid w:val="00B80EA7"/>
    <w:rsid w:val="00B838DC"/>
    <w:rsid w:val="00B85F08"/>
    <w:rsid w:val="00B86BBF"/>
    <w:rsid w:val="00B87070"/>
    <w:rsid w:val="00B870E5"/>
    <w:rsid w:val="00B90387"/>
    <w:rsid w:val="00B90D48"/>
    <w:rsid w:val="00B91625"/>
    <w:rsid w:val="00B92393"/>
    <w:rsid w:val="00B92A01"/>
    <w:rsid w:val="00B92A46"/>
    <w:rsid w:val="00B930C6"/>
    <w:rsid w:val="00B939DC"/>
    <w:rsid w:val="00B93A23"/>
    <w:rsid w:val="00B93AD3"/>
    <w:rsid w:val="00B9411C"/>
    <w:rsid w:val="00B9761F"/>
    <w:rsid w:val="00B976DE"/>
    <w:rsid w:val="00B97EEB"/>
    <w:rsid w:val="00BA0414"/>
    <w:rsid w:val="00BA1372"/>
    <w:rsid w:val="00BA19D4"/>
    <w:rsid w:val="00BA33FA"/>
    <w:rsid w:val="00BA33FC"/>
    <w:rsid w:val="00BA3527"/>
    <w:rsid w:val="00BA402C"/>
    <w:rsid w:val="00BA526F"/>
    <w:rsid w:val="00BA6397"/>
    <w:rsid w:val="00BB2A4C"/>
    <w:rsid w:val="00BB3316"/>
    <w:rsid w:val="00BB3CD7"/>
    <w:rsid w:val="00BB410F"/>
    <w:rsid w:val="00BB7BDB"/>
    <w:rsid w:val="00BC002A"/>
    <w:rsid w:val="00BC14AB"/>
    <w:rsid w:val="00BC45B8"/>
    <w:rsid w:val="00BC4C7E"/>
    <w:rsid w:val="00BC5356"/>
    <w:rsid w:val="00BC5811"/>
    <w:rsid w:val="00BC607C"/>
    <w:rsid w:val="00BC6D82"/>
    <w:rsid w:val="00BD0517"/>
    <w:rsid w:val="00BD1221"/>
    <w:rsid w:val="00BD2343"/>
    <w:rsid w:val="00BD23BF"/>
    <w:rsid w:val="00BD2622"/>
    <w:rsid w:val="00BD2D7E"/>
    <w:rsid w:val="00BD2E09"/>
    <w:rsid w:val="00BD371A"/>
    <w:rsid w:val="00BD4C9C"/>
    <w:rsid w:val="00BD636C"/>
    <w:rsid w:val="00BD694D"/>
    <w:rsid w:val="00BD6F92"/>
    <w:rsid w:val="00BE0D0F"/>
    <w:rsid w:val="00BE0E69"/>
    <w:rsid w:val="00BE1F3F"/>
    <w:rsid w:val="00BE2221"/>
    <w:rsid w:val="00BE224C"/>
    <w:rsid w:val="00BE29AD"/>
    <w:rsid w:val="00BE421E"/>
    <w:rsid w:val="00BE445B"/>
    <w:rsid w:val="00BE44FB"/>
    <w:rsid w:val="00BE5D7B"/>
    <w:rsid w:val="00BE5EF7"/>
    <w:rsid w:val="00BE5F9E"/>
    <w:rsid w:val="00BE65A1"/>
    <w:rsid w:val="00BE6F19"/>
    <w:rsid w:val="00BE7F83"/>
    <w:rsid w:val="00BF099C"/>
    <w:rsid w:val="00BF12E2"/>
    <w:rsid w:val="00BF14FD"/>
    <w:rsid w:val="00BF1A38"/>
    <w:rsid w:val="00BF1F38"/>
    <w:rsid w:val="00BF31BB"/>
    <w:rsid w:val="00BF3E2C"/>
    <w:rsid w:val="00BF5307"/>
    <w:rsid w:val="00BF5985"/>
    <w:rsid w:val="00BF7FAB"/>
    <w:rsid w:val="00C019CE"/>
    <w:rsid w:val="00C02046"/>
    <w:rsid w:val="00C0255D"/>
    <w:rsid w:val="00C02E1E"/>
    <w:rsid w:val="00C03B33"/>
    <w:rsid w:val="00C045E7"/>
    <w:rsid w:val="00C11836"/>
    <w:rsid w:val="00C12493"/>
    <w:rsid w:val="00C12D3B"/>
    <w:rsid w:val="00C12FBE"/>
    <w:rsid w:val="00C130EA"/>
    <w:rsid w:val="00C1350E"/>
    <w:rsid w:val="00C13EB5"/>
    <w:rsid w:val="00C15DD1"/>
    <w:rsid w:val="00C15E0C"/>
    <w:rsid w:val="00C16703"/>
    <w:rsid w:val="00C16994"/>
    <w:rsid w:val="00C17F63"/>
    <w:rsid w:val="00C20059"/>
    <w:rsid w:val="00C232C4"/>
    <w:rsid w:val="00C24D33"/>
    <w:rsid w:val="00C2582E"/>
    <w:rsid w:val="00C25883"/>
    <w:rsid w:val="00C26EDD"/>
    <w:rsid w:val="00C274DC"/>
    <w:rsid w:val="00C3122F"/>
    <w:rsid w:val="00C31DAB"/>
    <w:rsid w:val="00C3330C"/>
    <w:rsid w:val="00C340C2"/>
    <w:rsid w:val="00C3454F"/>
    <w:rsid w:val="00C354A2"/>
    <w:rsid w:val="00C359D1"/>
    <w:rsid w:val="00C37AAF"/>
    <w:rsid w:val="00C37E30"/>
    <w:rsid w:val="00C37F1E"/>
    <w:rsid w:val="00C37FAC"/>
    <w:rsid w:val="00C420BF"/>
    <w:rsid w:val="00C42B07"/>
    <w:rsid w:val="00C42F64"/>
    <w:rsid w:val="00C4324D"/>
    <w:rsid w:val="00C44045"/>
    <w:rsid w:val="00C44300"/>
    <w:rsid w:val="00C45521"/>
    <w:rsid w:val="00C45F2B"/>
    <w:rsid w:val="00C4600A"/>
    <w:rsid w:val="00C4765A"/>
    <w:rsid w:val="00C47B0E"/>
    <w:rsid w:val="00C47B7F"/>
    <w:rsid w:val="00C50CE5"/>
    <w:rsid w:val="00C512FE"/>
    <w:rsid w:val="00C5138B"/>
    <w:rsid w:val="00C51942"/>
    <w:rsid w:val="00C51AEC"/>
    <w:rsid w:val="00C51F79"/>
    <w:rsid w:val="00C5203A"/>
    <w:rsid w:val="00C520DF"/>
    <w:rsid w:val="00C531D5"/>
    <w:rsid w:val="00C538FD"/>
    <w:rsid w:val="00C53A65"/>
    <w:rsid w:val="00C54223"/>
    <w:rsid w:val="00C543A5"/>
    <w:rsid w:val="00C55580"/>
    <w:rsid w:val="00C55EED"/>
    <w:rsid w:val="00C567C0"/>
    <w:rsid w:val="00C56B7F"/>
    <w:rsid w:val="00C57491"/>
    <w:rsid w:val="00C575D4"/>
    <w:rsid w:val="00C57C52"/>
    <w:rsid w:val="00C60708"/>
    <w:rsid w:val="00C60EFE"/>
    <w:rsid w:val="00C616A0"/>
    <w:rsid w:val="00C6193A"/>
    <w:rsid w:val="00C61A7E"/>
    <w:rsid w:val="00C61DFB"/>
    <w:rsid w:val="00C61F4F"/>
    <w:rsid w:val="00C62A72"/>
    <w:rsid w:val="00C63B77"/>
    <w:rsid w:val="00C64688"/>
    <w:rsid w:val="00C64DC5"/>
    <w:rsid w:val="00C65264"/>
    <w:rsid w:val="00C65322"/>
    <w:rsid w:val="00C6590C"/>
    <w:rsid w:val="00C65DBE"/>
    <w:rsid w:val="00C66AB3"/>
    <w:rsid w:val="00C66CC6"/>
    <w:rsid w:val="00C70493"/>
    <w:rsid w:val="00C71E70"/>
    <w:rsid w:val="00C754EE"/>
    <w:rsid w:val="00C77AB0"/>
    <w:rsid w:val="00C80B41"/>
    <w:rsid w:val="00C81352"/>
    <w:rsid w:val="00C81868"/>
    <w:rsid w:val="00C82FB1"/>
    <w:rsid w:val="00C83390"/>
    <w:rsid w:val="00C8666B"/>
    <w:rsid w:val="00C87592"/>
    <w:rsid w:val="00C907CD"/>
    <w:rsid w:val="00C90E8D"/>
    <w:rsid w:val="00C92EE4"/>
    <w:rsid w:val="00C937E4"/>
    <w:rsid w:val="00C948D6"/>
    <w:rsid w:val="00C94A07"/>
    <w:rsid w:val="00C94F82"/>
    <w:rsid w:val="00C9509B"/>
    <w:rsid w:val="00C95167"/>
    <w:rsid w:val="00C95CAA"/>
    <w:rsid w:val="00C96666"/>
    <w:rsid w:val="00C96A81"/>
    <w:rsid w:val="00C974E7"/>
    <w:rsid w:val="00CA0BAE"/>
    <w:rsid w:val="00CA21B8"/>
    <w:rsid w:val="00CA3369"/>
    <w:rsid w:val="00CA362B"/>
    <w:rsid w:val="00CA6F82"/>
    <w:rsid w:val="00CA7E6B"/>
    <w:rsid w:val="00CB071F"/>
    <w:rsid w:val="00CB0E5D"/>
    <w:rsid w:val="00CB29BF"/>
    <w:rsid w:val="00CB3C88"/>
    <w:rsid w:val="00CB462D"/>
    <w:rsid w:val="00CB54EB"/>
    <w:rsid w:val="00CB5D78"/>
    <w:rsid w:val="00CB611B"/>
    <w:rsid w:val="00CB6273"/>
    <w:rsid w:val="00CB6B79"/>
    <w:rsid w:val="00CB6BCC"/>
    <w:rsid w:val="00CB7290"/>
    <w:rsid w:val="00CC0399"/>
    <w:rsid w:val="00CC098D"/>
    <w:rsid w:val="00CC166D"/>
    <w:rsid w:val="00CC17CC"/>
    <w:rsid w:val="00CC3265"/>
    <w:rsid w:val="00CC3AA7"/>
    <w:rsid w:val="00CC3BC8"/>
    <w:rsid w:val="00CC3C07"/>
    <w:rsid w:val="00CC4F18"/>
    <w:rsid w:val="00CC52CC"/>
    <w:rsid w:val="00CC7C98"/>
    <w:rsid w:val="00CD038C"/>
    <w:rsid w:val="00CD089F"/>
    <w:rsid w:val="00CD0C73"/>
    <w:rsid w:val="00CD1C04"/>
    <w:rsid w:val="00CD2BD5"/>
    <w:rsid w:val="00CD327A"/>
    <w:rsid w:val="00CD3FDF"/>
    <w:rsid w:val="00CD4D17"/>
    <w:rsid w:val="00CD6677"/>
    <w:rsid w:val="00CD66EC"/>
    <w:rsid w:val="00CD75F1"/>
    <w:rsid w:val="00CD7A02"/>
    <w:rsid w:val="00CE0153"/>
    <w:rsid w:val="00CE1082"/>
    <w:rsid w:val="00CE1707"/>
    <w:rsid w:val="00CE19A0"/>
    <w:rsid w:val="00CE207F"/>
    <w:rsid w:val="00CE2414"/>
    <w:rsid w:val="00CE303D"/>
    <w:rsid w:val="00CE43EB"/>
    <w:rsid w:val="00CE56A8"/>
    <w:rsid w:val="00CE607E"/>
    <w:rsid w:val="00CE6955"/>
    <w:rsid w:val="00CE6D26"/>
    <w:rsid w:val="00CF0FE6"/>
    <w:rsid w:val="00CF1081"/>
    <w:rsid w:val="00CF1543"/>
    <w:rsid w:val="00CF1785"/>
    <w:rsid w:val="00CF21EA"/>
    <w:rsid w:val="00CF2BF2"/>
    <w:rsid w:val="00CF4446"/>
    <w:rsid w:val="00CF44CE"/>
    <w:rsid w:val="00CF5AB5"/>
    <w:rsid w:val="00CF64F1"/>
    <w:rsid w:val="00CF75EB"/>
    <w:rsid w:val="00D00689"/>
    <w:rsid w:val="00D0139A"/>
    <w:rsid w:val="00D01742"/>
    <w:rsid w:val="00D02792"/>
    <w:rsid w:val="00D03260"/>
    <w:rsid w:val="00D038E4"/>
    <w:rsid w:val="00D0470F"/>
    <w:rsid w:val="00D053B8"/>
    <w:rsid w:val="00D05457"/>
    <w:rsid w:val="00D05E5C"/>
    <w:rsid w:val="00D05FF9"/>
    <w:rsid w:val="00D06AE4"/>
    <w:rsid w:val="00D074DC"/>
    <w:rsid w:val="00D10175"/>
    <w:rsid w:val="00D11036"/>
    <w:rsid w:val="00D11108"/>
    <w:rsid w:val="00D12369"/>
    <w:rsid w:val="00D12B0A"/>
    <w:rsid w:val="00D12E63"/>
    <w:rsid w:val="00D12F10"/>
    <w:rsid w:val="00D13DC3"/>
    <w:rsid w:val="00D14074"/>
    <w:rsid w:val="00D14292"/>
    <w:rsid w:val="00D143CD"/>
    <w:rsid w:val="00D14472"/>
    <w:rsid w:val="00D20820"/>
    <w:rsid w:val="00D2197D"/>
    <w:rsid w:val="00D22CE6"/>
    <w:rsid w:val="00D231DF"/>
    <w:rsid w:val="00D238AC"/>
    <w:rsid w:val="00D23F3D"/>
    <w:rsid w:val="00D2494F"/>
    <w:rsid w:val="00D2645D"/>
    <w:rsid w:val="00D269F6"/>
    <w:rsid w:val="00D26EDA"/>
    <w:rsid w:val="00D26FEB"/>
    <w:rsid w:val="00D3020B"/>
    <w:rsid w:val="00D308A8"/>
    <w:rsid w:val="00D30A25"/>
    <w:rsid w:val="00D30F87"/>
    <w:rsid w:val="00D32B9E"/>
    <w:rsid w:val="00D32CAF"/>
    <w:rsid w:val="00D33691"/>
    <w:rsid w:val="00D3481F"/>
    <w:rsid w:val="00D36A48"/>
    <w:rsid w:val="00D37418"/>
    <w:rsid w:val="00D376D4"/>
    <w:rsid w:val="00D4052B"/>
    <w:rsid w:val="00D405E3"/>
    <w:rsid w:val="00D4155A"/>
    <w:rsid w:val="00D42684"/>
    <w:rsid w:val="00D4283E"/>
    <w:rsid w:val="00D42FB6"/>
    <w:rsid w:val="00D4358E"/>
    <w:rsid w:val="00D43606"/>
    <w:rsid w:val="00D448BB"/>
    <w:rsid w:val="00D44AAC"/>
    <w:rsid w:val="00D455AF"/>
    <w:rsid w:val="00D45C79"/>
    <w:rsid w:val="00D468E5"/>
    <w:rsid w:val="00D47324"/>
    <w:rsid w:val="00D4794B"/>
    <w:rsid w:val="00D5001F"/>
    <w:rsid w:val="00D50562"/>
    <w:rsid w:val="00D51738"/>
    <w:rsid w:val="00D51EF5"/>
    <w:rsid w:val="00D534EB"/>
    <w:rsid w:val="00D53F35"/>
    <w:rsid w:val="00D554BA"/>
    <w:rsid w:val="00D56B32"/>
    <w:rsid w:val="00D56E9C"/>
    <w:rsid w:val="00D56EC2"/>
    <w:rsid w:val="00D57412"/>
    <w:rsid w:val="00D6062D"/>
    <w:rsid w:val="00D60A44"/>
    <w:rsid w:val="00D61B1F"/>
    <w:rsid w:val="00D620D3"/>
    <w:rsid w:val="00D639C5"/>
    <w:rsid w:val="00D6487B"/>
    <w:rsid w:val="00D648D1"/>
    <w:rsid w:val="00D64981"/>
    <w:rsid w:val="00D64B25"/>
    <w:rsid w:val="00D652F0"/>
    <w:rsid w:val="00D672ED"/>
    <w:rsid w:val="00D67A24"/>
    <w:rsid w:val="00D70029"/>
    <w:rsid w:val="00D7021C"/>
    <w:rsid w:val="00D71254"/>
    <w:rsid w:val="00D732BB"/>
    <w:rsid w:val="00D74190"/>
    <w:rsid w:val="00D74210"/>
    <w:rsid w:val="00D74C8B"/>
    <w:rsid w:val="00D7512F"/>
    <w:rsid w:val="00D75519"/>
    <w:rsid w:val="00D75B03"/>
    <w:rsid w:val="00D76430"/>
    <w:rsid w:val="00D7645D"/>
    <w:rsid w:val="00D7711A"/>
    <w:rsid w:val="00D77AE7"/>
    <w:rsid w:val="00D77F62"/>
    <w:rsid w:val="00D802D7"/>
    <w:rsid w:val="00D82387"/>
    <w:rsid w:val="00D8264E"/>
    <w:rsid w:val="00D8310B"/>
    <w:rsid w:val="00D83FB4"/>
    <w:rsid w:val="00D844C2"/>
    <w:rsid w:val="00D8505D"/>
    <w:rsid w:val="00D850C7"/>
    <w:rsid w:val="00D85119"/>
    <w:rsid w:val="00D85471"/>
    <w:rsid w:val="00D85CE9"/>
    <w:rsid w:val="00D862E5"/>
    <w:rsid w:val="00D86FA6"/>
    <w:rsid w:val="00D87105"/>
    <w:rsid w:val="00D90203"/>
    <w:rsid w:val="00D907C4"/>
    <w:rsid w:val="00D90B0E"/>
    <w:rsid w:val="00D940D6"/>
    <w:rsid w:val="00D941E2"/>
    <w:rsid w:val="00D946D4"/>
    <w:rsid w:val="00D94703"/>
    <w:rsid w:val="00D94776"/>
    <w:rsid w:val="00D975F4"/>
    <w:rsid w:val="00D97ADB"/>
    <w:rsid w:val="00D97C7A"/>
    <w:rsid w:val="00DA0D67"/>
    <w:rsid w:val="00DA1577"/>
    <w:rsid w:val="00DA1B94"/>
    <w:rsid w:val="00DA3CAD"/>
    <w:rsid w:val="00DA3FC9"/>
    <w:rsid w:val="00DA44E5"/>
    <w:rsid w:val="00DA4578"/>
    <w:rsid w:val="00DA49B8"/>
    <w:rsid w:val="00DA50CE"/>
    <w:rsid w:val="00DA51A5"/>
    <w:rsid w:val="00DA56D1"/>
    <w:rsid w:val="00DA5D54"/>
    <w:rsid w:val="00DA6A19"/>
    <w:rsid w:val="00DB03A8"/>
    <w:rsid w:val="00DB0645"/>
    <w:rsid w:val="00DB2058"/>
    <w:rsid w:val="00DB2C15"/>
    <w:rsid w:val="00DB2DCF"/>
    <w:rsid w:val="00DB3338"/>
    <w:rsid w:val="00DB4F46"/>
    <w:rsid w:val="00DB53B7"/>
    <w:rsid w:val="00DB6055"/>
    <w:rsid w:val="00DB60E5"/>
    <w:rsid w:val="00DC0349"/>
    <w:rsid w:val="00DC1681"/>
    <w:rsid w:val="00DC1D7D"/>
    <w:rsid w:val="00DC3211"/>
    <w:rsid w:val="00DC58DB"/>
    <w:rsid w:val="00DC6850"/>
    <w:rsid w:val="00DC68C5"/>
    <w:rsid w:val="00DC7F9A"/>
    <w:rsid w:val="00DD0509"/>
    <w:rsid w:val="00DD0D44"/>
    <w:rsid w:val="00DD0DA5"/>
    <w:rsid w:val="00DD17BD"/>
    <w:rsid w:val="00DD2869"/>
    <w:rsid w:val="00DD4017"/>
    <w:rsid w:val="00DD5B44"/>
    <w:rsid w:val="00DD67D6"/>
    <w:rsid w:val="00DE021F"/>
    <w:rsid w:val="00DE04A8"/>
    <w:rsid w:val="00DE09C8"/>
    <w:rsid w:val="00DE17AE"/>
    <w:rsid w:val="00DE2422"/>
    <w:rsid w:val="00DE2DE2"/>
    <w:rsid w:val="00DE57A6"/>
    <w:rsid w:val="00DE5BDD"/>
    <w:rsid w:val="00DE5DB9"/>
    <w:rsid w:val="00DE6666"/>
    <w:rsid w:val="00DE6795"/>
    <w:rsid w:val="00DE6DFF"/>
    <w:rsid w:val="00DE6FA5"/>
    <w:rsid w:val="00DF1213"/>
    <w:rsid w:val="00DF1278"/>
    <w:rsid w:val="00DF1C81"/>
    <w:rsid w:val="00DF1D4E"/>
    <w:rsid w:val="00DF20B0"/>
    <w:rsid w:val="00DF4330"/>
    <w:rsid w:val="00DF4FE2"/>
    <w:rsid w:val="00DF67F7"/>
    <w:rsid w:val="00DF7240"/>
    <w:rsid w:val="00DF737F"/>
    <w:rsid w:val="00E00C0D"/>
    <w:rsid w:val="00E020C1"/>
    <w:rsid w:val="00E02982"/>
    <w:rsid w:val="00E02F84"/>
    <w:rsid w:val="00E03395"/>
    <w:rsid w:val="00E033EF"/>
    <w:rsid w:val="00E0351D"/>
    <w:rsid w:val="00E04F8A"/>
    <w:rsid w:val="00E05502"/>
    <w:rsid w:val="00E05C5D"/>
    <w:rsid w:val="00E147A9"/>
    <w:rsid w:val="00E153BA"/>
    <w:rsid w:val="00E15587"/>
    <w:rsid w:val="00E1580D"/>
    <w:rsid w:val="00E15C9C"/>
    <w:rsid w:val="00E16650"/>
    <w:rsid w:val="00E17437"/>
    <w:rsid w:val="00E20C2C"/>
    <w:rsid w:val="00E227B3"/>
    <w:rsid w:val="00E22CED"/>
    <w:rsid w:val="00E236F0"/>
    <w:rsid w:val="00E24638"/>
    <w:rsid w:val="00E24D9D"/>
    <w:rsid w:val="00E250B3"/>
    <w:rsid w:val="00E2633E"/>
    <w:rsid w:val="00E266B6"/>
    <w:rsid w:val="00E2700A"/>
    <w:rsid w:val="00E277ED"/>
    <w:rsid w:val="00E30429"/>
    <w:rsid w:val="00E323BC"/>
    <w:rsid w:val="00E324BF"/>
    <w:rsid w:val="00E35492"/>
    <w:rsid w:val="00E36211"/>
    <w:rsid w:val="00E36815"/>
    <w:rsid w:val="00E36C09"/>
    <w:rsid w:val="00E37694"/>
    <w:rsid w:val="00E402DE"/>
    <w:rsid w:val="00E44FF7"/>
    <w:rsid w:val="00E45995"/>
    <w:rsid w:val="00E4675F"/>
    <w:rsid w:val="00E47B81"/>
    <w:rsid w:val="00E50029"/>
    <w:rsid w:val="00E50E62"/>
    <w:rsid w:val="00E5129B"/>
    <w:rsid w:val="00E51AC0"/>
    <w:rsid w:val="00E51B21"/>
    <w:rsid w:val="00E520D9"/>
    <w:rsid w:val="00E523E3"/>
    <w:rsid w:val="00E53170"/>
    <w:rsid w:val="00E54AE2"/>
    <w:rsid w:val="00E54C86"/>
    <w:rsid w:val="00E54F5A"/>
    <w:rsid w:val="00E557E5"/>
    <w:rsid w:val="00E55CDC"/>
    <w:rsid w:val="00E60623"/>
    <w:rsid w:val="00E60A7B"/>
    <w:rsid w:val="00E6461B"/>
    <w:rsid w:val="00E64ACA"/>
    <w:rsid w:val="00E64F6E"/>
    <w:rsid w:val="00E65903"/>
    <w:rsid w:val="00E67920"/>
    <w:rsid w:val="00E7027E"/>
    <w:rsid w:val="00E71614"/>
    <w:rsid w:val="00E7176E"/>
    <w:rsid w:val="00E71F68"/>
    <w:rsid w:val="00E73269"/>
    <w:rsid w:val="00E73FE2"/>
    <w:rsid w:val="00E757CA"/>
    <w:rsid w:val="00E75B13"/>
    <w:rsid w:val="00E75FB6"/>
    <w:rsid w:val="00E76857"/>
    <w:rsid w:val="00E7704C"/>
    <w:rsid w:val="00E775C3"/>
    <w:rsid w:val="00E77EC2"/>
    <w:rsid w:val="00E8040B"/>
    <w:rsid w:val="00E80482"/>
    <w:rsid w:val="00E806DF"/>
    <w:rsid w:val="00E80DBA"/>
    <w:rsid w:val="00E82532"/>
    <w:rsid w:val="00E8294F"/>
    <w:rsid w:val="00E8348C"/>
    <w:rsid w:val="00E8421C"/>
    <w:rsid w:val="00E8602E"/>
    <w:rsid w:val="00E86824"/>
    <w:rsid w:val="00E869E4"/>
    <w:rsid w:val="00E8796C"/>
    <w:rsid w:val="00E91F36"/>
    <w:rsid w:val="00E92A7A"/>
    <w:rsid w:val="00E92B03"/>
    <w:rsid w:val="00E936C9"/>
    <w:rsid w:val="00E93763"/>
    <w:rsid w:val="00E967BA"/>
    <w:rsid w:val="00E97488"/>
    <w:rsid w:val="00E97D1C"/>
    <w:rsid w:val="00EA0054"/>
    <w:rsid w:val="00EA04AD"/>
    <w:rsid w:val="00EA10C5"/>
    <w:rsid w:val="00EA1FD8"/>
    <w:rsid w:val="00EA3536"/>
    <w:rsid w:val="00EA3923"/>
    <w:rsid w:val="00EA4921"/>
    <w:rsid w:val="00EA6B7D"/>
    <w:rsid w:val="00EB028A"/>
    <w:rsid w:val="00EB0795"/>
    <w:rsid w:val="00EB147C"/>
    <w:rsid w:val="00EB187F"/>
    <w:rsid w:val="00EB1C27"/>
    <w:rsid w:val="00EB21A8"/>
    <w:rsid w:val="00EB2B2D"/>
    <w:rsid w:val="00EB39BF"/>
    <w:rsid w:val="00EB3A1C"/>
    <w:rsid w:val="00EB3C96"/>
    <w:rsid w:val="00EB49E7"/>
    <w:rsid w:val="00EB67C7"/>
    <w:rsid w:val="00EB6850"/>
    <w:rsid w:val="00EB6D8E"/>
    <w:rsid w:val="00EB7236"/>
    <w:rsid w:val="00EB772F"/>
    <w:rsid w:val="00EB7F46"/>
    <w:rsid w:val="00EC02E4"/>
    <w:rsid w:val="00EC0619"/>
    <w:rsid w:val="00EC0671"/>
    <w:rsid w:val="00EC0A21"/>
    <w:rsid w:val="00EC0A4F"/>
    <w:rsid w:val="00EC1FAB"/>
    <w:rsid w:val="00EC21E7"/>
    <w:rsid w:val="00EC2393"/>
    <w:rsid w:val="00EC3D15"/>
    <w:rsid w:val="00EC4785"/>
    <w:rsid w:val="00EC5D2B"/>
    <w:rsid w:val="00EC5F0C"/>
    <w:rsid w:val="00EC690A"/>
    <w:rsid w:val="00EC7C25"/>
    <w:rsid w:val="00ED0092"/>
    <w:rsid w:val="00ED035B"/>
    <w:rsid w:val="00ED1F40"/>
    <w:rsid w:val="00ED26F9"/>
    <w:rsid w:val="00ED2744"/>
    <w:rsid w:val="00ED4A03"/>
    <w:rsid w:val="00ED6127"/>
    <w:rsid w:val="00ED7638"/>
    <w:rsid w:val="00ED7BE7"/>
    <w:rsid w:val="00ED7C64"/>
    <w:rsid w:val="00EE1F31"/>
    <w:rsid w:val="00EE224A"/>
    <w:rsid w:val="00EE2CEE"/>
    <w:rsid w:val="00EE3A0C"/>
    <w:rsid w:val="00EE3DF8"/>
    <w:rsid w:val="00EE4C34"/>
    <w:rsid w:val="00EE5CA1"/>
    <w:rsid w:val="00EE78E4"/>
    <w:rsid w:val="00EE7E5E"/>
    <w:rsid w:val="00EF0201"/>
    <w:rsid w:val="00EF1479"/>
    <w:rsid w:val="00EF149D"/>
    <w:rsid w:val="00EF29A1"/>
    <w:rsid w:val="00EF2F66"/>
    <w:rsid w:val="00EF37F0"/>
    <w:rsid w:val="00EF3A26"/>
    <w:rsid w:val="00EF4552"/>
    <w:rsid w:val="00EF5486"/>
    <w:rsid w:val="00EF5874"/>
    <w:rsid w:val="00EF6460"/>
    <w:rsid w:val="00EF7103"/>
    <w:rsid w:val="00EF7301"/>
    <w:rsid w:val="00EF7B13"/>
    <w:rsid w:val="00F003F4"/>
    <w:rsid w:val="00F00659"/>
    <w:rsid w:val="00F02552"/>
    <w:rsid w:val="00F02B4E"/>
    <w:rsid w:val="00F02E9B"/>
    <w:rsid w:val="00F0306C"/>
    <w:rsid w:val="00F036D9"/>
    <w:rsid w:val="00F04302"/>
    <w:rsid w:val="00F06134"/>
    <w:rsid w:val="00F06CCB"/>
    <w:rsid w:val="00F113F2"/>
    <w:rsid w:val="00F12082"/>
    <w:rsid w:val="00F13903"/>
    <w:rsid w:val="00F139E7"/>
    <w:rsid w:val="00F14204"/>
    <w:rsid w:val="00F14D26"/>
    <w:rsid w:val="00F14FFF"/>
    <w:rsid w:val="00F15F6C"/>
    <w:rsid w:val="00F15FAC"/>
    <w:rsid w:val="00F17C7E"/>
    <w:rsid w:val="00F217C6"/>
    <w:rsid w:val="00F22201"/>
    <w:rsid w:val="00F235DD"/>
    <w:rsid w:val="00F23669"/>
    <w:rsid w:val="00F2374B"/>
    <w:rsid w:val="00F23FCF"/>
    <w:rsid w:val="00F248EB"/>
    <w:rsid w:val="00F24BCE"/>
    <w:rsid w:val="00F250AD"/>
    <w:rsid w:val="00F25332"/>
    <w:rsid w:val="00F257A3"/>
    <w:rsid w:val="00F26912"/>
    <w:rsid w:val="00F2753F"/>
    <w:rsid w:val="00F27EFD"/>
    <w:rsid w:val="00F27FDF"/>
    <w:rsid w:val="00F325C0"/>
    <w:rsid w:val="00F33D65"/>
    <w:rsid w:val="00F355BD"/>
    <w:rsid w:val="00F3560D"/>
    <w:rsid w:val="00F35A50"/>
    <w:rsid w:val="00F35F11"/>
    <w:rsid w:val="00F35F30"/>
    <w:rsid w:val="00F37181"/>
    <w:rsid w:val="00F37648"/>
    <w:rsid w:val="00F37F2E"/>
    <w:rsid w:val="00F406CC"/>
    <w:rsid w:val="00F41224"/>
    <w:rsid w:val="00F41827"/>
    <w:rsid w:val="00F41879"/>
    <w:rsid w:val="00F43879"/>
    <w:rsid w:val="00F447EF"/>
    <w:rsid w:val="00F44D92"/>
    <w:rsid w:val="00F4546F"/>
    <w:rsid w:val="00F46F94"/>
    <w:rsid w:val="00F4756D"/>
    <w:rsid w:val="00F4778B"/>
    <w:rsid w:val="00F50944"/>
    <w:rsid w:val="00F50A4E"/>
    <w:rsid w:val="00F50EE2"/>
    <w:rsid w:val="00F51863"/>
    <w:rsid w:val="00F51B6A"/>
    <w:rsid w:val="00F51CC1"/>
    <w:rsid w:val="00F534D5"/>
    <w:rsid w:val="00F53A5A"/>
    <w:rsid w:val="00F543FC"/>
    <w:rsid w:val="00F55211"/>
    <w:rsid w:val="00F55824"/>
    <w:rsid w:val="00F55C23"/>
    <w:rsid w:val="00F60789"/>
    <w:rsid w:val="00F61008"/>
    <w:rsid w:val="00F61A3A"/>
    <w:rsid w:val="00F632E2"/>
    <w:rsid w:val="00F6370D"/>
    <w:rsid w:val="00F64A58"/>
    <w:rsid w:val="00F64A70"/>
    <w:rsid w:val="00F66141"/>
    <w:rsid w:val="00F66245"/>
    <w:rsid w:val="00F674A3"/>
    <w:rsid w:val="00F679B4"/>
    <w:rsid w:val="00F70922"/>
    <w:rsid w:val="00F71645"/>
    <w:rsid w:val="00F7170D"/>
    <w:rsid w:val="00F71EFD"/>
    <w:rsid w:val="00F722E6"/>
    <w:rsid w:val="00F72856"/>
    <w:rsid w:val="00F73D26"/>
    <w:rsid w:val="00F74343"/>
    <w:rsid w:val="00F7450E"/>
    <w:rsid w:val="00F7504E"/>
    <w:rsid w:val="00F75FEE"/>
    <w:rsid w:val="00F761FC"/>
    <w:rsid w:val="00F76C92"/>
    <w:rsid w:val="00F77C5B"/>
    <w:rsid w:val="00F807E6"/>
    <w:rsid w:val="00F82BE8"/>
    <w:rsid w:val="00F82CC6"/>
    <w:rsid w:val="00F82F99"/>
    <w:rsid w:val="00F830EA"/>
    <w:rsid w:val="00F83545"/>
    <w:rsid w:val="00F8359F"/>
    <w:rsid w:val="00F836B5"/>
    <w:rsid w:val="00F841A5"/>
    <w:rsid w:val="00F843D5"/>
    <w:rsid w:val="00F85035"/>
    <w:rsid w:val="00F85D34"/>
    <w:rsid w:val="00F85F05"/>
    <w:rsid w:val="00F863CB"/>
    <w:rsid w:val="00F869AC"/>
    <w:rsid w:val="00F8703B"/>
    <w:rsid w:val="00F87C05"/>
    <w:rsid w:val="00F87D5E"/>
    <w:rsid w:val="00F87E75"/>
    <w:rsid w:val="00F914BD"/>
    <w:rsid w:val="00F92F5D"/>
    <w:rsid w:val="00F934C1"/>
    <w:rsid w:val="00F93B8D"/>
    <w:rsid w:val="00F93D9A"/>
    <w:rsid w:val="00F949CD"/>
    <w:rsid w:val="00F95440"/>
    <w:rsid w:val="00F963D7"/>
    <w:rsid w:val="00F96758"/>
    <w:rsid w:val="00F967AB"/>
    <w:rsid w:val="00F97FC0"/>
    <w:rsid w:val="00FA273D"/>
    <w:rsid w:val="00FA3AF2"/>
    <w:rsid w:val="00FA42E7"/>
    <w:rsid w:val="00FA4A3F"/>
    <w:rsid w:val="00FA4F83"/>
    <w:rsid w:val="00FA63AD"/>
    <w:rsid w:val="00FA67B7"/>
    <w:rsid w:val="00FA68A6"/>
    <w:rsid w:val="00FA7E25"/>
    <w:rsid w:val="00FB081B"/>
    <w:rsid w:val="00FB0D2A"/>
    <w:rsid w:val="00FB29D0"/>
    <w:rsid w:val="00FB2B1B"/>
    <w:rsid w:val="00FB47A3"/>
    <w:rsid w:val="00FB50A6"/>
    <w:rsid w:val="00FB5A79"/>
    <w:rsid w:val="00FB63AE"/>
    <w:rsid w:val="00FB6545"/>
    <w:rsid w:val="00FB6EF1"/>
    <w:rsid w:val="00FC04C7"/>
    <w:rsid w:val="00FC091A"/>
    <w:rsid w:val="00FC172B"/>
    <w:rsid w:val="00FC1EB9"/>
    <w:rsid w:val="00FC2A02"/>
    <w:rsid w:val="00FC555A"/>
    <w:rsid w:val="00FC5AD2"/>
    <w:rsid w:val="00FC5C85"/>
    <w:rsid w:val="00FC6507"/>
    <w:rsid w:val="00FC71F9"/>
    <w:rsid w:val="00FD113D"/>
    <w:rsid w:val="00FD2945"/>
    <w:rsid w:val="00FD3702"/>
    <w:rsid w:val="00FD38CE"/>
    <w:rsid w:val="00FD4CB7"/>
    <w:rsid w:val="00FD5E81"/>
    <w:rsid w:val="00FD7132"/>
    <w:rsid w:val="00FE0795"/>
    <w:rsid w:val="00FE08F3"/>
    <w:rsid w:val="00FE1D68"/>
    <w:rsid w:val="00FE291E"/>
    <w:rsid w:val="00FE2E23"/>
    <w:rsid w:val="00FE3B7E"/>
    <w:rsid w:val="00FE3C62"/>
    <w:rsid w:val="00FE4669"/>
    <w:rsid w:val="00FE4C49"/>
    <w:rsid w:val="00FE5251"/>
    <w:rsid w:val="00FE576A"/>
    <w:rsid w:val="00FE6890"/>
    <w:rsid w:val="00FE7CA4"/>
    <w:rsid w:val="00FE7E37"/>
    <w:rsid w:val="00FE7FB3"/>
    <w:rsid w:val="00FF0C55"/>
    <w:rsid w:val="00FF3F2B"/>
    <w:rsid w:val="00FF4063"/>
    <w:rsid w:val="00FF4C01"/>
    <w:rsid w:val="00FF6827"/>
    <w:rsid w:val="00FF70D0"/>
    <w:rsid w:val="00FF76A0"/>
  </w:rsids>
  <m:mathPr>
    <m:mathFont m:val="Cambria Math"/>
    <m:brkBin m:val="before"/>
    <m:brkBinSub m:val="--"/>
    <m:smallFrac m:val="0"/>
    <m:dispDef/>
    <m:lMargin m:val="0"/>
    <m:rMargin m:val="0"/>
    <m:defJc m:val="centerGroup"/>
    <m:wrapRight/>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A8CCE"/>
  <w15:docId w15:val="{87CED0AB-6BDF-43A1-AF18-A74085F43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B Zar"/>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2502"/>
    <w:pPr>
      <w:widowControl w:val="0"/>
      <w:bidi/>
      <w:ind w:firstLine="284"/>
      <w:jc w:val="lowKashida"/>
    </w:pPr>
    <w:rPr>
      <w:rFonts w:ascii="Times New Roman" w:eastAsia="Times New Roman" w:hAnsi="Times New Roman" w:cs="IRLotus"/>
      <w:spacing w:val="-2"/>
      <w:sz w:val="24"/>
      <w:szCs w:val="28"/>
      <w:lang w:bidi="fa-IR"/>
    </w:rPr>
  </w:style>
  <w:style w:type="paragraph" w:styleId="Heading1">
    <w:name w:val="heading 1"/>
    <w:basedOn w:val="Normal"/>
    <w:next w:val="Normal"/>
    <w:link w:val="Heading1Char"/>
    <w:uiPriority w:val="9"/>
    <w:qFormat/>
    <w:rsid w:val="00962502"/>
    <w:pPr>
      <w:keepNext/>
      <w:spacing w:before="240"/>
      <w:ind w:firstLine="0"/>
      <w:jc w:val="center"/>
      <w:outlineLvl w:val="0"/>
    </w:pPr>
    <w:rPr>
      <w:b/>
      <w:bCs/>
      <w:kern w:val="32"/>
      <w:sz w:val="28"/>
      <w:szCs w:val="32"/>
    </w:rPr>
  </w:style>
  <w:style w:type="paragraph" w:styleId="Heading2">
    <w:name w:val="heading 2"/>
    <w:basedOn w:val="Heading1"/>
    <w:next w:val="Normal"/>
    <w:uiPriority w:val="9"/>
    <w:qFormat/>
    <w:rsid w:val="00962502"/>
    <w:pPr>
      <w:keepNext w:val="0"/>
      <w:jc w:val="lowKashida"/>
      <w:outlineLvl w:val="1"/>
    </w:pPr>
    <w:rPr>
      <w:sz w:val="22"/>
      <w:szCs w:val="30"/>
    </w:rPr>
  </w:style>
  <w:style w:type="paragraph" w:styleId="Heading3">
    <w:name w:val="heading 3"/>
    <w:basedOn w:val="Heading2"/>
    <w:next w:val="Normal"/>
    <w:uiPriority w:val="9"/>
    <w:qFormat/>
    <w:rsid w:val="00962502"/>
    <w:pPr>
      <w:spacing w:before="160"/>
      <w:outlineLvl w:val="2"/>
    </w:pPr>
    <w:rPr>
      <w:szCs w:val="28"/>
    </w:rPr>
  </w:style>
  <w:style w:type="paragraph" w:styleId="Heading4">
    <w:name w:val="heading 4"/>
    <w:basedOn w:val="Normal"/>
    <w:next w:val="Normal"/>
    <w:link w:val="Heading4Char"/>
    <w:uiPriority w:val="9"/>
    <w:qFormat/>
    <w:rsid w:val="00962502"/>
    <w:pPr>
      <w:spacing w:before="160"/>
      <w:ind w:firstLine="0"/>
      <w:outlineLvl w:val="3"/>
    </w:pPr>
    <w:rPr>
      <w:b/>
      <w:bCs/>
      <w:szCs w:val="26"/>
    </w:rPr>
  </w:style>
  <w:style w:type="paragraph" w:styleId="Heading5">
    <w:name w:val="heading 5"/>
    <w:basedOn w:val="Normal"/>
    <w:next w:val="Normal"/>
    <w:uiPriority w:val="9"/>
    <w:qFormat/>
    <w:rsid w:val="00962502"/>
    <w:pPr>
      <w:spacing w:before="160"/>
      <w:ind w:firstLine="0"/>
      <w:outlineLvl w:val="4"/>
    </w:pPr>
    <w:rPr>
      <w:b/>
      <w:bCs/>
      <w:szCs w:val="26"/>
    </w:rPr>
  </w:style>
  <w:style w:type="paragraph" w:styleId="Heading6">
    <w:name w:val="heading 6"/>
    <w:basedOn w:val="Normal"/>
    <w:next w:val="Normal"/>
    <w:uiPriority w:val="9"/>
    <w:qFormat/>
    <w:rsid w:val="00962502"/>
    <w:pPr>
      <w:spacing w:before="240" w:after="60"/>
      <w:ind w:firstLine="0"/>
      <w:outlineLvl w:val="5"/>
    </w:pPr>
    <w:rPr>
      <w:b/>
      <w:bCs/>
    </w:rPr>
  </w:style>
  <w:style w:type="paragraph" w:styleId="Heading7">
    <w:name w:val="heading 7"/>
    <w:basedOn w:val="Normal"/>
    <w:next w:val="Normal"/>
    <w:uiPriority w:val="9"/>
    <w:qFormat/>
    <w:rsid w:val="00962502"/>
    <w:pPr>
      <w:spacing w:before="240" w:after="60"/>
      <w:ind w:firstLine="0"/>
      <w:outlineLvl w:val="6"/>
    </w:pPr>
    <w:rPr>
      <w:rFonts w:cs="Times New Roman"/>
      <w:szCs w:val="24"/>
    </w:rPr>
  </w:style>
  <w:style w:type="paragraph" w:styleId="Heading8">
    <w:name w:val="heading 8"/>
    <w:basedOn w:val="Normal"/>
    <w:next w:val="Normal"/>
    <w:uiPriority w:val="9"/>
    <w:qFormat/>
    <w:rsid w:val="00962502"/>
    <w:pPr>
      <w:spacing w:before="240" w:after="60"/>
      <w:ind w:firstLine="0"/>
      <w:outlineLvl w:val="7"/>
    </w:pPr>
    <w:rPr>
      <w:rFonts w:cs="Times New Roman"/>
      <w:i/>
      <w:iCs/>
      <w:szCs w:val="24"/>
    </w:rPr>
  </w:style>
  <w:style w:type="paragraph" w:styleId="Heading9">
    <w:name w:val="heading 9"/>
    <w:basedOn w:val="Normal"/>
    <w:next w:val="Normal"/>
    <w:uiPriority w:val="9"/>
    <w:qFormat/>
    <w:rsid w:val="00962502"/>
    <w:pPr>
      <w:spacing w:before="240" w:after="60"/>
      <w:ind w:firstLine="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10">
    <w:name w:val="Char Char10"/>
    <w:uiPriority w:val="9"/>
    <w:rsid w:val="006407C0"/>
    <w:rPr>
      <w:rFonts w:ascii="Calibri Light" w:eastAsia="Times New Roman" w:hAnsi="Calibri Light" w:cs="Times New Roman"/>
      <w:color w:val="2F5496"/>
      <w:sz w:val="40"/>
      <w:szCs w:val="40"/>
    </w:rPr>
  </w:style>
  <w:style w:type="character" w:customStyle="1" w:styleId="Heading1Char">
    <w:name w:val="Heading 1 Char"/>
    <w:link w:val="Heading1"/>
    <w:uiPriority w:val="9"/>
    <w:rsid w:val="00962502"/>
    <w:rPr>
      <w:rFonts w:cs="IRLotus"/>
      <w:b/>
      <w:bCs/>
      <w:spacing w:val="-2"/>
      <w:kern w:val="32"/>
      <w:sz w:val="28"/>
      <w:szCs w:val="32"/>
      <w:lang w:val="en-US" w:eastAsia="en-US" w:bidi="fa-IR"/>
    </w:rPr>
  </w:style>
  <w:style w:type="character" w:customStyle="1" w:styleId="Heading4Char">
    <w:name w:val="Heading 4 Char"/>
    <w:link w:val="Heading4"/>
    <w:uiPriority w:val="9"/>
    <w:rsid w:val="00962502"/>
    <w:rPr>
      <w:rFonts w:cs="IRLotus"/>
      <w:b/>
      <w:bCs/>
      <w:spacing w:val="-2"/>
      <w:sz w:val="24"/>
      <w:szCs w:val="26"/>
      <w:lang w:val="en-US" w:eastAsia="en-US" w:bidi="fa-IR"/>
    </w:rPr>
  </w:style>
  <w:style w:type="character" w:customStyle="1" w:styleId="FootnoteTextChar">
    <w:name w:val="Footnote Text Char"/>
    <w:link w:val="FootnoteText"/>
    <w:uiPriority w:val="9"/>
    <w:rsid w:val="00962502"/>
    <w:rPr>
      <w:rFonts w:cs="IRLotus"/>
      <w:spacing w:val="-2"/>
      <w:szCs w:val="22"/>
      <w:lang w:val="en-US" w:eastAsia="en-US" w:bidi="fa-IR"/>
    </w:rPr>
  </w:style>
  <w:style w:type="character" w:customStyle="1" w:styleId="HeaderChar">
    <w:name w:val="Header Char"/>
    <w:link w:val="Header"/>
    <w:uiPriority w:val="9"/>
    <w:rsid w:val="00962502"/>
    <w:rPr>
      <w:rFonts w:cs="IRLotus"/>
      <w:bCs/>
      <w:spacing w:val="-2"/>
      <w:sz w:val="24"/>
      <w:szCs w:val="22"/>
      <w:lang w:val="en-US" w:eastAsia="en-US" w:bidi="fa-IR"/>
    </w:rPr>
  </w:style>
  <w:style w:type="character" w:customStyle="1" w:styleId="FooterChar">
    <w:name w:val="Footer Char"/>
    <w:link w:val="Footer"/>
    <w:uiPriority w:val="9"/>
    <w:rsid w:val="00962502"/>
    <w:rPr>
      <w:rFonts w:cs="IRLotus"/>
      <w:spacing w:val="-2"/>
      <w:sz w:val="24"/>
      <w:szCs w:val="28"/>
      <w:lang w:val="en-US" w:eastAsia="en-US" w:bidi="fa-IR"/>
    </w:rPr>
  </w:style>
  <w:style w:type="character" w:customStyle="1" w:styleId="EndnoteTextChar">
    <w:name w:val="Endnote Text Char"/>
    <w:link w:val="EndnoteText"/>
    <w:uiPriority w:val="9"/>
    <w:semiHidden/>
    <w:rsid w:val="00962502"/>
    <w:rPr>
      <w:spacing w:val="-2"/>
      <w:lang w:val="en-US" w:eastAsia="en-US" w:bidi="fa-IR"/>
    </w:rPr>
  </w:style>
  <w:style w:type="character" w:customStyle="1" w:styleId="DocumentMapChar">
    <w:name w:val="Document Map Char"/>
    <w:link w:val="DocumentMap"/>
    <w:uiPriority w:val="9"/>
    <w:semiHidden/>
    <w:rsid w:val="00962502"/>
    <w:rPr>
      <w:rFonts w:ascii="Tahoma" w:hAnsi="Tahoma" w:cs="Tahoma"/>
      <w:spacing w:val="-2"/>
      <w:sz w:val="16"/>
      <w:szCs w:val="16"/>
      <w:lang w:val="en-US" w:eastAsia="en-US" w:bidi="fa-IR"/>
    </w:rPr>
  </w:style>
  <w:style w:type="character" w:customStyle="1" w:styleId="CommentTextChar">
    <w:name w:val="Comment Text Char"/>
    <w:link w:val="CommentText"/>
    <w:uiPriority w:val="9"/>
    <w:rsid w:val="00962502"/>
    <w:rPr>
      <w:rFonts w:cs="IRLotus"/>
      <w:spacing w:val="-2"/>
      <w:lang w:val="en-US" w:eastAsia="en-US" w:bidi="fa-IR"/>
    </w:rPr>
  </w:style>
  <w:style w:type="paragraph" w:styleId="Title">
    <w:name w:val="Title"/>
    <w:basedOn w:val="Normal"/>
    <w:uiPriority w:val="10"/>
    <w:qFormat/>
    <w:rsid w:val="00962502"/>
    <w:pPr>
      <w:spacing w:before="240" w:after="60"/>
      <w:jc w:val="center"/>
      <w:outlineLvl w:val="0"/>
    </w:pPr>
    <w:rPr>
      <w:rFonts w:ascii="Arial" w:hAnsi="Arial" w:cs="Arial"/>
      <w:b/>
      <w:bCs/>
      <w:kern w:val="28"/>
      <w:sz w:val="32"/>
      <w:szCs w:val="32"/>
    </w:rPr>
  </w:style>
  <w:style w:type="character" w:customStyle="1" w:styleId="CommentSubjectChar">
    <w:name w:val="Comment Subject Char"/>
    <w:link w:val="CommentSubject"/>
    <w:uiPriority w:val="10"/>
    <w:semiHidden/>
    <w:rsid w:val="00962502"/>
    <w:rPr>
      <w:rFonts w:cs="IRLotus"/>
      <w:b/>
      <w:bCs/>
      <w:spacing w:val="-2"/>
      <w:lang w:val="en-US" w:eastAsia="en-US" w:bidi="fa-IR"/>
    </w:rPr>
  </w:style>
  <w:style w:type="paragraph" w:styleId="Subtitle">
    <w:name w:val="Subtitle"/>
    <w:basedOn w:val="Normal"/>
    <w:uiPriority w:val="11"/>
    <w:qFormat/>
    <w:rsid w:val="00962502"/>
    <w:pPr>
      <w:spacing w:after="60"/>
      <w:jc w:val="center"/>
      <w:outlineLvl w:val="1"/>
    </w:pPr>
    <w:rPr>
      <w:rFonts w:ascii="Arial" w:hAnsi="Arial" w:cs="Arial"/>
      <w:szCs w:val="24"/>
    </w:rPr>
  </w:style>
  <w:style w:type="character" w:customStyle="1" w:styleId="BalloonTextChar">
    <w:name w:val="Balloon Text Char"/>
    <w:link w:val="BalloonText"/>
    <w:uiPriority w:val="11"/>
    <w:semiHidden/>
    <w:rsid w:val="00962502"/>
    <w:rPr>
      <w:rFonts w:ascii="Tahoma" w:hAnsi="Tahoma" w:cs="Tahoma"/>
      <w:spacing w:val="-2"/>
      <w:sz w:val="16"/>
      <w:szCs w:val="16"/>
      <w:lang w:val="en-US" w:eastAsia="en-US" w:bidi="fa-IR"/>
    </w:rPr>
  </w:style>
  <w:style w:type="paragraph" w:styleId="Quote">
    <w:name w:val="Quote"/>
    <w:basedOn w:val="Normal"/>
    <w:next w:val="Normal"/>
    <w:link w:val="QuoteChar"/>
    <w:uiPriority w:val="29"/>
    <w:qFormat/>
    <w:rsid w:val="006407C0"/>
    <w:pPr>
      <w:spacing w:before="160"/>
      <w:jc w:val="center"/>
    </w:pPr>
    <w:rPr>
      <w:i/>
      <w:iCs/>
      <w:color w:val="404040"/>
    </w:rPr>
  </w:style>
  <w:style w:type="character" w:customStyle="1" w:styleId="QuoteChar">
    <w:name w:val="Quote Char"/>
    <w:link w:val="Quote"/>
    <w:uiPriority w:val="29"/>
    <w:rsid w:val="006407C0"/>
    <w:rPr>
      <w:i/>
      <w:iCs/>
      <w:color w:val="404040"/>
    </w:rPr>
  </w:style>
  <w:style w:type="paragraph" w:styleId="ListParagraph">
    <w:name w:val="List Paragraph"/>
    <w:basedOn w:val="Normal"/>
    <w:uiPriority w:val="34"/>
    <w:qFormat/>
    <w:rsid w:val="00962502"/>
    <w:pPr>
      <w:numPr>
        <w:numId w:val="16"/>
      </w:numPr>
      <w:ind w:left="851" w:hanging="284"/>
    </w:pPr>
    <w:rPr>
      <w:rFonts w:eastAsia="Calibri" w:cs="IRMitra"/>
      <w:szCs w:val="26"/>
    </w:rPr>
  </w:style>
  <w:style w:type="character" w:styleId="IntenseEmphasis">
    <w:name w:val="Intense Emphasis"/>
    <w:uiPriority w:val="21"/>
    <w:qFormat/>
    <w:rsid w:val="006407C0"/>
    <w:rPr>
      <w:i/>
      <w:iCs/>
      <w:color w:val="2F5496"/>
    </w:rPr>
  </w:style>
  <w:style w:type="paragraph" w:styleId="IntenseQuote">
    <w:name w:val="Intense Quote"/>
    <w:basedOn w:val="Normal"/>
    <w:next w:val="Normal"/>
    <w:link w:val="IntenseQuoteChar"/>
    <w:uiPriority w:val="30"/>
    <w:qFormat/>
    <w:rsid w:val="006407C0"/>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6407C0"/>
    <w:rPr>
      <w:i/>
      <w:iCs/>
      <w:color w:val="2F5496"/>
    </w:rPr>
  </w:style>
  <w:style w:type="character" w:styleId="IntenseReference">
    <w:name w:val="Intense Reference"/>
    <w:uiPriority w:val="32"/>
    <w:qFormat/>
    <w:rsid w:val="006407C0"/>
    <w:rPr>
      <w:b/>
      <w:bCs/>
      <w:smallCaps/>
      <w:color w:val="2F5496"/>
      <w:spacing w:val="5"/>
    </w:rPr>
  </w:style>
  <w:style w:type="character" w:styleId="Hyperlink">
    <w:name w:val="Hyperlink"/>
    <w:semiHidden/>
    <w:rsid w:val="00962502"/>
    <w:rPr>
      <w:color w:val="0000FF"/>
      <w:u w:val="single"/>
    </w:rPr>
  </w:style>
  <w:style w:type="character" w:styleId="FollowedHyperlink">
    <w:name w:val="FollowedHyperlink"/>
    <w:semiHidden/>
    <w:rsid w:val="00962502"/>
    <w:rPr>
      <w:color w:val="800080"/>
      <w:u w:val="single"/>
    </w:rPr>
  </w:style>
  <w:style w:type="paragraph" w:styleId="TOC1">
    <w:name w:val="toc 1"/>
    <w:basedOn w:val="Normal"/>
    <w:next w:val="Normal"/>
    <w:rsid w:val="00962502"/>
    <w:pPr>
      <w:ind w:firstLine="0"/>
    </w:pPr>
    <w:rPr>
      <w:bCs/>
      <w:szCs w:val="22"/>
    </w:rPr>
  </w:style>
  <w:style w:type="paragraph" w:styleId="TOC2">
    <w:name w:val="toc 2"/>
    <w:basedOn w:val="Normal"/>
    <w:next w:val="Normal"/>
    <w:rsid w:val="00962502"/>
    <w:pPr>
      <w:ind w:left="198" w:firstLine="0"/>
    </w:pPr>
    <w:rPr>
      <w:szCs w:val="24"/>
    </w:rPr>
  </w:style>
  <w:style w:type="paragraph" w:styleId="TOC3">
    <w:name w:val="toc 3"/>
    <w:basedOn w:val="Normal"/>
    <w:next w:val="Normal"/>
    <w:rsid w:val="00962502"/>
    <w:pPr>
      <w:tabs>
        <w:tab w:val="right" w:leader="dot" w:pos="5659"/>
      </w:tabs>
      <w:ind w:left="397" w:firstLine="0"/>
    </w:pPr>
    <w:rPr>
      <w:szCs w:val="24"/>
    </w:rPr>
  </w:style>
  <w:style w:type="paragraph" w:styleId="TOC4">
    <w:name w:val="toc 4"/>
    <w:basedOn w:val="Normal"/>
    <w:next w:val="Normal"/>
    <w:rsid w:val="00962502"/>
    <w:pPr>
      <w:tabs>
        <w:tab w:val="right" w:leader="dot" w:pos="5659"/>
      </w:tabs>
      <w:ind w:left="595" w:firstLine="0"/>
    </w:pPr>
    <w:rPr>
      <w:szCs w:val="24"/>
    </w:rPr>
  </w:style>
  <w:style w:type="paragraph" w:styleId="TOC5">
    <w:name w:val="toc 5"/>
    <w:basedOn w:val="Normal"/>
    <w:next w:val="Normal"/>
    <w:rsid w:val="00962502"/>
    <w:pPr>
      <w:ind w:left="590" w:firstLine="0"/>
    </w:pPr>
    <w:rPr>
      <w:szCs w:val="24"/>
    </w:rPr>
  </w:style>
  <w:style w:type="paragraph" w:styleId="TOC6">
    <w:name w:val="toc 6"/>
    <w:basedOn w:val="Normal"/>
    <w:next w:val="Normal"/>
    <w:autoRedefine/>
    <w:semiHidden/>
    <w:rsid w:val="00962502"/>
    <w:pPr>
      <w:ind w:left="1200"/>
    </w:pPr>
  </w:style>
  <w:style w:type="paragraph" w:styleId="TOC7">
    <w:name w:val="toc 7"/>
    <w:basedOn w:val="Normal"/>
    <w:next w:val="Normal"/>
    <w:autoRedefine/>
    <w:semiHidden/>
    <w:unhideWhenUsed/>
    <w:rsid w:val="00962502"/>
    <w:pPr>
      <w:ind w:left="1440"/>
    </w:pPr>
    <w:rPr>
      <w:rFonts w:cs="Times New Roman"/>
      <w:szCs w:val="24"/>
      <w:lang w:bidi="ar-SA"/>
    </w:rPr>
  </w:style>
  <w:style w:type="paragraph" w:styleId="TOC8">
    <w:name w:val="toc 8"/>
    <w:basedOn w:val="Normal"/>
    <w:next w:val="Normal"/>
    <w:autoRedefine/>
    <w:semiHidden/>
    <w:unhideWhenUsed/>
    <w:rsid w:val="00962502"/>
    <w:pPr>
      <w:ind w:left="1680"/>
    </w:pPr>
    <w:rPr>
      <w:rFonts w:cs="Times New Roman"/>
      <w:szCs w:val="24"/>
      <w:lang w:bidi="ar-SA"/>
    </w:rPr>
  </w:style>
  <w:style w:type="paragraph" w:styleId="TOC9">
    <w:name w:val="toc 9"/>
    <w:basedOn w:val="Normal"/>
    <w:next w:val="Normal"/>
    <w:autoRedefine/>
    <w:semiHidden/>
    <w:unhideWhenUsed/>
    <w:rsid w:val="00962502"/>
    <w:pPr>
      <w:ind w:left="1920"/>
    </w:pPr>
    <w:rPr>
      <w:rFonts w:cs="Times New Roman"/>
      <w:szCs w:val="24"/>
      <w:lang w:bidi="ar-SA"/>
    </w:rPr>
  </w:style>
  <w:style w:type="paragraph" w:styleId="FootnoteText">
    <w:name w:val="footnote text"/>
    <w:basedOn w:val="Normal"/>
    <w:link w:val="FootnoteTextChar"/>
    <w:rsid w:val="00962502"/>
    <w:pPr>
      <w:spacing w:line="216" w:lineRule="auto"/>
      <w:ind w:left="227" w:hanging="227"/>
    </w:pPr>
    <w:rPr>
      <w:sz w:val="20"/>
      <w:szCs w:val="22"/>
    </w:rPr>
  </w:style>
  <w:style w:type="paragraph" w:styleId="Header">
    <w:name w:val="header"/>
    <w:basedOn w:val="Normal"/>
    <w:link w:val="HeaderChar"/>
    <w:unhideWhenUsed/>
    <w:rsid w:val="00962502"/>
    <w:pPr>
      <w:tabs>
        <w:tab w:val="center" w:pos="4513"/>
        <w:tab w:val="right" w:pos="9026"/>
      </w:tabs>
      <w:ind w:firstLine="0"/>
    </w:pPr>
    <w:rPr>
      <w:bCs/>
      <w:szCs w:val="22"/>
    </w:rPr>
  </w:style>
  <w:style w:type="paragraph" w:styleId="Footer">
    <w:name w:val="footer"/>
    <w:basedOn w:val="Normal"/>
    <w:link w:val="FooterChar"/>
    <w:unhideWhenUsed/>
    <w:rsid w:val="00962502"/>
    <w:pPr>
      <w:tabs>
        <w:tab w:val="center" w:pos="4513"/>
        <w:tab w:val="right" w:pos="9026"/>
      </w:tabs>
    </w:pPr>
  </w:style>
  <w:style w:type="paragraph" w:styleId="EndnoteText">
    <w:name w:val="endnote text"/>
    <w:basedOn w:val="Normal"/>
    <w:link w:val="EndnoteTextChar"/>
    <w:semiHidden/>
    <w:unhideWhenUsed/>
    <w:rsid w:val="00962502"/>
    <w:rPr>
      <w:rFonts w:cs="Times New Roman"/>
      <w:sz w:val="20"/>
      <w:szCs w:val="20"/>
    </w:rPr>
  </w:style>
  <w:style w:type="paragraph" w:styleId="DocumentMap">
    <w:name w:val="Document Map"/>
    <w:basedOn w:val="Normal"/>
    <w:link w:val="DocumentMapChar"/>
    <w:semiHidden/>
    <w:unhideWhenUsed/>
    <w:rsid w:val="00962502"/>
    <w:rPr>
      <w:rFonts w:ascii="Tahoma" w:hAnsi="Tahoma" w:cs="Tahoma"/>
      <w:sz w:val="16"/>
      <w:szCs w:val="16"/>
    </w:rPr>
  </w:style>
  <w:style w:type="character" w:styleId="FootnoteReference">
    <w:name w:val="footnote reference"/>
    <w:rsid w:val="00962502"/>
    <w:rPr>
      <w:vertAlign w:val="superscript"/>
    </w:rPr>
  </w:style>
  <w:style w:type="character" w:styleId="EndnoteReference">
    <w:name w:val="endnote reference"/>
    <w:semiHidden/>
    <w:unhideWhenUsed/>
    <w:rsid w:val="00962502"/>
    <w:rPr>
      <w:vertAlign w:val="superscript"/>
    </w:rPr>
  </w:style>
  <w:style w:type="table" w:styleId="TableGrid">
    <w:name w:val="Table Grid"/>
    <w:basedOn w:val="TableNormal"/>
    <w:semiHidden/>
    <w:rsid w:val="00962502"/>
    <w:pPr>
      <w:bidi/>
      <w:ind w:firstLine="340"/>
      <w:jc w:val="lowKashida"/>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unhideWhenUsed/>
    <w:rsid w:val="00962502"/>
    <w:rPr>
      <w:sz w:val="16"/>
      <w:szCs w:val="16"/>
    </w:rPr>
  </w:style>
  <w:style w:type="paragraph" w:styleId="CommentText">
    <w:name w:val="annotation text"/>
    <w:basedOn w:val="Normal"/>
    <w:link w:val="CommentTextChar"/>
    <w:unhideWhenUsed/>
    <w:rsid w:val="00962502"/>
    <w:rPr>
      <w:sz w:val="20"/>
      <w:szCs w:val="20"/>
    </w:rPr>
  </w:style>
  <w:style w:type="paragraph" w:styleId="CommentSubject">
    <w:name w:val="annotation subject"/>
    <w:basedOn w:val="CommentText"/>
    <w:next w:val="CommentText"/>
    <w:link w:val="CommentSubjectChar"/>
    <w:semiHidden/>
    <w:unhideWhenUsed/>
    <w:rsid w:val="00962502"/>
    <w:rPr>
      <w:b/>
      <w:bCs/>
    </w:rPr>
  </w:style>
  <w:style w:type="paragraph" w:styleId="BalloonText">
    <w:name w:val="Balloon Text"/>
    <w:basedOn w:val="Normal"/>
    <w:link w:val="BalloonTextChar"/>
    <w:semiHidden/>
    <w:unhideWhenUsed/>
    <w:rsid w:val="00962502"/>
    <w:rPr>
      <w:rFonts w:ascii="Tahoma" w:hAnsi="Tahoma" w:cs="Tahoma"/>
      <w:sz w:val="16"/>
      <w:szCs w:val="16"/>
    </w:rPr>
  </w:style>
  <w:style w:type="paragraph" w:styleId="TOCHeading">
    <w:name w:val="TOC Heading"/>
    <w:basedOn w:val="Heading1"/>
    <w:next w:val="Normal"/>
    <w:qFormat/>
    <w:rsid w:val="00962502"/>
    <w:pPr>
      <w:keepLines/>
      <w:widowControl/>
      <w:bidi w:val="0"/>
      <w:spacing w:before="480" w:line="276" w:lineRule="auto"/>
      <w:outlineLvl w:val="9"/>
    </w:pPr>
    <w:rPr>
      <w:rFonts w:ascii="Calibri Light" w:hAnsi="Calibri Light" w:cs="Times New Roman"/>
      <w:color w:val="2E74B5"/>
      <w:kern w:val="0"/>
      <w:szCs w:val="28"/>
    </w:rPr>
  </w:style>
  <w:style w:type="paragraph" w:styleId="NoSpacing">
    <w:name w:val="No Spacing"/>
    <w:qFormat/>
    <w:rsid w:val="00962502"/>
    <w:pPr>
      <w:bidi/>
    </w:pPr>
    <w:rPr>
      <w:rFonts w:ascii="Times New Roman" w:hAnsi="Times New Roman" w:cs="B Nazanin"/>
      <w:sz w:val="22"/>
      <w:szCs w:val="24"/>
      <w:lang w:bidi="fa-IR"/>
    </w:rPr>
  </w:style>
  <w:style w:type="paragraph" w:styleId="NormalWeb">
    <w:name w:val="Normal (Web)"/>
    <w:basedOn w:val="Normal"/>
    <w:semiHidden/>
    <w:rsid w:val="00962502"/>
    <w:rPr>
      <w:rFonts w:cs="Times New Roman"/>
      <w:szCs w:val="24"/>
    </w:rPr>
  </w:style>
  <w:style w:type="character" w:customStyle="1" w:styleId="tarjome">
    <w:name w:val="tarjome"/>
    <w:basedOn w:val="DefaultParagraphFont"/>
    <w:semiHidden/>
    <w:rsid w:val="00962502"/>
  </w:style>
  <w:style w:type="character" w:customStyle="1" w:styleId="reference-text">
    <w:name w:val="reference-text"/>
    <w:basedOn w:val="DefaultParagraphFont"/>
    <w:rsid w:val="00962502"/>
  </w:style>
  <w:style w:type="character" w:customStyle="1" w:styleId="st">
    <w:name w:val="st"/>
    <w:basedOn w:val="DefaultParagraphFont"/>
    <w:rsid w:val="00962502"/>
  </w:style>
  <w:style w:type="character" w:styleId="Emphasis">
    <w:name w:val="Emphasis"/>
    <w:qFormat/>
    <w:rsid w:val="00962502"/>
    <w:rPr>
      <w:i/>
      <w:iCs/>
    </w:rPr>
  </w:style>
  <w:style w:type="character" w:customStyle="1" w:styleId="apple-style-span">
    <w:name w:val="apple-style-span"/>
    <w:basedOn w:val="DefaultParagraphFont"/>
    <w:semiHidden/>
    <w:rsid w:val="00962502"/>
  </w:style>
  <w:style w:type="paragraph" w:styleId="Revision">
    <w:name w:val="Revision"/>
    <w:hidden/>
    <w:semiHidden/>
    <w:rsid w:val="00962502"/>
    <w:rPr>
      <w:rFonts w:ascii="Times New Roman" w:hAnsi="Times New Roman" w:cs="B Mitra"/>
      <w:sz w:val="22"/>
      <w:szCs w:val="28"/>
      <w:lang w:bidi="fa-IR"/>
    </w:rPr>
  </w:style>
  <w:style w:type="character" w:customStyle="1" w:styleId="aye">
    <w:name w:val="aye"/>
    <w:basedOn w:val="DefaultParagraphFont"/>
    <w:semiHidden/>
    <w:rsid w:val="00962502"/>
  </w:style>
  <w:style w:type="paragraph" w:customStyle="1" w:styleId="p2">
    <w:name w:val="p2"/>
    <w:basedOn w:val="Normal"/>
    <w:semiHidden/>
    <w:rsid w:val="00962502"/>
    <w:pPr>
      <w:bidi w:val="0"/>
      <w:spacing w:before="100" w:beforeAutospacing="1" w:after="100" w:afterAutospacing="1"/>
    </w:pPr>
    <w:rPr>
      <w:rFonts w:cs="Times New Roman"/>
      <w:szCs w:val="24"/>
      <w:lang w:bidi="ar-SA"/>
    </w:rPr>
  </w:style>
  <w:style w:type="character" w:customStyle="1" w:styleId="postbody">
    <w:name w:val="postbody"/>
    <w:basedOn w:val="DefaultParagraphFont"/>
    <w:semiHidden/>
    <w:rsid w:val="00962502"/>
  </w:style>
  <w:style w:type="character" w:styleId="Strong">
    <w:name w:val="Strong"/>
    <w:qFormat/>
    <w:rsid w:val="00962502"/>
    <w:rPr>
      <w:b/>
      <w:bCs/>
    </w:rPr>
  </w:style>
  <w:style w:type="paragraph" w:customStyle="1" w:styleId="FootnoteText1">
    <w:name w:val="Footnote Text1"/>
    <w:basedOn w:val="Normal"/>
    <w:next w:val="FootnoteText"/>
    <w:semiHidden/>
    <w:unhideWhenUsed/>
    <w:rsid w:val="00962502"/>
    <w:rPr>
      <w:rFonts w:ascii="Calibri" w:eastAsia="Calibri" w:hAnsi="Calibri" w:cs="B Mitra"/>
      <w:sz w:val="20"/>
      <w:szCs w:val="20"/>
    </w:rPr>
  </w:style>
  <w:style w:type="paragraph" w:customStyle="1" w:styleId="FootnoteText2">
    <w:name w:val="Footnote Text2"/>
    <w:basedOn w:val="Normal"/>
    <w:next w:val="FootnoteText"/>
    <w:link w:val="FootnoteTextChar1"/>
    <w:semiHidden/>
    <w:unhideWhenUsed/>
    <w:rsid w:val="00962502"/>
    <w:rPr>
      <w:rFonts w:ascii="Calibri" w:eastAsia="Calibri" w:hAnsi="Calibri" w:cs="B Nazanin"/>
      <w:sz w:val="20"/>
      <w:szCs w:val="20"/>
      <w:lang w:bidi="ar-SA"/>
    </w:rPr>
  </w:style>
  <w:style w:type="character" w:customStyle="1" w:styleId="FootnoteTextChar1">
    <w:name w:val="Footnote Text Char1"/>
    <w:link w:val="FootnoteText2"/>
    <w:semiHidden/>
    <w:rsid w:val="00962502"/>
    <w:rPr>
      <w:rFonts w:ascii="Calibri" w:eastAsia="Calibri" w:hAnsi="Calibri" w:cs="B Nazanin"/>
      <w:spacing w:val="-2"/>
      <w:lang w:val="en-US" w:eastAsia="en-US" w:bidi="ar-SA"/>
    </w:rPr>
  </w:style>
  <w:style w:type="character" w:customStyle="1" w:styleId="FootnoteTextChar2">
    <w:name w:val="Footnote Text Char2"/>
    <w:semiHidden/>
    <w:rsid w:val="00962502"/>
    <w:rPr>
      <w:rFonts w:cs="B Nazanin"/>
      <w:sz w:val="20"/>
      <w:szCs w:val="20"/>
      <w:lang w:bidi="fa-IR"/>
    </w:rPr>
  </w:style>
  <w:style w:type="numbering" w:styleId="111111">
    <w:name w:val="Outline List 2"/>
    <w:basedOn w:val="NoList"/>
    <w:semiHidden/>
    <w:rsid w:val="00962502"/>
    <w:pPr>
      <w:numPr>
        <w:numId w:val="1"/>
      </w:numPr>
    </w:pPr>
  </w:style>
  <w:style w:type="numbering" w:styleId="1ai">
    <w:name w:val="Outline List 1"/>
    <w:basedOn w:val="NoList"/>
    <w:semiHidden/>
    <w:rsid w:val="00962502"/>
    <w:pPr>
      <w:numPr>
        <w:numId w:val="2"/>
      </w:numPr>
    </w:pPr>
  </w:style>
  <w:style w:type="numbering" w:styleId="ArticleSection">
    <w:name w:val="Outline List 3"/>
    <w:basedOn w:val="NoList"/>
    <w:semiHidden/>
    <w:rsid w:val="00962502"/>
    <w:pPr>
      <w:numPr>
        <w:numId w:val="3"/>
      </w:numPr>
    </w:pPr>
  </w:style>
  <w:style w:type="paragraph" w:styleId="BlockText">
    <w:name w:val="Block Text"/>
    <w:basedOn w:val="Normal"/>
    <w:semiHidden/>
    <w:rsid w:val="00962502"/>
    <w:pPr>
      <w:spacing w:after="120"/>
      <w:ind w:left="1440" w:right="1440"/>
    </w:pPr>
  </w:style>
  <w:style w:type="paragraph" w:styleId="BodyText">
    <w:name w:val="Body Text"/>
    <w:basedOn w:val="Normal"/>
    <w:semiHidden/>
    <w:rsid w:val="00962502"/>
    <w:pPr>
      <w:spacing w:after="120"/>
    </w:pPr>
  </w:style>
  <w:style w:type="paragraph" w:styleId="BodyText2">
    <w:name w:val="Body Text 2"/>
    <w:basedOn w:val="Normal"/>
    <w:semiHidden/>
    <w:rsid w:val="00962502"/>
    <w:pPr>
      <w:spacing w:after="120" w:line="480" w:lineRule="auto"/>
    </w:pPr>
  </w:style>
  <w:style w:type="paragraph" w:styleId="BodyText3">
    <w:name w:val="Body Text 3"/>
    <w:basedOn w:val="Normal"/>
    <w:semiHidden/>
    <w:rsid w:val="00962502"/>
    <w:pPr>
      <w:spacing w:after="120"/>
    </w:pPr>
    <w:rPr>
      <w:sz w:val="16"/>
      <w:szCs w:val="16"/>
    </w:rPr>
  </w:style>
  <w:style w:type="paragraph" w:styleId="BodyTextFirstIndent">
    <w:name w:val="Body Text First Indent"/>
    <w:basedOn w:val="BodyText"/>
    <w:semiHidden/>
    <w:rsid w:val="00962502"/>
    <w:pPr>
      <w:ind w:firstLine="210"/>
    </w:pPr>
  </w:style>
  <w:style w:type="paragraph" w:styleId="BodyTextIndent">
    <w:name w:val="Body Text Indent"/>
    <w:basedOn w:val="Normal"/>
    <w:semiHidden/>
    <w:rsid w:val="00962502"/>
    <w:pPr>
      <w:spacing w:after="120"/>
      <w:ind w:left="283"/>
    </w:pPr>
  </w:style>
  <w:style w:type="paragraph" w:styleId="BodyTextFirstIndent2">
    <w:name w:val="Body Text First Indent 2"/>
    <w:basedOn w:val="BodyTextIndent"/>
    <w:semiHidden/>
    <w:rsid w:val="00962502"/>
    <w:pPr>
      <w:ind w:firstLine="210"/>
    </w:pPr>
  </w:style>
  <w:style w:type="paragraph" w:styleId="BodyTextIndent2">
    <w:name w:val="Body Text Indent 2"/>
    <w:basedOn w:val="Normal"/>
    <w:semiHidden/>
    <w:rsid w:val="00962502"/>
    <w:pPr>
      <w:spacing w:after="120" w:line="480" w:lineRule="auto"/>
      <w:ind w:left="283"/>
    </w:pPr>
  </w:style>
  <w:style w:type="paragraph" w:styleId="BodyTextIndent3">
    <w:name w:val="Body Text Indent 3"/>
    <w:basedOn w:val="Normal"/>
    <w:semiHidden/>
    <w:rsid w:val="00962502"/>
    <w:pPr>
      <w:spacing w:after="120"/>
      <w:ind w:left="283"/>
    </w:pPr>
    <w:rPr>
      <w:sz w:val="16"/>
      <w:szCs w:val="16"/>
    </w:rPr>
  </w:style>
  <w:style w:type="paragraph" w:styleId="Closing">
    <w:name w:val="Closing"/>
    <w:basedOn w:val="Normal"/>
    <w:semiHidden/>
    <w:rsid w:val="00962502"/>
    <w:pPr>
      <w:ind w:left="4252"/>
    </w:pPr>
  </w:style>
  <w:style w:type="paragraph" w:styleId="Date">
    <w:name w:val="Date"/>
    <w:basedOn w:val="Normal"/>
    <w:next w:val="Normal"/>
    <w:semiHidden/>
    <w:rsid w:val="00962502"/>
  </w:style>
  <w:style w:type="paragraph" w:styleId="E-mailSignature">
    <w:name w:val="E-mail Signature"/>
    <w:basedOn w:val="Normal"/>
    <w:semiHidden/>
    <w:rsid w:val="00962502"/>
  </w:style>
  <w:style w:type="paragraph" w:styleId="EnvelopeAddress">
    <w:name w:val="envelope address"/>
    <w:basedOn w:val="Normal"/>
    <w:semiHidden/>
    <w:rsid w:val="00962502"/>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sid w:val="00962502"/>
    <w:rPr>
      <w:rFonts w:ascii="Arial" w:hAnsi="Arial" w:cs="Arial"/>
      <w:sz w:val="20"/>
      <w:szCs w:val="20"/>
    </w:rPr>
  </w:style>
  <w:style w:type="character" w:styleId="HTMLAcronym">
    <w:name w:val="HTML Acronym"/>
    <w:basedOn w:val="DefaultParagraphFont"/>
    <w:semiHidden/>
    <w:rsid w:val="00962502"/>
  </w:style>
  <w:style w:type="paragraph" w:styleId="HTMLAddress">
    <w:name w:val="HTML Address"/>
    <w:basedOn w:val="Normal"/>
    <w:semiHidden/>
    <w:rsid w:val="00962502"/>
    <w:rPr>
      <w:i/>
      <w:iCs/>
    </w:rPr>
  </w:style>
  <w:style w:type="character" w:styleId="HTMLCite">
    <w:name w:val="HTML Cite"/>
    <w:semiHidden/>
    <w:rsid w:val="00962502"/>
    <w:rPr>
      <w:i/>
      <w:iCs/>
    </w:rPr>
  </w:style>
  <w:style w:type="character" w:styleId="HTMLCode">
    <w:name w:val="HTML Code"/>
    <w:semiHidden/>
    <w:rsid w:val="00962502"/>
    <w:rPr>
      <w:rFonts w:ascii="Courier New" w:hAnsi="Courier New" w:cs="Courier New"/>
      <w:sz w:val="20"/>
      <w:szCs w:val="20"/>
    </w:rPr>
  </w:style>
  <w:style w:type="character" w:styleId="HTMLDefinition">
    <w:name w:val="HTML Definition"/>
    <w:semiHidden/>
    <w:rsid w:val="00962502"/>
    <w:rPr>
      <w:i/>
      <w:iCs/>
    </w:rPr>
  </w:style>
  <w:style w:type="character" w:styleId="HTMLKeyboard">
    <w:name w:val="HTML Keyboard"/>
    <w:semiHidden/>
    <w:rsid w:val="00962502"/>
    <w:rPr>
      <w:rFonts w:ascii="Courier New" w:hAnsi="Courier New" w:cs="Courier New"/>
      <w:sz w:val="20"/>
      <w:szCs w:val="20"/>
    </w:rPr>
  </w:style>
  <w:style w:type="paragraph" w:styleId="HTMLPreformatted">
    <w:name w:val="HTML Preformatted"/>
    <w:basedOn w:val="Normal"/>
    <w:semiHidden/>
    <w:rsid w:val="00962502"/>
    <w:rPr>
      <w:rFonts w:ascii="Courier New" w:hAnsi="Courier New" w:cs="Courier New"/>
      <w:sz w:val="20"/>
      <w:szCs w:val="20"/>
    </w:rPr>
  </w:style>
  <w:style w:type="character" w:styleId="HTMLSample">
    <w:name w:val="HTML Sample"/>
    <w:semiHidden/>
    <w:rsid w:val="00962502"/>
    <w:rPr>
      <w:rFonts w:ascii="Courier New" w:hAnsi="Courier New" w:cs="Courier New"/>
    </w:rPr>
  </w:style>
  <w:style w:type="character" w:styleId="HTMLTypewriter">
    <w:name w:val="HTML Typewriter"/>
    <w:semiHidden/>
    <w:rsid w:val="00962502"/>
    <w:rPr>
      <w:rFonts w:ascii="Courier New" w:hAnsi="Courier New" w:cs="Courier New"/>
      <w:sz w:val="20"/>
      <w:szCs w:val="20"/>
    </w:rPr>
  </w:style>
  <w:style w:type="character" w:styleId="HTMLVariable">
    <w:name w:val="HTML Variable"/>
    <w:semiHidden/>
    <w:rsid w:val="00962502"/>
    <w:rPr>
      <w:i/>
      <w:iCs/>
    </w:rPr>
  </w:style>
  <w:style w:type="character" w:styleId="LineNumber">
    <w:name w:val="line number"/>
    <w:basedOn w:val="DefaultParagraphFont"/>
    <w:semiHidden/>
    <w:rsid w:val="00962502"/>
  </w:style>
  <w:style w:type="paragraph" w:styleId="List">
    <w:name w:val="List"/>
    <w:basedOn w:val="Normal"/>
    <w:semiHidden/>
    <w:rsid w:val="00962502"/>
    <w:pPr>
      <w:ind w:left="283" w:hanging="283"/>
    </w:pPr>
  </w:style>
  <w:style w:type="paragraph" w:styleId="List2">
    <w:name w:val="List 2"/>
    <w:basedOn w:val="Normal"/>
    <w:semiHidden/>
    <w:rsid w:val="00962502"/>
    <w:pPr>
      <w:ind w:left="566" w:hanging="283"/>
    </w:pPr>
  </w:style>
  <w:style w:type="paragraph" w:styleId="List3">
    <w:name w:val="List 3"/>
    <w:basedOn w:val="Normal"/>
    <w:semiHidden/>
    <w:rsid w:val="00962502"/>
    <w:pPr>
      <w:ind w:left="849" w:hanging="283"/>
    </w:pPr>
  </w:style>
  <w:style w:type="paragraph" w:styleId="List4">
    <w:name w:val="List 4"/>
    <w:basedOn w:val="Normal"/>
    <w:semiHidden/>
    <w:rsid w:val="00962502"/>
    <w:pPr>
      <w:ind w:left="1132" w:hanging="283"/>
    </w:pPr>
  </w:style>
  <w:style w:type="paragraph" w:styleId="List5">
    <w:name w:val="List 5"/>
    <w:basedOn w:val="Normal"/>
    <w:semiHidden/>
    <w:rsid w:val="00962502"/>
    <w:pPr>
      <w:ind w:left="1415" w:hanging="283"/>
    </w:pPr>
  </w:style>
  <w:style w:type="paragraph" w:styleId="ListBullet">
    <w:name w:val="List Bullet"/>
    <w:basedOn w:val="Normal"/>
    <w:semiHidden/>
    <w:rsid w:val="00962502"/>
    <w:pPr>
      <w:numPr>
        <w:numId w:val="4"/>
      </w:numPr>
    </w:pPr>
  </w:style>
  <w:style w:type="paragraph" w:styleId="ListBullet2">
    <w:name w:val="List Bullet 2"/>
    <w:basedOn w:val="Normal"/>
    <w:semiHidden/>
    <w:rsid w:val="00962502"/>
    <w:pPr>
      <w:numPr>
        <w:numId w:val="5"/>
      </w:numPr>
    </w:pPr>
  </w:style>
  <w:style w:type="paragraph" w:styleId="ListBullet3">
    <w:name w:val="List Bullet 3"/>
    <w:basedOn w:val="Normal"/>
    <w:semiHidden/>
    <w:rsid w:val="00962502"/>
    <w:pPr>
      <w:numPr>
        <w:numId w:val="6"/>
      </w:numPr>
    </w:pPr>
  </w:style>
  <w:style w:type="paragraph" w:styleId="ListBullet4">
    <w:name w:val="List Bullet 4"/>
    <w:basedOn w:val="Normal"/>
    <w:semiHidden/>
    <w:rsid w:val="00962502"/>
    <w:pPr>
      <w:numPr>
        <w:numId w:val="7"/>
      </w:numPr>
    </w:pPr>
  </w:style>
  <w:style w:type="paragraph" w:styleId="ListBullet5">
    <w:name w:val="List Bullet 5"/>
    <w:basedOn w:val="Normal"/>
    <w:semiHidden/>
    <w:rsid w:val="00962502"/>
    <w:pPr>
      <w:numPr>
        <w:numId w:val="8"/>
      </w:numPr>
    </w:pPr>
  </w:style>
  <w:style w:type="paragraph" w:styleId="ListContinue">
    <w:name w:val="List Continue"/>
    <w:basedOn w:val="Normal"/>
    <w:semiHidden/>
    <w:rsid w:val="00962502"/>
    <w:pPr>
      <w:spacing w:after="120"/>
      <w:ind w:left="283"/>
    </w:pPr>
  </w:style>
  <w:style w:type="paragraph" w:styleId="ListContinue2">
    <w:name w:val="List Continue 2"/>
    <w:basedOn w:val="Normal"/>
    <w:semiHidden/>
    <w:rsid w:val="00962502"/>
    <w:pPr>
      <w:spacing w:after="120"/>
      <w:ind w:left="566"/>
    </w:pPr>
  </w:style>
  <w:style w:type="paragraph" w:styleId="ListContinue3">
    <w:name w:val="List Continue 3"/>
    <w:basedOn w:val="Normal"/>
    <w:semiHidden/>
    <w:rsid w:val="00962502"/>
    <w:pPr>
      <w:spacing w:after="120"/>
      <w:ind w:left="849"/>
    </w:pPr>
  </w:style>
  <w:style w:type="paragraph" w:styleId="ListContinue4">
    <w:name w:val="List Continue 4"/>
    <w:basedOn w:val="Normal"/>
    <w:semiHidden/>
    <w:rsid w:val="00962502"/>
    <w:pPr>
      <w:spacing w:after="120"/>
      <w:ind w:left="1132"/>
    </w:pPr>
  </w:style>
  <w:style w:type="paragraph" w:styleId="ListContinue5">
    <w:name w:val="List Continue 5"/>
    <w:basedOn w:val="Normal"/>
    <w:semiHidden/>
    <w:rsid w:val="00962502"/>
    <w:pPr>
      <w:spacing w:after="120"/>
      <w:ind w:left="1415"/>
    </w:pPr>
  </w:style>
  <w:style w:type="paragraph" w:styleId="ListNumber">
    <w:name w:val="List Number"/>
    <w:basedOn w:val="Normal"/>
    <w:semiHidden/>
    <w:rsid w:val="00962502"/>
    <w:pPr>
      <w:numPr>
        <w:numId w:val="9"/>
      </w:numPr>
    </w:pPr>
  </w:style>
  <w:style w:type="paragraph" w:styleId="ListNumber2">
    <w:name w:val="List Number 2"/>
    <w:basedOn w:val="Normal"/>
    <w:semiHidden/>
    <w:rsid w:val="00962502"/>
    <w:pPr>
      <w:numPr>
        <w:numId w:val="10"/>
      </w:numPr>
    </w:pPr>
  </w:style>
  <w:style w:type="paragraph" w:styleId="ListNumber3">
    <w:name w:val="List Number 3"/>
    <w:basedOn w:val="Normal"/>
    <w:semiHidden/>
    <w:rsid w:val="00962502"/>
    <w:pPr>
      <w:numPr>
        <w:numId w:val="11"/>
      </w:numPr>
    </w:pPr>
  </w:style>
  <w:style w:type="paragraph" w:styleId="ListNumber4">
    <w:name w:val="List Number 4"/>
    <w:basedOn w:val="Normal"/>
    <w:semiHidden/>
    <w:rsid w:val="00962502"/>
    <w:pPr>
      <w:numPr>
        <w:numId w:val="12"/>
      </w:numPr>
    </w:pPr>
  </w:style>
  <w:style w:type="paragraph" w:styleId="ListNumber5">
    <w:name w:val="List Number 5"/>
    <w:basedOn w:val="Normal"/>
    <w:semiHidden/>
    <w:rsid w:val="00962502"/>
    <w:pPr>
      <w:numPr>
        <w:numId w:val="13"/>
      </w:numPr>
    </w:pPr>
  </w:style>
  <w:style w:type="paragraph" w:styleId="MessageHeader">
    <w:name w:val="Message Header"/>
    <w:basedOn w:val="Normal"/>
    <w:semiHidden/>
    <w:rsid w:val="0096250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Indent">
    <w:name w:val="Normal Indent"/>
    <w:basedOn w:val="Normal"/>
    <w:semiHidden/>
    <w:rsid w:val="00962502"/>
    <w:pPr>
      <w:ind w:left="720"/>
    </w:pPr>
  </w:style>
  <w:style w:type="paragraph" w:styleId="NoteHeading">
    <w:name w:val="Note Heading"/>
    <w:basedOn w:val="Normal"/>
    <w:next w:val="Normal"/>
    <w:semiHidden/>
    <w:rsid w:val="00962502"/>
  </w:style>
  <w:style w:type="paragraph" w:styleId="PlainText">
    <w:name w:val="Plain Text"/>
    <w:basedOn w:val="Normal"/>
    <w:semiHidden/>
    <w:rsid w:val="00962502"/>
    <w:rPr>
      <w:rFonts w:ascii="Courier New" w:hAnsi="Courier New" w:cs="Courier New"/>
      <w:sz w:val="20"/>
      <w:szCs w:val="20"/>
    </w:rPr>
  </w:style>
  <w:style w:type="paragraph" w:styleId="Salutation">
    <w:name w:val="Salutation"/>
    <w:basedOn w:val="Normal"/>
    <w:next w:val="Normal"/>
    <w:semiHidden/>
    <w:rsid w:val="00962502"/>
  </w:style>
  <w:style w:type="paragraph" w:styleId="Signature">
    <w:name w:val="Signature"/>
    <w:basedOn w:val="Normal"/>
    <w:semiHidden/>
    <w:rsid w:val="00962502"/>
    <w:pPr>
      <w:ind w:left="4252"/>
    </w:pPr>
  </w:style>
  <w:style w:type="table" w:styleId="Table3Deffects1">
    <w:name w:val="Table 3D effects 1"/>
    <w:basedOn w:val="TableNormal"/>
    <w:semiHidden/>
    <w:rsid w:val="00962502"/>
    <w:pPr>
      <w:bidi/>
      <w:ind w:firstLine="340"/>
      <w:jc w:val="lowKashida"/>
    </w:pPr>
    <w:rPr>
      <w:rFonts w:ascii="Times New Roman" w:eastAsia="Times New Roman" w:hAnsi="Times New Roman"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62502"/>
    <w:pPr>
      <w:bidi/>
      <w:ind w:firstLine="340"/>
      <w:jc w:val="lowKashida"/>
    </w:pPr>
    <w:rPr>
      <w:rFonts w:ascii="Times New Roman" w:eastAsia="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62502"/>
    <w:pPr>
      <w:bidi/>
      <w:ind w:firstLine="340"/>
      <w:jc w:val="lowKashida"/>
    </w:pPr>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962502"/>
    <w:pPr>
      <w:bidi/>
      <w:ind w:firstLine="340"/>
      <w:jc w:val="lowKashida"/>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62502"/>
    <w:pPr>
      <w:bidi/>
      <w:ind w:firstLine="340"/>
      <w:jc w:val="lowKashida"/>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62502"/>
    <w:pPr>
      <w:bidi/>
      <w:ind w:firstLine="340"/>
      <w:jc w:val="lowKashida"/>
    </w:pPr>
    <w:rPr>
      <w:rFonts w:ascii="Times New Roman" w:eastAsia="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62502"/>
    <w:pPr>
      <w:bidi/>
      <w:ind w:firstLine="340"/>
      <w:jc w:val="lowKashida"/>
    </w:pPr>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62502"/>
    <w:pPr>
      <w:bidi/>
      <w:ind w:firstLine="340"/>
      <w:jc w:val="lowKashida"/>
    </w:pPr>
    <w:rPr>
      <w:rFonts w:ascii="Times New Roman" w:eastAsia="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62502"/>
    <w:pPr>
      <w:bidi/>
      <w:ind w:firstLine="340"/>
      <w:jc w:val="lowKashida"/>
    </w:pPr>
    <w:rPr>
      <w:rFonts w:ascii="Times New Roman" w:eastAsia="Times New Roman"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62502"/>
    <w:pPr>
      <w:bidi/>
      <w:ind w:firstLine="340"/>
      <w:jc w:val="lowKashida"/>
    </w:pPr>
    <w:rPr>
      <w:rFonts w:ascii="Times New Roman" w:eastAsia="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62502"/>
    <w:pPr>
      <w:bidi/>
      <w:ind w:firstLine="340"/>
      <w:jc w:val="lowKashida"/>
    </w:pPr>
    <w:rPr>
      <w:rFonts w:ascii="Times New Roman" w:eastAsia="Times New Roma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62502"/>
    <w:pPr>
      <w:bidi/>
      <w:ind w:firstLine="340"/>
      <w:jc w:val="lowKashida"/>
    </w:pPr>
    <w:rPr>
      <w:rFonts w:ascii="Times New Roman" w:eastAsia="Times New Roman" w:hAnsi="Times New Roman"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962502"/>
    <w:pPr>
      <w:bidi/>
      <w:ind w:firstLine="340"/>
      <w:jc w:val="lowKashida"/>
    </w:pPr>
    <w:rPr>
      <w:rFonts w:ascii="Times New Roman" w:eastAsia="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962502"/>
    <w:pPr>
      <w:bidi/>
      <w:ind w:firstLine="340"/>
      <w:jc w:val="lowKashida"/>
    </w:pPr>
    <w:rPr>
      <w:rFonts w:ascii="Times New Roman" w:eastAsia="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62502"/>
    <w:pPr>
      <w:bidi/>
      <w:ind w:firstLine="340"/>
      <w:jc w:val="lowKashida"/>
    </w:pPr>
    <w:rPr>
      <w:rFonts w:ascii="Times New Roman" w:eastAsia="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62502"/>
    <w:pPr>
      <w:bidi/>
      <w:ind w:firstLine="340"/>
      <w:jc w:val="lowKashida"/>
    </w:pPr>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62502"/>
    <w:pPr>
      <w:bidi/>
      <w:ind w:firstLine="340"/>
      <w:jc w:val="lowKashida"/>
    </w:pPr>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962502"/>
    <w:pPr>
      <w:bidi/>
      <w:ind w:firstLine="340"/>
      <w:jc w:val="lowKashida"/>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962502"/>
    <w:pPr>
      <w:bidi/>
      <w:ind w:firstLine="340"/>
      <w:jc w:val="lowKashida"/>
    </w:pPr>
    <w:rPr>
      <w:rFonts w:ascii="Times New Roman" w:eastAsia="Times New Roman"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62502"/>
    <w:pPr>
      <w:bidi/>
      <w:ind w:firstLine="340"/>
      <w:jc w:val="lowKashida"/>
    </w:pPr>
    <w:rPr>
      <w:rFonts w:ascii="Times New Roman" w:eastAsia="Times New Roma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62502"/>
    <w:pPr>
      <w:bidi/>
      <w:ind w:firstLine="340"/>
      <w:jc w:val="lowKashida"/>
    </w:pPr>
    <w:rPr>
      <w:rFonts w:ascii="Times New Roman" w:eastAsia="Times New Roman"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62502"/>
    <w:pPr>
      <w:bidi/>
      <w:ind w:firstLine="340"/>
      <w:jc w:val="lowKashida"/>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62502"/>
    <w:pPr>
      <w:bidi/>
      <w:ind w:firstLine="340"/>
      <w:jc w:val="lowKashida"/>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62502"/>
    <w:pPr>
      <w:bidi/>
      <w:ind w:firstLine="340"/>
      <w:jc w:val="lowKashida"/>
    </w:pPr>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62502"/>
    <w:pPr>
      <w:bidi/>
      <w:ind w:firstLine="340"/>
      <w:jc w:val="lowKashida"/>
    </w:pPr>
    <w:rPr>
      <w:rFonts w:ascii="Times New Roman" w:eastAsia="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62502"/>
    <w:pPr>
      <w:bidi/>
      <w:ind w:firstLine="340"/>
      <w:jc w:val="lowKashida"/>
    </w:pPr>
    <w:rPr>
      <w:rFonts w:ascii="Times New Roman" w:eastAsia="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62502"/>
    <w:pPr>
      <w:bidi/>
      <w:ind w:firstLine="340"/>
      <w:jc w:val="lowKashida"/>
    </w:pPr>
    <w:rPr>
      <w:rFonts w:ascii="Times New Roman" w:eastAsia="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62502"/>
    <w:pPr>
      <w:bidi/>
      <w:ind w:firstLine="340"/>
      <w:jc w:val="lowKashida"/>
    </w:pPr>
    <w:rPr>
      <w:rFonts w:ascii="Times New Roman" w:eastAsia="Times New Roman"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62502"/>
    <w:pPr>
      <w:bidi/>
      <w:ind w:firstLine="340"/>
      <w:jc w:val="lowKashida"/>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62502"/>
    <w:pPr>
      <w:bidi/>
      <w:ind w:firstLine="340"/>
      <w:jc w:val="lowKashida"/>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62502"/>
    <w:pPr>
      <w:bidi/>
      <w:ind w:firstLine="340"/>
      <w:jc w:val="lowKashida"/>
    </w:pPr>
    <w:rPr>
      <w:rFonts w:ascii="Times New Roman" w:eastAsia="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62502"/>
    <w:pPr>
      <w:bidi/>
      <w:ind w:firstLine="340"/>
      <w:jc w:val="lowKashida"/>
    </w:pPr>
    <w:rPr>
      <w:rFonts w:ascii="Times New Roman" w:eastAsia="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62502"/>
    <w:pPr>
      <w:bidi/>
      <w:ind w:firstLine="340"/>
      <w:jc w:val="lowKashida"/>
    </w:pPr>
    <w:rPr>
      <w:rFonts w:ascii="Times New Roman" w:eastAsia="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62502"/>
    <w:pPr>
      <w:bidi/>
      <w:ind w:firstLine="340"/>
      <w:jc w:val="lowKashida"/>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62502"/>
    <w:pPr>
      <w:bidi/>
      <w:ind w:firstLine="340"/>
      <w:jc w:val="lowKashida"/>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62502"/>
    <w:pPr>
      <w:bidi/>
      <w:ind w:firstLine="340"/>
      <w:jc w:val="lowKashida"/>
    </w:pPr>
    <w:rPr>
      <w:rFonts w:ascii="Times New Roman" w:eastAsia="Times New Roman" w:hAnsi="Times New Roman"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62502"/>
    <w:pPr>
      <w:bidi/>
      <w:ind w:firstLine="340"/>
      <w:jc w:val="lowKashida"/>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62502"/>
    <w:pPr>
      <w:bidi/>
      <w:ind w:firstLine="340"/>
      <w:jc w:val="lowKashida"/>
    </w:pPr>
    <w:rPr>
      <w:rFonts w:ascii="Times New Roman" w:eastAsia="Times New Roman" w:hAnsi="Times New Roman"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62502"/>
    <w:pPr>
      <w:bidi/>
      <w:ind w:firstLine="340"/>
      <w:jc w:val="lowKashida"/>
    </w:pPr>
    <w:rPr>
      <w:rFonts w:ascii="Times New Roman" w:eastAsia="Times New Roman"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62502"/>
    <w:pPr>
      <w:bidi/>
      <w:ind w:firstLine="340"/>
      <w:jc w:val="lowKashida"/>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62502"/>
    <w:pPr>
      <w:bidi/>
      <w:ind w:firstLine="340"/>
      <w:jc w:val="lowKashida"/>
    </w:pPr>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62502"/>
    <w:pPr>
      <w:bidi/>
      <w:ind w:firstLine="340"/>
      <w:jc w:val="lowKashida"/>
    </w:pPr>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62502"/>
    <w:pPr>
      <w:bidi/>
      <w:ind w:firstLine="340"/>
      <w:jc w:val="lowKashida"/>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rsid w:val="00962502"/>
    <w:pPr>
      <w:spacing w:before="120"/>
    </w:pPr>
    <w:rPr>
      <w:rFonts w:ascii="Arial" w:hAnsi="Arial" w:cs="Arial"/>
      <w:b/>
      <w:bCs/>
      <w:szCs w:val="24"/>
    </w:rPr>
  </w:style>
  <w:style w:type="character" w:customStyle="1" w:styleId="a1">
    <w:name w:val="ایتالیک"/>
    <w:rsid w:val="00962502"/>
    <w:rPr>
      <w:iCs/>
    </w:rPr>
  </w:style>
  <w:style w:type="character" w:customStyle="1" w:styleId="a2">
    <w:name w:val="بولد"/>
    <w:rsid w:val="00962502"/>
    <w:rPr>
      <w:rFonts w:cs="IRLotus"/>
      <w:b/>
      <w:bCs/>
      <w:szCs w:val="26"/>
    </w:rPr>
  </w:style>
  <w:style w:type="character" w:customStyle="1" w:styleId="a3">
    <w:name w:val="بولد منابع"/>
    <w:rsid w:val="00962502"/>
    <w:rPr>
      <w:rFonts w:cs="IRLotus"/>
      <w:b/>
      <w:bCs/>
      <w:i/>
      <w:iCs/>
      <w:szCs w:val="26"/>
    </w:rPr>
  </w:style>
  <w:style w:type="paragraph" w:customStyle="1" w:styleId="a4">
    <w:name w:val="شعر"/>
    <w:basedOn w:val="Normal"/>
    <w:rsid w:val="00962502"/>
    <w:pPr>
      <w:ind w:firstLine="0"/>
      <w:jc w:val="center"/>
    </w:pPr>
    <w:rPr>
      <w:color w:val="B000B0"/>
    </w:rPr>
  </w:style>
  <w:style w:type="paragraph" w:customStyle="1" w:styleId="a5">
    <w:name w:val="شماره فصل"/>
    <w:basedOn w:val="Heading1"/>
    <w:rsid w:val="00962502"/>
    <w:pPr>
      <w:spacing w:before="1440"/>
    </w:pPr>
  </w:style>
  <w:style w:type="character" w:customStyle="1" w:styleId="a6">
    <w:name w:val="عربی"/>
    <w:rsid w:val="00962502"/>
    <w:rPr>
      <w:rFonts w:cs="IRBadr"/>
      <w:bCs/>
      <w:color w:val="0000FF"/>
      <w:szCs w:val="26"/>
    </w:rPr>
  </w:style>
  <w:style w:type="character" w:customStyle="1" w:styleId="a7">
    <w:name w:val="قرآن"/>
    <w:rsid w:val="00962502"/>
    <w:rPr>
      <w:rFonts w:cs="KFGQPC Uthman Taha Naskh"/>
      <w:bCs/>
      <w:color w:val="008000"/>
      <w:szCs w:val="24"/>
    </w:rPr>
  </w:style>
  <w:style w:type="character" w:customStyle="1" w:styleId="a8">
    <w:name w:val="کلیشه"/>
    <w:rsid w:val="00962502"/>
    <w:rPr>
      <w:rFonts w:cs="Taher"/>
      <w:szCs w:val="24"/>
    </w:rPr>
  </w:style>
  <w:style w:type="character" w:customStyle="1" w:styleId="a9">
    <w:name w:val="قرآن پاورقي"/>
    <w:rsid w:val="00962502"/>
    <w:rPr>
      <w:rFonts w:cs="KFGQPC Uthman Taha Naskh"/>
      <w:bCs/>
      <w:sz w:val="12"/>
      <w:szCs w:val="18"/>
    </w:rPr>
  </w:style>
  <w:style w:type="character" w:customStyle="1" w:styleId="aa">
    <w:name w:val="کلیشه پاورقي"/>
    <w:rsid w:val="00962502"/>
    <w:rPr>
      <w:rFonts w:cs="Taher"/>
      <w:szCs w:val="16"/>
    </w:rPr>
  </w:style>
  <w:style w:type="character" w:styleId="PageNumber">
    <w:name w:val="page number"/>
    <w:basedOn w:val="DefaultParagraphFont"/>
    <w:rsid w:val="00962502"/>
  </w:style>
  <w:style w:type="paragraph" w:customStyle="1" w:styleId="1">
    <w:name w:val="نقل قول1"/>
    <w:basedOn w:val="Normal"/>
    <w:link w:val="1Char"/>
    <w:qFormat/>
    <w:rsid w:val="00962502"/>
    <w:pPr>
      <w:spacing w:before="40" w:after="60" w:line="233" w:lineRule="auto"/>
      <w:ind w:left="1134" w:firstLine="0"/>
      <w:contextualSpacing/>
    </w:pPr>
    <w:rPr>
      <w:rFonts w:ascii="IRLotus" w:hAnsi="IRLotus"/>
      <w:color w:val="3366FF"/>
    </w:rPr>
  </w:style>
  <w:style w:type="character" w:customStyle="1" w:styleId="1Char">
    <w:name w:val="نقل قول1 Char"/>
    <w:link w:val="1"/>
    <w:rsid w:val="00962502"/>
    <w:rPr>
      <w:rFonts w:ascii="IRLotus" w:hAnsi="IRLotus" w:cs="IRLotus"/>
      <w:color w:val="3366FF"/>
      <w:spacing w:val="-2"/>
      <w:sz w:val="24"/>
      <w:szCs w:val="28"/>
      <w:lang w:val="en-US" w:eastAsia="en-US" w:bidi="fa-IR"/>
    </w:rPr>
  </w:style>
  <w:style w:type="character" w:customStyle="1" w:styleId="ab">
    <w:name w:val="بولد متن"/>
    <w:rsid w:val="00962502"/>
    <w:rPr>
      <w:bCs/>
      <w:szCs w:val="26"/>
    </w:rPr>
  </w:style>
  <w:style w:type="paragraph" w:customStyle="1" w:styleId="a0">
    <w:name w:val="کتابنامه"/>
    <w:basedOn w:val="Normal"/>
    <w:rsid w:val="00962502"/>
    <w:pPr>
      <w:numPr>
        <w:numId w:val="14"/>
      </w:numPr>
      <w:tabs>
        <w:tab w:val="left" w:pos="142"/>
        <w:tab w:val="left" w:pos="170"/>
        <w:tab w:val="left" w:pos="198"/>
        <w:tab w:val="left" w:pos="227"/>
        <w:tab w:val="left" w:pos="312"/>
      </w:tabs>
      <w:ind w:left="142" w:hanging="142"/>
    </w:pPr>
    <w:rPr>
      <w:szCs w:val="26"/>
    </w:rPr>
  </w:style>
  <w:style w:type="paragraph" w:customStyle="1" w:styleId="ac">
    <w:name w:val="بی فهرست"/>
    <w:basedOn w:val="Normal"/>
    <w:rsid w:val="00962502"/>
    <w:pPr>
      <w:spacing w:before="240"/>
      <w:ind w:firstLine="0"/>
    </w:pPr>
    <w:rPr>
      <w:b/>
      <w:bCs/>
    </w:rPr>
  </w:style>
  <w:style w:type="paragraph" w:customStyle="1" w:styleId="ad">
    <w:name w:val="بی تو"/>
    <w:basedOn w:val="Normal"/>
    <w:rsid w:val="00962502"/>
    <w:pPr>
      <w:ind w:firstLine="0"/>
    </w:pPr>
    <w:rPr>
      <w:snapToGrid w:val="0"/>
    </w:rPr>
  </w:style>
  <w:style w:type="character" w:customStyle="1" w:styleId="ae">
    <w:name w:val="قرآن نقل قول"/>
    <w:rsid w:val="00962502"/>
    <w:rPr>
      <w:rFonts w:ascii="IRLotus" w:hAnsi="IRLotus" w:cs="KFGQPC Uthman Taha Naskh"/>
      <w:bCs/>
      <w:color w:val="008000"/>
      <w:sz w:val="24"/>
      <w:szCs w:val="22"/>
    </w:rPr>
  </w:style>
  <w:style w:type="character" w:customStyle="1" w:styleId="ayatext">
    <w:name w:val="ayatext"/>
    <w:semiHidden/>
    <w:rsid w:val="00962502"/>
  </w:style>
  <w:style w:type="paragraph" w:customStyle="1" w:styleId="Heading10">
    <w:name w:val="Heading 1_0"/>
    <w:basedOn w:val="Normal"/>
    <w:next w:val="Normal0"/>
    <w:link w:val="Heading1Char0"/>
    <w:uiPriority w:val="9"/>
    <w:qFormat/>
    <w:rsid w:val="00965694"/>
    <w:pPr>
      <w:spacing w:before="120"/>
      <w:ind w:firstLine="0"/>
      <w:jc w:val="center"/>
      <w:outlineLvl w:val="0"/>
    </w:pPr>
    <w:rPr>
      <w:rFonts w:ascii="IRLotus" w:hAnsi="IRLotus" w:cs="IRTitr"/>
      <w:b/>
      <w:bCs/>
      <w:color w:val="4472C4"/>
      <w:spacing w:val="0"/>
      <w:kern w:val="2"/>
      <w:sz w:val="48"/>
      <w:szCs w:val="36"/>
      <w:lang w:bidi="ar-SA"/>
    </w:rPr>
  </w:style>
  <w:style w:type="paragraph" w:customStyle="1" w:styleId="Normal0">
    <w:name w:val="Normal_0"/>
    <w:qFormat/>
    <w:rsid w:val="00D7711A"/>
    <w:pPr>
      <w:widowControl w:val="0"/>
      <w:bidi/>
      <w:spacing w:line="288" w:lineRule="auto"/>
      <w:ind w:firstLine="284"/>
      <w:jc w:val="lowKashida"/>
    </w:pPr>
    <w:rPr>
      <w:rFonts w:cs="IRMitra"/>
      <w:b/>
      <w:kern w:val="2"/>
      <w:sz w:val="36"/>
      <w:szCs w:val="28"/>
    </w:rPr>
  </w:style>
  <w:style w:type="character" w:customStyle="1" w:styleId="Heading1Char0">
    <w:name w:val="Heading 1 Char_0"/>
    <w:link w:val="Heading10"/>
    <w:uiPriority w:val="9"/>
    <w:rsid w:val="00965694"/>
    <w:rPr>
      <w:rFonts w:ascii="IRLotus" w:hAnsi="IRLotus" w:cs="IRTitr"/>
      <w:b/>
      <w:bCs/>
      <w:color w:val="4472C4"/>
      <w:kern w:val="2"/>
      <w:sz w:val="48"/>
      <w:szCs w:val="36"/>
      <w:lang w:val="en-US" w:eastAsia="en-US" w:bidi="ar-SA"/>
    </w:rPr>
  </w:style>
  <w:style w:type="paragraph" w:customStyle="1" w:styleId="Heading20">
    <w:name w:val="Heading 2_0"/>
    <w:basedOn w:val="Heading1"/>
    <w:next w:val="Normal0"/>
    <w:link w:val="Heading2Char"/>
    <w:uiPriority w:val="9"/>
    <w:qFormat/>
    <w:rsid w:val="00965694"/>
    <w:pPr>
      <w:keepNext w:val="0"/>
      <w:jc w:val="left"/>
      <w:outlineLvl w:val="1"/>
    </w:pPr>
    <w:rPr>
      <w:rFonts w:ascii="IRLotus" w:hAnsi="IRLotus" w:cs="IRMitra"/>
      <w:color w:val="4472C4"/>
      <w:spacing w:val="0"/>
      <w:kern w:val="2"/>
      <w:sz w:val="48"/>
      <w:szCs w:val="28"/>
      <w:lang w:bidi="ar-SA"/>
    </w:rPr>
  </w:style>
  <w:style w:type="character" w:customStyle="1" w:styleId="Heading2Char">
    <w:name w:val="Heading 2 Char"/>
    <w:link w:val="Heading20"/>
    <w:uiPriority w:val="9"/>
    <w:rsid w:val="00965694"/>
    <w:rPr>
      <w:rFonts w:ascii="IRLotus" w:hAnsi="IRLotus" w:cs="IRMitra"/>
      <w:b/>
      <w:bCs/>
      <w:color w:val="4472C4"/>
      <w:kern w:val="2"/>
      <w:sz w:val="48"/>
      <w:szCs w:val="28"/>
      <w:lang w:val="en-US" w:eastAsia="en-US" w:bidi="ar-SA"/>
    </w:rPr>
  </w:style>
  <w:style w:type="paragraph" w:customStyle="1" w:styleId="FootnoteText0">
    <w:name w:val="Footnote Text_0"/>
    <w:basedOn w:val="Normal"/>
    <w:link w:val="FootnoteTextChar0"/>
    <w:uiPriority w:val="99"/>
    <w:rsid w:val="00D7711A"/>
    <w:pPr>
      <w:ind w:left="227" w:hanging="227"/>
    </w:pPr>
    <w:rPr>
      <w:rFonts w:ascii="Calibri" w:eastAsia="Calibri" w:hAnsi="Calibri" w:cs="IRMitra"/>
      <w:spacing w:val="0"/>
      <w:sz w:val="20"/>
      <w:szCs w:val="22"/>
    </w:rPr>
  </w:style>
  <w:style w:type="character" w:customStyle="1" w:styleId="FootnoteTextChar0">
    <w:name w:val="Footnote Text Char_0"/>
    <w:link w:val="FootnoteText0"/>
    <w:uiPriority w:val="99"/>
    <w:rsid w:val="00D7711A"/>
    <w:rPr>
      <w:rFonts w:ascii="Calibri" w:eastAsia="Calibri" w:hAnsi="Calibri" w:cs="IRMitra"/>
      <w:szCs w:val="22"/>
      <w:lang w:val="en-US" w:eastAsia="en-US" w:bidi="fa-IR"/>
    </w:rPr>
  </w:style>
  <w:style w:type="character" w:customStyle="1" w:styleId="FootnoteReference0">
    <w:name w:val="Footnote Reference_0"/>
    <w:uiPriority w:val="99"/>
    <w:rsid w:val="00805D50"/>
    <w:rPr>
      <w:rFonts w:cs="IRMitra"/>
      <w:vertAlign w:val="superscript"/>
    </w:rPr>
  </w:style>
  <w:style w:type="character" w:customStyle="1" w:styleId="Char">
    <w:name w:val="عربی Char"/>
    <w:link w:val="0"/>
    <w:rsid w:val="0009631A"/>
    <w:rPr>
      <w:rFonts w:ascii="Calibri" w:eastAsia="Calibri" w:hAnsi="Calibri" w:cs="IRBadr"/>
      <w:b/>
      <w:bCs/>
      <w:color w:val="3366FF"/>
      <w:kern w:val="2"/>
      <w:sz w:val="36"/>
      <w:szCs w:val="28"/>
      <w:lang w:val="en-US" w:eastAsia="en-US" w:bidi="ar-SA"/>
    </w:rPr>
  </w:style>
  <w:style w:type="paragraph" w:customStyle="1" w:styleId="0">
    <w:name w:val="عربی_0"/>
    <w:basedOn w:val="Normal"/>
    <w:link w:val="Char"/>
    <w:rsid w:val="0009631A"/>
    <w:pPr>
      <w:spacing w:line="288" w:lineRule="auto"/>
    </w:pPr>
    <w:rPr>
      <w:rFonts w:ascii="Calibri" w:eastAsia="Calibri" w:hAnsi="Calibri" w:cs="IRBadr"/>
      <w:b/>
      <w:bCs/>
      <w:color w:val="3366FF"/>
      <w:spacing w:val="0"/>
      <w:kern w:val="2"/>
      <w:sz w:val="36"/>
      <w:lang w:bidi="ar-SA"/>
    </w:rPr>
  </w:style>
  <w:style w:type="character" w:customStyle="1" w:styleId="Char0">
    <w:name w:val="قرآن Char"/>
    <w:link w:val="00"/>
    <w:rsid w:val="0009631A"/>
    <w:rPr>
      <w:rFonts w:ascii="Calibri" w:eastAsia="Calibri" w:hAnsi="Calibri" w:cs="KFGQPC Uthman Taha Naskh"/>
      <w:b/>
      <w:bCs/>
      <w:color w:val="008000"/>
      <w:kern w:val="2"/>
      <w:sz w:val="36"/>
      <w:szCs w:val="26"/>
      <w:lang w:val="en-US" w:eastAsia="en-US" w:bidi="ar-SA"/>
    </w:rPr>
  </w:style>
  <w:style w:type="paragraph" w:customStyle="1" w:styleId="00">
    <w:name w:val="قرآن_0"/>
    <w:basedOn w:val="Normal"/>
    <w:link w:val="Char0"/>
    <w:rsid w:val="0009631A"/>
    <w:pPr>
      <w:spacing w:line="288" w:lineRule="auto"/>
    </w:pPr>
    <w:rPr>
      <w:rFonts w:ascii="Calibri" w:eastAsia="Calibri" w:hAnsi="Calibri" w:cs="KFGQPC Uthman Taha Naskh"/>
      <w:b/>
      <w:bCs/>
      <w:color w:val="008000"/>
      <w:spacing w:val="0"/>
      <w:kern w:val="2"/>
      <w:sz w:val="36"/>
      <w:szCs w:val="26"/>
      <w:lang w:bidi="ar-SA"/>
    </w:rPr>
  </w:style>
  <w:style w:type="paragraph" w:customStyle="1" w:styleId="ListParagraph1">
    <w:name w:val="List Paragraph1"/>
    <w:basedOn w:val="Normal"/>
    <w:uiPriority w:val="34"/>
    <w:qFormat/>
    <w:rsid w:val="00E36C09"/>
    <w:pPr>
      <w:spacing w:after="80"/>
      <w:ind w:left="567" w:firstLine="0"/>
    </w:pPr>
    <w:rPr>
      <w:rFonts w:ascii="Calibri" w:eastAsia="Calibri" w:hAnsi="Calibri" w:cs="IRMitra"/>
      <w:b/>
      <w:spacing w:val="0"/>
      <w:kern w:val="2"/>
      <w:sz w:val="36"/>
      <w:lang w:bidi="ar-SA"/>
    </w:rPr>
  </w:style>
  <w:style w:type="paragraph" w:customStyle="1" w:styleId="Heading30">
    <w:name w:val="Heading 3_0"/>
    <w:basedOn w:val="Normal"/>
    <w:next w:val="Normal0"/>
    <w:link w:val="Heading3Char"/>
    <w:uiPriority w:val="9"/>
    <w:qFormat/>
    <w:rsid w:val="006E4AAB"/>
    <w:pPr>
      <w:spacing w:before="160"/>
      <w:ind w:firstLine="0"/>
      <w:jc w:val="left"/>
      <w:outlineLvl w:val="2"/>
    </w:pPr>
    <w:rPr>
      <w:rFonts w:ascii="Calibri" w:hAnsi="Calibri" w:cs="IRMitra"/>
      <w:b/>
      <w:bCs/>
      <w:color w:val="2F5496"/>
      <w:spacing w:val="0"/>
      <w:kern w:val="2"/>
      <w:sz w:val="28"/>
      <w:szCs w:val="26"/>
      <w:lang w:bidi="ar-SA"/>
    </w:rPr>
  </w:style>
  <w:style w:type="character" w:customStyle="1" w:styleId="Heading3Char">
    <w:name w:val="Heading 3 Char"/>
    <w:link w:val="Heading30"/>
    <w:uiPriority w:val="9"/>
    <w:semiHidden/>
    <w:rsid w:val="006E4AAB"/>
    <w:rPr>
      <w:rFonts w:ascii="Calibri" w:hAnsi="Calibri" w:cs="IRMitra"/>
      <w:b/>
      <w:bCs/>
      <w:color w:val="2F5496"/>
      <w:kern w:val="2"/>
      <w:sz w:val="28"/>
      <w:szCs w:val="26"/>
      <w:lang w:val="en-US" w:eastAsia="en-US" w:bidi="ar-SA"/>
    </w:rPr>
  </w:style>
  <w:style w:type="paragraph" w:customStyle="1" w:styleId="Normal00">
    <w:name w:val="Normal_0_0"/>
    <w:qFormat/>
    <w:rsid w:val="00406913"/>
    <w:pPr>
      <w:widowControl w:val="0"/>
      <w:bidi/>
      <w:ind w:firstLine="284"/>
      <w:jc w:val="lowKashida"/>
    </w:pPr>
    <w:rPr>
      <w:rFonts w:ascii="Times New Roman" w:eastAsia="Times New Roman" w:hAnsi="Times New Roman" w:cs="IRLotus"/>
      <w:spacing w:val="-2"/>
      <w:sz w:val="24"/>
      <w:szCs w:val="28"/>
      <w:lang w:bidi="fa-IR"/>
    </w:rPr>
  </w:style>
  <w:style w:type="character" w:customStyle="1" w:styleId="FootnoteReference00">
    <w:name w:val="Footnote Reference_0_0"/>
    <w:rsid w:val="00406913"/>
    <w:rPr>
      <w:vertAlign w:val="superscript"/>
    </w:rPr>
  </w:style>
  <w:style w:type="paragraph" w:customStyle="1" w:styleId="FootnoteText00">
    <w:name w:val="Footnote Text_0_0"/>
    <w:basedOn w:val="Normal"/>
    <w:link w:val="CharChar70"/>
    <w:uiPriority w:val="99"/>
    <w:rsid w:val="00406913"/>
    <w:pPr>
      <w:spacing w:line="216" w:lineRule="auto"/>
      <w:ind w:left="227" w:hanging="227"/>
    </w:pPr>
    <w:rPr>
      <w:sz w:val="20"/>
      <w:szCs w:val="22"/>
    </w:rPr>
  </w:style>
  <w:style w:type="character" w:customStyle="1" w:styleId="CharChar70">
    <w:name w:val="Char Char7_0"/>
    <w:link w:val="FootnoteText00"/>
    <w:uiPriority w:val="9"/>
    <w:rsid w:val="00406913"/>
    <w:rPr>
      <w:rFonts w:cs="IRLotus"/>
      <w:spacing w:val="-2"/>
      <w:szCs w:val="22"/>
      <w:lang w:val="en-US" w:eastAsia="en-US" w:bidi="fa-IR"/>
    </w:rPr>
  </w:style>
  <w:style w:type="character" w:customStyle="1" w:styleId="000">
    <w:name w:val="قرآن_0_0"/>
    <w:rsid w:val="00406913"/>
    <w:rPr>
      <w:rFonts w:cs="KFGQPC Uthman Taha Naskh"/>
      <w:bCs/>
      <w:color w:val="008000"/>
      <w:szCs w:val="24"/>
    </w:rPr>
  </w:style>
  <w:style w:type="paragraph" w:customStyle="1" w:styleId="01">
    <w:name w:val="شعر_0"/>
    <w:basedOn w:val="Normal"/>
    <w:rsid w:val="00406913"/>
    <w:pPr>
      <w:ind w:firstLine="0"/>
      <w:jc w:val="center"/>
    </w:pPr>
    <w:rPr>
      <w:color w:val="B000B0"/>
    </w:rPr>
  </w:style>
  <w:style w:type="paragraph" w:customStyle="1" w:styleId="Heading200">
    <w:name w:val="Heading 2_0_0"/>
    <w:basedOn w:val="Heading2"/>
    <w:next w:val="Normal00"/>
    <w:link w:val="CharChar140"/>
    <w:qFormat/>
    <w:rsid w:val="00EF149D"/>
    <w:pPr>
      <w:jc w:val="left"/>
    </w:pPr>
    <w:rPr>
      <w:rFonts w:ascii="IRLotus" w:hAnsi="IRLotus" w:cs="IRMitra"/>
      <w:color w:val="4472C4"/>
      <w:spacing w:val="0"/>
      <w:kern w:val="2"/>
      <w:sz w:val="48"/>
      <w:szCs w:val="28"/>
      <w:lang w:bidi="ar-SA"/>
    </w:rPr>
  </w:style>
  <w:style w:type="character" w:customStyle="1" w:styleId="CharChar140">
    <w:name w:val="Char Char14_0"/>
    <w:link w:val="Heading200"/>
    <w:rsid w:val="00EF149D"/>
    <w:rPr>
      <w:rFonts w:ascii="IRLotus" w:eastAsia="Times New Roman" w:hAnsi="IRLotus" w:cs="IRMitra"/>
      <w:b/>
      <w:bCs/>
      <w:color w:val="4472C4"/>
      <w:kern w:val="2"/>
      <w:sz w:val="48"/>
      <w:szCs w:val="28"/>
    </w:rPr>
  </w:style>
  <w:style w:type="paragraph" w:customStyle="1" w:styleId="Heading300">
    <w:name w:val="Heading 3_0_0"/>
    <w:basedOn w:val="Heading2"/>
    <w:next w:val="Normal00"/>
    <w:link w:val="CharChar130"/>
    <w:qFormat/>
    <w:rsid w:val="00406913"/>
    <w:pPr>
      <w:spacing w:before="160"/>
      <w:outlineLvl w:val="2"/>
    </w:pPr>
    <w:rPr>
      <w:szCs w:val="28"/>
    </w:rPr>
  </w:style>
  <w:style w:type="character" w:customStyle="1" w:styleId="CharChar130">
    <w:name w:val="Char Char13_0"/>
    <w:link w:val="Heading300"/>
    <w:uiPriority w:val="9"/>
    <w:semiHidden/>
    <w:rsid w:val="009A3AD5"/>
    <w:rPr>
      <w:rFonts w:cs="IRLotus"/>
      <w:b/>
      <w:bCs/>
      <w:spacing w:val="-2"/>
      <w:kern w:val="32"/>
      <w:sz w:val="22"/>
      <w:szCs w:val="28"/>
      <w:lang w:val="en-US" w:eastAsia="en-US" w:bidi="fa-IR"/>
    </w:rPr>
  </w:style>
  <w:style w:type="character" w:customStyle="1" w:styleId="001">
    <w:name w:val="عربی_0_0"/>
    <w:rsid w:val="00406913"/>
    <w:rPr>
      <w:rFonts w:cs="IRBadr"/>
      <w:bCs/>
      <w:color w:val="0000FF"/>
      <w:szCs w:val="26"/>
    </w:rPr>
  </w:style>
  <w:style w:type="paragraph" w:customStyle="1" w:styleId="Heading40">
    <w:name w:val="Heading 4_0"/>
    <w:basedOn w:val="Normal"/>
    <w:next w:val="Normal00"/>
    <w:link w:val="CharChar80"/>
    <w:qFormat/>
    <w:rsid w:val="00991DF3"/>
    <w:pPr>
      <w:spacing w:before="160"/>
      <w:ind w:firstLine="0"/>
      <w:outlineLvl w:val="3"/>
    </w:pPr>
    <w:rPr>
      <w:b/>
      <w:bCs/>
      <w:szCs w:val="26"/>
    </w:rPr>
  </w:style>
  <w:style w:type="character" w:customStyle="1" w:styleId="CharChar80">
    <w:name w:val="Char Char8_0"/>
    <w:link w:val="Heading40"/>
    <w:rsid w:val="00991DF3"/>
    <w:rPr>
      <w:rFonts w:cs="IRLotus"/>
      <w:b/>
      <w:bCs/>
      <w:spacing w:val="-2"/>
      <w:sz w:val="24"/>
      <w:szCs w:val="26"/>
      <w:lang w:val="en-US" w:eastAsia="en-US" w:bidi="fa-IR"/>
    </w:rPr>
  </w:style>
  <w:style w:type="paragraph" w:customStyle="1" w:styleId="10">
    <w:name w:val="نقل قول1_0"/>
    <w:basedOn w:val="Normal"/>
    <w:link w:val="1Char0"/>
    <w:qFormat/>
    <w:rsid w:val="00E57ABD"/>
    <w:pPr>
      <w:spacing w:before="40" w:after="60" w:line="233" w:lineRule="auto"/>
      <w:ind w:left="1134" w:firstLine="0"/>
      <w:contextualSpacing/>
    </w:pPr>
    <w:rPr>
      <w:rFonts w:ascii="IRLotus" w:hAnsi="IRLotus"/>
      <w:color w:val="3366FF"/>
    </w:rPr>
  </w:style>
  <w:style w:type="character" w:customStyle="1" w:styleId="1Char0">
    <w:name w:val="نقل قول1 Char_0"/>
    <w:link w:val="10"/>
    <w:rsid w:val="00E57ABD"/>
    <w:rPr>
      <w:rFonts w:ascii="IRLotus" w:hAnsi="IRLotus" w:cs="IRLotus"/>
      <w:color w:val="3366FF"/>
      <w:spacing w:val="-2"/>
      <w:sz w:val="24"/>
      <w:szCs w:val="28"/>
      <w:lang w:val="en-US" w:eastAsia="en-US" w:bidi="fa-IR"/>
    </w:rPr>
  </w:style>
  <w:style w:type="paragraph" w:customStyle="1" w:styleId="ListParagraph0">
    <w:name w:val="List Paragraph_0"/>
    <w:basedOn w:val="Normal"/>
    <w:uiPriority w:val="34"/>
    <w:qFormat/>
    <w:rsid w:val="003F6B2D"/>
    <w:pPr>
      <w:numPr>
        <w:numId w:val="19"/>
      </w:numPr>
      <w:ind w:left="851" w:hanging="284"/>
    </w:pPr>
    <w:rPr>
      <w:rFonts w:eastAsia="Calibri" w:cs="IRMitra"/>
      <w:szCs w:val="26"/>
    </w:rPr>
  </w:style>
  <w:style w:type="paragraph" w:customStyle="1" w:styleId="Heading11">
    <w:name w:val="Heading 1_1"/>
    <w:basedOn w:val="Normal"/>
    <w:next w:val="Normal"/>
    <w:link w:val="Heading1Char1"/>
    <w:uiPriority w:val="9"/>
    <w:qFormat/>
    <w:rsid w:val="00A4552C"/>
    <w:pPr>
      <w:keepNext/>
      <w:spacing w:before="240"/>
      <w:ind w:firstLine="0"/>
      <w:jc w:val="center"/>
      <w:outlineLvl w:val="0"/>
    </w:pPr>
    <w:rPr>
      <w:b/>
      <w:bCs/>
      <w:kern w:val="32"/>
      <w:sz w:val="28"/>
      <w:szCs w:val="32"/>
    </w:rPr>
  </w:style>
  <w:style w:type="character" w:customStyle="1" w:styleId="Heading1Char1">
    <w:name w:val="Heading 1 Char_1"/>
    <w:link w:val="Heading11"/>
    <w:rsid w:val="00A4552C"/>
    <w:rPr>
      <w:rFonts w:cs="IRLotus"/>
      <w:b/>
      <w:bCs/>
      <w:spacing w:val="-2"/>
      <w:kern w:val="32"/>
      <w:sz w:val="28"/>
      <w:szCs w:val="32"/>
      <w:lang w:val="en-US" w:eastAsia="en-US" w:bidi="fa-IR"/>
    </w:rPr>
  </w:style>
  <w:style w:type="paragraph" w:customStyle="1" w:styleId="Heading21">
    <w:name w:val="Heading 2_1"/>
    <w:basedOn w:val="Heading1"/>
    <w:next w:val="Normal"/>
    <w:link w:val="Heading2Char0"/>
    <w:qFormat/>
    <w:rsid w:val="00A4552C"/>
    <w:pPr>
      <w:keepNext w:val="0"/>
      <w:jc w:val="lowKashida"/>
      <w:outlineLvl w:val="1"/>
    </w:pPr>
    <w:rPr>
      <w:sz w:val="22"/>
      <w:szCs w:val="30"/>
    </w:rPr>
  </w:style>
  <w:style w:type="character" w:customStyle="1" w:styleId="Heading2Char0">
    <w:name w:val="Heading 2 Char_0"/>
    <w:link w:val="Heading21"/>
    <w:rsid w:val="008B0D79"/>
    <w:rPr>
      <w:rFonts w:cs="IRLotus"/>
      <w:b/>
      <w:bCs/>
      <w:spacing w:val="-2"/>
      <w:kern w:val="32"/>
      <w:sz w:val="22"/>
      <w:szCs w:val="30"/>
      <w:lang w:val="en-US" w:eastAsia="en-US" w:bidi="fa-IR"/>
    </w:rPr>
  </w:style>
  <w:style w:type="character" w:customStyle="1" w:styleId="11">
    <w:name w:val="قرآن_1"/>
    <w:rsid w:val="00A4552C"/>
    <w:rPr>
      <w:rFonts w:cs="KFGQPC Uthman Taha Naskh"/>
      <w:bCs/>
      <w:color w:val="008000"/>
      <w:szCs w:val="24"/>
    </w:rPr>
  </w:style>
  <w:style w:type="character" w:customStyle="1" w:styleId="12">
    <w:name w:val="عربی_1"/>
    <w:rsid w:val="00A4552C"/>
    <w:rPr>
      <w:rFonts w:cs="IRBadr"/>
      <w:bCs/>
      <w:color w:val="0000FF"/>
      <w:szCs w:val="26"/>
    </w:rPr>
  </w:style>
  <w:style w:type="paragraph" w:customStyle="1" w:styleId="Heading31">
    <w:name w:val="Heading 3_1"/>
    <w:basedOn w:val="Heading2"/>
    <w:next w:val="Normal"/>
    <w:link w:val="Heading3Char0"/>
    <w:qFormat/>
    <w:rsid w:val="00A4552C"/>
    <w:pPr>
      <w:spacing w:before="160"/>
      <w:outlineLvl w:val="2"/>
    </w:pPr>
    <w:rPr>
      <w:szCs w:val="28"/>
    </w:rPr>
  </w:style>
  <w:style w:type="character" w:customStyle="1" w:styleId="Heading3Char0">
    <w:name w:val="Heading 3 Char_0"/>
    <w:link w:val="Heading31"/>
    <w:rsid w:val="008B0D79"/>
    <w:rPr>
      <w:rFonts w:cs="IRLotus"/>
      <w:b/>
      <w:bCs/>
      <w:spacing w:val="-2"/>
      <w:kern w:val="32"/>
      <w:sz w:val="22"/>
      <w:szCs w:val="28"/>
      <w:lang w:val="en-US" w:eastAsia="en-US" w:bidi="fa-IR"/>
    </w:rPr>
  </w:style>
  <w:style w:type="paragraph" w:customStyle="1" w:styleId="Heading41">
    <w:name w:val="Heading 4_1"/>
    <w:basedOn w:val="Normal"/>
    <w:next w:val="Normal"/>
    <w:link w:val="Heading4Char0"/>
    <w:qFormat/>
    <w:rsid w:val="00A4552C"/>
    <w:pPr>
      <w:spacing w:before="160"/>
      <w:ind w:firstLine="0"/>
      <w:outlineLvl w:val="3"/>
    </w:pPr>
    <w:rPr>
      <w:b/>
      <w:bCs/>
      <w:szCs w:val="26"/>
    </w:rPr>
  </w:style>
  <w:style w:type="character" w:customStyle="1" w:styleId="Heading4Char0">
    <w:name w:val="Heading 4 Char_0"/>
    <w:link w:val="Heading41"/>
    <w:rsid w:val="00A4552C"/>
    <w:rPr>
      <w:rFonts w:cs="IRLotus"/>
      <w:b/>
      <w:bCs/>
      <w:spacing w:val="-2"/>
      <w:sz w:val="24"/>
      <w:szCs w:val="26"/>
      <w:lang w:val="en-US" w:eastAsia="en-US" w:bidi="fa-IR"/>
    </w:rPr>
  </w:style>
  <w:style w:type="paragraph" w:customStyle="1" w:styleId="Title0">
    <w:name w:val="Title_0"/>
    <w:basedOn w:val="Normal"/>
    <w:next w:val="Normal1"/>
    <w:link w:val="TitleChar"/>
    <w:uiPriority w:val="10"/>
    <w:qFormat/>
    <w:rsid w:val="00AF70AE"/>
    <w:pPr>
      <w:widowControl/>
      <w:spacing w:after="80"/>
      <w:ind w:firstLine="0"/>
      <w:contextualSpacing/>
      <w:jc w:val="center"/>
    </w:pPr>
    <w:rPr>
      <w:rFonts w:ascii="B Yagut" w:eastAsia="B Yagut" w:hAnsi="B Yagut" w:cs="B Yagut"/>
      <w:b/>
      <w:bCs/>
      <w:spacing w:val="-10"/>
      <w:kern w:val="28"/>
      <w:sz w:val="56"/>
      <w:szCs w:val="56"/>
      <w:lang w:bidi="ar-SA"/>
    </w:rPr>
  </w:style>
  <w:style w:type="paragraph" w:customStyle="1" w:styleId="Normal1">
    <w:name w:val="Normal_1"/>
    <w:qFormat/>
    <w:rsid w:val="00BF5307"/>
    <w:pPr>
      <w:bidi/>
      <w:spacing w:after="160" w:line="259" w:lineRule="auto"/>
      <w:jc w:val="both"/>
    </w:pPr>
    <w:rPr>
      <w:b/>
      <w:bCs/>
      <w:kern w:val="2"/>
      <w:sz w:val="36"/>
      <w:szCs w:val="36"/>
    </w:rPr>
  </w:style>
  <w:style w:type="character" w:customStyle="1" w:styleId="TitleChar">
    <w:name w:val="Title Char"/>
    <w:basedOn w:val="DefaultParagraphFont"/>
    <w:link w:val="Title0"/>
    <w:uiPriority w:val="10"/>
    <w:rsid w:val="00AF70AE"/>
    <w:rPr>
      <w:rFonts w:ascii="B Yagut" w:eastAsia="B Yagut" w:hAnsi="B Yagut" w:cs="B Yagut"/>
      <w:b/>
      <w:bCs/>
      <w:spacing w:val="-10"/>
      <w:kern w:val="28"/>
      <w:sz w:val="56"/>
      <w:szCs w:val="56"/>
    </w:rPr>
  </w:style>
  <w:style w:type="paragraph" w:customStyle="1" w:styleId="af">
    <w:name w:val="متن اصلی"/>
    <w:basedOn w:val="Normal"/>
    <w:next w:val="Normal1"/>
    <w:autoRedefine/>
    <w:qFormat/>
    <w:rsid w:val="00FC091A"/>
    <w:pPr>
      <w:widowControl/>
      <w:spacing w:after="160" w:line="259" w:lineRule="auto"/>
      <w:ind w:firstLine="0"/>
    </w:pPr>
    <w:rPr>
      <w:rFonts w:ascii="IRLotus" w:eastAsia="Calibri" w:hAnsi="IRLotus" w:cs="B Lotus"/>
      <w:spacing w:val="0"/>
      <w:kern w:val="2"/>
      <w:sz w:val="28"/>
    </w:rPr>
  </w:style>
  <w:style w:type="character" w:customStyle="1" w:styleId="IntenseReference0">
    <w:name w:val="Intense Reference_0"/>
    <w:basedOn w:val="DefaultParagraphFont"/>
    <w:uiPriority w:val="32"/>
    <w:qFormat/>
    <w:rsid w:val="007F5873"/>
    <w:rPr>
      <w:rFonts w:ascii="B Lotus" w:eastAsia="B Lotus" w:hAnsi="B Lotus" w:cs="B Lotus"/>
      <w:b/>
      <w:bCs w:val="0"/>
      <w:smallCaps/>
      <w:color w:val="000000"/>
      <w:spacing w:val="5"/>
      <w:sz w:val="18"/>
      <w:szCs w:val="18"/>
    </w:rPr>
  </w:style>
  <w:style w:type="paragraph" w:customStyle="1" w:styleId="FootnoteText10">
    <w:name w:val="Footnote Text_1"/>
    <w:basedOn w:val="Normal"/>
    <w:link w:val="FootnoteTextChar10"/>
    <w:uiPriority w:val="99"/>
    <w:unhideWhenUsed/>
    <w:rsid w:val="002E5AC9"/>
    <w:pPr>
      <w:widowControl/>
      <w:ind w:firstLine="0"/>
      <w:jc w:val="both"/>
    </w:pPr>
    <w:rPr>
      <w:rFonts w:ascii="Calibri" w:eastAsia="Calibri" w:hAnsi="Calibri" w:cs="B Zar"/>
      <w:b/>
      <w:bCs/>
      <w:spacing w:val="0"/>
      <w:kern w:val="2"/>
      <w:sz w:val="20"/>
      <w:szCs w:val="20"/>
      <w:lang w:bidi="ar-SA"/>
    </w:rPr>
  </w:style>
  <w:style w:type="character" w:customStyle="1" w:styleId="FootnoteTextChar10">
    <w:name w:val="Footnote Text Char_1"/>
    <w:basedOn w:val="DefaultParagraphFont"/>
    <w:link w:val="FootnoteText10"/>
    <w:uiPriority w:val="99"/>
    <w:rsid w:val="002E5AC9"/>
    <w:rPr>
      <w:kern w:val="2"/>
      <w:sz w:val="20"/>
      <w:szCs w:val="20"/>
    </w:rPr>
  </w:style>
  <w:style w:type="paragraph" w:customStyle="1" w:styleId="af0">
    <w:name w:val="مصرع اول"/>
    <w:basedOn w:val="Normal"/>
    <w:autoRedefine/>
    <w:qFormat/>
    <w:rsid w:val="002B19BE"/>
    <w:pPr>
      <w:widowControl/>
      <w:spacing w:after="160" w:line="259" w:lineRule="auto"/>
      <w:ind w:firstLine="0"/>
    </w:pPr>
    <w:rPr>
      <w:rFonts w:ascii="IRLotus" w:eastAsia="Calibri" w:hAnsi="IRLotus" w:cs="B Lotus"/>
      <w:b/>
      <w:color w:val="000000" w:themeColor="text1"/>
      <w:spacing w:val="0"/>
      <w:kern w:val="2"/>
      <w:sz w:val="36"/>
      <w:szCs w:val="36"/>
      <w:lang w:bidi="ar-SA"/>
    </w:rPr>
  </w:style>
  <w:style w:type="paragraph" w:customStyle="1" w:styleId="Heading22">
    <w:name w:val="Heading 2_2"/>
    <w:basedOn w:val="Normal"/>
    <w:next w:val="Normal1"/>
    <w:link w:val="Heading2Char1"/>
    <w:uiPriority w:val="9"/>
    <w:unhideWhenUsed/>
    <w:qFormat/>
    <w:rsid w:val="00A92E94"/>
    <w:pPr>
      <w:keepNext/>
      <w:keepLines/>
      <w:widowControl/>
      <w:spacing w:before="160" w:after="80" w:line="259" w:lineRule="auto"/>
      <w:ind w:firstLine="0"/>
      <w:jc w:val="both"/>
      <w:outlineLvl w:val="1"/>
    </w:pPr>
    <w:rPr>
      <w:rFonts w:ascii="Calibri Light" w:hAnsi="Calibri Light" w:cs="Times New Roman"/>
      <w:b/>
      <w:bCs/>
      <w:color w:val="2F5496"/>
      <w:spacing w:val="0"/>
      <w:kern w:val="2"/>
      <w:sz w:val="32"/>
      <w:szCs w:val="32"/>
      <w:lang w:bidi="ar-SA"/>
    </w:rPr>
  </w:style>
  <w:style w:type="character" w:customStyle="1" w:styleId="Heading2Char1">
    <w:name w:val="Heading 2 Char_1"/>
    <w:basedOn w:val="DefaultParagraphFont"/>
    <w:link w:val="Heading22"/>
    <w:uiPriority w:val="9"/>
    <w:rsid w:val="00A92E94"/>
    <w:rPr>
      <w:rFonts w:ascii="Calibri Light" w:eastAsia="Times New Roman" w:hAnsi="Calibri Light" w:cs="Times New Roman"/>
      <w:color w:val="2F5496"/>
      <w:kern w:val="2"/>
      <w:sz w:val="32"/>
      <w:szCs w:val="32"/>
    </w:rPr>
  </w:style>
  <w:style w:type="character" w:customStyle="1" w:styleId="-">
    <w:name w:val="متن عربی - حدیث"/>
    <w:basedOn w:val="DefaultParagraphFont"/>
    <w:uiPriority w:val="1"/>
    <w:qFormat/>
    <w:rsid w:val="00DA50CE"/>
    <w:rPr>
      <w:rFonts w:cs="B Badr"/>
      <w:bCs/>
      <w:color w:val="2F5496"/>
    </w:rPr>
  </w:style>
  <w:style w:type="character" w:customStyle="1" w:styleId="af1">
    <w:name w:val="آیه"/>
    <w:basedOn w:val="-"/>
    <w:uiPriority w:val="1"/>
    <w:qFormat/>
    <w:rsid w:val="00DA50CE"/>
    <w:rPr>
      <w:rFonts w:cs="B Badr"/>
      <w:bCs/>
      <w:color w:val="538135"/>
    </w:rPr>
  </w:style>
  <w:style w:type="character" w:customStyle="1" w:styleId="FootnoteReference1">
    <w:name w:val="Footnote Reference_1"/>
    <w:basedOn w:val="DefaultParagraphFont"/>
    <w:uiPriority w:val="99"/>
    <w:semiHidden/>
    <w:unhideWhenUsed/>
    <w:rsid w:val="002E5AC9"/>
    <w:rPr>
      <w:vertAlign w:val="superscript"/>
    </w:rPr>
  </w:style>
  <w:style w:type="character" w:customStyle="1" w:styleId="af2">
    <w:name w:val="بلد متن"/>
    <w:basedOn w:val="DefaultParagraphFont"/>
    <w:uiPriority w:val="1"/>
    <w:qFormat/>
    <w:rsid w:val="005E3300"/>
    <w:rPr>
      <w:rFonts w:cs="B Lotus"/>
      <w:b/>
      <w:bCs/>
    </w:rPr>
  </w:style>
  <w:style w:type="paragraph" w:customStyle="1" w:styleId="af3">
    <w:name w:val="شماره بندی اصلی"/>
    <w:basedOn w:val="af"/>
    <w:rsid w:val="00B21FFC"/>
  </w:style>
  <w:style w:type="paragraph" w:customStyle="1" w:styleId="a">
    <w:name w:val="بالت"/>
    <w:basedOn w:val="af3"/>
    <w:qFormat/>
    <w:rsid w:val="00445A2F"/>
    <w:pPr>
      <w:numPr>
        <w:numId w:val="21"/>
      </w:numPr>
      <w:ind w:left="360"/>
    </w:pPr>
  </w:style>
  <w:style w:type="paragraph" w:customStyle="1" w:styleId="Heading32">
    <w:name w:val="Heading 3_2"/>
    <w:basedOn w:val="Normal"/>
    <w:next w:val="Normal1"/>
    <w:link w:val="Heading3Char1"/>
    <w:uiPriority w:val="9"/>
    <w:unhideWhenUsed/>
    <w:qFormat/>
    <w:rsid w:val="00A92E94"/>
    <w:pPr>
      <w:keepNext/>
      <w:keepLines/>
      <w:widowControl/>
      <w:spacing w:before="160" w:after="80" w:line="259" w:lineRule="auto"/>
      <w:ind w:firstLine="0"/>
      <w:jc w:val="both"/>
      <w:outlineLvl w:val="2"/>
    </w:pPr>
    <w:rPr>
      <w:rFonts w:ascii="Calibri" w:hAnsi="Calibri" w:cs="Times New Roman"/>
      <w:b/>
      <w:bCs/>
      <w:color w:val="2F5496"/>
      <w:spacing w:val="0"/>
      <w:kern w:val="2"/>
      <w:sz w:val="36"/>
      <w:szCs w:val="36"/>
      <w:lang w:bidi="ar-SA"/>
    </w:rPr>
  </w:style>
  <w:style w:type="character" w:customStyle="1" w:styleId="Heading3Char1">
    <w:name w:val="Heading 3 Char_1"/>
    <w:basedOn w:val="DefaultParagraphFont"/>
    <w:link w:val="Heading32"/>
    <w:uiPriority w:val="9"/>
    <w:rsid w:val="00A92E94"/>
    <w:rPr>
      <w:rFonts w:eastAsia="Times New Roman" w:cs="Times New Roman"/>
      <w:color w:val="2F5496"/>
      <w:kern w:val="2"/>
      <w:sz w:val="28"/>
      <w:szCs w:val="28"/>
    </w:rPr>
  </w:style>
  <w:style w:type="paragraph" w:customStyle="1" w:styleId="af4">
    <w:name w:val="پاورقی انگلیسی"/>
    <w:basedOn w:val="FootnoteText"/>
    <w:qFormat/>
    <w:rsid w:val="0025558D"/>
    <w:pPr>
      <w:widowControl/>
      <w:spacing w:line="240" w:lineRule="auto"/>
      <w:ind w:left="0" w:firstLine="0"/>
      <w:jc w:val="right"/>
    </w:pPr>
    <w:rPr>
      <w:rFonts w:cs="Times New Roman"/>
      <w:bCs/>
      <w:spacing w:val="0"/>
      <w:kern w:val="2"/>
      <w:sz w:val="18"/>
      <w:szCs w:val="18"/>
      <w:lang w:bidi="ar-SA"/>
    </w:rPr>
  </w:style>
  <w:style w:type="character" w:customStyle="1" w:styleId="Hyperlink0">
    <w:name w:val="Hyperlink_0"/>
    <w:basedOn w:val="DefaultParagraphFont"/>
    <w:uiPriority w:val="99"/>
    <w:unhideWhenUsed/>
    <w:rsid w:val="00BF5307"/>
    <w:rPr>
      <w:color w:val="0563C1"/>
      <w:u w:val="single"/>
    </w:rPr>
  </w:style>
  <w:style w:type="paragraph" w:customStyle="1" w:styleId="af5">
    <w:name w:val="مصرع دوم"/>
    <w:basedOn w:val="af0"/>
    <w:qFormat/>
    <w:rsid w:val="00C937E4"/>
    <w:pPr>
      <w:jc w:val="right"/>
    </w:pPr>
  </w:style>
  <w:style w:type="paragraph" w:customStyle="1" w:styleId="af6">
    <w:name w:val="نقل قول"/>
    <w:basedOn w:val="af"/>
    <w:qFormat/>
    <w:rsid w:val="00B21FFC"/>
    <w:pPr>
      <w:ind w:left="1440"/>
    </w:pPr>
    <w:rPr>
      <w:sz w:val="26"/>
      <w:szCs w:val="26"/>
    </w:rPr>
  </w:style>
  <w:style w:type="paragraph" w:customStyle="1" w:styleId="Normal2">
    <w:name w:val="Normal_2"/>
    <w:qFormat/>
    <w:rsid w:val="00CC3BC8"/>
    <w:pPr>
      <w:bidi/>
      <w:spacing w:after="160" w:line="259" w:lineRule="auto"/>
      <w:jc w:val="both"/>
    </w:pPr>
    <w:rPr>
      <w:rFonts w:ascii="IRMitra" w:hAnsi="IRMitra" w:cs="IRMitra"/>
      <w:kern w:val="28"/>
      <w:sz w:val="28"/>
      <w:szCs w:val="28"/>
    </w:rPr>
  </w:style>
  <w:style w:type="paragraph" w:customStyle="1" w:styleId="Heading12">
    <w:name w:val="Heading 1_2"/>
    <w:basedOn w:val="Normal"/>
    <w:next w:val="Normal2"/>
    <w:link w:val="Heading1Char2"/>
    <w:autoRedefine/>
    <w:uiPriority w:val="9"/>
    <w:qFormat/>
    <w:rsid w:val="00495080"/>
    <w:pPr>
      <w:widowControl/>
      <w:spacing w:after="160" w:line="259" w:lineRule="auto"/>
      <w:ind w:firstLine="0"/>
      <w:jc w:val="both"/>
      <w:outlineLvl w:val="0"/>
    </w:pPr>
    <w:rPr>
      <w:rFonts w:ascii="IRTitr" w:eastAsia="Calibri" w:hAnsi="IRTitr" w:cs="IRTitr"/>
      <w:color w:val="000000"/>
      <w:spacing w:val="0"/>
      <w:kern w:val="32"/>
      <w:sz w:val="32"/>
      <w:szCs w:val="32"/>
      <w:lang w:bidi="ar-SA"/>
    </w:rPr>
  </w:style>
  <w:style w:type="character" w:customStyle="1" w:styleId="Heading1Char2">
    <w:name w:val="Heading 1 Char_2"/>
    <w:basedOn w:val="DefaultParagraphFont"/>
    <w:link w:val="Heading12"/>
    <w:uiPriority w:val="9"/>
    <w:rsid w:val="00495080"/>
    <w:rPr>
      <w:rFonts w:ascii="IRTitr" w:hAnsi="IRTitr" w:cs="IRTitr"/>
      <w:color w:val="000000"/>
      <w:kern w:val="32"/>
      <w:sz w:val="32"/>
      <w:szCs w:val="32"/>
    </w:rPr>
  </w:style>
  <w:style w:type="paragraph" w:customStyle="1" w:styleId="Heading100">
    <w:name w:val="Heading 1_0_0"/>
    <w:basedOn w:val="Normal"/>
    <w:next w:val="Normal01"/>
    <w:link w:val="Heading1Char00"/>
    <w:autoRedefine/>
    <w:uiPriority w:val="9"/>
    <w:qFormat/>
    <w:rsid w:val="00E93849"/>
    <w:pPr>
      <w:keepNext/>
      <w:keepLines/>
      <w:widowControl/>
      <w:spacing w:before="360" w:after="80" w:line="259" w:lineRule="auto"/>
      <w:ind w:firstLine="0"/>
      <w:jc w:val="both"/>
      <w:outlineLvl w:val="0"/>
    </w:pPr>
    <w:rPr>
      <w:rFonts w:ascii="IRTitr" w:hAnsi="IRTitr" w:cs="IRTitr"/>
      <w:b/>
      <w:bCs/>
      <w:spacing w:val="0"/>
      <w:kern w:val="28"/>
      <w:sz w:val="28"/>
    </w:rPr>
  </w:style>
  <w:style w:type="paragraph" w:customStyle="1" w:styleId="Normal01">
    <w:name w:val="Normal_0_1"/>
    <w:qFormat/>
    <w:rsid w:val="00EA4921"/>
    <w:pPr>
      <w:bidi/>
      <w:spacing w:after="160" w:line="259" w:lineRule="auto"/>
      <w:jc w:val="both"/>
    </w:pPr>
    <w:rPr>
      <w:rFonts w:ascii="IRLotus" w:hAnsi="IRLotus" w:cs="IRLotus"/>
      <w:b/>
      <w:bCs/>
      <w:kern w:val="2"/>
      <w:sz w:val="44"/>
      <w:szCs w:val="44"/>
    </w:rPr>
  </w:style>
  <w:style w:type="character" w:customStyle="1" w:styleId="Heading1Char00">
    <w:name w:val="Heading 1 Char_0_0"/>
    <w:basedOn w:val="DefaultParagraphFont"/>
    <w:link w:val="Heading100"/>
    <w:uiPriority w:val="9"/>
    <w:rsid w:val="00E93849"/>
    <w:rPr>
      <w:rFonts w:ascii="IRTitr" w:eastAsia="Times New Roman" w:hAnsi="IRTitr" w:cs="IRTitr"/>
      <w:b/>
      <w:bCs/>
      <w:kern w:val="28"/>
      <w:sz w:val="28"/>
      <w:szCs w:val="28"/>
      <w:lang w:bidi="fa-IR"/>
    </w:rPr>
  </w:style>
  <w:style w:type="paragraph" w:customStyle="1" w:styleId="Heading201">
    <w:name w:val="Heading 2_0_1"/>
    <w:basedOn w:val="Normal"/>
    <w:next w:val="Normal01"/>
    <w:link w:val="Heading2Char00"/>
    <w:autoRedefine/>
    <w:uiPriority w:val="9"/>
    <w:unhideWhenUsed/>
    <w:qFormat/>
    <w:rsid w:val="00DC1681"/>
    <w:pPr>
      <w:widowControl/>
      <w:spacing w:after="160" w:line="259" w:lineRule="auto"/>
      <w:ind w:firstLine="0"/>
      <w:jc w:val="both"/>
      <w:outlineLvl w:val="1"/>
    </w:pPr>
    <w:rPr>
      <w:rFonts w:ascii="IRTitr" w:eastAsia="Calibri" w:hAnsi="IRTitr" w:cs="IRTitr"/>
      <w:spacing w:val="0"/>
      <w:kern w:val="28"/>
      <w:sz w:val="28"/>
    </w:rPr>
  </w:style>
  <w:style w:type="character" w:customStyle="1" w:styleId="Heading2Char00">
    <w:name w:val="Heading 2 Char_0_0"/>
    <w:basedOn w:val="DefaultParagraphFont"/>
    <w:link w:val="Heading201"/>
    <w:uiPriority w:val="9"/>
    <w:rsid w:val="00DC1681"/>
    <w:rPr>
      <w:rFonts w:ascii="IRTitr" w:hAnsi="IRTitr" w:cs="IRTitr"/>
      <w:kern w:val="28"/>
      <w:sz w:val="28"/>
      <w:szCs w:val="28"/>
      <w:lang w:bidi="fa-IR"/>
    </w:rPr>
  </w:style>
  <w:style w:type="character" w:customStyle="1" w:styleId="Hyperlink1">
    <w:name w:val="Hyperlink_1"/>
    <w:basedOn w:val="DefaultParagraphFont"/>
    <w:uiPriority w:val="99"/>
    <w:unhideWhenUsed/>
    <w:rsid w:val="0006544D"/>
    <w:rPr>
      <w:color w:val="0000FF"/>
      <w:u w:val="single"/>
    </w:rPr>
  </w:style>
  <w:style w:type="paragraph" w:customStyle="1" w:styleId="FootnoteText20">
    <w:name w:val="Footnote Text_2"/>
    <w:basedOn w:val="Normal"/>
    <w:link w:val="FootnoteTextChar20"/>
    <w:uiPriority w:val="99"/>
    <w:unhideWhenUsed/>
    <w:rsid w:val="0006544D"/>
    <w:pPr>
      <w:widowControl/>
      <w:ind w:firstLine="0"/>
      <w:jc w:val="both"/>
    </w:pPr>
    <w:rPr>
      <w:rFonts w:ascii="IRMitra" w:eastAsia="Calibri" w:hAnsi="IRMitra" w:cs="IRMitra"/>
      <w:spacing w:val="0"/>
      <w:kern w:val="28"/>
      <w:sz w:val="20"/>
      <w:szCs w:val="20"/>
      <w:lang w:bidi="ar-SA"/>
    </w:rPr>
  </w:style>
  <w:style w:type="character" w:customStyle="1" w:styleId="FootnoteTextChar20">
    <w:name w:val="Footnote Text Char_2"/>
    <w:basedOn w:val="DefaultParagraphFont"/>
    <w:link w:val="FootnoteText20"/>
    <w:uiPriority w:val="99"/>
    <w:rsid w:val="0006544D"/>
    <w:rPr>
      <w:kern w:val="2"/>
      <w:sz w:val="20"/>
      <w:szCs w:val="20"/>
    </w:rPr>
  </w:style>
  <w:style w:type="character" w:customStyle="1" w:styleId="Strong0">
    <w:name w:val="Strong_0"/>
    <w:basedOn w:val="DefaultParagraphFont"/>
    <w:uiPriority w:val="22"/>
    <w:qFormat/>
    <w:rsid w:val="00A93A47"/>
    <w:rPr>
      <w:b/>
      <w:bCs/>
    </w:rPr>
  </w:style>
  <w:style w:type="paragraph" w:customStyle="1" w:styleId="NormalWeb0">
    <w:name w:val="Normal (Web)_0"/>
    <w:basedOn w:val="Normal"/>
    <w:uiPriority w:val="99"/>
    <w:unhideWhenUsed/>
    <w:rsid w:val="0006544D"/>
    <w:pPr>
      <w:widowControl/>
      <w:bidi w:val="0"/>
      <w:spacing w:before="100" w:beforeAutospacing="1" w:after="100" w:afterAutospacing="1"/>
      <w:ind w:firstLine="0"/>
      <w:jc w:val="left"/>
    </w:pPr>
    <w:rPr>
      <w:rFonts w:cs="Times New Roman"/>
      <w:b/>
      <w:bCs/>
      <w:spacing w:val="0"/>
      <w:szCs w:val="24"/>
      <w:lang w:bidi="ar-SA"/>
    </w:rPr>
  </w:style>
  <w:style w:type="paragraph" w:customStyle="1" w:styleId="FootnoteText01">
    <w:name w:val="Footnote Text_0_1"/>
    <w:basedOn w:val="Normal"/>
    <w:link w:val="FootnoteTextChar00"/>
    <w:uiPriority w:val="99"/>
    <w:unhideWhenUsed/>
    <w:rsid w:val="008D40F6"/>
    <w:pPr>
      <w:widowControl/>
      <w:ind w:firstLine="0"/>
      <w:jc w:val="both"/>
    </w:pPr>
    <w:rPr>
      <w:rFonts w:ascii="IRMitra" w:eastAsia="Calibri" w:hAnsi="IRMitra" w:cs="IRMitra"/>
      <w:b/>
      <w:bCs/>
      <w:spacing w:val="0"/>
      <w:kern w:val="28"/>
      <w:sz w:val="20"/>
      <w:szCs w:val="20"/>
      <w:lang w:bidi="ar-SA"/>
    </w:rPr>
  </w:style>
  <w:style w:type="character" w:customStyle="1" w:styleId="FootnoteTextChar00">
    <w:name w:val="Footnote Text Char_0_0"/>
    <w:basedOn w:val="DefaultParagraphFont"/>
    <w:link w:val="FootnoteText01"/>
    <w:uiPriority w:val="99"/>
    <w:rsid w:val="008D40F6"/>
    <w:rPr>
      <w:b/>
      <w:bCs/>
      <w:kern w:val="2"/>
      <w:sz w:val="20"/>
      <w:szCs w:val="20"/>
    </w:rPr>
  </w:style>
  <w:style w:type="paragraph" w:customStyle="1" w:styleId="Heading23">
    <w:name w:val="Heading 2_3"/>
    <w:basedOn w:val="Normal"/>
    <w:next w:val="Normal2"/>
    <w:link w:val="Heading2Char2"/>
    <w:autoRedefine/>
    <w:uiPriority w:val="9"/>
    <w:unhideWhenUsed/>
    <w:qFormat/>
    <w:rsid w:val="00E36815"/>
    <w:pPr>
      <w:keepNext/>
      <w:keepLines/>
      <w:widowControl/>
      <w:spacing w:before="160" w:after="80" w:line="259" w:lineRule="auto"/>
      <w:ind w:firstLine="0"/>
      <w:jc w:val="both"/>
      <w:outlineLvl w:val="1"/>
    </w:pPr>
    <w:rPr>
      <w:rFonts w:ascii="IRTitr" w:hAnsi="IRTitr" w:cs="IRTitr"/>
      <w:spacing w:val="0"/>
      <w:kern w:val="24"/>
      <w:szCs w:val="24"/>
      <w:lang w:bidi="ar-SA"/>
    </w:rPr>
  </w:style>
  <w:style w:type="character" w:customStyle="1" w:styleId="Heading2Char2">
    <w:name w:val="Heading 2 Char_2"/>
    <w:basedOn w:val="DefaultParagraphFont"/>
    <w:link w:val="Heading23"/>
    <w:uiPriority w:val="9"/>
    <w:rsid w:val="00E36815"/>
    <w:rPr>
      <w:rFonts w:ascii="IRTitr" w:eastAsia="Times New Roman" w:hAnsi="IRTitr" w:cs="IRTitr"/>
      <w:kern w:val="24"/>
      <w:sz w:val="24"/>
      <w:szCs w:val="24"/>
    </w:rPr>
  </w:style>
  <w:style w:type="paragraph" w:customStyle="1" w:styleId="FootnoteText100">
    <w:name w:val="Footnote Text_1_0"/>
    <w:basedOn w:val="Normal"/>
    <w:link w:val="FootnoteTextChar100"/>
    <w:uiPriority w:val="99"/>
    <w:unhideWhenUsed/>
    <w:rsid w:val="006D31DF"/>
    <w:pPr>
      <w:widowControl/>
      <w:bidi w:val="0"/>
      <w:ind w:firstLine="0"/>
      <w:jc w:val="left"/>
    </w:pPr>
    <w:rPr>
      <w:rFonts w:ascii="IRMitra" w:eastAsia="Calibri" w:hAnsi="IRMitra" w:cs="Arial"/>
      <w:b/>
      <w:bCs/>
      <w:spacing w:val="0"/>
      <w:sz w:val="20"/>
      <w:szCs w:val="20"/>
      <w:lang w:bidi="ar-SA"/>
    </w:rPr>
  </w:style>
  <w:style w:type="character" w:customStyle="1" w:styleId="FootnoteTextChar100">
    <w:name w:val="Footnote Text Char_1_0"/>
    <w:basedOn w:val="DefaultParagraphFont"/>
    <w:link w:val="FootnoteText100"/>
    <w:uiPriority w:val="99"/>
    <w:rsid w:val="006D31DF"/>
    <w:rPr>
      <w:rFonts w:cs="Arial"/>
      <w:b/>
      <w:bCs/>
      <w:kern w:val="0"/>
      <w:sz w:val="20"/>
      <w:szCs w:val="20"/>
    </w:rPr>
  </w:style>
  <w:style w:type="paragraph" w:customStyle="1" w:styleId="ListParagraph10">
    <w:name w:val="List Paragraph_1"/>
    <w:basedOn w:val="Normal"/>
    <w:uiPriority w:val="34"/>
    <w:qFormat/>
    <w:rsid w:val="00152D23"/>
    <w:pPr>
      <w:widowControl/>
      <w:spacing w:after="160" w:line="259" w:lineRule="auto"/>
      <w:ind w:left="720" w:firstLine="0"/>
      <w:contextualSpacing/>
      <w:jc w:val="both"/>
    </w:pPr>
    <w:rPr>
      <w:rFonts w:ascii="IRMitra" w:eastAsia="Calibri" w:hAnsi="IRMitra" w:cs="IRMitra"/>
      <w:spacing w:val="0"/>
      <w:kern w:val="28"/>
      <w:sz w:val="28"/>
      <w:lang w:bidi="ar-SA"/>
    </w:rPr>
  </w:style>
  <w:style w:type="paragraph" w:customStyle="1" w:styleId="FootnoteText200">
    <w:name w:val="Footnote Text_2_0"/>
    <w:basedOn w:val="Normal"/>
    <w:link w:val="FootnoteTextChar200"/>
    <w:uiPriority w:val="99"/>
    <w:unhideWhenUsed/>
    <w:rsid w:val="00D33DDC"/>
    <w:pPr>
      <w:widowControl/>
      <w:ind w:firstLine="0"/>
      <w:jc w:val="both"/>
    </w:pPr>
    <w:rPr>
      <w:rFonts w:ascii="IRMitra" w:eastAsia="Calibri" w:hAnsi="IRMitra" w:cs="IRMitra"/>
      <w:b/>
      <w:bCs/>
      <w:spacing w:val="0"/>
      <w:kern w:val="28"/>
      <w:sz w:val="20"/>
      <w:szCs w:val="20"/>
      <w:lang w:bidi="ar-SA"/>
    </w:rPr>
  </w:style>
  <w:style w:type="character" w:customStyle="1" w:styleId="FootnoteTextChar200">
    <w:name w:val="Footnote Text Char_2_0"/>
    <w:basedOn w:val="DefaultParagraphFont"/>
    <w:link w:val="FootnoteText200"/>
    <w:uiPriority w:val="99"/>
    <w:qFormat/>
    <w:rsid w:val="00D33DDC"/>
    <w:rPr>
      <w:b/>
      <w:bCs/>
      <w:kern w:val="2"/>
      <w:sz w:val="20"/>
      <w:szCs w:val="20"/>
    </w:rPr>
  </w:style>
  <w:style w:type="paragraph" w:customStyle="1" w:styleId="Heading202">
    <w:name w:val="Heading 2_0_2"/>
    <w:basedOn w:val="Normal"/>
    <w:next w:val="Normal01"/>
    <w:link w:val="Heading2Char01"/>
    <w:autoRedefine/>
    <w:uiPriority w:val="9"/>
    <w:unhideWhenUsed/>
    <w:qFormat/>
    <w:rsid w:val="00463FE0"/>
    <w:pPr>
      <w:widowControl/>
      <w:spacing w:after="160" w:line="259" w:lineRule="auto"/>
      <w:ind w:firstLine="0"/>
      <w:jc w:val="both"/>
      <w:outlineLvl w:val="1"/>
    </w:pPr>
    <w:rPr>
      <w:rFonts w:ascii="IRTitr" w:eastAsia="Calibri" w:hAnsi="IRTitr" w:cs="IRTitr"/>
      <w:spacing w:val="0"/>
      <w:kern w:val="28"/>
      <w:sz w:val="28"/>
    </w:rPr>
  </w:style>
  <w:style w:type="character" w:customStyle="1" w:styleId="Heading2Char01">
    <w:name w:val="Heading 2 Char_0_1"/>
    <w:basedOn w:val="DefaultParagraphFont"/>
    <w:link w:val="Heading202"/>
    <w:uiPriority w:val="9"/>
    <w:rsid w:val="00463FE0"/>
    <w:rPr>
      <w:rFonts w:ascii="IRTitr" w:hAnsi="IRTitr" w:cs="IRTitr"/>
      <w:kern w:val="28"/>
      <w:sz w:val="28"/>
      <w:szCs w:val="28"/>
      <w:lang w:bidi="fa-IR"/>
    </w:rPr>
  </w:style>
  <w:style w:type="character" w:customStyle="1" w:styleId="Char00">
    <w:name w:val="قرآن Char_0"/>
    <w:link w:val="2"/>
    <w:rsid w:val="0018457F"/>
    <w:rPr>
      <w:rFonts w:ascii="Times New Roman" w:eastAsia="Times New Roman" w:hAnsi="Times New Roman" w:cs="IRYakout"/>
      <w:b w:val="0"/>
      <w:bCs/>
      <w:kern w:val="0"/>
      <w:sz w:val="24"/>
      <w:szCs w:val="24"/>
    </w:rPr>
  </w:style>
  <w:style w:type="paragraph" w:customStyle="1" w:styleId="2">
    <w:name w:val="قرآن_2"/>
    <w:basedOn w:val="Normal"/>
    <w:link w:val="Char00"/>
    <w:rsid w:val="0018457F"/>
    <w:pPr>
      <w:spacing w:line="264" w:lineRule="auto"/>
    </w:pPr>
    <w:rPr>
      <w:rFonts w:cs="IRYakout"/>
      <w:bCs/>
      <w:spacing w:val="0"/>
      <w:szCs w:val="24"/>
      <w:lang w:bidi="ar-SA"/>
    </w:rPr>
  </w:style>
  <w:style w:type="paragraph" w:customStyle="1" w:styleId="af7">
    <w:name w:val="نقل قول با تورفتگی"/>
    <w:basedOn w:val="Normal"/>
    <w:link w:val="Char1"/>
    <w:rsid w:val="004C7A73"/>
    <w:pPr>
      <w:ind w:left="1134" w:firstLine="0"/>
    </w:pPr>
    <w:rPr>
      <w:rFonts w:cs="IRMitra"/>
      <w:spacing w:val="0"/>
      <w:lang w:bidi="ar-SA"/>
    </w:rPr>
  </w:style>
  <w:style w:type="character" w:customStyle="1" w:styleId="Char1">
    <w:name w:val="نقل قول با تورفتگی Char"/>
    <w:link w:val="af7"/>
    <w:rsid w:val="004C7A73"/>
    <w:rPr>
      <w:rFonts w:ascii="Times New Roman" w:eastAsia="Times New Roman" w:hAnsi="Times New Roman" w:cs="IRMitra"/>
      <w:b w:val="0"/>
      <w:bCs w:val="0"/>
      <w:kern w:val="0"/>
      <w:sz w:val="24"/>
      <w:szCs w:val="28"/>
    </w:rPr>
  </w:style>
  <w:style w:type="paragraph" w:customStyle="1" w:styleId="Heading33">
    <w:name w:val="Heading 3_3"/>
    <w:basedOn w:val="Normal"/>
    <w:next w:val="Normal2"/>
    <w:link w:val="Heading3Char2"/>
    <w:uiPriority w:val="9"/>
    <w:unhideWhenUsed/>
    <w:qFormat/>
    <w:rsid w:val="00152D23"/>
    <w:pPr>
      <w:keepNext/>
      <w:keepLines/>
      <w:widowControl/>
      <w:spacing w:before="160" w:after="80" w:line="259" w:lineRule="auto"/>
      <w:ind w:firstLine="0"/>
      <w:jc w:val="both"/>
      <w:outlineLvl w:val="2"/>
    </w:pPr>
    <w:rPr>
      <w:rFonts w:ascii="IRMitra" w:hAnsi="IRMitra" w:cs="Times New Roman"/>
      <w:color w:val="2F5496"/>
      <w:spacing w:val="0"/>
      <w:kern w:val="28"/>
      <w:sz w:val="28"/>
      <w:lang w:bidi="ar-SA"/>
    </w:rPr>
  </w:style>
  <w:style w:type="character" w:customStyle="1" w:styleId="Heading3Char2">
    <w:name w:val="Heading 3 Char_2"/>
    <w:basedOn w:val="DefaultParagraphFont"/>
    <w:link w:val="Heading33"/>
    <w:uiPriority w:val="9"/>
    <w:rsid w:val="00152D23"/>
    <w:rPr>
      <w:rFonts w:eastAsia="Times New Roman" w:cs="Times New Roman"/>
      <w:color w:val="2F5496"/>
      <w:kern w:val="2"/>
      <w:sz w:val="28"/>
      <w:szCs w:val="28"/>
    </w:rPr>
  </w:style>
  <w:style w:type="paragraph" w:customStyle="1" w:styleId="Heading42">
    <w:name w:val="Heading 4_2"/>
    <w:basedOn w:val="Normal"/>
    <w:next w:val="Normal2"/>
    <w:link w:val="Heading4Char1"/>
    <w:uiPriority w:val="9"/>
    <w:unhideWhenUsed/>
    <w:qFormat/>
    <w:rsid w:val="00152D23"/>
    <w:pPr>
      <w:keepNext/>
      <w:keepLines/>
      <w:widowControl/>
      <w:spacing w:before="80" w:after="40" w:line="259" w:lineRule="auto"/>
      <w:ind w:firstLine="0"/>
      <w:jc w:val="both"/>
      <w:outlineLvl w:val="3"/>
    </w:pPr>
    <w:rPr>
      <w:rFonts w:ascii="IRMitra" w:hAnsi="IRMitra" w:cs="Times New Roman"/>
      <w:i/>
      <w:iCs/>
      <w:color w:val="2F5496"/>
      <w:spacing w:val="0"/>
      <w:kern w:val="28"/>
      <w:sz w:val="28"/>
      <w:lang w:bidi="ar-SA"/>
    </w:rPr>
  </w:style>
  <w:style w:type="character" w:customStyle="1" w:styleId="Heading4Char1">
    <w:name w:val="Heading 4 Char_1"/>
    <w:basedOn w:val="DefaultParagraphFont"/>
    <w:link w:val="Heading42"/>
    <w:uiPriority w:val="9"/>
    <w:rsid w:val="00152D23"/>
    <w:rPr>
      <w:rFonts w:eastAsia="Times New Roman" w:cs="Times New Roman"/>
      <w:i/>
      <w:iCs/>
      <w:color w:val="2F5496"/>
      <w:kern w:val="2"/>
      <w:sz w:val="36"/>
      <w:szCs w:val="36"/>
    </w:rPr>
  </w:style>
  <w:style w:type="paragraph" w:customStyle="1" w:styleId="Normal3">
    <w:name w:val="Normal_3"/>
    <w:qFormat/>
    <w:rsid w:val="00680334"/>
    <w:pPr>
      <w:bidi/>
      <w:spacing w:before="240" w:line="259" w:lineRule="auto"/>
      <w:jc w:val="both"/>
    </w:pPr>
    <w:rPr>
      <w:rFonts w:ascii="Times New Roman" w:hAnsi="Times New Roman" w:cs="IRMitra"/>
      <w:kern w:val="2"/>
      <w:sz w:val="26"/>
      <w:szCs w:val="28"/>
    </w:rPr>
  </w:style>
  <w:style w:type="paragraph" w:customStyle="1" w:styleId="Heading13">
    <w:name w:val="Heading 1_3"/>
    <w:basedOn w:val="Normal"/>
    <w:next w:val="Normal3"/>
    <w:link w:val="Heading1Char3"/>
    <w:uiPriority w:val="9"/>
    <w:qFormat/>
    <w:rsid w:val="00482EC8"/>
    <w:pPr>
      <w:keepNext/>
      <w:keepLines/>
      <w:widowControl/>
      <w:spacing w:before="240" w:line="259" w:lineRule="auto"/>
      <w:ind w:firstLine="0"/>
      <w:jc w:val="center"/>
      <w:outlineLvl w:val="0"/>
    </w:pPr>
    <w:rPr>
      <w:rFonts w:ascii="IRTitr" w:hAnsi="IRTitr" w:cs="IRTitr"/>
      <w:color w:val="2F5496"/>
      <w:spacing w:val="0"/>
      <w:kern w:val="2"/>
      <w:sz w:val="32"/>
      <w:szCs w:val="32"/>
      <w:lang w:bidi="ar-SA"/>
    </w:rPr>
  </w:style>
  <w:style w:type="character" w:customStyle="1" w:styleId="Heading1Char3">
    <w:name w:val="Heading 1 Char_3"/>
    <w:basedOn w:val="DefaultParagraphFont"/>
    <w:link w:val="Heading13"/>
    <w:uiPriority w:val="9"/>
    <w:rsid w:val="00482EC8"/>
    <w:rPr>
      <w:rFonts w:ascii="IRTitr" w:eastAsia="Times New Roman" w:hAnsi="IRTitr" w:cs="IRTitr"/>
      <w:b/>
      <w:bCs/>
      <w:color w:val="2F5496"/>
      <w:kern w:val="2"/>
      <w:sz w:val="32"/>
      <w:szCs w:val="32"/>
    </w:rPr>
  </w:style>
  <w:style w:type="paragraph" w:customStyle="1" w:styleId="Heading24">
    <w:name w:val="Heading 2_4"/>
    <w:basedOn w:val="Normal"/>
    <w:next w:val="Normal3"/>
    <w:link w:val="Heading2Char3"/>
    <w:uiPriority w:val="9"/>
    <w:unhideWhenUsed/>
    <w:qFormat/>
    <w:rsid w:val="008C04B8"/>
    <w:pPr>
      <w:keepNext/>
      <w:keepLines/>
      <w:widowControl/>
      <w:spacing w:before="240"/>
      <w:ind w:firstLine="0"/>
      <w:jc w:val="both"/>
      <w:outlineLvl w:val="1"/>
    </w:pPr>
    <w:rPr>
      <w:rFonts w:ascii="Calibri Light" w:hAnsi="Calibri Light" w:cs="IRTitr"/>
      <w:color w:val="2F5496"/>
      <w:spacing w:val="0"/>
      <w:kern w:val="2"/>
      <w:sz w:val="32"/>
      <w:lang w:bidi="ar-SA"/>
    </w:rPr>
  </w:style>
  <w:style w:type="character" w:customStyle="1" w:styleId="Heading2Char3">
    <w:name w:val="Heading 2 Char_3"/>
    <w:basedOn w:val="DefaultParagraphFont"/>
    <w:link w:val="Heading24"/>
    <w:uiPriority w:val="9"/>
    <w:rsid w:val="008C04B8"/>
    <w:rPr>
      <w:rFonts w:ascii="Calibri Light" w:eastAsia="Times New Roman" w:hAnsi="Calibri Light" w:cs="IRTitr"/>
      <w:b/>
      <w:bCs/>
      <w:color w:val="2F5496"/>
      <w:kern w:val="2"/>
      <w:sz w:val="32"/>
      <w:szCs w:val="28"/>
    </w:rPr>
  </w:style>
  <w:style w:type="character" w:customStyle="1" w:styleId="Char2">
    <w:name w:val="آیات Char"/>
    <w:basedOn w:val="DefaultParagraphFont"/>
    <w:link w:val="af8"/>
    <w:rsid w:val="0004032C"/>
    <w:rPr>
      <w:rFonts w:cs="IRBadr"/>
      <w:b/>
      <w:bCs/>
      <w:color w:val="FF0000"/>
      <w:kern w:val="2"/>
      <w:sz w:val="36"/>
      <w:szCs w:val="28"/>
    </w:rPr>
  </w:style>
  <w:style w:type="paragraph" w:customStyle="1" w:styleId="af8">
    <w:name w:val="آیات"/>
    <w:basedOn w:val="Normal"/>
    <w:link w:val="Char2"/>
    <w:qFormat/>
    <w:rsid w:val="0004032C"/>
    <w:pPr>
      <w:widowControl/>
      <w:spacing w:before="100" w:beforeAutospacing="1"/>
      <w:ind w:firstLine="0"/>
      <w:jc w:val="both"/>
    </w:pPr>
    <w:rPr>
      <w:rFonts w:eastAsia="Calibri" w:cs="IRBadr"/>
      <w:color w:val="FF0000"/>
      <w:spacing w:val="0"/>
      <w:kern w:val="2"/>
      <w:sz w:val="26"/>
      <w:lang w:bidi="ar-SA"/>
    </w:rPr>
  </w:style>
  <w:style w:type="character" w:customStyle="1" w:styleId="Char3">
    <w:name w:val="روایات Char"/>
    <w:basedOn w:val="Char2"/>
    <w:link w:val="af9"/>
    <w:rsid w:val="00F41827"/>
    <w:rPr>
      <w:rFonts w:ascii="Times New Roman" w:hAnsi="Times New Roman" w:cs="IRBadr"/>
      <w:b/>
      <w:bCs/>
      <w:color w:val="2F5496"/>
      <w:kern w:val="2"/>
      <w:sz w:val="26"/>
      <w:szCs w:val="28"/>
    </w:rPr>
  </w:style>
  <w:style w:type="paragraph" w:customStyle="1" w:styleId="af9">
    <w:name w:val="روایات"/>
    <w:basedOn w:val="Normal"/>
    <w:link w:val="Char3"/>
    <w:qFormat/>
    <w:rsid w:val="00F41827"/>
    <w:pPr>
      <w:widowControl/>
      <w:spacing w:before="240" w:line="259" w:lineRule="auto"/>
      <w:ind w:firstLine="0"/>
      <w:jc w:val="both"/>
    </w:pPr>
    <w:rPr>
      <w:rFonts w:eastAsia="Calibri" w:cs="IRBadr"/>
      <w:color w:val="2F5496"/>
      <w:spacing w:val="0"/>
      <w:kern w:val="2"/>
      <w:sz w:val="26"/>
      <w:lang w:bidi="ar-SA"/>
    </w:rPr>
  </w:style>
  <w:style w:type="character" w:customStyle="1" w:styleId="Char4">
    <w:name w:val="متن پاورقی Char"/>
    <w:basedOn w:val="Char3"/>
    <w:link w:val="afa"/>
    <w:rsid w:val="00014D95"/>
    <w:rPr>
      <w:rFonts w:ascii="Times New Roman" w:hAnsi="Times New Roman" w:cs="IRMitra"/>
      <w:b/>
      <w:bCs/>
      <w:color w:val="2F5496"/>
      <w:kern w:val="2"/>
      <w:sz w:val="20"/>
      <w:szCs w:val="22"/>
    </w:rPr>
  </w:style>
  <w:style w:type="paragraph" w:customStyle="1" w:styleId="afa">
    <w:name w:val="متن پاورقی"/>
    <w:basedOn w:val="FootnoteText"/>
    <w:link w:val="Char4"/>
    <w:qFormat/>
    <w:rsid w:val="00014D95"/>
    <w:pPr>
      <w:widowControl/>
      <w:spacing w:before="240" w:line="240" w:lineRule="auto"/>
      <w:ind w:left="0" w:firstLine="0"/>
    </w:pPr>
    <w:rPr>
      <w:rFonts w:eastAsia="Calibri" w:cs="IRMitra"/>
      <w:spacing w:val="0"/>
      <w:kern w:val="2"/>
      <w:lang w:bidi="ar-SA"/>
    </w:rPr>
  </w:style>
  <w:style w:type="character" w:customStyle="1" w:styleId="Char5">
    <w:name w:val="عربی پاورقی Char"/>
    <w:basedOn w:val="Char4"/>
    <w:link w:val="afb"/>
    <w:rsid w:val="00CF109C"/>
    <w:rPr>
      <w:rFonts w:ascii="Times New Roman" w:hAnsi="Times New Roman" w:cs="IRBadr"/>
      <w:b/>
      <w:bCs/>
      <w:color w:val="FF0000"/>
      <w:kern w:val="2"/>
      <w:sz w:val="20"/>
      <w:szCs w:val="22"/>
    </w:rPr>
  </w:style>
  <w:style w:type="paragraph" w:customStyle="1" w:styleId="afb">
    <w:name w:val="عربی پاورقی"/>
    <w:basedOn w:val="FootnoteText"/>
    <w:link w:val="Char5"/>
    <w:qFormat/>
    <w:rsid w:val="00CF109C"/>
    <w:pPr>
      <w:widowControl/>
      <w:spacing w:before="240" w:line="240" w:lineRule="auto"/>
      <w:ind w:left="0" w:firstLine="0"/>
    </w:pPr>
    <w:rPr>
      <w:rFonts w:eastAsia="Calibri" w:cs="IRBadr"/>
      <w:color w:val="FF0000"/>
      <w:spacing w:val="0"/>
      <w:kern w:val="2"/>
      <w:lang w:bidi="ar-SA"/>
    </w:rPr>
  </w:style>
  <w:style w:type="paragraph" w:customStyle="1" w:styleId="FootnoteText3">
    <w:name w:val="Footnote Text_3"/>
    <w:basedOn w:val="Normal"/>
    <w:link w:val="FootnoteTextChar3"/>
    <w:uiPriority w:val="99"/>
    <w:semiHidden/>
    <w:unhideWhenUsed/>
    <w:rsid w:val="00D86FA6"/>
    <w:pPr>
      <w:widowControl/>
      <w:spacing w:before="240"/>
      <w:ind w:firstLine="0"/>
      <w:jc w:val="both"/>
    </w:pPr>
    <w:rPr>
      <w:rFonts w:eastAsia="Calibri" w:cs="IRMitra"/>
      <w:spacing w:val="0"/>
      <w:kern w:val="2"/>
      <w:sz w:val="20"/>
      <w:szCs w:val="20"/>
      <w:lang w:bidi="ar-SA"/>
    </w:rPr>
  </w:style>
  <w:style w:type="character" w:customStyle="1" w:styleId="FootnoteTextChar3">
    <w:name w:val="Footnote Text Char_3"/>
    <w:basedOn w:val="DefaultParagraphFont"/>
    <w:link w:val="FootnoteText3"/>
    <w:uiPriority w:val="99"/>
    <w:semiHidden/>
    <w:rsid w:val="00D86FA6"/>
    <w:rPr>
      <w:kern w:val="2"/>
      <w:sz w:val="20"/>
      <w:szCs w:val="20"/>
    </w:rPr>
  </w:style>
  <w:style w:type="paragraph" w:customStyle="1" w:styleId="Heading34">
    <w:name w:val="Heading 3_4"/>
    <w:basedOn w:val="Normal"/>
    <w:next w:val="Normal3"/>
    <w:link w:val="Heading3Char3"/>
    <w:uiPriority w:val="9"/>
    <w:unhideWhenUsed/>
    <w:qFormat/>
    <w:rsid w:val="00E37694"/>
    <w:pPr>
      <w:keepNext/>
      <w:keepLines/>
      <w:widowControl/>
      <w:spacing w:before="360" w:line="120" w:lineRule="auto"/>
      <w:ind w:firstLine="0"/>
      <w:jc w:val="both"/>
      <w:outlineLvl w:val="2"/>
    </w:pPr>
    <w:rPr>
      <w:rFonts w:cs="IRTitr"/>
      <w:color w:val="1F3864"/>
      <w:spacing w:val="0"/>
      <w:kern w:val="2"/>
      <w:sz w:val="28"/>
      <w:szCs w:val="24"/>
      <w:lang w:bidi="ar-SA"/>
    </w:rPr>
  </w:style>
  <w:style w:type="character" w:customStyle="1" w:styleId="Heading3Char3">
    <w:name w:val="Heading 3 Char_3"/>
    <w:basedOn w:val="DefaultParagraphFont"/>
    <w:link w:val="Heading34"/>
    <w:uiPriority w:val="9"/>
    <w:rsid w:val="00E37694"/>
    <w:rPr>
      <w:rFonts w:eastAsia="Times New Roman" w:cs="IRTitr"/>
      <w:b/>
      <w:bCs/>
      <w:color w:val="1F3864"/>
      <w:kern w:val="2"/>
      <w:sz w:val="28"/>
      <w:szCs w:val="24"/>
    </w:rPr>
  </w:style>
  <w:style w:type="paragraph" w:customStyle="1" w:styleId="ListParagraph2">
    <w:name w:val="List Paragraph_2"/>
    <w:basedOn w:val="Normal"/>
    <w:uiPriority w:val="34"/>
    <w:qFormat/>
    <w:rsid w:val="00CC3AA7"/>
    <w:pPr>
      <w:widowControl/>
      <w:spacing w:before="240" w:line="259" w:lineRule="auto"/>
      <w:ind w:left="720" w:firstLine="0"/>
      <w:contextualSpacing/>
      <w:jc w:val="both"/>
    </w:pPr>
    <w:rPr>
      <w:rFonts w:eastAsia="Calibri" w:cs="IRMitra"/>
      <w:spacing w:val="0"/>
      <w:kern w:val="2"/>
      <w:sz w:val="26"/>
      <w:lang w:bidi="ar-SA"/>
    </w:rPr>
  </w:style>
  <w:style w:type="paragraph" w:customStyle="1" w:styleId="afc">
    <w:name w:val="اشعار"/>
    <w:basedOn w:val="Normal"/>
    <w:link w:val="Char6"/>
    <w:qFormat/>
    <w:rsid w:val="009E184B"/>
    <w:pPr>
      <w:widowControl/>
      <w:spacing w:before="240" w:line="259" w:lineRule="auto"/>
      <w:ind w:firstLine="0"/>
      <w:jc w:val="center"/>
    </w:pPr>
    <w:rPr>
      <w:rFonts w:eastAsia="Calibri" w:cs="IRMitra"/>
      <w:spacing w:val="0"/>
      <w:kern w:val="2"/>
      <w:sz w:val="26"/>
      <w:lang w:bidi="ar-SA"/>
    </w:rPr>
  </w:style>
  <w:style w:type="character" w:customStyle="1" w:styleId="Char6">
    <w:name w:val="اشعار Char"/>
    <w:basedOn w:val="DefaultParagraphFont"/>
    <w:link w:val="afc"/>
    <w:rsid w:val="009E184B"/>
    <w:rPr>
      <w:rFonts w:ascii="Times New Roman" w:hAnsi="Times New Roman" w:cs="IRMitra"/>
      <w:kern w:val="2"/>
      <w:sz w:val="26"/>
      <w:szCs w:val="28"/>
    </w:rPr>
  </w:style>
  <w:style w:type="paragraph" w:customStyle="1" w:styleId="02">
    <w:name w:val="نقل قول_0"/>
    <w:basedOn w:val="Normal"/>
    <w:link w:val="Char7"/>
    <w:qFormat/>
    <w:rsid w:val="007F5323"/>
    <w:pPr>
      <w:widowControl/>
      <w:spacing w:before="240" w:line="259" w:lineRule="auto"/>
      <w:ind w:left="713" w:firstLine="0"/>
      <w:jc w:val="both"/>
    </w:pPr>
    <w:rPr>
      <w:rFonts w:eastAsia="Calibri" w:cs="IRMitra"/>
      <w:spacing w:val="0"/>
      <w:kern w:val="2"/>
      <w:szCs w:val="24"/>
      <w:lang w:bidi="ar-SA"/>
    </w:rPr>
  </w:style>
  <w:style w:type="character" w:customStyle="1" w:styleId="Char7">
    <w:name w:val="نقل قول Char"/>
    <w:basedOn w:val="DefaultParagraphFont"/>
    <w:link w:val="02"/>
    <w:rsid w:val="007F5323"/>
    <w:rPr>
      <w:rFonts w:ascii="Times New Roman" w:hAnsi="Times New Roman" w:cs="IRMitra"/>
      <w:kern w:val="2"/>
      <w:sz w:val="24"/>
      <w:szCs w:val="24"/>
    </w:rPr>
  </w:style>
  <w:style w:type="character" w:customStyle="1" w:styleId="Char8">
    <w:name w:val="روایت پاورقی Char"/>
    <w:basedOn w:val="Char4"/>
    <w:link w:val="afd"/>
    <w:rsid w:val="004D3F41"/>
    <w:rPr>
      <w:rFonts w:ascii="Times New Roman" w:hAnsi="Times New Roman" w:cs="IRMitra"/>
      <w:b w:val="0"/>
      <w:bCs w:val="0"/>
      <w:color w:val="2F5496"/>
      <w:kern w:val="2"/>
      <w:sz w:val="20"/>
      <w:szCs w:val="22"/>
    </w:rPr>
  </w:style>
  <w:style w:type="paragraph" w:customStyle="1" w:styleId="afd">
    <w:name w:val="روایت پاورقی"/>
    <w:basedOn w:val="afa"/>
    <w:link w:val="Char8"/>
    <w:qFormat/>
    <w:rsid w:val="004D3F41"/>
    <w:rPr>
      <w:color w:val="2F5496"/>
    </w:rPr>
  </w:style>
  <w:style w:type="character" w:customStyle="1" w:styleId="CommentReference0">
    <w:name w:val="Comment Reference_0"/>
    <w:basedOn w:val="DefaultParagraphFont"/>
    <w:uiPriority w:val="99"/>
    <w:semiHidden/>
    <w:unhideWhenUsed/>
    <w:rsid w:val="00392EE3"/>
    <w:rPr>
      <w:sz w:val="16"/>
      <w:szCs w:val="16"/>
    </w:rPr>
  </w:style>
  <w:style w:type="character" w:customStyle="1" w:styleId="Heading1Char30">
    <w:name w:val="Heading 1 Char_3_0"/>
    <w:basedOn w:val="DefaultParagraphFont"/>
    <w:link w:val="Heading130"/>
    <w:uiPriority w:val="9"/>
    <w:rsid w:val="005E2A24"/>
    <w:rPr>
      <w:rFonts w:ascii="IRLotus" w:eastAsia="Times New Roman" w:hAnsi="IRLotus" w:cs="IRLotus"/>
      <w:b/>
      <w:color w:val="4472C4"/>
      <w:kern w:val="2"/>
      <w:sz w:val="48"/>
      <w:szCs w:val="48"/>
      <w:lang w:bidi="fa-IR"/>
    </w:rPr>
  </w:style>
  <w:style w:type="paragraph" w:customStyle="1" w:styleId="Heading130">
    <w:name w:val="Heading 1_3_0"/>
    <w:basedOn w:val="Normal"/>
    <w:next w:val="Normal3"/>
    <w:link w:val="Heading1Char30"/>
    <w:uiPriority w:val="9"/>
    <w:qFormat/>
    <w:rsid w:val="005E2A24"/>
    <w:pPr>
      <w:keepNext/>
      <w:keepLines/>
      <w:widowControl/>
      <w:spacing w:before="360" w:after="80" w:line="259" w:lineRule="auto"/>
      <w:ind w:firstLine="0"/>
      <w:jc w:val="both"/>
      <w:outlineLvl w:val="0"/>
    </w:pPr>
    <w:rPr>
      <w:rFonts w:ascii="IRLotus" w:hAnsi="IRLotus"/>
      <w:b/>
      <w:color w:val="4472C4"/>
      <w:spacing w:val="0"/>
      <w:kern w:val="2"/>
      <w:sz w:val="48"/>
      <w:szCs w:val="48"/>
    </w:rPr>
  </w:style>
  <w:style w:type="paragraph" w:customStyle="1" w:styleId="Title1">
    <w:name w:val="Title_1"/>
    <w:basedOn w:val="Normal"/>
    <w:next w:val="Normal4"/>
    <w:link w:val="TitleChar0"/>
    <w:uiPriority w:val="10"/>
    <w:qFormat/>
    <w:rsid w:val="0043099B"/>
    <w:pPr>
      <w:widowControl/>
      <w:spacing w:after="80"/>
      <w:ind w:firstLine="0"/>
      <w:contextualSpacing/>
      <w:jc w:val="center"/>
    </w:pPr>
    <w:rPr>
      <w:rFonts w:ascii="Calibri Light" w:hAnsi="Calibri Light" w:cs="B Yagut"/>
      <w:spacing w:val="-10"/>
      <w:kern w:val="28"/>
      <w:sz w:val="56"/>
      <w:szCs w:val="56"/>
      <w:lang w:bidi="ar-SA"/>
    </w:rPr>
  </w:style>
  <w:style w:type="paragraph" w:customStyle="1" w:styleId="Normal4">
    <w:name w:val="Normal_4"/>
    <w:next w:val="03"/>
    <w:qFormat/>
    <w:rsid w:val="00EB3A1C"/>
    <w:pPr>
      <w:bidi/>
      <w:spacing w:after="160" w:line="259" w:lineRule="auto"/>
      <w:jc w:val="both"/>
    </w:pPr>
    <w:rPr>
      <w:rFonts w:ascii="B Lotus" w:eastAsia="B Lotus" w:hAnsi="B Lotus" w:cs="B Lotus"/>
      <w:kern w:val="2"/>
      <w:sz w:val="28"/>
      <w:szCs w:val="28"/>
    </w:rPr>
  </w:style>
  <w:style w:type="paragraph" w:customStyle="1" w:styleId="03">
    <w:name w:val="متن اصلی_0"/>
    <w:basedOn w:val="Normal"/>
    <w:next w:val="Normal4"/>
    <w:autoRedefine/>
    <w:qFormat/>
    <w:rsid w:val="00F93B8D"/>
    <w:pPr>
      <w:widowControl/>
      <w:spacing w:after="160" w:line="259" w:lineRule="auto"/>
      <w:ind w:firstLine="0"/>
    </w:pPr>
    <w:rPr>
      <w:rFonts w:ascii="IRLotus" w:eastAsia="B Lotus" w:hAnsi="IRLotus" w:cs="B Lotus"/>
      <w:spacing w:val="0"/>
      <w:kern w:val="2"/>
      <w:sz w:val="28"/>
      <w:lang w:bidi="ar-SA"/>
    </w:rPr>
  </w:style>
  <w:style w:type="character" w:customStyle="1" w:styleId="TitleChar0">
    <w:name w:val="Title Char_0"/>
    <w:basedOn w:val="DefaultParagraphFont"/>
    <w:link w:val="Title1"/>
    <w:uiPriority w:val="10"/>
    <w:rsid w:val="0043099B"/>
    <w:rPr>
      <w:rFonts w:ascii="Calibri Light" w:eastAsia="Times New Roman" w:hAnsi="Calibri Light" w:cs="B Yagut"/>
      <w:spacing w:val="-10"/>
      <w:kern w:val="28"/>
      <w:sz w:val="56"/>
      <w:szCs w:val="56"/>
    </w:rPr>
  </w:style>
  <w:style w:type="paragraph" w:customStyle="1" w:styleId="Heading25">
    <w:name w:val="Heading 2_5"/>
    <w:basedOn w:val="Normal"/>
    <w:next w:val="Normal4"/>
    <w:link w:val="Heading2Char4"/>
    <w:uiPriority w:val="9"/>
    <w:unhideWhenUsed/>
    <w:qFormat/>
    <w:rsid w:val="00A92E94"/>
    <w:pPr>
      <w:keepNext/>
      <w:keepLines/>
      <w:widowControl/>
      <w:spacing w:before="160" w:after="80" w:line="259" w:lineRule="auto"/>
      <w:ind w:firstLine="0"/>
      <w:jc w:val="both"/>
      <w:outlineLvl w:val="1"/>
    </w:pPr>
    <w:rPr>
      <w:rFonts w:ascii="Calibri Light" w:hAnsi="Calibri Light" w:cs="Times New Roman"/>
      <w:color w:val="2F5496"/>
      <w:spacing w:val="0"/>
      <w:kern w:val="2"/>
      <w:sz w:val="32"/>
      <w:szCs w:val="32"/>
      <w:lang w:bidi="ar-SA"/>
    </w:rPr>
  </w:style>
  <w:style w:type="character" w:customStyle="1" w:styleId="Heading2Char4">
    <w:name w:val="Heading 2 Char_4"/>
    <w:basedOn w:val="DefaultParagraphFont"/>
    <w:link w:val="Heading25"/>
    <w:uiPriority w:val="9"/>
    <w:rsid w:val="00A92E94"/>
    <w:rPr>
      <w:rFonts w:ascii="Calibri Light" w:eastAsia="Times New Roman" w:hAnsi="Calibri Light" w:cs="Times New Roman"/>
      <w:color w:val="2F5496"/>
      <w:kern w:val="2"/>
      <w:sz w:val="32"/>
      <w:szCs w:val="32"/>
    </w:rPr>
  </w:style>
  <w:style w:type="paragraph" w:customStyle="1" w:styleId="CommentText0">
    <w:name w:val="Comment Text_0"/>
    <w:basedOn w:val="Normal"/>
    <w:link w:val="CommentTextChar0"/>
    <w:uiPriority w:val="99"/>
    <w:semiHidden/>
    <w:unhideWhenUsed/>
    <w:rsid w:val="004D7DD4"/>
    <w:pPr>
      <w:widowControl/>
      <w:spacing w:after="160"/>
      <w:ind w:firstLine="0"/>
      <w:jc w:val="both"/>
    </w:pPr>
    <w:rPr>
      <w:rFonts w:ascii="B Lotus" w:eastAsia="B Lotus" w:hAnsi="B Lotus" w:cs="B Lotus"/>
      <w:spacing w:val="0"/>
      <w:kern w:val="2"/>
      <w:sz w:val="20"/>
      <w:szCs w:val="20"/>
      <w:lang w:bidi="ar-SA"/>
    </w:rPr>
  </w:style>
  <w:style w:type="character" w:customStyle="1" w:styleId="CommentTextChar0">
    <w:name w:val="Comment Text Char_0"/>
    <w:basedOn w:val="DefaultParagraphFont"/>
    <w:link w:val="CommentText0"/>
    <w:uiPriority w:val="99"/>
    <w:semiHidden/>
    <w:rsid w:val="004D7DD4"/>
    <w:rPr>
      <w:kern w:val="2"/>
      <w:sz w:val="20"/>
      <w:szCs w:val="20"/>
    </w:rPr>
  </w:style>
  <w:style w:type="character" w:customStyle="1" w:styleId="IntenseReference1">
    <w:name w:val="Intense Reference_1"/>
    <w:basedOn w:val="DefaultParagraphFont"/>
    <w:uiPriority w:val="32"/>
    <w:qFormat/>
    <w:rsid w:val="001444BB"/>
    <w:rPr>
      <w:rFonts w:cs="B Mitra"/>
      <w:b/>
      <w:bCs w:val="0"/>
      <w:smallCaps/>
      <w:color w:val="000000"/>
      <w:spacing w:val="5"/>
      <w:szCs w:val="18"/>
    </w:rPr>
  </w:style>
  <w:style w:type="paragraph" w:customStyle="1" w:styleId="04">
    <w:name w:val="پاورقی انگلیسی_0"/>
    <w:basedOn w:val="FootnoteText"/>
    <w:qFormat/>
    <w:rsid w:val="0007266A"/>
    <w:pPr>
      <w:widowControl/>
      <w:spacing w:line="240" w:lineRule="auto"/>
      <w:ind w:left="0" w:firstLine="0"/>
      <w:jc w:val="right"/>
    </w:pPr>
    <w:rPr>
      <w:rFonts w:ascii="B Lotus" w:eastAsia="B Lotus" w:hAnsi="B Lotus" w:cs="B Lotus"/>
      <w:spacing w:val="0"/>
      <w:kern w:val="2"/>
      <w:sz w:val="18"/>
      <w:szCs w:val="20"/>
      <w:lang w:bidi="ar-SA"/>
    </w:rPr>
  </w:style>
  <w:style w:type="paragraph" w:customStyle="1" w:styleId="FootnoteText4">
    <w:name w:val="Footnote Text_4"/>
    <w:basedOn w:val="Normal"/>
    <w:link w:val="FootnoteTextChar4"/>
    <w:uiPriority w:val="99"/>
    <w:unhideWhenUsed/>
    <w:rsid w:val="002E5AC9"/>
    <w:pPr>
      <w:widowControl/>
      <w:ind w:firstLine="0"/>
      <w:jc w:val="both"/>
    </w:pPr>
    <w:rPr>
      <w:rFonts w:ascii="B Lotus" w:eastAsia="B Lotus" w:hAnsi="B Lotus" w:cs="B Lotus"/>
      <w:spacing w:val="0"/>
      <w:kern w:val="2"/>
      <w:sz w:val="20"/>
      <w:szCs w:val="20"/>
      <w:lang w:bidi="ar-SA"/>
    </w:rPr>
  </w:style>
  <w:style w:type="character" w:customStyle="1" w:styleId="FootnoteTextChar4">
    <w:name w:val="Footnote Text Char_4"/>
    <w:basedOn w:val="DefaultParagraphFont"/>
    <w:link w:val="FootnoteText4"/>
    <w:uiPriority w:val="99"/>
    <w:rsid w:val="002E5AC9"/>
    <w:rPr>
      <w:kern w:val="2"/>
      <w:sz w:val="20"/>
      <w:szCs w:val="20"/>
    </w:rPr>
  </w:style>
  <w:style w:type="paragraph" w:customStyle="1" w:styleId="13">
    <w:name w:val="نقل قول_1"/>
    <w:basedOn w:val="af"/>
    <w:qFormat/>
    <w:rsid w:val="00B21FFC"/>
    <w:pPr>
      <w:ind w:left="1440"/>
    </w:pPr>
    <w:rPr>
      <w:rFonts w:eastAsia="B Lotus"/>
      <w:sz w:val="26"/>
      <w:szCs w:val="26"/>
      <w:lang w:bidi="ar-SA"/>
    </w:rPr>
  </w:style>
  <w:style w:type="paragraph" w:customStyle="1" w:styleId="Heading35">
    <w:name w:val="Heading 3_5"/>
    <w:basedOn w:val="Normal"/>
    <w:next w:val="Normal4"/>
    <w:link w:val="Heading3Char4"/>
    <w:uiPriority w:val="9"/>
    <w:unhideWhenUsed/>
    <w:qFormat/>
    <w:rsid w:val="00A92E94"/>
    <w:pPr>
      <w:keepNext/>
      <w:keepLines/>
      <w:widowControl/>
      <w:spacing w:before="160" w:after="80" w:line="259" w:lineRule="auto"/>
      <w:ind w:firstLine="0"/>
      <w:jc w:val="both"/>
      <w:outlineLvl w:val="2"/>
    </w:pPr>
    <w:rPr>
      <w:rFonts w:ascii="B Lotus" w:hAnsi="B Lotus" w:cs="Times New Roman"/>
      <w:color w:val="2F5496"/>
      <w:spacing w:val="0"/>
      <w:kern w:val="2"/>
      <w:sz w:val="28"/>
      <w:lang w:bidi="ar-SA"/>
    </w:rPr>
  </w:style>
  <w:style w:type="character" w:customStyle="1" w:styleId="Heading3Char4">
    <w:name w:val="Heading 3 Char_4"/>
    <w:basedOn w:val="DefaultParagraphFont"/>
    <w:link w:val="Heading35"/>
    <w:uiPriority w:val="9"/>
    <w:rsid w:val="00A92E94"/>
    <w:rPr>
      <w:rFonts w:eastAsia="Times New Roman" w:cs="Times New Roman"/>
      <w:color w:val="2F5496"/>
      <w:kern w:val="2"/>
      <w:sz w:val="28"/>
      <w:szCs w:val="28"/>
    </w:rPr>
  </w:style>
  <w:style w:type="paragraph" w:customStyle="1" w:styleId="NormalWeb1">
    <w:name w:val="Normal (Web)_1"/>
    <w:basedOn w:val="Normal"/>
    <w:uiPriority w:val="99"/>
    <w:unhideWhenUsed/>
    <w:rsid w:val="00371725"/>
    <w:pPr>
      <w:widowControl/>
      <w:bidi w:val="0"/>
      <w:spacing w:before="100" w:beforeAutospacing="1" w:after="100" w:afterAutospacing="1"/>
      <w:ind w:firstLine="0"/>
      <w:jc w:val="left"/>
    </w:pPr>
    <w:rPr>
      <w:rFonts w:cs="Times New Roman"/>
      <w:spacing w:val="0"/>
      <w:szCs w:val="24"/>
      <w:lang w:bidi="ar-SA"/>
    </w:rPr>
  </w:style>
  <w:style w:type="paragraph" w:customStyle="1" w:styleId="ListParagraph3">
    <w:name w:val="List Paragraph_3"/>
    <w:basedOn w:val="Heading3"/>
    <w:link w:val="ListParagraphChar"/>
    <w:uiPriority w:val="34"/>
    <w:rsid w:val="0043099B"/>
    <w:pPr>
      <w:keepNext/>
      <w:keepLines/>
      <w:widowControl/>
      <w:spacing w:after="80" w:line="259" w:lineRule="auto"/>
      <w:contextualSpacing/>
      <w:jc w:val="both"/>
    </w:pPr>
    <w:rPr>
      <w:rFonts w:ascii="B Lotus" w:hAnsi="B Lotus" w:cs="B Yagut"/>
      <w:b w:val="0"/>
      <w:bCs w:val="0"/>
      <w:color w:val="2F5496"/>
      <w:spacing w:val="0"/>
      <w:kern w:val="2"/>
      <w:sz w:val="28"/>
      <w:lang w:bidi="ar-SA"/>
    </w:rPr>
  </w:style>
  <w:style w:type="character" w:customStyle="1" w:styleId="ListParagraphChar">
    <w:name w:val="List Paragraph Char"/>
    <w:basedOn w:val="Heading3Char"/>
    <w:link w:val="ListParagraph3"/>
    <w:uiPriority w:val="34"/>
    <w:rsid w:val="0077536D"/>
    <w:rPr>
      <w:rFonts w:ascii="Calibri" w:eastAsia="Times New Roman" w:hAnsi="Calibri" w:cs="B Yagut"/>
      <w:b w:val="0"/>
      <w:bCs w:val="0"/>
      <w:color w:val="2F5496"/>
      <w:kern w:val="2"/>
      <w:sz w:val="28"/>
      <w:szCs w:val="28"/>
      <w:lang w:val="en-US" w:eastAsia="en-US" w:bidi="ar-SA"/>
    </w:rPr>
  </w:style>
  <w:style w:type="paragraph" w:customStyle="1" w:styleId="05">
    <w:name w:val="مصرع اول_0"/>
    <w:basedOn w:val="Normal"/>
    <w:qFormat/>
    <w:rsid w:val="00C937E4"/>
    <w:pPr>
      <w:widowControl/>
      <w:spacing w:after="160" w:line="259" w:lineRule="auto"/>
      <w:ind w:firstLine="0"/>
    </w:pPr>
    <w:rPr>
      <w:rFonts w:ascii="IRLotus" w:eastAsia="B Lotus" w:hAnsi="IRLotus" w:cs="B Lotus"/>
      <w:color w:val="000000" w:themeColor="text1"/>
      <w:spacing w:val="0"/>
      <w:kern w:val="2"/>
      <w:sz w:val="28"/>
      <w:lang w:bidi="ar-SA"/>
    </w:rPr>
  </w:style>
  <w:style w:type="paragraph" w:customStyle="1" w:styleId="06">
    <w:name w:val="مصرع دوم_0"/>
    <w:basedOn w:val="af0"/>
    <w:qFormat/>
    <w:rsid w:val="00C937E4"/>
    <w:pPr>
      <w:jc w:val="right"/>
    </w:pPr>
    <w:rPr>
      <w:rFonts w:eastAsia="B Lotus"/>
      <w:b w:val="0"/>
      <w:sz w:val="28"/>
      <w:szCs w:val="28"/>
    </w:rPr>
  </w:style>
  <w:style w:type="paragraph" w:customStyle="1" w:styleId="07">
    <w:name w:val="شماره بندی اصلی_0"/>
    <w:basedOn w:val="af"/>
    <w:rsid w:val="00B21FFC"/>
    <w:rPr>
      <w:rFonts w:eastAsia="B Lotus"/>
      <w:lang w:bidi="ar-SA"/>
    </w:rPr>
  </w:style>
  <w:style w:type="paragraph" w:customStyle="1" w:styleId="Heading43">
    <w:name w:val="Heading 4_3"/>
    <w:basedOn w:val="Normal"/>
    <w:next w:val="Normal4"/>
    <w:link w:val="Heading4Char2"/>
    <w:uiPriority w:val="9"/>
    <w:semiHidden/>
    <w:unhideWhenUsed/>
    <w:qFormat/>
    <w:rsid w:val="00A92E94"/>
    <w:pPr>
      <w:keepNext/>
      <w:keepLines/>
      <w:widowControl/>
      <w:spacing w:before="80" w:after="40" w:line="259" w:lineRule="auto"/>
      <w:ind w:firstLine="0"/>
      <w:jc w:val="both"/>
      <w:outlineLvl w:val="3"/>
    </w:pPr>
    <w:rPr>
      <w:rFonts w:ascii="B Lotus" w:hAnsi="B Lotus" w:cs="Times New Roman"/>
      <w:i/>
      <w:iCs/>
      <w:color w:val="2F5496"/>
      <w:spacing w:val="0"/>
      <w:kern w:val="2"/>
      <w:sz w:val="28"/>
      <w:lang w:bidi="ar-SA"/>
    </w:rPr>
  </w:style>
  <w:style w:type="character" w:customStyle="1" w:styleId="Heading4Char2">
    <w:name w:val="Heading 4 Char_2"/>
    <w:basedOn w:val="DefaultParagraphFont"/>
    <w:link w:val="Heading43"/>
    <w:uiPriority w:val="9"/>
    <w:semiHidden/>
    <w:rsid w:val="00A92E94"/>
    <w:rPr>
      <w:rFonts w:eastAsia="Times New Roman" w:cs="Times New Roman"/>
      <w:i/>
      <w:iCs/>
      <w:color w:val="2F5496"/>
      <w:kern w:val="2"/>
      <w:sz w:val="36"/>
      <w:szCs w:val="36"/>
    </w:rPr>
  </w:style>
  <w:style w:type="paragraph" w:customStyle="1" w:styleId="Heading14">
    <w:name w:val="Heading 1_4"/>
    <w:basedOn w:val="Normal"/>
    <w:next w:val="Normal4"/>
    <w:link w:val="Heading1Char4"/>
    <w:uiPriority w:val="9"/>
    <w:qFormat/>
    <w:rsid w:val="004A7B51"/>
    <w:pPr>
      <w:keepNext/>
      <w:keepLines/>
      <w:widowControl/>
      <w:spacing w:before="360" w:after="80" w:line="259" w:lineRule="auto"/>
      <w:ind w:firstLine="0"/>
      <w:jc w:val="both"/>
      <w:outlineLvl w:val="0"/>
    </w:pPr>
    <w:rPr>
      <w:rFonts w:ascii="IRLotus" w:hAnsi="IRLotus"/>
      <w:color w:val="2F5496"/>
      <w:spacing w:val="0"/>
      <w:kern w:val="2"/>
      <w:sz w:val="48"/>
      <w:szCs w:val="48"/>
      <w:lang w:bidi="ar-SA"/>
    </w:rPr>
  </w:style>
  <w:style w:type="character" w:customStyle="1" w:styleId="Heading1Char4">
    <w:name w:val="Heading 1 Char_4"/>
    <w:basedOn w:val="DefaultParagraphFont"/>
    <w:link w:val="Heading14"/>
    <w:uiPriority w:val="9"/>
    <w:rsid w:val="004A7B51"/>
    <w:rPr>
      <w:rFonts w:ascii="IRLotus" w:eastAsia="Times New Roman" w:hAnsi="IRLotus" w:cs="IRLotus"/>
      <w:color w:val="2F5496"/>
      <w:kern w:val="2"/>
      <w:sz w:val="48"/>
      <w:szCs w:val="48"/>
    </w:rPr>
  </w:style>
  <w:style w:type="paragraph" w:customStyle="1" w:styleId="afe">
    <w:name w:val="شماره جلسه"/>
    <w:basedOn w:val="Heading1"/>
    <w:qFormat/>
    <w:rsid w:val="0043099B"/>
    <w:pPr>
      <w:keepLines/>
      <w:widowControl/>
      <w:spacing w:before="360" w:after="80" w:line="259" w:lineRule="auto"/>
    </w:pPr>
    <w:rPr>
      <w:rFonts w:ascii="IRLotus" w:hAnsi="IRLotus" w:cs="B Yagut"/>
      <w:color w:val="2F5496"/>
      <w:spacing w:val="0"/>
      <w:kern w:val="2"/>
      <w:sz w:val="48"/>
      <w:szCs w:val="48"/>
      <w:lang w:bidi="ar-SA"/>
    </w:rPr>
  </w:style>
  <w:style w:type="paragraph" w:customStyle="1" w:styleId="Heading15">
    <w:name w:val="Heading 1_5"/>
    <w:basedOn w:val="Normal"/>
    <w:next w:val="Normal1"/>
    <w:link w:val="Heading1Char5"/>
    <w:uiPriority w:val="9"/>
    <w:qFormat/>
    <w:rsid w:val="009645EE"/>
    <w:pPr>
      <w:keepNext/>
      <w:keepLines/>
      <w:widowControl/>
      <w:spacing w:before="360" w:after="80" w:line="259" w:lineRule="auto"/>
      <w:ind w:left="-705" w:firstLine="0"/>
      <w:jc w:val="both"/>
      <w:outlineLvl w:val="0"/>
    </w:pPr>
    <w:rPr>
      <w:rFonts w:ascii="IRLotus" w:hAnsi="IRLotus"/>
      <w:b/>
      <w:bCs/>
      <w:color w:val="2F5496"/>
      <w:spacing w:val="0"/>
      <w:kern w:val="2"/>
      <w:sz w:val="48"/>
      <w:szCs w:val="48"/>
    </w:rPr>
  </w:style>
  <w:style w:type="character" w:customStyle="1" w:styleId="Heading1Char5">
    <w:name w:val="Heading 1 Char_5"/>
    <w:basedOn w:val="DefaultParagraphFont"/>
    <w:link w:val="Heading15"/>
    <w:uiPriority w:val="9"/>
    <w:rsid w:val="009645EE"/>
    <w:rPr>
      <w:rFonts w:ascii="IRLotus" w:eastAsia="Times New Roman" w:hAnsi="IRLotus" w:cs="IRLotus"/>
      <w:b/>
      <w:bCs/>
      <w:color w:val="2F5496"/>
      <w:kern w:val="2"/>
      <w:sz w:val="48"/>
      <w:szCs w:val="48"/>
      <w:lang w:bidi="fa-IR"/>
    </w:rPr>
  </w:style>
  <w:style w:type="paragraph" w:customStyle="1" w:styleId="ListParagraph4">
    <w:name w:val="List Paragraph_4"/>
    <w:basedOn w:val="Normal"/>
    <w:uiPriority w:val="34"/>
    <w:qFormat/>
    <w:rsid w:val="009645EE"/>
    <w:pPr>
      <w:widowControl/>
      <w:spacing w:after="160" w:line="259" w:lineRule="auto"/>
      <w:ind w:left="720" w:firstLine="0"/>
      <w:contextualSpacing/>
      <w:jc w:val="both"/>
    </w:pPr>
    <w:rPr>
      <w:rFonts w:ascii="Calibri" w:eastAsia="Calibri" w:hAnsi="Calibri" w:cs="B Zar"/>
      <w:b/>
      <w:bCs/>
      <w:spacing w:val="0"/>
      <w:kern w:val="2"/>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21" Type="http://schemas.openxmlformats.org/officeDocument/2006/relationships/footer" Target="footer7.xml"/><Relationship Id="rId42" Type="http://schemas.openxmlformats.org/officeDocument/2006/relationships/footer" Target="footer18.xml"/><Relationship Id="rId63" Type="http://schemas.openxmlformats.org/officeDocument/2006/relationships/footer" Target="footer28.xml"/><Relationship Id="rId84" Type="http://schemas.openxmlformats.org/officeDocument/2006/relationships/footer" Target="footer39.xml"/><Relationship Id="rId138" Type="http://schemas.openxmlformats.org/officeDocument/2006/relationships/footer" Target="footer66.xml"/><Relationship Id="rId107" Type="http://schemas.openxmlformats.org/officeDocument/2006/relationships/header" Target="header51.xml"/><Relationship Id="rId11" Type="http://schemas.openxmlformats.org/officeDocument/2006/relationships/header" Target="header3.xml"/><Relationship Id="rId32" Type="http://schemas.openxmlformats.org/officeDocument/2006/relationships/header" Target="header14.xml"/><Relationship Id="rId53" Type="http://schemas.openxmlformats.org/officeDocument/2006/relationships/header" Target="header24.xml"/><Relationship Id="rId74" Type="http://schemas.openxmlformats.org/officeDocument/2006/relationships/header" Target="header35.xml"/><Relationship Id="rId128" Type="http://schemas.openxmlformats.org/officeDocument/2006/relationships/header" Target="header62.xml"/><Relationship Id="rId149" Type="http://schemas.openxmlformats.org/officeDocument/2006/relationships/header" Target="header72.xml"/><Relationship Id="rId5" Type="http://schemas.openxmlformats.org/officeDocument/2006/relationships/footnotes" Target="footnotes.xml"/><Relationship Id="rId95" Type="http://schemas.openxmlformats.org/officeDocument/2006/relationships/header" Target="header45.xml"/><Relationship Id="rId22" Type="http://schemas.openxmlformats.org/officeDocument/2006/relationships/footer" Target="footer8.xml"/><Relationship Id="rId27" Type="http://schemas.openxmlformats.org/officeDocument/2006/relationships/footer" Target="footer10.xml"/><Relationship Id="rId43" Type="http://schemas.openxmlformats.org/officeDocument/2006/relationships/header" Target="header19.xml"/><Relationship Id="rId48" Type="http://schemas.openxmlformats.org/officeDocument/2006/relationships/footer" Target="footer21.xml"/><Relationship Id="rId64" Type="http://schemas.openxmlformats.org/officeDocument/2006/relationships/footer" Target="footer29.xml"/><Relationship Id="rId69" Type="http://schemas.openxmlformats.org/officeDocument/2006/relationships/footer" Target="footer31.xml"/><Relationship Id="rId113" Type="http://schemas.openxmlformats.org/officeDocument/2006/relationships/header" Target="header54.xml"/><Relationship Id="rId118" Type="http://schemas.openxmlformats.org/officeDocument/2006/relationships/footer" Target="footer56.xml"/><Relationship Id="rId134" Type="http://schemas.openxmlformats.org/officeDocument/2006/relationships/header" Target="header65.xml"/><Relationship Id="rId139" Type="http://schemas.openxmlformats.org/officeDocument/2006/relationships/header" Target="header67.xml"/><Relationship Id="rId80" Type="http://schemas.openxmlformats.org/officeDocument/2006/relationships/header" Target="header38.xml"/><Relationship Id="rId85" Type="http://schemas.openxmlformats.org/officeDocument/2006/relationships/header" Target="header40.xml"/><Relationship Id="rId150" Type="http://schemas.openxmlformats.org/officeDocument/2006/relationships/footer" Target="footer72.xml"/><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footer" Target="footer13.xml"/><Relationship Id="rId38" Type="http://schemas.openxmlformats.org/officeDocument/2006/relationships/header" Target="header17.xml"/><Relationship Id="rId59" Type="http://schemas.openxmlformats.org/officeDocument/2006/relationships/header" Target="header27.xml"/><Relationship Id="rId103" Type="http://schemas.openxmlformats.org/officeDocument/2006/relationships/header" Target="header49.xml"/><Relationship Id="rId108" Type="http://schemas.openxmlformats.org/officeDocument/2006/relationships/footer" Target="footer51.xml"/><Relationship Id="rId124" Type="http://schemas.openxmlformats.org/officeDocument/2006/relationships/footer" Target="footer59.xml"/><Relationship Id="rId129" Type="http://schemas.openxmlformats.org/officeDocument/2006/relationships/footer" Target="footer61.xml"/><Relationship Id="rId54" Type="http://schemas.openxmlformats.org/officeDocument/2006/relationships/footer" Target="footer24.xml"/><Relationship Id="rId70" Type="http://schemas.openxmlformats.org/officeDocument/2006/relationships/footer" Target="footer32.xml"/><Relationship Id="rId75" Type="http://schemas.openxmlformats.org/officeDocument/2006/relationships/footer" Target="footer34.xml"/><Relationship Id="rId91" Type="http://schemas.openxmlformats.org/officeDocument/2006/relationships/header" Target="header43.xml"/><Relationship Id="rId96" Type="http://schemas.openxmlformats.org/officeDocument/2006/relationships/footer" Target="footer45.xml"/><Relationship Id="rId140" Type="http://schemas.openxmlformats.org/officeDocument/2006/relationships/header" Target="header68.xml"/><Relationship Id="rId145" Type="http://schemas.openxmlformats.org/officeDocument/2006/relationships/header" Target="header70.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9.xml"/><Relationship Id="rId28" Type="http://schemas.openxmlformats.org/officeDocument/2006/relationships/footer" Target="footer11.xml"/><Relationship Id="rId49" Type="http://schemas.openxmlformats.org/officeDocument/2006/relationships/header" Target="header22.xml"/><Relationship Id="rId114" Type="http://schemas.openxmlformats.org/officeDocument/2006/relationships/footer" Target="footer54.xml"/><Relationship Id="rId119" Type="http://schemas.openxmlformats.org/officeDocument/2006/relationships/header" Target="header57.xml"/><Relationship Id="rId44" Type="http://schemas.openxmlformats.org/officeDocument/2006/relationships/header" Target="header20.xml"/><Relationship Id="rId60" Type="http://schemas.openxmlformats.org/officeDocument/2006/relationships/footer" Target="footer27.xml"/><Relationship Id="rId65" Type="http://schemas.openxmlformats.org/officeDocument/2006/relationships/header" Target="header30.xml"/><Relationship Id="rId81" Type="http://schemas.openxmlformats.org/officeDocument/2006/relationships/footer" Target="footer37.xml"/><Relationship Id="rId86" Type="http://schemas.openxmlformats.org/officeDocument/2006/relationships/header" Target="header41.xml"/><Relationship Id="rId130" Type="http://schemas.openxmlformats.org/officeDocument/2006/relationships/footer" Target="footer62.xml"/><Relationship Id="rId135" Type="http://schemas.openxmlformats.org/officeDocument/2006/relationships/footer" Target="footer64.xml"/><Relationship Id="rId151" Type="http://schemas.openxmlformats.org/officeDocument/2006/relationships/fontTable" Target="fontTable.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footer" Target="footer16.xml"/><Relationship Id="rId109" Type="http://schemas.openxmlformats.org/officeDocument/2006/relationships/header" Target="header52.xml"/><Relationship Id="rId34" Type="http://schemas.openxmlformats.org/officeDocument/2006/relationships/footer" Target="footer14.xml"/><Relationship Id="rId50" Type="http://schemas.openxmlformats.org/officeDocument/2006/relationships/header" Target="header23.xml"/><Relationship Id="rId55" Type="http://schemas.openxmlformats.org/officeDocument/2006/relationships/header" Target="header25.xml"/><Relationship Id="rId76" Type="http://schemas.openxmlformats.org/officeDocument/2006/relationships/footer" Target="footer35.xml"/><Relationship Id="rId97" Type="http://schemas.openxmlformats.org/officeDocument/2006/relationships/header" Target="header46.xml"/><Relationship Id="rId104" Type="http://schemas.openxmlformats.org/officeDocument/2006/relationships/header" Target="header50.xml"/><Relationship Id="rId120" Type="http://schemas.openxmlformats.org/officeDocument/2006/relationships/footer" Target="footer57.xml"/><Relationship Id="rId125" Type="http://schemas.openxmlformats.org/officeDocument/2006/relationships/header" Target="header60.xml"/><Relationship Id="rId141" Type="http://schemas.openxmlformats.org/officeDocument/2006/relationships/footer" Target="footer67.xml"/><Relationship Id="rId146" Type="http://schemas.openxmlformats.org/officeDocument/2006/relationships/header" Target="header71.xml"/><Relationship Id="rId7" Type="http://schemas.openxmlformats.org/officeDocument/2006/relationships/header" Target="header1.xml"/><Relationship Id="rId71" Type="http://schemas.openxmlformats.org/officeDocument/2006/relationships/header" Target="header33.xml"/><Relationship Id="rId92" Type="http://schemas.openxmlformats.org/officeDocument/2006/relationships/header" Target="header44.xml"/><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footer" Target="footer19.xml"/><Relationship Id="rId66" Type="http://schemas.openxmlformats.org/officeDocument/2006/relationships/footer" Target="footer30.xml"/><Relationship Id="rId87" Type="http://schemas.openxmlformats.org/officeDocument/2006/relationships/footer" Target="footer40.xml"/><Relationship Id="rId110" Type="http://schemas.openxmlformats.org/officeDocument/2006/relationships/header" Target="header53.xml"/><Relationship Id="rId115" Type="http://schemas.openxmlformats.org/officeDocument/2006/relationships/header" Target="header55.xml"/><Relationship Id="rId131" Type="http://schemas.openxmlformats.org/officeDocument/2006/relationships/header" Target="header63.xml"/><Relationship Id="rId136" Type="http://schemas.openxmlformats.org/officeDocument/2006/relationships/footer" Target="footer65.xml"/><Relationship Id="rId61" Type="http://schemas.openxmlformats.org/officeDocument/2006/relationships/header" Target="header28.xml"/><Relationship Id="rId82" Type="http://schemas.openxmlformats.org/officeDocument/2006/relationships/footer" Target="footer38.xml"/><Relationship Id="rId152" Type="http://schemas.openxmlformats.org/officeDocument/2006/relationships/theme" Target="theme/theme1.xml"/><Relationship Id="rId19" Type="http://schemas.openxmlformats.org/officeDocument/2006/relationships/header" Target="header7.xml"/><Relationship Id="rId14" Type="http://schemas.openxmlformats.org/officeDocument/2006/relationships/header" Target="header5.xml"/><Relationship Id="rId30" Type="http://schemas.openxmlformats.org/officeDocument/2006/relationships/footer" Target="footer12.xml"/><Relationship Id="rId35" Type="http://schemas.openxmlformats.org/officeDocument/2006/relationships/header" Target="header15.xml"/><Relationship Id="rId56" Type="http://schemas.openxmlformats.org/officeDocument/2006/relationships/header" Target="header26.xml"/><Relationship Id="rId77" Type="http://schemas.openxmlformats.org/officeDocument/2006/relationships/header" Target="header36.xml"/><Relationship Id="rId100" Type="http://schemas.openxmlformats.org/officeDocument/2006/relationships/footer" Target="footer47.xml"/><Relationship Id="rId105" Type="http://schemas.openxmlformats.org/officeDocument/2006/relationships/footer" Target="footer49.xml"/><Relationship Id="rId126" Type="http://schemas.openxmlformats.org/officeDocument/2006/relationships/footer" Target="footer60.xml"/><Relationship Id="rId147" Type="http://schemas.openxmlformats.org/officeDocument/2006/relationships/footer" Target="footer70.xml"/><Relationship Id="rId8" Type="http://schemas.openxmlformats.org/officeDocument/2006/relationships/header" Target="header2.xml"/><Relationship Id="rId51" Type="http://schemas.openxmlformats.org/officeDocument/2006/relationships/footer" Target="footer22.xml"/><Relationship Id="rId72" Type="http://schemas.openxmlformats.org/officeDocument/2006/relationships/footer" Target="footer33.xml"/><Relationship Id="rId93" Type="http://schemas.openxmlformats.org/officeDocument/2006/relationships/footer" Target="footer43.xml"/><Relationship Id="rId98" Type="http://schemas.openxmlformats.org/officeDocument/2006/relationships/header" Target="header47.xml"/><Relationship Id="rId121" Type="http://schemas.openxmlformats.org/officeDocument/2006/relationships/header" Target="header58.xml"/><Relationship Id="rId142" Type="http://schemas.openxmlformats.org/officeDocument/2006/relationships/footer" Target="footer68.xml"/><Relationship Id="rId3" Type="http://schemas.openxmlformats.org/officeDocument/2006/relationships/settings" Target="settings.xml"/><Relationship Id="rId25" Type="http://schemas.openxmlformats.org/officeDocument/2006/relationships/header" Target="header10.xml"/><Relationship Id="rId46" Type="http://schemas.openxmlformats.org/officeDocument/2006/relationships/footer" Target="footer20.xml"/><Relationship Id="rId67" Type="http://schemas.openxmlformats.org/officeDocument/2006/relationships/header" Target="header31.xml"/><Relationship Id="rId116" Type="http://schemas.openxmlformats.org/officeDocument/2006/relationships/header" Target="header56.xml"/><Relationship Id="rId137" Type="http://schemas.openxmlformats.org/officeDocument/2006/relationships/header" Target="header66.xml"/><Relationship Id="rId20" Type="http://schemas.openxmlformats.org/officeDocument/2006/relationships/header" Target="header8.xml"/><Relationship Id="rId41" Type="http://schemas.openxmlformats.org/officeDocument/2006/relationships/header" Target="header18.xml"/><Relationship Id="rId62" Type="http://schemas.openxmlformats.org/officeDocument/2006/relationships/header" Target="header29.xml"/><Relationship Id="rId83" Type="http://schemas.openxmlformats.org/officeDocument/2006/relationships/header" Target="header39.xml"/><Relationship Id="rId88" Type="http://schemas.openxmlformats.org/officeDocument/2006/relationships/footer" Target="footer41.xml"/><Relationship Id="rId111" Type="http://schemas.openxmlformats.org/officeDocument/2006/relationships/footer" Target="footer52.xml"/><Relationship Id="rId132" Type="http://schemas.openxmlformats.org/officeDocument/2006/relationships/footer" Target="footer63.xml"/><Relationship Id="rId15" Type="http://schemas.openxmlformats.org/officeDocument/2006/relationships/footer" Target="footer4.xml"/><Relationship Id="rId36" Type="http://schemas.openxmlformats.org/officeDocument/2006/relationships/footer" Target="footer15.xml"/><Relationship Id="rId57" Type="http://schemas.openxmlformats.org/officeDocument/2006/relationships/footer" Target="footer25.xml"/><Relationship Id="rId106" Type="http://schemas.openxmlformats.org/officeDocument/2006/relationships/footer" Target="footer50.xml"/><Relationship Id="rId127" Type="http://schemas.openxmlformats.org/officeDocument/2006/relationships/header" Target="header61.xml"/><Relationship Id="rId10" Type="http://schemas.openxmlformats.org/officeDocument/2006/relationships/footer" Target="footer2.xml"/><Relationship Id="rId31" Type="http://schemas.openxmlformats.org/officeDocument/2006/relationships/header" Target="header13.xml"/><Relationship Id="rId52" Type="http://schemas.openxmlformats.org/officeDocument/2006/relationships/footer" Target="footer23.xml"/><Relationship Id="rId73" Type="http://schemas.openxmlformats.org/officeDocument/2006/relationships/header" Target="header34.xml"/><Relationship Id="rId78" Type="http://schemas.openxmlformats.org/officeDocument/2006/relationships/footer" Target="footer36.xml"/><Relationship Id="rId94" Type="http://schemas.openxmlformats.org/officeDocument/2006/relationships/footer" Target="footer44.xml"/><Relationship Id="rId99" Type="http://schemas.openxmlformats.org/officeDocument/2006/relationships/footer" Target="footer46.xml"/><Relationship Id="rId101" Type="http://schemas.openxmlformats.org/officeDocument/2006/relationships/header" Target="header48.xml"/><Relationship Id="rId122" Type="http://schemas.openxmlformats.org/officeDocument/2006/relationships/header" Target="header59.xml"/><Relationship Id="rId143" Type="http://schemas.openxmlformats.org/officeDocument/2006/relationships/header" Target="header69.xml"/><Relationship Id="rId148" Type="http://schemas.openxmlformats.org/officeDocument/2006/relationships/footer" Target="footer71.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header" Target="header11.xml"/><Relationship Id="rId47" Type="http://schemas.openxmlformats.org/officeDocument/2006/relationships/header" Target="header21.xml"/><Relationship Id="rId68" Type="http://schemas.openxmlformats.org/officeDocument/2006/relationships/header" Target="header32.xml"/><Relationship Id="rId89" Type="http://schemas.openxmlformats.org/officeDocument/2006/relationships/header" Target="header42.xml"/><Relationship Id="rId112" Type="http://schemas.openxmlformats.org/officeDocument/2006/relationships/footer" Target="footer53.xml"/><Relationship Id="rId133" Type="http://schemas.openxmlformats.org/officeDocument/2006/relationships/header" Target="header64.xml"/><Relationship Id="rId16" Type="http://schemas.openxmlformats.org/officeDocument/2006/relationships/footer" Target="footer5.xml"/><Relationship Id="rId37" Type="http://schemas.openxmlformats.org/officeDocument/2006/relationships/header" Target="header16.xml"/><Relationship Id="rId58" Type="http://schemas.openxmlformats.org/officeDocument/2006/relationships/footer" Target="footer26.xml"/><Relationship Id="rId79" Type="http://schemas.openxmlformats.org/officeDocument/2006/relationships/header" Target="header37.xml"/><Relationship Id="rId102" Type="http://schemas.openxmlformats.org/officeDocument/2006/relationships/footer" Target="footer48.xml"/><Relationship Id="rId123" Type="http://schemas.openxmlformats.org/officeDocument/2006/relationships/footer" Target="footer58.xml"/><Relationship Id="rId144" Type="http://schemas.openxmlformats.org/officeDocument/2006/relationships/footer" Target="footer69.xml"/><Relationship Id="rId90" Type="http://schemas.openxmlformats.org/officeDocument/2006/relationships/footer" Target="footer42.xml"/></Relationships>
</file>

<file path=word/_rels/footnotes.xml.rels><?xml version="1.0" encoding="UTF-8" standalone="yes"?>
<Relationships xmlns="http://schemas.openxmlformats.org/package/2006/relationships"><Relationship Id="rId8" Type="http://schemas.openxmlformats.org/officeDocument/2006/relationships/hyperlink" Target="https://www.aparat.com/v/eit3j5v" TargetMode="External"/><Relationship Id="rId3" Type="http://schemas.openxmlformats.org/officeDocument/2006/relationships/hyperlink" Target="https://www.hadithlib.com/hadithtxts/view/300093" TargetMode="External"/><Relationship Id="rId7" Type="http://schemas.openxmlformats.org/officeDocument/2006/relationships/hyperlink" Target="https://khl.ink/f/59709" TargetMode="External"/><Relationship Id="rId2" Type="http://schemas.openxmlformats.org/officeDocument/2006/relationships/hyperlink" Target="https://parsi.euronews.com/health/2023/03/03/europes-mental-health-crisis-in-data-which-country-uses-the-most-antidepressants" TargetMode="External"/><Relationship Id="rId1" Type="http://schemas.openxmlformats.org/officeDocument/2006/relationships/hyperlink" Target="https://fa.wikishia.net/view/%D8%A7%D8%A8%D9%86_%D8%B4%D8%B9%D8%A8%D9%87_%D8%AD%D8%B1%D8%A7%D9%86%DB%8C" TargetMode="External"/><Relationship Id="rId6" Type="http://schemas.openxmlformats.org/officeDocument/2006/relationships/hyperlink" Target="https://farsi.khamenei.ir/news-content?id=56100" TargetMode="External"/><Relationship Id="rId11" Type="http://schemas.openxmlformats.org/officeDocument/2006/relationships/hyperlink" Target="https://hawzahnews.com/x5fk5" TargetMode="External"/><Relationship Id="rId5" Type="http://schemas.openxmlformats.org/officeDocument/2006/relationships/hyperlink" Target="https://www.aparat.com/v/B0w9K" TargetMode="External"/><Relationship Id="rId10" Type="http://schemas.openxmlformats.org/officeDocument/2006/relationships/hyperlink" Target="https://navideshahed.com/001jVc" TargetMode="External"/><Relationship Id="rId4" Type="http://schemas.openxmlformats.org/officeDocument/2006/relationships/hyperlink" Target="https://www.javanonline.ir/004jBc" TargetMode="External"/><Relationship Id="rId9" Type="http://schemas.openxmlformats.org/officeDocument/2006/relationships/hyperlink" Target="https://www.mashreghnews.ir/news/5313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BIBI\AppData\Roaming\Microsoft\Templates\template%20I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IR</Template>
  <TotalTime>42</TotalTime>
  <Pages>422</Pages>
  <Words>152091</Words>
  <Characters>660075</Characters>
  <Application>Microsoft Office Word</Application>
  <DocSecurity>0</DocSecurity>
  <Lines>9851</Lines>
  <Paragraphs>5414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dc:creator>
  <cp:lastModifiedBy>Olympic</cp:lastModifiedBy>
  <cp:revision>11</cp:revision>
  <dcterms:created xsi:type="dcterms:W3CDTF">2025-12-07T05:14:00Z</dcterms:created>
  <dcterms:modified xsi:type="dcterms:W3CDTF">2025-12-09T07:38:00Z</dcterms:modified>
</cp:coreProperties>
</file>